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CC" w:rsidRPr="00DC26CC" w:rsidRDefault="00DC26CC" w:rsidP="00DC26C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bookmarkStart w:id="0" w:name="_GoBack"/>
      <w:bookmarkEnd w:id="0"/>
      <w:r w:rsidRPr="00DC26C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26CC" w:rsidRPr="00DC26CC" w:rsidRDefault="00DC26CC" w:rsidP="00DC26CC">
      <w:pPr>
        <w:jc w:val="both"/>
        <w:rPr>
          <w:rFonts w:ascii="Arial" w:eastAsia="Times New Roman" w:hAnsi="Arial" w:cs="Arial"/>
          <w:lang w:val="es-419"/>
        </w:rPr>
      </w:pPr>
    </w:p>
    <w:p w:rsidR="00DC26CC" w:rsidRPr="00DC26CC" w:rsidRDefault="00DC26CC" w:rsidP="00DC26CC">
      <w:pPr>
        <w:jc w:val="both"/>
        <w:rPr>
          <w:rFonts w:ascii="Arial" w:eastAsia="Times New Roman" w:hAnsi="Arial" w:cs="Arial"/>
          <w:lang w:val="es-419"/>
        </w:rPr>
      </w:pPr>
      <w:r w:rsidRPr="00DC26CC">
        <w:rPr>
          <w:rFonts w:ascii="Arial" w:eastAsia="Times New Roman" w:hAnsi="Arial" w:cs="Arial"/>
          <w:lang w:val="es-419"/>
        </w:rPr>
        <w:t xml:space="preserve">Proceso: </w:t>
      </w:r>
      <w:r w:rsidRPr="00DC26CC">
        <w:rPr>
          <w:rFonts w:ascii="Arial" w:eastAsia="Times New Roman" w:hAnsi="Arial" w:cs="Arial"/>
          <w:lang w:val="es-419"/>
        </w:rPr>
        <w:tab/>
      </w:r>
      <w:r w:rsidRPr="00DC26CC">
        <w:rPr>
          <w:rFonts w:ascii="Arial" w:eastAsia="Times New Roman" w:hAnsi="Arial" w:cs="Arial"/>
          <w:lang w:val="es-419"/>
        </w:rPr>
        <w:tab/>
        <w:t>Cumplimiento de contrato de seguro</w:t>
      </w:r>
    </w:p>
    <w:p w:rsidR="00DC26CC" w:rsidRPr="00DC26CC" w:rsidRDefault="00DC26CC" w:rsidP="00DC26CC">
      <w:pPr>
        <w:jc w:val="both"/>
        <w:rPr>
          <w:rFonts w:ascii="Arial" w:eastAsia="Times New Roman" w:hAnsi="Arial" w:cs="Arial"/>
          <w:lang w:val="es-419"/>
        </w:rPr>
      </w:pPr>
      <w:r w:rsidRPr="00DC26CC">
        <w:rPr>
          <w:rFonts w:ascii="Arial" w:eastAsia="Times New Roman" w:hAnsi="Arial" w:cs="Arial"/>
          <w:lang w:val="es-419"/>
        </w:rPr>
        <w:t>Expediente:</w:t>
      </w:r>
      <w:r w:rsidRPr="00DC26CC">
        <w:rPr>
          <w:rFonts w:ascii="Arial" w:eastAsia="Times New Roman" w:hAnsi="Arial" w:cs="Arial"/>
          <w:lang w:val="es-419"/>
        </w:rPr>
        <w:tab/>
      </w:r>
      <w:r w:rsidRPr="00DC26CC">
        <w:rPr>
          <w:rFonts w:ascii="Arial" w:eastAsia="Times New Roman" w:hAnsi="Arial" w:cs="Arial"/>
          <w:lang w:val="es-419"/>
        </w:rPr>
        <w:tab/>
        <w:t>66001-31-03-003-2017-00133-01</w:t>
      </w:r>
    </w:p>
    <w:p w:rsidR="00DC26CC" w:rsidRPr="00DC26CC" w:rsidRDefault="00DC26CC" w:rsidP="00DC26CC">
      <w:pPr>
        <w:jc w:val="both"/>
        <w:rPr>
          <w:rFonts w:ascii="Arial" w:eastAsia="Times New Roman" w:hAnsi="Arial" w:cs="Arial"/>
          <w:lang w:val="es-419"/>
        </w:rPr>
      </w:pPr>
      <w:r w:rsidRPr="00DC26CC">
        <w:rPr>
          <w:rFonts w:ascii="Arial" w:eastAsia="Times New Roman" w:hAnsi="Arial" w:cs="Arial"/>
          <w:lang w:val="es-419"/>
        </w:rPr>
        <w:t>Demandantes:</w:t>
      </w:r>
      <w:r>
        <w:rPr>
          <w:rFonts w:ascii="Arial" w:eastAsia="Times New Roman" w:hAnsi="Arial" w:cs="Arial"/>
          <w:lang w:val="es-419"/>
        </w:rPr>
        <w:tab/>
      </w:r>
      <w:r w:rsidRPr="00DC26CC">
        <w:rPr>
          <w:rFonts w:ascii="Arial" w:eastAsia="Times New Roman" w:hAnsi="Arial" w:cs="Arial"/>
          <w:lang w:val="es-419"/>
        </w:rPr>
        <w:tab/>
        <w:t>1. María Rubiola Noreña Orozco</w:t>
      </w:r>
    </w:p>
    <w:p w:rsidR="00DC26CC" w:rsidRPr="00DC26CC" w:rsidRDefault="00DC26CC" w:rsidP="00DC26CC">
      <w:pPr>
        <w:jc w:val="both"/>
        <w:rPr>
          <w:rFonts w:ascii="Arial" w:eastAsia="Times New Roman" w:hAnsi="Arial" w:cs="Arial"/>
          <w:lang w:val="es-419"/>
        </w:rPr>
      </w:pPr>
      <w:r>
        <w:rPr>
          <w:rFonts w:ascii="Arial" w:eastAsia="Times New Roman" w:hAnsi="Arial" w:cs="Arial"/>
          <w:lang w:val="es-419"/>
        </w:rPr>
        <w:tab/>
      </w:r>
      <w:r w:rsidRPr="00DC26CC">
        <w:rPr>
          <w:rFonts w:ascii="Arial" w:eastAsia="Times New Roman" w:hAnsi="Arial" w:cs="Arial"/>
          <w:lang w:val="es-419"/>
        </w:rPr>
        <w:tab/>
      </w:r>
      <w:r>
        <w:rPr>
          <w:rFonts w:ascii="Arial" w:eastAsia="Times New Roman" w:hAnsi="Arial" w:cs="Arial"/>
          <w:lang w:val="es-419"/>
        </w:rPr>
        <w:tab/>
      </w:r>
      <w:r w:rsidRPr="00DC26CC">
        <w:rPr>
          <w:rFonts w:ascii="Arial" w:eastAsia="Times New Roman" w:hAnsi="Arial" w:cs="Arial"/>
          <w:lang w:val="es-419"/>
        </w:rPr>
        <w:t>2. Francisco Alejandro Ochoa Noreña</w:t>
      </w:r>
    </w:p>
    <w:p w:rsidR="00DC26CC" w:rsidRPr="00DC26CC" w:rsidRDefault="00DC26CC" w:rsidP="00DC26CC">
      <w:pPr>
        <w:jc w:val="both"/>
        <w:rPr>
          <w:rFonts w:ascii="Arial" w:eastAsia="Times New Roman" w:hAnsi="Arial" w:cs="Arial"/>
          <w:lang w:val="es-419"/>
        </w:rPr>
      </w:pPr>
      <w:r w:rsidRPr="00DC26CC">
        <w:rPr>
          <w:rFonts w:ascii="Arial" w:eastAsia="Times New Roman" w:hAnsi="Arial" w:cs="Arial"/>
          <w:lang w:val="es-419"/>
        </w:rPr>
        <w:tab/>
      </w:r>
      <w:r>
        <w:rPr>
          <w:rFonts w:ascii="Arial" w:eastAsia="Times New Roman" w:hAnsi="Arial" w:cs="Arial"/>
          <w:lang w:val="es-419"/>
        </w:rPr>
        <w:tab/>
      </w:r>
      <w:r>
        <w:rPr>
          <w:rFonts w:ascii="Arial" w:eastAsia="Times New Roman" w:hAnsi="Arial" w:cs="Arial"/>
          <w:lang w:val="es-419"/>
        </w:rPr>
        <w:tab/>
      </w:r>
      <w:r w:rsidRPr="00DC26CC">
        <w:rPr>
          <w:rFonts w:ascii="Arial" w:eastAsia="Times New Roman" w:hAnsi="Arial" w:cs="Arial"/>
          <w:lang w:val="es-419"/>
        </w:rPr>
        <w:t xml:space="preserve">3. Claudia Johana Ochoa Noreña </w:t>
      </w:r>
    </w:p>
    <w:p w:rsidR="00DC26CC" w:rsidRPr="00DC26CC" w:rsidRDefault="00DC26CC" w:rsidP="00DC26CC">
      <w:pPr>
        <w:jc w:val="both"/>
        <w:rPr>
          <w:rFonts w:ascii="Arial" w:eastAsia="Times New Roman" w:hAnsi="Arial" w:cs="Arial"/>
          <w:lang w:val="es-419"/>
        </w:rPr>
      </w:pPr>
      <w:r w:rsidRPr="00DC26CC">
        <w:rPr>
          <w:rFonts w:ascii="Arial" w:eastAsia="Times New Roman" w:hAnsi="Arial" w:cs="Arial"/>
          <w:lang w:val="es-419"/>
        </w:rPr>
        <w:tab/>
      </w:r>
      <w:r w:rsidRPr="00DC26CC">
        <w:rPr>
          <w:rFonts w:ascii="Arial" w:eastAsia="Times New Roman" w:hAnsi="Arial" w:cs="Arial"/>
          <w:lang w:val="es-419"/>
        </w:rPr>
        <w:tab/>
      </w:r>
      <w:r w:rsidRPr="00DC26CC">
        <w:rPr>
          <w:rFonts w:ascii="Arial" w:eastAsia="Times New Roman" w:hAnsi="Arial" w:cs="Arial"/>
          <w:lang w:val="es-419"/>
        </w:rPr>
        <w:tab/>
        <w:t>Apelante</w:t>
      </w:r>
    </w:p>
    <w:p w:rsidR="00DC26CC" w:rsidRPr="00DC26CC" w:rsidRDefault="00DC26CC" w:rsidP="00DC26CC">
      <w:pPr>
        <w:jc w:val="both"/>
        <w:rPr>
          <w:rFonts w:ascii="Arial" w:eastAsia="Times New Roman" w:hAnsi="Arial" w:cs="Arial"/>
          <w:lang w:val="es-419"/>
        </w:rPr>
      </w:pPr>
      <w:r w:rsidRPr="00DC26CC">
        <w:rPr>
          <w:rFonts w:ascii="Arial" w:eastAsia="Times New Roman" w:hAnsi="Arial" w:cs="Arial"/>
          <w:lang w:val="es-419"/>
        </w:rPr>
        <w:t xml:space="preserve">Demandados:     </w:t>
      </w:r>
      <w:r w:rsidRPr="00DC26CC">
        <w:rPr>
          <w:rFonts w:ascii="Arial" w:eastAsia="Times New Roman" w:hAnsi="Arial" w:cs="Arial"/>
          <w:lang w:val="es-419"/>
        </w:rPr>
        <w:tab/>
        <w:t xml:space="preserve">1. </w:t>
      </w:r>
      <w:r w:rsidR="003F7ED4" w:rsidRPr="00DC26CC">
        <w:rPr>
          <w:rFonts w:ascii="Arial" w:eastAsia="Times New Roman" w:hAnsi="Arial" w:cs="Arial"/>
          <w:lang w:val="es-419"/>
        </w:rPr>
        <w:t xml:space="preserve">Bancolombia </w:t>
      </w:r>
      <w:r w:rsidRPr="00DC26CC">
        <w:rPr>
          <w:rFonts w:ascii="Arial" w:eastAsia="Times New Roman" w:hAnsi="Arial" w:cs="Arial"/>
          <w:lang w:val="es-419"/>
        </w:rPr>
        <w:t>S.A.</w:t>
      </w:r>
    </w:p>
    <w:p w:rsidR="00DC26CC" w:rsidRPr="00DC26CC" w:rsidRDefault="00DC26CC" w:rsidP="00DC26CC">
      <w:pPr>
        <w:ind w:left="1416" w:firstLine="708"/>
        <w:jc w:val="both"/>
        <w:rPr>
          <w:rFonts w:ascii="Arial" w:eastAsia="Times New Roman" w:hAnsi="Arial" w:cs="Arial"/>
          <w:lang w:val="es-419"/>
        </w:rPr>
      </w:pPr>
      <w:r w:rsidRPr="00DC26CC">
        <w:rPr>
          <w:rFonts w:ascii="Arial" w:eastAsia="Times New Roman" w:hAnsi="Arial" w:cs="Arial"/>
          <w:lang w:val="es-419"/>
        </w:rPr>
        <w:t>2. Seguros de Vida Suramericana S.A.</w:t>
      </w:r>
    </w:p>
    <w:p w:rsidR="00DC26CC" w:rsidRPr="00DC26CC" w:rsidRDefault="00DC26CC" w:rsidP="00DC26CC">
      <w:pPr>
        <w:jc w:val="both"/>
        <w:rPr>
          <w:rFonts w:ascii="Arial" w:eastAsia="Times New Roman" w:hAnsi="Arial" w:cs="Arial"/>
          <w:lang w:val="es-419"/>
        </w:rPr>
      </w:pPr>
      <w:r w:rsidRPr="00DC26CC">
        <w:rPr>
          <w:rFonts w:ascii="Arial" w:eastAsia="Times New Roman" w:hAnsi="Arial" w:cs="Arial"/>
          <w:lang w:val="es-419"/>
        </w:rPr>
        <w:tab/>
      </w:r>
      <w:r w:rsidRPr="00DC26CC">
        <w:rPr>
          <w:rFonts w:ascii="Arial" w:eastAsia="Times New Roman" w:hAnsi="Arial" w:cs="Arial"/>
          <w:lang w:val="es-419"/>
        </w:rPr>
        <w:tab/>
      </w:r>
      <w:r w:rsidRPr="00DC26CC">
        <w:rPr>
          <w:rFonts w:ascii="Arial" w:eastAsia="Times New Roman" w:hAnsi="Arial" w:cs="Arial"/>
          <w:lang w:val="es-419"/>
        </w:rPr>
        <w:tab/>
        <w:t>Apelante</w:t>
      </w:r>
    </w:p>
    <w:p w:rsidR="00DC26CC" w:rsidRPr="00DC26CC" w:rsidRDefault="00DC26CC" w:rsidP="00DC26CC">
      <w:pPr>
        <w:jc w:val="both"/>
        <w:rPr>
          <w:rFonts w:ascii="Arial" w:eastAsia="Times New Roman" w:hAnsi="Arial" w:cs="Arial"/>
          <w:lang w:val="es-419"/>
        </w:rPr>
      </w:pPr>
    </w:p>
    <w:p w:rsidR="00DC26CC" w:rsidRPr="00DC26CC" w:rsidRDefault="00DC26CC" w:rsidP="00DC26CC">
      <w:pPr>
        <w:jc w:val="both"/>
        <w:rPr>
          <w:rFonts w:ascii="Arial" w:eastAsia="Times New Roman" w:hAnsi="Arial" w:cs="Arial"/>
          <w:b/>
          <w:bCs/>
          <w:iCs/>
          <w:lang w:val="es-419" w:eastAsia="fr-FR"/>
        </w:rPr>
      </w:pPr>
      <w:r w:rsidRPr="00DC26CC">
        <w:rPr>
          <w:rFonts w:ascii="Arial" w:eastAsia="Times New Roman" w:hAnsi="Arial" w:cs="Arial"/>
          <w:b/>
          <w:bCs/>
          <w:iCs/>
          <w:lang w:val="es-419" w:eastAsia="fr-FR"/>
        </w:rPr>
        <w:t>TEMAS:</w:t>
      </w:r>
      <w:r w:rsidRPr="00DC26CC">
        <w:rPr>
          <w:rFonts w:ascii="Arial" w:eastAsia="Times New Roman" w:hAnsi="Arial" w:cs="Arial"/>
          <w:b/>
          <w:bCs/>
          <w:iCs/>
          <w:lang w:val="es-419" w:eastAsia="fr-FR"/>
        </w:rPr>
        <w:tab/>
      </w:r>
      <w:r w:rsidR="00CB35FB">
        <w:rPr>
          <w:rFonts w:ascii="Arial" w:eastAsia="Times New Roman" w:hAnsi="Arial" w:cs="Arial"/>
          <w:b/>
          <w:bCs/>
          <w:iCs/>
          <w:lang w:val="es-CO" w:eastAsia="fr-FR"/>
        </w:rPr>
        <w:t>CUMPLIMIENTO CONTRATO DE SEGURO / SEGURO DE VIDA DE DEUDORES / PRESCRIPCIÓN / CLASES: ORDINARIA Y EXTRAORDINARIA / TÉRMINO Y REQUISITOS DE CADA UNA / PARA PERSONAS CAPACES APLICA, POR REGLA GENERAL, LA PRIMERA.</w:t>
      </w:r>
    </w:p>
    <w:p w:rsidR="00DC26CC" w:rsidRPr="00DC26CC" w:rsidRDefault="00DC26CC" w:rsidP="00DC26CC">
      <w:pPr>
        <w:jc w:val="both"/>
        <w:rPr>
          <w:rFonts w:ascii="Arial" w:eastAsia="Times New Roman" w:hAnsi="Arial" w:cs="Arial"/>
          <w:lang w:val="es-419"/>
        </w:rPr>
      </w:pPr>
    </w:p>
    <w:p w:rsidR="00DC26CC" w:rsidRDefault="006B19F2" w:rsidP="00DC26CC">
      <w:pPr>
        <w:jc w:val="both"/>
        <w:rPr>
          <w:rFonts w:ascii="Arial" w:eastAsia="Times New Roman" w:hAnsi="Arial" w:cs="Arial"/>
          <w:lang w:val="es-CO"/>
        </w:rPr>
      </w:pPr>
      <w:r w:rsidRPr="006B19F2">
        <w:rPr>
          <w:rFonts w:ascii="Arial" w:eastAsia="Times New Roman" w:hAnsi="Arial" w:cs="Arial"/>
          <w:lang w:val="es-419"/>
        </w:rPr>
        <w:t>Dentro de las múltiples formas contractuales de aseguramiento y garantía, se encuentra el seguro de vida de deudores, a través del cual un acreedor –quien funge como tomador– puede adquirir una póliza individual o de grupo, para que la aseguradora, a cambio de una prima, cubra el riesgo de muerte o incapacidad de su deudor –que toma la calidad de asegurado–, y en caso de que se configure el siniestro, pague al acreedor hasta el valor del crédito, pero nunca más.</w:t>
      </w:r>
      <w:r>
        <w:rPr>
          <w:rFonts w:ascii="Arial" w:eastAsia="Times New Roman" w:hAnsi="Arial" w:cs="Arial"/>
          <w:lang w:val="es-CO"/>
        </w:rPr>
        <w:t xml:space="preserve"> (…)</w:t>
      </w:r>
    </w:p>
    <w:p w:rsidR="006B19F2" w:rsidRDefault="006B19F2" w:rsidP="00DC26CC">
      <w:pPr>
        <w:jc w:val="both"/>
        <w:rPr>
          <w:rFonts w:ascii="Arial" w:eastAsia="Times New Roman" w:hAnsi="Arial" w:cs="Arial"/>
          <w:lang w:val="es-CO"/>
        </w:rPr>
      </w:pPr>
    </w:p>
    <w:p w:rsidR="00BA412D" w:rsidRPr="00BA412D" w:rsidRDefault="00BA412D" w:rsidP="00BA412D">
      <w:pPr>
        <w:jc w:val="both"/>
        <w:rPr>
          <w:rFonts w:ascii="Arial" w:eastAsia="Times New Roman" w:hAnsi="Arial" w:cs="Arial"/>
          <w:lang w:val="es-CO"/>
        </w:rPr>
      </w:pPr>
      <w:r>
        <w:rPr>
          <w:rFonts w:ascii="Arial" w:eastAsia="Times New Roman" w:hAnsi="Arial" w:cs="Arial"/>
          <w:lang w:val="es-CO"/>
        </w:rPr>
        <w:t xml:space="preserve">… </w:t>
      </w:r>
      <w:r w:rsidRPr="00BA412D">
        <w:rPr>
          <w:rFonts w:ascii="Arial" w:eastAsia="Times New Roman" w:hAnsi="Arial" w:cs="Arial"/>
          <w:lang w:val="es-CO"/>
        </w:rPr>
        <w:t>el artículo 1081 del Código de Comercio, establece que en materia de seguros,</w:t>
      </w:r>
    </w:p>
    <w:p w:rsidR="00BA412D" w:rsidRPr="00BA412D" w:rsidRDefault="00BA412D" w:rsidP="00BA412D">
      <w:pPr>
        <w:jc w:val="both"/>
        <w:rPr>
          <w:rFonts w:ascii="Arial" w:eastAsia="Times New Roman" w:hAnsi="Arial" w:cs="Arial"/>
          <w:lang w:val="es-CO"/>
        </w:rPr>
      </w:pPr>
    </w:p>
    <w:p w:rsidR="00BA412D" w:rsidRPr="00BA412D" w:rsidRDefault="00BA412D" w:rsidP="00BA412D">
      <w:pPr>
        <w:jc w:val="both"/>
        <w:rPr>
          <w:rFonts w:ascii="Arial" w:eastAsia="Times New Roman" w:hAnsi="Arial" w:cs="Arial"/>
          <w:lang w:val="es-CO"/>
        </w:rPr>
      </w:pPr>
      <w:r w:rsidRPr="00BA412D">
        <w:rPr>
          <w:rFonts w:ascii="Arial" w:eastAsia="Times New Roman" w:hAnsi="Arial" w:cs="Arial"/>
          <w:lang w:val="es-CO"/>
        </w:rPr>
        <w:t>“La prescripción de las acciones que se derivan del contrato de seguro o de las disposiciones que lo rigen podrá ser ordinaria o extraordinaria.</w:t>
      </w:r>
    </w:p>
    <w:p w:rsidR="00BA412D" w:rsidRPr="00BA412D" w:rsidRDefault="00BA412D" w:rsidP="00BA412D">
      <w:pPr>
        <w:jc w:val="both"/>
        <w:rPr>
          <w:rFonts w:ascii="Arial" w:eastAsia="Times New Roman" w:hAnsi="Arial" w:cs="Arial"/>
          <w:lang w:val="es-CO"/>
        </w:rPr>
      </w:pPr>
    </w:p>
    <w:p w:rsidR="00BA412D" w:rsidRPr="00BA412D" w:rsidRDefault="00BA412D" w:rsidP="00BA412D">
      <w:pPr>
        <w:jc w:val="both"/>
        <w:rPr>
          <w:rFonts w:ascii="Arial" w:eastAsia="Times New Roman" w:hAnsi="Arial" w:cs="Arial"/>
          <w:lang w:val="es-CO"/>
        </w:rPr>
      </w:pPr>
      <w:r w:rsidRPr="00BA412D">
        <w:rPr>
          <w:rFonts w:ascii="Arial" w:eastAsia="Times New Roman" w:hAnsi="Arial" w:cs="Arial"/>
          <w:lang w:val="es-CO"/>
        </w:rPr>
        <w:t>La prescripción ordinaria será de dos años y empezará a correr desde el momento en que el interesado haya tenido o debido tener conocimiento del hecho que da base a la acción.</w:t>
      </w:r>
    </w:p>
    <w:p w:rsidR="00BA412D" w:rsidRPr="00BA412D" w:rsidRDefault="00BA412D" w:rsidP="00BA412D">
      <w:pPr>
        <w:jc w:val="both"/>
        <w:rPr>
          <w:rFonts w:ascii="Arial" w:eastAsia="Times New Roman" w:hAnsi="Arial" w:cs="Arial"/>
          <w:lang w:val="es-CO"/>
        </w:rPr>
      </w:pPr>
    </w:p>
    <w:p w:rsidR="006B19F2" w:rsidRDefault="00BA412D" w:rsidP="00BA412D">
      <w:pPr>
        <w:jc w:val="both"/>
        <w:rPr>
          <w:rFonts w:ascii="Arial" w:eastAsia="Times New Roman" w:hAnsi="Arial" w:cs="Arial"/>
          <w:lang w:val="es-CO"/>
        </w:rPr>
      </w:pPr>
      <w:r w:rsidRPr="00BA412D">
        <w:rPr>
          <w:rFonts w:ascii="Arial" w:eastAsia="Times New Roman" w:hAnsi="Arial" w:cs="Arial"/>
          <w:lang w:val="es-CO"/>
        </w:rPr>
        <w:t>La prescripción extraordinaria será de cinco años, correrá contra toda clase de personas y empezará a contarse desde el momento en que nace el respectivo derecho.</w:t>
      </w:r>
      <w:r>
        <w:rPr>
          <w:rFonts w:ascii="Arial" w:eastAsia="Times New Roman" w:hAnsi="Arial" w:cs="Arial"/>
          <w:lang w:val="es-CO"/>
        </w:rPr>
        <w:t xml:space="preserve"> (…)</w:t>
      </w:r>
    </w:p>
    <w:p w:rsidR="006B19F2" w:rsidRDefault="006B19F2" w:rsidP="00DC26CC">
      <w:pPr>
        <w:jc w:val="both"/>
        <w:rPr>
          <w:rFonts w:ascii="Arial" w:eastAsia="Times New Roman" w:hAnsi="Arial" w:cs="Arial"/>
          <w:lang w:val="es-CO"/>
        </w:rPr>
      </w:pPr>
    </w:p>
    <w:p w:rsidR="00B8779A" w:rsidRPr="00B8779A" w:rsidRDefault="00B8779A" w:rsidP="00B8779A">
      <w:pPr>
        <w:jc w:val="both"/>
        <w:rPr>
          <w:rFonts w:ascii="Arial" w:eastAsia="Times New Roman" w:hAnsi="Arial" w:cs="Arial"/>
          <w:lang w:val="es-CO"/>
        </w:rPr>
      </w:pPr>
      <w:r w:rsidRPr="00B8779A">
        <w:rPr>
          <w:rFonts w:ascii="Arial" w:eastAsia="Times New Roman" w:hAnsi="Arial" w:cs="Arial"/>
          <w:lang w:val="es-CO"/>
        </w:rPr>
        <w:t>La Corte Suprema de Justicia ha interpretado que las dos clases de prescripción son de diferente naturaleza, pues, mientras la ordinaria depende del conocimiento real o presunto por parte del titular de la respectiva acción de la ocurrencia del hecho que la genera, lo que la estructura como subjetiva; la extraordinaria es objetiva, ya que empieza a correr a partir del surgimiento del derecho, independientemente de que se sepa o no cuándo aconteció.</w:t>
      </w:r>
    </w:p>
    <w:p w:rsidR="00B8779A" w:rsidRPr="00B8779A" w:rsidRDefault="00B8779A" w:rsidP="00B8779A">
      <w:pPr>
        <w:jc w:val="both"/>
        <w:rPr>
          <w:rFonts w:ascii="Arial" w:eastAsia="Times New Roman" w:hAnsi="Arial" w:cs="Arial"/>
          <w:lang w:val="es-CO"/>
        </w:rPr>
      </w:pPr>
    </w:p>
    <w:p w:rsidR="00BA412D" w:rsidRDefault="00B8779A" w:rsidP="00B8779A">
      <w:pPr>
        <w:jc w:val="both"/>
        <w:rPr>
          <w:rFonts w:ascii="Arial" w:eastAsia="Times New Roman" w:hAnsi="Arial" w:cs="Arial"/>
          <w:lang w:val="es-CO"/>
        </w:rPr>
      </w:pPr>
      <w:r w:rsidRPr="00B8779A">
        <w:rPr>
          <w:rFonts w:ascii="Arial" w:eastAsia="Times New Roman" w:hAnsi="Arial" w:cs="Arial"/>
          <w:lang w:val="es-CO"/>
        </w:rPr>
        <w:t>Igualmente, ha señalado que la prescripción ordinaria tiene como principal propósito proteger los intereses de los asegurados que por su condición, como el caso de los incapaces o por razones ajenas a su voluntad, no hayan tenido o debido tener conocimiento de los hechos que dieron lugar al siniestro. La finalidad de la extraordinaria es diferente, pues ya no tiene en cuenta consideraciones subjetivas, ya que su principal objetivo es brindar seguridad jurídica a las partes del contrato cuando existen situaciones jurídicas en las que transcurrido un tiempo (5 años), aun no se han definido; es objetiva, ya no importa si la persona tiene o no tiene conocimiento de los hechos, o puede o no tenerlo. Independientemente de ello, el tiempo comienza a contarse desde que ocurre el siniestro.</w:t>
      </w:r>
      <w:r w:rsidR="00CB35FB">
        <w:rPr>
          <w:rFonts w:ascii="Arial" w:eastAsia="Times New Roman" w:hAnsi="Arial" w:cs="Arial"/>
          <w:lang w:val="es-CO"/>
        </w:rPr>
        <w:t xml:space="preserve"> (…)</w:t>
      </w:r>
    </w:p>
    <w:p w:rsidR="00CB35FB" w:rsidRDefault="00CB35FB" w:rsidP="00B8779A">
      <w:pPr>
        <w:jc w:val="both"/>
        <w:rPr>
          <w:rFonts w:ascii="Arial" w:eastAsia="Times New Roman" w:hAnsi="Arial" w:cs="Arial"/>
          <w:lang w:val="es-CO"/>
        </w:rPr>
      </w:pPr>
    </w:p>
    <w:p w:rsidR="00BA412D" w:rsidRPr="006B19F2" w:rsidRDefault="00CB35FB" w:rsidP="00DC26CC">
      <w:pPr>
        <w:jc w:val="both"/>
        <w:rPr>
          <w:rFonts w:ascii="Arial" w:eastAsia="Times New Roman" w:hAnsi="Arial" w:cs="Arial"/>
          <w:lang w:val="es-CO"/>
        </w:rPr>
      </w:pPr>
      <w:r w:rsidRPr="00CB35FB">
        <w:rPr>
          <w:rFonts w:ascii="Arial" w:eastAsia="Times New Roman" w:hAnsi="Arial" w:cs="Arial"/>
          <w:lang w:val="es-CO"/>
        </w:rPr>
        <w:t>Los demandantes son personas capaces (artículo 1503 del Código Civil), se presume en ellos dicho atributo, por ser mayores de edad y no se ha demostrado lo contrario (incapacidad); de tal manera que a ellos debía aplicársele la prescripción ordinaria, pues como ya se dijo, con apoyo el doctrina de la Corte Suprema de Justicia, los dos años de la prescripción ordinaria corren para todas las personas capaces, a partir del momento en que conocen real o presuntamente del hecho que da base a la acción.</w:t>
      </w:r>
    </w:p>
    <w:p w:rsidR="00DC26CC" w:rsidRPr="00DC26CC" w:rsidRDefault="00DC26CC" w:rsidP="00DC26CC">
      <w:pPr>
        <w:jc w:val="both"/>
        <w:rPr>
          <w:rFonts w:ascii="Arial" w:eastAsia="Times New Roman" w:hAnsi="Arial" w:cs="Arial"/>
          <w:lang w:val="es-419"/>
        </w:rPr>
      </w:pPr>
    </w:p>
    <w:p w:rsidR="00DC26CC" w:rsidRPr="00DC26CC" w:rsidRDefault="00DC26CC" w:rsidP="00DC26CC">
      <w:pPr>
        <w:jc w:val="both"/>
        <w:rPr>
          <w:rFonts w:ascii="Arial" w:eastAsia="Times New Roman" w:hAnsi="Arial" w:cs="Arial"/>
          <w:lang w:val="es-419"/>
        </w:rPr>
      </w:pPr>
    </w:p>
    <w:p w:rsidR="00DC26CC" w:rsidRPr="00DC26CC" w:rsidRDefault="00DC26CC" w:rsidP="00DC26CC">
      <w:pPr>
        <w:jc w:val="both"/>
        <w:rPr>
          <w:rFonts w:ascii="Arial" w:eastAsia="Times New Roman" w:hAnsi="Arial" w:cs="Arial"/>
        </w:rPr>
      </w:pPr>
    </w:p>
    <w:p w:rsidR="00AD69AB" w:rsidRPr="00DC26CC" w:rsidRDefault="00AD69AB" w:rsidP="00CB35FB">
      <w:pPr>
        <w:spacing w:line="276" w:lineRule="auto"/>
        <w:jc w:val="center"/>
        <w:rPr>
          <w:rFonts w:ascii="Arial" w:hAnsi="Arial" w:cs="Arial"/>
          <w:b/>
          <w:bCs/>
          <w:sz w:val="24"/>
          <w:szCs w:val="24"/>
        </w:rPr>
      </w:pPr>
      <w:r w:rsidRPr="00DC26CC">
        <w:rPr>
          <w:rFonts w:ascii="Arial" w:hAnsi="Arial" w:cs="Arial"/>
          <w:b/>
          <w:bCs/>
          <w:sz w:val="24"/>
          <w:szCs w:val="24"/>
        </w:rPr>
        <w:t>TRIBUNAL SUPERIOR DE PEREIRA</w:t>
      </w:r>
    </w:p>
    <w:p w:rsidR="00AD69AB" w:rsidRPr="00DC26CC" w:rsidRDefault="00AD69AB" w:rsidP="00CB35FB">
      <w:pPr>
        <w:spacing w:line="276" w:lineRule="auto"/>
        <w:jc w:val="center"/>
        <w:rPr>
          <w:rFonts w:ascii="Arial" w:hAnsi="Arial" w:cs="Arial"/>
          <w:bCs/>
          <w:sz w:val="24"/>
          <w:szCs w:val="24"/>
        </w:rPr>
      </w:pPr>
      <w:r w:rsidRPr="00DC26CC">
        <w:rPr>
          <w:rFonts w:ascii="Arial" w:hAnsi="Arial" w:cs="Arial"/>
          <w:b/>
          <w:bCs/>
          <w:sz w:val="24"/>
          <w:szCs w:val="24"/>
        </w:rPr>
        <w:t>Sala de Decisión Civil Familia</w:t>
      </w:r>
    </w:p>
    <w:p w:rsidR="00AD69AB" w:rsidRPr="00DC26CC" w:rsidRDefault="00AD69AB" w:rsidP="00CB35FB">
      <w:pPr>
        <w:spacing w:line="276" w:lineRule="auto"/>
        <w:rPr>
          <w:rFonts w:ascii="Arial" w:hAnsi="Arial" w:cs="Arial"/>
          <w:bCs/>
          <w:sz w:val="24"/>
          <w:szCs w:val="24"/>
        </w:rPr>
      </w:pPr>
    </w:p>
    <w:p w:rsidR="00AD69AB" w:rsidRPr="00DC26CC" w:rsidRDefault="00AD69AB" w:rsidP="00CB35FB">
      <w:pPr>
        <w:pStyle w:val="Sinespaciado"/>
        <w:spacing w:line="276" w:lineRule="auto"/>
        <w:jc w:val="center"/>
        <w:rPr>
          <w:rFonts w:ascii="Arial" w:hAnsi="Arial" w:cs="Arial"/>
          <w:b/>
          <w:sz w:val="24"/>
          <w:szCs w:val="24"/>
          <w:lang w:val="es-CO"/>
        </w:rPr>
      </w:pPr>
      <w:r w:rsidRPr="00DC26CC">
        <w:rPr>
          <w:rFonts w:ascii="Arial" w:hAnsi="Arial" w:cs="Arial"/>
          <w:b/>
          <w:sz w:val="24"/>
          <w:szCs w:val="24"/>
          <w:lang w:val="es-CO"/>
        </w:rPr>
        <w:t>AUDIENCIA DE SUSTENTACIÓN Y FALLO</w:t>
      </w:r>
    </w:p>
    <w:p w:rsidR="00AD69AB" w:rsidRPr="00DC26CC" w:rsidRDefault="00AD69AB" w:rsidP="00CB35FB">
      <w:pPr>
        <w:pStyle w:val="Sinespaciado"/>
        <w:spacing w:line="276" w:lineRule="auto"/>
        <w:jc w:val="center"/>
        <w:rPr>
          <w:rFonts w:ascii="Arial" w:hAnsi="Arial" w:cs="Arial"/>
          <w:b/>
          <w:sz w:val="24"/>
          <w:szCs w:val="24"/>
          <w:lang w:val="es-CO"/>
        </w:rPr>
      </w:pPr>
    </w:p>
    <w:p w:rsidR="00AD69AB" w:rsidRPr="00DC26CC" w:rsidRDefault="00AD69AB" w:rsidP="00CB35FB">
      <w:pPr>
        <w:pStyle w:val="Sinespaciado"/>
        <w:spacing w:line="276" w:lineRule="auto"/>
        <w:jc w:val="center"/>
        <w:rPr>
          <w:rFonts w:ascii="Arial" w:hAnsi="Arial" w:cs="Arial"/>
          <w:b/>
          <w:sz w:val="24"/>
          <w:szCs w:val="24"/>
          <w:lang w:val="es-CO"/>
        </w:rPr>
      </w:pPr>
    </w:p>
    <w:p w:rsidR="00AD69AB" w:rsidRPr="00DC26CC" w:rsidRDefault="00E621D3" w:rsidP="00CB35FB">
      <w:pPr>
        <w:pStyle w:val="Sinespaciado"/>
        <w:spacing w:line="276" w:lineRule="auto"/>
        <w:jc w:val="center"/>
        <w:rPr>
          <w:rFonts w:ascii="Arial" w:hAnsi="Arial" w:cs="Arial"/>
          <w:b/>
          <w:sz w:val="24"/>
          <w:szCs w:val="24"/>
          <w:lang w:val="es-CO"/>
        </w:rPr>
      </w:pPr>
      <w:r w:rsidRPr="00DC26CC">
        <w:rPr>
          <w:rFonts w:ascii="Arial" w:hAnsi="Arial" w:cs="Arial"/>
          <w:b/>
          <w:sz w:val="24"/>
          <w:szCs w:val="24"/>
          <w:lang w:val="es-CO"/>
        </w:rPr>
        <w:t>FECHA: JUEVES 18 DE JUL</w:t>
      </w:r>
      <w:r w:rsidR="00AD69AB" w:rsidRPr="00DC26CC">
        <w:rPr>
          <w:rFonts w:ascii="Arial" w:hAnsi="Arial" w:cs="Arial"/>
          <w:b/>
          <w:sz w:val="24"/>
          <w:szCs w:val="24"/>
          <w:lang w:val="es-CO"/>
        </w:rPr>
        <w:t>IO – 2:00 DE LA TARDE</w:t>
      </w:r>
    </w:p>
    <w:p w:rsidR="00AD69AB" w:rsidRPr="00DC26CC" w:rsidRDefault="00AD69AB" w:rsidP="00CB35FB">
      <w:pPr>
        <w:pStyle w:val="Sinespaciado"/>
        <w:spacing w:line="276" w:lineRule="auto"/>
        <w:rPr>
          <w:rFonts w:ascii="Arial" w:hAnsi="Arial" w:cs="Arial"/>
          <w:b/>
          <w:sz w:val="24"/>
          <w:szCs w:val="24"/>
          <w:lang w:val="es-CO"/>
        </w:rPr>
      </w:pPr>
    </w:p>
    <w:p w:rsidR="00AD69AB" w:rsidRPr="00DC26CC" w:rsidRDefault="00AD69AB" w:rsidP="00CB35FB">
      <w:pPr>
        <w:pStyle w:val="Sinespaciado1"/>
        <w:tabs>
          <w:tab w:val="left" w:pos="2410"/>
        </w:tabs>
        <w:spacing w:line="276" w:lineRule="auto"/>
        <w:ind w:firstLine="2835"/>
        <w:jc w:val="both"/>
        <w:rPr>
          <w:rFonts w:ascii="Arial" w:hAnsi="Arial" w:cs="Arial"/>
          <w:bCs/>
          <w:sz w:val="24"/>
          <w:szCs w:val="24"/>
        </w:rPr>
      </w:pPr>
    </w:p>
    <w:p w:rsidR="00AD69AB" w:rsidRPr="00DC26CC" w:rsidRDefault="00AD69AB"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Se da apertura a la audiencia en la que escucharemos la sustentación de los reparos formulados dentro de la apelación propuesta por el apoderado j</w:t>
      </w:r>
      <w:r w:rsidR="00D55D75" w:rsidRPr="00DC26CC">
        <w:rPr>
          <w:rFonts w:ascii="Arial" w:hAnsi="Arial" w:cs="Arial"/>
          <w:bCs/>
          <w:sz w:val="24"/>
          <w:szCs w:val="24"/>
        </w:rPr>
        <w:t xml:space="preserve">udicial de la parte demandante, </w:t>
      </w:r>
      <w:r w:rsidRPr="00DC26CC">
        <w:rPr>
          <w:rFonts w:ascii="Arial" w:hAnsi="Arial" w:cs="Arial"/>
          <w:bCs/>
          <w:sz w:val="24"/>
          <w:szCs w:val="24"/>
        </w:rPr>
        <w:t>contra la sentencia proferida por el Juzgado Tercero Civil de</w:t>
      </w:r>
      <w:r w:rsidR="00E621D3" w:rsidRPr="00DC26CC">
        <w:rPr>
          <w:rFonts w:ascii="Arial" w:hAnsi="Arial" w:cs="Arial"/>
          <w:bCs/>
          <w:sz w:val="24"/>
          <w:szCs w:val="24"/>
        </w:rPr>
        <w:t>l Circuito de Pereira, el día 13 de jul</w:t>
      </w:r>
      <w:r w:rsidRPr="00DC26CC">
        <w:rPr>
          <w:rFonts w:ascii="Arial" w:hAnsi="Arial" w:cs="Arial"/>
          <w:bCs/>
          <w:sz w:val="24"/>
          <w:szCs w:val="24"/>
        </w:rPr>
        <w:t>io de 2018 en el proceso ya anunciado. Surtido este trámite se decidirá la alzada.</w:t>
      </w:r>
    </w:p>
    <w:p w:rsidR="00AD69AB" w:rsidRPr="00DC26CC" w:rsidRDefault="00AD69AB" w:rsidP="00CB35FB">
      <w:pPr>
        <w:pStyle w:val="Sinespaciado1"/>
        <w:tabs>
          <w:tab w:val="left" w:pos="2410"/>
        </w:tabs>
        <w:spacing w:line="276" w:lineRule="auto"/>
        <w:ind w:firstLine="2835"/>
        <w:jc w:val="both"/>
        <w:rPr>
          <w:rFonts w:ascii="Arial" w:hAnsi="Arial" w:cs="Arial"/>
          <w:bCs/>
          <w:sz w:val="24"/>
          <w:szCs w:val="24"/>
        </w:rPr>
      </w:pPr>
    </w:p>
    <w:p w:rsidR="0011725E" w:rsidRPr="00DC26CC" w:rsidRDefault="0011725E" w:rsidP="00CB35FB">
      <w:pPr>
        <w:pStyle w:val="Sinespaciado1"/>
        <w:tabs>
          <w:tab w:val="left" w:pos="2410"/>
        </w:tabs>
        <w:spacing w:line="276" w:lineRule="auto"/>
        <w:ind w:firstLine="2835"/>
        <w:jc w:val="both"/>
        <w:rPr>
          <w:rFonts w:ascii="Arial" w:hAnsi="Arial" w:cs="Arial"/>
          <w:b/>
          <w:bCs/>
          <w:sz w:val="24"/>
          <w:szCs w:val="24"/>
        </w:rPr>
      </w:pPr>
      <w:r w:rsidRPr="00DC26CC">
        <w:rPr>
          <w:rFonts w:ascii="Arial" w:hAnsi="Arial" w:cs="Arial"/>
          <w:b/>
          <w:bCs/>
          <w:sz w:val="24"/>
          <w:szCs w:val="24"/>
        </w:rPr>
        <w:t>SENTENCIA</w:t>
      </w:r>
    </w:p>
    <w:p w:rsidR="0011725E" w:rsidRPr="00DC26CC" w:rsidRDefault="0011725E" w:rsidP="00CB35FB">
      <w:pPr>
        <w:pStyle w:val="Sinespaciado1"/>
        <w:tabs>
          <w:tab w:val="left" w:pos="2410"/>
        </w:tabs>
        <w:spacing w:line="276" w:lineRule="auto"/>
        <w:ind w:firstLine="2835"/>
        <w:jc w:val="both"/>
        <w:rPr>
          <w:rFonts w:ascii="Arial" w:hAnsi="Arial" w:cs="Arial"/>
          <w:bCs/>
          <w:sz w:val="24"/>
          <w:szCs w:val="24"/>
        </w:rPr>
      </w:pPr>
    </w:p>
    <w:p w:rsidR="0011725E" w:rsidRPr="00DC26CC" w:rsidRDefault="0011725E"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Sustentados los reparos, se profiere sentencia, la que está precedida de las siguientes </w:t>
      </w:r>
    </w:p>
    <w:p w:rsidR="0011725E" w:rsidRPr="00DC26CC" w:rsidRDefault="0011725E" w:rsidP="00CB35FB">
      <w:pPr>
        <w:pStyle w:val="Sinespaciado1"/>
        <w:tabs>
          <w:tab w:val="left" w:pos="2410"/>
        </w:tabs>
        <w:spacing w:line="276" w:lineRule="auto"/>
        <w:ind w:firstLine="2835"/>
        <w:jc w:val="both"/>
        <w:rPr>
          <w:rFonts w:ascii="Arial" w:hAnsi="Arial" w:cs="Arial"/>
          <w:bCs/>
          <w:sz w:val="24"/>
          <w:szCs w:val="24"/>
        </w:rPr>
      </w:pPr>
    </w:p>
    <w:p w:rsidR="0011725E" w:rsidRPr="00DC26CC" w:rsidRDefault="0011725E" w:rsidP="00CB35FB">
      <w:pPr>
        <w:pStyle w:val="Sinespaciado1"/>
        <w:tabs>
          <w:tab w:val="left" w:pos="2410"/>
        </w:tabs>
        <w:spacing w:line="276" w:lineRule="auto"/>
        <w:ind w:firstLine="2835"/>
        <w:jc w:val="both"/>
        <w:rPr>
          <w:rFonts w:ascii="Arial" w:hAnsi="Arial" w:cs="Arial"/>
          <w:b/>
          <w:bCs/>
          <w:sz w:val="24"/>
          <w:szCs w:val="24"/>
        </w:rPr>
      </w:pPr>
      <w:r w:rsidRPr="00DC26CC">
        <w:rPr>
          <w:rFonts w:ascii="Arial" w:hAnsi="Arial" w:cs="Arial"/>
          <w:b/>
          <w:bCs/>
          <w:sz w:val="24"/>
          <w:szCs w:val="24"/>
        </w:rPr>
        <w:t>CONSIDERACIONES</w:t>
      </w:r>
    </w:p>
    <w:p w:rsidR="0011725E" w:rsidRPr="00DC26CC" w:rsidRDefault="0011725E"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 </w:t>
      </w:r>
    </w:p>
    <w:p w:rsidR="0011725E" w:rsidRDefault="0011725E" w:rsidP="00CB35FB">
      <w:pPr>
        <w:pStyle w:val="Sinespaciado1"/>
        <w:tabs>
          <w:tab w:val="left" w:pos="2410"/>
        </w:tabs>
        <w:spacing w:line="276" w:lineRule="auto"/>
        <w:ind w:firstLine="2835"/>
        <w:jc w:val="both"/>
        <w:rPr>
          <w:rFonts w:ascii="Arial" w:hAnsi="Arial" w:cs="Arial"/>
          <w:sz w:val="24"/>
          <w:szCs w:val="24"/>
        </w:rPr>
      </w:pPr>
      <w:r w:rsidRPr="00DC26CC">
        <w:rPr>
          <w:rFonts w:ascii="Arial" w:hAnsi="Arial" w:cs="Arial"/>
          <w:b/>
          <w:bCs/>
          <w:sz w:val="24"/>
          <w:szCs w:val="24"/>
        </w:rPr>
        <w:t>1.</w:t>
      </w:r>
      <w:r w:rsidRPr="00DC26CC">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r w:rsidR="009101EF" w:rsidRPr="00DC26CC">
        <w:rPr>
          <w:rFonts w:ascii="Arial" w:hAnsi="Arial" w:cs="Arial"/>
          <w:bCs/>
          <w:sz w:val="24"/>
          <w:szCs w:val="24"/>
          <w:lang w:val="es-MX"/>
        </w:rPr>
        <w:t xml:space="preserve"> El Tribunal no puede pasar por alto que en específicos eventos, el cónyuge y los herederos sí se encuentran legitimados para solicitar, judicial o extrajudicialmente, el cumplimiento del contrato de seguro </w:t>
      </w:r>
      <w:r w:rsidR="00BA55CB" w:rsidRPr="00DC26CC">
        <w:rPr>
          <w:rFonts w:ascii="Arial" w:hAnsi="Arial" w:cs="Arial"/>
          <w:bCs/>
          <w:sz w:val="24"/>
          <w:szCs w:val="24"/>
          <w:lang w:val="es-MX"/>
        </w:rPr>
        <w:t xml:space="preserve">de vida grupo deudores, </w:t>
      </w:r>
      <w:r w:rsidR="009101EF" w:rsidRPr="00DC26CC">
        <w:rPr>
          <w:rFonts w:ascii="Arial" w:hAnsi="Arial" w:cs="Arial"/>
          <w:bCs/>
          <w:sz w:val="24"/>
          <w:szCs w:val="24"/>
          <w:lang w:val="es-MX"/>
        </w:rPr>
        <w:t>tomado por el acreedor,</w:t>
      </w:r>
      <w:r w:rsidR="009101EF" w:rsidRPr="00DC26CC">
        <w:rPr>
          <w:rFonts w:ascii="Arial" w:hAnsi="Arial" w:cs="Arial"/>
          <w:sz w:val="24"/>
          <w:szCs w:val="24"/>
        </w:rPr>
        <w:t xml:space="preserve"> en procura de su propio beneficio, a pesar de ciertamente no haber hecho parte de la relación sustancial, porque ante el impago por parte de la aseguradora, dicha actitud causa de rebote un perjuicio en el patrimonio del causante y a su turno en el de la herencia y sociedad conyugal</w:t>
      </w:r>
      <w:r w:rsidR="009101EF" w:rsidRPr="00DC26CC">
        <w:rPr>
          <w:rStyle w:val="Refdenotaalpie"/>
          <w:rFonts w:ascii="Arial" w:hAnsi="Arial" w:cs="Arial"/>
          <w:bCs/>
          <w:sz w:val="24"/>
          <w:szCs w:val="24"/>
          <w:lang w:val="es-MX"/>
        </w:rPr>
        <w:footnoteReference w:id="1"/>
      </w:r>
      <w:r w:rsidR="009101EF" w:rsidRPr="00DC26CC">
        <w:rPr>
          <w:rFonts w:ascii="Arial" w:hAnsi="Arial" w:cs="Arial"/>
          <w:sz w:val="24"/>
          <w:szCs w:val="24"/>
        </w:rPr>
        <w:t>.</w:t>
      </w:r>
    </w:p>
    <w:p w:rsidR="00DC26CC" w:rsidRPr="00DC26CC" w:rsidRDefault="00DC26CC" w:rsidP="00CB35FB">
      <w:pPr>
        <w:pStyle w:val="Sinespaciado1"/>
        <w:tabs>
          <w:tab w:val="left" w:pos="2410"/>
        </w:tabs>
        <w:spacing w:line="276" w:lineRule="auto"/>
        <w:ind w:firstLine="2835"/>
        <w:jc w:val="both"/>
        <w:rPr>
          <w:rFonts w:ascii="Arial" w:hAnsi="Arial" w:cs="Arial"/>
          <w:sz w:val="24"/>
          <w:szCs w:val="24"/>
        </w:rPr>
      </w:pPr>
    </w:p>
    <w:p w:rsidR="0011725E" w:rsidRPr="00DC26CC" w:rsidRDefault="0011725E" w:rsidP="00CB35FB">
      <w:pPr>
        <w:pStyle w:val="Sinespaciado1"/>
        <w:spacing w:line="276" w:lineRule="auto"/>
        <w:ind w:firstLine="2835"/>
        <w:jc w:val="both"/>
        <w:rPr>
          <w:rFonts w:ascii="Arial" w:hAnsi="Arial" w:cs="Arial"/>
          <w:bCs/>
          <w:sz w:val="24"/>
          <w:szCs w:val="24"/>
          <w:lang w:val="es-MX"/>
        </w:rPr>
      </w:pPr>
      <w:r w:rsidRPr="00DC26CC">
        <w:rPr>
          <w:rFonts w:ascii="Arial" w:hAnsi="Arial" w:cs="Arial"/>
          <w:b/>
          <w:bCs/>
          <w:sz w:val="24"/>
          <w:szCs w:val="24"/>
        </w:rPr>
        <w:t>2.</w:t>
      </w:r>
      <w:r w:rsidRPr="00DC26CC">
        <w:rPr>
          <w:rFonts w:ascii="Arial" w:hAnsi="Arial" w:cs="Arial"/>
          <w:bCs/>
          <w:sz w:val="24"/>
          <w:szCs w:val="24"/>
        </w:rPr>
        <w:t xml:space="preserve"> Como se recordará, en el asunto bajo estudio, </w:t>
      </w:r>
      <w:r w:rsidR="00481AE2" w:rsidRPr="00DC26CC">
        <w:rPr>
          <w:rFonts w:ascii="Arial" w:hAnsi="Arial" w:cs="Arial"/>
          <w:sz w:val="24"/>
          <w:szCs w:val="24"/>
          <w:lang w:val="es-ES" w:eastAsia="es-ES"/>
        </w:rPr>
        <w:t>pretenden</w:t>
      </w:r>
      <w:r w:rsidRPr="00DC26CC">
        <w:rPr>
          <w:rFonts w:ascii="Arial" w:hAnsi="Arial" w:cs="Arial"/>
          <w:sz w:val="24"/>
          <w:szCs w:val="24"/>
          <w:lang w:val="es-ES" w:eastAsia="es-ES"/>
        </w:rPr>
        <w:t xml:space="preserve"> los actores</w:t>
      </w:r>
      <w:r w:rsidR="00382338" w:rsidRPr="00DC26CC">
        <w:rPr>
          <w:rFonts w:ascii="Arial" w:hAnsi="Arial" w:cs="Arial"/>
          <w:sz w:val="24"/>
          <w:szCs w:val="24"/>
          <w:lang w:val="es-ES" w:eastAsia="es-ES"/>
        </w:rPr>
        <w:t xml:space="preserve">, </w:t>
      </w:r>
      <w:r w:rsidR="00382338" w:rsidRPr="00DC26CC">
        <w:rPr>
          <w:rFonts w:ascii="Arial" w:hAnsi="Arial" w:cs="Arial"/>
          <w:b/>
          <w:sz w:val="24"/>
          <w:szCs w:val="24"/>
        </w:rPr>
        <w:t xml:space="preserve">MARÍA RUBIOLA </w:t>
      </w:r>
      <w:proofErr w:type="spellStart"/>
      <w:r w:rsidR="00382338" w:rsidRPr="00DC26CC">
        <w:rPr>
          <w:rFonts w:ascii="Arial" w:hAnsi="Arial" w:cs="Arial"/>
          <w:b/>
          <w:sz w:val="24"/>
          <w:szCs w:val="24"/>
        </w:rPr>
        <w:t>NOREÑA</w:t>
      </w:r>
      <w:proofErr w:type="spellEnd"/>
      <w:r w:rsidR="00382338" w:rsidRPr="00DC26CC">
        <w:rPr>
          <w:rFonts w:ascii="Arial" w:hAnsi="Arial" w:cs="Arial"/>
          <w:b/>
          <w:sz w:val="24"/>
          <w:szCs w:val="24"/>
        </w:rPr>
        <w:t xml:space="preserve"> OROZCO,</w:t>
      </w:r>
      <w:r w:rsidR="00382338" w:rsidRPr="00DC26CC">
        <w:rPr>
          <w:rFonts w:ascii="Arial" w:hAnsi="Arial" w:cs="Arial"/>
          <w:sz w:val="24"/>
          <w:szCs w:val="24"/>
        </w:rPr>
        <w:t xml:space="preserve"> </w:t>
      </w:r>
      <w:r w:rsidR="00382338" w:rsidRPr="00DC26CC">
        <w:rPr>
          <w:rFonts w:ascii="Arial" w:hAnsi="Arial" w:cs="Arial"/>
          <w:b/>
          <w:sz w:val="24"/>
          <w:szCs w:val="24"/>
        </w:rPr>
        <w:t xml:space="preserve">FRANCISCO ALEJANDRO OCHOA </w:t>
      </w:r>
      <w:proofErr w:type="spellStart"/>
      <w:r w:rsidR="00382338" w:rsidRPr="00DC26CC">
        <w:rPr>
          <w:rFonts w:ascii="Arial" w:hAnsi="Arial" w:cs="Arial"/>
          <w:b/>
          <w:sz w:val="24"/>
          <w:szCs w:val="24"/>
        </w:rPr>
        <w:t>NOREÑA</w:t>
      </w:r>
      <w:proofErr w:type="spellEnd"/>
      <w:r w:rsidR="00382338" w:rsidRPr="00DC26CC">
        <w:rPr>
          <w:rFonts w:ascii="Arial" w:hAnsi="Arial" w:cs="Arial"/>
          <w:bCs/>
          <w:sz w:val="24"/>
          <w:szCs w:val="24"/>
        </w:rPr>
        <w:t xml:space="preserve"> y </w:t>
      </w:r>
      <w:r w:rsidR="00382338" w:rsidRPr="00DC26CC">
        <w:rPr>
          <w:rFonts w:ascii="Arial" w:hAnsi="Arial" w:cs="Arial"/>
          <w:b/>
          <w:sz w:val="24"/>
          <w:szCs w:val="24"/>
        </w:rPr>
        <w:t xml:space="preserve">CLAUDIA JOHANA OCHOA </w:t>
      </w:r>
      <w:proofErr w:type="spellStart"/>
      <w:r w:rsidR="00382338" w:rsidRPr="00DC26CC">
        <w:rPr>
          <w:rFonts w:ascii="Arial" w:hAnsi="Arial" w:cs="Arial"/>
          <w:b/>
          <w:sz w:val="24"/>
          <w:szCs w:val="24"/>
        </w:rPr>
        <w:t>NOREÑA</w:t>
      </w:r>
      <w:proofErr w:type="spellEnd"/>
      <w:r w:rsidRPr="00DC26CC">
        <w:rPr>
          <w:rFonts w:ascii="Arial" w:hAnsi="Arial" w:cs="Arial"/>
          <w:sz w:val="24"/>
          <w:szCs w:val="24"/>
          <w:lang w:val="es-ES" w:eastAsia="es-ES"/>
        </w:rPr>
        <w:t xml:space="preserve"> se declare la existencia y validez del contrato de seguro de vida </w:t>
      </w:r>
      <w:r w:rsidR="00481AE2" w:rsidRPr="00DC26CC">
        <w:rPr>
          <w:rFonts w:ascii="Arial" w:hAnsi="Arial" w:cs="Arial"/>
          <w:sz w:val="24"/>
          <w:szCs w:val="24"/>
          <w:lang w:val="es-ES" w:eastAsia="es-ES"/>
        </w:rPr>
        <w:t xml:space="preserve">grupo deudores, </w:t>
      </w:r>
      <w:r w:rsidRPr="00DC26CC">
        <w:rPr>
          <w:rFonts w:ascii="Arial" w:hAnsi="Arial" w:cs="Arial"/>
          <w:sz w:val="24"/>
          <w:szCs w:val="24"/>
          <w:lang w:val="es-ES" w:eastAsia="es-ES"/>
        </w:rPr>
        <w:t>contenido en la póliza número 083-112481,</w:t>
      </w:r>
      <w:r w:rsidR="00481AE2" w:rsidRPr="00DC26CC">
        <w:rPr>
          <w:rFonts w:ascii="Arial" w:hAnsi="Arial" w:cs="Arial"/>
          <w:sz w:val="24"/>
          <w:szCs w:val="24"/>
          <w:lang w:val="es-ES" w:eastAsia="es-ES"/>
        </w:rPr>
        <w:t xml:space="preserve"> en el cual figura como tomador y beneficiario</w:t>
      </w:r>
      <w:r w:rsidRPr="00DC26CC">
        <w:rPr>
          <w:rFonts w:ascii="Arial" w:hAnsi="Arial" w:cs="Arial"/>
          <w:sz w:val="24"/>
          <w:szCs w:val="24"/>
          <w:lang w:val="es-ES" w:eastAsia="es-ES"/>
        </w:rPr>
        <w:t xml:space="preserve"> </w:t>
      </w:r>
      <w:r w:rsidR="00481AE2" w:rsidRPr="00DC26CC">
        <w:rPr>
          <w:rFonts w:ascii="Arial" w:hAnsi="Arial" w:cs="Arial"/>
          <w:b/>
          <w:bCs/>
          <w:sz w:val="24"/>
          <w:szCs w:val="24"/>
          <w:lang w:val="es-MX"/>
        </w:rPr>
        <w:t>BANCOLOMBIA S.A.</w:t>
      </w:r>
      <w:r w:rsidRPr="00DC26CC">
        <w:rPr>
          <w:rFonts w:ascii="Arial" w:hAnsi="Arial" w:cs="Arial"/>
          <w:bCs/>
          <w:sz w:val="24"/>
          <w:szCs w:val="24"/>
          <w:lang w:val="es-MX"/>
        </w:rPr>
        <w:t>,</w:t>
      </w:r>
      <w:r w:rsidR="00481AE2" w:rsidRPr="00DC26CC">
        <w:rPr>
          <w:rFonts w:ascii="Arial" w:hAnsi="Arial" w:cs="Arial"/>
          <w:bCs/>
          <w:sz w:val="24"/>
          <w:szCs w:val="24"/>
          <w:lang w:val="es-MX"/>
        </w:rPr>
        <w:t xml:space="preserve"> como aseguradora </w:t>
      </w:r>
      <w:r w:rsidR="00481AE2" w:rsidRPr="00DC26CC">
        <w:rPr>
          <w:rFonts w:ascii="Arial" w:hAnsi="Arial" w:cs="Arial"/>
          <w:b/>
          <w:bCs/>
          <w:sz w:val="24"/>
          <w:szCs w:val="24"/>
          <w:lang w:val="es-MX"/>
        </w:rPr>
        <w:t xml:space="preserve">SEGUROS </w:t>
      </w:r>
      <w:r w:rsidR="009064BF" w:rsidRPr="00DC26CC">
        <w:rPr>
          <w:rFonts w:ascii="Arial" w:hAnsi="Arial" w:cs="Arial"/>
          <w:b/>
          <w:bCs/>
          <w:sz w:val="24"/>
          <w:szCs w:val="24"/>
          <w:lang w:val="es-MX"/>
        </w:rPr>
        <w:t xml:space="preserve">DE VIDA </w:t>
      </w:r>
      <w:r w:rsidR="00481AE2" w:rsidRPr="00DC26CC">
        <w:rPr>
          <w:rFonts w:ascii="Arial" w:hAnsi="Arial" w:cs="Arial"/>
          <w:b/>
          <w:bCs/>
          <w:sz w:val="24"/>
          <w:szCs w:val="24"/>
          <w:lang w:val="es-MX"/>
        </w:rPr>
        <w:t xml:space="preserve">SURAMERICANA S.A. </w:t>
      </w:r>
      <w:r w:rsidRPr="00DC26CC">
        <w:rPr>
          <w:rFonts w:ascii="Arial" w:hAnsi="Arial" w:cs="Arial"/>
          <w:bCs/>
          <w:sz w:val="24"/>
          <w:szCs w:val="24"/>
          <w:lang w:val="es-MX"/>
        </w:rPr>
        <w:t xml:space="preserve">y asegurado </w:t>
      </w:r>
      <w:r w:rsidRPr="00DC26CC">
        <w:rPr>
          <w:rFonts w:ascii="Arial" w:hAnsi="Arial" w:cs="Arial"/>
          <w:b/>
          <w:bCs/>
          <w:sz w:val="24"/>
          <w:szCs w:val="24"/>
          <w:lang w:val="es-MX"/>
        </w:rPr>
        <w:t>J</w:t>
      </w:r>
      <w:r w:rsidR="00481AE2" w:rsidRPr="00DC26CC">
        <w:rPr>
          <w:rFonts w:ascii="Arial" w:hAnsi="Arial" w:cs="Arial"/>
          <w:b/>
          <w:bCs/>
          <w:sz w:val="24"/>
          <w:szCs w:val="24"/>
          <w:lang w:val="es-MX"/>
        </w:rPr>
        <w:t>UAN FRANCISCO OCHOA CORREA</w:t>
      </w:r>
      <w:r w:rsidR="00382338" w:rsidRPr="00DC26CC">
        <w:rPr>
          <w:rFonts w:ascii="Arial" w:hAnsi="Arial" w:cs="Arial"/>
          <w:bCs/>
          <w:sz w:val="24"/>
          <w:szCs w:val="24"/>
          <w:lang w:val="es-MX"/>
        </w:rPr>
        <w:t>, fallecido y quien era esposo</w:t>
      </w:r>
      <w:r w:rsidR="00D55D75" w:rsidRPr="00DC26CC">
        <w:rPr>
          <w:rFonts w:ascii="Arial" w:hAnsi="Arial" w:cs="Arial"/>
          <w:bCs/>
          <w:sz w:val="24"/>
          <w:szCs w:val="24"/>
          <w:lang w:val="es-MX"/>
        </w:rPr>
        <w:t xml:space="preserve"> de la primera de las nombradas</w:t>
      </w:r>
      <w:r w:rsidR="00382338" w:rsidRPr="00DC26CC">
        <w:rPr>
          <w:rFonts w:ascii="Arial" w:hAnsi="Arial" w:cs="Arial"/>
          <w:bCs/>
          <w:sz w:val="24"/>
          <w:szCs w:val="24"/>
          <w:lang w:val="es-MX"/>
        </w:rPr>
        <w:t xml:space="preserve"> y padre de los otros dos demandantes.</w:t>
      </w:r>
    </w:p>
    <w:p w:rsidR="006663F5" w:rsidRPr="00DC26CC" w:rsidRDefault="006663F5" w:rsidP="00CB35FB">
      <w:pPr>
        <w:pStyle w:val="Sinespaciado1"/>
        <w:spacing w:line="276" w:lineRule="auto"/>
        <w:ind w:firstLine="2835"/>
        <w:jc w:val="both"/>
        <w:rPr>
          <w:rFonts w:ascii="Arial" w:hAnsi="Arial" w:cs="Arial"/>
          <w:bCs/>
          <w:sz w:val="24"/>
          <w:szCs w:val="24"/>
          <w:lang w:val="es-MX"/>
        </w:rPr>
      </w:pPr>
    </w:p>
    <w:p w:rsidR="006663F5" w:rsidRPr="00DC26CC" w:rsidRDefault="006663F5" w:rsidP="00CB35FB">
      <w:pPr>
        <w:pStyle w:val="Sinespaciado1"/>
        <w:spacing w:line="276" w:lineRule="auto"/>
        <w:ind w:firstLine="2835"/>
        <w:jc w:val="both"/>
        <w:rPr>
          <w:rFonts w:ascii="Arial" w:hAnsi="Arial" w:cs="Arial"/>
          <w:bCs/>
          <w:sz w:val="24"/>
          <w:szCs w:val="24"/>
          <w:lang w:val="es-MX"/>
        </w:rPr>
      </w:pPr>
      <w:r w:rsidRPr="00DC26CC">
        <w:rPr>
          <w:rFonts w:ascii="Arial" w:hAnsi="Arial" w:cs="Arial"/>
          <w:bCs/>
          <w:sz w:val="24"/>
          <w:szCs w:val="24"/>
          <w:lang w:val="es-MX"/>
        </w:rPr>
        <w:t>Además, que se ordene a</w:t>
      </w:r>
      <w:r w:rsidR="009064BF" w:rsidRPr="00DC26CC">
        <w:rPr>
          <w:rFonts w:ascii="Arial" w:hAnsi="Arial" w:cs="Arial"/>
          <w:bCs/>
          <w:sz w:val="24"/>
          <w:szCs w:val="24"/>
          <w:lang w:val="es-MX"/>
        </w:rPr>
        <w:t xml:space="preserve"> la aseguradora</w:t>
      </w:r>
      <w:r w:rsidRPr="00DC26CC">
        <w:rPr>
          <w:rFonts w:ascii="Arial" w:hAnsi="Arial" w:cs="Arial"/>
          <w:bCs/>
          <w:sz w:val="24"/>
          <w:szCs w:val="24"/>
          <w:lang w:val="es-MX"/>
        </w:rPr>
        <w:t xml:space="preserve"> cumplir dicho contrato, por haberse </w:t>
      </w:r>
      <w:r w:rsidR="00135B09" w:rsidRPr="00DC26CC">
        <w:rPr>
          <w:rFonts w:ascii="Arial" w:hAnsi="Arial" w:cs="Arial"/>
          <w:bCs/>
          <w:sz w:val="24"/>
          <w:szCs w:val="24"/>
          <w:lang w:val="es-MX"/>
        </w:rPr>
        <w:t>da</w:t>
      </w:r>
      <w:r w:rsidRPr="00DC26CC">
        <w:rPr>
          <w:rFonts w:ascii="Arial" w:hAnsi="Arial" w:cs="Arial"/>
          <w:bCs/>
          <w:sz w:val="24"/>
          <w:szCs w:val="24"/>
          <w:lang w:val="es-MX"/>
        </w:rPr>
        <w:t xml:space="preserve">do la condición suspensiva, esto es, la muerte del asegurado y, como consecuencia, </w:t>
      </w:r>
      <w:r w:rsidRPr="00DC26CC">
        <w:rPr>
          <w:rFonts w:ascii="Arial" w:hAnsi="Arial" w:cs="Arial"/>
          <w:b/>
          <w:bCs/>
          <w:sz w:val="24"/>
          <w:szCs w:val="24"/>
          <w:lang w:val="es-MX"/>
        </w:rPr>
        <w:t>SURAMERICANA</w:t>
      </w:r>
      <w:r w:rsidRPr="00DC26CC">
        <w:rPr>
          <w:rFonts w:ascii="Arial" w:hAnsi="Arial" w:cs="Arial"/>
          <w:bCs/>
          <w:sz w:val="24"/>
          <w:szCs w:val="24"/>
          <w:lang w:val="es-MX"/>
        </w:rPr>
        <w:t xml:space="preserve">  pague a</w:t>
      </w:r>
      <w:r w:rsidRPr="00DC26CC">
        <w:rPr>
          <w:rFonts w:ascii="Arial" w:hAnsi="Arial" w:cs="Arial"/>
          <w:b/>
          <w:bCs/>
          <w:sz w:val="24"/>
          <w:szCs w:val="24"/>
          <w:lang w:val="es-MX"/>
        </w:rPr>
        <w:t xml:space="preserve"> BANCOLOMBIA</w:t>
      </w:r>
      <w:r w:rsidRPr="00DC26CC">
        <w:rPr>
          <w:rFonts w:ascii="Arial" w:hAnsi="Arial" w:cs="Arial"/>
          <w:bCs/>
          <w:sz w:val="24"/>
          <w:szCs w:val="24"/>
          <w:lang w:val="es-MX"/>
        </w:rPr>
        <w:t xml:space="preserve"> y este reciba los saldos insolutos de todos los créditos aprobados, otorgados y desembolsados al señor </w:t>
      </w:r>
      <w:r w:rsidRPr="00DC26CC">
        <w:rPr>
          <w:rFonts w:ascii="Arial" w:hAnsi="Arial" w:cs="Arial"/>
          <w:b/>
          <w:bCs/>
          <w:sz w:val="24"/>
          <w:szCs w:val="24"/>
          <w:lang w:val="es-MX"/>
        </w:rPr>
        <w:t>OCHOA CORREA</w:t>
      </w:r>
      <w:r w:rsidRPr="00DC26CC">
        <w:rPr>
          <w:rFonts w:ascii="Arial" w:hAnsi="Arial" w:cs="Arial"/>
          <w:bCs/>
          <w:sz w:val="24"/>
          <w:szCs w:val="24"/>
        </w:rPr>
        <w:t xml:space="preserve">, </w:t>
      </w:r>
      <w:r w:rsidRPr="00DC26CC">
        <w:rPr>
          <w:rFonts w:ascii="Arial" w:hAnsi="Arial" w:cs="Arial"/>
          <w:bCs/>
          <w:sz w:val="24"/>
          <w:szCs w:val="24"/>
          <w:lang w:val="es-MX"/>
        </w:rPr>
        <w:t xml:space="preserve">que ascendieron a $1.400.000.000, por </w:t>
      </w:r>
      <w:r w:rsidRPr="00DC26CC">
        <w:rPr>
          <w:rFonts w:ascii="Arial" w:hAnsi="Arial" w:cs="Arial"/>
          <w:bCs/>
          <w:sz w:val="24"/>
          <w:szCs w:val="24"/>
          <w:lang w:val="es-MX"/>
        </w:rPr>
        <w:lastRenderedPageBreak/>
        <w:t>c</w:t>
      </w:r>
      <w:r w:rsidR="00363432" w:rsidRPr="00DC26CC">
        <w:rPr>
          <w:rFonts w:ascii="Arial" w:hAnsi="Arial" w:cs="Arial"/>
          <w:bCs/>
          <w:sz w:val="24"/>
          <w:szCs w:val="24"/>
          <w:lang w:val="es-MX"/>
        </w:rPr>
        <w:t xml:space="preserve">oncepto de capital e intereses. </w:t>
      </w:r>
      <w:r w:rsidRPr="00DC26CC">
        <w:rPr>
          <w:rFonts w:ascii="Arial" w:hAnsi="Arial" w:cs="Arial"/>
          <w:bCs/>
          <w:sz w:val="24"/>
          <w:szCs w:val="24"/>
          <w:lang w:val="es-MX"/>
        </w:rPr>
        <w:t xml:space="preserve">Y que una vez efectuado el pago, </w:t>
      </w:r>
      <w:r w:rsidRPr="00DC26CC">
        <w:rPr>
          <w:rFonts w:ascii="Arial" w:hAnsi="Arial" w:cs="Arial"/>
          <w:b/>
          <w:bCs/>
          <w:sz w:val="24"/>
          <w:szCs w:val="24"/>
          <w:lang w:val="es-MX"/>
        </w:rPr>
        <w:t>BANCOLOMBIA</w:t>
      </w:r>
      <w:r w:rsidRPr="00DC26CC">
        <w:rPr>
          <w:rFonts w:ascii="Arial" w:hAnsi="Arial" w:cs="Arial"/>
          <w:bCs/>
          <w:sz w:val="24"/>
          <w:szCs w:val="24"/>
          <w:lang w:val="es-MX"/>
        </w:rPr>
        <w:t xml:space="preserve"> reembolse a los demandantes la suma de </w:t>
      </w:r>
      <w:r w:rsidR="00363432" w:rsidRPr="00DC26CC">
        <w:rPr>
          <w:rFonts w:ascii="Arial" w:hAnsi="Arial" w:cs="Arial"/>
          <w:bCs/>
          <w:sz w:val="24"/>
          <w:szCs w:val="24"/>
          <w:lang w:val="es-MX"/>
        </w:rPr>
        <w:t>$1.400.000.000</w:t>
      </w:r>
      <w:r w:rsidRPr="00DC26CC">
        <w:rPr>
          <w:rFonts w:ascii="Arial" w:hAnsi="Arial" w:cs="Arial"/>
          <w:bCs/>
          <w:sz w:val="24"/>
          <w:szCs w:val="24"/>
          <w:lang w:val="es-MX"/>
        </w:rPr>
        <w:t>,</w:t>
      </w:r>
      <w:r w:rsidR="00363432" w:rsidRPr="00DC26CC">
        <w:rPr>
          <w:rFonts w:ascii="Arial" w:hAnsi="Arial" w:cs="Arial"/>
          <w:bCs/>
          <w:sz w:val="24"/>
          <w:szCs w:val="24"/>
          <w:lang w:val="es-MX"/>
        </w:rPr>
        <w:t xml:space="preserve"> </w:t>
      </w:r>
      <w:r w:rsidRPr="00DC26CC">
        <w:rPr>
          <w:rFonts w:ascii="Arial" w:hAnsi="Arial" w:cs="Arial"/>
          <w:bCs/>
          <w:sz w:val="24"/>
          <w:szCs w:val="24"/>
          <w:lang w:val="es-MX"/>
        </w:rPr>
        <w:t xml:space="preserve">que </w:t>
      </w:r>
      <w:r w:rsidR="00363432" w:rsidRPr="00DC26CC">
        <w:rPr>
          <w:rFonts w:ascii="Arial" w:hAnsi="Arial" w:cs="Arial"/>
          <w:bCs/>
          <w:sz w:val="24"/>
          <w:szCs w:val="24"/>
          <w:lang w:val="es-MX"/>
        </w:rPr>
        <w:t>el</w:t>
      </w:r>
      <w:r w:rsidRPr="00DC26CC">
        <w:rPr>
          <w:rFonts w:ascii="Arial" w:hAnsi="Arial" w:cs="Arial"/>
          <w:bCs/>
          <w:sz w:val="24"/>
          <w:szCs w:val="24"/>
          <w:lang w:val="es-MX"/>
        </w:rPr>
        <w:t>los</w:t>
      </w:r>
      <w:r w:rsidR="00363432" w:rsidRPr="00DC26CC">
        <w:rPr>
          <w:rFonts w:ascii="Arial" w:hAnsi="Arial" w:cs="Arial"/>
          <w:bCs/>
          <w:sz w:val="24"/>
          <w:szCs w:val="24"/>
          <w:lang w:val="es-MX"/>
        </w:rPr>
        <w:t xml:space="preserve"> </w:t>
      </w:r>
      <w:r w:rsidRPr="00DC26CC">
        <w:rPr>
          <w:rFonts w:ascii="Arial" w:hAnsi="Arial" w:cs="Arial"/>
          <w:bCs/>
          <w:sz w:val="24"/>
          <w:szCs w:val="24"/>
          <w:lang w:val="es-MX"/>
        </w:rPr>
        <w:t>le pagaron a banco</w:t>
      </w:r>
      <w:r w:rsidR="00363432" w:rsidRPr="00DC26CC">
        <w:rPr>
          <w:rFonts w:ascii="Arial" w:hAnsi="Arial" w:cs="Arial"/>
          <w:bCs/>
          <w:sz w:val="24"/>
          <w:szCs w:val="24"/>
          <w:lang w:val="es-MX"/>
        </w:rPr>
        <w:t xml:space="preserve"> por las obligaciones contraídas por el difunto.</w:t>
      </w:r>
    </w:p>
    <w:p w:rsidR="00363432" w:rsidRPr="00DC26CC" w:rsidRDefault="00363432" w:rsidP="00CB35FB">
      <w:pPr>
        <w:pStyle w:val="Sinespaciado1"/>
        <w:spacing w:line="276" w:lineRule="auto"/>
        <w:ind w:firstLine="2835"/>
        <w:jc w:val="both"/>
        <w:rPr>
          <w:rFonts w:ascii="Arial" w:hAnsi="Arial" w:cs="Arial"/>
          <w:bCs/>
          <w:sz w:val="24"/>
          <w:szCs w:val="24"/>
          <w:lang w:val="es-MX"/>
        </w:rPr>
      </w:pPr>
    </w:p>
    <w:p w:rsidR="0011725E" w:rsidRPr="00DC26CC" w:rsidRDefault="009064BF" w:rsidP="00CB35FB">
      <w:pPr>
        <w:pStyle w:val="Sinespaciado1"/>
        <w:spacing w:line="276" w:lineRule="auto"/>
        <w:ind w:firstLine="2835"/>
        <w:jc w:val="both"/>
        <w:rPr>
          <w:rFonts w:ascii="Arial" w:hAnsi="Arial" w:cs="Arial"/>
          <w:bCs/>
          <w:sz w:val="24"/>
          <w:szCs w:val="24"/>
          <w:lang w:val="es-MX"/>
        </w:rPr>
      </w:pPr>
      <w:r w:rsidRPr="00DC26CC">
        <w:rPr>
          <w:rFonts w:ascii="Arial" w:hAnsi="Arial" w:cs="Arial"/>
          <w:bCs/>
          <w:sz w:val="24"/>
          <w:szCs w:val="24"/>
          <w:lang w:val="es-MX"/>
        </w:rPr>
        <w:t>Y</w:t>
      </w:r>
      <w:r w:rsidR="00363432" w:rsidRPr="00DC26CC">
        <w:rPr>
          <w:rFonts w:ascii="Arial" w:hAnsi="Arial" w:cs="Arial"/>
          <w:bCs/>
          <w:sz w:val="24"/>
          <w:szCs w:val="24"/>
          <w:lang w:val="es-MX"/>
        </w:rPr>
        <w:t xml:space="preserve"> que </w:t>
      </w:r>
      <w:r w:rsidR="00363432" w:rsidRPr="00DC26CC">
        <w:rPr>
          <w:rFonts w:ascii="Arial" w:hAnsi="Arial" w:cs="Arial"/>
          <w:b/>
          <w:bCs/>
          <w:sz w:val="24"/>
          <w:szCs w:val="24"/>
          <w:lang w:val="es-MX"/>
        </w:rPr>
        <w:t>SURAMERICANA</w:t>
      </w:r>
      <w:r w:rsidR="00363432" w:rsidRPr="00DC26CC">
        <w:rPr>
          <w:rFonts w:ascii="Arial" w:hAnsi="Arial" w:cs="Arial"/>
          <w:bCs/>
          <w:sz w:val="24"/>
          <w:szCs w:val="24"/>
          <w:lang w:val="es-MX"/>
        </w:rPr>
        <w:t xml:space="preserve"> pague a los demandantes los perjuicios materiales en la modalidad lucro cesante consolidado.</w:t>
      </w:r>
    </w:p>
    <w:p w:rsidR="0011725E" w:rsidRPr="00DC26CC" w:rsidRDefault="0011725E" w:rsidP="00CB35FB">
      <w:pPr>
        <w:pStyle w:val="Sinespaciado1"/>
        <w:tabs>
          <w:tab w:val="left" w:pos="2410"/>
        </w:tabs>
        <w:spacing w:line="276" w:lineRule="auto"/>
        <w:ind w:firstLine="2835"/>
        <w:jc w:val="both"/>
        <w:rPr>
          <w:rFonts w:ascii="Arial" w:hAnsi="Arial" w:cs="Arial"/>
          <w:bCs/>
          <w:sz w:val="24"/>
          <w:szCs w:val="24"/>
        </w:rPr>
      </w:pPr>
    </w:p>
    <w:p w:rsidR="00573DC5" w:rsidRPr="00DC26CC" w:rsidRDefault="0011725E"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3.</w:t>
      </w:r>
      <w:r w:rsidRPr="00DC26CC">
        <w:rPr>
          <w:rFonts w:ascii="Arial" w:hAnsi="Arial" w:cs="Arial"/>
          <w:bCs/>
          <w:sz w:val="24"/>
          <w:szCs w:val="24"/>
        </w:rPr>
        <w:t xml:space="preserve"> La </w:t>
      </w:r>
      <w:r w:rsidR="00D55D75" w:rsidRPr="00DC26CC">
        <w:rPr>
          <w:rFonts w:ascii="Arial" w:hAnsi="Arial" w:cs="Arial"/>
          <w:bCs/>
          <w:sz w:val="24"/>
          <w:szCs w:val="24"/>
        </w:rPr>
        <w:t xml:space="preserve">a quo </w:t>
      </w:r>
      <w:r w:rsidR="00573DC5" w:rsidRPr="00DC26CC">
        <w:rPr>
          <w:rFonts w:ascii="Arial" w:hAnsi="Arial" w:cs="Arial"/>
          <w:bCs/>
          <w:sz w:val="24"/>
          <w:szCs w:val="24"/>
        </w:rPr>
        <w:t xml:space="preserve">declaró que la póliza de seguro de vida grupo deudores 083-112481, asegurado </w:t>
      </w:r>
      <w:r w:rsidR="00573DC5" w:rsidRPr="00DC26CC">
        <w:rPr>
          <w:rFonts w:ascii="Arial" w:hAnsi="Arial" w:cs="Arial"/>
          <w:b/>
          <w:bCs/>
          <w:sz w:val="24"/>
          <w:szCs w:val="24"/>
          <w:lang w:val="es-MX"/>
        </w:rPr>
        <w:t>JUAN FRANCISCO OCHOA CORREA</w:t>
      </w:r>
      <w:r w:rsidR="00573DC5" w:rsidRPr="00DC26CC">
        <w:rPr>
          <w:rFonts w:ascii="Arial" w:hAnsi="Arial" w:cs="Arial"/>
          <w:bCs/>
          <w:sz w:val="24"/>
          <w:szCs w:val="24"/>
        </w:rPr>
        <w:t xml:space="preserve"> y beneficiario </w:t>
      </w:r>
      <w:r w:rsidR="00573DC5" w:rsidRPr="00DC26CC">
        <w:rPr>
          <w:rFonts w:ascii="Arial" w:hAnsi="Arial" w:cs="Arial"/>
          <w:b/>
          <w:bCs/>
          <w:sz w:val="24"/>
          <w:szCs w:val="24"/>
          <w:lang w:val="es-MX"/>
        </w:rPr>
        <w:t>BANCO DE COLOMBIA S.A.,</w:t>
      </w:r>
      <w:r w:rsidR="00573DC5" w:rsidRPr="00DC26CC">
        <w:rPr>
          <w:rFonts w:ascii="Arial" w:hAnsi="Arial" w:cs="Arial"/>
          <w:bCs/>
          <w:sz w:val="24"/>
          <w:szCs w:val="24"/>
        </w:rPr>
        <w:t xml:space="preserve"> expedida por </w:t>
      </w:r>
      <w:r w:rsidR="00573DC5" w:rsidRPr="00DC26CC">
        <w:rPr>
          <w:rFonts w:ascii="Arial" w:hAnsi="Arial" w:cs="Arial"/>
          <w:b/>
          <w:bCs/>
          <w:sz w:val="24"/>
          <w:szCs w:val="24"/>
          <w:lang w:val="es-MX"/>
        </w:rPr>
        <w:t>SEGUROS DE VIDA SURAMERICANA S.A.</w:t>
      </w:r>
      <w:r w:rsidR="00573DC5" w:rsidRPr="00DC26CC">
        <w:rPr>
          <w:rFonts w:ascii="Arial" w:hAnsi="Arial" w:cs="Arial"/>
          <w:bCs/>
          <w:sz w:val="24"/>
          <w:szCs w:val="24"/>
        </w:rPr>
        <w:t xml:space="preserve"> se encontraba vigente al 27 de enero de 2015 y amparaba las obligaciones que </w:t>
      </w:r>
      <w:r w:rsidR="00D55D75" w:rsidRPr="00DC26CC">
        <w:rPr>
          <w:rFonts w:ascii="Arial" w:hAnsi="Arial" w:cs="Arial"/>
          <w:bCs/>
          <w:sz w:val="24"/>
          <w:szCs w:val="24"/>
        </w:rPr>
        <w:t>da cuenta la demanda</w:t>
      </w:r>
      <w:r w:rsidR="00573DC5" w:rsidRPr="00DC26CC">
        <w:rPr>
          <w:rFonts w:ascii="Arial" w:hAnsi="Arial" w:cs="Arial"/>
          <w:bCs/>
          <w:sz w:val="24"/>
          <w:szCs w:val="24"/>
        </w:rPr>
        <w:t>.</w:t>
      </w:r>
    </w:p>
    <w:p w:rsidR="00573DC5" w:rsidRPr="00DC26CC" w:rsidRDefault="00573DC5" w:rsidP="00CB35FB">
      <w:pPr>
        <w:pStyle w:val="Sinespaciado1"/>
        <w:tabs>
          <w:tab w:val="left" w:pos="2410"/>
        </w:tabs>
        <w:spacing w:line="276" w:lineRule="auto"/>
        <w:ind w:firstLine="2835"/>
        <w:jc w:val="both"/>
        <w:rPr>
          <w:rFonts w:ascii="Arial" w:hAnsi="Arial" w:cs="Arial"/>
          <w:bCs/>
          <w:sz w:val="24"/>
          <w:szCs w:val="24"/>
        </w:rPr>
      </w:pPr>
    </w:p>
    <w:p w:rsidR="00F15A80" w:rsidRPr="00DC26CC" w:rsidRDefault="00573DC5"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C</w:t>
      </w:r>
      <w:r w:rsidR="00F15A80" w:rsidRPr="00DC26CC">
        <w:rPr>
          <w:rFonts w:ascii="Arial" w:hAnsi="Arial" w:cs="Arial"/>
          <w:bCs/>
          <w:sz w:val="24"/>
          <w:szCs w:val="24"/>
        </w:rPr>
        <w:t>onden</w:t>
      </w:r>
      <w:r w:rsidR="0011725E" w:rsidRPr="00DC26CC">
        <w:rPr>
          <w:rFonts w:ascii="Arial" w:hAnsi="Arial" w:cs="Arial"/>
          <w:bCs/>
          <w:sz w:val="24"/>
          <w:szCs w:val="24"/>
        </w:rPr>
        <w:t xml:space="preserve">ó </w:t>
      </w:r>
      <w:r w:rsidR="00F15A80" w:rsidRPr="00DC26CC">
        <w:rPr>
          <w:rFonts w:ascii="Arial" w:hAnsi="Arial" w:cs="Arial"/>
          <w:bCs/>
          <w:sz w:val="24"/>
          <w:szCs w:val="24"/>
        </w:rPr>
        <w:t xml:space="preserve">a </w:t>
      </w:r>
      <w:r w:rsidR="00F15A80" w:rsidRPr="00DC26CC">
        <w:rPr>
          <w:rFonts w:ascii="Arial" w:hAnsi="Arial" w:cs="Arial"/>
          <w:b/>
          <w:bCs/>
          <w:sz w:val="24"/>
          <w:szCs w:val="24"/>
          <w:lang w:val="es-MX"/>
        </w:rPr>
        <w:t>SURAMERICANA</w:t>
      </w:r>
      <w:r w:rsidR="00F15A80" w:rsidRPr="00DC26CC">
        <w:rPr>
          <w:rFonts w:ascii="Arial" w:hAnsi="Arial" w:cs="Arial"/>
          <w:bCs/>
          <w:sz w:val="24"/>
          <w:szCs w:val="24"/>
        </w:rPr>
        <w:t xml:space="preserve"> al pago de la totalidad de las obligaciones adeudadas por el señor</w:t>
      </w:r>
      <w:r w:rsidR="00F15A80" w:rsidRPr="00DC26CC">
        <w:rPr>
          <w:rFonts w:ascii="Arial" w:hAnsi="Arial" w:cs="Arial"/>
          <w:b/>
          <w:bCs/>
          <w:sz w:val="24"/>
          <w:szCs w:val="24"/>
          <w:lang w:val="es-MX"/>
        </w:rPr>
        <w:t xml:space="preserve"> JUAN FRANCISCO OCHOA CORREA</w:t>
      </w:r>
      <w:r w:rsidR="00F15A80" w:rsidRPr="00DC26CC">
        <w:rPr>
          <w:rFonts w:ascii="Arial" w:hAnsi="Arial" w:cs="Arial"/>
          <w:bCs/>
          <w:sz w:val="24"/>
          <w:szCs w:val="24"/>
        </w:rPr>
        <w:t>, que ante su no pago fueron canceladas por</w:t>
      </w:r>
      <w:r w:rsidR="00F15A80" w:rsidRPr="00DC26CC">
        <w:rPr>
          <w:rFonts w:ascii="Arial" w:hAnsi="Arial" w:cs="Arial"/>
          <w:b/>
          <w:sz w:val="24"/>
          <w:szCs w:val="24"/>
        </w:rPr>
        <w:t xml:space="preserve"> MARÍA RUBIOLA </w:t>
      </w:r>
      <w:proofErr w:type="spellStart"/>
      <w:r w:rsidR="00F15A80" w:rsidRPr="00DC26CC">
        <w:rPr>
          <w:rFonts w:ascii="Arial" w:hAnsi="Arial" w:cs="Arial"/>
          <w:b/>
          <w:sz w:val="24"/>
          <w:szCs w:val="24"/>
        </w:rPr>
        <w:t>NOREÑA</w:t>
      </w:r>
      <w:proofErr w:type="spellEnd"/>
      <w:r w:rsidR="00F15A80" w:rsidRPr="00DC26CC">
        <w:rPr>
          <w:rFonts w:ascii="Arial" w:hAnsi="Arial" w:cs="Arial"/>
          <w:b/>
          <w:sz w:val="24"/>
          <w:szCs w:val="24"/>
        </w:rPr>
        <w:t xml:space="preserve"> OROZCO</w:t>
      </w:r>
      <w:r w:rsidR="00F15A80" w:rsidRPr="00DC26CC">
        <w:rPr>
          <w:rFonts w:ascii="Arial" w:hAnsi="Arial" w:cs="Arial"/>
          <w:bCs/>
          <w:sz w:val="24"/>
          <w:szCs w:val="24"/>
        </w:rPr>
        <w:t xml:space="preserve"> y </w:t>
      </w:r>
      <w:r w:rsidR="00D963B8" w:rsidRPr="00DC26CC">
        <w:rPr>
          <w:rFonts w:ascii="Arial" w:hAnsi="Arial" w:cs="Arial"/>
          <w:b/>
          <w:sz w:val="24"/>
          <w:szCs w:val="24"/>
        </w:rPr>
        <w:t xml:space="preserve">CLAUDIA JOHANA OCHOA </w:t>
      </w:r>
      <w:proofErr w:type="spellStart"/>
      <w:r w:rsidR="00D963B8" w:rsidRPr="00DC26CC">
        <w:rPr>
          <w:rFonts w:ascii="Arial" w:hAnsi="Arial" w:cs="Arial"/>
          <w:b/>
          <w:sz w:val="24"/>
          <w:szCs w:val="24"/>
        </w:rPr>
        <w:t>NOREÑA</w:t>
      </w:r>
      <w:proofErr w:type="spellEnd"/>
      <w:r w:rsidR="00F15A80" w:rsidRPr="00DC26CC">
        <w:rPr>
          <w:rFonts w:ascii="Arial" w:hAnsi="Arial" w:cs="Arial"/>
          <w:bCs/>
          <w:sz w:val="24"/>
          <w:szCs w:val="24"/>
        </w:rPr>
        <w:t>.</w:t>
      </w:r>
      <w:r w:rsidR="00D963B8" w:rsidRPr="00DC26CC">
        <w:rPr>
          <w:rFonts w:ascii="Arial" w:hAnsi="Arial" w:cs="Arial"/>
          <w:bCs/>
          <w:sz w:val="24"/>
          <w:szCs w:val="24"/>
        </w:rPr>
        <w:t xml:space="preserve"> A la primera de ellas la suma de $835.765.648 y la segunda $34.354.728.</w:t>
      </w:r>
    </w:p>
    <w:p w:rsidR="00363432" w:rsidRPr="00DC26CC" w:rsidRDefault="00363432" w:rsidP="00CB35FB">
      <w:pPr>
        <w:pStyle w:val="Sinespaciado1"/>
        <w:tabs>
          <w:tab w:val="left" w:pos="2410"/>
        </w:tabs>
        <w:spacing w:line="276" w:lineRule="auto"/>
        <w:ind w:firstLine="2835"/>
        <w:jc w:val="both"/>
        <w:rPr>
          <w:rFonts w:ascii="Arial" w:hAnsi="Arial" w:cs="Arial"/>
          <w:bCs/>
          <w:sz w:val="24"/>
          <w:szCs w:val="24"/>
        </w:rPr>
      </w:pPr>
    </w:p>
    <w:p w:rsidR="0011725E" w:rsidRPr="00DC26CC" w:rsidRDefault="00D963B8"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Encontró que el asegurado mintió sobre su estado de salud, pero la aseguradora dejó vencer los términos para demandar la nulidad por reticencia. Señaló que la compañía de seguros tiene la obligación de pagar al acreedor el saldo insoluto correspondiente a cada deuda a la fecha del fallecimiento del asegurado con</w:t>
      </w:r>
      <w:r w:rsidRPr="00DC26CC">
        <w:rPr>
          <w:rFonts w:ascii="Arial" w:hAnsi="Arial" w:cs="Arial"/>
          <w:b/>
          <w:bCs/>
          <w:sz w:val="24"/>
          <w:szCs w:val="24"/>
          <w:lang w:val="es-MX"/>
        </w:rPr>
        <w:t xml:space="preserve"> BANCOLOMBIA</w:t>
      </w:r>
      <w:r w:rsidR="009064BF" w:rsidRPr="00DC26CC">
        <w:rPr>
          <w:rFonts w:ascii="Arial" w:hAnsi="Arial" w:cs="Arial"/>
          <w:bCs/>
          <w:sz w:val="24"/>
          <w:szCs w:val="24"/>
        </w:rPr>
        <w:t>, p</w:t>
      </w:r>
      <w:r w:rsidR="008C1931" w:rsidRPr="00DC26CC">
        <w:rPr>
          <w:rFonts w:ascii="Arial" w:hAnsi="Arial" w:cs="Arial"/>
          <w:bCs/>
          <w:sz w:val="24"/>
          <w:szCs w:val="24"/>
        </w:rPr>
        <w:t xml:space="preserve">ero como se negó y el pago lo hicieron </w:t>
      </w:r>
      <w:r w:rsidR="008C1931" w:rsidRPr="00DC26CC">
        <w:rPr>
          <w:rFonts w:ascii="Arial" w:hAnsi="Arial" w:cs="Arial"/>
          <w:b/>
          <w:sz w:val="24"/>
          <w:szCs w:val="24"/>
        </w:rPr>
        <w:t xml:space="preserve">MARÍA RUBIOLA </w:t>
      </w:r>
      <w:proofErr w:type="spellStart"/>
      <w:r w:rsidR="008C1931" w:rsidRPr="00DC26CC">
        <w:rPr>
          <w:rFonts w:ascii="Arial" w:hAnsi="Arial" w:cs="Arial"/>
          <w:b/>
          <w:sz w:val="24"/>
          <w:szCs w:val="24"/>
        </w:rPr>
        <w:t>NOREÑA</w:t>
      </w:r>
      <w:proofErr w:type="spellEnd"/>
      <w:r w:rsidR="008C1931" w:rsidRPr="00DC26CC">
        <w:rPr>
          <w:rFonts w:ascii="Arial" w:hAnsi="Arial" w:cs="Arial"/>
          <w:b/>
          <w:sz w:val="24"/>
          <w:szCs w:val="24"/>
        </w:rPr>
        <w:t xml:space="preserve"> OROZCO</w:t>
      </w:r>
      <w:r w:rsidR="008C1931" w:rsidRPr="00DC26CC">
        <w:rPr>
          <w:rFonts w:ascii="Arial" w:hAnsi="Arial" w:cs="Arial"/>
          <w:bCs/>
          <w:sz w:val="24"/>
          <w:szCs w:val="24"/>
        </w:rPr>
        <w:t xml:space="preserve"> y </w:t>
      </w:r>
      <w:r w:rsidR="008C1931" w:rsidRPr="00DC26CC">
        <w:rPr>
          <w:rFonts w:ascii="Arial" w:hAnsi="Arial" w:cs="Arial"/>
          <w:b/>
          <w:sz w:val="24"/>
          <w:szCs w:val="24"/>
        </w:rPr>
        <w:t xml:space="preserve">CLAUDIA JOHANA OCHOA </w:t>
      </w:r>
      <w:proofErr w:type="spellStart"/>
      <w:r w:rsidR="008C1931" w:rsidRPr="00DC26CC">
        <w:rPr>
          <w:rFonts w:ascii="Arial" w:hAnsi="Arial" w:cs="Arial"/>
          <w:b/>
          <w:sz w:val="24"/>
          <w:szCs w:val="24"/>
        </w:rPr>
        <w:t>NOREÑA</w:t>
      </w:r>
      <w:proofErr w:type="spellEnd"/>
      <w:r w:rsidR="008C1931" w:rsidRPr="00DC26CC">
        <w:rPr>
          <w:rFonts w:ascii="Arial" w:hAnsi="Arial" w:cs="Arial"/>
          <w:bCs/>
          <w:sz w:val="24"/>
          <w:szCs w:val="24"/>
        </w:rPr>
        <w:t xml:space="preserve"> debe pagarlo a ellas. No tomó ninguna determinación contra el banco demandado, porque quien objetó el pago fue la aseguradora y a la entidad bancaria no le correspondía el pago de las sumas aseguradas de los créditos.</w:t>
      </w:r>
    </w:p>
    <w:p w:rsidR="0011725E" w:rsidRPr="00DC26CC" w:rsidRDefault="0011725E" w:rsidP="00CB35FB">
      <w:pPr>
        <w:pStyle w:val="Sinespaciado1"/>
        <w:tabs>
          <w:tab w:val="left" w:pos="2410"/>
        </w:tabs>
        <w:spacing w:line="276" w:lineRule="auto"/>
        <w:ind w:firstLine="2835"/>
        <w:jc w:val="both"/>
        <w:rPr>
          <w:rFonts w:ascii="Arial" w:hAnsi="Arial" w:cs="Arial"/>
          <w:bCs/>
          <w:sz w:val="24"/>
          <w:szCs w:val="24"/>
        </w:rPr>
      </w:pPr>
    </w:p>
    <w:p w:rsidR="005C2ACD" w:rsidRPr="00DC26CC" w:rsidRDefault="0011725E"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w:t>
      </w:r>
      <w:r w:rsidRPr="00DC26CC">
        <w:rPr>
          <w:rFonts w:ascii="Arial" w:hAnsi="Arial" w:cs="Arial"/>
          <w:bCs/>
          <w:sz w:val="24"/>
          <w:szCs w:val="24"/>
        </w:rPr>
        <w:t xml:space="preserve"> </w:t>
      </w:r>
      <w:r w:rsidR="009064BF" w:rsidRPr="00DC26CC">
        <w:rPr>
          <w:rFonts w:ascii="Arial" w:hAnsi="Arial" w:cs="Arial"/>
          <w:bCs/>
          <w:sz w:val="24"/>
          <w:szCs w:val="24"/>
        </w:rPr>
        <w:t xml:space="preserve">Apelaron </w:t>
      </w:r>
      <w:r w:rsidR="005C2ACD" w:rsidRPr="00DC26CC">
        <w:rPr>
          <w:rFonts w:ascii="Arial" w:hAnsi="Arial" w:cs="Arial"/>
          <w:bCs/>
          <w:sz w:val="24"/>
          <w:szCs w:val="24"/>
        </w:rPr>
        <w:t>los apoderados judiciales de la aseguradora y de los actores.</w:t>
      </w:r>
    </w:p>
    <w:p w:rsidR="005C2ACD" w:rsidRPr="00DC26CC" w:rsidRDefault="005C2ACD" w:rsidP="00CB35FB">
      <w:pPr>
        <w:pStyle w:val="Sinespaciado1"/>
        <w:tabs>
          <w:tab w:val="left" w:pos="2410"/>
        </w:tabs>
        <w:spacing w:line="276" w:lineRule="auto"/>
        <w:ind w:firstLine="2835"/>
        <w:jc w:val="both"/>
        <w:rPr>
          <w:rFonts w:ascii="Arial" w:hAnsi="Arial" w:cs="Arial"/>
          <w:bCs/>
          <w:sz w:val="24"/>
          <w:szCs w:val="24"/>
        </w:rPr>
      </w:pPr>
    </w:p>
    <w:p w:rsidR="004C1BED" w:rsidRPr="00DC26CC" w:rsidRDefault="005C2ACD"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w:t>
      </w:r>
      <w:r w:rsidRPr="00DC26CC">
        <w:rPr>
          <w:rFonts w:ascii="Arial" w:hAnsi="Arial" w:cs="Arial"/>
          <w:bCs/>
          <w:sz w:val="24"/>
          <w:szCs w:val="24"/>
        </w:rPr>
        <w:t xml:space="preserve"> </w:t>
      </w:r>
      <w:r w:rsidR="0011725E" w:rsidRPr="00DC26CC">
        <w:rPr>
          <w:rFonts w:ascii="Arial" w:hAnsi="Arial" w:cs="Arial"/>
          <w:bCs/>
          <w:sz w:val="24"/>
          <w:szCs w:val="24"/>
        </w:rPr>
        <w:t>Los reparos</w:t>
      </w:r>
      <w:r w:rsidR="009064BF" w:rsidRPr="00DC26CC">
        <w:rPr>
          <w:rFonts w:ascii="Arial" w:hAnsi="Arial" w:cs="Arial"/>
          <w:bCs/>
          <w:sz w:val="24"/>
          <w:szCs w:val="24"/>
        </w:rPr>
        <w:t xml:space="preserve"> al fallo,</w:t>
      </w:r>
      <w:r w:rsidR="0011725E" w:rsidRPr="00DC26CC">
        <w:rPr>
          <w:rFonts w:ascii="Arial" w:hAnsi="Arial" w:cs="Arial"/>
          <w:bCs/>
          <w:sz w:val="24"/>
          <w:szCs w:val="24"/>
        </w:rPr>
        <w:t xml:space="preserve"> formulados por el asesor judicial de </w:t>
      </w:r>
      <w:r w:rsidR="008C1931" w:rsidRPr="00DC26CC">
        <w:rPr>
          <w:rFonts w:ascii="Arial" w:hAnsi="Arial" w:cs="Arial"/>
          <w:b/>
          <w:bCs/>
          <w:sz w:val="24"/>
          <w:szCs w:val="24"/>
          <w:lang w:val="es-MX"/>
        </w:rPr>
        <w:t>SURAMERICANA</w:t>
      </w:r>
      <w:r w:rsidR="0011725E" w:rsidRPr="00DC26CC">
        <w:rPr>
          <w:rFonts w:ascii="Arial" w:hAnsi="Arial" w:cs="Arial"/>
          <w:bCs/>
          <w:sz w:val="24"/>
          <w:szCs w:val="24"/>
        </w:rPr>
        <w:t xml:space="preserve">, expuestos en escrito que obra a folios </w:t>
      </w:r>
      <w:r w:rsidR="008C1931" w:rsidRPr="00DC26CC">
        <w:rPr>
          <w:rFonts w:ascii="Arial" w:hAnsi="Arial" w:cs="Arial"/>
          <w:bCs/>
          <w:sz w:val="24"/>
          <w:szCs w:val="24"/>
        </w:rPr>
        <w:t xml:space="preserve">538-543 </w:t>
      </w:r>
      <w:r w:rsidR="0011725E" w:rsidRPr="00DC26CC">
        <w:rPr>
          <w:rFonts w:ascii="Arial" w:hAnsi="Arial" w:cs="Arial"/>
          <w:bCs/>
          <w:sz w:val="24"/>
          <w:szCs w:val="24"/>
        </w:rPr>
        <w:t>del expediente y que acabamos de escuchar,</w:t>
      </w:r>
      <w:r w:rsidR="004C1BED" w:rsidRPr="00DC26CC">
        <w:rPr>
          <w:rFonts w:ascii="Arial" w:hAnsi="Arial" w:cs="Arial"/>
          <w:bCs/>
          <w:sz w:val="24"/>
          <w:szCs w:val="24"/>
        </w:rPr>
        <w:t xml:space="preserve"> en resumen, consisten en lo siguiente</w:t>
      </w:r>
      <w:r w:rsidR="009101EF" w:rsidRPr="00DC26CC">
        <w:rPr>
          <w:rFonts w:ascii="Arial" w:hAnsi="Arial" w:cs="Arial"/>
          <w:bCs/>
          <w:sz w:val="24"/>
          <w:szCs w:val="24"/>
        </w:rPr>
        <w:t>:</w:t>
      </w:r>
    </w:p>
    <w:p w:rsidR="00382338" w:rsidRPr="00DC26CC" w:rsidRDefault="00382338" w:rsidP="00CB35FB">
      <w:pPr>
        <w:pStyle w:val="Sinespaciado1"/>
        <w:tabs>
          <w:tab w:val="left" w:pos="2410"/>
        </w:tabs>
        <w:spacing w:line="276" w:lineRule="auto"/>
        <w:ind w:firstLine="2835"/>
        <w:jc w:val="both"/>
        <w:rPr>
          <w:rFonts w:ascii="Arial" w:hAnsi="Arial" w:cs="Arial"/>
          <w:bCs/>
          <w:sz w:val="24"/>
          <w:szCs w:val="24"/>
        </w:rPr>
      </w:pPr>
    </w:p>
    <w:p w:rsidR="0071603E" w:rsidRPr="00DC26CC" w:rsidRDefault="009064BF"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4.1.1.</w:t>
      </w:r>
      <w:r w:rsidRPr="00DC26CC">
        <w:rPr>
          <w:rFonts w:ascii="Arial" w:hAnsi="Arial" w:cs="Arial"/>
          <w:bCs/>
          <w:sz w:val="24"/>
          <w:szCs w:val="24"/>
        </w:rPr>
        <w:t xml:space="preserve"> </w:t>
      </w:r>
      <w:r w:rsidR="003A799D" w:rsidRPr="00DC26CC">
        <w:rPr>
          <w:rFonts w:ascii="Arial" w:hAnsi="Arial" w:cs="Arial"/>
          <w:bCs/>
          <w:sz w:val="24"/>
          <w:szCs w:val="24"/>
        </w:rPr>
        <w:t>Prescripción de los derechos demandados por los actores. La falladora de primera instancia, señala equivocadamente que a los demandantes les asiste el término de 5 años pa</w:t>
      </w:r>
      <w:r w:rsidR="00D55D75" w:rsidRPr="00DC26CC">
        <w:rPr>
          <w:rFonts w:ascii="Arial" w:hAnsi="Arial" w:cs="Arial"/>
          <w:bCs/>
          <w:sz w:val="24"/>
          <w:szCs w:val="24"/>
        </w:rPr>
        <w:t>ra ejercer la acción</w:t>
      </w:r>
      <w:r w:rsidR="003A799D" w:rsidRPr="00DC26CC">
        <w:rPr>
          <w:rFonts w:ascii="Arial" w:hAnsi="Arial" w:cs="Arial"/>
          <w:bCs/>
          <w:sz w:val="24"/>
          <w:szCs w:val="24"/>
        </w:rPr>
        <w:t xml:space="preserve"> consagrada en el artículo 1081 del Código de Comercio, es decir la prescripción extraordinaria, sin fundamentar tal afirmación, por demás equivocada, toda vez que </w:t>
      </w:r>
      <w:r w:rsidR="00837C07" w:rsidRPr="00DC26CC">
        <w:rPr>
          <w:rFonts w:ascii="Arial" w:hAnsi="Arial" w:cs="Arial"/>
          <w:bCs/>
          <w:sz w:val="24"/>
          <w:szCs w:val="24"/>
        </w:rPr>
        <w:t xml:space="preserve">es la prescripción ordinaria </w:t>
      </w:r>
      <w:r w:rsidR="003A799D" w:rsidRPr="00DC26CC">
        <w:rPr>
          <w:rFonts w:ascii="Arial" w:hAnsi="Arial" w:cs="Arial"/>
          <w:bCs/>
          <w:sz w:val="24"/>
          <w:szCs w:val="24"/>
        </w:rPr>
        <w:t>de 2 años, la que corrió para los hoy demandantes desde la fecha del fallecimiento</w:t>
      </w:r>
      <w:r w:rsidRPr="00DC26CC">
        <w:rPr>
          <w:rFonts w:ascii="Arial" w:hAnsi="Arial" w:cs="Arial"/>
          <w:bCs/>
          <w:sz w:val="24"/>
          <w:szCs w:val="24"/>
        </w:rPr>
        <w:t xml:space="preserve"> o de la reclamación</w:t>
      </w:r>
      <w:r w:rsidR="00AD703A" w:rsidRPr="00DC26CC">
        <w:rPr>
          <w:rFonts w:ascii="Arial" w:hAnsi="Arial" w:cs="Arial"/>
          <w:bCs/>
          <w:sz w:val="24"/>
          <w:szCs w:val="24"/>
        </w:rPr>
        <w:t xml:space="preserve">. Aduce que por la </w:t>
      </w:r>
      <w:r w:rsidR="0071603E" w:rsidRPr="00DC26CC">
        <w:rPr>
          <w:rFonts w:ascii="Arial" w:hAnsi="Arial" w:cs="Arial"/>
          <w:bCs/>
          <w:sz w:val="24"/>
          <w:szCs w:val="24"/>
        </w:rPr>
        <w:t>pretendida</w:t>
      </w:r>
      <w:r w:rsidR="00AD703A" w:rsidRPr="00DC26CC">
        <w:rPr>
          <w:rFonts w:ascii="Arial" w:hAnsi="Arial" w:cs="Arial"/>
          <w:bCs/>
          <w:sz w:val="24"/>
          <w:szCs w:val="24"/>
        </w:rPr>
        <w:t xml:space="preserve"> </w:t>
      </w:r>
      <w:r w:rsidR="0071603E" w:rsidRPr="00DC26CC">
        <w:rPr>
          <w:rFonts w:ascii="Arial" w:hAnsi="Arial" w:cs="Arial"/>
          <w:bCs/>
          <w:sz w:val="24"/>
          <w:szCs w:val="24"/>
        </w:rPr>
        <w:t>subrogación a los demandantes les asiste la misma acción del acreedor satisfecho, esto es, la que tenía Bancolombia y por el conocimiento de la muerte, hecho que da base a la acción</w:t>
      </w:r>
      <w:r w:rsidR="00AD703A" w:rsidRPr="00DC26CC">
        <w:rPr>
          <w:rFonts w:ascii="Arial" w:hAnsi="Arial" w:cs="Arial"/>
          <w:bCs/>
          <w:sz w:val="24"/>
          <w:szCs w:val="24"/>
        </w:rPr>
        <w:t>.</w:t>
      </w:r>
    </w:p>
    <w:p w:rsidR="00573DC5" w:rsidRPr="00DC26CC" w:rsidRDefault="00573DC5" w:rsidP="00CB35FB">
      <w:pPr>
        <w:pStyle w:val="Sinespaciado1"/>
        <w:tabs>
          <w:tab w:val="left" w:pos="2410"/>
        </w:tabs>
        <w:spacing w:line="276" w:lineRule="auto"/>
        <w:ind w:firstLine="2835"/>
        <w:jc w:val="both"/>
        <w:rPr>
          <w:rFonts w:ascii="Arial" w:hAnsi="Arial" w:cs="Arial"/>
          <w:bCs/>
          <w:sz w:val="24"/>
          <w:szCs w:val="24"/>
        </w:rPr>
      </w:pPr>
    </w:p>
    <w:p w:rsidR="0071603E" w:rsidRPr="00DC26CC" w:rsidRDefault="009064BF"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lastRenderedPageBreak/>
        <w:t>4.1.2.</w:t>
      </w:r>
      <w:r w:rsidRPr="00DC26CC">
        <w:rPr>
          <w:rFonts w:ascii="Arial" w:hAnsi="Arial" w:cs="Arial"/>
          <w:bCs/>
          <w:sz w:val="24"/>
          <w:szCs w:val="24"/>
        </w:rPr>
        <w:t xml:space="preserve"> </w:t>
      </w:r>
      <w:r w:rsidR="0071603E" w:rsidRPr="00DC26CC">
        <w:rPr>
          <w:rFonts w:ascii="Arial" w:hAnsi="Arial" w:cs="Arial"/>
          <w:bCs/>
          <w:sz w:val="24"/>
          <w:szCs w:val="24"/>
        </w:rPr>
        <w:t>Improcedencia del pago de los intereses a título de lucro cesante.</w:t>
      </w:r>
    </w:p>
    <w:p w:rsidR="0071603E" w:rsidRPr="00DC26CC" w:rsidRDefault="0071603E" w:rsidP="00CB35FB">
      <w:pPr>
        <w:pStyle w:val="Sinespaciado1"/>
        <w:tabs>
          <w:tab w:val="left" w:pos="2410"/>
        </w:tabs>
        <w:spacing w:line="276" w:lineRule="auto"/>
        <w:ind w:firstLine="2835"/>
        <w:jc w:val="both"/>
        <w:rPr>
          <w:rFonts w:ascii="Arial" w:hAnsi="Arial" w:cs="Arial"/>
          <w:bCs/>
          <w:sz w:val="24"/>
          <w:szCs w:val="24"/>
        </w:rPr>
      </w:pPr>
    </w:p>
    <w:p w:rsidR="0071603E" w:rsidRPr="00DC26CC" w:rsidRDefault="009064BF"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4.1.3.</w:t>
      </w:r>
      <w:r w:rsidRPr="00DC26CC">
        <w:rPr>
          <w:rFonts w:ascii="Arial" w:hAnsi="Arial" w:cs="Arial"/>
          <w:bCs/>
          <w:sz w:val="24"/>
          <w:szCs w:val="24"/>
        </w:rPr>
        <w:t xml:space="preserve"> </w:t>
      </w:r>
      <w:r w:rsidR="0071603E" w:rsidRPr="00DC26CC">
        <w:rPr>
          <w:rFonts w:ascii="Arial" w:hAnsi="Arial" w:cs="Arial"/>
          <w:bCs/>
          <w:sz w:val="24"/>
          <w:szCs w:val="24"/>
        </w:rPr>
        <w:t xml:space="preserve">Improcedencia de intereses moratorios del artículo 884 del </w:t>
      </w:r>
      <w:proofErr w:type="spellStart"/>
      <w:r w:rsidR="0071603E" w:rsidRPr="00DC26CC">
        <w:rPr>
          <w:rFonts w:ascii="Arial" w:hAnsi="Arial" w:cs="Arial"/>
          <w:bCs/>
          <w:sz w:val="24"/>
          <w:szCs w:val="24"/>
        </w:rPr>
        <w:t>C.Co</w:t>
      </w:r>
      <w:proofErr w:type="spellEnd"/>
      <w:r w:rsidR="0071603E" w:rsidRPr="00DC26CC">
        <w:rPr>
          <w:rFonts w:ascii="Arial" w:hAnsi="Arial" w:cs="Arial"/>
          <w:bCs/>
          <w:sz w:val="24"/>
          <w:szCs w:val="24"/>
        </w:rPr>
        <w:t>.</w:t>
      </w:r>
    </w:p>
    <w:p w:rsidR="0071603E" w:rsidRPr="00DC26CC" w:rsidRDefault="0071603E" w:rsidP="00CB35FB">
      <w:pPr>
        <w:pStyle w:val="Sinespaciado1"/>
        <w:tabs>
          <w:tab w:val="left" w:pos="2410"/>
        </w:tabs>
        <w:spacing w:line="276" w:lineRule="auto"/>
        <w:ind w:firstLine="2835"/>
        <w:jc w:val="both"/>
        <w:rPr>
          <w:rFonts w:ascii="Arial" w:hAnsi="Arial" w:cs="Arial"/>
          <w:bCs/>
          <w:sz w:val="24"/>
          <w:szCs w:val="24"/>
        </w:rPr>
      </w:pPr>
    </w:p>
    <w:p w:rsidR="0071603E" w:rsidRPr="00DC26CC" w:rsidRDefault="00191703"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4.1.4.</w:t>
      </w:r>
      <w:r w:rsidRPr="00DC26CC">
        <w:rPr>
          <w:rFonts w:ascii="Arial" w:hAnsi="Arial" w:cs="Arial"/>
          <w:bCs/>
          <w:sz w:val="24"/>
          <w:szCs w:val="24"/>
        </w:rPr>
        <w:t xml:space="preserve"> </w:t>
      </w:r>
      <w:r w:rsidR="0071603E" w:rsidRPr="00DC26CC">
        <w:rPr>
          <w:rFonts w:ascii="Arial" w:hAnsi="Arial" w:cs="Arial"/>
          <w:bCs/>
          <w:sz w:val="24"/>
          <w:szCs w:val="24"/>
        </w:rPr>
        <w:t>La no proposición de prescripción de la nulidad relativa alegada como excepción, frente a la cual no se opuso la prescripción, por tanto, se renunció tácitamente a esta. Al juez le está prohibido declarar de oficio la prescripción en nuestro caso de la nulidad relativa propuesta. No se configuró la incontestabilidad del contrato de seguro, pues no trascurrieron cinco años de existencia del contrato.</w:t>
      </w:r>
    </w:p>
    <w:p w:rsidR="0071603E" w:rsidRPr="00DC26CC" w:rsidRDefault="0071603E" w:rsidP="00CB35FB">
      <w:pPr>
        <w:pStyle w:val="Sinespaciado1"/>
        <w:tabs>
          <w:tab w:val="left" w:pos="2410"/>
        </w:tabs>
        <w:spacing w:line="276" w:lineRule="auto"/>
        <w:ind w:firstLine="2835"/>
        <w:jc w:val="both"/>
        <w:rPr>
          <w:rFonts w:ascii="Arial" w:hAnsi="Arial" w:cs="Arial"/>
          <w:bCs/>
          <w:sz w:val="24"/>
          <w:szCs w:val="24"/>
        </w:rPr>
      </w:pPr>
    </w:p>
    <w:p w:rsidR="003A799D" w:rsidRPr="00DC26CC" w:rsidRDefault="00191703"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4.1.5.</w:t>
      </w:r>
      <w:r w:rsidRPr="00DC26CC">
        <w:rPr>
          <w:rFonts w:ascii="Arial" w:hAnsi="Arial" w:cs="Arial"/>
          <w:bCs/>
          <w:sz w:val="24"/>
          <w:szCs w:val="24"/>
        </w:rPr>
        <w:t xml:space="preserve"> </w:t>
      </w:r>
      <w:r w:rsidR="0071603E" w:rsidRPr="00DC26CC">
        <w:rPr>
          <w:rFonts w:ascii="Arial" w:hAnsi="Arial" w:cs="Arial"/>
          <w:bCs/>
          <w:sz w:val="24"/>
          <w:szCs w:val="24"/>
        </w:rPr>
        <w:t>Se probó la reticencia.</w:t>
      </w:r>
    </w:p>
    <w:p w:rsidR="0071603E" w:rsidRPr="00DC26CC" w:rsidRDefault="0071603E" w:rsidP="00CB35FB">
      <w:pPr>
        <w:pStyle w:val="Sinespaciado1"/>
        <w:tabs>
          <w:tab w:val="left" w:pos="2410"/>
        </w:tabs>
        <w:spacing w:line="276" w:lineRule="auto"/>
        <w:ind w:firstLine="2835"/>
        <w:jc w:val="both"/>
        <w:rPr>
          <w:rFonts w:ascii="Arial" w:hAnsi="Arial" w:cs="Arial"/>
          <w:bCs/>
          <w:sz w:val="24"/>
          <w:szCs w:val="24"/>
        </w:rPr>
      </w:pPr>
    </w:p>
    <w:p w:rsidR="0071603E" w:rsidRPr="00DC26CC" w:rsidRDefault="00191703"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4.1.6.</w:t>
      </w:r>
      <w:r w:rsidRPr="00DC26CC">
        <w:rPr>
          <w:rFonts w:ascii="Arial" w:hAnsi="Arial" w:cs="Arial"/>
          <w:bCs/>
          <w:sz w:val="24"/>
          <w:szCs w:val="24"/>
        </w:rPr>
        <w:t xml:space="preserve"> </w:t>
      </w:r>
      <w:r w:rsidR="0071603E" w:rsidRPr="00DC26CC">
        <w:rPr>
          <w:rFonts w:ascii="Arial" w:hAnsi="Arial" w:cs="Arial"/>
          <w:bCs/>
          <w:sz w:val="24"/>
          <w:szCs w:val="24"/>
        </w:rPr>
        <w:t>Irrelevancia del nexo causal.</w:t>
      </w:r>
    </w:p>
    <w:p w:rsidR="0071603E" w:rsidRPr="00DC26CC" w:rsidRDefault="0071603E" w:rsidP="00CB35FB">
      <w:pPr>
        <w:pStyle w:val="Sinespaciado1"/>
        <w:tabs>
          <w:tab w:val="left" w:pos="2410"/>
        </w:tabs>
        <w:spacing w:line="276" w:lineRule="auto"/>
        <w:ind w:firstLine="2835"/>
        <w:jc w:val="both"/>
        <w:rPr>
          <w:rFonts w:ascii="Arial" w:hAnsi="Arial" w:cs="Arial"/>
          <w:bCs/>
          <w:sz w:val="24"/>
          <w:szCs w:val="24"/>
        </w:rPr>
      </w:pPr>
    </w:p>
    <w:p w:rsidR="0071603E" w:rsidRPr="00DC26CC" w:rsidRDefault="00191703"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4.1.7.</w:t>
      </w:r>
      <w:r w:rsidRPr="00DC26CC">
        <w:rPr>
          <w:rFonts w:ascii="Arial" w:hAnsi="Arial" w:cs="Arial"/>
          <w:bCs/>
          <w:sz w:val="24"/>
          <w:szCs w:val="24"/>
        </w:rPr>
        <w:t xml:space="preserve"> </w:t>
      </w:r>
      <w:r w:rsidR="005C2ACD" w:rsidRPr="00DC26CC">
        <w:rPr>
          <w:rFonts w:ascii="Arial" w:hAnsi="Arial" w:cs="Arial"/>
          <w:bCs/>
          <w:sz w:val="24"/>
          <w:szCs w:val="24"/>
        </w:rPr>
        <w:t>Discrecionalidad</w:t>
      </w:r>
      <w:r w:rsidR="0071603E" w:rsidRPr="00DC26CC">
        <w:rPr>
          <w:rFonts w:ascii="Arial" w:hAnsi="Arial" w:cs="Arial"/>
          <w:bCs/>
          <w:sz w:val="24"/>
          <w:szCs w:val="24"/>
        </w:rPr>
        <w:t xml:space="preserve"> para realizar los </w:t>
      </w:r>
      <w:r w:rsidR="005C2ACD" w:rsidRPr="00DC26CC">
        <w:rPr>
          <w:rFonts w:ascii="Arial" w:hAnsi="Arial" w:cs="Arial"/>
          <w:bCs/>
          <w:sz w:val="24"/>
          <w:szCs w:val="24"/>
        </w:rPr>
        <w:t>exámenes médicos.</w:t>
      </w:r>
    </w:p>
    <w:p w:rsidR="005C2ACD" w:rsidRPr="00DC26CC" w:rsidRDefault="005C2ACD" w:rsidP="00CB35FB">
      <w:pPr>
        <w:pStyle w:val="Sinespaciado1"/>
        <w:tabs>
          <w:tab w:val="left" w:pos="2410"/>
        </w:tabs>
        <w:spacing w:line="276" w:lineRule="auto"/>
        <w:ind w:firstLine="2835"/>
        <w:jc w:val="both"/>
        <w:rPr>
          <w:rFonts w:ascii="Arial" w:hAnsi="Arial" w:cs="Arial"/>
          <w:bCs/>
          <w:sz w:val="24"/>
          <w:szCs w:val="24"/>
        </w:rPr>
      </w:pPr>
    </w:p>
    <w:p w:rsidR="005C2ACD" w:rsidRPr="00DC26CC" w:rsidRDefault="00191703"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4.1.8.</w:t>
      </w:r>
      <w:r w:rsidRPr="00DC26CC">
        <w:rPr>
          <w:rFonts w:ascii="Arial" w:hAnsi="Arial" w:cs="Arial"/>
          <w:bCs/>
          <w:sz w:val="24"/>
          <w:szCs w:val="24"/>
        </w:rPr>
        <w:t xml:space="preserve"> </w:t>
      </w:r>
      <w:r w:rsidR="005C2ACD" w:rsidRPr="00DC26CC">
        <w:rPr>
          <w:rFonts w:ascii="Arial" w:hAnsi="Arial" w:cs="Arial"/>
          <w:bCs/>
          <w:sz w:val="24"/>
          <w:szCs w:val="24"/>
        </w:rPr>
        <w:t>Ausencia de prueba del pago de los créditos con dinero propio.</w:t>
      </w:r>
    </w:p>
    <w:p w:rsidR="005C2ACD" w:rsidRPr="00DC26CC" w:rsidRDefault="005C2ACD" w:rsidP="00CB35FB">
      <w:pPr>
        <w:pStyle w:val="Sinespaciado1"/>
        <w:tabs>
          <w:tab w:val="left" w:pos="2410"/>
        </w:tabs>
        <w:spacing w:line="276" w:lineRule="auto"/>
        <w:ind w:firstLine="2835"/>
        <w:jc w:val="both"/>
        <w:rPr>
          <w:rFonts w:ascii="Arial" w:hAnsi="Arial" w:cs="Arial"/>
          <w:bCs/>
          <w:sz w:val="24"/>
          <w:szCs w:val="24"/>
        </w:rPr>
      </w:pPr>
    </w:p>
    <w:p w:rsidR="005C2ACD" w:rsidRPr="00DC26CC" w:rsidRDefault="00191703"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4.1.9.</w:t>
      </w:r>
      <w:r w:rsidRPr="00DC26CC">
        <w:rPr>
          <w:rFonts w:ascii="Arial" w:hAnsi="Arial" w:cs="Arial"/>
          <w:bCs/>
          <w:sz w:val="24"/>
          <w:szCs w:val="24"/>
        </w:rPr>
        <w:t xml:space="preserve"> </w:t>
      </w:r>
      <w:r w:rsidR="005C2ACD" w:rsidRPr="00DC26CC">
        <w:rPr>
          <w:rFonts w:ascii="Arial" w:hAnsi="Arial" w:cs="Arial"/>
          <w:bCs/>
          <w:sz w:val="24"/>
          <w:szCs w:val="24"/>
        </w:rPr>
        <w:t>Falta de legitimación en la causa y falta prueba.</w:t>
      </w:r>
    </w:p>
    <w:p w:rsidR="004C1BED" w:rsidRPr="00DC26CC" w:rsidRDefault="004C1BED" w:rsidP="00CB35FB">
      <w:pPr>
        <w:pStyle w:val="Sinespaciado1"/>
        <w:tabs>
          <w:tab w:val="left" w:pos="2410"/>
        </w:tabs>
        <w:spacing w:line="276" w:lineRule="auto"/>
        <w:ind w:firstLine="2835"/>
        <w:jc w:val="both"/>
        <w:rPr>
          <w:rFonts w:ascii="Arial" w:hAnsi="Arial" w:cs="Arial"/>
          <w:bCs/>
          <w:sz w:val="24"/>
          <w:szCs w:val="24"/>
        </w:rPr>
      </w:pPr>
    </w:p>
    <w:p w:rsidR="009101EF" w:rsidRPr="00DC26CC" w:rsidRDefault="005C2ACD"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4.2.</w:t>
      </w:r>
      <w:r w:rsidRPr="00DC26CC">
        <w:rPr>
          <w:rFonts w:ascii="Arial" w:hAnsi="Arial" w:cs="Arial"/>
          <w:bCs/>
          <w:sz w:val="24"/>
          <w:szCs w:val="24"/>
        </w:rPr>
        <w:t xml:space="preserve"> </w:t>
      </w:r>
      <w:r w:rsidR="009101EF" w:rsidRPr="00DC26CC">
        <w:rPr>
          <w:rFonts w:ascii="Arial" w:hAnsi="Arial" w:cs="Arial"/>
          <w:bCs/>
          <w:sz w:val="24"/>
          <w:szCs w:val="24"/>
        </w:rPr>
        <w:t>Por su parte, el vocero judicial de los actores, se duele porque l</w:t>
      </w:r>
      <w:r w:rsidR="004C1BED" w:rsidRPr="00DC26CC">
        <w:rPr>
          <w:rFonts w:ascii="Arial" w:hAnsi="Arial" w:cs="Arial"/>
          <w:bCs/>
          <w:sz w:val="24"/>
          <w:szCs w:val="24"/>
        </w:rPr>
        <w:t xml:space="preserve">a sentencia no reconoció los perjuicios pretendidos, estimados conforme al artículo 206 del CGP, sin que hubiesen sido </w:t>
      </w:r>
      <w:r w:rsidR="009101EF" w:rsidRPr="00DC26CC">
        <w:rPr>
          <w:rFonts w:ascii="Arial" w:hAnsi="Arial" w:cs="Arial"/>
          <w:bCs/>
          <w:sz w:val="24"/>
          <w:szCs w:val="24"/>
        </w:rPr>
        <w:t xml:space="preserve">controvertidos, ni desconocidos en la objeción presentada. </w:t>
      </w:r>
      <w:r w:rsidR="00191703" w:rsidRPr="00DC26CC">
        <w:rPr>
          <w:rFonts w:ascii="Arial" w:hAnsi="Arial" w:cs="Arial"/>
          <w:bCs/>
          <w:sz w:val="24"/>
          <w:szCs w:val="24"/>
        </w:rPr>
        <w:t xml:space="preserve">Y porque no se aplicó </w:t>
      </w:r>
      <w:r w:rsidR="009101EF" w:rsidRPr="00DC26CC">
        <w:rPr>
          <w:rFonts w:ascii="Arial" w:hAnsi="Arial" w:cs="Arial"/>
          <w:bCs/>
          <w:sz w:val="24"/>
          <w:szCs w:val="24"/>
        </w:rPr>
        <w:t xml:space="preserve">la sanción obligatoria de que trata el artículo 1008 del </w:t>
      </w:r>
      <w:proofErr w:type="spellStart"/>
      <w:r w:rsidR="009101EF" w:rsidRPr="00DC26CC">
        <w:rPr>
          <w:rFonts w:ascii="Arial" w:hAnsi="Arial" w:cs="Arial"/>
          <w:bCs/>
          <w:sz w:val="24"/>
          <w:szCs w:val="24"/>
        </w:rPr>
        <w:t>C.Co</w:t>
      </w:r>
      <w:proofErr w:type="spellEnd"/>
      <w:r w:rsidR="009101EF" w:rsidRPr="00DC26CC">
        <w:rPr>
          <w:rFonts w:ascii="Arial" w:hAnsi="Arial" w:cs="Arial"/>
          <w:bCs/>
          <w:sz w:val="24"/>
          <w:szCs w:val="24"/>
        </w:rPr>
        <w:t>., tal como se solicitó en los alegatos.</w:t>
      </w:r>
    </w:p>
    <w:p w:rsidR="009101EF" w:rsidRPr="00DC26CC" w:rsidRDefault="009101EF" w:rsidP="00CB35FB">
      <w:pPr>
        <w:pStyle w:val="Sinespaciado1"/>
        <w:tabs>
          <w:tab w:val="left" w:pos="2410"/>
        </w:tabs>
        <w:spacing w:line="276" w:lineRule="auto"/>
        <w:ind w:firstLine="2835"/>
        <w:jc w:val="both"/>
        <w:rPr>
          <w:rFonts w:ascii="Arial" w:hAnsi="Arial" w:cs="Arial"/>
          <w:bCs/>
          <w:sz w:val="24"/>
          <w:szCs w:val="24"/>
        </w:rPr>
      </w:pPr>
    </w:p>
    <w:p w:rsidR="003A799D" w:rsidRPr="00DC26CC" w:rsidRDefault="0011725E"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5.</w:t>
      </w:r>
      <w:r w:rsidRPr="00DC26CC">
        <w:rPr>
          <w:rFonts w:ascii="Arial" w:hAnsi="Arial" w:cs="Arial"/>
          <w:bCs/>
          <w:sz w:val="24"/>
          <w:szCs w:val="24"/>
        </w:rPr>
        <w:t xml:space="preserve"> Conforme a lo anterior, y </w:t>
      </w:r>
      <w:r w:rsidRPr="00DC26CC">
        <w:rPr>
          <w:rFonts w:ascii="Arial" w:hAnsi="Arial" w:cs="Arial"/>
          <w:bCs/>
          <w:sz w:val="24"/>
          <w:szCs w:val="24"/>
          <w:lang w:val="es-MX"/>
        </w:rPr>
        <w:t>en acatamiento del artículo 328 del Código General del Proceso</w:t>
      </w:r>
      <w:r w:rsidRPr="00DC26CC">
        <w:rPr>
          <w:rFonts w:ascii="Arial" w:hAnsi="Arial" w:cs="Arial"/>
          <w:bCs/>
          <w:sz w:val="24"/>
          <w:szCs w:val="24"/>
        </w:rPr>
        <w:t xml:space="preserve">, </w:t>
      </w:r>
      <w:r w:rsidR="00191703" w:rsidRPr="00DC26CC">
        <w:rPr>
          <w:rFonts w:ascii="Arial" w:hAnsi="Arial" w:cs="Arial"/>
          <w:bCs/>
          <w:sz w:val="24"/>
          <w:szCs w:val="24"/>
        </w:rPr>
        <w:t xml:space="preserve">procederá este juzgador colegiado </w:t>
      </w:r>
      <w:r w:rsidRPr="00DC26CC">
        <w:rPr>
          <w:rFonts w:ascii="Arial" w:hAnsi="Arial" w:cs="Arial"/>
          <w:bCs/>
          <w:sz w:val="24"/>
          <w:szCs w:val="24"/>
        </w:rPr>
        <w:t xml:space="preserve">a </w:t>
      </w:r>
      <w:r w:rsidR="005C2ACD" w:rsidRPr="00DC26CC">
        <w:rPr>
          <w:rFonts w:ascii="Arial" w:hAnsi="Arial" w:cs="Arial"/>
          <w:bCs/>
          <w:sz w:val="24"/>
          <w:szCs w:val="24"/>
        </w:rPr>
        <w:t>reso</w:t>
      </w:r>
      <w:r w:rsidR="00357DCA" w:rsidRPr="00DC26CC">
        <w:rPr>
          <w:rFonts w:ascii="Arial" w:hAnsi="Arial" w:cs="Arial"/>
          <w:bCs/>
          <w:sz w:val="24"/>
          <w:szCs w:val="24"/>
        </w:rPr>
        <w:t xml:space="preserve">lver dichos reparos, sin embargo, </w:t>
      </w:r>
      <w:r w:rsidR="003A799D" w:rsidRPr="00DC26CC">
        <w:rPr>
          <w:rFonts w:ascii="Arial" w:hAnsi="Arial" w:cs="Arial"/>
          <w:bCs/>
          <w:sz w:val="24"/>
          <w:szCs w:val="24"/>
        </w:rPr>
        <w:t xml:space="preserve">considera conveniente traer </w:t>
      </w:r>
      <w:r w:rsidR="00357DCA" w:rsidRPr="00DC26CC">
        <w:rPr>
          <w:rFonts w:ascii="Arial" w:hAnsi="Arial" w:cs="Arial"/>
          <w:bCs/>
          <w:sz w:val="24"/>
          <w:szCs w:val="24"/>
        </w:rPr>
        <w:t xml:space="preserve">antes </w:t>
      </w:r>
      <w:r w:rsidR="003A799D" w:rsidRPr="00DC26CC">
        <w:rPr>
          <w:rFonts w:ascii="Arial" w:hAnsi="Arial" w:cs="Arial"/>
          <w:bCs/>
          <w:sz w:val="24"/>
          <w:szCs w:val="24"/>
        </w:rPr>
        <w:t xml:space="preserve">a colación unos breves apuntes sobre el contrato de seguro de vida grupo deudores, tomados de Sentencia de la Sala de Casación Civil de la Corte Suprema de Justicia del 30 de junio de 2011, </w:t>
      </w:r>
      <w:proofErr w:type="spellStart"/>
      <w:r w:rsidR="003A799D" w:rsidRPr="00DC26CC">
        <w:rPr>
          <w:rFonts w:ascii="Arial" w:hAnsi="Arial" w:cs="Arial"/>
          <w:bCs/>
          <w:sz w:val="24"/>
          <w:szCs w:val="24"/>
        </w:rPr>
        <w:t>MP</w:t>
      </w:r>
      <w:proofErr w:type="spellEnd"/>
      <w:r w:rsidR="003A799D" w:rsidRPr="00DC26CC">
        <w:rPr>
          <w:rFonts w:ascii="Arial" w:hAnsi="Arial" w:cs="Arial"/>
          <w:bCs/>
          <w:sz w:val="24"/>
          <w:szCs w:val="24"/>
        </w:rPr>
        <w:t>. Dr. Edgardo Villamil Portilla, expediente No. 76001-31-03-006-1999-00019-01, que ilustra varios conceptos elaborados con fundamento en decisiones pretéritas.</w:t>
      </w: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Dentro de las múltiples formas contractuales de aseguramiento y garantía, se encuentra el seguro de vida de deudores, a través del cual un acreedor –quien funge como tomador</w:t>
      </w:r>
      <w:r w:rsidR="006B19F2">
        <w:rPr>
          <w:rFonts w:ascii="Arial" w:hAnsi="Arial" w:cs="Arial"/>
          <w:bCs/>
          <w:sz w:val="24"/>
          <w:szCs w:val="24"/>
        </w:rPr>
        <w:t>–</w:t>
      </w:r>
      <w:r w:rsidRPr="00DC26CC">
        <w:rPr>
          <w:rFonts w:ascii="Arial" w:hAnsi="Arial" w:cs="Arial"/>
          <w:bCs/>
          <w:sz w:val="24"/>
          <w:szCs w:val="24"/>
        </w:rPr>
        <w:t xml:space="preserve"> puede adquirir una póliza individual o de grupo, para que la aseguradora, a cambio de una prima, cubra el riesgo de muerte o incapacidad de su deudor –que toma la calidad de asegurado</w:t>
      </w:r>
      <w:r w:rsidR="006B19F2">
        <w:rPr>
          <w:rFonts w:ascii="Arial" w:hAnsi="Arial" w:cs="Arial"/>
          <w:bCs/>
          <w:sz w:val="24"/>
          <w:szCs w:val="24"/>
        </w:rPr>
        <w:t>–</w:t>
      </w:r>
      <w:r w:rsidRPr="00DC26CC">
        <w:rPr>
          <w:rFonts w:ascii="Arial" w:hAnsi="Arial" w:cs="Arial"/>
          <w:bCs/>
          <w:sz w:val="24"/>
          <w:szCs w:val="24"/>
        </w:rPr>
        <w:t>, y en caso de que se configure el siniestro, pague al acreedor hasta el valor del crédito, pero nunca más.</w:t>
      </w: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lastRenderedPageBreak/>
        <w:t xml:space="preserve">Si se trata de una póliza colectiva o de grupo, bastará que el acreedor informe a la aseguradora sobre la inclusión del deudor dentro de los asegurados autorizados, para que se expida a su favor el respectivo certificado de </w:t>
      </w:r>
      <w:proofErr w:type="spellStart"/>
      <w:r w:rsidRPr="00DC26CC">
        <w:rPr>
          <w:rFonts w:ascii="Arial" w:hAnsi="Arial" w:cs="Arial"/>
          <w:bCs/>
          <w:sz w:val="24"/>
          <w:szCs w:val="24"/>
        </w:rPr>
        <w:t>asegurabilidad</w:t>
      </w:r>
      <w:proofErr w:type="spellEnd"/>
      <w:r w:rsidRPr="00DC26CC">
        <w:rPr>
          <w:rFonts w:ascii="Arial" w:hAnsi="Arial" w:cs="Arial"/>
          <w:bCs/>
          <w:sz w:val="24"/>
          <w:szCs w:val="24"/>
        </w:rPr>
        <w:t>. Esta forma de aseguramiento, constituye entonces una modalidad de seguro colectivo, dirigida a sujetos que comparten la condición de deudores respecto de un mismo acreedor. En esa tipología de seguros no se cubre el incumplimiento de la prestación pactada, esto es, que no se trata de una forma de seguro de crédito en el cual el riesgo esté constituido por la imposibilidad de obtener el pago ante la muerte o incapacidad permanente del deudor. Por el contrario, en el seguro de vida de deudores se cubre el riesgo consistente en la muerte del deudor, así como su eventual incapacidad total o permanente.</w:t>
      </w: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El interés asegurable en este tipo de contratos se halla en cabeza del deudor, así sea que al acreedor también le asista un interés eventual e indirecto en el seguro de vida grupo deudores. En ese sentido, se presenta un interés directo del propio deudor para que no se vea afectado él mismo en caso de incapacidad física, o sus herederos con la transmisión de una deuda a causa de la muerte; y de otro, puede haber un interés indirecto del acreedor, quien pretende sustraerse de los efectos y las vicisitudes de la sucesión por causa de muerte, en procura de obtener de manera inmediata el pago; este último tiene su génesis en el artículo 1083 del Código de Comercio y en el inciso 2º del numeral 3 del artículo 1137, ibídem.</w:t>
      </w: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Ahora, el acreedor es el tomador del seguro, obrando, para tal efecto, “por cuenta de un tercero” determinado; es decir, obra por cuenta ajena, pues traslada al asegurador un riesgo que en principio no es propio, sino que está en cabeza del deudor (artículos 1039 y 1042 C. Co.). Como tomador del seguro, el acreedor está a cargo del pago de las primas que se causen durante su vigencia. </w:t>
      </w: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En el seguro de vida grupo deudores, dada su naturaleza y finalidades especiales, el valor asegurado es el acordado por las partes, esto es, el convenido por el acreedor-tomador y la aseguradora, quienes para tal fin gozan de libertad </w:t>
      </w:r>
      <w:proofErr w:type="spellStart"/>
      <w:r w:rsidRPr="00DC26CC">
        <w:rPr>
          <w:rFonts w:ascii="Arial" w:hAnsi="Arial" w:cs="Arial"/>
          <w:bCs/>
          <w:sz w:val="24"/>
          <w:szCs w:val="24"/>
        </w:rPr>
        <w:t>negocial</w:t>
      </w:r>
      <w:proofErr w:type="spellEnd"/>
      <w:r w:rsidRPr="00DC26CC">
        <w:rPr>
          <w:rFonts w:ascii="Arial" w:hAnsi="Arial" w:cs="Arial"/>
          <w:bCs/>
          <w:sz w:val="24"/>
          <w:szCs w:val="24"/>
        </w:rPr>
        <w:t>.  La única limitación que existe es que la indemnización a favor del acreedor tomador no puede ser mayor al saldo insoluto de la deuda, tal y como reza el art. 120 del Estatuto Orgánico del Sistema Financiero (Decreto 663 de 1993), al prever que “en los seguros de vida del deudor el valor asegurado no excederá el del saldo insoluto del crédito.</w:t>
      </w:r>
    </w:p>
    <w:p w:rsidR="00573DC5" w:rsidRPr="00DC26CC" w:rsidRDefault="00573DC5" w:rsidP="00CB35FB">
      <w:pPr>
        <w:pStyle w:val="Sinespaciado1"/>
        <w:tabs>
          <w:tab w:val="left" w:pos="2410"/>
        </w:tabs>
        <w:spacing w:line="276" w:lineRule="auto"/>
        <w:ind w:firstLine="2835"/>
        <w:jc w:val="both"/>
        <w:rPr>
          <w:rFonts w:ascii="Arial" w:hAnsi="Arial" w:cs="Arial"/>
          <w:bCs/>
          <w:sz w:val="24"/>
          <w:szCs w:val="24"/>
        </w:rPr>
      </w:pP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De manera excepcional, cabe la posibilidad de que en el marco de la libertad contractual, se convenga con el deudor que la suma asegurada sea constante, o sea, que no varíe a pesar de la merma de la deuda con ocasión de los abonos que se realizan durante el plazo convenido.</w:t>
      </w:r>
      <w:r w:rsidR="00357DCA" w:rsidRPr="00DC26CC">
        <w:rPr>
          <w:rFonts w:ascii="Arial" w:hAnsi="Arial" w:cs="Arial"/>
          <w:bCs/>
          <w:sz w:val="24"/>
          <w:szCs w:val="24"/>
        </w:rPr>
        <w:t xml:space="preserve"> </w:t>
      </w:r>
      <w:r w:rsidRPr="00DC26CC">
        <w:rPr>
          <w:rFonts w:ascii="Arial" w:hAnsi="Arial" w:cs="Arial"/>
          <w:bCs/>
          <w:sz w:val="24"/>
          <w:szCs w:val="24"/>
        </w:rPr>
        <w:t xml:space="preserve">En tal caso, el acreedor solo recibirá el valor insoluto de la deuda y, conforme al artículo 1144 del Código de Comercio, “el saldo será entregado a los demás beneficiarios". En ese evento, el acreedor participará “en concurrencia" con otros beneficiarios, o sea, dentro de un conjunto de personas que se juntan o coinciden en un momento determinado como </w:t>
      </w:r>
      <w:r w:rsidRPr="00DC26CC">
        <w:rPr>
          <w:rFonts w:ascii="Arial" w:hAnsi="Arial" w:cs="Arial"/>
          <w:bCs/>
          <w:sz w:val="24"/>
          <w:szCs w:val="24"/>
        </w:rPr>
        <w:lastRenderedPageBreak/>
        <w:t>titulares de una indemnización y, en esa medida, aquél sólo podrá recibir el monto de lo efectivamente adeudado por el deudor.</w:t>
      </w:r>
    </w:p>
    <w:p w:rsidR="003A799D" w:rsidRPr="00DC26CC" w:rsidRDefault="003A799D" w:rsidP="00CB35FB">
      <w:pPr>
        <w:pStyle w:val="Sinespaciado1"/>
        <w:tabs>
          <w:tab w:val="left" w:pos="2410"/>
        </w:tabs>
        <w:spacing w:line="276" w:lineRule="auto"/>
        <w:ind w:firstLine="2835"/>
        <w:jc w:val="both"/>
        <w:rPr>
          <w:rFonts w:ascii="Arial" w:hAnsi="Arial" w:cs="Arial"/>
          <w:bCs/>
          <w:sz w:val="24"/>
          <w:szCs w:val="24"/>
        </w:rPr>
      </w:pPr>
    </w:p>
    <w:p w:rsidR="00982451" w:rsidRPr="00DC26CC" w:rsidRDefault="00357DCA"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6</w:t>
      </w:r>
      <w:r w:rsidR="003A799D" w:rsidRPr="00DC26CC">
        <w:rPr>
          <w:rFonts w:ascii="Arial" w:hAnsi="Arial" w:cs="Arial"/>
          <w:b/>
          <w:bCs/>
          <w:sz w:val="24"/>
          <w:szCs w:val="24"/>
        </w:rPr>
        <w:t>.</w:t>
      </w:r>
      <w:r w:rsidRPr="00DC26CC">
        <w:rPr>
          <w:rFonts w:ascii="Arial" w:hAnsi="Arial" w:cs="Arial"/>
          <w:bCs/>
          <w:sz w:val="24"/>
          <w:szCs w:val="24"/>
        </w:rPr>
        <w:t xml:space="preserve"> De otro lado, el </w:t>
      </w:r>
      <w:r w:rsidR="00CD4882" w:rsidRPr="00DC26CC">
        <w:rPr>
          <w:rFonts w:ascii="Arial" w:hAnsi="Arial" w:cs="Arial"/>
          <w:bCs/>
          <w:sz w:val="24"/>
          <w:szCs w:val="24"/>
        </w:rPr>
        <w:t>artículo 1081 del Código de Comercio, esta</w:t>
      </w:r>
      <w:r w:rsidR="00982451" w:rsidRPr="00DC26CC">
        <w:rPr>
          <w:rFonts w:ascii="Arial" w:hAnsi="Arial" w:cs="Arial"/>
          <w:bCs/>
          <w:sz w:val="24"/>
          <w:szCs w:val="24"/>
        </w:rPr>
        <w:t>blece que en materia de seguros,</w:t>
      </w:r>
    </w:p>
    <w:p w:rsidR="00982451" w:rsidRPr="00DC26CC" w:rsidRDefault="00982451" w:rsidP="00CB35FB">
      <w:pPr>
        <w:pStyle w:val="Sinespaciado1"/>
        <w:tabs>
          <w:tab w:val="left" w:pos="2410"/>
        </w:tabs>
        <w:spacing w:line="276" w:lineRule="auto"/>
        <w:ind w:firstLine="2835"/>
        <w:jc w:val="both"/>
        <w:rPr>
          <w:rFonts w:ascii="Arial" w:hAnsi="Arial" w:cs="Arial"/>
          <w:bCs/>
          <w:sz w:val="24"/>
          <w:szCs w:val="24"/>
        </w:rPr>
      </w:pPr>
    </w:p>
    <w:p w:rsidR="00357DCA" w:rsidRPr="00DC26CC" w:rsidRDefault="00982451" w:rsidP="008A5832">
      <w:pPr>
        <w:pStyle w:val="Sinespaciado1"/>
        <w:tabs>
          <w:tab w:val="left" w:pos="2410"/>
        </w:tabs>
        <w:ind w:left="426" w:right="420" w:firstLine="2475"/>
        <w:jc w:val="both"/>
        <w:rPr>
          <w:rFonts w:ascii="Arial" w:hAnsi="Arial" w:cs="Arial"/>
          <w:b/>
          <w:bCs/>
          <w:szCs w:val="24"/>
        </w:rPr>
      </w:pPr>
      <w:r w:rsidRPr="00DC26CC">
        <w:rPr>
          <w:rFonts w:ascii="Arial" w:hAnsi="Arial" w:cs="Arial"/>
          <w:b/>
          <w:bCs/>
          <w:szCs w:val="24"/>
        </w:rPr>
        <w:t>“L</w:t>
      </w:r>
      <w:r w:rsidR="00CD4882" w:rsidRPr="00DC26CC">
        <w:rPr>
          <w:rFonts w:ascii="Arial" w:hAnsi="Arial" w:cs="Arial"/>
          <w:b/>
          <w:bCs/>
          <w:szCs w:val="24"/>
        </w:rPr>
        <w:t xml:space="preserve">a prescripción de las acciones que se derivan del contrato de seguro o de las disposiciones que lo rigen podrá </w:t>
      </w:r>
      <w:r w:rsidR="00357DCA" w:rsidRPr="00DC26CC">
        <w:rPr>
          <w:rFonts w:ascii="Arial" w:hAnsi="Arial" w:cs="Arial"/>
          <w:b/>
          <w:bCs/>
          <w:szCs w:val="24"/>
        </w:rPr>
        <w:t>ser ordinaria o extraordinaria.</w:t>
      </w:r>
    </w:p>
    <w:p w:rsidR="00357DCA" w:rsidRPr="00DC26CC" w:rsidRDefault="00357DCA" w:rsidP="008A5832">
      <w:pPr>
        <w:pStyle w:val="Sinespaciado1"/>
        <w:tabs>
          <w:tab w:val="left" w:pos="2410"/>
        </w:tabs>
        <w:ind w:left="426" w:right="420" w:firstLine="2475"/>
        <w:jc w:val="both"/>
        <w:rPr>
          <w:rFonts w:ascii="Arial" w:hAnsi="Arial" w:cs="Arial"/>
          <w:b/>
          <w:bCs/>
          <w:szCs w:val="24"/>
        </w:rPr>
      </w:pPr>
    </w:p>
    <w:p w:rsidR="00357DCA" w:rsidRPr="00DC26CC" w:rsidRDefault="00CD4882" w:rsidP="008A5832">
      <w:pPr>
        <w:pStyle w:val="Sinespaciado1"/>
        <w:tabs>
          <w:tab w:val="left" w:pos="2410"/>
        </w:tabs>
        <w:ind w:left="426" w:right="420" w:firstLine="2475"/>
        <w:jc w:val="both"/>
        <w:rPr>
          <w:rFonts w:ascii="Arial" w:hAnsi="Arial" w:cs="Arial"/>
          <w:b/>
          <w:bCs/>
          <w:szCs w:val="24"/>
        </w:rPr>
      </w:pPr>
      <w:r w:rsidRPr="00DC26CC">
        <w:rPr>
          <w:rFonts w:ascii="Arial" w:hAnsi="Arial" w:cs="Arial"/>
          <w:b/>
          <w:bCs/>
          <w:szCs w:val="24"/>
        </w:rPr>
        <w:t>La prescripción ordinaria será de dos años y empezará a correr desde el momento en que el interesado haya tenido o debido tener conocimiento del hec</w:t>
      </w:r>
      <w:r w:rsidR="00357DCA" w:rsidRPr="00DC26CC">
        <w:rPr>
          <w:rFonts w:ascii="Arial" w:hAnsi="Arial" w:cs="Arial"/>
          <w:b/>
          <w:bCs/>
          <w:szCs w:val="24"/>
        </w:rPr>
        <w:t>ho que da base a la acción.</w:t>
      </w:r>
    </w:p>
    <w:p w:rsidR="00357DCA" w:rsidRPr="00DC26CC" w:rsidRDefault="00357DCA" w:rsidP="008A5832">
      <w:pPr>
        <w:pStyle w:val="Sinespaciado1"/>
        <w:tabs>
          <w:tab w:val="left" w:pos="2410"/>
        </w:tabs>
        <w:ind w:left="426" w:right="420" w:firstLine="2475"/>
        <w:jc w:val="both"/>
        <w:rPr>
          <w:rFonts w:ascii="Arial" w:hAnsi="Arial" w:cs="Arial"/>
          <w:b/>
          <w:bCs/>
          <w:szCs w:val="24"/>
        </w:rPr>
      </w:pPr>
    </w:p>
    <w:p w:rsidR="00357DCA" w:rsidRPr="00DC26CC" w:rsidRDefault="00982451" w:rsidP="008A5832">
      <w:pPr>
        <w:pStyle w:val="Sinespaciado1"/>
        <w:tabs>
          <w:tab w:val="left" w:pos="2410"/>
        </w:tabs>
        <w:ind w:left="426" w:right="420" w:firstLine="2475"/>
        <w:jc w:val="both"/>
        <w:rPr>
          <w:rFonts w:ascii="Arial" w:hAnsi="Arial" w:cs="Arial"/>
          <w:b/>
          <w:bCs/>
          <w:szCs w:val="24"/>
        </w:rPr>
      </w:pPr>
      <w:r w:rsidRPr="00DC26CC">
        <w:rPr>
          <w:rFonts w:ascii="Arial" w:hAnsi="Arial" w:cs="Arial"/>
          <w:b/>
          <w:bCs/>
          <w:szCs w:val="24"/>
        </w:rPr>
        <w:t>L</w:t>
      </w:r>
      <w:r w:rsidR="00CD4882" w:rsidRPr="00DC26CC">
        <w:rPr>
          <w:rFonts w:ascii="Arial" w:hAnsi="Arial" w:cs="Arial"/>
          <w:b/>
          <w:bCs/>
          <w:szCs w:val="24"/>
        </w:rPr>
        <w:t>a prescripción extraordinaria será de cinco años, correrá contra toda clase de personas y empezará a contarse desde el momento en que nace el respectivo derecho</w:t>
      </w:r>
      <w:r w:rsidR="00357DCA" w:rsidRPr="00DC26CC">
        <w:rPr>
          <w:rFonts w:ascii="Arial" w:hAnsi="Arial" w:cs="Arial"/>
          <w:b/>
          <w:bCs/>
          <w:szCs w:val="24"/>
        </w:rPr>
        <w:t>.</w:t>
      </w:r>
    </w:p>
    <w:p w:rsidR="00357DCA" w:rsidRPr="00DC26CC" w:rsidRDefault="00357DCA" w:rsidP="008A5832">
      <w:pPr>
        <w:pStyle w:val="Sinespaciado1"/>
        <w:tabs>
          <w:tab w:val="left" w:pos="2410"/>
        </w:tabs>
        <w:ind w:left="426" w:right="420" w:firstLine="2475"/>
        <w:jc w:val="both"/>
        <w:rPr>
          <w:rFonts w:ascii="Arial" w:hAnsi="Arial" w:cs="Arial"/>
          <w:b/>
          <w:bCs/>
          <w:szCs w:val="24"/>
        </w:rPr>
      </w:pPr>
    </w:p>
    <w:p w:rsidR="00CD4882" w:rsidRPr="00DC26CC" w:rsidRDefault="00982451" w:rsidP="008A5832">
      <w:pPr>
        <w:pStyle w:val="Sinespaciado1"/>
        <w:tabs>
          <w:tab w:val="left" w:pos="2410"/>
        </w:tabs>
        <w:ind w:left="426" w:right="420" w:firstLine="2475"/>
        <w:jc w:val="both"/>
        <w:rPr>
          <w:rFonts w:ascii="Arial" w:hAnsi="Arial" w:cs="Arial"/>
          <w:b/>
          <w:bCs/>
          <w:szCs w:val="24"/>
        </w:rPr>
      </w:pPr>
      <w:r w:rsidRPr="00DC26CC">
        <w:rPr>
          <w:rFonts w:ascii="Arial" w:hAnsi="Arial" w:cs="Arial"/>
          <w:b/>
          <w:bCs/>
          <w:szCs w:val="24"/>
        </w:rPr>
        <w:t>Estos términos no pueden ser modificados por las partes.”</w:t>
      </w:r>
    </w:p>
    <w:p w:rsidR="00CD4882" w:rsidRPr="00DC26CC" w:rsidRDefault="00CD4882" w:rsidP="00CB35FB">
      <w:pPr>
        <w:pStyle w:val="Sinespaciado1"/>
        <w:tabs>
          <w:tab w:val="left" w:pos="2410"/>
        </w:tabs>
        <w:spacing w:line="276" w:lineRule="auto"/>
        <w:ind w:firstLine="2835"/>
        <w:jc w:val="both"/>
        <w:rPr>
          <w:rFonts w:ascii="Arial" w:hAnsi="Arial" w:cs="Arial"/>
          <w:bCs/>
          <w:sz w:val="24"/>
          <w:szCs w:val="24"/>
        </w:rPr>
      </w:pPr>
    </w:p>
    <w:p w:rsidR="00926669" w:rsidRPr="00DC26CC" w:rsidRDefault="00357DCA"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7.</w:t>
      </w:r>
      <w:r w:rsidRPr="00DC26CC">
        <w:rPr>
          <w:rFonts w:ascii="Arial" w:hAnsi="Arial" w:cs="Arial"/>
          <w:bCs/>
          <w:sz w:val="24"/>
          <w:szCs w:val="24"/>
        </w:rPr>
        <w:t xml:space="preserve"> </w:t>
      </w:r>
      <w:r w:rsidR="00926669" w:rsidRPr="00DC26CC">
        <w:rPr>
          <w:rFonts w:ascii="Arial" w:hAnsi="Arial" w:cs="Arial"/>
          <w:bCs/>
          <w:sz w:val="24"/>
          <w:szCs w:val="24"/>
        </w:rPr>
        <w:t>Como se puede apreciar, la norma leída consagra dos tipos de prescripción para las acciones derivadas del contrato de seguros; la ordinaria (de dos años) y la extraordinaria (de cinco años). La primera de ellas comienza a contar desde que el interesado haya tenido o debido tener conocimiento del hecho que da origen a la acción, esto es, el siniestro. Y la extraordinaria corre desde el momento en que nace el respectivo derecho, es decir, desde el momento en que ocurre el siniestro.</w:t>
      </w:r>
    </w:p>
    <w:p w:rsidR="002A556C" w:rsidRPr="00DC26CC" w:rsidRDefault="002A556C" w:rsidP="00CB35FB">
      <w:pPr>
        <w:pStyle w:val="Sinespaciado1"/>
        <w:tabs>
          <w:tab w:val="left" w:pos="2410"/>
        </w:tabs>
        <w:spacing w:line="276" w:lineRule="auto"/>
        <w:ind w:firstLine="2835"/>
        <w:jc w:val="both"/>
        <w:rPr>
          <w:rFonts w:ascii="Arial" w:hAnsi="Arial" w:cs="Arial"/>
          <w:bCs/>
          <w:sz w:val="24"/>
          <w:szCs w:val="24"/>
        </w:rPr>
      </w:pPr>
    </w:p>
    <w:p w:rsidR="0061109C" w:rsidRPr="00DC26CC" w:rsidRDefault="00AC025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8.</w:t>
      </w:r>
      <w:r w:rsidRPr="00DC26CC">
        <w:rPr>
          <w:rFonts w:ascii="Arial" w:hAnsi="Arial" w:cs="Arial"/>
          <w:bCs/>
          <w:sz w:val="24"/>
          <w:szCs w:val="24"/>
        </w:rPr>
        <w:t xml:space="preserve"> </w:t>
      </w:r>
      <w:r w:rsidR="002A556C" w:rsidRPr="00DC26CC">
        <w:rPr>
          <w:rFonts w:ascii="Arial" w:hAnsi="Arial" w:cs="Arial"/>
          <w:bCs/>
          <w:sz w:val="24"/>
          <w:szCs w:val="24"/>
        </w:rPr>
        <w:t>La Corte Suprema de Justicia ha interpretado que las dos clases de prescripción son de diferente naturaleza, pues, mientras la ordinaria depende del conocimiento real o presunto por parte del titular de la respectiva acción de la ocurrencia del hecho que la genera, lo que la estructura como subjetiva; la extraordinaria es objetiva, ya que empieza a correr a partir del surgimiento del derecho, independientemente de que se sepa o no cuándo aconteció</w:t>
      </w:r>
      <w:r w:rsidR="0061109C" w:rsidRPr="00DC26CC">
        <w:rPr>
          <w:rFonts w:ascii="Arial" w:hAnsi="Arial" w:cs="Arial"/>
          <w:bCs/>
          <w:sz w:val="24"/>
          <w:szCs w:val="24"/>
        </w:rPr>
        <w:t>.</w:t>
      </w:r>
    </w:p>
    <w:p w:rsidR="00843926" w:rsidRPr="00DC26CC" w:rsidRDefault="00843926" w:rsidP="00CB35FB">
      <w:pPr>
        <w:pStyle w:val="Sinespaciado1"/>
        <w:tabs>
          <w:tab w:val="left" w:pos="2410"/>
        </w:tabs>
        <w:spacing w:line="276" w:lineRule="auto"/>
        <w:ind w:firstLine="2835"/>
        <w:jc w:val="both"/>
        <w:rPr>
          <w:rFonts w:ascii="Arial" w:hAnsi="Arial" w:cs="Arial"/>
          <w:bCs/>
          <w:sz w:val="24"/>
          <w:szCs w:val="24"/>
        </w:rPr>
      </w:pPr>
    </w:p>
    <w:p w:rsidR="00843926" w:rsidRPr="00DC26CC" w:rsidRDefault="002A556C"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Igualmente, </w:t>
      </w:r>
      <w:r w:rsidR="00843926" w:rsidRPr="00DC26CC">
        <w:rPr>
          <w:rFonts w:ascii="Arial" w:hAnsi="Arial" w:cs="Arial"/>
          <w:bCs/>
          <w:sz w:val="24"/>
          <w:szCs w:val="24"/>
        </w:rPr>
        <w:t xml:space="preserve">ha </w:t>
      </w:r>
      <w:r w:rsidRPr="00DC26CC">
        <w:rPr>
          <w:rFonts w:ascii="Arial" w:hAnsi="Arial" w:cs="Arial"/>
          <w:bCs/>
          <w:sz w:val="24"/>
          <w:szCs w:val="24"/>
        </w:rPr>
        <w:t>señal</w:t>
      </w:r>
      <w:r w:rsidR="00843926" w:rsidRPr="00DC26CC">
        <w:rPr>
          <w:rFonts w:ascii="Arial" w:hAnsi="Arial" w:cs="Arial"/>
          <w:bCs/>
          <w:sz w:val="24"/>
          <w:szCs w:val="24"/>
        </w:rPr>
        <w:t>ado</w:t>
      </w:r>
      <w:r w:rsidRPr="00DC26CC">
        <w:rPr>
          <w:rFonts w:ascii="Arial" w:hAnsi="Arial" w:cs="Arial"/>
          <w:bCs/>
          <w:sz w:val="24"/>
          <w:szCs w:val="24"/>
        </w:rPr>
        <w:t xml:space="preserve"> que </w:t>
      </w:r>
      <w:r w:rsidR="00982451" w:rsidRPr="00DC26CC">
        <w:rPr>
          <w:rFonts w:ascii="Arial" w:hAnsi="Arial" w:cs="Arial"/>
          <w:bCs/>
          <w:sz w:val="24"/>
          <w:szCs w:val="24"/>
        </w:rPr>
        <w:t>la prescripción ordinaria</w:t>
      </w:r>
      <w:r w:rsidR="00843926" w:rsidRPr="00DC26CC">
        <w:rPr>
          <w:rFonts w:ascii="Arial" w:hAnsi="Arial" w:cs="Arial"/>
          <w:bCs/>
          <w:sz w:val="24"/>
          <w:szCs w:val="24"/>
        </w:rPr>
        <w:t xml:space="preserve"> </w:t>
      </w:r>
      <w:r w:rsidR="00982451" w:rsidRPr="00DC26CC">
        <w:rPr>
          <w:rFonts w:ascii="Arial" w:hAnsi="Arial" w:cs="Arial"/>
          <w:bCs/>
          <w:sz w:val="24"/>
          <w:szCs w:val="24"/>
        </w:rPr>
        <w:t>tiene como principal propósito proteger los intereses de los asegurados que por su condición, como el caso de los incapaces o por razones ajenas a su voluntad, no hayan tenido o debido tener conocimiento de los hechos que dieron lugar al siniestro.</w:t>
      </w:r>
      <w:r w:rsidR="00843926" w:rsidRPr="00DC26CC">
        <w:rPr>
          <w:rFonts w:ascii="Arial" w:hAnsi="Arial" w:cs="Arial"/>
          <w:bCs/>
          <w:sz w:val="24"/>
          <w:szCs w:val="24"/>
        </w:rPr>
        <w:t xml:space="preserve"> La finalidad de la extraordinaria es diferente, pues ya no tiene en cuenta consideraciones subjetivas, ya que su principal objetivo es brindar seguridad jurídica a las partes del contrato cuando existen situaciones jurídicas en las que transcurrido un tiempo (5 años), aun no se han definido; es objetiva, ya no importa si la persona tiene o no tiene conocimiento de los hechos, o puede o no tenerlo. Independientemente de ello, el tiempo comienza a contarse desde que ocurre el siniestro.</w:t>
      </w:r>
    </w:p>
    <w:p w:rsidR="00843926" w:rsidRPr="00DC26CC" w:rsidRDefault="00843926" w:rsidP="00CB35FB">
      <w:pPr>
        <w:pStyle w:val="Sinespaciado1"/>
        <w:tabs>
          <w:tab w:val="left" w:pos="2410"/>
        </w:tabs>
        <w:spacing w:line="276" w:lineRule="auto"/>
        <w:ind w:firstLine="2835"/>
        <w:jc w:val="both"/>
        <w:rPr>
          <w:rFonts w:ascii="Arial" w:hAnsi="Arial" w:cs="Arial"/>
          <w:bCs/>
          <w:sz w:val="24"/>
          <w:szCs w:val="24"/>
        </w:rPr>
      </w:pPr>
    </w:p>
    <w:p w:rsidR="00843926" w:rsidRPr="00DC26CC" w:rsidRDefault="0061109C"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De manera que, en criterio de la Corte, </w:t>
      </w:r>
      <w:r w:rsidR="00843926" w:rsidRPr="00DC26CC">
        <w:rPr>
          <w:rFonts w:ascii="Arial" w:hAnsi="Arial" w:cs="Arial"/>
          <w:bCs/>
          <w:sz w:val="24"/>
          <w:szCs w:val="24"/>
        </w:rPr>
        <w:t xml:space="preserve">los dos años de la prescripción ordinaria corren para todas las personas capaces, a partir del momento en que conocen real o presuntamente del hecho que da base a la acción, por lo cual </w:t>
      </w:r>
      <w:r w:rsidR="00843926" w:rsidRPr="00DC26CC">
        <w:rPr>
          <w:rFonts w:ascii="Arial" w:hAnsi="Arial" w:cs="Arial"/>
          <w:bCs/>
          <w:sz w:val="24"/>
          <w:szCs w:val="24"/>
        </w:rPr>
        <w:lastRenderedPageBreak/>
        <w:t>dicho término se suspende en relación con los incapaces (artículo 2541 C.C.), y no corre contra quien no ha conocido ni podido o debido conocer aquél hecho; mientras que los cinco años de la prescripción extraordinaria corren sin solución de continuidad, desde el momento en que nace el respectivo derecho, contra las personas capaces e incapaces, con total prescindencia del conocimiento de ese hecho</w:t>
      </w:r>
      <w:r w:rsidRPr="00DC26CC">
        <w:rPr>
          <w:rFonts w:ascii="Arial" w:hAnsi="Arial" w:cs="Arial"/>
          <w:bCs/>
          <w:sz w:val="24"/>
          <w:szCs w:val="24"/>
        </w:rPr>
        <w:t xml:space="preserve"> </w:t>
      </w:r>
      <w:r w:rsidR="00843926" w:rsidRPr="00DC26CC">
        <w:rPr>
          <w:rFonts w:ascii="Arial" w:hAnsi="Arial" w:cs="Arial"/>
          <w:bCs/>
          <w:sz w:val="24"/>
          <w:szCs w:val="24"/>
        </w:rPr>
        <w:t xml:space="preserve">y siempre que, al menos teóricamente, no se haya consumado </w:t>
      </w:r>
      <w:r w:rsidRPr="00DC26CC">
        <w:rPr>
          <w:rFonts w:ascii="Arial" w:hAnsi="Arial" w:cs="Arial"/>
          <w:bCs/>
          <w:sz w:val="24"/>
          <w:szCs w:val="24"/>
        </w:rPr>
        <w:t>antes la prescripción ordinaria.</w:t>
      </w:r>
    </w:p>
    <w:p w:rsidR="0061109C" w:rsidRPr="00DC26CC" w:rsidRDefault="0061109C" w:rsidP="00CB35FB">
      <w:pPr>
        <w:pStyle w:val="Sinespaciado1"/>
        <w:tabs>
          <w:tab w:val="left" w:pos="2410"/>
        </w:tabs>
        <w:spacing w:line="276" w:lineRule="auto"/>
        <w:ind w:firstLine="2835"/>
        <w:jc w:val="both"/>
        <w:rPr>
          <w:rFonts w:ascii="Arial" w:hAnsi="Arial" w:cs="Arial"/>
          <w:bCs/>
          <w:sz w:val="24"/>
          <w:szCs w:val="24"/>
        </w:rPr>
      </w:pPr>
    </w:p>
    <w:p w:rsidR="0061109C" w:rsidRPr="00DC26CC" w:rsidRDefault="00AC025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9.</w:t>
      </w:r>
      <w:r w:rsidRPr="00DC26CC">
        <w:rPr>
          <w:rFonts w:ascii="Arial" w:hAnsi="Arial" w:cs="Arial"/>
          <w:bCs/>
          <w:sz w:val="24"/>
          <w:szCs w:val="24"/>
        </w:rPr>
        <w:t xml:space="preserve"> </w:t>
      </w:r>
      <w:r w:rsidR="0061109C" w:rsidRPr="00DC26CC">
        <w:rPr>
          <w:rFonts w:ascii="Arial" w:hAnsi="Arial" w:cs="Arial"/>
          <w:bCs/>
          <w:sz w:val="24"/>
          <w:szCs w:val="24"/>
        </w:rPr>
        <w:t xml:space="preserve">Al respecto de lo dicho, se </w:t>
      </w:r>
      <w:r w:rsidRPr="00DC26CC">
        <w:rPr>
          <w:rFonts w:ascii="Arial" w:hAnsi="Arial" w:cs="Arial"/>
          <w:bCs/>
          <w:sz w:val="24"/>
          <w:szCs w:val="24"/>
        </w:rPr>
        <w:t>pueden consultar</w:t>
      </w:r>
      <w:r w:rsidR="0061109C" w:rsidRPr="00DC26CC">
        <w:rPr>
          <w:rFonts w:ascii="Arial" w:hAnsi="Arial" w:cs="Arial"/>
          <w:bCs/>
          <w:sz w:val="24"/>
          <w:szCs w:val="24"/>
        </w:rPr>
        <w:t xml:space="preserve">, entre otras, las siguientes sentencias de la Corte Suprema de Justicia: del 12 de febrero de 2007 expediente 1999-00749-01, </w:t>
      </w:r>
      <w:proofErr w:type="spellStart"/>
      <w:r w:rsidR="0061109C" w:rsidRPr="00DC26CC">
        <w:rPr>
          <w:rFonts w:ascii="Arial" w:hAnsi="Arial" w:cs="Arial"/>
          <w:bCs/>
          <w:sz w:val="24"/>
          <w:szCs w:val="24"/>
        </w:rPr>
        <w:t>MP</w:t>
      </w:r>
      <w:proofErr w:type="spellEnd"/>
      <w:r w:rsidR="0061109C" w:rsidRPr="00DC26CC">
        <w:rPr>
          <w:rFonts w:ascii="Arial" w:hAnsi="Arial" w:cs="Arial"/>
          <w:bCs/>
          <w:sz w:val="24"/>
          <w:szCs w:val="24"/>
        </w:rPr>
        <w:t xml:space="preserve">. Dr. Edgardo Villamil Portilla; del 18 de diciembre de 2012 expediente 2007-00071-01, </w:t>
      </w:r>
      <w:proofErr w:type="spellStart"/>
      <w:r w:rsidR="0061109C" w:rsidRPr="00DC26CC">
        <w:rPr>
          <w:rFonts w:ascii="Arial" w:hAnsi="Arial" w:cs="Arial"/>
          <w:bCs/>
          <w:sz w:val="24"/>
          <w:szCs w:val="24"/>
        </w:rPr>
        <w:t>MP</w:t>
      </w:r>
      <w:proofErr w:type="spellEnd"/>
      <w:r w:rsidR="0061109C" w:rsidRPr="00DC26CC">
        <w:rPr>
          <w:rFonts w:ascii="Arial" w:hAnsi="Arial" w:cs="Arial"/>
          <w:bCs/>
          <w:sz w:val="24"/>
          <w:szCs w:val="24"/>
        </w:rPr>
        <w:t>. Dr. Fernando Giraldo Gutiérrez</w:t>
      </w:r>
      <w:r w:rsidR="006E47CE" w:rsidRPr="00DC26CC">
        <w:rPr>
          <w:rFonts w:ascii="Arial" w:hAnsi="Arial" w:cs="Arial"/>
          <w:bCs/>
          <w:sz w:val="24"/>
          <w:szCs w:val="24"/>
        </w:rPr>
        <w:t>, la muy reciente SC5297-2018</w:t>
      </w:r>
      <w:r w:rsidR="0061109C" w:rsidRPr="00DC26CC">
        <w:rPr>
          <w:rFonts w:ascii="Arial" w:hAnsi="Arial" w:cs="Arial"/>
          <w:bCs/>
          <w:sz w:val="24"/>
          <w:szCs w:val="24"/>
        </w:rPr>
        <w:t xml:space="preserve">; y de la Corte Constitucional las sentencias T-662 de 2013 y T-251 de 2017.   </w:t>
      </w:r>
    </w:p>
    <w:p w:rsidR="00843926" w:rsidRPr="00DC26CC" w:rsidRDefault="00843926" w:rsidP="00CB35FB">
      <w:pPr>
        <w:pStyle w:val="Sinespaciado1"/>
        <w:tabs>
          <w:tab w:val="left" w:pos="2410"/>
        </w:tabs>
        <w:spacing w:line="276" w:lineRule="auto"/>
        <w:ind w:firstLine="2835"/>
        <w:jc w:val="both"/>
        <w:rPr>
          <w:rFonts w:ascii="Arial" w:hAnsi="Arial" w:cs="Arial"/>
          <w:bCs/>
          <w:sz w:val="24"/>
          <w:szCs w:val="24"/>
        </w:rPr>
      </w:pPr>
    </w:p>
    <w:p w:rsidR="00843926" w:rsidRPr="00DC26CC" w:rsidRDefault="00AC025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10</w:t>
      </w:r>
      <w:r w:rsidR="0061109C" w:rsidRPr="00DC26CC">
        <w:rPr>
          <w:rFonts w:ascii="Arial" w:hAnsi="Arial" w:cs="Arial"/>
          <w:b/>
          <w:bCs/>
          <w:sz w:val="24"/>
          <w:szCs w:val="24"/>
        </w:rPr>
        <w:t>.</w:t>
      </w:r>
      <w:r w:rsidR="0061109C" w:rsidRPr="00DC26CC">
        <w:rPr>
          <w:rFonts w:ascii="Arial" w:hAnsi="Arial" w:cs="Arial"/>
          <w:bCs/>
          <w:sz w:val="24"/>
          <w:szCs w:val="24"/>
        </w:rPr>
        <w:t xml:space="preserve"> </w:t>
      </w:r>
      <w:r w:rsidR="00843926" w:rsidRPr="00DC26CC">
        <w:rPr>
          <w:rFonts w:ascii="Arial" w:hAnsi="Arial" w:cs="Arial"/>
          <w:bCs/>
          <w:sz w:val="24"/>
          <w:szCs w:val="24"/>
        </w:rPr>
        <w:t>De acuerdo con lo anterior,</w:t>
      </w:r>
      <w:r w:rsidR="0061109C" w:rsidRPr="00DC26CC">
        <w:rPr>
          <w:rFonts w:ascii="Arial" w:hAnsi="Arial" w:cs="Arial"/>
          <w:bCs/>
          <w:sz w:val="24"/>
          <w:szCs w:val="24"/>
        </w:rPr>
        <w:t xml:space="preserve"> en cada caso concreto, </w:t>
      </w:r>
      <w:r w:rsidR="00843926" w:rsidRPr="00DC26CC">
        <w:rPr>
          <w:rFonts w:ascii="Arial" w:hAnsi="Arial" w:cs="Arial"/>
          <w:bCs/>
          <w:sz w:val="24"/>
          <w:szCs w:val="24"/>
        </w:rPr>
        <w:t xml:space="preserve">debe identificarse el tipo de sujeto y su condición para verificar cuál de </w:t>
      </w:r>
      <w:r w:rsidR="0061109C" w:rsidRPr="00DC26CC">
        <w:rPr>
          <w:rFonts w:ascii="Arial" w:hAnsi="Arial" w:cs="Arial"/>
          <w:bCs/>
          <w:sz w:val="24"/>
          <w:szCs w:val="24"/>
        </w:rPr>
        <w:t xml:space="preserve">los dos </w:t>
      </w:r>
      <w:r w:rsidR="00843926" w:rsidRPr="00DC26CC">
        <w:rPr>
          <w:rFonts w:ascii="Arial" w:hAnsi="Arial" w:cs="Arial"/>
          <w:bCs/>
          <w:sz w:val="24"/>
          <w:szCs w:val="24"/>
        </w:rPr>
        <w:t xml:space="preserve">términos </w:t>
      </w:r>
      <w:r w:rsidR="0061109C" w:rsidRPr="00DC26CC">
        <w:rPr>
          <w:rFonts w:ascii="Arial" w:hAnsi="Arial" w:cs="Arial"/>
          <w:bCs/>
          <w:sz w:val="24"/>
          <w:szCs w:val="24"/>
        </w:rPr>
        <w:t xml:space="preserve">de prescripción </w:t>
      </w:r>
      <w:r w:rsidR="00843926" w:rsidRPr="00DC26CC">
        <w:rPr>
          <w:rFonts w:ascii="Arial" w:hAnsi="Arial" w:cs="Arial"/>
          <w:bCs/>
          <w:sz w:val="24"/>
          <w:szCs w:val="24"/>
        </w:rPr>
        <w:t>le es aplicable.</w:t>
      </w:r>
    </w:p>
    <w:p w:rsidR="00981E7C" w:rsidRPr="00DC26CC" w:rsidRDefault="00981E7C" w:rsidP="00CB35FB">
      <w:pPr>
        <w:pStyle w:val="Sinespaciado1"/>
        <w:tabs>
          <w:tab w:val="left" w:pos="2410"/>
        </w:tabs>
        <w:spacing w:line="276" w:lineRule="auto"/>
        <w:ind w:firstLine="2835"/>
        <w:jc w:val="both"/>
        <w:rPr>
          <w:rFonts w:ascii="Arial" w:hAnsi="Arial" w:cs="Arial"/>
          <w:bCs/>
          <w:sz w:val="24"/>
          <w:szCs w:val="24"/>
        </w:rPr>
      </w:pPr>
    </w:p>
    <w:p w:rsidR="00063427" w:rsidRPr="00DC26CC" w:rsidRDefault="00AC025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11</w:t>
      </w:r>
      <w:r w:rsidR="00981E7C" w:rsidRPr="00DC26CC">
        <w:rPr>
          <w:rFonts w:ascii="Arial" w:hAnsi="Arial" w:cs="Arial"/>
          <w:b/>
          <w:bCs/>
          <w:sz w:val="24"/>
          <w:szCs w:val="24"/>
        </w:rPr>
        <w:t>.</w:t>
      </w:r>
      <w:r w:rsidR="006958D8" w:rsidRPr="00DC26CC">
        <w:rPr>
          <w:rFonts w:ascii="Arial" w:hAnsi="Arial" w:cs="Arial"/>
          <w:bCs/>
          <w:sz w:val="24"/>
          <w:szCs w:val="24"/>
        </w:rPr>
        <w:t xml:space="preserve"> De vuelta a los reparos del abogado de la aseguradora, precisamente, uno de ellos tiene que ver con la prescripción de la acción impetrada, derivada del contrato de seguro, ya aludida. </w:t>
      </w:r>
      <w:r w:rsidR="00981E7C" w:rsidRPr="00DC26CC">
        <w:rPr>
          <w:rFonts w:ascii="Arial" w:hAnsi="Arial" w:cs="Arial"/>
          <w:bCs/>
          <w:sz w:val="24"/>
          <w:szCs w:val="24"/>
        </w:rPr>
        <w:t xml:space="preserve"> </w:t>
      </w:r>
      <w:r w:rsidR="00AD40D1" w:rsidRPr="00DC26CC">
        <w:rPr>
          <w:rFonts w:ascii="Arial" w:hAnsi="Arial" w:cs="Arial"/>
          <w:bCs/>
          <w:sz w:val="24"/>
          <w:szCs w:val="24"/>
        </w:rPr>
        <w:t>Para el apelante</w:t>
      </w:r>
      <w:r w:rsidR="00255C26" w:rsidRPr="00DC26CC">
        <w:rPr>
          <w:rFonts w:ascii="Arial" w:hAnsi="Arial" w:cs="Arial"/>
          <w:bCs/>
          <w:sz w:val="24"/>
          <w:szCs w:val="24"/>
        </w:rPr>
        <w:t>,</w:t>
      </w:r>
      <w:r w:rsidR="00AD40D1" w:rsidRPr="00DC26CC">
        <w:rPr>
          <w:rFonts w:ascii="Arial" w:hAnsi="Arial" w:cs="Arial"/>
          <w:bCs/>
          <w:sz w:val="24"/>
          <w:szCs w:val="24"/>
        </w:rPr>
        <w:t xml:space="preserve"> a los actores se les debe aplicar la ordinaria de 2 años, que corrió desde la fecha del fallecimiento del asegurado o desde </w:t>
      </w:r>
      <w:r w:rsidR="00255C26" w:rsidRPr="00DC26CC">
        <w:rPr>
          <w:rFonts w:ascii="Arial" w:hAnsi="Arial" w:cs="Arial"/>
          <w:bCs/>
          <w:sz w:val="24"/>
          <w:szCs w:val="24"/>
        </w:rPr>
        <w:t>la reclamación y no la extraordinari</w:t>
      </w:r>
      <w:r w:rsidR="006E47CE" w:rsidRPr="00DC26CC">
        <w:rPr>
          <w:rFonts w:ascii="Arial" w:hAnsi="Arial" w:cs="Arial"/>
          <w:bCs/>
          <w:sz w:val="24"/>
          <w:szCs w:val="24"/>
        </w:rPr>
        <w:t>a de 5 años que tuvo en cuenta</w:t>
      </w:r>
      <w:r w:rsidR="00255C26" w:rsidRPr="00DC26CC">
        <w:rPr>
          <w:rFonts w:ascii="Arial" w:hAnsi="Arial" w:cs="Arial"/>
          <w:bCs/>
          <w:sz w:val="24"/>
          <w:szCs w:val="24"/>
        </w:rPr>
        <w:t xml:space="preserve"> la a quo sin sustento alguno. Se analizará, entonces, a continuación tal situación.</w:t>
      </w:r>
    </w:p>
    <w:p w:rsidR="00837C07" w:rsidRPr="00DC26CC" w:rsidRDefault="00837C07" w:rsidP="00CB35FB">
      <w:pPr>
        <w:pStyle w:val="Sinespaciado1"/>
        <w:tabs>
          <w:tab w:val="left" w:pos="2410"/>
        </w:tabs>
        <w:spacing w:line="276" w:lineRule="auto"/>
        <w:ind w:firstLine="2835"/>
        <w:jc w:val="both"/>
        <w:rPr>
          <w:rFonts w:ascii="Arial" w:hAnsi="Arial" w:cs="Arial"/>
          <w:bCs/>
          <w:sz w:val="24"/>
          <w:szCs w:val="24"/>
        </w:rPr>
      </w:pPr>
    </w:p>
    <w:p w:rsidR="00063427" w:rsidRPr="00DC26CC" w:rsidRDefault="00AC025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12</w:t>
      </w:r>
      <w:r w:rsidR="00255C26" w:rsidRPr="00DC26CC">
        <w:rPr>
          <w:rFonts w:ascii="Arial" w:hAnsi="Arial" w:cs="Arial"/>
          <w:b/>
          <w:bCs/>
          <w:sz w:val="24"/>
          <w:szCs w:val="24"/>
        </w:rPr>
        <w:t>.</w:t>
      </w:r>
      <w:r w:rsidR="00255C26" w:rsidRPr="00DC26CC">
        <w:rPr>
          <w:rFonts w:ascii="Arial" w:hAnsi="Arial" w:cs="Arial"/>
          <w:bCs/>
          <w:sz w:val="24"/>
          <w:szCs w:val="24"/>
        </w:rPr>
        <w:t xml:space="preserve"> </w:t>
      </w:r>
      <w:r w:rsidR="00063427" w:rsidRPr="00DC26CC">
        <w:rPr>
          <w:rFonts w:ascii="Arial" w:hAnsi="Arial" w:cs="Arial"/>
          <w:bCs/>
          <w:sz w:val="24"/>
          <w:szCs w:val="24"/>
        </w:rPr>
        <w:t xml:space="preserve">De las pruebas que obran en el expediente, se puede constatar que el señor </w:t>
      </w:r>
      <w:r w:rsidR="00063427" w:rsidRPr="00DC26CC">
        <w:rPr>
          <w:rFonts w:ascii="Arial" w:hAnsi="Arial" w:cs="Arial"/>
          <w:b/>
          <w:bCs/>
          <w:sz w:val="24"/>
          <w:szCs w:val="24"/>
          <w:lang w:val="es-MX"/>
        </w:rPr>
        <w:t>JUAN FRANCISCO OCHOA CORREA</w:t>
      </w:r>
      <w:r w:rsidR="00063427" w:rsidRPr="00DC26CC">
        <w:rPr>
          <w:rFonts w:ascii="Arial" w:hAnsi="Arial" w:cs="Arial"/>
          <w:bCs/>
          <w:sz w:val="24"/>
          <w:szCs w:val="24"/>
        </w:rPr>
        <w:t xml:space="preserve"> falleció </w:t>
      </w:r>
      <w:r w:rsidR="004265BE" w:rsidRPr="00DC26CC">
        <w:rPr>
          <w:rFonts w:ascii="Arial" w:hAnsi="Arial" w:cs="Arial"/>
          <w:bCs/>
          <w:sz w:val="24"/>
          <w:szCs w:val="24"/>
        </w:rPr>
        <w:t>el día 25 de enero de 2015,</w:t>
      </w:r>
      <w:r w:rsidR="00063427" w:rsidRPr="00DC26CC">
        <w:rPr>
          <w:rFonts w:ascii="Arial" w:hAnsi="Arial" w:cs="Arial"/>
          <w:bCs/>
          <w:sz w:val="24"/>
          <w:szCs w:val="24"/>
        </w:rPr>
        <w:t xml:space="preserve"> era el esposo de la señora </w:t>
      </w:r>
      <w:r w:rsidR="00063427" w:rsidRPr="00DC26CC">
        <w:rPr>
          <w:rFonts w:ascii="Arial" w:hAnsi="Arial" w:cs="Arial"/>
          <w:b/>
          <w:sz w:val="24"/>
          <w:szCs w:val="24"/>
        </w:rPr>
        <w:t xml:space="preserve">MARÍA RUBIOLA </w:t>
      </w:r>
      <w:proofErr w:type="spellStart"/>
      <w:r w:rsidR="00063427" w:rsidRPr="00DC26CC">
        <w:rPr>
          <w:rFonts w:ascii="Arial" w:hAnsi="Arial" w:cs="Arial"/>
          <w:b/>
          <w:sz w:val="24"/>
          <w:szCs w:val="24"/>
        </w:rPr>
        <w:t>NOREÑA</w:t>
      </w:r>
      <w:proofErr w:type="spellEnd"/>
      <w:r w:rsidR="00063427" w:rsidRPr="00DC26CC">
        <w:rPr>
          <w:rFonts w:ascii="Arial" w:hAnsi="Arial" w:cs="Arial"/>
          <w:b/>
          <w:sz w:val="24"/>
          <w:szCs w:val="24"/>
        </w:rPr>
        <w:t xml:space="preserve"> OROZCO</w:t>
      </w:r>
      <w:r w:rsidR="00063427" w:rsidRPr="00DC26CC">
        <w:rPr>
          <w:rFonts w:ascii="Arial" w:hAnsi="Arial" w:cs="Arial"/>
          <w:bCs/>
          <w:sz w:val="24"/>
          <w:szCs w:val="24"/>
        </w:rPr>
        <w:t xml:space="preserve"> y padre de </w:t>
      </w:r>
      <w:r w:rsidR="00063427" w:rsidRPr="00DC26CC">
        <w:rPr>
          <w:rFonts w:ascii="Arial" w:hAnsi="Arial" w:cs="Arial"/>
          <w:b/>
          <w:sz w:val="24"/>
          <w:szCs w:val="24"/>
        </w:rPr>
        <w:t xml:space="preserve">FRANCISCO ALEJANDRO </w:t>
      </w:r>
      <w:r w:rsidR="00063427" w:rsidRPr="00DC26CC">
        <w:rPr>
          <w:rFonts w:ascii="Arial" w:hAnsi="Arial" w:cs="Arial"/>
          <w:bCs/>
          <w:sz w:val="24"/>
          <w:szCs w:val="24"/>
        </w:rPr>
        <w:t xml:space="preserve">y </w:t>
      </w:r>
      <w:r w:rsidR="00063427" w:rsidRPr="00DC26CC">
        <w:rPr>
          <w:rFonts w:ascii="Arial" w:hAnsi="Arial" w:cs="Arial"/>
          <w:b/>
          <w:sz w:val="24"/>
          <w:szCs w:val="24"/>
        </w:rPr>
        <w:t xml:space="preserve">CLAUDIA JOHANA OCHOA </w:t>
      </w:r>
      <w:proofErr w:type="spellStart"/>
      <w:r w:rsidR="00063427" w:rsidRPr="00DC26CC">
        <w:rPr>
          <w:rFonts w:ascii="Arial" w:hAnsi="Arial" w:cs="Arial"/>
          <w:b/>
          <w:sz w:val="24"/>
          <w:szCs w:val="24"/>
        </w:rPr>
        <w:t>NOREÑA</w:t>
      </w:r>
      <w:proofErr w:type="spellEnd"/>
      <w:r w:rsidR="00063427" w:rsidRPr="00DC26CC">
        <w:rPr>
          <w:rFonts w:ascii="Arial" w:hAnsi="Arial" w:cs="Arial"/>
          <w:bCs/>
          <w:sz w:val="24"/>
          <w:szCs w:val="24"/>
        </w:rPr>
        <w:t>, como se acredita con las correspond</w:t>
      </w:r>
      <w:r w:rsidR="0097429A" w:rsidRPr="00DC26CC">
        <w:rPr>
          <w:rFonts w:ascii="Arial" w:hAnsi="Arial" w:cs="Arial"/>
          <w:bCs/>
          <w:sz w:val="24"/>
          <w:szCs w:val="24"/>
        </w:rPr>
        <w:t>ientes copias auténticas de las</w:t>
      </w:r>
      <w:r w:rsidR="00063427" w:rsidRPr="00DC26CC">
        <w:rPr>
          <w:rFonts w:ascii="Arial" w:hAnsi="Arial" w:cs="Arial"/>
          <w:bCs/>
          <w:sz w:val="24"/>
          <w:szCs w:val="24"/>
        </w:rPr>
        <w:t xml:space="preserve"> partidas del estado civil que militan a folios 3 al 6 del cuaderno principal.</w:t>
      </w:r>
    </w:p>
    <w:p w:rsidR="000D608F" w:rsidRPr="00DC26CC" w:rsidRDefault="000D608F" w:rsidP="00CB35FB">
      <w:pPr>
        <w:pStyle w:val="Sinespaciado1"/>
        <w:tabs>
          <w:tab w:val="left" w:pos="2410"/>
        </w:tabs>
        <w:spacing w:line="276" w:lineRule="auto"/>
        <w:ind w:firstLine="2835"/>
        <w:jc w:val="both"/>
        <w:rPr>
          <w:rFonts w:ascii="Arial" w:hAnsi="Arial" w:cs="Arial"/>
          <w:bCs/>
          <w:sz w:val="24"/>
          <w:szCs w:val="24"/>
        </w:rPr>
      </w:pPr>
    </w:p>
    <w:p w:rsidR="000D608F" w:rsidRPr="00DC26CC" w:rsidRDefault="00AC025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13.</w:t>
      </w:r>
      <w:r w:rsidRPr="00DC26CC">
        <w:rPr>
          <w:rFonts w:ascii="Arial" w:hAnsi="Arial" w:cs="Arial"/>
          <w:bCs/>
          <w:sz w:val="24"/>
          <w:szCs w:val="24"/>
        </w:rPr>
        <w:t xml:space="preserve"> </w:t>
      </w:r>
      <w:r w:rsidR="000D608F" w:rsidRPr="00DC26CC">
        <w:rPr>
          <w:rFonts w:ascii="Arial" w:hAnsi="Arial" w:cs="Arial"/>
          <w:bCs/>
          <w:sz w:val="24"/>
          <w:szCs w:val="24"/>
        </w:rPr>
        <w:t>Igualmente, que los actores radicaron el 17 de febrero de 2015 reclamación a</w:t>
      </w:r>
      <w:r w:rsidRPr="00DC26CC">
        <w:rPr>
          <w:rFonts w:ascii="Arial" w:hAnsi="Arial" w:cs="Arial"/>
          <w:bCs/>
          <w:sz w:val="24"/>
          <w:szCs w:val="24"/>
        </w:rPr>
        <w:t>nte</w:t>
      </w:r>
      <w:r w:rsidR="000D608F" w:rsidRPr="00DC26CC">
        <w:rPr>
          <w:rFonts w:ascii="Arial" w:hAnsi="Arial" w:cs="Arial"/>
          <w:b/>
          <w:bCs/>
          <w:sz w:val="24"/>
          <w:szCs w:val="24"/>
          <w:lang w:val="es-MX"/>
        </w:rPr>
        <w:t xml:space="preserve"> SURAMERICANA S.A.</w:t>
      </w:r>
      <w:r w:rsidR="000D608F" w:rsidRPr="00DC26CC">
        <w:rPr>
          <w:rFonts w:ascii="Arial" w:hAnsi="Arial" w:cs="Arial"/>
          <w:bCs/>
          <w:sz w:val="24"/>
          <w:szCs w:val="24"/>
        </w:rPr>
        <w:t xml:space="preserve"> a través del banco </w:t>
      </w:r>
      <w:r w:rsidR="000D608F" w:rsidRPr="00DC26CC">
        <w:rPr>
          <w:rFonts w:ascii="Arial" w:hAnsi="Arial" w:cs="Arial"/>
          <w:b/>
          <w:bCs/>
          <w:sz w:val="24"/>
          <w:szCs w:val="24"/>
          <w:lang w:val="es-MX"/>
        </w:rPr>
        <w:t>BANCOLOMBIA S.A.</w:t>
      </w:r>
      <w:r w:rsidR="000D608F" w:rsidRPr="00DC26CC">
        <w:rPr>
          <w:rFonts w:ascii="Arial" w:hAnsi="Arial" w:cs="Arial"/>
          <w:bCs/>
          <w:sz w:val="24"/>
          <w:szCs w:val="24"/>
          <w:lang w:val="es-MX"/>
        </w:rPr>
        <w:t>,</w:t>
      </w:r>
      <w:r w:rsidR="000D608F" w:rsidRPr="00DC26CC">
        <w:rPr>
          <w:rFonts w:ascii="Arial" w:hAnsi="Arial" w:cs="Arial"/>
          <w:bCs/>
          <w:sz w:val="24"/>
          <w:szCs w:val="24"/>
        </w:rPr>
        <w:t xml:space="preserve"> solicitando el cubrimiento de las obligaciones amparadas con la póliza que da cuenta este proceso. Reclamación que fue objetada,</w:t>
      </w:r>
      <w:r w:rsidR="00C813DB" w:rsidRPr="00DC26CC">
        <w:rPr>
          <w:rFonts w:ascii="Arial" w:hAnsi="Arial" w:cs="Arial"/>
          <w:bCs/>
          <w:sz w:val="24"/>
          <w:szCs w:val="24"/>
        </w:rPr>
        <w:t xml:space="preserve"> mediante comunicación del 25 de marzo de 2015,</w:t>
      </w:r>
      <w:r w:rsidR="000D608F" w:rsidRPr="00DC26CC">
        <w:rPr>
          <w:rFonts w:ascii="Arial" w:hAnsi="Arial" w:cs="Arial"/>
          <w:bCs/>
          <w:sz w:val="24"/>
          <w:szCs w:val="24"/>
        </w:rPr>
        <w:t xml:space="preserve"> aduciendo la aseguradora que hubo reticencia de parte del asegurado.</w:t>
      </w:r>
    </w:p>
    <w:p w:rsidR="00063427" w:rsidRPr="00DC26CC" w:rsidRDefault="00063427" w:rsidP="00CB35FB">
      <w:pPr>
        <w:pStyle w:val="Sinespaciado1"/>
        <w:tabs>
          <w:tab w:val="left" w:pos="2410"/>
        </w:tabs>
        <w:spacing w:line="276" w:lineRule="auto"/>
        <w:ind w:firstLine="2835"/>
        <w:jc w:val="both"/>
        <w:rPr>
          <w:rFonts w:ascii="Arial" w:hAnsi="Arial" w:cs="Arial"/>
          <w:bCs/>
          <w:sz w:val="24"/>
          <w:szCs w:val="24"/>
        </w:rPr>
      </w:pPr>
    </w:p>
    <w:p w:rsidR="00C813DB" w:rsidRPr="00DC26CC" w:rsidRDefault="00AC025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14.</w:t>
      </w:r>
      <w:r w:rsidRPr="00DC26CC">
        <w:rPr>
          <w:rFonts w:ascii="Arial" w:hAnsi="Arial" w:cs="Arial"/>
          <w:bCs/>
          <w:sz w:val="24"/>
          <w:szCs w:val="24"/>
        </w:rPr>
        <w:t xml:space="preserve"> </w:t>
      </w:r>
      <w:r w:rsidR="005C0CFA" w:rsidRPr="00DC26CC">
        <w:rPr>
          <w:rFonts w:ascii="Arial" w:hAnsi="Arial" w:cs="Arial"/>
          <w:bCs/>
          <w:sz w:val="24"/>
          <w:szCs w:val="24"/>
        </w:rPr>
        <w:t xml:space="preserve">También convocaron </w:t>
      </w:r>
      <w:r w:rsidR="00C813DB" w:rsidRPr="00DC26CC">
        <w:rPr>
          <w:rFonts w:ascii="Arial" w:hAnsi="Arial" w:cs="Arial"/>
          <w:bCs/>
          <w:sz w:val="24"/>
          <w:szCs w:val="24"/>
        </w:rPr>
        <w:t>conciliación, celebrada el 1 de marzo de 2016, fue declarada fallida, según constancia número 00393 del 1 de abril de 2016, expedida por el Cen</w:t>
      </w:r>
      <w:r w:rsidR="005C0CFA" w:rsidRPr="00DC26CC">
        <w:rPr>
          <w:rFonts w:ascii="Arial" w:hAnsi="Arial" w:cs="Arial"/>
          <w:bCs/>
          <w:sz w:val="24"/>
          <w:szCs w:val="24"/>
        </w:rPr>
        <w:t>tro de Conciliación y Arbitraje</w:t>
      </w:r>
      <w:r w:rsidR="00C813DB" w:rsidRPr="00DC26CC">
        <w:rPr>
          <w:rFonts w:ascii="Arial" w:hAnsi="Arial" w:cs="Arial"/>
          <w:bCs/>
          <w:sz w:val="24"/>
          <w:szCs w:val="24"/>
        </w:rPr>
        <w:t xml:space="preserve"> “Alberto Mesa Abadía”</w:t>
      </w:r>
      <w:r w:rsidR="00AB6023" w:rsidRPr="00DC26CC">
        <w:rPr>
          <w:rFonts w:ascii="Arial" w:hAnsi="Arial" w:cs="Arial"/>
          <w:bCs/>
          <w:sz w:val="24"/>
          <w:szCs w:val="24"/>
        </w:rPr>
        <w:t xml:space="preserve"> de la U</w:t>
      </w:r>
      <w:r w:rsidR="00C813DB" w:rsidRPr="00DC26CC">
        <w:rPr>
          <w:rFonts w:ascii="Arial" w:hAnsi="Arial" w:cs="Arial"/>
          <w:bCs/>
          <w:sz w:val="24"/>
          <w:szCs w:val="24"/>
        </w:rPr>
        <w:t>niversidad Libre, Seccional Pereira</w:t>
      </w:r>
      <w:r w:rsidR="00255C26" w:rsidRPr="00DC26CC">
        <w:rPr>
          <w:rFonts w:ascii="Arial" w:hAnsi="Arial" w:cs="Arial"/>
          <w:bCs/>
          <w:sz w:val="24"/>
          <w:szCs w:val="24"/>
        </w:rPr>
        <w:t>, copia de dicha</w:t>
      </w:r>
      <w:r w:rsidR="00D61763" w:rsidRPr="00DC26CC">
        <w:rPr>
          <w:rFonts w:ascii="Arial" w:hAnsi="Arial" w:cs="Arial"/>
          <w:bCs/>
          <w:sz w:val="24"/>
          <w:szCs w:val="24"/>
        </w:rPr>
        <w:t xml:space="preserve"> constancia </w:t>
      </w:r>
      <w:r w:rsidR="00255C26" w:rsidRPr="00DC26CC">
        <w:rPr>
          <w:rFonts w:ascii="Arial" w:hAnsi="Arial" w:cs="Arial"/>
          <w:bCs/>
          <w:sz w:val="24"/>
          <w:szCs w:val="24"/>
        </w:rPr>
        <w:t xml:space="preserve">fue </w:t>
      </w:r>
      <w:r w:rsidR="00D61763" w:rsidRPr="00DC26CC">
        <w:rPr>
          <w:rFonts w:ascii="Arial" w:hAnsi="Arial" w:cs="Arial"/>
          <w:bCs/>
          <w:sz w:val="24"/>
          <w:szCs w:val="24"/>
        </w:rPr>
        <w:t>aport</w:t>
      </w:r>
      <w:r w:rsidR="00255C26" w:rsidRPr="00DC26CC">
        <w:rPr>
          <w:rFonts w:ascii="Arial" w:hAnsi="Arial" w:cs="Arial"/>
          <w:bCs/>
          <w:sz w:val="24"/>
          <w:szCs w:val="24"/>
        </w:rPr>
        <w:t>a</w:t>
      </w:r>
      <w:r w:rsidR="00D61763" w:rsidRPr="00DC26CC">
        <w:rPr>
          <w:rFonts w:ascii="Arial" w:hAnsi="Arial" w:cs="Arial"/>
          <w:bCs/>
          <w:sz w:val="24"/>
          <w:szCs w:val="24"/>
        </w:rPr>
        <w:t>da por los actores,</w:t>
      </w:r>
      <w:r w:rsidR="005C0CFA" w:rsidRPr="00DC26CC">
        <w:rPr>
          <w:rFonts w:ascii="Arial" w:hAnsi="Arial" w:cs="Arial"/>
          <w:bCs/>
          <w:sz w:val="24"/>
          <w:szCs w:val="24"/>
        </w:rPr>
        <w:t xml:space="preserve"> no rebatida por la contraparte;</w:t>
      </w:r>
      <w:r w:rsidR="00D61763" w:rsidRPr="00DC26CC">
        <w:rPr>
          <w:rFonts w:ascii="Arial" w:hAnsi="Arial" w:cs="Arial"/>
          <w:bCs/>
          <w:sz w:val="24"/>
          <w:szCs w:val="24"/>
        </w:rPr>
        <w:t xml:space="preserve"> obra a folios 42 al 46 del cuaderno principal</w:t>
      </w:r>
      <w:r w:rsidR="00C813DB" w:rsidRPr="00DC26CC">
        <w:rPr>
          <w:rFonts w:ascii="Arial" w:hAnsi="Arial" w:cs="Arial"/>
          <w:bCs/>
          <w:sz w:val="24"/>
          <w:szCs w:val="24"/>
        </w:rPr>
        <w:t>.</w:t>
      </w:r>
    </w:p>
    <w:p w:rsidR="00255C26" w:rsidRPr="00DC26CC" w:rsidRDefault="00255C26" w:rsidP="00CB35FB">
      <w:pPr>
        <w:pStyle w:val="Sinespaciado1"/>
        <w:tabs>
          <w:tab w:val="left" w:pos="2410"/>
        </w:tabs>
        <w:spacing w:line="276" w:lineRule="auto"/>
        <w:ind w:firstLine="2835"/>
        <w:jc w:val="both"/>
        <w:rPr>
          <w:rFonts w:ascii="Arial" w:hAnsi="Arial" w:cs="Arial"/>
          <w:bCs/>
          <w:sz w:val="24"/>
          <w:szCs w:val="24"/>
        </w:rPr>
      </w:pPr>
    </w:p>
    <w:p w:rsidR="00255C26" w:rsidRPr="00DC26CC" w:rsidRDefault="00AC025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lastRenderedPageBreak/>
        <w:t>15.</w:t>
      </w:r>
      <w:r w:rsidRPr="00DC26CC">
        <w:rPr>
          <w:rFonts w:ascii="Arial" w:hAnsi="Arial" w:cs="Arial"/>
          <w:bCs/>
          <w:sz w:val="24"/>
          <w:szCs w:val="24"/>
        </w:rPr>
        <w:t xml:space="preserve"> </w:t>
      </w:r>
      <w:r w:rsidR="00255C26" w:rsidRPr="00DC26CC">
        <w:rPr>
          <w:rFonts w:ascii="Arial" w:hAnsi="Arial" w:cs="Arial"/>
          <w:bCs/>
          <w:sz w:val="24"/>
          <w:szCs w:val="24"/>
        </w:rPr>
        <w:t>Los</w:t>
      </w:r>
      <w:r w:rsidRPr="00DC26CC">
        <w:rPr>
          <w:rFonts w:ascii="Arial" w:hAnsi="Arial" w:cs="Arial"/>
          <w:bCs/>
          <w:sz w:val="24"/>
          <w:szCs w:val="24"/>
        </w:rPr>
        <w:t xml:space="preserve"> demandantes </w:t>
      </w:r>
      <w:r w:rsidR="00255C26" w:rsidRPr="00DC26CC">
        <w:rPr>
          <w:rFonts w:ascii="Arial" w:hAnsi="Arial" w:cs="Arial"/>
          <w:bCs/>
          <w:sz w:val="24"/>
          <w:szCs w:val="24"/>
        </w:rPr>
        <w:t>son personas capaces</w:t>
      </w:r>
      <w:r w:rsidRPr="00DC26CC">
        <w:rPr>
          <w:rFonts w:ascii="Arial" w:hAnsi="Arial" w:cs="Arial"/>
          <w:bCs/>
          <w:sz w:val="24"/>
          <w:szCs w:val="24"/>
        </w:rPr>
        <w:t xml:space="preserve"> (artículo 1503 del Código Civil)</w:t>
      </w:r>
      <w:r w:rsidR="00255C26" w:rsidRPr="00DC26CC">
        <w:rPr>
          <w:rFonts w:ascii="Arial" w:hAnsi="Arial" w:cs="Arial"/>
          <w:bCs/>
          <w:sz w:val="24"/>
          <w:szCs w:val="24"/>
        </w:rPr>
        <w:t>, se presume en ellos dicho atributo, por ser mayores de edad y no se ha demostrado lo contrario (incapacidad); de tal manera que a ellos debía aplicársele la prescripción ordinaria, pues como ya se dijo, con apoyo el doctrina de la Corte Suprema de Justicia, los dos años de la prescripción ordinaria corren para todas las personas capaces, a partir del momento en que conocen real o presuntamente del</w:t>
      </w:r>
      <w:r w:rsidR="00A512E0" w:rsidRPr="00DC26CC">
        <w:rPr>
          <w:rFonts w:ascii="Arial" w:hAnsi="Arial" w:cs="Arial"/>
          <w:bCs/>
          <w:sz w:val="24"/>
          <w:szCs w:val="24"/>
        </w:rPr>
        <w:t xml:space="preserve"> hecho que da base a la acción.</w:t>
      </w:r>
    </w:p>
    <w:p w:rsidR="00A512E0" w:rsidRPr="00DC26CC" w:rsidRDefault="00A512E0" w:rsidP="00CB35FB">
      <w:pPr>
        <w:pStyle w:val="Sinespaciado1"/>
        <w:tabs>
          <w:tab w:val="left" w:pos="2410"/>
        </w:tabs>
        <w:spacing w:line="276" w:lineRule="auto"/>
        <w:ind w:firstLine="2835"/>
        <w:jc w:val="both"/>
        <w:rPr>
          <w:rFonts w:ascii="Arial" w:hAnsi="Arial" w:cs="Arial"/>
          <w:bCs/>
          <w:sz w:val="24"/>
          <w:szCs w:val="24"/>
        </w:rPr>
      </w:pPr>
    </w:p>
    <w:p w:rsidR="00A512E0" w:rsidRPr="00DC26CC" w:rsidRDefault="00A512E0"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De los actores, en su condición de esposa, e hijos del asegurado, puede </w:t>
      </w:r>
      <w:r w:rsidR="00C40311" w:rsidRPr="00DC26CC">
        <w:rPr>
          <w:rFonts w:ascii="Arial" w:hAnsi="Arial" w:cs="Arial"/>
          <w:bCs/>
          <w:sz w:val="24"/>
          <w:szCs w:val="24"/>
        </w:rPr>
        <w:t>afirmarse</w:t>
      </w:r>
      <w:r w:rsidRPr="00DC26CC">
        <w:rPr>
          <w:rFonts w:ascii="Arial" w:hAnsi="Arial" w:cs="Arial"/>
          <w:bCs/>
          <w:sz w:val="24"/>
          <w:szCs w:val="24"/>
        </w:rPr>
        <w:t>, sin hesitación alguna, que conocieron el siniestro (muerte del asegurado</w:t>
      </w:r>
      <w:r w:rsidR="00D75EDC" w:rsidRPr="00DC26CC">
        <w:rPr>
          <w:rFonts w:ascii="Arial" w:hAnsi="Arial" w:cs="Arial"/>
          <w:b/>
          <w:bCs/>
          <w:sz w:val="24"/>
          <w:szCs w:val="24"/>
          <w:lang w:val="es-MX"/>
        </w:rPr>
        <w:t xml:space="preserve"> JUAN FRANCISCO OCHOA CORREA</w:t>
      </w:r>
      <w:r w:rsidRPr="00DC26CC">
        <w:rPr>
          <w:rFonts w:ascii="Arial" w:hAnsi="Arial" w:cs="Arial"/>
          <w:bCs/>
          <w:sz w:val="24"/>
          <w:szCs w:val="24"/>
        </w:rPr>
        <w:t>) o debieron conocerlo en el momento que ocurrió, y ello debió ser así, puesto que a los pocos d</w:t>
      </w:r>
      <w:r w:rsidR="00D75EDC" w:rsidRPr="00DC26CC">
        <w:rPr>
          <w:rFonts w:ascii="Arial" w:hAnsi="Arial" w:cs="Arial"/>
          <w:bCs/>
          <w:sz w:val="24"/>
          <w:szCs w:val="24"/>
        </w:rPr>
        <w:t>ías</w:t>
      </w:r>
      <w:r w:rsidRPr="00DC26CC">
        <w:rPr>
          <w:rFonts w:ascii="Arial" w:hAnsi="Arial" w:cs="Arial"/>
          <w:bCs/>
          <w:sz w:val="24"/>
          <w:szCs w:val="24"/>
        </w:rPr>
        <w:t xml:space="preserve"> (17 de febrero de 2015) </w:t>
      </w:r>
      <w:r w:rsidR="00D75EDC" w:rsidRPr="00DC26CC">
        <w:rPr>
          <w:rFonts w:ascii="Arial" w:hAnsi="Arial" w:cs="Arial"/>
          <w:bCs/>
          <w:sz w:val="24"/>
          <w:szCs w:val="24"/>
        </w:rPr>
        <w:t xml:space="preserve">presentaron </w:t>
      </w:r>
      <w:r w:rsidRPr="00DC26CC">
        <w:rPr>
          <w:rFonts w:ascii="Arial" w:hAnsi="Arial" w:cs="Arial"/>
          <w:bCs/>
          <w:sz w:val="24"/>
          <w:szCs w:val="24"/>
        </w:rPr>
        <w:t>reclamación a</w:t>
      </w:r>
      <w:r w:rsidRPr="00DC26CC">
        <w:rPr>
          <w:rFonts w:ascii="Arial" w:hAnsi="Arial" w:cs="Arial"/>
          <w:b/>
          <w:bCs/>
          <w:sz w:val="24"/>
          <w:szCs w:val="24"/>
          <w:lang w:val="es-MX"/>
        </w:rPr>
        <w:t xml:space="preserve"> SURAMERICANA S.A.</w:t>
      </w:r>
    </w:p>
    <w:p w:rsidR="00D75EDC" w:rsidRPr="00DC26CC" w:rsidRDefault="00D75EDC" w:rsidP="00CB35FB">
      <w:pPr>
        <w:pStyle w:val="Sinespaciado1"/>
        <w:tabs>
          <w:tab w:val="left" w:pos="2410"/>
        </w:tabs>
        <w:spacing w:line="276" w:lineRule="auto"/>
        <w:ind w:firstLine="2835"/>
        <w:jc w:val="both"/>
        <w:rPr>
          <w:rFonts w:ascii="Arial" w:hAnsi="Arial" w:cs="Arial"/>
          <w:bCs/>
          <w:sz w:val="24"/>
          <w:szCs w:val="24"/>
        </w:rPr>
      </w:pPr>
    </w:p>
    <w:p w:rsidR="0097429A" w:rsidRPr="00DC26CC" w:rsidRDefault="00C40311"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16.</w:t>
      </w:r>
      <w:r w:rsidRPr="00DC26CC">
        <w:rPr>
          <w:rFonts w:ascii="Arial" w:hAnsi="Arial" w:cs="Arial"/>
          <w:bCs/>
          <w:sz w:val="24"/>
          <w:szCs w:val="24"/>
        </w:rPr>
        <w:t xml:space="preserve"> </w:t>
      </w:r>
      <w:r w:rsidR="00D75EDC" w:rsidRPr="00DC26CC">
        <w:rPr>
          <w:rFonts w:ascii="Arial" w:hAnsi="Arial" w:cs="Arial"/>
          <w:bCs/>
          <w:sz w:val="24"/>
          <w:szCs w:val="24"/>
        </w:rPr>
        <w:t>Así las cosas,</w:t>
      </w:r>
      <w:r w:rsidRPr="00DC26CC">
        <w:rPr>
          <w:rFonts w:ascii="Arial" w:hAnsi="Arial" w:cs="Arial"/>
          <w:bCs/>
          <w:sz w:val="24"/>
          <w:szCs w:val="24"/>
        </w:rPr>
        <w:t xml:space="preserve"> se insiste,</w:t>
      </w:r>
      <w:r w:rsidR="00D75EDC" w:rsidRPr="00DC26CC">
        <w:rPr>
          <w:rFonts w:ascii="Arial" w:hAnsi="Arial" w:cs="Arial"/>
          <w:bCs/>
          <w:sz w:val="24"/>
          <w:szCs w:val="24"/>
        </w:rPr>
        <w:t xml:space="preserve"> la prescripción aplicable a los demandantes es la ordinaria de dos años, empezados a contar a partir del 25 de enero de 2015, </w:t>
      </w:r>
      <w:r w:rsidR="004412B1" w:rsidRPr="00DC26CC">
        <w:rPr>
          <w:rFonts w:ascii="Arial" w:hAnsi="Arial" w:cs="Arial"/>
          <w:bCs/>
          <w:sz w:val="24"/>
          <w:szCs w:val="24"/>
        </w:rPr>
        <w:t xml:space="preserve">fecha en que debieron conocer el siniestro; </w:t>
      </w:r>
      <w:r w:rsidRPr="00DC26CC">
        <w:rPr>
          <w:rFonts w:ascii="Arial" w:hAnsi="Arial" w:cs="Arial"/>
          <w:bCs/>
          <w:sz w:val="24"/>
          <w:szCs w:val="24"/>
        </w:rPr>
        <w:t xml:space="preserve">de manera que, en principio, la demanda debió ser presentada a más tardar el 25 de enero de 2017, a menos de que se hubiese presentado una situación de interrupción o suspensión, como es obvio, antes de que se materializara la consumación del término extintivo. Según folio 73 del cuaderno principal, la </w:t>
      </w:r>
      <w:r w:rsidR="00D75EDC" w:rsidRPr="00DC26CC">
        <w:rPr>
          <w:rFonts w:ascii="Arial" w:hAnsi="Arial" w:cs="Arial"/>
          <w:bCs/>
          <w:sz w:val="24"/>
          <w:szCs w:val="24"/>
        </w:rPr>
        <w:t>demanda fue presentada el 5 de mayo de 2017</w:t>
      </w:r>
      <w:r w:rsidRPr="00DC26CC">
        <w:rPr>
          <w:rFonts w:ascii="Arial" w:hAnsi="Arial" w:cs="Arial"/>
          <w:bCs/>
          <w:sz w:val="24"/>
          <w:szCs w:val="24"/>
        </w:rPr>
        <w:t>.</w:t>
      </w:r>
    </w:p>
    <w:p w:rsidR="00C40311" w:rsidRPr="00DC26CC" w:rsidRDefault="00C40311" w:rsidP="00CB35FB">
      <w:pPr>
        <w:pStyle w:val="Sinespaciado1"/>
        <w:tabs>
          <w:tab w:val="left" w:pos="2410"/>
        </w:tabs>
        <w:spacing w:line="276" w:lineRule="auto"/>
        <w:ind w:firstLine="2835"/>
        <w:jc w:val="both"/>
        <w:rPr>
          <w:rFonts w:ascii="Arial" w:hAnsi="Arial" w:cs="Arial"/>
          <w:bCs/>
          <w:sz w:val="24"/>
          <w:szCs w:val="24"/>
        </w:rPr>
      </w:pPr>
    </w:p>
    <w:p w:rsidR="0097429A" w:rsidRPr="00DC26CC" w:rsidRDefault="00C40311"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17.</w:t>
      </w:r>
      <w:r w:rsidRPr="00DC26CC">
        <w:rPr>
          <w:rFonts w:ascii="Arial" w:hAnsi="Arial" w:cs="Arial"/>
          <w:bCs/>
          <w:sz w:val="24"/>
          <w:szCs w:val="24"/>
        </w:rPr>
        <w:t xml:space="preserve"> La interrupción se predica cuando el deudor reconoce, tácita o expresamente el débito, o cuando se instaura demanda judicial sin haberse consumado la prescripción. </w:t>
      </w:r>
      <w:r w:rsidR="0097429A" w:rsidRPr="00DC26CC">
        <w:rPr>
          <w:rFonts w:ascii="Arial" w:hAnsi="Arial" w:cs="Arial"/>
          <w:bCs/>
          <w:sz w:val="24"/>
          <w:szCs w:val="24"/>
        </w:rPr>
        <w:t xml:space="preserve">El Código de Comercio no regula este fenómeno, </w:t>
      </w:r>
      <w:r w:rsidR="005C0CFA" w:rsidRPr="00DC26CC">
        <w:rPr>
          <w:rFonts w:ascii="Arial" w:hAnsi="Arial" w:cs="Arial"/>
          <w:bCs/>
          <w:sz w:val="24"/>
          <w:szCs w:val="24"/>
        </w:rPr>
        <w:t xml:space="preserve">por lo que </w:t>
      </w:r>
      <w:r w:rsidR="0097429A" w:rsidRPr="00DC26CC">
        <w:rPr>
          <w:rFonts w:ascii="Arial" w:hAnsi="Arial" w:cs="Arial"/>
          <w:bCs/>
          <w:sz w:val="24"/>
          <w:szCs w:val="24"/>
        </w:rPr>
        <w:t>debemos acudir, en virtud de la remisión expresa consignada en el artículo 822 del mencionado Código, a las normas generales del derecho civil para efectos de establecer los lineamientos bajo los cuales procedería, esto es el artículo 2539 del Código Civil, el cual dispone que la prescripción puede int</w:t>
      </w:r>
      <w:r w:rsidR="005C0CFA" w:rsidRPr="00DC26CC">
        <w:rPr>
          <w:rFonts w:ascii="Arial" w:hAnsi="Arial" w:cs="Arial"/>
          <w:bCs/>
          <w:sz w:val="24"/>
          <w:szCs w:val="24"/>
        </w:rPr>
        <w:t>errumpirse natural o civilmente.</w:t>
      </w:r>
      <w:r w:rsidR="0097429A" w:rsidRPr="00DC26CC">
        <w:rPr>
          <w:rFonts w:ascii="Arial" w:hAnsi="Arial" w:cs="Arial"/>
          <w:bCs/>
          <w:sz w:val="24"/>
          <w:szCs w:val="24"/>
        </w:rPr>
        <w:t xml:space="preserve"> </w:t>
      </w:r>
      <w:r w:rsidR="005C0CFA" w:rsidRPr="00DC26CC">
        <w:rPr>
          <w:rFonts w:ascii="Arial" w:hAnsi="Arial" w:cs="Arial"/>
          <w:bCs/>
          <w:sz w:val="24"/>
          <w:szCs w:val="24"/>
        </w:rPr>
        <w:t>N</w:t>
      </w:r>
      <w:r w:rsidR="0097429A" w:rsidRPr="00DC26CC">
        <w:rPr>
          <w:rFonts w:ascii="Arial" w:hAnsi="Arial" w:cs="Arial"/>
          <w:bCs/>
          <w:sz w:val="24"/>
          <w:szCs w:val="24"/>
        </w:rPr>
        <w:t>aturalmente por el hecho de reconocer el deudor la obligac</w:t>
      </w:r>
      <w:r w:rsidR="005C0CFA" w:rsidRPr="00DC26CC">
        <w:rPr>
          <w:rFonts w:ascii="Arial" w:hAnsi="Arial" w:cs="Arial"/>
          <w:bCs/>
          <w:sz w:val="24"/>
          <w:szCs w:val="24"/>
        </w:rPr>
        <w:t xml:space="preserve">ión, ya expresa, ya tácitamente, también </w:t>
      </w:r>
      <w:r w:rsidR="0097429A" w:rsidRPr="00DC26CC">
        <w:rPr>
          <w:rFonts w:ascii="Arial" w:hAnsi="Arial" w:cs="Arial"/>
          <w:bCs/>
          <w:sz w:val="24"/>
          <w:szCs w:val="24"/>
        </w:rPr>
        <w:t>civilme</w:t>
      </w:r>
      <w:r w:rsidR="005C0CFA" w:rsidRPr="00DC26CC">
        <w:rPr>
          <w:rFonts w:ascii="Arial" w:hAnsi="Arial" w:cs="Arial"/>
          <w:bCs/>
          <w:sz w:val="24"/>
          <w:szCs w:val="24"/>
        </w:rPr>
        <w:t>nte por la demanda judicial.</w:t>
      </w:r>
    </w:p>
    <w:p w:rsidR="0097429A" w:rsidRPr="00DC26CC" w:rsidRDefault="0097429A" w:rsidP="00CB35FB">
      <w:pPr>
        <w:pStyle w:val="Sinespaciado1"/>
        <w:tabs>
          <w:tab w:val="left" w:pos="2410"/>
        </w:tabs>
        <w:spacing w:line="276" w:lineRule="auto"/>
        <w:ind w:firstLine="2835"/>
        <w:jc w:val="both"/>
        <w:rPr>
          <w:rFonts w:ascii="Arial" w:hAnsi="Arial" w:cs="Arial"/>
          <w:bCs/>
          <w:sz w:val="24"/>
          <w:szCs w:val="24"/>
        </w:rPr>
      </w:pPr>
    </w:p>
    <w:p w:rsidR="00D00AD0" w:rsidRPr="00DC26CC" w:rsidRDefault="00C40311"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En el caso concreto</w:t>
      </w:r>
      <w:r w:rsidR="00E43AC1" w:rsidRPr="00DC26CC">
        <w:rPr>
          <w:rFonts w:ascii="Arial" w:hAnsi="Arial" w:cs="Arial"/>
          <w:bCs/>
          <w:sz w:val="24"/>
          <w:szCs w:val="24"/>
        </w:rPr>
        <w:t>, ninguna de las dos situaciones se presenta.  L</w:t>
      </w:r>
      <w:r w:rsidRPr="00DC26CC">
        <w:rPr>
          <w:rFonts w:ascii="Arial" w:hAnsi="Arial" w:cs="Arial"/>
          <w:bCs/>
          <w:sz w:val="24"/>
          <w:szCs w:val="24"/>
        </w:rPr>
        <w:t xml:space="preserve">a aseguradora no ha reconocido de ninguna </w:t>
      </w:r>
      <w:r w:rsidR="00E43AC1" w:rsidRPr="00DC26CC">
        <w:rPr>
          <w:rFonts w:ascii="Arial" w:hAnsi="Arial" w:cs="Arial"/>
          <w:bCs/>
          <w:sz w:val="24"/>
          <w:szCs w:val="24"/>
        </w:rPr>
        <w:t xml:space="preserve">manera </w:t>
      </w:r>
      <w:r w:rsidRPr="00DC26CC">
        <w:rPr>
          <w:rFonts w:ascii="Arial" w:hAnsi="Arial" w:cs="Arial"/>
          <w:bCs/>
          <w:sz w:val="24"/>
          <w:szCs w:val="24"/>
        </w:rPr>
        <w:t>el d</w:t>
      </w:r>
      <w:r w:rsidR="00E43AC1" w:rsidRPr="00DC26CC">
        <w:rPr>
          <w:rFonts w:ascii="Arial" w:hAnsi="Arial" w:cs="Arial"/>
          <w:bCs/>
          <w:sz w:val="24"/>
          <w:szCs w:val="24"/>
        </w:rPr>
        <w:t>ébito. Y la</w:t>
      </w:r>
      <w:r w:rsidRPr="00DC26CC">
        <w:rPr>
          <w:rFonts w:ascii="Arial" w:hAnsi="Arial" w:cs="Arial"/>
          <w:bCs/>
          <w:sz w:val="24"/>
          <w:szCs w:val="24"/>
        </w:rPr>
        <w:t xml:space="preserve"> demanda se presentó una vez se había consumado el término extintivo.</w:t>
      </w:r>
    </w:p>
    <w:p w:rsidR="00D00AD0" w:rsidRPr="00DC26CC" w:rsidRDefault="00D00AD0" w:rsidP="00CB35FB">
      <w:pPr>
        <w:pStyle w:val="Sinespaciado1"/>
        <w:tabs>
          <w:tab w:val="left" w:pos="2410"/>
        </w:tabs>
        <w:spacing w:line="276" w:lineRule="auto"/>
        <w:ind w:firstLine="2835"/>
        <w:jc w:val="both"/>
        <w:rPr>
          <w:rFonts w:ascii="Arial" w:hAnsi="Arial" w:cs="Arial"/>
          <w:bCs/>
          <w:sz w:val="24"/>
          <w:szCs w:val="24"/>
        </w:rPr>
      </w:pPr>
    </w:p>
    <w:p w:rsidR="00A62C09" w:rsidRPr="00DC26CC" w:rsidRDefault="004412B1"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18.</w:t>
      </w:r>
      <w:r w:rsidRPr="00DC26CC">
        <w:rPr>
          <w:rFonts w:ascii="Arial" w:hAnsi="Arial" w:cs="Arial"/>
          <w:bCs/>
          <w:sz w:val="24"/>
          <w:szCs w:val="24"/>
        </w:rPr>
        <w:t xml:space="preserve"> </w:t>
      </w:r>
      <w:r w:rsidR="00D00AD0" w:rsidRPr="00DC26CC">
        <w:rPr>
          <w:rFonts w:ascii="Arial" w:hAnsi="Arial" w:cs="Arial"/>
          <w:bCs/>
          <w:sz w:val="24"/>
          <w:szCs w:val="24"/>
        </w:rPr>
        <w:t>Ahora, en cuanto a la suspensión, como su nombre lo indica, solamente detiene el conteo del tiempo sin reiniciarlo</w:t>
      </w:r>
      <w:r w:rsidR="007F7598" w:rsidRPr="00DC26CC">
        <w:rPr>
          <w:rFonts w:ascii="Arial" w:hAnsi="Arial" w:cs="Arial"/>
          <w:bCs/>
          <w:sz w:val="24"/>
          <w:szCs w:val="24"/>
        </w:rPr>
        <w:t xml:space="preserve"> y se da en favor de los sujetos enunciados en el numeral primero de la regla 2530 del Estatuto Sustantivo Civil</w:t>
      </w:r>
      <w:r w:rsidRPr="00DC26CC">
        <w:rPr>
          <w:rFonts w:ascii="Arial" w:hAnsi="Arial" w:cs="Arial"/>
          <w:bCs/>
          <w:sz w:val="24"/>
          <w:szCs w:val="24"/>
        </w:rPr>
        <w:t xml:space="preserve"> (así lo ordena el artículo 2541 </w:t>
      </w:r>
      <w:proofErr w:type="spellStart"/>
      <w:r w:rsidRPr="00DC26CC">
        <w:rPr>
          <w:rFonts w:ascii="Arial" w:hAnsi="Arial" w:cs="Arial"/>
          <w:bCs/>
          <w:sz w:val="24"/>
          <w:szCs w:val="24"/>
        </w:rPr>
        <w:t>ejusdem</w:t>
      </w:r>
      <w:proofErr w:type="spellEnd"/>
      <w:r w:rsidRPr="00DC26CC">
        <w:rPr>
          <w:rFonts w:ascii="Arial" w:hAnsi="Arial" w:cs="Arial"/>
          <w:bCs/>
          <w:sz w:val="24"/>
          <w:szCs w:val="24"/>
        </w:rPr>
        <w:t xml:space="preserve">), es decir, para </w:t>
      </w:r>
      <w:r w:rsidR="007F7598" w:rsidRPr="00DC26CC">
        <w:rPr>
          <w:rFonts w:ascii="Arial" w:hAnsi="Arial" w:cs="Arial"/>
          <w:bCs/>
          <w:sz w:val="24"/>
          <w:szCs w:val="24"/>
        </w:rPr>
        <w:t>los incapaces y</w:t>
      </w:r>
      <w:r w:rsidRPr="00DC26CC">
        <w:rPr>
          <w:rFonts w:ascii="Arial" w:hAnsi="Arial" w:cs="Arial"/>
          <w:bCs/>
          <w:sz w:val="24"/>
          <w:szCs w:val="24"/>
        </w:rPr>
        <w:t xml:space="preserve"> </w:t>
      </w:r>
      <w:r w:rsidR="007F7598" w:rsidRPr="00DC26CC">
        <w:rPr>
          <w:rFonts w:ascii="Arial" w:hAnsi="Arial" w:cs="Arial"/>
          <w:bCs/>
          <w:sz w:val="24"/>
          <w:szCs w:val="24"/>
        </w:rPr>
        <w:t>quienes se encuen</w:t>
      </w:r>
      <w:r w:rsidRPr="00DC26CC">
        <w:rPr>
          <w:rFonts w:ascii="Arial" w:hAnsi="Arial" w:cs="Arial"/>
          <w:bCs/>
          <w:sz w:val="24"/>
          <w:szCs w:val="24"/>
        </w:rPr>
        <w:t>tran bajo tutela o curaduría</w:t>
      </w:r>
      <w:r w:rsidR="00D00AD0" w:rsidRPr="00DC26CC">
        <w:rPr>
          <w:rFonts w:ascii="Arial" w:hAnsi="Arial" w:cs="Arial"/>
          <w:bCs/>
          <w:sz w:val="24"/>
          <w:szCs w:val="24"/>
        </w:rPr>
        <w:t>.</w:t>
      </w:r>
    </w:p>
    <w:p w:rsidR="00A62C09" w:rsidRPr="00DC26CC" w:rsidRDefault="00A62C09" w:rsidP="00CB35FB">
      <w:pPr>
        <w:pStyle w:val="Sinespaciado1"/>
        <w:tabs>
          <w:tab w:val="left" w:pos="2410"/>
        </w:tabs>
        <w:spacing w:line="276" w:lineRule="auto"/>
        <w:ind w:firstLine="2835"/>
        <w:jc w:val="both"/>
        <w:rPr>
          <w:rFonts w:ascii="Arial" w:hAnsi="Arial" w:cs="Arial"/>
          <w:bCs/>
          <w:sz w:val="24"/>
          <w:szCs w:val="24"/>
        </w:rPr>
      </w:pPr>
    </w:p>
    <w:p w:rsidR="00A62C09" w:rsidRPr="00DC26CC" w:rsidRDefault="004412B1"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También opera la </w:t>
      </w:r>
      <w:r w:rsidR="00A62C09" w:rsidRPr="00DC26CC">
        <w:rPr>
          <w:rFonts w:ascii="Arial" w:hAnsi="Arial" w:cs="Arial"/>
          <w:bCs/>
          <w:sz w:val="24"/>
          <w:szCs w:val="24"/>
        </w:rPr>
        <w:t>suspensión con la presentación de la solicitud de conciliación extrajudicial por una sola vez y por máximo tres meses</w:t>
      </w:r>
      <w:r w:rsidR="00075D21" w:rsidRPr="00DC26CC">
        <w:rPr>
          <w:rFonts w:ascii="Arial" w:hAnsi="Arial" w:cs="Arial"/>
          <w:bCs/>
          <w:sz w:val="24"/>
          <w:szCs w:val="24"/>
        </w:rPr>
        <w:t>, según las voces del artículo 21</w:t>
      </w:r>
      <w:r w:rsidR="0097429A" w:rsidRPr="00DC26CC">
        <w:rPr>
          <w:rFonts w:ascii="Arial" w:hAnsi="Arial" w:cs="Arial"/>
          <w:bCs/>
          <w:sz w:val="24"/>
          <w:szCs w:val="24"/>
        </w:rPr>
        <w:t xml:space="preserve"> de la</w:t>
      </w:r>
      <w:r w:rsidR="00075D21" w:rsidRPr="00DC26CC">
        <w:rPr>
          <w:rFonts w:ascii="Arial" w:hAnsi="Arial" w:cs="Arial"/>
          <w:bCs/>
          <w:sz w:val="24"/>
          <w:szCs w:val="24"/>
        </w:rPr>
        <w:t xml:space="preserve"> </w:t>
      </w:r>
      <w:r w:rsidR="00A62C09" w:rsidRPr="00DC26CC">
        <w:rPr>
          <w:rFonts w:ascii="Arial" w:hAnsi="Arial" w:cs="Arial"/>
          <w:bCs/>
          <w:sz w:val="24"/>
          <w:szCs w:val="24"/>
        </w:rPr>
        <w:t xml:space="preserve">Ley 640 de 2001, </w:t>
      </w:r>
      <w:r w:rsidR="00075D21" w:rsidRPr="00DC26CC">
        <w:rPr>
          <w:rFonts w:ascii="Arial" w:hAnsi="Arial" w:cs="Arial"/>
          <w:bCs/>
          <w:sz w:val="24"/>
          <w:szCs w:val="24"/>
        </w:rPr>
        <w:t>que dice:</w:t>
      </w:r>
    </w:p>
    <w:p w:rsidR="00075D21" w:rsidRPr="00DC26CC" w:rsidRDefault="00075D21" w:rsidP="00CB35FB">
      <w:pPr>
        <w:pStyle w:val="Sinespaciado1"/>
        <w:tabs>
          <w:tab w:val="left" w:pos="2410"/>
        </w:tabs>
        <w:spacing w:line="276" w:lineRule="auto"/>
        <w:ind w:firstLine="2835"/>
        <w:jc w:val="both"/>
        <w:rPr>
          <w:rFonts w:ascii="Arial" w:hAnsi="Arial" w:cs="Arial"/>
          <w:bCs/>
          <w:sz w:val="24"/>
          <w:szCs w:val="24"/>
        </w:rPr>
      </w:pPr>
    </w:p>
    <w:p w:rsidR="00075D21" w:rsidRPr="00DC26CC" w:rsidRDefault="00075D21" w:rsidP="008A5832">
      <w:pPr>
        <w:pStyle w:val="Sinespaciado1"/>
        <w:ind w:left="426" w:right="420" w:firstLine="2127"/>
        <w:jc w:val="both"/>
        <w:rPr>
          <w:rFonts w:ascii="Arial" w:hAnsi="Arial" w:cs="Arial"/>
          <w:b/>
          <w:bCs/>
          <w:szCs w:val="24"/>
        </w:rPr>
      </w:pPr>
      <w:r w:rsidRPr="00DC26CC">
        <w:rPr>
          <w:rFonts w:ascii="Arial" w:hAnsi="Arial" w:cs="Arial"/>
          <w:b/>
          <w:bCs/>
          <w:szCs w:val="24"/>
        </w:rPr>
        <w:lastRenderedPageBreak/>
        <w:t>“La presentación de la solicitud de conciliación extrajudicial en derecho ante el conciliador suspende el término de prescripción o de caducidad, según el caso, hasta que se logre el acuerdo conciliatorio o hasta que el acta de conciliación se haya registrado en los casos en que este trámite sea exigido por la ley o hasta que se expidan las constancias a que se refiere el artículo 2o. de la presente ley o hasta que se venza el término de tres (3) meses a que se refiere el artículo anterior, lo que ocurra primero. Esta suspensión operará por una sola vez y será improrrogable.”</w:t>
      </w:r>
    </w:p>
    <w:p w:rsidR="00A62C09" w:rsidRPr="00DC26CC" w:rsidRDefault="00A62C09" w:rsidP="00CB35FB">
      <w:pPr>
        <w:pStyle w:val="Sinespaciado1"/>
        <w:tabs>
          <w:tab w:val="left" w:pos="2410"/>
        </w:tabs>
        <w:spacing w:line="276" w:lineRule="auto"/>
        <w:ind w:firstLine="2835"/>
        <w:jc w:val="both"/>
        <w:rPr>
          <w:rFonts w:ascii="Arial" w:hAnsi="Arial" w:cs="Arial"/>
          <w:bCs/>
          <w:sz w:val="24"/>
          <w:szCs w:val="24"/>
        </w:rPr>
      </w:pPr>
    </w:p>
    <w:p w:rsidR="00A62C09" w:rsidRPr="00DC26CC" w:rsidRDefault="00075D21"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19.</w:t>
      </w:r>
      <w:r w:rsidRPr="00DC26CC">
        <w:rPr>
          <w:rFonts w:ascii="Arial" w:hAnsi="Arial" w:cs="Arial"/>
          <w:bCs/>
          <w:sz w:val="24"/>
          <w:szCs w:val="24"/>
        </w:rPr>
        <w:t xml:space="preserve"> </w:t>
      </w:r>
      <w:r w:rsidR="00A62C09" w:rsidRPr="00DC26CC">
        <w:rPr>
          <w:rFonts w:ascii="Arial" w:hAnsi="Arial" w:cs="Arial"/>
          <w:bCs/>
          <w:sz w:val="24"/>
          <w:szCs w:val="24"/>
        </w:rPr>
        <w:t xml:space="preserve">De vuelta al caso concreto, aparece en el expediente que los actores el 1 de marzo de 2016 solicitaron audiencia de conciliación, con los convocados </w:t>
      </w:r>
      <w:r w:rsidR="00276135" w:rsidRPr="00DC26CC">
        <w:rPr>
          <w:rFonts w:ascii="Arial" w:hAnsi="Arial" w:cs="Arial"/>
          <w:bCs/>
          <w:sz w:val="24"/>
          <w:szCs w:val="24"/>
        </w:rPr>
        <w:t>aquí</w:t>
      </w:r>
      <w:r w:rsidR="00A62C09" w:rsidRPr="00DC26CC">
        <w:rPr>
          <w:rFonts w:ascii="Arial" w:hAnsi="Arial" w:cs="Arial"/>
          <w:bCs/>
          <w:sz w:val="24"/>
          <w:szCs w:val="24"/>
        </w:rPr>
        <w:t xml:space="preserve"> demandantes</w:t>
      </w:r>
      <w:r w:rsidR="001B481C" w:rsidRPr="00DC26CC">
        <w:rPr>
          <w:rFonts w:ascii="Arial" w:hAnsi="Arial" w:cs="Arial"/>
          <w:bCs/>
          <w:sz w:val="24"/>
          <w:szCs w:val="24"/>
        </w:rPr>
        <w:t xml:space="preserve">, </w:t>
      </w:r>
      <w:r w:rsidR="00A62C09" w:rsidRPr="00DC26CC">
        <w:rPr>
          <w:rFonts w:ascii="Arial" w:hAnsi="Arial" w:cs="Arial"/>
          <w:bCs/>
          <w:sz w:val="24"/>
          <w:szCs w:val="24"/>
        </w:rPr>
        <w:t xml:space="preserve">celebrada el </w:t>
      </w:r>
      <w:r w:rsidR="001B481C" w:rsidRPr="00DC26CC">
        <w:rPr>
          <w:rFonts w:ascii="Arial" w:hAnsi="Arial" w:cs="Arial"/>
          <w:bCs/>
          <w:sz w:val="24"/>
          <w:szCs w:val="24"/>
        </w:rPr>
        <w:t>3</w:t>
      </w:r>
      <w:r w:rsidR="00A62C09" w:rsidRPr="00DC26CC">
        <w:rPr>
          <w:rFonts w:ascii="Arial" w:hAnsi="Arial" w:cs="Arial"/>
          <w:bCs/>
          <w:sz w:val="24"/>
          <w:szCs w:val="24"/>
        </w:rPr>
        <w:t xml:space="preserve">1 de marzo de 2016, </w:t>
      </w:r>
      <w:r w:rsidR="001B481C" w:rsidRPr="00DC26CC">
        <w:rPr>
          <w:rFonts w:ascii="Arial" w:hAnsi="Arial" w:cs="Arial"/>
          <w:bCs/>
          <w:sz w:val="24"/>
          <w:szCs w:val="24"/>
        </w:rPr>
        <w:t xml:space="preserve">la cual </w:t>
      </w:r>
      <w:r w:rsidR="00A62C09" w:rsidRPr="00DC26CC">
        <w:rPr>
          <w:rFonts w:ascii="Arial" w:hAnsi="Arial" w:cs="Arial"/>
          <w:bCs/>
          <w:sz w:val="24"/>
          <w:szCs w:val="24"/>
        </w:rPr>
        <w:t xml:space="preserve">fue declarada fallida, según constancia número 00393 del 1 de abril de 2016, expedida por el Centro de Conciliación y Arbitraje  “Alberto Mesa Abadía” de la Universidad Libre, Seccional Pereira, </w:t>
      </w:r>
      <w:r w:rsidRPr="00DC26CC">
        <w:rPr>
          <w:rFonts w:ascii="Arial" w:hAnsi="Arial" w:cs="Arial"/>
          <w:bCs/>
          <w:sz w:val="24"/>
          <w:szCs w:val="24"/>
        </w:rPr>
        <w:t xml:space="preserve">cuya </w:t>
      </w:r>
      <w:r w:rsidR="00A62C09" w:rsidRPr="00DC26CC">
        <w:rPr>
          <w:rFonts w:ascii="Arial" w:hAnsi="Arial" w:cs="Arial"/>
          <w:bCs/>
          <w:sz w:val="24"/>
          <w:szCs w:val="24"/>
        </w:rPr>
        <w:t>copia de dicha constancia fue aportada por los actores, no rebatida por la contraparte, obra a folios 42 al 46 del cuaderno principal.</w:t>
      </w:r>
    </w:p>
    <w:p w:rsidR="001B481C" w:rsidRPr="00DC26CC" w:rsidRDefault="001B481C" w:rsidP="00CB35FB">
      <w:pPr>
        <w:pStyle w:val="Sinespaciado1"/>
        <w:tabs>
          <w:tab w:val="left" w:pos="2410"/>
        </w:tabs>
        <w:spacing w:line="276" w:lineRule="auto"/>
        <w:ind w:firstLine="2835"/>
        <w:jc w:val="both"/>
        <w:rPr>
          <w:rFonts w:ascii="Arial" w:hAnsi="Arial" w:cs="Arial"/>
          <w:bCs/>
          <w:sz w:val="24"/>
          <w:szCs w:val="24"/>
        </w:rPr>
      </w:pPr>
    </w:p>
    <w:p w:rsidR="00075D21" w:rsidRPr="00DC26CC" w:rsidRDefault="001B481C"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De manera que </w:t>
      </w:r>
      <w:r w:rsidR="00E43AC1" w:rsidRPr="00DC26CC">
        <w:rPr>
          <w:rFonts w:ascii="Arial" w:hAnsi="Arial" w:cs="Arial"/>
          <w:bCs/>
          <w:sz w:val="24"/>
          <w:szCs w:val="24"/>
        </w:rPr>
        <w:t xml:space="preserve">el término de </w:t>
      </w:r>
      <w:r w:rsidRPr="00DC26CC">
        <w:rPr>
          <w:rFonts w:ascii="Arial" w:hAnsi="Arial" w:cs="Arial"/>
          <w:bCs/>
          <w:sz w:val="24"/>
          <w:szCs w:val="24"/>
        </w:rPr>
        <w:t>la prescripción que venía corriendo</w:t>
      </w:r>
      <w:r w:rsidR="00075D21" w:rsidRPr="00DC26CC">
        <w:rPr>
          <w:rFonts w:ascii="Arial" w:hAnsi="Arial" w:cs="Arial"/>
          <w:bCs/>
          <w:sz w:val="24"/>
          <w:szCs w:val="24"/>
        </w:rPr>
        <w:t xml:space="preserve"> desde el 25 de enero de 2015</w:t>
      </w:r>
      <w:r w:rsidR="005C0CFA" w:rsidRPr="00DC26CC">
        <w:rPr>
          <w:rFonts w:ascii="Arial" w:hAnsi="Arial" w:cs="Arial"/>
          <w:bCs/>
          <w:sz w:val="24"/>
          <w:szCs w:val="24"/>
        </w:rPr>
        <w:t xml:space="preserve"> (ocurrencia del siniestro)</w:t>
      </w:r>
      <w:r w:rsidRPr="00DC26CC">
        <w:rPr>
          <w:rFonts w:ascii="Arial" w:hAnsi="Arial" w:cs="Arial"/>
          <w:bCs/>
          <w:sz w:val="24"/>
          <w:szCs w:val="24"/>
        </w:rPr>
        <w:t>, se suspendió por un mes,</w:t>
      </w:r>
      <w:r w:rsidR="00075D21" w:rsidRPr="00DC26CC">
        <w:rPr>
          <w:rFonts w:ascii="Arial" w:hAnsi="Arial" w:cs="Arial"/>
          <w:bCs/>
          <w:sz w:val="24"/>
          <w:szCs w:val="24"/>
        </w:rPr>
        <w:t xml:space="preserve"> esto es, desde el 1 de marzo de 2016 (fecha de solicitud de la audiencia) y 1 de abril de 2016 (fech</w:t>
      </w:r>
      <w:r w:rsidR="005C0CFA" w:rsidRPr="00DC26CC">
        <w:rPr>
          <w:rFonts w:ascii="Arial" w:hAnsi="Arial" w:cs="Arial"/>
          <w:bCs/>
          <w:sz w:val="24"/>
          <w:szCs w:val="24"/>
        </w:rPr>
        <w:t>a de la respectiva constancia),</w:t>
      </w:r>
      <w:r w:rsidRPr="00DC26CC">
        <w:rPr>
          <w:rFonts w:ascii="Arial" w:hAnsi="Arial" w:cs="Arial"/>
          <w:bCs/>
          <w:sz w:val="24"/>
          <w:szCs w:val="24"/>
        </w:rPr>
        <w:t xml:space="preserve"> de acuerdo a la ley 640 de 2001, lo que permite inferir que el plazo para demandar, se movió hasta el 25 de febrero de 2017, de manera que la presentación de la demanda fue extemporánea</w:t>
      </w:r>
      <w:r w:rsidR="00075D21" w:rsidRPr="00DC26CC">
        <w:rPr>
          <w:rFonts w:ascii="Arial" w:hAnsi="Arial" w:cs="Arial"/>
          <w:bCs/>
          <w:sz w:val="24"/>
          <w:szCs w:val="24"/>
        </w:rPr>
        <w:t>, pues se sabe que ocurrió el 5 de mayo de dicha anualidad</w:t>
      </w:r>
      <w:r w:rsidRPr="00DC26CC">
        <w:rPr>
          <w:rFonts w:ascii="Arial" w:hAnsi="Arial" w:cs="Arial"/>
          <w:bCs/>
          <w:sz w:val="24"/>
          <w:szCs w:val="24"/>
        </w:rPr>
        <w:t>.</w:t>
      </w:r>
    </w:p>
    <w:p w:rsidR="00A62C09" w:rsidRPr="00DC26CC" w:rsidRDefault="00A62C09" w:rsidP="00CB35FB">
      <w:pPr>
        <w:pStyle w:val="Sinespaciado1"/>
        <w:tabs>
          <w:tab w:val="left" w:pos="2410"/>
        </w:tabs>
        <w:spacing w:line="276" w:lineRule="auto"/>
        <w:ind w:firstLine="2835"/>
        <w:jc w:val="both"/>
        <w:rPr>
          <w:rFonts w:ascii="Arial" w:hAnsi="Arial" w:cs="Arial"/>
          <w:bCs/>
          <w:sz w:val="24"/>
          <w:szCs w:val="24"/>
        </w:rPr>
      </w:pPr>
    </w:p>
    <w:p w:rsidR="004D41A6" w:rsidRPr="00DC26CC" w:rsidRDefault="00075D21"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
          <w:bCs/>
          <w:sz w:val="24"/>
          <w:szCs w:val="24"/>
        </w:rPr>
        <w:t>20.</w:t>
      </w:r>
      <w:r w:rsidRPr="00DC26CC">
        <w:rPr>
          <w:rFonts w:ascii="Arial" w:hAnsi="Arial" w:cs="Arial"/>
          <w:bCs/>
          <w:sz w:val="24"/>
          <w:szCs w:val="24"/>
        </w:rPr>
        <w:t xml:space="preserve"> Siendo las cosas como se han relatado, dev</w:t>
      </w:r>
      <w:r w:rsidR="004353F9" w:rsidRPr="00DC26CC">
        <w:rPr>
          <w:rFonts w:ascii="Arial" w:hAnsi="Arial" w:cs="Arial"/>
          <w:bCs/>
          <w:sz w:val="24"/>
          <w:szCs w:val="24"/>
        </w:rPr>
        <w:t xml:space="preserve">iene necesario el reconocimiento de la </w:t>
      </w:r>
      <w:r w:rsidRPr="00DC26CC">
        <w:rPr>
          <w:rFonts w:ascii="Arial" w:hAnsi="Arial" w:cs="Arial"/>
          <w:bCs/>
          <w:sz w:val="24"/>
          <w:szCs w:val="24"/>
        </w:rPr>
        <w:t>excepción</w:t>
      </w:r>
      <w:r w:rsidR="004353F9" w:rsidRPr="00DC26CC">
        <w:rPr>
          <w:rFonts w:ascii="Arial" w:hAnsi="Arial" w:cs="Arial"/>
          <w:bCs/>
          <w:sz w:val="24"/>
          <w:szCs w:val="24"/>
        </w:rPr>
        <w:t xml:space="preserve"> de </w:t>
      </w:r>
      <w:r w:rsidRPr="00DC26CC">
        <w:rPr>
          <w:rFonts w:ascii="Arial" w:hAnsi="Arial" w:cs="Arial"/>
          <w:bCs/>
          <w:sz w:val="24"/>
          <w:szCs w:val="24"/>
        </w:rPr>
        <w:t>prescripción</w:t>
      </w:r>
      <w:r w:rsidR="005F669C" w:rsidRPr="00DC26CC">
        <w:rPr>
          <w:rFonts w:ascii="Arial" w:hAnsi="Arial" w:cs="Arial"/>
          <w:bCs/>
          <w:sz w:val="24"/>
          <w:szCs w:val="24"/>
        </w:rPr>
        <w:t xml:space="preserve"> formulada en la contestación de la demanda</w:t>
      </w:r>
      <w:r w:rsidR="004353F9" w:rsidRPr="00DC26CC">
        <w:rPr>
          <w:rFonts w:ascii="Arial" w:hAnsi="Arial" w:cs="Arial"/>
          <w:bCs/>
          <w:sz w:val="24"/>
          <w:szCs w:val="24"/>
        </w:rPr>
        <w:t xml:space="preserve">, que trae </w:t>
      </w:r>
      <w:r w:rsidR="005F669C" w:rsidRPr="00DC26CC">
        <w:rPr>
          <w:rFonts w:ascii="Arial" w:hAnsi="Arial" w:cs="Arial"/>
          <w:bCs/>
          <w:sz w:val="24"/>
          <w:szCs w:val="24"/>
        </w:rPr>
        <w:t>aparejado</w:t>
      </w:r>
      <w:r w:rsidR="004353F9" w:rsidRPr="00DC26CC">
        <w:rPr>
          <w:rFonts w:ascii="Arial" w:hAnsi="Arial" w:cs="Arial"/>
          <w:bCs/>
          <w:sz w:val="24"/>
          <w:szCs w:val="24"/>
        </w:rPr>
        <w:t xml:space="preserve"> </w:t>
      </w:r>
      <w:r w:rsidR="005F669C" w:rsidRPr="00DC26CC">
        <w:rPr>
          <w:rFonts w:ascii="Arial" w:hAnsi="Arial" w:cs="Arial"/>
          <w:bCs/>
          <w:sz w:val="24"/>
          <w:szCs w:val="24"/>
        </w:rPr>
        <w:t xml:space="preserve">el triunfo </w:t>
      </w:r>
      <w:r w:rsidR="005C0CFA" w:rsidRPr="00DC26CC">
        <w:rPr>
          <w:rFonts w:ascii="Arial" w:hAnsi="Arial" w:cs="Arial"/>
          <w:bCs/>
          <w:sz w:val="24"/>
          <w:szCs w:val="24"/>
        </w:rPr>
        <w:t>del reparo</w:t>
      </w:r>
      <w:r w:rsidR="00276135" w:rsidRPr="00DC26CC">
        <w:rPr>
          <w:rFonts w:ascii="Arial" w:hAnsi="Arial" w:cs="Arial"/>
          <w:bCs/>
          <w:sz w:val="24"/>
          <w:szCs w:val="24"/>
        </w:rPr>
        <w:t xml:space="preserve"> y</w:t>
      </w:r>
      <w:r w:rsidR="005F669C" w:rsidRPr="00DC26CC">
        <w:rPr>
          <w:rFonts w:ascii="Arial" w:hAnsi="Arial" w:cs="Arial"/>
          <w:bCs/>
          <w:sz w:val="24"/>
          <w:szCs w:val="24"/>
        </w:rPr>
        <w:t>, por ende, la prosperidad</w:t>
      </w:r>
      <w:r w:rsidR="00276135" w:rsidRPr="00DC26CC">
        <w:rPr>
          <w:rFonts w:ascii="Arial" w:hAnsi="Arial" w:cs="Arial"/>
          <w:bCs/>
          <w:sz w:val="24"/>
          <w:szCs w:val="24"/>
        </w:rPr>
        <w:t xml:space="preserve"> del recurso.</w:t>
      </w:r>
    </w:p>
    <w:p w:rsidR="004D41A6" w:rsidRPr="00DC26CC" w:rsidRDefault="004D41A6" w:rsidP="00CB35FB">
      <w:pPr>
        <w:pStyle w:val="Sinespaciado1"/>
        <w:tabs>
          <w:tab w:val="left" w:pos="2410"/>
        </w:tabs>
        <w:spacing w:line="276" w:lineRule="auto"/>
        <w:ind w:firstLine="2835"/>
        <w:jc w:val="both"/>
        <w:rPr>
          <w:rFonts w:ascii="Arial" w:hAnsi="Arial" w:cs="Arial"/>
          <w:bCs/>
          <w:sz w:val="24"/>
          <w:szCs w:val="24"/>
        </w:rPr>
      </w:pPr>
    </w:p>
    <w:p w:rsidR="00485C0B" w:rsidRPr="00DC26CC" w:rsidRDefault="004D41A6" w:rsidP="00CB35FB">
      <w:pPr>
        <w:pStyle w:val="Sinespaciado1"/>
        <w:tabs>
          <w:tab w:val="left" w:pos="2410"/>
        </w:tabs>
        <w:spacing w:line="276" w:lineRule="auto"/>
        <w:ind w:firstLine="2835"/>
        <w:jc w:val="both"/>
        <w:rPr>
          <w:rFonts w:ascii="Arial" w:hAnsi="Arial" w:cs="Arial"/>
          <w:bCs/>
          <w:i/>
          <w:szCs w:val="24"/>
        </w:rPr>
      </w:pPr>
      <w:r w:rsidRPr="00DC26CC">
        <w:rPr>
          <w:rFonts w:ascii="Arial" w:hAnsi="Arial" w:cs="Arial"/>
          <w:bCs/>
          <w:sz w:val="24"/>
          <w:szCs w:val="24"/>
        </w:rPr>
        <w:t xml:space="preserve">Al referirse a este preciso punto, el </w:t>
      </w:r>
      <w:r w:rsidR="00485C0B" w:rsidRPr="00DC26CC">
        <w:rPr>
          <w:rFonts w:ascii="Arial" w:hAnsi="Arial" w:cs="Arial"/>
          <w:bCs/>
          <w:sz w:val="24"/>
          <w:szCs w:val="24"/>
        </w:rPr>
        <w:t xml:space="preserve">análisis </w:t>
      </w:r>
      <w:r w:rsidRPr="00DC26CC">
        <w:rPr>
          <w:rFonts w:ascii="Arial" w:hAnsi="Arial" w:cs="Arial"/>
          <w:bCs/>
          <w:sz w:val="24"/>
          <w:szCs w:val="24"/>
        </w:rPr>
        <w:t xml:space="preserve">fue completamente desacertado por parte de la funcionaria judicial de primera instancia. </w:t>
      </w:r>
      <w:r w:rsidR="00485C0B" w:rsidRPr="00DC26CC">
        <w:rPr>
          <w:rFonts w:ascii="Arial" w:hAnsi="Arial" w:cs="Arial"/>
          <w:bCs/>
          <w:sz w:val="24"/>
          <w:szCs w:val="24"/>
        </w:rPr>
        <w:t xml:space="preserve">Así se expresó: </w:t>
      </w:r>
      <w:r w:rsidR="00485C0B" w:rsidRPr="00DC26CC">
        <w:rPr>
          <w:rFonts w:ascii="Arial" w:hAnsi="Arial" w:cs="Arial"/>
          <w:bCs/>
          <w:i/>
          <w:sz w:val="24"/>
          <w:szCs w:val="24"/>
        </w:rPr>
        <w:t>“</w:t>
      </w:r>
      <w:r w:rsidR="00485C0B" w:rsidRPr="00DC26CC">
        <w:rPr>
          <w:rFonts w:ascii="Arial" w:hAnsi="Arial" w:cs="Arial"/>
          <w:bCs/>
          <w:i/>
          <w:szCs w:val="24"/>
        </w:rPr>
        <w:t>El 17 de febrero de 2015 se hizo un reclamo por parte de los demandantes; pero igualmente el banco formalizó como beneficiario esa reclamación el 14 de marzo de 2015, a lo que mediante comunicación del 25 de marzo de 2015 por parte de Sura a Bancolombia le responden que no se atenderá su solicitud por reticencia por parte del tomador; igual respuesta reciben los hoy demandantes el 27 de abril de 2015.</w:t>
      </w:r>
    </w:p>
    <w:p w:rsidR="00485C0B" w:rsidRPr="00DC26CC" w:rsidRDefault="00485C0B" w:rsidP="00CB35FB">
      <w:pPr>
        <w:pStyle w:val="Sinespaciado1"/>
        <w:tabs>
          <w:tab w:val="left" w:pos="2410"/>
        </w:tabs>
        <w:spacing w:line="276" w:lineRule="auto"/>
        <w:ind w:firstLine="2835"/>
        <w:jc w:val="both"/>
        <w:rPr>
          <w:rFonts w:ascii="Arial" w:hAnsi="Arial" w:cs="Arial"/>
          <w:bCs/>
          <w:i/>
          <w:szCs w:val="24"/>
        </w:rPr>
      </w:pPr>
    </w:p>
    <w:p w:rsidR="00485C0B" w:rsidRPr="00DC26CC" w:rsidRDefault="00485C0B"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i/>
          <w:szCs w:val="24"/>
        </w:rPr>
        <w:t xml:space="preserve">Se solicitó conciliación en la Universidad Libre de Pereira el 1 de marzo de 2016; la audiencia se </w:t>
      </w:r>
      <w:r w:rsidR="0028496C" w:rsidRPr="00DC26CC">
        <w:rPr>
          <w:rFonts w:ascii="Arial" w:hAnsi="Arial" w:cs="Arial"/>
          <w:bCs/>
          <w:i/>
          <w:szCs w:val="24"/>
        </w:rPr>
        <w:t>realizó</w:t>
      </w:r>
      <w:r w:rsidRPr="00DC26CC">
        <w:rPr>
          <w:rFonts w:ascii="Arial" w:hAnsi="Arial" w:cs="Arial"/>
          <w:bCs/>
          <w:i/>
          <w:szCs w:val="24"/>
        </w:rPr>
        <w:t xml:space="preserve"> el 31 de marzo de 2016 y fue entregada el 1 de abril de 2016, o sea, corrieron un mes y 2 </w:t>
      </w:r>
      <w:r w:rsidR="0028496C" w:rsidRPr="00DC26CC">
        <w:rPr>
          <w:rFonts w:ascii="Arial" w:hAnsi="Arial" w:cs="Arial"/>
          <w:bCs/>
          <w:i/>
          <w:szCs w:val="24"/>
        </w:rPr>
        <w:t>días</w:t>
      </w:r>
      <w:r w:rsidRPr="00DC26CC">
        <w:rPr>
          <w:rFonts w:ascii="Arial" w:hAnsi="Arial" w:cs="Arial"/>
          <w:bCs/>
          <w:i/>
          <w:szCs w:val="24"/>
        </w:rPr>
        <w:t xml:space="preserve">; del 17 de febrero de 2015, los 5 años para poder reclamar ellos como terceros </w:t>
      </w:r>
      <w:r w:rsidR="0028496C" w:rsidRPr="00DC26CC">
        <w:rPr>
          <w:rFonts w:ascii="Arial" w:hAnsi="Arial" w:cs="Arial"/>
          <w:bCs/>
          <w:i/>
          <w:szCs w:val="24"/>
        </w:rPr>
        <w:t>vencerían</w:t>
      </w:r>
      <w:r w:rsidRPr="00DC26CC">
        <w:rPr>
          <w:rFonts w:ascii="Arial" w:hAnsi="Arial" w:cs="Arial"/>
          <w:bCs/>
          <w:i/>
          <w:szCs w:val="24"/>
        </w:rPr>
        <w:t xml:space="preserve"> el 19 de febrero de 2020, contando el </w:t>
      </w:r>
      <w:r w:rsidR="0028496C" w:rsidRPr="00DC26CC">
        <w:rPr>
          <w:rFonts w:ascii="Arial" w:hAnsi="Arial" w:cs="Arial"/>
          <w:bCs/>
          <w:i/>
          <w:szCs w:val="24"/>
        </w:rPr>
        <w:t>término</w:t>
      </w:r>
      <w:r w:rsidRPr="00DC26CC">
        <w:rPr>
          <w:rFonts w:ascii="Arial" w:hAnsi="Arial" w:cs="Arial"/>
          <w:bCs/>
          <w:i/>
          <w:szCs w:val="24"/>
        </w:rPr>
        <w:t xml:space="preserve"> que se interrumpió por efectos de la conciliación</w:t>
      </w:r>
      <w:r w:rsidRPr="00DC26CC">
        <w:rPr>
          <w:rFonts w:ascii="Arial" w:hAnsi="Arial" w:cs="Arial"/>
          <w:bCs/>
          <w:i/>
          <w:sz w:val="24"/>
          <w:szCs w:val="24"/>
        </w:rPr>
        <w:t>.”</w:t>
      </w:r>
    </w:p>
    <w:p w:rsidR="00485C0B" w:rsidRPr="00DC26CC" w:rsidRDefault="00485C0B" w:rsidP="00CB35FB">
      <w:pPr>
        <w:pStyle w:val="Sinespaciado1"/>
        <w:tabs>
          <w:tab w:val="left" w:pos="2410"/>
        </w:tabs>
        <w:spacing w:line="276" w:lineRule="auto"/>
        <w:ind w:firstLine="2835"/>
        <w:jc w:val="both"/>
        <w:rPr>
          <w:rFonts w:ascii="Arial" w:hAnsi="Arial" w:cs="Arial"/>
          <w:bCs/>
          <w:sz w:val="24"/>
          <w:szCs w:val="24"/>
        </w:rPr>
      </w:pPr>
    </w:p>
    <w:p w:rsidR="004D41A6" w:rsidRPr="00DC26CC" w:rsidRDefault="0028496C"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C</w:t>
      </w:r>
      <w:r w:rsidR="004D41A6" w:rsidRPr="00DC26CC">
        <w:rPr>
          <w:rFonts w:ascii="Arial" w:hAnsi="Arial" w:cs="Arial"/>
          <w:bCs/>
          <w:sz w:val="24"/>
          <w:szCs w:val="24"/>
        </w:rPr>
        <w:t xml:space="preserve">on un desconocimiento evidente del tema, </w:t>
      </w:r>
      <w:r w:rsidRPr="00DC26CC">
        <w:rPr>
          <w:rFonts w:ascii="Arial" w:hAnsi="Arial" w:cs="Arial"/>
          <w:bCs/>
          <w:sz w:val="24"/>
          <w:szCs w:val="24"/>
        </w:rPr>
        <w:t>la señora jueza asume que la prescripción aplicable al caso es la extraordinaria de cinco años, cuando en realidad, como se analizó en precedencia, la prescripción aplicable a los demandantes es la ordinaria de dos años, empezados a contar a partir del 25 de enero de 2015</w:t>
      </w:r>
      <w:r w:rsidR="006E47CE" w:rsidRPr="00DC26CC">
        <w:rPr>
          <w:rFonts w:ascii="Arial" w:hAnsi="Arial" w:cs="Arial"/>
          <w:bCs/>
          <w:sz w:val="24"/>
          <w:szCs w:val="24"/>
        </w:rPr>
        <w:t>.</w:t>
      </w:r>
    </w:p>
    <w:p w:rsidR="004D41A6" w:rsidRPr="00DC26CC" w:rsidRDefault="004D41A6" w:rsidP="00CB35FB">
      <w:pPr>
        <w:pStyle w:val="Sinespaciado1"/>
        <w:tabs>
          <w:tab w:val="left" w:pos="2410"/>
        </w:tabs>
        <w:spacing w:line="276" w:lineRule="auto"/>
        <w:ind w:firstLine="2835"/>
        <w:jc w:val="both"/>
        <w:rPr>
          <w:rFonts w:ascii="Arial" w:hAnsi="Arial" w:cs="Arial"/>
          <w:bCs/>
          <w:sz w:val="24"/>
          <w:szCs w:val="24"/>
        </w:rPr>
      </w:pPr>
    </w:p>
    <w:p w:rsidR="006E47CE" w:rsidRPr="00DC26CC" w:rsidRDefault="006E47CE"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Como se ha de declarar prospera la excepción de prescripción, n</w:t>
      </w:r>
      <w:r w:rsidR="005F669C" w:rsidRPr="00DC26CC">
        <w:rPr>
          <w:rFonts w:ascii="Arial" w:hAnsi="Arial" w:cs="Arial"/>
          <w:bCs/>
          <w:sz w:val="24"/>
          <w:szCs w:val="24"/>
        </w:rPr>
        <w:t>o será necesario pronunciarse sobre los demás reparos de la aseguradora demandada, ni de los formulados por el extremo actor.</w:t>
      </w:r>
    </w:p>
    <w:p w:rsidR="006E47CE" w:rsidRPr="00DC26CC" w:rsidRDefault="006E47CE" w:rsidP="00CB35FB">
      <w:pPr>
        <w:pStyle w:val="Sinespaciado1"/>
        <w:tabs>
          <w:tab w:val="left" w:pos="2410"/>
        </w:tabs>
        <w:spacing w:line="276" w:lineRule="auto"/>
        <w:ind w:firstLine="2835"/>
        <w:jc w:val="both"/>
        <w:rPr>
          <w:rFonts w:ascii="Arial" w:hAnsi="Arial" w:cs="Arial"/>
          <w:bCs/>
          <w:sz w:val="24"/>
          <w:szCs w:val="24"/>
        </w:rPr>
      </w:pPr>
    </w:p>
    <w:p w:rsidR="00F0060B" w:rsidRPr="00DC26CC" w:rsidRDefault="00276135" w:rsidP="00CB35FB">
      <w:pPr>
        <w:pStyle w:val="Sinespaciado1"/>
        <w:tabs>
          <w:tab w:val="left" w:pos="2410"/>
        </w:tabs>
        <w:spacing w:line="276" w:lineRule="auto"/>
        <w:ind w:firstLine="2835"/>
        <w:jc w:val="both"/>
        <w:rPr>
          <w:rFonts w:ascii="Arial" w:hAnsi="Arial" w:cs="Arial"/>
          <w:bCs/>
          <w:sz w:val="24"/>
          <w:szCs w:val="24"/>
        </w:rPr>
      </w:pPr>
      <w:r w:rsidRPr="00DC26CC">
        <w:rPr>
          <w:rFonts w:ascii="Arial" w:hAnsi="Arial" w:cs="Arial"/>
          <w:bCs/>
          <w:sz w:val="24"/>
          <w:szCs w:val="24"/>
        </w:rPr>
        <w:t xml:space="preserve">Se </w:t>
      </w:r>
      <w:r w:rsidR="005F669C" w:rsidRPr="00DC26CC">
        <w:rPr>
          <w:rFonts w:ascii="Arial" w:hAnsi="Arial" w:cs="Arial"/>
          <w:bCs/>
          <w:sz w:val="24"/>
          <w:szCs w:val="24"/>
        </w:rPr>
        <w:t>revocará la sentencia apelada, para en su lugar denegar</w:t>
      </w:r>
      <w:r w:rsidRPr="00DC26CC">
        <w:rPr>
          <w:rFonts w:ascii="Arial" w:hAnsi="Arial" w:cs="Arial"/>
          <w:bCs/>
          <w:sz w:val="24"/>
          <w:szCs w:val="24"/>
        </w:rPr>
        <w:t xml:space="preserve"> las pretensiones de la demanda</w:t>
      </w:r>
      <w:r w:rsidR="005C0CFA" w:rsidRPr="00DC26CC">
        <w:rPr>
          <w:rFonts w:ascii="Arial" w:hAnsi="Arial" w:cs="Arial"/>
          <w:bCs/>
          <w:sz w:val="24"/>
          <w:szCs w:val="24"/>
        </w:rPr>
        <w:t>, frente a todos los demandaos, pues en la primera instancia se dijo no se tomaría ninguna determinación frente a</w:t>
      </w:r>
      <w:r w:rsidR="00B21F92" w:rsidRPr="00DC26CC">
        <w:rPr>
          <w:rFonts w:ascii="Arial" w:hAnsi="Arial" w:cs="Arial"/>
          <w:b/>
          <w:bCs/>
          <w:sz w:val="24"/>
          <w:szCs w:val="24"/>
          <w:lang w:val="es-MX"/>
        </w:rPr>
        <w:t xml:space="preserve"> BANCOLOMBIA S.A</w:t>
      </w:r>
      <w:r w:rsidR="00DC26CC">
        <w:rPr>
          <w:rFonts w:ascii="Arial" w:hAnsi="Arial" w:cs="Arial"/>
          <w:b/>
          <w:bCs/>
          <w:sz w:val="24"/>
          <w:szCs w:val="24"/>
          <w:lang w:val="es-MX"/>
        </w:rPr>
        <w:t>.</w:t>
      </w:r>
      <w:r w:rsidRPr="00DC26CC">
        <w:rPr>
          <w:rFonts w:ascii="Arial" w:hAnsi="Arial" w:cs="Arial"/>
          <w:bCs/>
          <w:sz w:val="24"/>
          <w:szCs w:val="24"/>
        </w:rPr>
        <w:t xml:space="preserve"> </w:t>
      </w:r>
      <w:r w:rsidR="005F669C" w:rsidRPr="00DC26CC">
        <w:rPr>
          <w:rFonts w:ascii="Arial" w:hAnsi="Arial" w:cs="Arial"/>
          <w:bCs/>
          <w:sz w:val="24"/>
          <w:szCs w:val="24"/>
        </w:rPr>
        <w:t>S</w:t>
      </w:r>
      <w:r w:rsidRPr="00DC26CC">
        <w:rPr>
          <w:rFonts w:ascii="Arial" w:hAnsi="Arial" w:cs="Arial"/>
          <w:bCs/>
          <w:sz w:val="24"/>
          <w:szCs w:val="24"/>
        </w:rPr>
        <w:t xml:space="preserve">e </w:t>
      </w:r>
      <w:r w:rsidR="005F669C" w:rsidRPr="00DC26CC">
        <w:rPr>
          <w:rFonts w:ascii="Arial" w:hAnsi="Arial" w:cs="Arial"/>
          <w:bCs/>
          <w:sz w:val="24"/>
          <w:szCs w:val="24"/>
        </w:rPr>
        <w:t>condenará</w:t>
      </w:r>
      <w:r w:rsidRPr="00DC26CC">
        <w:rPr>
          <w:rFonts w:ascii="Arial" w:hAnsi="Arial" w:cs="Arial"/>
          <w:bCs/>
          <w:sz w:val="24"/>
          <w:szCs w:val="24"/>
        </w:rPr>
        <w:t xml:space="preserve"> en </w:t>
      </w:r>
      <w:r w:rsidR="005F669C" w:rsidRPr="00DC26CC">
        <w:rPr>
          <w:rFonts w:ascii="Arial" w:hAnsi="Arial" w:cs="Arial"/>
          <w:bCs/>
          <w:sz w:val="24"/>
          <w:szCs w:val="24"/>
        </w:rPr>
        <w:t>costas</w:t>
      </w:r>
      <w:r w:rsidRPr="00DC26CC">
        <w:rPr>
          <w:rFonts w:ascii="Arial" w:hAnsi="Arial" w:cs="Arial"/>
          <w:bCs/>
          <w:sz w:val="24"/>
          <w:szCs w:val="24"/>
        </w:rPr>
        <w:t xml:space="preserve"> de ambas instancias a los </w:t>
      </w:r>
      <w:r w:rsidR="005F669C" w:rsidRPr="00DC26CC">
        <w:rPr>
          <w:rFonts w:ascii="Arial" w:hAnsi="Arial" w:cs="Arial"/>
          <w:bCs/>
          <w:sz w:val="24"/>
          <w:szCs w:val="24"/>
        </w:rPr>
        <w:t>demandantes</w:t>
      </w:r>
      <w:r w:rsidRPr="00DC26CC">
        <w:rPr>
          <w:rFonts w:ascii="Arial" w:hAnsi="Arial" w:cs="Arial"/>
          <w:bCs/>
          <w:sz w:val="24"/>
          <w:szCs w:val="24"/>
        </w:rPr>
        <w:t>.</w:t>
      </w:r>
    </w:p>
    <w:p w:rsidR="00AD69AB" w:rsidRPr="00DC26CC" w:rsidRDefault="00AD69AB" w:rsidP="00CB35FB">
      <w:pPr>
        <w:pStyle w:val="Sinespaciado1"/>
        <w:spacing w:line="276" w:lineRule="auto"/>
        <w:ind w:firstLine="2835"/>
        <w:jc w:val="both"/>
        <w:rPr>
          <w:rFonts w:ascii="Arial" w:hAnsi="Arial" w:cs="Arial"/>
          <w:sz w:val="24"/>
          <w:szCs w:val="24"/>
        </w:rPr>
      </w:pPr>
    </w:p>
    <w:p w:rsidR="00AD69AB" w:rsidRPr="00DC26CC" w:rsidRDefault="00AD69AB" w:rsidP="00CB35FB">
      <w:pPr>
        <w:pStyle w:val="Sinespaciado1"/>
        <w:spacing w:line="276" w:lineRule="auto"/>
        <w:ind w:firstLine="2835"/>
        <w:jc w:val="both"/>
        <w:rPr>
          <w:rFonts w:ascii="Arial" w:hAnsi="Arial" w:cs="Arial"/>
          <w:b/>
          <w:bCs/>
          <w:sz w:val="24"/>
          <w:szCs w:val="24"/>
        </w:rPr>
      </w:pPr>
      <w:r w:rsidRPr="00DC26CC">
        <w:rPr>
          <w:rFonts w:ascii="Arial" w:hAnsi="Arial" w:cs="Arial"/>
          <w:b/>
          <w:bCs/>
          <w:sz w:val="24"/>
          <w:szCs w:val="24"/>
        </w:rPr>
        <w:t>VII. DECISIÓN</w:t>
      </w:r>
    </w:p>
    <w:p w:rsidR="00AD69AB" w:rsidRPr="00DC26CC" w:rsidRDefault="00AD69AB" w:rsidP="00CB35FB">
      <w:pPr>
        <w:pStyle w:val="Sinespaciado1"/>
        <w:spacing w:line="276" w:lineRule="auto"/>
        <w:ind w:firstLine="2835"/>
        <w:jc w:val="both"/>
        <w:rPr>
          <w:rFonts w:ascii="Arial" w:hAnsi="Arial" w:cs="Arial"/>
          <w:b/>
          <w:bCs/>
          <w:sz w:val="24"/>
          <w:szCs w:val="24"/>
        </w:rPr>
      </w:pPr>
    </w:p>
    <w:p w:rsidR="00AD69AB" w:rsidRPr="00DC26CC" w:rsidRDefault="00AD69AB" w:rsidP="00CB35FB">
      <w:pPr>
        <w:pStyle w:val="Sinespaciado1"/>
        <w:spacing w:line="276" w:lineRule="auto"/>
        <w:ind w:firstLine="2835"/>
        <w:jc w:val="both"/>
        <w:rPr>
          <w:rFonts w:ascii="Arial" w:hAnsi="Arial" w:cs="Arial"/>
          <w:bCs/>
          <w:sz w:val="24"/>
          <w:szCs w:val="24"/>
        </w:rPr>
      </w:pPr>
      <w:r w:rsidRPr="00DC26CC">
        <w:rPr>
          <w:rFonts w:ascii="Arial" w:hAnsi="Arial" w:cs="Arial"/>
          <w:bCs/>
          <w:sz w:val="24"/>
          <w:szCs w:val="24"/>
        </w:rPr>
        <w:t xml:space="preserve">En mérito de lo expuesto, el Tribunal Superior del Distrito Judicial de Pereira, en Sala Civil Familia de Decisión, administrando justicia en nombre de la República </w:t>
      </w:r>
      <w:r w:rsidR="005F669C" w:rsidRPr="00DC26CC">
        <w:rPr>
          <w:rFonts w:ascii="Arial" w:hAnsi="Arial" w:cs="Arial"/>
          <w:bCs/>
          <w:sz w:val="24"/>
          <w:szCs w:val="24"/>
        </w:rPr>
        <w:t xml:space="preserve">de Colombia </w:t>
      </w:r>
      <w:r w:rsidRPr="00DC26CC">
        <w:rPr>
          <w:rFonts w:ascii="Arial" w:hAnsi="Arial" w:cs="Arial"/>
          <w:bCs/>
          <w:sz w:val="24"/>
          <w:szCs w:val="24"/>
        </w:rPr>
        <w:t xml:space="preserve">y por autoridad de la ley, </w:t>
      </w:r>
    </w:p>
    <w:p w:rsidR="00AD69AB" w:rsidRPr="00DC26CC" w:rsidRDefault="00AD69AB" w:rsidP="00CB35FB">
      <w:pPr>
        <w:pStyle w:val="Sinespaciado1"/>
        <w:spacing w:line="276" w:lineRule="auto"/>
        <w:ind w:firstLine="2835"/>
        <w:jc w:val="both"/>
        <w:rPr>
          <w:rFonts w:ascii="Arial" w:hAnsi="Arial" w:cs="Arial"/>
          <w:b/>
          <w:bCs/>
          <w:sz w:val="24"/>
          <w:szCs w:val="24"/>
        </w:rPr>
      </w:pPr>
    </w:p>
    <w:p w:rsidR="00AD69AB" w:rsidRPr="00DC26CC" w:rsidRDefault="00AD69AB" w:rsidP="00CB35FB">
      <w:pPr>
        <w:pStyle w:val="Sinespaciado1"/>
        <w:spacing w:line="276" w:lineRule="auto"/>
        <w:ind w:firstLine="2835"/>
        <w:jc w:val="both"/>
        <w:rPr>
          <w:rFonts w:ascii="Arial" w:hAnsi="Arial" w:cs="Arial"/>
          <w:b/>
          <w:bCs/>
          <w:sz w:val="24"/>
          <w:szCs w:val="24"/>
        </w:rPr>
      </w:pPr>
      <w:r w:rsidRPr="00DC26CC">
        <w:rPr>
          <w:rFonts w:ascii="Arial" w:hAnsi="Arial" w:cs="Arial"/>
          <w:b/>
          <w:bCs/>
          <w:sz w:val="24"/>
          <w:szCs w:val="24"/>
        </w:rPr>
        <w:t>RESUELVE</w:t>
      </w:r>
      <w:r w:rsidR="00ED54FD" w:rsidRPr="00DC26CC">
        <w:rPr>
          <w:rFonts w:ascii="Arial" w:hAnsi="Arial" w:cs="Arial"/>
          <w:b/>
          <w:bCs/>
          <w:sz w:val="24"/>
          <w:szCs w:val="24"/>
        </w:rPr>
        <w:t>:</w:t>
      </w:r>
    </w:p>
    <w:p w:rsidR="00AD69AB" w:rsidRPr="00DC26CC" w:rsidRDefault="00AD69AB" w:rsidP="00CB35FB">
      <w:pPr>
        <w:pStyle w:val="Sinespaciado1"/>
        <w:spacing w:line="276" w:lineRule="auto"/>
        <w:ind w:firstLine="2835"/>
        <w:jc w:val="both"/>
        <w:rPr>
          <w:rFonts w:ascii="Arial" w:hAnsi="Arial" w:cs="Arial"/>
          <w:b/>
          <w:bCs/>
          <w:sz w:val="24"/>
          <w:szCs w:val="24"/>
        </w:rPr>
      </w:pPr>
    </w:p>
    <w:p w:rsidR="009F05F2" w:rsidRPr="00DC26CC" w:rsidRDefault="005F669C" w:rsidP="00CB35FB">
      <w:pPr>
        <w:pStyle w:val="Sinespaciado1"/>
        <w:spacing w:line="276" w:lineRule="auto"/>
        <w:ind w:firstLine="2835"/>
        <w:jc w:val="both"/>
        <w:rPr>
          <w:rFonts w:ascii="Arial" w:hAnsi="Arial" w:cs="Arial"/>
          <w:bCs/>
          <w:sz w:val="24"/>
          <w:szCs w:val="24"/>
          <w:lang w:val="es-MX"/>
        </w:rPr>
      </w:pPr>
      <w:r w:rsidRPr="00DC26CC">
        <w:rPr>
          <w:rFonts w:ascii="Arial" w:hAnsi="Arial" w:cs="Arial"/>
          <w:b/>
          <w:bCs/>
          <w:sz w:val="24"/>
          <w:szCs w:val="24"/>
        </w:rPr>
        <w:t>REVOCAR</w:t>
      </w:r>
      <w:r w:rsidR="00AD69AB" w:rsidRPr="00DC26CC">
        <w:rPr>
          <w:rFonts w:ascii="Arial" w:hAnsi="Arial" w:cs="Arial"/>
          <w:bCs/>
          <w:sz w:val="24"/>
          <w:szCs w:val="24"/>
          <w:lang w:val="es-MX"/>
        </w:rPr>
        <w:t xml:space="preserve"> la </w:t>
      </w:r>
      <w:r w:rsidR="009F05F2" w:rsidRPr="00DC26CC">
        <w:rPr>
          <w:rFonts w:ascii="Arial" w:hAnsi="Arial" w:cs="Arial"/>
          <w:bCs/>
          <w:sz w:val="24"/>
          <w:szCs w:val="24"/>
          <w:lang w:val="es-MX"/>
        </w:rPr>
        <w:t>sentencia proferida el 13 de jul</w:t>
      </w:r>
      <w:r w:rsidR="00AD69AB" w:rsidRPr="00DC26CC">
        <w:rPr>
          <w:rFonts w:ascii="Arial" w:hAnsi="Arial" w:cs="Arial"/>
          <w:bCs/>
          <w:sz w:val="24"/>
          <w:szCs w:val="24"/>
          <w:lang w:val="es-MX"/>
        </w:rPr>
        <w:t>io de 2018</w:t>
      </w:r>
      <w:r w:rsidR="009F05F2" w:rsidRPr="00DC26CC">
        <w:rPr>
          <w:rFonts w:ascii="Arial" w:hAnsi="Arial" w:cs="Arial"/>
          <w:bCs/>
          <w:sz w:val="24"/>
          <w:szCs w:val="24"/>
          <w:lang w:val="es-MX"/>
        </w:rPr>
        <w:t xml:space="preserve">, por el Juzgado </w:t>
      </w:r>
      <w:r w:rsidR="00EE4B60" w:rsidRPr="00DC26CC">
        <w:rPr>
          <w:rFonts w:ascii="Arial" w:hAnsi="Arial" w:cs="Arial"/>
          <w:bCs/>
          <w:sz w:val="24"/>
          <w:szCs w:val="24"/>
          <w:lang w:val="es-MX"/>
        </w:rPr>
        <w:t xml:space="preserve">Tercero </w:t>
      </w:r>
      <w:r w:rsidR="009F05F2" w:rsidRPr="00DC26CC">
        <w:rPr>
          <w:rFonts w:ascii="Arial" w:hAnsi="Arial" w:cs="Arial"/>
          <w:bCs/>
          <w:sz w:val="24"/>
          <w:szCs w:val="24"/>
          <w:lang w:val="es-MX"/>
        </w:rPr>
        <w:t>Civil del Circuito de Pereira, dentro de</w:t>
      </w:r>
      <w:r w:rsidR="00B21F92" w:rsidRPr="00DC26CC">
        <w:rPr>
          <w:rFonts w:ascii="Arial" w:hAnsi="Arial" w:cs="Arial"/>
          <w:bCs/>
          <w:sz w:val="24"/>
          <w:szCs w:val="24"/>
          <w:lang w:val="es-MX"/>
        </w:rPr>
        <w:t>l</w:t>
      </w:r>
      <w:r w:rsidR="009F05F2" w:rsidRPr="00DC26CC">
        <w:rPr>
          <w:rFonts w:ascii="Arial" w:hAnsi="Arial" w:cs="Arial"/>
          <w:bCs/>
          <w:sz w:val="24"/>
          <w:szCs w:val="24"/>
          <w:lang w:val="es-MX"/>
        </w:rPr>
        <w:t xml:space="preserve"> </w:t>
      </w:r>
      <w:r w:rsidR="00B21F92" w:rsidRPr="00DC26CC">
        <w:rPr>
          <w:rFonts w:ascii="Arial" w:hAnsi="Arial" w:cs="Arial"/>
          <w:bCs/>
          <w:sz w:val="24"/>
          <w:szCs w:val="24"/>
          <w:lang w:val="es-MX"/>
        </w:rPr>
        <w:t xml:space="preserve">presente </w:t>
      </w:r>
      <w:r w:rsidR="009F05F2" w:rsidRPr="00DC26CC">
        <w:rPr>
          <w:rFonts w:ascii="Arial" w:hAnsi="Arial" w:cs="Arial"/>
          <w:bCs/>
          <w:sz w:val="24"/>
          <w:szCs w:val="24"/>
          <w:lang w:val="es-MX"/>
        </w:rPr>
        <w:t xml:space="preserve">proceso. En su lugar, </w:t>
      </w:r>
      <w:r w:rsidR="00B21F92" w:rsidRPr="00DC26CC">
        <w:rPr>
          <w:rFonts w:ascii="Arial" w:hAnsi="Arial" w:cs="Arial"/>
          <w:b/>
          <w:bCs/>
          <w:sz w:val="24"/>
          <w:szCs w:val="24"/>
        </w:rPr>
        <w:t>RESUELVE:</w:t>
      </w:r>
      <w:r w:rsidR="009F05F2" w:rsidRPr="00DC26CC">
        <w:rPr>
          <w:rFonts w:ascii="Arial" w:hAnsi="Arial" w:cs="Arial"/>
          <w:bCs/>
          <w:sz w:val="24"/>
          <w:szCs w:val="24"/>
          <w:lang w:val="es-MX"/>
        </w:rPr>
        <w:t xml:space="preserve"> </w:t>
      </w:r>
    </w:p>
    <w:p w:rsidR="00AD69AB" w:rsidRPr="00DC26CC" w:rsidRDefault="00AD69AB" w:rsidP="00CB35FB">
      <w:pPr>
        <w:pStyle w:val="Sinespaciado1"/>
        <w:spacing w:line="276" w:lineRule="auto"/>
        <w:ind w:firstLine="2835"/>
        <w:jc w:val="both"/>
        <w:rPr>
          <w:rFonts w:ascii="Arial" w:hAnsi="Arial" w:cs="Arial"/>
          <w:bCs/>
          <w:sz w:val="24"/>
          <w:szCs w:val="24"/>
          <w:lang w:val="es-MX"/>
        </w:rPr>
      </w:pPr>
    </w:p>
    <w:p w:rsidR="00ED54FD" w:rsidRPr="00DC26CC" w:rsidRDefault="009F05F2" w:rsidP="00CB35FB">
      <w:pPr>
        <w:pStyle w:val="Sinespaciado1"/>
        <w:spacing w:line="276" w:lineRule="auto"/>
        <w:ind w:firstLine="2835"/>
        <w:jc w:val="both"/>
        <w:rPr>
          <w:rFonts w:ascii="Arial" w:hAnsi="Arial" w:cs="Arial"/>
          <w:bCs/>
          <w:sz w:val="24"/>
          <w:szCs w:val="24"/>
          <w:lang w:val="es-MX"/>
        </w:rPr>
      </w:pPr>
      <w:r w:rsidRPr="00DC26CC">
        <w:rPr>
          <w:rFonts w:ascii="Arial" w:hAnsi="Arial" w:cs="Arial"/>
          <w:b/>
          <w:bCs/>
          <w:sz w:val="24"/>
          <w:szCs w:val="24"/>
        </w:rPr>
        <w:t>Primero</w:t>
      </w:r>
      <w:r w:rsidR="00AD69AB" w:rsidRPr="00DC26CC">
        <w:rPr>
          <w:rFonts w:ascii="Arial" w:hAnsi="Arial" w:cs="Arial"/>
          <w:b/>
          <w:bCs/>
          <w:sz w:val="24"/>
          <w:szCs w:val="24"/>
        </w:rPr>
        <w:t xml:space="preserve">: </w:t>
      </w:r>
      <w:r w:rsidR="00AD69AB" w:rsidRPr="00DC26CC">
        <w:rPr>
          <w:rFonts w:ascii="Arial" w:hAnsi="Arial" w:cs="Arial"/>
          <w:b/>
          <w:bCs/>
          <w:sz w:val="24"/>
          <w:szCs w:val="24"/>
          <w:lang w:val="es-MX"/>
        </w:rPr>
        <w:t>DECLARAR</w:t>
      </w:r>
      <w:r w:rsidRPr="00DC26CC">
        <w:rPr>
          <w:rFonts w:ascii="Arial" w:hAnsi="Arial" w:cs="Arial"/>
          <w:bCs/>
          <w:sz w:val="24"/>
          <w:szCs w:val="24"/>
          <w:lang w:val="es-MX"/>
        </w:rPr>
        <w:t xml:space="preserve"> próspera la excepción</w:t>
      </w:r>
      <w:r w:rsidR="00AD69AB" w:rsidRPr="00DC26CC">
        <w:rPr>
          <w:rFonts w:ascii="Arial" w:hAnsi="Arial" w:cs="Arial"/>
          <w:bCs/>
          <w:sz w:val="24"/>
          <w:szCs w:val="24"/>
          <w:lang w:val="es-MX"/>
        </w:rPr>
        <w:t xml:space="preserve"> </w:t>
      </w:r>
      <w:r w:rsidRPr="00DC26CC">
        <w:rPr>
          <w:rFonts w:ascii="Arial" w:hAnsi="Arial" w:cs="Arial"/>
          <w:bCs/>
          <w:sz w:val="24"/>
          <w:szCs w:val="24"/>
          <w:lang w:val="es-MX"/>
        </w:rPr>
        <w:t xml:space="preserve">de prescripción </w:t>
      </w:r>
      <w:r w:rsidR="00ED54FD" w:rsidRPr="00DC26CC">
        <w:rPr>
          <w:rFonts w:ascii="Arial" w:hAnsi="Arial" w:cs="Arial"/>
          <w:bCs/>
          <w:sz w:val="24"/>
          <w:szCs w:val="24"/>
          <w:lang w:val="es-MX"/>
        </w:rPr>
        <w:t>propuesta por la</w:t>
      </w:r>
      <w:r w:rsidR="00AD69AB" w:rsidRPr="00DC26CC">
        <w:rPr>
          <w:rFonts w:ascii="Arial" w:hAnsi="Arial" w:cs="Arial"/>
          <w:bCs/>
          <w:sz w:val="24"/>
          <w:szCs w:val="24"/>
          <w:lang w:val="es-MX"/>
        </w:rPr>
        <w:t xml:space="preserve"> </w:t>
      </w:r>
      <w:r w:rsidR="00ED54FD" w:rsidRPr="00DC26CC">
        <w:rPr>
          <w:rFonts w:ascii="Arial" w:hAnsi="Arial" w:cs="Arial"/>
          <w:bCs/>
          <w:sz w:val="24"/>
          <w:szCs w:val="24"/>
          <w:lang w:val="es-MX"/>
        </w:rPr>
        <w:t xml:space="preserve">aseguradora </w:t>
      </w:r>
      <w:r w:rsidR="00ED54FD" w:rsidRPr="00DC26CC">
        <w:rPr>
          <w:rFonts w:ascii="Arial" w:hAnsi="Arial" w:cs="Arial"/>
          <w:b/>
          <w:bCs/>
          <w:sz w:val="24"/>
          <w:szCs w:val="24"/>
          <w:lang w:val="es-MX"/>
        </w:rPr>
        <w:t>SEGUROS DE VIDA SURAMERICANA S.A.,</w:t>
      </w:r>
      <w:r w:rsidR="00ED54FD" w:rsidRPr="00DC26CC">
        <w:rPr>
          <w:rFonts w:ascii="Arial" w:hAnsi="Arial" w:cs="Arial"/>
          <w:bCs/>
          <w:sz w:val="24"/>
          <w:szCs w:val="24"/>
          <w:lang w:val="es-MX"/>
        </w:rPr>
        <w:t xml:space="preserve"> </w:t>
      </w:r>
      <w:r w:rsidR="00B21F92" w:rsidRPr="00DC26CC">
        <w:rPr>
          <w:rFonts w:ascii="Arial" w:hAnsi="Arial" w:cs="Arial"/>
          <w:bCs/>
          <w:sz w:val="24"/>
          <w:szCs w:val="24"/>
          <w:lang w:val="es-MX"/>
        </w:rPr>
        <w:t xml:space="preserve">en consecuencia, </w:t>
      </w:r>
      <w:r w:rsidR="00ED54FD" w:rsidRPr="00DC26CC">
        <w:rPr>
          <w:rFonts w:ascii="Arial" w:hAnsi="Arial" w:cs="Arial"/>
          <w:bCs/>
          <w:sz w:val="24"/>
          <w:szCs w:val="24"/>
          <w:lang w:val="es-MX"/>
        </w:rPr>
        <w:t>se niegan las pretensiones de la demanda.</w:t>
      </w:r>
    </w:p>
    <w:p w:rsidR="00ED54FD" w:rsidRPr="00DC26CC" w:rsidRDefault="00ED54FD" w:rsidP="00CB35FB">
      <w:pPr>
        <w:pStyle w:val="Sinespaciado1"/>
        <w:spacing w:line="276" w:lineRule="auto"/>
        <w:ind w:firstLine="2835"/>
        <w:jc w:val="both"/>
        <w:rPr>
          <w:rFonts w:ascii="Arial" w:hAnsi="Arial" w:cs="Arial"/>
          <w:bCs/>
          <w:sz w:val="24"/>
          <w:szCs w:val="24"/>
          <w:lang w:val="es-MX"/>
        </w:rPr>
      </w:pPr>
    </w:p>
    <w:p w:rsidR="00ED54FD" w:rsidRPr="00DC26CC" w:rsidRDefault="00ED54FD" w:rsidP="00CB35FB">
      <w:pPr>
        <w:pStyle w:val="Sinespaciado1"/>
        <w:spacing w:line="276" w:lineRule="auto"/>
        <w:ind w:firstLine="2835"/>
        <w:jc w:val="both"/>
        <w:rPr>
          <w:rFonts w:ascii="Arial" w:hAnsi="Arial" w:cs="Arial"/>
          <w:sz w:val="24"/>
          <w:szCs w:val="24"/>
        </w:rPr>
      </w:pPr>
      <w:r w:rsidRPr="00DC26CC">
        <w:rPr>
          <w:rFonts w:ascii="Arial" w:hAnsi="Arial" w:cs="Arial"/>
          <w:b/>
          <w:bCs/>
          <w:sz w:val="24"/>
          <w:szCs w:val="24"/>
          <w:lang w:val="es-MX"/>
        </w:rPr>
        <w:t>Segundo:</w:t>
      </w:r>
      <w:r w:rsidR="001F3415" w:rsidRPr="00DC26CC">
        <w:rPr>
          <w:rFonts w:ascii="Arial" w:hAnsi="Arial" w:cs="Arial"/>
          <w:bCs/>
          <w:sz w:val="24"/>
          <w:szCs w:val="24"/>
          <w:lang w:val="es-MX"/>
        </w:rPr>
        <w:t xml:space="preserve"> </w:t>
      </w:r>
      <w:r w:rsidR="001F3415" w:rsidRPr="00DC26CC">
        <w:rPr>
          <w:rFonts w:ascii="Arial" w:hAnsi="Arial" w:cs="Arial"/>
          <w:b/>
          <w:bCs/>
          <w:sz w:val="24"/>
          <w:szCs w:val="24"/>
          <w:lang w:val="es-MX"/>
        </w:rPr>
        <w:t>CONDENAR</w:t>
      </w:r>
      <w:r w:rsidR="001F3415" w:rsidRPr="00DC26CC">
        <w:rPr>
          <w:rFonts w:ascii="Arial" w:hAnsi="Arial" w:cs="Arial"/>
          <w:bCs/>
          <w:sz w:val="24"/>
          <w:szCs w:val="24"/>
          <w:lang w:val="es-MX"/>
        </w:rPr>
        <w:t xml:space="preserve"> en costas de ambas instancias a la parte demandante</w:t>
      </w:r>
      <w:r w:rsidR="00B21F92" w:rsidRPr="00DC26CC">
        <w:rPr>
          <w:rFonts w:ascii="Arial" w:hAnsi="Arial" w:cs="Arial"/>
          <w:bCs/>
          <w:sz w:val="24"/>
          <w:szCs w:val="24"/>
          <w:lang w:val="es-MX"/>
        </w:rPr>
        <w:t>, en favor de los demandados</w:t>
      </w:r>
      <w:r w:rsidR="001F3415" w:rsidRPr="00DC26CC">
        <w:rPr>
          <w:rFonts w:ascii="Arial" w:hAnsi="Arial" w:cs="Arial"/>
          <w:bCs/>
          <w:sz w:val="24"/>
          <w:szCs w:val="24"/>
          <w:lang w:val="es-MX"/>
        </w:rPr>
        <w:t xml:space="preserve"> (artículo 365-1 CGP). </w:t>
      </w:r>
      <w:r w:rsidR="001F3415" w:rsidRPr="00DC26CC">
        <w:rPr>
          <w:rFonts w:ascii="Arial" w:hAnsi="Arial" w:cs="Arial"/>
          <w:sz w:val="24"/>
          <w:szCs w:val="24"/>
        </w:rPr>
        <w:t>Se liquidarán en primera instancia, según lo previsto en el artículo 366 C.G.P., previa fijación de las agencias en derecho por esta Sala, que correspondan a esta instancia.</w:t>
      </w:r>
    </w:p>
    <w:p w:rsidR="00B21F92" w:rsidRPr="00DC26CC" w:rsidRDefault="00B21F92" w:rsidP="00CB35FB">
      <w:pPr>
        <w:pStyle w:val="Sinespaciado1"/>
        <w:spacing w:line="276" w:lineRule="auto"/>
        <w:ind w:firstLine="2835"/>
        <w:jc w:val="both"/>
        <w:rPr>
          <w:rFonts w:ascii="Arial" w:hAnsi="Arial" w:cs="Arial"/>
          <w:sz w:val="24"/>
          <w:szCs w:val="24"/>
        </w:rPr>
      </w:pPr>
    </w:p>
    <w:p w:rsidR="00B21F92" w:rsidRPr="00DC26CC" w:rsidRDefault="00B21F92" w:rsidP="00CB35FB">
      <w:pPr>
        <w:pStyle w:val="Sinespaciado1"/>
        <w:spacing w:line="276" w:lineRule="auto"/>
        <w:ind w:firstLine="2835"/>
        <w:jc w:val="both"/>
        <w:rPr>
          <w:rFonts w:ascii="Arial" w:hAnsi="Arial" w:cs="Arial"/>
          <w:b/>
          <w:bCs/>
          <w:sz w:val="24"/>
          <w:szCs w:val="24"/>
          <w:lang w:val="es-MX"/>
        </w:rPr>
      </w:pPr>
      <w:r w:rsidRPr="00DC26CC">
        <w:rPr>
          <w:rFonts w:ascii="Arial" w:hAnsi="Arial" w:cs="Arial"/>
          <w:sz w:val="24"/>
          <w:szCs w:val="24"/>
        </w:rPr>
        <w:t>Esta decisión queda notificada en estrados.</w:t>
      </w:r>
    </w:p>
    <w:p w:rsidR="00AD69AB" w:rsidRPr="00DC26CC" w:rsidRDefault="00AD69AB" w:rsidP="00CB35FB">
      <w:pPr>
        <w:pStyle w:val="Sinespaciado1"/>
        <w:spacing w:line="276" w:lineRule="auto"/>
        <w:jc w:val="both"/>
        <w:rPr>
          <w:rFonts w:ascii="Arial" w:hAnsi="Arial" w:cs="Arial"/>
          <w:sz w:val="24"/>
          <w:szCs w:val="24"/>
        </w:rPr>
      </w:pPr>
    </w:p>
    <w:p w:rsidR="00AD69AB" w:rsidRPr="00DC26CC" w:rsidRDefault="00AD69AB" w:rsidP="00CB35FB">
      <w:pPr>
        <w:pStyle w:val="Sinespaciado1"/>
        <w:spacing w:line="276" w:lineRule="auto"/>
        <w:ind w:firstLine="2835"/>
        <w:jc w:val="both"/>
        <w:rPr>
          <w:rFonts w:ascii="Arial" w:hAnsi="Arial" w:cs="Arial"/>
          <w:sz w:val="24"/>
          <w:szCs w:val="24"/>
        </w:rPr>
      </w:pPr>
    </w:p>
    <w:p w:rsidR="00AD69AB" w:rsidRPr="00DC26CC" w:rsidRDefault="00AD69AB" w:rsidP="00CB35FB">
      <w:pPr>
        <w:pStyle w:val="Sinespaciado1"/>
        <w:spacing w:line="276" w:lineRule="auto"/>
        <w:ind w:firstLine="2835"/>
        <w:jc w:val="both"/>
        <w:rPr>
          <w:rFonts w:ascii="Arial" w:hAnsi="Arial" w:cs="Arial"/>
          <w:sz w:val="24"/>
          <w:szCs w:val="24"/>
          <w:lang w:val="es-MX"/>
        </w:rPr>
      </w:pPr>
      <w:r w:rsidRPr="00DC26CC">
        <w:rPr>
          <w:rFonts w:ascii="Arial" w:hAnsi="Arial" w:cs="Arial"/>
          <w:sz w:val="24"/>
          <w:szCs w:val="24"/>
          <w:lang w:val="es-MX"/>
        </w:rPr>
        <w:t>Los Magistrados,</w:t>
      </w:r>
    </w:p>
    <w:p w:rsidR="00AD69AB" w:rsidRPr="00DC26CC" w:rsidRDefault="00AD69AB" w:rsidP="00CB35FB">
      <w:pPr>
        <w:pStyle w:val="Sinespaciado1"/>
        <w:spacing w:line="276" w:lineRule="auto"/>
        <w:ind w:firstLine="2835"/>
        <w:jc w:val="both"/>
        <w:rPr>
          <w:rFonts w:ascii="Arial" w:hAnsi="Arial" w:cs="Arial"/>
          <w:sz w:val="24"/>
          <w:szCs w:val="24"/>
          <w:lang w:val="es-MX"/>
        </w:rPr>
      </w:pPr>
    </w:p>
    <w:p w:rsidR="00AD69AB" w:rsidRPr="00DC26CC" w:rsidRDefault="00AD69AB" w:rsidP="00CB35FB">
      <w:pPr>
        <w:pStyle w:val="Sinespaciado1"/>
        <w:spacing w:line="276" w:lineRule="auto"/>
        <w:jc w:val="both"/>
        <w:rPr>
          <w:rFonts w:ascii="Arial" w:hAnsi="Arial" w:cs="Arial"/>
          <w:sz w:val="24"/>
          <w:szCs w:val="24"/>
          <w:lang w:val="es-MX"/>
        </w:rPr>
      </w:pPr>
    </w:p>
    <w:p w:rsidR="00AD69AB" w:rsidRPr="00DC26CC" w:rsidRDefault="00AD69AB" w:rsidP="00CB35FB">
      <w:pPr>
        <w:pStyle w:val="Sinespaciado1"/>
        <w:spacing w:line="276" w:lineRule="auto"/>
        <w:jc w:val="both"/>
        <w:rPr>
          <w:rFonts w:ascii="Arial" w:hAnsi="Arial" w:cs="Arial"/>
          <w:sz w:val="24"/>
          <w:szCs w:val="24"/>
          <w:lang w:val="es-MX"/>
        </w:rPr>
      </w:pPr>
    </w:p>
    <w:p w:rsidR="00AD69AB" w:rsidRPr="00DC26CC" w:rsidRDefault="00AD69AB" w:rsidP="00CB35FB">
      <w:pPr>
        <w:pStyle w:val="Sinespaciado1"/>
        <w:spacing w:line="276" w:lineRule="auto"/>
        <w:ind w:firstLine="2835"/>
        <w:jc w:val="both"/>
        <w:rPr>
          <w:rFonts w:ascii="Arial" w:hAnsi="Arial" w:cs="Arial"/>
          <w:b/>
          <w:spacing w:val="-3"/>
          <w:sz w:val="24"/>
          <w:szCs w:val="24"/>
        </w:rPr>
      </w:pPr>
      <w:proofErr w:type="spellStart"/>
      <w:r w:rsidRPr="00DC26CC">
        <w:rPr>
          <w:rFonts w:ascii="Arial" w:hAnsi="Arial" w:cs="Arial"/>
          <w:b/>
          <w:spacing w:val="-3"/>
          <w:sz w:val="24"/>
          <w:szCs w:val="24"/>
        </w:rPr>
        <w:t>EDDER</w:t>
      </w:r>
      <w:proofErr w:type="spellEnd"/>
      <w:r w:rsidRPr="00DC26CC">
        <w:rPr>
          <w:rFonts w:ascii="Arial" w:hAnsi="Arial" w:cs="Arial"/>
          <w:b/>
          <w:spacing w:val="-3"/>
          <w:sz w:val="24"/>
          <w:szCs w:val="24"/>
        </w:rPr>
        <w:t xml:space="preserve"> JIMMY SÁNCHEZ </w:t>
      </w:r>
      <w:proofErr w:type="spellStart"/>
      <w:r w:rsidRPr="00DC26CC">
        <w:rPr>
          <w:rFonts w:ascii="Arial" w:hAnsi="Arial" w:cs="Arial"/>
          <w:b/>
          <w:spacing w:val="-3"/>
          <w:sz w:val="24"/>
          <w:szCs w:val="24"/>
        </w:rPr>
        <w:t>CALAMBÁS</w:t>
      </w:r>
      <w:proofErr w:type="spellEnd"/>
    </w:p>
    <w:p w:rsidR="00AD69AB" w:rsidRPr="00DC26CC" w:rsidRDefault="00AD69AB" w:rsidP="00CB35FB">
      <w:pPr>
        <w:pStyle w:val="Sinespaciado1"/>
        <w:spacing w:line="276" w:lineRule="auto"/>
        <w:ind w:firstLine="2835"/>
        <w:jc w:val="both"/>
        <w:rPr>
          <w:rFonts w:ascii="Arial" w:hAnsi="Arial" w:cs="Arial"/>
          <w:b/>
          <w:spacing w:val="-3"/>
          <w:sz w:val="24"/>
          <w:szCs w:val="24"/>
        </w:rPr>
      </w:pPr>
    </w:p>
    <w:p w:rsidR="00AD69AB" w:rsidRPr="00DC26CC" w:rsidRDefault="00AD69AB" w:rsidP="00CB35FB">
      <w:pPr>
        <w:pStyle w:val="Sinespaciado1"/>
        <w:spacing w:line="276" w:lineRule="auto"/>
        <w:ind w:firstLine="2835"/>
        <w:jc w:val="both"/>
        <w:rPr>
          <w:rFonts w:ascii="Arial" w:hAnsi="Arial" w:cs="Arial"/>
          <w:b/>
          <w:spacing w:val="-3"/>
          <w:sz w:val="24"/>
          <w:szCs w:val="24"/>
        </w:rPr>
      </w:pPr>
    </w:p>
    <w:p w:rsidR="00AD69AB" w:rsidRPr="00DC26CC" w:rsidRDefault="00AD69AB" w:rsidP="00CB35FB">
      <w:pPr>
        <w:pStyle w:val="Sinespaciado1"/>
        <w:spacing w:line="276" w:lineRule="auto"/>
        <w:ind w:firstLine="2835"/>
        <w:jc w:val="both"/>
        <w:rPr>
          <w:rFonts w:ascii="Arial" w:hAnsi="Arial" w:cs="Arial"/>
          <w:b/>
          <w:spacing w:val="-3"/>
          <w:sz w:val="24"/>
          <w:szCs w:val="24"/>
        </w:rPr>
      </w:pPr>
    </w:p>
    <w:p w:rsidR="00AD69AB" w:rsidRPr="00DC26CC" w:rsidRDefault="00AD69AB" w:rsidP="00CB35FB">
      <w:pPr>
        <w:pStyle w:val="Sinespaciado1"/>
        <w:spacing w:line="276" w:lineRule="auto"/>
        <w:jc w:val="both"/>
        <w:rPr>
          <w:rFonts w:ascii="Arial" w:hAnsi="Arial" w:cs="Arial"/>
          <w:b/>
          <w:spacing w:val="-3"/>
          <w:sz w:val="24"/>
          <w:szCs w:val="24"/>
        </w:rPr>
      </w:pPr>
      <w:r w:rsidRPr="00DC26CC">
        <w:rPr>
          <w:rFonts w:ascii="Arial" w:hAnsi="Arial" w:cs="Arial"/>
          <w:b/>
          <w:spacing w:val="-3"/>
          <w:sz w:val="24"/>
          <w:szCs w:val="24"/>
        </w:rPr>
        <w:t>JAIME ALBERTO SARAZA NARANJO</w:t>
      </w:r>
      <w:r w:rsidR="00DC26CC">
        <w:rPr>
          <w:rFonts w:ascii="Arial" w:hAnsi="Arial" w:cs="Arial"/>
          <w:b/>
          <w:spacing w:val="-3"/>
          <w:sz w:val="24"/>
          <w:szCs w:val="24"/>
        </w:rPr>
        <w:t xml:space="preserve">                    </w:t>
      </w:r>
      <w:r w:rsidR="00DC26CC" w:rsidRPr="00DC26CC">
        <w:rPr>
          <w:rFonts w:ascii="Arial" w:hAnsi="Arial" w:cs="Arial"/>
          <w:b/>
          <w:spacing w:val="-3"/>
          <w:sz w:val="24"/>
          <w:szCs w:val="24"/>
        </w:rPr>
        <w:t>CLAUDIA MARÍA ARCILA RÍOS</w:t>
      </w:r>
    </w:p>
    <w:sectPr w:rsidR="00AD69AB" w:rsidRPr="00DC26CC" w:rsidSect="00DC26CC">
      <w:headerReference w:type="default" r:id="rId6"/>
      <w:footerReference w:type="default" r:id="rId7"/>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5E" w:rsidRDefault="001D3F5E" w:rsidP="00AD69AB">
      <w:r>
        <w:separator/>
      </w:r>
    </w:p>
  </w:endnote>
  <w:endnote w:type="continuationSeparator" w:id="0">
    <w:p w:rsidR="001D3F5E" w:rsidRDefault="001D3F5E" w:rsidP="00AD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0B" w:rsidRPr="00B97631" w:rsidRDefault="00485C0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A5832">
      <w:rPr>
        <w:rFonts w:ascii="Arial" w:hAnsi="Arial" w:cs="Arial"/>
        <w:noProof/>
        <w:sz w:val="22"/>
        <w:szCs w:val="22"/>
      </w:rPr>
      <w:t>2</w:t>
    </w:r>
    <w:r w:rsidRPr="00B97631">
      <w:rPr>
        <w:rFonts w:ascii="Arial" w:hAnsi="Arial" w:cs="Arial"/>
        <w:sz w:val="22"/>
        <w:szCs w:val="22"/>
      </w:rPr>
      <w:fldChar w:fldCharType="end"/>
    </w:r>
  </w:p>
  <w:p w:rsidR="00485C0B" w:rsidRDefault="00485C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5E" w:rsidRDefault="001D3F5E" w:rsidP="00AD69AB">
      <w:r>
        <w:separator/>
      </w:r>
    </w:p>
  </w:footnote>
  <w:footnote w:type="continuationSeparator" w:id="0">
    <w:p w:rsidR="001D3F5E" w:rsidRDefault="001D3F5E" w:rsidP="00AD69AB">
      <w:r>
        <w:continuationSeparator/>
      </w:r>
    </w:p>
  </w:footnote>
  <w:footnote w:id="1">
    <w:p w:rsidR="00485C0B" w:rsidRPr="00DC26CC" w:rsidRDefault="00485C0B" w:rsidP="009101EF">
      <w:pPr>
        <w:pStyle w:val="Textonotapie"/>
        <w:jc w:val="both"/>
        <w:rPr>
          <w:rFonts w:ascii="Arial" w:hAnsi="Arial" w:cs="Arial"/>
          <w:sz w:val="18"/>
          <w:szCs w:val="18"/>
          <w:lang w:val="es-CO"/>
        </w:rPr>
      </w:pPr>
      <w:r w:rsidRPr="00DC26CC">
        <w:rPr>
          <w:rStyle w:val="Refdenotaalpie"/>
          <w:rFonts w:ascii="Arial" w:hAnsi="Arial" w:cs="Arial"/>
          <w:sz w:val="18"/>
          <w:szCs w:val="18"/>
        </w:rPr>
        <w:footnoteRef/>
      </w:r>
      <w:r w:rsidRPr="00DC26CC">
        <w:rPr>
          <w:rFonts w:ascii="Arial" w:hAnsi="Arial" w:cs="Arial"/>
          <w:sz w:val="18"/>
          <w:szCs w:val="18"/>
        </w:rPr>
        <w:t xml:space="preserve"> </w:t>
      </w:r>
      <w:r w:rsidRPr="00DC26CC">
        <w:rPr>
          <w:rFonts w:ascii="Arial" w:hAnsi="Arial" w:cs="Arial"/>
          <w:sz w:val="18"/>
          <w:szCs w:val="18"/>
          <w:lang w:val="es-CO"/>
        </w:rPr>
        <w:t xml:space="preserve">CORTE SUPREMA DE JUSTICIA Sala de Casación Civil, sentencia del 15-diciembre de 2008, expediente C-1100131030352001-01021-01. </w:t>
      </w:r>
      <w:proofErr w:type="spellStart"/>
      <w:r w:rsidRPr="00DC26CC">
        <w:rPr>
          <w:rFonts w:ascii="Arial" w:hAnsi="Arial" w:cs="Arial"/>
          <w:sz w:val="18"/>
          <w:szCs w:val="18"/>
          <w:lang w:val="es-CO"/>
        </w:rPr>
        <w:t>MP</w:t>
      </w:r>
      <w:proofErr w:type="spellEnd"/>
      <w:r w:rsidRPr="00DC26CC">
        <w:rPr>
          <w:rFonts w:ascii="Arial" w:hAnsi="Arial" w:cs="Arial"/>
          <w:sz w:val="18"/>
          <w:szCs w:val="18"/>
          <w:lang w:val="es-CO"/>
        </w:rPr>
        <w:t xml:space="preserve">. Jaime Alberto </w:t>
      </w:r>
      <w:proofErr w:type="spellStart"/>
      <w:r w:rsidRPr="00DC26CC">
        <w:rPr>
          <w:rFonts w:ascii="Arial" w:hAnsi="Arial" w:cs="Arial"/>
          <w:sz w:val="18"/>
          <w:szCs w:val="18"/>
          <w:lang w:val="es-CO"/>
        </w:rPr>
        <w:t>Arrubla</w:t>
      </w:r>
      <w:proofErr w:type="spellEnd"/>
      <w:r w:rsidRPr="00DC26CC">
        <w:rPr>
          <w:rFonts w:ascii="Arial" w:hAnsi="Arial" w:cs="Arial"/>
          <w:sz w:val="18"/>
          <w:szCs w:val="18"/>
          <w:lang w:val="es-CO"/>
        </w:rPr>
        <w:t xml:space="preserve"> </w:t>
      </w:r>
      <w:proofErr w:type="spellStart"/>
      <w:r w:rsidRPr="00DC26CC">
        <w:rPr>
          <w:rFonts w:ascii="Arial" w:hAnsi="Arial" w:cs="Arial"/>
          <w:sz w:val="18"/>
          <w:szCs w:val="18"/>
          <w:lang w:val="es-CO"/>
        </w:rPr>
        <w:t>Paucar</w:t>
      </w:r>
      <w:proofErr w:type="spellEnd"/>
      <w:r w:rsidRPr="00DC26CC">
        <w:rPr>
          <w:rFonts w:ascii="Arial" w:hAnsi="Arial" w:cs="Arial"/>
          <w:sz w:val="18"/>
          <w:szCs w:val="18"/>
          <w:lang w:val="es-CO"/>
        </w:rPr>
        <w:t xml:space="preserve">. Sentencia del 5 de octubre de 2009, expediente C-1100131030052002-03366-01. </w:t>
      </w:r>
      <w:proofErr w:type="spellStart"/>
      <w:r w:rsidRPr="00DC26CC">
        <w:rPr>
          <w:rFonts w:ascii="Arial" w:hAnsi="Arial" w:cs="Arial"/>
          <w:sz w:val="18"/>
          <w:szCs w:val="18"/>
          <w:lang w:val="es-CO"/>
        </w:rPr>
        <w:t>MP</w:t>
      </w:r>
      <w:proofErr w:type="spellEnd"/>
      <w:r w:rsidRPr="00DC26CC">
        <w:rPr>
          <w:rFonts w:ascii="Arial" w:hAnsi="Arial" w:cs="Arial"/>
          <w:sz w:val="18"/>
          <w:szCs w:val="18"/>
          <w:lang w:val="es-CO"/>
        </w:rPr>
        <w:t xml:space="preserve">. Jaime Alberto </w:t>
      </w:r>
      <w:proofErr w:type="spellStart"/>
      <w:r w:rsidRPr="00DC26CC">
        <w:rPr>
          <w:rFonts w:ascii="Arial" w:hAnsi="Arial" w:cs="Arial"/>
          <w:sz w:val="18"/>
          <w:szCs w:val="18"/>
          <w:lang w:val="es-CO"/>
        </w:rPr>
        <w:t>Arrubla</w:t>
      </w:r>
      <w:proofErr w:type="spellEnd"/>
      <w:r w:rsidRPr="00DC26CC">
        <w:rPr>
          <w:rFonts w:ascii="Arial" w:hAnsi="Arial" w:cs="Arial"/>
          <w:sz w:val="18"/>
          <w:szCs w:val="18"/>
          <w:lang w:val="es-CO"/>
        </w:rPr>
        <w:t xml:space="preserve"> </w:t>
      </w:r>
      <w:proofErr w:type="spellStart"/>
      <w:r w:rsidRPr="00DC26CC">
        <w:rPr>
          <w:rFonts w:ascii="Arial" w:hAnsi="Arial" w:cs="Arial"/>
          <w:sz w:val="18"/>
          <w:szCs w:val="18"/>
          <w:lang w:val="es-CO"/>
        </w:rPr>
        <w:t>Paucar</w:t>
      </w:r>
      <w:proofErr w:type="spellEnd"/>
      <w:r w:rsidRPr="00DC26CC">
        <w:rPr>
          <w:rFonts w:ascii="Arial" w:hAnsi="Arial" w:cs="Arial"/>
          <w:sz w:val="18"/>
          <w:szCs w:val="18"/>
          <w:lang w:val="es-CO"/>
        </w:rPr>
        <w:t xml:space="preserve">. Sentencia del 16 de mayo de 2011, expediente </w:t>
      </w:r>
      <w:r w:rsidRPr="00DC26CC">
        <w:rPr>
          <w:rFonts w:ascii="Arial" w:hAnsi="Arial" w:cs="Arial"/>
          <w:sz w:val="18"/>
          <w:szCs w:val="18"/>
          <w:lang w:val="es-MX"/>
        </w:rPr>
        <w:t>11001-3103-009-2000-09221-01</w:t>
      </w:r>
      <w:r w:rsidRPr="00DC26CC">
        <w:rPr>
          <w:rFonts w:ascii="Arial" w:hAnsi="Arial" w:cs="Arial"/>
          <w:sz w:val="18"/>
          <w:szCs w:val="18"/>
          <w:lang w:val="es-CO"/>
        </w:rPr>
        <w:t xml:space="preserve">. </w:t>
      </w:r>
      <w:proofErr w:type="spellStart"/>
      <w:r w:rsidRPr="00DC26CC">
        <w:rPr>
          <w:rFonts w:ascii="Arial" w:hAnsi="Arial" w:cs="Arial"/>
          <w:sz w:val="18"/>
          <w:szCs w:val="18"/>
          <w:lang w:val="es-CO"/>
        </w:rPr>
        <w:t>MP</w:t>
      </w:r>
      <w:proofErr w:type="spellEnd"/>
      <w:r w:rsidRPr="00DC26CC">
        <w:rPr>
          <w:rFonts w:ascii="Arial" w:hAnsi="Arial" w:cs="Arial"/>
          <w:sz w:val="18"/>
          <w:szCs w:val="18"/>
          <w:lang w:val="es-CO"/>
        </w:rPr>
        <w:t>. Ruth Marina Díaz Rueda.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0B" w:rsidRDefault="00485C0B" w:rsidP="006663F5">
    <w:pPr>
      <w:pStyle w:val="Sinespaciado2"/>
      <w:rPr>
        <w:rFonts w:ascii="Arial" w:hAnsi="Arial" w:cs="Arial"/>
        <w:b/>
        <w:szCs w:val="16"/>
      </w:rPr>
    </w:pPr>
    <w:r w:rsidRPr="0032023D">
      <w:rPr>
        <w:rFonts w:cs="Arial"/>
        <w:b/>
        <w:noProof/>
        <w:sz w:val="28"/>
        <w:szCs w:val="28"/>
      </w:rPr>
      <w:drawing>
        <wp:anchor distT="0" distB="0" distL="114300" distR="114300" simplePos="0" relativeHeight="251659264" behindDoc="1" locked="0" layoutInCell="1" allowOverlap="1" wp14:anchorId="570FF244" wp14:editId="19CDF119">
          <wp:simplePos x="0" y="0"/>
          <wp:positionH relativeFrom="margin">
            <wp:posOffset>3175</wp:posOffset>
          </wp:positionH>
          <wp:positionV relativeFrom="paragraph">
            <wp:posOffset>-124389</wp:posOffset>
          </wp:positionV>
          <wp:extent cx="2831042" cy="952500"/>
          <wp:effectExtent l="0" t="0" r="7620" b="0"/>
          <wp:wrapNone/>
          <wp:docPr id="2" name="Imagen 2"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C0B" w:rsidRDefault="00485C0B" w:rsidP="006663F5">
    <w:pPr>
      <w:pStyle w:val="Sinespaciado2"/>
      <w:rPr>
        <w:rFonts w:ascii="Arial" w:hAnsi="Arial" w:cs="Arial"/>
        <w:b/>
        <w:szCs w:val="16"/>
      </w:rPr>
    </w:pPr>
  </w:p>
  <w:p w:rsidR="00485C0B" w:rsidRDefault="00485C0B" w:rsidP="006663F5">
    <w:pPr>
      <w:pStyle w:val="Sinespaciado2"/>
      <w:rPr>
        <w:rFonts w:ascii="Arial" w:hAnsi="Arial" w:cs="Arial"/>
        <w:b/>
        <w:szCs w:val="16"/>
      </w:rPr>
    </w:pPr>
  </w:p>
  <w:p w:rsidR="00485C0B" w:rsidRDefault="00485C0B" w:rsidP="006663F5">
    <w:pPr>
      <w:pStyle w:val="Sinespaciado2"/>
      <w:rPr>
        <w:rFonts w:ascii="Arial" w:hAnsi="Arial" w:cs="Arial"/>
        <w:b/>
        <w:szCs w:val="16"/>
      </w:rPr>
    </w:pPr>
  </w:p>
  <w:p w:rsidR="00485C0B" w:rsidRDefault="00485C0B" w:rsidP="006663F5">
    <w:pPr>
      <w:pStyle w:val="Sinespaciado2"/>
      <w:rPr>
        <w:rFonts w:ascii="Arial" w:hAnsi="Arial" w:cs="Arial"/>
        <w:b/>
        <w:szCs w:val="16"/>
      </w:rPr>
    </w:pPr>
  </w:p>
  <w:p w:rsidR="00485C0B" w:rsidRDefault="00485C0B" w:rsidP="006663F5">
    <w:pPr>
      <w:pStyle w:val="Sinespaciado2"/>
      <w:ind w:left="3540"/>
      <w:rPr>
        <w:rFonts w:ascii="Arial" w:hAnsi="Arial" w:cs="Arial"/>
        <w:sz w:val="16"/>
        <w:szCs w:val="16"/>
      </w:rPr>
    </w:pPr>
    <w:r>
      <w:rPr>
        <w:rFonts w:ascii="Arial" w:hAnsi="Arial" w:cs="Arial"/>
        <w:b/>
        <w:szCs w:val="16"/>
      </w:rPr>
      <w:t xml:space="preserve">     </w:t>
    </w:r>
    <w:proofErr w:type="spellStart"/>
    <w:r w:rsidRPr="0061395D">
      <w:rPr>
        <w:rFonts w:ascii="Arial" w:hAnsi="Arial" w:cs="Arial"/>
        <w:b/>
        <w:szCs w:val="16"/>
      </w:rPr>
      <w:t>EXP</w:t>
    </w:r>
    <w:proofErr w:type="spellEnd"/>
    <w:r w:rsidRPr="0061395D">
      <w:rPr>
        <w:rFonts w:ascii="Arial" w:hAnsi="Arial" w:cs="Arial"/>
        <w:b/>
        <w:szCs w:val="16"/>
      </w:rPr>
      <w:t xml:space="preserve">. </w:t>
    </w:r>
    <w:proofErr w:type="spellStart"/>
    <w:r w:rsidRPr="0061395D">
      <w:rPr>
        <w:rFonts w:ascii="Arial" w:hAnsi="Arial" w:cs="Arial"/>
        <w:b/>
        <w:szCs w:val="16"/>
      </w:rPr>
      <w:t>A</w:t>
    </w:r>
    <w:r>
      <w:rPr>
        <w:rFonts w:ascii="Arial" w:hAnsi="Arial" w:cs="Arial"/>
        <w:b/>
        <w:szCs w:val="16"/>
      </w:rPr>
      <w:t>pel</w:t>
    </w:r>
    <w:proofErr w:type="spellEnd"/>
    <w:r>
      <w:rPr>
        <w:rFonts w:ascii="Arial" w:hAnsi="Arial" w:cs="Arial"/>
        <w:b/>
        <w:szCs w:val="16"/>
      </w:rPr>
      <w:t xml:space="preserve">. </w:t>
    </w:r>
    <w:proofErr w:type="spellStart"/>
    <w:proofErr w:type="gramStart"/>
    <w:r>
      <w:rPr>
        <w:rFonts w:ascii="Arial" w:hAnsi="Arial" w:cs="Arial"/>
        <w:b/>
        <w:szCs w:val="16"/>
      </w:rPr>
      <w:t>sent</w:t>
    </w:r>
    <w:proofErr w:type="spellEnd"/>
    <w:proofErr w:type="gramEnd"/>
    <w:r>
      <w:rPr>
        <w:rFonts w:ascii="Arial" w:hAnsi="Arial" w:cs="Arial"/>
        <w:b/>
        <w:szCs w:val="16"/>
      </w:rPr>
      <w:t xml:space="preserve"> civil. 66001-31-03-003-2017-00133</w:t>
    </w:r>
    <w:r w:rsidRPr="0061395D">
      <w:rPr>
        <w:rFonts w:ascii="Arial" w:hAnsi="Arial" w:cs="Arial"/>
        <w:b/>
        <w:szCs w:val="16"/>
      </w:rPr>
      <w:t>-01</w:t>
    </w:r>
  </w:p>
  <w:p w:rsidR="00485C0B" w:rsidRPr="005643A9" w:rsidRDefault="00485C0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AB"/>
    <w:rsid w:val="000201E9"/>
    <w:rsid w:val="00063427"/>
    <w:rsid w:val="00075D21"/>
    <w:rsid w:val="000C7AA9"/>
    <w:rsid w:val="000D608F"/>
    <w:rsid w:val="00106394"/>
    <w:rsid w:val="0011725E"/>
    <w:rsid w:val="00135B09"/>
    <w:rsid w:val="00191703"/>
    <w:rsid w:val="0019788B"/>
    <w:rsid w:val="001B481C"/>
    <w:rsid w:val="001D3F5E"/>
    <w:rsid w:val="001F3415"/>
    <w:rsid w:val="00255C26"/>
    <w:rsid w:val="00276135"/>
    <w:rsid w:val="0028496C"/>
    <w:rsid w:val="002A556C"/>
    <w:rsid w:val="002A794E"/>
    <w:rsid w:val="00357DCA"/>
    <w:rsid w:val="00363432"/>
    <w:rsid w:val="00382338"/>
    <w:rsid w:val="003A799D"/>
    <w:rsid w:val="003F7ED4"/>
    <w:rsid w:val="004034D7"/>
    <w:rsid w:val="004265BE"/>
    <w:rsid w:val="004353F9"/>
    <w:rsid w:val="004412B1"/>
    <w:rsid w:val="00481AE2"/>
    <w:rsid w:val="00485C0B"/>
    <w:rsid w:val="004C1BED"/>
    <w:rsid w:val="004D41A6"/>
    <w:rsid w:val="00573DC5"/>
    <w:rsid w:val="005C0CFA"/>
    <w:rsid w:val="005C2ACD"/>
    <w:rsid w:val="005C2B6A"/>
    <w:rsid w:val="005D65F2"/>
    <w:rsid w:val="005F669C"/>
    <w:rsid w:val="0061109C"/>
    <w:rsid w:val="006663F5"/>
    <w:rsid w:val="006958D8"/>
    <w:rsid w:val="00695F5F"/>
    <w:rsid w:val="00696FDD"/>
    <w:rsid w:val="006B19F2"/>
    <w:rsid w:val="006E47CE"/>
    <w:rsid w:val="0071603E"/>
    <w:rsid w:val="007C554B"/>
    <w:rsid w:val="007D7657"/>
    <w:rsid w:val="007F7598"/>
    <w:rsid w:val="008374E3"/>
    <w:rsid w:val="00837C07"/>
    <w:rsid w:val="00843926"/>
    <w:rsid w:val="008A2D84"/>
    <w:rsid w:val="008A5832"/>
    <w:rsid w:val="008C1931"/>
    <w:rsid w:val="008F415E"/>
    <w:rsid w:val="009064BF"/>
    <w:rsid w:val="009101EF"/>
    <w:rsid w:val="00926669"/>
    <w:rsid w:val="0097429A"/>
    <w:rsid w:val="00981E7C"/>
    <w:rsid w:val="00982451"/>
    <w:rsid w:val="009F05F2"/>
    <w:rsid w:val="00A512E0"/>
    <w:rsid w:val="00A62C09"/>
    <w:rsid w:val="00AB6023"/>
    <w:rsid w:val="00AC0250"/>
    <w:rsid w:val="00AD40D1"/>
    <w:rsid w:val="00AD69AB"/>
    <w:rsid w:val="00AD703A"/>
    <w:rsid w:val="00B21F92"/>
    <w:rsid w:val="00B365B6"/>
    <w:rsid w:val="00B8779A"/>
    <w:rsid w:val="00BA412D"/>
    <w:rsid w:val="00BA55CB"/>
    <w:rsid w:val="00BC75DD"/>
    <w:rsid w:val="00BF7502"/>
    <w:rsid w:val="00C2173B"/>
    <w:rsid w:val="00C40311"/>
    <w:rsid w:val="00C813DB"/>
    <w:rsid w:val="00CB35FB"/>
    <w:rsid w:val="00CD4882"/>
    <w:rsid w:val="00CF4A3D"/>
    <w:rsid w:val="00D00AD0"/>
    <w:rsid w:val="00D00C03"/>
    <w:rsid w:val="00D55D75"/>
    <w:rsid w:val="00D61763"/>
    <w:rsid w:val="00D75EDC"/>
    <w:rsid w:val="00D963B8"/>
    <w:rsid w:val="00DC26CC"/>
    <w:rsid w:val="00E43AC1"/>
    <w:rsid w:val="00E558FE"/>
    <w:rsid w:val="00E621D3"/>
    <w:rsid w:val="00E70D87"/>
    <w:rsid w:val="00ED54FD"/>
    <w:rsid w:val="00EE4B60"/>
    <w:rsid w:val="00F0060B"/>
    <w:rsid w:val="00F15A80"/>
    <w:rsid w:val="00F44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F2E87-B1A5-434F-AA9F-B27C338D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9AB"/>
    <w:pPr>
      <w:spacing w:after="0" w:line="240" w:lineRule="auto"/>
    </w:pPr>
    <w:rPr>
      <w:rFonts w:ascii="Times New Roman" w:eastAsia="Calibri" w:hAnsi="Times New Roman" w:cs="Times New Roman"/>
      <w:sz w:val="20"/>
      <w:szCs w:val="20"/>
      <w:lang w:eastAsia="es-ES"/>
    </w:rPr>
  </w:style>
  <w:style w:type="paragraph" w:styleId="Ttulo2">
    <w:name w:val="heading 2"/>
    <w:basedOn w:val="Normal"/>
    <w:link w:val="Ttulo2Car"/>
    <w:uiPriority w:val="9"/>
    <w:qFormat/>
    <w:rsid w:val="00BC75DD"/>
    <w:pPr>
      <w:spacing w:before="100" w:beforeAutospacing="1" w:after="100" w:afterAutospacing="1"/>
      <w:outlineLvl w:val="1"/>
    </w:pPr>
    <w:rPr>
      <w:rFonts w:eastAsia="Times New Roman"/>
      <w:b/>
      <w:bCs/>
      <w:sz w:val="36"/>
      <w:szCs w:val="36"/>
    </w:rPr>
  </w:style>
  <w:style w:type="paragraph" w:styleId="Ttulo6">
    <w:name w:val="heading 6"/>
    <w:basedOn w:val="Normal"/>
    <w:link w:val="Ttulo6Car"/>
    <w:uiPriority w:val="9"/>
    <w:qFormat/>
    <w:rsid w:val="00BC75DD"/>
    <w:pPr>
      <w:spacing w:before="100" w:beforeAutospacing="1" w:after="100" w:afterAutospacing="1"/>
      <w:outlineLvl w:val="5"/>
    </w:pPr>
    <w:rPr>
      <w:rFonts w:eastAsia="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AD69AB"/>
    <w:pPr>
      <w:spacing w:after="0" w:line="240" w:lineRule="auto"/>
    </w:pPr>
    <w:rPr>
      <w:rFonts w:ascii="Calibri" w:eastAsia="Calibri" w:hAnsi="Calibri" w:cs="Times New Roman"/>
      <w:lang w:val="es-CO"/>
    </w:rPr>
  </w:style>
  <w:style w:type="paragraph" w:styleId="Encabezado">
    <w:name w:val="header"/>
    <w:basedOn w:val="Normal"/>
    <w:link w:val="EncabezadoCar"/>
    <w:rsid w:val="00AD69AB"/>
    <w:pPr>
      <w:tabs>
        <w:tab w:val="center" w:pos="4419"/>
        <w:tab w:val="right" w:pos="8838"/>
      </w:tabs>
    </w:pPr>
  </w:style>
  <w:style w:type="character" w:customStyle="1" w:styleId="EncabezadoCar">
    <w:name w:val="Encabezado Car"/>
    <w:basedOn w:val="Fuentedeprrafopredeter"/>
    <w:link w:val="Encabezado"/>
    <w:rsid w:val="00AD69AB"/>
    <w:rPr>
      <w:rFonts w:ascii="Times New Roman" w:eastAsia="Calibri" w:hAnsi="Times New Roman" w:cs="Times New Roman"/>
      <w:sz w:val="20"/>
      <w:szCs w:val="20"/>
      <w:lang w:eastAsia="es-ES"/>
    </w:rPr>
  </w:style>
  <w:style w:type="paragraph" w:styleId="Piedepgina">
    <w:name w:val="footer"/>
    <w:basedOn w:val="Normal"/>
    <w:link w:val="PiedepginaCar"/>
    <w:rsid w:val="00AD69AB"/>
    <w:pPr>
      <w:tabs>
        <w:tab w:val="center" w:pos="4419"/>
        <w:tab w:val="right" w:pos="8838"/>
      </w:tabs>
    </w:pPr>
  </w:style>
  <w:style w:type="character" w:customStyle="1" w:styleId="PiedepginaCar">
    <w:name w:val="Pie de página Car"/>
    <w:basedOn w:val="Fuentedeprrafopredeter"/>
    <w:link w:val="Piedepgina"/>
    <w:rsid w:val="00AD69AB"/>
    <w:rPr>
      <w:rFonts w:ascii="Times New Roman" w:eastAsia="Calibri" w:hAnsi="Times New Roman" w:cs="Times New Roman"/>
      <w:sz w:val="20"/>
      <w:szCs w:val="20"/>
      <w:lang w:eastAsia="es-ES"/>
    </w:rPr>
  </w:style>
  <w:style w:type="paragraph" w:customStyle="1" w:styleId="Sinespaciado2">
    <w:name w:val="Sin espaciado2"/>
    <w:rsid w:val="00AD69AB"/>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
    <w:semiHidden/>
    <w:rsid w:val="00AD69AB"/>
    <w:rPr>
      <w:rFonts w:cs="Times New Roman"/>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semiHidden/>
    <w:unhideWhenUsed/>
    <w:rsid w:val="00AD69AB"/>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semiHidden/>
    <w:rsid w:val="00AD69AB"/>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AD69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9AB"/>
    <w:rPr>
      <w:rFonts w:ascii="Segoe UI" w:eastAsia="Calibri" w:hAnsi="Segoe UI" w:cs="Segoe UI"/>
      <w:sz w:val="18"/>
      <w:szCs w:val="18"/>
      <w:lang w:eastAsia="es-ES"/>
    </w:rPr>
  </w:style>
  <w:style w:type="character" w:styleId="Hipervnculo">
    <w:name w:val="Hyperlink"/>
    <w:basedOn w:val="Fuentedeprrafopredeter"/>
    <w:uiPriority w:val="99"/>
    <w:semiHidden/>
    <w:unhideWhenUsed/>
    <w:rsid w:val="00AD69AB"/>
    <w:rPr>
      <w:color w:val="0000FF"/>
      <w:u w:val="single"/>
    </w:rPr>
  </w:style>
  <w:style w:type="paragraph" w:styleId="Prrafodelista">
    <w:name w:val="List Paragraph"/>
    <w:basedOn w:val="Normal"/>
    <w:uiPriority w:val="34"/>
    <w:qFormat/>
    <w:rsid w:val="00AD69AB"/>
    <w:pPr>
      <w:spacing w:before="100" w:beforeAutospacing="1" w:after="100" w:afterAutospacing="1"/>
    </w:pPr>
    <w:rPr>
      <w:rFonts w:eastAsia="Times New Roman"/>
      <w:sz w:val="24"/>
      <w:szCs w:val="24"/>
    </w:rPr>
  </w:style>
  <w:style w:type="paragraph" w:styleId="Sinespaciado">
    <w:name w:val="No Spacing"/>
    <w:link w:val="SinespaciadoCar"/>
    <w:uiPriority w:val="1"/>
    <w:qFormat/>
    <w:rsid w:val="00AD69AB"/>
    <w:pPr>
      <w:spacing w:after="0" w:line="240" w:lineRule="auto"/>
    </w:pPr>
  </w:style>
  <w:style w:type="character" w:customStyle="1" w:styleId="SinespaciadoCar">
    <w:name w:val="Sin espaciado Car"/>
    <w:link w:val="Sinespaciado"/>
    <w:uiPriority w:val="1"/>
    <w:locked/>
    <w:rsid w:val="00AD69AB"/>
  </w:style>
  <w:style w:type="paragraph" w:styleId="NormalWeb">
    <w:name w:val="Normal (Web)"/>
    <w:basedOn w:val="Normal"/>
    <w:uiPriority w:val="99"/>
    <w:semiHidden/>
    <w:unhideWhenUsed/>
    <w:rsid w:val="00BC75DD"/>
    <w:pPr>
      <w:spacing w:before="100" w:beforeAutospacing="1" w:after="100" w:afterAutospacing="1"/>
    </w:pPr>
    <w:rPr>
      <w:rFonts w:eastAsia="Times New Roman"/>
      <w:sz w:val="24"/>
      <w:szCs w:val="24"/>
    </w:rPr>
  </w:style>
  <w:style w:type="character" w:styleId="Textoennegrita">
    <w:name w:val="Strong"/>
    <w:basedOn w:val="Fuentedeprrafopredeter"/>
    <w:uiPriority w:val="22"/>
    <w:qFormat/>
    <w:rsid w:val="00BC75DD"/>
    <w:rPr>
      <w:b/>
      <w:bCs/>
    </w:rPr>
  </w:style>
  <w:style w:type="character" w:customStyle="1" w:styleId="Ttulo2Car">
    <w:name w:val="Título 2 Car"/>
    <w:basedOn w:val="Fuentedeprrafopredeter"/>
    <w:link w:val="Ttulo2"/>
    <w:uiPriority w:val="9"/>
    <w:rsid w:val="00BC75DD"/>
    <w:rPr>
      <w:rFonts w:ascii="Times New Roman" w:eastAsia="Times New Roman" w:hAnsi="Times New Roman" w:cs="Times New Roman"/>
      <w:b/>
      <w:bCs/>
      <w:sz w:val="36"/>
      <w:szCs w:val="36"/>
      <w:lang w:eastAsia="es-ES"/>
    </w:rPr>
  </w:style>
  <w:style w:type="character" w:customStyle="1" w:styleId="Ttulo6Car">
    <w:name w:val="Título 6 Car"/>
    <w:basedOn w:val="Fuentedeprrafopredeter"/>
    <w:link w:val="Ttulo6"/>
    <w:uiPriority w:val="9"/>
    <w:rsid w:val="00BC75DD"/>
    <w:rPr>
      <w:rFonts w:ascii="Times New Roman" w:eastAsia="Times New Roman" w:hAnsi="Times New Roman" w:cs="Times New Roman"/>
      <w:b/>
      <w:bCs/>
      <w:sz w:val="15"/>
      <w:szCs w:val="15"/>
      <w:lang w:eastAsia="es-ES"/>
    </w:rPr>
  </w:style>
  <w:style w:type="character" w:styleId="nfasis">
    <w:name w:val="Emphasis"/>
    <w:basedOn w:val="Fuentedeprrafopredeter"/>
    <w:uiPriority w:val="20"/>
    <w:qFormat/>
    <w:rsid w:val="00BC7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76">
      <w:bodyDiv w:val="1"/>
      <w:marLeft w:val="0"/>
      <w:marRight w:val="0"/>
      <w:marTop w:val="0"/>
      <w:marBottom w:val="0"/>
      <w:divBdr>
        <w:top w:val="none" w:sz="0" w:space="0" w:color="auto"/>
        <w:left w:val="none" w:sz="0" w:space="0" w:color="auto"/>
        <w:bottom w:val="none" w:sz="0" w:space="0" w:color="auto"/>
        <w:right w:val="none" w:sz="0" w:space="0" w:color="auto"/>
      </w:divBdr>
      <w:divsChild>
        <w:div w:id="361711764">
          <w:marLeft w:val="0"/>
          <w:marRight w:val="0"/>
          <w:marTop w:val="0"/>
          <w:marBottom w:val="0"/>
          <w:divBdr>
            <w:top w:val="none" w:sz="0" w:space="0" w:color="auto"/>
            <w:left w:val="none" w:sz="0" w:space="0" w:color="auto"/>
            <w:bottom w:val="none" w:sz="0" w:space="0" w:color="auto"/>
            <w:right w:val="none" w:sz="0" w:space="0" w:color="auto"/>
          </w:divBdr>
          <w:divsChild>
            <w:div w:id="415982878">
              <w:marLeft w:val="0"/>
              <w:marRight w:val="0"/>
              <w:marTop w:val="0"/>
              <w:marBottom w:val="0"/>
              <w:divBdr>
                <w:top w:val="none" w:sz="0" w:space="0" w:color="auto"/>
                <w:left w:val="none" w:sz="0" w:space="0" w:color="auto"/>
                <w:bottom w:val="none" w:sz="0" w:space="0" w:color="auto"/>
                <w:right w:val="none" w:sz="0" w:space="0" w:color="auto"/>
              </w:divBdr>
            </w:div>
            <w:div w:id="1745685512">
              <w:marLeft w:val="0"/>
              <w:marRight w:val="0"/>
              <w:marTop w:val="0"/>
              <w:marBottom w:val="0"/>
              <w:divBdr>
                <w:top w:val="none" w:sz="0" w:space="0" w:color="auto"/>
                <w:left w:val="none" w:sz="0" w:space="0" w:color="auto"/>
                <w:bottom w:val="none" w:sz="0" w:space="0" w:color="auto"/>
                <w:right w:val="none" w:sz="0" w:space="0" w:color="auto"/>
              </w:divBdr>
            </w:div>
            <w:div w:id="5473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2747">
      <w:bodyDiv w:val="1"/>
      <w:marLeft w:val="0"/>
      <w:marRight w:val="0"/>
      <w:marTop w:val="0"/>
      <w:marBottom w:val="0"/>
      <w:divBdr>
        <w:top w:val="none" w:sz="0" w:space="0" w:color="auto"/>
        <w:left w:val="none" w:sz="0" w:space="0" w:color="auto"/>
        <w:bottom w:val="none" w:sz="0" w:space="0" w:color="auto"/>
        <w:right w:val="none" w:sz="0" w:space="0" w:color="auto"/>
      </w:divBdr>
      <w:divsChild>
        <w:div w:id="1529837094">
          <w:marLeft w:val="0"/>
          <w:marRight w:val="0"/>
          <w:marTop w:val="0"/>
          <w:marBottom w:val="0"/>
          <w:divBdr>
            <w:top w:val="none" w:sz="0" w:space="0" w:color="auto"/>
            <w:left w:val="none" w:sz="0" w:space="0" w:color="auto"/>
            <w:bottom w:val="none" w:sz="0" w:space="0" w:color="auto"/>
            <w:right w:val="none" w:sz="0" w:space="0" w:color="auto"/>
          </w:divBdr>
        </w:div>
      </w:divsChild>
    </w:div>
    <w:div w:id="1696616507">
      <w:bodyDiv w:val="1"/>
      <w:marLeft w:val="0"/>
      <w:marRight w:val="0"/>
      <w:marTop w:val="0"/>
      <w:marBottom w:val="0"/>
      <w:divBdr>
        <w:top w:val="none" w:sz="0" w:space="0" w:color="auto"/>
        <w:left w:val="none" w:sz="0" w:space="0" w:color="auto"/>
        <w:bottom w:val="none" w:sz="0" w:space="0" w:color="auto"/>
        <w:right w:val="none" w:sz="0" w:space="0" w:color="auto"/>
      </w:divBdr>
    </w:div>
    <w:div w:id="19528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4135</Words>
  <Characters>22746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2019-07-17T19:37:00Z</cp:lastPrinted>
  <dcterms:created xsi:type="dcterms:W3CDTF">2019-07-19T19:34:00Z</dcterms:created>
  <dcterms:modified xsi:type="dcterms:W3CDTF">2019-08-26T13:32:00Z</dcterms:modified>
</cp:coreProperties>
</file>