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A3" w:rsidRPr="00AC511D" w:rsidRDefault="00F535A3" w:rsidP="00F535A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AC511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535A3" w:rsidRPr="00AC511D" w:rsidRDefault="00F535A3" w:rsidP="00F535A3">
      <w:pPr>
        <w:jc w:val="both"/>
        <w:rPr>
          <w:rFonts w:ascii="Arial" w:eastAsia="Times New Roman" w:hAnsi="Arial" w:cs="Arial"/>
          <w:lang w:val="es-419"/>
        </w:rPr>
      </w:pPr>
    </w:p>
    <w:p w:rsidR="00F535A3" w:rsidRPr="00AC511D" w:rsidRDefault="00F535A3" w:rsidP="00F535A3">
      <w:pPr>
        <w:jc w:val="both"/>
        <w:rPr>
          <w:rFonts w:ascii="Arial" w:eastAsia="Times New Roman" w:hAnsi="Arial" w:cs="Arial"/>
          <w:b/>
          <w:bCs/>
          <w:iCs/>
          <w:lang w:val="es-419" w:eastAsia="fr-FR"/>
        </w:rPr>
      </w:pPr>
      <w:r w:rsidRPr="00AC511D">
        <w:rPr>
          <w:rFonts w:ascii="Arial" w:eastAsia="Times New Roman" w:hAnsi="Arial" w:cs="Arial"/>
          <w:b/>
          <w:bCs/>
          <w:iCs/>
          <w:lang w:val="es-419" w:eastAsia="fr-FR"/>
        </w:rPr>
        <w:t>TEMAS:</w:t>
      </w:r>
      <w:r w:rsidRPr="00AC511D">
        <w:rPr>
          <w:rFonts w:ascii="Arial" w:eastAsia="Times New Roman" w:hAnsi="Arial" w:cs="Arial"/>
          <w:b/>
          <w:bCs/>
          <w:iCs/>
          <w:lang w:val="es-419" w:eastAsia="fr-FR"/>
        </w:rPr>
        <w:tab/>
      </w:r>
      <w:r w:rsidR="00A82A1A" w:rsidRPr="00AC511D">
        <w:rPr>
          <w:rFonts w:ascii="Arial" w:eastAsia="Times New Roman" w:hAnsi="Arial" w:cs="Arial"/>
          <w:b/>
          <w:bCs/>
          <w:iCs/>
          <w:lang w:val="es-419" w:eastAsia="fr-FR"/>
        </w:rPr>
        <w:t>DEBIDO PROCESO / TUTELA CONTRA DECISIÓN JUDICIAL / LEGITIMACIÓN EN LA CAUSA / LA TIENE EXCLUSIVAMENTE QUIEN ES PARTE EN EL PROCESO / NO SU APODERADO JUDICIAL / EL PODER DEBE SER ESPECIAL PARA PROMOVER LA TUTELA / NO LO SUPLE UN PODER GENERAL OTORGADO MEDIANTE ESCRITURA PÚBLICA.</w:t>
      </w:r>
    </w:p>
    <w:p w:rsidR="00F535A3" w:rsidRPr="00AC511D" w:rsidRDefault="00F535A3" w:rsidP="00F535A3">
      <w:pPr>
        <w:jc w:val="both"/>
        <w:rPr>
          <w:rFonts w:ascii="Arial" w:eastAsia="Times New Roman" w:hAnsi="Arial" w:cs="Arial"/>
          <w:lang w:val="es-419"/>
        </w:rPr>
      </w:pPr>
    </w:p>
    <w:p w:rsidR="00BC1852" w:rsidRPr="00AC511D" w:rsidRDefault="00BC1852" w:rsidP="00BC1852">
      <w:pPr>
        <w:jc w:val="both"/>
        <w:rPr>
          <w:rFonts w:ascii="Arial" w:eastAsia="Times New Roman" w:hAnsi="Arial" w:cs="Arial"/>
          <w:lang w:val="es-419"/>
        </w:rPr>
      </w:pPr>
      <w:r w:rsidRPr="00AC511D">
        <w:rPr>
          <w:rFonts w:ascii="Arial" w:eastAsia="Times New Roman" w:hAnsi="Arial" w:cs="Arial"/>
          <w:lang w:val="es-419"/>
        </w:rPr>
        <w:t>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BC1852" w:rsidRPr="00AC511D" w:rsidRDefault="00BC1852" w:rsidP="00BC1852">
      <w:pPr>
        <w:jc w:val="both"/>
        <w:rPr>
          <w:rFonts w:ascii="Arial" w:eastAsia="Times New Roman" w:hAnsi="Arial" w:cs="Arial"/>
          <w:lang w:val="es-419"/>
        </w:rPr>
      </w:pPr>
    </w:p>
    <w:p w:rsidR="00F535A3" w:rsidRPr="00AC511D" w:rsidRDefault="00BC1852" w:rsidP="00BC1852">
      <w:pPr>
        <w:jc w:val="both"/>
        <w:rPr>
          <w:rFonts w:ascii="Arial" w:eastAsia="Times New Roman" w:hAnsi="Arial" w:cs="Arial"/>
          <w:lang w:val="es-419"/>
        </w:rPr>
      </w:pPr>
      <w:r w:rsidRPr="00AC511D">
        <w:rPr>
          <w:rFonts w:ascii="Arial" w:eastAsia="Times New Roman" w:hAnsi="Arial" w:cs="Arial"/>
          <w:lang w:val="es-419"/>
        </w:rPr>
        <w:t>En desarrollo de ese precepto constitucional, el legislador delegado expidió el Decreto 2591 de 1991, en cuyo artículo 10 previó que la representación procesal en materia de tutela puede ser ejercida de las siguientes formas: (i) directamente por quien considere lesionados o amenazados sus derechos fundamentales; (ii) por su representante legal; (iii) por apoderado judicial, caso en el cual el apoderado debe ostentar la condición de abogado titulado y al escrito de acción debe anexar el poder especial para ejercer la acción, o en su defecto el poder general respectivo; (iv) mediante la agencia de derechos ajenos, siempre que el interesado esté imposibilitado para promover su defensa; y, (v) por el Defensor del Pueblo y los Personeros municipales.</w:t>
      </w:r>
      <w:r w:rsidRPr="00AC511D">
        <w:rPr>
          <w:rFonts w:ascii="Arial" w:eastAsia="Times New Roman" w:hAnsi="Arial" w:cs="Arial"/>
          <w:lang w:val="es-419"/>
        </w:rPr>
        <w:t xml:space="preserve"> (…)</w:t>
      </w:r>
    </w:p>
    <w:p w:rsidR="00F535A3" w:rsidRPr="00AC511D" w:rsidRDefault="00F535A3" w:rsidP="00F535A3">
      <w:pPr>
        <w:jc w:val="both"/>
        <w:rPr>
          <w:rFonts w:ascii="Arial" w:eastAsia="Times New Roman" w:hAnsi="Arial" w:cs="Arial"/>
          <w:lang w:val="es-419"/>
        </w:rPr>
      </w:pPr>
    </w:p>
    <w:p w:rsidR="00F535A3" w:rsidRPr="00AC511D" w:rsidRDefault="00BC1852" w:rsidP="00F535A3">
      <w:pPr>
        <w:jc w:val="both"/>
        <w:rPr>
          <w:rFonts w:ascii="Arial" w:eastAsia="Times New Roman" w:hAnsi="Arial" w:cs="Arial"/>
          <w:lang w:val="es-419"/>
        </w:rPr>
      </w:pPr>
      <w:r w:rsidRPr="00AC511D">
        <w:rPr>
          <w:rFonts w:ascii="Arial" w:eastAsia="Times New Roman" w:hAnsi="Arial" w:cs="Arial"/>
          <w:lang w:val="es-419"/>
        </w:rPr>
        <w:t>… conforme lo ha enseñado la Corte Constitucional desde ya hace varios años, las presuntas irregularidades en que incurre un funcionario judicial al tramitar un proceso, por lo cual puede existir alguna amenaza o violación a garantías fundamentales, esta es predicable exclusivamente de los derechos de quienes son parte o terceros en el proceso, de donde se sigue que aquél que simplemente representa o apodera en el mismo carece de un interés legítimo para actuar en sede de tutela…</w:t>
      </w:r>
    </w:p>
    <w:p w:rsidR="00F535A3" w:rsidRPr="00AC511D" w:rsidRDefault="00F535A3" w:rsidP="00F535A3">
      <w:pPr>
        <w:jc w:val="both"/>
        <w:rPr>
          <w:rFonts w:ascii="Arial" w:eastAsia="Times New Roman" w:hAnsi="Arial" w:cs="Arial"/>
          <w:lang w:val="es-419"/>
        </w:rPr>
      </w:pPr>
    </w:p>
    <w:p w:rsidR="00BC1852" w:rsidRPr="00AC511D" w:rsidRDefault="00BC1852" w:rsidP="00F535A3">
      <w:pPr>
        <w:jc w:val="both"/>
        <w:rPr>
          <w:rFonts w:ascii="Arial" w:eastAsia="Times New Roman" w:hAnsi="Arial" w:cs="Arial"/>
          <w:lang w:val="es-419"/>
        </w:rPr>
      </w:pPr>
      <w:r w:rsidRPr="00AC511D">
        <w:rPr>
          <w:rFonts w:ascii="Arial" w:eastAsia="Times New Roman" w:hAnsi="Arial" w:cs="Arial"/>
          <w:lang w:val="es-419"/>
        </w:rPr>
        <w:t>De otro lado, ha de decirse que cuando la tutela se promueve por intermedio de apoderado, debe concretarse la legitimación para ello mediante un poder, que debe ser especial, por cuanto el que se confiere para la promoción o defensa de los intereses en un determinado proceso no se entiende para la promoción de otros diferentes, así los hechos que le den fundamento a estos tengan origen en el juicio inicial. (…)</w:t>
      </w:r>
    </w:p>
    <w:p w:rsidR="00181FC5" w:rsidRPr="00AC511D" w:rsidRDefault="00181FC5" w:rsidP="00F535A3">
      <w:pPr>
        <w:jc w:val="both"/>
        <w:rPr>
          <w:rFonts w:ascii="Arial" w:eastAsia="Times New Roman" w:hAnsi="Arial" w:cs="Arial"/>
          <w:lang w:val="es-419"/>
        </w:rPr>
      </w:pPr>
    </w:p>
    <w:p w:rsidR="00181FC5" w:rsidRPr="00AC511D" w:rsidRDefault="00181FC5" w:rsidP="00181FC5">
      <w:pPr>
        <w:jc w:val="both"/>
        <w:rPr>
          <w:rFonts w:ascii="Arial" w:eastAsia="Times New Roman" w:hAnsi="Arial" w:cs="Arial"/>
          <w:lang w:val="es-419"/>
        </w:rPr>
      </w:pPr>
      <w:r w:rsidRPr="00AC511D">
        <w:rPr>
          <w:rFonts w:ascii="Arial" w:eastAsia="Times New Roman" w:hAnsi="Arial" w:cs="Arial"/>
          <w:lang w:val="es-419"/>
        </w:rPr>
        <w:t xml:space="preserve">La señora </w:t>
      </w:r>
      <w:r w:rsidRPr="00AC511D">
        <w:rPr>
          <w:rFonts w:ascii="Arial" w:eastAsia="Times New Roman" w:hAnsi="Arial" w:cs="Arial"/>
          <w:lang w:val="es-419"/>
        </w:rPr>
        <w:t xml:space="preserve">Alma Gluck Restrepo de Trujillo </w:t>
      </w:r>
      <w:r w:rsidRPr="00AC511D">
        <w:rPr>
          <w:rFonts w:ascii="Arial" w:eastAsia="Times New Roman" w:hAnsi="Arial" w:cs="Arial"/>
          <w:lang w:val="es-419"/>
        </w:rPr>
        <w:t xml:space="preserve">instauró la acción de amparo, en interés de su hijo, señor </w:t>
      </w:r>
      <w:r w:rsidRPr="00AC511D">
        <w:rPr>
          <w:rFonts w:ascii="Arial" w:eastAsia="Times New Roman" w:hAnsi="Arial" w:cs="Arial"/>
          <w:lang w:val="es-419"/>
        </w:rPr>
        <w:t>Guillermo León Trujillo Restrepo</w:t>
      </w:r>
      <w:r w:rsidRPr="00AC511D">
        <w:rPr>
          <w:rFonts w:ascii="Arial" w:eastAsia="Times New Roman" w:hAnsi="Arial" w:cs="Arial"/>
          <w:lang w:val="es-419"/>
        </w:rPr>
        <w:t>, con fundamento en el poder general que este le otorgó por escritura pública No. 4088 del 29 de junio de 2007, otorgada en la Notaría Cuarta del Circulo de Pereira</w:t>
      </w:r>
      <w:r w:rsidR="00A82A1A" w:rsidRPr="00AC511D">
        <w:rPr>
          <w:rFonts w:ascii="Arial" w:eastAsia="Times New Roman" w:hAnsi="Arial" w:cs="Arial"/>
          <w:lang w:val="es-419"/>
        </w:rPr>
        <w:t>…</w:t>
      </w:r>
      <w:r w:rsidRPr="00AC511D">
        <w:rPr>
          <w:rFonts w:ascii="Arial" w:eastAsia="Times New Roman" w:hAnsi="Arial" w:cs="Arial"/>
          <w:lang w:val="es-419"/>
        </w:rPr>
        <w:t xml:space="preserve"> y con base en el mismo, confirió poder al abogado que la representa</w:t>
      </w:r>
      <w:r w:rsidR="00A82A1A" w:rsidRPr="00AC511D">
        <w:rPr>
          <w:rFonts w:ascii="Arial" w:eastAsia="Times New Roman" w:hAnsi="Arial" w:cs="Arial"/>
          <w:lang w:val="es-419"/>
        </w:rPr>
        <w:t>…</w:t>
      </w:r>
      <w:r w:rsidRPr="00AC511D">
        <w:rPr>
          <w:rFonts w:ascii="Arial" w:eastAsia="Times New Roman" w:hAnsi="Arial" w:cs="Arial"/>
          <w:lang w:val="es-419"/>
        </w:rPr>
        <w:t xml:space="preserve"> </w:t>
      </w:r>
    </w:p>
    <w:p w:rsidR="00181FC5" w:rsidRPr="00AC511D" w:rsidRDefault="00181FC5" w:rsidP="00181FC5">
      <w:pPr>
        <w:jc w:val="both"/>
        <w:rPr>
          <w:rFonts w:ascii="Arial" w:eastAsia="Times New Roman" w:hAnsi="Arial" w:cs="Arial"/>
          <w:lang w:val="es-419"/>
        </w:rPr>
      </w:pPr>
    </w:p>
    <w:p w:rsidR="00181FC5" w:rsidRPr="00AC511D" w:rsidRDefault="00181FC5" w:rsidP="00181FC5">
      <w:pPr>
        <w:jc w:val="both"/>
        <w:rPr>
          <w:rFonts w:ascii="Arial" w:eastAsia="Times New Roman" w:hAnsi="Arial" w:cs="Arial"/>
          <w:lang w:val="es-419"/>
        </w:rPr>
      </w:pPr>
      <w:r w:rsidRPr="00AC511D">
        <w:rPr>
          <w:rFonts w:ascii="Arial" w:eastAsia="Times New Roman" w:hAnsi="Arial" w:cs="Arial"/>
          <w:lang w:val="es-419"/>
        </w:rPr>
        <w:t>No obstante lo anterior, ese poder general no la legitima para instaurar la presente acción de tutela</w:t>
      </w:r>
      <w:r w:rsidR="00A82A1A" w:rsidRPr="00AC511D">
        <w:rPr>
          <w:rFonts w:ascii="Arial" w:eastAsia="Times New Roman" w:hAnsi="Arial" w:cs="Arial"/>
          <w:lang w:val="es-419"/>
        </w:rPr>
        <w:t>…</w:t>
      </w:r>
    </w:p>
    <w:p w:rsidR="00F535A3" w:rsidRPr="00AC511D" w:rsidRDefault="00F535A3" w:rsidP="00F535A3">
      <w:pPr>
        <w:jc w:val="both"/>
        <w:rPr>
          <w:rFonts w:ascii="Arial" w:eastAsia="Times New Roman" w:hAnsi="Arial" w:cs="Arial"/>
          <w:lang w:val="es-419"/>
        </w:rPr>
      </w:pPr>
    </w:p>
    <w:p w:rsidR="00F535A3" w:rsidRPr="00AC511D" w:rsidRDefault="00F535A3" w:rsidP="00F535A3">
      <w:pPr>
        <w:jc w:val="both"/>
        <w:rPr>
          <w:rFonts w:ascii="Arial" w:eastAsia="Times New Roman" w:hAnsi="Arial" w:cs="Arial"/>
          <w:lang w:val="es-419"/>
        </w:rPr>
      </w:pPr>
    </w:p>
    <w:p w:rsidR="00F535A3" w:rsidRPr="00AC511D" w:rsidRDefault="00F535A3" w:rsidP="00F535A3">
      <w:pPr>
        <w:jc w:val="both"/>
        <w:rPr>
          <w:rFonts w:ascii="Arial" w:eastAsia="Times New Roman" w:hAnsi="Arial" w:cs="Arial"/>
          <w:lang w:val="es-419"/>
        </w:rPr>
      </w:pPr>
    </w:p>
    <w:p w:rsidR="00231F52" w:rsidRPr="00AC511D" w:rsidRDefault="00231F52" w:rsidP="00A82A1A">
      <w:pPr>
        <w:spacing w:line="276" w:lineRule="auto"/>
        <w:jc w:val="center"/>
        <w:rPr>
          <w:rFonts w:ascii="Arial" w:hAnsi="Arial" w:cs="Arial"/>
          <w:b/>
          <w:bCs/>
          <w:sz w:val="24"/>
          <w:szCs w:val="26"/>
          <w:lang w:val="es-419"/>
        </w:rPr>
      </w:pPr>
      <w:r w:rsidRPr="00AC511D">
        <w:rPr>
          <w:rFonts w:ascii="Arial" w:hAnsi="Arial" w:cs="Arial"/>
          <w:b/>
          <w:bCs/>
          <w:sz w:val="24"/>
          <w:szCs w:val="26"/>
          <w:lang w:val="es-419"/>
        </w:rPr>
        <w:t>TRIBUNAL SUPERIOR DE PEREIRA</w:t>
      </w:r>
    </w:p>
    <w:p w:rsidR="00231F52" w:rsidRPr="00AC511D" w:rsidRDefault="00231F52" w:rsidP="00A82A1A">
      <w:pPr>
        <w:spacing w:line="276" w:lineRule="auto"/>
        <w:jc w:val="center"/>
        <w:rPr>
          <w:rFonts w:ascii="Arial" w:hAnsi="Arial" w:cs="Arial"/>
          <w:bCs/>
          <w:sz w:val="24"/>
          <w:szCs w:val="26"/>
          <w:lang w:val="es-419"/>
        </w:rPr>
      </w:pPr>
      <w:r w:rsidRPr="00AC511D">
        <w:rPr>
          <w:rFonts w:ascii="Arial" w:hAnsi="Arial" w:cs="Arial"/>
          <w:bCs/>
          <w:sz w:val="24"/>
          <w:szCs w:val="26"/>
          <w:lang w:val="es-419"/>
        </w:rPr>
        <w:t>Sala de Decisión Civil Familia</w:t>
      </w:r>
    </w:p>
    <w:p w:rsidR="00231F52" w:rsidRPr="00AC511D" w:rsidRDefault="00231F52" w:rsidP="00A82A1A">
      <w:pPr>
        <w:spacing w:line="276" w:lineRule="auto"/>
        <w:jc w:val="center"/>
        <w:rPr>
          <w:rFonts w:ascii="Arial" w:hAnsi="Arial" w:cs="Arial"/>
          <w:bCs/>
          <w:sz w:val="26"/>
          <w:szCs w:val="26"/>
          <w:lang w:val="es-419"/>
        </w:rPr>
      </w:pPr>
    </w:p>
    <w:p w:rsidR="00231F52" w:rsidRPr="00AC511D" w:rsidRDefault="00231F52" w:rsidP="00A82A1A">
      <w:pPr>
        <w:spacing w:line="276" w:lineRule="auto"/>
        <w:jc w:val="center"/>
        <w:rPr>
          <w:rFonts w:ascii="Arial" w:hAnsi="Arial" w:cs="Arial"/>
          <w:bCs/>
          <w:sz w:val="24"/>
          <w:szCs w:val="26"/>
          <w:lang w:val="es-419"/>
        </w:rPr>
      </w:pPr>
      <w:r w:rsidRPr="00AC511D">
        <w:rPr>
          <w:rFonts w:ascii="Arial" w:hAnsi="Arial" w:cs="Arial"/>
          <w:bCs/>
          <w:sz w:val="24"/>
          <w:szCs w:val="26"/>
          <w:lang w:val="es-419"/>
        </w:rPr>
        <w:t>Magistrado Ponente:</w:t>
      </w:r>
    </w:p>
    <w:p w:rsidR="00231F52" w:rsidRPr="00AC511D" w:rsidRDefault="00231F52" w:rsidP="00A82A1A">
      <w:pPr>
        <w:spacing w:line="276" w:lineRule="auto"/>
        <w:jc w:val="center"/>
        <w:rPr>
          <w:rFonts w:ascii="Arial" w:hAnsi="Arial" w:cs="Arial"/>
          <w:b/>
          <w:bCs/>
          <w:sz w:val="22"/>
          <w:szCs w:val="22"/>
          <w:lang w:val="es-419"/>
        </w:rPr>
      </w:pPr>
      <w:r w:rsidRPr="00AC511D">
        <w:rPr>
          <w:rFonts w:ascii="Arial" w:hAnsi="Arial" w:cs="Arial"/>
          <w:b/>
          <w:bCs/>
          <w:sz w:val="22"/>
          <w:szCs w:val="22"/>
          <w:lang w:val="es-419"/>
        </w:rPr>
        <w:t>EDDER JIMMY SÁNCHEZ CALAMBÁS</w:t>
      </w:r>
    </w:p>
    <w:p w:rsidR="00231F52" w:rsidRPr="00AC511D" w:rsidRDefault="00231F52" w:rsidP="00A82A1A">
      <w:pPr>
        <w:spacing w:line="276" w:lineRule="auto"/>
        <w:jc w:val="center"/>
        <w:rPr>
          <w:rFonts w:ascii="Arial" w:hAnsi="Arial" w:cs="Arial"/>
          <w:bCs/>
          <w:sz w:val="26"/>
          <w:szCs w:val="26"/>
          <w:lang w:val="es-419"/>
        </w:rPr>
      </w:pPr>
    </w:p>
    <w:p w:rsidR="00231F52" w:rsidRPr="00AC511D" w:rsidRDefault="00231F52" w:rsidP="00A82A1A">
      <w:pPr>
        <w:spacing w:line="276" w:lineRule="auto"/>
        <w:jc w:val="center"/>
        <w:rPr>
          <w:rFonts w:ascii="Arial" w:hAnsi="Arial" w:cs="Arial"/>
          <w:bCs/>
          <w:sz w:val="24"/>
          <w:szCs w:val="24"/>
          <w:lang w:val="es-419"/>
        </w:rPr>
      </w:pPr>
      <w:r w:rsidRPr="00AC511D">
        <w:rPr>
          <w:rFonts w:ascii="Arial" w:hAnsi="Arial" w:cs="Arial"/>
          <w:bCs/>
          <w:sz w:val="24"/>
          <w:szCs w:val="24"/>
          <w:lang w:val="es-419"/>
        </w:rPr>
        <w:t xml:space="preserve">Pereira, </w:t>
      </w:r>
      <w:r w:rsidR="0009668F" w:rsidRPr="00AC511D">
        <w:rPr>
          <w:rFonts w:ascii="Arial" w:hAnsi="Arial" w:cs="Arial"/>
          <w:bCs/>
          <w:sz w:val="24"/>
          <w:szCs w:val="24"/>
          <w:lang w:val="es-419"/>
        </w:rPr>
        <w:t>trec</w:t>
      </w:r>
      <w:r w:rsidR="00E57F3B" w:rsidRPr="00AC511D">
        <w:rPr>
          <w:rFonts w:ascii="Arial" w:hAnsi="Arial" w:cs="Arial"/>
          <w:bCs/>
          <w:sz w:val="24"/>
          <w:szCs w:val="24"/>
          <w:lang w:val="es-419"/>
        </w:rPr>
        <w:t>e</w:t>
      </w:r>
      <w:r w:rsidRPr="00AC511D">
        <w:rPr>
          <w:rFonts w:ascii="Arial" w:hAnsi="Arial" w:cs="Arial"/>
          <w:bCs/>
          <w:sz w:val="24"/>
          <w:szCs w:val="24"/>
          <w:lang w:val="es-419"/>
        </w:rPr>
        <w:t xml:space="preserve"> (</w:t>
      </w:r>
      <w:r w:rsidR="0089641E" w:rsidRPr="00AC511D">
        <w:rPr>
          <w:rFonts w:ascii="Arial" w:hAnsi="Arial" w:cs="Arial"/>
          <w:bCs/>
          <w:sz w:val="24"/>
          <w:szCs w:val="24"/>
          <w:lang w:val="es-419"/>
        </w:rPr>
        <w:t>1</w:t>
      </w:r>
      <w:r w:rsidR="0009668F" w:rsidRPr="00AC511D">
        <w:rPr>
          <w:rFonts w:ascii="Arial" w:hAnsi="Arial" w:cs="Arial"/>
          <w:bCs/>
          <w:sz w:val="24"/>
          <w:szCs w:val="24"/>
          <w:lang w:val="es-419"/>
        </w:rPr>
        <w:t>3</w:t>
      </w:r>
      <w:r w:rsidRPr="00AC511D">
        <w:rPr>
          <w:rFonts w:ascii="Arial" w:hAnsi="Arial" w:cs="Arial"/>
          <w:bCs/>
          <w:sz w:val="24"/>
          <w:szCs w:val="24"/>
          <w:lang w:val="es-419"/>
        </w:rPr>
        <w:t xml:space="preserve">) de </w:t>
      </w:r>
      <w:r w:rsidR="0009668F" w:rsidRPr="00AC511D">
        <w:rPr>
          <w:rFonts w:ascii="Arial" w:hAnsi="Arial" w:cs="Arial"/>
          <w:bCs/>
          <w:sz w:val="24"/>
          <w:szCs w:val="24"/>
          <w:lang w:val="es-419"/>
        </w:rPr>
        <w:t>agosto</w:t>
      </w:r>
      <w:r w:rsidRPr="00AC511D">
        <w:rPr>
          <w:rFonts w:ascii="Arial" w:hAnsi="Arial" w:cs="Arial"/>
          <w:bCs/>
          <w:sz w:val="24"/>
          <w:szCs w:val="24"/>
          <w:lang w:val="es-419"/>
        </w:rPr>
        <w:t xml:space="preserve"> de dos mil dieci</w:t>
      </w:r>
      <w:r w:rsidR="0009668F" w:rsidRPr="00AC511D">
        <w:rPr>
          <w:rFonts w:ascii="Arial" w:hAnsi="Arial" w:cs="Arial"/>
          <w:bCs/>
          <w:sz w:val="24"/>
          <w:szCs w:val="24"/>
          <w:lang w:val="es-419"/>
        </w:rPr>
        <w:t>nueve (2019</w:t>
      </w:r>
      <w:r w:rsidRPr="00AC511D">
        <w:rPr>
          <w:rFonts w:ascii="Arial" w:hAnsi="Arial" w:cs="Arial"/>
          <w:bCs/>
          <w:sz w:val="24"/>
          <w:szCs w:val="24"/>
          <w:lang w:val="es-419"/>
        </w:rPr>
        <w:t>)</w:t>
      </w:r>
    </w:p>
    <w:p w:rsidR="00231F52" w:rsidRPr="00AC511D" w:rsidRDefault="00231F52" w:rsidP="00A82A1A">
      <w:pPr>
        <w:spacing w:line="276" w:lineRule="auto"/>
        <w:jc w:val="center"/>
        <w:rPr>
          <w:rFonts w:ascii="Arial" w:hAnsi="Arial" w:cs="Arial"/>
          <w:sz w:val="24"/>
          <w:szCs w:val="24"/>
          <w:lang w:val="es-419"/>
        </w:rPr>
      </w:pPr>
      <w:r w:rsidRPr="00AC511D">
        <w:rPr>
          <w:rFonts w:ascii="Arial" w:hAnsi="Arial" w:cs="Arial"/>
          <w:sz w:val="24"/>
          <w:szCs w:val="24"/>
          <w:lang w:val="es-419"/>
        </w:rPr>
        <w:t xml:space="preserve">Acta Nº </w:t>
      </w:r>
      <w:r w:rsidR="00C87F58" w:rsidRPr="00AC511D">
        <w:rPr>
          <w:rFonts w:ascii="Arial" w:hAnsi="Arial" w:cs="Arial"/>
          <w:sz w:val="24"/>
          <w:szCs w:val="24"/>
          <w:lang w:val="es-419"/>
        </w:rPr>
        <w:t>361</w:t>
      </w:r>
      <w:r w:rsidRPr="00AC511D">
        <w:rPr>
          <w:rFonts w:ascii="Arial" w:hAnsi="Arial" w:cs="Arial"/>
          <w:sz w:val="24"/>
          <w:szCs w:val="24"/>
          <w:lang w:val="es-419"/>
        </w:rPr>
        <w:t xml:space="preserve"> de </w:t>
      </w:r>
      <w:r w:rsidR="00E57F3B" w:rsidRPr="00AC511D">
        <w:rPr>
          <w:rFonts w:ascii="Arial" w:hAnsi="Arial" w:cs="Arial"/>
          <w:sz w:val="24"/>
          <w:szCs w:val="24"/>
          <w:lang w:val="es-419"/>
        </w:rPr>
        <w:t>1</w:t>
      </w:r>
      <w:r w:rsidR="0009668F" w:rsidRPr="00AC511D">
        <w:rPr>
          <w:rFonts w:ascii="Arial" w:hAnsi="Arial" w:cs="Arial"/>
          <w:sz w:val="24"/>
          <w:szCs w:val="24"/>
          <w:lang w:val="es-419"/>
        </w:rPr>
        <w:t>3-08-2019</w:t>
      </w:r>
    </w:p>
    <w:p w:rsidR="00231F52" w:rsidRPr="00AC511D" w:rsidRDefault="00FA326C" w:rsidP="00A82A1A">
      <w:pPr>
        <w:spacing w:line="276" w:lineRule="auto"/>
        <w:jc w:val="center"/>
        <w:rPr>
          <w:rFonts w:ascii="Arial" w:hAnsi="Arial" w:cs="Arial"/>
          <w:bCs/>
          <w:sz w:val="24"/>
          <w:szCs w:val="24"/>
          <w:lang w:val="es-419"/>
        </w:rPr>
      </w:pPr>
      <w:r w:rsidRPr="00AC511D">
        <w:rPr>
          <w:rFonts w:ascii="Arial" w:hAnsi="Arial" w:cs="Arial"/>
          <w:sz w:val="24"/>
          <w:szCs w:val="24"/>
          <w:lang w:val="es-419"/>
        </w:rPr>
        <w:t>Expediente 66001-22-13-000-</w:t>
      </w:r>
      <w:r w:rsidRPr="00AC511D">
        <w:rPr>
          <w:rFonts w:ascii="Arial" w:hAnsi="Arial" w:cs="Arial"/>
          <w:b/>
          <w:sz w:val="24"/>
          <w:szCs w:val="24"/>
          <w:lang w:val="es-419"/>
        </w:rPr>
        <w:t>201</w:t>
      </w:r>
      <w:r w:rsidR="0009668F" w:rsidRPr="00AC511D">
        <w:rPr>
          <w:rFonts w:ascii="Arial" w:hAnsi="Arial" w:cs="Arial"/>
          <w:b/>
          <w:sz w:val="24"/>
          <w:szCs w:val="24"/>
          <w:lang w:val="es-419"/>
        </w:rPr>
        <w:t>9</w:t>
      </w:r>
      <w:r w:rsidR="00231F52" w:rsidRPr="00AC511D">
        <w:rPr>
          <w:rFonts w:ascii="Arial" w:hAnsi="Arial" w:cs="Arial"/>
          <w:b/>
          <w:sz w:val="24"/>
          <w:szCs w:val="24"/>
          <w:lang w:val="es-419"/>
        </w:rPr>
        <w:t>-0</w:t>
      </w:r>
      <w:r w:rsidR="00E57F3B" w:rsidRPr="00AC511D">
        <w:rPr>
          <w:rFonts w:ascii="Arial" w:hAnsi="Arial" w:cs="Arial"/>
          <w:b/>
          <w:sz w:val="24"/>
          <w:szCs w:val="24"/>
          <w:lang w:val="es-419"/>
        </w:rPr>
        <w:t>0</w:t>
      </w:r>
      <w:r w:rsidR="0009668F" w:rsidRPr="00AC511D">
        <w:rPr>
          <w:rFonts w:ascii="Arial" w:hAnsi="Arial" w:cs="Arial"/>
          <w:b/>
          <w:sz w:val="24"/>
          <w:szCs w:val="24"/>
          <w:lang w:val="es-419"/>
        </w:rPr>
        <w:t>528</w:t>
      </w:r>
      <w:r w:rsidR="00231F52" w:rsidRPr="00AC511D">
        <w:rPr>
          <w:rFonts w:ascii="Arial" w:hAnsi="Arial" w:cs="Arial"/>
          <w:sz w:val="24"/>
          <w:szCs w:val="24"/>
          <w:lang w:val="es-419"/>
        </w:rPr>
        <w:t>-00</w:t>
      </w:r>
    </w:p>
    <w:p w:rsidR="00231F52" w:rsidRPr="00AC511D" w:rsidRDefault="00231F52" w:rsidP="00A82A1A">
      <w:pPr>
        <w:pStyle w:val="Sinespaciado1"/>
        <w:spacing w:line="276" w:lineRule="auto"/>
        <w:ind w:firstLine="2835"/>
        <w:rPr>
          <w:rFonts w:ascii="Arial" w:hAnsi="Arial" w:cs="Arial"/>
          <w:sz w:val="26"/>
          <w:szCs w:val="26"/>
          <w:lang w:val="es-419" w:eastAsia="es-ES"/>
        </w:rPr>
      </w:pPr>
    </w:p>
    <w:p w:rsidR="00231F52" w:rsidRPr="00AC511D" w:rsidRDefault="00231F52" w:rsidP="00A82A1A">
      <w:pPr>
        <w:pStyle w:val="Sinespaciado1"/>
        <w:spacing w:line="276" w:lineRule="auto"/>
        <w:ind w:firstLine="2835"/>
        <w:jc w:val="both"/>
        <w:rPr>
          <w:rFonts w:ascii="Arial" w:hAnsi="Arial" w:cs="Arial"/>
          <w:b/>
          <w:szCs w:val="26"/>
          <w:lang w:val="es-419" w:eastAsia="es-ES"/>
        </w:rPr>
      </w:pPr>
      <w:r w:rsidRPr="00AC511D">
        <w:rPr>
          <w:rFonts w:ascii="Arial" w:hAnsi="Arial" w:cs="Arial"/>
          <w:b/>
          <w:szCs w:val="26"/>
          <w:lang w:val="es-419" w:eastAsia="es-ES"/>
        </w:rPr>
        <w:t>I. ASUNTO</w:t>
      </w:r>
    </w:p>
    <w:p w:rsidR="00231F52" w:rsidRPr="00AC511D" w:rsidRDefault="00231F52" w:rsidP="00A82A1A">
      <w:pPr>
        <w:pStyle w:val="Sinespaciado1"/>
        <w:spacing w:line="276" w:lineRule="auto"/>
        <w:ind w:firstLine="2835"/>
        <w:jc w:val="both"/>
        <w:rPr>
          <w:rFonts w:ascii="Arial" w:hAnsi="Arial" w:cs="Arial"/>
          <w:sz w:val="24"/>
          <w:szCs w:val="26"/>
          <w:lang w:val="es-419" w:eastAsia="es-ES"/>
        </w:rPr>
      </w:pPr>
    </w:p>
    <w:p w:rsidR="00231F52" w:rsidRPr="00AC511D" w:rsidRDefault="003A0C06" w:rsidP="00A82A1A">
      <w:pPr>
        <w:pStyle w:val="Sinespaciado1"/>
        <w:spacing w:line="276" w:lineRule="auto"/>
        <w:ind w:firstLine="2835"/>
        <w:jc w:val="both"/>
        <w:rPr>
          <w:rFonts w:ascii="Arial" w:hAnsi="Arial" w:cs="Arial"/>
          <w:sz w:val="24"/>
          <w:szCs w:val="24"/>
          <w:lang w:val="es-419" w:eastAsia="es-ES"/>
        </w:rPr>
      </w:pPr>
      <w:r w:rsidRPr="00AC511D">
        <w:rPr>
          <w:rFonts w:ascii="Arial" w:hAnsi="Arial" w:cs="Arial"/>
          <w:sz w:val="26"/>
          <w:szCs w:val="26"/>
          <w:lang w:val="es-419" w:eastAsia="es-ES"/>
        </w:rPr>
        <w:t>Se d</w:t>
      </w:r>
      <w:r w:rsidR="00231F52" w:rsidRPr="00AC511D">
        <w:rPr>
          <w:rFonts w:ascii="Arial" w:hAnsi="Arial" w:cs="Arial"/>
          <w:sz w:val="26"/>
          <w:szCs w:val="26"/>
          <w:lang w:val="es-419" w:eastAsia="es-ES"/>
        </w:rPr>
        <w:t xml:space="preserve">ecide la acción de tutela presentada por la </w:t>
      </w:r>
      <w:r w:rsidR="00755EB3" w:rsidRPr="00AC511D">
        <w:rPr>
          <w:rFonts w:ascii="Arial" w:hAnsi="Arial" w:cs="Arial"/>
          <w:sz w:val="26"/>
          <w:szCs w:val="26"/>
          <w:lang w:val="es-419" w:eastAsia="es-ES"/>
        </w:rPr>
        <w:t xml:space="preserve">señora </w:t>
      </w:r>
      <w:r w:rsidR="00755EB3" w:rsidRPr="00AC511D">
        <w:rPr>
          <w:rFonts w:ascii="Arial" w:hAnsi="Arial" w:cs="Arial"/>
          <w:szCs w:val="26"/>
          <w:lang w:val="es-419" w:eastAsia="es-ES"/>
        </w:rPr>
        <w:t>ALMA GLUCK RESTREPO DE TRUJILLO</w:t>
      </w:r>
      <w:r w:rsidR="00755EB3" w:rsidRPr="00AC511D">
        <w:rPr>
          <w:rFonts w:ascii="Arial" w:hAnsi="Arial" w:cs="Arial"/>
          <w:sz w:val="26"/>
          <w:szCs w:val="26"/>
          <w:lang w:val="es-419" w:eastAsia="es-ES"/>
        </w:rPr>
        <w:t xml:space="preserve">, en su condición de apoderada general de su hijo, señor </w:t>
      </w:r>
      <w:r w:rsidR="00755EB3" w:rsidRPr="00AC511D">
        <w:rPr>
          <w:rFonts w:ascii="Arial" w:hAnsi="Arial" w:cs="Arial"/>
          <w:szCs w:val="26"/>
          <w:lang w:val="es-419" w:eastAsia="es-ES"/>
        </w:rPr>
        <w:t>GUILLERMO LEÓN TRUJILLO RESTREPO</w:t>
      </w:r>
      <w:r w:rsidR="00755EB3" w:rsidRPr="00AC511D">
        <w:rPr>
          <w:rFonts w:ascii="Arial" w:hAnsi="Arial" w:cs="Arial"/>
          <w:sz w:val="26"/>
          <w:szCs w:val="26"/>
          <w:lang w:val="es-419" w:eastAsia="es-ES"/>
        </w:rPr>
        <w:t>, por intermedio de apoderado judicial</w:t>
      </w:r>
      <w:r w:rsidR="00231F52" w:rsidRPr="00AC511D">
        <w:rPr>
          <w:rFonts w:ascii="Arial" w:hAnsi="Arial" w:cs="Arial"/>
          <w:sz w:val="26"/>
          <w:szCs w:val="26"/>
          <w:lang w:val="es-419" w:eastAsia="es-ES"/>
        </w:rPr>
        <w:t xml:space="preserve">, contra el </w:t>
      </w:r>
      <w:r w:rsidR="00231F52" w:rsidRPr="00AC511D">
        <w:rPr>
          <w:rFonts w:ascii="Arial" w:hAnsi="Arial" w:cs="Arial"/>
          <w:szCs w:val="24"/>
          <w:lang w:val="es-419" w:eastAsia="es-ES"/>
        </w:rPr>
        <w:t xml:space="preserve">JUZGADO </w:t>
      </w:r>
      <w:r w:rsidR="00BB0648" w:rsidRPr="00AC511D">
        <w:rPr>
          <w:rFonts w:ascii="Arial" w:hAnsi="Arial" w:cs="Arial"/>
          <w:szCs w:val="24"/>
          <w:lang w:val="es-419" w:eastAsia="es-ES"/>
        </w:rPr>
        <w:t>CIVIL</w:t>
      </w:r>
      <w:r w:rsidR="00231F52" w:rsidRPr="00AC511D">
        <w:rPr>
          <w:rFonts w:ascii="Arial" w:hAnsi="Arial" w:cs="Arial"/>
          <w:szCs w:val="24"/>
          <w:lang w:val="es-419" w:eastAsia="es-ES"/>
        </w:rPr>
        <w:t xml:space="preserve"> DEL CIRCUITO DE </w:t>
      </w:r>
      <w:r w:rsidR="00BB0648" w:rsidRPr="00AC511D">
        <w:rPr>
          <w:rFonts w:ascii="Arial" w:hAnsi="Arial" w:cs="Arial"/>
          <w:szCs w:val="24"/>
          <w:lang w:val="es-419" w:eastAsia="es-ES"/>
        </w:rPr>
        <w:t>DOSQUEBRADAS</w:t>
      </w:r>
      <w:r w:rsidR="00231F52" w:rsidRPr="00AC511D">
        <w:rPr>
          <w:rFonts w:ascii="Arial" w:hAnsi="Arial" w:cs="Arial"/>
          <w:sz w:val="26"/>
          <w:szCs w:val="26"/>
          <w:lang w:val="es-419" w:eastAsia="es-ES"/>
        </w:rPr>
        <w:t xml:space="preserve">, trámite al que se vinculó </w:t>
      </w:r>
      <w:r w:rsidR="00BB0648" w:rsidRPr="00AC511D">
        <w:rPr>
          <w:rFonts w:ascii="Arial" w:hAnsi="Arial" w:cs="Arial"/>
          <w:sz w:val="26"/>
          <w:szCs w:val="26"/>
          <w:lang w:val="es-419"/>
        </w:rPr>
        <w:t>a los señores</w:t>
      </w:r>
      <w:r w:rsidR="00BB0648" w:rsidRPr="00AC511D">
        <w:rPr>
          <w:rFonts w:ascii="Arial" w:hAnsi="Arial" w:cs="Arial"/>
          <w:sz w:val="24"/>
          <w:szCs w:val="24"/>
          <w:lang w:val="es-419"/>
        </w:rPr>
        <w:t xml:space="preserve"> </w:t>
      </w:r>
      <w:r w:rsidR="00755EB3" w:rsidRPr="00AC511D">
        <w:rPr>
          <w:rFonts w:ascii="Arial" w:hAnsi="Arial" w:cs="Arial"/>
          <w:spacing w:val="3"/>
          <w:szCs w:val="26"/>
          <w:lang w:val="es-419"/>
        </w:rPr>
        <w:t>GUILLERMO LEÓN TRUJILLO RESTREPO</w:t>
      </w:r>
      <w:r w:rsidR="00755EB3" w:rsidRPr="00AC511D">
        <w:rPr>
          <w:rFonts w:ascii="Arial" w:hAnsi="Arial" w:cs="Arial"/>
          <w:spacing w:val="3"/>
          <w:sz w:val="24"/>
          <w:lang w:val="es-419"/>
        </w:rPr>
        <w:t xml:space="preserve">, </w:t>
      </w:r>
      <w:r w:rsidR="00755EB3" w:rsidRPr="00AC511D">
        <w:rPr>
          <w:rFonts w:ascii="Arial" w:hAnsi="Arial" w:cs="Arial"/>
          <w:spacing w:val="3"/>
          <w:lang w:val="es-419"/>
        </w:rPr>
        <w:lastRenderedPageBreak/>
        <w:t>ALEJANDRO PALACIO GÓMEZ</w:t>
      </w:r>
      <w:r w:rsidR="00755EB3" w:rsidRPr="00AC511D">
        <w:rPr>
          <w:rFonts w:ascii="Arial" w:hAnsi="Arial" w:cs="Arial"/>
          <w:spacing w:val="3"/>
          <w:sz w:val="24"/>
          <w:szCs w:val="24"/>
          <w:lang w:val="es-419"/>
        </w:rPr>
        <w:t xml:space="preserve">, </w:t>
      </w:r>
      <w:r w:rsidR="00755EB3" w:rsidRPr="00AC511D">
        <w:rPr>
          <w:rFonts w:ascii="Arial" w:hAnsi="Arial" w:cs="Arial"/>
          <w:spacing w:val="3"/>
          <w:szCs w:val="24"/>
          <w:lang w:val="es-419"/>
        </w:rPr>
        <w:t xml:space="preserve">RÓMULO CARDONA FRANCO </w:t>
      </w:r>
      <w:r w:rsidR="00755EB3" w:rsidRPr="00AC511D">
        <w:rPr>
          <w:rFonts w:ascii="Arial" w:hAnsi="Arial" w:cs="Arial"/>
          <w:spacing w:val="3"/>
          <w:sz w:val="26"/>
          <w:szCs w:val="26"/>
          <w:lang w:val="es-419"/>
        </w:rPr>
        <w:t>y</w:t>
      </w:r>
      <w:r w:rsidR="00755EB3" w:rsidRPr="00AC511D">
        <w:rPr>
          <w:rFonts w:ascii="Arial" w:hAnsi="Arial" w:cs="Arial"/>
          <w:spacing w:val="3"/>
          <w:sz w:val="24"/>
          <w:szCs w:val="24"/>
          <w:lang w:val="es-419"/>
        </w:rPr>
        <w:t xml:space="preserve"> </w:t>
      </w:r>
      <w:r w:rsidR="00755EB3" w:rsidRPr="00AC511D">
        <w:rPr>
          <w:rFonts w:ascii="Arial" w:hAnsi="Arial" w:cs="Arial"/>
          <w:spacing w:val="3"/>
          <w:szCs w:val="24"/>
          <w:lang w:val="es-419"/>
        </w:rPr>
        <w:t>JUAN ANDRÉS AGUDELO CASTAÑO</w:t>
      </w:r>
      <w:r w:rsidR="00755EB3" w:rsidRPr="00AC511D">
        <w:rPr>
          <w:rFonts w:ascii="Arial" w:hAnsi="Arial" w:cs="Arial"/>
          <w:spacing w:val="3"/>
          <w:sz w:val="24"/>
          <w:szCs w:val="24"/>
          <w:lang w:val="es-419"/>
        </w:rPr>
        <w:t xml:space="preserve">, </w:t>
      </w:r>
      <w:r w:rsidR="00755EB3" w:rsidRPr="00AC511D">
        <w:rPr>
          <w:rFonts w:ascii="Arial" w:hAnsi="Arial" w:cs="Arial"/>
          <w:spacing w:val="3"/>
          <w:sz w:val="26"/>
          <w:szCs w:val="26"/>
          <w:lang w:val="es-419"/>
        </w:rPr>
        <w:t>y la sociedad</w:t>
      </w:r>
      <w:r w:rsidR="00755EB3" w:rsidRPr="00AC511D">
        <w:rPr>
          <w:rFonts w:ascii="Arial" w:hAnsi="Arial" w:cs="Arial"/>
          <w:spacing w:val="3"/>
          <w:sz w:val="24"/>
          <w:szCs w:val="24"/>
          <w:lang w:val="es-419"/>
        </w:rPr>
        <w:t xml:space="preserve"> </w:t>
      </w:r>
      <w:r w:rsidR="00755EB3" w:rsidRPr="00AC511D">
        <w:rPr>
          <w:rFonts w:ascii="Arial" w:hAnsi="Arial" w:cs="Arial"/>
          <w:spacing w:val="3"/>
          <w:szCs w:val="24"/>
          <w:lang w:val="es-419"/>
        </w:rPr>
        <w:t>BODEGAS JUDICIALES DEL EJE CAFETERO SAS</w:t>
      </w:r>
      <w:r w:rsidR="00231F52" w:rsidRPr="00AC511D">
        <w:rPr>
          <w:rFonts w:ascii="Arial" w:hAnsi="Arial" w:cs="Arial"/>
          <w:szCs w:val="26"/>
          <w:lang w:val="es-419" w:eastAsia="es-ES"/>
        </w:rPr>
        <w:t>.</w:t>
      </w:r>
    </w:p>
    <w:p w:rsidR="00231F52" w:rsidRPr="00AC511D" w:rsidRDefault="00231F52" w:rsidP="00A82A1A">
      <w:pPr>
        <w:pStyle w:val="Sinespaciado1"/>
        <w:spacing w:line="276" w:lineRule="auto"/>
        <w:ind w:firstLine="2835"/>
        <w:jc w:val="both"/>
        <w:rPr>
          <w:rFonts w:ascii="Arial" w:hAnsi="Arial" w:cs="Arial"/>
          <w:sz w:val="24"/>
          <w:szCs w:val="24"/>
          <w:lang w:val="es-419" w:eastAsia="es-ES"/>
        </w:rPr>
      </w:pPr>
    </w:p>
    <w:p w:rsidR="00231F52" w:rsidRPr="00AC511D" w:rsidRDefault="00231F52" w:rsidP="00A82A1A">
      <w:pPr>
        <w:pStyle w:val="Sinespaciado1"/>
        <w:spacing w:line="276" w:lineRule="auto"/>
        <w:ind w:firstLine="2835"/>
        <w:jc w:val="both"/>
        <w:rPr>
          <w:rFonts w:ascii="Arial" w:hAnsi="Arial" w:cs="Arial"/>
          <w:b/>
          <w:sz w:val="18"/>
          <w:szCs w:val="26"/>
          <w:lang w:val="es-419" w:eastAsia="es-ES"/>
        </w:rPr>
      </w:pPr>
      <w:r w:rsidRPr="00AC511D">
        <w:rPr>
          <w:rFonts w:ascii="Arial" w:hAnsi="Arial" w:cs="Arial"/>
          <w:b/>
          <w:szCs w:val="26"/>
          <w:lang w:val="es-419" w:eastAsia="es-ES"/>
        </w:rPr>
        <w:t>II. ANTECEDENTES</w:t>
      </w:r>
    </w:p>
    <w:p w:rsidR="00231F52" w:rsidRPr="00AC511D" w:rsidRDefault="00231F52" w:rsidP="00A82A1A">
      <w:pPr>
        <w:pStyle w:val="Sinespaciado1"/>
        <w:spacing w:line="276" w:lineRule="auto"/>
        <w:ind w:firstLine="2835"/>
        <w:jc w:val="both"/>
        <w:rPr>
          <w:rFonts w:ascii="Arial" w:hAnsi="Arial" w:cs="Arial"/>
          <w:b/>
          <w:sz w:val="24"/>
          <w:szCs w:val="26"/>
          <w:lang w:val="es-419" w:eastAsia="es-ES"/>
        </w:rPr>
      </w:pPr>
    </w:p>
    <w:p w:rsidR="003A0C06" w:rsidRPr="00AC511D" w:rsidRDefault="00231F52" w:rsidP="00A82A1A">
      <w:pPr>
        <w:suppressAutoHyphens/>
        <w:spacing w:line="276" w:lineRule="auto"/>
        <w:ind w:firstLine="2835"/>
        <w:jc w:val="both"/>
        <w:rPr>
          <w:rFonts w:ascii="Arial" w:hAnsi="Arial" w:cs="Arial"/>
          <w:sz w:val="26"/>
          <w:szCs w:val="26"/>
          <w:lang w:val="es-419"/>
        </w:rPr>
      </w:pPr>
      <w:r w:rsidRPr="00AC511D">
        <w:rPr>
          <w:rFonts w:ascii="Arial" w:hAnsi="Arial" w:cs="Arial"/>
          <w:spacing w:val="-3"/>
          <w:sz w:val="26"/>
          <w:szCs w:val="26"/>
          <w:lang w:val="es-419"/>
        </w:rPr>
        <w:t xml:space="preserve">1. </w:t>
      </w:r>
      <w:r w:rsidR="003A0C06" w:rsidRPr="00AC511D">
        <w:rPr>
          <w:rFonts w:ascii="Arial" w:hAnsi="Arial" w:cs="Arial"/>
          <w:spacing w:val="-3"/>
          <w:sz w:val="26"/>
          <w:szCs w:val="26"/>
          <w:lang w:val="es-419"/>
        </w:rPr>
        <w:t xml:space="preserve">La citada </w:t>
      </w:r>
      <w:r w:rsidR="00181806" w:rsidRPr="00AC511D">
        <w:rPr>
          <w:rFonts w:ascii="Arial" w:hAnsi="Arial" w:cs="Arial"/>
          <w:spacing w:val="-3"/>
          <w:sz w:val="26"/>
          <w:szCs w:val="26"/>
          <w:lang w:val="es-419"/>
        </w:rPr>
        <w:t xml:space="preserve">apoderada general </w:t>
      </w:r>
      <w:r w:rsidR="003A0C06" w:rsidRPr="00AC511D">
        <w:rPr>
          <w:rFonts w:ascii="Arial" w:hAnsi="Arial" w:cs="Arial"/>
          <w:spacing w:val="-3"/>
          <w:sz w:val="26"/>
          <w:szCs w:val="26"/>
          <w:lang w:val="es-419"/>
        </w:rPr>
        <w:t>instauró</w:t>
      </w:r>
      <w:r w:rsidR="00BB0648" w:rsidRPr="00AC511D">
        <w:rPr>
          <w:rFonts w:ascii="Arial" w:hAnsi="Arial" w:cs="Arial"/>
          <w:spacing w:val="-3"/>
          <w:sz w:val="26"/>
          <w:szCs w:val="26"/>
          <w:lang w:val="es-419"/>
        </w:rPr>
        <w:t xml:space="preserve">, en nombre </w:t>
      </w:r>
      <w:r w:rsidR="00181806" w:rsidRPr="00AC511D">
        <w:rPr>
          <w:rFonts w:ascii="Arial" w:hAnsi="Arial" w:cs="Arial"/>
          <w:sz w:val="26"/>
          <w:szCs w:val="26"/>
          <w:lang w:val="es-419"/>
        </w:rPr>
        <w:t xml:space="preserve">de su hijo, señor </w:t>
      </w:r>
      <w:r w:rsidR="00181806" w:rsidRPr="00AC511D">
        <w:rPr>
          <w:rFonts w:ascii="Arial" w:hAnsi="Arial" w:cs="Arial"/>
          <w:sz w:val="22"/>
          <w:szCs w:val="26"/>
          <w:lang w:val="es-419"/>
        </w:rPr>
        <w:t>GUILLERMO LEÓN TRUJILLO RESTREPO</w:t>
      </w:r>
      <w:r w:rsidR="00BB0648" w:rsidRPr="00AC511D">
        <w:rPr>
          <w:rFonts w:ascii="Arial" w:hAnsi="Arial" w:cs="Arial"/>
          <w:spacing w:val="-3"/>
          <w:sz w:val="26"/>
          <w:szCs w:val="26"/>
          <w:lang w:val="es-419"/>
        </w:rPr>
        <w:t>,</w:t>
      </w:r>
      <w:r w:rsidR="003A0C06" w:rsidRPr="00AC511D">
        <w:rPr>
          <w:rFonts w:ascii="Arial" w:hAnsi="Arial" w:cs="Arial"/>
          <w:spacing w:val="-3"/>
          <w:sz w:val="26"/>
          <w:szCs w:val="26"/>
          <w:lang w:val="es-419"/>
        </w:rPr>
        <w:t xml:space="preserve"> el presente amparo constitucional, porque considera que la autoridad judicial demandada </w:t>
      </w:r>
      <w:r w:rsidR="00BB0648" w:rsidRPr="00AC511D">
        <w:rPr>
          <w:rFonts w:ascii="Arial" w:hAnsi="Arial" w:cs="Arial"/>
          <w:spacing w:val="-3"/>
          <w:sz w:val="26"/>
          <w:szCs w:val="26"/>
          <w:lang w:val="es-419"/>
        </w:rPr>
        <w:t>vulner</w:t>
      </w:r>
      <w:r w:rsidR="00785D71" w:rsidRPr="00AC511D">
        <w:rPr>
          <w:rFonts w:ascii="Arial" w:hAnsi="Arial" w:cs="Arial"/>
          <w:spacing w:val="-3"/>
          <w:sz w:val="26"/>
          <w:szCs w:val="26"/>
          <w:lang w:val="es-419"/>
        </w:rPr>
        <w:t>a</w:t>
      </w:r>
      <w:r w:rsidR="003A0C06" w:rsidRPr="00AC511D">
        <w:rPr>
          <w:rFonts w:ascii="Arial" w:hAnsi="Arial" w:cs="Arial"/>
          <w:spacing w:val="-3"/>
          <w:sz w:val="26"/>
          <w:szCs w:val="26"/>
          <w:lang w:val="es-419"/>
        </w:rPr>
        <w:t xml:space="preserve"> </w:t>
      </w:r>
      <w:r w:rsidR="00181806" w:rsidRPr="00AC511D">
        <w:rPr>
          <w:rFonts w:ascii="Arial" w:hAnsi="Arial" w:cs="Arial"/>
          <w:sz w:val="26"/>
          <w:szCs w:val="26"/>
          <w:lang w:val="es-419"/>
        </w:rPr>
        <w:t xml:space="preserve">sus derechos </w:t>
      </w:r>
      <w:r w:rsidR="00181806" w:rsidRPr="00AC511D">
        <w:rPr>
          <w:rFonts w:ascii="Arial" w:hAnsi="Arial" w:cs="Arial"/>
          <w:spacing w:val="-3"/>
          <w:sz w:val="26"/>
          <w:szCs w:val="26"/>
          <w:lang w:val="es-419"/>
        </w:rPr>
        <w:t>fundamentales al debido proceso, seguridad jurídica, igualdad y justicia material</w:t>
      </w:r>
      <w:r w:rsidR="003A0C06" w:rsidRPr="00AC511D">
        <w:rPr>
          <w:rFonts w:ascii="Arial" w:hAnsi="Arial" w:cs="Arial"/>
          <w:spacing w:val="-3"/>
          <w:sz w:val="26"/>
          <w:szCs w:val="26"/>
          <w:lang w:val="es-419"/>
        </w:rPr>
        <w:t xml:space="preserve">, </w:t>
      </w:r>
      <w:r w:rsidR="006E306B" w:rsidRPr="00AC511D">
        <w:rPr>
          <w:rFonts w:ascii="Arial" w:hAnsi="Arial" w:cs="Arial"/>
          <w:spacing w:val="-3"/>
          <w:sz w:val="26"/>
          <w:szCs w:val="26"/>
          <w:lang w:val="es-419"/>
        </w:rPr>
        <w:t xml:space="preserve">en </w:t>
      </w:r>
      <w:r w:rsidR="003A0C06" w:rsidRPr="00AC511D">
        <w:rPr>
          <w:rFonts w:ascii="Arial" w:hAnsi="Arial" w:cs="Arial"/>
          <w:spacing w:val="-3"/>
          <w:sz w:val="26"/>
          <w:szCs w:val="26"/>
          <w:lang w:val="es-419"/>
        </w:rPr>
        <w:t xml:space="preserve">el </w:t>
      </w:r>
      <w:r w:rsidR="00181806" w:rsidRPr="00AC511D">
        <w:rPr>
          <w:rFonts w:ascii="Arial" w:hAnsi="Arial" w:cs="Arial"/>
          <w:sz w:val="26"/>
          <w:szCs w:val="26"/>
          <w:lang w:val="es-419"/>
        </w:rPr>
        <w:t>proceso ordinario de resolución de contrato que cursa en ese juzgado, radicado bajo el número 2015-00023 y del ejecutivo seguido a continuación,</w:t>
      </w:r>
      <w:r w:rsidR="00BB0648" w:rsidRPr="00AC511D">
        <w:rPr>
          <w:rFonts w:ascii="Arial" w:hAnsi="Arial" w:cs="Arial"/>
          <w:sz w:val="26"/>
          <w:szCs w:val="26"/>
          <w:lang w:val="es-419"/>
        </w:rPr>
        <w:t xml:space="preserve"> adelantado por</w:t>
      </w:r>
      <w:r w:rsidR="00181806" w:rsidRPr="00AC511D">
        <w:rPr>
          <w:rFonts w:ascii="Arial" w:hAnsi="Arial" w:cs="Arial"/>
          <w:sz w:val="26"/>
          <w:szCs w:val="26"/>
          <w:lang w:val="es-419"/>
        </w:rPr>
        <w:t xml:space="preserve"> su</w:t>
      </w:r>
      <w:r w:rsidR="00BB0648" w:rsidRPr="00AC511D">
        <w:rPr>
          <w:rFonts w:ascii="Arial" w:hAnsi="Arial" w:cs="Arial"/>
          <w:sz w:val="26"/>
          <w:szCs w:val="26"/>
          <w:lang w:val="es-419"/>
        </w:rPr>
        <w:t xml:space="preserve"> representado, contra</w:t>
      </w:r>
      <w:r w:rsidR="00BB0648" w:rsidRPr="00AC511D">
        <w:rPr>
          <w:rFonts w:ascii="Arial" w:hAnsi="Arial" w:cs="Arial"/>
          <w:sz w:val="24"/>
          <w:szCs w:val="24"/>
          <w:lang w:val="es-419"/>
        </w:rPr>
        <w:t xml:space="preserve"> </w:t>
      </w:r>
      <w:r w:rsidR="00181806" w:rsidRPr="00AC511D">
        <w:rPr>
          <w:rFonts w:ascii="Arial" w:hAnsi="Arial" w:cs="Arial"/>
          <w:spacing w:val="3"/>
          <w:sz w:val="22"/>
          <w:szCs w:val="22"/>
          <w:lang w:val="es-419"/>
        </w:rPr>
        <w:t>ALEJANDRO PALACIO GÓMEZ</w:t>
      </w:r>
      <w:r w:rsidR="003A0C06" w:rsidRPr="00AC511D">
        <w:rPr>
          <w:rFonts w:ascii="Arial" w:hAnsi="Arial" w:cs="Arial"/>
          <w:spacing w:val="-3"/>
          <w:sz w:val="26"/>
          <w:szCs w:val="26"/>
          <w:lang w:val="es-419"/>
        </w:rPr>
        <w:t>.</w:t>
      </w:r>
    </w:p>
    <w:p w:rsidR="003A0C06" w:rsidRPr="00AC511D" w:rsidRDefault="003A0C06" w:rsidP="00A82A1A">
      <w:pPr>
        <w:suppressAutoHyphens/>
        <w:spacing w:line="276" w:lineRule="auto"/>
        <w:ind w:firstLine="2835"/>
        <w:jc w:val="both"/>
        <w:rPr>
          <w:rFonts w:ascii="Arial" w:hAnsi="Arial" w:cs="Arial"/>
          <w:spacing w:val="-3"/>
          <w:sz w:val="16"/>
          <w:szCs w:val="26"/>
          <w:lang w:val="es-419"/>
        </w:rPr>
      </w:pPr>
    </w:p>
    <w:p w:rsidR="00CA00FD" w:rsidRPr="00AC511D" w:rsidRDefault="003A0C06" w:rsidP="00A82A1A">
      <w:pPr>
        <w:pStyle w:val="Sinespaciado1"/>
        <w:spacing w:line="276" w:lineRule="auto"/>
        <w:ind w:firstLine="2835"/>
        <w:jc w:val="both"/>
        <w:rPr>
          <w:rFonts w:ascii="Arial" w:hAnsi="Arial" w:cs="Arial"/>
          <w:sz w:val="16"/>
          <w:szCs w:val="26"/>
          <w:lang w:val="es-419"/>
        </w:rPr>
      </w:pPr>
      <w:r w:rsidRPr="00AC511D">
        <w:rPr>
          <w:rFonts w:ascii="Arial" w:hAnsi="Arial" w:cs="Arial"/>
          <w:sz w:val="26"/>
          <w:szCs w:val="26"/>
          <w:lang w:val="es-419"/>
        </w:rPr>
        <w:t>2. Como base de sus pretensiones consignó</w:t>
      </w:r>
      <w:r w:rsidR="006E306B" w:rsidRPr="00AC511D">
        <w:rPr>
          <w:rFonts w:ascii="Arial" w:hAnsi="Arial" w:cs="Arial"/>
          <w:sz w:val="26"/>
          <w:szCs w:val="26"/>
          <w:lang w:val="es-419"/>
        </w:rPr>
        <w:t>,</w:t>
      </w:r>
      <w:r w:rsidRPr="00AC511D">
        <w:rPr>
          <w:rFonts w:ascii="Arial" w:hAnsi="Arial" w:cs="Arial"/>
          <w:sz w:val="26"/>
          <w:szCs w:val="26"/>
          <w:lang w:val="es-419"/>
        </w:rPr>
        <w:t xml:space="preserve"> en síntesis, lo siguiente:</w:t>
      </w:r>
    </w:p>
    <w:p w:rsidR="00CA00FD" w:rsidRPr="00AC511D" w:rsidRDefault="00CA00FD" w:rsidP="00A82A1A">
      <w:pPr>
        <w:pStyle w:val="Sinespaciado1"/>
        <w:spacing w:line="276" w:lineRule="auto"/>
        <w:ind w:firstLine="2835"/>
        <w:jc w:val="both"/>
        <w:rPr>
          <w:rFonts w:ascii="Arial" w:hAnsi="Arial" w:cs="Arial"/>
          <w:sz w:val="16"/>
          <w:szCs w:val="26"/>
          <w:lang w:val="es-419"/>
        </w:rPr>
      </w:pPr>
    </w:p>
    <w:p w:rsidR="00CA00FD" w:rsidRPr="00AC511D" w:rsidRDefault="003A0C06" w:rsidP="00A82A1A">
      <w:pPr>
        <w:pStyle w:val="Sinespaciado1"/>
        <w:spacing w:line="276" w:lineRule="auto"/>
        <w:ind w:firstLine="2835"/>
        <w:jc w:val="both"/>
        <w:rPr>
          <w:rFonts w:ascii="Arial" w:hAnsi="Arial" w:cs="Arial"/>
          <w:sz w:val="16"/>
          <w:szCs w:val="26"/>
          <w:lang w:val="es-419"/>
        </w:rPr>
      </w:pPr>
      <w:r w:rsidRPr="00AC511D">
        <w:rPr>
          <w:rFonts w:ascii="Arial" w:hAnsi="Arial" w:cs="Arial"/>
          <w:sz w:val="26"/>
          <w:szCs w:val="26"/>
          <w:lang w:val="es-419"/>
        </w:rPr>
        <w:t xml:space="preserve">2.1. </w:t>
      </w:r>
      <w:r w:rsidR="002D4AC2" w:rsidRPr="00AC511D">
        <w:rPr>
          <w:rFonts w:ascii="Arial" w:hAnsi="Arial" w:cs="Arial"/>
          <w:sz w:val="26"/>
          <w:szCs w:val="26"/>
          <w:lang w:val="es-419"/>
        </w:rPr>
        <w:t>EI Juzgado Civil del Circuito de Dosquebradas, mediante auto del 30 de octubre de 2017, comisionó a la Alcaldía de ese municipio para la entrega del bien inmueble respecto del cual había proferido providencia de resolución de contrato el 18 de los mismos mes y año</w:t>
      </w:r>
      <w:r w:rsidRPr="00AC511D">
        <w:rPr>
          <w:rFonts w:ascii="Arial" w:hAnsi="Arial" w:cs="Arial"/>
          <w:sz w:val="26"/>
          <w:szCs w:val="26"/>
          <w:lang w:val="es-419"/>
        </w:rPr>
        <w:t>.</w:t>
      </w:r>
    </w:p>
    <w:p w:rsidR="00CA00FD" w:rsidRPr="00AC511D" w:rsidRDefault="00CA00FD" w:rsidP="00A82A1A">
      <w:pPr>
        <w:pStyle w:val="Sinespaciado1"/>
        <w:spacing w:line="276" w:lineRule="auto"/>
        <w:ind w:firstLine="2835"/>
        <w:jc w:val="both"/>
        <w:rPr>
          <w:rFonts w:ascii="Arial" w:hAnsi="Arial" w:cs="Arial"/>
          <w:sz w:val="16"/>
          <w:szCs w:val="26"/>
          <w:lang w:val="es-419"/>
        </w:rPr>
      </w:pPr>
    </w:p>
    <w:p w:rsidR="00CB59D6" w:rsidRPr="00AC511D" w:rsidRDefault="00CB59D6" w:rsidP="00A82A1A">
      <w:pPr>
        <w:pStyle w:val="Sinespaciado1"/>
        <w:spacing w:line="276" w:lineRule="auto"/>
        <w:ind w:firstLine="2835"/>
        <w:jc w:val="both"/>
        <w:rPr>
          <w:rFonts w:ascii="Arial" w:hAnsi="Arial" w:cs="Arial"/>
          <w:sz w:val="16"/>
          <w:szCs w:val="26"/>
          <w:lang w:val="es-419"/>
        </w:rPr>
      </w:pPr>
      <w:r w:rsidRPr="00AC511D">
        <w:rPr>
          <w:rFonts w:ascii="Arial" w:hAnsi="Arial" w:cs="Arial"/>
          <w:sz w:val="26"/>
          <w:szCs w:val="26"/>
          <w:lang w:val="es-419"/>
        </w:rPr>
        <w:t xml:space="preserve">2.2. </w:t>
      </w:r>
      <w:r w:rsidR="00CA2A3A" w:rsidRPr="00AC511D">
        <w:rPr>
          <w:rFonts w:ascii="Arial" w:hAnsi="Arial" w:cs="Arial"/>
          <w:sz w:val="26"/>
          <w:szCs w:val="26"/>
          <w:lang w:val="es-419"/>
        </w:rPr>
        <w:t xml:space="preserve">Dicha diligencia de entrega quedó suspendida mientras se resolvía por el juzgado comitente la supuesta oposición presentada por </w:t>
      </w:r>
      <w:r w:rsidR="00CA2A3A" w:rsidRPr="00AC511D">
        <w:rPr>
          <w:rFonts w:ascii="Arial" w:hAnsi="Arial" w:cs="Arial"/>
          <w:szCs w:val="26"/>
          <w:lang w:val="es-419"/>
        </w:rPr>
        <w:t>BODEGAS JUDICIALES SAS</w:t>
      </w:r>
      <w:r w:rsidR="00CA2A3A" w:rsidRPr="00AC511D">
        <w:rPr>
          <w:rFonts w:ascii="Arial" w:hAnsi="Arial" w:cs="Arial"/>
          <w:sz w:val="26"/>
          <w:szCs w:val="26"/>
          <w:lang w:val="es-419"/>
        </w:rPr>
        <w:t>, empresa ocupante del bien.</w:t>
      </w:r>
    </w:p>
    <w:p w:rsidR="00CB59D6" w:rsidRPr="00AC511D" w:rsidRDefault="00CB59D6" w:rsidP="00A82A1A">
      <w:pPr>
        <w:pStyle w:val="Sinespaciado1"/>
        <w:spacing w:line="276" w:lineRule="auto"/>
        <w:ind w:firstLine="2835"/>
        <w:jc w:val="both"/>
        <w:rPr>
          <w:rFonts w:ascii="Arial" w:hAnsi="Arial" w:cs="Arial"/>
          <w:sz w:val="16"/>
          <w:szCs w:val="26"/>
          <w:lang w:val="es-419"/>
        </w:rPr>
      </w:pPr>
    </w:p>
    <w:p w:rsidR="00CB59D6" w:rsidRPr="00AC511D" w:rsidRDefault="00CB59D6"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2.3. </w:t>
      </w:r>
      <w:r w:rsidR="00CA2A3A" w:rsidRPr="00AC511D">
        <w:rPr>
          <w:rFonts w:ascii="Arial" w:hAnsi="Arial" w:cs="Arial"/>
          <w:sz w:val="26"/>
          <w:szCs w:val="26"/>
          <w:lang w:val="es-419"/>
        </w:rPr>
        <w:t>El Despacho judicial accionado, resolvió la oposición negativamente y ordenó la continuación de la diligencia de entrega</w:t>
      </w:r>
      <w:r w:rsidRPr="00AC511D">
        <w:rPr>
          <w:rFonts w:ascii="Arial" w:hAnsi="Arial" w:cs="Arial"/>
          <w:sz w:val="26"/>
          <w:szCs w:val="26"/>
          <w:lang w:val="es-419"/>
        </w:rPr>
        <w:t>.</w:t>
      </w:r>
    </w:p>
    <w:p w:rsidR="00CB59D6" w:rsidRPr="00AC511D" w:rsidRDefault="00CB59D6" w:rsidP="00A82A1A">
      <w:pPr>
        <w:pStyle w:val="Sinespaciado1"/>
        <w:spacing w:line="276" w:lineRule="auto"/>
        <w:ind w:firstLine="2835"/>
        <w:jc w:val="both"/>
        <w:rPr>
          <w:rFonts w:ascii="Arial" w:hAnsi="Arial" w:cs="Arial"/>
          <w:sz w:val="16"/>
          <w:szCs w:val="26"/>
          <w:lang w:val="es-419"/>
        </w:rPr>
      </w:pPr>
    </w:p>
    <w:p w:rsidR="00CB59D6" w:rsidRPr="00AC511D" w:rsidRDefault="00CB59D6"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2.4</w:t>
      </w:r>
      <w:r w:rsidR="00A87A21" w:rsidRPr="00AC511D">
        <w:rPr>
          <w:rFonts w:ascii="Arial" w:hAnsi="Arial" w:cs="Arial"/>
          <w:sz w:val="26"/>
          <w:szCs w:val="26"/>
          <w:lang w:val="es-419"/>
        </w:rPr>
        <w:t xml:space="preserve">. </w:t>
      </w:r>
      <w:r w:rsidR="00796E46" w:rsidRPr="00AC511D">
        <w:rPr>
          <w:rFonts w:ascii="Arial" w:hAnsi="Arial" w:cs="Arial"/>
          <w:sz w:val="26"/>
          <w:szCs w:val="26"/>
          <w:lang w:val="es-419"/>
        </w:rPr>
        <w:t xml:space="preserve">El 6 de abril de 2018, se reinició la diligencia de entrega esta vez ejecutada personalmente por el señor Juez Civil del Circuito de Dosquebradas. Esta diligencia también fue suspendida, aduciendo la existencia en el inmueble de vehículos vinculados a actuaciones judiciales, no obstante que se le puso de presente la Resolución No. </w:t>
      </w:r>
      <w:r w:rsidR="00796E46" w:rsidRPr="00AC511D">
        <w:rPr>
          <w:rFonts w:ascii="Arial" w:hAnsi="Arial" w:cs="Arial"/>
          <w:sz w:val="24"/>
          <w:szCs w:val="26"/>
          <w:lang w:val="es-419"/>
        </w:rPr>
        <w:t xml:space="preserve">DESAJPER17- 773 </w:t>
      </w:r>
      <w:r w:rsidR="00796E46" w:rsidRPr="00AC511D">
        <w:rPr>
          <w:rFonts w:ascii="Arial" w:hAnsi="Arial" w:cs="Arial"/>
          <w:sz w:val="26"/>
          <w:szCs w:val="26"/>
          <w:lang w:val="es-419"/>
        </w:rPr>
        <w:t xml:space="preserve">del 17 de octubre de 2017, por la cual se había excluido a </w:t>
      </w:r>
      <w:r w:rsidR="00796E46" w:rsidRPr="00AC511D">
        <w:rPr>
          <w:rFonts w:ascii="Arial" w:hAnsi="Arial" w:cs="Arial"/>
          <w:szCs w:val="26"/>
          <w:lang w:val="es-419"/>
        </w:rPr>
        <w:t xml:space="preserve">BODEGAS JUDICIALES SAS </w:t>
      </w:r>
      <w:r w:rsidR="00796E46" w:rsidRPr="00AC511D">
        <w:rPr>
          <w:rFonts w:ascii="Arial" w:hAnsi="Arial" w:cs="Arial"/>
          <w:sz w:val="26"/>
          <w:szCs w:val="26"/>
          <w:lang w:val="es-419"/>
        </w:rPr>
        <w:t xml:space="preserve">del registro de parqueaderos oficiales, acto administrativo proferido por el doctor </w:t>
      </w:r>
      <w:r w:rsidR="00796E46" w:rsidRPr="00AC511D">
        <w:rPr>
          <w:rFonts w:ascii="Arial" w:hAnsi="Arial" w:cs="Arial"/>
          <w:szCs w:val="26"/>
          <w:lang w:val="es-419"/>
        </w:rPr>
        <w:t>LUCAS IGNACIO ARBELÉZ CIFUENTES</w:t>
      </w:r>
      <w:r w:rsidR="00796E46" w:rsidRPr="00AC511D">
        <w:rPr>
          <w:rFonts w:ascii="Arial" w:hAnsi="Arial" w:cs="Arial"/>
          <w:sz w:val="26"/>
          <w:szCs w:val="26"/>
          <w:lang w:val="es-419"/>
        </w:rPr>
        <w:t>, Director Seccional de Administración Judicial de Pereira</w:t>
      </w:r>
      <w:r w:rsidR="00A87A21" w:rsidRPr="00AC511D">
        <w:rPr>
          <w:rFonts w:ascii="Arial" w:hAnsi="Arial" w:cs="Arial"/>
          <w:sz w:val="26"/>
          <w:szCs w:val="26"/>
          <w:lang w:val="es-419"/>
        </w:rPr>
        <w:t>.</w:t>
      </w:r>
    </w:p>
    <w:p w:rsidR="00A87A21" w:rsidRPr="00AC511D" w:rsidRDefault="00A87A21" w:rsidP="00A82A1A">
      <w:pPr>
        <w:pStyle w:val="Sinespaciado1"/>
        <w:spacing w:line="276" w:lineRule="auto"/>
        <w:ind w:firstLine="2835"/>
        <w:jc w:val="both"/>
        <w:rPr>
          <w:rFonts w:ascii="Arial" w:hAnsi="Arial" w:cs="Arial"/>
          <w:sz w:val="16"/>
          <w:szCs w:val="26"/>
          <w:lang w:val="es-419"/>
        </w:rPr>
      </w:pPr>
    </w:p>
    <w:p w:rsidR="00CB59D6" w:rsidRPr="00AC511D" w:rsidRDefault="00A87A21"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2.5. </w:t>
      </w:r>
      <w:r w:rsidR="008F4C9D" w:rsidRPr="00AC511D">
        <w:rPr>
          <w:rFonts w:ascii="Arial" w:hAnsi="Arial" w:cs="Arial"/>
          <w:sz w:val="26"/>
          <w:szCs w:val="26"/>
          <w:lang w:val="es-419"/>
        </w:rPr>
        <w:t xml:space="preserve">Posteriormente, el mismo despacho accionado, en proceso ejecutivo promovido por el anterior apoderado de la demandante, designó en calidad de secuestre al señor </w:t>
      </w:r>
      <w:r w:rsidR="008F4C9D" w:rsidRPr="00AC511D">
        <w:rPr>
          <w:rFonts w:ascii="Arial" w:hAnsi="Arial" w:cs="Arial"/>
          <w:szCs w:val="26"/>
          <w:lang w:val="es-419"/>
        </w:rPr>
        <w:t>HUGO GÓMEZ FRANCO</w:t>
      </w:r>
      <w:r w:rsidR="00CB59D6" w:rsidRPr="00AC511D">
        <w:rPr>
          <w:rFonts w:ascii="Arial" w:hAnsi="Arial" w:cs="Arial"/>
          <w:sz w:val="26"/>
          <w:szCs w:val="26"/>
          <w:lang w:val="es-419"/>
        </w:rPr>
        <w:t>.</w:t>
      </w:r>
    </w:p>
    <w:p w:rsidR="00A87A21" w:rsidRPr="00AC511D" w:rsidRDefault="00A87A21" w:rsidP="00A82A1A">
      <w:pPr>
        <w:pStyle w:val="Sinespaciado1"/>
        <w:spacing w:line="276" w:lineRule="auto"/>
        <w:ind w:firstLine="2835"/>
        <w:jc w:val="both"/>
        <w:rPr>
          <w:rFonts w:ascii="Arial" w:hAnsi="Arial" w:cs="Arial"/>
          <w:sz w:val="16"/>
          <w:szCs w:val="26"/>
          <w:lang w:val="es-419"/>
        </w:rPr>
      </w:pPr>
    </w:p>
    <w:p w:rsidR="00CB59D6" w:rsidRPr="00AC511D" w:rsidRDefault="00A87A21"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2.6. </w:t>
      </w:r>
      <w:r w:rsidR="0080311B" w:rsidRPr="00AC511D">
        <w:rPr>
          <w:rFonts w:ascii="Arial" w:hAnsi="Arial" w:cs="Arial"/>
          <w:sz w:val="26"/>
          <w:szCs w:val="26"/>
          <w:lang w:val="es-419"/>
        </w:rPr>
        <w:t xml:space="preserve">Mediante auto del 5 de septiembre de 2018, el juzgado comisionó de nuevo a la Alcaldía Municipal de Dosquebradas para continuar con la diligencia de entrega, la cual tuvo una interrupción con ocasión </w:t>
      </w:r>
      <w:r w:rsidR="0080311B" w:rsidRPr="00AC511D">
        <w:rPr>
          <w:rFonts w:ascii="Arial" w:hAnsi="Arial" w:cs="Arial"/>
          <w:sz w:val="26"/>
          <w:szCs w:val="26"/>
          <w:lang w:val="es-419"/>
        </w:rPr>
        <w:lastRenderedPageBreak/>
        <w:t>de la destitución del alcalde y varios de sus colaboradores, mientras se reorganizaba la administración local</w:t>
      </w:r>
      <w:r w:rsidR="00CB59D6" w:rsidRPr="00AC511D">
        <w:rPr>
          <w:rFonts w:ascii="Arial" w:hAnsi="Arial" w:cs="Arial"/>
          <w:sz w:val="26"/>
          <w:szCs w:val="26"/>
          <w:lang w:val="es-419"/>
        </w:rPr>
        <w:t>.</w:t>
      </w:r>
    </w:p>
    <w:p w:rsidR="00C66C6B" w:rsidRPr="00AC511D" w:rsidRDefault="00C66C6B" w:rsidP="00A82A1A">
      <w:pPr>
        <w:pStyle w:val="Sinespaciado1"/>
        <w:spacing w:line="276" w:lineRule="auto"/>
        <w:ind w:firstLine="2835"/>
        <w:jc w:val="both"/>
        <w:rPr>
          <w:rFonts w:ascii="Arial" w:hAnsi="Arial" w:cs="Arial"/>
          <w:sz w:val="16"/>
          <w:szCs w:val="16"/>
          <w:lang w:val="es-419"/>
        </w:rPr>
      </w:pPr>
    </w:p>
    <w:p w:rsidR="00C66C6B" w:rsidRPr="00AC511D" w:rsidRDefault="00C66C6B"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2.7. </w:t>
      </w:r>
      <w:r w:rsidR="00F618E2" w:rsidRPr="00AC511D">
        <w:rPr>
          <w:rFonts w:ascii="Arial" w:hAnsi="Arial" w:cs="Arial"/>
          <w:sz w:val="26"/>
          <w:szCs w:val="26"/>
          <w:lang w:val="es-419"/>
        </w:rPr>
        <w:t xml:space="preserve">En la nueva diligencia de entrega, el secuestre se presentó con contrato de arrendamiento a favor de quien se autodenominó “administrador” de la bodega cuya entrega debía realizarse </w:t>
      </w:r>
      <w:r w:rsidR="00472B29" w:rsidRPr="00AC511D">
        <w:rPr>
          <w:rFonts w:ascii="Arial" w:hAnsi="Arial" w:cs="Arial"/>
          <w:sz w:val="26"/>
          <w:szCs w:val="26"/>
          <w:lang w:val="es-419"/>
        </w:rPr>
        <w:t>forzosamente</w:t>
      </w:r>
      <w:r w:rsidR="00F618E2" w:rsidRPr="00AC511D">
        <w:rPr>
          <w:rFonts w:ascii="Arial" w:hAnsi="Arial" w:cs="Arial"/>
          <w:sz w:val="26"/>
          <w:szCs w:val="26"/>
          <w:lang w:val="es-419"/>
        </w:rPr>
        <w:t xml:space="preserve">, pese a que el ocupante </w:t>
      </w:r>
      <w:r w:rsidR="00F618E2" w:rsidRPr="00AC511D">
        <w:rPr>
          <w:rFonts w:ascii="Arial" w:hAnsi="Arial" w:cs="Arial"/>
          <w:szCs w:val="26"/>
          <w:lang w:val="es-419"/>
        </w:rPr>
        <w:t>BODEGAS JUDICIALES</w:t>
      </w:r>
      <w:r w:rsidR="00F618E2" w:rsidRPr="00AC511D">
        <w:rPr>
          <w:rFonts w:ascii="Arial" w:hAnsi="Arial" w:cs="Arial"/>
          <w:sz w:val="26"/>
          <w:szCs w:val="26"/>
          <w:lang w:val="es-419"/>
        </w:rPr>
        <w:t xml:space="preserve">, de quien el contratante dijo ser administrador, nunca ha depositado el canon de arrendamiento mensual por valor de cinco millones de pesos ($5.000.000,oo), el secuestre lo arrendó esta vez, no a </w:t>
      </w:r>
      <w:r w:rsidR="00F618E2" w:rsidRPr="00AC511D">
        <w:rPr>
          <w:rFonts w:ascii="Arial" w:hAnsi="Arial" w:cs="Arial"/>
          <w:szCs w:val="26"/>
          <w:lang w:val="es-419"/>
        </w:rPr>
        <w:t xml:space="preserve">BODEGAS JUDICIALES </w:t>
      </w:r>
      <w:r w:rsidR="00F618E2" w:rsidRPr="00AC511D">
        <w:rPr>
          <w:rFonts w:ascii="Arial" w:hAnsi="Arial" w:cs="Arial"/>
          <w:sz w:val="26"/>
          <w:szCs w:val="26"/>
          <w:lang w:val="es-419"/>
        </w:rPr>
        <w:t>sino al mismo señor que alguna vez fungió falsamente como su representante legal y quien en la diligencia de entrega manifestó ser “administrador de la bodega”, por la suma irrisoria de dos millones de pesos ($2.000.000,oo), justificando el secuestre esta concesión en el hecho de que solo arrendó la parte de patios y no la destinada a oficinas</w:t>
      </w:r>
      <w:r w:rsidRPr="00AC511D">
        <w:rPr>
          <w:rFonts w:ascii="Arial" w:hAnsi="Arial" w:cs="Arial"/>
          <w:sz w:val="26"/>
          <w:szCs w:val="26"/>
          <w:lang w:val="es-419"/>
        </w:rPr>
        <w:t>.</w:t>
      </w:r>
    </w:p>
    <w:p w:rsidR="002C6755" w:rsidRPr="00AC511D" w:rsidRDefault="002C6755" w:rsidP="00A82A1A">
      <w:pPr>
        <w:pStyle w:val="Sinespaciado1"/>
        <w:spacing w:line="276" w:lineRule="auto"/>
        <w:ind w:firstLine="2835"/>
        <w:jc w:val="both"/>
        <w:rPr>
          <w:rFonts w:ascii="Arial" w:hAnsi="Arial" w:cs="Arial"/>
          <w:sz w:val="16"/>
          <w:szCs w:val="16"/>
          <w:lang w:val="es-419"/>
        </w:rPr>
      </w:pPr>
    </w:p>
    <w:p w:rsidR="002C6755" w:rsidRPr="00AC511D" w:rsidRDefault="002C6755"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2.8. </w:t>
      </w:r>
      <w:r w:rsidR="005963E2" w:rsidRPr="00AC511D">
        <w:rPr>
          <w:rFonts w:ascii="Arial" w:hAnsi="Arial" w:cs="Arial"/>
          <w:sz w:val="26"/>
          <w:szCs w:val="26"/>
          <w:lang w:val="es-419"/>
        </w:rPr>
        <w:t xml:space="preserve">De esta manera, contrariando el sentido común y la buena fe, el señor secuestre no solo fracturó la unidad comercial del inmueble y redujo sensiblemente el canon que debe pagar el ocupante, sino que lo arrendó con pleno conocimiento de la diligencia de entrega que iba a celebrarse y en la cual participó como servidor público, diligencia a la cual acudió no con la pretensión de recibir el inmueble para su custodia y administración, sino con el ánimo de dejarlo en manos del obligado, amparándolo en el status de arrendatario, mismo que ameritó la orden de entrega, mediante contrato dolosamente benigno, contrariando abusivamente lo decidido por el despacho y el objetivo del proceso, cual es, lograr la restitución del inmueble de parte de </w:t>
      </w:r>
      <w:r w:rsidR="005963E2" w:rsidRPr="00AC511D">
        <w:rPr>
          <w:rFonts w:ascii="Arial" w:hAnsi="Arial" w:cs="Arial"/>
          <w:szCs w:val="26"/>
          <w:lang w:val="es-419"/>
        </w:rPr>
        <w:t xml:space="preserve">BODEGAS JUDICIALES SAS </w:t>
      </w:r>
      <w:r w:rsidR="005963E2" w:rsidRPr="00AC511D">
        <w:rPr>
          <w:rFonts w:ascii="Arial" w:hAnsi="Arial" w:cs="Arial"/>
          <w:sz w:val="26"/>
          <w:szCs w:val="26"/>
          <w:lang w:val="es-419"/>
        </w:rPr>
        <w:t>o de cualquier otro ocupante que no sea poseedor, condición ésta ya definida en el proceso</w:t>
      </w:r>
      <w:r w:rsidR="00FA3374" w:rsidRPr="00AC511D">
        <w:rPr>
          <w:rFonts w:ascii="Arial" w:hAnsi="Arial" w:cs="Arial"/>
          <w:sz w:val="26"/>
          <w:szCs w:val="26"/>
          <w:lang w:val="es-419"/>
        </w:rPr>
        <w:t>.</w:t>
      </w:r>
    </w:p>
    <w:p w:rsidR="00F57D9B" w:rsidRPr="00AC511D" w:rsidRDefault="00F57D9B" w:rsidP="00A82A1A">
      <w:pPr>
        <w:pStyle w:val="Sinespaciado1"/>
        <w:spacing w:line="276" w:lineRule="auto"/>
        <w:ind w:firstLine="2835"/>
        <w:jc w:val="both"/>
        <w:rPr>
          <w:rFonts w:ascii="Arial" w:hAnsi="Arial" w:cs="Arial"/>
          <w:sz w:val="16"/>
          <w:szCs w:val="16"/>
          <w:lang w:val="es-419"/>
        </w:rPr>
      </w:pPr>
    </w:p>
    <w:p w:rsidR="00F57D9B" w:rsidRPr="00AC511D" w:rsidRDefault="00F57D9B"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2.9. </w:t>
      </w:r>
      <w:r w:rsidR="005B1EAF" w:rsidRPr="00AC511D">
        <w:rPr>
          <w:rFonts w:ascii="Arial" w:hAnsi="Arial" w:cs="Arial"/>
          <w:sz w:val="26"/>
          <w:szCs w:val="26"/>
          <w:lang w:val="es-419"/>
        </w:rPr>
        <w:t>Frente a la actuación del secuestre y el hallazgo nuevamente de más de 45 vehículos en el inmueble, en calidad de depósito, el Inspector Séptimo de Policía decidió suspender una vez más la diligencia a la espera del pronunciamiento del Consejo Superior de la Judicatura y del despacho judicial comitente, remitiendo a estos lo actuado y declarándose a la espera de la continuación de la diligencia de entrega según lo que decidiera el juzgado accionado</w:t>
      </w:r>
      <w:r w:rsidRPr="00AC511D">
        <w:rPr>
          <w:rFonts w:ascii="Arial" w:hAnsi="Arial" w:cs="Arial"/>
          <w:sz w:val="26"/>
          <w:szCs w:val="26"/>
          <w:lang w:val="es-419"/>
        </w:rPr>
        <w:t>.</w:t>
      </w:r>
    </w:p>
    <w:p w:rsidR="00F57D9B" w:rsidRPr="00AC511D" w:rsidRDefault="00F57D9B" w:rsidP="00A82A1A">
      <w:pPr>
        <w:pStyle w:val="Sinespaciado1"/>
        <w:spacing w:line="276" w:lineRule="auto"/>
        <w:ind w:firstLine="2835"/>
        <w:jc w:val="both"/>
        <w:rPr>
          <w:rFonts w:ascii="Arial" w:hAnsi="Arial" w:cs="Arial"/>
          <w:sz w:val="16"/>
          <w:szCs w:val="16"/>
          <w:lang w:val="es-419"/>
        </w:rPr>
      </w:pPr>
    </w:p>
    <w:p w:rsidR="005E7CE7" w:rsidRPr="00AC511D" w:rsidRDefault="005E7CE7" w:rsidP="00A82A1A">
      <w:pPr>
        <w:pStyle w:val="Sinespaciado1"/>
        <w:spacing w:line="276" w:lineRule="auto"/>
        <w:ind w:firstLine="2835"/>
        <w:jc w:val="both"/>
        <w:rPr>
          <w:rFonts w:ascii="Arial" w:hAnsi="Arial" w:cs="Arial"/>
          <w:sz w:val="16"/>
          <w:szCs w:val="16"/>
          <w:lang w:val="es-419"/>
        </w:rPr>
      </w:pPr>
    </w:p>
    <w:p w:rsidR="00F57D9B" w:rsidRPr="00AC511D" w:rsidRDefault="00F57D9B"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2.10. </w:t>
      </w:r>
      <w:r w:rsidR="009E48AB" w:rsidRPr="00AC511D">
        <w:rPr>
          <w:rFonts w:ascii="Arial" w:hAnsi="Arial" w:cs="Arial"/>
          <w:sz w:val="26"/>
          <w:szCs w:val="26"/>
          <w:lang w:val="es-419"/>
        </w:rPr>
        <w:t>El 23 de mayo de 2019, el secuestre puso en conocimiento del señor juez el contrato de arrendamiento dentro del proceso ejecutivo</w:t>
      </w:r>
      <w:r w:rsidR="00CA3C9F" w:rsidRPr="00AC511D">
        <w:rPr>
          <w:rFonts w:ascii="Arial" w:hAnsi="Arial" w:cs="Arial"/>
          <w:sz w:val="26"/>
          <w:szCs w:val="26"/>
          <w:lang w:val="es-419"/>
        </w:rPr>
        <w:t>.</w:t>
      </w:r>
      <w:r w:rsidR="009E48AB" w:rsidRPr="00AC511D">
        <w:rPr>
          <w:rFonts w:ascii="Arial" w:hAnsi="Arial" w:cs="Arial"/>
          <w:sz w:val="26"/>
          <w:szCs w:val="26"/>
          <w:lang w:val="es-419"/>
        </w:rPr>
        <w:t xml:space="preserve"> Ese mismo día, a las 3:45 (sic), previamente haber verificado que el expediente se encontraba en secretaría, se radicó petición de continuación de la diligencia.</w:t>
      </w:r>
    </w:p>
    <w:p w:rsidR="009E48AB" w:rsidRPr="00AC511D" w:rsidRDefault="009E48AB" w:rsidP="00A82A1A">
      <w:pPr>
        <w:pStyle w:val="Sinespaciado1"/>
        <w:spacing w:line="276" w:lineRule="auto"/>
        <w:ind w:firstLine="2835"/>
        <w:jc w:val="both"/>
        <w:rPr>
          <w:rFonts w:ascii="Arial" w:hAnsi="Arial" w:cs="Arial"/>
          <w:sz w:val="16"/>
          <w:szCs w:val="16"/>
          <w:lang w:val="es-419"/>
        </w:rPr>
      </w:pPr>
    </w:p>
    <w:p w:rsidR="009E48AB" w:rsidRPr="00AC511D" w:rsidRDefault="009E48AB"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2.11. Sin embargo, mediante auto que apareció expedido el 23 de mayo de 2019, fecha de la solicitud de continuación, y notificado el 24 de mayo de 2019, sin tomar en consideración los argumentos de la solicitud radicada, contra la más elemental lógica, en vez de continuar con </w:t>
      </w:r>
      <w:r w:rsidRPr="00AC511D">
        <w:rPr>
          <w:rFonts w:ascii="Arial" w:hAnsi="Arial" w:cs="Arial"/>
          <w:sz w:val="26"/>
          <w:szCs w:val="26"/>
          <w:lang w:val="es-419"/>
        </w:rPr>
        <w:lastRenderedPageBreak/>
        <w:t xml:space="preserve">la diligencia, </w:t>
      </w:r>
      <w:r w:rsidR="0010007E" w:rsidRPr="00AC511D">
        <w:rPr>
          <w:rFonts w:ascii="Arial" w:hAnsi="Arial" w:cs="Arial"/>
          <w:sz w:val="26"/>
          <w:szCs w:val="26"/>
          <w:lang w:val="es-419"/>
        </w:rPr>
        <w:t>el d</w:t>
      </w:r>
      <w:r w:rsidRPr="00AC511D">
        <w:rPr>
          <w:rFonts w:ascii="Arial" w:hAnsi="Arial" w:cs="Arial"/>
          <w:sz w:val="26"/>
          <w:szCs w:val="26"/>
          <w:lang w:val="es-419"/>
        </w:rPr>
        <w:t xml:space="preserve">espacho accionado declaró </w:t>
      </w:r>
      <w:r w:rsidR="0010007E" w:rsidRPr="00AC511D">
        <w:rPr>
          <w:rFonts w:ascii="Arial" w:hAnsi="Arial" w:cs="Arial"/>
          <w:sz w:val="26"/>
          <w:szCs w:val="26"/>
          <w:lang w:val="es-419"/>
        </w:rPr>
        <w:t>“agotada”</w:t>
      </w:r>
      <w:r w:rsidRPr="00AC511D">
        <w:rPr>
          <w:rFonts w:ascii="Arial" w:hAnsi="Arial" w:cs="Arial"/>
          <w:sz w:val="26"/>
          <w:szCs w:val="26"/>
          <w:lang w:val="es-419"/>
        </w:rPr>
        <w:t xml:space="preserve"> la diligencia de entrega, quedando una vez más el inmueble en manos de quien debía entregarlo, arrendado por un menor valor, fracturada la propiedad, desacatando fraudulentamente la providencia judicial, agravando por contera la situación de desamparo legal del propietario frente a los obligados a </w:t>
      </w:r>
      <w:r w:rsidR="0010007E" w:rsidRPr="00AC511D">
        <w:rPr>
          <w:rFonts w:ascii="Arial" w:hAnsi="Arial" w:cs="Arial"/>
          <w:sz w:val="26"/>
          <w:szCs w:val="26"/>
          <w:lang w:val="es-419"/>
        </w:rPr>
        <w:t>la entrega, y en</w:t>
      </w:r>
      <w:r w:rsidRPr="00AC511D">
        <w:rPr>
          <w:rFonts w:ascii="Arial" w:hAnsi="Arial" w:cs="Arial"/>
          <w:sz w:val="26"/>
          <w:szCs w:val="26"/>
          <w:lang w:val="es-419"/>
        </w:rPr>
        <w:t xml:space="preserve"> consecuencia, horadando más su situación económica.</w:t>
      </w:r>
    </w:p>
    <w:p w:rsidR="00CB59D6" w:rsidRPr="00AC511D" w:rsidRDefault="00CB59D6" w:rsidP="00A82A1A">
      <w:pPr>
        <w:pStyle w:val="Sinespaciado3"/>
        <w:spacing w:line="276" w:lineRule="auto"/>
        <w:ind w:firstLine="2835"/>
        <w:jc w:val="both"/>
        <w:rPr>
          <w:rFonts w:ascii="Arial" w:hAnsi="Arial" w:cs="Arial"/>
          <w:spacing w:val="-3"/>
          <w:sz w:val="16"/>
          <w:szCs w:val="26"/>
          <w:lang w:val="es-419"/>
        </w:rPr>
      </w:pPr>
    </w:p>
    <w:p w:rsidR="003F1D6D" w:rsidRPr="00AC511D" w:rsidRDefault="00CA00FD" w:rsidP="00A82A1A">
      <w:pPr>
        <w:pStyle w:val="Sinespaciado3"/>
        <w:spacing w:line="276" w:lineRule="auto"/>
        <w:ind w:firstLine="2835"/>
        <w:jc w:val="both"/>
        <w:rPr>
          <w:rFonts w:ascii="Arial" w:hAnsi="Arial" w:cs="Arial"/>
          <w:spacing w:val="-3"/>
          <w:sz w:val="16"/>
          <w:szCs w:val="26"/>
          <w:lang w:val="es-419"/>
        </w:rPr>
      </w:pPr>
      <w:r w:rsidRPr="00AC511D">
        <w:rPr>
          <w:rFonts w:ascii="Arial" w:hAnsi="Arial" w:cs="Arial"/>
          <w:spacing w:val="-3"/>
          <w:sz w:val="26"/>
          <w:szCs w:val="26"/>
          <w:lang w:val="es-419"/>
        </w:rPr>
        <w:t xml:space="preserve">3. </w:t>
      </w:r>
      <w:r w:rsidRPr="00AC511D">
        <w:rPr>
          <w:rFonts w:ascii="Arial" w:hAnsi="Arial" w:cs="Arial"/>
          <w:sz w:val="26"/>
          <w:szCs w:val="26"/>
          <w:lang w:val="es-419"/>
        </w:rPr>
        <w:t>Pide, conforme a lo relatado,</w:t>
      </w:r>
      <w:r w:rsidR="00A05567" w:rsidRPr="00AC511D">
        <w:rPr>
          <w:rFonts w:ascii="Arial" w:hAnsi="Arial" w:cs="Arial"/>
          <w:sz w:val="26"/>
          <w:szCs w:val="26"/>
          <w:lang w:val="es-419"/>
        </w:rPr>
        <w:t xml:space="preserve"> en síntesis:</w:t>
      </w:r>
      <w:r w:rsidRPr="00AC511D">
        <w:rPr>
          <w:rFonts w:ascii="Arial" w:hAnsi="Arial" w:cs="Arial"/>
          <w:sz w:val="26"/>
          <w:szCs w:val="26"/>
          <w:lang w:val="es-419"/>
        </w:rPr>
        <w:t xml:space="preserve"> </w:t>
      </w:r>
      <w:r w:rsidR="00DB732A" w:rsidRPr="00AC511D">
        <w:rPr>
          <w:rFonts w:ascii="Arial" w:hAnsi="Arial" w:cs="Arial"/>
          <w:sz w:val="26"/>
          <w:szCs w:val="26"/>
          <w:lang w:val="es-419"/>
        </w:rPr>
        <w:t xml:space="preserve">(i) </w:t>
      </w:r>
      <w:r w:rsidR="008C5D59" w:rsidRPr="00AC511D">
        <w:rPr>
          <w:rFonts w:ascii="Arial" w:hAnsi="Arial" w:cs="Arial"/>
          <w:sz w:val="26"/>
          <w:szCs w:val="26"/>
          <w:lang w:val="es-419"/>
        </w:rPr>
        <w:t xml:space="preserve">declarar que el despacho judicial accionado </w:t>
      </w:r>
      <w:r w:rsidRPr="00AC511D">
        <w:rPr>
          <w:rFonts w:ascii="Arial" w:hAnsi="Arial" w:cs="Arial"/>
          <w:sz w:val="26"/>
          <w:szCs w:val="26"/>
          <w:lang w:val="es-419"/>
        </w:rPr>
        <w:t>se</w:t>
      </w:r>
      <w:r w:rsidR="008C5D59" w:rsidRPr="00AC511D">
        <w:rPr>
          <w:rFonts w:ascii="Arial" w:hAnsi="Arial" w:cs="Arial"/>
          <w:sz w:val="26"/>
          <w:szCs w:val="26"/>
          <w:lang w:val="es-419"/>
        </w:rPr>
        <w:t xml:space="preserve"> encuentra en mora de finalizar la diligencia de entrega iniciada el 30 de octubre de 2017, suspendida en varias ocasiones, sin que se haya culminado con el retiro de los ocupantes o la restitución del inmueble por parte de los obligados</w:t>
      </w:r>
      <w:r w:rsidR="00DB732A" w:rsidRPr="00AC511D">
        <w:rPr>
          <w:rFonts w:ascii="Arial" w:hAnsi="Arial" w:cs="Arial"/>
          <w:sz w:val="26"/>
          <w:szCs w:val="26"/>
          <w:lang w:val="es-419"/>
        </w:rPr>
        <w:t xml:space="preserve">; (ii) </w:t>
      </w:r>
      <w:r w:rsidR="008C5D59" w:rsidRPr="00AC511D">
        <w:rPr>
          <w:rFonts w:ascii="Arial" w:hAnsi="Arial" w:cs="Arial"/>
          <w:sz w:val="26"/>
          <w:szCs w:val="26"/>
          <w:lang w:val="es-419"/>
        </w:rPr>
        <w:t>revocar el auto del 23 de mayo de 2019, que declaró terminada la diligencia de entrega</w:t>
      </w:r>
      <w:r w:rsidR="00DB732A" w:rsidRPr="00AC511D">
        <w:rPr>
          <w:rFonts w:ascii="Arial" w:hAnsi="Arial" w:cs="Arial"/>
          <w:sz w:val="26"/>
          <w:szCs w:val="26"/>
          <w:lang w:val="es-419"/>
        </w:rPr>
        <w:t xml:space="preserve">; (iii) </w:t>
      </w:r>
      <w:r w:rsidR="00FC183F" w:rsidRPr="00AC511D">
        <w:rPr>
          <w:rFonts w:ascii="Arial" w:hAnsi="Arial" w:cs="Arial"/>
          <w:sz w:val="26"/>
          <w:szCs w:val="26"/>
          <w:lang w:val="es-419"/>
        </w:rPr>
        <w:t>remover al secuestre para que uno nuevo asuma la responsabilidad de recibir el inmueble en representación del despacho judicial, para los fines del proceso ejecutivo y su correcta administración, en beneficio del propietario y sus acreedores</w:t>
      </w:r>
      <w:r w:rsidR="00DB732A" w:rsidRPr="00AC511D">
        <w:rPr>
          <w:rFonts w:ascii="Arial" w:hAnsi="Arial" w:cs="Arial"/>
          <w:sz w:val="26"/>
          <w:szCs w:val="26"/>
          <w:lang w:val="es-419"/>
        </w:rPr>
        <w:t xml:space="preserve">; y (iv) </w:t>
      </w:r>
      <w:r w:rsidR="00EB02A4" w:rsidRPr="00AC511D">
        <w:rPr>
          <w:rFonts w:ascii="Arial" w:hAnsi="Arial" w:cs="Arial"/>
          <w:sz w:val="26"/>
          <w:szCs w:val="26"/>
          <w:lang w:val="es-419"/>
        </w:rPr>
        <w:t xml:space="preserve">se ordene al Juez Civil del Circuito de Dosquebradas, </w:t>
      </w:r>
      <w:r w:rsidR="00FC183F" w:rsidRPr="00AC511D">
        <w:rPr>
          <w:rFonts w:ascii="Arial" w:hAnsi="Arial" w:cs="Arial"/>
          <w:sz w:val="26"/>
          <w:szCs w:val="26"/>
          <w:lang w:val="es-419"/>
        </w:rPr>
        <w:t>poner en conocimiento de las autoridades competentes la conducta del secuestre</w:t>
      </w:r>
      <w:r w:rsidR="003F1D6D" w:rsidRPr="00AC511D">
        <w:rPr>
          <w:rFonts w:ascii="Arial" w:hAnsi="Arial" w:cs="Arial"/>
          <w:spacing w:val="-3"/>
          <w:sz w:val="26"/>
          <w:szCs w:val="26"/>
          <w:lang w:val="es-419"/>
        </w:rPr>
        <w:t>.</w:t>
      </w:r>
    </w:p>
    <w:p w:rsidR="003F1D6D" w:rsidRPr="00AC511D" w:rsidRDefault="003F1D6D" w:rsidP="00A82A1A">
      <w:pPr>
        <w:pStyle w:val="Sinespaciado3"/>
        <w:spacing w:line="276" w:lineRule="auto"/>
        <w:ind w:firstLine="2835"/>
        <w:jc w:val="both"/>
        <w:rPr>
          <w:rFonts w:ascii="Arial" w:hAnsi="Arial" w:cs="Arial"/>
          <w:spacing w:val="-3"/>
          <w:sz w:val="16"/>
          <w:szCs w:val="26"/>
          <w:lang w:val="es-419"/>
        </w:rPr>
      </w:pPr>
    </w:p>
    <w:p w:rsidR="00231F52" w:rsidRPr="00AC511D" w:rsidRDefault="006117D2" w:rsidP="00A82A1A">
      <w:pPr>
        <w:suppressAutoHyphens/>
        <w:spacing w:line="276" w:lineRule="auto"/>
        <w:ind w:firstLine="2835"/>
        <w:jc w:val="both"/>
        <w:rPr>
          <w:rFonts w:ascii="Arial" w:hAnsi="Arial" w:cs="Arial"/>
          <w:sz w:val="16"/>
          <w:szCs w:val="22"/>
          <w:lang w:val="es-419"/>
        </w:rPr>
      </w:pPr>
      <w:r w:rsidRPr="00AC511D">
        <w:rPr>
          <w:rFonts w:ascii="Arial" w:hAnsi="Arial" w:cs="Arial"/>
          <w:sz w:val="26"/>
          <w:szCs w:val="26"/>
          <w:lang w:val="es-419"/>
        </w:rPr>
        <w:t>4</w:t>
      </w:r>
      <w:r w:rsidR="00231F52" w:rsidRPr="00AC511D">
        <w:rPr>
          <w:rFonts w:ascii="Arial" w:hAnsi="Arial" w:cs="Arial"/>
          <w:sz w:val="26"/>
          <w:szCs w:val="26"/>
          <w:lang w:val="es-419"/>
        </w:rPr>
        <w:t xml:space="preserve">. La demanda fue admitida en contra de la </w:t>
      </w:r>
      <w:r w:rsidR="00EA29CC" w:rsidRPr="00AC511D">
        <w:rPr>
          <w:rFonts w:ascii="Arial" w:hAnsi="Arial" w:cs="Arial"/>
          <w:sz w:val="22"/>
          <w:szCs w:val="26"/>
          <w:lang w:val="es-419"/>
        </w:rPr>
        <w:t xml:space="preserve">JUZGADO CIVIL DEL CIRCUITO DE </w:t>
      </w:r>
      <w:r w:rsidR="00DB732A" w:rsidRPr="00AC511D">
        <w:rPr>
          <w:rFonts w:ascii="Arial" w:hAnsi="Arial" w:cs="Arial"/>
          <w:sz w:val="22"/>
          <w:szCs w:val="26"/>
          <w:lang w:val="es-419"/>
        </w:rPr>
        <w:t>DOSQUEBRADAS</w:t>
      </w:r>
      <w:r w:rsidR="00231F52" w:rsidRPr="00AC511D">
        <w:rPr>
          <w:rFonts w:ascii="Arial" w:hAnsi="Arial" w:cs="Arial"/>
          <w:sz w:val="26"/>
          <w:szCs w:val="26"/>
          <w:lang w:val="es-419"/>
        </w:rPr>
        <w:t xml:space="preserve"> mediante auto calen</w:t>
      </w:r>
      <w:r w:rsidR="00EA29CC" w:rsidRPr="00AC511D">
        <w:rPr>
          <w:rFonts w:ascii="Arial" w:hAnsi="Arial" w:cs="Arial"/>
          <w:sz w:val="26"/>
          <w:szCs w:val="26"/>
          <w:lang w:val="es-419"/>
        </w:rPr>
        <w:t xml:space="preserve">dado el </w:t>
      </w:r>
      <w:r w:rsidR="00E4407C" w:rsidRPr="00AC511D">
        <w:rPr>
          <w:rFonts w:ascii="Arial" w:hAnsi="Arial" w:cs="Arial"/>
          <w:sz w:val="26"/>
          <w:szCs w:val="26"/>
          <w:lang w:val="es-419"/>
        </w:rPr>
        <w:t>30</w:t>
      </w:r>
      <w:r w:rsidR="00EA29CC" w:rsidRPr="00AC511D">
        <w:rPr>
          <w:rFonts w:ascii="Arial" w:hAnsi="Arial" w:cs="Arial"/>
          <w:sz w:val="26"/>
          <w:szCs w:val="26"/>
          <w:lang w:val="es-419"/>
        </w:rPr>
        <w:t xml:space="preserve"> de </w:t>
      </w:r>
      <w:r w:rsidR="00E4407C" w:rsidRPr="00AC511D">
        <w:rPr>
          <w:rFonts w:ascii="Arial" w:hAnsi="Arial" w:cs="Arial"/>
          <w:sz w:val="26"/>
          <w:szCs w:val="26"/>
          <w:lang w:val="es-419"/>
        </w:rPr>
        <w:t>julio</w:t>
      </w:r>
      <w:r w:rsidR="00EA29CC" w:rsidRPr="00AC511D">
        <w:rPr>
          <w:rFonts w:ascii="Arial" w:hAnsi="Arial" w:cs="Arial"/>
          <w:sz w:val="26"/>
          <w:szCs w:val="26"/>
          <w:lang w:val="es-419"/>
        </w:rPr>
        <w:t xml:space="preserve"> hogaño</w:t>
      </w:r>
      <w:r w:rsidR="00DB732A" w:rsidRPr="00AC511D">
        <w:rPr>
          <w:rFonts w:ascii="Arial" w:hAnsi="Arial" w:cs="Arial"/>
          <w:sz w:val="26"/>
          <w:szCs w:val="26"/>
          <w:lang w:val="es-419"/>
        </w:rPr>
        <w:t>,</w:t>
      </w:r>
      <w:r w:rsidR="00EA29CC" w:rsidRPr="00AC511D">
        <w:rPr>
          <w:rFonts w:ascii="Arial" w:hAnsi="Arial" w:cs="Arial"/>
          <w:sz w:val="26"/>
          <w:szCs w:val="26"/>
          <w:lang w:val="es-419"/>
        </w:rPr>
        <w:t xml:space="preserve"> se </w:t>
      </w:r>
      <w:r w:rsidR="00231F52" w:rsidRPr="00AC511D">
        <w:rPr>
          <w:rFonts w:ascii="Arial" w:hAnsi="Arial" w:cs="Arial"/>
          <w:sz w:val="26"/>
          <w:szCs w:val="26"/>
          <w:lang w:val="es-419"/>
        </w:rPr>
        <w:t>vincul</w:t>
      </w:r>
      <w:r w:rsidR="00EA29CC" w:rsidRPr="00AC511D">
        <w:rPr>
          <w:rFonts w:ascii="Arial" w:hAnsi="Arial" w:cs="Arial"/>
          <w:sz w:val="26"/>
          <w:szCs w:val="26"/>
          <w:lang w:val="es-419"/>
        </w:rPr>
        <w:t xml:space="preserve">ó </w:t>
      </w:r>
      <w:r w:rsidR="00DB732A" w:rsidRPr="00AC511D">
        <w:rPr>
          <w:rFonts w:ascii="Arial" w:hAnsi="Arial" w:cs="Arial"/>
          <w:sz w:val="26"/>
          <w:szCs w:val="26"/>
          <w:lang w:val="es-419"/>
        </w:rPr>
        <w:t>a los señores</w:t>
      </w:r>
      <w:r w:rsidR="00DB732A" w:rsidRPr="00AC511D">
        <w:rPr>
          <w:rFonts w:ascii="Arial" w:hAnsi="Arial" w:cs="Arial"/>
          <w:sz w:val="24"/>
          <w:szCs w:val="24"/>
          <w:lang w:val="es-419"/>
        </w:rPr>
        <w:t xml:space="preserve"> </w:t>
      </w:r>
      <w:r w:rsidR="00E4407C" w:rsidRPr="00AC511D">
        <w:rPr>
          <w:rFonts w:ascii="Arial" w:hAnsi="Arial" w:cs="Arial"/>
          <w:spacing w:val="3"/>
          <w:sz w:val="22"/>
          <w:szCs w:val="26"/>
          <w:lang w:val="es-419"/>
        </w:rPr>
        <w:t>GUILLERMO LEÓN TRUJILLO RESTREPO</w:t>
      </w:r>
      <w:r w:rsidR="00E4407C" w:rsidRPr="00AC511D">
        <w:rPr>
          <w:rFonts w:ascii="Arial" w:hAnsi="Arial" w:cs="Arial"/>
          <w:spacing w:val="3"/>
          <w:sz w:val="24"/>
          <w:szCs w:val="22"/>
          <w:lang w:val="es-419"/>
        </w:rPr>
        <w:t xml:space="preserve">, </w:t>
      </w:r>
      <w:r w:rsidR="00E4407C" w:rsidRPr="00AC511D">
        <w:rPr>
          <w:rFonts w:ascii="Arial" w:hAnsi="Arial" w:cs="Arial"/>
          <w:spacing w:val="3"/>
          <w:sz w:val="22"/>
          <w:szCs w:val="22"/>
          <w:lang w:val="es-419"/>
        </w:rPr>
        <w:t>ALEJANDRO PALACIO GÓMEZ</w:t>
      </w:r>
      <w:r w:rsidR="00E4407C" w:rsidRPr="00AC511D">
        <w:rPr>
          <w:rFonts w:ascii="Arial" w:hAnsi="Arial" w:cs="Arial"/>
          <w:spacing w:val="3"/>
          <w:sz w:val="24"/>
          <w:szCs w:val="24"/>
          <w:lang w:val="es-419"/>
        </w:rPr>
        <w:t xml:space="preserve">, </w:t>
      </w:r>
      <w:r w:rsidR="00E4407C" w:rsidRPr="00AC511D">
        <w:rPr>
          <w:rFonts w:ascii="Arial" w:hAnsi="Arial" w:cs="Arial"/>
          <w:spacing w:val="3"/>
          <w:sz w:val="22"/>
          <w:szCs w:val="24"/>
          <w:lang w:val="es-419"/>
        </w:rPr>
        <w:t xml:space="preserve">RÓMULO CARDONA FRANCO </w:t>
      </w:r>
      <w:r w:rsidR="00E4407C" w:rsidRPr="00AC511D">
        <w:rPr>
          <w:rFonts w:ascii="Arial" w:hAnsi="Arial" w:cs="Arial"/>
          <w:spacing w:val="3"/>
          <w:sz w:val="26"/>
          <w:szCs w:val="26"/>
          <w:lang w:val="es-419"/>
        </w:rPr>
        <w:t>y</w:t>
      </w:r>
      <w:r w:rsidR="00E4407C" w:rsidRPr="00AC511D">
        <w:rPr>
          <w:rFonts w:ascii="Arial" w:hAnsi="Arial" w:cs="Arial"/>
          <w:spacing w:val="3"/>
          <w:sz w:val="24"/>
          <w:szCs w:val="24"/>
          <w:lang w:val="es-419"/>
        </w:rPr>
        <w:t xml:space="preserve"> </w:t>
      </w:r>
      <w:r w:rsidR="00E4407C" w:rsidRPr="00AC511D">
        <w:rPr>
          <w:rFonts w:ascii="Arial" w:hAnsi="Arial" w:cs="Arial"/>
          <w:spacing w:val="3"/>
          <w:sz w:val="22"/>
          <w:szCs w:val="24"/>
          <w:lang w:val="es-419"/>
        </w:rPr>
        <w:t>JUAN ANDRÉS AGUDELO CASTAÑO</w:t>
      </w:r>
      <w:r w:rsidR="00E4407C" w:rsidRPr="00AC511D">
        <w:rPr>
          <w:rFonts w:ascii="Arial" w:hAnsi="Arial" w:cs="Arial"/>
          <w:spacing w:val="3"/>
          <w:sz w:val="24"/>
          <w:szCs w:val="24"/>
          <w:lang w:val="es-419"/>
        </w:rPr>
        <w:t xml:space="preserve">, </w:t>
      </w:r>
      <w:r w:rsidR="00E4407C" w:rsidRPr="00AC511D">
        <w:rPr>
          <w:rFonts w:ascii="Arial" w:hAnsi="Arial" w:cs="Arial"/>
          <w:spacing w:val="3"/>
          <w:sz w:val="26"/>
          <w:szCs w:val="26"/>
          <w:lang w:val="es-419"/>
        </w:rPr>
        <w:t>y a la sociedad</w:t>
      </w:r>
      <w:r w:rsidR="00E4407C" w:rsidRPr="00AC511D">
        <w:rPr>
          <w:rFonts w:ascii="Arial" w:hAnsi="Arial" w:cs="Arial"/>
          <w:spacing w:val="3"/>
          <w:sz w:val="24"/>
          <w:szCs w:val="24"/>
          <w:lang w:val="es-419"/>
        </w:rPr>
        <w:t xml:space="preserve"> </w:t>
      </w:r>
      <w:r w:rsidR="00E4407C" w:rsidRPr="00AC511D">
        <w:rPr>
          <w:rFonts w:ascii="Arial" w:hAnsi="Arial" w:cs="Arial"/>
          <w:spacing w:val="3"/>
          <w:sz w:val="22"/>
          <w:szCs w:val="24"/>
          <w:lang w:val="es-419"/>
        </w:rPr>
        <w:t>BODEGAS JUDICIALES DEL EJE CAFETERO SAS</w:t>
      </w:r>
      <w:r w:rsidR="00E4407C" w:rsidRPr="00AC511D">
        <w:rPr>
          <w:rFonts w:ascii="Arial" w:hAnsi="Arial" w:cs="Arial"/>
          <w:sz w:val="26"/>
          <w:szCs w:val="26"/>
          <w:lang w:val="es-419"/>
        </w:rPr>
        <w:t>,</w:t>
      </w:r>
      <w:r w:rsidR="00DB732A" w:rsidRPr="00AC511D">
        <w:rPr>
          <w:rFonts w:ascii="Arial" w:hAnsi="Arial" w:cs="Arial"/>
          <w:sz w:val="26"/>
          <w:szCs w:val="26"/>
          <w:lang w:val="es-419"/>
        </w:rPr>
        <w:t xml:space="preserve"> </w:t>
      </w:r>
      <w:r w:rsidR="00E4407C" w:rsidRPr="00AC511D">
        <w:rPr>
          <w:rFonts w:ascii="Arial" w:hAnsi="Arial" w:cs="Arial"/>
          <w:sz w:val="26"/>
          <w:szCs w:val="26"/>
          <w:lang w:val="es-419"/>
        </w:rPr>
        <w:t>ordenándose su notificación y traslado; además la remisión por parte del juzgado de copias de las actuaciones en el proceso objeto de amparo</w:t>
      </w:r>
      <w:r w:rsidR="00E4407C" w:rsidRPr="00AC511D">
        <w:rPr>
          <w:rFonts w:ascii="Arial" w:hAnsi="Arial" w:cs="Arial"/>
          <w:spacing w:val="-3"/>
          <w:sz w:val="26"/>
          <w:szCs w:val="26"/>
          <w:lang w:val="es-419"/>
        </w:rPr>
        <w:t xml:space="preserve"> </w:t>
      </w:r>
      <w:r w:rsidR="00E27BEF" w:rsidRPr="00AC511D">
        <w:rPr>
          <w:rFonts w:ascii="Arial" w:hAnsi="Arial" w:cs="Arial"/>
          <w:spacing w:val="-3"/>
          <w:sz w:val="26"/>
          <w:szCs w:val="26"/>
          <w:lang w:val="es-419"/>
        </w:rPr>
        <w:t xml:space="preserve">(fl. </w:t>
      </w:r>
      <w:r w:rsidR="00E4407C" w:rsidRPr="00AC511D">
        <w:rPr>
          <w:rFonts w:ascii="Arial" w:hAnsi="Arial" w:cs="Arial"/>
          <w:spacing w:val="-3"/>
          <w:sz w:val="26"/>
          <w:szCs w:val="26"/>
          <w:lang w:val="es-419"/>
        </w:rPr>
        <w:t>83</w:t>
      </w:r>
      <w:r w:rsidR="00231F52" w:rsidRPr="00AC511D">
        <w:rPr>
          <w:rFonts w:ascii="Arial" w:hAnsi="Arial" w:cs="Arial"/>
          <w:spacing w:val="-3"/>
          <w:sz w:val="26"/>
          <w:szCs w:val="26"/>
          <w:lang w:val="es-419"/>
        </w:rPr>
        <w:t>).</w:t>
      </w:r>
    </w:p>
    <w:p w:rsidR="00231F52" w:rsidRPr="00AC511D" w:rsidRDefault="00231F52" w:rsidP="00A82A1A">
      <w:pPr>
        <w:pStyle w:val="Sinespaciado1"/>
        <w:spacing w:line="276" w:lineRule="auto"/>
        <w:ind w:firstLine="2835"/>
        <w:jc w:val="both"/>
        <w:rPr>
          <w:rFonts w:ascii="Arial" w:hAnsi="Arial" w:cs="Arial"/>
          <w:color w:val="00B0F0"/>
          <w:spacing w:val="-3"/>
          <w:sz w:val="16"/>
          <w:szCs w:val="28"/>
          <w:lang w:val="es-419"/>
        </w:rPr>
      </w:pPr>
    </w:p>
    <w:p w:rsidR="005E7CE7" w:rsidRPr="00AC511D" w:rsidRDefault="006117D2"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4.1</w:t>
      </w:r>
      <w:r w:rsidR="00ED3D7E" w:rsidRPr="00AC511D">
        <w:rPr>
          <w:rFonts w:ascii="Arial" w:hAnsi="Arial" w:cs="Arial"/>
          <w:sz w:val="26"/>
          <w:szCs w:val="26"/>
          <w:lang w:val="es-419"/>
        </w:rPr>
        <w:t>. El Juez Civil del Circuito de Dosquebradas</w:t>
      </w:r>
      <w:r w:rsidR="00D95C28" w:rsidRPr="00AC511D">
        <w:rPr>
          <w:rFonts w:ascii="Arial" w:hAnsi="Arial" w:cs="Arial"/>
          <w:sz w:val="26"/>
          <w:szCs w:val="26"/>
          <w:lang w:val="es-419"/>
        </w:rPr>
        <w:t xml:space="preserve">, </w:t>
      </w:r>
      <w:r w:rsidR="001B6BE8" w:rsidRPr="00AC511D">
        <w:rPr>
          <w:rFonts w:ascii="Arial" w:hAnsi="Arial" w:cs="Arial"/>
          <w:sz w:val="26"/>
          <w:szCs w:val="26"/>
          <w:lang w:val="es-419"/>
        </w:rPr>
        <w:t>hizo un recuento de las actuaciones surtidas en el proceso objeto de amparo, e indicó que encontró agotada la diligencia de entrega, porque</w:t>
      </w:r>
      <w:r w:rsidR="00780E0A" w:rsidRPr="00AC511D">
        <w:rPr>
          <w:rFonts w:ascii="Arial" w:hAnsi="Arial" w:cs="Arial"/>
          <w:sz w:val="26"/>
          <w:szCs w:val="26"/>
          <w:lang w:val="es-419"/>
        </w:rPr>
        <w:t xml:space="preserve"> el bien </w:t>
      </w:r>
      <w:r w:rsidR="001B6BE8" w:rsidRPr="00AC511D">
        <w:rPr>
          <w:rFonts w:ascii="Arial" w:hAnsi="Arial" w:cs="Arial"/>
          <w:sz w:val="26"/>
          <w:szCs w:val="26"/>
          <w:lang w:val="es-419"/>
        </w:rPr>
        <w:t xml:space="preserve">ya está bajo la dirección y manejo de la </w:t>
      </w:r>
      <w:r w:rsidR="00780E0A" w:rsidRPr="00AC511D">
        <w:rPr>
          <w:rFonts w:ascii="Arial" w:hAnsi="Arial" w:cs="Arial"/>
          <w:sz w:val="26"/>
          <w:szCs w:val="26"/>
          <w:lang w:val="es-419"/>
        </w:rPr>
        <w:t xml:space="preserve">administración de justicia y no hay objeto para forzar lo ordenado </w:t>
      </w:r>
      <w:r w:rsidR="001B6BE8" w:rsidRPr="00AC511D">
        <w:rPr>
          <w:rFonts w:ascii="Arial" w:hAnsi="Arial" w:cs="Arial"/>
          <w:sz w:val="26"/>
          <w:szCs w:val="26"/>
          <w:lang w:val="es-419"/>
        </w:rPr>
        <w:t>en la sentencia.</w:t>
      </w:r>
      <w:r w:rsidR="00874408" w:rsidRPr="00AC511D">
        <w:rPr>
          <w:rFonts w:ascii="Arial" w:hAnsi="Arial" w:cs="Arial"/>
          <w:sz w:val="26"/>
          <w:szCs w:val="26"/>
          <w:lang w:val="es-419"/>
        </w:rPr>
        <w:t xml:space="preserve"> </w:t>
      </w:r>
    </w:p>
    <w:p w:rsidR="005E7CE7" w:rsidRPr="00AC511D" w:rsidRDefault="005E7CE7" w:rsidP="00A82A1A">
      <w:pPr>
        <w:pStyle w:val="Sinespaciado1"/>
        <w:spacing w:line="276" w:lineRule="auto"/>
        <w:ind w:firstLine="2835"/>
        <w:jc w:val="both"/>
        <w:rPr>
          <w:rFonts w:ascii="Arial" w:hAnsi="Arial" w:cs="Arial"/>
          <w:sz w:val="16"/>
          <w:szCs w:val="16"/>
          <w:lang w:val="es-419"/>
        </w:rPr>
      </w:pPr>
    </w:p>
    <w:p w:rsidR="005E7CE7" w:rsidRPr="00AC511D" w:rsidRDefault="00E532F7"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Afirma que el apoderado de la parte demandante </w:t>
      </w:r>
      <w:r w:rsidR="001B6BE8" w:rsidRPr="00AC511D">
        <w:rPr>
          <w:rFonts w:ascii="Arial" w:hAnsi="Arial" w:cs="Arial"/>
          <w:sz w:val="26"/>
          <w:szCs w:val="26"/>
          <w:lang w:val="es-419"/>
        </w:rPr>
        <w:t xml:space="preserve">quiere que sea el titular </w:t>
      </w:r>
      <w:r w:rsidRPr="00AC511D">
        <w:rPr>
          <w:rFonts w:ascii="Arial" w:hAnsi="Arial" w:cs="Arial"/>
          <w:sz w:val="26"/>
          <w:szCs w:val="26"/>
          <w:lang w:val="es-419"/>
        </w:rPr>
        <w:t>d</w:t>
      </w:r>
      <w:r w:rsidR="001B6BE8" w:rsidRPr="00AC511D">
        <w:rPr>
          <w:rFonts w:ascii="Arial" w:hAnsi="Arial" w:cs="Arial"/>
          <w:sz w:val="26"/>
          <w:szCs w:val="26"/>
          <w:lang w:val="es-419"/>
        </w:rPr>
        <w:t>el despacho quien compulse copias e inicie una investigación de hechos que le atr</w:t>
      </w:r>
      <w:r w:rsidRPr="00AC511D">
        <w:rPr>
          <w:rFonts w:ascii="Arial" w:hAnsi="Arial" w:cs="Arial"/>
          <w:sz w:val="26"/>
          <w:szCs w:val="26"/>
          <w:lang w:val="es-419"/>
        </w:rPr>
        <w:t>ibu</w:t>
      </w:r>
      <w:r w:rsidR="001B6BE8" w:rsidRPr="00AC511D">
        <w:rPr>
          <w:rFonts w:ascii="Arial" w:hAnsi="Arial" w:cs="Arial"/>
          <w:sz w:val="26"/>
          <w:szCs w:val="26"/>
          <w:lang w:val="es-419"/>
        </w:rPr>
        <w:t xml:space="preserve">ye al </w:t>
      </w:r>
      <w:r w:rsidRPr="00AC511D">
        <w:rPr>
          <w:rFonts w:ascii="Arial" w:hAnsi="Arial" w:cs="Arial"/>
          <w:sz w:val="26"/>
          <w:szCs w:val="26"/>
          <w:lang w:val="es-419"/>
        </w:rPr>
        <w:t>auxiliar de la justicia</w:t>
      </w:r>
      <w:r w:rsidR="001B6BE8" w:rsidRPr="00AC511D">
        <w:rPr>
          <w:rFonts w:ascii="Arial" w:hAnsi="Arial" w:cs="Arial"/>
          <w:sz w:val="26"/>
          <w:szCs w:val="26"/>
          <w:lang w:val="es-419"/>
        </w:rPr>
        <w:t>, por lo que él considera hechos ilícitos, pero que bien como abogado, teniendo las pruebas de la ilicitud del auxiliar de la justicia, puede comparecer directamente ante las autoridades competen</w:t>
      </w:r>
      <w:r w:rsidRPr="00AC511D">
        <w:rPr>
          <w:rFonts w:ascii="Arial" w:hAnsi="Arial" w:cs="Arial"/>
          <w:sz w:val="26"/>
          <w:szCs w:val="26"/>
          <w:lang w:val="es-419"/>
        </w:rPr>
        <w:t>tes, presentando dichas pruebas; sin que encuentre</w:t>
      </w:r>
      <w:r w:rsidR="001B6BE8" w:rsidRPr="00AC511D">
        <w:rPr>
          <w:rFonts w:ascii="Arial" w:hAnsi="Arial" w:cs="Arial"/>
          <w:sz w:val="26"/>
          <w:szCs w:val="26"/>
          <w:lang w:val="es-419"/>
        </w:rPr>
        <w:t xml:space="preserve"> </w:t>
      </w:r>
      <w:r w:rsidRPr="00AC511D">
        <w:rPr>
          <w:rFonts w:ascii="Arial" w:hAnsi="Arial" w:cs="Arial"/>
          <w:sz w:val="26"/>
          <w:szCs w:val="26"/>
          <w:lang w:val="es-419"/>
        </w:rPr>
        <w:t>repa</w:t>
      </w:r>
      <w:r w:rsidR="001B6BE8" w:rsidRPr="00AC511D">
        <w:rPr>
          <w:rFonts w:ascii="Arial" w:hAnsi="Arial" w:cs="Arial"/>
          <w:sz w:val="26"/>
          <w:szCs w:val="26"/>
          <w:lang w:val="es-419"/>
        </w:rPr>
        <w:t xml:space="preserve">ro alguno en relación con la función del señor </w:t>
      </w:r>
      <w:r w:rsidR="001B6BE8" w:rsidRPr="00AC511D">
        <w:rPr>
          <w:rFonts w:ascii="Arial" w:hAnsi="Arial" w:cs="Arial"/>
          <w:szCs w:val="26"/>
          <w:lang w:val="es-419"/>
        </w:rPr>
        <w:t>HUGO GÓMEZ FRANCO</w:t>
      </w:r>
      <w:r w:rsidR="001B6BE8" w:rsidRPr="00AC511D">
        <w:rPr>
          <w:rFonts w:ascii="Arial" w:hAnsi="Arial" w:cs="Arial"/>
          <w:sz w:val="26"/>
          <w:szCs w:val="26"/>
          <w:lang w:val="es-419"/>
        </w:rPr>
        <w:t>, quien por el contrario, ha direccionado la administración del bien, logrando el recaudo de u</w:t>
      </w:r>
      <w:r w:rsidRPr="00AC511D">
        <w:rPr>
          <w:rFonts w:ascii="Arial" w:hAnsi="Arial" w:cs="Arial"/>
          <w:sz w:val="26"/>
          <w:szCs w:val="26"/>
          <w:lang w:val="es-419"/>
        </w:rPr>
        <w:t>n</w:t>
      </w:r>
      <w:r w:rsidR="001B6BE8" w:rsidRPr="00AC511D">
        <w:rPr>
          <w:rFonts w:ascii="Arial" w:hAnsi="Arial" w:cs="Arial"/>
          <w:sz w:val="26"/>
          <w:szCs w:val="26"/>
          <w:lang w:val="es-419"/>
        </w:rPr>
        <w:t>os arrendamientos que antes no se veían.</w:t>
      </w:r>
      <w:r w:rsidR="00874408" w:rsidRPr="00AC511D">
        <w:rPr>
          <w:rFonts w:ascii="Arial" w:hAnsi="Arial" w:cs="Arial"/>
          <w:sz w:val="26"/>
          <w:szCs w:val="26"/>
          <w:lang w:val="es-419"/>
        </w:rPr>
        <w:t xml:space="preserve"> </w:t>
      </w:r>
    </w:p>
    <w:p w:rsidR="005E7CE7" w:rsidRPr="00AC511D" w:rsidRDefault="005E7CE7" w:rsidP="00A82A1A">
      <w:pPr>
        <w:pStyle w:val="Sinespaciado1"/>
        <w:spacing w:line="276" w:lineRule="auto"/>
        <w:ind w:firstLine="2835"/>
        <w:jc w:val="both"/>
        <w:rPr>
          <w:rFonts w:ascii="Arial" w:hAnsi="Arial" w:cs="Arial"/>
          <w:sz w:val="16"/>
          <w:szCs w:val="16"/>
          <w:lang w:val="es-419"/>
        </w:rPr>
      </w:pPr>
    </w:p>
    <w:p w:rsidR="005E7CE7" w:rsidRPr="00AC511D" w:rsidRDefault="00E532F7"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Concluye que el despacho ha actuado conforme</w:t>
      </w:r>
      <w:r w:rsidR="001B6BE8" w:rsidRPr="00AC511D">
        <w:rPr>
          <w:rFonts w:ascii="Arial" w:hAnsi="Arial" w:cs="Arial"/>
          <w:sz w:val="26"/>
          <w:szCs w:val="26"/>
          <w:lang w:val="es-419"/>
        </w:rPr>
        <w:t xml:space="preserve"> a la ley, respetando el debido proceso y el derecho de contradicción</w:t>
      </w:r>
      <w:r w:rsidRPr="00AC511D">
        <w:rPr>
          <w:rFonts w:ascii="Arial" w:hAnsi="Arial" w:cs="Arial"/>
          <w:sz w:val="26"/>
          <w:szCs w:val="26"/>
          <w:lang w:val="es-419"/>
        </w:rPr>
        <w:t>.</w:t>
      </w:r>
      <w:r w:rsidR="00874408" w:rsidRPr="00AC511D">
        <w:rPr>
          <w:rFonts w:ascii="Arial" w:hAnsi="Arial" w:cs="Arial"/>
          <w:sz w:val="26"/>
          <w:szCs w:val="26"/>
          <w:lang w:val="es-419"/>
        </w:rPr>
        <w:t xml:space="preserve"> </w:t>
      </w:r>
    </w:p>
    <w:p w:rsidR="005E7CE7" w:rsidRPr="00AC511D" w:rsidRDefault="005E7CE7" w:rsidP="00A82A1A">
      <w:pPr>
        <w:pStyle w:val="Sinespaciado1"/>
        <w:spacing w:line="276" w:lineRule="auto"/>
        <w:ind w:firstLine="2835"/>
        <w:jc w:val="both"/>
        <w:rPr>
          <w:rFonts w:ascii="Arial" w:hAnsi="Arial" w:cs="Arial"/>
          <w:sz w:val="16"/>
          <w:szCs w:val="16"/>
          <w:lang w:val="es-419"/>
        </w:rPr>
      </w:pPr>
    </w:p>
    <w:p w:rsidR="00D57820" w:rsidRPr="00AC511D" w:rsidRDefault="00E532F7"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lastRenderedPageBreak/>
        <w:t xml:space="preserve">Solicita se </w:t>
      </w:r>
      <w:r w:rsidR="001B6BE8" w:rsidRPr="00AC511D">
        <w:rPr>
          <w:rFonts w:ascii="Arial" w:hAnsi="Arial" w:cs="Arial"/>
          <w:sz w:val="26"/>
          <w:szCs w:val="26"/>
          <w:lang w:val="es-419"/>
        </w:rPr>
        <w:t>ni</w:t>
      </w:r>
      <w:r w:rsidRPr="00AC511D">
        <w:rPr>
          <w:rFonts w:ascii="Arial" w:hAnsi="Arial" w:cs="Arial"/>
          <w:sz w:val="26"/>
          <w:szCs w:val="26"/>
          <w:lang w:val="es-419"/>
        </w:rPr>
        <w:t xml:space="preserve">egue cualquier amparo tutelar y se vincule al </w:t>
      </w:r>
      <w:r w:rsidR="001B6BE8" w:rsidRPr="00AC511D">
        <w:rPr>
          <w:rFonts w:ascii="Arial" w:hAnsi="Arial" w:cs="Arial"/>
          <w:sz w:val="26"/>
          <w:szCs w:val="26"/>
          <w:lang w:val="es-419"/>
        </w:rPr>
        <w:t xml:space="preserve">doctor </w:t>
      </w:r>
      <w:r w:rsidRPr="00AC511D">
        <w:rPr>
          <w:rFonts w:ascii="Arial" w:hAnsi="Arial" w:cs="Arial"/>
          <w:szCs w:val="26"/>
          <w:lang w:val="es-419"/>
        </w:rPr>
        <w:t>LUCAS IGNACIO ARBELÉZ CIFUENTES</w:t>
      </w:r>
      <w:r w:rsidRPr="00AC511D">
        <w:rPr>
          <w:rFonts w:ascii="Arial" w:hAnsi="Arial" w:cs="Arial"/>
          <w:sz w:val="26"/>
          <w:szCs w:val="26"/>
          <w:lang w:val="es-419"/>
        </w:rPr>
        <w:t>, Director Seccional de Administración Judicial de Pereira.</w:t>
      </w:r>
      <w:r w:rsidRPr="00AC511D">
        <w:rPr>
          <w:rFonts w:ascii="Arial" w:hAnsi="Arial" w:cs="Arial"/>
          <w:spacing w:val="-3"/>
          <w:sz w:val="26"/>
          <w:szCs w:val="26"/>
          <w:lang w:val="es-419"/>
        </w:rPr>
        <w:t xml:space="preserve"> </w:t>
      </w:r>
      <w:r w:rsidR="00986E14" w:rsidRPr="00AC511D">
        <w:rPr>
          <w:rFonts w:ascii="Arial" w:hAnsi="Arial" w:cs="Arial"/>
          <w:spacing w:val="-3"/>
          <w:sz w:val="26"/>
          <w:szCs w:val="26"/>
          <w:lang w:val="es-419"/>
        </w:rPr>
        <w:t>(fl. 86).</w:t>
      </w:r>
    </w:p>
    <w:p w:rsidR="00D57820" w:rsidRPr="00AC511D" w:rsidRDefault="00D57820" w:rsidP="00A82A1A">
      <w:pPr>
        <w:pStyle w:val="Sinespaciado1"/>
        <w:spacing w:line="276" w:lineRule="auto"/>
        <w:ind w:firstLine="2835"/>
        <w:jc w:val="both"/>
        <w:rPr>
          <w:rFonts w:ascii="Arial" w:hAnsi="Arial" w:cs="Arial"/>
          <w:sz w:val="16"/>
          <w:szCs w:val="16"/>
          <w:lang w:val="es-419"/>
        </w:rPr>
      </w:pPr>
    </w:p>
    <w:p w:rsidR="008F3E97" w:rsidRPr="00AC511D" w:rsidRDefault="00D57820"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4.2. Los </w:t>
      </w:r>
      <w:r w:rsidR="00D95C28" w:rsidRPr="00AC511D">
        <w:rPr>
          <w:rFonts w:ascii="Arial" w:hAnsi="Arial" w:cs="Arial"/>
          <w:sz w:val="26"/>
          <w:szCs w:val="26"/>
          <w:lang w:val="es-419"/>
        </w:rPr>
        <w:t>vinculados, guardaron silencio</w:t>
      </w:r>
      <w:r w:rsidR="008F3E97" w:rsidRPr="00AC511D">
        <w:rPr>
          <w:rFonts w:ascii="Arial" w:hAnsi="Arial" w:cs="Arial"/>
          <w:sz w:val="26"/>
          <w:szCs w:val="26"/>
          <w:lang w:val="es-419"/>
        </w:rPr>
        <w:t>.</w:t>
      </w:r>
    </w:p>
    <w:p w:rsidR="00233CEF" w:rsidRPr="00AC511D" w:rsidRDefault="00233CEF" w:rsidP="00A82A1A">
      <w:pPr>
        <w:pStyle w:val="Sinespaciado1"/>
        <w:spacing w:line="276" w:lineRule="auto"/>
        <w:ind w:firstLine="2835"/>
        <w:jc w:val="both"/>
        <w:rPr>
          <w:rFonts w:ascii="Arial" w:hAnsi="Arial" w:cs="Arial"/>
          <w:sz w:val="28"/>
          <w:szCs w:val="26"/>
          <w:lang w:val="es-419"/>
        </w:rPr>
      </w:pPr>
    </w:p>
    <w:p w:rsidR="00A454CF" w:rsidRPr="00AC511D" w:rsidRDefault="00231F52" w:rsidP="00A82A1A">
      <w:pPr>
        <w:pStyle w:val="Sinespaciado1"/>
        <w:spacing w:line="276" w:lineRule="auto"/>
        <w:ind w:firstLine="2835"/>
        <w:jc w:val="both"/>
        <w:rPr>
          <w:rFonts w:ascii="Arial" w:hAnsi="Arial" w:cs="Arial"/>
          <w:b/>
          <w:spacing w:val="-3"/>
          <w:szCs w:val="28"/>
          <w:lang w:val="es-419"/>
        </w:rPr>
      </w:pPr>
      <w:r w:rsidRPr="00AC511D">
        <w:rPr>
          <w:rFonts w:ascii="Arial" w:hAnsi="Arial" w:cs="Arial"/>
          <w:b/>
          <w:spacing w:val="-3"/>
          <w:szCs w:val="28"/>
          <w:lang w:val="es-419"/>
        </w:rPr>
        <w:t>III. CONSIDERACIONES DE LA SALA</w:t>
      </w:r>
    </w:p>
    <w:p w:rsidR="00A454CF" w:rsidRPr="00AC511D" w:rsidRDefault="00A454CF" w:rsidP="00A82A1A">
      <w:pPr>
        <w:pStyle w:val="Sinespaciado1"/>
        <w:spacing w:line="276" w:lineRule="auto"/>
        <w:ind w:firstLine="2835"/>
        <w:jc w:val="both"/>
        <w:rPr>
          <w:rFonts w:ascii="Arial" w:hAnsi="Arial" w:cs="Arial"/>
          <w:b/>
          <w:spacing w:val="-3"/>
          <w:sz w:val="24"/>
          <w:szCs w:val="28"/>
          <w:lang w:val="es-419"/>
        </w:rPr>
      </w:pPr>
    </w:p>
    <w:p w:rsidR="00A454CF" w:rsidRPr="00AC511D" w:rsidRDefault="00211DC7" w:rsidP="00A82A1A">
      <w:pPr>
        <w:pStyle w:val="Sinespaciado1"/>
        <w:spacing w:line="276" w:lineRule="auto"/>
        <w:ind w:firstLine="2835"/>
        <w:jc w:val="both"/>
        <w:rPr>
          <w:rFonts w:ascii="Arial" w:hAnsi="Arial" w:cs="Arial"/>
          <w:sz w:val="16"/>
          <w:szCs w:val="26"/>
          <w:lang w:val="es-419"/>
        </w:rPr>
      </w:pPr>
      <w:r w:rsidRPr="00AC511D">
        <w:rPr>
          <w:rFonts w:ascii="Arial" w:hAnsi="Arial" w:cs="Arial"/>
          <w:sz w:val="26"/>
          <w:szCs w:val="26"/>
          <w:lang w:val="es-419"/>
        </w:rPr>
        <w:t xml:space="preserve">1. Esta Corporación es competente para conocer de la tutela, de conformidad con lo previsto en </w:t>
      </w:r>
      <w:r w:rsidR="00CA4D59" w:rsidRPr="00AC511D">
        <w:rPr>
          <w:rFonts w:ascii="Arial" w:hAnsi="Arial" w:cs="Arial"/>
          <w:sz w:val="26"/>
          <w:szCs w:val="26"/>
          <w:lang w:val="es-419"/>
        </w:rPr>
        <w:t>el artículo</w:t>
      </w:r>
      <w:r w:rsidRPr="00AC511D">
        <w:rPr>
          <w:rFonts w:ascii="Arial" w:hAnsi="Arial" w:cs="Arial"/>
          <w:sz w:val="26"/>
          <w:szCs w:val="26"/>
          <w:lang w:val="es-419"/>
        </w:rPr>
        <w:t xml:space="preserve"> 86 de la Carta Política</w:t>
      </w:r>
      <w:r w:rsidR="00CA4D59" w:rsidRPr="00AC511D">
        <w:rPr>
          <w:rFonts w:ascii="Arial" w:hAnsi="Arial" w:cs="Arial"/>
          <w:sz w:val="26"/>
          <w:szCs w:val="26"/>
          <w:lang w:val="es-419"/>
        </w:rPr>
        <w:t xml:space="preserve"> y en los </w:t>
      </w:r>
      <w:r w:rsidRPr="00AC511D">
        <w:rPr>
          <w:rFonts w:ascii="Arial" w:hAnsi="Arial" w:cs="Arial"/>
          <w:sz w:val="26"/>
          <w:szCs w:val="26"/>
          <w:lang w:val="es-419"/>
        </w:rPr>
        <w:t>Decreto</w:t>
      </w:r>
      <w:r w:rsidR="00CA4D59" w:rsidRPr="00AC511D">
        <w:rPr>
          <w:rFonts w:ascii="Arial" w:hAnsi="Arial" w:cs="Arial"/>
          <w:sz w:val="26"/>
          <w:szCs w:val="26"/>
          <w:lang w:val="es-419"/>
        </w:rPr>
        <w:t>s</w:t>
      </w:r>
      <w:r w:rsidRPr="00AC511D">
        <w:rPr>
          <w:rFonts w:ascii="Arial" w:hAnsi="Arial" w:cs="Arial"/>
          <w:sz w:val="26"/>
          <w:szCs w:val="26"/>
          <w:lang w:val="es-419"/>
        </w:rPr>
        <w:t xml:space="preserve"> 2591 de 1991 y 1</w:t>
      </w:r>
      <w:r w:rsidR="003B03CE" w:rsidRPr="00AC511D">
        <w:rPr>
          <w:rFonts w:ascii="Arial" w:hAnsi="Arial" w:cs="Arial"/>
          <w:sz w:val="26"/>
          <w:szCs w:val="26"/>
          <w:lang w:val="es-419"/>
        </w:rPr>
        <w:t>98</w:t>
      </w:r>
      <w:r w:rsidRPr="00AC511D">
        <w:rPr>
          <w:rFonts w:ascii="Arial" w:hAnsi="Arial" w:cs="Arial"/>
          <w:sz w:val="26"/>
          <w:szCs w:val="26"/>
          <w:lang w:val="es-419"/>
        </w:rPr>
        <w:t>3 de 20</w:t>
      </w:r>
      <w:r w:rsidR="003B03CE" w:rsidRPr="00AC511D">
        <w:rPr>
          <w:rFonts w:ascii="Arial" w:hAnsi="Arial" w:cs="Arial"/>
          <w:sz w:val="26"/>
          <w:szCs w:val="26"/>
          <w:lang w:val="es-419"/>
        </w:rPr>
        <w:t>17</w:t>
      </w:r>
      <w:r w:rsidRPr="00AC511D">
        <w:rPr>
          <w:rFonts w:ascii="Arial" w:hAnsi="Arial" w:cs="Arial"/>
          <w:sz w:val="26"/>
          <w:szCs w:val="26"/>
          <w:lang w:val="es-419"/>
        </w:rPr>
        <w:t>.</w:t>
      </w:r>
    </w:p>
    <w:p w:rsidR="00A454CF" w:rsidRPr="00AC511D" w:rsidRDefault="00A454CF" w:rsidP="00A82A1A">
      <w:pPr>
        <w:pStyle w:val="Sinespaciado1"/>
        <w:spacing w:line="276" w:lineRule="auto"/>
        <w:ind w:firstLine="2835"/>
        <w:jc w:val="both"/>
        <w:rPr>
          <w:rFonts w:ascii="Arial" w:hAnsi="Arial" w:cs="Arial"/>
          <w:sz w:val="16"/>
          <w:szCs w:val="26"/>
          <w:lang w:val="es-419"/>
        </w:rPr>
      </w:pPr>
    </w:p>
    <w:p w:rsidR="00A454CF" w:rsidRPr="00AC511D" w:rsidRDefault="00211DC7" w:rsidP="00A82A1A">
      <w:pPr>
        <w:pStyle w:val="Sinespaciado1"/>
        <w:spacing w:line="276" w:lineRule="auto"/>
        <w:ind w:firstLine="2835"/>
        <w:jc w:val="both"/>
        <w:rPr>
          <w:rFonts w:ascii="Arial" w:hAnsi="Arial" w:cs="Arial"/>
          <w:sz w:val="16"/>
          <w:szCs w:val="26"/>
          <w:lang w:val="es-419"/>
        </w:rPr>
      </w:pPr>
      <w:r w:rsidRPr="00AC511D">
        <w:rPr>
          <w:rFonts w:ascii="Arial" w:hAnsi="Arial" w:cs="Arial"/>
          <w:sz w:val="26"/>
          <w:szCs w:val="26"/>
          <w:lang w:val="es-419"/>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A454CF" w:rsidRPr="00AC511D" w:rsidRDefault="00A454CF" w:rsidP="00A82A1A">
      <w:pPr>
        <w:pStyle w:val="Sinespaciado1"/>
        <w:spacing w:line="276" w:lineRule="auto"/>
        <w:ind w:firstLine="2835"/>
        <w:jc w:val="both"/>
        <w:rPr>
          <w:rFonts w:ascii="Arial" w:hAnsi="Arial" w:cs="Arial"/>
          <w:sz w:val="16"/>
          <w:szCs w:val="26"/>
          <w:lang w:val="es-419"/>
        </w:rPr>
      </w:pPr>
    </w:p>
    <w:p w:rsidR="00A454CF" w:rsidRPr="00AC511D" w:rsidRDefault="004D4C18"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3. </w:t>
      </w:r>
      <w:r w:rsidR="00211DC7" w:rsidRPr="00AC511D">
        <w:rPr>
          <w:rFonts w:ascii="Arial" w:hAnsi="Arial" w:cs="Arial"/>
          <w:sz w:val="26"/>
          <w:szCs w:val="26"/>
          <w:lang w:val="es-419"/>
        </w:rPr>
        <w:t xml:space="preserve">En desarrollo de ese precepto constitucional, el legislador delegado expidió el Decreto 2591 de 1991, en cuyo artículo 10 previó que la representación procesal en materia de tutela puede ser ejercida de las siguientes formas: </w:t>
      </w:r>
      <w:r w:rsidR="00211DC7" w:rsidRPr="00AC511D">
        <w:rPr>
          <w:rFonts w:ascii="Arial" w:hAnsi="Arial" w:cs="Arial"/>
          <w:b/>
          <w:iCs/>
          <w:sz w:val="26"/>
          <w:szCs w:val="26"/>
          <w:lang w:val="es-419"/>
        </w:rPr>
        <w:t>(i)</w:t>
      </w:r>
      <w:r w:rsidR="00211DC7" w:rsidRPr="00AC511D">
        <w:rPr>
          <w:rFonts w:ascii="Arial" w:hAnsi="Arial" w:cs="Arial"/>
          <w:sz w:val="26"/>
          <w:szCs w:val="26"/>
          <w:lang w:val="es-419"/>
        </w:rPr>
        <w:t xml:space="preserve"> directamente por quien considere lesionados o amenazados sus derechos fundamentales; </w:t>
      </w:r>
      <w:r w:rsidR="00211DC7" w:rsidRPr="00AC511D">
        <w:rPr>
          <w:rFonts w:ascii="Arial" w:hAnsi="Arial" w:cs="Arial"/>
          <w:b/>
          <w:iCs/>
          <w:sz w:val="26"/>
          <w:szCs w:val="26"/>
          <w:lang w:val="es-419"/>
        </w:rPr>
        <w:t>(ii)</w:t>
      </w:r>
      <w:r w:rsidR="00211DC7" w:rsidRPr="00AC511D">
        <w:rPr>
          <w:rFonts w:ascii="Arial" w:hAnsi="Arial" w:cs="Arial"/>
          <w:iCs/>
          <w:sz w:val="26"/>
          <w:szCs w:val="26"/>
          <w:lang w:val="es-419"/>
        </w:rPr>
        <w:t xml:space="preserve"> </w:t>
      </w:r>
      <w:r w:rsidR="00211DC7" w:rsidRPr="00AC511D">
        <w:rPr>
          <w:rFonts w:ascii="Arial" w:hAnsi="Arial" w:cs="Arial"/>
          <w:sz w:val="26"/>
          <w:szCs w:val="26"/>
          <w:lang w:val="es-419"/>
        </w:rPr>
        <w:t xml:space="preserve">por su representante legal; </w:t>
      </w:r>
      <w:r w:rsidR="00211DC7" w:rsidRPr="00AC511D">
        <w:rPr>
          <w:rFonts w:ascii="Arial" w:hAnsi="Arial" w:cs="Arial"/>
          <w:b/>
          <w:iCs/>
          <w:sz w:val="26"/>
          <w:szCs w:val="26"/>
          <w:lang w:val="es-419"/>
        </w:rPr>
        <w:t>(iii)</w:t>
      </w:r>
      <w:r w:rsidR="00211DC7" w:rsidRPr="00AC511D">
        <w:rPr>
          <w:rFonts w:ascii="Arial" w:hAnsi="Arial" w:cs="Arial"/>
          <w:iCs/>
          <w:sz w:val="26"/>
          <w:szCs w:val="26"/>
          <w:lang w:val="es-419"/>
        </w:rPr>
        <w:t xml:space="preserve"> </w:t>
      </w:r>
      <w:r w:rsidR="00211DC7" w:rsidRPr="00AC511D">
        <w:rPr>
          <w:rFonts w:ascii="Arial" w:hAnsi="Arial" w:cs="Arial"/>
          <w:sz w:val="26"/>
          <w:szCs w:val="26"/>
          <w:lang w:val="es-419"/>
        </w:rPr>
        <w:t xml:space="preserve">por apoderado judicial, caso en el cual el apoderado debe ostentar la condición de abogado titulado y al escrito de acción debe anexar el poder especial para ejercer la acción, o en su defecto el poder general respectivo; </w:t>
      </w:r>
      <w:r w:rsidR="00211DC7" w:rsidRPr="00AC511D">
        <w:rPr>
          <w:rFonts w:ascii="Arial" w:hAnsi="Arial" w:cs="Arial"/>
          <w:b/>
          <w:iCs/>
          <w:sz w:val="26"/>
          <w:szCs w:val="26"/>
          <w:lang w:val="es-419"/>
        </w:rPr>
        <w:t>(iv)</w:t>
      </w:r>
      <w:r w:rsidR="00211DC7" w:rsidRPr="00AC511D">
        <w:rPr>
          <w:rFonts w:ascii="Arial" w:hAnsi="Arial" w:cs="Arial"/>
          <w:sz w:val="26"/>
          <w:szCs w:val="26"/>
          <w:lang w:val="es-419"/>
        </w:rPr>
        <w:t xml:space="preserve"> mediante la agencia de derechos ajenos, siempre que el interesado esté imposibilitado para promover su defensa; y, </w:t>
      </w:r>
      <w:r w:rsidR="00211DC7" w:rsidRPr="00AC511D">
        <w:rPr>
          <w:rFonts w:ascii="Arial" w:hAnsi="Arial" w:cs="Arial"/>
          <w:b/>
          <w:iCs/>
          <w:sz w:val="26"/>
          <w:szCs w:val="26"/>
          <w:lang w:val="es-419"/>
        </w:rPr>
        <w:t>(v)</w:t>
      </w:r>
      <w:r w:rsidR="00211DC7" w:rsidRPr="00AC511D">
        <w:rPr>
          <w:rFonts w:ascii="Arial" w:hAnsi="Arial" w:cs="Arial"/>
          <w:iCs/>
          <w:sz w:val="26"/>
          <w:szCs w:val="26"/>
          <w:lang w:val="es-419"/>
        </w:rPr>
        <w:t xml:space="preserve"> </w:t>
      </w:r>
      <w:r w:rsidR="00211DC7" w:rsidRPr="00AC511D">
        <w:rPr>
          <w:rFonts w:ascii="Arial" w:hAnsi="Arial" w:cs="Arial"/>
          <w:sz w:val="26"/>
          <w:szCs w:val="26"/>
          <w:lang w:val="es-419"/>
        </w:rPr>
        <w:t>por el Defensor del Pueblo y los Personeros municipales. Dentro de la segunda forma en comento, la representación legal opera en el caso de los menores de edad, de los incapaces absolutos, de los interdictos y de las personas jurídicas.</w:t>
      </w:r>
    </w:p>
    <w:p w:rsidR="00CA4D59" w:rsidRPr="00AC511D" w:rsidRDefault="00CA4D59" w:rsidP="00A82A1A">
      <w:pPr>
        <w:pStyle w:val="Sinespaciado1"/>
        <w:spacing w:line="276" w:lineRule="auto"/>
        <w:ind w:firstLine="2835"/>
        <w:jc w:val="both"/>
        <w:rPr>
          <w:rFonts w:ascii="Arial" w:hAnsi="Arial" w:cs="Arial"/>
          <w:sz w:val="16"/>
          <w:szCs w:val="26"/>
          <w:lang w:val="es-419"/>
        </w:rPr>
      </w:pPr>
    </w:p>
    <w:p w:rsidR="00CA4D59" w:rsidRPr="00AC511D" w:rsidRDefault="004D4C18" w:rsidP="00A82A1A">
      <w:pPr>
        <w:pStyle w:val="Sinespaciado1"/>
        <w:spacing w:line="276" w:lineRule="auto"/>
        <w:ind w:firstLine="2835"/>
        <w:jc w:val="both"/>
        <w:rPr>
          <w:rFonts w:ascii="Arial" w:hAnsi="Arial" w:cs="Arial"/>
          <w:sz w:val="24"/>
          <w:szCs w:val="26"/>
          <w:lang w:val="es-419"/>
        </w:rPr>
      </w:pPr>
      <w:r w:rsidRPr="00AC511D">
        <w:rPr>
          <w:rFonts w:ascii="Arial" w:hAnsi="Arial" w:cs="Arial"/>
          <w:sz w:val="26"/>
          <w:szCs w:val="26"/>
          <w:lang w:val="es-419"/>
        </w:rPr>
        <w:t xml:space="preserve">4. </w:t>
      </w:r>
      <w:r w:rsidR="005063F3" w:rsidRPr="00AC511D">
        <w:rPr>
          <w:rFonts w:ascii="Arial" w:hAnsi="Arial" w:cs="Arial"/>
          <w:sz w:val="26"/>
          <w:szCs w:val="26"/>
          <w:lang w:val="es-419"/>
        </w:rPr>
        <w:t>Ahora, conforme lo ha enseñado la Corte Constitucional</w:t>
      </w:r>
      <w:r w:rsidR="00E24D76" w:rsidRPr="00AC511D">
        <w:rPr>
          <w:rFonts w:ascii="Arial" w:hAnsi="Arial" w:cs="Arial"/>
          <w:sz w:val="26"/>
          <w:szCs w:val="26"/>
          <w:lang w:val="es-419"/>
        </w:rPr>
        <w:t xml:space="preserve"> desde ya hace varios años</w:t>
      </w:r>
      <w:r w:rsidR="005063F3" w:rsidRPr="00AC511D">
        <w:rPr>
          <w:rFonts w:ascii="Arial" w:hAnsi="Arial" w:cs="Arial"/>
          <w:sz w:val="26"/>
          <w:szCs w:val="26"/>
          <w:lang w:val="es-419"/>
        </w:rPr>
        <w:t>, las presuntas irregularidades en que incurre un funcionario judicial al tramitar un proceso, por lo cual puede existir alguna amenaza o violación a garantías fundamentales, esta es predicable exclusivamente de los derechos de quienes son parte</w:t>
      </w:r>
      <w:r w:rsidR="00E24D76" w:rsidRPr="00AC511D">
        <w:rPr>
          <w:rFonts w:ascii="Arial" w:hAnsi="Arial" w:cs="Arial"/>
          <w:sz w:val="26"/>
          <w:szCs w:val="26"/>
          <w:lang w:val="es-419"/>
        </w:rPr>
        <w:t xml:space="preserve"> o terceros</w:t>
      </w:r>
      <w:r w:rsidR="005063F3" w:rsidRPr="00AC511D">
        <w:rPr>
          <w:rFonts w:ascii="Arial" w:hAnsi="Arial" w:cs="Arial"/>
          <w:sz w:val="26"/>
          <w:szCs w:val="26"/>
          <w:lang w:val="es-419"/>
        </w:rPr>
        <w:t xml:space="preserve"> en el proceso, de donde se sigue que aquél que simplemente representa o apodera en </w:t>
      </w:r>
      <w:r w:rsidR="00E24D76" w:rsidRPr="00AC511D">
        <w:rPr>
          <w:rFonts w:ascii="Arial" w:hAnsi="Arial" w:cs="Arial"/>
          <w:sz w:val="26"/>
          <w:szCs w:val="26"/>
          <w:lang w:val="es-419"/>
        </w:rPr>
        <w:t>el mismo</w:t>
      </w:r>
      <w:r w:rsidR="005063F3" w:rsidRPr="00AC511D">
        <w:rPr>
          <w:rFonts w:ascii="Arial" w:hAnsi="Arial" w:cs="Arial"/>
          <w:sz w:val="26"/>
          <w:szCs w:val="26"/>
          <w:lang w:val="es-419"/>
        </w:rPr>
        <w:t xml:space="preserve"> carece de un interés legítimo para actuar en sede de tutela pues, de existir </w:t>
      </w:r>
      <w:r w:rsidR="00E24D76" w:rsidRPr="00AC511D">
        <w:rPr>
          <w:rFonts w:ascii="Arial" w:hAnsi="Arial" w:cs="Arial"/>
          <w:sz w:val="26"/>
          <w:szCs w:val="26"/>
          <w:lang w:val="es-419"/>
        </w:rPr>
        <w:t xml:space="preserve">algún </w:t>
      </w:r>
      <w:r w:rsidR="005063F3" w:rsidRPr="00AC511D">
        <w:rPr>
          <w:rFonts w:ascii="Arial" w:hAnsi="Arial" w:cs="Arial"/>
          <w:sz w:val="26"/>
          <w:szCs w:val="26"/>
          <w:lang w:val="es-419"/>
        </w:rPr>
        <w:t>a</w:t>
      </w:r>
      <w:r w:rsidR="00E24D76" w:rsidRPr="00AC511D">
        <w:rPr>
          <w:rFonts w:ascii="Arial" w:hAnsi="Arial" w:cs="Arial"/>
          <w:sz w:val="26"/>
          <w:szCs w:val="26"/>
          <w:lang w:val="es-419"/>
        </w:rPr>
        <w:t>gravio, éste</w:t>
      </w:r>
      <w:r w:rsidR="005063F3" w:rsidRPr="00AC511D">
        <w:rPr>
          <w:rFonts w:ascii="Arial" w:hAnsi="Arial" w:cs="Arial"/>
          <w:sz w:val="26"/>
          <w:szCs w:val="26"/>
          <w:lang w:val="es-419"/>
        </w:rPr>
        <w:t xml:space="preserve"> es predicable exclusivamente de los derechos de quien</w:t>
      </w:r>
      <w:r w:rsidR="00E24D76" w:rsidRPr="00AC511D">
        <w:rPr>
          <w:rFonts w:ascii="Arial" w:hAnsi="Arial" w:cs="Arial"/>
          <w:sz w:val="26"/>
          <w:szCs w:val="26"/>
          <w:lang w:val="es-419"/>
        </w:rPr>
        <w:t xml:space="preserve">es son intervinientes </w:t>
      </w:r>
      <w:r w:rsidR="005063F3" w:rsidRPr="00AC511D">
        <w:rPr>
          <w:rFonts w:ascii="Arial" w:hAnsi="Arial" w:cs="Arial"/>
          <w:sz w:val="26"/>
          <w:szCs w:val="26"/>
          <w:lang w:val="es-419"/>
        </w:rPr>
        <w:t xml:space="preserve">en el </w:t>
      </w:r>
      <w:r w:rsidR="00E24D76" w:rsidRPr="00AC511D">
        <w:rPr>
          <w:rFonts w:ascii="Arial" w:hAnsi="Arial" w:cs="Arial"/>
          <w:sz w:val="26"/>
          <w:szCs w:val="26"/>
          <w:lang w:val="es-419"/>
        </w:rPr>
        <w:t>juicio</w:t>
      </w:r>
      <w:r w:rsidR="005063F3" w:rsidRPr="00AC511D">
        <w:rPr>
          <w:rFonts w:ascii="Arial" w:hAnsi="Arial" w:cs="Arial"/>
          <w:sz w:val="26"/>
          <w:szCs w:val="26"/>
          <w:lang w:val="es-419"/>
        </w:rPr>
        <w:t xml:space="preserve">, es decir, de su mandante. Si la </w:t>
      </w:r>
      <w:r w:rsidR="00E24D76" w:rsidRPr="00AC511D">
        <w:rPr>
          <w:rFonts w:ascii="Arial" w:hAnsi="Arial" w:cs="Arial"/>
          <w:sz w:val="26"/>
          <w:szCs w:val="26"/>
          <w:lang w:val="es-419"/>
        </w:rPr>
        <w:t xml:space="preserve">autoridad judicial que </w:t>
      </w:r>
      <w:r w:rsidR="005063F3" w:rsidRPr="00AC511D">
        <w:rPr>
          <w:rFonts w:ascii="Arial" w:hAnsi="Arial" w:cs="Arial"/>
          <w:sz w:val="26"/>
          <w:szCs w:val="26"/>
          <w:lang w:val="es-419"/>
        </w:rPr>
        <w:t>tiene a su cargo el proceso ha incurrido en una vía de hecho, el que puede resultar afectado con tal proceder no es el apoderado de</w:t>
      </w:r>
      <w:r w:rsidR="00E24D76" w:rsidRPr="00AC511D">
        <w:rPr>
          <w:rFonts w:ascii="Arial" w:hAnsi="Arial" w:cs="Arial"/>
          <w:sz w:val="26"/>
          <w:szCs w:val="26"/>
          <w:lang w:val="es-419"/>
        </w:rPr>
        <w:t xml:space="preserve"> </w:t>
      </w:r>
      <w:r w:rsidR="005063F3" w:rsidRPr="00AC511D">
        <w:rPr>
          <w:rFonts w:ascii="Arial" w:hAnsi="Arial" w:cs="Arial"/>
          <w:sz w:val="26"/>
          <w:szCs w:val="26"/>
          <w:lang w:val="es-419"/>
        </w:rPr>
        <w:t>l</w:t>
      </w:r>
      <w:r w:rsidR="00E24D76" w:rsidRPr="00AC511D">
        <w:rPr>
          <w:rFonts w:ascii="Arial" w:hAnsi="Arial" w:cs="Arial"/>
          <w:sz w:val="26"/>
          <w:szCs w:val="26"/>
          <w:lang w:val="es-419"/>
        </w:rPr>
        <w:t>a parte,</w:t>
      </w:r>
      <w:r w:rsidR="005063F3" w:rsidRPr="00AC511D">
        <w:rPr>
          <w:rFonts w:ascii="Arial" w:hAnsi="Arial" w:cs="Arial"/>
          <w:sz w:val="26"/>
          <w:szCs w:val="26"/>
          <w:lang w:val="es-419"/>
        </w:rPr>
        <w:t xml:space="preserve"> sino este último directamente, de manera que es a él a quien corresponde promover la acción de amparo constitucional</w:t>
      </w:r>
      <w:r w:rsidR="00E24D76" w:rsidRPr="00AC511D">
        <w:rPr>
          <w:rStyle w:val="Refdenotaalpie"/>
          <w:rFonts w:ascii="Arial" w:hAnsi="Arial"/>
          <w:sz w:val="26"/>
          <w:szCs w:val="26"/>
          <w:lang w:val="es-419"/>
        </w:rPr>
        <w:footnoteReference w:id="1"/>
      </w:r>
      <w:r w:rsidR="005063F3" w:rsidRPr="00AC511D">
        <w:rPr>
          <w:rFonts w:ascii="Arial" w:hAnsi="Arial" w:cs="Arial"/>
          <w:sz w:val="26"/>
          <w:szCs w:val="26"/>
          <w:lang w:val="es-419"/>
        </w:rPr>
        <w:t>.</w:t>
      </w:r>
    </w:p>
    <w:p w:rsidR="00D95C28" w:rsidRPr="00AC511D" w:rsidRDefault="00D95C28" w:rsidP="00A82A1A">
      <w:pPr>
        <w:pStyle w:val="Sinespaciado1"/>
        <w:spacing w:line="276" w:lineRule="auto"/>
        <w:ind w:firstLine="2835"/>
        <w:jc w:val="both"/>
        <w:rPr>
          <w:rFonts w:ascii="Arial" w:hAnsi="Arial" w:cs="Arial"/>
          <w:sz w:val="16"/>
          <w:szCs w:val="16"/>
          <w:lang w:val="es-419"/>
        </w:rPr>
      </w:pPr>
    </w:p>
    <w:p w:rsidR="00A454CF" w:rsidRPr="00AC511D" w:rsidRDefault="004D4C18"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lastRenderedPageBreak/>
        <w:t xml:space="preserve">5. </w:t>
      </w:r>
      <w:r w:rsidR="00E24D76" w:rsidRPr="00AC511D">
        <w:rPr>
          <w:rFonts w:ascii="Arial" w:hAnsi="Arial" w:cs="Arial"/>
          <w:sz w:val="26"/>
          <w:szCs w:val="26"/>
          <w:lang w:val="es-419"/>
        </w:rPr>
        <w:t>De otro lado, ha de decirse que cuando la tutela se promueve por intermedio de apoderado, debe concretarse la legitimación para ello mediante un poder, que debe ser especial, por cuanto el que se confiere para la promoción o defensa de los intereses en un determinado proc</w:t>
      </w:r>
      <w:r w:rsidR="00F9530E" w:rsidRPr="00AC511D">
        <w:rPr>
          <w:rFonts w:ascii="Arial" w:hAnsi="Arial" w:cs="Arial"/>
          <w:sz w:val="26"/>
          <w:szCs w:val="26"/>
          <w:lang w:val="es-419"/>
        </w:rPr>
        <w:t>eso no se entien</w:t>
      </w:r>
      <w:r w:rsidR="00E24D76" w:rsidRPr="00AC511D">
        <w:rPr>
          <w:rFonts w:ascii="Arial" w:hAnsi="Arial" w:cs="Arial"/>
          <w:sz w:val="26"/>
          <w:szCs w:val="26"/>
          <w:lang w:val="es-419"/>
        </w:rPr>
        <w:t xml:space="preserve">de para la promoción de </w:t>
      </w:r>
      <w:r w:rsidR="00FA326C" w:rsidRPr="00AC511D">
        <w:rPr>
          <w:rFonts w:ascii="Arial" w:hAnsi="Arial" w:cs="Arial"/>
          <w:sz w:val="26"/>
          <w:szCs w:val="26"/>
          <w:lang w:val="es-419"/>
        </w:rPr>
        <w:t>otros</w:t>
      </w:r>
      <w:r w:rsidR="00E24D76" w:rsidRPr="00AC511D">
        <w:rPr>
          <w:rFonts w:ascii="Arial" w:hAnsi="Arial" w:cs="Arial"/>
          <w:sz w:val="26"/>
          <w:szCs w:val="26"/>
          <w:lang w:val="es-419"/>
        </w:rPr>
        <w:t xml:space="preserve"> diferentes, así los hechos que </w:t>
      </w:r>
      <w:r w:rsidR="00FA326C" w:rsidRPr="00AC511D">
        <w:rPr>
          <w:rFonts w:ascii="Arial" w:hAnsi="Arial" w:cs="Arial"/>
          <w:sz w:val="26"/>
          <w:szCs w:val="26"/>
          <w:lang w:val="es-419"/>
        </w:rPr>
        <w:t>le de</w:t>
      </w:r>
      <w:r w:rsidR="00F9530E" w:rsidRPr="00AC511D">
        <w:rPr>
          <w:rFonts w:ascii="Arial" w:hAnsi="Arial" w:cs="Arial"/>
          <w:sz w:val="26"/>
          <w:szCs w:val="26"/>
          <w:lang w:val="es-419"/>
        </w:rPr>
        <w:t>n fundamento a estos tengan</w:t>
      </w:r>
      <w:r w:rsidR="00E24D76" w:rsidRPr="00AC511D">
        <w:rPr>
          <w:rFonts w:ascii="Arial" w:hAnsi="Arial" w:cs="Arial"/>
          <w:sz w:val="26"/>
          <w:szCs w:val="26"/>
          <w:lang w:val="es-419"/>
        </w:rPr>
        <w:t xml:space="preserve"> origen en el </w:t>
      </w:r>
      <w:r w:rsidR="00831C31" w:rsidRPr="00AC511D">
        <w:rPr>
          <w:rFonts w:ascii="Arial" w:hAnsi="Arial" w:cs="Arial"/>
          <w:sz w:val="26"/>
          <w:szCs w:val="26"/>
          <w:lang w:val="es-419"/>
        </w:rPr>
        <w:t>juici</w:t>
      </w:r>
      <w:r w:rsidR="00FA326C" w:rsidRPr="00AC511D">
        <w:rPr>
          <w:rFonts w:ascii="Arial" w:hAnsi="Arial" w:cs="Arial"/>
          <w:sz w:val="26"/>
          <w:szCs w:val="26"/>
          <w:lang w:val="es-419"/>
        </w:rPr>
        <w:t>o</w:t>
      </w:r>
      <w:r w:rsidR="00E24D76" w:rsidRPr="00AC511D">
        <w:rPr>
          <w:rFonts w:ascii="Arial" w:hAnsi="Arial" w:cs="Arial"/>
          <w:sz w:val="26"/>
          <w:szCs w:val="26"/>
          <w:lang w:val="es-419"/>
        </w:rPr>
        <w:t xml:space="preserve"> inicia</w:t>
      </w:r>
      <w:r w:rsidRPr="00AC511D">
        <w:rPr>
          <w:rFonts w:ascii="Arial" w:hAnsi="Arial" w:cs="Arial"/>
          <w:sz w:val="26"/>
          <w:szCs w:val="26"/>
          <w:lang w:val="es-419"/>
        </w:rPr>
        <w:t>l</w:t>
      </w:r>
      <w:r w:rsidR="00524B82" w:rsidRPr="00AC511D">
        <w:rPr>
          <w:rStyle w:val="Refdenotaalpie"/>
          <w:rFonts w:ascii="Arial" w:hAnsi="Arial"/>
          <w:sz w:val="26"/>
          <w:szCs w:val="26"/>
          <w:lang w:val="es-419"/>
        </w:rPr>
        <w:footnoteReference w:id="2"/>
      </w:r>
      <w:r w:rsidR="00F9530E" w:rsidRPr="00AC511D">
        <w:rPr>
          <w:rFonts w:ascii="Arial" w:hAnsi="Arial" w:cs="Arial"/>
          <w:sz w:val="26"/>
          <w:szCs w:val="26"/>
          <w:lang w:val="es-419"/>
        </w:rPr>
        <w:t>.</w:t>
      </w:r>
    </w:p>
    <w:p w:rsidR="00F9530E" w:rsidRPr="00AC511D" w:rsidRDefault="00F9530E" w:rsidP="00A82A1A">
      <w:pPr>
        <w:pStyle w:val="Sinespaciado1"/>
        <w:spacing w:line="276" w:lineRule="auto"/>
        <w:ind w:firstLine="2835"/>
        <w:jc w:val="both"/>
        <w:rPr>
          <w:rFonts w:ascii="Arial" w:hAnsi="Arial" w:cs="Arial"/>
          <w:sz w:val="16"/>
          <w:szCs w:val="26"/>
          <w:lang w:val="es-419"/>
        </w:rPr>
      </w:pPr>
    </w:p>
    <w:p w:rsidR="00F9530E" w:rsidRPr="00AC511D" w:rsidRDefault="004D4C18"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6. </w:t>
      </w:r>
      <w:r w:rsidR="00A76DEB" w:rsidRPr="00AC511D">
        <w:rPr>
          <w:rFonts w:ascii="Arial" w:hAnsi="Arial" w:cs="Arial"/>
          <w:sz w:val="26"/>
          <w:szCs w:val="26"/>
          <w:lang w:val="es-419"/>
        </w:rPr>
        <w:t>T</w:t>
      </w:r>
      <w:r w:rsidR="00F9530E" w:rsidRPr="00AC511D">
        <w:rPr>
          <w:rFonts w:ascii="Arial" w:hAnsi="Arial" w:cs="Arial"/>
          <w:sz w:val="26"/>
          <w:szCs w:val="26"/>
          <w:lang w:val="es-419"/>
        </w:rPr>
        <w:t xml:space="preserve">ambién ha expresado el Alto Tribunal Constitucional, </w:t>
      </w:r>
      <w:r w:rsidR="00F9530E" w:rsidRPr="00AC511D">
        <w:rPr>
          <w:rFonts w:ascii="Arial" w:hAnsi="Arial" w:cs="Arial"/>
          <w:i/>
          <w:sz w:val="24"/>
          <w:szCs w:val="26"/>
          <w:lang w:val="es-419"/>
        </w:rPr>
        <w:t>“</w:t>
      </w:r>
      <w:r w:rsidR="00F9530E" w:rsidRPr="00AC511D">
        <w:rPr>
          <w:rFonts w:ascii="Arial" w:hAnsi="Arial" w:cs="Arial"/>
          <w:i/>
          <w:szCs w:val="26"/>
          <w:lang w:val="es-419"/>
        </w:rPr>
        <w:t>La falta de poder especial para adelantar el proceso de tutela por parte de un apoderado judicial, aun cuando tenga poder específico o general en otros asuntos, no lo habilita para ejercer la acción de amparo constitucional a nombre de su mandante y, por lo tanto, en estos casos, la tutela debe ser declarada improcedente ante la falta de legitimación por activa. La carencia de un interés legítimo para reclamar la protección de los derechos fundamentales invocados y la ausencia manifiesta de poder especial para solicitar tal protección en beneficio de un tercero, hacen del todo improcedente el amparo tutelar solicitado y le impiden al juez constitucional entrar a pronunciarse sobre el fondo del asunto planteado. Igualmente, como en ninguna de las piezas probatorias se expresa la intención de agenciar los derechos de otro, es inaplicable esta modalidad de legitimación</w:t>
      </w:r>
      <w:r w:rsidR="00F9530E" w:rsidRPr="00AC511D">
        <w:rPr>
          <w:rFonts w:ascii="Arial" w:hAnsi="Arial" w:cs="Arial"/>
          <w:i/>
          <w:sz w:val="24"/>
          <w:szCs w:val="26"/>
          <w:lang w:val="es-419"/>
        </w:rPr>
        <w:t>.</w:t>
      </w:r>
      <w:r w:rsidR="00F9530E" w:rsidRPr="00AC511D">
        <w:rPr>
          <w:rFonts w:ascii="Arial" w:hAnsi="Arial" w:cs="Arial"/>
          <w:sz w:val="26"/>
          <w:szCs w:val="26"/>
          <w:lang w:val="es-419"/>
        </w:rPr>
        <w:t>”</w:t>
      </w:r>
      <w:r w:rsidR="00F9530E" w:rsidRPr="00AC511D">
        <w:rPr>
          <w:rStyle w:val="Refdenotaalpie"/>
          <w:rFonts w:ascii="Arial" w:hAnsi="Arial"/>
          <w:sz w:val="26"/>
          <w:szCs w:val="26"/>
          <w:lang w:val="es-419"/>
        </w:rPr>
        <w:footnoteReference w:id="3"/>
      </w:r>
    </w:p>
    <w:p w:rsidR="00F9530E" w:rsidRPr="00AC511D" w:rsidRDefault="00F9530E" w:rsidP="00A82A1A">
      <w:pPr>
        <w:pStyle w:val="Sinespaciado1"/>
        <w:spacing w:line="276" w:lineRule="auto"/>
        <w:ind w:firstLine="2835"/>
        <w:jc w:val="both"/>
        <w:rPr>
          <w:rFonts w:ascii="Arial" w:hAnsi="Arial" w:cs="Arial"/>
          <w:lang w:val="es-419"/>
        </w:rPr>
      </w:pPr>
    </w:p>
    <w:p w:rsidR="00A454CF" w:rsidRPr="00AC511D" w:rsidRDefault="00211DC7" w:rsidP="00A82A1A">
      <w:pPr>
        <w:pStyle w:val="Sinespaciado1"/>
        <w:spacing w:line="276" w:lineRule="auto"/>
        <w:ind w:firstLine="2835"/>
        <w:jc w:val="both"/>
        <w:rPr>
          <w:rFonts w:ascii="Arial" w:hAnsi="Arial" w:cs="Arial"/>
          <w:lang w:val="es-419"/>
        </w:rPr>
      </w:pPr>
      <w:r w:rsidRPr="00AC511D">
        <w:rPr>
          <w:rFonts w:ascii="Arial" w:hAnsi="Arial" w:cs="Arial"/>
          <w:b/>
          <w:iCs/>
          <w:spacing w:val="-3"/>
          <w:lang w:val="es-419"/>
        </w:rPr>
        <w:t xml:space="preserve">IV. </w:t>
      </w:r>
      <w:r w:rsidR="00A454CF" w:rsidRPr="00AC511D">
        <w:rPr>
          <w:rFonts w:ascii="Arial" w:hAnsi="Arial" w:cs="Arial"/>
          <w:b/>
          <w:iCs/>
          <w:spacing w:val="-3"/>
          <w:lang w:val="es-419"/>
        </w:rPr>
        <w:t>EL CASO CONCRETO</w:t>
      </w:r>
    </w:p>
    <w:p w:rsidR="00A454CF" w:rsidRPr="00AC511D" w:rsidRDefault="00A454CF" w:rsidP="00A82A1A">
      <w:pPr>
        <w:pStyle w:val="Sinespaciado1"/>
        <w:spacing w:line="276" w:lineRule="auto"/>
        <w:ind w:firstLine="2835"/>
        <w:jc w:val="both"/>
        <w:rPr>
          <w:rFonts w:ascii="Arial" w:hAnsi="Arial" w:cs="Arial"/>
          <w:lang w:val="es-419"/>
        </w:rPr>
      </w:pPr>
    </w:p>
    <w:p w:rsidR="00CB5613" w:rsidRPr="00AC511D" w:rsidRDefault="00211DC7"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4"/>
          <w:szCs w:val="26"/>
          <w:lang w:val="es-419"/>
        </w:rPr>
        <w:t>1</w:t>
      </w:r>
      <w:r w:rsidRPr="00AC511D">
        <w:rPr>
          <w:rFonts w:ascii="Arial" w:hAnsi="Arial" w:cs="Arial"/>
          <w:sz w:val="26"/>
          <w:szCs w:val="26"/>
          <w:lang w:val="es-419"/>
        </w:rPr>
        <w:t xml:space="preserve">. </w:t>
      </w:r>
      <w:r w:rsidR="00A454CF" w:rsidRPr="00AC511D">
        <w:rPr>
          <w:rFonts w:ascii="Arial" w:hAnsi="Arial" w:cs="Arial"/>
          <w:sz w:val="26"/>
          <w:szCs w:val="26"/>
          <w:lang w:val="es-419"/>
        </w:rPr>
        <w:t>La</w:t>
      </w:r>
      <w:r w:rsidRPr="00AC511D">
        <w:rPr>
          <w:rFonts w:ascii="Arial" w:hAnsi="Arial" w:cs="Arial"/>
          <w:sz w:val="26"/>
          <w:szCs w:val="26"/>
          <w:lang w:val="es-419"/>
        </w:rPr>
        <w:t xml:space="preserve"> </w:t>
      </w:r>
      <w:r w:rsidR="002946B3" w:rsidRPr="00AC511D">
        <w:rPr>
          <w:rFonts w:ascii="Arial" w:hAnsi="Arial" w:cs="Arial"/>
          <w:sz w:val="26"/>
          <w:szCs w:val="26"/>
          <w:lang w:val="es-419" w:eastAsia="es-ES"/>
        </w:rPr>
        <w:t xml:space="preserve">señora </w:t>
      </w:r>
      <w:r w:rsidR="002946B3" w:rsidRPr="00AC511D">
        <w:rPr>
          <w:rFonts w:ascii="Arial" w:hAnsi="Arial" w:cs="Arial"/>
          <w:szCs w:val="26"/>
          <w:lang w:val="es-419" w:eastAsia="es-ES"/>
        </w:rPr>
        <w:t>ALMA GLUCK RESTREPO DE TRUJILLO</w:t>
      </w:r>
      <w:r w:rsidR="002946B3" w:rsidRPr="00AC511D">
        <w:rPr>
          <w:rFonts w:ascii="Arial" w:hAnsi="Arial" w:cs="Arial"/>
          <w:sz w:val="26"/>
          <w:szCs w:val="26"/>
          <w:lang w:val="es-419" w:eastAsia="es-ES"/>
        </w:rPr>
        <w:t xml:space="preserve">, en su condición de apoderada general de su hijo, señor </w:t>
      </w:r>
      <w:r w:rsidR="002946B3" w:rsidRPr="00AC511D">
        <w:rPr>
          <w:rFonts w:ascii="Arial" w:hAnsi="Arial" w:cs="Arial"/>
          <w:szCs w:val="26"/>
          <w:lang w:val="es-419" w:eastAsia="es-ES"/>
        </w:rPr>
        <w:t>GUILLERMO LEÓN TRUJILLO RESTREPO</w:t>
      </w:r>
      <w:r w:rsidR="00CB5613" w:rsidRPr="00AC511D">
        <w:rPr>
          <w:rFonts w:ascii="Arial" w:hAnsi="Arial" w:cs="Arial"/>
          <w:sz w:val="26"/>
          <w:szCs w:val="26"/>
          <w:lang w:val="es-419"/>
        </w:rPr>
        <w:t xml:space="preserve">, </w:t>
      </w:r>
      <w:r w:rsidR="0092379F" w:rsidRPr="00AC511D">
        <w:rPr>
          <w:rFonts w:ascii="Arial" w:hAnsi="Arial" w:cs="Arial"/>
          <w:sz w:val="26"/>
          <w:szCs w:val="26"/>
          <w:lang w:val="es-419"/>
        </w:rPr>
        <w:t xml:space="preserve">en </w:t>
      </w:r>
      <w:r w:rsidR="00CB5613" w:rsidRPr="00AC511D">
        <w:rPr>
          <w:rFonts w:ascii="Arial" w:hAnsi="Arial" w:cs="Arial"/>
          <w:spacing w:val="-3"/>
          <w:sz w:val="26"/>
          <w:szCs w:val="26"/>
          <w:lang w:val="es-419"/>
        </w:rPr>
        <w:t xml:space="preserve">el </w:t>
      </w:r>
      <w:r w:rsidR="002946B3" w:rsidRPr="00AC511D">
        <w:rPr>
          <w:rFonts w:ascii="Arial" w:hAnsi="Arial" w:cs="Arial"/>
          <w:sz w:val="26"/>
          <w:szCs w:val="26"/>
          <w:lang w:val="es-419"/>
        </w:rPr>
        <w:t>proceso ordinario de resolución de contrato radicado bajo el número 2015-00023 y en el ejecutivo seguido a continuación</w:t>
      </w:r>
      <w:r w:rsidR="00CB5613" w:rsidRPr="00AC511D">
        <w:rPr>
          <w:rFonts w:ascii="Arial" w:hAnsi="Arial" w:cs="Arial"/>
          <w:sz w:val="26"/>
          <w:szCs w:val="26"/>
          <w:lang w:val="es-419"/>
        </w:rPr>
        <w:t>, que se adelanta</w:t>
      </w:r>
      <w:r w:rsidR="002946B3" w:rsidRPr="00AC511D">
        <w:rPr>
          <w:rFonts w:ascii="Arial" w:hAnsi="Arial" w:cs="Arial"/>
          <w:sz w:val="26"/>
          <w:szCs w:val="26"/>
          <w:lang w:val="es-419"/>
        </w:rPr>
        <w:t>n</w:t>
      </w:r>
      <w:r w:rsidR="00CB5613" w:rsidRPr="00AC511D">
        <w:rPr>
          <w:rFonts w:ascii="Arial" w:hAnsi="Arial" w:cs="Arial"/>
          <w:sz w:val="26"/>
          <w:szCs w:val="26"/>
          <w:lang w:val="es-419"/>
        </w:rPr>
        <w:t xml:space="preserve"> en el Juzgado Civil del Circuito de Dosquebradas, alega que el despacho judicial vulnera sus derechos </w:t>
      </w:r>
      <w:r w:rsidR="00CB5613" w:rsidRPr="00AC511D">
        <w:rPr>
          <w:rFonts w:ascii="Arial" w:hAnsi="Arial" w:cs="Arial"/>
          <w:spacing w:val="-3"/>
          <w:sz w:val="26"/>
          <w:szCs w:val="26"/>
          <w:lang w:val="es-419"/>
        </w:rPr>
        <w:t xml:space="preserve">fundamentales al debido proceso, </w:t>
      </w:r>
      <w:r w:rsidR="009D0C61" w:rsidRPr="00AC511D">
        <w:rPr>
          <w:rFonts w:ascii="Arial" w:hAnsi="Arial" w:cs="Arial"/>
          <w:spacing w:val="-3"/>
          <w:sz w:val="26"/>
          <w:szCs w:val="26"/>
          <w:lang w:val="es-419"/>
        </w:rPr>
        <w:t xml:space="preserve">seguridad jurídica, </w:t>
      </w:r>
      <w:r w:rsidR="00CB5613" w:rsidRPr="00AC511D">
        <w:rPr>
          <w:rFonts w:ascii="Arial" w:hAnsi="Arial" w:cs="Arial"/>
          <w:spacing w:val="-3"/>
          <w:sz w:val="26"/>
          <w:szCs w:val="26"/>
          <w:lang w:val="es-419"/>
        </w:rPr>
        <w:t xml:space="preserve">igualdad y </w:t>
      </w:r>
      <w:r w:rsidR="009D0C61" w:rsidRPr="00AC511D">
        <w:rPr>
          <w:rFonts w:ascii="Arial" w:hAnsi="Arial" w:cs="Arial"/>
          <w:spacing w:val="-3"/>
          <w:sz w:val="26"/>
          <w:szCs w:val="26"/>
          <w:lang w:val="es-419"/>
        </w:rPr>
        <w:t>justicia material</w:t>
      </w:r>
      <w:r w:rsidR="00CB5613" w:rsidRPr="00AC511D">
        <w:rPr>
          <w:rFonts w:ascii="Arial" w:hAnsi="Arial" w:cs="Arial"/>
          <w:sz w:val="26"/>
          <w:szCs w:val="26"/>
          <w:lang w:val="es-419"/>
        </w:rPr>
        <w:t>.</w:t>
      </w:r>
    </w:p>
    <w:p w:rsidR="00CB5613" w:rsidRPr="00AC511D" w:rsidRDefault="00CB5613" w:rsidP="00A82A1A">
      <w:pPr>
        <w:pStyle w:val="Sinespaciado1"/>
        <w:spacing w:line="276" w:lineRule="auto"/>
        <w:ind w:firstLine="2835"/>
        <w:jc w:val="both"/>
        <w:rPr>
          <w:rFonts w:ascii="Arial" w:hAnsi="Arial" w:cs="Arial"/>
          <w:sz w:val="16"/>
          <w:szCs w:val="16"/>
          <w:lang w:val="es-419"/>
        </w:rPr>
      </w:pPr>
    </w:p>
    <w:p w:rsidR="00CB5613" w:rsidRPr="00AC511D" w:rsidRDefault="00CB5613"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2. De la revisión minuciosa de los documentos que componen la presente acción, al igual que del proceso en el que se alega se incurrió la violación de los derechos fundamentales, resulta claro que la promotora de la presente tutela carece de un interés legítimo para actuar</w:t>
      </w:r>
      <w:r w:rsidR="00A76DEB" w:rsidRPr="00AC511D">
        <w:rPr>
          <w:rFonts w:ascii="Arial" w:hAnsi="Arial" w:cs="Arial"/>
          <w:sz w:val="26"/>
          <w:szCs w:val="26"/>
          <w:lang w:val="es-419"/>
        </w:rPr>
        <w:t>,</w:t>
      </w:r>
      <w:r w:rsidRPr="00AC511D">
        <w:rPr>
          <w:rFonts w:ascii="Arial" w:hAnsi="Arial" w:cs="Arial"/>
          <w:sz w:val="26"/>
          <w:szCs w:val="26"/>
          <w:lang w:val="es-419"/>
        </w:rPr>
        <w:t xml:space="preserve"> pues, de existir alguna amenaza o violación, ésta es predicable exclusivamente de los derechos de quien es parte demandante en el </w:t>
      </w:r>
      <w:r w:rsidR="00A76DEB" w:rsidRPr="00AC511D">
        <w:rPr>
          <w:rFonts w:ascii="Arial" w:hAnsi="Arial" w:cs="Arial"/>
          <w:sz w:val="26"/>
          <w:szCs w:val="26"/>
          <w:lang w:val="es-419"/>
        </w:rPr>
        <w:t>referi</w:t>
      </w:r>
      <w:r w:rsidRPr="00AC511D">
        <w:rPr>
          <w:rFonts w:ascii="Arial" w:hAnsi="Arial" w:cs="Arial"/>
          <w:sz w:val="26"/>
          <w:szCs w:val="26"/>
          <w:lang w:val="es-419"/>
        </w:rPr>
        <w:t>do proceso, es decir, de</w:t>
      </w:r>
      <w:r w:rsidR="006E306B" w:rsidRPr="00AC511D">
        <w:rPr>
          <w:rFonts w:ascii="Arial" w:hAnsi="Arial" w:cs="Arial"/>
          <w:sz w:val="26"/>
          <w:szCs w:val="26"/>
          <w:lang w:val="es-419"/>
        </w:rPr>
        <w:t>l</w:t>
      </w:r>
      <w:r w:rsidRPr="00AC511D">
        <w:rPr>
          <w:rFonts w:ascii="Arial" w:hAnsi="Arial" w:cs="Arial"/>
          <w:sz w:val="26"/>
          <w:szCs w:val="26"/>
          <w:lang w:val="es-419"/>
        </w:rPr>
        <w:t xml:space="preserve"> señor </w:t>
      </w:r>
      <w:r w:rsidR="007F627F" w:rsidRPr="00AC511D">
        <w:rPr>
          <w:rFonts w:ascii="Arial" w:hAnsi="Arial" w:cs="Arial"/>
          <w:szCs w:val="26"/>
          <w:lang w:val="es-419" w:eastAsia="es-ES"/>
        </w:rPr>
        <w:t>GUILLERMO LEÓN TRUJILLO RESTREPO</w:t>
      </w:r>
      <w:r w:rsidRPr="00AC511D">
        <w:rPr>
          <w:rFonts w:ascii="Arial" w:hAnsi="Arial" w:cs="Arial"/>
          <w:sz w:val="26"/>
          <w:szCs w:val="26"/>
          <w:lang w:val="es-419"/>
        </w:rPr>
        <w:t>.</w:t>
      </w:r>
    </w:p>
    <w:p w:rsidR="00CB5613" w:rsidRPr="00AC511D" w:rsidRDefault="00CB5613" w:rsidP="00A82A1A">
      <w:pPr>
        <w:pStyle w:val="Sinespaciado1"/>
        <w:spacing w:line="276" w:lineRule="auto"/>
        <w:ind w:firstLine="2835"/>
        <w:jc w:val="both"/>
        <w:rPr>
          <w:rFonts w:ascii="Arial" w:hAnsi="Arial" w:cs="Arial"/>
          <w:sz w:val="16"/>
          <w:szCs w:val="16"/>
          <w:lang w:val="es-419"/>
        </w:rPr>
      </w:pPr>
    </w:p>
    <w:p w:rsidR="00CB5613" w:rsidRPr="00AC511D" w:rsidRDefault="00CB5613" w:rsidP="00A82A1A">
      <w:pPr>
        <w:shd w:val="clear" w:color="auto" w:fill="FFFFFF"/>
        <w:spacing w:line="276" w:lineRule="auto"/>
        <w:ind w:firstLine="2835"/>
        <w:jc w:val="both"/>
        <w:rPr>
          <w:rFonts w:ascii="Arial" w:eastAsia="Times New Roman" w:hAnsi="Arial" w:cs="Arial"/>
          <w:color w:val="000000"/>
          <w:sz w:val="26"/>
          <w:szCs w:val="26"/>
          <w:lang w:val="es-419" w:eastAsia="es-CO"/>
        </w:rPr>
      </w:pPr>
      <w:r w:rsidRPr="00AC511D">
        <w:rPr>
          <w:rFonts w:ascii="Arial" w:eastAsia="Times New Roman" w:hAnsi="Arial" w:cs="Arial"/>
          <w:color w:val="000000"/>
          <w:sz w:val="26"/>
          <w:szCs w:val="26"/>
          <w:lang w:val="es-419" w:eastAsia="es-CO"/>
        </w:rPr>
        <w:t xml:space="preserve">Ciertamente, en el proceso en el que se alega violación de los derechos fundamentales al debido proceso, </w:t>
      </w:r>
      <w:r w:rsidR="004A1AAC" w:rsidRPr="00AC511D">
        <w:rPr>
          <w:rFonts w:ascii="Arial" w:hAnsi="Arial" w:cs="Arial"/>
          <w:spacing w:val="-3"/>
          <w:sz w:val="26"/>
          <w:szCs w:val="26"/>
          <w:lang w:val="es-419"/>
        </w:rPr>
        <w:t>seguridad jurídica, igualdad y justicia material</w:t>
      </w:r>
      <w:r w:rsidRPr="00AC511D">
        <w:rPr>
          <w:rFonts w:ascii="Arial" w:eastAsia="Times New Roman" w:hAnsi="Arial" w:cs="Arial"/>
          <w:color w:val="000000"/>
          <w:sz w:val="26"/>
          <w:szCs w:val="26"/>
          <w:lang w:val="es-419" w:eastAsia="es-CO"/>
        </w:rPr>
        <w:t xml:space="preserve">, </w:t>
      </w:r>
      <w:r w:rsidR="00292005" w:rsidRPr="00AC511D">
        <w:rPr>
          <w:rFonts w:ascii="Arial" w:eastAsia="Times New Roman" w:hAnsi="Arial" w:cs="Arial"/>
          <w:color w:val="000000"/>
          <w:sz w:val="26"/>
          <w:szCs w:val="26"/>
          <w:lang w:val="es-419" w:eastAsia="es-CO"/>
        </w:rPr>
        <w:t>quien</w:t>
      </w:r>
      <w:r w:rsidRPr="00AC511D">
        <w:rPr>
          <w:rFonts w:ascii="Arial" w:eastAsia="Times New Roman" w:hAnsi="Arial" w:cs="Arial"/>
          <w:color w:val="000000"/>
          <w:sz w:val="26"/>
          <w:szCs w:val="26"/>
          <w:lang w:val="es-419" w:eastAsia="es-CO"/>
        </w:rPr>
        <w:t xml:space="preserve"> puede resultar afectado con tal proceder </w:t>
      </w:r>
      <w:r w:rsidR="00292005" w:rsidRPr="00AC511D">
        <w:rPr>
          <w:rFonts w:ascii="Arial" w:eastAsia="Times New Roman" w:hAnsi="Arial" w:cs="Arial"/>
          <w:color w:val="000000"/>
          <w:sz w:val="26"/>
          <w:szCs w:val="26"/>
          <w:lang w:val="es-419" w:eastAsia="es-CO"/>
        </w:rPr>
        <w:t>e</w:t>
      </w:r>
      <w:r w:rsidR="0092379F" w:rsidRPr="00AC511D">
        <w:rPr>
          <w:rFonts w:ascii="Arial" w:eastAsia="Times New Roman" w:hAnsi="Arial" w:cs="Arial"/>
          <w:color w:val="000000"/>
          <w:sz w:val="26"/>
          <w:szCs w:val="26"/>
          <w:lang w:val="es-419" w:eastAsia="es-CO"/>
        </w:rPr>
        <w:t xml:space="preserve">s </w:t>
      </w:r>
      <w:r w:rsidR="00292005" w:rsidRPr="00AC511D">
        <w:rPr>
          <w:rFonts w:ascii="Arial" w:eastAsia="Times New Roman" w:hAnsi="Arial" w:cs="Arial"/>
          <w:color w:val="000000"/>
          <w:sz w:val="26"/>
          <w:szCs w:val="26"/>
          <w:lang w:val="es-419" w:eastAsia="es-CO"/>
        </w:rPr>
        <w:t>e</w:t>
      </w:r>
      <w:r w:rsidR="0092379F" w:rsidRPr="00AC511D">
        <w:rPr>
          <w:rFonts w:ascii="Arial" w:eastAsia="Times New Roman" w:hAnsi="Arial" w:cs="Arial"/>
          <w:color w:val="000000"/>
          <w:sz w:val="26"/>
          <w:szCs w:val="26"/>
          <w:lang w:val="es-419" w:eastAsia="es-CO"/>
        </w:rPr>
        <w:t>l demandante</w:t>
      </w:r>
      <w:r w:rsidRPr="00AC511D">
        <w:rPr>
          <w:rFonts w:ascii="Arial" w:eastAsia="Times New Roman" w:hAnsi="Arial" w:cs="Arial"/>
          <w:color w:val="000000"/>
          <w:sz w:val="26"/>
          <w:szCs w:val="26"/>
          <w:lang w:val="es-419" w:eastAsia="es-CO"/>
        </w:rPr>
        <w:t xml:space="preserve">, de manera que </w:t>
      </w:r>
      <w:r w:rsidR="00292005" w:rsidRPr="00AC511D">
        <w:rPr>
          <w:rFonts w:ascii="Arial" w:eastAsia="Times New Roman" w:hAnsi="Arial" w:cs="Arial"/>
          <w:color w:val="000000"/>
          <w:sz w:val="26"/>
          <w:szCs w:val="26"/>
          <w:lang w:val="es-419" w:eastAsia="es-CO"/>
        </w:rPr>
        <w:t>e</w:t>
      </w:r>
      <w:r w:rsidRPr="00AC511D">
        <w:rPr>
          <w:rFonts w:ascii="Arial" w:eastAsia="Times New Roman" w:hAnsi="Arial" w:cs="Arial"/>
          <w:color w:val="000000"/>
          <w:sz w:val="26"/>
          <w:szCs w:val="26"/>
          <w:lang w:val="es-419" w:eastAsia="es-CO"/>
        </w:rPr>
        <w:t>s</w:t>
      </w:r>
      <w:r w:rsidR="0092379F" w:rsidRPr="00AC511D">
        <w:rPr>
          <w:rFonts w:ascii="Arial" w:eastAsia="Times New Roman" w:hAnsi="Arial" w:cs="Arial"/>
          <w:color w:val="000000"/>
          <w:sz w:val="26"/>
          <w:szCs w:val="26"/>
          <w:lang w:val="es-419" w:eastAsia="es-CO"/>
        </w:rPr>
        <w:t xml:space="preserve"> a</w:t>
      </w:r>
      <w:r w:rsidR="00833EAC" w:rsidRPr="00AC511D">
        <w:rPr>
          <w:rFonts w:ascii="Arial" w:eastAsia="Times New Roman" w:hAnsi="Arial" w:cs="Arial"/>
          <w:color w:val="000000"/>
          <w:sz w:val="26"/>
          <w:szCs w:val="26"/>
          <w:lang w:val="es-419" w:eastAsia="es-CO"/>
        </w:rPr>
        <w:t xml:space="preserve"> é</w:t>
      </w:r>
      <w:r w:rsidR="0092379F" w:rsidRPr="00AC511D">
        <w:rPr>
          <w:rFonts w:ascii="Arial" w:eastAsia="Times New Roman" w:hAnsi="Arial" w:cs="Arial"/>
          <w:color w:val="000000"/>
          <w:sz w:val="26"/>
          <w:szCs w:val="26"/>
          <w:lang w:val="es-419" w:eastAsia="es-CO"/>
        </w:rPr>
        <w:t>l</w:t>
      </w:r>
      <w:r w:rsidRPr="00AC511D">
        <w:rPr>
          <w:rFonts w:ascii="Arial" w:eastAsia="Times New Roman" w:hAnsi="Arial" w:cs="Arial"/>
          <w:color w:val="000000"/>
          <w:sz w:val="26"/>
          <w:szCs w:val="26"/>
          <w:lang w:val="es-419" w:eastAsia="es-CO"/>
        </w:rPr>
        <w:t xml:space="preserve"> a quien</w:t>
      </w:r>
      <w:r w:rsidR="006E306B" w:rsidRPr="00AC511D">
        <w:rPr>
          <w:rFonts w:ascii="Arial" w:eastAsia="Times New Roman" w:hAnsi="Arial" w:cs="Arial"/>
          <w:color w:val="000000"/>
          <w:sz w:val="26"/>
          <w:szCs w:val="26"/>
          <w:lang w:val="es-419" w:eastAsia="es-CO"/>
        </w:rPr>
        <w:t xml:space="preserve"> correspondía</w:t>
      </w:r>
      <w:r w:rsidRPr="00AC511D">
        <w:rPr>
          <w:rFonts w:ascii="Arial" w:eastAsia="Times New Roman" w:hAnsi="Arial" w:cs="Arial"/>
          <w:color w:val="000000"/>
          <w:sz w:val="26"/>
          <w:szCs w:val="26"/>
          <w:lang w:val="es-419" w:eastAsia="es-CO"/>
        </w:rPr>
        <w:t xml:space="preserve"> promover la acción de amparo constitucional</w:t>
      </w:r>
      <w:r w:rsidR="00833EAC" w:rsidRPr="00AC511D">
        <w:rPr>
          <w:rFonts w:ascii="Arial" w:eastAsia="Times New Roman" w:hAnsi="Arial" w:cs="Arial"/>
          <w:color w:val="000000"/>
          <w:sz w:val="26"/>
          <w:szCs w:val="26"/>
          <w:lang w:val="es-419" w:eastAsia="es-CO"/>
        </w:rPr>
        <w:t>,</w:t>
      </w:r>
      <w:r w:rsidRPr="00AC511D">
        <w:rPr>
          <w:rFonts w:ascii="Arial" w:eastAsia="Times New Roman" w:hAnsi="Arial" w:cs="Arial"/>
          <w:color w:val="000000"/>
          <w:sz w:val="26"/>
          <w:szCs w:val="26"/>
          <w:lang w:val="es-419" w:eastAsia="es-CO"/>
        </w:rPr>
        <w:t xml:space="preserve"> </w:t>
      </w:r>
      <w:r w:rsidR="00833EAC" w:rsidRPr="00AC511D">
        <w:rPr>
          <w:rFonts w:ascii="Arial" w:eastAsia="Times New Roman" w:hAnsi="Arial" w:cs="Arial"/>
          <w:color w:val="000000"/>
          <w:sz w:val="26"/>
          <w:szCs w:val="26"/>
          <w:lang w:val="es-419" w:eastAsia="es-CO"/>
        </w:rPr>
        <w:t xml:space="preserve">y no </w:t>
      </w:r>
      <w:r w:rsidR="00AC480C" w:rsidRPr="00AC511D">
        <w:rPr>
          <w:rFonts w:ascii="Arial" w:eastAsia="Times New Roman" w:hAnsi="Arial" w:cs="Arial"/>
          <w:color w:val="000000"/>
          <w:sz w:val="26"/>
          <w:szCs w:val="26"/>
          <w:lang w:val="es-419" w:eastAsia="es-CO"/>
        </w:rPr>
        <w:t xml:space="preserve">a </w:t>
      </w:r>
      <w:r w:rsidR="00833EAC" w:rsidRPr="00AC511D">
        <w:rPr>
          <w:rFonts w:ascii="Arial" w:eastAsia="Times New Roman" w:hAnsi="Arial" w:cs="Arial"/>
          <w:color w:val="000000"/>
          <w:sz w:val="26"/>
          <w:szCs w:val="26"/>
          <w:lang w:val="es-419" w:eastAsia="es-CO"/>
        </w:rPr>
        <w:t xml:space="preserve">su apoderada general, </w:t>
      </w:r>
      <w:r w:rsidRPr="00AC511D">
        <w:rPr>
          <w:rFonts w:ascii="Arial" w:eastAsia="Times New Roman" w:hAnsi="Arial" w:cs="Arial"/>
          <w:color w:val="000000"/>
          <w:sz w:val="26"/>
          <w:szCs w:val="26"/>
          <w:lang w:val="es-419" w:eastAsia="es-CO"/>
        </w:rPr>
        <w:t>en los términos de lo previsto en el artículo 10° del Decreto 2591 de 1991.</w:t>
      </w:r>
    </w:p>
    <w:p w:rsidR="00CB5613" w:rsidRPr="00AC511D" w:rsidRDefault="00CB5613" w:rsidP="00A82A1A">
      <w:pPr>
        <w:shd w:val="clear" w:color="auto" w:fill="FFFFFF"/>
        <w:spacing w:line="276" w:lineRule="auto"/>
        <w:ind w:firstLine="2835"/>
        <w:jc w:val="both"/>
        <w:rPr>
          <w:rFonts w:ascii="Arial" w:eastAsia="Times New Roman" w:hAnsi="Arial" w:cs="Arial"/>
          <w:color w:val="000000"/>
          <w:sz w:val="16"/>
          <w:szCs w:val="16"/>
          <w:lang w:val="es-419" w:eastAsia="es-CO"/>
        </w:rPr>
      </w:pPr>
    </w:p>
    <w:p w:rsidR="006015C8" w:rsidRPr="00AC511D" w:rsidRDefault="0092379F" w:rsidP="00A82A1A">
      <w:pPr>
        <w:pStyle w:val="bodytextindent1"/>
        <w:shd w:val="clear" w:color="auto" w:fill="FFFFFF"/>
        <w:spacing w:before="0" w:beforeAutospacing="0" w:after="0" w:afterAutospacing="0"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3. </w:t>
      </w:r>
      <w:r w:rsidR="006E306B" w:rsidRPr="00AC511D">
        <w:rPr>
          <w:rFonts w:ascii="Arial" w:hAnsi="Arial" w:cs="Arial"/>
          <w:sz w:val="26"/>
          <w:szCs w:val="26"/>
          <w:lang w:val="es-419"/>
        </w:rPr>
        <w:t>L</w:t>
      </w:r>
      <w:r w:rsidR="006015C8" w:rsidRPr="00AC511D">
        <w:rPr>
          <w:rFonts w:ascii="Arial" w:hAnsi="Arial" w:cs="Arial"/>
          <w:sz w:val="26"/>
          <w:szCs w:val="26"/>
          <w:lang w:val="es-419"/>
        </w:rPr>
        <w:t xml:space="preserve">a señora </w:t>
      </w:r>
      <w:r w:rsidR="00833EAC" w:rsidRPr="00AC511D">
        <w:rPr>
          <w:rFonts w:ascii="Arial" w:hAnsi="Arial" w:cs="Arial"/>
          <w:sz w:val="22"/>
          <w:szCs w:val="26"/>
          <w:lang w:val="es-419" w:eastAsia="es-ES"/>
        </w:rPr>
        <w:t>ALMA GLUCK RESTREPO DE TRUJILLO</w:t>
      </w:r>
      <w:r w:rsidR="006015C8" w:rsidRPr="00AC511D">
        <w:rPr>
          <w:rFonts w:ascii="Arial" w:hAnsi="Arial" w:cs="Arial"/>
          <w:szCs w:val="26"/>
          <w:lang w:val="es-419"/>
        </w:rPr>
        <w:t xml:space="preserve"> </w:t>
      </w:r>
      <w:r w:rsidR="006015C8" w:rsidRPr="00AC511D">
        <w:rPr>
          <w:rFonts w:ascii="Arial" w:hAnsi="Arial" w:cs="Arial"/>
          <w:sz w:val="26"/>
          <w:szCs w:val="26"/>
          <w:lang w:val="es-419"/>
        </w:rPr>
        <w:t xml:space="preserve">instauró la acción de amparo, en interés </w:t>
      </w:r>
      <w:r w:rsidR="00833EAC" w:rsidRPr="00AC511D">
        <w:rPr>
          <w:rFonts w:ascii="Arial" w:hAnsi="Arial" w:cs="Arial"/>
          <w:sz w:val="26"/>
          <w:szCs w:val="26"/>
          <w:lang w:val="es-419" w:eastAsia="es-ES"/>
        </w:rPr>
        <w:t xml:space="preserve">de su hijo, señor </w:t>
      </w:r>
      <w:r w:rsidR="00833EAC" w:rsidRPr="00AC511D">
        <w:rPr>
          <w:rFonts w:ascii="Arial" w:hAnsi="Arial" w:cs="Arial"/>
          <w:szCs w:val="26"/>
          <w:lang w:val="es-419" w:eastAsia="es-ES"/>
        </w:rPr>
        <w:t xml:space="preserve">GUILLERMO LEÓN </w:t>
      </w:r>
      <w:r w:rsidR="00833EAC" w:rsidRPr="00AC511D">
        <w:rPr>
          <w:rFonts w:ascii="Arial" w:hAnsi="Arial" w:cs="Arial"/>
          <w:szCs w:val="26"/>
          <w:lang w:val="es-419" w:eastAsia="es-ES"/>
        </w:rPr>
        <w:lastRenderedPageBreak/>
        <w:t>TRUJILLO RESTREPO</w:t>
      </w:r>
      <w:r w:rsidR="00833EAC" w:rsidRPr="00AC511D">
        <w:rPr>
          <w:rFonts w:ascii="Arial" w:hAnsi="Arial" w:cs="Arial"/>
          <w:sz w:val="26"/>
          <w:szCs w:val="26"/>
          <w:lang w:val="es-419"/>
        </w:rPr>
        <w:t>,</w:t>
      </w:r>
      <w:r w:rsidR="006015C8" w:rsidRPr="00AC511D">
        <w:rPr>
          <w:rFonts w:ascii="Arial" w:hAnsi="Arial" w:cs="Arial"/>
          <w:sz w:val="26"/>
          <w:szCs w:val="26"/>
          <w:lang w:val="es-419"/>
        </w:rPr>
        <w:t xml:space="preserve"> con fundamento en </w:t>
      </w:r>
      <w:r w:rsidR="00833EAC" w:rsidRPr="00AC511D">
        <w:rPr>
          <w:rFonts w:ascii="Arial" w:hAnsi="Arial" w:cs="Arial"/>
          <w:sz w:val="26"/>
          <w:szCs w:val="26"/>
          <w:lang w:val="es-419"/>
        </w:rPr>
        <w:t xml:space="preserve">el </w:t>
      </w:r>
      <w:r w:rsidR="006015C8" w:rsidRPr="00AC511D">
        <w:rPr>
          <w:rFonts w:ascii="Arial" w:hAnsi="Arial" w:cs="Arial"/>
          <w:sz w:val="26"/>
          <w:szCs w:val="26"/>
          <w:lang w:val="es-419"/>
        </w:rPr>
        <w:t>poder general que este le otor</w:t>
      </w:r>
      <w:r w:rsidR="00833EAC" w:rsidRPr="00AC511D">
        <w:rPr>
          <w:rFonts w:ascii="Arial" w:hAnsi="Arial" w:cs="Arial"/>
          <w:sz w:val="26"/>
          <w:szCs w:val="26"/>
          <w:lang w:val="es-419"/>
        </w:rPr>
        <w:t>gó por escritura pública No. 4088 del 2</w:t>
      </w:r>
      <w:r w:rsidR="006015C8" w:rsidRPr="00AC511D">
        <w:rPr>
          <w:rFonts w:ascii="Arial" w:hAnsi="Arial" w:cs="Arial"/>
          <w:sz w:val="26"/>
          <w:szCs w:val="26"/>
          <w:lang w:val="es-419"/>
        </w:rPr>
        <w:t xml:space="preserve">9 de </w:t>
      </w:r>
      <w:r w:rsidR="00833EAC" w:rsidRPr="00AC511D">
        <w:rPr>
          <w:rFonts w:ascii="Arial" w:hAnsi="Arial" w:cs="Arial"/>
          <w:sz w:val="26"/>
          <w:szCs w:val="26"/>
          <w:lang w:val="es-419"/>
        </w:rPr>
        <w:t>junio de 2007</w:t>
      </w:r>
      <w:r w:rsidR="006015C8" w:rsidRPr="00AC511D">
        <w:rPr>
          <w:rFonts w:ascii="Arial" w:hAnsi="Arial" w:cs="Arial"/>
          <w:sz w:val="26"/>
          <w:szCs w:val="26"/>
          <w:lang w:val="es-419"/>
        </w:rPr>
        <w:t>, otorgada en la Notaría</w:t>
      </w:r>
      <w:r w:rsidR="00AF5855" w:rsidRPr="00AC511D">
        <w:rPr>
          <w:rFonts w:ascii="Arial" w:hAnsi="Arial" w:cs="Arial"/>
          <w:sz w:val="26"/>
          <w:szCs w:val="26"/>
          <w:lang w:val="es-419"/>
        </w:rPr>
        <w:t xml:space="preserve"> C</w:t>
      </w:r>
      <w:r w:rsidR="00A76DEB" w:rsidRPr="00AC511D">
        <w:rPr>
          <w:rFonts w:ascii="Arial" w:hAnsi="Arial" w:cs="Arial"/>
          <w:sz w:val="26"/>
          <w:szCs w:val="26"/>
          <w:lang w:val="es-419"/>
        </w:rPr>
        <w:t>uarta del Circulo de Pereira</w:t>
      </w:r>
      <w:r w:rsidR="006015C8" w:rsidRPr="00AC511D">
        <w:rPr>
          <w:rFonts w:ascii="Arial" w:hAnsi="Arial" w:cs="Arial"/>
          <w:sz w:val="26"/>
          <w:szCs w:val="26"/>
          <w:lang w:val="es-419"/>
        </w:rPr>
        <w:t xml:space="preserve"> </w:t>
      </w:r>
      <w:r w:rsidR="00A76DEB" w:rsidRPr="00AC511D">
        <w:rPr>
          <w:rFonts w:ascii="Arial" w:hAnsi="Arial" w:cs="Arial"/>
          <w:sz w:val="26"/>
          <w:szCs w:val="26"/>
          <w:lang w:val="es-419"/>
        </w:rPr>
        <w:t>(fls. 98</w:t>
      </w:r>
      <w:r w:rsidR="00065351" w:rsidRPr="00AC511D">
        <w:rPr>
          <w:rFonts w:ascii="Arial" w:hAnsi="Arial" w:cs="Arial"/>
          <w:sz w:val="26"/>
          <w:szCs w:val="26"/>
          <w:lang w:val="es-419"/>
        </w:rPr>
        <w:t>-10</w:t>
      </w:r>
      <w:r w:rsidR="00A76DEB" w:rsidRPr="00AC511D">
        <w:rPr>
          <w:rFonts w:ascii="Arial" w:hAnsi="Arial" w:cs="Arial"/>
          <w:sz w:val="26"/>
          <w:szCs w:val="26"/>
          <w:lang w:val="es-419"/>
        </w:rPr>
        <w:t>2</w:t>
      </w:r>
      <w:r w:rsidR="00065351" w:rsidRPr="00AC511D">
        <w:rPr>
          <w:rFonts w:ascii="Arial" w:hAnsi="Arial" w:cs="Arial"/>
          <w:sz w:val="26"/>
          <w:szCs w:val="26"/>
          <w:lang w:val="es-419"/>
        </w:rPr>
        <w:t xml:space="preserve">) </w:t>
      </w:r>
      <w:r w:rsidR="006015C8" w:rsidRPr="00AC511D">
        <w:rPr>
          <w:rFonts w:ascii="Arial" w:hAnsi="Arial" w:cs="Arial"/>
          <w:sz w:val="26"/>
          <w:szCs w:val="26"/>
          <w:lang w:val="es-419"/>
        </w:rPr>
        <w:t>y con base en el mismo, confirió poder al</w:t>
      </w:r>
      <w:r w:rsidR="00065351" w:rsidRPr="00AC511D">
        <w:rPr>
          <w:rFonts w:ascii="Arial" w:hAnsi="Arial" w:cs="Arial"/>
          <w:sz w:val="26"/>
          <w:szCs w:val="26"/>
          <w:lang w:val="es-419"/>
        </w:rPr>
        <w:t xml:space="preserve"> abogado que la</w:t>
      </w:r>
      <w:r w:rsidR="006015C8" w:rsidRPr="00AC511D">
        <w:rPr>
          <w:rFonts w:ascii="Arial" w:hAnsi="Arial" w:cs="Arial"/>
          <w:sz w:val="26"/>
          <w:szCs w:val="26"/>
          <w:lang w:val="es-419"/>
        </w:rPr>
        <w:t xml:space="preserve"> representa</w:t>
      </w:r>
      <w:r w:rsidR="00065351" w:rsidRPr="00AC511D">
        <w:rPr>
          <w:rFonts w:ascii="Arial" w:hAnsi="Arial" w:cs="Arial"/>
          <w:sz w:val="26"/>
          <w:szCs w:val="26"/>
          <w:lang w:val="es-419"/>
        </w:rPr>
        <w:t xml:space="preserve"> (fl. 1)</w:t>
      </w:r>
      <w:r w:rsidR="006015C8" w:rsidRPr="00AC511D">
        <w:rPr>
          <w:rFonts w:ascii="Arial" w:hAnsi="Arial" w:cs="Arial"/>
          <w:sz w:val="26"/>
          <w:szCs w:val="26"/>
          <w:lang w:val="es-419"/>
        </w:rPr>
        <w:t xml:space="preserve">. </w:t>
      </w:r>
    </w:p>
    <w:p w:rsidR="006015C8" w:rsidRPr="00AC511D" w:rsidRDefault="006015C8" w:rsidP="00A82A1A">
      <w:pPr>
        <w:pStyle w:val="bodytextindent1"/>
        <w:shd w:val="clear" w:color="auto" w:fill="FFFFFF"/>
        <w:spacing w:before="0" w:beforeAutospacing="0" w:after="0" w:afterAutospacing="0" w:line="276" w:lineRule="auto"/>
        <w:ind w:firstLine="2835"/>
        <w:jc w:val="both"/>
        <w:rPr>
          <w:rFonts w:ascii="Arial" w:hAnsi="Arial" w:cs="Arial"/>
          <w:sz w:val="16"/>
          <w:szCs w:val="16"/>
          <w:lang w:val="es-419"/>
        </w:rPr>
      </w:pPr>
    </w:p>
    <w:p w:rsidR="006015C8" w:rsidRPr="00AC511D" w:rsidRDefault="00065351" w:rsidP="00A82A1A">
      <w:pPr>
        <w:pStyle w:val="bodytextindent1"/>
        <w:shd w:val="clear" w:color="auto" w:fill="FFFFFF"/>
        <w:spacing w:before="0" w:beforeAutospacing="0" w:after="0" w:afterAutospacing="0" w:line="276" w:lineRule="auto"/>
        <w:ind w:firstLine="2835"/>
        <w:jc w:val="both"/>
        <w:rPr>
          <w:rFonts w:ascii="Arial" w:hAnsi="Arial" w:cs="Arial"/>
          <w:sz w:val="26"/>
          <w:szCs w:val="26"/>
          <w:lang w:val="es-419"/>
        </w:rPr>
      </w:pPr>
      <w:r w:rsidRPr="00AC511D">
        <w:rPr>
          <w:rFonts w:ascii="Arial" w:hAnsi="Arial" w:cs="Arial"/>
          <w:sz w:val="26"/>
          <w:szCs w:val="26"/>
          <w:lang w:val="es-419"/>
        </w:rPr>
        <w:t>No obstante lo anterior</w:t>
      </w:r>
      <w:r w:rsidR="006015C8" w:rsidRPr="00AC511D">
        <w:rPr>
          <w:rFonts w:ascii="Arial" w:hAnsi="Arial" w:cs="Arial"/>
          <w:sz w:val="26"/>
          <w:szCs w:val="26"/>
          <w:lang w:val="es-419"/>
        </w:rPr>
        <w:t xml:space="preserve">, ese </w:t>
      </w:r>
      <w:r w:rsidRPr="00AC511D">
        <w:rPr>
          <w:rFonts w:ascii="Arial" w:hAnsi="Arial" w:cs="Arial"/>
          <w:sz w:val="26"/>
          <w:szCs w:val="26"/>
          <w:lang w:val="es-419"/>
        </w:rPr>
        <w:t>poder</w:t>
      </w:r>
      <w:r w:rsidR="006015C8" w:rsidRPr="00AC511D">
        <w:rPr>
          <w:rFonts w:ascii="Arial" w:hAnsi="Arial" w:cs="Arial"/>
          <w:sz w:val="26"/>
          <w:szCs w:val="26"/>
          <w:lang w:val="es-419"/>
        </w:rPr>
        <w:t xml:space="preserve"> general no la legitima para instaurar la </w:t>
      </w:r>
      <w:r w:rsidRPr="00AC511D">
        <w:rPr>
          <w:rFonts w:ascii="Arial" w:hAnsi="Arial" w:cs="Arial"/>
          <w:sz w:val="26"/>
          <w:szCs w:val="26"/>
          <w:lang w:val="es-419"/>
        </w:rPr>
        <w:t xml:space="preserve">presente </w:t>
      </w:r>
      <w:r w:rsidR="006015C8" w:rsidRPr="00AC511D">
        <w:rPr>
          <w:rFonts w:ascii="Arial" w:hAnsi="Arial" w:cs="Arial"/>
          <w:sz w:val="26"/>
          <w:szCs w:val="26"/>
          <w:lang w:val="es-419"/>
        </w:rPr>
        <w:t xml:space="preserve">acción </w:t>
      </w:r>
      <w:r w:rsidRPr="00AC511D">
        <w:rPr>
          <w:rFonts w:ascii="Arial" w:hAnsi="Arial" w:cs="Arial"/>
          <w:sz w:val="26"/>
          <w:szCs w:val="26"/>
          <w:lang w:val="es-419"/>
        </w:rPr>
        <w:t>de tutela,</w:t>
      </w:r>
      <w:r w:rsidR="006015C8" w:rsidRPr="00AC511D">
        <w:rPr>
          <w:rFonts w:ascii="Arial" w:hAnsi="Arial" w:cs="Arial"/>
          <w:sz w:val="26"/>
          <w:szCs w:val="26"/>
          <w:lang w:val="es-419"/>
        </w:rPr>
        <w:t xml:space="preserve"> porque</w:t>
      </w:r>
      <w:r w:rsidRPr="00AC511D">
        <w:rPr>
          <w:rFonts w:ascii="Arial" w:hAnsi="Arial" w:cs="Arial"/>
          <w:sz w:val="26"/>
          <w:szCs w:val="26"/>
          <w:lang w:val="es-419"/>
        </w:rPr>
        <w:t xml:space="preserve">, si bien en el ordinal </w:t>
      </w:r>
      <w:r w:rsidR="00A76DEB" w:rsidRPr="00AC511D">
        <w:rPr>
          <w:rFonts w:ascii="Arial" w:hAnsi="Arial" w:cs="Arial"/>
          <w:sz w:val="26"/>
          <w:szCs w:val="26"/>
          <w:lang w:val="es-419"/>
        </w:rPr>
        <w:t>vigésimo primero</w:t>
      </w:r>
      <w:r w:rsidRPr="00AC511D">
        <w:rPr>
          <w:rFonts w:ascii="Arial" w:hAnsi="Arial" w:cs="Arial"/>
          <w:sz w:val="26"/>
          <w:szCs w:val="26"/>
          <w:lang w:val="es-419"/>
        </w:rPr>
        <w:t xml:space="preserve"> de la citada escritura pública se dice “</w:t>
      </w:r>
      <w:r w:rsidR="00A76DEB" w:rsidRPr="00AC511D">
        <w:rPr>
          <w:rFonts w:ascii="Arial" w:hAnsi="Arial" w:cs="Arial"/>
          <w:sz w:val="22"/>
          <w:szCs w:val="26"/>
          <w:lang w:val="es-419"/>
        </w:rPr>
        <w:t>PARA QUE REPRESENTE AL PODERDANTE Y PROMUEVA ACCIONES ANTE CUALESQUIERA CORPORACIONES, FUNCIONARIOS O EMPLEADOS DE LAS RAMAS JURISDICCIONAL, EJECUTIVA Y DE LO CONTENCIOSO ADMINISTRATIVO, EN CUALESQUIERA PROCESOS, PETICIONES, ACTUACIONES, DILIGENCIAS O GESTIONES EN QUE LOS PODERDANTES TENGAN QUE INTERVENIR DIRECTA O INDIRECTAMENTE, SEA COMO DEMANDANTE, DEMANDADO O COADYUVANTE DE CUALQUIERA DE LAS PARTES.</w:t>
      </w:r>
      <w:r w:rsidRPr="00AC511D">
        <w:rPr>
          <w:rFonts w:ascii="Arial" w:hAnsi="Arial" w:cs="Arial"/>
          <w:sz w:val="26"/>
          <w:szCs w:val="26"/>
          <w:lang w:val="es-419"/>
        </w:rPr>
        <w:t xml:space="preserve">”, no se expresa </w:t>
      </w:r>
      <w:r w:rsidR="006015C8" w:rsidRPr="00AC511D">
        <w:rPr>
          <w:rFonts w:ascii="Arial" w:hAnsi="Arial" w:cs="Arial"/>
          <w:sz w:val="26"/>
          <w:szCs w:val="26"/>
          <w:lang w:val="es-419"/>
        </w:rPr>
        <w:t>que el poder se</w:t>
      </w:r>
      <w:r w:rsidR="00AC480C" w:rsidRPr="00AC511D">
        <w:rPr>
          <w:rFonts w:ascii="Arial" w:hAnsi="Arial" w:cs="Arial"/>
          <w:sz w:val="26"/>
          <w:szCs w:val="26"/>
          <w:lang w:val="es-419"/>
        </w:rPr>
        <w:t>a</w:t>
      </w:r>
      <w:r w:rsidR="006015C8" w:rsidRPr="00AC511D">
        <w:rPr>
          <w:rFonts w:ascii="Arial" w:hAnsi="Arial" w:cs="Arial"/>
          <w:sz w:val="26"/>
          <w:szCs w:val="26"/>
          <w:lang w:val="es-419"/>
        </w:rPr>
        <w:t xml:space="preserve"> para instaurar </w:t>
      </w:r>
      <w:r w:rsidR="00AC480C" w:rsidRPr="00AC511D">
        <w:rPr>
          <w:rFonts w:ascii="Arial" w:hAnsi="Arial" w:cs="Arial"/>
          <w:sz w:val="26"/>
          <w:szCs w:val="26"/>
          <w:lang w:val="es-419"/>
        </w:rPr>
        <w:t xml:space="preserve">una </w:t>
      </w:r>
      <w:r w:rsidR="006015C8" w:rsidRPr="00AC511D">
        <w:rPr>
          <w:rFonts w:ascii="Arial" w:hAnsi="Arial" w:cs="Arial"/>
          <w:sz w:val="26"/>
          <w:szCs w:val="26"/>
          <w:lang w:val="es-419"/>
        </w:rPr>
        <w:t xml:space="preserve">tutela como la </w:t>
      </w:r>
      <w:r w:rsidR="00AC480C" w:rsidRPr="00AC511D">
        <w:rPr>
          <w:rFonts w:ascii="Arial" w:hAnsi="Arial" w:cs="Arial"/>
          <w:sz w:val="26"/>
          <w:szCs w:val="26"/>
          <w:lang w:val="es-419"/>
        </w:rPr>
        <w:t>específicamente</w:t>
      </w:r>
      <w:r w:rsidR="006015C8" w:rsidRPr="00AC511D">
        <w:rPr>
          <w:rFonts w:ascii="Arial" w:hAnsi="Arial" w:cs="Arial"/>
          <w:sz w:val="26"/>
          <w:szCs w:val="26"/>
          <w:lang w:val="es-419"/>
        </w:rPr>
        <w:t xml:space="preserve"> </w:t>
      </w:r>
      <w:r w:rsidR="00AC480C" w:rsidRPr="00AC511D">
        <w:rPr>
          <w:rFonts w:ascii="Arial" w:hAnsi="Arial" w:cs="Arial"/>
          <w:sz w:val="26"/>
          <w:szCs w:val="26"/>
          <w:lang w:val="es-419"/>
        </w:rPr>
        <w:t>formulada</w:t>
      </w:r>
      <w:r w:rsidR="006015C8" w:rsidRPr="00AC511D">
        <w:rPr>
          <w:rFonts w:ascii="Arial" w:hAnsi="Arial" w:cs="Arial"/>
          <w:sz w:val="26"/>
          <w:szCs w:val="26"/>
          <w:lang w:val="es-419"/>
        </w:rPr>
        <w:t>.</w:t>
      </w:r>
    </w:p>
    <w:p w:rsidR="006015C8" w:rsidRPr="00AC511D" w:rsidRDefault="006015C8" w:rsidP="00A82A1A">
      <w:pPr>
        <w:pStyle w:val="bodytextindent1"/>
        <w:shd w:val="clear" w:color="auto" w:fill="FFFFFF"/>
        <w:spacing w:before="0" w:beforeAutospacing="0" w:after="0" w:afterAutospacing="0" w:line="276" w:lineRule="auto"/>
        <w:ind w:firstLine="2835"/>
        <w:jc w:val="both"/>
        <w:rPr>
          <w:rFonts w:ascii="Arial" w:hAnsi="Arial" w:cs="Arial"/>
          <w:sz w:val="16"/>
          <w:szCs w:val="16"/>
          <w:lang w:val="es-419"/>
        </w:rPr>
      </w:pPr>
    </w:p>
    <w:p w:rsidR="00AC480C" w:rsidRPr="00AC511D" w:rsidRDefault="00472B29" w:rsidP="00A82A1A">
      <w:pPr>
        <w:pStyle w:val="bodytextindent1"/>
        <w:shd w:val="clear" w:color="auto" w:fill="FFFFFF"/>
        <w:spacing w:before="0" w:beforeAutospacing="0" w:after="0" w:afterAutospacing="0" w:line="276" w:lineRule="auto"/>
        <w:ind w:firstLine="2835"/>
        <w:jc w:val="both"/>
        <w:rPr>
          <w:rFonts w:ascii="Arial" w:hAnsi="Arial" w:cs="Arial"/>
          <w:sz w:val="26"/>
          <w:szCs w:val="26"/>
          <w:lang w:val="es-419"/>
        </w:rPr>
      </w:pPr>
      <w:r w:rsidRPr="00AC511D">
        <w:rPr>
          <w:rFonts w:ascii="Arial" w:hAnsi="Arial" w:cs="Arial"/>
          <w:sz w:val="26"/>
          <w:szCs w:val="26"/>
          <w:lang w:val="es-419"/>
        </w:rPr>
        <w:t xml:space="preserve">4. </w:t>
      </w:r>
      <w:r w:rsidR="00AC480C" w:rsidRPr="00AC511D">
        <w:rPr>
          <w:rFonts w:ascii="Arial" w:hAnsi="Arial" w:cs="Arial"/>
          <w:sz w:val="26"/>
          <w:szCs w:val="26"/>
          <w:lang w:val="es-419"/>
        </w:rPr>
        <w:t>En un caso similar al que aquí se decide, esta Sala, con ponencia de la Magistrada Claudia María Arcila Ríos, expuso:</w:t>
      </w:r>
    </w:p>
    <w:p w:rsidR="00AC480C" w:rsidRPr="00AC511D" w:rsidRDefault="00AC480C" w:rsidP="00A82A1A">
      <w:pPr>
        <w:pStyle w:val="bodytextindent1"/>
        <w:shd w:val="clear" w:color="auto" w:fill="FFFFFF"/>
        <w:spacing w:before="0" w:beforeAutospacing="0" w:after="0" w:afterAutospacing="0" w:line="276" w:lineRule="auto"/>
        <w:ind w:firstLine="2835"/>
        <w:jc w:val="both"/>
        <w:rPr>
          <w:rFonts w:ascii="Arial" w:hAnsi="Arial" w:cs="Arial"/>
          <w:sz w:val="16"/>
          <w:szCs w:val="16"/>
          <w:lang w:val="es-419"/>
        </w:rPr>
      </w:pPr>
    </w:p>
    <w:p w:rsidR="006015C8" w:rsidRPr="00AC511D" w:rsidRDefault="00AC480C" w:rsidP="00F535A3">
      <w:pPr>
        <w:pStyle w:val="bodytextindent1"/>
        <w:shd w:val="clear" w:color="auto" w:fill="FFFFFF"/>
        <w:spacing w:before="0" w:beforeAutospacing="0" w:after="0" w:afterAutospacing="0"/>
        <w:ind w:left="426" w:right="420"/>
        <w:jc w:val="both"/>
        <w:rPr>
          <w:rFonts w:ascii="Arial" w:hAnsi="Arial" w:cs="Arial"/>
          <w:i/>
          <w:sz w:val="22"/>
          <w:szCs w:val="26"/>
          <w:lang w:val="es-419"/>
        </w:rPr>
      </w:pPr>
      <w:r w:rsidRPr="00AC511D">
        <w:rPr>
          <w:rFonts w:ascii="Arial" w:hAnsi="Arial" w:cs="Arial"/>
          <w:szCs w:val="26"/>
          <w:lang w:val="es-419"/>
        </w:rPr>
        <w:t>“</w:t>
      </w:r>
      <w:r w:rsidR="006015C8" w:rsidRPr="00AC511D">
        <w:rPr>
          <w:rFonts w:ascii="Arial" w:hAnsi="Arial" w:cs="Arial"/>
          <w:i/>
          <w:sz w:val="22"/>
          <w:szCs w:val="26"/>
          <w:lang w:val="es-419"/>
        </w:rPr>
        <w:t>En razón al carácter personal y concreto que caracteriza esa especial acción, tampoco podía la promotora de la acción otorgar poder a un profesional del derecho para que representara al citado señor en esta acción.</w:t>
      </w:r>
    </w:p>
    <w:p w:rsidR="006015C8" w:rsidRPr="00AC511D" w:rsidRDefault="006015C8" w:rsidP="00F535A3">
      <w:pPr>
        <w:pStyle w:val="bodytextindent1"/>
        <w:shd w:val="clear" w:color="auto" w:fill="FFFFFF"/>
        <w:spacing w:before="0" w:beforeAutospacing="0" w:after="0" w:afterAutospacing="0"/>
        <w:ind w:left="426" w:right="420"/>
        <w:jc w:val="both"/>
        <w:rPr>
          <w:rFonts w:ascii="Arial" w:hAnsi="Arial" w:cs="Arial"/>
          <w:i/>
          <w:sz w:val="12"/>
          <w:szCs w:val="16"/>
          <w:lang w:val="es-419"/>
        </w:rPr>
      </w:pPr>
    </w:p>
    <w:p w:rsidR="006015C8" w:rsidRPr="00AC511D" w:rsidRDefault="006015C8" w:rsidP="00F535A3">
      <w:pPr>
        <w:pStyle w:val="bodytextindent1"/>
        <w:shd w:val="clear" w:color="auto" w:fill="FFFFFF"/>
        <w:spacing w:before="0" w:beforeAutospacing="0" w:after="0" w:afterAutospacing="0"/>
        <w:ind w:left="426" w:right="420"/>
        <w:jc w:val="both"/>
        <w:rPr>
          <w:rFonts w:ascii="Arial" w:hAnsi="Arial" w:cs="Arial"/>
          <w:i/>
          <w:sz w:val="22"/>
          <w:szCs w:val="26"/>
          <w:lang w:val="es-419"/>
        </w:rPr>
      </w:pPr>
      <w:r w:rsidRPr="00AC511D">
        <w:rPr>
          <w:rFonts w:ascii="Arial" w:hAnsi="Arial" w:cs="Arial"/>
          <w:i/>
          <w:sz w:val="22"/>
          <w:szCs w:val="26"/>
          <w:lang w:val="es-419"/>
        </w:rPr>
        <w:t>El poder para instaurarla debe ser especial, otorgado por la persona lesionada en sus derechos fundamentales, del que pueda deducirse de manera precisa la autoridad contra la que ha de dirigirse, el motivo específico que justifica la solicitud de amparo y los derechos que se estiman vulnerados, requisitos que por su propia naturaleza no pueden hallarse en un poder general, así en el presente se haya concedido para que “represente al mandante ante cualquier autoridad judicial”, que no constituye un mandato específico.</w:t>
      </w:r>
    </w:p>
    <w:p w:rsidR="006015C8" w:rsidRPr="00AC511D" w:rsidRDefault="006015C8" w:rsidP="00F535A3">
      <w:pPr>
        <w:pStyle w:val="bodytextindent1"/>
        <w:shd w:val="clear" w:color="auto" w:fill="FFFFFF"/>
        <w:spacing w:before="0" w:beforeAutospacing="0" w:after="0" w:afterAutospacing="0"/>
        <w:ind w:left="426" w:right="420"/>
        <w:jc w:val="both"/>
        <w:rPr>
          <w:rFonts w:ascii="Arial" w:hAnsi="Arial" w:cs="Arial"/>
          <w:i/>
          <w:sz w:val="12"/>
          <w:szCs w:val="16"/>
          <w:lang w:val="es-419"/>
        </w:rPr>
      </w:pPr>
    </w:p>
    <w:p w:rsidR="00DA4D40" w:rsidRPr="00AC511D" w:rsidRDefault="006015C8" w:rsidP="00F535A3">
      <w:pPr>
        <w:pStyle w:val="bodytextindent1"/>
        <w:shd w:val="clear" w:color="auto" w:fill="FFFFFF"/>
        <w:spacing w:before="0" w:beforeAutospacing="0" w:after="0" w:afterAutospacing="0"/>
        <w:ind w:left="426" w:right="420"/>
        <w:jc w:val="both"/>
        <w:rPr>
          <w:rFonts w:ascii="Arial" w:hAnsi="Arial" w:cs="Arial"/>
          <w:szCs w:val="26"/>
          <w:lang w:val="es-419"/>
        </w:rPr>
      </w:pPr>
      <w:r w:rsidRPr="00AC511D">
        <w:rPr>
          <w:rFonts w:ascii="Arial" w:hAnsi="Arial" w:cs="Arial"/>
          <w:i/>
          <w:sz w:val="22"/>
          <w:szCs w:val="26"/>
          <w:lang w:val="es-419"/>
        </w:rPr>
        <w:t>Considerar legitimada a la señora Amanda Lucía Gallego Muñoz con el poder general que le confirió Carlos Arturo Gallego Muñoz sería tanto como autorizarlo para instaurar en su nombre acciones de tutela frente a diferentes personas públicas o privadas, por la violación de cualquier derecho fundamental, presente o futuro, con desconocimiento del principio en virtud del cual, la protección procede exclusivamente frente a hechos concretos y específicos que los vulneren</w:t>
      </w:r>
      <w:r w:rsidR="00CB5613" w:rsidRPr="00AC511D">
        <w:rPr>
          <w:rFonts w:ascii="Arial" w:hAnsi="Arial" w:cs="Arial"/>
          <w:i/>
          <w:sz w:val="22"/>
          <w:szCs w:val="26"/>
          <w:lang w:val="es-419"/>
        </w:rPr>
        <w:t>.</w:t>
      </w:r>
      <w:r w:rsidR="00AC480C" w:rsidRPr="00AC511D">
        <w:rPr>
          <w:rFonts w:ascii="Arial" w:hAnsi="Arial" w:cs="Arial"/>
          <w:szCs w:val="26"/>
          <w:lang w:val="es-419"/>
        </w:rPr>
        <w:t>”</w:t>
      </w:r>
      <w:r w:rsidR="00472B29" w:rsidRPr="00AC511D">
        <w:rPr>
          <w:rStyle w:val="Refdenotaalpie"/>
          <w:rFonts w:ascii="Arial" w:hAnsi="Arial"/>
          <w:szCs w:val="26"/>
          <w:lang w:val="es-419"/>
        </w:rPr>
        <w:footnoteReference w:id="4"/>
      </w:r>
    </w:p>
    <w:p w:rsidR="00DA4D40" w:rsidRPr="00AC511D" w:rsidRDefault="00DA4D40" w:rsidP="00A82A1A">
      <w:pPr>
        <w:pStyle w:val="Sinespaciado1"/>
        <w:spacing w:line="276" w:lineRule="auto"/>
        <w:ind w:firstLine="2835"/>
        <w:jc w:val="both"/>
        <w:rPr>
          <w:rFonts w:ascii="Arial" w:hAnsi="Arial" w:cs="Arial"/>
          <w:sz w:val="16"/>
          <w:szCs w:val="26"/>
          <w:lang w:val="es-419"/>
        </w:rPr>
      </w:pPr>
    </w:p>
    <w:p w:rsidR="00AB3CD7" w:rsidRPr="00AC511D" w:rsidRDefault="0092379F"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5</w:t>
      </w:r>
      <w:r w:rsidR="00AB3CD7" w:rsidRPr="00AC511D">
        <w:rPr>
          <w:rFonts w:ascii="Arial" w:hAnsi="Arial" w:cs="Arial"/>
          <w:sz w:val="26"/>
          <w:szCs w:val="26"/>
          <w:lang w:val="es-419"/>
        </w:rPr>
        <w:t>. Y no se diga que se trata de una agencia oficiosa, por cuanto en ninguna de las piezas probatorias se expresa la intención de agenciar los derechos de otro, por lo que es inaplicable esta modalidad de legitimación.</w:t>
      </w:r>
    </w:p>
    <w:p w:rsidR="00AB3CD7" w:rsidRPr="00AC511D" w:rsidRDefault="00AB3CD7" w:rsidP="00A82A1A">
      <w:pPr>
        <w:pStyle w:val="Sinespaciado1"/>
        <w:spacing w:line="276" w:lineRule="auto"/>
        <w:ind w:firstLine="2835"/>
        <w:jc w:val="both"/>
        <w:rPr>
          <w:rFonts w:ascii="Arial" w:hAnsi="Arial" w:cs="Arial"/>
          <w:sz w:val="16"/>
          <w:szCs w:val="26"/>
          <w:lang w:val="es-419"/>
        </w:rPr>
      </w:pPr>
    </w:p>
    <w:p w:rsidR="00574DC4" w:rsidRPr="00AC511D" w:rsidRDefault="0092379F" w:rsidP="00A82A1A">
      <w:pPr>
        <w:pStyle w:val="Sinespaciado1"/>
        <w:spacing w:line="276" w:lineRule="auto"/>
        <w:ind w:firstLine="2835"/>
        <w:jc w:val="both"/>
        <w:rPr>
          <w:rFonts w:ascii="Arial" w:hAnsi="Arial" w:cs="Arial"/>
          <w:sz w:val="26"/>
          <w:szCs w:val="26"/>
          <w:lang w:val="es-419"/>
        </w:rPr>
      </w:pPr>
      <w:r w:rsidRPr="00AC511D">
        <w:rPr>
          <w:rFonts w:ascii="Arial" w:hAnsi="Arial" w:cs="Arial"/>
          <w:sz w:val="26"/>
          <w:szCs w:val="26"/>
          <w:lang w:val="es-419"/>
        </w:rPr>
        <w:t>6</w:t>
      </w:r>
      <w:r w:rsidR="00211DC7" w:rsidRPr="00AC511D">
        <w:rPr>
          <w:rFonts w:ascii="Arial" w:hAnsi="Arial" w:cs="Arial"/>
          <w:sz w:val="26"/>
          <w:szCs w:val="26"/>
          <w:lang w:val="es-419"/>
        </w:rPr>
        <w:t xml:space="preserve">. Por lo anteriormente reseñado, la presente tutela es improcedente, </w:t>
      </w:r>
      <w:r w:rsidR="001E2A03" w:rsidRPr="00AC511D">
        <w:rPr>
          <w:rFonts w:ascii="Arial" w:hAnsi="Arial" w:cs="Arial"/>
          <w:sz w:val="26"/>
          <w:szCs w:val="26"/>
          <w:lang w:val="es-419"/>
        </w:rPr>
        <w:t>como en seguida se declarará, por carencia de legitimación</w:t>
      </w:r>
      <w:r w:rsidR="001D0391" w:rsidRPr="00AC511D">
        <w:rPr>
          <w:rFonts w:ascii="Arial" w:hAnsi="Arial" w:cs="Arial"/>
          <w:sz w:val="26"/>
          <w:szCs w:val="26"/>
          <w:lang w:val="es-419"/>
        </w:rPr>
        <w:t xml:space="preserve"> en la causa por activa</w:t>
      </w:r>
      <w:r w:rsidR="001E2A03" w:rsidRPr="00AC511D">
        <w:rPr>
          <w:rFonts w:ascii="Arial" w:hAnsi="Arial" w:cs="Arial"/>
          <w:sz w:val="26"/>
          <w:szCs w:val="26"/>
          <w:lang w:val="es-419"/>
        </w:rPr>
        <w:t xml:space="preserve"> de la a</w:t>
      </w:r>
      <w:r w:rsidR="001D0391" w:rsidRPr="00AC511D">
        <w:rPr>
          <w:rFonts w:ascii="Arial" w:hAnsi="Arial" w:cs="Arial"/>
          <w:sz w:val="26"/>
          <w:szCs w:val="26"/>
          <w:lang w:val="es-419"/>
        </w:rPr>
        <w:t>poder</w:t>
      </w:r>
      <w:r w:rsidR="001E2A03" w:rsidRPr="00AC511D">
        <w:rPr>
          <w:rFonts w:ascii="Arial" w:hAnsi="Arial" w:cs="Arial"/>
          <w:sz w:val="26"/>
          <w:szCs w:val="26"/>
          <w:lang w:val="es-419"/>
        </w:rPr>
        <w:t xml:space="preserve">ada </w:t>
      </w:r>
      <w:r w:rsidR="001D0391" w:rsidRPr="00AC511D">
        <w:rPr>
          <w:rFonts w:ascii="Arial" w:hAnsi="Arial" w:cs="Arial"/>
          <w:sz w:val="26"/>
          <w:szCs w:val="26"/>
          <w:lang w:val="es-419"/>
        </w:rPr>
        <w:t xml:space="preserve">general </w:t>
      </w:r>
      <w:r w:rsidR="001E2A03" w:rsidRPr="00AC511D">
        <w:rPr>
          <w:rFonts w:ascii="Arial" w:hAnsi="Arial" w:cs="Arial"/>
          <w:sz w:val="26"/>
          <w:szCs w:val="26"/>
          <w:lang w:val="es-419"/>
        </w:rPr>
        <w:t xml:space="preserve">que la promovió. </w:t>
      </w:r>
    </w:p>
    <w:p w:rsidR="005E7CE7" w:rsidRPr="00AC511D" w:rsidRDefault="005E7CE7" w:rsidP="00A82A1A">
      <w:pPr>
        <w:pStyle w:val="Sinespaciado1"/>
        <w:spacing w:line="276" w:lineRule="auto"/>
        <w:ind w:firstLine="2835"/>
        <w:jc w:val="both"/>
        <w:rPr>
          <w:rFonts w:ascii="Arial" w:hAnsi="Arial" w:cs="Arial"/>
          <w:b/>
          <w:bCs/>
          <w:sz w:val="26"/>
          <w:szCs w:val="26"/>
          <w:lang w:val="es-419"/>
        </w:rPr>
      </w:pPr>
    </w:p>
    <w:p w:rsidR="00574DC4" w:rsidRPr="00AC511D" w:rsidRDefault="00211DC7" w:rsidP="00A82A1A">
      <w:pPr>
        <w:pStyle w:val="Sinespaciado1"/>
        <w:spacing w:line="276" w:lineRule="auto"/>
        <w:ind w:firstLine="2835"/>
        <w:jc w:val="both"/>
        <w:rPr>
          <w:rFonts w:ascii="Arial" w:hAnsi="Arial" w:cs="Arial"/>
          <w:b/>
          <w:bCs/>
          <w:sz w:val="24"/>
          <w:szCs w:val="26"/>
          <w:lang w:val="es-419"/>
        </w:rPr>
      </w:pPr>
      <w:r w:rsidRPr="00AC511D">
        <w:rPr>
          <w:rFonts w:ascii="Arial" w:hAnsi="Arial" w:cs="Arial"/>
          <w:b/>
          <w:bCs/>
          <w:sz w:val="26"/>
          <w:szCs w:val="26"/>
          <w:lang w:val="es-419"/>
        </w:rPr>
        <w:t xml:space="preserve">V. </w:t>
      </w:r>
      <w:r w:rsidR="00574DC4" w:rsidRPr="00AC511D">
        <w:rPr>
          <w:rFonts w:ascii="Arial" w:hAnsi="Arial" w:cs="Arial"/>
          <w:b/>
          <w:bCs/>
          <w:sz w:val="24"/>
          <w:szCs w:val="26"/>
          <w:lang w:val="es-419"/>
        </w:rPr>
        <w:t>DECISIÓN</w:t>
      </w:r>
    </w:p>
    <w:p w:rsidR="00574DC4" w:rsidRPr="00AC511D" w:rsidRDefault="00574DC4" w:rsidP="00A82A1A">
      <w:pPr>
        <w:pStyle w:val="Sinespaciado1"/>
        <w:spacing w:line="276" w:lineRule="auto"/>
        <w:ind w:firstLine="2835"/>
        <w:jc w:val="both"/>
        <w:rPr>
          <w:rFonts w:ascii="Arial" w:hAnsi="Arial" w:cs="Arial"/>
          <w:b/>
          <w:bCs/>
          <w:sz w:val="24"/>
          <w:szCs w:val="26"/>
          <w:lang w:val="es-419"/>
        </w:rPr>
      </w:pPr>
    </w:p>
    <w:p w:rsidR="00574DC4" w:rsidRPr="00AC511D" w:rsidRDefault="00211DC7" w:rsidP="00A82A1A">
      <w:pPr>
        <w:pStyle w:val="Sinespaciado1"/>
        <w:spacing w:line="276" w:lineRule="auto"/>
        <w:ind w:firstLine="2835"/>
        <w:jc w:val="both"/>
        <w:rPr>
          <w:rFonts w:ascii="Arial" w:hAnsi="Arial" w:cs="Arial"/>
          <w:sz w:val="24"/>
          <w:szCs w:val="26"/>
          <w:lang w:val="es-419"/>
        </w:rPr>
      </w:pPr>
      <w:r w:rsidRPr="00AC511D">
        <w:rPr>
          <w:rFonts w:ascii="Arial" w:hAnsi="Arial" w:cs="Arial"/>
          <w:sz w:val="24"/>
          <w:szCs w:val="26"/>
          <w:lang w:val="es-419"/>
        </w:rPr>
        <w:t>En</w:t>
      </w:r>
      <w:r w:rsidRPr="00AC511D">
        <w:rPr>
          <w:rFonts w:ascii="Arial" w:hAnsi="Arial" w:cs="Arial"/>
          <w:sz w:val="26"/>
          <w:szCs w:val="26"/>
          <w:lang w:val="es-419"/>
        </w:rPr>
        <w:t xml:space="preserve"> mérito de lo expuesto, la Sala de Decisión Civil Familia del Tribunal Superior de Pereira, administrando justicia en nombre de la República y por autoridad de la ley,</w:t>
      </w:r>
    </w:p>
    <w:p w:rsidR="0095513F" w:rsidRPr="00AC511D" w:rsidRDefault="0095513F" w:rsidP="00A82A1A">
      <w:pPr>
        <w:pStyle w:val="Sinespaciado1"/>
        <w:spacing w:line="276" w:lineRule="auto"/>
        <w:ind w:firstLine="2835"/>
        <w:jc w:val="both"/>
        <w:rPr>
          <w:rFonts w:ascii="Arial" w:hAnsi="Arial" w:cs="Arial"/>
          <w:sz w:val="24"/>
          <w:szCs w:val="26"/>
          <w:lang w:val="es-419"/>
        </w:rPr>
      </w:pPr>
    </w:p>
    <w:p w:rsidR="00574DC4" w:rsidRPr="00AC511D" w:rsidRDefault="00211DC7" w:rsidP="00A82A1A">
      <w:pPr>
        <w:pStyle w:val="Sinespaciado1"/>
        <w:spacing w:line="276" w:lineRule="auto"/>
        <w:ind w:firstLine="2835"/>
        <w:jc w:val="both"/>
        <w:rPr>
          <w:rFonts w:ascii="Arial" w:hAnsi="Arial" w:cs="Arial"/>
          <w:sz w:val="24"/>
          <w:szCs w:val="26"/>
          <w:lang w:val="es-419"/>
        </w:rPr>
      </w:pPr>
      <w:r w:rsidRPr="00AC511D">
        <w:rPr>
          <w:rFonts w:ascii="Arial" w:hAnsi="Arial" w:cs="Arial"/>
          <w:b/>
          <w:spacing w:val="-3"/>
          <w:sz w:val="24"/>
          <w:szCs w:val="26"/>
          <w:lang w:val="es-419"/>
        </w:rPr>
        <w:t>RESUELVE:</w:t>
      </w:r>
    </w:p>
    <w:p w:rsidR="00574DC4" w:rsidRPr="00AC511D" w:rsidRDefault="00574DC4" w:rsidP="00A82A1A">
      <w:pPr>
        <w:pStyle w:val="Sinespaciado1"/>
        <w:spacing w:line="276" w:lineRule="auto"/>
        <w:ind w:firstLine="2835"/>
        <w:jc w:val="both"/>
        <w:rPr>
          <w:rFonts w:ascii="Arial" w:hAnsi="Arial" w:cs="Arial"/>
          <w:sz w:val="24"/>
          <w:szCs w:val="26"/>
          <w:lang w:val="es-419"/>
        </w:rPr>
      </w:pPr>
    </w:p>
    <w:p w:rsidR="00574DC4" w:rsidRPr="00AC511D" w:rsidRDefault="00211DC7" w:rsidP="00A82A1A">
      <w:pPr>
        <w:pStyle w:val="Sinespaciado1"/>
        <w:spacing w:line="276" w:lineRule="auto"/>
        <w:ind w:firstLine="2835"/>
        <w:jc w:val="both"/>
        <w:rPr>
          <w:rFonts w:ascii="Arial" w:hAnsi="Arial" w:cs="Arial"/>
          <w:sz w:val="16"/>
          <w:szCs w:val="26"/>
          <w:lang w:val="es-419"/>
        </w:rPr>
      </w:pPr>
      <w:r w:rsidRPr="00AC511D">
        <w:rPr>
          <w:rFonts w:ascii="Arial" w:hAnsi="Arial" w:cs="Arial"/>
          <w:b/>
          <w:spacing w:val="-3"/>
          <w:sz w:val="24"/>
          <w:szCs w:val="26"/>
          <w:lang w:val="es-419"/>
        </w:rPr>
        <w:t>Primero</w:t>
      </w:r>
      <w:r w:rsidRPr="00AC511D">
        <w:rPr>
          <w:rFonts w:ascii="Arial" w:hAnsi="Arial" w:cs="Arial"/>
          <w:b/>
          <w:spacing w:val="-3"/>
          <w:sz w:val="26"/>
          <w:szCs w:val="26"/>
          <w:lang w:val="es-419"/>
        </w:rPr>
        <w:t xml:space="preserve">: </w:t>
      </w:r>
      <w:r w:rsidRPr="00AC511D">
        <w:rPr>
          <w:rFonts w:ascii="Arial" w:hAnsi="Arial" w:cs="Arial"/>
          <w:bCs/>
          <w:spacing w:val="-3"/>
          <w:szCs w:val="26"/>
          <w:lang w:val="es-419"/>
        </w:rPr>
        <w:t>DECLARAR IMPROCEDENTE</w:t>
      </w:r>
      <w:r w:rsidRPr="00AC511D">
        <w:rPr>
          <w:rFonts w:ascii="Arial" w:hAnsi="Arial" w:cs="Arial"/>
          <w:b/>
          <w:bCs/>
          <w:spacing w:val="-3"/>
          <w:szCs w:val="26"/>
          <w:lang w:val="es-419"/>
        </w:rPr>
        <w:t xml:space="preserve"> </w:t>
      </w:r>
      <w:r w:rsidR="00785D71" w:rsidRPr="00AC511D">
        <w:rPr>
          <w:rFonts w:ascii="Arial" w:hAnsi="Arial" w:cs="Arial"/>
          <w:sz w:val="26"/>
          <w:szCs w:val="26"/>
          <w:lang w:val="es-419" w:eastAsia="es-ES"/>
        </w:rPr>
        <w:t xml:space="preserve">la acción de tutela presentada por </w:t>
      </w:r>
      <w:r w:rsidR="003B03CE" w:rsidRPr="00AC511D">
        <w:rPr>
          <w:rFonts w:ascii="Arial" w:hAnsi="Arial" w:cs="Arial"/>
          <w:sz w:val="26"/>
          <w:szCs w:val="26"/>
          <w:lang w:val="es-419" w:eastAsia="es-ES"/>
        </w:rPr>
        <w:t xml:space="preserve">la señora </w:t>
      </w:r>
      <w:r w:rsidR="003B03CE" w:rsidRPr="00AC511D">
        <w:rPr>
          <w:rFonts w:ascii="Arial" w:hAnsi="Arial" w:cs="Arial"/>
          <w:szCs w:val="26"/>
          <w:lang w:val="es-419" w:eastAsia="es-ES"/>
        </w:rPr>
        <w:t>ALMA GLUCK RESTREPO DE TRUJILLO</w:t>
      </w:r>
      <w:r w:rsidR="003B03CE" w:rsidRPr="00AC511D">
        <w:rPr>
          <w:rFonts w:ascii="Arial" w:hAnsi="Arial" w:cs="Arial"/>
          <w:sz w:val="26"/>
          <w:szCs w:val="26"/>
          <w:lang w:val="es-419" w:eastAsia="es-ES"/>
        </w:rPr>
        <w:t xml:space="preserve">, en su condición de apoderada general de su hijo, señor </w:t>
      </w:r>
      <w:r w:rsidR="003B03CE" w:rsidRPr="00AC511D">
        <w:rPr>
          <w:rFonts w:ascii="Arial" w:hAnsi="Arial" w:cs="Arial"/>
          <w:szCs w:val="26"/>
          <w:lang w:val="es-419" w:eastAsia="es-ES"/>
        </w:rPr>
        <w:t>GUILLERMO LEÓN TRUJILLO RESTREPO</w:t>
      </w:r>
      <w:r w:rsidR="00785D71" w:rsidRPr="00AC511D">
        <w:rPr>
          <w:rFonts w:ascii="Arial" w:hAnsi="Arial" w:cs="Arial"/>
          <w:sz w:val="26"/>
          <w:szCs w:val="26"/>
          <w:lang w:val="es-419" w:eastAsia="es-ES"/>
        </w:rPr>
        <w:t xml:space="preserve">, contra el </w:t>
      </w:r>
      <w:r w:rsidR="00785D71" w:rsidRPr="00AC511D">
        <w:rPr>
          <w:rFonts w:ascii="Arial" w:hAnsi="Arial" w:cs="Arial"/>
          <w:szCs w:val="24"/>
          <w:lang w:val="es-419" w:eastAsia="es-ES"/>
        </w:rPr>
        <w:t>JUZGADO CIVIL DEL CIRCUITO DE DOSQUEBRADAS</w:t>
      </w:r>
      <w:r w:rsidRPr="00AC511D">
        <w:rPr>
          <w:rFonts w:ascii="Arial" w:hAnsi="Arial" w:cs="Arial"/>
          <w:sz w:val="26"/>
          <w:szCs w:val="26"/>
          <w:lang w:val="es-419"/>
        </w:rPr>
        <w:t>, por las razones expuestas en esta providencia.</w:t>
      </w:r>
    </w:p>
    <w:p w:rsidR="00574DC4" w:rsidRPr="00AC511D" w:rsidRDefault="00574DC4" w:rsidP="00A82A1A">
      <w:pPr>
        <w:pStyle w:val="Sinespaciado1"/>
        <w:spacing w:line="276" w:lineRule="auto"/>
        <w:ind w:firstLine="2835"/>
        <w:jc w:val="both"/>
        <w:rPr>
          <w:rFonts w:ascii="Arial" w:hAnsi="Arial" w:cs="Arial"/>
          <w:sz w:val="24"/>
          <w:szCs w:val="24"/>
          <w:lang w:val="es-419"/>
        </w:rPr>
      </w:pPr>
    </w:p>
    <w:p w:rsidR="00785D71" w:rsidRPr="00AC511D" w:rsidRDefault="00785D71" w:rsidP="00A82A1A">
      <w:pPr>
        <w:pStyle w:val="Sinespaciado1"/>
        <w:tabs>
          <w:tab w:val="left" w:pos="1134"/>
        </w:tabs>
        <w:spacing w:line="276" w:lineRule="auto"/>
        <w:ind w:firstLine="2835"/>
        <w:jc w:val="both"/>
        <w:rPr>
          <w:rFonts w:ascii="Arial" w:hAnsi="Arial" w:cs="Arial"/>
          <w:sz w:val="26"/>
          <w:szCs w:val="26"/>
          <w:lang w:val="es-419"/>
        </w:rPr>
      </w:pPr>
      <w:r w:rsidRPr="00AC511D">
        <w:rPr>
          <w:rFonts w:ascii="Arial" w:hAnsi="Arial" w:cs="Arial"/>
          <w:b/>
          <w:spacing w:val="-3"/>
          <w:sz w:val="24"/>
          <w:szCs w:val="28"/>
          <w:lang w:val="es-419"/>
        </w:rPr>
        <w:t>Segundo</w:t>
      </w:r>
      <w:r w:rsidRPr="00AC511D">
        <w:rPr>
          <w:rFonts w:ascii="Arial" w:hAnsi="Arial" w:cs="Arial"/>
          <w:b/>
          <w:spacing w:val="-3"/>
          <w:sz w:val="24"/>
          <w:szCs w:val="24"/>
          <w:lang w:val="es-419"/>
        </w:rPr>
        <w:t xml:space="preserve">: </w:t>
      </w:r>
      <w:r w:rsidRPr="00AC511D">
        <w:rPr>
          <w:rFonts w:ascii="Arial" w:hAnsi="Arial" w:cs="Arial"/>
          <w:spacing w:val="-3"/>
          <w:szCs w:val="24"/>
          <w:lang w:val="es-419"/>
        </w:rPr>
        <w:t xml:space="preserve">DESVINCULAR </w:t>
      </w:r>
      <w:r w:rsidR="003B03CE" w:rsidRPr="00AC511D">
        <w:rPr>
          <w:rFonts w:ascii="Arial" w:hAnsi="Arial" w:cs="Arial"/>
          <w:sz w:val="26"/>
          <w:szCs w:val="26"/>
          <w:lang w:val="es-419"/>
        </w:rPr>
        <w:t>a los señores</w:t>
      </w:r>
      <w:r w:rsidR="003B03CE" w:rsidRPr="00AC511D">
        <w:rPr>
          <w:rFonts w:ascii="Arial" w:hAnsi="Arial" w:cs="Arial"/>
          <w:sz w:val="24"/>
          <w:szCs w:val="24"/>
          <w:lang w:val="es-419"/>
        </w:rPr>
        <w:t xml:space="preserve"> </w:t>
      </w:r>
      <w:r w:rsidR="003B03CE" w:rsidRPr="00AC511D">
        <w:rPr>
          <w:rFonts w:ascii="Arial" w:hAnsi="Arial" w:cs="Arial"/>
          <w:spacing w:val="3"/>
          <w:szCs w:val="26"/>
          <w:lang w:val="es-419"/>
        </w:rPr>
        <w:t>GUILLERMO LEÓN TRUJILLO RESTREPO</w:t>
      </w:r>
      <w:r w:rsidR="003B03CE" w:rsidRPr="00AC511D">
        <w:rPr>
          <w:rFonts w:ascii="Arial" w:hAnsi="Arial" w:cs="Arial"/>
          <w:spacing w:val="3"/>
          <w:sz w:val="24"/>
          <w:lang w:val="es-419"/>
        </w:rPr>
        <w:t xml:space="preserve">, </w:t>
      </w:r>
      <w:r w:rsidR="003B03CE" w:rsidRPr="00AC511D">
        <w:rPr>
          <w:rFonts w:ascii="Arial" w:hAnsi="Arial" w:cs="Arial"/>
          <w:spacing w:val="3"/>
          <w:lang w:val="es-419"/>
        </w:rPr>
        <w:t>ALEJANDRO PALACIO GÓMEZ</w:t>
      </w:r>
      <w:r w:rsidR="003B03CE" w:rsidRPr="00AC511D">
        <w:rPr>
          <w:rFonts w:ascii="Arial" w:hAnsi="Arial" w:cs="Arial"/>
          <w:spacing w:val="3"/>
          <w:sz w:val="24"/>
          <w:szCs w:val="24"/>
          <w:lang w:val="es-419"/>
        </w:rPr>
        <w:t xml:space="preserve">, </w:t>
      </w:r>
      <w:r w:rsidR="003B03CE" w:rsidRPr="00AC511D">
        <w:rPr>
          <w:rFonts w:ascii="Arial" w:hAnsi="Arial" w:cs="Arial"/>
          <w:spacing w:val="3"/>
          <w:szCs w:val="24"/>
          <w:lang w:val="es-419"/>
        </w:rPr>
        <w:t xml:space="preserve">RÓMULO CARDONA FRANCO </w:t>
      </w:r>
      <w:r w:rsidR="003B03CE" w:rsidRPr="00AC511D">
        <w:rPr>
          <w:rFonts w:ascii="Arial" w:hAnsi="Arial" w:cs="Arial"/>
          <w:spacing w:val="3"/>
          <w:sz w:val="26"/>
          <w:szCs w:val="26"/>
          <w:lang w:val="es-419"/>
        </w:rPr>
        <w:t>y</w:t>
      </w:r>
      <w:r w:rsidR="003B03CE" w:rsidRPr="00AC511D">
        <w:rPr>
          <w:rFonts w:ascii="Arial" w:hAnsi="Arial" w:cs="Arial"/>
          <w:spacing w:val="3"/>
          <w:sz w:val="24"/>
          <w:szCs w:val="24"/>
          <w:lang w:val="es-419"/>
        </w:rPr>
        <w:t xml:space="preserve"> </w:t>
      </w:r>
      <w:r w:rsidR="003B03CE" w:rsidRPr="00AC511D">
        <w:rPr>
          <w:rFonts w:ascii="Arial" w:hAnsi="Arial" w:cs="Arial"/>
          <w:spacing w:val="3"/>
          <w:szCs w:val="24"/>
          <w:lang w:val="es-419"/>
        </w:rPr>
        <w:t>JUAN ANDRÉS AGUDELO CASTAÑO</w:t>
      </w:r>
      <w:r w:rsidR="003B03CE" w:rsidRPr="00AC511D">
        <w:rPr>
          <w:rFonts w:ascii="Arial" w:hAnsi="Arial" w:cs="Arial"/>
          <w:spacing w:val="3"/>
          <w:sz w:val="24"/>
          <w:szCs w:val="24"/>
          <w:lang w:val="es-419"/>
        </w:rPr>
        <w:t xml:space="preserve">, </w:t>
      </w:r>
      <w:r w:rsidR="003B03CE" w:rsidRPr="00AC511D">
        <w:rPr>
          <w:rFonts w:ascii="Arial" w:hAnsi="Arial" w:cs="Arial"/>
          <w:spacing w:val="3"/>
          <w:sz w:val="26"/>
          <w:szCs w:val="26"/>
          <w:lang w:val="es-419"/>
        </w:rPr>
        <w:t>y a la sociedad</w:t>
      </w:r>
      <w:r w:rsidR="003B03CE" w:rsidRPr="00AC511D">
        <w:rPr>
          <w:rFonts w:ascii="Arial" w:hAnsi="Arial" w:cs="Arial"/>
          <w:spacing w:val="3"/>
          <w:sz w:val="24"/>
          <w:szCs w:val="24"/>
          <w:lang w:val="es-419"/>
        </w:rPr>
        <w:t xml:space="preserve"> </w:t>
      </w:r>
      <w:r w:rsidR="003B03CE" w:rsidRPr="00AC511D">
        <w:rPr>
          <w:rFonts w:ascii="Arial" w:hAnsi="Arial" w:cs="Arial"/>
          <w:spacing w:val="3"/>
          <w:szCs w:val="24"/>
          <w:lang w:val="es-419"/>
        </w:rPr>
        <w:t>BODEGAS JUDICIALES DEL EJE CAFETERO SAS</w:t>
      </w:r>
      <w:r w:rsidRPr="00AC511D">
        <w:rPr>
          <w:rFonts w:ascii="Arial" w:hAnsi="Arial" w:cs="Arial"/>
          <w:sz w:val="26"/>
          <w:szCs w:val="26"/>
          <w:lang w:val="es-419"/>
        </w:rPr>
        <w:t xml:space="preserve">. </w:t>
      </w:r>
    </w:p>
    <w:p w:rsidR="00785D71" w:rsidRPr="00AC511D" w:rsidRDefault="00785D71" w:rsidP="00A82A1A">
      <w:pPr>
        <w:pStyle w:val="Sinespaciado1"/>
        <w:tabs>
          <w:tab w:val="left" w:pos="1134"/>
        </w:tabs>
        <w:spacing w:line="276" w:lineRule="auto"/>
        <w:ind w:firstLine="2835"/>
        <w:jc w:val="both"/>
        <w:rPr>
          <w:rFonts w:ascii="Arial" w:hAnsi="Arial" w:cs="Arial"/>
          <w:sz w:val="24"/>
          <w:szCs w:val="24"/>
          <w:lang w:val="es-419"/>
        </w:rPr>
      </w:pPr>
    </w:p>
    <w:p w:rsidR="00785D71" w:rsidRPr="00AC511D" w:rsidRDefault="00785D71" w:rsidP="00A82A1A">
      <w:pPr>
        <w:pStyle w:val="Sinespaciado2"/>
        <w:spacing w:line="276" w:lineRule="auto"/>
        <w:ind w:firstLine="2835"/>
        <w:jc w:val="both"/>
        <w:rPr>
          <w:rFonts w:ascii="Arial" w:hAnsi="Arial" w:cs="Arial"/>
          <w:color w:val="000000"/>
          <w:sz w:val="26"/>
          <w:szCs w:val="26"/>
          <w:lang w:val="es-419"/>
        </w:rPr>
      </w:pPr>
      <w:r w:rsidRPr="00AC511D">
        <w:rPr>
          <w:rFonts w:ascii="Arial" w:hAnsi="Arial" w:cs="Arial"/>
          <w:b/>
          <w:spacing w:val="-3"/>
          <w:sz w:val="24"/>
          <w:szCs w:val="28"/>
          <w:lang w:val="es-419"/>
        </w:rPr>
        <w:t>Tercero</w:t>
      </w:r>
      <w:r w:rsidRPr="00AC511D">
        <w:rPr>
          <w:rFonts w:ascii="Arial" w:hAnsi="Arial" w:cs="Arial"/>
          <w:b/>
          <w:spacing w:val="-3"/>
          <w:sz w:val="24"/>
          <w:szCs w:val="24"/>
          <w:lang w:val="es-419"/>
        </w:rPr>
        <w:t>:</w:t>
      </w:r>
      <w:r w:rsidRPr="00AC511D">
        <w:rPr>
          <w:rFonts w:ascii="Arial" w:hAnsi="Arial" w:cs="Arial"/>
          <w:sz w:val="26"/>
          <w:szCs w:val="26"/>
          <w:lang w:val="es-419"/>
        </w:rPr>
        <w:t xml:space="preserve"> </w:t>
      </w:r>
      <w:r w:rsidRPr="00AC511D">
        <w:rPr>
          <w:rFonts w:ascii="Arial" w:hAnsi="Arial" w:cs="Arial"/>
          <w:spacing w:val="-3"/>
          <w:sz w:val="26"/>
          <w:szCs w:val="26"/>
          <w:lang w:val="es-419"/>
        </w:rPr>
        <w:t>Notifíquese esta decisión a las partes por el medio más expedito posible (Art. 5o. Dto. 306 de 1992).</w:t>
      </w:r>
    </w:p>
    <w:p w:rsidR="00785D71" w:rsidRPr="00AC511D" w:rsidRDefault="00785D71" w:rsidP="00A82A1A">
      <w:pPr>
        <w:pStyle w:val="Sinespaciado2"/>
        <w:spacing w:line="276" w:lineRule="auto"/>
        <w:ind w:firstLine="2835"/>
        <w:jc w:val="both"/>
        <w:rPr>
          <w:rFonts w:ascii="Arial" w:hAnsi="Arial" w:cs="Arial"/>
          <w:color w:val="000000"/>
          <w:sz w:val="24"/>
          <w:szCs w:val="24"/>
          <w:lang w:val="es-419"/>
        </w:rPr>
      </w:pPr>
    </w:p>
    <w:p w:rsidR="00785D71" w:rsidRPr="00AC511D" w:rsidRDefault="00785D71" w:rsidP="00A82A1A">
      <w:pPr>
        <w:pStyle w:val="Sinespaciado2"/>
        <w:spacing w:line="276" w:lineRule="auto"/>
        <w:ind w:firstLine="2835"/>
        <w:jc w:val="both"/>
        <w:rPr>
          <w:rFonts w:ascii="Arial" w:hAnsi="Arial" w:cs="Arial"/>
          <w:spacing w:val="-3"/>
          <w:sz w:val="26"/>
          <w:szCs w:val="26"/>
          <w:lang w:val="es-419"/>
        </w:rPr>
      </w:pPr>
      <w:r w:rsidRPr="00AC511D">
        <w:rPr>
          <w:rFonts w:ascii="Arial" w:hAnsi="Arial" w:cs="Arial"/>
          <w:b/>
          <w:spacing w:val="-3"/>
          <w:sz w:val="24"/>
          <w:szCs w:val="26"/>
          <w:lang w:val="es-419" w:eastAsia="en-US"/>
        </w:rPr>
        <w:t>Cuarto</w:t>
      </w:r>
      <w:r w:rsidRPr="00AC511D">
        <w:rPr>
          <w:rFonts w:ascii="Arial" w:hAnsi="Arial" w:cs="Arial"/>
          <w:spacing w:val="-3"/>
          <w:sz w:val="26"/>
          <w:szCs w:val="26"/>
          <w:lang w:val="es-419"/>
        </w:rPr>
        <w:t xml:space="preserve">: </w:t>
      </w:r>
      <w:r w:rsidRPr="00AC511D">
        <w:rPr>
          <w:rFonts w:ascii="Arial" w:hAnsi="Arial" w:cs="Arial"/>
          <w:spacing w:val="-3"/>
          <w:sz w:val="26"/>
          <w:szCs w:val="26"/>
          <w:lang w:val="es-419" w:eastAsia="en-US"/>
        </w:rPr>
        <w:t>De no ser impugnada esta providencia, remítase el expediente a la Honorable Corte Constitucional para su eventual revisión.</w:t>
      </w:r>
    </w:p>
    <w:p w:rsidR="00785D71" w:rsidRPr="00AC511D" w:rsidRDefault="00785D71" w:rsidP="00A82A1A">
      <w:pPr>
        <w:pStyle w:val="Sinespaciado2"/>
        <w:spacing w:line="276" w:lineRule="auto"/>
        <w:ind w:firstLine="2835"/>
        <w:jc w:val="both"/>
        <w:rPr>
          <w:rFonts w:ascii="Arial" w:hAnsi="Arial" w:cs="Arial"/>
          <w:spacing w:val="-3"/>
          <w:sz w:val="24"/>
          <w:szCs w:val="24"/>
          <w:lang w:val="es-419"/>
        </w:rPr>
      </w:pPr>
    </w:p>
    <w:p w:rsidR="00785D71" w:rsidRPr="00AC511D" w:rsidRDefault="00785D71" w:rsidP="00A82A1A">
      <w:pPr>
        <w:pStyle w:val="Sinespaciado2"/>
        <w:spacing w:line="276" w:lineRule="auto"/>
        <w:ind w:firstLine="2835"/>
        <w:jc w:val="both"/>
        <w:rPr>
          <w:rFonts w:ascii="Arial" w:hAnsi="Arial" w:cs="Arial"/>
          <w:spacing w:val="-3"/>
          <w:sz w:val="28"/>
          <w:szCs w:val="28"/>
          <w:lang w:val="es-419"/>
        </w:rPr>
      </w:pPr>
      <w:r w:rsidRPr="00AC511D">
        <w:rPr>
          <w:rFonts w:ascii="Arial" w:hAnsi="Arial" w:cs="Arial"/>
          <w:b/>
          <w:spacing w:val="-3"/>
          <w:sz w:val="24"/>
          <w:szCs w:val="26"/>
          <w:lang w:val="es-419"/>
        </w:rPr>
        <w:t>Quinto</w:t>
      </w:r>
      <w:r w:rsidRPr="00AC511D">
        <w:rPr>
          <w:rFonts w:ascii="Arial" w:hAnsi="Arial" w:cs="Arial"/>
          <w:spacing w:val="-3"/>
          <w:sz w:val="26"/>
          <w:szCs w:val="26"/>
          <w:lang w:val="es-419"/>
        </w:rPr>
        <w:t>: Archivar las presentes diligencias previas anotaciones en los libros radicadores, una vez agotado el trámite ante la Corte Constitucional.</w:t>
      </w:r>
    </w:p>
    <w:p w:rsidR="00785D71" w:rsidRPr="00AC511D" w:rsidRDefault="00785D71" w:rsidP="00A82A1A">
      <w:pPr>
        <w:pStyle w:val="Sinespaciado2"/>
        <w:spacing w:line="276" w:lineRule="auto"/>
        <w:ind w:firstLine="2835"/>
        <w:jc w:val="both"/>
        <w:rPr>
          <w:rFonts w:ascii="Arial" w:hAnsi="Arial" w:cs="Arial"/>
          <w:spacing w:val="-3"/>
          <w:sz w:val="24"/>
          <w:szCs w:val="24"/>
          <w:lang w:val="es-419"/>
        </w:rPr>
      </w:pPr>
    </w:p>
    <w:p w:rsidR="00785D71" w:rsidRPr="00AC511D" w:rsidRDefault="00785D71" w:rsidP="00A82A1A">
      <w:pPr>
        <w:pStyle w:val="Sinespaciado3"/>
        <w:spacing w:line="276" w:lineRule="auto"/>
        <w:ind w:firstLine="2835"/>
        <w:jc w:val="both"/>
        <w:rPr>
          <w:rFonts w:ascii="Arial" w:hAnsi="Arial" w:cs="Arial"/>
          <w:spacing w:val="-3"/>
          <w:sz w:val="26"/>
          <w:szCs w:val="26"/>
          <w:lang w:val="es-419"/>
        </w:rPr>
      </w:pPr>
      <w:r w:rsidRPr="00AC511D">
        <w:rPr>
          <w:rFonts w:ascii="Arial" w:hAnsi="Arial" w:cs="Arial"/>
          <w:spacing w:val="-3"/>
          <w:sz w:val="26"/>
          <w:szCs w:val="26"/>
          <w:lang w:val="es-419"/>
        </w:rPr>
        <w:t>Notifíquese,</w:t>
      </w:r>
    </w:p>
    <w:p w:rsidR="00785D71" w:rsidRPr="00AC511D" w:rsidRDefault="00785D71" w:rsidP="00A82A1A">
      <w:pPr>
        <w:pStyle w:val="Sinespaciado3"/>
        <w:spacing w:line="276" w:lineRule="auto"/>
        <w:ind w:firstLine="2835"/>
        <w:jc w:val="both"/>
        <w:rPr>
          <w:rFonts w:ascii="Arial" w:hAnsi="Arial" w:cs="Arial"/>
          <w:spacing w:val="-3"/>
          <w:sz w:val="24"/>
          <w:szCs w:val="24"/>
          <w:lang w:val="es-419"/>
        </w:rPr>
      </w:pPr>
    </w:p>
    <w:p w:rsidR="00785D71" w:rsidRPr="00AC511D" w:rsidRDefault="00785D71" w:rsidP="00A82A1A">
      <w:pPr>
        <w:pStyle w:val="Sinespaciado3"/>
        <w:spacing w:line="276" w:lineRule="auto"/>
        <w:ind w:firstLine="2835"/>
        <w:jc w:val="both"/>
        <w:rPr>
          <w:rFonts w:ascii="Arial" w:hAnsi="Arial" w:cs="Arial"/>
          <w:spacing w:val="-3"/>
          <w:sz w:val="26"/>
          <w:szCs w:val="26"/>
          <w:lang w:val="es-419"/>
        </w:rPr>
      </w:pPr>
      <w:r w:rsidRPr="00AC511D">
        <w:rPr>
          <w:rFonts w:ascii="Arial" w:hAnsi="Arial" w:cs="Arial"/>
          <w:spacing w:val="-3"/>
          <w:sz w:val="26"/>
          <w:szCs w:val="26"/>
          <w:lang w:val="es-419"/>
        </w:rPr>
        <w:t>Los Magistrados,</w:t>
      </w:r>
    </w:p>
    <w:p w:rsidR="00785D71" w:rsidRPr="00AC511D" w:rsidRDefault="00785D71" w:rsidP="00A82A1A">
      <w:pPr>
        <w:pStyle w:val="Sinespaciado3"/>
        <w:spacing w:line="276" w:lineRule="auto"/>
        <w:ind w:firstLine="2835"/>
        <w:jc w:val="both"/>
        <w:rPr>
          <w:rFonts w:ascii="Arial" w:hAnsi="Arial" w:cs="Arial"/>
          <w:b/>
          <w:spacing w:val="-3"/>
          <w:lang w:val="es-419"/>
        </w:rPr>
      </w:pPr>
    </w:p>
    <w:p w:rsidR="00785D71" w:rsidRPr="00AC511D" w:rsidRDefault="00785D71" w:rsidP="00A82A1A">
      <w:pPr>
        <w:pStyle w:val="Sinespaciado3"/>
        <w:spacing w:line="276" w:lineRule="auto"/>
        <w:ind w:firstLine="2835"/>
        <w:jc w:val="both"/>
        <w:rPr>
          <w:rFonts w:ascii="Arial" w:hAnsi="Arial" w:cs="Arial"/>
          <w:b/>
          <w:spacing w:val="-3"/>
          <w:lang w:val="es-419"/>
        </w:rPr>
      </w:pPr>
    </w:p>
    <w:p w:rsidR="00785D71" w:rsidRPr="00AC511D" w:rsidRDefault="00785D71" w:rsidP="00A82A1A">
      <w:pPr>
        <w:pStyle w:val="Sinespaciado3"/>
        <w:spacing w:line="276" w:lineRule="auto"/>
        <w:ind w:firstLine="2835"/>
        <w:jc w:val="both"/>
        <w:rPr>
          <w:rFonts w:ascii="Arial" w:hAnsi="Arial" w:cs="Arial"/>
          <w:b/>
          <w:spacing w:val="-3"/>
          <w:lang w:val="es-419"/>
        </w:rPr>
      </w:pPr>
    </w:p>
    <w:p w:rsidR="00785D71" w:rsidRPr="00AC511D" w:rsidRDefault="00785D71" w:rsidP="00A82A1A">
      <w:pPr>
        <w:pStyle w:val="Sinespaciado3"/>
        <w:spacing w:line="276" w:lineRule="auto"/>
        <w:ind w:firstLine="2835"/>
        <w:jc w:val="both"/>
        <w:rPr>
          <w:rFonts w:ascii="Arial" w:hAnsi="Arial" w:cs="Arial"/>
          <w:b/>
          <w:spacing w:val="-3"/>
          <w:lang w:val="es-419"/>
        </w:rPr>
      </w:pPr>
    </w:p>
    <w:p w:rsidR="00785D71" w:rsidRPr="00AC511D" w:rsidRDefault="00785D71" w:rsidP="00A82A1A">
      <w:pPr>
        <w:pStyle w:val="Sinespaciado3"/>
        <w:spacing w:line="276" w:lineRule="auto"/>
        <w:ind w:firstLine="2835"/>
        <w:jc w:val="both"/>
        <w:rPr>
          <w:rFonts w:ascii="Arial" w:hAnsi="Arial" w:cs="Arial"/>
          <w:b/>
          <w:spacing w:val="-3"/>
          <w:sz w:val="28"/>
          <w:szCs w:val="28"/>
          <w:lang w:val="es-419"/>
        </w:rPr>
      </w:pPr>
      <w:r w:rsidRPr="00AC511D">
        <w:rPr>
          <w:rFonts w:ascii="Arial" w:hAnsi="Arial" w:cs="Arial"/>
          <w:b/>
          <w:spacing w:val="-3"/>
          <w:lang w:val="es-419"/>
        </w:rPr>
        <w:t>EDDER JIMMY SÁNCHEZ CALAMBÁS</w:t>
      </w:r>
    </w:p>
    <w:p w:rsidR="00785D71" w:rsidRPr="00AC511D" w:rsidRDefault="00785D71" w:rsidP="00A82A1A">
      <w:pPr>
        <w:pStyle w:val="Sinespaciado2"/>
        <w:spacing w:line="276" w:lineRule="auto"/>
        <w:ind w:firstLine="2835"/>
        <w:rPr>
          <w:rFonts w:ascii="Arial" w:hAnsi="Arial" w:cs="Arial"/>
          <w:b/>
          <w:spacing w:val="-3"/>
          <w:sz w:val="22"/>
          <w:szCs w:val="22"/>
          <w:lang w:val="es-419"/>
        </w:rPr>
      </w:pPr>
    </w:p>
    <w:p w:rsidR="00785D71" w:rsidRPr="00AC511D" w:rsidRDefault="00785D71" w:rsidP="00A82A1A">
      <w:pPr>
        <w:pStyle w:val="Sinespaciado2"/>
        <w:spacing w:line="276" w:lineRule="auto"/>
        <w:ind w:firstLine="2835"/>
        <w:rPr>
          <w:rFonts w:ascii="Arial" w:hAnsi="Arial" w:cs="Arial"/>
          <w:b/>
          <w:spacing w:val="-3"/>
          <w:sz w:val="22"/>
          <w:szCs w:val="22"/>
          <w:lang w:val="es-419"/>
        </w:rPr>
      </w:pPr>
    </w:p>
    <w:p w:rsidR="00785D71" w:rsidRPr="00AC511D" w:rsidRDefault="00785D71" w:rsidP="00A82A1A">
      <w:pPr>
        <w:pStyle w:val="Sinespaciado2"/>
        <w:spacing w:line="276" w:lineRule="auto"/>
        <w:ind w:firstLine="2835"/>
        <w:jc w:val="both"/>
        <w:rPr>
          <w:rFonts w:ascii="Arial" w:hAnsi="Arial" w:cs="Arial"/>
          <w:b/>
          <w:spacing w:val="-3"/>
          <w:sz w:val="22"/>
          <w:szCs w:val="22"/>
          <w:lang w:val="es-419"/>
        </w:rPr>
      </w:pPr>
    </w:p>
    <w:p w:rsidR="0092379F" w:rsidRPr="00AC511D" w:rsidRDefault="0092379F" w:rsidP="00A82A1A">
      <w:pPr>
        <w:pStyle w:val="Sinespaciado2"/>
        <w:spacing w:line="276" w:lineRule="auto"/>
        <w:ind w:firstLine="2835"/>
        <w:jc w:val="both"/>
        <w:rPr>
          <w:rFonts w:ascii="Arial" w:hAnsi="Arial" w:cs="Arial"/>
          <w:b/>
          <w:spacing w:val="-3"/>
          <w:sz w:val="22"/>
          <w:szCs w:val="22"/>
          <w:lang w:val="es-419"/>
        </w:rPr>
      </w:pPr>
    </w:p>
    <w:p w:rsidR="005E7CE7" w:rsidRPr="00AC511D" w:rsidRDefault="00785D71" w:rsidP="00A82A1A">
      <w:pPr>
        <w:pStyle w:val="Sinespaciado2"/>
        <w:spacing w:line="276" w:lineRule="auto"/>
        <w:ind w:firstLine="2835"/>
        <w:jc w:val="both"/>
        <w:rPr>
          <w:rFonts w:ascii="Arial" w:hAnsi="Arial" w:cs="Arial"/>
          <w:b/>
          <w:spacing w:val="-3"/>
          <w:sz w:val="22"/>
          <w:szCs w:val="22"/>
          <w:lang w:val="es-419"/>
        </w:rPr>
      </w:pPr>
      <w:r w:rsidRPr="00AC511D">
        <w:rPr>
          <w:rFonts w:ascii="Arial" w:hAnsi="Arial" w:cs="Arial"/>
          <w:b/>
          <w:spacing w:val="-3"/>
          <w:sz w:val="22"/>
          <w:szCs w:val="22"/>
          <w:lang w:val="es-419"/>
        </w:rPr>
        <w:t>JAIME ALBERTO SARAZA NARANJO</w:t>
      </w:r>
    </w:p>
    <w:p w:rsidR="005E7CE7" w:rsidRPr="00AC511D" w:rsidRDefault="005E7CE7" w:rsidP="00A82A1A">
      <w:pPr>
        <w:pStyle w:val="Sinespaciado2"/>
        <w:spacing w:line="276" w:lineRule="auto"/>
        <w:ind w:firstLine="2835"/>
        <w:jc w:val="both"/>
        <w:rPr>
          <w:rFonts w:ascii="Arial" w:hAnsi="Arial" w:cs="Arial"/>
          <w:b/>
          <w:spacing w:val="-3"/>
          <w:sz w:val="22"/>
          <w:szCs w:val="22"/>
          <w:lang w:val="es-419"/>
        </w:rPr>
      </w:pPr>
    </w:p>
    <w:p w:rsidR="005E7CE7" w:rsidRPr="00AC511D" w:rsidRDefault="005E7CE7" w:rsidP="00A82A1A">
      <w:pPr>
        <w:pStyle w:val="Sinespaciado2"/>
        <w:spacing w:line="276" w:lineRule="auto"/>
        <w:ind w:firstLine="2835"/>
        <w:jc w:val="both"/>
        <w:rPr>
          <w:rFonts w:ascii="Arial" w:hAnsi="Arial" w:cs="Arial"/>
          <w:b/>
          <w:spacing w:val="-3"/>
          <w:sz w:val="22"/>
          <w:szCs w:val="22"/>
          <w:lang w:val="es-419"/>
        </w:rPr>
      </w:pPr>
    </w:p>
    <w:p w:rsidR="005E7CE7" w:rsidRPr="00AC511D" w:rsidRDefault="005E7CE7" w:rsidP="00A82A1A">
      <w:pPr>
        <w:pStyle w:val="Sinespaciado2"/>
        <w:spacing w:line="276" w:lineRule="auto"/>
        <w:ind w:firstLine="2835"/>
        <w:jc w:val="both"/>
        <w:rPr>
          <w:rFonts w:ascii="Arial" w:hAnsi="Arial" w:cs="Arial"/>
          <w:b/>
          <w:spacing w:val="-3"/>
          <w:sz w:val="22"/>
          <w:szCs w:val="22"/>
          <w:lang w:val="es-419"/>
        </w:rPr>
      </w:pPr>
    </w:p>
    <w:p w:rsidR="005E7CE7" w:rsidRPr="00AC511D" w:rsidRDefault="005E7CE7" w:rsidP="00A82A1A">
      <w:pPr>
        <w:pStyle w:val="Sinespaciado2"/>
        <w:spacing w:line="276" w:lineRule="auto"/>
        <w:ind w:firstLine="2835"/>
        <w:jc w:val="both"/>
        <w:rPr>
          <w:rFonts w:ascii="Arial" w:hAnsi="Arial" w:cs="Arial"/>
          <w:b/>
          <w:spacing w:val="-3"/>
          <w:sz w:val="22"/>
          <w:szCs w:val="22"/>
          <w:lang w:val="es-419"/>
        </w:rPr>
      </w:pPr>
    </w:p>
    <w:p w:rsidR="00010679" w:rsidRPr="00AC511D" w:rsidRDefault="00785D71" w:rsidP="00A82A1A">
      <w:pPr>
        <w:pStyle w:val="Sinespaciado2"/>
        <w:spacing w:line="276" w:lineRule="auto"/>
        <w:ind w:firstLine="2835"/>
        <w:jc w:val="both"/>
        <w:rPr>
          <w:rFonts w:ascii="Arial" w:hAnsi="Arial" w:cs="Arial"/>
          <w:sz w:val="28"/>
          <w:szCs w:val="26"/>
          <w:lang w:val="es-419"/>
        </w:rPr>
      </w:pPr>
      <w:r w:rsidRPr="00AC511D">
        <w:rPr>
          <w:rFonts w:ascii="Arial" w:hAnsi="Arial" w:cs="Arial"/>
          <w:b/>
          <w:sz w:val="22"/>
          <w:lang w:val="es-419"/>
        </w:rPr>
        <w:t>CLAUDIA MARÍA ARCILA RÍOS</w:t>
      </w:r>
      <w:bookmarkStart w:id="0" w:name="_GoBack"/>
      <w:bookmarkEnd w:id="0"/>
    </w:p>
    <w:sectPr w:rsidR="00010679" w:rsidRPr="00AC511D" w:rsidSect="00F535A3">
      <w:headerReference w:type="default" r:id="rId7"/>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82" w:rsidRDefault="00E65A82" w:rsidP="00211DC7">
      <w:r>
        <w:separator/>
      </w:r>
    </w:p>
  </w:endnote>
  <w:endnote w:type="continuationSeparator" w:id="0">
    <w:p w:rsidR="00E65A82" w:rsidRDefault="00E65A82" w:rsidP="002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F535A3" w:rsidRDefault="00663424">
    <w:pPr>
      <w:pStyle w:val="Piedepgina"/>
      <w:jc w:val="right"/>
      <w:rPr>
        <w:rFonts w:ascii="Arial" w:hAnsi="Arial" w:cs="Arial"/>
        <w:sz w:val="18"/>
        <w:szCs w:val="22"/>
      </w:rPr>
    </w:pPr>
    <w:r w:rsidRPr="00F535A3">
      <w:rPr>
        <w:rFonts w:ascii="Arial" w:hAnsi="Arial" w:cs="Arial"/>
        <w:sz w:val="18"/>
        <w:szCs w:val="22"/>
      </w:rPr>
      <w:fldChar w:fldCharType="begin"/>
    </w:r>
    <w:r w:rsidRPr="00F535A3">
      <w:rPr>
        <w:rFonts w:ascii="Arial" w:hAnsi="Arial" w:cs="Arial"/>
        <w:sz w:val="18"/>
        <w:szCs w:val="22"/>
      </w:rPr>
      <w:instrText xml:space="preserve"> PAGE   \* MERGEFORMAT </w:instrText>
    </w:r>
    <w:r w:rsidRPr="00F535A3">
      <w:rPr>
        <w:rFonts w:ascii="Arial" w:hAnsi="Arial" w:cs="Arial"/>
        <w:sz w:val="18"/>
        <w:szCs w:val="22"/>
      </w:rPr>
      <w:fldChar w:fldCharType="separate"/>
    </w:r>
    <w:r w:rsidR="00AC511D">
      <w:rPr>
        <w:rFonts w:ascii="Arial" w:hAnsi="Arial" w:cs="Arial"/>
        <w:noProof/>
        <w:sz w:val="18"/>
        <w:szCs w:val="22"/>
      </w:rPr>
      <w:t>8</w:t>
    </w:r>
    <w:r w:rsidRPr="00F535A3">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82" w:rsidRDefault="00E65A82" w:rsidP="00211DC7">
      <w:r>
        <w:separator/>
      </w:r>
    </w:p>
  </w:footnote>
  <w:footnote w:type="continuationSeparator" w:id="0">
    <w:p w:rsidR="00E65A82" w:rsidRDefault="00E65A82" w:rsidP="00211DC7">
      <w:r>
        <w:continuationSeparator/>
      </w:r>
    </w:p>
  </w:footnote>
  <w:footnote w:id="1">
    <w:p w:rsidR="00E24D76" w:rsidRPr="00F535A3" w:rsidRDefault="00E24D76" w:rsidP="00F535A3">
      <w:pPr>
        <w:pStyle w:val="Textonotapie"/>
        <w:jc w:val="both"/>
        <w:rPr>
          <w:rFonts w:ascii="Arial" w:hAnsi="Arial" w:cs="Arial"/>
          <w:sz w:val="18"/>
          <w:lang w:val="es-CO"/>
        </w:rPr>
      </w:pPr>
      <w:r w:rsidRPr="00F535A3">
        <w:rPr>
          <w:rStyle w:val="Refdenotaalpie"/>
          <w:rFonts w:ascii="Arial" w:hAnsi="Arial" w:cs="Arial"/>
          <w:sz w:val="18"/>
        </w:rPr>
        <w:footnoteRef/>
      </w:r>
      <w:r w:rsidRPr="00F535A3">
        <w:rPr>
          <w:rFonts w:ascii="Arial" w:hAnsi="Arial" w:cs="Arial"/>
          <w:sz w:val="18"/>
        </w:rPr>
        <w:t xml:space="preserve"> </w:t>
      </w:r>
      <w:r w:rsidR="00524B82" w:rsidRPr="00F535A3">
        <w:rPr>
          <w:rFonts w:ascii="Arial" w:hAnsi="Arial" w:cs="Arial"/>
          <w:sz w:val="18"/>
        </w:rPr>
        <w:t xml:space="preserve">CORTE CONSTITUCIONAL, </w:t>
      </w:r>
      <w:r w:rsidRPr="00F535A3">
        <w:rPr>
          <w:rFonts w:ascii="Arial" w:hAnsi="Arial" w:cs="Arial"/>
          <w:sz w:val="18"/>
          <w:lang w:val="es-CO"/>
        </w:rPr>
        <w:t>Sentencia T-658 de 2002.</w:t>
      </w:r>
    </w:p>
  </w:footnote>
  <w:footnote w:id="2">
    <w:p w:rsidR="00524B82" w:rsidRPr="00F535A3" w:rsidRDefault="00524B82" w:rsidP="00F535A3">
      <w:pPr>
        <w:pStyle w:val="Textonotapie"/>
        <w:jc w:val="both"/>
        <w:rPr>
          <w:rFonts w:ascii="Arial" w:hAnsi="Arial" w:cs="Arial"/>
          <w:sz w:val="18"/>
          <w:lang w:val="es-CO"/>
        </w:rPr>
      </w:pPr>
      <w:r w:rsidRPr="00F535A3">
        <w:rPr>
          <w:rStyle w:val="Refdenotaalpie"/>
          <w:rFonts w:ascii="Arial" w:hAnsi="Arial" w:cs="Arial"/>
          <w:sz w:val="18"/>
        </w:rPr>
        <w:footnoteRef/>
      </w:r>
      <w:r w:rsidRPr="00F535A3">
        <w:rPr>
          <w:rFonts w:ascii="Arial" w:hAnsi="Arial" w:cs="Arial"/>
          <w:sz w:val="18"/>
        </w:rPr>
        <w:t xml:space="preserve"> CORTE CONSTITUCIONAL, </w:t>
      </w:r>
      <w:r w:rsidRPr="00F535A3">
        <w:rPr>
          <w:rFonts w:ascii="Arial" w:hAnsi="Arial" w:cs="Arial"/>
          <w:sz w:val="18"/>
          <w:lang w:val="es-CO"/>
        </w:rPr>
        <w:t>Sentencia T-530 de 1998.</w:t>
      </w:r>
    </w:p>
  </w:footnote>
  <w:footnote w:id="3">
    <w:p w:rsidR="00F9530E" w:rsidRPr="00F535A3" w:rsidRDefault="00F9530E" w:rsidP="00F535A3">
      <w:pPr>
        <w:pStyle w:val="Textonotapie"/>
        <w:jc w:val="both"/>
        <w:rPr>
          <w:rFonts w:ascii="Arial" w:hAnsi="Arial" w:cs="Arial"/>
          <w:sz w:val="18"/>
          <w:lang w:val="es-CO"/>
        </w:rPr>
      </w:pPr>
      <w:r w:rsidRPr="00F535A3">
        <w:rPr>
          <w:rStyle w:val="Refdenotaalpie"/>
          <w:rFonts w:ascii="Arial" w:hAnsi="Arial" w:cs="Arial"/>
          <w:sz w:val="18"/>
        </w:rPr>
        <w:footnoteRef/>
      </w:r>
      <w:r w:rsidRPr="00F535A3">
        <w:rPr>
          <w:rFonts w:ascii="Arial" w:hAnsi="Arial" w:cs="Arial"/>
          <w:sz w:val="18"/>
        </w:rPr>
        <w:t xml:space="preserve"> </w:t>
      </w:r>
      <w:r w:rsidR="00524B82" w:rsidRPr="00F535A3">
        <w:rPr>
          <w:rFonts w:ascii="Arial" w:hAnsi="Arial" w:cs="Arial"/>
          <w:sz w:val="18"/>
        </w:rPr>
        <w:t xml:space="preserve">CORTE CONSTITUCIONAL, </w:t>
      </w:r>
      <w:r w:rsidR="00524B82" w:rsidRPr="00F535A3">
        <w:rPr>
          <w:rFonts w:ascii="Arial" w:hAnsi="Arial" w:cs="Arial"/>
          <w:sz w:val="18"/>
          <w:lang w:val="es-CO"/>
        </w:rPr>
        <w:t>Sentencia T-658 de 2002</w:t>
      </w:r>
      <w:r w:rsidRPr="00F535A3">
        <w:rPr>
          <w:rFonts w:ascii="Arial" w:hAnsi="Arial" w:cs="Arial"/>
          <w:sz w:val="18"/>
          <w:lang w:val="es-CO"/>
        </w:rPr>
        <w:t>.</w:t>
      </w:r>
    </w:p>
  </w:footnote>
  <w:footnote w:id="4">
    <w:p w:rsidR="00472B29" w:rsidRPr="00F535A3" w:rsidRDefault="00472B29" w:rsidP="00F535A3">
      <w:pPr>
        <w:pStyle w:val="Textonotapie"/>
        <w:jc w:val="both"/>
        <w:rPr>
          <w:rFonts w:ascii="Arial" w:hAnsi="Arial" w:cs="Arial"/>
          <w:sz w:val="18"/>
        </w:rPr>
      </w:pPr>
      <w:r w:rsidRPr="00F535A3">
        <w:rPr>
          <w:rStyle w:val="Refdenotaalpie"/>
          <w:rFonts w:ascii="Arial" w:hAnsi="Arial" w:cs="Arial"/>
          <w:sz w:val="18"/>
        </w:rPr>
        <w:footnoteRef/>
      </w:r>
      <w:r w:rsidRPr="00F535A3">
        <w:rPr>
          <w:rFonts w:ascii="Arial" w:hAnsi="Arial" w:cs="Arial"/>
          <w:sz w:val="18"/>
        </w:rPr>
        <w:t xml:space="preserve"> Acta No. 346 del 14 de septiembre de 2018. Expediente No. 66682-31-03-001-2018-00214-01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5643A9" w:rsidRDefault="00663424"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663424"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FBD4823" wp14:editId="5B853A7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E65A82" w:rsidP="00F8648A">
    <w:pPr>
      <w:pStyle w:val="Sinespaciado1"/>
      <w:rPr>
        <w:rFonts w:ascii="Arial" w:hAnsi="Arial" w:cs="Arial"/>
        <w:sz w:val="16"/>
        <w:szCs w:val="16"/>
      </w:rPr>
    </w:pPr>
  </w:p>
  <w:p w:rsidR="00A45A2B" w:rsidRPr="005643A9" w:rsidRDefault="00E65A82" w:rsidP="00F8648A">
    <w:pPr>
      <w:pStyle w:val="Sinespaciado2"/>
      <w:rPr>
        <w:rFonts w:ascii="Arial" w:hAnsi="Arial" w:cs="Arial"/>
        <w:sz w:val="16"/>
        <w:szCs w:val="16"/>
      </w:rPr>
    </w:pPr>
  </w:p>
  <w:p w:rsidR="00A45A2B" w:rsidRDefault="0066342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Default="00663424" w:rsidP="00F535A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D4C18">
      <w:rPr>
        <w:rFonts w:ascii="Arial" w:hAnsi="Arial" w:cs="Arial"/>
        <w:sz w:val="16"/>
        <w:szCs w:val="16"/>
      </w:rPr>
      <w:t xml:space="preserve">             </w:t>
    </w:r>
    <w:r>
      <w:rPr>
        <w:rFonts w:ascii="Arial" w:hAnsi="Arial" w:cs="Arial"/>
        <w:sz w:val="16"/>
        <w:szCs w:val="16"/>
      </w:rPr>
      <w:t>EXPED. T-1a. 66001-22-13-000-201</w:t>
    </w:r>
    <w:r w:rsidR="0009668F">
      <w:rPr>
        <w:rFonts w:ascii="Arial" w:hAnsi="Arial" w:cs="Arial"/>
        <w:sz w:val="16"/>
        <w:szCs w:val="16"/>
      </w:rPr>
      <w:t>9</w:t>
    </w:r>
    <w:r w:rsidR="00231F52">
      <w:rPr>
        <w:rFonts w:ascii="Arial" w:hAnsi="Arial" w:cs="Arial"/>
        <w:sz w:val="16"/>
        <w:szCs w:val="16"/>
      </w:rPr>
      <w:t>-00</w:t>
    </w:r>
    <w:r w:rsidR="0009668F">
      <w:rPr>
        <w:rFonts w:ascii="Arial" w:hAnsi="Arial" w:cs="Arial"/>
        <w:sz w:val="16"/>
        <w:szCs w:val="16"/>
      </w:rPr>
      <w:t>528</w:t>
    </w:r>
    <w:r>
      <w:rPr>
        <w:rFonts w:ascii="Arial" w:hAnsi="Arial" w:cs="Arial"/>
        <w:sz w:val="16"/>
        <w:szCs w:val="16"/>
      </w:rPr>
      <w:t>-00</w:t>
    </w:r>
  </w:p>
  <w:p w:rsidR="00A45A2B" w:rsidRPr="005643A9" w:rsidRDefault="00663424">
    <w:pPr>
      <w:pStyle w:val="Encabezado"/>
      <w:rPr>
        <w:rFonts w:ascii="Arial" w:hAnsi="Arial" w:cs="Arial"/>
        <w:sz w:val="16"/>
        <w:szCs w:val="16"/>
      </w:rPr>
    </w:pPr>
    <w:r>
      <w:rPr>
        <w:rFonts w:ascii="Arial" w:hAnsi="Arial" w:cs="Arial"/>
        <w:sz w:val="16"/>
        <w:szCs w:val="16"/>
      </w:rPr>
      <w:t>________________________________________________________</w:t>
    </w:r>
    <w:r w:rsidR="004D4C18">
      <w:rPr>
        <w:rFonts w:ascii="Arial" w:hAnsi="Arial" w:cs="Arial"/>
        <w:sz w:val="16"/>
        <w:szCs w:val="16"/>
      </w:rPr>
      <w:t>_______</w:t>
    </w:r>
    <w:r>
      <w:rPr>
        <w:rFonts w:ascii="Arial" w:hAnsi="Arial" w:cs="Arial"/>
        <w:sz w:val="16"/>
        <w:szCs w:val="16"/>
      </w:rP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C7"/>
    <w:rsid w:val="00010679"/>
    <w:rsid w:val="00065351"/>
    <w:rsid w:val="00080D30"/>
    <w:rsid w:val="0008400A"/>
    <w:rsid w:val="0009668F"/>
    <w:rsid w:val="000C61AC"/>
    <w:rsid w:val="000E28A1"/>
    <w:rsid w:val="0010007E"/>
    <w:rsid w:val="00107B84"/>
    <w:rsid w:val="00117007"/>
    <w:rsid w:val="00141DC9"/>
    <w:rsid w:val="00181806"/>
    <w:rsid w:val="00181FC5"/>
    <w:rsid w:val="00195906"/>
    <w:rsid w:val="001B6BE8"/>
    <w:rsid w:val="001D0391"/>
    <w:rsid w:val="001D732B"/>
    <w:rsid w:val="001E2A03"/>
    <w:rsid w:val="001F1BB4"/>
    <w:rsid w:val="00211DC7"/>
    <w:rsid w:val="002209C9"/>
    <w:rsid w:val="00231F52"/>
    <w:rsid w:val="00233CEF"/>
    <w:rsid w:val="002739D2"/>
    <w:rsid w:val="00292005"/>
    <w:rsid w:val="002946B3"/>
    <w:rsid w:val="002C1376"/>
    <w:rsid w:val="002C6755"/>
    <w:rsid w:val="002D4AC2"/>
    <w:rsid w:val="003A0C06"/>
    <w:rsid w:val="003B03CE"/>
    <w:rsid w:val="003E1B1F"/>
    <w:rsid w:val="003F1D6D"/>
    <w:rsid w:val="00450BDF"/>
    <w:rsid w:val="00455E97"/>
    <w:rsid w:val="00472B29"/>
    <w:rsid w:val="0048685F"/>
    <w:rsid w:val="004A1AAC"/>
    <w:rsid w:val="004C43DC"/>
    <w:rsid w:val="004C4B0C"/>
    <w:rsid w:val="004D4C18"/>
    <w:rsid w:val="004D4D38"/>
    <w:rsid w:val="005029BD"/>
    <w:rsid w:val="005063F3"/>
    <w:rsid w:val="00510A1E"/>
    <w:rsid w:val="00524B82"/>
    <w:rsid w:val="0053000D"/>
    <w:rsid w:val="00531078"/>
    <w:rsid w:val="00574DC4"/>
    <w:rsid w:val="00595A23"/>
    <w:rsid w:val="005963E2"/>
    <w:rsid w:val="005B1EAF"/>
    <w:rsid w:val="005D408B"/>
    <w:rsid w:val="005E0D6E"/>
    <w:rsid w:val="005E7CE7"/>
    <w:rsid w:val="006015C8"/>
    <w:rsid w:val="006117D2"/>
    <w:rsid w:val="006119B7"/>
    <w:rsid w:val="0061680B"/>
    <w:rsid w:val="00653797"/>
    <w:rsid w:val="00663424"/>
    <w:rsid w:val="0067775B"/>
    <w:rsid w:val="006C3F83"/>
    <w:rsid w:val="006E306B"/>
    <w:rsid w:val="007036F5"/>
    <w:rsid w:val="00707EB4"/>
    <w:rsid w:val="0071079F"/>
    <w:rsid w:val="00734ABE"/>
    <w:rsid w:val="007449DE"/>
    <w:rsid w:val="00755EB3"/>
    <w:rsid w:val="00770F85"/>
    <w:rsid w:val="00780E0A"/>
    <w:rsid w:val="00785D71"/>
    <w:rsid w:val="00796E46"/>
    <w:rsid w:val="007F1B0B"/>
    <w:rsid w:val="007F627F"/>
    <w:rsid w:val="007F67A5"/>
    <w:rsid w:val="00802BCE"/>
    <w:rsid w:val="0080311B"/>
    <w:rsid w:val="00831C31"/>
    <w:rsid w:val="00833EAC"/>
    <w:rsid w:val="00874408"/>
    <w:rsid w:val="0089641E"/>
    <w:rsid w:val="008A7501"/>
    <w:rsid w:val="008C1532"/>
    <w:rsid w:val="008C5D59"/>
    <w:rsid w:val="008F3E97"/>
    <w:rsid w:val="008F4C9D"/>
    <w:rsid w:val="00915003"/>
    <w:rsid w:val="0092379F"/>
    <w:rsid w:val="0095513F"/>
    <w:rsid w:val="00970AC4"/>
    <w:rsid w:val="00985543"/>
    <w:rsid w:val="00986E14"/>
    <w:rsid w:val="009A5EB9"/>
    <w:rsid w:val="009A6382"/>
    <w:rsid w:val="009D0C61"/>
    <w:rsid w:val="009E48AB"/>
    <w:rsid w:val="00A05567"/>
    <w:rsid w:val="00A454CF"/>
    <w:rsid w:val="00A76DEB"/>
    <w:rsid w:val="00A82A1A"/>
    <w:rsid w:val="00A87A21"/>
    <w:rsid w:val="00AB3CD7"/>
    <w:rsid w:val="00AC480C"/>
    <w:rsid w:val="00AC511D"/>
    <w:rsid w:val="00AC578C"/>
    <w:rsid w:val="00AF263B"/>
    <w:rsid w:val="00AF5855"/>
    <w:rsid w:val="00B35533"/>
    <w:rsid w:val="00BB0648"/>
    <w:rsid w:val="00BB6563"/>
    <w:rsid w:val="00BC1852"/>
    <w:rsid w:val="00BE5FFB"/>
    <w:rsid w:val="00C24412"/>
    <w:rsid w:val="00C66C6B"/>
    <w:rsid w:val="00C87F58"/>
    <w:rsid w:val="00CA00FD"/>
    <w:rsid w:val="00CA2A3A"/>
    <w:rsid w:val="00CA3C9F"/>
    <w:rsid w:val="00CA4D59"/>
    <w:rsid w:val="00CB5613"/>
    <w:rsid w:val="00CB59D6"/>
    <w:rsid w:val="00CB724F"/>
    <w:rsid w:val="00CC1413"/>
    <w:rsid w:val="00CC24E3"/>
    <w:rsid w:val="00D10852"/>
    <w:rsid w:val="00D20146"/>
    <w:rsid w:val="00D21055"/>
    <w:rsid w:val="00D57820"/>
    <w:rsid w:val="00D85413"/>
    <w:rsid w:val="00D95C28"/>
    <w:rsid w:val="00DA4D40"/>
    <w:rsid w:val="00DB1AE8"/>
    <w:rsid w:val="00DB360C"/>
    <w:rsid w:val="00DB732A"/>
    <w:rsid w:val="00DD467C"/>
    <w:rsid w:val="00DE7F01"/>
    <w:rsid w:val="00E24D76"/>
    <w:rsid w:val="00E27BEF"/>
    <w:rsid w:val="00E4407C"/>
    <w:rsid w:val="00E532F7"/>
    <w:rsid w:val="00E57F3B"/>
    <w:rsid w:val="00E65A82"/>
    <w:rsid w:val="00E75896"/>
    <w:rsid w:val="00EA29CC"/>
    <w:rsid w:val="00EB02A4"/>
    <w:rsid w:val="00ED3D7E"/>
    <w:rsid w:val="00F46526"/>
    <w:rsid w:val="00F535A3"/>
    <w:rsid w:val="00F57D9B"/>
    <w:rsid w:val="00F618E2"/>
    <w:rsid w:val="00F869E8"/>
    <w:rsid w:val="00F87393"/>
    <w:rsid w:val="00F9530E"/>
    <w:rsid w:val="00FA326C"/>
    <w:rsid w:val="00FA3374"/>
    <w:rsid w:val="00FB1746"/>
    <w:rsid w:val="00FC1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8005B-B464-4A7A-993C-D66C1FAB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tulo5">
    <w:name w:val="heading 5"/>
    <w:basedOn w:val="Normal"/>
    <w:next w:val="Normal"/>
    <w:link w:val="Ttulo5Car"/>
    <w:uiPriority w:val="99"/>
    <w:qFormat/>
    <w:rsid w:val="00CB5613"/>
    <w:pPr>
      <w:keepNext/>
      <w:keepLines/>
      <w:spacing w:before="200"/>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w:basedOn w:val="Normal"/>
    <w:link w:val="TextonotapieCar"/>
    <w:uiPriority w:val="99"/>
    <w:rsid w:val="00211DC7"/>
  </w:style>
  <w:style w:type="character" w:customStyle="1" w:styleId="TextonotapieCar">
    <w:name w:val="Texto nota pie Car"/>
    <w:aliases w:val="Footnote Text Char Char Char Char Char Car,Footnote Text Char Char Char Char Car,Footnote reference Car,FA Fu Car,Footnote Text Char Char Char Car"/>
    <w:basedOn w:val="Fuentedeprrafopredeter"/>
    <w:link w:val="Textonotapie"/>
    <w:uiPriority w:val="99"/>
    <w:rsid w:val="00211DC7"/>
    <w:rPr>
      <w:rFonts w:ascii="Times New Roman" w:eastAsia="Calibri" w:hAnsi="Times New Roman" w:cs="Times New Roman"/>
      <w:sz w:val="20"/>
      <w:szCs w:val="20"/>
      <w:lang w:eastAsia="es-ES"/>
    </w:rPr>
  </w:style>
  <w:style w:type="character" w:styleId="Refdenotaalpie">
    <w:name w:val="footnote reference"/>
    <w:aliases w:val="Texto de nota al pie"/>
    <w:uiPriority w:val="99"/>
    <w:rsid w:val="00211DC7"/>
    <w:rPr>
      <w:rFonts w:cs="Times New Roman"/>
      <w:vertAlign w:val="superscript"/>
    </w:rPr>
  </w:style>
  <w:style w:type="paragraph" w:customStyle="1" w:styleId="Sinespaciado1">
    <w:name w:val="Sin espaciado1"/>
    <w:link w:val="NoSpacingChar"/>
    <w:uiPriority w:val="99"/>
    <w:qFormat/>
    <w:rsid w:val="00211DC7"/>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11DC7"/>
    <w:pPr>
      <w:tabs>
        <w:tab w:val="center" w:pos="4419"/>
        <w:tab w:val="right" w:pos="8838"/>
      </w:tabs>
    </w:pPr>
  </w:style>
  <w:style w:type="character" w:customStyle="1" w:styleId="EncabezadoCar">
    <w:name w:val="Encabezado Car"/>
    <w:basedOn w:val="Fuentedeprrafopredeter"/>
    <w:link w:val="Encabezado"/>
    <w:uiPriority w:val="99"/>
    <w:rsid w:val="00211DC7"/>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11DC7"/>
    <w:pPr>
      <w:tabs>
        <w:tab w:val="center" w:pos="4419"/>
        <w:tab w:val="right" w:pos="8838"/>
      </w:tabs>
    </w:pPr>
  </w:style>
  <w:style w:type="character" w:customStyle="1" w:styleId="PiedepginaCar">
    <w:name w:val="Pie de página Car"/>
    <w:basedOn w:val="Fuentedeprrafopredeter"/>
    <w:link w:val="Piedepgina"/>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ubttulo">
    <w:name w:val="Subtitle"/>
    <w:basedOn w:val="Normal"/>
    <w:link w:val="SubttuloCar"/>
    <w:uiPriority w:val="11"/>
    <w:qFormat/>
    <w:rsid w:val="00211DC7"/>
    <w:pPr>
      <w:spacing w:before="100" w:beforeAutospacing="1" w:after="100" w:afterAutospacing="1"/>
    </w:pPr>
    <w:rPr>
      <w:rFonts w:eastAsia="Times New Roman"/>
      <w:sz w:val="24"/>
      <w:szCs w:val="24"/>
      <w:lang w:val="es-CO" w:eastAsia="es-CO"/>
    </w:rPr>
  </w:style>
  <w:style w:type="character" w:customStyle="1" w:styleId="SubttuloCar">
    <w:name w:val="Subtítulo Car"/>
    <w:basedOn w:val="Fuentedeprrafopredeter"/>
    <w:link w:val="Subttulo"/>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uiPriority w:val="99"/>
    <w:locked/>
    <w:rsid w:val="00231F52"/>
    <w:rPr>
      <w:rFonts w:ascii="Calibri" w:eastAsia="Calibri" w:hAnsi="Calibri" w:cs="Times New Roman"/>
      <w:lang w:val="es-CO"/>
    </w:rPr>
  </w:style>
  <w:style w:type="paragraph" w:styleId="Prrafodelista">
    <w:name w:val="List Paragraph"/>
    <w:basedOn w:val="Normal"/>
    <w:uiPriority w:val="34"/>
    <w:qFormat/>
    <w:rsid w:val="003A0C06"/>
    <w:pPr>
      <w:ind w:left="720"/>
      <w:contextualSpacing/>
    </w:pPr>
  </w:style>
  <w:style w:type="paragraph" w:styleId="Textodeglobo">
    <w:name w:val="Balloon Text"/>
    <w:basedOn w:val="Normal"/>
    <w:link w:val="TextodegloboCar"/>
    <w:uiPriority w:val="99"/>
    <w:semiHidden/>
    <w:unhideWhenUsed/>
    <w:rsid w:val="004D4C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C18"/>
    <w:rPr>
      <w:rFonts w:ascii="Segoe UI" w:eastAsia="Calibri" w:hAnsi="Segoe UI" w:cs="Segoe UI"/>
      <w:sz w:val="18"/>
      <w:szCs w:val="18"/>
      <w:lang w:eastAsia="es-ES"/>
    </w:rPr>
  </w:style>
  <w:style w:type="character" w:customStyle="1" w:styleId="Ttulo5Car">
    <w:name w:val="Título 5 Car"/>
    <w:basedOn w:val="Fuentedeprrafopredeter"/>
    <w:link w:val="Ttulo5"/>
    <w:uiPriority w:val="99"/>
    <w:rsid w:val="00CB5613"/>
    <w:rPr>
      <w:rFonts w:ascii="Cambria" w:eastAsia="Times New Roman" w:hAnsi="Cambria" w:cs="Times New Roman"/>
      <w:color w:val="243F6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09E3-F39E-4057-B7A8-71A20ED6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3229</Words>
  <Characters>17764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58</cp:revision>
  <cp:lastPrinted>2019-08-13T18:34:00Z</cp:lastPrinted>
  <dcterms:created xsi:type="dcterms:W3CDTF">2019-08-12T16:22:00Z</dcterms:created>
  <dcterms:modified xsi:type="dcterms:W3CDTF">2019-09-11T20:50:00Z</dcterms:modified>
</cp:coreProperties>
</file>