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07" w:rsidRPr="00FA2C07" w:rsidRDefault="00FA2C07" w:rsidP="00FA2C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A2C0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A2C07" w:rsidRPr="00FA2C07" w:rsidRDefault="00FA2C07" w:rsidP="00FA2C07">
      <w:pPr>
        <w:jc w:val="both"/>
        <w:rPr>
          <w:rFonts w:ascii="Arial" w:hAnsi="Arial" w:cs="Arial"/>
          <w:lang w:val="es-419"/>
        </w:rPr>
      </w:pPr>
    </w:p>
    <w:p w:rsidR="00FA2C07" w:rsidRPr="00FA2C07" w:rsidRDefault="00FA2C07" w:rsidP="00FA2C07">
      <w:pPr>
        <w:jc w:val="both"/>
        <w:rPr>
          <w:rFonts w:ascii="Arial" w:hAnsi="Arial" w:cs="Arial"/>
          <w:b/>
          <w:bCs/>
          <w:iCs/>
          <w:lang w:val="es-419" w:eastAsia="fr-FR"/>
        </w:rPr>
      </w:pPr>
      <w:r w:rsidRPr="00FA2C07">
        <w:rPr>
          <w:rFonts w:ascii="Arial" w:hAnsi="Arial" w:cs="Arial"/>
          <w:b/>
          <w:bCs/>
          <w:iCs/>
          <w:lang w:val="es-419" w:eastAsia="fr-FR"/>
        </w:rPr>
        <w:t>TEMAS:</w:t>
      </w:r>
      <w:r w:rsidRPr="00FA2C07">
        <w:rPr>
          <w:rFonts w:ascii="Arial" w:hAnsi="Arial" w:cs="Arial"/>
          <w:b/>
          <w:bCs/>
          <w:iCs/>
          <w:lang w:val="es-419" w:eastAsia="fr-FR"/>
        </w:rPr>
        <w:tab/>
      </w:r>
      <w:r w:rsidR="00D03DF5">
        <w:rPr>
          <w:rFonts w:ascii="Arial" w:hAnsi="Arial" w:cs="Arial"/>
          <w:b/>
          <w:bCs/>
          <w:iCs/>
          <w:lang w:val="es-CO" w:eastAsia="fr-FR"/>
        </w:rPr>
        <w:t xml:space="preserve">DERECHO DE PETICIÓN / </w:t>
      </w:r>
      <w:r w:rsidR="008E3AE3">
        <w:rPr>
          <w:rFonts w:ascii="Arial" w:hAnsi="Arial" w:cs="Arial"/>
          <w:b/>
          <w:bCs/>
          <w:iCs/>
          <w:lang w:val="es-CO" w:eastAsia="fr-FR"/>
        </w:rPr>
        <w:t>SENTIDO Y ALCANCE / TÉRMINO PARA RESOLVER / REQUISITOS / RESPUESTA DE FONDO, CLARA, PRECISA Y CONGRUENTE / SOLICITUD DE PENSIÓN DE SOBREVIVIENTES POR SOBRINO DISCAPACITADO.</w:t>
      </w:r>
    </w:p>
    <w:p w:rsidR="00FA2C07" w:rsidRPr="00FA2C07" w:rsidRDefault="00FA2C07" w:rsidP="00FA2C07">
      <w:pPr>
        <w:jc w:val="both"/>
        <w:rPr>
          <w:rFonts w:ascii="Arial" w:hAnsi="Arial" w:cs="Arial"/>
          <w:lang w:val="es-419"/>
        </w:rPr>
      </w:pPr>
    </w:p>
    <w:p w:rsidR="00E63E7A" w:rsidRPr="00E63E7A" w:rsidRDefault="00E63E7A" w:rsidP="00E63E7A">
      <w:pPr>
        <w:jc w:val="both"/>
        <w:rPr>
          <w:rFonts w:ascii="Arial" w:hAnsi="Arial" w:cs="Arial"/>
          <w:lang w:val="es-419"/>
        </w:rPr>
      </w:pPr>
      <w:r>
        <w:rPr>
          <w:rFonts w:ascii="Arial" w:hAnsi="Arial" w:cs="Arial"/>
          <w:lang w:val="es-CO"/>
        </w:rPr>
        <w:t xml:space="preserve">… </w:t>
      </w:r>
      <w:r w:rsidRPr="00E63E7A">
        <w:rPr>
          <w:rFonts w:ascii="Arial" w:hAnsi="Arial" w:cs="Arial"/>
          <w:lang w:val="es-419"/>
        </w:rPr>
        <w:t>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Ahora bien, el 30 de junio de 2015 se expidió la Ley 1755, "Por medio de la cual se regula el derecho fundamental de petición y se sustituye un título del Código de Procedimiento Administrativo y de lo Contencioso Administrativo”. Legislación que destaca la obligación de resolver o contestar la solicitud dentro de los 15 días siguientes a la fecha de su recibo, salvo algunas excepciones; en todo caso, impone a las autoridades el deber de dar pronta respuesta al peticionario</w:t>
      </w:r>
      <w:r>
        <w:rPr>
          <w:rFonts w:ascii="Arial" w:hAnsi="Arial" w:cs="Arial"/>
          <w:lang w:val="es-CO"/>
        </w:rPr>
        <w:t>…</w:t>
      </w:r>
    </w:p>
    <w:p w:rsidR="00E63E7A" w:rsidRPr="00E63E7A" w:rsidRDefault="00E63E7A" w:rsidP="00E63E7A">
      <w:pPr>
        <w:jc w:val="both"/>
        <w:rPr>
          <w:rFonts w:ascii="Arial" w:hAnsi="Arial" w:cs="Arial"/>
          <w:lang w:val="es-419"/>
        </w:rPr>
      </w:pPr>
    </w:p>
    <w:p w:rsidR="00FA2C07" w:rsidRPr="00E63E7A" w:rsidRDefault="00E63E7A" w:rsidP="00E63E7A">
      <w:pPr>
        <w:jc w:val="both"/>
        <w:rPr>
          <w:rFonts w:ascii="Arial" w:hAnsi="Arial" w:cs="Arial"/>
          <w:lang w:val="es-CO"/>
        </w:rPr>
      </w:pPr>
      <w:r w:rsidRPr="00E63E7A">
        <w:rPr>
          <w:rFonts w:ascii="Arial" w:hAnsi="Arial" w:cs="Arial"/>
          <w:lang w:val="es-419"/>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Pr>
          <w:rFonts w:ascii="Arial" w:hAnsi="Arial" w:cs="Arial"/>
          <w:lang w:val="es-CO"/>
        </w:rPr>
        <w:t>. (…)</w:t>
      </w:r>
    </w:p>
    <w:p w:rsidR="00FA2C07" w:rsidRPr="00FA2C07" w:rsidRDefault="00FA2C07" w:rsidP="00FA2C07">
      <w:pPr>
        <w:jc w:val="both"/>
        <w:rPr>
          <w:rFonts w:ascii="Arial" w:hAnsi="Arial" w:cs="Arial"/>
          <w:lang w:val="es-419"/>
        </w:rPr>
      </w:pPr>
    </w:p>
    <w:p w:rsidR="00D03DF5" w:rsidRPr="00D03DF5" w:rsidRDefault="00D03DF5" w:rsidP="00D03DF5">
      <w:pPr>
        <w:jc w:val="both"/>
        <w:rPr>
          <w:rFonts w:ascii="Arial" w:hAnsi="Arial" w:cs="Arial"/>
          <w:lang w:val="es-419"/>
        </w:rPr>
      </w:pPr>
      <w:r w:rsidRPr="00D03DF5">
        <w:rPr>
          <w:rFonts w:ascii="Arial" w:hAnsi="Arial" w:cs="Arial"/>
          <w:lang w:val="es-419"/>
        </w:rPr>
        <w:t xml:space="preserve">Para esta Corporación, con el oficio BZ2019_832749-0182623 del 22 de enero de 2019, no había certeza de que se hubiese brindado una contestación al reclamo del demandante en lo relacionado con el reconocimiento de la pensión de sobrevivientes en favor de </w:t>
      </w:r>
      <w:r w:rsidR="008E3AE3" w:rsidRPr="00D03DF5">
        <w:rPr>
          <w:rFonts w:ascii="Arial" w:hAnsi="Arial" w:cs="Arial"/>
          <w:lang w:val="es-419"/>
        </w:rPr>
        <w:t>Juan Manuel Montes Martínez</w:t>
      </w:r>
      <w:r w:rsidRPr="00D03DF5">
        <w:rPr>
          <w:rFonts w:ascii="Arial" w:hAnsi="Arial" w:cs="Arial"/>
          <w:lang w:val="es-419"/>
        </w:rPr>
        <w:t>, por cuanto se abstuvo de resolver de fondo, de manera clara, precisa y congruente lo solicitado por la peticionaria; se limitó a contestarle cuales eran los beneficiarios de una pensión de sobrevivencia, los requisitos que se debían cumplir para ello, y los documentos que debía allegar.</w:t>
      </w:r>
    </w:p>
    <w:p w:rsidR="00D03DF5" w:rsidRPr="00D03DF5" w:rsidRDefault="00D03DF5" w:rsidP="00D03DF5">
      <w:pPr>
        <w:jc w:val="both"/>
        <w:rPr>
          <w:rFonts w:ascii="Arial" w:hAnsi="Arial" w:cs="Arial"/>
          <w:lang w:val="es-419"/>
        </w:rPr>
      </w:pPr>
    </w:p>
    <w:p w:rsidR="00D03DF5" w:rsidRPr="00D03DF5" w:rsidRDefault="00D03DF5" w:rsidP="00D03DF5">
      <w:pPr>
        <w:jc w:val="both"/>
        <w:rPr>
          <w:rFonts w:ascii="Arial" w:hAnsi="Arial" w:cs="Arial"/>
          <w:lang w:val="es-419"/>
        </w:rPr>
      </w:pPr>
      <w:r w:rsidRPr="00D03DF5">
        <w:rPr>
          <w:rFonts w:ascii="Arial" w:hAnsi="Arial" w:cs="Arial"/>
          <w:lang w:val="es-419"/>
        </w:rPr>
        <w:t>Tampoco con la resolución SUB 165392 del 26 de junio de 2019, la vulneración del derecho fundamental de petición se encuentra superada, pues, pese a que dicho acto administrativo ya fue notificado a la parte accionante</w:t>
      </w:r>
      <w:r>
        <w:rPr>
          <w:rFonts w:ascii="Arial" w:hAnsi="Arial" w:cs="Arial"/>
          <w:lang w:val="es-CO"/>
        </w:rPr>
        <w:t>…</w:t>
      </w:r>
      <w:r w:rsidRPr="00D03DF5">
        <w:rPr>
          <w:rFonts w:ascii="Arial" w:hAnsi="Arial" w:cs="Arial"/>
          <w:lang w:val="es-419"/>
        </w:rPr>
        <w:t xml:space="preserve">, nada se dijo en sus consideraciones, acerca de las especificas razones por las que se pedía la pensión, relacionadas con la especial condición de </w:t>
      </w:r>
      <w:r w:rsidRPr="00D03DF5">
        <w:rPr>
          <w:rFonts w:ascii="Arial" w:hAnsi="Arial" w:cs="Arial"/>
          <w:lang w:val="es-419"/>
        </w:rPr>
        <w:t>Juan Manuel Montes Martínez</w:t>
      </w:r>
      <w:r w:rsidRPr="00D03DF5">
        <w:rPr>
          <w:rFonts w:ascii="Arial" w:hAnsi="Arial" w:cs="Arial"/>
          <w:lang w:val="es-419"/>
        </w:rPr>
        <w:t xml:space="preserve">, en razón de su situación de discapacidad, que su tío fungía como su padre, era quien velaba por él económicamente y lo acompañó en toda su crianza, y si por estos motivos, a la luz de la jurisprudencia de la Corte Constitucional invocada por la peticionaria, este podía ser beneficiario de la pensión de sobrevivientes como sobrino del causante, si tenía derecho a su reconocimiento, o cuándo se concretaría el mismo. </w:t>
      </w:r>
    </w:p>
    <w:p w:rsidR="00D03DF5" w:rsidRPr="00D03DF5" w:rsidRDefault="00D03DF5" w:rsidP="00D03DF5">
      <w:pPr>
        <w:jc w:val="both"/>
        <w:rPr>
          <w:rFonts w:ascii="Arial" w:hAnsi="Arial" w:cs="Arial"/>
          <w:lang w:val="es-419"/>
        </w:rPr>
      </w:pPr>
    </w:p>
    <w:p w:rsidR="00FA2C07" w:rsidRPr="00D03DF5" w:rsidRDefault="00D03DF5" w:rsidP="00D03DF5">
      <w:pPr>
        <w:jc w:val="both"/>
        <w:rPr>
          <w:rFonts w:ascii="Arial" w:hAnsi="Arial" w:cs="Arial"/>
          <w:lang w:val="es-CO"/>
        </w:rPr>
      </w:pPr>
      <w:r w:rsidRPr="00D03DF5">
        <w:rPr>
          <w:rFonts w:ascii="Arial" w:hAnsi="Arial" w:cs="Arial"/>
          <w:lang w:val="es-419"/>
        </w:rPr>
        <w:t>En conclusión, la respuesta fue evasiva, vaga, e incongruente con las especificas razones de la solicitud, por lo que persiste su incertidumbre respecto a la inquietud que procura aclarar, existiendo vulneración al derecho fundamental de petición de la parte accionante, puesto que, no ha obtenido una respuesta de fondo a la reclamación que elevó a la entidad accionada, relacionada con el reconocimiento de la pensión de sobrevivientes en favor de su hijo discapacitado</w:t>
      </w:r>
      <w:r>
        <w:rPr>
          <w:rFonts w:ascii="Arial" w:hAnsi="Arial" w:cs="Arial"/>
          <w:lang w:val="es-CO"/>
        </w:rPr>
        <w:t>…</w:t>
      </w:r>
    </w:p>
    <w:p w:rsidR="00FA2C07" w:rsidRPr="00FA2C07" w:rsidRDefault="00FA2C07" w:rsidP="00FA2C07">
      <w:pPr>
        <w:jc w:val="both"/>
        <w:rPr>
          <w:rFonts w:ascii="Arial" w:hAnsi="Arial" w:cs="Arial"/>
        </w:rPr>
      </w:pPr>
    </w:p>
    <w:p w:rsidR="00FA2C07" w:rsidRPr="00FA2C07" w:rsidRDefault="00FA2C07" w:rsidP="00FA2C07">
      <w:pPr>
        <w:jc w:val="both"/>
        <w:rPr>
          <w:rFonts w:ascii="Arial" w:hAnsi="Arial" w:cs="Arial"/>
        </w:rPr>
      </w:pPr>
    </w:p>
    <w:p w:rsidR="00FA2C07" w:rsidRPr="00FA2C07" w:rsidRDefault="00FA2C07" w:rsidP="00FA2C07">
      <w:pPr>
        <w:jc w:val="both"/>
        <w:rPr>
          <w:rFonts w:ascii="Arial" w:hAnsi="Arial" w:cs="Arial"/>
        </w:rPr>
      </w:pPr>
    </w:p>
    <w:p w:rsidR="00690F4A" w:rsidRPr="00FA2C07" w:rsidRDefault="00690F4A" w:rsidP="00FA2C07">
      <w:pPr>
        <w:spacing w:line="288" w:lineRule="auto"/>
        <w:jc w:val="center"/>
        <w:rPr>
          <w:rFonts w:ascii="Arial" w:hAnsi="Arial" w:cs="Arial"/>
          <w:b/>
          <w:bCs/>
          <w:sz w:val="24"/>
          <w:szCs w:val="24"/>
          <w:lang w:val="es-419"/>
        </w:rPr>
      </w:pPr>
      <w:r w:rsidRPr="00FA2C07">
        <w:rPr>
          <w:rFonts w:ascii="Arial" w:hAnsi="Arial" w:cs="Arial"/>
          <w:b/>
          <w:bCs/>
          <w:sz w:val="24"/>
          <w:szCs w:val="24"/>
          <w:lang w:val="es-419"/>
        </w:rPr>
        <w:t>TRIBUNAL SUPERIOR DE PEREIRA</w:t>
      </w:r>
    </w:p>
    <w:p w:rsidR="00690F4A" w:rsidRPr="00FA2C07" w:rsidRDefault="00690F4A" w:rsidP="00FA2C07">
      <w:pPr>
        <w:spacing w:line="288" w:lineRule="auto"/>
        <w:jc w:val="center"/>
        <w:rPr>
          <w:rFonts w:ascii="Arial" w:hAnsi="Arial" w:cs="Arial"/>
          <w:b/>
          <w:bCs/>
          <w:sz w:val="24"/>
          <w:szCs w:val="24"/>
          <w:lang w:val="es-419"/>
        </w:rPr>
      </w:pPr>
      <w:r w:rsidRPr="00FA2C07">
        <w:rPr>
          <w:rFonts w:ascii="Arial" w:hAnsi="Arial" w:cs="Arial"/>
          <w:b/>
          <w:bCs/>
          <w:sz w:val="24"/>
          <w:szCs w:val="24"/>
          <w:lang w:val="es-419"/>
        </w:rPr>
        <w:t>Sala de Decisión Civil Familia</w:t>
      </w:r>
    </w:p>
    <w:p w:rsidR="00690F4A" w:rsidRPr="00FA2C07" w:rsidRDefault="00690F4A" w:rsidP="00FA2C07">
      <w:pPr>
        <w:spacing w:line="288" w:lineRule="auto"/>
        <w:jc w:val="center"/>
        <w:rPr>
          <w:rFonts w:ascii="Arial" w:hAnsi="Arial" w:cs="Arial"/>
          <w:bCs/>
          <w:szCs w:val="24"/>
          <w:lang w:val="es-419"/>
        </w:rPr>
      </w:pPr>
    </w:p>
    <w:p w:rsidR="00F043DE" w:rsidRPr="00FA2C07" w:rsidRDefault="00F043DE" w:rsidP="00FA2C07">
      <w:pPr>
        <w:spacing w:line="288" w:lineRule="auto"/>
        <w:jc w:val="center"/>
        <w:rPr>
          <w:rFonts w:ascii="Arial" w:hAnsi="Arial" w:cs="Arial"/>
          <w:bCs/>
          <w:szCs w:val="24"/>
          <w:lang w:val="es-419"/>
        </w:rPr>
      </w:pPr>
    </w:p>
    <w:p w:rsidR="00690F4A" w:rsidRPr="00FA2C07" w:rsidRDefault="00690F4A" w:rsidP="00FA2C07">
      <w:pPr>
        <w:spacing w:line="288" w:lineRule="auto"/>
        <w:jc w:val="center"/>
        <w:rPr>
          <w:rFonts w:ascii="Arial" w:hAnsi="Arial" w:cs="Arial"/>
          <w:bCs/>
          <w:sz w:val="24"/>
          <w:szCs w:val="24"/>
          <w:lang w:val="es-419"/>
        </w:rPr>
      </w:pPr>
      <w:r w:rsidRPr="00FA2C07">
        <w:rPr>
          <w:rFonts w:ascii="Arial" w:hAnsi="Arial" w:cs="Arial"/>
          <w:bCs/>
          <w:sz w:val="24"/>
          <w:szCs w:val="24"/>
          <w:lang w:val="es-419"/>
        </w:rPr>
        <w:t xml:space="preserve">Magistrado Ponente: </w:t>
      </w:r>
    </w:p>
    <w:p w:rsidR="00690F4A" w:rsidRPr="00FA2C07" w:rsidRDefault="00690F4A" w:rsidP="00FA2C07">
      <w:pPr>
        <w:spacing w:line="288" w:lineRule="auto"/>
        <w:jc w:val="center"/>
        <w:rPr>
          <w:rFonts w:ascii="Arial" w:hAnsi="Arial" w:cs="Arial"/>
          <w:b/>
          <w:bCs/>
          <w:sz w:val="22"/>
          <w:szCs w:val="24"/>
          <w:lang w:val="es-419"/>
        </w:rPr>
      </w:pPr>
      <w:r w:rsidRPr="00FA2C07">
        <w:rPr>
          <w:rFonts w:ascii="Arial" w:hAnsi="Arial" w:cs="Arial"/>
          <w:b/>
          <w:bCs/>
          <w:sz w:val="22"/>
          <w:szCs w:val="24"/>
          <w:lang w:val="es-419"/>
        </w:rPr>
        <w:t>EDDER JIMMY SÁNCHEZ CALAMBÁS</w:t>
      </w:r>
    </w:p>
    <w:p w:rsidR="00690F4A" w:rsidRPr="00FA2C07" w:rsidRDefault="00690F4A" w:rsidP="00FA2C07">
      <w:pPr>
        <w:spacing w:line="288" w:lineRule="auto"/>
        <w:jc w:val="center"/>
        <w:rPr>
          <w:rFonts w:ascii="Arial" w:hAnsi="Arial" w:cs="Arial"/>
          <w:bCs/>
          <w:szCs w:val="26"/>
          <w:lang w:val="es-419"/>
        </w:rPr>
      </w:pPr>
    </w:p>
    <w:p w:rsidR="00690F4A" w:rsidRPr="00FA2C07" w:rsidRDefault="00690F4A" w:rsidP="00FA2C07">
      <w:pPr>
        <w:spacing w:line="288" w:lineRule="auto"/>
        <w:jc w:val="center"/>
        <w:rPr>
          <w:rFonts w:ascii="Arial" w:hAnsi="Arial" w:cs="Arial"/>
          <w:bCs/>
          <w:szCs w:val="26"/>
          <w:lang w:val="es-419"/>
        </w:rPr>
      </w:pPr>
    </w:p>
    <w:p w:rsidR="00F96003" w:rsidRPr="00FA2C07" w:rsidRDefault="002406E8" w:rsidP="00FA2C07">
      <w:pPr>
        <w:spacing w:line="288" w:lineRule="auto"/>
        <w:ind w:left="708" w:firstLine="708"/>
        <w:jc w:val="both"/>
        <w:rPr>
          <w:rFonts w:ascii="Arial" w:hAnsi="Arial" w:cs="Arial"/>
          <w:bCs/>
          <w:sz w:val="24"/>
          <w:szCs w:val="24"/>
          <w:lang w:val="es-419"/>
        </w:rPr>
      </w:pPr>
      <w:r w:rsidRPr="00FA2C07">
        <w:rPr>
          <w:rFonts w:ascii="Arial" w:hAnsi="Arial" w:cs="Arial"/>
          <w:bCs/>
          <w:sz w:val="24"/>
          <w:szCs w:val="24"/>
          <w:lang w:val="es-419"/>
        </w:rPr>
        <w:t>Pereira, veinte</w:t>
      </w:r>
      <w:r w:rsidR="00BF4265" w:rsidRPr="00FA2C07">
        <w:rPr>
          <w:rFonts w:ascii="Arial" w:hAnsi="Arial" w:cs="Arial"/>
          <w:bCs/>
          <w:sz w:val="24"/>
          <w:szCs w:val="24"/>
          <w:lang w:val="es-419"/>
        </w:rPr>
        <w:t xml:space="preserve"> (</w:t>
      </w:r>
      <w:r w:rsidRPr="00FA2C07">
        <w:rPr>
          <w:rFonts w:ascii="Arial" w:hAnsi="Arial" w:cs="Arial"/>
          <w:bCs/>
          <w:sz w:val="24"/>
          <w:szCs w:val="24"/>
          <w:lang w:val="es-419"/>
        </w:rPr>
        <w:t>20</w:t>
      </w:r>
      <w:r w:rsidR="00F96003" w:rsidRPr="00FA2C07">
        <w:rPr>
          <w:rFonts w:ascii="Arial" w:hAnsi="Arial" w:cs="Arial"/>
          <w:bCs/>
          <w:sz w:val="24"/>
          <w:szCs w:val="24"/>
          <w:lang w:val="es-419"/>
        </w:rPr>
        <w:t xml:space="preserve">) de </w:t>
      </w:r>
      <w:r w:rsidRPr="00FA2C07">
        <w:rPr>
          <w:rFonts w:ascii="Arial" w:hAnsi="Arial" w:cs="Arial"/>
          <w:bCs/>
          <w:sz w:val="24"/>
          <w:szCs w:val="24"/>
          <w:lang w:val="es-419"/>
        </w:rPr>
        <w:t>agosto</w:t>
      </w:r>
      <w:r w:rsidR="00F96003" w:rsidRPr="00FA2C07">
        <w:rPr>
          <w:rFonts w:ascii="Arial" w:hAnsi="Arial" w:cs="Arial"/>
          <w:bCs/>
          <w:sz w:val="24"/>
          <w:szCs w:val="24"/>
          <w:lang w:val="es-419"/>
        </w:rPr>
        <w:t xml:space="preserve"> de dos mil dieci</w:t>
      </w:r>
      <w:r w:rsidR="00323D07" w:rsidRPr="00FA2C07">
        <w:rPr>
          <w:rFonts w:ascii="Arial" w:hAnsi="Arial" w:cs="Arial"/>
          <w:bCs/>
          <w:sz w:val="24"/>
          <w:szCs w:val="24"/>
          <w:lang w:val="es-419"/>
        </w:rPr>
        <w:t>nueve</w:t>
      </w:r>
      <w:r w:rsidR="00F96003" w:rsidRPr="00FA2C07">
        <w:rPr>
          <w:rFonts w:ascii="Arial" w:hAnsi="Arial" w:cs="Arial"/>
          <w:bCs/>
          <w:sz w:val="24"/>
          <w:szCs w:val="24"/>
          <w:lang w:val="es-419"/>
        </w:rPr>
        <w:t xml:space="preserve"> (201</w:t>
      </w:r>
      <w:r w:rsidR="00323D07" w:rsidRPr="00FA2C07">
        <w:rPr>
          <w:rFonts w:ascii="Arial" w:hAnsi="Arial" w:cs="Arial"/>
          <w:bCs/>
          <w:sz w:val="24"/>
          <w:szCs w:val="24"/>
          <w:lang w:val="es-419"/>
        </w:rPr>
        <w:t>9</w:t>
      </w:r>
      <w:r w:rsidR="00F96003" w:rsidRPr="00FA2C07">
        <w:rPr>
          <w:rFonts w:ascii="Arial" w:hAnsi="Arial" w:cs="Arial"/>
          <w:bCs/>
          <w:sz w:val="24"/>
          <w:szCs w:val="24"/>
          <w:lang w:val="es-419"/>
        </w:rPr>
        <w:t>)</w:t>
      </w:r>
    </w:p>
    <w:p w:rsidR="00690F4A" w:rsidRPr="00FA2C07" w:rsidRDefault="00F96003" w:rsidP="00FA2C07">
      <w:pPr>
        <w:spacing w:line="288" w:lineRule="auto"/>
        <w:jc w:val="center"/>
        <w:rPr>
          <w:rFonts w:ascii="Arial" w:hAnsi="Arial" w:cs="Arial"/>
          <w:sz w:val="26"/>
          <w:szCs w:val="26"/>
          <w:lang w:val="es-419"/>
        </w:rPr>
      </w:pPr>
      <w:r w:rsidRPr="00FA2C07">
        <w:rPr>
          <w:rFonts w:ascii="Arial" w:hAnsi="Arial" w:cs="Arial"/>
          <w:sz w:val="24"/>
          <w:szCs w:val="24"/>
          <w:lang w:val="es-419"/>
        </w:rPr>
        <w:t xml:space="preserve">Acta Nº </w:t>
      </w:r>
      <w:r w:rsidR="0022204C" w:rsidRPr="00FA2C07">
        <w:rPr>
          <w:rFonts w:ascii="Arial" w:hAnsi="Arial" w:cs="Arial"/>
          <w:sz w:val="24"/>
          <w:szCs w:val="24"/>
          <w:lang w:val="es-419"/>
        </w:rPr>
        <w:t>374</w:t>
      </w:r>
      <w:r w:rsidR="00F0372A" w:rsidRPr="00FA2C07">
        <w:rPr>
          <w:rFonts w:ascii="Arial" w:hAnsi="Arial" w:cs="Arial"/>
          <w:sz w:val="24"/>
          <w:szCs w:val="24"/>
          <w:lang w:val="es-419"/>
        </w:rPr>
        <w:t xml:space="preserve"> de </w:t>
      </w:r>
      <w:r w:rsidR="002406E8" w:rsidRPr="00FA2C07">
        <w:rPr>
          <w:rFonts w:ascii="Arial" w:hAnsi="Arial" w:cs="Arial"/>
          <w:sz w:val="24"/>
          <w:szCs w:val="24"/>
          <w:lang w:val="es-419"/>
        </w:rPr>
        <w:t>20</w:t>
      </w:r>
      <w:r w:rsidRPr="00FA2C07">
        <w:rPr>
          <w:rFonts w:ascii="Arial" w:hAnsi="Arial" w:cs="Arial"/>
          <w:sz w:val="24"/>
          <w:szCs w:val="24"/>
          <w:lang w:val="es-419"/>
        </w:rPr>
        <w:t>-</w:t>
      </w:r>
      <w:r w:rsidR="00F0372A" w:rsidRPr="00FA2C07">
        <w:rPr>
          <w:rFonts w:ascii="Arial" w:hAnsi="Arial" w:cs="Arial"/>
          <w:sz w:val="24"/>
          <w:szCs w:val="24"/>
          <w:lang w:val="es-419"/>
        </w:rPr>
        <w:t>0</w:t>
      </w:r>
      <w:r w:rsidR="002406E8" w:rsidRPr="00FA2C07">
        <w:rPr>
          <w:rFonts w:ascii="Arial" w:hAnsi="Arial" w:cs="Arial"/>
          <w:sz w:val="24"/>
          <w:szCs w:val="24"/>
          <w:lang w:val="es-419"/>
        </w:rPr>
        <w:t>8</w:t>
      </w:r>
      <w:r w:rsidRPr="00FA2C07">
        <w:rPr>
          <w:rFonts w:ascii="Arial" w:hAnsi="Arial" w:cs="Arial"/>
          <w:sz w:val="24"/>
          <w:szCs w:val="24"/>
          <w:lang w:val="es-419"/>
        </w:rPr>
        <w:t>-201</w:t>
      </w:r>
      <w:r w:rsidR="00323D07" w:rsidRPr="00FA2C07">
        <w:rPr>
          <w:rFonts w:ascii="Arial" w:hAnsi="Arial" w:cs="Arial"/>
          <w:sz w:val="24"/>
          <w:szCs w:val="24"/>
          <w:lang w:val="es-419"/>
        </w:rPr>
        <w:t>9</w:t>
      </w:r>
    </w:p>
    <w:p w:rsidR="00690F4A" w:rsidRPr="00FA2C07" w:rsidRDefault="00690F4A" w:rsidP="00FA2C07">
      <w:pPr>
        <w:spacing w:line="288" w:lineRule="auto"/>
        <w:jc w:val="center"/>
        <w:rPr>
          <w:rFonts w:ascii="Arial" w:hAnsi="Arial" w:cs="Arial"/>
          <w:bCs/>
          <w:sz w:val="26"/>
          <w:szCs w:val="26"/>
          <w:lang w:val="es-419"/>
        </w:rPr>
      </w:pPr>
      <w:r w:rsidRPr="00FA2C07">
        <w:rPr>
          <w:rFonts w:ascii="Arial" w:hAnsi="Arial" w:cs="Arial"/>
          <w:sz w:val="26"/>
          <w:szCs w:val="26"/>
          <w:lang w:val="es-419"/>
        </w:rPr>
        <w:t>Referencia: 66001-31-</w:t>
      </w:r>
      <w:r w:rsidR="00323D07" w:rsidRPr="00FA2C07">
        <w:rPr>
          <w:rFonts w:ascii="Arial" w:hAnsi="Arial" w:cs="Arial"/>
          <w:sz w:val="26"/>
          <w:szCs w:val="26"/>
          <w:lang w:val="es-419"/>
        </w:rPr>
        <w:t>03-002</w:t>
      </w:r>
      <w:r w:rsidRPr="00FA2C07">
        <w:rPr>
          <w:rFonts w:ascii="Arial" w:hAnsi="Arial" w:cs="Arial"/>
          <w:sz w:val="26"/>
          <w:szCs w:val="26"/>
          <w:lang w:val="es-419"/>
        </w:rPr>
        <w:t>-</w:t>
      </w:r>
      <w:r w:rsidRPr="00FA2C07">
        <w:rPr>
          <w:rFonts w:ascii="Arial" w:hAnsi="Arial" w:cs="Arial"/>
          <w:b/>
          <w:sz w:val="26"/>
          <w:szCs w:val="26"/>
          <w:lang w:val="es-419"/>
        </w:rPr>
        <w:t>201</w:t>
      </w:r>
      <w:r w:rsidR="00F0372A" w:rsidRPr="00FA2C07">
        <w:rPr>
          <w:rFonts w:ascii="Arial" w:hAnsi="Arial" w:cs="Arial"/>
          <w:b/>
          <w:sz w:val="26"/>
          <w:szCs w:val="26"/>
          <w:lang w:val="es-419"/>
        </w:rPr>
        <w:t>9</w:t>
      </w:r>
      <w:r w:rsidRPr="00FA2C07">
        <w:rPr>
          <w:rFonts w:ascii="Arial" w:hAnsi="Arial" w:cs="Arial"/>
          <w:b/>
          <w:sz w:val="26"/>
          <w:szCs w:val="26"/>
          <w:lang w:val="es-419"/>
        </w:rPr>
        <w:t>-00</w:t>
      </w:r>
      <w:r w:rsidR="00F0372A" w:rsidRPr="00FA2C07">
        <w:rPr>
          <w:rFonts w:ascii="Arial" w:hAnsi="Arial" w:cs="Arial"/>
          <w:b/>
          <w:sz w:val="26"/>
          <w:szCs w:val="26"/>
          <w:lang w:val="es-419"/>
        </w:rPr>
        <w:t>116</w:t>
      </w:r>
      <w:r w:rsidRPr="00FA2C07">
        <w:rPr>
          <w:rFonts w:ascii="Arial" w:hAnsi="Arial" w:cs="Arial"/>
          <w:b/>
          <w:sz w:val="26"/>
          <w:szCs w:val="26"/>
          <w:lang w:val="es-419"/>
        </w:rPr>
        <w:t>-0</w:t>
      </w:r>
      <w:r w:rsidR="002406E8" w:rsidRPr="00FA2C07">
        <w:rPr>
          <w:rFonts w:ascii="Arial" w:hAnsi="Arial" w:cs="Arial"/>
          <w:b/>
          <w:sz w:val="26"/>
          <w:szCs w:val="26"/>
          <w:lang w:val="es-419"/>
        </w:rPr>
        <w:t>2</w:t>
      </w:r>
    </w:p>
    <w:p w:rsidR="00690F4A" w:rsidRPr="00FA2C07" w:rsidRDefault="00690F4A" w:rsidP="00FA2C07">
      <w:pPr>
        <w:pStyle w:val="Sinespaciado10"/>
        <w:spacing w:line="288" w:lineRule="auto"/>
        <w:ind w:firstLine="2835"/>
        <w:rPr>
          <w:rFonts w:ascii="Arial" w:hAnsi="Arial" w:cs="Arial"/>
          <w:lang w:val="es-419" w:eastAsia="es-ES"/>
        </w:rPr>
      </w:pPr>
    </w:p>
    <w:p w:rsidR="00690F4A" w:rsidRPr="00FA2C07" w:rsidRDefault="00690F4A" w:rsidP="00FA2C07">
      <w:pPr>
        <w:pStyle w:val="Sinespaciado10"/>
        <w:spacing w:line="288" w:lineRule="auto"/>
        <w:ind w:firstLine="2835"/>
        <w:rPr>
          <w:rFonts w:ascii="Arial" w:hAnsi="Arial" w:cs="Arial"/>
          <w:lang w:val="es-419" w:eastAsia="es-ES"/>
        </w:rPr>
      </w:pPr>
    </w:p>
    <w:p w:rsidR="00690F4A" w:rsidRPr="00FA2C07" w:rsidRDefault="00690F4A" w:rsidP="00FA2C07">
      <w:pPr>
        <w:pStyle w:val="Sinespaciado10"/>
        <w:spacing w:line="288" w:lineRule="auto"/>
        <w:ind w:firstLine="2835"/>
        <w:rPr>
          <w:rFonts w:ascii="Arial" w:hAnsi="Arial" w:cs="Arial"/>
          <w:b/>
          <w:lang w:val="es-419" w:eastAsia="es-ES"/>
        </w:rPr>
      </w:pPr>
      <w:r w:rsidRPr="00FA2C07">
        <w:rPr>
          <w:rFonts w:ascii="Arial" w:hAnsi="Arial" w:cs="Arial"/>
          <w:b/>
          <w:lang w:val="es-419" w:eastAsia="es-ES"/>
        </w:rPr>
        <w:t>I. ASUNTO</w:t>
      </w:r>
    </w:p>
    <w:p w:rsidR="00690F4A" w:rsidRPr="00FA2C07" w:rsidRDefault="00690F4A" w:rsidP="00FA2C07">
      <w:pPr>
        <w:pStyle w:val="Sinespaciado10"/>
        <w:spacing w:line="288" w:lineRule="auto"/>
        <w:ind w:firstLine="2835"/>
        <w:rPr>
          <w:rFonts w:ascii="Arial" w:hAnsi="Arial" w:cs="Arial"/>
          <w:lang w:val="es-419" w:eastAsia="es-ES"/>
        </w:rPr>
      </w:pPr>
    </w:p>
    <w:p w:rsidR="00384A4E" w:rsidRPr="00FA2C07" w:rsidRDefault="0096731E" w:rsidP="00FA2C07">
      <w:pPr>
        <w:pStyle w:val="Sinespaciado10"/>
        <w:spacing w:line="288" w:lineRule="auto"/>
        <w:ind w:firstLine="2835"/>
        <w:jc w:val="both"/>
        <w:rPr>
          <w:rFonts w:ascii="Arial" w:hAnsi="Arial" w:cs="Arial"/>
          <w:sz w:val="26"/>
          <w:szCs w:val="26"/>
          <w:lang w:val="es-419" w:eastAsia="es-ES"/>
        </w:rPr>
      </w:pPr>
      <w:r w:rsidRPr="00FA2C07">
        <w:rPr>
          <w:rFonts w:ascii="Arial" w:hAnsi="Arial" w:cs="Arial"/>
          <w:sz w:val="26"/>
          <w:szCs w:val="26"/>
          <w:lang w:val="es-419" w:eastAsia="es-ES"/>
        </w:rPr>
        <w:t>Se decide la impugnación formulada por l</w:t>
      </w:r>
      <w:r w:rsidR="00690F4A" w:rsidRPr="00FA2C07">
        <w:rPr>
          <w:rFonts w:ascii="Arial" w:hAnsi="Arial" w:cs="Arial"/>
          <w:sz w:val="26"/>
          <w:szCs w:val="26"/>
          <w:lang w:val="es-419" w:eastAsia="es-ES"/>
        </w:rPr>
        <w:t>a</w:t>
      </w:r>
      <w:r w:rsidRPr="00FA2C07">
        <w:rPr>
          <w:rFonts w:ascii="Arial" w:hAnsi="Arial" w:cs="Arial"/>
          <w:sz w:val="26"/>
          <w:szCs w:val="26"/>
          <w:lang w:val="es-419" w:eastAsia="es-ES"/>
        </w:rPr>
        <w:t xml:space="preserve"> señor</w:t>
      </w:r>
      <w:r w:rsidR="00690F4A" w:rsidRPr="00FA2C07">
        <w:rPr>
          <w:rFonts w:ascii="Arial" w:hAnsi="Arial" w:cs="Arial"/>
          <w:sz w:val="26"/>
          <w:szCs w:val="26"/>
          <w:lang w:val="es-419" w:eastAsia="es-ES"/>
        </w:rPr>
        <w:t>a</w:t>
      </w:r>
      <w:r w:rsidRPr="00FA2C07">
        <w:rPr>
          <w:rFonts w:ascii="Arial" w:hAnsi="Arial" w:cs="Arial"/>
          <w:sz w:val="26"/>
          <w:szCs w:val="26"/>
          <w:lang w:val="es-419" w:eastAsia="es-ES"/>
        </w:rPr>
        <w:t xml:space="preserve"> </w:t>
      </w:r>
      <w:r w:rsidR="00C64A37" w:rsidRPr="00FA2C07">
        <w:rPr>
          <w:rFonts w:ascii="Arial" w:hAnsi="Arial" w:cs="Arial"/>
          <w:szCs w:val="26"/>
          <w:lang w:val="es-419" w:eastAsia="es-ES"/>
        </w:rPr>
        <w:t xml:space="preserve">MARÍA </w:t>
      </w:r>
      <w:r w:rsidR="00015DA6" w:rsidRPr="00FA2C07">
        <w:rPr>
          <w:rFonts w:ascii="Arial" w:hAnsi="Arial" w:cs="Arial"/>
          <w:szCs w:val="26"/>
          <w:lang w:val="es-419" w:eastAsia="es-ES"/>
        </w:rPr>
        <w:t>CORONA MARTÍNEZ GONZÁLEZ</w:t>
      </w:r>
      <w:r w:rsidR="00384A4E" w:rsidRPr="00FA2C07">
        <w:rPr>
          <w:rFonts w:ascii="Arial" w:hAnsi="Arial" w:cs="Arial"/>
          <w:sz w:val="26"/>
          <w:szCs w:val="26"/>
          <w:lang w:val="es-419" w:eastAsia="es-ES"/>
        </w:rPr>
        <w:t xml:space="preserve">, </w:t>
      </w:r>
      <w:r w:rsidR="00015DA6" w:rsidRPr="00FA2C07">
        <w:rPr>
          <w:rFonts w:ascii="Arial" w:hAnsi="Arial" w:cs="Arial"/>
          <w:sz w:val="26"/>
          <w:szCs w:val="26"/>
          <w:lang w:val="es-419" w:eastAsia="es-ES"/>
        </w:rPr>
        <w:t xml:space="preserve">como agente oficiosa de su hijo </w:t>
      </w:r>
      <w:r w:rsidR="00015DA6" w:rsidRPr="00FA2C07">
        <w:rPr>
          <w:rFonts w:ascii="Arial" w:hAnsi="Arial" w:cs="Arial"/>
          <w:szCs w:val="26"/>
          <w:lang w:val="es-419" w:eastAsia="es-ES"/>
        </w:rPr>
        <w:t>JUAN MANUEL MONTES MARTÍNEZ</w:t>
      </w:r>
      <w:r w:rsidR="00015DA6" w:rsidRPr="00FA2C07">
        <w:rPr>
          <w:rFonts w:ascii="Arial" w:hAnsi="Arial" w:cs="Arial"/>
          <w:sz w:val="26"/>
          <w:szCs w:val="26"/>
          <w:lang w:val="es-419" w:eastAsia="es-ES"/>
        </w:rPr>
        <w:t xml:space="preserve">, </w:t>
      </w:r>
      <w:r w:rsidR="00384A4E" w:rsidRPr="00FA2C07">
        <w:rPr>
          <w:rFonts w:ascii="Arial" w:hAnsi="Arial" w:cs="Arial"/>
          <w:sz w:val="26"/>
          <w:szCs w:val="26"/>
          <w:lang w:val="es-419" w:eastAsia="es-ES"/>
        </w:rPr>
        <w:t xml:space="preserve">contra </w:t>
      </w:r>
      <w:r w:rsidR="00C64A37" w:rsidRPr="00FA2C07">
        <w:rPr>
          <w:rFonts w:ascii="Arial" w:hAnsi="Arial" w:cs="Arial"/>
          <w:sz w:val="26"/>
          <w:szCs w:val="26"/>
          <w:lang w:val="es-419" w:eastAsia="es-ES"/>
        </w:rPr>
        <w:t xml:space="preserve">la sentencia proferida el día </w:t>
      </w:r>
      <w:r w:rsidR="002D51E9" w:rsidRPr="00FA2C07">
        <w:rPr>
          <w:rFonts w:ascii="Arial" w:hAnsi="Arial" w:cs="Arial"/>
          <w:sz w:val="26"/>
          <w:szCs w:val="26"/>
          <w:lang w:val="es-419" w:eastAsia="es-ES"/>
        </w:rPr>
        <w:t>9</w:t>
      </w:r>
      <w:r w:rsidR="00384A4E" w:rsidRPr="00FA2C07">
        <w:rPr>
          <w:rFonts w:ascii="Arial" w:hAnsi="Arial" w:cs="Arial"/>
          <w:sz w:val="26"/>
          <w:szCs w:val="26"/>
          <w:lang w:val="es-419" w:eastAsia="es-ES"/>
        </w:rPr>
        <w:t xml:space="preserve"> de </w:t>
      </w:r>
      <w:r w:rsidR="002D51E9" w:rsidRPr="00FA2C07">
        <w:rPr>
          <w:rFonts w:ascii="Arial" w:hAnsi="Arial" w:cs="Arial"/>
          <w:sz w:val="26"/>
          <w:szCs w:val="26"/>
          <w:lang w:val="es-419" w:eastAsia="es-ES"/>
        </w:rPr>
        <w:t>julio</w:t>
      </w:r>
      <w:r w:rsidR="00015DA6" w:rsidRPr="00FA2C07">
        <w:rPr>
          <w:rFonts w:ascii="Arial" w:hAnsi="Arial" w:cs="Arial"/>
          <w:sz w:val="26"/>
          <w:szCs w:val="26"/>
          <w:lang w:val="es-419" w:eastAsia="es-ES"/>
        </w:rPr>
        <w:t xml:space="preserve"> de 2019</w:t>
      </w:r>
      <w:r w:rsidR="00690F4A" w:rsidRPr="00FA2C07">
        <w:rPr>
          <w:rFonts w:ascii="Arial" w:hAnsi="Arial" w:cs="Arial"/>
          <w:sz w:val="26"/>
          <w:szCs w:val="26"/>
          <w:lang w:val="es-419" w:eastAsia="es-ES"/>
        </w:rPr>
        <w:t>,</w:t>
      </w:r>
      <w:r w:rsidR="00384A4E" w:rsidRPr="00FA2C07">
        <w:rPr>
          <w:rFonts w:ascii="Arial" w:hAnsi="Arial" w:cs="Arial"/>
          <w:sz w:val="26"/>
          <w:szCs w:val="26"/>
          <w:lang w:val="es-419" w:eastAsia="es-ES"/>
        </w:rPr>
        <w:t xml:space="preserve"> </w:t>
      </w:r>
      <w:r w:rsidR="00BB078B" w:rsidRPr="00FA2C07">
        <w:rPr>
          <w:rFonts w:ascii="Arial" w:hAnsi="Arial" w:cs="Arial"/>
          <w:sz w:val="26"/>
          <w:szCs w:val="26"/>
          <w:lang w:val="es-419" w:eastAsia="es-ES"/>
        </w:rPr>
        <w:t>mediante la cual</w:t>
      </w:r>
      <w:r w:rsidR="00384A4E" w:rsidRPr="00FA2C07">
        <w:rPr>
          <w:rFonts w:ascii="Arial" w:hAnsi="Arial" w:cs="Arial"/>
          <w:sz w:val="26"/>
          <w:szCs w:val="26"/>
          <w:lang w:val="es-419" w:eastAsia="es-ES"/>
        </w:rPr>
        <w:t xml:space="preserve"> el Juzgado </w:t>
      </w:r>
      <w:r w:rsidR="00323D07" w:rsidRPr="00FA2C07">
        <w:rPr>
          <w:rFonts w:ascii="Arial" w:hAnsi="Arial" w:cs="Arial"/>
          <w:sz w:val="26"/>
          <w:szCs w:val="26"/>
          <w:lang w:val="es-419" w:eastAsia="es-ES"/>
        </w:rPr>
        <w:t>Segundo</w:t>
      </w:r>
      <w:r w:rsidR="00384A4E" w:rsidRPr="00FA2C07">
        <w:rPr>
          <w:rFonts w:ascii="Arial" w:hAnsi="Arial" w:cs="Arial"/>
          <w:sz w:val="26"/>
          <w:szCs w:val="26"/>
          <w:lang w:val="es-419" w:eastAsia="es-ES"/>
        </w:rPr>
        <w:t xml:space="preserve"> </w:t>
      </w:r>
      <w:r w:rsidR="00690F4A" w:rsidRPr="00FA2C07">
        <w:rPr>
          <w:rFonts w:ascii="Arial" w:hAnsi="Arial" w:cs="Arial"/>
          <w:sz w:val="26"/>
          <w:szCs w:val="26"/>
          <w:lang w:val="es-419" w:eastAsia="es-ES"/>
        </w:rPr>
        <w:t xml:space="preserve">Civil </w:t>
      </w:r>
      <w:r w:rsidR="00384A4E" w:rsidRPr="00FA2C07">
        <w:rPr>
          <w:rFonts w:ascii="Arial" w:hAnsi="Arial" w:cs="Arial"/>
          <w:sz w:val="26"/>
          <w:szCs w:val="26"/>
          <w:lang w:val="es-419" w:eastAsia="es-ES"/>
        </w:rPr>
        <w:t>del Circuito</w:t>
      </w:r>
      <w:r w:rsidR="00046ACB" w:rsidRPr="00FA2C07">
        <w:rPr>
          <w:rFonts w:ascii="Arial" w:hAnsi="Arial" w:cs="Arial"/>
          <w:sz w:val="26"/>
          <w:szCs w:val="26"/>
          <w:lang w:val="es-419" w:eastAsia="es-ES"/>
        </w:rPr>
        <w:t xml:space="preserve"> </w:t>
      </w:r>
      <w:r w:rsidR="00690F4A" w:rsidRPr="00FA2C07">
        <w:rPr>
          <w:rFonts w:ascii="Arial" w:hAnsi="Arial" w:cs="Arial"/>
          <w:sz w:val="26"/>
          <w:szCs w:val="26"/>
          <w:lang w:val="es-419" w:eastAsia="es-ES"/>
        </w:rPr>
        <w:t>de Pereira</w:t>
      </w:r>
      <w:r w:rsidR="00A247DC" w:rsidRPr="00FA2C07">
        <w:rPr>
          <w:rFonts w:ascii="Arial" w:hAnsi="Arial" w:cs="Arial"/>
          <w:sz w:val="26"/>
          <w:szCs w:val="26"/>
          <w:lang w:val="es-419" w:eastAsia="es-ES"/>
        </w:rPr>
        <w:t xml:space="preserve"> </w:t>
      </w:r>
      <w:r w:rsidR="00A06678" w:rsidRPr="00FA2C07">
        <w:rPr>
          <w:rFonts w:ascii="Arial" w:hAnsi="Arial" w:cs="Arial"/>
          <w:sz w:val="26"/>
          <w:szCs w:val="26"/>
          <w:lang w:val="es-419" w:eastAsia="es-ES"/>
        </w:rPr>
        <w:t>resolvió la acción de tutela que promovió l</w:t>
      </w:r>
      <w:r w:rsidR="00046ACB" w:rsidRPr="00FA2C07">
        <w:rPr>
          <w:rFonts w:ascii="Arial" w:hAnsi="Arial" w:cs="Arial"/>
          <w:sz w:val="26"/>
          <w:szCs w:val="26"/>
          <w:lang w:val="es-419" w:eastAsia="es-ES"/>
        </w:rPr>
        <w:t>a</w:t>
      </w:r>
      <w:r w:rsidR="00A06678" w:rsidRPr="00FA2C07">
        <w:rPr>
          <w:rFonts w:ascii="Arial" w:hAnsi="Arial" w:cs="Arial"/>
          <w:sz w:val="26"/>
          <w:szCs w:val="26"/>
          <w:lang w:val="es-419" w:eastAsia="es-ES"/>
        </w:rPr>
        <w:t xml:space="preserve"> </w:t>
      </w:r>
      <w:r w:rsidR="006363B2" w:rsidRPr="00FA2C07">
        <w:rPr>
          <w:rFonts w:ascii="Arial" w:hAnsi="Arial" w:cs="Arial"/>
          <w:sz w:val="26"/>
          <w:szCs w:val="26"/>
          <w:lang w:val="es-419" w:eastAsia="es-ES"/>
        </w:rPr>
        <w:t>opugnante</w:t>
      </w:r>
      <w:r w:rsidR="00165D5D" w:rsidRPr="00FA2C07">
        <w:rPr>
          <w:rFonts w:ascii="Arial" w:hAnsi="Arial" w:cs="Arial"/>
          <w:sz w:val="26"/>
          <w:szCs w:val="26"/>
          <w:lang w:val="es-419" w:eastAsia="es-ES"/>
        </w:rPr>
        <w:t xml:space="preserve"> </w:t>
      </w:r>
      <w:r w:rsidR="00A06678" w:rsidRPr="00FA2C07">
        <w:rPr>
          <w:rFonts w:ascii="Arial" w:eastAsia="Arial" w:hAnsi="Arial" w:cs="Arial"/>
          <w:sz w:val="26"/>
          <w:szCs w:val="26"/>
          <w:lang w:val="es-419"/>
        </w:rPr>
        <w:t xml:space="preserve">contra </w:t>
      </w:r>
      <w:r w:rsidR="00384A4E" w:rsidRPr="00FA2C07">
        <w:rPr>
          <w:rFonts w:ascii="Arial" w:hAnsi="Arial" w:cs="Arial"/>
          <w:sz w:val="26"/>
          <w:szCs w:val="26"/>
          <w:lang w:val="es-419" w:eastAsia="es-ES"/>
        </w:rPr>
        <w:t xml:space="preserve">la </w:t>
      </w:r>
      <w:r w:rsidR="00935B83" w:rsidRPr="00FA2C07">
        <w:rPr>
          <w:rFonts w:ascii="Arial" w:hAnsi="Arial" w:cs="Arial"/>
          <w:lang w:val="es-419" w:eastAsia="es-ES"/>
        </w:rPr>
        <w:t xml:space="preserve">ADMINISTRADORA COLOMBIANA DE PENSIONES </w:t>
      </w:r>
      <w:r w:rsidR="006363B2" w:rsidRPr="00FA2C07">
        <w:rPr>
          <w:rFonts w:ascii="Arial" w:hAnsi="Arial" w:cs="Arial"/>
          <w:lang w:val="es-419" w:eastAsia="es-ES"/>
        </w:rPr>
        <w:t>–</w:t>
      </w:r>
      <w:r w:rsidR="00935B83" w:rsidRPr="00FA2C07">
        <w:rPr>
          <w:rFonts w:ascii="Arial" w:hAnsi="Arial" w:cs="Arial"/>
          <w:lang w:val="es-419" w:eastAsia="es-ES"/>
        </w:rPr>
        <w:t xml:space="preserve"> </w:t>
      </w:r>
      <w:r w:rsidR="00935B83" w:rsidRPr="00FA2C07">
        <w:rPr>
          <w:rFonts w:ascii="Arial" w:eastAsia="Arial" w:hAnsi="Arial" w:cs="Arial"/>
          <w:lang w:val="es-419"/>
        </w:rPr>
        <w:t>COLPENSIONES</w:t>
      </w:r>
      <w:r w:rsidR="006363B2" w:rsidRPr="00FA2C07">
        <w:rPr>
          <w:rFonts w:ascii="Arial" w:hAnsi="Arial" w:cs="Arial"/>
          <w:szCs w:val="26"/>
          <w:lang w:val="es-419" w:eastAsia="es-ES"/>
        </w:rPr>
        <w:t>.</w:t>
      </w:r>
    </w:p>
    <w:p w:rsidR="00BB078B" w:rsidRPr="00FA2C07" w:rsidRDefault="00BB078B" w:rsidP="00FA2C07">
      <w:pPr>
        <w:pStyle w:val="Sinespaciado10"/>
        <w:spacing w:line="288" w:lineRule="auto"/>
        <w:ind w:firstLine="2835"/>
        <w:jc w:val="both"/>
        <w:rPr>
          <w:rFonts w:ascii="Arial" w:hAnsi="Arial" w:cs="Arial"/>
          <w:sz w:val="28"/>
          <w:szCs w:val="26"/>
          <w:lang w:val="es-419" w:eastAsia="es-ES"/>
        </w:rPr>
      </w:pPr>
    </w:p>
    <w:p w:rsidR="0096731E" w:rsidRPr="00FA2C07" w:rsidRDefault="0096731E" w:rsidP="00FA2C07">
      <w:pPr>
        <w:pStyle w:val="Sinespaciado10"/>
        <w:spacing w:line="288" w:lineRule="auto"/>
        <w:ind w:firstLine="2835"/>
        <w:rPr>
          <w:rFonts w:ascii="Arial" w:hAnsi="Arial" w:cs="Arial"/>
          <w:b/>
          <w:szCs w:val="26"/>
          <w:lang w:val="es-419" w:eastAsia="es-ES"/>
        </w:rPr>
      </w:pPr>
      <w:r w:rsidRPr="00FA2C07">
        <w:rPr>
          <w:rFonts w:ascii="Arial" w:hAnsi="Arial" w:cs="Arial"/>
          <w:b/>
          <w:szCs w:val="26"/>
          <w:lang w:val="es-419" w:eastAsia="es-ES"/>
        </w:rPr>
        <w:t xml:space="preserve">II. </w:t>
      </w:r>
      <w:r w:rsidR="004E3168" w:rsidRPr="00FA2C07">
        <w:rPr>
          <w:rFonts w:ascii="Arial" w:hAnsi="Arial" w:cs="Arial"/>
          <w:b/>
          <w:szCs w:val="26"/>
          <w:lang w:val="es-419" w:eastAsia="es-ES"/>
        </w:rPr>
        <w:t>A</w:t>
      </w:r>
      <w:r w:rsidR="00935B83" w:rsidRPr="00FA2C07">
        <w:rPr>
          <w:rFonts w:ascii="Arial" w:hAnsi="Arial" w:cs="Arial"/>
          <w:b/>
          <w:szCs w:val="26"/>
          <w:lang w:val="es-419" w:eastAsia="es-ES"/>
        </w:rPr>
        <w:t>NTECEDENTES</w:t>
      </w:r>
    </w:p>
    <w:p w:rsidR="0096731E" w:rsidRPr="00FA2C07" w:rsidRDefault="0096731E" w:rsidP="00FA2C07">
      <w:pPr>
        <w:pStyle w:val="Sinespaciado10"/>
        <w:spacing w:line="288" w:lineRule="auto"/>
        <w:ind w:firstLine="2835"/>
        <w:rPr>
          <w:rFonts w:ascii="Arial" w:hAnsi="Arial" w:cs="Arial"/>
          <w:sz w:val="24"/>
          <w:szCs w:val="28"/>
          <w:lang w:val="es-419" w:eastAsia="es-ES"/>
        </w:rPr>
      </w:pPr>
    </w:p>
    <w:p w:rsidR="000D6FAE" w:rsidRPr="00FA2C07" w:rsidRDefault="00CF572D" w:rsidP="00FA2C07">
      <w:pPr>
        <w:suppressAutoHyphens/>
        <w:spacing w:line="288" w:lineRule="auto"/>
        <w:ind w:firstLine="2835"/>
        <w:jc w:val="both"/>
        <w:rPr>
          <w:rFonts w:ascii="Arial" w:hAnsi="Arial" w:cs="Arial"/>
          <w:spacing w:val="-3"/>
          <w:sz w:val="26"/>
          <w:szCs w:val="26"/>
          <w:lang w:val="es-419"/>
        </w:rPr>
      </w:pPr>
      <w:r w:rsidRPr="00FA2C07">
        <w:rPr>
          <w:rFonts w:ascii="Arial" w:hAnsi="Arial" w:cs="Arial"/>
          <w:sz w:val="26"/>
          <w:szCs w:val="26"/>
          <w:lang w:val="es-419"/>
        </w:rPr>
        <w:t xml:space="preserve">1. </w:t>
      </w:r>
      <w:r w:rsidR="0032007D" w:rsidRPr="00FA2C07">
        <w:rPr>
          <w:rFonts w:ascii="Arial" w:hAnsi="Arial" w:cs="Arial"/>
          <w:sz w:val="26"/>
          <w:szCs w:val="26"/>
          <w:lang w:val="es-419"/>
        </w:rPr>
        <w:t xml:space="preserve">La </w:t>
      </w:r>
      <w:r w:rsidR="00015DA6" w:rsidRPr="00FA2C07">
        <w:rPr>
          <w:rFonts w:ascii="Arial" w:hAnsi="Arial" w:cs="Arial"/>
          <w:sz w:val="26"/>
          <w:szCs w:val="26"/>
          <w:lang w:val="es-419"/>
        </w:rPr>
        <w:t xml:space="preserve">señora </w:t>
      </w:r>
      <w:r w:rsidR="00015DA6" w:rsidRPr="00FA2C07">
        <w:rPr>
          <w:rFonts w:ascii="Arial" w:hAnsi="Arial" w:cs="Arial"/>
          <w:sz w:val="22"/>
          <w:szCs w:val="26"/>
          <w:lang w:val="es-419"/>
        </w:rPr>
        <w:t>MARÍA CORONA MARTÍNEZ GONZÁLEZ</w:t>
      </w:r>
      <w:r w:rsidR="00015DA6" w:rsidRPr="00FA2C07">
        <w:rPr>
          <w:rFonts w:ascii="Arial" w:hAnsi="Arial" w:cs="Arial"/>
          <w:sz w:val="28"/>
          <w:szCs w:val="26"/>
          <w:lang w:val="es-419"/>
        </w:rPr>
        <w:t xml:space="preserve">, </w:t>
      </w:r>
      <w:r w:rsidR="00015DA6" w:rsidRPr="00FA2C07">
        <w:rPr>
          <w:rFonts w:ascii="Arial" w:hAnsi="Arial" w:cs="Arial"/>
          <w:sz w:val="26"/>
          <w:szCs w:val="26"/>
          <w:lang w:val="es-419"/>
        </w:rPr>
        <w:t xml:space="preserve">como agente oficiosa de su hijo </w:t>
      </w:r>
      <w:r w:rsidR="00015DA6" w:rsidRPr="00FA2C07">
        <w:rPr>
          <w:rFonts w:ascii="Arial" w:hAnsi="Arial" w:cs="Arial"/>
          <w:sz w:val="22"/>
          <w:szCs w:val="26"/>
          <w:lang w:val="es-419"/>
        </w:rPr>
        <w:t>JUAN MANUEL MONTES MARTÍNEZ</w:t>
      </w:r>
      <w:r w:rsidR="00015DA6" w:rsidRPr="00FA2C07">
        <w:rPr>
          <w:rFonts w:ascii="Arial" w:hAnsi="Arial" w:cs="Arial"/>
          <w:sz w:val="26"/>
          <w:szCs w:val="26"/>
          <w:lang w:val="es-419"/>
        </w:rPr>
        <w:t xml:space="preserve">, </w:t>
      </w:r>
      <w:r w:rsidRPr="00FA2C07">
        <w:rPr>
          <w:rFonts w:ascii="Arial" w:hAnsi="Arial" w:cs="Arial"/>
          <w:spacing w:val="-3"/>
          <w:sz w:val="26"/>
          <w:szCs w:val="26"/>
          <w:lang w:val="es-419"/>
        </w:rPr>
        <w:t>promovió el amparo constitucional por considerar que</w:t>
      </w:r>
      <w:r w:rsidR="00015DA6" w:rsidRPr="00FA2C07">
        <w:rPr>
          <w:rFonts w:ascii="Arial" w:hAnsi="Arial" w:cs="Arial"/>
          <w:spacing w:val="-3"/>
          <w:sz w:val="26"/>
          <w:szCs w:val="26"/>
          <w:lang w:val="es-419"/>
        </w:rPr>
        <w:t xml:space="preserve"> la</w:t>
      </w:r>
      <w:r w:rsidR="00CF123B" w:rsidRPr="00FA2C07">
        <w:rPr>
          <w:rFonts w:ascii="Arial" w:hAnsi="Arial" w:cs="Arial"/>
          <w:spacing w:val="-3"/>
          <w:sz w:val="26"/>
          <w:szCs w:val="26"/>
          <w:lang w:val="es-419"/>
        </w:rPr>
        <w:t xml:space="preserve"> entidad accionada</w:t>
      </w:r>
      <w:r w:rsidRPr="00FA2C07">
        <w:rPr>
          <w:rFonts w:ascii="Arial" w:hAnsi="Arial" w:cs="Arial"/>
          <w:spacing w:val="-3"/>
          <w:sz w:val="26"/>
          <w:szCs w:val="26"/>
          <w:lang w:val="es-419"/>
        </w:rPr>
        <w:t xml:space="preserve"> vulnera su</w:t>
      </w:r>
      <w:r w:rsidR="00C64A37" w:rsidRPr="00FA2C07">
        <w:rPr>
          <w:rFonts w:ascii="Arial" w:hAnsi="Arial" w:cs="Arial"/>
          <w:spacing w:val="-3"/>
          <w:sz w:val="26"/>
          <w:szCs w:val="26"/>
          <w:lang w:val="es-419"/>
        </w:rPr>
        <w:t>s</w:t>
      </w:r>
      <w:r w:rsidRPr="00FA2C07">
        <w:rPr>
          <w:rFonts w:ascii="Arial" w:hAnsi="Arial" w:cs="Arial"/>
          <w:spacing w:val="-3"/>
          <w:sz w:val="26"/>
          <w:szCs w:val="26"/>
          <w:lang w:val="es-419"/>
        </w:rPr>
        <w:t xml:space="preserve"> derecho</w:t>
      </w:r>
      <w:r w:rsidR="00C64A37" w:rsidRPr="00FA2C07">
        <w:rPr>
          <w:rFonts w:ascii="Arial" w:hAnsi="Arial" w:cs="Arial"/>
          <w:spacing w:val="-3"/>
          <w:sz w:val="26"/>
          <w:szCs w:val="26"/>
          <w:lang w:val="es-419"/>
        </w:rPr>
        <w:t>s</w:t>
      </w:r>
      <w:r w:rsidRPr="00FA2C07">
        <w:rPr>
          <w:rFonts w:ascii="Arial" w:hAnsi="Arial" w:cs="Arial"/>
          <w:spacing w:val="-3"/>
          <w:sz w:val="26"/>
          <w:szCs w:val="26"/>
          <w:lang w:val="es-419"/>
        </w:rPr>
        <w:t xml:space="preserve"> fundamental</w:t>
      </w:r>
      <w:r w:rsidR="00C64A37" w:rsidRPr="00FA2C07">
        <w:rPr>
          <w:rFonts w:ascii="Arial" w:hAnsi="Arial" w:cs="Arial"/>
          <w:spacing w:val="-3"/>
          <w:sz w:val="26"/>
          <w:szCs w:val="26"/>
          <w:lang w:val="es-419"/>
        </w:rPr>
        <w:t>es</w:t>
      </w:r>
      <w:r w:rsidR="006412DE" w:rsidRPr="00FA2C07">
        <w:rPr>
          <w:rFonts w:ascii="Arial" w:hAnsi="Arial" w:cs="Arial"/>
          <w:spacing w:val="-3"/>
          <w:sz w:val="26"/>
          <w:szCs w:val="26"/>
          <w:lang w:val="es-419"/>
        </w:rPr>
        <w:t xml:space="preserve"> </w:t>
      </w:r>
      <w:r w:rsidR="00015DA6" w:rsidRPr="00FA2C07">
        <w:rPr>
          <w:rFonts w:ascii="Arial" w:hAnsi="Arial" w:cs="Arial"/>
          <w:spacing w:val="-3"/>
          <w:sz w:val="26"/>
          <w:szCs w:val="26"/>
          <w:lang w:val="es-419"/>
        </w:rPr>
        <w:t>a la</w:t>
      </w:r>
      <w:r w:rsidR="00553BFE" w:rsidRPr="00FA2C07">
        <w:rPr>
          <w:rFonts w:ascii="Arial" w:hAnsi="Arial" w:cs="Arial"/>
          <w:spacing w:val="-3"/>
          <w:sz w:val="26"/>
          <w:szCs w:val="26"/>
          <w:lang w:val="es-419"/>
        </w:rPr>
        <w:t xml:space="preserve"> </w:t>
      </w:r>
      <w:r w:rsidR="0032007D" w:rsidRPr="00FA2C07">
        <w:rPr>
          <w:rFonts w:ascii="Arial" w:hAnsi="Arial" w:cs="Arial"/>
          <w:spacing w:val="-3"/>
          <w:sz w:val="26"/>
          <w:szCs w:val="26"/>
          <w:lang w:val="es-419"/>
        </w:rPr>
        <w:t>se</w:t>
      </w:r>
      <w:r w:rsidR="00CF123B" w:rsidRPr="00FA2C07">
        <w:rPr>
          <w:rFonts w:ascii="Arial" w:hAnsi="Arial" w:cs="Arial"/>
          <w:spacing w:val="-3"/>
          <w:sz w:val="26"/>
          <w:szCs w:val="26"/>
          <w:lang w:val="es-419"/>
        </w:rPr>
        <w:t>guridad social</w:t>
      </w:r>
      <w:r w:rsidR="00015DA6" w:rsidRPr="00FA2C07">
        <w:rPr>
          <w:rFonts w:ascii="Arial" w:hAnsi="Arial" w:cs="Arial"/>
          <w:spacing w:val="-3"/>
          <w:sz w:val="26"/>
          <w:szCs w:val="26"/>
          <w:lang w:val="es-419"/>
        </w:rPr>
        <w:t>, mínimo vital, dignidad humana e igualdad</w:t>
      </w:r>
      <w:r w:rsidR="00CF123B" w:rsidRPr="00FA2C07">
        <w:rPr>
          <w:rFonts w:ascii="Arial" w:hAnsi="Arial" w:cs="Arial"/>
          <w:spacing w:val="-3"/>
          <w:sz w:val="26"/>
          <w:szCs w:val="26"/>
          <w:lang w:val="es-419"/>
        </w:rPr>
        <w:t>.</w:t>
      </w:r>
    </w:p>
    <w:p w:rsidR="00CF572D" w:rsidRPr="00FA2C07" w:rsidRDefault="00CF572D" w:rsidP="00FA2C07">
      <w:pPr>
        <w:suppressAutoHyphens/>
        <w:spacing w:line="288" w:lineRule="auto"/>
        <w:ind w:firstLine="2835"/>
        <w:jc w:val="both"/>
        <w:rPr>
          <w:rFonts w:ascii="Arial" w:hAnsi="Arial" w:cs="Arial"/>
          <w:spacing w:val="-3"/>
          <w:sz w:val="16"/>
          <w:szCs w:val="26"/>
          <w:lang w:val="es-419"/>
        </w:rPr>
      </w:pPr>
    </w:p>
    <w:p w:rsidR="006B218C" w:rsidRPr="00FA2C07" w:rsidRDefault="00CF572D"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 </w:t>
      </w:r>
      <w:r w:rsidR="00935B83" w:rsidRPr="00FA2C07">
        <w:rPr>
          <w:rFonts w:ascii="Arial" w:hAnsi="Arial" w:cs="Arial"/>
          <w:sz w:val="26"/>
          <w:szCs w:val="26"/>
          <w:lang w:val="es-419"/>
        </w:rPr>
        <w:t>En síntesis, s</w:t>
      </w:r>
      <w:r w:rsidRPr="00FA2C07">
        <w:rPr>
          <w:rFonts w:ascii="Arial" w:hAnsi="Arial" w:cs="Arial"/>
          <w:sz w:val="26"/>
          <w:szCs w:val="26"/>
          <w:lang w:val="es-419"/>
        </w:rPr>
        <w:t>eñaló como sustento de su reclamo</w:t>
      </w:r>
      <w:r w:rsidR="00935B83" w:rsidRPr="00FA2C07">
        <w:rPr>
          <w:rFonts w:ascii="Arial" w:hAnsi="Arial" w:cs="Arial"/>
          <w:sz w:val="26"/>
          <w:szCs w:val="26"/>
          <w:lang w:val="es-419"/>
        </w:rPr>
        <w:t xml:space="preserve"> </w:t>
      </w:r>
      <w:r w:rsidRPr="00FA2C07">
        <w:rPr>
          <w:rFonts w:ascii="Arial" w:hAnsi="Arial" w:cs="Arial"/>
          <w:sz w:val="26"/>
          <w:szCs w:val="26"/>
          <w:lang w:val="es-419"/>
        </w:rPr>
        <w:t>lo siguiente:</w:t>
      </w:r>
    </w:p>
    <w:p w:rsidR="006B218C" w:rsidRPr="00FA2C07" w:rsidRDefault="006B218C" w:rsidP="00FA2C07">
      <w:pPr>
        <w:pStyle w:val="Sinespaciado10"/>
        <w:spacing w:line="288" w:lineRule="auto"/>
        <w:ind w:firstLine="2835"/>
        <w:jc w:val="both"/>
        <w:rPr>
          <w:rFonts w:ascii="Arial" w:hAnsi="Arial" w:cs="Arial"/>
          <w:sz w:val="16"/>
          <w:szCs w:val="26"/>
          <w:lang w:val="es-419"/>
        </w:rPr>
      </w:pPr>
    </w:p>
    <w:p w:rsidR="00FA3B7E" w:rsidRPr="00FA2C07" w:rsidRDefault="00145B9D"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2.1. </w:t>
      </w:r>
      <w:r w:rsidR="0078543F" w:rsidRPr="00FA2C07">
        <w:rPr>
          <w:rFonts w:ascii="Arial" w:hAnsi="Arial" w:cs="Arial"/>
          <w:sz w:val="26"/>
          <w:szCs w:val="26"/>
          <w:lang w:val="es-419"/>
        </w:rPr>
        <w:t>Su hijo,</w:t>
      </w:r>
      <w:r w:rsidR="0078543F" w:rsidRPr="00FA2C07">
        <w:rPr>
          <w:rFonts w:ascii="Arial" w:hAnsi="Arial" w:cs="Arial"/>
          <w:sz w:val="26"/>
          <w:szCs w:val="26"/>
          <w:lang w:val="es-419" w:eastAsia="es-ES"/>
        </w:rPr>
        <w:t xml:space="preserve"> </w:t>
      </w:r>
      <w:r w:rsidR="0078543F" w:rsidRPr="00FA2C07">
        <w:rPr>
          <w:rFonts w:ascii="Arial" w:hAnsi="Arial" w:cs="Arial"/>
          <w:szCs w:val="26"/>
          <w:lang w:val="es-419" w:eastAsia="es-ES"/>
        </w:rPr>
        <w:t>JUAN MANUEL MONTES MARTÍNEZ</w:t>
      </w:r>
      <w:r w:rsidR="0078543F" w:rsidRPr="00FA2C07">
        <w:rPr>
          <w:rFonts w:ascii="Arial" w:hAnsi="Arial" w:cs="Arial"/>
          <w:sz w:val="26"/>
          <w:szCs w:val="26"/>
          <w:lang w:val="es-419" w:eastAsia="es-ES"/>
        </w:rPr>
        <w:t>, padece Síndrome de Down</w:t>
      </w:r>
      <w:r w:rsidR="00FA3B7E" w:rsidRPr="00FA2C07">
        <w:rPr>
          <w:rFonts w:ascii="Arial" w:hAnsi="Arial" w:cs="Arial"/>
          <w:sz w:val="26"/>
          <w:szCs w:val="26"/>
          <w:lang w:val="es-419"/>
        </w:rPr>
        <w:t>.</w:t>
      </w:r>
    </w:p>
    <w:p w:rsidR="00FA3B7E" w:rsidRPr="00FA2C07" w:rsidRDefault="00FA3B7E" w:rsidP="00FA2C07">
      <w:pPr>
        <w:pStyle w:val="Sinespaciado10"/>
        <w:spacing w:line="288" w:lineRule="auto"/>
        <w:ind w:firstLine="2835"/>
        <w:jc w:val="both"/>
        <w:rPr>
          <w:rFonts w:ascii="Arial" w:hAnsi="Arial" w:cs="Arial"/>
          <w:sz w:val="16"/>
          <w:szCs w:val="16"/>
          <w:lang w:val="es-419"/>
        </w:rPr>
      </w:pPr>
    </w:p>
    <w:p w:rsidR="00FA3B7E" w:rsidRPr="00FA2C07" w:rsidRDefault="00FA3B7E"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2.2. </w:t>
      </w:r>
      <w:r w:rsidR="00921261" w:rsidRPr="00FA2C07">
        <w:rPr>
          <w:rFonts w:ascii="Arial" w:hAnsi="Arial" w:cs="Arial"/>
          <w:sz w:val="26"/>
          <w:szCs w:val="26"/>
          <w:lang w:val="es-419"/>
        </w:rPr>
        <w:t xml:space="preserve">El </w:t>
      </w:r>
      <w:r w:rsidR="002A61C8" w:rsidRPr="00FA2C07">
        <w:rPr>
          <w:rFonts w:ascii="Arial" w:hAnsi="Arial" w:cs="Arial"/>
          <w:sz w:val="26"/>
          <w:szCs w:val="26"/>
          <w:lang w:val="es-419"/>
        </w:rPr>
        <w:t>padre biológico de su hijo nunca asumió la obligación alimenta</w:t>
      </w:r>
      <w:r w:rsidR="009B72CA" w:rsidRPr="00FA2C07">
        <w:rPr>
          <w:rFonts w:ascii="Arial" w:hAnsi="Arial" w:cs="Arial"/>
          <w:sz w:val="26"/>
          <w:szCs w:val="26"/>
          <w:lang w:val="es-419"/>
        </w:rPr>
        <w:t>ria</w:t>
      </w:r>
      <w:r w:rsidR="002A61C8" w:rsidRPr="00FA2C07">
        <w:rPr>
          <w:rFonts w:ascii="Arial" w:hAnsi="Arial" w:cs="Arial"/>
          <w:sz w:val="26"/>
          <w:szCs w:val="26"/>
          <w:lang w:val="es-419"/>
        </w:rPr>
        <w:t xml:space="preserve"> que le asistía, motivo por el cual empezaron a convivir y depender económicamente de forma total de su hermano </w:t>
      </w:r>
      <w:r w:rsidR="002A61C8" w:rsidRPr="00FA2C07">
        <w:rPr>
          <w:rFonts w:ascii="Arial" w:hAnsi="Arial" w:cs="Arial"/>
          <w:szCs w:val="26"/>
          <w:lang w:val="es-419"/>
        </w:rPr>
        <w:t>JOSÉ DARÍO MARTÍNEZ GONZÁLEZ</w:t>
      </w:r>
      <w:r w:rsidR="002A61C8" w:rsidRPr="00FA2C07">
        <w:rPr>
          <w:rFonts w:ascii="Arial" w:hAnsi="Arial" w:cs="Arial"/>
          <w:sz w:val="26"/>
          <w:szCs w:val="26"/>
          <w:lang w:val="es-419"/>
        </w:rPr>
        <w:t>, ya que, por el cuidado permanente que su hijo requiere y su nula preparación académica, no pudo desarrollar actividad laboral alguna</w:t>
      </w:r>
      <w:r w:rsidR="00197487" w:rsidRPr="00FA2C07">
        <w:rPr>
          <w:rFonts w:ascii="Arial" w:hAnsi="Arial" w:cs="Arial"/>
          <w:sz w:val="26"/>
          <w:szCs w:val="26"/>
          <w:lang w:val="es-419"/>
        </w:rPr>
        <w:t>.</w:t>
      </w:r>
    </w:p>
    <w:p w:rsidR="000E40E6" w:rsidRPr="00FA2C07" w:rsidRDefault="000E40E6" w:rsidP="00FA2C07">
      <w:pPr>
        <w:pStyle w:val="Sinespaciado10"/>
        <w:spacing w:line="288" w:lineRule="auto"/>
        <w:ind w:firstLine="2835"/>
        <w:jc w:val="both"/>
        <w:rPr>
          <w:rFonts w:ascii="Arial" w:hAnsi="Arial" w:cs="Arial"/>
          <w:sz w:val="16"/>
          <w:szCs w:val="16"/>
          <w:lang w:val="es-419"/>
        </w:rPr>
      </w:pPr>
    </w:p>
    <w:p w:rsidR="000E40E6" w:rsidRPr="00FA2C07" w:rsidRDefault="000E40E6"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2.3. </w:t>
      </w:r>
      <w:r w:rsidR="00420FDA" w:rsidRPr="00FA2C07">
        <w:rPr>
          <w:rFonts w:ascii="Arial" w:hAnsi="Arial" w:cs="Arial"/>
          <w:sz w:val="26"/>
          <w:szCs w:val="26"/>
          <w:lang w:val="es-419"/>
        </w:rPr>
        <w:t xml:space="preserve">Su hermano </w:t>
      </w:r>
      <w:r w:rsidR="00420FDA" w:rsidRPr="00FA2C07">
        <w:rPr>
          <w:rFonts w:ascii="Arial" w:hAnsi="Arial" w:cs="Arial"/>
          <w:szCs w:val="26"/>
          <w:lang w:val="es-419"/>
        </w:rPr>
        <w:t>JOSÉ DARÍO MARTÍNEZ GONZÁLEZ</w:t>
      </w:r>
      <w:r w:rsidR="00420FDA" w:rsidRPr="00FA2C07">
        <w:rPr>
          <w:rFonts w:ascii="Arial" w:hAnsi="Arial" w:cs="Arial"/>
          <w:sz w:val="26"/>
          <w:szCs w:val="26"/>
          <w:lang w:val="es-419"/>
        </w:rPr>
        <w:t xml:space="preserve"> falleció por causas naturales el 28 de abril de 2013</w:t>
      </w:r>
      <w:r w:rsidRPr="00FA2C07">
        <w:rPr>
          <w:rFonts w:ascii="Arial" w:hAnsi="Arial" w:cs="Arial"/>
          <w:sz w:val="26"/>
          <w:szCs w:val="26"/>
          <w:lang w:val="es-419"/>
        </w:rPr>
        <w:t>.</w:t>
      </w:r>
    </w:p>
    <w:p w:rsidR="00197487" w:rsidRPr="00FA2C07" w:rsidRDefault="00197487" w:rsidP="00FA2C07">
      <w:pPr>
        <w:pStyle w:val="Sinespaciado10"/>
        <w:spacing w:line="288" w:lineRule="auto"/>
        <w:ind w:firstLine="2835"/>
        <w:jc w:val="both"/>
        <w:rPr>
          <w:rFonts w:ascii="Arial" w:hAnsi="Arial" w:cs="Arial"/>
          <w:sz w:val="16"/>
          <w:szCs w:val="16"/>
          <w:lang w:val="es-419"/>
        </w:rPr>
      </w:pPr>
    </w:p>
    <w:p w:rsidR="00646F0E" w:rsidRPr="00FA2C07" w:rsidRDefault="00646F0E"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2.4. </w:t>
      </w:r>
      <w:r w:rsidR="00420FDA" w:rsidRPr="00FA2C07">
        <w:rPr>
          <w:rFonts w:ascii="Arial" w:hAnsi="Arial" w:cs="Arial"/>
          <w:sz w:val="26"/>
          <w:szCs w:val="26"/>
          <w:lang w:val="es-419"/>
        </w:rPr>
        <w:t xml:space="preserve">A pesar de las circunstancias por las cuales comenzaron a atravesar, no realizó solicitud de pensión de sobrevivientes ante la </w:t>
      </w:r>
      <w:r w:rsidR="00420FDA" w:rsidRPr="00FA2C07">
        <w:rPr>
          <w:rFonts w:ascii="Arial" w:hAnsi="Arial" w:cs="Arial"/>
          <w:szCs w:val="26"/>
          <w:lang w:val="es-419"/>
        </w:rPr>
        <w:t>ADMINISTRADORA COLOMBIANA DE PENSIONES - COLPENSIONES</w:t>
      </w:r>
      <w:r w:rsidR="00420FDA" w:rsidRPr="00FA2C07">
        <w:rPr>
          <w:rFonts w:ascii="Arial" w:hAnsi="Arial" w:cs="Arial"/>
          <w:sz w:val="26"/>
          <w:szCs w:val="26"/>
          <w:lang w:val="es-419"/>
        </w:rPr>
        <w:t>, toda vez que, tanto en la asesoría brindada en dicha entidad, como por personas particulares, le manifestaban que su hijo por ser sobrino del fallecido no le asistía la posibilidad del reconocimiento de dicho derecho prestacional</w:t>
      </w:r>
      <w:r w:rsidR="00A8784B" w:rsidRPr="00FA2C07">
        <w:rPr>
          <w:rFonts w:ascii="Arial" w:hAnsi="Arial" w:cs="Arial"/>
          <w:sz w:val="26"/>
          <w:szCs w:val="26"/>
          <w:lang w:val="es-419"/>
        </w:rPr>
        <w:t>.</w:t>
      </w:r>
    </w:p>
    <w:p w:rsidR="009C1788" w:rsidRPr="00FA2C07" w:rsidRDefault="009C1788" w:rsidP="00FA2C07">
      <w:pPr>
        <w:pStyle w:val="Sinespaciado10"/>
        <w:spacing w:line="288" w:lineRule="auto"/>
        <w:ind w:firstLine="2835"/>
        <w:jc w:val="both"/>
        <w:rPr>
          <w:rFonts w:ascii="Arial" w:hAnsi="Arial" w:cs="Arial"/>
          <w:sz w:val="16"/>
          <w:szCs w:val="16"/>
          <w:lang w:val="es-419"/>
        </w:rPr>
      </w:pPr>
    </w:p>
    <w:p w:rsidR="009C1788" w:rsidRPr="00FA2C07" w:rsidRDefault="009C1788"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2.5. </w:t>
      </w:r>
      <w:r w:rsidR="00B07699" w:rsidRPr="00FA2C07">
        <w:rPr>
          <w:rFonts w:ascii="Arial" w:hAnsi="Arial" w:cs="Arial"/>
          <w:sz w:val="26"/>
          <w:szCs w:val="26"/>
          <w:lang w:val="es-419"/>
        </w:rPr>
        <w:t>El año pasado se enteró que la Honorable Corte Constitucional había ordenado el reconocimiento de una pensión de sobrevivientes a un nieto en situación de discapacidad; el caso de dicho niño y el de su hijo guardaban demasiada similitud, en razón a que era un menor de edad en situación de discapacidad, cuyo abuelo fungía como su padre, era quien velaba por él económicamente y lo acompañó en toda su crianza</w:t>
      </w:r>
      <w:r w:rsidR="00634405" w:rsidRPr="00FA2C07">
        <w:rPr>
          <w:rFonts w:ascii="Arial" w:hAnsi="Arial" w:cs="Arial"/>
          <w:sz w:val="26"/>
          <w:szCs w:val="26"/>
          <w:lang w:val="es-419"/>
        </w:rPr>
        <w:t>.</w:t>
      </w:r>
    </w:p>
    <w:p w:rsidR="00526EEA" w:rsidRPr="00FA2C07" w:rsidRDefault="00526EEA" w:rsidP="00FA2C07">
      <w:pPr>
        <w:pStyle w:val="Sinespaciado10"/>
        <w:spacing w:line="288" w:lineRule="auto"/>
        <w:ind w:firstLine="2835"/>
        <w:jc w:val="both"/>
        <w:rPr>
          <w:rFonts w:ascii="Arial" w:hAnsi="Arial" w:cs="Arial"/>
          <w:sz w:val="16"/>
          <w:szCs w:val="16"/>
          <w:lang w:val="es-419"/>
        </w:rPr>
      </w:pPr>
    </w:p>
    <w:p w:rsidR="00D50E91" w:rsidRPr="00FA2C07" w:rsidRDefault="00263B38"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lastRenderedPageBreak/>
        <w:t xml:space="preserve">2.6. </w:t>
      </w:r>
      <w:r w:rsidR="00B07699" w:rsidRPr="00FA2C07">
        <w:rPr>
          <w:rFonts w:ascii="Arial" w:hAnsi="Arial" w:cs="Arial"/>
          <w:sz w:val="26"/>
          <w:szCs w:val="26"/>
          <w:lang w:val="es-419"/>
        </w:rPr>
        <w:t xml:space="preserve">La </w:t>
      </w:r>
      <w:r w:rsidR="00B07699" w:rsidRPr="00FA2C07">
        <w:rPr>
          <w:rFonts w:ascii="Arial" w:hAnsi="Arial" w:cs="Arial"/>
          <w:szCs w:val="26"/>
          <w:lang w:val="es-419"/>
        </w:rPr>
        <w:t>ADMINISTRADORA COLOMBIANA DE PENSIONES - COLPENSIONES</w:t>
      </w:r>
      <w:r w:rsidR="00B07699" w:rsidRPr="00FA2C07">
        <w:rPr>
          <w:rFonts w:ascii="Arial" w:hAnsi="Arial" w:cs="Arial"/>
          <w:sz w:val="26"/>
          <w:szCs w:val="26"/>
          <w:lang w:val="es-419"/>
        </w:rPr>
        <w:t>, ni siquiera accedió a recibir la solicitud, manifestando que el formulario de prestaciones económicas no contemplaba como beneficiarios a los sobrinos, sin que se pudiera dar trámite alguno a la misma</w:t>
      </w:r>
      <w:r w:rsidR="00D50E91" w:rsidRPr="00FA2C07">
        <w:rPr>
          <w:rFonts w:ascii="Arial" w:hAnsi="Arial" w:cs="Arial"/>
          <w:sz w:val="26"/>
          <w:szCs w:val="26"/>
          <w:lang w:val="es-419"/>
        </w:rPr>
        <w:t>.</w:t>
      </w:r>
    </w:p>
    <w:p w:rsidR="00D50E91" w:rsidRPr="00FA2C07" w:rsidRDefault="00D50E91" w:rsidP="00FA2C07">
      <w:pPr>
        <w:pStyle w:val="Sinespaciado10"/>
        <w:spacing w:line="288" w:lineRule="auto"/>
        <w:ind w:firstLine="2835"/>
        <w:jc w:val="both"/>
        <w:rPr>
          <w:rFonts w:ascii="Arial" w:hAnsi="Arial" w:cs="Arial"/>
          <w:sz w:val="16"/>
          <w:szCs w:val="16"/>
          <w:lang w:val="es-419"/>
        </w:rPr>
      </w:pPr>
    </w:p>
    <w:p w:rsidR="00D50E91" w:rsidRPr="00FA2C07" w:rsidRDefault="00D50E91"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2.7. </w:t>
      </w:r>
      <w:r w:rsidR="00B07699" w:rsidRPr="00FA2C07">
        <w:rPr>
          <w:rFonts w:ascii="Arial" w:hAnsi="Arial" w:cs="Arial"/>
          <w:sz w:val="26"/>
          <w:szCs w:val="26"/>
          <w:lang w:val="es-419"/>
        </w:rPr>
        <w:t xml:space="preserve">Por tal motivo, el pasado 17 de enero de 2019, mediante correo certificado, decidió elevar solicitud de pensión de sobrevivientes ante la </w:t>
      </w:r>
      <w:r w:rsidR="00B07699" w:rsidRPr="00FA2C07">
        <w:rPr>
          <w:rFonts w:ascii="Arial" w:hAnsi="Arial" w:cs="Arial"/>
          <w:szCs w:val="26"/>
          <w:lang w:val="es-419"/>
        </w:rPr>
        <w:t>ADMINISTRADORA COLOMBIANA DE PENSIONES - COLPENSIONES</w:t>
      </w:r>
      <w:r w:rsidR="00533FD0" w:rsidRPr="00FA2C07">
        <w:rPr>
          <w:rFonts w:ascii="Arial" w:hAnsi="Arial" w:cs="Arial"/>
          <w:sz w:val="26"/>
          <w:szCs w:val="26"/>
          <w:lang w:val="es-419"/>
        </w:rPr>
        <w:t xml:space="preserve">. </w:t>
      </w:r>
    </w:p>
    <w:p w:rsidR="00D50E91" w:rsidRPr="00FA2C07" w:rsidRDefault="00D50E91" w:rsidP="00FA2C07">
      <w:pPr>
        <w:pStyle w:val="Sinespaciado10"/>
        <w:spacing w:line="288" w:lineRule="auto"/>
        <w:ind w:firstLine="2835"/>
        <w:jc w:val="both"/>
        <w:rPr>
          <w:rFonts w:ascii="Arial" w:hAnsi="Arial" w:cs="Arial"/>
          <w:sz w:val="16"/>
          <w:szCs w:val="16"/>
          <w:lang w:val="es-419"/>
        </w:rPr>
      </w:pPr>
    </w:p>
    <w:p w:rsidR="00526EEA" w:rsidRPr="00FA2C07" w:rsidRDefault="00D50E91"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2.8.</w:t>
      </w:r>
      <w:r w:rsidR="00A40AED" w:rsidRPr="00FA2C07">
        <w:rPr>
          <w:rFonts w:ascii="Arial" w:hAnsi="Arial" w:cs="Arial"/>
          <w:sz w:val="26"/>
          <w:szCs w:val="26"/>
          <w:lang w:val="es-419"/>
        </w:rPr>
        <w:t xml:space="preserve"> En la respuesta emitida por la entidad accionada, pese a que la solicitud realizada el 17 de enero pasado fue clara en el sentido de requerir el reconocimiento de la pensión de sobrevivientes, se realiza un recuento de los beneficiarios que la Ley 100 de 1993 estipula para ello, y un listado de los documentos que se deben aportar, pero no hace un pronunciamiento de fondo respecto de lo solicitado</w:t>
      </w:r>
      <w:r w:rsidR="000575D7" w:rsidRPr="00FA2C07">
        <w:rPr>
          <w:rFonts w:ascii="Arial" w:hAnsi="Arial" w:cs="Arial"/>
          <w:sz w:val="26"/>
          <w:szCs w:val="26"/>
          <w:lang w:val="es-419"/>
        </w:rPr>
        <w:t>.</w:t>
      </w:r>
    </w:p>
    <w:p w:rsidR="00C56617" w:rsidRPr="00FA2C07" w:rsidRDefault="00C56617" w:rsidP="00FA2C07">
      <w:pPr>
        <w:pStyle w:val="Sinespaciado10"/>
        <w:spacing w:line="288" w:lineRule="auto"/>
        <w:ind w:firstLine="2835"/>
        <w:jc w:val="both"/>
        <w:rPr>
          <w:rFonts w:ascii="Arial" w:hAnsi="Arial" w:cs="Arial"/>
          <w:sz w:val="16"/>
          <w:szCs w:val="26"/>
          <w:lang w:val="es-419"/>
        </w:rPr>
      </w:pPr>
    </w:p>
    <w:p w:rsidR="002E43AA" w:rsidRPr="00FA2C07" w:rsidRDefault="00892F02"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3</w:t>
      </w:r>
      <w:r w:rsidR="002E43AA" w:rsidRPr="00FA2C07">
        <w:rPr>
          <w:rFonts w:ascii="Arial" w:hAnsi="Arial" w:cs="Arial"/>
          <w:sz w:val="26"/>
          <w:szCs w:val="26"/>
          <w:lang w:val="es-419"/>
        </w:rPr>
        <w:t>.</w:t>
      </w:r>
      <w:r w:rsidR="00671B6E" w:rsidRPr="00FA2C07">
        <w:rPr>
          <w:rFonts w:ascii="Arial" w:hAnsi="Arial" w:cs="Arial"/>
          <w:sz w:val="26"/>
          <w:szCs w:val="26"/>
          <w:lang w:val="es-419"/>
        </w:rPr>
        <w:t xml:space="preserve"> Con fundamento en lo anterior solicita en síntesis, se ordene a </w:t>
      </w:r>
      <w:r w:rsidR="00671B6E" w:rsidRPr="00FA2C07">
        <w:rPr>
          <w:rFonts w:ascii="Arial" w:hAnsi="Arial" w:cs="Arial"/>
          <w:szCs w:val="26"/>
          <w:lang w:val="es-419"/>
        </w:rPr>
        <w:t>COLPENSIONES</w:t>
      </w:r>
      <w:r w:rsidR="00015DA6" w:rsidRPr="00FA2C07">
        <w:rPr>
          <w:rFonts w:ascii="Arial" w:hAnsi="Arial" w:cs="Arial"/>
          <w:sz w:val="26"/>
          <w:szCs w:val="26"/>
          <w:lang w:val="es-419"/>
        </w:rPr>
        <w:t xml:space="preserve">, reconocer y pagar la pensión de sobrevivientes en favor de </w:t>
      </w:r>
      <w:r w:rsidR="00015DA6" w:rsidRPr="00FA2C07">
        <w:rPr>
          <w:rFonts w:ascii="Arial" w:hAnsi="Arial" w:cs="Arial"/>
          <w:szCs w:val="26"/>
          <w:lang w:val="es-419" w:eastAsia="es-ES"/>
        </w:rPr>
        <w:t>JUAN MANUEL MONTES MARTÍNEZ</w:t>
      </w:r>
      <w:r w:rsidR="00015DA6" w:rsidRPr="00FA2C07">
        <w:rPr>
          <w:rFonts w:ascii="Arial" w:hAnsi="Arial" w:cs="Arial"/>
          <w:sz w:val="26"/>
          <w:szCs w:val="26"/>
          <w:lang w:val="es-419" w:eastAsia="es-ES"/>
        </w:rPr>
        <w:t xml:space="preserve">, a partir del 28 de abril de 2013, fecha en la cual falleció si tío </w:t>
      </w:r>
      <w:r w:rsidR="00015DA6" w:rsidRPr="00FA2C07">
        <w:rPr>
          <w:rFonts w:ascii="Arial" w:hAnsi="Arial" w:cs="Arial"/>
          <w:szCs w:val="26"/>
          <w:lang w:val="es-419" w:eastAsia="es-ES"/>
        </w:rPr>
        <w:t>JOSÉ DARÍO MARTÍNEZ GONZÁLEZ</w:t>
      </w:r>
      <w:r w:rsidR="00015DA6" w:rsidRPr="00FA2C07">
        <w:rPr>
          <w:rFonts w:ascii="Arial" w:hAnsi="Arial" w:cs="Arial"/>
          <w:sz w:val="26"/>
          <w:szCs w:val="26"/>
          <w:lang w:val="es-419" w:eastAsia="es-ES"/>
        </w:rPr>
        <w:t>.</w:t>
      </w:r>
    </w:p>
    <w:p w:rsidR="002E43AA" w:rsidRPr="00FA2C07" w:rsidRDefault="002E43AA" w:rsidP="00FA2C07">
      <w:pPr>
        <w:pStyle w:val="Sinespaciado10"/>
        <w:spacing w:line="288" w:lineRule="auto"/>
        <w:ind w:firstLine="2835"/>
        <w:jc w:val="both"/>
        <w:rPr>
          <w:rFonts w:ascii="Arial" w:hAnsi="Arial" w:cs="Arial"/>
          <w:sz w:val="16"/>
          <w:szCs w:val="16"/>
          <w:lang w:val="es-419"/>
        </w:rPr>
      </w:pPr>
    </w:p>
    <w:p w:rsidR="00B95D09" w:rsidRPr="00FA2C07" w:rsidRDefault="002E43AA"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4.</w:t>
      </w:r>
      <w:r w:rsidR="00B27E1A" w:rsidRPr="00FA2C07">
        <w:rPr>
          <w:rFonts w:ascii="Arial" w:hAnsi="Arial" w:cs="Arial"/>
          <w:sz w:val="26"/>
          <w:szCs w:val="26"/>
          <w:lang w:val="es-419"/>
        </w:rPr>
        <w:t xml:space="preserve"> Correspondió el conocimiento del amparo constitucional al </w:t>
      </w:r>
      <w:r w:rsidR="00B27E1A" w:rsidRPr="00FA2C07">
        <w:rPr>
          <w:rFonts w:ascii="Arial" w:hAnsi="Arial" w:cs="Arial"/>
          <w:sz w:val="26"/>
          <w:szCs w:val="26"/>
          <w:lang w:val="es-419" w:eastAsia="es-ES"/>
        </w:rPr>
        <w:t xml:space="preserve">Juzgado </w:t>
      </w:r>
      <w:r w:rsidR="001B53E3" w:rsidRPr="00FA2C07">
        <w:rPr>
          <w:rFonts w:ascii="Arial" w:hAnsi="Arial" w:cs="Arial"/>
          <w:sz w:val="26"/>
          <w:szCs w:val="26"/>
          <w:lang w:val="es-419" w:eastAsia="es-ES"/>
        </w:rPr>
        <w:t>Segund</w:t>
      </w:r>
      <w:r w:rsidR="000E2DEF" w:rsidRPr="00FA2C07">
        <w:rPr>
          <w:rFonts w:ascii="Arial" w:hAnsi="Arial" w:cs="Arial"/>
          <w:sz w:val="26"/>
          <w:szCs w:val="26"/>
          <w:lang w:val="es-419" w:eastAsia="es-ES"/>
        </w:rPr>
        <w:t>o Civil</w:t>
      </w:r>
      <w:r w:rsidR="00B27E1A" w:rsidRPr="00FA2C07">
        <w:rPr>
          <w:rFonts w:ascii="Arial" w:hAnsi="Arial" w:cs="Arial"/>
          <w:sz w:val="26"/>
          <w:szCs w:val="26"/>
          <w:lang w:val="es-419" w:eastAsia="es-ES"/>
        </w:rPr>
        <w:t xml:space="preserve"> del Circuito</w:t>
      </w:r>
      <w:r w:rsidR="000E2DEF" w:rsidRPr="00FA2C07">
        <w:rPr>
          <w:rFonts w:ascii="Arial" w:hAnsi="Arial" w:cs="Arial"/>
          <w:sz w:val="26"/>
          <w:szCs w:val="26"/>
          <w:lang w:val="es-419" w:eastAsia="es-ES"/>
        </w:rPr>
        <w:t xml:space="preserve"> de Pereira</w:t>
      </w:r>
      <w:r w:rsidR="00B27E1A" w:rsidRPr="00FA2C07">
        <w:rPr>
          <w:rFonts w:ascii="Arial" w:hAnsi="Arial" w:cs="Arial"/>
          <w:sz w:val="26"/>
          <w:szCs w:val="26"/>
          <w:lang w:val="es-419"/>
        </w:rPr>
        <w:t xml:space="preserve">, </w:t>
      </w:r>
      <w:r w:rsidR="00AC14E9" w:rsidRPr="00FA2C07">
        <w:rPr>
          <w:rFonts w:ascii="Arial" w:hAnsi="Arial" w:cs="Arial"/>
          <w:sz w:val="26"/>
          <w:szCs w:val="26"/>
          <w:lang w:val="es-419"/>
        </w:rPr>
        <w:t>que</w:t>
      </w:r>
      <w:r w:rsidR="00A20267" w:rsidRPr="00FA2C07">
        <w:rPr>
          <w:rFonts w:ascii="Arial" w:hAnsi="Arial" w:cs="Arial"/>
          <w:sz w:val="26"/>
          <w:szCs w:val="26"/>
          <w:lang w:val="es-419"/>
        </w:rPr>
        <w:t xml:space="preserve"> le</w:t>
      </w:r>
      <w:r w:rsidR="00B27E1A" w:rsidRPr="00FA2C07">
        <w:rPr>
          <w:rFonts w:ascii="Arial" w:hAnsi="Arial" w:cs="Arial"/>
          <w:sz w:val="26"/>
          <w:szCs w:val="26"/>
          <w:lang w:val="es-419"/>
        </w:rPr>
        <w:t xml:space="preserve"> impartió el trámite legal </w:t>
      </w:r>
      <w:r w:rsidR="00A20267" w:rsidRPr="00FA2C07">
        <w:rPr>
          <w:rFonts w:ascii="Arial" w:hAnsi="Arial" w:cs="Arial"/>
          <w:sz w:val="26"/>
          <w:szCs w:val="26"/>
          <w:lang w:val="es-419"/>
        </w:rPr>
        <w:t xml:space="preserve">pertinente </w:t>
      </w:r>
      <w:r w:rsidR="00B27E1A" w:rsidRPr="00FA2C07">
        <w:rPr>
          <w:rFonts w:ascii="Arial" w:hAnsi="Arial" w:cs="Arial"/>
          <w:sz w:val="26"/>
          <w:szCs w:val="26"/>
          <w:lang w:val="es-419" w:eastAsia="es-ES"/>
        </w:rPr>
        <w:t>(</w:t>
      </w:r>
      <w:r w:rsidR="000E2DEF" w:rsidRPr="00FA2C07">
        <w:rPr>
          <w:rFonts w:ascii="Arial" w:hAnsi="Arial" w:cs="Arial"/>
          <w:sz w:val="26"/>
          <w:szCs w:val="26"/>
          <w:lang w:val="es-419" w:eastAsia="es-ES"/>
        </w:rPr>
        <w:t xml:space="preserve">fl. </w:t>
      </w:r>
      <w:r w:rsidR="00575CA1" w:rsidRPr="00FA2C07">
        <w:rPr>
          <w:rFonts w:ascii="Arial" w:hAnsi="Arial" w:cs="Arial"/>
          <w:sz w:val="26"/>
          <w:szCs w:val="26"/>
          <w:lang w:val="es-419" w:eastAsia="es-ES"/>
        </w:rPr>
        <w:t>4</w:t>
      </w:r>
      <w:r w:rsidR="0095215C" w:rsidRPr="00FA2C07">
        <w:rPr>
          <w:rFonts w:ascii="Arial" w:hAnsi="Arial" w:cs="Arial"/>
          <w:sz w:val="26"/>
          <w:szCs w:val="26"/>
          <w:lang w:val="es-419" w:eastAsia="es-ES"/>
        </w:rPr>
        <w:t>1</w:t>
      </w:r>
      <w:r w:rsidR="00B27E1A" w:rsidRPr="00FA2C07">
        <w:rPr>
          <w:rFonts w:ascii="Arial" w:hAnsi="Arial" w:cs="Arial"/>
          <w:sz w:val="26"/>
          <w:szCs w:val="26"/>
          <w:lang w:val="es-419" w:eastAsia="es-ES"/>
        </w:rPr>
        <w:t xml:space="preserve"> C. </w:t>
      </w:r>
      <w:r w:rsidR="009758E7" w:rsidRPr="00FA2C07">
        <w:rPr>
          <w:rFonts w:ascii="Arial" w:hAnsi="Arial" w:cs="Arial"/>
          <w:sz w:val="26"/>
          <w:szCs w:val="26"/>
          <w:lang w:val="es-419" w:eastAsia="es-ES"/>
        </w:rPr>
        <w:t>P</w:t>
      </w:r>
      <w:r w:rsidR="00B27E1A" w:rsidRPr="00FA2C07">
        <w:rPr>
          <w:rFonts w:ascii="Arial" w:hAnsi="Arial" w:cs="Arial"/>
          <w:sz w:val="26"/>
          <w:szCs w:val="26"/>
          <w:lang w:val="es-419" w:eastAsia="es-ES"/>
        </w:rPr>
        <w:t>p</w:t>
      </w:r>
      <w:r w:rsidR="000E2DEF" w:rsidRPr="00FA2C07">
        <w:rPr>
          <w:rFonts w:ascii="Arial" w:hAnsi="Arial" w:cs="Arial"/>
          <w:sz w:val="26"/>
          <w:szCs w:val="26"/>
          <w:lang w:val="es-419" w:eastAsia="es-ES"/>
        </w:rPr>
        <w:t>a</w:t>
      </w:r>
      <w:r w:rsidR="00B27E1A" w:rsidRPr="00FA2C07">
        <w:rPr>
          <w:rFonts w:ascii="Arial" w:hAnsi="Arial" w:cs="Arial"/>
          <w:sz w:val="26"/>
          <w:szCs w:val="26"/>
          <w:lang w:val="es-419" w:eastAsia="es-ES"/>
        </w:rPr>
        <w:t>l.</w:t>
      </w:r>
      <w:r w:rsidR="00AC14E9" w:rsidRPr="00FA2C07">
        <w:rPr>
          <w:rFonts w:ascii="Arial" w:hAnsi="Arial" w:cs="Arial"/>
          <w:sz w:val="26"/>
          <w:szCs w:val="26"/>
          <w:lang w:val="es-419" w:eastAsia="es-ES"/>
        </w:rPr>
        <w:t>)</w:t>
      </w:r>
      <w:r w:rsidR="00F03B13" w:rsidRPr="00FA2C07">
        <w:rPr>
          <w:rFonts w:ascii="Arial" w:hAnsi="Arial" w:cs="Arial"/>
          <w:sz w:val="26"/>
          <w:szCs w:val="26"/>
          <w:lang w:val="es-419" w:eastAsia="es-ES"/>
        </w:rPr>
        <w:t>.</w:t>
      </w:r>
      <w:r w:rsidR="00B27EEF" w:rsidRPr="00FA2C07">
        <w:rPr>
          <w:rFonts w:ascii="Arial" w:hAnsi="Arial" w:cs="Arial"/>
          <w:sz w:val="26"/>
          <w:szCs w:val="26"/>
          <w:lang w:val="es-419" w:eastAsia="es-ES"/>
        </w:rPr>
        <w:t xml:space="preserve"> </w:t>
      </w:r>
      <w:r w:rsidR="00B27EEF" w:rsidRPr="00FA2C07">
        <w:rPr>
          <w:rFonts w:ascii="Arial" w:eastAsia="Arial" w:hAnsi="Arial" w:cs="Arial"/>
          <w:color w:val="000000"/>
          <w:sz w:val="26"/>
          <w:szCs w:val="26"/>
          <w:lang w:val="es-419"/>
        </w:rPr>
        <w:t xml:space="preserve">Posteriormente, y luego de declarada la nulidad por esta Sala, el a quo corrigió el yerro advertido (fl. 74 id.), se vinculó en debida forma a la doctora </w:t>
      </w:r>
      <w:r w:rsidR="00B27EEF" w:rsidRPr="00FA2C07">
        <w:rPr>
          <w:rFonts w:ascii="Arial" w:eastAsia="Arial" w:hAnsi="Arial" w:cs="Arial"/>
          <w:color w:val="000000"/>
          <w:szCs w:val="26"/>
          <w:lang w:val="es-419"/>
        </w:rPr>
        <w:t>PAOLA ANDREA RIVERA PENAGOS</w:t>
      </w:r>
      <w:r w:rsidR="00B27EEF" w:rsidRPr="00FA2C07">
        <w:rPr>
          <w:rFonts w:ascii="Arial" w:eastAsia="Arial" w:hAnsi="Arial" w:cs="Arial"/>
          <w:color w:val="000000"/>
          <w:sz w:val="26"/>
          <w:szCs w:val="26"/>
          <w:lang w:val="es-419"/>
        </w:rPr>
        <w:t xml:space="preserve">, en su calidad de </w:t>
      </w:r>
      <w:r w:rsidR="00B27EEF" w:rsidRPr="00FA2C07">
        <w:rPr>
          <w:rFonts w:ascii="Arial" w:eastAsia="Arial" w:hAnsi="Arial" w:cs="Arial"/>
          <w:color w:val="000000"/>
          <w:szCs w:val="26"/>
          <w:lang w:val="es-419"/>
        </w:rPr>
        <w:t>DIRECTORA DE ADMINISTRACIÓN Y SOLICITUDES PQRS</w:t>
      </w:r>
      <w:r w:rsidR="00B27EEF" w:rsidRPr="00FA2C07">
        <w:rPr>
          <w:rFonts w:ascii="Arial" w:eastAsia="Arial" w:hAnsi="Arial" w:cs="Arial"/>
          <w:color w:val="000000"/>
          <w:sz w:val="26"/>
          <w:szCs w:val="26"/>
          <w:lang w:val="es-419"/>
        </w:rPr>
        <w:t xml:space="preserve"> de la </w:t>
      </w:r>
      <w:r w:rsidR="00B27EEF" w:rsidRPr="00FA2C07">
        <w:rPr>
          <w:rFonts w:ascii="Arial" w:eastAsia="Arial" w:hAnsi="Arial" w:cs="Arial"/>
          <w:color w:val="000000"/>
          <w:szCs w:val="26"/>
          <w:lang w:val="es-419"/>
        </w:rPr>
        <w:t>ADMINISTRADORA COLOMBIANA DE PENSIONES – COLPENSIONES</w:t>
      </w:r>
      <w:r w:rsidR="00B27EEF" w:rsidRPr="00FA2C07">
        <w:rPr>
          <w:rFonts w:ascii="Arial" w:eastAsia="Arial" w:hAnsi="Arial" w:cs="Arial"/>
          <w:color w:val="000000"/>
          <w:sz w:val="26"/>
          <w:szCs w:val="26"/>
          <w:lang w:val="es-419"/>
        </w:rPr>
        <w:t>.</w:t>
      </w:r>
      <w:r w:rsidR="00436723" w:rsidRPr="00FA2C07">
        <w:rPr>
          <w:rFonts w:ascii="Arial" w:eastAsia="Arial" w:hAnsi="Arial" w:cs="Arial"/>
          <w:color w:val="000000"/>
          <w:sz w:val="26"/>
          <w:szCs w:val="26"/>
          <w:lang w:val="es-419"/>
        </w:rPr>
        <w:t xml:space="preserve"> Advertida una nueva causal de nulidad, de suyo saneable, en los términos del artículo 137 del Código General del Proceso, se dispuso ponerla en conocimiento para que se alegara, sin que así se hiciera, por lo que se entenderá saneada</w:t>
      </w:r>
      <w:r w:rsidR="00CA05E7" w:rsidRPr="00FA2C07">
        <w:rPr>
          <w:rFonts w:ascii="Arial" w:eastAsia="Arial" w:hAnsi="Arial" w:cs="Arial"/>
          <w:color w:val="000000"/>
          <w:sz w:val="26"/>
          <w:szCs w:val="26"/>
          <w:lang w:val="es-419"/>
        </w:rPr>
        <w:t xml:space="preserve"> </w:t>
      </w:r>
      <w:r w:rsidR="00CA05E7" w:rsidRPr="00FA2C07">
        <w:rPr>
          <w:rFonts w:ascii="Arial" w:hAnsi="Arial" w:cs="Arial"/>
          <w:sz w:val="26"/>
          <w:szCs w:val="26"/>
          <w:lang w:val="es-419"/>
        </w:rPr>
        <w:t>(fls. 4-8 cuaderno No. 3 de 2ª instancia).</w:t>
      </w:r>
    </w:p>
    <w:p w:rsidR="00B95D09" w:rsidRPr="00FA2C07" w:rsidRDefault="00B95D09" w:rsidP="00FA2C07">
      <w:pPr>
        <w:pStyle w:val="Sinespaciado10"/>
        <w:spacing w:line="288" w:lineRule="auto"/>
        <w:ind w:firstLine="2835"/>
        <w:jc w:val="both"/>
        <w:rPr>
          <w:rFonts w:ascii="Arial" w:hAnsi="Arial" w:cs="Arial"/>
          <w:sz w:val="16"/>
          <w:szCs w:val="26"/>
          <w:lang w:val="es-419"/>
        </w:rPr>
      </w:pPr>
    </w:p>
    <w:p w:rsidR="004E3706" w:rsidRPr="00FA2C07" w:rsidRDefault="00A83896" w:rsidP="00FA2C07">
      <w:pPr>
        <w:pStyle w:val="Sinespaciado10"/>
        <w:spacing w:line="288" w:lineRule="auto"/>
        <w:ind w:firstLine="2835"/>
        <w:jc w:val="both"/>
        <w:rPr>
          <w:rFonts w:ascii="Arial" w:hAnsi="Arial" w:cs="Arial"/>
          <w:sz w:val="26"/>
          <w:szCs w:val="26"/>
          <w:lang w:val="es-419" w:eastAsia="es-ES"/>
        </w:rPr>
      </w:pPr>
      <w:r w:rsidRPr="00FA2C07">
        <w:rPr>
          <w:rFonts w:ascii="Arial" w:hAnsi="Arial" w:cs="Arial"/>
          <w:sz w:val="26"/>
          <w:szCs w:val="26"/>
          <w:lang w:val="es-419" w:eastAsia="es-ES"/>
        </w:rPr>
        <w:t>4</w:t>
      </w:r>
      <w:r w:rsidR="00F03B13" w:rsidRPr="00FA2C07">
        <w:rPr>
          <w:rFonts w:ascii="Arial" w:hAnsi="Arial" w:cs="Arial"/>
          <w:sz w:val="26"/>
          <w:szCs w:val="26"/>
          <w:lang w:val="es-419" w:eastAsia="es-ES"/>
        </w:rPr>
        <w:t xml:space="preserve">.1. </w:t>
      </w:r>
      <w:r w:rsidR="0018615B" w:rsidRPr="00FA2C07">
        <w:rPr>
          <w:rFonts w:ascii="Arial" w:hAnsi="Arial" w:cs="Arial"/>
          <w:sz w:val="26"/>
          <w:szCs w:val="26"/>
          <w:lang w:val="es-419"/>
        </w:rPr>
        <w:t xml:space="preserve">La </w:t>
      </w:r>
      <w:r w:rsidR="0018615B" w:rsidRPr="00FA2C07">
        <w:rPr>
          <w:rFonts w:ascii="Arial" w:hAnsi="Arial" w:cs="Arial"/>
          <w:sz w:val="26"/>
          <w:szCs w:val="26"/>
          <w:lang w:val="es-419" w:eastAsia="es-ES"/>
        </w:rPr>
        <w:t>Directora (A) de Acciones Constitucionales de Colpensiones,</w:t>
      </w:r>
      <w:r w:rsidR="0018615B" w:rsidRPr="00FA2C07">
        <w:rPr>
          <w:rFonts w:ascii="Arial" w:hAnsi="Arial" w:cs="Arial"/>
          <w:sz w:val="26"/>
          <w:szCs w:val="26"/>
          <w:lang w:val="es-419"/>
        </w:rPr>
        <w:t xml:space="preserve"> informó que la petición presentada por la parte accionante se respondió de fondo, de manera clara y congruente con lo solicitado, de lo cual da cuenta el oficio de fecha 22 de enero de 2019, entregado efectivamente al señor Cesar Augusto Agudelo Salazar, quien fue la persona que interpuso la petición de reconocimiento pensional. Aclara que en la mencionada comunicación se solicitó se aportaran los documentos necesarios para el estudio de la prestación deprecada, y que, verificadas sus bases, no se observa la radicación de los mismos. Solicita se declare la carencia actual de objeto por existir un hecho superado </w:t>
      </w:r>
      <w:r w:rsidR="0018615B" w:rsidRPr="00FA2C07">
        <w:rPr>
          <w:rFonts w:ascii="Arial" w:hAnsi="Arial" w:cs="Arial"/>
          <w:sz w:val="26"/>
          <w:szCs w:val="26"/>
          <w:lang w:val="es-419" w:eastAsia="es-ES"/>
        </w:rPr>
        <w:t xml:space="preserve">(fls. 45-55 </w:t>
      </w:r>
      <w:r w:rsidR="00CA05E7" w:rsidRPr="00FA2C07">
        <w:rPr>
          <w:rFonts w:ascii="Arial" w:hAnsi="Arial" w:cs="Arial"/>
          <w:sz w:val="26"/>
          <w:szCs w:val="26"/>
          <w:lang w:val="es-419" w:eastAsia="es-ES"/>
        </w:rPr>
        <w:t>C. Ppal.</w:t>
      </w:r>
      <w:r w:rsidR="0018615B" w:rsidRPr="00FA2C07">
        <w:rPr>
          <w:rFonts w:ascii="Arial" w:hAnsi="Arial" w:cs="Arial"/>
          <w:sz w:val="26"/>
          <w:szCs w:val="26"/>
          <w:lang w:val="es-419" w:eastAsia="es-ES"/>
        </w:rPr>
        <w:t>).</w:t>
      </w:r>
    </w:p>
    <w:p w:rsidR="002D51E9" w:rsidRPr="00FA2C07" w:rsidRDefault="002D51E9" w:rsidP="00FA2C07">
      <w:pPr>
        <w:pStyle w:val="Sinespaciado10"/>
        <w:spacing w:line="288" w:lineRule="auto"/>
        <w:ind w:firstLine="2835"/>
        <w:jc w:val="both"/>
        <w:rPr>
          <w:rFonts w:ascii="Arial" w:hAnsi="Arial" w:cs="Arial"/>
          <w:sz w:val="16"/>
          <w:szCs w:val="16"/>
          <w:lang w:val="es-419" w:eastAsia="es-ES"/>
        </w:rPr>
      </w:pPr>
    </w:p>
    <w:p w:rsidR="00A51EA4" w:rsidRPr="00FA2C07" w:rsidRDefault="00A51EA4"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lastRenderedPageBreak/>
        <w:t xml:space="preserve">Posteriormente, se recibió escrito de la misma </w:t>
      </w:r>
      <w:r w:rsidRPr="00FA2C07">
        <w:rPr>
          <w:rFonts w:ascii="Arial" w:hAnsi="Arial" w:cs="Arial"/>
          <w:sz w:val="26"/>
          <w:szCs w:val="26"/>
          <w:lang w:val="es-419" w:eastAsia="es-ES"/>
        </w:rPr>
        <w:t xml:space="preserve">Directora (A) de Acciones Constitucionales de Colpensiones, quien informó que con la expedición de </w:t>
      </w:r>
      <w:r w:rsidRPr="00FA2C07">
        <w:rPr>
          <w:rFonts w:ascii="Arial" w:hAnsi="Arial" w:cs="Arial"/>
          <w:sz w:val="26"/>
          <w:szCs w:val="26"/>
          <w:lang w:val="es-419"/>
        </w:rPr>
        <w:t xml:space="preserve">la resolución SUB 165392 del 26 de junio de 2019, la cual se encuentra en trámite de notificación, </w:t>
      </w:r>
      <w:r w:rsidR="00426C71" w:rsidRPr="00FA2C07">
        <w:rPr>
          <w:rFonts w:ascii="Arial" w:hAnsi="Arial" w:cs="Arial"/>
          <w:sz w:val="26"/>
          <w:szCs w:val="26"/>
          <w:lang w:val="es-419"/>
        </w:rPr>
        <w:t xml:space="preserve">la vulneración del derecho fundamental de </w:t>
      </w:r>
      <w:r w:rsidR="00426C71" w:rsidRPr="00FA2C07">
        <w:rPr>
          <w:rFonts w:ascii="Arial" w:hAnsi="Arial" w:cs="Arial"/>
          <w:szCs w:val="26"/>
          <w:lang w:val="es-419" w:eastAsia="es-ES"/>
        </w:rPr>
        <w:t>JUAN MANUEL MONTES MARTÍNEZ</w:t>
      </w:r>
      <w:r w:rsidR="00426C71" w:rsidRPr="00FA2C07">
        <w:rPr>
          <w:rFonts w:ascii="Arial" w:hAnsi="Arial" w:cs="Arial"/>
          <w:sz w:val="26"/>
          <w:szCs w:val="26"/>
          <w:lang w:val="es-419" w:eastAsia="es-ES"/>
        </w:rPr>
        <w:t xml:space="preserve">, </w:t>
      </w:r>
      <w:r w:rsidR="00426C71" w:rsidRPr="00FA2C07">
        <w:rPr>
          <w:rFonts w:ascii="Arial" w:hAnsi="Arial" w:cs="Arial"/>
          <w:sz w:val="26"/>
          <w:szCs w:val="26"/>
          <w:lang w:val="es-419"/>
        </w:rPr>
        <w:t>ya se encuentra superada</w:t>
      </w:r>
      <w:r w:rsidRPr="00FA2C07">
        <w:rPr>
          <w:rFonts w:ascii="Arial" w:hAnsi="Arial" w:cs="Arial"/>
          <w:sz w:val="26"/>
          <w:szCs w:val="26"/>
          <w:lang w:val="es-419"/>
        </w:rPr>
        <w:t xml:space="preserve">, solicitando la declaración de carencia actual de objeto. Anexó copia de la resolución SUB </w:t>
      </w:r>
      <w:r w:rsidR="00426C71" w:rsidRPr="00FA2C07">
        <w:rPr>
          <w:rFonts w:ascii="Arial" w:hAnsi="Arial" w:cs="Arial"/>
          <w:sz w:val="26"/>
          <w:szCs w:val="26"/>
          <w:lang w:val="es-419"/>
        </w:rPr>
        <w:t>1</w:t>
      </w:r>
      <w:r w:rsidRPr="00FA2C07">
        <w:rPr>
          <w:rFonts w:ascii="Arial" w:hAnsi="Arial" w:cs="Arial"/>
          <w:sz w:val="26"/>
          <w:szCs w:val="26"/>
          <w:lang w:val="es-419"/>
        </w:rPr>
        <w:t>6</w:t>
      </w:r>
      <w:r w:rsidR="00426C71" w:rsidRPr="00FA2C07">
        <w:rPr>
          <w:rFonts w:ascii="Arial" w:hAnsi="Arial" w:cs="Arial"/>
          <w:sz w:val="26"/>
          <w:szCs w:val="26"/>
          <w:lang w:val="es-419"/>
        </w:rPr>
        <w:t>53</w:t>
      </w:r>
      <w:r w:rsidRPr="00FA2C07">
        <w:rPr>
          <w:rFonts w:ascii="Arial" w:hAnsi="Arial" w:cs="Arial"/>
          <w:sz w:val="26"/>
          <w:szCs w:val="26"/>
          <w:lang w:val="es-419"/>
        </w:rPr>
        <w:t>92 del 2</w:t>
      </w:r>
      <w:r w:rsidR="00426C71" w:rsidRPr="00FA2C07">
        <w:rPr>
          <w:rFonts w:ascii="Arial" w:hAnsi="Arial" w:cs="Arial"/>
          <w:sz w:val="26"/>
          <w:szCs w:val="26"/>
          <w:lang w:val="es-419"/>
        </w:rPr>
        <w:t>6</w:t>
      </w:r>
      <w:r w:rsidRPr="00FA2C07">
        <w:rPr>
          <w:rFonts w:ascii="Arial" w:hAnsi="Arial" w:cs="Arial"/>
          <w:sz w:val="26"/>
          <w:szCs w:val="26"/>
          <w:lang w:val="es-419"/>
        </w:rPr>
        <w:t xml:space="preserve"> de </w:t>
      </w:r>
      <w:r w:rsidR="00426C71" w:rsidRPr="00FA2C07">
        <w:rPr>
          <w:rFonts w:ascii="Arial" w:hAnsi="Arial" w:cs="Arial"/>
          <w:sz w:val="26"/>
          <w:szCs w:val="26"/>
          <w:lang w:val="es-419"/>
        </w:rPr>
        <w:t>junio</w:t>
      </w:r>
      <w:r w:rsidRPr="00FA2C07">
        <w:rPr>
          <w:rFonts w:ascii="Arial" w:hAnsi="Arial" w:cs="Arial"/>
          <w:sz w:val="26"/>
          <w:szCs w:val="26"/>
          <w:lang w:val="es-419"/>
        </w:rPr>
        <w:t xml:space="preserve"> de 2019 </w:t>
      </w:r>
      <w:r w:rsidRPr="00FA2C07">
        <w:rPr>
          <w:rFonts w:ascii="Arial" w:hAnsi="Arial" w:cs="Arial"/>
          <w:sz w:val="26"/>
          <w:szCs w:val="26"/>
          <w:lang w:val="es-419" w:eastAsia="es-ES"/>
        </w:rPr>
        <w:t xml:space="preserve">(fls. </w:t>
      </w:r>
      <w:r w:rsidR="00426C71" w:rsidRPr="00FA2C07">
        <w:rPr>
          <w:rFonts w:ascii="Arial" w:hAnsi="Arial" w:cs="Arial"/>
          <w:sz w:val="26"/>
          <w:szCs w:val="26"/>
          <w:lang w:val="es-419" w:eastAsia="es-ES"/>
        </w:rPr>
        <w:t>76</w:t>
      </w:r>
      <w:r w:rsidRPr="00FA2C07">
        <w:rPr>
          <w:rFonts w:ascii="Arial" w:hAnsi="Arial" w:cs="Arial"/>
          <w:sz w:val="26"/>
          <w:szCs w:val="26"/>
          <w:lang w:val="es-419" w:eastAsia="es-ES"/>
        </w:rPr>
        <w:t>-</w:t>
      </w:r>
      <w:r w:rsidR="00426C71" w:rsidRPr="00FA2C07">
        <w:rPr>
          <w:rFonts w:ascii="Arial" w:hAnsi="Arial" w:cs="Arial"/>
          <w:sz w:val="26"/>
          <w:szCs w:val="26"/>
          <w:lang w:val="es-419" w:eastAsia="es-ES"/>
        </w:rPr>
        <w:t>82</w:t>
      </w:r>
      <w:r w:rsidRPr="00FA2C07">
        <w:rPr>
          <w:rFonts w:ascii="Arial" w:hAnsi="Arial" w:cs="Arial"/>
          <w:sz w:val="26"/>
          <w:szCs w:val="26"/>
          <w:lang w:val="es-419" w:eastAsia="es-ES"/>
        </w:rPr>
        <w:t xml:space="preserve"> id.).</w:t>
      </w:r>
    </w:p>
    <w:p w:rsidR="008F667E" w:rsidRPr="00FA2C07" w:rsidRDefault="008F667E" w:rsidP="00FA2C07">
      <w:pPr>
        <w:pStyle w:val="Sinespaciado10"/>
        <w:spacing w:line="288" w:lineRule="auto"/>
        <w:ind w:firstLine="2835"/>
        <w:jc w:val="both"/>
        <w:rPr>
          <w:rFonts w:ascii="Arial" w:hAnsi="Arial" w:cs="Arial"/>
          <w:b/>
          <w:lang w:val="es-419"/>
        </w:rPr>
      </w:pPr>
    </w:p>
    <w:p w:rsidR="004A350A" w:rsidRPr="00FA2C07" w:rsidRDefault="004A350A" w:rsidP="00FA2C07">
      <w:pPr>
        <w:pStyle w:val="Sinespaciado10"/>
        <w:spacing w:line="288" w:lineRule="auto"/>
        <w:ind w:firstLine="2835"/>
        <w:jc w:val="both"/>
        <w:rPr>
          <w:rFonts w:ascii="Arial" w:hAnsi="Arial" w:cs="Arial"/>
          <w:b/>
          <w:lang w:val="es-419"/>
        </w:rPr>
      </w:pPr>
      <w:r w:rsidRPr="00FA2C07">
        <w:rPr>
          <w:rFonts w:ascii="Arial" w:hAnsi="Arial" w:cs="Arial"/>
          <w:b/>
          <w:lang w:val="es-419"/>
        </w:rPr>
        <w:t xml:space="preserve">III. </w:t>
      </w:r>
      <w:r w:rsidR="004E3168" w:rsidRPr="00FA2C07">
        <w:rPr>
          <w:rFonts w:ascii="Arial" w:hAnsi="Arial" w:cs="Arial"/>
          <w:b/>
          <w:lang w:val="es-419"/>
        </w:rPr>
        <w:t>L</w:t>
      </w:r>
      <w:r w:rsidR="00B0570C" w:rsidRPr="00FA2C07">
        <w:rPr>
          <w:rFonts w:ascii="Arial" w:hAnsi="Arial" w:cs="Arial"/>
          <w:b/>
          <w:lang w:val="es-419"/>
        </w:rPr>
        <w:t>A SENTENCIA IMPUGNADA</w:t>
      </w:r>
    </w:p>
    <w:p w:rsidR="004A350A" w:rsidRPr="00FA2C07" w:rsidRDefault="004A350A" w:rsidP="00FA2C07">
      <w:pPr>
        <w:pStyle w:val="Sinespaciado10"/>
        <w:spacing w:line="288" w:lineRule="auto"/>
        <w:ind w:firstLine="2835"/>
        <w:jc w:val="both"/>
        <w:rPr>
          <w:rFonts w:ascii="Arial" w:hAnsi="Arial" w:cs="Arial"/>
          <w:lang w:val="es-419"/>
        </w:rPr>
      </w:pPr>
    </w:p>
    <w:p w:rsidR="00003511" w:rsidRPr="00FA2C07" w:rsidRDefault="004A350A" w:rsidP="00FA2C07">
      <w:pPr>
        <w:pStyle w:val="Sinespaciado10"/>
        <w:spacing w:line="288" w:lineRule="auto"/>
        <w:ind w:firstLine="2835"/>
        <w:jc w:val="both"/>
        <w:rPr>
          <w:rFonts w:ascii="Arial" w:hAnsi="Arial" w:cs="Arial"/>
          <w:sz w:val="26"/>
          <w:szCs w:val="26"/>
          <w:lang w:val="es-419"/>
        </w:rPr>
      </w:pPr>
      <w:r w:rsidRPr="00FA2C07">
        <w:rPr>
          <w:rFonts w:ascii="Arial" w:eastAsia="Arial" w:hAnsi="Arial" w:cs="Arial"/>
          <w:sz w:val="26"/>
          <w:szCs w:val="26"/>
          <w:lang w:val="es-419"/>
        </w:rPr>
        <w:t xml:space="preserve">La profirió el </w:t>
      </w:r>
      <w:r w:rsidRPr="00FA2C07">
        <w:rPr>
          <w:rFonts w:ascii="Arial" w:hAnsi="Arial" w:cs="Arial"/>
          <w:sz w:val="26"/>
          <w:szCs w:val="26"/>
          <w:lang w:val="es-419" w:eastAsia="es-ES"/>
        </w:rPr>
        <w:t xml:space="preserve">Juzgado </w:t>
      </w:r>
      <w:r w:rsidR="001B53E3" w:rsidRPr="00FA2C07">
        <w:rPr>
          <w:rFonts w:ascii="Arial" w:hAnsi="Arial" w:cs="Arial"/>
          <w:sz w:val="26"/>
          <w:szCs w:val="26"/>
          <w:lang w:val="es-419" w:eastAsia="es-ES"/>
        </w:rPr>
        <w:t>Segund</w:t>
      </w:r>
      <w:r w:rsidR="00DD11C8" w:rsidRPr="00FA2C07">
        <w:rPr>
          <w:rFonts w:ascii="Arial" w:hAnsi="Arial" w:cs="Arial"/>
          <w:sz w:val="26"/>
          <w:szCs w:val="26"/>
          <w:lang w:val="es-419" w:eastAsia="es-ES"/>
        </w:rPr>
        <w:t xml:space="preserve">o Civil </w:t>
      </w:r>
      <w:r w:rsidRPr="00FA2C07">
        <w:rPr>
          <w:rFonts w:ascii="Arial" w:hAnsi="Arial" w:cs="Arial"/>
          <w:sz w:val="26"/>
          <w:szCs w:val="26"/>
          <w:lang w:val="es-419" w:eastAsia="es-ES"/>
        </w:rPr>
        <w:t xml:space="preserve">del Circuito </w:t>
      </w:r>
      <w:r w:rsidR="00DD11C8" w:rsidRPr="00FA2C07">
        <w:rPr>
          <w:rFonts w:ascii="Arial" w:hAnsi="Arial" w:cs="Arial"/>
          <w:sz w:val="26"/>
          <w:szCs w:val="26"/>
          <w:lang w:val="es-419" w:eastAsia="es-ES"/>
        </w:rPr>
        <w:t>de Pereira</w:t>
      </w:r>
      <w:r w:rsidR="00DD11C8" w:rsidRPr="00FA2C07">
        <w:rPr>
          <w:rFonts w:ascii="Arial" w:hAnsi="Arial" w:cs="Arial"/>
          <w:sz w:val="26"/>
          <w:szCs w:val="26"/>
          <w:lang w:val="es-419"/>
        </w:rPr>
        <w:t>,</w:t>
      </w:r>
      <w:r w:rsidR="00723D83" w:rsidRPr="00FA2C07">
        <w:rPr>
          <w:rFonts w:ascii="Arial" w:eastAsia="Arial" w:hAnsi="Arial" w:cs="Arial"/>
          <w:sz w:val="26"/>
          <w:szCs w:val="26"/>
          <w:lang w:val="es-419"/>
        </w:rPr>
        <w:t xml:space="preserve"> que </w:t>
      </w:r>
      <w:r w:rsidR="00B6621B" w:rsidRPr="00FA2C07">
        <w:rPr>
          <w:rFonts w:ascii="Arial" w:eastAsia="Arial" w:hAnsi="Arial" w:cs="Arial"/>
          <w:sz w:val="26"/>
          <w:szCs w:val="26"/>
          <w:lang w:val="es-419"/>
        </w:rPr>
        <w:t>resolvió “</w:t>
      </w:r>
      <w:r w:rsidR="00B6621B" w:rsidRPr="00FA2C07">
        <w:rPr>
          <w:rFonts w:ascii="Arial" w:eastAsia="Arial" w:hAnsi="Arial" w:cs="Arial"/>
          <w:szCs w:val="26"/>
          <w:lang w:val="es-419"/>
        </w:rPr>
        <w:t>NEGAR POR IMPROCEDENTE</w:t>
      </w:r>
      <w:r w:rsidR="00B6621B" w:rsidRPr="00FA2C07">
        <w:rPr>
          <w:rFonts w:ascii="Arial" w:eastAsia="Arial" w:hAnsi="Arial" w:cs="Arial"/>
          <w:sz w:val="26"/>
          <w:szCs w:val="26"/>
          <w:lang w:val="es-419"/>
        </w:rPr>
        <w:t>” el amparo implorado; al concluir que es en el escenario de un proceso ordinario laboral donde el accionante debe probar que cumple con los requisitos legales para acceder a la pensión de sobrevivientes que reclama</w:t>
      </w:r>
      <w:r w:rsidR="00957F7D" w:rsidRPr="00FA2C07">
        <w:rPr>
          <w:rFonts w:ascii="Arial" w:hAnsi="Arial" w:cs="Arial"/>
          <w:sz w:val="26"/>
          <w:szCs w:val="26"/>
          <w:lang w:val="es-419"/>
        </w:rPr>
        <w:t>.</w:t>
      </w:r>
      <w:r w:rsidR="00C567DB" w:rsidRPr="00FA2C07">
        <w:rPr>
          <w:rFonts w:ascii="Arial" w:hAnsi="Arial" w:cs="Arial"/>
          <w:sz w:val="26"/>
          <w:szCs w:val="26"/>
          <w:lang w:val="es-419"/>
        </w:rPr>
        <w:t xml:space="preserve"> (fls. </w:t>
      </w:r>
      <w:r w:rsidR="00B6621B" w:rsidRPr="00FA2C07">
        <w:rPr>
          <w:rFonts w:ascii="Arial" w:hAnsi="Arial" w:cs="Arial"/>
          <w:sz w:val="26"/>
          <w:szCs w:val="26"/>
          <w:lang w:val="es-419"/>
        </w:rPr>
        <w:t>91</w:t>
      </w:r>
      <w:r w:rsidR="00403739" w:rsidRPr="00FA2C07">
        <w:rPr>
          <w:rFonts w:ascii="Arial" w:hAnsi="Arial" w:cs="Arial"/>
          <w:sz w:val="26"/>
          <w:szCs w:val="26"/>
          <w:lang w:val="es-419"/>
        </w:rPr>
        <w:t>-</w:t>
      </w:r>
      <w:r w:rsidR="008F6592" w:rsidRPr="00FA2C07">
        <w:rPr>
          <w:rFonts w:ascii="Arial" w:hAnsi="Arial" w:cs="Arial"/>
          <w:sz w:val="26"/>
          <w:szCs w:val="26"/>
          <w:lang w:val="es-419"/>
        </w:rPr>
        <w:t>9</w:t>
      </w:r>
      <w:r w:rsidR="00B6621B" w:rsidRPr="00FA2C07">
        <w:rPr>
          <w:rFonts w:ascii="Arial" w:hAnsi="Arial" w:cs="Arial"/>
          <w:sz w:val="26"/>
          <w:szCs w:val="26"/>
          <w:lang w:val="es-419"/>
        </w:rPr>
        <w:t>6</w:t>
      </w:r>
      <w:r w:rsidR="00957F7D" w:rsidRPr="00FA2C07">
        <w:rPr>
          <w:rFonts w:ascii="Arial" w:hAnsi="Arial" w:cs="Arial"/>
          <w:sz w:val="26"/>
          <w:szCs w:val="26"/>
          <w:lang w:val="es-419"/>
        </w:rPr>
        <w:t xml:space="preserve"> id</w:t>
      </w:r>
      <w:r w:rsidR="00AC2CFE" w:rsidRPr="00FA2C07">
        <w:rPr>
          <w:rFonts w:ascii="Arial" w:hAnsi="Arial" w:cs="Arial"/>
          <w:sz w:val="26"/>
          <w:szCs w:val="26"/>
          <w:lang w:val="es-419"/>
        </w:rPr>
        <w:t>.</w:t>
      </w:r>
      <w:r w:rsidR="00C567DB" w:rsidRPr="00FA2C07">
        <w:rPr>
          <w:rFonts w:ascii="Arial" w:hAnsi="Arial" w:cs="Arial"/>
          <w:sz w:val="26"/>
          <w:szCs w:val="26"/>
          <w:lang w:val="es-419"/>
        </w:rPr>
        <w:t>).</w:t>
      </w:r>
    </w:p>
    <w:p w:rsidR="00C567DB" w:rsidRPr="00FA2C07" w:rsidRDefault="00C567DB" w:rsidP="00FA2C07">
      <w:pPr>
        <w:pStyle w:val="Sinespaciado10"/>
        <w:spacing w:line="288" w:lineRule="auto"/>
        <w:ind w:firstLine="2835"/>
        <w:jc w:val="both"/>
        <w:rPr>
          <w:rFonts w:ascii="Arial" w:hAnsi="Arial" w:cs="Arial"/>
          <w:lang w:val="es-419"/>
        </w:rPr>
      </w:pPr>
    </w:p>
    <w:p w:rsidR="004E3168" w:rsidRPr="00FA2C07" w:rsidRDefault="008F667E" w:rsidP="00FA2C07">
      <w:pPr>
        <w:pStyle w:val="Sinespaciado10"/>
        <w:spacing w:line="288" w:lineRule="auto"/>
        <w:ind w:firstLine="2835"/>
        <w:jc w:val="both"/>
        <w:rPr>
          <w:rFonts w:ascii="Arial" w:hAnsi="Arial" w:cs="Arial"/>
          <w:b/>
          <w:lang w:val="es-419"/>
        </w:rPr>
      </w:pPr>
      <w:r w:rsidRPr="00FA2C07">
        <w:rPr>
          <w:rFonts w:ascii="Arial" w:hAnsi="Arial" w:cs="Arial"/>
          <w:b/>
          <w:lang w:val="es-419"/>
        </w:rPr>
        <w:t>IV</w:t>
      </w:r>
      <w:r w:rsidR="004E3168" w:rsidRPr="00FA2C07">
        <w:rPr>
          <w:rFonts w:ascii="Arial" w:hAnsi="Arial" w:cs="Arial"/>
          <w:b/>
          <w:lang w:val="es-419"/>
        </w:rPr>
        <w:t>. L</w:t>
      </w:r>
      <w:r w:rsidR="00B0570C" w:rsidRPr="00FA2C07">
        <w:rPr>
          <w:rFonts w:ascii="Arial" w:hAnsi="Arial" w:cs="Arial"/>
          <w:b/>
          <w:lang w:val="es-419"/>
        </w:rPr>
        <w:t>A IMPUGNACIÓN</w:t>
      </w:r>
    </w:p>
    <w:p w:rsidR="004E3168" w:rsidRPr="00FA2C07" w:rsidRDefault="004E3168" w:rsidP="00FA2C07">
      <w:pPr>
        <w:pStyle w:val="Sinespaciado10"/>
        <w:spacing w:line="288" w:lineRule="auto"/>
        <w:ind w:firstLine="2835"/>
        <w:jc w:val="both"/>
        <w:rPr>
          <w:rFonts w:ascii="Arial" w:hAnsi="Arial" w:cs="Arial"/>
          <w:b/>
          <w:lang w:val="es-419"/>
        </w:rPr>
      </w:pPr>
    </w:p>
    <w:p w:rsidR="0081241F" w:rsidRPr="00FA2C07" w:rsidRDefault="00CE78D2" w:rsidP="00FA2C07">
      <w:pPr>
        <w:pStyle w:val="Sinespaciado10"/>
        <w:spacing w:line="288" w:lineRule="auto"/>
        <w:ind w:firstLine="2835"/>
        <w:jc w:val="both"/>
        <w:rPr>
          <w:rFonts w:ascii="Arial" w:hAnsi="Arial" w:cs="Arial"/>
          <w:b/>
          <w:szCs w:val="26"/>
          <w:lang w:val="es-419"/>
        </w:rPr>
      </w:pPr>
      <w:r w:rsidRPr="00FA2C07">
        <w:rPr>
          <w:rFonts w:ascii="Arial" w:hAnsi="Arial" w:cs="Arial"/>
          <w:sz w:val="26"/>
          <w:szCs w:val="26"/>
          <w:lang w:val="es-419"/>
        </w:rPr>
        <w:t>La sentencia</w:t>
      </w:r>
      <w:r w:rsidR="00C567DB" w:rsidRPr="00FA2C07">
        <w:rPr>
          <w:rFonts w:ascii="Arial" w:hAnsi="Arial" w:cs="Arial"/>
          <w:sz w:val="26"/>
          <w:szCs w:val="26"/>
          <w:lang w:val="es-419"/>
        </w:rPr>
        <w:t xml:space="preserve"> fue impugnad</w:t>
      </w:r>
      <w:r w:rsidRPr="00FA2C07">
        <w:rPr>
          <w:rFonts w:ascii="Arial" w:hAnsi="Arial" w:cs="Arial"/>
          <w:sz w:val="26"/>
          <w:szCs w:val="26"/>
          <w:lang w:val="es-419"/>
        </w:rPr>
        <w:t>a</w:t>
      </w:r>
      <w:r w:rsidR="00C567DB" w:rsidRPr="00FA2C07">
        <w:rPr>
          <w:rFonts w:ascii="Arial" w:hAnsi="Arial" w:cs="Arial"/>
          <w:sz w:val="26"/>
          <w:szCs w:val="26"/>
          <w:lang w:val="es-419"/>
        </w:rPr>
        <w:t xml:space="preserve"> por </w:t>
      </w:r>
      <w:r w:rsidR="00321FC8" w:rsidRPr="00FA2C07">
        <w:rPr>
          <w:rFonts w:ascii="Arial" w:hAnsi="Arial" w:cs="Arial"/>
          <w:sz w:val="26"/>
          <w:szCs w:val="26"/>
          <w:lang w:val="es-419"/>
        </w:rPr>
        <w:t>l</w:t>
      </w:r>
      <w:r w:rsidR="00935AAA" w:rsidRPr="00FA2C07">
        <w:rPr>
          <w:rFonts w:ascii="Arial" w:hAnsi="Arial" w:cs="Arial"/>
          <w:sz w:val="26"/>
          <w:szCs w:val="26"/>
          <w:lang w:val="es-419"/>
        </w:rPr>
        <w:t>a</w:t>
      </w:r>
      <w:r w:rsidR="00321FC8" w:rsidRPr="00FA2C07">
        <w:rPr>
          <w:rFonts w:ascii="Arial" w:hAnsi="Arial" w:cs="Arial"/>
          <w:sz w:val="26"/>
          <w:szCs w:val="26"/>
          <w:lang w:val="es-419"/>
        </w:rPr>
        <w:t xml:space="preserve"> </w:t>
      </w:r>
      <w:r w:rsidR="002B79C8" w:rsidRPr="00FA2C07">
        <w:rPr>
          <w:rFonts w:ascii="Arial" w:hAnsi="Arial" w:cs="Arial"/>
          <w:sz w:val="26"/>
          <w:szCs w:val="26"/>
          <w:lang w:val="es-419"/>
        </w:rPr>
        <w:t xml:space="preserve">parte </w:t>
      </w:r>
      <w:r w:rsidR="00321FC8" w:rsidRPr="00FA2C07">
        <w:rPr>
          <w:rFonts w:ascii="Arial" w:hAnsi="Arial" w:cs="Arial"/>
          <w:sz w:val="26"/>
          <w:szCs w:val="26"/>
          <w:lang w:val="es-419"/>
        </w:rPr>
        <w:t>accionante</w:t>
      </w:r>
      <w:r w:rsidR="00571AE6" w:rsidRPr="00FA2C07">
        <w:rPr>
          <w:rFonts w:ascii="Arial" w:hAnsi="Arial" w:cs="Arial"/>
          <w:sz w:val="26"/>
          <w:szCs w:val="26"/>
          <w:lang w:val="es-419"/>
        </w:rPr>
        <w:t xml:space="preserve"> con</w:t>
      </w:r>
      <w:r w:rsidR="0081241F" w:rsidRPr="00FA2C07">
        <w:rPr>
          <w:rFonts w:ascii="Arial" w:hAnsi="Arial" w:cs="Arial"/>
          <w:sz w:val="26"/>
          <w:szCs w:val="26"/>
          <w:lang w:val="es-419"/>
        </w:rPr>
        <w:t xml:space="preserve"> </w:t>
      </w:r>
      <w:r w:rsidR="002B79C8" w:rsidRPr="00FA2C07">
        <w:rPr>
          <w:rFonts w:ascii="Arial" w:hAnsi="Arial" w:cs="Arial"/>
          <w:sz w:val="26"/>
          <w:szCs w:val="26"/>
          <w:lang w:val="es-419"/>
        </w:rPr>
        <w:t>similares argumentos a los plasmados en el escrito de tutela</w:t>
      </w:r>
      <w:r w:rsidR="00571AE6" w:rsidRPr="00FA2C07">
        <w:rPr>
          <w:rFonts w:ascii="Arial" w:hAnsi="Arial" w:cs="Arial"/>
          <w:sz w:val="26"/>
          <w:szCs w:val="26"/>
          <w:lang w:val="es-419"/>
        </w:rPr>
        <w:t xml:space="preserve">, indicando </w:t>
      </w:r>
      <w:r w:rsidR="0081241F" w:rsidRPr="00FA2C07">
        <w:rPr>
          <w:rFonts w:ascii="Arial" w:hAnsi="Arial" w:cs="Arial"/>
          <w:sz w:val="26"/>
          <w:szCs w:val="26"/>
          <w:lang w:val="es-419"/>
        </w:rPr>
        <w:t xml:space="preserve">que </w:t>
      </w:r>
      <w:r w:rsidR="00D45470" w:rsidRPr="00FA2C07">
        <w:rPr>
          <w:rFonts w:ascii="Arial" w:hAnsi="Arial" w:cs="Arial"/>
          <w:sz w:val="26"/>
          <w:szCs w:val="26"/>
          <w:lang w:val="es-419"/>
        </w:rPr>
        <w:t>la</w:t>
      </w:r>
      <w:r w:rsidR="00571AE6" w:rsidRPr="00FA2C07">
        <w:rPr>
          <w:rFonts w:ascii="Arial" w:hAnsi="Arial" w:cs="Arial"/>
          <w:sz w:val="26"/>
          <w:szCs w:val="26"/>
          <w:lang w:val="es-419"/>
        </w:rPr>
        <w:t xml:space="preserve"> accionada con la respuesta emitida el 22 de enero de 2019 no realizó un pronunciamiento de fondo respecto de lo solicitado, dado que, omitió exponer si era viable o no el reconocimiento de la pensión de sobrevivientes a favor de su hijo, quien además padece Síndrome de Down, condición lo suficientemente delicada para considerarlo como una persona a todas luces discapacitada, motivo por el cual la exigencia de un mero formalismo (dictamen de pérdida de capacidad laboral) no puede ser el sustento para la negativa de tan importante derecho prestacional, máxime si se tiene en cuenta que los funcionarios de Colpensiones nunca facilitaron la obtención del mismo por intermedio de su departamento de medicina laboral</w:t>
      </w:r>
      <w:r w:rsidR="00C106DC" w:rsidRPr="00FA2C07">
        <w:rPr>
          <w:rFonts w:ascii="Arial" w:hAnsi="Arial" w:cs="Arial"/>
          <w:sz w:val="26"/>
          <w:szCs w:val="26"/>
          <w:lang w:val="es-419"/>
        </w:rPr>
        <w:t>.</w:t>
      </w:r>
      <w:r w:rsidR="00010D10" w:rsidRPr="00FA2C07">
        <w:rPr>
          <w:rFonts w:ascii="Arial" w:hAnsi="Arial" w:cs="Arial"/>
          <w:sz w:val="26"/>
          <w:szCs w:val="26"/>
          <w:lang w:val="es-419"/>
        </w:rPr>
        <w:t xml:space="preserve"> </w:t>
      </w:r>
      <w:r w:rsidR="00C40695" w:rsidRPr="00FA2C07">
        <w:rPr>
          <w:rFonts w:ascii="Arial" w:hAnsi="Arial" w:cs="Arial"/>
          <w:sz w:val="26"/>
          <w:szCs w:val="26"/>
          <w:lang w:val="es-419"/>
        </w:rPr>
        <w:t xml:space="preserve">Solicita se revoque la decisión adoptada, ordenando el reconocimiento de </w:t>
      </w:r>
      <w:r w:rsidR="00DC327A" w:rsidRPr="00FA2C07">
        <w:rPr>
          <w:rFonts w:ascii="Arial" w:hAnsi="Arial" w:cs="Arial"/>
          <w:sz w:val="26"/>
          <w:szCs w:val="26"/>
          <w:lang w:val="es-419"/>
        </w:rPr>
        <w:t xml:space="preserve">la </w:t>
      </w:r>
      <w:r w:rsidR="00C40695" w:rsidRPr="00FA2C07">
        <w:rPr>
          <w:rFonts w:ascii="Arial" w:hAnsi="Arial" w:cs="Arial"/>
          <w:sz w:val="26"/>
          <w:szCs w:val="26"/>
          <w:lang w:val="es-419"/>
        </w:rPr>
        <w:t xml:space="preserve">pensión de sobrevivientes a su favor. </w:t>
      </w:r>
      <w:r w:rsidR="008376A6" w:rsidRPr="00FA2C07">
        <w:rPr>
          <w:rFonts w:ascii="Arial" w:hAnsi="Arial" w:cs="Arial"/>
          <w:sz w:val="26"/>
          <w:szCs w:val="26"/>
          <w:lang w:val="es-419"/>
        </w:rPr>
        <w:t>(fl</w:t>
      </w:r>
      <w:r w:rsidR="00C51E65" w:rsidRPr="00FA2C07">
        <w:rPr>
          <w:rFonts w:ascii="Arial" w:hAnsi="Arial" w:cs="Arial"/>
          <w:sz w:val="26"/>
          <w:szCs w:val="26"/>
          <w:lang w:val="es-419"/>
        </w:rPr>
        <w:t>s</w:t>
      </w:r>
      <w:r w:rsidR="00010D10" w:rsidRPr="00FA2C07">
        <w:rPr>
          <w:rFonts w:ascii="Arial" w:hAnsi="Arial" w:cs="Arial"/>
          <w:sz w:val="26"/>
          <w:szCs w:val="26"/>
          <w:lang w:val="es-419"/>
        </w:rPr>
        <w:t xml:space="preserve">. </w:t>
      </w:r>
      <w:r w:rsidR="00D062B6" w:rsidRPr="00FA2C07">
        <w:rPr>
          <w:rFonts w:ascii="Arial" w:hAnsi="Arial" w:cs="Arial"/>
          <w:sz w:val="26"/>
          <w:szCs w:val="26"/>
          <w:lang w:val="es-419"/>
        </w:rPr>
        <w:t>98</w:t>
      </w:r>
      <w:r w:rsidR="00C51E65" w:rsidRPr="00FA2C07">
        <w:rPr>
          <w:rFonts w:ascii="Arial" w:hAnsi="Arial" w:cs="Arial"/>
          <w:sz w:val="26"/>
          <w:szCs w:val="26"/>
          <w:lang w:val="es-419"/>
        </w:rPr>
        <w:t>-</w:t>
      </w:r>
      <w:r w:rsidR="00D062B6" w:rsidRPr="00FA2C07">
        <w:rPr>
          <w:rFonts w:ascii="Arial" w:hAnsi="Arial" w:cs="Arial"/>
          <w:sz w:val="26"/>
          <w:szCs w:val="26"/>
          <w:lang w:val="es-419"/>
        </w:rPr>
        <w:t>99</w:t>
      </w:r>
      <w:r w:rsidR="00C106DC" w:rsidRPr="00FA2C07">
        <w:rPr>
          <w:rFonts w:ascii="Arial" w:hAnsi="Arial" w:cs="Arial"/>
          <w:sz w:val="26"/>
          <w:szCs w:val="26"/>
          <w:lang w:val="es-419"/>
        </w:rPr>
        <w:t xml:space="preserve"> id</w:t>
      </w:r>
      <w:r w:rsidR="00E05976" w:rsidRPr="00FA2C07">
        <w:rPr>
          <w:rFonts w:ascii="Arial" w:hAnsi="Arial" w:cs="Arial"/>
          <w:sz w:val="26"/>
          <w:szCs w:val="26"/>
          <w:lang w:val="es-419"/>
        </w:rPr>
        <w:t>.</w:t>
      </w:r>
      <w:r w:rsidR="00010D10" w:rsidRPr="00FA2C07">
        <w:rPr>
          <w:rFonts w:ascii="Arial" w:hAnsi="Arial" w:cs="Arial"/>
          <w:sz w:val="26"/>
          <w:szCs w:val="26"/>
          <w:lang w:val="es-419"/>
        </w:rPr>
        <w:t>).</w:t>
      </w:r>
    </w:p>
    <w:p w:rsidR="000A75D4" w:rsidRPr="00FA2C07" w:rsidRDefault="000A75D4" w:rsidP="00FA2C07">
      <w:pPr>
        <w:pStyle w:val="Sinespaciado1"/>
        <w:spacing w:line="288" w:lineRule="auto"/>
        <w:ind w:firstLine="2835"/>
        <w:jc w:val="both"/>
        <w:rPr>
          <w:rFonts w:ascii="Arial" w:hAnsi="Arial" w:cs="Arial"/>
          <w:sz w:val="24"/>
          <w:szCs w:val="26"/>
          <w:lang w:val="es-419"/>
        </w:rPr>
      </w:pPr>
    </w:p>
    <w:p w:rsidR="00204521" w:rsidRPr="00FA2C07" w:rsidRDefault="008F667E" w:rsidP="00FA2C07">
      <w:pPr>
        <w:pStyle w:val="Sinespaciado1"/>
        <w:spacing w:line="288" w:lineRule="auto"/>
        <w:ind w:firstLine="2835"/>
        <w:rPr>
          <w:rFonts w:ascii="Arial" w:hAnsi="Arial" w:cs="Arial"/>
          <w:b/>
          <w:spacing w:val="-3"/>
          <w:szCs w:val="26"/>
          <w:lang w:val="es-419"/>
        </w:rPr>
      </w:pPr>
      <w:r w:rsidRPr="00FA2C07">
        <w:rPr>
          <w:rFonts w:ascii="Arial" w:hAnsi="Arial" w:cs="Arial"/>
          <w:b/>
          <w:spacing w:val="-3"/>
          <w:szCs w:val="26"/>
          <w:lang w:val="es-419"/>
        </w:rPr>
        <w:t>V</w:t>
      </w:r>
      <w:r w:rsidR="00204521" w:rsidRPr="00FA2C07">
        <w:rPr>
          <w:rFonts w:ascii="Arial" w:hAnsi="Arial" w:cs="Arial"/>
          <w:b/>
          <w:spacing w:val="-3"/>
          <w:szCs w:val="26"/>
          <w:lang w:val="es-419"/>
        </w:rPr>
        <w:t>. C</w:t>
      </w:r>
      <w:r w:rsidR="00B0570C" w:rsidRPr="00FA2C07">
        <w:rPr>
          <w:rFonts w:ascii="Arial" w:hAnsi="Arial" w:cs="Arial"/>
          <w:b/>
          <w:spacing w:val="-3"/>
          <w:szCs w:val="26"/>
          <w:lang w:val="es-419"/>
        </w:rPr>
        <w:t>ONSIDERACIONES</w:t>
      </w:r>
    </w:p>
    <w:p w:rsidR="00204521" w:rsidRPr="00FA2C07" w:rsidRDefault="00204521" w:rsidP="00FA2C07">
      <w:pPr>
        <w:pStyle w:val="Sinespaciado1"/>
        <w:spacing w:line="288" w:lineRule="auto"/>
        <w:ind w:firstLine="2835"/>
        <w:jc w:val="both"/>
        <w:rPr>
          <w:rFonts w:ascii="Arial" w:hAnsi="Arial" w:cs="Arial"/>
          <w:spacing w:val="-3"/>
          <w:sz w:val="24"/>
          <w:szCs w:val="26"/>
          <w:lang w:val="es-419"/>
        </w:rPr>
      </w:pPr>
    </w:p>
    <w:p w:rsidR="0092719E" w:rsidRPr="00FA2C07" w:rsidRDefault="00204521" w:rsidP="00FA2C07">
      <w:pPr>
        <w:pStyle w:val="Sinespaciado1"/>
        <w:spacing w:line="288" w:lineRule="auto"/>
        <w:ind w:firstLine="2835"/>
        <w:jc w:val="both"/>
        <w:rPr>
          <w:rFonts w:ascii="Arial" w:hAnsi="Arial" w:cs="Arial"/>
          <w:sz w:val="26"/>
          <w:szCs w:val="26"/>
          <w:lang w:val="es-419"/>
        </w:rPr>
      </w:pPr>
      <w:r w:rsidRPr="00FA2C07">
        <w:rPr>
          <w:rFonts w:ascii="Arial" w:hAnsi="Arial" w:cs="Arial"/>
          <w:sz w:val="26"/>
          <w:szCs w:val="26"/>
          <w:lang w:val="es-419"/>
        </w:rPr>
        <w:t>1. Esta Corporación es competente para conocer de la impugnación, toda vez que es el superior funcional de la autoridad judicial que profirió el fallo atacado.</w:t>
      </w:r>
    </w:p>
    <w:p w:rsidR="0092719E" w:rsidRPr="00FA2C07" w:rsidRDefault="0092719E" w:rsidP="00FA2C07">
      <w:pPr>
        <w:pStyle w:val="Sinespaciado1"/>
        <w:spacing w:line="288" w:lineRule="auto"/>
        <w:ind w:firstLine="2835"/>
        <w:jc w:val="both"/>
        <w:rPr>
          <w:rFonts w:ascii="Arial" w:hAnsi="Arial" w:cs="Arial"/>
          <w:sz w:val="16"/>
          <w:szCs w:val="26"/>
          <w:lang w:val="es-419"/>
        </w:rPr>
      </w:pPr>
    </w:p>
    <w:p w:rsidR="0092719E" w:rsidRPr="00FA2C07" w:rsidRDefault="00204521" w:rsidP="00FA2C07">
      <w:pPr>
        <w:pStyle w:val="Sinespaciado1"/>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2. De conformidad con lo expuesto en el acápite de antecedentes, la decisión adoptada en primera instancia y la impugnación, corresponde a la Sala resolver si </w:t>
      </w:r>
      <w:r w:rsidR="00BC6897" w:rsidRPr="00FA2C07">
        <w:rPr>
          <w:rFonts w:ascii="Arial" w:hAnsi="Arial" w:cs="Arial"/>
          <w:sz w:val="26"/>
          <w:szCs w:val="26"/>
          <w:lang w:val="es-419" w:eastAsia="es-ES"/>
        </w:rPr>
        <w:t xml:space="preserve">la </w:t>
      </w:r>
      <w:r w:rsidR="00BC6897" w:rsidRPr="00FA2C07">
        <w:rPr>
          <w:rFonts w:ascii="Arial" w:hAnsi="Arial" w:cs="Arial"/>
          <w:lang w:val="es-419" w:eastAsia="es-ES"/>
        </w:rPr>
        <w:t xml:space="preserve">ADMINISTRADORA COLOMBIANA DE PENSIONES – </w:t>
      </w:r>
      <w:r w:rsidR="00BC6897" w:rsidRPr="00FA2C07">
        <w:rPr>
          <w:rFonts w:ascii="Arial" w:eastAsia="Arial" w:hAnsi="Arial" w:cs="Arial"/>
          <w:lang w:val="es-419"/>
        </w:rPr>
        <w:t>COLPENSIONES</w:t>
      </w:r>
      <w:r w:rsidR="00DE3BF2" w:rsidRPr="00FA2C07">
        <w:rPr>
          <w:rFonts w:ascii="Arial" w:hAnsi="Arial" w:cs="Arial"/>
          <w:sz w:val="26"/>
          <w:szCs w:val="26"/>
          <w:lang w:val="es-419"/>
        </w:rPr>
        <w:t xml:space="preserve"> vulnera</w:t>
      </w:r>
      <w:r w:rsidRPr="00FA2C07">
        <w:rPr>
          <w:rFonts w:ascii="Arial" w:hAnsi="Arial" w:cs="Arial"/>
          <w:sz w:val="26"/>
          <w:szCs w:val="26"/>
          <w:lang w:val="es-419"/>
        </w:rPr>
        <w:t xml:space="preserve"> los derechos invocados por l</w:t>
      </w:r>
      <w:r w:rsidR="001A5F45" w:rsidRPr="00FA2C07">
        <w:rPr>
          <w:rFonts w:ascii="Arial" w:hAnsi="Arial" w:cs="Arial"/>
          <w:sz w:val="26"/>
          <w:szCs w:val="26"/>
          <w:lang w:val="es-419"/>
        </w:rPr>
        <w:t>a</w:t>
      </w:r>
      <w:r w:rsidR="00DE3BF2" w:rsidRPr="00FA2C07">
        <w:rPr>
          <w:rFonts w:ascii="Arial" w:hAnsi="Arial" w:cs="Arial"/>
          <w:sz w:val="26"/>
          <w:szCs w:val="26"/>
          <w:lang w:val="es-419"/>
        </w:rPr>
        <w:t xml:space="preserve"> parte </w:t>
      </w:r>
      <w:r w:rsidRPr="00FA2C07">
        <w:rPr>
          <w:rFonts w:ascii="Arial" w:hAnsi="Arial" w:cs="Arial"/>
          <w:sz w:val="26"/>
          <w:szCs w:val="26"/>
          <w:lang w:val="es-419"/>
        </w:rPr>
        <w:t xml:space="preserve">accionante, al negar </w:t>
      </w:r>
      <w:r w:rsidR="00BC6897" w:rsidRPr="00FA2C07">
        <w:rPr>
          <w:rFonts w:ascii="Arial" w:hAnsi="Arial" w:cs="Arial"/>
          <w:sz w:val="26"/>
          <w:szCs w:val="26"/>
          <w:lang w:val="es-419"/>
        </w:rPr>
        <w:t xml:space="preserve">su </w:t>
      </w:r>
      <w:r w:rsidR="007D11BF" w:rsidRPr="00FA2C07">
        <w:rPr>
          <w:rFonts w:ascii="Arial" w:hAnsi="Arial" w:cs="Arial"/>
          <w:sz w:val="26"/>
          <w:szCs w:val="26"/>
          <w:lang w:val="es-419"/>
        </w:rPr>
        <w:t>solicitud de</w:t>
      </w:r>
      <w:r w:rsidR="00A90AC4" w:rsidRPr="00FA2C07">
        <w:rPr>
          <w:rFonts w:ascii="Arial" w:hAnsi="Arial" w:cs="Arial"/>
          <w:sz w:val="26"/>
          <w:szCs w:val="26"/>
          <w:lang w:val="es-419"/>
        </w:rPr>
        <w:t xml:space="preserve"> </w:t>
      </w:r>
      <w:r w:rsidR="00DE3BF2" w:rsidRPr="00FA2C07">
        <w:rPr>
          <w:rFonts w:ascii="Arial" w:hAnsi="Arial" w:cs="Arial"/>
          <w:sz w:val="26"/>
          <w:szCs w:val="26"/>
          <w:lang w:val="es-419"/>
        </w:rPr>
        <w:t xml:space="preserve">reconocer y pagar la pensión de </w:t>
      </w:r>
      <w:r w:rsidR="00DE3BF2" w:rsidRPr="00FA2C07">
        <w:rPr>
          <w:rFonts w:ascii="Arial" w:hAnsi="Arial" w:cs="Arial"/>
          <w:sz w:val="26"/>
          <w:szCs w:val="26"/>
          <w:lang w:val="es-419"/>
        </w:rPr>
        <w:lastRenderedPageBreak/>
        <w:t xml:space="preserve">sobrevivientes en favor de </w:t>
      </w:r>
      <w:r w:rsidR="00DE3BF2" w:rsidRPr="00FA2C07">
        <w:rPr>
          <w:rFonts w:ascii="Arial" w:hAnsi="Arial" w:cs="Arial"/>
          <w:szCs w:val="26"/>
          <w:lang w:val="es-419" w:eastAsia="es-ES"/>
        </w:rPr>
        <w:t>JUAN MANUEL MONTES MARTÍNEZ</w:t>
      </w:r>
      <w:r w:rsidR="00B53387" w:rsidRPr="00FA2C07">
        <w:rPr>
          <w:rFonts w:ascii="Arial" w:hAnsi="Arial" w:cs="Arial"/>
          <w:sz w:val="26"/>
          <w:szCs w:val="26"/>
          <w:lang w:val="es-419"/>
        </w:rPr>
        <w:t>; y</w:t>
      </w:r>
      <w:r w:rsidR="00DE3BF2" w:rsidRPr="00FA2C07">
        <w:rPr>
          <w:rFonts w:ascii="Arial" w:hAnsi="Arial" w:cs="Arial"/>
          <w:sz w:val="26"/>
          <w:szCs w:val="26"/>
          <w:lang w:val="es-419"/>
        </w:rPr>
        <w:t>,</w:t>
      </w:r>
      <w:r w:rsidR="00B53387" w:rsidRPr="00FA2C07">
        <w:rPr>
          <w:rFonts w:ascii="Arial" w:hAnsi="Arial" w:cs="Arial"/>
          <w:sz w:val="26"/>
          <w:szCs w:val="26"/>
          <w:lang w:val="es-419"/>
        </w:rPr>
        <w:t xml:space="preserve"> si la acción de tutela es procedente para ordenar</w:t>
      </w:r>
      <w:r w:rsidR="00DE3BF2" w:rsidRPr="00FA2C07">
        <w:rPr>
          <w:rFonts w:ascii="Arial" w:hAnsi="Arial" w:cs="Arial"/>
          <w:sz w:val="26"/>
          <w:szCs w:val="26"/>
          <w:lang w:val="es-419"/>
        </w:rPr>
        <w:t>la</w:t>
      </w:r>
      <w:r w:rsidRPr="00FA2C07">
        <w:rPr>
          <w:rFonts w:ascii="Arial" w:hAnsi="Arial" w:cs="Arial"/>
          <w:sz w:val="26"/>
          <w:szCs w:val="26"/>
          <w:lang w:val="es-419"/>
        </w:rPr>
        <w:t>.</w:t>
      </w:r>
    </w:p>
    <w:p w:rsidR="0092719E" w:rsidRPr="00FA2C07" w:rsidRDefault="0092719E" w:rsidP="00FA2C07">
      <w:pPr>
        <w:pStyle w:val="Sinespaciado1"/>
        <w:spacing w:line="288" w:lineRule="auto"/>
        <w:ind w:firstLine="2835"/>
        <w:jc w:val="both"/>
        <w:rPr>
          <w:rFonts w:ascii="Arial" w:hAnsi="Arial" w:cs="Arial"/>
          <w:sz w:val="18"/>
          <w:szCs w:val="26"/>
          <w:lang w:val="es-419"/>
        </w:rPr>
      </w:pPr>
    </w:p>
    <w:p w:rsidR="0092719E" w:rsidRPr="00FA2C07" w:rsidRDefault="00204521" w:rsidP="00FA2C07">
      <w:pPr>
        <w:pStyle w:val="Sinespaciado1"/>
        <w:spacing w:line="288" w:lineRule="auto"/>
        <w:ind w:firstLine="2835"/>
        <w:jc w:val="both"/>
        <w:rPr>
          <w:rFonts w:ascii="Arial" w:hAnsi="Arial" w:cs="Arial"/>
          <w:sz w:val="26"/>
          <w:szCs w:val="26"/>
          <w:lang w:val="es-419"/>
        </w:rPr>
      </w:pPr>
      <w:r w:rsidRPr="00FA2C07">
        <w:rPr>
          <w:rFonts w:ascii="Arial" w:hAnsi="Arial" w:cs="Arial"/>
          <w:sz w:val="26"/>
          <w:szCs w:val="26"/>
          <w:lang w:val="es-419"/>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FA2C07">
        <w:rPr>
          <w:rFonts w:ascii="Arial" w:hAnsi="Arial" w:cs="Arial"/>
          <w:szCs w:val="26"/>
          <w:lang w:val="es-419"/>
        </w:rPr>
        <w:t>el afectado no disponga de otro medio de defensa judicial, salvo que aquélla se utilice como mecanismo transitorio para evitar un perjuicio irremediable</w:t>
      </w:r>
      <w:r w:rsidRPr="00FA2C07">
        <w:rPr>
          <w:rFonts w:ascii="Arial" w:hAnsi="Arial" w:cs="Arial"/>
          <w:sz w:val="26"/>
          <w:szCs w:val="26"/>
          <w:lang w:val="es-419"/>
        </w:rPr>
        <w:t>”.</w:t>
      </w:r>
    </w:p>
    <w:p w:rsidR="0092719E" w:rsidRPr="00FA2C07" w:rsidRDefault="0092719E" w:rsidP="00FA2C07">
      <w:pPr>
        <w:pStyle w:val="Sinespaciado1"/>
        <w:spacing w:line="288" w:lineRule="auto"/>
        <w:ind w:firstLine="2835"/>
        <w:jc w:val="both"/>
        <w:rPr>
          <w:rFonts w:ascii="Arial" w:hAnsi="Arial" w:cs="Arial"/>
          <w:sz w:val="16"/>
          <w:szCs w:val="26"/>
          <w:lang w:val="es-419"/>
        </w:rPr>
      </w:pPr>
    </w:p>
    <w:p w:rsidR="0092719E" w:rsidRPr="00FA2C07" w:rsidRDefault="00204521" w:rsidP="00FA2C07">
      <w:pPr>
        <w:pStyle w:val="Sinespaciado1"/>
        <w:spacing w:line="288" w:lineRule="auto"/>
        <w:ind w:firstLine="2835"/>
        <w:jc w:val="both"/>
        <w:rPr>
          <w:rFonts w:ascii="Arial" w:hAnsi="Arial" w:cs="Arial"/>
          <w:sz w:val="26"/>
          <w:szCs w:val="26"/>
          <w:lang w:val="es-419"/>
        </w:rPr>
      </w:pPr>
      <w:r w:rsidRPr="00FA2C07">
        <w:rPr>
          <w:rFonts w:ascii="Arial" w:hAnsi="Arial" w:cs="Arial"/>
          <w:spacing w:val="-3"/>
          <w:sz w:val="26"/>
          <w:szCs w:val="26"/>
          <w:lang w:val="es-419"/>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FA2C07">
        <w:rPr>
          <w:rFonts w:ascii="Arial" w:hAnsi="Arial" w:cs="Arial"/>
          <w:sz w:val="26"/>
          <w:szCs w:val="26"/>
          <w:lang w:val="es-419"/>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FA2C07" w:rsidRDefault="0092719E" w:rsidP="00FA2C07">
      <w:pPr>
        <w:pStyle w:val="Sinespaciado1"/>
        <w:spacing w:line="288" w:lineRule="auto"/>
        <w:ind w:firstLine="2835"/>
        <w:jc w:val="both"/>
        <w:rPr>
          <w:rFonts w:ascii="Arial" w:hAnsi="Arial" w:cs="Arial"/>
          <w:sz w:val="16"/>
          <w:szCs w:val="26"/>
          <w:lang w:val="es-419"/>
        </w:rPr>
      </w:pPr>
    </w:p>
    <w:p w:rsidR="0092719E" w:rsidRPr="00FA2C07" w:rsidRDefault="001A226E" w:rsidP="00FA2C07">
      <w:pPr>
        <w:pStyle w:val="Sinespaciado1"/>
        <w:spacing w:line="288" w:lineRule="auto"/>
        <w:ind w:firstLine="2835"/>
        <w:jc w:val="both"/>
        <w:rPr>
          <w:rFonts w:ascii="Arial" w:hAnsi="Arial" w:cs="Arial"/>
          <w:sz w:val="26"/>
          <w:szCs w:val="26"/>
          <w:lang w:val="es-419"/>
        </w:rPr>
      </w:pPr>
      <w:r w:rsidRPr="00FA2C07">
        <w:rPr>
          <w:rFonts w:ascii="Arial" w:hAnsi="Arial" w:cs="Arial"/>
          <w:sz w:val="26"/>
          <w:szCs w:val="26"/>
          <w:lang w:val="es-419"/>
        </w:rPr>
        <w:t>R</w:t>
      </w:r>
      <w:r w:rsidR="00204521" w:rsidRPr="00FA2C07">
        <w:rPr>
          <w:rFonts w:ascii="Arial" w:hAnsi="Arial" w:cs="Arial"/>
          <w:sz w:val="26"/>
          <w:szCs w:val="26"/>
          <w:lang w:val="es-419"/>
        </w:rPr>
        <w:t xml:space="preserve">especto a la </w:t>
      </w:r>
      <w:r w:rsidRPr="00FA2C07">
        <w:rPr>
          <w:rFonts w:ascii="Arial" w:hAnsi="Arial" w:cs="Arial"/>
          <w:sz w:val="26"/>
          <w:szCs w:val="26"/>
          <w:lang w:val="es-419"/>
        </w:rPr>
        <w:t>subsidiari</w:t>
      </w:r>
      <w:r w:rsidR="00204521" w:rsidRPr="00FA2C07">
        <w:rPr>
          <w:rFonts w:ascii="Arial" w:hAnsi="Arial" w:cs="Arial"/>
          <w:sz w:val="26"/>
          <w:szCs w:val="26"/>
          <w:lang w:val="es-419"/>
        </w:rPr>
        <w:t>dad existen al menos dos exce</w:t>
      </w:r>
      <w:r w:rsidR="00156770" w:rsidRPr="00FA2C07">
        <w:rPr>
          <w:rFonts w:ascii="Arial" w:hAnsi="Arial" w:cs="Arial"/>
          <w:sz w:val="26"/>
          <w:szCs w:val="26"/>
          <w:lang w:val="es-419"/>
        </w:rPr>
        <w:t>pciones a esa regla general</w:t>
      </w:r>
      <w:r w:rsidR="00204521" w:rsidRPr="00FA2C07">
        <w:rPr>
          <w:rFonts w:ascii="Arial" w:hAnsi="Arial" w:cs="Arial"/>
          <w:sz w:val="26"/>
          <w:szCs w:val="26"/>
          <w:lang w:val="es-419"/>
        </w:rPr>
        <w:t>: (i) Cuando la persona afectada no tiene un mecanismo distinto y eficaz a la acción de tutela para defender sus derechos porque no está legitimada para impugnar los actos ad</w:t>
      </w:r>
      <w:r w:rsidR="00936F45" w:rsidRPr="00FA2C07">
        <w:rPr>
          <w:rFonts w:ascii="Arial" w:hAnsi="Arial" w:cs="Arial"/>
          <w:sz w:val="26"/>
          <w:szCs w:val="26"/>
          <w:lang w:val="es-419"/>
        </w:rPr>
        <w:t xml:space="preserve">ministrativos que los vulneran </w:t>
      </w:r>
      <w:r w:rsidR="00204521" w:rsidRPr="00FA2C07">
        <w:rPr>
          <w:rFonts w:ascii="Arial" w:hAnsi="Arial" w:cs="Arial"/>
          <w:sz w:val="26"/>
          <w:szCs w:val="26"/>
          <w:lang w:val="es-419"/>
        </w:rPr>
        <w:t>o porque la cuestión debatida es eminentemente constitucional, y (ii) cuando se la quiera usar como mecanismo transitorio</w:t>
      </w:r>
      <w:r w:rsidR="00412817" w:rsidRPr="00FA2C07">
        <w:rPr>
          <w:rFonts w:ascii="Arial" w:hAnsi="Arial" w:cs="Arial"/>
          <w:sz w:val="26"/>
          <w:szCs w:val="26"/>
          <w:lang w:val="es-419"/>
        </w:rPr>
        <w:t xml:space="preserve"> para evitar la ocurrencia de un perjuicio irremediable</w:t>
      </w:r>
      <w:r w:rsidR="00204521" w:rsidRPr="00FA2C07">
        <w:rPr>
          <w:rFonts w:ascii="Arial" w:hAnsi="Arial" w:cs="Arial"/>
          <w:sz w:val="26"/>
          <w:szCs w:val="26"/>
          <w:lang w:val="es-419"/>
        </w:rPr>
        <w:t xml:space="preserve"> (Artículo 86 </w:t>
      </w:r>
      <w:r w:rsidR="00204521" w:rsidRPr="00FA2C07">
        <w:rPr>
          <w:rFonts w:ascii="Arial" w:hAnsi="Arial" w:cs="Arial"/>
          <w:sz w:val="24"/>
          <w:szCs w:val="26"/>
          <w:lang w:val="es-419"/>
        </w:rPr>
        <w:t>CP</w:t>
      </w:r>
      <w:r w:rsidR="00204521" w:rsidRPr="00FA2C07">
        <w:rPr>
          <w:rFonts w:ascii="Arial" w:hAnsi="Arial" w:cs="Arial"/>
          <w:sz w:val="26"/>
          <w:szCs w:val="26"/>
          <w:lang w:val="es-419"/>
        </w:rPr>
        <w:t>).</w:t>
      </w:r>
    </w:p>
    <w:p w:rsidR="0092719E" w:rsidRPr="00FA2C07" w:rsidRDefault="0092719E" w:rsidP="00FA2C07">
      <w:pPr>
        <w:pStyle w:val="Sinespaciado1"/>
        <w:spacing w:line="288" w:lineRule="auto"/>
        <w:ind w:firstLine="2835"/>
        <w:jc w:val="both"/>
        <w:rPr>
          <w:rFonts w:ascii="Arial" w:hAnsi="Arial" w:cs="Arial"/>
          <w:sz w:val="16"/>
          <w:szCs w:val="16"/>
          <w:lang w:val="es-419"/>
        </w:rPr>
      </w:pPr>
    </w:p>
    <w:p w:rsidR="00CB64EA" w:rsidRPr="00FA2C07" w:rsidRDefault="00CB64EA" w:rsidP="00FA2C07">
      <w:pPr>
        <w:pStyle w:val="Sinespaciado10"/>
        <w:spacing w:line="288" w:lineRule="auto"/>
        <w:ind w:firstLine="2835"/>
        <w:jc w:val="both"/>
        <w:rPr>
          <w:rFonts w:ascii="Arial" w:hAnsi="Arial" w:cs="Arial"/>
          <w:sz w:val="26"/>
          <w:szCs w:val="26"/>
          <w:lang w:val="es-419"/>
        </w:rPr>
      </w:pPr>
      <w:r w:rsidRPr="00FA2C07">
        <w:rPr>
          <w:rFonts w:ascii="Arial" w:hAnsi="Arial" w:cs="Arial"/>
          <w:sz w:val="26"/>
          <w:szCs w:val="26"/>
          <w:lang w:val="es-419"/>
        </w:rPr>
        <w:t>5. 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Ahora bien, el 30 de junio de 2015 se expidió la Ley 1755,</w:t>
      </w:r>
      <w:r w:rsidRPr="00FA2C07">
        <w:rPr>
          <w:rFonts w:ascii="Arial" w:hAnsi="Arial" w:cs="Arial"/>
          <w:sz w:val="28"/>
          <w:szCs w:val="28"/>
          <w:lang w:val="es-419"/>
        </w:rPr>
        <w:t xml:space="preserve"> </w:t>
      </w:r>
      <w:r w:rsidRPr="00FA2C07">
        <w:rPr>
          <w:rFonts w:ascii="Arial" w:hAnsi="Arial" w:cs="Arial"/>
          <w:i/>
          <w:sz w:val="24"/>
          <w:szCs w:val="24"/>
          <w:lang w:val="es-419"/>
        </w:rPr>
        <w:t>"Por medio de la cual se regula el derecho fundamental de petición y se sustituye un título del Código de Procedimiento Administrativo y de lo Contencioso Administrativo”</w:t>
      </w:r>
      <w:r w:rsidRPr="00FA2C07">
        <w:rPr>
          <w:rFonts w:ascii="Arial" w:hAnsi="Arial" w:cs="Arial"/>
          <w:i/>
          <w:sz w:val="28"/>
          <w:szCs w:val="28"/>
          <w:lang w:val="es-419"/>
        </w:rPr>
        <w:t xml:space="preserve">. </w:t>
      </w:r>
      <w:r w:rsidRPr="00FA2C07">
        <w:rPr>
          <w:rFonts w:ascii="Arial" w:hAnsi="Arial" w:cs="Arial"/>
          <w:sz w:val="26"/>
          <w:szCs w:val="26"/>
          <w:lang w:val="es-419"/>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p>
    <w:p w:rsidR="00CB64EA" w:rsidRPr="00FA2C07" w:rsidRDefault="00CB64EA" w:rsidP="00FA2C07">
      <w:pPr>
        <w:pStyle w:val="Sinespaciado10"/>
        <w:spacing w:line="288" w:lineRule="auto"/>
        <w:ind w:firstLine="2880"/>
        <w:jc w:val="both"/>
        <w:rPr>
          <w:rFonts w:ascii="Arial" w:hAnsi="Arial" w:cs="Arial"/>
          <w:sz w:val="16"/>
          <w:szCs w:val="26"/>
          <w:lang w:val="es-419"/>
        </w:rPr>
      </w:pPr>
    </w:p>
    <w:p w:rsidR="00CB64EA" w:rsidRPr="00FA2C07" w:rsidRDefault="00CB64EA" w:rsidP="00FA2C07">
      <w:pPr>
        <w:pStyle w:val="Sinespaciado10"/>
        <w:spacing w:line="288" w:lineRule="auto"/>
        <w:ind w:firstLine="2880"/>
        <w:jc w:val="both"/>
        <w:rPr>
          <w:rFonts w:ascii="Arial" w:hAnsi="Arial" w:cs="Arial"/>
          <w:sz w:val="26"/>
          <w:szCs w:val="26"/>
          <w:lang w:val="es-419"/>
        </w:rPr>
      </w:pPr>
      <w:r w:rsidRPr="00FA2C07">
        <w:rPr>
          <w:rFonts w:ascii="Arial" w:hAnsi="Arial" w:cs="Arial"/>
          <w:sz w:val="26"/>
          <w:szCs w:val="26"/>
          <w:lang w:val="es-419"/>
        </w:rPr>
        <w:lastRenderedPageBreak/>
        <w:t>6.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FA2C07">
        <w:rPr>
          <w:rStyle w:val="Refdenotaalpie"/>
          <w:rFonts w:ascii="Arial" w:hAnsi="Arial" w:cs="Arial"/>
          <w:sz w:val="26"/>
          <w:szCs w:val="26"/>
          <w:lang w:val="es-419"/>
        </w:rPr>
        <w:footnoteReference w:id="1"/>
      </w:r>
      <w:r w:rsidRPr="00FA2C07">
        <w:rPr>
          <w:rFonts w:ascii="Arial" w:hAnsi="Arial" w:cs="Arial"/>
          <w:sz w:val="26"/>
          <w:szCs w:val="26"/>
          <w:lang w:val="es-419"/>
        </w:rPr>
        <w:t>.</w:t>
      </w:r>
      <w:r w:rsidR="00A20267" w:rsidRPr="00FA2C07">
        <w:rPr>
          <w:rFonts w:ascii="Arial" w:hAnsi="Arial" w:cs="Arial"/>
          <w:sz w:val="26"/>
          <w:szCs w:val="26"/>
          <w:lang w:val="es-419"/>
        </w:rPr>
        <w:t xml:space="preserve"> </w:t>
      </w:r>
    </w:p>
    <w:p w:rsidR="00CB64EA" w:rsidRPr="00FA2C07" w:rsidRDefault="00CB64EA" w:rsidP="00FA2C07">
      <w:pPr>
        <w:pStyle w:val="Sinespaciado10"/>
        <w:spacing w:line="288" w:lineRule="auto"/>
        <w:ind w:firstLine="2880"/>
        <w:jc w:val="both"/>
        <w:rPr>
          <w:rFonts w:ascii="Arial" w:hAnsi="Arial" w:cs="Arial"/>
          <w:sz w:val="16"/>
          <w:szCs w:val="26"/>
          <w:lang w:val="es-419"/>
        </w:rPr>
      </w:pPr>
    </w:p>
    <w:p w:rsidR="00CB64EA" w:rsidRPr="00FA2C07" w:rsidRDefault="00486128" w:rsidP="00FA2C07">
      <w:pPr>
        <w:pStyle w:val="Sinespaciado10"/>
        <w:spacing w:line="288" w:lineRule="auto"/>
        <w:ind w:firstLine="2880"/>
        <w:jc w:val="both"/>
        <w:rPr>
          <w:rFonts w:ascii="Arial" w:hAnsi="Arial" w:cs="Arial"/>
          <w:sz w:val="26"/>
          <w:szCs w:val="26"/>
          <w:lang w:val="es-419"/>
        </w:rPr>
      </w:pPr>
      <w:r w:rsidRPr="00FA2C07">
        <w:rPr>
          <w:rFonts w:ascii="Arial" w:hAnsi="Arial" w:cs="Arial"/>
          <w:sz w:val="26"/>
          <w:szCs w:val="26"/>
          <w:lang w:val="es-419"/>
        </w:rPr>
        <w:t>S</w:t>
      </w:r>
      <w:r w:rsidR="00CB64EA" w:rsidRPr="00FA2C07">
        <w:rPr>
          <w:rFonts w:ascii="Arial" w:hAnsi="Arial" w:cs="Arial"/>
          <w:sz w:val="26"/>
          <w:szCs w:val="26"/>
          <w:lang w:val="es-419"/>
        </w:rPr>
        <w:t>i la autoridad o entidad correspondiente no atiende justificadamente los plazos establecidos por la ley y desarrollados por la jurisprudencia constitucional, vulnera el derecho de petición.</w:t>
      </w:r>
    </w:p>
    <w:p w:rsidR="00CB64EA" w:rsidRPr="00FA2C07" w:rsidRDefault="00CB64EA" w:rsidP="00FA2C07">
      <w:pPr>
        <w:pStyle w:val="Sinespaciado10"/>
        <w:spacing w:line="288" w:lineRule="auto"/>
        <w:ind w:firstLine="2835"/>
        <w:jc w:val="both"/>
        <w:rPr>
          <w:rFonts w:ascii="Arial" w:hAnsi="Arial" w:cs="Arial"/>
          <w:lang w:val="es-419"/>
        </w:rPr>
      </w:pPr>
    </w:p>
    <w:p w:rsidR="0092719E" w:rsidRPr="00FA2C07" w:rsidRDefault="00204521" w:rsidP="00FA2C07">
      <w:pPr>
        <w:pStyle w:val="Sinespaciado1"/>
        <w:spacing w:line="288" w:lineRule="auto"/>
        <w:ind w:firstLine="2835"/>
        <w:jc w:val="both"/>
        <w:rPr>
          <w:rFonts w:ascii="Arial" w:hAnsi="Arial" w:cs="Arial"/>
          <w:b/>
          <w:lang w:val="es-419"/>
        </w:rPr>
      </w:pPr>
      <w:r w:rsidRPr="00FA2C07">
        <w:rPr>
          <w:rFonts w:ascii="Arial" w:hAnsi="Arial" w:cs="Arial"/>
          <w:b/>
          <w:spacing w:val="-3"/>
          <w:lang w:val="es-419"/>
        </w:rPr>
        <w:t>VI. E</w:t>
      </w:r>
      <w:r w:rsidR="00B0570C" w:rsidRPr="00FA2C07">
        <w:rPr>
          <w:rFonts w:ascii="Arial" w:hAnsi="Arial" w:cs="Arial"/>
          <w:b/>
          <w:spacing w:val="-3"/>
          <w:lang w:val="es-419"/>
        </w:rPr>
        <w:t>L CASO CONCRETO</w:t>
      </w:r>
    </w:p>
    <w:p w:rsidR="0092719E" w:rsidRPr="00FA2C07" w:rsidRDefault="0092719E" w:rsidP="00FA2C07">
      <w:pPr>
        <w:pStyle w:val="Sinespaciado1"/>
        <w:spacing w:line="288" w:lineRule="auto"/>
        <w:ind w:firstLine="2835"/>
        <w:jc w:val="both"/>
        <w:rPr>
          <w:rFonts w:ascii="Arial" w:hAnsi="Arial" w:cs="Arial"/>
          <w:lang w:val="es-419"/>
        </w:rPr>
      </w:pPr>
    </w:p>
    <w:p w:rsidR="0092719E" w:rsidRPr="00FA2C07" w:rsidRDefault="00204521" w:rsidP="00FA2C07">
      <w:pPr>
        <w:pStyle w:val="Sinespaciado1"/>
        <w:spacing w:line="288" w:lineRule="auto"/>
        <w:ind w:firstLine="2835"/>
        <w:jc w:val="both"/>
        <w:rPr>
          <w:rFonts w:ascii="Arial" w:hAnsi="Arial" w:cs="Arial"/>
          <w:spacing w:val="-3"/>
          <w:sz w:val="26"/>
          <w:szCs w:val="26"/>
          <w:lang w:val="es-419"/>
        </w:rPr>
      </w:pPr>
      <w:r w:rsidRPr="00FA2C07">
        <w:rPr>
          <w:rFonts w:ascii="Arial" w:hAnsi="Arial" w:cs="Arial"/>
          <w:spacing w:val="-3"/>
          <w:sz w:val="26"/>
          <w:szCs w:val="26"/>
          <w:lang w:val="es-419"/>
        </w:rPr>
        <w:t>1. Se recuerda que, en el presente caso, l</w:t>
      </w:r>
      <w:r w:rsidR="001A5F45" w:rsidRPr="00FA2C07">
        <w:rPr>
          <w:rFonts w:ascii="Arial" w:hAnsi="Arial" w:cs="Arial"/>
          <w:spacing w:val="-3"/>
          <w:sz w:val="26"/>
          <w:szCs w:val="26"/>
          <w:lang w:val="es-419"/>
        </w:rPr>
        <w:t>a</w:t>
      </w:r>
      <w:r w:rsidRPr="00FA2C07">
        <w:rPr>
          <w:rFonts w:ascii="Arial" w:hAnsi="Arial" w:cs="Arial"/>
          <w:spacing w:val="-3"/>
          <w:sz w:val="26"/>
          <w:szCs w:val="26"/>
          <w:lang w:val="es-419"/>
        </w:rPr>
        <w:t xml:space="preserve"> señor</w:t>
      </w:r>
      <w:r w:rsidR="001A5F45" w:rsidRPr="00FA2C07">
        <w:rPr>
          <w:rFonts w:ascii="Arial" w:hAnsi="Arial" w:cs="Arial"/>
          <w:spacing w:val="-3"/>
          <w:sz w:val="26"/>
          <w:szCs w:val="26"/>
          <w:lang w:val="es-419"/>
        </w:rPr>
        <w:t>a</w:t>
      </w:r>
      <w:r w:rsidR="009E3C75" w:rsidRPr="00FA2C07">
        <w:rPr>
          <w:rFonts w:ascii="Arial" w:hAnsi="Arial" w:cs="Arial"/>
          <w:spacing w:val="-3"/>
          <w:sz w:val="26"/>
          <w:szCs w:val="26"/>
          <w:lang w:val="es-419"/>
        </w:rPr>
        <w:t xml:space="preserve"> </w:t>
      </w:r>
      <w:r w:rsidR="000D63B9" w:rsidRPr="00FA2C07">
        <w:rPr>
          <w:rFonts w:ascii="Arial" w:hAnsi="Arial" w:cs="Arial"/>
          <w:szCs w:val="26"/>
          <w:lang w:val="es-419"/>
        </w:rPr>
        <w:t>MARÍA CORONA MARTÍNEZ GONZÁLEZ</w:t>
      </w:r>
      <w:r w:rsidR="000D63B9" w:rsidRPr="00FA2C07">
        <w:rPr>
          <w:rFonts w:ascii="Arial" w:hAnsi="Arial" w:cs="Arial"/>
          <w:sz w:val="28"/>
          <w:szCs w:val="26"/>
          <w:lang w:val="es-419"/>
        </w:rPr>
        <w:t xml:space="preserve">, </w:t>
      </w:r>
      <w:r w:rsidR="000D63B9" w:rsidRPr="00FA2C07">
        <w:rPr>
          <w:rFonts w:ascii="Arial" w:hAnsi="Arial" w:cs="Arial"/>
          <w:sz w:val="26"/>
          <w:szCs w:val="26"/>
          <w:lang w:val="es-419"/>
        </w:rPr>
        <w:t xml:space="preserve">como agente oficiosa de su hijo </w:t>
      </w:r>
      <w:r w:rsidR="000D63B9" w:rsidRPr="00FA2C07">
        <w:rPr>
          <w:rFonts w:ascii="Arial" w:hAnsi="Arial" w:cs="Arial"/>
          <w:szCs w:val="26"/>
          <w:lang w:val="es-419"/>
        </w:rPr>
        <w:t>JUAN MANUEL MONTES MARTÍNEZ</w:t>
      </w:r>
      <w:r w:rsidR="000D63B9" w:rsidRPr="00FA2C07">
        <w:rPr>
          <w:rFonts w:ascii="Arial" w:hAnsi="Arial" w:cs="Arial"/>
          <w:sz w:val="26"/>
          <w:szCs w:val="26"/>
          <w:lang w:val="es-419"/>
        </w:rPr>
        <w:t xml:space="preserve">, </w:t>
      </w:r>
      <w:r w:rsidR="000D63B9" w:rsidRPr="00FA2C07">
        <w:rPr>
          <w:rFonts w:ascii="Arial" w:hAnsi="Arial" w:cs="Arial"/>
          <w:spacing w:val="-3"/>
          <w:sz w:val="26"/>
          <w:szCs w:val="26"/>
          <w:lang w:val="es-419"/>
        </w:rPr>
        <w:t>promovió el amparo constitucional por considerar que la entidad accionada vulnera sus derechos fundamentales a la seguridad social, mínimo vital, dignidad humana e igualdad</w:t>
      </w:r>
      <w:r w:rsidRPr="00FA2C07">
        <w:rPr>
          <w:rFonts w:ascii="Arial" w:hAnsi="Arial" w:cs="Arial"/>
          <w:spacing w:val="-3"/>
          <w:sz w:val="26"/>
          <w:szCs w:val="26"/>
          <w:lang w:val="es-419"/>
        </w:rPr>
        <w:t xml:space="preserve">, </w:t>
      </w:r>
      <w:r w:rsidR="000D63B9" w:rsidRPr="00FA2C07">
        <w:rPr>
          <w:rFonts w:ascii="Arial" w:hAnsi="Arial" w:cs="Arial"/>
          <w:sz w:val="26"/>
          <w:szCs w:val="26"/>
          <w:lang w:val="es-419"/>
        </w:rPr>
        <w:t>al negar su solicitud de reconocer y pagar la pensión de sobrevivientes en favor de este último</w:t>
      </w:r>
      <w:r w:rsidR="002E02AA" w:rsidRPr="00FA2C07">
        <w:rPr>
          <w:rFonts w:ascii="Arial" w:hAnsi="Arial" w:cs="Arial"/>
          <w:spacing w:val="-3"/>
          <w:sz w:val="26"/>
          <w:szCs w:val="26"/>
          <w:lang w:val="es-419"/>
        </w:rPr>
        <w:t>.</w:t>
      </w:r>
    </w:p>
    <w:p w:rsidR="0092719E" w:rsidRPr="00FA2C07" w:rsidRDefault="0092719E" w:rsidP="00FA2C07">
      <w:pPr>
        <w:pStyle w:val="Sinespaciado1"/>
        <w:spacing w:line="288" w:lineRule="auto"/>
        <w:ind w:firstLine="2835"/>
        <w:jc w:val="both"/>
        <w:rPr>
          <w:rFonts w:ascii="Arial" w:hAnsi="Arial" w:cs="Arial"/>
          <w:spacing w:val="-3"/>
          <w:sz w:val="16"/>
          <w:szCs w:val="26"/>
          <w:lang w:val="es-419"/>
        </w:rPr>
      </w:pPr>
    </w:p>
    <w:p w:rsidR="00370DCC" w:rsidRPr="00FA2C07" w:rsidRDefault="001E632E" w:rsidP="00FA2C07">
      <w:pPr>
        <w:pStyle w:val="Sinespaciado10"/>
        <w:spacing w:line="288" w:lineRule="auto"/>
        <w:ind w:firstLine="2835"/>
        <w:jc w:val="both"/>
        <w:rPr>
          <w:rFonts w:ascii="Arial" w:hAnsi="Arial" w:cs="Arial"/>
          <w:i/>
          <w:szCs w:val="26"/>
          <w:lang w:val="es-419"/>
        </w:rPr>
      </w:pPr>
      <w:r w:rsidRPr="00FA2C07">
        <w:rPr>
          <w:rFonts w:ascii="Arial" w:hAnsi="Arial" w:cs="Arial"/>
          <w:spacing w:val="-3"/>
          <w:sz w:val="26"/>
          <w:szCs w:val="26"/>
          <w:lang w:val="es-419"/>
        </w:rPr>
        <w:t xml:space="preserve">2. </w:t>
      </w:r>
      <w:r w:rsidR="002F031C" w:rsidRPr="00FA2C07">
        <w:rPr>
          <w:rFonts w:ascii="Arial" w:hAnsi="Arial" w:cs="Arial"/>
          <w:spacing w:val="-3"/>
          <w:sz w:val="26"/>
          <w:szCs w:val="26"/>
          <w:lang w:val="es-419"/>
        </w:rPr>
        <w:t>De lo</w:t>
      </w:r>
      <w:r w:rsidR="00D6398B" w:rsidRPr="00FA2C07">
        <w:rPr>
          <w:rFonts w:ascii="Arial" w:hAnsi="Arial" w:cs="Arial"/>
          <w:spacing w:val="-3"/>
          <w:sz w:val="26"/>
          <w:szCs w:val="26"/>
          <w:lang w:val="es-419"/>
        </w:rPr>
        <w:t xml:space="preserve">s </w:t>
      </w:r>
      <w:r w:rsidR="002F031C" w:rsidRPr="00FA2C07">
        <w:rPr>
          <w:rFonts w:ascii="Arial" w:hAnsi="Arial" w:cs="Arial"/>
          <w:spacing w:val="-3"/>
          <w:sz w:val="26"/>
          <w:szCs w:val="26"/>
          <w:lang w:val="es-419"/>
        </w:rPr>
        <w:t>documentos allegado</w:t>
      </w:r>
      <w:r w:rsidR="00D6398B" w:rsidRPr="00FA2C07">
        <w:rPr>
          <w:rFonts w:ascii="Arial" w:hAnsi="Arial" w:cs="Arial"/>
          <w:spacing w:val="-3"/>
          <w:sz w:val="26"/>
          <w:szCs w:val="26"/>
          <w:lang w:val="es-419"/>
        </w:rPr>
        <w:t xml:space="preserve">s al plenario </w:t>
      </w:r>
      <w:r w:rsidR="00A02BEC" w:rsidRPr="00FA2C07">
        <w:rPr>
          <w:rFonts w:ascii="Arial" w:hAnsi="Arial" w:cs="Arial"/>
          <w:spacing w:val="-3"/>
          <w:sz w:val="26"/>
          <w:szCs w:val="26"/>
          <w:lang w:val="es-419"/>
        </w:rPr>
        <w:t xml:space="preserve">y de lo informado por la propia </w:t>
      </w:r>
      <w:r w:rsidR="008A5BBB" w:rsidRPr="00FA2C07">
        <w:rPr>
          <w:rFonts w:ascii="Arial" w:hAnsi="Arial" w:cs="Arial"/>
          <w:spacing w:val="-3"/>
          <w:sz w:val="26"/>
          <w:szCs w:val="26"/>
          <w:lang w:val="es-419"/>
        </w:rPr>
        <w:t xml:space="preserve">parte </w:t>
      </w:r>
      <w:r w:rsidR="00A02BEC" w:rsidRPr="00FA2C07">
        <w:rPr>
          <w:rFonts w:ascii="Arial" w:hAnsi="Arial" w:cs="Arial"/>
          <w:spacing w:val="-3"/>
          <w:sz w:val="26"/>
          <w:szCs w:val="26"/>
          <w:lang w:val="es-419"/>
        </w:rPr>
        <w:t>accionante</w:t>
      </w:r>
      <w:r w:rsidR="00076AF9" w:rsidRPr="00FA2C07">
        <w:rPr>
          <w:rFonts w:ascii="Arial" w:hAnsi="Arial" w:cs="Arial"/>
          <w:spacing w:val="-3"/>
          <w:sz w:val="26"/>
          <w:szCs w:val="26"/>
          <w:lang w:val="es-419"/>
        </w:rPr>
        <w:t>,</w:t>
      </w:r>
      <w:r w:rsidR="00D6398B" w:rsidRPr="00FA2C07">
        <w:rPr>
          <w:rFonts w:ascii="Arial" w:hAnsi="Arial" w:cs="Arial"/>
          <w:spacing w:val="-3"/>
          <w:sz w:val="26"/>
          <w:szCs w:val="26"/>
          <w:lang w:val="es-419"/>
        </w:rPr>
        <w:t xml:space="preserve"> </w:t>
      </w:r>
      <w:r w:rsidR="00076AF9" w:rsidRPr="00FA2C07">
        <w:rPr>
          <w:rFonts w:ascii="Arial" w:hAnsi="Arial" w:cs="Arial"/>
          <w:spacing w:val="-3"/>
          <w:sz w:val="26"/>
          <w:szCs w:val="26"/>
          <w:lang w:val="es-419"/>
        </w:rPr>
        <w:t xml:space="preserve">en </w:t>
      </w:r>
      <w:r w:rsidR="00A02BEC" w:rsidRPr="00FA2C07">
        <w:rPr>
          <w:rFonts w:ascii="Arial" w:hAnsi="Arial" w:cs="Arial"/>
          <w:spacing w:val="-3"/>
          <w:sz w:val="26"/>
          <w:szCs w:val="26"/>
          <w:lang w:val="es-419"/>
        </w:rPr>
        <w:t xml:space="preserve">relación con su pretensión de </w:t>
      </w:r>
      <w:r w:rsidR="00076AF9" w:rsidRPr="00FA2C07">
        <w:rPr>
          <w:rFonts w:ascii="Arial" w:hAnsi="Arial" w:cs="Arial"/>
          <w:spacing w:val="-3"/>
          <w:sz w:val="26"/>
          <w:szCs w:val="26"/>
          <w:lang w:val="es-419"/>
        </w:rPr>
        <w:t>ordenar</w:t>
      </w:r>
      <w:r w:rsidR="008A5BBB" w:rsidRPr="00FA2C07">
        <w:rPr>
          <w:rFonts w:ascii="Arial" w:hAnsi="Arial" w:cs="Arial"/>
          <w:sz w:val="26"/>
          <w:szCs w:val="26"/>
          <w:lang w:val="es-419"/>
        </w:rPr>
        <w:t xml:space="preserve"> a la accionada</w:t>
      </w:r>
      <w:r w:rsidR="00A02BEC" w:rsidRPr="00FA2C07">
        <w:rPr>
          <w:rFonts w:ascii="Arial" w:hAnsi="Arial" w:cs="Arial"/>
          <w:sz w:val="26"/>
          <w:szCs w:val="26"/>
          <w:lang w:val="es-419"/>
        </w:rPr>
        <w:t xml:space="preserve"> dar respuesta de fondo a la </w:t>
      </w:r>
      <w:r w:rsidR="008A5BBB" w:rsidRPr="00FA2C07">
        <w:rPr>
          <w:rFonts w:ascii="Arial" w:hAnsi="Arial" w:cs="Arial"/>
          <w:sz w:val="26"/>
          <w:szCs w:val="26"/>
          <w:lang w:val="es-419"/>
        </w:rPr>
        <w:t>petición radicada el 17</w:t>
      </w:r>
      <w:r w:rsidR="00A02BEC" w:rsidRPr="00FA2C07">
        <w:rPr>
          <w:rFonts w:ascii="Arial" w:hAnsi="Arial" w:cs="Arial"/>
          <w:sz w:val="26"/>
          <w:szCs w:val="26"/>
          <w:lang w:val="es-419"/>
        </w:rPr>
        <w:t xml:space="preserve"> de </w:t>
      </w:r>
      <w:r w:rsidR="008A5BBB" w:rsidRPr="00FA2C07">
        <w:rPr>
          <w:rFonts w:ascii="Arial" w:hAnsi="Arial" w:cs="Arial"/>
          <w:sz w:val="26"/>
          <w:szCs w:val="26"/>
          <w:lang w:val="es-419"/>
        </w:rPr>
        <w:t>enero de 2019</w:t>
      </w:r>
      <w:r w:rsidR="00076AF9" w:rsidRPr="00FA2C07">
        <w:rPr>
          <w:rFonts w:ascii="Arial" w:hAnsi="Arial" w:cs="Arial"/>
          <w:sz w:val="26"/>
          <w:szCs w:val="26"/>
          <w:lang w:val="es-419"/>
        </w:rPr>
        <w:t>,</w:t>
      </w:r>
      <w:r w:rsidR="009A2CBC" w:rsidRPr="00FA2C07">
        <w:rPr>
          <w:rFonts w:ascii="Arial" w:hAnsi="Arial" w:cs="Arial"/>
          <w:sz w:val="26"/>
          <w:szCs w:val="26"/>
          <w:lang w:val="es-419"/>
        </w:rPr>
        <w:t xml:space="preserve"> relacionada con el reconocimiento de la pensión de sobrevivientes en favor de </w:t>
      </w:r>
      <w:r w:rsidR="009A2CBC" w:rsidRPr="00FA2C07">
        <w:rPr>
          <w:rFonts w:ascii="Arial" w:hAnsi="Arial" w:cs="Arial"/>
          <w:szCs w:val="26"/>
          <w:lang w:val="es-419"/>
        </w:rPr>
        <w:t>JUAN MANUEL MONTES MARTÍNEZ</w:t>
      </w:r>
      <w:r w:rsidR="009A2CBC" w:rsidRPr="00FA2C07">
        <w:rPr>
          <w:rFonts w:ascii="Arial" w:hAnsi="Arial" w:cs="Arial"/>
          <w:sz w:val="26"/>
          <w:szCs w:val="26"/>
          <w:lang w:val="es-419"/>
        </w:rPr>
        <w:t xml:space="preserve">, </w:t>
      </w:r>
      <w:r w:rsidR="00076AF9" w:rsidRPr="00FA2C07">
        <w:rPr>
          <w:rFonts w:ascii="Arial" w:hAnsi="Arial" w:cs="Arial"/>
          <w:sz w:val="26"/>
          <w:szCs w:val="26"/>
          <w:lang w:val="es-419"/>
        </w:rPr>
        <w:t>se tiene que,</w:t>
      </w:r>
      <w:r w:rsidR="00076AF9" w:rsidRPr="00FA2C07">
        <w:rPr>
          <w:rFonts w:ascii="Arial" w:hAnsi="Arial" w:cs="Arial"/>
          <w:sz w:val="26"/>
          <w:szCs w:val="26"/>
          <w:lang w:val="es-419" w:eastAsia="es-ES"/>
        </w:rPr>
        <w:t xml:space="preserve"> </w:t>
      </w:r>
      <w:r w:rsidR="00076AF9" w:rsidRPr="00FA2C07">
        <w:rPr>
          <w:rStyle w:val="FontStyle12"/>
          <w:sz w:val="26"/>
          <w:szCs w:val="26"/>
          <w:lang w:val="es-419" w:eastAsia="es-ES_tradnl"/>
        </w:rPr>
        <w:t xml:space="preserve">mediante el oficio </w:t>
      </w:r>
      <w:r w:rsidR="008A5BBB" w:rsidRPr="00FA2C07">
        <w:rPr>
          <w:rFonts w:ascii="Arial" w:hAnsi="Arial" w:cs="Arial"/>
          <w:sz w:val="26"/>
          <w:szCs w:val="26"/>
          <w:lang w:val="es-419"/>
        </w:rPr>
        <w:t>BZ2019_8</w:t>
      </w:r>
      <w:r w:rsidR="00076AF9" w:rsidRPr="00FA2C07">
        <w:rPr>
          <w:rFonts w:ascii="Arial" w:hAnsi="Arial" w:cs="Arial"/>
          <w:sz w:val="26"/>
          <w:szCs w:val="26"/>
          <w:lang w:val="es-419"/>
        </w:rPr>
        <w:t>32</w:t>
      </w:r>
      <w:r w:rsidR="008A5BBB" w:rsidRPr="00FA2C07">
        <w:rPr>
          <w:rFonts w:ascii="Arial" w:hAnsi="Arial" w:cs="Arial"/>
          <w:sz w:val="26"/>
          <w:szCs w:val="26"/>
          <w:lang w:val="es-419"/>
        </w:rPr>
        <w:t>749</w:t>
      </w:r>
      <w:r w:rsidR="00076AF9" w:rsidRPr="00FA2C07">
        <w:rPr>
          <w:rFonts w:ascii="Arial" w:hAnsi="Arial" w:cs="Arial"/>
          <w:sz w:val="26"/>
          <w:szCs w:val="26"/>
          <w:lang w:val="es-419"/>
        </w:rPr>
        <w:t>-</w:t>
      </w:r>
      <w:r w:rsidR="008A5BBB" w:rsidRPr="00FA2C07">
        <w:rPr>
          <w:rFonts w:ascii="Arial" w:hAnsi="Arial" w:cs="Arial"/>
          <w:sz w:val="26"/>
          <w:szCs w:val="26"/>
          <w:lang w:val="es-419"/>
        </w:rPr>
        <w:t>01</w:t>
      </w:r>
      <w:r w:rsidR="00076AF9" w:rsidRPr="00FA2C07">
        <w:rPr>
          <w:rFonts w:ascii="Arial" w:hAnsi="Arial" w:cs="Arial"/>
          <w:sz w:val="26"/>
          <w:szCs w:val="26"/>
          <w:lang w:val="es-419"/>
        </w:rPr>
        <w:t>8</w:t>
      </w:r>
      <w:r w:rsidR="008A5BBB" w:rsidRPr="00FA2C07">
        <w:rPr>
          <w:rFonts w:ascii="Arial" w:hAnsi="Arial" w:cs="Arial"/>
          <w:sz w:val="26"/>
          <w:szCs w:val="26"/>
          <w:lang w:val="es-419"/>
        </w:rPr>
        <w:t>2623</w:t>
      </w:r>
      <w:r w:rsidR="00076AF9" w:rsidRPr="00FA2C07">
        <w:rPr>
          <w:rFonts w:ascii="Arial" w:hAnsi="Arial" w:cs="Arial"/>
          <w:sz w:val="26"/>
          <w:szCs w:val="26"/>
          <w:lang w:val="es-419"/>
        </w:rPr>
        <w:t xml:space="preserve"> del 2</w:t>
      </w:r>
      <w:r w:rsidR="008A5BBB" w:rsidRPr="00FA2C07">
        <w:rPr>
          <w:rFonts w:ascii="Arial" w:hAnsi="Arial" w:cs="Arial"/>
          <w:sz w:val="26"/>
          <w:szCs w:val="26"/>
          <w:lang w:val="es-419"/>
        </w:rPr>
        <w:t>2</w:t>
      </w:r>
      <w:r w:rsidR="00076AF9" w:rsidRPr="00FA2C07">
        <w:rPr>
          <w:rFonts w:ascii="Arial" w:hAnsi="Arial" w:cs="Arial"/>
          <w:sz w:val="26"/>
          <w:szCs w:val="26"/>
          <w:lang w:val="es-419"/>
        </w:rPr>
        <w:t xml:space="preserve"> de </w:t>
      </w:r>
      <w:r w:rsidR="008A5BBB" w:rsidRPr="00FA2C07">
        <w:rPr>
          <w:rFonts w:ascii="Arial" w:hAnsi="Arial" w:cs="Arial"/>
          <w:sz w:val="26"/>
          <w:szCs w:val="26"/>
          <w:lang w:val="es-419"/>
        </w:rPr>
        <w:t>enero de 2019</w:t>
      </w:r>
      <w:r w:rsidR="00076AF9" w:rsidRPr="00FA2C07">
        <w:rPr>
          <w:rFonts w:ascii="Arial" w:hAnsi="Arial" w:cs="Arial"/>
          <w:sz w:val="26"/>
          <w:szCs w:val="26"/>
          <w:lang w:val="es-419"/>
        </w:rPr>
        <w:t xml:space="preserve"> (fl</w:t>
      </w:r>
      <w:r w:rsidR="008A5BBB" w:rsidRPr="00FA2C07">
        <w:rPr>
          <w:rFonts w:ascii="Arial" w:hAnsi="Arial" w:cs="Arial"/>
          <w:sz w:val="26"/>
          <w:szCs w:val="26"/>
          <w:lang w:val="es-419"/>
        </w:rPr>
        <w:t>s</w:t>
      </w:r>
      <w:r w:rsidR="00076AF9" w:rsidRPr="00FA2C07">
        <w:rPr>
          <w:rFonts w:ascii="Arial" w:hAnsi="Arial" w:cs="Arial"/>
          <w:sz w:val="26"/>
          <w:szCs w:val="26"/>
          <w:lang w:val="es-419"/>
        </w:rPr>
        <w:t xml:space="preserve">. </w:t>
      </w:r>
      <w:r w:rsidR="008A5BBB" w:rsidRPr="00FA2C07">
        <w:rPr>
          <w:rFonts w:ascii="Arial" w:hAnsi="Arial" w:cs="Arial"/>
          <w:sz w:val="26"/>
          <w:szCs w:val="26"/>
          <w:lang w:val="es-419"/>
        </w:rPr>
        <w:t>38</w:t>
      </w:r>
      <w:r w:rsidR="005C33D9" w:rsidRPr="00FA2C07">
        <w:rPr>
          <w:rFonts w:ascii="Arial" w:hAnsi="Arial" w:cs="Arial"/>
          <w:sz w:val="26"/>
          <w:szCs w:val="26"/>
          <w:lang w:val="es-419"/>
        </w:rPr>
        <w:t>-39</w:t>
      </w:r>
      <w:r w:rsidR="00076AF9" w:rsidRPr="00FA2C07">
        <w:rPr>
          <w:rFonts w:ascii="Arial" w:hAnsi="Arial" w:cs="Arial"/>
          <w:sz w:val="26"/>
          <w:szCs w:val="26"/>
          <w:lang w:val="es-419"/>
        </w:rPr>
        <w:t xml:space="preserve"> id.)</w:t>
      </w:r>
      <w:r w:rsidR="00076AF9" w:rsidRPr="00FA2C07">
        <w:rPr>
          <w:rStyle w:val="FontStyle12"/>
          <w:sz w:val="26"/>
          <w:szCs w:val="26"/>
          <w:lang w:val="es-419" w:eastAsia="es-ES_tradnl"/>
        </w:rPr>
        <w:t xml:space="preserve">, </w:t>
      </w:r>
      <w:r w:rsidR="00C77AF9" w:rsidRPr="00FA2C07">
        <w:rPr>
          <w:rStyle w:val="FontStyle12"/>
          <w:sz w:val="22"/>
          <w:szCs w:val="26"/>
          <w:lang w:val="es-419" w:eastAsia="es-ES_tradnl"/>
        </w:rPr>
        <w:t xml:space="preserve">COLPENSIONES </w:t>
      </w:r>
      <w:r w:rsidR="00076AF9" w:rsidRPr="00FA2C07">
        <w:rPr>
          <w:rStyle w:val="FontStyle12"/>
          <w:sz w:val="26"/>
          <w:szCs w:val="26"/>
          <w:lang w:val="es-419" w:eastAsia="es-ES_tradnl"/>
        </w:rPr>
        <w:t>le in</w:t>
      </w:r>
      <w:r w:rsidR="00370DCC" w:rsidRPr="00FA2C07">
        <w:rPr>
          <w:rStyle w:val="FontStyle12"/>
          <w:sz w:val="26"/>
          <w:szCs w:val="26"/>
          <w:lang w:val="es-419" w:eastAsia="es-ES_tradnl"/>
        </w:rPr>
        <w:t>form</w:t>
      </w:r>
      <w:r w:rsidR="00076AF9" w:rsidRPr="00FA2C07">
        <w:rPr>
          <w:rStyle w:val="FontStyle12"/>
          <w:sz w:val="26"/>
          <w:szCs w:val="26"/>
          <w:lang w:val="es-419" w:eastAsia="es-ES_tradnl"/>
        </w:rPr>
        <w:t>ó a la petente</w:t>
      </w:r>
      <w:r w:rsidR="009A2CBC" w:rsidRPr="00FA2C07">
        <w:rPr>
          <w:rStyle w:val="FontStyle12"/>
          <w:sz w:val="26"/>
          <w:szCs w:val="26"/>
          <w:lang w:val="es-419" w:eastAsia="es-ES_tradnl"/>
        </w:rPr>
        <w:t xml:space="preserve"> cuales eran los beneficiarios de una pensión de sobrevivencia y los requisitos que se debían cumplir para ello</w:t>
      </w:r>
      <w:r w:rsidR="0098367E" w:rsidRPr="00FA2C07">
        <w:rPr>
          <w:rStyle w:val="FontStyle12"/>
          <w:sz w:val="26"/>
          <w:szCs w:val="26"/>
          <w:lang w:val="es-419" w:eastAsia="es-ES_tradnl"/>
        </w:rPr>
        <w:t xml:space="preserve">, además le indicó </w:t>
      </w:r>
      <w:r w:rsidR="00076AF9" w:rsidRPr="00FA2C07">
        <w:rPr>
          <w:rFonts w:ascii="Arial" w:hAnsi="Arial" w:cs="Arial"/>
          <w:sz w:val="26"/>
          <w:szCs w:val="26"/>
          <w:lang w:val="es-419" w:eastAsia="es-ES"/>
        </w:rPr>
        <w:t>que</w:t>
      </w:r>
      <w:r w:rsidR="0098367E" w:rsidRPr="00FA2C07">
        <w:rPr>
          <w:rFonts w:ascii="Arial" w:hAnsi="Arial" w:cs="Arial"/>
          <w:sz w:val="26"/>
          <w:szCs w:val="26"/>
          <w:lang w:val="es-419" w:eastAsia="es-ES"/>
        </w:rPr>
        <w:t>,</w:t>
      </w:r>
      <w:r w:rsidR="00076AF9" w:rsidRPr="00FA2C07">
        <w:rPr>
          <w:rFonts w:ascii="Arial" w:hAnsi="Arial" w:cs="Arial"/>
          <w:sz w:val="26"/>
          <w:szCs w:val="26"/>
          <w:lang w:val="es-419" w:eastAsia="es-ES"/>
        </w:rPr>
        <w:t xml:space="preserve"> </w:t>
      </w:r>
      <w:r w:rsidR="001E1F8A" w:rsidRPr="00FA2C07">
        <w:rPr>
          <w:rFonts w:ascii="Arial" w:hAnsi="Arial" w:cs="Arial"/>
          <w:sz w:val="26"/>
          <w:szCs w:val="26"/>
          <w:lang w:val="es-419"/>
        </w:rPr>
        <w:t>“</w:t>
      </w:r>
      <w:r w:rsidR="00370DCC" w:rsidRPr="00FA2C07">
        <w:rPr>
          <w:rFonts w:ascii="Arial" w:hAnsi="Arial" w:cs="Arial"/>
          <w:i/>
          <w:szCs w:val="26"/>
          <w:lang w:val="es-419"/>
        </w:rPr>
        <w:t>(...)</w:t>
      </w:r>
      <w:r w:rsidR="00FA2C07" w:rsidRPr="00FA2C07">
        <w:rPr>
          <w:rFonts w:ascii="Arial" w:hAnsi="Arial" w:cs="Arial"/>
          <w:i/>
          <w:szCs w:val="26"/>
        </w:rPr>
        <w:t xml:space="preserve"> </w:t>
      </w:r>
      <w:r w:rsidR="00370DCC" w:rsidRPr="00FA2C07">
        <w:rPr>
          <w:rFonts w:ascii="Arial" w:hAnsi="Arial" w:cs="Arial"/>
          <w:i/>
          <w:szCs w:val="26"/>
          <w:lang w:val="es-419"/>
        </w:rPr>
        <w:t xml:space="preserve">Ahora bien, en caso de cumplir con los requisitos y estar dentro de la tabla de beneficiarios ya mencionados </w:t>
      </w:r>
      <w:r w:rsidR="00370DCC" w:rsidRPr="00FA2C07">
        <w:rPr>
          <w:rFonts w:ascii="Arial" w:hAnsi="Arial" w:cs="Arial"/>
          <w:i/>
          <w:szCs w:val="26"/>
          <w:u w:val="single"/>
          <w:lang w:val="es-419"/>
        </w:rPr>
        <w:t>deberá allegar los siguientes documentos</w:t>
      </w:r>
      <w:r w:rsidR="00370DCC" w:rsidRPr="00FA2C07">
        <w:rPr>
          <w:rFonts w:ascii="Arial" w:hAnsi="Arial" w:cs="Arial"/>
          <w:i/>
          <w:szCs w:val="26"/>
          <w:lang w:val="es-419"/>
        </w:rPr>
        <w:t>:</w:t>
      </w:r>
    </w:p>
    <w:p w:rsidR="00FA2C07" w:rsidRPr="00FA2C07" w:rsidRDefault="00FA2C07" w:rsidP="00FA2C07">
      <w:pPr>
        <w:pStyle w:val="Sinespaciado10"/>
        <w:spacing w:line="288" w:lineRule="auto"/>
        <w:ind w:firstLine="2835"/>
        <w:jc w:val="both"/>
        <w:rPr>
          <w:rFonts w:ascii="Arial" w:hAnsi="Arial" w:cs="Arial"/>
          <w:i/>
          <w:szCs w:val="26"/>
          <w:lang w:val="es-419"/>
        </w:rPr>
      </w:pPr>
    </w:p>
    <w:p w:rsidR="00370DCC" w:rsidRPr="00FA2C07" w:rsidRDefault="00370DCC" w:rsidP="00FA2C07">
      <w:pPr>
        <w:pStyle w:val="Sinespaciado10"/>
        <w:numPr>
          <w:ilvl w:val="0"/>
          <w:numId w:val="3"/>
        </w:numPr>
        <w:spacing w:line="288" w:lineRule="auto"/>
        <w:jc w:val="both"/>
        <w:rPr>
          <w:rFonts w:ascii="Arial" w:hAnsi="Arial" w:cs="Arial"/>
          <w:i/>
          <w:szCs w:val="26"/>
          <w:lang w:val="es-419"/>
        </w:rPr>
      </w:pPr>
      <w:r w:rsidRPr="00FA2C07">
        <w:rPr>
          <w:rFonts w:ascii="Arial" w:hAnsi="Arial" w:cs="Arial"/>
          <w:i/>
          <w:szCs w:val="26"/>
          <w:lang w:val="es-419"/>
        </w:rPr>
        <w:t>Formato solicitud de prestaciones económicas</w:t>
      </w:r>
    </w:p>
    <w:p w:rsidR="00370DCC" w:rsidRPr="00FA2C07" w:rsidRDefault="00370DCC" w:rsidP="00FA2C07">
      <w:pPr>
        <w:pStyle w:val="Sinespaciado10"/>
        <w:numPr>
          <w:ilvl w:val="0"/>
          <w:numId w:val="3"/>
        </w:numPr>
        <w:spacing w:line="288" w:lineRule="auto"/>
        <w:jc w:val="both"/>
        <w:rPr>
          <w:rFonts w:ascii="Arial" w:hAnsi="Arial" w:cs="Arial"/>
          <w:i/>
          <w:szCs w:val="26"/>
          <w:lang w:val="es-419"/>
        </w:rPr>
      </w:pPr>
      <w:r w:rsidRPr="00FA2C07">
        <w:rPr>
          <w:rFonts w:ascii="Arial" w:hAnsi="Arial" w:cs="Arial"/>
          <w:i/>
          <w:szCs w:val="26"/>
          <w:lang w:val="es-419"/>
        </w:rPr>
        <w:t>Copia del registro civil de defunción del afiliado o pensionado, expedición no mayor a 3 meses</w:t>
      </w:r>
    </w:p>
    <w:p w:rsidR="00370DCC" w:rsidRPr="00FA2C07" w:rsidRDefault="00370DCC" w:rsidP="00FA2C07">
      <w:pPr>
        <w:pStyle w:val="Sinespaciado10"/>
        <w:numPr>
          <w:ilvl w:val="0"/>
          <w:numId w:val="3"/>
        </w:numPr>
        <w:spacing w:line="288" w:lineRule="auto"/>
        <w:jc w:val="both"/>
        <w:rPr>
          <w:rFonts w:ascii="Arial" w:hAnsi="Arial" w:cs="Arial"/>
          <w:i/>
          <w:szCs w:val="26"/>
          <w:lang w:val="es-419"/>
        </w:rPr>
      </w:pPr>
      <w:r w:rsidRPr="00FA2C07">
        <w:rPr>
          <w:rFonts w:ascii="Arial" w:hAnsi="Arial" w:cs="Arial"/>
          <w:i/>
          <w:szCs w:val="26"/>
          <w:lang w:val="es-419"/>
        </w:rPr>
        <w:t>Documento de identidad del solicitante</w:t>
      </w:r>
    </w:p>
    <w:p w:rsidR="00370DCC" w:rsidRPr="00FA2C07" w:rsidRDefault="00370DCC" w:rsidP="00FA2C07">
      <w:pPr>
        <w:pStyle w:val="Sinespaciado10"/>
        <w:numPr>
          <w:ilvl w:val="0"/>
          <w:numId w:val="3"/>
        </w:numPr>
        <w:spacing w:line="288" w:lineRule="auto"/>
        <w:jc w:val="both"/>
        <w:rPr>
          <w:rFonts w:ascii="Arial" w:hAnsi="Arial" w:cs="Arial"/>
          <w:i/>
          <w:szCs w:val="26"/>
          <w:lang w:val="es-419"/>
        </w:rPr>
      </w:pPr>
      <w:r w:rsidRPr="00FA2C07">
        <w:rPr>
          <w:rFonts w:ascii="Arial" w:hAnsi="Arial" w:cs="Arial"/>
          <w:i/>
          <w:szCs w:val="26"/>
          <w:lang w:val="es-419"/>
        </w:rPr>
        <w:t>Formato información de EPS</w:t>
      </w:r>
    </w:p>
    <w:p w:rsidR="00370DCC" w:rsidRPr="00FA2C07" w:rsidRDefault="00370DCC" w:rsidP="00FA2C07">
      <w:pPr>
        <w:pStyle w:val="Sinespaciado10"/>
        <w:numPr>
          <w:ilvl w:val="0"/>
          <w:numId w:val="3"/>
        </w:numPr>
        <w:spacing w:line="288" w:lineRule="auto"/>
        <w:jc w:val="both"/>
        <w:rPr>
          <w:rFonts w:ascii="Arial" w:hAnsi="Arial" w:cs="Arial"/>
          <w:i/>
          <w:szCs w:val="26"/>
          <w:lang w:val="es-419"/>
        </w:rPr>
      </w:pPr>
      <w:r w:rsidRPr="00FA2C07">
        <w:rPr>
          <w:rFonts w:ascii="Arial" w:hAnsi="Arial" w:cs="Arial"/>
          <w:i/>
          <w:szCs w:val="26"/>
          <w:lang w:val="es-419"/>
        </w:rPr>
        <w:t>Partida eclesiástica de bautismo del solicitante nacido hasta el 15 de Junio de 1938 o copia del registro civil de nacimiento del solicitante nacido a partir del 16 de Junio de 1938, expedición no mayor a 3 meses</w:t>
      </w:r>
    </w:p>
    <w:p w:rsidR="001E1F8A" w:rsidRPr="00FA2C07" w:rsidRDefault="00370DCC" w:rsidP="00FA2C07">
      <w:pPr>
        <w:pStyle w:val="Sinespaciado10"/>
        <w:numPr>
          <w:ilvl w:val="0"/>
          <w:numId w:val="3"/>
        </w:numPr>
        <w:spacing w:line="288" w:lineRule="auto"/>
        <w:jc w:val="both"/>
        <w:rPr>
          <w:rFonts w:ascii="Arial" w:hAnsi="Arial" w:cs="Arial"/>
          <w:sz w:val="26"/>
          <w:szCs w:val="26"/>
          <w:lang w:val="es-419"/>
        </w:rPr>
      </w:pPr>
      <w:r w:rsidRPr="00FA2C07">
        <w:rPr>
          <w:rFonts w:ascii="Arial" w:hAnsi="Arial" w:cs="Arial"/>
          <w:i/>
          <w:szCs w:val="26"/>
          <w:lang w:val="es-419"/>
        </w:rPr>
        <w:t>Manifestación escrita por te</w:t>
      </w:r>
      <w:r w:rsidR="00DD7AD9" w:rsidRPr="00FA2C07">
        <w:rPr>
          <w:rFonts w:ascii="Arial" w:hAnsi="Arial" w:cs="Arial"/>
          <w:i/>
          <w:szCs w:val="26"/>
          <w:lang w:val="es-419"/>
        </w:rPr>
        <w:t>rc</w:t>
      </w:r>
      <w:r w:rsidRPr="00FA2C07">
        <w:rPr>
          <w:rFonts w:ascii="Arial" w:hAnsi="Arial" w:cs="Arial"/>
          <w:i/>
          <w:szCs w:val="26"/>
          <w:lang w:val="es-419"/>
        </w:rPr>
        <w:t>eros en la que conste la convivencia del compañero(a) con el afiliado o pensionado y las fechas de convivencia</w:t>
      </w:r>
      <w:r w:rsidR="00B46E1B" w:rsidRPr="00FA2C07">
        <w:rPr>
          <w:rFonts w:ascii="Arial" w:hAnsi="Arial" w:cs="Arial"/>
          <w:i/>
          <w:szCs w:val="26"/>
          <w:lang w:val="es-419"/>
        </w:rPr>
        <w:t>.</w:t>
      </w:r>
      <w:r w:rsidR="001E1F8A" w:rsidRPr="00FA2C07">
        <w:rPr>
          <w:rFonts w:ascii="Arial" w:hAnsi="Arial" w:cs="Arial"/>
          <w:sz w:val="26"/>
          <w:szCs w:val="26"/>
          <w:lang w:val="es-419"/>
        </w:rPr>
        <w:t>”</w:t>
      </w:r>
      <w:r w:rsidR="0098367E" w:rsidRPr="00FA2C07">
        <w:rPr>
          <w:rFonts w:ascii="Arial" w:hAnsi="Arial" w:cs="Arial"/>
          <w:sz w:val="26"/>
          <w:szCs w:val="26"/>
          <w:lang w:val="es-419"/>
        </w:rPr>
        <w:t>. (subrayas de esta Sala).</w:t>
      </w:r>
    </w:p>
    <w:p w:rsidR="001E1F8A" w:rsidRPr="00FA2C07" w:rsidRDefault="001E1F8A" w:rsidP="00FA2C07">
      <w:pPr>
        <w:pStyle w:val="Sinespaciado"/>
        <w:spacing w:line="288" w:lineRule="auto"/>
        <w:ind w:firstLine="2835"/>
        <w:jc w:val="both"/>
        <w:rPr>
          <w:rFonts w:ascii="Arial" w:hAnsi="Arial" w:cs="Arial"/>
          <w:sz w:val="16"/>
          <w:szCs w:val="26"/>
          <w:lang w:val="es-419"/>
        </w:rPr>
      </w:pPr>
    </w:p>
    <w:p w:rsidR="00257C13" w:rsidRPr="00FA2C07" w:rsidRDefault="00257C13" w:rsidP="00FA2C07">
      <w:pPr>
        <w:spacing w:line="288" w:lineRule="auto"/>
        <w:ind w:firstLine="2835"/>
        <w:jc w:val="both"/>
        <w:rPr>
          <w:rFonts w:ascii="Arial" w:hAnsi="Arial" w:cs="Arial"/>
          <w:sz w:val="26"/>
          <w:szCs w:val="26"/>
          <w:lang w:val="es-419"/>
        </w:rPr>
      </w:pPr>
      <w:r w:rsidRPr="00FA2C07">
        <w:rPr>
          <w:rFonts w:ascii="Arial" w:hAnsi="Arial" w:cs="Arial"/>
          <w:sz w:val="26"/>
          <w:szCs w:val="26"/>
          <w:lang w:val="es-419"/>
        </w:rPr>
        <w:lastRenderedPageBreak/>
        <w:t xml:space="preserve">Posteriormente, Colpensiones informó que con la expedición de la resolución SUB 165392 del 26 de junio de 2019, la cual se encuentra en trámite de notificación, la vulneración del derecho fundamental de </w:t>
      </w:r>
      <w:r w:rsidRPr="00FA2C07">
        <w:rPr>
          <w:rFonts w:ascii="Arial" w:hAnsi="Arial" w:cs="Arial"/>
          <w:sz w:val="22"/>
          <w:szCs w:val="26"/>
          <w:lang w:val="es-419"/>
        </w:rPr>
        <w:t>JUAN MANUEL MONTES MARTÍNEZ</w:t>
      </w:r>
      <w:r w:rsidRPr="00FA2C07">
        <w:rPr>
          <w:rFonts w:ascii="Arial" w:hAnsi="Arial" w:cs="Arial"/>
          <w:sz w:val="26"/>
          <w:szCs w:val="26"/>
          <w:lang w:val="es-419"/>
        </w:rPr>
        <w:t>, ya se encontraba superada, solicitando la declaración de carencia actual de objeto (fls. 76-82 id.).</w:t>
      </w:r>
    </w:p>
    <w:p w:rsidR="00257C13" w:rsidRPr="00FA2C07" w:rsidRDefault="00257C13" w:rsidP="00FA2C07">
      <w:pPr>
        <w:spacing w:line="288" w:lineRule="auto"/>
        <w:ind w:firstLine="2835"/>
        <w:jc w:val="both"/>
        <w:rPr>
          <w:rFonts w:ascii="Arial" w:hAnsi="Arial" w:cs="Arial"/>
          <w:sz w:val="16"/>
          <w:szCs w:val="16"/>
          <w:lang w:val="es-419"/>
        </w:rPr>
      </w:pPr>
    </w:p>
    <w:p w:rsidR="008A5BBB" w:rsidRPr="00FA2C07" w:rsidRDefault="008A5BBB" w:rsidP="00FA2C07">
      <w:pPr>
        <w:spacing w:line="288" w:lineRule="auto"/>
        <w:ind w:firstLine="2835"/>
        <w:jc w:val="both"/>
        <w:rPr>
          <w:rFonts w:ascii="Arial" w:hAnsi="Arial" w:cs="Arial"/>
          <w:sz w:val="26"/>
          <w:szCs w:val="26"/>
          <w:lang w:val="es-419"/>
        </w:rPr>
      </w:pPr>
      <w:r w:rsidRPr="00FA2C07">
        <w:rPr>
          <w:rFonts w:ascii="Arial" w:hAnsi="Arial" w:cs="Arial"/>
          <w:sz w:val="26"/>
          <w:szCs w:val="26"/>
          <w:lang w:val="es-419"/>
        </w:rPr>
        <w:t>3. Así las cosas, lo procedente, es analizar si se lesionó el derecho de petición de la parte accionante, a pesar de que no se invocó como digno de amparo, siguiendo de cerca la jurisprudencia de la Corte Constitucional, que en un asunto similar al que ahora se decide, dijo:</w:t>
      </w:r>
    </w:p>
    <w:p w:rsidR="008A5BBB" w:rsidRPr="00FA2C07" w:rsidRDefault="008A5BBB" w:rsidP="00FA2C07">
      <w:pPr>
        <w:spacing w:line="288" w:lineRule="auto"/>
        <w:jc w:val="both"/>
        <w:rPr>
          <w:rFonts w:ascii="Arial" w:hAnsi="Arial" w:cs="Arial"/>
          <w:sz w:val="16"/>
          <w:szCs w:val="16"/>
          <w:lang w:val="es-419"/>
        </w:rPr>
      </w:pPr>
    </w:p>
    <w:p w:rsidR="008A5BBB" w:rsidRPr="00F45E26" w:rsidRDefault="008A5BBB" w:rsidP="00F45E26">
      <w:pPr>
        <w:ind w:left="426" w:right="418"/>
        <w:jc w:val="both"/>
        <w:rPr>
          <w:rFonts w:ascii="Arial" w:hAnsi="Arial" w:cs="Arial"/>
          <w:i/>
          <w:sz w:val="22"/>
          <w:lang w:val="es-419"/>
        </w:rPr>
      </w:pPr>
      <w:r w:rsidRPr="00F45E26">
        <w:rPr>
          <w:rFonts w:ascii="Arial" w:hAnsi="Arial" w:cs="Arial"/>
          <w:sz w:val="22"/>
          <w:lang w:val="es-419"/>
        </w:rPr>
        <w:t>“</w:t>
      </w:r>
      <w:r w:rsidRPr="00F45E26">
        <w:rPr>
          <w:rFonts w:ascii="Arial" w:hAnsi="Arial" w:cs="Arial"/>
          <w:i/>
          <w:sz w:val="22"/>
          <w:lang w:val="es-419"/>
        </w:rPr>
        <w:t xml:space="preserve">Las accionantes estimaron en su demanda como vulnerados por el Fondo de Pensiones y Cesantías Santander S.A., los derechos fundamentales a la vida y al libre desarrollo de la personalidad. Sin embargo, del análisis de los presupuestos de hecho antes reseñados se concluye que la controversia jurídica versa sobre la omisión en la que incurrió la entidad accionada en dar respuesta a la solicitud realizada por las accionantes dirigida a obtener el </w:t>
      </w:r>
      <w:bookmarkStart w:id="0" w:name="LPHit42"/>
      <w:bookmarkEnd w:id="0"/>
      <w:r w:rsidRPr="00F45E26">
        <w:rPr>
          <w:rFonts w:ascii="Arial" w:hAnsi="Arial" w:cs="Arial"/>
          <w:i/>
          <w:sz w:val="22"/>
          <w:lang w:val="es-419"/>
        </w:rPr>
        <w:t xml:space="preserve">reconocimiento de la </w:t>
      </w:r>
      <w:bookmarkStart w:id="1" w:name="LPHit43"/>
      <w:bookmarkEnd w:id="1"/>
      <w:r w:rsidRPr="00F45E26">
        <w:rPr>
          <w:rFonts w:ascii="Arial" w:hAnsi="Arial" w:cs="Arial"/>
          <w:i/>
          <w:sz w:val="22"/>
          <w:lang w:val="es-419"/>
        </w:rPr>
        <w:t xml:space="preserve">pensión de sobrevivientes por la muerte del señor Edgardo Enrique de la Hoz Fierro, esposo de la señora Yadelis Oyola Gutiérrez y padre de los menores Yuranis de la Hoz Oyola, Doris Yadira de la Hoz Martínez y Édgar Andrés de la Hoz Martínez, </w:t>
      </w:r>
      <w:r w:rsidRPr="00F45E26">
        <w:rPr>
          <w:rFonts w:ascii="Arial" w:hAnsi="Arial" w:cs="Arial"/>
          <w:i/>
          <w:sz w:val="22"/>
          <w:u w:val="single"/>
          <w:lang w:val="es-419"/>
        </w:rPr>
        <w:t>situación que hace ineludible el estudio de la posible vulneración del derecho fundamental de petición, que no fue invocado en el escrito de tutela.</w:t>
      </w:r>
      <w:r w:rsidRPr="00F45E26">
        <w:rPr>
          <w:rFonts w:ascii="Arial" w:hAnsi="Arial" w:cs="Arial"/>
          <w:i/>
          <w:sz w:val="22"/>
          <w:lang w:val="es-419"/>
        </w:rPr>
        <w:t xml:space="preserve"> (Subrayas ajenas al texto original).</w:t>
      </w:r>
    </w:p>
    <w:p w:rsidR="008A5BBB" w:rsidRPr="00F45E26" w:rsidRDefault="008A5BBB" w:rsidP="00F45E26">
      <w:pPr>
        <w:ind w:left="426" w:right="418"/>
        <w:jc w:val="both"/>
        <w:rPr>
          <w:rFonts w:ascii="Arial" w:hAnsi="Arial" w:cs="Arial"/>
          <w:i/>
          <w:sz w:val="22"/>
          <w:lang w:val="es-419"/>
        </w:rPr>
      </w:pPr>
      <w:r w:rsidRPr="00F45E26">
        <w:rPr>
          <w:rFonts w:ascii="Arial" w:hAnsi="Arial" w:cs="Arial"/>
          <w:i/>
          <w:sz w:val="22"/>
          <w:lang w:val="es-419"/>
        </w:rPr>
        <w:t xml:space="preserve"> </w:t>
      </w:r>
    </w:p>
    <w:p w:rsidR="008A5BBB" w:rsidRPr="00F45E26" w:rsidRDefault="008A5BBB" w:rsidP="00F45E26">
      <w:pPr>
        <w:ind w:left="426" w:right="418"/>
        <w:jc w:val="both"/>
        <w:rPr>
          <w:rFonts w:ascii="Verdana" w:hAnsi="Verdana"/>
          <w:b/>
          <w:sz w:val="18"/>
          <w:lang w:val="es-419"/>
        </w:rPr>
      </w:pPr>
      <w:r w:rsidRPr="00F45E26">
        <w:rPr>
          <w:rFonts w:ascii="Arial" w:hAnsi="Arial" w:cs="Arial"/>
          <w:i/>
          <w:sz w:val="22"/>
          <w:lang w:val="es-419"/>
        </w:rPr>
        <w:t>“La controversia que plantea el presente caso, acerca de la definición de la titularidad y reconocimiento de una pensión ante la administración, constituye en principio un asunto ajeno al ámbito de la jurisdicción constitucional en sede de tutela, por la naturaleza puramente legal de estas pretensiones. No obstante, en casos como el presente, es necesario que el juez de tutela verifique si el derecho de petición ha sido satisfecho en debida forma, de manera que comprenda y resuelva el fondo de lo solicitado, y haga efectivo el núcleo esencial de tal garantía…</w:t>
      </w:r>
      <w:r w:rsidRPr="00F45E26">
        <w:rPr>
          <w:rFonts w:ascii="Arial" w:hAnsi="Arial" w:cs="Arial"/>
          <w:sz w:val="22"/>
          <w:lang w:val="es-419"/>
        </w:rPr>
        <w:t>”</w:t>
      </w:r>
      <w:r w:rsidRPr="00F45E26">
        <w:rPr>
          <w:rStyle w:val="Refdenotaalpie"/>
          <w:rFonts w:ascii="Arial" w:hAnsi="Arial" w:cs="Arial"/>
          <w:sz w:val="22"/>
          <w:lang w:val="es-419"/>
        </w:rPr>
        <w:footnoteReference w:id="2"/>
      </w:r>
      <w:r w:rsidRPr="00F45E26">
        <w:rPr>
          <w:rFonts w:ascii="Arial" w:hAnsi="Arial" w:cs="Arial"/>
          <w:sz w:val="22"/>
          <w:lang w:val="es-419"/>
        </w:rPr>
        <w:t>.</w:t>
      </w:r>
    </w:p>
    <w:p w:rsidR="008A5BBB" w:rsidRPr="00FA2C07" w:rsidRDefault="008A5BBB" w:rsidP="00FA2C07">
      <w:pPr>
        <w:spacing w:line="288" w:lineRule="auto"/>
        <w:jc w:val="both"/>
        <w:rPr>
          <w:rFonts w:ascii="Verdana" w:hAnsi="Verdana"/>
          <w:sz w:val="16"/>
          <w:szCs w:val="16"/>
          <w:lang w:val="es-419"/>
        </w:rPr>
      </w:pPr>
    </w:p>
    <w:p w:rsidR="008A5BBB" w:rsidRPr="00FA2C07" w:rsidRDefault="008A5BBB" w:rsidP="00FA2C07">
      <w:pPr>
        <w:spacing w:line="288" w:lineRule="auto"/>
        <w:ind w:firstLine="2835"/>
        <w:jc w:val="both"/>
        <w:rPr>
          <w:rFonts w:ascii="Arial" w:hAnsi="Arial" w:cs="Arial"/>
          <w:sz w:val="26"/>
          <w:szCs w:val="26"/>
          <w:lang w:val="es-419"/>
        </w:rPr>
      </w:pPr>
      <w:r w:rsidRPr="00FA2C07">
        <w:rPr>
          <w:rFonts w:ascii="Arial" w:hAnsi="Arial" w:cs="Arial"/>
          <w:sz w:val="26"/>
          <w:szCs w:val="26"/>
          <w:lang w:val="es-419"/>
        </w:rPr>
        <w:t>4. La Corte Constitucional, en relación con el derecho de petición para resolver las que se relacionan con el reconocimiento de pensiones, ha dicho:</w:t>
      </w:r>
    </w:p>
    <w:p w:rsidR="008A5BBB" w:rsidRPr="00FA2C07" w:rsidRDefault="008A5BBB" w:rsidP="00FA2C07">
      <w:pPr>
        <w:spacing w:line="288" w:lineRule="auto"/>
        <w:jc w:val="both"/>
        <w:rPr>
          <w:rFonts w:ascii="Verdana" w:hAnsi="Verdana"/>
          <w:sz w:val="16"/>
          <w:szCs w:val="16"/>
          <w:lang w:val="es-419"/>
        </w:rPr>
      </w:pP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shd w:val="clear" w:color="auto" w:fill="FFFFFF"/>
          <w:lang w:val="es-419"/>
        </w:rPr>
        <w:t>“Con respecto a este derecho, esta Corporación ha establecido que el núcleo esencial del derecho de petición está conformado por cuatro elementos, a saber: (i) la posibilidad de presentar de manera respetuosa solicitudes ante las autoridades, “sin que estas se nieguen a recibirlas o tramitarlas”; (ii) la potestad de obtener una respuesta pronta y oportuna dentro del término legal; (iii) el derecho a que sea resuelta de fondo, de forma clara, precisa y adecuada; y (iv) el derecho a que la respuesta sea puesta en conocimiento del interesado oficiosamente.</w:t>
      </w:r>
      <w:r w:rsidRPr="00F45E26">
        <w:rPr>
          <w:rStyle w:val="Refdenotaalpie"/>
          <w:rFonts w:ascii="Arial" w:hAnsi="Arial" w:cs="Arial"/>
          <w:i/>
          <w:color w:val="000000"/>
          <w:sz w:val="22"/>
          <w:shd w:val="clear" w:color="auto" w:fill="FFFFFF"/>
          <w:lang w:val="es-419"/>
        </w:rPr>
        <w:footnoteReference w:id="3"/>
      </w:r>
      <w:r w:rsidRPr="00F45E26">
        <w:rPr>
          <w:rFonts w:ascii="Arial" w:hAnsi="Arial" w:cs="Arial"/>
          <w:i/>
          <w:color w:val="000000"/>
          <w:sz w:val="22"/>
          <w:shd w:val="clear" w:color="auto" w:fill="FFFFFF"/>
          <w:lang w:val="es-419"/>
        </w:rPr>
        <w:t xml:space="preserve"> </w:t>
      </w:r>
      <w:r w:rsidRPr="00F45E26">
        <w:rPr>
          <w:rStyle w:val="apple-converted-space"/>
          <w:rFonts w:ascii="Arial" w:hAnsi="Arial" w:cs="Arial"/>
          <w:i/>
          <w:color w:val="000000"/>
          <w:sz w:val="22"/>
          <w:shd w:val="clear" w:color="auto" w:fill="FFFFFF"/>
          <w:lang w:val="es-419"/>
        </w:rPr>
        <w:t> </w:t>
      </w:r>
      <w:r w:rsidRPr="00F45E26">
        <w:rPr>
          <w:rFonts w:ascii="Arial" w:hAnsi="Arial" w:cs="Arial"/>
          <w:i/>
          <w:color w:val="000000"/>
          <w:sz w:val="22"/>
          <w:lang w:val="es-419"/>
        </w:rPr>
        <w:br/>
      </w:r>
      <w:r w:rsidRPr="00F45E26">
        <w:rPr>
          <w:rFonts w:ascii="Arial" w:hAnsi="Arial" w:cs="Arial"/>
          <w:i/>
          <w:color w:val="000000"/>
          <w:sz w:val="22"/>
          <w:lang w:val="es-419"/>
        </w:rPr>
        <w:br/>
      </w:r>
      <w:r w:rsidRPr="00F45E26">
        <w:rPr>
          <w:rFonts w:ascii="Arial" w:hAnsi="Arial" w:cs="Arial"/>
          <w:i/>
          <w:color w:val="000000"/>
          <w:sz w:val="22"/>
          <w:shd w:val="clear" w:color="auto" w:fill="FFFFFF"/>
          <w:lang w:val="es-419"/>
        </w:rPr>
        <w:t>Así mismo, este Tribunal constitucional en reiterada jurisprudencia</w:t>
      </w:r>
      <w:r w:rsidRPr="00F45E26">
        <w:rPr>
          <w:rStyle w:val="Refdenotaalpie"/>
          <w:rFonts w:ascii="Arial" w:hAnsi="Arial" w:cs="Arial"/>
          <w:i/>
          <w:color w:val="000000"/>
          <w:sz w:val="22"/>
          <w:shd w:val="clear" w:color="auto" w:fill="FFFFFF"/>
          <w:lang w:val="es-419"/>
        </w:rPr>
        <w:footnoteReference w:id="4"/>
      </w:r>
      <w:r w:rsidRPr="00F45E26">
        <w:rPr>
          <w:rFonts w:ascii="Arial" w:hAnsi="Arial" w:cs="Arial"/>
          <w:i/>
          <w:color w:val="000000"/>
          <w:sz w:val="22"/>
          <w:shd w:val="clear" w:color="auto" w:fill="FFFFFF"/>
          <w:lang w:val="es-419"/>
        </w:rPr>
        <w:t xml:space="preserve"> ha determinado que las empresas encargadas de garantizar el acceso a la pensión tienen el deber de responder las peticiones de reconocimiento pensional según los siguientes criterios:</w:t>
      </w: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lang w:val="es-419"/>
        </w:rPr>
        <w:br/>
      </w:r>
      <w:r w:rsidRPr="00F45E26">
        <w:rPr>
          <w:rFonts w:ascii="Arial" w:hAnsi="Arial" w:cs="Arial"/>
          <w:i/>
          <w:color w:val="000000"/>
          <w:sz w:val="22"/>
          <w:shd w:val="clear" w:color="auto" w:fill="FFFFFF"/>
          <w:lang w:val="es-419"/>
        </w:rPr>
        <w:t xml:space="preserve">“(i) 15 días hábiles para todas las solicitudes en materia pensional-incluidas las de reajuste– en cualquiera de las siguientes hipótesis: a) que el interesado haya solicitado información sobre el trámite o los procedimientos relativos a la pensión; b) que la autoridad pública requiera para resolver sobre una petición de reconocimiento, </w:t>
      </w:r>
      <w:r w:rsidRPr="00F45E26">
        <w:rPr>
          <w:rFonts w:ascii="Arial" w:hAnsi="Arial" w:cs="Arial"/>
          <w:i/>
          <w:color w:val="000000"/>
          <w:sz w:val="22"/>
          <w:shd w:val="clear" w:color="auto" w:fill="FFFFFF"/>
          <w:lang w:val="es-419"/>
        </w:rPr>
        <w:lastRenderedPageBreak/>
        <w:t>reliquidación o reajuste un término mayor a los 15 días, situación de la cual deberá informar al interesado señalándole lo que necesita para resolver, en qué momento responderá de fondo a la petición y por qué no le es posible contestar antes; c) que se haya interpuesto un recurso contra la decisión dentro del trámite administrativo.</w:t>
      </w:r>
    </w:p>
    <w:p w:rsidR="008A5BBB" w:rsidRPr="00F45E26" w:rsidRDefault="008A5BBB" w:rsidP="00F45E26">
      <w:pPr>
        <w:ind w:left="426" w:right="418"/>
        <w:jc w:val="both"/>
        <w:rPr>
          <w:rFonts w:ascii="Arial" w:hAnsi="Arial" w:cs="Arial"/>
          <w:i/>
          <w:color w:val="000000"/>
          <w:sz w:val="22"/>
          <w:shd w:val="clear" w:color="auto" w:fill="FFFFFF"/>
          <w:lang w:val="es-419"/>
        </w:rPr>
      </w:pP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shd w:val="clear" w:color="auto" w:fill="FFFFFF"/>
          <w:lang w:val="es-419"/>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Cajanal; </w:t>
      </w:r>
    </w:p>
    <w:p w:rsidR="008A5BBB" w:rsidRPr="00F45E26" w:rsidRDefault="008A5BBB" w:rsidP="00F45E26">
      <w:pPr>
        <w:ind w:left="426" w:right="418"/>
        <w:jc w:val="both"/>
        <w:rPr>
          <w:rFonts w:ascii="Arial" w:hAnsi="Arial" w:cs="Arial"/>
          <w:i/>
          <w:color w:val="000000"/>
          <w:sz w:val="22"/>
          <w:shd w:val="clear" w:color="auto" w:fill="FFFFFF"/>
          <w:lang w:val="es-419"/>
        </w:rPr>
      </w:pP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shd w:val="clear" w:color="auto" w:fill="FFFFFF"/>
          <w:lang w:val="es-419"/>
        </w:rPr>
        <w:t xml:space="preserve"> “(iii) 6 meses para adoptar todas las medidas necesarias tendientes al reconocimiento y pago efectivo de las mesadas pensionales, ello a partir de la vigencia de la Ley 700 de 2001.</w:t>
      </w: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lang w:val="es-419"/>
        </w:rPr>
        <w:br/>
      </w:r>
      <w:r w:rsidRPr="00F45E26">
        <w:rPr>
          <w:rFonts w:ascii="Arial" w:hAnsi="Arial" w:cs="Arial"/>
          <w:i/>
          <w:color w:val="000000"/>
          <w:sz w:val="22"/>
          <w:shd w:val="clear" w:color="auto" w:fill="FFFFFF"/>
          <w:lang w:val="es-419"/>
        </w:rPr>
        <w:t>“Cualquier desconocimiento injustificado de dichos plazos legales, en cualquiera de las hipótesis señaladas, acarrea la vulneración del derecho fundamental de petición. Además, el incumplimiento de los plazos de 4 y 6 meses respectivamente amenaza la vulneración del derecho a la seguridad social.”</w:t>
      </w:r>
      <w:r w:rsidRPr="00F45E26">
        <w:rPr>
          <w:rStyle w:val="Refdenotaalpie"/>
          <w:rFonts w:ascii="Arial" w:hAnsi="Arial" w:cs="Arial"/>
          <w:i/>
          <w:color w:val="000000"/>
          <w:sz w:val="22"/>
          <w:shd w:val="clear" w:color="auto" w:fill="FFFFFF"/>
          <w:lang w:val="es-419"/>
        </w:rPr>
        <w:t xml:space="preserve"> </w:t>
      </w:r>
      <w:r w:rsidRPr="00F45E26">
        <w:rPr>
          <w:rStyle w:val="Refdenotaalpie"/>
          <w:rFonts w:ascii="Arial" w:hAnsi="Arial" w:cs="Arial"/>
          <w:i/>
          <w:color w:val="000000"/>
          <w:sz w:val="22"/>
          <w:shd w:val="clear" w:color="auto" w:fill="FFFFFF"/>
          <w:lang w:val="es-419"/>
        </w:rPr>
        <w:footnoteReference w:id="5"/>
      </w:r>
    </w:p>
    <w:p w:rsidR="008A5BBB" w:rsidRPr="00F45E26" w:rsidRDefault="008A5BBB" w:rsidP="00F45E26">
      <w:pPr>
        <w:ind w:left="426" w:right="418"/>
        <w:jc w:val="both"/>
        <w:rPr>
          <w:rFonts w:ascii="Arial" w:hAnsi="Arial" w:cs="Arial"/>
          <w:i/>
          <w:color w:val="000000"/>
          <w:sz w:val="22"/>
          <w:shd w:val="clear" w:color="auto" w:fill="FFFFFF"/>
          <w:lang w:val="es-419"/>
        </w:rPr>
      </w:pP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shd w:val="clear" w:color="auto" w:fill="FFFFFF"/>
          <w:lang w:val="es-419"/>
        </w:rPr>
        <w:t>De acuerdo con lo anterior, es claro que cuando se le solicita el reconocimiento de una pensión a la entidad encargada de ello, ésta última tiene cuatro meses para dar respuesta a la solicitud de fondo, y seis meses para tomar las medidas que sean necesarias para empezar a pagar las mesadas pensionales. El desconocimiento de dichos términos según lo establece la jurisprudencia constitucional, acarrea vulneración a los derechos fundamentales de petición, mínimo vital y vida digna, por cual se vuelve procedente el amparo constitucional.</w:t>
      </w:r>
    </w:p>
    <w:p w:rsidR="008A5BBB" w:rsidRPr="00F45E26" w:rsidRDefault="008A5BBB" w:rsidP="00F45E26">
      <w:pPr>
        <w:ind w:left="426" w:right="418"/>
        <w:jc w:val="both"/>
        <w:rPr>
          <w:rFonts w:ascii="Arial" w:hAnsi="Arial" w:cs="Arial"/>
          <w:i/>
          <w:color w:val="000000"/>
          <w:sz w:val="22"/>
          <w:shd w:val="clear" w:color="auto" w:fill="FFFFFF"/>
          <w:lang w:val="es-419"/>
        </w:rPr>
      </w:pPr>
    </w:p>
    <w:p w:rsidR="008A5BBB" w:rsidRPr="00F45E26" w:rsidRDefault="008A5BBB" w:rsidP="00F45E26">
      <w:pPr>
        <w:ind w:left="426" w:right="418"/>
        <w:jc w:val="both"/>
        <w:rPr>
          <w:rFonts w:ascii="Arial" w:hAnsi="Arial" w:cs="Arial"/>
          <w:i/>
          <w:color w:val="000000"/>
          <w:sz w:val="22"/>
          <w:shd w:val="clear" w:color="auto" w:fill="FFFFFF"/>
          <w:lang w:val="es-419"/>
        </w:rPr>
      </w:pPr>
      <w:r w:rsidRPr="00F45E26">
        <w:rPr>
          <w:rFonts w:ascii="Arial" w:hAnsi="Arial" w:cs="Arial"/>
          <w:i/>
          <w:color w:val="000000"/>
          <w:sz w:val="22"/>
          <w:shd w:val="clear" w:color="auto" w:fill="FFFFFF"/>
          <w:lang w:val="es-419"/>
        </w:rPr>
        <w:t>(…)</w:t>
      </w:r>
    </w:p>
    <w:p w:rsidR="008A5BBB" w:rsidRPr="00F45E26" w:rsidRDefault="008A5BBB" w:rsidP="00F45E26">
      <w:pPr>
        <w:ind w:left="426" w:right="418"/>
        <w:jc w:val="both"/>
        <w:rPr>
          <w:rFonts w:ascii="Arial" w:hAnsi="Arial" w:cs="Arial"/>
          <w:i/>
          <w:color w:val="000000"/>
          <w:sz w:val="22"/>
          <w:shd w:val="clear" w:color="auto" w:fill="FFFFFF"/>
          <w:lang w:val="es-419"/>
        </w:rPr>
      </w:pPr>
    </w:p>
    <w:p w:rsidR="008A5BBB" w:rsidRPr="00F45E26" w:rsidRDefault="008A5BBB" w:rsidP="00F45E26">
      <w:pPr>
        <w:ind w:left="426" w:right="418"/>
        <w:jc w:val="both"/>
        <w:rPr>
          <w:rFonts w:ascii="Verdana" w:hAnsi="Verdana"/>
          <w:b/>
          <w:sz w:val="18"/>
          <w:lang w:val="es-419"/>
        </w:rPr>
      </w:pPr>
      <w:r w:rsidRPr="00F45E26">
        <w:rPr>
          <w:rFonts w:ascii="Arial" w:hAnsi="Arial" w:cs="Arial"/>
          <w:i/>
          <w:color w:val="000000"/>
          <w:sz w:val="22"/>
          <w:shd w:val="clear" w:color="auto" w:fill="FFFFFF"/>
          <w:lang w:val="es-419"/>
        </w:rPr>
        <w:t>Para concluir, en virtud del artículo 23 de la Carta política, todas las personas tienen el derecho de presentar peticiones respetuosas a la administración, y así mismo deben recibir una respuesta que cumpla con los requisitos establecidos por la jurisprudencia en la materia. Este derecho cobija a todas las solicitudes que se hagan en materia de pensiones, para lo cual la entidad frente a la cual se hace la solicitud, tiene cuatro meses para dar una respuesta de fondo. Cuando hay incumplimiento de ese plazo, se vulnera el derecho de petición, e igualmente se ponen en riesgo los derechos al mínimo vital, a la vida digna y a la seguridad social, para lo cual el juez constitucional es competente con el fin de proteger a la persona…”</w:t>
      </w:r>
      <w:r w:rsidRPr="00F45E26">
        <w:rPr>
          <w:rStyle w:val="Refdenotaalpie"/>
          <w:rFonts w:ascii="Arial" w:hAnsi="Arial" w:cs="Arial"/>
          <w:i/>
          <w:color w:val="000000"/>
          <w:sz w:val="22"/>
          <w:shd w:val="clear" w:color="auto" w:fill="FFFFFF"/>
          <w:lang w:val="es-419"/>
        </w:rPr>
        <w:footnoteReference w:id="6"/>
      </w:r>
      <w:r w:rsidRPr="00F45E26">
        <w:rPr>
          <w:rStyle w:val="apple-converted-space"/>
          <w:rFonts w:ascii="Verdana" w:hAnsi="Verdana"/>
          <w:b/>
          <w:color w:val="000000"/>
          <w:sz w:val="18"/>
          <w:shd w:val="clear" w:color="auto" w:fill="FFFFFF"/>
          <w:lang w:val="es-419"/>
        </w:rPr>
        <w:t> </w:t>
      </w:r>
    </w:p>
    <w:p w:rsidR="008A5BBB" w:rsidRPr="00FA2C07" w:rsidRDefault="008A5BBB" w:rsidP="00FA2C07">
      <w:pPr>
        <w:spacing w:line="288" w:lineRule="auto"/>
        <w:jc w:val="both"/>
        <w:rPr>
          <w:rFonts w:ascii="Verdana" w:hAnsi="Verdana"/>
          <w:sz w:val="24"/>
          <w:szCs w:val="24"/>
          <w:lang w:val="es-419"/>
        </w:rPr>
      </w:pPr>
    </w:p>
    <w:p w:rsidR="005E5E90" w:rsidRPr="00FA2C07" w:rsidRDefault="00D8292F" w:rsidP="00FA2C07">
      <w:pPr>
        <w:pStyle w:val="Sinespaciado"/>
        <w:spacing w:line="288" w:lineRule="auto"/>
        <w:ind w:firstLine="2835"/>
        <w:jc w:val="both"/>
        <w:rPr>
          <w:rFonts w:ascii="Arial" w:hAnsi="Arial" w:cs="Arial"/>
          <w:sz w:val="26"/>
          <w:szCs w:val="26"/>
          <w:lang w:val="es-419"/>
        </w:rPr>
      </w:pPr>
      <w:r w:rsidRPr="00FA2C07">
        <w:rPr>
          <w:rFonts w:ascii="Arial" w:hAnsi="Arial" w:cs="Arial"/>
          <w:sz w:val="26"/>
          <w:szCs w:val="26"/>
          <w:lang w:val="es-419"/>
        </w:rPr>
        <w:t>5</w:t>
      </w:r>
      <w:r w:rsidR="00E02AC9" w:rsidRPr="00FA2C07">
        <w:rPr>
          <w:rFonts w:ascii="Arial" w:hAnsi="Arial" w:cs="Arial"/>
          <w:sz w:val="26"/>
          <w:szCs w:val="26"/>
          <w:lang w:val="es-419"/>
        </w:rPr>
        <w:t xml:space="preserve">. </w:t>
      </w:r>
      <w:r w:rsidR="00257C13" w:rsidRPr="00FA2C07">
        <w:rPr>
          <w:rFonts w:ascii="Arial" w:hAnsi="Arial" w:cs="Arial"/>
          <w:sz w:val="26"/>
          <w:szCs w:val="26"/>
          <w:lang w:val="es-419"/>
        </w:rPr>
        <w:t xml:space="preserve">Para esta Corporación, con </w:t>
      </w:r>
      <w:r w:rsidR="00257C13" w:rsidRPr="00FA2C07">
        <w:rPr>
          <w:rStyle w:val="FontStyle12"/>
          <w:sz w:val="26"/>
          <w:szCs w:val="26"/>
          <w:lang w:val="es-419" w:eastAsia="es-ES_tradnl"/>
        </w:rPr>
        <w:t xml:space="preserve">el oficio </w:t>
      </w:r>
      <w:r w:rsidR="00257C13" w:rsidRPr="00FA2C07">
        <w:rPr>
          <w:rFonts w:ascii="Arial" w:hAnsi="Arial" w:cs="Arial"/>
          <w:sz w:val="26"/>
          <w:szCs w:val="26"/>
          <w:lang w:val="es-419"/>
        </w:rPr>
        <w:t>BZ2019_832749-0182623 del 22 de enero de 2019, no había certeza de que se hubiese brindado una contestación al reclamo del demandante en lo relacionado con</w:t>
      </w:r>
      <w:r w:rsidR="00784138" w:rsidRPr="00FA2C07">
        <w:rPr>
          <w:rFonts w:ascii="Arial" w:hAnsi="Arial" w:cs="Arial"/>
          <w:sz w:val="26"/>
          <w:szCs w:val="26"/>
          <w:lang w:val="es-419"/>
        </w:rPr>
        <w:t xml:space="preserve"> el reconocimiento de la pensión de sobrevivientes en favor de </w:t>
      </w:r>
      <w:r w:rsidR="00784138" w:rsidRPr="00FA2C07">
        <w:rPr>
          <w:rFonts w:ascii="Arial" w:hAnsi="Arial" w:cs="Arial"/>
          <w:sz w:val="22"/>
          <w:szCs w:val="26"/>
          <w:lang w:val="es-419"/>
        </w:rPr>
        <w:t>JUAN MANUEL MONTES MARTÍNEZ</w:t>
      </w:r>
      <w:r w:rsidR="005E5E90" w:rsidRPr="00FA2C07">
        <w:rPr>
          <w:rFonts w:ascii="Arial" w:hAnsi="Arial" w:cs="Arial"/>
          <w:sz w:val="26"/>
          <w:szCs w:val="26"/>
          <w:lang w:val="es-419"/>
        </w:rPr>
        <w:t>, por cuanto se abstuvo de resolver de fondo, de manera clara, precisa y congruente lo solicitado por la peticionaria; se limitó a contestarle cuales eran los beneficiarios de una pensión de sobrevivencia, los requisitos que se debían cumplir para ello, y l</w:t>
      </w:r>
      <w:r w:rsidR="001B7542" w:rsidRPr="00FA2C07">
        <w:rPr>
          <w:rFonts w:ascii="Arial" w:hAnsi="Arial" w:cs="Arial"/>
          <w:sz w:val="26"/>
          <w:szCs w:val="26"/>
          <w:lang w:val="es-419"/>
        </w:rPr>
        <w:t>os documentos que debía allegar</w:t>
      </w:r>
      <w:r w:rsidR="005E5E90" w:rsidRPr="00FA2C07">
        <w:rPr>
          <w:rFonts w:ascii="Arial" w:hAnsi="Arial" w:cs="Arial"/>
          <w:sz w:val="26"/>
          <w:szCs w:val="26"/>
          <w:lang w:val="es-419"/>
        </w:rPr>
        <w:t>.</w:t>
      </w:r>
    </w:p>
    <w:p w:rsidR="005E5E90" w:rsidRPr="00FA2C07" w:rsidRDefault="005E5E90" w:rsidP="00FA2C07">
      <w:pPr>
        <w:pStyle w:val="Sinespaciado"/>
        <w:spacing w:line="288" w:lineRule="auto"/>
        <w:ind w:firstLine="2835"/>
        <w:jc w:val="both"/>
        <w:rPr>
          <w:rFonts w:ascii="Arial" w:hAnsi="Arial" w:cs="Arial"/>
          <w:sz w:val="16"/>
          <w:szCs w:val="16"/>
          <w:lang w:val="es-419"/>
        </w:rPr>
      </w:pPr>
    </w:p>
    <w:p w:rsidR="00B871E1" w:rsidRPr="00FA2C07" w:rsidRDefault="00BD74BF" w:rsidP="00FA2C07">
      <w:pPr>
        <w:pStyle w:val="Sinespaciado"/>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6. </w:t>
      </w:r>
      <w:r w:rsidR="004C5EA2" w:rsidRPr="00FA2C07">
        <w:rPr>
          <w:rFonts w:ascii="Arial" w:hAnsi="Arial" w:cs="Arial"/>
          <w:sz w:val="26"/>
          <w:szCs w:val="26"/>
          <w:lang w:val="es-419"/>
        </w:rPr>
        <w:t xml:space="preserve">Tampoco </w:t>
      </w:r>
      <w:r w:rsidR="00257C13" w:rsidRPr="00FA2C07">
        <w:rPr>
          <w:rFonts w:ascii="Arial" w:hAnsi="Arial" w:cs="Arial"/>
          <w:sz w:val="26"/>
          <w:szCs w:val="26"/>
          <w:lang w:val="es-419"/>
        </w:rPr>
        <w:t xml:space="preserve">con la resolución SUB </w:t>
      </w:r>
      <w:r w:rsidR="00784138" w:rsidRPr="00FA2C07">
        <w:rPr>
          <w:rFonts w:ascii="Arial" w:hAnsi="Arial" w:cs="Arial"/>
          <w:sz w:val="26"/>
          <w:szCs w:val="26"/>
          <w:lang w:val="es-419"/>
        </w:rPr>
        <w:t>165392 del 26 de junio de 2019</w:t>
      </w:r>
      <w:r w:rsidR="00257C13" w:rsidRPr="00FA2C07">
        <w:rPr>
          <w:rFonts w:ascii="Arial" w:hAnsi="Arial" w:cs="Arial"/>
          <w:sz w:val="26"/>
          <w:szCs w:val="26"/>
          <w:lang w:val="es-419"/>
        </w:rPr>
        <w:t>, la vulneración del derecho fundamental de pe</w:t>
      </w:r>
      <w:r w:rsidR="008526C2" w:rsidRPr="00FA2C07">
        <w:rPr>
          <w:rFonts w:ascii="Arial" w:hAnsi="Arial" w:cs="Arial"/>
          <w:sz w:val="26"/>
          <w:szCs w:val="26"/>
          <w:lang w:val="es-419"/>
        </w:rPr>
        <w:t>tición se encuentra superada, pues,</w:t>
      </w:r>
      <w:r w:rsidR="00257C13" w:rsidRPr="00FA2C07">
        <w:rPr>
          <w:rFonts w:ascii="Arial" w:hAnsi="Arial" w:cs="Arial"/>
          <w:sz w:val="26"/>
          <w:szCs w:val="26"/>
          <w:lang w:val="es-419"/>
        </w:rPr>
        <w:t xml:space="preserve"> </w:t>
      </w:r>
      <w:r w:rsidR="004C5EA2" w:rsidRPr="00FA2C07">
        <w:rPr>
          <w:rFonts w:ascii="Arial" w:hAnsi="Arial" w:cs="Arial"/>
          <w:sz w:val="26"/>
          <w:szCs w:val="26"/>
          <w:lang w:val="es-419"/>
        </w:rPr>
        <w:t xml:space="preserve">pese a que </w:t>
      </w:r>
      <w:r w:rsidR="008526C2" w:rsidRPr="00FA2C07">
        <w:rPr>
          <w:rFonts w:ascii="Arial" w:hAnsi="Arial" w:cs="Arial"/>
          <w:sz w:val="26"/>
          <w:szCs w:val="26"/>
          <w:lang w:val="es-419"/>
        </w:rPr>
        <w:t xml:space="preserve">dicho </w:t>
      </w:r>
      <w:r w:rsidR="005E5E90" w:rsidRPr="00FA2C07">
        <w:rPr>
          <w:rFonts w:ascii="Arial" w:hAnsi="Arial" w:cs="Arial"/>
          <w:sz w:val="26"/>
          <w:szCs w:val="26"/>
          <w:lang w:val="es-419"/>
        </w:rPr>
        <w:t xml:space="preserve">acto administrativo ya fue </w:t>
      </w:r>
      <w:r w:rsidR="002406E8" w:rsidRPr="00FA2C07">
        <w:rPr>
          <w:rFonts w:ascii="Arial" w:hAnsi="Arial" w:cs="Arial"/>
          <w:sz w:val="26"/>
          <w:szCs w:val="26"/>
          <w:lang w:val="es-419"/>
        </w:rPr>
        <w:t>notificado a</w:t>
      </w:r>
      <w:r w:rsidR="005E5E90" w:rsidRPr="00FA2C07">
        <w:rPr>
          <w:rFonts w:ascii="Arial" w:hAnsi="Arial" w:cs="Arial"/>
          <w:sz w:val="26"/>
          <w:szCs w:val="26"/>
          <w:lang w:val="es-419"/>
        </w:rPr>
        <w:t xml:space="preserve"> la </w:t>
      </w:r>
      <w:r w:rsidR="008526C2" w:rsidRPr="00FA2C07">
        <w:rPr>
          <w:rFonts w:ascii="Arial" w:hAnsi="Arial" w:cs="Arial"/>
          <w:sz w:val="26"/>
          <w:szCs w:val="26"/>
          <w:lang w:val="es-419"/>
        </w:rPr>
        <w:t xml:space="preserve">parte </w:t>
      </w:r>
      <w:r w:rsidR="005E5E90" w:rsidRPr="00FA2C07">
        <w:rPr>
          <w:rFonts w:ascii="Arial" w:hAnsi="Arial" w:cs="Arial"/>
          <w:sz w:val="26"/>
          <w:szCs w:val="26"/>
          <w:lang w:val="es-419"/>
        </w:rPr>
        <w:t xml:space="preserve">accionante, </w:t>
      </w:r>
      <w:r w:rsidR="00257C13" w:rsidRPr="00FA2C07">
        <w:rPr>
          <w:rFonts w:ascii="Arial" w:hAnsi="Arial" w:cs="Arial"/>
          <w:sz w:val="26"/>
          <w:szCs w:val="26"/>
          <w:lang w:val="es-419"/>
        </w:rPr>
        <w:t xml:space="preserve">tal como se corroboró por esta Sala (fl. </w:t>
      </w:r>
      <w:r w:rsidR="00CA05E7" w:rsidRPr="00FA2C07">
        <w:rPr>
          <w:rFonts w:ascii="Arial" w:hAnsi="Arial" w:cs="Arial"/>
          <w:sz w:val="26"/>
          <w:szCs w:val="26"/>
          <w:lang w:val="es-419"/>
        </w:rPr>
        <w:t>9</w:t>
      </w:r>
      <w:r w:rsidR="00784138" w:rsidRPr="00FA2C07">
        <w:rPr>
          <w:rFonts w:ascii="Arial" w:hAnsi="Arial" w:cs="Arial"/>
          <w:sz w:val="26"/>
          <w:szCs w:val="26"/>
          <w:lang w:val="es-419"/>
        </w:rPr>
        <w:t xml:space="preserve"> cuaderno No. 3</w:t>
      </w:r>
      <w:r w:rsidR="00257C13" w:rsidRPr="00FA2C07">
        <w:rPr>
          <w:rFonts w:ascii="Arial" w:hAnsi="Arial" w:cs="Arial"/>
          <w:sz w:val="26"/>
          <w:szCs w:val="26"/>
          <w:lang w:val="es-419"/>
        </w:rPr>
        <w:t xml:space="preserve"> de 2ª inst</w:t>
      </w:r>
      <w:r w:rsidR="00784138" w:rsidRPr="00FA2C07">
        <w:rPr>
          <w:rFonts w:ascii="Arial" w:hAnsi="Arial" w:cs="Arial"/>
          <w:sz w:val="26"/>
          <w:szCs w:val="26"/>
          <w:lang w:val="es-419"/>
        </w:rPr>
        <w:t>ancia</w:t>
      </w:r>
      <w:r w:rsidR="004C5EA2" w:rsidRPr="00FA2C07">
        <w:rPr>
          <w:rFonts w:ascii="Arial" w:hAnsi="Arial" w:cs="Arial"/>
          <w:sz w:val="26"/>
          <w:szCs w:val="26"/>
          <w:lang w:val="es-419"/>
        </w:rPr>
        <w:t xml:space="preserve">), </w:t>
      </w:r>
      <w:r w:rsidR="001B7542" w:rsidRPr="00FA2C07">
        <w:rPr>
          <w:rFonts w:ascii="Arial" w:hAnsi="Arial" w:cs="Arial"/>
          <w:sz w:val="26"/>
          <w:szCs w:val="26"/>
          <w:lang w:val="es-419"/>
        </w:rPr>
        <w:t>nada se dijo</w:t>
      </w:r>
      <w:r w:rsidR="00EF20D2" w:rsidRPr="00FA2C07">
        <w:rPr>
          <w:rFonts w:ascii="Arial" w:hAnsi="Arial" w:cs="Arial"/>
          <w:sz w:val="26"/>
          <w:szCs w:val="26"/>
          <w:lang w:val="es-419"/>
        </w:rPr>
        <w:t xml:space="preserve"> en sus consideraciones,</w:t>
      </w:r>
      <w:r w:rsidR="001B7542" w:rsidRPr="00FA2C07">
        <w:rPr>
          <w:rFonts w:ascii="Arial" w:hAnsi="Arial" w:cs="Arial"/>
          <w:sz w:val="26"/>
          <w:szCs w:val="26"/>
          <w:lang w:val="es-419"/>
        </w:rPr>
        <w:t xml:space="preserve"> acerca</w:t>
      </w:r>
      <w:r w:rsidR="00333C48" w:rsidRPr="00FA2C07">
        <w:rPr>
          <w:rFonts w:ascii="Arial" w:hAnsi="Arial" w:cs="Arial"/>
          <w:sz w:val="26"/>
          <w:szCs w:val="26"/>
          <w:lang w:val="es-419"/>
        </w:rPr>
        <w:t xml:space="preserve"> de las especificas </w:t>
      </w:r>
      <w:r w:rsidR="00333C48" w:rsidRPr="00FA2C07">
        <w:rPr>
          <w:rFonts w:ascii="Arial" w:hAnsi="Arial" w:cs="Arial"/>
          <w:sz w:val="26"/>
          <w:szCs w:val="26"/>
          <w:lang w:val="es-419"/>
        </w:rPr>
        <w:lastRenderedPageBreak/>
        <w:t xml:space="preserve">razones por las que se pedía la pensión, relacionadas con </w:t>
      </w:r>
      <w:r w:rsidR="001B7542" w:rsidRPr="00FA2C07">
        <w:rPr>
          <w:rFonts w:ascii="Arial" w:hAnsi="Arial" w:cs="Arial"/>
          <w:sz w:val="26"/>
          <w:szCs w:val="26"/>
          <w:lang w:val="es-419"/>
        </w:rPr>
        <w:t xml:space="preserve">la especial condición de </w:t>
      </w:r>
      <w:r w:rsidR="001B7542" w:rsidRPr="00FA2C07">
        <w:rPr>
          <w:rFonts w:ascii="Arial" w:hAnsi="Arial" w:cs="Arial"/>
          <w:sz w:val="22"/>
          <w:szCs w:val="26"/>
          <w:lang w:val="es-419"/>
        </w:rPr>
        <w:t>JUAN MANUEL MONTES MARTÍNEZ</w:t>
      </w:r>
      <w:r w:rsidR="001B7542" w:rsidRPr="00FA2C07">
        <w:rPr>
          <w:rFonts w:ascii="Arial" w:hAnsi="Arial" w:cs="Arial"/>
          <w:sz w:val="26"/>
          <w:szCs w:val="26"/>
          <w:lang w:val="es-419"/>
        </w:rPr>
        <w:t>,</w:t>
      </w:r>
      <w:r w:rsidR="00333C48" w:rsidRPr="00FA2C07">
        <w:rPr>
          <w:rFonts w:ascii="Arial" w:hAnsi="Arial" w:cs="Arial"/>
          <w:sz w:val="26"/>
          <w:szCs w:val="26"/>
          <w:lang w:val="es-419"/>
        </w:rPr>
        <w:t xml:space="preserve"> en razón de </w:t>
      </w:r>
      <w:r w:rsidR="00E96AE9" w:rsidRPr="00FA2C07">
        <w:rPr>
          <w:rFonts w:ascii="Arial" w:hAnsi="Arial" w:cs="Arial"/>
          <w:sz w:val="26"/>
          <w:szCs w:val="26"/>
          <w:lang w:val="es-419"/>
        </w:rPr>
        <w:t xml:space="preserve">su situación de discapacidad, que su tío fungía como su padre, era quien velaba por él económicamente y lo acompañó en toda su crianza, </w:t>
      </w:r>
      <w:r w:rsidR="001B7542" w:rsidRPr="00FA2C07">
        <w:rPr>
          <w:rFonts w:ascii="Arial" w:hAnsi="Arial" w:cs="Arial"/>
          <w:sz w:val="26"/>
          <w:szCs w:val="26"/>
          <w:lang w:val="es-419"/>
        </w:rPr>
        <w:t xml:space="preserve">y si por </w:t>
      </w:r>
      <w:r w:rsidR="00333C48" w:rsidRPr="00FA2C07">
        <w:rPr>
          <w:rFonts w:ascii="Arial" w:hAnsi="Arial" w:cs="Arial"/>
          <w:sz w:val="26"/>
          <w:szCs w:val="26"/>
          <w:lang w:val="es-419"/>
        </w:rPr>
        <w:t>esto</w:t>
      </w:r>
      <w:r w:rsidR="00E96AE9" w:rsidRPr="00FA2C07">
        <w:rPr>
          <w:rFonts w:ascii="Arial" w:hAnsi="Arial" w:cs="Arial"/>
          <w:sz w:val="26"/>
          <w:szCs w:val="26"/>
          <w:lang w:val="es-419"/>
        </w:rPr>
        <w:t xml:space="preserve">s </w:t>
      </w:r>
      <w:r w:rsidR="00333C48" w:rsidRPr="00FA2C07">
        <w:rPr>
          <w:rFonts w:ascii="Arial" w:hAnsi="Arial" w:cs="Arial"/>
          <w:sz w:val="26"/>
          <w:szCs w:val="26"/>
          <w:lang w:val="es-419"/>
        </w:rPr>
        <w:t>motivo</w:t>
      </w:r>
      <w:r w:rsidR="00E96AE9" w:rsidRPr="00FA2C07">
        <w:rPr>
          <w:rFonts w:ascii="Arial" w:hAnsi="Arial" w:cs="Arial"/>
          <w:sz w:val="26"/>
          <w:szCs w:val="26"/>
          <w:lang w:val="es-419"/>
        </w:rPr>
        <w:t xml:space="preserve">s, a la luz de </w:t>
      </w:r>
      <w:r w:rsidR="00B871E1" w:rsidRPr="00FA2C07">
        <w:rPr>
          <w:rFonts w:ascii="Arial" w:hAnsi="Arial" w:cs="Arial"/>
          <w:sz w:val="26"/>
          <w:szCs w:val="26"/>
          <w:lang w:val="es-419"/>
        </w:rPr>
        <w:t>la jurisprudencia de la Corte Constitucional invocada</w:t>
      </w:r>
      <w:r w:rsidR="00EF20D2" w:rsidRPr="00FA2C07">
        <w:rPr>
          <w:rFonts w:ascii="Arial" w:hAnsi="Arial" w:cs="Arial"/>
          <w:sz w:val="26"/>
          <w:szCs w:val="26"/>
          <w:lang w:val="es-419"/>
        </w:rPr>
        <w:t xml:space="preserve"> por la peticionaria</w:t>
      </w:r>
      <w:r w:rsidR="00B871E1" w:rsidRPr="00FA2C07">
        <w:rPr>
          <w:rFonts w:ascii="Arial" w:hAnsi="Arial" w:cs="Arial"/>
          <w:sz w:val="26"/>
          <w:szCs w:val="26"/>
          <w:lang w:val="es-419"/>
        </w:rPr>
        <w:t xml:space="preserve">, </w:t>
      </w:r>
      <w:r w:rsidR="001B7542" w:rsidRPr="00FA2C07">
        <w:rPr>
          <w:rFonts w:ascii="Arial" w:hAnsi="Arial" w:cs="Arial"/>
          <w:sz w:val="26"/>
          <w:szCs w:val="26"/>
          <w:lang w:val="es-419"/>
        </w:rPr>
        <w:t xml:space="preserve">este </w:t>
      </w:r>
      <w:r w:rsidR="00B871E1" w:rsidRPr="00FA2C07">
        <w:rPr>
          <w:rFonts w:ascii="Arial" w:hAnsi="Arial" w:cs="Arial"/>
          <w:sz w:val="26"/>
          <w:szCs w:val="26"/>
          <w:lang w:val="es-419"/>
        </w:rPr>
        <w:t xml:space="preserve">podía </w:t>
      </w:r>
      <w:r w:rsidR="001B7542" w:rsidRPr="00FA2C07">
        <w:rPr>
          <w:rFonts w:ascii="Arial" w:hAnsi="Arial" w:cs="Arial"/>
          <w:sz w:val="26"/>
          <w:szCs w:val="26"/>
          <w:lang w:val="es-419"/>
        </w:rPr>
        <w:t xml:space="preserve">ser beneficiario </w:t>
      </w:r>
      <w:r w:rsidR="00B871E1" w:rsidRPr="00FA2C07">
        <w:rPr>
          <w:rFonts w:ascii="Arial" w:hAnsi="Arial" w:cs="Arial"/>
          <w:sz w:val="26"/>
          <w:szCs w:val="26"/>
          <w:lang w:val="es-419"/>
        </w:rPr>
        <w:t xml:space="preserve">de la pensión de sobrevivientes </w:t>
      </w:r>
      <w:r w:rsidR="001B7542" w:rsidRPr="00FA2C07">
        <w:rPr>
          <w:rFonts w:ascii="Arial" w:hAnsi="Arial" w:cs="Arial"/>
          <w:sz w:val="26"/>
          <w:szCs w:val="26"/>
          <w:lang w:val="es-419"/>
        </w:rPr>
        <w:t xml:space="preserve">como sobrino del causante, si tenía derecho a su reconocimiento, o cuándo se concretaría el mismo. </w:t>
      </w:r>
    </w:p>
    <w:p w:rsidR="00B871E1" w:rsidRPr="00FA2C07" w:rsidRDefault="00B871E1" w:rsidP="00FA2C07">
      <w:pPr>
        <w:pStyle w:val="Sinespaciado"/>
        <w:spacing w:line="288" w:lineRule="auto"/>
        <w:ind w:firstLine="2835"/>
        <w:jc w:val="both"/>
        <w:rPr>
          <w:rFonts w:ascii="Arial" w:hAnsi="Arial" w:cs="Arial"/>
          <w:sz w:val="16"/>
          <w:szCs w:val="16"/>
          <w:lang w:val="es-419"/>
        </w:rPr>
      </w:pPr>
    </w:p>
    <w:p w:rsidR="00BD74BF" w:rsidRPr="00FA2C07" w:rsidRDefault="00B871E1" w:rsidP="00FA2C07">
      <w:pPr>
        <w:pStyle w:val="Sinespaciado"/>
        <w:spacing w:line="288" w:lineRule="auto"/>
        <w:ind w:firstLine="2835"/>
        <w:jc w:val="both"/>
        <w:rPr>
          <w:rFonts w:ascii="Arial" w:hAnsi="Arial" w:cs="Arial"/>
          <w:sz w:val="26"/>
          <w:szCs w:val="26"/>
          <w:lang w:val="es-419"/>
        </w:rPr>
      </w:pPr>
      <w:r w:rsidRPr="00FA2C07">
        <w:rPr>
          <w:rFonts w:ascii="Arial" w:hAnsi="Arial" w:cs="Arial"/>
          <w:sz w:val="26"/>
          <w:szCs w:val="26"/>
          <w:lang w:val="es-419"/>
        </w:rPr>
        <w:t xml:space="preserve">7. </w:t>
      </w:r>
      <w:r w:rsidR="001B7542" w:rsidRPr="00FA2C07">
        <w:rPr>
          <w:rFonts w:ascii="Arial" w:hAnsi="Arial" w:cs="Arial"/>
          <w:sz w:val="26"/>
          <w:szCs w:val="26"/>
          <w:lang w:val="es-419"/>
        </w:rPr>
        <w:t xml:space="preserve">En conclusión, la respuesta fue evasiva, vaga, e incongruente con las especificas razones de la </w:t>
      </w:r>
      <w:r w:rsidRPr="00FA2C07">
        <w:rPr>
          <w:rFonts w:ascii="Arial" w:hAnsi="Arial" w:cs="Arial"/>
          <w:sz w:val="26"/>
          <w:szCs w:val="26"/>
          <w:lang w:val="es-419"/>
        </w:rPr>
        <w:t>solicitud</w:t>
      </w:r>
      <w:r w:rsidR="001B7542" w:rsidRPr="00FA2C07">
        <w:rPr>
          <w:rFonts w:ascii="Arial" w:hAnsi="Arial" w:cs="Arial"/>
          <w:sz w:val="26"/>
          <w:szCs w:val="26"/>
          <w:lang w:val="es-419"/>
        </w:rPr>
        <w:t>, por lo que persiste su incertidumbre respecto a la inquietud que procura aclarar, existiendo</w:t>
      </w:r>
      <w:r w:rsidR="00BD74BF" w:rsidRPr="00FA2C07">
        <w:rPr>
          <w:rFonts w:ascii="Arial" w:hAnsi="Arial" w:cs="Arial"/>
          <w:sz w:val="26"/>
          <w:szCs w:val="26"/>
          <w:lang w:val="es-419"/>
        </w:rPr>
        <w:t xml:space="preserve"> vulneración al derecho fundamental de petición de la </w:t>
      </w:r>
      <w:r w:rsidR="00EF20D2" w:rsidRPr="00FA2C07">
        <w:rPr>
          <w:rFonts w:ascii="Arial" w:hAnsi="Arial" w:cs="Arial"/>
          <w:sz w:val="26"/>
          <w:szCs w:val="26"/>
          <w:lang w:val="es-419"/>
        </w:rPr>
        <w:t xml:space="preserve">parte </w:t>
      </w:r>
      <w:r w:rsidR="00BD74BF" w:rsidRPr="00FA2C07">
        <w:rPr>
          <w:rFonts w:ascii="Arial" w:hAnsi="Arial" w:cs="Arial"/>
          <w:sz w:val="26"/>
          <w:szCs w:val="26"/>
          <w:lang w:val="es-419"/>
        </w:rPr>
        <w:t xml:space="preserve">accionante, puesto que, no ha obtenido una respuesta de fondo a la </w:t>
      </w:r>
      <w:r w:rsidRPr="00FA2C07">
        <w:rPr>
          <w:rFonts w:ascii="Arial" w:hAnsi="Arial" w:cs="Arial"/>
          <w:sz w:val="26"/>
          <w:szCs w:val="26"/>
          <w:lang w:val="es-419"/>
        </w:rPr>
        <w:t xml:space="preserve">reclamación </w:t>
      </w:r>
      <w:r w:rsidR="00BD74BF" w:rsidRPr="00FA2C07">
        <w:rPr>
          <w:rFonts w:ascii="Arial" w:hAnsi="Arial" w:cs="Arial"/>
          <w:sz w:val="26"/>
          <w:szCs w:val="26"/>
          <w:lang w:val="es-419"/>
        </w:rPr>
        <w:t>que elevó a la entidad accionada, relacionada con el reconocimiento de la pensión de sobrevivientes en favor de su hijo</w:t>
      </w:r>
      <w:r w:rsidR="00EF20D2" w:rsidRPr="00FA2C07">
        <w:rPr>
          <w:rFonts w:ascii="Arial" w:hAnsi="Arial" w:cs="Arial"/>
          <w:sz w:val="26"/>
          <w:szCs w:val="26"/>
          <w:lang w:val="es-419"/>
        </w:rPr>
        <w:t xml:space="preserve"> discapacitado</w:t>
      </w:r>
      <w:r w:rsidR="00BD74BF" w:rsidRPr="00FA2C07">
        <w:rPr>
          <w:rFonts w:ascii="Arial" w:hAnsi="Arial" w:cs="Arial"/>
          <w:sz w:val="26"/>
          <w:szCs w:val="26"/>
          <w:lang w:val="es-419"/>
        </w:rPr>
        <w:t xml:space="preserve"> </w:t>
      </w:r>
      <w:r w:rsidR="00BD74BF" w:rsidRPr="00FA2C07">
        <w:rPr>
          <w:rFonts w:ascii="Arial" w:hAnsi="Arial" w:cs="Arial"/>
          <w:sz w:val="22"/>
          <w:szCs w:val="26"/>
          <w:lang w:val="es-419"/>
        </w:rPr>
        <w:t>JUAN MANUEL MONTES MARTÍNEZ</w:t>
      </w:r>
      <w:r w:rsidR="00EF20D2" w:rsidRPr="00FA2C07">
        <w:rPr>
          <w:rFonts w:ascii="Arial" w:hAnsi="Arial" w:cs="Arial"/>
          <w:sz w:val="26"/>
          <w:szCs w:val="26"/>
          <w:lang w:val="es-419"/>
        </w:rPr>
        <w:t xml:space="preserve">, como sobrino de crianza del causante, quien veía económicamente por él. </w:t>
      </w:r>
      <w:r w:rsidR="00BD74BF" w:rsidRPr="00FA2C07">
        <w:rPr>
          <w:rFonts w:ascii="Arial" w:hAnsi="Arial" w:cs="Arial"/>
          <w:sz w:val="26"/>
          <w:szCs w:val="26"/>
          <w:lang w:val="es-419"/>
        </w:rPr>
        <w:t>Por ello, para esta Corporación la decisión del a quo de “negar por improcedente” el amparo invocado, no fue acertada.</w:t>
      </w:r>
    </w:p>
    <w:p w:rsidR="00BD74BF" w:rsidRPr="00FA2C07" w:rsidRDefault="00BD74BF" w:rsidP="00FA2C07">
      <w:pPr>
        <w:pStyle w:val="Sinespaciado"/>
        <w:spacing w:line="288" w:lineRule="auto"/>
        <w:ind w:firstLine="2835"/>
        <w:jc w:val="both"/>
        <w:rPr>
          <w:rFonts w:ascii="Arial" w:hAnsi="Arial" w:cs="Arial"/>
          <w:sz w:val="16"/>
          <w:szCs w:val="16"/>
          <w:lang w:val="es-419"/>
        </w:rPr>
      </w:pPr>
    </w:p>
    <w:p w:rsidR="00257C13" w:rsidRPr="00FA2C07" w:rsidRDefault="00B871E1" w:rsidP="00FA2C07">
      <w:pPr>
        <w:pStyle w:val="Sinespaciado"/>
        <w:spacing w:line="288" w:lineRule="auto"/>
        <w:ind w:firstLine="2835"/>
        <w:jc w:val="both"/>
        <w:rPr>
          <w:rFonts w:ascii="Arial" w:hAnsi="Arial" w:cs="Arial"/>
          <w:sz w:val="26"/>
          <w:szCs w:val="26"/>
          <w:lang w:val="es-419"/>
        </w:rPr>
      </w:pPr>
      <w:r w:rsidRPr="00FA2C07">
        <w:rPr>
          <w:rFonts w:ascii="Arial" w:hAnsi="Arial" w:cs="Arial"/>
          <w:sz w:val="26"/>
          <w:szCs w:val="26"/>
          <w:lang w:val="es-419"/>
        </w:rPr>
        <w:t>8</w:t>
      </w:r>
      <w:r w:rsidR="00BD74BF" w:rsidRPr="00FA2C07">
        <w:rPr>
          <w:rFonts w:ascii="Arial" w:hAnsi="Arial" w:cs="Arial"/>
          <w:sz w:val="26"/>
          <w:szCs w:val="26"/>
          <w:lang w:val="es-419"/>
        </w:rPr>
        <w:t xml:space="preserve">. Vistas así las cosas, la Sala revocará la decisión de primer grado y en su lugar concederá el amparo </w:t>
      </w:r>
      <w:r w:rsidR="00333C48" w:rsidRPr="00FA2C07">
        <w:rPr>
          <w:rFonts w:ascii="Arial" w:hAnsi="Arial" w:cs="Arial"/>
          <w:sz w:val="26"/>
          <w:szCs w:val="26"/>
          <w:lang w:val="es-419"/>
        </w:rPr>
        <w:t>del derecho de petición de la parte accionante</w:t>
      </w:r>
      <w:r w:rsidR="00BD74BF" w:rsidRPr="00FA2C07">
        <w:rPr>
          <w:rFonts w:ascii="Arial" w:hAnsi="Arial" w:cs="Arial"/>
          <w:sz w:val="26"/>
          <w:szCs w:val="26"/>
          <w:lang w:val="es-419"/>
        </w:rPr>
        <w:t>, efecto para lo cual ordenará a la</w:t>
      </w:r>
      <w:r w:rsidR="00333C48" w:rsidRPr="00FA2C07">
        <w:rPr>
          <w:rFonts w:ascii="Arial" w:hAnsi="Arial" w:cs="Arial"/>
          <w:sz w:val="26"/>
          <w:szCs w:val="26"/>
          <w:lang w:val="es-419"/>
        </w:rPr>
        <w:t xml:space="preserve"> doctora </w:t>
      </w:r>
      <w:r w:rsidR="00333C48" w:rsidRPr="00FA2C07">
        <w:rPr>
          <w:rFonts w:ascii="Arial" w:hAnsi="Arial" w:cs="Arial"/>
          <w:sz w:val="22"/>
          <w:szCs w:val="26"/>
          <w:lang w:val="es-419"/>
        </w:rPr>
        <w:t>LADY ANDREA CHAVARRO VELÁSQUEZ</w:t>
      </w:r>
      <w:r w:rsidR="00333C48" w:rsidRPr="00FA2C07">
        <w:rPr>
          <w:rFonts w:ascii="Arial" w:hAnsi="Arial" w:cs="Arial"/>
          <w:sz w:val="26"/>
          <w:szCs w:val="26"/>
          <w:lang w:val="es-419"/>
        </w:rPr>
        <w:t xml:space="preserve">, en su calidad de </w:t>
      </w:r>
      <w:r w:rsidR="00333C48" w:rsidRPr="00FA2C07">
        <w:rPr>
          <w:rFonts w:ascii="Arial" w:hAnsi="Arial" w:cs="Arial"/>
          <w:sz w:val="22"/>
          <w:szCs w:val="26"/>
          <w:lang w:val="es-419"/>
        </w:rPr>
        <w:t>SUBDIRECTORA DETERMINACIÓN IV FUNCI ASIG SUB VI</w:t>
      </w:r>
      <w:r w:rsidR="00333C48" w:rsidRPr="00FA2C07">
        <w:rPr>
          <w:rFonts w:ascii="Arial" w:hAnsi="Arial" w:cs="Arial"/>
          <w:sz w:val="26"/>
          <w:szCs w:val="26"/>
          <w:lang w:val="es-419"/>
        </w:rPr>
        <w:t xml:space="preserve"> de la </w:t>
      </w:r>
      <w:r w:rsidR="00333C48" w:rsidRPr="00FA2C07">
        <w:rPr>
          <w:rFonts w:ascii="Arial" w:hAnsi="Arial" w:cs="Arial"/>
          <w:sz w:val="22"/>
          <w:szCs w:val="26"/>
          <w:lang w:val="es-419"/>
        </w:rPr>
        <w:t>ADMINISTRADORA COLOMBIANA DE PENSIONES – COLPENSIONES</w:t>
      </w:r>
      <w:r w:rsidR="00333C48" w:rsidRPr="00FA2C07">
        <w:rPr>
          <w:rFonts w:ascii="Arial" w:hAnsi="Arial" w:cs="Arial"/>
          <w:sz w:val="26"/>
          <w:szCs w:val="26"/>
          <w:lang w:val="es-419"/>
        </w:rPr>
        <w:t xml:space="preserve">, </w:t>
      </w:r>
      <w:r w:rsidR="00610CF5" w:rsidRPr="00FA2C07">
        <w:rPr>
          <w:rFonts w:ascii="Arial" w:hAnsi="Arial" w:cs="Arial"/>
          <w:sz w:val="26"/>
          <w:szCs w:val="26"/>
          <w:lang w:val="es-419"/>
        </w:rPr>
        <w:t xml:space="preserve">o </w:t>
      </w:r>
      <w:r w:rsidR="00333C48" w:rsidRPr="00FA2C07">
        <w:rPr>
          <w:rFonts w:ascii="Arial" w:hAnsi="Arial" w:cs="Arial"/>
          <w:sz w:val="26"/>
          <w:szCs w:val="26"/>
          <w:lang w:val="es-419"/>
        </w:rPr>
        <w:t>quien</w:t>
      </w:r>
      <w:r w:rsidR="00610CF5" w:rsidRPr="00FA2C07">
        <w:rPr>
          <w:rFonts w:ascii="Arial" w:hAnsi="Arial" w:cs="Arial"/>
          <w:sz w:val="26"/>
          <w:szCs w:val="26"/>
          <w:lang w:val="es-419"/>
        </w:rPr>
        <w:t xml:space="preserve"> haga sus veces, </w:t>
      </w:r>
      <w:r w:rsidR="00333C48" w:rsidRPr="00FA2C07">
        <w:rPr>
          <w:rFonts w:ascii="Arial" w:hAnsi="Arial" w:cs="Arial"/>
          <w:sz w:val="26"/>
          <w:szCs w:val="26"/>
          <w:lang w:val="es-419"/>
        </w:rPr>
        <w:t xml:space="preserve">que proceda, dentro de los diez (10) días siguientes a la notificación que de esta providencia se haga, a dejar sin efecto la </w:t>
      </w:r>
      <w:r w:rsidR="00610CF5" w:rsidRPr="00FA2C07">
        <w:rPr>
          <w:rFonts w:ascii="Arial" w:hAnsi="Arial" w:cs="Arial"/>
          <w:sz w:val="26"/>
          <w:szCs w:val="26"/>
          <w:lang w:val="es-419"/>
        </w:rPr>
        <w:t>resolución SUB 165392 del 26 de junio de 2019,</w:t>
      </w:r>
      <w:r w:rsidR="00333C48" w:rsidRPr="00FA2C07">
        <w:rPr>
          <w:rFonts w:ascii="Arial" w:hAnsi="Arial" w:cs="Arial"/>
          <w:sz w:val="26"/>
          <w:szCs w:val="26"/>
          <w:lang w:val="es-419"/>
        </w:rPr>
        <w:t xml:space="preserve"> y en el mismo lapso, expedir un nuevo acto administrativo</w:t>
      </w:r>
      <w:r w:rsidR="00610CF5" w:rsidRPr="00FA2C07">
        <w:rPr>
          <w:rFonts w:ascii="Arial" w:hAnsi="Arial" w:cs="Arial"/>
          <w:sz w:val="26"/>
          <w:szCs w:val="26"/>
          <w:lang w:val="es-419"/>
        </w:rPr>
        <w:t xml:space="preserve"> en el que resuelva de fondo la solicitud de reconocimiento de la pensión de sobrevivientes en favor de </w:t>
      </w:r>
      <w:r w:rsidR="00610CF5" w:rsidRPr="00FA2C07">
        <w:rPr>
          <w:rFonts w:ascii="Arial" w:hAnsi="Arial" w:cs="Arial"/>
          <w:sz w:val="22"/>
          <w:szCs w:val="26"/>
          <w:lang w:val="es-419"/>
        </w:rPr>
        <w:t>JUAN MANUEL MONTES MARTÍNEZ</w:t>
      </w:r>
      <w:r w:rsidR="00610CF5" w:rsidRPr="00FA2C07">
        <w:rPr>
          <w:rFonts w:ascii="Arial" w:hAnsi="Arial" w:cs="Arial"/>
          <w:sz w:val="26"/>
          <w:szCs w:val="26"/>
          <w:lang w:val="es-419"/>
        </w:rPr>
        <w:t xml:space="preserve">, </w:t>
      </w:r>
      <w:r w:rsidR="00E7626B" w:rsidRPr="00FA2C07">
        <w:rPr>
          <w:rFonts w:ascii="Arial" w:hAnsi="Arial" w:cs="Arial"/>
          <w:sz w:val="26"/>
          <w:szCs w:val="26"/>
          <w:lang w:val="es-419"/>
        </w:rPr>
        <w:t>motivando la decisión en la forma que corresponde y teniendo en cuenta los criterios aquí expuestos</w:t>
      </w:r>
      <w:r w:rsidR="00610CF5" w:rsidRPr="00FA2C07">
        <w:rPr>
          <w:rFonts w:ascii="Arial" w:hAnsi="Arial" w:cs="Arial"/>
          <w:sz w:val="26"/>
          <w:szCs w:val="26"/>
          <w:lang w:val="es-419"/>
        </w:rPr>
        <w:t>.</w:t>
      </w:r>
    </w:p>
    <w:p w:rsidR="00257C13" w:rsidRPr="00FA2C07" w:rsidRDefault="00257C13" w:rsidP="00FA2C07">
      <w:pPr>
        <w:pStyle w:val="Sinespaciado10"/>
        <w:spacing w:line="288" w:lineRule="auto"/>
        <w:ind w:firstLine="2835"/>
        <w:jc w:val="both"/>
        <w:rPr>
          <w:rFonts w:ascii="Arial" w:hAnsi="Arial" w:cs="Arial"/>
          <w:sz w:val="20"/>
          <w:lang w:val="es-419"/>
        </w:rPr>
      </w:pPr>
    </w:p>
    <w:p w:rsidR="00257C13" w:rsidRPr="00FA2C07" w:rsidRDefault="00257C13" w:rsidP="00FA2C07">
      <w:pPr>
        <w:pStyle w:val="Sinespaciado2"/>
        <w:spacing w:line="288" w:lineRule="auto"/>
        <w:ind w:firstLine="2880"/>
        <w:jc w:val="both"/>
        <w:rPr>
          <w:rFonts w:ascii="Arial" w:hAnsi="Arial" w:cs="Arial"/>
          <w:b/>
          <w:bCs/>
          <w:sz w:val="22"/>
          <w:szCs w:val="22"/>
          <w:lang w:val="es-419"/>
        </w:rPr>
      </w:pPr>
      <w:r w:rsidRPr="00FA2C07">
        <w:rPr>
          <w:rFonts w:ascii="Arial" w:hAnsi="Arial" w:cs="Arial"/>
          <w:b/>
          <w:bCs/>
          <w:sz w:val="22"/>
          <w:szCs w:val="22"/>
          <w:lang w:val="es-419"/>
        </w:rPr>
        <w:t>VII. DECISIÓN</w:t>
      </w:r>
    </w:p>
    <w:p w:rsidR="00257C13" w:rsidRPr="00FA2C07" w:rsidRDefault="00257C13" w:rsidP="00FA2C07">
      <w:pPr>
        <w:pStyle w:val="Sinespaciado2"/>
        <w:spacing w:line="288" w:lineRule="auto"/>
        <w:ind w:firstLine="2880"/>
        <w:jc w:val="both"/>
        <w:rPr>
          <w:rFonts w:ascii="Arial" w:hAnsi="Arial" w:cs="Arial"/>
          <w:bCs/>
          <w:sz w:val="16"/>
          <w:szCs w:val="22"/>
          <w:lang w:val="es-419"/>
        </w:rPr>
      </w:pPr>
    </w:p>
    <w:p w:rsidR="00257C13" w:rsidRPr="00FA2C07" w:rsidRDefault="00257C13" w:rsidP="00FA2C07">
      <w:pPr>
        <w:pStyle w:val="Sinespaciado2"/>
        <w:spacing w:line="288" w:lineRule="auto"/>
        <w:ind w:firstLine="2880"/>
        <w:jc w:val="both"/>
        <w:rPr>
          <w:rFonts w:ascii="Arial" w:hAnsi="Arial" w:cs="Arial"/>
          <w:sz w:val="26"/>
          <w:szCs w:val="26"/>
          <w:lang w:val="es-419"/>
        </w:rPr>
      </w:pPr>
      <w:r w:rsidRPr="00FA2C07">
        <w:rPr>
          <w:rFonts w:ascii="Arial" w:hAnsi="Arial" w:cs="Arial"/>
          <w:sz w:val="26"/>
          <w:szCs w:val="26"/>
          <w:lang w:val="es-419"/>
        </w:rPr>
        <w:t>En mérito de lo expuesto, la Sala de Decisión Civil Familia del Tribunal Superior de Pereira, administrando justicia en nombre de la República y por autoridad de la ley,</w:t>
      </w:r>
    </w:p>
    <w:p w:rsidR="00257C13" w:rsidRPr="00FA2C07" w:rsidRDefault="00257C13" w:rsidP="00FA2C07">
      <w:pPr>
        <w:pStyle w:val="Sinespaciado2"/>
        <w:spacing w:line="288" w:lineRule="auto"/>
        <w:ind w:firstLine="2880"/>
        <w:jc w:val="both"/>
        <w:rPr>
          <w:rFonts w:ascii="Arial" w:hAnsi="Arial" w:cs="Arial"/>
          <w:szCs w:val="26"/>
          <w:lang w:val="es-419"/>
        </w:rPr>
      </w:pPr>
    </w:p>
    <w:p w:rsidR="00257C13" w:rsidRPr="00FA2C07" w:rsidRDefault="00257C13" w:rsidP="00FA2C07">
      <w:pPr>
        <w:pStyle w:val="Sinespaciado2"/>
        <w:spacing w:line="288" w:lineRule="auto"/>
        <w:ind w:firstLine="2880"/>
        <w:jc w:val="both"/>
        <w:rPr>
          <w:rFonts w:ascii="Arial" w:hAnsi="Arial" w:cs="Arial"/>
          <w:b/>
          <w:spacing w:val="-3"/>
          <w:sz w:val="22"/>
          <w:szCs w:val="26"/>
          <w:lang w:val="es-419"/>
        </w:rPr>
      </w:pPr>
      <w:r w:rsidRPr="00FA2C07">
        <w:rPr>
          <w:rFonts w:ascii="Arial" w:hAnsi="Arial" w:cs="Arial"/>
          <w:b/>
          <w:spacing w:val="-3"/>
          <w:sz w:val="22"/>
          <w:szCs w:val="26"/>
          <w:lang w:val="es-419"/>
        </w:rPr>
        <w:t>RESUELVE:</w:t>
      </w:r>
    </w:p>
    <w:p w:rsidR="00257C13" w:rsidRPr="00FA2C07" w:rsidRDefault="00257C13" w:rsidP="00FA2C07">
      <w:pPr>
        <w:pStyle w:val="Sinespaciado2"/>
        <w:spacing w:line="288" w:lineRule="auto"/>
        <w:ind w:firstLine="2880"/>
        <w:jc w:val="both"/>
        <w:rPr>
          <w:rFonts w:ascii="Arial" w:hAnsi="Arial" w:cs="Arial"/>
          <w:spacing w:val="-3"/>
          <w:sz w:val="16"/>
          <w:szCs w:val="28"/>
          <w:lang w:val="es-419"/>
        </w:rPr>
      </w:pPr>
    </w:p>
    <w:p w:rsidR="00257C13" w:rsidRPr="00FA2C07" w:rsidRDefault="00257C13" w:rsidP="00FA2C07">
      <w:pPr>
        <w:pStyle w:val="Sinespaciado10"/>
        <w:spacing w:line="288" w:lineRule="auto"/>
        <w:ind w:firstLine="2835"/>
        <w:jc w:val="both"/>
        <w:rPr>
          <w:rFonts w:ascii="Arial" w:hAnsi="Arial" w:cs="Arial"/>
          <w:sz w:val="26"/>
          <w:szCs w:val="26"/>
          <w:lang w:val="es-419" w:eastAsia="es-ES"/>
        </w:rPr>
      </w:pPr>
      <w:r w:rsidRPr="00FA2C07">
        <w:rPr>
          <w:rFonts w:ascii="Arial" w:hAnsi="Arial" w:cs="Arial"/>
          <w:b/>
          <w:spacing w:val="-3"/>
          <w:sz w:val="26"/>
          <w:szCs w:val="26"/>
          <w:lang w:val="es-419"/>
        </w:rPr>
        <w:t>Primero:</w:t>
      </w:r>
      <w:r w:rsidRPr="00FA2C07">
        <w:rPr>
          <w:rFonts w:ascii="Arial" w:hAnsi="Arial" w:cs="Arial"/>
          <w:spacing w:val="-3"/>
          <w:sz w:val="26"/>
          <w:szCs w:val="26"/>
          <w:lang w:val="es-419"/>
        </w:rPr>
        <w:t xml:space="preserve"> </w:t>
      </w:r>
      <w:r w:rsidR="00BD74BF" w:rsidRPr="00FA2C07">
        <w:rPr>
          <w:rFonts w:ascii="Arial" w:hAnsi="Arial" w:cs="Arial"/>
          <w:spacing w:val="-3"/>
          <w:szCs w:val="26"/>
          <w:lang w:val="es-419"/>
        </w:rPr>
        <w:t>REVO</w:t>
      </w:r>
      <w:r w:rsidR="00DC19F7" w:rsidRPr="00FA2C07">
        <w:rPr>
          <w:rFonts w:ascii="Arial" w:hAnsi="Arial" w:cs="Arial"/>
          <w:spacing w:val="-3"/>
          <w:szCs w:val="26"/>
          <w:lang w:val="es-419"/>
        </w:rPr>
        <w:t>C</w:t>
      </w:r>
      <w:r w:rsidRPr="00FA2C07">
        <w:rPr>
          <w:rFonts w:ascii="Arial" w:hAnsi="Arial" w:cs="Arial"/>
          <w:spacing w:val="-3"/>
          <w:szCs w:val="26"/>
          <w:lang w:val="es-419"/>
        </w:rPr>
        <w:t>AR</w:t>
      </w:r>
      <w:r w:rsidRPr="00FA2C07">
        <w:rPr>
          <w:rFonts w:ascii="Arial" w:hAnsi="Arial" w:cs="Arial"/>
          <w:spacing w:val="-3"/>
          <w:sz w:val="26"/>
          <w:szCs w:val="26"/>
          <w:lang w:val="es-419"/>
        </w:rPr>
        <w:t xml:space="preserve"> </w:t>
      </w:r>
      <w:r w:rsidRPr="00FA2C07">
        <w:rPr>
          <w:rFonts w:ascii="Arial" w:hAnsi="Arial" w:cs="Arial"/>
          <w:sz w:val="26"/>
          <w:szCs w:val="26"/>
          <w:lang w:val="es-419" w:eastAsia="es-ES"/>
        </w:rPr>
        <w:t xml:space="preserve">la sentencia proferida el 9 de julio de 2019, por el </w:t>
      </w:r>
      <w:r w:rsidRPr="00FA2C07">
        <w:rPr>
          <w:rFonts w:ascii="Arial" w:hAnsi="Arial" w:cs="Arial"/>
          <w:spacing w:val="-3"/>
          <w:sz w:val="26"/>
          <w:szCs w:val="26"/>
          <w:lang w:val="es-419"/>
        </w:rPr>
        <w:t>Juzgado Segundo Civil de Circuito de Pereira</w:t>
      </w:r>
      <w:r w:rsidRPr="00FA2C07">
        <w:rPr>
          <w:rFonts w:ascii="Arial" w:hAnsi="Arial" w:cs="Arial"/>
          <w:sz w:val="26"/>
          <w:szCs w:val="26"/>
          <w:lang w:val="es-419" w:eastAsia="es-ES"/>
        </w:rPr>
        <w:t>, dentro de la presente acción de tutela, por lo indicado en la parte motiva.</w:t>
      </w:r>
    </w:p>
    <w:p w:rsidR="006F46E6" w:rsidRPr="00FA2C07" w:rsidRDefault="006F46E6" w:rsidP="00FA2C07">
      <w:pPr>
        <w:pStyle w:val="Sinespaciado10"/>
        <w:spacing w:line="288" w:lineRule="auto"/>
        <w:ind w:firstLine="2835"/>
        <w:jc w:val="both"/>
        <w:rPr>
          <w:rFonts w:ascii="Arial" w:hAnsi="Arial" w:cs="Arial"/>
          <w:spacing w:val="-3"/>
          <w:sz w:val="16"/>
          <w:szCs w:val="16"/>
          <w:lang w:val="es-419"/>
        </w:rPr>
      </w:pPr>
    </w:p>
    <w:p w:rsidR="006F46E6" w:rsidRPr="00FA2C07" w:rsidRDefault="00257C13" w:rsidP="00FA2C07">
      <w:pPr>
        <w:pStyle w:val="Sinespaciado10"/>
        <w:spacing w:line="288" w:lineRule="auto"/>
        <w:ind w:firstLine="2835"/>
        <w:jc w:val="both"/>
        <w:rPr>
          <w:rFonts w:ascii="Arial" w:hAnsi="Arial" w:cs="Arial"/>
          <w:sz w:val="26"/>
          <w:szCs w:val="26"/>
          <w:lang w:val="es-419" w:eastAsia="es-ES"/>
        </w:rPr>
      </w:pPr>
      <w:r w:rsidRPr="00FA2C07">
        <w:rPr>
          <w:rFonts w:ascii="Arial" w:hAnsi="Arial" w:cs="Arial"/>
          <w:b/>
          <w:spacing w:val="-3"/>
          <w:sz w:val="26"/>
          <w:szCs w:val="26"/>
          <w:lang w:val="es-419"/>
        </w:rPr>
        <w:lastRenderedPageBreak/>
        <w:t>Segundo</w:t>
      </w:r>
      <w:r w:rsidRPr="00FA2C07">
        <w:rPr>
          <w:rFonts w:ascii="Arial" w:hAnsi="Arial" w:cs="Arial"/>
          <w:spacing w:val="-3"/>
          <w:sz w:val="26"/>
          <w:szCs w:val="26"/>
          <w:lang w:val="es-419"/>
        </w:rPr>
        <w:t>:</w:t>
      </w:r>
      <w:r w:rsidRPr="00FA2C07">
        <w:rPr>
          <w:rFonts w:ascii="Arial" w:hAnsi="Arial" w:cs="Arial"/>
          <w:spacing w:val="-3"/>
          <w:sz w:val="24"/>
          <w:szCs w:val="26"/>
          <w:lang w:val="es-419"/>
        </w:rPr>
        <w:t xml:space="preserve"> </w:t>
      </w:r>
      <w:r w:rsidR="00B503DE" w:rsidRPr="00FA2C07">
        <w:rPr>
          <w:rFonts w:ascii="Arial" w:hAnsi="Arial" w:cs="Arial"/>
          <w:spacing w:val="-3"/>
          <w:szCs w:val="26"/>
          <w:lang w:val="es-419"/>
        </w:rPr>
        <w:t>CONCEDER</w:t>
      </w:r>
      <w:r w:rsidR="00B503DE" w:rsidRPr="00FA2C07">
        <w:rPr>
          <w:rFonts w:ascii="Arial" w:hAnsi="Arial" w:cs="Arial"/>
          <w:b/>
          <w:spacing w:val="-3"/>
          <w:sz w:val="26"/>
          <w:szCs w:val="26"/>
          <w:lang w:val="es-419"/>
        </w:rPr>
        <w:t xml:space="preserve"> </w:t>
      </w:r>
      <w:r w:rsidR="00B503DE" w:rsidRPr="00FA2C07">
        <w:rPr>
          <w:rFonts w:ascii="Arial" w:hAnsi="Arial" w:cs="Arial"/>
          <w:bCs/>
          <w:spacing w:val="-3"/>
          <w:sz w:val="26"/>
          <w:szCs w:val="26"/>
          <w:lang w:val="es-419"/>
        </w:rPr>
        <w:t xml:space="preserve">el amparo constitucional </w:t>
      </w:r>
      <w:r w:rsidR="00B503DE" w:rsidRPr="00FA2C07">
        <w:rPr>
          <w:rFonts w:ascii="Arial" w:hAnsi="Arial" w:cs="Arial"/>
          <w:sz w:val="26"/>
          <w:szCs w:val="26"/>
          <w:lang w:val="es-419"/>
        </w:rPr>
        <w:t>del derecho de petición de la parte accionante</w:t>
      </w:r>
      <w:r w:rsidR="006F46E6" w:rsidRPr="00FA2C07">
        <w:rPr>
          <w:rFonts w:ascii="Arial" w:hAnsi="Arial" w:cs="Arial"/>
          <w:sz w:val="26"/>
          <w:szCs w:val="26"/>
          <w:lang w:val="es-419"/>
        </w:rPr>
        <w:t xml:space="preserve">, </w:t>
      </w:r>
      <w:r w:rsidR="006F46E6" w:rsidRPr="00FA2C07">
        <w:rPr>
          <w:rFonts w:ascii="Arial" w:eastAsia="Arial" w:hAnsi="Arial" w:cs="Arial"/>
          <w:sz w:val="26"/>
          <w:szCs w:val="26"/>
          <w:lang w:val="es-419"/>
        </w:rPr>
        <w:t xml:space="preserve">contra </w:t>
      </w:r>
      <w:r w:rsidR="006F46E6" w:rsidRPr="00FA2C07">
        <w:rPr>
          <w:rFonts w:ascii="Arial" w:hAnsi="Arial" w:cs="Arial"/>
          <w:sz w:val="26"/>
          <w:szCs w:val="26"/>
          <w:lang w:val="es-419" w:eastAsia="es-ES"/>
        </w:rPr>
        <w:t xml:space="preserve">la </w:t>
      </w:r>
      <w:r w:rsidR="006F46E6" w:rsidRPr="00FA2C07">
        <w:rPr>
          <w:rFonts w:ascii="Arial" w:hAnsi="Arial" w:cs="Arial"/>
          <w:lang w:val="es-419" w:eastAsia="es-ES"/>
        </w:rPr>
        <w:t xml:space="preserve">ADMINISTRADORA COLOMBIANA DE PENSIONES – </w:t>
      </w:r>
      <w:r w:rsidR="006F46E6" w:rsidRPr="00FA2C07">
        <w:rPr>
          <w:rFonts w:ascii="Arial" w:eastAsia="Arial" w:hAnsi="Arial" w:cs="Arial"/>
          <w:lang w:val="es-419"/>
        </w:rPr>
        <w:t>COLPENSIONES</w:t>
      </w:r>
      <w:r w:rsidR="006F46E6" w:rsidRPr="00FA2C07">
        <w:rPr>
          <w:rFonts w:ascii="Arial" w:hAnsi="Arial" w:cs="Arial"/>
          <w:sz w:val="26"/>
          <w:szCs w:val="26"/>
          <w:lang w:val="es-419" w:eastAsia="es-ES"/>
        </w:rPr>
        <w:t>.</w:t>
      </w:r>
    </w:p>
    <w:p w:rsidR="006F46E6" w:rsidRPr="00FA2C07" w:rsidRDefault="006F46E6" w:rsidP="00FA2C07">
      <w:pPr>
        <w:pStyle w:val="Sinespaciado10"/>
        <w:spacing w:line="288" w:lineRule="auto"/>
        <w:ind w:firstLine="2835"/>
        <w:jc w:val="both"/>
        <w:rPr>
          <w:rFonts w:ascii="Arial" w:hAnsi="Arial" w:cs="Arial"/>
          <w:sz w:val="16"/>
          <w:szCs w:val="28"/>
          <w:lang w:val="es-419" w:eastAsia="es-ES"/>
        </w:rPr>
      </w:pPr>
    </w:p>
    <w:p w:rsidR="00257C13" w:rsidRPr="00FA2C07" w:rsidRDefault="006F46E6" w:rsidP="00FA2C07">
      <w:pPr>
        <w:pStyle w:val="Sinespaciado2"/>
        <w:spacing w:line="288" w:lineRule="auto"/>
        <w:ind w:firstLine="2880"/>
        <w:jc w:val="both"/>
        <w:rPr>
          <w:rFonts w:ascii="Arial" w:hAnsi="Arial" w:cs="Arial"/>
          <w:sz w:val="26"/>
          <w:szCs w:val="26"/>
          <w:lang w:val="es-419"/>
        </w:rPr>
      </w:pPr>
      <w:r w:rsidRPr="00FA2C07">
        <w:rPr>
          <w:rFonts w:ascii="Arial" w:hAnsi="Arial" w:cs="Arial"/>
          <w:b/>
          <w:spacing w:val="-3"/>
          <w:sz w:val="24"/>
          <w:szCs w:val="24"/>
          <w:lang w:val="es-419"/>
        </w:rPr>
        <w:t>Tercero:</w:t>
      </w:r>
      <w:r w:rsidRPr="00FA2C07">
        <w:rPr>
          <w:rFonts w:ascii="Arial" w:hAnsi="Arial" w:cs="Arial"/>
          <w:spacing w:val="-3"/>
          <w:sz w:val="26"/>
          <w:szCs w:val="26"/>
          <w:lang w:val="es-419"/>
        </w:rPr>
        <w:t xml:space="preserve"> </w:t>
      </w:r>
      <w:r w:rsidRPr="00FA2C07">
        <w:rPr>
          <w:rFonts w:ascii="Arial" w:hAnsi="Arial" w:cs="Arial"/>
          <w:sz w:val="22"/>
          <w:szCs w:val="26"/>
          <w:lang w:val="es-419"/>
        </w:rPr>
        <w:t>ORDENAR</w:t>
      </w:r>
      <w:r w:rsidRPr="00FA2C07">
        <w:rPr>
          <w:rFonts w:ascii="Arial" w:hAnsi="Arial" w:cs="Arial"/>
          <w:sz w:val="26"/>
          <w:szCs w:val="26"/>
          <w:lang w:val="es-419"/>
        </w:rPr>
        <w:t xml:space="preserve"> </w:t>
      </w:r>
      <w:r w:rsidRPr="00FA2C07">
        <w:rPr>
          <w:rFonts w:ascii="Arial" w:hAnsi="Arial" w:cs="Arial"/>
          <w:spacing w:val="-3"/>
          <w:sz w:val="26"/>
          <w:szCs w:val="26"/>
          <w:lang w:val="es-419"/>
        </w:rPr>
        <w:t xml:space="preserve">a la doctora </w:t>
      </w:r>
      <w:r w:rsidRPr="00FA2C07">
        <w:rPr>
          <w:rFonts w:ascii="Arial" w:hAnsi="Arial" w:cs="Arial"/>
          <w:sz w:val="22"/>
          <w:szCs w:val="26"/>
          <w:lang w:val="es-419"/>
        </w:rPr>
        <w:t>LADY ANDREA CHAVARRO VELÁSQUEZ</w:t>
      </w:r>
      <w:r w:rsidRPr="00FA2C07">
        <w:rPr>
          <w:rFonts w:ascii="Arial" w:hAnsi="Arial" w:cs="Arial"/>
          <w:sz w:val="26"/>
          <w:szCs w:val="26"/>
          <w:lang w:val="es-419"/>
        </w:rPr>
        <w:t xml:space="preserve">, en su calidad de </w:t>
      </w:r>
      <w:r w:rsidRPr="00FA2C07">
        <w:rPr>
          <w:rFonts w:ascii="Arial" w:hAnsi="Arial" w:cs="Arial"/>
          <w:sz w:val="22"/>
          <w:szCs w:val="26"/>
          <w:lang w:val="es-419"/>
        </w:rPr>
        <w:t>SUBDIRECTORA DETERMINACIÓN IV FUNCI ASIG SUB VI</w:t>
      </w:r>
      <w:r w:rsidRPr="00FA2C07">
        <w:rPr>
          <w:rFonts w:ascii="Arial" w:hAnsi="Arial" w:cs="Arial"/>
          <w:sz w:val="26"/>
          <w:szCs w:val="26"/>
          <w:lang w:val="es-419"/>
        </w:rPr>
        <w:t xml:space="preserve"> de la </w:t>
      </w:r>
      <w:r w:rsidRPr="00FA2C07">
        <w:rPr>
          <w:rFonts w:ascii="Arial" w:hAnsi="Arial" w:cs="Arial"/>
          <w:sz w:val="22"/>
          <w:szCs w:val="26"/>
          <w:lang w:val="es-419"/>
        </w:rPr>
        <w:t>ADMINISTRADORA COLOMBIANA DE PENSIONES – COLPENSIONES</w:t>
      </w:r>
      <w:r w:rsidRPr="00FA2C07">
        <w:rPr>
          <w:rFonts w:ascii="Arial" w:hAnsi="Arial" w:cs="Arial"/>
          <w:sz w:val="26"/>
          <w:szCs w:val="26"/>
          <w:lang w:val="es-419"/>
        </w:rPr>
        <w:t>, o quien haga sus veces, que proceda, dentro de los diez (10) días siguientes a la notificación que de esta providencia se haga, a dejar sin efecto la resolución SUB 165392 del 26 de junio de 2019, y en el mismo laps</w:t>
      </w:r>
      <w:bookmarkStart w:id="2" w:name="_GoBack"/>
      <w:bookmarkEnd w:id="2"/>
      <w:r w:rsidRPr="00FA2C07">
        <w:rPr>
          <w:rFonts w:ascii="Arial" w:hAnsi="Arial" w:cs="Arial"/>
          <w:sz w:val="26"/>
          <w:szCs w:val="26"/>
          <w:lang w:val="es-419"/>
        </w:rPr>
        <w:t xml:space="preserve">o, expedir un nuevo acto administrativo en el que resuelva de fondo la solicitud de reconocimiento de la pensión de sobrevivientes en favor de </w:t>
      </w:r>
      <w:r w:rsidRPr="00FA2C07">
        <w:rPr>
          <w:rFonts w:ascii="Arial" w:hAnsi="Arial" w:cs="Arial"/>
          <w:sz w:val="22"/>
          <w:szCs w:val="26"/>
          <w:lang w:val="es-419"/>
        </w:rPr>
        <w:t>JUAN MANUEL MONTES MARTÍNEZ</w:t>
      </w:r>
      <w:r w:rsidRPr="00FA2C07">
        <w:rPr>
          <w:rFonts w:ascii="Arial" w:hAnsi="Arial" w:cs="Arial"/>
          <w:sz w:val="26"/>
          <w:szCs w:val="26"/>
          <w:lang w:val="es-419"/>
        </w:rPr>
        <w:t xml:space="preserve">, motivando la decisión en la forma que corresponde y teniendo en cuenta los criterios expuestos </w:t>
      </w:r>
      <w:r w:rsidRPr="00FA2C07">
        <w:rPr>
          <w:rFonts w:ascii="Arial" w:eastAsia="Arial" w:hAnsi="Arial" w:cs="Arial"/>
          <w:sz w:val="26"/>
          <w:szCs w:val="26"/>
          <w:lang w:val="es-419"/>
        </w:rPr>
        <w:t>en la parte motiva de esta sentencia.</w:t>
      </w:r>
    </w:p>
    <w:p w:rsidR="00257C13" w:rsidRPr="00FA2C07" w:rsidRDefault="00257C13" w:rsidP="00FA2C07">
      <w:pPr>
        <w:pStyle w:val="Sinespaciado2"/>
        <w:spacing w:line="288" w:lineRule="auto"/>
        <w:ind w:firstLine="2880"/>
        <w:jc w:val="both"/>
        <w:rPr>
          <w:rFonts w:ascii="Arial" w:hAnsi="Arial" w:cs="Arial"/>
          <w:spacing w:val="-3"/>
          <w:sz w:val="16"/>
          <w:szCs w:val="16"/>
          <w:lang w:val="es-419"/>
        </w:rPr>
      </w:pPr>
    </w:p>
    <w:p w:rsidR="006F46E6" w:rsidRPr="00FA2C07" w:rsidRDefault="006F46E6" w:rsidP="00FA2C07">
      <w:pPr>
        <w:pStyle w:val="Sinespaciado10"/>
        <w:spacing w:line="288" w:lineRule="auto"/>
        <w:ind w:firstLine="2835"/>
        <w:jc w:val="both"/>
        <w:rPr>
          <w:rFonts w:ascii="Arial" w:hAnsi="Arial" w:cs="Arial"/>
          <w:spacing w:val="-3"/>
          <w:sz w:val="26"/>
          <w:szCs w:val="26"/>
          <w:lang w:val="es-419"/>
        </w:rPr>
      </w:pPr>
      <w:r w:rsidRPr="00FA2C07">
        <w:rPr>
          <w:rFonts w:ascii="Arial" w:hAnsi="Arial" w:cs="Arial"/>
          <w:b/>
          <w:spacing w:val="-3"/>
          <w:sz w:val="24"/>
          <w:szCs w:val="24"/>
          <w:lang w:val="es-419"/>
        </w:rPr>
        <w:t>Cuarto:</w:t>
      </w:r>
      <w:r w:rsidRPr="00FA2C07">
        <w:rPr>
          <w:rFonts w:ascii="Arial" w:hAnsi="Arial" w:cs="Arial"/>
          <w:spacing w:val="-3"/>
          <w:sz w:val="26"/>
          <w:szCs w:val="26"/>
          <w:lang w:val="es-419"/>
        </w:rPr>
        <w:t xml:space="preserve"> Notifíquese esta decisión a los interesados por el medio más expedito posible (Art. 5o., Dto. 306 de 1992).</w:t>
      </w:r>
    </w:p>
    <w:p w:rsidR="006F46E6" w:rsidRPr="00FA2C07" w:rsidRDefault="006F46E6" w:rsidP="00FA2C07">
      <w:pPr>
        <w:pStyle w:val="Sinespaciado10"/>
        <w:spacing w:line="288" w:lineRule="auto"/>
        <w:ind w:firstLine="2835"/>
        <w:jc w:val="both"/>
        <w:rPr>
          <w:rFonts w:ascii="Arial" w:hAnsi="Arial" w:cs="Arial"/>
          <w:spacing w:val="-3"/>
          <w:sz w:val="16"/>
          <w:szCs w:val="16"/>
          <w:lang w:val="es-419"/>
        </w:rPr>
      </w:pPr>
    </w:p>
    <w:p w:rsidR="00257C13" w:rsidRPr="00FA2C07" w:rsidRDefault="006F46E6" w:rsidP="00FA2C07">
      <w:pPr>
        <w:pStyle w:val="Sinespaciado2"/>
        <w:spacing w:line="288" w:lineRule="auto"/>
        <w:ind w:firstLine="2880"/>
        <w:jc w:val="both"/>
        <w:rPr>
          <w:rFonts w:ascii="Arial" w:hAnsi="Arial" w:cs="Arial"/>
          <w:sz w:val="26"/>
          <w:szCs w:val="26"/>
          <w:lang w:val="es-419"/>
        </w:rPr>
      </w:pPr>
      <w:r w:rsidRPr="00FA2C07">
        <w:rPr>
          <w:rFonts w:ascii="Arial" w:hAnsi="Arial" w:cs="Arial"/>
          <w:b/>
          <w:spacing w:val="-3"/>
          <w:sz w:val="24"/>
          <w:szCs w:val="24"/>
          <w:lang w:val="es-419"/>
        </w:rPr>
        <w:t>Quinto:</w:t>
      </w:r>
      <w:r w:rsidRPr="00FA2C07">
        <w:rPr>
          <w:rFonts w:ascii="Arial" w:hAnsi="Arial" w:cs="Arial"/>
          <w:spacing w:val="-3"/>
          <w:sz w:val="26"/>
          <w:szCs w:val="26"/>
          <w:lang w:val="es-419"/>
        </w:rPr>
        <w:t xml:space="preserve"> Remítase el expediente a la Honorable Corte Constitucional para su eventual revisión</w:t>
      </w:r>
      <w:r w:rsidR="00257C13" w:rsidRPr="00FA2C07">
        <w:rPr>
          <w:rFonts w:ascii="Arial" w:hAnsi="Arial" w:cs="Arial"/>
          <w:sz w:val="26"/>
          <w:szCs w:val="26"/>
          <w:lang w:val="es-419"/>
        </w:rPr>
        <w:t>.</w:t>
      </w:r>
    </w:p>
    <w:p w:rsidR="00257C13" w:rsidRPr="00FA2C07" w:rsidRDefault="00257C13" w:rsidP="00FA2C07">
      <w:pPr>
        <w:pStyle w:val="Sinespaciado2"/>
        <w:spacing w:line="288" w:lineRule="auto"/>
        <w:ind w:firstLine="2835"/>
        <w:jc w:val="both"/>
        <w:rPr>
          <w:rFonts w:ascii="Arial" w:hAnsi="Arial" w:cs="Arial"/>
          <w:sz w:val="16"/>
          <w:szCs w:val="24"/>
          <w:lang w:val="es-419"/>
        </w:rPr>
      </w:pPr>
    </w:p>
    <w:p w:rsidR="00257C13" w:rsidRPr="00FA2C07" w:rsidRDefault="00257C13" w:rsidP="00FA2C07">
      <w:pPr>
        <w:pStyle w:val="Sinespaciado2"/>
        <w:spacing w:line="288" w:lineRule="auto"/>
        <w:ind w:firstLine="2835"/>
        <w:jc w:val="both"/>
        <w:rPr>
          <w:rFonts w:ascii="Arial" w:hAnsi="Arial" w:cs="Arial"/>
          <w:sz w:val="26"/>
          <w:szCs w:val="26"/>
          <w:lang w:val="es-419"/>
        </w:rPr>
      </w:pPr>
      <w:r w:rsidRPr="00FA2C07">
        <w:rPr>
          <w:rFonts w:ascii="Arial" w:hAnsi="Arial" w:cs="Arial"/>
          <w:sz w:val="26"/>
          <w:szCs w:val="26"/>
          <w:lang w:val="es-419"/>
        </w:rPr>
        <w:t>Notifíquese,</w:t>
      </w:r>
    </w:p>
    <w:p w:rsidR="00257C13" w:rsidRPr="00FA2C07" w:rsidRDefault="00257C13" w:rsidP="00FA2C07">
      <w:pPr>
        <w:pStyle w:val="unico"/>
        <w:spacing w:before="0" w:beforeAutospacing="0" w:after="0" w:afterAutospacing="0" w:line="288" w:lineRule="auto"/>
        <w:ind w:firstLine="2835"/>
        <w:jc w:val="both"/>
        <w:rPr>
          <w:rFonts w:ascii="Arial" w:hAnsi="Arial" w:cs="Arial"/>
          <w:spacing w:val="-3"/>
          <w:sz w:val="16"/>
          <w:lang w:val="es-419"/>
        </w:rPr>
      </w:pPr>
    </w:p>
    <w:p w:rsidR="00257C13" w:rsidRPr="00FA2C07" w:rsidRDefault="00257C13" w:rsidP="00FA2C07">
      <w:pPr>
        <w:pStyle w:val="unico"/>
        <w:spacing w:before="0" w:beforeAutospacing="0" w:after="0" w:afterAutospacing="0" w:line="288" w:lineRule="auto"/>
        <w:ind w:firstLine="2835"/>
        <w:jc w:val="both"/>
        <w:rPr>
          <w:rFonts w:ascii="Arial" w:hAnsi="Arial" w:cs="Arial"/>
          <w:b/>
          <w:spacing w:val="-3"/>
          <w:sz w:val="22"/>
          <w:szCs w:val="22"/>
          <w:lang w:val="es-419"/>
        </w:rPr>
      </w:pPr>
      <w:r w:rsidRPr="00FA2C07">
        <w:rPr>
          <w:rFonts w:ascii="Arial" w:hAnsi="Arial" w:cs="Arial"/>
          <w:spacing w:val="-3"/>
          <w:sz w:val="26"/>
          <w:szCs w:val="26"/>
          <w:lang w:val="es-419"/>
        </w:rPr>
        <w:t>Los Magistrados</w:t>
      </w:r>
      <w:r w:rsidRPr="00FA2C07">
        <w:rPr>
          <w:rFonts w:ascii="Arial" w:hAnsi="Arial" w:cs="Arial"/>
          <w:spacing w:val="-3"/>
          <w:sz w:val="28"/>
          <w:szCs w:val="28"/>
          <w:lang w:val="es-419"/>
        </w:rPr>
        <w:t>,</w:t>
      </w: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6F46E6" w:rsidRPr="00FA2C07" w:rsidRDefault="006F46E6" w:rsidP="00FA2C07">
      <w:pPr>
        <w:pStyle w:val="Sinespaciado4"/>
        <w:spacing w:line="288" w:lineRule="auto"/>
        <w:ind w:firstLine="2835"/>
        <w:jc w:val="both"/>
        <w:rPr>
          <w:rFonts w:ascii="Arial" w:hAnsi="Arial" w:cs="Arial"/>
          <w:b/>
          <w:spacing w:val="-3"/>
          <w:sz w:val="22"/>
          <w:szCs w:val="22"/>
          <w:lang w:val="es-419"/>
        </w:rPr>
      </w:pPr>
    </w:p>
    <w:p w:rsidR="006F46E6" w:rsidRPr="00FA2C07" w:rsidRDefault="006F46E6"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rPr>
          <w:rFonts w:ascii="Arial" w:hAnsi="Arial" w:cs="Arial"/>
          <w:b/>
          <w:spacing w:val="-3"/>
          <w:sz w:val="22"/>
          <w:szCs w:val="22"/>
          <w:lang w:val="es-419"/>
        </w:rPr>
      </w:pPr>
      <w:r w:rsidRPr="00FA2C07">
        <w:rPr>
          <w:rFonts w:ascii="Arial" w:hAnsi="Arial" w:cs="Arial"/>
          <w:b/>
          <w:spacing w:val="-3"/>
          <w:sz w:val="22"/>
          <w:szCs w:val="22"/>
          <w:lang w:val="es-419"/>
        </w:rPr>
        <w:t>EDDER JIMMY SÁNCHEZ CALAMBÁS</w:t>
      </w: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6F46E6" w:rsidRPr="00FA2C07" w:rsidRDefault="006F46E6" w:rsidP="00FA2C07">
      <w:pPr>
        <w:pStyle w:val="Sinespaciado4"/>
        <w:spacing w:line="288" w:lineRule="auto"/>
        <w:ind w:firstLine="2835"/>
        <w:jc w:val="both"/>
        <w:rPr>
          <w:rFonts w:ascii="Arial" w:hAnsi="Arial" w:cs="Arial"/>
          <w:b/>
          <w:spacing w:val="-3"/>
          <w:sz w:val="22"/>
          <w:szCs w:val="22"/>
          <w:lang w:val="es-419"/>
        </w:rPr>
      </w:pPr>
    </w:p>
    <w:p w:rsidR="006F46E6" w:rsidRPr="00FA2C07" w:rsidRDefault="006F46E6"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ind w:firstLine="2835"/>
        <w:jc w:val="both"/>
        <w:rPr>
          <w:rFonts w:ascii="Arial" w:hAnsi="Arial" w:cs="Arial"/>
          <w:b/>
          <w:spacing w:val="-3"/>
          <w:sz w:val="22"/>
          <w:szCs w:val="22"/>
          <w:lang w:val="es-419"/>
        </w:rPr>
      </w:pPr>
    </w:p>
    <w:p w:rsidR="00257C13" w:rsidRPr="00FA2C07" w:rsidRDefault="00257C13" w:rsidP="00FA2C07">
      <w:pPr>
        <w:pStyle w:val="Sinespaciado4"/>
        <w:spacing w:line="288" w:lineRule="auto"/>
        <w:rPr>
          <w:rFonts w:ascii="Arial" w:hAnsi="Arial" w:cs="Arial"/>
          <w:b/>
          <w:sz w:val="22"/>
          <w:szCs w:val="22"/>
          <w:lang w:val="es-419"/>
        </w:rPr>
      </w:pPr>
      <w:r w:rsidRPr="00FA2C07">
        <w:rPr>
          <w:rFonts w:ascii="Arial" w:hAnsi="Arial" w:cs="Arial"/>
          <w:b/>
          <w:spacing w:val="-3"/>
          <w:sz w:val="22"/>
          <w:szCs w:val="22"/>
          <w:lang w:val="es-419"/>
        </w:rPr>
        <w:t>JAIME ALBERTO SARAZA NARANJO</w:t>
      </w:r>
      <w:r w:rsidR="006F46E6" w:rsidRPr="00FA2C07">
        <w:rPr>
          <w:rFonts w:ascii="Arial" w:hAnsi="Arial" w:cs="Arial"/>
          <w:b/>
          <w:spacing w:val="-3"/>
          <w:sz w:val="22"/>
          <w:szCs w:val="22"/>
          <w:lang w:val="es-419"/>
        </w:rPr>
        <w:tab/>
      </w:r>
      <w:r w:rsidR="006F46E6" w:rsidRPr="00FA2C07">
        <w:rPr>
          <w:rFonts w:ascii="Arial" w:hAnsi="Arial" w:cs="Arial"/>
          <w:b/>
          <w:spacing w:val="-3"/>
          <w:sz w:val="22"/>
          <w:szCs w:val="22"/>
          <w:lang w:val="es-419"/>
        </w:rPr>
        <w:tab/>
        <w:t xml:space="preserve">          </w:t>
      </w:r>
      <w:r w:rsidRPr="00FA2C07">
        <w:rPr>
          <w:rFonts w:ascii="Arial" w:hAnsi="Arial" w:cs="Arial"/>
          <w:b/>
          <w:sz w:val="22"/>
          <w:szCs w:val="22"/>
          <w:lang w:val="es-419"/>
        </w:rPr>
        <w:t>CLAUDIA MARÍA ARCILA RÍOS</w:t>
      </w:r>
    </w:p>
    <w:sectPr w:rsidR="00257C13" w:rsidRPr="00FA2C07" w:rsidSect="00FA2C07">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E7" w:rsidRDefault="00E536E7" w:rsidP="00204521">
      <w:r>
        <w:separator/>
      </w:r>
    </w:p>
  </w:endnote>
  <w:endnote w:type="continuationSeparator" w:id="0">
    <w:p w:rsidR="00E536E7" w:rsidRDefault="00E536E7"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FA2C07" w:rsidRDefault="00C77AF9">
    <w:pPr>
      <w:pStyle w:val="Piedepgina"/>
      <w:jc w:val="right"/>
      <w:rPr>
        <w:rFonts w:ascii="Arial" w:hAnsi="Arial" w:cs="Arial"/>
        <w:sz w:val="18"/>
        <w:szCs w:val="22"/>
      </w:rPr>
    </w:pPr>
    <w:r w:rsidRPr="00FA2C07">
      <w:rPr>
        <w:rFonts w:ascii="Arial" w:hAnsi="Arial" w:cs="Arial"/>
        <w:sz w:val="18"/>
        <w:szCs w:val="22"/>
      </w:rPr>
      <w:fldChar w:fldCharType="begin"/>
    </w:r>
    <w:r w:rsidRPr="00FA2C07">
      <w:rPr>
        <w:rFonts w:ascii="Arial" w:hAnsi="Arial" w:cs="Arial"/>
        <w:sz w:val="18"/>
        <w:szCs w:val="22"/>
      </w:rPr>
      <w:instrText xml:space="preserve"> PAGE   \* MERGEFORMAT </w:instrText>
    </w:r>
    <w:r w:rsidRPr="00FA2C07">
      <w:rPr>
        <w:rFonts w:ascii="Arial" w:hAnsi="Arial" w:cs="Arial"/>
        <w:sz w:val="18"/>
        <w:szCs w:val="22"/>
      </w:rPr>
      <w:fldChar w:fldCharType="separate"/>
    </w:r>
    <w:r w:rsidR="008E3AE3">
      <w:rPr>
        <w:rFonts w:ascii="Arial" w:hAnsi="Arial" w:cs="Arial"/>
        <w:noProof/>
        <w:sz w:val="18"/>
        <w:szCs w:val="22"/>
      </w:rPr>
      <w:t>10</w:t>
    </w:r>
    <w:r w:rsidRPr="00FA2C07">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E7" w:rsidRDefault="00E536E7" w:rsidP="00204521">
      <w:r>
        <w:separator/>
      </w:r>
    </w:p>
  </w:footnote>
  <w:footnote w:type="continuationSeparator" w:id="0">
    <w:p w:rsidR="00E536E7" w:rsidRDefault="00E536E7" w:rsidP="00204521">
      <w:r>
        <w:continuationSeparator/>
      </w:r>
    </w:p>
  </w:footnote>
  <w:footnote w:id="1">
    <w:p w:rsidR="00C77AF9" w:rsidRPr="00FA2C07" w:rsidRDefault="00C77AF9" w:rsidP="00FA2C07">
      <w:pPr>
        <w:pStyle w:val="Textonotapie"/>
        <w:jc w:val="both"/>
        <w:rPr>
          <w:rFonts w:ascii="Arial" w:hAnsi="Arial" w:cs="Arial"/>
          <w:sz w:val="18"/>
          <w:szCs w:val="18"/>
          <w:lang w:val="es-CO"/>
        </w:rPr>
      </w:pPr>
      <w:r w:rsidRPr="00FA2C07">
        <w:rPr>
          <w:rStyle w:val="Refdenotaalpie"/>
          <w:rFonts w:ascii="Arial" w:hAnsi="Arial" w:cs="Arial"/>
          <w:sz w:val="18"/>
          <w:szCs w:val="18"/>
        </w:rPr>
        <w:footnoteRef/>
      </w:r>
      <w:r w:rsidRPr="00FA2C07">
        <w:rPr>
          <w:rFonts w:ascii="Arial" w:hAnsi="Arial" w:cs="Arial"/>
          <w:sz w:val="18"/>
          <w:szCs w:val="18"/>
        </w:rPr>
        <w:t xml:space="preserve"> </w:t>
      </w:r>
      <w:r w:rsidRPr="00FA2C07">
        <w:rPr>
          <w:rFonts w:ascii="Arial" w:hAnsi="Arial" w:cs="Arial"/>
          <w:sz w:val="18"/>
          <w:szCs w:val="18"/>
          <w:lang w:val="es-CO"/>
        </w:rPr>
        <w:t>CORTE CONSTITUCIONAL, Sentencia T-086 de 2015.</w:t>
      </w:r>
    </w:p>
  </w:footnote>
  <w:footnote w:id="2">
    <w:p w:rsidR="008A5BBB" w:rsidRPr="00FA2C07" w:rsidRDefault="008A5BBB" w:rsidP="00FA2C07">
      <w:pPr>
        <w:pStyle w:val="Textonotapie"/>
        <w:jc w:val="both"/>
        <w:rPr>
          <w:rFonts w:ascii="Arial" w:hAnsi="Arial" w:cs="Arial"/>
          <w:sz w:val="18"/>
          <w:szCs w:val="18"/>
          <w:lang w:val="es-MX"/>
        </w:rPr>
      </w:pPr>
      <w:r w:rsidRPr="00FA2C07">
        <w:rPr>
          <w:rStyle w:val="Refdenotaalpie"/>
          <w:rFonts w:ascii="Arial" w:hAnsi="Arial" w:cs="Arial"/>
          <w:sz w:val="18"/>
          <w:szCs w:val="18"/>
        </w:rPr>
        <w:footnoteRef/>
      </w:r>
      <w:r w:rsidRPr="00FA2C07">
        <w:rPr>
          <w:rFonts w:ascii="Arial" w:hAnsi="Arial" w:cs="Arial"/>
          <w:sz w:val="18"/>
          <w:szCs w:val="18"/>
        </w:rPr>
        <w:t xml:space="preserve"> </w:t>
      </w:r>
      <w:r w:rsidRPr="00FA2C07">
        <w:rPr>
          <w:rFonts w:ascii="Arial" w:hAnsi="Arial" w:cs="Arial"/>
          <w:sz w:val="18"/>
          <w:szCs w:val="18"/>
          <w:lang w:val="es-MX"/>
        </w:rPr>
        <w:t>Sentencia T-51 de 2007, Magistrada Ponente: Clara Inés Vargas Hernández.</w:t>
      </w:r>
    </w:p>
  </w:footnote>
  <w:footnote w:id="3">
    <w:p w:rsidR="008A5BBB" w:rsidRPr="00FA2C07" w:rsidRDefault="008A5BBB" w:rsidP="00FA2C07">
      <w:pPr>
        <w:pStyle w:val="Textonotapie"/>
        <w:jc w:val="both"/>
        <w:rPr>
          <w:rFonts w:ascii="Arial" w:hAnsi="Arial" w:cs="Arial"/>
          <w:sz w:val="18"/>
          <w:szCs w:val="18"/>
          <w:lang w:val="es-CO"/>
        </w:rPr>
      </w:pPr>
      <w:r w:rsidRPr="00FA2C07">
        <w:rPr>
          <w:rStyle w:val="Refdenotaalpie"/>
          <w:rFonts w:ascii="Arial" w:hAnsi="Arial" w:cs="Arial"/>
          <w:sz w:val="18"/>
          <w:szCs w:val="18"/>
        </w:rPr>
        <w:footnoteRef/>
      </w:r>
      <w:r w:rsidRPr="00FA2C07">
        <w:rPr>
          <w:rFonts w:ascii="Arial" w:hAnsi="Arial" w:cs="Arial"/>
          <w:sz w:val="18"/>
          <w:szCs w:val="18"/>
        </w:rPr>
        <w:t xml:space="preserve"> </w:t>
      </w:r>
      <w:r w:rsidRPr="00FA2C07">
        <w:rPr>
          <w:rFonts w:ascii="Arial" w:hAnsi="Arial" w:cs="Arial"/>
          <w:color w:val="000000"/>
          <w:sz w:val="18"/>
          <w:szCs w:val="18"/>
          <w:shd w:val="clear" w:color="auto" w:fill="FFFFFF"/>
        </w:rPr>
        <w:t>Ver Sentencias T-208 de 2012 , T-411 de 2010 y T-173 de 2013</w:t>
      </w:r>
      <w:r w:rsidRPr="00FA2C07">
        <w:rPr>
          <w:rStyle w:val="apple-converted-space"/>
          <w:rFonts w:ascii="Arial" w:hAnsi="Arial" w:cs="Arial"/>
          <w:color w:val="000000"/>
          <w:sz w:val="18"/>
          <w:szCs w:val="18"/>
          <w:shd w:val="clear" w:color="auto" w:fill="FFFFFF"/>
        </w:rPr>
        <w:t> </w:t>
      </w:r>
    </w:p>
  </w:footnote>
  <w:footnote w:id="4">
    <w:p w:rsidR="008A5BBB" w:rsidRPr="00FA2C07" w:rsidRDefault="008A5BBB" w:rsidP="00FA2C07">
      <w:pPr>
        <w:pStyle w:val="Textonotapie"/>
        <w:jc w:val="both"/>
        <w:rPr>
          <w:rFonts w:ascii="Arial" w:hAnsi="Arial" w:cs="Arial"/>
          <w:sz w:val="18"/>
          <w:szCs w:val="18"/>
          <w:lang w:val="es-CO"/>
        </w:rPr>
      </w:pPr>
      <w:r w:rsidRPr="00FA2C07">
        <w:rPr>
          <w:rStyle w:val="Refdenotaalpie"/>
          <w:rFonts w:ascii="Arial" w:hAnsi="Arial" w:cs="Arial"/>
          <w:sz w:val="18"/>
          <w:szCs w:val="18"/>
        </w:rPr>
        <w:footnoteRef/>
      </w:r>
      <w:r w:rsidRPr="00FA2C07">
        <w:rPr>
          <w:rFonts w:ascii="Arial" w:hAnsi="Arial" w:cs="Arial"/>
          <w:sz w:val="18"/>
          <w:szCs w:val="18"/>
        </w:rPr>
        <w:t xml:space="preserve"> </w:t>
      </w:r>
      <w:r w:rsidRPr="00FA2C07">
        <w:rPr>
          <w:rFonts w:ascii="Arial" w:hAnsi="Arial" w:cs="Arial"/>
          <w:color w:val="000000"/>
          <w:sz w:val="18"/>
          <w:szCs w:val="18"/>
          <w:shd w:val="clear" w:color="auto" w:fill="FFFFFF"/>
        </w:rPr>
        <w:t>Ver Sentencias SU-97 de 2003 , T-081 de 2007 , T-1128 de 2008 y T-41 de 2010</w:t>
      </w:r>
      <w:r w:rsidRPr="00FA2C07">
        <w:rPr>
          <w:rStyle w:val="apple-converted-space"/>
          <w:rFonts w:ascii="Arial" w:hAnsi="Arial" w:cs="Arial"/>
          <w:color w:val="000000"/>
          <w:sz w:val="18"/>
          <w:szCs w:val="18"/>
          <w:shd w:val="clear" w:color="auto" w:fill="FFFFFF"/>
        </w:rPr>
        <w:t> </w:t>
      </w:r>
    </w:p>
  </w:footnote>
  <w:footnote w:id="5">
    <w:p w:rsidR="008A5BBB" w:rsidRPr="00FA2C07" w:rsidRDefault="008A5BBB" w:rsidP="00FA2C07">
      <w:pPr>
        <w:pStyle w:val="Textonotapie"/>
        <w:jc w:val="both"/>
        <w:rPr>
          <w:rFonts w:ascii="Arial" w:hAnsi="Arial" w:cs="Arial"/>
          <w:sz w:val="18"/>
          <w:szCs w:val="18"/>
          <w:lang w:val="es-CO"/>
        </w:rPr>
      </w:pPr>
      <w:r w:rsidRPr="00FA2C07">
        <w:rPr>
          <w:rStyle w:val="Refdenotaalpie"/>
          <w:rFonts w:ascii="Arial" w:hAnsi="Arial" w:cs="Arial"/>
          <w:sz w:val="18"/>
          <w:szCs w:val="18"/>
        </w:rPr>
        <w:footnoteRef/>
      </w:r>
      <w:r w:rsidRPr="00FA2C07">
        <w:rPr>
          <w:rFonts w:ascii="Arial" w:hAnsi="Arial" w:cs="Arial"/>
          <w:sz w:val="18"/>
          <w:szCs w:val="18"/>
        </w:rPr>
        <w:t xml:space="preserve"> </w:t>
      </w:r>
      <w:r w:rsidRPr="00FA2C07">
        <w:rPr>
          <w:rFonts w:ascii="Arial" w:hAnsi="Arial" w:cs="Arial"/>
          <w:color w:val="000000"/>
          <w:sz w:val="18"/>
          <w:szCs w:val="18"/>
          <w:shd w:val="clear" w:color="auto" w:fill="FFFFFF"/>
        </w:rPr>
        <w:t>Ver Sentencias</w:t>
      </w:r>
      <w:r w:rsidRPr="00FA2C07">
        <w:rPr>
          <w:rStyle w:val="apple-converted-space"/>
          <w:rFonts w:ascii="Arial" w:hAnsi="Arial" w:cs="Arial"/>
          <w:color w:val="000000"/>
          <w:sz w:val="18"/>
          <w:szCs w:val="18"/>
          <w:shd w:val="clear" w:color="auto" w:fill="FFFFFF"/>
        </w:rPr>
        <w:t> SU-975 de 20013</w:t>
      </w:r>
      <w:r w:rsidRPr="00FA2C07">
        <w:rPr>
          <w:rFonts w:ascii="Arial" w:hAnsi="Arial" w:cs="Arial"/>
          <w:color w:val="000000"/>
          <w:sz w:val="18"/>
          <w:szCs w:val="18"/>
          <w:shd w:val="clear" w:color="auto" w:fill="FFFFFF"/>
        </w:rPr>
        <w:t xml:space="preserve"> y T-208 de 2012</w:t>
      </w:r>
      <w:r w:rsidRPr="00FA2C07">
        <w:rPr>
          <w:rStyle w:val="apple-converted-space"/>
          <w:rFonts w:ascii="Arial" w:hAnsi="Arial" w:cs="Arial"/>
          <w:color w:val="000000"/>
          <w:sz w:val="18"/>
          <w:szCs w:val="18"/>
          <w:shd w:val="clear" w:color="auto" w:fill="FFFFFF"/>
        </w:rPr>
        <w:t> </w:t>
      </w:r>
    </w:p>
  </w:footnote>
  <w:footnote w:id="6">
    <w:p w:rsidR="008A5BBB" w:rsidRPr="00FA2C07" w:rsidRDefault="008A5BBB" w:rsidP="00FA2C07">
      <w:pPr>
        <w:pStyle w:val="Textonotapie"/>
        <w:jc w:val="both"/>
        <w:rPr>
          <w:rFonts w:ascii="Arial" w:hAnsi="Arial" w:cs="Arial"/>
          <w:sz w:val="18"/>
          <w:szCs w:val="18"/>
          <w:lang w:val="es-CO"/>
        </w:rPr>
      </w:pPr>
      <w:r w:rsidRPr="00FA2C07">
        <w:rPr>
          <w:rStyle w:val="Refdenotaalpie"/>
          <w:rFonts w:ascii="Arial" w:hAnsi="Arial" w:cs="Arial"/>
          <w:sz w:val="18"/>
          <w:szCs w:val="18"/>
        </w:rPr>
        <w:footnoteRef/>
      </w:r>
      <w:r w:rsidRPr="00FA2C07">
        <w:rPr>
          <w:rFonts w:ascii="Arial" w:hAnsi="Arial" w:cs="Arial"/>
          <w:sz w:val="18"/>
          <w:szCs w:val="18"/>
        </w:rPr>
        <w:t xml:space="preserve"> </w:t>
      </w:r>
      <w:r w:rsidRPr="00FA2C07">
        <w:rPr>
          <w:rFonts w:ascii="Arial" w:hAnsi="Arial" w:cs="Arial"/>
          <w:sz w:val="18"/>
          <w:szCs w:val="18"/>
          <w:lang w:val="es-CO"/>
        </w:rPr>
        <w:t xml:space="preserve">Sentencia T-511 de 2014, </w:t>
      </w:r>
      <w:proofErr w:type="spellStart"/>
      <w:r w:rsidRPr="00FA2C07">
        <w:rPr>
          <w:rFonts w:ascii="Arial" w:hAnsi="Arial" w:cs="Arial"/>
          <w:sz w:val="18"/>
          <w:szCs w:val="18"/>
          <w:lang w:val="es-CO"/>
        </w:rPr>
        <w:t>MP</w:t>
      </w:r>
      <w:proofErr w:type="spellEnd"/>
      <w:r w:rsidRPr="00FA2C07">
        <w:rPr>
          <w:rFonts w:ascii="Arial" w:hAnsi="Arial" w:cs="Arial"/>
          <w:sz w:val="18"/>
          <w:szCs w:val="18"/>
          <w:lang w:val="es-CO"/>
        </w:rPr>
        <w:t>: Dr.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5643A9" w:rsidRDefault="00C77AF9"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7AF9" w:rsidRPr="005643A9" w:rsidRDefault="00C77AF9"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AF9" w:rsidRPr="005643A9" w:rsidRDefault="00C77AF9" w:rsidP="00AF6A66">
    <w:pPr>
      <w:pStyle w:val="Sinespaciado1"/>
      <w:rPr>
        <w:rFonts w:ascii="Arial" w:hAnsi="Arial" w:cs="Arial"/>
        <w:sz w:val="16"/>
        <w:szCs w:val="16"/>
      </w:rPr>
    </w:pPr>
  </w:p>
  <w:p w:rsidR="00C77AF9" w:rsidRPr="005643A9" w:rsidRDefault="00C77AF9" w:rsidP="00AF6A66">
    <w:pPr>
      <w:pStyle w:val="Sinespaciado"/>
      <w:rPr>
        <w:rFonts w:ascii="Arial" w:hAnsi="Arial" w:cs="Arial"/>
        <w:sz w:val="16"/>
        <w:szCs w:val="16"/>
      </w:rPr>
    </w:pPr>
  </w:p>
  <w:p w:rsidR="00C77AF9" w:rsidRDefault="00C77AF9"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7AF9" w:rsidRPr="005643A9" w:rsidRDefault="00C77AF9"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w:t>
    </w:r>
    <w:r w:rsidR="00BF4265">
      <w:rPr>
        <w:rFonts w:ascii="Arial" w:hAnsi="Arial" w:cs="Arial"/>
        <w:sz w:val="16"/>
        <w:szCs w:val="16"/>
      </w:rPr>
      <w:t>9</w:t>
    </w:r>
    <w:r>
      <w:rPr>
        <w:rFonts w:ascii="Arial" w:hAnsi="Arial" w:cs="Arial"/>
        <w:sz w:val="16"/>
        <w:szCs w:val="16"/>
      </w:rPr>
      <w:t>-00</w:t>
    </w:r>
    <w:r w:rsidR="00BF4265">
      <w:rPr>
        <w:rFonts w:ascii="Arial" w:hAnsi="Arial" w:cs="Arial"/>
        <w:sz w:val="16"/>
        <w:szCs w:val="16"/>
      </w:rPr>
      <w:t>116</w:t>
    </w:r>
    <w:r>
      <w:rPr>
        <w:rFonts w:ascii="Arial" w:hAnsi="Arial" w:cs="Arial"/>
        <w:sz w:val="16"/>
        <w:szCs w:val="16"/>
      </w:rPr>
      <w:t>-0</w:t>
    </w:r>
    <w:r w:rsidR="002406E8">
      <w:rPr>
        <w:rFonts w:ascii="Arial" w:hAnsi="Arial" w:cs="Arial"/>
        <w:sz w:val="16"/>
        <w:szCs w:val="16"/>
      </w:rPr>
      <w:t>2</w:t>
    </w:r>
  </w:p>
  <w:p w:rsidR="00C77AF9" w:rsidRPr="005643A9" w:rsidRDefault="00C77AF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47B8"/>
    <w:rsid w:val="00006639"/>
    <w:rsid w:val="00006673"/>
    <w:rsid w:val="00007AA7"/>
    <w:rsid w:val="00010D10"/>
    <w:rsid w:val="00015DA6"/>
    <w:rsid w:val="0001696A"/>
    <w:rsid w:val="00017EA6"/>
    <w:rsid w:val="00022B81"/>
    <w:rsid w:val="000260D4"/>
    <w:rsid w:val="000266D3"/>
    <w:rsid w:val="00027382"/>
    <w:rsid w:val="000365E3"/>
    <w:rsid w:val="00044D4B"/>
    <w:rsid w:val="00045F5C"/>
    <w:rsid w:val="00046ACB"/>
    <w:rsid w:val="000510E6"/>
    <w:rsid w:val="000575D7"/>
    <w:rsid w:val="0006076C"/>
    <w:rsid w:val="00076AF9"/>
    <w:rsid w:val="00076F17"/>
    <w:rsid w:val="0009667E"/>
    <w:rsid w:val="00096B17"/>
    <w:rsid w:val="00097B4C"/>
    <w:rsid w:val="000A4567"/>
    <w:rsid w:val="000A66F3"/>
    <w:rsid w:val="000A75D4"/>
    <w:rsid w:val="000B4C6C"/>
    <w:rsid w:val="000C11A6"/>
    <w:rsid w:val="000D63B9"/>
    <w:rsid w:val="000D6FAE"/>
    <w:rsid w:val="000E2065"/>
    <w:rsid w:val="000E2DEF"/>
    <w:rsid w:val="000E40E6"/>
    <w:rsid w:val="000F36C4"/>
    <w:rsid w:val="00110937"/>
    <w:rsid w:val="00112FDF"/>
    <w:rsid w:val="0011508F"/>
    <w:rsid w:val="00124768"/>
    <w:rsid w:val="00131450"/>
    <w:rsid w:val="001315F7"/>
    <w:rsid w:val="001334F8"/>
    <w:rsid w:val="00134D16"/>
    <w:rsid w:val="00141B1D"/>
    <w:rsid w:val="00145B9D"/>
    <w:rsid w:val="00156770"/>
    <w:rsid w:val="00165D5D"/>
    <w:rsid w:val="00171C22"/>
    <w:rsid w:val="00176F2F"/>
    <w:rsid w:val="00180DED"/>
    <w:rsid w:val="0018615B"/>
    <w:rsid w:val="00197050"/>
    <w:rsid w:val="001970EE"/>
    <w:rsid w:val="00197487"/>
    <w:rsid w:val="001A226E"/>
    <w:rsid w:val="001A461A"/>
    <w:rsid w:val="001A5F45"/>
    <w:rsid w:val="001B53E3"/>
    <w:rsid w:val="001B6A02"/>
    <w:rsid w:val="001B7542"/>
    <w:rsid w:val="001C2AE4"/>
    <w:rsid w:val="001C6BBD"/>
    <w:rsid w:val="001E1F8A"/>
    <w:rsid w:val="001E2E09"/>
    <w:rsid w:val="001E3518"/>
    <w:rsid w:val="001E549A"/>
    <w:rsid w:val="001E632E"/>
    <w:rsid w:val="00204521"/>
    <w:rsid w:val="002060CD"/>
    <w:rsid w:val="002069E3"/>
    <w:rsid w:val="002134CF"/>
    <w:rsid w:val="00220F71"/>
    <w:rsid w:val="0022204C"/>
    <w:rsid w:val="002406E8"/>
    <w:rsid w:val="00240F56"/>
    <w:rsid w:val="00253D6E"/>
    <w:rsid w:val="00257C13"/>
    <w:rsid w:val="00262DE1"/>
    <w:rsid w:val="00263B38"/>
    <w:rsid w:val="0027795B"/>
    <w:rsid w:val="00282332"/>
    <w:rsid w:val="00283BD7"/>
    <w:rsid w:val="00284EF6"/>
    <w:rsid w:val="00290B4E"/>
    <w:rsid w:val="002A25AB"/>
    <w:rsid w:val="002A61C8"/>
    <w:rsid w:val="002A7C62"/>
    <w:rsid w:val="002B43A6"/>
    <w:rsid w:val="002B79C8"/>
    <w:rsid w:val="002C1A25"/>
    <w:rsid w:val="002C44DE"/>
    <w:rsid w:val="002D49FA"/>
    <w:rsid w:val="002D51E9"/>
    <w:rsid w:val="002E02AA"/>
    <w:rsid w:val="002E43AA"/>
    <w:rsid w:val="002E444E"/>
    <w:rsid w:val="002F031C"/>
    <w:rsid w:val="002F0E98"/>
    <w:rsid w:val="002F486C"/>
    <w:rsid w:val="00302A54"/>
    <w:rsid w:val="00312D4B"/>
    <w:rsid w:val="00314D97"/>
    <w:rsid w:val="0032007D"/>
    <w:rsid w:val="003208C5"/>
    <w:rsid w:val="00321FC8"/>
    <w:rsid w:val="00322654"/>
    <w:rsid w:val="00323D07"/>
    <w:rsid w:val="00327C68"/>
    <w:rsid w:val="00331E42"/>
    <w:rsid w:val="00333C48"/>
    <w:rsid w:val="00333CA2"/>
    <w:rsid w:val="003374AF"/>
    <w:rsid w:val="00341563"/>
    <w:rsid w:val="003430FF"/>
    <w:rsid w:val="00344851"/>
    <w:rsid w:val="00353828"/>
    <w:rsid w:val="00370DCC"/>
    <w:rsid w:val="00375138"/>
    <w:rsid w:val="00384A4E"/>
    <w:rsid w:val="00386D03"/>
    <w:rsid w:val="003B3E73"/>
    <w:rsid w:val="003B44AF"/>
    <w:rsid w:val="003C1766"/>
    <w:rsid w:val="003C3722"/>
    <w:rsid w:val="003C3C10"/>
    <w:rsid w:val="003C5C16"/>
    <w:rsid w:val="003D271F"/>
    <w:rsid w:val="003D4800"/>
    <w:rsid w:val="003E7BDA"/>
    <w:rsid w:val="00401C6C"/>
    <w:rsid w:val="00403739"/>
    <w:rsid w:val="00404CCE"/>
    <w:rsid w:val="00411636"/>
    <w:rsid w:val="00412817"/>
    <w:rsid w:val="00420FDA"/>
    <w:rsid w:val="00421B5F"/>
    <w:rsid w:val="00426C71"/>
    <w:rsid w:val="00436723"/>
    <w:rsid w:val="00436A45"/>
    <w:rsid w:val="00436AF7"/>
    <w:rsid w:val="00446136"/>
    <w:rsid w:val="004462FB"/>
    <w:rsid w:val="00451991"/>
    <w:rsid w:val="004614C9"/>
    <w:rsid w:val="00472303"/>
    <w:rsid w:val="00472530"/>
    <w:rsid w:val="00474A82"/>
    <w:rsid w:val="00476C2A"/>
    <w:rsid w:val="00480265"/>
    <w:rsid w:val="004818CA"/>
    <w:rsid w:val="00483C61"/>
    <w:rsid w:val="00486128"/>
    <w:rsid w:val="00495886"/>
    <w:rsid w:val="004A2142"/>
    <w:rsid w:val="004A350A"/>
    <w:rsid w:val="004A5620"/>
    <w:rsid w:val="004A686F"/>
    <w:rsid w:val="004B77BD"/>
    <w:rsid w:val="004C5AB4"/>
    <w:rsid w:val="004C5EA2"/>
    <w:rsid w:val="004D092C"/>
    <w:rsid w:val="004D10EC"/>
    <w:rsid w:val="004E181C"/>
    <w:rsid w:val="004E3168"/>
    <w:rsid w:val="004E3706"/>
    <w:rsid w:val="004F0150"/>
    <w:rsid w:val="004F4638"/>
    <w:rsid w:val="005035F1"/>
    <w:rsid w:val="0051502F"/>
    <w:rsid w:val="00523AE3"/>
    <w:rsid w:val="0052427A"/>
    <w:rsid w:val="00526EEA"/>
    <w:rsid w:val="00530AF7"/>
    <w:rsid w:val="00530DF5"/>
    <w:rsid w:val="00533FD0"/>
    <w:rsid w:val="00547840"/>
    <w:rsid w:val="00553BFE"/>
    <w:rsid w:val="00571AE6"/>
    <w:rsid w:val="00575CA1"/>
    <w:rsid w:val="00590251"/>
    <w:rsid w:val="005928EC"/>
    <w:rsid w:val="00594CE6"/>
    <w:rsid w:val="005B2AD7"/>
    <w:rsid w:val="005C33D9"/>
    <w:rsid w:val="005C4383"/>
    <w:rsid w:val="005C4F40"/>
    <w:rsid w:val="005D610F"/>
    <w:rsid w:val="005E5E90"/>
    <w:rsid w:val="0060173B"/>
    <w:rsid w:val="00610CF5"/>
    <w:rsid w:val="00613991"/>
    <w:rsid w:val="00627EBD"/>
    <w:rsid w:val="00627EE2"/>
    <w:rsid w:val="00630B95"/>
    <w:rsid w:val="00634405"/>
    <w:rsid w:val="006363B2"/>
    <w:rsid w:val="006412DE"/>
    <w:rsid w:val="00642819"/>
    <w:rsid w:val="00643252"/>
    <w:rsid w:val="00646D21"/>
    <w:rsid w:val="00646F0E"/>
    <w:rsid w:val="006573D8"/>
    <w:rsid w:val="00664AAA"/>
    <w:rsid w:val="00665575"/>
    <w:rsid w:val="00671B6E"/>
    <w:rsid w:val="00684F4D"/>
    <w:rsid w:val="00686789"/>
    <w:rsid w:val="00690F4A"/>
    <w:rsid w:val="006A15A7"/>
    <w:rsid w:val="006A1E9F"/>
    <w:rsid w:val="006A351F"/>
    <w:rsid w:val="006B218C"/>
    <w:rsid w:val="006B77E7"/>
    <w:rsid w:val="006B7EF3"/>
    <w:rsid w:val="006F0620"/>
    <w:rsid w:val="006F46E6"/>
    <w:rsid w:val="00702574"/>
    <w:rsid w:val="00706616"/>
    <w:rsid w:val="0071222E"/>
    <w:rsid w:val="007173E6"/>
    <w:rsid w:val="00717704"/>
    <w:rsid w:val="00721DEA"/>
    <w:rsid w:val="00723D83"/>
    <w:rsid w:val="00741EF8"/>
    <w:rsid w:val="00742750"/>
    <w:rsid w:val="00750531"/>
    <w:rsid w:val="007525AC"/>
    <w:rsid w:val="007528D1"/>
    <w:rsid w:val="00762BD4"/>
    <w:rsid w:val="00774ED8"/>
    <w:rsid w:val="00784138"/>
    <w:rsid w:val="0078543F"/>
    <w:rsid w:val="007904B8"/>
    <w:rsid w:val="00790B65"/>
    <w:rsid w:val="007A3B72"/>
    <w:rsid w:val="007B4731"/>
    <w:rsid w:val="007C0D4B"/>
    <w:rsid w:val="007C2086"/>
    <w:rsid w:val="007C6576"/>
    <w:rsid w:val="007D11BF"/>
    <w:rsid w:val="007D2C46"/>
    <w:rsid w:val="007F1B93"/>
    <w:rsid w:val="007F2838"/>
    <w:rsid w:val="007F7527"/>
    <w:rsid w:val="008013FB"/>
    <w:rsid w:val="00806B3D"/>
    <w:rsid w:val="0081044D"/>
    <w:rsid w:val="0081241F"/>
    <w:rsid w:val="0081378C"/>
    <w:rsid w:val="00814454"/>
    <w:rsid w:val="00820154"/>
    <w:rsid w:val="008328E6"/>
    <w:rsid w:val="00836C60"/>
    <w:rsid w:val="008376A6"/>
    <w:rsid w:val="00841721"/>
    <w:rsid w:val="00841D4E"/>
    <w:rsid w:val="008526C2"/>
    <w:rsid w:val="00854AED"/>
    <w:rsid w:val="00875ED4"/>
    <w:rsid w:val="0087797F"/>
    <w:rsid w:val="008836D1"/>
    <w:rsid w:val="00883EB6"/>
    <w:rsid w:val="00887B7D"/>
    <w:rsid w:val="00892F02"/>
    <w:rsid w:val="00894632"/>
    <w:rsid w:val="00895A7D"/>
    <w:rsid w:val="008A374C"/>
    <w:rsid w:val="008A5BBB"/>
    <w:rsid w:val="008A7A24"/>
    <w:rsid w:val="008B39E2"/>
    <w:rsid w:val="008C4ED3"/>
    <w:rsid w:val="008E3AE3"/>
    <w:rsid w:val="008E58A2"/>
    <w:rsid w:val="008F07D8"/>
    <w:rsid w:val="008F2462"/>
    <w:rsid w:val="008F31B3"/>
    <w:rsid w:val="008F6592"/>
    <w:rsid w:val="008F667E"/>
    <w:rsid w:val="008F7D14"/>
    <w:rsid w:val="00921261"/>
    <w:rsid w:val="0092314F"/>
    <w:rsid w:val="00923266"/>
    <w:rsid w:val="0092719E"/>
    <w:rsid w:val="00932F53"/>
    <w:rsid w:val="00935AAA"/>
    <w:rsid w:val="00935B83"/>
    <w:rsid w:val="00936F45"/>
    <w:rsid w:val="00937C97"/>
    <w:rsid w:val="0095215C"/>
    <w:rsid w:val="00954D66"/>
    <w:rsid w:val="00957F7D"/>
    <w:rsid w:val="0096731E"/>
    <w:rsid w:val="00967FA7"/>
    <w:rsid w:val="00972157"/>
    <w:rsid w:val="009758E7"/>
    <w:rsid w:val="00976A1D"/>
    <w:rsid w:val="00977EEF"/>
    <w:rsid w:val="0098367E"/>
    <w:rsid w:val="009A03B7"/>
    <w:rsid w:val="009A2CBC"/>
    <w:rsid w:val="009B72CA"/>
    <w:rsid w:val="009C0428"/>
    <w:rsid w:val="009C1788"/>
    <w:rsid w:val="009D20B9"/>
    <w:rsid w:val="009E3C75"/>
    <w:rsid w:val="009F2B2C"/>
    <w:rsid w:val="009F4129"/>
    <w:rsid w:val="009F635E"/>
    <w:rsid w:val="00A02BEC"/>
    <w:rsid w:val="00A044FD"/>
    <w:rsid w:val="00A06678"/>
    <w:rsid w:val="00A13462"/>
    <w:rsid w:val="00A17299"/>
    <w:rsid w:val="00A20267"/>
    <w:rsid w:val="00A2283E"/>
    <w:rsid w:val="00A247DC"/>
    <w:rsid w:val="00A26541"/>
    <w:rsid w:val="00A31663"/>
    <w:rsid w:val="00A40AED"/>
    <w:rsid w:val="00A51878"/>
    <w:rsid w:val="00A51EA4"/>
    <w:rsid w:val="00A56D00"/>
    <w:rsid w:val="00A647F4"/>
    <w:rsid w:val="00A77834"/>
    <w:rsid w:val="00A83896"/>
    <w:rsid w:val="00A8784B"/>
    <w:rsid w:val="00A90AC4"/>
    <w:rsid w:val="00AA04E0"/>
    <w:rsid w:val="00AA607F"/>
    <w:rsid w:val="00AC14E9"/>
    <w:rsid w:val="00AC1DB3"/>
    <w:rsid w:val="00AC2CFE"/>
    <w:rsid w:val="00AD0E8F"/>
    <w:rsid w:val="00AD2ED5"/>
    <w:rsid w:val="00AD6EB8"/>
    <w:rsid w:val="00AD7279"/>
    <w:rsid w:val="00AE2CF3"/>
    <w:rsid w:val="00AF0758"/>
    <w:rsid w:val="00AF1BFB"/>
    <w:rsid w:val="00AF233E"/>
    <w:rsid w:val="00AF382F"/>
    <w:rsid w:val="00AF6A66"/>
    <w:rsid w:val="00B0570C"/>
    <w:rsid w:val="00B07699"/>
    <w:rsid w:val="00B27E1A"/>
    <w:rsid w:val="00B27EEF"/>
    <w:rsid w:val="00B34266"/>
    <w:rsid w:val="00B34683"/>
    <w:rsid w:val="00B35690"/>
    <w:rsid w:val="00B42719"/>
    <w:rsid w:val="00B46BE1"/>
    <w:rsid w:val="00B46E1B"/>
    <w:rsid w:val="00B503DE"/>
    <w:rsid w:val="00B53387"/>
    <w:rsid w:val="00B57793"/>
    <w:rsid w:val="00B61140"/>
    <w:rsid w:val="00B61392"/>
    <w:rsid w:val="00B65F71"/>
    <w:rsid w:val="00B6621B"/>
    <w:rsid w:val="00B871E1"/>
    <w:rsid w:val="00B93755"/>
    <w:rsid w:val="00B95D09"/>
    <w:rsid w:val="00B96A06"/>
    <w:rsid w:val="00BA7981"/>
    <w:rsid w:val="00BB078B"/>
    <w:rsid w:val="00BC1EFA"/>
    <w:rsid w:val="00BC6897"/>
    <w:rsid w:val="00BD07CA"/>
    <w:rsid w:val="00BD74BF"/>
    <w:rsid w:val="00BE1257"/>
    <w:rsid w:val="00BE3C55"/>
    <w:rsid w:val="00BF113B"/>
    <w:rsid w:val="00BF1A17"/>
    <w:rsid w:val="00BF206D"/>
    <w:rsid w:val="00BF4265"/>
    <w:rsid w:val="00BF62E1"/>
    <w:rsid w:val="00BF62F0"/>
    <w:rsid w:val="00C0174B"/>
    <w:rsid w:val="00C04FA7"/>
    <w:rsid w:val="00C106DC"/>
    <w:rsid w:val="00C138A3"/>
    <w:rsid w:val="00C27B5B"/>
    <w:rsid w:val="00C332CB"/>
    <w:rsid w:val="00C333C4"/>
    <w:rsid w:val="00C40695"/>
    <w:rsid w:val="00C423DB"/>
    <w:rsid w:val="00C450B6"/>
    <w:rsid w:val="00C47092"/>
    <w:rsid w:val="00C51AEF"/>
    <w:rsid w:val="00C51E65"/>
    <w:rsid w:val="00C56617"/>
    <w:rsid w:val="00C567DB"/>
    <w:rsid w:val="00C6160F"/>
    <w:rsid w:val="00C61B36"/>
    <w:rsid w:val="00C64A37"/>
    <w:rsid w:val="00C64B77"/>
    <w:rsid w:val="00C66999"/>
    <w:rsid w:val="00C77AF9"/>
    <w:rsid w:val="00C818C1"/>
    <w:rsid w:val="00C9337F"/>
    <w:rsid w:val="00C950D9"/>
    <w:rsid w:val="00CA05E7"/>
    <w:rsid w:val="00CA2DB4"/>
    <w:rsid w:val="00CA5135"/>
    <w:rsid w:val="00CB0D1F"/>
    <w:rsid w:val="00CB64EA"/>
    <w:rsid w:val="00CC3F1B"/>
    <w:rsid w:val="00CC5130"/>
    <w:rsid w:val="00CD4942"/>
    <w:rsid w:val="00CD5982"/>
    <w:rsid w:val="00CE61D2"/>
    <w:rsid w:val="00CE78D2"/>
    <w:rsid w:val="00CE7A34"/>
    <w:rsid w:val="00CF123B"/>
    <w:rsid w:val="00CF572D"/>
    <w:rsid w:val="00CF5AEC"/>
    <w:rsid w:val="00D00528"/>
    <w:rsid w:val="00D03DF5"/>
    <w:rsid w:val="00D062B6"/>
    <w:rsid w:val="00D20307"/>
    <w:rsid w:val="00D34C32"/>
    <w:rsid w:val="00D37D74"/>
    <w:rsid w:val="00D45470"/>
    <w:rsid w:val="00D50E91"/>
    <w:rsid w:val="00D62D9E"/>
    <w:rsid w:val="00D6398B"/>
    <w:rsid w:val="00D70BE5"/>
    <w:rsid w:val="00D81BC7"/>
    <w:rsid w:val="00D8292F"/>
    <w:rsid w:val="00DA1193"/>
    <w:rsid w:val="00DA20D1"/>
    <w:rsid w:val="00DB02CD"/>
    <w:rsid w:val="00DB0915"/>
    <w:rsid w:val="00DB5FF5"/>
    <w:rsid w:val="00DB6C25"/>
    <w:rsid w:val="00DC19F7"/>
    <w:rsid w:val="00DC2DC6"/>
    <w:rsid w:val="00DC327A"/>
    <w:rsid w:val="00DD11C8"/>
    <w:rsid w:val="00DD185F"/>
    <w:rsid w:val="00DD6D22"/>
    <w:rsid w:val="00DD7AD9"/>
    <w:rsid w:val="00DE3BF2"/>
    <w:rsid w:val="00E02AC9"/>
    <w:rsid w:val="00E04554"/>
    <w:rsid w:val="00E05976"/>
    <w:rsid w:val="00E4124D"/>
    <w:rsid w:val="00E536E7"/>
    <w:rsid w:val="00E55A1C"/>
    <w:rsid w:val="00E62C54"/>
    <w:rsid w:val="00E63E7A"/>
    <w:rsid w:val="00E7626B"/>
    <w:rsid w:val="00E826BA"/>
    <w:rsid w:val="00E8358F"/>
    <w:rsid w:val="00E90764"/>
    <w:rsid w:val="00E9699C"/>
    <w:rsid w:val="00E96AE9"/>
    <w:rsid w:val="00E971AC"/>
    <w:rsid w:val="00EA16A2"/>
    <w:rsid w:val="00ED3434"/>
    <w:rsid w:val="00ED6F5D"/>
    <w:rsid w:val="00EE7199"/>
    <w:rsid w:val="00EF07C3"/>
    <w:rsid w:val="00EF20D2"/>
    <w:rsid w:val="00F0372A"/>
    <w:rsid w:val="00F03B13"/>
    <w:rsid w:val="00F043DE"/>
    <w:rsid w:val="00F05A7E"/>
    <w:rsid w:val="00F1229E"/>
    <w:rsid w:val="00F23598"/>
    <w:rsid w:val="00F24185"/>
    <w:rsid w:val="00F3695D"/>
    <w:rsid w:val="00F45E26"/>
    <w:rsid w:val="00F46BFD"/>
    <w:rsid w:val="00F5143C"/>
    <w:rsid w:val="00F57396"/>
    <w:rsid w:val="00F63C44"/>
    <w:rsid w:val="00F70FEA"/>
    <w:rsid w:val="00F827DF"/>
    <w:rsid w:val="00F8629E"/>
    <w:rsid w:val="00F933D5"/>
    <w:rsid w:val="00F96003"/>
    <w:rsid w:val="00F97DD6"/>
    <w:rsid w:val="00FA2C07"/>
    <w:rsid w:val="00FA3B7E"/>
    <w:rsid w:val="00FA5809"/>
    <w:rsid w:val="00FA6D29"/>
    <w:rsid w:val="00FB528C"/>
    <w:rsid w:val="00FC1C98"/>
    <w:rsid w:val="00FD1A5C"/>
    <w:rsid w:val="00FD32C1"/>
    <w:rsid w:val="00FD7C8A"/>
    <w:rsid w:val="00FE2EE7"/>
    <w:rsid w:val="00FF472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character" w:customStyle="1" w:styleId="apple-converted-space">
    <w:name w:val="apple-converted-space"/>
    <w:rsid w:val="008A5BBB"/>
  </w:style>
  <w:style w:type="paragraph" w:customStyle="1" w:styleId="Sinespaciado4">
    <w:name w:val="Sin espaciado4"/>
    <w:rsid w:val="00257C13"/>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257C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0309-00F6-4F22-913B-674FFD48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4103</Words>
  <Characters>22571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27</cp:revision>
  <cp:lastPrinted>2019-08-20T23:48:00Z</cp:lastPrinted>
  <dcterms:created xsi:type="dcterms:W3CDTF">2019-08-08T03:01:00Z</dcterms:created>
  <dcterms:modified xsi:type="dcterms:W3CDTF">2019-09-12T12:58:00Z</dcterms:modified>
</cp:coreProperties>
</file>