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4F1" w:rsidRPr="00B824F1" w:rsidRDefault="00B824F1" w:rsidP="00B824F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GoBack"/>
      <w:bookmarkEnd w:id="0"/>
      <w:r w:rsidRPr="00B824F1">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824F1" w:rsidRPr="00B824F1" w:rsidRDefault="00B824F1" w:rsidP="00B824F1">
      <w:pPr>
        <w:jc w:val="both"/>
        <w:rPr>
          <w:rFonts w:ascii="Arial" w:hAnsi="Arial" w:cs="Arial"/>
          <w:lang w:val="es-419"/>
        </w:rPr>
      </w:pPr>
    </w:p>
    <w:p w:rsidR="00B824F1" w:rsidRPr="00B824F1" w:rsidRDefault="00B824F1" w:rsidP="00B824F1">
      <w:pPr>
        <w:jc w:val="both"/>
        <w:rPr>
          <w:rFonts w:ascii="Arial" w:hAnsi="Arial" w:cs="Arial"/>
          <w:b/>
          <w:bCs/>
          <w:iCs/>
          <w:lang w:val="es-419" w:eastAsia="fr-FR"/>
        </w:rPr>
      </w:pPr>
      <w:r w:rsidRPr="00B824F1">
        <w:rPr>
          <w:rFonts w:ascii="Arial" w:hAnsi="Arial" w:cs="Arial"/>
          <w:b/>
          <w:bCs/>
          <w:iCs/>
          <w:u w:val="single"/>
          <w:lang w:val="es-419" w:eastAsia="fr-FR"/>
        </w:rPr>
        <w:t>TEMAS:</w:t>
      </w:r>
      <w:r w:rsidRPr="00B824F1">
        <w:rPr>
          <w:rFonts w:ascii="Arial" w:hAnsi="Arial" w:cs="Arial"/>
          <w:b/>
          <w:bCs/>
          <w:iCs/>
          <w:lang w:val="es-419" w:eastAsia="fr-FR"/>
        </w:rPr>
        <w:tab/>
      </w:r>
      <w:r w:rsidR="00A37749">
        <w:rPr>
          <w:rFonts w:ascii="Arial" w:hAnsi="Arial" w:cs="Arial"/>
          <w:b/>
          <w:bCs/>
          <w:iCs/>
          <w:lang w:val="es-CO" w:eastAsia="fr-FR"/>
        </w:rPr>
        <w:t xml:space="preserve">SEGURIDAD SOCIAL / </w:t>
      </w:r>
      <w:proofErr w:type="spellStart"/>
      <w:r w:rsidR="00A37749">
        <w:rPr>
          <w:rFonts w:ascii="Arial" w:hAnsi="Arial" w:cs="Arial"/>
          <w:b/>
          <w:bCs/>
          <w:iCs/>
          <w:lang w:val="es-CO" w:eastAsia="fr-FR"/>
        </w:rPr>
        <w:t>SISBEN</w:t>
      </w:r>
      <w:proofErr w:type="spellEnd"/>
      <w:r w:rsidR="00A37749">
        <w:rPr>
          <w:rFonts w:ascii="Arial" w:hAnsi="Arial" w:cs="Arial"/>
          <w:b/>
          <w:bCs/>
          <w:iCs/>
          <w:lang w:val="es-CO" w:eastAsia="fr-FR"/>
        </w:rPr>
        <w:t xml:space="preserve"> / REQUISITOS PARA SOLICITAR Y OBTENER RECLASIFICACIÓN / REGLAS LEGALES Y JURISPRUDENCIALES.</w:t>
      </w:r>
      <w:r w:rsidRPr="00B824F1">
        <w:rPr>
          <w:rFonts w:ascii="Arial" w:hAnsi="Arial" w:cs="Arial"/>
          <w:b/>
          <w:bCs/>
          <w:iCs/>
          <w:lang w:val="es-419" w:eastAsia="fr-FR"/>
        </w:rPr>
        <w:t xml:space="preserve"> </w:t>
      </w:r>
    </w:p>
    <w:p w:rsidR="00B824F1" w:rsidRPr="00B824F1" w:rsidRDefault="00B824F1" w:rsidP="00B824F1">
      <w:pPr>
        <w:jc w:val="both"/>
        <w:rPr>
          <w:rFonts w:ascii="Arial" w:hAnsi="Arial" w:cs="Arial"/>
          <w:lang w:val="es-419"/>
        </w:rPr>
      </w:pPr>
    </w:p>
    <w:p w:rsidR="00F86212" w:rsidRPr="00F86212" w:rsidRDefault="00F86212" w:rsidP="00F86212">
      <w:pPr>
        <w:jc w:val="both"/>
        <w:rPr>
          <w:rFonts w:ascii="Arial" w:hAnsi="Arial" w:cs="Arial"/>
          <w:lang w:val="es-419"/>
        </w:rPr>
      </w:pPr>
      <w:r w:rsidRPr="00F86212">
        <w:rPr>
          <w:rFonts w:ascii="Arial" w:hAnsi="Arial" w:cs="Arial"/>
          <w:lang w:val="es-419"/>
        </w:rPr>
        <w:t xml:space="preserve">La Ley 100 de 1993 “por la cual se creó el sistema de seguridad social integral y se dictan otras disposiciones” definió tres tipos de participantes en el Sistema General de Seguridad Social en Salud: i) afiliados al régimen contributivo, ii) afiliados al régimen subsidiado, iii) vinculados. </w:t>
      </w:r>
    </w:p>
    <w:p w:rsidR="00F86212" w:rsidRPr="00F86212" w:rsidRDefault="00F86212" w:rsidP="00F86212">
      <w:pPr>
        <w:jc w:val="both"/>
        <w:rPr>
          <w:rFonts w:ascii="Arial" w:hAnsi="Arial" w:cs="Arial"/>
          <w:lang w:val="es-419"/>
        </w:rPr>
      </w:pPr>
    </w:p>
    <w:p w:rsidR="00B824F1" w:rsidRPr="00F86212" w:rsidRDefault="00F86212" w:rsidP="00F86212">
      <w:pPr>
        <w:jc w:val="both"/>
        <w:rPr>
          <w:rFonts w:ascii="Arial" w:hAnsi="Arial" w:cs="Arial"/>
          <w:lang w:val="es-CO"/>
        </w:rPr>
      </w:pPr>
      <w:r w:rsidRPr="00F86212">
        <w:rPr>
          <w:rFonts w:ascii="Arial" w:hAnsi="Arial" w:cs="Arial"/>
          <w:lang w:val="es-419"/>
        </w:rPr>
        <w:t>Para optimizar la distribución de los recursos públicos y lograr la afiliación de toda la población colombiana al sistema, tratándose del régimen subsidiado, el Estado cuenta con una herramienta que se denomina SISBEN, cuya finalidad es seleccionar los beneficiarios de los programas sociales dirigidos a los sectores más pobres y vulnerables de la población colombiana.</w:t>
      </w:r>
      <w:r>
        <w:rPr>
          <w:rFonts w:ascii="Arial" w:hAnsi="Arial" w:cs="Arial"/>
          <w:lang w:val="es-CO"/>
        </w:rPr>
        <w:t xml:space="preserve"> (…)</w:t>
      </w:r>
    </w:p>
    <w:p w:rsidR="00B824F1" w:rsidRPr="00B824F1" w:rsidRDefault="00B824F1" w:rsidP="00B824F1">
      <w:pPr>
        <w:jc w:val="both"/>
        <w:rPr>
          <w:rFonts w:ascii="Arial" w:hAnsi="Arial" w:cs="Arial"/>
          <w:lang w:val="es-419"/>
        </w:rPr>
      </w:pPr>
    </w:p>
    <w:p w:rsidR="00B824F1" w:rsidRPr="00F86212" w:rsidRDefault="00F86212" w:rsidP="00B824F1">
      <w:pPr>
        <w:jc w:val="both"/>
        <w:rPr>
          <w:rFonts w:ascii="Arial" w:hAnsi="Arial" w:cs="Arial"/>
          <w:lang w:val="es-CO"/>
        </w:rPr>
      </w:pPr>
      <w:r w:rsidRPr="00F86212">
        <w:rPr>
          <w:rFonts w:ascii="Arial" w:hAnsi="Arial" w:cs="Arial"/>
          <w:lang w:val="es-419"/>
        </w:rPr>
        <w:t>Uno de los casos en que se emplea el SISBEN para la identificación de los posibles beneficiarios de un programa social del Estado es el régimen subsidiado de salud.  Para el efecto, una vez practicada la encuesta, las personas que hayan sido clasificadas en los niveles 1 y 2, podrán ser beneficiarios del régimen subsidiado.</w:t>
      </w:r>
      <w:r>
        <w:rPr>
          <w:rFonts w:ascii="Arial" w:hAnsi="Arial" w:cs="Arial"/>
          <w:lang w:val="es-CO"/>
        </w:rPr>
        <w:t xml:space="preserve"> (…)</w:t>
      </w:r>
    </w:p>
    <w:p w:rsidR="00B824F1" w:rsidRPr="00B824F1" w:rsidRDefault="00B824F1" w:rsidP="00B824F1">
      <w:pPr>
        <w:jc w:val="both"/>
        <w:rPr>
          <w:rFonts w:ascii="Arial" w:hAnsi="Arial" w:cs="Arial"/>
        </w:rPr>
      </w:pPr>
    </w:p>
    <w:p w:rsidR="00F86212" w:rsidRPr="00F86212" w:rsidRDefault="00F86212" w:rsidP="00F86212">
      <w:pPr>
        <w:jc w:val="both"/>
        <w:rPr>
          <w:rFonts w:ascii="Arial" w:hAnsi="Arial" w:cs="Arial"/>
        </w:rPr>
      </w:pPr>
      <w:r>
        <w:rPr>
          <w:rFonts w:ascii="Arial" w:hAnsi="Arial" w:cs="Arial"/>
        </w:rPr>
        <w:t xml:space="preserve">… </w:t>
      </w:r>
      <w:r w:rsidRPr="00F86212">
        <w:rPr>
          <w:rFonts w:ascii="Arial" w:hAnsi="Arial" w:cs="Arial"/>
        </w:rPr>
        <w:t xml:space="preserve">la Corte ha insistido en la existencia de un derecho fundamental a solicitar la reclasificación y el consecuente deber – por parte del Estado – de determinar oportunamente si la persona corresponde o no a un nivel diferente en el </w:t>
      </w:r>
      <w:proofErr w:type="spellStart"/>
      <w:r w:rsidRPr="00F86212">
        <w:rPr>
          <w:rFonts w:ascii="Arial" w:hAnsi="Arial" w:cs="Arial"/>
        </w:rPr>
        <w:t>SISBEN</w:t>
      </w:r>
      <w:proofErr w:type="spellEnd"/>
      <w:r w:rsidRPr="00F86212">
        <w:rPr>
          <w:rFonts w:ascii="Arial" w:hAnsi="Arial" w:cs="Arial"/>
        </w:rPr>
        <w:t xml:space="preserve">. </w:t>
      </w:r>
    </w:p>
    <w:p w:rsidR="00F86212" w:rsidRPr="00F86212" w:rsidRDefault="00F86212" w:rsidP="00F86212">
      <w:pPr>
        <w:jc w:val="both"/>
        <w:rPr>
          <w:rFonts w:ascii="Arial" w:hAnsi="Arial" w:cs="Arial"/>
        </w:rPr>
      </w:pPr>
    </w:p>
    <w:p w:rsidR="00B824F1" w:rsidRDefault="00F86212" w:rsidP="00F86212">
      <w:pPr>
        <w:jc w:val="both"/>
        <w:rPr>
          <w:rFonts w:ascii="Arial" w:hAnsi="Arial" w:cs="Arial"/>
        </w:rPr>
      </w:pPr>
      <w:r w:rsidRPr="00F86212">
        <w:rPr>
          <w:rFonts w:ascii="Arial" w:hAnsi="Arial" w:cs="Arial"/>
        </w:rPr>
        <w:t xml:space="preserve">Así, una vez las personas han acudido ante las autoridades pertinentes solicitando que sean actualizadas dentro del </w:t>
      </w:r>
      <w:proofErr w:type="spellStart"/>
      <w:r w:rsidRPr="00F86212">
        <w:rPr>
          <w:rFonts w:ascii="Arial" w:hAnsi="Arial" w:cs="Arial"/>
        </w:rPr>
        <w:t>SISBEN</w:t>
      </w:r>
      <w:proofErr w:type="spellEnd"/>
      <w:r w:rsidRPr="00F86212">
        <w:rPr>
          <w:rFonts w:ascii="Arial" w:hAnsi="Arial" w:cs="Arial"/>
        </w:rPr>
        <w:t>, allegando pruebas que muestren la especial situación en la que se encuentran, cuando las entidades encargadas no han efectuado análisis para determinar si la clasificación es adecuada o no, la Corte ha permitido la intervención del juez de tutela</w:t>
      </w:r>
      <w:r w:rsidR="00034D58">
        <w:rPr>
          <w:rFonts w:ascii="Arial" w:hAnsi="Arial" w:cs="Arial"/>
        </w:rPr>
        <w:t>…</w:t>
      </w:r>
    </w:p>
    <w:p w:rsidR="00A37749" w:rsidRDefault="00A37749" w:rsidP="00F86212">
      <w:pPr>
        <w:jc w:val="both"/>
        <w:rPr>
          <w:rFonts w:ascii="Arial" w:hAnsi="Arial" w:cs="Arial"/>
        </w:rPr>
      </w:pPr>
    </w:p>
    <w:p w:rsidR="00A37749" w:rsidRPr="00A37749" w:rsidRDefault="00A37749" w:rsidP="00A37749">
      <w:pPr>
        <w:jc w:val="both"/>
        <w:rPr>
          <w:rFonts w:ascii="Arial" w:hAnsi="Arial" w:cs="Arial"/>
        </w:rPr>
      </w:pPr>
      <w:r>
        <w:rPr>
          <w:rFonts w:ascii="Arial" w:hAnsi="Arial" w:cs="Arial"/>
        </w:rPr>
        <w:t xml:space="preserve">… </w:t>
      </w:r>
      <w:r w:rsidRPr="00A37749">
        <w:rPr>
          <w:rFonts w:ascii="Arial" w:hAnsi="Arial" w:cs="Arial"/>
        </w:rPr>
        <w:t xml:space="preserve">esta Sala observa que en el presente asunto, no se cumplen todos los factores que la jurisprudencia de la Corte Constitucional  ha considerado para ordenar la clasificación en el Nivel 1 del </w:t>
      </w:r>
      <w:proofErr w:type="spellStart"/>
      <w:r w:rsidRPr="00A37749">
        <w:rPr>
          <w:rFonts w:ascii="Arial" w:hAnsi="Arial" w:cs="Arial"/>
        </w:rPr>
        <w:t>SISBEN</w:t>
      </w:r>
      <w:proofErr w:type="spellEnd"/>
      <w:r w:rsidRPr="00A37749">
        <w:rPr>
          <w:rFonts w:ascii="Arial" w:hAnsi="Arial" w:cs="Arial"/>
        </w:rPr>
        <w:t xml:space="preserve"> de los accionantes, pues, si bien es cierto manifestaron no contar con los recursos económicos suficientes para sufragar por su cuenta la atención médica que necesitan; y, se encuentran clasificados en el nivel 3; también es cierto que no padecen de una discapacidad física o mental; ni existe prueba de que requieren atención médica inmediata o la prestación permanente de servicios de salud.</w:t>
      </w:r>
    </w:p>
    <w:p w:rsidR="00A37749" w:rsidRPr="00A37749" w:rsidRDefault="00A37749" w:rsidP="00A37749">
      <w:pPr>
        <w:jc w:val="both"/>
        <w:rPr>
          <w:rFonts w:ascii="Arial" w:hAnsi="Arial" w:cs="Arial"/>
        </w:rPr>
      </w:pPr>
    </w:p>
    <w:p w:rsidR="00A37749" w:rsidRDefault="00A37749" w:rsidP="00A37749">
      <w:pPr>
        <w:jc w:val="both"/>
        <w:rPr>
          <w:rFonts w:ascii="Arial" w:hAnsi="Arial" w:cs="Arial"/>
        </w:rPr>
      </w:pPr>
      <w:r w:rsidRPr="00A37749">
        <w:rPr>
          <w:rFonts w:ascii="Arial" w:hAnsi="Arial" w:cs="Arial"/>
        </w:rPr>
        <w:t xml:space="preserve">Ahora bien, tampoco obra prueba alguna en el expediente que permita inferir que su clasificación fue incorrecta o que exista un cambio en la situación socioeconómica de la accionante y su núcleo familiar, y que en virtud de esta, haya presentado ante la autoridad competente la respectiva solicitud para que se le reclasificara en la encuesta del </w:t>
      </w:r>
      <w:proofErr w:type="spellStart"/>
      <w:r w:rsidRPr="00A37749">
        <w:rPr>
          <w:rFonts w:ascii="Arial" w:hAnsi="Arial" w:cs="Arial"/>
        </w:rPr>
        <w:t>SISBEN</w:t>
      </w:r>
      <w:proofErr w:type="spellEnd"/>
      <w:r>
        <w:rPr>
          <w:rFonts w:ascii="Arial" w:hAnsi="Arial" w:cs="Arial"/>
        </w:rPr>
        <w:t>…</w:t>
      </w:r>
    </w:p>
    <w:p w:rsidR="00034D58" w:rsidRDefault="00034D58" w:rsidP="00F86212">
      <w:pPr>
        <w:jc w:val="both"/>
        <w:rPr>
          <w:rFonts w:ascii="Arial" w:hAnsi="Arial" w:cs="Arial"/>
        </w:rPr>
      </w:pPr>
    </w:p>
    <w:p w:rsidR="00034D58" w:rsidRPr="00B824F1" w:rsidRDefault="00034D58" w:rsidP="00F86212">
      <w:pPr>
        <w:jc w:val="both"/>
        <w:rPr>
          <w:rFonts w:ascii="Arial" w:hAnsi="Arial" w:cs="Arial"/>
        </w:rPr>
      </w:pPr>
    </w:p>
    <w:p w:rsidR="00B824F1" w:rsidRPr="00B824F1" w:rsidRDefault="00B824F1" w:rsidP="00B824F1">
      <w:pPr>
        <w:jc w:val="both"/>
        <w:rPr>
          <w:rFonts w:ascii="Arial" w:hAnsi="Arial" w:cs="Arial"/>
        </w:rPr>
      </w:pPr>
    </w:p>
    <w:p w:rsidR="00272429" w:rsidRPr="00C5541F" w:rsidRDefault="00272429" w:rsidP="00B824F1">
      <w:pPr>
        <w:pStyle w:val="Puesto"/>
        <w:spacing w:before="0" w:after="0" w:line="288" w:lineRule="auto"/>
        <w:rPr>
          <w:rFonts w:ascii="Arial" w:hAnsi="Arial" w:cs="Arial"/>
          <w:sz w:val="24"/>
          <w:szCs w:val="26"/>
        </w:rPr>
      </w:pPr>
      <w:r w:rsidRPr="00C5541F">
        <w:rPr>
          <w:rFonts w:ascii="Arial" w:hAnsi="Arial" w:cs="Arial"/>
          <w:sz w:val="24"/>
          <w:szCs w:val="26"/>
        </w:rPr>
        <w:t>TRIBUNAL SUPERIOR DE PEREIRA</w:t>
      </w:r>
    </w:p>
    <w:p w:rsidR="00272429" w:rsidRPr="00C5541F" w:rsidRDefault="00272429" w:rsidP="00B824F1">
      <w:pPr>
        <w:pStyle w:val="Puesto"/>
        <w:spacing w:before="0" w:after="0" w:line="288" w:lineRule="auto"/>
        <w:rPr>
          <w:rFonts w:ascii="Arial" w:hAnsi="Arial" w:cs="Arial"/>
          <w:b w:val="0"/>
          <w:sz w:val="26"/>
          <w:szCs w:val="26"/>
        </w:rPr>
      </w:pPr>
      <w:r w:rsidRPr="00C5541F">
        <w:rPr>
          <w:rFonts w:ascii="Arial" w:hAnsi="Arial" w:cs="Arial"/>
          <w:b w:val="0"/>
          <w:sz w:val="26"/>
          <w:szCs w:val="26"/>
        </w:rPr>
        <w:t>Sala de Decisión Civil Familia</w:t>
      </w:r>
    </w:p>
    <w:p w:rsidR="00272429" w:rsidRPr="00F97103" w:rsidRDefault="00272429" w:rsidP="00B824F1">
      <w:pPr>
        <w:spacing w:line="288" w:lineRule="auto"/>
        <w:jc w:val="center"/>
        <w:rPr>
          <w:rFonts w:ascii="Arial" w:hAnsi="Arial" w:cs="Arial"/>
          <w:bCs/>
          <w:sz w:val="24"/>
          <w:szCs w:val="28"/>
        </w:rPr>
      </w:pPr>
    </w:p>
    <w:p w:rsidR="00272429" w:rsidRPr="00C5541F" w:rsidRDefault="00272429" w:rsidP="00B824F1">
      <w:pPr>
        <w:pStyle w:val="Subttulo"/>
        <w:spacing w:line="288" w:lineRule="auto"/>
        <w:rPr>
          <w:rFonts w:ascii="Arial" w:hAnsi="Arial" w:cs="Arial"/>
          <w:sz w:val="26"/>
          <w:szCs w:val="26"/>
        </w:rPr>
      </w:pPr>
      <w:r w:rsidRPr="00C5541F">
        <w:rPr>
          <w:rFonts w:ascii="Arial" w:hAnsi="Arial" w:cs="Arial"/>
          <w:sz w:val="26"/>
          <w:szCs w:val="26"/>
        </w:rPr>
        <w:t>Magistrado Ponente:</w:t>
      </w:r>
    </w:p>
    <w:p w:rsidR="00272429" w:rsidRPr="00F97103" w:rsidRDefault="00272429" w:rsidP="00B824F1">
      <w:pPr>
        <w:pStyle w:val="Subttulo"/>
        <w:spacing w:line="288" w:lineRule="auto"/>
        <w:rPr>
          <w:rFonts w:ascii="Arial" w:hAnsi="Arial" w:cs="Arial"/>
          <w:b/>
          <w:szCs w:val="28"/>
        </w:rPr>
      </w:pPr>
      <w:r w:rsidRPr="00F97103">
        <w:rPr>
          <w:rFonts w:ascii="Arial" w:hAnsi="Arial" w:cs="Arial"/>
          <w:b/>
          <w:szCs w:val="28"/>
        </w:rPr>
        <w:t>EDDER JIMMY SÁNCHEZ CALAMBÁS</w:t>
      </w:r>
    </w:p>
    <w:p w:rsidR="00272429" w:rsidRPr="001E26FC" w:rsidRDefault="00272429" w:rsidP="00B824F1">
      <w:pPr>
        <w:spacing w:line="288" w:lineRule="auto"/>
        <w:jc w:val="center"/>
        <w:rPr>
          <w:rFonts w:ascii="Arial" w:hAnsi="Arial" w:cs="Arial"/>
          <w:bCs/>
          <w:sz w:val="24"/>
          <w:szCs w:val="28"/>
        </w:rPr>
      </w:pPr>
    </w:p>
    <w:p w:rsidR="00272429" w:rsidRPr="001E26FC" w:rsidRDefault="00272429" w:rsidP="00B824F1">
      <w:pPr>
        <w:spacing w:line="288" w:lineRule="auto"/>
        <w:jc w:val="center"/>
        <w:rPr>
          <w:rFonts w:ascii="Arial" w:hAnsi="Arial" w:cs="Arial"/>
          <w:bCs/>
          <w:sz w:val="24"/>
          <w:szCs w:val="28"/>
        </w:rPr>
      </w:pPr>
    </w:p>
    <w:p w:rsidR="00272429" w:rsidRPr="00F97103" w:rsidRDefault="00272429" w:rsidP="00B824F1">
      <w:pPr>
        <w:pStyle w:val="Sangradetextonormal"/>
        <w:spacing w:line="288" w:lineRule="auto"/>
        <w:ind w:firstLine="708"/>
        <w:jc w:val="center"/>
        <w:rPr>
          <w:rFonts w:cs="Arial"/>
          <w:sz w:val="24"/>
          <w:szCs w:val="28"/>
        </w:rPr>
      </w:pPr>
      <w:r w:rsidRPr="00F97103">
        <w:rPr>
          <w:rFonts w:cs="Arial"/>
          <w:sz w:val="24"/>
          <w:szCs w:val="28"/>
        </w:rPr>
        <w:t xml:space="preserve">Pereira, </w:t>
      </w:r>
      <w:r w:rsidR="00691BC4">
        <w:rPr>
          <w:rFonts w:cs="Arial"/>
          <w:sz w:val="24"/>
          <w:szCs w:val="28"/>
        </w:rPr>
        <w:t>treinta y uno</w:t>
      </w:r>
      <w:r w:rsidRPr="00F97103">
        <w:rPr>
          <w:rFonts w:cs="Arial"/>
          <w:sz w:val="24"/>
          <w:szCs w:val="28"/>
        </w:rPr>
        <w:t xml:space="preserve"> (</w:t>
      </w:r>
      <w:r w:rsidR="00691BC4">
        <w:rPr>
          <w:rFonts w:cs="Arial"/>
          <w:sz w:val="24"/>
          <w:szCs w:val="28"/>
        </w:rPr>
        <w:t>3</w:t>
      </w:r>
      <w:r w:rsidR="00FB0712">
        <w:rPr>
          <w:rFonts w:cs="Arial"/>
          <w:sz w:val="24"/>
          <w:szCs w:val="28"/>
        </w:rPr>
        <w:t>1</w:t>
      </w:r>
      <w:r w:rsidRPr="00F97103">
        <w:rPr>
          <w:rFonts w:cs="Arial"/>
          <w:sz w:val="24"/>
          <w:szCs w:val="28"/>
        </w:rPr>
        <w:t xml:space="preserve">) de </w:t>
      </w:r>
      <w:r w:rsidR="00691BC4">
        <w:rPr>
          <w:rFonts w:cs="Arial"/>
          <w:sz w:val="24"/>
          <w:szCs w:val="28"/>
        </w:rPr>
        <w:t>octubre</w:t>
      </w:r>
      <w:r w:rsidRPr="00F97103">
        <w:rPr>
          <w:rFonts w:cs="Arial"/>
          <w:sz w:val="24"/>
          <w:szCs w:val="28"/>
        </w:rPr>
        <w:t xml:space="preserve"> de dos mil dieci</w:t>
      </w:r>
      <w:r w:rsidR="006108B5">
        <w:rPr>
          <w:rFonts w:cs="Arial"/>
          <w:sz w:val="24"/>
          <w:szCs w:val="28"/>
        </w:rPr>
        <w:t>nueve</w:t>
      </w:r>
      <w:r w:rsidRPr="00F97103">
        <w:rPr>
          <w:rFonts w:cs="Arial"/>
          <w:sz w:val="24"/>
          <w:szCs w:val="28"/>
        </w:rPr>
        <w:t xml:space="preserve"> (201</w:t>
      </w:r>
      <w:r w:rsidR="006108B5">
        <w:rPr>
          <w:rFonts w:cs="Arial"/>
          <w:sz w:val="24"/>
          <w:szCs w:val="28"/>
        </w:rPr>
        <w:t>9</w:t>
      </w:r>
      <w:r w:rsidRPr="00F97103">
        <w:rPr>
          <w:rFonts w:cs="Arial"/>
          <w:sz w:val="24"/>
          <w:szCs w:val="28"/>
        </w:rPr>
        <w:t>)</w:t>
      </w:r>
    </w:p>
    <w:p w:rsidR="00272429" w:rsidRPr="00F97103" w:rsidRDefault="00272429" w:rsidP="00B824F1">
      <w:pPr>
        <w:spacing w:line="288" w:lineRule="auto"/>
        <w:jc w:val="center"/>
        <w:rPr>
          <w:rFonts w:ascii="Arial" w:hAnsi="Arial" w:cs="Arial"/>
          <w:sz w:val="24"/>
          <w:szCs w:val="28"/>
        </w:rPr>
      </w:pPr>
      <w:r w:rsidRPr="00F97103">
        <w:rPr>
          <w:rFonts w:ascii="Arial" w:hAnsi="Arial" w:cs="Arial"/>
          <w:sz w:val="24"/>
          <w:szCs w:val="28"/>
        </w:rPr>
        <w:t xml:space="preserve">Acta Nº </w:t>
      </w:r>
      <w:r w:rsidR="00EF3B1E">
        <w:rPr>
          <w:rFonts w:ascii="Arial" w:hAnsi="Arial" w:cs="Arial"/>
          <w:sz w:val="24"/>
          <w:szCs w:val="28"/>
        </w:rPr>
        <w:t>548</w:t>
      </w:r>
      <w:r>
        <w:rPr>
          <w:rFonts w:ascii="Arial" w:hAnsi="Arial" w:cs="Arial"/>
          <w:sz w:val="24"/>
          <w:szCs w:val="28"/>
        </w:rPr>
        <w:t xml:space="preserve"> de</w:t>
      </w:r>
      <w:r w:rsidRPr="00F97103">
        <w:rPr>
          <w:rFonts w:ascii="Arial" w:hAnsi="Arial" w:cs="Arial"/>
          <w:sz w:val="24"/>
          <w:szCs w:val="28"/>
        </w:rPr>
        <w:t xml:space="preserve"> </w:t>
      </w:r>
      <w:r w:rsidR="00691BC4">
        <w:rPr>
          <w:rFonts w:ascii="Arial" w:hAnsi="Arial" w:cs="Arial"/>
          <w:sz w:val="24"/>
          <w:szCs w:val="28"/>
        </w:rPr>
        <w:t>3</w:t>
      </w:r>
      <w:r w:rsidR="00FB0712">
        <w:rPr>
          <w:rFonts w:ascii="Arial" w:hAnsi="Arial" w:cs="Arial"/>
          <w:sz w:val="24"/>
          <w:szCs w:val="28"/>
        </w:rPr>
        <w:t>1</w:t>
      </w:r>
      <w:r w:rsidR="00AD62DB">
        <w:rPr>
          <w:rFonts w:ascii="Arial" w:hAnsi="Arial" w:cs="Arial"/>
          <w:sz w:val="24"/>
          <w:szCs w:val="28"/>
        </w:rPr>
        <w:t>-</w:t>
      </w:r>
      <w:r w:rsidR="00691BC4">
        <w:rPr>
          <w:rFonts w:ascii="Arial" w:hAnsi="Arial" w:cs="Arial"/>
          <w:sz w:val="24"/>
          <w:szCs w:val="28"/>
        </w:rPr>
        <w:t>1</w:t>
      </w:r>
      <w:r w:rsidR="00AD62DB">
        <w:rPr>
          <w:rFonts w:ascii="Arial" w:hAnsi="Arial" w:cs="Arial"/>
          <w:sz w:val="24"/>
          <w:szCs w:val="28"/>
        </w:rPr>
        <w:t>0</w:t>
      </w:r>
      <w:r w:rsidR="006108B5">
        <w:rPr>
          <w:rFonts w:ascii="Arial" w:hAnsi="Arial" w:cs="Arial"/>
          <w:sz w:val="24"/>
          <w:szCs w:val="28"/>
        </w:rPr>
        <w:t>-2019</w:t>
      </w:r>
    </w:p>
    <w:p w:rsidR="00272429" w:rsidRPr="00F97103" w:rsidRDefault="00272429" w:rsidP="00B824F1">
      <w:pPr>
        <w:spacing w:line="288" w:lineRule="auto"/>
        <w:jc w:val="center"/>
        <w:rPr>
          <w:rFonts w:ascii="Arial" w:hAnsi="Arial" w:cs="Arial"/>
          <w:bCs/>
          <w:sz w:val="24"/>
          <w:szCs w:val="28"/>
        </w:rPr>
      </w:pPr>
      <w:r w:rsidRPr="00F97103">
        <w:rPr>
          <w:rFonts w:ascii="Arial" w:hAnsi="Arial" w:cs="Arial"/>
          <w:sz w:val="24"/>
          <w:szCs w:val="28"/>
        </w:rPr>
        <w:t>Referencia: 66</w:t>
      </w:r>
      <w:r w:rsidR="00B71459">
        <w:rPr>
          <w:rFonts w:ascii="Arial" w:hAnsi="Arial" w:cs="Arial"/>
          <w:sz w:val="24"/>
          <w:szCs w:val="28"/>
        </w:rPr>
        <w:t>1</w:t>
      </w:r>
      <w:r w:rsidR="006E12A3">
        <w:rPr>
          <w:rFonts w:ascii="Arial" w:hAnsi="Arial" w:cs="Arial"/>
          <w:sz w:val="24"/>
          <w:szCs w:val="28"/>
        </w:rPr>
        <w:t>70</w:t>
      </w:r>
      <w:r w:rsidRPr="00F97103">
        <w:rPr>
          <w:rFonts w:ascii="Arial" w:hAnsi="Arial" w:cs="Arial"/>
          <w:sz w:val="24"/>
          <w:szCs w:val="28"/>
        </w:rPr>
        <w:t>-31-</w:t>
      </w:r>
      <w:r w:rsidR="006108B5">
        <w:rPr>
          <w:rFonts w:ascii="Arial" w:hAnsi="Arial" w:cs="Arial"/>
          <w:sz w:val="24"/>
          <w:szCs w:val="28"/>
        </w:rPr>
        <w:t>1</w:t>
      </w:r>
      <w:r w:rsidRPr="00F97103">
        <w:rPr>
          <w:rFonts w:ascii="Arial" w:hAnsi="Arial" w:cs="Arial"/>
          <w:sz w:val="24"/>
          <w:szCs w:val="28"/>
        </w:rPr>
        <w:t>0-00</w:t>
      </w:r>
      <w:r w:rsidR="006E12A3">
        <w:rPr>
          <w:rFonts w:ascii="Arial" w:hAnsi="Arial" w:cs="Arial"/>
          <w:sz w:val="24"/>
          <w:szCs w:val="28"/>
        </w:rPr>
        <w:t>1</w:t>
      </w:r>
      <w:r w:rsidRPr="00F97103">
        <w:rPr>
          <w:rFonts w:ascii="Arial" w:hAnsi="Arial" w:cs="Arial"/>
          <w:sz w:val="24"/>
          <w:szCs w:val="28"/>
        </w:rPr>
        <w:t>-</w:t>
      </w:r>
      <w:r w:rsidRPr="00AD62DB">
        <w:rPr>
          <w:rFonts w:ascii="Arial" w:hAnsi="Arial" w:cs="Arial"/>
          <w:b/>
          <w:sz w:val="24"/>
          <w:szCs w:val="28"/>
        </w:rPr>
        <w:t>201</w:t>
      </w:r>
      <w:r w:rsidR="006E12A3">
        <w:rPr>
          <w:rFonts w:ascii="Arial" w:hAnsi="Arial" w:cs="Arial"/>
          <w:b/>
          <w:sz w:val="24"/>
          <w:szCs w:val="28"/>
        </w:rPr>
        <w:t>9</w:t>
      </w:r>
      <w:r w:rsidRPr="00AD62DB">
        <w:rPr>
          <w:rFonts w:ascii="Arial" w:hAnsi="Arial" w:cs="Arial"/>
          <w:b/>
          <w:sz w:val="24"/>
          <w:szCs w:val="28"/>
        </w:rPr>
        <w:t>-00</w:t>
      </w:r>
      <w:r w:rsidR="00691BC4">
        <w:rPr>
          <w:rFonts w:ascii="Arial" w:hAnsi="Arial" w:cs="Arial"/>
          <w:b/>
          <w:sz w:val="24"/>
          <w:szCs w:val="28"/>
        </w:rPr>
        <w:t>639</w:t>
      </w:r>
      <w:r w:rsidRPr="00F97103">
        <w:rPr>
          <w:rFonts w:ascii="Arial" w:hAnsi="Arial" w:cs="Arial"/>
          <w:sz w:val="24"/>
          <w:szCs w:val="28"/>
        </w:rPr>
        <w:t>-01</w:t>
      </w:r>
    </w:p>
    <w:p w:rsidR="00272429" w:rsidRPr="001E26FC" w:rsidRDefault="00272429" w:rsidP="00B824F1">
      <w:pPr>
        <w:pStyle w:val="Sinespaciado1"/>
        <w:spacing w:line="288" w:lineRule="auto"/>
        <w:ind w:firstLine="2835"/>
        <w:rPr>
          <w:rFonts w:ascii="Arial" w:hAnsi="Arial" w:cs="Arial"/>
          <w:sz w:val="24"/>
          <w:szCs w:val="26"/>
          <w:lang w:val="es-ES" w:eastAsia="es-ES"/>
        </w:rPr>
      </w:pPr>
    </w:p>
    <w:p w:rsidR="00272429" w:rsidRPr="001E26FC" w:rsidRDefault="00272429" w:rsidP="00B824F1">
      <w:pPr>
        <w:pStyle w:val="Sinespaciado1"/>
        <w:spacing w:line="288" w:lineRule="auto"/>
        <w:ind w:firstLine="2835"/>
        <w:rPr>
          <w:rFonts w:ascii="Arial" w:hAnsi="Arial" w:cs="Arial"/>
          <w:sz w:val="24"/>
          <w:szCs w:val="26"/>
          <w:lang w:val="es-ES" w:eastAsia="es-ES"/>
        </w:rPr>
      </w:pPr>
    </w:p>
    <w:p w:rsidR="00272429" w:rsidRPr="00F97103" w:rsidRDefault="00272429" w:rsidP="00B824F1">
      <w:pPr>
        <w:pStyle w:val="Sinespaciado1"/>
        <w:spacing w:line="288" w:lineRule="auto"/>
        <w:ind w:firstLine="2835"/>
        <w:rPr>
          <w:rFonts w:ascii="Arial" w:hAnsi="Arial" w:cs="Arial"/>
          <w:b/>
          <w:szCs w:val="24"/>
          <w:lang w:val="es-ES" w:eastAsia="es-ES"/>
        </w:rPr>
      </w:pPr>
      <w:r w:rsidRPr="00F97103">
        <w:rPr>
          <w:rFonts w:ascii="Arial" w:hAnsi="Arial" w:cs="Arial"/>
          <w:b/>
          <w:szCs w:val="24"/>
          <w:lang w:val="es-ES" w:eastAsia="es-ES"/>
        </w:rPr>
        <w:t>I. ASUNTO</w:t>
      </w:r>
    </w:p>
    <w:p w:rsidR="00272429" w:rsidRPr="001E26FC" w:rsidRDefault="00272429" w:rsidP="00B824F1">
      <w:pPr>
        <w:pStyle w:val="Sinespaciado1"/>
        <w:spacing w:line="288" w:lineRule="auto"/>
        <w:ind w:firstLine="2835"/>
        <w:rPr>
          <w:rFonts w:ascii="Arial" w:hAnsi="Arial" w:cs="Arial"/>
          <w:b/>
          <w:sz w:val="24"/>
          <w:szCs w:val="26"/>
          <w:lang w:val="es-ES" w:eastAsia="es-ES"/>
        </w:rPr>
      </w:pPr>
    </w:p>
    <w:p w:rsidR="00272429" w:rsidRPr="00B824F1" w:rsidRDefault="00272429" w:rsidP="00B824F1">
      <w:pPr>
        <w:pStyle w:val="Sinespaciado1"/>
        <w:spacing w:line="288" w:lineRule="auto"/>
        <w:ind w:firstLine="2835"/>
        <w:jc w:val="both"/>
        <w:rPr>
          <w:rFonts w:ascii="Arial" w:hAnsi="Arial" w:cs="Arial"/>
          <w:spacing w:val="-3"/>
          <w:sz w:val="24"/>
          <w:szCs w:val="26"/>
        </w:rPr>
      </w:pPr>
      <w:r w:rsidRPr="00B824F1">
        <w:rPr>
          <w:rFonts w:ascii="Arial" w:hAnsi="Arial" w:cs="Arial"/>
          <w:sz w:val="24"/>
          <w:szCs w:val="26"/>
          <w:lang w:val="es-ES" w:eastAsia="es-ES"/>
        </w:rPr>
        <w:t>Decide la Sala la impugnación formulada por</w:t>
      </w:r>
      <w:r w:rsidR="00DF22ED" w:rsidRPr="00B824F1">
        <w:rPr>
          <w:rFonts w:ascii="Arial" w:hAnsi="Arial" w:cs="Arial"/>
          <w:sz w:val="24"/>
          <w:szCs w:val="26"/>
          <w:lang w:val="es-ES" w:eastAsia="es-ES"/>
        </w:rPr>
        <w:t xml:space="preserve"> la</w:t>
      </w:r>
      <w:r w:rsidR="005F11E0" w:rsidRPr="00B824F1">
        <w:rPr>
          <w:rFonts w:ascii="Arial" w:hAnsi="Arial" w:cs="Arial"/>
          <w:sz w:val="24"/>
          <w:szCs w:val="26"/>
          <w:lang w:val="es-ES" w:eastAsia="es-ES"/>
        </w:rPr>
        <w:t xml:space="preserve"> </w:t>
      </w:r>
      <w:r w:rsidR="00691BC4" w:rsidRPr="00B824F1">
        <w:rPr>
          <w:rFonts w:ascii="Arial" w:hAnsi="Arial" w:cs="Arial"/>
          <w:sz w:val="20"/>
          <w:szCs w:val="26"/>
          <w:lang w:val="es-ES" w:eastAsia="es-ES"/>
        </w:rPr>
        <w:t>OFICINA DEL SISBEN DEL MUNICIPIO DE DOSQUEBRADAS</w:t>
      </w:r>
      <w:r w:rsidR="005F11E0" w:rsidRPr="00B824F1">
        <w:rPr>
          <w:rFonts w:ascii="Arial" w:hAnsi="Arial" w:cs="Arial"/>
          <w:sz w:val="24"/>
          <w:szCs w:val="26"/>
          <w:lang w:val="es-ES" w:eastAsia="es-ES"/>
        </w:rPr>
        <w:t>, frente a</w:t>
      </w:r>
      <w:r w:rsidRPr="00B824F1">
        <w:rPr>
          <w:rFonts w:ascii="Arial" w:hAnsi="Arial" w:cs="Arial"/>
          <w:sz w:val="24"/>
          <w:szCs w:val="26"/>
          <w:lang w:val="es-ES" w:eastAsia="es-ES"/>
        </w:rPr>
        <w:t xml:space="preserve"> la sentencia de</w:t>
      </w:r>
      <w:r w:rsidR="00DF22ED" w:rsidRPr="00B824F1">
        <w:rPr>
          <w:rFonts w:ascii="Arial" w:hAnsi="Arial" w:cs="Arial"/>
          <w:sz w:val="24"/>
          <w:szCs w:val="26"/>
          <w:lang w:val="es-ES" w:eastAsia="es-ES"/>
        </w:rPr>
        <w:t>l</w:t>
      </w:r>
      <w:r w:rsidRPr="00B824F1">
        <w:rPr>
          <w:rFonts w:ascii="Arial" w:hAnsi="Arial" w:cs="Arial"/>
          <w:sz w:val="24"/>
          <w:szCs w:val="26"/>
          <w:lang w:val="es-ES" w:eastAsia="es-ES"/>
        </w:rPr>
        <w:t xml:space="preserve"> </w:t>
      </w:r>
      <w:r w:rsidR="00691BC4" w:rsidRPr="00B824F1">
        <w:rPr>
          <w:rFonts w:ascii="Arial" w:hAnsi="Arial" w:cs="Arial"/>
          <w:sz w:val="24"/>
          <w:szCs w:val="26"/>
          <w:lang w:val="es-ES" w:eastAsia="es-ES"/>
        </w:rPr>
        <w:t>17</w:t>
      </w:r>
      <w:r w:rsidRPr="00B824F1">
        <w:rPr>
          <w:rFonts w:ascii="Arial" w:hAnsi="Arial" w:cs="Arial"/>
          <w:sz w:val="24"/>
          <w:szCs w:val="26"/>
          <w:lang w:val="es-ES" w:eastAsia="es-ES"/>
        </w:rPr>
        <w:t xml:space="preserve"> de</w:t>
      </w:r>
      <w:r w:rsidR="00DF22ED" w:rsidRPr="00B824F1">
        <w:rPr>
          <w:rFonts w:ascii="Arial" w:hAnsi="Arial" w:cs="Arial"/>
          <w:sz w:val="24"/>
          <w:szCs w:val="26"/>
          <w:lang w:val="es-ES" w:eastAsia="es-ES"/>
        </w:rPr>
        <w:t xml:space="preserve"> </w:t>
      </w:r>
      <w:r w:rsidR="00691BC4" w:rsidRPr="00B824F1">
        <w:rPr>
          <w:rFonts w:ascii="Arial" w:hAnsi="Arial" w:cs="Arial"/>
          <w:sz w:val="24"/>
          <w:szCs w:val="26"/>
          <w:lang w:val="es-ES" w:eastAsia="es-ES"/>
        </w:rPr>
        <w:t>septiembre</w:t>
      </w:r>
      <w:r w:rsidR="00DC6106" w:rsidRPr="00B824F1">
        <w:rPr>
          <w:rFonts w:ascii="Arial" w:hAnsi="Arial" w:cs="Arial"/>
          <w:sz w:val="24"/>
          <w:szCs w:val="26"/>
          <w:lang w:val="es-ES" w:eastAsia="es-ES"/>
        </w:rPr>
        <w:t xml:space="preserve"> </w:t>
      </w:r>
      <w:r w:rsidR="00DC6106" w:rsidRPr="00B824F1">
        <w:rPr>
          <w:rFonts w:ascii="Arial" w:hAnsi="Arial" w:cs="Arial"/>
          <w:sz w:val="24"/>
          <w:szCs w:val="26"/>
          <w:lang w:val="es-ES" w:eastAsia="es-ES"/>
        </w:rPr>
        <w:lastRenderedPageBreak/>
        <w:t>de 2019</w:t>
      </w:r>
      <w:r w:rsidRPr="00B824F1">
        <w:rPr>
          <w:rFonts w:ascii="Arial" w:hAnsi="Arial" w:cs="Arial"/>
          <w:sz w:val="24"/>
          <w:szCs w:val="26"/>
          <w:lang w:val="es-ES" w:eastAsia="es-ES"/>
        </w:rPr>
        <w:t xml:space="preserve">, proferida por el Juzgado </w:t>
      </w:r>
      <w:r w:rsidR="006108B5" w:rsidRPr="00B824F1">
        <w:rPr>
          <w:rFonts w:ascii="Arial" w:hAnsi="Arial" w:cs="Arial"/>
          <w:sz w:val="24"/>
          <w:szCs w:val="26"/>
          <w:lang w:val="es-ES" w:eastAsia="es-ES"/>
        </w:rPr>
        <w:t>de Familia</w:t>
      </w:r>
      <w:r w:rsidR="00AD62DB" w:rsidRPr="00B824F1">
        <w:rPr>
          <w:rFonts w:ascii="Arial" w:hAnsi="Arial" w:cs="Arial"/>
          <w:sz w:val="24"/>
          <w:szCs w:val="26"/>
          <w:lang w:val="es-ES" w:eastAsia="es-ES"/>
        </w:rPr>
        <w:t xml:space="preserve"> de </w:t>
      </w:r>
      <w:r w:rsidR="00DC6106" w:rsidRPr="00B824F1">
        <w:rPr>
          <w:rFonts w:ascii="Arial" w:hAnsi="Arial" w:cs="Arial"/>
          <w:sz w:val="24"/>
          <w:szCs w:val="26"/>
          <w:lang w:val="es-ES" w:eastAsia="es-ES"/>
        </w:rPr>
        <w:t>Dosquebradas</w:t>
      </w:r>
      <w:r w:rsidRPr="00B824F1">
        <w:rPr>
          <w:rFonts w:ascii="Arial" w:hAnsi="Arial" w:cs="Arial"/>
          <w:sz w:val="24"/>
          <w:szCs w:val="26"/>
          <w:lang w:val="es-ES" w:eastAsia="es-ES"/>
        </w:rPr>
        <w:t>, e</w:t>
      </w:r>
      <w:r w:rsidR="00CA06D0" w:rsidRPr="00B824F1">
        <w:rPr>
          <w:rFonts w:ascii="Arial" w:hAnsi="Arial" w:cs="Arial"/>
          <w:sz w:val="24"/>
          <w:szCs w:val="26"/>
          <w:lang w:val="es-ES" w:eastAsia="es-ES"/>
        </w:rPr>
        <w:t>n</w:t>
      </w:r>
      <w:r w:rsidRPr="00B824F1">
        <w:rPr>
          <w:rFonts w:ascii="Arial" w:hAnsi="Arial" w:cs="Arial"/>
          <w:sz w:val="24"/>
          <w:szCs w:val="26"/>
          <w:lang w:val="es-ES" w:eastAsia="es-ES"/>
        </w:rPr>
        <w:t xml:space="preserve"> la acción de tutela interpuesta por</w:t>
      </w:r>
      <w:r w:rsidR="00DC6106" w:rsidRPr="00B824F1">
        <w:rPr>
          <w:rFonts w:ascii="Arial" w:hAnsi="Arial" w:cs="Arial"/>
          <w:sz w:val="24"/>
          <w:szCs w:val="26"/>
          <w:lang w:val="es-ES" w:eastAsia="es-ES"/>
        </w:rPr>
        <w:t xml:space="preserve"> el Personero Delegado en </w:t>
      </w:r>
      <w:r w:rsidR="00FB0712" w:rsidRPr="00B824F1">
        <w:rPr>
          <w:rFonts w:ascii="Arial" w:hAnsi="Arial" w:cs="Arial"/>
          <w:sz w:val="24"/>
          <w:szCs w:val="26"/>
          <w:lang w:val="es-ES" w:eastAsia="es-ES"/>
        </w:rPr>
        <w:t>Derecho de Petición, M</w:t>
      </w:r>
      <w:r w:rsidR="00DC6106" w:rsidRPr="00B824F1">
        <w:rPr>
          <w:rFonts w:ascii="Arial" w:hAnsi="Arial" w:cs="Arial"/>
          <w:sz w:val="24"/>
          <w:szCs w:val="26"/>
          <w:lang w:val="es-ES" w:eastAsia="es-ES"/>
        </w:rPr>
        <w:t>edio Ambiente y Servicios Públicos del municipio de Dosquebradas, quien actúa en representación de</w:t>
      </w:r>
      <w:r w:rsidR="00691BC4" w:rsidRPr="00B824F1">
        <w:rPr>
          <w:rFonts w:ascii="Arial" w:hAnsi="Arial" w:cs="Arial"/>
          <w:sz w:val="24"/>
          <w:szCs w:val="26"/>
          <w:lang w:val="es-ES" w:eastAsia="es-ES"/>
        </w:rPr>
        <w:t xml:space="preserve"> </w:t>
      </w:r>
      <w:r w:rsidR="00217B76" w:rsidRPr="00B824F1">
        <w:rPr>
          <w:rFonts w:ascii="Arial" w:hAnsi="Arial" w:cs="Arial"/>
          <w:sz w:val="20"/>
          <w:szCs w:val="26"/>
          <w:lang w:val="es-ES" w:eastAsia="es-ES"/>
        </w:rPr>
        <w:t>LEIDY DIANA MENDOZA MENDOZA</w:t>
      </w:r>
      <w:r w:rsidR="00217B76" w:rsidRPr="00B824F1">
        <w:rPr>
          <w:rFonts w:ascii="Arial" w:hAnsi="Arial" w:cs="Arial"/>
          <w:sz w:val="24"/>
          <w:szCs w:val="26"/>
          <w:lang w:val="es-ES" w:eastAsia="es-ES"/>
        </w:rPr>
        <w:t xml:space="preserve">, </w:t>
      </w:r>
      <w:r w:rsidR="00217B76" w:rsidRPr="00B824F1">
        <w:rPr>
          <w:rFonts w:ascii="Arial" w:hAnsi="Arial" w:cs="Arial"/>
          <w:sz w:val="20"/>
          <w:szCs w:val="26"/>
          <w:lang w:val="es-ES" w:eastAsia="es-ES"/>
        </w:rPr>
        <w:t>ARTURO DAVID YZAGUIRRE MENDOZA</w:t>
      </w:r>
      <w:r w:rsidR="00217B76" w:rsidRPr="00B824F1">
        <w:rPr>
          <w:rFonts w:ascii="Arial" w:hAnsi="Arial" w:cs="Arial"/>
          <w:sz w:val="24"/>
          <w:szCs w:val="26"/>
          <w:lang w:val="es-ES" w:eastAsia="es-ES"/>
        </w:rPr>
        <w:t xml:space="preserve">, </w:t>
      </w:r>
      <w:r w:rsidR="00217B76" w:rsidRPr="00B824F1">
        <w:rPr>
          <w:rFonts w:ascii="Arial" w:hAnsi="Arial" w:cs="Arial"/>
          <w:sz w:val="20"/>
          <w:szCs w:val="26"/>
          <w:lang w:val="es-ES" w:eastAsia="es-ES"/>
        </w:rPr>
        <w:t>DAVID ARTURO YZAGUIRRE ARANA</w:t>
      </w:r>
      <w:r w:rsidR="00217B76" w:rsidRPr="00B824F1">
        <w:rPr>
          <w:rFonts w:ascii="Arial" w:hAnsi="Arial" w:cs="Arial"/>
          <w:sz w:val="24"/>
          <w:szCs w:val="26"/>
          <w:lang w:val="es-ES" w:eastAsia="es-ES"/>
        </w:rPr>
        <w:t xml:space="preserve">, </w:t>
      </w:r>
      <w:r w:rsidR="00217B76" w:rsidRPr="00B824F1">
        <w:rPr>
          <w:rFonts w:ascii="Arial" w:hAnsi="Arial" w:cs="Arial"/>
          <w:sz w:val="20"/>
          <w:szCs w:val="26"/>
          <w:lang w:val="es-ES" w:eastAsia="es-ES"/>
        </w:rPr>
        <w:t xml:space="preserve">DANNI MIGUEL YAÑEZ MENDOZA </w:t>
      </w:r>
      <w:r w:rsidR="00217B76" w:rsidRPr="00B824F1">
        <w:rPr>
          <w:rFonts w:ascii="Arial" w:hAnsi="Arial" w:cs="Arial"/>
          <w:sz w:val="24"/>
          <w:szCs w:val="26"/>
          <w:lang w:val="es-ES" w:eastAsia="es-ES"/>
        </w:rPr>
        <w:t xml:space="preserve">y </w:t>
      </w:r>
      <w:r w:rsidR="00217B76" w:rsidRPr="00B824F1">
        <w:rPr>
          <w:rFonts w:ascii="Arial" w:hAnsi="Arial" w:cs="Arial"/>
          <w:sz w:val="20"/>
          <w:szCs w:val="26"/>
          <w:lang w:val="es-ES" w:eastAsia="es-ES"/>
        </w:rPr>
        <w:t>DANIEL JOSÉ YAÑEZ PARRA</w:t>
      </w:r>
      <w:r w:rsidR="00FF1C78" w:rsidRPr="00B824F1">
        <w:rPr>
          <w:rFonts w:ascii="Arial" w:hAnsi="Arial" w:cs="Arial"/>
          <w:sz w:val="24"/>
          <w:szCs w:val="26"/>
          <w:lang w:val="es-ES" w:eastAsia="es-ES"/>
        </w:rPr>
        <w:t xml:space="preserve">, </w:t>
      </w:r>
      <w:r w:rsidRPr="00B824F1">
        <w:rPr>
          <w:rFonts w:ascii="Arial" w:hAnsi="Arial" w:cs="Arial"/>
          <w:sz w:val="24"/>
          <w:szCs w:val="26"/>
          <w:lang w:val="es-ES" w:eastAsia="es-ES"/>
        </w:rPr>
        <w:t>contra la</w:t>
      </w:r>
      <w:r w:rsidR="00CA06D0" w:rsidRPr="00B824F1">
        <w:rPr>
          <w:rFonts w:ascii="Arial" w:hAnsi="Arial" w:cs="Arial"/>
          <w:sz w:val="24"/>
          <w:szCs w:val="26"/>
          <w:lang w:val="es-ES" w:eastAsia="es-ES"/>
        </w:rPr>
        <w:t xml:space="preserve"> entidad opugnante</w:t>
      </w:r>
      <w:r w:rsidR="00895D9A" w:rsidRPr="00B824F1">
        <w:rPr>
          <w:rFonts w:ascii="Arial" w:hAnsi="Arial" w:cs="Arial"/>
          <w:sz w:val="24"/>
          <w:szCs w:val="26"/>
          <w:lang w:val="es-ES" w:eastAsia="es-ES"/>
        </w:rPr>
        <w:t xml:space="preserve">, </w:t>
      </w:r>
      <w:r w:rsidR="00217B76" w:rsidRPr="00B824F1">
        <w:rPr>
          <w:rFonts w:ascii="Arial" w:hAnsi="Arial" w:cs="Arial"/>
          <w:sz w:val="24"/>
          <w:szCs w:val="26"/>
          <w:lang w:val="es-ES" w:eastAsia="es-ES"/>
        </w:rPr>
        <w:t xml:space="preserve">el </w:t>
      </w:r>
      <w:r w:rsidR="00217B76" w:rsidRPr="00B824F1">
        <w:rPr>
          <w:rFonts w:ascii="Arial" w:hAnsi="Arial" w:cs="Arial"/>
          <w:sz w:val="20"/>
          <w:szCs w:val="26"/>
          <w:lang w:val="es-ES" w:eastAsia="es-ES"/>
        </w:rPr>
        <w:t>DEPARTAMENTO NACIONAL DE PLANEACIÓN – DNP</w:t>
      </w:r>
      <w:r w:rsidR="00217B76" w:rsidRPr="00B824F1">
        <w:rPr>
          <w:rFonts w:ascii="Arial" w:hAnsi="Arial" w:cs="Arial"/>
          <w:sz w:val="24"/>
          <w:szCs w:val="26"/>
          <w:lang w:val="es-ES" w:eastAsia="es-ES"/>
        </w:rPr>
        <w:t xml:space="preserve">, y </w:t>
      </w:r>
      <w:r w:rsidR="00895D9A" w:rsidRPr="00B824F1">
        <w:rPr>
          <w:rFonts w:ascii="Arial" w:hAnsi="Arial" w:cs="Arial"/>
          <w:sz w:val="24"/>
          <w:szCs w:val="26"/>
          <w:lang w:val="es-ES" w:eastAsia="es-ES"/>
        </w:rPr>
        <w:t xml:space="preserve">la </w:t>
      </w:r>
      <w:r w:rsidR="000719DA" w:rsidRPr="00B824F1">
        <w:rPr>
          <w:rFonts w:ascii="Arial" w:hAnsi="Arial" w:cs="Arial"/>
          <w:sz w:val="20"/>
          <w:szCs w:val="26"/>
          <w:lang w:val="es-ES" w:eastAsia="es-ES"/>
        </w:rPr>
        <w:t>SECRETARÍA DEPARTAMENTAL DE SALUD DE RISARALDA</w:t>
      </w:r>
      <w:r w:rsidR="00CA06D0" w:rsidRPr="00B824F1">
        <w:rPr>
          <w:rFonts w:ascii="Arial" w:hAnsi="Arial" w:cs="Arial"/>
          <w:sz w:val="24"/>
          <w:szCs w:val="26"/>
          <w:lang w:val="es-ES" w:eastAsia="es-ES"/>
        </w:rPr>
        <w:t>.</w:t>
      </w:r>
    </w:p>
    <w:p w:rsidR="00272429" w:rsidRPr="00B824F1" w:rsidRDefault="00272429" w:rsidP="00B824F1">
      <w:pPr>
        <w:pStyle w:val="Sinespaciado1"/>
        <w:spacing w:line="288" w:lineRule="auto"/>
        <w:ind w:firstLine="2835"/>
        <w:jc w:val="both"/>
        <w:rPr>
          <w:rFonts w:ascii="Arial" w:hAnsi="Arial" w:cs="Arial"/>
          <w:spacing w:val="-3"/>
          <w:szCs w:val="26"/>
        </w:rPr>
      </w:pPr>
    </w:p>
    <w:p w:rsidR="00272429" w:rsidRPr="00B824F1" w:rsidRDefault="00272429" w:rsidP="00B824F1">
      <w:pPr>
        <w:pStyle w:val="Sinespaciado1"/>
        <w:spacing w:line="288" w:lineRule="auto"/>
        <w:ind w:firstLine="2835"/>
        <w:jc w:val="both"/>
        <w:rPr>
          <w:rFonts w:ascii="Arial" w:hAnsi="Arial" w:cs="Arial"/>
          <w:b/>
          <w:sz w:val="20"/>
          <w:szCs w:val="28"/>
          <w:lang w:val="es-ES" w:eastAsia="es-ES"/>
        </w:rPr>
      </w:pPr>
      <w:r w:rsidRPr="00B824F1">
        <w:rPr>
          <w:rFonts w:ascii="Arial" w:hAnsi="Arial" w:cs="Arial"/>
          <w:b/>
          <w:sz w:val="20"/>
          <w:szCs w:val="28"/>
          <w:lang w:val="es-ES" w:eastAsia="es-ES"/>
        </w:rPr>
        <w:t>II. ANTECEDENTES</w:t>
      </w:r>
    </w:p>
    <w:p w:rsidR="00272429" w:rsidRPr="00B824F1" w:rsidRDefault="00272429" w:rsidP="00B824F1">
      <w:pPr>
        <w:pStyle w:val="Sinespaciado1"/>
        <w:spacing w:line="288" w:lineRule="auto"/>
        <w:ind w:firstLine="2835"/>
        <w:jc w:val="both"/>
        <w:rPr>
          <w:rFonts w:ascii="Arial" w:hAnsi="Arial" w:cs="Arial"/>
          <w:b/>
          <w:sz w:val="20"/>
          <w:szCs w:val="28"/>
          <w:lang w:val="es-ES" w:eastAsia="es-ES"/>
        </w:rPr>
      </w:pPr>
    </w:p>
    <w:p w:rsidR="00272429" w:rsidRPr="00B824F1" w:rsidRDefault="00272429" w:rsidP="00B824F1">
      <w:pPr>
        <w:pStyle w:val="Sinespaciado1"/>
        <w:spacing w:line="288" w:lineRule="auto"/>
        <w:ind w:firstLine="2835"/>
        <w:jc w:val="both"/>
        <w:rPr>
          <w:rFonts w:ascii="Arial" w:hAnsi="Arial" w:cs="Arial"/>
          <w:sz w:val="14"/>
          <w:szCs w:val="26"/>
        </w:rPr>
      </w:pPr>
      <w:r w:rsidRPr="00B824F1">
        <w:rPr>
          <w:rFonts w:ascii="Arial" w:hAnsi="Arial" w:cs="Arial"/>
          <w:sz w:val="24"/>
          <w:szCs w:val="26"/>
          <w:lang w:val="es-ES" w:eastAsia="es-ES"/>
        </w:rPr>
        <w:t>1.</w:t>
      </w:r>
      <w:r w:rsidRPr="00B824F1">
        <w:rPr>
          <w:rFonts w:ascii="Arial" w:hAnsi="Arial" w:cs="Arial"/>
          <w:b/>
          <w:sz w:val="24"/>
          <w:szCs w:val="26"/>
          <w:lang w:val="es-ES" w:eastAsia="es-ES"/>
        </w:rPr>
        <w:t xml:space="preserve"> </w:t>
      </w:r>
      <w:r w:rsidR="00C613CC" w:rsidRPr="00B824F1">
        <w:rPr>
          <w:rFonts w:ascii="Arial" w:hAnsi="Arial" w:cs="Arial"/>
          <w:sz w:val="24"/>
          <w:szCs w:val="26"/>
        </w:rPr>
        <w:t>La parte accionante</w:t>
      </w:r>
      <w:r w:rsidR="005F11E0" w:rsidRPr="00B824F1">
        <w:rPr>
          <w:rFonts w:ascii="Arial" w:hAnsi="Arial" w:cs="Arial"/>
          <w:sz w:val="20"/>
          <w:szCs w:val="24"/>
          <w:lang w:val="es-ES" w:eastAsia="es-ES"/>
        </w:rPr>
        <w:t xml:space="preserve">, </w:t>
      </w:r>
      <w:r w:rsidRPr="00B824F1">
        <w:rPr>
          <w:rFonts w:ascii="Arial" w:hAnsi="Arial" w:cs="Arial"/>
          <w:sz w:val="24"/>
          <w:szCs w:val="26"/>
        </w:rPr>
        <w:t>pr</w:t>
      </w:r>
      <w:r w:rsidR="00F66A47" w:rsidRPr="00B824F1">
        <w:rPr>
          <w:rFonts w:ascii="Arial" w:hAnsi="Arial" w:cs="Arial"/>
          <w:sz w:val="24"/>
          <w:szCs w:val="26"/>
        </w:rPr>
        <w:t>omovió el amparo constitucional</w:t>
      </w:r>
      <w:r w:rsidRPr="00B824F1">
        <w:rPr>
          <w:rFonts w:ascii="Arial" w:hAnsi="Arial" w:cs="Arial"/>
          <w:sz w:val="24"/>
          <w:szCs w:val="26"/>
        </w:rPr>
        <w:t xml:space="preserve"> al considerar que la</w:t>
      </w:r>
      <w:r w:rsidR="00FB0588" w:rsidRPr="00B824F1">
        <w:rPr>
          <w:rFonts w:ascii="Arial" w:hAnsi="Arial" w:cs="Arial"/>
          <w:sz w:val="24"/>
          <w:szCs w:val="26"/>
        </w:rPr>
        <w:t>s entidades accionadas</w:t>
      </w:r>
      <w:r w:rsidRPr="00B824F1">
        <w:rPr>
          <w:rFonts w:ascii="Arial" w:hAnsi="Arial" w:cs="Arial"/>
          <w:sz w:val="24"/>
          <w:szCs w:val="26"/>
        </w:rPr>
        <w:t>, vulnera</w:t>
      </w:r>
      <w:r w:rsidR="00FB0588" w:rsidRPr="00B824F1">
        <w:rPr>
          <w:rFonts w:ascii="Arial" w:hAnsi="Arial" w:cs="Arial"/>
          <w:sz w:val="24"/>
          <w:szCs w:val="26"/>
        </w:rPr>
        <w:t>n</w:t>
      </w:r>
      <w:r w:rsidRPr="00B824F1">
        <w:rPr>
          <w:rFonts w:ascii="Arial" w:hAnsi="Arial" w:cs="Arial"/>
          <w:sz w:val="24"/>
          <w:szCs w:val="26"/>
        </w:rPr>
        <w:t xml:space="preserve"> </w:t>
      </w:r>
      <w:r w:rsidR="00FB0588" w:rsidRPr="00B824F1">
        <w:rPr>
          <w:rFonts w:ascii="Arial" w:hAnsi="Arial" w:cs="Arial"/>
          <w:sz w:val="24"/>
          <w:szCs w:val="26"/>
        </w:rPr>
        <w:t>su</w:t>
      </w:r>
      <w:r w:rsidRPr="00B824F1">
        <w:rPr>
          <w:rFonts w:ascii="Arial" w:hAnsi="Arial" w:cs="Arial"/>
          <w:sz w:val="24"/>
          <w:szCs w:val="26"/>
        </w:rPr>
        <w:t>s de</w:t>
      </w:r>
      <w:r w:rsidR="00F66A47" w:rsidRPr="00B824F1">
        <w:rPr>
          <w:rFonts w:ascii="Arial" w:hAnsi="Arial" w:cs="Arial"/>
          <w:sz w:val="24"/>
          <w:szCs w:val="26"/>
        </w:rPr>
        <w:t>rechos fundamentales</w:t>
      </w:r>
      <w:r w:rsidR="00FF1C78" w:rsidRPr="00B824F1">
        <w:rPr>
          <w:rFonts w:ascii="Arial" w:hAnsi="Arial" w:cs="Arial"/>
          <w:sz w:val="24"/>
          <w:szCs w:val="26"/>
        </w:rPr>
        <w:t xml:space="preserve"> </w:t>
      </w:r>
      <w:r w:rsidR="00F66A47" w:rsidRPr="00B824F1">
        <w:rPr>
          <w:rFonts w:ascii="Arial" w:hAnsi="Arial" w:cs="Arial"/>
          <w:sz w:val="24"/>
          <w:szCs w:val="26"/>
        </w:rPr>
        <w:t xml:space="preserve">a la </w:t>
      </w:r>
      <w:r w:rsidR="00FB0588" w:rsidRPr="00B824F1">
        <w:rPr>
          <w:rFonts w:ascii="Arial" w:hAnsi="Arial" w:cs="Arial"/>
          <w:sz w:val="24"/>
          <w:szCs w:val="26"/>
        </w:rPr>
        <w:t>salud,</w:t>
      </w:r>
      <w:r w:rsidR="00FF1C78" w:rsidRPr="00B824F1">
        <w:rPr>
          <w:rFonts w:ascii="Arial" w:hAnsi="Arial" w:cs="Arial"/>
          <w:sz w:val="24"/>
          <w:szCs w:val="26"/>
        </w:rPr>
        <w:t xml:space="preserve"> </w:t>
      </w:r>
      <w:r w:rsidR="00C613CC" w:rsidRPr="00B824F1">
        <w:rPr>
          <w:rFonts w:ascii="Arial" w:hAnsi="Arial" w:cs="Arial"/>
          <w:sz w:val="24"/>
          <w:szCs w:val="26"/>
        </w:rPr>
        <w:t>seguridad social,</w:t>
      </w:r>
      <w:r w:rsidR="007A6E3E" w:rsidRPr="00B824F1">
        <w:rPr>
          <w:rFonts w:ascii="Arial" w:hAnsi="Arial" w:cs="Arial"/>
          <w:sz w:val="24"/>
          <w:szCs w:val="26"/>
        </w:rPr>
        <w:t xml:space="preserve"> vida en condiciones de calidad, </w:t>
      </w:r>
      <w:r w:rsidR="00FB0588" w:rsidRPr="00B824F1">
        <w:rPr>
          <w:rFonts w:ascii="Arial" w:hAnsi="Arial" w:cs="Arial"/>
          <w:sz w:val="24"/>
          <w:szCs w:val="26"/>
        </w:rPr>
        <w:t>dignidad humana</w:t>
      </w:r>
      <w:r w:rsidR="00C613CC" w:rsidRPr="00B824F1">
        <w:rPr>
          <w:rFonts w:ascii="Arial" w:hAnsi="Arial" w:cs="Arial"/>
          <w:sz w:val="24"/>
          <w:szCs w:val="26"/>
        </w:rPr>
        <w:t>, integridad personal y el principio de continuidad en la prestación del servicio</w:t>
      </w:r>
      <w:r w:rsidRPr="00B824F1">
        <w:rPr>
          <w:rFonts w:ascii="Arial" w:hAnsi="Arial" w:cs="Arial"/>
          <w:sz w:val="24"/>
          <w:szCs w:val="26"/>
        </w:rPr>
        <w:t>.</w:t>
      </w:r>
    </w:p>
    <w:p w:rsidR="00272429" w:rsidRPr="00B824F1" w:rsidRDefault="00272429" w:rsidP="00B824F1">
      <w:pPr>
        <w:pStyle w:val="Lista2"/>
        <w:spacing w:line="288" w:lineRule="auto"/>
        <w:ind w:left="283" w:firstLine="2411"/>
        <w:jc w:val="both"/>
        <w:rPr>
          <w:rFonts w:ascii="Arial" w:hAnsi="Arial" w:cs="Arial"/>
          <w:sz w:val="14"/>
          <w:szCs w:val="26"/>
        </w:rPr>
      </w:pPr>
    </w:p>
    <w:p w:rsidR="003F2AB9" w:rsidRPr="00B824F1" w:rsidRDefault="003F2AB9" w:rsidP="00B824F1">
      <w:pPr>
        <w:pStyle w:val="Sinespaciado1"/>
        <w:spacing w:line="288" w:lineRule="auto"/>
        <w:ind w:firstLine="2835"/>
        <w:jc w:val="both"/>
        <w:rPr>
          <w:rFonts w:ascii="Arial" w:hAnsi="Arial" w:cs="Arial"/>
          <w:sz w:val="24"/>
          <w:szCs w:val="26"/>
        </w:rPr>
      </w:pPr>
      <w:r w:rsidRPr="00B824F1">
        <w:rPr>
          <w:rFonts w:ascii="Arial" w:hAnsi="Arial" w:cs="Arial"/>
          <w:sz w:val="24"/>
          <w:szCs w:val="26"/>
        </w:rPr>
        <w:t>2. En síntesis, señaló como sustento de su reclamo lo siguiente:</w:t>
      </w:r>
    </w:p>
    <w:p w:rsidR="003F2AB9" w:rsidRPr="00B824F1" w:rsidRDefault="003F2AB9" w:rsidP="00B824F1">
      <w:pPr>
        <w:pStyle w:val="Sinespaciado1"/>
        <w:spacing w:line="288" w:lineRule="auto"/>
        <w:ind w:firstLine="2835"/>
        <w:jc w:val="both"/>
        <w:rPr>
          <w:rFonts w:ascii="Arial" w:hAnsi="Arial" w:cs="Arial"/>
          <w:sz w:val="14"/>
          <w:szCs w:val="26"/>
        </w:rPr>
      </w:pPr>
    </w:p>
    <w:p w:rsidR="00915B9F" w:rsidRPr="00B824F1" w:rsidRDefault="00915B9F" w:rsidP="00B824F1">
      <w:pPr>
        <w:pStyle w:val="Sinespaciado1"/>
        <w:spacing w:line="288" w:lineRule="auto"/>
        <w:ind w:firstLine="2835"/>
        <w:jc w:val="both"/>
        <w:rPr>
          <w:rFonts w:ascii="Arial" w:hAnsi="Arial" w:cs="Arial"/>
          <w:sz w:val="24"/>
          <w:szCs w:val="26"/>
        </w:rPr>
      </w:pPr>
      <w:r w:rsidRPr="00B824F1">
        <w:rPr>
          <w:rFonts w:ascii="Arial" w:hAnsi="Arial" w:cs="Arial"/>
          <w:sz w:val="24"/>
          <w:szCs w:val="26"/>
        </w:rPr>
        <w:t xml:space="preserve">2.1. </w:t>
      </w:r>
      <w:r w:rsidR="00DB7B19" w:rsidRPr="00B824F1">
        <w:rPr>
          <w:rFonts w:ascii="Arial" w:hAnsi="Arial" w:cs="Arial"/>
          <w:sz w:val="24"/>
          <w:szCs w:val="26"/>
        </w:rPr>
        <w:t xml:space="preserve">La </w:t>
      </w:r>
      <w:r w:rsidR="002041A4" w:rsidRPr="00B824F1">
        <w:rPr>
          <w:rFonts w:ascii="Arial" w:hAnsi="Arial" w:cs="Arial"/>
          <w:sz w:val="24"/>
          <w:szCs w:val="26"/>
        </w:rPr>
        <w:t xml:space="preserve">señora </w:t>
      </w:r>
      <w:r w:rsidR="002041A4" w:rsidRPr="00B824F1">
        <w:rPr>
          <w:rFonts w:ascii="Arial" w:hAnsi="Arial" w:cs="Arial"/>
          <w:sz w:val="20"/>
          <w:szCs w:val="26"/>
        </w:rPr>
        <w:t xml:space="preserve">LEIDY DIANA MENDOZA MENDOZA </w:t>
      </w:r>
      <w:r w:rsidR="002041A4" w:rsidRPr="00B824F1">
        <w:rPr>
          <w:rFonts w:ascii="Arial" w:hAnsi="Arial" w:cs="Arial"/>
          <w:sz w:val="24"/>
          <w:szCs w:val="26"/>
        </w:rPr>
        <w:t>y su</w:t>
      </w:r>
      <w:r w:rsidR="001C67E0" w:rsidRPr="00B824F1">
        <w:rPr>
          <w:rFonts w:ascii="Arial" w:hAnsi="Arial" w:cs="Arial"/>
          <w:sz w:val="24"/>
          <w:szCs w:val="26"/>
        </w:rPr>
        <w:t xml:space="preserve"> </w:t>
      </w:r>
      <w:r w:rsidR="002041A4" w:rsidRPr="00B824F1">
        <w:rPr>
          <w:rFonts w:ascii="Arial" w:hAnsi="Arial" w:cs="Arial"/>
          <w:sz w:val="24"/>
          <w:szCs w:val="26"/>
        </w:rPr>
        <w:t>núcleo fa</w:t>
      </w:r>
      <w:r w:rsidR="001C67E0" w:rsidRPr="00B824F1">
        <w:rPr>
          <w:rFonts w:ascii="Arial" w:hAnsi="Arial" w:cs="Arial"/>
          <w:sz w:val="24"/>
          <w:szCs w:val="26"/>
        </w:rPr>
        <w:t xml:space="preserve">miliar los menores </w:t>
      </w:r>
      <w:r w:rsidR="001C67E0" w:rsidRPr="00B824F1">
        <w:rPr>
          <w:rFonts w:ascii="Arial" w:hAnsi="Arial" w:cs="Arial"/>
          <w:sz w:val="20"/>
          <w:szCs w:val="26"/>
        </w:rPr>
        <w:t>ARTURO DAVID</w:t>
      </w:r>
      <w:r w:rsidR="002041A4" w:rsidRPr="00B824F1">
        <w:rPr>
          <w:rFonts w:ascii="Arial" w:hAnsi="Arial" w:cs="Arial"/>
          <w:sz w:val="20"/>
          <w:szCs w:val="26"/>
        </w:rPr>
        <w:t xml:space="preserve"> YZAGUIRRE MENDOZA</w:t>
      </w:r>
      <w:r w:rsidR="002041A4" w:rsidRPr="00B824F1">
        <w:rPr>
          <w:rFonts w:ascii="Arial" w:hAnsi="Arial" w:cs="Arial"/>
          <w:sz w:val="24"/>
          <w:szCs w:val="26"/>
        </w:rPr>
        <w:t xml:space="preserve">, </w:t>
      </w:r>
      <w:r w:rsidR="002041A4" w:rsidRPr="00B824F1">
        <w:rPr>
          <w:rFonts w:ascii="Arial" w:hAnsi="Arial" w:cs="Arial"/>
          <w:sz w:val="20"/>
          <w:szCs w:val="26"/>
        </w:rPr>
        <w:t>DAVID</w:t>
      </w:r>
      <w:r w:rsidR="001C67E0" w:rsidRPr="00B824F1">
        <w:rPr>
          <w:rFonts w:ascii="Arial" w:hAnsi="Arial" w:cs="Arial"/>
          <w:sz w:val="20"/>
          <w:szCs w:val="26"/>
        </w:rPr>
        <w:t xml:space="preserve"> </w:t>
      </w:r>
      <w:r w:rsidR="002041A4" w:rsidRPr="00B824F1">
        <w:rPr>
          <w:rFonts w:ascii="Arial" w:hAnsi="Arial" w:cs="Arial"/>
          <w:sz w:val="20"/>
          <w:szCs w:val="26"/>
        </w:rPr>
        <w:t>ARTURO YZAGUIRRE ARANA</w:t>
      </w:r>
      <w:r w:rsidR="002041A4" w:rsidRPr="00B824F1">
        <w:rPr>
          <w:rFonts w:ascii="Arial" w:hAnsi="Arial" w:cs="Arial"/>
          <w:sz w:val="24"/>
          <w:szCs w:val="26"/>
        </w:rPr>
        <w:t xml:space="preserve">, </w:t>
      </w:r>
      <w:r w:rsidR="002041A4" w:rsidRPr="00B824F1">
        <w:rPr>
          <w:rFonts w:ascii="Arial" w:hAnsi="Arial" w:cs="Arial"/>
          <w:sz w:val="20"/>
          <w:szCs w:val="26"/>
        </w:rPr>
        <w:t>DANNI MIGUEL YANEZ MENDOZA</w:t>
      </w:r>
      <w:r w:rsidR="00F275CB" w:rsidRPr="00B824F1">
        <w:rPr>
          <w:rFonts w:ascii="Arial" w:hAnsi="Arial" w:cs="Arial"/>
          <w:sz w:val="24"/>
          <w:szCs w:val="26"/>
        </w:rPr>
        <w:t xml:space="preserve"> y</w:t>
      </w:r>
      <w:r w:rsidR="002041A4" w:rsidRPr="00B824F1">
        <w:rPr>
          <w:rFonts w:ascii="Arial" w:hAnsi="Arial" w:cs="Arial"/>
          <w:sz w:val="24"/>
          <w:szCs w:val="26"/>
        </w:rPr>
        <w:t xml:space="preserve"> </w:t>
      </w:r>
      <w:r w:rsidR="002041A4" w:rsidRPr="00B824F1">
        <w:rPr>
          <w:rFonts w:ascii="Arial" w:hAnsi="Arial" w:cs="Arial"/>
          <w:sz w:val="20"/>
          <w:szCs w:val="26"/>
        </w:rPr>
        <w:t>DANIEL</w:t>
      </w:r>
      <w:r w:rsidR="001C67E0" w:rsidRPr="00B824F1">
        <w:rPr>
          <w:rFonts w:ascii="Arial" w:hAnsi="Arial" w:cs="Arial"/>
          <w:sz w:val="20"/>
          <w:szCs w:val="26"/>
        </w:rPr>
        <w:t xml:space="preserve"> </w:t>
      </w:r>
      <w:r w:rsidR="002041A4" w:rsidRPr="00B824F1">
        <w:rPr>
          <w:rFonts w:ascii="Arial" w:hAnsi="Arial" w:cs="Arial"/>
          <w:sz w:val="20"/>
          <w:szCs w:val="26"/>
        </w:rPr>
        <w:t>JOSÉ YANEZ PARRA</w:t>
      </w:r>
      <w:r w:rsidR="002041A4" w:rsidRPr="00B824F1">
        <w:rPr>
          <w:rFonts w:ascii="Arial" w:hAnsi="Arial" w:cs="Arial"/>
          <w:sz w:val="24"/>
          <w:szCs w:val="26"/>
        </w:rPr>
        <w:t>, no</w:t>
      </w:r>
      <w:r w:rsidR="001C67E0" w:rsidRPr="00B824F1">
        <w:rPr>
          <w:rFonts w:ascii="Arial" w:hAnsi="Arial" w:cs="Arial"/>
          <w:sz w:val="24"/>
          <w:szCs w:val="26"/>
        </w:rPr>
        <w:t xml:space="preserve"> </w:t>
      </w:r>
      <w:r w:rsidR="002041A4" w:rsidRPr="00B824F1">
        <w:rPr>
          <w:rFonts w:ascii="Arial" w:hAnsi="Arial" w:cs="Arial"/>
          <w:sz w:val="24"/>
          <w:szCs w:val="26"/>
        </w:rPr>
        <w:t>se encuentra</w:t>
      </w:r>
      <w:r w:rsidR="001C67E0" w:rsidRPr="00B824F1">
        <w:rPr>
          <w:rFonts w:ascii="Arial" w:hAnsi="Arial" w:cs="Arial"/>
          <w:sz w:val="24"/>
          <w:szCs w:val="26"/>
        </w:rPr>
        <w:t>n vinculados</w:t>
      </w:r>
      <w:r w:rsidR="002041A4" w:rsidRPr="00B824F1">
        <w:rPr>
          <w:rFonts w:ascii="Arial" w:hAnsi="Arial" w:cs="Arial"/>
          <w:sz w:val="24"/>
          <w:szCs w:val="26"/>
        </w:rPr>
        <w:t xml:space="preserve"> a ninguna </w:t>
      </w:r>
      <w:r w:rsidR="002041A4" w:rsidRPr="00B824F1">
        <w:rPr>
          <w:rFonts w:ascii="Arial" w:hAnsi="Arial" w:cs="Arial"/>
          <w:sz w:val="20"/>
          <w:szCs w:val="26"/>
        </w:rPr>
        <w:t>EPS</w:t>
      </w:r>
      <w:r w:rsidR="002041A4" w:rsidRPr="00B824F1">
        <w:rPr>
          <w:rFonts w:ascii="Arial" w:hAnsi="Arial" w:cs="Arial"/>
          <w:sz w:val="24"/>
          <w:szCs w:val="26"/>
        </w:rPr>
        <w:t xml:space="preserve"> del </w:t>
      </w:r>
      <w:r w:rsidR="001C67E0" w:rsidRPr="00B824F1">
        <w:rPr>
          <w:rFonts w:ascii="Arial" w:hAnsi="Arial" w:cs="Arial"/>
          <w:sz w:val="24"/>
          <w:szCs w:val="26"/>
        </w:rPr>
        <w:t>régimen</w:t>
      </w:r>
      <w:r w:rsidR="002041A4" w:rsidRPr="00B824F1">
        <w:rPr>
          <w:rFonts w:ascii="Arial" w:hAnsi="Arial" w:cs="Arial"/>
          <w:sz w:val="24"/>
          <w:szCs w:val="26"/>
        </w:rPr>
        <w:t xml:space="preserve"> contributivo </w:t>
      </w:r>
      <w:r w:rsidR="001C67E0" w:rsidRPr="00B824F1">
        <w:rPr>
          <w:rFonts w:ascii="Arial" w:hAnsi="Arial" w:cs="Arial"/>
          <w:sz w:val="24"/>
          <w:szCs w:val="26"/>
        </w:rPr>
        <w:t xml:space="preserve">o </w:t>
      </w:r>
      <w:r w:rsidR="002041A4" w:rsidRPr="00B824F1">
        <w:rPr>
          <w:rFonts w:ascii="Arial" w:hAnsi="Arial" w:cs="Arial"/>
          <w:sz w:val="24"/>
          <w:szCs w:val="26"/>
        </w:rPr>
        <w:t>subsidiado</w:t>
      </w:r>
      <w:r w:rsidRPr="00B824F1">
        <w:rPr>
          <w:rFonts w:ascii="Arial" w:hAnsi="Arial" w:cs="Arial"/>
          <w:sz w:val="24"/>
          <w:szCs w:val="26"/>
        </w:rPr>
        <w:t>.</w:t>
      </w:r>
    </w:p>
    <w:p w:rsidR="00915B9F" w:rsidRPr="00B824F1" w:rsidRDefault="00915B9F" w:rsidP="00B824F1">
      <w:pPr>
        <w:pStyle w:val="Sinespaciado1"/>
        <w:spacing w:line="288" w:lineRule="auto"/>
        <w:ind w:firstLine="2835"/>
        <w:jc w:val="both"/>
        <w:rPr>
          <w:rFonts w:ascii="Arial" w:hAnsi="Arial" w:cs="Arial"/>
          <w:sz w:val="14"/>
          <w:szCs w:val="16"/>
        </w:rPr>
      </w:pPr>
    </w:p>
    <w:p w:rsidR="00337D40" w:rsidRPr="00B824F1" w:rsidRDefault="00337D40" w:rsidP="00B824F1">
      <w:pPr>
        <w:pStyle w:val="Sinespaciado1"/>
        <w:spacing w:line="288" w:lineRule="auto"/>
        <w:ind w:firstLine="2835"/>
        <w:jc w:val="both"/>
        <w:rPr>
          <w:rFonts w:ascii="Arial" w:hAnsi="Arial" w:cs="Arial"/>
          <w:sz w:val="24"/>
          <w:szCs w:val="26"/>
        </w:rPr>
      </w:pPr>
      <w:r w:rsidRPr="00B824F1">
        <w:rPr>
          <w:rFonts w:ascii="Arial" w:hAnsi="Arial" w:cs="Arial"/>
          <w:sz w:val="24"/>
          <w:szCs w:val="26"/>
        </w:rPr>
        <w:t xml:space="preserve">2.2. </w:t>
      </w:r>
      <w:r w:rsidR="00881D5F" w:rsidRPr="00B824F1">
        <w:rPr>
          <w:rFonts w:ascii="Arial" w:hAnsi="Arial" w:cs="Arial"/>
          <w:sz w:val="24"/>
          <w:szCs w:val="26"/>
        </w:rPr>
        <w:t xml:space="preserve">Los antes mencionados, son personas de escasos recursos para afiliarse a una </w:t>
      </w:r>
      <w:r w:rsidR="00881D5F" w:rsidRPr="00B824F1">
        <w:rPr>
          <w:rFonts w:ascii="Arial" w:hAnsi="Arial" w:cs="Arial"/>
          <w:sz w:val="20"/>
          <w:szCs w:val="26"/>
        </w:rPr>
        <w:t>EPS</w:t>
      </w:r>
      <w:r w:rsidR="00881D5F" w:rsidRPr="00B824F1">
        <w:rPr>
          <w:rFonts w:ascii="Arial" w:hAnsi="Arial" w:cs="Arial"/>
          <w:sz w:val="24"/>
          <w:szCs w:val="26"/>
        </w:rPr>
        <w:t xml:space="preserve"> del régimen contributivo</w:t>
      </w:r>
      <w:r w:rsidRPr="00B824F1">
        <w:rPr>
          <w:rFonts w:ascii="Arial" w:hAnsi="Arial" w:cs="Arial"/>
          <w:sz w:val="24"/>
          <w:szCs w:val="26"/>
        </w:rPr>
        <w:t>.</w:t>
      </w:r>
    </w:p>
    <w:p w:rsidR="00337D40" w:rsidRPr="00B824F1" w:rsidRDefault="00337D40" w:rsidP="00B824F1">
      <w:pPr>
        <w:pStyle w:val="Sinespaciado1"/>
        <w:spacing w:line="288" w:lineRule="auto"/>
        <w:ind w:firstLine="2835"/>
        <w:jc w:val="both"/>
        <w:rPr>
          <w:rFonts w:ascii="Arial" w:hAnsi="Arial" w:cs="Arial"/>
          <w:sz w:val="14"/>
          <w:szCs w:val="16"/>
        </w:rPr>
      </w:pPr>
    </w:p>
    <w:p w:rsidR="005A5D38" w:rsidRPr="00B824F1" w:rsidRDefault="00F23ED9" w:rsidP="00B824F1">
      <w:pPr>
        <w:pStyle w:val="Sinespaciado1"/>
        <w:spacing w:line="288" w:lineRule="auto"/>
        <w:ind w:firstLine="2835"/>
        <w:jc w:val="both"/>
        <w:rPr>
          <w:rFonts w:ascii="Arial" w:hAnsi="Arial" w:cs="Arial"/>
          <w:sz w:val="14"/>
          <w:szCs w:val="26"/>
        </w:rPr>
      </w:pPr>
      <w:r w:rsidRPr="00B824F1">
        <w:rPr>
          <w:rFonts w:ascii="Arial" w:hAnsi="Arial" w:cs="Arial"/>
          <w:sz w:val="24"/>
          <w:szCs w:val="26"/>
        </w:rPr>
        <w:t>2.</w:t>
      </w:r>
      <w:r w:rsidR="00337D40" w:rsidRPr="00B824F1">
        <w:rPr>
          <w:rFonts w:ascii="Arial" w:hAnsi="Arial" w:cs="Arial"/>
          <w:sz w:val="24"/>
          <w:szCs w:val="26"/>
        </w:rPr>
        <w:t>3</w:t>
      </w:r>
      <w:r w:rsidR="00915B9F" w:rsidRPr="00B824F1">
        <w:rPr>
          <w:rFonts w:ascii="Arial" w:hAnsi="Arial" w:cs="Arial"/>
          <w:sz w:val="24"/>
          <w:szCs w:val="26"/>
        </w:rPr>
        <w:t xml:space="preserve">. </w:t>
      </w:r>
      <w:r w:rsidR="00881D5F" w:rsidRPr="00B824F1">
        <w:rPr>
          <w:rFonts w:ascii="Arial" w:hAnsi="Arial" w:cs="Arial"/>
          <w:sz w:val="24"/>
          <w:szCs w:val="26"/>
        </w:rPr>
        <w:t xml:space="preserve">No obstante lo anterior, tienen un puntaje muy alto en el </w:t>
      </w:r>
      <w:r w:rsidR="00881D5F" w:rsidRPr="00B824F1">
        <w:rPr>
          <w:rFonts w:ascii="Arial" w:hAnsi="Arial" w:cs="Arial"/>
          <w:sz w:val="20"/>
          <w:szCs w:val="26"/>
        </w:rPr>
        <w:t>SISBEN</w:t>
      </w:r>
      <w:r w:rsidR="00881D5F" w:rsidRPr="00B824F1">
        <w:rPr>
          <w:rFonts w:ascii="Arial" w:hAnsi="Arial" w:cs="Arial"/>
          <w:sz w:val="24"/>
          <w:szCs w:val="26"/>
        </w:rPr>
        <w:t xml:space="preserve"> y requieren uno más bajo para poder acceder a los servicios de salud en el régimen subsidiado, pero les informaron que no podían hacerles una nueva encuesta debido a que la oficina se encontraba cerrada por una orden del </w:t>
      </w:r>
      <w:r w:rsidR="00881D5F" w:rsidRPr="00B824F1">
        <w:rPr>
          <w:rFonts w:ascii="Arial" w:hAnsi="Arial" w:cs="Arial"/>
          <w:sz w:val="20"/>
          <w:szCs w:val="26"/>
        </w:rPr>
        <w:t>DEPARTAMENTO NACIONAL DE PLANEACIÓN</w:t>
      </w:r>
      <w:r w:rsidR="00915B9F" w:rsidRPr="00B824F1">
        <w:rPr>
          <w:rFonts w:ascii="Arial" w:hAnsi="Arial" w:cs="Arial"/>
          <w:sz w:val="24"/>
          <w:szCs w:val="26"/>
        </w:rPr>
        <w:t>.</w:t>
      </w:r>
    </w:p>
    <w:p w:rsidR="00272429" w:rsidRPr="00B824F1" w:rsidRDefault="00272429" w:rsidP="00B824F1">
      <w:pPr>
        <w:pStyle w:val="Sinespaciado1"/>
        <w:spacing w:line="288" w:lineRule="auto"/>
        <w:ind w:firstLine="2835"/>
        <w:jc w:val="both"/>
        <w:rPr>
          <w:rFonts w:ascii="Arial" w:hAnsi="Arial" w:cs="Arial"/>
          <w:sz w:val="14"/>
          <w:szCs w:val="26"/>
        </w:rPr>
      </w:pPr>
    </w:p>
    <w:p w:rsidR="00CF0E92" w:rsidRPr="00B824F1" w:rsidRDefault="00CF0E92" w:rsidP="00B824F1">
      <w:pPr>
        <w:pStyle w:val="Sinespaciado1"/>
        <w:spacing w:line="288" w:lineRule="auto"/>
        <w:ind w:firstLine="2835"/>
        <w:jc w:val="both"/>
        <w:rPr>
          <w:rFonts w:ascii="Arial" w:hAnsi="Arial" w:cs="Arial"/>
          <w:sz w:val="24"/>
          <w:szCs w:val="26"/>
          <w:lang w:val="es-ES" w:eastAsia="es-ES"/>
        </w:rPr>
      </w:pPr>
      <w:r w:rsidRPr="00B824F1">
        <w:rPr>
          <w:rFonts w:ascii="Arial" w:hAnsi="Arial" w:cs="Arial"/>
          <w:sz w:val="24"/>
          <w:szCs w:val="26"/>
          <w:lang w:val="es-ES" w:eastAsia="es-ES"/>
        </w:rPr>
        <w:t xml:space="preserve">2.4. </w:t>
      </w:r>
      <w:r w:rsidR="00F23880" w:rsidRPr="00B824F1">
        <w:rPr>
          <w:rFonts w:ascii="Arial" w:hAnsi="Arial" w:cs="Arial"/>
          <w:sz w:val="24"/>
          <w:szCs w:val="26"/>
          <w:lang w:val="es-ES" w:eastAsia="es-ES"/>
        </w:rPr>
        <w:t>Requieren de</w:t>
      </w:r>
      <w:r w:rsidR="00CC0F78" w:rsidRPr="00B824F1">
        <w:rPr>
          <w:rFonts w:ascii="Arial" w:hAnsi="Arial" w:cs="Arial"/>
          <w:sz w:val="24"/>
          <w:szCs w:val="26"/>
          <w:lang w:val="es-ES" w:eastAsia="es-ES"/>
        </w:rPr>
        <w:t>l servicio médico</w:t>
      </w:r>
      <w:r w:rsidR="00F23880" w:rsidRPr="00B824F1">
        <w:rPr>
          <w:rFonts w:ascii="Arial" w:hAnsi="Arial" w:cs="Arial"/>
          <w:sz w:val="24"/>
          <w:szCs w:val="26"/>
          <w:lang w:val="es-ES" w:eastAsia="es-ES"/>
        </w:rPr>
        <w:t xml:space="preserve">, pero es imposible acceder a </w:t>
      </w:r>
      <w:r w:rsidR="00CC0F78" w:rsidRPr="00B824F1">
        <w:rPr>
          <w:rFonts w:ascii="Arial" w:hAnsi="Arial" w:cs="Arial"/>
          <w:sz w:val="24"/>
          <w:szCs w:val="26"/>
          <w:lang w:val="es-ES" w:eastAsia="es-ES"/>
        </w:rPr>
        <w:t>este</w:t>
      </w:r>
      <w:r w:rsidR="00F23880" w:rsidRPr="00B824F1">
        <w:rPr>
          <w:rFonts w:ascii="Arial" w:hAnsi="Arial" w:cs="Arial"/>
          <w:sz w:val="24"/>
          <w:szCs w:val="26"/>
          <w:lang w:val="es-ES" w:eastAsia="es-ES"/>
        </w:rPr>
        <w:t xml:space="preserve">, debido a que no cuentan con una </w:t>
      </w:r>
      <w:r w:rsidR="00F23880" w:rsidRPr="00B824F1">
        <w:rPr>
          <w:rFonts w:ascii="Arial" w:hAnsi="Arial" w:cs="Arial"/>
          <w:sz w:val="20"/>
          <w:szCs w:val="26"/>
          <w:lang w:val="es-ES" w:eastAsia="es-ES"/>
        </w:rPr>
        <w:t>EPS</w:t>
      </w:r>
      <w:r w:rsidR="00F23880" w:rsidRPr="00B824F1">
        <w:rPr>
          <w:rFonts w:ascii="Arial" w:hAnsi="Arial" w:cs="Arial"/>
          <w:sz w:val="24"/>
          <w:szCs w:val="26"/>
          <w:lang w:val="es-ES" w:eastAsia="es-ES"/>
        </w:rPr>
        <w:t xml:space="preserve"> del régimen subsidiado y la </w:t>
      </w:r>
      <w:r w:rsidR="00CC0F78" w:rsidRPr="00B824F1">
        <w:rPr>
          <w:rFonts w:ascii="Arial" w:hAnsi="Arial" w:cs="Arial"/>
          <w:sz w:val="24"/>
          <w:szCs w:val="26"/>
          <w:lang w:val="es-ES" w:eastAsia="es-ES"/>
        </w:rPr>
        <w:t>falta de</w:t>
      </w:r>
      <w:r w:rsidR="00F23880" w:rsidRPr="00B824F1">
        <w:rPr>
          <w:rFonts w:ascii="Arial" w:hAnsi="Arial" w:cs="Arial"/>
          <w:sz w:val="24"/>
          <w:szCs w:val="26"/>
          <w:lang w:val="es-ES" w:eastAsia="es-ES"/>
        </w:rPr>
        <w:t xml:space="preserve"> atención en el </w:t>
      </w:r>
      <w:r w:rsidR="00F23880" w:rsidRPr="00B824F1">
        <w:rPr>
          <w:rFonts w:ascii="Arial" w:hAnsi="Arial" w:cs="Arial"/>
          <w:sz w:val="20"/>
          <w:szCs w:val="26"/>
          <w:lang w:val="es-ES" w:eastAsia="es-ES"/>
        </w:rPr>
        <w:t>SISBEN</w:t>
      </w:r>
      <w:r w:rsidR="00F23880" w:rsidRPr="00B824F1">
        <w:rPr>
          <w:rFonts w:ascii="Arial" w:hAnsi="Arial" w:cs="Arial"/>
          <w:sz w:val="24"/>
          <w:szCs w:val="26"/>
          <w:lang w:val="es-ES" w:eastAsia="es-ES"/>
        </w:rPr>
        <w:t>, afecta</w:t>
      </w:r>
      <w:r w:rsidR="00CC0F78" w:rsidRPr="00B824F1">
        <w:rPr>
          <w:rFonts w:ascii="Arial" w:hAnsi="Arial" w:cs="Arial"/>
          <w:sz w:val="24"/>
          <w:szCs w:val="26"/>
          <w:lang w:val="es-ES" w:eastAsia="es-ES"/>
        </w:rPr>
        <w:t xml:space="preserve"> sus derechos </w:t>
      </w:r>
      <w:r w:rsidR="00F23880" w:rsidRPr="00B824F1">
        <w:rPr>
          <w:rFonts w:ascii="Arial" w:hAnsi="Arial" w:cs="Arial"/>
          <w:sz w:val="24"/>
          <w:szCs w:val="26"/>
          <w:lang w:val="es-ES" w:eastAsia="es-ES"/>
        </w:rPr>
        <w:t xml:space="preserve">fundamentales a la </w:t>
      </w:r>
      <w:r w:rsidR="00CC0F78" w:rsidRPr="00B824F1">
        <w:rPr>
          <w:rFonts w:ascii="Arial" w:hAnsi="Arial" w:cs="Arial"/>
          <w:sz w:val="24"/>
          <w:szCs w:val="26"/>
          <w:lang w:val="es-ES" w:eastAsia="es-ES"/>
        </w:rPr>
        <w:t>salud, calidad de vida e integridad personal</w:t>
      </w:r>
      <w:r w:rsidRPr="00B824F1">
        <w:rPr>
          <w:rFonts w:ascii="Arial" w:hAnsi="Arial" w:cs="Arial"/>
          <w:sz w:val="24"/>
          <w:szCs w:val="26"/>
          <w:lang w:val="es-ES" w:eastAsia="es-ES"/>
        </w:rPr>
        <w:t>.</w:t>
      </w:r>
    </w:p>
    <w:p w:rsidR="00CF0E92" w:rsidRPr="00B824F1" w:rsidRDefault="00CF0E92" w:rsidP="00B824F1">
      <w:pPr>
        <w:pStyle w:val="Sinespaciado1"/>
        <w:spacing w:line="288" w:lineRule="auto"/>
        <w:ind w:firstLine="2835"/>
        <w:jc w:val="both"/>
        <w:rPr>
          <w:rFonts w:ascii="Arial" w:hAnsi="Arial" w:cs="Arial"/>
          <w:sz w:val="14"/>
          <w:szCs w:val="16"/>
          <w:lang w:val="es-ES" w:eastAsia="es-ES"/>
        </w:rPr>
      </w:pPr>
    </w:p>
    <w:p w:rsidR="000A471D" w:rsidRPr="00B824F1" w:rsidRDefault="00272429" w:rsidP="00B824F1">
      <w:pPr>
        <w:pStyle w:val="Sinespaciado1"/>
        <w:spacing w:line="288" w:lineRule="auto"/>
        <w:ind w:firstLine="2835"/>
        <w:jc w:val="both"/>
        <w:rPr>
          <w:rFonts w:ascii="Arial" w:hAnsi="Arial" w:cs="Arial"/>
          <w:sz w:val="24"/>
          <w:szCs w:val="26"/>
          <w:lang w:val="es-ES" w:eastAsia="es-ES"/>
        </w:rPr>
      </w:pPr>
      <w:r w:rsidRPr="00B824F1">
        <w:rPr>
          <w:rFonts w:ascii="Arial" w:hAnsi="Arial" w:cs="Arial"/>
          <w:sz w:val="24"/>
          <w:szCs w:val="26"/>
          <w:lang w:val="es-ES" w:eastAsia="es-ES"/>
        </w:rPr>
        <w:t xml:space="preserve">3. </w:t>
      </w:r>
      <w:r w:rsidR="00085C9E" w:rsidRPr="00B824F1">
        <w:rPr>
          <w:rFonts w:ascii="Arial" w:hAnsi="Arial" w:cs="Arial"/>
          <w:sz w:val="24"/>
          <w:szCs w:val="26"/>
        </w:rPr>
        <w:t>Pide, conforme a lo relatado, la tutela de los derechos invocados y se ordene a la</w:t>
      </w:r>
      <w:r w:rsidR="007B16FA" w:rsidRPr="00B824F1">
        <w:rPr>
          <w:rFonts w:ascii="Arial" w:hAnsi="Arial" w:cs="Arial"/>
          <w:sz w:val="24"/>
          <w:szCs w:val="26"/>
        </w:rPr>
        <w:t xml:space="preserve">s entidades accionadas realizar el respectivo trámite para la inclusión de los accionantes en el </w:t>
      </w:r>
      <w:r w:rsidR="007B16FA" w:rsidRPr="00B824F1">
        <w:rPr>
          <w:rFonts w:ascii="Arial" w:hAnsi="Arial" w:cs="Arial"/>
          <w:sz w:val="20"/>
          <w:szCs w:val="26"/>
        </w:rPr>
        <w:t>SISBEN</w:t>
      </w:r>
      <w:r w:rsidR="007B16FA" w:rsidRPr="00B824F1">
        <w:rPr>
          <w:rFonts w:ascii="Arial" w:hAnsi="Arial" w:cs="Arial"/>
          <w:sz w:val="24"/>
          <w:szCs w:val="26"/>
        </w:rPr>
        <w:t xml:space="preserve"> y generarles un puntaje bajo, con el fin de que puedan acceder a los servicios de salud que requieren, en el régimen subsidiado</w:t>
      </w:r>
      <w:r w:rsidR="00085C9E" w:rsidRPr="00B824F1">
        <w:rPr>
          <w:rFonts w:ascii="Arial" w:hAnsi="Arial" w:cs="Arial"/>
          <w:sz w:val="24"/>
          <w:szCs w:val="26"/>
        </w:rPr>
        <w:t>.</w:t>
      </w:r>
    </w:p>
    <w:p w:rsidR="000A471D" w:rsidRPr="00B824F1" w:rsidRDefault="000A471D" w:rsidP="00B824F1">
      <w:pPr>
        <w:pStyle w:val="Sinespaciado1"/>
        <w:spacing w:line="288" w:lineRule="auto"/>
        <w:ind w:firstLine="2835"/>
        <w:jc w:val="both"/>
        <w:rPr>
          <w:rFonts w:ascii="Arial" w:hAnsi="Arial" w:cs="Arial"/>
          <w:sz w:val="14"/>
          <w:szCs w:val="16"/>
          <w:lang w:val="es-ES" w:eastAsia="es-ES"/>
        </w:rPr>
      </w:pPr>
    </w:p>
    <w:p w:rsidR="00272429" w:rsidRPr="00B824F1" w:rsidRDefault="000A471D" w:rsidP="00B824F1">
      <w:pPr>
        <w:pStyle w:val="Sinespaciado1"/>
        <w:spacing w:line="288" w:lineRule="auto"/>
        <w:ind w:firstLine="2835"/>
        <w:jc w:val="both"/>
        <w:rPr>
          <w:rFonts w:ascii="Arial" w:hAnsi="Arial" w:cs="Arial"/>
          <w:sz w:val="14"/>
          <w:szCs w:val="26"/>
          <w:lang w:val="es-ES" w:eastAsia="es-ES"/>
        </w:rPr>
      </w:pPr>
      <w:r w:rsidRPr="00B824F1">
        <w:rPr>
          <w:rFonts w:ascii="Arial" w:hAnsi="Arial" w:cs="Arial"/>
          <w:sz w:val="24"/>
          <w:szCs w:val="26"/>
          <w:lang w:val="es-ES" w:eastAsia="es-ES"/>
        </w:rPr>
        <w:t xml:space="preserve">4. </w:t>
      </w:r>
      <w:r w:rsidR="00272429" w:rsidRPr="00B824F1">
        <w:rPr>
          <w:rFonts w:ascii="Arial" w:hAnsi="Arial" w:cs="Arial"/>
          <w:sz w:val="24"/>
          <w:szCs w:val="26"/>
          <w:lang w:val="es-ES" w:eastAsia="es-ES"/>
        </w:rPr>
        <w:t>Correspondió el conocimiento del asunto al Juzgado</w:t>
      </w:r>
      <w:r w:rsidR="00541ED0" w:rsidRPr="00B824F1">
        <w:rPr>
          <w:rFonts w:ascii="Arial" w:hAnsi="Arial" w:cs="Arial"/>
          <w:sz w:val="24"/>
          <w:szCs w:val="26"/>
          <w:lang w:val="es-ES" w:eastAsia="es-ES"/>
        </w:rPr>
        <w:t xml:space="preserve"> de Familia</w:t>
      </w:r>
      <w:r w:rsidR="00BA35E0" w:rsidRPr="00B824F1">
        <w:rPr>
          <w:rFonts w:ascii="Arial" w:hAnsi="Arial" w:cs="Arial"/>
          <w:sz w:val="24"/>
          <w:szCs w:val="26"/>
          <w:lang w:val="es-ES" w:eastAsia="es-ES"/>
        </w:rPr>
        <w:t xml:space="preserve"> </w:t>
      </w:r>
      <w:r w:rsidR="00272429" w:rsidRPr="00B824F1">
        <w:rPr>
          <w:rFonts w:ascii="Arial" w:hAnsi="Arial" w:cs="Arial"/>
          <w:sz w:val="24"/>
          <w:szCs w:val="26"/>
          <w:lang w:val="es-ES" w:eastAsia="es-ES"/>
        </w:rPr>
        <w:t xml:space="preserve">de </w:t>
      </w:r>
      <w:r w:rsidR="00140884" w:rsidRPr="00B824F1">
        <w:rPr>
          <w:rFonts w:ascii="Arial" w:hAnsi="Arial" w:cs="Arial"/>
          <w:sz w:val="24"/>
          <w:szCs w:val="26"/>
          <w:lang w:val="es-ES" w:eastAsia="es-ES"/>
        </w:rPr>
        <w:t>Dosquebradas</w:t>
      </w:r>
      <w:r w:rsidR="00272429" w:rsidRPr="00B824F1">
        <w:rPr>
          <w:rFonts w:ascii="Arial" w:hAnsi="Arial" w:cs="Arial"/>
          <w:sz w:val="24"/>
          <w:szCs w:val="26"/>
          <w:lang w:val="es-ES" w:eastAsia="es-ES"/>
        </w:rPr>
        <w:t xml:space="preserve">, que por auto del </w:t>
      </w:r>
      <w:r w:rsidR="00300660" w:rsidRPr="00B824F1">
        <w:rPr>
          <w:rFonts w:ascii="Arial" w:hAnsi="Arial" w:cs="Arial"/>
          <w:sz w:val="24"/>
          <w:szCs w:val="26"/>
          <w:lang w:val="es-ES" w:eastAsia="es-ES"/>
        </w:rPr>
        <w:t>4</w:t>
      </w:r>
      <w:r w:rsidR="00272429" w:rsidRPr="00B824F1">
        <w:rPr>
          <w:rFonts w:ascii="Arial" w:hAnsi="Arial" w:cs="Arial"/>
          <w:sz w:val="24"/>
          <w:szCs w:val="26"/>
          <w:lang w:val="es-ES" w:eastAsia="es-ES"/>
        </w:rPr>
        <w:t xml:space="preserve"> de </w:t>
      </w:r>
      <w:r w:rsidR="00300660" w:rsidRPr="00B824F1">
        <w:rPr>
          <w:rFonts w:ascii="Arial" w:hAnsi="Arial" w:cs="Arial"/>
          <w:sz w:val="24"/>
          <w:szCs w:val="26"/>
          <w:lang w:val="es-ES" w:eastAsia="es-ES"/>
        </w:rPr>
        <w:t>septiembre</w:t>
      </w:r>
      <w:r w:rsidR="00541ED0" w:rsidRPr="00B824F1">
        <w:rPr>
          <w:rFonts w:ascii="Arial" w:hAnsi="Arial" w:cs="Arial"/>
          <w:sz w:val="24"/>
          <w:szCs w:val="26"/>
          <w:lang w:val="es-ES" w:eastAsia="es-ES"/>
        </w:rPr>
        <w:t xml:space="preserve"> pasado,</w:t>
      </w:r>
      <w:r w:rsidR="00272429" w:rsidRPr="00B824F1">
        <w:rPr>
          <w:rFonts w:ascii="Arial" w:hAnsi="Arial" w:cs="Arial"/>
          <w:sz w:val="24"/>
          <w:szCs w:val="26"/>
          <w:lang w:val="es-ES" w:eastAsia="es-ES"/>
        </w:rPr>
        <w:t xml:space="preserve"> a</w:t>
      </w:r>
      <w:r w:rsidR="00D47FFA" w:rsidRPr="00B824F1">
        <w:rPr>
          <w:rFonts w:ascii="Arial" w:hAnsi="Arial" w:cs="Arial"/>
          <w:sz w:val="24"/>
          <w:szCs w:val="26"/>
          <w:lang w:val="es-ES" w:eastAsia="es-ES"/>
        </w:rPr>
        <w:t>sumi</w:t>
      </w:r>
      <w:r w:rsidR="00272429" w:rsidRPr="00B824F1">
        <w:rPr>
          <w:rFonts w:ascii="Arial" w:hAnsi="Arial" w:cs="Arial"/>
          <w:sz w:val="24"/>
          <w:szCs w:val="26"/>
          <w:lang w:val="es-ES" w:eastAsia="es-ES"/>
        </w:rPr>
        <w:t xml:space="preserve">ó su conocimiento </w:t>
      </w:r>
      <w:r w:rsidR="00140884" w:rsidRPr="00B824F1">
        <w:rPr>
          <w:rFonts w:ascii="Arial" w:hAnsi="Arial" w:cs="Arial"/>
          <w:sz w:val="24"/>
          <w:szCs w:val="26"/>
          <w:lang w:val="es-ES" w:eastAsia="es-ES"/>
        </w:rPr>
        <w:t xml:space="preserve">y </w:t>
      </w:r>
      <w:r w:rsidR="00272429" w:rsidRPr="00B824F1">
        <w:rPr>
          <w:rFonts w:ascii="Arial" w:hAnsi="Arial" w:cs="Arial"/>
          <w:sz w:val="24"/>
          <w:szCs w:val="26"/>
          <w:lang w:val="es-ES" w:eastAsia="es-ES"/>
        </w:rPr>
        <w:t>dispuso su notificación</w:t>
      </w:r>
      <w:r w:rsidR="00DF22ED" w:rsidRPr="00B824F1">
        <w:rPr>
          <w:rFonts w:ascii="Arial" w:hAnsi="Arial" w:cs="Arial"/>
          <w:sz w:val="24"/>
          <w:szCs w:val="26"/>
          <w:lang w:val="es-ES" w:eastAsia="es-ES"/>
        </w:rPr>
        <w:t xml:space="preserve"> y </w:t>
      </w:r>
      <w:r w:rsidR="007A0DA9" w:rsidRPr="00B824F1">
        <w:rPr>
          <w:rFonts w:ascii="Arial" w:hAnsi="Arial" w:cs="Arial"/>
          <w:sz w:val="24"/>
          <w:szCs w:val="26"/>
          <w:lang w:val="es-ES" w:eastAsia="es-ES"/>
        </w:rPr>
        <w:t>traslado</w:t>
      </w:r>
      <w:r w:rsidR="00DF22ED" w:rsidRPr="00B824F1">
        <w:rPr>
          <w:rFonts w:ascii="Arial" w:hAnsi="Arial" w:cs="Arial"/>
          <w:sz w:val="24"/>
          <w:szCs w:val="26"/>
          <w:lang w:val="es-ES" w:eastAsia="es-ES"/>
        </w:rPr>
        <w:t xml:space="preserve"> </w:t>
      </w:r>
      <w:r w:rsidR="00453FEC" w:rsidRPr="00B824F1">
        <w:rPr>
          <w:rFonts w:ascii="Arial" w:hAnsi="Arial" w:cs="Arial"/>
          <w:sz w:val="24"/>
          <w:szCs w:val="26"/>
          <w:lang w:val="es-ES" w:eastAsia="es-ES"/>
        </w:rPr>
        <w:t>(fl. 1</w:t>
      </w:r>
      <w:r w:rsidR="00300660" w:rsidRPr="00B824F1">
        <w:rPr>
          <w:rFonts w:ascii="Arial" w:hAnsi="Arial" w:cs="Arial"/>
          <w:sz w:val="24"/>
          <w:szCs w:val="26"/>
          <w:lang w:val="es-ES" w:eastAsia="es-ES"/>
        </w:rPr>
        <w:t>1</w:t>
      </w:r>
      <w:r w:rsidR="00453FEC" w:rsidRPr="00B824F1">
        <w:rPr>
          <w:rFonts w:ascii="Arial" w:hAnsi="Arial" w:cs="Arial"/>
          <w:sz w:val="24"/>
          <w:szCs w:val="26"/>
          <w:lang w:val="es-ES" w:eastAsia="es-ES"/>
        </w:rPr>
        <w:t xml:space="preserve"> Cd. Ppal.).</w:t>
      </w:r>
    </w:p>
    <w:p w:rsidR="00272429" w:rsidRPr="00B824F1" w:rsidRDefault="00272429" w:rsidP="00B824F1">
      <w:pPr>
        <w:pStyle w:val="Sinespaciado1"/>
        <w:spacing w:line="288" w:lineRule="auto"/>
        <w:ind w:firstLine="2835"/>
        <w:jc w:val="both"/>
        <w:rPr>
          <w:rFonts w:ascii="Arial" w:hAnsi="Arial" w:cs="Arial"/>
          <w:sz w:val="14"/>
          <w:szCs w:val="26"/>
          <w:lang w:val="es-ES" w:eastAsia="es-ES"/>
        </w:rPr>
      </w:pPr>
    </w:p>
    <w:p w:rsidR="00300660" w:rsidRPr="00B824F1" w:rsidRDefault="000A471D" w:rsidP="00B824F1">
      <w:pPr>
        <w:pStyle w:val="Sinespaciado1"/>
        <w:spacing w:line="288" w:lineRule="auto"/>
        <w:ind w:firstLine="2835"/>
        <w:jc w:val="both"/>
        <w:rPr>
          <w:rFonts w:ascii="Arial" w:hAnsi="Arial" w:cs="Arial"/>
          <w:sz w:val="24"/>
          <w:szCs w:val="26"/>
          <w:lang w:val="es-ES" w:eastAsia="es-ES"/>
        </w:rPr>
      </w:pPr>
      <w:r w:rsidRPr="00B824F1">
        <w:rPr>
          <w:rFonts w:ascii="Arial" w:hAnsi="Arial" w:cs="Arial"/>
          <w:sz w:val="24"/>
          <w:szCs w:val="26"/>
          <w:lang w:val="es-ES" w:eastAsia="es-ES"/>
        </w:rPr>
        <w:t>4</w:t>
      </w:r>
      <w:r w:rsidR="001E6175" w:rsidRPr="00B824F1">
        <w:rPr>
          <w:rFonts w:ascii="Arial" w:hAnsi="Arial" w:cs="Arial"/>
          <w:sz w:val="24"/>
          <w:szCs w:val="26"/>
          <w:lang w:val="es-ES" w:eastAsia="es-ES"/>
        </w:rPr>
        <w:t xml:space="preserve">.1. </w:t>
      </w:r>
      <w:r w:rsidR="00300660" w:rsidRPr="00B824F1">
        <w:rPr>
          <w:rFonts w:ascii="Arial" w:hAnsi="Arial" w:cs="Arial"/>
          <w:sz w:val="24"/>
          <w:szCs w:val="26"/>
          <w:lang w:val="es-ES" w:eastAsia="es-ES"/>
        </w:rPr>
        <w:t xml:space="preserve">El </w:t>
      </w:r>
      <w:r w:rsidR="00300660" w:rsidRPr="00B824F1">
        <w:rPr>
          <w:rFonts w:ascii="Arial" w:hAnsi="Arial" w:cs="Arial"/>
          <w:sz w:val="20"/>
          <w:szCs w:val="26"/>
          <w:lang w:val="es-ES" w:eastAsia="es-ES"/>
        </w:rPr>
        <w:t>DEPARTAMENTO NACIONAL DE PLANEACIÓN</w:t>
      </w:r>
      <w:r w:rsidR="00300660" w:rsidRPr="00B824F1">
        <w:rPr>
          <w:rFonts w:ascii="Arial" w:hAnsi="Arial" w:cs="Arial"/>
          <w:sz w:val="24"/>
          <w:szCs w:val="26"/>
          <w:lang w:val="es-ES" w:eastAsia="es-ES"/>
        </w:rPr>
        <w:t>, se opuso a las pretensiones de la acción,</w:t>
      </w:r>
      <w:r w:rsidR="00CF7FAB" w:rsidRPr="00B824F1">
        <w:rPr>
          <w:rFonts w:ascii="Arial" w:hAnsi="Arial" w:cs="Arial"/>
          <w:sz w:val="24"/>
          <w:szCs w:val="26"/>
          <w:lang w:val="es-ES" w:eastAsia="es-ES"/>
        </w:rPr>
        <w:t xml:space="preserve"> ante la falta de legitimación en la causa por pasiva,</w:t>
      </w:r>
      <w:r w:rsidR="00300660" w:rsidRPr="00B824F1">
        <w:rPr>
          <w:rFonts w:ascii="Arial" w:hAnsi="Arial" w:cs="Arial"/>
          <w:sz w:val="24"/>
          <w:szCs w:val="26"/>
          <w:lang w:val="es-ES" w:eastAsia="es-ES"/>
        </w:rPr>
        <w:t xml:space="preserve"> toda vez que no le corresponde la prestación de los servicios de salud que allí se </w:t>
      </w:r>
      <w:r w:rsidR="00300660" w:rsidRPr="00B824F1">
        <w:rPr>
          <w:rFonts w:ascii="Arial" w:hAnsi="Arial" w:cs="Arial"/>
          <w:sz w:val="24"/>
          <w:szCs w:val="26"/>
          <w:lang w:val="es-ES" w:eastAsia="es-ES"/>
        </w:rPr>
        <w:lastRenderedPageBreak/>
        <w:t xml:space="preserve">reclaman, </w:t>
      </w:r>
      <w:r w:rsidR="00537A6C" w:rsidRPr="00B824F1">
        <w:rPr>
          <w:rFonts w:ascii="Arial" w:hAnsi="Arial" w:cs="Arial"/>
          <w:sz w:val="24"/>
          <w:szCs w:val="26"/>
          <w:lang w:val="es-ES" w:eastAsia="es-ES"/>
        </w:rPr>
        <w:t xml:space="preserve">ni funciona como una administradora de planes de beneficios, </w:t>
      </w:r>
      <w:r w:rsidR="00300660" w:rsidRPr="00B824F1">
        <w:rPr>
          <w:rFonts w:ascii="Arial" w:hAnsi="Arial" w:cs="Arial"/>
          <w:sz w:val="24"/>
          <w:szCs w:val="26"/>
          <w:lang w:val="es-ES" w:eastAsia="es-ES"/>
        </w:rPr>
        <w:t>tampoco tiene a su cargo</w:t>
      </w:r>
      <w:r w:rsidR="00537A6C" w:rsidRPr="00B824F1">
        <w:rPr>
          <w:rFonts w:ascii="Arial" w:hAnsi="Arial" w:cs="Arial"/>
          <w:sz w:val="24"/>
          <w:szCs w:val="26"/>
          <w:lang w:val="es-ES" w:eastAsia="es-ES"/>
        </w:rPr>
        <w:t xml:space="preserve"> funciones de inspección y vigilancia</w:t>
      </w:r>
      <w:r w:rsidR="00300660" w:rsidRPr="00B824F1">
        <w:rPr>
          <w:rFonts w:ascii="Arial" w:hAnsi="Arial" w:cs="Arial"/>
          <w:sz w:val="24"/>
          <w:szCs w:val="26"/>
          <w:lang w:val="es-ES" w:eastAsia="es-ES"/>
        </w:rPr>
        <w:t xml:space="preserve">. </w:t>
      </w:r>
    </w:p>
    <w:p w:rsidR="00300660" w:rsidRPr="00B824F1" w:rsidRDefault="00300660" w:rsidP="00B824F1">
      <w:pPr>
        <w:pStyle w:val="Sinespaciado1"/>
        <w:spacing w:line="288" w:lineRule="auto"/>
        <w:ind w:firstLine="2835"/>
        <w:jc w:val="both"/>
        <w:rPr>
          <w:rFonts w:ascii="Arial" w:hAnsi="Arial" w:cs="Arial"/>
          <w:sz w:val="14"/>
          <w:szCs w:val="16"/>
          <w:lang w:val="es-ES" w:eastAsia="es-ES"/>
        </w:rPr>
      </w:pPr>
    </w:p>
    <w:p w:rsidR="004E0E9C" w:rsidRPr="00B824F1" w:rsidRDefault="00300660" w:rsidP="00B824F1">
      <w:pPr>
        <w:pStyle w:val="Sinespaciado1"/>
        <w:spacing w:line="288" w:lineRule="auto"/>
        <w:ind w:firstLine="2835"/>
        <w:jc w:val="both"/>
        <w:rPr>
          <w:rFonts w:ascii="Arial" w:hAnsi="Arial" w:cs="Arial"/>
          <w:sz w:val="24"/>
          <w:szCs w:val="26"/>
          <w:lang w:val="es-ES" w:eastAsia="es-ES"/>
        </w:rPr>
      </w:pPr>
      <w:r w:rsidRPr="00B824F1">
        <w:rPr>
          <w:rFonts w:ascii="Arial" w:hAnsi="Arial" w:cs="Arial"/>
          <w:sz w:val="24"/>
          <w:szCs w:val="26"/>
          <w:lang w:val="es-ES" w:eastAsia="es-ES"/>
        </w:rPr>
        <w:t>En cuanto al caso concreto, explicó que,</w:t>
      </w:r>
      <w:r w:rsidR="00A63C56" w:rsidRPr="00B824F1">
        <w:rPr>
          <w:rFonts w:ascii="Arial" w:hAnsi="Arial" w:cs="Arial"/>
          <w:sz w:val="24"/>
          <w:szCs w:val="26"/>
          <w:lang w:val="es-ES" w:eastAsia="es-ES"/>
        </w:rPr>
        <w:t xml:space="preserve"> </w:t>
      </w:r>
      <w:r w:rsidR="00A63C56" w:rsidRPr="00B824F1">
        <w:rPr>
          <w:rFonts w:ascii="Arial" w:hAnsi="Arial" w:cs="Arial"/>
          <w:sz w:val="20"/>
          <w:szCs w:val="26"/>
          <w:lang w:val="es-ES" w:eastAsia="es-ES"/>
        </w:rPr>
        <w:t>LEIDY DIANA MENDOZA MENDOZA</w:t>
      </w:r>
      <w:r w:rsidR="00A63C56" w:rsidRPr="00B824F1">
        <w:rPr>
          <w:rFonts w:ascii="Arial" w:hAnsi="Arial" w:cs="Arial"/>
          <w:sz w:val="24"/>
          <w:szCs w:val="26"/>
          <w:lang w:val="es-ES" w:eastAsia="es-ES"/>
        </w:rPr>
        <w:t xml:space="preserve"> y su núcleo familiar, se encuentran reportados en la base certificada del </w:t>
      </w:r>
      <w:r w:rsidR="00A63C56" w:rsidRPr="00B824F1">
        <w:rPr>
          <w:rFonts w:ascii="Arial" w:hAnsi="Arial" w:cs="Arial"/>
          <w:sz w:val="20"/>
          <w:szCs w:val="26"/>
          <w:lang w:val="es-ES" w:eastAsia="es-ES"/>
        </w:rPr>
        <w:t>SISBEN</w:t>
      </w:r>
      <w:r w:rsidR="00A63C56" w:rsidRPr="00B824F1">
        <w:rPr>
          <w:rFonts w:ascii="Arial" w:hAnsi="Arial" w:cs="Arial"/>
          <w:sz w:val="24"/>
          <w:szCs w:val="26"/>
          <w:lang w:val="es-ES" w:eastAsia="es-ES"/>
        </w:rPr>
        <w:t xml:space="preserve">, que es la base nacional consolidada y avalada por el </w:t>
      </w:r>
      <w:r w:rsidR="00A63C56" w:rsidRPr="00B824F1">
        <w:rPr>
          <w:rFonts w:ascii="Arial" w:hAnsi="Arial" w:cs="Arial"/>
          <w:sz w:val="20"/>
          <w:szCs w:val="26"/>
          <w:lang w:val="es-ES" w:eastAsia="es-ES"/>
        </w:rPr>
        <w:t>DNP</w:t>
      </w:r>
      <w:r w:rsidR="00A63C56" w:rsidRPr="00B824F1">
        <w:rPr>
          <w:rFonts w:ascii="Arial" w:hAnsi="Arial" w:cs="Arial"/>
          <w:sz w:val="24"/>
          <w:szCs w:val="26"/>
          <w:lang w:val="es-ES" w:eastAsia="es-ES"/>
        </w:rPr>
        <w:t>, al corte de julio de 2019, con un puntaje de 59.87</w:t>
      </w:r>
      <w:r w:rsidR="00537A6C" w:rsidRPr="00B824F1">
        <w:rPr>
          <w:rFonts w:ascii="Arial" w:hAnsi="Arial" w:cs="Arial"/>
          <w:sz w:val="24"/>
          <w:szCs w:val="26"/>
          <w:lang w:val="es-ES" w:eastAsia="es-ES"/>
        </w:rPr>
        <w:t xml:space="preserve">, por lo que </w:t>
      </w:r>
      <w:r w:rsidR="00A63C56" w:rsidRPr="00B824F1">
        <w:rPr>
          <w:rFonts w:ascii="Arial" w:hAnsi="Arial" w:cs="Arial"/>
          <w:sz w:val="24"/>
          <w:szCs w:val="26"/>
          <w:lang w:val="es-ES" w:eastAsia="es-ES"/>
        </w:rPr>
        <w:t xml:space="preserve">no tiene ninguna obligación pendiente en el presente </w:t>
      </w:r>
      <w:r w:rsidR="00537A6C" w:rsidRPr="00B824F1">
        <w:rPr>
          <w:rFonts w:ascii="Arial" w:hAnsi="Arial" w:cs="Arial"/>
          <w:sz w:val="24"/>
          <w:szCs w:val="26"/>
          <w:lang w:val="es-ES" w:eastAsia="es-ES"/>
        </w:rPr>
        <w:t>asunto</w:t>
      </w:r>
      <w:r w:rsidR="00A6055F" w:rsidRPr="00B824F1">
        <w:rPr>
          <w:rFonts w:ascii="Arial" w:hAnsi="Arial" w:cs="Arial"/>
          <w:sz w:val="24"/>
          <w:szCs w:val="26"/>
          <w:lang w:val="es-ES" w:eastAsia="es-ES"/>
        </w:rPr>
        <w:t>, pues dich</w:t>
      </w:r>
      <w:r w:rsidR="00A63C56" w:rsidRPr="00B824F1">
        <w:rPr>
          <w:rFonts w:ascii="Arial" w:hAnsi="Arial" w:cs="Arial"/>
          <w:sz w:val="24"/>
          <w:szCs w:val="26"/>
          <w:lang w:val="es-ES" w:eastAsia="es-ES"/>
        </w:rPr>
        <w:t>a información</w:t>
      </w:r>
      <w:r w:rsidR="00A6055F" w:rsidRPr="00B824F1">
        <w:rPr>
          <w:rFonts w:ascii="Arial" w:hAnsi="Arial" w:cs="Arial"/>
          <w:sz w:val="24"/>
          <w:szCs w:val="26"/>
          <w:lang w:val="es-ES" w:eastAsia="es-ES"/>
        </w:rPr>
        <w:t xml:space="preserve"> </w:t>
      </w:r>
      <w:r w:rsidR="00A63C56" w:rsidRPr="00B824F1">
        <w:rPr>
          <w:rFonts w:ascii="Arial" w:hAnsi="Arial" w:cs="Arial"/>
          <w:sz w:val="24"/>
          <w:szCs w:val="26"/>
          <w:lang w:val="es-ES" w:eastAsia="es-ES"/>
        </w:rPr>
        <w:t>se encuentra validada y publicada</w:t>
      </w:r>
      <w:r w:rsidR="00A6055F" w:rsidRPr="00B824F1">
        <w:rPr>
          <w:rFonts w:ascii="Arial" w:hAnsi="Arial" w:cs="Arial"/>
          <w:sz w:val="24"/>
          <w:szCs w:val="26"/>
          <w:lang w:val="es-ES" w:eastAsia="es-ES"/>
        </w:rPr>
        <w:t>.</w:t>
      </w:r>
    </w:p>
    <w:p w:rsidR="004E0E9C" w:rsidRPr="00B824F1" w:rsidRDefault="004E0E9C" w:rsidP="00B824F1">
      <w:pPr>
        <w:pStyle w:val="Sinespaciado1"/>
        <w:spacing w:line="288" w:lineRule="auto"/>
        <w:ind w:firstLine="2835"/>
        <w:jc w:val="both"/>
        <w:rPr>
          <w:rFonts w:ascii="Arial" w:hAnsi="Arial" w:cs="Arial"/>
          <w:sz w:val="14"/>
          <w:szCs w:val="16"/>
          <w:lang w:val="es-ES" w:eastAsia="es-ES"/>
        </w:rPr>
      </w:pPr>
    </w:p>
    <w:p w:rsidR="004E0E9C" w:rsidRPr="00B824F1" w:rsidRDefault="004E0E9C" w:rsidP="00B824F1">
      <w:pPr>
        <w:pStyle w:val="Sinespaciado1"/>
        <w:spacing w:line="288" w:lineRule="auto"/>
        <w:ind w:firstLine="2835"/>
        <w:jc w:val="both"/>
        <w:rPr>
          <w:rFonts w:ascii="Arial" w:hAnsi="Arial" w:cs="Arial"/>
          <w:sz w:val="24"/>
          <w:szCs w:val="26"/>
          <w:lang w:val="es-ES" w:eastAsia="es-ES"/>
        </w:rPr>
      </w:pPr>
      <w:r w:rsidRPr="00B824F1">
        <w:rPr>
          <w:rFonts w:ascii="Arial" w:hAnsi="Arial" w:cs="Arial"/>
          <w:sz w:val="24"/>
          <w:szCs w:val="26"/>
          <w:lang w:val="es-ES" w:eastAsia="es-ES"/>
        </w:rPr>
        <w:t>Aclara que en caso de presentarse inconformidad con la información registrada en la base de datos, la persona puede solicitar la realización de una nueva encuesta transcurridos seis (6) meses después de la publicación de los últimos resultados.</w:t>
      </w:r>
    </w:p>
    <w:p w:rsidR="004E0E9C" w:rsidRPr="00B824F1" w:rsidRDefault="004E0E9C" w:rsidP="00B824F1">
      <w:pPr>
        <w:pStyle w:val="Sinespaciado1"/>
        <w:spacing w:line="288" w:lineRule="auto"/>
        <w:ind w:firstLine="2835"/>
        <w:jc w:val="both"/>
        <w:rPr>
          <w:rFonts w:ascii="Arial" w:hAnsi="Arial" w:cs="Arial"/>
          <w:sz w:val="14"/>
          <w:szCs w:val="16"/>
          <w:lang w:val="es-ES" w:eastAsia="es-ES"/>
        </w:rPr>
      </w:pPr>
    </w:p>
    <w:p w:rsidR="00686CEF" w:rsidRPr="00B824F1" w:rsidRDefault="004E0E9C" w:rsidP="00B824F1">
      <w:pPr>
        <w:pStyle w:val="Sinespaciado1"/>
        <w:spacing w:line="288" w:lineRule="auto"/>
        <w:ind w:firstLine="2835"/>
        <w:jc w:val="both"/>
        <w:rPr>
          <w:rFonts w:ascii="Arial" w:hAnsi="Arial" w:cs="Arial"/>
          <w:sz w:val="24"/>
          <w:szCs w:val="26"/>
          <w:lang w:val="es-ES" w:eastAsia="es-ES"/>
        </w:rPr>
      </w:pPr>
      <w:r w:rsidRPr="00B824F1">
        <w:rPr>
          <w:rFonts w:ascii="Arial" w:hAnsi="Arial" w:cs="Arial"/>
          <w:sz w:val="24"/>
          <w:szCs w:val="26"/>
          <w:lang w:val="es-ES" w:eastAsia="es-ES"/>
        </w:rPr>
        <w:t>Advierte que el puntaje es un valor numérico único, el cual se obtiene mediante técnicas estadísticas y econométricas que agregan o relacionan la información de la vivienda, el hogar y las personas de cada unidad, previa a la aplicación por parte de los Municipios o Distrito de la ficha de caracterización socioeconómica.</w:t>
      </w:r>
      <w:r w:rsidR="00686CEF" w:rsidRPr="00B824F1">
        <w:rPr>
          <w:rFonts w:ascii="Arial" w:hAnsi="Arial" w:cs="Arial"/>
          <w:sz w:val="24"/>
          <w:szCs w:val="26"/>
          <w:lang w:val="es-ES" w:eastAsia="es-ES"/>
        </w:rPr>
        <w:t xml:space="preserve"> </w:t>
      </w:r>
      <w:r w:rsidRPr="00B824F1">
        <w:rPr>
          <w:rFonts w:ascii="Arial" w:hAnsi="Arial" w:cs="Arial"/>
          <w:sz w:val="24"/>
          <w:szCs w:val="26"/>
          <w:lang w:val="es-ES" w:eastAsia="es-ES"/>
        </w:rPr>
        <w:t xml:space="preserve">En consecuencia, el mismo no se asigna ni puede variarse a libre arbitrio del DNP. Por lo tanto, es probable que una vez se aplique la nueva encuesta, </w:t>
      </w:r>
      <w:r w:rsidR="00300660" w:rsidRPr="00B824F1">
        <w:rPr>
          <w:rFonts w:ascii="Arial" w:hAnsi="Arial" w:cs="Arial"/>
          <w:sz w:val="24"/>
          <w:szCs w:val="26"/>
          <w:lang w:val="es-ES" w:eastAsia="es-ES"/>
        </w:rPr>
        <w:t xml:space="preserve">de no tener un cambio socioeconómico real, posiblemente el puntaje no varíe. </w:t>
      </w:r>
    </w:p>
    <w:p w:rsidR="00686CEF" w:rsidRPr="00B824F1" w:rsidRDefault="00686CEF" w:rsidP="00B824F1">
      <w:pPr>
        <w:pStyle w:val="Sinespaciado1"/>
        <w:spacing w:line="288" w:lineRule="auto"/>
        <w:ind w:firstLine="2835"/>
        <w:jc w:val="both"/>
        <w:rPr>
          <w:rFonts w:ascii="Arial" w:hAnsi="Arial" w:cs="Arial"/>
          <w:sz w:val="14"/>
          <w:szCs w:val="16"/>
          <w:lang w:val="es-ES" w:eastAsia="es-ES"/>
        </w:rPr>
      </w:pPr>
    </w:p>
    <w:p w:rsidR="00E31281" w:rsidRPr="00B824F1" w:rsidRDefault="00300660" w:rsidP="00B824F1">
      <w:pPr>
        <w:pStyle w:val="Sinespaciado1"/>
        <w:spacing w:line="288" w:lineRule="auto"/>
        <w:ind w:firstLine="2835"/>
        <w:jc w:val="both"/>
        <w:rPr>
          <w:rFonts w:ascii="Arial" w:hAnsi="Arial" w:cs="Arial"/>
          <w:sz w:val="24"/>
          <w:szCs w:val="26"/>
          <w:lang w:val="es-ES" w:eastAsia="es-ES"/>
        </w:rPr>
      </w:pPr>
      <w:r w:rsidRPr="00B824F1">
        <w:rPr>
          <w:rFonts w:ascii="Arial" w:hAnsi="Arial" w:cs="Arial"/>
          <w:sz w:val="24"/>
          <w:szCs w:val="26"/>
          <w:lang w:val="es-ES" w:eastAsia="es-ES"/>
        </w:rPr>
        <w:t xml:space="preserve">Adujo que no existe normatividad o mecanismo adicional para modificar el puntaje y no es dable introducir cambios en la información para clasificar al encuestado con un puntaje diferente del </w:t>
      </w:r>
      <w:r w:rsidR="00686CEF" w:rsidRPr="00B824F1">
        <w:rPr>
          <w:rFonts w:ascii="Arial" w:hAnsi="Arial" w:cs="Arial"/>
          <w:sz w:val="20"/>
          <w:szCs w:val="26"/>
          <w:lang w:val="es-ES" w:eastAsia="es-ES"/>
        </w:rPr>
        <w:t>SISBEN</w:t>
      </w:r>
      <w:r w:rsidR="00686CEF" w:rsidRPr="00B824F1">
        <w:rPr>
          <w:rFonts w:ascii="Arial" w:hAnsi="Arial" w:cs="Arial"/>
          <w:sz w:val="24"/>
          <w:szCs w:val="26"/>
          <w:lang w:val="es-ES" w:eastAsia="es-ES"/>
        </w:rPr>
        <w:t xml:space="preserve">. </w:t>
      </w:r>
    </w:p>
    <w:p w:rsidR="00E31281" w:rsidRPr="00B824F1" w:rsidRDefault="00E31281" w:rsidP="00B824F1">
      <w:pPr>
        <w:pStyle w:val="Sinespaciado1"/>
        <w:spacing w:line="288" w:lineRule="auto"/>
        <w:ind w:firstLine="2835"/>
        <w:jc w:val="both"/>
        <w:rPr>
          <w:rFonts w:ascii="Arial" w:hAnsi="Arial" w:cs="Arial"/>
          <w:sz w:val="14"/>
          <w:szCs w:val="16"/>
          <w:lang w:val="es-ES" w:eastAsia="es-ES"/>
        </w:rPr>
      </w:pPr>
    </w:p>
    <w:p w:rsidR="008C70A0" w:rsidRPr="00B824F1" w:rsidRDefault="00686CEF" w:rsidP="00B824F1">
      <w:pPr>
        <w:pStyle w:val="Sinespaciado1"/>
        <w:spacing w:line="288" w:lineRule="auto"/>
        <w:ind w:firstLine="2835"/>
        <w:jc w:val="both"/>
        <w:rPr>
          <w:rFonts w:ascii="Arial" w:hAnsi="Arial" w:cs="Arial"/>
          <w:sz w:val="24"/>
          <w:szCs w:val="26"/>
          <w:lang w:val="es-ES" w:eastAsia="es-ES"/>
        </w:rPr>
      </w:pPr>
      <w:r w:rsidRPr="00B824F1">
        <w:rPr>
          <w:rFonts w:ascii="Arial" w:hAnsi="Arial" w:cs="Arial"/>
          <w:sz w:val="24"/>
          <w:szCs w:val="26"/>
          <w:lang w:val="es-ES" w:eastAsia="es-ES"/>
        </w:rPr>
        <w:t xml:space="preserve">Solicita se declare improcedente el amparo o se le desvincule dada la falta de legitimación en la causa por pasiva. </w:t>
      </w:r>
      <w:r w:rsidR="00272429" w:rsidRPr="00B824F1">
        <w:rPr>
          <w:rFonts w:ascii="Arial" w:hAnsi="Arial" w:cs="Arial"/>
          <w:sz w:val="24"/>
          <w:szCs w:val="26"/>
          <w:lang w:val="es-ES" w:eastAsia="es-ES"/>
        </w:rPr>
        <w:t xml:space="preserve">(fls. </w:t>
      </w:r>
      <w:r w:rsidRPr="00B824F1">
        <w:rPr>
          <w:rFonts w:ascii="Arial" w:hAnsi="Arial" w:cs="Arial"/>
          <w:sz w:val="24"/>
          <w:szCs w:val="26"/>
          <w:lang w:val="es-ES" w:eastAsia="es-ES"/>
        </w:rPr>
        <w:t>16</w:t>
      </w:r>
      <w:r w:rsidR="00324275" w:rsidRPr="00B824F1">
        <w:rPr>
          <w:rFonts w:ascii="Arial" w:hAnsi="Arial" w:cs="Arial"/>
          <w:sz w:val="24"/>
          <w:szCs w:val="26"/>
          <w:lang w:val="es-ES" w:eastAsia="es-ES"/>
        </w:rPr>
        <w:t>-</w:t>
      </w:r>
      <w:r w:rsidR="001E6175" w:rsidRPr="00B824F1">
        <w:rPr>
          <w:rFonts w:ascii="Arial" w:hAnsi="Arial" w:cs="Arial"/>
          <w:sz w:val="24"/>
          <w:szCs w:val="26"/>
          <w:lang w:val="es-ES" w:eastAsia="es-ES"/>
        </w:rPr>
        <w:t>2</w:t>
      </w:r>
      <w:r w:rsidRPr="00B824F1">
        <w:rPr>
          <w:rFonts w:ascii="Arial" w:hAnsi="Arial" w:cs="Arial"/>
          <w:sz w:val="24"/>
          <w:szCs w:val="26"/>
          <w:lang w:val="es-ES" w:eastAsia="es-ES"/>
        </w:rPr>
        <w:t>0</w:t>
      </w:r>
      <w:r w:rsidR="00453FEC" w:rsidRPr="00B824F1">
        <w:rPr>
          <w:rFonts w:ascii="Arial" w:hAnsi="Arial" w:cs="Arial"/>
          <w:sz w:val="24"/>
          <w:szCs w:val="26"/>
          <w:lang w:val="es-ES" w:eastAsia="es-ES"/>
        </w:rPr>
        <w:t xml:space="preserve"> id.</w:t>
      </w:r>
      <w:r w:rsidR="00272429" w:rsidRPr="00B824F1">
        <w:rPr>
          <w:rFonts w:ascii="Arial" w:hAnsi="Arial" w:cs="Arial"/>
          <w:sz w:val="24"/>
          <w:szCs w:val="26"/>
          <w:lang w:val="es-ES" w:eastAsia="es-ES"/>
        </w:rPr>
        <w:t>).</w:t>
      </w:r>
    </w:p>
    <w:p w:rsidR="00EF6F0C" w:rsidRPr="00B824F1" w:rsidRDefault="00EF6F0C" w:rsidP="00B824F1">
      <w:pPr>
        <w:pStyle w:val="Sinespaciado1"/>
        <w:spacing w:line="288" w:lineRule="auto"/>
        <w:ind w:firstLine="2835"/>
        <w:rPr>
          <w:rFonts w:ascii="Arial" w:hAnsi="Arial" w:cs="Arial"/>
          <w:b/>
          <w:sz w:val="14"/>
          <w:szCs w:val="16"/>
        </w:rPr>
      </w:pPr>
    </w:p>
    <w:p w:rsidR="009C3B8F" w:rsidRPr="00B824F1" w:rsidRDefault="000A471D" w:rsidP="00B824F1">
      <w:pPr>
        <w:pStyle w:val="Sinespaciado1"/>
        <w:spacing w:line="288" w:lineRule="auto"/>
        <w:ind w:firstLine="2835"/>
        <w:jc w:val="both"/>
        <w:rPr>
          <w:rFonts w:ascii="Arial" w:hAnsi="Arial" w:cs="Arial"/>
          <w:sz w:val="24"/>
          <w:szCs w:val="26"/>
          <w:lang w:val="es-ES" w:eastAsia="es-ES"/>
        </w:rPr>
      </w:pPr>
      <w:r w:rsidRPr="00B824F1">
        <w:rPr>
          <w:rFonts w:ascii="Arial" w:hAnsi="Arial" w:cs="Arial"/>
          <w:sz w:val="24"/>
          <w:szCs w:val="26"/>
          <w:lang w:val="es-ES" w:eastAsia="es-ES"/>
        </w:rPr>
        <w:t>4</w:t>
      </w:r>
      <w:r w:rsidR="00E1204C" w:rsidRPr="00B824F1">
        <w:rPr>
          <w:rFonts w:ascii="Arial" w:hAnsi="Arial" w:cs="Arial"/>
          <w:sz w:val="24"/>
          <w:szCs w:val="26"/>
          <w:lang w:val="es-ES" w:eastAsia="es-ES"/>
        </w:rPr>
        <w:t>.</w:t>
      </w:r>
      <w:r w:rsidR="009D3F04" w:rsidRPr="00B824F1">
        <w:rPr>
          <w:rFonts w:ascii="Arial" w:hAnsi="Arial" w:cs="Arial"/>
          <w:sz w:val="24"/>
          <w:szCs w:val="26"/>
          <w:lang w:val="es-ES" w:eastAsia="es-ES"/>
        </w:rPr>
        <w:t>2</w:t>
      </w:r>
      <w:r w:rsidR="00E1204C" w:rsidRPr="00B824F1">
        <w:rPr>
          <w:rFonts w:ascii="Arial" w:hAnsi="Arial" w:cs="Arial"/>
          <w:sz w:val="24"/>
          <w:szCs w:val="26"/>
          <w:lang w:val="es-ES" w:eastAsia="es-ES"/>
        </w:rPr>
        <w:t xml:space="preserve">. </w:t>
      </w:r>
      <w:r w:rsidR="009C3B8F" w:rsidRPr="00B824F1">
        <w:rPr>
          <w:rFonts w:ascii="Arial" w:hAnsi="Arial" w:cs="Arial"/>
          <w:sz w:val="24"/>
          <w:szCs w:val="26"/>
          <w:lang w:val="es-ES" w:eastAsia="es-ES"/>
        </w:rPr>
        <w:t xml:space="preserve">La </w:t>
      </w:r>
      <w:r w:rsidR="009C3B8F" w:rsidRPr="00B824F1">
        <w:rPr>
          <w:rFonts w:ascii="Arial" w:hAnsi="Arial" w:cs="Arial"/>
          <w:sz w:val="20"/>
          <w:szCs w:val="26"/>
          <w:lang w:val="es-ES" w:eastAsia="es-ES"/>
        </w:rPr>
        <w:t>SECRETARÍA DE SALUD DEPARTAMENTAL</w:t>
      </w:r>
      <w:r w:rsidR="009C3B8F" w:rsidRPr="00B824F1">
        <w:rPr>
          <w:rFonts w:ascii="Arial" w:hAnsi="Arial" w:cs="Arial"/>
          <w:sz w:val="24"/>
          <w:szCs w:val="26"/>
          <w:lang w:val="es-ES" w:eastAsia="es-ES"/>
        </w:rPr>
        <w:t>,</w:t>
      </w:r>
      <w:r w:rsidR="009C3B8F" w:rsidRPr="00B824F1">
        <w:rPr>
          <w:rStyle w:val="FontStyle20"/>
          <w:color w:val="auto"/>
          <w:sz w:val="24"/>
          <w:szCs w:val="26"/>
          <w:lang w:val="es-ES_tradnl" w:eastAsia="es-ES_tradnl"/>
        </w:rPr>
        <w:t xml:space="preserve"> </w:t>
      </w:r>
      <w:r w:rsidR="009D3F04" w:rsidRPr="00B824F1">
        <w:rPr>
          <w:rStyle w:val="FontStyle20"/>
          <w:color w:val="auto"/>
          <w:sz w:val="24"/>
          <w:szCs w:val="26"/>
          <w:lang w:val="es-ES_tradnl" w:eastAsia="es-ES_tradnl"/>
        </w:rPr>
        <w:t>expuso</w:t>
      </w:r>
      <w:r w:rsidR="00D72510" w:rsidRPr="00B824F1">
        <w:rPr>
          <w:rStyle w:val="FontStyle20"/>
          <w:color w:val="auto"/>
          <w:sz w:val="24"/>
          <w:szCs w:val="26"/>
          <w:lang w:val="es-ES_tradnl" w:eastAsia="es-ES_tradnl"/>
        </w:rPr>
        <w:t xml:space="preserve"> que no puede hacer ningún trámite de afiliación ni entrega de medicamentos o procedimientos ambulatorios, hasta tanto </w:t>
      </w:r>
      <w:r w:rsidR="009D3F04" w:rsidRPr="00B824F1">
        <w:rPr>
          <w:rFonts w:ascii="Arial" w:hAnsi="Arial" w:cs="Arial"/>
          <w:sz w:val="20"/>
          <w:szCs w:val="26"/>
          <w:lang w:val="es-ES" w:eastAsia="es-ES"/>
        </w:rPr>
        <w:t>LEIDY DIANA MENDOZA MENDOZA</w:t>
      </w:r>
      <w:r w:rsidR="009D3F04" w:rsidRPr="00B824F1">
        <w:rPr>
          <w:rFonts w:ascii="Arial" w:hAnsi="Arial" w:cs="Arial"/>
          <w:sz w:val="24"/>
          <w:szCs w:val="26"/>
          <w:lang w:val="es-ES" w:eastAsia="es-ES"/>
        </w:rPr>
        <w:t xml:space="preserve">, </w:t>
      </w:r>
      <w:r w:rsidR="009D3F04" w:rsidRPr="00B824F1">
        <w:rPr>
          <w:rFonts w:ascii="Arial" w:hAnsi="Arial" w:cs="Arial"/>
          <w:sz w:val="20"/>
          <w:szCs w:val="26"/>
          <w:lang w:val="es-ES" w:eastAsia="es-ES"/>
        </w:rPr>
        <w:t>ARTURO DAVID YZAGUIRRE MENDOZA</w:t>
      </w:r>
      <w:r w:rsidR="009D3F04" w:rsidRPr="00B824F1">
        <w:rPr>
          <w:rFonts w:ascii="Arial" w:hAnsi="Arial" w:cs="Arial"/>
          <w:sz w:val="24"/>
          <w:szCs w:val="26"/>
          <w:lang w:val="es-ES" w:eastAsia="es-ES"/>
        </w:rPr>
        <w:t xml:space="preserve">, </w:t>
      </w:r>
      <w:r w:rsidR="009D3F04" w:rsidRPr="00B824F1">
        <w:rPr>
          <w:rFonts w:ascii="Arial" w:hAnsi="Arial" w:cs="Arial"/>
          <w:sz w:val="20"/>
          <w:szCs w:val="26"/>
          <w:lang w:val="es-ES" w:eastAsia="es-ES"/>
        </w:rPr>
        <w:t>DAVID ARTURO YZAGUIRRE ARANA</w:t>
      </w:r>
      <w:r w:rsidR="009D3F04" w:rsidRPr="00B824F1">
        <w:rPr>
          <w:rFonts w:ascii="Arial" w:hAnsi="Arial" w:cs="Arial"/>
          <w:sz w:val="24"/>
          <w:szCs w:val="26"/>
          <w:lang w:val="es-ES" w:eastAsia="es-ES"/>
        </w:rPr>
        <w:t xml:space="preserve">, </w:t>
      </w:r>
      <w:r w:rsidR="009D3F04" w:rsidRPr="00B824F1">
        <w:rPr>
          <w:rFonts w:ascii="Arial" w:hAnsi="Arial" w:cs="Arial"/>
          <w:sz w:val="20"/>
          <w:szCs w:val="26"/>
          <w:lang w:val="es-ES" w:eastAsia="es-ES"/>
        </w:rPr>
        <w:t xml:space="preserve">DANNI MIGUEL YAÑEZ MENDOZA </w:t>
      </w:r>
      <w:r w:rsidR="009D3F04" w:rsidRPr="00B824F1">
        <w:rPr>
          <w:rFonts w:ascii="Arial" w:hAnsi="Arial" w:cs="Arial"/>
          <w:sz w:val="24"/>
          <w:szCs w:val="26"/>
          <w:lang w:val="es-ES" w:eastAsia="es-ES"/>
        </w:rPr>
        <w:t xml:space="preserve">y </w:t>
      </w:r>
      <w:r w:rsidR="009D3F04" w:rsidRPr="00B824F1">
        <w:rPr>
          <w:rFonts w:ascii="Arial" w:hAnsi="Arial" w:cs="Arial"/>
          <w:sz w:val="20"/>
          <w:szCs w:val="26"/>
          <w:lang w:val="es-ES" w:eastAsia="es-ES"/>
        </w:rPr>
        <w:t>DANIEL JOSÉ YAÑEZ PARRA</w:t>
      </w:r>
      <w:r w:rsidR="009D3F04" w:rsidRPr="00B824F1">
        <w:rPr>
          <w:rFonts w:ascii="Arial" w:hAnsi="Arial" w:cs="Arial"/>
          <w:sz w:val="24"/>
          <w:szCs w:val="26"/>
          <w:lang w:val="es-ES" w:eastAsia="es-ES"/>
        </w:rPr>
        <w:t xml:space="preserve">, </w:t>
      </w:r>
      <w:r w:rsidR="00D72510" w:rsidRPr="00B824F1">
        <w:rPr>
          <w:rStyle w:val="FontStyle20"/>
          <w:color w:val="auto"/>
          <w:sz w:val="24"/>
          <w:szCs w:val="26"/>
          <w:lang w:val="es-ES_tradnl" w:eastAsia="es-ES_tradnl"/>
        </w:rPr>
        <w:t>regule</w:t>
      </w:r>
      <w:r w:rsidR="009D3F04" w:rsidRPr="00B824F1">
        <w:rPr>
          <w:rStyle w:val="FontStyle20"/>
          <w:color w:val="auto"/>
          <w:sz w:val="24"/>
          <w:szCs w:val="26"/>
          <w:lang w:val="es-ES_tradnl" w:eastAsia="es-ES_tradnl"/>
        </w:rPr>
        <w:t>n</w:t>
      </w:r>
      <w:r w:rsidR="00D72510" w:rsidRPr="00B824F1">
        <w:rPr>
          <w:rStyle w:val="FontStyle20"/>
          <w:color w:val="auto"/>
          <w:sz w:val="24"/>
          <w:szCs w:val="26"/>
          <w:lang w:val="es-ES_tradnl" w:eastAsia="es-ES_tradnl"/>
        </w:rPr>
        <w:t xml:space="preserve"> su situación irregular con </w:t>
      </w:r>
      <w:r w:rsidR="00833688" w:rsidRPr="00B824F1">
        <w:rPr>
          <w:rStyle w:val="FontStyle20"/>
          <w:color w:val="auto"/>
          <w:szCs w:val="26"/>
          <w:lang w:val="es-ES_tradnl" w:eastAsia="es-ES_tradnl"/>
        </w:rPr>
        <w:t>MIGRACIÓN COLOMBIA</w:t>
      </w:r>
      <w:r w:rsidR="00F46CCE" w:rsidRPr="00B824F1">
        <w:rPr>
          <w:rStyle w:val="FontStyle20"/>
          <w:color w:val="auto"/>
          <w:sz w:val="24"/>
          <w:szCs w:val="26"/>
          <w:lang w:val="es-ES_tradnl" w:eastAsia="es-ES_tradnl"/>
        </w:rPr>
        <w:t>.</w:t>
      </w:r>
      <w:r w:rsidR="00D72510" w:rsidRPr="00B824F1">
        <w:rPr>
          <w:rStyle w:val="FontStyle20"/>
          <w:color w:val="auto"/>
          <w:sz w:val="24"/>
          <w:szCs w:val="26"/>
          <w:lang w:val="es-ES_tradnl" w:eastAsia="es-ES_tradnl"/>
        </w:rPr>
        <w:t xml:space="preserve"> </w:t>
      </w:r>
      <w:r w:rsidR="00F46CCE" w:rsidRPr="00B824F1">
        <w:rPr>
          <w:rStyle w:val="FontStyle20"/>
          <w:color w:val="auto"/>
          <w:sz w:val="24"/>
          <w:szCs w:val="26"/>
          <w:lang w:val="es-ES_tradnl" w:eastAsia="es-ES_tradnl"/>
        </w:rPr>
        <w:t xml:space="preserve">Pide la vinculación de la </w:t>
      </w:r>
      <w:r w:rsidR="00F46CCE" w:rsidRPr="00B824F1">
        <w:rPr>
          <w:rStyle w:val="FontStyle20"/>
          <w:color w:val="auto"/>
          <w:szCs w:val="26"/>
          <w:lang w:val="es-ES_tradnl" w:eastAsia="es-ES_tradnl"/>
        </w:rPr>
        <w:t>SECRETARÍA DE SALUD MUNICIPAL</w:t>
      </w:r>
      <w:r w:rsidR="00F46CCE" w:rsidRPr="00B824F1">
        <w:rPr>
          <w:rStyle w:val="FontStyle20"/>
          <w:color w:val="auto"/>
          <w:sz w:val="24"/>
          <w:szCs w:val="26"/>
          <w:lang w:val="es-ES_tradnl" w:eastAsia="es-ES_tradnl"/>
        </w:rPr>
        <w:t xml:space="preserve"> y/o </w:t>
      </w:r>
      <w:r w:rsidR="00F46CCE" w:rsidRPr="00B824F1">
        <w:rPr>
          <w:rStyle w:val="FontStyle20"/>
          <w:color w:val="auto"/>
          <w:szCs w:val="26"/>
          <w:lang w:val="es-ES_tradnl" w:eastAsia="es-ES_tradnl"/>
        </w:rPr>
        <w:t xml:space="preserve">DIRECCIÓN LOCAL DE SALUD </w:t>
      </w:r>
      <w:r w:rsidR="00F46CCE" w:rsidRPr="00B824F1">
        <w:rPr>
          <w:rStyle w:val="FontStyle20"/>
          <w:color w:val="auto"/>
          <w:sz w:val="24"/>
          <w:szCs w:val="26"/>
          <w:lang w:val="es-ES_tradnl" w:eastAsia="es-ES_tradnl"/>
        </w:rPr>
        <w:t>del respectivo municipio, para que se sirva acatar la Ley 715 de 2001 y la Resolución 0429 de 2016, como responsable y competente de ser el prestador primario de servicios nivel I y II. Como ente territorial departamental está dispuesta a prestar todos los servicios que requiera la accionante de carácter médico catalogados como urgencia médica Nivel III en adelante. Solicita su desvinculación por no ser competente para resolver lo requerido</w:t>
      </w:r>
      <w:r w:rsidR="00F46CCE" w:rsidRPr="00B824F1">
        <w:rPr>
          <w:rFonts w:ascii="Arial" w:hAnsi="Arial" w:cs="Arial"/>
          <w:sz w:val="24"/>
          <w:szCs w:val="26"/>
          <w:lang w:val="es-ES" w:eastAsia="es-ES"/>
        </w:rPr>
        <w:t xml:space="preserve"> por la accionante (fls. 25-28 id.).</w:t>
      </w:r>
    </w:p>
    <w:p w:rsidR="00300660" w:rsidRPr="00B824F1" w:rsidRDefault="00300660" w:rsidP="00B824F1">
      <w:pPr>
        <w:pStyle w:val="Sinespaciado1"/>
        <w:spacing w:line="288" w:lineRule="auto"/>
        <w:ind w:firstLine="2835"/>
        <w:rPr>
          <w:rFonts w:ascii="Arial" w:hAnsi="Arial" w:cs="Arial"/>
          <w:b/>
          <w:sz w:val="20"/>
          <w:szCs w:val="28"/>
        </w:rPr>
      </w:pPr>
    </w:p>
    <w:p w:rsidR="00C77407" w:rsidRPr="00B824F1" w:rsidRDefault="009D3F04" w:rsidP="00B824F1">
      <w:pPr>
        <w:pStyle w:val="Sinespaciado1"/>
        <w:spacing w:line="288" w:lineRule="auto"/>
        <w:ind w:firstLine="2835"/>
        <w:jc w:val="both"/>
        <w:rPr>
          <w:rStyle w:val="FontStyle20"/>
          <w:color w:val="auto"/>
          <w:sz w:val="24"/>
          <w:szCs w:val="26"/>
          <w:lang w:val="es-ES_tradnl" w:eastAsia="es-ES_tradnl"/>
        </w:rPr>
      </w:pPr>
      <w:r w:rsidRPr="00B824F1">
        <w:rPr>
          <w:rFonts w:ascii="Arial" w:hAnsi="Arial" w:cs="Arial"/>
          <w:sz w:val="24"/>
          <w:szCs w:val="26"/>
          <w:lang w:val="es-ES" w:eastAsia="es-ES"/>
        </w:rPr>
        <w:t xml:space="preserve">4.3. El </w:t>
      </w:r>
      <w:r w:rsidRPr="00B824F1">
        <w:rPr>
          <w:rFonts w:ascii="Arial" w:hAnsi="Arial" w:cs="Arial"/>
          <w:sz w:val="20"/>
          <w:szCs w:val="26"/>
          <w:lang w:val="es-ES" w:eastAsia="es-ES"/>
        </w:rPr>
        <w:t>ADMINISTRADOR DE LA OFICINA DEL SISBEN DEL MUNICIPIO DE DOSQUEBRADAS</w:t>
      </w:r>
      <w:r w:rsidRPr="00B824F1">
        <w:rPr>
          <w:rStyle w:val="FontStyle20"/>
          <w:color w:val="auto"/>
          <w:sz w:val="24"/>
          <w:szCs w:val="26"/>
          <w:lang w:val="es-ES_tradnl" w:eastAsia="es-ES_tradnl"/>
        </w:rPr>
        <w:t xml:space="preserve">, </w:t>
      </w:r>
      <w:r w:rsidR="00C77407" w:rsidRPr="00B824F1">
        <w:rPr>
          <w:rStyle w:val="FontStyle20"/>
          <w:color w:val="auto"/>
          <w:sz w:val="24"/>
          <w:szCs w:val="26"/>
          <w:lang w:val="es-ES_tradnl" w:eastAsia="es-ES_tradnl"/>
        </w:rPr>
        <w:t>informó que el día 23/03/2019 procedió a realizar encuesta en ficha 107225 procedimiento que fue validado por el DNP.</w:t>
      </w:r>
    </w:p>
    <w:p w:rsidR="00C77407" w:rsidRPr="00B824F1" w:rsidRDefault="00C77407" w:rsidP="00B824F1">
      <w:pPr>
        <w:pStyle w:val="Sinespaciado1"/>
        <w:spacing w:line="288" w:lineRule="auto"/>
        <w:ind w:firstLine="2835"/>
        <w:jc w:val="both"/>
        <w:rPr>
          <w:rStyle w:val="FontStyle20"/>
          <w:color w:val="auto"/>
          <w:sz w:val="14"/>
          <w:szCs w:val="16"/>
          <w:lang w:val="es-ES_tradnl" w:eastAsia="es-ES_tradnl"/>
        </w:rPr>
      </w:pPr>
    </w:p>
    <w:p w:rsidR="00C77407" w:rsidRPr="00B824F1" w:rsidRDefault="00C77407" w:rsidP="00B824F1">
      <w:pPr>
        <w:pStyle w:val="Sinespaciado1"/>
        <w:spacing w:line="288" w:lineRule="auto"/>
        <w:ind w:firstLine="2835"/>
        <w:jc w:val="both"/>
        <w:rPr>
          <w:rStyle w:val="FontStyle20"/>
          <w:color w:val="auto"/>
          <w:sz w:val="24"/>
          <w:szCs w:val="26"/>
          <w:lang w:val="es-ES_tradnl" w:eastAsia="es-ES_tradnl"/>
        </w:rPr>
      </w:pPr>
      <w:r w:rsidRPr="00B824F1">
        <w:rPr>
          <w:rStyle w:val="FontStyle20"/>
          <w:color w:val="auto"/>
          <w:sz w:val="24"/>
          <w:szCs w:val="26"/>
          <w:lang w:val="es-ES_tradnl" w:eastAsia="es-ES_tradnl"/>
        </w:rPr>
        <w:t xml:space="preserve">En este caso particular, a los usuarios </w:t>
      </w:r>
      <w:r w:rsidRPr="00B824F1">
        <w:rPr>
          <w:rStyle w:val="FontStyle20"/>
          <w:color w:val="auto"/>
          <w:szCs w:val="26"/>
          <w:lang w:val="es-ES_tradnl" w:eastAsia="es-ES_tradnl"/>
        </w:rPr>
        <w:t>LEIDY DIANA MENDOZA MENDOZA</w:t>
      </w:r>
      <w:r w:rsidRPr="00B824F1">
        <w:rPr>
          <w:rStyle w:val="FontStyle20"/>
          <w:color w:val="auto"/>
          <w:sz w:val="24"/>
          <w:szCs w:val="26"/>
          <w:lang w:val="es-ES_tradnl" w:eastAsia="es-ES_tradnl"/>
        </w:rPr>
        <w:t xml:space="preserve">, </w:t>
      </w:r>
      <w:r w:rsidRPr="00B824F1">
        <w:rPr>
          <w:rStyle w:val="FontStyle20"/>
          <w:color w:val="auto"/>
          <w:szCs w:val="26"/>
          <w:lang w:val="es-ES_tradnl" w:eastAsia="es-ES_tradnl"/>
        </w:rPr>
        <w:t>ARTURO DIAZ YZAGUIRRE MENDOZA</w:t>
      </w:r>
      <w:r w:rsidRPr="00B824F1">
        <w:rPr>
          <w:rStyle w:val="FontStyle20"/>
          <w:color w:val="auto"/>
          <w:sz w:val="24"/>
          <w:szCs w:val="26"/>
          <w:lang w:val="es-ES_tradnl" w:eastAsia="es-ES_tradnl"/>
        </w:rPr>
        <w:t xml:space="preserve">, </w:t>
      </w:r>
      <w:r w:rsidRPr="00B824F1">
        <w:rPr>
          <w:rStyle w:val="FontStyle20"/>
          <w:color w:val="auto"/>
          <w:szCs w:val="26"/>
          <w:lang w:val="es-ES_tradnl" w:eastAsia="es-ES_tradnl"/>
        </w:rPr>
        <w:t xml:space="preserve">DAVID ARTURO YZAGUIRRE </w:t>
      </w:r>
      <w:r w:rsidRPr="00B824F1">
        <w:rPr>
          <w:rStyle w:val="FontStyle20"/>
          <w:color w:val="auto"/>
          <w:szCs w:val="26"/>
          <w:lang w:val="es-ES_tradnl" w:eastAsia="es-ES_tradnl"/>
        </w:rPr>
        <w:lastRenderedPageBreak/>
        <w:t>ARANA</w:t>
      </w:r>
      <w:r w:rsidRPr="00B824F1">
        <w:rPr>
          <w:rStyle w:val="FontStyle20"/>
          <w:color w:val="auto"/>
          <w:sz w:val="24"/>
          <w:szCs w:val="26"/>
          <w:lang w:val="es-ES_tradnl" w:eastAsia="es-ES_tradnl"/>
        </w:rPr>
        <w:t xml:space="preserve">, </w:t>
      </w:r>
      <w:r w:rsidRPr="00B824F1">
        <w:rPr>
          <w:rStyle w:val="FontStyle20"/>
          <w:color w:val="auto"/>
          <w:szCs w:val="26"/>
          <w:lang w:val="es-ES_tradnl" w:eastAsia="es-ES_tradnl"/>
        </w:rPr>
        <w:t xml:space="preserve">DANNI MIGUEL YAÑEZ MONDOZA </w:t>
      </w:r>
      <w:r w:rsidRPr="00B824F1">
        <w:rPr>
          <w:rStyle w:val="FontStyle20"/>
          <w:color w:val="auto"/>
          <w:sz w:val="24"/>
          <w:szCs w:val="26"/>
          <w:lang w:val="es-ES_tradnl" w:eastAsia="es-ES_tradnl"/>
        </w:rPr>
        <w:t xml:space="preserve">y </w:t>
      </w:r>
      <w:r w:rsidRPr="00B824F1">
        <w:rPr>
          <w:rStyle w:val="FontStyle20"/>
          <w:color w:val="auto"/>
          <w:szCs w:val="26"/>
          <w:lang w:val="es-ES_tradnl" w:eastAsia="es-ES_tradnl"/>
        </w:rPr>
        <w:t>DANIEL JOSE YAÑEZ PARRA</w:t>
      </w:r>
      <w:r w:rsidRPr="00B824F1">
        <w:rPr>
          <w:rStyle w:val="FontStyle20"/>
          <w:color w:val="auto"/>
          <w:sz w:val="24"/>
          <w:szCs w:val="26"/>
          <w:lang w:val="es-ES_tradnl" w:eastAsia="es-ES_tradnl"/>
        </w:rPr>
        <w:t>, después de realizada la encuesta, la metodología y variables aplicadas les arrojó puntaje de 59.87 y el techo de</w:t>
      </w:r>
      <w:r w:rsidR="0040225D" w:rsidRPr="00B824F1">
        <w:rPr>
          <w:rStyle w:val="FontStyle20"/>
          <w:color w:val="auto"/>
          <w:sz w:val="24"/>
          <w:szCs w:val="26"/>
          <w:lang w:val="es-ES_tradnl" w:eastAsia="es-ES_tradnl"/>
        </w:rPr>
        <w:t>l</w:t>
      </w:r>
      <w:r w:rsidRPr="00B824F1">
        <w:rPr>
          <w:rStyle w:val="FontStyle20"/>
          <w:color w:val="auto"/>
          <w:sz w:val="24"/>
          <w:szCs w:val="26"/>
          <w:lang w:val="es-ES_tradnl" w:eastAsia="es-ES_tradnl"/>
        </w:rPr>
        <w:t xml:space="preserve"> punto de corte para que el ciudadano pueda acceder al régimen subsidiado</w:t>
      </w:r>
      <w:r w:rsidR="0040225D" w:rsidRPr="00B824F1">
        <w:rPr>
          <w:rStyle w:val="FontStyle20"/>
          <w:color w:val="auto"/>
          <w:sz w:val="24"/>
          <w:szCs w:val="26"/>
          <w:lang w:val="es-ES_tradnl" w:eastAsia="es-ES_tradnl"/>
        </w:rPr>
        <w:t xml:space="preserve"> es 51.57</w:t>
      </w:r>
      <w:r w:rsidRPr="00B824F1">
        <w:rPr>
          <w:rStyle w:val="FontStyle20"/>
          <w:color w:val="auto"/>
          <w:sz w:val="24"/>
          <w:szCs w:val="26"/>
          <w:lang w:val="es-ES_tradnl" w:eastAsia="es-ES_tradnl"/>
        </w:rPr>
        <w:t xml:space="preserve">, así las cosas, </w:t>
      </w:r>
      <w:r w:rsidR="002A0272" w:rsidRPr="00B824F1">
        <w:rPr>
          <w:rStyle w:val="FontStyle20"/>
          <w:color w:val="auto"/>
          <w:sz w:val="24"/>
          <w:szCs w:val="26"/>
          <w:lang w:val="es-ES_tradnl" w:eastAsia="es-ES_tradnl"/>
        </w:rPr>
        <w:t>no pueden ser beneficiarios de dicho régimen.</w:t>
      </w:r>
    </w:p>
    <w:p w:rsidR="00C77407" w:rsidRPr="00B824F1" w:rsidRDefault="00C77407" w:rsidP="00B824F1">
      <w:pPr>
        <w:pStyle w:val="Sinespaciado1"/>
        <w:spacing w:line="288" w:lineRule="auto"/>
        <w:ind w:firstLine="2835"/>
        <w:jc w:val="both"/>
        <w:rPr>
          <w:rStyle w:val="FontStyle20"/>
          <w:color w:val="auto"/>
          <w:sz w:val="14"/>
          <w:szCs w:val="16"/>
          <w:lang w:val="es-ES_tradnl" w:eastAsia="es-ES_tradnl"/>
        </w:rPr>
      </w:pPr>
    </w:p>
    <w:p w:rsidR="009D3F04" w:rsidRPr="00B824F1" w:rsidRDefault="002A0272" w:rsidP="00B824F1">
      <w:pPr>
        <w:pStyle w:val="Sinespaciado1"/>
        <w:spacing w:line="288" w:lineRule="auto"/>
        <w:ind w:firstLine="2835"/>
        <w:jc w:val="both"/>
        <w:rPr>
          <w:rFonts w:ascii="Arial" w:hAnsi="Arial" w:cs="Arial"/>
          <w:sz w:val="24"/>
          <w:szCs w:val="26"/>
          <w:lang w:val="es-ES" w:eastAsia="es-ES"/>
        </w:rPr>
      </w:pPr>
      <w:r w:rsidRPr="00B824F1">
        <w:rPr>
          <w:rStyle w:val="FontStyle20"/>
          <w:color w:val="auto"/>
          <w:sz w:val="24"/>
          <w:szCs w:val="26"/>
          <w:lang w:val="es-ES_tradnl" w:eastAsia="es-ES_tradnl"/>
        </w:rPr>
        <w:t>A</w:t>
      </w:r>
      <w:r w:rsidR="009D3F04" w:rsidRPr="00B824F1">
        <w:rPr>
          <w:rStyle w:val="FontStyle20"/>
          <w:color w:val="auto"/>
          <w:sz w:val="24"/>
          <w:szCs w:val="26"/>
          <w:lang w:val="es-ES_tradnl" w:eastAsia="es-ES_tradnl"/>
        </w:rPr>
        <w:t xml:space="preserve">dvierte que esa entidad no ha violado derecho fundamental alguno de la accionante, por cuanto no le corresponde ni la vinculación ni la prestación de los servicios médicos y hospitalarios mediante el régimen subsidiado en salud que requieran los beneficiarios del </w:t>
      </w:r>
      <w:r w:rsidR="009D3F04" w:rsidRPr="00B824F1">
        <w:rPr>
          <w:rStyle w:val="FontStyle20"/>
          <w:color w:val="auto"/>
          <w:szCs w:val="26"/>
          <w:lang w:val="es-ES_tradnl" w:eastAsia="es-ES_tradnl"/>
        </w:rPr>
        <w:t>SISBEN</w:t>
      </w:r>
      <w:r w:rsidR="009D3F04" w:rsidRPr="00B824F1">
        <w:rPr>
          <w:rStyle w:val="FontStyle20"/>
          <w:color w:val="auto"/>
          <w:sz w:val="24"/>
          <w:szCs w:val="26"/>
          <w:lang w:val="es-ES_tradnl" w:eastAsia="es-ES_tradnl"/>
        </w:rPr>
        <w:t xml:space="preserve">, sino por intermedio de la </w:t>
      </w:r>
      <w:r w:rsidR="009D3F04" w:rsidRPr="00B824F1">
        <w:rPr>
          <w:rStyle w:val="FontStyle20"/>
          <w:color w:val="auto"/>
          <w:szCs w:val="26"/>
          <w:lang w:val="es-ES_tradnl" w:eastAsia="es-ES_tradnl"/>
        </w:rPr>
        <w:t>SECRETARÍA DE SALUD MUNICIPAL</w:t>
      </w:r>
      <w:r w:rsidR="009D3F04" w:rsidRPr="00B824F1">
        <w:rPr>
          <w:rStyle w:val="FontStyle20"/>
          <w:color w:val="auto"/>
          <w:sz w:val="24"/>
          <w:szCs w:val="26"/>
          <w:lang w:val="es-ES_tradnl" w:eastAsia="es-ES_tradnl"/>
        </w:rPr>
        <w:t xml:space="preserve"> y </w:t>
      </w:r>
      <w:r w:rsidR="009D3F04" w:rsidRPr="00B824F1">
        <w:rPr>
          <w:rStyle w:val="FontStyle20"/>
          <w:color w:val="auto"/>
          <w:szCs w:val="26"/>
          <w:lang w:val="es-ES_tradnl" w:eastAsia="es-ES_tradnl"/>
        </w:rPr>
        <w:t>SECRETARÍA DE SALUD DEPARTAMENTAL</w:t>
      </w:r>
      <w:r w:rsidR="009D3F04" w:rsidRPr="00B824F1">
        <w:rPr>
          <w:rStyle w:val="FontStyle20"/>
          <w:color w:val="auto"/>
          <w:sz w:val="24"/>
          <w:szCs w:val="26"/>
          <w:lang w:val="es-ES_tradnl" w:eastAsia="es-ES_tradnl"/>
        </w:rPr>
        <w:t xml:space="preserve">, quienes a su vez contratan la red de prestadores de servicios de salud para realizar todas las actividades y procedimientos establecidos en la normativa vigente.  </w:t>
      </w:r>
      <w:r w:rsidR="009D3F04" w:rsidRPr="00B824F1">
        <w:rPr>
          <w:rFonts w:ascii="Arial" w:hAnsi="Arial" w:cs="Arial"/>
          <w:sz w:val="24"/>
          <w:szCs w:val="26"/>
          <w:lang w:val="es-ES" w:eastAsia="es-ES"/>
        </w:rPr>
        <w:t xml:space="preserve">Solicita se declare la inexistencia de violación de derechos fundamentales y en consecuencia la desvinculación del Municipio de Dosquebradas y de esa dependencia (fls. </w:t>
      </w:r>
      <w:r w:rsidR="00C77407" w:rsidRPr="00B824F1">
        <w:rPr>
          <w:rFonts w:ascii="Arial" w:hAnsi="Arial" w:cs="Arial"/>
          <w:sz w:val="24"/>
          <w:szCs w:val="26"/>
          <w:lang w:val="es-ES" w:eastAsia="es-ES"/>
        </w:rPr>
        <w:t>4</w:t>
      </w:r>
      <w:r w:rsidR="009D3F04" w:rsidRPr="00B824F1">
        <w:rPr>
          <w:rFonts w:ascii="Arial" w:hAnsi="Arial" w:cs="Arial"/>
          <w:sz w:val="24"/>
          <w:szCs w:val="26"/>
          <w:lang w:val="es-ES" w:eastAsia="es-ES"/>
        </w:rPr>
        <w:t>3-</w:t>
      </w:r>
      <w:r w:rsidR="00C77407" w:rsidRPr="00B824F1">
        <w:rPr>
          <w:rFonts w:ascii="Arial" w:hAnsi="Arial" w:cs="Arial"/>
          <w:sz w:val="24"/>
          <w:szCs w:val="26"/>
          <w:lang w:val="es-ES" w:eastAsia="es-ES"/>
        </w:rPr>
        <w:t>46</w:t>
      </w:r>
      <w:r w:rsidR="009D3F04" w:rsidRPr="00B824F1">
        <w:rPr>
          <w:rFonts w:ascii="Arial" w:hAnsi="Arial" w:cs="Arial"/>
          <w:sz w:val="24"/>
          <w:szCs w:val="26"/>
          <w:lang w:val="es-ES" w:eastAsia="es-ES"/>
        </w:rPr>
        <w:t xml:space="preserve"> id.).</w:t>
      </w:r>
    </w:p>
    <w:p w:rsidR="009D3F04" w:rsidRPr="00B824F1" w:rsidRDefault="009D3F04" w:rsidP="00B824F1">
      <w:pPr>
        <w:pStyle w:val="Sinespaciado1"/>
        <w:spacing w:line="288" w:lineRule="auto"/>
        <w:ind w:firstLine="2835"/>
        <w:rPr>
          <w:rFonts w:ascii="Arial" w:hAnsi="Arial" w:cs="Arial"/>
          <w:b/>
          <w:sz w:val="20"/>
          <w:szCs w:val="28"/>
        </w:rPr>
      </w:pPr>
    </w:p>
    <w:p w:rsidR="00272429" w:rsidRPr="00B824F1" w:rsidRDefault="00272429" w:rsidP="00B824F1">
      <w:pPr>
        <w:pStyle w:val="Sinespaciado1"/>
        <w:spacing w:line="288" w:lineRule="auto"/>
        <w:ind w:firstLine="2835"/>
        <w:rPr>
          <w:rFonts w:ascii="Arial" w:hAnsi="Arial" w:cs="Arial"/>
          <w:b/>
          <w:sz w:val="20"/>
          <w:szCs w:val="28"/>
        </w:rPr>
      </w:pPr>
      <w:r w:rsidRPr="00B824F1">
        <w:rPr>
          <w:rFonts w:ascii="Arial" w:hAnsi="Arial" w:cs="Arial"/>
          <w:b/>
          <w:sz w:val="20"/>
          <w:szCs w:val="28"/>
        </w:rPr>
        <w:t xml:space="preserve">III. EL FALLO IMPUGNADO </w:t>
      </w:r>
    </w:p>
    <w:p w:rsidR="00272429" w:rsidRPr="00B824F1" w:rsidRDefault="00272429" w:rsidP="00B824F1">
      <w:pPr>
        <w:pStyle w:val="Sinespaciado1"/>
        <w:spacing w:line="288" w:lineRule="auto"/>
        <w:ind w:firstLine="2835"/>
        <w:jc w:val="both"/>
        <w:rPr>
          <w:rFonts w:ascii="Arial" w:hAnsi="Arial" w:cs="Arial"/>
          <w:sz w:val="20"/>
          <w:szCs w:val="28"/>
        </w:rPr>
      </w:pPr>
    </w:p>
    <w:p w:rsidR="00272429" w:rsidRPr="00B824F1" w:rsidRDefault="00272429" w:rsidP="00B824F1">
      <w:pPr>
        <w:pStyle w:val="Sinespaciado1"/>
        <w:tabs>
          <w:tab w:val="left" w:pos="3119"/>
        </w:tabs>
        <w:spacing w:line="288" w:lineRule="auto"/>
        <w:ind w:firstLine="2835"/>
        <w:jc w:val="both"/>
        <w:rPr>
          <w:rFonts w:ascii="Arial" w:hAnsi="Arial" w:cs="Arial"/>
          <w:sz w:val="24"/>
          <w:szCs w:val="26"/>
        </w:rPr>
      </w:pPr>
      <w:r w:rsidRPr="00B824F1">
        <w:rPr>
          <w:rFonts w:ascii="Arial" w:hAnsi="Arial" w:cs="Arial"/>
          <w:sz w:val="24"/>
          <w:szCs w:val="26"/>
        </w:rPr>
        <w:t>Culminó la primera instancia con sentencia de</w:t>
      </w:r>
      <w:r w:rsidR="007A0DA9" w:rsidRPr="00B824F1">
        <w:rPr>
          <w:rFonts w:ascii="Arial" w:hAnsi="Arial" w:cs="Arial"/>
          <w:sz w:val="24"/>
          <w:szCs w:val="26"/>
        </w:rPr>
        <w:t>l</w:t>
      </w:r>
      <w:r w:rsidRPr="00B824F1">
        <w:rPr>
          <w:rFonts w:ascii="Arial" w:hAnsi="Arial" w:cs="Arial"/>
          <w:sz w:val="24"/>
          <w:szCs w:val="26"/>
        </w:rPr>
        <w:t xml:space="preserve"> </w:t>
      </w:r>
      <w:r w:rsidR="00716C86" w:rsidRPr="00B824F1">
        <w:rPr>
          <w:rFonts w:ascii="Arial" w:hAnsi="Arial" w:cs="Arial"/>
          <w:sz w:val="24"/>
          <w:szCs w:val="26"/>
        </w:rPr>
        <w:t>1</w:t>
      </w:r>
      <w:r w:rsidR="000A3D1C" w:rsidRPr="00B824F1">
        <w:rPr>
          <w:rFonts w:ascii="Arial" w:hAnsi="Arial" w:cs="Arial"/>
          <w:sz w:val="24"/>
          <w:szCs w:val="26"/>
        </w:rPr>
        <w:t>7</w:t>
      </w:r>
      <w:r w:rsidRPr="00B824F1">
        <w:rPr>
          <w:rFonts w:ascii="Arial" w:hAnsi="Arial" w:cs="Arial"/>
          <w:sz w:val="24"/>
          <w:szCs w:val="26"/>
        </w:rPr>
        <w:t xml:space="preserve"> de </w:t>
      </w:r>
      <w:r w:rsidR="000A3D1C" w:rsidRPr="00B824F1">
        <w:rPr>
          <w:rFonts w:ascii="Arial" w:hAnsi="Arial" w:cs="Arial"/>
          <w:sz w:val="24"/>
          <w:szCs w:val="26"/>
        </w:rPr>
        <w:t>septiembre</w:t>
      </w:r>
      <w:r w:rsidR="00716C86" w:rsidRPr="00B824F1">
        <w:rPr>
          <w:rFonts w:ascii="Arial" w:hAnsi="Arial" w:cs="Arial"/>
          <w:sz w:val="24"/>
          <w:szCs w:val="26"/>
        </w:rPr>
        <w:t xml:space="preserve"> </w:t>
      </w:r>
      <w:r w:rsidRPr="00B824F1">
        <w:rPr>
          <w:rFonts w:ascii="Arial" w:hAnsi="Arial" w:cs="Arial"/>
          <w:sz w:val="24"/>
          <w:szCs w:val="26"/>
        </w:rPr>
        <w:t>pasado</w:t>
      </w:r>
      <w:r w:rsidR="007A0DA9" w:rsidRPr="00B824F1">
        <w:rPr>
          <w:rFonts w:ascii="Arial" w:hAnsi="Arial" w:cs="Arial"/>
          <w:sz w:val="24"/>
          <w:szCs w:val="26"/>
        </w:rPr>
        <w:t xml:space="preserve"> que </w:t>
      </w:r>
      <w:r w:rsidR="00106382" w:rsidRPr="00B824F1">
        <w:rPr>
          <w:rFonts w:ascii="Arial" w:hAnsi="Arial" w:cs="Arial"/>
          <w:sz w:val="24"/>
          <w:szCs w:val="26"/>
        </w:rPr>
        <w:t>tuteló los derechos fundamentales invocados</w:t>
      </w:r>
      <w:r w:rsidR="003704CA" w:rsidRPr="00B824F1">
        <w:rPr>
          <w:rFonts w:ascii="Arial" w:hAnsi="Arial" w:cs="Arial"/>
          <w:sz w:val="24"/>
          <w:szCs w:val="26"/>
        </w:rPr>
        <w:t xml:space="preserve"> por la parte accionante</w:t>
      </w:r>
      <w:r w:rsidR="00106382" w:rsidRPr="00B824F1">
        <w:rPr>
          <w:rFonts w:ascii="Arial" w:hAnsi="Arial" w:cs="Arial"/>
          <w:sz w:val="24"/>
          <w:szCs w:val="26"/>
        </w:rPr>
        <w:t xml:space="preserve"> y ordenó a la oficina del SISBEN del municipio de Dosquebradas, que</w:t>
      </w:r>
      <w:r w:rsidR="00212819" w:rsidRPr="00B824F1">
        <w:rPr>
          <w:rFonts w:ascii="Arial" w:hAnsi="Arial" w:cs="Arial"/>
          <w:sz w:val="24"/>
          <w:szCs w:val="26"/>
        </w:rPr>
        <w:t xml:space="preserve"> realice la “reencuesta” </w:t>
      </w:r>
      <w:r w:rsidR="00106382" w:rsidRPr="00B824F1">
        <w:rPr>
          <w:rFonts w:ascii="Arial" w:hAnsi="Arial" w:cs="Arial"/>
          <w:sz w:val="24"/>
          <w:szCs w:val="26"/>
        </w:rPr>
        <w:t xml:space="preserve">a la señora </w:t>
      </w:r>
      <w:r w:rsidR="00212819" w:rsidRPr="00B824F1">
        <w:rPr>
          <w:rFonts w:ascii="Arial" w:hAnsi="Arial" w:cs="Arial"/>
          <w:sz w:val="20"/>
          <w:szCs w:val="26"/>
        </w:rPr>
        <w:t xml:space="preserve">LEIDY DIANA MENDOZA MENDOZA </w:t>
      </w:r>
      <w:r w:rsidR="00106382" w:rsidRPr="00B824F1">
        <w:rPr>
          <w:rFonts w:ascii="Arial" w:hAnsi="Arial" w:cs="Arial"/>
          <w:sz w:val="24"/>
          <w:szCs w:val="26"/>
        </w:rPr>
        <w:t>y su núcleo familiar</w:t>
      </w:r>
      <w:r w:rsidR="00212819" w:rsidRPr="00B824F1">
        <w:rPr>
          <w:rFonts w:ascii="Arial" w:hAnsi="Arial" w:cs="Arial"/>
          <w:sz w:val="24"/>
          <w:szCs w:val="26"/>
        </w:rPr>
        <w:t xml:space="preserve"> con el fin </w:t>
      </w:r>
      <w:r w:rsidR="00106382" w:rsidRPr="00B824F1">
        <w:rPr>
          <w:rFonts w:ascii="Arial" w:hAnsi="Arial" w:cs="Arial"/>
          <w:sz w:val="24"/>
          <w:szCs w:val="26"/>
        </w:rPr>
        <w:t>que sean incluidos como beneficiarios del régimen subsidiado de salud</w:t>
      </w:r>
      <w:r w:rsidR="00AA3FC9" w:rsidRPr="00B824F1">
        <w:rPr>
          <w:rFonts w:ascii="Arial" w:hAnsi="Arial" w:cs="Arial"/>
          <w:sz w:val="24"/>
          <w:szCs w:val="26"/>
        </w:rPr>
        <w:t>.</w:t>
      </w:r>
      <w:r w:rsidR="006F5D49" w:rsidRPr="00B824F1">
        <w:rPr>
          <w:rFonts w:ascii="Arial" w:hAnsi="Arial" w:cs="Arial"/>
          <w:sz w:val="24"/>
          <w:szCs w:val="26"/>
        </w:rPr>
        <w:t xml:space="preserve"> Lo anterior</w:t>
      </w:r>
      <w:r w:rsidR="00047A09" w:rsidRPr="00B824F1">
        <w:rPr>
          <w:rFonts w:ascii="Arial" w:hAnsi="Arial" w:cs="Arial"/>
          <w:sz w:val="24"/>
          <w:szCs w:val="26"/>
        </w:rPr>
        <w:t xml:space="preserve">, previa cita jurisprudencial </w:t>
      </w:r>
      <w:r w:rsidR="00106382" w:rsidRPr="00B824F1">
        <w:rPr>
          <w:rFonts w:ascii="Arial" w:hAnsi="Arial" w:cs="Arial"/>
          <w:sz w:val="24"/>
          <w:szCs w:val="26"/>
        </w:rPr>
        <w:t xml:space="preserve">que consideró </w:t>
      </w:r>
      <w:r w:rsidR="00047A09" w:rsidRPr="00B824F1">
        <w:rPr>
          <w:rFonts w:ascii="Arial" w:hAnsi="Arial" w:cs="Arial"/>
          <w:sz w:val="24"/>
          <w:szCs w:val="26"/>
        </w:rPr>
        <w:t xml:space="preserve">aplicable al caso concreto, </w:t>
      </w:r>
      <w:r w:rsidR="00F306B5" w:rsidRPr="00B824F1">
        <w:rPr>
          <w:rFonts w:ascii="Arial" w:hAnsi="Arial" w:cs="Arial"/>
          <w:sz w:val="24"/>
          <w:szCs w:val="26"/>
        </w:rPr>
        <w:t>de donde concluyó que “</w:t>
      </w:r>
      <w:r w:rsidR="00F306B5" w:rsidRPr="00B824F1">
        <w:rPr>
          <w:rFonts w:ascii="Arial" w:hAnsi="Arial" w:cs="Arial"/>
          <w:i/>
          <w:szCs w:val="24"/>
        </w:rPr>
        <w:t>No cabe duda que la encuesta y el puntaje asignado a la representada no es prueba de su verdadera situación, lo que vulnera no solo su derecho fundamental a la salud, sino también el habeas data. (...</w:t>
      </w:r>
      <w:r w:rsidR="003704CA" w:rsidRPr="00B824F1">
        <w:rPr>
          <w:rFonts w:ascii="Arial" w:hAnsi="Arial" w:cs="Arial"/>
          <w:i/>
          <w:szCs w:val="24"/>
        </w:rPr>
        <w:t>) ...</w:t>
      </w:r>
      <w:r w:rsidR="00F306B5" w:rsidRPr="00B824F1">
        <w:rPr>
          <w:rFonts w:ascii="Arial" w:hAnsi="Arial" w:cs="Arial"/>
          <w:i/>
          <w:szCs w:val="24"/>
        </w:rPr>
        <w:t>cuenta con la mayoría de requisitos para que se emita la orden de clasificarla en el Nivel 1 de Sisben, a excepción de padecer una discapacidad física o mental. (...</w:t>
      </w:r>
      <w:r w:rsidR="003704CA" w:rsidRPr="00B824F1">
        <w:rPr>
          <w:rFonts w:ascii="Arial" w:hAnsi="Arial" w:cs="Arial"/>
          <w:i/>
          <w:szCs w:val="24"/>
        </w:rPr>
        <w:t>) ...</w:t>
      </w:r>
      <w:r w:rsidR="00F306B5" w:rsidRPr="00B824F1">
        <w:rPr>
          <w:rFonts w:ascii="Arial" w:hAnsi="Arial" w:cs="Arial"/>
          <w:i/>
          <w:szCs w:val="24"/>
        </w:rPr>
        <w:t xml:space="preserve">de la actuación procesal desplegada por la oficina del SISBEN de Dosquebradas, se desprende la negligencia de la misma frente al caso concreto de la representada, que alega haber solicitado la reencuesta debido a que tiene un puntaje muy alto y requiere un puntaje bajo para acceder a los servicios de salud, pero allí le manifestaron que no pueden iniciar el trámite debido a que la oficina se encuentra cerrada una orden del Departamento Nacional de Planeación. Este despacho considera que es palpable una posible deficiencia en la clasificación de la accionante dentro de este sistema de focalización del gasto social. En este sentido, el despacho considera que la Oficina del SISBEN de Dosquebradas, al no haber efectuado sin justificación al menos obrante dentro del expediente una nueva encuesta a la representada en la presente acción constitucional, le está transgrediendo sus derechos fundamentales de petición, de habeas data, a la salud y a la vida digna. </w:t>
      </w:r>
      <w:r w:rsidR="00F306B5" w:rsidRPr="00B824F1">
        <w:rPr>
          <w:rFonts w:ascii="Arial" w:hAnsi="Arial" w:cs="Arial"/>
          <w:sz w:val="24"/>
          <w:szCs w:val="26"/>
        </w:rPr>
        <w:t>”</w:t>
      </w:r>
      <w:r w:rsidR="00E75A03" w:rsidRPr="00B824F1">
        <w:rPr>
          <w:rFonts w:ascii="Arial" w:hAnsi="Arial" w:cs="Arial"/>
          <w:sz w:val="24"/>
          <w:szCs w:val="26"/>
        </w:rPr>
        <w:t xml:space="preserve"> </w:t>
      </w:r>
      <w:r w:rsidRPr="00B824F1">
        <w:rPr>
          <w:rFonts w:ascii="Arial" w:hAnsi="Arial" w:cs="Arial"/>
          <w:sz w:val="24"/>
          <w:szCs w:val="26"/>
        </w:rPr>
        <w:t xml:space="preserve">(fls. </w:t>
      </w:r>
      <w:r w:rsidR="00047A09" w:rsidRPr="00B824F1">
        <w:rPr>
          <w:rFonts w:ascii="Arial" w:hAnsi="Arial" w:cs="Arial"/>
          <w:sz w:val="24"/>
          <w:szCs w:val="26"/>
        </w:rPr>
        <w:t>3</w:t>
      </w:r>
      <w:r w:rsidR="00212819" w:rsidRPr="00B824F1">
        <w:rPr>
          <w:rFonts w:ascii="Arial" w:hAnsi="Arial" w:cs="Arial"/>
          <w:sz w:val="24"/>
          <w:szCs w:val="26"/>
        </w:rPr>
        <w:t>0</w:t>
      </w:r>
      <w:r w:rsidR="00254128" w:rsidRPr="00B824F1">
        <w:rPr>
          <w:rFonts w:ascii="Arial" w:hAnsi="Arial" w:cs="Arial"/>
          <w:sz w:val="24"/>
          <w:szCs w:val="26"/>
        </w:rPr>
        <w:t>-</w:t>
      </w:r>
      <w:r w:rsidR="00212819" w:rsidRPr="00B824F1">
        <w:rPr>
          <w:rFonts w:ascii="Arial" w:hAnsi="Arial" w:cs="Arial"/>
          <w:sz w:val="24"/>
          <w:szCs w:val="26"/>
        </w:rPr>
        <w:t>34</w:t>
      </w:r>
      <w:r w:rsidR="00F5492F" w:rsidRPr="00B824F1">
        <w:rPr>
          <w:rFonts w:ascii="Arial" w:hAnsi="Arial" w:cs="Arial"/>
          <w:sz w:val="24"/>
          <w:szCs w:val="26"/>
        </w:rPr>
        <w:t xml:space="preserve"> i</w:t>
      </w:r>
      <w:r w:rsidR="00924060" w:rsidRPr="00B824F1">
        <w:rPr>
          <w:rFonts w:ascii="Arial" w:hAnsi="Arial" w:cs="Arial"/>
          <w:sz w:val="24"/>
          <w:szCs w:val="26"/>
        </w:rPr>
        <w:t>d</w:t>
      </w:r>
      <w:r w:rsidRPr="00B824F1">
        <w:rPr>
          <w:rFonts w:ascii="Arial" w:hAnsi="Arial" w:cs="Arial"/>
          <w:sz w:val="24"/>
          <w:szCs w:val="26"/>
        </w:rPr>
        <w:t>.).</w:t>
      </w:r>
      <w:r w:rsidR="000A79B8" w:rsidRPr="00B824F1">
        <w:rPr>
          <w:rFonts w:ascii="Arial" w:hAnsi="Arial" w:cs="Arial"/>
          <w:sz w:val="24"/>
          <w:szCs w:val="26"/>
        </w:rPr>
        <w:t xml:space="preserve"> La sentencia de primera instancia fue aclarada mediante auto del 24 de septiembre de 2019 (fl. 48 id.).</w:t>
      </w:r>
    </w:p>
    <w:p w:rsidR="000A79B8" w:rsidRPr="00B824F1" w:rsidRDefault="000A79B8" w:rsidP="00B824F1">
      <w:pPr>
        <w:pStyle w:val="Sinespaciado1"/>
        <w:tabs>
          <w:tab w:val="left" w:pos="3119"/>
        </w:tabs>
        <w:spacing w:line="288" w:lineRule="auto"/>
        <w:ind w:firstLine="2835"/>
        <w:jc w:val="both"/>
        <w:rPr>
          <w:rFonts w:ascii="Arial" w:hAnsi="Arial" w:cs="Arial"/>
          <w:b/>
          <w:sz w:val="20"/>
        </w:rPr>
      </w:pPr>
    </w:p>
    <w:p w:rsidR="00272429" w:rsidRPr="00B824F1" w:rsidRDefault="00272429" w:rsidP="00B824F1">
      <w:pPr>
        <w:pStyle w:val="Sinespaciado1"/>
        <w:tabs>
          <w:tab w:val="left" w:pos="3119"/>
        </w:tabs>
        <w:spacing w:line="288" w:lineRule="auto"/>
        <w:ind w:firstLine="2835"/>
        <w:jc w:val="both"/>
        <w:rPr>
          <w:rFonts w:ascii="Arial" w:hAnsi="Arial" w:cs="Arial"/>
          <w:b/>
          <w:sz w:val="20"/>
        </w:rPr>
      </w:pPr>
      <w:r w:rsidRPr="00B824F1">
        <w:rPr>
          <w:rFonts w:ascii="Arial" w:hAnsi="Arial" w:cs="Arial"/>
          <w:b/>
          <w:sz w:val="20"/>
        </w:rPr>
        <w:t>IV. LA IMPUGNACIÓN</w:t>
      </w:r>
    </w:p>
    <w:p w:rsidR="00272429" w:rsidRPr="00B824F1" w:rsidRDefault="00272429" w:rsidP="00B824F1">
      <w:pPr>
        <w:pStyle w:val="Sinespaciado1"/>
        <w:tabs>
          <w:tab w:val="left" w:pos="3119"/>
        </w:tabs>
        <w:spacing w:line="288" w:lineRule="auto"/>
        <w:ind w:firstLine="2835"/>
        <w:jc w:val="both"/>
        <w:rPr>
          <w:rFonts w:ascii="Arial" w:hAnsi="Arial" w:cs="Arial"/>
          <w:sz w:val="20"/>
        </w:rPr>
      </w:pPr>
    </w:p>
    <w:p w:rsidR="00272429" w:rsidRPr="00B824F1" w:rsidRDefault="00871F64" w:rsidP="00B824F1">
      <w:pPr>
        <w:pStyle w:val="Sinespaciado1"/>
        <w:spacing w:line="288" w:lineRule="auto"/>
        <w:ind w:firstLine="2835"/>
        <w:jc w:val="both"/>
        <w:rPr>
          <w:rFonts w:ascii="Arial" w:hAnsi="Arial" w:cs="Arial"/>
          <w:sz w:val="14"/>
          <w:szCs w:val="26"/>
        </w:rPr>
      </w:pPr>
      <w:r w:rsidRPr="00B824F1">
        <w:rPr>
          <w:rFonts w:ascii="Arial" w:hAnsi="Arial" w:cs="Arial"/>
          <w:sz w:val="24"/>
          <w:szCs w:val="26"/>
        </w:rPr>
        <w:t xml:space="preserve">La </w:t>
      </w:r>
      <w:r w:rsidR="004E5706" w:rsidRPr="00B824F1">
        <w:rPr>
          <w:rFonts w:ascii="Arial" w:hAnsi="Arial" w:cs="Arial"/>
          <w:sz w:val="20"/>
          <w:szCs w:val="26"/>
          <w:lang w:val="es-ES" w:eastAsia="es-ES"/>
        </w:rPr>
        <w:t>OFICINA DEL SISBEN DEL MUNICIPIO DE DOSQUEBRADAS</w:t>
      </w:r>
      <w:r w:rsidR="004E5706" w:rsidRPr="00B824F1">
        <w:rPr>
          <w:rFonts w:ascii="Arial" w:hAnsi="Arial" w:cs="Arial"/>
          <w:sz w:val="24"/>
          <w:szCs w:val="26"/>
        </w:rPr>
        <w:t xml:space="preserve"> </w:t>
      </w:r>
      <w:r w:rsidR="0065649F" w:rsidRPr="00B824F1">
        <w:rPr>
          <w:rFonts w:ascii="Arial" w:hAnsi="Arial" w:cs="Arial"/>
          <w:sz w:val="24"/>
          <w:szCs w:val="26"/>
        </w:rPr>
        <w:t>impugnó el fallo</w:t>
      </w:r>
      <w:r w:rsidR="004E5706" w:rsidRPr="00B824F1">
        <w:rPr>
          <w:rFonts w:ascii="Arial" w:hAnsi="Arial" w:cs="Arial"/>
          <w:sz w:val="24"/>
          <w:szCs w:val="26"/>
        </w:rPr>
        <w:t>,</w:t>
      </w:r>
      <w:r w:rsidRPr="00B824F1">
        <w:rPr>
          <w:rFonts w:ascii="Arial" w:hAnsi="Arial" w:cs="Arial"/>
          <w:sz w:val="24"/>
          <w:szCs w:val="26"/>
        </w:rPr>
        <w:t xml:space="preserve"> </w:t>
      </w:r>
      <w:r w:rsidR="004E5706" w:rsidRPr="00B824F1">
        <w:rPr>
          <w:rFonts w:ascii="Arial" w:hAnsi="Arial" w:cs="Arial"/>
          <w:sz w:val="24"/>
          <w:szCs w:val="26"/>
        </w:rPr>
        <w:t>aclarando que el 5 de septiembre dio respuesta a la acción de tutela, pero que esta no se tuvo en cuenta para proferir el fallo</w:t>
      </w:r>
      <w:r w:rsidR="00047A09" w:rsidRPr="00B824F1">
        <w:rPr>
          <w:rFonts w:ascii="Arial" w:hAnsi="Arial" w:cs="Arial"/>
          <w:sz w:val="24"/>
          <w:szCs w:val="26"/>
        </w:rPr>
        <w:t>.</w:t>
      </w:r>
      <w:r w:rsidR="00F01927" w:rsidRPr="00B824F1">
        <w:rPr>
          <w:rFonts w:ascii="Arial" w:hAnsi="Arial" w:cs="Arial"/>
          <w:sz w:val="24"/>
          <w:szCs w:val="26"/>
        </w:rPr>
        <w:t xml:space="preserve"> Así las cosas yerra el despacho judicial faltando a la verdad, manifestando que esa oficina fue negligente al guardar silencio. También se equivoca al anticipar el resultado de la encuesta, la cual </w:t>
      </w:r>
      <w:r w:rsidR="00F01927" w:rsidRPr="00B824F1">
        <w:rPr>
          <w:rFonts w:ascii="Arial" w:hAnsi="Arial" w:cs="Arial"/>
          <w:sz w:val="24"/>
          <w:szCs w:val="26"/>
        </w:rPr>
        <w:lastRenderedPageBreak/>
        <w:t xml:space="preserve">no tendría objeto, pues en la orden judicial está ya contemplado afiliarla al citado régimen sin tener en cuenta el puntaje a obtener en la caracterización, dejando de lado los criterios técnicos de la metodología </w:t>
      </w:r>
      <w:r w:rsidR="00F01927" w:rsidRPr="00B824F1">
        <w:rPr>
          <w:rFonts w:ascii="Arial" w:hAnsi="Arial" w:cs="Arial"/>
          <w:sz w:val="20"/>
          <w:szCs w:val="26"/>
        </w:rPr>
        <w:t>SISBEN III</w:t>
      </w:r>
      <w:r w:rsidR="00F01927" w:rsidRPr="00B824F1">
        <w:rPr>
          <w:rFonts w:ascii="Arial" w:hAnsi="Arial" w:cs="Arial"/>
          <w:sz w:val="24"/>
          <w:szCs w:val="26"/>
        </w:rPr>
        <w:t xml:space="preserve">, induciendo a la administración municipal </w:t>
      </w:r>
      <w:r w:rsidR="00F01927" w:rsidRPr="00B824F1">
        <w:rPr>
          <w:rFonts w:ascii="Arial" w:hAnsi="Arial" w:cs="Arial"/>
          <w:sz w:val="20"/>
          <w:szCs w:val="26"/>
        </w:rPr>
        <w:t xml:space="preserve">SECRETARÍA DE PLANEACIÓN OFICINA DEL SISBEN </w:t>
      </w:r>
      <w:r w:rsidR="00F01927" w:rsidRPr="00B824F1">
        <w:rPr>
          <w:rFonts w:ascii="Arial" w:hAnsi="Arial" w:cs="Arial"/>
          <w:sz w:val="24"/>
          <w:szCs w:val="26"/>
        </w:rPr>
        <w:t>a violar las normas que regulan la materia, lo que se constituiría en la posible comisión del delito de prevaricato por acción.</w:t>
      </w:r>
      <w:r w:rsidR="00047A09" w:rsidRPr="00B824F1">
        <w:rPr>
          <w:rFonts w:ascii="Arial" w:hAnsi="Arial" w:cs="Arial"/>
          <w:sz w:val="24"/>
          <w:szCs w:val="26"/>
        </w:rPr>
        <w:t xml:space="preserve"> </w:t>
      </w:r>
      <w:r w:rsidR="0028615A" w:rsidRPr="00B824F1">
        <w:rPr>
          <w:rFonts w:ascii="Arial" w:hAnsi="Arial" w:cs="Arial"/>
          <w:sz w:val="24"/>
          <w:szCs w:val="26"/>
        </w:rPr>
        <w:t>Solicitó</w:t>
      </w:r>
      <w:r w:rsidR="000A79B8" w:rsidRPr="00B824F1">
        <w:rPr>
          <w:rFonts w:ascii="Arial" w:hAnsi="Arial" w:cs="Arial"/>
          <w:sz w:val="24"/>
          <w:szCs w:val="26"/>
        </w:rPr>
        <w:t xml:space="preserve"> revocar la decisión de primera instancia</w:t>
      </w:r>
      <w:r w:rsidRPr="00B824F1">
        <w:rPr>
          <w:rFonts w:ascii="Arial" w:hAnsi="Arial" w:cs="Arial"/>
          <w:sz w:val="24"/>
          <w:szCs w:val="26"/>
        </w:rPr>
        <w:t xml:space="preserve">. </w:t>
      </w:r>
      <w:r w:rsidR="00272429" w:rsidRPr="00B824F1">
        <w:rPr>
          <w:rFonts w:ascii="Arial" w:hAnsi="Arial" w:cs="Arial"/>
          <w:sz w:val="24"/>
          <w:szCs w:val="26"/>
        </w:rPr>
        <w:t xml:space="preserve">(fls. </w:t>
      </w:r>
      <w:r w:rsidR="000A79B8" w:rsidRPr="00B824F1">
        <w:rPr>
          <w:rFonts w:ascii="Arial" w:hAnsi="Arial" w:cs="Arial"/>
          <w:sz w:val="24"/>
          <w:szCs w:val="26"/>
        </w:rPr>
        <w:t>3</w:t>
      </w:r>
      <w:r w:rsidR="0065649F" w:rsidRPr="00B824F1">
        <w:rPr>
          <w:rFonts w:ascii="Arial" w:hAnsi="Arial" w:cs="Arial"/>
          <w:sz w:val="24"/>
          <w:szCs w:val="26"/>
        </w:rPr>
        <w:t>8</w:t>
      </w:r>
      <w:r w:rsidR="00601863" w:rsidRPr="00B824F1">
        <w:rPr>
          <w:rFonts w:ascii="Arial" w:hAnsi="Arial" w:cs="Arial"/>
          <w:sz w:val="24"/>
          <w:szCs w:val="26"/>
        </w:rPr>
        <w:t>-</w:t>
      </w:r>
      <w:r w:rsidR="000A79B8" w:rsidRPr="00B824F1">
        <w:rPr>
          <w:rFonts w:ascii="Arial" w:hAnsi="Arial" w:cs="Arial"/>
          <w:sz w:val="24"/>
          <w:szCs w:val="26"/>
        </w:rPr>
        <w:t>4</w:t>
      </w:r>
      <w:r w:rsidR="0028615A" w:rsidRPr="00B824F1">
        <w:rPr>
          <w:rFonts w:ascii="Arial" w:hAnsi="Arial" w:cs="Arial"/>
          <w:sz w:val="24"/>
          <w:szCs w:val="26"/>
        </w:rPr>
        <w:t>1</w:t>
      </w:r>
      <w:r w:rsidR="00F5492F" w:rsidRPr="00B824F1">
        <w:rPr>
          <w:rFonts w:ascii="Arial" w:hAnsi="Arial" w:cs="Arial"/>
          <w:sz w:val="24"/>
          <w:szCs w:val="26"/>
        </w:rPr>
        <w:t xml:space="preserve"> i</w:t>
      </w:r>
      <w:r w:rsidR="00924060" w:rsidRPr="00B824F1">
        <w:rPr>
          <w:rFonts w:ascii="Arial" w:hAnsi="Arial" w:cs="Arial"/>
          <w:sz w:val="24"/>
          <w:szCs w:val="26"/>
        </w:rPr>
        <w:t>d</w:t>
      </w:r>
      <w:r w:rsidR="00272429" w:rsidRPr="00B824F1">
        <w:rPr>
          <w:rFonts w:ascii="Arial" w:hAnsi="Arial" w:cs="Arial"/>
          <w:sz w:val="24"/>
          <w:szCs w:val="26"/>
        </w:rPr>
        <w:t>.).</w:t>
      </w:r>
    </w:p>
    <w:p w:rsidR="00272429" w:rsidRPr="00B824F1" w:rsidRDefault="00272429" w:rsidP="00B824F1">
      <w:pPr>
        <w:pStyle w:val="Sinespaciado1"/>
        <w:spacing w:line="288" w:lineRule="auto"/>
        <w:ind w:firstLine="2835"/>
        <w:jc w:val="both"/>
        <w:rPr>
          <w:rFonts w:ascii="Arial" w:hAnsi="Arial" w:cs="Arial"/>
          <w:sz w:val="20"/>
        </w:rPr>
      </w:pPr>
    </w:p>
    <w:p w:rsidR="00272429" w:rsidRPr="00B824F1" w:rsidRDefault="00272429" w:rsidP="00B824F1">
      <w:pPr>
        <w:pStyle w:val="Sinespaciado1"/>
        <w:spacing w:line="288" w:lineRule="auto"/>
        <w:ind w:firstLine="2835"/>
        <w:rPr>
          <w:rFonts w:ascii="Arial" w:hAnsi="Arial" w:cs="Arial"/>
          <w:b/>
          <w:spacing w:val="-3"/>
          <w:sz w:val="20"/>
        </w:rPr>
      </w:pPr>
      <w:r w:rsidRPr="00B824F1">
        <w:rPr>
          <w:rFonts w:ascii="Arial" w:hAnsi="Arial" w:cs="Arial"/>
          <w:b/>
          <w:spacing w:val="-3"/>
          <w:sz w:val="20"/>
        </w:rPr>
        <w:t>V. CONSIDERACIONES DE LA SALA</w:t>
      </w:r>
    </w:p>
    <w:p w:rsidR="00272429" w:rsidRPr="00B824F1" w:rsidRDefault="00272429" w:rsidP="00B824F1">
      <w:pPr>
        <w:pStyle w:val="Sinespaciado1"/>
        <w:spacing w:line="288" w:lineRule="auto"/>
        <w:ind w:firstLine="2835"/>
        <w:jc w:val="both"/>
        <w:rPr>
          <w:rFonts w:ascii="Arial" w:hAnsi="Arial" w:cs="Arial"/>
          <w:spacing w:val="-3"/>
          <w:sz w:val="20"/>
        </w:rPr>
      </w:pPr>
    </w:p>
    <w:p w:rsidR="00272429" w:rsidRPr="00B824F1" w:rsidRDefault="00272429" w:rsidP="00B824F1">
      <w:pPr>
        <w:pStyle w:val="Sinespaciado1"/>
        <w:spacing w:line="288" w:lineRule="auto"/>
        <w:ind w:firstLine="2835"/>
        <w:jc w:val="both"/>
        <w:rPr>
          <w:rFonts w:ascii="Arial" w:hAnsi="Arial" w:cs="Arial"/>
          <w:sz w:val="24"/>
          <w:szCs w:val="26"/>
        </w:rPr>
      </w:pPr>
      <w:r w:rsidRPr="00B824F1">
        <w:rPr>
          <w:rFonts w:ascii="Arial" w:hAnsi="Arial" w:cs="Arial"/>
          <w:sz w:val="24"/>
          <w:szCs w:val="26"/>
        </w:rPr>
        <w:t xml:space="preserve">1. </w:t>
      </w:r>
      <w:r w:rsidR="00C75739" w:rsidRPr="00B824F1">
        <w:rPr>
          <w:rFonts w:ascii="Arial" w:hAnsi="Arial" w:cs="Arial"/>
          <w:bCs/>
          <w:sz w:val="24"/>
          <w:szCs w:val="26"/>
          <w:lang w:eastAsia="es-ES"/>
        </w:rPr>
        <w:t>Esta Corporación es competente para resolver la impugnación, toda vez que es el superior funcional de la autoridad judicial que profirió la sentencia de primera instancia</w:t>
      </w:r>
      <w:r w:rsidRPr="00B824F1">
        <w:rPr>
          <w:rFonts w:ascii="Arial" w:hAnsi="Arial" w:cs="Arial"/>
          <w:sz w:val="24"/>
          <w:szCs w:val="26"/>
        </w:rPr>
        <w:t>.</w:t>
      </w:r>
    </w:p>
    <w:p w:rsidR="00272429" w:rsidRPr="00B824F1" w:rsidRDefault="00272429" w:rsidP="00B824F1">
      <w:pPr>
        <w:pStyle w:val="Sinespaciado2"/>
        <w:spacing w:line="288" w:lineRule="auto"/>
        <w:ind w:firstLine="2835"/>
        <w:jc w:val="both"/>
        <w:rPr>
          <w:rFonts w:ascii="Arial" w:hAnsi="Arial" w:cs="Arial"/>
          <w:sz w:val="14"/>
          <w:szCs w:val="26"/>
        </w:rPr>
      </w:pPr>
    </w:p>
    <w:p w:rsidR="00272429" w:rsidRPr="00B824F1" w:rsidRDefault="00272429" w:rsidP="00B824F1">
      <w:pPr>
        <w:pStyle w:val="Sinespaciado2"/>
        <w:spacing w:line="288" w:lineRule="auto"/>
        <w:ind w:firstLine="2835"/>
        <w:jc w:val="both"/>
        <w:rPr>
          <w:rFonts w:ascii="Arial" w:hAnsi="Arial" w:cs="Arial"/>
          <w:spacing w:val="-3"/>
          <w:sz w:val="14"/>
          <w:szCs w:val="26"/>
        </w:rPr>
      </w:pPr>
      <w:r w:rsidRPr="00B824F1">
        <w:rPr>
          <w:rFonts w:ascii="Arial" w:hAnsi="Arial" w:cs="Arial"/>
          <w:sz w:val="24"/>
          <w:szCs w:val="26"/>
        </w:rPr>
        <w:t>2.</w:t>
      </w:r>
      <w:r w:rsidRPr="00B824F1">
        <w:rPr>
          <w:rFonts w:ascii="Arial" w:hAnsi="Arial" w:cs="Arial"/>
          <w:spacing w:val="-3"/>
          <w:sz w:val="24"/>
          <w:szCs w:val="26"/>
        </w:rPr>
        <w:t xml:space="preserve"> 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w:t>
      </w:r>
    </w:p>
    <w:p w:rsidR="00272429" w:rsidRPr="00B824F1" w:rsidRDefault="00272429" w:rsidP="00B824F1">
      <w:pPr>
        <w:pStyle w:val="Sinespaciado1"/>
        <w:spacing w:line="288" w:lineRule="auto"/>
        <w:ind w:firstLine="2835"/>
        <w:jc w:val="both"/>
        <w:rPr>
          <w:rFonts w:ascii="Arial" w:hAnsi="Arial" w:cs="Arial"/>
          <w:sz w:val="14"/>
          <w:szCs w:val="26"/>
        </w:rPr>
      </w:pPr>
    </w:p>
    <w:p w:rsidR="00300660" w:rsidRPr="00B824F1" w:rsidRDefault="000674D9" w:rsidP="00B824F1">
      <w:pPr>
        <w:pStyle w:val="Sinespaciado"/>
        <w:spacing w:line="288" w:lineRule="auto"/>
        <w:ind w:firstLine="2835"/>
        <w:jc w:val="both"/>
        <w:rPr>
          <w:rFonts w:ascii="Arial" w:hAnsi="Arial" w:cs="Arial"/>
          <w:b/>
          <w:i/>
          <w:iCs/>
          <w:color w:val="000000"/>
          <w:szCs w:val="22"/>
          <w:lang w:val="es-CO" w:eastAsia="en-US"/>
        </w:rPr>
      </w:pPr>
      <w:r w:rsidRPr="00B824F1">
        <w:rPr>
          <w:rFonts w:ascii="Arial" w:hAnsi="Arial" w:cs="Arial"/>
          <w:spacing w:val="-3"/>
          <w:sz w:val="24"/>
          <w:szCs w:val="26"/>
        </w:rPr>
        <w:t xml:space="preserve">3. </w:t>
      </w:r>
      <w:r w:rsidR="00300660" w:rsidRPr="00B824F1">
        <w:rPr>
          <w:rFonts w:ascii="Arial" w:hAnsi="Arial" w:cs="Arial"/>
          <w:sz w:val="24"/>
          <w:szCs w:val="26"/>
          <w:lang w:val="es-CO" w:eastAsia="en-US"/>
        </w:rPr>
        <w:t>L</w:t>
      </w:r>
      <w:r w:rsidR="00300660" w:rsidRPr="00B824F1">
        <w:rPr>
          <w:rFonts w:ascii="Arial" w:hAnsi="Arial" w:cs="Arial"/>
          <w:iCs/>
          <w:color w:val="000000"/>
          <w:sz w:val="24"/>
          <w:szCs w:val="26"/>
          <w:lang w:val="es-CO" w:eastAsia="en-US"/>
        </w:rPr>
        <w:t xml:space="preserve">a Ley 100 de 1993 </w:t>
      </w:r>
      <w:r w:rsidR="00300660" w:rsidRPr="00B824F1">
        <w:rPr>
          <w:rFonts w:ascii="Arial" w:hAnsi="Arial" w:cs="Arial"/>
          <w:i/>
          <w:iCs/>
          <w:color w:val="000000"/>
          <w:sz w:val="22"/>
          <w:szCs w:val="24"/>
          <w:lang w:val="es-CO" w:eastAsia="en-US"/>
        </w:rPr>
        <w:t>“por la cual se creó el sistema de seguridad social integral y se dictan otras disposiciones”</w:t>
      </w:r>
      <w:r w:rsidR="00300660" w:rsidRPr="00B824F1">
        <w:rPr>
          <w:rFonts w:ascii="Arial" w:hAnsi="Arial" w:cs="Arial"/>
          <w:iCs/>
          <w:color w:val="000000"/>
          <w:sz w:val="24"/>
          <w:szCs w:val="26"/>
          <w:lang w:val="es-CO" w:eastAsia="en-US"/>
        </w:rPr>
        <w:t xml:space="preserve"> definió tres tipos de participantes en el Sistema General de Seguridad Social en Salud: i) afiliados al régimen contributivo, ii) afiliados al régimen subsidiado, iii) vinculados. </w:t>
      </w:r>
    </w:p>
    <w:p w:rsidR="00300660" w:rsidRPr="00B824F1" w:rsidRDefault="00300660" w:rsidP="00B824F1">
      <w:pPr>
        <w:pStyle w:val="Sinespaciado"/>
        <w:spacing w:line="288" w:lineRule="auto"/>
        <w:ind w:firstLine="2835"/>
        <w:jc w:val="both"/>
        <w:rPr>
          <w:rFonts w:ascii="Arial" w:hAnsi="Arial" w:cs="Arial"/>
          <w:iCs/>
          <w:color w:val="000000"/>
          <w:sz w:val="14"/>
          <w:szCs w:val="16"/>
          <w:lang w:val="es-CO" w:eastAsia="en-US"/>
        </w:rPr>
      </w:pPr>
    </w:p>
    <w:p w:rsidR="00300660" w:rsidRPr="00B824F1" w:rsidRDefault="00D03645" w:rsidP="00B824F1">
      <w:pPr>
        <w:pStyle w:val="Sinespaciado"/>
        <w:spacing w:line="288" w:lineRule="auto"/>
        <w:ind w:firstLine="2835"/>
        <w:jc w:val="both"/>
        <w:rPr>
          <w:rFonts w:ascii="Arial" w:hAnsi="Arial" w:cs="Arial"/>
          <w:iCs/>
          <w:color w:val="000000"/>
          <w:sz w:val="24"/>
          <w:szCs w:val="26"/>
          <w:lang w:val="es-CO" w:eastAsia="en-US"/>
        </w:rPr>
      </w:pPr>
      <w:r w:rsidRPr="00B824F1">
        <w:rPr>
          <w:rFonts w:ascii="Arial" w:hAnsi="Arial" w:cs="Arial"/>
          <w:iCs/>
          <w:color w:val="000000"/>
          <w:sz w:val="24"/>
          <w:szCs w:val="26"/>
          <w:lang w:val="es-CO" w:eastAsia="en-US"/>
        </w:rPr>
        <w:t>4</w:t>
      </w:r>
      <w:r w:rsidR="00300660" w:rsidRPr="00B824F1">
        <w:rPr>
          <w:rFonts w:ascii="Arial" w:hAnsi="Arial" w:cs="Arial"/>
          <w:iCs/>
          <w:color w:val="000000"/>
          <w:sz w:val="24"/>
          <w:szCs w:val="26"/>
          <w:lang w:val="es-CO" w:eastAsia="en-US"/>
        </w:rPr>
        <w:t>. Para optimizar la distribución de los recursos públicos y lograr la afiliación de toda la población colombiana al sistema, tratándose del régimen subsidiado, el Estado cuenta con una herramienta que se denomina SISBEN, cuya finalidad es seleccionar los beneficiarios de los programas sociales dirigidos a los sectores más pobres y vulnerab</w:t>
      </w:r>
      <w:r w:rsidRPr="00B824F1">
        <w:rPr>
          <w:rFonts w:ascii="Arial" w:hAnsi="Arial" w:cs="Arial"/>
          <w:iCs/>
          <w:color w:val="000000"/>
          <w:sz w:val="24"/>
          <w:szCs w:val="26"/>
          <w:lang w:val="es-CO" w:eastAsia="en-US"/>
        </w:rPr>
        <w:t>les de la población colombiana.</w:t>
      </w:r>
    </w:p>
    <w:p w:rsidR="00300660" w:rsidRPr="00B824F1" w:rsidRDefault="00300660" w:rsidP="00B824F1">
      <w:pPr>
        <w:pStyle w:val="Sinespaciado"/>
        <w:spacing w:line="288" w:lineRule="auto"/>
        <w:ind w:firstLine="2835"/>
        <w:jc w:val="both"/>
        <w:rPr>
          <w:rFonts w:ascii="Arial" w:hAnsi="Arial" w:cs="Arial"/>
          <w:iCs/>
          <w:color w:val="000000"/>
          <w:sz w:val="14"/>
          <w:szCs w:val="16"/>
          <w:lang w:val="es-CO" w:eastAsia="en-US"/>
        </w:rPr>
      </w:pPr>
    </w:p>
    <w:p w:rsidR="00300660" w:rsidRPr="00B824F1" w:rsidRDefault="00300660" w:rsidP="00B824F1">
      <w:pPr>
        <w:pStyle w:val="Sinespaciado"/>
        <w:ind w:left="426" w:right="560" w:firstLine="2409"/>
        <w:jc w:val="both"/>
        <w:rPr>
          <w:rFonts w:ascii="Arial" w:hAnsi="Arial" w:cs="Arial"/>
          <w:i/>
          <w:iCs/>
          <w:color w:val="000000"/>
          <w:sz w:val="22"/>
          <w:szCs w:val="23"/>
          <w:lang w:val="es-CO" w:eastAsia="en-US"/>
        </w:rPr>
      </w:pPr>
      <w:r w:rsidRPr="00B824F1">
        <w:rPr>
          <w:rFonts w:ascii="Arial" w:hAnsi="Arial" w:cs="Arial"/>
          <w:i/>
          <w:iCs/>
          <w:color w:val="000000"/>
          <w:sz w:val="22"/>
          <w:szCs w:val="23"/>
          <w:lang w:val="es-CO" w:eastAsia="en-US"/>
        </w:rPr>
        <w:t>“Se trata por tanto de un instrumento que, como esta Corporación ha señalado, es de gran relevancia constitucional, pues contribuye a la efectividad de los derechos económicos, sociales y culturales de los colombianos, y se erige como una herramienta esencial a disposición de las autoridades públicas para hacer efectivo el mandato de especial protección a los grupos discriminados o marginados y materializar así las políticas de redistribución del ingreso.”</w:t>
      </w:r>
      <w:r w:rsidRPr="00B824F1">
        <w:rPr>
          <w:rFonts w:ascii="Arial" w:hAnsi="Arial" w:cs="Arial"/>
          <w:i/>
          <w:iCs/>
          <w:color w:val="000000"/>
          <w:sz w:val="22"/>
          <w:szCs w:val="23"/>
          <w:vertAlign w:val="superscript"/>
          <w:lang w:val="es-CO" w:eastAsia="en-US"/>
        </w:rPr>
        <w:footnoteReference w:id="1"/>
      </w:r>
    </w:p>
    <w:p w:rsidR="00300660" w:rsidRPr="00B824F1" w:rsidRDefault="00300660" w:rsidP="00B824F1">
      <w:pPr>
        <w:pStyle w:val="Sinespaciado"/>
        <w:spacing w:line="288" w:lineRule="auto"/>
        <w:ind w:firstLine="2835"/>
        <w:jc w:val="both"/>
        <w:rPr>
          <w:rFonts w:ascii="Arial" w:hAnsi="Arial" w:cs="Arial"/>
          <w:iCs/>
          <w:color w:val="000000"/>
          <w:sz w:val="14"/>
          <w:szCs w:val="16"/>
          <w:lang w:val="es-CO" w:eastAsia="en-US"/>
        </w:rPr>
      </w:pPr>
    </w:p>
    <w:p w:rsidR="00300660" w:rsidRPr="00B824F1" w:rsidRDefault="00D03645" w:rsidP="00B824F1">
      <w:pPr>
        <w:pStyle w:val="Sinespaciado"/>
        <w:spacing w:line="288" w:lineRule="auto"/>
        <w:ind w:firstLine="2835"/>
        <w:jc w:val="both"/>
        <w:rPr>
          <w:rFonts w:ascii="Arial" w:hAnsi="Arial" w:cs="Arial"/>
          <w:iCs/>
          <w:color w:val="000000"/>
          <w:sz w:val="24"/>
          <w:szCs w:val="26"/>
          <w:lang w:val="es-CO" w:eastAsia="en-US"/>
        </w:rPr>
      </w:pPr>
      <w:r w:rsidRPr="00B824F1">
        <w:rPr>
          <w:rFonts w:ascii="Arial" w:hAnsi="Arial" w:cs="Arial"/>
          <w:iCs/>
          <w:color w:val="000000"/>
          <w:sz w:val="24"/>
          <w:szCs w:val="26"/>
          <w:lang w:val="es-CO" w:eastAsia="en-US"/>
        </w:rPr>
        <w:t>5</w:t>
      </w:r>
      <w:r w:rsidR="00300660" w:rsidRPr="00B824F1">
        <w:rPr>
          <w:rFonts w:ascii="Arial" w:hAnsi="Arial" w:cs="Arial"/>
          <w:iCs/>
          <w:color w:val="000000"/>
          <w:sz w:val="24"/>
          <w:szCs w:val="26"/>
          <w:lang w:val="es-CO" w:eastAsia="en-US"/>
        </w:rPr>
        <w:t>. Uno de los casos en que se emplea el SISBEN para la identificación de los posibles beneficiarios de un programa social del Estado es el régimen subsidiado de salud.  Para el efecto, una vez practicada la encuesta, las personas que hayan sido clasificadas en los niveles 1 y 2</w:t>
      </w:r>
      <w:r w:rsidRPr="00B824F1">
        <w:rPr>
          <w:rFonts w:ascii="Arial" w:hAnsi="Arial" w:cs="Arial"/>
          <w:iCs/>
          <w:color w:val="000000"/>
          <w:sz w:val="24"/>
          <w:szCs w:val="26"/>
          <w:lang w:val="es-CO" w:eastAsia="en-US"/>
        </w:rPr>
        <w:t xml:space="preserve">, </w:t>
      </w:r>
      <w:r w:rsidR="00300660" w:rsidRPr="00B824F1">
        <w:rPr>
          <w:rFonts w:ascii="Arial" w:hAnsi="Arial" w:cs="Arial"/>
          <w:iCs/>
          <w:color w:val="000000"/>
          <w:sz w:val="24"/>
          <w:szCs w:val="26"/>
          <w:lang w:val="es-CO" w:eastAsia="en-US"/>
        </w:rPr>
        <w:t>podrán ser benef</w:t>
      </w:r>
      <w:r w:rsidRPr="00B824F1">
        <w:rPr>
          <w:rFonts w:ascii="Arial" w:hAnsi="Arial" w:cs="Arial"/>
          <w:iCs/>
          <w:color w:val="000000"/>
          <w:sz w:val="24"/>
          <w:szCs w:val="26"/>
          <w:lang w:val="es-CO" w:eastAsia="en-US"/>
        </w:rPr>
        <w:t>iciarios del régimen subsidiado</w:t>
      </w:r>
      <w:r w:rsidR="00300660" w:rsidRPr="00B824F1">
        <w:rPr>
          <w:rFonts w:ascii="Arial" w:hAnsi="Arial" w:cs="Arial"/>
          <w:iCs/>
          <w:color w:val="000000"/>
          <w:sz w:val="24"/>
          <w:szCs w:val="26"/>
          <w:lang w:val="es-CO" w:eastAsia="en-US"/>
        </w:rPr>
        <w:t>.</w:t>
      </w:r>
    </w:p>
    <w:p w:rsidR="00300660" w:rsidRPr="00B824F1" w:rsidRDefault="00300660" w:rsidP="00B824F1">
      <w:pPr>
        <w:pStyle w:val="Sinespaciado"/>
        <w:spacing w:line="288" w:lineRule="auto"/>
        <w:ind w:firstLine="2835"/>
        <w:jc w:val="both"/>
        <w:rPr>
          <w:rFonts w:ascii="Arial" w:hAnsi="Arial" w:cs="Arial"/>
          <w:iCs/>
          <w:color w:val="000000"/>
          <w:sz w:val="14"/>
          <w:szCs w:val="16"/>
          <w:lang w:val="es-CO" w:eastAsia="en-US"/>
        </w:rPr>
      </w:pPr>
    </w:p>
    <w:p w:rsidR="00300660" w:rsidRPr="00B824F1" w:rsidRDefault="00300660" w:rsidP="00B824F1">
      <w:pPr>
        <w:pStyle w:val="Sinespaciado"/>
        <w:spacing w:line="288" w:lineRule="auto"/>
        <w:ind w:firstLine="2835"/>
        <w:jc w:val="both"/>
        <w:rPr>
          <w:rFonts w:ascii="Arial" w:hAnsi="Arial" w:cs="Arial"/>
          <w:iCs/>
          <w:color w:val="000000"/>
          <w:sz w:val="24"/>
          <w:szCs w:val="26"/>
          <w:lang w:val="es-CO" w:eastAsia="en-US"/>
        </w:rPr>
      </w:pPr>
      <w:r w:rsidRPr="00B824F1">
        <w:rPr>
          <w:rFonts w:ascii="Arial" w:hAnsi="Arial" w:cs="Arial"/>
          <w:iCs/>
          <w:color w:val="000000"/>
          <w:sz w:val="24"/>
          <w:szCs w:val="26"/>
          <w:lang w:val="es-CO" w:eastAsia="en-US"/>
        </w:rPr>
        <w:t xml:space="preserve">Estas personas adquieren la calidad de vinculadas al sistema de salud, mientras obtienen su afiliación al régimen subsidiado y la asignación de una Empresa Promotora de Salud </w:t>
      </w:r>
      <w:r w:rsidR="00D03645" w:rsidRPr="00B824F1">
        <w:rPr>
          <w:rFonts w:ascii="Arial" w:hAnsi="Arial" w:cs="Arial"/>
          <w:iCs/>
          <w:color w:val="000000"/>
          <w:sz w:val="24"/>
          <w:szCs w:val="26"/>
          <w:lang w:val="es-CO" w:eastAsia="en-US"/>
        </w:rPr>
        <w:t>perteneciente al mismo</w:t>
      </w:r>
      <w:r w:rsidRPr="00B824F1">
        <w:rPr>
          <w:rFonts w:ascii="Arial" w:hAnsi="Arial" w:cs="Arial"/>
          <w:iCs/>
          <w:color w:val="000000"/>
          <w:sz w:val="24"/>
          <w:szCs w:val="26"/>
          <w:lang w:val="es-CO" w:eastAsia="en-US"/>
        </w:rPr>
        <w:t xml:space="preserve">. Como vinculados, </w:t>
      </w:r>
      <w:r w:rsidRPr="00B824F1">
        <w:rPr>
          <w:rFonts w:ascii="Arial" w:hAnsi="Arial" w:cs="Arial"/>
          <w:iCs/>
          <w:color w:val="000000"/>
          <w:sz w:val="24"/>
          <w:szCs w:val="26"/>
          <w:lang w:val="es-CO" w:eastAsia="en-US"/>
        </w:rPr>
        <w:lastRenderedPageBreak/>
        <w:t>tienen derecho a recibir los servicios de salud que prestan las instituciones públicas y aquellas privadas que tengan contrato con el Estado para tal fin, con cargo a los recursos del subsidio de la oferta y de acuerdo con la capacidad de oferta de estas instituciones y las normas sobre cuotas de recuperación vigentes.</w:t>
      </w:r>
    </w:p>
    <w:p w:rsidR="00300660" w:rsidRPr="00B824F1" w:rsidRDefault="00300660" w:rsidP="00B824F1">
      <w:pPr>
        <w:pStyle w:val="Sinespaciado"/>
        <w:spacing w:line="288" w:lineRule="auto"/>
        <w:ind w:firstLine="2835"/>
        <w:jc w:val="both"/>
        <w:rPr>
          <w:rFonts w:ascii="Arial" w:hAnsi="Arial" w:cs="Arial"/>
          <w:iCs/>
          <w:color w:val="000000"/>
          <w:sz w:val="14"/>
          <w:szCs w:val="16"/>
          <w:lang w:val="es-CO" w:eastAsia="en-US"/>
        </w:rPr>
      </w:pPr>
    </w:p>
    <w:p w:rsidR="00300660" w:rsidRPr="00B824F1" w:rsidRDefault="00D03645" w:rsidP="00B824F1">
      <w:pPr>
        <w:pStyle w:val="Sinespaciado"/>
        <w:spacing w:line="288" w:lineRule="auto"/>
        <w:ind w:firstLine="2835"/>
        <w:jc w:val="both"/>
        <w:rPr>
          <w:rFonts w:ascii="Arial" w:hAnsi="Arial" w:cs="Arial"/>
          <w:iCs/>
          <w:color w:val="000000"/>
          <w:sz w:val="24"/>
          <w:szCs w:val="26"/>
          <w:lang w:val="es-CO" w:eastAsia="en-US"/>
        </w:rPr>
      </w:pPr>
      <w:r w:rsidRPr="00B824F1">
        <w:rPr>
          <w:rFonts w:ascii="Arial" w:hAnsi="Arial" w:cs="Arial"/>
          <w:iCs/>
          <w:color w:val="000000"/>
          <w:sz w:val="24"/>
          <w:szCs w:val="26"/>
          <w:lang w:val="es-CO" w:eastAsia="en-US"/>
        </w:rPr>
        <w:t>6</w:t>
      </w:r>
      <w:r w:rsidR="00300660" w:rsidRPr="00B824F1">
        <w:rPr>
          <w:rFonts w:ascii="Arial" w:hAnsi="Arial" w:cs="Arial"/>
          <w:iCs/>
          <w:color w:val="000000"/>
          <w:sz w:val="24"/>
          <w:szCs w:val="26"/>
          <w:lang w:val="es-CO" w:eastAsia="en-US"/>
        </w:rPr>
        <w:t xml:space="preserve">. Ahora bien, como quiera que el aludido sistema tiene por objeto focalizar el gasto social para que beneficie a la población más necesitada, cada tres años, el CONPES Social deberá definir los criterios e instrumentos para la determinación, identificación y selección de los beneficiarios, toda vez que de estar desactualizado contrariaría el derecho fundamental al habeas data de las personas, pues las bases de datos recogida para alcanzar el fin señalado no estarían actualizadas. </w:t>
      </w:r>
    </w:p>
    <w:p w:rsidR="00300660" w:rsidRPr="00B824F1" w:rsidRDefault="00300660" w:rsidP="00B824F1">
      <w:pPr>
        <w:pStyle w:val="Sinespaciado"/>
        <w:spacing w:line="288" w:lineRule="auto"/>
        <w:ind w:firstLine="2835"/>
        <w:jc w:val="both"/>
        <w:rPr>
          <w:rFonts w:ascii="Arial" w:hAnsi="Arial" w:cs="Arial"/>
          <w:iCs/>
          <w:color w:val="000000"/>
          <w:sz w:val="14"/>
          <w:szCs w:val="16"/>
          <w:lang w:val="es-CO" w:eastAsia="en-US"/>
        </w:rPr>
      </w:pPr>
    </w:p>
    <w:p w:rsidR="00300660" w:rsidRPr="00B824F1" w:rsidRDefault="00300660" w:rsidP="00B824F1">
      <w:pPr>
        <w:pStyle w:val="Sinespaciado"/>
        <w:spacing w:line="288" w:lineRule="auto"/>
        <w:ind w:firstLine="2835"/>
        <w:jc w:val="both"/>
        <w:rPr>
          <w:rFonts w:ascii="Arial" w:hAnsi="Arial" w:cs="Arial"/>
          <w:iCs/>
          <w:color w:val="000000"/>
          <w:sz w:val="24"/>
          <w:szCs w:val="26"/>
          <w:lang w:val="es-CO" w:eastAsia="en-US"/>
        </w:rPr>
      </w:pPr>
      <w:r w:rsidRPr="00B824F1">
        <w:rPr>
          <w:rFonts w:ascii="Arial" w:hAnsi="Arial" w:cs="Arial"/>
          <w:iCs/>
          <w:color w:val="000000"/>
          <w:sz w:val="24"/>
          <w:szCs w:val="26"/>
          <w:lang w:val="es-CO" w:eastAsia="en-US"/>
        </w:rPr>
        <w:t xml:space="preserve">En ese sentido la Corte ha insistido en la existencia de un derecho fundamental a solicitar la reclasificación y el consecuente deber – por parte del Estado – de determinar oportunamente si la persona corresponde o no a </w:t>
      </w:r>
      <w:r w:rsidR="00D03645" w:rsidRPr="00B824F1">
        <w:rPr>
          <w:rFonts w:ascii="Arial" w:hAnsi="Arial" w:cs="Arial"/>
          <w:iCs/>
          <w:color w:val="000000"/>
          <w:sz w:val="24"/>
          <w:szCs w:val="26"/>
          <w:lang w:val="es-CO" w:eastAsia="en-US"/>
        </w:rPr>
        <w:t>un n</w:t>
      </w:r>
      <w:r w:rsidR="00BF3487" w:rsidRPr="00B824F1">
        <w:rPr>
          <w:rFonts w:ascii="Arial" w:hAnsi="Arial" w:cs="Arial"/>
          <w:iCs/>
          <w:color w:val="000000"/>
          <w:sz w:val="24"/>
          <w:szCs w:val="26"/>
          <w:lang w:val="es-CO" w:eastAsia="en-US"/>
        </w:rPr>
        <w:t>ivel diferente en el SISBEN.</w:t>
      </w:r>
      <w:r w:rsidR="00D03645" w:rsidRPr="00B824F1">
        <w:rPr>
          <w:rFonts w:ascii="Arial" w:hAnsi="Arial" w:cs="Arial"/>
          <w:iCs/>
          <w:color w:val="000000"/>
          <w:sz w:val="24"/>
          <w:szCs w:val="26"/>
          <w:lang w:val="es-CO" w:eastAsia="en-US"/>
        </w:rPr>
        <w:t xml:space="preserve"> </w:t>
      </w:r>
    </w:p>
    <w:p w:rsidR="00300660" w:rsidRPr="00B824F1" w:rsidRDefault="00300660" w:rsidP="00B824F1">
      <w:pPr>
        <w:pStyle w:val="Sinespaciado"/>
        <w:spacing w:line="288" w:lineRule="auto"/>
        <w:ind w:firstLine="2835"/>
        <w:jc w:val="both"/>
        <w:rPr>
          <w:rFonts w:ascii="Arial" w:hAnsi="Arial" w:cs="Arial"/>
          <w:iCs/>
          <w:color w:val="000000"/>
          <w:sz w:val="14"/>
          <w:szCs w:val="16"/>
          <w:lang w:val="es-CO" w:eastAsia="en-US"/>
        </w:rPr>
      </w:pPr>
    </w:p>
    <w:p w:rsidR="00300660" w:rsidRPr="00B824F1" w:rsidRDefault="00300660" w:rsidP="00B824F1">
      <w:pPr>
        <w:pStyle w:val="Sinespaciado"/>
        <w:spacing w:line="288" w:lineRule="auto"/>
        <w:ind w:firstLine="2835"/>
        <w:jc w:val="both"/>
        <w:rPr>
          <w:rFonts w:ascii="Arial" w:hAnsi="Arial" w:cs="Arial"/>
          <w:iCs/>
          <w:color w:val="000000"/>
          <w:sz w:val="24"/>
          <w:szCs w:val="26"/>
          <w:lang w:val="es-CO" w:eastAsia="en-US"/>
        </w:rPr>
      </w:pPr>
      <w:r w:rsidRPr="00B824F1">
        <w:rPr>
          <w:rFonts w:ascii="Arial" w:hAnsi="Arial" w:cs="Arial"/>
          <w:iCs/>
          <w:color w:val="000000"/>
          <w:sz w:val="24"/>
          <w:szCs w:val="26"/>
          <w:lang w:val="es-CO" w:eastAsia="en-US"/>
        </w:rPr>
        <w:t xml:space="preserve">Así, una vez las personas han acudido ante las autoridades pertinentes solicitando que sean actualizadas dentro del SISBEN, allegando pruebas que muestren la especial situación en la que se encuentran, cuando las entidades encargadas no han efectuado análisis para determinar si la clasificación es adecuada o no, la Corte ha permitido la intervención del juez de tutela. </w:t>
      </w:r>
      <w:r w:rsidRPr="00B824F1">
        <w:rPr>
          <w:rFonts w:ascii="Arial" w:hAnsi="Arial" w:cs="Arial"/>
          <w:iCs/>
          <w:color w:val="000000"/>
          <w:sz w:val="24"/>
          <w:szCs w:val="26"/>
          <w:vertAlign w:val="superscript"/>
          <w:lang w:val="es-CO" w:eastAsia="en-US"/>
        </w:rPr>
        <w:footnoteReference w:id="2"/>
      </w:r>
    </w:p>
    <w:p w:rsidR="00FB0712" w:rsidRPr="00B824F1" w:rsidRDefault="00FB0712" w:rsidP="00B824F1">
      <w:pPr>
        <w:pStyle w:val="Sinespaciado1"/>
        <w:spacing w:line="288" w:lineRule="auto"/>
        <w:ind w:firstLine="2835"/>
        <w:jc w:val="both"/>
        <w:rPr>
          <w:rFonts w:ascii="Arial" w:hAnsi="Arial" w:cs="Arial"/>
          <w:spacing w:val="-3"/>
          <w:szCs w:val="26"/>
        </w:rPr>
      </w:pPr>
    </w:p>
    <w:p w:rsidR="00272429" w:rsidRPr="00B824F1" w:rsidRDefault="00272429" w:rsidP="00B824F1">
      <w:pPr>
        <w:pStyle w:val="Sinespaciado1"/>
        <w:spacing w:line="288" w:lineRule="auto"/>
        <w:ind w:firstLine="2835"/>
        <w:rPr>
          <w:rFonts w:ascii="Arial" w:hAnsi="Arial" w:cs="Arial"/>
          <w:b/>
          <w:spacing w:val="-3"/>
          <w:sz w:val="20"/>
          <w:szCs w:val="28"/>
        </w:rPr>
      </w:pPr>
      <w:r w:rsidRPr="00B824F1">
        <w:rPr>
          <w:rFonts w:ascii="Arial" w:hAnsi="Arial" w:cs="Arial"/>
          <w:b/>
          <w:spacing w:val="-3"/>
          <w:sz w:val="20"/>
          <w:szCs w:val="28"/>
        </w:rPr>
        <w:t>VI. DEL CASO CONCRETO</w:t>
      </w:r>
    </w:p>
    <w:p w:rsidR="00272429" w:rsidRPr="00B824F1" w:rsidRDefault="00272429" w:rsidP="00B824F1">
      <w:pPr>
        <w:pStyle w:val="Sinespaciado1"/>
        <w:spacing w:line="288" w:lineRule="auto"/>
        <w:ind w:firstLine="2835"/>
        <w:rPr>
          <w:rFonts w:ascii="Arial" w:hAnsi="Arial" w:cs="Arial"/>
          <w:spacing w:val="-3"/>
          <w:szCs w:val="28"/>
        </w:rPr>
      </w:pPr>
    </w:p>
    <w:p w:rsidR="00C33CD0" w:rsidRPr="00B824F1" w:rsidRDefault="00C33CD0" w:rsidP="00B824F1">
      <w:pPr>
        <w:pStyle w:val="Sinespaciado1"/>
        <w:spacing w:line="288" w:lineRule="auto"/>
        <w:ind w:firstLine="2835"/>
        <w:jc w:val="both"/>
        <w:rPr>
          <w:rFonts w:ascii="Arial" w:hAnsi="Arial" w:cs="Arial"/>
          <w:sz w:val="24"/>
          <w:szCs w:val="26"/>
        </w:rPr>
      </w:pPr>
      <w:r w:rsidRPr="00B824F1">
        <w:rPr>
          <w:rFonts w:ascii="Arial" w:hAnsi="Arial" w:cs="Arial"/>
          <w:spacing w:val="-3"/>
          <w:sz w:val="24"/>
          <w:szCs w:val="26"/>
        </w:rPr>
        <w:t>1. Solicita l</w:t>
      </w:r>
      <w:r w:rsidR="00A33A75" w:rsidRPr="00B824F1">
        <w:rPr>
          <w:rFonts w:ascii="Arial" w:hAnsi="Arial" w:cs="Arial"/>
          <w:spacing w:val="-3"/>
          <w:sz w:val="24"/>
          <w:szCs w:val="26"/>
        </w:rPr>
        <w:t>a</w:t>
      </w:r>
      <w:r w:rsidRPr="00B824F1">
        <w:rPr>
          <w:rFonts w:ascii="Arial" w:hAnsi="Arial" w:cs="Arial"/>
          <w:spacing w:val="-3"/>
          <w:sz w:val="24"/>
          <w:szCs w:val="26"/>
        </w:rPr>
        <w:t xml:space="preserve"> </w:t>
      </w:r>
      <w:r w:rsidR="009211B9" w:rsidRPr="00B824F1">
        <w:rPr>
          <w:rFonts w:ascii="Arial" w:hAnsi="Arial" w:cs="Arial"/>
          <w:spacing w:val="-3"/>
          <w:sz w:val="24"/>
          <w:szCs w:val="26"/>
        </w:rPr>
        <w:t>parte accionante</w:t>
      </w:r>
      <w:r w:rsidRPr="00B824F1">
        <w:rPr>
          <w:rFonts w:ascii="Arial" w:hAnsi="Arial" w:cs="Arial"/>
          <w:spacing w:val="-3"/>
          <w:sz w:val="24"/>
          <w:szCs w:val="26"/>
        </w:rPr>
        <w:t xml:space="preserve"> </w:t>
      </w:r>
      <w:r w:rsidR="00DC0625" w:rsidRPr="00B824F1">
        <w:rPr>
          <w:rFonts w:ascii="Arial" w:hAnsi="Arial" w:cs="Arial"/>
          <w:sz w:val="24"/>
          <w:szCs w:val="26"/>
        </w:rPr>
        <w:t xml:space="preserve">se ordene a las entidades accionadas, </w:t>
      </w:r>
      <w:r w:rsidR="007B16FA" w:rsidRPr="00B824F1">
        <w:rPr>
          <w:rFonts w:ascii="Arial" w:hAnsi="Arial" w:cs="Arial"/>
          <w:sz w:val="24"/>
          <w:szCs w:val="26"/>
        </w:rPr>
        <w:t xml:space="preserve">realizar el respectivo trámite para la inclusión de los accionantes en el </w:t>
      </w:r>
      <w:r w:rsidR="007B16FA" w:rsidRPr="00B824F1">
        <w:rPr>
          <w:rFonts w:ascii="Arial" w:hAnsi="Arial" w:cs="Arial"/>
          <w:sz w:val="20"/>
          <w:szCs w:val="26"/>
        </w:rPr>
        <w:t>SISBEN</w:t>
      </w:r>
      <w:r w:rsidR="007B16FA" w:rsidRPr="00B824F1">
        <w:rPr>
          <w:rFonts w:ascii="Arial" w:hAnsi="Arial" w:cs="Arial"/>
          <w:sz w:val="24"/>
          <w:szCs w:val="26"/>
        </w:rPr>
        <w:t xml:space="preserve"> y generarles un puntaje bajo, con el fin de que puedan acceder a los servicios de salud que requieren, en el régimen subsidiado</w:t>
      </w:r>
      <w:r w:rsidRPr="00B824F1">
        <w:rPr>
          <w:rFonts w:ascii="Arial" w:hAnsi="Arial" w:cs="Arial"/>
          <w:sz w:val="24"/>
          <w:szCs w:val="26"/>
        </w:rPr>
        <w:t>.</w:t>
      </w:r>
    </w:p>
    <w:p w:rsidR="00F24E7F" w:rsidRPr="00B824F1" w:rsidRDefault="00F24E7F" w:rsidP="00B824F1">
      <w:pPr>
        <w:pStyle w:val="Sinespaciado1"/>
        <w:spacing w:line="288" w:lineRule="auto"/>
        <w:ind w:firstLine="2835"/>
        <w:jc w:val="both"/>
        <w:rPr>
          <w:rFonts w:ascii="Arial" w:hAnsi="Arial" w:cs="Arial"/>
          <w:spacing w:val="-3"/>
          <w:sz w:val="14"/>
          <w:szCs w:val="16"/>
        </w:rPr>
      </w:pPr>
    </w:p>
    <w:p w:rsidR="00C10EE4" w:rsidRPr="00B824F1" w:rsidRDefault="00472E3B" w:rsidP="00B824F1">
      <w:pPr>
        <w:pStyle w:val="Sinespaciado"/>
        <w:spacing w:line="288" w:lineRule="auto"/>
        <w:ind w:firstLine="2835"/>
        <w:jc w:val="both"/>
        <w:rPr>
          <w:rFonts w:ascii="Arial" w:hAnsi="Arial" w:cs="Arial"/>
          <w:spacing w:val="-3"/>
          <w:sz w:val="24"/>
          <w:szCs w:val="26"/>
          <w:lang w:val="es-CO" w:eastAsia="en-US"/>
        </w:rPr>
      </w:pPr>
      <w:r w:rsidRPr="00B824F1">
        <w:rPr>
          <w:rFonts w:ascii="Arial" w:hAnsi="Arial" w:cs="Arial"/>
          <w:spacing w:val="-3"/>
          <w:sz w:val="24"/>
          <w:szCs w:val="26"/>
        </w:rPr>
        <w:t>2. El funcionario</w:t>
      </w:r>
      <w:r w:rsidR="00C33CD0" w:rsidRPr="00B824F1">
        <w:rPr>
          <w:rFonts w:ascii="Arial" w:hAnsi="Arial" w:cs="Arial"/>
          <w:spacing w:val="-3"/>
          <w:sz w:val="24"/>
          <w:szCs w:val="26"/>
        </w:rPr>
        <w:t xml:space="preserve"> judicial de primer grad</w:t>
      </w:r>
      <w:r w:rsidR="00426426" w:rsidRPr="00B824F1">
        <w:rPr>
          <w:rFonts w:ascii="Arial" w:hAnsi="Arial" w:cs="Arial"/>
          <w:spacing w:val="-3"/>
          <w:sz w:val="24"/>
          <w:szCs w:val="26"/>
        </w:rPr>
        <w:t>o, concedió el amparo reclamado y</w:t>
      </w:r>
      <w:r w:rsidR="00C33CD0" w:rsidRPr="00B824F1">
        <w:rPr>
          <w:rFonts w:ascii="Arial" w:hAnsi="Arial" w:cs="Arial"/>
          <w:spacing w:val="-3"/>
          <w:sz w:val="24"/>
          <w:szCs w:val="26"/>
        </w:rPr>
        <w:t xml:space="preserve"> ordenó</w:t>
      </w:r>
      <w:r w:rsidR="007A6174" w:rsidRPr="00B824F1">
        <w:rPr>
          <w:rFonts w:ascii="Arial" w:hAnsi="Arial" w:cs="Arial"/>
          <w:spacing w:val="-3"/>
          <w:sz w:val="24"/>
          <w:szCs w:val="26"/>
        </w:rPr>
        <w:t xml:space="preserve"> </w:t>
      </w:r>
      <w:r w:rsidR="00C10EE4" w:rsidRPr="00B824F1">
        <w:rPr>
          <w:rFonts w:ascii="Arial" w:hAnsi="Arial" w:cs="Arial"/>
          <w:spacing w:val="-3"/>
          <w:sz w:val="24"/>
          <w:szCs w:val="26"/>
          <w:lang w:val="es-CO" w:eastAsia="en-US"/>
        </w:rPr>
        <w:t xml:space="preserve">a la </w:t>
      </w:r>
      <w:r w:rsidR="00C01D64" w:rsidRPr="00B824F1">
        <w:rPr>
          <w:rFonts w:ascii="Arial" w:hAnsi="Arial" w:cs="Arial"/>
          <w:szCs w:val="26"/>
        </w:rPr>
        <w:t>OFICINA DEL SISBEN DEL MUNICIPIO DE DOSQUEBRADAS</w:t>
      </w:r>
      <w:r w:rsidR="00C01D64" w:rsidRPr="00B824F1">
        <w:rPr>
          <w:rFonts w:ascii="Arial" w:hAnsi="Arial" w:cs="Arial"/>
          <w:sz w:val="24"/>
          <w:szCs w:val="26"/>
        </w:rPr>
        <w:t xml:space="preserve">, que realice una nueva encuesta a la señora </w:t>
      </w:r>
      <w:r w:rsidR="00C01D64" w:rsidRPr="00B824F1">
        <w:rPr>
          <w:rFonts w:ascii="Arial" w:hAnsi="Arial" w:cs="Arial"/>
          <w:szCs w:val="26"/>
        </w:rPr>
        <w:t xml:space="preserve">LEIDY DIANA MENDOZA MENDOZA </w:t>
      </w:r>
      <w:r w:rsidR="00C01D64" w:rsidRPr="00B824F1">
        <w:rPr>
          <w:rFonts w:ascii="Arial" w:hAnsi="Arial" w:cs="Arial"/>
          <w:sz w:val="24"/>
          <w:szCs w:val="26"/>
        </w:rPr>
        <w:t>y su núcleo familiar con el fin de que sean incluidos como beneficiarios del régimen subsidiado de salud</w:t>
      </w:r>
      <w:r w:rsidR="00C10EE4" w:rsidRPr="00B824F1">
        <w:rPr>
          <w:rFonts w:ascii="Arial" w:hAnsi="Arial" w:cs="Arial"/>
          <w:spacing w:val="-3"/>
          <w:sz w:val="24"/>
          <w:szCs w:val="26"/>
          <w:lang w:val="es-CO" w:eastAsia="en-US"/>
        </w:rPr>
        <w:t xml:space="preserve">. Obligación que refutó dicha </w:t>
      </w:r>
      <w:r w:rsidR="00C01D64" w:rsidRPr="00B824F1">
        <w:rPr>
          <w:rFonts w:ascii="Arial" w:hAnsi="Arial" w:cs="Arial"/>
          <w:spacing w:val="-3"/>
          <w:sz w:val="24"/>
          <w:szCs w:val="26"/>
          <w:lang w:val="es-CO" w:eastAsia="en-US"/>
        </w:rPr>
        <w:t>entidad</w:t>
      </w:r>
      <w:r w:rsidR="00C10EE4" w:rsidRPr="00B824F1">
        <w:rPr>
          <w:rFonts w:ascii="Arial" w:hAnsi="Arial" w:cs="Arial"/>
          <w:spacing w:val="-3"/>
          <w:sz w:val="24"/>
          <w:szCs w:val="26"/>
          <w:lang w:val="es-CO" w:eastAsia="en-US"/>
        </w:rPr>
        <w:t>, por cuanto considera que el juez no tomó en cuenta los argumentos esbozados en su escrito de defensa.</w:t>
      </w:r>
      <w:r w:rsidR="00C01D64" w:rsidRPr="00B824F1">
        <w:rPr>
          <w:rFonts w:ascii="Arial" w:hAnsi="Arial" w:cs="Arial"/>
          <w:spacing w:val="-3"/>
          <w:sz w:val="24"/>
          <w:szCs w:val="26"/>
          <w:lang w:val="es-CO" w:eastAsia="en-US"/>
        </w:rPr>
        <w:t xml:space="preserve"> Además, se </w:t>
      </w:r>
      <w:r w:rsidR="00C01D64" w:rsidRPr="00B824F1">
        <w:rPr>
          <w:rFonts w:ascii="Arial" w:hAnsi="Arial" w:cs="Arial"/>
          <w:sz w:val="24"/>
          <w:szCs w:val="26"/>
        </w:rPr>
        <w:t xml:space="preserve">está ordenando la afiliación al citado régimen sin tener en cuenta el puntaje a obtener en la caracterización, dejando de lado los criterios técnicos de la metodología </w:t>
      </w:r>
      <w:r w:rsidR="00C01D64" w:rsidRPr="00B824F1">
        <w:rPr>
          <w:rFonts w:ascii="Arial" w:hAnsi="Arial" w:cs="Arial"/>
          <w:szCs w:val="26"/>
        </w:rPr>
        <w:t>SISBEN III</w:t>
      </w:r>
      <w:r w:rsidR="00C01D64" w:rsidRPr="00B824F1">
        <w:rPr>
          <w:rFonts w:ascii="Arial" w:hAnsi="Arial" w:cs="Arial"/>
          <w:sz w:val="24"/>
          <w:szCs w:val="26"/>
        </w:rPr>
        <w:t>, induciéndola a violar las normas que regulan la materia, lo que se constituiría en la posible comisión del delito de prevaricato por acción</w:t>
      </w:r>
      <w:r w:rsidR="00832014" w:rsidRPr="00B824F1">
        <w:rPr>
          <w:rFonts w:ascii="Arial" w:hAnsi="Arial" w:cs="Arial"/>
          <w:spacing w:val="-3"/>
          <w:sz w:val="24"/>
          <w:szCs w:val="26"/>
          <w:lang w:val="es-CO" w:eastAsia="en-US"/>
        </w:rPr>
        <w:t xml:space="preserve">. Solicitó </w:t>
      </w:r>
      <w:r w:rsidR="00832014" w:rsidRPr="00B824F1">
        <w:rPr>
          <w:rFonts w:ascii="Arial" w:hAnsi="Arial" w:cs="Arial"/>
          <w:sz w:val="24"/>
          <w:szCs w:val="26"/>
        </w:rPr>
        <w:t>revocar la decisión de primera instancia</w:t>
      </w:r>
      <w:r w:rsidR="00C10EE4" w:rsidRPr="00B824F1">
        <w:rPr>
          <w:rFonts w:ascii="Arial" w:hAnsi="Arial" w:cs="Arial"/>
          <w:spacing w:val="-3"/>
          <w:sz w:val="24"/>
          <w:szCs w:val="26"/>
          <w:lang w:val="es-CO" w:eastAsia="en-US"/>
        </w:rPr>
        <w:t xml:space="preserve">. </w:t>
      </w:r>
    </w:p>
    <w:p w:rsidR="00C10EE4" w:rsidRPr="00B824F1" w:rsidRDefault="00C10EE4" w:rsidP="00B824F1">
      <w:pPr>
        <w:pStyle w:val="Sinespaciado"/>
        <w:spacing w:line="288" w:lineRule="auto"/>
        <w:ind w:firstLine="2835"/>
        <w:jc w:val="both"/>
        <w:rPr>
          <w:rFonts w:ascii="Arial" w:hAnsi="Arial" w:cs="Arial"/>
          <w:spacing w:val="-3"/>
          <w:sz w:val="14"/>
          <w:szCs w:val="16"/>
          <w:lang w:val="es-CO" w:eastAsia="en-US"/>
        </w:rPr>
      </w:pPr>
    </w:p>
    <w:p w:rsidR="00535218" w:rsidRPr="00B824F1" w:rsidRDefault="00C10EE4" w:rsidP="00B824F1">
      <w:pPr>
        <w:pStyle w:val="Sinespaciado"/>
        <w:tabs>
          <w:tab w:val="left" w:pos="993"/>
        </w:tabs>
        <w:spacing w:line="288" w:lineRule="auto"/>
        <w:ind w:firstLine="2835"/>
        <w:jc w:val="both"/>
        <w:rPr>
          <w:rFonts w:ascii="Arial" w:hAnsi="Arial" w:cs="Arial"/>
          <w:spacing w:val="-3"/>
          <w:sz w:val="24"/>
          <w:szCs w:val="26"/>
          <w:lang w:eastAsia="en-US"/>
        </w:rPr>
      </w:pPr>
      <w:r w:rsidRPr="00B824F1">
        <w:rPr>
          <w:rFonts w:ascii="Arial" w:hAnsi="Arial" w:cs="Arial"/>
          <w:spacing w:val="-3"/>
          <w:sz w:val="24"/>
          <w:szCs w:val="26"/>
          <w:lang w:eastAsia="en-US"/>
        </w:rPr>
        <w:t xml:space="preserve">3. Ante ello, </w:t>
      </w:r>
      <w:r w:rsidR="00832014" w:rsidRPr="00B824F1">
        <w:rPr>
          <w:rFonts w:ascii="Arial" w:hAnsi="Arial" w:cs="Arial"/>
          <w:spacing w:val="-3"/>
          <w:sz w:val="24"/>
          <w:szCs w:val="26"/>
          <w:lang w:eastAsia="en-US"/>
        </w:rPr>
        <w:t xml:space="preserve">esta Sala </w:t>
      </w:r>
      <w:r w:rsidR="00535218" w:rsidRPr="00B824F1">
        <w:rPr>
          <w:rFonts w:ascii="Arial" w:hAnsi="Arial" w:cs="Arial"/>
          <w:spacing w:val="-3"/>
          <w:sz w:val="24"/>
          <w:szCs w:val="26"/>
          <w:lang w:eastAsia="en-US"/>
        </w:rPr>
        <w:t>observa</w:t>
      </w:r>
      <w:r w:rsidR="00F01669" w:rsidRPr="00B824F1">
        <w:rPr>
          <w:rFonts w:ascii="Arial" w:hAnsi="Arial" w:cs="Arial"/>
          <w:spacing w:val="-3"/>
          <w:sz w:val="24"/>
          <w:szCs w:val="26"/>
          <w:lang w:eastAsia="en-US"/>
        </w:rPr>
        <w:t xml:space="preserve"> </w:t>
      </w:r>
      <w:r w:rsidRPr="00B824F1">
        <w:rPr>
          <w:rFonts w:ascii="Arial" w:hAnsi="Arial" w:cs="Arial"/>
          <w:spacing w:val="-3"/>
          <w:sz w:val="24"/>
          <w:szCs w:val="26"/>
          <w:lang w:eastAsia="en-US"/>
        </w:rPr>
        <w:t>que</w:t>
      </w:r>
      <w:r w:rsidR="00F01669" w:rsidRPr="00B824F1">
        <w:rPr>
          <w:rFonts w:ascii="Arial" w:hAnsi="Arial" w:cs="Arial"/>
          <w:spacing w:val="-3"/>
          <w:sz w:val="24"/>
          <w:szCs w:val="26"/>
          <w:lang w:eastAsia="en-US"/>
        </w:rPr>
        <w:t xml:space="preserve"> en el presente asunto, no se cumplen todos los factores que la jurisprudencia de la Corte Constitucional</w:t>
      </w:r>
      <w:r w:rsidR="00F01669" w:rsidRPr="00B824F1">
        <w:rPr>
          <w:rStyle w:val="Refdenotaalpie"/>
          <w:rFonts w:ascii="Arial" w:hAnsi="Arial" w:cs="Arial"/>
          <w:spacing w:val="-3"/>
          <w:sz w:val="24"/>
          <w:szCs w:val="26"/>
          <w:lang w:eastAsia="en-US"/>
        </w:rPr>
        <w:footnoteReference w:id="3"/>
      </w:r>
      <w:r w:rsidR="00F01669" w:rsidRPr="00B824F1">
        <w:rPr>
          <w:rFonts w:ascii="Arial" w:hAnsi="Arial" w:cs="Arial"/>
          <w:spacing w:val="-3"/>
          <w:sz w:val="24"/>
          <w:szCs w:val="26"/>
          <w:lang w:eastAsia="en-US"/>
        </w:rPr>
        <w:t xml:space="preserve"> ha considerado para ordenar la clasificación en el </w:t>
      </w:r>
      <w:r w:rsidR="00525265" w:rsidRPr="00B824F1">
        <w:rPr>
          <w:rFonts w:ascii="Arial" w:hAnsi="Arial" w:cs="Arial"/>
          <w:spacing w:val="-3"/>
          <w:sz w:val="24"/>
          <w:szCs w:val="26"/>
          <w:lang w:eastAsia="en-US"/>
        </w:rPr>
        <w:t>Nivel</w:t>
      </w:r>
      <w:r w:rsidR="00F01669" w:rsidRPr="00B824F1">
        <w:rPr>
          <w:rFonts w:ascii="Arial" w:hAnsi="Arial" w:cs="Arial"/>
          <w:spacing w:val="-3"/>
          <w:sz w:val="24"/>
          <w:szCs w:val="26"/>
          <w:lang w:eastAsia="en-US"/>
        </w:rPr>
        <w:t xml:space="preserve"> 1 del </w:t>
      </w:r>
      <w:r w:rsidR="00F01669" w:rsidRPr="00B824F1">
        <w:rPr>
          <w:rFonts w:ascii="Arial" w:hAnsi="Arial" w:cs="Arial"/>
          <w:spacing w:val="-3"/>
          <w:szCs w:val="26"/>
          <w:lang w:eastAsia="en-US"/>
        </w:rPr>
        <w:t>SISBEN</w:t>
      </w:r>
      <w:r w:rsidR="00F01669" w:rsidRPr="00B824F1">
        <w:rPr>
          <w:rFonts w:ascii="Arial" w:hAnsi="Arial" w:cs="Arial"/>
          <w:spacing w:val="-3"/>
          <w:sz w:val="24"/>
          <w:szCs w:val="26"/>
          <w:lang w:eastAsia="en-US"/>
        </w:rPr>
        <w:t xml:space="preserve"> de los accionantes, </w:t>
      </w:r>
      <w:r w:rsidR="00535218" w:rsidRPr="00B824F1">
        <w:rPr>
          <w:rFonts w:ascii="Arial" w:hAnsi="Arial" w:cs="Arial"/>
          <w:spacing w:val="-3"/>
          <w:sz w:val="24"/>
          <w:szCs w:val="26"/>
          <w:lang w:eastAsia="en-US"/>
        </w:rPr>
        <w:lastRenderedPageBreak/>
        <w:t>pues, si bien es cierto manifestaron no contar con los recursos económicos suficientes para sufragar por su cuenta la atención médica que necesitan; y, se encuentran clasificados en el nivel 3; también es cierto que no padecen de una discapacidad física o mental; ni existe prueba de que requieren atención médica inmediata o la prestación permanente de servicios de salud.</w:t>
      </w:r>
    </w:p>
    <w:p w:rsidR="00535218" w:rsidRPr="00B824F1" w:rsidRDefault="00535218" w:rsidP="00B824F1">
      <w:pPr>
        <w:pStyle w:val="Sinespaciado"/>
        <w:tabs>
          <w:tab w:val="left" w:pos="993"/>
        </w:tabs>
        <w:spacing w:line="288" w:lineRule="auto"/>
        <w:ind w:firstLine="2835"/>
        <w:jc w:val="both"/>
        <w:rPr>
          <w:rFonts w:ascii="Arial" w:hAnsi="Arial" w:cs="Arial"/>
          <w:spacing w:val="-3"/>
          <w:sz w:val="14"/>
          <w:szCs w:val="16"/>
          <w:lang w:eastAsia="en-US"/>
        </w:rPr>
      </w:pPr>
    </w:p>
    <w:p w:rsidR="00C10EE4" w:rsidRPr="00B824F1" w:rsidRDefault="00535218" w:rsidP="00B824F1">
      <w:pPr>
        <w:pStyle w:val="Sinespaciado"/>
        <w:tabs>
          <w:tab w:val="left" w:pos="993"/>
        </w:tabs>
        <w:spacing w:line="288" w:lineRule="auto"/>
        <w:ind w:firstLine="2835"/>
        <w:jc w:val="both"/>
        <w:rPr>
          <w:rFonts w:ascii="Arial" w:hAnsi="Arial" w:cs="Arial"/>
          <w:spacing w:val="-3"/>
          <w:sz w:val="24"/>
          <w:szCs w:val="26"/>
          <w:lang w:eastAsia="en-US"/>
        </w:rPr>
      </w:pPr>
      <w:r w:rsidRPr="00B824F1">
        <w:rPr>
          <w:rFonts w:ascii="Arial" w:hAnsi="Arial" w:cs="Arial"/>
          <w:spacing w:val="-3"/>
          <w:sz w:val="24"/>
          <w:szCs w:val="26"/>
          <w:lang w:eastAsia="en-US"/>
        </w:rPr>
        <w:t xml:space="preserve">Ahora bien, tampoco obra prueba alguna </w:t>
      </w:r>
      <w:r w:rsidR="00912F56" w:rsidRPr="00B824F1">
        <w:rPr>
          <w:rFonts w:ascii="Arial" w:hAnsi="Arial" w:cs="Arial"/>
          <w:spacing w:val="-3"/>
          <w:sz w:val="24"/>
          <w:szCs w:val="26"/>
          <w:lang w:eastAsia="en-US"/>
        </w:rPr>
        <w:t xml:space="preserve">en el expediente </w:t>
      </w:r>
      <w:r w:rsidRPr="00B824F1">
        <w:rPr>
          <w:rFonts w:ascii="Arial" w:hAnsi="Arial" w:cs="Arial"/>
          <w:spacing w:val="-3"/>
          <w:sz w:val="24"/>
          <w:szCs w:val="26"/>
          <w:lang w:eastAsia="en-US"/>
        </w:rPr>
        <w:t xml:space="preserve">que permita inferir que su clasificación </w:t>
      </w:r>
      <w:r w:rsidR="00912F56" w:rsidRPr="00B824F1">
        <w:rPr>
          <w:rFonts w:ascii="Arial" w:hAnsi="Arial" w:cs="Arial"/>
          <w:spacing w:val="-3"/>
          <w:sz w:val="24"/>
          <w:szCs w:val="26"/>
          <w:lang w:eastAsia="en-US"/>
        </w:rPr>
        <w:t xml:space="preserve">fue incorrecta o que </w:t>
      </w:r>
      <w:r w:rsidR="00BF2A36" w:rsidRPr="00B824F1">
        <w:rPr>
          <w:rFonts w:ascii="Arial" w:hAnsi="Arial" w:cs="Arial"/>
          <w:spacing w:val="-3"/>
          <w:sz w:val="24"/>
          <w:szCs w:val="26"/>
          <w:lang w:eastAsia="en-US"/>
        </w:rPr>
        <w:t>exista un</w:t>
      </w:r>
      <w:r w:rsidR="00BF2A36" w:rsidRPr="00B824F1">
        <w:rPr>
          <w:rFonts w:ascii="Arial" w:hAnsi="Arial" w:cs="Arial"/>
          <w:sz w:val="24"/>
          <w:szCs w:val="26"/>
        </w:rPr>
        <w:t xml:space="preserve"> cambio </w:t>
      </w:r>
      <w:r w:rsidR="006A78C1" w:rsidRPr="00B824F1">
        <w:rPr>
          <w:rFonts w:ascii="Arial" w:hAnsi="Arial" w:cs="Arial"/>
          <w:sz w:val="24"/>
          <w:szCs w:val="26"/>
        </w:rPr>
        <w:t>en la situación socioeconómica</w:t>
      </w:r>
      <w:r w:rsidR="00BF2A36" w:rsidRPr="00B824F1">
        <w:rPr>
          <w:rFonts w:ascii="Arial" w:hAnsi="Arial" w:cs="Arial"/>
          <w:sz w:val="24"/>
          <w:szCs w:val="26"/>
        </w:rPr>
        <w:t xml:space="preserve"> de</w:t>
      </w:r>
      <w:r w:rsidR="00C10EE4" w:rsidRPr="00B824F1">
        <w:rPr>
          <w:rFonts w:ascii="Arial" w:hAnsi="Arial" w:cs="Arial"/>
          <w:spacing w:val="-3"/>
          <w:sz w:val="24"/>
          <w:szCs w:val="26"/>
          <w:lang w:eastAsia="en-US"/>
        </w:rPr>
        <w:t xml:space="preserve"> la accionante</w:t>
      </w:r>
      <w:r w:rsidR="00BF2A36" w:rsidRPr="00B824F1">
        <w:rPr>
          <w:rFonts w:ascii="Arial" w:hAnsi="Arial" w:cs="Arial"/>
          <w:spacing w:val="-3"/>
          <w:sz w:val="24"/>
          <w:szCs w:val="26"/>
          <w:lang w:eastAsia="en-US"/>
        </w:rPr>
        <w:t xml:space="preserve"> y su núcleo familiar, </w:t>
      </w:r>
      <w:r w:rsidR="006A78C1" w:rsidRPr="00B824F1">
        <w:rPr>
          <w:rFonts w:ascii="Arial" w:hAnsi="Arial" w:cs="Arial"/>
          <w:spacing w:val="-3"/>
          <w:sz w:val="24"/>
          <w:szCs w:val="26"/>
          <w:lang w:eastAsia="en-US"/>
        </w:rPr>
        <w:t>y que en virtud de esta,</w:t>
      </w:r>
      <w:r w:rsidR="00BF2A36" w:rsidRPr="00B824F1">
        <w:rPr>
          <w:rFonts w:ascii="Arial" w:hAnsi="Arial" w:cs="Arial"/>
          <w:spacing w:val="-3"/>
          <w:sz w:val="24"/>
          <w:szCs w:val="26"/>
          <w:lang w:eastAsia="en-US"/>
        </w:rPr>
        <w:t xml:space="preserve"> </w:t>
      </w:r>
      <w:r w:rsidR="00C10EE4" w:rsidRPr="00B824F1">
        <w:rPr>
          <w:rFonts w:ascii="Arial" w:hAnsi="Arial" w:cs="Arial"/>
          <w:spacing w:val="-3"/>
          <w:sz w:val="24"/>
          <w:szCs w:val="26"/>
          <w:lang w:eastAsia="en-US"/>
        </w:rPr>
        <w:t xml:space="preserve">haya presentado ante la autoridad competente la respectiva solicitud para que se le reclasificara en la encuesta del </w:t>
      </w:r>
      <w:r w:rsidR="00C10EE4" w:rsidRPr="00B824F1">
        <w:rPr>
          <w:rFonts w:ascii="Arial" w:hAnsi="Arial" w:cs="Arial"/>
          <w:spacing w:val="-3"/>
          <w:szCs w:val="26"/>
          <w:lang w:eastAsia="en-US"/>
        </w:rPr>
        <w:t>SISBEN</w:t>
      </w:r>
      <w:r w:rsidR="00C10EE4" w:rsidRPr="00B824F1">
        <w:rPr>
          <w:rFonts w:ascii="Arial" w:hAnsi="Arial" w:cs="Arial"/>
          <w:spacing w:val="-3"/>
          <w:sz w:val="24"/>
          <w:szCs w:val="26"/>
          <w:lang w:eastAsia="en-US"/>
        </w:rPr>
        <w:t xml:space="preserve">, </w:t>
      </w:r>
      <w:r w:rsidR="006A78C1" w:rsidRPr="00B824F1">
        <w:rPr>
          <w:rFonts w:ascii="Arial" w:hAnsi="Arial" w:cs="Arial"/>
          <w:spacing w:val="-3"/>
          <w:sz w:val="24"/>
          <w:szCs w:val="26"/>
          <w:lang w:eastAsia="en-US"/>
        </w:rPr>
        <w:t xml:space="preserve">es decir, </w:t>
      </w:r>
      <w:r w:rsidR="00C10EE4" w:rsidRPr="00B824F1">
        <w:rPr>
          <w:rFonts w:ascii="Arial" w:hAnsi="Arial" w:cs="Arial"/>
          <w:spacing w:val="-3"/>
          <w:sz w:val="24"/>
          <w:szCs w:val="26"/>
          <w:lang w:eastAsia="en-US"/>
        </w:rPr>
        <w:t xml:space="preserve">no ha agotado el camino previo, cual es el de acudir ante la autoridad competente, con el objeto de conocer la respuesta a su </w:t>
      </w:r>
      <w:r w:rsidR="00AC13DF" w:rsidRPr="00B824F1">
        <w:rPr>
          <w:rFonts w:ascii="Arial" w:hAnsi="Arial" w:cs="Arial"/>
          <w:spacing w:val="-3"/>
          <w:sz w:val="24"/>
          <w:szCs w:val="26"/>
          <w:lang w:eastAsia="en-US"/>
        </w:rPr>
        <w:t xml:space="preserve">solicitud de </w:t>
      </w:r>
      <w:r w:rsidR="006A78C1" w:rsidRPr="00B824F1">
        <w:rPr>
          <w:rFonts w:ascii="Arial" w:hAnsi="Arial" w:cs="Arial"/>
          <w:spacing w:val="-3"/>
          <w:sz w:val="24"/>
          <w:szCs w:val="26"/>
          <w:lang w:eastAsia="en-US"/>
        </w:rPr>
        <w:t>modificac</w:t>
      </w:r>
      <w:r w:rsidR="00C10EE4" w:rsidRPr="00B824F1">
        <w:rPr>
          <w:rFonts w:ascii="Arial" w:hAnsi="Arial" w:cs="Arial"/>
          <w:spacing w:val="-3"/>
          <w:sz w:val="24"/>
          <w:szCs w:val="26"/>
          <w:lang w:eastAsia="en-US"/>
        </w:rPr>
        <w:t>ión en el puntaje allí asignado</w:t>
      </w:r>
      <w:r w:rsidR="006A78C1" w:rsidRPr="00B824F1">
        <w:rPr>
          <w:rFonts w:ascii="Arial" w:hAnsi="Arial" w:cs="Arial"/>
          <w:spacing w:val="-3"/>
          <w:sz w:val="24"/>
          <w:szCs w:val="26"/>
          <w:lang w:eastAsia="en-US"/>
        </w:rPr>
        <w:t>, con fundamento en una variación de sus condiciones</w:t>
      </w:r>
      <w:r w:rsidR="00C10EE4" w:rsidRPr="00B824F1">
        <w:rPr>
          <w:rFonts w:ascii="Arial" w:hAnsi="Arial" w:cs="Arial"/>
          <w:spacing w:val="-3"/>
          <w:sz w:val="24"/>
          <w:szCs w:val="26"/>
          <w:lang w:eastAsia="en-US"/>
        </w:rPr>
        <w:t>.</w:t>
      </w:r>
    </w:p>
    <w:p w:rsidR="007F732C" w:rsidRPr="00B824F1" w:rsidRDefault="007F732C" w:rsidP="00B824F1">
      <w:pPr>
        <w:pStyle w:val="Sinespaciado"/>
        <w:tabs>
          <w:tab w:val="left" w:pos="993"/>
        </w:tabs>
        <w:spacing w:line="288" w:lineRule="auto"/>
        <w:ind w:firstLine="2835"/>
        <w:jc w:val="both"/>
        <w:rPr>
          <w:rFonts w:ascii="Arial" w:hAnsi="Arial" w:cs="Arial"/>
          <w:spacing w:val="-3"/>
          <w:sz w:val="14"/>
          <w:szCs w:val="16"/>
          <w:lang w:eastAsia="en-US"/>
        </w:rPr>
      </w:pPr>
    </w:p>
    <w:p w:rsidR="007F732C" w:rsidRPr="00B824F1" w:rsidRDefault="007F732C" w:rsidP="00B824F1">
      <w:pPr>
        <w:pStyle w:val="Sinespaciado"/>
        <w:tabs>
          <w:tab w:val="left" w:pos="993"/>
        </w:tabs>
        <w:spacing w:line="288" w:lineRule="auto"/>
        <w:ind w:firstLine="2835"/>
        <w:jc w:val="both"/>
        <w:rPr>
          <w:rFonts w:ascii="Arial" w:hAnsi="Arial" w:cs="Arial"/>
          <w:sz w:val="24"/>
          <w:szCs w:val="26"/>
        </w:rPr>
      </w:pPr>
      <w:r w:rsidRPr="00B824F1">
        <w:rPr>
          <w:rFonts w:ascii="Arial" w:hAnsi="Arial" w:cs="Arial"/>
          <w:spacing w:val="-3"/>
          <w:sz w:val="24"/>
          <w:szCs w:val="26"/>
          <w:lang w:eastAsia="en-US"/>
        </w:rPr>
        <w:t>Aunado a que, para la fecha en que elevó la solicitud de amparo (26/08/2019)</w:t>
      </w:r>
      <w:r w:rsidRPr="00B824F1">
        <w:rPr>
          <w:rStyle w:val="Refdenotaalpie"/>
          <w:rFonts w:ascii="Arial" w:hAnsi="Arial" w:cs="Arial"/>
          <w:spacing w:val="-3"/>
          <w:sz w:val="24"/>
          <w:szCs w:val="26"/>
          <w:lang w:eastAsia="en-US"/>
        </w:rPr>
        <w:footnoteReference w:id="4"/>
      </w:r>
      <w:r w:rsidRPr="00B824F1">
        <w:rPr>
          <w:rFonts w:ascii="Arial" w:hAnsi="Arial" w:cs="Arial"/>
          <w:spacing w:val="-3"/>
          <w:sz w:val="24"/>
          <w:szCs w:val="26"/>
          <w:lang w:eastAsia="en-US"/>
        </w:rPr>
        <w:t>, ni siquiera habían</w:t>
      </w:r>
      <w:r w:rsidRPr="00B824F1">
        <w:rPr>
          <w:rFonts w:ascii="Arial" w:hAnsi="Arial" w:cs="Arial"/>
          <w:sz w:val="24"/>
          <w:szCs w:val="26"/>
        </w:rPr>
        <w:t xml:space="preserve"> transcurrido los seis (6) meses después de la publicación de los últimos resultados (23/03/2019)</w:t>
      </w:r>
      <w:r w:rsidRPr="00B824F1">
        <w:rPr>
          <w:rStyle w:val="Refdenotaalpie"/>
          <w:rFonts w:ascii="Arial" w:hAnsi="Arial" w:cs="Arial"/>
          <w:sz w:val="24"/>
          <w:szCs w:val="26"/>
        </w:rPr>
        <w:footnoteReference w:id="5"/>
      </w:r>
      <w:r w:rsidRPr="00B824F1">
        <w:rPr>
          <w:rFonts w:ascii="Arial" w:hAnsi="Arial" w:cs="Arial"/>
          <w:sz w:val="24"/>
          <w:szCs w:val="26"/>
        </w:rPr>
        <w:t xml:space="preserve">, para la </w:t>
      </w:r>
      <w:r w:rsidRPr="00B824F1">
        <w:rPr>
          <w:rFonts w:ascii="Arial" w:hAnsi="Arial" w:cs="Arial"/>
          <w:spacing w:val="-3"/>
          <w:sz w:val="24"/>
          <w:szCs w:val="26"/>
          <w:lang w:eastAsia="en-US"/>
        </w:rPr>
        <w:t xml:space="preserve">realización de la </w:t>
      </w:r>
      <w:r w:rsidRPr="00B824F1">
        <w:rPr>
          <w:rFonts w:ascii="Arial" w:hAnsi="Arial" w:cs="Arial"/>
          <w:sz w:val="24"/>
          <w:szCs w:val="26"/>
        </w:rPr>
        <w:t>nueva encuesta, tal como lo establece el artículo 2.2.8.3.1. del Decreto 441 de 2017</w:t>
      </w:r>
      <w:r w:rsidR="00912F56" w:rsidRPr="00B824F1">
        <w:rPr>
          <w:rFonts w:ascii="Arial" w:hAnsi="Arial" w:cs="Arial"/>
          <w:sz w:val="24"/>
          <w:szCs w:val="26"/>
        </w:rPr>
        <w:t>, que en su tenor literal reza:</w:t>
      </w:r>
    </w:p>
    <w:p w:rsidR="00912F56" w:rsidRPr="00B824F1" w:rsidRDefault="00912F56" w:rsidP="00B824F1">
      <w:pPr>
        <w:pStyle w:val="Sinespaciado"/>
        <w:tabs>
          <w:tab w:val="left" w:pos="993"/>
        </w:tabs>
        <w:spacing w:line="288" w:lineRule="auto"/>
        <w:ind w:firstLine="2835"/>
        <w:jc w:val="both"/>
        <w:rPr>
          <w:rFonts w:ascii="Arial" w:hAnsi="Arial" w:cs="Arial"/>
          <w:sz w:val="14"/>
          <w:szCs w:val="16"/>
        </w:rPr>
      </w:pPr>
    </w:p>
    <w:p w:rsidR="00912F56" w:rsidRPr="00B824F1" w:rsidRDefault="00912F56" w:rsidP="00EC2428">
      <w:pPr>
        <w:pStyle w:val="Sinespaciado"/>
        <w:tabs>
          <w:tab w:val="left" w:pos="993"/>
        </w:tabs>
        <w:ind w:left="426" w:right="418"/>
        <w:jc w:val="both"/>
        <w:rPr>
          <w:rFonts w:ascii="Arial" w:hAnsi="Arial" w:cs="Arial"/>
          <w:i/>
          <w:spacing w:val="-3"/>
          <w:sz w:val="22"/>
          <w:szCs w:val="26"/>
          <w:lang w:eastAsia="en-US"/>
        </w:rPr>
      </w:pPr>
      <w:r w:rsidRPr="00B824F1">
        <w:rPr>
          <w:rFonts w:ascii="Arial" w:hAnsi="Arial" w:cs="Arial"/>
          <w:i/>
          <w:spacing w:val="-3"/>
          <w:sz w:val="22"/>
          <w:szCs w:val="26"/>
          <w:lang w:eastAsia="en-US"/>
        </w:rPr>
        <w:t>“ARTÍCULO 2.2.8.3.1. Inclusión en el Sisbén. Cualquier persona natural puede solicitar su inclusión en el Sisbén ante la entidad territorial en el cual resida. Para el efecto, la entidad territorial aplicará la ficha de caracterización socioeconómica en la dirección de residencia habitual del solicitante, quien suministrará la información requerida para el diligenciamiento de la totalidad de las variables de la misma, con el fin de realizar una correcta identificación y caracterización.</w:t>
      </w:r>
    </w:p>
    <w:p w:rsidR="00912F56" w:rsidRPr="00B824F1" w:rsidRDefault="00912F56" w:rsidP="00EC2428">
      <w:pPr>
        <w:pStyle w:val="Sinespaciado"/>
        <w:tabs>
          <w:tab w:val="left" w:pos="993"/>
        </w:tabs>
        <w:ind w:left="426" w:right="418"/>
        <w:jc w:val="both"/>
        <w:rPr>
          <w:rFonts w:ascii="Arial" w:hAnsi="Arial" w:cs="Arial"/>
          <w:i/>
          <w:spacing w:val="-3"/>
          <w:sz w:val="22"/>
          <w:szCs w:val="26"/>
          <w:lang w:eastAsia="en-US"/>
        </w:rPr>
      </w:pPr>
    </w:p>
    <w:p w:rsidR="00912F56" w:rsidRPr="00B824F1" w:rsidRDefault="00912F56" w:rsidP="00EC2428">
      <w:pPr>
        <w:pStyle w:val="Sinespaciado"/>
        <w:tabs>
          <w:tab w:val="left" w:pos="993"/>
        </w:tabs>
        <w:ind w:left="426" w:right="418"/>
        <w:jc w:val="both"/>
        <w:rPr>
          <w:rFonts w:ascii="Arial" w:hAnsi="Arial" w:cs="Arial"/>
          <w:i/>
          <w:spacing w:val="-3"/>
          <w:sz w:val="22"/>
          <w:szCs w:val="26"/>
          <w:lang w:eastAsia="en-US"/>
        </w:rPr>
      </w:pPr>
      <w:r w:rsidRPr="00B824F1">
        <w:rPr>
          <w:rFonts w:ascii="Arial" w:hAnsi="Arial" w:cs="Arial"/>
          <w:i/>
          <w:spacing w:val="-3"/>
          <w:sz w:val="22"/>
          <w:szCs w:val="26"/>
          <w:lang w:eastAsia="en-US"/>
        </w:rPr>
        <w:t>El suministro de información se hará bajo la gravedad de juramento y la información será utilizada para orientar las políticas sociales del gobierno.</w:t>
      </w:r>
    </w:p>
    <w:p w:rsidR="00912F56" w:rsidRPr="00B824F1" w:rsidRDefault="00912F56" w:rsidP="00EC2428">
      <w:pPr>
        <w:pStyle w:val="Sinespaciado"/>
        <w:tabs>
          <w:tab w:val="left" w:pos="993"/>
        </w:tabs>
        <w:ind w:left="426" w:right="418"/>
        <w:jc w:val="both"/>
        <w:rPr>
          <w:rFonts w:ascii="Arial" w:hAnsi="Arial" w:cs="Arial"/>
          <w:i/>
          <w:spacing w:val="-3"/>
          <w:sz w:val="22"/>
          <w:szCs w:val="26"/>
          <w:lang w:eastAsia="en-US"/>
        </w:rPr>
      </w:pPr>
    </w:p>
    <w:p w:rsidR="00912F56" w:rsidRPr="00B824F1" w:rsidRDefault="00912F56" w:rsidP="00EC2428">
      <w:pPr>
        <w:pStyle w:val="Sinespaciado"/>
        <w:tabs>
          <w:tab w:val="left" w:pos="993"/>
        </w:tabs>
        <w:ind w:left="426" w:right="418"/>
        <w:jc w:val="both"/>
        <w:rPr>
          <w:rFonts w:ascii="Arial" w:hAnsi="Arial" w:cs="Arial"/>
          <w:i/>
          <w:spacing w:val="-3"/>
          <w:sz w:val="22"/>
          <w:szCs w:val="26"/>
          <w:lang w:eastAsia="en-US"/>
        </w:rPr>
      </w:pPr>
      <w:r w:rsidRPr="00B824F1">
        <w:rPr>
          <w:rFonts w:ascii="Arial" w:hAnsi="Arial" w:cs="Arial"/>
          <w:i/>
          <w:spacing w:val="-3"/>
          <w:sz w:val="22"/>
          <w:szCs w:val="26"/>
          <w:lang w:eastAsia="en-US"/>
        </w:rPr>
        <w:t>En caso de presentarse inconformidad con la información registrada en la base de datos; la persona puede solicitar la realización de una nueva encuesta. Cumplido lo anterior se podrá solicitar la aplicación de una nueva encuesta transcurridos seis (6) meses después de la publicación de los últimos resultados.</w:t>
      </w:r>
    </w:p>
    <w:p w:rsidR="00912F56" w:rsidRPr="00B824F1" w:rsidRDefault="00912F56" w:rsidP="00EC2428">
      <w:pPr>
        <w:pStyle w:val="Sinespaciado"/>
        <w:tabs>
          <w:tab w:val="left" w:pos="993"/>
        </w:tabs>
        <w:ind w:left="426" w:right="418"/>
        <w:jc w:val="both"/>
        <w:rPr>
          <w:rFonts w:ascii="Arial" w:hAnsi="Arial" w:cs="Arial"/>
          <w:i/>
          <w:spacing w:val="-3"/>
          <w:sz w:val="22"/>
          <w:szCs w:val="26"/>
          <w:lang w:eastAsia="en-US"/>
        </w:rPr>
      </w:pPr>
    </w:p>
    <w:p w:rsidR="00912F56" w:rsidRPr="00B824F1" w:rsidRDefault="00525265" w:rsidP="00EC2428">
      <w:pPr>
        <w:pStyle w:val="Sinespaciado"/>
        <w:tabs>
          <w:tab w:val="left" w:pos="993"/>
        </w:tabs>
        <w:ind w:left="426" w:right="418"/>
        <w:jc w:val="both"/>
        <w:rPr>
          <w:rFonts w:ascii="Arial" w:hAnsi="Arial" w:cs="Arial"/>
          <w:i/>
          <w:spacing w:val="-3"/>
          <w:sz w:val="22"/>
          <w:szCs w:val="26"/>
          <w:lang w:eastAsia="en-US"/>
        </w:rPr>
      </w:pPr>
      <w:r w:rsidRPr="00B824F1">
        <w:rPr>
          <w:rFonts w:ascii="Arial" w:hAnsi="Arial" w:cs="Arial"/>
          <w:i/>
          <w:spacing w:val="-3"/>
          <w:sz w:val="22"/>
          <w:szCs w:val="26"/>
          <w:lang w:eastAsia="en-US"/>
        </w:rPr>
        <w:t>(...)</w:t>
      </w:r>
      <w:r w:rsidR="00912F56" w:rsidRPr="00B824F1">
        <w:rPr>
          <w:rFonts w:ascii="Arial" w:hAnsi="Arial" w:cs="Arial"/>
          <w:i/>
          <w:spacing w:val="-3"/>
          <w:sz w:val="22"/>
          <w:szCs w:val="26"/>
          <w:lang w:eastAsia="en-US"/>
        </w:rPr>
        <w:t>”</w:t>
      </w:r>
    </w:p>
    <w:p w:rsidR="00C10EE4" w:rsidRPr="00B824F1" w:rsidRDefault="00C10EE4" w:rsidP="00B824F1">
      <w:pPr>
        <w:pStyle w:val="Sinespaciado"/>
        <w:tabs>
          <w:tab w:val="left" w:pos="993"/>
        </w:tabs>
        <w:spacing w:line="288" w:lineRule="auto"/>
        <w:ind w:firstLine="2835"/>
        <w:jc w:val="both"/>
        <w:rPr>
          <w:rFonts w:ascii="Arial" w:hAnsi="Arial" w:cs="Arial"/>
          <w:spacing w:val="-3"/>
          <w:sz w:val="14"/>
          <w:szCs w:val="16"/>
          <w:lang w:eastAsia="en-US"/>
        </w:rPr>
      </w:pPr>
    </w:p>
    <w:p w:rsidR="00C10EE4" w:rsidRPr="00B824F1" w:rsidRDefault="00080525" w:rsidP="00B824F1">
      <w:pPr>
        <w:pStyle w:val="Sinespaciado"/>
        <w:tabs>
          <w:tab w:val="left" w:pos="993"/>
        </w:tabs>
        <w:spacing w:line="288" w:lineRule="auto"/>
        <w:ind w:firstLine="2835"/>
        <w:jc w:val="both"/>
        <w:rPr>
          <w:rFonts w:ascii="Arial" w:hAnsi="Arial" w:cs="Arial"/>
          <w:spacing w:val="-3"/>
          <w:sz w:val="24"/>
          <w:szCs w:val="26"/>
          <w:lang w:eastAsia="en-US"/>
        </w:rPr>
      </w:pPr>
      <w:r w:rsidRPr="00B824F1">
        <w:rPr>
          <w:rFonts w:ascii="Arial" w:hAnsi="Arial" w:cs="Arial"/>
          <w:spacing w:val="-3"/>
          <w:sz w:val="24"/>
          <w:szCs w:val="26"/>
          <w:lang w:eastAsia="en-US"/>
        </w:rPr>
        <w:t>4</w:t>
      </w:r>
      <w:r w:rsidR="00C10EE4" w:rsidRPr="00B824F1">
        <w:rPr>
          <w:rFonts w:ascii="Arial" w:hAnsi="Arial" w:cs="Arial"/>
          <w:spacing w:val="-3"/>
          <w:sz w:val="24"/>
          <w:szCs w:val="26"/>
          <w:lang w:eastAsia="en-US"/>
        </w:rPr>
        <w:t>. En tal virtud, no puede pretenderse que a tra</w:t>
      </w:r>
      <w:r w:rsidR="00525265" w:rsidRPr="00B824F1">
        <w:rPr>
          <w:rFonts w:ascii="Arial" w:hAnsi="Arial" w:cs="Arial"/>
          <w:spacing w:val="-3"/>
          <w:sz w:val="24"/>
          <w:szCs w:val="26"/>
          <w:lang w:eastAsia="en-US"/>
        </w:rPr>
        <w:t xml:space="preserve">vés de la acción de tutela se dé </w:t>
      </w:r>
      <w:r w:rsidR="00C10EE4" w:rsidRPr="00B824F1">
        <w:rPr>
          <w:rFonts w:ascii="Arial" w:hAnsi="Arial" w:cs="Arial"/>
          <w:spacing w:val="-3"/>
          <w:sz w:val="24"/>
          <w:szCs w:val="26"/>
          <w:lang w:eastAsia="en-US"/>
        </w:rPr>
        <w:t xml:space="preserve">por sentada la vulneración de un derecho fundamental cuando </w:t>
      </w:r>
      <w:r w:rsidR="000E06F5" w:rsidRPr="00B824F1">
        <w:rPr>
          <w:rFonts w:ascii="Arial" w:hAnsi="Arial" w:cs="Arial"/>
          <w:spacing w:val="-3"/>
          <w:sz w:val="24"/>
          <w:szCs w:val="26"/>
          <w:lang w:eastAsia="en-US"/>
        </w:rPr>
        <w:t>es inexistente</w:t>
      </w:r>
      <w:r w:rsidR="00C10EE4" w:rsidRPr="00B824F1">
        <w:rPr>
          <w:rFonts w:ascii="Arial" w:hAnsi="Arial" w:cs="Arial"/>
          <w:spacing w:val="-3"/>
          <w:sz w:val="24"/>
          <w:szCs w:val="26"/>
          <w:lang w:eastAsia="en-US"/>
        </w:rPr>
        <w:t xml:space="preserve"> una acción u omisión en detrimento de</w:t>
      </w:r>
      <w:r w:rsidR="000E06F5" w:rsidRPr="00B824F1">
        <w:rPr>
          <w:rFonts w:ascii="Arial" w:hAnsi="Arial" w:cs="Arial"/>
          <w:spacing w:val="-3"/>
          <w:sz w:val="24"/>
          <w:szCs w:val="26"/>
          <w:lang w:eastAsia="en-US"/>
        </w:rPr>
        <w:t xml:space="preserve"> </w:t>
      </w:r>
      <w:r w:rsidR="00C10EE4" w:rsidRPr="00B824F1">
        <w:rPr>
          <w:rFonts w:ascii="Arial" w:hAnsi="Arial" w:cs="Arial"/>
          <w:spacing w:val="-3"/>
          <w:sz w:val="24"/>
          <w:szCs w:val="26"/>
          <w:lang w:eastAsia="en-US"/>
        </w:rPr>
        <w:t>l</w:t>
      </w:r>
      <w:r w:rsidR="000E06F5" w:rsidRPr="00B824F1">
        <w:rPr>
          <w:rFonts w:ascii="Arial" w:hAnsi="Arial" w:cs="Arial"/>
          <w:spacing w:val="-3"/>
          <w:sz w:val="24"/>
          <w:szCs w:val="26"/>
          <w:lang w:eastAsia="en-US"/>
        </w:rPr>
        <w:t>a</w:t>
      </w:r>
      <w:r w:rsidR="00C10EE4" w:rsidRPr="00B824F1">
        <w:rPr>
          <w:rFonts w:ascii="Arial" w:hAnsi="Arial" w:cs="Arial"/>
          <w:spacing w:val="-3"/>
          <w:sz w:val="24"/>
          <w:szCs w:val="26"/>
          <w:lang w:eastAsia="en-US"/>
        </w:rPr>
        <w:t xml:space="preserve"> acciona</w:t>
      </w:r>
      <w:r w:rsidR="000E06F5" w:rsidRPr="00B824F1">
        <w:rPr>
          <w:rFonts w:ascii="Arial" w:hAnsi="Arial" w:cs="Arial"/>
          <w:spacing w:val="-3"/>
          <w:sz w:val="24"/>
          <w:szCs w:val="26"/>
          <w:lang w:eastAsia="en-US"/>
        </w:rPr>
        <w:t>nte, pues como ya se afirmó esta</w:t>
      </w:r>
      <w:r w:rsidR="00C10EE4" w:rsidRPr="00B824F1">
        <w:rPr>
          <w:rFonts w:ascii="Arial" w:hAnsi="Arial" w:cs="Arial"/>
          <w:spacing w:val="-3"/>
          <w:sz w:val="24"/>
          <w:szCs w:val="26"/>
          <w:lang w:eastAsia="en-US"/>
        </w:rPr>
        <w:t xml:space="preserve"> debió tramitar petición para que la entidad correspondiente pudiera actuar en relación con la afectación que puso de presente en su escrito de tutela y </w:t>
      </w:r>
      <w:r w:rsidR="000E06F5" w:rsidRPr="00B824F1">
        <w:rPr>
          <w:rFonts w:ascii="Arial" w:hAnsi="Arial" w:cs="Arial"/>
          <w:spacing w:val="-3"/>
          <w:sz w:val="24"/>
          <w:szCs w:val="26"/>
          <w:lang w:eastAsia="en-US"/>
        </w:rPr>
        <w:t>en el término establecido para ello</w:t>
      </w:r>
      <w:r w:rsidR="00A316E1" w:rsidRPr="00B824F1">
        <w:rPr>
          <w:rFonts w:ascii="Arial" w:hAnsi="Arial" w:cs="Arial"/>
          <w:spacing w:val="-3"/>
          <w:sz w:val="24"/>
          <w:szCs w:val="26"/>
          <w:lang w:eastAsia="en-US"/>
        </w:rPr>
        <w:t xml:space="preserve">, es decir, luego de </w:t>
      </w:r>
      <w:r w:rsidR="00A316E1" w:rsidRPr="00B824F1">
        <w:rPr>
          <w:rFonts w:ascii="Arial" w:hAnsi="Arial" w:cs="Arial"/>
          <w:sz w:val="24"/>
          <w:szCs w:val="26"/>
        </w:rPr>
        <w:t xml:space="preserve">seis (6) meses después de la publicación de los resultados (23/03/2019), que en la actualidad, al ya haber transcurrido el mismo, puede </w:t>
      </w:r>
      <w:r w:rsidR="007F56DF" w:rsidRPr="00B824F1">
        <w:rPr>
          <w:rFonts w:ascii="Arial" w:hAnsi="Arial" w:cs="Arial"/>
          <w:sz w:val="24"/>
          <w:szCs w:val="26"/>
        </w:rPr>
        <w:t>gestionar</w:t>
      </w:r>
      <w:r w:rsidR="00A316E1" w:rsidRPr="00B824F1">
        <w:rPr>
          <w:rFonts w:ascii="Arial" w:hAnsi="Arial" w:cs="Arial"/>
          <w:sz w:val="24"/>
          <w:szCs w:val="26"/>
        </w:rPr>
        <w:t xml:space="preserve"> ante la </w:t>
      </w:r>
      <w:r w:rsidR="00A316E1" w:rsidRPr="00B824F1">
        <w:rPr>
          <w:rFonts w:ascii="Arial" w:hAnsi="Arial" w:cs="Arial"/>
          <w:szCs w:val="26"/>
        </w:rPr>
        <w:t>OFICINA DEL SISBEN DEL MUNICIPIO DE DOSQUEBRADAS</w:t>
      </w:r>
      <w:r w:rsidR="00A316E1" w:rsidRPr="00B824F1">
        <w:rPr>
          <w:rFonts w:ascii="Arial" w:hAnsi="Arial" w:cs="Arial"/>
          <w:sz w:val="24"/>
          <w:szCs w:val="26"/>
        </w:rPr>
        <w:t xml:space="preserve">, </w:t>
      </w:r>
      <w:r w:rsidR="007F56DF" w:rsidRPr="00B824F1">
        <w:rPr>
          <w:rFonts w:ascii="Arial" w:hAnsi="Arial" w:cs="Arial"/>
          <w:sz w:val="24"/>
          <w:szCs w:val="26"/>
        </w:rPr>
        <w:t>exponiendo</w:t>
      </w:r>
      <w:r w:rsidR="00A316E1" w:rsidRPr="00B824F1">
        <w:rPr>
          <w:rFonts w:ascii="Arial" w:hAnsi="Arial" w:cs="Arial"/>
          <w:sz w:val="24"/>
          <w:szCs w:val="26"/>
        </w:rPr>
        <w:t xml:space="preserve"> las razones de su inconformidad con el puntaje obtenido y </w:t>
      </w:r>
      <w:r w:rsidR="007F56DF" w:rsidRPr="00B824F1">
        <w:rPr>
          <w:rFonts w:ascii="Arial" w:hAnsi="Arial" w:cs="Arial"/>
          <w:sz w:val="24"/>
          <w:szCs w:val="26"/>
        </w:rPr>
        <w:t>solicitando</w:t>
      </w:r>
      <w:r w:rsidR="00A316E1" w:rsidRPr="00B824F1">
        <w:rPr>
          <w:rFonts w:ascii="Arial" w:hAnsi="Arial" w:cs="Arial"/>
          <w:sz w:val="24"/>
          <w:szCs w:val="26"/>
        </w:rPr>
        <w:t xml:space="preserve"> la aplicación de una nueva encuesta</w:t>
      </w:r>
      <w:r w:rsidR="00C10EE4" w:rsidRPr="00B824F1">
        <w:rPr>
          <w:rFonts w:ascii="Arial" w:hAnsi="Arial" w:cs="Arial"/>
          <w:spacing w:val="-3"/>
          <w:sz w:val="24"/>
          <w:szCs w:val="26"/>
          <w:lang w:eastAsia="en-US"/>
        </w:rPr>
        <w:t>.</w:t>
      </w:r>
    </w:p>
    <w:p w:rsidR="00C10EE4" w:rsidRPr="00B824F1" w:rsidRDefault="00C10EE4" w:rsidP="00B824F1">
      <w:pPr>
        <w:pStyle w:val="Sinespaciado"/>
        <w:tabs>
          <w:tab w:val="left" w:pos="993"/>
        </w:tabs>
        <w:spacing w:line="288" w:lineRule="auto"/>
        <w:ind w:firstLine="2835"/>
        <w:jc w:val="both"/>
        <w:rPr>
          <w:rFonts w:ascii="Arial" w:hAnsi="Arial" w:cs="Arial"/>
          <w:spacing w:val="-3"/>
          <w:sz w:val="14"/>
          <w:szCs w:val="16"/>
          <w:lang w:eastAsia="en-US"/>
        </w:rPr>
      </w:pPr>
    </w:p>
    <w:p w:rsidR="00A316E1" w:rsidRPr="00B824F1" w:rsidRDefault="00A316E1" w:rsidP="00B824F1">
      <w:pPr>
        <w:pStyle w:val="Sinespaciado1"/>
        <w:spacing w:line="288" w:lineRule="auto"/>
        <w:ind w:firstLine="2835"/>
        <w:jc w:val="both"/>
        <w:rPr>
          <w:rFonts w:ascii="Arial" w:hAnsi="Arial" w:cs="Arial"/>
          <w:sz w:val="24"/>
          <w:szCs w:val="26"/>
        </w:rPr>
      </w:pPr>
      <w:r w:rsidRPr="00B824F1">
        <w:rPr>
          <w:rFonts w:ascii="Arial" w:hAnsi="Arial" w:cs="Arial"/>
          <w:spacing w:val="-3"/>
          <w:sz w:val="24"/>
          <w:szCs w:val="26"/>
        </w:rPr>
        <w:lastRenderedPageBreak/>
        <w:t xml:space="preserve">5. Es preciso </w:t>
      </w:r>
      <w:r w:rsidR="00D727E0" w:rsidRPr="00B824F1">
        <w:rPr>
          <w:rFonts w:ascii="Arial" w:hAnsi="Arial" w:cs="Arial"/>
          <w:spacing w:val="-3"/>
          <w:sz w:val="24"/>
          <w:szCs w:val="26"/>
        </w:rPr>
        <w:t xml:space="preserve">reiterar que, no obra en el expediente prueba alguna de que los accionantes requieran atención médica inmediata o la prestación permanente de servicios de salud, </w:t>
      </w:r>
      <w:r w:rsidR="00213134" w:rsidRPr="00B824F1">
        <w:rPr>
          <w:rFonts w:ascii="Arial" w:hAnsi="Arial" w:cs="Arial"/>
          <w:spacing w:val="-3"/>
          <w:sz w:val="24"/>
          <w:szCs w:val="26"/>
        </w:rPr>
        <w:t>sin embargo</w:t>
      </w:r>
      <w:r w:rsidR="00D727E0" w:rsidRPr="00B824F1">
        <w:rPr>
          <w:rFonts w:ascii="Arial" w:hAnsi="Arial" w:cs="Arial"/>
          <w:spacing w:val="-3"/>
          <w:sz w:val="24"/>
          <w:szCs w:val="26"/>
        </w:rPr>
        <w:t xml:space="preserve">, cuentan con la protección de </w:t>
      </w:r>
      <w:r w:rsidR="00213134" w:rsidRPr="00B824F1">
        <w:rPr>
          <w:rFonts w:ascii="Arial" w:hAnsi="Arial" w:cs="Arial"/>
          <w:spacing w:val="-3"/>
          <w:sz w:val="24"/>
          <w:szCs w:val="26"/>
        </w:rPr>
        <w:t>esa garantía fundamental</w:t>
      </w:r>
      <w:r w:rsidR="00D727E0" w:rsidRPr="00B824F1">
        <w:rPr>
          <w:rFonts w:ascii="Arial" w:hAnsi="Arial" w:cs="Arial"/>
          <w:spacing w:val="-3"/>
          <w:sz w:val="24"/>
          <w:szCs w:val="26"/>
        </w:rPr>
        <w:t xml:space="preserve">, mientras se define de forma definitiva la cuestión, por lo menos en lo que se refiere a la atención inicial de urgencias a que tienen derecho los extranjeros, pues así lo ha dicho </w:t>
      </w:r>
      <w:r w:rsidRPr="00B824F1">
        <w:rPr>
          <w:rFonts w:ascii="Arial" w:hAnsi="Arial" w:cs="Arial"/>
          <w:spacing w:val="-3"/>
          <w:sz w:val="24"/>
          <w:szCs w:val="26"/>
        </w:rPr>
        <w:t xml:space="preserve">la </w:t>
      </w:r>
      <w:r w:rsidRPr="00B824F1">
        <w:rPr>
          <w:rFonts w:ascii="Arial" w:hAnsi="Arial" w:cs="Arial"/>
          <w:sz w:val="24"/>
          <w:szCs w:val="26"/>
        </w:rPr>
        <w:t>Corte Constitucional</w:t>
      </w:r>
      <w:r w:rsidR="00D727E0" w:rsidRPr="00B824F1">
        <w:rPr>
          <w:rFonts w:ascii="Arial" w:hAnsi="Arial" w:cs="Arial"/>
          <w:sz w:val="24"/>
          <w:szCs w:val="26"/>
        </w:rPr>
        <w:t xml:space="preserve"> en </w:t>
      </w:r>
      <w:r w:rsidR="0037628A" w:rsidRPr="00B824F1">
        <w:rPr>
          <w:rFonts w:ascii="Arial" w:hAnsi="Arial" w:cs="Arial"/>
          <w:sz w:val="24"/>
          <w:szCs w:val="26"/>
        </w:rPr>
        <w:t xml:space="preserve">su </w:t>
      </w:r>
      <w:r w:rsidR="00D727E0" w:rsidRPr="00B824F1">
        <w:rPr>
          <w:rFonts w:ascii="Arial" w:hAnsi="Arial" w:cs="Arial"/>
          <w:sz w:val="24"/>
          <w:szCs w:val="26"/>
        </w:rPr>
        <w:t>reciente jurisprudencia, por ejemplo</w:t>
      </w:r>
      <w:r w:rsidRPr="00B824F1">
        <w:rPr>
          <w:rFonts w:ascii="Arial" w:hAnsi="Arial" w:cs="Arial"/>
          <w:sz w:val="24"/>
          <w:szCs w:val="26"/>
        </w:rPr>
        <w:t xml:space="preserve"> en la Sentencia T-0</w:t>
      </w:r>
      <w:r w:rsidR="00D727E0" w:rsidRPr="00B824F1">
        <w:rPr>
          <w:rFonts w:ascii="Arial" w:hAnsi="Arial" w:cs="Arial"/>
          <w:sz w:val="24"/>
          <w:szCs w:val="26"/>
        </w:rPr>
        <w:t>25</w:t>
      </w:r>
      <w:r w:rsidRPr="00B824F1">
        <w:rPr>
          <w:rFonts w:ascii="Arial" w:hAnsi="Arial" w:cs="Arial"/>
          <w:sz w:val="24"/>
          <w:szCs w:val="26"/>
        </w:rPr>
        <w:t xml:space="preserve"> de 2019, </w:t>
      </w:r>
      <w:r w:rsidR="00487500" w:rsidRPr="00B824F1">
        <w:rPr>
          <w:rFonts w:ascii="Arial" w:hAnsi="Arial" w:cs="Arial"/>
          <w:sz w:val="24"/>
          <w:szCs w:val="26"/>
        </w:rPr>
        <w:t>donde expuso lo siguiente</w:t>
      </w:r>
      <w:r w:rsidRPr="00B824F1">
        <w:rPr>
          <w:rFonts w:ascii="Arial" w:hAnsi="Arial" w:cs="Arial"/>
          <w:sz w:val="24"/>
          <w:szCs w:val="26"/>
        </w:rPr>
        <w:t>:</w:t>
      </w:r>
    </w:p>
    <w:p w:rsidR="00A316E1" w:rsidRPr="00B824F1" w:rsidRDefault="00A316E1" w:rsidP="00B824F1">
      <w:pPr>
        <w:pStyle w:val="Sinespaciado4"/>
        <w:spacing w:line="288" w:lineRule="auto"/>
        <w:ind w:firstLine="2835"/>
        <w:jc w:val="both"/>
        <w:rPr>
          <w:rFonts w:ascii="Arial" w:hAnsi="Arial" w:cs="Arial"/>
          <w:sz w:val="14"/>
          <w:szCs w:val="16"/>
        </w:rPr>
      </w:pPr>
    </w:p>
    <w:p w:rsidR="00E86E16" w:rsidRPr="00EC2428" w:rsidRDefault="00A316E1" w:rsidP="00EC2428">
      <w:pPr>
        <w:ind w:left="426" w:right="418"/>
        <w:jc w:val="both"/>
        <w:textAlignment w:val="baseline"/>
        <w:rPr>
          <w:rFonts w:ascii="Arial" w:hAnsi="Arial" w:cs="Arial"/>
          <w:i/>
          <w:sz w:val="22"/>
          <w:szCs w:val="22"/>
          <w:bdr w:val="none" w:sz="0" w:space="0" w:color="auto" w:frame="1"/>
          <w:lang w:val="es-ES_tradnl"/>
        </w:rPr>
      </w:pPr>
      <w:r w:rsidRPr="00EC2428">
        <w:rPr>
          <w:rFonts w:ascii="Arial" w:hAnsi="Arial" w:cs="Arial"/>
          <w:i/>
          <w:sz w:val="22"/>
          <w:szCs w:val="22"/>
        </w:rPr>
        <w:t>“</w:t>
      </w:r>
      <w:r w:rsidR="00E86E16" w:rsidRPr="00EC2428">
        <w:rPr>
          <w:rFonts w:ascii="Arial" w:hAnsi="Arial" w:cs="Arial"/>
          <w:sz w:val="22"/>
          <w:szCs w:val="22"/>
          <w:bdr w:val="none" w:sz="0" w:space="0" w:color="auto" w:frame="1"/>
          <w:lang w:val="es-ES_tradnl"/>
        </w:rPr>
        <w:t xml:space="preserve">Adicional a ello, esta Corte, mediante Sentencia SU-677 de 2017, reiteró reglas jurisprudenciales en la materia. Al respecto señala: </w:t>
      </w:r>
      <w:r w:rsidR="00E86E16" w:rsidRPr="00EC2428">
        <w:rPr>
          <w:rFonts w:ascii="Arial" w:hAnsi="Arial" w:cs="Arial"/>
          <w:i/>
          <w:sz w:val="22"/>
          <w:szCs w:val="22"/>
          <w:bdr w:val="none" w:sz="0" w:space="0" w:color="auto" w:frame="1"/>
          <w:lang w:val="es-ES_tradnl"/>
        </w:rPr>
        <w:t xml:space="preserve">“(i) el deber del Estado colombiano de garantizar algunos derechos fundamentales de los </w:t>
      </w:r>
      <w:r w:rsidR="00E86E16" w:rsidRPr="00EC2428">
        <w:rPr>
          <w:rFonts w:ascii="Arial" w:hAnsi="Arial" w:cs="Arial"/>
          <w:i/>
          <w:sz w:val="22"/>
          <w:szCs w:val="22"/>
          <w:shd w:val="clear" w:color="auto" w:fill="FFFFFF"/>
          <w:lang w:val="es-CO"/>
        </w:rPr>
        <w:t>extranjeros con permanencia irregular en el territorio es limitado; pues deben ser tratados en condiciones de igualdad respecto de los nacionales colombianos dentro de ciertos límites de razonabilidad que permiten tratos diferenciados; (ii) todos los extranjeros tienen la obligación de cumplir la Constitución Política y las leyes establecidas para todos los residentes en Colombia; y (iii) los extranjeros con permanencia irregular en el territorio nacional </w:t>
      </w:r>
      <w:r w:rsidR="00E86E16" w:rsidRPr="00EC2428">
        <w:rPr>
          <w:rFonts w:ascii="Arial" w:hAnsi="Arial" w:cs="Arial"/>
          <w:b/>
          <w:bCs/>
          <w:i/>
          <w:sz w:val="22"/>
          <w:szCs w:val="22"/>
          <w:bdr w:val="none" w:sz="0" w:space="0" w:color="auto" w:frame="1"/>
          <w:shd w:val="clear" w:color="auto" w:fill="FFFFFF"/>
          <w:lang w:val="es-CO"/>
        </w:rPr>
        <w:t>tienen derecho a recibir atención básica y de urgencias con cargo al régimen subsidiado cuando carezcan de recursos económicos, en virtud de la protección de sus derechos a la vida digna y a la integridad física”</w:t>
      </w:r>
      <w:r w:rsidR="00E86E16" w:rsidRPr="00EC2428">
        <w:rPr>
          <w:rFonts w:ascii="Arial" w:hAnsi="Arial" w:cs="Arial"/>
          <w:i/>
          <w:sz w:val="22"/>
          <w:szCs w:val="22"/>
          <w:shd w:val="clear" w:color="auto" w:fill="FFFFFF"/>
          <w:lang w:val="es-CO"/>
        </w:rPr>
        <w:t>.</w:t>
      </w:r>
      <w:r w:rsidR="00E86E16" w:rsidRPr="00EC2428">
        <w:rPr>
          <w:rStyle w:val="Refdenotaalpie"/>
          <w:rFonts w:ascii="Arial" w:hAnsi="Arial" w:cs="Arial"/>
          <w:i/>
          <w:sz w:val="22"/>
          <w:szCs w:val="22"/>
          <w:bdr w:val="none" w:sz="0" w:space="0" w:color="auto" w:frame="1"/>
          <w:lang w:val="es-ES_tradnl"/>
        </w:rPr>
        <w:footnoteReference w:id="6"/>
      </w:r>
    </w:p>
    <w:p w:rsidR="00E86E16" w:rsidRPr="00EC2428" w:rsidRDefault="00E86E16" w:rsidP="00EC2428">
      <w:pPr>
        <w:ind w:left="426" w:right="418"/>
        <w:jc w:val="both"/>
        <w:textAlignment w:val="baseline"/>
        <w:rPr>
          <w:rFonts w:ascii="Arial" w:hAnsi="Arial" w:cs="Arial"/>
          <w:i/>
          <w:sz w:val="22"/>
          <w:szCs w:val="22"/>
          <w:bdr w:val="none" w:sz="0" w:space="0" w:color="auto" w:frame="1"/>
          <w:lang w:val="es-ES_tradnl"/>
        </w:rPr>
      </w:pPr>
    </w:p>
    <w:p w:rsidR="00E86E16" w:rsidRPr="00EC2428" w:rsidRDefault="00E86E16" w:rsidP="00EC2428">
      <w:pPr>
        <w:ind w:left="426" w:right="418"/>
        <w:jc w:val="both"/>
        <w:textAlignment w:val="baseline"/>
        <w:rPr>
          <w:rFonts w:ascii="Arial" w:hAnsi="Arial" w:cs="Arial"/>
          <w:sz w:val="22"/>
          <w:szCs w:val="22"/>
          <w:bdr w:val="none" w:sz="0" w:space="0" w:color="auto" w:frame="1"/>
          <w:lang w:eastAsia="es-CO"/>
        </w:rPr>
      </w:pPr>
      <w:r w:rsidRPr="00EC2428">
        <w:rPr>
          <w:rFonts w:ascii="Arial" w:hAnsi="Arial" w:cs="Arial"/>
          <w:sz w:val="22"/>
          <w:szCs w:val="22"/>
          <w:bdr w:val="none" w:sz="0" w:space="0" w:color="auto" w:frame="1"/>
          <w:lang w:val="es-ES_tradnl"/>
        </w:rPr>
        <w:t xml:space="preserve">Y en cuanto al punto de atención en salud el artículo 32 de la Ley 1438 de 2011 </w:t>
      </w:r>
      <w:r w:rsidRPr="00EC2428">
        <w:rPr>
          <w:rFonts w:ascii="Arial" w:hAnsi="Arial" w:cs="Arial"/>
          <w:i/>
          <w:iCs/>
          <w:sz w:val="22"/>
          <w:szCs w:val="22"/>
          <w:bdr w:val="none" w:sz="0" w:space="0" w:color="auto" w:frame="1"/>
          <w:lang w:eastAsia="es-CO"/>
        </w:rPr>
        <w:t>“Por medio de la cual se reforma el Sistema General de Seguridad Social en Salud y se dictan otras disposiciones”</w:t>
      </w:r>
      <w:r w:rsidRPr="00EC2428">
        <w:rPr>
          <w:rFonts w:ascii="Arial" w:hAnsi="Arial" w:cs="Arial"/>
          <w:sz w:val="22"/>
          <w:szCs w:val="22"/>
          <w:bdr w:val="none" w:sz="0" w:space="0" w:color="auto" w:frame="1"/>
          <w:lang w:eastAsia="es-CO"/>
        </w:rPr>
        <w:t>,</w:t>
      </w:r>
      <w:r w:rsidRPr="00EC2428">
        <w:rPr>
          <w:rFonts w:ascii="Arial" w:hAnsi="Arial" w:cs="Arial"/>
          <w:sz w:val="22"/>
          <w:szCs w:val="22"/>
          <w:bdr w:val="none" w:sz="0" w:space="0" w:color="auto" w:frame="1"/>
          <w:lang w:val="es-ES_tradnl"/>
        </w:rPr>
        <w:t xml:space="preserve"> dispone que “</w:t>
      </w:r>
      <w:r w:rsidRPr="00EC2428">
        <w:rPr>
          <w:rFonts w:ascii="Arial" w:hAnsi="Arial" w:cs="Arial"/>
          <w:i/>
          <w:iCs/>
          <w:sz w:val="22"/>
          <w:szCs w:val="22"/>
          <w:bdr w:val="none" w:sz="0" w:space="0" w:color="auto" w:frame="1"/>
        </w:rPr>
        <w:t xml:space="preserve">Todos los residentes en el país deberán ser afiliados del Sistema General de Seguridad Social en Salud”, </w:t>
      </w:r>
      <w:r w:rsidRPr="00EC2428">
        <w:rPr>
          <w:rFonts w:ascii="Arial" w:hAnsi="Arial" w:cs="Arial"/>
          <w:iCs/>
          <w:sz w:val="22"/>
          <w:szCs w:val="22"/>
          <w:bdr w:val="none" w:sz="0" w:space="0" w:color="auto" w:frame="1"/>
        </w:rPr>
        <w:t>con lo cual se prevé una garantía para que la igualdad se haga efectiva.</w:t>
      </w:r>
      <w:r w:rsidRPr="00EC2428">
        <w:rPr>
          <w:rFonts w:ascii="Arial" w:hAnsi="Arial" w:cs="Arial"/>
          <w:i/>
          <w:iCs/>
          <w:sz w:val="22"/>
          <w:szCs w:val="22"/>
          <w:bdr w:val="none" w:sz="0" w:space="0" w:color="auto" w:frame="1"/>
        </w:rPr>
        <w:t xml:space="preserve"> </w:t>
      </w:r>
      <w:r w:rsidRPr="00EC2428">
        <w:rPr>
          <w:rFonts w:ascii="Arial" w:hAnsi="Arial" w:cs="Arial"/>
          <w:iCs/>
          <w:sz w:val="22"/>
          <w:szCs w:val="22"/>
          <w:bdr w:val="none" w:sz="0" w:space="0" w:color="auto" w:frame="1"/>
        </w:rPr>
        <w:t>En tal disposición se consagra el procedimiento para la prestación del servicio,</w:t>
      </w:r>
      <w:r w:rsidRPr="00EC2428">
        <w:rPr>
          <w:rFonts w:ascii="Arial" w:hAnsi="Arial" w:cs="Arial"/>
          <w:i/>
          <w:iCs/>
          <w:sz w:val="22"/>
          <w:szCs w:val="22"/>
          <w:bdr w:val="none" w:sz="0" w:space="0" w:color="auto" w:frame="1"/>
        </w:rPr>
        <w:t xml:space="preserve"> </w:t>
      </w:r>
      <w:r w:rsidRPr="00EC2428">
        <w:rPr>
          <w:rFonts w:ascii="Arial" w:hAnsi="Arial" w:cs="Arial"/>
          <w:iCs/>
          <w:sz w:val="22"/>
          <w:szCs w:val="22"/>
          <w:bdr w:val="none" w:sz="0" w:space="0" w:color="auto" w:frame="1"/>
        </w:rPr>
        <w:t>en los regímenes contributivo o subsidiado,</w:t>
      </w:r>
      <w:r w:rsidRPr="00EC2428">
        <w:rPr>
          <w:rFonts w:ascii="Arial" w:hAnsi="Arial" w:cs="Arial"/>
          <w:i/>
          <w:iCs/>
          <w:sz w:val="22"/>
          <w:szCs w:val="22"/>
          <w:bdr w:val="none" w:sz="0" w:space="0" w:color="auto" w:frame="1"/>
        </w:rPr>
        <w:t xml:space="preserve"> </w:t>
      </w:r>
      <w:r w:rsidRPr="00EC2428">
        <w:rPr>
          <w:rFonts w:ascii="Arial" w:hAnsi="Arial" w:cs="Arial"/>
          <w:iCs/>
          <w:sz w:val="22"/>
          <w:szCs w:val="22"/>
          <w:bdr w:val="none" w:sz="0" w:space="0" w:color="auto" w:frame="1"/>
        </w:rPr>
        <w:t xml:space="preserve">sin que la capacidad de pago o la condición de nacional o extranjero, sean factores determinantes para dejar de reconocer el derecho fundamental a la salud, pues el Estado colombiano obliga a su prestación y promueve la universalidad del aseguramiento. Así se dispuso en el artículo 2 de la misma Ley, que concordante con los artículos 48 y 49 de la </w:t>
      </w:r>
      <w:r w:rsidRPr="00EC2428">
        <w:rPr>
          <w:rFonts w:ascii="Arial" w:hAnsi="Arial" w:cs="Arial"/>
          <w:sz w:val="22"/>
          <w:szCs w:val="22"/>
          <w:bdr w:val="none" w:sz="0" w:space="0" w:color="auto" w:frame="1"/>
          <w:lang w:eastAsia="es-CO"/>
        </w:rPr>
        <w:t>Constitución Política de Colombia hace referencia a “</w:t>
      </w:r>
      <w:r w:rsidRPr="00EC2428">
        <w:rPr>
          <w:rFonts w:ascii="Arial" w:hAnsi="Arial" w:cs="Arial"/>
          <w:i/>
          <w:sz w:val="22"/>
          <w:szCs w:val="22"/>
          <w:bdr w:val="none" w:sz="0" w:space="0" w:color="auto" w:frame="1"/>
          <w:lang w:eastAsia="es-CO"/>
        </w:rPr>
        <w:t>la seguridad social en salud como servicio público obligatorio a cargo del Estado sujeto a los principios de eficiencia, solidaridad y universalidad</w:t>
      </w:r>
      <w:r w:rsidRPr="00EC2428">
        <w:rPr>
          <w:rStyle w:val="Refdenotaalpie"/>
          <w:rFonts w:ascii="Arial" w:hAnsi="Arial" w:cs="Arial"/>
          <w:sz w:val="22"/>
          <w:szCs w:val="22"/>
          <w:bdr w:val="none" w:sz="0" w:space="0" w:color="auto" w:frame="1"/>
          <w:lang w:eastAsia="es-CO"/>
        </w:rPr>
        <w:t>”</w:t>
      </w:r>
      <w:r w:rsidRPr="00EC2428">
        <w:rPr>
          <w:rFonts w:ascii="Arial" w:hAnsi="Arial" w:cs="Arial"/>
          <w:sz w:val="22"/>
          <w:szCs w:val="22"/>
          <w:bdr w:val="none" w:sz="0" w:space="0" w:color="auto" w:frame="1"/>
          <w:lang w:eastAsia="es-CO"/>
        </w:rPr>
        <w:t>.</w:t>
      </w:r>
      <w:r w:rsidRPr="00EC2428">
        <w:rPr>
          <w:rStyle w:val="Refdenotaalpie"/>
          <w:rFonts w:ascii="Arial" w:hAnsi="Arial" w:cs="Arial"/>
          <w:sz w:val="22"/>
          <w:szCs w:val="22"/>
          <w:bdr w:val="none" w:sz="0" w:space="0" w:color="auto" w:frame="1"/>
          <w:lang w:eastAsia="es-CO"/>
        </w:rPr>
        <w:footnoteReference w:id="7"/>
      </w:r>
    </w:p>
    <w:p w:rsidR="00E86E16" w:rsidRPr="00EC2428" w:rsidRDefault="00E86E16" w:rsidP="00EC2428">
      <w:pPr>
        <w:ind w:left="426" w:right="418"/>
        <w:jc w:val="both"/>
        <w:textAlignment w:val="baseline"/>
        <w:rPr>
          <w:rFonts w:ascii="Arial" w:hAnsi="Arial" w:cs="Arial"/>
          <w:sz w:val="22"/>
          <w:szCs w:val="22"/>
          <w:bdr w:val="none" w:sz="0" w:space="0" w:color="auto" w:frame="1"/>
          <w:lang w:eastAsia="es-CO"/>
        </w:rPr>
      </w:pPr>
    </w:p>
    <w:p w:rsidR="00E86E16" w:rsidRPr="00EC2428" w:rsidRDefault="00E86E16" w:rsidP="00EC2428">
      <w:pPr>
        <w:ind w:left="426" w:right="418"/>
        <w:jc w:val="both"/>
        <w:textAlignment w:val="baseline"/>
        <w:rPr>
          <w:rFonts w:ascii="Arial" w:hAnsi="Arial" w:cs="Arial"/>
          <w:sz w:val="22"/>
          <w:szCs w:val="22"/>
          <w:bdr w:val="none" w:sz="0" w:space="0" w:color="auto" w:frame="1"/>
          <w:lang w:eastAsia="es-CO"/>
        </w:rPr>
      </w:pPr>
      <w:r w:rsidRPr="00EC2428">
        <w:rPr>
          <w:rFonts w:ascii="Arial" w:hAnsi="Arial" w:cs="Arial"/>
          <w:sz w:val="22"/>
          <w:szCs w:val="22"/>
          <w:bdr w:val="none" w:sz="0" w:space="0" w:color="auto" w:frame="1"/>
          <w:lang w:eastAsia="es-CO"/>
        </w:rPr>
        <w:t xml:space="preserve">Ahora, el parágrafo 1 del artículo 32 de la Ley 1438 de 2011 también prevé el caso de extranjeros no residentes, para hacer extensivo el beneficio de la prestación del servicio de salud fuera del Sistema: </w:t>
      </w:r>
      <w:r w:rsidRPr="00EC2428">
        <w:rPr>
          <w:rFonts w:ascii="Arial" w:hAnsi="Arial" w:cs="Arial"/>
          <w:i/>
          <w:sz w:val="22"/>
          <w:szCs w:val="22"/>
          <w:bdr w:val="none" w:sz="0" w:space="0" w:color="auto" w:frame="1"/>
          <w:lang w:eastAsia="es-CO"/>
        </w:rPr>
        <w:t>“A quienes ingresen al país, no sean residentes y no estén asegurados, se los incentivará a adquirir un seguro médico o Plan Voluntario de Salud para su atención en el país de ser necesario”</w:t>
      </w:r>
      <w:r w:rsidRPr="00EC2428">
        <w:rPr>
          <w:rFonts w:ascii="Arial" w:hAnsi="Arial" w:cs="Arial"/>
          <w:sz w:val="22"/>
          <w:szCs w:val="22"/>
          <w:bdr w:val="none" w:sz="0" w:space="0" w:color="auto" w:frame="1"/>
          <w:lang w:eastAsia="es-CO"/>
        </w:rPr>
        <w:t xml:space="preserve">. </w:t>
      </w:r>
    </w:p>
    <w:p w:rsidR="00E86E16" w:rsidRPr="00EC2428" w:rsidRDefault="00E86E16" w:rsidP="00EC2428">
      <w:pPr>
        <w:ind w:left="426" w:right="418"/>
        <w:jc w:val="both"/>
        <w:textAlignment w:val="baseline"/>
        <w:rPr>
          <w:rFonts w:ascii="Arial" w:hAnsi="Arial" w:cs="Arial"/>
          <w:sz w:val="22"/>
          <w:szCs w:val="22"/>
          <w:bdr w:val="none" w:sz="0" w:space="0" w:color="auto" w:frame="1"/>
          <w:lang w:eastAsia="es-CO"/>
        </w:rPr>
      </w:pPr>
    </w:p>
    <w:p w:rsidR="00E86E16" w:rsidRPr="00EC2428" w:rsidRDefault="00E86E16" w:rsidP="00EC2428">
      <w:pPr>
        <w:ind w:left="426" w:right="418"/>
        <w:jc w:val="both"/>
        <w:textAlignment w:val="baseline"/>
        <w:rPr>
          <w:rFonts w:ascii="Arial" w:hAnsi="Arial" w:cs="Arial"/>
          <w:i/>
          <w:sz w:val="22"/>
          <w:szCs w:val="22"/>
          <w:shd w:val="clear" w:color="auto" w:fill="FFFFFF"/>
          <w:lang w:val="es-CO"/>
        </w:rPr>
      </w:pPr>
      <w:r w:rsidRPr="00EC2428">
        <w:rPr>
          <w:rFonts w:ascii="Arial" w:hAnsi="Arial" w:cs="Arial"/>
          <w:sz w:val="22"/>
          <w:szCs w:val="22"/>
          <w:bdr w:val="none" w:sz="0" w:space="0" w:color="auto" w:frame="1"/>
          <w:lang w:eastAsia="es-CO"/>
        </w:rPr>
        <w:t>Lo anterior no garantizaría</w:t>
      </w:r>
      <w:r w:rsidRPr="00EC2428">
        <w:rPr>
          <w:rFonts w:ascii="Arial" w:hAnsi="Arial" w:cs="Arial"/>
          <w:i/>
          <w:sz w:val="22"/>
          <w:szCs w:val="22"/>
          <w:bdr w:val="none" w:sz="0" w:space="0" w:color="auto" w:frame="1"/>
          <w:lang w:eastAsia="es-CO"/>
        </w:rPr>
        <w:t xml:space="preserve"> </w:t>
      </w:r>
      <w:r w:rsidRPr="00EC2428">
        <w:rPr>
          <w:rFonts w:ascii="Arial" w:hAnsi="Arial" w:cs="Arial"/>
          <w:sz w:val="22"/>
          <w:szCs w:val="22"/>
          <w:bdr w:val="none" w:sz="0" w:space="0" w:color="auto" w:frame="1"/>
          <w:lang w:eastAsia="es-CO"/>
        </w:rPr>
        <w:t xml:space="preserve">el acceso al servicio ni el derecho a la salud de aquellas personas que no se encuentran vinculadas al Sistema y que por una u otra razón no tienen los medios económicos suficientes para hacerlo, por lo tanto, podría incurrirse en discriminaciones. En consecuencia, esta Corporación ha sido enfática al manifestar </w:t>
      </w:r>
      <w:r w:rsidRPr="00EC2428">
        <w:rPr>
          <w:rFonts w:ascii="Arial" w:hAnsi="Arial" w:cs="Arial"/>
          <w:sz w:val="22"/>
          <w:szCs w:val="22"/>
          <w:bdr w:val="none" w:sz="0" w:space="0" w:color="auto" w:frame="1"/>
          <w:lang w:val="es-CO" w:eastAsia="es-CO"/>
        </w:rPr>
        <w:t xml:space="preserve">que </w:t>
      </w:r>
      <w:r w:rsidRPr="00EC2428">
        <w:rPr>
          <w:rFonts w:ascii="Arial" w:hAnsi="Arial" w:cs="Arial"/>
          <w:i/>
          <w:sz w:val="22"/>
          <w:szCs w:val="22"/>
          <w:bdr w:val="none" w:sz="0" w:space="0" w:color="auto" w:frame="1"/>
          <w:lang w:val="es-CO" w:eastAsia="es-CO"/>
        </w:rPr>
        <w:t>“</w:t>
      </w:r>
      <w:r w:rsidRPr="00EC2428">
        <w:rPr>
          <w:rFonts w:ascii="Arial" w:hAnsi="Arial" w:cs="Arial"/>
          <w:i/>
          <w:sz w:val="22"/>
          <w:szCs w:val="22"/>
          <w:shd w:val="clear" w:color="auto" w:fill="FFFFFF"/>
          <w:lang w:val="es-CO"/>
        </w:rPr>
        <w:t xml:space="preserve">(i) los extranjeros no residentes tienen el derecho a recibir atención de urgencias como contenido mínimo de su derecho a la salud sin que les sea exigido documento alguno o pago previo, siempre y cuando no cuenten con pólizas de seguros ni los medios económicos -propios o de sus familias- para asumir los costos directamente; (ii) las entidades privadas o públicas del sector salud no pueden abstenerse de prestar los servicios de salud mínimos de atención de urgencias a extranjeros que no estén afiliados en el sistema de seguridad social en salud o que </w:t>
      </w:r>
      <w:r w:rsidRPr="00EC2428">
        <w:rPr>
          <w:rFonts w:ascii="Arial" w:hAnsi="Arial" w:cs="Arial"/>
          <w:i/>
          <w:sz w:val="22"/>
          <w:szCs w:val="22"/>
          <w:shd w:val="clear" w:color="auto" w:fill="FFFFFF"/>
          <w:lang w:val="es-CO"/>
        </w:rPr>
        <w:lastRenderedPageBreak/>
        <w:t>estén indocumentados en el territorio colombiano; y (iii) las entidades territoriales de salud donde fue prestado el servicio al extranjero no residente, bajo el supuesto que no puede pagar directamente los servicios ni cuenta con un seguro médico que los cubra, deben asumir los costos de los servicios médicos de atención de urgencias. Lo anterior, sin perjuicio de que el extranjero no residente legalice su estadía en Colombia y cumpla con los requisitos establecidos para afiliarse al sistema de seguridad social en salud, así como también sea incentivado e informado para la adquisición de un seguro médico o un plan voluntario de salud.”</w:t>
      </w:r>
      <w:r w:rsidRPr="00EC2428">
        <w:rPr>
          <w:rStyle w:val="Refdenotaalpie"/>
          <w:rFonts w:ascii="Arial" w:hAnsi="Arial" w:cs="Arial"/>
          <w:i/>
          <w:iCs/>
          <w:sz w:val="22"/>
          <w:szCs w:val="22"/>
          <w:bdr w:val="none" w:sz="0" w:space="0" w:color="auto" w:frame="1"/>
          <w:lang w:val="es-CO"/>
        </w:rPr>
        <w:footnoteReference w:id="8"/>
      </w:r>
    </w:p>
    <w:p w:rsidR="00E86E16" w:rsidRPr="00EC2428" w:rsidRDefault="00E86E16" w:rsidP="00EC2428">
      <w:pPr>
        <w:ind w:left="426" w:right="418"/>
        <w:jc w:val="both"/>
        <w:textAlignment w:val="baseline"/>
        <w:rPr>
          <w:rFonts w:ascii="Arial" w:hAnsi="Arial" w:cs="Arial"/>
          <w:i/>
          <w:sz w:val="22"/>
          <w:szCs w:val="22"/>
          <w:shd w:val="clear" w:color="auto" w:fill="FFFFFF"/>
          <w:lang w:val="es-CO"/>
        </w:rPr>
      </w:pPr>
    </w:p>
    <w:p w:rsidR="00E86E16" w:rsidRPr="00EC2428" w:rsidRDefault="00E86E16" w:rsidP="00EC2428">
      <w:pPr>
        <w:ind w:left="426" w:right="418"/>
        <w:jc w:val="both"/>
        <w:textAlignment w:val="baseline"/>
        <w:rPr>
          <w:rFonts w:ascii="Arial" w:hAnsi="Arial" w:cs="Arial"/>
          <w:sz w:val="22"/>
          <w:szCs w:val="22"/>
          <w:bdr w:val="none" w:sz="0" w:space="0" w:color="auto" w:frame="1"/>
          <w:lang w:val="es-CO"/>
        </w:rPr>
      </w:pPr>
      <w:r w:rsidRPr="00EC2428">
        <w:rPr>
          <w:rFonts w:ascii="Arial" w:hAnsi="Arial" w:cs="Arial"/>
          <w:sz w:val="22"/>
          <w:szCs w:val="22"/>
          <w:shd w:val="clear" w:color="auto" w:fill="FFFFFF"/>
          <w:lang w:val="es-CO"/>
        </w:rPr>
        <w:t>Entonces, a pesar de la no vinculación al Sistema de Salud Colombiano, cualquier persona tiene derecho a un mínimo de atención en salud</w:t>
      </w:r>
      <w:r w:rsidRPr="00EC2428">
        <w:rPr>
          <w:rFonts w:ascii="Arial" w:hAnsi="Arial" w:cs="Arial"/>
          <w:sz w:val="22"/>
          <w:szCs w:val="22"/>
          <w:bdr w:val="none" w:sz="0" w:space="0" w:color="auto" w:frame="1"/>
          <w:lang w:val="es-CO" w:eastAsia="es-CO"/>
        </w:rPr>
        <w:t>, que hace referencia al servicio de urgencias, el cual debe prestarse a los extranjeros no residentes, sin importar su situación de irregularidad, con lo cual se pretende preservar la vida y los derechos fundamentales, así como</w:t>
      </w:r>
      <w:r w:rsidRPr="00EC2428">
        <w:rPr>
          <w:rFonts w:ascii="Arial" w:hAnsi="Arial" w:cs="Arial"/>
          <w:sz w:val="22"/>
          <w:szCs w:val="22"/>
          <w:bdr w:val="none" w:sz="0" w:space="0" w:color="auto" w:frame="1"/>
          <w:lang w:val="es-CO"/>
        </w:rPr>
        <w:t xml:space="preserve"> continuar reconociendo la dignidad humana como valor y principio que la Constitución, normas y jurisprudencia han querido garantizar como fin del Estado Social de Derecho.</w:t>
      </w:r>
    </w:p>
    <w:p w:rsidR="00E86E16" w:rsidRPr="00EC2428" w:rsidRDefault="00E86E16" w:rsidP="00EC2428">
      <w:pPr>
        <w:ind w:left="426" w:right="418"/>
        <w:jc w:val="both"/>
        <w:textAlignment w:val="baseline"/>
        <w:rPr>
          <w:rFonts w:ascii="Arial" w:hAnsi="Arial" w:cs="Arial"/>
          <w:sz w:val="22"/>
          <w:szCs w:val="22"/>
          <w:bdr w:val="none" w:sz="0" w:space="0" w:color="auto" w:frame="1"/>
          <w:lang w:val="es-CO"/>
        </w:rPr>
      </w:pPr>
    </w:p>
    <w:p w:rsidR="00E86E16" w:rsidRPr="00EC2428" w:rsidRDefault="00E86E16" w:rsidP="00EC2428">
      <w:pPr>
        <w:ind w:left="426" w:right="418"/>
        <w:jc w:val="both"/>
        <w:textAlignment w:val="baseline"/>
        <w:rPr>
          <w:rFonts w:ascii="Arial" w:hAnsi="Arial" w:cs="Arial"/>
          <w:sz w:val="22"/>
          <w:szCs w:val="22"/>
          <w:shd w:val="clear" w:color="auto" w:fill="FFFFFF"/>
          <w:lang w:val="es-CO"/>
        </w:rPr>
      </w:pPr>
      <w:r w:rsidRPr="00EC2428">
        <w:rPr>
          <w:rFonts w:ascii="Arial" w:hAnsi="Arial" w:cs="Arial"/>
          <w:sz w:val="22"/>
          <w:szCs w:val="22"/>
          <w:bdr w:val="none" w:sz="0" w:space="0" w:color="auto" w:frame="1"/>
          <w:lang w:val="es-CO"/>
        </w:rPr>
        <w:t xml:space="preserve">Lo anterior fue tratado igualmente por esta Corte mediante sentencia T-210 de 2018, en la cual expresó que </w:t>
      </w:r>
      <w:r w:rsidRPr="00EC2428">
        <w:rPr>
          <w:rFonts w:ascii="Arial" w:hAnsi="Arial" w:cs="Arial"/>
          <w:i/>
          <w:sz w:val="22"/>
          <w:szCs w:val="22"/>
          <w:bdr w:val="none" w:sz="0" w:space="0" w:color="auto" w:frame="1"/>
          <w:lang w:val="es-CO"/>
        </w:rPr>
        <w:t>“</w:t>
      </w:r>
      <w:r w:rsidRPr="00EC2428">
        <w:rPr>
          <w:rFonts w:ascii="Arial" w:hAnsi="Arial" w:cs="Arial"/>
          <w:i/>
          <w:sz w:val="22"/>
          <w:szCs w:val="22"/>
          <w:shd w:val="clear" w:color="auto" w:fill="FFFFFF"/>
          <w:lang w:val="es-CO"/>
        </w:rPr>
        <w:t>el Gobierno colombiano tiene la obligación de adoptar medidas eficaces para garantizar el más alto nivel posible de salud física y mental de todos los migrantes, sin importar su situación de irregularidad”</w:t>
      </w:r>
      <w:r w:rsidRPr="00EC2428">
        <w:rPr>
          <w:rStyle w:val="Refdenotaalpie"/>
          <w:rFonts w:ascii="Arial" w:hAnsi="Arial" w:cs="Arial"/>
          <w:i/>
          <w:sz w:val="22"/>
          <w:szCs w:val="22"/>
          <w:shd w:val="clear" w:color="auto" w:fill="FFFFFF"/>
          <w:lang w:val="es-CO"/>
        </w:rPr>
        <w:footnoteReference w:id="9"/>
      </w:r>
      <w:r w:rsidRPr="00EC2428">
        <w:rPr>
          <w:rFonts w:ascii="Arial" w:hAnsi="Arial" w:cs="Arial"/>
          <w:i/>
          <w:sz w:val="22"/>
          <w:szCs w:val="22"/>
          <w:shd w:val="clear" w:color="auto" w:fill="FFFFFF"/>
          <w:lang w:val="es-CO"/>
        </w:rPr>
        <w:t xml:space="preserve">, </w:t>
      </w:r>
      <w:r w:rsidRPr="00EC2428">
        <w:rPr>
          <w:rFonts w:ascii="Arial" w:hAnsi="Arial" w:cs="Arial"/>
          <w:sz w:val="22"/>
          <w:szCs w:val="22"/>
          <w:shd w:val="clear" w:color="auto" w:fill="FFFFFF"/>
          <w:lang w:val="es-CO"/>
        </w:rPr>
        <w:t>por cuanto se hace evidente, dada la crisis humanitaria derivada de la masiva migración de ciudadanos al país, la situación de vulnerabilidad, exclusión y desventaja en la que se encuentran.</w:t>
      </w:r>
    </w:p>
    <w:p w:rsidR="00E86E16" w:rsidRPr="00EC2428" w:rsidRDefault="00E86E16" w:rsidP="00EC2428">
      <w:pPr>
        <w:ind w:left="426" w:right="418"/>
        <w:jc w:val="both"/>
        <w:textAlignment w:val="baseline"/>
        <w:rPr>
          <w:rFonts w:ascii="Arial" w:hAnsi="Arial" w:cs="Arial"/>
          <w:sz w:val="22"/>
          <w:szCs w:val="22"/>
          <w:bdr w:val="none" w:sz="0" w:space="0" w:color="auto" w:frame="1"/>
          <w:lang w:val="es-CO"/>
        </w:rPr>
      </w:pPr>
    </w:p>
    <w:p w:rsidR="00E86E16" w:rsidRPr="00EC2428" w:rsidRDefault="00E86E16" w:rsidP="00EC2428">
      <w:pPr>
        <w:ind w:left="426" w:right="418"/>
        <w:jc w:val="both"/>
        <w:textAlignment w:val="baseline"/>
        <w:rPr>
          <w:rFonts w:ascii="Arial" w:hAnsi="Arial" w:cs="Arial"/>
          <w:sz w:val="22"/>
          <w:szCs w:val="22"/>
          <w:bdr w:val="none" w:sz="0" w:space="0" w:color="auto" w:frame="1"/>
          <w:shd w:val="clear" w:color="auto" w:fill="FFFFFF"/>
          <w:lang w:val="es-MX"/>
        </w:rPr>
      </w:pPr>
      <w:r w:rsidRPr="00EC2428">
        <w:rPr>
          <w:rFonts w:ascii="Arial" w:hAnsi="Arial" w:cs="Arial"/>
          <w:sz w:val="22"/>
          <w:szCs w:val="22"/>
          <w:bdr w:val="none" w:sz="0" w:space="0" w:color="auto" w:frame="1"/>
          <w:lang w:val="es-CO"/>
        </w:rPr>
        <w:t>Así las cosas, es necesario precisar las reglas por las cuales</w:t>
      </w:r>
      <w:r w:rsidRPr="00EC2428">
        <w:rPr>
          <w:rFonts w:ascii="Arial" w:hAnsi="Arial" w:cs="Arial"/>
          <w:sz w:val="22"/>
          <w:szCs w:val="22"/>
          <w:bdr w:val="none" w:sz="0" w:space="0" w:color="auto" w:frame="1"/>
          <w:shd w:val="clear" w:color="auto" w:fill="FFFFFF"/>
          <w:lang w:val="es-MX"/>
        </w:rPr>
        <w:t xml:space="preserve"> el servicio de salud a los extranjeros no residentes no puede negarse, por cuanto se hace necesario atender sus necesidades básicas y hacer prevalecer su vida, lo cual comporta el derecho a recibir por lo menos un mínimo de servicios de atención de urgencias cuando: i) no haya un medio alternativo, ii) la persona no cuente con recursos para costearlo y iii) se trate de un caso grave y excepcional.</w:t>
      </w:r>
      <w:r w:rsidRPr="00EC2428">
        <w:rPr>
          <w:rFonts w:ascii="Arial" w:hAnsi="Arial" w:cs="Arial"/>
          <w:sz w:val="22"/>
          <w:szCs w:val="22"/>
          <w:bdr w:val="none" w:sz="0" w:space="0" w:color="auto" w:frame="1"/>
          <w:shd w:val="clear" w:color="auto" w:fill="FFFFFF"/>
          <w:vertAlign w:val="superscript"/>
          <w:lang w:val="es-MX"/>
        </w:rPr>
        <w:footnoteReference w:id="10"/>
      </w:r>
    </w:p>
    <w:p w:rsidR="00E86E16" w:rsidRPr="00EC2428" w:rsidRDefault="00E86E16" w:rsidP="00EC2428">
      <w:pPr>
        <w:ind w:left="426" w:right="418"/>
        <w:jc w:val="both"/>
        <w:textAlignment w:val="baseline"/>
        <w:rPr>
          <w:rFonts w:ascii="Arial" w:hAnsi="Arial" w:cs="Arial"/>
          <w:sz w:val="22"/>
          <w:szCs w:val="22"/>
          <w:bdr w:val="none" w:sz="0" w:space="0" w:color="auto" w:frame="1"/>
          <w:shd w:val="clear" w:color="auto" w:fill="FFFFFF"/>
          <w:lang w:val="es-MX"/>
        </w:rPr>
      </w:pPr>
    </w:p>
    <w:p w:rsidR="00E86E16" w:rsidRPr="00EC2428" w:rsidRDefault="00E86E16" w:rsidP="00EC2428">
      <w:pPr>
        <w:ind w:left="426" w:right="418"/>
        <w:jc w:val="both"/>
        <w:textAlignment w:val="baseline"/>
        <w:rPr>
          <w:rFonts w:ascii="Arial" w:hAnsi="Arial" w:cs="Arial"/>
          <w:sz w:val="22"/>
          <w:szCs w:val="22"/>
          <w:bdr w:val="none" w:sz="0" w:space="0" w:color="auto" w:frame="1"/>
          <w:shd w:val="clear" w:color="auto" w:fill="FFFFFF"/>
          <w:lang w:val="es-MX"/>
        </w:rPr>
      </w:pPr>
      <w:r w:rsidRPr="00EC2428">
        <w:rPr>
          <w:rFonts w:ascii="Arial" w:hAnsi="Arial" w:cs="Arial"/>
          <w:sz w:val="22"/>
          <w:szCs w:val="22"/>
          <w:bdr w:val="none" w:sz="0" w:space="0" w:color="auto" w:frame="1"/>
          <w:shd w:val="clear" w:color="auto" w:fill="FFFFFF"/>
          <w:lang w:val="es-MX"/>
        </w:rPr>
        <w:t>Ello no exime a los extranjeros de la obligación que tienen de adquirir un seguro médico o un plan voluntario de salud, tal y como se encuentra previsto en el parágrafo 1º del artículo 32 de la Ley 1438 de 2011, una vez sea conjurada la situación de urgencia y, además, cumplir con los requisitos para la afiliación al Sistema, a fin de obtener un servicio integral y previo a ello aclarar el estatus migratorio. Tales requisitos se encuentran establecidos en el Decreto 780 de 2016 emitido por el Ministerio de Salud y Protección Social.</w:t>
      </w:r>
    </w:p>
    <w:p w:rsidR="00E86E16" w:rsidRPr="00EC2428" w:rsidRDefault="00E86E16" w:rsidP="00EC2428">
      <w:pPr>
        <w:ind w:left="426" w:right="418"/>
        <w:jc w:val="both"/>
        <w:textAlignment w:val="baseline"/>
        <w:rPr>
          <w:rFonts w:ascii="Arial" w:hAnsi="Arial" w:cs="Arial"/>
          <w:sz w:val="22"/>
          <w:szCs w:val="22"/>
          <w:bdr w:val="none" w:sz="0" w:space="0" w:color="auto" w:frame="1"/>
          <w:shd w:val="clear" w:color="auto" w:fill="FFFFFF"/>
          <w:lang w:val="es-MX"/>
        </w:rPr>
      </w:pPr>
    </w:p>
    <w:p w:rsidR="00A316E1" w:rsidRPr="00EC2428" w:rsidRDefault="00E86E16" w:rsidP="00EC2428">
      <w:pPr>
        <w:pStyle w:val="Normal1"/>
        <w:spacing w:after="0" w:line="240" w:lineRule="auto"/>
        <w:ind w:left="426" w:right="418"/>
        <w:jc w:val="both"/>
      </w:pPr>
      <w:r w:rsidRPr="00EC2428">
        <w:rPr>
          <w:rFonts w:ascii="Arial" w:hAnsi="Arial" w:cs="Arial"/>
          <w:bdr w:val="none" w:sz="0" w:space="0" w:color="auto" w:frame="1"/>
          <w:shd w:val="clear" w:color="auto" w:fill="FFFFFF"/>
          <w:lang w:val="es-MX"/>
        </w:rPr>
        <w:t>Así las cosas, garantizar, como mínimo, la atención de urgencias a los migrantes en situación de irregularidad tiene una finalidad objetiva y razonable, la cual es asegurar que todas las personas, incluyendo a los extranjeros, reciban una atención mínima del Estado en casos de extrema necesidad y urgencia; una atención que permita que sus necesidades primarias sean cubiertas y sea respetada su dignidad humana.</w:t>
      </w:r>
      <w:r w:rsidR="00A316E1" w:rsidRPr="00EC2428">
        <w:rPr>
          <w:rFonts w:ascii="Arial" w:hAnsi="Arial" w:cs="Arial"/>
          <w:i/>
        </w:rPr>
        <w:t>”</w:t>
      </w:r>
      <w:r w:rsidR="00A316E1" w:rsidRPr="00EC2428">
        <w:rPr>
          <w:rFonts w:ascii="Arial" w:hAnsi="Arial" w:cs="Arial"/>
        </w:rPr>
        <w:t>.</w:t>
      </w:r>
    </w:p>
    <w:p w:rsidR="00A316E1" w:rsidRPr="00B824F1" w:rsidRDefault="00A316E1" w:rsidP="00B824F1">
      <w:pPr>
        <w:pStyle w:val="Sinespaciado4"/>
        <w:spacing w:line="288" w:lineRule="auto"/>
        <w:ind w:firstLine="2835"/>
        <w:jc w:val="both"/>
        <w:rPr>
          <w:rFonts w:ascii="Arial" w:hAnsi="Arial" w:cs="Arial"/>
          <w:spacing w:val="-3"/>
          <w:sz w:val="14"/>
          <w:szCs w:val="16"/>
        </w:rPr>
      </w:pPr>
    </w:p>
    <w:p w:rsidR="00490C6B" w:rsidRPr="00B824F1" w:rsidRDefault="00A316E1" w:rsidP="00B824F1">
      <w:pPr>
        <w:pStyle w:val="Sinespaciado"/>
        <w:tabs>
          <w:tab w:val="left" w:pos="993"/>
        </w:tabs>
        <w:spacing w:line="288" w:lineRule="auto"/>
        <w:ind w:firstLine="2835"/>
        <w:jc w:val="both"/>
        <w:rPr>
          <w:rStyle w:val="FontStyle20"/>
          <w:color w:val="auto"/>
          <w:sz w:val="24"/>
          <w:szCs w:val="26"/>
          <w:lang w:val="es-ES_tradnl" w:eastAsia="es-ES_tradnl"/>
        </w:rPr>
      </w:pPr>
      <w:r w:rsidRPr="00B824F1">
        <w:rPr>
          <w:rFonts w:ascii="Arial" w:hAnsi="Arial" w:cs="Arial"/>
          <w:spacing w:val="-3"/>
          <w:sz w:val="24"/>
          <w:szCs w:val="26"/>
          <w:lang w:eastAsia="en-US"/>
        </w:rPr>
        <w:t>6</w:t>
      </w:r>
      <w:r w:rsidR="00C10EE4" w:rsidRPr="00B824F1">
        <w:rPr>
          <w:rFonts w:ascii="Arial" w:hAnsi="Arial" w:cs="Arial"/>
          <w:spacing w:val="-3"/>
          <w:sz w:val="24"/>
          <w:szCs w:val="26"/>
          <w:lang w:eastAsia="en-US"/>
        </w:rPr>
        <w:t xml:space="preserve">. </w:t>
      </w:r>
      <w:r w:rsidR="00490C6B" w:rsidRPr="00B824F1">
        <w:rPr>
          <w:rFonts w:ascii="Arial" w:hAnsi="Arial" w:cs="Arial"/>
          <w:spacing w:val="-3"/>
          <w:sz w:val="24"/>
          <w:szCs w:val="26"/>
          <w:lang w:eastAsia="en-US"/>
        </w:rPr>
        <w:t xml:space="preserve">Por último, es pertinente aclarar, respecto a la manifestación de la </w:t>
      </w:r>
      <w:r w:rsidR="00490C6B" w:rsidRPr="00B824F1">
        <w:rPr>
          <w:rFonts w:ascii="Arial" w:hAnsi="Arial" w:cs="Arial"/>
          <w:szCs w:val="26"/>
        </w:rPr>
        <w:t>SECRETARÍA DE SALUD DEPARTAMENTAL</w:t>
      </w:r>
      <w:r w:rsidR="00490C6B" w:rsidRPr="00B824F1">
        <w:rPr>
          <w:rFonts w:ascii="Arial" w:hAnsi="Arial" w:cs="Arial"/>
          <w:sz w:val="24"/>
          <w:szCs w:val="26"/>
        </w:rPr>
        <w:t xml:space="preserve"> (fl. 25 vto. id.), sobre la </w:t>
      </w:r>
      <w:r w:rsidR="00490C6B" w:rsidRPr="00B824F1">
        <w:rPr>
          <w:rStyle w:val="FontStyle20"/>
          <w:color w:val="auto"/>
          <w:sz w:val="24"/>
          <w:szCs w:val="26"/>
          <w:lang w:val="es-ES_tradnl" w:eastAsia="es-ES_tradnl"/>
        </w:rPr>
        <w:t xml:space="preserve">situación </w:t>
      </w:r>
      <w:r w:rsidR="005746E2" w:rsidRPr="00B824F1">
        <w:rPr>
          <w:rStyle w:val="FontStyle20"/>
          <w:color w:val="auto"/>
          <w:sz w:val="24"/>
          <w:szCs w:val="26"/>
          <w:lang w:val="es-ES_tradnl" w:eastAsia="es-ES_tradnl"/>
        </w:rPr>
        <w:t>“</w:t>
      </w:r>
      <w:r w:rsidR="005746E2" w:rsidRPr="00B824F1">
        <w:rPr>
          <w:rStyle w:val="FontStyle20"/>
          <w:color w:val="auto"/>
          <w:szCs w:val="26"/>
          <w:lang w:val="es-ES_tradnl" w:eastAsia="es-ES_tradnl"/>
        </w:rPr>
        <w:t>IRREGULAR</w:t>
      </w:r>
      <w:r w:rsidR="005746E2" w:rsidRPr="00B824F1">
        <w:rPr>
          <w:rStyle w:val="FontStyle20"/>
          <w:color w:val="auto"/>
          <w:sz w:val="24"/>
          <w:szCs w:val="26"/>
          <w:lang w:val="es-ES_tradnl" w:eastAsia="es-ES_tradnl"/>
        </w:rPr>
        <w:t>”</w:t>
      </w:r>
      <w:r w:rsidR="00490C6B" w:rsidRPr="00B824F1">
        <w:rPr>
          <w:rStyle w:val="FontStyle20"/>
          <w:color w:val="auto"/>
          <w:sz w:val="24"/>
          <w:szCs w:val="26"/>
          <w:lang w:val="es-ES_tradnl" w:eastAsia="es-ES_tradnl"/>
        </w:rPr>
        <w:t xml:space="preserve"> de los accionados en el país, que dicha afirmación no es cierta, pues cuentan con “Permiso Especial de Permanencia”, tal como puede establecerse de los documentos obrantes a folios 7 al 9 del cuaderno principal.</w:t>
      </w:r>
    </w:p>
    <w:p w:rsidR="00490C6B" w:rsidRPr="00B824F1" w:rsidRDefault="00490C6B" w:rsidP="00B824F1">
      <w:pPr>
        <w:pStyle w:val="Sinespaciado"/>
        <w:tabs>
          <w:tab w:val="left" w:pos="993"/>
        </w:tabs>
        <w:spacing w:line="288" w:lineRule="auto"/>
        <w:ind w:firstLine="2835"/>
        <w:jc w:val="both"/>
        <w:rPr>
          <w:rStyle w:val="FontStyle20"/>
          <w:color w:val="auto"/>
          <w:sz w:val="14"/>
          <w:szCs w:val="16"/>
          <w:lang w:val="es-ES_tradnl" w:eastAsia="es-ES_tradnl"/>
        </w:rPr>
      </w:pPr>
    </w:p>
    <w:p w:rsidR="00C10EE4" w:rsidRPr="00B824F1" w:rsidRDefault="00A316E1" w:rsidP="00B824F1">
      <w:pPr>
        <w:pStyle w:val="Sinespaciado"/>
        <w:tabs>
          <w:tab w:val="left" w:pos="993"/>
        </w:tabs>
        <w:spacing w:line="288" w:lineRule="auto"/>
        <w:ind w:firstLine="2835"/>
        <w:jc w:val="both"/>
        <w:rPr>
          <w:rFonts w:ascii="Arial" w:hAnsi="Arial" w:cs="Arial"/>
          <w:spacing w:val="-3"/>
          <w:sz w:val="24"/>
          <w:szCs w:val="26"/>
          <w:lang w:eastAsia="en-US"/>
        </w:rPr>
      </w:pPr>
      <w:r w:rsidRPr="00B824F1">
        <w:rPr>
          <w:rFonts w:ascii="Arial" w:hAnsi="Arial" w:cs="Arial"/>
          <w:spacing w:val="-3"/>
          <w:sz w:val="24"/>
          <w:szCs w:val="26"/>
          <w:lang w:eastAsia="en-US"/>
        </w:rPr>
        <w:t>7</w:t>
      </w:r>
      <w:r w:rsidR="00490C6B" w:rsidRPr="00B824F1">
        <w:rPr>
          <w:rFonts w:ascii="Arial" w:hAnsi="Arial" w:cs="Arial"/>
          <w:spacing w:val="-3"/>
          <w:sz w:val="24"/>
          <w:szCs w:val="26"/>
          <w:lang w:eastAsia="en-US"/>
        </w:rPr>
        <w:t xml:space="preserve">. </w:t>
      </w:r>
      <w:r w:rsidR="00C10EE4" w:rsidRPr="00B824F1">
        <w:rPr>
          <w:rFonts w:ascii="Arial" w:hAnsi="Arial" w:cs="Arial"/>
          <w:spacing w:val="-3"/>
          <w:sz w:val="24"/>
          <w:szCs w:val="26"/>
          <w:lang w:eastAsia="en-US"/>
        </w:rPr>
        <w:t xml:space="preserve">Por </w:t>
      </w:r>
      <w:r w:rsidR="005C2F83" w:rsidRPr="00B824F1">
        <w:rPr>
          <w:rFonts w:ascii="Arial" w:hAnsi="Arial" w:cs="Arial"/>
          <w:spacing w:val="-3"/>
          <w:sz w:val="24"/>
          <w:szCs w:val="26"/>
          <w:lang w:eastAsia="en-US"/>
        </w:rPr>
        <w:t xml:space="preserve">todo </w:t>
      </w:r>
      <w:r w:rsidR="00C10EE4" w:rsidRPr="00B824F1">
        <w:rPr>
          <w:rFonts w:ascii="Arial" w:hAnsi="Arial" w:cs="Arial"/>
          <w:spacing w:val="-3"/>
          <w:sz w:val="24"/>
          <w:szCs w:val="26"/>
          <w:lang w:eastAsia="en-US"/>
        </w:rPr>
        <w:t xml:space="preserve">lo anterior, esta Sala </w:t>
      </w:r>
      <w:r w:rsidR="00912F56" w:rsidRPr="00B824F1">
        <w:rPr>
          <w:rFonts w:ascii="Arial" w:hAnsi="Arial" w:cs="Arial"/>
          <w:spacing w:val="-3"/>
          <w:sz w:val="24"/>
          <w:szCs w:val="26"/>
          <w:lang w:eastAsia="en-US"/>
        </w:rPr>
        <w:t>revocar</w:t>
      </w:r>
      <w:r w:rsidR="00C10EE4" w:rsidRPr="00B824F1">
        <w:rPr>
          <w:rFonts w:ascii="Arial" w:hAnsi="Arial" w:cs="Arial"/>
          <w:spacing w:val="-3"/>
          <w:sz w:val="24"/>
          <w:szCs w:val="26"/>
          <w:lang w:eastAsia="en-US"/>
        </w:rPr>
        <w:t xml:space="preserve">á el fallo impugnado, </w:t>
      </w:r>
      <w:r w:rsidR="00912F56" w:rsidRPr="00B824F1">
        <w:rPr>
          <w:rFonts w:ascii="Arial" w:hAnsi="Arial" w:cs="Arial"/>
          <w:spacing w:val="-3"/>
          <w:sz w:val="24"/>
          <w:szCs w:val="26"/>
          <w:lang w:eastAsia="en-US"/>
        </w:rPr>
        <w:t xml:space="preserve">para en su lugar </w:t>
      </w:r>
      <w:r w:rsidR="00EB1CD3" w:rsidRPr="00B824F1">
        <w:rPr>
          <w:rFonts w:ascii="Arial" w:hAnsi="Arial" w:cs="Arial"/>
          <w:spacing w:val="-3"/>
          <w:sz w:val="24"/>
          <w:szCs w:val="26"/>
          <w:lang w:eastAsia="en-US"/>
        </w:rPr>
        <w:t>declar</w:t>
      </w:r>
      <w:r w:rsidR="00912F56" w:rsidRPr="00B824F1">
        <w:rPr>
          <w:rFonts w:ascii="Arial" w:hAnsi="Arial" w:cs="Arial"/>
          <w:spacing w:val="-3"/>
          <w:sz w:val="24"/>
          <w:szCs w:val="26"/>
          <w:lang w:eastAsia="en-US"/>
        </w:rPr>
        <w:t>ar</w:t>
      </w:r>
      <w:r w:rsidR="00EB1CD3" w:rsidRPr="00B824F1">
        <w:rPr>
          <w:rFonts w:ascii="Arial" w:hAnsi="Arial" w:cs="Arial"/>
          <w:spacing w:val="-3"/>
          <w:sz w:val="24"/>
          <w:szCs w:val="26"/>
          <w:lang w:eastAsia="en-US"/>
        </w:rPr>
        <w:t xml:space="preserve"> improcedente</w:t>
      </w:r>
      <w:r w:rsidR="00912F56" w:rsidRPr="00B824F1">
        <w:rPr>
          <w:rFonts w:ascii="Arial" w:hAnsi="Arial" w:cs="Arial"/>
          <w:spacing w:val="-3"/>
          <w:sz w:val="24"/>
          <w:szCs w:val="26"/>
          <w:lang w:eastAsia="en-US"/>
        </w:rPr>
        <w:t xml:space="preserve"> el amparo constitucional invocado</w:t>
      </w:r>
      <w:r w:rsidR="00EB1CD3" w:rsidRPr="00B824F1">
        <w:rPr>
          <w:rFonts w:ascii="Arial" w:hAnsi="Arial" w:cs="Arial"/>
          <w:spacing w:val="-3"/>
          <w:sz w:val="24"/>
          <w:szCs w:val="26"/>
          <w:lang w:eastAsia="en-US"/>
        </w:rPr>
        <w:t xml:space="preserve"> al incumplirse el presupuesto de la subsidiariedad</w:t>
      </w:r>
      <w:r w:rsidR="00C10EE4" w:rsidRPr="00B824F1">
        <w:rPr>
          <w:rFonts w:ascii="Arial" w:hAnsi="Arial" w:cs="Arial"/>
          <w:spacing w:val="-3"/>
          <w:sz w:val="24"/>
          <w:szCs w:val="26"/>
          <w:lang w:eastAsia="en-US"/>
        </w:rPr>
        <w:t xml:space="preserve">.   </w:t>
      </w:r>
    </w:p>
    <w:p w:rsidR="00C10EE4" w:rsidRPr="00B824F1" w:rsidRDefault="00C10EE4" w:rsidP="00B824F1">
      <w:pPr>
        <w:pStyle w:val="Prrafodelista"/>
        <w:spacing w:line="288" w:lineRule="auto"/>
        <w:ind w:left="0" w:firstLine="2835"/>
        <w:rPr>
          <w:rFonts w:ascii="Arial" w:hAnsi="Arial" w:cs="Arial"/>
          <w:spacing w:val="-3"/>
          <w:szCs w:val="26"/>
        </w:rPr>
      </w:pPr>
    </w:p>
    <w:p w:rsidR="00C33CD0" w:rsidRPr="00B824F1" w:rsidRDefault="00C33CD0" w:rsidP="00B824F1">
      <w:pPr>
        <w:pStyle w:val="Sinespaciado1"/>
        <w:spacing w:line="288" w:lineRule="auto"/>
        <w:ind w:firstLine="2835"/>
        <w:jc w:val="both"/>
        <w:rPr>
          <w:rFonts w:ascii="Arial" w:hAnsi="Arial" w:cs="Arial"/>
          <w:b/>
          <w:bCs/>
          <w:sz w:val="20"/>
        </w:rPr>
      </w:pPr>
      <w:r w:rsidRPr="00B824F1">
        <w:rPr>
          <w:rFonts w:ascii="Arial" w:hAnsi="Arial" w:cs="Arial"/>
          <w:b/>
          <w:bCs/>
          <w:sz w:val="20"/>
        </w:rPr>
        <w:lastRenderedPageBreak/>
        <w:t>VII. DECISIÓN</w:t>
      </w:r>
    </w:p>
    <w:p w:rsidR="007F56DF" w:rsidRPr="00B824F1" w:rsidRDefault="007F56DF" w:rsidP="00B824F1">
      <w:pPr>
        <w:pStyle w:val="Sinespaciado1"/>
        <w:spacing w:line="288" w:lineRule="auto"/>
        <w:ind w:firstLine="2835"/>
        <w:jc w:val="both"/>
        <w:rPr>
          <w:rFonts w:ascii="Arial" w:hAnsi="Arial" w:cs="Arial"/>
          <w:spacing w:val="-3"/>
          <w:sz w:val="20"/>
        </w:rPr>
      </w:pPr>
    </w:p>
    <w:p w:rsidR="00C33CD0" w:rsidRPr="00B824F1" w:rsidRDefault="00C33CD0" w:rsidP="00B824F1">
      <w:pPr>
        <w:pStyle w:val="Sinespaciado1"/>
        <w:spacing w:line="288" w:lineRule="auto"/>
        <w:ind w:firstLine="2835"/>
        <w:jc w:val="both"/>
        <w:rPr>
          <w:rFonts w:ascii="Arial" w:hAnsi="Arial" w:cs="Arial"/>
          <w:sz w:val="24"/>
          <w:szCs w:val="26"/>
        </w:rPr>
      </w:pPr>
      <w:r w:rsidRPr="00B824F1">
        <w:rPr>
          <w:rFonts w:ascii="Arial" w:hAnsi="Arial" w:cs="Arial"/>
          <w:sz w:val="24"/>
          <w:szCs w:val="26"/>
        </w:rPr>
        <w:t>En mérito de lo expuesto, la Sala de Decisión Civil Familia del Tribunal Superior de Pereira, administrando justicia en nombre de la República y por autoridad de la ley,</w:t>
      </w:r>
    </w:p>
    <w:p w:rsidR="00E86E16" w:rsidRPr="00B824F1" w:rsidRDefault="00E86E16" w:rsidP="00B824F1">
      <w:pPr>
        <w:pStyle w:val="Sinespaciado1"/>
        <w:spacing w:line="288" w:lineRule="auto"/>
        <w:ind w:firstLine="2835"/>
        <w:jc w:val="both"/>
        <w:rPr>
          <w:rFonts w:ascii="Arial" w:hAnsi="Arial" w:cs="Arial"/>
          <w:sz w:val="20"/>
        </w:rPr>
      </w:pPr>
    </w:p>
    <w:p w:rsidR="00C33CD0" w:rsidRPr="00B824F1" w:rsidRDefault="00C33CD0" w:rsidP="00B824F1">
      <w:pPr>
        <w:pStyle w:val="Sinespaciado1"/>
        <w:spacing w:line="288" w:lineRule="auto"/>
        <w:ind w:firstLine="2835"/>
        <w:jc w:val="both"/>
        <w:rPr>
          <w:rFonts w:ascii="Arial" w:hAnsi="Arial" w:cs="Arial"/>
          <w:sz w:val="20"/>
        </w:rPr>
      </w:pPr>
      <w:r w:rsidRPr="00B824F1">
        <w:rPr>
          <w:rFonts w:ascii="Arial" w:hAnsi="Arial" w:cs="Arial"/>
          <w:b/>
          <w:spacing w:val="-3"/>
          <w:sz w:val="20"/>
        </w:rPr>
        <w:t>RESUELVE:</w:t>
      </w:r>
    </w:p>
    <w:p w:rsidR="00C33CD0" w:rsidRPr="00B824F1" w:rsidRDefault="00C33CD0" w:rsidP="00B824F1">
      <w:pPr>
        <w:pStyle w:val="Sinespaciado1"/>
        <w:spacing w:line="288" w:lineRule="auto"/>
        <w:ind w:firstLine="2835"/>
        <w:jc w:val="both"/>
        <w:rPr>
          <w:rFonts w:ascii="Arial" w:hAnsi="Arial" w:cs="Arial"/>
          <w:spacing w:val="-3"/>
          <w:sz w:val="20"/>
        </w:rPr>
      </w:pPr>
    </w:p>
    <w:p w:rsidR="00C33CD0" w:rsidRPr="00B824F1" w:rsidRDefault="00C33CD0" w:rsidP="00B824F1">
      <w:pPr>
        <w:pStyle w:val="Sinespaciado1"/>
        <w:spacing w:line="288" w:lineRule="auto"/>
        <w:ind w:firstLine="2835"/>
        <w:jc w:val="both"/>
        <w:rPr>
          <w:rFonts w:ascii="Arial" w:hAnsi="Arial" w:cs="Arial"/>
          <w:sz w:val="24"/>
          <w:szCs w:val="26"/>
        </w:rPr>
      </w:pPr>
      <w:r w:rsidRPr="00B824F1">
        <w:rPr>
          <w:rFonts w:ascii="Arial" w:hAnsi="Arial" w:cs="Arial"/>
          <w:b/>
          <w:spacing w:val="-3"/>
          <w:sz w:val="20"/>
        </w:rPr>
        <w:t>PRIMERO</w:t>
      </w:r>
      <w:r w:rsidR="000E06F5" w:rsidRPr="00B824F1">
        <w:rPr>
          <w:rFonts w:ascii="Arial" w:hAnsi="Arial" w:cs="Arial"/>
          <w:spacing w:val="-3"/>
          <w:sz w:val="20"/>
        </w:rPr>
        <w:t>: REVOC</w:t>
      </w:r>
      <w:r w:rsidRPr="00B824F1">
        <w:rPr>
          <w:rFonts w:ascii="Arial" w:hAnsi="Arial" w:cs="Arial"/>
          <w:spacing w:val="-3"/>
          <w:sz w:val="20"/>
        </w:rPr>
        <w:t>AR</w:t>
      </w:r>
      <w:r w:rsidRPr="00B824F1">
        <w:rPr>
          <w:rFonts w:ascii="Arial" w:hAnsi="Arial" w:cs="Arial"/>
          <w:spacing w:val="-3"/>
          <w:sz w:val="24"/>
          <w:szCs w:val="26"/>
        </w:rPr>
        <w:t xml:space="preserve"> el fallo</w:t>
      </w:r>
      <w:r w:rsidRPr="00B824F1">
        <w:rPr>
          <w:rFonts w:ascii="Arial" w:hAnsi="Arial" w:cs="Arial"/>
          <w:b/>
          <w:spacing w:val="-3"/>
          <w:sz w:val="24"/>
          <w:szCs w:val="26"/>
        </w:rPr>
        <w:t xml:space="preserve"> </w:t>
      </w:r>
      <w:r w:rsidRPr="00B824F1">
        <w:rPr>
          <w:rFonts w:ascii="Arial" w:hAnsi="Arial" w:cs="Arial"/>
          <w:sz w:val="24"/>
          <w:szCs w:val="26"/>
        </w:rPr>
        <w:t xml:space="preserve">proferido el </w:t>
      </w:r>
      <w:r w:rsidR="00EC0534" w:rsidRPr="00B824F1">
        <w:rPr>
          <w:rFonts w:ascii="Arial" w:hAnsi="Arial" w:cs="Arial"/>
          <w:sz w:val="24"/>
          <w:szCs w:val="26"/>
        </w:rPr>
        <w:t>17</w:t>
      </w:r>
      <w:r w:rsidRPr="00B824F1">
        <w:rPr>
          <w:rFonts w:ascii="Arial" w:hAnsi="Arial" w:cs="Arial"/>
          <w:sz w:val="24"/>
          <w:szCs w:val="26"/>
        </w:rPr>
        <w:t xml:space="preserve"> de </w:t>
      </w:r>
      <w:r w:rsidR="00EC0534" w:rsidRPr="00B824F1">
        <w:rPr>
          <w:rFonts w:ascii="Arial" w:hAnsi="Arial" w:cs="Arial"/>
          <w:sz w:val="24"/>
          <w:szCs w:val="26"/>
        </w:rPr>
        <w:t xml:space="preserve">septiembre </w:t>
      </w:r>
      <w:r w:rsidRPr="00B824F1">
        <w:rPr>
          <w:rFonts w:ascii="Arial" w:hAnsi="Arial" w:cs="Arial"/>
          <w:sz w:val="24"/>
          <w:szCs w:val="26"/>
        </w:rPr>
        <w:t>de 201</w:t>
      </w:r>
      <w:r w:rsidR="00E629FF" w:rsidRPr="00B824F1">
        <w:rPr>
          <w:rFonts w:ascii="Arial" w:hAnsi="Arial" w:cs="Arial"/>
          <w:sz w:val="24"/>
          <w:szCs w:val="26"/>
        </w:rPr>
        <w:t>9</w:t>
      </w:r>
      <w:r w:rsidRPr="00B824F1">
        <w:rPr>
          <w:rFonts w:ascii="Arial" w:hAnsi="Arial" w:cs="Arial"/>
          <w:sz w:val="24"/>
          <w:szCs w:val="26"/>
        </w:rPr>
        <w:t xml:space="preserve"> por el Juzgado </w:t>
      </w:r>
      <w:r w:rsidR="00A76707" w:rsidRPr="00B824F1">
        <w:rPr>
          <w:rFonts w:ascii="Arial" w:hAnsi="Arial" w:cs="Arial"/>
          <w:sz w:val="24"/>
          <w:szCs w:val="26"/>
        </w:rPr>
        <w:t>de Familia</w:t>
      </w:r>
      <w:r w:rsidRPr="00B824F1">
        <w:rPr>
          <w:rFonts w:ascii="Arial" w:hAnsi="Arial" w:cs="Arial"/>
          <w:sz w:val="24"/>
          <w:szCs w:val="26"/>
        </w:rPr>
        <w:t xml:space="preserve"> de</w:t>
      </w:r>
      <w:r w:rsidR="00B47168" w:rsidRPr="00B824F1">
        <w:rPr>
          <w:rFonts w:ascii="Arial" w:hAnsi="Arial" w:cs="Arial"/>
          <w:sz w:val="24"/>
          <w:szCs w:val="26"/>
        </w:rPr>
        <w:t xml:space="preserve"> </w:t>
      </w:r>
      <w:r w:rsidR="00E629FF" w:rsidRPr="00B824F1">
        <w:rPr>
          <w:rFonts w:ascii="Arial" w:hAnsi="Arial" w:cs="Arial"/>
          <w:sz w:val="24"/>
          <w:szCs w:val="26"/>
        </w:rPr>
        <w:t>Dosquebradas</w:t>
      </w:r>
      <w:r w:rsidRPr="00B824F1">
        <w:rPr>
          <w:rFonts w:ascii="Arial" w:hAnsi="Arial" w:cs="Arial"/>
          <w:sz w:val="24"/>
          <w:szCs w:val="26"/>
        </w:rPr>
        <w:t>, en el trámite de la presente acción de tutela</w:t>
      </w:r>
      <w:r w:rsidR="00AE5D05" w:rsidRPr="00B824F1">
        <w:rPr>
          <w:rFonts w:ascii="Arial" w:hAnsi="Arial" w:cs="Arial"/>
          <w:sz w:val="24"/>
          <w:szCs w:val="26"/>
        </w:rPr>
        <w:t xml:space="preserve">; para en su lugar, </w:t>
      </w:r>
      <w:r w:rsidR="0037628A" w:rsidRPr="00B824F1">
        <w:rPr>
          <w:rFonts w:ascii="Arial" w:hAnsi="Arial" w:cs="Arial"/>
          <w:spacing w:val="-3"/>
          <w:sz w:val="20"/>
          <w:szCs w:val="26"/>
        </w:rPr>
        <w:t>DECLARAR IMPROCEDENTE</w:t>
      </w:r>
      <w:r w:rsidR="0037628A" w:rsidRPr="00B824F1">
        <w:rPr>
          <w:rFonts w:ascii="Arial" w:hAnsi="Arial" w:cs="Arial"/>
          <w:spacing w:val="-3"/>
          <w:szCs w:val="26"/>
        </w:rPr>
        <w:t xml:space="preserve"> </w:t>
      </w:r>
      <w:r w:rsidR="00AE5D05" w:rsidRPr="00B824F1">
        <w:rPr>
          <w:rFonts w:ascii="Arial" w:hAnsi="Arial" w:cs="Arial"/>
          <w:spacing w:val="-3"/>
          <w:sz w:val="24"/>
          <w:szCs w:val="26"/>
        </w:rPr>
        <w:t>el amparo constitucional</w:t>
      </w:r>
      <w:r w:rsidR="00912F56" w:rsidRPr="00B824F1">
        <w:rPr>
          <w:rFonts w:ascii="Arial" w:hAnsi="Arial" w:cs="Arial"/>
          <w:spacing w:val="-3"/>
          <w:sz w:val="24"/>
          <w:szCs w:val="26"/>
        </w:rPr>
        <w:t xml:space="preserve"> invocado</w:t>
      </w:r>
      <w:r w:rsidRPr="00B824F1">
        <w:rPr>
          <w:rFonts w:ascii="Arial" w:hAnsi="Arial" w:cs="Arial"/>
          <w:sz w:val="24"/>
          <w:szCs w:val="26"/>
        </w:rPr>
        <w:t>.</w:t>
      </w:r>
    </w:p>
    <w:p w:rsidR="00C33CD0" w:rsidRPr="00B824F1" w:rsidRDefault="00C33CD0" w:rsidP="00B824F1">
      <w:pPr>
        <w:pStyle w:val="Sinespaciado1"/>
        <w:spacing w:line="288" w:lineRule="auto"/>
        <w:ind w:firstLine="2835"/>
        <w:jc w:val="both"/>
        <w:rPr>
          <w:rFonts w:ascii="Arial" w:hAnsi="Arial" w:cs="Arial"/>
          <w:sz w:val="14"/>
          <w:szCs w:val="24"/>
        </w:rPr>
      </w:pPr>
    </w:p>
    <w:p w:rsidR="00C33CD0" w:rsidRPr="00B824F1" w:rsidRDefault="00C33CD0" w:rsidP="00B824F1">
      <w:pPr>
        <w:pStyle w:val="unico"/>
        <w:spacing w:before="0" w:beforeAutospacing="0" w:after="0" w:afterAutospacing="0" w:line="288" w:lineRule="auto"/>
        <w:ind w:firstLine="2835"/>
        <w:jc w:val="both"/>
        <w:rPr>
          <w:rFonts w:ascii="Arial" w:hAnsi="Arial" w:cs="Arial"/>
          <w:spacing w:val="-3"/>
          <w:sz w:val="14"/>
          <w:szCs w:val="26"/>
        </w:rPr>
      </w:pPr>
      <w:r w:rsidRPr="00B824F1">
        <w:rPr>
          <w:rFonts w:ascii="Arial" w:hAnsi="Arial" w:cs="Arial"/>
          <w:b/>
          <w:sz w:val="20"/>
          <w:szCs w:val="22"/>
        </w:rPr>
        <w:t>SEGUNDO</w:t>
      </w:r>
      <w:r w:rsidRPr="00B824F1">
        <w:rPr>
          <w:rFonts w:ascii="Arial" w:hAnsi="Arial" w:cs="Arial"/>
          <w:sz w:val="20"/>
          <w:szCs w:val="22"/>
        </w:rPr>
        <w:t xml:space="preserve">: </w:t>
      </w:r>
      <w:r w:rsidR="00FA6051" w:rsidRPr="00B824F1">
        <w:rPr>
          <w:rFonts w:ascii="Arial" w:hAnsi="Arial" w:cs="Arial"/>
          <w:sz w:val="20"/>
          <w:szCs w:val="22"/>
        </w:rPr>
        <w:t xml:space="preserve">NOTIFÍQUESE </w:t>
      </w:r>
      <w:r w:rsidR="00FA6051" w:rsidRPr="00B824F1">
        <w:rPr>
          <w:rFonts w:ascii="Arial" w:hAnsi="Arial" w:cs="Arial"/>
          <w:szCs w:val="26"/>
        </w:rPr>
        <w:t>esta decisión a las partes por el medio más expedito posible (Art. 5º. del Decreto 306 de 1992).</w:t>
      </w:r>
    </w:p>
    <w:p w:rsidR="00C33CD0" w:rsidRPr="00B824F1" w:rsidRDefault="00C33CD0" w:rsidP="00B824F1">
      <w:pPr>
        <w:pStyle w:val="unico"/>
        <w:spacing w:before="0" w:beforeAutospacing="0" w:after="0" w:afterAutospacing="0" w:line="288" w:lineRule="auto"/>
        <w:ind w:firstLine="2835"/>
        <w:jc w:val="both"/>
        <w:rPr>
          <w:rFonts w:ascii="Arial" w:hAnsi="Arial" w:cs="Arial"/>
          <w:sz w:val="14"/>
        </w:rPr>
      </w:pPr>
    </w:p>
    <w:p w:rsidR="00C33CD0" w:rsidRPr="00B824F1" w:rsidRDefault="00C33CD0" w:rsidP="00B824F1">
      <w:pPr>
        <w:pStyle w:val="unico"/>
        <w:spacing w:before="0" w:beforeAutospacing="0" w:after="0" w:afterAutospacing="0" w:line="288" w:lineRule="auto"/>
        <w:ind w:firstLine="2835"/>
        <w:jc w:val="both"/>
        <w:rPr>
          <w:rFonts w:ascii="Arial" w:hAnsi="Arial" w:cs="Arial"/>
          <w:spacing w:val="-3"/>
          <w:sz w:val="14"/>
          <w:szCs w:val="26"/>
        </w:rPr>
      </w:pPr>
      <w:r w:rsidRPr="00B824F1">
        <w:rPr>
          <w:rFonts w:ascii="Arial" w:hAnsi="Arial" w:cs="Arial"/>
          <w:b/>
          <w:sz w:val="20"/>
          <w:szCs w:val="26"/>
        </w:rPr>
        <w:t>TERCERO</w:t>
      </w:r>
      <w:r w:rsidRPr="00B824F1">
        <w:rPr>
          <w:rFonts w:ascii="Arial" w:hAnsi="Arial" w:cs="Arial"/>
          <w:szCs w:val="26"/>
        </w:rPr>
        <w:t>:</w:t>
      </w:r>
      <w:r w:rsidRPr="00B824F1">
        <w:rPr>
          <w:rFonts w:ascii="Arial" w:hAnsi="Arial" w:cs="Arial"/>
          <w:b/>
          <w:szCs w:val="26"/>
        </w:rPr>
        <w:t xml:space="preserve"> </w:t>
      </w:r>
      <w:r w:rsidRPr="00B824F1">
        <w:rPr>
          <w:rFonts w:ascii="Arial" w:hAnsi="Arial" w:cs="Arial"/>
          <w:spacing w:val="-3"/>
          <w:szCs w:val="26"/>
        </w:rPr>
        <w:t>Remítase el expediente a la Honorable Corte Constitucional para su eventual revisión.</w:t>
      </w:r>
    </w:p>
    <w:p w:rsidR="00C33CD0" w:rsidRPr="00B824F1" w:rsidRDefault="00C33CD0" w:rsidP="00B824F1">
      <w:pPr>
        <w:pStyle w:val="unico"/>
        <w:spacing w:before="0" w:beforeAutospacing="0" w:after="0" w:afterAutospacing="0" w:line="288" w:lineRule="auto"/>
        <w:ind w:firstLine="2835"/>
        <w:jc w:val="both"/>
        <w:rPr>
          <w:rFonts w:ascii="Arial" w:hAnsi="Arial" w:cs="Arial"/>
          <w:spacing w:val="-3"/>
          <w:sz w:val="14"/>
        </w:rPr>
      </w:pPr>
    </w:p>
    <w:p w:rsidR="00C33CD0" w:rsidRPr="00B824F1" w:rsidRDefault="00C33CD0" w:rsidP="00B824F1">
      <w:pPr>
        <w:pStyle w:val="unico"/>
        <w:spacing w:before="0" w:beforeAutospacing="0" w:after="0" w:afterAutospacing="0" w:line="288" w:lineRule="auto"/>
        <w:ind w:firstLine="2835"/>
        <w:jc w:val="both"/>
        <w:rPr>
          <w:rFonts w:ascii="Arial" w:hAnsi="Arial" w:cs="Arial"/>
          <w:spacing w:val="-3"/>
          <w:szCs w:val="26"/>
        </w:rPr>
      </w:pPr>
      <w:r w:rsidRPr="00B824F1">
        <w:rPr>
          <w:rFonts w:ascii="Arial" w:hAnsi="Arial" w:cs="Arial"/>
          <w:spacing w:val="-3"/>
          <w:szCs w:val="26"/>
        </w:rPr>
        <w:t>Notifíquese,</w:t>
      </w:r>
    </w:p>
    <w:p w:rsidR="00C33CD0" w:rsidRPr="00B824F1" w:rsidRDefault="00C33CD0" w:rsidP="00B824F1">
      <w:pPr>
        <w:pStyle w:val="unico"/>
        <w:spacing w:before="0" w:beforeAutospacing="0" w:after="0" w:afterAutospacing="0" w:line="288" w:lineRule="auto"/>
        <w:ind w:firstLine="2835"/>
        <w:jc w:val="both"/>
        <w:rPr>
          <w:rFonts w:ascii="Arial" w:hAnsi="Arial" w:cs="Arial"/>
          <w:spacing w:val="-3"/>
          <w:sz w:val="14"/>
        </w:rPr>
      </w:pPr>
    </w:p>
    <w:p w:rsidR="00C33CD0" w:rsidRPr="00B824F1" w:rsidRDefault="00C33CD0" w:rsidP="00B824F1">
      <w:pPr>
        <w:pStyle w:val="unico"/>
        <w:spacing w:before="0" w:beforeAutospacing="0" w:after="0" w:afterAutospacing="0" w:line="288" w:lineRule="auto"/>
        <w:ind w:firstLine="2835"/>
        <w:jc w:val="both"/>
        <w:rPr>
          <w:rFonts w:ascii="Arial" w:hAnsi="Arial" w:cs="Arial"/>
          <w:spacing w:val="-3"/>
          <w:sz w:val="20"/>
          <w:szCs w:val="22"/>
        </w:rPr>
      </w:pPr>
      <w:r w:rsidRPr="00B824F1">
        <w:rPr>
          <w:rFonts w:ascii="Arial" w:hAnsi="Arial" w:cs="Arial"/>
          <w:spacing w:val="-3"/>
          <w:szCs w:val="26"/>
        </w:rPr>
        <w:t>Los Magistrados,</w:t>
      </w:r>
    </w:p>
    <w:p w:rsidR="00C33CD0" w:rsidRDefault="00C33CD0" w:rsidP="00B824F1">
      <w:pPr>
        <w:pStyle w:val="unico"/>
        <w:spacing w:before="0" w:beforeAutospacing="0" w:after="0" w:afterAutospacing="0" w:line="288" w:lineRule="auto"/>
        <w:ind w:firstLine="2835"/>
        <w:jc w:val="both"/>
        <w:rPr>
          <w:rFonts w:ascii="Arial" w:hAnsi="Arial" w:cs="Arial"/>
          <w:b/>
          <w:spacing w:val="-3"/>
          <w:sz w:val="22"/>
          <w:szCs w:val="22"/>
        </w:rPr>
      </w:pPr>
    </w:p>
    <w:p w:rsidR="00A76707" w:rsidRDefault="00A76707" w:rsidP="00B824F1">
      <w:pPr>
        <w:pStyle w:val="unico"/>
        <w:spacing w:before="0" w:beforeAutospacing="0" w:after="0" w:afterAutospacing="0" w:line="288" w:lineRule="auto"/>
        <w:ind w:firstLine="2835"/>
        <w:jc w:val="both"/>
        <w:rPr>
          <w:rFonts w:ascii="Arial" w:hAnsi="Arial" w:cs="Arial"/>
          <w:b/>
          <w:spacing w:val="-3"/>
          <w:sz w:val="22"/>
          <w:szCs w:val="22"/>
        </w:rPr>
      </w:pPr>
    </w:p>
    <w:p w:rsidR="00A76707" w:rsidRPr="00232C0F" w:rsidRDefault="00A76707" w:rsidP="00B824F1">
      <w:pPr>
        <w:pStyle w:val="unico"/>
        <w:spacing w:before="0" w:beforeAutospacing="0" w:after="0" w:afterAutospacing="0" w:line="288" w:lineRule="auto"/>
        <w:ind w:firstLine="2835"/>
        <w:jc w:val="both"/>
        <w:rPr>
          <w:rFonts w:ascii="Arial" w:hAnsi="Arial" w:cs="Arial"/>
          <w:b/>
          <w:spacing w:val="-3"/>
          <w:sz w:val="22"/>
          <w:szCs w:val="22"/>
        </w:rPr>
      </w:pPr>
    </w:p>
    <w:p w:rsidR="00C33CD0" w:rsidRPr="00232C0F" w:rsidRDefault="00C33CD0" w:rsidP="00B824F1">
      <w:pPr>
        <w:pStyle w:val="Sinespaciado"/>
        <w:spacing w:line="288" w:lineRule="auto"/>
        <w:ind w:firstLine="2835"/>
        <w:rPr>
          <w:rFonts w:ascii="Arial" w:hAnsi="Arial" w:cs="Arial"/>
          <w:spacing w:val="-3"/>
          <w:sz w:val="22"/>
          <w:szCs w:val="22"/>
        </w:rPr>
      </w:pPr>
    </w:p>
    <w:p w:rsidR="00E629FF" w:rsidRDefault="00E629FF" w:rsidP="00B824F1">
      <w:pPr>
        <w:pStyle w:val="Sinespaciado"/>
        <w:spacing w:line="288" w:lineRule="auto"/>
        <w:ind w:firstLine="2835"/>
        <w:rPr>
          <w:rFonts w:ascii="Arial" w:hAnsi="Arial" w:cs="Arial"/>
          <w:b/>
          <w:spacing w:val="-3"/>
          <w:sz w:val="22"/>
          <w:szCs w:val="22"/>
        </w:rPr>
      </w:pPr>
    </w:p>
    <w:p w:rsidR="00161C86" w:rsidRDefault="00161C86" w:rsidP="00B824F1">
      <w:pPr>
        <w:pStyle w:val="Sinespaciado"/>
        <w:spacing w:line="288" w:lineRule="auto"/>
        <w:ind w:firstLine="2835"/>
        <w:rPr>
          <w:rFonts w:ascii="Arial" w:hAnsi="Arial" w:cs="Arial"/>
          <w:b/>
          <w:spacing w:val="-3"/>
          <w:sz w:val="22"/>
          <w:szCs w:val="22"/>
        </w:rPr>
      </w:pPr>
    </w:p>
    <w:p w:rsidR="00C33CD0" w:rsidRPr="00232C0F" w:rsidRDefault="00C33CD0" w:rsidP="00B824F1">
      <w:pPr>
        <w:pStyle w:val="Sinespaciado"/>
        <w:spacing w:line="288" w:lineRule="auto"/>
        <w:ind w:firstLine="2835"/>
        <w:rPr>
          <w:rFonts w:ascii="Arial" w:hAnsi="Arial" w:cs="Arial"/>
          <w:b/>
          <w:spacing w:val="-3"/>
          <w:sz w:val="22"/>
          <w:szCs w:val="22"/>
        </w:rPr>
      </w:pPr>
      <w:r w:rsidRPr="00232C0F">
        <w:rPr>
          <w:rFonts w:ascii="Arial" w:hAnsi="Arial" w:cs="Arial"/>
          <w:b/>
          <w:spacing w:val="-3"/>
          <w:sz w:val="22"/>
          <w:szCs w:val="22"/>
        </w:rPr>
        <w:t>EDDER JIMMY SÁNCHEZ CALAMBÁS</w:t>
      </w:r>
    </w:p>
    <w:p w:rsidR="00A76707" w:rsidRPr="00232C0F" w:rsidRDefault="00A76707" w:rsidP="00B824F1">
      <w:pPr>
        <w:pStyle w:val="Sinespaciado"/>
        <w:spacing w:line="288" w:lineRule="auto"/>
        <w:ind w:firstLine="2835"/>
        <w:rPr>
          <w:rFonts w:ascii="Arial" w:hAnsi="Arial" w:cs="Arial"/>
          <w:b/>
          <w:spacing w:val="-3"/>
          <w:sz w:val="22"/>
          <w:szCs w:val="22"/>
        </w:rPr>
      </w:pPr>
    </w:p>
    <w:p w:rsidR="00C33CD0" w:rsidRPr="00232C0F" w:rsidRDefault="00C33CD0" w:rsidP="00B824F1">
      <w:pPr>
        <w:pStyle w:val="Sinespaciado"/>
        <w:spacing w:line="288" w:lineRule="auto"/>
        <w:ind w:firstLine="2835"/>
        <w:rPr>
          <w:rFonts w:ascii="Arial" w:hAnsi="Arial" w:cs="Arial"/>
          <w:b/>
          <w:spacing w:val="-3"/>
          <w:sz w:val="22"/>
          <w:szCs w:val="22"/>
        </w:rPr>
      </w:pPr>
    </w:p>
    <w:p w:rsidR="00C33CD0" w:rsidRPr="00232C0F" w:rsidRDefault="00C33CD0" w:rsidP="00B824F1">
      <w:pPr>
        <w:pStyle w:val="Sinespaciado"/>
        <w:spacing w:line="288" w:lineRule="auto"/>
        <w:ind w:firstLine="2835"/>
        <w:rPr>
          <w:rFonts w:ascii="Arial" w:hAnsi="Arial" w:cs="Arial"/>
          <w:b/>
          <w:spacing w:val="-3"/>
          <w:sz w:val="22"/>
          <w:szCs w:val="22"/>
        </w:rPr>
      </w:pPr>
    </w:p>
    <w:p w:rsidR="00C33CD0" w:rsidRDefault="00C33CD0" w:rsidP="00B824F1">
      <w:pPr>
        <w:pStyle w:val="Sinespaciado"/>
        <w:spacing w:line="288" w:lineRule="auto"/>
        <w:ind w:firstLine="2835"/>
        <w:rPr>
          <w:rFonts w:ascii="Arial" w:hAnsi="Arial" w:cs="Arial"/>
          <w:b/>
          <w:spacing w:val="-3"/>
          <w:sz w:val="22"/>
          <w:szCs w:val="22"/>
        </w:rPr>
      </w:pPr>
    </w:p>
    <w:p w:rsidR="00E629FF" w:rsidRPr="00232C0F" w:rsidRDefault="00E629FF" w:rsidP="00B824F1">
      <w:pPr>
        <w:pStyle w:val="Sinespaciado"/>
        <w:spacing w:line="288" w:lineRule="auto"/>
        <w:ind w:firstLine="2835"/>
        <w:rPr>
          <w:rFonts w:ascii="Arial" w:hAnsi="Arial" w:cs="Arial"/>
          <w:b/>
          <w:spacing w:val="-3"/>
          <w:sz w:val="22"/>
          <w:szCs w:val="22"/>
        </w:rPr>
      </w:pPr>
    </w:p>
    <w:p w:rsidR="00161C86" w:rsidRDefault="00161C86" w:rsidP="00B824F1">
      <w:pPr>
        <w:pStyle w:val="Sinespaciado2"/>
        <w:spacing w:line="288" w:lineRule="auto"/>
        <w:ind w:firstLine="2835"/>
        <w:jc w:val="both"/>
        <w:rPr>
          <w:rFonts w:ascii="Arial" w:hAnsi="Arial" w:cs="Arial"/>
          <w:b/>
          <w:spacing w:val="-3"/>
          <w:sz w:val="22"/>
          <w:szCs w:val="22"/>
        </w:rPr>
      </w:pPr>
    </w:p>
    <w:p w:rsidR="00486968" w:rsidRDefault="00C33CD0" w:rsidP="00B824F1">
      <w:pPr>
        <w:pStyle w:val="Sinespaciado2"/>
        <w:spacing w:line="288" w:lineRule="auto"/>
        <w:ind w:firstLine="2835"/>
        <w:jc w:val="both"/>
        <w:rPr>
          <w:rFonts w:ascii="Arial" w:hAnsi="Arial" w:cs="Arial"/>
          <w:b/>
          <w:spacing w:val="-3"/>
          <w:sz w:val="22"/>
          <w:szCs w:val="22"/>
        </w:rPr>
      </w:pPr>
      <w:r w:rsidRPr="00232C0F">
        <w:rPr>
          <w:rFonts w:ascii="Arial" w:hAnsi="Arial" w:cs="Arial"/>
          <w:b/>
          <w:spacing w:val="-3"/>
          <w:sz w:val="22"/>
          <w:szCs w:val="22"/>
        </w:rPr>
        <w:t>JAIME ALBERTO SARAZA NARANJO</w:t>
      </w:r>
      <w:r w:rsidRPr="00232C0F">
        <w:rPr>
          <w:rFonts w:ascii="Arial" w:hAnsi="Arial" w:cs="Arial"/>
          <w:b/>
          <w:spacing w:val="-3"/>
          <w:sz w:val="22"/>
          <w:szCs w:val="22"/>
        </w:rPr>
        <w:tab/>
      </w:r>
      <w:r w:rsidRPr="00232C0F">
        <w:rPr>
          <w:rFonts w:ascii="Arial" w:hAnsi="Arial" w:cs="Arial"/>
          <w:b/>
          <w:spacing w:val="-3"/>
          <w:sz w:val="22"/>
          <w:szCs w:val="22"/>
        </w:rPr>
        <w:tab/>
      </w:r>
      <w:r w:rsidR="00BE1A4B">
        <w:rPr>
          <w:rFonts w:ascii="Arial" w:hAnsi="Arial" w:cs="Arial"/>
          <w:b/>
          <w:spacing w:val="-3"/>
          <w:sz w:val="22"/>
          <w:szCs w:val="22"/>
        </w:rPr>
        <w:t xml:space="preserve">           </w:t>
      </w:r>
    </w:p>
    <w:p w:rsidR="00486968" w:rsidRDefault="00486968" w:rsidP="00B824F1">
      <w:pPr>
        <w:pStyle w:val="Sinespaciado2"/>
        <w:spacing w:line="288" w:lineRule="auto"/>
        <w:ind w:firstLine="2835"/>
        <w:jc w:val="both"/>
        <w:rPr>
          <w:rFonts w:ascii="Arial" w:hAnsi="Arial" w:cs="Arial"/>
          <w:b/>
          <w:spacing w:val="-3"/>
          <w:sz w:val="22"/>
          <w:szCs w:val="22"/>
        </w:rPr>
      </w:pPr>
    </w:p>
    <w:p w:rsidR="00486968" w:rsidRDefault="00486968" w:rsidP="00B824F1">
      <w:pPr>
        <w:pStyle w:val="Sinespaciado2"/>
        <w:spacing w:line="288" w:lineRule="auto"/>
        <w:ind w:firstLine="2835"/>
        <w:jc w:val="both"/>
        <w:rPr>
          <w:rFonts w:ascii="Arial" w:hAnsi="Arial" w:cs="Arial"/>
          <w:b/>
          <w:spacing w:val="-3"/>
          <w:sz w:val="22"/>
          <w:szCs w:val="22"/>
        </w:rPr>
      </w:pPr>
    </w:p>
    <w:p w:rsidR="00486968" w:rsidRDefault="00486968" w:rsidP="00B824F1">
      <w:pPr>
        <w:pStyle w:val="Sinespaciado2"/>
        <w:spacing w:line="288" w:lineRule="auto"/>
        <w:ind w:firstLine="2835"/>
        <w:jc w:val="both"/>
        <w:rPr>
          <w:rFonts w:ascii="Arial" w:hAnsi="Arial" w:cs="Arial"/>
          <w:b/>
          <w:spacing w:val="-3"/>
          <w:sz w:val="22"/>
          <w:szCs w:val="22"/>
        </w:rPr>
      </w:pPr>
    </w:p>
    <w:p w:rsidR="00486968" w:rsidRDefault="00486968" w:rsidP="00B824F1">
      <w:pPr>
        <w:pStyle w:val="Sinespaciado2"/>
        <w:spacing w:line="288" w:lineRule="auto"/>
        <w:ind w:firstLine="2835"/>
        <w:jc w:val="both"/>
        <w:rPr>
          <w:rFonts w:ascii="Arial" w:hAnsi="Arial" w:cs="Arial"/>
          <w:b/>
          <w:spacing w:val="-3"/>
          <w:sz w:val="22"/>
          <w:szCs w:val="22"/>
        </w:rPr>
      </w:pPr>
    </w:p>
    <w:p w:rsidR="00486968" w:rsidRDefault="00486968" w:rsidP="00B824F1">
      <w:pPr>
        <w:pStyle w:val="Sinespaciado2"/>
        <w:spacing w:line="288" w:lineRule="auto"/>
        <w:ind w:firstLine="2835"/>
        <w:jc w:val="both"/>
        <w:rPr>
          <w:rFonts w:ascii="Arial" w:hAnsi="Arial" w:cs="Arial"/>
          <w:b/>
          <w:spacing w:val="-3"/>
          <w:sz w:val="22"/>
          <w:szCs w:val="22"/>
        </w:rPr>
      </w:pPr>
    </w:p>
    <w:p w:rsidR="00161C86" w:rsidRDefault="00161C86" w:rsidP="00B824F1">
      <w:pPr>
        <w:pStyle w:val="Sinespaciado2"/>
        <w:spacing w:line="288" w:lineRule="auto"/>
        <w:ind w:firstLine="2835"/>
        <w:jc w:val="both"/>
        <w:rPr>
          <w:rFonts w:ascii="Arial" w:hAnsi="Arial" w:cs="Arial"/>
          <w:b/>
          <w:sz w:val="22"/>
          <w:szCs w:val="22"/>
        </w:rPr>
      </w:pPr>
    </w:p>
    <w:p w:rsidR="00E86E16" w:rsidRPr="00E629FF" w:rsidRDefault="00504AB6" w:rsidP="00B824F1">
      <w:pPr>
        <w:pStyle w:val="Sinespaciado2"/>
        <w:spacing w:line="288" w:lineRule="auto"/>
        <w:ind w:firstLine="2835"/>
        <w:jc w:val="both"/>
        <w:rPr>
          <w:rFonts w:ascii="Arial" w:hAnsi="Arial" w:cs="Arial"/>
          <w:b/>
          <w:sz w:val="22"/>
          <w:szCs w:val="22"/>
        </w:rPr>
      </w:pPr>
      <w:r w:rsidRPr="0045421E">
        <w:rPr>
          <w:rFonts w:ascii="Arial" w:hAnsi="Arial" w:cs="Arial"/>
          <w:b/>
          <w:sz w:val="22"/>
          <w:szCs w:val="22"/>
        </w:rPr>
        <w:t>CLAUDIA MARÍA ARCILA RÍOS</w:t>
      </w:r>
    </w:p>
    <w:sectPr w:rsidR="00E86E16" w:rsidRPr="00E629FF" w:rsidSect="00A37749">
      <w:headerReference w:type="default" r:id="rId8"/>
      <w:footerReference w:type="default" r:id="rId9"/>
      <w:pgSz w:w="12240" w:h="18720" w:code="14"/>
      <w:pgMar w:top="1985" w:right="1304" w:bottom="1418"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B1C" w:rsidRDefault="00F81B1C" w:rsidP="00272429">
      <w:r>
        <w:separator/>
      </w:r>
    </w:p>
  </w:endnote>
  <w:endnote w:type="continuationSeparator" w:id="0">
    <w:p w:rsidR="00F81B1C" w:rsidRDefault="00F81B1C" w:rsidP="0027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47" w:rsidRPr="00B824F1" w:rsidRDefault="00F47108">
    <w:pPr>
      <w:pStyle w:val="Piedepgina"/>
      <w:jc w:val="right"/>
      <w:rPr>
        <w:rFonts w:ascii="Arial" w:hAnsi="Arial" w:cs="Arial"/>
        <w:sz w:val="18"/>
        <w:szCs w:val="22"/>
      </w:rPr>
    </w:pPr>
    <w:r w:rsidRPr="00B824F1">
      <w:rPr>
        <w:rFonts w:ascii="Arial" w:hAnsi="Arial" w:cs="Arial"/>
        <w:sz w:val="18"/>
        <w:szCs w:val="22"/>
      </w:rPr>
      <w:fldChar w:fldCharType="begin"/>
    </w:r>
    <w:r w:rsidRPr="00B824F1">
      <w:rPr>
        <w:rFonts w:ascii="Arial" w:hAnsi="Arial" w:cs="Arial"/>
        <w:sz w:val="18"/>
        <w:szCs w:val="22"/>
      </w:rPr>
      <w:instrText xml:space="preserve"> PAGE   \* MERGEFORMAT </w:instrText>
    </w:r>
    <w:r w:rsidRPr="00B824F1">
      <w:rPr>
        <w:rFonts w:ascii="Arial" w:hAnsi="Arial" w:cs="Arial"/>
        <w:sz w:val="18"/>
        <w:szCs w:val="22"/>
      </w:rPr>
      <w:fldChar w:fldCharType="separate"/>
    </w:r>
    <w:r w:rsidR="002E4A80">
      <w:rPr>
        <w:rFonts w:ascii="Arial" w:hAnsi="Arial" w:cs="Arial"/>
        <w:noProof/>
        <w:sz w:val="18"/>
        <w:szCs w:val="22"/>
      </w:rPr>
      <w:t>1</w:t>
    </w:r>
    <w:r w:rsidRPr="00B824F1">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B1C" w:rsidRDefault="00F81B1C" w:rsidP="00272429">
      <w:r>
        <w:separator/>
      </w:r>
    </w:p>
  </w:footnote>
  <w:footnote w:type="continuationSeparator" w:id="0">
    <w:p w:rsidR="00F81B1C" w:rsidRDefault="00F81B1C" w:rsidP="00272429">
      <w:r>
        <w:continuationSeparator/>
      </w:r>
    </w:p>
  </w:footnote>
  <w:footnote w:id="1">
    <w:p w:rsidR="00300660" w:rsidRPr="00EC2428" w:rsidRDefault="00300660" w:rsidP="00EC2428">
      <w:pPr>
        <w:pStyle w:val="Textonotapie"/>
        <w:jc w:val="both"/>
        <w:rPr>
          <w:rFonts w:ascii="Arial" w:hAnsi="Arial" w:cs="Arial"/>
          <w:sz w:val="18"/>
        </w:rPr>
      </w:pPr>
      <w:r w:rsidRPr="00EC2428">
        <w:rPr>
          <w:rFonts w:ascii="Arial" w:hAnsi="Arial" w:cs="Arial"/>
          <w:sz w:val="18"/>
          <w:vertAlign w:val="superscript"/>
        </w:rPr>
        <w:footnoteRef/>
      </w:r>
      <w:r w:rsidRPr="00EC2428">
        <w:rPr>
          <w:rFonts w:ascii="Arial" w:hAnsi="Arial" w:cs="Arial"/>
          <w:sz w:val="18"/>
        </w:rPr>
        <w:t xml:space="preserve"> Sentencia T-307 de 1999, M.P. Eduardo Cifuentes Muñoz, reiterado en Sentencia T-949 de 2006.</w:t>
      </w:r>
    </w:p>
  </w:footnote>
  <w:footnote w:id="2">
    <w:p w:rsidR="00300660" w:rsidRPr="00EC2428" w:rsidRDefault="00300660" w:rsidP="00EC2428">
      <w:pPr>
        <w:pStyle w:val="Textonotapie"/>
        <w:jc w:val="both"/>
        <w:rPr>
          <w:rFonts w:ascii="Arial" w:hAnsi="Arial" w:cs="Arial"/>
          <w:sz w:val="18"/>
        </w:rPr>
      </w:pPr>
      <w:r w:rsidRPr="00EC2428">
        <w:rPr>
          <w:rFonts w:ascii="Arial" w:hAnsi="Arial" w:cs="Arial"/>
          <w:sz w:val="18"/>
          <w:vertAlign w:val="superscript"/>
        </w:rPr>
        <w:footnoteRef/>
      </w:r>
      <w:r w:rsidRPr="00EC2428">
        <w:rPr>
          <w:rFonts w:ascii="Arial" w:hAnsi="Arial" w:cs="Arial"/>
          <w:sz w:val="18"/>
        </w:rPr>
        <w:t xml:space="preserve"> </w:t>
      </w:r>
      <w:r w:rsidRPr="00EC2428">
        <w:rPr>
          <w:rFonts w:ascii="Arial" w:hAnsi="Arial" w:cs="Arial"/>
          <w:sz w:val="18"/>
          <w:lang w:val="es-CO"/>
        </w:rPr>
        <w:t>Sentencia T-476 de 2010. M.P. Juan Carlos Henao Pérez.</w:t>
      </w:r>
    </w:p>
  </w:footnote>
  <w:footnote w:id="3">
    <w:p w:rsidR="00F01669" w:rsidRPr="00EC2428" w:rsidRDefault="00F01669" w:rsidP="00EC2428">
      <w:pPr>
        <w:pStyle w:val="Textonotapie"/>
        <w:jc w:val="both"/>
        <w:rPr>
          <w:rFonts w:ascii="Arial" w:hAnsi="Arial" w:cs="Arial"/>
          <w:sz w:val="18"/>
          <w:lang w:val="es-CO"/>
        </w:rPr>
      </w:pPr>
      <w:r w:rsidRPr="00EC2428">
        <w:rPr>
          <w:rStyle w:val="Refdenotaalpie"/>
          <w:rFonts w:ascii="Arial" w:hAnsi="Arial" w:cs="Arial"/>
          <w:sz w:val="18"/>
        </w:rPr>
        <w:footnoteRef/>
      </w:r>
      <w:r w:rsidRPr="00EC2428">
        <w:rPr>
          <w:rFonts w:ascii="Arial" w:hAnsi="Arial" w:cs="Arial"/>
          <w:sz w:val="18"/>
        </w:rPr>
        <w:t xml:space="preserve"> </w:t>
      </w:r>
      <w:r w:rsidR="00535218" w:rsidRPr="00EC2428">
        <w:rPr>
          <w:rFonts w:ascii="Arial" w:hAnsi="Arial" w:cs="Arial"/>
          <w:sz w:val="18"/>
          <w:lang w:val="es-CO"/>
        </w:rPr>
        <w:t>Sentencia</w:t>
      </w:r>
      <w:r w:rsidR="00CE7B1F" w:rsidRPr="00EC2428">
        <w:rPr>
          <w:rFonts w:ascii="Arial" w:hAnsi="Arial" w:cs="Arial"/>
          <w:sz w:val="18"/>
          <w:lang w:val="es-CO"/>
        </w:rPr>
        <w:t>s</w:t>
      </w:r>
      <w:r w:rsidR="00535218" w:rsidRPr="00EC2428">
        <w:rPr>
          <w:rFonts w:ascii="Arial" w:hAnsi="Arial" w:cs="Arial"/>
          <w:sz w:val="18"/>
          <w:lang w:val="es-CO"/>
        </w:rPr>
        <w:t xml:space="preserve"> T-220 de 2008</w:t>
      </w:r>
      <w:r w:rsidR="00CE7B1F" w:rsidRPr="00EC2428">
        <w:rPr>
          <w:rFonts w:ascii="Arial" w:hAnsi="Arial" w:cs="Arial"/>
          <w:sz w:val="18"/>
          <w:lang w:val="es-CO"/>
        </w:rPr>
        <w:t xml:space="preserve"> y T-547 de 2015 entre otras</w:t>
      </w:r>
      <w:r w:rsidR="00535218" w:rsidRPr="00EC2428">
        <w:rPr>
          <w:rFonts w:ascii="Arial" w:hAnsi="Arial" w:cs="Arial"/>
          <w:sz w:val="18"/>
          <w:lang w:val="es-CO"/>
        </w:rPr>
        <w:t>.</w:t>
      </w:r>
    </w:p>
  </w:footnote>
  <w:footnote w:id="4">
    <w:p w:rsidR="007F732C" w:rsidRPr="00EC2428" w:rsidRDefault="007F732C" w:rsidP="00EC2428">
      <w:pPr>
        <w:pStyle w:val="Textonotapie"/>
        <w:jc w:val="both"/>
        <w:rPr>
          <w:rFonts w:ascii="Arial" w:hAnsi="Arial" w:cs="Arial"/>
          <w:sz w:val="18"/>
          <w:lang w:val="es-CO"/>
        </w:rPr>
      </w:pPr>
      <w:r w:rsidRPr="00EC2428">
        <w:rPr>
          <w:rStyle w:val="Refdenotaalpie"/>
          <w:rFonts w:ascii="Arial" w:hAnsi="Arial" w:cs="Arial"/>
          <w:sz w:val="18"/>
        </w:rPr>
        <w:footnoteRef/>
      </w:r>
      <w:r w:rsidRPr="00EC2428">
        <w:rPr>
          <w:rFonts w:ascii="Arial" w:hAnsi="Arial" w:cs="Arial"/>
          <w:sz w:val="18"/>
        </w:rPr>
        <w:t xml:space="preserve"> </w:t>
      </w:r>
      <w:r w:rsidRPr="00EC2428">
        <w:rPr>
          <w:rFonts w:ascii="Arial" w:hAnsi="Arial" w:cs="Arial"/>
          <w:spacing w:val="-3"/>
          <w:sz w:val="18"/>
          <w:lang w:eastAsia="en-US"/>
        </w:rPr>
        <w:t>fl. 6 cuaderno principal.</w:t>
      </w:r>
    </w:p>
  </w:footnote>
  <w:footnote w:id="5">
    <w:p w:rsidR="007F732C" w:rsidRPr="00EC2428" w:rsidRDefault="007F732C" w:rsidP="00EC2428">
      <w:pPr>
        <w:pStyle w:val="Textonotapie"/>
        <w:jc w:val="both"/>
        <w:rPr>
          <w:rFonts w:ascii="Arial" w:hAnsi="Arial" w:cs="Arial"/>
          <w:sz w:val="18"/>
          <w:lang w:val="es-CO"/>
        </w:rPr>
      </w:pPr>
      <w:r w:rsidRPr="00EC2428">
        <w:rPr>
          <w:rStyle w:val="Refdenotaalpie"/>
          <w:rFonts w:ascii="Arial" w:hAnsi="Arial" w:cs="Arial"/>
          <w:sz w:val="18"/>
        </w:rPr>
        <w:footnoteRef/>
      </w:r>
      <w:r w:rsidRPr="00EC2428">
        <w:rPr>
          <w:rFonts w:ascii="Arial" w:hAnsi="Arial" w:cs="Arial"/>
          <w:sz w:val="18"/>
        </w:rPr>
        <w:t xml:space="preserve"> </w:t>
      </w:r>
      <w:r w:rsidRPr="00EC2428">
        <w:rPr>
          <w:rFonts w:ascii="Arial" w:hAnsi="Arial" w:cs="Arial"/>
          <w:spacing w:val="-3"/>
          <w:sz w:val="18"/>
          <w:lang w:eastAsia="en-US"/>
        </w:rPr>
        <w:t>fls. 7 y 18 del cuaderno principal.</w:t>
      </w:r>
    </w:p>
  </w:footnote>
  <w:footnote w:id="6">
    <w:p w:rsidR="00E86E16" w:rsidRPr="00EC2428" w:rsidRDefault="00E86E16" w:rsidP="00EC2428">
      <w:pPr>
        <w:shd w:val="clear" w:color="auto" w:fill="FFFFFF"/>
        <w:jc w:val="both"/>
        <w:textAlignment w:val="baseline"/>
        <w:rPr>
          <w:rFonts w:ascii="Arial" w:hAnsi="Arial" w:cs="Arial"/>
          <w:color w:val="000000"/>
          <w:sz w:val="18"/>
          <w:szCs w:val="18"/>
          <w:bdr w:val="none" w:sz="0" w:space="0" w:color="auto" w:frame="1"/>
          <w:lang w:val="es-CO"/>
        </w:rPr>
      </w:pPr>
      <w:r w:rsidRPr="00EC2428">
        <w:rPr>
          <w:rStyle w:val="Refdenotaalpie"/>
          <w:rFonts w:ascii="Arial" w:hAnsi="Arial" w:cs="Arial"/>
          <w:color w:val="000000"/>
          <w:sz w:val="18"/>
          <w:szCs w:val="18"/>
        </w:rPr>
        <w:footnoteRef/>
      </w:r>
      <w:r w:rsidRPr="00EC2428">
        <w:rPr>
          <w:rFonts w:ascii="Arial" w:hAnsi="Arial" w:cs="Arial"/>
          <w:color w:val="000000"/>
          <w:sz w:val="18"/>
          <w:szCs w:val="18"/>
          <w:lang w:val="es-CO"/>
        </w:rPr>
        <w:t xml:space="preserve"> </w:t>
      </w:r>
      <w:proofErr w:type="spellStart"/>
      <w:r w:rsidRPr="00EC2428">
        <w:rPr>
          <w:rFonts w:ascii="Arial" w:hAnsi="Arial" w:cs="Arial"/>
          <w:color w:val="000000"/>
          <w:sz w:val="18"/>
          <w:szCs w:val="18"/>
          <w:lang w:val="es-CO"/>
        </w:rPr>
        <w:t>MP</w:t>
      </w:r>
      <w:proofErr w:type="spellEnd"/>
      <w:r w:rsidRPr="00EC2428">
        <w:rPr>
          <w:rFonts w:ascii="Arial" w:hAnsi="Arial" w:cs="Arial"/>
          <w:color w:val="000000"/>
          <w:sz w:val="18"/>
          <w:szCs w:val="18"/>
          <w:lang w:val="es-CO"/>
        </w:rPr>
        <w:t xml:space="preserve"> Gloria </w:t>
      </w:r>
      <w:r w:rsidRPr="00EC2428">
        <w:rPr>
          <w:rFonts w:ascii="Arial" w:hAnsi="Arial" w:cs="Arial"/>
          <w:color w:val="000000"/>
          <w:sz w:val="18"/>
          <w:szCs w:val="18"/>
          <w:bdr w:val="none" w:sz="0" w:space="0" w:color="auto" w:frame="1"/>
          <w:lang w:val="es-ES_tradnl"/>
        </w:rPr>
        <w:t xml:space="preserve">Stella Ortiz Delgado, </w:t>
      </w:r>
      <w:r w:rsidRPr="00EC2428">
        <w:rPr>
          <w:rFonts w:ascii="Arial" w:hAnsi="Arial" w:cs="Arial"/>
          <w:color w:val="000000"/>
          <w:sz w:val="18"/>
          <w:szCs w:val="18"/>
          <w:bdr w:val="none" w:sz="0" w:space="0" w:color="auto" w:frame="1"/>
          <w:lang w:val="es-CO"/>
        </w:rPr>
        <w:t xml:space="preserve">caso de una migrante venezolana que en estado de gestación solicitó la intervención del juez para proteger sus derechos fundamentales, por cuanto le fue negado el servicio médico de control prenatal y la asistencia al parto. En tal oportunidad se constató la evidente necesidad de proteger la vida del nasciturus, de manera que se hacía indispensable los controles médicos para evitar posibles infecciones, enfermedades tanto a la madre como al que estaba por nacer, resaltando el interés superior de los niños, niñas y adolescentes. </w:t>
      </w:r>
      <w:r w:rsidRPr="00EC2428">
        <w:rPr>
          <w:rFonts w:ascii="Arial" w:hAnsi="Arial" w:cs="Arial"/>
          <w:color w:val="000000"/>
          <w:sz w:val="18"/>
          <w:szCs w:val="18"/>
          <w:bdr w:val="none" w:sz="0" w:space="0" w:color="auto" w:frame="1"/>
          <w:lang w:val="es-ES_tradnl"/>
        </w:rPr>
        <w:t xml:space="preserve">Sentencia T-421 de 2017 MP </w:t>
      </w:r>
      <w:r w:rsidRPr="00EC2428">
        <w:rPr>
          <w:rFonts w:ascii="Arial" w:hAnsi="Arial" w:cs="Arial"/>
          <w:bCs/>
          <w:color w:val="000000"/>
          <w:kern w:val="32"/>
          <w:sz w:val="18"/>
          <w:szCs w:val="18"/>
          <w:u w:color="000000"/>
          <w:lang w:val="es-ES_tradnl"/>
        </w:rPr>
        <w:t>Ver Sentencia C-913 de 2003 MP Clara Inés Vargas Hernández; Sentencia T-314 de 2016 MP Gloria Stella Ortiz Delgado.</w:t>
      </w:r>
    </w:p>
  </w:footnote>
  <w:footnote w:id="7">
    <w:p w:rsidR="00E86E16" w:rsidRPr="00EC2428" w:rsidRDefault="00E86E16" w:rsidP="00EC2428">
      <w:pPr>
        <w:pStyle w:val="Textonotapie"/>
        <w:jc w:val="both"/>
        <w:rPr>
          <w:rFonts w:ascii="Arial" w:hAnsi="Arial" w:cs="Arial"/>
          <w:bCs/>
          <w:color w:val="000000"/>
          <w:kern w:val="32"/>
          <w:sz w:val="18"/>
          <w:szCs w:val="18"/>
          <w:u w:color="000000"/>
          <w:lang w:val="es-ES_tradnl"/>
        </w:rPr>
      </w:pPr>
      <w:r w:rsidRPr="00EC2428">
        <w:rPr>
          <w:rStyle w:val="Refdenotaalpie"/>
          <w:rFonts w:ascii="Arial" w:hAnsi="Arial" w:cs="Arial"/>
          <w:color w:val="000000"/>
          <w:sz w:val="18"/>
          <w:szCs w:val="18"/>
        </w:rPr>
        <w:footnoteRef/>
      </w:r>
      <w:r w:rsidRPr="00EC2428">
        <w:rPr>
          <w:rFonts w:ascii="Arial" w:hAnsi="Arial" w:cs="Arial"/>
          <w:color w:val="000000"/>
          <w:sz w:val="18"/>
          <w:szCs w:val="18"/>
          <w:lang w:val="es-CO"/>
        </w:rPr>
        <w:t xml:space="preserve"> </w:t>
      </w:r>
      <w:r w:rsidRPr="00EC2428">
        <w:rPr>
          <w:rFonts w:ascii="Arial" w:hAnsi="Arial" w:cs="Arial"/>
          <w:bCs/>
          <w:color w:val="000000"/>
          <w:kern w:val="32"/>
          <w:sz w:val="18"/>
          <w:szCs w:val="18"/>
          <w:u w:color="000000"/>
          <w:lang w:val="es-ES_tradnl"/>
        </w:rPr>
        <w:t xml:space="preserve">Sentencia T-705 de 2017 </w:t>
      </w:r>
      <w:proofErr w:type="spellStart"/>
      <w:r w:rsidRPr="00EC2428">
        <w:rPr>
          <w:rFonts w:ascii="Arial" w:hAnsi="Arial" w:cs="Arial"/>
          <w:bCs/>
          <w:color w:val="000000"/>
          <w:kern w:val="32"/>
          <w:sz w:val="18"/>
          <w:szCs w:val="18"/>
          <w:u w:color="000000"/>
          <w:lang w:val="es-ES_tradnl"/>
        </w:rPr>
        <w:t>MP</w:t>
      </w:r>
      <w:proofErr w:type="spellEnd"/>
      <w:r w:rsidRPr="00EC2428">
        <w:rPr>
          <w:rFonts w:ascii="Arial" w:hAnsi="Arial" w:cs="Arial"/>
          <w:bCs/>
          <w:color w:val="000000"/>
          <w:kern w:val="32"/>
          <w:sz w:val="18"/>
          <w:szCs w:val="18"/>
          <w:u w:color="000000"/>
          <w:lang w:val="es-ES_tradnl"/>
        </w:rPr>
        <w:t xml:space="preserve"> José Fernando Reyes Cuartas.</w:t>
      </w:r>
    </w:p>
  </w:footnote>
  <w:footnote w:id="8">
    <w:p w:rsidR="00E86E16" w:rsidRPr="00EC2428" w:rsidRDefault="00E86E16" w:rsidP="00EC2428">
      <w:pPr>
        <w:pStyle w:val="Textonotapie"/>
        <w:jc w:val="both"/>
        <w:rPr>
          <w:rFonts w:ascii="Arial" w:hAnsi="Arial" w:cs="Arial"/>
          <w:color w:val="000000"/>
          <w:sz w:val="18"/>
          <w:szCs w:val="18"/>
          <w:lang w:val="es-CO"/>
        </w:rPr>
      </w:pPr>
      <w:r w:rsidRPr="00EC2428">
        <w:rPr>
          <w:rStyle w:val="Refdenotaalpie"/>
          <w:rFonts w:ascii="Arial" w:hAnsi="Arial" w:cs="Arial"/>
          <w:color w:val="000000"/>
          <w:sz w:val="18"/>
          <w:szCs w:val="18"/>
        </w:rPr>
        <w:footnoteRef/>
      </w:r>
      <w:r w:rsidRPr="00EC2428">
        <w:rPr>
          <w:rFonts w:ascii="Arial" w:hAnsi="Arial" w:cs="Arial"/>
          <w:color w:val="000000"/>
          <w:sz w:val="18"/>
          <w:szCs w:val="18"/>
          <w:lang w:val="es-CO"/>
        </w:rPr>
        <w:t xml:space="preserve"> Sentencia T-239 de 2017 MP Alejandro Linares Cantillo.</w:t>
      </w:r>
    </w:p>
  </w:footnote>
  <w:footnote w:id="9">
    <w:p w:rsidR="00E86E16" w:rsidRPr="00EC2428" w:rsidRDefault="00E86E16" w:rsidP="00EC2428">
      <w:pPr>
        <w:pStyle w:val="Textonotapie"/>
        <w:jc w:val="both"/>
        <w:rPr>
          <w:rFonts w:ascii="Arial" w:hAnsi="Arial" w:cs="Arial"/>
          <w:color w:val="000000"/>
          <w:sz w:val="18"/>
          <w:szCs w:val="18"/>
        </w:rPr>
      </w:pPr>
      <w:r w:rsidRPr="00EC2428">
        <w:rPr>
          <w:rStyle w:val="Refdenotaalpie"/>
          <w:rFonts w:ascii="Arial" w:hAnsi="Arial" w:cs="Arial"/>
          <w:color w:val="000000"/>
          <w:sz w:val="18"/>
          <w:szCs w:val="18"/>
        </w:rPr>
        <w:footnoteRef/>
      </w:r>
      <w:r w:rsidRPr="00EC2428">
        <w:rPr>
          <w:rFonts w:ascii="Arial" w:hAnsi="Arial" w:cs="Arial"/>
          <w:color w:val="000000"/>
          <w:sz w:val="18"/>
          <w:szCs w:val="18"/>
          <w:lang w:val="es-CO"/>
        </w:rPr>
        <w:t xml:space="preserve"> </w:t>
      </w:r>
      <w:r w:rsidRPr="00EC2428">
        <w:rPr>
          <w:rFonts w:ascii="Arial" w:hAnsi="Arial" w:cs="Arial"/>
          <w:color w:val="000000"/>
          <w:sz w:val="18"/>
          <w:szCs w:val="18"/>
        </w:rPr>
        <w:t>MP Gloria Stella Ortiz Delgado.</w:t>
      </w:r>
    </w:p>
  </w:footnote>
  <w:footnote w:id="10">
    <w:p w:rsidR="00E86E16" w:rsidRPr="00E86E16" w:rsidRDefault="00E86E16" w:rsidP="00EC2428">
      <w:pPr>
        <w:pStyle w:val="Textonotapie"/>
        <w:jc w:val="both"/>
        <w:rPr>
          <w:rFonts w:ascii="Arial" w:hAnsi="Arial" w:cs="Arial"/>
          <w:color w:val="000000"/>
          <w:szCs w:val="18"/>
          <w:lang w:val="es-CO"/>
        </w:rPr>
      </w:pPr>
      <w:r w:rsidRPr="00EC2428">
        <w:rPr>
          <w:rStyle w:val="Refdenotaalpie"/>
          <w:rFonts w:ascii="Arial" w:hAnsi="Arial" w:cs="Arial"/>
          <w:color w:val="000000"/>
          <w:sz w:val="18"/>
          <w:szCs w:val="18"/>
        </w:rPr>
        <w:footnoteRef/>
      </w:r>
      <w:r w:rsidRPr="00EC2428">
        <w:rPr>
          <w:rFonts w:ascii="Arial" w:hAnsi="Arial" w:cs="Arial"/>
          <w:color w:val="000000"/>
          <w:sz w:val="18"/>
          <w:szCs w:val="18"/>
          <w:lang w:val="es-CO"/>
        </w:rPr>
        <w:t xml:space="preserve"> </w:t>
      </w:r>
      <w:r w:rsidRPr="00EC2428">
        <w:rPr>
          <w:rFonts w:ascii="Arial" w:hAnsi="Arial" w:cs="Arial"/>
          <w:bCs/>
          <w:color w:val="000000"/>
          <w:kern w:val="32"/>
          <w:sz w:val="18"/>
          <w:szCs w:val="18"/>
          <w:u w:color="000000"/>
          <w:lang w:val="es-ES_tradnl"/>
        </w:rPr>
        <w:t>Sentencia T-705 de 2017 MP José Fernando Reyes Cuartas.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47" w:rsidRPr="005643A9" w:rsidRDefault="00F47108" w:rsidP="00F66A47">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F66A47" w:rsidRPr="005643A9" w:rsidRDefault="00F47108" w:rsidP="00F66A47">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14:anchorId="3AE83ADE" wp14:editId="7A2734F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A47" w:rsidRPr="005643A9" w:rsidRDefault="00F66A47" w:rsidP="00F66A47">
    <w:pPr>
      <w:pStyle w:val="Sinespaciado1"/>
      <w:rPr>
        <w:rFonts w:ascii="Arial" w:hAnsi="Arial" w:cs="Arial"/>
        <w:sz w:val="16"/>
        <w:szCs w:val="16"/>
      </w:rPr>
    </w:pPr>
  </w:p>
  <w:p w:rsidR="00F66A47" w:rsidRPr="005643A9" w:rsidRDefault="00F66A47" w:rsidP="00F66A47">
    <w:pPr>
      <w:pStyle w:val="Sinespaciado"/>
      <w:rPr>
        <w:rFonts w:ascii="Arial" w:hAnsi="Arial" w:cs="Arial"/>
        <w:sz w:val="16"/>
        <w:szCs w:val="16"/>
      </w:rPr>
    </w:pPr>
  </w:p>
  <w:p w:rsidR="00F66A47" w:rsidRDefault="00F47108" w:rsidP="00F66A47">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66A47" w:rsidRDefault="00F47108" w:rsidP="00F66A47">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w:t>
    </w:r>
    <w:r w:rsidR="00B71459">
      <w:rPr>
        <w:rFonts w:ascii="Arial" w:hAnsi="Arial" w:cs="Arial"/>
        <w:sz w:val="16"/>
        <w:szCs w:val="16"/>
      </w:rPr>
      <w:t>1</w:t>
    </w:r>
    <w:r w:rsidR="006E12A3">
      <w:rPr>
        <w:rFonts w:ascii="Arial" w:hAnsi="Arial" w:cs="Arial"/>
        <w:sz w:val="16"/>
        <w:szCs w:val="16"/>
      </w:rPr>
      <w:t>70</w:t>
    </w:r>
    <w:r>
      <w:rPr>
        <w:rFonts w:ascii="Arial" w:hAnsi="Arial" w:cs="Arial"/>
        <w:sz w:val="16"/>
        <w:szCs w:val="16"/>
      </w:rPr>
      <w:t>-31-</w:t>
    </w:r>
    <w:r w:rsidR="006108B5">
      <w:rPr>
        <w:rFonts w:ascii="Arial" w:hAnsi="Arial" w:cs="Arial"/>
        <w:sz w:val="16"/>
        <w:szCs w:val="16"/>
      </w:rPr>
      <w:t>1</w:t>
    </w:r>
    <w:r>
      <w:rPr>
        <w:rFonts w:ascii="Arial" w:hAnsi="Arial" w:cs="Arial"/>
        <w:sz w:val="16"/>
        <w:szCs w:val="16"/>
      </w:rPr>
      <w:t>0-00</w:t>
    </w:r>
    <w:r w:rsidR="006E12A3">
      <w:rPr>
        <w:rFonts w:ascii="Arial" w:hAnsi="Arial" w:cs="Arial"/>
        <w:sz w:val="16"/>
        <w:szCs w:val="16"/>
      </w:rPr>
      <w:t>1</w:t>
    </w:r>
    <w:r>
      <w:rPr>
        <w:rFonts w:ascii="Arial" w:hAnsi="Arial" w:cs="Arial"/>
        <w:sz w:val="16"/>
        <w:szCs w:val="16"/>
      </w:rPr>
      <w:t>-201</w:t>
    </w:r>
    <w:r w:rsidR="006E12A3">
      <w:rPr>
        <w:rFonts w:ascii="Arial" w:hAnsi="Arial" w:cs="Arial"/>
        <w:sz w:val="16"/>
        <w:szCs w:val="16"/>
      </w:rPr>
      <w:t>9</w:t>
    </w:r>
    <w:r>
      <w:rPr>
        <w:rFonts w:ascii="Arial" w:hAnsi="Arial" w:cs="Arial"/>
        <w:sz w:val="16"/>
        <w:szCs w:val="16"/>
      </w:rPr>
      <w:t>-00</w:t>
    </w:r>
    <w:r w:rsidR="00691BC4">
      <w:rPr>
        <w:rFonts w:ascii="Arial" w:hAnsi="Arial" w:cs="Arial"/>
        <w:sz w:val="16"/>
        <w:szCs w:val="16"/>
      </w:rPr>
      <w:t>639</w:t>
    </w:r>
    <w:r>
      <w:rPr>
        <w:rFonts w:ascii="Arial" w:hAnsi="Arial" w:cs="Arial"/>
        <w:sz w:val="16"/>
        <w:szCs w:val="16"/>
      </w:rPr>
      <w:t>-01</w:t>
    </w:r>
  </w:p>
  <w:p w:rsidR="00F66A47" w:rsidRPr="005643A9" w:rsidRDefault="00F47108">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291A7F"/>
    <w:multiLevelType w:val="hybridMultilevel"/>
    <w:tmpl w:val="3AD2DF8E"/>
    <w:lvl w:ilvl="0" w:tplc="00C6064E">
      <w:start w:val="4"/>
      <w:numFmt w:val="decimal"/>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1">
    <w:nsid w:val="6239686C"/>
    <w:multiLevelType w:val="hybridMultilevel"/>
    <w:tmpl w:val="35ECFE4A"/>
    <w:lvl w:ilvl="0" w:tplc="82B282E6">
      <w:start w:val="4"/>
      <w:numFmt w:val="decimal"/>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
    <w:nsid w:val="76572D13"/>
    <w:multiLevelType w:val="hybridMultilevel"/>
    <w:tmpl w:val="C1C65470"/>
    <w:lvl w:ilvl="0" w:tplc="804EC464">
      <w:start w:val="4"/>
      <w:numFmt w:val="decimal"/>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29"/>
    <w:rsid w:val="00010679"/>
    <w:rsid w:val="00017E77"/>
    <w:rsid w:val="00025CFB"/>
    <w:rsid w:val="00034D58"/>
    <w:rsid w:val="00047A09"/>
    <w:rsid w:val="000543FB"/>
    <w:rsid w:val="000576E0"/>
    <w:rsid w:val="00057D59"/>
    <w:rsid w:val="00065D19"/>
    <w:rsid w:val="000674D9"/>
    <w:rsid w:val="000719DA"/>
    <w:rsid w:val="0007239F"/>
    <w:rsid w:val="000755AA"/>
    <w:rsid w:val="000804B6"/>
    <w:rsid w:val="00080525"/>
    <w:rsid w:val="00083D5B"/>
    <w:rsid w:val="00085631"/>
    <w:rsid w:val="00085C9E"/>
    <w:rsid w:val="000A33F1"/>
    <w:rsid w:val="000A3D1C"/>
    <w:rsid w:val="000A471D"/>
    <w:rsid w:val="000A47EA"/>
    <w:rsid w:val="000A79B8"/>
    <w:rsid w:val="000B164C"/>
    <w:rsid w:val="000B26C1"/>
    <w:rsid w:val="000C57FC"/>
    <w:rsid w:val="000D3CB5"/>
    <w:rsid w:val="000E0124"/>
    <w:rsid w:val="000E06F5"/>
    <w:rsid w:val="000E085E"/>
    <w:rsid w:val="000E3BAF"/>
    <w:rsid w:val="000E454C"/>
    <w:rsid w:val="000E7386"/>
    <w:rsid w:val="000F5221"/>
    <w:rsid w:val="00106382"/>
    <w:rsid w:val="00117290"/>
    <w:rsid w:val="0012199E"/>
    <w:rsid w:val="00121A62"/>
    <w:rsid w:val="00131314"/>
    <w:rsid w:val="00134B30"/>
    <w:rsid w:val="00135399"/>
    <w:rsid w:val="00135E44"/>
    <w:rsid w:val="00140884"/>
    <w:rsid w:val="001472B0"/>
    <w:rsid w:val="00147CF4"/>
    <w:rsid w:val="00154414"/>
    <w:rsid w:val="00160E76"/>
    <w:rsid w:val="00161C86"/>
    <w:rsid w:val="001755A4"/>
    <w:rsid w:val="00181E8A"/>
    <w:rsid w:val="00185514"/>
    <w:rsid w:val="00195906"/>
    <w:rsid w:val="0019735B"/>
    <w:rsid w:val="001A1718"/>
    <w:rsid w:val="001A2FFA"/>
    <w:rsid w:val="001B14CA"/>
    <w:rsid w:val="001B3C3B"/>
    <w:rsid w:val="001C1C58"/>
    <w:rsid w:val="001C380B"/>
    <w:rsid w:val="001C67E0"/>
    <w:rsid w:val="001D2E90"/>
    <w:rsid w:val="001D6E01"/>
    <w:rsid w:val="001D6FA5"/>
    <w:rsid w:val="001E1235"/>
    <w:rsid w:val="001E1AC5"/>
    <w:rsid w:val="001E26FC"/>
    <w:rsid w:val="001E5F7B"/>
    <w:rsid w:val="001E6175"/>
    <w:rsid w:val="002041A4"/>
    <w:rsid w:val="00211963"/>
    <w:rsid w:val="00211A63"/>
    <w:rsid w:val="00212819"/>
    <w:rsid w:val="00213134"/>
    <w:rsid w:val="00217B76"/>
    <w:rsid w:val="00222406"/>
    <w:rsid w:val="00223428"/>
    <w:rsid w:val="00224AD0"/>
    <w:rsid w:val="00225909"/>
    <w:rsid w:val="00232C0F"/>
    <w:rsid w:val="002445C8"/>
    <w:rsid w:val="0024779F"/>
    <w:rsid w:val="002518E6"/>
    <w:rsid w:val="002533ED"/>
    <w:rsid w:val="00254128"/>
    <w:rsid w:val="00261EB7"/>
    <w:rsid w:val="002640F1"/>
    <w:rsid w:val="00272429"/>
    <w:rsid w:val="002778A7"/>
    <w:rsid w:val="0028202D"/>
    <w:rsid w:val="0028414D"/>
    <w:rsid w:val="0028615A"/>
    <w:rsid w:val="00286283"/>
    <w:rsid w:val="00290DA7"/>
    <w:rsid w:val="00291C5F"/>
    <w:rsid w:val="00292756"/>
    <w:rsid w:val="002950D0"/>
    <w:rsid w:val="00296365"/>
    <w:rsid w:val="00296EC0"/>
    <w:rsid w:val="002A0272"/>
    <w:rsid w:val="002A731E"/>
    <w:rsid w:val="002B0C5F"/>
    <w:rsid w:val="002B0FEA"/>
    <w:rsid w:val="002B347B"/>
    <w:rsid w:val="002B622D"/>
    <w:rsid w:val="002C25B7"/>
    <w:rsid w:val="002C2752"/>
    <w:rsid w:val="002E236B"/>
    <w:rsid w:val="002E4A80"/>
    <w:rsid w:val="002F00B3"/>
    <w:rsid w:val="002F327A"/>
    <w:rsid w:val="002F3CCA"/>
    <w:rsid w:val="00300660"/>
    <w:rsid w:val="003058AE"/>
    <w:rsid w:val="00310D08"/>
    <w:rsid w:val="003231AB"/>
    <w:rsid w:val="00324275"/>
    <w:rsid w:val="0033184C"/>
    <w:rsid w:val="00337D40"/>
    <w:rsid w:val="003415EE"/>
    <w:rsid w:val="003470CE"/>
    <w:rsid w:val="0035755D"/>
    <w:rsid w:val="00361E41"/>
    <w:rsid w:val="003704CA"/>
    <w:rsid w:val="00373199"/>
    <w:rsid w:val="0037628A"/>
    <w:rsid w:val="003840DA"/>
    <w:rsid w:val="003851BF"/>
    <w:rsid w:val="00385426"/>
    <w:rsid w:val="00386B73"/>
    <w:rsid w:val="00393B01"/>
    <w:rsid w:val="003B0C5E"/>
    <w:rsid w:val="003B70EA"/>
    <w:rsid w:val="003C0099"/>
    <w:rsid w:val="003D3A38"/>
    <w:rsid w:val="003E0D97"/>
    <w:rsid w:val="003F2AB9"/>
    <w:rsid w:val="003F6998"/>
    <w:rsid w:val="003F7D6A"/>
    <w:rsid w:val="0040225D"/>
    <w:rsid w:val="00403A47"/>
    <w:rsid w:val="004074C0"/>
    <w:rsid w:val="00410D1E"/>
    <w:rsid w:val="00414298"/>
    <w:rsid w:val="00420F1F"/>
    <w:rsid w:val="00426426"/>
    <w:rsid w:val="00430859"/>
    <w:rsid w:val="00434140"/>
    <w:rsid w:val="004458EE"/>
    <w:rsid w:val="00453FEC"/>
    <w:rsid w:val="00465B1A"/>
    <w:rsid w:val="00472E3B"/>
    <w:rsid w:val="00475387"/>
    <w:rsid w:val="0047591E"/>
    <w:rsid w:val="00486968"/>
    <w:rsid w:val="00487500"/>
    <w:rsid w:val="00490C6B"/>
    <w:rsid w:val="00493D55"/>
    <w:rsid w:val="004B19B1"/>
    <w:rsid w:val="004C3FFD"/>
    <w:rsid w:val="004C65A4"/>
    <w:rsid w:val="004C790D"/>
    <w:rsid w:val="004D4D38"/>
    <w:rsid w:val="004E0E9C"/>
    <w:rsid w:val="004E5706"/>
    <w:rsid w:val="00503C09"/>
    <w:rsid w:val="00504AB6"/>
    <w:rsid w:val="005107AB"/>
    <w:rsid w:val="00515351"/>
    <w:rsid w:val="00515760"/>
    <w:rsid w:val="005220AC"/>
    <w:rsid w:val="00525218"/>
    <w:rsid w:val="00525265"/>
    <w:rsid w:val="00534A78"/>
    <w:rsid w:val="00535218"/>
    <w:rsid w:val="00536768"/>
    <w:rsid w:val="00537A6C"/>
    <w:rsid w:val="005404F1"/>
    <w:rsid w:val="00540964"/>
    <w:rsid w:val="00541ED0"/>
    <w:rsid w:val="00542426"/>
    <w:rsid w:val="005546DD"/>
    <w:rsid w:val="0056072E"/>
    <w:rsid w:val="0056156A"/>
    <w:rsid w:val="00562E81"/>
    <w:rsid w:val="005708BA"/>
    <w:rsid w:val="005746E2"/>
    <w:rsid w:val="0059784D"/>
    <w:rsid w:val="005A0ECA"/>
    <w:rsid w:val="005A3060"/>
    <w:rsid w:val="005A5D38"/>
    <w:rsid w:val="005B0351"/>
    <w:rsid w:val="005B49BB"/>
    <w:rsid w:val="005C2F83"/>
    <w:rsid w:val="005C7C13"/>
    <w:rsid w:val="005D416C"/>
    <w:rsid w:val="005E00C9"/>
    <w:rsid w:val="005E2B61"/>
    <w:rsid w:val="005F11E0"/>
    <w:rsid w:val="00601863"/>
    <w:rsid w:val="006108B5"/>
    <w:rsid w:val="00611365"/>
    <w:rsid w:val="0061285E"/>
    <w:rsid w:val="0062026F"/>
    <w:rsid w:val="00622318"/>
    <w:rsid w:val="00636439"/>
    <w:rsid w:val="00637559"/>
    <w:rsid w:val="00637E49"/>
    <w:rsid w:val="006417A1"/>
    <w:rsid w:val="00647C8A"/>
    <w:rsid w:val="0065649F"/>
    <w:rsid w:val="00671E79"/>
    <w:rsid w:val="006724CC"/>
    <w:rsid w:val="0067388B"/>
    <w:rsid w:val="00685898"/>
    <w:rsid w:val="00686CEF"/>
    <w:rsid w:val="00690C7E"/>
    <w:rsid w:val="00691BC4"/>
    <w:rsid w:val="00693133"/>
    <w:rsid w:val="006A20C4"/>
    <w:rsid w:val="006A49CC"/>
    <w:rsid w:val="006A78C1"/>
    <w:rsid w:val="006C52A8"/>
    <w:rsid w:val="006D6956"/>
    <w:rsid w:val="006D7BDE"/>
    <w:rsid w:val="006E12A3"/>
    <w:rsid w:val="006E1BE7"/>
    <w:rsid w:val="006F5D49"/>
    <w:rsid w:val="0070219F"/>
    <w:rsid w:val="00702981"/>
    <w:rsid w:val="007036F5"/>
    <w:rsid w:val="00706518"/>
    <w:rsid w:val="00716C86"/>
    <w:rsid w:val="007173B7"/>
    <w:rsid w:val="0073460B"/>
    <w:rsid w:val="00744F41"/>
    <w:rsid w:val="00755A4C"/>
    <w:rsid w:val="00770F85"/>
    <w:rsid w:val="00780111"/>
    <w:rsid w:val="007815C7"/>
    <w:rsid w:val="007863F0"/>
    <w:rsid w:val="007921CF"/>
    <w:rsid w:val="00795168"/>
    <w:rsid w:val="007960D0"/>
    <w:rsid w:val="007A0DA9"/>
    <w:rsid w:val="007A0ED4"/>
    <w:rsid w:val="007A55B1"/>
    <w:rsid w:val="007A608D"/>
    <w:rsid w:val="007A6174"/>
    <w:rsid w:val="007A6E3E"/>
    <w:rsid w:val="007B16FA"/>
    <w:rsid w:val="007B576F"/>
    <w:rsid w:val="007B6526"/>
    <w:rsid w:val="007C3F84"/>
    <w:rsid w:val="007C60FD"/>
    <w:rsid w:val="007D4AC2"/>
    <w:rsid w:val="007E0A79"/>
    <w:rsid w:val="007E300F"/>
    <w:rsid w:val="007F38A5"/>
    <w:rsid w:val="007F56DF"/>
    <w:rsid w:val="007F732C"/>
    <w:rsid w:val="00801245"/>
    <w:rsid w:val="00806E5C"/>
    <w:rsid w:val="00810859"/>
    <w:rsid w:val="00811A6E"/>
    <w:rsid w:val="00826A4F"/>
    <w:rsid w:val="00832014"/>
    <w:rsid w:val="00833688"/>
    <w:rsid w:val="00836742"/>
    <w:rsid w:val="00840122"/>
    <w:rsid w:val="00866612"/>
    <w:rsid w:val="008704BC"/>
    <w:rsid w:val="00871F64"/>
    <w:rsid w:val="00877616"/>
    <w:rsid w:val="00881D5F"/>
    <w:rsid w:val="00883FD1"/>
    <w:rsid w:val="008903C5"/>
    <w:rsid w:val="00890CB7"/>
    <w:rsid w:val="0089153A"/>
    <w:rsid w:val="00895D9A"/>
    <w:rsid w:val="008A7B70"/>
    <w:rsid w:val="008B27F1"/>
    <w:rsid w:val="008C6A26"/>
    <w:rsid w:val="008C70A0"/>
    <w:rsid w:val="008E0B85"/>
    <w:rsid w:val="008E44DE"/>
    <w:rsid w:val="008F4F7D"/>
    <w:rsid w:val="009054E6"/>
    <w:rsid w:val="009064AA"/>
    <w:rsid w:val="00912F56"/>
    <w:rsid w:val="00915B9F"/>
    <w:rsid w:val="00916C1B"/>
    <w:rsid w:val="009211B9"/>
    <w:rsid w:val="00924060"/>
    <w:rsid w:val="0093475B"/>
    <w:rsid w:val="00943F27"/>
    <w:rsid w:val="00945A92"/>
    <w:rsid w:val="00947617"/>
    <w:rsid w:val="00963243"/>
    <w:rsid w:val="00970AC4"/>
    <w:rsid w:val="00973054"/>
    <w:rsid w:val="009748F1"/>
    <w:rsid w:val="00983262"/>
    <w:rsid w:val="0098708E"/>
    <w:rsid w:val="009878B5"/>
    <w:rsid w:val="009926BC"/>
    <w:rsid w:val="009932A4"/>
    <w:rsid w:val="009B237A"/>
    <w:rsid w:val="009C31B1"/>
    <w:rsid w:val="009C3B8F"/>
    <w:rsid w:val="009C432E"/>
    <w:rsid w:val="009D00DB"/>
    <w:rsid w:val="009D1EAB"/>
    <w:rsid w:val="009D2B91"/>
    <w:rsid w:val="009D3F04"/>
    <w:rsid w:val="009D78E0"/>
    <w:rsid w:val="009E5DDF"/>
    <w:rsid w:val="009F0E02"/>
    <w:rsid w:val="009F30CE"/>
    <w:rsid w:val="009F5371"/>
    <w:rsid w:val="00A07B9D"/>
    <w:rsid w:val="00A23BA6"/>
    <w:rsid w:val="00A27171"/>
    <w:rsid w:val="00A316E1"/>
    <w:rsid w:val="00A32C9D"/>
    <w:rsid w:val="00A33A75"/>
    <w:rsid w:val="00A37749"/>
    <w:rsid w:val="00A416BF"/>
    <w:rsid w:val="00A428D6"/>
    <w:rsid w:val="00A436D4"/>
    <w:rsid w:val="00A46C57"/>
    <w:rsid w:val="00A542B8"/>
    <w:rsid w:val="00A6055F"/>
    <w:rsid w:val="00A63C56"/>
    <w:rsid w:val="00A66F33"/>
    <w:rsid w:val="00A74DC3"/>
    <w:rsid w:val="00A76707"/>
    <w:rsid w:val="00A93D4F"/>
    <w:rsid w:val="00AA3FC9"/>
    <w:rsid w:val="00AC13DF"/>
    <w:rsid w:val="00AD62DB"/>
    <w:rsid w:val="00AE5D05"/>
    <w:rsid w:val="00B03326"/>
    <w:rsid w:val="00B04DAA"/>
    <w:rsid w:val="00B11516"/>
    <w:rsid w:val="00B2139A"/>
    <w:rsid w:val="00B2574A"/>
    <w:rsid w:val="00B320A9"/>
    <w:rsid w:val="00B36395"/>
    <w:rsid w:val="00B47168"/>
    <w:rsid w:val="00B5276C"/>
    <w:rsid w:val="00B536FD"/>
    <w:rsid w:val="00B6593E"/>
    <w:rsid w:val="00B7032B"/>
    <w:rsid w:val="00B71459"/>
    <w:rsid w:val="00B804AB"/>
    <w:rsid w:val="00B824F1"/>
    <w:rsid w:val="00B91529"/>
    <w:rsid w:val="00B935FB"/>
    <w:rsid w:val="00BA3007"/>
    <w:rsid w:val="00BA35E0"/>
    <w:rsid w:val="00BB08F9"/>
    <w:rsid w:val="00BB244D"/>
    <w:rsid w:val="00BC2ECF"/>
    <w:rsid w:val="00BC7FB2"/>
    <w:rsid w:val="00BE1A4B"/>
    <w:rsid w:val="00BF09C9"/>
    <w:rsid w:val="00BF2A36"/>
    <w:rsid w:val="00BF3487"/>
    <w:rsid w:val="00BF6D35"/>
    <w:rsid w:val="00C01D64"/>
    <w:rsid w:val="00C10EE4"/>
    <w:rsid w:val="00C15F33"/>
    <w:rsid w:val="00C23C87"/>
    <w:rsid w:val="00C26BEF"/>
    <w:rsid w:val="00C2793B"/>
    <w:rsid w:val="00C27FEB"/>
    <w:rsid w:val="00C32396"/>
    <w:rsid w:val="00C33CD0"/>
    <w:rsid w:val="00C367B5"/>
    <w:rsid w:val="00C50C09"/>
    <w:rsid w:val="00C547C7"/>
    <w:rsid w:val="00C5541F"/>
    <w:rsid w:val="00C6071A"/>
    <w:rsid w:val="00C613CC"/>
    <w:rsid w:val="00C618EC"/>
    <w:rsid w:val="00C67B2A"/>
    <w:rsid w:val="00C75739"/>
    <w:rsid w:val="00C75ABE"/>
    <w:rsid w:val="00C77407"/>
    <w:rsid w:val="00C8782F"/>
    <w:rsid w:val="00C87DD0"/>
    <w:rsid w:val="00C941CD"/>
    <w:rsid w:val="00CA06D0"/>
    <w:rsid w:val="00CA1097"/>
    <w:rsid w:val="00CC0F78"/>
    <w:rsid w:val="00CC1789"/>
    <w:rsid w:val="00CE0B4F"/>
    <w:rsid w:val="00CE23DD"/>
    <w:rsid w:val="00CE2A3D"/>
    <w:rsid w:val="00CE46B5"/>
    <w:rsid w:val="00CE79FE"/>
    <w:rsid w:val="00CE7B1F"/>
    <w:rsid w:val="00CF0E92"/>
    <w:rsid w:val="00CF7FAB"/>
    <w:rsid w:val="00D03645"/>
    <w:rsid w:val="00D06957"/>
    <w:rsid w:val="00D1055A"/>
    <w:rsid w:val="00D12430"/>
    <w:rsid w:val="00D22832"/>
    <w:rsid w:val="00D23491"/>
    <w:rsid w:val="00D3271B"/>
    <w:rsid w:val="00D46995"/>
    <w:rsid w:val="00D47FFA"/>
    <w:rsid w:val="00D52FB8"/>
    <w:rsid w:val="00D54EE1"/>
    <w:rsid w:val="00D6254C"/>
    <w:rsid w:val="00D63FB5"/>
    <w:rsid w:val="00D72510"/>
    <w:rsid w:val="00D727E0"/>
    <w:rsid w:val="00D77B54"/>
    <w:rsid w:val="00D84D2D"/>
    <w:rsid w:val="00D97CD5"/>
    <w:rsid w:val="00DA63F2"/>
    <w:rsid w:val="00DA75FE"/>
    <w:rsid w:val="00DB1A80"/>
    <w:rsid w:val="00DB7B19"/>
    <w:rsid w:val="00DC0625"/>
    <w:rsid w:val="00DC6106"/>
    <w:rsid w:val="00DD07C1"/>
    <w:rsid w:val="00DD1A91"/>
    <w:rsid w:val="00DD1EE9"/>
    <w:rsid w:val="00DD7136"/>
    <w:rsid w:val="00DE2511"/>
    <w:rsid w:val="00DF22ED"/>
    <w:rsid w:val="00DF4FAE"/>
    <w:rsid w:val="00E02A3A"/>
    <w:rsid w:val="00E05310"/>
    <w:rsid w:val="00E1204C"/>
    <w:rsid w:val="00E31281"/>
    <w:rsid w:val="00E3622D"/>
    <w:rsid w:val="00E4289E"/>
    <w:rsid w:val="00E47601"/>
    <w:rsid w:val="00E51405"/>
    <w:rsid w:val="00E51D89"/>
    <w:rsid w:val="00E562F6"/>
    <w:rsid w:val="00E56BF2"/>
    <w:rsid w:val="00E629FF"/>
    <w:rsid w:val="00E634E2"/>
    <w:rsid w:val="00E6357F"/>
    <w:rsid w:val="00E65925"/>
    <w:rsid w:val="00E6769C"/>
    <w:rsid w:val="00E6770C"/>
    <w:rsid w:val="00E71EBD"/>
    <w:rsid w:val="00E75791"/>
    <w:rsid w:val="00E75A03"/>
    <w:rsid w:val="00E86E16"/>
    <w:rsid w:val="00E9165F"/>
    <w:rsid w:val="00EA132B"/>
    <w:rsid w:val="00EB1CD3"/>
    <w:rsid w:val="00EB4FF2"/>
    <w:rsid w:val="00EB64D5"/>
    <w:rsid w:val="00EC0534"/>
    <w:rsid w:val="00EC13BE"/>
    <w:rsid w:val="00EC2428"/>
    <w:rsid w:val="00EE233B"/>
    <w:rsid w:val="00EF3B1E"/>
    <w:rsid w:val="00EF5BCE"/>
    <w:rsid w:val="00EF6F0C"/>
    <w:rsid w:val="00EF71ED"/>
    <w:rsid w:val="00F0089B"/>
    <w:rsid w:val="00F01669"/>
    <w:rsid w:val="00F01927"/>
    <w:rsid w:val="00F1160F"/>
    <w:rsid w:val="00F217F0"/>
    <w:rsid w:val="00F23880"/>
    <w:rsid w:val="00F23ED9"/>
    <w:rsid w:val="00F24CCF"/>
    <w:rsid w:val="00F24E7F"/>
    <w:rsid w:val="00F275CB"/>
    <w:rsid w:val="00F306B5"/>
    <w:rsid w:val="00F32AF5"/>
    <w:rsid w:val="00F40138"/>
    <w:rsid w:val="00F4156B"/>
    <w:rsid w:val="00F41D5C"/>
    <w:rsid w:val="00F43528"/>
    <w:rsid w:val="00F440FA"/>
    <w:rsid w:val="00F46CCE"/>
    <w:rsid w:val="00F47108"/>
    <w:rsid w:val="00F5492F"/>
    <w:rsid w:val="00F550B3"/>
    <w:rsid w:val="00F63BB3"/>
    <w:rsid w:val="00F66A47"/>
    <w:rsid w:val="00F7785A"/>
    <w:rsid w:val="00F81466"/>
    <w:rsid w:val="00F81B1C"/>
    <w:rsid w:val="00F85BEA"/>
    <w:rsid w:val="00F86212"/>
    <w:rsid w:val="00F96511"/>
    <w:rsid w:val="00FA6051"/>
    <w:rsid w:val="00FB0588"/>
    <w:rsid w:val="00FB0712"/>
    <w:rsid w:val="00FB74CA"/>
    <w:rsid w:val="00FF15DE"/>
    <w:rsid w:val="00FF1AD5"/>
    <w:rsid w:val="00FF1C78"/>
    <w:rsid w:val="00FF3790"/>
    <w:rsid w:val="00FF482E"/>
    <w:rsid w:val="00FF4A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F0BC1-3095-4958-840B-8589AD10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429"/>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272429"/>
    <w:pPr>
      <w:widowControl w:val="0"/>
      <w:suppressAutoHyphens/>
      <w:spacing w:line="360" w:lineRule="auto"/>
      <w:ind w:firstLine="2835"/>
      <w:jc w:val="both"/>
    </w:pPr>
    <w:rPr>
      <w:rFonts w:ascii="Arial" w:hAnsi="Arial"/>
      <w:spacing w:val="-3"/>
      <w:sz w:val="28"/>
      <w:lang w:val="es-ES_tradnl"/>
    </w:rPr>
  </w:style>
  <w:style w:type="character" w:customStyle="1" w:styleId="SangradetextonormalCar">
    <w:name w:val="Sangría de texto normal Car"/>
    <w:basedOn w:val="Fuentedeprrafopredeter"/>
    <w:link w:val="Sangradetextonormal"/>
    <w:rsid w:val="00272429"/>
    <w:rPr>
      <w:rFonts w:ascii="Arial" w:eastAsia="Times New Roman" w:hAnsi="Arial" w:cs="Times New Roman"/>
      <w:spacing w:val="-3"/>
      <w:sz w:val="28"/>
      <w:szCs w:val="20"/>
      <w:lang w:val="es-ES_tradnl" w:eastAsia="es-E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uiPriority w:val="99"/>
    <w:qFormat/>
    <w:rsid w:val="00272429"/>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uiPriority w:val="99"/>
    <w:qFormat/>
    <w:rsid w:val="00272429"/>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272429"/>
    <w:rPr>
      <w:vertAlign w:val="superscript"/>
    </w:rPr>
  </w:style>
  <w:style w:type="paragraph" w:customStyle="1" w:styleId="Sinespaciado1">
    <w:name w:val="Sin espaciado1"/>
    <w:link w:val="NoSpacingChar"/>
    <w:uiPriority w:val="99"/>
    <w:qFormat/>
    <w:rsid w:val="00272429"/>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72429"/>
    <w:pPr>
      <w:tabs>
        <w:tab w:val="center" w:pos="4419"/>
        <w:tab w:val="right" w:pos="8838"/>
      </w:tabs>
    </w:pPr>
  </w:style>
  <w:style w:type="character" w:customStyle="1" w:styleId="EncabezadoCar">
    <w:name w:val="Encabezado Car"/>
    <w:basedOn w:val="Fuentedeprrafopredeter"/>
    <w:link w:val="Encabezado"/>
    <w:uiPriority w:val="99"/>
    <w:rsid w:val="00272429"/>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72429"/>
    <w:pPr>
      <w:tabs>
        <w:tab w:val="center" w:pos="4419"/>
        <w:tab w:val="right" w:pos="8838"/>
      </w:tabs>
    </w:pPr>
  </w:style>
  <w:style w:type="character" w:customStyle="1" w:styleId="PiedepginaCar">
    <w:name w:val="Pie de página Car"/>
    <w:basedOn w:val="Fuentedeprrafopredeter"/>
    <w:link w:val="Piedepgina"/>
    <w:uiPriority w:val="99"/>
    <w:rsid w:val="00272429"/>
    <w:rPr>
      <w:rFonts w:ascii="Times New Roman" w:eastAsia="Times New Roman" w:hAnsi="Times New Roman" w:cs="Times New Roman"/>
      <w:sz w:val="20"/>
      <w:szCs w:val="20"/>
      <w:lang w:eastAsia="es-ES"/>
    </w:rPr>
  </w:style>
  <w:style w:type="paragraph" w:styleId="Sinespaciado">
    <w:name w:val="No Spacing"/>
    <w:uiPriority w:val="1"/>
    <w:qFormat/>
    <w:rsid w:val="00272429"/>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272429"/>
    <w:pPr>
      <w:spacing w:before="100" w:beforeAutospacing="1" w:after="100" w:afterAutospacing="1"/>
    </w:pPr>
    <w:rPr>
      <w:sz w:val="24"/>
      <w:szCs w:val="24"/>
    </w:rPr>
  </w:style>
  <w:style w:type="character" w:customStyle="1" w:styleId="NoSpacingChar">
    <w:name w:val="No Spacing Char"/>
    <w:link w:val="Sinespaciado1"/>
    <w:uiPriority w:val="99"/>
    <w:locked/>
    <w:rsid w:val="00272429"/>
    <w:rPr>
      <w:rFonts w:ascii="Calibri" w:eastAsia="Times New Roman" w:hAnsi="Calibri" w:cs="Times New Roman"/>
      <w:lang w:val="es-CO"/>
    </w:rPr>
  </w:style>
  <w:style w:type="paragraph" w:styleId="Lista2">
    <w:name w:val="List 2"/>
    <w:basedOn w:val="Normal"/>
    <w:rsid w:val="00272429"/>
    <w:pPr>
      <w:ind w:left="566" w:hanging="283"/>
      <w:contextualSpacing/>
    </w:pPr>
  </w:style>
  <w:style w:type="paragraph" w:styleId="Puesto">
    <w:name w:val="Title"/>
    <w:basedOn w:val="Normal"/>
    <w:next w:val="Normal"/>
    <w:link w:val="PuestoCar"/>
    <w:qFormat/>
    <w:rsid w:val="00272429"/>
    <w:pPr>
      <w:spacing w:before="240" w:after="60"/>
      <w:jc w:val="center"/>
      <w:outlineLvl w:val="0"/>
    </w:pPr>
    <w:rPr>
      <w:rFonts w:ascii="Calibri Light" w:hAnsi="Calibri Light"/>
      <w:b/>
      <w:bCs/>
      <w:kern w:val="28"/>
      <w:sz w:val="32"/>
      <w:szCs w:val="32"/>
    </w:rPr>
  </w:style>
  <w:style w:type="character" w:customStyle="1" w:styleId="PuestoCar">
    <w:name w:val="Puesto Car"/>
    <w:basedOn w:val="Fuentedeprrafopredeter"/>
    <w:link w:val="Puesto"/>
    <w:rsid w:val="00272429"/>
    <w:rPr>
      <w:rFonts w:ascii="Calibri Light" w:eastAsia="Times New Roman" w:hAnsi="Calibri Light" w:cs="Times New Roman"/>
      <w:b/>
      <w:bCs/>
      <w:kern w:val="28"/>
      <w:sz w:val="32"/>
      <w:szCs w:val="32"/>
      <w:lang w:eastAsia="es-ES"/>
    </w:rPr>
  </w:style>
  <w:style w:type="paragraph" w:styleId="Subttulo">
    <w:name w:val="Subtitle"/>
    <w:basedOn w:val="Normal"/>
    <w:next w:val="Normal"/>
    <w:link w:val="SubttuloCar"/>
    <w:qFormat/>
    <w:rsid w:val="00272429"/>
    <w:pPr>
      <w:spacing w:after="60"/>
      <w:jc w:val="center"/>
      <w:outlineLvl w:val="1"/>
    </w:pPr>
    <w:rPr>
      <w:rFonts w:ascii="Calibri Light" w:hAnsi="Calibri Light"/>
      <w:sz w:val="24"/>
      <w:szCs w:val="24"/>
    </w:rPr>
  </w:style>
  <w:style w:type="character" w:customStyle="1" w:styleId="SubttuloCar">
    <w:name w:val="Subtítulo Car"/>
    <w:basedOn w:val="Fuentedeprrafopredeter"/>
    <w:link w:val="Subttulo"/>
    <w:rsid w:val="00272429"/>
    <w:rPr>
      <w:rFonts w:ascii="Calibri Light" w:eastAsia="Times New Roman" w:hAnsi="Calibri Light" w:cs="Times New Roman"/>
      <w:sz w:val="24"/>
      <w:szCs w:val="24"/>
      <w:lang w:eastAsia="es-ES"/>
    </w:rPr>
  </w:style>
  <w:style w:type="character" w:customStyle="1" w:styleId="FontStyle20">
    <w:name w:val="Font Style20"/>
    <w:basedOn w:val="Fuentedeprrafopredeter"/>
    <w:uiPriority w:val="99"/>
    <w:rsid w:val="00272429"/>
    <w:rPr>
      <w:rFonts w:ascii="Arial" w:hAnsi="Arial" w:cs="Arial"/>
      <w:color w:val="000000"/>
      <w:sz w:val="20"/>
      <w:szCs w:val="20"/>
    </w:rPr>
  </w:style>
  <w:style w:type="character" w:customStyle="1" w:styleId="FontStyle16">
    <w:name w:val="Font Style16"/>
    <w:basedOn w:val="Fuentedeprrafopredeter"/>
    <w:uiPriority w:val="99"/>
    <w:rsid w:val="00272429"/>
    <w:rPr>
      <w:rFonts w:ascii="Arial" w:hAnsi="Arial" w:cs="Arial"/>
      <w:color w:val="000000"/>
      <w:sz w:val="20"/>
      <w:szCs w:val="20"/>
    </w:rPr>
  </w:style>
  <w:style w:type="character" w:customStyle="1" w:styleId="FontStyle27">
    <w:name w:val="Font Style27"/>
    <w:basedOn w:val="Fuentedeprrafopredeter"/>
    <w:uiPriority w:val="99"/>
    <w:rsid w:val="00272429"/>
    <w:rPr>
      <w:rFonts w:ascii="Arial" w:hAnsi="Arial" w:cs="Arial"/>
      <w:i/>
      <w:iCs/>
      <w:color w:val="000000"/>
      <w:sz w:val="20"/>
      <w:szCs w:val="20"/>
    </w:rPr>
  </w:style>
  <w:style w:type="paragraph" w:customStyle="1" w:styleId="Sinespaciado2">
    <w:name w:val="Sin espaciado2"/>
    <w:uiPriority w:val="99"/>
    <w:rsid w:val="00272429"/>
    <w:pPr>
      <w:spacing w:after="0" w:line="240" w:lineRule="auto"/>
    </w:pPr>
    <w:rPr>
      <w:rFonts w:ascii="Times New Roman" w:eastAsia="Calibri" w:hAnsi="Times New Roman" w:cs="Times New Roman"/>
      <w:sz w:val="20"/>
      <w:szCs w:val="20"/>
      <w:lang w:eastAsia="es-ES"/>
    </w:rPr>
  </w:style>
  <w:style w:type="paragraph" w:customStyle="1" w:styleId="Sinespaciado3">
    <w:name w:val="Sin espaciado3"/>
    <w:rsid w:val="00DF4FAE"/>
    <w:pPr>
      <w:spacing w:after="0" w:line="240" w:lineRule="auto"/>
    </w:pPr>
    <w:rPr>
      <w:rFonts w:ascii="Calibri" w:eastAsia="Times New Roman" w:hAnsi="Calibri" w:cs="Times New Roman"/>
      <w:lang w:val="es-CO"/>
    </w:rPr>
  </w:style>
  <w:style w:type="paragraph" w:styleId="Sangra2detindependiente">
    <w:name w:val="Body Text Indent 2"/>
    <w:basedOn w:val="Normal"/>
    <w:link w:val="Sangra2detindependienteCar"/>
    <w:uiPriority w:val="99"/>
    <w:semiHidden/>
    <w:unhideWhenUsed/>
    <w:rsid w:val="00DF4FA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F4FAE"/>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EB4F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F2"/>
    <w:rPr>
      <w:rFonts w:ascii="Segoe UI" w:eastAsia="Times New Roman" w:hAnsi="Segoe UI" w:cs="Segoe UI"/>
      <w:sz w:val="18"/>
      <w:szCs w:val="18"/>
      <w:lang w:eastAsia="es-ES"/>
    </w:rPr>
  </w:style>
  <w:style w:type="paragraph" w:customStyle="1" w:styleId="Sinespaciado4">
    <w:name w:val="Sin espaciado4"/>
    <w:rsid w:val="00C75ABE"/>
    <w:pPr>
      <w:spacing w:after="0" w:line="240" w:lineRule="auto"/>
    </w:pPr>
    <w:rPr>
      <w:rFonts w:ascii="Calibri" w:eastAsia="Times New Roman" w:hAnsi="Calibri" w:cs="Times New Roman"/>
      <w:lang w:val="es-CO"/>
    </w:rPr>
  </w:style>
  <w:style w:type="character" w:customStyle="1" w:styleId="TextonotapieCar1">
    <w:name w:val="Texto nota pie Car1"/>
    <w:aliases w:val="Ref. de nota al pie1 Car,Texto de nota al pie Car,Footnotes refss Car,Appel note de bas de page Car,Ref. de nota al pie 2 Car,referencia nota al pie Car"/>
    <w:uiPriority w:val="99"/>
    <w:locked/>
    <w:rsid w:val="009D00DB"/>
    <w:rPr>
      <w:lang w:val="x-none" w:eastAsia="es-ES"/>
    </w:rPr>
  </w:style>
  <w:style w:type="paragraph" w:customStyle="1" w:styleId="Sinespaciado5">
    <w:name w:val="Sin espaciado5"/>
    <w:rsid w:val="00FF482E"/>
    <w:pPr>
      <w:spacing w:after="0" w:line="240" w:lineRule="auto"/>
    </w:pPr>
    <w:rPr>
      <w:rFonts w:ascii="Calibri" w:eastAsia="Times New Roman" w:hAnsi="Calibri" w:cs="Times New Roman"/>
      <w:lang w:val="es-CO"/>
    </w:rPr>
  </w:style>
  <w:style w:type="character" w:customStyle="1" w:styleId="apple-style-span">
    <w:name w:val="apple-style-span"/>
    <w:rsid w:val="00FF482E"/>
  </w:style>
  <w:style w:type="character" w:customStyle="1" w:styleId="FontStyle26">
    <w:name w:val="Font Style26"/>
    <w:basedOn w:val="Fuentedeprrafopredeter"/>
    <w:uiPriority w:val="99"/>
    <w:rsid w:val="007863F0"/>
    <w:rPr>
      <w:rFonts w:ascii="Arial" w:hAnsi="Arial" w:cs="Arial"/>
      <w:color w:val="000000"/>
      <w:sz w:val="18"/>
      <w:szCs w:val="18"/>
    </w:rPr>
  </w:style>
  <w:style w:type="paragraph" w:customStyle="1" w:styleId="Normal1">
    <w:name w:val="Normal1"/>
    <w:rsid w:val="00161C86"/>
    <w:rPr>
      <w:rFonts w:ascii="Calibri" w:eastAsia="Calibri" w:hAnsi="Calibri" w:cs="Calibri"/>
      <w:lang w:eastAsia="es-ES"/>
    </w:rPr>
  </w:style>
  <w:style w:type="paragraph" w:styleId="Prrafodelista">
    <w:name w:val="List Paragraph"/>
    <w:basedOn w:val="Normal"/>
    <w:uiPriority w:val="34"/>
    <w:qFormat/>
    <w:rsid w:val="00C10EE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5E2A9-8645-4F4A-B2FC-6B9C54944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Pages>
  <Words>4515</Words>
  <Characters>24833</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63</cp:revision>
  <cp:lastPrinted>2019-10-31T20:17:00Z</cp:lastPrinted>
  <dcterms:created xsi:type="dcterms:W3CDTF">2019-10-29T20:30:00Z</dcterms:created>
  <dcterms:modified xsi:type="dcterms:W3CDTF">2019-11-15T13:29:00Z</dcterms:modified>
</cp:coreProperties>
</file>