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54" w:rsidRPr="001F0254" w:rsidRDefault="001F0254" w:rsidP="001F02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F025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0254" w:rsidRPr="001F0254" w:rsidRDefault="001F0254" w:rsidP="001F0254">
      <w:pPr>
        <w:jc w:val="both"/>
        <w:rPr>
          <w:rFonts w:ascii="Arial" w:hAnsi="Arial" w:cs="Arial"/>
          <w:lang w:val="es-419"/>
        </w:rPr>
      </w:pPr>
    </w:p>
    <w:p w:rsidR="001F0254" w:rsidRPr="001F0254" w:rsidRDefault="001F0254" w:rsidP="001F0254">
      <w:pPr>
        <w:jc w:val="both"/>
        <w:rPr>
          <w:rFonts w:ascii="Arial" w:hAnsi="Arial" w:cs="Arial"/>
          <w:b/>
          <w:bCs/>
          <w:iCs/>
          <w:lang w:val="es-419" w:eastAsia="fr-FR"/>
        </w:rPr>
      </w:pPr>
      <w:r w:rsidRPr="001F0254">
        <w:rPr>
          <w:rFonts w:ascii="Arial" w:hAnsi="Arial" w:cs="Arial"/>
          <w:b/>
          <w:bCs/>
          <w:iCs/>
          <w:u w:val="single"/>
          <w:lang w:val="es-419" w:eastAsia="fr-FR"/>
        </w:rPr>
        <w:t>TEMAS:</w:t>
      </w:r>
      <w:r w:rsidRPr="001F0254">
        <w:rPr>
          <w:rFonts w:ascii="Arial" w:hAnsi="Arial" w:cs="Arial"/>
          <w:b/>
          <w:bCs/>
          <w:iCs/>
          <w:lang w:val="es-419" w:eastAsia="fr-FR"/>
        </w:rPr>
        <w:tab/>
      </w:r>
      <w:r w:rsidR="00734B58">
        <w:rPr>
          <w:rFonts w:ascii="Arial" w:hAnsi="Arial" w:cs="Arial"/>
          <w:b/>
          <w:bCs/>
          <w:iCs/>
          <w:lang w:val="es-CO" w:eastAsia="fr-FR"/>
        </w:rPr>
        <w:t>DERECHO DE PETICIÓN / DEFINICIÓN, SENTIDO Y ALCANCE / REQUISITOS PARA SU SATISFACCIÓN / CORRECCIÓN DE HISTORIA LABORAL.</w:t>
      </w:r>
    </w:p>
    <w:p w:rsidR="001F0254" w:rsidRPr="001F0254" w:rsidRDefault="001F0254" w:rsidP="001F0254">
      <w:pPr>
        <w:jc w:val="both"/>
        <w:rPr>
          <w:rFonts w:ascii="Arial" w:hAnsi="Arial" w:cs="Arial"/>
          <w:lang w:val="es-419"/>
        </w:rPr>
      </w:pPr>
    </w:p>
    <w:p w:rsidR="001F0254" w:rsidRPr="001F0254" w:rsidRDefault="0000626A" w:rsidP="001F0254">
      <w:pPr>
        <w:jc w:val="both"/>
        <w:rPr>
          <w:rFonts w:ascii="Arial" w:hAnsi="Arial" w:cs="Arial"/>
          <w:lang w:val="es-CO"/>
        </w:rPr>
      </w:pPr>
      <w:r w:rsidRPr="0000626A">
        <w:rPr>
          <w:rFonts w:ascii="Arial" w:hAnsi="Arial" w:cs="Arial"/>
          <w:lang w:val="es-419"/>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Ahora bien, el 30 de junio de 2015 se expidió la Ley 1755, "Por medio de la cual se regula el derecho fundamental de petición y se sustituye un título del Código de Procedimiento Administrativo y de lo Contencioso Administrativo”. Legislación que destaca la obligación de resolver o contestar la solicitud dentro de los 15 días siguientes a la fecha de su recibo, salvo algunas excepciones</w:t>
      </w:r>
      <w:r>
        <w:rPr>
          <w:rFonts w:ascii="Arial" w:hAnsi="Arial" w:cs="Arial"/>
          <w:lang w:val="es-CO"/>
        </w:rPr>
        <w:t>…</w:t>
      </w:r>
    </w:p>
    <w:p w:rsidR="001F0254" w:rsidRPr="001F0254" w:rsidRDefault="001F0254" w:rsidP="001F0254">
      <w:pPr>
        <w:jc w:val="both"/>
        <w:rPr>
          <w:rFonts w:ascii="Arial" w:hAnsi="Arial" w:cs="Arial"/>
          <w:lang w:val="es-419"/>
        </w:rPr>
      </w:pPr>
    </w:p>
    <w:p w:rsidR="001F0254" w:rsidRDefault="0000626A" w:rsidP="001F0254">
      <w:pPr>
        <w:jc w:val="both"/>
        <w:rPr>
          <w:rFonts w:ascii="Arial" w:hAnsi="Arial" w:cs="Arial"/>
          <w:lang w:val="es-CO"/>
        </w:rPr>
      </w:pPr>
      <w:r w:rsidRPr="0000626A">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Pr>
          <w:rFonts w:ascii="Arial" w:hAnsi="Arial" w:cs="Arial"/>
          <w:lang w:val="es-CO"/>
        </w:rPr>
        <w:t>. (…)</w:t>
      </w:r>
    </w:p>
    <w:p w:rsidR="00734B58" w:rsidRDefault="00734B58" w:rsidP="001F0254">
      <w:pPr>
        <w:jc w:val="both"/>
        <w:rPr>
          <w:rFonts w:ascii="Arial" w:hAnsi="Arial" w:cs="Arial"/>
          <w:lang w:val="es-CO"/>
        </w:rPr>
      </w:pPr>
    </w:p>
    <w:p w:rsidR="00734B58" w:rsidRPr="001F0254" w:rsidRDefault="00734B58" w:rsidP="001F0254">
      <w:pPr>
        <w:jc w:val="both"/>
        <w:rPr>
          <w:rFonts w:ascii="Arial" w:hAnsi="Arial" w:cs="Arial"/>
          <w:lang w:val="es-CO"/>
        </w:rPr>
      </w:pPr>
      <w:r w:rsidRPr="00734B58">
        <w:rPr>
          <w:rFonts w:ascii="Arial" w:hAnsi="Arial" w:cs="Arial"/>
          <w:lang w:val="es-CO"/>
        </w:rPr>
        <w:t xml:space="preserve">Para esta Corporación en realidad y como lo advirtió acertadamente la a quo, la entidad accionada se abstuvo de resolver de fondo, de manera clara, precisa y congruente lo solicitado por </w:t>
      </w:r>
      <w:r w:rsidR="008D27E0" w:rsidRPr="00734B58">
        <w:rPr>
          <w:rFonts w:ascii="Arial" w:hAnsi="Arial" w:cs="Arial"/>
          <w:lang w:val="es-CO"/>
        </w:rPr>
        <w:t xml:space="preserve">Porvenir </w:t>
      </w:r>
      <w:r w:rsidRPr="00734B58">
        <w:rPr>
          <w:rFonts w:ascii="Arial" w:hAnsi="Arial" w:cs="Arial"/>
          <w:lang w:val="es-CO"/>
        </w:rPr>
        <w:t>S.A., a favor del accionante, relacionado con la actualización, corrección y reconstrucción de su historia laboral</w:t>
      </w:r>
      <w:r>
        <w:rPr>
          <w:rFonts w:ascii="Arial" w:hAnsi="Arial" w:cs="Arial"/>
          <w:lang w:val="es-CO"/>
        </w:rPr>
        <w:t>…</w:t>
      </w:r>
    </w:p>
    <w:p w:rsidR="001F0254" w:rsidRPr="001F0254" w:rsidRDefault="001F0254" w:rsidP="001F0254">
      <w:pPr>
        <w:jc w:val="both"/>
        <w:rPr>
          <w:rFonts w:ascii="Arial" w:hAnsi="Arial" w:cs="Arial"/>
        </w:rPr>
      </w:pPr>
    </w:p>
    <w:p w:rsidR="001F0254" w:rsidRPr="001F0254" w:rsidRDefault="001F0254" w:rsidP="001F0254">
      <w:pPr>
        <w:jc w:val="both"/>
        <w:rPr>
          <w:rFonts w:ascii="Arial" w:hAnsi="Arial" w:cs="Arial"/>
        </w:rPr>
      </w:pPr>
    </w:p>
    <w:p w:rsidR="001F0254" w:rsidRPr="001F0254" w:rsidRDefault="001F0254" w:rsidP="001F0254">
      <w:pPr>
        <w:jc w:val="both"/>
        <w:rPr>
          <w:rFonts w:ascii="Arial" w:hAnsi="Arial" w:cs="Arial"/>
        </w:rPr>
      </w:pPr>
    </w:p>
    <w:p w:rsidR="005E624E" w:rsidRPr="001F0254" w:rsidRDefault="005E624E" w:rsidP="001F0254">
      <w:pPr>
        <w:spacing w:line="276" w:lineRule="auto"/>
        <w:jc w:val="center"/>
        <w:rPr>
          <w:rFonts w:ascii="Arial" w:hAnsi="Arial" w:cs="Arial"/>
          <w:b/>
          <w:bCs/>
          <w:sz w:val="24"/>
          <w:szCs w:val="24"/>
        </w:rPr>
      </w:pPr>
      <w:r w:rsidRPr="001F0254">
        <w:rPr>
          <w:rFonts w:ascii="Arial" w:hAnsi="Arial" w:cs="Arial"/>
          <w:b/>
          <w:bCs/>
          <w:sz w:val="24"/>
          <w:szCs w:val="24"/>
        </w:rPr>
        <w:t>TRIBUNAL SUPERIOR DE PEREIRA</w:t>
      </w:r>
    </w:p>
    <w:p w:rsidR="005E624E" w:rsidRPr="001F0254" w:rsidRDefault="005E624E" w:rsidP="001F0254">
      <w:pPr>
        <w:spacing w:line="276" w:lineRule="auto"/>
        <w:jc w:val="center"/>
        <w:rPr>
          <w:rFonts w:ascii="Arial" w:hAnsi="Arial" w:cs="Arial"/>
          <w:b/>
          <w:bCs/>
          <w:sz w:val="24"/>
          <w:szCs w:val="24"/>
        </w:rPr>
      </w:pPr>
      <w:r w:rsidRPr="001F0254">
        <w:rPr>
          <w:rFonts w:ascii="Arial" w:hAnsi="Arial" w:cs="Arial"/>
          <w:b/>
          <w:bCs/>
          <w:sz w:val="24"/>
          <w:szCs w:val="24"/>
        </w:rPr>
        <w:t>Sala de Decisión Civil Familia</w:t>
      </w:r>
    </w:p>
    <w:p w:rsidR="005E624E" w:rsidRPr="001F0254" w:rsidRDefault="005E624E" w:rsidP="001F0254">
      <w:pPr>
        <w:spacing w:line="276" w:lineRule="auto"/>
        <w:jc w:val="center"/>
        <w:rPr>
          <w:rFonts w:ascii="Arial" w:hAnsi="Arial" w:cs="Arial"/>
          <w:bCs/>
          <w:sz w:val="24"/>
          <w:szCs w:val="24"/>
        </w:rPr>
      </w:pPr>
    </w:p>
    <w:p w:rsidR="005E624E" w:rsidRPr="001F0254" w:rsidRDefault="005E624E" w:rsidP="001F0254">
      <w:pPr>
        <w:spacing w:line="276" w:lineRule="auto"/>
        <w:jc w:val="center"/>
        <w:rPr>
          <w:rFonts w:ascii="Arial" w:hAnsi="Arial" w:cs="Arial"/>
          <w:bCs/>
          <w:sz w:val="24"/>
          <w:szCs w:val="24"/>
        </w:rPr>
      </w:pPr>
      <w:r w:rsidRPr="001F0254">
        <w:rPr>
          <w:rFonts w:ascii="Arial" w:hAnsi="Arial" w:cs="Arial"/>
          <w:bCs/>
          <w:sz w:val="24"/>
          <w:szCs w:val="24"/>
        </w:rPr>
        <w:t xml:space="preserve">Magistrado Ponente: </w:t>
      </w:r>
    </w:p>
    <w:p w:rsidR="005E624E" w:rsidRPr="001F0254" w:rsidRDefault="005E624E" w:rsidP="001F0254">
      <w:pPr>
        <w:spacing w:line="276" w:lineRule="auto"/>
        <w:jc w:val="center"/>
        <w:rPr>
          <w:rFonts w:ascii="Arial" w:hAnsi="Arial" w:cs="Arial"/>
          <w:b/>
          <w:bCs/>
          <w:sz w:val="24"/>
          <w:szCs w:val="24"/>
        </w:rPr>
      </w:pPr>
      <w:r w:rsidRPr="001F0254">
        <w:rPr>
          <w:rFonts w:ascii="Arial" w:hAnsi="Arial" w:cs="Arial"/>
          <w:b/>
          <w:bCs/>
          <w:sz w:val="24"/>
          <w:szCs w:val="24"/>
        </w:rPr>
        <w:t>EDDER JIMMY SÁNCHEZ CALAMBÁS</w:t>
      </w:r>
    </w:p>
    <w:p w:rsidR="005E624E" w:rsidRPr="001F0254" w:rsidRDefault="005E624E" w:rsidP="001F0254">
      <w:pPr>
        <w:spacing w:line="276" w:lineRule="auto"/>
        <w:jc w:val="center"/>
        <w:rPr>
          <w:rFonts w:ascii="Arial" w:hAnsi="Arial" w:cs="Arial"/>
          <w:bCs/>
          <w:sz w:val="24"/>
          <w:szCs w:val="24"/>
        </w:rPr>
      </w:pPr>
    </w:p>
    <w:p w:rsidR="005E624E" w:rsidRPr="001F0254" w:rsidRDefault="005E624E" w:rsidP="001F0254">
      <w:pPr>
        <w:spacing w:line="276" w:lineRule="auto"/>
        <w:jc w:val="center"/>
        <w:rPr>
          <w:rFonts w:ascii="Arial" w:hAnsi="Arial" w:cs="Arial"/>
          <w:bCs/>
          <w:sz w:val="24"/>
          <w:szCs w:val="24"/>
        </w:rPr>
      </w:pPr>
    </w:p>
    <w:p w:rsidR="005E624E" w:rsidRPr="001F0254" w:rsidRDefault="005E624E" w:rsidP="001F0254">
      <w:pPr>
        <w:spacing w:line="276" w:lineRule="auto"/>
        <w:jc w:val="center"/>
        <w:rPr>
          <w:rFonts w:ascii="Arial" w:hAnsi="Arial" w:cs="Arial"/>
          <w:bCs/>
          <w:sz w:val="24"/>
          <w:szCs w:val="24"/>
        </w:rPr>
      </w:pPr>
      <w:r w:rsidRPr="001F0254">
        <w:rPr>
          <w:rFonts w:ascii="Arial" w:hAnsi="Arial" w:cs="Arial"/>
          <w:bCs/>
          <w:sz w:val="24"/>
          <w:szCs w:val="24"/>
        </w:rPr>
        <w:t xml:space="preserve">Pereira, </w:t>
      </w:r>
      <w:r w:rsidR="003135D5" w:rsidRPr="001F0254">
        <w:rPr>
          <w:rFonts w:ascii="Arial" w:hAnsi="Arial" w:cs="Arial"/>
          <w:bCs/>
          <w:sz w:val="24"/>
          <w:szCs w:val="24"/>
        </w:rPr>
        <w:t>onc</w:t>
      </w:r>
      <w:r w:rsidR="00D3572F" w:rsidRPr="001F0254">
        <w:rPr>
          <w:rFonts w:ascii="Arial" w:hAnsi="Arial" w:cs="Arial"/>
          <w:bCs/>
          <w:sz w:val="24"/>
          <w:szCs w:val="24"/>
        </w:rPr>
        <w:t xml:space="preserve">e </w:t>
      </w:r>
      <w:r w:rsidRPr="001F0254">
        <w:rPr>
          <w:rFonts w:ascii="Arial" w:hAnsi="Arial" w:cs="Arial"/>
          <w:bCs/>
          <w:sz w:val="24"/>
          <w:szCs w:val="24"/>
        </w:rPr>
        <w:t>(</w:t>
      </w:r>
      <w:r w:rsidR="003135D5" w:rsidRPr="001F0254">
        <w:rPr>
          <w:rFonts w:ascii="Arial" w:hAnsi="Arial" w:cs="Arial"/>
          <w:bCs/>
          <w:sz w:val="24"/>
          <w:szCs w:val="24"/>
        </w:rPr>
        <w:t>11</w:t>
      </w:r>
      <w:r w:rsidRPr="001F0254">
        <w:rPr>
          <w:rFonts w:ascii="Arial" w:hAnsi="Arial" w:cs="Arial"/>
          <w:bCs/>
          <w:sz w:val="24"/>
          <w:szCs w:val="24"/>
        </w:rPr>
        <w:t xml:space="preserve">) de </w:t>
      </w:r>
      <w:r w:rsidR="00455716" w:rsidRPr="001F0254">
        <w:rPr>
          <w:rFonts w:ascii="Arial" w:hAnsi="Arial" w:cs="Arial"/>
          <w:bCs/>
          <w:sz w:val="24"/>
          <w:szCs w:val="24"/>
        </w:rPr>
        <w:t>diciembre</w:t>
      </w:r>
      <w:r w:rsidRPr="001F0254">
        <w:rPr>
          <w:rFonts w:ascii="Arial" w:hAnsi="Arial" w:cs="Arial"/>
          <w:bCs/>
          <w:sz w:val="24"/>
          <w:szCs w:val="24"/>
        </w:rPr>
        <w:t xml:space="preserve"> de dos mil diecinueve (2019)</w:t>
      </w:r>
    </w:p>
    <w:p w:rsidR="005E624E" w:rsidRPr="001F0254" w:rsidRDefault="005E624E" w:rsidP="001F0254">
      <w:pPr>
        <w:spacing w:line="276" w:lineRule="auto"/>
        <w:jc w:val="center"/>
        <w:rPr>
          <w:rFonts w:ascii="Arial" w:hAnsi="Arial" w:cs="Arial"/>
          <w:sz w:val="24"/>
          <w:szCs w:val="24"/>
        </w:rPr>
      </w:pPr>
      <w:r w:rsidRPr="001F0254">
        <w:rPr>
          <w:rFonts w:ascii="Arial" w:hAnsi="Arial" w:cs="Arial"/>
          <w:sz w:val="24"/>
          <w:szCs w:val="24"/>
        </w:rPr>
        <w:t xml:space="preserve">Acta Nº </w:t>
      </w:r>
      <w:r w:rsidR="00B315B7" w:rsidRPr="001F0254">
        <w:rPr>
          <w:rFonts w:ascii="Arial" w:hAnsi="Arial" w:cs="Arial"/>
          <w:sz w:val="24"/>
          <w:szCs w:val="24"/>
        </w:rPr>
        <w:t>621</w:t>
      </w:r>
      <w:r w:rsidRPr="001F0254">
        <w:rPr>
          <w:rFonts w:ascii="Arial" w:hAnsi="Arial" w:cs="Arial"/>
          <w:sz w:val="24"/>
          <w:szCs w:val="24"/>
        </w:rPr>
        <w:t xml:space="preserve"> de </w:t>
      </w:r>
      <w:r w:rsidR="003135D5" w:rsidRPr="001F0254">
        <w:rPr>
          <w:rFonts w:ascii="Arial" w:hAnsi="Arial" w:cs="Arial"/>
          <w:sz w:val="24"/>
          <w:szCs w:val="24"/>
        </w:rPr>
        <w:t>11</w:t>
      </w:r>
      <w:r w:rsidRPr="001F0254">
        <w:rPr>
          <w:rFonts w:ascii="Arial" w:hAnsi="Arial" w:cs="Arial"/>
          <w:sz w:val="24"/>
          <w:szCs w:val="24"/>
        </w:rPr>
        <w:t>-</w:t>
      </w:r>
      <w:r w:rsidR="00455716" w:rsidRPr="001F0254">
        <w:rPr>
          <w:rFonts w:ascii="Arial" w:hAnsi="Arial" w:cs="Arial"/>
          <w:sz w:val="24"/>
          <w:szCs w:val="24"/>
        </w:rPr>
        <w:t>12</w:t>
      </w:r>
      <w:r w:rsidRPr="001F0254">
        <w:rPr>
          <w:rFonts w:ascii="Arial" w:hAnsi="Arial" w:cs="Arial"/>
          <w:sz w:val="24"/>
          <w:szCs w:val="24"/>
        </w:rPr>
        <w:t>-2019</w:t>
      </w:r>
    </w:p>
    <w:p w:rsidR="00055295" w:rsidRPr="001F0254" w:rsidRDefault="005E624E" w:rsidP="001F0254">
      <w:pPr>
        <w:spacing w:line="276" w:lineRule="auto"/>
        <w:jc w:val="center"/>
        <w:rPr>
          <w:rFonts w:ascii="Arial" w:hAnsi="Arial" w:cs="Arial"/>
          <w:bCs/>
          <w:sz w:val="24"/>
          <w:szCs w:val="24"/>
        </w:rPr>
      </w:pPr>
      <w:r w:rsidRPr="001F0254">
        <w:rPr>
          <w:rFonts w:ascii="Arial" w:hAnsi="Arial" w:cs="Arial"/>
          <w:sz w:val="24"/>
          <w:szCs w:val="24"/>
        </w:rPr>
        <w:t>Referencia: 66001-31-03-005-</w:t>
      </w:r>
      <w:r w:rsidRPr="001F0254">
        <w:rPr>
          <w:rFonts w:ascii="Arial" w:hAnsi="Arial" w:cs="Arial"/>
          <w:b/>
          <w:sz w:val="24"/>
          <w:szCs w:val="24"/>
        </w:rPr>
        <w:t>201</w:t>
      </w:r>
      <w:r w:rsidR="00455716" w:rsidRPr="001F0254">
        <w:rPr>
          <w:rFonts w:ascii="Arial" w:hAnsi="Arial" w:cs="Arial"/>
          <w:b/>
          <w:sz w:val="24"/>
          <w:szCs w:val="24"/>
        </w:rPr>
        <w:t>9</w:t>
      </w:r>
      <w:r w:rsidRPr="001F0254">
        <w:rPr>
          <w:rFonts w:ascii="Arial" w:hAnsi="Arial" w:cs="Arial"/>
          <w:b/>
          <w:sz w:val="24"/>
          <w:szCs w:val="24"/>
        </w:rPr>
        <w:t>-00</w:t>
      </w:r>
      <w:r w:rsidR="00455716" w:rsidRPr="001F0254">
        <w:rPr>
          <w:rFonts w:ascii="Arial" w:hAnsi="Arial" w:cs="Arial"/>
          <w:b/>
          <w:sz w:val="24"/>
          <w:szCs w:val="24"/>
        </w:rPr>
        <w:t>516</w:t>
      </w:r>
      <w:r w:rsidRPr="001F0254">
        <w:rPr>
          <w:rFonts w:ascii="Arial" w:hAnsi="Arial" w:cs="Arial"/>
          <w:sz w:val="24"/>
          <w:szCs w:val="24"/>
        </w:rPr>
        <w:t>-01</w:t>
      </w:r>
    </w:p>
    <w:p w:rsidR="00055295" w:rsidRPr="001F0254" w:rsidRDefault="00055295" w:rsidP="001F0254">
      <w:pPr>
        <w:pStyle w:val="Sinespaciado1"/>
        <w:spacing w:line="276" w:lineRule="auto"/>
        <w:ind w:firstLine="2835"/>
        <w:rPr>
          <w:rFonts w:ascii="Arial" w:hAnsi="Arial" w:cs="Arial"/>
          <w:b/>
          <w:sz w:val="24"/>
          <w:szCs w:val="24"/>
          <w:lang w:val="es-ES" w:eastAsia="es-ES"/>
        </w:rPr>
      </w:pPr>
    </w:p>
    <w:p w:rsidR="006F5BA7" w:rsidRPr="001F0254" w:rsidRDefault="006F5BA7" w:rsidP="001F0254">
      <w:pPr>
        <w:pStyle w:val="Sinespaciado1"/>
        <w:spacing w:line="276" w:lineRule="auto"/>
        <w:ind w:firstLine="2835"/>
        <w:rPr>
          <w:rFonts w:ascii="Arial" w:hAnsi="Arial" w:cs="Arial"/>
          <w:b/>
          <w:sz w:val="24"/>
          <w:szCs w:val="24"/>
          <w:lang w:val="es-ES" w:eastAsia="es-ES"/>
        </w:rPr>
      </w:pPr>
    </w:p>
    <w:p w:rsidR="00055295" w:rsidRPr="001F0254" w:rsidRDefault="00055295" w:rsidP="001F0254">
      <w:pPr>
        <w:pStyle w:val="Sinespaciado1"/>
        <w:spacing w:line="276" w:lineRule="auto"/>
        <w:ind w:firstLine="2835"/>
        <w:rPr>
          <w:rFonts w:ascii="Arial" w:hAnsi="Arial" w:cs="Arial"/>
          <w:b/>
          <w:sz w:val="24"/>
          <w:szCs w:val="24"/>
          <w:lang w:val="es-ES" w:eastAsia="es-ES"/>
        </w:rPr>
      </w:pPr>
      <w:r w:rsidRPr="001F0254">
        <w:rPr>
          <w:rFonts w:ascii="Arial" w:hAnsi="Arial" w:cs="Arial"/>
          <w:b/>
          <w:sz w:val="24"/>
          <w:szCs w:val="24"/>
          <w:lang w:val="es-ES" w:eastAsia="es-ES"/>
        </w:rPr>
        <w:t>I. ASUNTO</w:t>
      </w:r>
    </w:p>
    <w:p w:rsidR="00055295" w:rsidRPr="001F0254" w:rsidRDefault="00055295" w:rsidP="001F0254">
      <w:pPr>
        <w:pStyle w:val="Sinespaciado1"/>
        <w:spacing w:line="276" w:lineRule="auto"/>
        <w:ind w:firstLine="2835"/>
        <w:rPr>
          <w:rFonts w:ascii="Arial" w:hAnsi="Arial" w:cs="Arial"/>
          <w:sz w:val="24"/>
          <w:szCs w:val="24"/>
          <w:lang w:val="es-ES" w:eastAsia="es-ES"/>
        </w:rPr>
      </w:pPr>
    </w:p>
    <w:p w:rsidR="00055295" w:rsidRPr="001F0254" w:rsidRDefault="00055295" w:rsidP="001F0254">
      <w:pPr>
        <w:pStyle w:val="Sinespaciado1"/>
        <w:spacing w:line="276" w:lineRule="auto"/>
        <w:ind w:firstLine="2835"/>
        <w:jc w:val="both"/>
        <w:rPr>
          <w:rFonts w:ascii="Arial" w:eastAsia="Arial" w:hAnsi="Arial" w:cs="Arial"/>
          <w:sz w:val="24"/>
          <w:szCs w:val="24"/>
        </w:rPr>
      </w:pPr>
      <w:r w:rsidRPr="001F0254">
        <w:rPr>
          <w:rFonts w:ascii="Arial" w:hAnsi="Arial" w:cs="Arial"/>
          <w:sz w:val="24"/>
          <w:szCs w:val="24"/>
          <w:lang w:val="es-ES" w:eastAsia="es-ES"/>
        </w:rPr>
        <w:t xml:space="preserve">Se decide la impugnación formulada por </w:t>
      </w:r>
      <w:r w:rsidR="00455716" w:rsidRPr="001F0254">
        <w:rPr>
          <w:rFonts w:ascii="Arial" w:hAnsi="Arial" w:cs="Arial"/>
          <w:sz w:val="24"/>
          <w:szCs w:val="24"/>
          <w:lang w:val="es-ES" w:eastAsia="es-ES"/>
        </w:rPr>
        <w:t xml:space="preserve">la Administradora Colombiana de Pensiones – </w:t>
      </w:r>
      <w:r w:rsidR="00455716" w:rsidRPr="001F0254">
        <w:rPr>
          <w:rFonts w:ascii="Arial" w:eastAsia="Arial" w:hAnsi="Arial" w:cs="Arial"/>
          <w:sz w:val="24"/>
          <w:szCs w:val="24"/>
        </w:rPr>
        <w:t>COLPENSIONES,</w:t>
      </w:r>
      <w:r w:rsidR="00455716" w:rsidRPr="001F0254">
        <w:rPr>
          <w:rFonts w:ascii="Arial" w:hAnsi="Arial" w:cs="Arial"/>
          <w:sz w:val="24"/>
          <w:szCs w:val="24"/>
          <w:lang w:val="es-ES" w:eastAsia="es-ES"/>
        </w:rPr>
        <w:t xml:space="preserve"> </w:t>
      </w:r>
      <w:r w:rsidRPr="001F0254">
        <w:rPr>
          <w:rFonts w:ascii="Arial" w:hAnsi="Arial" w:cs="Arial"/>
          <w:sz w:val="24"/>
          <w:szCs w:val="24"/>
          <w:lang w:val="es-ES" w:eastAsia="es-ES"/>
        </w:rPr>
        <w:t xml:space="preserve">contra la sentencia proferida el </w:t>
      </w:r>
      <w:r w:rsidR="00455716" w:rsidRPr="001F0254">
        <w:rPr>
          <w:rFonts w:ascii="Arial" w:hAnsi="Arial" w:cs="Arial"/>
          <w:sz w:val="24"/>
          <w:szCs w:val="24"/>
          <w:lang w:val="es-ES" w:eastAsia="es-ES"/>
        </w:rPr>
        <w:t>7</w:t>
      </w:r>
      <w:r w:rsidR="005E624E" w:rsidRPr="001F0254">
        <w:rPr>
          <w:rFonts w:ascii="Arial" w:hAnsi="Arial" w:cs="Arial"/>
          <w:sz w:val="24"/>
          <w:szCs w:val="24"/>
          <w:lang w:val="es-ES" w:eastAsia="es-ES"/>
        </w:rPr>
        <w:t xml:space="preserve"> de </w:t>
      </w:r>
      <w:r w:rsidR="00455716" w:rsidRPr="001F0254">
        <w:rPr>
          <w:rFonts w:ascii="Arial" w:hAnsi="Arial" w:cs="Arial"/>
          <w:sz w:val="24"/>
          <w:szCs w:val="24"/>
          <w:lang w:val="es-ES" w:eastAsia="es-ES"/>
        </w:rPr>
        <w:t>octubre</w:t>
      </w:r>
      <w:r w:rsidR="005E624E" w:rsidRPr="001F0254">
        <w:rPr>
          <w:rFonts w:ascii="Arial" w:hAnsi="Arial" w:cs="Arial"/>
          <w:sz w:val="24"/>
          <w:szCs w:val="24"/>
          <w:lang w:val="es-ES" w:eastAsia="es-ES"/>
        </w:rPr>
        <w:t xml:space="preserve"> de 201</w:t>
      </w:r>
      <w:r w:rsidR="00455716" w:rsidRPr="001F0254">
        <w:rPr>
          <w:rFonts w:ascii="Arial" w:hAnsi="Arial" w:cs="Arial"/>
          <w:sz w:val="24"/>
          <w:szCs w:val="24"/>
          <w:lang w:val="es-ES" w:eastAsia="es-ES"/>
        </w:rPr>
        <w:t>9</w:t>
      </w:r>
      <w:r w:rsidR="005E624E" w:rsidRPr="001F0254">
        <w:rPr>
          <w:rFonts w:ascii="Arial" w:hAnsi="Arial" w:cs="Arial"/>
          <w:sz w:val="24"/>
          <w:szCs w:val="24"/>
          <w:lang w:val="es-ES" w:eastAsia="es-ES"/>
        </w:rPr>
        <w:t xml:space="preserve">, mediante la cual el Juzgado Quinto Civil del Circuito de Pereira </w:t>
      </w:r>
      <w:r w:rsidRPr="001F0254">
        <w:rPr>
          <w:rFonts w:ascii="Arial" w:hAnsi="Arial" w:cs="Arial"/>
          <w:sz w:val="24"/>
          <w:szCs w:val="24"/>
          <w:lang w:val="es-ES" w:eastAsia="es-ES"/>
        </w:rPr>
        <w:t xml:space="preserve">resolvió la acción de tutela promovida por </w:t>
      </w:r>
      <w:r w:rsidR="00455716" w:rsidRPr="001F0254">
        <w:rPr>
          <w:rFonts w:ascii="Arial" w:hAnsi="Arial" w:cs="Arial"/>
          <w:sz w:val="24"/>
          <w:szCs w:val="24"/>
          <w:lang w:val="es-ES" w:eastAsia="es-ES"/>
        </w:rPr>
        <w:t xml:space="preserve">el señor </w:t>
      </w:r>
      <w:r w:rsidR="00455716" w:rsidRPr="001F0254">
        <w:rPr>
          <w:rFonts w:ascii="Arial" w:eastAsia="Arial" w:hAnsi="Arial" w:cs="Arial"/>
          <w:sz w:val="24"/>
          <w:szCs w:val="24"/>
        </w:rPr>
        <w:t>LUIS ALBERTO BOTERO.</w:t>
      </w:r>
    </w:p>
    <w:p w:rsidR="00055295" w:rsidRPr="001F0254" w:rsidRDefault="00055295" w:rsidP="001F0254">
      <w:pPr>
        <w:pStyle w:val="Sinespaciado1"/>
        <w:spacing w:line="276" w:lineRule="auto"/>
        <w:ind w:firstLine="2835"/>
        <w:jc w:val="both"/>
        <w:rPr>
          <w:rFonts w:ascii="Arial" w:hAnsi="Arial" w:cs="Arial"/>
          <w:bCs/>
          <w:sz w:val="24"/>
          <w:szCs w:val="24"/>
          <w:lang w:val="es-ES_tradnl" w:eastAsia="es-ES"/>
        </w:rPr>
      </w:pPr>
    </w:p>
    <w:p w:rsidR="00055295" w:rsidRPr="001F0254" w:rsidRDefault="00055295" w:rsidP="001F0254">
      <w:pPr>
        <w:pStyle w:val="Sinespaciado1"/>
        <w:spacing w:line="276" w:lineRule="auto"/>
        <w:ind w:firstLine="2835"/>
        <w:jc w:val="both"/>
        <w:rPr>
          <w:rFonts w:ascii="Arial" w:hAnsi="Arial" w:cs="Arial"/>
          <w:b/>
          <w:sz w:val="24"/>
          <w:szCs w:val="24"/>
          <w:lang w:val="es-ES" w:eastAsia="es-ES"/>
        </w:rPr>
      </w:pPr>
      <w:r w:rsidRPr="001F0254">
        <w:rPr>
          <w:rFonts w:ascii="Arial" w:hAnsi="Arial" w:cs="Arial"/>
          <w:b/>
          <w:sz w:val="24"/>
          <w:szCs w:val="24"/>
          <w:lang w:val="es-ES" w:eastAsia="es-ES"/>
        </w:rPr>
        <w:t>II. ANTECEDENTES</w:t>
      </w:r>
    </w:p>
    <w:p w:rsidR="00055295" w:rsidRPr="001F0254" w:rsidRDefault="00055295" w:rsidP="001F0254">
      <w:pPr>
        <w:suppressAutoHyphens/>
        <w:spacing w:line="276" w:lineRule="auto"/>
        <w:ind w:firstLine="2835"/>
        <w:jc w:val="both"/>
        <w:rPr>
          <w:rFonts w:ascii="Arial" w:hAnsi="Arial" w:cs="Arial"/>
          <w:spacing w:val="-3"/>
          <w:sz w:val="24"/>
          <w:szCs w:val="24"/>
        </w:rPr>
      </w:pPr>
    </w:p>
    <w:p w:rsidR="00055295" w:rsidRPr="001F0254" w:rsidRDefault="00055295" w:rsidP="001F0254">
      <w:pPr>
        <w:suppressAutoHyphens/>
        <w:spacing w:line="276" w:lineRule="auto"/>
        <w:ind w:firstLine="2835"/>
        <w:jc w:val="both"/>
        <w:rPr>
          <w:rFonts w:ascii="Arial" w:hAnsi="Arial" w:cs="Arial"/>
          <w:spacing w:val="-3"/>
          <w:sz w:val="24"/>
          <w:szCs w:val="24"/>
        </w:rPr>
      </w:pPr>
      <w:r w:rsidRPr="001F0254">
        <w:rPr>
          <w:rFonts w:ascii="Arial" w:hAnsi="Arial" w:cs="Arial"/>
          <w:sz w:val="24"/>
          <w:szCs w:val="24"/>
        </w:rPr>
        <w:t xml:space="preserve">1. </w:t>
      </w:r>
      <w:r w:rsidR="004F7C40" w:rsidRPr="001F0254">
        <w:rPr>
          <w:rFonts w:ascii="Arial" w:hAnsi="Arial" w:cs="Arial"/>
          <w:sz w:val="24"/>
          <w:szCs w:val="24"/>
        </w:rPr>
        <w:t>El</w:t>
      </w:r>
      <w:r w:rsidR="00033DAF" w:rsidRPr="001F0254">
        <w:rPr>
          <w:rFonts w:ascii="Arial" w:hAnsi="Arial" w:cs="Arial"/>
          <w:sz w:val="24"/>
          <w:szCs w:val="24"/>
        </w:rPr>
        <w:t xml:space="preserve"> señor </w:t>
      </w:r>
      <w:r w:rsidR="00455716" w:rsidRPr="001F0254">
        <w:rPr>
          <w:rFonts w:ascii="Arial" w:eastAsia="Arial" w:hAnsi="Arial" w:cs="Arial"/>
          <w:sz w:val="24"/>
          <w:szCs w:val="24"/>
        </w:rPr>
        <w:t>LUIS ALBERTO BOTERO</w:t>
      </w:r>
      <w:r w:rsidR="00455716" w:rsidRPr="001F0254">
        <w:rPr>
          <w:rFonts w:ascii="Arial" w:hAnsi="Arial" w:cs="Arial"/>
          <w:sz w:val="24"/>
          <w:szCs w:val="24"/>
        </w:rPr>
        <w:t xml:space="preserve"> </w:t>
      </w:r>
      <w:r w:rsidRPr="001F0254">
        <w:rPr>
          <w:rFonts w:ascii="Arial" w:hAnsi="Arial" w:cs="Arial"/>
          <w:sz w:val="24"/>
          <w:szCs w:val="24"/>
        </w:rPr>
        <w:t xml:space="preserve">interpuso el presente amparo constitucional </w:t>
      </w:r>
      <w:r w:rsidRPr="001F0254">
        <w:rPr>
          <w:rFonts w:ascii="Arial" w:hAnsi="Arial" w:cs="Arial"/>
          <w:spacing w:val="-3"/>
          <w:sz w:val="24"/>
          <w:szCs w:val="24"/>
        </w:rPr>
        <w:t>por consider</w:t>
      </w:r>
      <w:r w:rsidR="008B7941" w:rsidRPr="001F0254">
        <w:rPr>
          <w:rFonts w:ascii="Arial" w:hAnsi="Arial" w:cs="Arial"/>
          <w:spacing w:val="-3"/>
          <w:sz w:val="24"/>
          <w:szCs w:val="24"/>
        </w:rPr>
        <w:t>ar que dicha entidad vulnera su</w:t>
      </w:r>
      <w:r w:rsidR="00CD24CA" w:rsidRPr="001F0254">
        <w:rPr>
          <w:rFonts w:ascii="Arial" w:hAnsi="Arial" w:cs="Arial"/>
          <w:spacing w:val="-3"/>
          <w:sz w:val="24"/>
          <w:szCs w:val="24"/>
        </w:rPr>
        <w:t>s</w:t>
      </w:r>
      <w:r w:rsidRPr="001F0254">
        <w:rPr>
          <w:rFonts w:ascii="Arial" w:hAnsi="Arial" w:cs="Arial"/>
          <w:spacing w:val="-3"/>
          <w:sz w:val="24"/>
          <w:szCs w:val="24"/>
        </w:rPr>
        <w:t xml:space="preserve"> derecho</w:t>
      </w:r>
      <w:r w:rsidR="00455716" w:rsidRPr="001F0254">
        <w:rPr>
          <w:rFonts w:ascii="Arial" w:hAnsi="Arial" w:cs="Arial"/>
          <w:spacing w:val="-3"/>
          <w:sz w:val="24"/>
          <w:szCs w:val="24"/>
        </w:rPr>
        <w:t>s</w:t>
      </w:r>
      <w:r w:rsidRPr="001F0254">
        <w:rPr>
          <w:rFonts w:ascii="Arial" w:hAnsi="Arial" w:cs="Arial"/>
          <w:spacing w:val="-3"/>
          <w:sz w:val="24"/>
          <w:szCs w:val="24"/>
        </w:rPr>
        <w:t xml:space="preserve"> fundamental</w:t>
      </w:r>
      <w:r w:rsidR="00455716" w:rsidRPr="001F0254">
        <w:rPr>
          <w:rFonts w:ascii="Arial" w:hAnsi="Arial" w:cs="Arial"/>
          <w:spacing w:val="-3"/>
          <w:sz w:val="24"/>
          <w:szCs w:val="24"/>
        </w:rPr>
        <w:t>es</w:t>
      </w:r>
      <w:r w:rsidRPr="001F0254">
        <w:rPr>
          <w:rFonts w:ascii="Arial" w:hAnsi="Arial" w:cs="Arial"/>
          <w:spacing w:val="-3"/>
          <w:sz w:val="24"/>
          <w:szCs w:val="24"/>
        </w:rPr>
        <w:t xml:space="preserve"> de petición</w:t>
      </w:r>
      <w:r w:rsidR="00455716" w:rsidRPr="001F0254">
        <w:rPr>
          <w:rFonts w:ascii="Arial" w:hAnsi="Arial" w:cs="Arial"/>
          <w:spacing w:val="-3"/>
          <w:sz w:val="24"/>
          <w:szCs w:val="24"/>
        </w:rPr>
        <w:t>, seguridad social, vida digna y mínimo vital.</w:t>
      </w:r>
    </w:p>
    <w:p w:rsidR="00055295" w:rsidRPr="001F0254" w:rsidRDefault="00055295" w:rsidP="001F0254">
      <w:pPr>
        <w:suppressAutoHyphens/>
        <w:spacing w:line="276" w:lineRule="auto"/>
        <w:ind w:firstLine="2835"/>
        <w:jc w:val="both"/>
        <w:rPr>
          <w:rFonts w:ascii="Arial" w:hAnsi="Arial" w:cs="Arial"/>
          <w:spacing w:val="-3"/>
          <w:sz w:val="24"/>
          <w:szCs w:val="24"/>
        </w:rPr>
      </w:pPr>
    </w:p>
    <w:p w:rsidR="00D27E25" w:rsidRPr="001F0254" w:rsidRDefault="00D27E2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2. En síntesis, señaló como sustento del reclamo constitucional lo siguiente:</w:t>
      </w:r>
    </w:p>
    <w:p w:rsidR="00D27E25" w:rsidRPr="001F0254" w:rsidRDefault="00D27E25" w:rsidP="001F0254">
      <w:pPr>
        <w:pStyle w:val="Sinespaciado1"/>
        <w:spacing w:line="276" w:lineRule="auto"/>
        <w:ind w:firstLine="2835"/>
        <w:jc w:val="both"/>
        <w:rPr>
          <w:rFonts w:ascii="Arial" w:hAnsi="Arial" w:cs="Arial"/>
          <w:sz w:val="24"/>
          <w:szCs w:val="24"/>
        </w:rPr>
      </w:pPr>
    </w:p>
    <w:p w:rsidR="00D27E25" w:rsidRPr="001F0254" w:rsidRDefault="00D27E2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lastRenderedPageBreak/>
        <w:t xml:space="preserve">2.1. </w:t>
      </w:r>
      <w:r w:rsidR="009856DC" w:rsidRPr="001F0254">
        <w:rPr>
          <w:rFonts w:ascii="Arial" w:hAnsi="Arial" w:cs="Arial"/>
          <w:sz w:val="24"/>
          <w:szCs w:val="24"/>
        </w:rPr>
        <w:t xml:space="preserve">El </w:t>
      </w:r>
      <w:r w:rsidR="0094249C" w:rsidRPr="001F0254">
        <w:rPr>
          <w:rFonts w:ascii="Arial" w:hAnsi="Arial" w:cs="Arial"/>
          <w:sz w:val="24"/>
          <w:szCs w:val="24"/>
        </w:rPr>
        <w:t>11</w:t>
      </w:r>
      <w:r w:rsidR="00962AE5" w:rsidRPr="001F0254">
        <w:rPr>
          <w:rFonts w:ascii="Arial" w:hAnsi="Arial" w:cs="Arial"/>
          <w:sz w:val="24"/>
          <w:szCs w:val="24"/>
        </w:rPr>
        <w:t xml:space="preserve"> de </w:t>
      </w:r>
      <w:r w:rsidR="009856DC" w:rsidRPr="001F0254">
        <w:rPr>
          <w:rFonts w:ascii="Arial" w:hAnsi="Arial" w:cs="Arial"/>
          <w:sz w:val="24"/>
          <w:szCs w:val="24"/>
        </w:rPr>
        <w:t>ju</w:t>
      </w:r>
      <w:r w:rsidR="0094249C" w:rsidRPr="001F0254">
        <w:rPr>
          <w:rFonts w:ascii="Arial" w:hAnsi="Arial" w:cs="Arial"/>
          <w:sz w:val="24"/>
          <w:szCs w:val="24"/>
        </w:rPr>
        <w:t>l</w:t>
      </w:r>
      <w:r w:rsidR="009856DC" w:rsidRPr="001F0254">
        <w:rPr>
          <w:rFonts w:ascii="Arial" w:hAnsi="Arial" w:cs="Arial"/>
          <w:sz w:val="24"/>
          <w:szCs w:val="24"/>
        </w:rPr>
        <w:t>io de 201</w:t>
      </w:r>
      <w:r w:rsidR="0094249C" w:rsidRPr="001F0254">
        <w:rPr>
          <w:rFonts w:ascii="Arial" w:hAnsi="Arial" w:cs="Arial"/>
          <w:sz w:val="24"/>
          <w:szCs w:val="24"/>
        </w:rPr>
        <w:t>9</w:t>
      </w:r>
      <w:r w:rsidR="00962AE5" w:rsidRPr="001F0254">
        <w:rPr>
          <w:rFonts w:ascii="Arial" w:hAnsi="Arial" w:cs="Arial"/>
          <w:sz w:val="24"/>
          <w:szCs w:val="24"/>
        </w:rPr>
        <w:t>,</w:t>
      </w:r>
      <w:r w:rsidRPr="001F0254">
        <w:rPr>
          <w:rFonts w:ascii="Arial" w:hAnsi="Arial" w:cs="Arial"/>
          <w:sz w:val="24"/>
          <w:szCs w:val="24"/>
        </w:rPr>
        <w:t xml:space="preserve"> el Juzgado </w:t>
      </w:r>
      <w:r w:rsidR="0094249C" w:rsidRPr="001F0254">
        <w:rPr>
          <w:rFonts w:ascii="Arial" w:hAnsi="Arial" w:cs="Arial"/>
          <w:sz w:val="24"/>
          <w:szCs w:val="24"/>
        </w:rPr>
        <w:t xml:space="preserve">Sexto Civil Municipal de Pereira, </w:t>
      </w:r>
      <w:r w:rsidR="009856DC" w:rsidRPr="001F0254">
        <w:rPr>
          <w:rFonts w:ascii="Arial" w:hAnsi="Arial" w:cs="Arial"/>
          <w:sz w:val="24"/>
          <w:szCs w:val="24"/>
        </w:rPr>
        <w:t xml:space="preserve">profirió </w:t>
      </w:r>
      <w:r w:rsidR="003A2919" w:rsidRPr="001F0254">
        <w:rPr>
          <w:rFonts w:ascii="Arial" w:hAnsi="Arial" w:cs="Arial"/>
          <w:sz w:val="24"/>
          <w:szCs w:val="24"/>
        </w:rPr>
        <w:t xml:space="preserve">a su favor, </w:t>
      </w:r>
      <w:r w:rsidR="009856DC" w:rsidRPr="001F0254">
        <w:rPr>
          <w:rFonts w:ascii="Arial" w:hAnsi="Arial" w:cs="Arial"/>
          <w:sz w:val="24"/>
          <w:szCs w:val="24"/>
        </w:rPr>
        <w:t xml:space="preserve">sentencia de </w:t>
      </w:r>
      <w:r w:rsidR="0094249C" w:rsidRPr="001F0254">
        <w:rPr>
          <w:rFonts w:ascii="Arial" w:hAnsi="Arial" w:cs="Arial"/>
          <w:sz w:val="24"/>
          <w:szCs w:val="24"/>
        </w:rPr>
        <w:t>tutela</w:t>
      </w:r>
      <w:r w:rsidR="00DF283F" w:rsidRPr="001F0254">
        <w:rPr>
          <w:rStyle w:val="Refdenotaalpie"/>
          <w:rFonts w:ascii="Arial" w:hAnsi="Arial" w:cs="Arial"/>
          <w:sz w:val="24"/>
          <w:szCs w:val="24"/>
        </w:rPr>
        <w:footnoteReference w:id="1"/>
      </w:r>
      <w:r w:rsidR="009856DC" w:rsidRPr="001F0254">
        <w:rPr>
          <w:rFonts w:ascii="Arial" w:hAnsi="Arial" w:cs="Arial"/>
          <w:sz w:val="24"/>
          <w:szCs w:val="24"/>
        </w:rPr>
        <w:t xml:space="preserve"> contra </w:t>
      </w:r>
      <w:r w:rsidR="003A2919" w:rsidRPr="001F0254">
        <w:rPr>
          <w:rFonts w:ascii="Arial" w:hAnsi="Arial" w:cs="Arial"/>
          <w:sz w:val="24"/>
          <w:szCs w:val="24"/>
        </w:rPr>
        <w:t>PORVENIR S</w:t>
      </w:r>
      <w:r w:rsidR="008D27E0">
        <w:rPr>
          <w:rFonts w:ascii="Arial" w:hAnsi="Arial" w:cs="Arial"/>
          <w:sz w:val="24"/>
          <w:szCs w:val="24"/>
        </w:rPr>
        <w:t>.</w:t>
      </w:r>
      <w:r w:rsidR="003A2919" w:rsidRPr="001F0254">
        <w:rPr>
          <w:rFonts w:ascii="Arial" w:hAnsi="Arial" w:cs="Arial"/>
          <w:sz w:val="24"/>
          <w:szCs w:val="24"/>
        </w:rPr>
        <w:t>A</w:t>
      </w:r>
      <w:r w:rsidR="00962AE5" w:rsidRPr="001F0254">
        <w:rPr>
          <w:rFonts w:ascii="Arial" w:hAnsi="Arial" w:cs="Arial"/>
          <w:sz w:val="24"/>
          <w:szCs w:val="24"/>
        </w:rPr>
        <w:t>.</w:t>
      </w:r>
    </w:p>
    <w:p w:rsidR="00D27E25" w:rsidRPr="001F0254" w:rsidRDefault="00D27E25" w:rsidP="001F0254">
      <w:pPr>
        <w:pStyle w:val="Sinespaciado1"/>
        <w:spacing w:line="276" w:lineRule="auto"/>
        <w:ind w:firstLine="2835"/>
        <w:jc w:val="both"/>
        <w:rPr>
          <w:rFonts w:ascii="Arial" w:hAnsi="Arial" w:cs="Arial"/>
          <w:sz w:val="24"/>
          <w:szCs w:val="24"/>
        </w:rPr>
      </w:pPr>
    </w:p>
    <w:p w:rsidR="00CD24CA" w:rsidRPr="001F0254" w:rsidRDefault="00D27E2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 xml:space="preserve">2.2. </w:t>
      </w:r>
      <w:r w:rsidR="002034FA" w:rsidRPr="001F0254">
        <w:rPr>
          <w:rFonts w:ascii="Arial" w:hAnsi="Arial" w:cs="Arial"/>
          <w:sz w:val="24"/>
          <w:szCs w:val="24"/>
        </w:rPr>
        <w:t xml:space="preserve">En </w:t>
      </w:r>
      <w:r w:rsidR="00CD24CA" w:rsidRPr="001F0254">
        <w:rPr>
          <w:rFonts w:ascii="Arial" w:hAnsi="Arial" w:cs="Arial"/>
          <w:sz w:val="24"/>
          <w:szCs w:val="24"/>
        </w:rPr>
        <w:t>cumplimiento a esa decisión</w:t>
      </w:r>
      <w:r w:rsidR="004721BF" w:rsidRPr="001F0254">
        <w:rPr>
          <w:rFonts w:ascii="Arial" w:hAnsi="Arial" w:cs="Arial"/>
          <w:sz w:val="24"/>
          <w:szCs w:val="24"/>
        </w:rPr>
        <w:t xml:space="preserve"> </w:t>
      </w:r>
      <w:r w:rsidR="003A2919" w:rsidRPr="001F0254">
        <w:rPr>
          <w:rFonts w:ascii="Arial" w:hAnsi="Arial" w:cs="Arial"/>
          <w:sz w:val="24"/>
          <w:szCs w:val="24"/>
        </w:rPr>
        <w:t>PORVENIR S</w:t>
      </w:r>
      <w:r w:rsidR="008D27E0">
        <w:rPr>
          <w:rFonts w:ascii="Arial" w:hAnsi="Arial" w:cs="Arial"/>
          <w:sz w:val="24"/>
          <w:szCs w:val="24"/>
        </w:rPr>
        <w:t>.</w:t>
      </w:r>
      <w:r w:rsidR="003A2919" w:rsidRPr="001F0254">
        <w:rPr>
          <w:rFonts w:ascii="Arial" w:hAnsi="Arial" w:cs="Arial"/>
          <w:sz w:val="24"/>
          <w:szCs w:val="24"/>
        </w:rPr>
        <w:t>A</w:t>
      </w:r>
      <w:r w:rsidR="008D27E0">
        <w:rPr>
          <w:rFonts w:ascii="Arial" w:hAnsi="Arial" w:cs="Arial"/>
          <w:sz w:val="24"/>
          <w:szCs w:val="24"/>
        </w:rPr>
        <w:t>.</w:t>
      </w:r>
      <w:r w:rsidR="003A2919" w:rsidRPr="001F0254">
        <w:rPr>
          <w:rFonts w:ascii="Arial" w:hAnsi="Arial" w:cs="Arial"/>
          <w:sz w:val="24"/>
          <w:szCs w:val="24"/>
        </w:rPr>
        <w:t xml:space="preserve"> </w:t>
      </w:r>
      <w:r w:rsidR="00CD24CA" w:rsidRPr="001F0254">
        <w:rPr>
          <w:rFonts w:ascii="Arial" w:hAnsi="Arial" w:cs="Arial"/>
          <w:sz w:val="24"/>
          <w:szCs w:val="24"/>
        </w:rPr>
        <w:t xml:space="preserve">le </w:t>
      </w:r>
      <w:r w:rsidR="00420CBA" w:rsidRPr="001F0254">
        <w:rPr>
          <w:rFonts w:ascii="Arial" w:hAnsi="Arial" w:cs="Arial"/>
          <w:sz w:val="24"/>
          <w:szCs w:val="24"/>
        </w:rPr>
        <w:t>comunicó</w:t>
      </w:r>
      <w:r w:rsidR="00CD24CA" w:rsidRPr="001F0254">
        <w:rPr>
          <w:rFonts w:ascii="Arial" w:hAnsi="Arial" w:cs="Arial"/>
          <w:sz w:val="24"/>
          <w:szCs w:val="24"/>
        </w:rPr>
        <w:t xml:space="preserve">: </w:t>
      </w:r>
      <w:r w:rsidR="00CD24CA" w:rsidRPr="001F0254">
        <w:rPr>
          <w:rFonts w:ascii="Arial" w:hAnsi="Arial" w:cs="Arial"/>
          <w:i/>
          <w:sz w:val="24"/>
          <w:szCs w:val="24"/>
        </w:rPr>
        <w:t>“</w:t>
      </w:r>
      <w:r w:rsidR="003A2919" w:rsidRPr="00EA12D7">
        <w:rPr>
          <w:rFonts w:ascii="Arial" w:hAnsi="Arial" w:cs="Arial"/>
          <w:i/>
          <w:szCs w:val="24"/>
        </w:rPr>
        <w:t>...</w:t>
      </w:r>
      <w:r w:rsidR="00EA12D7" w:rsidRPr="00EA12D7">
        <w:rPr>
          <w:rFonts w:ascii="Arial" w:hAnsi="Arial" w:cs="Arial"/>
          <w:i/>
          <w:szCs w:val="24"/>
        </w:rPr>
        <w:t xml:space="preserve"> </w:t>
      </w:r>
      <w:r w:rsidR="00CD24CA" w:rsidRPr="00EA12D7">
        <w:rPr>
          <w:rFonts w:ascii="Arial" w:hAnsi="Arial" w:cs="Arial"/>
          <w:i/>
          <w:szCs w:val="24"/>
        </w:rPr>
        <w:t>el día 13 de mayo de 2019 efectuaron solicitud para el trámite de actualización, corrección y reconstrucción de la historia laboral del señor LUIS ALBERTO BOTERO a COLPENSIONES. Dicha solicitud tenía acuerdo de servicio de cuarenta (40) días</w:t>
      </w:r>
      <w:r w:rsidR="00CD24CA" w:rsidRPr="001F0254">
        <w:rPr>
          <w:rFonts w:ascii="Arial" w:hAnsi="Arial" w:cs="Arial"/>
          <w:i/>
          <w:sz w:val="24"/>
          <w:szCs w:val="24"/>
        </w:rPr>
        <w:t>”</w:t>
      </w:r>
      <w:r w:rsidR="00420CBA" w:rsidRPr="001F0254">
        <w:rPr>
          <w:rFonts w:ascii="Arial" w:hAnsi="Arial" w:cs="Arial"/>
          <w:sz w:val="24"/>
          <w:szCs w:val="24"/>
        </w:rPr>
        <w:t xml:space="preserve">, </w:t>
      </w:r>
      <w:r w:rsidR="004721BF" w:rsidRPr="001F0254">
        <w:rPr>
          <w:rFonts w:ascii="Arial" w:hAnsi="Arial" w:cs="Arial"/>
          <w:sz w:val="24"/>
          <w:szCs w:val="24"/>
        </w:rPr>
        <w:t>pero como</w:t>
      </w:r>
      <w:r w:rsidR="004522E9" w:rsidRPr="001F0254">
        <w:rPr>
          <w:rFonts w:ascii="Arial" w:hAnsi="Arial" w:cs="Arial"/>
          <w:sz w:val="24"/>
          <w:szCs w:val="24"/>
        </w:rPr>
        <w:t xml:space="preserve"> </w:t>
      </w:r>
      <w:r w:rsidR="004721BF" w:rsidRPr="001F0254">
        <w:rPr>
          <w:rFonts w:ascii="Arial" w:hAnsi="Arial" w:cs="Arial"/>
          <w:sz w:val="24"/>
          <w:szCs w:val="24"/>
        </w:rPr>
        <w:t>COLPENSIONES</w:t>
      </w:r>
      <w:r w:rsidR="004522E9" w:rsidRPr="001F0254">
        <w:rPr>
          <w:rFonts w:ascii="Arial" w:hAnsi="Arial" w:cs="Arial"/>
          <w:sz w:val="24"/>
          <w:szCs w:val="24"/>
        </w:rPr>
        <w:t xml:space="preserve"> no modificó </w:t>
      </w:r>
      <w:r w:rsidR="00420CBA" w:rsidRPr="001F0254">
        <w:rPr>
          <w:rFonts w:ascii="Arial" w:hAnsi="Arial" w:cs="Arial"/>
          <w:sz w:val="24"/>
          <w:szCs w:val="24"/>
        </w:rPr>
        <w:t>la historia</w:t>
      </w:r>
      <w:r w:rsidR="004522E9" w:rsidRPr="001F0254">
        <w:rPr>
          <w:rFonts w:ascii="Arial" w:hAnsi="Arial" w:cs="Arial"/>
          <w:sz w:val="24"/>
          <w:szCs w:val="24"/>
        </w:rPr>
        <w:t xml:space="preserve"> </w:t>
      </w:r>
      <w:r w:rsidR="00211747" w:rsidRPr="001F0254">
        <w:rPr>
          <w:rFonts w:ascii="Arial" w:hAnsi="Arial" w:cs="Arial"/>
          <w:sz w:val="24"/>
          <w:szCs w:val="24"/>
        </w:rPr>
        <w:t xml:space="preserve">laboral </w:t>
      </w:r>
      <w:r w:rsidR="004522E9" w:rsidRPr="001F0254">
        <w:rPr>
          <w:rFonts w:ascii="Arial" w:hAnsi="Arial" w:cs="Arial"/>
          <w:sz w:val="24"/>
          <w:szCs w:val="24"/>
        </w:rPr>
        <w:t xml:space="preserve">en los términos </w:t>
      </w:r>
      <w:r w:rsidR="004721BF" w:rsidRPr="001F0254">
        <w:rPr>
          <w:rFonts w:ascii="Arial" w:hAnsi="Arial" w:cs="Arial"/>
          <w:sz w:val="24"/>
          <w:szCs w:val="24"/>
        </w:rPr>
        <w:t>requeridos</w:t>
      </w:r>
      <w:r w:rsidR="00420CBA" w:rsidRPr="001F0254">
        <w:rPr>
          <w:rFonts w:ascii="Arial" w:hAnsi="Arial" w:cs="Arial"/>
          <w:sz w:val="24"/>
          <w:szCs w:val="24"/>
        </w:rPr>
        <w:t xml:space="preserve">, el </w:t>
      </w:r>
      <w:r w:rsidR="00CD24CA" w:rsidRPr="001F0254">
        <w:rPr>
          <w:rFonts w:ascii="Arial" w:hAnsi="Arial" w:cs="Arial"/>
          <w:sz w:val="24"/>
          <w:szCs w:val="24"/>
        </w:rPr>
        <w:t>30 de julio de 2019</w:t>
      </w:r>
      <w:r w:rsidR="00420CBA" w:rsidRPr="001F0254">
        <w:rPr>
          <w:rFonts w:ascii="Arial" w:hAnsi="Arial" w:cs="Arial"/>
          <w:sz w:val="24"/>
          <w:szCs w:val="24"/>
        </w:rPr>
        <w:t xml:space="preserve">, </w:t>
      </w:r>
      <w:r w:rsidR="004522E9" w:rsidRPr="001F0254">
        <w:rPr>
          <w:rFonts w:ascii="Arial" w:hAnsi="Arial" w:cs="Arial"/>
          <w:sz w:val="24"/>
          <w:szCs w:val="24"/>
        </w:rPr>
        <w:t>PORVENIR</w:t>
      </w:r>
      <w:r w:rsidR="003A2919" w:rsidRPr="001F0254">
        <w:rPr>
          <w:rFonts w:ascii="Arial" w:hAnsi="Arial" w:cs="Arial"/>
          <w:sz w:val="24"/>
          <w:szCs w:val="24"/>
        </w:rPr>
        <w:t xml:space="preserve"> S</w:t>
      </w:r>
      <w:r w:rsidR="00EA12D7">
        <w:rPr>
          <w:rFonts w:ascii="Arial" w:hAnsi="Arial" w:cs="Arial"/>
          <w:sz w:val="24"/>
          <w:szCs w:val="24"/>
        </w:rPr>
        <w:t>.</w:t>
      </w:r>
      <w:r w:rsidR="003A2919" w:rsidRPr="001F0254">
        <w:rPr>
          <w:rFonts w:ascii="Arial" w:hAnsi="Arial" w:cs="Arial"/>
          <w:sz w:val="24"/>
          <w:szCs w:val="24"/>
        </w:rPr>
        <w:t>A</w:t>
      </w:r>
      <w:r w:rsidR="00EA12D7">
        <w:rPr>
          <w:rFonts w:ascii="Arial" w:hAnsi="Arial" w:cs="Arial"/>
          <w:sz w:val="24"/>
          <w:szCs w:val="24"/>
        </w:rPr>
        <w:t>.</w:t>
      </w:r>
      <w:r w:rsidR="004522E9" w:rsidRPr="001F0254">
        <w:rPr>
          <w:rFonts w:ascii="Arial" w:hAnsi="Arial" w:cs="Arial"/>
          <w:sz w:val="24"/>
          <w:szCs w:val="24"/>
        </w:rPr>
        <w:t xml:space="preserve"> reiteró </w:t>
      </w:r>
      <w:r w:rsidR="00420CBA" w:rsidRPr="001F0254">
        <w:rPr>
          <w:rFonts w:ascii="Arial" w:hAnsi="Arial" w:cs="Arial"/>
          <w:sz w:val="24"/>
          <w:szCs w:val="24"/>
        </w:rPr>
        <w:t xml:space="preserve">la petición, </w:t>
      </w:r>
      <w:r w:rsidR="004522E9" w:rsidRPr="001F0254">
        <w:rPr>
          <w:rFonts w:ascii="Arial" w:hAnsi="Arial" w:cs="Arial"/>
          <w:sz w:val="24"/>
          <w:szCs w:val="24"/>
        </w:rPr>
        <w:t xml:space="preserve">sin que </w:t>
      </w:r>
      <w:r w:rsidR="00533D6D" w:rsidRPr="001F0254">
        <w:rPr>
          <w:rFonts w:ascii="Arial" w:hAnsi="Arial" w:cs="Arial"/>
          <w:sz w:val="24"/>
          <w:szCs w:val="24"/>
        </w:rPr>
        <w:t xml:space="preserve">a la fecha de </w:t>
      </w:r>
      <w:r w:rsidR="00211747" w:rsidRPr="001F0254">
        <w:rPr>
          <w:rFonts w:ascii="Arial" w:hAnsi="Arial" w:cs="Arial"/>
          <w:sz w:val="24"/>
          <w:szCs w:val="24"/>
        </w:rPr>
        <w:t>presentación de</w:t>
      </w:r>
      <w:r w:rsidR="00533D6D" w:rsidRPr="001F0254">
        <w:rPr>
          <w:rFonts w:ascii="Arial" w:hAnsi="Arial" w:cs="Arial"/>
          <w:sz w:val="24"/>
          <w:szCs w:val="24"/>
        </w:rPr>
        <w:t xml:space="preserve">l amparo </w:t>
      </w:r>
      <w:r w:rsidR="004522E9" w:rsidRPr="001F0254">
        <w:rPr>
          <w:rFonts w:ascii="Arial" w:hAnsi="Arial" w:cs="Arial"/>
          <w:sz w:val="24"/>
          <w:szCs w:val="24"/>
        </w:rPr>
        <w:t>haya</w:t>
      </w:r>
      <w:r w:rsidR="00533D6D" w:rsidRPr="001F0254">
        <w:rPr>
          <w:rFonts w:ascii="Arial" w:hAnsi="Arial" w:cs="Arial"/>
          <w:sz w:val="24"/>
          <w:szCs w:val="24"/>
        </w:rPr>
        <w:t xml:space="preserve"> </w:t>
      </w:r>
      <w:r w:rsidR="004522E9" w:rsidRPr="001F0254">
        <w:rPr>
          <w:rFonts w:ascii="Arial" w:hAnsi="Arial" w:cs="Arial"/>
          <w:sz w:val="24"/>
          <w:szCs w:val="24"/>
        </w:rPr>
        <w:t xml:space="preserve">resuelto de </w:t>
      </w:r>
      <w:r w:rsidR="00533D6D" w:rsidRPr="001F0254">
        <w:rPr>
          <w:rFonts w:ascii="Arial" w:hAnsi="Arial" w:cs="Arial"/>
          <w:sz w:val="24"/>
          <w:szCs w:val="24"/>
        </w:rPr>
        <w:t>fondo</w:t>
      </w:r>
      <w:r w:rsidR="004522E9" w:rsidRPr="001F0254">
        <w:rPr>
          <w:rFonts w:ascii="Arial" w:hAnsi="Arial" w:cs="Arial"/>
          <w:sz w:val="24"/>
          <w:szCs w:val="24"/>
        </w:rPr>
        <w:t xml:space="preserve"> el </w:t>
      </w:r>
      <w:r w:rsidR="00211747" w:rsidRPr="001F0254">
        <w:rPr>
          <w:rFonts w:ascii="Arial" w:hAnsi="Arial" w:cs="Arial"/>
          <w:sz w:val="24"/>
          <w:szCs w:val="24"/>
        </w:rPr>
        <w:t>asunto</w:t>
      </w:r>
      <w:r w:rsidR="004522E9" w:rsidRPr="001F0254">
        <w:rPr>
          <w:rFonts w:ascii="Arial" w:hAnsi="Arial" w:cs="Arial"/>
          <w:sz w:val="24"/>
          <w:szCs w:val="24"/>
        </w:rPr>
        <w:t>.</w:t>
      </w:r>
    </w:p>
    <w:p w:rsidR="002C008E" w:rsidRPr="001F0254" w:rsidRDefault="002C008E" w:rsidP="001F0254">
      <w:pPr>
        <w:pStyle w:val="Sinespaciado1"/>
        <w:spacing w:line="276" w:lineRule="auto"/>
        <w:ind w:firstLine="2835"/>
        <w:jc w:val="both"/>
        <w:rPr>
          <w:rFonts w:ascii="Arial" w:hAnsi="Arial" w:cs="Arial"/>
          <w:sz w:val="24"/>
          <w:szCs w:val="24"/>
        </w:rPr>
      </w:pPr>
    </w:p>
    <w:p w:rsidR="00533D6D" w:rsidRPr="001F0254" w:rsidRDefault="00D27E2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2.3.</w:t>
      </w:r>
      <w:r w:rsidR="00533D6D" w:rsidRPr="001F0254">
        <w:rPr>
          <w:rFonts w:ascii="Arial" w:hAnsi="Arial" w:cs="Arial"/>
          <w:sz w:val="24"/>
          <w:szCs w:val="24"/>
        </w:rPr>
        <w:t xml:space="preserve"> </w:t>
      </w:r>
      <w:r w:rsidR="00F8785B" w:rsidRPr="001F0254">
        <w:rPr>
          <w:rFonts w:ascii="Arial" w:hAnsi="Arial" w:cs="Arial"/>
          <w:sz w:val="24"/>
          <w:szCs w:val="24"/>
        </w:rPr>
        <w:t xml:space="preserve">Considera </w:t>
      </w:r>
      <w:r w:rsidR="0007567A" w:rsidRPr="001F0254">
        <w:rPr>
          <w:rFonts w:ascii="Arial" w:hAnsi="Arial" w:cs="Arial"/>
          <w:sz w:val="24"/>
          <w:szCs w:val="24"/>
        </w:rPr>
        <w:t>la vulneración de los derechos de petición, seguridad social en conexidad con la vida, dignidad humana y mínimo vital, por lo que utiliza este mecanismo constitucional, debido a que el</w:t>
      </w:r>
      <w:r w:rsidR="00F8785B" w:rsidRPr="001F0254">
        <w:rPr>
          <w:rFonts w:ascii="Arial" w:hAnsi="Arial" w:cs="Arial"/>
          <w:sz w:val="24"/>
          <w:szCs w:val="24"/>
        </w:rPr>
        <w:t xml:space="preserve"> </w:t>
      </w:r>
      <w:r w:rsidR="00533D6D" w:rsidRPr="001F0254">
        <w:rPr>
          <w:rFonts w:ascii="Arial" w:hAnsi="Arial" w:cs="Arial"/>
          <w:sz w:val="24"/>
          <w:szCs w:val="24"/>
        </w:rPr>
        <w:t xml:space="preserve">retardo </w:t>
      </w:r>
      <w:r w:rsidR="00F45495" w:rsidRPr="001F0254">
        <w:rPr>
          <w:rFonts w:ascii="Arial" w:hAnsi="Arial" w:cs="Arial"/>
          <w:sz w:val="24"/>
          <w:szCs w:val="24"/>
        </w:rPr>
        <w:t xml:space="preserve">de </w:t>
      </w:r>
      <w:r w:rsidR="004721BF" w:rsidRPr="001F0254">
        <w:rPr>
          <w:rFonts w:ascii="Arial" w:hAnsi="Arial" w:cs="Arial"/>
          <w:sz w:val="24"/>
          <w:szCs w:val="24"/>
        </w:rPr>
        <w:t>COLPENSIONES</w:t>
      </w:r>
      <w:r w:rsidR="00F45495" w:rsidRPr="001F0254">
        <w:rPr>
          <w:rFonts w:ascii="Arial" w:hAnsi="Arial" w:cs="Arial"/>
          <w:sz w:val="24"/>
          <w:szCs w:val="24"/>
        </w:rPr>
        <w:t xml:space="preserve"> para aportar la </w:t>
      </w:r>
      <w:r w:rsidR="00533D6D" w:rsidRPr="001F0254">
        <w:rPr>
          <w:rFonts w:ascii="Arial" w:hAnsi="Arial" w:cs="Arial"/>
          <w:sz w:val="24"/>
          <w:szCs w:val="24"/>
        </w:rPr>
        <w:t>información</w:t>
      </w:r>
      <w:r w:rsidR="00F45495" w:rsidRPr="001F0254">
        <w:rPr>
          <w:rFonts w:ascii="Arial" w:hAnsi="Arial" w:cs="Arial"/>
          <w:sz w:val="24"/>
          <w:szCs w:val="24"/>
        </w:rPr>
        <w:t xml:space="preserve"> </w:t>
      </w:r>
      <w:r w:rsidR="004721BF" w:rsidRPr="001F0254">
        <w:rPr>
          <w:rFonts w:ascii="Arial" w:hAnsi="Arial" w:cs="Arial"/>
          <w:sz w:val="24"/>
          <w:szCs w:val="24"/>
        </w:rPr>
        <w:t xml:space="preserve">requerida por </w:t>
      </w:r>
      <w:proofErr w:type="spellStart"/>
      <w:r w:rsidR="004721BF" w:rsidRPr="001F0254">
        <w:rPr>
          <w:rFonts w:ascii="Arial" w:hAnsi="Arial" w:cs="Arial"/>
          <w:sz w:val="24"/>
          <w:szCs w:val="24"/>
        </w:rPr>
        <w:t>PORVE</w:t>
      </w:r>
      <w:r w:rsidR="008D27E0">
        <w:rPr>
          <w:rFonts w:ascii="Arial" w:hAnsi="Arial" w:cs="Arial"/>
          <w:sz w:val="24"/>
          <w:szCs w:val="24"/>
        </w:rPr>
        <w:t>.</w:t>
      </w:r>
      <w:r w:rsidR="003A2919" w:rsidRPr="001F0254">
        <w:rPr>
          <w:rFonts w:ascii="Arial" w:hAnsi="Arial" w:cs="Arial"/>
          <w:sz w:val="24"/>
          <w:szCs w:val="24"/>
        </w:rPr>
        <w:t>A</w:t>
      </w:r>
      <w:proofErr w:type="spellEnd"/>
      <w:r w:rsidR="008D27E0">
        <w:rPr>
          <w:rFonts w:ascii="Arial" w:hAnsi="Arial" w:cs="Arial"/>
          <w:sz w:val="24"/>
          <w:szCs w:val="24"/>
        </w:rPr>
        <w:t>.</w:t>
      </w:r>
      <w:r w:rsidR="00533D6D" w:rsidRPr="001F0254">
        <w:rPr>
          <w:rFonts w:ascii="Arial" w:hAnsi="Arial" w:cs="Arial"/>
          <w:sz w:val="24"/>
          <w:szCs w:val="24"/>
        </w:rPr>
        <w:t>,</w:t>
      </w:r>
      <w:r w:rsidR="00381710" w:rsidRPr="001F0254">
        <w:rPr>
          <w:rFonts w:ascii="Arial" w:hAnsi="Arial" w:cs="Arial"/>
          <w:sz w:val="24"/>
          <w:szCs w:val="24"/>
        </w:rPr>
        <w:t xml:space="preserve"> </w:t>
      </w:r>
      <w:r w:rsidR="00533D6D" w:rsidRPr="001F0254">
        <w:rPr>
          <w:rFonts w:ascii="Arial" w:hAnsi="Arial" w:cs="Arial"/>
          <w:sz w:val="24"/>
          <w:szCs w:val="24"/>
        </w:rPr>
        <w:t xml:space="preserve">ha impedido </w:t>
      </w:r>
      <w:r w:rsidR="00F45495" w:rsidRPr="001F0254">
        <w:rPr>
          <w:rFonts w:ascii="Arial" w:hAnsi="Arial" w:cs="Arial"/>
          <w:sz w:val="24"/>
          <w:szCs w:val="24"/>
        </w:rPr>
        <w:t xml:space="preserve">(i) </w:t>
      </w:r>
      <w:r w:rsidR="003A2919" w:rsidRPr="001F0254">
        <w:rPr>
          <w:rFonts w:ascii="Arial" w:hAnsi="Arial" w:cs="Arial"/>
          <w:sz w:val="24"/>
          <w:szCs w:val="24"/>
        </w:rPr>
        <w:t>a</w:t>
      </w:r>
      <w:r w:rsidR="00533D6D" w:rsidRPr="001F0254">
        <w:rPr>
          <w:rFonts w:ascii="Arial" w:hAnsi="Arial" w:cs="Arial"/>
          <w:sz w:val="24"/>
          <w:szCs w:val="24"/>
        </w:rPr>
        <w:t>cceder al reconocimiento del bono pensional por</w:t>
      </w:r>
      <w:r w:rsidR="004721BF" w:rsidRPr="001F0254">
        <w:rPr>
          <w:rFonts w:ascii="Arial" w:hAnsi="Arial" w:cs="Arial"/>
          <w:sz w:val="24"/>
          <w:szCs w:val="24"/>
        </w:rPr>
        <w:t xml:space="preserve"> parte de</w:t>
      </w:r>
      <w:r w:rsidR="00533D6D" w:rsidRPr="001F0254">
        <w:rPr>
          <w:rFonts w:ascii="Arial" w:hAnsi="Arial" w:cs="Arial"/>
          <w:sz w:val="24"/>
          <w:szCs w:val="24"/>
        </w:rPr>
        <w:t>l MINISTERIO DE HACIENDA Y CRÉDITO PÚBLICO</w:t>
      </w:r>
      <w:r w:rsidR="003A2919" w:rsidRPr="001F0254">
        <w:rPr>
          <w:rFonts w:ascii="Arial" w:hAnsi="Arial" w:cs="Arial"/>
          <w:sz w:val="24"/>
          <w:szCs w:val="24"/>
        </w:rPr>
        <w:t>; (ii) p</w:t>
      </w:r>
      <w:r w:rsidR="006F5833" w:rsidRPr="001F0254">
        <w:rPr>
          <w:rFonts w:ascii="Arial" w:hAnsi="Arial" w:cs="Arial"/>
          <w:sz w:val="24"/>
          <w:szCs w:val="24"/>
        </w:rPr>
        <w:t xml:space="preserve">roseguir </w:t>
      </w:r>
      <w:r w:rsidR="0007567A" w:rsidRPr="001F0254">
        <w:rPr>
          <w:rFonts w:ascii="Arial" w:hAnsi="Arial" w:cs="Arial"/>
          <w:sz w:val="24"/>
          <w:szCs w:val="24"/>
        </w:rPr>
        <w:t xml:space="preserve">con </w:t>
      </w:r>
      <w:r w:rsidR="006F5833" w:rsidRPr="001F0254">
        <w:rPr>
          <w:rFonts w:ascii="Arial" w:hAnsi="Arial" w:cs="Arial"/>
          <w:sz w:val="24"/>
          <w:szCs w:val="24"/>
        </w:rPr>
        <w:t xml:space="preserve">el trámite </w:t>
      </w:r>
      <w:r w:rsidR="0007567A" w:rsidRPr="001F0254">
        <w:rPr>
          <w:rFonts w:ascii="Arial" w:hAnsi="Arial" w:cs="Arial"/>
          <w:sz w:val="24"/>
          <w:szCs w:val="24"/>
        </w:rPr>
        <w:t>de</w:t>
      </w:r>
      <w:r w:rsidR="006F5833" w:rsidRPr="001F0254">
        <w:rPr>
          <w:rFonts w:ascii="Arial" w:hAnsi="Arial" w:cs="Arial"/>
          <w:sz w:val="24"/>
          <w:szCs w:val="24"/>
        </w:rPr>
        <w:t xml:space="preserve"> la</w:t>
      </w:r>
      <w:r w:rsidR="00F45495" w:rsidRPr="001F0254">
        <w:rPr>
          <w:rFonts w:ascii="Arial" w:hAnsi="Arial" w:cs="Arial"/>
          <w:sz w:val="24"/>
          <w:szCs w:val="24"/>
        </w:rPr>
        <w:t xml:space="preserve"> gracia pensional; (iii) </w:t>
      </w:r>
      <w:r w:rsidR="003A2919" w:rsidRPr="001F0254">
        <w:rPr>
          <w:rFonts w:ascii="Arial" w:hAnsi="Arial" w:cs="Arial"/>
          <w:sz w:val="24"/>
          <w:szCs w:val="24"/>
        </w:rPr>
        <w:t>l</w:t>
      </w:r>
      <w:r w:rsidR="00F8785B" w:rsidRPr="001F0254">
        <w:rPr>
          <w:rFonts w:ascii="Arial" w:hAnsi="Arial" w:cs="Arial"/>
          <w:sz w:val="24"/>
          <w:szCs w:val="24"/>
        </w:rPr>
        <w:t xml:space="preserve">as cargas administrativas </w:t>
      </w:r>
      <w:r w:rsidR="00A83FCE" w:rsidRPr="001F0254">
        <w:rPr>
          <w:rFonts w:ascii="Arial" w:hAnsi="Arial" w:cs="Arial"/>
          <w:sz w:val="24"/>
          <w:szCs w:val="24"/>
        </w:rPr>
        <w:t xml:space="preserve">entre </w:t>
      </w:r>
      <w:r w:rsidR="004721BF" w:rsidRPr="001F0254">
        <w:rPr>
          <w:rFonts w:ascii="Arial" w:hAnsi="Arial" w:cs="Arial"/>
          <w:sz w:val="24"/>
          <w:szCs w:val="24"/>
        </w:rPr>
        <w:t>COLPENSIONES Y PORVENIR</w:t>
      </w:r>
      <w:r w:rsidR="003A2919" w:rsidRPr="001F0254">
        <w:rPr>
          <w:rFonts w:ascii="Arial" w:hAnsi="Arial" w:cs="Arial"/>
          <w:sz w:val="24"/>
          <w:szCs w:val="24"/>
        </w:rPr>
        <w:t xml:space="preserve"> S</w:t>
      </w:r>
      <w:r w:rsidR="00EA12D7">
        <w:rPr>
          <w:rFonts w:ascii="Arial" w:hAnsi="Arial" w:cs="Arial"/>
          <w:sz w:val="24"/>
          <w:szCs w:val="24"/>
        </w:rPr>
        <w:t>.</w:t>
      </w:r>
      <w:r w:rsidR="003A2919" w:rsidRPr="001F0254">
        <w:rPr>
          <w:rFonts w:ascii="Arial" w:hAnsi="Arial" w:cs="Arial"/>
          <w:sz w:val="24"/>
          <w:szCs w:val="24"/>
        </w:rPr>
        <w:t>A</w:t>
      </w:r>
      <w:r w:rsidR="00EA12D7">
        <w:rPr>
          <w:rFonts w:ascii="Arial" w:hAnsi="Arial" w:cs="Arial"/>
          <w:sz w:val="24"/>
          <w:szCs w:val="24"/>
        </w:rPr>
        <w:t>.</w:t>
      </w:r>
      <w:r w:rsidR="00A83FCE" w:rsidRPr="001F0254">
        <w:rPr>
          <w:rFonts w:ascii="Arial" w:hAnsi="Arial" w:cs="Arial"/>
          <w:sz w:val="24"/>
          <w:szCs w:val="24"/>
        </w:rPr>
        <w:t xml:space="preserve"> no son de su </w:t>
      </w:r>
      <w:r w:rsidR="006F5833" w:rsidRPr="001F0254">
        <w:rPr>
          <w:rFonts w:ascii="Arial" w:hAnsi="Arial" w:cs="Arial"/>
          <w:sz w:val="24"/>
          <w:szCs w:val="24"/>
        </w:rPr>
        <w:t>resorte</w:t>
      </w:r>
      <w:r w:rsidR="00A83FCE" w:rsidRPr="001F0254">
        <w:rPr>
          <w:rFonts w:ascii="Arial" w:hAnsi="Arial" w:cs="Arial"/>
          <w:sz w:val="24"/>
          <w:szCs w:val="24"/>
        </w:rPr>
        <w:t>;</w:t>
      </w:r>
      <w:r w:rsidR="00F45495" w:rsidRPr="001F0254">
        <w:rPr>
          <w:rFonts w:ascii="Arial" w:hAnsi="Arial" w:cs="Arial"/>
          <w:sz w:val="24"/>
          <w:szCs w:val="24"/>
        </w:rPr>
        <w:t xml:space="preserve"> y, (iv) </w:t>
      </w:r>
      <w:r w:rsidR="004721BF" w:rsidRPr="001F0254">
        <w:rPr>
          <w:rFonts w:ascii="Arial" w:hAnsi="Arial" w:cs="Arial"/>
          <w:sz w:val="24"/>
          <w:szCs w:val="24"/>
        </w:rPr>
        <w:t>cuenta con</w:t>
      </w:r>
      <w:r w:rsidR="00533D6D" w:rsidRPr="001F0254">
        <w:rPr>
          <w:rFonts w:ascii="Arial" w:hAnsi="Arial" w:cs="Arial"/>
          <w:sz w:val="24"/>
          <w:szCs w:val="24"/>
        </w:rPr>
        <w:t xml:space="preserve"> 62 años </w:t>
      </w:r>
      <w:r w:rsidR="004721BF" w:rsidRPr="001F0254">
        <w:rPr>
          <w:rFonts w:ascii="Arial" w:hAnsi="Arial" w:cs="Arial"/>
          <w:sz w:val="24"/>
          <w:szCs w:val="24"/>
        </w:rPr>
        <w:t xml:space="preserve">de edad </w:t>
      </w:r>
      <w:r w:rsidR="00533D6D" w:rsidRPr="001F0254">
        <w:rPr>
          <w:rFonts w:ascii="Arial" w:hAnsi="Arial" w:cs="Arial"/>
          <w:sz w:val="24"/>
          <w:szCs w:val="24"/>
        </w:rPr>
        <w:t>y sin ningún tipo de ingreso</w:t>
      </w:r>
      <w:r w:rsidR="00B74E42" w:rsidRPr="001F0254">
        <w:rPr>
          <w:rFonts w:ascii="Arial" w:hAnsi="Arial" w:cs="Arial"/>
          <w:sz w:val="24"/>
          <w:szCs w:val="24"/>
        </w:rPr>
        <w:t xml:space="preserve"> económico</w:t>
      </w:r>
      <w:r w:rsidR="00533D6D" w:rsidRPr="001F0254">
        <w:rPr>
          <w:rFonts w:ascii="Arial" w:hAnsi="Arial" w:cs="Arial"/>
          <w:sz w:val="24"/>
          <w:szCs w:val="24"/>
        </w:rPr>
        <w:t>.</w:t>
      </w:r>
    </w:p>
    <w:p w:rsidR="00D27E25" w:rsidRPr="001F0254" w:rsidRDefault="00D27E25" w:rsidP="001F0254">
      <w:pPr>
        <w:pStyle w:val="Sinespaciado1"/>
        <w:spacing w:line="276" w:lineRule="auto"/>
        <w:ind w:firstLine="2835"/>
        <w:jc w:val="both"/>
        <w:rPr>
          <w:rFonts w:ascii="Arial" w:hAnsi="Arial" w:cs="Arial"/>
          <w:sz w:val="24"/>
          <w:szCs w:val="24"/>
        </w:rPr>
      </w:pPr>
    </w:p>
    <w:p w:rsidR="00FF5435" w:rsidRPr="001F0254" w:rsidRDefault="0005529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3.</w:t>
      </w:r>
      <w:r w:rsidR="00033DAF" w:rsidRPr="001F0254">
        <w:rPr>
          <w:rFonts w:ascii="Arial" w:hAnsi="Arial" w:cs="Arial"/>
          <w:sz w:val="24"/>
          <w:szCs w:val="24"/>
        </w:rPr>
        <w:t xml:space="preserve"> </w:t>
      </w:r>
      <w:r w:rsidRPr="001F0254">
        <w:rPr>
          <w:rFonts w:ascii="Arial" w:hAnsi="Arial" w:cs="Arial"/>
          <w:sz w:val="24"/>
          <w:szCs w:val="24"/>
        </w:rPr>
        <w:t xml:space="preserve">Pide, conforme a lo relatado, tutelar </w:t>
      </w:r>
      <w:r w:rsidR="00FF5435" w:rsidRPr="001F0254">
        <w:rPr>
          <w:rFonts w:ascii="Arial" w:hAnsi="Arial" w:cs="Arial"/>
          <w:sz w:val="24"/>
          <w:szCs w:val="24"/>
        </w:rPr>
        <w:t>los</w:t>
      </w:r>
      <w:r w:rsidRPr="001F0254">
        <w:rPr>
          <w:rFonts w:ascii="Arial" w:hAnsi="Arial" w:cs="Arial"/>
          <w:sz w:val="24"/>
          <w:szCs w:val="24"/>
        </w:rPr>
        <w:t xml:space="preserve"> derecho</w:t>
      </w:r>
      <w:r w:rsidR="00FF5435" w:rsidRPr="001F0254">
        <w:rPr>
          <w:rFonts w:ascii="Arial" w:hAnsi="Arial" w:cs="Arial"/>
          <w:sz w:val="24"/>
          <w:szCs w:val="24"/>
        </w:rPr>
        <w:t>s</w:t>
      </w:r>
      <w:r w:rsidRPr="001F0254">
        <w:rPr>
          <w:rFonts w:ascii="Arial" w:hAnsi="Arial" w:cs="Arial"/>
          <w:sz w:val="24"/>
          <w:szCs w:val="24"/>
        </w:rPr>
        <w:t xml:space="preserve"> fundamental</w:t>
      </w:r>
      <w:r w:rsidR="00FF5435" w:rsidRPr="001F0254">
        <w:rPr>
          <w:rFonts w:ascii="Arial" w:hAnsi="Arial" w:cs="Arial"/>
          <w:sz w:val="24"/>
          <w:szCs w:val="24"/>
        </w:rPr>
        <w:t>es</w:t>
      </w:r>
      <w:r w:rsidRPr="001F0254">
        <w:rPr>
          <w:rFonts w:ascii="Arial" w:hAnsi="Arial" w:cs="Arial"/>
          <w:sz w:val="24"/>
          <w:szCs w:val="24"/>
        </w:rPr>
        <w:t xml:space="preserve"> invocado</w:t>
      </w:r>
      <w:r w:rsidR="00FF5435" w:rsidRPr="001F0254">
        <w:rPr>
          <w:rFonts w:ascii="Arial" w:hAnsi="Arial" w:cs="Arial"/>
          <w:sz w:val="24"/>
          <w:szCs w:val="24"/>
        </w:rPr>
        <w:t>s</w:t>
      </w:r>
      <w:r w:rsidRPr="001F0254">
        <w:rPr>
          <w:rFonts w:ascii="Arial" w:hAnsi="Arial" w:cs="Arial"/>
          <w:sz w:val="24"/>
          <w:szCs w:val="24"/>
        </w:rPr>
        <w:t xml:space="preserve"> y ordenar a</w:t>
      </w:r>
      <w:r w:rsidR="00EC7448" w:rsidRPr="001F0254">
        <w:rPr>
          <w:rFonts w:ascii="Arial" w:hAnsi="Arial" w:cs="Arial"/>
          <w:sz w:val="24"/>
          <w:szCs w:val="24"/>
        </w:rPr>
        <w:t xml:space="preserve"> </w:t>
      </w:r>
      <w:r w:rsidR="004154DD" w:rsidRPr="001F0254">
        <w:rPr>
          <w:rFonts w:ascii="Arial" w:hAnsi="Arial" w:cs="Arial"/>
          <w:sz w:val="24"/>
          <w:szCs w:val="24"/>
        </w:rPr>
        <w:t xml:space="preserve">la entidad accionada </w:t>
      </w:r>
      <w:r w:rsidR="007758CF" w:rsidRPr="001F0254">
        <w:rPr>
          <w:rFonts w:ascii="Arial" w:hAnsi="Arial" w:cs="Arial"/>
          <w:sz w:val="24"/>
          <w:szCs w:val="24"/>
        </w:rPr>
        <w:t>dar re</w:t>
      </w:r>
      <w:r w:rsidR="00FF5435" w:rsidRPr="001F0254">
        <w:rPr>
          <w:rFonts w:ascii="Arial" w:hAnsi="Arial" w:cs="Arial"/>
          <w:sz w:val="24"/>
          <w:szCs w:val="24"/>
        </w:rPr>
        <w:t>s</w:t>
      </w:r>
      <w:r w:rsidR="007758CF" w:rsidRPr="001F0254">
        <w:rPr>
          <w:rFonts w:ascii="Arial" w:hAnsi="Arial" w:cs="Arial"/>
          <w:sz w:val="24"/>
          <w:szCs w:val="24"/>
        </w:rPr>
        <w:t xml:space="preserve">puesta de fondo </w:t>
      </w:r>
      <w:r w:rsidR="00FF5435" w:rsidRPr="001F0254">
        <w:rPr>
          <w:rFonts w:ascii="Arial" w:hAnsi="Arial" w:cs="Arial"/>
          <w:sz w:val="24"/>
          <w:szCs w:val="24"/>
        </w:rPr>
        <w:t>a la petición presentada por PORVENIR</w:t>
      </w:r>
      <w:r w:rsidR="003A2919" w:rsidRPr="001F0254">
        <w:rPr>
          <w:rFonts w:ascii="Arial" w:hAnsi="Arial" w:cs="Arial"/>
          <w:sz w:val="24"/>
          <w:szCs w:val="24"/>
        </w:rPr>
        <w:t xml:space="preserve"> S</w:t>
      </w:r>
      <w:r w:rsidR="00EA12D7">
        <w:rPr>
          <w:rFonts w:ascii="Arial" w:hAnsi="Arial" w:cs="Arial"/>
          <w:sz w:val="24"/>
          <w:szCs w:val="24"/>
        </w:rPr>
        <w:t>.</w:t>
      </w:r>
      <w:r w:rsidR="003A2919" w:rsidRPr="001F0254">
        <w:rPr>
          <w:rFonts w:ascii="Arial" w:hAnsi="Arial" w:cs="Arial"/>
          <w:sz w:val="24"/>
          <w:szCs w:val="24"/>
        </w:rPr>
        <w:t>A</w:t>
      </w:r>
      <w:r w:rsidR="00EA12D7">
        <w:rPr>
          <w:rFonts w:ascii="Arial" w:hAnsi="Arial" w:cs="Arial"/>
          <w:sz w:val="24"/>
          <w:szCs w:val="24"/>
        </w:rPr>
        <w:t>.</w:t>
      </w:r>
      <w:r w:rsidR="00FF5435" w:rsidRPr="001F0254">
        <w:rPr>
          <w:rFonts w:ascii="Arial" w:hAnsi="Arial" w:cs="Arial"/>
          <w:sz w:val="24"/>
          <w:szCs w:val="24"/>
        </w:rPr>
        <w:t xml:space="preserve"> relaci</w:t>
      </w:r>
      <w:r w:rsidR="003135D5" w:rsidRPr="001F0254">
        <w:rPr>
          <w:rFonts w:ascii="Arial" w:hAnsi="Arial" w:cs="Arial"/>
          <w:sz w:val="24"/>
          <w:szCs w:val="24"/>
        </w:rPr>
        <w:t>o</w:t>
      </w:r>
      <w:r w:rsidR="00FF5435" w:rsidRPr="001F0254">
        <w:rPr>
          <w:rFonts w:ascii="Arial" w:hAnsi="Arial" w:cs="Arial"/>
          <w:sz w:val="24"/>
          <w:szCs w:val="24"/>
        </w:rPr>
        <w:t>n</w:t>
      </w:r>
      <w:r w:rsidR="003135D5" w:rsidRPr="001F0254">
        <w:rPr>
          <w:rFonts w:ascii="Arial" w:hAnsi="Arial" w:cs="Arial"/>
          <w:sz w:val="24"/>
          <w:szCs w:val="24"/>
        </w:rPr>
        <w:t>ada con</w:t>
      </w:r>
      <w:r w:rsidR="00FF5435" w:rsidRPr="001F0254">
        <w:rPr>
          <w:rFonts w:ascii="Arial" w:hAnsi="Arial" w:cs="Arial"/>
          <w:sz w:val="24"/>
          <w:szCs w:val="24"/>
        </w:rPr>
        <w:t xml:space="preserve"> la actualización, corrección y reconstrucción de </w:t>
      </w:r>
      <w:r w:rsidR="003A2919" w:rsidRPr="001F0254">
        <w:rPr>
          <w:rFonts w:ascii="Arial" w:hAnsi="Arial" w:cs="Arial"/>
          <w:sz w:val="24"/>
          <w:szCs w:val="24"/>
        </w:rPr>
        <w:t>su</w:t>
      </w:r>
      <w:r w:rsidR="00FF5435" w:rsidRPr="001F0254">
        <w:rPr>
          <w:rFonts w:ascii="Arial" w:hAnsi="Arial" w:cs="Arial"/>
          <w:sz w:val="24"/>
          <w:szCs w:val="24"/>
        </w:rPr>
        <w:t xml:space="preserve"> historia laboral.</w:t>
      </w:r>
    </w:p>
    <w:p w:rsidR="00055295" w:rsidRPr="001F0254" w:rsidRDefault="00055295" w:rsidP="001F0254">
      <w:pPr>
        <w:pStyle w:val="Sinespaciado1"/>
        <w:spacing w:line="276" w:lineRule="auto"/>
        <w:ind w:firstLine="2835"/>
        <w:jc w:val="both"/>
        <w:rPr>
          <w:rFonts w:ascii="Arial" w:hAnsi="Arial" w:cs="Arial"/>
          <w:sz w:val="24"/>
          <w:szCs w:val="24"/>
        </w:rPr>
      </w:pPr>
    </w:p>
    <w:p w:rsidR="00055295" w:rsidRPr="001F0254" w:rsidRDefault="0005529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 xml:space="preserve">4. Correspondió el conocimiento del amparo constitucional al </w:t>
      </w:r>
      <w:r w:rsidR="005E624E" w:rsidRPr="001F0254">
        <w:rPr>
          <w:rFonts w:ascii="Arial" w:hAnsi="Arial" w:cs="Arial"/>
          <w:sz w:val="24"/>
          <w:szCs w:val="24"/>
          <w:lang w:val="es-ES" w:eastAsia="es-ES"/>
        </w:rPr>
        <w:t xml:space="preserve">Juzgado Quinto Civil del Circuito </w:t>
      </w:r>
      <w:r w:rsidRPr="001F0254">
        <w:rPr>
          <w:rFonts w:ascii="Arial" w:hAnsi="Arial" w:cs="Arial"/>
          <w:sz w:val="24"/>
          <w:szCs w:val="24"/>
          <w:lang w:val="es-ES" w:eastAsia="es-ES"/>
        </w:rPr>
        <w:t xml:space="preserve">de </w:t>
      </w:r>
      <w:r w:rsidRPr="001F0254">
        <w:rPr>
          <w:rFonts w:ascii="Arial" w:hAnsi="Arial" w:cs="Arial"/>
          <w:sz w:val="24"/>
          <w:szCs w:val="24"/>
        </w:rPr>
        <w:t xml:space="preserve">la ciudad, </w:t>
      </w:r>
      <w:r w:rsidR="00A1197D" w:rsidRPr="001F0254">
        <w:rPr>
          <w:rFonts w:ascii="Arial" w:hAnsi="Arial" w:cs="Arial"/>
          <w:sz w:val="24"/>
          <w:szCs w:val="24"/>
        </w:rPr>
        <w:t xml:space="preserve">despacho que </w:t>
      </w:r>
      <w:r w:rsidR="00DC394F" w:rsidRPr="001F0254">
        <w:rPr>
          <w:rFonts w:ascii="Arial" w:hAnsi="Arial" w:cs="Arial"/>
          <w:sz w:val="24"/>
          <w:szCs w:val="24"/>
        </w:rPr>
        <w:t>le</w:t>
      </w:r>
      <w:r w:rsidRPr="001F0254">
        <w:rPr>
          <w:rFonts w:ascii="Arial" w:hAnsi="Arial" w:cs="Arial"/>
          <w:sz w:val="24"/>
          <w:szCs w:val="24"/>
        </w:rPr>
        <w:t xml:space="preserve"> impartió el trámite legal</w:t>
      </w:r>
      <w:r w:rsidR="00DC394F" w:rsidRPr="001F0254">
        <w:rPr>
          <w:rFonts w:ascii="Arial" w:hAnsi="Arial" w:cs="Arial"/>
          <w:sz w:val="24"/>
          <w:szCs w:val="24"/>
        </w:rPr>
        <w:t xml:space="preserve"> (fl. 1</w:t>
      </w:r>
      <w:r w:rsidR="00A1197D" w:rsidRPr="001F0254">
        <w:rPr>
          <w:rFonts w:ascii="Arial" w:hAnsi="Arial" w:cs="Arial"/>
          <w:sz w:val="24"/>
          <w:szCs w:val="24"/>
        </w:rPr>
        <w:t>8</w:t>
      </w:r>
      <w:r w:rsidR="0067445D" w:rsidRPr="001F0254">
        <w:rPr>
          <w:rFonts w:ascii="Arial" w:hAnsi="Arial" w:cs="Arial"/>
          <w:sz w:val="24"/>
          <w:szCs w:val="24"/>
        </w:rPr>
        <w:t xml:space="preserve"> cuaderno</w:t>
      </w:r>
      <w:r w:rsidR="00DC394F" w:rsidRPr="001F0254">
        <w:rPr>
          <w:rFonts w:ascii="Arial" w:hAnsi="Arial" w:cs="Arial"/>
          <w:sz w:val="24"/>
          <w:szCs w:val="24"/>
        </w:rPr>
        <w:t xml:space="preserve"> P</w:t>
      </w:r>
      <w:r w:rsidR="0067445D" w:rsidRPr="001F0254">
        <w:rPr>
          <w:rFonts w:ascii="Arial" w:hAnsi="Arial" w:cs="Arial"/>
          <w:sz w:val="24"/>
          <w:szCs w:val="24"/>
        </w:rPr>
        <w:t>rincipal</w:t>
      </w:r>
      <w:r w:rsidR="00DC394F" w:rsidRPr="001F0254">
        <w:rPr>
          <w:rFonts w:ascii="Arial" w:hAnsi="Arial" w:cs="Arial"/>
          <w:sz w:val="24"/>
          <w:szCs w:val="24"/>
        </w:rPr>
        <w:t>)</w:t>
      </w:r>
      <w:r w:rsidRPr="001F0254">
        <w:rPr>
          <w:rFonts w:ascii="Arial" w:hAnsi="Arial" w:cs="Arial"/>
          <w:sz w:val="24"/>
          <w:szCs w:val="24"/>
          <w:lang w:val="es-ES" w:eastAsia="es-ES"/>
        </w:rPr>
        <w:t>.</w:t>
      </w:r>
    </w:p>
    <w:p w:rsidR="00540F51" w:rsidRPr="001F0254" w:rsidRDefault="00540F51" w:rsidP="001F0254">
      <w:pPr>
        <w:pStyle w:val="Sinespaciado1"/>
        <w:spacing w:line="276" w:lineRule="auto"/>
        <w:ind w:firstLine="2835"/>
        <w:jc w:val="both"/>
        <w:rPr>
          <w:rFonts w:ascii="Arial" w:hAnsi="Arial" w:cs="Arial"/>
          <w:sz w:val="24"/>
          <w:szCs w:val="24"/>
        </w:rPr>
      </w:pPr>
    </w:p>
    <w:p w:rsidR="00CE3306" w:rsidRPr="001F0254" w:rsidRDefault="007232A3" w:rsidP="001F0254">
      <w:pPr>
        <w:pStyle w:val="Sinespaciado1"/>
        <w:spacing w:line="276" w:lineRule="auto"/>
        <w:ind w:firstLine="2835"/>
        <w:jc w:val="both"/>
        <w:rPr>
          <w:rFonts w:ascii="Arial" w:hAnsi="Arial" w:cs="Arial"/>
          <w:sz w:val="24"/>
          <w:szCs w:val="24"/>
          <w:lang w:val="es-ES" w:eastAsia="es-ES"/>
        </w:rPr>
      </w:pPr>
      <w:r w:rsidRPr="001F0254">
        <w:rPr>
          <w:rFonts w:ascii="Arial" w:hAnsi="Arial" w:cs="Arial"/>
          <w:sz w:val="24"/>
          <w:szCs w:val="24"/>
          <w:lang w:val="es-ES" w:eastAsia="es-ES"/>
        </w:rPr>
        <w:t>5</w:t>
      </w:r>
      <w:r w:rsidR="00540F51" w:rsidRPr="001F0254">
        <w:rPr>
          <w:rFonts w:ascii="Arial" w:hAnsi="Arial" w:cs="Arial"/>
          <w:sz w:val="24"/>
          <w:szCs w:val="24"/>
          <w:lang w:val="es-ES" w:eastAsia="es-ES"/>
        </w:rPr>
        <w:t xml:space="preserve">. </w:t>
      </w:r>
      <w:r w:rsidR="005E624E" w:rsidRPr="001F0254">
        <w:rPr>
          <w:rFonts w:ascii="Arial" w:hAnsi="Arial" w:cs="Arial"/>
          <w:sz w:val="24"/>
          <w:szCs w:val="24"/>
          <w:lang w:val="es-ES" w:eastAsia="es-ES"/>
        </w:rPr>
        <w:t>La entidad accionada guardó silencio</w:t>
      </w:r>
      <w:r w:rsidR="00A1197D" w:rsidRPr="001F0254">
        <w:rPr>
          <w:rFonts w:ascii="Arial" w:hAnsi="Arial" w:cs="Arial"/>
          <w:sz w:val="24"/>
          <w:szCs w:val="24"/>
          <w:lang w:val="es-ES" w:eastAsia="es-ES"/>
        </w:rPr>
        <w:t xml:space="preserve">, mientras que </w:t>
      </w:r>
      <w:r w:rsidR="00937FA0" w:rsidRPr="001F0254">
        <w:rPr>
          <w:rFonts w:ascii="Arial" w:hAnsi="Arial" w:cs="Arial"/>
          <w:sz w:val="24"/>
          <w:szCs w:val="24"/>
          <w:lang w:val="es-ES" w:eastAsia="es-ES"/>
        </w:rPr>
        <w:t>PORVENIR S</w:t>
      </w:r>
      <w:r w:rsidR="008D27E0">
        <w:rPr>
          <w:rFonts w:ascii="Arial" w:hAnsi="Arial" w:cs="Arial"/>
          <w:sz w:val="24"/>
          <w:szCs w:val="24"/>
          <w:lang w:val="es-ES" w:eastAsia="es-ES"/>
        </w:rPr>
        <w:t>.</w:t>
      </w:r>
      <w:r w:rsidR="00937FA0" w:rsidRPr="001F0254">
        <w:rPr>
          <w:rFonts w:ascii="Arial" w:hAnsi="Arial" w:cs="Arial"/>
          <w:sz w:val="24"/>
          <w:szCs w:val="24"/>
          <w:lang w:val="es-ES" w:eastAsia="es-ES"/>
        </w:rPr>
        <w:t>A</w:t>
      </w:r>
      <w:r w:rsidR="008D27E0">
        <w:rPr>
          <w:rFonts w:ascii="Arial" w:hAnsi="Arial" w:cs="Arial"/>
          <w:sz w:val="24"/>
          <w:szCs w:val="24"/>
          <w:lang w:val="es-ES" w:eastAsia="es-ES"/>
        </w:rPr>
        <w:t>.</w:t>
      </w:r>
      <w:r w:rsidR="00A1197D" w:rsidRPr="001F0254">
        <w:rPr>
          <w:rFonts w:ascii="Arial" w:hAnsi="Arial" w:cs="Arial"/>
          <w:sz w:val="24"/>
          <w:szCs w:val="24"/>
          <w:lang w:val="es-ES" w:eastAsia="es-ES"/>
        </w:rPr>
        <w:t>, a</w:t>
      </w:r>
      <w:r w:rsidR="00E9442D" w:rsidRPr="001F0254">
        <w:rPr>
          <w:rFonts w:ascii="Arial" w:hAnsi="Arial" w:cs="Arial"/>
          <w:sz w:val="24"/>
          <w:szCs w:val="24"/>
          <w:lang w:val="es-ES" w:eastAsia="es-ES"/>
        </w:rPr>
        <w:t>dvirt</w:t>
      </w:r>
      <w:r w:rsidR="0064683B" w:rsidRPr="001F0254">
        <w:rPr>
          <w:rFonts w:ascii="Arial" w:hAnsi="Arial" w:cs="Arial"/>
          <w:sz w:val="24"/>
          <w:szCs w:val="24"/>
          <w:lang w:val="es-ES" w:eastAsia="es-ES"/>
        </w:rPr>
        <w:t>ió</w:t>
      </w:r>
      <w:r w:rsidR="00E9442D" w:rsidRPr="001F0254">
        <w:rPr>
          <w:rFonts w:ascii="Arial" w:hAnsi="Arial" w:cs="Arial"/>
          <w:sz w:val="24"/>
          <w:szCs w:val="24"/>
          <w:lang w:val="es-ES" w:eastAsia="es-ES"/>
        </w:rPr>
        <w:t xml:space="preserve"> </w:t>
      </w:r>
      <w:r w:rsidR="00A1197D" w:rsidRPr="001F0254">
        <w:rPr>
          <w:rFonts w:ascii="Arial" w:hAnsi="Arial" w:cs="Arial"/>
          <w:sz w:val="24"/>
          <w:szCs w:val="24"/>
          <w:lang w:val="es-ES" w:eastAsia="es-ES"/>
        </w:rPr>
        <w:t xml:space="preserve">que </w:t>
      </w:r>
      <w:r w:rsidR="00540EA1" w:rsidRPr="001F0254">
        <w:rPr>
          <w:rFonts w:ascii="Arial" w:hAnsi="Arial" w:cs="Arial"/>
          <w:sz w:val="24"/>
          <w:szCs w:val="24"/>
          <w:lang w:val="es-ES" w:eastAsia="es-ES"/>
        </w:rPr>
        <w:t>el conflicto objeto de este resguardo constitucional se suscita entre el accionante y las entidades COLPENSIONES</w:t>
      </w:r>
      <w:r w:rsidR="00937FA0" w:rsidRPr="001F0254">
        <w:rPr>
          <w:rFonts w:ascii="Arial" w:hAnsi="Arial" w:cs="Arial"/>
          <w:sz w:val="24"/>
          <w:szCs w:val="24"/>
          <w:lang w:val="es-ES" w:eastAsia="es-ES"/>
        </w:rPr>
        <w:t>, OFICINA DE BONOS (OBP)</w:t>
      </w:r>
      <w:r w:rsidR="00540EA1" w:rsidRPr="001F0254">
        <w:rPr>
          <w:rFonts w:ascii="Arial" w:hAnsi="Arial" w:cs="Arial"/>
          <w:sz w:val="24"/>
          <w:szCs w:val="24"/>
          <w:lang w:val="es-ES" w:eastAsia="es-ES"/>
        </w:rPr>
        <w:t xml:space="preserve"> y el MINISTERIO DE HACIENDA Y CRÉDITO PÚBLICO encargadas de resolver la petición y pagar el bono pensional.</w:t>
      </w:r>
      <w:r w:rsidR="007E00C1" w:rsidRPr="001F0254">
        <w:rPr>
          <w:rFonts w:ascii="Arial" w:hAnsi="Arial" w:cs="Arial"/>
          <w:sz w:val="24"/>
          <w:szCs w:val="24"/>
          <w:lang w:val="es-ES" w:eastAsia="es-ES"/>
        </w:rPr>
        <w:t xml:space="preserve"> </w:t>
      </w:r>
      <w:r w:rsidR="00CE3306" w:rsidRPr="001F0254">
        <w:rPr>
          <w:rFonts w:ascii="Arial" w:hAnsi="Arial" w:cs="Arial"/>
          <w:sz w:val="24"/>
          <w:szCs w:val="24"/>
          <w:lang w:val="es-ES" w:eastAsia="es-ES"/>
        </w:rPr>
        <w:t xml:space="preserve">Alegó, </w:t>
      </w:r>
      <w:r w:rsidR="007A5C8F" w:rsidRPr="001F0254">
        <w:rPr>
          <w:rFonts w:ascii="Arial" w:hAnsi="Arial" w:cs="Arial"/>
          <w:sz w:val="24"/>
          <w:szCs w:val="24"/>
          <w:lang w:val="es-ES" w:eastAsia="es-ES"/>
        </w:rPr>
        <w:t xml:space="preserve">la </w:t>
      </w:r>
      <w:r w:rsidR="00CE3306" w:rsidRPr="001F0254">
        <w:rPr>
          <w:rFonts w:ascii="Arial" w:hAnsi="Arial" w:cs="Arial"/>
          <w:sz w:val="24"/>
          <w:szCs w:val="24"/>
          <w:lang w:val="es-ES" w:eastAsia="es-ES"/>
        </w:rPr>
        <w:t>falta de legitimación en la causa por pasiva</w:t>
      </w:r>
      <w:r w:rsidR="007A5C8F" w:rsidRPr="001F0254">
        <w:rPr>
          <w:rFonts w:ascii="Arial" w:hAnsi="Arial" w:cs="Arial"/>
          <w:sz w:val="24"/>
          <w:szCs w:val="24"/>
          <w:lang w:val="es-ES" w:eastAsia="es-ES"/>
        </w:rPr>
        <w:t>,</w:t>
      </w:r>
      <w:r w:rsidR="00CE3306" w:rsidRPr="001F0254">
        <w:rPr>
          <w:rFonts w:ascii="Arial" w:hAnsi="Arial" w:cs="Arial"/>
          <w:sz w:val="24"/>
          <w:szCs w:val="24"/>
          <w:lang w:val="es-ES" w:eastAsia="es-ES"/>
        </w:rPr>
        <w:t xml:space="preserve"> porque </w:t>
      </w:r>
      <w:r w:rsidR="00DF19E8" w:rsidRPr="001F0254">
        <w:rPr>
          <w:rFonts w:ascii="Arial" w:hAnsi="Arial" w:cs="Arial"/>
          <w:sz w:val="24"/>
          <w:szCs w:val="24"/>
          <w:lang w:val="es-ES" w:eastAsia="es-ES"/>
        </w:rPr>
        <w:t xml:space="preserve">simplemente </w:t>
      </w:r>
      <w:r w:rsidR="006C2383" w:rsidRPr="001F0254">
        <w:rPr>
          <w:rFonts w:ascii="Arial" w:hAnsi="Arial" w:cs="Arial"/>
          <w:sz w:val="24"/>
          <w:szCs w:val="24"/>
          <w:lang w:val="es-ES" w:eastAsia="es-ES"/>
        </w:rPr>
        <w:t>ha sido intermedi</w:t>
      </w:r>
      <w:r w:rsidR="00295831" w:rsidRPr="001F0254">
        <w:rPr>
          <w:rFonts w:ascii="Arial" w:hAnsi="Arial" w:cs="Arial"/>
          <w:sz w:val="24"/>
          <w:szCs w:val="24"/>
          <w:lang w:val="es-ES" w:eastAsia="es-ES"/>
        </w:rPr>
        <w:t>ari</w:t>
      </w:r>
      <w:r w:rsidR="006C2383" w:rsidRPr="001F0254">
        <w:rPr>
          <w:rFonts w:ascii="Arial" w:hAnsi="Arial" w:cs="Arial"/>
          <w:sz w:val="24"/>
          <w:szCs w:val="24"/>
          <w:lang w:val="es-ES" w:eastAsia="es-ES"/>
        </w:rPr>
        <w:t>o para la</w:t>
      </w:r>
      <w:r w:rsidR="0005250A" w:rsidRPr="001F0254">
        <w:rPr>
          <w:rFonts w:ascii="Arial" w:hAnsi="Arial" w:cs="Arial"/>
          <w:sz w:val="24"/>
          <w:szCs w:val="24"/>
          <w:lang w:val="es-ES" w:eastAsia="es-ES"/>
        </w:rPr>
        <w:t xml:space="preserve"> conformación y consecución del bono pensional (Artículo 20, del Decreto 656 de 1994)</w:t>
      </w:r>
      <w:r w:rsidR="00F32553" w:rsidRPr="001F0254">
        <w:rPr>
          <w:rFonts w:ascii="Arial" w:hAnsi="Arial" w:cs="Arial"/>
          <w:sz w:val="24"/>
          <w:szCs w:val="24"/>
          <w:lang w:val="es-ES" w:eastAsia="es-ES"/>
        </w:rPr>
        <w:t xml:space="preserve"> a favor de</w:t>
      </w:r>
      <w:r w:rsidR="00D35B7F" w:rsidRPr="001F0254">
        <w:rPr>
          <w:rFonts w:ascii="Arial" w:hAnsi="Arial" w:cs="Arial"/>
          <w:sz w:val="24"/>
          <w:szCs w:val="24"/>
          <w:lang w:val="es-ES" w:eastAsia="es-ES"/>
        </w:rPr>
        <w:t>l</w:t>
      </w:r>
      <w:r w:rsidR="00F32553" w:rsidRPr="001F0254">
        <w:rPr>
          <w:rFonts w:ascii="Arial" w:hAnsi="Arial" w:cs="Arial"/>
          <w:sz w:val="24"/>
          <w:szCs w:val="24"/>
          <w:lang w:val="es-ES" w:eastAsia="es-ES"/>
        </w:rPr>
        <w:t xml:space="preserve"> afiliado</w:t>
      </w:r>
      <w:r w:rsidR="00CE3306" w:rsidRPr="001F0254">
        <w:rPr>
          <w:rFonts w:ascii="Arial" w:hAnsi="Arial" w:cs="Arial"/>
          <w:sz w:val="24"/>
          <w:szCs w:val="24"/>
          <w:lang w:val="es-ES" w:eastAsia="es-ES"/>
        </w:rPr>
        <w:t xml:space="preserve">, </w:t>
      </w:r>
      <w:r w:rsidR="00DF19E8" w:rsidRPr="001F0254">
        <w:rPr>
          <w:rFonts w:ascii="Arial" w:hAnsi="Arial" w:cs="Arial"/>
          <w:sz w:val="24"/>
          <w:szCs w:val="24"/>
          <w:lang w:val="es-ES" w:eastAsia="es-ES"/>
        </w:rPr>
        <w:t>y</w:t>
      </w:r>
      <w:r w:rsidR="006C2383" w:rsidRPr="001F0254">
        <w:rPr>
          <w:rFonts w:ascii="Arial" w:hAnsi="Arial" w:cs="Arial"/>
          <w:sz w:val="24"/>
          <w:szCs w:val="24"/>
          <w:lang w:val="es-ES" w:eastAsia="es-ES"/>
        </w:rPr>
        <w:t xml:space="preserve"> </w:t>
      </w:r>
      <w:r w:rsidR="00295831" w:rsidRPr="001F0254">
        <w:rPr>
          <w:rFonts w:ascii="Arial" w:hAnsi="Arial" w:cs="Arial"/>
          <w:sz w:val="24"/>
          <w:szCs w:val="24"/>
          <w:lang w:val="es-ES" w:eastAsia="es-ES"/>
        </w:rPr>
        <w:t xml:space="preserve">como </w:t>
      </w:r>
      <w:r w:rsidR="006C2383" w:rsidRPr="001F0254">
        <w:rPr>
          <w:rFonts w:ascii="Arial" w:hAnsi="Arial" w:cs="Arial"/>
          <w:sz w:val="24"/>
          <w:szCs w:val="24"/>
          <w:lang w:val="es-ES" w:eastAsia="es-ES"/>
        </w:rPr>
        <w:t>l</w:t>
      </w:r>
      <w:r w:rsidR="0005250A" w:rsidRPr="001F0254">
        <w:rPr>
          <w:rFonts w:ascii="Arial" w:hAnsi="Arial" w:cs="Arial"/>
          <w:sz w:val="24"/>
          <w:szCs w:val="24"/>
          <w:lang w:val="es-ES" w:eastAsia="es-ES"/>
        </w:rPr>
        <w:t xml:space="preserve">a información </w:t>
      </w:r>
      <w:r w:rsidR="002D5ABA" w:rsidRPr="001F0254">
        <w:rPr>
          <w:rFonts w:ascii="Arial" w:hAnsi="Arial" w:cs="Arial"/>
          <w:sz w:val="24"/>
          <w:szCs w:val="24"/>
          <w:lang w:val="es-ES" w:eastAsia="es-ES"/>
        </w:rPr>
        <w:t>sobre la actua</w:t>
      </w:r>
      <w:r w:rsidR="00F32553" w:rsidRPr="001F0254">
        <w:rPr>
          <w:rFonts w:ascii="Arial" w:hAnsi="Arial" w:cs="Arial"/>
          <w:sz w:val="24"/>
          <w:szCs w:val="24"/>
          <w:lang w:val="es-ES" w:eastAsia="es-ES"/>
        </w:rPr>
        <w:t xml:space="preserve">lización </w:t>
      </w:r>
      <w:r w:rsidR="002D5ABA" w:rsidRPr="001F0254">
        <w:rPr>
          <w:rFonts w:ascii="Arial" w:hAnsi="Arial" w:cs="Arial"/>
          <w:sz w:val="24"/>
          <w:szCs w:val="24"/>
          <w:lang w:val="es-ES" w:eastAsia="es-ES"/>
        </w:rPr>
        <w:t xml:space="preserve">de la historia laboral </w:t>
      </w:r>
      <w:r w:rsidR="006C2383" w:rsidRPr="001F0254">
        <w:rPr>
          <w:rFonts w:ascii="Arial" w:hAnsi="Arial" w:cs="Arial"/>
          <w:sz w:val="24"/>
          <w:szCs w:val="24"/>
          <w:lang w:val="es-ES" w:eastAsia="es-ES"/>
        </w:rPr>
        <w:t xml:space="preserve">está pendiente de ser </w:t>
      </w:r>
      <w:r w:rsidR="00381710" w:rsidRPr="001F0254">
        <w:rPr>
          <w:rFonts w:ascii="Arial" w:hAnsi="Arial" w:cs="Arial"/>
          <w:sz w:val="24"/>
          <w:szCs w:val="24"/>
          <w:lang w:val="es-ES" w:eastAsia="es-ES"/>
        </w:rPr>
        <w:t xml:space="preserve">allegada </w:t>
      </w:r>
      <w:r w:rsidR="0005250A" w:rsidRPr="001F0254">
        <w:rPr>
          <w:rFonts w:ascii="Arial" w:hAnsi="Arial" w:cs="Arial"/>
          <w:sz w:val="24"/>
          <w:szCs w:val="24"/>
          <w:lang w:val="es-ES" w:eastAsia="es-ES"/>
        </w:rPr>
        <w:t>por COLPENSIONES</w:t>
      </w:r>
      <w:r w:rsidR="006C2383" w:rsidRPr="001F0254">
        <w:rPr>
          <w:rFonts w:ascii="Arial" w:hAnsi="Arial" w:cs="Arial"/>
          <w:sz w:val="24"/>
          <w:szCs w:val="24"/>
          <w:lang w:val="es-ES" w:eastAsia="es-ES"/>
        </w:rPr>
        <w:t xml:space="preserve">, </w:t>
      </w:r>
      <w:r w:rsidR="00381710" w:rsidRPr="001F0254">
        <w:rPr>
          <w:rFonts w:ascii="Arial" w:hAnsi="Arial" w:cs="Arial"/>
          <w:sz w:val="24"/>
          <w:szCs w:val="24"/>
          <w:lang w:val="es-ES" w:eastAsia="es-ES"/>
        </w:rPr>
        <w:t>solicita su</w:t>
      </w:r>
      <w:r w:rsidR="00DF19E8" w:rsidRPr="001F0254">
        <w:rPr>
          <w:rFonts w:ascii="Arial" w:hAnsi="Arial" w:cs="Arial"/>
          <w:sz w:val="24"/>
          <w:szCs w:val="24"/>
          <w:lang w:val="es-ES" w:eastAsia="es-ES"/>
        </w:rPr>
        <w:t xml:space="preserve"> des</w:t>
      </w:r>
      <w:r w:rsidR="00F32553" w:rsidRPr="001F0254">
        <w:rPr>
          <w:rFonts w:ascii="Arial" w:hAnsi="Arial" w:cs="Arial"/>
          <w:sz w:val="24"/>
          <w:szCs w:val="24"/>
          <w:lang w:val="es-ES" w:eastAsia="es-ES"/>
        </w:rPr>
        <w:t>vinculación</w:t>
      </w:r>
      <w:r w:rsidR="00381710" w:rsidRPr="001F0254">
        <w:rPr>
          <w:rFonts w:ascii="Arial" w:hAnsi="Arial" w:cs="Arial"/>
          <w:sz w:val="24"/>
          <w:szCs w:val="24"/>
          <w:lang w:val="es-ES" w:eastAsia="es-ES"/>
        </w:rPr>
        <w:t xml:space="preserve"> y/</w:t>
      </w:r>
      <w:r w:rsidR="00F32553" w:rsidRPr="001F0254">
        <w:rPr>
          <w:rFonts w:ascii="Arial" w:hAnsi="Arial" w:cs="Arial"/>
          <w:sz w:val="24"/>
          <w:szCs w:val="24"/>
          <w:lang w:val="es-ES" w:eastAsia="es-ES"/>
        </w:rPr>
        <w:t>o la declaratoria de improcedencia del amparo</w:t>
      </w:r>
      <w:r w:rsidR="00381710" w:rsidRPr="001F0254">
        <w:rPr>
          <w:rFonts w:ascii="Arial" w:hAnsi="Arial" w:cs="Arial"/>
          <w:sz w:val="24"/>
          <w:szCs w:val="24"/>
          <w:lang w:val="es-ES" w:eastAsia="es-ES"/>
        </w:rPr>
        <w:t>;</w:t>
      </w:r>
      <w:r w:rsidR="00F32553" w:rsidRPr="001F0254">
        <w:rPr>
          <w:rFonts w:ascii="Arial" w:hAnsi="Arial" w:cs="Arial"/>
          <w:sz w:val="24"/>
          <w:szCs w:val="24"/>
          <w:lang w:val="es-ES" w:eastAsia="es-ES"/>
        </w:rPr>
        <w:t xml:space="preserve"> y</w:t>
      </w:r>
      <w:r w:rsidR="00381710" w:rsidRPr="001F0254">
        <w:rPr>
          <w:rFonts w:ascii="Arial" w:hAnsi="Arial" w:cs="Arial"/>
          <w:sz w:val="24"/>
          <w:szCs w:val="24"/>
          <w:lang w:val="es-ES" w:eastAsia="es-ES"/>
        </w:rPr>
        <w:t>,</w:t>
      </w:r>
      <w:r w:rsidR="00F32553" w:rsidRPr="001F0254">
        <w:rPr>
          <w:rFonts w:ascii="Arial" w:hAnsi="Arial" w:cs="Arial"/>
          <w:sz w:val="24"/>
          <w:szCs w:val="24"/>
          <w:lang w:val="es-ES" w:eastAsia="es-ES"/>
        </w:rPr>
        <w:t xml:space="preserve"> la vinculación como litisconsorte necesario de la </w:t>
      </w:r>
      <w:r w:rsidR="00937FA0" w:rsidRPr="001F0254">
        <w:rPr>
          <w:rFonts w:ascii="Arial" w:hAnsi="Arial" w:cs="Arial"/>
          <w:sz w:val="24"/>
          <w:szCs w:val="24"/>
          <w:lang w:val="es-ES" w:eastAsia="es-ES"/>
        </w:rPr>
        <w:t>CONTRALORÍA GENERAL DE LA REPÚBLICA</w:t>
      </w:r>
      <w:r w:rsidR="00F32553" w:rsidRPr="001F0254">
        <w:rPr>
          <w:rFonts w:ascii="Arial" w:hAnsi="Arial" w:cs="Arial"/>
          <w:sz w:val="24"/>
          <w:szCs w:val="24"/>
          <w:lang w:val="es-ES" w:eastAsia="es-ES"/>
        </w:rPr>
        <w:t>,</w:t>
      </w:r>
      <w:r w:rsidR="006F1ACB" w:rsidRPr="001F0254">
        <w:rPr>
          <w:rFonts w:ascii="Arial" w:hAnsi="Arial" w:cs="Arial"/>
          <w:sz w:val="24"/>
          <w:szCs w:val="24"/>
          <w:lang w:val="es-ES" w:eastAsia="es-ES"/>
        </w:rPr>
        <w:t xml:space="preserve"> la</w:t>
      </w:r>
      <w:r w:rsidR="00F32553" w:rsidRPr="001F0254">
        <w:rPr>
          <w:rFonts w:ascii="Arial" w:hAnsi="Arial" w:cs="Arial"/>
          <w:sz w:val="24"/>
          <w:szCs w:val="24"/>
          <w:lang w:val="es-ES" w:eastAsia="es-ES"/>
        </w:rPr>
        <w:t xml:space="preserve"> </w:t>
      </w:r>
      <w:r w:rsidR="006F1ACB" w:rsidRPr="001F0254">
        <w:rPr>
          <w:rFonts w:ascii="Arial" w:hAnsi="Arial" w:cs="Arial"/>
          <w:sz w:val="24"/>
          <w:szCs w:val="24"/>
          <w:lang w:val="es-ES" w:eastAsia="es-ES"/>
        </w:rPr>
        <w:t>PROCURADURÍA GENERAL DE LA NACIÓN</w:t>
      </w:r>
      <w:r w:rsidR="00F32553" w:rsidRPr="001F0254">
        <w:rPr>
          <w:rFonts w:ascii="Arial" w:hAnsi="Arial" w:cs="Arial"/>
          <w:sz w:val="24"/>
          <w:szCs w:val="24"/>
          <w:lang w:val="es-ES" w:eastAsia="es-ES"/>
        </w:rPr>
        <w:t>,</w:t>
      </w:r>
      <w:r w:rsidR="006F1ACB" w:rsidRPr="001F0254">
        <w:rPr>
          <w:rFonts w:ascii="Arial" w:hAnsi="Arial" w:cs="Arial"/>
          <w:sz w:val="24"/>
          <w:szCs w:val="24"/>
          <w:lang w:val="es-ES" w:eastAsia="es-ES"/>
        </w:rPr>
        <w:t xml:space="preserve"> la</w:t>
      </w:r>
      <w:r w:rsidR="00F32553" w:rsidRPr="001F0254">
        <w:rPr>
          <w:rFonts w:ascii="Arial" w:hAnsi="Arial" w:cs="Arial"/>
          <w:sz w:val="24"/>
          <w:szCs w:val="24"/>
          <w:lang w:val="es-ES" w:eastAsia="es-ES"/>
        </w:rPr>
        <w:t xml:space="preserve"> </w:t>
      </w:r>
      <w:r w:rsidR="006F1ACB" w:rsidRPr="001F0254">
        <w:rPr>
          <w:rFonts w:ascii="Arial" w:hAnsi="Arial" w:cs="Arial"/>
          <w:sz w:val="24"/>
          <w:szCs w:val="24"/>
          <w:lang w:val="es-ES" w:eastAsia="es-ES"/>
        </w:rPr>
        <w:t>OFICINA DE BONOS PENSIONALES DEL MINISTERIO DE HACIENDA Y CRÉDITO</w:t>
      </w:r>
      <w:r w:rsidR="00F32553" w:rsidRPr="001F0254">
        <w:rPr>
          <w:rFonts w:ascii="Arial" w:hAnsi="Arial" w:cs="Arial"/>
          <w:sz w:val="24"/>
          <w:szCs w:val="24"/>
          <w:lang w:val="es-ES" w:eastAsia="es-ES"/>
        </w:rPr>
        <w:t>,</w:t>
      </w:r>
      <w:r w:rsidR="006F1ACB" w:rsidRPr="001F0254">
        <w:rPr>
          <w:rFonts w:ascii="Arial" w:hAnsi="Arial" w:cs="Arial"/>
          <w:sz w:val="24"/>
          <w:szCs w:val="24"/>
          <w:lang w:val="es-ES" w:eastAsia="es-ES"/>
        </w:rPr>
        <w:t xml:space="preserve"> el</w:t>
      </w:r>
      <w:r w:rsidR="00F32553" w:rsidRPr="001F0254">
        <w:rPr>
          <w:rFonts w:ascii="Arial" w:hAnsi="Arial" w:cs="Arial"/>
          <w:sz w:val="24"/>
          <w:szCs w:val="24"/>
          <w:lang w:val="es-ES" w:eastAsia="es-ES"/>
        </w:rPr>
        <w:t xml:space="preserve"> MINISTERIO DE HACIENDA</w:t>
      </w:r>
      <w:r w:rsidR="006F1ACB" w:rsidRPr="001F0254">
        <w:rPr>
          <w:rFonts w:ascii="Arial" w:hAnsi="Arial" w:cs="Arial"/>
          <w:sz w:val="24"/>
          <w:szCs w:val="24"/>
          <w:lang w:val="es-ES" w:eastAsia="es-ES"/>
        </w:rPr>
        <w:t xml:space="preserve"> Y</w:t>
      </w:r>
      <w:r w:rsidR="00F32553" w:rsidRPr="001F0254">
        <w:rPr>
          <w:rFonts w:ascii="Arial" w:hAnsi="Arial" w:cs="Arial"/>
          <w:sz w:val="24"/>
          <w:szCs w:val="24"/>
          <w:lang w:val="es-ES" w:eastAsia="es-ES"/>
        </w:rPr>
        <w:t xml:space="preserve"> </w:t>
      </w:r>
      <w:r w:rsidR="00D35B7F" w:rsidRPr="001F0254">
        <w:rPr>
          <w:rFonts w:ascii="Arial" w:hAnsi="Arial" w:cs="Arial"/>
          <w:sz w:val="24"/>
          <w:szCs w:val="24"/>
          <w:lang w:val="es-ES" w:eastAsia="es-ES"/>
        </w:rPr>
        <w:t>CRÉDITO PÚBLICO y COLPENSIONES.</w:t>
      </w:r>
    </w:p>
    <w:p w:rsidR="00381710" w:rsidRPr="001F0254" w:rsidRDefault="00381710" w:rsidP="001F0254">
      <w:pPr>
        <w:pStyle w:val="Sinespaciado1"/>
        <w:spacing w:line="276" w:lineRule="auto"/>
        <w:ind w:firstLine="2835"/>
        <w:jc w:val="both"/>
        <w:rPr>
          <w:rFonts w:ascii="Arial" w:hAnsi="Arial" w:cs="Arial"/>
          <w:sz w:val="24"/>
          <w:szCs w:val="24"/>
          <w:lang w:val="es-ES" w:eastAsia="es-ES"/>
        </w:rPr>
      </w:pPr>
    </w:p>
    <w:p w:rsidR="002610AF" w:rsidRPr="001F0254" w:rsidRDefault="00381710"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lang w:val="es-ES" w:eastAsia="es-ES"/>
        </w:rPr>
        <w:t xml:space="preserve">Por su parte, la PROCURADURÍA GENERAL DE LA NACIÓN, </w:t>
      </w:r>
      <w:r w:rsidR="007A5C8F" w:rsidRPr="001F0254">
        <w:rPr>
          <w:rFonts w:ascii="Arial" w:hAnsi="Arial" w:cs="Arial"/>
          <w:sz w:val="24"/>
          <w:szCs w:val="24"/>
          <w:lang w:val="es-ES" w:eastAsia="es-ES"/>
        </w:rPr>
        <w:t xml:space="preserve">también </w:t>
      </w:r>
      <w:r w:rsidRPr="001F0254">
        <w:rPr>
          <w:rFonts w:ascii="Arial" w:hAnsi="Arial" w:cs="Arial"/>
          <w:sz w:val="24"/>
          <w:szCs w:val="24"/>
          <w:lang w:val="es-ES" w:eastAsia="es-ES"/>
        </w:rPr>
        <w:t xml:space="preserve">depreca su desvinculación, con el argumento en la falta de </w:t>
      </w:r>
      <w:r w:rsidRPr="001F0254">
        <w:rPr>
          <w:rFonts w:ascii="Arial" w:hAnsi="Arial" w:cs="Arial"/>
          <w:sz w:val="24"/>
          <w:szCs w:val="24"/>
          <w:lang w:val="es-ES" w:eastAsia="es-ES"/>
        </w:rPr>
        <w:lastRenderedPageBreak/>
        <w:t>legitimación en la causa por pasiva</w:t>
      </w:r>
      <w:r w:rsidR="007A5C8F" w:rsidRPr="001F0254">
        <w:rPr>
          <w:rFonts w:ascii="Arial" w:hAnsi="Arial" w:cs="Arial"/>
          <w:sz w:val="24"/>
          <w:szCs w:val="24"/>
          <w:lang w:val="es-ES" w:eastAsia="es-ES"/>
        </w:rPr>
        <w:t xml:space="preserve">, en razón a que </w:t>
      </w:r>
      <w:r w:rsidRPr="001F0254">
        <w:rPr>
          <w:rFonts w:ascii="Arial" w:hAnsi="Arial" w:cs="Arial"/>
          <w:sz w:val="24"/>
          <w:szCs w:val="24"/>
          <w:lang w:val="es-ES" w:eastAsia="es-ES"/>
        </w:rPr>
        <w:t xml:space="preserve">en momento alguno ha gestionado alguna solicitud </w:t>
      </w:r>
      <w:r w:rsidR="006A5D1D" w:rsidRPr="001F0254">
        <w:rPr>
          <w:rFonts w:ascii="Arial" w:hAnsi="Arial" w:cs="Arial"/>
          <w:sz w:val="24"/>
          <w:szCs w:val="24"/>
          <w:lang w:val="es-ES" w:eastAsia="es-ES"/>
        </w:rPr>
        <w:t>proveniente</w:t>
      </w:r>
      <w:r w:rsidRPr="001F0254">
        <w:rPr>
          <w:rFonts w:ascii="Arial" w:hAnsi="Arial" w:cs="Arial"/>
          <w:sz w:val="24"/>
          <w:szCs w:val="24"/>
          <w:lang w:val="es-ES" w:eastAsia="es-ES"/>
        </w:rPr>
        <w:t xml:space="preserve"> del actor.</w:t>
      </w:r>
      <w:r w:rsidR="002610AF" w:rsidRPr="001F0254">
        <w:rPr>
          <w:rFonts w:ascii="Arial" w:hAnsi="Arial" w:cs="Arial"/>
          <w:sz w:val="24"/>
          <w:szCs w:val="24"/>
        </w:rPr>
        <w:t xml:space="preserve"> </w:t>
      </w:r>
    </w:p>
    <w:p w:rsidR="002610AF" w:rsidRPr="001F0254" w:rsidRDefault="002610AF" w:rsidP="001F0254">
      <w:pPr>
        <w:pStyle w:val="Sinespaciado1"/>
        <w:spacing w:line="276" w:lineRule="auto"/>
        <w:ind w:firstLine="2835"/>
        <w:jc w:val="both"/>
        <w:rPr>
          <w:rFonts w:ascii="Arial" w:hAnsi="Arial" w:cs="Arial"/>
          <w:sz w:val="24"/>
          <w:szCs w:val="24"/>
          <w:lang w:val="es-ES" w:eastAsia="es-ES"/>
        </w:rPr>
      </w:pPr>
    </w:p>
    <w:p w:rsidR="00381710" w:rsidRPr="001F0254" w:rsidRDefault="002610AF"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lang w:val="es-ES" w:eastAsia="es-ES"/>
        </w:rPr>
        <w:t xml:space="preserve">6. </w:t>
      </w:r>
      <w:r w:rsidRPr="001F0254">
        <w:rPr>
          <w:rFonts w:ascii="Arial" w:eastAsia="Arial" w:hAnsi="Arial" w:cs="Arial"/>
          <w:color w:val="000000"/>
          <w:sz w:val="24"/>
          <w:szCs w:val="24"/>
        </w:rPr>
        <w:t xml:space="preserve">Advertida una causal de nulidad, de suyo saneable, en los términos del artículo 137 del Código General del Proceso, se dispuso ponerla en conocimiento para que se alegara, sin que así se hiciera, por lo que se entenderá saneada </w:t>
      </w:r>
      <w:r w:rsidRPr="001F0254">
        <w:rPr>
          <w:rFonts w:ascii="Arial" w:hAnsi="Arial" w:cs="Arial"/>
          <w:sz w:val="24"/>
          <w:szCs w:val="24"/>
        </w:rPr>
        <w:t>(fls. 4-8 cuaderno de 2ª instancia).</w:t>
      </w:r>
    </w:p>
    <w:p w:rsidR="00CE3306" w:rsidRPr="001F0254" w:rsidRDefault="00CE3306" w:rsidP="001F0254">
      <w:pPr>
        <w:pStyle w:val="Sinespaciado1"/>
        <w:spacing w:line="276" w:lineRule="auto"/>
        <w:ind w:firstLine="2835"/>
        <w:jc w:val="both"/>
        <w:rPr>
          <w:rFonts w:ascii="Arial" w:hAnsi="Arial" w:cs="Arial"/>
          <w:sz w:val="24"/>
          <w:szCs w:val="24"/>
          <w:lang w:val="es-ES" w:eastAsia="es-ES"/>
        </w:rPr>
      </w:pPr>
    </w:p>
    <w:p w:rsidR="00055295" w:rsidRPr="001F0254" w:rsidRDefault="00055295" w:rsidP="001F0254">
      <w:pPr>
        <w:pStyle w:val="Sinespaciado1"/>
        <w:spacing w:line="276" w:lineRule="auto"/>
        <w:ind w:firstLine="2835"/>
        <w:jc w:val="both"/>
        <w:rPr>
          <w:rFonts w:ascii="Arial" w:hAnsi="Arial" w:cs="Arial"/>
          <w:b/>
          <w:sz w:val="24"/>
          <w:szCs w:val="24"/>
        </w:rPr>
      </w:pPr>
      <w:r w:rsidRPr="001F0254">
        <w:rPr>
          <w:rFonts w:ascii="Arial" w:hAnsi="Arial" w:cs="Arial"/>
          <w:b/>
          <w:sz w:val="24"/>
          <w:szCs w:val="24"/>
        </w:rPr>
        <w:t>III. LA SENTENCIA IMPUGNADA</w:t>
      </w:r>
    </w:p>
    <w:p w:rsidR="00055295" w:rsidRPr="001F0254" w:rsidRDefault="00055295" w:rsidP="001F0254">
      <w:pPr>
        <w:pStyle w:val="Sinespaciado1"/>
        <w:spacing w:line="276" w:lineRule="auto"/>
        <w:ind w:firstLine="2835"/>
        <w:jc w:val="both"/>
        <w:rPr>
          <w:rFonts w:ascii="Arial" w:hAnsi="Arial" w:cs="Arial"/>
          <w:sz w:val="24"/>
          <w:szCs w:val="24"/>
        </w:rPr>
      </w:pPr>
    </w:p>
    <w:p w:rsidR="00055295" w:rsidRPr="001F0254" w:rsidRDefault="00055295" w:rsidP="001F0254">
      <w:pPr>
        <w:pStyle w:val="Sinespaciado1"/>
        <w:spacing w:line="276" w:lineRule="auto"/>
        <w:ind w:firstLine="2835"/>
        <w:jc w:val="both"/>
        <w:rPr>
          <w:rFonts w:ascii="Arial" w:eastAsia="Batang" w:hAnsi="Arial" w:cs="Arial"/>
          <w:sz w:val="24"/>
          <w:szCs w:val="24"/>
        </w:rPr>
      </w:pPr>
      <w:r w:rsidRPr="001F0254">
        <w:rPr>
          <w:rFonts w:ascii="Arial" w:hAnsi="Arial" w:cs="Arial"/>
          <w:sz w:val="24"/>
          <w:szCs w:val="24"/>
        </w:rPr>
        <w:t xml:space="preserve">1. </w:t>
      </w:r>
      <w:r w:rsidRPr="001F0254">
        <w:rPr>
          <w:rFonts w:ascii="Arial" w:eastAsia="Arial" w:hAnsi="Arial" w:cs="Arial"/>
          <w:sz w:val="24"/>
          <w:szCs w:val="24"/>
        </w:rPr>
        <w:t xml:space="preserve">La profirió el </w:t>
      </w:r>
      <w:r w:rsidR="005E624E" w:rsidRPr="001F0254">
        <w:rPr>
          <w:rFonts w:ascii="Arial" w:hAnsi="Arial" w:cs="Arial"/>
          <w:sz w:val="24"/>
          <w:szCs w:val="24"/>
          <w:lang w:val="es-ES" w:eastAsia="es-ES"/>
        </w:rPr>
        <w:t>Juzgado Quinto Civil del Circuito</w:t>
      </w:r>
      <w:r w:rsidR="005E624E" w:rsidRPr="001F0254">
        <w:rPr>
          <w:rFonts w:ascii="Arial" w:eastAsia="Arial" w:hAnsi="Arial" w:cs="Arial"/>
          <w:sz w:val="24"/>
          <w:szCs w:val="24"/>
        </w:rPr>
        <w:t xml:space="preserve"> </w:t>
      </w:r>
      <w:r w:rsidRPr="001F0254">
        <w:rPr>
          <w:rFonts w:ascii="Arial" w:eastAsia="Arial" w:hAnsi="Arial" w:cs="Arial"/>
          <w:sz w:val="24"/>
          <w:szCs w:val="24"/>
        </w:rPr>
        <w:t xml:space="preserve">de Pereira el </w:t>
      </w:r>
      <w:r w:rsidR="00131ABC" w:rsidRPr="001F0254">
        <w:rPr>
          <w:rFonts w:ascii="Arial" w:eastAsia="Arial" w:hAnsi="Arial" w:cs="Arial"/>
          <w:sz w:val="24"/>
          <w:szCs w:val="24"/>
        </w:rPr>
        <w:t>7</w:t>
      </w:r>
      <w:r w:rsidRPr="001F0254">
        <w:rPr>
          <w:rFonts w:ascii="Arial" w:eastAsia="Arial" w:hAnsi="Arial" w:cs="Arial"/>
          <w:sz w:val="24"/>
          <w:szCs w:val="24"/>
        </w:rPr>
        <w:t xml:space="preserve"> de</w:t>
      </w:r>
      <w:r w:rsidR="00092289" w:rsidRPr="001F0254">
        <w:rPr>
          <w:rFonts w:ascii="Arial" w:eastAsia="Arial" w:hAnsi="Arial" w:cs="Arial"/>
          <w:sz w:val="24"/>
          <w:szCs w:val="24"/>
        </w:rPr>
        <w:t xml:space="preserve"> </w:t>
      </w:r>
      <w:r w:rsidR="00131ABC" w:rsidRPr="001F0254">
        <w:rPr>
          <w:rFonts w:ascii="Arial" w:eastAsia="Arial" w:hAnsi="Arial" w:cs="Arial"/>
          <w:sz w:val="24"/>
          <w:szCs w:val="24"/>
        </w:rPr>
        <w:t xml:space="preserve">octubre </w:t>
      </w:r>
      <w:r w:rsidRPr="001F0254">
        <w:rPr>
          <w:rFonts w:ascii="Arial" w:eastAsia="Arial" w:hAnsi="Arial" w:cs="Arial"/>
          <w:sz w:val="24"/>
          <w:szCs w:val="24"/>
        </w:rPr>
        <w:t>de 201</w:t>
      </w:r>
      <w:r w:rsidR="00131ABC" w:rsidRPr="001F0254">
        <w:rPr>
          <w:rFonts w:ascii="Arial" w:eastAsia="Arial" w:hAnsi="Arial" w:cs="Arial"/>
          <w:sz w:val="24"/>
          <w:szCs w:val="24"/>
        </w:rPr>
        <w:t>9</w:t>
      </w:r>
      <w:r w:rsidRPr="001F0254">
        <w:rPr>
          <w:rFonts w:ascii="Arial" w:eastAsia="Arial" w:hAnsi="Arial" w:cs="Arial"/>
          <w:sz w:val="24"/>
          <w:szCs w:val="24"/>
        </w:rPr>
        <w:t xml:space="preserve">, autoridad judicial que </w:t>
      </w:r>
      <w:r w:rsidR="00131ABC" w:rsidRPr="001F0254">
        <w:rPr>
          <w:rFonts w:ascii="Arial" w:eastAsia="Arial" w:hAnsi="Arial" w:cs="Arial"/>
          <w:sz w:val="24"/>
          <w:szCs w:val="24"/>
        </w:rPr>
        <w:t>concedió el amparo</w:t>
      </w:r>
      <w:r w:rsidR="00167B0D" w:rsidRPr="001F0254">
        <w:rPr>
          <w:rFonts w:ascii="Arial" w:eastAsia="Arial" w:hAnsi="Arial" w:cs="Arial"/>
          <w:sz w:val="24"/>
          <w:szCs w:val="24"/>
        </w:rPr>
        <w:t xml:space="preserve"> </w:t>
      </w:r>
      <w:r w:rsidR="001B1E0D" w:rsidRPr="001F0254">
        <w:rPr>
          <w:rFonts w:ascii="Arial" w:eastAsia="Arial" w:hAnsi="Arial" w:cs="Arial"/>
          <w:sz w:val="24"/>
          <w:szCs w:val="24"/>
        </w:rPr>
        <w:t xml:space="preserve">invocado por </w:t>
      </w:r>
      <w:r w:rsidR="00167B0D" w:rsidRPr="001F0254">
        <w:rPr>
          <w:rFonts w:ascii="Arial" w:eastAsia="Arial" w:hAnsi="Arial" w:cs="Arial"/>
          <w:sz w:val="24"/>
          <w:szCs w:val="24"/>
        </w:rPr>
        <w:t>e</w:t>
      </w:r>
      <w:r w:rsidR="001B1E0D" w:rsidRPr="001F0254">
        <w:rPr>
          <w:rFonts w:ascii="Arial" w:eastAsia="Arial" w:hAnsi="Arial" w:cs="Arial"/>
          <w:sz w:val="24"/>
          <w:szCs w:val="24"/>
        </w:rPr>
        <w:t xml:space="preserve">l accionante, </w:t>
      </w:r>
      <w:r w:rsidR="00C536AA" w:rsidRPr="001F0254">
        <w:rPr>
          <w:rFonts w:ascii="Arial" w:eastAsia="Arial" w:hAnsi="Arial" w:cs="Arial"/>
          <w:sz w:val="24"/>
          <w:szCs w:val="24"/>
        </w:rPr>
        <w:t>habida consideración</w:t>
      </w:r>
      <w:r w:rsidR="007A5C8F" w:rsidRPr="001F0254">
        <w:rPr>
          <w:rFonts w:ascii="Arial" w:eastAsia="Arial" w:hAnsi="Arial" w:cs="Arial"/>
          <w:sz w:val="24"/>
          <w:szCs w:val="24"/>
        </w:rPr>
        <w:t xml:space="preserve"> en </w:t>
      </w:r>
      <w:r w:rsidR="00131ABC" w:rsidRPr="001F0254">
        <w:rPr>
          <w:rFonts w:ascii="Arial" w:eastAsia="Arial" w:hAnsi="Arial" w:cs="Arial"/>
          <w:sz w:val="24"/>
          <w:szCs w:val="24"/>
        </w:rPr>
        <w:t>que</w:t>
      </w:r>
      <w:r w:rsidR="006A5D1D" w:rsidRPr="001F0254">
        <w:rPr>
          <w:rFonts w:ascii="Arial" w:eastAsia="Arial" w:hAnsi="Arial" w:cs="Arial"/>
          <w:sz w:val="24"/>
          <w:szCs w:val="24"/>
        </w:rPr>
        <w:t xml:space="preserve"> el director de HISTORIA LABORAL de COLPENSIONES no contestó el derecho de petición</w:t>
      </w:r>
      <w:r w:rsidR="00131ABC" w:rsidRPr="001F0254">
        <w:rPr>
          <w:rFonts w:ascii="Arial" w:eastAsia="Arial" w:hAnsi="Arial" w:cs="Arial"/>
          <w:sz w:val="24"/>
          <w:szCs w:val="24"/>
        </w:rPr>
        <w:t xml:space="preserve"> </w:t>
      </w:r>
      <w:r w:rsidR="00131ABC" w:rsidRPr="001F0254">
        <w:rPr>
          <w:rFonts w:ascii="Arial" w:eastAsia="Arial" w:hAnsi="Arial" w:cs="Arial"/>
          <w:i/>
          <w:sz w:val="24"/>
          <w:szCs w:val="24"/>
        </w:rPr>
        <w:t>“</w:t>
      </w:r>
      <w:r w:rsidR="00131ABC" w:rsidRPr="00EA12D7">
        <w:rPr>
          <w:rFonts w:ascii="Arial" w:eastAsia="Arial" w:hAnsi="Arial" w:cs="Arial"/>
          <w:i/>
          <w:szCs w:val="24"/>
        </w:rPr>
        <w:t xml:space="preserve">dentro de los treinta días que tenía, según lo dispuesto por la Ley 1755 mencionada; y aunque para la fecha en que fue interpuesta la presente acción </w:t>
      </w:r>
      <w:r w:rsidR="00C536AA" w:rsidRPr="00EA12D7">
        <w:rPr>
          <w:rFonts w:ascii="Arial" w:eastAsia="Arial" w:hAnsi="Arial" w:cs="Arial"/>
          <w:i/>
          <w:szCs w:val="24"/>
        </w:rPr>
        <w:t>no había vencido el plazo máximo con que disponía, contando los treinta días de ley y otros treinta por imposibilidad de respuesta (60 días en total), si se tiene en cuenta que la petición fue presentada el 30 de julio de 2019 ante esa entidad y la acción se radicó el 23 de septiembre de 2019, para la fecha de emisión de la presente decisión, se ha superado dicho lapso</w:t>
      </w:r>
      <w:r w:rsidR="00C536AA" w:rsidRPr="001F0254">
        <w:rPr>
          <w:rFonts w:ascii="Arial" w:eastAsia="Arial" w:hAnsi="Arial" w:cs="Arial"/>
          <w:i/>
          <w:sz w:val="24"/>
          <w:szCs w:val="24"/>
        </w:rPr>
        <w:t>”</w:t>
      </w:r>
      <w:r w:rsidRPr="001F0254">
        <w:rPr>
          <w:rFonts w:ascii="Arial" w:eastAsia="Batang" w:hAnsi="Arial" w:cs="Arial"/>
          <w:sz w:val="24"/>
          <w:szCs w:val="24"/>
        </w:rPr>
        <w:t xml:space="preserve"> (fls. </w:t>
      </w:r>
      <w:r w:rsidR="002930B4" w:rsidRPr="001F0254">
        <w:rPr>
          <w:rFonts w:ascii="Arial" w:eastAsia="Batang" w:hAnsi="Arial" w:cs="Arial"/>
          <w:sz w:val="24"/>
          <w:szCs w:val="24"/>
        </w:rPr>
        <w:t>58</w:t>
      </w:r>
      <w:r w:rsidR="00E75892" w:rsidRPr="001F0254">
        <w:rPr>
          <w:rFonts w:ascii="Arial" w:eastAsia="Batang" w:hAnsi="Arial" w:cs="Arial"/>
          <w:sz w:val="24"/>
          <w:szCs w:val="24"/>
        </w:rPr>
        <w:t>-</w:t>
      </w:r>
      <w:r w:rsidR="002930B4" w:rsidRPr="001F0254">
        <w:rPr>
          <w:rFonts w:ascii="Arial" w:eastAsia="Batang" w:hAnsi="Arial" w:cs="Arial"/>
          <w:sz w:val="24"/>
          <w:szCs w:val="24"/>
        </w:rPr>
        <w:t>61</w:t>
      </w:r>
      <w:r w:rsidR="003056D7" w:rsidRPr="001F0254">
        <w:rPr>
          <w:rFonts w:ascii="Arial" w:eastAsia="Batang" w:hAnsi="Arial" w:cs="Arial"/>
          <w:sz w:val="24"/>
          <w:szCs w:val="24"/>
        </w:rPr>
        <w:t xml:space="preserve"> i</w:t>
      </w:r>
      <w:r w:rsidR="00DC394F" w:rsidRPr="001F0254">
        <w:rPr>
          <w:rFonts w:ascii="Arial" w:eastAsia="Batang" w:hAnsi="Arial" w:cs="Arial"/>
          <w:sz w:val="24"/>
          <w:szCs w:val="24"/>
        </w:rPr>
        <w:t>d</w:t>
      </w:r>
      <w:r w:rsidRPr="001F0254">
        <w:rPr>
          <w:rFonts w:ascii="Arial" w:eastAsia="Batang" w:hAnsi="Arial" w:cs="Arial"/>
          <w:sz w:val="24"/>
          <w:szCs w:val="24"/>
        </w:rPr>
        <w:t>.).</w:t>
      </w:r>
    </w:p>
    <w:p w:rsidR="00D133F1" w:rsidRPr="001F0254" w:rsidRDefault="00D133F1" w:rsidP="001F0254">
      <w:pPr>
        <w:pStyle w:val="Sinespaciado1"/>
        <w:spacing w:line="276" w:lineRule="auto"/>
        <w:ind w:firstLine="2835"/>
        <w:jc w:val="both"/>
        <w:rPr>
          <w:rFonts w:ascii="Arial" w:eastAsia="Batang" w:hAnsi="Arial" w:cs="Arial"/>
          <w:sz w:val="24"/>
          <w:szCs w:val="24"/>
        </w:rPr>
      </w:pPr>
    </w:p>
    <w:p w:rsidR="00ED5544" w:rsidRPr="001F0254" w:rsidRDefault="00ED5544" w:rsidP="001F0254">
      <w:pPr>
        <w:pStyle w:val="Sinespaciado1"/>
        <w:spacing w:line="276" w:lineRule="auto"/>
        <w:ind w:firstLine="2835"/>
        <w:jc w:val="both"/>
        <w:rPr>
          <w:rFonts w:ascii="Arial" w:hAnsi="Arial" w:cs="Arial"/>
          <w:b/>
          <w:sz w:val="24"/>
          <w:szCs w:val="24"/>
        </w:rPr>
      </w:pPr>
      <w:r w:rsidRPr="001F0254">
        <w:rPr>
          <w:rFonts w:ascii="Arial" w:hAnsi="Arial" w:cs="Arial"/>
          <w:b/>
          <w:sz w:val="24"/>
          <w:szCs w:val="24"/>
        </w:rPr>
        <w:t>IV. LA IMPUGNACIÓN</w:t>
      </w:r>
    </w:p>
    <w:p w:rsidR="0067445D" w:rsidRPr="001F0254" w:rsidRDefault="0067445D" w:rsidP="001F0254">
      <w:pPr>
        <w:pStyle w:val="Sinespaciado1"/>
        <w:spacing w:line="276" w:lineRule="auto"/>
        <w:ind w:firstLine="2835"/>
        <w:jc w:val="both"/>
        <w:rPr>
          <w:rFonts w:ascii="Arial" w:hAnsi="Arial" w:cs="Arial"/>
          <w:b/>
          <w:sz w:val="24"/>
          <w:szCs w:val="24"/>
        </w:rPr>
      </w:pPr>
    </w:p>
    <w:p w:rsidR="006F5BA7" w:rsidRPr="001F0254" w:rsidRDefault="0087242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 xml:space="preserve">La sentencia fue impugnada por </w:t>
      </w:r>
      <w:r w:rsidR="0088253B" w:rsidRPr="001F0254">
        <w:rPr>
          <w:rFonts w:ascii="Arial" w:hAnsi="Arial" w:cs="Arial"/>
          <w:sz w:val="24"/>
          <w:szCs w:val="24"/>
        </w:rPr>
        <w:t>COLPENSIONES</w:t>
      </w:r>
      <w:r w:rsidRPr="001F0254">
        <w:rPr>
          <w:rFonts w:ascii="Arial" w:hAnsi="Arial" w:cs="Arial"/>
          <w:sz w:val="24"/>
          <w:szCs w:val="24"/>
        </w:rPr>
        <w:t xml:space="preserve">, </w:t>
      </w:r>
      <w:r w:rsidR="007A5C8F" w:rsidRPr="001F0254">
        <w:rPr>
          <w:rFonts w:ascii="Arial" w:hAnsi="Arial" w:cs="Arial"/>
          <w:sz w:val="24"/>
          <w:szCs w:val="24"/>
        </w:rPr>
        <w:t xml:space="preserve">pues consideró que </w:t>
      </w:r>
      <w:r w:rsidR="008C7F56" w:rsidRPr="001F0254">
        <w:rPr>
          <w:rFonts w:ascii="Arial" w:hAnsi="Arial" w:cs="Arial"/>
          <w:sz w:val="24"/>
          <w:szCs w:val="24"/>
        </w:rPr>
        <w:t>la institución</w:t>
      </w:r>
      <w:r w:rsidR="007A5C8F" w:rsidRPr="001F0254">
        <w:rPr>
          <w:rFonts w:ascii="Arial" w:hAnsi="Arial" w:cs="Arial"/>
          <w:sz w:val="24"/>
          <w:szCs w:val="24"/>
        </w:rPr>
        <w:t xml:space="preserve"> cuenta con los procedimientos adecuados para proceder a</w:t>
      </w:r>
      <w:r w:rsidR="0042012E" w:rsidRPr="001F0254">
        <w:rPr>
          <w:rFonts w:ascii="Arial" w:hAnsi="Arial" w:cs="Arial"/>
          <w:sz w:val="24"/>
          <w:szCs w:val="24"/>
        </w:rPr>
        <w:t xml:space="preserve"> </w:t>
      </w:r>
      <w:r w:rsidR="00155CEC" w:rsidRPr="001F0254">
        <w:rPr>
          <w:rFonts w:ascii="Arial" w:hAnsi="Arial" w:cs="Arial"/>
          <w:sz w:val="24"/>
          <w:szCs w:val="24"/>
        </w:rPr>
        <w:t xml:space="preserve">la </w:t>
      </w:r>
      <w:r w:rsidR="0088253B" w:rsidRPr="001F0254">
        <w:rPr>
          <w:rFonts w:ascii="Arial" w:hAnsi="Arial" w:cs="Arial"/>
          <w:sz w:val="24"/>
          <w:szCs w:val="24"/>
        </w:rPr>
        <w:t>corrección de</w:t>
      </w:r>
      <w:r w:rsidR="0042012E" w:rsidRPr="001F0254">
        <w:rPr>
          <w:rFonts w:ascii="Arial" w:hAnsi="Arial" w:cs="Arial"/>
          <w:sz w:val="24"/>
          <w:szCs w:val="24"/>
        </w:rPr>
        <w:t xml:space="preserve"> las</w:t>
      </w:r>
      <w:r w:rsidR="0088253B" w:rsidRPr="001F0254">
        <w:rPr>
          <w:rFonts w:ascii="Arial" w:hAnsi="Arial" w:cs="Arial"/>
          <w:sz w:val="24"/>
          <w:szCs w:val="24"/>
        </w:rPr>
        <w:t xml:space="preserve"> historias laborales</w:t>
      </w:r>
      <w:r w:rsidR="008965D1" w:rsidRPr="001F0254">
        <w:rPr>
          <w:rFonts w:ascii="Arial" w:hAnsi="Arial" w:cs="Arial"/>
          <w:sz w:val="24"/>
          <w:szCs w:val="24"/>
        </w:rPr>
        <w:t xml:space="preserve"> </w:t>
      </w:r>
      <w:r w:rsidR="00C1417A" w:rsidRPr="001F0254">
        <w:rPr>
          <w:rFonts w:ascii="Arial" w:hAnsi="Arial" w:cs="Arial"/>
          <w:sz w:val="24"/>
          <w:szCs w:val="24"/>
        </w:rPr>
        <w:t xml:space="preserve">de </w:t>
      </w:r>
      <w:r w:rsidR="00AA7FF8" w:rsidRPr="001F0254">
        <w:rPr>
          <w:rFonts w:ascii="Arial" w:hAnsi="Arial" w:cs="Arial"/>
          <w:sz w:val="24"/>
          <w:szCs w:val="24"/>
        </w:rPr>
        <w:t>sus afiliados;</w:t>
      </w:r>
      <w:r w:rsidR="008C7F56" w:rsidRPr="001F0254">
        <w:rPr>
          <w:rFonts w:ascii="Arial" w:hAnsi="Arial" w:cs="Arial"/>
          <w:sz w:val="24"/>
          <w:szCs w:val="24"/>
        </w:rPr>
        <w:t xml:space="preserve"> </w:t>
      </w:r>
      <w:r w:rsidR="00C1417A" w:rsidRPr="001F0254">
        <w:rPr>
          <w:rFonts w:ascii="Arial" w:hAnsi="Arial" w:cs="Arial"/>
          <w:sz w:val="24"/>
          <w:szCs w:val="24"/>
        </w:rPr>
        <w:t xml:space="preserve">no obstante </w:t>
      </w:r>
      <w:r w:rsidR="00155CEC" w:rsidRPr="001F0254">
        <w:rPr>
          <w:rFonts w:ascii="Arial" w:hAnsi="Arial" w:cs="Arial"/>
          <w:sz w:val="24"/>
          <w:szCs w:val="24"/>
        </w:rPr>
        <w:t>l</w:t>
      </w:r>
      <w:r w:rsidR="00EC6FFB" w:rsidRPr="001F0254">
        <w:rPr>
          <w:rFonts w:ascii="Arial" w:hAnsi="Arial" w:cs="Arial"/>
          <w:sz w:val="24"/>
          <w:szCs w:val="24"/>
        </w:rPr>
        <w:t>a fusión de CAJANAL</w:t>
      </w:r>
      <w:r w:rsidR="000D705D" w:rsidRPr="001F0254">
        <w:rPr>
          <w:rFonts w:ascii="Arial" w:hAnsi="Arial" w:cs="Arial"/>
          <w:sz w:val="24"/>
          <w:szCs w:val="24"/>
        </w:rPr>
        <w:t>,</w:t>
      </w:r>
      <w:r w:rsidR="00EC6FFB" w:rsidRPr="001F0254">
        <w:rPr>
          <w:rFonts w:ascii="Arial" w:hAnsi="Arial" w:cs="Arial"/>
          <w:sz w:val="24"/>
          <w:szCs w:val="24"/>
        </w:rPr>
        <w:t xml:space="preserve"> </w:t>
      </w:r>
      <w:r w:rsidR="007D5119" w:rsidRPr="001F0254">
        <w:rPr>
          <w:rFonts w:ascii="Arial" w:hAnsi="Arial" w:cs="Arial"/>
          <w:sz w:val="24"/>
          <w:szCs w:val="24"/>
        </w:rPr>
        <w:t>TELECOM</w:t>
      </w:r>
      <w:r w:rsidR="000D705D" w:rsidRPr="001F0254">
        <w:rPr>
          <w:rFonts w:ascii="Arial" w:hAnsi="Arial" w:cs="Arial"/>
          <w:sz w:val="24"/>
          <w:szCs w:val="24"/>
        </w:rPr>
        <w:t xml:space="preserve"> y</w:t>
      </w:r>
      <w:r w:rsidR="007A5C8F" w:rsidRPr="001F0254">
        <w:rPr>
          <w:rFonts w:ascii="Arial" w:hAnsi="Arial" w:cs="Arial"/>
          <w:sz w:val="24"/>
          <w:szCs w:val="24"/>
        </w:rPr>
        <w:t xml:space="preserve"> el</w:t>
      </w:r>
      <w:r w:rsidR="000D705D" w:rsidRPr="001F0254">
        <w:rPr>
          <w:rFonts w:ascii="Arial" w:hAnsi="Arial" w:cs="Arial"/>
          <w:sz w:val="24"/>
          <w:szCs w:val="24"/>
        </w:rPr>
        <w:t xml:space="preserve"> ISS</w:t>
      </w:r>
      <w:r w:rsidR="00155CEC" w:rsidRPr="001F0254">
        <w:rPr>
          <w:rFonts w:ascii="Arial" w:hAnsi="Arial" w:cs="Arial"/>
          <w:sz w:val="24"/>
          <w:szCs w:val="24"/>
        </w:rPr>
        <w:t xml:space="preserve">, </w:t>
      </w:r>
      <w:r w:rsidR="0042012E" w:rsidRPr="001F0254">
        <w:rPr>
          <w:rFonts w:ascii="Arial" w:hAnsi="Arial" w:cs="Arial"/>
          <w:sz w:val="24"/>
          <w:szCs w:val="24"/>
        </w:rPr>
        <w:t>e</w:t>
      </w:r>
      <w:r w:rsidR="00675337" w:rsidRPr="001F0254">
        <w:rPr>
          <w:rFonts w:ascii="Arial" w:hAnsi="Arial" w:cs="Arial"/>
          <w:sz w:val="24"/>
          <w:szCs w:val="24"/>
        </w:rPr>
        <w:t>l</w:t>
      </w:r>
      <w:r w:rsidR="00155CEC" w:rsidRPr="001F0254">
        <w:rPr>
          <w:rFonts w:ascii="Arial" w:hAnsi="Arial" w:cs="Arial"/>
          <w:sz w:val="24"/>
          <w:szCs w:val="24"/>
        </w:rPr>
        <w:t xml:space="preserve"> cúmulo de solicitudes</w:t>
      </w:r>
      <w:r w:rsidR="00AA7FF8" w:rsidRPr="001F0254">
        <w:rPr>
          <w:rFonts w:ascii="Arial" w:hAnsi="Arial" w:cs="Arial"/>
          <w:sz w:val="24"/>
          <w:szCs w:val="24"/>
        </w:rPr>
        <w:t>;</w:t>
      </w:r>
      <w:r w:rsidR="00155CEC" w:rsidRPr="001F0254">
        <w:rPr>
          <w:rFonts w:ascii="Arial" w:hAnsi="Arial" w:cs="Arial"/>
          <w:sz w:val="24"/>
          <w:szCs w:val="24"/>
        </w:rPr>
        <w:t xml:space="preserve"> y</w:t>
      </w:r>
      <w:r w:rsidR="00AA7FF8" w:rsidRPr="001F0254">
        <w:rPr>
          <w:rFonts w:ascii="Arial" w:hAnsi="Arial" w:cs="Arial"/>
          <w:sz w:val="24"/>
          <w:szCs w:val="24"/>
        </w:rPr>
        <w:t>,</w:t>
      </w:r>
      <w:r w:rsidR="00155CEC" w:rsidRPr="001F0254">
        <w:rPr>
          <w:rFonts w:ascii="Arial" w:hAnsi="Arial" w:cs="Arial"/>
          <w:sz w:val="24"/>
          <w:szCs w:val="24"/>
        </w:rPr>
        <w:t xml:space="preserve"> la inconsistencia </w:t>
      </w:r>
      <w:r w:rsidR="00C366DA" w:rsidRPr="001F0254">
        <w:rPr>
          <w:rFonts w:ascii="Arial" w:hAnsi="Arial" w:cs="Arial"/>
          <w:sz w:val="24"/>
          <w:szCs w:val="24"/>
        </w:rPr>
        <w:t>e</w:t>
      </w:r>
      <w:r w:rsidR="0042012E" w:rsidRPr="001F0254">
        <w:rPr>
          <w:rFonts w:ascii="Arial" w:hAnsi="Arial" w:cs="Arial"/>
          <w:sz w:val="24"/>
          <w:szCs w:val="24"/>
        </w:rPr>
        <w:t xml:space="preserve">n la </w:t>
      </w:r>
      <w:r w:rsidR="00DA6A6E" w:rsidRPr="001F0254">
        <w:rPr>
          <w:rFonts w:ascii="Arial" w:hAnsi="Arial" w:cs="Arial"/>
          <w:sz w:val="24"/>
          <w:szCs w:val="24"/>
        </w:rPr>
        <w:t xml:space="preserve">información </w:t>
      </w:r>
      <w:r w:rsidR="00C1417A" w:rsidRPr="001F0254">
        <w:rPr>
          <w:rFonts w:ascii="Arial" w:hAnsi="Arial" w:cs="Arial"/>
          <w:sz w:val="24"/>
          <w:szCs w:val="24"/>
        </w:rPr>
        <w:t>aportada</w:t>
      </w:r>
      <w:r w:rsidR="00AA7FF8" w:rsidRPr="001F0254">
        <w:rPr>
          <w:rFonts w:ascii="Arial" w:hAnsi="Arial" w:cs="Arial"/>
          <w:sz w:val="24"/>
          <w:szCs w:val="24"/>
        </w:rPr>
        <w:t xml:space="preserve"> en</w:t>
      </w:r>
      <w:r w:rsidR="00DA6A6E" w:rsidRPr="001F0254">
        <w:rPr>
          <w:rFonts w:ascii="Arial" w:hAnsi="Arial" w:cs="Arial"/>
          <w:sz w:val="24"/>
          <w:szCs w:val="24"/>
        </w:rPr>
        <w:t xml:space="preserve"> la </w:t>
      </w:r>
      <w:r w:rsidR="0042012E" w:rsidRPr="001F0254">
        <w:rPr>
          <w:rFonts w:ascii="Arial" w:hAnsi="Arial" w:cs="Arial"/>
          <w:sz w:val="24"/>
          <w:szCs w:val="24"/>
        </w:rPr>
        <w:t>base de datos</w:t>
      </w:r>
      <w:r w:rsidR="00155CEC" w:rsidRPr="001F0254">
        <w:rPr>
          <w:rFonts w:ascii="Arial" w:hAnsi="Arial" w:cs="Arial"/>
          <w:sz w:val="24"/>
          <w:szCs w:val="24"/>
        </w:rPr>
        <w:t>, ha</w:t>
      </w:r>
      <w:r w:rsidR="008C7F56" w:rsidRPr="001F0254">
        <w:rPr>
          <w:rFonts w:ascii="Arial" w:hAnsi="Arial" w:cs="Arial"/>
          <w:sz w:val="24"/>
          <w:szCs w:val="24"/>
        </w:rPr>
        <w:t>n</w:t>
      </w:r>
      <w:r w:rsidR="00155CEC" w:rsidRPr="001F0254">
        <w:rPr>
          <w:rFonts w:ascii="Arial" w:hAnsi="Arial" w:cs="Arial"/>
          <w:sz w:val="24"/>
          <w:szCs w:val="24"/>
        </w:rPr>
        <w:t xml:space="preserve"> obstaculizado </w:t>
      </w:r>
      <w:r w:rsidR="007A5C8F" w:rsidRPr="001F0254">
        <w:rPr>
          <w:rFonts w:ascii="Arial" w:hAnsi="Arial" w:cs="Arial"/>
          <w:sz w:val="24"/>
          <w:szCs w:val="24"/>
        </w:rPr>
        <w:t>el</w:t>
      </w:r>
      <w:r w:rsidR="00155CEC" w:rsidRPr="001F0254">
        <w:rPr>
          <w:rFonts w:ascii="Arial" w:hAnsi="Arial" w:cs="Arial"/>
          <w:sz w:val="24"/>
          <w:szCs w:val="24"/>
        </w:rPr>
        <w:t xml:space="preserve"> diligenciamiento oportuno</w:t>
      </w:r>
      <w:r w:rsidR="00C1417A" w:rsidRPr="001F0254">
        <w:rPr>
          <w:rFonts w:ascii="Arial" w:hAnsi="Arial" w:cs="Arial"/>
          <w:sz w:val="24"/>
          <w:szCs w:val="24"/>
        </w:rPr>
        <w:t xml:space="preserve"> de las mismas</w:t>
      </w:r>
      <w:r w:rsidR="00155CEC" w:rsidRPr="001F0254">
        <w:rPr>
          <w:rFonts w:ascii="Arial" w:hAnsi="Arial" w:cs="Arial"/>
          <w:sz w:val="24"/>
          <w:szCs w:val="24"/>
        </w:rPr>
        <w:t>.</w:t>
      </w:r>
      <w:r w:rsidR="000D705D" w:rsidRPr="001F0254">
        <w:rPr>
          <w:rFonts w:ascii="Arial" w:hAnsi="Arial" w:cs="Arial"/>
          <w:sz w:val="24"/>
          <w:szCs w:val="24"/>
        </w:rPr>
        <w:t xml:space="preserve"> En el caso del tutelante</w:t>
      </w:r>
      <w:r w:rsidR="008965D1" w:rsidRPr="001F0254">
        <w:rPr>
          <w:rFonts w:ascii="Arial" w:hAnsi="Arial" w:cs="Arial"/>
          <w:sz w:val="24"/>
          <w:szCs w:val="24"/>
        </w:rPr>
        <w:t>,</w:t>
      </w:r>
      <w:r w:rsidR="00AA7FF8" w:rsidRPr="001F0254">
        <w:rPr>
          <w:rFonts w:ascii="Arial" w:hAnsi="Arial" w:cs="Arial"/>
          <w:sz w:val="24"/>
          <w:szCs w:val="24"/>
        </w:rPr>
        <w:t xml:space="preserve"> </w:t>
      </w:r>
      <w:r w:rsidR="00C1417A" w:rsidRPr="001F0254">
        <w:rPr>
          <w:rFonts w:ascii="Arial" w:hAnsi="Arial" w:cs="Arial"/>
          <w:sz w:val="24"/>
          <w:szCs w:val="24"/>
        </w:rPr>
        <w:t xml:space="preserve">cuenta con las actuaciones </w:t>
      </w:r>
      <w:r w:rsidR="000B72CE" w:rsidRPr="001F0254">
        <w:rPr>
          <w:rFonts w:ascii="Arial" w:hAnsi="Arial" w:cs="Arial"/>
          <w:sz w:val="24"/>
          <w:szCs w:val="24"/>
        </w:rPr>
        <w:t>administrativ</w:t>
      </w:r>
      <w:r w:rsidR="00C1417A" w:rsidRPr="001F0254">
        <w:rPr>
          <w:rFonts w:ascii="Arial" w:hAnsi="Arial" w:cs="Arial"/>
          <w:sz w:val="24"/>
          <w:szCs w:val="24"/>
        </w:rPr>
        <w:t>a</w:t>
      </w:r>
      <w:r w:rsidR="000B72CE" w:rsidRPr="001F0254">
        <w:rPr>
          <w:rFonts w:ascii="Arial" w:hAnsi="Arial" w:cs="Arial"/>
          <w:sz w:val="24"/>
          <w:szCs w:val="24"/>
        </w:rPr>
        <w:t>s y judiciales</w:t>
      </w:r>
      <w:r w:rsidR="008965D1" w:rsidRPr="001F0254">
        <w:rPr>
          <w:rFonts w:ascii="Arial" w:hAnsi="Arial" w:cs="Arial"/>
          <w:sz w:val="24"/>
          <w:szCs w:val="24"/>
        </w:rPr>
        <w:t xml:space="preserve"> para hacer valer sus derechos, </w:t>
      </w:r>
      <w:r w:rsidR="007B37B3" w:rsidRPr="001F0254">
        <w:rPr>
          <w:rFonts w:ascii="Arial" w:hAnsi="Arial" w:cs="Arial"/>
          <w:sz w:val="24"/>
          <w:szCs w:val="24"/>
        </w:rPr>
        <w:t xml:space="preserve">la acción de tutela no es </w:t>
      </w:r>
      <w:r w:rsidR="00155CEC" w:rsidRPr="001F0254">
        <w:rPr>
          <w:rFonts w:ascii="Arial" w:hAnsi="Arial" w:cs="Arial"/>
          <w:sz w:val="24"/>
          <w:szCs w:val="24"/>
        </w:rPr>
        <w:t>el instrumento idóneo</w:t>
      </w:r>
      <w:r w:rsidR="008965D1" w:rsidRPr="001F0254">
        <w:rPr>
          <w:rFonts w:ascii="Arial" w:hAnsi="Arial" w:cs="Arial"/>
          <w:sz w:val="24"/>
          <w:szCs w:val="24"/>
        </w:rPr>
        <w:t xml:space="preserve"> </w:t>
      </w:r>
      <w:r w:rsidR="00C366DA" w:rsidRPr="001F0254">
        <w:rPr>
          <w:rFonts w:ascii="Arial" w:hAnsi="Arial" w:cs="Arial"/>
          <w:sz w:val="24"/>
          <w:szCs w:val="24"/>
        </w:rPr>
        <w:t>para resolver</w:t>
      </w:r>
      <w:r w:rsidR="00C1417A" w:rsidRPr="001F0254">
        <w:rPr>
          <w:rFonts w:ascii="Arial" w:hAnsi="Arial" w:cs="Arial"/>
          <w:sz w:val="24"/>
          <w:szCs w:val="24"/>
        </w:rPr>
        <w:t>la, y tampoco</w:t>
      </w:r>
      <w:r w:rsidR="008C7F56" w:rsidRPr="001F0254">
        <w:rPr>
          <w:rFonts w:ascii="Arial" w:hAnsi="Arial" w:cs="Arial"/>
          <w:sz w:val="24"/>
          <w:szCs w:val="24"/>
        </w:rPr>
        <w:t xml:space="preserve"> </w:t>
      </w:r>
      <w:r w:rsidR="0042012E" w:rsidRPr="001F0254">
        <w:rPr>
          <w:rFonts w:ascii="Arial" w:hAnsi="Arial" w:cs="Arial"/>
          <w:sz w:val="24"/>
          <w:szCs w:val="24"/>
        </w:rPr>
        <w:t>acreditó</w:t>
      </w:r>
      <w:r w:rsidR="00675337" w:rsidRPr="001F0254">
        <w:rPr>
          <w:rFonts w:ascii="Arial" w:hAnsi="Arial" w:cs="Arial"/>
          <w:sz w:val="24"/>
          <w:szCs w:val="24"/>
        </w:rPr>
        <w:t xml:space="preserve"> </w:t>
      </w:r>
      <w:r w:rsidR="007B37B3" w:rsidRPr="001F0254">
        <w:rPr>
          <w:rFonts w:ascii="Arial" w:hAnsi="Arial" w:cs="Arial"/>
          <w:sz w:val="24"/>
          <w:szCs w:val="24"/>
        </w:rPr>
        <w:t>la causación de un perjuicio irremediable</w:t>
      </w:r>
      <w:r w:rsidR="008E2ADF" w:rsidRPr="001F0254">
        <w:rPr>
          <w:rFonts w:ascii="Arial" w:hAnsi="Arial" w:cs="Arial"/>
          <w:sz w:val="24"/>
          <w:szCs w:val="24"/>
        </w:rPr>
        <w:t xml:space="preserve">. Solicita </w:t>
      </w:r>
      <w:r w:rsidR="0067445D" w:rsidRPr="001F0254">
        <w:rPr>
          <w:rFonts w:ascii="Arial" w:hAnsi="Arial" w:cs="Arial"/>
          <w:sz w:val="24"/>
          <w:szCs w:val="24"/>
        </w:rPr>
        <w:t xml:space="preserve">se revoque </w:t>
      </w:r>
      <w:r w:rsidR="008E2ADF" w:rsidRPr="001F0254">
        <w:rPr>
          <w:rFonts w:ascii="Arial" w:hAnsi="Arial" w:cs="Arial"/>
          <w:sz w:val="24"/>
          <w:szCs w:val="24"/>
        </w:rPr>
        <w:t xml:space="preserve">el fallo y </w:t>
      </w:r>
      <w:r w:rsidR="00C1417A" w:rsidRPr="001F0254">
        <w:rPr>
          <w:rFonts w:ascii="Arial" w:hAnsi="Arial" w:cs="Arial"/>
          <w:sz w:val="24"/>
          <w:szCs w:val="24"/>
        </w:rPr>
        <w:t xml:space="preserve">la </w:t>
      </w:r>
      <w:r w:rsidR="008E2ADF" w:rsidRPr="001F0254">
        <w:rPr>
          <w:rFonts w:ascii="Arial" w:hAnsi="Arial" w:cs="Arial"/>
          <w:sz w:val="24"/>
          <w:szCs w:val="24"/>
        </w:rPr>
        <w:t>desestimación de</w:t>
      </w:r>
      <w:r w:rsidR="0042012E" w:rsidRPr="001F0254">
        <w:rPr>
          <w:rFonts w:ascii="Arial" w:hAnsi="Arial" w:cs="Arial"/>
          <w:sz w:val="24"/>
          <w:szCs w:val="24"/>
        </w:rPr>
        <w:t>l amparo</w:t>
      </w:r>
      <w:r w:rsidR="000D705D" w:rsidRPr="001F0254">
        <w:rPr>
          <w:rFonts w:ascii="Arial" w:hAnsi="Arial" w:cs="Arial"/>
          <w:sz w:val="24"/>
          <w:szCs w:val="24"/>
        </w:rPr>
        <w:t xml:space="preserve"> </w:t>
      </w:r>
      <w:r w:rsidR="00FC3AEF" w:rsidRPr="001F0254">
        <w:rPr>
          <w:rFonts w:ascii="Arial" w:hAnsi="Arial" w:cs="Arial"/>
          <w:sz w:val="24"/>
          <w:szCs w:val="24"/>
        </w:rPr>
        <w:t xml:space="preserve">(fls. </w:t>
      </w:r>
      <w:r w:rsidR="00E75892" w:rsidRPr="001F0254">
        <w:rPr>
          <w:rFonts w:ascii="Arial" w:hAnsi="Arial" w:cs="Arial"/>
          <w:sz w:val="24"/>
          <w:szCs w:val="24"/>
        </w:rPr>
        <w:t>4</w:t>
      </w:r>
      <w:r w:rsidR="00332402" w:rsidRPr="001F0254">
        <w:rPr>
          <w:rFonts w:ascii="Arial" w:hAnsi="Arial" w:cs="Arial"/>
          <w:sz w:val="24"/>
          <w:szCs w:val="24"/>
        </w:rPr>
        <w:t>4</w:t>
      </w:r>
      <w:r w:rsidR="00FC3AEF" w:rsidRPr="001F0254">
        <w:rPr>
          <w:rFonts w:ascii="Arial" w:hAnsi="Arial" w:cs="Arial"/>
          <w:sz w:val="24"/>
          <w:szCs w:val="24"/>
        </w:rPr>
        <w:t>-</w:t>
      </w:r>
      <w:r w:rsidR="00E75892" w:rsidRPr="001F0254">
        <w:rPr>
          <w:rFonts w:ascii="Arial" w:hAnsi="Arial" w:cs="Arial"/>
          <w:sz w:val="24"/>
          <w:szCs w:val="24"/>
        </w:rPr>
        <w:t>4</w:t>
      </w:r>
      <w:r w:rsidR="00332402" w:rsidRPr="001F0254">
        <w:rPr>
          <w:rFonts w:ascii="Arial" w:hAnsi="Arial" w:cs="Arial"/>
          <w:sz w:val="24"/>
          <w:szCs w:val="24"/>
        </w:rPr>
        <w:t>6</w:t>
      </w:r>
      <w:r w:rsidR="0067445D" w:rsidRPr="001F0254">
        <w:rPr>
          <w:rFonts w:ascii="Arial" w:hAnsi="Arial" w:cs="Arial"/>
          <w:sz w:val="24"/>
          <w:szCs w:val="24"/>
        </w:rPr>
        <w:t xml:space="preserve"> cuaderno de copias</w:t>
      </w:r>
      <w:r w:rsidR="00FC3AEF" w:rsidRPr="001F0254">
        <w:rPr>
          <w:rFonts w:ascii="Arial" w:hAnsi="Arial" w:cs="Arial"/>
          <w:sz w:val="24"/>
          <w:szCs w:val="24"/>
        </w:rPr>
        <w:t>).</w:t>
      </w:r>
    </w:p>
    <w:p w:rsidR="006F5BA7" w:rsidRPr="001F0254" w:rsidRDefault="006F5BA7" w:rsidP="001F0254">
      <w:pPr>
        <w:pStyle w:val="Sinespaciado1"/>
        <w:spacing w:line="276" w:lineRule="auto"/>
        <w:ind w:firstLine="2835"/>
        <w:jc w:val="both"/>
        <w:rPr>
          <w:rFonts w:ascii="Arial" w:hAnsi="Arial" w:cs="Arial"/>
          <w:sz w:val="24"/>
          <w:szCs w:val="24"/>
        </w:rPr>
      </w:pPr>
    </w:p>
    <w:p w:rsidR="00ED5544" w:rsidRPr="001F0254" w:rsidRDefault="00ED5544" w:rsidP="001F0254">
      <w:pPr>
        <w:pStyle w:val="Sinespaciado1"/>
        <w:spacing w:line="276" w:lineRule="auto"/>
        <w:ind w:firstLine="2835"/>
        <w:rPr>
          <w:rFonts w:ascii="Arial" w:hAnsi="Arial" w:cs="Arial"/>
          <w:b/>
          <w:spacing w:val="-3"/>
          <w:sz w:val="24"/>
          <w:szCs w:val="24"/>
        </w:rPr>
      </w:pPr>
      <w:r w:rsidRPr="001F0254">
        <w:rPr>
          <w:rFonts w:ascii="Arial" w:hAnsi="Arial" w:cs="Arial"/>
          <w:b/>
          <w:spacing w:val="-3"/>
          <w:sz w:val="24"/>
          <w:szCs w:val="24"/>
        </w:rPr>
        <w:t>V. CONSIDERACIONES</w:t>
      </w:r>
    </w:p>
    <w:p w:rsidR="00ED5544" w:rsidRPr="001F0254" w:rsidRDefault="00ED5544" w:rsidP="001F0254">
      <w:pPr>
        <w:pStyle w:val="Sinespaciado1"/>
        <w:spacing w:line="276" w:lineRule="auto"/>
        <w:ind w:firstLine="2835"/>
        <w:jc w:val="both"/>
        <w:rPr>
          <w:rFonts w:ascii="Arial" w:hAnsi="Arial" w:cs="Arial"/>
          <w:spacing w:val="-3"/>
          <w:sz w:val="24"/>
          <w:szCs w:val="24"/>
        </w:rPr>
      </w:pPr>
    </w:p>
    <w:p w:rsidR="00ED5544" w:rsidRPr="001F0254" w:rsidRDefault="00ED5544" w:rsidP="001F0254">
      <w:pPr>
        <w:pStyle w:val="Sinespaciado1"/>
        <w:spacing w:line="276" w:lineRule="auto"/>
        <w:ind w:firstLine="2835"/>
        <w:jc w:val="both"/>
        <w:rPr>
          <w:rFonts w:ascii="Arial" w:hAnsi="Arial" w:cs="Arial"/>
          <w:sz w:val="24"/>
          <w:szCs w:val="24"/>
          <w:lang w:val="es-ES"/>
        </w:rPr>
      </w:pPr>
      <w:r w:rsidRPr="001F0254">
        <w:rPr>
          <w:rFonts w:ascii="Arial" w:hAnsi="Arial" w:cs="Arial"/>
          <w:sz w:val="24"/>
          <w:szCs w:val="24"/>
          <w:lang w:val="es-ES"/>
        </w:rPr>
        <w:t>1.</w:t>
      </w:r>
      <w:r w:rsidR="00092289" w:rsidRPr="001F0254">
        <w:rPr>
          <w:rFonts w:ascii="Arial" w:hAnsi="Arial" w:cs="Arial"/>
          <w:sz w:val="24"/>
          <w:szCs w:val="24"/>
          <w:lang w:val="es-ES"/>
        </w:rPr>
        <w:t xml:space="preserve"> </w:t>
      </w:r>
      <w:r w:rsidRPr="001F0254">
        <w:rPr>
          <w:rFonts w:ascii="Arial" w:hAnsi="Arial" w:cs="Arial"/>
          <w:bCs/>
          <w:sz w:val="24"/>
          <w:szCs w:val="24"/>
          <w:lang w:eastAsia="es-ES"/>
        </w:rPr>
        <w:t>Esta Corporación es competente para resolver la impugnación, toda vez que es el superior funcional de la autoridad judicial que profirió la sentencia de primera instancia (art.</w:t>
      </w:r>
      <w:r w:rsidRPr="001F0254">
        <w:rPr>
          <w:rFonts w:ascii="Arial" w:hAnsi="Arial" w:cs="Arial"/>
          <w:sz w:val="24"/>
          <w:szCs w:val="24"/>
        </w:rPr>
        <w:t>86 C.P., Decreto 2591 de 1991 y Decreto 1</w:t>
      </w:r>
      <w:r w:rsidR="005E624E" w:rsidRPr="001F0254">
        <w:rPr>
          <w:rFonts w:ascii="Arial" w:hAnsi="Arial" w:cs="Arial"/>
          <w:sz w:val="24"/>
          <w:szCs w:val="24"/>
        </w:rPr>
        <w:t>98</w:t>
      </w:r>
      <w:r w:rsidRPr="001F0254">
        <w:rPr>
          <w:rFonts w:ascii="Arial" w:hAnsi="Arial" w:cs="Arial"/>
          <w:sz w:val="24"/>
          <w:szCs w:val="24"/>
        </w:rPr>
        <w:t>3 de 20</w:t>
      </w:r>
      <w:r w:rsidR="005E624E" w:rsidRPr="001F0254">
        <w:rPr>
          <w:rFonts w:ascii="Arial" w:hAnsi="Arial" w:cs="Arial"/>
          <w:sz w:val="24"/>
          <w:szCs w:val="24"/>
        </w:rPr>
        <w:t>17</w:t>
      </w:r>
      <w:r w:rsidRPr="001F0254">
        <w:rPr>
          <w:rFonts w:ascii="Arial" w:hAnsi="Arial" w:cs="Arial"/>
          <w:sz w:val="24"/>
          <w:szCs w:val="24"/>
        </w:rPr>
        <w:t>).</w:t>
      </w:r>
    </w:p>
    <w:p w:rsidR="00ED5544" w:rsidRPr="001F0254" w:rsidRDefault="00ED5544" w:rsidP="001F0254">
      <w:pPr>
        <w:pStyle w:val="Sinespaciado1"/>
        <w:spacing w:line="276" w:lineRule="auto"/>
        <w:ind w:firstLine="2835"/>
        <w:jc w:val="both"/>
        <w:rPr>
          <w:rFonts w:ascii="Arial" w:hAnsi="Arial" w:cs="Arial"/>
          <w:sz w:val="24"/>
          <w:szCs w:val="24"/>
          <w:lang w:val="es-ES"/>
        </w:rPr>
      </w:pPr>
    </w:p>
    <w:p w:rsidR="003135D5" w:rsidRPr="001F0254" w:rsidRDefault="003135D5" w:rsidP="001F0254">
      <w:pPr>
        <w:pStyle w:val="Sinespaciado1"/>
        <w:spacing w:line="276" w:lineRule="auto"/>
        <w:ind w:firstLine="2835"/>
        <w:jc w:val="both"/>
        <w:rPr>
          <w:rFonts w:ascii="Arial" w:hAnsi="Arial" w:cs="Arial"/>
          <w:sz w:val="24"/>
          <w:szCs w:val="24"/>
          <w:lang w:val="es-ES"/>
        </w:rPr>
      </w:pPr>
      <w:r w:rsidRPr="001F0254">
        <w:rPr>
          <w:rFonts w:ascii="Arial" w:hAnsi="Arial" w:cs="Arial"/>
          <w:sz w:val="24"/>
          <w:szCs w:val="24"/>
          <w:lang w:val="es-ES"/>
        </w:rPr>
        <w:t>2.</w:t>
      </w:r>
      <w:r w:rsidRPr="001F0254">
        <w:rPr>
          <w:rFonts w:ascii="Arial" w:hAnsi="Arial" w:cs="Arial"/>
          <w:spacing w:val="-3"/>
          <w:sz w:val="24"/>
          <w:szCs w:val="24"/>
        </w:rPr>
        <w:t xml:space="preserve"> La controversia consiste en dilucidar si COLPENSIONES ha vulnerado el derecho fundamental de petición invocado por el promotor de la acción de tutela, al no dar respuesta oportuna, de fondo y de manera congruente a la solicitud </w:t>
      </w:r>
      <w:r w:rsidRPr="001F0254">
        <w:rPr>
          <w:rFonts w:ascii="Arial" w:hAnsi="Arial" w:cs="Arial"/>
          <w:sz w:val="24"/>
          <w:szCs w:val="24"/>
        </w:rPr>
        <w:t>relacionada con la actualización, corrección y reconstrucción de su historia laboral</w:t>
      </w:r>
      <w:r w:rsidRPr="001F0254">
        <w:rPr>
          <w:rFonts w:ascii="Arial" w:hAnsi="Arial" w:cs="Arial"/>
          <w:spacing w:val="-3"/>
          <w:sz w:val="24"/>
          <w:szCs w:val="24"/>
        </w:rPr>
        <w:t>.</w:t>
      </w:r>
    </w:p>
    <w:p w:rsidR="003135D5" w:rsidRPr="001F0254" w:rsidRDefault="003135D5" w:rsidP="001F0254">
      <w:pPr>
        <w:pStyle w:val="Sinespaciado1"/>
        <w:spacing w:line="276" w:lineRule="auto"/>
        <w:ind w:firstLine="2835"/>
        <w:jc w:val="both"/>
        <w:rPr>
          <w:rFonts w:ascii="Arial" w:hAnsi="Arial" w:cs="Arial"/>
          <w:sz w:val="24"/>
          <w:szCs w:val="24"/>
          <w:lang w:val="es-ES"/>
        </w:rPr>
      </w:pPr>
    </w:p>
    <w:p w:rsidR="003135D5" w:rsidRPr="001F0254" w:rsidRDefault="003135D5" w:rsidP="001F0254">
      <w:pPr>
        <w:pStyle w:val="Sinespaciado1"/>
        <w:spacing w:line="276" w:lineRule="auto"/>
        <w:ind w:firstLine="2835"/>
        <w:jc w:val="both"/>
        <w:rPr>
          <w:rFonts w:ascii="Arial" w:hAnsi="Arial" w:cs="Arial"/>
          <w:sz w:val="24"/>
          <w:szCs w:val="24"/>
          <w:lang w:val="es-ES"/>
        </w:rPr>
      </w:pPr>
      <w:r w:rsidRPr="001F0254">
        <w:rPr>
          <w:rFonts w:ascii="Arial" w:hAnsi="Arial" w:cs="Arial"/>
          <w:sz w:val="24"/>
          <w:szCs w:val="24"/>
          <w:lang w:val="es-ES"/>
        </w:rPr>
        <w:t xml:space="preserve">3. El derecho fundamental de petición consagrado en el artículo 23 de la Carta Política, otorga la posibilidad de presentar peticiones respetuosas ante las autoridades por cualquier persona, ya sea con motivos de interés </w:t>
      </w:r>
      <w:r w:rsidRPr="001F0254">
        <w:rPr>
          <w:rFonts w:ascii="Arial" w:hAnsi="Arial" w:cs="Arial"/>
          <w:sz w:val="24"/>
          <w:szCs w:val="24"/>
          <w:lang w:val="es-ES"/>
        </w:rPr>
        <w:lastRenderedPageBreak/>
        <w:t xml:space="preserve">general o particular y, además, de obtener una respuesta pronta.  </w:t>
      </w:r>
      <w:r w:rsidRPr="001F0254">
        <w:rPr>
          <w:rFonts w:ascii="Arial" w:hAnsi="Arial" w:cs="Arial"/>
          <w:sz w:val="24"/>
          <w:szCs w:val="24"/>
        </w:rPr>
        <w:t xml:space="preserve">Ahora bien, el 30 de junio de 2015 se expidió la Ley 1755, </w:t>
      </w:r>
      <w:r w:rsidRPr="001F0254">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1F0254">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1F0254">
        <w:rPr>
          <w:rFonts w:ascii="Arial" w:hAnsi="Arial" w:cs="Arial"/>
          <w:sz w:val="24"/>
          <w:szCs w:val="24"/>
          <w:lang w:val="es-ES"/>
        </w:rPr>
        <w:t>.</w:t>
      </w:r>
    </w:p>
    <w:p w:rsidR="003135D5" w:rsidRPr="001F0254" w:rsidRDefault="003135D5" w:rsidP="001F0254">
      <w:pPr>
        <w:pStyle w:val="Sinespaciado1"/>
        <w:spacing w:line="276" w:lineRule="auto"/>
        <w:ind w:firstLine="2880"/>
        <w:jc w:val="both"/>
        <w:rPr>
          <w:rFonts w:ascii="Arial" w:hAnsi="Arial" w:cs="Arial"/>
          <w:sz w:val="24"/>
          <w:szCs w:val="24"/>
          <w:lang w:val="es-ES"/>
        </w:rPr>
      </w:pPr>
    </w:p>
    <w:p w:rsidR="003135D5" w:rsidRPr="001F0254" w:rsidRDefault="003135D5" w:rsidP="001F0254">
      <w:pPr>
        <w:pStyle w:val="Sinespaciado1"/>
        <w:spacing w:line="276" w:lineRule="auto"/>
        <w:ind w:firstLine="2880"/>
        <w:jc w:val="both"/>
        <w:rPr>
          <w:rFonts w:ascii="Arial" w:hAnsi="Arial" w:cs="Arial"/>
          <w:sz w:val="24"/>
          <w:szCs w:val="24"/>
          <w:lang w:val="es-ES"/>
        </w:rPr>
      </w:pPr>
      <w:r w:rsidRPr="001F0254">
        <w:rPr>
          <w:rFonts w:ascii="Arial" w:hAnsi="Arial" w:cs="Arial"/>
          <w:sz w:val="24"/>
          <w:szCs w:val="24"/>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1F0254">
        <w:rPr>
          <w:rStyle w:val="Refdenotaalpie"/>
          <w:rFonts w:ascii="Arial" w:hAnsi="Arial" w:cs="Arial"/>
          <w:sz w:val="24"/>
          <w:szCs w:val="24"/>
          <w:lang w:val="es-ES"/>
        </w:rPr>
        <w:footnoteReference w:id="2"/>
      </w:r>
      <w:r w:rsidRPr="001F0254">
        <w:rPr>
          <w:rFonts w:ascii="Arial" w:hAnsi="Arial" w:cs="Arial"/>
          <w:sz w:val="24"/>
          <w:szCs w:val="24"/>
          <w:lang w:val="es-ES"/>
        </w:rPr>
        <w:t>.</w:t>
      </w:r>
    </w:p>
    <w:p w:rsidR="003135D5" w:rsidRPr="001F0254" w:rsidRDefault="003135D5" w:rsidP="001F0254">
      <w:pPr>
        <w:pStyle w:val="Sinespaciado1"/>
        <w:spacing w:line="276" w:lineRule="auto"/>
        <w:ind w:firstLine="2880"/>
        <w:jc w:val="both"/>
        <w:rPr>
          <w:rFonts w:ascii="Arial" w:hAnsi="Arial" w:cs="Arial"/>
          <w:sz w:val="24"/>
          <w:szCs w:val="24"/>
          <w:lang w:val="es-ES"/>
        </w:rPr>
      </w:pPr>
    </w:p>
    <w:p w:rsidR="003135D5" w:rsidRPr="001F0254" w:rsidRDefault="003135D5" w:rsidP="001F0254">
      <w:pPr>
        <w:pStyle w:val="Sinespaciado1"/>
        <w:spacing w:line="276" w:lineRule="auto"/>
        <w:ind w:firstLine="2880"/>
        <w:jc w:val="both"/>
        <w:rPr>
          <w:rFonts w:ascii="Arial" w:hAnsi="Arial" w:cs="Arial"/>
          <w:sz w:val="24"/>
          <w:szCs w:val="24"/>
          <w:lang w:val="es-ES"/>
        </w:rPr>
      </w:pPr>
      <w:r w:rsidRPr="001F0254">
        <w:rPr>
          <w:rFonts w:ascii="Arial" w:hAnsi="Arial" w:cs="Arial"/>
          <w:sz w:val="24"/>
          <w:szCs w:val="24"/>
          <w:lang w:val="es-ES"/>
        </w:rPr>
        <w:t>Así las cosas, si la autoridad o entidad correspondiente no atiende justificadamente los plazos establecidos por la ley y desarrollados por la jurisprudencia constitucional, vulnera el derecho de petición.</w:t>
      </w:r>
    </w:p>
    <w:p w:rsidR="003135D5" w:rsidRPr="001F0254" w:rsidRDefault="003135D5" w:rsidP="001F0254">
      <w:pPr>
        <w:pStyle w:val="Sinespaciado1"/>
        <w:spacing w:line="276" w:lineRule="auto"/>
        <w:ind w:firstLine="2835"/>
        <w:jc w:val="both"/>
        <w:rPr>
          <w:rFonts w:ascii="Arial" w:hAnsi="Arial" w:cs="Arial"/>
          <w:sz w:val="24"/>
          <w:szCs w:val="24"/>
          <w:lang w:val="es-ES"/>
        </w:rPr>
      </w:pPr>
    </w:p>
    <w:p w:rsidR="003135D5" w:rsidRPr="001F0254" w:rsidRDefault="003135D5" w:rsidP="001F0254">
      <w:pPr>
        <w:pStyle w:val="Sinespaciado1"/>
        <w:spacing w:line="276" w:lineRule="auto"/>
        <w:ind w:firstLine="2835"/>
        <w:jc w:val="both"/>
        <w:rPr>
          <w:rFonts w:ascii="Arial" w:hAnsi="Arial" w:cs="Arial"/>
          <w:b/>
          <w:sz w:val="24"/>
          <w:szCs w:val="24"/>
          <w:lang w:val="es-ES"/>
        </w:rPr>
      </w:pPr>
      <w:r w:rsidRPr="001F0254">
        <w:rPr>
          <w:rFonts w:ascii="Arial" w:hAnsi="Arial" w:cs="Arial"/>
          <w:b/>
          <w:sz w:val="24"/>
          <w:szCs w:val="24"/>
          <w:lang w:val="es-ES"/>
        </w:rPr>
        <w:t>VI. CASO CONCRETO</w:t>
      </w:r>
    </w:p>
    <w:p w:rsidR="003135D5" w:rsidRPr="001F0254" w:rsidRDefault="003135D5" w:rsidP="001F0254">
      <w:pPr>
        <w:pStyle w:val="Sinespaciado1"/>
        <w:spacing w:line="276" w:lineRule="auto"/>
        <w:ind w:firstLine="2835"/>
        <w:jc w:val="both"/>
        <w:rPr>
          <w:rFonts w:ascii="Arial" w:hAnsi="Arial" w:cs="Arial"/>
          <w:sz w:val="24"/>
          <w:szCs w:val="24"/>
          <w:lang w:val="es-ES"/>
        </w:rPr>
      </w:pPr>
    </w:p>
    <w:p w:rsidR="003135D5" w:rsidRPr="001F0254" w:rsidRDefault="003135D5" w:rsidP="001F0254">
      <w:pPr>
        <w:pStyle w:val="Sinespaciado"/>
        <w:spacing w:line="276" w:lineRule="auto"/>
        <w:ind w:firstLine="2835"/>
        <w:jc w:val="both"/>
        <w:rPr>
          <w:rFonts w:ascii="Arial" w:hAnsi="Arial" w:cs="Arial"/>
          <w:sz w:val="24"/>
          <w:szCs w:val="24"/>
        </w:rPr>
      </w:pPr>
      <w:r w:rsidRPr="001F0254">
        <w:rPr>
          <w:rFonts w:ascii="Arial" w:hAnsi="Arial" w:cs="Arial"/>
          <w:sz w:val="24"/>
          <w:szCs w:val="24"/>
        </w:rPr>
        <w:t xml:space="preserve">1. </w:t>
      </w:r>
      <w:r w:rsidR="00E14B3C" w:rsidRPr="001F0254">
        <w:rPr>
          <w:rFonts w:ascii="Arial" w:hAnsi="Arial" w:cs="Arial"/>
          <w:sz w:val="24"/>
          <w:szCs w:val="24"/>
        </w:rPr>
        <w:t>Las pruebas allegadas demuestran que efectivamente, en observancia al fallo de tutela proferido por el JUZGADO SEXTO CIVIL MUNICIPAL DE PEREIRA, a favor del accionante, PORVENIR S</w:t>
      </w:r>
      <w:r w:rsidR="008D27E0">
        <w:rPr>
          <w:rFonts w:ascii="Arial" w:hAnsi="Arial" w:cs="Arial"/>
          <w:sz w:val="24"/>
          <w:szCs w:val="24"/>
        </w:rPr>
        <w:t>.</w:t>
      </w:r>
      <w:r w:rsidR="00E14B3C" w:rsidRPr="001F0254">
        <w:rPr>
          <w:rFonts w:ascii="Arial" w:hAnsi="Arial" w:cs="Arial"/>
          <w:sz w:val="24"/>
          <w:szCs w:val="24"/>
        </w:rPr>
        <w:t>A</w:t>
      </w:r>
      <w:r w:rsidR="008D27E0">
        <w:rPr>
          <w:rFonts w:ascii="Arial" w:hAnsi="Arial" w:cs="Arial"/>
          <w:sz w:val="24"/>
          <w:szCs w:val="24"/>
        </w:rPr>
        <w:t>.</w:t>
      </w:r>
      <w:r w:rsidR="00E14B3C" w:rsidRPr="001F0254">
        <w:rPr>
          <w:rFonts w:ascii="Arial" w:hAnsi="Arial" w:cs="Arial"/>
          <w:sz w:val="24"/>
          <w:szCs w:val="24"/>
        </w:rPr>
        <w:t xml:space="preserve"> el 13 de mayo de 2019, elevó solicitud a COLPENSIONES, reiterada el 30 de julio siguiente, radicada BZ 2019_10271782, en procura de que esta última entidad informara sobre la actualización, corrección y reconstrucción de la historia laboral del señor LUIS ALBERTO BOTERO, a efectos de resolver la procedencia de la redención del bono pensional (fls. 12-16 id.)</w:t>
      </w:r>
      <w:r w:rsidRPr="001F0254">
        <w:rPr>
          <w:rFonts w:ascii="Arial" w:hAnsi="Arial" w:cs="Arial"/>
          <w:sz w:val="24"/>
          <w:szCs w:val="24"/>
        </w:rPr>
        <w:t>.</w:t>
      </w:r>
    </w:p>
    <w:p w:rsidR="003135D5" w:rsidRPr="001F0254" w:rsidRDefault="003135D5" w:rsidP="001F0254">
      <w:pPr>
        <w:pStyle w:val="Sinespaciado"/>
        <w:spacing w:line="276" w:lineRule="auto"/>
        <w:ind w:firstLine="2835"/>
        <w:jc w:val="both"/>
        <w:rPr>
          <w:rFonts w:ascii="Arial" w:hAnsi="Arial" w:cs="Arial"/>
          <w:sz w:val="24"/>
          <w:szCs w:val="24"/>
        </w:rPr>
      </w:pPr>
    </w:p>
    <w:p w:rsidR="003135D5" w:rsidRPr="001F0254" w:rsidRDefault="003135D5" w:rsidP="001F0254">
      <w:pPr>
        <w:pStyle w:val="Sinespaciado"/>
        <w:spacing w:line="276" w:lineRule="auto"/>
        <w:ind w:firstLine="2835"/>
        <w:jc w:val="both"/>
        <w:rPr>
          <w:rFonts w:ascii="Arial" w:hAnsi="Arial" w:cs="Arial"/>
          <w:sz w:val="24"/>
          <w:szCs w:val="24"/>
        </w:rPr>
      </w:pPr>
      <w:r w:rsidRPr="001F0254">
        <w:rPr>
          <w:rFonts w:ascii="Arial" w:hAnsi="Arial" w:cs="Arial"/>
          <w:sz w:val="24"/>
          <w:szCs w:val="24"/>
        </w:rPr>
        <w:t>2. COLPENSIONES,</w:t>
      </w:r>
      <w:r w:rsidR="00905290" w:rsidRPr="001F0254">
        <w:rPr>
          <w:rFonts w:ascii="Arial" w:hAnsi="Arial" w:cs="Arial"/>
          <w:sz w:val="24"/>
          <w:szCs w:val="24"/>
        </w:rPr>
        <w:t xml:space="preserve"> a la </w:t>
      </w:r>
      <w:r w:rsidR="001604C0" w:rsidRPr="001F0254">
        <w:rPr>
          <w:rFonts w:ascii="Arial" w:hAnsi="Arial" w:cs="Arial"/>
          <w:sz w:val="24"/>
          <w:szCs w:val="24"/>
        </w:rPr>
        <w:t xml:space="preserve">petición </w:t>
      </w:r>
      <w:r w:rsidR="00905290" w:rsidRPr="001F0254">
        <w:rPr>
          <w:rFonts w:ascii="Arial" w:hAnsi="Arial" w:cs="Arial"/>
          <w:sz w:val="24"/>
          <w:szCs w:val="24"/>
        </w:rPr>
        <w:t>del 13 de mayo de 2019, respondió a PORVENIR S</w:t>
      </w:r>
      <w:r w:rsidR="0000626A">
        <w:rPr>
          <w:rFonts w:ascii="Arial" w:hAnsi="Arial" w:cs="Arial"/>
          <w:sz w:val="24"/>
          <w:szCs w:val="24"/>
        </w:rPr>
        <w:t>.</w:t>
      </w:r>
      <w:r w:rsidR="00905290" w:rsidRPr="001F0254">
        <w:rPr>
          <w:rFonts w:ascii="Arial" w:hAnsi="Arial" w:cs="Arial"/>
          <w:sz w:val="24"/>
          <w:szCs w:val="24"/>
        </w:rPr>
        <w:t>A</w:t>
      </w:r>
      <w:r w:rsidR="0000626A">
        <w:rPr>
          <w:rFonts w:ascii="Arial" w:hAnsi="Arial" w:cs="Arial"/>
          <w:sz w:val="24"/>
          <w:szCs w:val="24"/>
        </w:rPr>
        <w:t>.</w:t>
      </w:r>
      <w:r w:rsidR="00905290" w:rsidRPr="001F0254">
        <w:rPr>
          <w:rFonts w:ascii="Arial" w:hAnsi="Arial" w:cs="Arial"/>
          <w:sz w:val="24"/>
          <w:szCs w:val="24"/>
        </w:rPr>
        <w:t xml:space="preserve">: </w:t>
      </w:r>
      <w:r w:rsidR="00905290" w:rsidRPr="001F0254">
        <w:rPr>
          <w:rFonts w:ascii="Arial" w:hAnsi="Arial" w:cs="Arial"/>
          <w:i/>
          <w:sz w:val="24"/>
          <w:szCs w:val="24"/>
        </w:rPr>
        <w:t>“</w:t>
      </w:r>
      <w:r w:rsidR="00905290" w:rsidRPr="0000626A">
        <w:rPr>
          <w:rFonts w:ascii="Arial" w:hAnsi="Arial" w:cs="Arial"/>
          <w:i/>
          <w:sz w:val="22"/>
          <w:szCs w:val="24"/>
        </w:rPr>
        <w:t>Dado los altos volúmenes de radicación, desde la DHL (Dirección Historia Laboral) se han ejecutado procesos masivos de actualización para la historia laboral; por lo anterior agradecemos validar las (sic) historia del ciudadano</w:t>
      </w:r>
      <w:r w:rsidR="00905290" w:rsidRPr="001F0254">
        <w:rPr>
          <w:rFonts w:ascii="Arial" w:hAnsi="Arial" w:cs="Arial"/>
          <w:i/>
          <w:sz w:val="24"/>
          <w:szCs w:val="24"/>
        </w:rPr>
        <w:t>.”</w:t>
      </w:r>
      <w:r w:rsidR="00905290" w:rsidRPr="001F0254">
        <w:rPr>
          <w:rFonts w:ascii="Arial" w:hAnsi="Arial" w:cs="Arial"/>
          <w:sz w:val="24"/>
          <w:szCs w:val="24"/>
        </w:rPr>
        <w:t xml:space="preserve"> (fl</w:t>
      </w:r>
      <w:r w:rsidRPr="001F0254">
        <w:rPr>
          <w:rFonts w:ascii="Arial" w:hAnsi="Arial" w:cs="Arial"/>
          <w:sz w:val="24"/>
          <w:szCs w:val="24"/>
        </w:rPr>
        <w:t xml:space="preserve">. </w:t>
      </w:r>
      <w:r w:rsidR="00905290" w:rsidRPr="001F0254">
        <w:rPr>
          <w:rFonts w:ascii="Arial" w:hAnsi="Arial" w:cs="Arial"/>
          <w:sz w:val="24"/>
          <w:szCs w:val="24"/>
        </w:rPr>
        <w:t>1</w:t>
      </w:r>
      <w:r w:rsidRPr="001F0254">
        <w:rPr>
          <w:rFonts w:ascii="Arial" w:hAnsi="Arial" w:cs="Arial"/>
          <w:sz w:val="24"/>
          <w:szCs w:val="24"/>
        </w:rPr>
        <w:t xml:space="preserve">2 </w:t>
      </w:r>
      <w:r w:rsidR="00905290" w:rsidRPr="001F0254">
        <w:rPr>
          <w:rFonts w:ascii="Arial" w:hAnsi="Arial" w:cs="Arial"/>
          <w:sz w:val="24"/>
          <w:szCs w:val="24"/>
        </w:rPr>
        <w:t>id</w:t>
      </w:r>
      <w:r w:rsidRPr="001F0254">
        <w:rPr>
          <w:rFonts w:ascii="Arial" w:hAnsi="Arial" w:cs="Arial"/>
          <w:sz w:val="24"/>
          <w:szCs w:val="24"/>
        </w:rPr>
        <w:t>.)</w:t>
      </w:r>
      <w:r w:rsidR="001604C0" w:rsidRPr="001F0254">
        <w:rPr>
          <w:rFonts w:ascii="Arial" w:hAnsi="Arial" w:cs="Arial"/>
          <w:sz w:val="24"/>
          <w:szCs w:val="24"/>
        </w:rPr>
        <w:t>;</w:t>
      </w:r>
      <w:r w:rsidRPr="001F0254">
        <w:rPr>
          <w:rFonts w:ascii="Arial" w:hAnsi="Arial" w:cs="Arial"/>
          <w:sz w:val="24"/>
          <w:szCs w:val="24"/>
        </w:rPr>
        <w:t xml:space="preserve"> y</w:t>
      </w:r>
      <w:r w:rsidR="001604C0" w:rsidRPr="001F0254">
        <w:rPr>
          <w:rFonts w:ascii="Arial" w:hAnsi="Arial" w:cs="Arial"/>
          <w:sz w:val="24"/>
          <w:szCs w:val="24"/>
        </w:rPr>
        <w:t>, a la reiteración de la solicitud, presentada el 30 de julio de 2019, no existe prueba de que se haya obtenido respuesta alguna</w:t>
      </w:r>
      <w:r w:rsidRPr="001F0254">
        <w:rPr>
          <w:rFonts w:ascii="Arial" w:hAnsi="Arial" w:cs="Arial"/>
          <w:sz w:val="24"/>
          <w:szCs w:val="24"/>
        </w:rPr>
        <w:t>.</w:t>
      </w:r>
    </w:p>
    <w:p w:rsidR="003135D5" w:rsidRPr="001F0254" w:rsidRDefault="003135D5" w:rsidP="001F0254">
      <w:pPr>
        <w:pStyle w:val="Sinespaciado1"/>
        <w:spacing w:line="276" w:lineRule="auto"/>
        <w:ind w:firstLine="2835"/>
        <w:jc w:val="both"/>
        <w:rPr>
          <w:rFonts w:ascii="Arial" w:eastAsia="Arial" w:hAnsi="Arial" w:cs="Arial"/>
          <w:sz w:val="24"/>
          <w:szCs w:val="24"/>
        </w:rPr>
      </w:pPr>
    </w:p>
    <w:p w:rsidR="003135D5" w:rsidRPr="001F0254" w:rsidRDefault="003135D5" w:rsidP="001F0254">
      <w:pPr>
        <w:pStyle w:val="Sinespaciado2"/>
        <w:spacing w:line="276" w:lineRule="auto"/>
        <w:ind w:firstLine="2880"/>
        <w:jc w:val="both"/>
        <w:rPr>
          <w:rFonts w:ascii="Arial" w:hAnsi="Arial" w:cs="Arial"/>
          <w:sz w:val="24"/>
          <w:szCs w:val="24"/>
        </w:rPr>
      </w:pPr>
      <w:r w:rsidRPr="001F0254">
        <w:rPr>
          <w:rFonts w:ascii="Arial" w:hAnsi="Arial" w:cs="Arial"/>
          <w:sz w:val="24"/>
          <w:szCs w:val="24"/>
        </w:rPr>
        <w:t>3. Para esta Corporación en realidad y como lo advirtió acertadamente l</w:t>
      </w:r>
      <w:r w:rsidR="001604C0" w:rsidRPr="001F0254">
        <w:rPr>
          <w:rFonts w:ascii="Arial" w:hAnsi="Arial" w:cs="Arial"/>
          <w:sz w:val="24"/>
          <w:szCs w:val="24"/>
        </w:rPr>
        <w:t>a</w:t>
      </w:r>
      <w:r w:rsidRPr="001F0254">
        <w:rPr>
          <w:rFonts w:ascii="Arial" w:hAnsi="Arial" w:cs="Arial"/>
          <w:sz w:val="24"/>
          <w:szCs w:val="24"/>
        </w:rPr>
        <w:t xml:space="preserve"> </w:t>
      </w:r>
      <w:r w:rsidR="001604C0" w:rsidRPr="001F0254">
        <w:rPr>
          <w:rFonts w:ascii="Arial" w:hAnsi="Arial" w:cs="Arial"/>
          <w:i/>
          <w:sz w:val="24"/>
          <w:szCs w:val="24"/>
        </w:rPr>
        <w:t xml:space="preserve">a quo, </w:t>
      </w:r>
      <w:r w:rsidRPr="001F0254">
        <w:rPr>
          <w:rFonts w:ascii="Arial" w:hAnsi="Arial" w:cs="Arial"/>
          <w:sz w:val="24"/>
          <w:szCs w:val="24"/>
        </w:rPr>
        <w:t>la entidad accionada se abstuvo de resolver de fondo, de manera clara, precisa y congruente lo solicitado por</w:t>
      </w:r>
      <w:r w:rsidR="008D1F54" w:rsidRPr="001F0254">
        <w:rPr>
          <w:rFonts w:ascii="Arial" w:hAnsi="Arial" w:cs="Arial"/>
          <w:sz w:val="24"/>
          <w:szCs w:val="24"/>
        </w:rPr>
        <w:t xml:space="preserve"> PORVENIR S</w:t>
      </w:r>
      <w:r w:rsidR="0000626A">
        <w:rPr>
          <w:rFonts w:ascii="Arial" w:hAnsi="Arial" w:cs="Arial"/>
          <w:sz w:val="24"/>
          <w:szCs w:val="24"/>
        </w:rPr>
        <w:t>.</w:t>
      </w:r>
      <w:r w:rsidR="008D1F54" w:rsidRPr="001F0254">
        <w:rPr>
          <w:rFonts w:ascii="Arial" w:hAnsi="Arial" w:cs="Arial"/>
          <w:sz w:val="24"/>
          <w:szCs w:val="24"/>
        </w:rPr>
        <w:t>A</w:t>
      </w:r>
      <w:r w:rsidR="0000626A">
        <w:rPr>
          <w:rFonts w:ascii="Arial" w:hAnsi="Arial" w:cs="Arial"/>
          <w:sz w:val="24"/>
          <w:szCs w:val="24"/>
        </w:rPr>
        <w:t>.</w:t>
      </w:r>
      <w:r w:rsidR="008D1F54" w:rsidRPr="001F0254">
        <w:rPr>
          <w:rFonts w:ascii="Arial" w:hAnsi="Arial" w:cs="Arial"/>
          <w:sz w:val="24"/>
          <w:szCs w:val="24"/>
        </w:rPr>
        <w:t xml:space="preserve">, a favor del accionante, relacionado con la actualización, corrección y reconstrucción de su </w:t>
      </w:r>
      <w:r w:rsidR="008D1F54" w:rsidRPr="001F0254">
        <w:rPr>
          <w:rFonts w:ascii="Arial" w:hAnsi="Arial" w:cs="Arial"/>
          <w:sz w:val="24"/>
          <w:szCs w:val="24"/>
        </w:rPr>
        <w:lastRenderedPageBreak/>
        <w:t xml:space="preserve">historia laboral; en observancia al fallo de tutela proferido por el JUZGADO SEXTO CIVIL MUNICIPAL DE PEREIRA, por lo que </w:t>
      </w:r>
      <w:r w:rsidRPr="001F0254">
        <w:rPr>
          <w:rFonts w:ascii="Arial" w:hAnsi="Arial" w:cs="Arial"/>
          <w:sz w:val="24"/>
          <w:szCs w:val="24"/>
        </w:rPr>
        <w:t xml:space="preserve">el </w:t>
      </w:r>
      <w:r w:rsidR="008D1F54" w:rsidRPr="001F0254">
        <w:rPr>
          <w:rFonts w:ascii="Arial" w:hAnsi="Arial" w:cs="Arial"/>
          <w:sz w:val="24"/>
          <w:szCs w:val="24"/>
        </w:rPr>
        <w:t>actor estaba</w:t>
      </w:r>
      <w:r w:rsidR="001604C0" w:rsidRPr="001F0254">
        <w:rPr>
          <w:rFonts w:ascii="Arial" w:hAnsi="Arial" w:cs="Arial"/>
          <w:sz w:val="24"/>
          <w:szCs w:val="24"/>
        </w:rPr>
        <w:t xml:space="preserve"> legitimado para promover la solicitud de amparo constitucional</w:t>
      </w:r>
      <w:r w:rsidR="008D1F54" w:rsidRPr="001F0254">
        <w:rPr>
          <w:rFonts w:ascii="Arial" w:hAnsi="Arial" w:cs="Arial"/>
          <w:sz w:val="24"/>
          <w:szCs w:val="24"/>
        </w:rPr>
        <w:t xml:space="preserve">, dado </w:t>
      </w:r>
      <w:r w:rsidR="001604C0" w:rsidRPr="001F0254">
        <w:rPr>
          <w:rFonts w:ascii="Arial" w:hAnsi="Arial" w:cs="Arial"/>
          <w:sz w:val="24"/>
          <w:szCs w:val="24"/>
        </w:rPr>
        <w:t>el interés que le asiste en la petición</w:t>
      </w:r>
      <w:r w:rsidRPr="001F0254">
        <w:rPr>
          <w:rFonts w:ascii="Arial" w:hAnsi="Arial" w:cs="Arial"/>
          <w:sz w:val="24"/>
          <w:szCs w:val="24"/>
        </w:rPr>
        <w:t xml:space="preserve">. </w:t>
      </w:r>
    </w:p>
    <w:p w:rsidR="003135D5" w:rsidRPr="001F0254" w:rsidRDefault="003135D5" w:rsidP="001F0254">
      <w:pPr>
        <w:pStyle w:val="Sinespaciado2"/>
        <w:spacing w:line="276" w:lineRule="auto"/>
        <w:ind w:firstLine="2880"/>
        <w:jc w:val="both"/>
        <w:rPr>
          <w:rFonts w:ascii="Arial" w:hAnsi="Arial" w:cs="Arial"/>
          <w:sz w:val="24"/>
          <w:szCs w:val="24"/>
        </w:rPr>
      </w:pPr>
    </w:p>
    <w:p w:rsidR="003135D5" w:rsidRPr="001F0254" w:rsidRDefault="003135D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lang w:val="es-ES"/>
        </w:rPr>
        <w:t xml:space="preserve">4. Para </w:t>
      </w:r>
      <w:r w:rsidRPr="001F0254">
        <w:rPr>
          <w:rFonts w:ascii="Arial" w:hAnsi="Arial" w:cs="Arial"/>
          <w:sz w:val="24"/>
          <w:szCs w:val="24"/>
        </w:rPr>
        <w:t>la Sala es claro que efectivamente existe vulneración al derecho fundamental de petición del accionante</w:t>
      </w:r>
      <w:r w:rsidRPr="001F0254">
        <w:rPr>
          <w:rFonts w:ascii="Arial" w:hAnsi="Arial" w:cs="Arial"/>
          <w:spacing w:val="-3"/>
          <w:sz w:val="24"/>
          <w:szCs w:val="24"/>
        </w:rPr>
        <w:t>,</w:t>
      </w:r>
      <w:r w:rsidRPr="001F0254">
        <w:rPr>
          <w:rFonts w:ascii="Arial" w:hAnsi="Arial" w:cs="Arial"/>
          <w:sz w:val="24"/>
          <w:szCs w:val="24"/>
        </w:rPr>
        <w:t xml:space="preserve"> puesto que, no ha obtenido una respuesta de fondo, clara, precisa y congruente, a la solicitud relacionada con </w:t>
      </w:r>
      <w:r w:rsidR="008D1F54" w:rsidRPr="001F0254">
        <w:rPr>
          <w:rFonts w:ascii="Arial" w:hAnsi="Arial" w:cs="Arial"/>
          <w:sz w:val="24"/>
          <w:szCs w:val="24"/>
        </w:rPr>
        <w:t>la actualización, corrección y reconstrucción de su historia laboral</w:t>
      </w:r>
      <w:r w:rsidRPr="001F0254">
        <w:rPr>
          <w:rFonts w:ascii="Arial" w:hAnsi="Arial" w:cs="Arial"/>
          <w:sz w:val="24"/>
          <w:szCs w:val="24"/>
        </w:rPr>
        <w:t>.</w:t>
      </w:r>
    </w:p>
    <w:p w:rsidR="003135D5" w:rsidRPr="001F0254" w:rsidRDefault="003135D5" w:rsidP="001F0254">
      <w:pPr>
        <w:pStyle w:val="Sinespaciado1"/>
        <w:spacing w:line="276" w:lineRule="auto"/>
        <w:ind w:firstLine="2835"/>
        <w:jc w:val="both"/>
        <w:rPr>
          <w:rFonts w:ascii="Arial" w:hAnsi="Arial" w:cs="Arial"/>
          <w:sz w:val="24"/>
          <w:szCs w:val="24"/>
        </w:rPr>
      </w:pPr>
    </w:p>
    <w:p w:rsidR="008D1F54" w:rsidRPr="001F0254" w:rsidRDefault="008D1F54" w:rsidP="001F0254">
      <w:pPr>
        <w:pStyle w:val="Sinespaciado2"/>
        <w:spacing w:line="276" w:lineRule="auto"/>
        <w:ind w:firstLine="2880"/>
        <w:jc w:val="both"/>
        <w:rPr>
          <w:rFonts w:ascii="Arial" w:hAnsi="Arial" w:cs="Arial"/>
          <w:sz w:val="24"/>
          <w:szCs w:val="24"/>
        </w:rPr>
      </w:pPr>
      <w:r w:rsidRPr="001F0254">
        <w:rPr>
          <w:rFonts w:ascii="Arial" w:hAnsi="Arial" w:cs="Arial"/>
          <w:sz w:val="24"/>
          <w:szCs w:val="24"/>
        </w:rPr>
        <w:t>En conclusión, persiste su incertidumbre respecto a la situación que procura aclarar.</w:t>
      </w:r>
    </w:p>
    <w:p w:rsidR="008D1F54" w:rsidRPr="001F0254" w:rsidRDefault="008D1F54" w:rsidP="001F0254">
      <w:pPr>
        <w:pStyle w:val="Sinespaciado2"/>
        <w:spacing w:line="276" w:lineRule="auto"/>
        <w:ind w:firstLine="2835"/>
        <w:jc w:val="both"/>
        <w:rPr>
          <w:rFonts w:ascii="Arial" w:hAnsi="Arial" w:cs="Arial"/>
          <w:sz w:val="24"/>
          <w:szCs w:val="24"/>
          <w:highlight w:val="magenta"/>
        </w:rPr>
      </w:pPr>
    </w:p>
    <w:p w:rsidR="003135D5" w:rsidRPr="001F0254" w:rsidRDefault="003135D5" w:rsidP="001F0254">
      <w:pPr>
        <w:pStyle w:val="Sinespaciado1"/>
        <w:spacing w:line="276" w:lineRule="auto"/>
        <w:ind w:firstLine="2835"/>
        <w:jc w:val="both"/>
        <w:rPr>
          <w:rFonts w:ascii="Arial" w:hAnsi="Arial" w:cs="Arial"/>
          <w:sz w:val="24"/>
          <w:szCs w:val="24"/>
        </w:rPr>
      </w:pPr>
      <w:r w:rsidRPr="001F0254">
        <w:rPr>
          <w:rFonts w:ascii="Arial" w:hAnsi="Arial" w:cs="Arial"/>
          <w:sz w:val="24"/>
          <w:szCs w:val="24"/>
        </w:rPr>
        <w:t>5. En armonía con las premisas relacionadas en los acápites anteriores, la Sala confirmará el fallo impugnado.</w:t>
      </w:r>
    </w:p>
    <w:p w:rsidR="00B8723D" w:rsidRPr="001F0254" w:rsidRDefault="00B8723D" w:rsidP="001F0254">
      <w:pPr>
        <w:pStyle w:val="Sinespaciado1"/>
        <w:spacing w:line="276" w:lineRule="auto"/>
        <w:ind w:firstLine="2835"/>
        <w:jc w:val="both"/>
        <w:rPr>
          <w:rFonts w:ascii="Arial" w:hAnsi="Arial" w:cs="Arial"/>
          <w:spacing w:val="-3"/>
          <w:sz w:val="24"/>
          <w:szCs w:val="24"/>
          <w:lang w:val="es-ES"/>
        </w:rPr>
      </w:pPr>
    </w:p>
    <w:p w:rsidR="001F7F72" w:rsidRPr="001F0254" w:rsidRDefault="001F7F72" w:rsidP="001F0254">
      <w:pPr>
        <w:pStyle w:val="Sinespaciado1"/>
        <w:spacing w:line="276" w:lineRule="auto"/>
        <w:ind w:firstLine="2835"/>
        <w:jc w:val="both"/>
        <w:rPr>
          <w:rFonts w:ascii="Arial" w:hAnsi="Arial" w:cs="Arial"/>
          <w:b/>
          <w:bCs/>
          <w:sz w:val="24"/>
          <w:szCs w:val="24"/>
        </w:rPr>
      </w:pPr>
      <w:r w:rsidRPr="001F0254">
        <w:rPr>
          <w:rFonts w:ascii="Arial" w:hAnsi="Arial" w:cs="Arial"/>
          <w:b/>
          <w:bCs/>
          <w:sz w:val="24"/>
          <w:szCs w:val="24"/>
        </w:rPr>
        <w:t>VII. DECISIÓN</w:t>
      </w:r>
    </w:p>
    <w:p w:rsidR="001F7F72" w:rsidRPr="001F0254" w:rsidRDefault="001F7F72" w:rsidP="001F0254">
      <w:pPr>
        <w:pStyle w:val="Sinespaciado1"/>
        <w:spacing w:line="276" w:lineRule="auto"/>
        <w:ind w:firstLine="2835"/>
        <w:jc w:val="both"/>
        <w:rPr>
          <w:rFonts w:ascii="Arial" w:hAnsi="Arial" w:cs="Arial"/>
          <w:bCs/>
          <w:sz w:val="24"/>
          <w:szCs w:val="24"/>
        </w:rPr>
      </w:pPr>
    </w:p>
    <w:p w:rsidR="001F7F72" w:rsidRPr="001F0254" w:rsidRDefault="005A23C2" w:rsidP="001F0254">
      <w:pPr>
        <w:pStyle w:val="Sinespaciado2"/>
        <w:spacing w:line="276" w:lineRule="auto"/>
        <w:ind w:firstLine="2880"/>
        <w:jc w:val="both"/>
        <w:rPr>
          <w:rFonts w:ascii="Arial" w:hAnsi="Arial" w:cs="Arial"/>
          <w:sz w:val="24"/>
          <w:szCs w:val="24"/>
        </w:rPr>
      </w:pPr>
      <w:r w:rsidRPr="001F0254">
        <w:rPr>
          <w:rFonts w:ascii="Arial" w:hAnsi="Arial" w:cs="Arial"/>
          <w:sz w:val="24"/>
          <w:szCs w:val="24"/>
        </w:rPr>
        <w:t>En mérito de lo expuesto, la Sala de Decisión Civil Familia del Tribunal Superior de Pereira, administrando justicia en nombre de la República y por autoridad de la ley</w:t>
      </w:r>
      <w:r w:rsidR="001F7F72" w:rsidRPr="001F0254">
        <w:rPr>
          <w:rFonts w:ascii="Arial" w:hAnsi="Arial" w:cs="Arial"/>
          <w:sz w:val="24"/>
          <w:szCs w:val="24"/>
        </w:rPr>
        <w:t>,</w:t>
      </w:r>
    </w:p>
    <w:p w:rsidR="0025764D" w:rsidRPr="001F0254" w:rsidRDefault="0025764D" w:rsidP="001F0254">
      <w:pPr>
        <w:pStyle w:val="Sinespaciado1"/>
        <w:spacing w:line="276" w:lineRule="auto"/>
        <w:ind w:firstLine="2835"/>
        <w:jc w:val="both"/>
        <w:rPr>
          <w:rFonts w:ascii="Arial" w:hAnsi="Arial" w:cs="Arial"/>
          <w:b/>
          <w:spacing w:val="-3"/>
          <w:sz w:val="24"/>
          <w:szCs w:val="24"/>
        </w:rPr>
      </w:pPr>
    </w:p>
    <w:p w:rsidR="001F7F72" w:rsidRPr="001F0254" w:rsidRDefault="001F7F72" w:rsidP="001F0254">
      <w:pPr>
        <w:pStyle w:val="Sinespaciado1"/>
        <w:spacing w:line="276" w:lineRule="auto"/>
        <w:ind w:firstLine="2835"/>
        <w:jc w:val="both"/>
        <w:rPr>
          <w:rFonts w:ascii="Arial" w:hAnsi="Arial" w:cs="Arial"/>
          <w:b/>
          <w:sz w:val="24"/>
          <w:szCs w:val="24"/>
        </w:rPr>
      </w:pPr>
      <w:r w:rsidRPr="001F0254">
        <w:rPr>
          <w:rFonts w:ascii="Arial" w:hAnsi="Arial" w:cs="Arial"/>
          <w:b/>
          <w:spacing w:val="-3"/>
          <w:sz w:val="24"/>
          <w:szCs w:val="24"/>
        </w:rPr>
        <w:t>RESUELVE:</w:t>
      </w:r>
    </w:p>
    <w:p w:rsidR="001F7F72" w:rsidRPr="001F0254" w:rsidRDefault="001F7F72" w:rsidP="001F0254">
      <w:pPr>
        <w:pStyle w:val="Sinespaciado1"/>
        <w:spacing w:line="276" w:lineRule="auto"/>
        <w:ind w:firstLine="2835"/>
        <w:jc w:val="both"/>
        <w:rPr>
          <w:rFonts w:ascii="Arial" w:hAnsi="Arial" w:cs="Arial"/>
          <w:sz w:val="24"/>
          <w:szCs w:val="24"/>
        </w:rPr>
      </w:pPr>
    </w:p>
    <w:p w:rsidR="00945CF6" w:rsidRPr="001F0254" w:rsidRDefault="001F7F72" w:rsidP="001F0254">
      <w:pPr>
        <w:pStyle w:val="Sinespaciado1"/>
        <w:spacing w:line="276" w:lineRule="auto"/>
        <w:ind w:firstLine="2835"/>
        <w:jc w:val="both"/>
        <w:rPr>
          <w:rFonts w:ascii="Arial" w:hAnsi="Arial" w:cs="Arial"/>
          <w:sz w:val="24"/>
          <w:szCs w:val="24"/>
          <w:lang w:val="es-ES" w:eastAsia="es-ES"/>
        </w:rPr>
      </w:pPr>
      <w:r w:rsidRPr="001F0254">
        <w:rPr>
          <w:rFonts w:ascii="Arial" w:hAnsi="Arial" w:cs="Arial"/>
          <w:b/>
          <w:spacing w:val="-3"/>
          <w:sz w:val="24"/>
          <w:szCs w:val="24"/>
        </w:rPr>
        <w:t>Primero:</w:t>
      </w:r>
      <w:r w:rsidR="00194308" w:rsidRPr="001F0254">
        <w:rPr>
          <w:rFonts w:ascii="Arial" w:hAnsi="Arial" w:cs="Arial"/>
          <w:b/>
          <w:spacing w:val="-3"/>
          <w:sz w:val="24"/>
          <w:szCs w:val="24"/>
        </w:rPr>
        <w:t xml:space="preserve"> </w:t>
      </w:r>
      <w:r w:rsidR="001604C0" w:rsidRPr="001F0254">
        <w:rPr>
          <w:rFonts w:ascii="Arial" w:hAnsi="Arial" w:cs="Arial"/>
          <w:spacing w:val="-3"/>
          <w:sz w:val="24"/>
          <w:szCs w:val="24"/>
        </w:rPr>
        <w:t xml:space="preserve">CONFIRMAR </w:t>
      </w:r>
      <w:r w:rsidR="001604C0" w:rsidRPr="001F0254">
        <w:rPr>
          <w:rFonts w:ascii="Arial" w:hAnsi="Arial" w:cs="Arial"/>
          <w:sz w:val="24"/>
          <w:szCs w:val="24"/>
          <w:lang w:val="es-ES" w:eastAsia="es-ES"/>
        </w:rPr>
        <w:t xml:space="preserve">la sentencia proferida el </w:t>
      </w:r>
      <w:r w:rsidR="00634F4F" w:rsidRPr="001F0254">
        <w:rPr>
          <w:rFonts w:ascii="Arial" w:hAnsi="Arial" w:cs="Arial"/>
          <w:sz w:val="24"/>
          <w:szCs w:val="24"/>
          <w:lang w:val="es-ES" w:eastAsia="es-ES"/>
        </w:rPr>
        <w:t>7</w:t>
      </w:r>
      <w:r w:rsidRPr="001F0254">
        <w:rPr>
          <w:rFonts w:ascii="Arial" w:hAnsi="Arial" w:cs="Arial"/>
          <w:sz w:val="24"/>
          <w:szCs w:val="24"/>
          <w:lang w:val="es-ES" w:eastAsia="es-ES"/>
        </w:rPr>
        <w:t xml:space="preserve"> de </w:t>
      </w:r>
      <w:r w:rsidR="00634F4F" w:rsidRPr="001F0254">
        <w:rPr>
          <w:rFonts w:ascii="Arial" w:hAnsi="Arial" w:cs="Arial"/>
          <w:sz w:val="24"/>
          <w:szCs w:val="24"/>
          <w:lang w:val="es-ES" w:eastAsia="es-ES"/>
        </w:rPr>
        <w:t>octubre</w:t>
      </w:r>
      <w:r w:rsidRPr="001F0254">
        <w:rPr>
          <w:rFonts w:ascii="Arial" w:hAnsi="Arial" w:cs="Arial"/>
          <w:sz w:val="24"/>
          <w:szCs w:val="24"/>
          <w:lang w:val="es-ES" w:eastAsia="es-ES"/>
        </w:rPr>
        <w:t xml:space="preserve"> de 201</w:t>
      </w:r>
      <w:r w:rsidR="00634F4F" w:rsidRPr="001F0254">
        <w:rPr>
          <w:rFonts w:ascii="Arial" w:hAnsi="Arial" w:cs="Arial"/>
          <w:sz w:val="24"/>
          <w:szCs w:val="24"/>
          <w:lang w:val="es-ES" w:eastAsia="es-ES"/>
        </w:rPr>
        <w:t>9</w:t>
      </w:r>
      <w:r w:rsidRPr="001F0254">
        <w:rPr>
          <w:rFonts w:ascii="Arial" w:hAnsi="Arial" w:cs="Arial"/>
          <w:sz w:val="24"/>
          <w:szCs w:val="24"/>
          <w:lang w:val="es-ES" w:eastAsia="es-ES"/>
        </w:rPr>
        <w:t xml:space="preserve">, por el </w:t>
      </w:r>
      <w:r w:rsidR="00945CF6" w:rsidRPr="001F0254">
        <w:rPr>
          <w:rFonts w:ascii="Arial" w:hAnsi="Arial" w:cs="Arial"/>
          <w:spacing w:val="-3"/>
          <w:sz w:val="24"/>
          <w:szCs w:val="24"/>
        </w:rPr>
        <w:t>Juzgado Quinto Civil de Circuito de Pereira</w:t>
      </w:r>
      <w:r w:rsidR="00945CF6" w:rsidRPr="001F0254">
        <w:rPr>
          <w:rFonts w:ascii="Arial" w:hAnsi="Arial" w:cs="Arial"/>
          <w:sz w:val="24"/>
          <w:szCs w:val="24"/>
          <w:lang w:val="es-ES" w:eastAsia="es-ES"/>
        </w:rPr>
        <w:t xml:space="preserve">, dentro de la presente acción de tutela, </w:t>
      </w:r>
      <w:r w:rsidR="00945CF6" w:rsidRPr="001F0254">
        <w:rPr>
          <w:rFonts w:ascii="Arial" w:hAnsi="Arial" w:cs="Arial"/>
          <w:spacing w:val="-3"/>
          <w:sz w:val="24"/>
          <w:szCs w:val="24"/>
        </w:rPr>
        <w:t>por las razones expuestas</w:t>
      </w:r>
      <w:r w:rsidR="00945CF6" w:rsidRPr="001F0254">
        <w:rPr>
          <w:rFonts w:ascii="Arial" w:hAnsi="Arial" w:cs="Arial"/>
          <w:sz w:val="24"/>
          <w:szCs w:val="24"/>
          <w:lang w:val="es-ES" w:eastAsia="es-ES"/>
        </w:rPr>
        <w:t xml:space="preserve"> en la parte motiva.</w:t>
      </w:r>
    </w:p>
    <w:p w:rsidR="00945CF6" w:rsidRPr="001F0254" w:rsidRDefault="00945CF6" w:rsidP="001F0254">
      <w:pPr>
        <w:pStyle w:val="Sinespaciado1"/>
        <w:spacing w:line="276" w:lineRule="auto"/>
        <w:ind w:firstLine="2835"/>
        <w:jc w:val="both"/>
        <w:rPr>
          <w:rFonts w:ascii="Arial" w:hAnsi="Arial" w:cs="Arial"/>
          <w:sz w:val="24"/>
          <w:szCs w:val="24"/>
          <w:lang w:val="es-ES" w:eastAsia="es-ES"/>
        </w:rPr>
      </w:pPr>
    </w:p>
    <w:p w:rsidR="00945CF6" w:rsidRPr="001F0254" w:rsidRDefault="00945CF6" w:rsidP="001F0254">
      <w:pPr>
        <w:tabs>
          <w:tab w:val="left" w:pos="-720"/>
        </w:tabs>
        <w:suppressAutoHyphens/>
        <w:spacing w:line="276" w:lineRule="auto"/>
        <w:ind w:firstLine="2835"/>
        <w:jc w:val="both"/>
        <w:rPr>
          <w:rFonts w:ascii="Arial" w:hAnsi="Arial" w:cs="Arial"/>
          <w:sz w:val="24"/>
          <w:szCs w:val="24"/>
        </w:rPr>
      </w:pPr>
      <w:r w:rsidRPr="001F0254">
        <w:rPr>
          <w:rFonts w:ascii="Arial" w:hAnsi="Arial" w:cs="Arial"/>
          <w:b/>
          <w:spacing w:val="-3"/>
          <w:sz w:val="24"/>
          <w:szCs w:val="24"/>
        </w:rPr>
        <w:t>Segundo:</w:t>
      </w:r>
      <w:r w:rsidRPr="001F0254">
        <w:rPr>
          <w:rFonts w:ascii="Arial" w:hAnsi="Arial" w:cs="Arial"/>
          <w:spacing w:val="-3"/>
          <w:sz w:val="24"/>
          <w:szCs w:val="24"/>
        </w:rPr>
        <w:t xml:space="preserve"> Notifíquese esta decisión a las partes por el medio más expedito posible (Art. 5o. del Decreto 306 de 1992)</w:t>
      </w:r>
      <w:r w:rsidRPr="001F0254">
        <w:rPr>
          <w:rFonts w:ascii="Arial" w:hAnsi="Arial" w:cs="Arial"/>
          <w:sz w:val="24"/>
          <w:szCs w:val="24"/>
        </w:rPr>
        <w:t>.</w:t>
      </w:r>
    </w:p>
    <w:p w:rsidR="00945CF6" w:rsidRPr="001F0254" w:rsidRDefault="00945CF6" w:rsidP="001F0254">
      <w:pPr>
        <w:tabs>
          <w:tab w:val="left" w:pos="-720"/>
        </w:tabs>
        <w:suppressAutoHyphens/>
        <w:spacing w:line="276" w:lineRule="auto"/>
        <w:ind w:firstLine="2835"/>
        <w:jc w:val="both"/>
        <w:rPr>
          <w:rFonts w:ascii="Arial" w:hAnsi="Arial" w:cs="Arial"/>
          <w:sz w:val="24"/>
          <w:szCs w:val="24"/>
        </w:rPr>
      </w:pPr>
    </w:p>
    <w:p w:rsidR="00945CF6" w:rsidRPr="001F0254" w:rsidRDefault="001604C0" w:rsidP="001F0254">
      <w:pPr>
        <w:pStyle w:val="Sinespaciado1"/>
        <w:spacing w:line="276" w:lineRule="auto"/>
        <w:ind w:firstLine="2835"/>
        <w:jc w:val="both"/>
        <w:rPr>
          <w:rFonts w:ascii="Arial" w:hAnsi="Arial" w:cs="Arial"/>
          <w:spacing w:val="-3"/>
          <w:sz w:val="24"/>
          <w:szCs w:val="24"/>
        </w:rPr>
      </w:pPr>
      <w:r w:rsidRPr="001F0254">
        <w:rPr>
          <w:rFonts w:ascii="Arial" w:hAnsi="Arial" w:cs="Arial"/>
          <w:b/>
          <w:sz w:val="24"/>
          <w:szCs w:val="24"/>
        </w:rPr>
        <w:t>Tercero:</w:t>
      </w:r>
      <w:r w:rsidR="00945CF6" w:rsidRPr="001F0254">
        <w:rPr>
          <w:rFonts w:ascii="Arial" w:hAnsi="Arial" w:cs="Arial"/>
          <w:sz w:val="24"/>
          <w:szCs w:val="24"/>
        </w:rPr>
        <w:t xml:space="preserve"> Remítase el expediente a la Honorable Corte Constitucional para su eventual revisión.</w:t>
      </w:r>
    </w:p>
    <w:p w:rsidR="00945CF6" w:rsidRPr="001F0254" w:rsidRDefault="00945CF6" w:rsidP="001F0254">
      <w:pPr>
        <w:pStyle w:val="Sinespaciado1"/>
        <w:spacing w:line="276" w:lineRule="auto"/>
        <w:ind w:firstLine="2835"/>
        <w:jc w:val="both"/>
        <w:rPr>
          <w:rFonts w:ascii="Arial" w:hAnsi="Arial" w:cs="Arial"/>
          <w:spacing w:val="-3"/>
          <w:sz w:val="24"/>
          <w:szCs w:val="24"/>
        </w:rPr>
      </w:pPr>
    </w:p>
    <w:p w:rsidR="00945CF6" w:rsidRPr="001F0254" w:rsidRDefault="00945CF6" w:rsidP="001F0254">
      <w:pPr>
        <w:pStyle w:val="Sinespaciado1"/>
        <w:spacing w:line="276" w:lineRule="auto"/>
        <w:ind w:firstLine="2835"/>
        <w:jc w:val="both"/>
        <w:rPr>
          <w:rFonts w:ascii="Arial" w:hAnsi="Arial" w:cs="Arial"/>
          <w:spacing w:val="-3"/>
          <w:sz w:val="24"/>
          <w:szCs w:val="24"/>
        </w:rPr>
      </w:pPr>
      <w:r w:rsidRPr="001F0254">
        <w:rPr>
          <w:rFonts w:ascii="Arial" w:hAnsi="Arial" w:cs="Arial"/>
          <w:spacing w:val="-3"/>
          <w:sz w:val="24"/>
          <w:szCs w:val="24"/>
        </w:rPr>
        <w:t>Notifíquese y cúmplase</w:t>
      </w:r>
    </w:p>
    <w:p w:rsidR="00945CF6" w:rsidRPr="001F0254" w:rsidRDefault="00945CF6" w:rsidP="001F0254">
      <w:pPr>
        <w:pStyle w:val="Sinespaciado1"/>
        <w:spacing w:line="276" w:lineRule="auto"/>
        <w:ind w:firstLine="2835"/>
        <w:jc w:val="both"/>
        <w:rPr>
          <w:rFonts w:ascii="Arial" w:hAnsi="Arial" w:cs="Arial"/>
          <w:spacing w:val="-3"/>
          <w:sz w:val="24"/>
          <w:szCs w:val="24"/>
        </w:rPr>
      </w:pPr>
    </w:p>
    <w:p w:rsidR="005A23C2" w:rsidRPr="001F0254" w:rsidRDefault="00945CF6" w:rsidP="001F0254">
      <w:pPr>
        <w:pStyle w:val="Sinespaciado1"/>
        <w:spacing w:line="276" w:lineRule="auto"/>
        <w:ind w:firstLine="2835"/>
        <w:jc w:val="both"/>
        <w:rPr>
          <w:rFonts w:ascii="Arial" w:hAnsi="Arial" w:cs="Arial"/>
          <w:b/>
          <w:spacing w:val="-3"/>
          <w:sz w:val="24"/>
          <w:szCs w:val="24"/>
        </w:rPr>
      </w:pPr>
      <w:r w:rsidRPr="001F0254">
        <w:rPr>
          <w:rFonts w:ascii="Arial" w:hAnsi="Arial" w:cs="Arial"/>
          <w:spacing w:val="-3"/>
          <w:sz w:val="24"/>
          <w:szCs w:val="24"/>
        </w:rPr>
        <w:t>Los Magistrados</w:t>
      </w:r>
      <w:r w:rsidR="005A23C2" w:rsidRPr="001F0254">
        <w:rPr>
          <w:rFonts w:ascii="Arial" w:hAnsi="Arial" w:cs="Arial"/>
          <w:spacing w:val="-3"/>
          <w:sz w:val="24"/>
          <w:szCs w:val="24"/>
        </w:rPr>
        <w:t>,</w:t>
      </w: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roofErr w:type="spellStart"/>
      <w:r w:rsidRPr="001F0254">
        <w:rPr>
          <w:rFonts w:ascii="Arial" w:hAnsi="Arial" w:cs="Arial"/>
          <w:b/>
          <w:spacing w:val="-3"/>
          <w:sz w:val="24"/>
          <w:szCs w:val="24"/>
        </w:rPr>
        <w:t>EDDER</w:t>
      </w:r>
      <w:proofErr w:type="spellEnd"/>
      <w:r w:rsidRPr="001F0254">
        <w:rPr>
          <w:rFonts w:ascii="Arial" w:hAnsi="Arial" w:cs="Arial"/>
          <w:b/>
          <w:spacing w:val="-3"/>
          <w:sz w:val="24"/>
          <w:szCs w:val="24"/>
        </w:rPr>
        <w:t xml:space="preserve"> JIMMY SÁNCHEZ </w:t>
      </w:r>
      <w:proofErr w:type="spellStart"/>
      <w:r w:rsidRPr="001F0254">
        <w:rPr>
          <w:rFonts w:ascii="Arial" w:hAnsi="Arial" w:cs="Arial"/>
          <w:b/>
          <w:spacing w:val="-3"/>
          <w:sz w:val="24"/>
          <w:szCs w:val="24"/>
        </w:rPr>
        <w:t>CALAMBÁS</w:t>
      </w:r>
      <w:proofErr w:type="spellEnd"/>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r w:rsidRPr="001F0254">
        <w:rPr>
          <w:rFonts w:ascii="Arial" w:hAnsi="Arial" w:cs="Arial"/>
          <w:b/>
          <w:spacing w:val="-3"/>
          <w:sz w:val="24"/>
          <w:szCs w:val="24"/>
        </w:rPr>
        <w:t>JAIME ALBERTO SARAZA NARANJO</w:t>
      </w: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pacing w:val="-3"/>
          <w:sz w:val="24"/>
          <w:szCs w:val="24"/>
        </w:rPr>
      </w:pPr>
    </w:p>
    <w:p w:rsidR="005A23C2" w:rsidRPr="001F0254" w:rsidRDefault="005A23C2" w:rsidP="001F0254">
      <w:pPr>
        <w:pStyle w:val="Sinespaciado1"/>
        <w:spacing w:line="276" w:lineRule="auto"/>
        <w:ind w:firstLine="2835"/>
        <w:jc w:val="both"/>
        <w:rPr>
          <w:rFonts w:ascii="Arial" w:hAnsi="Arial" w:cs="Arial"/>
          <w:b/>
          <w:sz w:val="24"/>
          <w:szCs w:val="24"/>
        </w:rPr>
      </w:pPr>
    </w:p>
    <w:p w:rsidR="00014424" w:rsidRPr="001F0254" w:rsidRDefault="005A23C2" w:rsidP="001F0254">
      <w:pPr>
        <w:pStyle w:val="Sinespaciado1"/>
        <w:spacing w:line="276" w:lineRule="auto"/>
        <w:ind w:firstLine="2835"/>
        <w:jc w:val="both"/>
        <w:rPr>
          <w:rFonts w:ascii="Arial" w:hAnsi="Arial" w:cs="Arial"/>
          <w:b/>
          <w:sz w:val="24"/>
          <w:szCs w:val="24"/>
        </w:rPr>
      </w:pPr>
      <w:r w:rsidRPr="001F0254">
        <w:rPr>
          <w:rFonts w:ascii="Arial" w:hAnsi="Arial" w:cs="Arial"/>
          <w:b/>
          <w:sz w:val="24"/>
          <w:szCs w:val="24"/>
        </w:rPr>
        <w:t>CLAUDIA MARÍA ARCILA RÍOS</w:t>
      </w:r>
      <w:bookmarkStart w:id="0" w:name="_GoBack"/>
      <w:bookmarkEnd w:id="0"/>
    </w:p>
    <w:sectPr w:rsidR="00014424" w:rsidRPr="001F0254" w:rsidSect="001F0254">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D3" w:rsidRDefault="005968D3" w:rsidP="00ED5544">
      <w:r>
        <w:separator/>
      </w:r>
    </w:p>
  </w:endnote>
  <w:endnote w:type="continuationSeparator" w:id="0">
    <w:p w:rsidR="005968D3" w:rsidRDefault="005968D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1F0254" w:rsidRDefault="00065EF4">
    <w:pPr>
      <w:pStyle w:val="Piedepgina"/>
      <w:jc w:val="right"/>
      <w:rPr>
        <w:rFonts w:ascii="Arial" w:hAnsi="Arial" w:cs="Arial"/>
        <w:sz w:val="18"/>
        <w:szCs w:val="22"/>
      </w:rPr>
    </w:pPr>
    <w:r w:rsidRPr="001F0254">
      <w:rPr>
        <w:rFonts w:ascii="Arial" w:hAnsi="Arial" w:cs="Arial"/>
        <w:sz w:val="18"/>
        <w:szCs w:val="22"/>
      </w:rPr>
      <w:fldChar w:fldCharType="begin"/>
    </w:r>
    <w:r w:rsidR="00753543" w:rsidRPr="001F0254">
      <w:rPr>
        <w:rFonts w:ascii="Arial" w:hAnsi="Arial" w:cs="Arial"/>
        <w:sz w:val="18"/>
        <w:szCs w:val="22"/>
      </w:rPr>
      <w:instrText xml:space="preserve"> PAGE   \* MERGEFORMAT </w:instrText>
    </w:r>
    <w:r w:rsidRPr="001F0254">
      <w:rPr>
        <w:rFonts w:ascii="Arial" w:hAnsi="Arial" w:cs="Arial"/>
        <w:sz w:val="18"/>
        <w:szCs w:val="22"/>
      </w:rPr>
      <w:fldChar w:fldCharType="separate"/>
    </w:r>
    <w:r w:rsidR="008D27E0">
      <w:rPr>
        <w:rFonts w:ascii="Arial" w:hAnsi="Arial" w:cs="Arial"/>
        <w:noProof/>
        <w:sz w:val="18"/>
        <w:szCs w:val="22"/>
      </w:rPr>
      <w:t>5</w:t>
    </w:r>
    <w:r w:rsidRPr="001F025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D3" w:rsidRDefault="005968D3" w:rsidP="00ED5544">
      <w:r>
        <w:separator/>
      </w:r>
    </w:p>
  </w:footnote>
  <w:footnote w:type="continuationSeparator" w:id="0">
    <w:p w:rsidR="005968D3" w:rsidRDefault="005968D3" w:rsidP="00ED5544">
      <w:r>
        <w:continuationSeparator/>
      </w:r>
    </w:p>
  </w:footnote>
  <w:footnote w:id="1">
    <w:p w:rsidR="00DF283F" w:rsidRPr="001F0254" w:rsidRDefault="00DF283F" w:rsidP="001F0254">
      <w:pPr>
        <w:pStyle w:val="Textonotapie"/>
        <w:jc w:val="both"/>
        <w:rPr>
          <w:rFonts w:ascii="Arial" w:hAnsi="Arial" w:cs="Arial"/>
          <w:sz w:val="18"/>
          <w:lang w:val="es-CO"/>
        </w:rPr>
      </w:pPr>
      <w:r w:rsidRPr="001F0254">
        <w:rPr>
          <w:rStyle w:val="Refdenotaalpie"/>
          <w:rFonts w:ascii="Arial" w:hAnsi="Arial" w:cs="Arial"/>
          <w:sz w:val="18"/>
        </w:rPr>
        <w:footnoteRef/>
      </w:r>
      <w:r w:rsidRPr="001F0254">
        <w:rPr>
          <w:rFonts w:ascii="Arial" w:hAnsi="Arial" w:cs="Arial"/>
          <w:sz w:val="18"/>
        </w:rPr>
        <w:t xml:space="preserve"> Radicado 2019-00880 (fls. 8-11).</w:t>
      </w:r>
    </w:p>
  </w:footnote>
  <w:footnote w:id="2">
    <w:p w:rsidR="003135D5" w:rsidRPr="001F0254" w:rsidRDefault="003135D5" w:rsidP="001F0254">
      <w:pPr>
        <w:pStyle w:val="Textonotapie"/>
        <w:jc w:val="both"/>
        <w:rPr>
          <w:rFonts w:ascii="Arial" w:hAnsi="Arial" w:cs="Arial"/>
          <w:sz w:val="18"/>
          <w:szCs w:val="18"/>
          <w:lang w:val="es-CO"/>
        </w:rPr>
      </w:pPr>
      <w:r w:rsidRPr="001F0254">
        <w:rPr>
          <w:rStyle w:val="Refdenotaalpie"/>
          <w:rFonts w:ascii="Arial" w:hAnsi="Arial" w:cs="Arial"/>
          <w:sz w:val="18"/>
          <w:szCs w:val="18"/>
        </w:rPr>
        <w:footnoteRef/>
      </w:r>
      <w:r w:rsidRPr="001F0254">
        <w:rPr>
          <w:rFonts w:ascii="Arial" w:hAnsi="Arial" w:cs="Arial"/>
          <w:sz w:val="18"/>
          <w:szCs w:val="18"/>
        </w:rPr>
        <w:t xml:space="preserve"> </w:t>
      </w:r>
      <w:r w:rsidRPr="001F0254">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5968D3" w:rsidP="00D82FC3">
    <w:pPr>
      <w:pStyle w:val="Sinespaciado1"/>
      <w:rPr>
        <w:rFonts w:ascii="Arial" w:hAnsi="Arial" w:cs="Arial"/>
        <w:sz w:val="16"/>
        <w:szCs w:val="16"/>
      </w:rPr>
    </w:pPr>
  </w:p>
  <w:p w:rsidR="00D82FC3" w:rsidRPr="005643A9" w:rsidRDefault="005968D3"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Default="00753543" w:rsidP="001F0254">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F0254">
      <w:rPr>
        <w:rFonts w:ascii="Arial" w:hAnsi="Arial" w:cs="Arial"/>
        <w:sz w:val="18"/>
        <w:szCs w:val="16"/>
      </w:rPr>
      <w:t xml:space="preserve">EXPEDIENTE. </w:t>
    </w:r>
    <w:r w:rsidR="00F13A4C" w:rsidRPr="001F0254">
      <w:rPr>
        <w:rFonts w:ascii="Arial" w:hAnsi="Arial" w:cs="Arial"/>
        <w:sz w:val="18"/>
        <w:szCs w:val="16"/>
      </w:rPr>
      <w:t>T-2a. 66001-31-</w:t>
    </w:r>
    <w:r w:rsidR="005E624E" w:rsidRPr="001F0254">
      <w:rPr>
        <w:rFonts w:ascii="Arial" w:hAnsi="Arial" w:cs="Arial"/>
        <w:sz w:val="18"/>
        <w:szCs w:val="16"/>
      </w:rPr>
      <w:t>03</w:t>
    </w:r>
    <w:r w:rsidR="00F13A4C" w:rsidRPr="001F0254">
      <w:rPr>
        <w:rFonts w:ascii="Arial" w:hAnsi="Arial" w:cs="Arial"/>
        <w:sz w:val="18"/>
        <w:szCs w:val="16"/>
      </w:rPr>
      <w:t>-00</w:t>
    </w:r>
    <w:r w:rsidR="005E624E" w:rsidRPr="001F0254">
      <w:rPr>
        <w:rFonts w:ascii="Arial" w:hAnsi="Arial" w:cs="Arial"/>
        <w:sz w:val="18"/>
        <w:szCs w:val="16"/>
      </w:rPr>
      <w:t>5</w:t>
    </w:r>
    <w:r w:rsidR="00F13A4C" w:rsidRPr="001F0254">
      <w:rPr>
        <w:rFonts w:ascii="Arial" w:hAnsi="Arial" w:cs="Arial"/>
        <w:sz w:val="18"/>
        <w:szCs w:val="16"/>
      </w:rPr>
      <w:t>-201</w:t>
    </w:r>
    <w:r w:rsidR="00455716" w:rsidRPr="001F0254">
      <w:rPr>
        <w:rFonts w:ascii="Arial" w:hAnsi="Arial" w:cs="Arial"/>
        <w:sz w:val="18"/>
        <w:szCs w:val="16"/>
      </w:rPr>
      <w:t>9</w:t>
    </w:r>
    <w:r w:rsidR="00F13A4C" w:rsidRPr="001F0254">
      <w:rPr>
        <w:rFonts w:ascii="Arial" w:hAnsi="Arial" w:cs="Arial"/>
        <w:sz w:val="18"/>
        <w:szCs w:val="16"/>
      </w:rPr>
      <w:t>-00</w:t>
    </w:r>
    <w:r w:rsidR="00455716" w:rsidRPr="001F0254">
      <w:rPr>
        <w:rFonts w:ascii="Arial" w:hAnsi="Arial" w:cs="Arial"/>
        <w:sz w:val="18"/>
        <w:szCs w:val="16"/>
      </w:rPr>
      <w:t>516</w:t>
    </w:r>
    <w:r w:rsidRPr="001F0254">
      <w:rPr>
        <w:rFonts w:ascii="Arial" w:hAnsi="Arial" w:cs="Arial"/>
        <w:sz w:val="18"/>
        <w:szCs w:val="16"/>
      </w:rPr>
      <w:t>-01</w:t>
    </w: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19A"/>
    <w:rsid w:val="0000626A"/>
    <w:rsid w:val="00010679"/>
    <w:rsid w:val="00014424"/>
    <w:rsid w:val="00021FCB"/>
    <w:rsid w:val="00032AD3"/>
    <w:rsid w:val="00033DAF"/>
    <w:rsid w:val="00042B73"/>
    <w:rsid w:val="000478C4"/>
    <w:rsid w:val="0005250A"/>
    <w:rsid w:val="0005328C"/>
    <w:rsid w:val="00055295"/>
    <w:rsid w:val="000652E6"/>
    <w:rsid w:val="00065EF4"/>
    <w:rsid w:val="000723F7"/>
    <w:rsid w:val="0007545C"/>
    <w:rsid w:val="0007567A"/>
    <w:rsid w:val="00077FD9"/>
    <w:rsid w:val="000874F1"/>
    <w:rsid w:val="000875E1"/>
    <w:rsid w:val="00092289"/>
    <w:rsid w:val="00093043"/>
    <w:rsid w:val="000A5FE9"/>
    <w:rsid w:val="000A76FC"/>
    <w:rsid w:val="000B72CE"/>
    <w:rsid w:val="000C7F41"/>
    <w:rsid w:val="000D29B2"/>
    <w:rsid w:val="000D4917"/>
    <w:rsid w:val="000D705D"/>
    <w:rsid w:val="000E37B1"/>
    <w:rsid w:val="000E7DA6"/>
    <w:rsid w:val="000F709F"/>
    <w:rsid w:val="00102060"/>
    <w:rsid w:val="00103423"/>
    <w:rsid w:val="00112DC9"/>
    <w:rsid w:val="00120CDB"/>
    <w:rsid w:val="00122286"/>
    <w:rsid w:val="001237B7"/>
    <w:rsid w:val="0012634A"/>
    <w:rsid w:val="00131ABC"/>
    <w:rsid w:val="00137526"/>
    <w:rsid w:val="001413D1"/>
    <w:rsid w:val="00146B33"/>
    <w:rsid w:val="00155CEC"/>
    <w:rsid w:val="001604C0"/>
    <w:rsid w:val="00167B0D"/>
    <w:rsid w:val="00183382"/>
    <w:rsid w:val="001868DF"/>
    <w:rsid w:val="00194308"/>
    <w:rsid w:val="00195906"/>
    <w:rsid w:val="001B1E0D"/>
    <w:rsid w:val="001F0254"/>
    <w:rsid w:val="001F67D3"/>
    <w:rsid w:val="001F7F72"/>
    <w:rsid w:val="002034FA"/>
    <w:rsid w:val="00211747"/>
    <w:rsid w:val="00215FF7"/>
    <w:rsid w:val="00246E04"/>
    <w:rsid w:val="00256154"/>
    <w:rsid w:val="00256DF7"/>
    <w:rsid w:val="0025764D"/>
    <w:rsid w:val="002610AF"/>
    <w:rsid w:val="0026246C"/>
    <w:rsid w:val="00264D4B"/>
    <w:rsid w:val="00291173"/>
    <w:rsid w:val="002930B4"/>
    <w:rsid w:val="00295831"/>
    <w:rsid w:val="002B03FE"/>
    <w:rsid w:val="002C008E"/>
    <w:rsid w:val="002C47FB"/>
    <w:rsid w:val="002D29E5"/>
    <w:rsid w:val="002D5ABA"/>
    <w:rsid w:val="002D628D"/>
    <w:rsid w:val="002E129B"/>
    <w:rsid w:val="002E5663"/>
    <w:rsid w:val="00304B34"/>
    <w:rsid w:val="003056D7"/>
    <w:rsid w:val="003135D5"/>
    <w:rsid w:val="003147FB"/>
    <w:rsid w:val="003176CE"/>
    <w:rsid w:val="00332402"/>
    <w:rsid w:val="003442E0"/>
    <w:rsid w:val="00381710"/>
    <w:rsid w:val="00385632"/>
    <w:rsid w:val="0038667D"/>
    <w:rsid w:val="00386883"/>
    <w:rsid w:val="003A2919"/>
    <w:rsid w:val="003A65E3"/>
    <w:rsid w:val="003B69D6"/>
    <w:rsid w:val="003C13BB"/>
    <w:rsid w:val="003C707F"/>
    <w:rsid w:val="003D1ED3"/>
    <w:rsid w:val="003E5D17"/>
    <w:rsid w:val="004154DD"/>
    <w:rsid w:val="00417189"/>
    <w:rsid w:val="0042012E"/>
    <w:rsid w:val="00420CBA"/>
    <w:rsid w:val="00423623"/>
    <w:rsid w:val="00424EE1"/>
    <w:rsid w:val="004320FB"/>
    <w:rsid w:val="0043688F"/>
    <w:rsid w:val="004522E9"/>
    <w:rsid w:val="00453B6E"/>
    <w:rsid w:val="00455716"/>
    <w:rsid w:val="00455C7F"/>
    <w:rsid w:val="004721BF"/>
    <w:rsid w:val="00475FD2"/>
    <w:rsid w:val="0048005F"/>
    <w:rsid w:val="00487916"/>
    <w:rsid w:val="00487BCA"/>
    <w:rsid w:val="00493564"/>
    <w:rsid w:val="004C04F0"/>
    <w:rsid w:val="004C1A6D"/>
    <w:rsid w:val="004C26DF"/>
    <w:rsid w:val="004C4ADE"/>
    <w:rsid w:val="004D3645"/>
    <w:rsid w:val="004D6AFB"/>
    <w:rsid w:val="004F17D1"/>
    <w:rsid w:val="004F4DCB"/>
    <w:rsid w:val="004F7C40"/>
    <w:rsid w:val="00502E31"/>
    <w:rsid w:val="0050300D"/>
    <w:rsid w:val="00506309"/>
    <w:rsid w:val="00513766"/>
    <w:rsid w:val="005237A4"/>
    <w:rsid w:val="0052647A"/>
    <w:rsid w:val="00533D6D"/>
    <w:rsid w:val="0053601F"/>
    <w:rsid w:val="00536DAC"/>
    <w:rsid w:val="00540EA1"/>
    <w:rsid w:val="00540F51"/>
    <w:rsid w:val="00545D57"/>
    <w:rsid w:val="00554A8A"/>
    <w:rsid w:val="005577E4"/>
    <w:rsid w:val="0056473C"/>
    <w:rsid w:val="005835AD"/>
    <w:rsid w:val="005839F5"/>
    <w:rsid w:val="0058661A"/>
    <w:rsid w:val="00591CC7"/>
    <w:rsid w:val="005968D3"/>
    <w:rsid w:val="005A23C2"/>
    <w:rsid w:val="005C0E1E"/>
    <w:rsid w:val="005D4C45"/>
    <w:rsid w:val="005D65D4"/>
    <w:rsid w:val="005D7107"/>
    <w:rsid w:val="005E624E"/>
    <w:rsid w:val="0061111F"/>
    <w:rsid w:val="006112F9"/>
    <w:rsid w:val="0062170F"/>
    <w:rsid w:val="00631C4D"/>
    <w:rsid w:val="00634F4F"/>
    <w:rsid w:val="00640AE3"/>
    <w:rsid w:val="0064683B"/>
    <w:rsid w:val="00651471"/>
    <w:rsid w:val="006535C3"/>
    <w:rsid w:val="006713AE"/>
    <w:rsid w:val="00671E0D"/>
    <w:rsid w:val="0067445D"/>
    <w:rsid w:val="00675337"/>
    <w:rsid w:val="006904E3"/>
    <w:rsid w:val="00693FC5"/>
    <w:rsid w:val="006A5844"/>
    <w:rsid w:val="006A5D1D"/>
    <w:rsid w:val="006B1586"/>
    <w:rsid w:val="006C2383"/>
    <w:rsid w:val="006F1ACB"/>
    <w:rsid w:val="006F5833"/>
    <w:rsid w:val="006F5BA7"/>
    <w:rsid w:val="007036F5"/>
    <w:rsid w:val="0071305E"/>
    <w:rsid w:val="007232A3"/>
    <w:rsid w:val="007348ED"/>
    <w:rsid w:val="00734B58"/>
    <w:rsid w:val="00753543"/>
    <w:rsid w:val="00770F85"/>
    <w:rsid w:val="007711AE"/>
    <w:rsid w:val="007758CF"/>
    <w:rsid w:val="007809E7"/>
    <w:rsid w:val="00795C63"/>
    <w:rsid w:val="0079619D"/>
    <w:rsid w:val="0079673F"/>
    <w:rsid w:val="0079700D"/>
    <w:rsid w:val="007A0F1E"/>
    <w:rsid w:val="007A5C8F"/>
    <w:rsid w:val="007A6A29"/>
    <w:rsid w:val="007B21B0"/>
    <w:rsid w:val="007B37B3"/>
    <w:rsid w:val="007B4076"/>
    <w:rsid w:val="007D5119"/>
    <w:rsid w:val="007E00C1"/>
    <w:rsid w:val="007E67D2"/>
    <w:rsid w:val="007F12BB"/>
    <w:rsid w:val="007F74DF"/>
    <w:rsid w:val="0080681C"/>
    <w:rsid w:val="008077A4"/>
    <w:rsid w:val="00812906"/>
    <w:rsid w:val="008213BB"/>
    <w:rsid w:val="0084474E"/>
    <w:rsid w:val="008549AE"/>
    <w:rsid w:val="008717A2"/>
    <w:rsid w:val="00872425"/>
    <w:rsid w:val="0088253B"/>
    <w:rsid w:val="00884A47"/>
    <w:rsid w:val="00884BD6"/>
    <w:rsid w:val="00885986"/>
    <w:rsid w:val="008965D1"/>
    <w:rsid w:val="008A2916"/>
    <w:rsid w:val="008B0583"/>
    <w:rsid w:val="008B7941"/>
    <w:rsid w:val="008C471C"/>
    <w:rsid w:val="008C56F4"/>
    <w:rsid w:val="008C7F56"/>
    <w:rsid w:val="008D1F54"/>
    <w:rsid w:val="008D27E0"/>
    <w:rsid w:val="008D3814"/>
    <w:rsid w:val="008E09EB"/>
    <w:rsid w:val="008E1C18"/>
    <w:rsid w:val="008E2ADF"/>
    <w:rsid w:val="008E39C8"/>
    <w:rsid w:val="008F464A"/>
    <w:rsid w:val="008F65E2"/>
    <w:rsid w:val="00905290"/>
    <w:rsid w:val="00905882"/>
    <w:rsid w:val="00937FA0"/>
    <w:rsid w:val="0094249C"/>
    <w:rsid w:val="00945110"/>
    <w:rsid w:val="00945CF6"/>
    <w:rsid w:val="009504EA"/>
    <w:rsid w:val="00955352"/>
    <w:rsid w:val="00955F46"/>
    <w:rsid w:val="00962AE5"/>
    <w:rsid w:val="00970AC4"/>
    <w:rsid w:val="009856DC"/>
    <w:rsid w:val="009911D0"/>
    <w:rsid w:val="009A107C"/>
    <w:rsid w:val="009B1287"/>
    <w:rsid w:val="009C5560"/>
    <w:rsid w:val="009D40B9"/>
    <w:rsid w:val="009E2ED0"/>
    <w:rsid w:val="009E3784"/>
    <w:rsid w:val="009F3242"/>
    <w:rsid w:val="00A0611B"/>
    <w:rsid w:val="00A1197D"/>
    <w:rsid w:val="00A2006F"/>
    <w:rsid w:val="00A367D2"/>
    <w:rsid w:val="00A43089"/>
    <w:rsid w:val="00A83FCE"/>
    <w:rsid w:val="00A87792"/>
    <w:rsid w:val="00A92E6F"/>
    <w:rsid w:val="00AA7FF8"/>
    <w:rsid w:val="00AB0857"/>
    <w:rsid w:val="00AC1274"/>
    <w:rsid w:val="00AD0322"/>
    <w:rsid w:val="00AE1D82"/>
    <w:rsid w:val="00AE5612"/>
    <w:rsid w:val="00B053A3"/>
    <w:rsid w:val="00B06A58"/>
    <w:rsid w:val="00B315B7"/>
    <w:rsid w:val="00B462D8"/>
    <w:rsid w:val="00B52D89"/>
    <w:rsid w:val="00B61D9B"/>
    <w:rsid w:val="00B66341"/>
    <w:rsid w:val="00B74E42"/>
    <w:rsid w:val="00B75AC8"/>
    <w:rsid w:val="00B8723D"/>
    <w:rsid w:val="00BA3B98"/>
    <w:rsid w:val="00BB02A0"/>
    <w:rsid w:val="00BB0D1E"/>
    <w:rsid w:val="00BC579F"/>
    <w:rsid w:val="00BD7196"/>
    <w:rsid w:val="00BE455A"/>
    <w:rsid w:val="00C1417A"/>
    <w:rsid w:val="00C15ED7"/>
    <w:rsid w:val="00C1692F"/>
    <w:rsid w:val="00C235B4"/>
    <w:rsid w:val="00C24677"/>
    <w:rsid w:val="00C366DA"/>
    <w:rsid w:val="00C43870"/>
    <w:rsid w:val="00C5297B"/>
    <w:rsid w:val="00C536AA"/>
    <w:rsid w:val="00C54E30"/>
    <w:rsid w:val="00C640AE"/>
    <w:rsid w:val="00C941DB"/>
    <w:rsid w:val="00CB46AC"/>
    <w:rsid w:val="00CD24CA"/>
    <w:rsid w:val="00CE3306"/>
    <w:rsid w:val="00CE72B7"/>
    <w:rsid w:val="00CF0FB6"/>
    <w:rsid w:val="00D133F1"/>
    <w:rsid w:val="00D21AAA"/>
    <w:rsid w:val="00D24504"/>
    <w:rsid w:val="00D27E25"/>
    <w:rsid w:val="00D3572F"/>
    <w:rsid w:val="00D35B7F"/>
    <w:rsid w:val="00D41116"/>
    <w:rsid w:val="00D53C32"/>
    <w:rsid w:val="00D61DBC"/>
    <w:rsid w:val="00D63B7E"/>
    <w:rsid w:val="00D80557"/>
    <w:rsid w:val="00D93ED0"/>
    <w:rsid w:val="00D95DBC"/>
    <w:rsid w:val="00DA3470"/>
    <w:rsid w:val="00DA511D"/>
    <w:rsid w:val="00DA6A6E"/>
    <w:rsid w:val="00DB62DE"/>
    <w:rsid w:val="00DC394F"/>
    <w:rsid w:val="00DE06AD"/>
    <w:rsid w:val="00DE3462"/>
    <w:rsid w:val="00DF015B"/>
    <w:rsid w:val="00DF19E8"/>
    <w:rsid w:val="00DF283F"/>
    <w:rsid w:val="00E044E7"/>
    <w:rsid w:val="00E14B3C"/>
    <w:rsid w:val="00E21760"/>
    <w:rsid w:val="00E21F95"/>
    <w:rsid w:val="00E35321"/>
    <w:rsid w:val="00E35CDC"/>
    <w:rsid w:val="00E37FDE"/>
    <w:rsid w:val="00E40439"/>
    <w:rsid w:val="00E445F9"/>
    <w:rsid w:val="00E507E9"/>
    <w:rsid w:val="00E70A88"/>
    <w:rsid w:val="00E75892"/>
    <w:rsid w:val="00E86B0A"/>
    <w:rsid w:val="00E9442D"/>
    <w:rsid w:val="00EA12D7"/>
    <w:rsid w:val="00EA6A9F"/>
    <w:rsid w:val="00EB360D"/>
    <w:rsid w:val="00EC2E73"/>
    <w:rsid w:val="00EC6FFB"/>
    <w:rsid w:val="00EC7448"/>
    <w:rsid w:val="00ED3459"/>
    <w:rsid w:val="00ED5544"/>
    <w:rsid w:val="00EF2394"/>
    <w:rsid w:val="00F13A4C"/>
    <w:rsid w:val="00F32553"/>
    <w:rsid w:val="00F45495"/>
    <w:rsid w:val="00F553AF"/>
    <w:rsid w:val="00F66F73"/>
    <w:rsid w:val="00F758E9"/>
    <w:rsid w:val="00F8785B"/>
    <w:rsid w:val="00FC3AEF"/>
    <w:rsid w:val="00FC4594"/>
    <w:rsid w:val="00FC7E32"/>
    <w:rsid w:val="00FD523D"/>
    <w:rsid w:val="00FD647B"/>
    <w:rsid w:val="00FD7524"/>
    <w:rsid w:val="00FE54B8"/>
    <w:rsid w:val="00FE76E8"/>
    <w:rsid w:val="00FF4764"/>
    <w:rsid w:val="00FF54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6AE1-9412-421B-A7A4-C1BAC42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 w:type="character" w:styleId="Hipervnculo">
    <w:name w:val="Hyperlink"/>
    <w:basedOn w:val="Fuentedeprrafopredeter"/>
    <w:uiPriority w:val="99"/>
    <w:unhideWhenUsed/>
    <w:rsid w:val="005A23C2"/>
    <w:rPr>
      <w:color w:val="0563C1" w:themeColor="hyperlink"/>
      <w:u w:val="single"/>
    </w:rPr>
  </w:style>
  <w:style w:type="character" w:styleId="nfasis">
    <w:name w:val="Emphasis"/>
    <w:basedOn w:val="Fuentedeprrafopredeter"/>
    <w:uiPriority w:val="20"/>
    <w:qFormat/>
    <w:rsid w:val="00B66341"/>
    <w:rPr>
      <w:i/>
      <w:iCs/>
    </w:rPr>
  </w:style>
  <w:style w:type="paragraph" w:styleId="Prrafodelista">
    <w:name w:val="List Paragraph"/>
    <w:basedOn w:val="Normal"/>
    <w:uiPriority w:val="34"/>
    <w:qFormat/>
    <w:rsid w:val="00D3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99EB-1187-4F52-B9EB-6DC89C20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10915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2</cp:revision>
  <cp:lastPrinted>2019-12-11T13:25:00Z</cp:lastPrinted>
  <dcterms:created xsi:type="dcterms:W3CDTF">2020-02-03T13:28:00Z</dcterms:created>
  <dcterms:modified xsi:type="dcterms:W3CDTF">2020-02-03T13:28:00Z</dcterms:modified>
</cp:coreProperties>
</file>