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0" w:rsidRPr="009713D0" w:rsidRDefault="009713D0" w:rsidP="009713D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9713D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713D0" w:rsidRPr="009713D0" w:rsidRDefault="009713D0" w:rsidP="009713D0">
      <w:pPr>
        <w:overflowPunct/>
        <w:autoSpaceDE/>
        <w:autoSpaceDN/>
        <w:adjustRightInd/>
        <w:jc w:val="both"/>
        <w:textAlignment w:val="auto"/>
        <w:rPr>
          <w:rFonts w:ascii="Arial" w:hAnsi="Arial" w:cs="Arial"/>
          <w:lang w:val="es-419"/>
        </w:rPr>
      </w:pPr>
    </w:p>
    <w:p w:rsidR="009713D0" w:rsidRPr="009713D0" w:rsidRDefault="009713D0" w:rsidP="009713D0">
      <w:pPr>
        <w:overflowPunct/>
        <w:autoSpaceDE/>
        <w:autoSpaceDN/>
        <w:adjustRightInd/>
        <w:jc w:val="both"/>
        <w:textAlignment w:val="auto"/>
        <w:rPr>
          <w:rFonts w:ascii="Arial" w:hAnsi="Arial" w:cs="Arial"/>
          <w:b/>
          <w:bCs/>
          <w:iCs/>
          <w:lang w:val="es-419" w:eastAsia="fr-FR"/>
        </w:rPr>
      </w:pPr>
      <w:r w:rsidRPr="009713D0">
        <w:rPr>
          <w:rFonts w:ascii="Arial" w:hAnsi="Arial" w:cs="Arial"/>
          <w:b/>
          <w:bCs/>
          <w:iCs/>
          <w:lang w:val="es-419" w:eastAsia="fr-FR"/>
        </w:rPr>
        <w:t>TEMAS:</w:t>
      </w:r>
      <w:r w:rsidRPr="009713D0">
        <w:rPr>
          <w:rFonts w:ascii="Arial" w:hAnsi="Arial" w:cs="Arial"/>
          <w:b/>
          <w:bCs/>
          <w:iCs/>
          <w:lang w:val="es-419" w:eastAsia="fr-FR"/>
        </w:rPr>
        <w:tab/>
      </w:r>
      <w:r w:rsidR="00F8773B">
        <w:rPr>
          <w:rFonts w:ascii="Arial" w:hAnsi="Arial" w:cs="Arial"/>
          <w:b/>
          <w:bCs/>
          <w:iCs/>
          <w:lang w:val="es-CO" w:eastAsia="fr-FR"/>
        </w:rPr>
        <w:t xml:space="preserve">DEBIDO PROCESO / TUTELA CONTRA DECISIÓN JUDICIAL / REQUISITOS GENERALES Y ESPECÍFICOS DE PROCEDENCIA / SUBSIDIARIEDAD / NO </w:t>
      </w:r>
      <w:r w:rsidR="0062284C">
        <w:rPr>
          <w:rFonts w:ascii="Arial" w:hAnsi="Arial" w:cs="Arial"/>
          <w:b/>
          <w:bCs/>
          <w:iCs/>
          <w:lang w:val="es-CO" w:eastAsia="fr-FR"/>
        </w:rPr>
        <w:t>SE ESPERÓ PRONUNCIAMIENTO DEL JUZGADO AL QUE SE REMITIÓ LA DEMANDA POR COMPETENCIA.</w:t>
      </w:r>
    </w:p>
    <w:p w:rsidR="009713D0" w:rsidRPr="00F8773B" w:rsidRDefault="009713D0" w:rsidP="009713D0">
      <w:pPr>
        <w:overflowPunct/>
        <w:autoSpaceDE/>
        <w:autoSpaceDN/>
        <w:adjustRightInd/>
        <w:jc w:val="both"/>
        <w:textAlignment w:val="auto"/>
        <w:rPr>
          <w:rFonts w:ascii="Arial" w:hAnsi="Arial" w:cs="Arial"/>
          <w:lang w:val="es-CO"/>
        </w:rPr>
      </w:pPr>
    </w:p>
    <w:p w:rsidR="00346C82" w:rsidRDefault="00346C82" w:rsidP="009713D0">
      <w:pPr>
        <w:overflowPunct/>
        <w:autoSpaceDE/>
        <w:autoSpaceDN/>
        <w:adjustRightInd/>
        <w:jc w:val="both"/>
        <w:textAlignment w:val="auto"/>
        <w:rPr>
          <w:rFonts w:ascii="Arial" w:hAnsi="Arial" w:cs="Arial"/>
          <w:lang w:val="es-CO"/>
        </w:rPr>
      </w:pPr>
      <w:r w:rsidRPr="00346C82">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p>
    <w:p w:rsidR="00346C82" w:rsidRDefault="00346C82" w:rsidP="009713D0">
      <w:pPr>
        <w:overflowPunct/>
        <w:autoSpaceDE/>
        <w:autoSpaceDN/>
        <w:adjustRightInd/>
        <w:jc w:val="both"/>
        <w:textAlignment w:val="auto"/>
        <w:rPr>
          <w:rFonts w:ascii="Arial" w:hAnsi="Arial" w:cs="Arial"/>
          <w:lang w:val="es-CO"/>
        </w:rPr>
      </w:pPr>
    </w:p>
    <w:p w:rsidR="009713D0" w:rsidRDefault="00346C82" w:rsidP="009713D0">
      <w:pPr>
        <w:overflowPunct/>
        <w:autoSpaceDE/>
        <w:autoSpaceDN/>
        <w:adjustRightInd/>
        <w:jc w:val="both"/>
        <w:textAlignment w:val="auto"/>
        <w:rPr>
          <w:rFonts w:ascii="Arial" w:hAnsi="Arial" w:cs="Arial"/>
          <w:lang w:val="es-CO"/>
        </w:rPr>
      </w:pPr>
      <w:r w:rsidRPr="00346C82">
        <w:rPr>
          <w:rFonts w:ascii="Arial" w:hAnsi="Arial" w:cs="Arial"/>
          <w:lang w:val="es-CO"/>
        </w:rPr>
        <w:t>Así entonces ha enlistado como condiciones generales de procedencia, que deben ser examinadas antes de pasar al análisis de las causale</w:t>
      </w:r>
      <w:r>
        <w:rPr>
          <w:rFonts w:ascii="Arial" w:hAnsi="Arial" w:cs="Arial"/>
          <w:lang w:val="es-CO"/>
        </w:rPr>
        <w:t xml:space="preserve">s específicas, las siguientes: </w:t>
      </w:r>
      <w:r w:rsidRPr="00346C82">
        <w:rPr>
          <w:rFonts w:ascii="Arial" w:hAnsi="Arial" w:cs="Arial"/>
          <w:lang w:val="es-CO"/>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346C82">
        <w:rPr>
          <w:rFonts w:ascii="Arial" w:hAnsi="Arial" w:cs="Arial"/>
          <w:lang w:val="es-CO"/>
        </w:rPr>
        <w:t>iusfundamental</w:t>
      </w:r>
      <w:proofErr w:type="spellEnd"/>
      <w:r w:rsidRPr="00346C82">
        <w:rPr>
          <w:rFonts w:ascii="Arial" w:hAnsi="Arial" w:cs="Arial"/>
          <w:lang w:val="es-CO"/>
        </w:rPr>
        <w:t xml:space="preserve"> irremediable</w:t>
      </w:r>
      <w:r>
        <w:rPr>
          <w:rFonts w:ascii="Arial" w:hAnsi="Arial" w:cs="Arial"/>
          <w:lang w:val="es-CO"/>
        </w:rPr>
        <w:t>…”. (…)</w:t>
      </w:r>
    </w:p>
    <w:p w:rsidR="00346C82" w:rsidRPr="00346C82" w:rsidRDefault="00346C82" w:rsidP="009713D0">
      <w:pPr>
        <w:overflowPunct/>
        <w:autoSpaceDE/>
        <w:autoSpaceDN/>
        <w:adjustRightInd/>
        <w:jc w:val="both"/>
        <w:textAlignment w:val="auto"/>
        <w:rPr>
          <w:rFonts w:ascii="Arial" w:hAnsi="Arial" w:cs="Arial"/>
          <w:lang w:val="es-CO"/>
        </w:rPr>
      </w:pPr>
    </w:p>
    <w:p w:rsidR="009713D0" w:rsidRPr="0085707F" w:rsidRDefault="0085707F" w:rsidP="009713D0">
      <w:pPr>
        <w:overflowPunct/>
        <w:autoSpaceDE/>
        <w:autoSpaceDN/>
        <w:adjustRightInd/>
        <w:jc w:val="both"/>
        <w:textAlignment w:val="auto"/>
        <w:rPr>
          <w:rFonts w:ascii="Arial" w:hAnsi="Arial" w:cs="Arial"/>
          <w:lang w:val="es-CO"/>
        </w:rPr>
      </w:pPr>
      <w:r>
        <w:rPr>
          <w:rFonts w:ascii="Arial" w:hAnsi="Arial" w:cs="Arial"/>
          <w:lang w:val="es-CO"/>
        </w:rPr>
        <w:t xml:space="preserve">… </w:t>
      </w:r>
      <w:r w:rsidRPr="0085707F">
        <w:rPr>
          <w:rFonts w:ascii="Arial" w:hAnsi="Arial" w:cs="Arial"/>
          <w:lang w:val="es-419"/>
        </w:rPr>
        <w:t>si la decisión de declarar la falta de competencia se produjo a mediados del mes de mayo pasado, se puede presumir que el Juzgado Civiles del Circuito de Armenia, al que corresponda la acción popular remitida, no ha adoptado aún alguna determinación y por tanto el amparo constitucional solicitado se tornaría prematuro, pues todavía estaría por definirse lo relativo a la competencia, en razón a que al recibir la actuación, tendrá la opción de asumirla o, en caso contrario, generar el conflicto correspondiente, que dirimiría la Sala de Casación Civil de la Corte Suprema de Justicia de acuerdo con el artículo 139 del Código General del Proceso</w:t>
      </w:r>
      <w:r>
        <w:rPr>
          <w:rFonts w:ascii="Arial" w:hAnsi="Arial" w:cs="Arial"/>
          <w:lang w:val="es-CO"/>
        </w:rPr>
        <w:t>. (…)</w:t>
      </w:r>
    </w:p>
    <w:p w:rsidR="009713D0" w:rsidRDefault="009713D0" w:rsidP="009713D0">
      <w:pPr>
        <w:overflowPunct/>
        <w:autoSpaceDE/>
        <w:autoSpaceDN/>
        <w:adjustRightInd/>
        <w:jc w:val="both"/>
        <w:textAlignment w:val="auto"/>
        <w:rPr>
          <w:rFonts w:ascii="Arial" w:hAnsi="Arial" w:cs="Arial"/>
          <w:lang w:val="es-419"/>
        </w:rPr>
      </w:pPr>
    </w:p>
    <w:p w:rsidR="00F8773B" w:rsidRPr="009713D0" w:rsidRDefault="00F8773B" w:rsidP="009713D0">
      <w:pPr>
        <w:overflowPunct/>
        <w:autoSpaceDE/>
        <w:autoSpaceDN/>
        <w:adjustRightInd/>
        <w:jc w:val="both"/>
        <w:textAlignment w:val="auto"/>
        <w:rPr>
          <w:rFonts w:ascii="Arial" w:hAnsi="Arial" w:cs="Arial"/>
          <w:lang w:val="es-419"/>
        </w:rPr>
      </w:pPr>
      <w:r w:rsidRPr="00F8773B">
        <w:rPr>
          <w:rFonts w:ascii="Arial" w:hAnsi="Arial" w:cs="Arial"/>
          <w:lang w:val="es-419"/>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w:t>
      </w:r>
    </w:p>
    <w:p w:rsidR="009713D0" w:rsidRPr="009713D0" w:rsidRDefault="009713D0" w:rsidP="009713D0">
      <w:pPr>
        <w:overflowPunct/>
        <w:autoSpaceDE/>
        <w:autoSpaceDN/>
        <w:adjustRightInd/>
        <w:jc w:val="both"/>
        <w:textAlignment w:val="auto"/>
        <w:rPr>
          <w:rFonts w:ascii="Arial" w:hAnsi="Arial" w:cs="Arial"/>
          <w:lang w:val="es-ES"/>
        </w:rPr>
      </w:pPr>
    </w:p>
    <w:p w:rsidR="009713D0" w:rsidRPr="009713D0" w:rsidRDefault="009713D0" w:rsidP="009713D0">
      <w:pPr>
        <w:overflowPunct/>
        <w:autoSpaceDE/>
        <w:autoSpaceDN/>
        <w:adjustRightInd/>
        <w:jc w:val="both"/>
        <w:textAlignment w:val="auto"/>
        <w:rPr>
          <w:rFonts w:ascii="Arial" w:hAnsi="Arial" w:cs="Arial"/>
          <w:lang w:val="es-ES"/>
        </w:rPr>
      </w:pPr>
    </w:p>
    <w:p w:rsidR="009713D0" w:rsidRPr="009713D0" w:rsidRDefault="009713D0" w:rsidP="009713D0">
      <w:pPr>
        <w:overflowPunct/>
        <w:autoSpaceDE/>
        <w:autoSpaceDN/>
        <w:adjustRightInd/>
        <w:jc w:val="both"/>
        <w:textAlignment w:val="auto"/>
        <w:rPr>
          <w:rFonts w:ascii="Arial" w:hAnsi="Arial" w:cs="Arial"/>
          <w:lang w:val="es-ES"/>
        </w:rPr>
      </w:pPr>
    </w:p>
    <w:p w:rsidR="001368C3" w:rsidRPr="009713D0" w:rsidRDefault="001368C3"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9713D0">
        <w:rPr>
          <w:rFonts w:ascii="Tahoma" w:hAnsi="Tahoma" w:cs="Tahoma"/>
          <w:b/>
          <w:sz w:val="24"/>
          <w:szCs w:val="24"/>
        </w:rPr>
        <w:t>TRIBUNAL SUPERIOR DEL DISTRITO JUDICIAL</w:t>
      </w:r>
    </w:p>
    <w:p w:rsidR="001368C3" w:rsidRPr="009713D0" w:rsidRDefault="001368C3"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9713D0">
        <w:rPr>
          <w:rFonts w:ascii="Tahoma" w:hAnsi="Tahoma" w:cs="Tahoma"/>
          <w:b/>
          <w:sz w:val="24"/>
          <w:szCs w:val="24"/>
        </w:rPr>
        <w:t>SALA DE DECISIÓN CIVIL FAMILIA</w:t>
      </w:r>
    </w:p>
    <w:p w:rsidR="007D1AEA" w:rsidRPr="009713D0" w:rsidRDefault="007D1AEA"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8F3EC2" w:rsidRPr="009713D0" w:rsidRDefault="008F3EC2" w:rsidP="00971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713D0">
        <w:rPr>
          <w:rFonts w:ascii="Tahoma" w:hAnsi="Tahoma" w:cs="Tahoma"/>
          <w:sz w:val="24"/>
          <w:szCs w:val="24"/>
        </w:rPr>
        <w:tab/>
        <w:t>Magistrada Ponente: Claudia María Arcila Ríos</w:t>
      </w:r>
    </w:p>
    <w:p w:rsidR="008F3EC2" w:rsidRPr="009713D0" w:rsidRDefault="008F3EC2" w:rsidP="00971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713D0">
        <w:rPr>
          <w:rFonts w:ascii="Tahoma" w:hAnsi="Tahoma" w:cs="Tahoma"/>
          <w:sz w:val="24"/>
          <w:szCs w:val="24"/>
        </w:rPr>
        <w:tab/>
        <w:t xml:space="preserve">Pereira, </w:t>
      </w:r>
      <w:r w:rsidR="006478E0" w:rsidRPr="009713D0">
        <w:rPr>
          <w:rFonts w:ascii="Tahoma" w:hAnsi="Tahoma" w:cs="Tahoma"/>
          <w:sz w:val="24"/>
          <w:szCs w:val="24"/>
        </w:rPr>
        <w:t>junio cinco</w:t>
      </w:r>
      <w:r w:rsidR="00636CA2" w:rsidRPr="009713D0">
        <w:rPr>
          <w:rFonts w:ascii="Tahoma" w:hAnsi="Tahoma" w:cs="Tahoma"/>
          <w:sz w:val="24"/>
          <w:szCs w:val="24"/>
        </w:rPr>
        <w:t xml:space="preserve"> </w:t>
      </w:r>
      <w:r w:rsidRPr="009713D0">
        <w:rPr>
          <w:rFonts w:ascii="Tahoma" w:hAnsi="Tahoma" w:cs="Tahoma"/>
          <w:sz w:val="24"/>
          <w:szCs w:val="24"/>
        </w:rPr>
        <w:t>(</w:t>
      </w:r>
      <w:r w:rsidR="006478E0" w:rsidRPr="009713D0">
        <w:rPr>
          <w:rFonts w:ascii="Tahoma" w:hAnsi="Tahoma" w:cs="Tahoma"/>
          <w:sz w:val="24"/>
          <w:szCs w:val="24"/>
        </w:rPr>
        <w:t>5</w:t>
      </w:r>
      <w:r w:rsidRPr="009713D0">
        <w:rPr>
          <w:rFonts w:ascii="Tahoma" w:hAnsi="Tahoma" w:cs="Tahoma"/>
          <w:sz w:val="24"/>
          <w:szCs w:val="24"/>
        </w:rPr>
        <w:t xml:space="preserve">) de dos mil diecinueve (2019) </w:t>
      </w:r>
    </w:p>
    <w:p w:rsidR="008F3EC2" w:rsidRPr="009713D0" w:rsidRDefault="008F3EC2" w:rsidP="00971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713D0">
        <w:rPr>
          <w:rFonts w:ascii="Tahoma" w:hAnsi="Tahoma" w:cs="Tahoma"/>
          <w:sz w:val="24"/>
          <w:szCs w:val="24"/>
        </w:rPr>
        <w:tab/>
        <w:t>Acta No.</w:t>
      </w:r>
      <w:r w:rsidR="00636CA2" w:rsidRPr="009713D0">
        <w:rPr>
          <w:rFonts w:ascii="Tahoma" w:hAnsi="Tahoma" w:cs="Tahoma"/>
          <w:sz w:val="24"/>
          <w:szCs w:val="24"/>
        </w:rPr>
        <w:t xml:space="preserve"> </w:t>
      </w:r>
      <w:r w:rsidR="00BE010C" w:rsidRPr="009713D0">
        <w:rPr>
          <w:rFonts w:ascii="Tahoma" w:hAnsi="Tahoma" w:cs="Tahoma"/>
          <w:sz w:val="24"/>
          <w:szCs w:val="24"/>
        </w:rPr>
        <w:t xml:space="preserve">232 </w:t>
      </w:r>
      <w:r w:rsidRPr="009713D0">
        <w:rPr>
          <w:rFonts w:ascii="Tahoma" w:hAnsi="Tahoma" w:cs="Tahoma"/>
          <w:sz w:val="24"/>
          <w:szCs w:val="24"/>
        </w:rPr>
        <w:t xml:space="preserve">del </w:t>
      </w:r>
      <w:r w:rsidR="00BE010C" w:rsidRPr="009713D0">
        <w:rPr>
          <w:rFonts w:ascii="Tahoma" w:hAnsi="Tahoma" w:cs="Tahoma"/>
          <w:sz w:val="24"/>
          <w:szCs w:val="24"/>
        </w:rPr>
        <w:t xml:space="preserve">5 </w:t>
      </w:r>
      <w:r w:rsidRPr="009713D0">
        <w:rPr>
          <w:rFonts w:ascii="Tahoma" w:hAnsi="Tahoma" w:cs="Tahoma"/>
          <w:sz w:val="24"/>
          <w:szCs w:val="24"/>
        </w:rPr>
        <w:t xml:space="preserve">de </w:t>
      </w:r>
      <w:r w:rsidR="00636CA2" w:rsidRPr="009713D0">
        <w:rPr>
          <w:rFonts w:ascii="Tahoma" w:hAnsi="Tahoma" w:cs="Tahoma"/>
          <w:sz w:val="24"/>
          <w:szCs w:val="24"/>
        </w:rPr>
        <w:t>junio</w:t>
      </w:r>
      <w:r w:rsidRPr="009713D0">
        <w:rPr>
          <w:rFonts w:ascii="Tahoma" w:hAnsi="Tahoma" w:cs="Tahoma"/>
          <w:sz w:val="24"/>
          <w:szCs w:val="24"/>
        </w:rPr>
        <w:t xml:space="preserve"> de 2019</w:t>
      </w:r>
    </w:p>
    <w:p w:rsidR="009941FB" w:rsidRPr="009713D0" w:rsidRDefault="007437C3" w:rsidP="00971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713D0">
        <w:rPr>
          <w:rFonts w:ascii="Tahoma" w:hAnsi="Tahoma" w:cs="Tahoma"/>
          <w:sz w:val="24"/>
          <w:szCs w:val="24"/>
        </w:rPr>
        <w:tab/>
      </w:r>
      <w:r w:rsidR="001368C3" w:rsidRPr="009713D0">
        <w:rPr>
          <w:rFonts w:ascii="Tahoma" w:hAnsi="Tahoma" w:cs="Tahoma"/>
          <w:sz w:val="24"/>
          <w:szCs w:val="24"/>
        </w:rPr>
        <w:t>Exped</w:t>
      </w:r>
      <w:r w:rsidR="005B37B8" w:rsidRPr="009713D0">
        <w:rPr>
          <w:rFonts w:ascii="Tahoma" w:hAnsi="Tahoma" w:cs="Tahoma"/>
          <w:sz w:val="24"/>
          <w:szCs w:val="24"/>
        </w:rPr>
        <w:t>iente No</w:t>
      </w:r>
      <w:r w:rsidR="00081E08" w:rsidRPr="009713D0">
        <w:rPr>
          <w:rFonts w:ascii="Tahoma" w:hAnsi="Tahoma" w:cs="Tahoma"/>
          <w:sz w:val="24"/>
          <w:szCs w:val="24"/>
        </w:rPr>
        <w:t>.</w:t>
      </w:r>
      <w:r w:rsidR="00B76A30" w:rsidRPr="009713D0">
        <w:rPr>
          <w:rFonts w:ascii="Tahoma" w:hAnsi="Tahoma" w:cs="Tahoma"/>
          <w:sz w:val="24"/>
          <w:szCs w:val="24"/>
        </w:rPr>
        <w:t xml:space="preserve"> </w:t>
      </w:r>
      <w:r w:rsidR="00524F23" w:rsidRPr="009713D0">
        <w:rPr>
          <w:rFonts w:ascii="Tahoma" w:hAnsi="Tahoma" w:cs="Tahoma"/>
          <w:sz w:val="24"/>
          <w:szCs w:val="24"/>
        </w:rPr>
        <w:t>66001-22-13-000-201</w:t>
      </w:r>
      <w:r w:rsidR="00E45AB9" w:rsidRPr="009713D0">
        <w:rPr>
          <w:rFonts w:ascii="Tahoma" w:hAnsi="Tahoma" w:cs="Tahoma"/>
          <w:sz w:val="24"/>
          <w:szCs w:val="24"/>
        </w:rPr>
        <w:t>9</w:t>
      </w:r>
      <w:r w:rsidR="00524F23" w:rsidRPr="009713D0">
        <w:rPr>
          <w:rFonts w:ascii="Tahoma" w:hAnsi="Tahoma" w:cs="Tahoma"/>
          <w:sz w:val="24"/>
          <w:szCs w:val="24"/>
        </w:rPr>
        <w:t>-00</w:t>
      </w:r>
      <w:r w:rsidR="00636CA2" w:rsidRPr="009713D0">
        <w:rPr>
          <w:rFonts w:ascii="Tahoma" w:hAnsi="Tahoma" w:cs="Tahoma"/>
          <w:sz w:val="24"/>
          <w:szCs w:val="24"/>
        </w:rPr>
        <w:t>415</w:t>
      </w:r>
      <w:r w:rsidR="009941FB" w:rsidRPr="009713D0">
        <w:rPr>
          <w:rFonts w:ascii="Tahoma" w:hAnsi="Tahoma" w:cs="Tahoma"/>
          <w:sz w:val="24"/>
          <w:szCs w:val="24"/>
        </w:rPr>
        <w:t>-00</w:t>
      </w:r>
    </w:p>
    <w:p w:rsidR="00365527" w:rsidRPr="009713D0" w:rsidRDefault="00365527"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7C1893" w:rsidRPr="009713D0" w:rsidRDefault="007C1893"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29724B" w:rsidRPr="009713D0" w:rsidRDefault="005B37B8" w:rsidP="009713D0">
      <w:pPr>
        <w:spacing w:line="288" w:lineRule="auto"/>
        <w:jc w:val="both"/>
        <w:rPr>
          <w:rFonts w:ascii="Tahoma" w:hAnsi="Tahoma" w:cs="Tahoma"/>
          <w:sz w:val="24"/>
          <w:szCs w:val="24"/>
        </w:rPr>
      </w:pPr>
      <w:r w:rsidRPr="009713D0">
        <w:rPr>
          <w:rFonts w:ascii="Tahoma" w:hAnsi="Tahoma" w:cs="Tahoma"/>
          <w:sz w:val="24"/>
          <w:szCs w:val="24"/>
        </w:rPr>
        <w:t>Se decide en primera instancia la</w:t>
      </w:r>
      <w:r w:rsidR="00BE457F" w:rsidRPr="009713D0">
        <w:rPr>
          <w:rFonts w:ascii="Tahoma" w:hAnsi="Tahoma" w:cs="Tahoma"/>
          <w:sz w:val="24"/>
          <w:szCs w:val="24"/>
        </w:rPr>
        <w:t xml:space="preserve"> acción</w:t>
      </w:r>
      <w:r w:rsidR="0029724B" w:rsidRPr="009713D0">
        <w:rPr>
          <w:rFonts w:ascii="Tahoma" w:hAnsi="Tahoma" w:cs="Tahoma"/>
          <w:sz w:val="24"/>
          <w:szCs w:val="24"/>
        </w:rPr>
        <w:t xml:space="preserve"> de tut</w:t>
      </w:r>
      <w:r w:rsidRPr="009713D0">
        <w:rPr>
          <w:rFonts w:ascii="Tahoma" w:hAnsi="Tahoma" w:cs="Tahoma"/>
          <w:sz w:val="24"/>
          <w:szCs w:val="24"/>
        </w:rPr>
        <w:t xml:space="preserve">ela de la referencia, </w:t>
      </w:r>
      <w:r w:rsidR="00BE457F" w:rsidRPr="009713D0">
        <w:rPr>
          <w:rFonts w:ascii="Tahoma" w:hAnsi="Tahoma" w:cs="Tahoma"/>
          <w:sz w:val="24"/>
          <w:szCs w:val="24"/>
        </w:rPr>
        <w:t>instaurada</w:t>
      </w:r>
      <w:r w:rsidR="0049783F" w:rsidRPr="009713D0">
        <w:rPr>
          <w:rFonts w:ascii="Tahoma" w:hAnsi="Tahoma" w:cs="Tahoma"/>
          <w:sz w:val="24"/>
          <w:szCs w:val="24"/>
        </w:rPr>
        <w:t xml:space="preserve"> </w:t>
      </w:r>
      <w:r w:rsidR="0029724B" w:rsidRPr="009713D0">
        <w:rPr>
          <w:rFonts w:ascii="Tahoma" w:hAnsi="Tahoma" w:cs="Tahoma"/>
          <w:sz w:val="24"/>
          <w:szCs w:val="24"/>
        </w:rPr>
        <w:t xml:space="preserve">por el señor </w:t>
      </w:r>
      <w:r w:rsidR="00DC5F5F" w:rsidRPr="009713D0">
        <w:rPr>
          <w:rFonts w:ascii="Tahoma" w:hAnsi="Tahoma" w:cs="Tahoma"/>
          <w:sz w:val="24"/>
          <w:szCs w:val="24"/>
        </w:rPr>
        <w:t>Javier Elías Arias Idárraga</w:t>
      </w:r>
      <w:r w:rsidR="0029724B" w:rsidRPr="009713D0">
        <w:rPr>
          <w:rFonts w:ascii="Tahoma" w:hAnsi="Tahoma" w:cs="Tahoma"/>
          <w:sz w:val="24"/>
          <w:szCs w:val="24"/>
        </w:rPr>
        <w:t xml:space="preserve"> contra </w:t>
      </w:r>
      <w:r w:rsidR="0029724B" w:rsidRPr="009713D0">
        <w:rPr>
          <w:rFonts w:ascii="Tahoma" w:hAnsi="Tahoma" w:cs="Tahoma"/>
          <w:sz w:val="24"/>
          <w:szCs w:val="24"/>
          <w:lang w:val="es-ES"/>
        </w:rPr>
        <w:t xml:space="preserve">el Juzgado </w:t>
      </w:r>
      <w:r w:rsidR="0018404B" w:rsidRPr="009713D0">
        <w:rPr>
          <w:rFonts w:ascii="Tahoma" w:hAnsi="Tahoma" w:cs="Tahoma"/>
          <w:sz w:val="24"/>
          <w:szCs w:val="24"/>
          <w:lang w:val="es-ES"/>
        </w:rPr>
        <w:t>Promiscuo</w:t>
      </w:r>
      <w:r w:rsidR="0062509D" w:rsidRPr="009713D0">
        <w:rPr>
          <w:rFonts w:ascii="Tahoma" w:hAnsi="Tahoma" w:cs="Tahoma"/>
          <w:sz w:val="24"/>
          <w:szCs w:val="24"/>
          <w:lang w:val="es-ES"/>
        </w:rPr>
        <w:t xml:space="preserve"> </w:t>
      </w:r>
      <w:r w:rsidR="004C6D3B" w:rsidRPr="009713D0">
        <w:rPr>
          <w:rFonts w:ascii="Tahoma" w:hAnsi="Tahoma" w:cs="Tahoma"/>
          <w:sz w:val="24"/>
          <w:szCs w:val="24"/>
          <w:lang w:val="es-ES"/>
        </w:rPr>
        <w:t>del Circuito</w:t>
      </w:r>
      <w:r w:rsidR="002057B1" w:rsidRPr="009713D0">
        <w:rPr>
          <w:rFonts w:ascii="Tahoma" w:hAnsi="Tahoma" w:cs="Tahoma"/>
          <w:sz w:val="24"/>
          <w:szCs w:val="24"/>
          <w:lang w:val="es-ES"/>
        </w:rPr>
        <w:t xml:space="preserve"> de </w:t>
      </w:r>
      <w:r w:rsidR="0018404B" w:rsidRPr="009713D0">
        <w:rPr>
          <w:rFonts w:ascii="Tahoma" w:hAnsi="Tahoma" w:cs="Tahoma"/>
          <w:sz w:val="24"/>
          <w:szCs w:val="24"/>
          <w:lang w:val="es-ES"/>
        </w:rPr>
        <w:t>La Virginia</w:t>
      </w:r>
      <w:r w:rsidR="00DC5F5F" w:rsidRPr="009713D0">
        <w:rPr>
          <w:rFonts w:ascii="Tahoma" w:hAnsi="Tahoma" w:cs="Tahoma"/>
          <w:sz w:val="24"/>
          <w:szCs w:val="24"/>
          <w:lang w:val="es-ES"/>
        </w:rPr>
        <w:t>,</w:t>
      </w:r>
      <w:r w:rsidR="00BE457F" w:rsidRPr="009713D0">
        <w:rPr>
          <w:rFonts w:ascii="Tahoma" w:hAnsi="Tahoma" w:cs="Tahoma"/>
          <w:sz w:val="24"/>
          <w:szCs w:val="24"/>
          <w:lang w:val="es-ES"/>
        </w:rPr>
        <w:t xml:space="preserve"> a la</w:t>
      </w:r>
      <w:r w:rsidR="00E45AB9" w:rsidRPr="009713D0">
        <w:rPr>
          <w:rFonts w:ascii="Tahoma" w:hAnsi="Tahoma" w:cs="Tahoma"/>
          <w:sz w:val="24"/>
          <w:szCs w:val="24"/>
          <w:lang w:val="es-ES"/>
        </w:rPr>
        <w:t xml:space="preserve"> que fueron vinculados</w:t>
      </w:r>
      <w:r w:rsidR="00B95062" w:rsidRPr="009713D0">
        <w:rPr>
          <w:rFonts w:ascii="Tahoma" w:hAnsi="Tahoma" w:cs="Tahoma"/>
          <w:sz w:val="24"/>
          <w:szCs w:val="24"/>
          <w:lang w:val="es-ES"/>
        </w:rPr>
        <w:t xml:space="preserve"> </w:t>
      </w:r>
      <w:r w:rsidR="0029724B" w:rsidRPr="009713D0">
        <w:rPr>
          <w:rFonts w:ascii="Tahoma" w:hAnsi="Tahoma" w:cs="Tahoma"/>
          <w:sz w:val="24"/>
          <w:szCs w:val="24"/>
        </w:rPr>
        <w:t>la Alcaldía de</w:t>
      </w:r>
      <w:r w:rsidR="007E49FD" w:rsidRPr="009713D0">
        <w:rPr>
          <w:rFonts w:ascii="Tahoma" w:hAnsi="Tahoma" w:cs="Tahoma"/>
          <w:sz w:val="24"/>
          <w:szCs w:val="24"/>
        </w:rPr>
        <w:t xml:space="preserve"> esa localidad</w:t>
      </w:r>
      <w:r w:rsidR="0029724B" w:rsidRPr="009713D0">
        <w:rPr>
          <w:rFonts w:ascii="Tahoma" w:hAnsi="Tahoma" w:cs="Tahoma"/>
          <w:sz w:val="24"/>
          <w:szCs w:val="24"/>
        </w:rPr>
        <w:t xml:space="preserve">, el </w:t>
      </w:r>
      <w:r w:rsidR="00B67A80" w:rsidRPr="009713D0">
        <w:rPr>
          <w:rFonts w:ascii="Tahoma" w:hAnsi="Tahoma" w:cs="Tahoma"/>
          <w:sz w:val="24"/>
          <w:szCs w:val="24"/>
        </w:rPr>
        <w:t>Ministerio Público</w:t>
      </w:r>
      <w:r w:rsidR="0029724B" w:rsidRPr="009713D0">
        <w:rPr>
          <w:rFonts w:ascii="Tahoma" w:hAnsi="Tahoma" w:cs="Tahoma"/>
          <w:sz w:val="24"/>
          <w:szCs w:val="24"/>
        </w:rPr>
        <w:t xml:space="preserve"> </w:t>
      </w:r>
      <w:r w:rsidR="00B67A80" w:rsidRPr="009713D0">
        <w:rPr>
          <w:rFonts w:ascii="Tahoma" w:hAnsi="Tahoma" w:cs="Tahoma"/>
          <w:sz w:val="24"/>
          <w:szCs w:val="24"/>
        </w:rPr>
        <w:t>y la</w:t>
      </w:r>
      <w:r w:rsidR="0029724B" w:rsidRPr="009713D0">
        <w:rPr>
          <w:rFonts w:ascii="Tahoma" w:hAnsi="Tahoma" w:cs="Tahoma"/>
          <w:sz w:val="24"/>
          <w:szCs w:val="24"/>
        </w:rPr>
        <w:t xml:space="preserve"> Defensor</w:t>
      </w:r>
      <w:r w:rsidR="00B67A80" w:rsidRPr="009713D0">
        <w:rPr>
          <w:rFonts w:ascii="Tahoma" w:hAnsi="Tahoma" w:cs="Tahoma"/>
          <w:sz w:val="24"/>
          <w:szCs w:val="24"/>
        </w:rPr>
        <w:t>ía</w:t>
      </w:r>
      <w:r w:rsidR="0015577A" w:rsidRPr="009713D0">
        <w:rPr>
          <w:rFonts w:ascii="Tahoma" w:hAnsi="Tahoma" w:cs="Tahoma"/>
          <w:sz w:val="24"/>
          <w:szCs w:val="24"/>
        </w:rPr>
        <w:t xml:space="preserve"> del Pueblo</w:t>
      </w:r>
      <w:r w:rsidR="00C6020E" w:rsidRPr="009713D0">
        <w:rPr>
          <w:rFonts w:ascii="Tahoma" w:hAnsi="Tahoma" w:cs="Tahoma"/>
          <w:sz w:val="24"/>
          <w:szCs w:val="24"/>
        </w:rPr>
        <w:t>, ambos de la regional Risaralda</w:t>
      </w:r>
      <w:r w:rsidR="0029724B" w:rsidRPr="009713D0">
        <w:rPr>
          <w:rFonts w:ascii="Tahoma" w:hAnsi="Tahoma" w:cs="Tahoma"/>
          <w:sz w:val="24"/>
          <w:szCs w:val="24"/>
        </w:rPr>
        <w:t>.</w:t>
      </w:r>
    </w:p>
    <w:p w:rsidR="00E471D6" w:rsidRPr="009713D0" w:rsidRDefault="00E471D6" w:rsidP="009713D0">
      <w:pPr>
        <w:spacing w:line="288" w:lineRule="auto"/>
        <w:jc w:val="both"/>
        <w:rPr>
          <w:rFonts w:ascii="Tahoma" w:hAnsi="Tahoma" w:cs="Tahoma"/>
          <w:sz w:val="24"/>
          <w:szCs w:val="24"/>
        </w:rPr>
      </w:pPr>
    </w:p>
    <w:p w:rsidR="00E471D6" w:rsidRPr="009713D0" w:rsidRDefault="00E471D6" w:rsidP="009713D0">
      <w:pPr>
        <w:spacing w:line="288" w:lineRule="auto"/>
        <w:jc w:val="both"/>
        <w:rPr>
          <w:rFonts w:ascii="Tahoma" w:hAnsi="Tahoma" w:cs="Tahoma"/>
          <w:b/>
          <w:sz w:val="24"/>
          <w:szCs w:val="24"/>
        </w:rPr>
      </w:pPr>
      <w:r w:rsidRPr="009713D0">
        <w:rPr>
          <w:rFonts w:ascii="Tahoma" w:hAnsi="Tahoma" w:cs="Tahoma"/>
          <w:b/>
          <w:sz w:val="24"/>
          <w:szCs w:val="24"/>
        </w:rPr>
        <w:t>A N T E C E D E N T E S</w:t>
      </w:r>
    </w:p>
    <w:p w:rsidR="00E471D6" w:rsidRPr="009713D0" w:rsidRDefault="00E471D6" w:rsidP="009713D0">
      <w:pPr>
        <w:spacing w:line="288" w:lineRule="auto"/>
        <w:jc w:val="both"/>
        <w:rPr>
          <w:rFonts w:ascii="Tahoma" w:hAnsi="Tahoma" w:cs="Tahoma"/>
          <w:sz w:val="24"/>
          <w:szCs w:val="24"/>
        </w:rPr>
      </w:pPr>
    </w:p>
    <w:p w:rsidR="0031404E" w:rsidRPr="009713D0" w:rsidRDefault="0061162F" w:rsidP="009713D0">
      <w:pPr>
        <w:spacing w:line="288" w:lineRule="auto"/>
        <w:jc w:val="both"/>
        <w:rPr>
          <w:rFonts w:ascii="Tahoma" w:hAnsi="Tahoma" w:cs="Tahoma"/>
          <w:sz w:val="24"/>
          <w:szCs w:val="24"/>
        </w:rPr>
      </w:pPr>
      <w:r w:rsidRPr="009713D0">
        <w:rPr>
          <w:rFonts w:ascii="Tahoma" w:hAnsi="Tahoma" w:cs="Tahoma"/>
          <w:sz w:val="24"/>
          <w:szCs w:val="24"/>
        </w:rPr>
        <w:t>1.</w:t>
      </w:r>
      <w:r w:rsidR="00E471D6" w:rsidRPr="009713D0">
        <w:rPr>
          <w:rFonts w:ascii="Tahoma" w:hAnsi="Tahoma" w:cs="Tahoma"/>
          <w:sz w:val="24"/>
          <w:szCs w:val="24"/>
        </w:rPr>
        <w:t xml:space="preserve"> Relató el actor</w:t>
      </w:r>
      <w:r w:rsidR="00181BEC" w:rsidRPr="009713D0">
        <w:rPr>
          <w:rFonts w:ascii="Tahoma" w:hAnsi="Tahoma" w:cs="Tahoma"/>
          <w:sz w:val="24"/>
          <w:szCs w:val="24"/>
        </w:rPr>
        <w:t xml:space="preserve"> </w:t>
      </w:r>
      <w:r w:rsidR="008D1E82" w:rsidRPr="009713D0">
        <w:rPr>
          <w:rFonts w:ascii="Tahoma" w:hAnsi="Tahoma" w:cs="Tahoma"/>
          <w:sz w:val="24"/>
          <w:szCs w:val="24"/>
        </w:rPr>
        <w:t>que e</w:t>
      </w:r>
      <w:r w:rsidR="00BB5351" w:rsidRPr="009713D0">
        <w:rPr>
          <w:rFonts w:ascii="Tahoma" w:hAnsi="Tahoma" w:cs="Tahoma"/>
          <w:sz w:val="24"/>
          <w:szCs w:val="24"/>
        </w:rPr>
        <w:t>n</w:t>
      </w:r>
      <w:r w:rsidR="006F7CF6" w:rsidRPr="009713D0">
        <w:rPr>
          <w:rFonts w:ascii="Tahoma" w:hAnsi="Tahoma" w:cs="Tahoma"/>
          <w:sz w:val="24"/>
          <w:szCs w:val="24"/>
        </w:rPr>
        <w:t xml:space="preserve"> </w:t>
      </w:r>
      <w:r w:rsidR="007F6BB7" w:rsidRPr="009713D0">
        <w:rPr>
          <w:rFonts w:ascii="Tahoma" w:hAnsi="Tahoma" w:cs="Tahoma"/>
          <w:sz w:val="24"/>
          <w:szCs w:val="24"/>
        </w:rPr>
        <w:t>la acción popular</w:t>
      </w:r>
      <w:r w:rsidR="00BB5351" w:rsidRPr="009713D0">
        <w:rPr>
          <w:rFonts w:ascii="Tahoma" w:hAnsi="Tahoma" w:cs="Tahoma"/>
          <w:sz w:val="24"/>
          <w:szCs w:val="24"/>
        </w:rPr>
        <w:t xml:space="preserve"> </w:t>
      </w:r>
      <w:r w:rsidR="007F6BB7" w:rsidRPr="009713D0">
        <w:rPr>
          <w:rFonts w:ascii="Tahoma" w:hAnsi="Tahoma" w:cs="Tahoma"/>
          <w:sz w:val="24"/>
          <w:szCs w:val="24"/>
        </w:rPr>
        <w:t xml:space="preserve">radicada bajo el número </w:t>
      </w:r>
      <w:r w:rsidR="0091620F" w:rsidRPr="009713D0">
        <w:rPr>
          <w:rFonts w:ascii="Tahoma" w:hAnsi="Tahoma" w:cs="Tahoma"/>
          <w:sz w:val="24"/>
          <w:szCs w:val="24"/>
        </w:rPr>
        <w:t>“2019-46</w:t>
      </w:r>
      <w:r w:rsidR="008B5F96" w:rsidRPr="009713D0">
        <w:rPr>
          <w:rFonts w:ascii="Tahoma" w:hAnsi="Tahoma" w:cs="Tahoma"/>
          <w:sz w:val="24"/>
          <w:szCs w:val="24"/>
        </w:rPr>
        <w:t>”</w:t>
      </w:r>
      <w:r w:rsidR="007F6BB7" w:rsidRPr="009713D0">
        <w:rPr>
          <w:rFonts w:ascii="Tahoma" w:hAnsi="Tahoma" w:cs="Tahoma"/>
          <w:sz w:val="24"/>
          <w:szCs w:val="24"/>
        </w:rPr>
        <w:t xml:space="preserve">, </w:t>
      </w:r>
      <w:r w:rsidR="0091620F" w:rsidRPr="009713D0">
        <w:rPr>
          <w:rFonts w:ascii="Tahoma" w:hAnsi="Tahoma" w:cs="Tahoma"/>
          <w:sz w:val="24"/>
          <w:szCs w:val="24"/>
        </w:rPr>
        <w:t>que promovió</w:t>
      </w:r>
      <w:r w:rsidR="001802CD" w:rsidRPr="009713D0">
        <w:rPr>
          <w:rFonts w:ascii="Tahoma" w:hAnsi="Tahoma" w:cs="Tahoma"/>
          <w:sz w:val="24"/>
          <w:szCs w:val="24"/>
        </w:rPr>
        <w:t>,</w:t>
      </w:r>
      <w:r w:rsidR="00BB5351" w:rsidRPr="009713D0">
        <w:rPr>
          <w:rFonts w:ascii="Tahoma" w:hAnsi="Tahoma" w:cs="Tahoma"/>
          <w:sz w:val="24"/>
          <w:szCs w:val="24"/>
        </w:rPr>
        <w:t xml:space="preserve"> </w:t>
      </w:r>
      <w:r w:rsidR="00E7096B" w:rsidRPr="009713D0">
        <w:rPr>
          <w:rFonts w:ascii="Tahoma" w:hAnsi="Tahoma" w:cs="Tahoma"/>
          <w:sz w:val="24"/>
          <w:szCs w:val="24"/>
        </w:rPr>
        <w:t>el J</w:t>
      </w:r>
      <w:r w:rsidR="00545A40" w:rsidRPr="009713D0">
        <w:rPr>
          <w:rFonts w:ascii="Tahoma" w:hAnsi="Tahoma" w:cs="Tahoma"/>
          <w:sz w:val="24"/>
          <w:szCs w:val="24"/>
        </w:rPr>
        <w:t>uzgado</w:t>
      </w:r>
      <w:r w:rsidR="00E7096B" w:rsidRPr="009713D0">
        <w:rPr>
          <w:rFonts w:ascii="Tahoma" w:hAnsi="Tahoma" w:cs="Tahoma"/>
          <w:sz w:val="24"/>
          <w:szCs w:val="24"/>
        </w:rPr>
        <w:t xml:space="preserve"> Promiscuo del Circuito de La Virginia</w:t>
      </w:r>
      <w:r w:rsidR="000B1ADF" w:rsidRPr="009713D0">
        <w:rPr>
          <w:rFonts w:ascii="Tahoma" w:hAnsi="Tahoma" w:cs="Tahoma"/>
          <w:sz w:val="24"/>
          <w:szCs w:val="24"/>
        </w:rPr>
        <w:t xml:space="preserve"> </w:t>
      </w:r>
      <w:r w:rsidR="0031404E" w:rsidRPr="009713D0">
        <w:rPr>
          <w:rFonts w:ascii="Tahoma" w:hAnsi="Tahoma" w:cs="Tahoma"/>
          <w:sz w:val="24"/>
          <w:szCs w:val="24"/>
        </w:rPr>
        <w:t>ordenó remitirla por competencia</w:t>
      </w:r>
      <w:r w:rsidR="00B91D68" w:rsidRPr="009713D0">
        <w:rPr>
          <w:rFonts w:ascii="Tahoma" w:hAnsi="Tahoma" w:cs="Tahoma"/>
          <w:sz w:val="24"/>
          <w:szCs w:val="24"/>
        </w:rPr>
        <w:t>,</w:t>
      </w:r>
      <w:r w:rsidR="0031404E" w:rsidRPr="009713D0">
        <w:rPr>
          <w:rFonts w:ascii="Tahoma" w:hAnsi="Tahoma" w:cs="Tahoma"/>
          <w:sz w:val="24"/>
          <w:szCs w:val="24"/>
        </w:rPr>
        <w:t xml:space="preserve"> a pesar de que </w:t>
      </w:r>
      <w:r w:rsidR="00FC3897" w:rsidRPr="009713D0">
        <w:rPr>
          <w:rFonts w:ascii="Tahoma" w:hAnsi="Tahoma" w:cs="Tahoma"/>
          <w:sz w:val="24"/>
          <w:szCs w:val="24"/>
        </w:rPr>
        <w:t>la presentó a prevención en</w:t>
      </w:r>
      <w:r w:rsidR="00E7096B" w:rsidRPr="009713D0">
        <w:rPr>
          <w:rFonts w:ascii="Tahoma" w:hAnsi="Tahoma" w:cs="Tahoma"/>
          <w:sz w:val="24"/>
          <w:szCs w:val="24"/>
        </w:rPr>
        <w:t xml:space="preserve"> ese municipio</w:t>
      </w:r>
      <w:r w:rsidR="0052615F" w:rsidRPr="009713D0">
        <w:rPr>
          <w:rFonts w:ascii="Tahoma" w:hAnsi="Tahoma" w:cs="Tahoma"/>
          <w:sz w:val="24"/>
          <w:szCs w:val="24"/>
        </w:rPr>
        <w:t>,</w:t>
      </w:r>
      <w:r w:rsidR="00BC6737" w:rsidRPr="009713D0">
        <w:rPr>
          <w:rFonts w:ascii="Tahoma" w:hAnsi="Tahoma" w:cs="Tahoma"/>
          <w:sz w:val="24"/>
          <w:szCs w:val="24"/>
        </w:rPr>
        <w:t xml:space="preserve"> </w:t>
      </w:r>
      <w:r w:rsidR="00B91D68" w:rsidRPr="009713D0">
        <w:rPr>
          <w:rFonts w:ascii="Tahoma" w:hAnsi="Tahoma" w:cs="Tahoma"/>
          <w:sz w:val="24"/>
          <w:szCs w:val="24"/>
        </w:rPr>
        <w:t>toda vez que</w:t>
      </w:r>
      <w:r w:rsidR="00BC6737" w:rsidRPr="009713D0">
        <w:rPr>
          <w:rFonts w:ascii="Tahoma" w:hAnsi="Tahoma" w:cs="Tahoma"/>
          <w:sz w:val="24"/>
          <w:szCs w:val="24"/>
        </w:rPr>
        <w:t xml:space="preserve"> allí</w:t>
      </w:r>
      <w:r w:rsidR="00FC3897" w:rsidRPr="009713D0">
        <w:rPr>
          <w:rFonts w:ascii="Tahoma" w:hAnsi="Tahoma" w:cs="Tahoma"/>
          <w:sz w:val="24"/>
          <w:szCs w:val="24"/>
        </w:rPr>
        <w:t xml:space="preserve"> se localiza el domicilio de la entidad </w:t>
      </w:r>
      <w:r w:rsidR="0052615F" w:rsidRPr="009713D0">
        <w:rPr>
          <w:rFonts w:ascii="Tahoma" w:hAnsi="Tahoma" w:cs="Tahoma"/>
          <w:sz w:val="24"/>
          <w:szCs w:val="24"/>
        </w:rPr>
        <w:t>demandada; e</w:t>
      </w:r>
      <w:r w:rsidR="00FC3897" w:rsidRPr="009713D0">
        <w:rPr>
          <w:rFonts w:ascii="Tahoma" w:hAnsi="Tahoma" w:cs="Tahoma"/>
          <w:sz w:val="24"/>
          <w:szCs w:val="24"/>
        </w:rPr>
        <w:t>llo desconoce</w:t>
      </w:r>
      <w:r w:rsidR="00D066D0" w:rsidRPr="009713D0">
        <w:rPr>
          <w:rFonts w:ascii="Tahoma" w:hAnsi="Tahoma" w:cs="Tahoma"/>
          <w:sz w:val="24"/>
          <w:szCs w:val="24"/>
        </w:rPr>
        <w:t xml:space="preserve"> la facultad de escogencia que le asiste al actor, así como</w:t>
      </w:r>
      <w:r w:rsidR="00BC6737" w:rsidRPr="009713D0">
        <w:rPr>
          <w:rFonts w:ascii="Tahoma" w:hAnsi="Tahoma" w:cs="Tahoma"/>
          <w:sz w:val="24"/>
          <w:szCs w:val="24"/>
        </w:rPr>
        <w:t xml:space="preserve"> los</w:t>
      </w:r>
      <w:r w:rsidR="00FC3897" w:rsidRPr="009713D0">
        <w:rPr>
          <w:rFonts w:ascii="Tahoma" w:hAnsi="Tahoma" w:cs="Tahoma"/>
          <w:sz w:val="24"/>
          <w:szCs w:val="24"/>
        </w:rPr>
        <w:t xml:space="preserve"> art</w:t>
      </w:r>
      <w:r w:rsidR="00D066D0" w:rsidRPr="009713D0">
        <w:rPr>
          <w:rFonts w:ascii="Tahoma" w:hAnsi="Tahoma" w:cs="Tahoma"/>
          <w:sz w:val="24"/>
          <w:szCs w:val="24"/>
        </w:rPr>
        <w:t>ículo</w:t>
      </w:r>
      <w:r w:rsidR="00BC6737" w:rsidRPr="009713D0">
        <w:rPr>
          <w:rFonts w:ascii="Tahoma" w:hAnsi="Tahoma" w:cs="Tahoma"/>
          <w:sz w:val="24"/>
          <w:szCs w:val="24"/>
        </w:rPr>
        <w:t>s</w:t>
      </w:r>
      <w:r w:rsidR="00D066D0" w:rsidRPr="009713D0">
        <w:rPr>
          <w:rFonts w:ascii="Tahoma" w:hAnsi="Tahoma" w:cs="Tahoma"/>
          <w:sz w:val="24"/>
          <w:szCs w:val="24"/>
        </w:rPr>
        <w:t xml:space="preserve"> 16 de la Ley 472 de 1998</w:t>
      </w:r>
      <w:r w:rsidR="00BC6737" w:rsidRPr="009713D0">
        <w:rPr>
          <w:rFonts w:ascii="Tahoma" w:hAnsi="Tahoma" w:cs="Tahoma"/>
          <w:sz w:val="24"/>
          <w:szCs w:val="24"/>
        </w:rPr>
        <w:t xml:space="preserve"> y 28 </w:t>
      </w:r>
      <w:r w:rsidR="00BC6737" w:rsidRPr="009713D0">
        <w:rPr>
          <w:rFonts w:ascii="Tahoma" w:hAnsi="Tahoma" w:cs="Tahoma"/>
          <w:sz w:val="24"/>
          <w:szCs w:val="24"/>
        </w:rPr>
        <w:lastRenderedPageBreak/>
        <w:t>numeral 5 del Código General del Proceso</w:t>
      </w:r>
      <w:r w:rsidR="007A4590" w:rsidRPr="009713D0">
        <w:rPr>
          <w:rFonts w:ascii="Tahoma" w:hAnsi="Tahoma" w:cs="Tahoma"/>
          <w:sz w:val="24"/>
          <w:szCs w:val="24"/>
        </w:rPr>
        <w:t>,</w:t>
      </w:r>
      <w:r w:rsidR="0052615F" w:rsidRPr="009713D0">
        <w:rPr>
          <w:rFonts w:ascii="Tahoma" w:hAnsi="Tahoma" w:cs="Tahoma"/>
          <w:sz w:val="24"/>
          <w:szCs w:val="24"/>
        </w:rPr>
        <w:t xml:space="preserve"> la</w:t>
      </w:r>
      <w:r w:rsidR="007A4590" w:rsidRPr="009713D0">
        <w:rPr>
          <w:rFonts w:ascii="Tahoma" w:hAnsi="Tahoma" w:cs="Tahoma"/>
          <w:sz w:val="24"/>
          <w:szCs w:val="24"/>
        </w:rPr>
        <w:t xml:space="preserve"> jurisprudencia</w:t>
      </w:r>
      <w:r w:rsidR="00D066D0" w:rsidRPr="009713D0">
        <w:rPr>
          <w:rFonts w:ascii="Tahoma" w:hAnsi="Tahoma" w:cs="Tahoma"/>
          <w:sz w:val="24"/>
          <w:szCs w:val="24"/>
        </w:rPr>
        <w:t xml:space="preserve"> de la Sala de Casación Civil de la Corte Suprema de Justicia</w:t>
      </w:r>
      <w:r w:rsidR="007A4590" w:rsidRPr="009713D0">
        <w:rPr>
          <w:rFonts w:ascii="Tahoma" w:hAnsi="Tahoma" w:cs="Tahoma"/>
          <w:sz w:val="24"/>
          <w:szCs w:val="24"/>
        </w:rPr>
        <w:t xml:space="preserve"> y el propio precedente de ese juzgado</w:t>
      </w:r>
      <w:r w:rsidR="0052615F" w:rsidRPr="009713D0">
        <w:rPr>
          <w:rFonts w:ascii="Tahoma" w:hAnsi="Tahoma" w:cs="Tahoma"/>
          <w:sz w:val="24"/>
          <w:szCs w:val="24"/>
        </w:rPr>
        <w:t>, esto último porque</w:t>
      </w:r>
      <w:r w:rsidR="006A428C" w:rsidRPr="009713D0">
        <w:rPr>
          <w:rFonts w:ascii="Tahoma" w:hAnsi="Tahoma" w:cs="Tahoma"/>
          <w:sz w:val="24"/>
          <w:szCs w:val="24"/>
        </w:rPr>
        <w:t xml:space="preserve"> en otro</w:t>
      </w:r>
      <w:r w:rsidR="001E3A39" w:rsidRPr="009713D0">
        <w:rPr>
          <w:rFonts w:ascii="Tahoma" w:hAnsi="Tahoma" w:cs="Tahoma"/>
          <w:sz w:val="24"/>
          <w:szCs w:val="24"/>
        </w:rPr>
        <w:t xml:space="preserve"> trámite de igual naturaleza</w:t>
      </w:r>
      <w:r w:rsidR="0058620B" w:rsidRPr="009713D0">
        <w:rPr>
          <w:rFonts w:ascii="Tahoma" w:hAnsi="Tahoma" w:cs="Tahoma"/>
          <w:sz w:val="24"/>
          <w:szCs w:val="24"/>
        </w:rPr>
        <w:t xml:space="preserve"> se</w:t>
      </w:r>
      <w:r w:rsidR="001E3A39" w:rsidRPr="009713D0">
        <w:rPr>
          <w:rFonts w:ascii="Tahoma" w:hAnsi="Tahoma" w:cs="Tahoma"/>
          <w:sz w:val="24"/>
          <w:szCs w:val="24"/>
        </w:rPr>
        <w:t xml:space="preserve"> dijo que se debía respetar </w:t>
      </w:r>
      <w:r w:rsidR="00C6463B" w:rsidRPr="009713D0">
        <w:rPr>
          <w:rFonts w:ascii="Tahoma" w:hAnsi="Tahoma" w:cs="Tahoma"/>
          <w:sz w:val="24"/>
          <w:szCs w:val="24"/>
        </w:rPr>
        <w:t>la</w:t>
      </w:r>
      <w:r w:rsidR="001E3A39" w:rsidRPr="009713D0">
        <w:rPr>
          <w:rFonts w:ascii="Tahoma" w:hAnsi="Tahoma" w:cs="Tahoma"/>
          <w:sz w:val="24"/>
          <w:szCs w:val="24"/>
        </w:rPr>
        <w:t xml:space="preserve"> elección</w:t>
      </w:r>
      <w:r w:rsidR="00C6463B" w:rsidRPr="009713D0">
        <w:rPr>
          <w:rFonts w:ascii="Tahoma" w:hAnsi="Tahoma" w:cs="Tahoma"/>
          <w:sz w:val="24"/>
          <w:szCs w:val="24"/>
        </w:rPr>
        <w:t xml:space="preserve"> del accionante</w:t>
      </w:r>
      <w:r w:rsidR="001E3A39" w:rsidRPr="009713D0">
        <w:rPr>
          <w:rFonts w:ascii="Tahoma" w:hAnsi="Tahoma" w:cs="Tahoma"/>
          <w:sz w:val="24"/>
          <w:szCs w:val="24"/>
        </w:rPr>
        <w:t>.</w:t>
      </w:r>
      <w:r w:rsidR="00D066D0" w:rsidRPr="009713D0">
        <w:rPr>
          <w:rFonts w:ascii="Tahoma" w:hAnsi="Tahoma" w:cs="Tahoma"/>
          <w:sz w:val="24"/>
          <w:szCs w:val="24"/>
        </w:rPr>
        <w:t xml:space="preserve"> </w:t>
      </w:r>
      <w:r w:rsidR="00FC3897" w:rsidRPr="009713D0">
        <w:rPr>
          <w:rFonts w:ascii="Tahoma" w:hAnsi="Tahoma" w:cs="Tahoma"/>
          <w:sz w:val="24"/>
          <w:szCs w:val="24"/>
        </w:rPr>
        <w:t xml:space="preserve">  </w:t>
      </w:r>
    </w:p>
    <w:p w:rsidR="00305261" w:rsidRPr="009713D0" w:rsidRDefault="00305261" w:rsidP="009713D0">
      <w:pPr>
        <w:spacing w:line="288" w:lineRule="auto"/>
        <w:jc w:val="both"/>
        <w:rPr>
          <w:rFonts w:ascii="Tahoma" w:hAnsi="Tahoma" w:cs="Tahoma"/>
          <w:sz w:val="24"/>
          <w:szCs w:val="24"/>
        </w:rPr>
      </w:pPr>
    </w:p>
    <w:p w:rsidR="003F34EA" w:rsidRDefault="007417BC" w:rsidP="009713D0">
      <w:pPr>
        <w:spacing w:line="288" w:lineRule="auto"/>
        <w:jc w:val="both"/>
        <w:rPr>
          <w:rFonts w:ascii="Tahoma" w:hAnsi="Tahoma" w:cs="Tahoma"/>
          <w:sz w:val="24"/>
          <w:szCs w:val="24"/>
        </w:rPr>
      </w:pPr>
      <w:r w:rsidRPr="009713D0">
        <w:rPr>
          <w:rFonts w:ascii="Tahoma" w:hAnsi="Tahoma" w:cs="Tahoma"/>
          <w:sz w:val="24"/>
          <w:szCs w:val="24"/>
        </w:rPr>
        <w:t xml:space="preserve">2. </w:t>
      </w:r>
      <w:r w:rsidR="00C32BE2" w:rsidRPr="009713D0">
        <w:rPr>
          <w:rFonts w:ascii="Tahoma" w:hAnsi="Tahoma" w:cs="Tahoma"/>
          <w:sz w:val="24"/>
          <w:szCs w:val="24"/>
        </w:rPr>
        <w:t>Considera lesionado</w:t>
      </w:r>
      <w:r w:rsidR="000B73D4" w:rsidRPr="009713D0">
        <w:rPr>
          <w:rFonts w:ascii="Tahoma" w:hAnsi="Tahoma" w:cs="Tahoma"/>
          <w:sz w:val="24"/>
          <w:szCs w:val="24"/>
        </w:rPr>
        <w:t>s los</w:t>
      </w:r>
      <w:r w:rsidR="00E017EE" w:rsidRPr="009713D0">
        <w:rPr>
          <w:rFonts w:ascii="Tahoma" w:hAnsi="Tahoma" w:cs="Tahoma"/>
          <w:sz w:val="24"/>
          <w:szCs w:val="24"/>
        </w:rPr>
        <w:t xml:space="preserve"> derecho</w:t>
      </w:r>
      <w:r w:rsidR="000B73D4" w:rsidRPr="009713D0">
        <w:rPr>
          <w:rFonts w:ascii="Tahoma" w:hAnsi="Tahoma" w:cs="Tahoma"/>
          <w:sz w:val="24"/>
          <w:szCs w:val="24"/>
        </w:rPr>
        <w:t>s</w:t>
      </w:r>
      <w:r w:rsidR="00E017EE" w:rsidRPr="009713D0">
        <w:rPr>
          <w:rFonts w:ascii="Tahoma" w:hAnsi="Tahoma" w:cs="Tahoma"/>
          <w:sz w:val="24"/>
          <w:szCs w:val="24"/>
        </w:rPr>
        <w:t xml:space="preserve"> al</w:t>
      </w:r>
      <w:r w:rsidR="00257AF9" w:rsidRPr="009713D0">
        <w:rPr>
          <w:rFonts w:ascii="Tahoma" w:hAnsi="Tahoma" w:cs="Tahoma"/>
          <w:sz w:val="24"/>
          <w:szCs w:val="24"/>
        </w:rPr>
        <w:t xml:space="preserve"> debido proceso</w:t>
      </w:r>
      <w:r w:rsidR="000B73D4" w:rsidRPr="009713D0">
        <w:rPr>
          <w:rFonts w:ascii="Tahoma" w:hAnsi="Tahoma" w:cs="Tahoma"/>
          <w:sz w:val="24"/>
          <w:szCs w:val="24"/>
        </w:rPr>
        <w:t xml:space="preserve">, </w:t>
      </w:r>
      <w:r w:rsidR="00723FB4" w:rsidRPr="009713D0">
        <w:rPr>
          <w:rFonts w:ascii="Tahoma" w:hAnsi="Tahoma" w:cs="Tahoma"/>
          <w:sz w:val="24"/>
          <w:szCs w:val="24"/>
        </w:rPr>
        <w:t>a la igualdad y a</w:t>
      </w:r>
      <w:r w:rsidR="000B73D4" w:rsidRPr="009713D0">
        <w:rPr>
          <w:rFonts w:ascii="Tahoma" w:hAnsi="Tahoma" w:cs="Tahoma"/>
          <w:sz w:val="24"/>
          <w:szCs w:val="24"/>
        </w:rPr>
        <w:t>l acceso a la administración de justicia. P</w:t>
      </w:r>
      <w:r w:rsidR="00151225" w:rsidRPr="009713D0">
        <w:rPr>
          <w:rFonts w:ascii="Tahoma" w:hAnsi="Tahoma" w:cs="Tahoma"/>
          <w:sz w:val="24"/>
          <w:szCs w:val="24"/>
        </w:rPr>
        <w:t>ara su protección, solicita</w:t>
      </w:r>
      <w:r w:rsidR="00C90B14" w:rsidRPr="009713D0">
        <w:rPr>
          <w:rFonts w:ascii="Tahoma" w:hAnsi="Tahoma" w:cs="Tahoma"/>
          <w:sz w:val="24"/>
          <w:szCs w:val="24"/>
        </w:rPr>
        <w:t xml:space="preserve"> se ordene</w:t>
      </w:r>
      <w:r w:rsidR="00557826" w:rsidRPr="009713D0">
        <w:rPr>
          <w:rFonts w:ascii="Tahoma" w:hAnsi="Tahoma" w:cs="Tahoma"/>
          <w:sz w:val="24"/>
          <w:szCs w:val="24"/>
        </w:rPr>
        <w:t xml:space="preserve"> </w:t>
      </w:r>
      <w:r w:rsidR="007559FB" w:rsidRPr="009713D0">
        <w:rPr>
          <w:rFonts w:ascii="Tahoma" w:hAnsi="Tahoma" w:cs="Tahoma"/>
          <w:sz w:val="24"/>
          <w:szCs w:val="24"/>
        </w:rPr>
        <w:t>a la juez accionada</w:t>
      </w:r>
      <w:r w:rsidR="00E94D00" w:rsidRPr="009713D0">
        <w:rPr>
          <w:rFonts w:ascii="Tahoma" w:hAnsi="Tahoma" w:cs="Tahoma"/>
          <w:sz w:val="24"/>
          <w:szCs w:val="24"/>
        </w:rPr>
        <w:t>: a)</w:t>
      </w:r>
      <w:r w:rsidR="0096462B" w:rsidRPr="009713D0">
        <w:rPr>
          <w:rFonts w:ascii="Tahoma" w:hAnsi="Tahoma" w:cs="Tahoma"/>
          <w:sz w:val="24"/>
          <w:szCs w:val="24"/>
        </w:rPr>
        <w:t xml:space="preserve"> </w:t>
      </w:r>
      <w:r w:rsidR="00AC45E6" w:rsidRPr="009713D0">
        <w:rPr>
          <w:rFonts w:ascii="Tahoma" w:hAnsi="Tahoma" w:cs="Tahoma"/>
          <w:sz w:val="24"/>
          <w:szCs w:val="24"/>
        </w:rPr>
        <w:t>admitir inmediatamente la demanda popular</w:t>
      </w:r>
      <w:r w:rsidR="00E94D00" w:rsidRPr="009713D0">
        <w:rPr>
          <w:rFonts w:ascii="Tahoma" w:hAnsi="Tahoma" w:cs="Tahoma"/>
          <w:sz w:val="24"/>
          <w:szCs w:val="24"/>
        </w:rPr>
        <w:t xml:space="preserve">; b) </w:t>
      </w:r>
      <w:r w:rsidR="00C6463B" w:rsidRPr="009713D0">
        <w:rPr>
          <w:rFonts w:ascii="Tahoma" w:hAnsi="Tahoma" w:cs="Tahoma"/>
          <w:sz w:val="24"/>
          <w:szCs w:val="24"/>
        </w:rPr>
        <w:t>abstenerse</w:t>
      </w:r>
      <w:r w:rsidR="003B0AB1" w:rsidRPr="009713D0">
        <w:rPr>
          <w:rFonts w:ascii="Tahoma" w:hAnsi="Tahoma" w:cs="Tahoma"/>
          <w:sz w:val="24"/>
          <w:szCs w:val="24"/>
        </w:rPr>
        <w:t xml:space="preserve"> de violar normas de orden público</w:t>
      </w:r>
      <w:r w:rsidR="00E94D00" w:rsidRPr="009713D0">
        <w:rPr>
          <w:rFonts w:ascii="Tahoma" w:hAnsi="Tahoma" w:cs="Tahoma"/>
          <w:sz w:val="24"/>
          <w:szCs w:val="24"/>
        </w:rPr>
        <w:t xml:space="preserve">; c) “no se convierta en sucedánea de mi elección a </w:t>
      </w:r>
      <w:proofErr w:type="spellStart"/>
      <w:r w:rsidR="00E94D00" w:rsidRPr="009713D0">
        <w:rPr>
          <w:rFonts w:ascii="Tahoma" w:hAnsi="Tahoma" w:cs="Tahoma"/>
          <w:sz w:val="24"/>
          <w:szCs w:val="24"/>
        </w:rPr>
        <w:t>prevencio</w:t>
      </w:r>
      <w:proofErr w:type="spellEnd"/>
      <w:r w:rsidR="00E94D00" w:rsidRPr="009713D0">
        <w:rPr>
          <w:rFonts w:ascii="Tahoma" w:hAnsi="Tahoma" w:cs="Tahoma"/>
          <w:sz w:val="24"/>
          <w:szCs w:val="24"/>
        </w:rPr>
        <w:t xml:space="preserve"> (sic) </w:t>
      </w:r>
      <w:r w:rsidR="00DA779E" w:rsidRPr="009713D0">
        <w:rPr>
          <w:rFonts w:ascii="Tahoma" w:hAnsi="Tahoma" w:cs="Tahoma"/>
          <w:sz w:val="24"/>
          <w:szCs w:val="24"/>
        </w:rPr>
        <w:t>y menos</w:t>
      </w:r>
      <w:r w:rsidR="00E94D00" w:rsidRPr="009713D0">
        <w:rPr>
          <w:rFonts w:ascii="Tahoma" w:hAnsi="Tahoma" w:cs="Tahoma"/>
          <w:sz w:val="24"/>
          <w:szCs w:val="24"/>
        </w:rPr>
        <w:t xml:space="preserve"> elija</w:t>
      </w:r>
      <w:r w:rsidR="00DA779E" w:rsidRPr="009713D0">
        <w:rPr>
          <w:rFonts w:ascii="Tahoma" w:hAnsi="Tahoma" w:cs="Tahoma"/>
          <w:sz w:val="24"/>
          <w:szCs w:val="24"/>
        </w:rPr>
        <w:t xml:space="preserve"> a su arbitrio donde envía mi acción”</w:t>
      </w:r>
      <w:r w:rsidR="00E94D00" w:rsidRPr="009713D0">
        <w:rPr>
          <w:rFonts w:ascii="Tahoma" w:hAnsi="Tahoma" w:cs="Tahoma"/>
          <w:sz w:val="24"/>
          <w:szCs w:val="24"/>
        </w:rPr>
        <w:t xml:space="preserve">; </w:t>
      </w:r>
      <w:r w:rsidR="00DA779E" w:rsidRPr="009713D0">
        <w:rPr>
          <w:rFonts w:ascii="Tahoma" w:hAnsi="Tahoma" w:cs="Tahoma"/>
          <w:sz w:val="24"/>
          <w:szCs w:val="24"/>
        </w:rPr>
        <w:t>d</w:t>
      </w:r>
      <w:r w:rsidR="00E94D00" w:rsidRPr="009713D0">
        <w:rPr>
          <w:rFonts w:ascii="Tahoma" w:hAnsi="Tahoma" w:cs="Tahoma"/>
          <w:sz w:val="24"/>
          <w:szCs w:val="24"/>
        </w:rPr>
        <w:t xml:space="preserve">) </w:t>
      </w:r>
      <w:r w:rsidR="0058620B" w:rsidRPr="009713D0">
        <w:rPr>
          <w:rFonts w:ascii="Tahoma" w:hAnsi="Tahoma" w:cs="Tahoma"/>
          <w:sz w:val="24"/>
          <w:szCs w:val="24"/>
        </w:rPr>
        <w:t>aclarar los motivos por los cuales desconoce su precedente</w:t>
      </w:r>
      <w:r w:rsidR="00E93F07" w:rsidRPr="009713D0">
        <w:rPr>
          <w:rFonts w:ascii="Tahoma" w:hAnsi="Tahoma" w:cs="Tahoma"/>
          <w:sz w:val="24"/>
          <w:szCs w:val="24"/>
        </w:rPr>
        <w:t xml:space="preserve"> y </w:t>
      </w:r>
      <w:r w:rsidR="00AA7581" w:rsidRPr="009713D0">
        <w:rPr>
          <w:rFonts w:ascii="Tahoma" w:hAnsi="Tahoma" w:cs="Tahoma"/>
          <w:sz w:val="24"/>
          <w:szCs w:val="24"/>
        </w:rPr>
        <w:t>e</w:t>
      </w:r>
      <w:r w:rsidR="00E93F07" w:rsidRPr="009713D0">
        <w:rPr>
          <w:rFonts w:ascii="Tahoma" w:hAnsi="Tahoma" w:cs="Tahoma"/>
          <w:sz w:val="24"/>
          <w:szCs w:val="24"/>
        </w:rPr>
        <w:t>)</w:t>
      </w:r>
      <w:r w:rsidR="009314DA" w:rsidRPr="009713D0">
        <w:rPr>
          <w:rFonts w:ascii="Tahoma" w:hAnsi="Tahoma" w:cs="Tahoma"/>
          <w:sz w:val="24"/>
          <w:szCs w:val="24"/>
        </w:rPr>
        <w:t xml:space="preserve"> </w:t>
      </w:r>
      <w:r w:rsidR="00DE08D0" w:rsidRPr="009713D0">
        <w:rPr>
          <w:rFonts w:ascii="Tahoma" w:hAnsi="Tahoma" w:cs="Tahoma"/>
          <w:sz w:val="24"/>
          <w:szCs w:val="24"/>
        </w:rPr>
        <w:t>informar en qué aparte del mencionado artículo 16</w:t>
      </w:r>
      <w:r w:rsidR="008873FB" w:rsidRPr="009713D0">
        <w:rPr>
          <w:rFonts w:ascii="Tahoma" w:hAnsi="Tahoma" w:cs="Tahoma"/>
          <w:sz w:val="24"/>
          <w:szCs w:val="24"/>
        </w:rPr>
        <w:t>, norma que también pide transcriba,</w:t>
      </w:r>
      <w:r w:rsidR="00DE08D0" w:rsidRPr="009713D0">
        <w:rPr>
          <w:rFonts w:ascii="Tahoma" w:hAnsi="Tahoma" w:cs="Tahoma"/>
          <w:sz w:val="24"/>
          <w:szCs w:val="24"/>
        </w:rPr>
        <w:t xml:space="preserve"> se dice que la acción se</w:t>
      </w:r>
      <w:r w:rsidR="00C6463B" w:rsidRPr="009713D0">
        <w:rPr>
          <w:rFonts w:ascii="Tahoma" w:hAnsi="Tahoma" w:cs="Tahoma"/>
          <w:sz w:val="24"/>
          <w:szCs w:val="24"/>
        </w:rPr>
        <w:t xml:space="preserve"> debe</w:t>
      </w:r>
      <w:r w:rsidR="00DE08D0" w:rsidRPr="009713D0">
        <w:rPr>
          <w:rFonts w:ascii="Tahoma" w:hAnsi="Tahoma" w:cs="Tahoma"/>
          <w:sz w:val="24"/>
          <w:szCs w:val="24"/>
        </w:rPr>
        <w:t xml:space="preserve"> interpone</w:t>
      </w:r>
      <w:r w:rsidR="00C6463B" w:rsidRPr="009713D0">
        <w:rPr>
          <w:rFonts w:ascii="Tahoma" w:hAnsi="Tahoma" w:cs="Tahoma"/>
          <w:sz w:val="24"/>
          <w:szCs w:val="24"/>
        </w:rPr>
        <w:t>r</w:t>
      </w:r>
      <w:r w:rsidR="00DE08D0" w:rsidRPr="009713D0">
        <w:rPr>
          <w:rFonts w:ascii="Tahoma" w:hAnsi="Tahoma" w:cs="Tahoma"/>
          <w:sz w:val="24"/>
          <w:szCs w:val="24"/>
        </w:rPr>
        <w:t xml:space="preserve"> en el domicilio principal</w:t>
      </w:r>
      <w:r w:rsidR="008873FB" w:rsidRPr="009713D0">
        <w:rPr>
          <w:rFonts w:ascii="Tahoma" w:hAnsi="Tahoma" w:cs="Tahoma"/>
          <w:sz w:val="24"/>
          <w:szCs w:val="24"/>
        </w:rPr>
        <w:t xml:space="preserve">. </w:t>
      </w:r>
      <w:r w:rsidR="00AA7581" w:rsidRPr="009713D0">
        <w:rPr>
          <w:rFonts w:ascii="Tahoma" w:hAnsi="Tahoma" w:cs="Tahoma"/>
          <w:sz w:val="24"/>
          <w:szCs w:val="24"/>
        </w:rPr>
        <w:t xml:space="preserve">Además, </w:t>
      </w:r>
      <w:r w:rsidR="009314DA" w:rsidRPr="009713D0">
        <w:rPr>
          <w:rFonts w:ascii="Tahoma" w:hAnsi="Tahoma" w:cs="Tahoma"/>
          <w:sz w:val="24"/>
          <w:szCs w:val="24"/>
        </w:rPr>
        <w:t>se brinde copia escaneada de</w:t>
      </w:r>
      <w:r w:rsidR="00D815AE" w:rsidRPr="009713D0">
        <w:rPr>
          <w:rFonts w:ascii="Tahoma" w:hAnsi="Tahoma" w:cs="Tahoma"/>
          <w:sz w:val="24"/>
          <w:szCs w:val="24"/>
        </w:rPr>
        <w:t xml:space="preserve"> la acción de tutela</w:t>
      </w:r>
      <w:r w:rsidR="00352062" w:rsidRPr="009713D0">
        <w:rPr>
          <w:rFonts w:ascii="Tahoma" w:hAnsi="Tahoma" w:cs="Tahoma"/>
          <w:sz w:val="24"/>
          <w:szCs w:val="24"/>
        </w:rPr>
        <w:t>.</w:t>
      </w:r>
    </w:p>
    <w:p w:rsidR="009713D0" w:rsidRPr="009713D0" w:rsidRDefault="009713D0" w:rsidP="009713D0">
      <w:pPr>
        <w:spacing w:line="288" w:lineRule="auto"/>
        <w:jc w:val="both"/>
        <w:rPr>
          <w:rFonts w:ascii="Tahoma" w:hAnsi="Tahoma" w:cs="Tahoma"/>
          <w:sz w:val="24"/>
          <w:szCs w:val="24"/>
        </w:rPr>
      </w:pPr>
    </w:p>
    <w:p w:rsidR="00181C17" w:rsidRPr="009713D0" w:rsidRDefault="00181C17" w:rsidP="009713D0">
      <w:pPr>
        <w:spacing w:line="288" w:lineRule="auto"/>
        <w:jc w:val="both"/>
        <w:rPr>
          <w:rFonts w:ascii="Tahoma" w:hAnsi="Tahoma" w:cs="Tahoma"/>
          <w:b/>
          <w:sz w:val="24"/>
          <w:szCs w:val="24"/>
        </w:rPr>
      </w:pPr>
      <w:r w:rsidRPr="009713D0">
        <w:rPr>
          <w:rFonts w:ascii="Tahoma" w:hAnsi="Tahoma" w:cs="Tahoma"/>
          <w:b/>
          <w:sz w:val="24"/>
          <w:szCs w:val="24"/>
        </w:rPr>
        <w:t>A</w:t>
      </w:r>
      <w:r w:rsidR="0097406F" w:rsidRPr="009713D0">
        <w:rPr>
          <w:rFonts w:ascii="Tahoma" w:hAnsi="Tahoma" w:cs="Tahoma"/>
          <w:b/>
          <w:sz w:val="24"/>
          <w:szCs w:val="24"/>
        </w:rPr>
        <w:t xml:space="preserve"> </w:t>
      </w:r>
      <w:r w:rsidRPr="009713D0">
        <w:rPr>
          <w:rFonts w:ascii="Tahoma" w:hAnsi="Tahoma" w:cs="Tahoma"/>
          <w:b/>
          <w:sz w:val="24"/>
          <w:szCs w:val="24"/>
        </w:rPr>
        <w:t>C</w:t>
      </w:r>
      <w:r w:rsidR="0097406F" w:rsidRPr="009713D0">
        <w:rPr>
          <w:rFonts w:ascii="Tahoma" w:hAnsi="Tahoma" w:cs="Tahoma"/>
          <w:b/>
          <w:sz w:val="24"/>
          <w:szCs w:val="24"/>
        </w:rPr>
        <w:t xml:space="preserve"> </w:t>
      </w:r>
      <w:r w:rsidRPr="009713D0">
        <w:rPr>
          <w:rFonts w:ascii="Tahoma" w:hAnsi="Tahoma" w:cs="Tahoma"/>
          <w:b/>
          <w:sz w:val="24"/>
          <w:szCs w:val="24"/>
        </w:rPr>
        <w:t>T</w:t>
      </w:r>
      <w:r w:rsidR="0097406F" w:rsidRPr="009713D0">
        <w:rPr>
          <w:rFonts w:ascii="Tahoma" w:hAnsi="Tahoma" w:cs="Tahoma"/>
          <w:b/>
          <w:sz w:val="24"/>
          <w:szCs w:val="24"/>
        </w:rPr>
        <w:t xml:space="preserve"> </w:t>
      </w:r>
      <w:r w:rsidRPr="009713D0">
        <w:rPr>
          <w:rFonts w:ascii="Tahoma" w:hAnsi="Tahoma" w:cs="Tahoma"/>
          <w:b/>
          <w:sz w:val="24"/>
          <w:szCs w:val="24"/>
        </w:rPr>
        <w:t>U</w:t>
      </w:r>
      <w:r w:rsidR="0097406F" w:rsidRPr="009713D0">
        <w:rPr>
          <w:rFonts w:ascii="Tahoma" w:hAnsi="Tahoma" w:cs="Tahoma"/>
          <w:b/>
          <w:sz w:val="24"/>
          <w:szCs w:val="24"/>
        </w:rPr>
        <w:t xml:space="preserve"> </w:t>
      </w:r>
      <w:r w:rsidRPr="009713D0">
        <w:rPr>
          <w:rFonts w:ascii="Tahoma" w:hAnsi="Tahoma" w:cs="Tahoma"/>
          <w:b/>
          <w:sz w:val="24"/>
          <w:szCs w:val="24"/>
        </w:rPr>
        <w:t>A</w:t>
      </w:r>
      <w:r w:rsidR="0097406F" w:rsidRPr="009713D0">
        <w:rPr>
          <w:rFonts w:ascii="Tahoma" w:hAnsi="Tahoma" w:cs="Tahoma"/>
          <w:b/>
          <w:sz w:val="24"/>
          <w:szCs w:val="24"/>
        </w:rPr>
        <w:t xml:space="preserve"> </w:t>
      </w:r>
      <w:r w:rsidRPr="009713D0">
        <w:rPr>
          <w:rFonts w:ascii="Tahoma" w:hAnsi="Tahoma" w:cs="Tahoma"/>
          <w:b/>
          <w:sz w:val="24"/>
          <w:szCs w:val="24"/>
        </w:rPr>
        <w:t>C</w:t>
      </w:r>
      <w:r w:rsidR="0097406F" w:rsidRPr="009713D0">
        <w:rPr>
          <w:rFonts w:ascii="Tahoma" w:hAnsi="Tahoma" w:cs="Tahoma"/>
          <w:b/>
          <w:sz w:val="24"/>
          <w:szCs w:val="24"/>
        </w:rPr>
        <w:t xml:space="preserve"> </w:t>
      </w:r>
      <w:r w:rsidRPr="009713D0">
        <w:rPr>
          <w:rFonts w:ascii="Tahoma" w:hAnsi="Tahoma" w:cs="Tahoma"/>
          <w:b/>
          <w:sz w:val="24"/>
          <w:szCs w:val="24"/>
        </w:rPr>
        <w:t>I</w:t>
      </w:r>
      <w:r w:rsidR="0097406F" w:rsidRPr="009713D0">
        <w:rPr>
          <w:rFonts w:ascii="Tahoma" w:hAnsi="Tahoma" w:cs="Tahoma"/>
          <w:b/>
          <w:sz w:val="24"/>
          <w:szCs w:val="24"/>
        </w:rPr>
        <w:t xml:space="preserve"> </w:t>
      </w:r>
      <w:r w:rsidRPr="009713D0">
        <w:rPr>
          <w:rFonts w:ascii="Tahoma" w:hAnsi="Tahoma" w:cs="Tahoma"/>
          <w:b/>
          <w:sz w:val="24"/>
          <w:szCs w:val="24"/>
        </w:rPr>
        <w:t>Ó</w:t>
      </w:r>
      <w:r w:rsidR="0097406F" w:rsidRPr="009713D0">
        <w:rPr>
          <w:rFonts w:ascii="Tahoma" w:hAnsi="Tahoma" w:cs="Tahoma"/>
          <w:b/>
          <w:sz w:val="24"/>
          <w:szCs w:val="24"/>
        </w:rPr>
        <w:t xml:space="preserve"> </w:t>
      </w:r>
      <w:r w:rsidRPr="009713D0">
        <w:rPr>
          <w:rFonts w:ascii="Tahoma" w:hAnsi="Tahoma" w:cs="Tahoma"/>
          <w:b/>
          <w:sz w:val="24"/>
          <w:szCs w:val="24"/>
        </w:rPr>
        <w:t>N</w:t>
      </w:r>
      <w:r w:rsidR="0097406F" w:rsidRPr="009713D0">
        <w:rPr>
          <w:rFonts w:ascii="Tahoma" w:hAnsi="Tahoma" w:cs="Tahoma"/>
          <w:b/>
          <w:sz w:val="24"/>
          <w:szCs w:val="24"/>
        </w:rPr>
        <w:t xml:space="preserve"> </w:t>
      </w:r>
      <w:r w:rsidRPr="009713D0">
        <w:rPr>
          <w:rFonts w:ascii="Tahoma" w:hAnsi="Tahoma" w:cs="Tahoma"/>
          <w:b/>
          <w:sz w:val="24"/>
          <w:szCs w:val="24"/>
        </w:rPr>
        <w:t xml:space="preserve"> </w:t>
      </w:r>
      <w:r w:rsidR="00D12834" w:rsidRPr="009713D0">
        <w:rPr>
          <w:rFonts w:ascii="Tahoma" w:hAnsi="Tahoma" w:cs="Tahoma"/>
          <w:b/>
          <w:sz w:val="24"/>
          <w:szCs w:val="24"/>
        </w:rPr>
        <w:t xml:space="preserve"> </w:t>
      </w:r>
      <w:r w:rsidRPr="009713D0">
        <w:rPr>
          <w:rFonts w:ascii="Tahoma" w:hAnsi="Tahoma" w:cs="Tahoma"/>
          <w:b/>
          <w:sz w:val="24"/>
          <w:szCs w:val="24"/>
        </w:rPr>
        <w:t>P</w:t>
      </w:r>
      <w:r w:rsidR="0097406F" w:rsidRPr="009713D0">
        <w:rPr>
          <w:rFonts w:ascii="Tahoma" w:hAnsi="Tahoma" w:cs="Tahoma"/>
          <w:b/>
          <w:sz w:val="24"/>
          <w:szCs w:val="24"/>
        </w:rPr>
        <w:t xml:space="preserve"> </w:t>
      </w:r>
      <w:r w:rsidRPr="009713D0">
        <w:rPr>
          <w:rFonts w:ascii="Tahoma" w:hAnsi="Tahoma" w:cs="Tahoma"/>
          <w:b/>
          <w:sz w:val="24"/>
          <w:szCs w:val="24"/>
        </w:rPr>
        <w:t>R</w:t>
      </w:r>
      <w:r w:rsidR="0097406F" w:rsidRPr="009713D0">
        <w:rPr>
          <w:rFonts w:ascii="Tahoma" w:hAnsi="Tahoma" w:cs="Tahoma"/>
          <w:b/>
          <w:sz w:val="24"/>
          <w:szCs w:val="24"/>
        </w:rPr>
        <w:t xml:space="preserve"> </w:t>
      </w:r>
      <w:r w:rsidRPr="009713D0">
        <w:rPr>
          <w:rFonts w:ascii="Tahoma" w:hAnsi="Tahoma" w:cs="Tahoma"/>
          <w:b/>
          <w:sz w:val="24"/>
          <w:szCs w:val="24"/>
        </w:rPr>
        <w:t>O</w:t>
      </w:r>
      <w:r w:rsidR="0097406F" w:rsidRPr="009713D0">
        <w:rPr>
          <w:rFonts w:ascii="Tahoma" w:hAnsi="Tahoma" w:cs="Tahoma"/>
          <w:b/>
          <w:sz w:val="24"/>
          <w:szCs w:val="24"/>
        </w:rPr>
        <w:t xml:space="preserve"> </w:t>
      </w:r>
      <w:r w:rsidRPr="009713D0">
        <w:rPr>
          <w:rFonts w:ascii="Tahoma" w:hAnsi="Tahoma" w:cs="Tahoma"/>
          <w:b/>
          <w:sz w:val="24"/>
          <w:szCs w:val="24"/>
        </w:rPr>
        <w:t>C</w:t>
      </w:r>
      <w:r w:rsidR="0097406F" w:rsidRPr="009713D0">
        <w:rPr>
          <w:rFonts w:ascii="Tahoma" w:hAnsi="Tahoma" w:cs="Tahoma"/>
          <w:b/>
          <w:sz w:val="24"/>
          <w:szCs w:val="24"/>
        </w:rPr>
        <w:t xml:space="preserve"> </w:t>
      </w:r>
      <w:r w:rsidRPr="009713D0">
        <w:rPr>
          <w:rFonts w:ascii="Tahoma" w:hAnsi="Tahoma" w:cs="Tahoma"/>
          <w:b/>
          <w:sz w:val="24"/>
          <w:szCs w:val="24"/>
        </w:rPr>
        <w:t>E</w:t>
      </w:r>
      <w:r w:rsidR="0097406F" w:rsidRPr="009713D0">
        <w:rPr>
          <w:rFonts w:ascii="Tahoma" w:hAnsi="Tahoma" w:cs="Tahoma"/>
          <w:b/>
          <w:sz w:val="24"/>
          <w:szCs w:val="24"/>
        </w:rPr>
        <w:t xml:space="preserve"> </w:t>
      </w:r>
      <w:r w:rsidRPr="009713D0">
        <w:rPr>
          <w:rFonts w:ascii="Tahoma" w:hAnsi="Tahoma" w:cs="Tahoma"/>
          <w:b/>
          <w:sz w:val="24"/>
          <w:szCs w:val="24"/>
        </w:rPr>
        <w:t>S</w:t>
      </w:r>
      <w:r w:rsidR="0097406F" w:rsidRPr="009713D0">
        <w:rPr>
          <w:rFonts w:ascii="Tahoma" w:hAnsi="Tahoma" w:cs="Tahoma"/>
          <w:b/>
          <w:sz w:val="24"/>
          <w:szCs w:val="24"/>
        </w:rPr>
        <w:t xml:space="preserve"> </w:t>
      </w:r>
      <w:r w:rsidRPr="009713D0">
        <w:rPr>
          <w:rFonts w:ascii="Tahoma" w:hAnsi="Tahoma" w:cs="Tahoma"/>
          <w:b/>
          <w:sz w:val="24"/>
          <w:szCs w:val="24"/>
        </w:rPr>
        <w:t>A</w:t>
      </w:r>
      <w:r w:rsidR="0097406F" w:rsidRPr="009713D0">
        <w:rPr>
          <w:rFonts w:ascii="Tahoma" w:hAnsi="Tahoma" w:cs="Tahoma"/>
          <w:b/>
          <w:sz w:val="24"/>
          <w:szCs w:val="24"/>
        </w:rPr>
        <w:t xml:space="preserve"> </w:t>
      </w:r>
      <w:r w:rsidRPr="009713D0">
        <w:rPr>
          <w:rFonts w:ascii="Tahoma" w:hAnsi="Tahoma" w:cs="Tahoma"/>
          <w:b/>
          <w:sz w:val="24"/>
          <w:szCs w:val="24"/>
        </w:rPr>
        <w:t>L</w:t>
      </w:r>
    </w:p>
    <w:p w:rsidR="0096252A" w:rsidRPr="009713D0" w:rsidRDefault="0096252A" w:rsidP="009713D0">
      <w:pPr>
        <w:spacing w:line="288" w:lineRule="auto"/>
        <w:jc w:val="both"/>
        <w:rPr>
          <w:rFonts w:ascii="Tahoma" w:hAnsi="Tahoma" w:cs="Tahoma"/>
          <w:b/>
          <w:sz w:val="24"/>
          <w:szCs w:val="24"/>
        </w:rPr>
      </w:pPr>
    </w:p>
    <w:p w:rsidR="00181C17" w:rsidRPr="009713D0" w:rsidRDefault="00181C17" w:rsidP="009713D0">
      <w:pPr>
        <w:spacing w:line="288" w:lineRule="auto"/>
        <w:jc w:val="both"/>
        <w:rPr>
          <w:rFonts w:ascii="Tahoma" w:hAnsi="Tahoma" w:cs="Tahoma"/>
          <w:sz w:val="24"/>
          <w:szCs w:val="24"/>
        </w:rPr>
      </w:pPr>
      <w:r w:rsidRPr="009713D0">
        <w:rPr>
          <w:rFonts w:ascii="Tahoma" w:hAnsi="Tahoma" w:cs="Tahoma"/>
          <w:sz w:val="24"/>
          <w:szCs w:val="24"/>
        </w:rPr>
        <w:t xml:space="preserve">1. </w:t>
      </w:r>
      <w:r w:rsidR="00FE603B" w:rsidRPr="009713D0">
        <w:rPr>
          <w:rFonts w:ascii="Tahoma" w:hAnsi="Tahoma" w:cs="Tahoma"/>
          <w:sz w:val="24"/>
          <w:szCs w:val="24"/>
        </w:rPr>
        <w:t xml:space="preserve">Mediante proveído del </w:t>
      </w:r>
      <w:r w:rsidR="0018637D" w:rsidRPr="009713D0">
        <w:rPr>
          <w:rFonts w:ascii="Tahoma" w:hAnsi="Tahoma" w:cs="Tahoma"/>
          <w:sz w:val="24"/>
          <w:szCs w:val="24"/>
        </w:rPr>
        <w:t xml:space="preserve">pasado </w:t>
      </w:r>
      <w:r w:rsidR="00D815AE" w:rsidRPr="009713D0">
        <w:rPr>
          <w:rFonts w:ascii="Tahoma" w:hAnsi="Tahoma" w:cs="Tahoma"/>
          <w:sz w:val="24"/>
          <w:szCs w:val="24"/>
        </w:rPr>
        <w:t>21</w:t>
      </w:r>
      <w:r w:rsidR="00CB693E" w:rsidRPr="009713D0">
        <w:rPr>
          <w:rFonts w:ascii="Tahoma" w:hAnsi="Tahoma" w:cs="Tahoma"/>
          <w:sz w:val="24"/>
          <w:szCs w:val="24"/>
        </w:rPr>
        <w:t xml:space="preserve"> de mayo</w:t>
      </w:r>
      <w:r w:rsidR="00D815AE" w:rsidRPr="009713D0">
        <w:rPr>
          <w:rFonts w:ascii="Tahoma" w:hAnsi="Tahoma" w:cs="Tahoma"/>
          <w:sz w:val="24"/>
          <w:szCs w:val="24"/>
        </w:rPr>
        <w:t xml:space="preserve"> se admitió la acción </w:t>
      </w:r>
      <w:r w:rsidR="00B95062" w:rsidRPr="009713D0">
        <w:rPr>
          <w:rFonts w:ascii="Tahoma" w:hAnsi="Tahoma" w:cs="Tahoma"/>
          <w:sz w:val="24"/>
          <w:szCs w:val="24"/>
        </w:rPr>
        <w:t xml:space="preserve">y </w:t>
      </w:r>
      <w:r w:rsidRPr="009713D0">
        <w:rPr>
          <w:rFonts w:ascii="Tahoma" w:hAnsi="Tahoma" w:cs="Tahoma"/>
          <w:sz w:val="24"/>
          <w:szCs w:val="24"/>
        </w:rPr>
        <w:t>se ordenó vincular</w:t>
      </w:r>
      <w:r w:rsidR="00CD1FE3" w:rsidRPr="009713D0">
        <w:rPr>
          <w:rFonts w:ascii="Tahoma" w:hAnsi="Tahoma" w:cs="Tahoma"/>
          <w:sz w:val="24"/>
          <w:szCs w:val="24"/>
        </w:rPr>
        <w:t xml:space="preserve"> </w:t>
      </w:r>
      <w:r w:rsidR="00CB693E" w:rsidRPr="009713D0">
        <w:rPr>
          <w:rFonts w:ascii="Tahoma" w:hAnsi="Tahoma" w:cs="Tahoma"/>
          <w:sz w:val="24"/>
          <w:szCs w:val="24"/>
        </w:rPr>
        <w:t>a</w:t>
      </w:r>
      <w:r w:rsidRPr="009713D0">
        <w:rPr>
          <w:rFonts w:ascii="Tahoma" w:hAnsi="Tahoma" w:cs="Tahoma"/>
          <w:sz w:val="24"/>
          <w:szCs w:val="24"/>
        </w:rPr>
        <w:t xml:space="preserve"> la</w:t>
      </w:r>
      <w:r w:rsidR="0065735B" w:rsidRPr="009713D0">
        <w:rPr>
          <w:rFonts w:ascii="Tahoma" w:hAnsi="Tahoma" w:cs="Tahoma"/>
          <w:sz w:val="24"/>
          <w:szCs w:val="24"/>
        </w:rPr>
        <w:t xml:space="preserve"> </w:t>
      </w:r>
      <w:r w:rsidRPr="009713D0">
        <w:rPr>
          <w:rFonts w:ascii="Tahoma" w:hAnsi="Tahoma" w:cs="Tahoma"/>
          <w:sz w:val="24"/>
          <w:szCs w:val="24"/>
        </w:rPr>
        <w:t>Alcaldía de</w:t>
      </w:r>
      <w:r w:rsidR="000629C5" w:rsidRPr="009713D0">
        <w:rPr>
          <w:rFonts w:ascii="Tahoma" w:hAnsi="Tahoma" w:cs="Tahoma"/>
          <w:sz w:val="24"/>
          <w:szCs w:val="24"/>
        </w:rPr>
        <w:t xml:space="preserve"> </w:t>
      </w:r>
      <w:r w:rsidR="00D815AE" w:rsidRPr="009713D0">
        <w:rPr>
          <w:rFonts w:ascii="Tahoma" w:hAnsi="Tahoma" w:cs="Tahoma"/>
          <w:sz w:val="24"/>
          <w:szCs w:val="24"/>
        </w:rPr>
        <w:t>La Virginia</w:t>
      </w:r>
      <w:r w:rsidRPr="009713D0">
        <w:rPr>
          <w:rFonts w:ascii="Tahoma" w:hAnsi="Tahoma" w:cs="Tahoma"/>
          <w:sz w:val="24"/>
          <w:szCs w:val="24"/>
        </w:rPr>
        <w:t xml:space="preserve">, al </w:t>
      </w:r>
      <w:r w:rsidR="0015577A" w:rsidRPr="009713D0">
        <w:rPr>
          <w:rFonts w:ascii="Tahoma" w:hAnsi="Tahoma" w:cs="Tahoma"/>
          <w:sz w:val="24"/>
          <w:szCs w:val="24"/>
        </w:rPr>
        <w:t>Ministerio Público y a</w:t>
      </w:r>
      <w:r w:rsidR="00CB693E" w:rsidRPr="009713D0">
        <w:rPr>
          <w:rFonts w:ascii="Tahoma" w:hAnsi="Tahoma" w:cs="Tahoma"/>
          <w:sz w:val="24"/>
          <w:szCs w:val="24"/>
        </w:rPr>
        <w:t xml:space="preserve"> </w:t>
      </w:r>
      <w:r w:rsidR="0015577A" w:rsidRPr="009713D0">
        <w:rPr>
          <w:rFonts w:ascii="Tahoma" w:hAnsi="Tahoma" w:cs="Tahoma"/>
          <w:sz w:val="24"/>
          <w:szCs w:val="24"/>
        </w:rPr>
        <w:t>l</w:t>
      </w:r>
      <w:r w:rsidR="00CB693E" w:rsidRPr="009713D0">
        <w:rPr>
          <w:rFonts w:ascii="Tahoma" w:hAnsi="Tahoma" w:cs="Tahoma"/>
          <w:sz w:val="24"/>
          <w:szCs w:val="24"/>
        </w:rPr>
        <w:t>a</w:t>
      </w:r>
      <w:r w:rsidR="0015577A" w:rsidRPr="009713D0">
        <w:rPr>
          <w:rFonts w:ascii="Tahoma" w:hAnsi="Tahoma" w:cs="Tahoma"/>
          <w:sz w:val="24"/>
          <w:szCs w:val="24"/>
        </w:rPr>
        <w:t xml:space="preserve"> Defensor</w:t>
      </w:r>
      <w:r w:rsidR="00CB693E" w:rsidRPr="009713D0">
        <w:rPr>
          <w:rFonts w:ascii="Tahoma" w:hAnsi="Tahoma" w:cs="Tahoma"/>
          <w:sz w:val="24"/>
          <w:szCs w:val="24"/>
        </w:rPr>
        <w:t xml:space="preserve">ía </w:t>
      </w:r>
      <w:r w:rsidR="0015577A" w:rsidRPr="009713D0">
        <w:rPr>
          <w:rFonts w:ascii="Tahoma" w:hAnsi="Tahoma" w:cs="Tahoma"/>
          <w:sz w:val="24"/>
          <w:szCs w:val="24"/>
        </w:rPr>
        <w:t xml:space="preserve"> del Pueblo</w:t>
      </w:r>
      <w:r w:rsidR="00CB693E" w:rsidRPr="009713D0">
        <w:rPr>
          <w:rFonts w:ascii="Tahoma" w:hAnsi="Tahoma" w:cs="Tahoma"/>
          <w:sz w:val="24"/>
          <w:szCs w:val="24"/>
        </w:rPr>
        <w:t>, ambos de la Regional Risaralda</w:t>
      </w:r>
      <w:r w:rsidR="00A71751" w:rsidRPr="009713D0">
        <w:rPr>
          <w:rFonts w:ascii="Tahoma" w:hAnsi="Tahoma" w:cs="Tahoma"/>
          <w:sz w:val="24"/>
          <w:szCs w:val="24"/>
        </w:rPr>
        <w:t xml:space="preserve">. </w:t>
      </w:r>
      <w:r w:rsidRPr="009713D0">
        <w:rPr>
          <w:rFonts w:ascii="Tahoma" w:hAnsi="Tahoma" w:cs="Tahoma"/>
          <w:sz w:val="24"/>
          <w:szCs w:val="24"/>
        </w:rPr>
        <w:t xml:space="preserve">No se </w:t>
      </w:r>
      <w:r w:rsidR="004C24F3" w:rsidRPr="009713D0">
        <w:rPr>
          <w:rFonts w:ascii="Tahoma" w:hAnsi="Tahoma" w:cs="Tahoma"/>
          <w:sz w:val="24"/>
          <w:szCs w:val="24"/>
        </w:rPr>
        <w:t>dispuso</w:t>
      </w:r>
      <w:r w:rsidRPr="009713D0">
        <w:rPr>
          <w:rFonts w:ascii="Tahoma" w:hAnsi="Tahoma" w:cs="Tahoma"/>
          <w:sz w:val="24"/>
          <w:szCs w:val="24"/>
        </w:rPr>
        <w:t xml:space="preserve"> hacerlo respecto de la</w:t>
      </w:r>
      <w:r w:rsidR="00E17DAF" w:rsidRPr="009713D0">
        <w:rPr>
          <w:rFonts w:ascii="Tahoma" w:hAnsi="Tahoma" w:cs="Tahoma"/>
          <w:sz w:val="24"/>
          <w:szCs w:val="24"/>
        </w:rPr>
        <w:t xml:space="preserve"> entidad</w:t>
      </w:r>
      <w:r w:rsidR="00A71751" w:rsidRPr="009713D0">
        <w:rPr>
          <w:rFonts w:ascii="Tahoma" w:hAnsi="Tahoma" w:cs="Tahoma"/>
          <w:sz w:val="24"/>
          <w:szCs w:val="24"/>
        </w:rPr>
        <w:t xml:space="preserve"> </w:t>
      </w:r>
      <w:r w:rsidR="00E17DAF" w:rsidRPr="009713D0">
        <w:rPr>
          <w:rFonts w:ascii="Tahoma" w:hAnsi="Tahoma" w:cs="Tahoma"/>
          <w:sz w:val="24"/>
          <w:szCs w:val="24"/>
        </w:rPr>
        <w:t>accionada</w:t>
      </w:r>
      <w:r w:rsidR="007D6D22" w:rsidRPr="009713D0">
        <w:rPr>
          <w:rFonts w:ascii="Tahoma" w:hAnsi="Tahoma" w:cs="Tahoma"/>
          <w:sz w:val="24"/>
          <w:szCs w:val="24"/>
        </w:rPr>
        <w:t xml:space="preserve"> en </w:t>
      </w:r>
      <w:r w:rsidR="002C3ED0" w:rsidRPr="009713D0">
        <w:rPr>
          <w:rFonts w:ascii="Tahoma" w:hAnsi="Tahoma" w:cs="Tahoma"/>
          <w:sz w:val="24"/>
          <w:szCs w:val="24"/>
        </w:rPr>
        <w:t>el proceso</w:t>
      </w:r>
      <w:r w:rsidR="007D6D22" w:rsidRPr="009713D0">
        <w:rPr>
          <w:rFonts w:ascii="Tahoma" w:hAnsi="Tahoma" w:cs="Tahoma"/>
          <w:sz w:val="24"/>
          <w:szCs w:val="24"/>
        </w:rPr>
        <w:t xml:space="preserve"> en que encuentra el actor lesionados sus derechos</w:t>
      </w:r>
      <w:r w:rsidRPr="009713D0">
        <w:rPr>
          <w:rFonts w:ascii="Tahoma" w:hAnsi="Tahoma" w:cs="Tahoma"/>
          <w:sz w:val="24"/>
          <w:szCs w:val="24"/>
        </w:rPr>
        <w:t xml:space="preserve">, porque </w:t>
      </w:r>
      <w:r w:rsidR="00E17DAF" w:rsidRPr="009713D0">
        <w:rPr>
          <w:rFonts w:ascii="Tahoma" w:hAnsi="Tahoma" w:cs="Tahoma"/>
          <w:sz w:val="24"/>
          <w:szCs w:val="24"/>
        </w:rPr>
        <w:t xml:space="preserve">no ha concurrido a esa </w:t>
      </w:r>
      <w:r w:rsidR="002C3ED0" w:rsidRPr="009713D0">
        <w:rPr>
          <w:rFonts w:ascii="Tahoma" w:hAnsi="Tahoma" w:cs="Tahoma"/>
          <w:sz w:val="24"/>
          <w:szCs w:val="24"/>
        </w:rPr>
        <w:t>actuación</w:t>
      </w:r>
      <w:r w:rsidRPr="009713D0">
        <w:rPr>
          <w:rFonts w:ascii="Tahoma" w:hAnsi="Tahoma" w:cs="Tahoma"/>
          <w:sz w:val="24"/>
          <w:szCs w:val="24"/>
        </w:rPr>
        <w:t>.</w:t>
      </w:r>
    </w:p>
    <w:p w:rsidR="00100847" w:rsidRPr="009713D0" w:rsidRDefault="00100847" w:rsidP="009713D0">
      <w:pPr>
        <w:spacing w:line="288" w:lineRule="auto"/>
        <w:jc w:val="both"/>
        <w:rPr>
          <w:rFonts w:ascii="Tahoma" w:hAnsi="Tahoma" w:cs="Tahoma"/>
          <w:sz w:val="24"/>
          <w:szCs w:val="24"/>
        </w:rPr>
      </w:pPr>
    </w:p>
    <w:p w:rsidR="003F3483" w:rsidRPr="009713D0" w:rsidRDefault="003F3483" w:rsidP="009713D0">
      <w:pPr>
        <w:spacing w:line="288" w:lineRule="auto"/>
        <w:jc w:val="both"/>
        <w:rPr>
          <w:rFonts w:ascii="Tahoma" w:hAnsi="Tahoma" w:cs="Tahoma"/>
          <w:sz w:val="24"/>
          <w:szCs w:val="24"/>
        </w:rPr>
      </w:pPr>
      <w:r w:rsidRPr="009713D0">
        <w:rPr>
          <w:rFonts w:ascii="Tahoma" w:hAnsi="Tahoma" w:cs="Tahoma"/>
          <w:sz w:val="24"/>
          <w:szCs w:val="24"/>
        </w:rPr>
        <w:t>2. En el curso de esta instancia, se produjeron los siguientes pronunciamientos:</w:t>
      </w:r>
    </w:p>
    <w:p w:rsidR="003F3483" w:rsidRPr="009713D0" w:rsidRDefault="003F3483" w:rsidP="009713D0">
      <w:pPr>
        <w:spacing w:line="288" w:lineRule="auto"/>
        <w:jc w:val="both"/>
        <w:rPr>
          <w:rFonts w:ascii="Tahoma" w:hAnsi="Tahoma" w:cs="Tahoma"/>
          <w:sz w:val="24"/>
          <w:szCs w:val="24"/>
        </w:rPr>
      </w:pPr>
    </w:p>
    <w:p w:rsidR="004D220A" w:rsidRPr="009713D0" w:rsidRDefault="003F3483" w:rsidP="009713D0">
      <w:pPr>
        <w:spacing w:line="288" w:lineRule="auto"/>
        <w:jc w:val="both"/>
        <w:rPr>
          <w:rFonts w:ascii="Tahoma" w:hAnsi="Tahoma" w:cs="Tahoma"/>
          <w:sz w:val="24"/>
          <w:szCs w:val="24"/>
        </w:rPr>
      </w:pPr>
      <w:r w:rsidRPr="009713D0">
        <w:rPr>
          <w:rFonts w:ascii="Tahoma" w:hAnsi="Tahoma" w:cs="Tahoma"/>
          <w:sz w:val="24"/>
          <w:szCs w:val="24"/>
        </w:rPr>
        <w:t xml:space="preserve">2.1 </w:t>
      </w:r>
      <w:r w:rsidR="004D220A" w:rsidRPr="009713D0">
        <w:rPr>
          <w:rFonts w:ascii="Tahoma" w:hAnsi="Tahoma" w:cs="Tahoma"/>
          <w:sz w:val="24"/>
          <w:szCs w:val="24"/>
        </w:rPr>
        <w:t>El Procurador Regional de Risaralda señaló que a esa Agencia del Ministerio Público se han comunicado los autos que admiten las respectivas acciones populares y en consecuencia,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4D220A" w:rsidRPr="009713D0" w:rsidRDefault="004D220A" w:rsidP="009713D0">
      <w:pPr>
        <w:spacing w:line="288" w:lineRule="auto"/>
        <w:jc w:val="both"/>
        <w:rPr>
          <w:rFonts w:ascii="Tahoma" w:hAnsi="Tahoma" w:cs="Tahoma"/>
          <w:sz w:val="24"/>
          <w:szCs w:val="24"/>
        </w:rPr>
      </w:pPr>
    </w:p>
    <w:p w:rsidR="00533EE8" w:rsidRPr="009713D0" w:rsidRDefault="001B67B1" w:rsidP="009713D0">
      <w:pPr>
        <w:spacing w:line="288" w:lineRule="auto"/>
        <w:jc w:val="both"/>
        <w:rPr>
          <w:rFonts w:ascii="Tahoma" w:hAnsi="Tahoma" w:cs="Tahoma"/>
          <w:sz w:val="24"/>
          <w:szCs w:val="24"/>
        </w:rPr>
      </w:pPr>
      <w:r w:rsidRPr="009713D0">
        <w:rPr>
          <w:rFonts w:ascii="Tahoma" w:hAnsi="Tahoma" w:cs="Tahoma"/>
          <w:sz w:val="24"/>
          <w:szCs w:val="24"/>
        </w:rPr>
        <w:t xml:space="preserve">2.2 </w:t>
      </w:r>
      <w:r w:rsidR="00533EE8" w:rsidRPr="009713D0">
        <w:rPr>
          <w:rFonts w:ascii="Tahoma" w:hAnsi="Tahoma" w:cs="Tahoma"/>
          <w:sz w:val="24"/>
          <w:szCs w:val="24"/>
        </w:rPr>
        <w:t xml:space="preserve">La titular del juzgado accionado </w:t>
      </w:r>
      <w:r w:rsidRPr="009713D0">
        <w:rPr>
          <w:rFonts w:ascii="Tahoma" w:hAnsi="Tahoma" w:cs="Tahoma"/>
          <w:sz w:val="24"/>
          <w:szCs w:val="24"/>
        </w:rPr>
        <w:t>procedió a remitir copias de las piezas procesales relacionadas con los hechos de la demanda.</w:t>
      </w:r>
    </w:p>
    <w:p w:rsidR="003F3483" w:rsidRPr="009713D0" w:rsidRDefault="003F3483" w:rsidP="009713D0">
      <w:pPr>
        <w:spacing w:line="288" w:lineRule="auto"/>
        <w:jc w:val="both"/>
        <w:rPr>
          <w:rFonts w:ascii="Tahoma" w:hAnsi="Tahoma" w:cs="Tahoma"/>
          <w:sz w:val="24"/>
          <w:szCs w:val="24"/>
        </w:rPr>
      </w:pPr>
    </w:p>
    <w:p w:rsidR="0043334B" w:rsidRPr="009713D0" w:rsidRDefault="003F3483" w:rsidP="009713D0">
      <w:pPr>
        <w:spacing w:line="288" w:lineRule="auto"/>
        <w:jc w:val="both"/>
        <w:rPr>
          <w:rFonts w:ascii="Tahoma" w:hAnsi="Tahoma" w:cs="Tahoma"/>
          <w:sz w:val="24"/>
          <w:szCs w:val="24"/>
        </w:rPr>
      </w:pPr>
      <w:r w:rsidRPr="009713D0">
        <w:rPr>
          <w:rFonts w:ascii="Tahoma" w:hAnsi="Tahoma" w:cs="Tahoma"/>
          <w:sz w:val="24"/>
          <w:szCs w:val="24"/>
        </w:rPr>
        <w:t xml:space="preserve">3. </w:t>
      </w:r>
      <w:r w:rsidR="00AE6733" w:rsidRPr="009713D0">
        <w:rPr>
          <w:rFonts w:ascii="Tahoma" w:hAnsi="Tahoma" w:cs="Tahoma"/>
          <w:sz w:val="24"/>
          <w:szCs w:val="24"/>
        </w:rPr>
        <w:t>L</w:t>
      </w:r>
      <w:r w:rsidR="004D220A" w:rsidRPr="009713D0">
        <w:rPr>
          <w:rFonts w:ascii="Tahoma" w:hAnsi="Tahoma" w:cs="Tahoma"/>
          <w:sz w:val="24"/>
          <w:szCs w:val="24"/>
        </w:rPr>
        <w:t>a Defensoría del Pueblo guardó</w:t>
      </w:r>
      <w:r w:rsidRPr="009713D0">
        <w:rPr>
          <w:rFonts w:ascii="Tahoma" w:hAnsi="Tahoma" w:cs="Tahoma"/>
          <w:sz w:val="24"/>
          <w:szCs w:val="24"/>
        </w:rPr>
        <w:t xml:space="preserve"> silencio.</w:t>
      </w:r>
    </w:p>
    <w:p w:rsidR="003F3483" w:rsidRPr="009713D0" w:rsidRDefault="003F3483" w:rsidP="009713D0">
      <w:pPr>
        <w:spacing w:line="288" w:lineRule="auto"/>
        <w:jc w:val="both"/>
        <w:rPr>
          <w:rFonts w:ascii="Tahoma" w:hAnsi="Tahoma" w:cs="Tahoma"/>
          <w:b/>
          <w:sz w:val="24"/>
          <w:szCs w:val="24"/>
        </w:rPr>
      </w:pPr>
    </w:p>
    <w:p w:rsidR="00181C17" w:rsidRPr="009713D0" w:rsidRDefault="00181C17" w:rsidP="009713D0">
      <w:pPr>
        <w:spacing w:line="288" w:lineRule="auto"/>
        <w:jc w:val="both"/>
        <w:rPr>
          <w:rFonts w:ascii="Tahoma" w:hAnsi="Tahoma" w:cs="Tahoma"/>
          <w:b/>
          <w:sz w:val="24"/>
          <w:szCs w:val="24"/>
        </w:rPr>
      </w:pPr>
      <w:r w:rsidRPr="009713D0">
        <w:rPr>
          <w:rFonts w:ascii="Tahoma" w:hAnsi="Tahoma" w:cs="Tahoma"/>
          <w:b/>
          <w:sz w:val="24"/>
          <w:szCs w:val="24"/>
        </w:rPr>
        <w:t xml:space="preserve">C O N S I D E R A C I O N E S </w:t>
      </w:r>
    </w:p>
    <w:p w:rsidR="00181C17" w:rsidRPr="009713D0" w:rsidRDefault="00181C17" w:rsidP="009713D0">
      <w:pPr>
        <w:spacing w:line="288" w:lineRule="auto"/>
        <w:jc w:val="both"/>
        <w:rPr>
          <w:rFonts w:ascii="Tahoma" w:hAnsi="Tahoma" w:cs="Tahoma"/>
          <w:sz w:val="24"/>
          <w:szCs w:val="24"/>
        </w:rPr>
      </w:pPr>
    </w:p>
    <w:p w:rsidR="00181C17" w:rsidRPr="009713D0" w:rsidRDefault="00181C17" w:rsidP="009713D0">
      <w:pPr>
        <w:spacing w:line="288" w:lineRule="auto"/>
        <w:jc w:val="both"/>
        <w:rPr>
          <w:rFonts w:ascii="Tahoma" w:hAnsi="Tahoma" w:cs="Tahoma"/>
          <w:sz w:val="24"/>
          <w:szCs w:val="24"/>
        </w:rPr>
      </w:pPr>
      <w:r w:rsidRPr="009713D0">
        <w:rPr>
          <w:rFonts w:ascii="Tahoma" w:hAnsi="Tahoma" w:cs="Tahoma"/>
          <w:sz w:val="24"/>
          <w:szCs w:val="24"/>
        </w:rPr>
        <w:t>1. La acción de tutela, consagrada en el artículo 86 de la Constitución Nacional, otorga a toda persona la facultad para reclamar ante</w:t>
      </w:r>
      <w:r w:rsidR="00B40D82" w:rsidRPr="009713D0">
        <w:rPr>
          <w:rFonts w:ascii="Tahoma" w:hAnsi="Tahoma" w:cs="Tahoma"/>
          <w:sz w:val="24"/>
          <w:szCs w:val="24"/>
        </w:rPr>
        <w:t xml:space="preserve"> </w:t>
      </w:r>
      <w:r w:rsidRPr="009713D0">
        <w:rPr>
          <w:rFonts w:ascii="Tahoma" w:hAnsi="Tahoma" w:cs="Tahoma"/>
          <w:sz w:val="24"/>
          <w:szCs w:val="24"/>
        </w:rPr>
        <w:t xml:space="preserve">los jueces, en todo momento y lugar, mediante un trámite breve y sumario, la protección a sus derechos constitucionales fundamentales, cuando resulten amenazados o vulnerados por la acción o la omisión </w:t>
      </w:r>
      <w:r w:rsidRPr="009713D0">
        <w:rPr>
          <w:rFonts w:ascii="Tahoma" w:hAnsi="Tahoma" w:cs="Tahoma"/>
          <w:sz w:val="24"/>
          <w:szCs w:val="24"/>
        </w:rPr>
        <w:lastRenderedPageBreak/>
        <w:t xml:space="preserve">de cualquier autoridad pública o de los particulares, en determinados eventos. La protección consistirá en una orden para que aquel </w:t>
      </w:r>
      <w:r w:rsidR="004A18C3" w:rsidRPr="009713D0">
        <w:rPr>
          <w:rFonts w:ascii="Tahoma" w:hAnsi="Tahoma" w:cs="Tahoma"/>
          <w:sz w:val="24"/>
          <w:szCs w:val="24"/>
        </w:rPr>
        <w:t>respecto</w:t>
      </w:r>
      <w:r w:rsidR="006362B8" w:rsidRPr="009713D0">
        <w:rPr>
          <w:rFonts w:ascii="Tahoma" w:hAnsi="Tahoma" w:cs="Tahoma"/>
          <w:sz w:val="24"/>
          <w:szCs w:val="24"/>
        </w:rPr>
        <w:t xml:space="preserve"> </w:t>
      </w:r>
      <w:r w:rsidRPr="009713D0">
        <w:rPr>
          <w:rFonts w:ascii="Tahoma" w:hAnsi="Tahoma" w:cs="Tahoma"/>
          <w:sz w:val="24"/>
          <w:szCs w:val="24"/>
        </w:rPr>
        <w:t xml:space="preserve">de quien se solicita la tutela, actúe o se abstenga de hacerlo. </w:t>
      </w:r>
    </w:p>
    <w:p w:rsidR="00B31443" w:rsidRPr="009713D0" w:rsidRDefault="00B31443"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181BEC" w:rsidRPr="009713D0" w:rsidRDefault="00F1332A"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713D0">
        <w:rPr>
          <w:rFonts w:ascii="Tahoma" w:hAnsi="Tahoma" w:cs="Tahoma"/>
          <w:sz w:val="24"/>
          <w:szCs w:val="24"/>
        </w:rPr>
        <w:t>2. El problema jurídico que debe resolver la Sala, es determinar</w:t>
      </w:r>
      <w:r w:rsidR="0065735B" w:rsidRPr="009713D0">
        <w:rPr>
          <w:rFonts w:ascii="Tahoma" w:hAnsi="Tahoma" w:cs="Tahoma"/>
          <w:sz w:val="24"/>
          <w:szCs w:val="24"/>
        </w:rPr>
        <w:t xml:space="preserve"> </w:t>
      </w:r>
      <w:r w:rsidRPr="009713D0">
        <w:rPr>
          <w:rFonts w:ascii="Tahoma" w:hAnsi="Tahoma" w:cs="Tahoma"/>
          <w:sz w:val="24"/>
          <w:szCs w:val="24"/>
        </w:rPr>
        <w:t>si procede la acción de tutela contra la</w:t>
      </w:r>
      <w:r w:rsidR="004C4314" w:rsidRPr="009713D0">
        <w:rPr>
          <w:rFonts w:ascii="Tahoma" w:hAnsi="Tahoma" w:cs="Tahoma"/>
          <w:sz w:val="24"/>
          <w:szCs w:val="24"/>
        </w:rPr>
        <w:t xml:space="preserve"> decisión</w:t>
      </w:r>
      <w:r w:rsidRPr="009713D0">
        <w:rPr>
          <w:rFonts w:ascii="Tahoma" w:hAnsi="Tahoma" w:cs="Tahoma"/>
          <w:sz w:val="24"/>
          <w:szCs w:val="24"/>
        </w:rPr>
        <w:t xml:space="preserve"> por medio de</w:t>
      </w:r>
      <w:r w:rsidR="00EF4CEB" w:rsidRPr="009713D0">
        <w:rPr>
          <w:rFonts w:ascii="Tahoma" w:hAnsi="Tahoma" w:cs="Tahoma"/>
          <w:sz w:val="24"/>
          <w:szCs w:val="24"/>
        </w:rPr>
        <w:t xml:space="preserve"> </w:t>
      </w:r>
      <w:r w:rsidR="000B4CD6" w:rsidRPr="009713D0">
        <w:rPr>
          <w:rFonts w:ascii="Tahoma" w:hAnsi="Tahoma" w:cs="Tahoma"/>
          <w:sz w:val="24"/>
          <w:szCs w:val="24"/>
        </w:rPr>
        <w:t>la cual</w:t>
      </w:r>
      <w:r w:rsidRPr="009713D0">
        <w:rPr>
          <w:rFonts w:ascii="Tahoma" w:hAnsi="Tahoma" w:cs="Tahoma"/>
          <w:sz w:val="24"/>
          <w:szCs w:val="24"/>
        </w:rPr>
        <w:t xml:space="preserve"> </w:t>
      </w:r>
      <w:r w:rsidR="000B4CD6" w:rsidRPr="009713D0">
        <w:rPr>
          <w:rFonts w:ascii="Tahoma" w:hAnsi="Tahoma" w:cs="Tahoma"/>
          <w:sz w:val="24"/>
          <w:szCs w:val="24"/>
        </w:rPr>
        <w:t xml:space="preserve">el juzgado accionado </w:t>
      </w:r>
      <w:r w:rsidR="00B31443" w:rsidRPr="009713D0">
        <w:rPr>
          <w:rFonts w:ascii="Tahoma" w:hAnsi="Tahoma" w:cs="Tahoma"/>
          <w:sz w:val="24"/>
          <w:szCs w:val="24"/>
        </w:rPr>
        <w:t>declaró la falta de competencia</w:t>
      </w:r>
      <w:r w:rsidR="000716A5" w:rsidRPr="009713D0">
        <w:rPr>
          <w:rFonts w:ascii="Tahoma" w:hAnsi="Tahoma" w:cs="Tahoma"/>
          <w:sz w:val="24"/>
          <w:szCs w:val="24"/>
        </w:rPr>
        <w:t xml:space="preserve"> para conocer de</w:t>
      </w:r>
      <w:r w:rsidR="000B4CD6" w:rsidRPr="009713D0">
        <w:rPr>
          <w:rFonts w:ascii="Tahoma" w:hAnsi="Tahoma" w:cs="Tahoma"/>
          <w:sz w:val="24"/>
          <w:szCs w:val="24"/>
        </w:rPr>
        <w:t xml:space="preserve"> la</w:t>
      </w:r>
      <w:r w:rsidR="000F7E0B" w:rsidRPr="009713D0">
        <w:rPr>
          <w:rFonts w:ascii="Tahoma" w:hAnsi="Tahoma" w:cs="Tahoma"/>
          <w:sz w:val="24"/>
          <w:szCs w:val="24"/>
        </w:rPr>
        <w:t xml:space="preserve"> </w:t>
      </w:r>
      <w:r w:rsidR="004C4314" w:rsidRPr="009713D0">
        <w:rPr>
          <w:rFonts w:ascii="Tahoma" w:hAnsi="Tahoma" w:cs="Tahoma"/>
          <w:sz w:val="24"/>
          <w:szCs w:val="24"/>
        </w:rPr>
        <w:t>demanda</w:t>
      </w:r>
      <w:r w:rsidR="000B4CD6" w:rsidRPr="009713D0">
        <w:rPr>
          <w:rFonts w:ascii="Tahoma" w:hAnsi="Tahoma" w:cs="Tahoma"/>
          <w:sz w:val="24"/>
          <w:szCs w:val="24"/>
        </w:rPr>
        <w:t xml:space="preserve"> popular </w:t>
      </w:r>
      <w:r w:rsidR="001175FB" w:rsidRPr="009713D0">
        <w:rPr>
          <w:rFonts w:ascii="Tahoma" w:hAnsi="Tahoma" w:cs="Tahoma"/>
          <w:sz w:val="24"/>
          <w:szCs w:val="24"/>
        </w:rPr>
        <w:t>objeto del amparo</w:t>
      </w:r>
      <w:r w:rsidRPr="009713D0">
        <w:rPr>
          <w:rFonts w:ascii="Tahoma" w:hAnsi="Tahoma" w:cs="Tahoma"/>
          <w:sz w:val="24"/>
          <w:szCs w:val="24"/>
        </w:rPr>
        <w:t>. De serlo</w:t>
      </w:r>
      <w:r w:rsidR="002C1465" w:rsidRPr="009713D0">
        <w:rPr>
          <w:rFonts w:ascii="Tahoma" w:hAnsi="Tahoma" w:cs="Tahoma"/>
          <w:sz w:val="24"/>
          <w:szCs w:val="24"/>
        </w:rPr>
        <w:t>,</w:t>
      </w:r>
      <w:r w:rsidRPr="009713D0">
        <w:rPr>
          <w:rFonts w:ascii="Tahoma" w:hAnsi="Tahoma" w:cs="Tahoma"/>
          <w:sz w:val="24"/>
          <w:szCs w:val="24"/>
        </w:rPr>
        <w:t xml:space="preserve"> se establecerá si en esa</w:t>
      </w:r>
      <w:r w:rsidR="0065735B" w:rsidRPr="009713D0">
        <w:rPr>
          <w:rFonts w:ascii="Tahoma" w:hAnsi="Tahoma" w:cs="Tahoma"/>
          <w:sz w:val="24"/>
          <w:szCs w:val="24"/>
        </w:rPr>
        <w:t xml:space="preserve"> </w:t>
      </w:r>
      <w:r w:rsidRPr="009713D0">
        <w:rPr>
          <w:rFonts w:ascii="Tahoma" w:hAnsi="Tahoma" w:cs="Tahoma"/>
          <w:sz w:val="24"/>
          <w:szCs w:val="24"/>
        </w:rPr>
        <w:t>actuación se incurrió en la lesión de derechos fundamentales invocada.</w:t>
      </w:r>
      <w:r w:rsidR="0043334B" w:rsidRPr="009713D0">
        <w:rPr>
          <w:rFonts w:ascii="Tahoma" w:hAnsi="Tahoma" w:cs="Tahoma"/>
          <w:sz w:val="24"/>
          <w:szCs w:val="24"/>
        </w:rPr>
        <w:t xml:space="preserve"> </w:t>
      </w:r>
    </w:p>
    <w:p w:rsidR="00181BEC" w:rsidRPr="009713D0" w:rsidRDefault="00181BEC"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181C17" w:rsidRPr="009713D0" w:rsidRDefault="00181BEC"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713D0">
        <w:rPr>
          <w:rFonts w:ascii="Tahoma" w:hAnsi="Tahoma" w:cs="Tahoma"/>
          <w:sz w:val="24"/>
          <w:szCs w:val="24"/>
        </w:rPr>
        <w:t xml:space="preserve">3. </w:t>
      </w:r>
      <w:r w:rsidR="00181C17" w:rsidRPr="009713D0">
        <w:rPr>
          <w:rFonts w:ascii="Tahoma" w:hAnsi="Tahoma" w:cs="Tahoma"/>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9713D0">
        <w:rPr>
          <w:rFonts w:ascii="Tahoma" w:hAnsi="Tahoma" w:cs="Tahoma"/>
          <w:sz w:val="24"/>
          <w:szCs w:val="24"/>
        </w:rPr>
        <w:t>a</w:t>
      </w:r>
      <w:r w:rsidR="00EC4367" w:rsidRPr="009713D0">
        <w:rPr>
          <w:rFonts w:ascii="Tahoma" w:hAnsi="Tahoma" w:cs="Tahoma"/>
          <w:sz w:val="24"/>
          <w:szCs w:val="24"/>
        </w:rPr>
        <w:t xml:space="preserve"> </w:t>
      </w:r>
      <w:r w:rsidR="00181C17" w:rsidRPr="009713D0">
        <w:rPr>
          <w:rFonts w:ascii="Tahoma" w:hAnsi="Tahoma" w:cs="Tahoma"/>
          <w:sz w:val="24"/>
          <w:szCs w:val="24"/>
        </w:rPr>
        <w:t xml:space="preserve">esa clase de decisiones. </w:t>
      </w:r>
    </w:p>
    <w:p w:rsidR="00921B3C" w:rsidRPr="009713D0" w:rsidRDefault="00921B3C" w:rsidP="009713D0">
      <w:pPr>
        <w:tabs>
          <w:tab w:val="left" w:pos="-720"/>
          <w:tab w:val="left" w:pos="-567"/>
          <w:tab w:val="left" w:pos="8222"/>
          <w:tab w:val="left" w:pos="8364"/>
        </w:tabs>
        <w:spacing w:line="288" w:lineRule="auto"/>
        <w:jc w:val="both"/>
        <w:rPr>
          <w:rFonts w:ascii="Tahoma" w:hAnsi="Tahoma" w:cs="Tahoma"/>
          <w:sz w:val="24"/>
          <w:szCs w:val="24"/>
          <w:lang w:val="es-ES"/>
        </w:rPr>
      </w:pPr>
    </w:p>
    <w:p w:rsidR="00181C17" w:rsidRPr="009713D0" w:rsidRDefault="00181C17" w:rsidP="009713D0">
      <w:pPr>
        <w:tabs>
          <w:tab w:val="left" w:pos="-720"/>
          <w:tab w:val="left" w:pos="-567"/>
          <w:tab w:val="left" w:pos="8222"/>
          <w:tab w:val="left" w:pos="8364"/>
        </w:tabs>
        <w:spacing w:line="288" w:lineRule="auto"/>
        <w:jc w:val="both"/>
        <w:rPr>
          <w:rFonts w:ascii="Tahoma" w:hAnsi="Tahoma" w:cs="Tahoma"/>
          <w:i/>
          <w:sz w:val="24"/>
          <w:szCs w:val="24"/>
          <w:shd w:val="clear" w:color="auto" w:fill="FFFFFF"/>
        </w:rPr>
      </w:pPr>
      <w:r w:rsidRPr="009713D0">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9713D0">
        <w:rPr>
          <w:rStyle w:val="apple-converted-space"/>
          <w:rFonts w:ascii="Tahoma" w:hAnsi="Tahoma" w:cs="Tahoma"/>
          <w:sz w:val="24"/>
          <w:szCs w:val="24"/>
          <w:shd w:val="clear" w:color="auto" w:fill="FFFFFF"/>
        </w:rPr>
        <w:t> </w:t>
      </w:r>
      <w:r w:rsidRPr="009713D0">
        <w:rPr>
          <w:rStyle w:val="apple-converted-space"/>
          <w:rFonts w:ascii="Tahoma" w:hAnsi="Tahoma" w:cs="Tahoma"/>
          <w:spacing w:val="-6"/>
          <w:sz w:val="24"/>
          <w:szCs w:val="24"/>
          <w:shd w:val="clear" w:color="auto" w:fill="FFFFFF"/>
        </w:rPr>
        <w:t>“</w:t>
      </w:r>
      <w:r w:rsidRPr="009713D0">
        <w:rPr>
          <w:rStyle w:val="apple-converted-space"/>
          <w:rFonts w:ascii="Tahoma" w:hAnsi="Tahoma" w:cs="Tahoma"/>
          <w:i/>
          <w:spacing w:val="-6"/>
          <w:sz w:val="22"/>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9713D0">
        <w:rPr>
          <w:rStyle w:val="apple-converted-space"/>
          <w:rFonts w:ascii="Tahoma" w:hAnsi="Tahoma" w:cs="Tahoma"/>
          <w:i/>
          <w:spacing w:val="-6"/>
          <w:sz w:val="22"/>
          <w:szCs w:val="24"/>
          <w:shd w:val="clear" w:color="auto" w:fill="FFFFFF"/>
        </w:rPr>
        <w:t>v</w:t>
      </w:r>
      <w:proofErr w:type="gramEnd"/>
      <w:r w:rsidRPr="009713D0">
        <w:rPr>
          <w:rStyle w:val="apple-converted-space"/>
          <w:rFonts w:ascii="Tahoma" w:hAnsi="Tahoma" w:cs="Tahoma"/>
          <w:i/>
          <w:spacing w:val="-6"/>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9713D0">
        <w:rPr>
          <w:rStyle w:val="apple-converted-space"/>
          <w:rFonts w:ascii="Tahoma" w:hAnsi="Tahoma" w:cs="Tahoma"/>
          <w:spacing w:val="-6"/>
          <w:sz w:val="24"/>
          <w:szCs w:val="24"/>
          <w:shd w:val="clear" w:color="auto" w:fill="FFFFFF"/>
        </w:rPr>
        <w:t>”</w:t>
      </w:r>
      <w:r w:rsidR="009713D0">
        <w:rPr>
          <w:rStyle w:val="apple-converted-space"/>
          <w:rFonts w:ascii="Tahoma" w:hAnsi="Tahoma" w:cs="Tahoma"/>
          <w:spacing w:val="-6"/>
          <w:sz w:val="24"/>
          <w:szCs w:val="24"/>
          <w:shd w:val="clear" w:color="auto" w:fill="FFFFFF"/>
        </w:rPr>
        <w:t xml:space="preserve"> </w:t>
      </w:r>
      <w:r w:rsidRPr="009713D0">
        <w:rPr>
          <w:rStyle w:val="Refdenotaalpie"/>
          <w:rFonts w:ascii="Tahoma" w:hAnsi="Tahoma" w:cs="Tahoma"/>
          <w:spacing w:val="-6"/>
          <w:sz w:val="24"/>
          <w:szCs w:val="24"/>
          <w:shd w:val="clear" w:color="auto" w:fill="FFFFFF"/>
        </w:rPr>
        <w:footnoteReference w:id="1"/>
      </w:r>
      <w:r w:rsidRPr="009713D0">
        <w:rPr>
          <w:rFonts w:ascii="Tahoma" w:hAnsi="Tahoma" w:cs="Tahoma"/>
          <w:spacing w:val="-6"/>
          <w:sz w:val="24"/>
          <w:szCs w:val="24"/>
        </w:rPr>
        <w:t>.</w:t>
      </w:r>
    </w:p>
    <w:p w:rsidR="00181C17" w:rsidRPr="009713D0" w:rsidRDefault="00181C17" w:rsidP="009713D0">
      <w:pPr>
        <w:tabs>
          <w:tab w:val="left" w:pos="-720"/>
          <w:tab w:val="left" w:pos="-567"/>
          <w:tab w:val="left" w:pos="8222"/>
          <w:tab w:val="left" w:pos="8364"/>
        </w:tabs>
        <w:spacing w:line="288" w:lineRule="auto"/>
        <w:jc w:val="both"/>
        <w:rPr>
          <w:rFonts w:ascii="Tahoma" w:hAnsi="Tahoma" w:cs="Tahoma"/>
          <w:i/>
          <w:sz w:val="24"/>
          <w:szCs w:val="24"/>
        </w:rPr>
      </w:pPr>
    </w:p>
    <w:p w:rsidR="00181C17" w:rsidRPr="009713D0" w:rsidRDefault="00181C17" w:rsidP="009713D0">
      <w:pPr>
        <w:tabs>
          <w:tab w:val="left" w:pos="-720"/>
          <w:tab w:val="left" w:pos="-567"/>
          <w:tab w:val="left" w:pos="8222"/>
          <w:tab w:val="left" w:pos="8364"/>
        </w:tabs>
        <w:spacing w:line="288" w:lineRule="auto"/>
        <w:jc w:val="both"/>
        <w:rPr>
          <w:rFonts w:ascii="Tahoma" w:hAnsi="Tahoma" w:cs="Tahoma"/>
          <w:i/>
          <w:sz w:val="24"/>
          <w:szCs w:val="24"/>
        </w:rPr>
      </w:pPr>
      <w:r w:rsidRPr="009713D0">
        <w:rPr>
          <w:rFonts w:ascii="Tahoma" w:hAnsi="Tahoma" w:cs="Tahoma"/>
          <w:sz w:val="24"/>
          <w:szCs w:val="24"/>
          <w:lang w:val="es-ES"/>
        </w:rPr>
        <w:t>Superado ese primer análisis, la Corte ha identificado como causales específicas de procedencia de la acción, las siguientes</w:t>
      </w:r>
      <w:r w:rsidRPr="009713D0">
        <w:rPr>
          <w:rFonts w:ascii="Tahoma" w:hAnsi="Tahoma" w:cs="Tahoma"/>
          <w:i/>
          <w:sz w:val="24"/>
          <w:szCs w:val="24"/>
          <w:lang w:val="es-ES"/>
        </w:rPr>
        <w:t xml:space="preserve">: </w:t>
      </w:r>
      <w:r w:rsidRPr="009713D0">
        <w:rPr>
          <w:rFonts w:ascii="Tahoma" w:hAnsi="Tahoma" w:cs="Tahoma"/>
          <w:i/>
          <w:spacing w:val="-4"/>
          <w:sz w:val="24"/>
          <w:szCs w:val="24"/>
          <w:lang w:val="es-ES"/>
        </w:rPr>
        <w:t>“</w:t>
      </w:r>
      <w:r w:rsidRPr="009713D0">
        <w:rPr>
          <w:rFonts w:ascii="Tahoma" w:hAnsi="Tahoma" w:cs="Tahoma"/>
          <w:i/>
          <w:spacing w:val="-4"/>
          <w:sz w:val="22"/>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w:t>
      </w:r>
      <w:r w:rsidRPr="009713D0">
        <w:rPr>
          <w:rFonts w:ascii="Tahoma" w:hAnsi="Tahoma" w:cs="Tahoma"/>
          <w:i/>
          <w:spacing w:val="-4"/>
          <w:sz w:val="22"/>
          <w:szCs w:val="24"/>
        </w:rPr>
        <w:lastRenderedPageBreak/>
        <w:t>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proofErr w:type="gramStart"/>
      <w:r w:rsidRPr="009713D0">
        <w:rPr>
          <w:rFonts w:ascii="Tahoma" w:hAnsi="Tahoma" w:cs="Tahoma"/>
          <w:i/>
          <w:spacing w:val="-4"/>
          <w:sz w:val="24"/>
          <w:szCs w:val="24"/>
        </w:rPr>
        <w:t>”</w:t>
      </w:r>
      <w:r w:rsidR="009713D0">
        <w:rPr>
          <w:rFonts w:ascii="Tahoma" w:hAnsi="Tahoma" w:cs="Tahoma"/>
          <w:i/>
          <w:spacing w:val="-4"/>
          <w:sz w:val="24"/>
          <w:szCs w:val="24"/>
        </w:rPr>
        <w:t xml:space="preserve"> </w:t>
      </w:r>
      <w:proofErr w:type="gramEnd"/>
      <w:r w:rsidRPr="009713D0">
        <w:rPr>
          <w:rFonts w:ascii="Tahoma" w:hAnsi="Tahoma" w:cs="Tahoma"/>
          <w:i/>
          <w:spacing w:val="-4"/>
          <w:sz w:val="24"/>
          <w:szCs w:val="24"/>
          <w:vertAlign w:val="superscript"/>
        </w:rPr>
        <w:footnoteReference w:id="2"/>
      </w:r>
      <w:r w:rsidRPr="009713D0">
        <w:rPr>
          <w:rFonts w:ascii="Tahoma" w:hAnsi="Tahoma" w:cs="Tahoma"/>
          <w:i/>
          <w:sz w:val="24"/>
          <w:szCs w:val="24"/>
        </w:rPr>
        <w:t xml:space="preserve">. </w:t>
      </w:r>
    </w:p>
    <w:p w:rsidR="000F7E0B" w:rsidRPr="009713D0" w:rsidRDefault="000F7E0B" w:rsidP="009713D0">
      <w:pPr>
        <w:spacing w:line="288" w:lineRule="auto"/>
        <w:jc w:val="both"/>
        <w:rPr>
          <w:rFonts w:ascii="Tahoma" w:hAnsi="Tahoma" w:cs="Tahoma"/>
          <w:sz w:val="24"/>
          <w:szCs w:val="24"/>
        </w:rPr>
      </w:pPr>
    </w:p>
    <w:p w:rsidR="004B3F87" w:rsidRPr="009713D0" w:rsidRDefault="00A429DE" w:rsidP="009713D0">
      <w:pPr>
        <w:spacing w:line="288" w:lineRule="auto"/>
        <w:jc w:val="both"/>
        <w:rPr>
          <w:rFonts w:ascii="Tahoma" w:hAnsi="Tahoma" w:cs="Tahoma"/>
          <w:sz w:val="24"/>
          <w:szCs w:val="24"/>
        </w:rPr>
      </w:pPr>
      <w:r w:rsidRPr="009713D0">
        <w:rPr>
          <w:rFonts w:ascii="Tahoma" w:hAnsi="Tahoma" w:cs="Tahoma"/>
          <w:sz w:val="24"/>
          <w:szCs w:val="24"/>
        </w:rPr>
        <w:t>4</w:t>
      </w:r>
      <w:r w:rsidR="004B3F87" w:rsidRPr="009713D0">
        <w:rPr>
          <w:rFonts w:ascii="Tahoma" w:hAnsi="Tahoma" w:cs="Tahoma"/>
          <w:sz w:val="24"/>
          <w:szCs w:val="24"/>
        </w:rPr>
        <w:t>. La</w:t>
      </w:r>
      <w:r w:rsidR="003323AB" w:rsidRPr="009713D0">
        <w:rPr>
          <w:rFonts w:ascii="Tahoma" w:hAnsi="Tahoma" w:cs="Tahoma"/>
          <w:sz w:val="24"/>
          <w:szCs w:val="24"/>
        </w:rPr>
        <w:t xml:space="preserve"> prueba documental allegada</w:t>
      </w:r>
      <w:r w:rsidR="004B3F87" w:rsidRPr="009713D0">
        <w:rPr>
          <w:rFonts w:ascii="Tahoma" w:hAnsi="Tahoma" w:cs="Tahoma"/>
          <w:sz w:val="24"/>
          <w:szCs w:val="24"/>
        </w:rPr>
        <w:t xml:space="preserve"> </w:t>
      </w:r>
      <w:r w:rsidR="0044306D" w:rsidRPr="009713D0">
        <w:rPr>
          <w:rFonts w:ascii="Tahoma" w:hAnsi="Tahoma" w:cs="Tahoma"/>
          <w:sz w:val="24"/>
          <w:szCs w:val="24"/>
        </w:rPr>
        <w:t>a</w:t>
      </w:r>
      <w:r w:rsidR="004B3F87" w:rsidRPr="009713D0">
        <w:rPr>
          <w:rFonts w:ascii="Tahoma" w:hAnsi="Tahoma" w:cs="Tahoma"/>
          <w:sz w:val="24"/>
          <w:szCs w:val="24"/>
        </w:rPr>
        <w:t xml:space="preserve">l proceso </w:t>
      </w:r>
      <w:r w:rsidR="003323AB" w:rsidRPr="009713D0">
        <w:rPr>
          <w:rFonts w:ascii="Tahoma" w:hAnsi="Tahoma" w:cs="Tahoma"/>
          <w:sz w:val="24"/>
          <w:szCs w:val="24"/>
        </w:rPr>
        <w:t>acredita</w:t>
      </w:r>
      <w:r w:rsidR="004B3F87" w:rsidRPr="009713D0">
        <w:rPr>
          <w:rFonts w:ascii="Tahoma" w:hAnsi="Tahoma" w:cs="Tahoma"/>
          <w:sz w:val="24"/>
          <w:szCs w:val="24"/>
        </w:rPr>
        <w:t xml:space="preserve"> que el Juzgado </w:t>
      </w:r>
      <w:r w:rsidR="00F617D6" w:rsidRPr="009713D0">
        <w:rPr>
          <w:rFonts w:ascii="Tahoma" w:hAnsi="Tahoma" w:cs="Tahoma"/>
          <w:sz w:val="24"/>
          <w:szCs w:val="24"/>
          <w:lang w:val="es-CO"/>
        </w:rPr>
        <w:t>Promiscuo</w:t>
      </w:r>
      <w:r w:rsidR="004B3F87" w:rsidRPr="009713D0">
        <w:rPr>
          <w:rFonts w:ascii="Tahoma" w:hAnsi="Tahoma" w:cs="Tahoma"/>
          <w:sz w:val="24"/>
          <w:szCs w:val="24"/>
          <w:lang w:val="es-CO"/>
        </w:rPr>
        <w:t xml:space="preserve"> del Circuito de</w:t>
      </w:r>
      <w:r w:rsidR="00F617D6" w:rsidRPr="009713D0">
        <w:rPr>
          <w:rFonts w:ascii="Tahoma" w:hAnsi="Tahoma" w:cs="Tahoma"/>
          <w:sz w:val="24"/>
          <w:szCs w:val="24"/>
          <w:lang w:val="es-CO"/>
        </w:rPr>
        <w:t xml:space="preserve"> La Virginia</w:t>
      </w:r>
      <w:r w:rsidR="00B12602" w:rsidRPr="009713D0">
        <w:rPr>
          <w:rFonts w:ascii="Tahoma" w:hAnsi="Tahoma" w:cs="Tahoma"/>
          <w:sz w:val="24"/>
          <w:szCs w:val="24"/>
          <w:lang w:val="es-CO"/>
        </w:rPr>
        <w:t>,</w:t>
      </w:r>
      <w:r w:rsidR="00485D9D" w:rsidRPr="009713D0">
        <w:rPr>
          <w:rFonts w:ascii="Tahoma" w:hAnsi="Tahoma" w:cs="Tahoma"/>
          <w:sz w:val="24"/>
          <w:szCs w:val="24"/>
        </w:rPr>
        <w:t xml:space="preserve"> mediante proveído</w:t>
      </w:r>
      <w:r w:rsidR="00A43C7C" w:rsidRPr="009713D0">
        <w:rPr>
          <w:rFonts w:ascii="Tahoma" w:hAnsi="Tahoma" w:cs="Tahoma"/>
          <w:sz w:val="24"/>
          <w:szCs w:val="24"/>
        </w:rPr>
        <w:t xml:space="preserve"> del </w:t>
      </w:r>
      <w:r w:rsidR="00F617D6" w:rsidRPr="009713D0">
        <w:rPr>
          <w:rFonts w:ascii="Tahoma" w:hAnsi="Tahoma" w:cs="Tahoma"/>
          <w:sz w:val="24"/>
          <w:szCs w:val="24"/>
        </w:rPr>
        <w:t>16 de mayo</w:t>
      </w:r>
      <w:r w:rsidR="00CB5A4A" w:rsidRPr="009713D0">
        <w:rPr>
          <w:rFonts w:ascii="Tahoma" w:hAnsi="Tahoma" w:cs="Tahoma"/>
          <w:sz w:val="24"/>
          <w:szCs w:val="24"/>
        </w:rPr>
        <w:t xml:space="preserve"> último</w:t>
      </w:r>
      <w:r w:rsidR="004B3F87" w:rsidRPr="009713D0">
        <w:rPr>
          <w:rFonts w:ascii="Tahoma" w:hAnsi="Tahoma" w:cs="Tahoma"/>
          <w:sz w:val="24"/>
          <w:szCs w:val="24"/>
          <w:lang w:val="es-CO"/>
        </w:rPr>
        <w:t xml:space="preserve">, </w:t>
      </w:r>
      <w:r w:rsidR="004B3F87" w:rsidRPr="009713D0">
        <w:rPr>
          <w:rFonts w:ascii="Tahoma" w:hAnsi="Tahoma" w:cs="Tahoma"/>
          <w:sz w:val="24"/>
          <w:szCs w:val="24"/>
        </w:rPr>
        <w:t>decidió rechazar, por falta de competencia, la</w:t>
      </w:r>
      <w:r w:rsidR="00485D9D" w:rsidRPr="009713D0">
        <w:rPr>
          <w:rFonts w:ascii="Tahoma" w:hAnsi="Tahoma" w:cs="Tahoma"/>
          <w:sz w:val="24"/>
          <w:szCs w:val="24"/>
        </w:rPr>
        <w:t xml:space="preserve"> acción popular radicada</w:t>
      </w:r>
      <w:r w:rsidR="004B3F87" w:rsidRPr="009713D0">
        <w:rPr>
          <w:rFonts w:ascii="Tahoma" w:hAnsi="Tahoma" w:cs="Tahoma"/>
          <w:sz w:val="24"/>
          <w:szCs w:val="24"/>
        </w:rPr>
        <w:t xml:space="preserve"> con </w:t>
      </w:r>
      <w:r w:rsidR="00485D9D" w:rsidRPr="009713D0">
        <w:rPr>
          <w:rFonts w:ascii="Tahoma" w:hAnsi="Tahoma" w:cs="Tahoma"/>
          <w:sz w:val="24"/>
          <w:szCs w:val="24"/>
        </w:rPr>
        <w:t>el número</w:t>
      </w:r>
      <w:r w:rsidR="004B3F87" w:rsidRPr="009713D0">
        <w:rPr>
          <w:rFonts w:ascii="Tahoma" w:hAnsi="Tahoma" w:cs="Tahoma"/>
          <w:sz w:val="24"/>
          <w:szCs w:val="24"/>
        </w:rPr>
        <w:t xml:space="preserve"> </w:t>
      </w:r>
      <w:r w:rsidR="00101A3B" w:rsidRPr="009713D0">
        <w:rPr>
          <w:rFonts w:ascii="Tahoma" w:hAnsi="Tahoma" w:cs="Tahoma"/>
          <w:sz w:val="24"/>
          <w:szCs w:val="24"/>
        </w:rPr>
        <w:t>201</w:t>
      </w:r>
      <w:r w:rsidR="00F617D6" w:rsidRPr="009713D0">
        <w:rPr>
          <w:rFonts w:ascii="Tahoma" w:hAnsi="Tahoma" w:cs="Tahoma"/>
          <w:sz w:val="24"/>
          <w:szCs w:val="24"/>
        </w:rPr>
        <w:t>9-0</w:t>
      </w:r>
      <w:r w:rsidR="00F152EA" w:rsidRPr="009713D0">
        <w:rPr>
          <w:rFonts w:ascii="Tahoma" w:hAnsi="Tahoma" w:cs="Tahoma"/>
          <w:sz w:val="24"/>
          <w:szCs w:val="24"/>
        </w:rPr>
        <w:t>0</w:t>
      </w:r>
      <w:r w:rsidR="00F617D6" w:rsidRPr="009713D0">
        <w:rPr>
          <w:rFonts w:ascii="Tahoma" w:hAnsi="Tahoma" w:cs="Tahoma"/>
          <w:sz w:val="24"/>
          <w:szCs w:val="24"/>
        </w:rPr>
        <w:t>0</w:t>
      </w:r>
      <w:r w:rsidR="00F152EA" w:rsidRPr="009713D0">
        <w:rPr>
          <w:rFonts w:ascii="Tahoma" w:hAnsi="Tahoma" w:cs="Tahoma"/>
          <w:sz w:val="24"/>
          <w:szCs w:val="24"/>
        </w:rPr>
        <w:t>4</w:t>
      </w:r>
      <w:r w:rsidR="00F617D6" w:rsidRPr="009713D0">
        <w:rPr>
          <w:rFonts w:ascii="Tahoma" w:hAnsi="Tahoma" w:cs="Tahoma"/>
          <w:sz w:val="24"/>
          <w:szCs w:val="24"/>
        </w:rPr>
        <w:t>6</w:t>
      </w:r>
      <w:r w:rsidR="00101A3B" w:rsidRPr="009713D0">
        <w:rPr>
          <w:rFonts w:ascii="Tahoma" w:hAnsi="Tahoma" w:cs="Tahoma"/>
          <w:sz w:val="24"/>
          <w:szCs w:val="24"/>
        </w:rPr>
        <w:t>,</w:t>
      </w:r>
      <w:r w:rsidR="00485D9D" w:rsidRPr="009713D0">
        <w:rPr>
          <w:rFonts w:ascii="Tahoma" w:hAnsi="Tahoma" w:cs="Tahoma"/>
          <w:sz w:val="24"/>
          <w:szCs w:val="24"/>
        </w:rPr>
        <w:t xml:space="preserve"> formulada</w:t>
      </w:r>
      <w:r w:rsidR="002201BE" w:rsidRPr="009713D0">
        <w:rPr>
          <w:rFonts w:ascii="Tahoma" w:hAnsi="Tahoma" w:cs="Tahoma"/>
          <w:sz w:val="24"/>
          <w:szCs w:val="24"/>
        </w:rPr>
        <w:t xml:space="preserve"> por el</w:t>
      </w:r>
      <w:r w:rsidR="00F617D6" w:rsidRPr="009713D0">
        <w:rPr>
          <w:rFonts w:ascii="Tahoma" w:hAnsi="Tahoma" w:cs="Tahoma"/>
          <w:sz w:val="24"/>
          <w:szCs w:val="24"/>
        </w:rPr>
        <w:t xml:space="preserve"> Javier Elías Arias Idárraga</w:t>
      </w:r>
      <w:r w:rsidR="000E3C3D" w:rsidRPr="009713D0">
        <w:rPr>
          <w:rFonts w:ascii="Tahoma" w:hAnsi="Tahoma" w:cs="Tahoma"/>
          <w:sz w:val="24"/>
          <w:szCs w:val="24"/>
        </w:rPr>
        <w:t>,</w:t>
      </w:r>
      <w:r w:rsidR="00B12602" w:rsidRPr="009713D0">
        <w:rPr>
          <w:rFonts w:ascii="Tahoma" w:hAnsi="Tahoma" w:cs="Tahoma"/>
          <w:sz w:val="24"/>
          <w:szCs w:val="24"/>
        </w:rPr>
        <w:t xml:space="preserve"> y </w:t>
      </w:r>
      <w:r w:rsidR="006A3E44" w:rsidRPr="009713D0">
        <w:rPr>
          <w:rFonts w:ascii="Tahoma" w:hAnsi="Tahoma" w:cs="Tahoma"/>
          <w:sz w:val="24"/>
          <w:szCs w:val="24"/>
        </w:rPr>
        <w:t xml:space="preserve">dispuso </w:t>
      </w:r>
      <w:r w:rsidR="00485D9D" w:rsidRPr="009713D0">
        <w:rPr>
          <w:rFonts w:ascii="Tahoma" w:hAnsi="Tahoma" w:cs="Tahoma"/>
          <w:sz w:val="24"/>
          <w:szCs w:val="24"/>
        </w:rPr>
        <w:t>remitirla</w:t>
      </w:r>
      <w:r w:rsidR="006A3E44" w:rsidRPr="009713D0">
        <w:rPr>
          <w:rFonts w:ascii="Tahoma" w:hAnsi="Tahoma" w:cs="Tahoma"/>
          <w:sz w:val="24"/>
          <w:szCs w:val="24"/>
        </w:rPr>
        <w:t xml:space="preserve"> a </w:t>
      </w:r>
      <w:r w:rsidR="00FE764D" w:rsidRPr="009713D0">
        <w:rPr>
          <w:rFonts w:ascii="Tahoma" w:hAnsi="Tahoma" w:cs="Tahoma"/>
          <w:sz w:val="24"/>
          <w:szCs w:val="24"/>
        </w:rPr>
        <w:t>los jueces civiles del circuito de</w:t>
      </w:r>
      <w:r w:rsidR="00CC0032" w:rsidRPr="009713D0">
        <w:rPr>
          <w:rFonts w:ascii="Tahoma" w:hAnsi="Tahoma" w:cs="Tahoma"/>
          <w:sz w:val="24"/>
          <w:szCs w:val="24"/>
        </w:rPr>
        <w:t xml:space="preserve"> </w:t>
      </w:r>
      <w:r w:rsidR="00F617D6" w:rsidRPr="009713D0">
        <w:rPr>
          <w:rFonts w:ascii="Tahoma" w:hAnsi="Tahoma" w:cs="Tahoma"/>
          <w:sz w:val="24"/>
          <w:szCs w:val="24"/>
        </w:rPr>
        <w:t>Armenia</w:t>
      </w:r>
      <w:r w:rsidR="00FB6E0B" w:rsidRPr="009713D0">
        <w:rPr>
          <w:rStyle w:val="Refdenotaalpie"/>
          <w:rFonts w:ascii="Tahoma" w:hAnsi="Tahoma" w:cs="Tahoma"/>
          <w:sz w:val="24"/>
          <w:szCs w:val="24"/>
        </w:rPr>
        <w:footnoteReference w:id="3"/>
      </w:r>
      <w:r w:rsidR="004B3F87" w:rsidRPr="009713D0">
        <w:rPr>
          <w:rFonts w:ascii="Tahoma" w:hAnsi="Tahoma" w:cs="Tahoma"/>
          <w:sz w:val="24"/>
          <w:szCs w:val="24"/>
        </w:rPr>
        <w:t>.</w:t>
      </w:r>
      <w:r w:rsidR="0038241C" w:rsidRPr="009713D0">
        <w:rPr>
          <w:rFonts w:ascii="Tahoma" w:hAnsi="Tahoma" w:cs="Tahoma"/>
          <w:sz w:val="24"/>
          <w:szCs w:val="24"/>
        </w:rPr>
        <w:t xml:space="preserve"> </w:t>
      </w:r>
    </w:p>
    <w:p w:rsidR="004B3F87" w:rsidRPr="009713D0" w:rsidRDefault="004B3F87" w:rsidP="009713D0">
      <w:pPr>
        <w:spacing w:line="288" w:lineRule="auto"/>
        <w:jc w:val="both"/>
        <w:rPr>
          <w:rFonts w:ascii="Tahoma" w:hAnsi="Tahoma" w:cs="Tahoma"/>
          <w:sz w:val="24"/>
          <w:szCs w:val="24"/>
        </w:rPr>
      </w:pPr>
    </w:p>
    <w:p w:rsidR="004B3F87" w:rsidRPr="009713D0" w:rsidRDefault="00D04CEB" w:rsidP="009713D0">
      <w:pPr>
        <w:spacing w:line="288" w:lineRule="auto"/>
        <w:jc w:val="both"/>
        <w:rPr>
          <w:rFonts w:ascii="Tahoma" w:hAnsi="Tahoma" w:cs="Tahoma"/>
          <w:sz w:val="24"/>
          <w:szCs w:val="24"/>
        </w:rPr>
      </w:pPr>
      <w:r w:rsidRPr="009713D0">
        <w:rPr>
          <w:rFonts w:ascii="Tahoma" w:hAnsi="Tahoma" w:cs="Tahoma"/>
          <w:sz w:val="24"/>
          <w:szCs w:val="24"/>
        </w:rPr>
        <w:t>5</w:t>
      </w:r>
      <w:r w:rsidR="004B3F87" w:rsidRPr="009713D0">
        <w:rPr>
          <w:rFonts w:ascii="Tahoma" w:hAnsi="Tahoma" w:cs="Tahoma"/>
          <w:sz w:val="24"/>
          <w:szCs w:val="24"/>
        </w:rPr>
        <w:t>. Surge de lo anterior, que en este caso concreto no se satisfacen todos los presupuestos de procedencia de la acción de tutela a que</w:t>
      </w:r>
      <w:r w:rsidR="00CD5851" w:rsidRPr="009713D0">
        <w:rPr>
          <w:rFonts w:ascii="Tahoma" w:hAnsi="Tahoma" w:cs="Tahoma"/>
          <w:sz w:val="24"/>
          <w:szCs w:val="24"/>
        </w:rPr>
        <w:t xml:space="preserve"> </w:t>
      </w:r>
      <w:r w:rsidR="004B3F87" w:rsidRPr="009713D0">
        <w:rPr>
          <w:rFonts w:ascii="Tahoma" w:hAnsi="Tahoma" w:cs="Tahoma"/>
          <w:sz w:val="24"/>
          <w:szCs w:val="24"/>
        </w:rPr>
        <w:t>se refiere la primera jurisprudencia transcrita, concretamente el segundo.</w:t>
      </w:r>
    </w:p>
    <w:p w:rsidR="00D33EB6" w:rsidRPr="009713D0" w:rsidRDefault="00D33EB6" w:rsidP="009713D0">
      <w:pPr>
        <w:spacing w:line="288" w:lineRule="auto"/>
        <w:jc w:val="both"/>
        <w:rPr>
          <w:rFonts w:ascii="Tahoma" w:hAnsi="Tahoma" w:cs="Tahoma"/>
          <w:sz w:val="24"/>
          <w:szCs w:val="24"/>
        </w:rPr>
      </w:pPr>
    </w:p>
    <w:p w:rsidR="00CB5A4A" w:rsidRPr="009713D0" w:rsidRDefault="00CB5A4A" w:rsidP="009713D0">
      <w:pPr>
        <w:spacing w:line="288" w:lineRule="auto"/>
        <w:jc w:val="both"/>
        <w:rPr>
          <w:rFonts w:ascii="Tahoma" w:hAnsi="Tahoma" w:cs="Tahoma"/>
          <w:i/>
          <w:sz w:val="24"/>
          <w:szCs w:val="24"/>
        </w:rPr>
      </w:pPr>
      <w:r w:rsidRPr="009713D0">
        <w:rPr>
          <w:rFonts w:ascii="Tahoma" w:hAnsi="Tahoma" w:cs="Tahoma"/>
          <w:sz w:val="24"/>
          <w:szCs w:val="24"/>
        </w:rPr>
        <w:t>En efecto, si la decisión de declarar la falta de competencia se produjo a mediados del mes de mayo pasado</w:t>
      </w:r>
      <w:r w:rsidR="00E07FFC" w:rsidRPr="009713D0">
        <w:rPr>
          <w:rFonts w:ascii="Tahoma" w:hAnsi="Tahoma" w:cs="Tahoma"/>
          <w:sz w:val="24"/>
          <w:szCs w:val="24"/>
        </w:rPr>
        <w:t>, se puede presumir que el Juzgado</w:t>
      </w:r>
      <w:r w:rsidRPr="009713D0">
        <w:rPr>
          <w:rFonts w:ascii="Tahoma" w:hAnsi="Tahoma" w:cs="Tahoma"/>
          <w:sz w:val="24"/>
          <w:szCs w:val="24"/>
        </w:rPr>
        <w:t xml:space="preserve"> Civiles del Circuito de Armenia</w:t>
      </w:r>
      <w:r w:rsidR="00E07FFC" w:rsidRPr="009713D0">
        <w:rPr>
          <w:rFonts w:ascii="Tahoma" w:hAnsi="Tahoma" w:cs="Tahoma"/>
          <w:sz w:val="24"/>
          <w:szCs w:val="24"/>
        </w:rPr>
        <w:t>, al que corresponda la acción popular remitida, no ha</w:t>
      </w:r>
      <w:r w:rsidRPr="009713D0">
        <w:rPr>
          <w:rFonts w:ascii="Tahoma" w:hAnsi="Tahoma" w:cs="Tahoma"/>
          <w:sz w:val="24"/>
          <w:szCs w:val="24"/>
        </w:rPr>
        <w:t xml:space="preserve"> adoptado aún alguna determinación y por tanto el amparo constitucional solicitado se tornaría prematuro, pues todavía estaría por definirse lo relativo a la competenci</w:t>
      </w:r>
      <w:r w:rsidR="00E07FFC" w:rsidRPr="009713D0">
        <w:rPr>
          <w:rFonts w:ascii="Tahoma" w:hAnsi="Tahoma" w:cs="Tahoma"/>
          <w:sz w:val="24"/>
          <w:szCs w:val="24"/>
        </w:rPr>
        <w:t>a, en razón a que al recibir la actuación, tendrá</w:t>
      </w:r>
      <w:r w:rsidRPr="009713D0">
        <w:rPr>
          <w:rFonts w:ascii="Tahoma" w:hAnsi="Tahoma" w:cs="Tahoma"/>
          <w:sz w:val="24"/>
          <w:szCs w:val="24"/>
        </w:rPr>
        <w:t xml:space="preserve"> la opción de asumirla o, en caso contrario, generar el conflicto correspondiente, que dirimiría la Sala de Casación Civil de la Corte Suprema de Justicia de acuerdo con el artículo 139 del Código General del Proceso que dice en lo pertinente: </w:t>
      </w:r>
      <w:r w:rsidRPr="009713D0">
        <w:rPr>
          <w:rFonts w:ascii="Tahoma" w:hAnsi="Tahoma" w:cs="Tahoma"/>
          <w:spacing w:val="-4"/>
          <w:sz w:val="24"/>
          <w:szCs w:val="24"/>
        </w:rPr>
        <w:t>“</w:t>
      </w:r>
      <w:r w:rsidRPr="009713D0">
        <w:rPr>
          <w:rFonts w:ascii="Tahoma" w:hAnsi="Tahoma" w:cs="Tahoma"/>
          <w:i/>
          <w:spacing w:val="-4"/>
          <w:sz w:val="22"/>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9713D0">
        <w:rPr>
          <w:rFonts w:ascii="Tahoma" w:hAnsi="Tahoma" w:cs="Tahoma"/>
          <w:i/>
          <w:spacing w:val="-4"/>
          <w:sz w:val="24"/>
          <w:szCs w:val="24"/>
        </w:rPr>
        <w:t>”.</w:t>
      </w:r>
    </w:p>
    <w:p w:rsidR="004B3F87" w:rsidRPr="009713D0" w:rsidRDefault="004B3F87" w:rsidP="009713D0">
      <w:pPr>
        <w:spacing w:line="288" w:lineRule="auto"/>
        <w:jc w:val="both"/>
        <w:rPr>
          <w:rFonts w:ascii="Tahoma" w:hAnsi="Tahoma" w:cs="Tahoma"/>
          <w:i/>
          <w:sz w:val="24"/>
          <w:szCs w:val="24"/>
        </w:rPr>
      </w:pPr>
    </w:p>
    <w:p w:rsidR="004B3F87" w:rsidRPr="009713D0" w:rsidRDefault="004B3F87" w:rsidP="009713D0">
      <w:pPr>
        <w:spacing w:line="288" w:lineRule="auto"/>
        <w:jc w:val="both"/>
        <w:rPr>
          <w:rFonts w:ascii="Tahoma" w:hAnsi="Tahoma" w:cs="Tahoma"/>
          <w:sz w:val="24"/>
          <w:szCs w:val="24"/>
        </w:rPr>
      </w:pPr>
      <w:r w:rsidRPr="009713D0">
        <w:rPr>
          <w:rFonts w:ascii="Tahoma" w:hAnsi="Tahoma" w:cs="Tahoma"/>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9713D0" w:rsidRDefault="004B3F87" w:rsidP="009713D0">
      <w:pPr>
        <w:spacing w:line="288" w:lineRule="auto"/>
        <w:jc w:val="both"/>
        <w:rPr>
          <w:rFonts w:ascii="Tahoma" w:hAnsi="Tahoma" w:cs="Tahoma"/>
          <w:sz w:val="24"/>
          <w:szCs w:val="24"/>
        </w:rPr>
      </w:pPr>
    </w:p>
    <w:p w:rsidR="004B3F87" w:rsidRPr="009713D0" w:rsidRDefault="004B3F87" w:rsidP="009713D0">
      <w:pPr>
        <w:spacing w:line="288" w:lineRule="auto"/>
        <w:jc w:val="both"/>
        <w:rPr>
          <w:rFonts w:ascii="Tahoma" w:hAnsi="Tahoma" w:cs="Tahoma"/>
          <w:sz w:val="24"/>
          <w:szCs w:val="24"/>
        </w:rPr>
      </w:pPr>
      <w:r w:rsidRPr="009713D0">
        <w:rPr>
          <w:rFonts w:ascii="Tahoma" w:hAnsi="Tahoma" w:cs="Tahoma"/>
          <w:sz w:val="24"/>
          <w:szCs w:val="24"/>
        </w:rPr>
        <w:t>Por tanto, la tutela resulta improcedente pues no puede ser empleada como mecanismo para decidir lo relacionado con la admisión de la</w:t>
      </w:r>
      <w:r w:rsidR="0097271F" w:rsidRPr="009713D0">
        <w:rPr>
          <w:rFonts w:ascii="Tahoma" w:hAnsi="Tahoma" w:cs="Tahoma"/>
          <w:sz w:val="24"/>
          <w:szCs w:val="24"/>
        </w:rPr>
        <w:t xml:space="preserve"> acción</w:t>
      </w:r>
      <w:r w:rsidRPr="009713D0">
        <w:rPr>
          <w:rFonts w:ascii="Tahoma" w:hAnsi="Tahoma" w:cs="Tahoma"/>
          <w:sz w:val="24"/>
          <w:szCs w:val="24"/>
        </w:rPr>
        <w:t xml:space="preserve"> popular. Para ese efecto, primero es necesario agotar la vía judicial ordinaria en la que se defina la competencia </w:t>
      </w:r>
      <w:r w:rsidR="00FF521A" w:rsidRPr="009713D0">
        <w:rPr>
          <w:rFonts w:ascii="Tahoma" w:hAnsi="Tahoma" w:cs="Tahoma"/>
          <w:sz w:val="24"/>
          <w:szCs w:val="24"/>
        </w:rPr>
        <w:t>territorial para conocer de ese proceso</w:t>
      </w:r>
      <w:r w:rsidRPr="009713D0">
        <w:rPr>
          <w:rFonts w:ascii="Tahoma" w:hAnsi="Tahoma" w:cs="Tahoma"/>
          <w:sz w:val="24"/>
          <w:szCs w:val="24"/>
        </w:rPr>
        <w:t>. En consecuencia, en la forma indicada se decidirá la cuestión.</w:t>
      </w:r>
    </w:p>
    <w:p w:rsidR="00F152EA" w:rsidRPr="009713D0" w:rsidRDefault="00F152EA" w:rsidP="009713D0">
      <w:pPr>
        <w:spacing w:line="288" w:lineRule="auto"/>
        <w:jc w:val="both"/>
        <w:rPr>
          <w:rFonts w:ascii="Tahoma" w:hAnsi="Tahoma" w:cs="Tahoma"/>
          <w:sz w:val="24"/>
          <w:szCs w:val="24"/>
        </w:rPr>
      </w:pPr>
    </w:p>
    <w:p w:rsidR="00B90259" w:rsidRPr="009713D0" w:rsidRDefault="00F152EA" w:rsidP="009713D0">
      <w:pPr>
        <w:spacing w:line="288" w:lineRule="auto"/>
        <w:jc w:val="both"/>
        <w:rPr>
          <w:rFonts w:ascii="Tahoma" w:hAnsi="Tahoma" w:cs="Tahoma"/>
          <w:sz w:val="24"/>
          <w:szCs w:val="24"/>
        </w:rPr>
      </w:pPr>
      <w:r w:rsidRPr="009713D0">
        <w:rPr>
          <w:rFonts w:ascii="Tahoma" w:hAnsi="Tahoma" w:cs="Tahoma"/>
          <w:sz w:val="24"/>
          <w:szCs w:val="24"/>
        </w:rPr>
        <w:lastRenderedPageBreak/>
        <w:t>6. Igual determinación merece</w:t>
      </w:r>
      <w:r w:rsidR="001E13C2" w:rsidRPr="009713D0">
        <w:rPr>
          <w:rFonts w:ascii="Tahoma" w:hAnsi="Tahoma" w:cs="Tahoma"/>
          <w:sz w:val="24"/>
          <w:szCs w:val="24"/>
        </w:rPr>
        <w:t>n</w:t>
      </w:r>
      <w:r w:rsidRPr="009713D0">
        <w:rPr>
          <w:rFonts w:ascii="Tahoma" w:hAnsi="Tahoma" w:cs="Tahoma"/>
          <w:sz w:val="24"/>
          <w:szCs w:val="24"/>
        </w:rPr>
        <w:t xml:space="preserve"> la</w:t>
      </w:r>
      <w:r w:rsidR="00144528" w:rsidRPr="009713D0">
        <w:rPr>
          <w:rFonts w:ascii="Tahoma" w:hAnsi="Tahoma" w:cs="Tahoma"/>
          <w:sz w:val="24"/>
          <w:szCs w:val="24"/>
        </w:rPr>
        <w:t>s pretensiones</w:t>
      </w:r>
      <w:r w:rsidRPr="009713D0">
        <w:rPr>
          <w:rFonts w:ascii="Tahoma" w:hAnsi="Tahoma" w:cs="Tahoma"/>
          <w:sz w:val="24"/>
          <w:szCs w:val="24"/>
        </w:rPr>
        <w:t xml:space="preserve"> dirigida</w:t>
      </w:r>
      <w:r w:rsidR="00144528" w:rsidRPr="009713D0">
        <w:rPr>
          <w:rFonts w:ascii="Tahoma" w:hAnsi="Tahoma" w:cs="Tahoma"/>
          <w:sz w:val="24"/>
          <w:szCs w:val="24"/>
        </w:rPr>
        <w:t>s</w:t>
      </w:r>
      <w:r w:rsidRPr="009713D0">
        <w:rPr>
          <w:rFonts w:ascii="Tahoma" w:hAnsi="Tahoma" w:cs="Tahoma"/>
          <w:sz w:val="24"/>
          <w:szCs w:val="24"/>
        </w:rPr>
        <w:t xml:space="preserve"> a obtener </w:t>
      </w:r>
      <w:r w:rsidR="00144528" w:rsidRPr="009713D0">
        <w:rPr>
          <w:rFonts w:ascii="Tahoma" w:hAnsi="Tahoma" w:cs="Tahoma"/>
          <w:sz w:val="24"/>
          <w:szCs w:val="24"/>
        </w:rPr>
        <w:t>se orden</w:t>
      </w:r>
      <w:r w:rsidR="00637958" w:rsidRPr="009713D0">
        <w:rPr>
          <w:rFonts w:ascii="Tahoma" w:hAnsi="Tahoma" w:cs="Tahoma"/>
          <w:sz w:val="24"/>
          <w:szCs w:val="24"/>
        </w:rPr>
        <w:t>e al juzgado accionado transcribir el artículo 16 de la Ley 472 de 1998, indicar en qué parte de esa norma se determina que la demanda popular debe ser formulada e</w:t>
      </w:r>
      <w:r w:rsidR="00144528" w:rsidRPr="009713D0">
        <w:rPr>
          <w:rFonts w:ascii="Tahoma" w:hAnsi="Tahoma" w:cs="Tahoma"/>
          <w:sz w:val="24"/>
          <w:szCs w:val="24"/>
        </w:rPr>
        <w:t>n el domicilio principal</w:t>
      </w:r>
      <w:r w:rsidR="00637958" w:rsidRPr="009713D0">
        <w:rPr>
          <w:rFonts w:ascii="Tahoma" w:hAnsi="Tahoma" w:cs="Tahoma"/>
          <w:sz w:val="24"/>
          <w:szCs w:val="24"/>
        </w:rPr>
        <w:t xml:space="preserve"> de la entidad accionada</w:t>
      </w:r>
      <w:r w:rsidR="00A97F29" w:rsidRPr="009713D0">
        <w:rPr>
          <w:rFonts w:ascii="Tahoma" w:hAnsi="Tahoma" w:cs="Tahoma"/>
          <w:sz w:val="24"/>
          <w:szCs w:val="24"/>
        </w:rPr>
        <w:t xml:space="preserve"> y</w:t>
      </w:r>
      <w:r w:rsidR="00144528" w:rsidRPr="009713D0">
        <w:rPr>
          <w:rFonts w:ascii="Tahoma" w:hAnsi="Tahoma" w:cs="Tahoma"/>
          <w:sz w:val="24"/>
          <w:szCs w:val="24"/>
        </w:rPr>
        <w:t xml:space="preserve"> </w:t>
      </w:r>
      <w:r w:rsidR="00A97F29" w:rsidRPr="009713D0">
        <w:rPr>
          <w:rFonts w:ascii="Tahoma" w:hAnsi="Tahoma" w:cs="Tahoma"/>
          <w:sz w:val="24"/>
          <w:szCs w:val="24"/>
        </w:rPr>
        <w:t>aclarar las razones por las cuales ese despacho judicial</w:t>
      </w:r>
      <w:r w:rsidR="00144528" w:rsidRPr="009713D0">
        <w:rPr>
          <w:rFonts w:ascii="Tahoma" w:hAnsi="Tahoma" w:cs="Tahoma"/>
          <w:sz w:val="24"/>
          <w:szCs w:val="24"/>
        </w:rPr>
        <w:t xml:space="preserve"> desconoce su propio precedente</w:t>
      </w:r>
      <w:r w:rsidR="0008464C" w:rsidRPr="009713D0">
        <w:rPr>
          <w:rFonts w:ascii="Tahoma" w:hAnsi="Tahoma" w:cs="Tahoma"/>
          <w:sz w:val="24"/>
          <w:szCs w:val="24"/>
        </w:rPr>
        <w:t>, ya que la acción de amparo está diseñada para proteger derechos fundamentales y no para elevar esa clase de peticiones</w:t>
      </w:r>
      <w:r w:rsidR="00F75368" w:rsidRPr="009713D0">
        <w:rPr>
          <w:rFonts w:ascii="Tahoma" w:hAnsi="Tahoma" w:cs="Tahoma"/>
          <w:sz w:val="24"/>
          <w:szCs w:val="24"/>
        </w:rPr>
        <w:t>.</w:t>
      </w:r>
    </w:p>
    <w:p w:rsidR="00F152EA" w:rsidRPr="009713D0" w:rsidRDefault="00F152EA" w:rsidP="009713D0">
      <w:pPr>
        <w:spacing w:line="288" w:lineRule="auto"/>
        <w:jc w:val="both"/>
        <w:rPr>
          <w:rFonts w:ascii="Tahoma" w:hAnsi="Tahoma" w:cs="Tahoma"/>
          <w:sz w:val="24"/>
          <w:szCs w:val="24"/>
        </w:rPr>
      </w:pPr>
    </w:p>
    <w:p w:rsidR="008C2EE6" w:rsidRPr="009713D0" w:rsidRDefault="00F152EA" w:rsidP="009713D0">
      <w:pPr>
        <w:spacing w:line="288" w:lineRule="auto"/>
        <w:jc w:val="both"/>
        <w:rPr>
          <w:rFonts w:ascii="Tahoma" w:hAnsi="Tahoma" w:cs="Tahoma"/>
          <w:sz w:val="24"/>
          <w:szCs w:val="24"/>
        </w:rPr>
      </w:pPr>
      <w:r w:rsidRPr="009713D0">
        <w:rPr>
          <w:rFonts w:ascii="Tahoma" w:hAnsi="Tahoma" w:cs="Tahoma"/>
          <w:sz w:val="24"/>
          <w:szCs w:val="24"/>
        </w:rPr>
        <w:t>7</w:t>
      </w:r>
      <w:r w:rsidR="009A5967" w:rsidRPr="009713D0">
        <w:rPr>
          <w:rFonts w:ascii="Tahoma" w:hAnsi="Tahoma" w:cs="Tahoma"/>
          <w:sz w:val="24"/>
          <w:szCs w:val="24"/>
        </w:rPr>
        <w:t xml:space="preserve">. </w:t>
      </w:r>
      <w:r w:rsidR="00B96B09" w:rsidRPr="009713D0">
        <w:rPr>
          <w:rFonts w:ascii="Tahoma" w:hAnsi="Tahoma" w:cs="Tahoma"/>
          <w:sz w:val="24"/>
          <w:szCs w:val="24"/>
        </w:rPr>
        <w:t>Como lo solicita el demandante, se autorizará escanear todo lo actuado en este proceso. Ello a su costa, de conformidad con el Acuerdo PCSJA18-11176 del 13 de diciembre de 2018 expedido por el Consejo Superior de la Judicatura.</w:t>
      </w:r>
    </w:p>
    <w:p w:rsidR="00C2779C" w:rsidRPr="009713D0" w:rsidRDefault="00C2779C" w:rsidP="009713D0">
      <w:pPr>
        <w:spacing w:line="288" w:lineRule="auto"/>
        <w:jc w:val="both"/>
        <w:rPr>
          <w:rFonts w:ascii="Tahoma" w:hAnsi="Tahoma" w:cs="Tahoma"/>
          <w:sz w:val="24"/>
          <w:szCs w:val="24"/>
        </w:rPr>
      </w:pPr>
    </w:p>
    <w:p w:rsidR="00181C17" w:rsidRDefault="00181C17" w:rsidP="009713D0">
      <w:pPr>
        <w:spacing w:line="288" w:lineRule="auto"/>
        <w:jc w:val="both"/>
        <w:rPr>
          <w:rFonts w:ascii="Tahoma" w:hAnsi="Tahoma" w:cs="Tahoma"/>
          <w:sz w:val="24"/>
          <w:szCs w:val="24"/>
        </w:rPr>
      </w:pPr>
      <w:r w:rsidRPr="009713D0">
        <w:rPr>
          <w:rFonts w:ascii="Tahoma" w:hAnsi="Tahoma" w:cs="Tahoma"/>
          <w:sz w:val="24"/>
          <w:szCs w:val="24"/>
        </w:rPr>
        <w:t>En mérito de lo expuesto, la Sala Civil Familia del Tribunal Superior de Pereira, Risaralda, administrando justicia en nombre de la República y por autoridad de la ley,</w:t>
      </w:r>
    </w:p>
    <w:p w:rsidR="001915CC" w:rsidRPr="009713D0" w:rsidRDefault="001915CC" w:rsidP="009713D0">
      <w:pPr>
        <w:spacing w:line="288" w:lineRule="auto"/>
        <w:jc w:val="both"/>
        <w:rPr>
          <w:rFonts w:ascii="Tahoma" w:hAnsi="Tahoma" w:cs="Tahoma"/>
          <w:sz w:val="24"/>
          <w:szCs w:val="24"/>
        </w:rPr>
      </w:pPr>
    </w:p>
    <w:p w:rsidR="00181C17" w:rsidRPr="009713D0" w:rsidRDefault="00181C17" w:rsidP="009713D0">
      <w:pPr>
        <w:spacing w:line="288" w:lineRule="auto"/>
        <w:ind w:right="51"/>
        <w:jc w:val="both"/>
        <w:rPr>
          <w:rFonts w:ascii="Tahoma" w:hAnsi="Tahoma" w:cs="Tahoma"/>
          <w:b/>
          <w:sz w:val="24"/>
          <w:szCs w:val="24"/>
        </w:rPr>
      </w:pPr>
      <w:r w:rsidRPr="009713D0">
        <w:rPr>
          <w:rFonts w:ascii="Tahoma" w:hAnsi="Tahoma" w:cs="Tahoma"/>
          <w:b/>
          <w:sz w:val="24"/>
          <w:szCs w:val="24"/>
        </w:rPr>
        <w:t>R E</w:t>
      </w:r>
      <w:r w:rsidR="001915CC">
        <w:rPr>
          <w:rFonts w:ascii="Tahoma" w:hAnsi="Tahoma" w:cs="Tahoma"/>
          <w:b/>
          <w:sz w:val="24"/>
          <w:szCs w:val="24"/>
        </w:rPr>
        <w:t xml:space="preserve"> S U E L V E</w:t>
      </w:r>
    </w:p>
    <w:p w:rsidR="00181C17" w:rsidRPr="009713D0" w:rsidRDefault="00181C17" w:rsidP="009713D0">
      <w:pPr>
        <w:spacing w:line="288" w:lineRule="auto"/>
        <w:jc w:val="both"/>
        <w:rPr>
          <w:rFonts w:ascii="Tahoma" w:hAnsi="Tahoma" w:cs="Tahoma"/>
          <w:sz w:val="24"/>
          <w:szCs w:val="24"/>
        </w:rPr>
      </w:pPr>
    </w:p>
    <w:p w:rsidR="0095620D" w:rsidRPr="009713D0" w:rsidRDefault="00181C17" w:rsidP="009713D0">
      <w:pPr>
        <w:spacing w:line="288" w:lineRule="auto"/>
        <w:jc w:val="both"/>
        <w:rPr>
          <w:rFonts w:ascii="Tahoma" w:hAnsi="Tahoma" w:cs="Tahoma"/>
          <w:sz w:val="24"/>
          <w:szCs w:val="24"/>
        </w:rPr>
      </w:pPr>
      <w:r w:rsidRPr="009713D0">
        <w:rPr>
          <w:rFonts w:ascii="Tahoma" w:hAnsi="Tahoma" w:cs="Tahoma"/>
          <w:b/>
          <w:sz w:val="24"/>
          <w:szCs w:val="24"/>
        </w:rPr>
        <w:t>PRIMERO.</w:t>
      </w:r>
      <w:r w:rsidR="008747CC" w:rsidRPr="009713D0">
        <w:rPr>
          <w:rFonts w:ascii="Tahoma" w:hAnsi="Tahoma" w:cs="Tahoma"/>
          <w:sz w:val="24"/>
          <w:szCs w:val="24"/>
        </w:rPr>
        <w:t xml:space="preserve"> Se </w:t>
      </w:r>
      <w:r w:rsidR="00FF521A" w:rsidRPr="009713D0">
        <w:rPr>
          <w:rFonts w:ascii="Tahoma" w:hAnsi="Tahoma" w:cs="Tahoma"/>
          <w:sz w:val="24"/>
          <w:szCs w:val="24"/>
        </w:rPr>
        <w:t xml:space="preserve">declara improcedente </w:t>
      </w:r>
      <w:r w:rsidR="008747CC" w:rsidRPr="009713D0">
        <w:rPr>
          <w:rFonts w:ascii="Tahoma" w:hAnsi="Tahoma" w:cs="Tahoma"/>
          <w:sz w:val="24"/>
          <w:szCs w:val="24"/>
        </w:rPr>
        <w:t>la</w:t>
      </w:r>
      <w:r w:rsidR="00FF521A" w:rsidRPr="009713D0">
        <w:rPr>
          <w:rFonts w:ascii="Tahoma" w:hAnsi="Tahoma" w:cs="Tahoma"/>
          <w:sz w:val="24"/>
          <w:szCs w:val="24"/>
        </w:rPr>
        <w:t xml:space="preserve"> acción</w:t>
      </w:r>
      <w:r w:rsidR="008747CC" w:rsidRPr="009713D0">
        <w:rPr>
          <w:rFonts w:ascii="Tahoma" w:hAnsi="Tahoma" w:cs="Tahoma"/>
          <w:sz w:val="24"/>
          <w:szCs w:val="24"/>
        </w:rPr>
        <w:t xml:space="preserve"> de tutela promovida</w:t>
      </w:r>
      <w:r w:rsidR="00E03196" w:rsidRPr="009713D0">
        <w:rPr>
          <w:rFonts w:ascii="Tahoma" w:hAnsi="Tahoma" w:cs="Tahoma"/>
          <w:sz w:val="24"/>
          <w:szCs w:val="24"/>
        </w:rPr>
        <w:t xml:space="preserve"> por el señor</w:t>
      </w:r>
      <w:r w:rsidRPr="009713D0">
        <w:rPr>
          <w:rFonts w:ascii="Tahoma" w:hAnsi="Tahoma" w:cs="Tahoma"/>
          <w:sz w:val="24"/>
          <w:szCs w:val="24"/>
        </w:rPr>
        <w:t xml:space="preserve"> </w:t>
      </w:r>
      <w:r w:rsidR="00A97F29" w:rsidRPr="009713D0">
        <w:rPr>
          <w:rFonts w:ascii="Tahoma" w:hAnsi="Tahoma" w:cs="Tahoma"/>
          <w:sz w:val="24"/>
          <w:szCs w:val="24"/>
        </w:rPr>
        <w:t xml:space="preserve">Javier Elías Arias Idárraga contra </w:t>
      </w:r>
      <w:r w:rsidR="00A97F29" w:rsidRPr="009713D0">
        <w:rPr>
          <w:rFonts w:ascii="Tahoma" w:hAnsi="Tahoma" w:cs="Tahoma"/>
          <w:sz w:val="24"/>
          <w:szCs w:val="24"/>
          <w:lang w:val="es-ES"/>
        </w:rPr>
        <w:t xml:space="preserve">el Juzgado Promiscuo del Circuito de La Virginia, a la que fueron vinculados </w:t>
      </w:r>
      <w:r w:rsidR="00A97F29" w:rsidRPr="009713D0">
        <w:rPr>
          <w:rFonts w:ascii="Tahoma" w:hAnsi="Tahoma" w:cs="Tahoma"/>
          <w:sz w:val="24"/>
          <w:szCs w:val="24"/>
        </w:rPr>
        <w:t>la Alcaldía de esa localidad, el Ministerio Público y la Defensoría del Pueblo, ambos de la regional Risaralda.</w:t>
      </w:r>
    </w:p>
    <w:p w:rsidR="0041076F" w:rsidRPr="009713D0" w:rsidRDefault="0041076F" w:rsidP="009713D0">
      <w:pPr>
        <w:spacing w:line="288" w:lineRule="auto"/>
        <w:jc w:val="both"/>
        <w:rPr>
          <w:rFonts w:ascii="Tahoma" w:hAnsi="Tahoma" w:cs="Tahoma"/>
          <w:sz w:val="24"/>
          <w:szCs w:val="24"/>
        </w:rPr>
      </w:pPr>
    </w:p>
    <w:p w:rsidR="00D23653" w:rsidRPr="009713D0" w:rsidRDefault="00D23653" w:rsidP="009713D0">
      <w:pPr>
        <w:spacing w:line="288" w:lineRule="auto"/>
        <w:ind w:right="51"/>
        <w:jc w:val="both"/>
        <w:rPr>
          <w:rFonts w:ascii="Tahoma" w:hAnsi="Tahoma" w:cs="Tahoma"/>
          <w:sz w:val="24"/>
          <w:szCs w:val="24"/>
        </w:rPr>
      </w:pPr>
      <w:r w:rsidRPr="009713D0">
        <w:rPr>
          <w:rFonts w:ascii="Tahoma" w:hAnsi="Tahoma" w:cs="Tahoma"/>
          <w:b/>
          <w:sz w:val="24"/>
          <w:szCs w:val="24"/>
        </w:rPr>
        <w:t>SEGUNDO:</w:t>
      </w:r>
      <w:r w:rsidRPr="009713D0">
        <w:rPr>
          <w:rFonts w:ascii="Tahoma" w:hAnsi="Tahoma" w:cs="Tahoma"/>
          <w:sz w:val="24"/>
          <w:szCs w:val="24"/>
        </w:rPr>
        <w:t xml:space="preserve"> </w:t>
      </w:r>
      <w:r w:rsidR="00B96B09" w:rsidRPr="009713D0">
        <w:rPr>
          <w:rFonts w:ascii="Tahoma" w:hAnsi="Tahoma" w:cs="Tahoma"/>
          <w:sz w:val="24"/>
          <w:szCs w:val="24"/>
          <w:lang w:val="es-ES"/>
        </w:rPr>
        <w:t>Remítase al accionante copia escaneada del expediente, a su costa.</w:t>
      </w:r>
    </w:p>
    <w:p w:rsidR="00D23653" w:rsidRPr="009713D0" w:rsidRDefault="00D23653" w:rsidP="009713D0">
      <w:pPr>
        <w:spacing w:line="288" w:lineRule="auto"/>
        <w:ind w:right="51"/>
        <w:jc w:val="both"/>
        <w:rPr>
          <w:rFonts w:ascii="Tahoma" w:hAnsi="Tahoma" w:cs="Tahoma"/>
          <w:sz w:val="24"/>
          <w:szCs w:val="24"/>
        </w:rPr>
      </w:pPr>
    </w:p>
    <w:p w:rsidR="00D23653" w:rsidRPr="009713D0" w:rsidRDefault="00D23653" w:rsidP="009713D0">
      <w:pPr>
        <w:spacing w:line="288" w:lineRule="auto"/>
        <w:ind w:right="51"/>
        <w:jc w:val="both"/>
        <w:rPr>
          <w:rFonts w:ascii="Tahoma" w:hAnsi="Tahoma" w:cs="Tahoma"/>
          <w:b/>
          <w:sz w:val="24"/>
          <w:szCs w:val="24"/>
        </w:rPr>
      </w:pPr>
      <w:r w:rsidRPr="009713D0">
        <w:rPr>
          <w:rFonts w:ascii="Tahoma" w:hAnsi="Tahoma" w:cs="Tahoma"/>
          <w:b/>
          <w:sz w:val="24"/>
          <w:szCs w:val="24"/>
        </w:rPr>
        <w:t xml:space="preserve">TERCERO: </w:t>
      </w:r>
      <w:r w:rsidR="005150F4" w:rsidRPr="009713D0">
        <w:rPr>
          <w:rFonts w:ascii="Tahoma" w:hAnsi="Tahoma" w:cs="Tahoma"/>
          <w:sz w:val="24"/>
          <w:szCs w:val="24"/>
        </w:rPr>
        <w:t>Notifíquese esta decisión a las partes conforme lo previene el artículo 30 del Decreto 2591 de 1991.</w:t>
      </w:r>
    </w:p>
    <w:p w:rsidR="00D23653" w:rsidRPr="009713D0" w:rsidRDefault="00D23653" w:rsidP="009713D0">
      <w:pPr>
        <w:spacing w:line="288" w:lineRule="auto"/>
        <w:ind w:right="51"/>
        <w:jc w:val="both"/>
        <w:rPr>
          <w:rFonts w:ascii="Tahoma" w:hAnsi="Tahoma" w:cs="Tahoma"/>
          <w:sz w:val="24"/>
          <w:szCs w:val="24"/>
        </w:rPr>
      </w:pPr>
    </w:p>
    <w:p w:rsidR="00D23653" w:rsidRPr="009713D0" w:rsidRDefault="00D23653" w:rsidP="009713D0">
      <w:pPr>
        <w:spacing w:line="288" w:lineRule="auto"/>
        <w:ind w:right="51"/>
        <w:jc w:val="both"/>
        <w:rPr>
          <w:rFonts w:ascii="Tahoma" w:hAnsi="Tahoma" w:cs="Tahoma"/>
          <w:sz w:val="24"/>
          <w:szCs w:val="24"/>
        </w:rPr>
      </w:pPr>
      <w:r w:rsidRPr="009713D0">
        <w:rPr>
          <w:rFonts w:ascii="Tahoma" w:hAnsi="Tahoma" w:cs="Tahoma"/>
          <w:b/>
          <w:sz w:val="24"/>
          <w:szCs w:val="24"/>
        </w:rPr>
        <w:t>CUARTO:</w:t>
      </w:r>
      <w:r w:rsidRPr="009713D0">
        <w:rPr>
          <w:rFonts w:ascii="Tahoma" w:hAnsi="Tahoma" w:cs="Tahoma"/>
          <w:sz w:val="24"/>
          <w:szCs w:val="24"/>
        </w:rPr>
        <w:t xml:space="preserve"> </w:t>
      </w:r>
      <w:r w:rsidR="005150F4" w:rsidRPr="009713D0">
        <w:rPr>
          <w:rFonts w:ascii="Tahoma" w:hAnsi="Tahoma" w:cs="Tahoma"/>
          <w:sz w:val="24"/>
          <w:szCs w:val="24"/>
        </w:rPr>
        <w:t>De no ser impugnada esta decisión, envíese el expediente a la Corte Constitucional para su eventual revisión conforme lo dispone el artículo 32 del Decreto 2591 de 1991.</w:t>
      </w:r>
    </w:p>
    <w:p w:rsidR="00D23653" w:rsidRPr="009713D0" w:rsidRDefault="00D23653" w:rsidP="009713D0">
      <w:pPr>
        <w:spacing w:line="288" w:lineRule="auto"/>
        <w:jc w:val="both"/>
        <w:rPr>
          <w:rFonts w:ascii="Tahoma" w:hAnsi="Tahoma" w:cs="Tahoma"/>
          <w:b/>
          <w:sz w:val="24"/>
          <w:szCs w:val="24"/>
        </w:rPr>
      </w:pPr>
    </w:p>
    <w:p w:rsidR="00D23653" w:rsidRPr="009713D0" w:rsidRDefault="00F8773B" w:rsidP="009713D0">
      <w:pPr>
        <w:spacing w:line="288" w:lineRule="auto"/>
        <w:jc w:val="both"/>
        <w:rPr>
          <w:rFonts w:ascii="Tahoma" w:hAnsi="Tahoma" w:cs="Tahoma"/>
          <w:sz w:val="24"/>
          <w:szCs w:val="24"/>
        </w:rPr>
      </w:pPr>
      <w:r>
        <w:rPr>
          <w:rFonts w:ascii="Tahoma" w:hAnsi="Tahoma" w:cs="Tahoma"/>
          <w:sz w:val="24"/>
          <w:szCs w:val="24"/>
        </w:rPr>
        <w:t>Notifíquese y cúmplase</w:t>
      </w:r>
    </w:p>
    <w:p w:rsidR="00D23653" w:rsidRPr="009713D0" w:rsidRDefault="00D23653" w:rsidP="009713D0">
      <w:pPr>
        <w:spacing w:line="288" w:lineRule="auto"/>
        <w:jc w:val="both"/>
        <w:rPr>
          <w:rFonts w:ascii="Tahoma" w:hAnsi="Tahoma" w:cs="Tahoma"/>
          <w:sz w:val="24"/>
          <w:szCs w:val="24"/>
        </w:rPr>
      </w:pPr>
    </w:p>
    <w:p w:rsidR="00D23653" w:rsidRPr="009713D0" w:rsidRDefault="00D23653" w:rsidP="009713D0">
      <w:pPr>
        <w:spacing w:line="288" w:lineRule="auto"/>
        <w:jc w:val="both"/>
        <w:rPr>
          <w:rFonts w:ascii="Tahoma" w:hAnsi="Tahoma" w:cs="Tahoma"/>
          <w:sz w:val="24"/>
          <w:szCs w:val="24"/>
        </w:rPr>
      </w:pPr>
      <w:r w:rsidRPr="009713D0">
        <w:rPr>
          <w:rFonts w:ascii="Tahoma" w:hAnsi="Tahoma" w:cs="Tahoma"/>
          <w:sz w:val="24"/>
          <w:szCs w:val="24"/>
        </w:rPr>
        <w:t>Los Magistrados,</w:t>
      </w:r>
    </w:p>
    <w:p w:rsidR="00D23653" w:rsidRDefault="00D23653"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9713D0" w:rsidRDefault="009713D0"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D23653" w:rsidRPr="009713D0" w:rsidRDefault="00D23653"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9713D0">
        <w:rPr>
          <w:rFonts w:ascii="Tahoma" w:hAnsi="Tahoma" w:cs="Tahoma"/>
          <w:b/>
          <w:sz w:val="24"/>
          <w:szCs w:val="24"/>
        </w:rPr>
        <w:tab/>
      </w:r>
      <w:r w:rsidRPr="009713D0">
        <w:rPr>
          <w:rFonts w:ascii="Tahoma" w:hAnsi="Tahoma" w:cs="Tahoma"/>
          <w:b/>
          <w:sz w:val="24"/>
          <w:szCs w:val="24"/>
        </w:rPr>
        <w:tab/>
      </w:r>
      <w:r w:rsidRPr="009713D0">
        <w:rPr>
          <w:rFonts w:ascii="Tahoma" w:hAnsi="Tahoma" w:cs="Tahoma"/>
          <w:b/>
          <w:sz w:val="24"/>
          <w:szCs w:val="24"/>
        </w:rPr>
        <w:tab/>
        <w:t>CLAUDIA MARÍA ARCILA RÍOS</w:t>
      </w:r>
    </w:p>
    <w:p w:rsidR="009713D0" w:rsidRDefault="009713D0"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9713D0" w:rsidRPr="009713D0" w:rsidRDefault="009713D0" w:rsidP="009713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D23653" w:rsidRPr="009713D0" w:rsidRDefault="00D23653" w:rsidP="009713D0">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9713D0">
        <w:rPr>
          <w:rFonts w:ascii="Tahoma" w:hAnsi="Tahoma" w:cs="Tahoma"/>
          <w:b/>
          <w:sz w:val="24"/>
          <w:szCs w:val="24"/>
        </w:rPr>
        <w:tab/>
      </w:r>
      <w:r w:rsidRPr="009713D0">
        <w:rPr>
          <w:rFonts w:ascii="Tahoma" w:hAnsi="Tahoma" w:cs="Tahoma"/>
          <w:b/>
          <w:sz w:val="24"/>
          <w:szCs w:val="24"/>
        </w:rPr>
        <w:tab/>
      </w:r>
      <w:r w:rsidRPr="009713D0">
        <w:rPr>
          <w:rFonts w:ascii="Tahoma" w:hAnsi="Tahoma" w:cs="Tahoma"/>
          <w:b/>
          <w:sz w:val="24"/>
          <w:szCs w:val="24"/>
        </w:rPr>
        <w:tab/>
        <w:t>DUBERNEY GRISALES HERRERA</w:t>
      </w:r>
    </w:p>
    <w:p w:rsidR="00805E68" w:rsidRDefault="00805E68" w:rsidP="009713D0">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9713D0" w:rsidRPr="009713D0" w:rsidRDefault="009713D0" w:rsidP="009713D0">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280470" w:rsidRPr="009713D0" w:rsidRDefault="00D23653" w:rsidP="009713D0">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9713D0">
        <w:rPr>
          <w:rFonts w:ascii="Tahoma" w:hAnsi="Tahoma" w:cs="Tahoma"/>
          <w:b/>
          <w:sz w:val="24"/>
          <w:szCs w:val="24"/>
        </w:rPr>
        <w:tab/>
      </w:r>
      <w:r w:rsidRPr="009713D0">
        <w:rPr>
          <w:rFonts w:ascii="Tahoma" w:hAnsi="Tahoma" w:cs="Tahoma"/>
          <w:b/>
          <w:sz w:val="24"/>
          <w:szCs w:val="24"/>
        </w:rPr>
        <w:tab/>
      </w:r>
      <w:r w:rsidRPr="009713D0">
        <w:rPr>
          <w:rFonts w:ascii="Tahoma" w:hAnsi="Tahoma" w:cs="Tahoma"/>
          <w:b/>
          <w:sz w:val="24"/>
          <w:szCs w:val="24"/>
        </w:rPr>
        <w:tab/>
        <w:t>EDDER JIMMY SÁNCHEZ CALAMBÁS</w:t>
      </w:r>
    </w:p>
    <w:p w:rsidR="00BE010C" w:rsidRPr="009713D0" w:rsidRDefault="00BE010C" w:rsidP="009713D0">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z w:val="24"/>
          <w:szCs w:val="24"/>
          <w:lang w:val="es-ES"/>
        </w:rPr>
      </w:pPr>
      <w:r w:rsidRPr="009713D0">
        <w:rPr>
          <w:rFonts w:ascii="Tahoma" w:hAnsi="Tahoma" w:cs="Tahoma"/>
          <w:sz w:val="24"/>
          <w:szCs w:val="24"/>
        </w:rPr>
        <w:tab/>
      </w:r>
      <w:r w:rsidRPr="009713D0">
        <w:rPr>
          <w:rFonts w:ascii="Tahoma" w:hAnsi="Tahoma" w:cs="Tahoma"/>
          <w:sz w:val="24"/>
          <w:szCs w:val="24"/>
        </w:rPr>
        <w:tab/>
      </w:r>
      <w:r w:rsidRPr="009713D0">
        <w:rPr>
          <w:rFonts w:ascii="Tahoma" w:hAnsi="Tahoma" w:cs="Tahoma"/>
          <w:sz w:val="24"/>
          <w:szCs w:val="24"/>
        </w:rPr>
        <w:tab/>
        <w:t>(Ausente con causa justificada)</w:t>
      </w:r>
      <w:bookmarkStart w:id="0" w:name="_GoBack"/>
      <w:bookmarkEnd w:id="0"/>
    </w:p>
    <w:sectPr w:rsidR="00BE010C" w:rsidRPr="009713D0" w:rsidSect="009713D0">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76" w:rsidRDefault="00146C76">
      <w:r>
        <w:separator/>
      </w:r>
    </w:p>
  </w:endnote>
  <w:endnote w:type="continuationSeparator" w:id="0">
    <w:p w:rsidR="00146C76" w:rsidRDefault="0014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713D0" w:rsidRDefault="00F80D16">
    <w:pPr>
      <w:pStyle w:val="Piedepgina"/>
      <w:framePr w:wrap="auto" w:vAnchor="text" w:hAnchor="margin" w:xAlign="right" w:y="1"/>
      <w:rPr>
        <w:rStyle w:val="Nmerodepgina"/>
        <w:rFonts w:ascii="Arial" w:hAnsi="Arial" w:cs="Arial"/>
        <w:sz w:val="18"/>
      </w:rPr>
    </w:pPr>
    <w:r w:rsidRPr="009713D0">
      <w:rPr>
        <w:rStyle w:val="Nmerodepgina"/>
        <w:rFonts w:ascii="Arial" w:hAnsi="Arial" w:cs="Arial"/>
        <w:sz w:val="18"/>
      </w:rPr>
      <w:fldChar w:fldCharType="begin"/>
    </w:r>
    <w:r w:rsidRPr="009713D0">
      <w:rPr>
        <w:rStyle w:val="Nmerodepgina"/>
        <w:rFonts w:ascii="Arial" w:hAnsi="Arial" w:cs="Arial"/>
        <w:sz w:val="18"/>
      </w:rPr>
      <w:instrText xml:space="preserve">PAGE  </w:instrText>
    </w:r>
    <w:r w:rsidRPr="009713D0">
      <w:rPr>
        <w:rStyle w:val="Nmerodepgina"/>
        <w:rFonts w:ascii="Arial" w:hAnsi="Arial" w:cs="Arial"/>
        <w:sz w:val="18"/>
      </w:rPr>
      <w:fldChar w:fldCharType="separate"/>
    </w:r>
    <w:r w:rsidR="00870A74">
      <w:rPr>
        <w:rStyle w:val="Nmerodepgina"/>
        <w:rFonts w:ascii="Arial" w:hAnsi="Arial" w:cs="Arial"/>
        <w:noProof/>
        <w:sz w:val="18"/>
      </w:rPr>
      <w:t>5</w:t>
    </w:r>
    <w:r w:rsidRPr="009713D0">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76" w:rsidRDefault="00146C76">
      <w:r>
        <w:separator/>
      </w:r>
    </w:p>
  </w:footnote>
  <w:footnote w:type="continuationSeparator" w:id="0">
    <w:p w:rsidR="00146C76" w:rsidRDefault="00146C76">
      <w:r>
        <w:continuationSeparator/>
      </w:r>
    </w:p>
  </w:footnote>
  <w:footnote w:id="1">
    <w:p w:rsidR="008350BE" w:rsidRPr="009713D0" w:rsidRDefault="00181C17" w:rsidP="009713D0">
      <w:pPr>
        <w:pStyle w:val="Textonotapie"/>
        <w:jc w:val="both"/>
        <w:rPr>
          <w:rFonts w:ascii="Arial" w:hAnsi="Arial" w:cs="Arial"/>
          <w:sz w:val="18"/>
          <w:szCs w:val="16"/>
          <w:lang w:val="es-CO"/>
        </w:rPr>
      </w:pPr>
      <w:r w:rsidRPr="009713D0">
        <w:rPr>
          <w:rStyle w:val="Refdenotaalpie"/>
          <w:rFonts w:ascii="Arial" w:hAnsi="Arial" w:cs="Arial"/>
          <w:sz w:val="18"/>
          <w:szCs w:val="16"/>
        </w:rPr>
        <w:footnoteRef/>
      </w:r>
      <w:r w:rsidRPr="009713D0">
        <w:rPr>
          <w:rFonts w:ascii="Arial" w:hAnsi="Arial" w:cs="Arial"/>
          <w:sz w:val="18"/>
          <w:szCs w:val="16"/>
        </w:rPr>
        <w:t xml:space="preserve"> </w:t>
      </w:r>
      <w:r w:rsidRPr="009713D0">
        <w:rPr>
          <w:rFonts w:ascii="Arial" w:hAnsi="Arial" w:cs="Arial"/>
          <w:sz w:val="18"/>
          <w:szCs w:val="16"/>
          <w:lang w:val="es-CO"/>
        </w:rPr>
        <w:t>Sentencia T-307 de 2015</w:t>
      </w:r>
    </w:p>
  </w:footnote>
  <w:footnote w:id="2">
    <w:p w:rsidR="00181C17" w:rsidRPr="009713D0" w:rsidRDefault="00181C17" w:rsidP="009713D0">
      <w:pPr>
        <w:pStyle w:val="Textonotapie"/>
        <w:jc w:val="both"/>
        <w:rPr>
          <w:rFonts w:ascii="Arial" w:hAnsi="Arial" w:cs="Arial"/>
          <w:sz w:val="18"/>
          <w:szCs w:val="16"/>
          <w:lang w:val="es-MX"/>
        </w:rPr>
      </w:pPr>
      <w:r w:rsidRPr="009713D0">
        <w:rPr>
          <w:rStyle w:val="Smbolodenotaalpie"/>
          <w:rFonts w:ascii="Arial" w:hAnsi="Arial" w:cs="Arial"/>
          <w:sz w:val="18"/>
          <w:szCs w:val="16"/>
        </w:rPr>
        <w:footnoteRef/>
      </w:r>
      <w:r w:rsidRPr="009713D0">
        <w:rPr>
          <w:rFonts w:ascii="Arial" w:hAnsi="Arial" w:cs="Arial"/>
          <w:sz w:val="18"/>
          <w:szCs w:val="16"/>
          <w:lang w:val="es-MX"/>
        </w:rPr>
        <w:t xml:space="preserve"> </w:t>
      </w:r>
      <w:r w:rsidRPr="009713D0">
        <w:rPr>
          <w:rFonts w:ascii="Arial" w:hAnsi="Arial" w:cs="Arial"/>
          <w:sz w:val="18"/>
          <w:szCs w:val="16"/>
          <w:lang w:val="es-CO"/>
        </w:rPr>
        <w:t>Sentencia SU-241 de 2015</w:t>
      </w:r>
    </w:p>
  </w:footnote>
  <w:footnote w:id="3">
    <w:p w:rsidR="00FB6E0B" w:rsidRPr="009713D0" w:rsidRDefault="00FB6E0B" w:rsidP="009713D0">
      <w:pPr>
        <w:pStyle w:val="Textonotapie"/>
        <w:jc w:val="both"/>
        <w:rPr>
          <w:rFonts w:ascii="Arial" w:hAnsi="Arial" w:cs="Arial"/>
          <w:sz w:val="18"/>
          <w:szCs w:val="16"/>
          <w:lang w:val="es-CO"/>
        </w:rPr>
      </w:pPr>
      <w:r w:rsidRPr="009713D0">
        <w:rPr>
          <w:rStyle w:val="Refdenotaalpie"/>
          <w:rFonts w:ascii="Arial" w:hAnsi="Arial" w:cs="Arial"/>
          <w:sz w:val="18"/>
          <w:szCs w:val="16"/>
        </w:rPr>
        <w:footnoteRef/>
      </w:r>
      <w:r w:rsidRPr="009713D0">
        <w:rPr>
          <w:rFonts w:ascii="Arial" w:hAnsi="Arial" w:cs="Arial"/>
          <w:sz w:val="18"/>
          <w:szCs w:val="16"/>
        </w:rPr>
        <w:t xml:space="preserve"> </w:t>
      </w:r>
      <w:r w:rsidR="000E3C3D" w:rsidRPr="009713D0">
        <w:rPr>
          <w:rFonts w:ascii="Arial" w:hAnsi="Arial" w:cs="Arial"/>
          <w:sz w:val="18"/>
          <w:szCs w:val="16"/>
          <w:lang w:val="es-CO"/>
        </w:rPr>
        <w:t>Folios 9 vuelto y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733"/>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6A5"/>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464C"/>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390"/>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ADF"/>
    <w:rsid w:val="000B1B15"/>
    <w:rsid w:val="000B20CF"/>
    <w:rsid w:val="000B31DA"/>
    <w:rsid w:val="000B35BE"/>
    <w:rsid w:val="000B46F3"/>
    <w:rsid w:val="000B4CD6"/>
    <w:rsid w:val="000B4D49"/>
    <w:rsid w:val="000B5F85"/>
    <w:rsid w:val="000B605F"/>
    <w:rsid w:val="000B7032"/>
    <w:rsid w:val="000B73D4"/>
    <w:rsid w:val="000B7C7F"/>
    <w:rsid w:val="000B7D96"/>
    <w:rsid w:val="000B7FCB"/>
    <w:rsid w:val="000C0E64"/>
    <w:rsid w:val="000C150D"/>
    <w:rsid w:val="000C1711"/>
    <w:rsid w:val="000C1A72"/>
    <w:rsid w:val="000C21A4"/>
    <w:rsid w:val="000C27DD"/>
    <w:rsid w:val="000C32AE"/>
    <w:rsid w:val="000C45BB"/>
    <w:rsid w:val="000C4954"/>
    <w:rsid w:val="000C5BEB"/>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C3D"/>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CB8"/>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D66"/>
    <w:rsid w:val="00100E1C"/>
    <w:rsid w:val="00101596"/>
    <w:rsid w:val="0010192E"/>
    <w:rsid w:val="00101A3B"/>
    <w:rsid w:val="00103F02"/>
    <w:rsid w:val="0010496A"/>
    <w:rsid w:val="001054DC"/>
    <w:rsid w:val="00105E43"/>
    <w:rsid w:val="00106252"/>
    <w:rsid w:val="001062DE"/>
    <w:rsid w:val="001066FB"/>
    <w:rsid w:val="001075A2"/>
    <w:rsid w:val="00107AEA"/>
    <w:rsid w:val="00110ECC"/>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136"/>
    <w:rsid w:val="001264FB"/>
    <w:rsid w:val="00127614"/>
    <w:rsid w:val="00130322"/>
    <w:rsid w:val="00130D20"/>
    <w:rsid w:val="0013128F"/>
    <w:rsid w:val="00131864"/>
    <w:rsid w:val="001326BE"/>
    <w:rsid w:val="00133E79"/>
    <w:rsid w:val="0013419B"/>
    <w:rsid w:val="00134487"/>
    <w:rsid w:val="00134639"/>
    <w:rsid w:val="001349BE"/>
    <w:rsid w:val="001368C3"/>
    <w:rsid w:val="001405EE"/>
    <w:rsid w:val="00140868"/>
    <w:rsid w:val="001408F2"/>
    <w:rsid w:val="00140C92"/>
    <w:rsid w:val="00140E8F"/>
    <w:rsid w:val="001422B8"/>
    <w:rsid w:val="00142B33"/>
    <w:rsid w:val="00142E77"/>
    <w:rsid w:val="00143FDB"/>
    <w:rsid w:val="00144528"/>
    <w:rsid w:val="00145FB0"/>
    <w:rsid w:val="0014683D"/>
    <w:rsid w:val="001469EF"/>
    <w:rsid w:val="00146A44"/>
    <w:rsid w:val="00146ADD"/>
    <w:rsid w:val="00146C76"/>
    <w:rsid w:val="001475BB"/>
    <w:rsid w:val="00147830"/>
    <w:rsid w:val="0015013A"/>
    <w:rsid w:val="00150436"/>
    <w:rsid w:val="00150FF0"/>
    <w:rsid w:val="001511B1"/>
    <w:rsid w:val="00151225"/>
    <w:rsid w:val="00151B48"/>
    <w:rsid w:val="001523C1"/>
    <w:rsid w:val="001539B8"/>
    <w:rsid w:val="00154655"/>
    <w:rsid w:val="00154C11"/>
    <w:rsid w:val="00155170"/>
    <w:rsid w:val="0015577A"/>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1DD"/>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04B"/>
    <w:rsid w:val="001843DF"/>
    <w:rsid w:val="001851E2"/>
    <w:rsid w:val="0018637D"/>
    <w:rsid w:val="00186E0B"/>
    <w:rsid w:val="0018745E"/>
    <w:rsid w:val="00187775"/>
    <w:rsid w:val="00187C0D"/>
    <w:rsid w:val="001915CC"/>
    <w:rsid w:val="001920F1"/>
    <w:rsid w:val="00192898"/>
    <w:rsid w:val="00192EB0"/>
    <w:rsid w:val="00193DAF"/>
    <w:rsid w:val="00194389"/>
    <w:rsid w:val="001949D6"/>
    <w:rsid w:val="00194D66"/>
    <w:rsid w:val="001954E0"/>
    <w:rsid w:val="0019569B"/>
    <w:rsid w:val="00195F7F"/>
    <w:rsid w:val="001962EB"/>
    <w:rsid w:val="00196AD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2053"/>
    <w:rsid w:val="001B2A0C"/>
    <w:rsid w:val="001B2D01"/>
    <w:rsid w:val="001B5A05"/>
    <w:rsid w:val="001B5FCD"/>
    <w:rsid w:val="001B600C"/>
    <w:rsid w:val="001B618E"/>
    <w:rsid w:val="001B67B1"/>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C2"/>
    <w:rsid w:val="001E13EB"/>
    <w:rsid w:val="001E1D60"/>
    <w:rsid w:val="001E1FF1"/>
    <w:rsid w:val="001E3A39"/>
    <w:rsid w:val="001E3D46"/>
    <w:rsid w:val="001E446E"/>
    <w:rsid w:val="001E4F8C"/>
    <w:rsid w:val="001E552A"/>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58BE"/>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7B1"/>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21E"/>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136"/>
    <w:rsid w:val="0027477A"/>
    <w:rsid w:val="002754F7"/>
    <w:rsid w:val="002755EE"/>
    <w:rsid w:val="00275729"/>
    <w:rsid w:val="00275DF4"/>
    <w:rsid w:val="00276BA3"/>
    <w:rsid w:val="002772D2"/>
    <w:rsid w:val="00277EDD"/>
    <w:rsid w:val="00280470"/>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9FD"/>
    <w:rsid w:val="002C036B"/>
    <w:rsid w:val="002C0646"/>
    <w:rsid w:val="002C1465"/>
    <w:rsid w:val="002C1A19"/>
    <w:rsid w:val="002C1B9F"/>
    <w:rsid w:val="002C21B0"/>
    <w:rsid w:val="002C22E8"/>
    <w:rsid w:val="002C267E"/>
    <w:rsid w:val="002C2C69"/>
    <w:rsid w:val="002C3708"/>
    <w:rsid w:val="002C38B5"/>
    <w:rsid w:val="002C3ED0"/>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3609"/>
    <w:rsid w:val="002E3E82"/>
    <w:rsid w:val="002E4DB9"/>
    <w:rsid w:val="002E54CE"/>
    <w:rsid w:val="002E5D20"/>
    <w:rsid w:val="002E5D40"/>
    <w:rsid w:val="002E6196"/>
    <w:rsid w:val="002E7848"/>
    <w:rsid w:val="002E7EDF"/>
    <w:rsid w:val="002F0DA2"/>
    <w:rsid w:val="002F1904"/>
    <w:rsid w:val="002F1CFF"/>
    <w:rsid w:val="002F2009"/>
    <w:rsid w:val="002F2759"/>
    <w:rsid w:val="002F27F2"/>
    <w:rsid w:val="002F29A7"/>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2FC9"/>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8B2"/>
    <w:rsid w:val="003131D9"/>
    <w:rsid w:val="003134C7"/>
    <w:rsid w:val="003135BC"/>
    <w:rsid w:val="00313876"/>
    <w:rsid w:val="00313A15"/>
    <w:rsid w:val="00313BAB"/>
    <w:rsid w:val="0031404E"/>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6C82"/>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569B"/>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4F8B"/>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D48"/>
    <w:rsid w:val="003A7C9B"/>
    <w:rsid w:val="003B0AB1"/>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25C6"/>
    <w:rsid w:val="003D3749"/>
    <w:rsid w:val="003D4300"/>
    <w:rsid w:val="003D4331"/>
    <w:rsid w:val="003D594C"/>
    <w:rsid w:val="003D6459"/>
    <w:rsid w:val="003D7854"/>
    <w:rsid w:val="003D79B5"/>
    <w:rsid w:val="003D7EF2"/>
    <w:rsid w:val="003E0052"/>
    <w:rsid w:val="003E0352"/>
    <w:rsid w:val="003E09D9"/>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2BD"/>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036"/>
    <w:rsid w:val="004205A5"/>
    <w:rsid w:val="00420E0E"/>
    <w:rsid w:val="00422BF8"/>
    <w:rsid w:val="00423326"/>
    <w:rsid w:val="00423D5F"/>
    <w:rsid w:val="00424F79"/>
    <w:rsid w:val="004251FF"/>
    <w:rsid w:val="004252F0"/>
    <w:rsid w:val="0042536B"/>
    <w:rsid w:val="00425AC8"/>
    <w:rsid w:val="00427015"/>
    <w:rsid w:val="00427612"/>
    <w:rsid w:val="004276C7"/>
    <w:rsid w:val="00427E51"/>
    <w:rsid w:val="0043001B"/>
    <w:rsid w:val="00430417"/>
    <w:rsid w:val="00431DDD"/>
    <w:rsid w:val="004331B4"/>
    <w:rsid w:val="0043334B"/>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1EF6"/>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D54"/>
    <w:rsid w:val="00467F4C"/>
    <w:rsid w:val="004703B1"/>
    <w:rsid w:val="00470838"/>
    <w:rsid w:val="00470AB2"/>
    <w:rsid w:val="00471546"/>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5D9D"/>
    <w:rsid w:val="00486D62"/>
    <w:rsid w:val="004874FE"/>
    <w:rsid w:val="00487625"/>
    <w:rsid w:val="00490008"/>
    <w:rsid w:val="00490AA0"/>
    <w:rsid w:val="0049135E"/>
    <w:rsid w:val="00491554"/>
    <w:rsid w:val="0049199D"/>
    <w:rsid w:val="00492189"/>
    <w:rsid w:val="00492DF1"/>
    <w:rsid w:val="00493D4B"/>
    <w:rsid w:val="0049499C"/>
    <w:rsid w:val="00496211"/>
    <w:rsid w:val="0049783F"/>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2663"/>
    <w:rsid w:val="004B27FE"/>
    <w:rsid w:val="004B2A82"/>
    <w:rsid w:val="004B2B81"/>
    <w:rsid w:val="004B2BE0"/>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7C8"/>
    <w:rsid w:val="004C39DE"/>
    <w:rsid w:val="004C3E15"/>
    <w:rsid w:val="004C4314"/>
    <w:rsid w:val="004C4920"/>
    <w:rsid w:val="004C560F"/>
    <w:rsid w:val="004C56D0"/>
    <w:rsid w:val="004C589B"/>
    <w:rsid w:val="004C6675"/>
    <w:rsid w:val="004C6A15"/>
    <w:rsid w:val="004C6D3B"/>
    <w:rsid w:val="004C7AEA"/>
    <w:rsid w:val="004C7EB8"/>
    <w:rsid w:val="004C7F6A"/>
    <w:rsid w:val="004D1121"/>
    <w:rsid w:val="004D1A4C"/>
    <w:rsid w:val="004D220A"/>
    <w:rsid w:val="004D23D3"/>
    <w:rsid w:val="004D253F"/>
    <w:rsid w:val="004D2976"/>
    <w:rsid w:val="004D43A3"/>
    <w:rsid w:val="004D484A"/>
    <w:rsid w:val="004D51CA"/>
    <w:rsid w:val="004D60C2"/>
    <w:rsid w:val="004D623C"/>
    <w:rsid w:val="004D68EA"/>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0F4"/>
    <w:rsid w:val="00515B90"/>
    <w:rsid w:val="00516243"/>
    <w:rsid w:val="00516423"/>
    <w:rsid w:val="0051684C"/>
    <w:rsid w:val="0051725E"/>
    <w:rsid w:val="005178B2"/>
    <w:rsid w:val="00520123"/>
    <w:rsid w:val="00520864"/>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5D88"/>
    <w:rsid w:val="0052615F"/>
    <w:rsid w:val="0053037B"/>
    <w:rsid w:val="005319D9"/>
    <w:rsid w:val="00532471"/>
    <w:rsid w:val="005326BC"/>
    <w:rsid w:val="0053285A"/>
    <w:rsid w:val="00533EE8"/>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3921"/>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4EDE"/>
    <w:rsid w:val="00585B12"/>
    <w:rsid w:val="00585D4E"/>
    <w:rsid w:val="00586129"/>
    <w:rsid w:val="0058620B"/>
    <w:rsid w:val="00587934"/>
    <w:rsid w:val="0059010B"/>
    <w:rsid w:val="00590118"/>
    <w:rsid w:val="005914CF"/>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914"/>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94A"/>
    <w:rsid w:val="005C4C33"/>
    <w:rsid w:val="005C4CF2"/>
    <w:rsid w:val="005C59E2"/>
    <w:rsid w:val="005C5D00"/>
    <w:rsid w:val="005C5EF9"/>
    <w:rsid w:val="005C7870"/>
    <w:rsid w:val="005C7BBA"/>
    <w:rsid w:val="005D0ED7"/>
    <w:rsid w:val="005D123C"/>
    <w:rsid w:val="005D172E"/>
    <w:rsid w:val="005D1AEF"/>
    <w:rsid w:val="005D2074"/>
    <w:rsid w:val="005D239F"/>
    <w:rsid w:val="005D31E6"/>
    <w:rsid w:val="005D394B"/>
    <w:rsid w:val="005D5DC7"/>
    <w:rsid w:val="005D7E5C"/>
    <w:rsid w:val="005E0161"/>
    <w:rsid w:val="005E031B"/>
    <w:rsid w:val="005E0458"/>
    <w:rsid w:val="005E1056"/>
    <w:rsid w:val="005E13C6"/>
    <w:rsid w:val="005E1CA3"/>
    <w:rsid w:val="005E21F8"/>
    <w:rsid w:val="005E2F75"/>
    <w:rsid w:val="005E3D91"/>
    <w:rsid w:val="005E4232"/>
    <w:rsid w:val="005E49C0"/>
    <w:rsid w:val="005E5240"/>
    <w:rsid w:val="005E53C2"/>
    <w:rsid w:val="005E5E91"/>
    <w:rsid w:val="005E6D35"/>
    <w:rsid w:val="005E6DE2"/>
    <w:rsid w:val="005E6EA5"/>
    <w:rsid w:val="005E715A"/>
    <w:rsid w:val="005E75EE"/>
    <w:rsid w:val="005F0F5E"/>
    <w:rsid w:val="005F123B"/>
    <w:rsid w:val="005F13BF"/>
    <w:rsid w:val="005F1FF2"/>
    <w:rsid w:val="005F2B38"/>
    <w:rsid w:val="005F33BA"/>
    <w:rsid w:val="005F3BBF"/>
    <w:rsid w:val="005F4F6B"/>
    <w:rsid w:val="005F53AA"/>
    <w:rsid w:val="005F57D8"/>
    <w:rsid w:val="005F6488"/>
    <w:rsid w:val="005F65E2"/>
    <w:rsid w:val="005F6842"/>
    <w:rsid w:val="005F6EED"/>
    <w:rsid w:val="005F7964"/>
    <w:rsid w:val="005F7B24"/>
    <w:rsid w:val="00600020"/>
    <w:rsid w:val="00600CA4"/>
    <w:rsid w:val="00601E21"/>
    <w:rsid w:val="006022C5"/>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4C"/>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CA2"/>
    <w:rsid w:val="00636D54"/>
    <w:rsid w:val="0063711B"/>
    <w:rsid w:val="00637406"/>
    <w:rsid w:val="00637958"/>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8E0"/>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195B"/>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70"/>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BDC"/>
    <w:rsid w:val="006A106E"/>
    <w:rsid w:val="006A199D"/>
    <w:rsid w:val="006A1AB3"/>
    <w:rsid w:val="006A1FC7"/>
    <w:rsid w:val="006A2AFA"/>
    <w:rsid w:val="006A30CB"/>
    <w:rsid w:val="006A385B"/>
    <w:rsid w:val="006A3DD6"/>
    <w:rsid w:val="006A3E44"/>
    <w:rsid w:val="006A3FE1"/>
    <w:rsid w:val="006A428C"/>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1E31"/>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7F3"/>
    <w:rsid w:val="006E5B67"/>
    <w:rsid w:val="006E66AC"/>
    <w:rsid w:val="006E786E"/>
    <w:rsid w:val="006F0241"/>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3FB4"/>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37C3"/>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59FB"/>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1E3D"/>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38F9"/>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590"/>
    <w:rsid w:val="007A4AAD"/>
    <w:rsid w:val="007A560E"/>
    <w:rsid w:val="007A6E5F"/>
    <w:rsid w:val="007A7E64"/>
    <w:rsid w:val="007A7FDE"/>
    <w:rsid w:val="007B05B3"/>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893"/>
    <w:rsid w:val="007C1CFB"/>
    <w:rsid w:val="007C28BA"/>
    <w:rsid w:val="007C28CD"/>
    <w:rsid w:val="007C311C"/>
    <w:rsid w:val="007C38C6"/>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22"/>
    <w:rsid w:val="007D6DF3"/>
    <w:rsid w:val="007E0161"/>
    <w:rsid w:val="007E0367"/>
    <w:rsid w:val="007E0658"/>
    <w:rsid w:val="007E0D11"/>
    <w:rsid w:val="007E0EBD"/>
    <w:rsid w:val="007E12EC"/>
    <w:rsid w:val="007E1DBC"/>
    <w:rsid w:val="007E25CF"/>
    <w:rsid w:val="007E49FD"/>
    <w:rsid w:val="007E4D42"/>
    <w:rsid w:val="007E6376"/>
    <w:rsid w:val="007E63C4"/>
    <w:rsid w:val="007E724A"/>
    <w:rsid w:val="007E76D2"/>
    <w:rsid w:val="007E7C70"/>
    <w:rsid w:val="007F10FE"/>
    <w:rsid w:val="007F33C1"/>
    <w:rsid w:val="007F35D4"/>
    <w:rsid w:val="007F36B7"/>
    <w:rsid w:val="007F3E3D"/>
    <w:rsid w:val="007F454D"/>
    <w:rsid w:val="007F4558"/>
    <w:rsid w:val="007F5C7B"/>
    <w:rsid w:val="007F5FD3"/>
    <w:rsid w:val="007F6026"/>
    <w:rsid w:val="007F6873"/>
    <w:rsid w:val="007F6BB7"/>
    <w:rsid w:val="007F7616"/>
    <w:rsid w:val="007F7756"/>
    <w:rsid w:val="00801528"/>
    <w:rsid w:val="00802139"/>
    <w:rsid w:val="008021E3"/>
    <w:rsid w:val="008025AC"/>
    <w:rsid w:val="0080291A"/>
    <w:rsid w:val="00803B11"/>
    <w:rsid w:val="00803F47"/>
    <w:rsid w:val="00804FCE"/>
    <w:rsid w:val="00805374"/>
    <w:rsid w:val="008058AF"/>
    <w:rsid w:val="00805B39"/>
    <w:rsid w:val="00805D67"/>
    <w:rsid w:val="00805E68"/>
    <w:rsid w:val="00806456"/>
    <w:rsid w:val="00806476"/>
    <w:rsid w:val="0080647C"/>
    <w:rsid w:val="00806DFB"/>
    <w:rsid w:val="00807038"/>
    <w:rsid w:val="0080726D"/>
    <w:rsid w:val="008074B5"/>
    <w:rsid w:val="008077B9"/>
    <w:rsid w:val="00807FEE"/>
    <w:rsid w:val="008100EE"/>
    <w:rsid w:val="00810915"/>
    <w:rsid w:val="00810B4C"/>
    <w:rsid w:val="00811682"/>
    <w:rsid w:val="0081195D"/>
    <w:rsid w:val="00811A44"/>
    <w:rsid w:val="00811CE3"/>
    <w:rsid w:val="00811FD2"/>
    <w:rsid w:val="00812449"/>
    <w:rsid w:val="008125F7"/>
    <w:rsid w:val="00812F16"/>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4F7E"/>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5C1"/>
    <w:rsid w:val="00856BE8"/>
    <w:rsid w:val="0085707F"/>
    <w:rsid w:val="00857A59"/>
    <w:rsid w:val="00860316"/>
    <w:rsid w:val="008618A5"/>
    <w:rsid w:val="00862768"/>
    <w:rsid w:val="0086278A"/>
    <w:rsid w:val="00862995"/>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74"/>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86B87"/>
    <w:rsid w:val="008873FB"/>
    <w:rsid w:val="00890AD4"/>
    <w:rsid w:val="00890BC9"/>
    <w:rsid w:val="00890C32"/>
    <w:rsid w:val="00891010"/>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5F96"/>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7619"/>
    <w:rsid w:val="008C778E"/>
    <w:rsid w:val="008C7A2F"/>
    <w:rsid w:val="008D1046"/>
    <w:rsid w:val="008D12D1"/>
    <w:rsid w:val="008D1629"/>
    <w:rsid w:val="008D164D"/>
    <w:rsid w:val="008D16DA"/>
    <w:rsid w:val="008D1AB8"/>
    <w:rsid w:val="008D1E82"/>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3EC2"/>
    <w:rsid w:val="008F4072"/>
    <w:rsid w:val="008F4B84"/>
    <w:rsid w:val="008F5362"/>
    <w:rsid w:val="008F5C16"/>
    <w:rsid w:val="008F5CBF"/>
    <w:rsid w:val="008F65B5"/>
    <w:rsid w:val="008F6868"/>
    <w:rsid w:val="008F69BF"/>
    <w:rsid w:val="00900732"/>
    <w:rsid w:val="00900F2A"/>
    <w:rsid w:val="00900F80"/>
    <w:rsid w:val="00901BFB"/>
    <w:rsid w:val="00901C6E"/>
    <w:rsid w:val="00902264"/>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20F"/>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403"/>
    <w:rsid w:val="0092679D"/>
    <w:rsid w:val="00927221"/>
    <w:rsid w:val="00927E69"/>
    <w:rsid w:val="00930273"/>
    <w:rsid w:val="009306BD"/>
    <w:rsid w:val="00930D76"/>
    <w:rsid w:val="009314DA"/>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0F27"/>
    <w:rsid w:val="009412AB"/>
    <w:rsid w:val="00941CB4"/>
    <w:rsid w:val="00941DE2"/>
    <w:rsid w:val="00942033"/>
    <w:rsid w:val="0094301D"/>
    <w:rsid w:val="00943ADB"/>
    <w:rsid w:val="00944264"/>
    <w:rsid w:val="009444C6"/>
    <w:rsid w:val="009466C3"/>
    <w:rsid w:val="00946DC8"/>
    <w:rsid w:val="009479DA"/>
    <w:rsid w:val="00947BB1"/>
    <w:rsid w:val="00950683"/>
    <w:rsid w:val="009510E0"/>
    <w:rsid w:val="00951819"/>
    <w:rsid w:val="00951E23"/>
    <w:rsid w:val="00951E41"/>
    <w:rsid w:val="00952667"/>
    <w:rsid w:val="00953799"/>
    <w:rsid w:val="00954006"/>
    <w:rsid w:val="009550C7"/>
    <w:rsid w:val="00955515"/>
    <w:rsid w:val="0095561D"/>
    <w:rsid w:val="00955D82"/>
    <w:rsid w:val="0095620D"/>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52A"/>
    <w:rsid w:val="0096293B"/>
    <w:rsid w:val="0096462B"/>
    <w:rsid w:val="00964A48"/>
    <w:rsid w:val="00965920"/>
    <w:rsid w:val="009668E2"/>
    <w:rsid w:val="00966C18"/>
    <w:rsid w:val="00966C33"/>
    <w:rsid w:val="00966EF6"/>
    <w:rsid w:val="009675DD"/>
    <w:rsid w:val="00967A78"/>
    <w:rsid w:val="00967B04"/>
    <w:rsid w:val="00967B90"/>
    <w:rsid w:val="00967D10"/>
    <w:rsid w:val="00970B4C"/>
    <w:rsid w:val="009713D0"/>
    <w:rsid w:val="00971E34"/>
    <w:rsid w:val="009726E5"/>
    <w:rsid w:val="0097271F"/>
    <w:rsid w:val="009729B9"/>
    <w:rsid w:val="00972E83"/>
    <w:rsid w:val="00973819"/>
    <w:rsid w:val="0097406F"/>
    <w:rsid w:val="00974298"/>
    <w:rsid w:val="009751B6"/>
    <w:rsid w:val="0097557F"/>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59EE"/>
    <w:rsid w:val="00997862"/>
    <w:rsid w:val="009A065E"/>
    <w:rsid w:val="009A089A"/>
    <w:rsid w:val="009A2584"/>
    <w:rsid w:val="009A3333"/>
    <w:rsid w:val="009A3EAE"/>
    <w:rsid w:val="009A5682"/>
    <w:rsid w:val="009A5747"/>
    <w:rsid w:val="009A5916"/>
    <w:rsid w:val="009A5967"/>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3F32"/>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E01C7"/>
    <w:rsid w:val="009E06C5"/>
    <w:rsid w:val="009E0B0B"/>
    <w:rsid w:val="009E1F23"/>
    <w:rsid w:val="009E2370"/>
    <w:rsid w:val="009E2401"/>
    <w:rsid w:val="009E397E"/>
    <w:rsid w:val="009E4C72"/>
    <w:rsid w:val="009E5023"/>
    <w:rsid w:val="009E50DB"/>
    <w:rsid w:val="009E5448"/>
    <w:rsid w:val="009E5DB1"/>
    <w:rsid w:val="009E78CE"/>
    <w:rsid w:val="009F020E"/>
    <w:rsid w:val="009F0468"/>
    <w:rsid w:val="009F05AE"/>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85B"/>
    <w:rsid w:val="00A03AAA"/>
    <w:rsid w:val="00A04960"/>
    <w:rsid w:val="00A0734D"/>
    <w:rsid w:val="00A079D0"/>
    <w:rsid w:val="00A07BA1"/>
    <w:rsid w:val="00A07CBD"/>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143"/>
    <w:rsid w:val="00A173F8"/>
    <w:rsid w:val="00A23544"/>
    <w:rsid w:val="00A24109"/>
    <w:rsid w:val="00A245E5"/>
    <w:rsid w:val="00A24E9F"/>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49C7"/>
    <w:rsid w:val="00A35379"/>
    <w:rsid w:val="00A35428"/>
    <w:rsid w:val="00A35A92"/>
    <w:rsid w:val="00A36070"/>
    <w:rsid w:val="00A36251"/>
    <w:rsid w:val="00A36DF8"/>
    <w:rsid w:val="00A3772C"/>
    <w:rsid w:val="00A40066"/>
    <w:rsid w:val="00A40773"/>
    <w:rsid w:val="00A41164"/>
    <w:rsid w:val="00A4269C"/>
    <w:rsid w:val="00A429DE"/>
    <w:rsid w:val="00A42F6B"/>
    <w:rsid w:val="00A43C7C"/>
    <w:rsid w:val="00A43CC8"/>
    <w:rsid w:val="00A44091"/>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4E"/>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29"/>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581"/>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5E6"/>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6733"/>
    <w:rsid w:val="00AE6760"/>
    <w:rsid w:val="00AE77F8"/>
    <w:rsid w:val="00AE78EA"/>
    <w:rsid w:val="00AE79B1"/>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FD8"/>
    <w:rsid w:val="00B12602"/>
    <w:rsid w:val="00B12976"/>
    <w:rsid w:val="00B12FFA"/>
    <w:rsid w:val="00B1327A"/>
    <w:rsid w:val="00B13303"/>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03D8"/>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38E"/>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1D68"/>
    <w:rsid w:val="00B927C7"/>
    <w:rsid w:val="00B9284B"/>
    <w:rsid w:val="00B936A2"/>
    <w:rsid w:val="00B93C28"/>
    <w:rsid w:val="00B93C91"/>
    <w:rsid w:val="00B93D55"/>
    <w:rsid w:val="00B95062"/>
    <w:rsid w:val="00B95AD3"/>
    <w:rsid w:val="00B96272"/>
    <w:rsid w:val="00B96B09"/>
    <w:rsid w:val="00B96D60"/>
    <w:rsid w:val="00B97332"/>
    <w:rsid w:val="00B97525"/>
    <w:rsid w:val="00BA0DDE"/>
    <w:rsid w:val="00BA1409"/>
    <w:rsid w:val="00BA1801"/>
    <w:rsid w:val="00BA1A81"/>
    <w:rsid w:val="00BA1CCA"/>
    <w:rsid w:val="00BA20F1"/>
    <w:rsid w:val="00BA2265"/>
    <w:rsid w:val="00BA2571"/>
    <w:rsid w:val="00BA2E9E"/>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4ACE"/>
    <w:rsid w:val="00BB5235"/>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737"/>
    <w:rsid w:val="00BC6E51"/>
    <w:rsid w:val="00BC7418"/>
    <w:rsid w:val="00BD0B28"/>
    <w:rsid w:val="00BD1780"/>
    <w:rsid w:val="00BD1D45"/>
    <w:rsid w:val="00BD42D4"/>
    <w:rsid w:val="00BD45CE"/>
    <w:rsid w:val="00BD48A1"/>
    <w:rsid w:val="00BD51E3"/>
    <w:rsid w:val="00BD6035"/>
    <w:rsid w:val="00BD61A1"/>
    <w:rsid w:val="00BD6324"/>
    <w:rsid w:val="00BD68AA"/>
    <w:rsid w:val="00BD70C8"/>
    <w:rsid w:val="00BD740F"/>
    <w:rsid w:val="00BD7521"/>
    <w:rsid w:val="00BD7B05"/>
    <w:rsid w:val="00BE010C"/>
    <w:rsid w:val="00BE05E9"/>
    <w:rsid w:val="00BE09C5"/>
    <w:rsid w:val="00BE0AB8"/>
    <w:rsid w:val="00BE1047"/>
    <w:rsid w:val="00BE1070"/>
    <w:rsid w:val="00BE107D"/>
    <w:rsid w:val="00BE1194"/>
    <w:rsid w:val="00BE1666"/>
    <w:rsid w:val="00BE19E6"/>
    <w:rsid w:val="00BE1A26"/>
    <w:rsid w:val="00BE1E05"/>
    <w:rsid w:val="00BE3632"/>
    <w:rsid w:val="00BE4404"/>
    <w:rsid w:val="00BE4487"/>
    <w:rsid w:val="00BE457F"/>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4F71"/>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17DE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79C"/>
    <w:rsid w:val="00C2783B"/>
    <w:rsid w:val="00C27FB2"/>
    <w:rsid w:val="00C30F38"/>
    <w:rsid w:val="00C31F34"/>
    <w:rsid w:val="00C31FD6"/>
    <w:rsid w:val="00C3240E"/>
    <w:rsid w:val="00C32A90"/>
    <w:rsid w:val="00C32AD1"/>
    <w:rsid w:val="00C32BE2"/>
    <w:rsid w:val="00C34BDE"/>
    <w:rsid w:val="00C355DB"/>
    <w:rsid w:val="00C3585C"/>
    <w:rsid w:val="00C35C33"/>
    <w:rsid w:val="00C36647"/>
    <w:rsid w:val="00C36E67"/>
    <w:rsid w:val="00C37150"/>
    <w:rsid w:val="00C3715F"/>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20E"/>
    <w:rsid w:val="00C608F9"/>
    <w:rsid w:val="00C60C1E"/>
    <w:rsid w:val="00C61602"/>
    <w:rsid w:val="00C61659"/>
    <w:rsid w:val="00C61BC5"/>
    <w:rsid w:val="00C61DA6"/>
    <w:rsid w:val="00C631E2"/>
    <w:rsid w:val="00C63ED1"/>
    <w:rsid w:val="00C6463B"/>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4A"/>
    <w:rsid w:val="00CB5AB2"/>
    <w:rsid w:val="00CB5B42"/>
    <w:rsid w:val="00CB60AB"/>
    <w:rsid w:val="00CB618B"/>
    <w:rsid w:val="00CB693E"/>
    <w:rsid w:val="00CB776C"/>
    <w:rsid w:val="00CB78EB"/>
    <w:rsid w:val="00CC0032"/>
    <w:rsid w:val="00CC0B15"/>
    <w:rsid w:val="00CC1202"/>
    <w:rsid w:val="00CC1289"/>
    <w:rsid w:val="00CC1CD5"/>
    <w:rsid w:val="00CC20B5"/>
    <w:rsid w:val="00CC3512"/>
    <w:rsid w:val="00CC3633"/>
    <w:rsid w:val="00CC44DC"/>
    <w:rsid w:val="00CC482A"/>
    <w:rsid w:val="00CC4853"/>
    <w:rsid w:val="00CC4856"/>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E7669"/>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4CEB"/>
    <w:rsid w:val="00D066D0"/>
    <w:rsid w:val="00D070E5"/>
    <w:rsid w:val="00D07465"/>
    <w:rsid w:val="00D10BE8"/>
    <w:rsid w:val="00D119A7"/>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653"/>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71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179F"/>
    <w:rsid w:val="00D51DA5"/>
    <w:rsid w:val="00D51EC1"/>
    <w:rsid w:val="00D524B9"/>
    <w:rsid w:val="00D52586"/>
    <w:rsid w:val="00D52FFD"/>
    <w:rsid w:val="00D538A1"/>
    <w:rsid w:val="00D540E4"/>
    <w:rsid w:val="00D5429D"/>
    <w:rsid w:val="00D548B4"/>
    <w:rsid w:val="00D54FB2"/>
    <w:rsid w:val="00D558E9"/>
    <w:rsid w:val="00D56304"/>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5AE"/>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576"/>
    <w:rsid w:val="00DA4BDE"/>
    <w:rsid w:val="00DA4DA5"/>
    <w:rsid w:val="00DA5362"/>
    <w:rsid w:val="00DA5B07"/>
    <w:rsid w:val="00DA5DD2"/>
    <w:rsid w:val="00DA6130"/>
    <w:rsid w:val="00DA6370"/>
    <w:rsid w:val="00DA66B9"/>
    <w:rsid w:val="00DA69E4"/>
    <w:rsid w:val="00DA69FB"/>
    <w:rsid w:val="00DA6B87"/>
    <w:rsid w:val="00DA6F5C"/>
    <w:rsid w:val="00DA735E"/>
    <w:rsid w:val="00DA778B"/>
    <w:rsid w:val="00DA779E"/>
    <w:rsid w:val="00DA7947"/>
    <w:rsid w:val="00DB086F"/>
    <w:rsid w:val="00DB1562"/>
    <w:rsid w:val="00DB2D8E"/>
    <w:rsid w:val="00DB337C"/>
    <w:rsid w:val="00DB4A3F"/>
    <w:rsid w:val="00DB5276"/>
    <w:rsid w:val="00DB5BB1"/>
    <w:rsid w:val="00DB6434"/>
    <w:rsid w:val="00DC077F"/>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4A2E"/>
    <w:rsid w:val="00DD6955"/>
    <w:rsid w:val="00DD6CE6"/>
    <w:rsid w:val="00DD72A9"/>
    <w:rsid w:val="00DE08D0"/>
    <w:rsid w:val="00DE134C"/>
    <w:rsid w:val="00DE1996"/>
    <w:rsid w:val="00DE2427"/>
    <w:rsid w:val="00DE2501"/>
    <w:rsid w:val="00DE2D8F"/>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08E"/>
    <w:rsid w:val="00DF51D0"/>
    <w:rsid w:val="00DF5239"/>
    <w:rsid w:val="00DF5F2D"/>
    <w:rsid w:val="00DF73AF"/>
    <w:rsid w:val="00DF7610"/>
    <w:rsid w:val="00DF7618"/>
    <w:rsid w:val="00DF7669"/>
    <w:rsid w:val="00E00098"/>
    <w:rsid w:val="00E009F5"/>
    <w:rsid w:val="00E00F64"/>
    <w:rsid w:val="00E017EE"/>
    <w:rsid w:val="00E0262F"/>
    <w:rsid w:val="00E02AE3"/>
    <w:rsid w:val="00E02F5E"/>
    <w:rsid w:val="00E03196"/>
    <w:rsid w:val="00E042E0"/>
    <w:rsid w:val="00E04A75"/>
    <w:rsid w:val="00E064E1"/>
    <w:rsid w:val="00E0721B"/>
    <w:rsid w:val="00E07540"/>
    <w:rsid w:val="00E075A3"/>
    <w:rsid w:val="00E07CF2"/>
    <w:rsid w:val="00E07D48"/>
    <w:rsid w:val="00E07FFC"/>
    <w:rsid w:val="00E10F32"/>
    <w:rsid w:val="00E10F3C"/>
    <w:rsid w:val="00E120E4"/>
    <w:rsid w:val="00E1282C"/>
    <w:rsid w:val="00E12EC5"/>
    <w:rsid w:val="00E14254"/>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096B"/>
    <w:rsid w:val="00E70EE0"/>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803"/>
    <w:rsid w:val="00E86F03"/>
    <w:rsid w:val="00E900D7"/>
    <w:rsid w:val="00E920EC"/>
    <w:rsid w:val="00E9247A"/>
    <w:rsid w:val="00E925EB"/>
    <w:rsid w:val="00E92678"/>
    <w:rsid w:val="00E93527"/>
    <w:rsid w:val="00E937DB"/>
    <w:rsid w:val="00E93980"/>
    <w:rsid w:val="00E93CA6"/>
    <w:rsid w:val="00E93CEF"/>
    <w:rsid w:val="00E93F07"/>
    <w:rsid w:val="00E941ED"/>
    <w:rsid w:val="00E9466A"/>
    <w:rsid w:val="00E94976"/>
    <w:rsid w:val="00E94D00"/>
    <w:rsid w:val="00E94F39"/>
    <w:rsid w:val="00E955D9"/>
    <w:rsid w:val="00E96837"/>
    <w:rsid w:val="00E96C4C"/>
    <w:rsid w:val="00E96E88"/>
    <w:rsid w:val="00E97381"/>
    <w:rsid w:val="00E97A8A"/>
    <w:rsid w:val="00E97B77"/>
    <w:rsid w:val="00E97EC6"/>
    <w:rsid w:val="00EA0196"/>
    <w:rsid w:val="00EA02CB"/>
    <w:rsid w:val="00EA06A7"/>
    <w:rsid w:val="00EA1257"/>
    <w:rsid w:val="00EA1767"/>
    <w:rsid w:val="00EA23DA"/>
    <w:rsid w:val="00EA2691"/>
    <w:rsid w:val="00EA2B1E"/>
    <w:rsid w:val="00EA2B54"/>
    <w:rsid w:val="00EA3564"/>
    <w:rsid w:val="00EA3DFB"/>
    <w:rsid w:val="00EA492E"/>
    <w:rsid w:val="00EA553B"/>
    <w:rsid w:val="00EA55B1"/>
    <w:rsid w:val="00EA5901"/>
    <w:rsid w:val="00EA5C1E"/>
    <w:rsid w:val="00EA5EFA"/>
    <w:rsid w:val="00EA7177"/>
    <w:rsid w:val="00EA768A"/>
    <w:rsid w:val="00EA7ADB"/>
    <w:rsid w:val="00EA7EF9"/>
    <w:rsid w:val="00EB00C5"/>
    <w:rsid w:val="00EB0639"/>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6FA"/>
    <w:rsid w:val="00F14C5C"/>
    <w:rsid w:val="00F152EA"/>
    <w:rsid w:val="00F15332"/>
    <w:rsid w:val="00F159FA"/>
    <w:rsid w:val="00F17363"/>
    <w:rsid w:val="00F17BD2"/>
    <w:rsid w:val="00F17C31"/>
    <w:rsid w:val="00F17EB5"/>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3C34"/>
    <w:rsid w:val="00F3512D"/>
    <w:rsid w:val="00F357C4"/>
    <w:rsid w:val="00F363CA"/>
    <w:rsid w:val="00F36416"/>
    <w:rsid w:val="00F3659B"/>
    <w:rsid w:val="00F36A26"/>
    <w:rsid w:val="00F36A88"/>
    <w:rsid w:val="00F36E25"/>
    <w:rsid w:val="00F37050"/>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634"/>
    <w:rsid w:val="00F54FB4"/>
    <w:rsid w:val="00F557FF"/>
    <w:rsid w:val="00F56019"/>
    <w:rsid w:val="00F5632D"/>
    <w:rsid w:val="00F56D3C"/>
    <w:rsid w:val="00F57391"/>
    <w:rsid w:val="00F5783A"/>
    <w:rsid w:val="00F579E4"/>
    <w:rsid w:val="00F6021D"/>
    <w:rsid w:val="00F60530"/>
    <w:rsid w:val="00F6057C"/>
    <w:rsid w:val="00F60BF6"/>
    <w:rsid w:val="00F6138E"/>
    <w:rsid w:val="00F61646"/>
    <w:rsid w:val="00F617D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5368"/>
    <w:rsid w:val="00F76320"/>
    <w:rsid w:val="00F771C3"/>
    <w:rsid w:val="00F777F1"/>
    <w:rsid w:val="00F80369"/>
    <w:rsid w:val="00F80448"/>
    <w:rsid w:val="00F80648"/>
    <w:rsid w:val="00F80D16"/>
    <w:rsid w:val="00F81418"/>
    <w:rsid w:val="00F8172D"/>
    <w:rsid w:val="00F81ADD"/>
    <w:rsid w:val="00F822D3"/>
    <w:rsid w:val="00F82BFD"/>
    <w:rsid w:val="00F83FBD"/>
    <w:rsid w:val="00F86997"/>
    <w:rsid w:val="00F8773B"/>
    <w:rsid w:val="00F87CFE"/>
    <w:rsid w:val="00F90061"/>
    <w:rsid w:val="00F90619"/>
    <w:rsid w:val="00F90A39"/>
    <w:rsid w:val="00F90A95"/>
    <w:rsid w:val="00F90D4B"/>
    <w:rsid w:val="00F91A02"/>
    <w:rsid w:val="00F9281E"/>
    <w:rsid w:val="00F94059"/>
    <w:rsid w:val="00F945EC"/>
    <w:rsid w:val="00F94A55"/>
    <w:rsid w:val="00F95C10"/>
    <w:rsid w:val="00F95EAE"/>
    <w:rsid w:val="00F960FC"/>
    <w:rsid w:val="00F96880"/>
    <w:rsid w:val="00F9700E"/>
    <w:rsid w:val="00F9709E"/>
    <w:rsid w:val="00F970B0"/>
    <w:rsid w:val="00F97536"/>
    <w:rsid w:val="00F97D2B"/>
    <w:rsid w:val="00FA039B"/>
    <w:rsid w:val="00FA0444"/>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62D"/>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97"/>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21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DCB4B-7273-436E-99A9-B773102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3788782">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F8F9-4D9B-4834-A35F-FC8A7E91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2219</Words>
  <Characters>12207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dc:description/>
  <cp:lastModifiedBy>Henry Lora Rodriguez</cp:lastModifiedBy>
  <cp:revision>10</cp:revision>
  <cp:lastPrinted>2019-06-05T19:42:00Z</cp:lastPrinted>
  <dcterms:created xsi:type="dcterms:W3CDTF">2019-05-31T16:16:00Z</dcterms:created>
  <dcterms:modified xsi:type="dcterms:W3CDTF">2019-07-09T16:25:00Z</dcterms:modified>
</cp:coreProperties>
</file>