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C2" w:rsidRPr="00B30EFC" w:rsidRDefault="009357C2" w:rsidP="009357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357C2" w:rsidRDefault="009357C2" w:rsidP="009357C2">
      <w:pPr>
        <w:jc w:val="both"/>
        <w:rPr>
          <w:rFonts w:ascii="Arial" w:hAnsi="Arial" w:cs="Arial"/>
          <w:sz w:val="20"/>
          <w:szCs w:val="20"/>
          <w:lang w:val="es-419"/>
        </w:rPr>
      </w:pPr>
    </w:p>
    <w:p w:rsidR="009357C2" w:rsidRPr="009357C2" w:rsidRDefault="009357C2" w:rsidP="009357C2">
      <w:pPr>
        <w:jc w:val="both"/>
        <w:rPr>
          <w:rFonts w:ascii="Arial" w:hAnsi="Arial" w:cs="Arial"/>
          <w:sz w:val="20"/>
          <w:szCs w:val="20"/>
          <w:lang w:val="es-419"/>
        </w:rPr>
      </w:pPr>
      <w:r w:rsidRPr="009357C2">
        <w:rPr>
          <w:rFonts w:ascii="Arial" w:hAnsi="Arial" w:cs="Arial"/>
          <w:sz w:val="20"/>
          <w:szCs w:val="20"/>
          <w:lang w:val="es-419"/>
        </w:rPr>
        <w:t xml:space="preserve">Providencia: </w:t>
      </w:r>
      <w:r w:rsidRPr="009357C2">
        <w:rPr>
          <w:rFonts w:ascii="Arial" w:hAnsi="Arial" w:cs="Arial"/>
          <w:sz w:val="20"/>
          <w:szCs w:val="20"/>
          <w:lang w:val="es-419"/>
        </w:rPr>
        <w:tab/>
      </w:r>
      <w:r w:rsidRPr="009357C2">
        <w:rPr>
          <w:rFonts w:ascii="Arial" w:hAnsi="Arial" w:cs="Arial"/>
          <w:sz w:val="20"/>
          <w:szCs w:val="20"/>
          <w:lang w:val="es-419"/>
        </w:rPr>
        <w:tab/>
        <w:t>Auto de segunda instancia, 31 de enero de  2019</w:t>
      </w:r>
    </w:p>
    <w:p w:rsidR="009357C2" w:rsidRPr="009357C2" w:rsidRDefault="009357C2" w:rsidP="009357C2">
      <w:pPr>
        <w:jc w:val="both"/>
        <w:rPr>
          <w:rFonts w:ascii="Arial" w:hAnsi="Arial" w:cs="Arial"/>
          <w:sz w:val="20"/>
          <w:szCs w:val="20"/>
          <w:lang w:val="es-419"/>
        </w:rPr>
      </w:pPr>
      <w:r w:rsidRPr="009357C2">
        <w:rPr>
          <w:rFonts w:ascii="Arial" w:hAnsi="Arial" w:cs="Arial"/>
          <w:sz w:val="20"/>
          <w:szCs w:val="20"/>
          <w:lang w:val="es-419"/>
        </w:rPr>
        <w:t xml:space="preserve">Radicación No: </w:t>
      </w:r>
      <w:r w:rsidRPr="009357C2">
        <w:rPr>
          <w:rFonts w:ascii="Arial" w:hAnsi="Arial" w:cs="Arial"/>
          <w:sz w:val="20"/>
          <w:szCs w:val="20"/>
          <w:lang w:val="es-419"/>
        </w:rPr>
        <w:tab/>
      </w:r>
      <w:r>
        <w:rPr>
          <w:rFonts w:ascii="Arial" w:hAnsi="Arial" w:cs="Arial"/>
          <w:sz w:val="20"/>
          <w:szCs w:val="20"/>
          <w:lang w:val="es-419"/>
        </w:rPr>
        <w:tab/>
      </w:r>
      <w:r w:rsidRPr="009357C2">
        <w:rPr>
          <w:rFonts w:ascii="Arial" w:hAnsi="Arial" w:cs="Arial"/>
          <w:sz w:val="20"/>
          <w:szCs w:val="20"/>
          <w:lang w:val="es-419"/>
        </w:rPr>
        <w:t>66001-31-05-004-2011-01072-01</w:t>
      </w:r>
    </w:p>
    <w:p w:rsidR="009357C2" w:rsidRPr="009357C2" w:rsidRDefault="009357C2" w:rsidP="009357C2">
      <w:pPr>
        <w:jc w:val="both"/>
        <w:rPr>
          <w:rFonts w:ascii="Arial" w:hAnsi="Arial" w:cs="Arial"/>
          <w:sz w:val="20"/>
          <w:szCs w:val="20"/>
          <w:lang w:val="es-419"/>
        </w:rPr>
      </w:pPr>
      <w:r w:rsidRPr="009357C2">
        <w:rPr>
          <w:rFonts w:ascii="Arial" w:hAnsi="Arial" w:cs="Arial"/>
          <w:sz w:val="20"/>
          <w:szCs w:val="20"/>
          <w:lang w:val="es-419"/>
        </w:rPr>
        <w:t xml:space="preserve">Proceso: </w:t>
      </w:r>
      <w:r w:rsidRPr="009357C2">
        <w:rPr>
          <w:rFonts w:ascii="Arial" w:hAnsi="Arial" w:cs="Arial"/>
          <w:sz w:val="20"/>
          <w:szCs w:val="20"/>
          <w:lang w:val="es-419"/>
        </w:rPr>
        <w:tab/>
      </w:r>
      <w:r w:rsidRPr="009357C2">
        <w:rPr>
          <w:rFonts w:ascii="Arial" w:hAnsi="Arial" w:cs="Arial"/>
          <w:sz w:val="20"/>
          <w:szCs w:val="20"/>
          <w:lang w:val="es-419"/>
        </w:rPr>
        <w:tab/>
        <w:t>Ejecutivo Laboral</w:t>
      </w:r>
    </w:p>
    <w:p w:rsidR="009357C2" w:rsidRPr="009357C2" w:rsidRDefault="009357C2" w:rsidP="009357C2">
      <w:pPr>
        <w:jc w:val="both"/>
        <w:rPr>
          <w:rFonts w:ascii="Arial" w:hAnsi="Arial" w:cs="Arial"/>
          <w:sz w:val="20"/>
          <w:szCs w:val="20"/>
          <w:lang w:val="es-419"/>
        </w:rPr>
      </w:pPr>
      <w:r w:rsidRPr="009357C2">
        <w:rPr>
          <w:rFonts w:ascii="Arial" w:hAnsi="Arial" w:cs="Arial"/>
          <w:sz w:val="20"/>
          <w:szCs w:val="20"/>
          <w:lang w:val="es-419"/>
        </w:rPr>
        <w:t>Demandante:</w:t>
      </w:r>
      <w:r w:rsidRPr="009357C2">
        <w:rPr>
          <w:rFonts w:ascii="Arial" w:hAnsi="Arial" w:cs="Arial"/>
          <w:sz w:val="20"/>
          <w:szCs w:val="20"/>
          <w:lang w:val="es-419"/>
        </w:rPr>
        <w:tab/>
      </w:r>
      <w:r w:rsidRPr="009357C2">
        <w:rPr>
          <w:rFonts w:ascii="Arial" w:hAnsi="Arial" w:cs="Arial"/>
          <w:sz w:val="20"/>
          <w:szCs w:val="20"/>
          <w:lang w:val="es-419"/>
        </w:rPr>
        <w:tab/>
        <w:t>Amparo Sánchez Beltrán</w:t>
      </w:r>
    </w:p>
    <w:p w:rsidR="009357C2" w:rsidRPr="009357C2" w:rsidRDefault="009357C2" w:rsidP="009357C2">
      <w:pPr>
        <w:jc w:val="both"/>
        <w:rPr>
          <w:rFonts w:ascii="Arial" w:hAnsi="Arial" w:cs="Arial"/>
          <w:sz w:val="20"/>
          <w:szCs w:val="20"/>
          <w:lang w:val="es-419"/>
        </w:rPr>
      </w:pPr>
      <w:r w:rsidRPr="009357C2">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Pr>
          <w:rFonts w:ascii="Arial" w:hAnsi="Arial" w:cs="Arial"/>
          <w:sz w:val="20"/>
          <w:szCs w:val="20"/>
          <w:lang w:val="es-CO"/>
        </w:rPr>
        <w:t>Co</w:t>
      </w:r>
      <w:r w:rsidRPr="009357C2">
        <w:rPr>
          <w:rFonts w:ascii="Arial" w:hAnsi="Arial" w:cs="Arial"/>
          <w:sz w:val="20"/>
          <w:szCs w:val="20"/>
          <w:lang w:val="es-419"/>
        </w:rPr>
        <w:t>lpensiones</w:t>
      </w:r>
    </w:p>
    <w:p w:rsidR="009357C2" w:rsidRPr="009357C2" w:rsidRDefault="009357C2" w:rsidP="009357C2">
      <w:pPr>
        <w:jc w:val="both"/>
        <w:rPr>
          <w:rFonts w:ascii="Arial" w:hAnsi="Arial" w:cs="Arial"/>
          <w:sz w:val="20"/>
          <w:szCs w:val="20"/>
          <w:lang w:val="es-419"/>
        </w:rPr>
      </w:pPr>
      <w:r w:rsidRPr="009357C2">
        <w:rPr>
          <w:rFonts w:ascii="Arial" w:hAnsi="Arial" w:cs="Arial"/>
          <w:sz w:val="20"/>
          <w:szCs w:val="20"/>
          <w:lang w:val="es-419"/>
        </w:rPr>
        <w:t>Juzgado de origen:</w:t>
      </w:r>
      <w:r w:rsidRPr="009357C2">
        <w:rPr>
          <w:rFonts w:ascii="Arial" w:hAnsi="Arial" w:cs="Arial"/>
          <w:sz w:val="20"/>
          <w:szCs w:val="20"/>
          <w:lang w:val="es-419"/>
        </w:rPr>
        <w:tab/>
        <w:t xml:space="preserve">Cuarto Laboral del Circuito de Pereira </w:t>
      </w:r>
    </w:p>
    <w:p w:rsidR="009357C2" w:rsidRPr="009357C2" w:rsidRDefault="009357C2" w:rsidP="009357C2">
      <w:pPr>
        <w:jc w:val="both"/>
        <w:rPr>
          <w:rFonts w:ascii="Arial" w:hAnsi="Arial" w:cs="Arial"/>
          <w:sz w:val="20"/>
          <w:szCs w:val="20"/>
          <w:lang w:val="es-419"/>
        </w:rPr>
      </w:pPr>
      <w:r w:rsidRPr="009357C2">
        <w:rPr>
          <w:rFonts w:ascii="Arial" w:hAnsi="Arial" w:cs="Arial"/>
          <w:sz w:val="20"/>
          <w:szCs w:val="20"/>
          <w:lang w:val="es-419"/>
        </w:rPr>
        <w:t xml:space="preserve">Magistrado Ponente: </w:t>
      </w:r>
      <w:r w:rsidRPr="009357C2">
        <w:rPr>
          <w:rFonts w:ascii="Arial" w:hAnsi="Arial" w:cs="Arial"/>
          <w:sz w:val="20"/>
          <w:szCs w:val="20"/>
          <w:lang w:val="es-419"/>
        </w:rPr>
        <w:tab/>
        <w:t>Francisco Javier Tamayo Tabares</w:t>
      </w:r>
    </w:p>
    <w:p w:rsidR="009357C2" w:rsidRPr="00B30EFC" w:rsidRDefault="009357C2" w:rsidP="009357C2">
      <w:pPr>
        <w:jc w:val="both"/>
        <w:rPr>
          <w:rFonts w:ascii="Arial" w:hAnsi="Arial" w:cs="Arial"/>
          <w:sz w:val="20"/>
          <w:szCs w:val="20"/>
          <w:lang w:val="es-419"/>
        </w:rPr>
      </w:pPr>
    </w:p>
    <w:p w:rsidR="009357C2" w:rsidRPr="00B30EFC" w:rsidRDefault="009357C2" w:rsidP="009357C2">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9527DF" w:rsidRPr="00082681">
        <w:rPr>
          <w:rFonts w:ascii="Arial" w:hAnsi="Arial" w:cs="Arial"/>
          <w:b/>
          <w:bCs/>
          <w:iCs/>
          <w:sz w:val="20"/>
          <w:szCs w:val="20"/>
          <w:lang w:val="es-419" w:eastAsia="fr-FR"/>
        </w:rPr>
        <w:t>TÉRMINO DE PRESCRIPCIÓN PARA LA EJECUCIÓN DE LAS SENTENCIAS</w:t>
      </w:r>
      <w:r w:rsidR="009527DF" w:rsidRPr="00B30EFC">
        <w:rPr>
          <w:rFonts w:ascii="Arial" w:hAnsi="Arial" w:cs="Arial"/>
          <w:b/>
          <w:bCs/>
          <w:iCs/>
          <w:sz w:val="20"/>
          <w:szCs w:val="20"/>
          <w:lang w:val="es-419" w:eastAsia="fr-FR"/>
        </w:rPr>
        <w:t xml:space="preserve"> / </w:t>
      </w:r>
      <w:r w:rsidR="009527DF">
        <w:rPr>
          <w:rFonts w:ascii="Arial" w:hAnsi="Arial" w:cs="Arial"/>
          <w:b/>
          <w:bCs/>
          <w:iCs/>
          <w:sz w:val="20"/>
          <w:szCs w:val="20"/>
          <w:lang w:val="es-CO" w:eastAsia="fr-FR"/>
        </w:rPr>
        <w:t>DIFIERE DEL TÉRMINO FIJADO PARA HACER VALER LOS CRÉDITOS LABORALES / POR LO TANTO, ES DE CINCO AÑOS / IGUAL QUE OCURRE CON LAS COSTAS PROCESALES.</w:t>
      </w:r>
    </w:p>
    <w:p w:rsidR="009357C2" w:rsidRDefault="009357C2" w:rsidP="009357C2">
      <w:pPr>
        <w:jc w:val="both"/>
        <w:rPr>
          <w:rFonts w:ascii="Arial" w:hAnsi="Arial" w:cs="Arial"/>
          <w:sz w:val="20"/>
          <w:szCs w:val="20"/>
          <w:lang w:val="es-419"/>
        </w:rPr>
      </w:pPr>
    </w:p>
    <w:p w:rsidR="00165F11" w:rsidRPr="006200A7" w:rsidRDefault="00165F11" w:rsidP="006200A7">
      <w:pPr>
        <w:jc w:val="both"/>
        <w:rPr>
          <w:rFonts w:ascii="Arial" w:hAnsi="Arial" w:cs="Arial"/>
          <w:sz w:val="20"/>
          <w:szCs w:val="20"/>
          <w:lang w:val="es-419"/>
        </w:rPr>
      </w:pPr>
      <w:r w:rsidRPr="006200A7">
        <w:rPr>
          <w:rFonts w:ascii="Arial" w:hAnsi="Arial" w:cs="Arial"/>
          <w:sz w:val="20"/>
          <w:szCs w:val="20"/>
          <w:lang w:val="es-419"/>
        </w:rPr>
        <w:t>Ambos fenómenos, el de término prescriptivo y el de su interrupción, están encaminados en el marco del proceso ordinario laboral, uno, a enervar parcial o totalment</w:t>
      </w:r>
      <w:bookmarkStart w:id="0" w:name="_GoBack"/>
      <w:bookmarkEnd w:id="0"/>
      <w:r w:rsidRPr="006200A7">
        <w:rPr>
          <w:rFonts w:ascii="Arial" w:hAnsi="Arial" w:cs="Arial"/>
          <w:sz w:val="20"/>
          <w:szCs w:val="20"/>
          <w:lang w:val="es-419"/>
        </w:rPr>
        <w:t xml:space="preserve">e la pretensión del trabajador y el otro, en sentido opuesto a atajar tal enervamiento, o lo que es lo mismo, evitar que sus efectos se produzcan totalmente. </w:t>
      </w:r>
    </w:p>
    <w:p w:rsidR="00165F11" w:rsidRPr="006200A7" w:rsidRDefault="00165F11" w:rsidP="006200A7">
      <w:pPr>
        <w:jc w:val="both"/>
        <w:rPr>
          <w:rFonts w:ascii="Arial" w:hAnsi="Arial" w:cs="Arial"/>
          <w:sz w:val="20"/>
          <w:szCs w:val="20"/>
          <w:lang w:val="es-419"/>
        </w:rPr>
      </w:pPr>
    </w:p>
    <w:p w:rsidR="00165F11" w:rsidRPr="006200A7" w:rsidRDefault="00165F11" w:rsidP="006200A7">
      <w:pPr>
        <w:jc w:val="both"/>
        <w:rPr>
          <w:rFonts w:ascii="Arial" w:hAnsi="Arial" w:cs="Arial"/>
          <w:sz w:val="20"/>
          <w:szCs w:val="20"/>
          <w:lang w:val="es-419"/>
        </w:rPr>
      </w:pPr>
      <w:r w:rsidRPr="006200A7">
        <w:rPr>
          <w:rFonts w:ascii="Arial" w:hAnsi="Arial" w:cs="Arial"/>
          <w:sz w:val="20"/>
          <w:szCs w:val="20"/>
          <w:lang w:val="es-419"/>
        </w:rPr>
        <w:t xml:space="preserve">Otra situación diferente se presenta cuando la sentencia judicial ha sido proferida y existe retardo en la ejecución de las condenas allí dispuestas, para lo cual y dada la ausencia de normas expresas en las leyes laborales, debe acudirse al tenor de lo dispuesto en el artículo 145 ibídem, a las normas de la obra homóloga civil. </w:t>
      </w:r>
    </w:p>
    <w:p w:rsidR="00165F11" w:rsidRPr="006200A7" w:rsidRDefault="00165F11" w:rsidP="006200A7">
      <w:pPr>
        <w:jc w:val="both"/>
        <w:rPr>
          <w:rFonts w:ascii="Arial" w:hAnsi="Arial" w:cs="Arial"/>
          <w:sz w:val="20"/>
          <w:szCs w:val="20"/>
          <w:lang w:val="es-419"/>
        </w:rPr>
      </w:pPr>
    </w:p>
    <w:p w:rsidR="00165F11" w:rsidRPr="006200A7" w:rsidRDefault="00165F11" w:rsidP="006200A7">
      <w:pPr>
        <w:jc w:val="both"/>
        <w:rPr>
          <w:rFonts w:ascii="Arial" w:hAnsi="Arial" w:cs="Arial"/>
          <w:sz w:val="20"/>
          <w:szCs w:val="20"/>
          <w:lang w:val="es-419"/>
        </w:rPr>
      </w:pPr>
      <w:r w:rsidRPr="006200A7">
        <w:rPr>
          <w:rFonts w:ascii="Arial" w:hAnsi="Arial" w:cs="Arial"/>
          <w:sz w:val="20"/>
          <w:szCs w:val="20"/>
          <w:lang w:val="es-419"/>
        </w:rPr>
        <w:t>Esto, por cuanto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rsidR="00165F11" w:rsidRPr="006200A7" w:rsidRDefault="00165F11" w:rsidP="006200A7">
      <w:pPr>
        <w:jc w:val="both"/>
        <w:rPr>
          <w:rFonts w:ascii="Arial" w:hAnsi="Arial" w:cs="Arial"/>
          <w:sz w:val="20"/>
          <w:szCs w:val="20"/>
          <w:lang w:val="es-419"/>
        </w:rPr>
      </w:pPr>
      <w:r w:rsidRPr="006200A7">
        <w:rPr>
          <w:rFonts w:ascii="Arial" w:hAnsi="Arial" w:cs="Arial"/>
          <w:sz w:val="20"/>
          <w:szCs w:val="20"/>
          <w:lang w:val="es-419"/>
        </w:rPr>
        <w:t xml:space="preserve"> </w:t>
      </w:r>
    </w:p>
    <w:p w:rsidR="00165F11" w:rsidRPr="006200A7" w:rsidRDefault="00165F11" w:rsidP="006200A7">
      <w:pPr>
        <w:jc w:val="both"/>
        <w:rPr>
          <w:rFonts w:ascii="Arial" w:hAnsi="Arial" w:cs="Arial"/>
          <w:sz w:val="20"/>
          <w:szCs w:val="20"/>
          <w:lang w:val="es-419"/>
        </w:rPr>
      </w:pPr>
      <w:r w:rsidRPr="006200A7">
        <w:rPr>
          <w:rFonts w:ascii="Arial" w:hAnsi="Arial" w:cs="Arial"/>
          <w:sz w:val="20"/>
          <w:szCs w:val="20"/>
          <w:lang w:val="es-419"/>
        </w:rPr>
        <w:t xml:space="preserve">En ese orden, con arreglo a lo dispuesto en el artículo 2536 del Código Civil modificado por el artículo 8º de la Ley 791 de 2002, por regla general la acción ejecutiva que se deriva de una sentencia judicial, prescribe en 5 años contados a partir de la ejecutoria de la misma, es decir, que la demanda de ejecución contra el deudor en la que se pretenda hacer valer como título ejecutivo la sentencia judicial, debe interponerse dentro de ese término, so pena de declararse probada la excepción de prescripción propuesta en forma oportuna por el ejecutado. </w:t>
      </w:r>
    </w:p>
    <w:p w:rsidR="00165F11" w:rsidRPr="006200A7" w:rsidRDefault="00165F11" w:rsidP="006200A7">
      <w:pPr>
        <w:jc w:val="both"/>
        <w:rPr>
          <w:rFonts w:ascii="Arial" w:hAnsi="Arial" w:cs="Arial"/>
          <w:sz w:val="20"/>
          <w:szCs w:val="20"/>
          <w:lang w:val="es-419"/>
        </w:rPr>
      </w:pPr>
    </w:p>
    <w:p w:rsidR="00165F11" w:rsidRPr="006200A7" w:rsidRDefault="00165F11" w:rsidP="00165F11">
      <w:pPr>
        <w:jc w:val="both"/>
        <w:rPr>
          <w:rFonts w:ascii="Arial" w:hAnsi="Arial" w:cs="Arial"/>
          <w:sz w:val="20"/>
          <w:szCs w:val="20"/>
          <w:lang w:val="es-CO"/>
        </w:rPr>
      </w:pPr>
      <w:r w:rsidRPr="006200A7">
        <w:rPr>
          <w:rFonts w:ascii="Arial" w:hAnsi="Arial" w:cs="Arial"/>
          <w:sz w:val="20"/>
          <w:szCs w:val="20"/>
          <w:lang w:val="es-419"/>
        </w:rPr>
        <w:t>Obviamente que el cobro de las costas procesales, por ser una condena accesoria impuesta en la sentencia por el operador judicial, también se circunscribe lo establecido en el mentado artículo 2536 del Código Civil, por lo que la prescripción de la acción ejecutiva para este tipo de emolumentos es de 5 años, máxime cuando tienen un origen procesal y ocurren en las diferentes especialidades de la jurisdicción ordinaria o contenciosa administrativa</w:t>
      </w:r>
      <w:r w:rsidR="006200A7">
        <w:rPr>
          <w:rFonts w:ascii="Arial" w:hAnsi="Arial" w:cs="Arial"/>
          <w:sz w:val="20"/>
          <w:szCs w:val="20"/>
          <w:lang w:val="es-CO"/>
        </w:rPr>
        <w:t>…</w:t>
      </w:r>
    </w:p>
    <w:p w:rsidR="009357C2" w:rsidRDefault="009357C2" w:rsidP="009357C2">
      <w:pPr>
        <w:jc w:val="both"/>
        <w:rPr>
          <w:rFonts w:ascii="Arial" w:hAnsi="Arial" w:cs="Arial"/>
          <w:sz w:val="20"/>
          <w:szCs w:val="20"/>
          <w:lang w:val="es-419"/>
        </w:rPr>
      </w:pPr>
    </w:p>
    <w:p w:rsidR="009357C2" w:rsidRDefault="009357C2" w:rsidP="009357C2">
      <w:pPr>
        <w:jc w:val="both"/>
        <w:rPr>
          <w:rFonts w:ascii="Arial" w:hAnsi="Arial" w:cs="Arial"/>
          <w:sz w:val="20"/>
          <w:szCs w:val="20"/>
          <w:lang w:val="es-419"/>
        </w:rPr>
      </w:pPr>
    </w:p>
    <w:p w:rsidR="009357C2" w:rsidRPr="00B30EFC" w:rsidRDefault="009357C2" w:rsidP="009357C2">
      <w:pPr>
        <w:jc w:val="both"/>
        <w:rPr>
          <w:rFonts w:ascii="Arial" w:hAnsi="Arial" w:cs="Arial"/>
          <w:sz w:val="20"/>
          <w:szCs w:val="20"/>
          <w:lang w:val="es-419"/>
        </w:rPr>
      </w:pPr>
    </w:p>
    <w:p w:rsidR="00A64762" w:rsidRPr="00EB77DD" w:rsidRDefault="00A64762" w:rsidP="001216AC">
      <w:pPr>
        <w:spacing w:line="360" w:lineRule="auto"/>
        <w:jc w:val="center"/>
        <w:rPr>
          <w:rFonts w:ascii="Arial Narrow" w:hAnsi="Arial Narrow" w:cs="Arial"/>
          <w:b/>
          <w:sz w:val="29"/>
          <w:szCs w:val="29"/>
        </w:rPr>
      </w:pPr>
      <w:r w:rsidRPr="00EB77DD">
        <w:rPr>
          <w:rFonts w:ascii="Arial Narrow" w:hAnsi="Arial Narrow" w:cs="Arial"/>
          <w:b/>
          <w:sz w:val="29"/>
          <w:szCs w:val="29"/>
        </w:rPr>
        <w:t>REPÚBLICA DE COLOMBIA</w:t>
      </w:r>
    </w:p>
    <w:p w:rsidR="00A64762" w:rsidRPr="00EB77DD" w:rsidRDefault="00A64762" w:rsidP="001216AC">
      <w:pPr>
        <w:tabs>
          <w:tab w:val="left" w:pos="3060"/>
        </w:tabs>
        <w:spacing w:line="360" w:lineRule="auto"/>
        <w:jc w:val="center"/>
        <w:rPr>
          <w:rFonts w:ascii="Arial Narrow" w:hAnsi="Arial Narrow" w:cs="Arial"/>
          <w:b/>
          <w:sz w:val="29"/>
          <w:szCs w:val="29"/>
        </w:rPr>
      </w:pPr>
      <w:r w:rsidRPr="00EB77DD">
        <w:rPr>
          <w:rFonts w:ascii="Arial Narrow" w:hAnsi="Arial Narrow" w:cs="Arial"/>
          <w:b/>
          <w:noProof/>
          <w:sz w:val="29"/>
          <w:szCs w:val="29"/>
        </w:rPr>
        <w:drawing>
          <wp:inline distT="0" distB="0" distL="0" distR="0" wp14:anchorId="428A67E0" wp14:editId="52BFD2C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EB77DD">
        <w:rPr>
          <w:rFonts w:ascii="Arial Narrow" w:hAnsi="Arial Narrow" w:cs="Arial"/>
          <w:b/>
          <w:sz w:val="29"/>
          <w:szCs w:val="29"/>
        </w:rPr>
        <w:t>TRIBUNAL SUPERIOR DE DISTRITO JUDICIAL DE PEREIRA</w:t>
      </w:r>
    </w:p>
    <w:p w:rsidR="00A64762" w:rsidRPr="00EB77DD" w:rsidRDefault="00A64762" w:rsidP="001216AC">
      <w:pPr>
        <w:keepNext/>
        <w:spacing w:line="360" w:lineRule="auto"/>
        <w:jc w:val="center"/>
        <w:outlineLvl w:val="0"/>
        <w:rPr>
          <w:rFonts w:ascii="Arial Narrow" w:hAnsi="Arial Narrow" w:cs="Arial"/>
          <w:b/>
          <w:bCs/>
          <w:kern w:val="32"/>
          <w:sz w:val="29"/>
          <w:szCs w:val="29"/>
        </w:rPr>
      </w:pPr>
      <w:r w:rsidRPr="00EB77DD">
        <w:rPr>
          <w:rFonts w:ascii="Arial Narrow" w:hAnsi="Arial Narrow" w:cs="Arial"/>
          <w:b/>
          <w:bCs/>
          <w:kern w:val="32"/>
          <w:sz w:val="29"/>
          <w:szCs w:val="29"/>
        </w:rPr>
        <w:t>SALA DE DECISIÓN LABORAL</w:t>
      </w:r>
    </w:p>
    <w:p w:rsidR="0075165D" w:rsidRPr="005A76CB" w:rsidRDefault="0075165D" w:rsidP="00890381">
      <w:pPr>
        <w:pStyle w:val="Sinespaciado"/>
        <w:spacing w:line="288" w:lineRule="auto"/>
        <w:rPr>
          <w:rFonts w:ascii="Arial Narrow" w:hAnsi="Arial Narrow"/>
          <w:sz w:val="26"/>
          <w:szCs w:val="26"/>
        </w:rPr>
      </w:pPr>
    </w:p>
    <w:p w:rsidR="00A64762" w:rsidRPr="005A76CB" w:rsidRDefault="00A64762" w:rsidP="00890381">
      <w:pPr>
        <w:tabs>
          <w:tab w:val="left" w:pos="2880"/>
        </w:tabs>
        <w:spacing w:line="288" w:lineRule="auto"/>
        <w:ind w:left="851"/>
        <w:rPr>
          <w:rFonts w:ascii="Arial Narrow" w:hAnsi="Arial Narrow" w:cs="Arial"/>
          <w:b/>
          <w:sz w:val="26"/>
          <w:szCs w:val="26"/>
        </w:rPr>
      </w:pPr>
      <w:r w:rsidRPr="005A76CB">
        <w:rPr>
          <w:rFonts w:ascii="Arial Narrow" w:hAnsi="Arial Narrow" w:cs="Arial"/>
          <w:b/>
          <w:sz w:val="26"/>
          <w:szCs w:val="26"/>
          <w:u w:val="single"/>
        </w:rPr>
        <w:t>AUDIENCIA PÚBLICA</w:t>
      </w:r>
      <w:r w:rsidRPr="005A76CB">
        <w:rPr>
          <w:rFonts w:ascii="Arial Narrow" w:hAnsi="Arial Narrow" w:cs="Arial"/>
          <w:b/>
          <w:sz w:val="26"/>
          <w:szCs w:val="26"/>
        </w:rPr>
        <w:t>:</w:t>
      </w:r>
    </w:p>
    <w:p w:rsidR="00A64762" w:rsidRPr="005A76CB" w:rsidRDefault="00A64762" w:rsidP="00890381">
      <w:pPr>
        <w:pStyle w:val="Sinespaciado"/>
        <w:spacing w:line="288" w:lineRule="auto"/>
        <w:rPr>
          <w:rFonts w:ascii="Arial Narrow" w:hAnsi="Arial Narrow"/>
          <w:sz w:val="26"/>
          <w:szCs w:val="26"/>
        </w:rPr>
      </w:pPr>
    </w:p>
    <w:p w:rsidR="00A64762" w:rsidRPr="005A76CB" w:rsidRDefault="00A64762" w:rsidP="00890381">
      <w:pPr>
        <w:spacing w:line="288" w:lineRule="auto"/>
        <w:ind w:firstLine="851"/>
        <w:jc w:val="both"/>
        <w:rPr>
          <w:rFonts w:ascii="Arial Narrow" w:hAnsi="Arial Narrow" w:cs="Arial"/>
          <w:i/>
          <w:sz w:val="26"/>
          <w:szCs w:val="26"/>
        </w:rPr>
      </w:pPr>
      <w:r w:rsidRPr="005A76CB">
        <w:rPr>
          <w:rFonts w:ascii="Arial Narrow" w:hAnsi="Arial Narrow" w:cs="Arial"/>
          <w:sz w:val="26"/>
          <w:szCs w:val="26"/>
        </w:rPr>
        <w:t xml:space="preserve">En Pereira, hoy </w:t>
      </w:r>
      <w:r w:rsidR="00F041D3" w:rsidRPr="005A76CB">
        <w:rPr>
          <w:rFonts w:ascii="Arial Narrow" w:hAnsi="Arial Narrow" w:cs="Arial"/>
          <w:sz w:val="26"/>
          <w:szCs w:val="26"/>
        </w:rPr>
        <w:t>treinta y uno</w:t>
      </w:r>
      <w:r w:rsidR="00F51C3E" w:rsidRPr="005A76CB">
        <w:rPr>
          <w:rFonts w:ascii="Arial Narrow" w:hAnsi="Arial Narrow" w:cs="Arial"/>
          <w:sz w:val="26"/>
          <w:szCs w:val="26"/>
        </w:rPr>
        <w:t xml:space="preserve"> </w:t>
      </w:r>
      <w:r w:rsidRPr="005A76CB">
        <w:rPr>
          <w:rFonts w:ascii="Arial Narrow" w:hAnsi="Arial Narrow" w:cs="Arial"/>
          <w:sz w:val="26"/>
          <w:szCs w:val="26"/>
        </w:rPr>
        <w:t>(</w:t>
      </w:r>
      <w:r w:rsidR="00F041D3" w:rsidRPr="005A76CB">
        <w:rPr>
          <w:rFonts w:ascii="Arial Narrow" w:hAnsi="Arial Narrow" w:cs="Arial"/>
          <w:sz w:val="26"/>
          <w:szCs w:val="26"/>
        </w:rPr>
        <w:t>31</w:t>
      </w:r>
      <w:r w:rsidRPr="005A76CB">
        <w:rPr>
          <w:rFonts w:ascii="Arial Narrow" w:hAnsi="Arial Narrow" w:cs="Arial"/>
          <w:sz w:val="26"/>
          <w:szCs w:val="26"/>
        </w:rPr>
        <w:t xml:space="preserve">) de </w:t>
      </w:r>
      <w:r w:rsidR="00AD20EE" w:rsidRPr="005A76CB">
        <w:rPr>
          <w:rFonts w:ascii="Arial Narrow" w:hAnsi="Arial Narrow" w:cs="Arial"/>
          <w:sz w:val="26"/>
          <w:szCs w:val="26"/>
        </w:rPr>
        <w:t>enero</w:t>
      </w:r>
      <w:r w:rsidRPr="005A76CB">
        <w:rPr>
          <w:rFonts w:ascii="Arial Narrow" w:hAnsi="Arial Narrow" w:cs="Arial"/>
          <w:sz w:val="26"/>
          <w:szCs w:val="26"/>
        </w:rPr>
        <w:t xml:space="preserve"> de dos mil die</w:t>
      </w:r>
      <w:r w:rsidR="00AD20EE" w:rsidRPr="005A76CB">
        <w:rPr>
          <w:rFonts w:ascii="Arial Narrow" w:hAnsi="Arial Narrow" w:cs="Arial"/>
          <w:sz w:val="26"/>
          <w:szCs w:val="26"/>
        </w:rPr>
        <w:t>cinueve (2019</w:t>
      </w:r>
      <w:r w:rsidRPr="005A76CB">
        <w:rPr>
          <w:rFonts w:ascii="Arial Narrow" w:hAnsi="Arial Narrow" w:cs="Arial"/>
          <w:sz w:val="26"/>
          <w:szCs w:val="26"/>
        </w:rPr>
        <w:t xml:space="preserve">), siendo </w:t>
      </w:r>
      <w:r w:rsidR="00F041D3" w:rsidRPr="005A76CB">
        <w:rPr>
          <w:rFonts w:ascii="Arial Narrow" w:hAnsi="Arial Narrow" w:cs="Arial"/>
          <w:sz w:val="26"/>
          <w:szCs w:val="26"/>
        </w:rPr>
        <w:t xml:space="preserve">las dos de la tarde </w:t>
      </w:r>
      <w:r w:rsidR="00AD20EE" w:rsidRPr="005A76CB">
        <w:rPr>
          <w:rFonts w:ascii="Arial Narrow" w:hAnsi="Arial Narrow" w:cs="Arial"/>
          <w:sz w:val="26"/>
          <w:szCs w:val="26"/>
        </w:rPr>
        <w:t>(</w:t>
      </w:r>
      <w:r w:rsidR="00F041D3" w:rsidRPr="005A76CB">
        <w:rPr>
          <w:rFonts w:ascii="Arial Narrow" w:hAnsi="Arial Narrow" w:cs="Arial"/>
          <w:sz w:val="26"/>
          <w:szCs w:val="26"/>
        </w:rPr>
        <w:t>2:00 p.m.</w:t>
      </w:r>
      <w:r w:rsidRPr="005A76CB">
        <w:rPr>
          <w:rFonts w:ascii="Arial Narrow" w:hAnsi="Arial Narrow" w:cs="Arial"/>
          <w:sz w:val="26"/>
          <w:szCs w:val="26"/>
        </w:rPr>
        <w:t xml:space="preserve">) reunidos en la Sala de Audiencia </w:t>
      </w:r>
      <w:r w:rsidR="002B4688" w:rsidRPr="005A76CB">
        <w:rPr>
          <w:rFonts w:ascii="Arial Narrow" w:hAnsi="Arial Narrow" w:cs="Arial"/>
          <w:sz w:val="26"/>
          <w:szCs w:val="26"/>
        </w:rPr>
        <w:t>las magistradas y el suscrito magistrado de</w:t>
      </w:r>
      <w:r w:rsidRPr="005A76CB">
        <w:rPr>
          <w:rFonts w:ascii="Arial Narrow" w:hAnsi="Arial Narrow" w:cs="Arial"/>
          <w:sz w:val="26"/>
          <w:szCs w:val="26"/>
        </w:rPr>
        <w:t xml:space="preserve"> la Sala Laboral del Tribunal de Pereira, presidido por el ponente, declaran formalmente abierto </w:t>
      </w:r>
      <w:r w:rsidRPr="005A76CB">
        <w:rPr>
          <w:rFonts w:ascii="Arial Narrow" w:hAnsi="Arial Narrow" w:cs="Arial"/>
          <w:sz w:val="26"/>
          <w:szCs w:val="26"/>
        </w:rPr>
        <w:lastRenderedPageBreak/>
        <w:t>el acto, para decidir el recurso</w:t>
      </w:r>
      <w:r w:rsidR="002B4688" w:rsidRPr="005A76CB">
        <w:rPr>
          <w:rFonts w:ascii="Arial Narrow" w:hAnsi="Arial Narrow" w:cs="Arial"/>
          <w:sz w:val="26"/>
          <w:szCs w:val="26"/>
        </w:rPr>
        <w:t xml:space="preserve"> de apelación presentado por la parte </w:t>
      </w:r>
      <w:r w:rsidR="00F51C3E" w:rsidRPr="005A76CB">
        <w:rPr>
          <w:rFonts w:ascii="Arial Narrow" w:hAnsi="Arial Narrow" w:cs="Arial"/>
          <w:sz w:val="26"/>
          <w:szCs w:val="26"/>
        </w:rPr>
        <w:t>ejecutante</w:t>
      </w:r>
      <w:r w:rsidR="002B4688" w:rsidRPr="005A76CB">
        <w:rPr>
          <w:rFonts w:ascii="Arial Narrow" w:hAnsi="Arial Narrow" w:cs="Arial"/>
          <w:sz w:val="26"/>
          <w:szCs w:val="26"/>
        </w:rPr>
        <w:t xml:space="preserve"> co</w:t>
      </w:r>
      <w:r w:rsidRPr="005A76CB">
        <w:rPr>
          <w:rFonts w:ascii="Arial Narrow" w:hAnsi="Arial Narrow" w:cs="Arial"/>
          <w:sz w:val="26"/>
          <w:szCs w:val="26"/>
        </w:rPr>
        <w:t xml:space="preserve">ntra el auto proferido el </w:t>
      </w:r>
      <w:r w:rsidR="00AD20EE" w:rsidRPr="005A76CB">
        <w:rPr>
          <w:rFonts w:ascii="Arial Narrow" w:hAnsi="Arial Narrow" w:cs="Arial"/>
          <w:sz w:val="26"/>
          <w:szCs w:val="26"/>
        </w:rPr>
        <w:t>16</w:t>
      </w:r>
      <w:r w:rsidR="00F51C3E" w:rsidRPr="005A76CB">
        <w:rPr>
          <w:rFonts w:ascii="Arial Narrow" w:hAnsi="Arial Narrow" w:cs="Arial"/>
          <w:sz w:val="26"/>
          <w:szCs w:val="26"/>
        </w:rPr>
        <w:t xml:space="preserve"> de </w:t>
      </w:r>
      <w:r w:rsidR="00AD20EE" w:rsidRPr="005A76CB">
        <w:rPr>
          <w:rFonts w:ascii="Arial Narrow" w:hAnsi="Arial Narrow" w:cs="Arial"/>
          <w:sz w:val="26"/>
          <w:szCs w:val="26"/>
        </w:rPr>
        <w:t>mayo</w:t>
      </w:r>
      <w:r w:rsidR="00F51C3E" w:rsidRPr="005A76CB">
        <w:rPr>
          <w:rFonts w:ascii="Arial Narrow" w:hAnsi="Arial Narrow" w:cs="Arial"/>
          <w:sz w:val="26"/>
          <w:szCs w:val="26"/>
        </w:rPr>
        <w:t xml:space="preserve"> de 2018 </w:t>
      </w:r>
      <w:r w:rsidR="00AD20EE" w:rsidRPr="005A76CB">
        <w:rPr>
          <w:rFonts w:ascii="Arial Narrow" w:hAnsi="Arial Narrow" w:cs="Arial"/>
          <w:sz w:val="26"/>
          <w:szCs w:val="26"/>
        </w:rPr>
        <w:t>por el Juzgado Cuarto</w:t>
      </w:r>
      <w:r w:rsidR="002B4688" w:rsidRPr="005A76CB">
        <w:rPr>
          <w:rFonts w:ascii="Arial Narrow" w:hAnsi="Arial Narrow" w:cs="Arial"/>
          <w:sz w:val="26"/>
          <w:szCs w:val="26"/>
        </w:rPr>
        <w:t xml:space="preserve"> Laboral del Circuito </w:t>
      </w:r>
      <w:r w:rsidRPr="005A76CB">
        <w:rPr>
          <w:rFonts w:ascii="Arial Narrow" w:hAnsi="Arial Narrow" w:cs="Arial"/>
          <w:sz w:val="26"/>
          <w:szCs w:val="26"/>
        </w:rPr>
        <w:t xml:space="preserve">de Pereira, a través del cual resolvió </w:t>
      </w:r>
      <w:r w:rsidR="00E1418B" w:rsidRPr="005A76CB">
        <w:rPr>
          <w:rFonts w:ascii="Arial Narrow" w:hAnsi="Arial Narrow" w:cs="Arial"/>
          <w:sz w:val="26"/>
          <w:szCs w:val="26"/>
        </w:rPr>
        <w:t>declarar probada la excepción de prescripción</w:t>
      </w:r>
      <w:r w:rsidRPr="005A76CB">
        <w:rPr>
          <w:rFonts w:ascii="Arial Narrow" w:hAnsi="Arial Narrow" w:cs="Arial"/>
          <w:sz w:val="26"/>
          <w:szCs w:val="26"/>
        </w:rPr>
        <w:t xml:space="preserve"> </w:t>
      </w:r>
      <w:r w:rsidR="00E1418B" w:rsidRPr="005A76CB">
        <w:rPr>
          <w:rFonts w:ascii="Arial Narrow" w:hAnsi="Arial Narrow" w:cs="Arial"/>
          <w:sz w:val="26"/>
          <w:szCs w:val="26"/>
        </w:rPr>
        <w:t>propuesta</w:t>
      </w:r>
      <w:r w:rsidR="002B4688" w:rsidRPr="005A76CB">
        <w:rPr>
          <w:rFonts w:ascii="Arial Narrow" w:hAnsi="Arial Narrow" w:cs="Arial"/>
          <w:sz w:val="26"/>
          <w:szCs w:val="26"/>
        </w:rPr>
        <w:t xml:space="preserve"> por </w:t>
      </w:r>
      <w:r w:rsidR="00F51C3E" w:rsidRPr="005A76CB">
        <w:rPr>
          <w:rFonts w:ascii="Arial Narrow" w:hAnsi="Arial Narrow" w:cs="Arial"/>
          <w:sz w:val="26"/>
          <w:szCs w:val="26"/>
        </w:rPr>
        <w:t xml:space="preserve">la ejecutada </w:t>
      </w:r>
      <w:r w:rsidRPr="005A76CB">
        <w:rPr>
          <w:rFonts w:ascii="Arial Narrow" w:hAnsi="Arial Narrow" w:cs="Arial"/>
          <w:sz w:val="26"/>
          <w:szCs w:val="26"/>
        </w:rPr>
        <w:t>dentro del proceso ejec</w:t>
      </w:r>
      <w:r w:rsidR="002B4688" w:rsidRPr="005A76CB">
        <w:rPr>
          <w:rFonts w:ascii="Arial Narrow" w:hAnsi="Arial Narrow" w:cs="Arial"/>
          <w:sz w:val="26"/>
          <w:szCs w:val="26"/>
        </w:rPr>
        <w:t xml:space="preserve">utivo laboral </w:t>
      </w:r>
      <w:r w:rsidR="00F51C3E" w:rsidRPr="005A76CB">
        <w:rPr>
          <w:rFonts w:ascii="Arial Narrow" w:hAnsi="Arial Narrow" w:cs="Arial"/>
          <w:sz w:val="26"/>
          <w:szCs w:val="26"/>
        </w:rPr>
        <w:t xml:space="preserve">promovido por </w:t>
      </w:r>
      <w:r w:rsidR="00AD20EE" w:rsidRPr="005A76CB">
        <w:rPr>
          <w:rFonts w:ascii="Arial Narrow" w:hAnsi="Arial Narrow" w:cs="Arial"/>
          <w:sz w:val="26"/>
          <w:szCs w:val="26"/>
        </w:rPr>
        <w:t>Amparo Beltrán Sánchez</w:t>
      </w:r>
      <w:r w:rsidR="00F51C3E" w:rsidRPr="005A76CB">
        <w:rPr>
          <w:rFonts w:ascii="Arial Narrow" w:hAnsi="Arial Narrow" w:cs="Arial"/>
          <w:sz w:val="26"/>
          <w:szCs w:val="26"/>
        </w:rPr>
        <w:t xml:space="preserve"> contra Colpensiones. </w:t>
      </w:r>
      <w:r w:rsidR="002B4688" w:rsidRPr="005A76CB">
        <w:rPr>
          <w:rFonts w:ascii="Arial Narrow" w:hAnsi="Arial Narrow" w:cs="Arial"/>
          <w:sz w:val="26"/>
          <w:szCs w:val="26"/>
        </w:rPr>
        <w:t xml:space="preserve"> </w:t>
      </w:r>
    </w:p>
    <w:p w:rsidR="00A64762" w:rsidRPr="005A76CB" w:rsidRDefault="00A64762" w:rsidP="00890381">
      <w:pPr>
        <w:pStyle w:val="Sinespaciado"/>
        <w:spacing w:line="288" w:lineRule="auto"/>
        <w:rPr>
          <w:rFonts w:ascii="Arial Narrow" w:hAnsi="Arial Narrow"/>
          <w:sz w:val="26"/>
          <w:szCs w:val="26"/>
        </w:rPr>
      </w:pPr>
    </w:p>
    <w:p w:rsidR="00A64762" w:rsidRPr="005A76CB" w:rsidRDefault="00A64762" w:rsidP="00890381">
      <w:pPr>
        <w:shd w:val="clear" w:color="auto" w:fill="FFFFFF"/>
        <w:spacing w:line="288" w:lineRule="auto"/>
        <w:ind w:firstLine="708"/>
        <w:jc w:val="both"/>
        <w:rPr>
          <w:rFonts w:ascii="Arial Narrow" w:hAnsi="Arial Narrow" w:cs="Tahoma"/>
          <w:b/>
          <w:bCs/>
          <w:color w:val="000000"/>
          <w:sz w:val="26"/>
          <w:szCs w:val="26"/>
          <w:lang w:eastAsia="es-CO"/>
        </w:rPr>
      </w:pPr>
      <w:r w:rsidRPr="005A76CB">
        <w:rPr>
          <w:rFonts w:ascii="Arial Narrow" w:hAnsi="Arial Narrow" w:cs="Tahoma"/>
          <w:b/>
          <w:bCs/>
          <w:color w:val="000000"/>
          <w:sz w:val="26"/>
          <w:szCs w:val="26"/>
          <w:lang w:eastAsia="es-CO"/>
        </w:rPr>
        <w:t>IDENTIFICACIÓN DE LOS PRESENTES:</w:t>
      </w:r>
    </w:p>
    <w:p w:rsidR="00B71E75" w:rsidRPr="005A76CB" w:rsidRDefault="00B71E75" w:rsidP="00890381">
      <w:pPr>
        <w:pStyle w:val="Sinespaciado"/>
        <w:spacing w:line="288" w:lineRule="auto"/>
        <w:rPr>
          <w:rFonts w:ascii="Arial Narrow" w:hAnsi="Arial Narrow"/>
          <w:b/>
          <w:sz w:val="26"/>
          <w:szCs w:val="26"/>
        </w:rPr>
      </w:pPr>
    </w:p>
    <w:p w:rsidR="00A64762" w:rsidRPr="005A76CB" w:rsidRDefault="00C73664" w:rsidP="00890381">
      <w:pPr>
        <w:pStyle w:val="Prrafodelista"/>
        <w:numPr>
          <w:ilvl w:val="0"/>
          <w:numId w:val="1"/>
        </w:numPr>
        <w:spacing w:line="288" w:lineRule="auto"/>
        <w:ind w:left="1134" w:hanging="234"/>
        <w:jc w:val="both"/>
        <w:rPr>
          <w:rFonts w:ascii="Arial Narrow" w:hAnsi="Arial Narrow" w:cs="Arial"/>
          <w:b/>
          <w:i/>
          <w:sz w:val="26"/>
          <w:szCs w:val="26"/>
        </w:rPr>
      </w:pPr>
      <w:r w:rsidRPr="005A76CB">
        <w:rPr>
          <w:rFonts w:ascii="Arial Narrow" w:hAnsi="Arial Narrow" w:cs="Arial"/>
          <w:b/>
          <w:i/>
          <w:sz w:val="26"/>
          <w:szCs w:val="26"/>
          <w:u w:val="single"/>
        </w:rPr>
        <w:t>ACTUACIÓN PROCESAL:</w:t>
      </w:r>
    </w:p>
    <w:p w:rsidR="00A64762" w:rsidRPr="005A76CB" w:rsidRDefault="00A64762" w:rsidP="00890381">
      <w:pPr>
        <w:pStyle w:val="Sinespaciado"/>
        <w:spacing w:line="288" w:lineRule="auto"/>
        <w:rPr>
          <w:rFonts w:ascii="Arial Narrow" w:hAnsi="Arial Narrow"/>
          <w:sz w:val="26"/>
          <w:szCs w:val="26"/>
        </w:rPr>
      </w:pPr>
    </w:p>
    <w:p w:rsidR="006E2732" w:rsidRPr="005A76CB" w:rsidRDefault="00AD20EE" w:rsidP="00890381">
      <w:pPr>
        <w:spacing w:line="288" w:lineRule="auto"/>
        <w:ind w:firstLine="900"/>
        <w:jc w:val="both"/>
        <w:rPr>
          <w:rFonts w:ascii="Arial Narrow" w:hAnsi="Arial Narrow" w:cs="Arial"/>
          <w:sz w:val="26"/>
          <w:szCs w:val="26"/>
        </w:rPr>
      </w:pPr>
      <w:r w:rsidRPr="005A76CB">
        <w:rPr>
          <w:rFonts w:ascii="Arial Narrow" w:hAnsi="Arial Narrow" w:cs="Arial"/>
          <w:sz w:val="26"/>
          <w:szCs w:val="26"/>
        </w:rPr>
        <w:t>La</w:t>
      </w:r>
      <w:r w:rsidR="00B00D4D" w:rsidRPr="005A76CB">
        <w:rPr>
          <w:rFonts w:ascii="Arial Narrow" w:hAnsi="Arial Narrow" w:cs="Arial"/>
          <w:sz w:val="26"/>
          <w:szCs w:val="26"/>
        </w:rPr>
        <w:t xml:space="preserve"> señor</w:t>
      </w:r>
      <w:r w:rsidRPr="005A76CB">
        <w:rPr>
          <w:rFonts w:ascii="Arial Narrow" w:hAnsi="Arial Narrow" w:cs="Arial"/>
          <w:sz w:val="26"/>
          <w:szCs w:val="26"/>
        </w:rPr>
        <w:t>a Amparo Beltrán Sánchez</w:t>
      </w:r>
      <w:r w:rsidR="00B00D4D" w:rsidRPr="005A76CB">
        <w:rPr>
          <w:rFonts w:ascii="Arial Narrow" w:hAnsi="Arial Narrow" w:cs="Arial"/>
          <w:sz w:val="26"/>
          <w:szCs w:val="26"/>
        </w:rPr>
        <w:t xml:space="preserve"> inició acción ejecutiva laboral a continuación de</w:t>
      </w:r>
      <w:r w:rsidR="00605983" w:rsidRPr="005A76CB">
        <w:rPr>
          <w:rFonts w:ascii="Arial Narrow" w:hAnsi="Arial Narrow" w:cs="Arial"/>
          <w:sz w:val="26"/>
          <w:szCs w:val="26"/>
        </w:rPr>
        <w:t xml:space="preserve"> </w:t>
      </w:r>
      <w:r w:rsidR="00B00D4D" w:rsidRPr="005A76CB">
        <w:rPr>
          <w:rFonts w:ascii="Arial Narrow" w:hAnsi="Arial Narrow" w:cs="Arial"/>
          <w:sz w:val="26"/>
          <w:szCs w:val="26"/>
        </w:rPr>
        <w:t xml:space="preserve">ordinario contra </w:t>
      </w:r>
      <w:r w:rsidR="00F51C3E" w:rsidRPr="005A76CB">
        <w:rPr>
          <w:rFonts w:ascii="Arial Narrow" w:hAnsi="Arial Narrow" w:cs="Arial"/>
          <w:sz w:val="26"/>
          <w:szCs w:val="26"/>
        </w:rPr>
        <w:t>Colpensiones,</w:t>
      </w:r>
      <w:r w:rsidR="00B00D4D" w:rsidRPr="005A76CB">
        <w:rPr>
          <w:rFonts w:ascii="Arial Narrow" w:hAnsi="Arial Narrow" w:cs="Arial"/>
          <w:sz w:val="26"/>
          <w:szCs w:val="26"/>
        </w:rPr>
        <w:t xml:space="preserve"> con el propósito de que</w:t>
      </w:r>
      <w:r w:rsidR="008462B9" w:rsidRPr="005A76CB">
        <w:rPr>
          <w:rFonts w:ascii="Arial Narrow" w:hAnsi="Arial Narrow" w:cs="Arial"/>
          <w:sz w:val="26"/>
          <w:szCs w:val="26"/>
        </w:rPr>
        <w:t xml:space="preserve"> libre orden de pago a</w:t>
      </w:r>
      <w:r w:rsidR="00B00D4D" w:rsidRPr="005A76CB">
        <w:rPr>
          <w:rFonts w:ascii="Arial Narrow" w:hAnsi="Arial Narrow" w:cs="Arial"/>
          <w:sz w:val="26"/>
          <w:szCs w:val="26"/>
        </w:rPr>
        <w:t xml:space="preserve"> su favor</w:t>
      </w:r>
      <w:r w:rsidR="006E2732" w:rsidRPr="005A76CB">
        <w:rPr>
          <w:rFonts w:ascii="Arial Narrow" w:hAnsi="Arial Narrow" w:cs="Arial"/>
          <w:sz w:val="26"/>
          <w:szCs w:val="26"/>
        </w:rPr>
        <w:t xml:space="preserve"> </w:t>
      </w:r>
      <w:r w:rsidR="00C770D3" w:rsidRPr="005A76CB">
        <w:rPr>
          <w:rFonts w:ascii="Arial Narrow" w:hAnsi="Arial Narrow" w:cs="Arial"/>
          <w:sz w:val="26"/>
          <w:szCs w:val="26"/>
        </w:rPr>
        <w:t xml:space="preserve">por las costas procesales de primera instancia </w:t>
      </w:r>
      <w:r w:rsidR="006E2732" w:rsidRPr="005A76CB">
        <w:rPr>
          <w:rFonts w:ascii="Arial Narrow" w:hAnsi="Arial Narrow" w:cs="Arial"/>
          <w:sz w:val="26"/>
          <w:szCs w:val="26"/>
        </w:rPr>
        <w:t>impuestas en sentencia judicial</w:t>
      </w:r>
      <w:r w:rsidR="00C770D3" w:rsidRPr="005A76CB">
        <w:rPr>
          <w:rFonts w:ascii="Arial Narrow" w:hAnsi="Arial Narrow" w:cs="Arial"/>
          <w:sz w:val="26"/>
          <w:szCs w:val="26"/>
        </w:rPr>
        <w:t xml:space="preserve"> – </w:t>
      </w:r>
      <w:proofErr w:type="spellStart"/>
      <w:r w:rsidR="00C770D3" w:rsidRPr="005A76CB">
        <w:rPr>
          <w:rFonts w:ascii="Arial Narrow" w:hAnsi="Arial Narrow" w:cs="Arial"/>
          <w:sz w:val="26"/>
          <w:szCs w:val="26"/>
        </w:rPr>
        <w:t>fls</w:t>
      </w:r>
      <w:proofErr w:type="spellEnd"/>
      <w:r w:rsidR="00C770D3" w:rsidRPr="005A76CB">
        <w:rPr>
          <w:rFonts w:ascii="Arial Narrow" w:hAnsi="Arial Narrow" w:cs="Arial"/>
          <w:sz w:val="26"/>
          <w:szCs w:val="26"/>
        </w:rPr>
        <w:t>. 39 a 41</w:t>
      </w:r>
      <w:r w:rsidR="003D6D5F" w:rsidRPr="005A76CB">
        <w:rPr>
          <w:rFonts w:ascii="Arial Narrow" w:hAnsi="Arial Narrow" w:cs="Arial"/>
          <w:sz w:val="26"/>
          <w:szCs w:val="26"/>
        </w:rPr>
        <w:t xml:space="preserve"> c. 1-</w:t>
      </w:r>
      <w:r w:rsidR="007D7915" w:rsidRPr="005A76CB">
        <w:rPr>
          <w:rFonts w:ascii="Arial Narrow" w:hAnsi="Arial Narrow" w:cs="Arial"/>
          <w:sz w:val="26"/>
          <w:szCs w:val="26"/>
        </w:rPr>
        <w:t>.</w:t>
      </w:r>
      <w:r w:rsidR="006E2732" w:rsidRPr="005A76CB">
        <w:rPr>
          <w:rFonts w:ascii="Arial Narrow" w:hAnsi="Arial Narrow" w:cs="Arial"/>
          <w:sz w:val="26"/>
          <w:szCs w:val="26"/>
        </w:rPr>
        <w:t xml:space="preserve"> </w:t>
      </w:r>
    </w:p>
    <w:p w:rsidR="003D6D5F" w:rsidRPr="005A76CB" w:rsidRDefault="001C4569" w:rsidP="00890381">
      <w:pPr>
        <w:spacing w:line="288" w:lineRule="auto"/>
        <w:ind w:firstLine="900"/>
        <w:jc w:val="both"/>
        <w:rPr>
          <w:rFonts w:ascii="Arial Narrow" w:hAnsi="Arial Narrow" w:cs="Arial"/>
          <w:sz w:val="26"/>
          <w:szCs w:val="26"/>
        </w:rPr>
      </w:pPr>
      <w:r w:rsidRPr="005A76CB">
        <w:rPr>
          <w:rFonts w:ascii="Arial Narrow" w:hAnsi="Arial Narrow" w:cs="Arial"/>
          <w:sz w:val="26"/>
          <w:szCs w:val="26"/>
        </w:rPr>
        <w:t xml:space="preserve">Mediante </w:t>
      </w:r>
      <w:r w:rsidR="008462B9" w:rsidRPr="005A76CB">
        <w:rPr>
          <w:rFonts w:ascii="Arial Narrow" w:hAnsi="Arial Narrow" w:cs="Arial"/>
          <w:sz w:val="26"/>
          <w:szCs w:val="26"/>
        </w:rPr>
        <w:t xml:space="preserve">providencia </w:t>
      </w:r>
      <w:r w:rsidR="00B62B3F" w:rsidRPr="005A76CB">
        <w:rPr>
          <w:rFonts w:ascii="Arial Narrow" w:hAnsi="Arial Narrow" w:cs="Arial"/>
          <w:sz w:val="26"/>
          <w:szCs w:val="26"/>
        </w:rPr>
        <w:t>de 30</w:t>
      </w:r>
      <w:r w:rsidR="003D6D5F" w:rsidRPr="005A76CB">
        <w:rPr>
          <w:rFonts w:ascii="Arial Narrow" w:hAnsi="Arial Narrow" w:cs="Arial"/>
          <w:sz w:val="26"/>
          <w:szCs w:val="26"/>
        </w:rPr>
        <w:t xml:space="preserve"> de </w:t>
      </w:r>
      <w:r w:rsidR="00B62B3F" w:rsidRPr="005A76CB">
        <w:rPr>
          <w:rFonts w:ascii="Arial Narrow" w:hAnsi="Arial Narrow" w:cs="Arial"/>
          <w:sz w:val="26"/>
          <w:szCs w:val="26"/>
        </w:rPr>
        <w:t>enero</w:t>
      </w:r>
      <w:r w:rsidR="003D6D5F" w:rsidRPr="005A76CB">
        <w:rPr>
          <w:rFonts w:ascii="Arial Narrow" w:hAnsi="Arial Narrow" w:cs="Arial"/>
          <w:sz w:val="26"/>
          <w:szCs w:val="26"/>
        </w:rPr>
        <w:t xml:space="preserve"> de</w:t>
      </w:r>
      <w:r w:rsidR="00B62B3F" w:rsidRPr="005A76CB">
        <w:rPr>
          <w:rFonts w:ascii="Arial Narrow" w:hAnsi="Arial Narrow" w:cs="Arial"/>
          <w:sz w:val="26"/>
          <w:szCs w:val="26"/>
        </w:rPr>
        <w:t xml:space="preserve"> 2018 – </w:t>
      </w:r>
      <w:proofErr w:type="spellStart"/>
      <w:r w:rsidR="00B62B3F" w:rsidRPr="005A76CB">
        <w:rPr>
          <w:rFonts w:ascii="Arial Narrow" w:hAnsi="Arial Narrow" w:cs="Arial"/>
          <w:sz w:val="26"/>
          <w:szCs w:val="26"/>
        </w:rPr>
        <w:t>fls</w:t>
      </w:r>
      <w:proofErr w:type="spellEnd"/>
      <w:r w:rsidR="00B62B3F" w:rsidRPr="005A76CB">
        <w:rPr>
          <w:rFonts w:ascii="Arial Narrow" w:hAnsi="Arial Narrow" w:cs="Arial"/>
          <w:sz w:val="26"/>
          <w:szCs w:val="26"/>
        </w:rPr>
        <w:t>. 64 a 65</w:t>
      </w:r>
      <w:r w:rsidR="003D6D5F" w:rsidRPr="005A76CB">
        <w:rPr>
          <w:rFonts w:ascii="Arial Narrow" w:hAnsi="Arial Narrow" w:cs="Arial"/>
          <w:sz w:val="26"/>
          <w:szCs w:val="26"/>
        </w:rPr>
        <w:t xml:space="preserve"> c. 1 -</w:t>
      </w:r>
      <w:r w:rsidRPr="005A76CB">
        <w:rPr>
          <w:rFonts w:ascii="Arial Narrow" w:hAnsi="Arial Narrow" w:cs="Arial"/>
          <w:sz w:val="26"/>
          <w:szCs w:val="26"/>
        </w:rPr>
        <w:t xml:space="preserve">, </w:t>
      </w:r>
      <w:r w:rsidR="00B62B3F" w:rsidRPr="005A76CB">
        <w:rPr>
          <w:rFonts w:ascii="Arial Narrow" w:hAnsi="Arial Narrow" w:cs="Arial"/>
          <w:sz w:val="26"/>
          <w:szCs w:val="26"/>
        </w:rPr>
        <w:t>el Juzgado Cuarto</w:t>
      </w:r>
      <w:r w:rsidR="008462B9" w:rsidRPr="005A76CB">
        <w:rPr>
          <w:rFonts w:ascii="Arial Narrow" w:hAnsi="Arial Narrow" w:cs="Arial"/>
          <w:sz w:val="26"/>
          <w:szCs w:val="26"/>
        </w:rPr>
        <w:t xml:space="preserve"> Laboral del Circuito de esta ciudad </w:t>
      </w:r>
      <w:r w:rsidRPr="005A76CB">
        <w:rPr>
          <w:rFonts w:ascii="Arial Narrow" w:hAnsi="Arial Narrow" w:cs="Arial"/>
          <w:sz w:val="26"/>
          <w:szCs w:val="26"/>
        </w:rPr>
        <w:t>accedi</w:t>
      </w:r>
      <w:r w:rsidR="008462B9" w:rsidRPr="005A76CB">
        <w:rPr>
          <w:rFonts w:ascii="Arial Narrow" w:hAnsi="Arial Narrow" w:cs="Arial"/>
          <w:sz w:val="26"/>
          <w:szCs w:val="26"/>
        </w:rPr>
        <w:t xml:space="preserve">ó a lo pretendido y </w:t>
      </w:r>
      <w:r w:rsidRPr="005A76CB">
        <w:rPr>
          <w:rFonts w:ascii="Arial Narrow" w:hAnsi="Arial Narrow" w:cs="Arial"/>
          <w:sz w:val="26"/>
          <w:szCs w:val="26"/>
        </w:rPr>
        <w:t xml:space="preserve">libró mandamiento de pago por </w:t>
      </w:r>
      <w:r w:rsidR="003D6D5F" w:rsidRPr="005A76CB">
        <w:rPr>
          <w:rFonts w:ascii="Arial Narrow" w:hAnsi="Arial Narrow" w:cs="Arial"/>
          <w:sz w:val="26"/>
          <w:szCs w:val="26"/>
        </w:rPr>
        <w:t xml:space="preserve">las costas del proceso ordinario </w:t>
      </w:r>
      <w:r w:rsidR="00B62B3F" w:rsidRPr="005A76CB">
        <w:rPr>
          <w:rFonts w:ascii="Arial Narrow" w:hAnsi="Arial Narrow" w:cs="Arial"/>
          <w:sz w:val="26"/>
          <w:szCs w:val="26"/>
        </w:rPr>
        <w:t>laboral que equivalen a $5.667</w:t>
      </w:r>
      <w:r w:rsidR="003D6D5F" w:rsidRPr="005A76CB">
        <w:rPr>
          <w:rFonts w:ascii="Arial Narrow" w:hAnsi="Arial Narrow" w:cs="Arial"/>
          <w:sz w:val="26"/>
          <w:szCs w:val="26"/>
        </w:rPr>
        <w:t>.</w:t>
      </w:r>
      <w:r w:rsidR="00B62B3F" w:rsidRPr="005A76CB">
        <w:rPr>
          <w:rFonts w:ascii="Arial Narrow" w:hAnsi="Arial Narrow" w:cs="Arial"/>
          <w:sz w:val="26"/>
          <w:szCs w:val="26"/>
        </w:rPr>
        <w:t>000</w:t>
      </w:r>
      <w:r w:rsidR="004344C2" w:rsidRPr="005A76CB">
        <w:rPr>
          <w:rFonts w:ascii="Arial Narrow" w:hAnsi="Arial Narrow" w:cs="Arial"/>
          <w:sz w:val="26"/>
          <w:szCs w:val="26"/>
        </w:rPr>
        <w:t>.</w:t>
      </w:r>
    </w:p>
    <w:p w:rsidR="003D6D5F" w:rsidRPr="005A76CB" w:rsidRDefault="003D6D5F" w:rsidP="00890381">
      <w:pPr>
        <w:pStyle w:val="Sinespaciado"/>
        <w:spacing w:line="288" w:lineRule="auto"/>
        <w:rPr>
          <w:rFonts w:ascii="Arial Narrow" w:hAnsi="Arial Narrow"/>
          <w:sz w:val="26"/>
          <w:szCs w:val="26"/>
        </w:rPr>
      </w:pPr>
    </w:p>
    <w:p w:rsidR="00A64762" w:rsidRPr="005A76CB" w:rsidRDefault="003D6D5F" w:rsidP="00890381">
      <w:pPr>
        <w:spacing w:line="288" w:lineRule="auto"/>
        <w:ind w:firstLine="708"/>
        <w:jc w:val="both"/>
        <w:rPr>
          <w:rFonts w:ascii="Arial Narrow" w:hAnsi="Arial Narrow" w:cs="Arial"/>
          <w:sz w:val="26"/>
          <w:szCs w:val="26"/>
        </w:rPr>
      </w:pPr>
      <w:r w:rsidRPr="005A76CB">
        <w:rPr>
          <w:rFonts w:ascii="Arial Narrow" w:hAnsi="Arial Narrow" w:cs="Arial"/>
          <w:sz w:val="26"/>
          <w:szCs w:val="26"/>
        </w:rPr>
        <w:t xml:space="preserve"> </w:t>
      </w:r>
      <w:r w:rsidR="007E31A9" w:rsidRPr="005A76CB">
        <w:rPr>
          <w:rFonts w:ascii="Arial Narrow" w:hAnsi="Arial Narrow" w:cs="Arial"/>
          <w:sz w:val="26"/>
          <w:szCs w:val="26"/>
        </w:rPr>
        <w:t>El mandamiento de pago fue notificado</w:t>
      </w:r>
      <w:r w:rsidR="00A64762" w:rsidRPr="005A76CB">
        <w:rPr>
          <w:rFonts w:ascii="Arial Narrow" w:hAnsi="Arial Narrow" w:cs="Arial"/>
          <w:sz w:val="26"/>
          <w:szCs w:val="26"/>
        </w:rPr>
        <w:t xml:space="preserve"> a la entidad ejecutada el </w:t>
      </w:r>
      <w:r w:rsidR="0066021B" w:rsidRPr="005A76CB">
        <w:rPr>
          <w:rFonts w:ascii="Arial Narrow" w:hAnsi="Arial Narrow" w:cs="Arial"/>
          <w:sz w:val="26"/>
          <w:szCs w:val="26"/>
        </w:rPr>
        <w:t>6</w:t>
      </w:r>
      <w:r w:rsidR="007E31A9" w:rsidRPr="005A76CB">
        <w:rPr>
          <w:rFonts w:ascii="Arial Narrow" w:hAnsi="Arial Narrow" w:cs="Arial"/>
          <w:sz w:val="26"/>
          <w:szCs w:val="26"/>
        </w:rPr>
        <w:t xml:space="preserve"> de </w:t>
      </w:r>
      <w:r w:rsidR="0066021B" w:rsidRPr="005A76CB">
        <w:rPr>
          <w:rFonts w:ascii="Arial Narrow" w:hAnsi="Arial Narrow" w:cs="Arial"/>
          <w:sz w:val="26"/>
          <w:szCs w:val="26"/>
        </w:rPr>
        <w:t>febre</w:t>
      </w:r>
      <w:r w:rsidR="007E31A9" w:rsidRPr="005A76CB">
        <w:rPr>
          <w:rFonts w:ascii="Arial Narrow" w:hAnsi="Arial Narrow" w:cs="Arial"/>
          <w:sz w:val="26"/>
          <w:szCs w:val="26"/>
        </w:rPr>
        <w:t xml:space="preserve">ro de 2018 </w:t>
      </w:r>
      <w:r w:rsidR="0055766F" w:rsidRPr="005A76CB">
        <w:rPr>
          <w:rFonts w:ascii="Arial Narrow" w:hAnsi="Arial Narrow" w:cs="Arial"/>
          <w:sz w:val="26"/>
          <w:szCs w:val="26"/>
        </w:rPr>
        <w:t>–</w:t>
      </w:r>
      <w:r w:rsidR="0066021B" w:rsidRPr="005A76CB">
        <w:rPr>
          <w:rFonts w:ascii="Arial Narrow" w:hAnsi="Arial Narrow" w:cs="Arial"/>
          <w:sz w:val="26"/>
          <w:szCs w:val="26"/>
        </w:rPr>
        <w:t xml:space="preserve"> </w:t>
      </w:r>
      <w:proofErr w:type="spellStart"/>
      <w:r w:rsidR="0066021B" w:rsidRPr="005A76CB">
        <w:rPr>
          <w:rFonts w:ascii="Arial Narrow" w:hAnsi="Arial Narrow" w:cs="Arial"/>
          <w:sz w:val="26"/>
          <w:szCs w:val="26"/>
        </w:rPr>
        <w:t>fl</w:t>
      </w:r>
      <w:proofErr w:type="spellEnd"/>
      <w:r w:rsidR="0066021B" w:rsidRPr="005A76CB">
        <w:rPr>
          <w:rFonts w:ascii="Arial Narrow" w:hAnsi="Arial Narrow" w:cs="Arial"/>
          <w:sz w:val="26"/>
          <w:szCs w:val="26"/>
        </w:rPr>
        <w:t>. 66</w:t>
      </w:r>
      <w:r w:rsidR="007E31A9" w:rsidRPr="005A76CB">
        <w:rPr>
          <w:rFonts w:ascii="Arial Narrow" w:hAnsi="Arial Narrow" w:cs="Arial"/>
          <w:sz w:val="26"/>
          <w:szCs w:val="26"/>
        </w:rPr>
        <w:t xml:space="preserve"> c. 1 -</w:t>
      </w:r>
      <w:r w:rsidR="00A64762" w:rsidRPr="005A76CB">
        <w:rPr>
          <w:rFonts w:ascii="Arial Narrow" w:hAnsi="Arial Narrow" w:cs="Arial"/>
          <w:sz w:val="26"/>
          <w:szCs w:val="26"/>
        </w:rPr>
        <w:t xml:space="preserve">, quien dentro del término otorgado para el efecto formuló las excepciones de: </w:t>
      </w:r>
      <w:r w:rsidR="00BF3552" w:rsidRPr="005A76CB">
        <w:rPr>
          <w:rFonts w:ascii="Arial Narrow" w:hAnsi="Arial Narrow" w:cs="Arial"/>
          <w:sz w:val="26"/>
          <w:szCs w:val="26"/>
        </w:rPr>
        <w:t>“</w:t>
      </w:r>
      <w:r w:rsidR="00BF3552" w:rsidRPr="005A76CB">
        <w:rPr>
          <w:rFonts w:ascii="Arial Narrow" w:hAnsi="Arial Narrow" w:cs="Arial"/>
          <w:i/>
          <w:sz w:val="26"/>
          <w:szCs w:val="26"/>
        </w:rPr>
        <w:t xml:space="preserve">prescripción”, </w:t>
      </w:r>
      <w:r w:rsidR="00BF3552" w:rsidRPr="005A76CB">
        <w:rPr>
          <w:rFonts w:ascii="Arial Narrow" w:hAnsi="Arial Narrow" w:cs="Arial"/>
          <w:sz w:val="26"/>
          <w:szCs w:val="26"/>
        </w:rPr>
        <w:t>“</w:t>
      </w:r>
      <w:r w:rsidR="0066021B" w:rsidRPr="005A76CB">
        <w:rPr>
          <w:rFonts w:ascii="Arial Narrow" w:hAnsi="Arial Narrow" w:cs="Arial"/>
          <w:i/>
          <w:sz w:val="26"/>
          <w:szCs w:val="26"/>
        </w:rPr>
        <w:t>inexigibilidad de la obligación-costas</w:t>
      </w:r>
      <w:r w:rsidR="00BF3552" w:rsidRPr="005A76CB">
        <w:rPr>
          <w:rFonts w:ascii="Arial Narrow" w:hAnsi="Arial Narrow" w:cs="Arial"/>
          <w:i/>
          <w:sz w:val="26"/>
          <w:szCs w:val="26"/>
        </w:rPr>
        <w:t>”,</w:t>
      </w:r>
      <w:r w:rsidR="00BF3552" w:rsidRPr="005A76CB">
        <w:rPr>
          <w:rFonts w:ascii="Arial Narrow" w:hAnsi="Arial Narrow" w:cs="Arial"/>
          <w:sz w:val="26"/>
          <w:szCs w:val="26"/>
        </w:rPr>
        <w:t xml:space="preserve"> “</w:t>
      </w:r>
      <w:r w:rsidR="00BF3552" w:rsidRPr="005A76CB">
        <w:rPr>
          <w:rFonts w:ascii="Arial Narrow" w:hAnsi="Arial Narrow" w:cs="Arial"/>
          <w:i/>
          <w:sz w:val="26"/>
          <w:szCs w:val="26"/>
        </w:rPr>
        <w:t>buena fe de Colpensiones”</w:t>
      </w:r>
      <w:r w:rsidR="00BF3552" w:rsidRPr="005A76CB">
        <w:rPr>
          <w:rFonts w:ascii="Arial Narrow" w:hAnsi="Arial Narrow" w:cs="Arial"/>
          <w:sz w:val="26"/>
          <w:szCs w:val="26"/>
        </w:rPr>
        <w:t xml:space="preserve"> </w:t>
      </w:r>
      <w:r w:rsidR="0066021B" w:rsidRPr="005A76CB">
        <w:rPr>
          <w:rFonts w:ascii="Arial Narrow" w:hAnsi="Arial Narrow" w:cs="Arial"/>
          <w:i/>
          <w:sz w:val="26"/>
          <w:szCs w:val="26"/>
        </w:rPr>
        <w:t>y “compensación”</w:t>
      </w:r>
      <w:r w:rsidR="00BF3552" w:rsidRPr="005A76CB">
        <w:rPr>
          <w:rFonts w:ascii="Arial Narrow" w:hAnsi="Arial Narrow" w:cs="Arial"/>
          <w:i/>
          <w:sz w:val="26"/>
          <w:szCs w:val="26"/>
        </w:rPr>
        <w:t>–</w:t>
      </w:r>
      <w:r w:rsidR="00CD7768" w:rsidRPr="005A76CB">
        <w:rPr>
          <w:rFonts w:ascii="Arial Narrow" w:hAnsi="Arial Narrow" w:cs="Arial"/>
          <w:sz w:val="26"/>
          <w:szCs w:val="26"/>
        </w:rPr>
        <w:t xml:space="preserve"> </w:t>
      </w:r>
      <w:proofErr w:type="spellStart"/>
      <w:r w:rsidR="00CD7768" w:rsidRPr="005A76CB">
        <w:rPr>
          <w:rFonts w:ascii="Arial Narrow" w:hAnsi="Arial Narrow" w:cs="Arial"/>
          <w:sz w:val="26"/>
          <w:szCs w:val="26"/>
        </w:rPr>
        <w:t>fls</w:t>
      </w:r>
      <w:proofErr w:type="spellEnd"/>
      <w:r w:rsidR="00CD7768" w:rsidRPr="005A76CB">
        <w:rPr>
          <w:rFonts w:ascii="Arial Narrow" w:hAnsi="Arial Narrow" w:cs="Arial"/>
          <w:sz w:val="26"/>
          <w:szCs w:val="26"/>
        </w:rPr>
        <w:t>. 79 a 85</w:t>
      </w:r>
      <w:r w:rsidR="00BF3552" w:rsidRPr="005A76CB">
        <w:rPr>
          <w:rFonts w:ascii="Arial Narrow" w:hAnsi="Arial Narrow" w:cs="Arial"/>
          <w:sz w:val="26"/>
          <w:szCs w:val="26"/>
        </w:rPr>
        <w:t xml:space="preserve"> c. 1 -. </w:t>
      </w:r>
    </w:p>
    <w:p w:rsidR="00A64762" w:rsidRPr="005A76CB" w:rsidRDefault="00A64762" w:rsidP="00890381">
      <w:pPr>
        <w:pStyle w:val="Sinespaciado"/>
        <w:spacing w:line="288" w:lineRule="auto"/>
        <w:rPr>
          <w:rFonts w:ascii="Arial Narrow" w:hAnsi="Arial Narrow"/>
          <w:sz w:val="26"/>
          <w:szCs w:val="26"/>
        </w:rPr>
      </w:pPr>
    </w:p>
    <w:p w:rsidR="00BF3552" w:rsidRPr="005A76CB" w:rsidRDefault="00021EAC" w:rsidP="00890381">
      <w:pPr>
        <w:spacing w:line="288" w:lineRule="auto"/>
        <w:ind w:firstLine="708"/>
        <w:jc w:val="both"/>
        <w:rPr>
          <w:rFonts w:ascii="Arial Narrow" w:hAnsi="Arial Narrow" w:cs="Arial"/>
          <w:sz w:val="26"/>
          <w:szCs w:val="26"/>
        </w:rPr>
      </w:pPr>
      <w:r w:rsidRPr="005A76CB">
        <w:rPr>
          <w:rFonts w:ascii="Arial Narrow" w:hAnsi="Arial Narrow" w:cs="Arial"/>
          <w:bCs/>
          <w:sz w:val="26"/>
          <w:szCs w:val="26"/>
        </w:rPr>
        <w:t>Agotado el t</w:t>
      </w:r>
      <w:r w:rsidR="00C73664" w:rsidRPr="005A76CB">
        <w:rPr>
          <w:rFonts w:ascii="Arial Narrow" w:hAnsi="Arial Narrow" w:cs="Arial"/>
          <w:bCs/>
          <w:sz w:val="26"/>
          <w:szCs w:val="26"/>
        </w:rPr>
        <w:t xml:space="preserve">raslado de las excepciones al </w:t>
      </w:r>
      <w:r w:rsidRPr="005A76CB">
        <w:rPr>
          <w:rFonts w:ascii="Arial Narrow" w:hAnsi="Arial Narrow" w:cs="Arial"/>
          <w:bCs/>
          <w:sz w:val="26"/>
          <w:szCs w:val="26"/>
        </w:rPr>
        <w:t>ejecutante</w:t>
      </w:r>
      <w:r w:rsidR="00F3733A" w:rsidRPr="005A76CB">
        <w:rPr>
          <w:rFonts w:ascii="Arial Narrow" w:hAnsi="Arial Narrow" w:cs="Arial"/>
          <w:bCs/>
          <w:sz w:val="26"/>
          <w:szCs w:val="26"/>
        </w:rPr>
        <w:t xml:space="preserve"> – </w:t>
      </w:r>
      <w:proofErr w:type="spellStart"/>
      <w:r w:rsidR="00F3733A" w:rsidRPr="005A76CB">
        <w:rPr>
          <w:rFonts w:ascii="Arial Narrow" w:hAnsi="Arial Narrow" w:cs="Arial"/>
          <w:bCs/>
          <w:sz w:val="26"/>
          <w:szCs w:val="26"/>
        </w:rPr>
        <w:t>fls</w:t>
      </w:r>
      <w:proofErr w:type="spellEnd"/>
      <w:r w:rsidR="00F3733A" w:rsidRPr="005A76CB">
        <w:rPr>
          <w:rFonts w:ascii="Arial Narrow" w:hAnsi="Arial Narrow" w:cs="Arial"/>
          <w:bCs/>
          <w:sz w:val="26"/>
          <w:szCs w:val="26"/>
        </w:rPr>
        <w:t xml:space="preserve">. 89 </w:t>
      </w:r>
      <w:proofErr w:type="gramStart"/>
      <w:r w:rsidR="00F3733A" w:rsidRPr="005A76CB">
        <w:rPr>
          <w:rFonts w:ascii="Arial Narrow" w:hAnsi="Arial Narrow" w:cs="Arial"/>
          <w:bCs/>
          <w:sz w:val="26"/>
          <w:szCs w:val="26"/>
        </w:rPr>
        <w:t>a</w:t>
      </w:r>
      <w:proofErr w:type="gramEnd"/>
      <w:r w:rsidR="00F3733A" w:rsidRPr="005A76CB">
        <w:rPr>
          <w:rFonts w:ascii="Arial Narrow" w:hAnsi="Arial Narrow" w:cs="Arial"/>
          <w:bCs/>
          <w:sz w:val="26"/>
          <w:szCs w:val="26"/>
        </w:rPr>
        <w:t xml:space="preserve"> 9</w:t>
      </w:r>
      <w:r w:rsidR="00BF3552" w:rsidRPr="005A76CB">
        <w:rPr>
          <w:rFonts w:ascii="Arial Narrow" w:hAnsi="Arial Narrow" w:cs="Arial"/>
          <w:bCs/>
          <w:sz w:val="26"/>
          <w:szCs w:val="26"/>
        </w:rPr>
        <w:t>3 c. 1-</w:t>
      </w:r>
      <w:r w:rsidRPr="005A76CB">
        <w:rPr>
          <w:rFonts w:ascii="Arial Narrow" w:hAnsi="Arial Narrow" w:cs="Arial"/>
          <w:sz w:val="26"/>
          <w:szCs w:val="26"/>
        </w:rPr>
        <w:t xml:space="preserve">, la Jueza del conocimiento en </w:t>
      </w:r>
      <w:r w:rsidR="00A64762" w:rsidRPr="005A76CB">
        <w:rPr>
          <w:rFonts w:ascii="Arial Narrow" w:hAnsi="Arial Narrow" w:cs="Arial"/>
          <w:sz w:val="26"/>
          <w:szCs w:val="26"/>
        </w:rPr>
        <w:t>audiencia</w:t>
      </w:r>
      <w:r w:rsidR="00E97CA9" w:rsidRPr="005A76CB">
        <w:rPr>
          <w:rFonts w:ascii="Arial Narrow" w:hAnsi="Arial Narrow" w:cs="Arial"/>
          <w:sz w:val="26"/>
          <w:szCs w:val="26"/>
        </w:rPr>
        <w:t xml:space="preserve"> pública celebrada el </w:t>
      </w:r>
      <w:r w:rsidR="00F3733A" w:rsidRPr="005A76CB">
        <w:rPr>
          <w:rFonts w:ascii="Arial Narrow" w:hAnsi="Arial Narrow" w:cs="Arial"/>
          <w:sz w:val="26"/>
          <w:szCs w:val="26"/>
        </w:rPr>
        <w:t>16</w:t>
      </w:r>
      <w:r w:rsidR="00BF3552" w:rsidRPr="005A76CB">
        <w:rPr>
          <w:rFonts w:ascii="Arial Narrow" w:hAnsi="Arial Narrow" w:cs="Arial"/>
          <w:sz w:val="26"/>
          <w:szCs w:val="26"/>
        </w:rPr>
        <w:t xml:space="preserve"> de </w:t>
      </w:r>
      <w:r w:rsidR="00F3733A" w:rsidRPr="005A76CB">
        <w:rPr>
          <w:rFonts w:ascii="Arial Narrow" w:hAnsi="Arial Narrow" w:cs="Arial"/>
          <w:sz w:val="26"/>
          <w:szCs w:val="26"/>
        </w:rPr>
        <w:t xml:space="preserve">mayo de 2018 – </w:t>
      </w:r>
      <w:proofErr w:type="spellStart"/>
      <w:r w:rsidR="00F3733A" w:rsidRPr="005A76CB">
        <w:rPr>
          <w:rFonts w:ascii="Arial Narrow" w:hAnsi="Arial Narrow" w:cs="Arial"/>
          <w:sz w:val="26"/>
          <w:szCs w:val="26"/>
        </w:rPr>
        <w:t>fl</w:t>
      </w:r>
      <w:proofErr w:type="spellEnd"/>
      <w:r w:rsidR="00F3733A" w:rsidRPr="005A76CB">
        <w:rPr>
          <w:rFonts w:ascii="Arial Narrow" w:hAnsi="Arial Narrow" w:cs="Arial"/>
          <w:sz w:val="26"/>
          <w:szCs w:val="26"/>
        </w:rPr>
        <w:t xml:space="preserve">. 95 </w:t>
      </w:r>
      <w:r w:rsidR="00BF3552" w:rsidRPr="005A76CB">
        <w:rPr>
          <w:rFonts w:ascii="Arial Narrow" w:hAnsi="Arial Narrow" w:cs="Arial"/>
          <w:sz w:val="26"/>
          <w:szCs w:val="26"/>
        </w:rPr>
        <w:t>c. 1-</w:t>
      </w:r>
      <w:r w:rsidR="00E97CA9" w:rsidRPr="005A76CB">
        <w:rPr>
          <w:rFonts w:ascii="Arial Narrow" w:hAnsi="Arial Narrow" w:cs="Arial"/>
          <w:sz w:val="26"/>
          <w:szCs w:val="26"/>
        </w:rPr>
        <w:t xml:space="preserve">, resolvió </w:t>
      </w:r>
      <w:r w:rsidR="00203EAD" w:rsidRPr="005A76CB">
        <w:rPr>
          <w:rFonts w:ascii="Arial Narrow" w:hAnsi="Arial Narrow" w:cs="Arial"/>
          <w:sz w:val="26"/>
          <w:szCs w:val="26"/>
        </w:rPr>
        <w:t xml:space="preserve">declarar </w:t>
      </w:r>
      <w:r w:rsidR="0065006D" w:rsidRPr="005A76CB">
        <w:rPr>
          <w:rFonts w:ascii="Arial Narrow" w:hAnsi="Arial Narrow" w:cs="Arial"/>
          <w:sz w:val="26"/>
          <w:szCs w:val="26"/>
        </w:rPr>
        <w:t>probada</w:t>
      </w:r>
      <w:r w:rsidR="00203EAD" w:rsidRPr="005A76CB">
        <w:rPr>
          <w:rFonts w:ascii="Arial Narrow" w:hAnsi="Arial Narrow" w:cs="Arial"/>
          <w:sz w:val="26"/>
          <w:szCs w:val="26"/>
        </w:rPr>
        <w:t xml:space="preserve"> la</w:t>
      </w:r>
      <w:r w:rsidR="00BF3552" w:rsidRPr="005A76CB">
        <w:rPr>
          <w:rFonts w:ascii="Arial Narrow" w:hAnsi="Arial Narrow" w:cs="Arial"/>
          <w:sz w:val="26"/>
          <w:szCs w:val="26"/>
        </w:rPr>
        <w:t xml:space="preserve"> excepción de prescripci</w:t>
      </w:r>
      <w:r w:rsidR="0065006D" w:rsidRPr="005A76CB">
        <w:rPr>
          <w:rFonts w:ascii="Arial Narrow" w:hAnsi="Arial Narrow" w:cs="Arial"/>
          <w:sz w:val="26"/>
          <w:szCs w:val="26"/>
        </w:rPr>
        <w:t>ón</w:t>
      </w:r>
      <w:r w:rsidR="00712D05" w:rsidRPr="005A76CB">
        <w:rPr>
          <w:rFonts w:ascii="Arial Narrow" w:hAnsi="Arial Narrow" w:cs="Arial"/>
          <w:sz w:val="26"/>
          <w:szCs w:val="26"/>
        </w:rPr>
        <w:t xml:space="preserve"> </w:t>
      </w:r>
      <w:r w:rsidR="00346FA6" w:rsidRPr="005A76CB">
        <w:rPr>
          <w:rFonts w:ascii="Arial Narrow" w:hAnsi="Arial Narrow" w:cs="Arial"/>
          <w:sz w:val="26"/>
          <w:szCs w:val="26"/>
        </w:rPr>
        <w:t>y se abstuvo de resolver la</w:t>
      </w:r>
      <w:r w:rsidR="00712D05" w:rsidRPr="005A76CB">
        <w:rPr>
          <w:rFonts w:ascii="Arial Narrow" w:hAnsi="Arial Narrow" w:cs="Arial"/>
          <w:sz w:val="26"/>
          <w:szCs w:val="26"/>
        </w:rPr>
        <w:t xml:space="preserve"> </w:t>
      </w:r>
      <w:r w:rsidR="00346FA6" w:rsidRPr="005A76CB">
        <w:rPr>
          <w:rFonts w:ascii="Arial Narrow" w:hAnsi="Arial Narrow" w:cs="Arial"/>
          <w:sz w:val="26"/>
          <w:szCs w:val="26"/>
        </w:rPr>
        <w:t>excepción de compensación al ser la primera una excepción que conduce a rechazar todas las pretensiones de la demanda,</w:t>
      </w:r>
      <w:r w:rsidR="00712D05" w:rsidRPr="005A76CB">
        <w:rPr>
          <w:rFonts w:ascii="Arial Narrow" w:hAnsi="Arial Narrow" w:cs="Arial"/>
          <w:sz w:val="26"/>
          <w:szCs w:val="26"/>
        </w:rPr>
        <w:t xml:space="preserve"> </w:t>
      </w:r>
      <w:r w:rsidR="00346FA6" w:rsidRPr="005A76CB">
        <w:rPr>
          <w:rFonts w:ascii="Arial Narrow" w:hAnsi="Arial Narrow" w:cs="Arial"/>
          <w:sz w:val="26"/>
          <w:szCs w:val="26"/>
        </w:rPr>
        <w:t xml:space="preserve">y también lo hizo con las restantes </w:t>
      </w:r>
      <w:r w:rsidR="00712D05" w:rsidRPr="005A76CB">
        <w:rPr>
          <w:rFonts w:ascii="Arial Narrow" w:hAnsi="Arial Narrow" w:cs="Arial"/>
          <w:sz w:val="26"/>
          <w:szCs w:val="26"/>
        </w:rPr>
        <w:t xml:space="preserve">porque </w:t>
      </w:r>
      <w:r w:rsidR="00F608A8" w:rsidRPr="005A76CB">
        <w:rPr>
          <w:rFonts w:ascii="Arial Narrow" w:hAnsi="Arial Narrow" w:cs="Arial"/>
          <w:sz w:val="26"/>
          <w:szCs w:val="26"/>
        </w:rPr>
        <w:t xml:space="preserve">no se puede proponer contra una sentencia como título ejecutivo de recaudo. </w:t>
      </w:r>
    </w:p>
    <w:p w:rsidR="00346FA6" w:rsidRPr="005A76CB" w:rsidRDefault="00346FA6" w:rsidP="00890381">
      <w:pPr>
        <w:pStyle w:val="Sinespaciado"/>
        <w:spacing w:line="288" w:lineRule="auto"/>
        <w:rPr>
          <w:rFonts w:ascii="Arial Narrow" w:hAnsi="Arial Narrow"/>
          <w:sz w:val="26"/>
          <w:szCs w:val="26"/>
        </w:rPr>
      </w:pPr>
    </w:p>
    <w:p w:rsidR="0065006D" w:rsidRPr="005A76CB" w:rsidRDefault="0065006D" w:rsidP="00890381">
      <w:pPr>
        <w:spacing w:line="288" w:lineRule="auto"/>
        <w:ind w:firstLine="708"/>
        <w:jc w:val="both"/>
        <w:rPr>
          <w:rFonts w:ascii="Arial Narrow" w:hAnsi="Arial Narrow" w:cs="Arial"/>
          <w:sz w:val="26"/>
          <w:szCs w:val="26"/>
        </w:rPr>
      </w:pPr>
      <w:r w:rsidRPr="005A76CB">
        <w:rPr>
          <w:rFonts w:ascii="Arial Narrow" w:hAnsi="Arial Narrow" w:cs="Arial"/>
          <w:sz w:val="26"/>
          <w:szCs w:val="26"/>
        </w:rPr>
        <w:t xml:space="preserve">Para el efecto, explicó que </w:t>
      </w:r>
      <w:r w:rsidR="003B79FC" w:rsidRPr="005A76CB">
        <w:rPr>
          <w:rFonts w:ascii="Arial Narrow" w:hAnsi="Arial Narrow" w:cs="Arial"/>
          <w:sz w:val="26"/>
          <w:szCs w:val="26"/>
        </w:rPr>
        <w:t>la excepción de prescripción, cuando se trata de procesos ejecutivos, está relacionada en el artículo 2536 del Código Civil que señala que la acción ejecutiva prescribe a los 5 años y una vez interrumpida la misma volverá a contarse el mismo término.</w:t>
      </w:r>
    </w:p>
    <w:p w:rsidR="00E76C0E" w:rsidRPr="005A76CB" w:rsidRDefault="00E76C0E" w:rsidP="00890381">
      <w:pPr>
        <w:pStyle w:val="Prrafodelista"/>
        <w:spacing w:line="288" w:lineRule="auto"/>
        <w:rPr>
          <w:rFonts w:ascii="Arial Narrow" w:hAnsi="Arial Narrow"/>
          <w:sz w:val="26"/>
          <w:szCs w:val="26"/>
        </w:rPr>
      </w:pPr>
    </w:p>
    <w:p w:rsidR="00A64762" w:rsidRPr="005A76CB" w:rsidRDefault="00F608A8" w:rsidP="00890381">
      <w:pPr>
        <w:spacing w:line="288" w:lineRule="auto"/>
        <w:ind w:firstLine="708"/>
        <w:jc w:val="both"/>
        <w:rPr>
          <w:rFonts w:ascii="Arial Narrow" w:hAnsi="Arial Narrow" w:cs="Arial"/>
          <w:sz w:val="26"/>
          <w:szCs w:val="26"/>
        </w:rPr>
      </w:pPr>
      <w:r w:rsidRPr="005A76CB">
        <w:rPr>
          <w:rFonts w:ascii="Arial Narrow" w:hAnsi="Arial Narrow" w:cs="Arial"/>
          <w:sz w:val="26"/>
          <w:szCs w:val="26"/>
        </w:rPr>
        <w:t>Así</w:t>
      </w:r>
      <w:r w:rsidR="00B175A5" w:rsidRPr="005A76CB">
        <w:rPr>
          <w:rFonts w:ascii="Arial Narrow" w:hAnsi="Arial Narrow" w:cs="Arial"/>
          <w:sz w:val="26"/>
          <w:szCs w:val="26"/>
        </w:rPr>
        <w:t xml:space="preserve">, la </w:t>
      </w:r>
      <w:r w:rsidR="00B175A5" w:rsidRPr="005A76CB">
        <w:rPr>
          <w:rFonts w:ascii="Arial Narrow" w:hAnsi="Arial Narrow" w:cs="Arial"/>
          <w:i/>
          <w:sz w:val="26"/>
          <w:szCs w:val="26"/>
        </w:rPr>
        <w:t xml:space="preserve">a quo </w:t>
      </w:r>
      <w:r w:rsidR="00B175A5" w:rsidRPr="005A76CB">
        <w:rPr>
          <w:rFonts w:ascii="Arial Narrow" w:hAnsi="Arial Narrow" w:cs="Arial"/>
          <w:sz w:val="26"/>
          <w:szCs w:val="26"/>
        </w:rPr>
        <w:t>concluyó que ya había prescrito el crédito adeudado porque la sentencia proferida por esta Colegiatura había que</w:t>
      </w:r>
      <w:r w:rsidR="005D42AF" w:rsidRPr="005A76CB">
        <w:rPr>
          <w:rFonts w:ascii="Arial Narrow" w:hAnsi="Arial Narrow" w:cs="Arial"/>
          <w:sz w:val="26"/>
          <w:szCs w:val="26"/>
        </w:rPr>
        <w:t>dado ejecutoriada el 10 de mayo</w:t>
      </w:r>
      <w:r w:rsidR="00B175A5" w:rsidRPr="005A76CB">
        <w:rPr>
          <w:rFonts w:ascii="Arial Narrow" w:hAnsi="Arial Narrow" w:cs="Arial"/>
          <w:sz w:val="26"/>
          <w:szCs w:val="26"/>
        </w:rPr>
        <w:t xml:space="preserve"> de 2012,</w:t>
      </w:r>
      <w:r w:rsidR="005E7DCF" w:rsidRPr="005A76CB">
        <w:rPr>
          <w:rFonts w:ascii="Arial Narrow" w:hAnsi="Arial Narrow" w:cs="Arial"/>
          <w:sz w:val="26"/>
          <w:szCs w:val="26"/>
        </w:rPr>
        <w:t xml:space="preserve"> de tal manera que contaba la parte ejecutante con 5 años, el que finalizó el 10 de mayo de 2017</w:t>
      </w:r>
      <w:r w:rsidR="00143FFD" w:rsidRPr="005A76CB">
        <w:rPr>
          <w:rFonts w:ascii="Arial Narrow" w:hAnsi="Arial Narrow" w:cs="Arial"/>
          <w:sz w:val="26"/>
          <w:szCs w:val="26"/>
        </w:rPr>
        <w:t>; sin embargo, solo se pres</w:t>
      </w:r>
      <w:r w:rsidR="005E7DCF" w:rsidRPr="005A76CB">
        <w:rPr>
          <w:rFonts w:ascii="Arial Narrow" w:hAnsi="Arial Narrow" w:cs="Arial"/>
          <w:sz w:val="26"/>
          <w:szCs w:val="26"/>
        </w:rPr>
        <w:t>entó la demanda ejecutiva el 18 de diciembre</w:t>
      </w:r>
      <w:r w:rsidR="00143FFD" w:rsidRPr="005A76CB">
        <w:rPr>
          <w:rFonts w:ascii="Arial Narrow" w:hAnsi="Arial Narrow" w:cs="Arial"/>
          <w:sz w:val="26"/>
          <w:szCs w:val="26"/>
        </w:rPr>
        <w:t xml:space="preserve"> de 2017, es </w:t>
      </w:r>
      <w:r w:rsidR="005E7DCF" w:rsidRPr="005A76CB">
        <w:rPr>
          <w:rFonts w:ascii="Arial Narrow" w:hAnsi="Arial Narrow" w:cs="Arial"/>
          <w:sz w:val="26"/>
          <w:szCs w:val="26"/>
        </w:rPr>
        <w:t xml:space="preserve">decir, con posterioridad a los 5 años con los que contaba </w:t>
      </w:r>
      <w:r w:rsidR="00143FFD" w:rsidRPr="005A76CB">
        <w:rPr>
          <w:rFonts w:ascii="Arial Narrow" w:hAnsi="Arial Narrow" w:cs="Arial"/>
          <w:sz w:val="26"/>
          <w:szCs w:val="26"/>
        </w:rPr>
        <w:t>l</w:t>
      </w:r>
      <w:r w:rsidR="005E7DCF" w:rsidRPr="005A76CB">
        <w:rPr>
          <w:rFonts w:ascii="Arial Narrow" w:hAnsi="Arial Narrow" w:cs="Arial"/>
          <w:sz w:val="26"/>
          <w:szCs w:val="26"/>
        </w:rPr>
        <w:t>a</w:t>
      </w:r>
      <w:r w:rsidR="00143FFD" w:rsidRPr="005A76CB">
        <w:rPr>
          <w:rFonts w:ascii="Arial Narrow" w:hAnsi="Arial Narrow" w:cs="Arial"/>
          <w:sz w:val="26"/>
          <w:szCs w:val="26"/>
        </w:rPr>
        <w:t xml:space="preserve"> ejecutante para reclamar el </w:t>
      </w:r>
      <w:r w:rsidR="00356A5E" w:rsidRPr="005A76CB">
        <w:rPr>
          <w:rFonts w:ascii="Arial Narrow" w:hAnsi="Arial Narrow" w:cs="Arial"/>
          <w:sz w:val="26"/>
          <w:szCs w:val="26"/>
        </w:rPr>
        <w:t>cobro de las costas procesales</w:t>
      </w:r>
      <w:r w:rsidR="00346FA6" w:rsidRPr="005A76CB">
        <w:rPr>
          <w:rFonts w:ascii="Arial Narrow" w:hAnsi="Arial Narrow" w:cs="Arial"/>
          <w:sz w:val="26"/>
          <w:szCs w:val="26"/>
        </w:rPr>
        <w:t>.</w:t>
      </w:r>
    </w:p>
    <w:p w:rsidR="00143FFD" w:rsidRPr="005A76CB" w:rsidRDefault="00143FFD" w:rsidP="00890381">
      <w:pPr>
        <w:pStyle w:val="Sinespaciado"/>
        <w:spacing w:line="288" w:lineRule="auto"/>
        <w:rPr>
          <w:rFonts w:ascii="Arial Narrow" w:hAnsi="Arial Narrow"/>
          <w:sz w:val="26"/>
          <w:szCs w:val="26"/>
        </w:rPr>
      </w:pPr>
    </w:p>
    <w:p w:rsidR="009904B5" w:rsidRPr="005A76CB" w:rsidRDefault="00A64762" w:rsidP="00890381">
      <w:pPr>
        <w:spacing w:line="288" w:lineRule="auto"/>
        <w:ind w:firstLine="708"/>
        <w:jc w:val="both"/>
        <w:rPr>
          <w:rFonts w:ascii="Arial Narrow" w:hAnsi="Arial Narrow" w:cs="Arial"/>
          <w:sz w:val="26"/>
          <w:szCs w:val="26"/>
        </w:rPr>
      </w:pPr>
      <w:r w:rsidRPr="005A76CB">
        <w:rPr>
          <w:rFonts w:ascii="Arial Narrow" w:hAnsi="Arial Narrow" w:cs="Arial"/>
          <w:sz w:val="26"/>
          <w:szCs w:val="26"/>
        </w:rPr>
        <w:t>Contra</w:t>
      </w:r>
      <w:r w:rsidR="00143FFD" w:rsidRPr="005A76CB">
        <w:rPr>
          <w:rFonts w:ascii="Arial Narrow" w:hAnsi="Arial Narrow" w:cs="Arial"/>
          <w:sz w:val="26"/>
          <w:szCs w:val="26"/>
        </w:rPr>
        <w:t xml:space="preserve"> tal determinación</w:t>
      </w:r>
      <w:r w:rsidRPr="005A76CB">
        <w:rPr>
          <w:rFonts w:ascii="Arial Narrow" w:hAnsi="Arial Narrow" w:cs="Arial"/>
          <w:sz w:val="26"/>
          <w:szCs w:val="26"/>
        </w:rPr>
        <w:t xml:space="preserve"> se alz</w:t>
      </w:r>
      <w:r w:rsidR="004A3A3A" w:rsidRPr="005A76CB">
        <w:rPr>
          <w:rFonts w:ascii="Arial Narrow" w:hAnsi="Arial Narrow" w:cs="Arial"/>
          <w:sz w:val="26"/>
          <w:szCs w:val="26"/>
        </w:rPr>
        <w:t xml:space="preserve">ó </w:t>
      </w:r>
      <w:r w:rsidR="00514AD2" w:rsidRPr="005A76CB">
        <w:rPr>
          <w:rFonts w:ascii="Arial Narrow" w:hAnsi="Arial Narrow" w:cs="Arial"/>
          <w:sz w:val="26"/>
          <w:szCs w:val="26"/>
        </w:rPr>
        <w:t>l</w:t>
      </w:r>
      <w:r w:rsidR="004A3A3A" w:rsidRPr="005A76CB">
        <w:rPr>
          <w:rFonts w:ascii="Arial Narrow" w:hAnsi="Arial Narrow" w:cs="Arial"/>
          <w:sz w:val="26"/>
          <w:szCs w:val="26"/>
        </w:rPr>
        <w:t>a</w:t>
      </w:r>
      <w:r w:rsidR="00514AD2" w:rsidRPr="005A76CB">
        <w:rPr>
          <w:rFonts w:ascii="Arial Narrow" w:hAnsi="Arial Narrow" w:cs="Arial"/>
          <w:sz w:val="26"/>
          <w:szCs w:val="26"/>
        </w:rPr>
        <w:t xml:space="preserve"> vocer</w:t>
      </w:r>
      <w:r w:rsidR="004A3A3A" w:rsidRPr="005A76CB">
        <w:rPr>
          <w:rFonts w:ascii="Arial Narrow" w:hAnsi="Arial Narrow" w:cs="Arial"/>
          <w:sz w:val="26"/>
          <w:szCs w:val="26"/>
        </w:rPr>
        <w:t>a</w:t>
      </w:r>
      <w:r w:rsidR="00514AD2" w:rsidRPr="005A76CB">
        <w:rPr>
          <w:rFonts w:ascii="Arial Narrow" w:hAnsi="Arial Narrow" w:cs="Arial"/>
          <w:sz w:val="26"/>
          <w:szCs w:val="26"/>
        </w:rPr>
        <w:t xml:space="preserve"> </w:t>
      </w:r>
      <w:r w:rsidR="00143FFD" w:rsidRPr="005A76CB">
        <w:rPr>
          <w:rFonts w:ascii="Arial Narrow" w:hAnsi="Arial Narrow" w:cs="Arial"/>
          <w:sz w:val="26"/>
          <w:szCs w:val="26"/>
        </w:rPr>
        <w:t>judicial de</w:t>
      </w:r>
      <w:r w:rsidR="004A3A3A" w:rsidRPr="005A76CB">
        <w:rPr>
          <w:rFonts w:ascii="Arial Narrow" w:hAnsi="Arial Narrow" w:cs="Arial"/>
          <w:sz w:val="26"/>
          <w:szCs w:val="26"/>
        </w:rPr>
        <w:t xml:space="preserve"> </w:t>
      </w:r>
      <w:r w:rsidR="00143FFD" w:rsidRPr="005A76CB">
        <w:rPr>
          <w:rFonts w:ascii="Arial Narrow" w:hAnsi="Arial Narrow" w:cs="Arial"/>
          <w:sz w:val="26"/>
          <w:szCs w:val="26"/>
        </w:rPr>
        <w:t>l</w:t>
      </w:r>
      <w:r w:rsidR="004A3A3A" w:rsidRPr="005A76CB">
        <w:rPr>
          <w:rFonts w:ascii="Arial Narrow" w:hAnsi="Arial Narrow" w:cs="Arial"/>
          <w:sz w:val="26"/>
          <w:szCs w:val="26"/>
        </w:rPr>
        <w:t>a</w:t>
      </w:r>
      <w:r w:rsidR="00143FFD" w:rsidRPr="005A76CB">
        <w:rPr>
          <w:rFonts w:ascii="Arial Narrow" w:hAnsi="Arial Narrow" w:cs="Arial"/>
          <w:sz w:val="26"/>
          <w:szCs w:val="26"/>
        </w:rPr>
        <w:t xml:space="preserve"> demandante, </w:t>
      </w:r>
      <w:r w:rsidR="00EA72F4" w:rsidRPr="005A76CB">
        <w:rPr>
          <w:rFonts w:ascii="Arial Narrow" w:hAnsi="Arial Narrow" w:cs="Arial"/>
          <w:sz w:val="26"/>
          <w:szCs w:val="26"/>
        </w:rPr>
        <w:t xml:space="preserve">en orden a que se </w:t>
      </w:r>
      <w:r w:rsidR="00143FFD" w:rsidRPr="005A76CB">
        <w:rPr>
          <w:rFonts w:ascii="Arial Narrow" w:hAnsi="Arial Narrow" w:cs="Arial"/>
          <w:sz w:val="26"/>
          <w:szCs w:val="26"/>
        </w:rPr>
        <w:t>r</w:t>
      </w:r>
      <w:r w:rsidR="00650103" w:rsidRPr="005A76CB">
        <w:rPr>
          <w:rFonts w:ascii="Arial Narrow" w:hAnsi="Arial Narrow" w:cs="Arial"/>
          <w:sz w:val="26"/>
          <w:szCs w:val="26"/>
        </w:rPr>
        <w:t>evoque el auto dictado</w:t>
      </w:r>
      <w:r w:rsidR="003453E3" w:rsidRPr="005A76CB">
        <w:rPr>
          <w:rFonts w:ascii="Arial Narrow" w:hAnsi="Arial Narrow" w:cs="Arial"/>
          <w:sz w:val="26"/>
          <w:szCs w:val="26"/>
        </w:rPr>
        <w:t xml:space="preserve"> y se ordene seguir adelante la ejecución</w:t>
      </w:r>
      <w:r w:rsidR="00650103" w:rsidRPr="005A76CB">
        <w:rPr>
          <w:rFonts w:ascii="Arial Narrow" w:hAnsi="Arial Narrow" w:cs="Arial"/>
          <w:sz w:val="26"/>
          <w:szCs w:val="26"/>
        </w:rPr>
        <w:t xml:space="preserve">, porque </w:t>
      </w:r>
      <w:r w:rsidR="009904B5" w:rsidRPr="005A76CB">
        <w:rPr>
          <w:rFonts w:ascii="Arial Narrow" w:hAnsi="Arial Narrow" w:cs="Arial"/>
          <w:sz w:val="26"/>
          <w:szCs w:val="26"/>
        </w:rPr>
        <w:t>la prescripción fue interrumpida</w:t>
      </w:r>
      <w:r w:rsidR="000877AF" w:rsidRPr="005A76CB">
        <w:rPr>
          <w:rFonts w:ascii="Arial Narrow" w:hAnsi="Arial Narrow" w:cs="Arial"/>
          <w:sz w:val="26"/>
          <w:szCs w:val="26"/>
        </w:rPr>
        <w:t xml:space="preserve"> el 16 de enero de 2013</w:t>
      </w:r>
      <w:r w:rsidR="000D5BA0" w:rsidRPr="005A76CB">
        <w:rPr>
          <w:rFonts w:ascii="Arial Narrow" w:hAnsi="Arial Narrow" w:cs="Arial"/>
          <w:sz w:val="26"/>
          <w:szCs w:val="26"/>
        </w:rPr>
        <w:t xml:space="preserve"> cuando se presentó cuenta de cobro; también el</w:t>
      </w:r>
      <w:r w:rsidR="0013362C" w:rsidRPr="005A76CB">
        <w:rPr>
          <w:rFonts w:ascii="Arial Narrow" w:hAnsi="Arial Narrow" w:cs="Arial"/>
          <w:sz w:val="26"/>
          <w:szCs w:val="26"/>
        </w:rPr>
        <w:t xml:space="preserve"> 24 de septiembre de 2013 al solicitarse inclusión de nómina en virtud de la sentencia que reconoció la </w:t>
      </w:r>
      <w:r w:rsidR="0013362C" w:rsidRPr="005A76CB">
        <w:rPr>
          <w:rFonts w:ascii="Arial Narrow" w:hAnsi="Arial Narrow" w:cs="Arial"/>
          <w:sz w:val="26"/>
          <w:szCs w:val="26"/>
        </w:rPr>
        <w:lastRenderedPageBreak/>
        <w:t xml:space="preserve">pensión de vejez; el </w:t>
      </w:r>
      <w:r w:rsidR="00F667AD" w:rsidRPr="005A76CB">
        <w:rPr>
          <w:rFonts w:ascii="Arial Narrow" w:hAnsi="Arial Narrow" w:cs="Arial"/>
          <w:sz w:val="26"/>
          <w:szCs w:val="26"/>
        </w:rPr>
        <w:t>6 de mayo de 2014 se adjuntó la resoluci</w:t>
      </w:r>
      <w:r w:rsidR="00F70112" w:rsidRPr="005A76CB">
        <w:rPr>
          <w:rFonts w:ascii="Arial Narrow" w:hAnsi="Arial Narrow" w:cs="Arial"/>
          <w:sz w:val="26"/>
          <w:szCs w:val="26"/>
        </w:rPr>
        <w:t>ón del 23</w:t>
      </w:r>
      <w:r w:rsidR="00F667AD" w:rsidRPr="005A76CB">
        <w:rPr>
          <w:rFonts w:ascii="Arial Narrow" w:hAnsi="Arial Narrow" w:cs="Arial"/>
          <w:sz w:val="26"/>
          <w:szCs w:val="26"/>
        </w:rPr>
        <w:t xml:space="preserve"> de julio de 2013</w:t>
      </w:r>
      <w:r w:rsidR="00F70112" w:rsidRPr="005A76CB">
        <w:rPr>
          <w:rFonts w:ascii="Arial Narrow" w:hAnsi="Arial Narrow" w:cs="Arial"/>
          <w:sz w:val="26"/>
          <w:szCs w:val="26"/>
        </w:rPr>
        <w:t>; el 9 de diciembre de 2014</w:t>
      </w:r>
      <w:r w:rsidR="00E81F6F" w:rsidRPr="005A76CB">
        <w:rPr>
          <w:rFonts w:ascii="Arial Narrow" w:hAnsi="Arial Narrow" w:cs="Arial"/>
          <w:sz w:val="26"/>
          <w:szCs w:val="26"/>
        </w:rPr>
        <w:t xml:space="preserve"> </w:t>
      </w:r>
      <w:r w:rsidR="00B21001" w:rsidRPr="005A76CB">
        <w:rPr>
          <w:rFonts w:ascii="Arial Narrow" w:hAnsi="Arial Narrow" w:cs="Arial"/>
          <w:sz w:val="26"/>
          <w:szCs w:val="26"/>
        </w:rPr>
        <w:t xml:space="preserve">cuando </w:t>
      </w:r>
      <w:r w:rsidR="00E81F6F" w:rsidRPr="005A76CB">
        <w:rPr>
          <w:rFonts w:ascii="Arial Narrow" w:hAnsi="Arial Narrow" w:cs="Arial"/>
          <w:sz w:val="26"/>
          <w:szCs w:val="26"/>
        </w:rPr>
        <w:t>se anexa los documentos de cobro a pesar que los origi</w:t>
      </w:r>
      <w:r w:rsidR="002158BF" w:rsidRPr="005A76CB">
        <w:rPr>
          <w:rFonts w:ascii="Arial Narrow" w:hAnsi="Arial Narrow" w:cs="Arial"/>
          <w:sz w:val="26"/>
          <w:szCs w:val="26"/>
        </w:rPr>
        <w:t>nales ya habían sido radicados pues</w:t>
      </w:r>
      <w:r w:rsidR="00E81F6F" w:rsidRPr="005A76CB">
        <w:rPr>
          <w:rFonts w:ascii="Arial Narrow" w:hAnsi="Arial Narrow" w:cs="Arial"/>
          <w:sz w:val="26"/>
          <w:szCs w:val="26"/>
        </w:rPr>
        <w:t xml:space="preserve"> s</w:t>
      </w:r>
      <w:r w:rsidR="00764075" w:rsidRPr="005A76CB">
        <w:rPr>
          <w:rFonts w:ascii="Arial Narrow" w:hAnsi="Arial Narrow" w:cs="Arial"/>
          <w:sz w:val="26"/>
          <w:szCs w:val="26"/>
        </w:rPr>
        <w:t>ó</w:t>
      </w:r>
      <w:r w:rsidR="00E81F6F" w:rsidRPr="005A76CB">
        <w:rPr>
          <w:rFonts w:ascii="Arial Narrow" w:hAnsi="Arial Narrow" w:cs="Arial"/>
          <w:sz w:val="26"/>
          <w:szCs w:val="26"/>
        </w:rPr>
        <w:t>lo hast</w:t>
      </w:r>
      <w:r w:rsidR="00762B38" w:rsidRPr="005A76CB">
        <w:rPr>
          <w:rFonts w:ascii="Arial Narrow" w:hAnsi="Arial Narrow" w:cs="Arial"/>
          <w:sz w:val="26"/>
          <w:szCs w:val="26"/>
        </w:rPr>
        <w:t xml:space="preserve">a el 12 de marzo de 2015 </w:t>
      </w:r>
      <w:r w:rsidR="00E81F6F" w:rsidRPr="005A76CB">
        <w:rPr>
          <w:rFonts w:ascii="Arial Narrow" w:hAnsi="Arial Narrow" w:cs="Arial"/>
          <w:sz w:val="26"/>
          <w:szCs w:val="26"/>
        </w:rPr>
        <w:t>Colpensiones reconoce la pensi</w:t>
      </w:r>
      <w:r w:rsidR="00764075" w:rsidRPr="005A76CB">
        <w:rPr>
          <w:rFonts w:ascii="Arial Narrow" w:hAnsi="Arial Narrow" w:cs="Arial"/>
          <w:sz w:val="26"/>
          <w:szCs w:val="26"/>
        </w:rPr>
        <w:t>ón de vejez,</w:t>
      </w:r>
      <w:r w:rsidR="00A04E29" w:rsidRPr="005A76CB">
        <w:rPr>
          <w:rFonts w:ascii="Arial Narrow" w:hAnsi="Arial Narrow" w:cs="Arial"/>
          <w:sz w:val="26"/>
          <w:szCs w:val="26"/>
        </w:rPr>
        <w:t xml:space="preserve"> como reposa en los documentos que presentó y la J</w:t>
      </w:r>
      <w:r w:rsidR="00B21001" w:rsidRPr="005A76CB">
        <w:rPr>
          <w:rFonts w:ascii="Arial Narrow" w:hAnsi="Arial Narrow" w:cs="Arial"/>
          <w:sz w:val="26"/>
          <w:szCs w:val="26"/>
        </w:rPr>
        <w:t xml:space="preserve">ueza dispuso anexar </w:t>
      </w:r>
      <w:r w:rsidR="00504B45" w:rsidRPr="005A76CB">
        <w:rPr>
          <w:rFonts w:ascii="Arial Narrow" w:hAnsi="Arial Narrow" w:cs="Arial"/>
          <w:sz w:val="26"/>
          <w:szCs w:val="26"/>
        </w:rPr>
        <w:t>advirtiendo que le corresponde a la Sala Laboral analizar dicha prueba allegada en la apelación.</w:t>
      </w:r>
    </w:p>
    <w:p w:rsidR="00A04E29" w:rsidRPr="005A76CB" w:rsidRDefault="00A04E29" w:rsidP="00890381">
      <w:pPr>
        <w:pStyle w:val="Prrafodelista"/>
        <w:spacing w:line="288" w:lineRule="auto"/>
        <w:rPr>
          <w:rFonts w:ascii="Arial Narrow" w:hAnsi="Arial Narrow"/>
          <w:sz w:val="26"/>
          <w:szCs w:val="26"/>
        </w:rPr>
      </w:pPr>
    </w:p>
    <w:p w:rsidR="002F6AC1" w:rsidRPr="005A76CB" w:rsidRDefault="00504B45" w:rsidP="00890381">
      <w:pPr>
        <w:spacing w:line="288" w:lineRule="auto"/>
        <w:ind w:firstLine="708"/>
        <w:jc w:val="both"/>
        <w:rPr>
          <w:rFonts w:ascii="Arial Narrow" w:hAnsi="Arial Narrow" w:cs="Arial"/>
          <w:sz w:val="26"/>
          <w:szCs w:val="26"/>
        </w:rPr>
      </w:pPr>
      <w:r w:rsidRPr="005A76CB">
        <w:rPr>
          <w:rFonts w:ascii="Arial Narrow" w:hAnsi="Arial Narrow" w:cs="Arial"/>
          <w:sz w:val="26"/>
          <w:szCs w:val="26"/>
        </w:rPr>
        <w:t>Así las</w:t>
      </w:r>
      <w:r w:rsidR="00343AF5" w:rsidRPr="005A76CB">
        <w:rPr>
          <w:rFonts w:ascii="Arial Narrow" w:hAnsi="Arial Narrow" w:cs="Arial"/>
          <w:sz w:val="26"/>
          <w:szCs w:val="26"/>
        </w:rPr>
        <w:t xml:space="preserve"> cosas, concluye la recurrente </w:t>
      </w:r>
      <w:r w:rsidR="002F6AC1" w:rsidRPr="005A76CB">
        <w:rPr>
          <w:rFonts w:ascii="Arial Narrow" w:hAnsi="Arial Narrow" w:cs="Arial"/>
          <w:sz w:val="26"/>
          <w:szCs w:val="26"/>
        </w:rPr>
        <w:t xml:space="preserve">que </w:t>
      </w:r>
      <w:r w:rsidR="000B2D2B" w:rsidRPr="005A76CB">
        <w:rPr>
          <w:rFonts w:ascii="Arial Narrow" w:hAnsi="Arial Narrow" w:cs="Arial"/>
          <w:sz w:val="26"/>
          <w:szCs w:val="26"/>
        </w:rPr>
        <w:t>desde</w:t>
      </w:r>
      <w:r w:rsidR="00343AF5" w:rsidRPr="005A76CB">
        <w:rPr>
          <w:rFonts w:ascii="Arial Narrow" w:hAnsi="Arial Narrow" w:cs="Arial"/>
          <w:sz w:val="26"/>
          <w:szCs w:val="26"/>
        </w:rPr>
        <w:t xml:space="preserve"> el 9 de diciembre de 2014 que</w:t>
      </w:r>
      <w:r w:rsidR="000B2D2B" w:rsidRPr="005A76CB">
        <w:rPr>
          <w:rFonts w:ascii="Arial Narrow" w:hAnsi="Arial Narrow" w:cs="Arial"/>
          <w:sz w:val="26"/>
          <w:szCs w:val="26"/>
        </w:rPr>
        <w:t xml:space="preserve"> hizo la última reclamación</w:t>
      </w:r>
      <w:r w:rsidRPr="005A76CB">
        <w:rPr>
          <w:rFonts w:ascii="Arial Narrow" w:hAnsi="Arial Narrow" w:cs="Arial"/>
          <w:sz w:val="26"/>
          <w:szCs w:val="26"/>
        </w:rPr>
        <w:t>,</w:t>
      </w:r>
      <w:r w:rsidR="000B2D2B" w:rsidRPr="005A76CB">
        <w:rPr>
          <w:rFonts w:ascii="Arial Narrow" w:hAnsi="Arial Narrow" w:cs="Arial"/>
          <w:sz w:val="26"/>
          <w:szCs w:val="26"/>
        </w:rPr>
        <w:t xml:space="preserve"> hasta el 18 de diciembre de 2017</w:t>
      </w:r>
      <w:r w:rsidRPr="005A76CB">
        <w:rPr>
          <w:rFonts w:ascii="Arial Narrow" w:hAnsi="Arial Narrow" w:cs="Arial"/>
          <w:sz w:val="26"/>
          <w:szCs w:val="26"/>
        </w:rPr>
        <w:t>,</w:t>
      </w:r>
      <w:r w:rsidR="000B2D2B" w:rsidRPr="005A76CB">
        <w:rPr>
          <w:rFonts w:ascii="Arial Narrow" w:hAnsi="Arial Narrow" w:cs="Arial"/>
          <w:sz w:val="26"/>
          <w:szCs w:val="26"/>
        </w:rPr>
        <w:t xml:space="preserve"> </w:t>
      </w:r>
      <w:r w:rsidR="00343AF5" w:rsidRPr="005A76CB">
        <w:rPr>
          <w:rFonts w:ascii="Arial Narrow" w:hAnsi="Arial Narrow" w:cs="Arial"/>
          <w:sz w:val="26"/>
          <w:szCs w:val="26"/>
        </w:rPr>
        <w:t xml:space="preserve">cuando </w:t>
      </w:r>
      <w:r w:rsidR="000B2D2B" w:rsidRPr="005A76CB">
        <w:rPr>
          <w:rFonts w:ascii="Arial Narrow" w:hAnsi="Arial Narrow" w:cs="Arial"/>
          <w:sz w:val="26"/>
          <w:szCs w:val="26"/>
        </w:rPr>
        <w:t>presentó</w:t>
      </w:r>
      <w:r w:rsidR="002F6AC1" w:rsidRPr="005A76CB">
        <w:rPr>
          <w:rFonts w:ascii="Arial Narrow" w:hAnsi="Arial Narrow" w:cs="Arial"/>
          <w:sz w:val="26"/>
          <w:szCs w:val="26"/>
        </w:rPr>
        <w:t xml:space="preserve"> la solicitud de ejecución,</w:t>
      </w:r>
      <w:r w:rsidR="000B2D2B" w:rsidRPr="005A76CB">
        <w:rPr>
          <w:rFonts w:ascii="Arial Narrow" w:hAnsi="Arial Narrow" w:cs="Arial"/>
          <w:sz w:val="26"/>
          <w:szCs w:val="26"/>
        </w:rPr>
        <w:t xml:space="preserve"> no había transcurrido</w:t>
      </w:r>
      <w:r w:rsidR="002F6AC1" w:rsidRPr="005A76CB">
        <w:rPr>
          <w:rFonts w:ascii="Arial Narrow" w:hAnsi="Arial Narrow" w:cs="Arial"/>
          <w:sz w:val="26"/>
          <w:szCs w:val="26"/>
        </w:rPr>
        <w:t xml:space="preserve"> los 5 años </w:t>
      </w:r>
      <w:r w:rsidR="000B2D2B" w:rsidRPr="005A76CB">
        <w:rPr>
          <w:rFonts w:ascii="Arial Narrow" w:hAnsi="Arial Narrow" w:cs="Arial"/>
          <w:sz w:val="26"/>
          <w:szCs w:val="26"/>
        </w:rPr>
        <w:t xml:space="preserve">de que trata la </w:t>
      </w:r>
      <w:r w:rsidR="00A04E29" w:rsidRPr="005A76CB">
        <w:rPr>
          <w:rFonts w:ascii="Arial Narrow" w:hAnsi="Arial Narrow" w:cs="Arial"/>
          <w:sz w:val="26"/>
          <w:szCs w:val="26"/>
        </w:rPr>
        <w:t>ley.</w:t>
      </w:r>
    </w:p>
    <w:p w:rsidR="00143FFD" w:rsidRPr="005A76CB" w:rsidRDefault="00143FFD" w:rsidP="00890381">
      <w:pPr>
        <w:pStyle w:val="Prrafodelista"/>
        <w:spacing w:line="288" w:lineRule="auto"/>
        <w:rPr>
          <w:rFonts w:ascii="Arial Narrow" w:hAnsi="Arial Narrow"/>
          <w:sz w:val="26"/>
          <w:szCs w:val="26"/>
        </w:rPr>
      </w:pPr>
    </w:p>
    <w:p w:rsidR="00A64762" w:rsidRPr="005A76CB" w:rsidRDefault="00A64762" w:rsidP="00890381">
      <w:pPr>
        <w:autoSpaceDE w:val="0"/>
        <w:autoSpaceDN w:val="0"/>
        <w:adjustRightInd w:val="0"/>
        <w:spacing w:line="288" w:lineRule="auto"/>
        <w:ind w:firstLine="708"/>
        <w:jc w:val="both"/>
        <w:rPr>
          <w:rFonts w:ascii="Arial Narrow" w:hAnsi="Arial Narrow" w:cs="Comic Sans MS"/>
          <w:sz w:val="26"/>
          <w:szCs w:val="26"/>
        </w:rPr>
      </w:pPr>
      <w:r w:rsidRPr="005A76CB">
        <w:rPr>
          <w:rFonts w:ascii="Arial Narrow" w:hAnsi="Arial Narrow" w:cs="Comic Sans MS"/>
          <w:sz w:val="26"/>
          <w:szCs w:val="26"/>
        </w:rPr>
        <w:t xml:space="preserve">Son estas las razones por las </w:t>
      </w:r>
      <w:r w:rsidR="00764075" w:rsidRPr="005A76CB">
        <w:rPr>
          <w:rFonts w:ascii="Arial Narrow" w:hAnsi="Arial Narrow" w:cs="Comic Sans MS"/>
          <w:sz w:val="26"/>
          <w:szCs w:val="26"/>
        </w:rPr>
        <w:t>que</w:t>
      </w:r>
      <w:r w:rsidRPr="005A76CB">
        <w:rPr>
          <w:rFonts w:ascii="Arial Narrow" w:hAnsi="Arial Narrow" w:cs="Comic Sans MS"/>
          <w:sz w:val="26"/>
          <w:szCs w:val="26"/>
        </w:rPr>
        <w:t xml:space="preserve"> las diligencias se encuentran en esta Sala, por lo que procede a desatarse la apelación</w:t>
      </w:r>
      <w:r w:rsidR="00470E2A" w:rsidRPr="005A76CB">
        <w:rPr>
          <w:rFonts w:ascii="Arial Narrow" w:hAnsi="Arial Narrow" w:cs="Comic Sans MS"/>
          <w:sz w:val="26"/>
          <w:szCs w:val="26"/>
        </w:rPr>
        <w:t>, previo el planteamiento del siguiente problema jurídico</w:t>
      </w:r>
      <w:r w:rsidRPr="005A76CB">
        <w:rPr>
          <w:rFonts w:ascii="Arial Narrow" w:hAnsi="Arial Narrow" w:cs="Comic Sans MS"/>
          <w:sz w:val="26"/>
          <w:szCs w:val="26"/>
        </w:rPr>
        <w:t>:</w:t>
      </w:r>
    </w:p>
    <w:p w:rsidR="00A64762" w:rsidRPr="005A76CB" w:rsidRDefault="00A64762" w:rsidP="00890381">
      <w:pPr>
        <w:pStyle w:val="Sinespaciado"/>
        <w:spacing w:line="288" w:lineRule="auto"/>
        <w:rPr>
          <w:rFonts w:ascii="Arial Narrow" w:hAnsi="Arial Narrow"/>
          <w:sz w:val="26"/>
          <w:szCs w:val="26"/>
        </w:rPr>
      </w:pPr>
    </w:p>
    <w:p w:rsidR="00A64762" w:rsidRPr="005A76CB" w:rsidRDefault="00A64762" w:rsidP="00890381">
      <w:pPr>
        <w:spacing w:line="288" w:lineRule="auto"/>
        <w:ind w:firstLine="708"/>
        <w:jc w:val="both"/>
        <w:rPr>
          <w:rFonts w:ascii="Arial Narrow" w:hAnsi="Arial Narrow" w:cs="Arial"/>
          <w:i/>
          <w:sz w:val="26"/>
          <w:szCs w:val="26"/>
        </w:rPr>
      </w:pPr>
      <w:r w:rsidRPr="005A76CB">
        <w:rPr>
          <w:rFonts w:ascii="Arial Narrow" w:hAnsi="Arial Narrow" w:cs="Arial"/>
          <w:i/>
          <w:sz w:val="26"/>
          <w:szCs w:val="26"/>
        </w:rPr>
        <w:t>¿</w:t>
      </w:r>
      <w:r w:rsidR="003453E3" w:rsidRPr="005A76CB">
        <w:rPr>
          <w:rFonts w:ascii="Arial Narrow" w:hAnsi="Arial Narrow" w:cs="Arial"/>
          <w:i/>
          <w:sz w:val="26"/>
          <w:szCs w:val="26"/>
        </w:rPr>
        <w:t>Operó el fenómeno de la prescripción para el presente asunto?</w:t>
      </w:r>
    </w:p>
    <w:p w:rsidR="00F608A8" w:rsidRPr="005A76CB" w:rsidRDefault="00F608A8" w:rsidP="00890381">
      <w:pPr>
        <w:spacing w:line="288" w:lineRule="auto"/>
        <w:ind w:firstLine="708"/>
        <w:jc w:val="both"/>
        <w:rPr>
          <w:rFonts w:ascii="Arial Narrow" w:hAnsi="Arial Narrow"/>
          <w:i/>
          <w:sz w:val="26"/>
          <w:szCs w:val="26"/>
        </w:rPr>
      </w:pPr>
    </w:p>
    <w:p w:rsidR="00A64762" w:rsidRPr="005A76CB" w:rsidRDefault="00A64762" w:rsidP="00890381">
      <w:pPr>
        <w:pStyle w:val="Sinespaciado"/>
        <w:spacing w:line="288" w:lineRule="auto"/>
        <w:ind w:firstLine="708"/>
        <w:rPr>
          <w:rFonts w:ascii="Arial Narrow" w:hAnsi="Arial Narrow"/>
          <w:b/>
          <w:i/>
          <w:sz w:val="26"/>
          <w:szCs w:val="26"/>
          <w:u w:val="single"/>
        </w:rPr>
      </w:pPr>
      <w:r w:rsidRPr="005A76CB">
        <w:rPr>
          <w:rFonts w:ascii="Arial Narrow" w:hAnsi="Arial Narrow"/>
          <w:b/>
          <w:i/>
          <w:sz w:val="26"/>
          <w:szCs w:val="26"/>
          <w:u w:val="single"/>
        </w:rPr>
        <w:t>II. CONSIDERACIONES</w:t>
      </w:r>
    </w:p>
    <w:p w:rsidR="00933A74" w:rsidRPr="005A76CB" w:rsidRDefault="00933A74" w:rsidP="00890381">
      <w:pPr>
        <w:pStyle w:val="Sinespaciado"/>
        <w:spacing w:line="288" w:lineRule="auto"/>
        <w:rPr>
          <w:rFonts w:ascii="Arial Narrow" w:hAnsi="Arial Narrow"/>
          <w:sz w:val="26"/>
          <w:szCs w:val="26"/>
        </w:rPr>
      </w:pPr>
    </w:p>
    <w:p w:rsidR="00933A74" w:rsidRPr="005A76CB" w:rsidRDefault="00933A74" w:rsidP="00890381">
      <w:pPr>
        <w:pStyle w:val="Sinespaciado"/>
        <w:spacing w:line="288" w:lineRule="auto"/>
        <w:ind w:firstLine="708"/>
        <w:jc w:val="both"/>
        <w:rPr>
          <w:rFonts w:ascii="Arial Narrow" w:hAnsi="Arial Narrow"/>
          <w:sz w:val="26"/>
          <w:szCs w:val="26"/>
        </w:rPr>
      </w:pPr>
      <w:r w:rsidRPr="005A76CB">
        <w:rPr>
          <w:rFonts w:ascii="Arial Narrow" w:hAnsi="Arial Narrow"/>
          <w:sz w:val="26"/>
          <w:szCs w:val="26"/>
        </w:rPr>
        <w:t>Acorde con el artículo 2512 del Código Civil, la prescripción es el modo por el cual se adquieren las cosas ajenas, o se extinguen los derechos o acciones, en ambos casos, por el paso del tiempo, aunado a los demás requisitos legales.</w:t>
      </w:r>
    </w:p>
    <w:p w:rsidR="00933A74" w:rsidRPr="005A76CB" w:rsidRDefault="00933A74" w:rsidP="00890381">
      <w:pPr>
        <w:pStyle w:val="Prrafodelista"/>
        <w:spacing w:line="288" w:lineRule="auto"/>
        <w:rPr>
          <w:rFonts w:ascii="Arial Narrow" w:hAnsi="Arial Narrow"/>
          <w:sz w:val="26"/>
          <w:szCs w:val="26"/>
        </w:rPr>
      </w:pPr>
    </w:p>
    <w:p w:rsidR="0097634E" w:rsidRPr="005A76CB" w:rsidRDefault="00933A74" w:rsidP="00890381">
      <w:pPr>
        <w:pStyle w:val="Sinespaciado"/>
        <w:spacing w:line="288" w:lineRule="auto"/>
        <w:ind w:firstLine="708"/>
        <w:jc w:val="both"/>
        <w:rPr>
          <w:rFonts w:ascii="Arial Narrow" w:hAnsi="Arial Narrow"/>
          <w:sz w:val="26"/>
          <w:szCs w:val="26"/>
        </w:rPr>
      </w:pPr>
      <w:r w:rsidRPr="005A76CB">
        <w:rPr>
          <w:rFonts w:ascii="Arial Narrow" w:hAnsi="Arial Narrow"/>
          <w:sz w:val="26"/>
          <w:szCs w:val="26"/>
        </w:rPr>
        <w:t>En materia laboral,</w:t>
      </w:r>
      <w:r w:rsidR="001E5C74" w:rsidRPr="005A76CB">
        <w:rPr>
          <w:rFonts w:ascii="Arial Narrow" w:hAnsi="Arial Narrow"/>
          <w:sz w:val="26"/>
          <w:szCs w:val="26"/>
        </w:rPr>
        <w:t xml:space="preserve"> </w:t>
      </w:r>
      <w:r w:rsidR="000459C3" w:rsidRPr="005A76CB">
        <w:rPr>
          <w:rFonts w:ascii="Arial Narrow" w:hAnsi="Arial Narrow"/>
          <w:sz w:val="26"/>
          <w:szCs w:val="26"/>
        </w:rPr>
        <w:t>los artículos 488 del C.S.T. y el artículo 151 del C.P.L.S.S.</w:t>
      </w:r>
      <w:r w:rsidR="001E5C74" w:rsidRPr="005A76CB">
        <w:rPr>
          <w:rFonts w:ascii="Arial Narrow" w:hAnsi="Arial Narrow"/>
          <w:sz w:val="26"/>
          <w:szCs w:val="26"/>
        </w:rPr>
        <w:t xml:space="preserve">, </w:t>
      </w:r>
      <w:r w:rsidR="00870F91" w:rsidRPr="005A76CB">
        <w:rPr>
          <w:rFonts w:ascii="Arial Narrow" w:hAnsi="Arial Narrow"/>
          <w:sz w:val="26"/>
          <w:szCs w:val="26"/>
        </w:rPr>
        <w:t xml:space="preserve">disponen </w:t>
      </w:r>
      <w:r w:rsidR="000459C3" w:rsidRPr="005A76CB">
        <w:rPr>
          <w:rFonts w:ascii="Arial Narrow" w:hAnsi="Arial Narrow"/>
          <w:sz w:val="26"/>
          <w:szCs w:val="26"/>
        </w:rPr>
        <w:t xml:space="preserve">que los derechos emanados de las relaciones laborales y sociales o de las acciones para emprender su salvaguarda, </w:t>
      </w:r>
      <w:r w:rsidR="0097634E" w:rsidRPr="005A76CB">
        <w:rPr>
          <w:rFonts w:ascii="Arial Narrow" w:hAnsi="Arial Narrow"/>
          <w:sz w:val="26"/>
          <w:szCs w:val="26"/>
        </w:rPr>
        <w:t xml:space="preserve">prescriben en tres años contados desde que la respectiva obligación se haya hecho exigible. </w:t>
      </w:r>
    </w:p>
    <w:p w:rsidR="001E5C74" w:rsidRPr="005A76CB" w:rsidRDefault="001E5C74" w:rsidP="00890381">
      <w:pPr>
        <w:pStyle w:val="Prrafodelista"/>
        <w:spacing w:line="288" w:lineRule="auto"/>
        <w:rPr>
          <w:rFonts w:ascii="Arial Narrow" w:hAnsi="Arial Narrow"/>
          <w:sz w:val="26"/>
          <w:szCs w:val="26"/>
        </w:rPr>
      </w:pPr>
    </w:p>
    <w:p w:rsidR="005B5192" w:rsidRPr="005A76CB" w:rsidRDefault="005B5192" w:rsidP="00890381">
      <w:pPr>
        <w:pStyle w:val="Sinespaciado"/>
        <w:spacing w:line="288" w:lineRule="auto"/>
        <w:ind w:firstLine="708"/>
        <w:jc w:val="both"/>
        <w:rPr>
          <w:rFonts w:ascii="Arial Narrow" w:hAnsi="Arial Narrow"/>
          <w:sz w:val="26"/>
          <w:szCs w:val="26"/>
        </w:rPr>
      </w:pPr>
      <w:r w:rsidRPr="005A76CB">
        <w:rPr>
          <w:rFonts w:ascii="Arial Narrow" w:hAnsi="Arial Narrow"/>
          <w:sz w:val="26"/>
          <w:szCs w:val="26"/>
        </w:rPr>
        <w:t xml:space="preserve">Igualmente, prevé tal compendio normativo </w:t>
      </w:r>
      <w:r w:rsidR="00ED04FC" w:rsidRPr="005A76CB">
        <w:rPr>
          <w:rFonts w:ascii="Arial Narrow" w:hAnsi="Arial Narrow"/>
          <w:sz w:val="26"/>
          <w:szCs w:val="26"/>
        </w:rPr>
        <w:t xml:space="preserve">que </w:t>
      </w:r>
      <w:r w:rsidRPr="005A76CB">
        <w:rPr>
          <w:rFonts w:ascii="Arial Narrow" w:hAnsi="Arial Narrow"/>
          <w:sz w:val="26"/>
          <w:szCs w:val="26"/>
        </w:rPr>
        <w:t xml:space="preserve">el simple reclamo escrito del trabajador, recibido por el empleador, sobre un derecho o prestación debidamente determinado, </w:t>
      </w:r>
      <w:r w:rsidR="00ED04FC" w:rsidRPr="005A76CB">
        <w:rPr>
          <w:rFonts w:ascii="Arial Narrow" w:hAnsi="Arial Narrow"/>
          <w:sz w:val="26"/>
          <w:szCs w:val="26"/>
        </w:rPr>
        <w:t xml:space="preserve">interrumpe la prescripción por una sola vez. </w:t>
      </w:r>
    </w:p>
    <w:p w:rsidR="00334EDA" w:rsidRPr="005A76CB" w:rsidRDefault="00334EDA" w:rsidP="00890381">
      <w:pPr>
        <w:pStyle w:val="Prrafodelista"/>
        <w:spacing w:line="288" w:lineRule="auto"/>
        <w:rPr>
          <w:rFonts w:ascii="Arial Narrow" w:hAnsi="Arial Narrow"/>
          <w:sz w:val="26"/>
          <w:szCs w:val="26"/>
        </w:rPr>
      </w:pPr>
    </w:p>
    <w:p w:rsidR="001E5C74" w:rsidRPr="005A76CB" w:rsidRDefault="00870F91" w:rsidP="00890381">
      <w:pPr>
        <w:pStyle w:val="Sinespaciado"/>
        <w:spacing w:line="288" w:lineRule="auto"/>
        <w:ind w:firstLine="708"/>
        <w:jc w:val="both"/>
        <w:rPr>
          <w:rFonts w:ascii="Arial Narrow" w:hAnsi="Arial Narrow"/>
          <w:sz w:val="26"/>
          <w:szCs w:val="26"/>
        </w:rPr>
      </w:pPr>
      <w:r w:rsidRPr="005A76CB">
        <w:rPr>
          <w:rFonts w:ascii="Arial Narrow" w:hAnsi="Arial Narrow"/>
          <w:sz w:val="26"/>
          <w:szCs w:val="26"/>
        </w:rPr>
        <w:t>Ambos fenómenos, el de término prescriptivo y el de su interrupción, están encaminados en el marco del proceso ordinario laboral, uno</w:t>
      </w:r>
      <w:r w:rsidR="00997E1A" w:rsidRPr="005A76CB">
        <w:rPr>
          <w:rFonts w:ascii="Arial Narrow" w:hAnsi="Arial Narrow"/>
          <w:sz w:val="26"/>
          <w:szCs w:val="26"/>
        </w:rPr>
        <w:t>,</w:t>
      </w:r>
      <w:r w:rsidRPr="005A76CB">
        <w:rPr>
          <w:rFonts w:ascii="Arial Narrow" w:hAnsi="Arial Narrow"/>
          <w:sz w:val="26"/>
          <w:szCs w:val="26"/>
        </w:rPr>
        <w:t xml:space="preserve"> </w:t>
      </w:r>
      <w:r w:rsidR="001E5C74" w:rsidRPr="005A76CB">
        <w:rPr>
          <w:rFonts w:ascii="Arial Narrow" w:hAnsi="Arial Narrow"/>
          <w:sz w:val="26"/>
          <w:szCs w:val="26"/>
        </w:rPr>
        <w:t xml:space="preserve">a enervar parcial o totalmente la pretensión del trabajador y el otro, en sentido opuesto a atajar tal enervamiento, o lo que es lo mismo, evitar que sus </w:t>
      </w:r>
      <w:r w:rsidRPr="005A76CB">
        <w:rPr>
          <w:rFonts w:ascii="Arial Narrow" w:hAnsi="Arial Narrow"/>
          <w:sz w:val="26"/>
          <w:szCs w:val="26"/>
        </w:rPr>
        <w:t xml:space="preserve">efectos se produzcan totalmente. </w:t>
      </w:r>
    </w:p>
    <w:p w:rsidR="00870F91" w:rsidRPr="005A76CB" w:rsidRDefault="00870F91" w:rsidP="00890381">
      <w:pPr>
        <w:pStyle w:val="Sinespaciado"/>
        <w:spacing w:line="288" w:lineRule="auto"/>
        <w:rPr>
          <w:rFonts w:ascii="Arial Narrow" w:hAnsi="Arial Narrow"/>
          <w:sz w:val="26"/>
          <w:szCs w:val="26"/>
        </w:rPr>
      </w:pPr>
    </w:p>
    <w:p w:rsidR="00BC4FA3" w:rsidRPr="005A76CB" w:rsidRDefault="00820633" w:rsidP="00890381">
      <w:pPr>
        <w:pStyle w:val="Sinespaciado"/>
        <w:spacing w:line="288" w:lineRule="auto"/>
        <w:ind w:firstLine="708"/>
        <w:jc w:val="both"/>
        <w:rPr>
          <w:rFonts w:ascii="Arial Narrow" w:hAnsi="Arial Narrow"/>
          <w:sz w:val="26"/>
          <w:szCs w:val="26"/>
        </w:rPr>
      </w:pPr>
      <w:r w:rsidRPr="005A76CB">
        <w:rPr>
          <w:rFonts w:ascii="Arial Narrow" w:hAnsi="Arial Narrow"/>
          <w:sz w:val="26"/>
          <w:szCs w:val="26"/>
        </w:rPr>
        <w:t>O</w:t>
      </w:r>
      <w:r w:rsidR="00870F91" w:rsidRPr="005A76CB">
        <w:rPr>
          <w:rFonts w:ascii="Arial Narrow" w:hAnsi="Arial Narrow"/>
          <w:sz w:val="26"/>
          <w:szCs w:val="26"/>
        </w:rPr>
        <w:t xml:space="preserve">tra situación diferente se presenta cuando la sentencia </w:t>
      </w:r>
      <w:r w:rsidR="00327429" w:rsidRPr="005A76CB">
        <w:rPr>
          <w:rFonts w:ascii="Arial Narrow" w:hAnsi="Arial Narrow"/>
          <w:sz w:val="26"/>
          <w:szCs w:val="26"/>
        </w:rPr>
        <w:t xml:space="preserve">judicial </w:t>
      </w:r>
      <w:r w:rsidR="00870F91" w:rsidRPr="005A76CB">
        <w:rPr>
          <w:rFonts w:ascii="Arial Narrow" w:hAnsi="Arial Narrow"/>
          <w:sz w:val="26"/>
          <w:szCs w:val="26"/>
        </w:rPr>
        <w:t xml:space="preserve">ha sido </w:t>
      </w:r>
      <w:r w:rsidR="00F661B5" w:rsidRPr="005A76CB">
        <w:rPr>
          <w:rFonts w:ascii="Arial Narrow" w:hAnsi="Arial Narrow"/>
          <w:sz w:val="26"/>
          <w:szCs w:val="26"/>
        </w:rPr>
        <w:t xml:space="preserve">proferida </w:t>
      </w:r>
      <w:r w:rsidR="00870F91" w:rsidRPr="005A76CB">
        <w:rPr>
          <w:rFonts w:ascii="Arial Narrow" w:hAnsi="Arial Narrow"/>
          <w:sz w:val="26"/>
          <w:szCs w:val="26"/>
        </w:rPr>
        <w:t xml:space="preserve">y existe retardo </w:t>
      </w:r>
      <w:r w:rsidR="00997E1A" w:rsidRPr="005A76CB">
        <w:rPr>
          <w:rFonts w:ascii="Arial Narrow" w:hAnsi="Arial Narrow"/>
          <w:sz w:val="26"/>
          <w:szCs w:val="26"/>
        </w:rPr>
        <w:t xml:space="preserve">en la ejecución de las condenas allí dispuestas, </w:t>
      </w:r>
      <w:r w:rsidR="00870F91" w:rsidRPr="005A76CB">
        <w:rPr>
          <w:rFonts w:ascii="Arial Narrow" w:hAnsi="Arial Narrow"/>
          <w:sz w:val="26"/>
          <w:szCs w:val="26"/>
        </w:rPr>
        <w:t>para lo cual y dada la au</w:t>
      </w:r>
      <w:r w:rsidR="00997E1A" w:rsidRPr="005A76CB">
        <w:rPr>
          <w:rFonts w:ascii="Arial Narrow" w:hAnsi="Arial Narrow"/>
          <w:sz w:val="26"/>
          <w:szCs w:val="26"/>
        </w:rPr>
        <w:t>sencia de normas expresas en las leyes laborales</w:t>
      </w:r>
      <w:r w:rsidR="00870F91" w:rsidRPr="005A76CB">
        <w:rPr>
          <w:rFonts w:ascii="Arial Narrow" w:hAnsi="Arial Narrow"/>
          <w:sz w:val="26"/>
          <w:szCs w:val="26"/>
        </w:rPr>
        <w:t xml:space="preserve">, </w:t>
      </w:r>
      <w:r w:rsidR="00997E1A" w:rsidRPr="005A76CB">
        <w:rPr>
          <w:rFonts w:ascii="Arial Narrow" w:hAnsi="Arial Narrow"/>
          <w:sz w:val="26"/>
          <w:szCs w:val="26"/>
        </w:rPr>
        <w:t xml:space="preserve">debe </w:t>
      </w:r>
      <w:r w:rsidR="00C628AC" w:rsidRPr="005A76CB">
        <w:rPr>
          <w:rFonts w:ascii="Arial Narrow" w:hAnsi="Arial Narrow"/>
          <w:sz w:val="26"/>
          <w:szCs w:val="26"/>
        </w:rPr>
        <w:t xml:space="preserve">acudirse </w:t>
      </w:r>
      <w:r w:rsidR="00327429" w:rsidRPr="005A76CB">
        <w:rPr>
          <w:rFonts w:ascii="Arial Narrow" w:hAnsi="Arial Narrow"/>
          <w:sz w:val="26"/>
          <w:szCs w:val="26"/>
        </w:rPr>
        <w:t xml:space="preserve">al tenor de lo dispuesto en el </w:t>
      </w:r>
      <w:r w:rsidR="00870F91" w:rsidRPr="005A76CB">
        <w:rPr>
          <w:rFonts w:ascii="Arial Narrow" w:hAnsi="Arial Narrow"/>
          <w:sz w:val="26"/>
          <w:szCs w:val="26"/>
        </w:rPr>
        <w:t>artículo 145</w:t>
      </w:r>
      <w:r w:rsidR="00327429" w:rsidRPr="005A76CB">
        <w:rPr>
          <w:rFonts w:ascii="Arial Narrow" w:hAnsi="Arial Narrow"/>
          <w:sz w:val="26"/>
          <w:szCs w:val="26"/>
        </w:rPr>
        <w:t xml:space="preserve"> ibídem, a las normas de la obra hom</w:t>
      </w:r>
      <w:r w:rsidR="00BC4FA3" w:rsidRPr="005A76CB">
        <w:rPr>
          <w:rFonts w:ascii="Arial Narrow" w:hAnsi="Arial Narrow"/>
          <w:sz w:val="26"/>
          <w:szCs w:val="26"/>
        </w:rPr>
        <w:t xml:space="preserve">óloga civil. </w:t>
      </w:r>
    </w:p>
    <w:p w:rsidR="00BC4FA3" w:rsidRPr="005A76CB" w:rsidRDefault="00BC4FA3" w:rsidP="00890381">
      <w:pPr>
        <w:pStyle w:val="Sinespaciado"/>
        <w:spacing w:line="288" w:lineRule="auto"/>
        <w:rPr>
          <w:rFonts w:ascii="Arial Narrow" w:hAnsi="Arial Narrow"/>
          <w:sz w:val="26"/>
          <w:szCs w:val="26"/>
        </w:rPr>
      </w:pPr>
    </w:p>
    <w:p w:rsidR="00B977CC" w:rsidRPr="005A76CB" w:rsidRDefault="005102BC" w:rsidP="00890381">
      <w:pPr>
        <w:pStyle w:val="Sinespaciado"/>
        <w:spacing w:line="288" w:lineRule="auto"/>
        <w:ind w:firstLine="708"/>
        <w:jc w:val="both"/>
        <w:rPr>
          <w:rFonts w:ascii="Arial Narrow" w:hAnsi="Arial Narrow" w:cs="Arial"/>
          <w:sz w:val="26"/>
          <w:szCs w:val="26"/>
          <w:shd w:val="clear" w:color="auto" w:fill="FFFFFF"/>
        </w:rPr>
      </w:pPr>
      <w:r w:rsidRPr="005A76CB">
        <w:rPr>
          <w:rFonts w:ascii="Arial Narrow" w:hAnsi="Arial Narrow"/>
          <w:sz w:val="26"/>
          <w:szCs w:val="26"/>
        </w:rPr>
        <w:t xml:space="preserve">Esto, por cuanto </w:t>
      </w:r>
      <w:r w:rsidR="00B977CC" w:rsidRPr="005A76CB">
        <w:rPr>
          <w:rFonts w:ascii="Arial Narrow" w:hAnsi="Arial Narrow"/>
          <w:sz w:val="26"/>
          <w:szCs w:val="26"/>
        </w:rPr>
        <w:t xml:space="preserve">una cosa es el fenómeno extintivo en sí de los créditos laborales, situación que se itera, ha de definirse en la sentencia del proceso ordinario, y otra, la que nace a </w:t>
      </w:r>
      <w:r w:rsidR="00B977CC" w:rsidRPr="005A76CB">
        <w:rPr>
          <w:rFonts w:ascii="Arial Narrow" w:hAnsi="Arial Narrow"/>
          <w:sz w:val="26"/>
          <w:szCs w:val="26"/>
        </w:rPr>
        <w:lastRenderedPageBreak/>
        <w:t>consecuencia de la dejadez para iniciar su ejecución judicial, cuya fuente inmediata es la sentencia.</w:t>
      </w:r>
    </w:p>
    <w:p w:rsidR="00327429" w:rsidRPr="005A76CB" w:rsidRDefault="00327429" w:rsidP="00890381">
      <w:pPr>
        <w:pStyle w:val="Sinespaciado"/>
        <w:spacing w:line="288" w:lineRule="auto"/>
        <w:rPr>
          <w:rFonts w:ascii="Arial Narrow" w:hAnsi="Arial Narrow"/>
          <w:sz w:val="26"/>
          <w:szCs w:val="26"/>
        </w:rPr>
      </w:pPr>
      <w:r w:rsidRPr="005A76CB">
        <w:rPr>
          <w:rFonts w:ascii="Arial Narrow" w:hAnsi="Arial Narrow"/>
          <w:sz w:val="26"/>
          <w:szCs w:val="26"/>
        </w:rPr>
        <w:t xml:space="preserve"> </w:t>
      </w:r>
    </w:p>
    <w:p w:rsidR="00112D9B" w:rsidRPr="005A76CB" w:rsidRDefault="00C628AC" w:rsidP="00890381">
      <w:pPr>
        <w:pStyle w:val="Sinespaciado"/>
        <w:spacing w:line="288" w:lineRule="auto"/>
        <w:ind w:firstLine="708"/>
        <w:jc w:val="both"/>
        <w:rPr>
          <w:rFonts w:ascii="Arial Narrow" w:hAnsi="Arial Narrow" w:cs="Arial"/>
          <w:sz w:val="26"/>
          <w:szCs w:val="26"/>
          <w:shd w:val="clear" w:color="auto" w:fill="FFFFFF"/>
        </w:rPr>
      </w:pPr>
      <w:r w:rsidRPr="005A76CB">
        <w:rPr>
          <w:rFonts w:ascii="Arial Narrow" w:hAnsi="Arial Narrow" w:cs="Arial"/>
          <w:sz w:val="26"/>
          <w:szCs w:val="26"/>
          <w:shd w:val="clear" w:color="auto" w:fill="FFFFFF"/>
        </w:rPr>
        <w:t>E</w:t>
      </w:r>
      <w:r w:rsidR="00BC4FA3" w:rsidRPr="005A76CB">
        <w:rPr>
          <w:rFonts w:ascii="Arial Narrow" w:hAnsi="Arial Narrow" w:cs="Arial"/>
          <w:sz w:val="26"/>
          <w:szCs w:val="26"/>
          <w:shd w:val="clear" w:color="auto" w:fill="FFFFFF"/>
        </w:rPr>
        <w:t xml:space="preserve">n ese orden, </w:t>
      </w:r>
      <w:r w:rsidRPr="005A76CB">
        <w:rPr>
          <w:rFonts w:ascii="Arial Narrow" w:hAnsi="Arial Narrow" w:cs="Arial"/>
          <w:sz w:val="26"/>
          <w:szCs w:val="26"/>
          <w:shd w:val="clear" w:color="auto" w:fill="FFFFFF"/>
        </w:rPr>
        <w:t xml:space="preserve">con arreglo a lo dispuesto </w:t>
      </w:r>
      <w:r w:rsidR="00112D9B" w:rsidRPr="005A76CB">
        <w:rPr>
          <w:rFonts w:ascii="Arial Narrow" w:hAnsi="Arial Narrow" w:cs="Arial"/>
          <w:sz w:val="26"/>
          <w:szCs w:val="26"/>
          <w:shd w:val="clear" w:color="auto" w:fill="FFFFFF"/>
        </w:rPr>
        <w:t xml:space="preserve">en </w:t>
      </w:r>
      <w:r w:rsidRPr="005A76CB">
        <w:rPr>
          <w:rFonts w:ascii="Arial Narrow" w:hAnsi="Arial Narrow" w:cs="Arial"/>
          <w:sz w:val="26"/>
          <w:szCs w:val="26"/>
          <w:shd w:val="clear" w:color="auto" w:fill="FFFFFF"/>
        </w:rPr>
        <w:t>el artículo 2536 del Código C</w:t>
      </w:r>
      <w:r w:rsidR="00112D9B" w:rsidRPr="005A76CB">
        <w:rPr>
          <w:rFonts w:ascii="Arial Narrow" w:hAnsi="Arial Narrow" w:cs="Arial"/>
          <w:sz w:val="26"/>
          <w:szCs w:val="26"/>
          <w:shd w:val="clear" w:color="auto" w:fill="FFFFFF"/>
        </w:rPr>
        <w:t>ivil</w:t>
      </w:r>
      <w:r w:rsidR="00573707" w:rsidRPr="005A76CB">
        <w:rPr>
          <w:rFonts w:ascii="Arial Narrow" w:hAnsi="Arial Narrow" w:cs="Arial"/>
          <w:sz w:val="26"/>
          <w:szCs w:val="26"/>
          <w:shd w:val="clear" w:color="auto" w:fill="FFFFFF"/>
        </w:rPr>
        <w:t xml:space="preserve"> modificado por el artículo 8º de la Ley 791 de 2002,</w:t>
      </w:r>
      <w:r w:rsidR="00BC4FA3" w:rsidRPr="005A76CB">
        <w:rPr>
          <w:rFonts w:ascii="Arial Narrow" w:hAnsi="Arial Narrow" w:cs="Arial"/>
          <w:sz w:val="26"/>
          <w:szCs w:val="26"/>
          <w:shd w:val="clear" w:color="auto" w:fill="FFFFFF"/>
        </w:rPr>
        <w:t xml:space="preserve"> </w:t>
      </w:r>
      <w:r w:rsidR="00F661B5" w:rsidRPr="005A76CB">
        <w:rPr>
          <w:rFonts w:ascii="Arial Narrow" w:hAnsi="Arial Narrow" w:cs="Arial"/>
          <w:sz w:val="26"/>
          <w:szCs w:val="26"/>
          <w:shd w:val="clear" w:color="auto" w:fill="FFFFFF"/>
        </w:rPr>
        <w:t xml:space="preserve">por regla general </w:t>
      </w:r>
      <w:r w:rsidR="00112D9B" w:rsidRPr="005A76CB">
        <w:rPr>
          <w:rFonts w:ascii="Arial Narrow" w:hAnsi="Arial Narrow" w:cs="Arial"/>
          <w:sz w:val="26"/>
          <w:szCs w:val="26"/>
          <w:shd w:val="clear" w:color="auto" w:fill="FFFFFF"/>
        </w:rPr>
        <w:t>la acción ejecutiva que se deriva de una sentencia judicial, prescribe en 5 años contados a partir de la ejecutoria de la misma, es decir, que</w:t>
      </w:r>
      <w:r w:rsidR="00AB5FCE" w:rsidRPr="005A76CB">
        <w:rPr>
          <w:rFonts w:ascii="Arial Narrow" w:hAnsi="Arial Narrow" w:cs="Arial"/>
          <w:sz w:val="26"/>
          <w:szCs w:val="26"/>
          <w:shd w:val="clear" w:color="auto" w:fill="FFFFFF"/>
        </w:rPr>
        <w:t xml:space="preserve"> la demanda de ejecución contra el deudor </w:t>
      </w:r>
      <w:r w:rsidR="004C5180" w:rsidRPr="005A76CB">
        <w:rPr>
          <w:rFonts w:ascii="Arial Narrow" w:hAnsi="Arial Narrow" w:cs="Arial"/>
          <w:sz w:val="26"/>
          <w:szCs w:val="26"/>
          <w:shd w:val="clear" w:color="auto" w:fill="FFFFFF"/>
        </w:rPr>
        <w:t xml:space="preserve">en la </w:t>
      </w:r>
      <w:r w:rsidR="00AB5FCE" w:rsidRPr="005A76CB">
        <w:rPr>
          <w:rFonts w:ascii="Arial Narrow" w:hAnsi="Arial Narrow" w:cs="Arial"/>
          <w:sz w:val="26"/>
          <w:szCs w:val="26"/>
          <w:shd w:val="clear" w:color="auto" w:fill="FFFFFF"/>
        </w:rPr>
        <w:t>que se pretenda hacer valer como título ejecutivo la sentenc</w:t>
      </w:r>
      <w:r w:rsidR="004C5180" w:rsidRPr="005A76CB">
        <w:rPr>
          <w:rFonts w:ascii="Arial Narrow" w:hAnsi="Arial Narrow" w:cs="Arial"/>
          <w:sz w:val="26"/>
          <w:szCs w:val="26"/>
          <w:shd w:val="clear" w:color="auto" w:fill="FFFFFF"/>
        </w:rPr>
        <w:t xml:space="preserve">ia judicial, </w:t>
      </w:r>
      <w:r w:rsidR="00AB5FCE" w:rsidRPr="005A76CB">
        <w:rPr>
          <w:rFonts w:ascii="Arial Narrow" w:hAnsi="Arial Narrow" w:cs="Arial"/>
          <w:sz w:val="26"/>
          <w:szCs w:val="26"/>
          <w:shd w:val="clear" w:color="auto" w:fill="FFFFFF"/>
        </w:rPr>
        <w:t>debe interponerse dentro de ese término, so pena de</w:t>
      </w:r>
      <w:r w:rsidR="004C5180" w:rsidRPr="005A76CB">
        <w:rPr>
          <w:rFonts w:ascii="Arial Narrow" w:hAnsi="Arial Narrow" w:cs="Arial"/>
          <w:sz w:val="26"/>
          <w:szCs w:val="26"/>
          <w:shd w:val="clear" w:color="auto" w:fill="FFFFFF"/>
        </w:rPr>
        <w:t xml:space="preserve"> declararse </w:t>
      </w:r>
      <w:r w:rsidR="000939BB" w:rsidRPr="005A76CB">
        <w:rPr>
          <w:rFonts w:ascii="Arial Narrow" w:hAnsi="Arial Narrow" w:cs="Arial"/>
          <w:sz w:val="26"/>
          <w:szCs w:val="26"/>
          <w:shd w:val="clear" w:color="auto" w:fill="FFFFFF"/>
        </w:rPr>
        <w:t xml:space="preserve">probada la excepción de prescripción </w:t>
      </w:r>
      <w:r w:rsidR="004C5180" w:rsidRPr="005A76CB">
        <w:rPr>
          <w:rFonts w:ascii="Arial Narrow" w:hAnsi="Arial Narrow" w:cs="Arial"/>
          <w:sz w:val="26"/>
          <w:szCs w:val="26"/>
          <w:shd w:val="clear" w:color="auto" w:fill="FFFFFF"/>
        </w:rPr>
        <w:t xml:space="preserve">propuesta </w:t>
      </w:r>
      <w:r w:rsidR="009573AC" w:rsidRPr="005A76CB">
        <w:rPr>
          <w:rFonts w:ascii="Arial Narrow" w:hAnsi="Arial Narrow" w:cs="Arial"/>
          <w:sz w:val="26"/>
          <w:szCs w:val="26"/>
          <w:shd w:val="clear" w:color="auto" w:fill="FFFFFF"/>
        </w:rPr>
        <w:t>en forma oportuna por</w:t>
      </w:r>
      <w:r w:rsidR="000939BB" w:rsidRPr="005A76CB">
        <w:rPr>
          <w:rFonts w:ascii="Arial Narrow" w:hAnsi="Arial Narrow" w:cs="Arial"/>
          <w:sz w:val="26"/>
          <w:szCs w:val="26"/>
          <w:shd w:val="clear" w:color="auto" w:fill="FFFFFF"/>
        </w:rPr>
        <w:t xml:space="preserve"> el ejecutado. </w:t>
      </w:r>
    </w:p>
    <w:p w:rsidR="00F661B5" w:rsidRPr="005A76CB" w:rsidRDefault="00F661B5" w:rsidP="00890381">
      <w:pPr>
        <w:pStyle w:val="Sinespaciado"/>
        <w:spacing w:line="288" w:lineRule="auto"/>
        <w:rPr>
          <w:rFonts w:ascii="Arial Narrow" w:hAnsi="Arial Narrow"/>
          <w:sz w:val="26"/>
          <w:szCs w:val="26"/>
        </w:rPr>
      </w:pPr>
    </w:p>
    <w:p w:rsidR="00916EC6" w:rsidRPr="005A76CB" w:rsidRDefault="00094D16" w:rsidP="00890381">
      <w:pPr>
        <w:pStyle w:val="Sinespaciado"/>
        <w:spacing w:line="288" w:lineRule="auto"/>
        <w:ind w:firstLine="708"/>
        <w:jc w:val="both"/>
        <w:rPr>
          <w:rFonts w:ascii="Arial Narrow" w:hAnsi="Arial Narrow" w:cs="Arial"/>
          <w:sz w:val="26"/>
          <w:szCs w:val="26"/>
          <w:lang w:val="es-ES_tradnl"/>
        </w:rPr>
      </w:pPr>
      <w:r w:rsidRPr="005A76CB">
        <w:rPr>
          <w:rFonts w:ascii="Arial Narrow" w:hAnsi="Arial Narrow" w:cs="Arial"/>
          <w:sz w:val="26"/>
          <w:szCs w:val="26"/>
          <w:shd w:val="clear" w:color="auto" w:fill="FFFFFF"/>
        </w:rPr>
        <w:t>Obvia</w:t>
      </w:r>
      <w:r w:rsidR="002754ED" w:rsidRPr="005A76CB">
        <w:rPr>
          <w:rFonts w:ascii="Arial Narrow" w:hAnsi="Arial Narrow" w:cs="Arial"/>
          <w:sz w:val="26"/>
          <w:szCs w:val="26"/>
          <w:shd w:val="clear" w:color="auto" w:fill="FFFFFF"/>
        </w:rPr>
        <w:t>mente que</w:t>
      </w:r>
      <w:r w:rsidR="00464998" w:rsidRPr="005A76CB">
        <w:rPr>
          <w:rFonts w:ascii="Arial Narrow" w:hAnsi="Arial Narrow" w:cs="Arial"/>
          <w:sz w:val="26"/>
          <w:szCs w:val="26"/>
          <w:shd w:val="clear" w:color="auto" w:fill="FFFFFF"/>
        </w:rPr>
        <w:t xml:space="preserve"> el cobro de </w:t>
      </w:r>
      <w:r w:rsidR="00C20E92" w:rsidRPr="005A76CB">
        <w:rPr>
          <w:rFonts w:ascii="Arial Narrow" w:hAnsi="Arial Narrow" w:cs="Arial"/>
          <w:sz w:val="26"/>
          <w:szCs w:val="26"/>
          <w:shd w:val="clear" w:color="auto" w:fill="FFFFFF"/>
        </w:rPr>
        <w:t xml:space="preserve">las costas procesales, </w:t>
      </w:r>
      <w:r w:rsidR="009573AC" w:rsidRPr="005A76CB">
        <w:rPr>
          <w:rFonts w:ascii="Arial Narrow" w:hAnsi="Arial Narrow" w:cs="Arial"/>
          <w:sz w:val="26"/>
          <w:szCs w:val="26"/>
          <w:shd w:val="clear" w:color="auto" w:fill="FFFFFF"/>
        </w:rPr>
        <w:t xml:space="preserve">por ser una </w:t>
      </w:r>
      <w:r w:rsidR="00C20E92" w:rsidRPr="005A76CB">
        <w:rPr>
          <w:rFonts w:ascii="Arial Narrow" w:hAnsi="Arial Narrow" w:cs="Arial"/>
          <w:sz w:val="26"/>
          <w:szCs w:val="26"/>
          <w:shd w:val="clear" w:color="auto" w:fill="FFFFFF"/>
        </w:rPr>
        <w:t>condena accesoria impuesta</w:t>
      </w:r>
      <w:r w:rsidR="00464998" w:rsidRPr="005A76CB">
        <w:rPr>
          <w:rFonts w:ascii="Arial Narrow" w:hAnsi="Arial Narrow" w:cs="Arial"/>
          <w:sz w:val="26"/>
          <w:szCs w:val="26"/>
          <w:shd w:val="clear" w:color="auto" w:fill="FFFFFF"/>
        </w:rPr>
        <w:t xml:space="preserve"> en la sentencia por el operador judicial, </w:t>
      </w:r>
      <w:r w:rsidR="00573707" w:rsidRPr="005A76CB">
        <w:rPr>
          <w:rFonts w:ascii="Arial Narrow" w:hAnsi="Arial Narrow" w:cs="Arial"/>
          <w:sz w:val="26"/>
          <w:szCs w:val="26"/>
          <w:shd w:val="clear" w:color="auto" w:fill="FFFFFF"/>
        </w:rPr>
        <w:t xml:space="preserve">también se circunscribe </w:t>
      </w:r>
      <w:r w:rsidR="009573AC" w:rsidRPr="005A76CB">
        <w:rPr>
          <w:rFonts w:ascii="Arial Narrow" w:hAnsi="Arial Narrow" w:cs="Arial"/>
          <w:sz w:val="26"/>
          <w:szCs w:val="26"/>
          <w:shd w:val="clear" w:color="auto" w:fill="FFFFFF"/>
        </w:rPr>
        <w:t xml:space="preserve"> lo establecido en </w:t>
      </w:r>
      <w:r w:rsidR="00464998" w:rsidRPr="005A76CB">
        <w:rPr>
          <w:rFonts w:ascii="Arial Narrow" w:hAnsi="Arial Narrow" w:cs="Arial"/>
          <w:sz w:val="26"/>
          <w:szCs w:val="26"/>
          <w:shd w:val="clear" w:color="auto" w:fill="FFFFFF"/>
        </w:rPr>
        <w:t xml:space="preserve">el </w:t>
      </w:r>
      <w:r w:rsidR="00573707" w:rsidRPr="005A76CB">
        <w:rPr>
          <w:rFonts w:ascii="Arial Narrow" w:hAnsi="Arial Narrow" w:cs="Arial"/>
          <w:sz w:val="26"/>
          <w:szCs w:val="26"/>
          <w:shd w:val="clear" w:color="auto" w:fill="FFFFFF"/>
        </w:rPr>
        <w:t xml:space="preserve">mentado </w:t>
      </w:r>
      <w:r w:rsidR="00464998" w:rsidRPr="005A76CB">
        <w:rPr>
          <w:rFonts w:ascii="Arial Narrow" w:hAnsi="Arial Narrow" w:cs="Arial"/>
          <w:sz w:val="26"/>
          <w:szCs w:val="26"/>
          <w:shd w:val="clear" w:color="auto" w:fill="FFFFFF"/>
        </w:rPr>
        <w:t xml:space="preserve">artículo 2536 </w:t>
      </w:r>
      <w:r w:rsidR="00F226AA" w:rsidRPr="005A76CB">
        <w:rPr>
          <w:rFonts w:ascii="Arial Narrow" w:hAnsi="Arial Narrow" w:cs="Arial"/>
          <w:sz w:val="26"/>
          <w:szCs w:val="26"/>
          <w:shd w:val="clear" w:color="auto" w:fill="FFFFFF"/>
        </w:rPr>
        <w:t xml:space="preserve">del Código Civil, </w:t>
      </w:r>
      <w:r w:rsidR="00573707" w:rsidRPr="005A76CB">
        <w:rPr>
          <w:rFonts w:ascii="Arial Narrow" w:hAnsi="Arial Narrow" w:cs="Arial"/>
          <w:sz w:val="26"/>
          <w:szCs w:val="26"/>
          <w:shd w:val="clear" w:color="auto" w:fill="FFFFFF"/>
        </w:rPr>
        <w:t>por lo que la</w:t>
      </w:r>
      <w:r w:rsidR="00F226AA" w:rsidRPr="005A76CB">
        <w:rPr>
          <w:rFonts w:ascii="Arial Narrow" w:hAnsi="Arial Narrow" w:cs="Arial"/>
          <w:sz w:val="26"/>
          <w:szCs w:val="26"/>
          <w:shd w:val="clear" w:color="auto" w:fill="FFFFFF"/>
        </w:rPr>
        <w:t xml:space="preserve"> prescripción de la acción</w:t>
      </w:r>
      <w:r w:rsidR="009573AC" w:rsidRPr="005A76CB">
        <w:rPr>
          <w:rFonts w:ascii="Arial Narrow" w:hAnsi="Arial Narrow" w:cs="Arial"/>
          <w:sz w:val="26"/>
          <w:szCs w:val="26"/>
          <w:shd w:val="clear" w:color="auto" w:fill="FFFFFF"/>
        </w:rPr>
        <w:t xml:space="preserve"> ejecutiva </w:t>
      </w:r>
      <w:r w:rsidR="00E04F8A" w:rsidRPr="005A76CB">
        <w:rPr>
          <w:rFonts w:ascii="Arial Narrow" w:hAnsi="Arial Narrow" w:cs="Arial"/>
          <w:sz w:val="26"/>
          <w:szCs w:val="26"/>
          <w:shd w:val="clear" w:color="auto" w:fill="FFFFFF"/>
        </w:rPr>
        <w:t>para este tipo de emolumentos e</w:t>
      </w:r>
      <w:r w:rsidR="009573AC" w:rsidRPr="005A76CB">
        <w:rPr>
          <w:rFonts w:ascii="Arial Narrow" w:hAnsi="Arial Narrow" w:cs="Arial"/>
          <w:sz w:val="26"/>
          <w:szCs w:val="26"/>
          <w:shd w:val="clear" w:color="auto" w:fill="FFFFFF"/>
        </w:rPr>
        <w:t xml:space="preserve">s de </w:t>
      </w:r>
      <w:r w:rsidR="00F226AA" w:rsidRPr="005A76CB">
        <w:rPr>
          <w:rFonts w:ascii="Arial Narrow" w:hAnsi="Arial Narrow" w:cs="Arial"/>
          <w:sz w:val="26"/>
          <w:szCs w:val="26"/>
          <w:shd w:val="clear" w:color="auto" w:fill="FFFFFF"/>
        </w:rPr>
        <w:t>5 años</w:t>
      </w:r>
      <w:r w:rsidR="00916EC6" w:rsidRPr="005A76CB">
        <w:rPr>
          <w:rFonts w:ascii="Arial Narrow" w:hAnsi="Arial Narrow" w:cs="Arial"/>
          <w:sz w:val="26"/>
          <w:szCs w:val="26"/>
          <w:shd w:val="clear" w:color="auto" w:fill="FFFFFF"/>
        </w:rPr>
        <w:t xml:space="preserve">, máxime cuando </w:t>
      </w:r>
      <w:r w:rsidR="00916EC6" w:rsidRPr="005A76CB">
        <w:rPr>
          <w:rFonts w:ascii="Arial Narrow" w:hAnsi="Arial Narrow" w:cs="Arial"/>
          <w:sz w:val="26"/>
          <w:szCs w:val="26"/>
          <w:lang w:val="es-ES_tradnl"/>
        </w:rPr>
        <w:t xml:space="preserve">tienen un origen procesal y ocurren en las diferentes especialidades de la jurisdicción ordinaria </w:t>
      </w:r>
      <w:r w:rsidR="009573AC" w:rsidRPr="005A76CB">
        <w:rPr>
          <w:rFonts w:ascii="Arial Narrow" w:hAnsi="Arial Narrow" w:cs="Arial"/>
          <w:sz w:val="26"/>
          <w:szCs w:val="26"/>
          <w:lang w:val="es-ES_tradnl"/>
        </w:rPr>
        <w:t>o</w:t>
      </w:r>
      <w:r w:rsidR="00916EC6" w:rsidRPr="005A76CB">
        <w:rPr>
          <w:rFonts w:ascii="Arial Narrow" w:hAnsi="Arial Narrow" w:cs="Arial"/>
          <w:sz w:val="26"/>
          <w:szCs w:val="26"/>
          <w:lang w:val="es-ES_tradnl"/>
        </w:rPr>
        <w:t xml:space="preserve"> contenciosa administrativa, de manera tal que,</w:t>
      </w:r>
      <w:r w:rsidR="00E04F8A" w:rsidRPr="005A76CB">
        <w:rPr>
          <w:rFonts w:ascii="Arial Narrow" w:hAnsi="Arial Narrow" w:cs="Arial"/>
          <w:sz w:val="26"/>
          <w:szCs w:val="26"/>
          <w:lang w:val="es-ES_tradnl"/>
        </w:rPr>
        <w:t xml:space="preserve"> se itera, </w:t>
      </w:r>
      <w:r w:rsidR="00916EC6" w:rsidRPr="005A76CB">
        <w:rPr>
          <w:rFonts w:ascii="Arial Narrow" w:hAnsi="Arial Narrow" w:cs="Arial"/>
          <w:sz w:val="26"/>
          <w:szCs w:val="26"/>
          <w:lang w:val="es-ES_tradnl"/>
        </w:rPr>
        <w:t>su cobro y ejecución, inexorablemente deberá supeditarse al fenómeno prescriptivo contenido en la regulación general procesal, y no a una especialidad en concreto.</w:t>
      </w:r>
    </w:p>
    <w:p w:rsidR="00B908A5" w:rsidRPr="005A76CB" w:rsidRDefault="00B908A5" w:rsidP="00890381">
      <w:pPr>
        <w:pStyle w:val="Sinespaciado"/>
        <w:spacing w:line="288" w:lineRule="auto"/>
        <w:rPr>
          <w:rFonts w:ascii="Arial Narrow" w:hAnsi="Arial Narrow"/>
          <w:sz w:val="26"/>
          <w:szCs w:val="26"/>
        </w:rPr>
      </w:pPr>
    </w:p>
    <w:p w:rsidR="00113E9F" w:rsidRPr="005A76CB" w:rsidRDefault="00B908A5" w:rsidP="00890381">
      <w:pPr>
        <w:pStyle w:val="Sinespaciado"/>
        <w:spacing w:line="288" w:lineRule="auto"/>
        <w:ind w:firstLine="708"/>
        <w:jc w:val="both"/>
        <w:rPr>
          <w:rFonts w:ascii="Arial Narrow" w:hAnsi="Arial Narrow" w:cs="Arial"/>
          <w:sz w:val="26"/>
          <w:szCs w:val="26"/>
          <w:lang w:val="es-ES_tradnl"/>
        </w:rPr>
      </w:pPr>
      <w:r w:rsidRPr="005A76CB">
        <w:rPr>
          <w:rFonts w:ascii="Arial Narrow" w:hAnsi="Arial Narrow" w:cs="Arial"/>
          <w:sz w:val="26"/>
          <w:szCs w:val="26"/>
          <w:lang w:val="es-ES_tradnl"/>
        </w:rPr>
        <w:t xml:space="preserve">Cabe </w:t>
      </w:r>
      <w:r w:rsidR="00B9674E" w:rsidRPr="005A76CB">
        <w:rPr>
          <w:rFonts w:ascii="Arial Narrow" w:hAnsi="Arial Narrow" w:cs="Arial"/>
          <w:sz w:val="26"/>
          <w:szCs w:val="26"/>
          <w:lang w:val="es-ES_tradnl"/>
        </w:rPr>
        <w:t>agregar</w:t>
      </w:r>
      <w:r w:rsidR="00E04F8A" w:rsidRPr="005A76CB">
        <w:rPr>
          <w:rFonts w:ascii="Arial Narrow" w:hAnsi="Arial Narrow" w:cs="Arial"/>
          <w:sz w:val="26"/>
          <w:szCs w:val="26"/>
          <w:lang w:val="es-ES_tradnl"/>
        </w:rPr>
        <w:t xml:space="preserve"> además, </w:t>
      </w:r>
      <w:r w:rsidR="00B9674E" w:rsidRPr="005A76CB">
        <w:rPr>
          <w:rFonts w:ascii="Arial Narrow" w:hAnsi="Arial Narrow" w:cs="Arial"/>
          <w:sz w:val="26"/>
          <w:szCs w:val="26"/>
          <w:lang w:val="es-ES_tradnl"/>
        </w:rPr>
        <w:t>que el término de prescripción de la acción ejecutiva para el cobro de costas</w:t>
      </w:r>
      <w:r w:rsidR="00E04F8A" w:rsidRPr="005A76CB">
        <w:rPr>
          <w:rFonts w:ascii="Arial Narrow" w:hAnsi="Arial Narrow" w:cs="Arial"/>
          <w:sz w:val="26"/>
          <w:szCs w:val="26"/>
          <w:lang w:val="es-ES_tradnl"/>
        </w:rPr>
        <w:t xml:space="preserve"> procesales</w:t>
      </w:r>
      <w:r w:rsidR="00B9674E" w:rsidRPr="005A76CB">
        <w:rPr>
          <w:rFonts w:ascii="Arial Narrow" w:hAnsi="Arial Narrow" w:cs="Arial"/>
          <w:sz w:val="26"/>
          <w:szCs w:val="26"/>
          <w:lang w:val="es-ES_tradnl"/>
        </w:rPr>
        <w:t xml:space="preserve">, sólo empieza a </w:t>
      </w:r>
      <w:r w:rsidR="00E04F8A" w:rsidRPr="005A76CB">
        <w:rPr>
          <w:rFonts w:ascii="Arial Narrow" w:hAnsi="Arial Narrow" w:cs="Arial"/>
          <w:sz w:val="26"/>
          <w:szCs w:val="26"/>
          <w:lang w:val="es-ES_tradnl"/>
        </w:rPr>
        <w:t xml:space="preserve">contarse </w:t>
      </w:r>
      <w:r w:rsidR="006B15D7" w:rsidRPr="005A76CB">
        <w:rPr>
          <w:rFonts w:ascii="Arial Narrow" w:hAnsi="Arial Narrow" w:cs="Arial"/>
          <w:sz w:val="26"/>
          <w:szCs w:val="26"/>
          <w:lang w:val="es-ES_tradnl"/>
        </w:rPr>
        <w:t xml:space="preserve">a partir de la fecha en la cual </w:t>
      </w:r>
      <w:r w:rsidR="00B9674E" w:rsidRPr="005A76CB">
        <w:rPr>
          <w:rFonts w:ascii="Arial Narrow" w:hAnsi="Arial Narrow" w:cs="Arial"/>
          <w:sz w:val="26"/>
          <w:szCs w:val="26"/>
          <w:lang w:val="es-ES_tradnl"/>
        </w:rPr>
        <w:t xml:space="preserve">queda </w:t>
      </w:r>
      <w:r w:rsidR="006B15D7" w:rsidRPr="005A76CB">
        <w:rPr>
          <w:rFonts w:ascii="Arial Narrow" w:hAnsi="Arial Narrow" w:cs="Arial"/>
          <w:sz w:val="26"/>
          <w:szCs w:val="26"/>
          <w:lang w:val="es-ES_tradnl"/>
        </w:rPr>
        <w:t xml:space="preserve">debidamente </w:t>
      </w:r>
      <w:r w:rsidR="00B9674E" w:rsidRPr="005A76CB">
        <w:rPr>
          <w:rFonts w:ascii="Arial Narrow" w:hAnsi="Arial Narrow" w:cs="Arial"/>
          <w:sz w:val="26"/>
          <w:szCs w:val="26"/>
          <w:lang w:val="es-ES_tradnl"/>
        </w:rPr>
        <w:t xml:space="preserve">ejecutoriado </w:t>
      </w:r>
      <w:r w:rsidR="006B15D7" w:rsidRPr="005A76CB">
        <w:rPr>
          <w:rFonts w:ascii="Arial Narrow" w:hAnsi="Arial Narrow" w:cs="Arial"/>
          <w:sz w:val="26"/>
          <w:szCs w:val="26"/>
          <w:lang w:val="es-ES_tradnl"/>
        </w:rPr>
        <w:t xml:space="preserve">y en firme </w:t>
      </w:r>
      <w:r w:rsidR="00B9674E" w:rsidRPr="005A76CB">
        <w:rPr>
          <w:rFonts w:ascii="Arial Narrow" w:hAnsi="Arial Narrow" w:cs="Arial"/>
          <w:sz w:val="26"/>
          <w:szCs w:val="26"/>
          <w:lang w:val="es-ES_tradnl"/>
        </w:rPr>
        <w:t>el auto que</w:t>
      </w:r>
      <w:r w:rsidR="00E04F8A" w:rsidRPr="005A76CB">
        <w:rPr>
          <w:rFonts w:ascii="Arial Narrow" w:hAnsi="Arial Narrow" w:cs="Arial"/>
          <w:sz w:val="26"/>
          <w:szCs w:val="26"/>
          <w:lang w:val="es-ES_tradnl"/>
        </w:rPr>
        <w:t xml:space="preserve"> </w:t>
      </w:r>
      <w:r w:rsidR="00C13422" w:rsidRPr="005A76CB">
        <w:rPr>
          <w:rFonts w:ascii="Arial Narrow" w:hAnsi="Arial Narrow" w:cs="Arial"/>
          <w:sz w:val="26"/>
          <w:szCs w:val="26"/>
          <w:lang w:val="es-ES_tradnl"/>
        </w:rPr>
        <w:t xml:space="preserve">aprueba la liquidación de las mismas, pues sólo a partir de ese momento puede considerarse la consolidación del título ejecutivo que contiene una obligación clara, expresa y exigible. </w:t>
      </w:r>
    </w:p>
    <w:p w:rsidR="00C13422" w:rsidRPr="005A76CB" w:rsidRDefault="00C13422" w:rsidP="00890381">
      <w:pPr>
        <w:pStyle w:val="Sinespaciado"/>
        <w:spacing w:line="288" w:lineRule="auto"/>
        <w:rPr>
          <w:rFonts w:ascii="Arial Narrow" w:hAnsi="Arial Narrow"/>
          <w:sz w:val="26"/>
          <w:szCs w:val="26"/>
        </w:rPr>
      </w:pPr>
    </w:p>
    <w:p w:rsidR="009573AC" w:rsidRPr="005A76CB" w:rsidRDefault="00113E9F" w:rsidP="00890381">
      <w:pPr>
        <w:spacing w:line="288" w:lineRule="auto"/>
        <w:ind w:firstLine="708"/>
        <w:jc w:val="both"/>
        <w:rPr>
          <w:rFonts w:ascii="Arial Narrow" w:hAnsi="Arial Narrow" w:cs="Arial"/>
          <w:sz w:val="26"/>
          <w:szCs w:val="26"/>
          <w:lang w:val="es-ES_tradnl"/>
        </w:rPr>
      </w:pPr>
      <w:r w:rsidRPr="005A76CB">
        <w:rPr>
          <w:rFonts w:ascii="Arial Narrow" w:hAnsi="Arial Narrow" w:cs="Arial"/>
          <w:sz w:val="26"/>
          <w:szCs w:val="26"/>
          <w:lang w:val="es-ES_tradnl"/>
        </w:rPr>
        <w:t xml:space="preserve">En ese orden, desde </w:t>
      </w:r>
      <w:r w:rsidR="009573AC" w:rsidRPr="005A76CB">
        <w:rPr>
          <w:rFonts w:ascii="Arial Narrow" w:hAnsi="Arial Narrow" w:cs="Arial"/>
          <w:sz w:val="26"/>
          <w:szCs w:val="26"/>
          <w:lang w:val="es-ES_tradnl"/>
        </w:rPr>
        <w:t xml:space="preserve">la perspectiva procesal, el artículo 94 del C.G.P. establece dos modalidades para interrumpir </w:t>
      </w:r>
      <w:r w:rsidRPr="005A76CB">
        <w:rPr>
          <w:rFonts w:ascii="Arial Narrow" w:hAnsi="Arial Narrow" w:cs="Arial"/>
          <w:sz w:val="26"/>
          <w:szCs w:val="26"/>
          <w:lang w:val="es-ES_tradnl"/>
        </w:rPr>
        <w:t>el fenómeno prescriptivo</w:t>
      </w:r>
      <w:r w:rsidR="009573AC" w:rsidRPr="005A76CB">
        <w:rPr>
          <w:rFonts w:ascii="Arial Narrow" w:hAnsi="Arial Narrow" w:cs="Arial"/>
          <w:sz w:val="26"/>
          <w:szCs w:val="26"/>
          <w:lang w:val="es-ES_tradnl"/>
        </w:rPr>
        <w:t xml:space="preserve">: </w:t>
      </w:r>
    </w:p>
    <w:p w:rsidR="009573AC" w:rsidRPr="005A76CB" w:rsidRDefault="009573AC" w:rsidP="00890381">
      <w:pPr>
        <w:pStyle w:val="Sinespaciado"/>
        <w:spacing w:line="288" w:lineRule="auto"/>
        <w:rPr>
          <w:rFonts w:ascii="Arial Narrow" w:hAnsi="Arial Narrow"/>
          <w:sz w:val="26"/>
          <w:szCs w:val="26"/>
          <w:lang w:val="es-ES_tradnl"/>
        </w:rPr>
      </w:pPr>
    </w:p>
    <w:p w:rsidR="009573AC" w:rsidRPr="005A76CB" w:rsidRDefault="009573AC" w:rsidP="00890381">
      <w:pPr>
        <w:pStyle w:val="Prrafodelista"/>
        <w:numPr>
          <w:ilvl w:val="0"/>
          <w:numId w:val="6"/>
        </w:numPr>
        <w:spacing w:line="288" w:lineRule="auto"/>
        <w:jc w:val="both"/>
        <w:rPr>
          <w:rFonts w:ascii="Arial Narrow" w:hAnsi="Arial Narrow" w:cs="Arial"/>
          <w:sz w:val="26"/>
          <w:szCs w:val="26"/>
          <w:lang w:val="es-ES_tradnl"/>
        </w:rPr>
      </w:pPr>
      <w:r w:rsidRPr="005A76CB">
        <w:rPr>
          <w:rFonts w:ascii="Arial Narrow" w:hAnsi="Arial Narrow" w:cs="Arial"/>
          <w:sz w:val="26"/>
          <w:szCs w:val="26"/>
          <w:lang w:val="es-ES_tradnl"/>
        </w:rPr>
        <w:t xml:space="preserve">La presentación de la demanda siempre que el auto admisorio de la misma o del mandamiento de pago sea notificado al demandado dentro del año siguiente contado a partir del enteramiento al demandante de aquellas providencias. De lo contrario, sólo se entenderá interrumpido el término con la notificación al demandado. </w:t>
      </w:r>
    </w:p>
    <w:p w:rsidR="009573AC" w:rsidRPr="005A76CB" w:rsidRDefault="009573AC" w:rsidP="00890381">
      <w:pPr>
        <w:pStyle w:val="Sinespaciado"/>
        <w:spacing w:line="288" w:lineRule="auto"/>
        <w:rPr>
          <w:rFonts w:ascii="Arial Narrow" w:hAnsi="Arial Narrow"/>
          <w:sz w:val="26"/>
          <w:szCs w:val="26"/>
          <w:lang w:val="es-ES_tradnl"/>
        </w:rPr>
      </w:pPr>
    </w:p>
    <w:p w:rsidR="009573AC" w:rsidRPr="005A76CB" w:rsidRDefault="009573AC" w:rsidP="00890381">
      <w:pPr>
        <w:pStyle w:val="Prrafodelista"/>
        <w:numPr>
          <w:ilvl w:val="0"/>
          <w:numId w:val="6"/>
        </w:numPr>
        <w:spacing w:line="288" w:lineRule="auto"/>
        <w:jc w:val="both"/>
        <w:rPr>
          <w:rFonts w:ascii="Arial Narrow" w:hAnsi="Arial Narrow" w:cs="Arial"/>
          <w:sz w:val="26"/>
          <w:szCs w:val="26"/>
          <w:lang w:val="es-ES_tradnl"/>
        </w:rPr>
      </w:pPr>
      <w:r w:rsidRPr="005A76CB">
        <w:rPr>
          <w:rFonts w:ascii="Arial Narrow" w:hAnsi="Arial Narrow" w:cs="Arial"/>
          <w:sz w:val="26"/>
          <w:szCs w:val="26"/>
          <w:lang w:val="es-ES_tradnl"/>
        </w:rPr>
        <w:t xml:space="preserve">El requerimiento escrito realizado al deudor directamente por el acreedor, el cual sólo podrá hacerse por una vez. </w:t>
      </w:r>
    </w:p>
    <w:p w:rsidR="009573AC" w:rsidRPr="005A76CB" w:rsidRDefault="009573AC" w:rsidP="00890381">
      <w:pPr>
        <w:pStyle w:val="Sinespaciado"/>
        <w:spacing w:line="288" w:lineRule="auto"/>
        <w:rPr>
          <w:rFonts w:ascii="Arial Narrow" w:hAnsi="Arial Narrow"/>
          <w:sz w:val="26"/>
          <w:szCs w:val="26"/>
        </w:rPr>
      </w:pPr>
    </w:p>
    <w:p w:rsidR="00113E9F" w:rsidRPr="005A76CB" w:rsidRDefault="00F226AA" w:rsidP="00890381">
      <w:pPr>
        <w:spacing w:line="288" w:lineRule="auto"/>
        <w:ind w:firstLine="708"/>
        <w:jc w:val="both"/>
        <w:rPr>
          <w:rFonts w:ascii="Arial Narrow" w:hAnsi="Arial Narrow" w:cs="Arial"/>
          <w:sz w:val="26"/>
          <w:szCs w:val="26"/>
          <w:lang w:val="es-ES_tradnl"/>
        </w:rPr>
      </w:pPr>
      <w:r w:rsidRPr="005A76CB">
        <w:rPr>
          <w:rFonts w:ascii="Arial Narrow" w:hAnsi="Arial Narrow" w:cs="Arial"/>
          <w:sz w:val="26"/>
          <w:szCs w:val="26"/>
          <w:shd w:val="clear" w:color="auto" w:fill="FFFFFF"/>
        </w:rPr>
        <w:t xml:space="preserve"> </w:t>
      </w:r>
      <w:r w:rsidR="00113E9F" w:rsidRPr="005A76CB">
        <w:rPr>
          <w:rFonts w:ascii="Arial Narrow" w:hAnsi="Arial Narrow" w:cs="Arial"/>
          <w:sz w:val="26"/>
          <w:szCs w:val="26"/>
          <w:lang w:val="es-ES_tradnl"/>
        </w:rPr>
        <w:t xml:space="preserve">Descendiendo al caso puntual, se tiene que la sentencia judicial condenatoria que sirvió como título ejecutivo fue proferida el 25 de abril de 2012; en ella se ordenó, entre otros aspectos, el pago de las costas procesales – fls.39 a 41 c. 1 -, que se aprobaron por la jueza de instancia en auto del 3 de mayo de 2012,  mismo que se notificó por estados el 4 del mismo mes y año, quedando ejecutoriado el 10 de mayo de 2012– fl.44 c. 1 -, por lo que el ejecutante contaba con 5 años a partir de dicha ejecutoria para presentar el reclamo judicial, lo que ocurrió sólo hasta el </w:t>
      </w:r>
      <w:r w:rsidR="00113E9F" w:rsidRPr="005A76CB">
        <w:rPr>
          <w:rFonts w:ascii="Arial Narrow" w:hAnsi="Arial Narrow" w:cs="Arial"/>
          <w:sz w:val="26"/>
          <w:szCs w:val="26"/>
          <w:lang w:val="es-ES_tradnl"/>
        </w:rPr>
        <w:lastRenderedPageBreak/>
        <w:t xml:space="preserve">18 de diciembre de 2017 – fl.63 c. 1 -, es decir, después de que concluyera el término prescriptivo de 5 años. </w:t>
      </w:r>
    </w:p>
    <w:p w:rsidR="0039280E" w:rsidRPr="005A76CB" w:rsidRDefault="0039280E" w:rsidP="00890381">
      <w:pPr>
        <w:pStyle w:val="Sinespaciado"/>
        <w:spacing w:line="288" w:lineRule="auto"/>
        <w:rPr>
          <w:rFonts w:ascii="Arial Narrow" w:hAnsi="Arial Narrow"/>
          <w:sz w:val="26"/>
          <w:szCs w:val="26"/>
          <w:lang w:val="es-ES_tradnl"/>
        </w:rPr>
      </w:pPr>
    </w:p>
    <w:p w:rsidR="004871C1" w:rsidRPr="005A76CB" w:rsidRDefault="0039280E" w:rsidP="00890381">
      <w:pPr>
        <w:spacing w:line="288" w:lineRule="auto"/>
        <w:ind w:firstLine="708"/>
        <w:jc w:val="both"/>
        <w:rPr>
          <w:rFonts w:ascii="Arial Narrow" w:hAnsi="Arial Narrow" w:cs="Arial"/>
          <w:sz w:val="26"/>
          <w:szCs w:val="26"/>
          <w:lang w:val="es-ES_tradnl"/>
        </w:rPr>
      </w:pPr>
      <w:r w:rsidRPr="005A76CB">
        <w:rPr>
          <w:rFonts w:ascii="Arial Narrow" w:hAnsi="Arial Narrow" w:cs="Arial"/>
          <w:sz w:val="26"/>
          <w:szCs w:val="26"/>
          <w:lang w:val="es-ES_tradnl"/>
        </w:rPr>
        <w:t xml:space="preserve">Ahora bien, en relación con los documentos a los que </w:t>
      </w:r>
      <w:r w:rsidR="0046051B" w:rsidRPr="005A76CB">
        <w:rPr>
          <w:rFonts w:ascii="Arial Narrow" w:hAnsi="Arial Narrow" w:cs="Arial"/>
          <w:sz w:val="26"/>
          <w:szCs w:val="26"/>
          <w:lang w:val="es-ES_tradnl"/>
        </w:rPr>
        <w:t xml:space="preserve">se </w:t>
      </w:r>
      <w:r w:rsidRPr="005A76CB">
        <w:rPr>
          <w:rFonts w:ascii="Arial Narrow" w:hAnsi="Arial Narrow" w:cs="Arial"/>
          <w:sz w:val="26"/>
          <w:szCs w:val="26"/>
          <w:lang w:val="es-ES_tradnl"/>
        </w:rPr>
        <w:t xml:space="preserve">hace alusión </w:t>
      </w:r>
      <w:r w:rsidR="00FF4968" w:rsidRPr="005A76CB">
        <w:rPr>
          <w:rFonts w:ascii="Arial Narrow" w:hAnsi="Arial Narrow" w:cs="Arial"/>
          <w:sz w:val="26"/>
          <w:szCs w:val="26"/>
          <w:lang w:val="es-ES_tradnl"/>
        </w:rPr>
        <w:t xml:space="preserve">en el recurso, </w:t>
      </w:r>
      <w:r w:rsidR="0046051B" w:rsidRPr="005A76CB">
        <w:rPr>
          <w:rFonts w:ascii="Arial Narrow" w:hAnsi="Arial Narrow" w:cs="Arial"/>
          <w:sz w:val="26"/>
          <w:szCs w:val="26"/>
          <w:lang w:val="es-ES_tradnl"/>
        </w:rPr>
        <w:t xml:space="preserve">y </w:t>
      </w:r>
      <w:r w:rsidR="00FF4968" w:rsidRPr="005A76CB">
        <w:rPr>
          <w:rFonts w:ascii="Arial Narrow" w:hAnsi="Arial Narrow" w:cs="Arial"/>
          <w:sz w:val="26"/>
          <w:szCs w:val="26"/>
          <w:lang w:val="es-ES_tradnl"/>
        </w:rPr>
        <w:t xml:space="preserve">que a juicio del apelante </w:t>
      </w:r>
      <w:r w:rsidRPr="005A76CB">
        <w:rPr>
          <w:rFonts w:ascii="Arial Narrow" w:hAnsi="Arial Narrow" w:cs="Arial"/>
          <w:sz w:val="26"/>
          <w:szCs w:val="26"/>
          <w:lang w:val="es-ES_tradnl"/>
        </w:rPr>
        <w:t xml:space="preserve">sirven para interrumpir el fenómeno de la prescripción, es del caso señalar que los mismos no fueron </w:t>
      </w:r>
      <w:r w:rsidR="00FF4968" w:rsidRPr="005A76CB">
        <w:rPr>
          <w:rFonts w:ascii="Arial Narrow" w:hAnsi="Arial Narrow" w:cs="Arial"/>
          <w:sz w:val="26"/>
          <w:szCs w:val="26"/>
          <w:lang w:val="es-ES_tradnl"/>
        </w:rPr>
        <w:t>legalmente incorporados al proceso</w:t>
      </w:r>
      <w:r w:rsidR="0046051B" w:rsidRPr="005A76CB">
        <w:rPr>
          <w:rFonts w:ascii="Arial Narrow" w:hAnsi="Arial Narrow" w:cs="Arial"/>
          <w:sz w:val="26"/>
          <w:szCs w:val="26"/>
          <w:lang w:val="es-ES_tradnl"/>
        </w:rPr>
        <w:t xml:space="preserve">, </w:t>
      </w:r>
      <w:r w:rsidR="004871C1" w:rsidRPr="005A76CB">
        <w:rPr>
          <w:rFonts w:ascii="Arial Narrow" w:hAnsi="Arial Narrow" w:cs="Arial"/>
          <w:sz w:val="26"/>
          <w:szCs w:val="26"/>
          <w:lang w:val="es-ES_tradnl"/>
        </w:rPr>
        <w:t xml:space="preserve">y menos </w:t>
      </w:r>
      <w:r w:rsidR="0046051B" w:rsidRPr="005A76CB">
        <w:rPr>
          <w:rFonts w:ascii="Arial Narrow" w:hAnsi="Arial Narrow" w:cs="Arial"/>
          <w:sz w:val="26"/>
          <w:szCs w:val="26"/>
          <w:lang w:val="es-ES_tradnl"/>
        </w:rPr>
        <w:t>fueron objeto de contradicción por la contraparte</w:t>
      </w:r>
      <w:r w:rsidR="00FF4968" w:rsidRPr="005A76CB">
        <w:rPr>
          <w:rFonts w:ascii="Arial Narrow" w:hAnsi="Arial Narrow" w:cs="Arial"/>
          <w:sz w:val="26"/>
          <w:szCs w:val="26"/>
          <w:lang w:val="es-ES_tradnl"/>
        </w:rPr>
        <w:t xml:space="preserve">, </w:t>
      </w:r>
      <w:r w:rsidR="00BB4D80" w:rsidRPr="005A76CB">
        <w:rPr>
          <w:rFonts w:ascii="Arial Narrow" w:hAnsi="Arial Narrow" w:cs="Arial"/>
          <w:sz w:val="26"/>
          <w:szCs w:val="26"/>
          <w:lang w:val="es-ES_tradnl"/>
        </w:rPr>
        <w:t xml:space="preserve">por lo que carecerían </w:t>
      </w:r>
      <w:r w:rsidR="0046051B" w:rsidRPr="005A76CB">
        <w:rPr>
          <w:rFonts w:ascii="Arial Narrow" w:hAnsi="Arial Narrow" w:cs="Arial"/>
          <w:sz w:val="26"/>
          <w:szCs w:val="26"/>
          <w:lang w:val="es-ES_tradnl"/>
        </w:rPr>
        <w:t>de valor probatorio.</w:t>
      </w:r>
      <w:r w:rsidR="00ED2127" w:rsidRPr="005A76CB">
        <w:rPr>
          <w:rFonts w:ascii="Arial Narrow" w:hAnsi="Arial Narrow" w:cs="Arial"/>
          <w:sz w:val="26"/>
          <w:szCs w:val="26"/>
          <w:lang w:val="es-ES_tradnl"/>
        </w:rPr>
        <w:t xml:space="preserve"> </w:t>
      </w:r>
    </w:p>
    <w:p w:rsidR="004871C1" w:rsidRPr="005A76CB" w:rsidRDefault="004871C1" w:rsidP="00890381">
      <w:pPr>
        <w:pStyle w:val="Sinespaciado"/>
        <w:spacing w:line="288" w:lineRule="auto"/>
        <w:rPr>
          <w:rFonts w:ascii="Arial Narrow" w:hAnsi="Arial Narrow"/>
          <w:sz w:val="26"/>
          <w:szCs w:val="26"/>
          <w:lang w:val="es-ES_tradnl"/>
        </w:rPr>
      </w:pPr>
    </w:p>
    <w:p w:rsidR="008A05B8" w:rsidRPr="005A76CB" w:rsidRDefault="008A05B8" w:rsidP="00890381">
      <w:pPr>
        <w:spacing w:line="288" w:lineRule="auto"/>
        <w:ind w:firstLine="708"/>
        <w:jc w:val="both"/>
        <w:rPr>
          <w:rFonts w:ascii="Arial Narrow" w:hAnsi="Arial Narrow" w:cs="Arial"/>
          <w:sz w:val="26"/>
          <w:szCs w:val="26"/>
          <w:lang w:val="es-ES_tradnl"/>
        </w:rPr>
      </w:pPr>
      <w:r w:rsidRPr="005A76CB">
        <w:rPr>
          <w:rFonts w:ascii="Arial Narrow" w:hAnsi="Arial Narrow" w:cs="Arial"/>
          <w:sz w:val="26"/>
          <w:szCs w:val="26"/>
          <w:lang w:val="es-ES_tradnl"/>
        </w:rPr>
        <w:t xml:space="preserve">Y aún si en </w:t>
      </w:r>
      <w:r w:rsidR="00ED2127" w:rsidRPr="005A76CB">
        <w:rPr>
          <w:rFonts w:ascii="Arial Narrow" w:hAnsi="Arial Narrow" w:cs="Arial"/>
          <w:sz w:val="26"/>
          <w:szCs w:val="26"/>
          <w:lang w:val="es-ES_tradnl"/>
        </w:rPr>
        <w:t>gracia de discusi</w:t>
      </w:r>
      <w:r w:rsidRPr="005A76CB">
        <w:rPr>
          <w:rFonts w:ascii="Arial Narrow" w:hAnsi="Arial Narrow" w:cs="Arial"/>
          <w:sz w:val="26"/>
          <w:szCs w:val="26"/>
          <w:lang w:val="es-ES_tradnl"/>
        </w:rPr>
        <w:t>ón la Sala decidiera incorporarlos de oficio, lo cierto es que ningún efecto favorable traer</w:t>
      </w:r>
      <w:r w:rsidR="004871C1" w:rsidRPr="005A76CB">
        <w:rPr>
          <w:rFonts w:ascii="Arial Narrow" w:hAnsi="Arial Narrow" w:cs="Arial"/>
          <w:sz w:val="26"/>
          <w:szCs w:val="26"/>
          <w:lang w:val="es-ES_tradnl"/>
        </w:rPr>
        <w:t>ía</w:t>
      </w:r>
      <w:r w:rsidRPr="005A76CB">
        <w:rPr>
          <w:rFonts w:ascii="Arial Narrow" w:hAnsi="Arial Narrow" w:cs="Arial"/>
          <w:sz w:val="26"/>
          <w:szCs w:val="26"/>
          <w:lang w:val="es-ES_tradnl"/>
        </w:rPr>
        <w:t xml:space="preserve"> a las pretensiones de la actora, como quiera que </w:t>
      </w:r>
      <w:r w:rsidR="004871C1" w:rsidRPr="005A76CB">
        <w:rPr>
          <w:rFonts w:ascii="Arial Narrow" w:hAnsi="Arial Narrow" w:cs="Arial"/>
          <w:sz w:val="26"/>
          <w:szCs w:val="26"/>
          <w:lang w:val="es-ES_tradnl"/>
        </w:rPr>
        <w:t xml:space="preserve">las distintas reclamaciones ante Colpensiones versaron únicamente </w:t>
      </w:r>
      <w:r w:rsidRPr="005A76CB">
        <w:rPr>
          <w:rFonts w:ascii="Arial Narrow" w:hAnsi="Arial Narrow" w:cs="Arial"/>
          <w:sz w:val="26"/>
          <w:szCs w:val="26"/>
          <w:lang w:val="es-ES_tradnl"/>
        </w:rPr>
        <w:t xml:space="preserve">sobre el pago de la pensión de vejez </w:t>
      </w:r>
      <w:r w:rsidR="004871C1" w:rsidRPr="005A76CB">
        <w:rPr>
          <w:rFonts w:ascii="Arial Narrow" w:hAnsi="Arial Narrow" w:cs="Arial"/>
          <w:sz w:val="26"/>
          <w:szCs w:val="26"/>
          <w:lang w:val="es-ES_tradnl"/>
        </w:rPr>
        <w:t xml:space="preserve">reconocida judicialmente a la actora desde el 23 de abril de 2010 en cuantía de 1 SMLMV, y no sobre las costas del proceso que aquí se pretenden ejecutar. </w:t>
      </w:r>
    </w:p>
    <w:p w:rsidR="004A7238" w:rsidRPr="005A76CB" w:rsidRDefault="00917829" w:rsidP="00890381">
      <w:pPr>
        <w:spacing w:line="288" w:lineRule="auto"/>
        <w:ind w:firstLine="708"/>
        <w:jc w:val="both"/>
        <w:rPr>
          <w:rFonts w:ascii="Arial Narrow" w:hAnsi="Arial Narrow" w:cs="Arial"/>
          <w:sz w:val="26"/>
          <w:szCs w:val="26"/>
          <w:lang w:val="es-ES_tradnl"/>
        </w:rPr>
      </w:pPr>
      <w:r w:rsidRPr="005A76CB">
        <w:rPr>
          <w:rFonts w:ascii="Arial Narrow" w:hAnsi="Arial Narrow" w:cs="Arial"/>
          <w:sz w:val="26"/>
          <w:szCs w:val="26"/>
          <w:lang w:val="es-ES_tradnl"/>
        </w:rPr>
        <w:t xml:space="preserve">En esas circunstancias, </w:t>
      </w:r>
      <w:r w:rsidR="008B371E" w:rsidRPr="005A76CB">
        <w:rPr>
          <w:rFonts w:ascii="Arial Narrow" w:hAnsi="Arial Narrow" w:cs="Arial"/>
          <w:sz w:val="26"/>
          <w:szCs w:val="26"/>
          <w:lang w:val="es-ES_tradnl"/>
        </w:rPr>
        <w:t xml:space="preserve">no le asiste razón al apelante cuando afirma que la prescripción fue interrumpida, </w:t>
      </w:r>
      <w:r w:rsidR="00D3689B" w:rsidRPr="005A76CB">
        <w:rPr>
          <w:rFonts w:ascii="Arial Narrow" w:hAnsi="Arial Narrow" w:cs="Arial"/>
          <w:sz w:val="26"/>
          <w:szCs w:val="26"/>
          <w:lang w:val="es-ES_tradnl"/>
        </w:rPr>
        <w:t>por lo que se confirma</w:t>
      </w:r>
      <w:r w:rsidR="00F608A8" w:rsidRPr="005A76CB">
        <w:rPr>
          <w:rFonts w:ascii="Arial Narrow" w:hAnsi="Arial Narrow" w:cs="Arial"/>
          <w:sz w:val="26"/>
          <w:szCs w:val="26"/>
          <w:lang w:val="es-ES_tradnl"/>
        </w:rPr>
        <w:t xml:space="preserve">rá el auto apelado, </w:t>
      </w:r>
      <w:r w:rsidR="000F686F" w:rsidRPr="005A76CB">
        <w:rPr>
          <w:rFonts w:ascii="Arial Narrow" w:hAnsi="Arial Narrow" w:cs="Arial"/>
          <w:sz w:val="26"/>
          <w:szCs w:val="26"/>
          <w:lang w:val="es-ES_tradnl"/>
        </w:rPr>
        <w:t>por las razones aquí expuestas</w:t>
      </w:r>
      <w:r w:rsidR="00C60FA0" w:rsidRPr="005A76CB">
        <w:rPr>
          <w:rFonts w:ascii="Arial Narrow" w:hAnsi="Arial Narrow" w:cs="Arial"/>
          <w:sz w:val="26"/>
          <w:szCs w:val="26"/>
          <w:lang w:val="es-ES_tradnl"/>
        </w:rPr>
        <w:t>.</w:t>
      </w:r>
    </w:p>
    <w:p w:rsidR="00955A23" w:rsidRPr="005A76CB" w:rsidRDefault="00955A23" w:rsidP="00890381">
      <w:pPr>
        <w:pStyle w:val="Sinespaciado"/>
        <w:spacing w:line="288" w:lineRule="auto"/>
        <w:rPr>
          <w:rFonts w:ascii="Arial Narrow" w:hAnsi="Arial Narrow"/>
          <w:sz w:val="26"/>
          <w:szCs w:val="26"/>
        </w:rPr>
      </w:pPr>
    </w:p>
    <w:p w:rsidR="00874DD9" w:rsidRPr="005A76CB" w:rsidRDefault="000F686F" w:rsidP="00890381">
      <w:pPr>
        <w:spacing w:line="288" w:lineRule="auto"/>
        <w:ind w:firstLine="708"/>
        <w:jc w:val="both"/>
        <w:rPr>
          <w:rFonts w:ascii="Arial Narrow" w:hAnsi="Arial Narrow" w:cs="Arial"/>
          <w:sz w:val="26"/>
          <w:szCs w:val="26"/>
          <w:lang w:val="es-ES_tradnl"/>
        </w:rPr>
      </w:pPr>
      <w:r w:rsidRPr="005A76CB">
        <w:rPr>
          <w:rFonts w:ascii="Arial Narrow" w:hAnsi="Arial Narrow" w:cs="Arial"/>
          <w:sz w:val="26"/>
          <w:szCs w:val="26"/>
          <w:lang w:val="es-ES_tradnl"/>
        </w:rPr>
        <w:t>C</w:t>
      </w:r>
      <w:r w:rsidR="00874DD9" w:rsidRPr="005A76CB">
        <w:rPr>
          <w:rFonts w:ascii="Arial Narrow" w:hAnsi="Arial Narrow" w:cs="Arial"/>
          <w:sz w:val="26"/>
          <w:szCs w:val="26"/>
          <w:lang w:val="es-ES_tradnl"/>
        </w:rPr>
        <w:t>ostas en esta instancia</w:t>
      </w:r>
      <w:r w:rsidRPr="005A76CB">
        <w:rPr>
          <w:rFonts w:ascii="Arial Narrow" w:hAnsi="Arial Narrow" w:cs="Arial"/>
          <w:sz w:val="26"/>
          <w:szCs w:val="26"/>
          <w:lang w:val="es-ES_tradnl"/>
        </w:rPr>
        <w:t xml:space="preserve"> a cargo de la parte ejecutante en favor de la ejecutada</w:t>
      </w:r>
      <w:r w:rsidR="00874DD9" w:rsidRPr="005A76CB">
        <w:rPr>
          <w:rFonts w:ascii="Arial Narrow" w:hAnsi="Arial Narrow" w:cs="Arial"/>
          <w:sz w:val="26"/>
          <w:szCs w:val="26"/>
          <w:lang w:val="es-ES_tradnl"/>
        </w:rPr>
        <w:t xml:space="preserve"> dada la </w:t>
      </w:r>
      <w:proofErr w:type="spellStart"/>
      <w:r w:rsidRPr="005A76CB">
        <w:rPr>
          <w:rFonts w:ascii="Arial Narrow" w:hAnsi="Arial Narrow" w:cs="Arial"/>
          <w:sz w:val="26"/>
          <w:szCs w:val="26"/>
          <w:lang w:val="es-ES_tradnl"/>
        </w:rPr>
        <w:t>im</w:t>
      </w:r>
      <w:r w:rsidR="00874DD9" w:rsidRPr="005A76CB">
        <w:rPr>
          <w:rFonts w:ascii="Arial Narrow" w:hAnsi="Arial Narrow" w:cs="Arial"/>
          <w:sz w:val="26"/>
          <w:szCs w:val="26"/>
          <w:lang w:val="es-ES_tradnl"/>
        </w:rPr>
        <w:t>prosperidad</w:t>
      </w:r>
      <w:proofErr w:type="spellEnd"/>
      <w:r w:rsidR="00874DD9" w:rsidRPr="005A76CB">
        <w:rPr>
          <w:rFonts w:ascii="Arial Narrow" w:hAnsi="Arial Narrow" w:cs="Arial"/>
          <w:sz w:val="26"/>
          <w:szCs w:val="26"/>
          <w:lang w:val="es-ES_tradnl"/>
        </w:rPr>
        <w:t xml:space="preserve"> del recurso.</w:t>
      </w:r>
    </w:p>
    <w:p w:rsidR="00A64762" w:rsidRPr="005A76CB" w:rsidRDefault="00A64762" w:rsidP="00890381">
      <w:pPr>
        <w:pStyle w:val="Sinespaciado"/>
        <w:spacing w:line="288" w:lineRule="auto"/>
        <w:rPr>
          <w:rFonts w:ascii="Arial Narrow" w:hAnsi="Arial Narrow"/>
          <w:sz w:val="26"/>
          <w:szCs w:val="26"/>
        </w:rPr>
      </w:pPr>
    </w:p>
    <w:p w:rsidR="00A64762" w:rsidRPr="005A76CB" w:rsidRDefault="00A64762" w:rsidP="00890381">
      <w:pPr>
        <w:spacing w:line="288" w:lineRule="auto"/>
        <w:ind w:firstLine="708"/>
        <w:jc w:val="both"/>
        <w:rPr>
          <w:rFonts w:ascii="Arial Narrow" w:hAnsi="Arial Narrow" w:cs="Tahoma"/>
          <w:sz w:val="26"/>
          <w:szCs w:val="26"/>
        </w:rPr>
      </w:pPr>
      <w:r w:rsidRPr="005A76CB">
        <w:rPr>
          <w:rFonts w:ascii="Arial Narrow" w:hAnsi="Arial Narrow" w:cs="Tahoma"/>
          <w:sz w:val="26"/>
          <w:szCs w:val="26"/>
        </w:rPr>
        <w:t>En mérito de lo expuesto, la Sala</w:t>
      </w:r>
      <w:r w:rsidR="00C60FA0" w:rsidRPr="005A76CB">
        <w:rPr>
          <w:rFonts w:ascii="Arial Narrow" w:hAnsi="Arial Narrow" w:cs="Tahoma"/>
          <w:sz w:val="26"/>
          <w:szCs w:val="26"/>
        </w:rPr>
        <w:t xml:space="preserve"> 4ª</w:t>
      </w:r>
      <w:r w:rsidRPr="005A76CB">
        <w:rPr>
          <w:rFonts w:ascii="Arial Narrow" w:hAnsi="Arial Narrow" w:cs="Tahoma"/>
          <w:sz w:val="26"/>
          <w:szCs w:val="26"/>
        </w:rPr>
        <w:t xml:space="preserve"> Laboral del Tribunal Superior de Distrito Judicial de Pereira - Risaralda, </w:t>
      </w:r>
    </w:p>
    <w:p w:rsidR="004871C1" w:rsidRPr="005A76CB" w:rsidRDefault="004871C1" w:rsidP="00890381">
      <w:pPr>
        <w:pStyle w:val="Sinespaciado"/>
        <w:spacing w:line="288" w:lineRule="auto"/>
        <w:rPr>
          <w:rFonts w:ascii="Arial Narrow" w:hAnsi="Arial Narrow"/>
          <w:sz w:val="26"/>
          <w:szCs w:val="26"/>
        </w:rPr>
      </w:pPr>
    </w:p>
    <w:p w:rsidR="00A64762" w:rsidRPr="005A76CB" w:rsidRDefault="00A64762" w:rsidP="00890381">
      <w:pPr>
        <w:spacing w:line="288" w:lineRule="auto"/>
        <w:jc w:val="center"/>
        <w:rPr>
          <w:rFonts w:ascii="Arial Narrow" w:hAnsi="Arial Narrow" w:cs="Arial"/>
          <w:b/>
          <w:sz w:val="26"/>
          <w:szCs w:val="26"/>
        </w:rPr>
      </w:pPr>
      <w:r w:rsidRPr="005A76CB">
        <w:rPr>
          <w:rFonts w:ascii="Arial Narrow" w:hAnsi="Arial Narrow" w:cs="Arial"/>
          <w:b/>
          <w:sz w:val="26"/>
          <w:szCs w:val="26"/>
        </w:rPr>
        <w:t>RESUELVE:</w:t>
      </w:r>
    </w:p>
    <w:p w:rsidR="00A64762" w:rsidRPr="005A76CB" w:rsidRDefault="00A64762" w:rsidP="00890381">
      <w:pPr>
        <w:pStyle w:val="Sinespaciado"/>
        <w:spacing w:line="288" w:lineRule="auto"/>
        <w:rPr>
          <w:rFonts w:ascii="Arial Narrow" w:hAnsi="Arial Narrow"/>
          <w:sz w:val="26"/>
          <w:szCs w:val="26"/>
        </w:rPr>
      </w:pPr>
    </w:p>
    <w:p w:rsidR="00A64762" w:rsidRPr="005A76CB" w:rsidRDefault="000F686F" w:rsidP="00890381">
      <w:pPr>
        <w:pStyle w:val="Prrafodelista"/>
        <w:numPr>
          <w:ilvl w:val="0"/>
          <w:numId w:val="2"/>
        </w:numPr>
        <w:tabs>
          <w:tab w:val="left" w:pos="851"/>
        </w:tabs>
        <w:spacing w:line="288" w:lineRule="auto"/>
        <w:ind w:left="0" w:firstLine="567"/>
        <w:jc w:val="both"/>
        <w:rPr>
          <w:rFonts w:ascii="Arial Narrow" w:hAnsi="Arial Narrow"/>
          <w:sz w:val="26"/>
          <w:szCs w:val="26"/>
          <w:lang w:val="es-ES_tradnl"/>
        </w:rPr>
      </w:pPr>
      <w:r w:rsidRPr="005A76CB">
        <w:rPr>
          <w:rFonts w:ascii="Arial Narrow" w:hAnsi="Arial Narrow" w:cs="Arial"/>
          <w:b/>
          <w:i/>
          <w:sz w:val="26"/>
          <w:szCs w:val="26"/>
        </w:rPr>
        <w:t xml:space="preserve">Confirmar </w:t>
      </w:r>
      <w:r w:rsidR="00AB4F0C" w:rsidRPr="005A76CB">
        <w:rPr>
          <w:rFonts w:ascii="Arial Narrow" w:hAnsi="Arial Narrow" w:cs="Arial"/>
          <w:sz w:val="26"/>
          <w:szCs w:val="26"/>
        </w:rPr>
        <w:t>por otras razones</w:t>
      </w:r>
      <w:r w:rsidR="00AB4F0C" w:rsidRPr="005A76CB">
        <w:rPr>
          <w:rFonts w:ascii="Arial Narrow" w:hAnsi="Arial Narrow" w:cs="Arial"/>
          <w:b/>
          <w:i/>
          <w:sz w:val="26"/>
          <w:szCs w:val="26"/>
        </w:rPr>
        <w:t xml:space="preserve"> </w:t>
      </w:r>
      <w:r w:rsidR="00C60FA0" w:rsidRPr="005A76CB">
        <w:rPr>
          <w:rFonts w:ascii="Arial Narrow" w:hAnsi="Arial Narrow" w:cs="Arial"/>
          <w:sz w:val="26"/>
          <w:szCs w:val="26"/>
        </w:rPr>
        <w:t xml:space="preserve">el auto de </w:t>
      </w:r>
      <w:r w:rsidRPr="005A76CB">
        <w:rPr>
          <w:rFonts w:ascii="Arial Narrow" w:hAnsi="Arial Narrow" w:cs="Arial"/>
          <w:sz w:val="26"/>
          <w:szCs w:val="26"/>
        </w:rPr>
        <w:t xml:space="preserve">16 de mayo de 2018 proferido por el Juzgado Cuarto </w:t>
      </w:r>
      <w:r w:rsidR="00C60FA0" w:rsidRPr="005A76CB">
        <w:rPr>
          <w:rFonts w:ascii="Arial Narrow" w:hAnsi="Arial Narrow" w:cs="Arial"/>
          <w:sz w:val="26"/>
          <w:szCs w:val="26"/>
        </w:rPr>
        <w:t>Laboral del Circuito de Pereira.</w:t>
      </w:r>
    </w:p>
    <w:p w:rsidR="00955A23" w:rsidRPr="005A76CB" w:rsidRDefault="00955A23" w:rsidP="00890381">
      <w:pPr>
        <w:pStyle w:val="Prrafodelista"/>
        <w:tabs>
          <w:tab w:val="left" w:pos="851"/>
        </w:tabs>
        <w:spacing w:line="288" w:lineRule="auto"/>
        <w:ind w:left="567"/>
        <w:jc w:val="both"/>
        <w:rPr>
          <w:rFonts w:ascii="Arial Narrow" w:hAnsi="Arial Narrow"/>
          <w:sz w:val="26"/>
          <w:szCs w:val="26"/>
          <w:lang w:val="es-ES_tradnl"/>
        </w:rPr>
      </w:pPr>
    </w:p>
    <w:p w:rsidR="00A64762" w:rsidRPr="005A76CB" w:rsidRDefault="00A64762" w:rsidP="00890381">
      <w:pPr>
        <w:pStyle w:val="Prrafodelista"/>
        <w:numPr>
          <w:ilvl w:val="0"/>
          <w:numId w:val="2"/>
        </w:numPr>
        <w:tabs>
          <w:tab w:val="left" w:pos="851"/>
        </w:tabs>
        <w:spacing w:line="288" w:lineRule="auto"/>
        <w:ind w:left="0" w:firstLine="567"/>
        <w:jc w:val="both"/>
        <w:rPr>
          <w:rFonts w:ascii="Arial Narrow" w:hAnsi="Arial Narrow"/>
          <w:sz w:val="26"/>
          <w:szCs w:val="26"/>
        </w:rPr>
      </w:pPr>
      <w:r w:rsidRPr="005A76CB">
        <w:rPr>
          <w:rFonts w:ascii="Arial Narrow" w:hAnsi="Arial Narrow" w:cs="Arial"/>
          <w:b/>
          <w:i/>
          <w:sz w:val="26"/>
          <w:szCs w:val="26"/>
          <w:lang w:val="es-ES_tradnl"/>
        </w:rPr>
        <w:t>Remitir</w:t>
      </w:r>
      <w:r w:rsidRPr="005A76CB">
        <w:rPr>
          <w:rFonts w:ascii="Arial Narrow" w:hAnsi="Arial Narrow" w:cs="Arial"/>
          <w:i/>
          <w:sz w:val="26"/>
          <w:szCs w:val="26"/>
          <w:lang w:val="es-ES_tradnl"/>
        </w:rPr>
        <w:t xml:space="preserve"> </w:t>
      </w:r>
      <w:r w:rsidRPr="005A76CB">
        <w:rPr>
          <w:rFonts w:ascii="Arial Narrow" w:hAnsi="Arial Narrow" w:cs="Arial"/>
          <w:sz w:val="26"/>
          <w:szCs w:val="26"/>
          <w:lang w:val="es-ES_tradnl"/>
        </w:rPr>
        <w:t>el e</w:t>
      </w:r>
      <w:r w:rsidR="001C0570" w:rsidRPr="005A76CB">
        <w:rPr>
          <w:rFonts w:ascii="Arial Narrow" w:hAnsi="Arial Narrow" w:cs="Arial"/>
          <w:sz w:val="26"/>
          <w:szCs w:val="26"/>
          <w:lang w:val="es-ES_tradnl"/>
        </w:rPr>
        <w:t>xpediente al juzgado de origen</w:t>
      </w:r>
      <w:r w:rsidR="0075165D" w:rsidRPr="005A76CB">
        <w:rPr>
          <w:rFonts w:ascii="Arial Narrow" w:hAnsi="Arial Narrow" w:cs="Arial"/>
          <w:sz w:val="26"/>
          <w:szCs w:val="26"/>
          <w:lang w:val="es-ES_tradnl"/>
        </w:rPr>
        <w:t>, para lo de su cargo</w:t>
      </w:r>
      <w:r w:rsidR="001C0570" w:rsidRPr="005A76CB">
        <w:rPr>
          <w:rFonts w:ascii="Arial Narrow" w:hAnsi="Arial Narrow" w:cs="Arial"/>
          <w:sz w:val="26"/>
          <w:szCs w:val="26"/>
          <w:lang w:val="es-ES_tradnl"/>
        </w:rPr>
        <w:t xml:space="preserve">. </w:t>
      </w:r>
    </w:p>
    <w:p w:rsidR="008B371E" w:rsidRPr="005A76CB" w:rsidRDefault="008B371E" w:rsidP="00890381">
      <w:pPr>
        <w:pStyle w:val="Prrafodelista"/>
        <w:spacing w:line="288" w:lineRule="auto"/>
        <w:rPr>
          <w:rFonts w:ascii="Arial Narrow" w:hAnsi="Arial Narrow"/>
          <w:sz w:val="26"/>
          <w:szCs w:val="26"/>
        </w:rPr>
      </w:pPr>
    </w:p>
    <w:p w:rsidR="00A64762" w:rsidRPr="005A76CB" w:rsidRDefault="000F686F" w:rsidP="00890381">
      <w:pPr>
        <w:pStyle w:val="Prrafodelista"/>
        <w:numPr>
          <w:ilvl w:val="0"/>
          <w:numId w:val="2"/>
        </w:numPr>
        <w:tabs>
          <w:tab w:val="left" w:pos="993"/>
        </w:tabs>
        <w:spacing w:line="288" w:lineRule="auto"/>
        <w:ind w:left="0" w:firstLine="567"/>
        <w:jc w:val="both"/>
        <w:rPr>
          <w:rFonts w:ascii="Arial Narrow" w:hAnsi="Arial Narrow" w:cs="Arial"/>
          <w:sz w:val="26"/>
          <w:szCs w:val="26"/>
          <w:lang w:val="es-ES_tradnl"/>
        </w:rPr>
      </w:pPr>
      <w:r w:rsidRPr="005A76CB">
        <w:rPr>
          <w:rFonts w:ascii="Arial Narrow" w:hAnsi="Arial Narrow" w:cs="Arial"/>
          <w:sz w:val="26"/>
          <w:szCs w:val="26"/>
        </w:rPr>
        <w:t>Costas en esta instancia a cargo de la parte ejecutante por lo dicho en la parte motiva.</w:t>
      </w:r>
    </w:p>
    <w:p w:rsidR="008E305F" w:rsidRPr="005A76CB" w:rsidRDefault="008E305F" w:rsidP="00890381">
      <w:pPr>
        <w:pStyle w:val="Sinespaciado"/>
        <w:spacing w:line="288" w:lineRule="auto"/>
        <w:rPr>
          <w:rFonts w:ascii="Arial Narrow" w:hAnsi="Arial Narrow"/>
          <w:sz w:val="26"/>
          <w:szCs w:val="26"/>
          <w:lang w:val="es-ES_tradnl"/>
        </w:rPr>
      </w:pPr>
    </w:p>
    <w:p w:rsidR="00A64762" w:rsidRPr="005A76CB" w:rsidRDefault="00A64762" w:rsidP="00890381">
      <w:pPr>
        <w:pStyle w:val="Prrafodelista1"/>
        <w:spacing w:after="0" w:line="288" w:lineRule="auto"/>
        <w:ind w:left="0" w:firstLine="900"/>
        <w:jc w:val="both"/>
        <w:rPr>
          <w:rFonts w:ascii="Arial Narrow" w:hAnsi="Arial Narrow"/>
          <w:b/>
          <w:sz w:val="26"/>
          <w:szCs w:val="26"/>
        </w:rPr>
      </w:pPr>
      <w:r w:rsidRPr="005A76CB">
        <w:rPr>
          <w:rFonts w:ascii="Arial Narrow" w:hAnsi="Arial Narrow"/>
          <w:b/>
          <w:sz w:val="26"/>
          <w:szCs w:val="26"/>
        </w:rPr>
        <w:t>NOTIFICACIÓN SURTIDA EN ESTRADOS.</w:t>
      </w:r>
    </w:p>
    <w:p w:rsidR="00A64762" w:rsidRPr="005A76CB" w:rsidRDefault="00A64762" w:rsidP="00890381">
      <w:pPr>
        <w:pStyle w:val="Sinespaciado"/>
        <w:spacing w:line="288" w:lineRule="auto"/>
        <w:rPr>
          <w:rFonts w:ascii="Arial Narrow" w:hAnsi="Arial Narrow"/>
          <w:sz w:val="26"/>
          <w:szCs w:val="26"/>
        </w:rPr>
      </w:pPr>
      <w:r w:rsidRPr="005A76CB">
        <w:rPr>
          <w:rFonts w:ascii="Arial Narrow" w:hAnsi="Arial Narrow"/>
          <w:sz w:val="26"/>
          <w:szCs w:val="26"/>
        </w:rPr>
        <w:tab/>
      </w:r>
      <w:r w:rsidRPr="005A76CB">
        <w:rPr>
          <w:rFonts w:ascii="Arial Narrow" w:hAnsi="Arial Narrow"/>
          <w:sz w:val="26"/>
          <w:szCs w:val="26"/>
        </w:rPr>
        <w:tab/>
      </w:r>
    </w:p>
    <w:p w:rsidR="00A64762" w:rsidRPr="005A76CB" w:rsidRDefault="00A64762" w:rsidP="00890381">
      <w:pPr>
        <w:pStyle w:val="Sinespaciado"/>
        <w:spacing w:line="288" w:lineRule="auto"/>
        <w:rPr>
          <w:rFonts w:ascii="Arial Narrow" w:hAnsi="Arial Narrow"/>
          <w:sz w:val="26"/>
          <w:szCs w:val="26"/>
        </w:rPr>
      </w:pPr>
    </w:p>
    <w:p w:rsidR="00A64762" w:rsidRPr="005A76CB" w:rsidRDefault="00A64762" w:rsidP="00890381">
      <w:pPr>
        <w:spacing w:line="288" w:lineRule="auto"/>
        <w:jc w:val="center"/>
        <w:rPr>
          <w:rFonts w:ascii="Arial Narrow" w:hAnsi="Arial Narrow" w:cs="Arial"/>
          <w:bCs/>
          <w:iCs/>
          <w:sz w:val="26"/>
          <w:szCs w:val="26"/>
        </w:rPr>
      </w:pPr>
    </w:p>
    <w:p w:rsidR="00A64762" w:rsidRPr="005A76CB" w:rsidRDefault="00A64762" w:rsidP="00890381">
      <w:pPr>
        <w:spacing w:line="288" w:lineRule="auto"/>
        <w:jc w:val="center"/>
        <w:rPr>
          <w:rFonts w:ascii="Arial Narrow" w:hAnsi="Arial Narrow" w:cs="Arial"/>
          <w:b/>
          <w:bCs/>
          <w:iCs/>
          <w:sz w:val="26"/>
          <w:szCs w:val="26"/>
        </w:rPr>
      </w:pPr>
      <w:r w:rsidRPr="005A76CB">
        <w:rPr>
          <w:rFonts w:ascii="Arial Narrow" w:hAnsi="Arial Narrow" w:cs="Arial"/>
          <w:b/>
          <w:bCs/>
          <w:iCs/>
          <w:sz w:val="26"/>
          <w:szCs w:val="26"/>
        </w:rPr>
        <w:t>FRANCISCO JAVIER TAMAYO TABARES</w:t>
      </w:r>
    </w:p>
    <w:p w:rsidR="00A64762" w:rsidRPr="005A76CB" w:rsidRDefault="00A64762" w:rsidP="00890381">
      <w:pPr>
        <w:spacing w:line="288" w:lineRule="auto"/>
        <w:jc w:val="center"/>
        <w:rPr>
          <w:rFonts w:ascii="Arial Narrow" w:hAnsi="Arial Narrow" w:cs="Arial"/>
          <w:sz w:val="26"/>
          <w:szCs w:val="26"/>
        </w:rPr>
      </w:pPr>
      <w:r w:rsidRPr="005A76CB">
        <w:rPr>
          <w:rFonts w:ascii="Arial Narrow" w:hAnsi="Arial Narrow" w:cs="Arial"/>
          <w:sz w:val="26"/>
          <w:szCs w:val="26"/>
        </w:rPr>
        <w:t>Magistrado ponente</w:t>
      </w:r>
    </w:p>
    <w:p w:rsidR="00A64762" w:rsidRPr="005A76CB" w:rsidRDefault="00A64762" w:rsidP="00890381">
      <w:pPr>
        <w:spacing w:line="288" w:lineRule="auto"/>
        <w:jc w:val="both"/>
        <w:rPr>
          <w:rFonts w:ascii="Arial Narrow" w:hAnsi="Arial Narrow" w:cs="Arial"/>
          <w:sz w:val="26"/>
          <w:szCs w:val="26"/>
        </w:rPr>
      </w:pPr>
    </w:p>
    <w:p w:rsidR="00A64762" w:rsidRPr="005A76CB" w:rsidRDefault="00A64762" w:rsidP="00890381">
      <w:pPr>
        <w:pStyle w:val="Sinespaciado"/>
        <w:spacing w:line="288" w:lineRule="auto"/>
        <w:rPr>
          <w:rFonts w:ascii="Arial Narrow" w:hAnsi="Arial Narrow"/>
          <w:sz w:val="26"/>
          <w:szCs w:val="26"/>
        </w:rPr>
      </w:pPr>
    </w:p>
    <w:p w:rsidR="00A64762" w:rsidRPr="005A76CB" w:rsidRDefault="00A64762" w:rsidP="00890381">
      <w:pPr>
        <w:pStyle w:val="Sinespaciado"/>
        <w:spacing w:line="288" w:lineRule="auto"/>
        <w:rPr>
          <w:rFonts w:ascii="Arial Narrow" w:hAnsi="Arial Narrow"/>
          <w:sz w:val="26"/>
          <w:szCs w:val="26"/>
        </w:rPr>
      </w:pPr>
    </w:p>
    <w:p w:rsidR="00890381" w:rsidRPr="005A76CB" w:rsidRDefault="00A64762" w:rsidP="00890381">
      <w:pPr>
        <w:spacing w:line="288" w:lineRule="auto"/>
        <w:jc w:val="both"/>
        <w:rPr>
          <w:rFonts w:ascii="Arial Narrow" w:hAnsi="Arial Narrow" w:cs="Arial"/>
          <w:b/>
          <w:bCs/>
          <w:iCs/>
          <w:sz w:val="26"/>
          <w:szCs w:val="26"/>
        </w:rPr>
      </w:pPr>
      <w:r w:rsidRPr="005A76CB">
        <w:rPr>
          <w:rFonts w:ascii="Arial Narrow" w:hAnsi="Arial Narrow" w:cs="Arial"/>
          <w:b/>
          <w:bCs/>
          <w:iCs/>
          <w:sz w:val="26"/>
          <w:szCs w:val="26"/>
        </w:rPr>
        <w:t>ANA LUCÍA CAICEDO CALDERÓN</w:t>
      </w:r>
      <w:r w:rsidR="005A76CB">
        <w:rPr>
          <w:rFonts w:ascii="Arial Narrow" w:hAnsi="Arial Narrow" w:cs="Arial"/>
          <w:b/>
          <w:bCs/>
          <w:iCs/>
          <w:sz w:val="26"/>
          <w:szCs w:val="26"/>
        </w:rPr>
        <w:tab/>
      </w:r>
      <w:r w:rsidR="005A76CB">
        <w:rPr>
          <w:rFonts w:ascii="Arial Narrow" w:hAnsi="Arial Narrow" w:cs="Arial"/>
          <w:b/>
          <w:bCs/>
          <w:iCs/>
          <w:sz w:val="26"/>
          <w:szCs w:val="26"/>
        </w:rPr>
        <w:tab/>
      </w:r>
      <w:r w:rsidR="005A76CB">
        <w:rPr>
          <w:rFonts w:ascii="Arial Narrow" w:hAnsi="Arial Narrow" w:cs="Arial"/>
          <w:b/>
          <w:bCs/>
          <w:iCs/>
          <w:sz w:val="26"/>
          <w:szCs w:val="26"/>
        </w:rPr>
        <w:tab/>
        <w:t xml:space="preserve">          </w:t>
      </w:r>
      <w:r w:rsidR="00890381" w:rsidRPr="005A76CB">
        <w:rPr>
          <w:rFonts w:ascii="Arial Narrow" w:hAnsi="Arial Narrow" w:cs="Arial"/>
          <w:b/>
          <w:bCs/>
          <w:iCs/>
          <w:sz w:val="26"/>
          <w:szCs w:val="26"/>
        </w:rPr>
        <w:t>OLGA LUCÍA HOYOS SEPÚLVEDA</w:t>
      </w:r>
    </w:p>
    <w:p w:rsidR="00C35CA1" w:rsidRPr="005A76CB" w:rsidRDefault="00A64762" w:rsidP="00890381">
      <w:pPr>
        <w:spacing w:line="288" w:lineRule="auto"/>
        <w:jc w:val="both"/>
        <w:rPr>
          <w:rFonts w:ascii="Arial Narrow" w:hAnsi="Arial Narrow" w:cs="Arial"/>
          <w:bCs/>
          <w:iCs/>
          <w:sz w:val="26"/>
          <w:szCs w:val="26"/>
        </w:rPr>
      </w:pPr>
      <w:r w:rsidRPr="005A76CB">
        <w:rPr>
          <w:rFonts w:ascii="Arial Narrow" w:hAnsi="Arial Narrow" w:cs="Arial"/>
          <w:sz w:val="26"/>
          <w:szCs w:val="26"/>
        </w:rPr>
        <w:t>Magistrada</w:t>
      </w:r>
      <w:r w:rsidR="005A76CB">
        <w:rPr>
          <w:rFonts w:ascii="Arial Narrow" w:hAnsi="Arial Narrow" w:cs="Arial"/>
          <w:sz w:val="26"/>
          <w:szCs w:val="26"/>
        </w:rPr>
        <w:tab/>
      </w:r>
      <w:r w:rsidR="005A76CB">
        <w:rPr>
          <w:rFonts w:ascii="Arial Narrow" w:hAnsi="Arial Narrow" w:cs="Arial"/>
          <w:sz w:val="26"/>
          <w:szCs w:val="26"/>
        </w:rPr>
        <w:tab/>
      </w:r>
      <w:r w:rsidR="005A76CB">
        <w:rPr>
          <w:rFonts w:ascii="Arial Narrow" w:hAnsi="Arial Narrow" w:cs="Arial"/>
          <w:sz w:val="26"/>
          <w:szCs w:val="26"/>
        </w:rPr>
        <w:tab/>
      </w:r>
      <w:r w:rsidR="005A76CB">
        <w:rPr>
          <w:rFonts w:ascii="Arial Narrow" w:hAnsi="Arial Narrow" w:cs="Arial"/>
          <w:sz w:val="26"/>
          <w:szCs w:val="26"/>
        </w:rPr>
        <w:tab/>
      </w:r>
      <w:r w:rsidR="005A76CB">
        <w:rPr>
          <w:rFonts w:ascii="Arial Narrow" w:hAnsi="Arial Narrow" w:cs="Arial"/>
          <w:sz w:val="26"/>
          <w:szCs w:val="26"/>
        </w:rPr>
        <w:tab/>
      </w:r>
      <w:r w:rsidR="005A76CB">
        <w:rPr>
          <w:rFonts w:ascii="Arial Narrow" w:hAnsi="Arial Narrow" w:cs="Arial"/>
          <w:sz w:val="26"/>
          <w:szCs w:val="26"/>
        </w:rPr>
        <w:tab/>
        <w:t xml:space="preserve">           </w:t>
      </w:r>
      <w:proofErr w:type="spellStart"/>
      <w:r w:rsidRPr="005A76CB">
        <w:rPr>
          <w:rFonts w:ascii="Arial Narrow" w:hAnsi="Arial Narrow" w:cs="Arial"/>
          <w:sz w:val="26"/>
          <w:szCs w:val="26"/>
        </w:rPr>
        <w:t>Magistrada</w:t>
      </w:r>
      <w:proofErr w:type="spellEnd"/>
    </w:p>
    <w:sectPr w:rsidR="00C35CA1" w:rsidRPr="005A76CB" w:rsidSect="009357C2">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E0" w:rsidRDefault="00781AE0" w:rsidP="00A64762">
      <w:r>
        <w:separator/>
      </w:r>
    </w:p>
  </w:endnote>
  <w:endnote w:type="continuationSeparator" w:id="0">
    <w:p w:rsidR="00781AE0" w:rsidRDefault="00781AE0" w:rsidP="00A6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Default="007406D6"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E31" w:rsidRDefault="00781AE0" w:rsidP="00013E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9357C2" w:rsidRDefault="007406D6" w:rsidP="00013E31">
    <w:pPr>
      <w:pStyle w:val="Piedepgina"/>
      <w:framePr w:wrap="around" w:vAnchor="text" w:hAnchor="margin" w:xAlign="right" w:y="1"/>
      <w:rPr>
        <w:rStyle w:val="Nmerodepgina"/>
        <w:rFonts w:ascii="Arial" w:hAnsi="Arial" w:cs="Arial"/>
        <w:sz w:val="20"/>
      </w:rPr>
    </w:pPr>
    <w:r w:rsidRPr="009357C2">
      <w:rPr>
        <w:rStyle w:val="Nmerodepgina"/>
        <w:rFonts w:ascii="Arial" w:hAnsi="Arial" w:cs="Arial"/>
        <w:sz w:val="20"/>
      </w:rPr>
      <w:fldChar w:fldCharType="begin"/>
    </w:r>
    <w:r w:rsidRPr="009357C2">
      <w:rPr>
        <w:rStyle w:val="Nmerodepgina"/>
        <w:rFonts w:ascii="Arial" w:hAnsi="Arial" w:cs="Arial"/>
        <w:sz w:val="20"/>
      </w:rPr>
      <w:instrText xml:space="preserve">PAGE  </w:instrText>
    </w:r>
    <w:r w:rsidRPr="009357C2">
      <w:rPr>
        <w:rStyle w:val="Nmerodepgina"/>
        <w:rFonts w:ascii="Arial" w:hAnsi="Arial" w:cs="Arial"/>
        <w:sz w:val="20"/>
      </w:rPr>
      <w:fldChar w:fldCharType="separate"/>
    </w:r>
    <w:r w:rsidR="005A76CB">
      <w:rPr>
        <w:rStyle w:val="Nmerodepgina"/>
        <w:rFonts w:ascii="Arial" w:hAnsi="Arial" w:cs="Arial"/>
        <w:noProof/>
        <w:sz w:val="20"/>
      </w:rPr>
      <w:t>5</w:t>
    </w:r>
    <w:r w:rsidRPr="009357C2">
      <w:rPr>
        <w:rStyle w:val="Nmerodepgina"/>
        <w:rFonts w:ascii="Arial" w:hAnsi="Arial" w:cs="Arial"/>
        <w:sz w:val="20"/>
      </w:rPr>
      <w:fldChar w:fldCharType="end"/>
    </w:r>
  </w:p>
  <w:p w:rsidR="00013E31" w:rsidRDefault="00781AE0" w:rsidP="00013E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E0" w:rsidRDefault="00781AE0" w:rsidP="00A64762">
      <w:r>
        <w:separator/>
      </w:r>
    </w:p>
  </w:footnote>
  <w:footnote w:type="continuationSeparator" w:id="0">
    <w:p w:rsidR="00781AE0" w:rsidRDefault="00781AE0" w:rsidP="00A6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9357C2" w:rsidRDefault="007406D6" w:rsidP="00013E31">
    <w:pPr>
      <w:jc w:val="both"/>
      <w:rPr>
        <w:rFonts w:ascii="Arial" w:hAnsi="Arial" w:cs="Arial"/>
        <w:bCs/>
        <w:sz w:val="18"/>
        <w:szCs w:val="18"/>
      </w:rPr>
    </w:pPr>
    <w:r w:rsidRPr="009357C2">
      <w:rPr>
        <w:rFonts w:ascii="Arial" w:hAnsi="Arial" w:cs="Arial"/>
        <w:bCs/>
        <w:sz w:val="18"/>
        <w:szCs w:val="18"/>
      </w:rPr>
      <w:t>Radicación No: 66001-31-05-00</w:t>
    </w:r>
    <w:r w:rsidR="008577A9" w:rsidRPr="009357C2">
      <w:rPr>
        <w:rFonts w:ascii="Arial" w:hAnsi="Arial" w:cs="Arial"/>
        <w:bCs/>
        <w:sz w:val="18"/>
        <w:szCs w:val="18"/>
      </w:rPr>
      <w:t>4-2011-01072-01</w:t>
    </w:r>
  </w:p>
  <w:p w:rsidR="00013E31" w:rsidRPr="009357C2" w:rsidRDefault="008577A9" w:rsidP="00013E31">
    <w:pPr>
      <w:jc w:val="both"/>
      <w:rPr>
        <w:rFonts w:ascii="Arial" w:hAnsi="Arial" w:cs="Arial"/>
        <w:bCs/>
        <w:sz w:val="18"/>
        <w:szCs w:val="18"/>
      </w:rPr>
    </w:pPr>
    <w:r w:rsidRPr="009357C2">
      <w:rPr>
        <w:rFonts w:ascii="Arial" w:hAnsi="Arial" w:cs="Arial"/>
        <w:bCs/>
        <w:sz w:val="18"/>
        <w:szCs w:val="18"/>
      </w:rPr>
      <w:t xml:space="preserve">Amparo Sánchez </w:t>
    </w:r>
    <w:r w:rsidR="00136C57" w:rsidRPr="009357C2">
      <w:rPr>
        <w:rFonts w:ascii="Arial" w:hAnsi="Arial" w:cs="Arial"/>
        <w:bCs/>
        <w:sz w:val="18"/>
        <w:szCs w:val="18"/>
      </w:rPr>
      <w:t>Beltrán</w:t>
    </w:r>
    <w:r w:rsidR="0075165D" w:rsidRPr="009357C2">
      <w:rPr>
        <w:rFonts w:ascii="Arial" w:hAnsi="Arial" w:cs="Arial"/>
        <w:bCs/>
        <w:sz w:val="18"/>
        <w:szCs w:val="18"/>
      </w:rPr>
      <w:t xml:space="preserve"> vs. Colpensiones</w:t>
    </w:r>
  </w:p>
  <w:p w:rsidR="00013E31" w:rsidRPr="008618B2" w:rsidRDefault="00781AE0" w:rsidP="00013E31">
    <w:pPr>
      <w:spacing w:line="360" w:lineRule="auto"/>
      <w:jc w:val="both"/>
      <w:rPr>
        <w:rFonts w:ascii="Arial" w:hAnsi="Arial" w:cs="Arial"/>
        <w:bCs/>
        <w:i/>
        <w:iCs/>
        <w:sz w:val="18"/>
        <w:szCs w:val="18"/>
      </w:rPr>
    </w:pPr>
  </w:p>
  <w:p w:rsidR="00013E31" w:rsidRDefault="00781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E8453C3"/>
    <w:multiLevelType w:val="hybridMultilevel"/>
    <w:tmpl w:val="830A966C"/>
    <w:lvl w:ilvl="0" w:tplc="BB22C1C6">
      <w:start w:val="1"/>
      <w:numFmt w:val="lowerRoman"/>
      <w:lvlText w:val="(%1)"/>
      <w:lvlJc w:val="left"/>
      <w:pPr>
        <w:ind w:left="1680" w:hanging="720"/>
      </w:pPr>
      <w:rPr>
        <w:rFonts w:hint="default"/>
      </w:r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2">
    <w:nsid w:val="1F5368A5"/>
    <w:multiLevelType w:val="hybridMultilevel"/>
    <w:tmpl w:val="CB98434C"/>
    <w:lvl w:ilvl="0" w:tplc="81DC3FE0">
      <w:start w:val="2"/>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F8C4691"/>
    <w:multiLevelType w:val="hybridMultilevel"/>
    <w:tmpl w:val="57F25E26"/>
    <w:lvl w:ilvl="0" w:tplc="CAA0F6F2">
      <w:start w:val="1"/>
      <w:numFmt w:val="low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329B151F"/>
    <w:multiLevelType w:val="hybridMultilevel"/>
    <w:tmpl w:val="D41485D4"/>
    <w:lvl w:ilvl="0" w:tplc="5F4EA1A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AFF066A"/>
    <w:multiLevelType w:val="hybridMultilevel"/>
    <w:tmpl w:val="2CE47E52"/>
    <w:lvl w:ilvl="0" w:tplc="6BCA7F68">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62"/>
    <w:rsid w:val="000008C6"/>
    <w:rsid w:val="00016541"/>
    <w:rsid w:val="00021EAC"/>
    <w:rsid w:val="00030E9A"/>
    <w:rsid w:val="00032350"/>
    <w:rsid w:val="0004255C"/>
    <w:rsid w:val="000459C3"/>
    <w:rsid w:val="00065DE7"/>
    <w:rsid w:val="0007740D"/>
    <w:rsid w:val="00085D89"/>
    <w:rsid w:val="000877AF"/>
    <w:rsid w:val="000939BB"/>
    <w:rsid w:val="00094D16"/>
    <w:rsid w:val="000A16C1"/>
    <w:rsid w:val="000B2D2B"/>
    <w:rsid w:val="000B33F8"/>
    <w:rsid w:val="000C2112"/>
    <w:rsid w:val="000C4189"/>
    <w:rsid w:val="000D5BA0"/>
    <w:rsid w:val="000E0CFD"/>
    <w:rsid w:val="000E56DE"/>
    <w:rsid w:val="000E740D"/>
    <w:rsid w:val="000F473F"/>
    <w:rsid w:val="000F686F"/>
    <w:rsid w:val="000F6960"/>
    <w:rsid w:val="000F74A7"/>
    <w:rsid w:val="00112D9B"/>
    <w:rsid w:val="00113E9F"/>
    <w:rsid w:val="001216AC"/>
    <w:rsid w:val="00126314"/>
    <w:rsid w:val="00131B6D"/>
    <w:rsid w:val="001322B7"/>
    <w:rsid w:val="0013362C"/>
    <w:rsid w:val="00136C57"/>
    <w:rsid w:val="001417FE"/>
    <w:rsid w:val="00142191"/>
    <w:rsid w:val="00142FDB"/>
    <w:rsid w:val="00143FFD"/>
    <w:rsid w:val="001520AA"/>
    <w:rsid w:val="00154F06"/>
    <w:rsid w:val="00165F11"/>
    <w:rsid w:val="001962AB"/>
    <w:rsid w:val="001A0852"/>
    <w:rsid w:val="001A404E"/>
    <w:rsid w:val="001B1590"/>
    <w:rsid w:val="001C0570"/>
    <w:rsid w:val="001C4569"/>
    <w:rsid w:val="001C553B"/>
    <w:rsid w:val="001C6545"/>
    <w:rsid w:val="001E5C74"/>
    <w:rsid w:val="001E6D4A"/>
    <w:rsid w:val="00200AF9"/>
    <w:rsid w:val="00203EAD"/>
    <w:rsid w:val="0021220B"/>
    <w:rsid w:val="002158BF"/>
    <w:rsid w:val="00273E64"/>
    <w:rsid w:val="002754ED"/>
    <w:rsid w:val="00285899"/>
    <w:rsid w:val="002A48A7"/>
    <w:rsid w:val="002B4688"/>
    <w:rsid w:val="002C5CF8"/>
    <w:rsid w:val="002C63E6"/>
    <w:rsid w:val="002D6179"/>
    <w:rsid w:val="002E1261"/>
    <w:rsid w:val="002E2D5B"/>
    <w:rsid w:val="002E6F73"/>
    <w:rsid w:val="002F6AC1"/>
    <w:rsid w:val="00327429"/>
    <w:rsid w:val="00334EDA"/>
    <w:rsid w:val="00343AF5"/>
    <w:rsid w:val="00343D07"/>
    <w:rsid w:val="003453E3"/>
    <w:rsid w:val="00346FA6"/>
    <w:rsid w:val="00352088"/>
    <w:rsid w:val="00356A5E"/>
    <w:rsid w:val="00364648"/>
    <w:rsid w:val="003670F9"/>
    <w:rsid w:val="00385B76"/>
    <w:rsid w:val="00387CBF"/>
    <w:rsid w:val="0039280E"/>
    <w:rsid w:val="003A0120"/>
    <w:rsid w:val="003A25A4"/>
    <w:rsid w:val="003B0F8A"/>
    <w:rsid w:val="003B4FD6"/>
    <w:rsid w:val="003B79FC"/>
    <w:rsid w:val="003C266C"/>
    <w:rsid w:val="003D121E"/>
    <w:rsid w:val="003D6D5F"/>
    <w:rsid w:val="003E2463"/>
    <w:rsid w:val="003E7C99"/>
    <w:rsid w:val="0040043B"/>
    <w:rsid w:val="0041076E"/>
    <w:rsid w:val="004344C2"/>
    <w:rsid w:val="00435A1D"/>
    <w:rsid w:val="004403E7"/>
    <w:rsid w:val="004527B1"/>
    <w:rsid w:val="0046051B"/>
    <w:rsid w:val="00464998"/>
    <w:rsid w:val="00470E2A"/>
    <w:rsid w:val="00481AE1"/>
    <w:rsid w:val="004871C1"/>
    <w:rsid w:val="004879A2"/>
    <w:rsid w:val="004A3A3A"/>
    <w:rsid w:val="004A7238"/>
    <w:rsid w:val="004C5180"/>
    <w:rsid w:val="004C529F"/>
    <w:rsid w:val="004C72EB"/>
    <w:rsid w:val="004D763A"/>
    <w:rsid w:val="004E5F09"/>
    <w:rsid w:val="004E6D74"/>
    <w:rsid w:val="005003A0"/>
    <w:rsid w:val="00504B45"/>
    <w:rsid w:val="005102BC"/>
    <w:rsid w:val="00514AD2"/>
    <w:rsid w:val="0053536F"/>
    <w:rsid w:val="0054066B"/>
    <w:rsid w:val="0054249B"/>
    <w:rsid w:val="0054378E"/>
    <w:rsid w:val="00555E5B"/>
    <w:rsid w:val="00556F21"/>
    <w:rsid w:val="0055766F"/>
    <w:rsid w:val="00566303"/>
    <w:rsid w:val="00573707"/>
    <w:rsid w:val="00577CCB"/>
    <w:rsid w:val="005910DE"/>
    <w:rsid w:val="005A40BE"/>
    <w:rsid w:val="005A76CB"/>
    <w:rsid w:val="005B5192"/>
    <w:rsid w:val="005B78A7"/>
    <w:rsid w:val="005C11CD"/>
    <w:rsid w:val="005D42AF"/>
    <w:rsid w:val="005E7093"/>
    <w:rsid w:val="005E7DCF"/>
    <w:rsid w:val="005F4AF9"/>
    <w:rsid w:val="005F4C08"/>
    <w:rsid w:val="005F538F"/>
    <w:rsid w:val="00605983"/>
    <w:rsid w:val="00605EB4"/>
    <w:rsid w:val="0061229F"/>
    <w:rsid w:val="00615B96"/>
    <w:rsid w:val="006200A7"/>
    <w:rsid w:val="006248AD"/>
    <w:rsid w:val="00624D78"/>
    <w:rsid w:val="00624E95"/>
    <w:rsid w:val="00631C6E"/>
    <w:rsid w:val="0063746A"/>
    <w:rsid w:val="00644D38"/>
    <w:rsid w:val="006455CE"/>
    <w:rsid w:val="0065006D"/>
    <w:rsid w:val="00650103"/>
    <w:rsid w:val="00652CFE"/>
    <w:rsid w:val="00657C6C"/>
    <w:rsid w:val="00660101"/>
    <w:rsid w:val="0066021B"/>
    <w:rsid w:val="0067376E"/>
    <w:rsid w:val="00683FB0"/>
    <w:rsid w:val="0069093B"/>
    <w:rsid w:val="006A042E"/>
    <w:rsid w:val="006A4895"/>
    <w:rsid w:val="006A6B9C"/>
    <w:rsid w:val="006B15D7"/>
    <w:rsid w:val="006C7DE4"/>
    <w:rsid w:val="006E2732"/>
    <w:rsid w:val="006E502A"/>
    <w:rsid w:val="00712D05"/>
    <w:rsid w:val="007147B8"/>
    <w:rsid w:val="007406D6"/>
    <w:rsid w:val="00744332"/>
    <w:rsid w:val="00746932"/>
    <w:rsid w:val="00750DD6"/>
    <w:rsid w:val="0075165D"/>
    <w:rsid w:val="00760BDE"/>
    <w:rsid w:val="00762B38"/>
    <w:rsid w:val="00764075"/>
    <w:rsid w:val="00765AA1"/>
    <w:rsid w:val="00773190"/>
    <w:rsid w:val="00781AE0"/>
    <w:rsid w:val="00783287"/>
    <w:rsid w:val="00783EF9"/>
    <w:rsid w:val="007B4EE0"/>
    <w:rsid w:val="007D3355"/>
    <w:rsid w:val="007D7915"/>
    <w:rsid w:val="007E31A9"/>
    <w:rsid w:val="007E7F30"/>
    <w:rsid w:val="007F145E"/>
    <w:rsid w:val="007F55C3"/>
    <w:rsid w:val="00811DC7"/>
    <w:rsid w:val="00820633"/>
    <w:rsid w:val="00825E29"/>
    <w:rsid w:val="00826380"/>
    <w:rsid w:val="0083010E"/>
    <w:rsid w:val="00834062"/>
    <w:rsid w:val="008462B9"/>
    <w:rsid w:val="008577A9"/>
    <w:rsid w:val="008600D6"/>
    <w:rsid w:val="008602B4"/>
    <w:rsid w:val="00860341"/>
    <w:rsid w:val="00870F91"/>
    <w:rsid w:val="00873ED8"/>
    <w:rsid w:val="00874DD9"/>
    <w:rsid w:val="00876DDE"/>
    <w:rsid w:val="00880D16"/>
    <w:rsid w:val="008820A9"/>
    <w:rsid w:val="0088570A"/>
    <w:rsid w:val="00890381"/>
    <w:rsid w:val="0089265B"/>
    <w:rsid w:val="00895A67"/>
    <w:rsid w:val="008A05B8"/>
    <w:rsid w:val="008A2D93"/>
    <w:rsid w:val="008A31B2"/>
    <w:rsid w:val="008B371E"/>
    <w:rsid w:val="008B5B82"/>
    <w:rsid w:val="008B784F"/>
    <w:rsid w:val="008D0344"/>
    <w:rsid w:val="008E305F"/>
    <w:rsid w:val="008E40D7"/>
    <w:rsid w:val="00904A43"/>
    <w:rsid w:val="009151DF"/>
    <w:rsid w:val="009153FC"/>
    <w:rsid w:val="00916EC6"/>
    <w:rsid w:val="00917829"/>
    <w:rsid w:val="00920CA0"/>
    <w:rsid w:val="009239E2"/>
    <w:rsid w:val="00933A74"/>
    <w:rsid w:val="009357C2"/>
    <w:rsid w:val="00935C39"/>
    <w:rsid w:val="00940831"/>
    <w:rsid w:val="00951453"/>
    <w:rsid w:val="009527DF"/>
    <w:rsid w:val="00955A23"/>
    <w:rsid w:val="009573AC"/>
    <w:rsid w:val="009575EA"/>
    <w:rsid w:val="0096594A"/>
    <w:rsid w:val="00973FE7"/>
    <w:rsid w:val="0097634E"/>
    <w:rsid w:val="0097743F"/>
    <w:rsid w:val="009904B5"/>
    <w:rsid w:val="00997E1A"/>
    <w:rsid w:val="009B1844"/>
    <w:rsid w:val="009B1E77"/>
    <w:rsid w:val="009B2210"/>
    <w:rsid w:val="00A0057D"/>
    <w:rsid w:val="00A01FA2"/>
    <w:rsid w:val="00A04BD8"/>
    <w:rsid w:val="00A04E29"/>
    <w:rsid w:val="00A1004F"/>
    <w:rsid w:val="00A15B8E"/>
    <w:rsid w:val="00A2093F"/>
    <w:rsid w:val="00A249CD"/>
    <w:rsid w:val="00A31E77"/>
    <w:rsid w:val="00A37469"/>
    <w:rsid w:val="00A409B6"/>
    <w:rsid w:val="00A51307"/>
    <w:rsid w:val="00A5171D"/>
    <w:rsid w:val="00A56A39"/>
    <w:rsid w:val="00A64762"/>
    <w:rsid w:val="00A672AA"/>
    <w:rsid w:val="00A7018F"/>
    <w:rsid w:val="00A7043D"/>
    <w:rsid w:val="00A73BBA"/>
    <w:rsid w:val="00A749A9"/>
    <w:rsid w:val="00A80AC8"/>
    <w:rsid w:val="00A86636"/>
    <w:rsid w:val="00A910BE"/>
    <w:rsid w:val="00AA21FE"/>
    <w:rsid w:val="00AA361F"/>
    <w:rsid w:val="00AB4F0C"/>
    <w:rsid w:val="00AB5AF2"/>
    <w:rsid w:val="00AB5FCE"/>
    <w:rsid w:val="00AD07D0"/>
    <w:rsid w:val="00AD20EE"/>
    <w:rsid w:val="00AD5677"/>
    <w:rsid w:val="00AF2742"/>
    <w:rsid w:val="00B00D4D"/>
    <w:rsid w:val="00B00F9E"/>
    <w:rsid w:val="00B04835"/>
    <w:rsid w:val="00B078F0"/>
    <w:rsid w:val="00B12119"/>
    <w:rsid w:val="00B175A5"/>
    <w:rsid w:val="00B21001"/>
    <w:rsid w:val="00B320E6"/>
    <w:rsid w:val="00B34E38"/>
    <w:rsid w:val="00B45B2E"/>
    <w:rsid w:val="00B60F50"/>
    <w:rsid w:val="00B62B3F"/>
    <w:rsid w:val="00B64C4D"/>
    <w:rsid w:val="00B71E75"/>
    <w:rsid w:val="00B90177"/>
    <w:rsid w:val="00B908A5"/>
    <w:rsid w:val="00B966D7"/>
    <w:rsid w:val="00B9674E"/>
    <w:rsid w:val="00B977CC"/>
    <w:rsid w:val="00BA060E"/>
    <w:rsid w:val="00BB4D80"/>
    <w:rsid w:val="00BC4FA3"/>
    <w:rsid w:val="00BE28C8"/>
    <w:rsid w:val="00BE7032"/>
    <w:rsid w:val="00BF28E2"/>
    <w:rsid w:val="00BF3552"/>
    <w:rsid w:val="00C0557E"/>
    <w:rsid w:val="00C06AFE"/>
    <w:rsid w:val="00C13422"/>
    <w:rsid w:val="00C16EA2"/>
    <w:rsid w:val="00C20E92"/>
    <w:rsid w:val="00C35CA1"/>
    <w:rsid w:val="00C4116B"/>
    <w:rsid w:val="00C60FA0"/>
    <w:rsid w:val="00C628AC"/>
    <w:rsid w:val="00C665DF"/>
    <w:rsid w:val="00C73664"/>
    <w:rsid w:val="00C770D3"/>
    <w:rsid w:val="00C8594B"/>
    <w:rsid w:val="00C87C2E"/>
    <w:rsid w:val="00CA21EE"/>
    <w:rsid w:val="00CA60E3"/>
    <w:rsid w:val="00CC4238"/>
    <w:rsid w:val="00CD09B6"/>
    <w:rsid w:val="00CD7768"/>
    <w:rsid w:val="00CE1FC4"/>
    <w:rsid w:val="00D05A56"/>
    <w:rsid w:val="00D07E4A"/>
    <w:rsid w:val="00D11084"/>
    <w:rsid w:val="00D15E8B"/>
    <w:rsid w:val="00D220A5"/>
    <w:rsid w:val="00D27BD8"/>
    <w:rsid w:val="00D3063E"/>
    <w:rsid w:val="00D31A4C"/>
    <w:rsid w:val="00D350DE"/>
    <w:rsid w:val="00D3689B"/>
    <w:rsid w:val="00D36EAD"/>
    <w:rsid w:val="00D40D52"/>
    <w:rsid w:val="00D464EB"/>
    <w:rsid w:val="00D50D30"/>
    <w:rsid w:val="00D55D07"/>
    <w:rsid w:val="00DC0479"/>
    <w:rsid w:val="00DE3F2D"/>
    <w:rsid w:val="00DF5B72"/>
    <w:rsid w:val="00E00F1B"/>
    <w:rsid w:val="00E04F8A"/>
    <w:rsid w:val="00E1418B"/>
    <w:rsid w:val="00E16435"/>
    <w:rsid w:val="00E17764"/>
    <w:rsid w:val="00E24524"/>
    <w:rsid w:val="00E34E13"/>
    <w:rsid w:val="00E52BA7"/>
    <w:rsid w:val="00E606D4"/>
    <w:rsid w:val="00E76C0E"/>
    <w:rsid w:val="00E81F6F"/>
    <w:rsid w:val="00E97CA9"/>
    <w:rsid w:val="00EA2376"/>
    <w:rsid w:val="00EA4678"/>
    <w:rsid w:val="00EA72F4"/>
    <w:rsid w:val="00EB0C93"/>
    <w:rsid w:val="00EB4069"/>
    <w:rsid w:val="00ED04FC"/>
    <w:rsid w:val="00ED1D07"/>
    <w:rsid w:val="00ED2127"/>
    <w:rsid w:val="00EE300E"/>
    <w:rsid w:val="00EF0A12"/>
    <w:rsid w:val="00EF7236"/>
    <w:rsid w:val="00EF7F75"/>
    <w:rsid w:val="00F013EC"/>
    <w:rsid w:val="00F041D3"/>
    <w:rsid w:val="00F04468"/>
    <w:rsid w:val="00F10F22"/>
    <w:rsid w:val="00F1784A"/>
    <w:rsid w:val="00F226AA"/>
    <w:rsid w:val="00F2664E"/>
    <w:rsid w:val="00F3733A"/>
    <w:rsid w:val="00F51C3E"/>
    <w:rsid w:val="00F52DA2"/>
    <w:rsid w:val="00F608A8"/>
    <w:rsid w:val="00F62DD4"/>
    <w:rsid w:val="00F6390C"/>
    <w:rsid w:val="00F661B5"/>
    <w:rsid w:val="00F667AD"/>
    <w:rsid w:val="00F70112"/>
    <w:rsid w:val="00F74F57"/>
    <w:rsid w:val="00F84DED"/>
    <w:rsid w:val="00FA4C11"/>
    <w:rsid w:val="00FB617F"/>
    <w:rsid w:val="00FC5C68"/>
    <w:rsid w:val="00FD1534"/>
    <w:rsid w:val="00FD6129"/>
    <w:rsid w:val="00FE19E4"/>
    <w:rsid w:val="00FE1AF5"/>
    <w:rsid w:val="00FE2009"/>
    <w:rsid w:val="00FE5A5F"/>
    <w:rsid w:val="00FF4454"/>
    <w:rsid w:val="00FF4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BCCB-6EC7-4E43-8A1A-67FC0BAE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64762"/>
    <w:pPr>
      <w:tabs>
        <w:tab w:val="center" w:pos="4252"/>
        <w:tab w:val="right" w:pos="8504"/>
      </w:tabs>
    </w:pPr>
  </w:style>
  <w:style w:type="character" w:customStyle="1" w:styleId="EncabezadoCar">
    <w:name w:val="Encabezado Car"/>
    <w:basedOn w:val="Fuentedeprrafopredeter"/>
    <w:link w:val="Encabezado"/>
    <w:rsid w:val="00A64762"/>
    <w:rPr>
      <w:rFonts w:ascii="Times New Roman" w:eastAsia="Times New Roman" w:hAnsi="Times New Roman" w:cs="Times New Roman"/>
      <w:sz w:val="24"/>
      <w:szCs w:val="24"/>
      <w:lang w:eastAsia="es-ES"/>
    </w:rPr>
  </w:style>
  <w:style w:type="paragraph" w:styleId="Piedepgina">
    <w:name w:val="footer"/>
    <w:basedOn w:val="Normal"/>
    <w:link w:val="PiedepginaCar"/>
    <w:rsid w:val="00A64762"/>
    <w:pPr>
      <w:tabs>
        <w:tab w:val="center" w:pos="4252"/>
        <w:tab w:val="right" w:pos="8504"/>
      </w:tabs>
    </w:pPr>
  </w:style>
  <w:style w:type="character" w:customStyle="1" w:styleId="PiedepginaCar">
    <w:name w:val="Pie de página Car"/>
    <w:basedOn w:val="Fuentedeprrafopredeter"/>
    <w:link w:val="Piedepgina"/>
    <w:rsid w:val="00A64762"/>
    <w:rPr>
      <w:rFonts w:ascii="Times New Roman" w:eastAsia="Times New Roman" w:hAnsi="Times New Roman" w:cs="Times New Roman"/>
      <w:sz w:val="24"/>
      <w:szCs w:val="24"/>
      <w:lang w:eastAsia="es-ES"/>
    </w:rPr>
  </w:style>
  <w:style w:type="character" w:styleId="Nmerodepgina">
    <w:name w:val="page number"/>
    <w:basedOn w:val="Fuentedeprrafopredeter"/>
    <w:rsid w:val="00A64762"/>
  </w:style>
  <w:style w:type="paragraph" w:customStyle="1" w:styleId="Prrafodelista1">
    <w:name w:val="Párrafo de lista1"/>
    <w:basedOn w:val="Normal"/>
    <w:rsid w:val="00A64762"/>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A64762"/>
    <w:pPr>
      <w:ind w:left="708"/>
    </w:pPr>
  </w:style>
  <w:style w:type="paragraph" w:styleId="Sinespaciado">
    <w:name w:val="No Spacing"/>
    <w:link w:val="SinespaciadoCar"/>
    <w:uiPriority w:val="1"/>
    <w:qFormat/>
    <w:rsid w:val="00A64762"/>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73664"/>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C73664"/>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EA4678"/>
    <w:pPr>
      <w:spacing w:before="100" w:beforeAutospacing="1" w:after="100" w:afterAutospacing="1"/>
    </w:pPr>
  </w:style>
  <w:style w:type="paragraph" w:styleId="Textodeglobo">
    <w:name w:val="Balloon Text"/>
    <w:basedOn w:val="Normal"/>
    <w:link w:val="TextodegloboCar"/>
    <w:uiPriority w:val="99"/>
    <w:semiHidden/>
    <w:unhideWhenUsed/>
    <w:rsid w:val="004D76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63A"/>
    <w:rPr>
      <w:rFonts w:ascii="Segoe UI" w:eastAsia="Times New Roman" w:hAnsi="Segoe UI" w:cs="Segoe UI"/>
      <w:sz w:val="18"/>
      <w:szCs w:val="18"/>
      <w:lang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E6D74"/>
    <w:rPr>
      <w:sz w:val="20"/>
      <w:szCs w:val="20"/>
      <w:lang w:val="es-ES_tradnl"/>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E6D7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4E6D74"/>
    <w:rPr>
      <w:vertAlign w:val="superscript"/>
    </w:rPr>
  </w:style>
  <w:style w:type="character" w:styleId="Hipervnculo">
    <w:name w:val="Hyperlink"/>
    <w:basedOn w:val="Fuentedeprrafopredeter"/>
    <w:uiPriority w:val="99"/>
    <w:semiHidden/>
    <w:unhideWhenUsed/>
    <w:rsid w:val="00ED1D07"/>
    <w:rPr>
      <w:color w:val="0000FF"/>
      <w:u w:val="single"/>
    </w:rPr>
  </w:style>
  <w:style w:type="character" w:customStyle="1" w:styleId="SinespaciadoCar">
    <w:name w:val="Sin espaciado Car"/>
    <w:link w:val="Sinespaciado"/>
    <w:uiPriority w:val="1"/>
    <w:locked/>
    <w:rsid w:val="009357C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082">
      <w:bodyDiv w:val="1"/>
      <w:marLeft w:val="0"/>
      <w:marRight w:val="0"/>
      <w:marTop w:val="0"/>
      <w:marBottom w:val="0"/>
      <w:divBdr>
        <w:top w:val="none" w:sz="0" w:space="0" w:color="auto"/>
        <w:left w:val="none" w:sz="0" w:space="0" w:color="auto"/>
        <w:bottom w:val="none" w:sz="0" w:space="0" w:color="auto"/>
        <w:right w:val="none" w:sz="0" w:space="0" w:color="auto"/>
      </w:divBdr>
    </w:div>
    <w:div w:id="329984576">
      <w:bodyDiv w:val="1"/>
      <w:marLeft w:val="0"/>
      <w:marRight w:val="0"/>
      <w:marTop w:val="0"/>
      <w:marBottom w:val="0"/>
      <w:divBdr>
        <w:top w:val="none" w:sz="0" w:space="0" w:color="auto"/>
        <w:left w:val="none" w:sz="0" w:space="0" w:color="auto"/>
        <w:bottom w:val="none" w:sz="0" w:space="0" w:color="auto"/>
        <w:right w:val="none" w:sz="0" w:space="0" w:color="auto"/>
      </w:divBdr>
    </w:div>
    <w:div w:id="407313640">
      <w:bodyDiv w:val="1"/>
      <w:marLeft w:val="0"/>
      <w:marRight w:val="0"/>
      <w:marTop w:val="0"/>
      <w:marBottom w:val="0"/>
      <w:divBdr>
        <w:top w:val="none" w:sz="0" w:space="0" w:color="auto"/>
        <w:left w:val="none" w:sz="0" w:space="0" w:color="auto"/>
        <w:bottom w:val="none" w:sz="0" w:space="0" w:color="auto"/>
        <w:right w:val="none" w:sz="0" w:space="0" w:color="auto"/>
      </w:divBdr>
    </w:div>
    <w:div w:id="410349820">
      <w:bodyDiv w:val="1"/>
      <w:marLeft w:val="0"/>
      <w:marRight w:val="0"/>
      <w:marTop w:val="0"/>
      <w:marBottom w:val="0"/>
      <w:divBdr>
        <w:top w:val="none" w:sz="0" w:space="0" w:color="auto"/>
        <w:left w:val="none" w:sz="0" w:space="0" w:color="auto"/>
        <w:bottom w:val="none" w:sz="0" w:space="0" w:color="auto"/>
        <w:right w:val="none" w:sz="0" w:space="0" w:color="auto"/>
      </w:divBdr>
    </w:div>
    <w:div w:id="1242105068">
      <w:bodyDiv w:val="1"/>
      <w:marLeft w:val="0"/>
      <w:marRight w:val="0"/>
      <w:marTop w:val="0"/>
      <w:marBottom w:val="0"/>
      <w:divBdr>
        <w:top w:val="none" w:sz="0" w:space="0" w:color="auto"/>
        <w:left w:val="none" w:sz="0" w:space="0" w:color="auto"/>
        <w:bottom w:val="none" w:sz="0" w:space="0" w:color="auto"/>
        <w:right w:val="none" w:sz="0" w:space="0" w:color="auto"/>
      </w:divBdr>
    </w:div>
    <w:div w:id="1308700470">
      <w:bodyDiv w:val="1"/>
      <w:marLeft w:val="0"/>
      <w:marRight w:val="0"/>
      <w:marTop w:val="0"/>
      <w:marBottom w:val="0"/>
      <w:divBdr>
        <w:top w:val="none" w:sz="0" w:space="0" w:color="auto"/>
        <w:left w:val="none" w:sz="0" w:space="0" w:color="auto"/>
        <w:bottom w:val="none" w:sz="0" w:space="0" w:color="auto"/>
        <w:right w:val="none" w:sz="0" w:space="0" w:color="auto"/>
      </w:divBdr>
    </w:div>
    <w:div w:id="1492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91BF-A414-462E-B588-21E314D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2035</Words>
  <Characters>11194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8</cp:revision>
  <cp:lastPrinted>2019-01-31T12:31:00Z</cp:lastPrinted>
  <dcterms:created xsi:type="dcterms:W3CDTF">2019-01-30T21:21:00Z</dcterms:created>
  <dcterms:modified xsi:type="dcterms:W3CDTF">2019-02-15T15:00:00Z</dcterms:modified>
</cp:coreProperties>
</file>