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41" w:rsidRPr="00B30EFC" w:rsidRDefault="00840041" w:rsidP="0084004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0041" w:rsidRDefault="00840041" w:rsidP="00840041">
      <w:pPr>
        <w:jc w:val="both"/>
        <w:rPr>
          <w:rFonts w:ascii="Arial" w:hAnsi="Arial" w:cs="Arial"/>
          <w:sz w:val="20"/>
          <w:lang w:val="es-419"/>
        </w:rPr>
      </w:pPr>
    </w:p>
    <w:p w:rsidR="00840041" w:rsidRPr="00840041" w:rsidRDefault="00840041" w:rsidP="00840041">
      <w:pPr>
        <w:jc w:val="both"/>
        <w:rPr>
          <w:rFonts w:ascii="Arial" w:hAnsi="Arial" w:cs="Arial"/>
          <w:sz w:val="20"/>
          <w:lang w:val="es-419"/>
        </w:rPr>
      </w:pPr>
      <w:r w:rsidRPr="00840041">
        <w:rPr>
          <w:rFonts w:ascii="Arial" w:hAnsi="Arial" w:cs="Arial"/>
          <w:sz w:val="20"/>
          <w:lang w:val="es-419"/>
        </w:rPr>
        <w:t xml:space="preserve">Providencia: </w:t>
      </w:r>
      <w:r w:rsidRPr="00840041">
        <w:rPr>
          <w:rFonts w:ascii="Arial" w:hAnsi="Arial" w:cs="Arial"/>
          <w:sz w:val="20"/>
          <w:lang w:val="es-419"/>
        </w:rPr>
        <w:tab/>
      </w:r>
      <w:r w:rsidRPr="00840041">
        <w:rPr>
          <w:rFonts w:ascii="Arial" w:hAnsi="Arial" w:cs="Arial"/>
          <w:sz w:val="20"/>
          <w:lang w:val="es-419"/>
        </w:rPr>
        <w:tab/>
        <w:t>Sentencia de Segunda Instancia, jueves 31 de enero de 2019</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Radicación No:</w:t>
      </w:r>
      <w:r w:rsidRPr="00840041">
        <w:rPr>
          <w:rFonts w:ascii="Arial" w:hAnsi="Arial" w:cs="Arial"/>
          <w:sz w:val="20"/>
          <w:lang w:val="es-419"/>
        </w:rPr>
        <w:tab/>
      </w:r>
      <w:r w:rsidRPr="00840041">
        <w:rPr>
          <w:rFonts w:ascii="Arial" w:hAnsi="Arial" w:cs="Arial"/>
          <w:sz w:val="20"/>
          <w:lang w:val="es-419"/>
        </w:rPr>
        <w:tab/>
        <w:t>66001-31-05-005-2015-00626-01</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 xml:space="preserve">Proceso: </w:t>
      </w:r>
      <w:r w:rsidRPr="00840041">
        <w:rPr>
          <w:rFonts w:ascii="Arial" w:hAnsi="Arial" w:cs="Arial"/>
          <w:sz w:val="20"/>
          <w:lang w:val="es-419"/>
        </w:rPr>
        <w:tab/>
      </w:r>
      <w:r w:rsidRPr="00840041">
        <w:rPr>
          <w:rFonts w:ascii="Arial" w:hAnsi="Arial" w:cs="Arial"/>
          <w:sz w:val="20"/>
          <w:lang w:val="es-419"/>
        </w:rPr>
        <w:tab/>
        <w:t>Ordinario Laboral</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Demandante:</w:t>
      </w:r>
      <w:r w:rsidRPr="00840041">
        <w:rPr>
          <w:rFonts w:ascii="Arial" w:hAnsi="Arial" w:cs="Arial"/>
          <w:sz w:val="20"/>
          <w:lang w:val="es-419"/>
        </w:rPr>
        <w:tab/>
      </w:r>
      <w:r w:rsidRPr="00840041">
        <w:rPr>
          <w:rFonts w:ascii="Arial" w:hAnsi="Arial" w:cs="Arial"/>
          <w:sz w:val="20"/>
          <w:lang w:val="es-419"/>
        </w:rPr>
        <w:tab/>
        <w:t xml:space="preserve">Gloria Inés Molina  </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Demandado:</w:t>
      </w:r>
      <w:r w:rsidRPr="00840041">
        <w:rPr>
          <w:rFonts w:ascii="Arial" w:hAnsi="Arial" w:cs="Arial"/>
          <w:sz w:val="20"/>
          <w:lang w:val="es-419"/>
        </w:rPr>
        <w:tab/>
      </w:r>
      <w:r w:rsidRPr="00840041">
        <w:rPr>
          <w:rFonts w:ascii="Arial" w:hAnsi="Arial" w:cs="Arial"/>
          <w:sz w:val="20"/>
          <w:lang w:val="es-419"/>
        </w:rPr>
        <w:tab/>
        <w:t>Colpensiones y Betty Toledo Amaya</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Juzgado de origen:</w:t>
      </w:r>
      <w:r w:rsidRPr="00840041">
        <w:rPr>
          <w:rFonts w:ascii="Arial" w:hAnsi="Arial" w:cs="Arial"/>
          <w:sz w:val="20"/>
          <w:lang w:val="es-419"/>
        </w:rPr>
        <w:tab/>
        <w:t>Quinto Laboral del Circuito de Pereira.</w:t>
      </w:r>
    </w:p>
    <w:p w:rsidR="00840041" w:rsidRPr="00840041" w:rsidRDefault="00840041" w:rsidP="00840041">
      <w:pPr>
        <w:jc w:val="both"/>
        <w:rPr>
          <w:rFonts w:ascii="Arial" w:hAnsi="Arial" w:cs="Arial"/>
          <w:sz w:val="20"/>
          <w:lang w:val="es-419"/>
        </w:rPr>
      </w:pPr>
      <w:r w:rsidRPr="00840041">
        <w:rPr>
          <w:rFonts w:ascii="Arial" w:hAnsi="Arial" w:cs="Arial"/>
          <w:sz w:val="20"/>
          <w:lang w:val="es-419"/>
        </w:rPr>
        <w:t>Magistrado Ponente:</w:t>
      </w:r>
      <w:r w:rsidRPr="00840041">
        <w:rPr>
          <w:rFonts w:ascii="Arial" w:hAnsi="Arial" w:cs="Arial"/>
          <w:sz w:val="20"/>
          <w:lang w:val="es-419"/>
        </w:rPr>
        <w:tab/>
        <w:t>Francisco Javier Tamayo Tabares.</w:t>
      </w:r>
    </w:p>
    <w:p w:rsidR="00840041" w:rsidRPr="00B30EFC" w:rsidRDefault="00840041" w:rsidP="00840041">
      <w:pPr>
        <w:jc w:val="both"/>
        <w:rPr>
          <w:rFonts w:ascii="Arial" w:hAnsi="Arial" w:cs="Arial"/>
          <w:sz w:val="20"/>
          <w:lang w:val="es-419"/>
        </w:rPr>
      </w:pPr>
    </w:p>
    <w:p w:rsidR="00840041" w:rsidRPr="00B30EFC" w:rsidRDefault="00840041" w:rsidP="00840041">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840041">
        <w:rPr>
          <w:rFonts w:ascii="Arial" w:hAnsi="Arial" w:cs="Arial"/>
          <w:b/>
          <w:bCs/>
          <w:iCs/>
          <w:sz w:val="20"/>
          <w:lang w:val="es-419" w:eastAsia="fr-FR"/>
        </w:rPr>
        <w:t xml:space="preserve">PENSIÓN DE SOBREVIVIENTES / </w:t>
      </w:r>
      <w:r w:rsidR="004F7925">
        <w:rPr>
          <w:rFonts w:ascii="Arial" w:hAnsi="Arial" w:cs="Arial"/>
          <w:b/>
          <w:bCs/>
          <w:iCs/>
          <w:sz w:val="20"/>
          <w:lang w:val="es-CO" w:eastAsia="fr-FR"/>
        </w:rPr>
        <w:t xml:space="preserve">COMPAÑERA PERMANENTE / CONVIVENCIA POR ESPACIO DE CINCO AÑOS / </w:t>
      </w:r>
      <w:r w:rsidRPr="00840041">
        <w:rPr>
          <w:rFonts w:ascii="Arial" w:hAnsi="Arial" w:cs="Arial"/>
          <w:b/>
          <w:bCs/>
          <w:iCs/>
          <w:sz w:val="20"/>
          <w:lang w:val="es-419" w:eastAsia="fr-FR"/>
        </w:rPr>
        <w:t>CARGA PROBATORIA</w:t>
      </w:r>
      <w:r w:rsidRPr="003A08F6">
        <w:rPr>
          <w:rFonts w:ascii="Arial" w:hAnsi="Arial" w:cs="Arial"/>
          <w:b/>
          <w:bCs/>
          <w:iCs/>
          <w:sz w:val="20"/>
          <w:lang w:val="es-419" w:eastAsia="fr-FR"/>
        </w:rPr>
        <w:t>.</w:t>
      </w:r>
    </w:p>
    <w:p w:rsidR="00840041" w:rsidRDefault="00840041" w:rsidP="00840041">
      <w:pPr>
        <w:pStyle w:val="Textoindependiente32"/>
        <w:spacing w:line="240" w:lineRule="auto"/>
        <w:rPr>
          <w:rFonts w:cs="Arial"/>
          <w:bCs/>
          <w:sz w:val="20"/>
          <w:szCs w:val="18"/>
        </w:rPr>
      </w:pPr>
    </w:p>
    <w:p w:rsidR="004B5045" w:rsidRPr="004F7925" w:rsidRDefault="004B5045" w:rsidP="004F7925">
      <w:pPr>
        <w:pStyle w:val="Textoindependiente32"/>
        <w:spacing w:line="240" w:lineRule="auto"/>
        <w:rPr>
          <w:rFonts w:cs="Arial"/>
          <w:bCs/>
          <w:sz w:val="20"/>
          <w:szCs w:val="18"/>
        </w:rPr>
      </w:pPr>
      <w:r w:rsidRPr="004F7925">
        <w:rPr>
          <w:rFonts w:cs="Arial"/>
          <w:bCs/>
          <w:sz w:val="20"/>
          <w:szCs w:val="18"/>
        </w:rPr>
        <w:t xml:space="preserve">En cuanto a la calidad de beneficiaria de la pensión de sobrevivientes que alega la demandante, como compañera supérstite del pensionado fallecido, debe entonces indefectiblemente acudirse a la normatividad que regula el caso, esto es, el artículo 13 de la Ley 797 de 2003, que modificó el canon 47 de la Ley 100/93. </w:t>
      </w:r>
    </w:p>
    <w:p w:rsidR="004B5045" w:rsidRPr="004F7925" w:rsidRDefault="004B5045" w:rsidP="004F7925">
      <w:pPr>
        <w:pStyle w:val="Textoindependiente32"/>
        <w:spacing w:line="240" w:lineRule="auto"/>
        <w:rPr>
          <w:rFonts w:cs="Arial"/>
          <w:bCs/>
          <w:sz w:val="20"/>
          <w:szCs w:val="18"/>
        </w:rPr>
      </w:pPr>
    </w:p>
    <w:p w:rsidR="004B5045" w:rsidRPr="004F7925" w:rsidRDefault="004B5045" w:rsidP="004B5045">
      <w:pPr>
        <w:pStyle w:val="Textoindependiente32"/>
        <w:spacing w:line="240" w:lineRule="auto"/>
        <w:rPr>
          <w:rFonts w:cs="Arial"/>
          <w:bCs/>
          <w:sz w:val="20"/>
          <w:szCs w:val="18"/>
        </w:rPr>
      </w:pPr>
      <w:r w:rsidRPr="004F7925">
        <w:rPr>
          <w:rFonts w:cs="Arial"/>
          <w:bCs/>
          <w:sz w:val="20"/>
          <w:szCs w:val="18"/>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4B5045" w:rsidRDefault="004B5045" w:rsidP="004B5045">
      <w:pPr>
        <w:pStyle w:val="Textoindependiente32"/>
        <w:spacing w:line="240" w:lineRule="auto"/>
        <w:rPr>
          <w:rFonts w:cs="Arial"/>
          <w:bCs/>
          <w:sz w:val="20"/>
          <w:szCs w:val="18"/>
        </w:rPr>
      </w:pPr>
    </w:p>
    <w:p w:rsidR="004F7925" w:rsidRPr="00840041" w:rsidRDefault="004F7925" w:rsidP="004B5045">
      <w:pPr>
        <w:pStyle w:val="Textoindependiente32"/>
        <w:spacing w:line="240" w:lineRule="auto"/>
        <w:rPr>
          <w:rFonts w:cs="Arial"/>
          <w:bCs/>
          <w:sz w:val="20"/>
          <w:szCs w:val="18"/>
        </w:rPr>
      </w:pPr>
      <w:r w:rsidRPr="004F7925">
        <w:rPr>
          <w:rFonts w:cs="Arial"/>
          <w:bCs/>
          <w:sz w:val="20"/>
          <w:szCs w:val="18"/>
        </w:rPr>
        <w:t xml:space="preserve">… </w:t>
      </w:r>
      <w:r w:rsidRPr="004F7925">
        <w:rPr>
          <w:rFonts w:cs="Arial"/>
          <w:bCs/>
          <w:sz w:val="20"/>
          <w:szCs w:val="18"/>
        </w:rPr>
        <w:t>se considera que los declarantes citados a instancias de la parte actora no ofrecen credibilidad suficiente para dar por sentada la convivencia que se exige en este tipo de asuntos, pues como quedó visto el elenco probatorio refleja inconsistencias en relación con el domicilio en común que presuntamente tuvo la pareja</w:t>
      </w:r>
      <w:r w:rsidRPr="004F7925">
        <w:rPr>
          <w:rFonts w:cs="Arial"/>
          <w:bCs/>
          <w:sz w:val="20"/>
          <w:szCs w:val="18"/>
        </w:rPr>
        <w:t>…</w:t>
      </w:r>
    </w:p>
    <w:p w:rsidR="00840041" w:rsidRDefault="00840041" w:rsidP="00840041">
      <w:pPr>
        <w:pStyle w:val="Textoindependiente32"/>
        <w:spacing w:line="240" w:lineRule="auto"/>
        <w:rPr>
          <w:rFonts w:cs="Arial"/>
          <w:bCs/>
          <w:sz w:val="20"/>
          <w:szCs w:val="18"/>
        </w:rPr>
      </w:pPr>
    </w:p>
    <w:p w:rsidR="00840041" w:rsidRDefault="00840041" w:rsidP="00840041">
      <w:pPr>
        <w:pStyle w:val="Textoindependiente32"/>
        <w:spacing w:line="240" w:lineRule="auto"/>
        <w:rPr>
          <w:rFonts w:cs="Arial"/>
          <w:bCs/>
          <w:sz w:val="20"/>
          <w:szCs w:val="18"/>
        </w:rPr>
      </w:pPr>
    </w:p>
    <w:p w:rsidR="00840041" w:rsidRPr="00840041" w:rsidRDefault="00840041" w:rsidP="00840041">
      <w:pPr>
        <w:pStyle w:val="Textoindependiente32"/>
        <w:spacing w:line="240" w:lineRule="auto"/>
        <w:rPr>
          <w:rFonts w:cs="Arial"/>
          <w:bCs/>
          <w:sz w:val="20"/>
          <w:szCs w:val="18"/>
        </w:rPr>
      </w:pPr>
    </w:p>
    <w:p w:rsidR="00840041" w:rsidRPr="00FA3764" w:rsidRDefault="00840041" w:rsidP="00840041">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840041" w:rsidRPr="00FA3764" w:rsidRDefault="00840041" w:rsidP="00840041">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2BFA1BF6" wp14:editId="350F702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840041" w:rsidRPr="00FA3764" w:rsidRDefault="00840041" w:rsidP="00840041">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840041" w:rsidRPr="00854646" w:rsidRDefault="00840041"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840"/>
        <w:rPr>
          <w:rFonts w:ascii="Arial Narrow" w:hAnsi="Arial Narrow" w:cs="Arial"/>
          <w:b/>
          <w:sz w:val="26"/>
          <w:szCs w:val="26"/>
        </w:rPr>
      </w:pPr>
      <w:r w:rsidRPr="00854646">
        <w:rPr>
          <w:rFonts w:ascii="Arial Narrow" w:hAnsi="Arial Narrow" w:cs="Arial"/>
          <w:b/>
          <w:sz w:val="26"/>
          <w:szCs w:val="26"/>
          <w:u w:val="single"/>
        </w:rPr>
        <w:t>AUDIENCIA PÚBLICA</w:t>
      </w:r>
      <w:r w:rsidRPr="00854646">
        <w:rPr>
          <w:rFonts w:ascii="Arial Narrow" w:hAnsi="Arial Narrow" w:cs="Arial"/>
          <w:b/>
          <w:sz w:val="26"/>
          <w:szCs w:val="26"/>
        </w:rPr>
        <w:t>:</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851"/>
        <w:jc w:val="both"/>
        <w:rPr>
          <w:rFonts w:ascii="Arial Narrow" w:hAnsi="Arial Narrow" w:cs="Tahoma"/>
          <w:b/>
          <w:bCs/>
          <w:color w:val="000000"/>
          <w:sz w:val="26"/>
          <w:szCs w:val="26"/>
          <w:lang w:eastAsia="es-CO"/>
        </w:rPr>
      </w:pPr>
      <w:r w:rsidRPr="00854646">
        <w:rPr>
          <w:rFonts w:ascii="Arial Narrow" w:eastAsia="Calibri" w:hAnsi="Arial Narrow" w:cs="Arial"/>
          <w:sz w:val="26"/>
          <w:szCs w:val="26"/>
          <w:lang w:val="es-CO" w:eastAsia="en-US"/>
        </w:rPr>
        <w:t xml:space="preserve">En Pereira, hoy treinta y uno (31) de enero de dos mil diecinueve (2019), siendo las ocho y quince de la mañana (08:15 a.m.), </w:t>
      </w:r>
      <w:r w:rsidRPr="00854646">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la parte actora contra la sentencia dictada el 24 de mayo de 2018 por el Juzgado Quinto Laboral del Circuito de esta ciudad, dentro del proceso Ordinario Laboral que promueve </w:t>
      </w:r>
      <w:r w:rsidRPr="00854646">
        <w:rPr>
          <w:rFonts w:ascii="Arial Narrow" w:hAnsi="Arial Narrow" w:cs="Tahoma"/>
          <w:b/>
          <w:bCs/>
          <w:color w:val="000000"/>
          <w:sz w:val="26"/>
          <w:szCs w:val="26"/>
          <w:lang w:eastAsia="es-CO"/>
        </w:rPr>
        <w:t xml:space="preserve">Gloria Inés Molina </w:t>
      </w:r>
      <w:r w:rsidRPr="00854646">
        <w:rPr>
          <w:rFonts w:ascii="Arial Narrow" w:hAnsi="Arial Narrow" w:cs="Tahoma"/>
          <w:bCs/>
          <w:color w:val="000000"/>
          <w:sz w:val="26"/>
          <w:szCs w:val="26"/>
          <w:lang w:eastAsia="es-CO"/>
        </w:rPr>
        <w:t xml:space="preserve">contra la </w:t>
      </w:r>
      <w:r w:rsidRPr="00854646">
        <w:rPr>
          <w:rFonts w:ascii="Arial Narrow" w:hAnsi="Arial Narrow" w:cs="Tahoma"/>
          <w:b/>
          <w:bCs/>
          <w:color w:val="000000"/>
          <w:sz w:val="26"/>
          <w:szCs w:val="26"/>
          <w:lang w:eastAsia="es-CO"/>
        </w:rPr>
        <w:t>Administradora Colombiana de Pensiones –Colpensiones</w:t>
      </w:r>
      <w:r w:rsidRPr="00854646">
        <w:rPr>
          <w:rFonts w:ascii="Arial Narrow" w:hAnsi="Arial Narrow" w:cs="Tahoma"/>
          <w:bCs/>
          <w:color w:val="000000"/>
          <w:sz w:val="26"/>
          <w:szCs w:val="26"/>
          <w:lang w:eastAsia="es-CO"/>
        </w:rPr>
        <w:t xml:space="preserve"> y la señora </w:t>
      </w:r>
      <w:r w:rsidRPr="00854646">
        <w:rPr>
          <w:rFonts w:ascii="Arial Narrow" w:hAnsi="Arial Narrow" w:cs="Tahoma"/>
          <w:b/>
          <w:bCs/>
          <w:color w:val="000000"/>
          <w:sz w:val="26"/>
          <w:szCs w:val="26"/>
          <w:lang w:eastAsia="es-CO"/>
        </w:rPr>
        <w:t>Betty Toledo Amaya.</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hd w:val="clear" w:color="auto" w:fill="FFFFFF"/>
        <w:spacing w:line="288" w:lineRule="auto"/>
        <w:ind w:firstLine="708"/>
        <w:jc w:val="both"/>
        <w:rPr>
          <w:rFonts w:ascii="Arial Narrow" w:hAnsi="Arial Narrow" w:cs="Tahoma"/>
          <w:b/>
          <w:bCs/>
          <w:color w:val="000000"/>
          <w:sz w:val="26"/>
          <w:szCs w:val="26"/>
          <w:lang w:eastAsia="es-CO"/>
        </w:rPr>
      </w:pPr>
      <w:r w:rsidRPr="00854646">
        <w:rPr>
          <w:rFonts w:ascii="Arial Narrow" w:hAnsi="Arial Narrow" w:cs="Tahoma"/>
          <w:b/>
          <w:bCs/>
          <w:color w:val="000000"/>
          <w:sz w:val="26"/>
          <w:szCs w:val="26"/>
          <w:lang w:eastAsia="es-CO"/>
        </w:rPr>
        <w:t>IDENTIFICACIÓN DE LOS PRESENTES:</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851"/>
        <w:rPr>
          <w:rFonts w:ascii="Arial Narrow" w:hAnsi="Arial Narrow" w:cs="Tahoma"/>
          <w:b/>
          <w:i/>
          <w:sz w:val="26"/>
          <w:szCs w:val="26"/>
        </w:rPr>
      </w:pPr>
      <w:r w:rsidRPr="00854646">
        <w:rPr>
          <w:rFonts w:ascii="Arial Narrow" w:hAnsi="Arial Narrow" w:cs="Tahoma"/>
          <w:b/>
          <w:i/>
          <w:sz w:val="26"/>
          <w:szCs w:val="26"/>
        </w:rPr>
        <w:t>ANTECEDENTES</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Pretende la demandante se declare que tiene derecho a la sustitución pensional generada con ocasión al deceso de su compañero permanente Carlos Arturo Guarín Betancur, y en consecuencia, pide que se condene a la entidad demandada al pago de dicha prestación a partir del 15 de marzo de 2014, junto con los intereses moratorios de que trata el canon 141 de la Ley 100 de 1993, y las costas del proceso.</w:t>
      </w:r>
    </w:p>
    <w:p w:rsidR="00812579" w:rsidRPr="00854646" w:rsidRDefault="00812579" w:rsidP="00854646">
      <w:pPr>
        <w:pStyle w:val="Sinespaciado"/>
        <w:spacing w:line="288" w:lineRule="auto"/>
        <w:rPr>
          <w:rFonts w:ascii="Arial Narrow" w:hAnsi="Arial Narrow"/>
          <w:sz w:val="26"/>
          <w:szCs w:val="26"/>
        </w:rPr>
      </w:pPr>
    </w:p>
    <w:p w:rsidR="00812579" w:rsidRDefault="00812579"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 xml:space="preserve">Como fundamento a tales pedimentos, expone que convivió durante más de 10 años con el causante, quien era pensionado por vejez desde el año 2013, en cuantía de $684.897; que en </w:t>
      </w:r>
      <w:r w:rsidR="00A846D8" w:rsidRPr="00854646">
        <w:rPr>
          <w:rFonts w:ascii="Arial Narrow" w:hAnsi="Arial Narrow" w:cs="Tahoma"/>
          <w:sz w:val="26"/>
          <w:szCs w:val="26"/>
        </w:rPr>
        <w:t>ningún</w:t>
      </w:r>
      <w:r w:rsidRPr="00854646">
        <w:rPr>
          <w:rFonts w:ascii="Arial Narrow" w:hAnsi="Arial Narrow" w:cs="Tahoma"/>
          <w:sz w:val="26"/>
          <w:szCs w:val="26"/>
        </w:rPr>
        <w:t xml:space="preserve"> momento cesó la vida en común entre ellos; que el 29 de mayo de 2014 solicitó la pensión de sobrevivientes ante Colpensiones, pero mediante resolución GNR 12500 de 2015, la entidad resolvió dejar en suspenso en reconocimiento a fin de que la justicia ordinaria resolviera la controversia existente con otra peticiona</w:t>
      </w:r>
      <w:r w:rsidR="00A846D8">
        <w:rPr>
          <w:rFonts w:ascii="Arial Narrow" w:hAnsi="Arial Narrow" w:cs="Tahoma"/>
          <w:sz w:val="26"/>
          <w:szCs w:val="26"/>
        </w:rPr>
        <w:t>ria, señora Betty Toledo Amaya.</w:t>
      </w:r>
    </w:p>
    <w:p w:rsidR="00A846D8" w:rsidRPr="00854646" w:rsidRDefault="00A846D8" w:rsidP="00854646">
      <w:pPr>
        <w:shd w:val="clear" w:color="auto" w:fill="FFFFFF"/>
        <w:spacing w:line="288" w:lineRule="auto"/>
        <w:ind w:firstLine="851"/>
        <w:jc w:val="both"/>
        <w:rPr>
          <w:rFonts w:ascii="Arial Narrow" w:hAnsi="Arial Narrow" w:cs="Tahoma"/>
          <w:sz w:val="26"/>
          <w:szCs w:val="26"/>
        </w:rPr>
      </w:pPr>
    </w:p>
    <w:p w:rsidR="00812579" w:rsidRPr="00854646" w:rsidRDefault="00812579"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Trabada la litis, Colpensiones allegó respuesta a través de apoderado judicial en la que indicó que se opone a las pretensiones hasta tanto no se logre demostrar que la demandante era la compañera permanente del causante. Propuso como medios exceptivos de fondo: Obligación del sistema de seguridad social sin definir, Prescripción e Improcedencia de los intereses de mora, ver fl.</w:t>
      </w:r>
      <w:r w:rsidR="00FB3B8B" w:rsidRPr="00854646">
        <w:rPr>
          <w:rFonts w:ascii="Arial Narrow" w:hAnsi="Arial Narrow" w:cs="Tahoma"/>
          <w:sz w:val="26"/>
          <w:szCs w:val="26"/>
        </w:rPr>
        <w:t xml:space="preserve">27 y ss. </w:t>
      </w:r>
    </w:p>
    <w:p w:rsidR="00FB3B8B" w:rsidRPr="00854646" w:rsidRDefault="00FB3B8B" w:rsidP="00854646">
      <w:pPr>
        <w:pStyle w:val="Sinespaciado"/>
        <w:spacing w:line="288" w:lineRule="auto"/>
        <w:rPr>
          <w:rFonts w:ascii="Arial Narrow" w:hAnsi="Arial Narrow"/>
          <w:sz w:val="26"/>
          <w:szCs w:val="26"/>
        </w:rPr>
      </w:pPr>
    </w:p>
    <w:p w:rsidR="00FB3B8B" w:rsidRPr="00854646" w:rsidRDefault="00FB3B8B"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Tras intentarse vanamente la notificación de la codemandada Betty Toledo Amaya, el despacho mediante proveído del 27 de febrero de 2017 le designó curador ad-litem para la representación de sus intereses, quien mediante escrito formuló como excepción la que denominó “Pensión compartida entre compañeras permanentes”, a fin de que se estable</w:t>
      </w:r>
      <w:r w:rsidR="00A21D1C" w:rsidRPr="00854646">
        <w:rPr>
          <w:rFonts w:ascii="Arial Narrow" w:hAnsi="Arial Narrow" w:cs="Tahoma"/>
          <w:sz w:val="26"/>
          <w:szCs w:val="26"/>
        </w:rPr>
        <w:t>zca</w:t>
      </w:r>
      <w:r w:rsidRPr="00854646">
        <w:rPr>
          <w:rFonts w:ascii="Arial Narrow" w:hAnsi="Arial Narrow" w:cs="Tahoma"/>
          <w:sz w:val="26"/>
          <w:szCs w:val="26"/>
        </w:rPr>
        <w:t xml:space="preserve"> quien realmente tiene la condición de beneficiaria de la pensión de sobrevivientes peticionada, ver fl.144 y ss. </w:t>
      </w:r>
    </w:p>
    <w:p w:rsidR="00FB3B8B" w:rsidRPr="00854646" w:rsidRDefault="00FB3B8B" w:rsidP="00854646">
      <w:pPr>
        <w:pStyle w:val="Sinespaciado"/>
        <w:spacing w:line="288" w:lineRule="auto"/>
        <w:rPr>
          <w:rFonts w:ascii="Arial Narrow" w:hAnsi="Arial Narrow"/>
          <w:sz w:val="26"/>
          <w:szCs w:val="26"/>
        </w:rPr>
      </w:pPr>
    </w:p>
    <w:p w:rsidR="00A21D1C" w:rsidRPr="00854646" w:rsidRDefault="00FB3B8B"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 xml:space="preserve">Posteriormente, notificada en debida forma </w:t>
      </w:r>
      <w:r w:rsidR="00A21D1C" w:rsidRPr="00854646">
        <w:rPr>
          <w:rFonts w:ascii="Arial Narrow" w:hAnsi="Arial Narrow" w:cs="Tahoma"/>
          <w:sz w:val="26"/>
          <w:szCs w:val="26"/>
        </w:rPr>
        <w:t xml:space="preserve">allegó escrito en el que manifestó </w:t>
      </w:r>
      <w:r w:rsidR="00CD571F" w:rsidRPr="00854646">
        <w:rPr>
          <w:rFonts w:ascii="Arial Narrow" w:hAnsi="Arial Narrow" w:cs="Tahoma"/>
          <w:sz w:val="26"/>
          <w:szCs w:val="26"/>
        </w:rPr>
        <w:t>no tener</w:t>
      </w:r>
      <w:r w:rsidR="00A21D1C" w:rsidRPr="00854646">
        <w:rPr>
          <w:rFonts w:ascii="Arial Narrow" w:hAnsi="Arial Narrow" w:cs="Tahoma"/>
          <w:sz w:val="26"/>
          <w:szCs w:val="26"/>
        </w:rPr>
        <w:t xml:space="preserve"> interés alguno sobre el derecho pensional </w:t>
      </w:r>
      <w:r w:rsidR="00CD571F" w:rsidRPr="00854646">
        <w:rPr>
          <w:rFonts w:ascii="Arial Narrow" w:hAnsi="Arial Narrow" w:cs="Tahoma"/>
          <w:sz w:val="26"/>
          <w:szCs w:val="26"/>
        </w:rPr>
        <w:t>controvertido</w:t>
      </w:r>
      <w:r w:rsidR="00A21D1C" w:rsidRPr="00854646">
        <w:rPr>
          <w:rFonts w:ascii="Arial Narrow" w:hAnsi="Arial Narrow" w:cs="Tahoma"/>
          <w:sz w:val="26"/>
          <w:szCs w:val="26"/>
        </w:rPr>
        <w:t xml:space="preserve"> en el proceso, fl.168. </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hd w:val="clear" w:color="auto" w:fill="FFFFFF"/>
        <w:spacing w:line="288" w:lineRule="auto"/>
        <w:ind w:firstLine="851"/>
        <w:jc w:val="both"/>
        <w:rPr>
          <w:rFonts w:ascii="Arial Narrow" w:hAnsi="Arial Narrow" w:cs="Tahoma"/>
          <w:b/>
          <w:i/>
          <w:sz w:val="26"/>
          <w:szCs w:val="26"/>
        </w:rPr>
      </w:pPr>
      <w:r w:rsidRPr="00854646">
        <w:rPr>
          <w:rFonts w:ascii="Arial Narrow" w:hAnsi="Arial Narrow" w:cs="Tahoma"/>
          <w:b/>
          <w:i/>
          <w:sz w:val="26"/>
          <w:szCs w:val="26"/>
        </w:rPr>
        <w:t>SENTENCIA DEL JUZGADO</w:t>
      </w:r>
    </w:p>
    <w:p w:rsidR="00812579" w:rsidRPr="00854646" w:rsidRDefault="00812579" w:rsidP="00854646">
      <w:pPr>
        <w:pStyle w:val="Sinespaciado"/>
        <w:spacing w:line="288" w:lineRule="auto"/>
        <w:rPr>
          <w:rFonts w:ascii="Arial Narrow" w:hAnsi="Arial Narrow"/>
          <w:sz w:val="26"/>
          <w:szCs w:val="26"/>
        </w:rPr>
      </w:pPr>
    </w:p>
    <w:p w:rsidR="00771913" w:rsidRPr="00854646" w:rsidRDefault="00812579"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Agotados los ritos procesales, la jueza del conocimiento profirió sentencia</w:t>
      </w:r>
      <w:r w:rsidR="00A21D1C" w:rsidRPr="00854646">
        <w:rPr>
          <w:rFonts w:ascii="Arial Narrow" w:hAnsi="Arial Narrow" w:cs="Tahoma"/>
          <w:sz w:val="26"/>
          <w:szCs w:val="26"/>
        </w:rPr>
        <w:t xml:space="preserve"> el 24 de mayo de 2018, en el que absolvió a la entidad demandada de las pretensiones de la demanda y condenó en costas a la parte vencida en un 70 % de las causadas. P</w:t>
      </w:r>
      <w:r w:rsidR="004B5045">
        <w:rPr>
          <w:rFonts w:ascii="Arial Narrow" w:hAnsi="Arial Narrow" w:cs="Tahoma"/>
          <w:sz w:val="26"/>
          <w:szCs w:val="26"/>
        </w:rPr>
        <w:t>ara arribar a tal determinación</w:t>
      </w:r>
      <w:r w:rsidR="00A21D1C" w:rsidRPr="00854646">
        <w:rPr>
          <w:rFonts w:ascii="Arial Narrow" w:hAnsi="Arial Narrow" w:cs="Tahoma"/>
          <w:sz w:val="26"/>
          <w:szCs w:val="26"/>
        </w:rPr>
        <w:t xml:space="preserve"> estim</w:t>
      </w:r>
      <w:r w:rsidR="002C33D0" w:rsidRPr="00854646">
        <w:rPr>
          <w:rFonts w:ascii="Arial Narrow" w:hAnsi="Arial Narrow" w:cs="Tahoma"/>
          <w:sz w:val="26"/>
          <w:szCs w:val="26"/>
        </w:rPr>
        <w:t xml:space="preserve">ó que el material probatorio aportado a la actuación, no </w:t>
      </w:r>
      <w:r w:rsidR="00771913" w:rsidRPr="00854646">
        <w:rPr>
          <w:rFonts w:ascii="Arial Narrow" w:hAnsi="Arial Narrow" w:cs="Tahoma"/>
          <w:sz w:val="26"/>
          <w:szCs w:val="26"/>
        </w:rPr>
        <w:t xml:space="preserve">permite </w:t>
      </w:r>
      <w:r w:rsidR="002C33D0" w:rsidRPr="00854646">
        <w:rPr>
          <w:rFonts w:ascii="Arial Narrow" w:hAnsi="Arial Narrow" w:cs="Tahoma"/>
          <w:sz w:val="26"/>
          <w:szCs w:val="26"/>
        </w:rPr>
        <w:t xml:space="preserve">arribar al convencimiento pleno de que la convivencia entre la demandante y el pensionado fallecido se mantuvo hasta el deceso de aquel, </w:t>
      </w:r>
      <w:r w:rsidR="00771913" w:rsidRPr="00854646">
        <w:rPr>
          <w:rFonts w:ascii="Arial Narrow" w:hAnsi="Arial Narrow" w:cs="Tahoma"/>
          <w:sz w:val="26"/>
          <w:szCs w:val="26"/>
        </w:rPr>
        <w:t xml:space="preserve">por cuanto encontró </w:t>
      </w:r>
      <w:r w:rsidR="00A62296" w:rsidRPr="00854646">
        <w:rPr>
          <w:rFonts w:ascii="Arial Narrow" w:hAnsi="Arial Narrow" w:cs="Tahoma"/>
          <w:sz w:val="26"/>
          <w:szCs w:val="26"/>
        </w:rPr>
        <w:t>en inconsistencias entre la</w:t>
      </w:r>
      <w:r w:rsidR="002C33D0" w:rsidRPr="00854646">
        <w:rPr>
          <w:rFonts w:ascii="Arial Narrow" w:hAnsi="Arial Narrow" w:cs="Tahoma"/>
          <w:sz w:val="26"/>
          <w:szCs w:val="26"/>
        </w:rPr>
        <w:t xml:space="preserve"> prueba testimoniales </w:t>
      </w:r>
      <w:proofErr w:type="spellStart"/>
      <w:r w:rsidR="00771913" w:rsidRPr="00854646">
        <w:rPr>
          <w:rFonts w:ascii="Arial Narrow" w:hAnsi="Arial Narrow" w:cs="Tahoma"/>
          <w:sz w:val="26"/>
          <w:szCs w:val="26"/>
        </w:rPr>
        <w:t>recepcionada</w:t>
      </w:r>
      <w:proofErr w:type="spellEnd"/>
      <w:r w:rsidR="00771913" w:rsidRPr="00854646">
        <w:rPr>
          <w:rFonts w:ascii="Arial Narrow" w:hAnsi="Arial Narrow" w:cs="Tahoma"/>
          <w:sz w:val="26"/>
          <w:szCs w:val="26"/>
        </w:rPr>
        <w:t xml:space="preserve"> y</w:t>
      </w:r>
      <w:r w:rsidR="00A62296" w:rsidRPr="00854646">
        <w:rPr>
          <w:rFonts w:ascii="Arial Narrow" w:hAnsi="Arial Narrow" w:cs="Tahoma"/>
          <w:sz w:val="26"/>
          <w:szCs w:val="26"/>
        </w:rPr>
        <w:t>,</w:t>
      </w:r>
      <w:r w:rsidR="00771913" w:rsidRPr="00854646">
        <w:rPr>
          <w:rFonts w:ascii="Arial Narrow" w:hAnsi="Arial Narrow" w:cs="Tahoma"/>
          <w:sz w:val="26"/>
          <w:szCs w:val="26"/>
        </w:rPr>
        <w:t xml:space="preserve"> las documentales que militan en el plenario en </w:t>
      </w:r>
      <w:r w:rsidR="002C33D0" w:rsidRPr="00854646">
        <w:rPr>
          <w:rFonts w:ascii="Arial Narrow" w:hAnsi="Arial Narrow" w:cs="Tahoma"/>
          <w:sz w:val="26"/>
          <w:szCs w:val="26"/>
        </w:rPr>
        <w:t xml:space="preserve"> torno al </w:t>
      </w:r>
      <w:r w:rsidR="00771913" w:rsidRPr="00854646">
        <w:rPr>
          <w:rFonts w:ascii="Arial Narrow" w:hAnsi="Arial Narrow" w:cs="Tahoma"/>
          <w:sz w:val="26"/>
          <w:szCs w:val="26"/>
        </w:rPr>
        <w:t>último</w:t>
      </w:r>
      <w:r w:rsidR="002C33D0" w:rsidRPr="00854646">
        <w:rPr>
          <w:rFonts w:ascii="Arial Narrow" w:hAnsi="Arial Narrow" w:cs="Tahoma"/>
          <w:sz w:val="26"/>
          <w:szCs w:val="26"/>
        </w:rPr>
        <w:t xml:space="preserve"> lugar de domicilio </w:t>
      </w:r>
      <w:r w:rsidR="00771913" w:rsidRPr="00854646">
        <w:rPr>
          <w:rFonts w:ascii="Arial Narrow" w:hAnsi="Arial Narrow" w:cs="Tahoma"/>
          <w:sz w:val="26"/>
          <w:szCs w:val="26"/>
        </w:rPr>
        <w:t xml:space="preserve">del causante, puesto que reportan distintas direcciones, lo que llevó a la sentenciadora de primer grado a concluir que si bien pudo existir entre la actora y el causante una relación de pareja, no tenían domicilio común de residencia. </w:t>
      </w:r>
    </w:p>
    <w:p w:rsidR="00812579" w:rsidRPr="00854646" w:rsidRDefault="00812579" w:rsidP="00854646">
      <w:pPr>
        <w:shd w:val="clear" w:color="auto" w:fill="FFFFFF"/>
        <w:spacing w:line="288" w:lineRule="auto"/>
        <w:ind w:firstLine="851"/>
        <w:jc w:val="both"/>
        <w:rPr>
          <w:rFonts w:ascii="Arial Narrow" w:hAnsi="Arial Narrow" w:cs="Tahoma"/>
          <w:sz w:val="26"/>
          <w:szCs w:val="26"/>
        </w:rPr>
      </w:pPr>
    </w:p>
    <w:p w:rsidR="00812579" w:rsidRPr="00854646" w:rsidRDefault="00812579" w:rsidP="00854646">
      <w:pPr>
        <w:shd w:val="clear" w:color="auto" w:fill="FFFFFF"/>
        <w:spacing w:line="288" w:lineRule="auto"/>
        <w:ind w:firstLine="851"/>
        <w:jc w:val="both"/>
        <w:rPr>
          <w:rFonts w:ascii="Arial Narrow" w:hAnsi="Arial Narrow" w:cs="Tahoma"/>
          <w:b/>
          <w:i/>
          <w:sz w:val="26"/>
          <w:szCs w:val="26"/>
        </w:rPr>
      </w:pPr>
      <w:r w:rsidRPr="00854646">
        <w:rPr>
          <w:rFonts w:ascii="Arial Narrow" w:hAnsi="Arial Narrow" w:cs="Tahoma"/>
          <w:b/>
          <w:i/>
          <w:sz w:val="26"/>
          <w:szCs w:val="26"/>
        </w:rPr>
        <w:t xml:space="preserve">RECURSO DE APELACIÓN </w:t>
      </w:r>
    </w:p>
    <w:p w:rsidR="00812579" w:rsidRPr="00854646" w:rsidRDefault="00812579" w:rsidP="00854646">
      <w:pPr>
        <w:pStyle w:val="Sinespaciado"/>
        <w:spacing w:line="288" w:lineRule="auto"/>
        <w:rPr>
          <w:rFonts w:ascii="Arial Narrow" w:hAnsi="Arial Narrow"/>
          <w:sz w:val="26"/>
          <w:szCs w:val="26"/>
        </w:rPr>
      </w:pPr>
    </w:p>
    <w:p w:rsidR="00CD571F" w:rsidRDefault="00812579"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 xml:space="preserve">Inconforme con lo decidido, el vocero judicial de la parte actora </w:t>
      </w:r>
      <w:r w:rsidR="00771913" w:rsidRPr="00854646">
        <w:rPr>
          <w:rFonts w:ascii="Arial Narrow" w:hAnsi="Arial Narrow" w:cs="Tahoma"/>
          <w:sz w:val="26"/>
          <w:szCs w:val="26"/>
        </w:rPr>
        <w:t xml:space="preserve">se alzó contra la decisión en orden a que se revoque y se acceda a </w:t>
      </w:r>
      <w:r w:rsidR="00A846D8">
        <w:rPr>
          <w:rFonts w:ascii="Arial Narrow" w:hAnsi="Arial Narrow" w:cs="Tahoma"/>
          <w:sz w:val="26"/>
          <w:szCs w:val="26"/>
        </w:rPr>
        <w:t>las pretensiones de la demanda.</w:t>
      </w:r>
    </w:p>
    <w:p w:rsidR="00A846D8" w:rsidRPr="00854646" w:rsidRDefault="00A846D8" w:rsidP="00854646">
      <w:pPr>
        <w:shd w:val="clear" w:color="auto" w:fill="FFFFFF"/>
        <w:spacing w:line="288" w:lineRule="auto"/>
        <w:ind w:firstLine="851"/>
        <w:jc w:val="both"/>
        <w:rPr>
          <w:rFonts w:ascii="Arial Narrow" w:hAnsi="Arial Narrow" w:cs="Tahoma"/>
          <w:sz w:val="26"/>
          <w:szCs w:val="26"/>
        </w:rPr>
      </w:pPr>
    </w:p>
    <w:p w:rsidR="00330F52" w:rsidRPr="00854646" w:rsidRDefault="00771913"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 xml:space="preserve">En la sustentación indicó que </w:t>
      </w:r>
      <w:r w:rsidR="00CA1858" w:rsidRPr="00854646">
        <w:rPr>
          <w:rFonts w:ascii="Arial Narrow" w:hAnsi="Arial Narrow" w:cs="Tahoma"/>
          <w:sz w:val="26"/>
          <w:szCs w:val="26"/>
        </w:rPr>
        <w:t xml:space="preserve">los distintos medios de prueba acreditan no sólo la relación de pareja entre la actora y el causante sino también la convivencia por más de 10 años hasta el deceso de pensionado. Refiere que la única razón que motivó a la a-quo a negar el derecho a la sustitución pensional, fue la diferencia en que incurrieron tanto la demandante como los declarantes al establecer el último lugar de domicilio de la pareja, pues mientras estos manifestaron que fue en la Mz.9 Cs 4, las pruebas documentales, concretamente el formulario de corrección de historia laboral  que en vida diligenció el causante, da cuenta que fue la Mz.12 Cs. 4 del parque industrial, situación que a su juicio, es irrelevante y en nada desdice la calidad de beneficiaria que tiene la demandante respecto al derecho pensional. </w:t>
      </w:r>
    </w:p>
    <w:p w:rsidR="00CA1858" w:rsidRPr="00854646" w:rsidRDefault="00CA1858" w:rsidP="00854646">
      <w:pPr>
        <w:pStyle w:val="Sinespaciado"/>
        <w:spacing w:line="288" w:lineRule="auto"/>
        <w:rPr>
          <w:rFonts w:ascii="Arial Narrow" w:hAnsi="Arial Narrow"/>
          <w:sz w:val="26"/>
          <w:szCs w:val="26"/>
        </w:rPr>
      </w:pPr>
    </w:p>
    <w:p w:rsidR="00CA1858" w:rsidRPr="00854646" w:rsidRDefault="00CA1858" w:rsidP="00854646">
      <w:pPr>
        <w:shd w:val="clear" w:color="auto" w:fill="FFFFFF"/>
        <w:spacing w:line="288" w:lineRule="auto"/>
        <w:ind w:firstLine="851"/>
        <w:jc w:val="both"/>
        <w:rPr>
          <w:rFonts w:ascii="Arial Narrow" w:hAnsi="Arial Narrow" w:cs="Tahoma"/>
          <w:sz w:val="26"/>
          <w:szCs w:val="26"/>
        </w:rPr>
      </w:pPr>
      <w:r w:rsidRPr="00854646">
        <w:rPr>
          <w:rFonts w:ascii="Arial Narrow" w:hAnsi="Arial Narrow" w:cs="Tahoma"/>
          <w:sz w:val="26"/>
          <w:szCs w:val="26"/>
        </w:rPr>
        <w:t xml:space="preserve">Pide que aun si se lograra determinar que la pareja no convivía bajo el mismo techo al momento del deceso del pensionado, la demandante tiene derecho a disfrutar de la prestación pensional, puesto que no hubo ruptura de los lazos de ayuda y solidaridad mutua entre la pareja. </w:t>
      </w:r>
    </w:p>
    <w:p w:rsidR="00CA1858" w:rsidRPr="00854646" w:rsidRDefault="00CA1858" w:rsidP="00854646">
      <w:pPr>
        <w:shd w:val="clear" w:color="auto" w:fill="FFFFFF"/>
        <w:spacing w:line="288" w:lineRule="auto"/>
        <w:ind w:firstLine="851"/>
        <w:jc w:val="both"/>
        <w:rPr>
          <w:rFonts w:ascii="Arial Narrow" w:hAnsi="Arial Narrow"/>
          <w:sz w:val="26"/>
          <w:szCs w:val="26"/>
          <w:lang w:val="es-CO"/>
        </w:rPr>
      </w:pPr>
    </w:p>
    <w:p w:rsidR="00812579" w:rsidRPr="00854646" w:rsidRDefault="00812579" w:rsidP="00854646">
      <w:pPr>
        <w:tabs>
          <w:tab w:val="left" w:pos="0"/>
          <w:tab w:val="left" w:pos="8647"/>
        </w:tabs>
        <w:suppressAutoHyphens/>
        <w:spacing w:line="288" w:lineRule="auto"/>
        <w:ind w:firstLine="900"/>
        <w:jc w:val="both"/>
        <w:rPr>
          <w:rFonts w:ascii="Arial Narrow" w:hAnsi="Arial Narrow" w:cs="Tahoma"/>
          <w:sz w:val="26"/>
          <w:szCs w:val="26"/>
        </w:rPr>
      </w:pPr>
      <w:r w:rsidRPr="00854646">
        <w:rPr>
          <w:rFonts w:ascii="Arial Narrow" w:hAnsi="Arial Narrow" w:cs="Tahoma"/>
          <w:b/>
          <w:i/>
          <w:sz w:val="26"/>
          <w:szCs w:val="26"/>
        </w:rPr>
        <w:t>ALEGATOS EN ESTA INSTANCIA</w:t>
      </w:r>
      <w:r w:rsidRPr="00854646">
        <w:rPr>
          <w:rFonts w:ascii="Arial Narrow" w:hAnsi="Arial Narrow" w:cs="Tahoma"/>
          <w:sz w:val="26"/>
          <w:szCs w:val="26"/>
        </w:rPr>
        <w:t>:</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pStyle w:val="Sinespaciado"/>
        <w:spacing w:line="288" w:lineRule="auto"/>
        <w:ind w:firstLine="708"/>
        <w:jc w:val="both"/>
        <w:rPr>
          <w:rFonts w:ascii="Arial Narrow" w:hAnsi="Arial Narrow"/>
          <w:sz w:val="26"/>
          <w:szCs w:val="26"/>
        </w:rPr>
      </w:pPr>
      <w:r w:rsidRPr="00854646">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recurrente (art. </w:t>
      </w:r>
      <w:smartTag w:uri="urn:schemas-microsoft-com:office:smarttags" w:element="metricconverter">
        <w:smartTagPr>
          <w:attr w:name="ProductID" w:val="66 A"/>
        </w:smartTagPr>
        <w:r w:rsidRPr="00854646">
          <w:rPr>
            <w:rFonts w:ascii="Arial Narrow" w:hAnsi="Arial Narrow"/>
            <w:sz w:val="26"/>
            <w:szCs w:val="26"/>
          </w:rPr>
          <w:t>66 A</w:t>
        </w:r>
      </w:smartTag>
      <w:r w:rsidRPr="00854646">
        <w:rPr>
          <w:rFonts w:ascii="Arial Narrow" w:hAnsi="Arial Narrow"/>
          <w:sz w:val="26"/>
          <w:szCs w:val="26"/>
        </w:rPr>
        <w:t xml:space="preserve"> CPLSS.). Escuchadas las anteriores intervenciones que en síntesis reflejan los puntos debatidos por los integrantes de la Sala, se procede a decidir lo que corresponda, previas las siguientes:</w:t>
      </w:r>
    </w:p>
    <w:p w:rsidR="00812579" w:rsidRPr="00854646" w:rsidRDefault="00812579" w:rsidP="00854646">
      <w:pPr>
        <w:shd w:val="clear" w:color="auto" w:fill="FFFFFF"/>
        <w:spacing w:line="288" w:lineRule="auto"/>
        <w:ind w:firstLine="851"/>
        <w:jc w:val="both"/>
        <w:rPr>
          <w:rFonts w:ascii="Arial Narrow" w:hAnsi="Arial Narrow" w:cs="Tahoma"/>
          <w:iCs/>
          <w:color w:val="000000"/>
          <w:sz w:val="26"/>
          <w:szCs w:val="26"/>
          <w:lang w:val="es-MX" w:eastAsia="es-CO"/>
        </w:rPr>
      </w:pPr>
    </w:p>
    <w:p w:rsidR="00812579" w:rsidRPr="00854646" w:rsidRDefault="00812579" w:rsidP="00854646">
      <w:pPr>
        <w:shd w:val="clear" w:color="auto" w:fill="FFFFFF"/>
        <w:spacing w:line="288" w:lineRule="auto"/>
        <w:ind w:firstLine="851"/>
        <w:jc w:val="both"/>
        <w:rPr>
          <w:rFonts w:ascii="Arial Narrow" w:hAnsi="Arial Narrow" w:cs="Tahoma"/>
          <w:b/>
          <w:i/>
          <w:iCs/>
          <w:color w:val="000000"/>
          <w:sz w:val="26"/>
          <w:szCs w:val="26"/>
          <w:lang w:val="es-MX" w:eastAsia="es-CO"/>
        </w:rPr>
      </w:pPr>
      <w:r w:rsidRPr="00854646">
        <w:rPr>
          <w:rFonts w:ascii="Arial Narrow" w:hAnsi="Arial Narrow" w:cs="Tahoma"/>
          <w:b/>
          <w:i/>
          <w:iCs/>
          <w:color w:val="000000"/>
          <w:sz w:val="26"/>
          <w:szCs w:val="26"/>
          <w:lang w:val="es-MX" w:eastAsia="es-CO"/>
        </w:rPr>
        <w:t>CONSIDERACIONES</w:t>
      </w:r>
    </w:p>
    <w:p w:rsidR="00812579" w:rsidRPr="00854646" w:rsidRDefault="00812579" w:rsidP="00854646">
      <w:pPr>
        <w:pStyle w:val="Sinespaciado"/>
        <w:spacing w:line="288" w:lineRule="auto"/>
        <w:rPr>
          <w:rFonts w:ascii="Arial Narrow" w:hAnsi="Arial Narrow"/>
          <w:sz w:val="26"/>
          <w:szCs w:val="26"/>
          <w:lang w:val="es-MX" w:eastAsia="es-CO"/>
        </w:rPr>
      </w:pPr>
    </w:p>
    <w:p w:rsidR="00812579" w:rsidRPr="00854646" w:rsidRDefault="00812579" w:rsidP="00854646">
      <w:pPr>
        <w:shd w:val="clear" w:color="auto" w:fill="FFFFFF"/>
        <w:tabs>
          <w:tab w:val="left" w:pos="5197"/>
        </w:tabs>
        <w:spacing w:line="288" w:lineRule="auto"/>
        <w:ind w:firstLine="851"/>
        <w:jc w:val="both"/>
        <w:rPr>
          <w:rFonts w:ascii="Arial Narrow" w:hAnsi="Arial Narrow" w:cs="Tahoma"/>
          <w:b/>
          <w:i/>
          <w:sz w:val="26"/>
          <w:szCs w:val="26"/>
        </w:rPr>
      </w:pPr>
      <w:r w:rsidRPr="00854646">
        <w:rPr>
          <w:rFonts w:ascii="Arial Narrow" w:hAnsi="Arial Narrow" w:cs="Tahoma"/>
          <w:b/>
          <w:i/>
          <w:sz w:val="26"/>
          <w:szCs w:val="26"/>
        </w:rPr>
        <w:t>Del problema jurídico.</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854646">
        <w:rPr>
          <w:rFonts w:ascii="Arial Narrow" w:hAnsi="Arial Narrow" w:cs="Tahoma"/>
          <w:color w:val="000000"/>
          <w:sz w:val="26"/>
          <w:szCs w:val="26"/>
          <w:lang w:eastAsia="es-CO"/>
        </w:rPr>
        <w:t xml:space="preserve">En orden a resolver el grado jurisdiccional de consulta, la Sala deberá abordar los siguientes problemas jurídicos: </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854646">
        <w:rPr>
          <w:rFonts w:ascii="Arial Narrow" w:hAnsi="Arial Narrow" w:cs="Tahoma"/>
          <w:i/>
          <w:color w:val="000000"/>
          <w:sz w:val="26"/>
          <w:szCs w:val="26"/>
          <w:lang w:eastAsia="es-CO"/>
        </w:rPr>
        <w:t>¿Acreditó la demandante la calidad de beneficiaria de la sustitución pensional generada con el deceso del pensionado</w:t>
      </w:r>
      <w:r w:rsidR="00CA1858" w:rsidRPr="00854646">
        <w:rPr>
          <w:rFonts w:ascii="Arial Narrow" w:hAnsi="Arial Narrow" w:cs="Tahoma"/>
          <w:i/>
          <w:color w:val="000000"/>
          <w:sz w:val="26"/>
          <w:szCs w:val="26"/>
          <w:lang w:eastAsia="es-CO"/>
        </w:rPr>
        <w:t xml:space="preserve"> Carlos Arturo Guarín Betancur</w:t>
      </w:r>
      <w:r w:rsidRPr="00854646">
        <w:rPr>
          <w:rFonts w:ascii="Arial Narrow" w:hAnsi="Arial Narrow" w:cs="Tahoma"/>
          <w:i/>
          <w:color w:val="000000"/>
          <w:sz w:val="26"/>
          <w:szCs w:val="26"/>
          <w:lang w:eastAsia="es-CO"/>
        </w:rPr>
        <w:t>?</w:t>
      </w:r>
    </w:p>
    <w:p w:rsidR="00812579" w:rsidRPr="00854646" w:rsidRDefault="00812579" w:rsidP="00854646">
      <w:pPr>
        <w:pStyle w:val="Sinespaciado"/>
        <w:spacing w:line="288" w:lineRule="auto"/>
        <w:ind w:firstLine="708"/>
        <w:jc w:val="both"/>
        <w:rPr>
          <w:rFonts w:ascii="Arial Narrow" w:hAnsi="Arial Narrow"/>
          <w:b/>
          <w:i/>
          <w:sz w:val="26"/>
          <w:szCs w:val="26"/>
          <w:lang w:eastAsia="en-US"/>
        </w:rPr>
      </w:pPr>
    </w:p>
    <w:p w:rsidR="00812579" w:rsidRPr="00854646" w:rsidRDefault="00812579" w:rsidP="00854646">
      <w:pPr>
        <w:pStyle w:val="Sinespaciado"/>
        <w:spacing w:line="288" w:lineRule="auto"/>
        <w:ind w:firstLine="708"/>
        <w:jc w:val="both"/>
        <w:rPr>
          <w:rFonts w:ascii="Arial Narrow" w:hAnsi="Arial Narrow"/>
          <w:b/>
          <w:i/>
          <w:sz w:val="26"/>
          <w:szCs w:val="26"/>
          <w:lang w:eastAsia="en-US"/>
        </w:rPr>
      </w:pPr>
      <w:r w:rsidRPr="00854646">
        <w:rPr>
          <w:rFonts w:ascii="Arial Narrow" w:hAnsi="Arial Narrow"/>
          <w:b/>
          <w:i/>
          <w:sz w:val="26"/>
          <w:szCs w:val="26"/>
          <w:lang w:eastAsia="en-US"/>
        </w:rPr>
        <w:t>Desenvolvimiento de la problemática planteada</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3119CB" w:rsidP="00854646">
      <w:pPr>
        <w:spacing w:line="288" w:lineRule="auto"/>
        <w:ind w:firstLine="851"/>
        <w:jc w:val="both"/>
        <w:rPr>
          <w:rFonts w:ascii="Arial Narrow" w:hAnsi="Arial Narrow" w:cs="Arial"/>
          <w:color w:val="FF0000"/>
          <w:sz w:val="26"/>
          <w:szCs w:val="26"/>
          <w:lang w:val="es-ES"/>
        </w:rPr>
      </w:pPr>
      <w:r w:rsidRPr="00854646">
        <w:rPr>
          <w:rFonts w:ascii="Arial Narrow" w:hAnsi="Arial Narrow" w:cs="Arial"/>
          <w:sz w:val="26"/>
          <w:szCs w:val="26"/>
          <w:lang w:val="es-ES"/>
        </w:rPr>
        <w:lastRenderedPageBreak/>
        <w:t xml:space="preserve">No es objeto de discusión en este asunto </w:t>
      </w:r>
      <w:r w:rsidR="00812579" w:rsidRPr="00854646">
        <w:rPr>
          <w:rFonts w:ascii="Arial Narrow" w:hAnsi="Arial Narrow" w:cs="Arial"/>
          <w:sz w:val="26"/>
          <w:szCs w:val="26"/>
          <w:lang w:val="es-ES"/>
        </w:rPr>
        <w:t xml:space="preserve">que el señor </w:t>
      </w:r>
      <w:r w:rsidR="00CA1858" w:rsidRPr="00854646">
        <w:rPr>
          <w:rFonts w:ascii="Arial Narrow" w:hAnsi="Arial Narrow" w:cs="Arial"/>
          <w:sz w:val="26"/>
          <w:szCs w:val="26"/>
          <w:lang w:val="es-ES"/>
        </w:rPr>
        <w:t>Carlos Arturo Guarín Betancur falle</w:t>
      </w:r>
      <w:r w:rsidR="00812579" w:rsidRPr="00854646">
        <w:rPr>
          <w:rFonts w:ascii="Arial Narrow" w:hAnsi="Arial Narrow" w:cs="Arial"/>
          <w:sz w:val="26"/>
          <w:szCs w:val="26"/>
          <w:lang w:val="es-ES"/>
        </w:rPr>
        <w:t xml:space="preserve">ció el </w:t>
      </w:r>
      <w:r w:rsidR="00507157" w:rsidRPr="00854646">
        <w:rPr>
          <w:rFonts w:ascii="Arial Narrow" w:hAnsi="Arial Narrow" w:cs="Arial"/>
          <w:sz w:val="26"/>
          <w:szCs w:val="26"/>
          <w:lang w:val="es-ES"/>
        </w:rPr>
        <w:t>15 de marzo de 2014</w:t>
      </w:r>
      <w:r w:rsidR="00812579" w:rsidRPr="00854646">
        <w:rPr>
          <w:rFonts w:ascii="Arial Narrow" w:hAnsi="Arial Narrow" w:cs="Arial"/>
          <w:sz w:val="26"/>
          <w:szCs w:val="26"/>
          <w:lang w:val="es-ES"/>
        </w:rPr>
        <w:t xml:space="preserve"> y que para ese momento ostentaba la calidad de pensionado –fls.</w:t>
      </w:r>
      <w:r w:rsidR="00507157" w:rsidRPr="00854646">
        <w:rPr>
          <w:rFonts w:ascii="Arial Narrow" w:hAnsi="Arial Narrow" w:cs="Arial"/>
          <w:sz w:val="26"/>
          <w:szCs w:val="26"/>
          <w:lang w:val="es-ES"/>
        </w:rPr>
        <w:t>13 y 14</w:t>
      </w:r>
      <w:r w:rsidR="00812579" w:rsidRPr="00854646">
        <w:rPr>
          <w:rFonts w:ascii="Arial Narrow" w:hAnsi="Arial Narrow" w:cs="Arial"/>
          <w:sz w:val="26"/>
          <w:szCs w:val="26"/>
          <w:lang w:val="es-ES"/>
        </w:rPr>
        <w:t>, por lo que</w:t>
      </w:r>
      <w:r w:rsidR="00507157" w:rsidRPr="00854646">
        <w:rPr>
          <w:rFonts w:ascii="Arial Narrow" w:hAnsi="Arial Narrow" w:cs="Arial"/>
          <w:sz w:val="26"/>
          <w:szCs w:val="26"/>
          <w:lang w:val="es-ES"/>
        </w:rPr>
        <w:t xml:space="preserve"> ninguna duda existe en torno a que </w:t>
      </w:r>
      <w:r w:rsidR="00812579" w:rsidRPr="00854646">
        <w:rPr>
          <w:rFonts w:ascii="Arial Narrow" w:hAnsi="Arial Narrow" w:cs="Arial"/>
          <w:sz w:val="26"/>
          <w:szCs w:val="26"/>
          <w:lang w:val="es-ES"/>
        </w:rPr>
        <w:t>dejó causado el derecho</w:t>
      </w:r>
      <w:r w:rsidRPr="00854646">
        <w:rPr>
          <w:rFonts w:ascii="Arial Narrow" w:hAnsi="Arial Narrow" w:cs="Arial"/>
          <w:sz w:val="26"/>
          <w:szCs w:val="26"/>
          <w:lang w:val="es-ES"/>
        </w:rPr>
        <w:t xml:space="preserve"> en favor de </w:t>
      </w:r>
      <w:r w:rsidR="00507157" w:rsidRPr="00854646">
        <w:rPr>
          <w:rFonts w:ascii="Arial Narrow" w:hAnsi="Arial Narrow" w:cs="Arial"/>
          <w:sz w:val="26"/>
          <w:szCs w:val="26"/>
          <w:lang w:val="es-ES"/>
        </w:rPr>
        <w:t xml:space="preserve">sus </w:t>
      </w:r>
      <w:r w:rsidR="00962DF0" w:rsidRPr="00854646">
        <w:rPr>
          <w:rFonts w:ascii="Arial Narrow" w:hAnsi="Arial Narrow" w:cs="Arial"/>
          <w:sz w:val="26"/>
          <w:szCs w:val="26"/>
          <w:lang w:val="es-ES"/>
        </w:rPr>
        <w:t>derechohabientes</w:t>
      </w:r>
      <w:r w:rsidR="00507157" w:rsidRPr="00854646">
        <w:rPr>
          <w:rFonts w:ascii="Arial Narrow" w:hAnsi="Arial Narrow" w:cs="Arial"/>
          <w:sz w:val="26"/>
          <w:szCs w:val="26"/>
          <w:lang w:val="es-ES"/>
        </w:rPr>
        <w:t xml:space="preserve">. </w:t>
      </w:r>
    </w:p>
    <w:p w:rsidR="00812579" w:rsidRPr="00854646" w:rsidRDefault="00812579" w:rsidP="00854646">
      <w:pPr>
        <w:pStyle w:val="Sinespaciado"/>
        <w:spacing w:line="288" w:lineRule="auto"/>
        <w:rPr>
          <w:rFonts w:ascii="Arial Narrow" w:hAnsi="Arial Narrow"/>
          <w:sz w:val="26"/>
          <w:szCs w:val="26"/>
          <w:lang w:val="es-ES"/>
        </w:rPr>
      </w:pPr>
    </w:p>
    <w:p w:rsidR="00812579" w:rsidRPr="00854646" w:rsidRDefault="00812579" w:rsidP="00854646">
      <w:pPr>
        <w:shd w:val="clear" w:color="auto" w:fill="FFFFFF"/>
        <w:spacing w:line="288" w:lineRule="auto"/>
        <w:ind w:firstLine="708"/>
        <w:jc w:val="both"/>
        <w:rPr>
          <w:rFonts w:ascii="Arial Narrow" w:hAnsi="Arial Narrow" w:cs="Arial"/>
          <w:sz w:val="26"/>
          <w:szCs w:val="26"/>
        </w:rPr>
      </w:pPr>
      <w:r w:rsidRPr="00854646">
        <w:rPr>
          <w:rFonts w:ascii="Arial Narrow" w:hAnsi="Arial Narrow" w:cs="Arial"/>
          <w:sz w:val="26"/>
          <w:szCs w:val="26"/>
        </w:rPr>
        <w:t xml:space="preserve">En cuanto a la calidad de beneficiaria de la pensión de sobrevivientes que alega la demandante, como </w:t>
      </w:r>
      <w:r w:rsidR="00507157" w:rsidRPr="00854646">
        <w:rPr>
          <w:rFonts w:ascii="Arial Narrow" w:hAnsi="Arial Narrow" w:cs="Arial"/>
          <w:sz w:val="26"/>
          <w:szCs w:val="26"/>
        </w:rPr>
        <w:t xml:space="preserve">compañera </w:t>
      </w:r>
      <w:r w:rsidRPr="00854646">
        <w:rPr>
          <w:rFonts w:ascii="Arial Narrow" w:hAnsi="Arial Narrow" w:cs="Arial"/>
          <w:sz w:val="26"/>
          <w:szCs w:val="26"/>
        </w:rPr>
        <w:t xml:space="preserve">supérstite del pensionado fallecido, debe entonces indefectiblemente acudirse a la normatividad que regula el caso, esto es, el artículo 13 de la Ley 797 de 2003, que modificó el canon 47 de la Ley 100/93. </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Los literales a y b de dicha norma regulan la vocación de beneficiario que tiene el cónyuge o el compañero permanente, la cual está supeditada a que se evidencie que hubo una convivencia de –mínimo</w:t>
      </w:r>
      <w:r w:rsidR="004B5045">
        <w:rPr>
          <w:rFonts w:ascii="Arial Narrow" w:hAnsi="Arial Narrow" w:cs="Arial"/>
          <w:sz w:val="26"/>
          <w:szCs w:val="26"/>
          <w:lang w:val="es-ES"/>
        </w:rPr>
        <w:t>–</w:t>
      </w:r>
      <w:r w:rsidRPr="00854646">
        <w:rPr>
          <w:rFonts w:ascii="Arial Narrow" w:hAnsi="Arial Narrow" w:cs="Arial"/>
          <w:sz w:val="26"/>
          <w:szCs w:val="26"/>
          <w:lang w:val="es-ES"/>
        </w:rPr>
        <w:t xml:space="preserve"> los cinco años que antecedieron al deceso del afiliado o del pensionado. </w:t>
      </w:r>
    </w:p>
    <w:p w:rsidR="00CF2754" w:rsidRPr="00854646" w:rsidRDefault="00CF2754" w:rsidP="00854646">
      <w:pPr>
        <w:pStyle w:val="Sinespaciado"/>
        <w:spacing w:line="288" w:lineRule="auto"/>
        <w:rPr>
          <w:rFonts w:ascii="Arial Narrow" w:hAnsi="Arial Narrow"/>
          <w:sz w:val="26"/>
          <w:szCs w:val="26"/>
        </w:rPr>
      </w:pPr>
    </w:p>
    <w:p w:rsidR="00755EAF" w:rsidRPr="00854646" w:rsidRDefault="00CF2754"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En el sub-lite, </w:t>
      </w:r>
      <w:r w:rsidR="006D27B9" w:rsidRPr="00854646">
        <w:rPr>
          <w:rFonts w:ascii="Arial Narrow" w:hAnsi="Arial Narrow" w:cs="Arial"/>
          <w:sz w:val="26"/>
          <w:szCs w:val="26"/>
          <w:lang w:val="es-ES"/>
        </w:rPr>
        <w:t xml:space="preserve">se aduce en </w:t>
      </w:r>
      <w:r w:rsidR="00755EAF" w:rsidRPr="00854646">
        <w:rPr>
          <w:rFonts w:ascii="Arial Narrow" w:hAnsi="Arial Narrow" w:cs="Arial"/>
          <w:sz w:val="26"/>
          <w:szCs w:val="26"/>
          <w:lang w:val="es-ES"/>
        </w:rPr>
        <w:t xml:space="preserve">el libelo introductor del proceso que </w:t>
      </w:r>
      <w:r w:rsidR="006D27B9" w:rsidRPr="00854646">
        <w:rPr>
          <w:rFonts w:ascii="Arial Narrow" w:hAnsi="Arial Narrow" w:cs="Arial"/>
          <w:sz w:val="26"/>
          <w:szCs w:val="26"/>
          <w:lang w:val="es-ES"/>
        </w:rPr>
        <w:t xml:space="preserve">la demandante </w:t>
      </w:r>
      <w:r w:rsidR="00755EAF" w:rsidRPr="00854646">
        <w:rPr>
          <w:rFonts w:ascii="Arial Narrow" w:hAnsi="Arial Narrow" w:cs="Arial"/>
          <w:sz w:val="26"/>
          <w:szCs w:val="26"/>
          <w:lang w:val="es-ES"/>
        </w:rPr>
        <w:t xml:space="preserve">convivió con el causante </w:t>
      </w:r>
      <w:r w:rsidR="006D27B9" w:rsidRPr="00854646">
        <w:rPr>
          <w:rFonts w:ascii="Arial Narrow" w:hAnsi="Arial Narrow" w:cs="Arial"/>
          <w:sz w:val="26"/>
          <w:szCs w:val="26"/>
          <w:lang w:val="es-ES"/>
        </w:rPr>
        <w:t xml:space="preserve">durante </w:t>
      </w:r>
      <w:r w:rsidR="00755EAF" w:rsidRPr="00854646">
        <w:rPr>
          <w:rFonts w:ascii="Arial Narrow" w:hAnsi="Arial Narrow" w:cs="Arial"/>
          <w:sz w:val="26"/>
          <w:szCs w:val="26"/>
          <w:lang w:val="es-ES"/>
        </w:rPr>
        <w:t>más de 10 años</w:t>
      </w:r>
      <w:r w:rsidR="006D27B9" w:rsidRPr="00854646">
        <w:rPr>
          <w:rFonts w:ascii="Arial Narrow" w:hAnsi="Arial Narrow" w:cs="Arial"/>
          <w:sz w:val="26"/>
          <w:szCs w:val="26"/>
          <w:lang w:val="es-ES"/>
        </w:rPr>
        <w:t xml:space="preserve"> </w:t>
      </w:r>
      <w:r w:rsidR="00755EAF" w:rsidRPr="00854646">
        <w:rPr>
          <w:rFonts w:ascii="Arial Narrow" w:hAnsi="Arial Narrow" w:cs="Arial"/>
          <w:sz w:val="26"/>
          <w:szCs w:val="26"/>
          <w:lang w:val="es-ES"/>
        </w:rPr>
        <w:t xml:space="preserve">antes del deceso de aquel. Con el propósito de acreditar tal afirmación, se escucharon las declaraciones de </w:t>
      </w:r>
      <w:proofErr w:type="spellStart"/>
      <w:r w:rsidR="00755EAF" w:rsidRPr="00854646">
        <w:rPr>
          <w:rFonts w:ascii="Arial Narrow" w:hAnsi="Arial Narrow" w:cs="Arial"/>
          <w:sz w:val="26"/>
          <w:szCs w:val="26"/>
          <w:lang w:val="es-ES"/>
        </w:rPr>
        <w:t>Yeison</w:t>
      </w:r>
      <w:proofErr w:type="spellEnd"/>
      <w:r w:rsidR="00755EAF" w:rsidRPr="00854646">
        <w:rPr>
          <w:rFonts w:ascii="Arial Narrow" w:hAnsi="Arial Narrow" w:cs="Arial"/>
          <w:sz w:val="26"/>
          <w:szCs w:val="26"/>
          <w:lang w:val="es-ES"/>
        </w:rPr>
        <w:t xml:space="preserve"> </w:t>
      </w:r>
      <w:proofErr w:type="spellStart"/>
      <w:r w:rsidR="00755EAF" w:rsidRPr="00854646">
        <w:rPr>
          <w:rFonts w:ascii="Arial Narrow" w:hAnsi="Arial Narrow" w:cs="Arial"/>
          <w:sz w:val="26"/>
          <w:szCs w:val="26"/>
          <w:lang w:val="es-ES"/>
        </w:rPr>
        <w:t>Dario</w:t>
      </w:r>
      <w:proofErr w:type="spellEnd"/>
      <w:r w:rsidR="00755EAF" w:rsidRPr="00854646">
        <w:rPr>
          <w:rFonts w:ascii="Arial Narrow" w:hAnsi="Arial Narrow" w:cs="Arial"/>
          <w:sz w:val="26"/>
          <w:szCs w:val="26"/>
          <w:lang w:val="es-ES"/>
        </w:rPr>
        <w:t xml:space="preserve"> Arias </w:t>
      </w:r>
      <w:proofErr w:type="spellStart"/>
      <w:r w:rsidR="00755EAF" w:rsidRPr="00854646">
        <w:rPr>
          <w:rFonts w:ascii="Arial Narrow" w:hAnsi="Arial Narrow" w:cs="Arial"/>
          <w:sz w:val="26"/>
          <w:szCs w:val="26"/>
          <w:lang w:val="es-ES"/>
        </w:rPr>
        <w:t>Arias</w:t>
      </w:r>
      <w:proofErr w:type="spellEnd"/>
      <w:r w:rsidR="00755EAF" w:rsidRPr="00854646">
        <w:rPr>
          <w:rFonts w:ascii="Arial Narrow" w:hAnsi="Arial Narrow" w:cs="Arial"/>
          <w:sz w:val="26"/>
          <w:szCs w:val="26"/>
          <w:lang w:val="es-ES"/>
        </w:rPr>
        <w:t xml:space="preserve"> y Carlos Arturo Guarín Ballesteros, este último en calidad de hijo del pensionado fallecido. </w:t>
      </w:r>
    </w:p>
    <w:p w:rsidR="00CD571F" w:rsidRPr="00854646" w:rsidRDefault="00CD571F" w:rsidP="00854646">
      <w:pPr>
        <w:pStyle w:val="Sinespaciado"/>
        <w:spacing w:line="288" w:lineRule="auto"/>
        <w:rPr>
          <w:rFonts w:ascii="Arial Narrow" w:hAnsi="Arial Narrow"/>
          <w:sz w:val="26"/>
          <w:szCs w:val="26"/>
          <w:lang w:val="es-ES"/>
        </w:rPr>
      </w:pPr>
    </w:p>
    <w:p w:rsidR="00755EAF" w:rsidRPr="00854646" w:rsidRDefault="00755EAF"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Ambos deponentes al unísono manifestaron que </w:t>
      </w:r>
      <w:r w:rsidR="008123C7" w:rsidRPr="00854646">
        <w:rPr>
          <w:rFonts w:ascii="Arial Narrow" w:hAnsi="Arial Narrow" w:cs="Arial"/>
          <w:sz w:val="26"/>
          <w:szCs w:val="26"/>
          <w:lang w:val="es-ES"/>
        </w:rPr>
        <w:t xml:space="preserve">la demandante y el </w:t>
      </w:r>
      <w:r w:rsidR="006D27B9" w:rsidRPr="00854646">
        <w:rPr>
          <w:rFonts w:ascii="Arial Narrow" w:hAnsi="Arial Narrow" w:cs="Arial"/>
          <w:sz w:val="26"/>
          <w:szCs w:val="26"/>
          <w:lang w:val="es-ES"/>
        </w:rPr>
        <w:t xml:space="preserve">causante iniciaron una relación casual que con el tiempo se formalizó; </w:t>
      </w:r>
      <w:r w:rsidR="008123C7" w:rsidRPr="00854646">
        <w:rPr>
          <w:rFonts w:ascii="Arial Narrow" w:hAnsi="Arial Narrow" w:cs="Arial"/>
          <w:sz w:val="26"/>
          <w:szCs w:val="26"/>
          <w:lang w:val="es-ES"/>
        </w:rPr>
        <w:t xml:space="preserve">que la pareja hizo </w:t>
      </w:r>
      <w:r w:rsidRPr="00854646">
        <w:rPr>
          <w:rFonts w:ascii="Arial Narrow" w:hAnsi="Arial Narrow" w:cs="Arial"/>
          <w:sz w:val="26"/>
          <w:szCs w:val="26"/>
          <w:lang w:val="es-ES"/>
        </w:rPr>
        <w:t>vida marital primero, en el sector del Parque la Libertad por la carrera 7ª, en un inquilinato, y después</w:t>
      </w:r>
      <w:r w:rsidR="00F063B3" w:rsidRPr="00854646">
        <w:rPr>
          <w:rFonts w:ascii="Arial Narrow" w:hAnsi="Arial Narrow" w:cs="Arial"/>
          <w:sz w:val="26"/>
          <w:szCs w:val="26"/>
          <w:lang w:val="es-ES"/>
        </w:rPr>
        <w:t xml:space="preserve"> en </w:t>
      </w:r>
      <w:r w:rsidR="008123C7" w:rsidRPr="00854646">
        <w:rPr>
          <w:rFonts w:ascii="Arial Narrow" w:hAnsi="Arial Narrow" w:cs="Arial"/>
          <w:sz w:val="26"/>
          <w:szCs w:val="26"/>
          <w:lang w:val="es-ES"/>
        </w:rPr>
        <w:t>2005, en e</w:t>
      </w:r>
      <w:r w:rsidRPr="00854646">
        <w:rPr>
          <w:rFonts w:ascii="Arial Narrow" w:hAnsi="Arial Narrow" w:cs="Arial"/>
          <w:sz w:val="26"/>
          <w:szCs w:val="26"/>
          <w:lang w:val="es-ES"/>
        </w:rPr>
        <w:t>l Barrio Parque I</w:t>
      </w:r>
      <w:r w:rsidR="006D27B9" w:rsidRPr="00854646">
        <w:rPr>
          <w:rFonts w:ascii="Arial Narrow" w:hAnsi="Arial Narrow" w:cs="Arial"/>
          <w:sz w:val="26"/>
          <w:szCs w:val="26"/>
          <w:lang w:val="es-ES"/>
        </w:rPr>
        <w:t xml:space="preserve">ndustrial, Sector </w:t>
      </w:r>
      <w:proofErr w:type="spellStart"/>
      <w:r w:rsidR="006D27B9" w:rsidRPr="00854646">
        <w:rPr>
          <w:rFonts w:ascii="Arial Narrow" w:hAnsi="Arial Narrow" w:cs="Arial"/>
          <w:sz w:val="26"/>
          <w:szCs w:val="26"/>
          <w:lang w:val="es-ES"/>
        </w:rPr>
        <w:t>Comfamiliar</w:t>
      </w:r>
      <w:proofErr w:type="spellEnd"/>
      <w:r w:rsidR="006D27B9" w:rsidRPr="00854646">
        <w:rPr>
          <w:rFonts w:ascii="Arial Narrow" w:hAnsi="Arial Narrow" w:cs="Arial"/>
          <w:sz w:val="26"/>
          <w:szCs w:val="26"/>
          <w:lang w:val="es-ES"/>
        </w:rPr>
        <w:t xml:space="preserve">, en </w:t>
      </w:r>
      <w:r w:rsidRPr="00854646">
        <w:rPr>
          <w:rFonts w:ascii="Arial Narrow" w:hAnsi="Arial Narrow" w:cs="Arial"/>
          <w:sz w:val="26"/>
          <w:szCs w:val="26"/>
          <w:lang w:val="es-ES"/>
        </w:rPr>
        <w:t xml:space="preserve">la Manzana 9 Casa 4, donde convivieron alrededor de 10 años; que no tuvieron hijos; que el causante tenía problemas de hipertensión y de columna, por lo que </w:t>
      </w:r>
      <w:r w:rsidR="006D27B9" w:rsidRPr="00854646">
        <w:rPr>
          <w:rFonts w:ascii="Arial Narrow" w:hAnsi="Arial Narrow" w:cs="Arial"/>
          <w:sz w:val="26"/>
          <w:szCs w:val="26"/>
          <w:lang w:val="es-ES"/>
        </w:rPr>
        <w:t xml:space="preserve">fue </w:t>
      </w:r>
      <w:r w:rsidRPr="00854646">
        <w:rPr>
          <w:rFonts w:ascii="Arial Narrow" w:hAnsi="Arial Narrow" w:cs="Arial"/>
          <w:sz w:val="26"/>
          <w:szCs w:val="26"/>
          <w:lang w:val="es-ES"/>
        </w:rPr>
        <w:t xml:space="preserve">intervenido quirúrgicamente; que falleció de un paro </w:t>
      </w:r>
      <w:proofErr w:type="spellStart"/>
      <w:r w:rsidR="008123C7" w:rsidRPr="00854646">
        <w:rPr>
          <w:rFonts w:ascii="Arial Narrow" w:hAnsi="Arial Narrow" w:cs="Arial"/>
          <w:sz w:val="26"/>
          <w:szCs w:val="26"/>
          <w:lang w:val="es-ES"/>
        </w:rPr>
        <w:t>cardio</w:t>
      </w:r>
      <w:proofErr w:type="spellEnd"/>
      <w:r w:rsidR="008123C7" w:rsidRPr="00854646">
        <w:rPr>
          <w:rFonts w:ascii="Arial Narrow" w:hAnsi="Arial Narrow" w:cs="Arial"/>
          <w:sz w:val="26"/>
          <w:szCs w:val="26"/>
          <w:lang w:val="es-ES"/>
        </w:rPr>
        <w:t>-respiratorio</w:t>
      </w:r>
      <w:r w:rsidRPr="00854646">
        <w:rPr>
          <w:rFonts w:ascii="Arial Narrow" w:hAnsi="Arial Narrow" w:cs="Arial"/>
          <w:sz w:val="26"/>
          <w:szCs w:val="26"/>
          <w:lang w:val="es-ES"/>
        </w:rPr>
        <w:t xml:space="preserve"> </w:t>
      </w:r>
      <w:r w:rsidR="008123C7" w:rsidRPr="00854646">
        <w:rPr>
          <w:rFonts w:ascii="Arial Narrow" w:hAnsi="Arial Narrow" w:cs="Arial"/>
          <w:sz w:val="26"/>
          <w:szCs w:val="26"/>
          <w:lang w:val="es-ES"/>
        </w:rPr>
        <w:t>e</w:t>
      </w:r>
      <w:r w:rsidRPr="00854646">
        <w:rPr>
          <w:rFonts w:ascii="Arial Narrow" w:hAnsi="Arial Narrow" w:cs="Arial"/>
          <w:sz w:val="26"/>
          <w:szCs w:val="26"/>
          <w:lang w:val="es-ES"/>
        </w:rPr>
        <w:t xml:space="preserve">n la Clínica Los Rosales y </w:t>
      </w:r>
      <w:r w:rsidR="006D27B9" w:rsidRPr="00854646">
        <w:rPr>
          <w:rFonts w:ascii="Arial Narrow" w:hAnsi="Arial Narrow" w:cs="Arial"/>
          <w:sz w:val="26"/>
          <w:szCs w:val="26"/>
          <w:lang w:val="es-ES"/>
        </w:rPr>
        <w:t xml:space="preserve">que la demandante era </w:t>
      </w:r>
      <w:r w:rsidR="008123C7" w:rsidRPr="00854646">
        <w:rPr>
          <w:rFonts w:ascii="Arial Narrow" w:hAnsi="Arial Narrow" w:cs="Arial"/>
          <w:sz w:val="26"/>
          <w:szCs w:val="26"/>
          <w:lang w:val="es-ES"/>
        </w:rPr>
        <w:t xml:space="preserve">quien cuidaba de él. </w:t>
      </w:r>
    </w:p>
    <w:p w:rsidR="008123C7" w:rsidRPr="00854646" w:rsidRDefault="008123C7" w:rsidP="00854646">
      <w:pPr>
        <w:pStyle w:val="Sinespaciado"/>
        <w:spacing w:line="288" w:lineRule="auto"/>
        <w:rPr>
          <w:rFonts w:ascii="Arial Narrow" w:hAnsi="Arial Narrow"/>
          <w:sz w:val="26"/>
          <w:szCs w:val="26"/>
        </w:rPr>
      </w:pPr>
    </w:p>
    <w:p w:rsidR="00755EAF" w:rsidRPr="00854646" w:rsidRDefault="008123C7"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El </w:t>
      </w:r>
      <w:r w:rsidR="006D27B9" w:rsidRPr="00854646">
        <w:rPr>
          <w:rFonts w:ascii="Arial Narrow" w:hAnsi="Arial Narrow" w:cs="Arial"/>
          <w:sz w:val="26"/>
          <w:szCs w:val="26"/>
          <w:lang w:val="es-ES"/>
        </w:rPr>
        <w:t xml:space="preserve">hijo del causante, agregó además que convivió con su padre y </w:t>
      </w:r>
      <w:r w:rsidR="00501E51" w:rsidRPr="00854646">
        <w:rPr>
          <w:rFonts w:ascii="Arial Narrow" w:hAnsi="Arial Narrow" w:cs="Arial"/>
          <w:sz w:val="26"/>
          <w:szCs w:val="26"/>
          <w:lang w:val="es-ES"/>
        </w:rPr>
        <w:t xml:space="preserve">con </w:t>
      </w:r>
      <w:r w:rsidR="006D27B9" w:rsidRPr="00854646">
        <w:rPr>
          <w:rFonts w:ascii="Arial Narrow" w:hAnsi="Arial Narrow" w:cs="Arial"/>
          <w:sz w:val="26"/>
          <w:szCs w:val="26"/>
          <w:lang w:val="es-ES"/>
        </w:rPr>
        <w:t xml:space="preserve">la actora en el inquilinato </w:t>
      </w:r>
      <w:r w:rsidRPr="00854646">
        <w:rPr>
          <w:rFonts w:ascii="Arial Narrow" w:hAnsi="Arial Narrow" w:cs="Arial"/>
          <w:sz w:val="26"/>
          <w:szCs w:val="26"/>
          <w:lang w:val="es-ES"/>
        </w:rPr>
        <w:t xml:space="preserve">hasta el 2003, cuando </w:t>
      </w:r>
      <w:r w:rsidR="006D27B9" w:rsidRPr="00854646">
        <w:rPr>
          <w:rFonts w:ascii="Arial Narrow" w:hAnsi="Arial Narrow" w:cs="Arial"/>
          <w:sz w:val="26"/>
          <w:szCs w:val="26"/>
          <w:lang w:val="es-ES"/>
        </w:rPr>
        <w:t>arribó a</w:t>
      </w:r>
      <w:r w:rsidR="00501E51" w:rsidRPr="00854646">
        <w:rPr>
          <w:rFonts w:ascii="Arial Narrow" w:hAnsi="Arial Narrow" w:cs="Arial"/>
          <w:sz w:val="26"/>
          <w:szCs w:val="26"/>
          <w:lang w:val="es-ES"/>
        </w:rPr>
        <w:t xml:space="preserve"> la mayoría de edad, pues en esa calenda </w:t>
      </w:r>
      <w:r w:rsidRPr="00854646">
        <w:rPr>
          <w:rFonts w:ascii="Arial Narrow" w:hAnsi="Arial Narrow" w:cs="Arial"/>
          <w:sz w:val="26"/>
          <w:szCs w:val="26"/>
          <w:lang w:val="es-ES"/>
        </w:rPr>
        <w:t xml:space="preserve">optó por formar su propio hogar; que antes había convivido con ellos durante 4 años; que su papá era vigilante del Gran Hotel y </w:t>
      </w:r>
      <w:r w:rsidR="00780A47" w:rsidRPr="00854646">
        <w:rPr>
          <w:rFonts w:ascii="Arial Narrow" w:hAnsi="Arial Narrow" w:cs="Arial"/>
          <w:sz w:val="26"/>
          <w:szCs w:val="26"/>
          <w:lang w:val="es-ES"/>
        </w:rPr>
        <w:t xml:space="preserve">que </w:t>
      </w:r>
      <w:r w:rsidRPr="00854646">
        <w:rPr>
          <w:rFonts w:ascii="Arial Narrow" w:hAnsi="Arial Narrow" w:cs="Arial"/>
          <w:sz w:val="26"/>
          <w:szCs w:val="26"/>
          <w:lang w:val="es-ES"/>
        </w:rPr>
        <w:t>la demandante trabaja</w:t>
      </w:r>
      <w:r w:rsidR="00F063B3" w:rsidRPr="00854646">
        <w:rPr>
          <w:rFonts w:ascii="Arial Narrow" w:hAnsi="Arial Narrow" w:cs="Arial"/>
          <w:sz w:val="26"/>
          <w:szCs w:val="26"/>
          <w:lang w:val="es-ES"/>
        </w:rPr>
        <w:t>ba</w:t>
      </w:r>
      <w:r w:rsidRPr="00854646">
        <w:rPr>
          <w:rFonts w:ascii="Arial Narrow" w:hAnsi="Arial Narrow" w:cs="Arial"/>
          <w:sz w:val="26"/>
          <w:szCs w:val="26"/>
          <w:lang w:val="es-ES"/>
        </w:rPr>
        <w:t xml:space="preserve"> en el Conjunto Residencial Serrana en oficios varios.  </w:t>
      </w:r>
    </w:p>
    <w:p w:rsidR="008123C7" w:rsidRPr="00854646" w:rsidRDefault="008123C7" w:rsidP="00854646">
      <w:pPr>
        <w:pStyle w:val="Sinespaciado"/>
        <w:spacing w:line="288" w:lineRule="auto"/>
        <w:rPr>
          <w:rFonts w:ascii="Arial Narrow" w:hAnsi="Arial Narrow"/>
          <w:sz w:val="26"/>
          <w:szCs w:val="26"/>
        </w:rPr>
      </w:pPr>
    </w:p>
    <w:p w:rsidR="008123C7" w:rsidRPr="00854646" w:rsidRDefault="008123C7"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Tales declaracione</w:t>
      </w:r>
      <w:r w:rsidR="00851F68" w:rsidRPr="00854646">
        <w:rPr>
          <w:rFonts w:ascii="Arial Narrow" w:hAnsi="Arial Narrow" w:cs="Arial"/>
          <w:sz w:val="26"/>
          <w:szCs w:val="26"/>
          <w:lang w:val="es-ES"/>
        </w:rPr>
        <w:t xml:space="preserve">s coinciden perfectamente con la versión entregada por la </w:t>
      </w:r>
      <w:r w:rsidR="00780A47" w:rsidRPr="00854646">
        <w:rPr>
          <w:rFonts w:ascii="Arial Narrow" w:hAnsi="Arial Narrow" w:cs="Arial"/>
          <w:sz w:val="26"/>
          <w:szCs w:val="26"/>
          <w:lang w:val="es-ES"/>
        </w:rPr>
        <w:t xml:space="preserve">demandante </w:t>
      </w:r>
      <w:r w:rsidR="00851F68" w:rsidRPr="00854646">
        <w:rPr>
          <w:rFonts w:ascii="Arial Narrow" w:hAnsi="Arial Narrow" w:cs="Arial"/>
          <w:sz w:val="26"/>
          <w:szCs w:val="26"/>
          <w:lang w:val="es-ES"/>
        </w:rPr>
        <w:t>en el interrogatorio</w:t>
      </w:r>
      <w:r w:rsidR="00780A47" w:rsidRPr="00854646">
        <w:rPr>
          <w:rFonts w:ascii="Arial Narrow" w:hAnsi="Arial Narrow" w:cs="Arial"/>
          <w:sz w:val="26"/>
          <w:szCs w:val="26"/>
          <w:lang w:val="es-ES"/>
        </w:rPr>
        <w:t xml:space="preserve"> de parte </w:t>
      </w:r>
      <w:r w:rsidR="00851F68" w:rsidRPr="00854646">
        <w:rPr>
          <w:rFonts w:ascii="Arial Narrow" w:hAnsi="Arial Narrow" w:cs="Arial"/>
          <w:sz w:val="26"/>
          <w:szCs w:val="26"/>
          <w:lang w:val="es-ES"/>
        </w:rPr>
        <w:t xml:space="preserve">que absolvió, por lo que en principio, podría decirse que </w:t>
      </w:r>
      <w:r w:rsidR="00780A47" w:rsidRPr="00854646">
        <w:rPr>
          <w:rFonts w:ascii="Arial Narrow" w:hAnsi="Arial Narrow" w:cs="Arial"/>
          <w:sz w:val="26"/>
          <w:szCs w:val="26"/>
          <w:lang w:val="es-ES"/>
        </w:rPr>
        <w:t xml:space="preserve">logró demostrar su calidad de beneficiaria de la prestación. </w:t>
      </w:r>
    </w:p>
    <w:p w:rsidR="00851F68" w:rsidRPr="00854646" w:rsidRDefault="003D1DC0" w:rsidP="00854646">
      <w:pPr>
        <w:pStyle w:val="Sinespaciado"/>
        <w:spacing w:line="288" w:lineRule="auto"/>
        <w:rPr>
          <w:rFonts w:ascii="Arial Narrow" w:hAnsi="Arial Narrow"/>
          <w:sz w:val="26"/>
          <w:szCs w:val="26"/>
        </w:rPr>
      </w:pPr>
      <w:r w:rsidRPr="00854646">
        <w:rPr>
          <w:rFonts w:ascii="Arial Narrow" w:hAnsi="Arial Narrow"/>
          <w:sz w:val="26"/>
          <w:szCs w:val="26"/>
        </w:rPr>
        <w:tab/>
      </w:r>
    </w:p>
    <w:p w:rsidR="00851F68" w:rsidRPr="00854646" w:rsidRDefault="00851F68"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Sin embargo, otro panorama se </w:t>
      </w:r>
      <w:r w:rsidR="001B0BCD" w:rsidRPr="00854646">
        <w:rPr>
          <w:rFonts w:ascii="Arial Narrow" w:hAnsi="Arial Narrow" w:cs="Arial"/>
          <w:sz w:val="26"/>
          <w:szCs w:val="26"/>
          <w:lang w:val="es-ES"/>
        </w:rPr>
        <w:t>ofrece</w:t>
      </w:r>
      <w:r w:rsidRPr="00854646">
        <w:rPr>
          <w:rFonts w:ascii="Arial Narrow" w:hAnsi="Arial Narrow" w:cs="Arial"/>
          <w:sz w:val="26"/>
          <w:szCs w:val="26"/>
          <w:lang w:val="es-ES"/>
        </w:rPr>
        <w:t xml:space="preserve"> al reparar las pruebas documentales que militan en el plenario, </w:t>
      </w:r>
      <w:r w:rsidR="001B0BCD" w:rsidRPr="00854646">
        <w:rPr>
          <w:rFonts w:ascii="Arial Narrow" w:hAnsi="Arial Narrow" w:cs="Arial"/>
          <w:sz w:val="26"/>
          <w:szCs w:val="26"/>
          <w:lang w:val="es-ES"/>
        </w:rPr>
        <w:t>pues</w:t>
      </w:r>
      <w:r w:rsidR="00780A47" w:rsidRPr="00854646">
        <w:rPr>
          <w:rFonts w:ascii="Arial Narrow" w:hAnsi="Arial Narrow" w:cs="Arial"/>
          <w:sz w:val="26"/>
          <w:szCs w:val="26"/>
          <w:lang w:val="es-ES"/>
        </w:rPr>
        <w:t xml:space="preserve">to que </w:t>
      </w:r>
      <w:r w:rsidRPr="00854646">
        <w:rPr>
          <w:rFonts w:ascii="Arial Narrow" w:hAnsi="Arial Narrow" w:cs="Arial"/>
          <w:sz w:val="26"/>
          <w:szCs w:val="26"/>
          <w:lang w:val="es-ES"/>
        </w:rPr>
        <w:t>advierten múltiples inconsistencias no s</w:t>
      </w:r>
      <w:r w:rsidR="003D1DC0" w:rsidRPr="00854646">
        <w:rPr>
          <w:rFonts w:ascii="Arial Narrow" w:hAnsi="Arial Narrow" w:cs="Arial"/>
          <w:sz w:val="26"/>
          <w:szCs w:val="26"/>
          <w:lang w:val="es-ES"/>
        </w:rPr>
        <w:t>ó</w:t>
      </w:r>
      <w:r w:rsidRPr="00854646">
        <w:rPr>
          <w:rFonts w:ascii="Arial Narrow" w:hAnsi="Arial Narrow" w:cs="Arial"/>
          <w:sz w:val="26"/>
          <w:szCs w:val="26"/>
          <w:lang w:val="es-ES"/>
        </w:rPr>
        <w:t>lo en relación con las direcciones de</w:t>
      </w:r>
      <w:r w:rsidR="003D1DC0" w:rsidRPr="00854646">
        <w:rPr>
          <w:rFonts w:ascii="Arial Narrow" w:hAnsi="Arial Narrow" w:cs="Arial"/>
          <w:sz w:val="26"/>
          <w:szCs w:val="26"/>
          <w:lang w:val="es-ES"/>
        </w:rPr>
        <w:t xml:space="preserve">l lugar de </w:t>
      </w:r>
      <w:r w:rsidRPr="00854646">
        <w:rPr>
          <w:rFonts w:ascii="Arial Narrow" w:hAnsi="Arial Narrow" w:cs="Arial"/>
          <w:sz w:val="26"/>
          <w:szCs w:val="26"/>
          <w:lang w:val="es-ES"/>
        </w:rPr>
        <w:t xml:space="preserve">domicilio de la pareja, </w:t>
      </w:r>
      <w:r w:rsidR="00780A47" w:rsidRPr="00854646">
        <w:rPr>
          <w:rFonts w:ascii="Arial Narrow" w:hAnsi="Arial Narrow" w:cs="Arial"/>
          <w:sz w:val="26"/>
          <w:szCs w:val="26"/>
          <w:lang w:val="es-ES"/>
        </w:rPr>
        <w:t xml:space="preserve">tal </w:t>
      </w:r>
      <w:r w:rsidR="003D1DC0" w:rsidRPr="00854646">
        <w:rPr>
          <w:rFonts w:ascii="Arial Narrow" w:hAnsi="Arial Narrow" w:cs="Arial"/>
          <w:sz w:val="26"/>
          <w:szCs w:val="26"/>
          <w:lang w:val="es-ES"/>
        </w:rPr>
        <w:t xml:space="preserve">como lo estimó la sentenciadora de primer </w:t>
      </w:r>
      <w:r w:rsidR="003D1DC0" w:rsidRPr="00854646">
        <w:rPr>
          <w:rFonts w:ascii="Arial Narrow" w:hAnsi="Arial Narrow" w:cs="Arial"/>
          <w:sz w:val="26"/>
          <w:szCs w:val="26"/>
          <w:lang w:val="es-ES"/>
        </w:rPr>
        <w:lastRenderedPageBreak/>
        <w:t xml:space="preserve">grado, </w:t>
      </w:r>
      <w:r w:rsidRPr="00854646">
        <w:rPr>
          <w:rFonts w:ascii="Arial Narrow" w:hAnsi="Arial Narrow" w:cs="Arial"/>
          <w:sz w:val="26"/>
          <w:szCs w:val="26"/>
          <w:lang w:val="es-ES"/>
        </w:rPr>
        <w:t>sino también en las declaraciones que ante Notaría rindieron</w:t>
      </w:r>
      <w:r w:rsidR="004E6BE2" w:rsidRPr="00854646">
        <w:rPr>
          <w:rFonts w:ascii="Arial Narrow" w:hAnsi="Arial Narrow" w:cs="Arial"/>
          <w:sz w:val="26"/>
          <w:szCs w:val="26"/>
          <w:lang w:val="es-ES"/>
        </w:rPr>
        <w:t xml:space="preserve"> tanto </w:t>
      </w:r>
      <w:r w:rsidRPr="00854646">
        <w:rPr>
          <w:rFonts w:ascii="Arial Narrow" w:hAnsi="Arial Narrow" w:cs="Arial"/>
          <w:sz w:val="26"/>
          <w:szCs w:val="26"/>
          <w:lang w:val="es-ES"/>
        </w:rPr>
        <w:t>la demandante</w:t>
      </w:r>
      <w:r w:rsidR="004E6BE2" w:rsidRPr="00854646">
        <w:rPr>
          <w:rFonts w:ascii="Arial Narrow" w:hAnsi="Arial Narrow" w:cs="Arial"/>
          <w:sz w:val="26"/>
          <w:szCs w:val="26"/>
          <w:lang w:val="es-ES"/>
        </w:rPr>
        <w:t xml:space="preserve"> como </w:t>
      </w:r>
      <w:r w:rsidRPr="00854646">
        <w:rPr>
          <w:rFonts w:ascii="Arial Narrow" w:hAnsi="Arial Narrow" w:cs="Arial"/>
          <w:sz w:val="26"/>
          <w:szCs w:val="26"/>
          <w:lang w:val="es-ES"/>
        </w:rPr>
        <w:t xml:space="preserve">el hijo del causante. Veamos: </w:t>
      </w:r>
    </w:p>
    <w:p w:rsidR="00851F68" w:rsidRPr="00854646" w:rsidRDefault="00851F68" w:rsidP="00854646">
      <w:pPr>
        <w:pStyle w:val="Sinespaciado"/>
        <w:spacing w:line="288" w:lineRule="auto"/>
        <w:rPr>
          <w:rFonts w:ascii="Arial Narrow" w:hAnsi="Arial Narrow"/>
          <w:sz w:val="26"/>
          <w:szCs w:val="26"/>
        </w:rPr>
      </w:pPr>
    </w:p>
    <w:p w:rsidR="00F83BC9" w:rsidRPr="00854646" w:rsidRDefault="00851F68"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(i) </w:t>
      </w:r>
      <w:r w:rsidR="00CD571F" w:rsidRPr="00854646">
        <w:rPr>
          <w:rFonts w:ascii="Arial Narrow" w:hAnsi="Arial Narrow" w:cs="Arial"/>
          <w:sz w:val="26"/>
          <w:szCs w:val="26"/>
          <w:lang w:val="es-ES"/>
        </w:rPr>
        <w:t xml:space="preserve">  </w:t>
      </w:r>
      <w:r w:rsidR="004E6BE2" w:rsidRPr="00854646">
        <w:rPr>
          <w:rFonts w:ascii="Arial Narrow" w:hAnsi="Arial Narrow" w:cs="Arial"/>
          <w:sz w:val="26"/>
          <w:szCs w:val="26"/>
          <w:lang w:val="es-ES"/>
        </w:rPr>
        <w:t xml:space="preserve">A folio 19 milita la declaración </w:t>
      </w:r>
      <w:r w:rsidR="00F83BC9" w:rsidRPr="00854646">
        <w:rPr>
          <w:rFonts w:ascii="Arial Narrow" w:hAnsi="Arial Narrow" w:cs="Arial"/>
          <w:sz w:val="26"/>
          <w:szCs w:val="26"/>
          <w:lang w:val="es-ES"/>
        </w:rPr>
        <w:t>ex</w:t>
      </w:r>
      <w:r w:rsidR="004E6BE2" w:rsidRPr="00854646">
        <w:rPr>
          <w:rFonts w:ascii="Arial Narrow" w:hAnsi="Arial Narrow" w:cs="Arial"/>
          <w:sz w:val="26"/>
          <w:szCs w:val="26"/>
          <w:lang w:val="es-ES"/>
        </w:rPr>
        <w:t>tra</w:t>
      </w:r>
      <w:r w:rsidR="00F83BC9" w:rsidRPr="00854646">
        <w:rPr>
          <w:rFonts w:ascii="Arial Narrow" w:hAnsi="Arial Narrow" w:cs="Arial"/>
          <w:sz w:val="26"/>
          <w:szCs w:val="26"/>
          <w:lang w:val="es-ES"/>
        </w:rPr>
        <w:t>-</w:t>
      </w:r>
      <w:r w:rsidR="004E6BE2" w:rsidRPr="00854646">
        <w:rPr>
          <w:rFonts w:ascii="Arial Narrow" w:hAnsi="Arial Narrow" w:cs="Arial"/>
          <w:sz w:val="26"/>
          <w:szCs w:val="26"/>
          <w:lang w:val="es-ES"/>
        </w:rPr>
        <w:t>juicio rendida</w:t>
      </w:r>
      <w:r w:rsidR="00F83BC9" w:rsidRPr="00854646">
        <w:rPr>
          <w:rFonts w:ascii="Arial Narrow" w:hAnsi="Arial Narrow" w:cs="Arial"/>
          <w:sz w:val="26"/>
          <w:szCs w:val="26"/>
          <w:lang w:val="es-ES"/>
        </w:rPr>
        <w:t xml:space="preserve"> el día </w:t>
      </w:r>
      <w:r w:rsidR="006B6EB1" w:rsidRPr="00854646">
        <w:rPr>
          <w:rFonts w:ascii="Arial Narrow" w:hAnsi="Arial Narrow" w:cs="Arial"/>
          <w:sz w:val="26"/>
          <w:szCs w:val="26"/>
          <w:lang w:val="es-ES"/>
        </w:rPr>
        <w:t xml:space="preserve">9 de marzo de </w:t>
      </w:r>
      <w:r w:rsidR="00F83BC9" w:rsidRPr="00854646">
        <w:rPr>
          <w:rFonts w:ascii="Arial Narrow" w:hAnsi="Arial Narrow" w:cs="Arial"/>
          <w:sz w:val="26"/>
          <w:szCs w:val="26"/>
          <w:lang w:val="es-ES"/>
        </w:rPr>
        <w:t>2015</w:t>
      </w:r>
      <w:r w:rsidR="004E6BE2" w:rsidRPr="00854646">
        <w:rPr>
          <w:rFonts w:ascii="Arial Narrow" w:hAnsi="Arial Narrow" w:cs="Arial"/>
          <w:sz w:val="26"/>
          <w:szCs w:val="26"/>
          <w:lang w:val="es-ES"/>
        </w:rPr>
        <w:t xml:space="preserve"> por </w:t>
      </w:r>
      <w:r w:rsidR="00F83BC9" w:rsidRPr="00854646">
        <w:rPr>
          <w:rFonts w:ascii="Arial Narrow" w:hAnsi="Arial Narrow" w:cs="Arial"/>
          <w:sz w:val="26"/>
          <w:szCs w:val="26"/>
          <w:lang w:val="es-ES"/>
        </w:rPr>
        <w:t xml:space="preserve">el hijo del causante, </w:t>
      </w:r>
      <w:r w:rsidR="00D06415" w:rsidRPr="00854646">
        <w:rPr>
          <w:rFonts w:ascii="Arial Narrow" w:hAnsi="Arial Narrow" w:cs="Arial"/>
          <w:sz w:val="26"/>
          <w:szCs w:val="26"/>
          <w:lang w:val="es-ES"/>
        </w:rPr>
        <w:t>Carlos Arturo Guarín</w:t>
      </w:r>
      <w:r w:rsidR="004A62A4" w:rsidRPr="00854646">
        <w:rPr>
          <w:rFonts w:ascii="Arial Narrow" w:hAnsi="Arial Narrow" w:cs="Arial"/>
          <w:sz w:val="26"/>
          <w:szCs w:val="26"/>
          <w:lang w:val="es-ES"/>
        </w:rPr>
        <w:t xml:space="preserve">, </w:t>
      </w:r>
      <w:r w:rsidR="00D06415" w:rsidRPr="00854646">
        <w:rPr>
          <w:rFonts w:ascii="Arial Narrow" w:hAnsi="Arial Narrow" w:cs="Arial"/>
          <w:sz w:val="26"/>
          <w:szCs w:val="26"/>
          <w:lang w:val="es-ES"/>
        </w:rPr>
        <w:t xml:space="preserve">donde </w:t>
      </w:r>
      <w:r w:rsidR="004A62A4" w:rsidRPr="00854646">
        <w:rPr>
          <w:rFonts w:ascii="Arial Narrow" w:hAnsi="Arial Narrow" w:cs="Arial"/>
          <w:sz w:val="26"/>
          <w:szCs w:val="26"/>
          <w:lang w:val="es-ES"/>
        </w:rPr>
        <w:t xml:space="preserve">manifestó </w:t>
      </w:r>
      <w:r w:rsidR="00D06415" w:rsidRPr="00854646">
        <w:rPr>
          <w:rFonts w:ascii="Arial Narrow" w:hAnsi="Arial Narrow" w:cs="Arial"/>
          <w:sz w:val="26"/>
          <w:szCs w:val="26"/>
          <w:lang w:val="es-ES"/>
        </w:rPr>
        <w:t xml:space="preserve">que la pareja </w:t>
      </w:r>
      <w:r w:rsidR="00F83BC9" w:rsidRPr="00854646">
        <w:rPr>
          <w:rFonts w:ascii="Arial Narrow" w:hAnsi="Arial Narrow" w:cs="Arial"/>
          <w:sz w:val="26"/>
          <w:szCs w:val="26"/>
          <w:lang w:val="es-ES"/>
        </w:rPr>
        <w:t>conformada por su padre</w:t>
      </w:r>
      <w:r w:rsidR="00562ED0" w:rsidRPr="00854646">
        <w:rPr>
          <w:rFonts w:ascii="Arial Narrow" w:hAnsi="Arial Narrow" w:cs="Arial"/>
          <w:sz w:val="26"/>
          <w:szCs w:val="26"/>
          <w:lang w:val="es-ES"/>
        </w:rPr>
        <w:t xml:space="preserve"> y la señora Gloria Inés Molina, </w:t>
      </w:r>
      <w:r w:rsidR="00D06415" w:rsidRPr="00854646">
        <w:rPr>
          <w:rFonts w:ascii="Arial Narrow" w:hAnsi="Arial Narrow" w:cs="Arial"/>
          <w:sz w:val="26"/>
          <w:szCs w:val="26"/>
          <w:lang w:val="es-ES"/>
        </w:rPr>
        <w:t>convivió en unión marital de hecho, compartiendo techo</w:t>
      </w:r>
      <w:r w:rsidR="003F577E">
        <w:rPr>
          <w:rFonts w:ascii="Arial Narrow" w:hAnsi="Arial Narrow" w:cs="Arial"/>
          <w:sz w:val="26"/>
          <w:szCs w:val="26"/>
          <w:lang w:val="es-ES"/>
        </w:rPr>
        <w:t>,</w:t>
      </w:r>
      <w:r w:rsidR="00D06415" w:rsidRPr="00854646">
        <w:rPr>
          <w:rFonts w:ascii="Arial Narrow" w:hAnsi="Arial Narrow" w:cs="Arial"/>
          <w:sz w:val="26"/>
          <w:szCs w:val="26"/>
          <w:lang w:val="es-ES"/>
        </w:rPr>
        <w:t xml:space="preserve"> </w:t>
      </w:r>
      <w:r w:rsidR="001A719A" w:rsidRPr="00854646">
        <w:rPr>
          <w:rFonts w:ascii="Arial Narrow" w:hAnsi="Arial Narrow" w:cs="Arial"/>
          <w:sz w:val="26"/>
          <w:szCs w:val="26"/>
          <w:lang w:val="es-ES"/>
        </w:rPr>
        <w:t xml:space="preserve">lecho y mesa </w:t>
      </w:r>
      <w:r w:rsidR="00F83BC9" w:rsidRPr="00854646">
        <w:rPr>
          <w:rFonts w:ascii="Arial Narrow" w:hAnsi="Arial Narrow" w:cs="Arial"/>
          <w:sz w:val="26"/>
          <w:szCs w:val="26"/>
          <w:lang w:val="es-ES"/>
        </w:rPr>
        <w:t xml:space="preserve">por espacio de diez (10) años, </w:t>
      </w:r>
      <w:r w:rsidR="006709BE" w:rsidRPr="00854646">
        <w:rPr>
          <w:rFonts w:ascii="Arial Narrow" w:hAnsi="Arial Narrow" w:cs="Arial"/>
          <w:sz w:val="26"/>
          <w:szCs w:val="26"/>
          <w:lang w:val="es-ES"/>
        </w:rPr>
        <w:t xml:space="preserve">sin solución de continuidad </w:t>
      </w:r>
      <w:r w:rsidR="001A719A" w:rsidRPr="00854646">
        <w:rPr>
          <w:rFonts w:ascii="Arial Narrow" w:hAnsi="Arial Narrow" w:cs="Arial"/>
          <w:sz w:val="26"/>
          <w:szCs w:val="26"/>
          <w:lang w:val="es-ES"/>
        </w:rPr>
        <w:t xml:space="preserve">hasta el día </w:t>
      </w:r>
      <w:r w:rsidR="00562ED0" w:rsidRPr="00854646">
        <w:rPr>
          <w:rFonts w:ascii="Arial Narrow" w:hAnsi="Arial Narrow" w:cs="Arial"/>
          <w:sz w:val="26"/>
          <w:szCs w:val="26"/>
          <w:lang w:val="es-ES"/>
        </w:rPr>
        <w:t xml:space="preserve">deceso de su padre y </w:t>
      </w:r>
      <w:r w:rsidR="00F83BC9" w:rsidRPr="00854646">
        <w:rPr>
          <w:rFonts w:ascii="Arial Narrow" w:hAnsi="Arial Narrow" w:cs="Arial"/>
          <w:sz w:val="26"/>
          <w:szCs w:val="26"/>
          <w:lang w:val="es-ES"/>
        </w:rPr>
        <w:t>que la actora dependía total y económicamente de él</w:t>
      </w:r>
      <w:r w:rsidR="00501E51" w:rsidRPr="00854646">
        <w:rPr>
          <w:rFonts w:ascii="Arial Narrow" w:hAnsi="Arial Narrow" w:cs="Arial"/>
          <w:sz w:val="26"/>
          <w:szCs w:val="26"/>
          <w:lang w:val="es-ES"/>
        </w:rPr>
        <w:t>, situación que nos remonta al año 2004</w:t>
      </w:r>
      <w:r w:rsidR="00F83BC9" w:rsidRPr="00854646">
        <w:rPr>
          <w:rFonts w:ascii="Arial Narrow" w:hAnsi="Arial Narrow" w:cs="Arial"/>
          <w:sz w:val="26"/>
          <w:szCs w:val="26"/>
          <w:lang w:val="es-ES"/>
        </w:rPr>
        <w:t xml:space="preserve">. </w:t>
      </w:r>
      <w:r w:rsidR="00436253" w:rsidRPr="00854646">
        <w:rPr>
          <w:rFonts w:ascii="Arial Narrow" w:hAnsi="Arial Narrow" w:cs="Arial"/>
          <w:sz w:val="26"/>
          <w:szCs w:val="26"/>
          <w:lang w:val="es-ES"/>
        </w:rPr>
        <w:t xml:space="preserve">Sin embargo, </w:t>
      </w:r>
      <w:r w:rsidR="00501E51" w:rsidRPr="00854646">
        <w:rPr>
          <w:rFonts w:ascii="Arial Narrow" w:hAnsi="Arial Narrow" w:cs="Arial"/>
          <w:sz w:val="26"/>
          <w:szCs w:val="26"/>
          <w:lang w:val="es-ES"/>
        </w:rPr>
        <w:t xml:space="preserve">también </w:t>
      </w:r>
      <w:r w:rsidR="00562ED0" w:rsidRPr="00854646">
        <w:rPr>
          <w:rFonts w:ascii="Arial Narrow" w:hAnsi="Arial Narrow" w:cs="Arial"/>
          <w:sz w:val="26"/>
          <w:szCs w:val="26"/>
          <w:lang w:val="es-ES"/>
        </w:rPr>
        <w:t xml:space="preserve">se encuentra la </w:t>
      </w:r>
      <w:r w:rsidR="00F83BC9" w:rsidRPr="00854646">
        <w:rPr>
          <w:rFonts w:ascii="Arial Narrow" w:hAnsi="Arial Narrow" w:cs="Arial"/>
          <w:sz w:val="26"/>
          <w:szCs w:val="26"/>
          <w:lang w:val="es-ES"/>
        </w:rPr>
        <w:t>declaración extra</w:t>
      </w:r>
      <w:r w:rsidR="00343188" w:rsidRPr="00854646">
        <w:rPr>
          <w:rFonts w:ascii="Arial Narrow" w:hAnsi="Arial Narrow" w:cs="Arial"/>
          <w:sz w:val="26"/>
          <w:szCs w:val="26"/>
          <w:lang w:val="es-ES"/>
        </w:rPr>
        <w:t>-</w:t>
      </w:r>
      <w:r w:rsidR="00F83BC9" w:rsidRPr="00854646">
        <w:rPr>
          <w:rFonts w:ascii="Arial Narrow" w:hAnsi="Arial Narrow" w:cs="Arial"/>
          <w:sz w:val="26"/>
          <w:szCs w:val="26"/>
          <w:lang w:val="es-ES"/>
        </w:rPr>
        <w:t>juicio que rindió ese mismo deponente</w:t>
      </w:r>
      <w:r w:rsidR="00F063B3" w:rsidRPr="00854646">
        <w:rPr>
          <w:rFonts w:ascii="Arial Narrow" w:hAnsi="Arial Narrow" w:cs="Arial"/>
          <w:sz w:val="26"/>
          <w:szCs w:val="26"/>
          <w:lang w:val="es-ES"/>
        </w:rPr>
        <w:t>,</w:t>
      </w:r>
      <w:r w:rsidR="00F83BC9" w:rsidRPr="00854646">
        <w:rPr>
          <w:rFonts w:ascii="Arial Narrow" w:hAnsi="Arial Narrow" w:cs="Arial"/>
          <w:sz w:val="26"/>
          <w:szCs w:val="26"/>
          <w:lang w:val="es-ES"/>
        </w:rPr>
        <w:t xml:space="preserve"> el </w:t>
      </w:r>
      <w:r w:rsidR="00343188" w:rsidRPr="00854646">
        <w:rPr>
          <w:rFonts w:ascii="Arial Narrow" w:hAnsi="Arial Narrow" w:cs="Arial"/>
          <w:sz w:val="26"/>
          <w:szCs w:val="26"/>
          <w:lang w:val="es-ES"/>
        </w:rPr>
        <w:t>11 de o</w:t>
      </w:r>
      <w:r w:rsidR="00501E51" w:rsidRPr="00854646">
        <w:rPr>
          <w:rFonts w:ascii="Arial Narrow" w:hAnsi="Arial Narrow" w:cs="Arial"/>
          <w:sz w:val="26"/>
          <w:szCs w:val="26"/>
          <w:lang w:val="es-ES"/>
        </w:rPr>
        <w:t>ctubre de 2014</w:t>
      </w:r>
      <w:r w:rsidR="009B1E06" w:rsidRPr="00854646">
        <w:rPr>
          <w:rFonts w:ascii="Arial Narrow" w:hAnsi="Arial Narrow" w:cs="Arial"/>
          <w:sz w:val="26"/>
          <w:szCs w:val="26"/>
          <w:lang w:val="es-ES"/>
        </w:rPr>
        <w:t xml:space="preserve"> –ver fl.85-</w:t>
      </w:r>
      <w:r w:rsidR="00501E51" w:rsidRPr="00854646">
        <w:rPr>
          <w:rFonts w:ascii="Arial Narrow" w:hAnsi="Arial Narrow" w:cs="Arial"/>
          <w:sz w:val="26"/>
          <w:szCs w:val="26"/>
          <w:lang w:val="es-ES"/>
        </w:rPr>
        <w:t xml:space="preserve">, donde manifestó </w:t>
      </w:r>
      <w:r w:rsidR="00343188" w:rsidRPr="00854646">
        <w:rPr>
          <w:rFonts w:ascii="Arial Narrow" w:hAnsi="Arial Narrow" w:cs="Arial"/>
          <w:sz w:val="26"/>
          <w:szCs w:val="26"/>
          <w:lang w:val="es-ES"/>
        </w:rPr>
        <w:t>que su padre y la demandante fueron compañeros permanentes desde el 13 de abril de 1994 hasta el 27 de marzo de 2002; que estuvieron separados de cuerpo durante cinco años y que reanudaron la con</w:t>
      </w:r>
      <w:r w:rsidR="001B0BCD" w:rsidRPr="00854646">
        <w:rPr>
          <w:rFonts w:ascii="Arial Narrow" w:hAnsi="Arial Narrow" w:cs="Arial"/>
          <w:sz w:val="26"/>
          <w:szCs w:val="26"/>
          <w:lang w:val="es-ES"/>
        </w:rPr>
        <w:t xml:space="preserve">vivencia el 1º de enero de 2007, manteniéndose </w:t>
      </w:r>
      <w:r w:rsidR="00343188" w:rsidRPr="00854646">
        <w:rPr>
          <w:rFonts w:ascii="Arial Narrow" w:hAnsi="Arial Narrow" w:cs="Arial"/>
          <w:sz w:val="26"/>
          <w:szCs w:val="26"/>
          <w:lang w:val="es-ES"/>
        </w:rPr>
        <w:t xml:space="preserve">indemne hasta el </w:t>
      </w:r>
      <w:r w:rsidR="00501E51" w:rsidRPr="00854646">
        <w:rPr>
          <w:rFonts w:ascii="Arial Narrow" w:hAnsi="Arial Narrow" w:cs="Arial"/>
          <w:sz w:val="26"/>
          <w:szCs w:val="26"/>
          <w:lang w:val="es-ES"/>
        </w:rPr>
        <w:t xml:space="preserve">día del </w:t>
      </w:r>
      <w:r w:rsidR="00343188" w:rsidRPr="00854646">
        <w:rPr>
          <w:rFonts w:ascii="Arial Narrow" w:hAnsi="Arial Narrow" w:cs="Arial"/>
          <w:sz w:val="26"/>
          <w:szCs w:val="26"/>
          <w:lang w:val="es-ES"/>
        </w:rPr>
        <w:t xml:space="preserve">deceso de su padre, ver folio 85. Como se observa, </w:t>
      </w:r>
      <w:r w:rsidR="005A1B5D" w:rsidRPr="00854646">
        <w:rPr>
          <w:rFonts w:ascii="Arial Narrow" w:hAnsi="Arial Narrow" w:cs="Arial"/>
          <w:sz w:val="26"/>
          <w:szCs w:val="26"/>
          <w:lang w:val="es-ES"/>
        </w:rPr>
        <w:t xml:space="preserve">este declarante ofrece varias versiones entre sí disímiles, </w:t>
      </w:r>
      <w:r w:rsidR="00501E51" w:rsidRPr="00854646">
        <w:rPr>
          <w:rFonts w:ascii="Arial Narrow" w:hAnsi="Arial Narrow" w:cs="Arial"/>
          <w:sz w:val="26"/>
          <w:szCs w:val="26"/>
          <w:lang w:val="es-ES"/>
        </w:rPr>
        <w:t xml:space="preserve">circunstancia que </w:t>
      </w:r>
      <w:r w:rsidR="003119CB" w:rsidRPr="00854646">
        <w:rPr>
          <w:rFonts w:ascii="Arial Narrow" w:hAnsi="Arial Narrow" w:cs="Arial"/>
          <w:sz w:val="26"/>
          <w:szCs w:val="26"/>
          <w:lang w:val="es-ES"/>
        </w:rPr>
        <w:t xml:space="preserve">afecta la </w:t>
      </w:r>
      <w:r w:rsidR="005A1B5D" w:rsidRPr="00854646">
        <w:rPr>
          <w:rFonts w:ascii="Arial Narrow" w:hAnsi="Arial Narrow" w:cs="Arial"/>
          <w:sz w:val="26"/>
          <w:szCs w:val="26"/>
          <w:lang w:val="es-ES"/>
        </w:rPr>
        <w:t>c</w:t>
      </w:r>
      <w:r w:rsidR="00501E51" w:rsidRPr="00854646">
        <w:rPr>
          <w:rFonts w:ascii="Arial Narrow" w:hAnsi="Arial Narrow" w:cs="Arial"/>
          <w:sz w:val="26"/>
          <w:szCs w:val="26"/>
          <w:lang w:val="es-ES"/>
        </w:rPr>
        <w:t xml:space="preserve">redibilidad </w:t>
      </w:r>
      <w:r w:rsidR="005A1B5D" w:rsidRPr="00854646">
        <w:rPr>
          <w:rFonts w:ascii="Arial Narrow" w:hAnsi="Arial Narrow" w:cs="Arial"/>
          <w:sz w:val="26"/>
          <w:szCs w:val="26"/>
          <w:lang w:val="es-ES"/>
        </w:rPr>
        <w:t>e imparcialidad de sus dichos.</w:t>
      </w:r>
    </w:p>
    <w:p w:rsidR="00F83BC9" w:rsidRPr="00854646" w:rsidRDefault="00F83BC9" w:rsidP="00854646">
      <w:pPr>
        <w:pStyle w:val="Sinespaciado"/>
        <w:spacing w:line="288" w:lineRule="auto"/>
        <w:rPr>
          <w:rFonts w:ascii="Arial Narrow" w:hAnsi="Arial Narrow"/>
          <w:sz w:val="26"/>
          <w:szCs w:val="26"/>
          <w:lang w:val="es-ES"/>
        </w:rPr>
      </w:pPr>
    </w:p>
    <w:p w:rsidR="00702B39" w:rsidRPr="00854646" w:rsidRDefault="00436253"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(ii</w:t>
      </w:r>
      <w:r w:rsidR="00F83BC9" w:rsidRPr="00854646">
        <w:rPr>
          <w:rFonts w:ascii="Arial Narrow" w:hAnsi="Arial Narrow" w:cs="Arial"/>
          <w:sz w:val="26"/>
          <w:szCs w:val="26"/>
          <w:lang w:val="es-ES"/>
        </w:rPr>
        <w:t xml:space="preserve">) </w:t>
      </w:r>
      <w:r w:rsidR="00120CBE" w:rsidRPr="00854646">
        <w:rPr>
          <w:rFonts w:ascii="Arial Narrow" w:hAnsi="Arial Narrow" w:cs="Arial"/>
          <w:sz w:val="26"/>
          <w:szCs w:val="26"/>
          <w:lang w:val="es-ES"/>
        </w:rPr>
        <w:t>A folio</w:t>
      </w:r>
      <w:r w:rsidR="00702B39" w:rsidRPr="00854646">
        <w:rPr>
          <w:rFonts w:ascii="Arial Narrow" w:hAnsi="Arial Narrow" w:cs="Arial"/>
          <w:sz w:val="26"/>
          <w:szCs w:val="26"/>
          <w:lang w:val="es-ES"/>
        </w:rPr>
        <w:t>s</w:t>
      </w:r>
      <w:r w:rsidR="00120CBE" w:rsidRPr="00854646">
        <w:rPr>
          <w:rFonts w:ascii="Arial Narrow" w:hAnsi="Arial Narrow" w:cs="Arial"/>
          <w:sz w:val="26"/>
          <w:szCs w:val="26"/>
          <w:lang w:val="es-ES"/>
        </w:rPr>
        <w:t xml:space="preserve"> 191 </w:t>
      </w:r>
      <w:r w:rsidR="00702B39" w:rsidRPr="00854646">
        <w:rPr>
          <w:rFonts w:ascii="Arial Narrow" w:hAnsi="Arial Narrow" w:cs="Arial"/>
          <w:sz w:val="26"/>
          <w:szCs w:val="26"/>
          <w:lang w:val="es-ES"/>
        </w:rPr>
        <w:t xml:space="preserve">y 88 militan en su orden, las solicitudes de </w:t>
      </w:r>
      <w:r w:rsidR="00120CBE" w:rsidRPr="00854646">
        <w:rPr>
          <w:rFonts w:ascii="Arial Narrow" w:hAnsi="Arial Narrow" w:cs="Arial"/>
          <w:sz w:val="26"/>
          <w:szCs w:val="26"/>
          <w:lang w:val="es-ES"/>
        </w:rPr>
        <w:t xml:space="preserve">actualización de historia laboral </w:t>
      </w:r>
      <w:r w:rsidR="00702B39" w:rsidRPr="00854646">
        <w:rPr>
          <w:rFonts w:ascii="Arial Narrow" w:hAnsi="Arial Narrow" w:cs="Arial"/>
          <w:sz w:val="26"/>
          <w:szCs w:val="26"/>
          <w:lang w:val="es-ES"/>
        </w:rPr>
        <w:t>y de reconocimiento de pensión de vejez radicadas por el causante ante Colpensiones el 13 de abril de 2012 y el 31 de mayo de ese mismo año,</w:t>
      </w:r>
      <w:r w:rsidR="008E0DB5" w:rsidRPr="00854646">
        <w:rPr>
          <w:rFonts w:ascii="Arial Narrow" w:hAnsi="Arial Narrow" w:cs="Arial"/>
          <w:sz w:val="26"/>
          <w:szCs w:val="26"/>
          <w:lang w:val="es-ES"/>
        </w:rPr>
        <w:t xml:space="preserve"> en las que </w:t>
      </w:r>
      <w:r w:rsidR="00702B39" w:rsidRPr="00854646">
        <w:rPr>
          <w:rFonts w:ascii="Arial Narrow" w:hAnsi="Arial Narrow" w:cs="Arial"/>
          <w:sz w:val="26"/>
          <w:szCs w:val="26"/>
          <w:lang w:val="es-ES"/>
        </w:rPr>
        <w:t xml:space="preserve">registró como </w:t>
      </w:r>
      <w:r w:rsidR="00120CBE" w:rsidRPr="00854646">
        <w:rPr>
          <w:rFonts w:ascii="Arial Narrow" w:hAnsi="Arial Narrow" w:cs="Arial"/>
          <w:sz w:val="26"/>
          <w:szCs w:val="26"/>
          <w:lang w:val="es-ES"/>
        </w:rPr>
        <w:t>lugar de</w:t>
      </w:r>
      <w:r w:rsidR="008E0DB5" w:rsidRPr="00854646">
        <w:rPr>
          <w:rFonts w:ascii="Arial Narrow" w:hAnsi="Arial Narrow" w:cs="Arial"/>
          <w:sz w:val="26"/>
          <w:szCs w:val="26"/>
          <w:lang w:val="es-ES"/>
        </w:rPr>
        <w:t xml:space="preserve"> r</w:t>
      </w:r>
      <w:r w:rsidR="00E87C31" w:rsidRPr="00854646">
        <w:rPr>
          <w:rFonts w:ascii="Arial Narrow" w:hAnsi="Arial Narrow" w:cs="Arial"/>
          <w:sz w:val="26"/>
          <w:szCs w:val="26"/>
          <w:lang w:val="es-ES"/>
        </w:rPr>
        <w:t xml:space="preserve">esidencia la </w:t>
      </w:r>
      <w:proofErr w:type="spellStart"/>
      <w:r w:rsidR="00E87C31" w:rsidRPr="00854646">
        <w:rPr>
          <w:rFonts w:ascii="Arial Narrow" w:hAnsi="Arial Narrow" w:cs="Arial"/>
          <w:sz w:val="26"/>
          <w:szCs w:val="26"/>
          <w:lang w:val="es-ES"/>
        </w:rPr>
        <w:t>Cra</w:t>
      </w:r>
      <w:proofErr w:type="spellEnd"/>
      <w:r w:rsidR="00E87C31" w:rsidRPr="00854646">
        <w:rPr>
          <w:rFonts w:ascii="Arial Narrow" w:hAnsi="Arial Narrow" w:cs="Arial"/>
          <w:sz w:val="26"/>
          <w:szCs w:val="26"/>
          <w:lang w:val="es-ES"/>
        </w:rPr>
        <w:t>.</w:t>
      </w:r>
      <w:r w:rsidR="00E97636">
        <w:rPr>
          <w:rFonts w:ascii="Arial Narrow" w:hAnsi="Arial Narrow" w:cs="Arial"/>
          <w:sz w:val="26"/>
          <w:szCs w:val="26"/>
          <w:lang w:val="es-ES"/>
        </w:rPr>
        <w:t xml:space="preserve"> </w:t>
      </w:r>
      <w:r w:rsidR="00E87C31" w:rsidRPr="00854646">
        <w:rPr>
          <w:rFonts w:ascii="Arial Narrow" w:hAnsi="Arial Narrow" w:cs="Arial"/>
          <w:sz w:val="26"/>
          <w:szCs w:val="26"/>
          <w:lang w:val="es-ES"/>
        </w:rPr>
        <w:t xml:space="preserve">7ª No. 12-46. En ese mismo sentido, a folio 90 obra el formato para información de la EPS suscrito por el afiliado el 31 de mayo de 2012. Lo anterior </w:t>
      </w:r>
      <w:r w:rsidR="002C34EF" w:rsidRPr="00854646">
        <w:rPr>
          <w:rFonts w:ascii="Arial Narrow" w:hAnsi="Arial Narrow" w:cs="Arial"/>
          <w:sz w:val="26"/>
          <w:szCs w:val="26"/>
          <w:lang w:val="es-ES"/>
        </w:rPr>
        <w:t>permite concluir que para el 2012</w:t>
      </w:r>
      <w:r w:rsidR="00E87C31" w:rsidRPr="00854646">
        <w:rPr>
          <w:rFonts w:ascii="Arial Narrow" w:hAnsi="Arial Narrow" w:cs="Arial"/>
          <w:sz w:val="26"/>
          <w:szCs w:val="26"/>
          <w:lang w:val="es-ES"/>
        </w:rPr>
        <w:t xml:space="preserve">, el causante </w:t>
      </w:r>
      <w:r w:rsidR="008E0DB5" w:rsidRPr="00854646">
        <w:rPr>
          <w:rFonts w:ascii="Arial Narrow" w:hAnsi="Arial Narrow" w:cs="Arial"/>
          <w:sz w:val="26"/>
          <w:szCs w:val="26"/>
          <w:lang w:val="es-ES"/>
        </w:rPr>
        <w:t>aún</w:t>
      </w:r>
      <w:r w:rsidR="002C34EF" w:rsidRPr="00854646">
        <w:rPr>
          <w:rFonts w:ascii="Arial Narrow" w:hAnsi="Arial Narrow" w:cs="Arial"/>
          <w:sz w:val="26"/>
          <w:szCs w:val="26"/>
          <w:lang w:val="es-ES"/>
        </w:rPr>
        <w:t xml:space="preserve"> viv</w:t>
      </w:r>
      <w:r w:rsidR="008E0DB5" w:rsidRPr="00854646">
        <w:rPr>
          <w:rFonts w:ascii="Arial Narrow" w:hAnsi="Arial Narrow" w:cs="Arial"/>
          <w:sz w:val="26"/>
          <w:szCs w:val="26"/>
          <w:lang w:val="es-ES"/>
        </w:rPr>
        <w:t xml:space="preserve">ía en el centro de Pereira y no </w:t>
      </w:r>
      <w:r w:rsidR="006709BE" w:rsidRPr="00854646">
        <w:rPr>
          <w:rFonts w:ascii="Arial Narrow" w:hAnsi="Arial Narrow" w:cs="Arial"/>
          <w:sz w:val="26"/>
          <w:szCs w:val="26"/>
          <w:lang w:val="es-ES"/>
        </w:rPr>
        <w:t xml:space="preserve">en el Barrio </w:t>
      </w:r>
      <w:r w:rsidR="004F7925" w:rsidRPr="00854646">
        <w:rPr>
          <w:rFonts w:ascii="Arial Narrow" w:hAnsi="Arial Narrow" w:cs="Arial"/>
          <w:sz w:val="26"/>
          <w:szCs w:val="26"/>
          <w:lang w:val="es-ES"/>
        </w:rPr>
        <w:t xml:space="preserve">Parque </w:t>
      </w:r>
      <w:r w:rsidR="006709BE" w:rsidRPr="00854646">
        <w:rPr>
          <w:rFonts w:ascii="Arial Narrow" w:hAnsi="Arial Narrow" w:cs="Arial"/>
          <w:sz w:val="26"/>
          <w:szCs w:val="26"/>
          <w:lang w:val="es-ES"/>
        </w:rPr>
        <w:t xml:space="preserve">Industrial </w:t>
      </w:r>
      <w:r w:rsidR="008E0DB5" w:rsidRPr="00854646">
        <w:rPr>
          <w:rFonts w:ascii="Arial Narrow" w:hAnsi="Arial Narrow" w:cs="Arial"/>
          <w:sz w:val="26"/>
          <w:szCs w:val="26"/>
          <w:lang w:val="es-ES"/>
        </w:rPr>
        <w:t>como l</w:t>
      </w:r>
      <w:r w:rsidR="006709BE" w:rsidRPr="00854646">
        <w:rPr>
          <w:rFonts w:ascii="Arial Narrow" w:hAnsi="Arial Narrow" w:cs="Arial"/>
          <w:sz w:val="26"/>
          <w:szCs w:val="26"/>
          <w:lang w:val="es-ES"/>
        </w:rPr>
        <w:t>o manifestaron los declarantes, pues fue sólo ha</w:t>
      </w:r>
      <w:r w:rsidR="00E87C31" w:rsidRPr="00854646">
        <w:rPr>
          <w:rFonts w:ascii="Arial Narrow" w:hAnsi="Arial Narrow" w:cs="Arial"/>
          <w:sz w:val="26"/>
          <w:szCs w:val="26"/>
          <w:lang w:val="es-ES"/>
        </w:rPr>
        <w:t xml:space="preserve">sta el 7 de mayo de 2013 que este </w:t>
      </w:r>
      <w:r w:rsidR="006709BE" w:rsidRPr="00854646">
        <w:rPr>
          <w:rFonts w:ascii="Arial Narrow" w:hAnsi="Arial Narrow" w:cs="Arial"/>
          <w:sz w:val="26"/>
          <w:szCs w:val="26"/>
          <w:lang w:val="es-ES"/>
        </w:rPr>
        <w:t xml:space="preserve">registró la Mz.12 Casa 4 de ese barrio, como lugar de domicilio, cuando solicitó ante Colpensiones el traslado de la cuenta del </w:t>
      </w:r>
      <w:r w:rsidR="009B46E6">
        <w:rPr>
          <w:rFonts w:ascii="Arial Narrow" w:hAnsi="Arial Narrow" w:cs="Arial"/>
          <w:sz w:val="26"/>
          <w:szCs w:val="26"/>
          <w:lang w:val="es-ES"/>
        </w:rPr>
        <w:t>pago de la pensión, ver fl.192.</w:t>
      </w:r>
    </w:p>
    <w:p w:rsidR="006709BE" w:rsidRPr="00854646" w:rsidRDefault="006709BE" w:rsidP="00854646">
      <w:pPr>
        <w:pStyle w:val="Sinespaciado"/>
        <w:spacing w:line="288" w:lineRule="auto"/>
        <w:rPr>
          <w:rFonts w:ascii="Arial Narrow" w:hAnsi="Arial Narrow"/>
          <w:sz w:val="26"/>
          <w:szCs w:val="26"/>
        </w:rPr>
      </w:pPr>
    </w:p>
    <w:p w:rsidR="00BC125C" w:rsidRPr="00854646" w:rsidRDefault="006709BE"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Conforme a lo anterior, </w:t>
      </w:r>
      <w:r w:rsidR="001533D3" w:rsidRPr="00854646">
        <w:rPr>
          <w:rFonts w:ascii="Arial Narrow" w:hAnsi="Arial Narrow" w:cs="Arial"/>
          <w:sz w:val="26"/>
          <w:szCs w:val="26"/>
          <w:lang w:val="es-ES"/>
        </w:rPr>
        <w:t xml:space="preserve">se considera que los declarantes citados a instancias de la parte actora no ofrecen credibilidad suficiente para dar por </w:t>
      </w:r>
      <w:r w:rsidR="0074637B" w:rsidRPr="00854646">
        <w:rPr>
          <w:rFonts w:ascii="Arial Narrow" w:hAnsi="Arial Narrow" w:cs="Arial"/>
          <w:sz w:val="26"/>
          <w:szCs w:val="26"/>
          <w:lang w:val="es-ES"/>
        </w:rPr>
        <w:t xml:space="preserve">sentada </w:t>
      </w:r>
      <w:r w:rsidR="001533D3" w:rsidRPr="00854646">
        <w:rPr>
          <w:rFonts w:ascii="Arial Narrow" w:hAnsi="Arial Narrow" w:cs="Arial"/>
          <w:sz w:val="26"/>
          <w:szCs w:val="26"/>
          <w:lang w:val="es-ES"/>
        </w:rPr>
        <w:t>la convivencia que se exige en este tipo de asu</w:t>
      </w:r>
      <w:r w:rsidR="00B868F8" w:rsidRPr="00854646">
        <w:rPr>
          <w:rFonts w:ascii="Arial Narrow" w:hAnsi="Arial Narrow" w:cs="Arial"/>
          <w:sz w:val="26"/>
          <w:szCs w:val="26"/>
          <w:lang w:val="es-ES"/>
        </w:rPr>
        <w:t>ntos, pues</w:t>
      </w:r>
      <w:r w:rsidR="0074637B" w:rsidRPr="00854646">
        <w:rPr>
          <w:rFonts w:ascii="Arial Narrow" w:hAnsi="Arial Narrow" w:cs="Arial"/>
          <w:sz w:val="26"/>
          <w:szCs w:val="26"/>
          <w:lang w:val="es-ES"/>
        </w:rPr>
        <w:t xml:space="preserve"> como quedó visto el elenco probatorio </w:t>
      </w:r>
      <w:r w:rsidR="00B868F8" w:rsidRPr="00854646">
        <w:rPr>
          <w:rFonts w:ascii="Arial Narrow" w:hAnsi="Arial Narrow" w:cs="Arial"/>
          <w:sz w:val="26"/>
          <w:szCs w:val="26"/>
          <w:lang w:val="es-ES"/>
        </w:rPr>
        <w:t xml:space="preserve">refleja </w:t>
      </w:r>
      <w:r w:rsidR="00E87C31" w:rsidRPr="00854646">
        <w:rPr>
          <w:rFonts w:ascii="Arial Narrow" w:hAnsi="Arial Narrow" w:cs="Arial"/>
          <w:sz w:val="26"/>
          <w:szCs w:val="26"/>
          <w:lang w:val="es-ES"/>
        </w:rPr>
        <w:t>inconsistencias</w:t>
      </w:r>
      <w:r w:rsidR="001533D3" w:rsidRPr="00854646">
        <w:rPr>
          <w:rFonts w:ascii="Arial Narrow" w:hAnsi="Arial Narrow" w:cs="Arial"/>
          <w:sz w:val="26"/>
          <w:szCs w:val="26"/>
          <w:lang w:val="es-ES"/>
        </w:rPr>
        <w:t xml:space="preserve"> en relación con el </w:t>
      </w:r>
      <w:r w:rsidR="0074637B" w:rsidRPr="00854646">
        <w:rPr>
          <w:rFonts w:ascii="Arial Narrow" w:hAnsi="Arial Narrow" w:cs="Arial"/>
          <w:sz w:val="26"/>
          <w:szCs w:val="26"/>
          <w:lang w:val="es-ES"/>
        </w:rPr>
        <w:t xml:space="preserve">domicilio en común que </w:t>
      </w:r>
      <w:r w:rsidR="00B868F8" w:rsidRPr="00854646">
        <w:rPr>
          <w:rFonts w:ascii="Arial Narrow" w:hAnsi="Arial Narrow" w:cs="Arial"/>
          <w:sz w:val="26"/>
          <w:szCs w:val="26"/>
          <w:lang w:val="es-ES"/>
        </w:rPr>
        <w:t xml:space="preserve">presuntamente </w:t>
      </w:r>
      <w:r w:rsidR="00E25877" w:rsidRPr="00854646">
        <w:rPr>
          <w:rFonts w:ascii="Arial Narrow" w:hAnsi="Arial Narrow" w:cs="Arial"/>
          <w:sz w:val="26"/>
          <w:szCs w:val="26"/>
          <w:lang w:val="es-ES"/>
        </w:rPr>
        <w:t xml:space="preserve">tuvo la pareja. </w:t>
      </w:r>
      <w:r w:rsidR="0074637B" w:rsidRPr="00854646">
        <w:rPr>
          <w:rFonts w:ascii="Arial Narrow" w:hAnsi="Arial Narrow" w:cs="Arial"/>
          <w:sz w:val="26"/>
          <w:szCs w:val="26"/>
          <w:lang w:val="es-ES"/>
        </w:rPr>
        <w:t xml:space="preserve">De suerte entonces que, </w:t>
      </w:r>
      <w:r w:rsidR="00006D5D" w:rsidRPr="00854646">
        <w:rPr>
          <w:rFonts w:ascii="Arial Narrow" w:hAnsi="Arial Narrow" w:cs="Arial"/>
          <w:sz w:val="26"/>
          <w:szCs w:val="26"/>
          <w:lang w:val="es-ES"/>
        </w:rPr>
        <w:t xml:space="preserve">no se equivocó </w:t>
      </w:r>
      <w:r w:rsidR="00BF54DF" w:rsidRPr="00854646">
        <w:rPr>
          <w:rFonts w:ascii="Arial Narrow" w:hAnsi="Arial Narrow" w:cs="Arial"/>
          <w:sz w:val="26"/>
          <w:szCs w:val="26"/>
          <w:lang w:val="es-ES"/>
        </w:rPr>
        <w:t xml:space="preserve">la </w:t>
      </w:r>
      <w:r w:rsidR="00E96DA3" w:rsidRPr="00854646">
        <w:rPr>
          <w:rFonts w:ascii="Arial Narrow" w:hAnsi="Arial Narrow" w:cs="Arial"/>
          <w:sz w:val="26"/>
          <w:szCs w:val="26"/>
          <w:lang w:val="es-ES"/>
        </w:rPr>
        <w:t xml:space="preserve">sentenciadora </w:t>
      </w:r>
      <w:r w:rsidR="00BF54DF" w:rsidRPr="00854646">
        <w:rPr>
          <w:rFonts w:ascii="Arial Narrow" w:hAnsi="Arial Narrow" w:cs="Arial"/>
          <w:sz w:val="26"/>
          <w:szCs w:val="26"/>
          <w:lang w:val="es-ES"/>
        </w:rPr>
        <w:t xml:space="preserve">de primer grado al negar las pretensiones de </w:t>
      </w:r>
      <w:r w:rsidR="00CD571F" w:rsidRPr="00854646">
        <w:rPr>
          <w:rFonts w:ascii="Arial Narrow" w:hAnsi="Arial Narrow" w:cs="Arial"/>
          <w:sz w:val="26"/>
          <w:szCs w:val="26"/>
          <w:lang w:val="es-ES"/>
        </w:rPr>
        <w:t>la demanda</w:t>
      </w:r>
      <w:r w:rsidR="0074637B" w:rsidRPr="00854646">
        <w:rPr>
          <w:rFonts w:ascii="Arial Narrow" w:hAnsi="Arial Narrow" w:cs="Arial"/>
          <w:sz w:val="26"/>
          <w:szCs w:val="26"/>
          <w:lang w:val="es-ES"/>
        </w:rPr>
        <w:t xml:space="preserve">, pues claramente la actora no </w:t>
      </w:r>
      <w:r w:rsidR="00610A8B" w:rsidRPr="00854646">
        <w:rPr>
          <w:rFonts w:ascii="Arial Narrow" w:hAnsi="Arial Narrow" w:cs="Arial"/>
          <w:sz w:val="26"/>
          <w:szCs w:val="26"/>
          <w:lang w:val="es-ES"/>
        </w:rPr>
        <w:t xml:space="preserve">demostró </w:t>
      </w:r>
      <w:r w:rsidR="004263FB" w:rsidRPr="00854646">
        <w:rPr>
          <w:rFonts w:ascii="Arial Narrow" w:hAnsi="Arial Narrow" w:cs="Arial"/>
          <w:sz w:val="26"/>
          <w:szCs w:val="26"/>
          <w:lang w:val="es-ES"/>
        </w:rPr>
        <w:t xml:space="preserve">la </w:t>
      </w:r>
      <w:r w:rsidR="00610A8B" w:rsidRPr="00854646">
        <w:rPr>
          <w:rFonts w:ascii="Arial Narrow" w:hAnsi="Arial Narrow" w:cs="Arial"/>
          <w:sz w:val="26"/>
          <w:szCs w:val="26"/>
          <w:lang w:val="es-ES"/>
        </w:rPr>
        <w:t xml:space="preserve">calidad de beneficiaria a la pensión de sobrevivientes que reclama. </w:t>
      </w:r>
    </w:p>
    <w:p w:rsidR="00812579" w:rsidRPr="00854646" w:rsidRDefault="00812579" w:rsidP="00854646">
      <w:pPr>
        <w:pStyle w:val="Sinespaciado"/>
        <w:spacing w:line="288" w:lineRule="auto"/>
        <w:rPr>
          <w:rFonts w:ascii="Arial Narrow" w:hAnsi="Arial Narrow"/>
          <w:sz w:val="26"/>
          <w:szCs w:val="26"/>
        </w:rPr>
      </w:pPr>
    </w:p>
    <w:p w:rsidR="00CD571F" w:rsidRPr="00854646" w:rsidRDefault="00812579"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 xml:space="preserve">Por </w:t>
      </w:r>
      <w:r w:rsidR="00BF54DF" w:rsidRPr="00854646">
        <w:rPr>
          <w:rFonts w:ascii="Arial Narrow" w:hAnsi="Arial Narrow" w:cs="Arial"/>
          <w:sz w:val="26"/>
          <w:szCs w:val="26"/>
          <w:lang w:val="es-ES"/>
        </w:rPr>
        <w:t>ende,</w:t>
      </w:r>
      <w:r w:rsidRPr="00854646">
        <w:rPr>
          <w:rFonts w:ascii="Arial Narrow" w:hAnsi="Arial Narrow" w:cs="Arial"/>
          <w:sz w:val="26"/>
          <w:szCs w:val="26"/>
          <w:lang w:val="es-ES"/>
        </w:rPr>
        <w:t xml:space="preserve"> </w:t>
      </w:r>
      <w:r w:rsidR="00BF54DF" w:rsidRPr="00854646">
        <w:rPr>
          <w:rFonts w:ascii="Arial Narrow" w:hAnsi="Arial Narrow" w:cs="Arial"/>
          <w:sz w:val="26"/>
          <w:szCs w:val="26"/>
          <w:lang w:val="es-ES"/>
        </w:rPr>
        <w:t>se confirmará íntegramente la decisión</w:t>
      </w:r>
      <w:r w:rsidR="00E25877" w:rsidRPr="00854646">
        <w:rPr>
          <w:rFonts w:ascii="Arial Narrow" w:hAnsi="Arial Narrow" w:cs="Arial"/>
          <w:sz w:val="26"/>
          <w:szCs w:val="26"/>
          <w:lang w:val="es-ES"/>
        </w:rPr>
        <w:t xml:space="preserve"> apelada.</w:t>
      </w:r>
      <w:r w:rsidR="00CD571F" w:rsidRPr="00854646">
        <w:rPr>
          <w:rFonts w:ascii="Arial Narrow" w:hAnsi="Arial Narrow" w:cs="Arial"/>
          <w:sz w:val="26"/>
          <w:szCs w:val="26"/>
          <w:lang w:val="es-ES"/>
        </w:rPr>
        <w:t xml:space="preserve"> </w:t>
      </w:r>
    </w:p>
    <w:p w:rsidR="00CD571F" w:rsidRPr="00854646" w:rsidRDefault="00CD571F" w:rsidP="00854646">
      <w:pPr>
        <w:pStyle w:val="Sinespaciado"/>
        <w:spacing w:line="288" w:lineRule="auto"/>
        <w:rPr>
          <w:rFonts w:ascii="Arial Narrow" w:hAnsi="Arial Narrow"/>
          <w:sz w:val="26"/>
          <w:szCs w:val="26"/>
        </w:rPr>
      </w:pPr>
    </w:p>
    <w:p w:rsidR="00812579" w:rsidRPr="00854646" w:rsidRDefault="00E25877" w:rsidP="00854646">
      <w:pPr>
        <w:spacing w:line="288" w:lineRule="auto"/>
        <w:ind w:firstLine="851"/>
        <w:jc w:val="both"/>
        <w:rPr>
          <w:rFonts w:ascii="Arial Narrow" w:hAnsi="Arial Narrow" w:cs="Arial"/>
          <w:sz w:val="26"/>
          <w:szCs w:val="26"/>
          <w:lang w:val="es-ES"/>
        </w:rPr>
      </w:pPr>
      <w:r w:rsidRPr="00854646">
        <w:rPr>
          <w:rFonts w:ascii="Arial Narrow" w:hAnsi="Arial Narrow" w:cs="Arial"/>
          <w:sz w:val="26"/>
          <w:szCs w:val="26"/>
          <w:lang w:val="es-ES"/>
        </w:rPr>
        <w:t>C</w:t>
      </w:r>
      <w:r w:rsidR="00CD571F" w:rsidRPr="00854646">
        <w:rPr>
          <w:rFonts w:ascii="Arial Narrow" w:hAnsi="Arial Narrow" w:cs="Arial"/>
          <w:sz w:val="26"/>
          <w:szCs w:val="26"/>
          <w:lang w:val="es-ES"/>
        </w:rPr>
        <w:t xml:space="preserve">ostas en esta instancia </w:t>
      </w:r>
      <w:r w:rsidR="00BF54DF" w:rsidRPr="00854646">
        <w:rPr>
          <w:rFonts w:ascii="Arial Narrow" w:hAnsi="Arial Narrow" w:cs="Arial"/>
          <w:sz w:val="26"/>
          <w:szCs w:val="26"/>
          <w:lang w:val="es-ES"/>
        </w:rPr>
        <w:t>a cargo de la recurrente</w:t>
      </w:r>
      <w:r w:rsidR="00CD571F" w:rsidRPr="00854646">
        <w:rPr>
          <w:rFonts w:ascii="Arial Narrow" w:hAnsi="Arial Narrow" w:cs="Arial"/>
          <w:sz w:val="26"/>
          <w:szCs w:val="26"/>
          <w:lang w:val="es-ES"/>
        </w:rPr>
        <w:t xml:space="preserve"> y en favor de la demandada.</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pStyle w:val="Prrafodelista1"/>
        <w:spacing w:after="0" w:line="288" w:lineRule="auto"/>
        <w:ind w:left="0" w:firstLine="900"/>
        <w:jc w:val="both"/>
        <w:rPr>
          <w:rFonts w:ascii="Arial Narrow" w:hAnsi="Arial Narrow"/>
          <w:sz w:val="26"/>
          <w:szCs w:val="26"/>
        </w:rPr>
      </w:pPr>
      <w:r w:rsidRPr="00854646">
        <w:rPr>
          <w:rFonts w:ascii="Arial Narrow" w:hAnsi="Arial Narrow"/>
          <w:sz w:val="26"/>
          <w:szCs w:val="26"/>
        </w:rPr>
        <w:t xml:space="preserve">En mérito de lo expuesto, el </w:t>
      </w:r>
      <w:r w:rsidRPr="00854646">
        <w:rPr>
          <w:rFonts w:ascii="Arial Narrow" w:hAnsi="Arial Narrow"/>
          <w:b/>
          <w:i/>
          <w:sz w:val="26"/>
          <w:szCs w:val="26"/>
        </w:rPr>
        <w:t>H. Tribunal Superior del Distrito Judicial de Pereira - Risaralda, Sala Laboral,</w:t>
      </w:r>
      <w:r w:rsidRPr="00854646">
        <w:rPr>
          <w:rFonts w:ascii="Arial Narrow" w:hAnsi="Arial Narrow"/>
          <w:sz w:val="26"/>
          <w:szCs w:val="26"/>
        </w:rPr>
        <w:t xml:space="preserve"> administrando justicia en nombre de la República y por autoridad de la ley,</w:t>
      </w:r>
    </w:p>
    <w:p w:rsidR="00E25877" w:rsidRPr="00854646" w:rsidRDefault="00E25877" w:rsidP="00854646">
      <w:pPr>
        <w:pStyle w:val="Sinespaciado"/>
        <w:spacing w:line="288" w:lineRule="auto"/>
        <w:rPr>
          <w:rFonts w:ascii="Arial Narrow" w:hAnsi="Arial Narrow"/>
          <w:sz w:val="26"/>
          <w:szCs w:val="26"/>
        </w:rPr>
      </w:pPr>
    </w:p>
    <w:p w:rsidR="00812579" w:rsidRPr="00854646" w:rsidRDefault="00812579" w:rsidP="00854646">
      <w:pPr>
        <w:spacing w:line="288" w:lineRule="auto"/>
        <w:jc w:val="center"/>
        <w:rPr>
          <w:rFonts w:ascii="Arial Narrow" w:hAnsi="Arial Narrow" w:cs="Arial"/>
          <w:b/>
          <w:i/>
          <w:sz w:val="26"/>
          <w:szCs w:val="26"/>
        </w:rPr>
      </w:pPr>
      <w:r w:rsidRPr="00854646">
        <w:rPr>
          <w:rFonts w:ascii="Arial Narrow" w:hAnsi="Arial Narrow" w:cs="Arial"/>
          <w:b/>
          <w:i/>
          <w:sz w:val="26"/>
          <w:szCs w:val="26"/>
        </w:rPr>
        <w:lastRenderedPageBreak/>
        <w:t>FALLA</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pStyle w:val="Textoindependiente31"/>
        <w:numPr>
          <w:ilvl w:val="0"/>
          <w:numId w:val="2"/>
        </w:numPr>
        <w:tabs>
          <w:tab w:val="left" w:pos="993"/>
        </w:tabs>
        <w:spacing w:line="288" w:lineRule="auto"/>
        <w:ind w:left="0" w:firstLine="426"/>
        <w:rPr>
          <w:rFonts w:ascii="Arial Narrow" w:hAnsi="Arial Narrow" w:cs="Arial"/>
          <w:sz w:val="26"/>
          <w:szCs w:val="26"/>
        </w:rPr>
      </w:pPr>
      <w:r w:rsidRPr="00854646">
        <w:rPr>
          <w:rFonts w:ascii="Arial Narrow" w:hAnsi="Arial Narrow" w:cs="Arial"/>
          <w:b/>
          <w:spacing w:val="-2"/>
          <w:sz w:val="26"/>
          <w:szCs w:val="26"/>
        </w:rPr>
        <w:t>Confirmar</w:t>
      </w:r>
      <w:r w:rsidRPr="00854646">
        <w:rPr>
          <w:rFonts w:ascii="Arial Narrow" w:hAnsi="Arial Narrow" w:cs="Arial"/>
          <w:b/>
          <w:i/>
          <w:spacing w:val="-2"/>
          <w:sz w:val="26"/>
          <w:szCs w:val="26"/>
        </w:rPr>
        <w:t xml:space="preserve"> </w:t>
      </w:r>
      <w:r w:rsidRPr="00854646">
        <w:rPr>
          <w:rFonts w:ascii="Arial Narrow" w:hAnsi="Arial Narrow" w:cs="Arial"/>
          <w:sz w:val="26"/>
          <w:szCs w:val="26"/>
        </w:rPr>
        <w:t xml:space="preserve">la sentencia proferida el </w:t>
      </w:r>
      <w:r w:rsidR="00BF54DF" w:rsidRPr="00854646">
        <w:rPr>
          <w:rFonts w:ascii="Arial Narrow" w:hAnsi="Arial Narrow" w:cs="Arial"/>
          <w:sz w:val="26"/>
          <w:szCs w:val="26"/>
        </w:rPr>
        <w:t>24 de mayo de 2018</w:t>
      </w:r>
      <w:r w:rsidRPr="00854646">
        <w:rPr>
          <w:rFonts w:ascii="Arial Narrow" w:hAnsi="Arial Narrow" w:cs="Arial"/>
          <w:sz w:val="26"/>
          <w:szCs w:val="26"/>
        </w:rPr>
        <w:t xml:space="preserve"> por el Juzgado Quinto Laboral del Circuito de Pereira, dentro del proceso ordinario laboral de la referencia.</w:t>
      </w:r>
    </w:p>
    <w:p w:rsidR="00812579" w:rsidRPr="00854646" w:rsidRDefault="00812579" w:rsidP="00854646">
      <w:pPr>
        <w:pStyle w:val="Sinespaciado"/>
        <w:spacing w:line="288" w:lineRule="auto"/>
        <w:rPr>
          <w:rFonts w:ascii="Arial Narrow" w:hAnsi="Arial Narrow"/>
          <w:sz w:val="26"/>
          <w:szCs w:val="26"/>
        </w:rPr>
      </w:pPr>
      <w:r w:rsidRPr="00854646">
        <w:rPr>
          <w:rFonts w:ascii="Arial Narrow" w:hAnsi="Arial Narrow"/>
          <w:sz w:val="26"/>
          <w:szCs w:val="26"/>
        </w:rPr>
        <w:t xml:space="preserve"> </w:t>
      </w:r>
    </w:p>
    <w:p w:rsidR="00812579" w:rsidRPr="00854646" w:rsidRDefault="00812579" w:rsidP="00854646">
      <w:pPr>
        <w:pStyle w:val="Textoindependiente31"/>
        <w:numPr>
          <w:ilvl w:val="0"/>
          <w:numId w:val="2"/>
        </w:numPr>
        <w:spacing w:line="288" w:lineRule="auto"/>
        <w:ind w:left="0" w:firstLine="426"/>
        <w:rPr>
          <w:rFonts w:ascii="Arial Narrow" w:hAnsi="Arial Narrow" w:cs="Arial"/>
          <w:b/>
          <w:bCs/>
          <w:i/>
          <w:sz w:val="26"/>
          <w:szCs w:val="26"/>
        </w:rPr>
      </w:pPr>
      <w:r w:rsidRPr="00854646">
        <w:rPr>
          <w:rFonts w:ascii="Arial Narrow" w:hAnsi="Arial Narrow" w:cs="Arial"/>
          <w:bCs/>
          <w:sz w:val="26"/>
          <w:szCs w:val="26"/>
        </w:rPr>
        <w:t>Costas en esta instancia a cargo d</w:t>
      </w:r>
      <w:r w:rsidR="00BF54DF" w:rsidRPr="00854646">
        <w:rPr>
          <w:rFonts w:ascii="Arial Narrow" w:hAnsi="Arial Narrow" w:cs="Arial"/>
          <w:bCs/>
          <w:sz w:val="26"/>
          <w:szCs w:val="26"/>
        </w:rPr>
        <w:t xml:space="preserve">e la recurrente y en favor de Colpensiones. </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900"/>
        <w:jc w:val="both"/>
        <w:rPr>
          <w:rFonts w:ascii="Arial Narrow" w:hAnsi="Arial Narrow" w:cs="Microsoft Sans Serif"/>
          <w:b/>
          <w:bCs/>
          <w:i/>
          <w:iCs/>
          <w:sz w:val="26"/>
          <w:szCs w:val="26"/>
          <w:lang w:val="es-ES"/>
        </w:rPr>
      </w:pPr>
      <w:r w:rsidRPr="00854646">
        <w:rPr>
          <w:rFonts w:ascii="Arial Narrow" w:hAnsi="Arial Narrow" w:cs="Microsoft Sans Serif"/>
          <w:b/>
          <w:bCs/>
          <w:i/>
          <w:iCs/>
          <w:sz w:val="26"/>
          <w:szCs w:val="26"/>
          <w:lang w:val="es-ES"/>
        </w:rPr>
        <w:t>NOTIFÍQUESE, CÚMPLASE Y DEVUÉLVASE.</w:t>
      </w:r>
    </w:p>
    <w:p w:rsidR="00812579" w:rsidRPr="00854646" w:rsidRDefault="00812579" w:rsidP="00854646">
      <w:pPr>
        <w:pStyle w:val="Sinespaciado"/>
        <w:spacing w:line="288" w:lineRule="auto"/>
        <w:rPr>
          <w:rFonts w:ascii="Arial Narrow" w:hAnsi="Arial Narrow"/>
          <w:sz w:val="26"/>
          <w:szCs w:val="26"/>
        </w:rPr>
      </w:pPr>
    </w:p>
    <w:p w:rsidR="00812579" w:rsidRPr="00854646" w:rsidRDefault="00812579" w:rsidP="00854646">
      <w:pPr>
        <w:spacing w:line="288" w:lineRule="auto"/>
        <w:ind w:firstLine="900"/>
        <w:jc w:val="both"/>
        <w:rPr>
          <w:rFonts w:ascii="Arial Narrow" w:hAnsi="Arial Narrow" w:cs="Microsoft Sans Serif"/>
          <w:bCs/>
          <w:iCs/>
          <w:sz w:val="26"/>
          <w:szCs w:val="26"/>
          <w:lang w:val="es-ES"/>
        </w:rPr>
      </w:pPr>
      <w:r w:rsidRPr="00854646">
        <w:rPr>
          <w:rFonts w:ascii="Arial Narrow" w:hAnsi="Arial Narrow" w:cs="Microsoft Sans Serif"/>
          <w:bCs/>
          <w:iCs/>
          <w:sz w:val="26"/>
          <w:szCs w:val="26"/>
          <w:lang w:val="es-ES"/>
        </w:rPr>
        <w:t>La anterior decisión queda notificada en estrados.</w:t>
      </w:r>
    </w:p>
    <w:p w:rsidR="00812579" w:rsidRDefault="00812579" w:rsidP="00854646">
      <w:pPr>
        <w:pStyle w:val="Sinespaciado"/>
        <w:spacing w:line="288" w:lineRule="auto"/>
        <w:rPr>
          <w:rFonts w:ascii="Arial Narrow" w:hAnsi="Arial Narrow"/>
          <w:sz w:val="26"/>
          <w:szCs w:val="26"/>
          <w:lang w:val="es-ES"/>
        </w:rPr>
      </w:pPr>
    </w:p>
    <w:p w:rsidR="00854646" w:rsidRPr="00854646" w:rsidRDefault="00854646" w:rsidP="00854646">
      <w:pPr>
        <w:pStyle w:val="Sinespaciado"/>
        <w:spacing w:line="288" w:lineRule="auto"/>
        <w:rPr>
          <w:rFonts w:ascii="Arial Narrow" w:hAnsi="Arial Narrow"/>
          <w:sz w:val="26"/>
          <w:szCs w:val="26"/>
          <w:lang w:val="es-ES"/>
        </w:rPr>
      </w:pPr>
    </w:p>
    <w:p w:rsidR="00812579" w:rsidRDefault="00812579" w:rsidP="00854646">
      <w:pPr>
        <w:spacing w:line="288" w:lineRule="auto"/>
        <w:ind w:firstLine="900"/>
        <w:jc w:val="center"/>
        <w:rPr>
          <w:rFonts w:ascii="Arial Narrow" w:hAnsi="Arial Narrow" w:cs="Microsoft Sans Serif"/>
          <w:b/>
          <w:bCs/>
          <w:iCs/>
          <w:sz w:val="26"/>
          <w:szCs w:val="26"/>
          <w:lang w:val="es-ES"/>
        </w:rPr>
      </w:pPr>
    </w:p>
    <w:p w:rsidR="004F7925" w:rsidRPr="00854646" w:rsidRDefault="004F7925" w:rsidP="00854646">
      <w:pPr>
        <w:spacing w:line="288" w:lineRule="auto"/>
        <w:ind w:firstLine="900"/>
        <w:jc w:val="center"/>
        <w:rPr>
          <w:rFonts w:ascii="Arial Narrow" w:hAnsi="Arial Narrow" w:cs="Microsoft Sans Serif"/>
          <w:b/>
          <w:bCs/>
          <w:iCs/>
          <w:sz w:val="26"/>
          <w:szCs w:val="26"/>
          <w:lang w:val="es-ES"/>
        </w:rPr>
      </w:pPr>
    </w:p>
    <w:p w:rsidR="00812579" w:rsidRPr="00854646" w:rsidRDefault="00812579" w:rsidP="00854646">
      <w:pPr>
        <w:spacing w:line="288" w:lineRule="auto"/>
        <w:ind w:firstLine="900"/>
        <w:jc w:val="center"/>
        <w:rPr>
          <w:rFonts w:ascii="Arial Narrow" w:hAnsi="Arial Narrow" w:cs="Microsoft Sans Serif"/>
          <w:b/>
          <w:bCs/>
          <w:iCs/>
          <w:sz w:val="26"/>
          <w:szCs w:val="26"/>
          <w:lang w:val="es-ES"/>
        </w:rPr>
      </w:pPr>
      <w:r w:rsidRPr="00854646">
        <w:rPr>
          <w:rFonts w:ascii="Arial Narrow" w:hAnsi="Arial Narrow" w:cs="Microsoft Sans Serif"/>
          <w:b/>
          <w:bCs/>
          <w:iCs/>
          <w:sz w:val="26"/>
          <w:szCs w:val="26"/>
          <w:lang w:val="es-ES"/>
        </w:rPr>
        <w:t>FRANCISCO JAVIER TAMAYO TABARES</w:t>
      </w:r>
    </w:p>
    <w:p w:rsidR="00812579" w:rsidRPr="00854646" w:rsidRDefault="00812579" w:rsidP="00854646">
      <w:pPr>
        <w:spacing w:line="288" w:lineRule="auto"/>
        <w:ind w:firstLine="900"/>
        <w:jc w:val="center"/>
        <w:rPr>
          <w:rFonts w:ascii="Arial Narrow" w:hAnsi="Arial Narrow" w:cs="Microsoft Sans Serif"/>
          <w:bCs/>
          <w:iCs/>
          <w:sz w:val="26"/>
          <w:szCs w:val="26"/>
          <w:lang w:val="es-ES"/>
        </w:rPr>
      </w:pPr>
      <w:r w:rsidRPr="00854646">
        <w:rPr>
          <w:rFonts w:ascii="Arial Narrow" w:hAnsi="Arial Narrow" w:cs="Microsoft Sans Serif"/>
          <w:bCs/>
          <w:iCs/>
          <w:sz w:val="26"/>
          <w:szCs w:val="26"/>
          <w:lang w:val="es-ES"/>
        </w:rPr>
        <w:t>Magistrado Ponente</w:t>
      </w:r>
    </w:p>
    <w:p w:rsidR="00812579" w:rsidRDefault="00812579" w:rsidP="00854646">
      <w:pPr>
        <w:pStyle w:val="Sinespaciado"/>
        <w:spacing w:line="288" w:lineRule="auto"/>
        <w:rPr>
          <w:rFonts w:ascii="Arial Narrow" w:hAnsi="Arial Narrow"/>
          <w:sz w:val="26"/>
          <w:szCs w:val="26"/>
          <w:lang w:val="es-ES"/>
        </w:rPr>
      </w:pPr>
    </w:p>
    <w:p w:rsidR="004F7925" w:rsidRPr="00854646" w:rsidRDefault="004F7925" w:rsidP="00854646">
      <w:pPr>
        <w:pStyle w:val="Sinespaciado"/>
        <w:spacing w:line="288" w:lineRule="auto"/>
        <w:rPr>
          <w:rFonts w:ascii="Arial Narrow" w:hAnsi="Arial Narrow"/>
          <w:sz w:val="26"/>
          <w:szCs w:val="26"/>
          <w:lang w:val="es-ES"/>
        </w:rPr>
      </w:pPr>
      <w:bookmarkStart w:id="0" w:name="_GoBack"/>
      <w:bookmarkEnd w:id="0"/>
    </w:p>
    <w:p w:rsidR="00E25877" w:rsidRPr="00854646" w:rsidRDefault="00E25877" w:rsidP="00854646">
      <w:pPr>
        <w:pStyle w:val="Sinespaciado"/>
        <w:spacing w:line="288" w:lineRule="auto"/>
        <w:rPr>
          <w:rFonts w:ascii="Arial Narrow" w:hAnsi="Arial Narrow"/>
          <w:sz w:val="26"/>
          <w:szCs w:val="26"/>
          <w:lang w:val="es-ES"/>
        </w:rPr>
      </w:pPr>
    </w:p>
    <w:p w:rsidR="00E25877" w:rsidRPr="00854646" w:rsidRDefault="00E25877" w:rsidP="00854646">
      <w:pPr>
        <w:pStyle w:val="Sinespaciado"/>
        <w:spacing w:line="288" w:lineRule="auto"/>
        <w:rPr>
          <w:rFonts w:ascii="Arial Narrow" w:hAnsi="Arial Narrow"/>
          <w:sz w:val="26"/>
          <w:szCs w:val="26"/>
        </w:rPr>
      </w:pPr>
    </w:p>
    <w:p w:rsidR="00854646" w:rsidRDefault="00BF54DF" w:rsidP="00854646">
      <w:pPr>
        <w:spacing w:line="288" w:lineRule="auto"/>
        <w:jc w:val="both"/>
        <w:rPr>
          <w:rFonts w:ascii="Arial Narrow" w:hAnsi="Arial Narrow" w:cs="Microsoft Sans Serif"/>
          <w:b/>
          <w:bCs/>
          <w:iCs/>
          <w:sz w:val="26"/>
          <w:szCs w:val="26"/>
          <w:lang w:val="es-ES"/>
        </w:rPr>
      </w:pPr>
      <w:r w:rsidRPr="00854646">
        <w:rPr>
          <w:rFonts w:ascii="Arial Narrow" w:hAnsi="Arial Narrow" w:cs="Microsoft Sans Serif"/>
          <w:b/>
          <w:bCs/>
          <w:iCs/>
          <w:sz w:val="26"/>
          <w:szCs w:val="26"/>
          <w:lang w:val="es-ES"/>
        </w:rPr>
        <w:t xml:space="preserve">ANA LUCIA CAICEDO </w:t>
      </w:r>
      <w:r w:rsidR="00A846D8" w:rsidRPr="00854646">
        <w:rPr>
          <w:rFonts w:ascii="Arial Narrow" w:hAnsi="Arial Narrow" w:cs="Microsoft Sans Serif"/>
          <w:b/>
          <w:bCs/>
          <w:iCs/>
          <w:sz w:val="26"/>
          <w:szCs w:val="26"/>
          <w:lang w:val="es-ES"/>
        </w:rPr>
        <w:t>CALDERÓN</w:t>
      </w:r>
      <w:r w:rsidR="00854646">
        <w:rPr>
          <w:rFonts w:ascii="Arial Narrow" w:hAnsi="Arial Narrow" w:cs="Microsoft Sans Serif"/>
          <w:b/>
          <w:bCs/>
          <w:iCs/>
          <w:sz w:val="26"/>
          <w:szCs w:val="26"/>
          <w:lang w:val="es-ES"/>
        </w:rPr>
        <w:tab/>
      </w:r>
      <w:r w:rsidR="00854646">
        <w:rPr>
          <w:rFonts w:ascii="Arial Narrow" w:hAnsi="Arial Narrow" w:cs="Microsoft Sans Serif"/>
          <w:b/>
          <w:bCs/>
          <w:iCs/>
          <w:sz w:val="26"/>
          <w:szCs w:val="26"/>
          <w:lang w:val="es-ES"/>
        </w:rPr>
        <w:tab/>
      </w:r>
      <w:r w:rsidR="00854646">
        <w:rPr>
          <w:rFonts w:ascii="Arial Narrow" w:hAnsi="Arial Narrow" w:cs="Microsoft Sans Serif"/>
          <w:b/>
          <w:bCs/>
          <w:iCs/>
          <w:sz w:val="26"/>
          <w:szCs w:val="26"/>
          <w:lang w:val="es-ES"/>
        </w:rPr>
        <w:tab/>
      </w:r>
      <w:r w:rsidR="00812579" w:rsidRPr="00854646">
        <w:rPr>
          <w:rFonts w:ascii="Arial Narrow" w:hAnsi="Arial Narrow" w:cs="Microsoft Sans Serif"/>
          <w:b/>
          <w:bCs/>
          <w:iCs/>
          <w:sz w:val="26"/>
          <w:szCs w:val="26"/>
          <w:lang w:val="es-ES"/>
        </w:rPr>
        <w:t>OLGA</w:t>
      </w:r>
      <w:r w:rsidRPr="00854646">
        <w:rPr>
          <w:rFonts w:ascii="Arial Narrow" w:hAnsi="Arial Narrow" w:cs="Microsoft Sans Serif"/>
          <w:b/>
          <w:bCs/>
          <w:iCs/>
          <w:sz w:val="26"/>
          <w:szCs w:val="26"/>
          <w:lang w:val="es-ES"/>
        </w:rPr>
        <w:t xml:space="preserve"> LUCIA HOYOS SEPÚLVEDA</w:t>
      </w:r>
    </w:p>
    <w:p w:rsidR="00336379" w:rsidRPr="00854646" w:rsidRDefault="00812579" w:rsidP="00854646">
      <w:pPr>
        <w:spacing w:line="288" w:lineRule="auto"/>
        <w:jc w:val="both"/>
        <w:rPr>
          <w:rFonts w:ascii="Arial Narrow" w:hAnsi="Arial Narrow"/>
          <w:sz w:val="26"/>
          <w:szCs w:val="26"/>
        </w:rPr>
      </w:pPr>
      <w:r w:rsidRPr="00854646">
        <w:rPr>
          <w:rFonts w:ascii="Arial Narrow" w:hAnsi="Arial Narrow" w:cs="Microsoft Sans Serif"/>
          <w:bCs/>
          <w:iCs/>
          <w:sz w:val="26"/>
          <w:szCs w:val="26"/>
          <w:lang w:val="es-ES"/>
        </w:rPr>
        <w:t>Magistrada</w:t>
      </w:r>
      <w:r w:rsidR="00854646">
        <w:rPr>
          <w:rFonts w:ascii="Arial Narrow" w:hAnsi="Arial Narrow" w:cs="Microsoft Sans Serif"/>
          <w:bCs/>
          <w:iCs/>
          <w:sz w:val="26"/>
          <w:szCs w:val="26"/>
          <w:lang w:val="es-ES"/>
        </w:rPr>
        <w:tab/>
      </w:r>
      <w:r w:rsidR="00854646">
        <w:rPr>
          <w:rFonts w:ascii="Arial Narrow" w:hAnsi="Arial Narrow" w:cs="Microsoft Sans Serif"/>
          <w:bCs/>
          <w:iCs/>
          <w:sz w:val="26"/>
          <w:szCs w:val="26"/>
          <w:lang w:val="es-ES"/>
        </w:rPr>
        <w:tab/>
      </w:r>
      <w:r w:rsidR="00854646">
        <w:rPr>
          <w:rFonts w:ascii="Arial Narrow" w:hAnsi="Arial Narrow" w:cs="Microsoft Sans Serif"/>
          <w:bCs/>
          <w:iCs/>
          <w:sz w:val="26"/>
          <w:szCs w:val="26"/>
          <w:lang w:val="es-ES"/>
        </w:rPr>
        <w:tab/>
      </w:r>
      <w:r w:rsidR="00854646">
        <w:rPr>
          <w:rFonts w:ascii="Arial Narrow" w:hAnsi="Arial Narrow" w:cs="Microsoft Sans Serif"/>
          <w:bCs/>
          <w:iCs/>
          <w:sz w:val="26"/>
          <w:szCs w:val="26"/>
          <w:lang w:val="es-ES"/>
        </w:rPr>
        <w:tab/>
      </w:r>
      <w:r w:rsidR="00854646">
        <w:rPr>
          <w:rFonts w:ascii="Arial Narrow" w:hAnsi="Arial Narrow" w:cs="Microsoft Sans Serif"/>
          <w:bCs/>
          <w:iCs/>
          <w:sz w:val="26"/>
          <w:szCs w:val="26"/>
          <w:lang w:val="es-ES"/>
        </w:rPr>
        <w:tab/>
      </w:r>
      <w:r w:rsidR="00854646">
        <w:rPr>
          <w:rFonts w:ascii="Arial Narrow" w:hAnsi="Arial Narrow" w:cs="Microsoft Sans Serif"/>
          <w:bCs/>
          <w:iCs/>
          <w:sz w:val="26"/>
          <w:szCs w:val="26"/>
          <w:lang w:val="es-ES"/>
        </w:rPr>
        <w:tab/>
      </w:r>
      <w:proofErr w:type="spellStart"/>
      <w:r w:rsidRPr="00854646">
        <w:rPr>
          <w:rFonts w:ascii="Arial Narrow" w:hAnsi="Arial Narrow" w:cs="Microsoft Sans Serif"/>
          <w:bCs/>
          <w:iCs/>
          <w:sz w:val="26"/>
          <w:szCs w:val="26"/>
          <w:lang w:val="es-ES"/>
        </w:rPr>
        <w:t>Magistrada</w:t>
      </w:r>
      <w:proofErr w:type="spellEnd"/>
    </w:p>
    <w:sectPr w:rsidR="00336379" w:rsidRPr="00854646" w:rsidSect="004F7925">
      <w:headerReference w:type="default" r:id="rId8"/>
      <w:footerReference w:type="even" r:id="rId9"/>
      <w:footerReference w:type="default" r:id="rId10"/>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71" w:rsidRDefault="00473171" w:rsidP="00812579">
      <w:r>
        <w:separator/>
      </w:r>
    </w:p>
  </w:endnote>
  <w:endnote w:type="continuationSeparator" w:id="0">
    <w:p w:rsidR="00473171" w:rsidRDefault="00473171" w:rsidP="0081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4371FB"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473171"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854646" w:rsidRDefault="004371FB" w:rsidP="002A5C61">
    <w:pPr>
      <w:pStyle w:val="Piedepgina"/>
      <w:framePr w:wrap="around" w:vAnchor="text" w:hAnchor="margin" w:xAlign="right" w:y="1"/>
      <w:rPr>
        <w:rStyle w:val="Nmerodepgina"/>
        <w:rFonts w:ascii="Arial" w:hAnsi="Arial" w:cs="Arial"/>
        <w:sz w:val="20"/>
      </w:rPr>
    </w:pPr>
    <w:r w:rsidRPr="00854646">
      <w:rPr>
        <w:rStyle w:val="Nmerodepgina"/>
        <w:rFonts w:ascii="Arial" w:hAnsi="Arial" w:cs="Arial"/>
        <w:sz w:val="20"/>
      </w:rPr>
      <w:fldChar w:fldCharType="begin"/>
    </w:r>
    <w:r w:rsidRPr="00854646">
      <w:rPr>
        <w:rStyle w:val="Nmerodepgina"/>
        <w:rFonts w:ascii="Arial" w:hAnsi="Arial" w:cs="Arial"/>
        <w:sz w:val="20"/>
      </w:rPr>
      <w:instrText xml:space="preserve">PAGE  </w:instrText>
    </w:r>
    <w:r w:rsidRPr="00854646">
      <w:rPr>
        <w:rStyle w:val="Nmerodepgina"/>
        <w:rFonts w:ascii="Arial" w:hAnsi="Arial" w:cs="Arial"/>
        <w:sz w:val="20"/>
      </w:rPr>
      <w:fldChar w:fldCharType="separate"/>
    </w:r>
    <w:r w:rsidR="004F7925">
      <w:rPr>
        <w:rStyle w:val="Nmerodepgina"/>
        <w:rFonts w:ascii="Arial" w:hAnsi="Arial" w:cs="Arial"/>
        <w:noProof/>
        <w:sz w:val="20"/>
      </w:rPr>
      <w:t>6</w:t>
    </w:r>
    <w:r w:rsidRPr="00854646">
      <w:rPr>
        <w:rStyle w:val="Nmerodepgina"/>
        <w:rFonts w:ascii="Arial" w:hAnsi="Arial" w:cs="Arial"/>
        <w:sz w:val="20"/>
      </w:rPr>
      <w:fldChar w:fldCharType="end"/>
    </w:r>
  </w:p>
  <w:p w:rsidR="002A5C61" w:rsidRDefault="00473171" w:rsidP="002A5C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71" w:rsidRDefault="00473171" w:rsidP="00812579">
      <w:r>
        <w:separator/>
      </w:r>
    </w:p>
  </w:footnote>
  <w:footnote w:type="continuationSeparator" w:id="0">
    <w:p w:rsidR="00473171" w:rsidRDefault="00473171" w:rsidP="0081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854646" w:rsidRDefault="004371FB" w:rsidP="002A5C61">
    <w:pPr>
      <w:jc w:val="both"/>
      <w:rPr>
        <w:rFonts w:ascii="Arial" w:hAnsi="Arial" w:cs="Arial"/>
        <w:bCs/>
        <w:sz w:val="18"/>
        <w:szCs w:val="16"/>
      </w:rPr>
    </w:pPr>
    <w:r w:rsidRPr="00854646">
      <w:rPr>
        <w:rFonts w:ascii="Arial" w:hAnsi="Arial" w:cs="Arial"/>
        <w:bCs/>
        <w:sz w:val="18"/>
        <w:szCs w:val="16"/>
      </w:rPr>
      <w:t>Radicación No: 66001-31-05-005-201</w:t>
    </w:r>
    <w:r w:rsidR="00812579" w:rsidRPr="00854646">
      <w:rPr>
        <w:rFonts w:ascii="Arial" w:hAnsi="Arial" w:cs="Arial"/>
        <w:bCs/>
        <w:sz w:val="18"/>
        <w:szCs w:val="16"/>
      </w:rPr>
      <w:t>5-00626-01</w:t>
    </w:r>
  </w:p>
  <w:p w:rsidR="002A5C61" w:rsidRPr="00854646" w:rsidRDefault="00812579" w:rsidP="00854646">
    <w:pPr>
      <w:jc w:val="both"/>
      <w:rPr>
        <w:rFonts w:ascii="Arial" w:hAnsi="Arial" w:cs="Arial"/>
        <w:bCs/>
        <w:sz w:val="18"/>
        <w:szCs w:val="16"/>
        <w:lang w:val="es-CO"/>
      </w:rPr>
    </w:pPr>
    <w:r w:rsidRPr="00854646">
      <w:rPr>
        <w:rFonts w:ascii="Arial" w:hAnsi="Arial" w:cs="Arial"/>
        <w:bCs/>
        <w:sz w:val="18"/>
        <w:szCs w:val="16"/>
      </w:rPr>
      <w:t>Gloria Inés Molina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8E1C6B06"/>
    <w:lvl w:ilvl="0" w:tplc="5D006394">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79"/>
    <w:rsid w:val="00006D5D"/>
    <w:rsid w:val="000F2FAE"/>
    <w:rsid w:val="00120CBE"/>
    <w:rsid w:val="001533D3"/>
    <w:rsid w:val="001740F5"/>
    <w:rsid w:val="001A719A"/>
    <w:rsid w:val="001B0BCD"/>
    <w:rsid w:val="002622BE"/>
    <w:rsid w:val="002C33D0"/>
    <w:rsid w:val="002C34EF"/>
    <w:rsid w:val="003119CB"/>
    <w:rsid w:val="00330F52"/>
    <w:rsid w:val="00336379"/>
    <w:rsid w:val="00343188"/>
    <w:rsid w:val="003D1DC0"/>
    <w:rsid w:val="003F577E"/>
    <w:rsid w:val="004263FB"/>
    <w:rsid w:val="00436253"/>
    <w:rsid w:val="004371FB"/>
    <w:rsid w:val="00473171"/>
    <w:rsid w:val="004A62A4"/>
    <w:rsid w:val="004B5045"/>
    <w:rsid w:val="004D01B6"/>
    <w:rsid w:val="004E6BE2"/>
    <w:rsid w:val="004F7925"/>
    <w:rsid w:val="00501E51"/>
    <w:rsid w:val="00507157"/>
    <w:rsid w:val="005401C4"/>
    <w:rsid w:val="00562ED0"/>
    <w:rsid w:val="005A1B5D"/>
    <w:rsid w:val="005C5B08"/>
    <w:rsid w:val="00610A8B"/>
    <w:rsid w:val="006709BE"/>
    <w:rsid w:val="006B6EB1"/>
    <w:rsid w:val="006D27B9"/>
    <w:rsid w:val="00702B39"/>
    <w:rsid w:val="0074637B"/>
    <w:rsid w:val="00755EAF"/>
    <w:rsid w:val="00771913"/>
    <w:rsid w:val="00776B61"/>
    <w:rsid w:val="00780A47"/>
    <w:rsid w:val="008123C7"/>
    <w:rsid w:val="00812579"/>
    <w:rsid w:val="008219D3"/>
    <w:rsid w:val="00840041"/>
    <w:rsid w:val="00851F68"/>
    <w:rsid w:val="00854646"/>
    <w:rsid w:val="008A439D"/>
    <w:rsid w:val="008D370A"/>
    <w:rsid w:val="008E0DB5"/>
    <w:rsid w:val="008E340A"/>
    <w:rsid w:val="00962DF0"/>
    <w:rsid w:val="009B1E06"/>
    <w:rsid w:val="009B46E6"/>
    <w:rsid w:val="009D1B86"/>
    <w:rsid w:val="00A21D1C"/>
    <w:rsid w:val="00A62296"/>
    <w:rsid w:val="00A81E47"/>
    <w:rsid w:val="00A82442"/>
    <w:rsid w:val="00A846D8"/>
    <w:rsid w:val="00B868F8"/>
    <w:rsid w:val="00BC125C"/>
    <w:rsid w:val="00BC30BC"/>
    <w:rsid w:val="00BF54DF"/>
    <w:rsid w:val="00CA0CB4"/>
    <w:rsid w:val="00CA1858"/>
    <w:rsid w:val="00CD571F"/>
    <w:rsid w:val="00CF2754"/>
    <w:rsid w:val="00D06415"/>
    <w:rsid w:val="00DC5AC9"/>
    <w:rsid w:val="00E25877"/>
    <w:rsid w:val="00E87C31"/>
    <w:rsid w:val="00E96DA3"/>
    <w:rsid w:val="00E97636"/>
    <w:rsid w:val="00F06157"/>
    <w:rsid w:val="00F063B3"/>
    <w:rsid w:val="00F83BC9"/>
    <w:rsid w:val="00FB3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4914E8-875A-4FE4-B947-52AA2BDB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79"/>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D57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12579"/>
    <w:pPr>
      <w:tabs>
        <w:tab w:val="center" w:pos="4252"/>
        <w:tab w:val="right" w:pos="8504"/>
      </w:tabs>
    </w:pPr>
  </w:style>
  <w:style w:type="character" w:customStyle="1" w:styleId="PiedepginaCar">
    <w:name w:val="Pie de página Car"/>
    <w:basedOn w:val="Fuentedeprrafopredeter"/>
    <w:link w:val="Piedepgina"/>
    <w:rsid w:val="0081257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12579"/>
  </w:style>
  <w:style w:type="paragraph" w:styleId="Encabezado">
    <w:name w:val="header"/>
    <w:basedOn w:val="Normal"/>
    <w:link w:val="EncabezadoCar"/>
    <w:rsid w:val="00812579"/>
    <w:pPr>
      <w:tabs>
        <w:tab w:val="center" w:pos="4252"/>
        <w:tab w:val="right" w:pos="8504"/>
      </w:tabs>
    </w:pPr>
  </w:style>
  <w:style w:type="character" w:customStyle="1" w:styleId="EncabezadoCar">
    <w:name w:val="Encabezado Car"/>
    <w:basedOn w:val="Fuentedeprrafopredeter"/>
    <w:link w:val="Encabezado"/>
    <w:rsid w:val="0081257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12579"/>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1257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12579"/>
    <w:pPr>
      <w:spacing w:line="360" w:lineRule="auto"/>
      <w:jc w:val="both"/>
    </w:pPr>
    <w:rPr>
      <w:rFonts w:ascii="Arial" w:hAnsi="Arial"/>
      <w:sz w:val="28"/>
    </w:rPr>
  </w:style>
  <w:style w:type="paragraph" w:styleId="Prrafodelista">
    <w:name w:val="List Paragraph"/>
    <w:basedOn w:val="Normal"/>
    <w:uiPriority w:val="34"/>
    <w:qFormat/>
    <w:rsid w:val="00812579"/>
    <w:pPr>
      <w:ind w:left="720"/>
      <w:contextualSpacing/>
    </w:pPr>
  </w:style>
  <w:style w:type="character" w:customStyle="1" w:styleId="SinespaciadoCar">
    <w:name w:val="Sin espaciado Car"/>
    <w:link w:val="Sinespaciado"/>
    <w:uiPriority w:val="1"/>
    <w:locked/>
    <w:rsid w:val="00A81E47"/>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CD571F"/>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2">
    <w:name w:val="Texto independiente 32"/>
    <w:basedOn w:val="Normal"/>
    <w:rsid w:val="0084004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2092</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36</cp:revision>
  <dcterms:created xsi:type="dcterms:W3CDTF">2018-12-19T13:51:00Z</dcterms:created>
  <dcterms:modified xsi:type="dcterms:W3CDTF">2019-02-15T16:41:00Z</dcterms:modified>
</cp:coreProperties>
</file>