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64" w:rsidRPr="00B30EFC" w:rsidRDefault="00395C64" w:rsidP="00395C6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5C64" w:rsidRDefault="00395C64" w:rsidP="00395C64">
      <w:pPr>
        <w:jc w:val="both"/>
        <w:rPr>
          <w:rFonts w:ascii="Arial" w:hAnsi="Arial" w:cs="Arial"/>
          <w:sz w:val="20"/>
          <w:lang w:val="es-419"/>
        </w:rPr>
      </w:pPr>
    </w:p>
    <w:p w:rsidR="00395C64" w:rsidRPr="00395C64" w:rsidRDefault="00395C64" w:rsidP="00395C64">
      <w:pPr>
        <w:jc w:val="both"/>
        <w:rPr>
          <w:rFonts w:ascii="Arial" w:hAnsi="Arial" w:cs="Arial"/>
          <w:sz w:val="20"/>
          <w:lang w:val="es-419"/>
        </w:rPr>
      </w:pPr>
      <w:r w:rsidRPr="00395C64">
        <w:rPr>
          <w:rFonts w:ascii="Arial" w:hAnsi="Arial" w:cs="Arial"/>
          <w:sz w:val="20"/>
          <w:lang w:val="es-419"/>
        </w:rPr>
        <w:t xml:space="preserve">Providencia: </w:t>
      </w:r>
      <w:r w:rsidRPr="00395C64">
        <w:rPr>
          <w:rFonts w:ascii="Arial" w:hAnsi="Arial" w:cs="Arial"/>
          <w:sz w:val="20"/>
          <w:lang w:val="es-419"/>
        </w:rPr>
        <w:tab/>
      </w:r>
      <w:r w:rsidRPr="00395C64">
        <w:rPr>
          <w:rFonts w:ascii="Arial" w:hAnsi="Arial" w:cs="Arial"/>
          <w:sz w:val="20"/>
          <w:lang w:val="es-419"/>
        </w:rPr>
        <w:tab/>
        <w:t>Sentencia de Segunda Instancia, jueves 14 de febrero de 2019</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 xml:space="preserve">Radicación No: </w:t>
      </w:r>
      <w:r w:rsidRPr="00395C64">
        <w:rPr>
          <w:rFonts w:ascii="Arial" w:hAnsi="Arial" w:cs="Arial"/>
          <w:sz w:val="20"/>
          <w:lang w:val="es-419"/>
        </w:rPr>
        <w:tab/>
      </w:r>
      <w:r w:rsidRPr="00395C64">
        <w:rPr>
          <w:rFonts w:ascii="Arial" w:hAnsi="Arial" w:cs="Arial"/>
          <w:sz w:val="20"/>
          <w:lang w:val="es-419"/>
        </w:rPr>
        <w:tab/>
        <w:t xml:space="preserve">66001-31-05-003-2014-00450-01 </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 xml:space="preserve">Proceso: </w:t>
      </w:r>
      <w:r w:rsidRPr="00395C64">
        <w:rPr>
          <w:rFonts w:ascii="Arial" w:hAnsi="Arial" w:cs="Arial"/>
          <w:sz w:val="20"/>
          <w:lang w:val="es-419"/>
        </w:rPr>
        <w:tab/>
      </w:r>
      <w:r w:rsidRPr="00395C64">
        <w:rPr>
          <w:rFonts w:ascii="Arial" w:hAnsi="Arial" w:cs="Arial"/>
          <w:sz w:val="20"/>
          <w:lang w:val="es-419"/>
        </w:rPr>
        <w:tab/>
        <w:t>Ordinario Laboral</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Demandante:</w:t>
      </w:r>
      <w:r w:rsidRPr="00395C64">
        <w:rPr>
          <w:rFonts w:ascii="Arial" w:hAnsi="Arial" w:cs="Arial"/>
          <w:sz w:val="20"/>
          <w:lang w:val="es-419"/>
        </w:rPr>
        <w:tab/>
      </w:r>
      <w:r w:rsidRPr="00395C64">
        <w:rPr>
          <w:rFonts w:ascii="Arial" w:hAnsi="Arial" w:cs="Arial"/>
          <w:sz w:val="20"/>
          <w:lang w:val="es-419"/>
        </w:rPr>
        <w:tab/>
        <w:t>Lorena Saavedra Sajaus</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Demandado:</w:t>
      </w:r>
      <w:r w:rsidR="005C1780">
        <w:rPr>
          <w:rFonts w:ascii="Arial" w:hAnsi="Arial" w:cs="Arial"/>
          <w:sz w:val="20"/>
          <w:lang w:val="es-419"/>
        </w:rPr>
        <w:tab/>
      </w:r>
      <w:r w:rsidRPr="00395C64">
        <w:rPr>
          <w:rFonts w:ascii="Arial" w:hAnsi="Arial" w:cs="Arial"/>
          <w:sz w:val="20"/>
          <w:lang w:val="es-419"/>
        </w:rPr>
        <w:tab/>
        <w:t>Colpensiones y Luz Stella Castillo Cardona</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Litisconsorte:</w:t>
      </w:r>
      <w:r w:rsidRPr="00395C64">
        <w:rPr>
          <w:rFonts w:ascii="Arial" w:hAnsi="Arial" w:cs="Arial"/>
          <w:sz w:val="20"/>
          <w:lang w:val="es-419"/>
        </w:rPr>
        <w:tab/>
      </w:r>
      <w:r w:rsidRPr="00395C64">
        <w:rPr>
          <w:rFonts w:ascii="Arial" w:hAnsi="Arial" w:cs="Arial"/>
          <w:sz w:val="20"/>
          <w:lang w:val="es-419"/>
        </w:rPr>
        <w:tab/>
        <w:t>Jorge Luis Gómez Castillo</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Juzgado de origen:</w:t>
      </w:r>
      <w:r w:rsidRPr="00395C64">
        <w:rPr>
          <w:rFonts w:ascii="Arial" w:hAnsi="Arial" w:cs="Arial"/>
          <w:sz w:val="20"/>
          <w:lang w:val="es-419"/>
        </w:rPr>
        <w:tab/>
        <w:t>Tercero Laboral del Circuito de Pereira.</w:t>
      </w:r>
    </w:p>
    <w:p w:rsidR="00395C64" w:rsidRPr="00395C64" w:rsidRDefault="00395C64" w:rsidP="00395C64">
      <w:pPr>
        <w:jc w:val="both"/>
        <w:rPr>
          <w:rFonts w:ascii="Arial" w:hAnsi="Arial" w:cs="Arial"/>
          <w:sz w:val="20"/>
          <w:lang w:val="es-419"/>
        </w:rPr>
      </w:pPr>
      <w:r w:rsidRPr="00395C64">
        <w:rPr>
          <w:rFonts w:ascii="Arial" w:hAnsi="Arial" w:cs="Arial"/>
          <w:sz w:val="20"/>
          <w:lang w:val="es-419"/>
        </w:rPr>
        <w:t>Magistrado Ponente:</w:t>
      </w:r>
      <w:r w:rsidRPr="00395C64">
        <w:rPr>
          <w:rFonts w:ascii="Arial" w:hAnsi="Arial" w:cs="Arial"/>
          <w:sz w:val="20"/>
          <w:lang w:val="es-419"/>
        </w:rPr>
        <w:tab/>
        <w:t>Francisco Javier Tamayo Tabares.</w:t>
      </w:r>
    </w:p>
    <w:p w:rsidR="00395C64" w:rsidRPr="00B30EFC" w:rsidRDefault="00395C64" w:rsidP="00395C64">
      <w:pPr>
        <w:jc w:val="both"/>
        <w:rPr>
          <w:rFonts w:ascii="Arial" w:hAnsi="Arial" w:cs="Arial"/>
          <w:sz w:val="20"/>
          <w:lang w:val="es-419"/>
        </w:rPr>
      </w:pPr>
    </w:p>
    <w:p w:rsidR="00AE5CC8" w:rsidRPr="00B30EFC" w:rsidRDefault="005C1780" w:rsidP="00395C64">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5C1780">
        <w:rPr>
          <w:rFonts w:ascii="Arial" w:hAnsi="Arial" w:cs="Arial"/>
          <w:b/>
          <w:bCs/>
          <w:iCs/>
          <w:sz w:val="20"/>
          <w:lang w:val="es-419" w:eastAsia="fr-FR"/>
        </w:rPr>
        <w:t>PENSIÓN DE SOBREVIVIENTES</w:t>
      </w:r>
      <w:r>
        <w:rPr>
          <w:rFonts w:ascii="Arial" w:hAnsi="Arial" w:cs="Arial"/>
          <w:b/>
          <w:bCs/>
          <w:iCs/>
          <w:sz w:val="20"/>
          <w:lang w:val="es-CO" w:eastAsia="fr-FR"/>
        </w:rPr>
        <w:t xml:space="preserve"> /</w:t>
      </w:r>
      <w:r w:rsidR="00AE5CC8">
        <w:rPr>
          <w:rFonts w:ascii="Arial" w:hAnsi="Arial" w:cs="Arial"/>
          <w:b/>
          <w:bCs/>
          <w:iCs/>
          <w:sz w:val="20"/>
          <w:lang w:val="es-CO" w:eastAsia="fr-FR"/>
        </w:rPr>
        <w:t xml:space="preserve"> REQUISITOS / CONVI</w:t>
      </w:r>
      <w:r w:rsidR="004C6DAE">
        <w:rPr>
          <w:rFonts w:ascii="Arial" w:hAnsi="Arial" w:cs="Arial"/>
          <w:b/>
          <w:bCs/>
          <w:iCs/>
          <w:sz w:val="20"/>
          <w:lang w:val="es-CO" w:eastAsia="fr-FR"/>
        </w:rPr>
        <w:t>VENCIA / CONCURRENCIA DE VARIOS</w:t>
      </w:r>
      <w:bookmarkStart w:id="0" w:name="_GoBack"/>
      <w:bookmarkEnd w:id="0"/>
      <w:r w:rsidRPr="005C1780">
        <w:rPr>
          <w:rFonts w:ascii="Arial" w:hAnsi="Arial" w:cs="Arial"/>
          <w:b/>
          <w:bCs/>
          <w:iCs/>
          <w:sz w:val="20"/>
          <w:lang w:val="es-419" w:eastAsia="fr-FR"/>
        </w:rPr>
        <w:t xml:space="preserve"> BENEFICIARIOS</w:t>
      </w:r>
      <w:r>
        <w:rPr>
          <w:rFonts w:ascii="Arial" w:hAnsi="Arial" w:cs="Arial"/>
          <w:b/>
          <w:bCs/>
          <w:iCs/>
          <w:sz w:val="20"/>
          <w:lang w:val="es-CO" w:eastAsia="fr-FR"/>
        </w:rPr>
        <w:t xml:space="preserve"> /</w:t>
      </w:r>
      <w:r w:rsidRPr="005C1780">
        <w:rPr>
          <w:rFonts w:ascii="Arial" w:hAnsi="Arial" w:cs="Arial"/>
          <w:b/>
          <w:bCs/>
          <w:iCs/>
          <w:sz w:val="20"/>
          <w:lang w:val="es-419" w:eastAsia="fr-FR"/>
        </w:rPr>
        <w:t xml:space="preserve"> HIPÓTESIS</w:t>
      </w:r>
      <w:r>
        <w:rPr>
          <w:rFonts w:ascii="Arial" w:hAnsi="Arial" w:cs="Arial"/>
          <w:b/>
          <w:bCs/>
          <w:iCs/>
          <w:sz w:val="20"/>
          <w:lang w:val="es-CO" w:eastAsia="fr-FR"/>
        </w:rPr>
        <w:t xml:space="preserve"> </w:t>
      </w:r>
      <w:r w:rsidR="00AE5CC8">
        <w:rPr>
          <w:rFonts w:ascii="Arial" w:hAnsi="Arial" w:cs="Arial"/>
          <w:b/>
          <w:bCs/>
          <w:iCs/>
          <w:sz w:val="20"/>
          <w:lang w:val="es-CO" w:eastAsia="fr-FR"/>
        </w:rPr>
        <w:t xml:space="preserve">QUE PUEDEN DARSE </w:t>
      </w:r>
      <w:r>
        <w:rPr>
          <w:rFonts w:ascii="Arial" w:hAnsi="Arial" w:cs="Arial"/>
          <w:b/>
          <w:bCs/>
          <w:iCs/>
          <w:sz w:val="20"/>
          <w:lang w:val="es-CO" w:eastAsia="fr-FR"/>
        </w:rPr>
        <w:t>/</w:t>
      </w:r>
      <w:r w:rsidRPr="005C1780">
        <w:rPr>
          <w:rFonts w:ascii="Arial" w:hAnsi="Arial" w:cs="Arial"/>
          <w:b/>
          <w:bCs/>
          <w:iCs/>
          <w:sz w:val="20"/>
          <w:lang w:val="es-419" w:eastAsia="fr-FR"/>
        </w:rPr>
        <w:t xml:space="preserve"> VALORACIÓN PROBATORIA</w:t>
      </w:r>
      <w:r w:rsidR="00AE5CC8">
        <w:rPr>
          <w:rFonts w:ascii="Arial" w:hAnsi="Arial" w:cs="Arial"/>
          <w:b/>
          <w:bCs/>
          <w:iCs/>
          <w:sz w:val="20"/>
          <w:lang w:val="es-419" w:eastAsia="fr-FR"/>
        </w:rPr>
        <w:t>.</w:t>
      </w:r>
    </w:p>
    <w:p w:rsidR="00395C64" w:rsidRDefault="00395C64" w:rsidP="00395C64">
      <w:pPr>
        <w:jc w:val="both"/>
        <w:rPr>
          <w:rFonts w:ascii="Arial" w:hAnsi="Arial" w:cs="Arial"/>
          <w:sz w:val="20"/>
          <w:lang w:val="es-419"/>
        </w:rPr>
      </w:pPr>
    </w:p>
    <w:p w:rsidR="00AE5CC8" w:rsidRPr="00AE5CC8" w:rsidRDefault="00AE5CC8" w:rsidP="00AE5CC8">
      <w:pPr>
        <w:jc w:val="both"/>
        <w:rPr>
          <w:rFonts w:ascii="Arial" w:hAnsi="Arial" w:cs="Arial"/>
          <w:sz w:val="20"/>
          <w:lang w:val="es-419"/>
        </w:rPr>
      </w:pPr>
      <w:r w:rsidRPr="00AE5CC8">
        <w:rPr>
          <w:rFonts w:ascii="Arial" w:hAnsi="Arial" w:cs="Arial"/>
          <w:sz w:val="20"/>
          <w:lang w:val="es-419"/>
        </w:rPr>
        <w:t>Ya en cuanto a la calidad de beneficiarias de la pensión de sobrevivientes, que alegan las partes enfrentadas en el litigio, debe partirse indefectiblemente por la normatividad que regula el caso, que no es otra diferente a la Ley 100 de 1993 en su artículo 47, el cual fue modificado por la regla 13 de la Ley 797 de 2003.</w:t>
      </w:r>
    </w:p>
    <w:p w:rsidR="00AE5CC8" w:rsidRPr="00AE5CC8" w:rsidRDefault="00AE5CC8" w:rsidP="00AE5CC8">
      <w:pPr>
        <w:jc w:val="both"/>
        <w:rPr>
          <w:rFonts w:ascii="Arial" w:hAnsi="Arial" w:cs="Arial"/>
          <w:sz w:val="20"/>
          <w:lang w:val="es-419"/>
        </w:rPr>
      </w:pPr>
    </w:p>
    <w:p w:rsidR="00AE5CC8" w:rsidRPr="00AE5CC8" w:rsidRDefault="00AE5CC8" w:rsidP="00AE5CC8">
      <w:pPr>
        <w:jc w:val="both"/>
        <w:rPr>
          <w:rFonts w:ascii="Arial" w:hAnsi="Arial" w:cs="Arial"/>
          <w:sz w:val="20"/>
          <w:lang w:val="es-419"/>
        </w:rPr>
      </w:pPr>
      <w:r w:rsidRPr="00AE5CC8">
        <w:rPr>
          <w:rFonts w:ascii="Arial" w:hAnsi="Arial" w:cs="Arial"/>
          <w:sz w:val="20"/>
          <w:lang w:val="es-419"/>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AE5CC8" w:rsidRDefault="00AE5CC8" w:rsidP="00395C64">
      <w:pPr>
        <w:jc w:val="both"/>
        <w:rPr>
          <w:rFonts w:ascii="Arial" w:hAnsi="Arial" w:cs="Arial"/>
          <w:sz w:val="20"/>
          <w:lang w:val="es-419"/>
        </w:rPr>
      </w:pPr>
    </w:p>
    <w:p w:rsidR="00022AF7" w:rsidRDefault="00395C64" w:rsidP="00395C64">
      <w:pPr>
        <w:jc w:val="both"/>
        <w:rPr>
          <w:rFonts w:ascii="Arial" w:hAnsi="Arial" w:cs="Arial"/>
          <w:sz w:val="20"/>
          <w:lang w:val="es-419"/>
        </w:rPr>
      </w:pPr>
      <w:r w:rsidRPr="00395C64">
        <w:rPr>
          <w:rFonts w:ascii="Arial" w:hAnsi="Arial" w:cs="Arial"/>
          <w:sz w:val="20"/>
          <w:lang w:val="es-419"/>
        </w:rPr>
        <w:t>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lit.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w:t>
      </w:r>
      <w:r w:rsidR="00022AF7">
        <w:rPr>
          <w:rFonts w:ascii="Arial" w:hAnsi="Arial" w:cs="Arial"/>
          <w:sz w:val="20"/>
          <w:lang w:val="es-419"/>
        </w:rPr>
        <w:t>to le corresponderá al cónyuge.</w:t>
      </w:r>
    </w:p>
    <w:p w:rsidR="00022AF7" w:rsidRDefault="00022AF7" w:rsidP="00395C64">
      <w:pPr>
        <w:jc w:val="both"/>
        <w:rPr>
          <w:rFonts w:ascii="Arial" w:hAnsi="Arial" w:cs="Arial"/>
          <w:sz w:val="20"/>
          <w:lang w:val="es-419"/>
        </w:rPr>
      </w:pPr>
    </w:p>
    <w:p w:rsidR="00022AF7" w:rsidRDefault="00395C64" w:rsidP="00395C64">
      <w:pPr>
        <w:jc w:val="both"/>
        <w:rPr>
          <w:rFonts w:ascii="Arial" w:hAnsi="Arial" w:cs="Arial"/>
          <w:sz w:val="20"/>
          <w:lang w:val="es-419"/>
        </w:rPr>
      </w:pPr>
      <w:r w:rsidRPr="00395C64">
        <w:rPr>
          <w:rFonts w:ascii="Arial" w:hAnsi="Arial" w:cs="Arial"/>
          <w:sz w:val="20"/>
          <w:lang w:val="es-419"/>
        </w:rPr>
        <w:t>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w:t>
      </w:r>
      <w:r w:rsidR="00022AF7">
        <w:rPr>
          <w:rFonts w:ascii="Arial" w:hAnsi="Arial" w:cs="Arial"/>
          <w:sz w:val="20"/>
          <w:lang w:val="es-419"/>
        </w:rPr>
        <w:t>s jurídicos.</w:t>
      </w:r>
    </w:p>
    <w:p w:rsidR="00022AF7" w:rsidRDefault="00022AF7" w:rsidP="00395C64">
      <w:pPr>
        <w:jc w:val="both"/>
        <w:rPr>
          <w:rFonts w:ascii="Arial" w:hAnsi="Arial" w:cs="Arial"/>
          <w:sz w:val="20"/>
          <w:lang w:val="es-419"/>
        </w:rPr>
      </w:pPr>
    </w:p>
    <w:p w:rsidR="00395C64" w:rsidRPr="00B30EFC" w:rsidRDefault="00395C64" w:rsidP="00395C64">
      <w:pPr>
        <w:jc w:val="both"/>
        <w:rPr>
          <w:rFonts w:ascii="Arial" w:hAnsi="Arial" w:cs="Arial"/>
          <w:sz w:val="20"/>
          <w:lang w:val="es-419"/>
        </w:rPr>
      </w:pPr>
      <w:r w:rsidRPr="00395C64">
        <w:rPr>
          <w:rFonts w:ascii="Arial" w:hAnsi="Arial" w:cs="Arial"/>
          <w:sz w:val="20"/>
          <w:lang w:val="es-419"/>
        </w:rPr>
        <w:t>En estos casos, y cuando se alegue solamente convivencia de hecho, el lapso mínimo de convivencia exigido por el legislador, debe ser satisfecho en el tiempo inmediatamente anterior al deceso del afiliado o pensionado, y para el evento en que la convivencia la alegue el esposo separado de hecho, pero con vínculo matrimonial no disuelto, los cinco años correrán en cualquier tiempo, situación que dará al traste cuando existe el divorcio o la cesación de los efectos civiles de matrimonio católico</w:t>
      </w:r>
    </w:p>
    <w:p w:rsidR="00395C64" w:rsidRDefault="00395C64" w:rsidP="00395C64">
      <w:pPr>
        <w:jc w:val="both"/>
        <w:rPr>
          <w:rFonts w:ascii="Arial" w:hAnsi="Arial" w:cs="Arial"/>
          <w:sz w:val="20"/>
          <w:lang w:val="es-419"/>
        </w:rPr>
      </w:pPr>
    </w:p>
    <w:p w:rsidR="00395C64" w:rsidRDefault="00395C64" w:rsidP="00395C64">
      <w:pPr>
        <w:jc w:val="both"/>
        <w:rPr>
          <w:rFonts w:ascii="Arial" w:hAnsi="Arial" w:cs="Arial"/>
          <w:sz w:val="20"/>
          <w:lang w:val="es-419"/>
        </w:rPr>
      </w:pPr>
    </w:p>
    <w:p w:rsidR="00395C64" w:rsidRDefault="00395C64" w:rsidP="00395C64">
      <w:pPr>
        <w:jc w:val="both"/>
        <w:rPr>
          <w:rFonts w:ascii="Arial" w:hAnsi="Arial" w:cs="Arial"/>
          <w:sz w:val="20"/>
          <w:lang w:val="es-419"/>
        </w:rPr>
      </w:pPr>
    </w:p>
    <w:p w:rsidR="005C1780" w:rsidRPr="005C1780" w:rsidRDefault="005C1780" w:rsidP="005C1780">
      <w:pPr>
        <w:spacing w:line="288" w:lineRule="auto"/>
        <w:jc w:val="center"/>
        <w:rPr>
          <w:rFonts w:ascii="Arial Narrow" w:hAnsi="Arial Narrow" w:cs="Arial"/>
          <w:b/>
          <w:sz w:val="26"/>
          <w:szCs w:val="26"/>
        </w:rPr>
      </w:pPr>
      <w:r w:rsidRPr="005C1780">
        <w:rPr>
          <w:rFonts w:ascii="Arial Narrow" w:hAnsi="Arial Narrow" w:cs="Arial"/>
          <w:b/>
          <w:sz w:val="26"/>
          <w:szCs w:val="26"/>
        </w:rPr>
        <w:t>REPÚBLICA DE COLOMBIA</w:t>
      </w:r>
    </w:p>
    <w:p w:rsidR="005C1780" w:rsidRPr="005C1780" w:rsidRDefault="005C1780" w:rsidP="005C1780">
      <w:pPr>
        <w:tabs>
          <w:tab w:val="left" w:pos="3060"/>
        </w:tabs>
        <w:spacing w:line="288" w:lineRule="auto"/>
        <w:jc w:val="center"/>
        <w:rPr>
          <w:rFonts w:ascii="Arial Narrow" w:hAnsi="Arial Narrow" w:cs="Arial"/>
          <w:b/>
          <w:sz w:val="26"/>
          <w:szCs w:val="26"/>
        </w:rPr>
      </w:pPr>
      <w:r w:rsidRPr="005C1780">
        <w:rPr>
          <w:rFonts w:ascii="Arial Narrow" w:hAnsi="Arial Narrow" w:cs="Arial"/>
          <w:b/>
          <w:noProof/>
          <w:sz w:val="26"/>
          <w:szCs w:val="26"/>
          <w:lang w:val="es-ES"/>
        </w:rPr>
        <w:drawing>
          <wp:inline distT="0" distB="0" distL="0" distR="0" wp14:anchorId="30D43359" wp14:editId="57C2AC28">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5C1780">
        <w:rPr>
          <w:rFonts w:ascii="Arial Narrow" w:hAnsi="Arial Narrow" w:cs="Arial"/>
          <w:b/>
          <w:color w:val="000000"/>
          <w:sz w:val="26"/>
          <w:szCs w:val="26"/>
        </w:rPr>
        <w:br w:type="textWrapping" w:clear="all"/>
      </w:r>
      <w:r w:rsidRPr="005C1780">
        <w:rPr>
          <w:rFonts w:ascii="Arial Narrow" w:hAnsi="Arial Narrow" w:cs="Arial"/>
          <w:b/>
          <w:sz w:val="26"/>
          <w:szCs w:val="26"/>
        </w:rPr>
        <w:t>TRIBUNAL SUPERIOR DE DISTRITO JUDICIAL DE PEREIRA</w:t>
      </w:r>
    </w:p>
    <w:p w:rsidR="005C1780" w:rsidRPr="005C1780" w:rsidRDefault="005C1780" w:rsidP="005C1780">
      <w:pPr>
        <w:keepNext/>
        <w:spacing w:line="288" w:lineRule="auto"/>
        <w:jc w:val="center"/>
        <w:outlineLvl w:val="0"/>
        <w:rPr>
          <w:rFonts w:ascii="Arial Narrow" w:hAnsi="Arial Narrow" w:cs="Arial"/>
          <w:b/>
          <w:bCs/>
          <w:kern w:val="32"/>
          <w:sz w:val="26"/>
          <w:szCs w:val="26"/>
        </w:rPr>
      </w:pPr>
      <w:r w:rsidRPr="005C1780">
        <w:rPr>
          <w:rFonts w:ascii="Arial Narrow" w:hAnsi="Arial Narrow" w:cs="Arial"/>
          <w:b/>
          <w:bCs/>
          <w:kern w:val="32"/>
          <w:sz w:val="26"/>
          <w:szCs w:val="26"/>
        </w:rPr>
        <w:t>SALA CUARTA DE DECISIÓN LABORAL</w:t>
      </w:r>
    </w:p>
    <w:p w:rsidR="00181D67" w:rsidRPr="005C1780" w:rsidRDefault="00181D67" w:rsidP="005C1780">
      <w:pPr>
        <w:pStyle w:val="Sinespaciado"/>
        <w:spacing w:line="288" w:lineRule="auto"/>
        <w:ind w:left="2127"/>
        <w:rPr>
          <w:rFonts w:ascii="Arial Narrow" w:hAnsi="Arial Narrow"/>
          <w:sz w:val="26"/>
          <w:szCs w:val="26"/>
        </w:rPr>
      </w:pPr>
      <w:r w:rsidRPr="005C1780">
        <w:rPr>
          <w:rFonts w:ascii="Arial Narrow" w:hAnsi="Arial Narrow"/>
          <w:sz w:val="26"/>
          <w:szCs w:val="26"/>
        </w:rPr>
        <w:t xml:space="preserve">      </w:t>
      </w:r>
    </w:p>
    <w:p w:rsidR="00181D67" w:rsidRPr="005C1780" w:rsidRDefault="00181D67" w:rsidP="005C1780">
      <w:pPr>
        <w:spacing w:line="288" w:lineRule="auto"/>
        <w:ind w:firstLine="840"/>
        <w:rPr>
          <w:rFonts w:ascii="Arial Narrow" w:hAnsi="Arial Narrow" w:cs="Arial"/>
          <w:b/>
          <w:sz w:val="26"/>
          <w:szCs w:val="26"/>
        </w:rPr>
      </w:pPr>
      <w:r w:rsidRPr="005C1780">
        <w:rPr>
          <w:rFonts w:ascii="Arial Narrow" w:hAnsi="Arial Narrow" w:cs="Arial"/>
          <w:b/>
          <w:sz w:val="26"/>
          <w:szCs w:val="26"/>
        </w:rPr>
        <w:lastRenderedPageBreak/>
        <w:t>AUDIENCIA PÚBLICA:</w:t>
      </w:r>
    </w:p>
    <w:p w:rsidR="00181D67" w:rsidRPr="005C1780" w:rsidRDefault="00181D67" w:rsidP="005C1780">
      <w:pPr>
        <w:pStyle w:val="Sinespaciado"/>
        <w:spacing w:line="288" w:lineRule="auto"/>
        <w:rPr>
          <w:rFonts w:ascii="Arial Narrow" w:hAnsi="Arial Narrow"/>
          <w:sz w:val="26"/>
          <w:szCs w:val="26"/>
        </w:rPr>
      </w:pPr>
    </w:p>
    <w:p w:rsidR="00A20DD9" w:rsidRPr="005C1780" w:rsidRDefault="00241CF7" w:rsidP="005C1780">
      <w:pPr>
        <w:spacing w:line="288" w:lineRule="auto"/>
        <w:ind w:firstLine="851"/>
        <w:jc w:val="both"/>
        <w:rPr>
          <w:rFonts w:ascii="Arial Narrow" w:hAnsi="Arial Narrow" w:cs="Tahoma"/>
          <w:bCs/>
          <w:color w:val="000000"/>
          <w:sz w:val="26"/>
          <w:szCs w:val="26"/>
          <w:lang w:eastAsia="es-CO"/>
        </w:rPr>
      </w:pPr>
      <w:r w:rsidRPr="005C1780">
        <w:rPr>
          <w:rFonts w:ascii="Arial Narrow" w:eastAsia="Calibri" w:hAnsi="Arial Narrow" w:cs="Arial"/>
          <w:sz w:val="26"/>
          <w:szCs w:val="26"/>
          <w:lang w:val="es-CO" w:eastAsia="en-US"/>
        </w:rPr>
        <w:t xml:space="preserve">En Pereira, </w:t>
      </w:r>
      <w:r w:rsidR="00A20DD9" w:rsidRPr="005C1780">
        <w:rPr>
          <w:rFonts w:ascii="Arial Narrow" w:eastAsia="Calibri" w:hAnsi="Arial Narrow" w:cs="Arial"/>
          <w:sz w:val="26"/>
          <w:szCs w:val="26"/>
          <w:lang w:val="es-CO" w:eastAsia="en-US"/>
        </w:rPr>
        <w:t xml:space="preserve">hoy </w:t>
      </w:r>
      <w:r w:rsidR="0085320A" w:rsidRPr="005C1780">
        <w:rPr>
          <w:rFonts w:ascii="Arial Narrow" w:eastAsia="Calibri" w:hAnsi="Arial Narrow" w:cs="Arial"/>
          <w:sz w:val="26"/>
          <w:szCs w:val="26"/>
          <w:lang w:val="es-CO" w:eastAsia="en-US"/>
        </w:rPr>
        <w:t>catorce</w:t>
      </w:r>
      <w:r w:rsidR="00F52C50" w:rsidRPr="005C1780">
        <w:rPr>
          <w:rFonts w:ascii="Arial Narrow" w:eastAsia="Calibri" w:hAnsi="Arial Narrow" w:cs="Arial"/>
          <w:sz w:val="26"/>
          <w:szCs w:val="26"/>
          <w:lang w:val="es-CO" w:eastAsia="en-US"/>
        </w:rPr>
        <w:t xml:space="preserve"> </w:t>
      </w:r>
      <w:r w:rsidR="00181D67" w:rsidRPr="005C1780">
        <w:rPr>
          <w:rFonts w:ascii="Arial Narrow" w:eastAsia="Calibri" w:hAnsi="Arial Narrow" w:cs="Arial"/>
          <w:sz w:val="26"/>
          <w:szCs w:val="26"/>
          <w:lang w:val="es-CO" w:eastAsia="en-US"/>
        </w:rPr>
        <w:t>(</w:t>
      </w:r>
      <w:r w:rsidR="00F52C50" w:rsidRPr="005C1780">
        <w:rPr>
          <w:rFonts w:ascii="Arial Narrow" w:eastAsia="Calibri" w:hAnsi="Arial Narrow" w:cs="Arial"/>
          <w:sz w:val="26"/>
          <w:szCs w:val="26"/>
          <w:lang w:val="es-CO" w:eastAsia="en-US"/>
        </w:rPr>
        <w:t>1</w:t>
      </w:r>
      <w:r w:rsidR="0085320A" w:rsidRPr="005C1780">
        <w:rPr>
          <w:rFonts w:ascii="Arial Narrow" w:eastAsia="Calibri" w:hAnsi="Arial Narrow" w:cs="Arial"/>
          <w:sz w:val="26"/>
          <w:szCs w:val="26"/>
          <w:lang w:val="es-CO" w:eastAsia="en-US"/>
        </w:rPr>
        <w:t>4</w:t>
      </w:r>
      <w:r w:rsidR="00181D67" w:rsidRPr="005C1780">
        <w:rPr>
          <w:rFonts w:ascii="Arial Narrow" w:eastAsia="Calibri" w:hAnsi="Arial Narrow" w:cs="Arial"/>
          <w:sz w:val="26"/>
          <w:szCs w:val="26"/>
          <w:lang w:val="es-CO" w:eastAsia="en-US"/>
        </w:rPr>
        <w:t xml:space="preserve">) </w:t>
      </w:r>
      <w:r w:rsidR="00A20DD9" w:rsidRPr="005C1780">
        <w:rPr>
          <w:rFonts w:ascii="Arial Narrow" w:eastAsia="Calibri" w:hAnsi="Arial Narrow" w:cs="Arial"/>
          <w:sz w:val="26"/>
          <w:szCs w:val="26"/>
          <w:lang w:val="es-CO" w:eastAsia="en-US"/>
        </w:rPr>
        <w:t xml:space="preserve">de </w:t>
      </w:r>
      <w:r w:rsidR="00F52C50" w:rsidRPr="005C1780">
        <w:rPr>
          <w:rFonts w:ascii="Arial Narrow" w:eastAsia="Calibri" w:hAnsi="Arial Narrow" w:cs="Arial"/>
          <w:sz w:val="26"/>
          <w:szCs w:val="26"/>
          <w:lang w:val="es-CO" w:eastAsia="en-US"/>
        </w:rPr>
        <w:t>febrero</w:t>
      </w:r>
      <w:r w:rsidR="00A20DD9" w:rsidRPr="005C1780">
        <w:rPr>
          <w:rFonts w:ascii="Arial Narrow" w:eastAsia="Calibri" w:hAnsi="Arial Narrow" w:cs="Arial"/>
          <w:sz w:val="26"/>
          <w:szCs w:val="26"/>
          <w:lang w:val="es-CO" w:eastAsia="en-US"/>
        </w:rPr>
        <w:t xml:space="preserve"> </w:t>
      </w:r>
      <w:r w:rsidR="00181D67" w:rsidRPr="005C1780">
        <w:rPr>
          <w:rFonts w:ascii="Arial Narrow" w:eastAsia="Calibri" w:hAnsi="Arial Narrow" w:cs="Arial"/>
          <w:sz w:val="26"/>
          <w:szCs w:val="26"/>
          <w:lang w:val="es-CO" w:eastAsia="en-US"/>
        </w:rPr>
        <w:t xml:space="preserve">de dos mil </w:t>
      </w:r>
      <w:r w:rsidR="009C6364" w:rsidRPr="005C1780">
        <w:rPr>
          <w:rFonts w:ascii="Arial Narrow" w:eastAsia="Calibri" w:hAnsi="Arial Narrow" w:cs="Arial"/>
          <w:sz w:val="26"/>
          <w:szCs w:val="26"/>
          <w:lang w:val="es-CO" w:eastAsia="en-US"/>
        </w:rPr>
        <w:t>dieci</w:t>
      </w:r>
      <w:r w:rsidR="0085320A" w:rsidRPr="005C1780">
        <w:rPr>
          <w:rFonts w:ascii="Arial Narrow" w:eastAsia="Calibri" w:hAnsi="Arial Narrow" w:cs="Arial"/>
          <w:sz w:val="26"/>
          <w:szCs w:val="26"/>
          <w:lang w:val="es-CO" w:eastAsia="en-US"/>
        </w:rPr>
        <w:t>nueve</w:t>
      </w:r>
      <w:r w:rsidR="00181D67" w:rsidRPr="005C1780">
        <w:rPr>
          <w:rFonts w:ascii="Arial Narrow" w:eastAsia="Calibri" w:hAnsi="Arial Narrow" w:cs="Arial"/>
          <w:sz w:val="26"/>
          <w:szCs w:val="26"/>
          <w:lang w:val="es-CO" w:eastAsia="en-US"/>
        </w:rPr>
        <w:t xml:space="preserve"> (201</w:t>
      </w:r>
      <w:r w:rsidR="0085320A" w:rsidRPr="005C1780">
        <w:rPr>
          <w:rFonts w:ascii="Arial Narrow" w:eastAsia="Calibri" w:hAnsi="Arial Narrow" w:cs="Arial"/>
          <w:sz w:val="26"/>
          <w:szCs w:val="26"/>
          <w:lang w:val="es-CO" w:eastAsia="en-US"/>
        </w:rPr>
        <w:t>9</w:t>
      </w:r>
      <w:r w:rsidR="00181D67" w:rsidRPr="005C1780">
        <w:rPr>
          <w:rFonts w:ascii="Arial Narrow" w:eastAsia="Calibri" w:hAnsi="Arial Narrow" w:cs="Arial"/>
          <w:sz w:val="26"/>
          <w:szCs w:val="26"/>
          <w:lang w:val="es-CO" w:eastAsia="en-US"/>
        </w:rPr>
        <w:t>), siendo las</w:t>
      </w:r>
      <w:r w:rsidRPr="005C1780">
        <w:rPr>
          <w:rFonts w:ascii="Arial Narrow" w:eastAsia="Calibri" w:hAnsi="Arial Narrow" w:cs="Arial"/>
          <w:sz w:val="26"/>
          <w:szCs w:val="26"/>
          <w:lang w:val="es-CO" w:eastAsia="en-US"/>
        </w:rPr>
        <w:t xml:space="preserve"> </w:t>
      </w:r>
      <w:r w:rsidR="00F52C50" w:rsidRPr="005C1780">
        <w:rPr>
          <w:rFonts w:ascii="Arial Narrow" w:eastAsia="Calibri" w:hAnsi="Arial Narrow" w:cs="Arial"/>
          <w:sz w:val="26"/>
          <w:szCs w:val="26"/>
          <w:lang w:val="es-CO" w:eastAsia="en-US"/>
        </w:rPr>
        <w:t xml:space="preserve">diez y treinta </w:t>
      </w:r>
      <w:r w:rsidRPr="005C1780">
        <w:rPr>
          <w:rFonts w:ascii="Arial Narrow" w:eastAsia="Calibri" w:hAnsi="Arial Narrow" w:cs="Arial"/>
          <w:sz w:val="26"/>
          <w:szCs w:val="26"/>
          <w:lang w:val="es-CO" w:eastAsia="en-US"/>
        </w:rPr>
        <w:t xml:space="preserve">de la mañana </w:t>
      </w:r>
      <w:r w:rsidR="00181D67" w:rsidRPr="005C1780">
        <w:rPr>
          <w:rFonts w:ascii="Arial Narrow" w:eastAsia="Calibri" w:hAnsi="Arial Narrow" w:cs="Arial"/>
          <w:sz w:val="26"/>
          <w:szCs w:val="26"/>
          <w:lang w:val="es-CO" w:eastAsia="en-US"/>
        </w:rPr>
        <w:t>(</w:t>
      </w:r>
      <w:r w:rsidR="00F52C50" w:rsidRPr="005C1780">
        <w:rPr>
          <w:rFonts w:ascii="Arial Narrow" w:eastAsia="Calibri" w:hAnsi="Arial Narrow" w:cs="Arial"/>
          <w:sz w:val="26"/>
          <w:szCs w:val="26"/>
          <w:lang w:val="es-CO" w:eastAsia="en-US"/>
        </w:rPr>
        <w:t>10</w:t>
      </w:r>
      <w:r w:rsidR="00181D67" w:rsidRPr="005C1780">
        <w:rPr>
          <w:rFonts w:ascii="Arial Narrow" w:eastAsia="Calibri" w:hAnsi="Arial Narrow" w:cs="Arial"/>
          <w:sz w:val="26"/>
          <w:szCs w:val="26"/>
          <w:lang w:val="es-CO" w:eastAsia="en-US"/>
        </w:rPr>
        <w:t>:</w:t>
      </w:r>
      <w:r w:rsidR="00F52C50" w:rsidRPr="005C1780">
        <w:rPr>
          <w:rFonts w:ascii="Arial Narrow" w:eastAsia="Calibri" w:hAnsi="Arial Narrow" w:cs="Arial"/>
          <w:sz w:val="26"/>
          <w:szCs w:val="26"/>
          <w:lang w:val="es-CO" w:eastAsia="en-US"/>
        </w:rPr>
        <w:t>3</w:t>
      </w:r>
      <w:r w:rsidR="00A915C0" w:rsidRPr="005C1780">
        <w:rPr>
          <w:rFonts w:ascii="Arial Narrow" w:eastAsia="Calibri" w:hAnsi="Arial Narrow" w:cs="Arial"/>
          <w:sz w:val="26"/>
          <w:szCs w:val="26"/>
          <w:lang w:val="es-CO" w:eastAsia="en-US"/>
        </w:rPr>
        <w:t>0</w:t>
      </w:r>
      <w:r w:rsidR="00FF75A4" w:rsidRPr="005C1780">
        <w:rPr>
          <w:rFonts w:ascii="Arial Narrow" w:eastAsia="Calibri" w:hAnsi="Arial Narrow" w:cs="Arial"/>
          <w:sz w:val="26"/>
          <w:szCs w:val="26"/>
          <w:lang w:val="es-CO" w:eastAsia="en-US"/>
        </w:rPr>
        <w:t xml:space="preserve"> </w:t>
      </w:r>
      <w:r w:rsidRPr="005C1780">
        <w:rPr>
          <w:rFonts w:ascii="Arial Narrow" w:eastAsia="Calibri" w:hAnsi="Arial Narrow" w:cs="Arial"/>
          <w:sz w:val="26"/>
          <w:szCs w:val="26"/>
          <w:lang w:val="es-CO" w:eastAsia="en-US"/>
        </w:rPr>
        <w:t>a</w:t>
      </w:r>
      <w:r w:rsidR="00181D67" w:rsidRPr="005C1780">
        <w:rPr>
          <w:rFonts w:ascii="Arial Narrow" w:eastAsia="Calibri" w:hAnsi="Arial Narrow" w:cs="Arial"/>
          <w:sz w:val="26"/>
          <w:szCs w:val="26"/>
          <w:lang w:val="es-CO" w:eastAsia="en-US"/>
        </w:rPr>
        <w:t xml:space="preserve">.m.), </w:t>
      </w:r>
      <w:r w:rsidR="00181D67" w:rsidRPr="005C1780">
        <w:rPr>
          <w:rFonts w:ascii="Arial Narrow" w:hAnsi="Arial Narrow" w:cs="Tahoma"/>
          <w:bCs/>
          <w:color w:val="000000"/>
          <w:sz w:val="26"/>
          <w:szCs w:val="26"/>
          <w:lang w:eastAsia="es-CO"/>
        </w:rPr>
        <w:t xml:space="preserve">reunidos en la Sala de Audiencia los magistrados de la Sala </w:t>
      </w:r>
      <w:r w:rsidR="0057299F" w:rsidRPr="005C1780">
        <w:rPr>
          <w:rFonts w:ascii="Arial Narrow" w:hAnsi="Arial Narrow" w:cs="Tahoma"/>
          <w:bCs/>
          <w:color w:val="000000"/>
          <w:sz w:val="26"/>
          <w:szCs w:val="26"/>
          <w:lang w:eastAsia="es-CO"/>
        </w:rPr>
        <w:t>de Decisión Laboral No. 0</w:t>
      </w:r>
      <w:r w:rsidR="0085320A" w:rsidRPr="005C1780">
        <w:rPr>
          <w:rFonts w:ascii="Arial Narrow" w:hAnsi="Arial Narrow" w:cs="Tahoma"/>
          <w:bCs/>
          <w:color w:val="000000"/>
          <w:sz w:val="26"/>
          <w:szCs w:val="26"/>
          <w:lang w:eastAsia="es-CO"/>
        </w:rPr>
        <w:t>4</w:t>
      </w:r>
      <w:r w:rsidR="0057299F" w:rsidRPr="005C1780">
        <w:rPr>
          <w:rFonts w:ascii="Arial Narrow" w:hAnsi="Arial Narrow" w:cs="Tahoma"/>
          <w:bCs/>
          <w:color w:val="000000"/>
          <w:sz w:val="26"/>
          <w:szCs w:val="26"/>
          <w:lang w:eastAsia="es-CO"/>
        </w:rPr>
        <w:t xml:space="preserve"> </w:t>
      </w:r>
      <w:r w:rsidR="00181D67" w:rsidRPr="005C1780">
        <w:rPr>
          <w:rFonts w:ascii="Arial Narrow" w:hAnsi="Arial Narrow" w:cs="Tahoma"/>
          <w:bCs/>
          <w:color w:val="000000"/>
          <w:sz w:val="26"/>
          <w:szCs w:val="26"/>
          <w:lang w:eastAsia="es-CO"/>
        </w:rPr>
        <w:t xml:space="preserve">del Tribunal Superior de Pereira, el ponente declara abierto el acto, que tiene por objeto resolver </w:t>
      </w:r>
      <w:r w:rsidR="009C6364" w:rsidRPr="005C1780">
        <w:rPr>
          <w:rFonts w:ascii="Arial Narrow" w:hAnsi="Arial Narrow" w:cs="Tahoma"/>
          <w:bCs/>
          <w:color w:val="000000"/>
          <w:sz w:val="26"/>
          <w:szCs w:val="26"/>
          <w:lang w:eastAsia="es-CO"/>
        </w:rPr>
        <w:t xml:space="preserve">el grado jurisdiccional de consulta </w:t>
      </w:r>
      <w:r w:rsidR="00A20DD9" w:rsidRPr="005C1780">
        <w:rPr>
          <w:rFonts w:ascii="Arial Narrow" w:hAnsi="Arial Narrow" w:cs="Tahoma"/>
          <w:bCs/>
          <w:color w:val="000000"/>
          <w:sz w:val="26"/>
          <w:szCs w:val="26"/>
          <w:lang w:eastAsia="es-CO"/>
        </w:rPr>
        <w:t xml:space="preserve">y la apelación de la demandante Ad-excludendum </w:t>
      </w:r>
      <w:r w:rsidR="00C84F76" w:rsidRPr="005C1780">
        <w:rPr>
          <w:rFonts w:ascii="Arial Narrow" w:hAnsi="Arial Narrow" w:cs="Tahoma"/>
          <w:bCs/>
          <w:color w:val="000000"/>
          <w:sz w:val="26"/>
          <w:szCs w:val="26"/>
          <w:lang w:eastAsia="es-CO"/>
        </w:rPr>
        <w:t xml:space="preserve">y el litisconsorte </w:t>
      </w:r>
      <w:r w:rsidR="00A20DD9" w:rsidRPr="005C1780">
        <w:rPr>
          <w:rFonts w:ascii="Arial Narrow" w:hAnsi="Arial Narrow" w:cs="Tahoma"/>
          <w:bCs/>
          <w:color w:val="000000"/>
          <w:sz w:val="26"/>
          <w:szCs w:val="26"/>
          <w:lang w:eastAsia="es-CO"/>
        </w:rPr>
        <w:t xml:space="preserve">contra </w:t>
      </w:r>
      <w:r w:rsidR="009C6364" w:rsidRPr="005C1780">
        <w:rPr>
          <w:rFonts w:ascii="Arial Narrow" w:hAnsi="Arial Narrow" w:cs="Tahoma"/>
          <w:bCs/>
          <w:color w:val="000000"/>
          <w:sz w:val="26"/>
          <w:szCs w:val="26"/>
          <w:lang w:eastAsia="es-CO"/>
        </w:rPr>
        <w:t xml:space="preserve">la sentencia dictada el </w:t>
      </w:r>
      <w:r w:rsidR="00C84F76" w:rsidRPr="005C1780">
        <w:rPr>
          <w:rFonts w:ascii="Arial Narrow" w:hAnsi="Arial Narrow" w:cs="Tahoma"/>
          <w:bCs/>
          <w:color w:val="000000"/>
          <w:sz w:val="26"/>
          <w:szCs w:val="26"/>
          <w:lang w:eastAsia="es-CO"/>
        </w:rPr>
        <w:t>16</w:t>
      </w:r>
      <w:r w:rsidR="009C6364" w:rsidRPr="005C1780">
        <w:rPr>
          <w:rFonts w:ascii="Arial Narrow" w:hAnsi="Arial Narrow" w:cs="Tahoma"/>
          <w:bCs/>
          <w:color w:val="000000"/>
          <w:sz w:val="26"/>
          <w:szCs w:val="26"/>
          <w:lang w:eastAsia="es-CO"/>
        </w:rPr>
        <w:t xml:space="preserve"> de </w:t>
      </w:r>
      <w:r w:rsidR="00C84F76" w:rsidRPr="005C1780">
        <w:rPr>
          <w:rFonts w:ascii="Arial Narrow" w:hAnsi="Arial Narrow" w:cs="Tahoma"/>
          <w:bCs/>
          <w:color w:val="000000"/>
          <w:sz w:val="26"/>
          <w:szCs w:val="26"/>
          <w:lang w:eastAsia="es-CO"/>
        </w:rPr>
        <w:t>mayo</w:t>
      </w:r>
      <w:r w:rsidR="009C6364" w:rsidRPr="005C1780">
        <w:rPr>
          <w:rFonts w:ascii="Arial Narrow" w:hAnsi="Arial Narrow" w:cs="Tahoma"/>
          <w:bCs/>
          <w:color w:val="000000"/>
          <w:sz w:val="26"/>
          <w:szCs w:val="26"/>
          <w:lang w:eastAsia="es-CO"/>
        </w:rPr>
        <w:t xml:space="preserve"> de 201</w:t>
      </w:r>
      <w:r w:rsidR="00C84F76" w:rsidRPr="005C1780">
        <w:rPr>
          <w:rFonts w:ascii="Arial Narrow" w:hAnsi="Arial Narrow" w:cs="Tahoma"/>
          <w:bCs/>
          <w:color w:val="000000"/>
          <w:sz w:val="26"/>
          <w:szCs w:val="26"/>
          <w:lang w:eastAsia="es-CO"/>
        </w:rPr>
        <w:t>8</w:t>
      </w:r>
      <w:r w:rsidR="009C6364" w:rsidRPr="005C1780">
        <w:rPr>
          <w:rFonts w:ascii="Arial Narrow" w:hAnsi="Arial Narrow" w:cs="Tahoma"/>
          <w:bCs/>
          <w:color w:val="000000"/>
          <w:sz w:val="26"/>
          <w:szCs w:val="26"/>
          <w:lang w:eastAsia="es-CO"/>
        </w:rPr>
        <w:t xml:space="preserve"> por el Juzgado </w:t>
      </w:r>
      <w:r w:rsidR="00A20DD9" w:rsidRPr="005C1780">
        <w:rPr>
          <w:rFonts w:ascii="Arial Narrow" w:hAnsi="Arial Narrow" w:cs="Tahoma"/>
          <w:bCs/>
          <w:color w:val="000000"/>
          <w:sz w:val="26"/>
          <w:szCs w:val="26"/>
          <w:lang w:eastAsia="es-CO"/>
        </w:rPr>
        <w:t>Terceo</w:t>
      </w:r>
      <w:r w:rsidR="009C6364" w:rsidRPr="005C1780">
        <w:rPr>
          <w:rFonts w:ascii="Arial Narrow" w:hAnsi="Arial Narrow" w:cs="Tahoma"/>
          <w:bCs/>
          <w:color w:val="000000"/>
          <w:sz w:val="26"/>
          <w:szCs w:val="26"/>
          <w:lang w:eastAsia="es-CO"/>
        </w:rPr>
        <w:t xml:space="preserve"> Laboral del Circuito de esta ciudad, dentro del proceso Ordinario Laboral </w:t>
      </w:r>
      <w:r w:rsidR="000A13F4" w:rsidRPr="005C1780">
        <w:rPr>
          <w:rFonts w:ascii="Arial Narrow" w:hAnsi="Arial Narrow" w:cs="Tahoma"/>
          <w:bCs/>
          <w:color w:val="000000"/>
          <w:sz w:val="26"/>
          <w:szCs w:val="26"/>
          <w:lang w:eastAsia="es-CO"/>
        </w:rPr>
        <w:t>q</w:t>
      </w:r>
      <w:r w:rsidR="009C6364" w:rsidRPr="005C1780">
        <w:rPr>
          <w:rFonts w:ascii="Arial Narrow" w:hAnsi="Arial Narrow" w:cs="Tahoma"/>
          <w:bCs/>
          <w:color w:val="000000"/>
          <w:sz w:val="26"/>
          <w:szCs w:val="26"/>
          <w:lang w:eastAsia="es-CO"/>
        </w:rPr>
        <w:t xml:space="preserve">ue </w:t>
      </w:r>
      <w:r w:rsidR="00A20DD9" w:rsidRPr="005C1780">
        <w:rPr>
          <w:rFonts w:ascii="Arial Narrow" w:hAnsi="Arial Narrow" w:cs="Tahoma"/>
          <w:bCs/>
          <w:color w:val="000000"/>
          <w:sz w:val="26"/>
          <w:szCs w:val="26"/>
          <w:lang w:eastAsia="es-CO"/>
        </w:rPr>
        <w:t xml:space="preserve">promueve </w:t>
      </w:r>
      <w:r w:rsidR="00F52C50" w:rsidRPr="005C1780">
        <w:rPr>
          <w:rFonts w:ascii="Arial Narrow" w:hAnsi="Arial Narrow" w:cs="Tahoma"/>
          <w:b/>
          <w:bCs/>
          <w:i/>
          <w:color w:val="000000"/>
          <w:sz w:val="26"/>
          <w:szCs w:val="26"/>
          <w:lang w:eastAsia="es-CO"/>
        </w:rPr>
        <w:t>Lorena Saavedra Sajaus</w:t>
      </w:r>
      <w:r w:rsidR="009C6364" w:rsidRPr="005C1780">
        <w:rPr>
          <w:rFonts w:ascii="Arial Narrow" w:hAnsi="Arial Narrow" w:cs="Tahoma"/>
          <w:b/>
          <w:bCs/>
          <w:i/>
          <w:color w:val="000000"/>
          <w:sz w:val="26"/>
          <w:szCs w:val="26"/>
          <w:lang w:eastAsia="es-CO"/>
        </w:rPr>
        <w:t xml:space="preserve"> </w:t>
      </w:r>
      <w:r w:rsidR="009C6364" w:rsidRPr="005C1780">
        <w:rPr>
          <w:rFonts w:ascii="Arial Narrow" w:hAnsi="Arial Narrow" w:cs="Tahoma"/>
          <w:bCs/>
          <w:color w:val="000000"/>
          <w:sz w:val="26"/>
          <w:szCs w:val="26"/>
          <w:lang w:eastAsia="es-CO"/>
        </w:rPr>
        <w:t xml:space="preserve">contra la </w:t>
      </w:r>
      <w:r w:rsidR="009C6364" w:rsidRPr="005C1780">
        <w:rPr>
          <w:rFonts w:ascii="Arial Narrow" w:hAnsi="Arial Narrow" w:cs="Tahoma"/>
          <w:b/>
          <w:bCs/>
          <w:i/>
          <w:color w:val="000000"/>
          <w:sz w:val="26"/>
          <w:szCs w:val="26"/>
          <w:lang w:eastAsia="es-CO"/>
        </w:rPr>
        <w:t>Administradora Colombiana de Pensiones –Colpensiones</w:t>
      </w:r>
      <w:r w:rsidR="0057299F" w:rsidRPr="005C1780">
        <w:rPr>
          <w:rFonts w:ascii="Arial Narrow" w:hAnsi="Arial Narrow" w:cs="Tahoma"/>
          <w:b/>
          <w:bCs/>
          <w:i/>
          <w:color w:val="000000"/>
          <w:sz w:val="26"/>
          <w:szCs w:val="26"/>
          <w:lang w:eastAsia="es-CO"/>
        </w:rPr>
        <w:t xml:space="preserve"> y </w:t>
      </w:r>
      <w:r w:rsidR="00F52C50" w:rsidRPr="005C1780">
        <w:rPr>
          <w:rFonts w:ascii="Arial Narrow" w:hAnsi="Arial Narrow" w:cs="Tahoma"/>
          <w:b/>
          <w:bCs/>
          <w:i/>
          <w:color w:val="000000"/>
          <w:sz w:val="26"/>
          <w:szCs w:val="26"/>
          <w:lang w:eastAsia="es-CO"/>
        </w:rPr>
        <w:t>Luz Stella Castillo Cardona</w:t>
      </w:r>
      <w:r w:rsidR="009C6364" w:rsidRPr="005C1780">
        <w:rPr>
          <w:rFonts w:ascii="Arial Narrow" w:hAnsi="Arial Narrow" w:cs="Tahoma"/>
          <w:bCs/>
          <w:i/>
          <w:color w:val="000000"/>
          <w:sz w:val="26"/>
          <w:szCs w:val="26"/>
          <w:lang w:eastAsia="es-CO"/>
        </w:rPr>
        <w:t xml:space="preserve">, </w:t>
      </w:r>
      <w:r w:rsidR="00A20DD9" w:rsidRPr="005C1780">
        <w:rPr>
          <w:rFonts w:ascii="Arial Narrow" w:hAnsi="Arial Narrow" w:cs="Tahoma"/>
          <w:bCs/>
          <w:color w:val="000000"/>
          <w:sz w:val="26"/>
          <w:szCs w:val="26"/>
          <w:lang w:eastAsia="es-CO"/>
        </w:rPr>
        <w:t>siendo esta última interviniente ad-excludendum</w:t>
      </w:r>
      <w:r w:rsidR="00C84F76" w:rsidRPr="005C1780">
        <w:rPr>
          <w:rFonts w:ascii="Arial Narrow" w:hAnsi="Arial Narrow" w:cs="Tahoma"/>
          <w:bCs/>
          <w:color w:val="000000"/>
          <w:sz w:val="26"/>
          <w:szCs w:val="26"/>
          <w:lang w:eastAsia="es-CO"/>
        </w:rPr>
        <w:t xml:space="preserve"> y al cual se integró a </w:t>
      </w:r>
      <w:r w:rsidR="00C84F76" w:rsidRPr="005C1780">
        <w:rPr>
          <w:rFonts w:ascii="Arial Narrow" w:hAnsi="Arial Narrow" w:cs="Tahoma"/>
          <w:b/>
          <w:bCs/>
          <w:i/>
          <w:color w:val="000000"/>
          <w:sz w:val="26"/>
          <w:szCs w:val="26"/>
          <w:lang w:eastAsia="es-CO"/>
        </w:rPr>
        <w:t>Jorge Luis Gómez Castillo</w:t>
      </w:r>
      <w:r w:rsidR="00A20DD9" w:rsidRPr="005C1780">
        <w:rPr>
          <w:rFonts w:ascii="Arial Narrow" w:hAnsi="Arial Narrow" w:cs="Tahoma"/>
          <w:bCs/>
          <w:color w:val="000000"/>
          <w:sz w:val="26"/>
          <w:szCs w:val="26"/>
          <w:lang w:eastAsia="es-CO"/>
        </w:rPr>
        <w:t>.</w:t>
      </w:r>
    </w:p>
    <w:p w:rsidR="00181D67" w:rsidRPr="005C1780" w:rsidRDefault="00A20DD9" w:rsidP="005C1780">
      <w:pPr>
        <w:spacing w:line="288" w:lineRule="auto"/>
        <w:ind w:firstLine="851"/>
        <w:jc w:val="both"/>
        <w:rPr>
          <w:rFonts w:ascii="Arial Narrow" w:hAnsi="Arial Narrow" w:cs="Arial"/>
          <w:bCs/>
          <w:iCs/>
          <w:sz w:val="26"/>
          <w:szCs w:val="26"/>
        </w:rPr>
      </w:pPr>
      <w:r w:rsidRPr="005C1780">
        <w:rPr>
          <w:rFonts w:ascii="Arial Narrow" w:hAnsi="Arial Narrow" w:cs="Arial"/>
          <w:bCs/>
          <w:iCs/>
          <w:sz w:val="26"/>
          <w:szCs w:val="26"/>
        </w:rPr>
        <w:t xml:space="preserve"> </w:t>
      </w:r>
    </w:p>
    <w:p w:rsidR="00181D67" w:rsidRPr="005C1780" w:rsidRDefault="00181D67" w:rsidP="005C1780">
      <w:pPr>
        <w:shd w:val="clear" w:color="auto" w:fill="FFFFFF"/>
        <w:spacing w:line="288" w:lineRule="auto"/>
        <w:ind w:firstLine="708"/>
        <w:jc w:val="both"/>
        <w:rPr>
          <w:rFonts w:ascii="Arial Narrow" w:hAnsi="Arial Narrow" w:cs="Tahoma"/>
          <w:b/>
          <w:bCs/>
          <w:color w:val="000000"/>
          <w:sz w:val="26"/>
          <w:szCs w:val="26"/>
          <w:lang w:eastAsia="es-CO"/>
        </w:rPr>
      </w:pPr>
      <w:r w:rsidRPr="005C1780">
        <w:rPr>
          <w:rFonts w:ascii="Arial Narrow" w:hAnsi="Arial Narrow" w:cs="Tahoma"/>
          <w:b/>
          <w:bCs/>
          <w:color w:val="000000"/>
          <w:sz w:val="26"/>
          <w:szCs w:val="26"/>
          <w:lang w:eastAsia="es-CO"/>
        </w:rPr>
        <w:t>IDENTIFICACIÓN DE LOS PRESENTES:</w:t>
      </w:r>
    </w:p>
    <w:p w:rsidR="00181D67" w:rsidRPr="005C1780" w:rsidRDefault="00181D67" w:rsidP="005C1780">
      <w:pPr>
        <w:pStyle w:val="Sinespaciado"/>
        <w:spacing w:line="288" w:lineRule="auto"/>
        <w:rPr>
          <w:rFonts w:ascii="Arial Narrow" w:hAnsi="Arial Narrow"/>
          <w:sz w:val="26"/>
          <w:szCs w:val="26"/>
          <w:lang w:eastAsia="es-CO"/>
        </w:rPr>
      </w:pPr>
    </w:p>
    <w:p w:rsidR="00181D67" w:rsidRPr="005C1780" w:rsidRDefault="00181D67" w:rsidP="005C1780">
      <w:pPr>
        <w:pStyle w:val="Sinespaciado"/>
        <w:spacing w:line="288" w:lineRule="auto"/>
        <w:rPr>
          <w:rFonts w:ascii="Arial Narrow" w:hAnsi="Arial Narrow"/>
          <w:sz w:val="26"/>
          <w:szCs w:val="26"/>
        </w:rPr>
      </w:pPr>
    </w:p>
    <w:p w:rsidR="00181D67" w:rsidRPr="005C1780" w:rsidRDefault="00C34BB9" w:rsidP="005C1780">
      <w:pPr>
        <w:spacing w:line="288" w:lineRule="auto"/>
        <w:ind w:firstLine="851"/>
        <w:rPr>
          <w:rFonts w:ascii="Arial Narrow" w:hAnsi="Arial Narrow" w:cs="Tahoma"/>
          <w:b/>
          <w:i/>
          <w:sz w:val="26"/>
          <w:szCs w:val="26"/>
        </w:rPr>
      </w:pPr>
      <w:r w:rsidRPr="005C1780">
        <w:rPr>
          <w:rFonts w:ascii="Arial Narrow" w:hAnsi="Arial Narrow" w:cs="Tahoma"/>
          <w:b/>
          <w:i/>
          <w:sz w:val="26"/>
          <w:szCs w:val="26"/>
        </w:rPr>
        <w:t>ANTECEDENTES</w:t>
      </w:r>
    </w:p>
    <w:p w:rsidR="00181D67" w:rsidRPr="005C1780" w:rsidRDefault="00181D67" w:rsidP="005C1780">
      <w:pPr>
        <w:pStyle w:val="Sinespaciado"/>
        <w:spacing w:line="288" w:lineRule="auto"/>
        <w:rPr>
          <w:rFonts w:ascii="Arial Narrow" w:hAnsi="Arial Narrow"/>
          <w:sz w:val="26"/>
          <w:szCs w:val="26"/>
        </w:rPr>
      </w:pPr>
    </w:p>
    <w:p w:rsidR="00D95679" w:rsidRPr="005C1780" w:rsidRDefault="00181D67"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5C1780">
        <w:rPr>
          <w:rFonts w:ascii="Arial Narrow" w:hAnsi="Arial Narrow" w:cs="Tahoma"/>
          <w:sz w:val="26"/>
          <w:szCs w:val="26"/>
        </w:rPr>
        <w:t>dígase</w:t>
      </w:r>
      <w:r w:rsidRPr="005C1780">
        <w:rPr>
          <w:rFonts w:ascii="Arial Narrow" w:hAnsi="Arial Narrow" w:cs="Tahoma"/>
          <w:sz w:val="26"/>
          <w:szCs w:val="26"/>
        </w:rPr>
        <w:t xml:space="preserve"> que</w:t>
      </w:r>
      <w:r w:rsidR="00A20DD9" w:rsidRPr="005C1780">
        <w:rPr>
          <w:rFonts w:ascii="Arial Narrow" w:hAnsi="Arial Narrow" w:cs="Tahoma"/>
          <w:sz w:val="26"/>
          <w:szCs w:val="26"/>
        </w:rPr>
        <w:t xml:space="preserve"> persigue la demandante que se</w:t>
      </w:r>
      <w:r w:rsidR="00D95679" w:rsidRPr="005C1780">
        <w:rPr>
          <w:rFonts w:ascii="Arial Narrow" w:hAnsi="Arial Narrow" w:cs="Tahoma"/>
          <w:sz w:val="26"/>
          <w:szCs w:val="26"/>
        </w:rPr>
        <w:t xml:space="preserve"> le declare como beneficiaria de la pensión de sobrevivientes generada por la muerte del señor José Eliécer Gómez Cardona y en consecuencia, pide que se condene a la demandada a reconocer y pagar la misma , inicialmente en un 50% desde el 13 de febrero de 2014 y hasta el 09 de abril de ese mismo año y, a partir de allí, en un 100%, incluyendo las mesadas ordinarias los réditos moratorios o la indexación y las costas del proceso.</w:t>
      </w:r>
    </w:p>
    <w:p w:rsidR="00D95679" w:rsidRPr="005C1780" w:rsidRDefault="00D95679" w:rsidP="005C1780">
      <w:pPr>
        <w:shd w:val="clear" w:color="auto" w:fill="FFFFFF"/>
        <w:spacing w:line="288" w:lineRule="auto"/>
        <w:ind w:firstLine="851"/>
        <w:jc w:val="both"/>
        <w:rPr>
          <w:rFonts w:ascii="Arial Narrow" w:hAnsi="Arial Narrow" w:cs="Tahoma"/>
          <w:sz w:val="26"/>
          <w:szCs w:val="26"/>
        </w:rPr>
      </w:pPr>
    </w:p>
    <w:p w:rsidR="00FB5F62" w:rsidRPr="005C1780" w:rsidRDefault="00D95679"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Para así pedir, relata que la actora nació el 11 de abril de 1990</w:t>
      </w:r>
      <w:r w:rsidR="00DC30A2" w:rsidRPr="005C1780">
        <w:rPr>
          <w:rFonts w:ascii="Arial Narrow" w:hAnsi="Arial Narrow" w:cs="Tahoma"/>
          <w:sz w:val="26"/>
          <w:szCs w:val="26"/>
        </w:rPr>
        <w:t xml:space="preserve">, que desde el mes de mayo de 2008 formó una unión marital de hecho con el señor José Eliécer Gómez Cardona, que el 03 de agosto de 2011 contrajeron matrimonio civil, que el fallecido era pensionado de la entidad demandada, que falleció el 13 de febrero de 2014,  que la unión se mantuvo de manera </w:t>
      </w:r>
      <w:r w:rsidR="00D51D08" w:rsidRPr="005C1780">
        <w:rPr>
          <w:rFonts w:ascii="Arial Narrow" w:hAnsi="Arial Narrow" w:cs="Tahoma"/>
          <w:sz w:val="26"/>
          <w:szCs w:val="26"/>
        </w:rPr>
        <w:t>ininterrumpida</w:t>
      </w:r>
      <w:r w:rsidR="00DC30A2" w:rsidRPr="005C1780">
        <w:rPr>
          <w:rFonts w:ascii="Arial Narrow" w:hAnsi="Arial Narrow" w:cs="Tahoma"/>
          <w:sz w:val="26"/>
          <w:szCs w:val="26"/>
        </w:rPr>
        <w:t xml:space="preserve"> desde el mes de mayo de 2008 y hasta el momento del fallecimiento, que estuvieron domiciliados en varias direcciones en la ciudad de Pereira, que el señor </w:t>
      </w:r>
      <w:r w:rsidR="00D51D08" w:rsidRPr="005C1780">
        <w:rPr>
          <w:rFonts w:ascii="Arial Narrow" w:hAnsi="Arial Narrow" w:cs="Tahoma"/>
          <w:sz w:val="26"/>
          <w:szCs w:val="26"/>
        </w:rPr>
        <w:t>Gómez</w:t>
      </w:r>
      <w:r w:rsidR="00DC30A2" w:rsidRPr="005C1780">
        <w:rPr>
          <w:rFonts w:ascii="Arial Narrow" w:hAnsi="Arial Narrow" w:cs="Tahoma"/>
          <w:sz w:val="26"/>
          <w:szCs w:val="26"/>
        </w:rPr>
        <w:t xml:space="preserve"> Cardona estaba divorciado desde el 28 de octubre de 2008 mediante decisión judicial del Juzgado Segundo de Familia de Pereira, que la demandante fue quien atendió y se responsabilizó del cuidado del señor Gómez Cardona, que la actora fue designada como curadora provisional de su cónyuge, que los gastos del funeral del pensionado fueron asumidos por la demandante, que ella era beneficiaria en salud del señor José Eliécer, que el 20 de marzo de 2014 elevó reclamación a Colpensiones para el reconocimiento pensional, que el 09 de septiembre de 2014 se resolvió la reclamación, que la misma se dejó en suspenso ante la reclamación elevada por la señora Luz Stella Castillo Cardona</w:t>
      </w:r>
      <w:r w:rsidR="00FB5F62" w:rsidRPr="005C1780">
        <w:rPr>
          <w:rFonts w:ascii="Arial Narrow" w:hAnsi="Arial Narrow" w:cs="Tahoma"/>
          <w:sz w:val="26"/>
          <w:szCs w:val="26"/>
        </w:rPr>
        <w:t>, que en mayo de 2009 la señora Castillo Cardona presentó demanda contenciosa contra el fallecido para liquidar la sociedad conyugal y se efectuaron varios embargos, que la mencionada expareja no mantuvieron convivencia después del divorcio decretado.</w:t>
      </w:r>
    </w:p>
    <w:p w:rsidR="00FB5F62" w:rsidRPr="005C1780" w:rsidRDefault="00FB5F62" w:rsidP="005C1780">
      <w:pPr>
        <w:shd w:val="clear" w:color="auto" w:fill="FFFFFF"/>
        <w:spacing w:line="288" w:lineRule="auto"/>
        <w:ind w:firstLine="851"/>
        <w:jc w:val="both"/>
        <w:rPr>
          <w:rFonts w:ascii="Arial Narrow" w:hAnsi="Arial Narrow" w:cs="Tahoma"/>
          <w:sz w:val="26"/>
          <w:szCs w:val="26"/>
        </w:rPr>
      </w:pPr>
    </w:p>
    <w:p w:rsidR="00C84F76" w:rsidRPr="005C1780" w:rsidRDefault="00FB5F62"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lastRenderedPageBreak/>
        <w:t>Admitida la demanda, se surtió el traslado del caso a los demandados. Colpensiones, por medio de procurador judicial se pronunció respecto a los hechos, aceptando la fecha de nacimiento de la demandante, el matrimonio civil de ésta con el señor Gómez Cardona, la calidad de pensionado de éste, su fecha de deceso, el divorcio judicial del occiso con la señora Luz Stella Castillo Cardona, la calidad de curadora del pensionado fallecido que ostentaba la demandante</w:t>
      </w:r>
      <w:r w:rsidR="007E50D8" w:rsidRPr="005C1780">
        <w:rPr>
          <w:rFonts w:ascii="Arial Narrow" w:hAnsi="Arial Narrow" w:cs="Tahoma"/>
          <w:sz w:val="26"/>
          <w:szCs w:val="26"/>
        </w:rPr>
        <w:t>, los costos del sepelio del señor José Eliécer, la calidad de beneficiaria en salud de la actora y la reclamación que esta elevó. Frente a los restantes estima que no son ciertos o que no le constan. Se atuvo a lo que se probara en el proceso y excepcionó de mérito “Obligación del sistema de seguridad social sin definir” y “Prescripción”.</w:t>
      </w:r>
    </w:p>
    <w:p w:rsidR="00C84F76" w:rsidRPr="005C1780" w:rsidRDefault="00C84F76" w:rsidP="005C1780">
      <w:pPr>
        <w:shd w:val="clear" w:color="auto" w:fill="FFFFFF"/>
        <w:spacing w:line="288" w:lineRule="auto"/>
        <w:ind w:firstLine="851"/>
        <w:jc w:val="both"/>
        <w:rPr>
          <w:rFonts w:ascii="Arial Narrow" w:hAnsi="Arial Narrow" w:cs="Tahoma"/>
          <w:sz w:val="26"/>
          <w:szCs w:val="26"/>
        </w:rPr>
      </w:pPr>
    </w:p>
    <w:p w:rsidR="009873D3" w:rsidRPr="005C1780" w:rsidRDefault="007E50D8"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Luego de la nulidad declarada por este Colegiatura, se notificó a la señora Castillo Cardona, quien se pronunció respecto a los hechos, indicando que era cierto el matrimonio de la demandante con el fallecido,  la calidad de pensionado del señor Gómez Cardona y la fecha de su deceso, el divorcio ordenado judicialmente, la calidad de curadora de la señora Saavedra Sajaus frente al señor Gómez Cardona, la reclamación pensional elevada por la demandante, la decisión de Colpensiones de dejar en suspenso la prestación ante la existencia de dos potenciales beneficiarias, la </w:t>
      </w:r>
      <w:r w:rsidR="009873D3" w:rsidRPr="005C1780">
        <w:rPr>
          <w:rFonts w:ascii="Arial Narrow" w:hAnsi="Arial Narrow" w:cs="Tahoma"/>
          <w:sz w:val="26"/>
          <w:szCs w:val="26"/>
        </w:rPr>
        <w:t>demanda</w:t>
      </w:r>
      <w:r w:rsidRPr="005C1780">
        <w:rPr>
          <w:rFonts w:ascii="Arial Narrow" w:hAnsi="Arial Narrow" w:cs="Tahoma"/>
          <w:sz w:val="26"/>
          <w:szCs w:val="26"/>
        </w:rPr>
        <w:t xml:space="preserve"> para la liquidaci</w:t>
      </w:r>
      <w:r w:rsidR="009873D3" w:rsidRPr="005C1780">
        <w:rPr>
          <w:rFonts w:ascii="Arial Narrow" w:hAnsi="Arial Narrow" w:cs="Tahoma"/>
          <w:sz w:val="26"/>
          <w:szCs w:val="26"/>
        </w:rPr>
        <w:t>ón de la sociedad conyugal y lo</w:t>
      </w:r>
      <w:r w:rsidRPr="005C1780">
        <w:rPr>
          <w:rFonts w:ascii="Arial Narrow" w:hAnsi="Arial Narrow" w:cs="Tahoma"/>
          <w:sz w:val="26"/>
          <w:szCs w:val="26"/>
        </w:rPr>
        <w:t xml:space="preserve">s embargos </w:t>
      </w:r>
      <w:r w:rsidR="009873D3" w:rsidRPr="005C1780">
        <w:rPr>
          <w:rFonts w:ascii="Arial Narrow" w:hAnsi="Arial Narrow" w:cs="Tahoma"/>
          <w:sz w:val="26"/>
          <w:szCs w:val="26"/>
        </w:rPr>
        <w:t>ordenados en el marco de ese proceso. Frente a los demás hechos indica que no son ciertos o no le constan. Se opone totalmente a las pretensiones de la demanda y formula como excepción de fondo la que denominó “Falta de causa para pedir e inexistencia de la obligación demandada”.</w:t>
      </w:r>
    </w:p>
    <w:p w:rsidR="009873D3" w:rsidRPr="005C1780" w:rsidRDefault="009873D3" w:rsidP="005C1780">
      <w:pPr>
        <w:shd w:val="clear" w:color="auto" w:fill="FFFFFF"/>
        <w:spacing w:line="288" w:lineRule="auto"/>
        <w:ind w:firstLine="851"/>
        <w:jc w:val="both"/>
        <w:rPr>
          <w:rFonts w:ascii="Arial Narrow" w:hAnsi="Arial Narrow" w:cs="Tahoma"/>
          <w:sz w:val="26"/>
          <w:szCs w:val="26"/>
        </w:rPr>
      </w:pPr>
    </w:p>
    <w:p w:rsidR="00B64EBA" w:rsidRPr="005C1780" w:rsidRDefault="009873D3"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De manera separada, la señora Luz Stella Castillo Cardona presentó demanda ad-excludendum en la que persigue el reconocimiento de su calidad de beneficiaria y pide que se le pague la prestación pensional correspondiente más los intereses de que trata el artículo 141 de la Ley 100 de 1993 y las costas procesales</w:t>
      </w:r>
      <w:r w:rsidR="00754F2C" w:rsidRPr="005C1780">
        <w:rPr>
          <w:rFonts w:ascii="Arial Narrow" w:hAnsi="Arial Narrow" w:cs="Tahoma"/>
          <w:sz w:val="26"/>
          <w:szCs w:val="26"/>
        </w:rPr>
        <w:t>. E</w:t>
      </w:r>
      <w:r w:rsidRPr="005C1780">
        <w:rPr>
          <w:rFonts w:ascii="Arial Narrow" w:hAnsi="Arial Narrow" w:cs="Tahoma"/>
          <w:sz w:val="26"/>
          <w:szCs w:val="26"/>
        </w:rPr>
        <w:t>l sustento de este pedido, consiste en que el señor Gómez Cardona y la interviniente ad-excludendum contrajeron matrimonio el 17 de septiembre de 1977, que de dicha unión se procrearon 3 hijos, que en 2008 adelantaron de mutuo acuerdo, la cesación de los efectos civiles de matrimonio religioso, que a pesar de tal situación la convivencia nunca cesó y se mantuvo hasta el momento de la muerte, que el 03 de agosto de 2011 el señor G</w:t>
      </w:r>
      <w:r w:rsidR="00B64EBA" w:rsidRPr="005C1780">
        <w:rPr>
          <w:rFonts w:ascii="Arial Narrow" w:hAnsi="Arial Narrow" w:cs="Tahoma"/>
          <w:sz w:val="26"/>
          <w:szCs w:val="26"/>
        </w:rPr>
        <w:t>ó</w:t>
      </w:r>
      <w:r w:rsidRPr="005C1780">
        <w:rPr>
          <w:rFonts w:ascii="Arial Narrow" w:hAnsi="Arial Narrow" w:cs="Tahoma"/>
          <w:sz w:val="26"/>
          <w:szCs w:val="26"/>
        </w:rPr>
        <w:t xml:space="preserve">mez Cardona se casó con la demandante Lorena Saavedra Sajaus, pero a pesar de ello siguió viviendo en la casa con la señora Castillo Cardona, que siempre se comportaron como pareja, que el fallecido era el encargado de velar económicamente por su familia, </w:t>
      </w:r>
      <w:r w:rsidR="00B64EBA" w:rsidRPr="005C1780">
        <w:rPr>
          <w:rFonts w:ascii="Arial Narrow" w:hAnsi="Arial Narrow" w:cs="Tahoma"/>
          <w:sz w:val="26"/>
          <w:szCs w:val="26"/>
        </w:rPr>
        <w:t>que al momento de intensificarse los efectos de la enfermedad que padecía el señor José Eliécer, la actora y la acá interviniente, se turnaban para su cuidado, que al momento del fallecimiento la señora Lorena Saavedra Sajaus le dijo a la señora Castillo Cardona que “ahí se lo dejó”, mostrando desapegó, que el 13 de marzo de 2014 la señora Luz Stella elevó reclamación pensional, que la entidad dejo en suspenso el reconocimiento pensional.</w:t>
      </w:r>
    </w:p>
    <w:p w:rsidR="00B64EBA" w:rsidRPr="005C1780" w:rsidRDefault="00B64EBA" w:rsidP="005C1780">
      <w:pPr>
        <w:shd w:val="clear" w:color="auto" w:fill="FFFFFF"/>
        <w:spacing w:line="288" w:lineRule="auto"/>
        <w:ind w:firstLine="851"/>
        <w:jc w:val="both"/>
        <w:rPr>
          <w:rFonts w:ascii="Arial Narrow" w:hAnsi="Arial Narrow" w:cs="Tahoma"/>
          <w:sz w:val="26"/>
          <w:szCs w:val="26"/>
        </w:rPr>
      </w:pPr>
    </w:p>
    <w:p w:rsidR="00DC26F7" w:rsidRPr="005C1780" w:rsidRDefault="00B64EBA"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Admitida dicha demanda ad-excludendum, se corrió traslado a los restantes intervinientes, recibiendo respuesta del portavoz judicial de la señora Saavedra Sajaus, quien indicó que aceptaba la calenda de deceso y la calidad de pensionado de José Eliécer, la cesación de los efectos civiles del matrimonio católico de la pareja con formada por el mencionado y la señora Castillo Cardona, el matrimonio de Saavedra Sajaus y el pensionado, la reclamación de </w:t>
      </w:r>
      <w:r w:rsidRPr="005C1780">
        <w:rPr>
          <w:rFonts w:ascii="Arial Narrow" w:hAnsi="Arial Narrow" w:cs="Tahoma"/>
          <w:sz w:val="26"/>
          <w:szCs w:val="26"/>
        </w:rPr>
        <w:lastRenderedPageBreak/>
        <w:t xml:space="preserve">la interviniente y la determinación de Colpensiones. En cuanto a los restantes indica que no son ciertos o que no le constan. Excepciona “Falta de legitimación en la causa por activa”, “Inexistencia de la obligación”, “La dirección de correspondencia no es un hecho que </w:t>
      </w:r>
      <w:r w:rsidR="00DC26F7" w:rsidRPr="005C1780">
        <w:rPr>
          <w:rFonts w:ascii="Arial Narrow" w:hAnsi="Arial Narrow" w:cs="Tahoma"/>
          <w:sz w:val="26"/>
          <w:szCs w:val="26"/>
        </w:rPr>
        <w:t>permita la declaración de la u</w:t>
      </w:r>
      <w:r w:rsidRPr="005C1780">
        <w:rPr>
          <w:rFonts w:ascii="Arial Narrow" w:hAnsi="Arial Narrow" w:cs="Tahoma"/>
          <w:sz w:val="26"/>
          <w:szCs w:val="26"/>
        </w:rPr>
        <w:t>nión marital</w:t>
      </w:r>
      <w:r w:rsidR="00DC26F7" w:rsidRPr="005C1780">
        <w:rPr>
          <w:rFonts w:ascii="Arial Narrow" w:hAnsi="Arial Narrow" w:cs="Tahoma"/>
          <w:sz w:val="26"/>
          <w:szCs w:val="26"/>
        </w:rPr>
        <w:t xml:space="preserve"> o convivencia por más de cinco años, con el ánimo de constituir familia” y “Mala fe de la demandante”. Pide que se nieguen los pedidos de dicha demanda.</w:t>
      </w:r>
    </w:p>
    <w:p w:rsidR="00DC26F7" w:rsidRPr="005C1780" w:rsidRDefault="00DC26F7" w:rsidP="005C1780">
      <w:pPr>
        <w:shd w:val="clear" w:color="auto" w:fill="FFFFFF"/>
        <w:spacing w:line="288" w:lineRule="auto"/>
        <w:ind w:firstLine="851"/>
        <w:jc w:val="both"/>
        <w:rPr>
          <w:rFonts w:ascii="Arial Narrow" w:hAnsi="Arial Narrow" w:cs="Tahoma"/>
          <w:sz w:val="26"/>
          <w:szCs w:val="26"/>
        </w:rPr>
      </w:pPr>
    </w:p>
    <w:p w:rsidR="00F455AE" w:rsidRPr="005C1780" w:rsidRDefault="00DC26F7"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Colpensiones por su parte contestó dicha intervención, aceptando fecha del deceso y calidad de pensionado del fallecido, así como la reclamación de la interviniente y la decisión de la entidad, manifestando frente a los restantes que no le constan. Se opone a los pedidos y manifiesta como </w:t>
      </w:r>
      <w:r w:rsidR="00F455AE" w:rsidRPr="005C1780">
        <w:rPr>
          <w:rFonts w:ascii="Arial Narrow" w:hAnsi="Arial Narrow" w:cs="Tahoma"/>
          <w:sz w:val="26"/>
          <w:szCs w:val="26"/>
        </w:rPr>
        <w:t>excepciones las de “Inexistencia de la obligación demandada”, “Cumplimiento de un deber legal”, “Ausencia de causación de intereses moratorios”, “Imposibilidad de condena en costas procesales”, “Prescripción” y “Buena fe”.</w:t>
      </w:r>
    </w:p>
    <w:p w:rsidR="00C84F76" w:rsidRPr="005C1780" w:rsidRDefault="00C84F76" w:rsidP="005C1780">
      <w:pPr>
        <w:shd w:val="clear" w:color="auto" w:fill="FFFFFF"/>
        <w:spacing w:line="288" w:lineRule="auto"/>
        <w:ind w:firstLine="851"/>
        <w:jc w:val="both"/>
        <w:rPr>
          <w:rFonts w:ascii="Arial Narrow" w:hAnsi="Arial Narrow" w:cs="Tahoma"/>
          <w:sz w:val="26"/>
          <w:szCs w:val="26"/>
        </w:rPr>
      </w:pPr>
    </w:p>
    <w:p w:rsidR="00C84F76" w:rsidRPr="005C1780" w:rsidRDefault="00C84F76"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Ante una nueva nulidad dispuesta por este Tribunal, se integró el litisconsorcio al señor Jorge Luis Gómez Castillo</w:t>
      </w:r>
      <w:r w:rsidR="00500C3E" w:rsidRPr="005C1780">
        <w:rPr>
          <w:rFonts w:ascii="Arial Narrow" w:hAnsi="Arial Narrow" w:cs="Tahoma"/>
          <w:sz w:val="26"/>
          <w:szCs w:val="26"/>
        </w:rPr>
        <w:t xml:space="preserve"> en su calidad de potencial beneficiario de la prestación, en calidad de hijo inválido y dependiente</w:t>
      </w:r>
      <w:r w:rsidRPr="005C1780">
        <w:rPr>
          <w:rFonts w:ascii="Arial Narrow" w:hAnsi="Arial Narrow" w:cs="Tahoma"/>
          <w:sz w:val="26"/>
          <w:szCs w:val="26"/>
        </w:rPr>
        <w:t xml:space="preserve">, quien dio respuesta a la demanda genitora del proceso, pronunciándose respecto a los hechos aceptando los atinentes al deceso del señor Gómez Cardona, su calidad de pensionado, el divorcio con su progenitora, el </w:t>
      </w:r>
      <w:r w:rsidR="00500C3E" w:rsidRPr="005C1780">
        <w:rPr>
          <w:rFonts w:ascii="Arial Narrow" w:hAnsi="Arial Narrow" w:cs="Tahoma"/>
          <w:sz w:val="26"/>
          <w:szCs w:val="26"/>
        </w:rPr>
        <w:t>vínculo</w:t>
      </w:r>
      <w:r w:rsidRPr="005C1780">
        <w:rPr>
          <w:rFonts w:ascii="Arial Narrow" w:hAnsi="Arial Narrow" w:cs="Tahoma"/>
          <w:sz w:val="26"/>
          <w:szCs w:val="26"/>
        </w:rPr>
        <w:t xml:space="preserve"> marital con la actora, la reclamación administrativa y la respuesta de la entidad, señalando respecto a los restantes que no eran ciertos o que no le constaban. Se opone a las pretensiones de la demanda y excepciona de fondo “Falta de causa para pedir e inexistencia de la obligación demandada”,</w:t>
      </w:r>
    </w:p>
    <w:p w:rsidR="00C84F76" w:rsidRPr="005C1780" w:rsidRDefault="00C84F76" w:rsidP="005C1780">
      <w:pPr>
        <w:shd w:val="clear" w:color="auto" w:fill="FFFFFF"/>
        <w:spacing w:line="288" w:lineRule="auto"/>
        <w:ind w:firstLine="851"/>
        <w:jc w:val="both"/>
        <w:rPr>
          <w:rFonts w:ascii="Arial Narrow" w:hAnsi="Arial Narrow" w:cs="Tahoma"/>
          <w:sz w:val="26"/>
          <w:szCs w:val="26"/>
        </w:rPr>
      </w:pPr>
    </w:p>
    <w:p w:rsidR="00FC7058" w:rsidRPr="005C1780" w:rsidRDefault="00FA4AD1" w:rsidP="005C1780">
      <w:pPr>
        <w:shd w:val="clear" w:color="auto" w:fill="FFFFFF"/>
        <w:spacing w:line="288" w:lineRule="auto"/>
        <w:ind w:firstLine="851"/>
        <w:jc w:val="both"/>
        <w:rPr>
          <w:rFonts w:ascii="Arial Narrow" w:hAnsi="Arial Narrow" w:cs="Tahoma"/>
          <w:b/>
          <w:i/>
          <w:sz w:val="26"/>
          <w:szCs w:val="26"/>
        </w:rPr>
      </w:pPr>
      <w:r w:rsidRPr="005C1780">
        <w:rPr>
          <w:rFonts w:ascii="Arial Narrow" w:hAnsi="Arial Narrow" w:cs="Tahoma"/>
          <w:b/>
          <w:i/>
          <w:sz w:val="26"/>
          <w:szCs w:val="26"/>
        </w:rPr>
        <w:t xml:space="preserve">SENTENCIA </w:t>
      </w:r>
    </w:p>
    <w:p w:rsidR="00FC7058" w:rsidRPr="005C1780" w:rsidRDefault="00FC7058" w:rsidP="005C1780">
      <w:pPr>
        <w:shd w:val="clear" w:color="auto" w:fill="FFFFFF"/>
        <w:spacing w:line="288" w:lineRule="auto"/>
        <w:ind w:firstLine="851"/>
        <w:jc w:val="both"/>
        <w:rPr>
          <w:rFonts w:ascii="Arial Narrow" w:hAnsi="Arial Narrow" w:cs="Tahoma"/>
          <w:b/>
          <w:i/>
          <w:sz w:val="26"/>
          <w:szCs w:val="26"/>
        </w:rPr>
      </w:pPr>
    </w:p>
    <w:p w:rsidR="00170637" w:rsidRPr="005C1780" w:rsidRDefault="00FC7058"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Agotados los ritos procesales, la señora Jueza profirió sentencia en la que reconoció el derecho pensional</w:t>
      </w:r>
      <w:r w:rsidR="00FA4AD1" w:rsidRPr="005C1780">
        <w:rPr>
          <w:rFonts w:ascii="Arial Narrow" w:hAnsi="Arial Narrow" w:cs="Tahoma"/>
          <w:sz w:val="26"/>
          <w:szCs w:val="26"/>
        </w:rPr>
        <w:t xml:space="preserve"> a la señora </w:t>
      </w:r>
      <w:r w:rsidR="00170637" w:rsidRPr="005C1780">
        <w:rPr>
          <w:rFonts w:ascii="Arial Narrow" w:hAnsi="Arial Narrow" w:cs="Tahoma"/>
          <w:sz w:val="26"/>
          <w:szCs w:val="26"/>
        </w:rPr>
        <w:t>Lorena Saavedra Sajaus, encontrando que las pruebas arrimadas por ésta al infolio resultaban convincentes y creíbles y le permitían conocer que ella fue quien hizo vida marital con el señor Gómez Cardona en los últimos cinco años de vida de éste y que por tanto, tenía la calidad de beneficiaria</w:t>
      </w:r>
      <w:r w:rsidR="00BD5518" w:rsidRPr="005C1780">
        <w:rPr>
          <w:rFonts w:ascii="Arial Narrow" w:hAnsi="Arial Narrow" w:cs="Tahoma"/>
          <w:sz w:val="26"/>
          <w:szCs w:val="26"/>
        </w:rPr>
        <w:t xml:space="preserve"> temporal</w:t>
      </w:r>
      <w:r w:rsidR="00170637" w:rsidRPr="005C1780">
        <w:rPr>
          <w:rFonts w:ascii="Arial Narrow" w:hAnsi="Arial Narrow" w:cs="Tahoma"/>
          <w:sz w:val="26"/>
          <w:szCs w:val="26"/>
        </w:rPr>
        <w:t xml:space="preserve"> de la sustitución pensional. Frente a las pruebas arrimadas por la señora Castillo Cardona, estimó que las mismas no resultaban creíbles, amén que eran personas con poco contacto con el fallecido y que lo relatado, eran versiones de oídas o de los comentarios de la misma Luz Stella, lo que sin duda les restaba credibilidad.</w:t>
      </w:r>
      <w:r w:rsidR="00C84F76" w:rsidRPr="005C1780">
        <w:rPr>
          <w:rFonts w:ascii="Arial Narrow" w:hAnsi="Arial Narrow" w:cs="Tahoma"/>
          <w:sz w:val="26"/>
          <w:szCs w:val="26"/>
        </w:rPr>
        <w:t xml:space="preserve"> Frente al derecho del señor Gómez Castillo, encontró que si bien el mismo fue reconocido por Colpensiones, encontró que éste no acreditó la dependencia económica respecto del progenitor, a pesar de demostrar que se encuentra en condición de invalidez. Señal</w:t>
      </w:r>
      <w:r w:rsidR="00EA527D" w:rsidRPr="005C1780">
        <w:rPr>
          <w:rFonts w:ascii="Arial Narrow" w:hAnsi="Arial Narrow" w:cs="Tahoma"/>
          <w:sz w:val="26"/>
          <w:szCs w:val="26"/>
        </w:rPr>
        <w:t>ó que si bien hubo un reconocimiento de la demandante de que ella, cuando obró como curadora del señor José Eliecer Gómez Cardona</w:t>
      </w:r>
      <w:r w:rsidR="00500C3E" w:rsidRPr="005C1780">
        <w:rPr>
          <w:rFonts w:ascii="Arial Narrow" w:hAnsi="Arial Narrow" w:cs="Tahoma"/>
          <w:sz w:val="26"/>
          <w:szCs w:val="26"/>
        </w:rPr>
        <w:t xml:space="preserve"> le entregaba una suma de dinero a aquel</w:t>
      </w:r>
      <w:r w:rsidR="00EA527D" w:rsidRPr="005C1780">
        <w:rPr>
          <w:rFonts w:ascii="Arial Narrow" w:hAnsi="Arial Narrow" w:cs="Tahoma"/>
          <w:sz w:val="26"/>
          <w:szCs w:val="26"/>
        </w:rPr>
        <w:t xml:space="preserve">, ello no acredita la dependencia económica requerida, pues ninguna otra prueba se trajo, antes bien, de conformidad con la probanza obtenida por el Despacho, se constata que en asunto constitucional que el litisconsorte adelantó, alegó tener la calidad de responsable del </w:t>
      </w:r>
      <w:r w:rsidR="00AB7841" w:rsidRPr="005C1780">
        <w:rPr>
          <w:rFonts w:ascii="Arial Narrow" w:hAnsi="Arial Narrow" w:cs="Tahoma"/>
          <w:sz w:val="26"/>
          <w:szCs w:val="26"/>
        </w:rPr>
        <w:t>núcleo</w:t>
      </w:r>
      <w:r w:rsidR="00EA527D" w:rsidRPr="005C1780">
        <w:rPr>
          <w:rFonts w:ascii="Arial Narrow" w:hAnsi="Arial Narrow" w:cs="Tahoma"/>
          <w:sz w:val="26"/>
          <w:szCs w:val="26"/>
        </w:rPr>
        <w:t xml:space="preserve"> familiar que era conformado por su hija menor de edad y </w:t>
      </w:r>
      <w:r w:rsidR="00AB7841" w:rsidRPr="005C1780">
        <w:rPr>
          <w:rFonts w:ascii="Arial Narrow" w:hAnsi="Arial Narrow" w:cs="Tahoma"/>
          <w:sz w:val="26"/>
          <w:szCs w:val="26"/>
        </w:rPr>
        <w:t>su progenitora, evidenciando ello que, en realidad de verdad, tal dependencia no existió más allá de los 25 años de edad.</w:t>
      </w:r>
      <w:r w:rsidR="00EA527D" w:rsidRPr="005C1780">
        <w:rPr>
          <w:rFonts w:ascii="Arial Narrow" w:hAnsi="Arial Narrow" w:cs="Tahoma"/>
          <w:sz w:val="26"/>
          <w:szCs w:val="26"/>
        </w:rPr>
        <w:t xml:space="preserve"> </w:t>
      </w:r>
    </w:p>
    <w:p w:rsidR="007710DB" w:rsidRPr="005C1780" w:rsidRDefault="007710DB" w:rsidP="005C1780">
      <w:pPr>
        <w:shd w:val="clear" w:color="auto" w:fill="FFFFFF"/>
        <w:spacing w:line="288" w:lineRule="auto"/>
        <w:ind w:firstLine="851"/>
        <w:jc w:val="both"/>
        <w:rPr>
          <w:rFonts w:ascii="Arial Narrow" w:hAnsi="Arial Narrow" w:cs="Tahoma"/>
          <w:sz w:val="26"/>
          <w:szCs w:val="26"/>
        </w:rPr>
      </w:pPr>
    </w:p>
    <w:p w:rsidR="007710DB" w:rsidRPr="005C1780" w:rsidRDefault="007710DB" w:rsidP="005C1780">
      <w:pPr>
        <w:shd w:val="clear" w:color="auto" w:fill="FFFFFF"/>
        <w:spacing w:line="288" w:lineRule="auto"/>
        <w:ind w:firstLine="851"/>
        <w:jc w:val="both"/>
        <w:rPr>
          <w:rFonts w:ascii="Arial Narrow" w:hAnsi="Arial Narrow" w:cs="Tahoma"/>
          <w:b/>
          <w:i/>
          <w:sz w:val="26"/>
          <w:szCs w:val="26"/>
        </w:rPr>
      </w:pPr>
      <w:r w:rsidRPr="005C1780">
        <w:rPr>
          <w:rFonts w:ascii="Arial Narrow" w:hAnsi="Arial Narrow" w:cs="Tahoma"/>
          <w:b/>
          <w:i/>
          <w:sz w:val="26"/>
          <w:szCs w:val="26"/>
        </w:rPr>
        <w:lastRenderedPageBreak/>
        <w:t>APELACIÓN</w:t>
      </w:r>
    </w:p>
    <w:p w:rsidR="00FC7058" w:rsidRPr="005C1780" w:rsidRDefault="00FC7058" w:rsidP="005C1780">
      <w:pPr>
        <w:shd w:val="clear" w:color="auto" w:fill="FFFFFF"/>
        <w:spacing w:line="288" w:lineRule="auto"/>
        <w:ind w:firstLine="851"/>
        <w:jc w:val="both"/>
        <w:rPr>
          <w:rFonts w:ascii="Arial Narrow" w:hAnsi="Arial Narrow" w:cs="Tahoma"/>
          <w:sz w:val="26"/>
          <w:szCs w:val="26"/>
        </w:rPr>
      </w:pPr>
    </w:p>
    <w:p w:rsidR="00AB7841" w:rsidRPr="005C1780" w:rsidRDefault="007710DB"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La apoderada de la demandante Ad-excludendum estuvo inconforme con la decisión, </w:t>
      </w:r>
      <w:r w:rsidR="00AB7841" w:rsidRPr="005C1780">
        <w:rPr>
          <w:rFonts w:ascii="Arial Narrow" w:hAnsi="Arial Narrow" w:cs="Tahoma"/>
          <w:sz w:val="26"/>
          <w:szCs w:val="26"/>
        </w:rPr>
        <w:t>señalando que la demandante apenas inició su relación con el fallecido desde el año 2011, no alcanzando la convivencia de 5 años exigidos por la norma. Igualmente refiere, que resulta abiertamente injusto que la demandante entre a disfrutar de una prestación respecto a la cual no aportó o ayudó a construir, cosa que sí hizo ese extremo. Refiere –finalmente- que a pesar de la cesación de los efectos civiles del matrimonio católico, entre la señora Castillo Cardona y el fallecido se mantuvieron los lazos de solidaridad y ayuda mutua que caracterizan la convivencia.</w:t>
      </w:r>
    </w:p>
    <w:p w:rsidR="00AB7841" w:rsidRPr="005C1780" w:rsidRDefault="00AB7841" w:rsidP="005C1780">
      <w:pPr>
        <w:shd w:val="clear" w:color="auto" w:fill="FFFFFF"/>
        <w:spacing w:line="288" w:lineRule="auto"/>
        <w:ind w:firstLine="851"/>
        <w:jc w:val="both"/>
        <w:rPr>
          <w:rFonts w:ascii="Arial Narrow" w:hAnsi="Arial Narrow" w:cs="Tahoma"/>
          <w:sz w:val="26"/>
          <w:szCs w:val="26"/>
        </w:rPr>
      </w:pPr>
    </w:p>
    <w:p w:rsidR="00AB7841" w:rsidRPr="005C1780" w:rsidRDefault="00AB7841"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Por su parte, la procuradora judicial del litisconsorte también estuvo inconforme con la decisión, pues refiere que su agenciado acreditó la totalidad de presupuestos para ser beneficiario de la pensión de sobrevivientes, amén que su invalidez data de antes del fallecimiento del señor </w:t>
      </w:r>
      <w:r w:rsidR="00600076" w:rsidRPr="005C1780">
        <w:rPr>
          <w:rFonts w:ascii="Arial Narrow" w:hAnsi="Arial Narrow" w:cs="Tahoma"/>
          <w:sz w:val="26"/>
          <w:szCs w:val="26"/>
        </w:rPr>
        <w:t>Gómez Cardona y la misma demandante aceptó la dependencia económica que tenía el interesado respecto de su padre</w:t>
      </w:r>
      <w:r w:rsidR="007442EC" w:rsidRPr="005C1780">
        <w:rPr>
          <w:rFonts w:ascii="Arial Narrow" w:hAnsi="Arial Narrow" w:cs="Tahoma"/>
          <w:sz w:val="26"/>
          <w:szCs w:val="26"/>
        </w:rPr>
        <w:t xml:space="preserve"> y que, incluso, ella misma era la encargada de entregar el dinero cuando fungió como curadora del pensionado. Indica que </w:t>
      </w:r>
      <w:r w:rsidR="00EC2A3A" w:rsidRPr="005C1780">
        <w:rPr>
          <w:rFonts w:ascii="Arial Narrow" w:hAnsi="Arial Narrow" w:cs="Tahoma"/>
          <w:sz w:val="26"/>
          <w:szCs w:val="26"/>
        </w:rPr>
        <w:t xml:space="preserve">el actor nunca ha trabajado, antes por razón de sus estudios y con posterioridad por su invalidez, que no le ha permitido ejercer ninguna actividad y, por ello, siempre dependió de su progenitor. Se refirió finalmente a la acción de tutela en la que indicó que su núcleo familiar estaba conformado por su hija y su progenitora, situación que en manera alguna –en su sentir- desdice de la dependencia económica que existía. </w:t>
      </w:r>
    </w:p>
    <w:p w:rsidR="00D6414C" w:rsidRPr="005C1780" w:rsidRDefault="00D6414C" w:rsidP="005C1780">
      <w:pPr>
        <w:shd w:val="clear" w:color="auto" w:fill="FFFFFF"/>
        <w:spacing w:line="288" w:lineRule="auto"/>
        <w:ind w:firstLine="851"/>
        <w:jc w:val="both"/>
        <w:rPr>
          <w:rFonts w:ascii="Arial Narrow" w:hAnsi="Arial Narrow" w:cs="Tahoma"/>
          <w:sz w:val="26"/>
          <w:szCs w:val="26"/>
        </w:rPr>
      </w:pPr>
    </w:p>
    <w:p w:rsidR="006338AC" w:rsidRPr="005C1780" w:rsidRDefault="006338AC" w:rsidP="005C1780">
      <w:pPr>
        <w:shd w:val="clear" w:color="auto" w:fill="FFFFFF"/>
        <w:spacing w:line="288" w:lineRule="auto"/>
        <w:ind w:firstLine="851"/>
        <w:jc w:val="both"/>
        <w:rPr>
          <w:rFonts w:ascii="Arial Narrow" w:hAnsi="Arial Narrow" w:cs="Tahoma"/>
          <w:sz w:val="26"/>
          <w:szCs w:val="26"/>
        </w:rPr>
      </w:pPr>
      <w:r w:rsidRPr="005C1780">
        <w:rPr>
          <w:rFonts w:ascii="Arial Narrow" w:hAnsi="Arial Narrow" w:cs="Tahoma"/>
          <w:sz w:val="26"/>
          <w:szCs w:val="26"/>
        </w:rPr>
        <w:t xml:space="preserve">Se dispuso </w:t>
      </w:r>
      <w:r w:rsidR="000F3E39" w:rsidRPr="005C1780">
        <w:rPr>
          <w:rFonts w:ascii="Arial Narrow" w:hAnsi="Arial Narrow" w:cs="Tahoma"/>
          <w:sz w:val="26"/>
          <w:szCs w:val="26"/>
        </w:rPr>
        <w:t xml:space="preserve">–igualmente- </w:t>
      </w:r>
      <w:r w:rsidRPr="005C1780">
        <w:rPr>
          <w:rFonts w:ascii="Arial Narrow" w:hAnsi="Arial Narrow" w:cs="Tahoma"/>
          <w:sz w:val="26"/>
          <w:szCs w:val="26"/>
        </w:rPr>
        <w:t>la consulta de esta decisión, al haber resultado adversa a los intereses de Colpensiones.</w:t>
      </w:r>
    </w:p>
    <w:p w:rsidR="009311B5" w:rsidRPr="005C1780" w:rsidRDefault="009311B5" w:rsidP="005C1780">
      <w:pPr>
        <w:shd w:val="clear" w:color="auto" w:fill="FFFFFF"/>
        <w:spacing w:line="288" w:lineRule="auto"/>
        <w:ind w:firstLine="851"/>
        <w:jc w:val="both"/>
        <w:rPr>
          <w:rFonts w:ascii="Arial Narrow" w:hAnsi="Arial Narrow" w:cs="Tahoma"/>
          <w:sz w:val="26"/>
          <w:szCs w:val="26"/>
        </w:rPr>
      </w:pPr>
    </w:p>
    <w:p w:rsidR="0076566F" w:rsidRPr="005C1780" w:rsidRDefault="0076566F" w:rsidP="005C1780">
      <w:pPr>
        <w:tabs>
          <w:tab w:val="left" w:pos="0"/>
          <w:tab w:val="left" w:pos="8647"/>
        </w:tabs>
        <w:suppressAutoHyphens/>
        <w:spacing w:line="288" w:lineRule="auto"/>
        <w:ind w:firstLine="900"/>
        <w:jc w:val="both"/>
        <w:rPr>
          <w:rFonts w:ascii="Arial Narrow" w:hAnsi="Arial Narrow" w:cs="Tahoma"/>
          <w:sz w:val="26"/>
          <w:szCs w:val="26"/>
        </w:rPr>
      </w:pPr>
      <w:r w:rsidRPr="005C1780">
        <w:rPr>
          <w:rFonts w:ascii="Arial Narrow" w:hAnsi="Arial Narrow" w:cs="Tahoma"/>
          <w:b/>
          <w:i/>
          <w:sz w:val="26"/>
          <w:szCs w:val="26"/>
        </w:rPr>
        <w:t>ALEGATOS EN ESTA INSTANCIA</w:t>
      </w:r>
      <w:r w:rsidRPr="005C1780">
        <w:rPr>
          <w:rFonts w:ascii="Arial Narrow" w:hAnsi="Arial Narrow" w:cs="Tahoma"/>
          <w:sz w:val="26"/>
          <w:szCs w:val="26"/>
        </w:rPr>
        <w:t>:</w:t>
      </w:r>
    </w:p>
    <w:p w:rsidR="0076566F" w:rsidRPr="005C1780" w:rsidRDefault="0076566F" w:rsidP="005C1780">
      <w:pPr>
        <w:pStyle w:val="Sinespaciado"/>
        <w:spacing w:line="288" w:lineRule="auto"/>
        <w:rPr>
          <w:rFonts w:ascii="Arial Narrow" w:hAnsi="Arial Narrow"/>
          <w:sz w:val="26"/>
          <w:szCs w:val="26"/>
        </w:rPr>
      </w:pPr>
    </w:p>
    <w:p w:rsidR="0076566F" w:rsidRPr="005C1780" w:rsidRDefault="0076566F" w:rsidP="005C1780">
      <w:pPr>
        <w:pStyle w:val="Sinespaciado"/>
        <w:spacing w:line="288" w:lineRule="auto"/>
        <w:ind w:firstLine="708"/>
        <w:jc w:val="both"/>
        <w:rPr>
          <w:rFonts w:ascii="Arial Narrow" w:hAnsi="Arial Narrow"/>
          <w:sz w:val="26"/>
          <w:szCs w:val="26"/>
        </w:rPr>
      </w:pPr>
      <w:r w:rsidRPr="005C1780">
        <w:rPr>
          <w:rFonts w:ascii="Arial Narrow" w:hAnsi="Arial Narrow"/>
          <w:sz w:val="26"/>
          <w:szCs w:val="26"/>
        </w:rPr>
        <w:t xml:space="preserve">En este estado de la diligencia y antes de que la Colegiatura, </w:t>
      </w:r>
      <w:r w:rsidR="007C04E6" w:rsidRPr="005C1780">
        <w:rPr>
          <w:rFonts w:ascii="Arial Narrow" w:hAnsi="Arial Narrow"/>
          <w:sz w:val="26"/>
          <w:szCs w:val="26"/>
        </w:rPr>
        <w:t xml:space="preserve">proceda a decidir lo de su competencia, </w:t>
      </w:r>
      <w:r w:rsidRPr="005C1780">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5C1780">
          <w:rPr>
            <w:rFonts w:ascii="Arial Narrow" w:hAnsi="Arial Narrow"/>
            <w:sz w:val="26"/>
            <w:szCs w:val="26"/>
          </w:rPr>
          <w:t>66 A</w:t>
        </w:r>
      </w:smartTag>
      <w:r w:rsidRPr="005C1780">
        <w:rPr>
          <w:rFonts w:ascii="Arial Narrow" w:hAnsi="Arial Narrow"/>
          <w:sz w:val="26"/>
          <w:szCs w:val="26"/>
        </w:rPr>
        <w:t xml:space="preserve"> CPLSS.).</w:t>
      </w:r>
    </w:p>
    <w:p w:rsidR="0076566F" w:rsidRPr="005C1780" w:rsidRDefault="0076566F" w:rsidP="005C1780">
      <w:pPr>
        <w:pStyle w:val="Sinespaciado"/>
        <w:spacing w:line="288" w:lineRule="auto"/>
        <w:rPr>
          <w:rFonts w:ascii="Arial Narrow" w:hAnsi="Arial Narrow"/>
          <w:sz w:val="26"/>
          <w:szCs w:val="26"/>
        </w:rPr>
      </w:pPr>
    </w:p>
    <w:p w:rsidR="0076566F" w:rsidRPr="005C1780" w:rsidRDefault="0076566F" w:rsidP="005C1780">
      <w:pPr>
        <w:pStyle w:val="Sinespaciado"/>
        <w:spacing w:line="288" w:lineRule="auto"/>
        <w:ind w:firstLine="708"/>
        <w:jc w:val="both"/>
        <w:rPr>
          <w:rFonts w:ascii="Arial Narrow" w:hAnsi="Arial Narrow"/>
          <w:sz w:val="26"/>
          <w:szCs w:val="26"/>
        </w:rPr>
      </w:pPr>
      <w:r w:rsidRPr="005C1780">
        <w:rPr>
          <w:rFonts w:ascii="Arial Narrow" w:hAnsi="Arial Narrow"/>
          <w:sz w:val="26"/>
          <w:szCs w:val="26"/>
        </w:rPr>
        <w:t xml:space="preserve">Escuchadas las anteriores intervenciones que en síntesis reflejan los puntos debatidos por los integrantes de la Sala, se procede a decidir </w:t>
      </w:r>
      <w:r w:rsidR="007C04E6" w:rsidRPr="005C1780">
        <w:rPr>
          <w:rFonts w:ascii="Arial Narrow" w:hAnsi="Arial Narrow"/>
          <w:sz w:val="26"/>
          <w:szCs w:val="26"/>
        </w:rPr>
        <w:t>lo que corresponda, previas las siguientes:</w:t>
      </w:r>
    </w:p>
    <w:p w:rsidR="00CC6443" w:rsidRPr="005C1780" w:rsidRDefault="00CC6443" w:rsidP="005C1780">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5C1780" w:rsidRDefault="00CC6443" w:rsidP="005C1780">
      <w:pPr>
        <w:shd w:val="clear" w:color="auto" w:fill="FFFFFF"/>
        <w:spacing w:line="288" w:lineRule="auto"/>
        <w:ind w:firstLine="851"/>
        <w:jc w:val="both"/>
        <w:rPr>
          <w:rFonts w:ascii="Arial Narrow" w:hAnsi="Arial Narrow" w:cs="Tahoma"/>
          <w:b/>
          <w:i/>
          <w:iCs/>
          <w:color w:val="000000"/>
          <w:sz w:val="26"/>
          <w:szCs w:val="26"/>
          <w:lang w:val="es-MX" w:eastAsia="es-CO"/>
        </w:rPr>
      </w:pPr>
      <w:r w:rsidRPr="005C1780">
        <w:rPr>
          <w:rFonts w:ascii="Arial Narrow" w:hAnsi="Arial Narrow" w:cs="Tahoma"/>
          <w:b/>
          <w:i/>
          <w:iCs/>
          <w:color w:val="000000"/>
          <w:sz w:val="26"/>
          <w:szCs w:val="26"/>
          <w:lang w:val="es-MX" w:eastAsia="es-CO"/>
        </w:rPr>
        <w:t>CONSIDERACIONES</w:t>
      </w:r>
    </w:p>
    <w:p w:rsidR="00CC6443" w:rsidRPr="005C1780" w:rsidRDefault="00CC6443" w:rsidP="005C1780">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5C1780" w:rsidRDefault="00181D67" w:rsidP="005C1780">
      <w:pPr>
        <w:shd w:val="clear" w:color="auto" w:fill="FFFFFF"/>
        <w:tabs>
          <w:tab w:val="left" w:pos="5197"/>
        </w:tabs>
        <w:spacing w:line="288" w:lineRule="auto"/>
        <w:ind w:firstLine="851"/>
        <w:jc w:val="both"/>
        <w:rPr>
          <w:rFonts w:ascii="Arial Narrow" w:hAnsi="Arial Narrow" w:cs="Tahoma"/>
          <w:b/>
          <w:i/>
          <w:sz w:val="26"/>
          <w:szCs w:val="26"/>
        </w:rPr>
      </w:pPr>
      <w:r w:rsidRPr="005C1780">
        <w:rPr>
          <w:rFonts w:ascii="Arial Narrow" w:hAnsi="Arial Narrow" w:cs="Tahoma"/>
          <w:b/>
          <w:i/>
          <w:sz w:val="26"/>
          <w:szCs w:val="26"/>
        </w:rPr>
        <w:t>Del problema jurídico.</w:t>
      </w:r>
    </w:p>
    <w:p w:rsidR="00503737" w:rsidRPr="005C1780" w:rsidRDefault="00503737" w:rsidP="005C1780">
      <w:pPr>
        <w:pStyle w:val="Sinespaciado"/>
        <w:spacing w:line="288" w:lineRule="auto"/>
        <w:rPr>
          <w:rFonts w:ascii="Arial Narrow" w:hAnsi="Arial Narrow"/>
          <w:sz w:val="26"/>
          <w:szCs w:val="26"/>
        </w:rPr>
      </w:pPr>
    </w:p>
    <w:p w:rsidR="00181D67" w:rsidRPr="005C1780" w:rsidRDefault="0076566F" w:rsidP="005C178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C1780">
        <w:rPr>
          <w:rFonts w:ascii="Arial Narrow" w:hAnsi="Arial Narrow" w:cs="Tahoma"/>
          <w:color w:val="000000"/>
          <w:sz w:val="26"/>
          <w:szCs w:val="26"/>
          <w:lang w:eastAsia="es-CO"/>
        </w:rPr>
        <w:t>En orden a resolver el grado jurisdiccional de consulta</w:t>
      </w:r>
      <w:r w:rsidR="00DA1556" w:rsidRPr="005C1780">
        <w:rPr>
          <w:rFonts w:ascii="Arial Narrow" w:hAnsi="Arial Narrow" w:cs="Tahoma"/>
          <w:color w:val="000000"/>
          <w:sz w:val="26"/>
          <w:szCs w:val="26"/>
          <w:lang w:eastAsia="es-CO"/>
        </w:rPr>
        <w:t xml:space="preserve"> y el recurso de apelación</w:t>
      </w:r>
      <w:r w:rsidRPr="005C1780">
        <w:rPr>
          <w:rFonts w:ascii="Arial Narrow" w:hAnsi="Arial Narrow" w:cs="Tahoma"/>
          <w:color w:val="000000"/>
          <w:sz w:val="26"/>
          <w:szCs w:val="26"/>
          <w:lang w:eastAsia="es-CO"/>
        </w:rPr>
        <w:t xml:space="preserve">, la Sala deberá abordar </w:t>
      </w:r>
      <w:r w:rsidR="001D2ABA" w:rsidRPr="005C1780">
        <w:rPr>
          <w:rFonts w:ascii="Arial Narrow" w:hAnsi="Arial Narrow" w:cs="Tahoma"/>
          <w:color w:val="000000"/>
          <w:sz w:val="26"/>
          <w:szCs w:val="26"/>
          <w:lang w:eastAsia="es-CO"/>
        </w:rPr>
        <w:t>el</w:t>
      </w:r>
      <w:r w:rsidRPr="005C1780">
        <w:rPr>
          <w:rFonts w:ascii="Arial Narrow" w:hAnsi="Arial Narrow" w:cs="Tahoma"/>
          <w:color w:val="000000"/>
          <w:sz w:val="26"/>
          <w:szCs w:val="26"/>
          <w:lang w:eastAsia="es-CO"/>
        </w:rPr>
        <w:t xml:space="preserve"> siguiente problema jurídico: </w:t>
      </w:r>
    </w:p>
    <w:p w:rsidR="0076566F" w:rsidRPr="005C1780" w:rsidRDefault="0076566F" w:rsidP="005C1780">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7D7D00" w:rsidRPr="005C1780" w:rsidRDefault="0076566F" w:rsidP="005C1780">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5C1780">
        <w:rPr>
          <w:rFonts w:ascii="Arial Narrow" w:hAnsi="Arial Narrow" w:cs="Tahoma"/>
          <w:i/>
          <w:color w:val="000000"/>
          <w:sz w:val="26"/>
          <w:szCs w:val="26"/>
          <w:lang w:eastAsia="es-CO"/>
        </w:rPr>
        <w:t>¿</w:t>
      </w:r>
      <w:r w:rsidR="00916703" w:rsidRPr="005C1780">
        <w:rPr>
          <w:rFonts w:ascii="Arial Narrow" w:hAnsi="Arial Narrow" w:cs="Tahoma"/>
          <w:i/>
          <w:color w:val="000000"/>
          <w:sz w:val="26"/>
          <w:szCs w:val="26"/>
          <w:lang w:eastAsia="es-CO"/>
        </w:rPr>
        <w:t>Se re</w:t>
      </w:r>
      <w:r w:rsidR="00DA1556" w:rsidRPr="005C1780">
        <w:rPr>
          <w:rFonts w:ascii="Arial Narrow" w:hAnsi="Arial Narrow" w:cs="Tahoma"/>
          <w:i/>
          <w:color w:val="000000"/>
          <w:sz w:val="26"/>
          <w:szCs w:val="26"/>
          <w:lang w:eastAsia="es-CO"/>
        </w:rPr>
        <w:t>u</w:t>
      </w:r>
      <w:r w:rsidR="00916703" w:rsidRPr="005C1780">
        <w:rPr>
          <w:rFonts w:ascii="Arial Narrow" w:hAnsi="Arial Narrow" w:cs="Tahoma"/>
          <w:i/>
          <w:color w:val="000000"/>
          <w:sz w:val="26"/>
          <w:szCs w:val="26"/>
          <w:lang w:eastAsia="es-CO"/>
        </w:rPr>
        <w:t>n</w:t>
      </w:r>
      <w:r w:rsidR="00DA1556" w:rsidRPr="005C1780">
        <w:rPr>
          <w:rFonts w:ascii="Arial Narrow" w:hAnsi="Arial Narrow" w:cs="Tahoma"/>
          <w:i/>
          <w:color w:val="000000"/>
          <w:sz w:val="26"/>
          <w:szCs w:val="26"/>
          <w:lang w:eastAsia="es-CO"/>
        </w:rPr>
        <w:t xml:space="preserve">ieron </w:t>
      </w:r>
      <w:r w:rsidR="00916703" w:rsidRPr="005C1780">
        <w:rPr>
          <w:rFonts w:ascii="Arial Narrow" w:hAnsi="Arial Narrow" w:cs="Tahoma"/>
          <w:i/>
          <w:color w:val="000000"/>
          <w:sz w:val="26"/>
          <w:szCs w:val="26"/>
          <w:lang w:eastAsia="es-CO"/>
        </w:rPr>
        <w:t>los presupuestos legales para que</w:t>
      </w:r>
      <w:r w:rsidR="00DA1556" w:rsidRPr="005C1780">
        <w:rPr>
          <w:rFonts w:ascii="Arial Narrow" w:hAnsi="Arial Narrow" w:cs="Tahoma"/>
          <w:i/>
          <w:color w:val="000000"/>
          <w:sz w:val="26"/>
          <w:szCs w:val="26"/>
          <w:lang w:eastAsia="es-CO"/>
        </w:rPr>
        <w:t xml:space="preserve"> </w:t>
      </w:r>
      <w:r w:rsidR="007D7D00" w:rsidRPr="005C1780">
        <w:rPr>
          <w:rFonts w:ascii="Arial Narrow" w:hAnsi="Arial Narrow" w:cs="Tahoma"/>
          <w:i/>
          <w:color w:val="000000"/>
          <w:sz w:val="26"/>
          <w:szCs w:val="26"/>
          <w:lang w:eastAsia="es-CO"/>
        </w:rPr>
        <w:t>los beneficiarios del señor José Eliécer Gómez Cardona accedieran a la sustitución pensional?</w:t>
      </w:r>
    </w:p>
    <w:p w:rsidR="00181D67" w:rsidRPr="005C1780" w:rsidRDefault="00181D67" w:rsidP="005C1780">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DA1556" w:rsidRPr="005C1780" w:rsidRDefault="00DA1556" w:rsidP="005C1780">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r w:rsidRPr="005C1780">
        <w:rPr>
          <w:rFonts w:ascii="Arial Narrow" w:hAnsi="Arial Narrow" w:cs="Tahoma"/>
          <w:i/>
          <w:color w:val="000000"/>
          <w:sz w:val="26"/>
          <w:szCs w:val="26"/>
          <w:lang w:eastAsia="es-CO"/>
        </w:rPr>
        <w:t xml:space="preserve">¿Cuál de las interesadas acreditó la convivencia exigida por la ley </w:t>
      </w:r>
      <w:r w:rsidR="00D57FE6" w:rsidRPr="005C1780">
        <w:rPr>
          <w:rFonts w:ascii="Arial Narrow" w:hAnsi="Arial Narrow" w:cs="Tahoma"/>
          <w:i/>
          <w:color w:val="000000"/>
          <w:sz w:val="26"/>
          <w:szCs w:val="26"/>
          <w:lang w:eastAsia="es-CO"/>
        </w:rPr>
        <w:t xml:space="preserve">para ser tenida como beneficiaria de la sustitución pensional del fallecido </w:t>
      </w:r>
      <w:r w:rsidR="007D7D00" w:rsidRPr="005C1780">
        <w:rPr>
          <w:rFonts w:ascii="Arial Narrow" w:hAnsi="Arial Narrow" w:cs="Tahoma"/>
          <w:i/>
          <w:color w:val="000000"/>
          <w:sz w:val="26"/>
          <w:szCs w:val="26"/>
          <w:lang w:eastAsia="es-CO"/>
        </w:rPr>
        <w:t>Gómez Cardona</w:t>
      </w:r>
      <w:r w:rsidR="00D57FE6" w:rsidRPr="005C1780">
        <w:rPr>
          <w:rFonts w:ascii="Arial Narrow" w:hAnsi="Arial Narrow" w:cs="Tahoma"/>
          <w:i/>
          <w:color w:val="000000"/>
          <w:sz w:val="26"/>
          <w:szCs w:val="26"/>
          <w:lang w:eastAsia="es-CO"/>
        </w:rPr>
        <w:t>?</w:t>
      </w:r>
    </w:p>
    <w:p w:rsidR="00DA1556" w:rsidRPr="005C1780" w:rsidRDefault="00DA1556" w:rsidP="005C1780">
      <w:pPr>
        <w:tabs>
          <w:tab w:val="left" w:pos="0"/>
          <w:tab w:val="left" w:pos="8647"/>
        </w:tabs>
        <w:suppressAutoHyphens/>
        <w:spacing w:line="288" w:lineRule="auto"/>
        <w:ind w:firstLine="900"/>
        <w:jc w:val="both"/>
        <w:rPr>
          <w:rFonts w:ascii="Arial Narrow" w:hAnsi="Arial Narrow" w:cs="Tahoma"/>
          <w:iCs/>
          <w:sz w:val="26"/>
          <w:szCs w:val="26"/>
        </w:rPr>
      </w:pPr>
    </w:p>
    <w:p w:rsidR="00EC2A3A" w:rsidRPr="005C1780" w:rsidRDefault="00EC2A3A" w:rsidP="005C1780">
      <w:pPr>
        <w:tabs>
          <w:tab w:val="left" w:pos="0"/>
          <w:tab w:val="left" w:pos="8647"/>
        </w:tabs>
        <w:suppressAutoHyphens/>
        <w:spacing w:line="288" w:lineRule="auto"/>
        <w:ind w:firstLine="900"/>
        <w:jc w:val="both"/>
        <w:rPr>
          <w:rFonts w:ascii="Arial Narrow" w:hAnsi="Arial Narrow" w:cs="Tahoma"/>
          <w:i/>
          <w:iCs/>
          <w:sz w:val="26"/>
          <w:szCs w:val="26"/>
        </w:rPr>
      </w:pPr>
      <w:r w:rsidRPr="005C1780">
        <w:rPr>
          <w:rFonts w:ascii="Arial Narrow" w:hAnsi="Arial Narrow" w:cs="Tahoma"/>
          <w:i/>
          <w:iCs/>
          <w:sz w:val="26"/>
          <w:szCs w:val="26"/>
        </w:rPr>
        <w:t>¿Demostró el señor Jorge Luis Gómez Castillo las condiciones necesarias para acceder a la pensión de sobrevivientes generada con el deceso de su progenitor</w:t>
      </w:r>
      <w:r w:rsidR="00500C3E" w:rsidRPr="005C1780">
        <w:rPr>
          <w:rFonts w:ascii="Arial Narrow" w:hAnsi="Arial Narrow" w:cs="Tahoma"/>
          <w:i/>
          <w:iCs/>
          <w:sz w:val="26"/>
          <w:szCs w:val="26"/>
        </w:rPr>
        <w:t>, concurriendo con alguna de las actoras o excluyendo el derecho de estas</w:t>
      </w:r>
      <w:r w:rsidRPr="005C1780">
        <w:rPr>
          <w:rFonts w:ascii="Arial Narrow" w:hAnsi="Arial Narrow" w:cs="Tahoma"/>
          <w:i/>
          <w:iCs/>
          <w:sz w:val="26"/>
          <w:szCs w:val="26"/>
        </w:rPr>
        <w:t>?</w:t>
      </w:r>
    </w:p>
    <w:p w:rsidR="00EC2A3A" w:rsidRPr="005C1780" w:rsidRDefault="00EC2A3A" w:rsidP="005C1780">
      <w:pPr>
        <w:tabs>
          <w:tab w:val="left" w:pos="0"/>
          <w:tab w:val="left" w:pos="8647"/>
        </w:tabs>
        <w:suppressAutoHyphens/>
        <w:spacing w:line="288" w:lineRule="auto"/>
        <w:ind w:firstLine="900"/>
        <w:jc w:val="both"/>
        <w:rPr>
          <w:rFonts w:ascii="Arial Narrow" w:hAnsi="Arial Narrow" w:cs="Tahoma"/>
          <w:i/>
          <w:iCs/>
          <w:sz w:val="26"/>
          <w:szCs w:val="26"/>
        </w:rPr>
      </w:pPr>
    </w:p>
    <w:p w:rsidR="00181D67" w:rsidRPr="005C1780" w:rsidRDefault="00181D67" w:rsidP="005C1780">
      <w:pPr>
        <w:pStyle w:val="Sinespaciado"/>
        <w:spacing w:line="288" w:lineRule="auto"/>
        <w:ind w:firstLine="708"/>
        <w:jc w:val="both"/>
        <w:rPr>
          <w:rFonts w:ascii="Arial Narrow" w:hAnsi="Arial Narrow"/>
          <w:b/>
          <w:i/>
          <w:sz w:val="26"/>
          <w:szCs w:val="26"/>
          <w:lang w:eastAsia="en-US"/>
        </w:rPr>
      </w:pPr>
      <w:r w:rsidRPr="005C1780">
        <w:rPr>
          <w:rFonts w:ascii="Arial Narrow" w:hAnsi="Arial Narrow"/>
          <w:b/>
          <w:i/>
          <w:sz w:val="26"/>
          <w:szCs w:val="26"/>
          <w:lang w:eastAsia="en-US"/>
        </w:rPr>
        <w:t>Desenvolvimiento de la problemática planteada</w:t>
      </w:r>
    </w:p>
    <w:p w:rsidR="00505F81" w:rsidRPr="005C1780" w:rsidRDefault="00505F81" w:rsidP="005C1780">
      <w:pPr>
        <w:pStyle w:val="Sinespaciado"/>
        <w:spacing w:line="288" w:lineRule="auto"/>
        <w:rPr>
          <w:rFonts w:ascii="Arial Narrow" w:hAnsi="Arial Narrow"/>
          <w:sz w:val="26"/>
          <w:szCs w:val="26"/>
          <w:lang w:val="es-ES"/>
        </w:rPr>
      </w:pPr>
    </w:p>
    <w:p w:rsidR="00D309A3" w:rsidRPr="005C1780" w:rsidRDefault="00500C3E"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S</w:t>
      </w:r>
      <w:r w:rsidR="00B41679" w:rsidRPr="005C1780">
        <w:rPr>
          <w:rFonts w:ascii="Arial Narrow" w:hAnsi="Arial Narrow" w:cs="Arial"/>
          <w:sz w:val="26"/>
          <w:szCs w:val="26"/>
          <w:lang w:val="es-ES"/>
        </w:rPr>
        <w:t xml:space="preserve">e tiene que es un hecho irrebatible en el curso del proceso, la calidad de pensionado que tenía el señor </w:t>
      </w:r>
      <w:r w:rsidR="007D7D00" w:rsidRPr="005C1780">
        <w:rPr>
          <w:rFonts w:ascii="Arial Narrow" w:hAnsi="Arial Narrow" w:cs="Arial"/>
          <w:sz w:val="26"/>
          <w:szCs w:val="26"/>
          <w:lang w:val="es-ES"/>
        </w:rPr>
        <w:t>José Eliécer Gómez Cardona, pues así lo aceptó la misma entidad demandada al dar respuesta tanto a la demanda principal como a la demanda ad-excludendum</w:t>
      </w:r>
      <w:r w:rsidR="00B41679" w:rsidRPr="005C1780">
        <w:rPr>
          <w:rFonts w:ascii="Arial Narrow" w:hAnsi="Arial Narrow" w:cs="Arial"/>
          <w:sz w:val="26"/>
          <w:szCs w:val="26"/>
          <w:lang w:val="es-ES"/>
        </w:rPr>
        <w:t xml:space="preserve">, </w:t>
      </w:r>
      <w:r w:rsidR="008906B4" w:rsidRPr="005C1780">
        <w:rPr>
          <w:rFonts w:ascii="Arial Narrow" w:hAnsi="Arial Narrow" w:cs="Arial"/>
          <w:sz w:val="26"/>
          <w:szCs w:val="26"/>
          <w:lang w:val="es-ES"/>
        </w:rPr>
        <w:t>por lo que al tenor del artículo 46 de la Ley 100 de 1993</w:t>
      </w:r>
      <w:r w:rsidR="00D309A3" w:rsidRPr="005C1780">
        <w:rPr>
          <w:rFonts w:ascii="Arial Narrow" w:hAnsi="Arial Narrow" w:cs="Arial"/>
          <w:sz w:val="26"/>
          <w:szCs w:val="26"/>
          <w:lang w:val="es-ES"/>
        </w:rPr>
        <w:t>, modificada por el artículo 12 de la Ley 797 de 2003, es requisito suficiente para, al momento del deceso, dejar la pensión de sobrevivientes a los beneficiarios que cumplan las condiciones exigidas en la ley.</w:t>
      </w:r>
    </w:p>
    <w:p w:rsidR="00D309A3" w:rsidRPr="005C1780" w:rsidRDefault="00D309A3" w:rsidP="005C1780">
      <w:pPr>
        <w:spacing w:line="288" w:lineRule="auto"/>
        <w:ind w:firstLine="851"/>
        <w:jc w:val="both"/>
        <w:rPr>
          <w:rFonts w:ascii="Arial Narrow" w:hAnsi="Arial Narrow" w:cs="Arial"/>
          <w:sz w:val="26"/>
          <w:szCs w:val="26"/>
          <w:lang w:val="es-ES"/>
        </w:rPr>
      </w:pPr>
    </w:p>
    <w:p w:rsidR="001D2ABA" w:rsidRPr="005C1780" w:rsidRDefault="00D309A3"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Ya en cuanto a la calidad de beneficiarias de la pensión de sobrevivientes, que alegan las </w:t>
      </w:r>
      <w:r w:rsidR="00EC2A3A" w:rsidRPr="005C1780">
        <w:rPr>
          <w:rFonts w:ascii="Arial Narrow" w:hAnsi="Arial Narrow" w:cs="Arial"/>
          <w:sz w:val="26"/>
          <w:szCs w:val="26"/>
          <w:lang w:val="es-ES"/>
        </w:rPr>
        <w:t xml:space="preserve">partes </w:t>
      </w:r>
      <w:r w:rsidRPr="005C1780">
        <w:rPr>
          <w:rFonts w:ascii="Arial Narrow" w:hAnsi="Arial Narrow" w:cs="Arial"/>
          <w:sz w:val="26"/>
          <w:szCs w:val="26"/>
          <w:lang w:val="es-ES"/>
        </w:rPr>
        <w:t>enfrentadas en el litigio,</w:t>
      </w:r>
      <w:r w:rsidR="00B41679" w:rsidRPr="005C1780">
        <w:rPr>
          <w:rFonts w:ascii="Arial Narrow" w:hAnsi="Arial Narrow" w:cs="Arial"/>
          <w:sz w:val="26"/>
          <w:szCs w:val="26"/>
          <w:lang w:val="es-ES"/>
        </w:rPr>
        <w:t xml:space="preserve"> </w:t>
      </w:r>
      <w:r w:rsidR="001D2ABA" w:rsidRPr="005C1780">
        <w:rPr>
          <w:rFonts w:ascii="Arial Narrow" w:hAnsi="Arial Narrow" w:cs="Arial"/>
          <w:sz w:val="26"/>
          <w:szCs w:val="26"/>
          <w:lang w:val="es-ES"/>
        </w:rPr>
        <w:t>debe partirse indefectiblemente por la normatividad que regula el caso, que no es otra diferente a la Ley 100 de 1993 en su artículo 47, el cual fue modificado por la regla 13 de la Ley 797 de 2003.</w:t>
      </w:r>
    </w:p>
    <w:p w:rsidR="00F941C5" w:rsidRPr="005C1780" w:rsidRDefault="00F941C5" w:rsidP="005C1780">
      <w:pPr>
        <w:spacing w:line="288" w:lineRule="auto"/>
        <w:ind w:firstLine="851"/>
        <w:jc w:val="both"/>
        <w:rPr>
          <w:rFonts w:ascii="Arial Narrow" w:hAnsi="Arial Narrow" w:cs="Arial"/>
          <w:sz w:val="26"/>
          <w:szCs w:val="26"/>
          <w:lang w:val="es-ES"/>
        </w:rPr>
      </w:pPr>
    </w:p>
    <w:p w:rsidR="00E90FC3" w:rsidRPr="005C1780" w:rsidRDefault="008846C9"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L</w:t>
      </w:r>
      <w:r w:rsidR="00F941C5" w:rsidRPr="005C1780">
        <w:rPr>
          <w:rFonts w:ascii="Arial Narrow" w:hAnsi="Arial Narrow" w:cs="Arial"/>
          <w:sz w:val="26"/>
          <w:szCs w:val="26"/>
          <w:lang w:val="es-ES"/>
        </w:rPr>
        <w:t xml:space="preserve">os literales a y b de dicha norma regulan la </w:t>
      </w:r>
      <w:r w:rsidR="00E90FC3" w:rsidRPr="005C1780">
        <w:rPr>
          <w:rFonts w:ascii="Arial Narrow" w:hAnsi="Arial Narrow" w:cs="Arial"/>
          <w:sz w:val="26"/>
          <w:szCs w:val="26"/>
          <w:lang w:val="es-ES"/>
        </w:rPr>
        <w:t>vocación</w:t>
      </w:r>
      <w:r w:rsidR="00F941C5" w:rsidRPr="005C1780">
        <w:rPr>
          <w:rFonts w:ascii="Arial Narrow" w:hAnsi="Arial Narrow" w:cs="Arial"/>
          <w:sz w:val="26"/>
          <w:szCs w:val="26"/>
          <w:lang w:val="es-ES"/>
        </w:rPr>
        <w:t xml:space="preserve"> de beneficiario que tiene el cónyuge o el compañero permanente</w:t>
      </w:r>
      <w:r w:rsidR="00E90FC3" w:rsidRPr="005C1780">
        <w:rPr>
          <w:rFonts w:ascii="Arial Narrow" w:hAnsi="Arial Narrow" w:cs="Arial"/>
          <w:sz w:val="26"/>
          <w:szCs w:val="26"/>
          <w:lang w:val="es-ES"/>
        </w:rPr>
        <w:t>, la cual está supeditada a que se evidencie que hubo una convivencia de –mínimo- los cinco años que antecedieron al deceso del afiliado o del pensionado.</w:t>
      </w:r>
    </w:p>
    <w:p w:rsidR="00E90FC3" w:rsidRPr="005C1780" w:rsidRDefault="00E90FC3" w:rsidP="005C1780">
      <w:pPr>
        <w:spacing w:line="288" w:lineRule="auto"/>
        <w:ind w:firstLine="851"/>
        <w:jc w:val="both"/>
        <w:rPr>
          <w:rFonts w:ascii="Arial Narrow" w:hAnsi="Arial Narrow" w:cs="Arial"/>
          <w:sz w:val="26"/>
          <w:szCs w:val="26"/>
          <w:lang w:val="es-ES"/>
        </w:rPr>
      </w:pPr>
    </w:p>
    <w:p w:rsidR="001B0456" w:rsidRPr="005C1780" w:rsidRDefault="007A3A90"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Contempló el legislador varias hipótesis fácticas que se pueden dar, </w:t>
      </w:r>
      <w:r w:rsidR="00506F32" w:rsidRPr="005C1780">
        <w:rPr>
          <w:rFonts w:ascii="Arial Narrow" w:hAnsi="Arial Narrow" w:cs="Arial"/>
          <w:sz w:val="26"/>
          <w:szCs w:val="26"/>
          <w:lang w:val="es-ES"/>
        </w:rPr>
        <w:t>ajustad</w:t>
      </w:r>
      <w:r w:rsidR="004D5EFB" w:rsidRPr="005C1780">
        <w:rPr>
          <w:rFonts w:ascii="Arial Narrow" w:hAnsi="Arial Narrow" w:cs="Arial"/>
          <w:sz w:val="26"/>
          <w:szCs w:val="26"/>
          <w:lang w:val="es-ES"/>
        </w:rPr>
        <w:t>a</w:t>
      </w:r>
      <w:r w:rsidR="00506F32" w:rsidRPr="005C1780">
        <w:rPr>
          <w:rFonts w:ascii="Arial Narrow" w:hAnsi="Arial Narrow" w:cs="Arial"/>
          <w:sz w:val="26"/>
          <w:szCs w:val="26"/>
          <w:lang w:val="es-ES"/>
        </w:rPr>
        <w:t>s a la realidad social</w:t>
      </w:r>
      <w:r w:rsidR="004D5EFB" w:rsidRPr="005C1780">
        <w:rPr>
          <w:rFonts w:ascii="Arial Narrow" w:hAnsi="Arial Narrow" w:cs="Arial"/>
          <w:sz w:val="26"/>
          <w:szCs w:val="26"/>
          <w:lang w:val="es-ES"/>
        </w:rPr>
        <w:t xml:space="preserve"> y</w:t>
      </w:r>
      <w:r w:rsidR="00506F32" w:rsidRPr="005C1780">
        <w:rPr>
          <w:rFonts w:ascii="Arial Narrow" w:hAnsi="Arial Narrow" w:cs="Arial"/>
          <w:sz w:val="26"/>
          <w:szCs w:val="26"/>
          <w:lang w:val="es-ES"/>
        </w:rPr>
        <w:t xml:space="preserve"> que regulan casos de convivencia simultanea o de la existencia de varios beneficiarios de la prestación</w:t>
      </w:r>
      <w:r w:rsidRPr="005C1780">
        <w:rPr>
          <w:rFonts w:ascii="Arial Narrow" w:hAnsi="Arial Narrow" w:cs="Arial"/>
          <w:sz w:val="26"/>
          <w:szCs w:val="26"/>
          <w:lang w:val="es-ES"/>
        </w:rPr>
        <w:t>: (i) cuando existan dos o más compañeros permanentes con vocación de beneficiario</w:t>
      </w:r>
      <w:r w:rsidR="00AF0D26" w:rsidRPr="005C1780">
        <w:rPr>
          <w:rFonts w:ascii="Arial Narrow" w:hAnsi="Arial Narrow" w:cs="Arial"/>
          <w:sz w:val="26"/>
          <w:szCs w:val="26"/>
          <w:lang w:val="es-ES"/>
        </w:rPr>
        <w:t>s</w:t>
      </w:r>
      <w:r w:rsidRPr="005C1780">
        <w:rPr>
          <w:rFonts w:ascii="Arial Narrow" w:hAnsi="Arial Narrow" w:cs="Arial"/>
          <w:sz w:val="26"/>
          <w:szCs w:val="26"/>
          <w:lang w:val="es-ES"/>
        </w:rPr>
        <w:t xml:space="preserve">, </w:t>
      </w:r>
      <w:r w:rsidR="0083360F" w:rsidRPr="005C1780">
        <w:rPr>
          <w:rFonts w:ascii="Arial Narrow" w:hAnsi="Arial Narrow" w:cs="Arial"/>
          <w:sz w:val="26"/>
          <w:szCs w:val="26"/>
          <w:lang w:val="es-ES"/>
        </w:rPr>
        <w:t>la</w:t>
      </w:r>
      <w:r w:rsidRPr="005C1780">
        <w:rPr>
          <w:rFonts w:ascii="Arial Narrow" w:hAnsi="Arial Narrow" w:cs="Arial"/>
          <w:sz w:val="26"/>
          <w:szCs w:val="26"/>
          <w:lang w:val="es-ES"/>
        </w:rPr>
        <w:t xml:space="preserve"> pensión se repartirá entre ellos, a prorrata del tiempo </w:t>
      </w:r>
      <w:r w:rsidR="0083360F" w:rsidRPr="005C1780">
        <w:rPr>
          <w:rFonts w:ascii="Arial Narrow" w:hAnsi="Arial Narrow" w:cs="Arial"/>
          <w:sz w:val="26"/>
          <w:szCs w:val="26"/>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sidRPr="005C1780">
        <w:rPr>
          <w:rFonts w:ascii="Arial Narrow" w:hAnsi="Arial Narrow" w:cs="Arial"/>
          <w:sz w:val="26"/>
          <w:szCs w:val="26"/>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sidRPr="005C1780">
        <w:rPr>
          <w:rFonts w:ascii="Arial Narrow" w:hAnsi="Arial Narrow" w:cs="Arial"/>
          <w:sz w:val="26"/>
          <w:szCs w:val="26"/>
          <w:lang w:val="es-ES"/>
        </w:rPr>
        <w:t xml:space="preserve"> y</w:t>
      </w:r>
      <w:r w:rsidR="001C1A3A" w:rsidRPr="005C1780">
        <w:rPr>
          <w:rFonts w:ascii="Arial Narrow" w:hAnsi="Arial Narrow" w:cs="Arial"/>
          <w:sz w:val="26"/>
          <w:szCs w:val="26"/>
          <w:lang w:val="es-ES"/>
        </w:rPr>
        <w:t xml:space="preserve"> (iii) se contempla la posibilidad de que no exista convivencia simultánea, que el vínculo marital </w:t>
      </w:r>
      <w:r w:rsidR="00243D53" w:rsidRPr="005C1780">
        <w:rPr>
          <w:rFonts w:ascii="Arial Narrow" w:hAnsi="Arial Narrow" w:cs="Arial"/>
          <w:sz w:val="26"/>
          <w:szCs w:val="26"/>
          <w:lang w:val="es-ES"/>
        </w:rPr>
        <w:t xml:space="preserve">siga vigente, pero </w:t>
      </w:r>
      <w:r w:rsidR="001C1A3A" w:rsidRPr="005C1780">
        <w:rPr>
          <w:rFonts w:ascii="Arial Narrow" w:hAnsi="Arial Narrow" w:cs="Arial"/>
          <w:sz w:val="26"/>
          <w:szCs w:val="26"/>
          <w:lang w:val="es-ES"/>
        </w:rPr>
        <w:t xml:space="preserve">se haya roto de hecho </w:t>
      </w:r>
      <w:r w:rsidR="00243D53" w:rsidRPr="005C1780">
        <w:rPr>
          <w:rFonts w:ascii="Arial Narrow" w:hAnsi="Arial Narrow" w:cs="Arial"/>
          <w:sz w:val="26"/>
          <w:szCs w:val="26"/>
          <w:lang w:val="es-ES"/>
        </w:rPr>
        <w:t>la convivencia</w:t>
      </w:r>
      <w:r w:rsidR="001C1A3A" w:rsidRPr="005C1780">
        <w:rPr>
          <w:rFonts w:ascii="Arial Narrow" w:hAnsi="Arial Narrow" w:cs="Arial"/>
          <w:sz w:val="26"/>
          <w:szCs w:val="26"/>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Pr="005C1780" w:rsidRDefault="001B0456" w:rsidP="005C1780">
      <w:pPr>
        <w:spacing w:line="288" w:lineRule="auto"/>
        <w:ind w:firstLine="851"/>
        <w:jc w:val="both"/>
        <w:rPr>
          <w:rFonts w:ascii="Arial Narrow" w:hAnsi="Arial Narrow" w:cs="Arial"/>
          <w:sz w:val="26"/>
          <w:szCs w:val="26"/>
          <w:lang w:val="es-ES"/>
        </w:rPr>
      </w:pPr>
    </w:p>
    <w:p w:rsidR="00421AF7" w:rsidRPr="005C1780" w:rsidRDefault="001B0456"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De todas estas hipótesis, lo que se extracta es que la pensión de sobrevivientes</w:t>
      </w:r>
      <w:r w:rsidR="007D7D00" w:rsidRPr="005C1780">
        <w:rPr>
          <w:rFonts w:ascii="Arial Narrow" w:hAnsi="Arial Narrow" w:cs="Arial"/>
          <w:sz w:val="26"/>
          <w:szCs w:val="26"/>
          <w:lang w:val="es-ES"/>
        </w:rPr>
        <w:t>,</w:t>
      </w:r>
      <w:r w:rsidR="00D51D08" w:rsidRPr="005C1780">
        <w:rPr>
          <w:rFonts w:ascii="Arial Narrow" w:hAnsi="Arial Narrow" w:cs="Arial"/>
          <w:sz w:val="26"/>
          <w:szCs w:val="26"/>
          <w:lang w:val="es-ES"/>
        </w:rPr>
        <w:t xml:space="preserve"> premia </w:t>
      </w:r>
      <w:r w:rsidRPr="005C1780">
        <w:rPr>
          <w:rFonts w:ascii="Arial Narrow" w:hAnsi="Arial Narrow" w:cs="Arial"/>
          <w:sz w:val="26"/>
          <w:szCs w:val="26"/>
          <w:lang w:val="es-ES"/>
        </w:rPr>
        <w:t xml:space="preserve">de manera </w:t>
      </w:r>
      <w:r w:rsidR="008846C9" w:rsidRPr="005C1780">
        <w:rPr>
          <w:rFonts w:ascii="Arial Narrow" w:hAnsi="Arial Narrow" w:cs="Arial"/>
          <w:sz w:val="26"/>
          <w:szCs w:val="26"/>
          <w:lang w:val="es-ES"/>
        </w:rPr>
        <w:t>destacada</w:t>
      </w:r>
      <w:r w:rsidR="00EC2A3A" w:rsidRPr="005C1780">
        <w:rPr>
          <w:rFonts w:ascii="Arial Narrow" w:hAnsi="Arial Narrow" w:cs="Arial"/>
          <w:sz w:val="26"/>
          <w:szCs w:val="26"/>
          <w:lang w:val="es-ES"/>
        </w:rPr>
        <w:t>,</w:t>
      </w:r>
      <w:r w:rsidRPr="005C1780">
        <w:rPr>
          <w:rFonts w:ascii="Arial Narrow" w:hAnsi="Arial Narrow" w:cs="Arial"/>
          <w:sz w:val="26"/>
          <w:szCs w:val="26"/>
          <w:lang w:val="es-ES"/>
        </w:rPr>
        <w:t xml:space="preserve"> la convivencia</w:t>
      </w:r>
      <w:r w:rsidR="008846C9" w:rsidRPr="005C1780">
        <w:rPr>
          <w:rFonts w:ascii="Arial Narrow" w:hAnsi="Arial Narrow" w:cs="Arial"/>
          <w:sz w:val="26"/>
          <w:szCs w:val="26"/>
          <w:lang w:val="es-ES"/>
        </w:rPr>
        <w:t xml:space="preserve"> con el causante</w:t>
      </w:r>
      <w:r w:rsidRPr="005C1780">
        <w:rPr>
          <w:rFonts w:ascii="Arial Narrow" w:hAnsi="Arial Narrow" w:cs="Arial"/>
          <w:sz w:val="26"/>
          <w:szCs w:val="26"/>
          <w:lang w:val="es-ES"/>
        </w:rPr>
        <w:t>, entendi</w:t>
      </w:r>
      <w:r w:rsidR="008846C9" w:rsidRPr="005C1780">
        <w:rPr>
          <w:rFonts w:ascii="Arial Narrow" w:hAnsi="Arial Narrow" w:cs="Arial"/>
          <w:sz w:val="26"/>
          <w:szCs w:val="26"/>
          <w:lang w:val="es-ES"/>
        </w:rPr>
        <w:t>éndose</w:t>
      </w:r>
      <w:r w:rsidR="00DF0DA6" w:rsidRPr="005C1780">
        <w:rPr>
          <w:rFonts w:ascii="Arial Narrow" w:hAnsi="Arial Narrow" w:cs="Arial"/>
          <w:sz w:val="26"/>
          <w:szCs w:val="26"/>
          <w:lang w:val="es-ES"/>
        </w:rPr>
        <w:t xml:space="preserve"> é</w:t>
      </w:r>
      <w:r w:rsidRPr="005C1780">
        <w:rPr>
          <w:rFonts w:ascii="Arial Narrow" w:hAnsi="Arial Narrow" w:cs="Arial"/>
          <w:sz w:val="26"/>
          <w:szCs w:val="26"/>
          <w:lang w:val="es-ES"/>
        </w:rPr>
        <w:t xml:space="preserve">sta como la voluntad </w:t>
      </w:r>
      <w:r w:rsidR="00506F32" w:rsidRPr="005C1780">
        <w:rPr>
          <w:rFonts w:ascii="Arial Narrow" w:hAnsi="Arial Narrow" w:cs="Arial"/>
          <w:sz w:val="26"/>
          <w:szCs w:val="26"/>
          <w:lang w:val="es-ES"/>
        </w:rPr>
        <w:t xml:space="preserve">o el </w:t>
      </w:r>
      <w:r w:rsidR="00506F32" w:rsidRPr="005C1780">
        <w:rPr>
          <w:rFonts w:ascii="Arial Narrow" w:hAnsi="Arial Narrow" w:cs="Arial"/>
          <w:sz w:val="26"/>
          <w:szCs w:val="26"/>
          <w:lang w:val="es-ES"/>
        </w:rPr>
        <w:lastRenderedPageBreak/>
        <w:t xml:space="preserve">ánimo </w:t>
      </w:r>
      <w:r w:rsidRPr="005C1780">
        <w:rPr>
          <w:rFonts w:ascii="Arial Narrow" w:hAnsi="Arial Narrow" w:cs="Arial"/>
          <w:sz w:val="26"/>
          <w:szCs w:val="26"/>
          <w:lang w:val="es-ES"/>
        </w:rPr>
        <w:t>de la pareja de permanecer juntos, de ayudarse mutuamente, de compartir sus vidas y de conformar una familia.</w:t>
      </w:r>
      <w:r w:rsidR="007D7D00" w:rsidRPr="005C1780">
        <w:rPr>
          <w:rFonts w:ascii="Arial Narrow" w:hAnsi="Arial Narrow" w:cs="Arial"/>
          <w:sz w:val="26"/>
          <w:szCs w:val="26"/>
          <w:lang w:val="es-ES"/>
        </w:rPr>
        <w:t xml:space="preserve"> No puede llamarse convivencia a aquella ayuda </w:t>
      </w:r>
      <w:r w:rsidR="00EC2A3A" w:rsidRPr="005C1780">
        <w:rPr>
          <w:rFonts w:ascii="Arial Narrow" w:hAnsi="Arial Narrow" w:cs="Arial"/>
          <w:sz w:val="26"/>
          <w:szCs w:val="26"/>
          <w:lang w:val="es-ES"/>
        </w:rPr>
        <w:t xml:space="preserve">meramente </w:t>
      </w:r>
      <w:r w:rsidR="007D7D00" w:rsidRPr="005C1780">
        <w:rPr>
          <w:rFonts w:ascii="Arial Narrow" w:hAnsi="Arial Narrow" w:cs="Arial"/>
          <w:sz w:val="26"/>
          <w:szCs w:val="26"/>
          <w:lang w:val="es-ES"/>
        </w:rPr>
        <w:t>material o económica que por cualquier circunstancia una persona brinda a otra, pues el concepto de vida en pareja trasciende lo meramente económico y engloba conceptos afectivos, espirituales, morales y físicos</w:t>
      </w:r>
      <w:r w:rsidR="00421AF7" w:rsidRPr="005C1780">
        <w:rPr>
          <w:rFonts w:ascii="Arial Narrow" w:hAnsi="Arial Narrow" w:cs="Arial"/>
          <w:sz w:val="26"/>
          <w:szCs w:val="26"/>
          <w:lang w:val="es-ES"/>
        </w:rPr>
        <w:t>, que ineludiblemente permitan colegir que dos personas hacen o hicieron una vida en común.</w:t>
      </w:r>
    </w:p>
    <w:p w:rsidR="00421AF7" w:rsidRPr="005C1780" w:rsidRDefault="00421AF7" w:rsidP="005C1780">
      <w:pPr>
        <w:spacing w:line="288" w:lineRule="auto"/>
        <w:ind w:firstLine="851"/>
        <w:jc w:val="both"/>
        <w:rPr>
          <w:rFonts w:ascii="Arial Narrow" w:hAnsi="Arial Narrow" w:cs="Arial"/>
          <w:sz w:val="26"/>
          <w:szCs w:val="26"/>
          <w:lang w:val="es-ES"/>
        </w:rPr>
      </w:pPr>
    </w:p>
    <w:p w:rsidR="008846C9" w:rsidRPr="005C1780" w:rsidRDefault="001B0456"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Por eso, la labor que debe desplegar qu</w:t>
      </w:r>
      <w:r w:rsidR="008846C9" w:rsidRPr="005C1780">
        <w:rPr>
          <w:rFonts w:ascii="Arial Narrow" w:hAnsi="Arial Narrow" w:cs="Arial"/>
          <w:sz w:val="26"/>
          <w:szCs w:val="26"/>
          <w:lang w:val="es-ES"/>
        </w:rPr>
        <w:t>i</w:t>
      </w:r>
      <w:r w:rsidRPr="005C1780">
        <w:rPr>
          <w:rFonts w:ascii="Arial Narrow" w:hAnsi="Arial Narrow" w:cs="Arial"/>
          <w:sz w:val="26"/>
          <w:szCs w:val="26"/>
          <w:lang w:val="es-ES"/>
        </w:rPr>
        <w:t>e</w:t>
      </w:r>
      <w:r w:rsidR="008846C9" w:rsidRPr="005C1780">
        <w:rPr>
          <w:rFonts w:ascii="Arial Narrow" w:hAnsi="Arial Narrow" w:cs="Arial"/>
          <w:sz w:val="26"/>
          <w:szCs w:val="26"/>
          <w:lang w:val="es-ES"/>
        </w:rPr>
        <w:t>n</w:t>
      </w:r>
      <w:r w:rsidRPr="005C1780">
        <w:rPr>
          <w:rFonts w:ascii="Arial Narrow" w:hAnsi="Arial Narrow" w:cs="Arial"/>
          <w:sz w:val="26"/>
          <w:szCs w:val="26"/>
          <w:lang w:val="es-ES"/>
        </w:rPr>
        <w:t xml:space="preserve"> alegue tener la vocación a la pensión por sobrevivencia,</w:t>
      </w:r>
      <w:r w:rsidR="00EC2A3A" w:rsidRPr="005C1780">
        <w:rPr>
          <w:rFonts w:ascii="Arial Narrow" w:hAnsi="Arial Narrow" w:cs="Arial"/>
          <w:sz w:val="26"/>
          <w:szCs w:val="26"/>
          <w:lang w:val="es-ES"/>
        </w:rPr>
        <w:t xml:space="preserve"> en calidad de pareja sentimental del fallecido,</w:t>
      </w:r>
      <w:r w:rsidRPr="005C1780">
        <w:rPr>
          <w:rFonts w:ascii="Arial Narrow" w:hAnsi="Arial Narrow" w:cs="Arial"/>
          <w:sz w:val="26"/>
          <w:szCs w:val="26"/>
          <w:lang w:val="es-ES"/>
        </w:rPr>
        <w:t xml:space="preserve"> no es otra que la de demostrar de manera clara que convivió</w:t>
      </w:r>
      <w:r w:rsidR="00421AF7" w:rsidRPr="005C1780">
        <w:rPr>
          <w:rFonts w:ascii="Arial Narrow" w:hAnsi="Arial Narrow" w:cs="Arial"/>
          <w:sz w:val="26"/>
          <w:szCs w:val="26"/>
          <w:lang w:val="es-ES"/>
        </w:rPr>
        <w:t xml:space="preserve">, en los términos antes anotados, </w:t>
      </w:r>
      <w:r w:rsidRPr="005C1780">
        <w:rPr>
          <w:rFonts w:ascii="Arial Narrow" w:hAnsi="Arial Narrow" w:cs="Arial"/>
          <w:sz w:val="26"/>
          <w:szCs w:val="26"/>
          <w:lang w:val="es-ES"/>
        </w:rPr>
        <w:t>con el afiliado o pensionado, de manera ininterrumpida, por el lapso mínimo de cinco años</w:t>
      </w:r>
      <w:r w:rsidR="00CF24D4" w:rsidRPr="005C1780">
        <w:rPr>
          <w:rFonts w:ascii="Arial Narrow" w:hAnsi="Arial Narrow" w:cs="Arial"/>
          <w:sz w:val="26"/>
          <w:szCs w:val="26"/>
          <w:lang w:val="es-ES"/>
        </w:rPr>
        <w:t>.</w:t>
      </w:r>
      <w:r w:rsidRPr="005C1780">
        <w:rPr>
          <w:rFonts w:ascii="Arial Narrow" w:hAnsi="Arial Narrow" w:cs="Arial"/>
          <w:sz w:val="26"/>
          <w:szCs w:val="26"/>
          <w:lang w:val="es-ES"/>
        </w:rPr>
        <w:t xml:space="preserve">  </w:t>
      </w:r>
      <w:r w:rsidR="00421AF7" w:rsidRPr="005C1780">
        <w:rPr>
          <w:rFonts w:ascii="Arial Narrow" w:hAnsi="Arial Narrow" w:cs="Arial"/>
          <w:sz w:val="26"/>
          <w:szCs w:val="26"/>
          <w:lang w:val="es-ES"/>
        </w:rPr>
        <w:t xml:space="preserve">Y como la norma exige convivencia, no importa si se dio en el marco de una relación matrimonial o una relación de hecho, pues ambas tienen igual tratamiento por la </w:t>
      </w:r>
      <w:r w:rsidR="00EC2A3A" w:rsidRPr="005C1780">
        <w:rPr>
          <w:rFonts w:ascii="Arial Narrow" w:hAnsi="Arial Narrow" w:cs="Arial"/>
          <w:sz w:val="26"/>
          <w:szCs w:val="26"/>
          <w:lang w:val="es-ES"/>
        </w:rPr>
        <w:t>Constitución y la ley</w:t>
      </w:r>
      <w:r w:rsidR="00421AF7" w:rsidRPr="005C1780">
        <w:rPr>
          <w:rFonts w:ascii="Arial Narrow" w:hAnsi="Arial Narrow" w:cs="Arial"/>
          <w:sz w:val="26"/>
          <w:szCs w:val="26"/>
          <w:lang w:val="es-ES"/>
        </w:rPr>
        <w:t>, pudiendo incluso darse la convivencia una parte, en el marco de una unión de hecho y otra por vínculos jurídicos.</w:t>
      </w:r>
      <w:r w:rsidR="007A3A90" w:rsidRPr="005C1780">
        <w:rPr>
          <w:rFonts w:ascii="Arial Narrow" w:hAnsi="Arial Narrow" w:cs="Arial"/>
          <w:sz w:val="26"/>
          <w:szCs w:val="26"/>
          <w:lang w:val="es-ES"/>
        </w:rPr>
        <w:t xml:space="preserve">  </w:t>
      </w:r>
      <w:r w:rsidR="009B25F5" w:rsidRPr="005C1780">
        <w:rPr>
          <w:rFonts w:ascii="Arial Narrow" w:hAnsi="Arial Narrow" w:cs="Arial"/>
          <w:sz w:val="26"/>
          <w:szCs w:val="26"/>
          <w:lang w:val="es-ES"/>
        </w:rPr>
        <w:t xml:space="preserve">Ello, obviamente, sin perjuicio de la convivencia </w:t>
      </w:r>
      <w:r w:rsidR="00500C3E" w:rsidRPr="005C1780">
        <w:rPr>
          <w:rFonts w:ascii="Arial Narrow" w:hAnsi="Arial Narrow" w:cs="Arial"/>
          <w:sz w:val="26"/>
          <w:szCs w:val="26"/>
          <w:lang w:val="es-ES"/>
        </w:rPr>
        <w:t>superada</w:t>
      </w:r>
      <w:r w:rsidR="009B25F5" w:rsidRPr="005C1780">
        <w:rPr>
          <w:rFonts w:ascii="Arial Narrow" w:hAnsi="Arial Narrow" w:cs="Arial"/>
          <w:sz w:val="26"/>
          <w:szCs w:val="26"/>
          <w:lang w:val="es-ES"/>
        </w:rPr>
        <w:t xml:space="preserve"> por razones justificadas</w:t>
      </w:r>
      <w:r w:rsidR="00500C3E" w:rsidRPr="005C1780">
        <w:rPr>
          <w:rFonts w:ascii="Arial Narrow" w:hAnsi="Arial Narrow" w:cs="Arial"/>
          <w:sz w:val="26"/>
          <w:szCs w:val="26"/>
          <w:lang w:val="es-ES"/>
        </w:rPr>
        <w:t xml:space="preserve">, como por salud, trabajo, etc., </w:t>
      </w:r>
      <w:r w:rsidR="009B25F5" w:rsidRPr="005C1780">
        <w:rPr>
          <w:rFonts w:ascii="Arial Narrow" w:hAnsi="Arial Narrow" w:cs="Arial"/>
          <w:sz w:val="26"/>
          <w:szCs w:val="26"/>
          <w:lang w:val="es-ES"/>
        </w:rPr>
        <w:t xml:space="preserve">caso </w:t>
      </w:r>
      <w:r w:rsidR="00500C3E" w:rsidRPr="005C1780">
        <w:rPr>
          <w:rFonts w:ascii="Arial Narrow" w:hAnsi="Arial Narrow" w:cs="Arial"/>
          <w:sz w:val="26"/>
          <w:szCs w:val="26"/>
          <w:lang w:val="es-ES"/>
        </w:rPr>
        <w:t xml:space="preserve">en </w:t>
      </w:r>
      <w:r w:rsidR="009B25F5" w:rsidRPr="005C1780">
        <w:rPr>
          <w:rFonts w:ascii="Arial Narrow" w:hAnsi="Arial Narrow" w:cs="Arial"/>
          <w:sz w:val="26"/>
          <w:szCs w:val="26"/>
          <w:lang w:val="es-ES"/>
        </w:rPr>
        <w:t>que</w:t>
      </w:r>
      <w:r w:rsidR="00500C3E" w:rsidRPr="005C1780">
        <w:rPr>
          <w:rFonts w:ascii="Arial Narrow" w:hAnsi="Arial Narrow" w:cs="Arial"/>
          <w:sz w:val="26"/>
          <w:szCs w:val="26"/>
          <w:lang w:val="es-ES"/>
        </w:rPr>
        <w:t xml:space="preserve"> se</w:t>
      </w:r>
      <w:r w:rsidR="009B25F5" w:rsidRPr="005C1780">
        <w:rPr>
          <w:rFonts w:ascii="Arial Narrow" w:hAnsi="Arial Narrow" w:cs="Arial"/>
          <w:sz w:val="26"/>
          <w:szCs w:val="26"/>
          <w:lang w:val="es-ES"/>
        </w:rPr>
        <w:t xml:space="preserve"> ha </w:t>
      </w:r>
      <w:r w:rsidR="00500C3E" w:rsidRPr="005C1780">
        <w:rPr>
          <w:rFonts w:ascii="Arial Narrow" w:hAnsi="Arial Narrow" w:cs="Arial"/>
          <w:sz w:val="26"/>
          <w:szCs w:val="26"/>
          <w:lang w:val="es-ES"/>
        </w:rPr>
        <w:t xml:space="preserve">otorgado el beneficio pensional, según lo adoctrinó el órgano de cierre. </w:t>
      </w:r>
    </w:p>
    <w:p w:rsidR="00500C3E" w:rsidRPr="005C1780" w:rsidRDefault="00500C3E" w:rsidP="005C1780">
      <w:pPr>
        <w:spacing w:line="288" w:lineRule="auto"/>
        <w:ind w:firstLine="851"/>
        <w:jc w:val="both"/>
        <w:rPr>
          <w:rFonts w:ascii="Arial Narrow" w:hAnsi="Arial Narrow" w:cs="Arial"/>
          <w:sz w:val="26"/>
          <w:szCs w:val="26"/>
          <w:lang w:val="es-ES"/>
        </w:rPr>
      </w:pPr>
    </w:p>
    <w:p w:rsidR="00D309A3" w:rsidRPr="005C1780" w:rsidRDefault="00421AF7"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En estos casos, y cuando se alegue solamente convivencia de hecho, el </w:t>
      </w:r>
      <w:r w:rsidR="0064464E" w:rsidRPr="005C1780">
        <w:rPr>
          <w:rFonts w:ascii="Arial Narrow" w:hAnsi="Arial Narrow" w:cs="Arial"/>
          <w:sz w:val="26"/>
          <w:szCs w:val="26"/>
          <w:lang w:val="es-ES"/>
        </w:rPr>
        <w:t>lapso mínimo de convivencia</w:t>
      </w:r>
      <w:r w:rsidR="00074981" w:rsidRPr="005C1780">
        <w:rPr>
          <w:rFonts w:ascii="Arial Narrow" w:hAnsi="Arial Narrow" w:cs="Arial"/>
          <w:sz w:val="26"/>
          <w:szCs w:val="26"/>
          <w:lang w:val="es-ES"/>
        </w:rPr>
        <w:t xml:space="preserve"> exigido por el legislador, debe ser satisfecho en el tiempo inmediatamente anterior al deceso del afiliado o pensionado</w:t>
      </w:r>
      <w:r w:rsidR="00D51D08" w:rsidRPr="005C1780">
        <w:rPr>
          <w:rFonts w:ascii="Arial Narrow" w:hAnsi="Arial Narrow" w:cs="Arial"/>
          <w:sz w:val="26"/>
          <w:szCs w:val="26"/>
          <w:lang w:val="es-ES"/>
        </w:rPr>
        <w:t xml:space="preserve">, y para el evento en que la convivencia la alegue el esposo separado de hecho, pero con vínculo matrimonial no disuelto, los cinco años correrán en cualquier tiempo, situación que dará al traste cuando existe el divorcio o la cesación de los efectos civiles de matrimonio católico. </w:t>
      </w:r>
      <w:r w:rsidRPr="005C1780">
        <w:rPr>
          <w:rFonts w:ascii="Arial Narrow" w:hAnsi="Arial Narrow" w:cs="Arial"/>
          <w:sz w:val="26"/>
          <w:szCs w:val="26"/>
          <w:lang w:val="es-ES"/>
        </w:rPr>
        <w:t xml:space="preserve"> </w:t>
      </w:r>
    </w:p>
    <w:p w:rsidR="00421AF7" w:rsidRPr="005C1780" w:rsidRDefault="00421AF7" w:rsidP="005C1780">
      <w:pPr>
        <w:spacing w:line="288" w:lineRule="auto"/>
        <w:ind w:firstLine="851"/>
        <w:jc w:val="both"/>
        <w:rPr>
          <w:rFonts w:ascii="Arial Narrow" w:hAnsi="Arial Narrow" w:cs="Arial"/>
          <w:sz w:val="26"/>
          <w:szCs w:val="26"/>
          <w:lang w:val="es-ES"/>
        </w:rPr>
      </w:pPr>
    </w:p>
    <w:p w:rsidR="007A53D5" w:rsidRPr="005C1780" w:rsidRDefault="00421AF7"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En el sub judice, existen dos versiones presentadas por cada una de las interesadas. La señora Saavedra Sajaus, relata que convivió con el señor Gómez Cardona desde el mes de mayo de 2008 y lo hizo hasta el momento de su deceso. </w:t>
      </w:r>
      <w:r w:rsidR="00C23D0F" w:rsidRPr="005C1780">
        <w:rPr>
          <w:rFonts w:ascii="Arial Narrow" w:hAnsi="Arial Narrow" w:cs="Arial"/>
          <w:sz w:val="26"/>
          <w:szCs w:val="26"/>
          <w:lang w:val="es-ES"/>
        </w:rPr>
        <w:t xml:space="preserve">Para </w:t>
      </w:r>
      <w:r w:rsidR="00D62DDB" w:rsidRPr="005C1780">
        <w:rPr>
          <w:rFonts w:ascii="Arial Narrow" w:hAnsi="Arial Narrow" w:cs="Arial"/>
          <w:sz w:val="26"/>
          <w:szCs w:val="26"/>
          <w:lang w:val="es-ES"/>
        </w:rPr>
        <w:t>apoyar sus dichos, trajo abundante prueba testimonial rendida por Martha Patricia Giraldo, Julio Daniel Domínguez, Jairo Muñoz y Carlos Alberto López, quienes relataron que conocían al señor Eliecer de tiempo atrás, que éste entre el año 2007 y 2008 empezó a presentar a Lorena como su novia y que se enteraron, por la cercanía que tenían con él, pues compartían juegos de billar y negocios, que decidió separarse legalmente de la señora Luz Stella en el año 2008 e irse a vivir de manera permanente con la señora Saavedra Sajaus. Relataron estos testigos, que conocieron que la pareja inicialmente vivió en el barrio Nacederos de esta ciudad, posteriormente en el Parque Industrial, luego en el centro de la ciudad y por último regresaron al Parque Industrial de esta ciudad, por razones de salud del señor José Eliécer. También dan fe los declarantes, de que la demandante fue la encargada de cuidar al señor José Eliecer en los últimos meses de vida y que ante el grave deterioro de la salud de éste,</w:t>
      </w:r>
      <w:r w:rsidR="004760B0" w:rsidRPr="005C1780">
        <w:rPr>
          <w:rFonts w:ascii="Arial Narrow" w:hAnsi="Arial Narrow" w:cs="Arial"/>
          <w:sz w:val="26"/>
          <w:szCs w:val="26"/>
          <w:lang w:val="es-ES"/>
        </w:rPr>
        <w:t xml:space="preserve"> tuvo que suspender sus estudios universitarios</w:t>
      </w:r>
      <w:r w:rsidR="007A53D5" w:rsidRPr="005C1780">
        <w:rPr>
          <w:rFonts w:ascii="Arial Narrow" w:hAnsi="Arial Narrow" w:cs="Arial"/>
          <w:sz w:val="26"/>
          <w:szCs w:val="26"/>
          <w:lang w:val="es-ES"/>
        </w:rPr>
        <w:t xml:space="preserve"> para prodigarle los cuidados necesarios</w:t>
      </w:r>
      <w:r w:rsidR="004760B0" w:rsidRPr="005C1780">
        <w:rPr>
          <w:rFonts w:ascii="Arial Narrow" w:hAnsi="Arial Narrow" w:cs="Arial"/>
          <w:sz w:val="26"/>
          <w:szCs w:val="26"/>
          <w:lang w:val="es-ES"/>
        </w:rPr>
        <w:t>. Arguyen estos deponentes, que el señor Gómez</w:t>
      </w:r>
      <w:r w:rsidR="007A53D5" w:rsidRPr="005C1780">
        <w:rPr>
          <w:rFonts w:ascii="Arial Narrow" w:hAnsi="Arial Narrow" w:cs="Arial"/>
          <w:sz w:val="26"/>
          <w:szCs w:val="26"/>
          <w:lang w:val="es-ES"/>
        </w:rPr>
        <w:t xml:space="preserve"> no interrumpió su convivencia con la señora Saavedra Sajaus y que una vez finiquitado el vínculo matrimonial con Luz Stella Castillo Cardona, si bien estaba pendiente de sus hijos y ayudaba al sostenimiento económico de su exesposa, no volvió a hacer vida marital con ella.</w:t>
      </w:r>
    </w:p>
    <w:p w:rsidR="007A53D5" w:rsidRPr="005C1780" w:rsidRDefault="007A53D5" w:rsidP="005C1780">
      <w:pPr>
        <w:spacing w:line="288" w:lineRule="auto"/>
        <w:ind w:firstLine="851"/>
        <w:jc w:val="both"/>
        <w:rPr>
          <w:rFonts w:ascii="Arial Narrow" w:hAnsi="Arial Narrow" w:cs="Arial"/>
          <w:sz w:val="26"/>
          <w:szCs w:val="26"/>
          <w:lang w:val="es-ES"/>
        </w:rPr>
      </w:pPr>
    </w:p>
    <w:p w:rsidR="002817B2" w:rsidRPr="005C1780" w:rsidRDefault="007A53D5"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lastRenderedPageBreak/>
        <w:t>La señora Luz Stella Castillo Cardona, por su parte, afirma que ella contrajo matrimonio con el fallecido en el año</w:t>
      </w:r>
      <w:r w:rsidR="00D51D08" w:rsidRPr="005C1780">
        <w:rPr>
          <w:rFonts w:ascii="Arial Narrow" w:hAnsi="Arial Narrow" w:cs="Arial"/>
          <w:sz w:val="26"/>
          <w:szCs w:val="26"/>
          <w:lang w:val="es-ES"/>
        </w:rPr>
        <w:t xml:space="preserve"> 19</w:t>
      </w:r>
      <w:r w:rsidRPr="005C1780">
        <w:rPr>
          <w:rFonts w:ascii="Arial Narrow" w:hAnsi="Arial Narrow" w:cs="Arial"/>
          <w:sz w:val="26"/>
          <w:szCs w:val="26"/>
          <w:lang w:val="es-ES"/>
        </w:rPr>
        <w:t>77, que si bien hubo una separación judicial en la pareja en el año 2008, ello no alteró sus condiciones de vid</w:t>
      </w:r>
      <w:r w:rsidR="00D51D08" w:rsidRPr="005C1780">
        <w:rPr>
          <w:rFonts w:ascii="Arial Narrow" w:hAnsi="Arial Narrow" w:cs="Arial"/>
          <w:sz w:val="26"/>
          <w:szCs w:val="26"/>
          <w:lang w:val="es-ES"/>
        </w:rPr>
        <w:t>a</w:t>
      </w:r>
      <w:r w:rsidRPr="005C1780">
        <w:rPr>
          <w:rFonts w:ascii="Arial Narrow" w:hAnsi="Arial Narrow" w:cs="Arial"/>
          <w:sz w:val="26"/>
          <w:szCs w:val="26"/>
          <w:lang w:val="es-ES"/>
        </w:rPr>
        <w:t>, pues ellos siguieron viviendo como una pareja en su hogar en el conjunto residencial Cañaveral. Relata la misma actora</w:t>
      </w:r>
      <w:r w:rsidR="00D51D08" w:rsidRPr="005C1780">
        <w:rPr>
          <w:rFonts w:ascii="Arial Narrow" w:hAnsi="Arial Narrow" w:cs="Arial"/>
          <w:sz w:val="26"/>
          <w:szCs w:val="26"/>
          <w:lang w:val="es-ES"/>
        </w:rPr>
        <w:t xml:space="preserve"> ad excludendum</w:t>
      </w:r>
      <w:r w:rsidRPr="005C1780">
        <w:rPr>
          <w:rFonts w:ascii="Arial Narrow" w:hAnsi="Arial Narrow" w:cs="Arial"/>
          <w:sz w:val="26"/>
          <w:szCs w:val="26"/>
          <w:lang w:val="es-ES"/>
        </w:rPr>
        <w:t xml:space="preserve"> que en agosto de 2011 el señor Gómez Cardona se casó con la señora Saavedra Sajaus y si bien</w:t>
      </w:r>
      <w:r w:rsidR="00D51D08" w:rsidRPr="005C1780">
        <w:rPr>
          <w:rFonts w:ascii="Arial Narrow" w:hAnsi="Arial Narrow" w:cs="Arial"/>
          <w:sz w:val="26"/>
          <w:szCs w:val="26"/>
          <w:lang w:val="es-ES"/>
        </w:rPr>
        <w:t>,</w:t>
      </w:r>
      <w:r w:rsidRPr="005C1780">
        <w:rPr>
          <w:rFonts w:ascii="Arial Narrow" w:hAnsi="Arial Narrow" w:cs="Arial"/>
          <w:sz w:val="26"/>
          <w:szCs w:val="26"/>
          <w:lang w:val="es-ES"/>
        </w:rPr>
        <w:t xml:space="preserve"> se fue a vivir a otro lugar, seguía constantemente</w:t>
      </w:r>
      <w:r w:rsidR="00593841" w:rsidRPr="005C1780">
        <w:rPr>
          <w:rFonts w:ascii="Arial Narrow" w:hAnsi="Arial Narrow" w:cs="Arial"/>
          <w:sz w:val="26"/>
          <w:szCs w:val="26"/>
          <w:lang w:val="es-ES"/>
        </w:rPr>
        <w:t xml:space="preserve"> visitándola y velando por su sostenimiento económico. Esta demandante ad-excludendum sustentó sus dichos en las declaraciones del señor Evelio Marín Muriel, quien conocía de hace treinta años al </w:t>
      </w:r>
      <w:r w:rsidR="006C41D1" w:rsidRPr="005C1780">
        <w:rPr>
          <w:rFonts w:ascii="Arial Narrow" w:hAnsi="Arial Narrow" w:cs="Arial"/>
          <w:sz w:val="26"/>
          <w:szCs w:val="26"/>
          <w:lang w:val="es-ES"/>
        </w:rPr>
        <w:t>o</w:t>
      </w:r>
      <w:r w:rsidR="00593841" w:rsidRPr="005C1780">
        <w:rPr>
          <w:rFonts w:ascii="Arial Narrow" w:hAnsi="Arial Narrow" w:cs="Arial"/>
          <w:sz w:val="26"/>
          <w:szCs w:val="26"/>
          <w:lang w:val="es-ES"/>
        </w:rPr>
        <w:t>bit</w:t>
      </w:r>
      <w:r w:rsidR="006C41D1" w:rsidRPr="005C1780">
        <w:rPr>
          <w:rFonts w:ascii="Arial Narrow" w:hAnsi="Arial Narrow" w:cs="Arial"/>
          <w:sz w:val="26"/>
          <w:szCs w:val="26"/>
          <w:lang w:val="es-ES"/>
        </w:rPr>
        <w:t>ado</w:t>
      </w:r>
      <w:r w:rsidR="00593841" w:rsidRPr="005C1780">
        <w:rPr>
          <w:rFonts w:ascii="Arial Narrow" w:hAnsi="Arial Narrow" w:cs="Arial"/>
          <w:sz w:val="26"/>
          <w:szCs w:val="26"/>
          <w:lang w:val="es-ES"/>
        </w:rPr>
        <w:t xml:space="preserve">, que supo por comentarios de su hija, que vivía en el mismo conjunto Cañaveral, que entre Luz Stella y José Eliécer se dio una separación en el 2008, por la misma </w:t>
      </w:r>
      <w:r w:rsidR="00764F77" w:rsidRPr="005C1780">
        <w:rPr>
          <w:rFonts w:ascii="Arial Narrow" w:hAnsi="Arial Narrow" w:cs="Arial"/>
          <w:sz w:val="26"/>
          <w:szCs w:val="26"/>
          <w:lang w:val="es-ES"/>
        </w:rPr>
        <w:t>vía</w:t>
      </w:r>
      <w:r w:rsidR="00593841" w:rsidRPr="005C1780">
        <w:rPr>
          <w:rFonts w:ascii="Arial Narrow" w:hAnsi="Arial Narrow" w:cs="Arial"/>
          <w:sz w:val="26"/>
          <w:szCs w:val="26"/>
          <w:lang w:val="es-ES"/>
        </w:rPr>
        <w:t xml:space="preserve"> se enteró de que en 2011 </w:t>
      </w:r>
      <w:r w:rsidR="006C41D1" w:rsidRPr="005C1780">
        <w:rPr>
          <w:rFonts w:ascii="Arial Narrow" w:hAnsi="Arial Narrow" w:cs="Arial"/>
          <w:sz w:val="26"/>
          <w:szCs w:val="26"/>
          <w:lang w:val="es-ES"/>
        </w:rPr>
        <w:t xml:space="preserve">Gómez Cardona </w:t>
      </w:r>
      <w:r w:rsidR="00593841" w:rsidRPr="005C1780">
        <w:rPr>
          <w:rFonts w:ascii="Arial Narrow" w:hAnsi="Arial Narrow" w:cs="Arial"/>
          <w:sz w:val="26"/>
          <w:szCs w:val="26"/>
          <w:lang w:val="es-ES"/>
        </w:rPr>
        <w:t xml:space="preserve">se fue de la casa del todo, pero que seguía yendo </w:t>
      </w:r>
      <w:r w:rsidR="00764F77" w:rsidRPr="005C1780">
        <w:rPr>
          <w:rFonts w:ascii="Arial Narrow" w:hAnsi="Arial Narrow" w:cs="Arial"/>
          <w:sz w:val="26"/>
          <w:szCs w:val="26"/>
          <w:lang w:val="es-ES"/>
        </w:rPr>
        <w:t>constantemente</w:t>
      </w:r>
      <w:r w:rsidR="00593841" w:rsidRPr="005C1780">
        <w:rPr>
          <w:rFonts w:ascii="Arial Narrow" w:hAnsi="Arial Narrow" w:cs="Arial"/>
          <w:sz w:val="26"/>
          <w:szCs w:val="26"/>
          <w:lang w:val="es-ES"/>
        </w:rPr>
        <w:t xml:space="preserve"> a la casa, incluso relata que él, en su calidad de miembro de la junta administradora del Conjunto Residencial, veía al fallecido, aunque no dialogaban. También compareció la señora Leonor Aguilar Gómez, quien relata que conocía a la pareja </w:t>
      </w:r>
      <w:r w:rsidR="008255FA" w:rsidRPr="005C1780">
        <w:rPr>
          <w:rFonts w:ascii="Arial Narrow" w:hAnsi="Arial Narrow" w:cs="Arial"/>
          <w:sz w:val="26"/>
          <w:szCs w:val="26"/>
          <w:lang w:val="es-ES"/>
        </w:rPr>
        <w:t>conformada</w:t>
      </w:r>
      <w:r w:rsidR="00593841" w:rsidRPr="005C1780">
        <w:rPr>
          <w:rFonts w:ascii="Arial Narrow" w:hAnsi="Arial Narrow" w:cs="Arial"/>
          <w:sz w:val="26"/>
          <w:szCs w:val="26"/>
          <w:lang w:val="es-ES"/>
        </w:rPr>
        <w:t xml:space="preserve"> por la interviniente y el causante desde </w:t>
      </w:r>
      <w:r w:rsidR="008255FA" w:rsidRPr="005C1780">
        <w:rPr>
          <w:rFonts w:ascii="Arial Narrow" w:hAnsi="Arial Narrow" w:cs="Arial"/>
          <w:sz w:val="26"/>
          <w:szCs w:val="26"/>
          <w:lang w:val="es-ES"/>
        </w:rPr>
        <w:t>hacía</w:t>
      </w:r>
      <w:r w:rsidR="00593841" w:rsidRPr="005C1780">
        <w:rPr>
          <w:rFonts w:ascii="Arial Narrow" w:hAnsi="Arial Narrow" w:cs="Arial"/>
          <w:sz w:val="26"/>
          <w:szCs w:val="26"/>
          <w:lang w:val="es-ES"/>
        </w:rPr>
        <w:t xml:space="preserve"> 33 años, que </w:t>
      </w:r>
      <w:r w:rsidR="008255FA" w:rsidRPr="005C1780">
        <w:rPr>
          <w:rFonts w:ascii="Arial Narrow" w:hAnsi="Arial Narrow" w:cs="Arial"/>
          <w:sz w:val="26"/>
          <w:szCs w:val="26"/>
          <w:lang w:val="es-ES"/>
        </w:rPr>
        <w:t>compartía</w:t>
      </w:r>
      <w:r w:rsidR="00593841" w:rsidRPr="005C1780">
        <w:rPr>
          <w:rFonts w:ascii="Arial Narrow" w:hAnsi="Arial Narrow" w:cs="Arial"/>
          <w:sz w:val="26"/>
          <w:szCs w:val="26"/>
          <w:lang w:val="es-ES"/>
        </w:rPr>
        <w:t xml:space="preserve"> con ellos muchas fechas especiales, cumpleaños, primeras comuniones y otras celebraciones, pero admite que tenían tiempos en que se alejaban, relata que conoció que en 2011 hubo una separación de cuerpos en la pareja, aunque indica que el señor seguía asistiendo a l</w:t>
      </w:r>
      <w:r w:rsidR="00884093" w:rsidRPr="005C1780">
        <w:rPr>
          <w:rFonts w:ascii="Arial Narrow" w:hAnsi="Arial Narrow" w:cs="Arial"/>
          <w:sz w:val="26"/>
          <w:szCs w:val="26"/>
          <w:lang w:val="es-ES"/>
        </w:rPr>
        <w:t>a casa familiar y respondiendo económicamente por la familia. Indica que en ocasiones que habló con el fallecido, este nunca le contó con quien vivía, pues al parecer sentía pena. El señor Hernán Ríos Morales, también rindió su versión indicando que conocía al señor Eliécer desde hacía 15 años, que había sostenido una relación con su hija mayor, que ello le permitió conocer que en 2011 el señor Gómez Cardona se fue a vivir con la señora Lorena; indica que las hijas del causante y su esposa estuvieron muy pendientes del señor José Eliécer en su enfermedad. Finalmente declaró la señora Sonia Giraldo García, quien indica conocer a la pareja del causante y la señora Castillo Cardona desde hace más de 30 años, cuando eran vecinos en la Villa, que siguieron en contacto después de que se mudaron de casa</w:t>
      </w:r>
      <w:r w:rsidR="002817B2" w:rsidRPr="005C1780">
        <w:rPr>
          <w:rFonts w:ascii="Arial Narrow" w:hAnsi="Arial Narrow" w:cs="Arial"/>
          <w:sz w:val="26"/>
          <w:szCs w:val="26"/>
          <w:lang w:val="es-ES"/>
        </w:rPr>
        <w:t xml:space="preserve">, especialmente por vía telefónica, amén que la deponente poco puede salir de su casa, ya que está encargada del cuidado de su progenitora, que por esa vía se pudo enterar que en el año 2008 hubo un divorcio, pero </w:t>
      </w:r>
      <w:r w:rsidR="00884093" w:rsidRPr="005C1780">
        <w:rPr>
          <w:rFonts w:ascii="Arial Narrow" w:hAnsi="Arial Narrow" w:cs="Arial"/>
          <w:sz w:val="26"/>
          <w:szCs w:val="26"/>
          <w:lang w:val="es-ES"/>
        </w:rPr>
        <w:t xml:space="preserve"> </w:t>
      </w:r>
      <w:r w:rsidR="002817B2" w:rsidRPr="005C1780">
        <w:rPr>
          <w:rFonts w:ascii="Arial Narrow" w:hAnsi="Arial Narrow" w:cs="Arial"/>
          <w:sz w:val="26"/>
          <w:szCs w:val="26"/>
          <w:lang w:val="es-ES"/>
        </w:rPr>
        <w:t xml:space="preserve">que la relación entre ellos siguió de manera normal. </w:t>
      </w:r>
    </w:p>
    <w:p w:rsidR="002817B2" w:rsidRPr="005C1780" w:rsidRDefault="002817B2" w:rsidP="005C1780">
      <w:pPr>
        <w:spacing w:line="288" w:lineRule="auto"/>
        <w:ind w:firstLine="851"/>
        <w:jc w:val="both"/>
        <w:rPr>
          <w:rFonts w:ascii="Arial Narrow" w:hAnsi="Arial Narrow" w:cs="Arial"/>
          <w:sz w:val="26"/>
          <w:szCs w:val="26"/>
          <w:lang w:val="es-ES"/>
        </w:rPr>
      </w:pPr>
    </w:p>
    <w:p w:rsidR="002817B2" w:rsidRPr="005C1780" w:rsidRDefault="002817B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La a-quo, al momento de darles el valor a dichas pruebas, encontró que las declaraciones de la misma demandante y de los testigos traídos a sus expensas, resultaba muy convincente y creíbles, pues sus dichos obedecían a lo que habían podido percibir directamente, mientras que los deponentes de la actora ad-excludendum eran personas que poco pudieron presenciar lo narrado, conociendo lo relatado por propia versión de la señora Luz Stella o de terceros.</w:t>
      </w:r>
    </w:p>
    <w:p w:rsidR="002817B2" w:rsidRPr="005C1780" w:rsidRDefault="002817B2" w:rsidP="005C1780">
      <w:pPr>
        <w:spacing w:line="288" w:lineRule="auto"/>
        <w:ind w:firstLine="851"/>
        <w:jc w:val="both"/>
        <w:rPr>
          <w:rFonts w:ascii="Arial Narrow" w:hAnsi="Arial Narrow" w:cs="Arial"/>
          <w:sz w:val="26"/>
          <w:szCs w:val="26"/>
          <w:lang w:val="es-ES"/>
        </w:rPr>
      </w:pPr>
    </w:p>
    <w:p w:rsidR="00982E09" w:rsidRPr="005C1780" w:rsidRDefault="002817B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Esta valoración, atacada por la censora, por no atender los principios de la sana crítica y la lógica, en verdad resulta ser la única interpretación ajustada a los mismos. En verdad, el alcance fijado por la a-quo es el que resulta al pasar ambos grupos de testigos por los principios científicos que informan la crítica de la prueba y al ponderar las circunstancias relevantes del pleito. </w:t>
      </w:r>
      <w:r w:rsidR="00AE5CC8">
        <w:rPr>
          <w:rFonts w:ascii="Arial Narrow" w:hAnsi="Arial Narrow" w:cs="Arial"/>
          <w:sz w:val="26"/>
          <w:szCs w:val="26"/>
          <w:lang w:val="es-ES"/>
        </w:rPr>
        <w:t xml:space="preserve"> </w:t>
      </w:r>
      <w:r w:rsidRPr="005C1780">
        <w:rPr>
          <w:rFonts w:ascii="Arial Narrow" w:hAnsi="Arial Narrow" w:cs="Arial"/>
          <w:sz w:val="26"/>
          <w:szCs w:val="26"/>
          <w:lang w:val="es-ES"/>
        </w:rPr>
        <w:t xml:space="preserve">Es que no resulta de recibo, como lo pretende hacer valer la demandante ad-excludendum, que </w:t>
      </w:r>
      <w:r w:rsidR="00982E09" w:rsidRPr="005C1780">
        <w:rPr>
          <w:rFonts w:ascii="Arial Narrow" w:hAnsi="Arial Narrow" w:cs="Arial"/>
          <w:sz w:val="26"/>
          <w:szCs w:val="26"/>
          <w:lang w:val="es-ES"/>
        </w:rPr>
        <w:t xml:space="preserve">se acepte de manera ligera e inopinada, la circunstancia de que entre ella y </w:t>
      </w:r>
      <w:r w:rsidR="00982E09" w:rsidRPr="005C1780">
        <w:rPr>
          <w:rFonts w:ascii="Arial Narrow" w:hAnsi="Arial Narrow" w:cs="Arial"/>
          <w:sz w:val="26"/>
          <w:szCs w:val="26"/>
          <w:lang w:val="es-ES"/>
        </w:rPr>
        <w:lastRenderedPageBreak/>
        <w:t>el señor José Eliécer hubo una ruptura del vínculo matrimonial, pero que la convivencia permaneció vigente, pues ello, en realidad riñe con la lógica y con el transcurrir mismo de la vida en pareja, máxime cuando no se da una explicación satisfactoria a esa decisión de los esposos. Las máximas de la experiencia enseñan, que cuando se toma una decisión de este talante, o existe el ánimo de romper la convivencia en pareja o se hace con fines económicos o de eludir obligaciones con terceros, pero no se hace por el solo capricho de uno de los intervinientes, como se relata por la interviniente. En verdad, la cesación de los efectos civiles del matrimonio religioso ordenada mediante sentencia del 28 de octubre de 2008 por el Juzgado Segundo de Familia de esta ciudad y que aparece inscrito en el folio de registro civil de matrimonio obrante a folio 27, da cuenta de que en realidad de verdad, allí se dio una verdadera ruptura de la convivencia y se dispuso la disolución de la sociedad conyugal, rompiéndose de manera efectiva y definitiva, la relación que sostenía el señor Gómez Cardona con la señora Castillo Cardona</w:t>
      </w:r>
      <w:r w:rsidR="0031390A" w:rsidRPr="005C1780">
        <w:rPr>
          <w:rFonts w:ascii="Arial Narrow" w:hAnsi="Arial Narrow" w:cs="Arial"/>
          <w:sz w:val="26"/>
          <w:szCs w:val="26"/>
          <w:lang w:val="es-ES"/>
        </w:rPr>
        <w:t xml:space="preserve"> y los testimonios traídos por esta, dan cuenta de la buena relación que estos posteriormente llevaron, incluso extendiéndose a la ayuda económica, lo que justificaba que el causante se viera en la casa de la interviniente, pero en manera</w:t>
      </w:r>
      <w:r w:rsidR="00243D53" w:rsidRPr="005C1780">
        <w:rPr>
          <w:rFonts w:ascii="Arial Narrow" w:hAnsi="Arial Narrow" w:cs="Arial"/>
          <w:sz w:val="26"/>
          <w:szCs w:val="26"/>
          <w:lang w:val="es-ES"/>
        </w:rPr>
        <w:t xml:space="preserve"> alguna acredita la convivencia, en los términos exigidos por la ley</w:t>
      </w:r>
      <w:r w:rsidR="00982E09" w:rsidRPr="005C1780">
        <w:rPr>
          <w:rFonts w:ascii="Arial Narrow" w:hAnsi="Arial Narrow" w:cs="Arial"/>
          <w:sz w:val="26"/>
          <w:szCs w:val="26"/>
          <w:lang w:val="es-ES"/>
        </w:rPr>
        <w:t xml:space="preserve">. </w:t>
      </w:r>
    </w:p>
    <w:p w:rsidR="00982E09" w:rsidRPr="005C1780" w:rsidRDefault="00982E09" w:rsidP="005C1780">
      <w:pPr>
        <w:spacing w:line="288" w:lineRule="auto"/>
        <w:ind w:firstLine="851"/>
        <w:jc w:val="both"/>
        <w:rPr>
          <w:rFonts w:ascii="Arial Narrow" w:hAnsi="Arial Narrow" w:cs="Arial"/>
          <w:sz w:val="26"/>
          <w:szCs w:val="26"/>
          <w:lang w:val="es-ES"/>
        </w:rPr>
      </w:pPr>
    </w:p>
    <w:p w:rsidR="008B3C7D" w:rsidRPr="005C1780" w:rsidRDefault="00982E09"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      Y el acierto de la valoración probatoria dada a los deponentes de la interviniente, también imperó al fijar el alcance de las versiones traídas al proceso por parte de la señora Saavedra Sajaus, pues en verdad este grupo de declarantes </w:t>
      </w:r>
      <w:r w:rsidR="008B3C7D" w:rsidRPr="005C1780">
        <w:rPr>
          <w:rFonts w:ascii="Arial Narrow" w:hAnsi="Arial Narrow" w:cs="Arial"/>
          <w:sz w:val="26"/>
          <w:szCs w:val="26"/>
          <w:lang w:val="es-ES"/>
        </w:rPr>
        <w:t>de manera conteste, creíble y libre, relataron como se desarrolló la relación de ésta con el señor José</w:t>
      </w:r>
      <w:r w:rsidR="00D51D08" w:rsidRPr="005C1780">
        <w:rPr>
          <w:rFonts w:ascii="Arial Narrow" w:hAnsi="Arial Narrow" w:cs="Arial"/>
          <w:sz w:val="26"/>
          <w:szCs w:val="26"/>
          <w:lang w:val="es-ES"/>
        </w:rPr>
        <w:t xml:space="preserve"> Eliécer Gómez</w:t>
      </w:r>
      <w:r w:rsidR="008B3C7D" w:rsidRPr="005C1780">
        <w:rPr>
          <w:rFonts w:ascii="Arial Narrow" w:hAnsi="Arial Narrow" w:cs="Arial"/>
          <w:sz w:val="26"/>
          <w:szCs w:val="26"/>
          <w:lang w:val="es-ES"/>
        </w:rPr>
        <w:t xml:space="preserve">.  Contaron de manera pormenorizada detalles que permiten llegar a la conclusión de que en verdad, existió una convivencia en pareja por parte de los mencionados, convivencia que se extendió entre el año 2008 y </w:t>
      </w:r>
      <w:r w:rsidR="00BB1FEC" w:rsidRPr="005C1780">
        <w:rPr>
          <w:rFonts w:ascii="Arial Narrow" w:hAnsi="Arial Narrow" w:cs="Arial"/>
          <w:sz w:val="26"/>
          <w:szCs w:val="26"/>
          <w:lang w:val="es-ES"/>
        </w:rPr>
        <w:t xml:space="preserve">hasta </w:t>
      </w:r>
      <w:r w:rsidR="008B3C7D" w:rsidRPr="005C1780">
        <w:rPr>
          <w:rFonts w:ascii="Arial Narrow" w:hAnsi="Arial Narrow" w:cs="Arial"/>
          <w:sz w:val="26"/>
          <w:szCs w:val="26"/>
          <w:lang w:val="es-ES"/>
        </w:rPr>
        <w:t xml:space="preserve">la muerte del pensionado en el mes de febrero de 2014 y que en ese interregno la pareja decidió contraer nupcias. Claramente, la demandante sí acreditó haber hecho vida marital con el demandante por un período que superó los cinco años y, por tanto, tiene la calidad de beneficiaria </w:t>
      </w:r>
      <w:r w:rsidR="00BD5518" w:rsidRPr="005C1780">
        <w:rPr>
          <w:rFonts w:ascii="Arial Narrow" w:hAnsi="Arial Narrow" w:cs="Arial"/>
          <w:sz w:val="26"/>
          <w:szCs w:val="26"/>
          <w:lang w:val="es-ES"/>
        </w:rPr>
        <w:t>temporal de la</w:t>
      </w:r>
      <w:r w:rsidR="008B3C7D" w:rsidRPr="005C1780">
        <w:rPr>
          <w:rFonts w:ascii="Arial Narrow" w:hAnsi="Arial Narrow" w:cs="Arial"/>
          <w:sz w:val="26"/>
          <w:szCs w:val="26"/>
          <w:lang w:val="es-ES"/>
        </w:rPr>
        <w:t xml:space="preserve"> prestación, tal como lo determinó la a-quo</w:t>
      </w:r>
      <w:r w:rsidR="00BD5518" w:rsidRPr="005C1780">
        <w:rPr>
          <w:rFonts w:ascii="Arial Narrow" w:hAnsi="Arial Narrow" w:cs="Arial"/>
          <w:sz w:val="26"/>
          <w:szCs w:val="26"/>
          <w:lang w:val="es-ES"/>
        </w:rPr>
        <w:t xml:space="preserve">, en razón a la edad de la demandante, que al momento del deceso </w:t>
      </w:r>
      <w:r w:rsidR="004C4C48" w:rsidRPr="005C1780">
        <w:rPr>
          <w:rFonts w:ascii="Arial Narrow" w:hAnsi="Arial Narrow" w:cs="Arial"/>
          <w:sz w:val="26"/>
          <w:szCs w:val="26"/>
          <w:lang w:val="es-ES"/>
        </w:rPr>
        <w:t xml:space="preserve">de Gómez </w:t>
      </w:r>
      <w:r w:rsidR="00BD5518" w:rsidRPr="005C1780">
        <w:rPr>
          <w:rFonts w:ascii="Arial Narrow" w:hAnsi="Arial Narrow" w:cs="Arial"/>
          <w:sz w:val="26"/>
          <w:szCs w:val="26"/>
          <w:lang w:val="es-ES"/>
        </w:rPr>
        <w:t>contaba con 23 años</w:t>
      </w:r>
      <w:r w:rsidR="008B3C7D" w:rsidRPr="005C1780">
        <w:rPr>
          <w:rFonts w:ascii="Arial Narrow" w:hAnsi="Arial Narrow" w:cs="Arial"/>
          <w:sz w:val="26"/>
          <w:szCs w:val="26"/>
          <w:lang w:val="es-ES"/>
        </w:rPr>
        <w:t>.</w:t>
      </w:r>
    </w:p>
    <w:p w:rsidR="00BB1FEC" w:rsidRPr="005C1780" w:rsidRDefault="00BB1FEC" w:rsidP="005C1780">
      <w:pPr>
        <w:spacing w:line="288" w:lineRule="auto"/>
        <w:ind w:firstLine="851"/>
        <w:jc w:val="both"/>
        <w:rPr>
          <w:rFonts w:ascii="Arial Narrow" w:hAnsi="Arial Narrow" w:cs="Arial"/>
          <w:sz w:val="26"/>
          <w:szCs w:val="26"/>
          <w:lang w:val="es-ES"/>
        </w:rPr>
      </w:pPr>
    </w:p>
    <w:p w:rsidR="00BB1FEC" w:rsidRPr="005C1780" w:rsidRDefault="00BB1FEC"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Ahora, en cuanto a la situación del hijo inválido, ha de decirse lo siguiente:</w:t>
      </w:r>
    </w:p>
    <w:p w:rsidR="00BB1FEC" w:rsidRPr="005C1780" w:rsidRDefault="00BB1FEC" w:rsidP="005C1780">
      <w:pPr>
        <w:spacing w:line="288" w:lineRule="auto"/>
        <w:ind w:firstLine="851"/>
        <w:jc w:val="both"/>
        <w:rPr>
          <w:rFonts w:ascii="Arial Narrow" w:hAnsi="Arial Narrow" w:cs="Arial"/>
          <w:sz w:val="26"/>
          <w:szCs w:val="26"/>
          <w:lang w:val="es-ES"/>
        </w:rPr>
      </w:pPr>
    </w:p>
    <w:p w:rsidR="00BB1FEC" w:rsidRPr="005C1780" w:rsidRDefault="00BB1FEC"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El literal C del artículo 47 de la Ley 100 de 1993, modificado por el canon 13 de la Ley 797 de 2003, establece que los hijos del afiliado o pensionado fallecido tendrán derecho a la pensión de sobrevivientes, cuando sean menores de 18 años o, siendo mayores de tal edad se encuentren incapacitados para trabajar por razón de sus estudios, caso en el que se reconocerá hasta los 25 años o cuando siendo inválidos dependían económicamente del fallecido.</w:t>
      </w:r>
    </w:p>
    <w:p w:rsidR="00BB1FEC" w:rsidRPr="005C1780" w:rsidRDefault="00BB1FEC" w:rsidP="005C1780">
      <w:pPr>
        <w:spacing w:line="288" w:lineRule="auto"/>
        <w:ind w:firstLine="851"/>
        <w:jc w:val="both"/>
        <w:rPr>
          <w:rFonts w:ascii="Arial Narrow" w:hAnsi="Arial Narrow" w:cs="Arial"/>
          <w:sz w:val="26"/>
          <w:szCs w:val="26"/>
          <w:lang w:val="es-ES"/>
        </w:rPr>
      </w:pPr>
    </w:p>
    <w:p w:rsidR="00274BB2" w:rsidRPr="005C1780" w:rsidRDefault="00BB1FEC"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Son pues, estas tres hipótesis, las que contempló el legislador y, cada una de ellas, </w:t>
      </w:r>
      <w:r w:rsidR="00274BB2" w:rsidRPr="005C1780">
        <w:rPr>
          <w:rFonts w:ascii="Arial Narrow" w:hAnsi="Arial Narrow" w:cs="Arial"/>
          <w:sz w:val="26"/>
          <w:szCs w:val="26"/>
          <w:lang w:val="es-ES"/>
        </w:rPr>
        <w:t>acarrea</w:t>
      </w:r>
      <w:r w:rsidRPr="005C1780">
        <w:rPr>
          <w:rFonts w:ascii="Arial Narrow" w:hAnsi="Arial Narrow" w:cs="Arial"/>
          <w:sz w:val="26"/>
          <w:szCs w:val="26"/>
          <w:lang w:val="es-ES"/>
        </w:rPr>
        <w:t xml:space="preserve"> los deberes probatorios del caso. Por ejemplo, en caso de los hijos menores de edad, es necesario acreditar el vínculo filial con el fallecido; respecto a los mayores de 18 años y hasta los 25, </w:t>
      </w:r>
      <w:r w:rsidR="00274BB2" w:rsidRPr="005C1780">
        <w:rPr>
          <w:rFonts w:ascii="Arial Narrow" w:hAnsi="Arial Narrow" w:cs="Arial"/>
          <w:sz w:val="26"/>
          <w:szCs w:val="26"/>
          <w:lang w:val="es-ES"/>
        </w:rPr>
        <w:t xml:space="preserve">deben </w:t>
      </w:r>
      <w:r w:rsidRPr="005C1780">
        <w:rPr>
          <w:rFonts w:ascii="Arial Narrow" w:hAnsi="Arial Narrow" w:cs="Arial"/>
          <w:sz w:val="26"/>
          <w:szCs w:val="26"/>
          <w:lang w:val="es-ES"/>
        </w:rPr>
        <w:t>demostrar</w:t>
      </w:r>
      <w:r w:rsidR="00274BB2" w:rsidRPr="005C1780">
        <w:rPr>
          <w:rFonts w:ascii="Arial Narrow" w:hAnsi="Arial Narrow" w:cs="Arial"/>
          <w:sz w:val="26"/>
          <w:szCs w:val="26"/>
          <w:lang w:val="es-ES"/>
        </w:rPr>
        <w:t>,</w:t>
      </w:r>
      <w:r w:rsidRPr="005C1780">
        <w:rPr>
          <w:rFonts w:ascii="Arial Narrow" w:hAnsi="Arial Narrow" w:cs="Arial"/>
          <w:sz w:val="26"/>
          <w:szCs w:val="26"/>
          <w:lang w:val="es-ES"/>
        </w:rPr>
        <w:t xml:space="preserve"> aparte de lo anterior, </w:t>
      </w:r>
      <w:r w:rsidR="00274BB2" w:rsidRPr="005C1780">
        <w:rPr>
          <w:rFonts w:ascii="Arial Narrow" w:hAnsi="Arial Narrow" w:cs="Arial"/>
          <w:sz w:val="26"/>
          <w:szCs w:val="26"/>
          <w:lang w:val="es-ES"/>
        </w:rPr>
        <w:t>que se encuentran estudiando y, finalmente, los hijos inválidos, tendrán la obligación de acreditar la calidad de invalido en los términos del canon 39 de la Ley 100 de 1993 y que dependían económicamente del pensionado o afiliado fallecido.</w:t>
      </w:r>
    </w:p>
    <w:p w:rsidR="00274BB2" w:rsidRPr="005C1780" w:rsidRDefault="00274BB2" w:rsidP="005C1780">
      <w:pPr>
        <w:spacing w:line="288" w:lineRule="auto"/>
        <w:ind w:firstLine="851"/>
        <w:jc w:val="both"/>
        <w:rPr>
          <w:rFonts w:ascii="Arial Narrow" w:hAnsi="Arial Narrow" w:cs="Arial"/>
          <w:sz w:val="26"/>
          <w:szCs w:val="26"/>
          <w:lang w:val="es-ES"/>
        </w:rPr>
      </w:pPr>
    </w:p>
    <w:p w:rsidR="00274BB2" w:rsidRPr="005C1780" w:rsidRDefault="00274BB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En esta última hipótesis, es del caso destacar que dicha dependencia debe</w:t>
      </w:r>
      <w:r w:rsidR="004C4C48" w:rsidRPr="005C1780">
        <w:rPr>
          <w:rFonts w:ascii="Arial Narrow" w:hAnsi="Arial Narrow" w:cs="Arial"/>
          <w:sz w:val="26"/>
          <w:szCs w:val="26"/>
          <w:lang w:val="es-ES"/>
        </w:rPr>
        <w:t xml:space="preserve"> tener sus orígenes </w:t>
      </w:r>
      <w:r w:rsidRPr="005C1780">
        <w:rPr>
          <w:rFonts w:ascii="Arial Narrow" w:hAnsi="Arial Narrow" w:cs="Arial"/>
          <w:sz w:val="26"/>
          <w:szCs w:val="26"/>
          <w:lang w:val="es-ES"/>
        </w:rPr>
        <w:t xml:space="preserve">desde antes del fallecimiento del </w:t>
      </w:r>
      <w:r w:rsidR="004C4C48" w:rsidRPr="005C1780">
        <w:rPr>
          <w:rFonts w:ascii="Arial Narrow" w:hAnsi="Arial Narrow" w:cs="Arial"/>
          <w:sz w:val="26"/>
          <w:szCs w:val="26"/>
          <w:lang w:val="es-ES"/>
        </w:rPr>
        <w:t xml:space="preserve">asegurado o pensionado </w:t>
      </w:r>
      <w:r w:rsidRPr="005C1780">
        <w:rPr>
          <w:rFonts w:ascii="Arial Narrow" w:hAnsi="Arial Narrow" w:cs="Arial"/>
          <w:sz w:val="26"/>
          <w:szCs w:val="26"/>
          <w:lang w:val="es-ES"/>
        </w:rPr>
        <w:t xml:space="preserve">y, obviamente, el estado de invalidez también debe </w:t>
      </w:r>
      <w:r w:rsidR="004C4C48" w:rsidRPr="005C1780">
        <w:rPr>
          <w:rFonts w:ascii="Arial Narrow" w:hAnsi="Arial Narrow" w:cs="Arial"/>
          <w:sz w:val="26"/>
          <w:szCs w:val="26"/>
          <w:lang w:val="es-ES"/>
        </w:rPr>
        <w:t>establecerse con antelación</w:t>
      </w:r>
      <w:r w:rsidRPr="005C1780">
        <w:rPr>
          <w:rFonts w:ascii="Arial Narrow" w:hAnsi="Arial Narrow" w:cs="Arial"/>
          <w:sz w:val="26"/>
          <w:szCs w:val="26"/>
          <w:lang w:val="es-ES"/>
        </w:rPr>
        <w:t xml:space="preserve">. </w:t>
      </w:r>
    </w:p>
    <w:p w:rsidR="00274BB2" w:rsidRPr="005C1780" w:rsidRDefault="00274BB2" w:rsidP="005C1780">
      <w:pPr>
        <w:spacing w:line="288" w:lineRule="auto"/>
        <w:ind w:firstLine="851"/>
        <w:jc w:val="both"/>
        <w:rPr>
          <w:rFonts w:ascii="Arial Narrow" w:hAnsi="Arial Narrow" w:cs="Arial"/>
          <w:sz w:val="26"/>
          <w:szCs w:val="26"/>
          <w:lang w:val="es-ES"/>
        </w:rPr>
      </w:pPr>
    </w:p>
    <w:p w:rsidR="00CF7072" w:rsidRPr="005C1780" w:rsidRDefault="00274BB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Y dígase que es deber de la </w:t>
      </w:r>
      <w:r w:rsidR="00CF7072" w:rsidRPr="005C1780">
        <w:rPr>
          <w:rFonts w:ascii="Arial Narrow" w:hAnsi="Arial Narrow" w:cs="Arial"/>
          <w:sz w:val="26"/>
          <w:szCs w:val="26"/>
          <w:lang w:val="es-ES"/>
        </w:rPr>
        <w:t>parte interesada en ser declarado como beneficiari</w:t>
      </w:r>
      <w:r w:rsidR="004C4C48" w:rsidRPr="005C1780">
        <w:rPr>
          <w:rFonts w:ascii="Arial Narrow" w:hAnsi="Arial Narrow" w:cs="Arial"/>
          <w:sz w:val="26"/>
          <w:szCs w:val="26"/>
          <w:lang w:val="es-ES"/>
        </w:rPr>
        <w:t>a</w:t>
      </w:r>
      <w:r w:rsidR="00CF7072" w:rsidRPr="005C1780">
        <w:rPr>
          <w:rFonts w:ascii="Arial Narrow" w:hAnsi="Arial Narrow" w:cs="Arial"/>
          <w:sz w:val="26"/>
          <w:szCs w:val="26"/>
          <w:lang w:val="es-ES"/>
        </w:rPr>
        <w:t xml:space="preserve"> -en estos términos- de la prestación, demostrar los supuestos de hecho de la norma, esto es, la calidad de discapacitado y la dependencia económica.</w:t>
      </w:r>
    </w:p>
    <w:p w:rsidR="00CF7072" w:rsidRPr="005C1780" w:rsidRDefault="00CF7072" w:rsidP="005C1780">
      <w:pPr>
        <w:spacing w:line="288" w:lineRule="auto"/>
        <w:ind w:firstLine="851"/>
        <w:jc w:val="both"/>
        <w:rPr>
          <w:rFonts w:ascii="Arial Narrow" w:hAnsi="Arial Narrow" w:cs="Arial"/>
          <w:sz w:val="26"/>
          <w:szCs w:val="26"/>
          <w:lang w:val="es-ES"/>
        </w:rPr>
      </w:pPr>
    </w:p>
    <w:p w:rsidR="00CF7072" w:rsidRPr="005C1780" w:rsidRDefault="00CF707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Ahora, es del caso anotar que es posible que en un hijo o hija concurran dos condiciones. Una de ellas que se encuentre -al momento del deceso- estudiando y que, por ello, sea beneficiario de la prestación de sobrevivientes, a pesar de ser mayor de los 18 años, caso en el cual se le mantendrá hasta los 25 años de edad y que, además, se encuentre en estado de invalidez y, por ello, depend</w:t>
      </w:r>
      <w:r w:rsidR="004C4C48" w:rsidRPr="005C1780">
        <w:rPr>
          <w:rFonts w:ascii="Arial Narrow" w:hAnsi="Arial Narrow" w:cs="Arial"/>
          <w:sz w:val="26"/>
          <w:szCs w:val="26"/>
          <w:lang w:val="es-ES"/>
        </w:rPr>
        <w:t>ía</w:t>
      </w:r>
      <w:r w:rsidRPr="005C1780">
        <w:rPr>
          <w:rFonts w:ascii="Arial Narrow" w:hAnsi="Arial Narrow" w:cs="Arial"/>
          <w:sz w:val="26"/>
          <w:szCs w:val="26"/>
          <w:lang w:val="es-ES"/>
        </w:rPr>
        <w:t xml:space="preserve"> del afiliado o pensionado.</w:t>
      </w:r>
    </w:p>
    <w:p w:rsidR="00CF7072" w:rsidRPr="005C1780" w:rsidRDefault="00CF7072" w:rsidP="005C1780">
      <w:pPr>
        <w:spacing w:line="288" w:lineRule="auto"/>
        <w:ind w:firstLine="851"/>
        <w:jc w:val="both"/>
        <w:rPr>
          <w:rFonts w:ascii="Arial Narrow" w:hAnsi="Arial Narrow" w:cs="Arial"/>
          <w:sz w:val="26"/>
          <w:szCs w:val="26"/>
          <w:lang w:val="es-ES"/>
        </w:rPr>
      </w:pPr>
    </w:p>
    <w:p w:rsidR="00A41839" w:rsidRPr="005C1780" w:rsidRDefault="00CF7072"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Pues bien, en estos casos, es necesario indicar que el reconocimiento debe hacerse por razón de la invalidez, pues es esta situación la que ampara de manera permanente al hijo o hija, hasta tanto se mantenga tal invalidez. Pero si tal merma en la capacidad de trabajo se </w:t>
      </w:r>
      <w:r w:rsidR="004C4C48" w:rsidRPr="005C1780">
        <w:rPr>
          <w:rFonts w:ascii="Arial Narrow" w:hAnsi="Arial Narrow" w:cs="Arial"/>
          <w:sz w:val="26"/>
          <w:szCs w:val="26"/>
          <w:lang w:val="es-ES"/>
        </w:rPr>
        <w:t>estructuró</w:t>
      </w:r>
      <w:r w:rsidRPr="005C1780">
        <w:rPr>
          <w:rFonts w:ascii="Arial Narrow" w:hAnsi="Arial Narrow" w:cs="Arial"/>
          <w:sz w:val="26"/>
          <w:szCs w:val="26"/>
          <w:lang w:val="es-ES"/>
        </w:rPr>
        <w:t xml:space="preserve"> con posterioridad al deceso </w:t>
      </w:r>
      <w:r w:rsidR="004C4C48" w:rsidRPr="005C1780">
        <w:rPr>
          <w:rFonts w:ascii="Arial Narrow" w:hAnsi="Arial Narrow" w:cs="Arial"/>
          <w:sz w:val="26"/>
          <w:szCs w:val="26"/>
          <w:lang w:val="es-ES"/>
        </w:rPr>
        <w:t xml:space="preserve">de Gómez Cardona, y mediaría un lapso entre dicha estructuración y el </w:t>
      </w:r>
      <w:r w:rsidRPr="005C1780">
        <w:rPr>
          <w:rFonts w:ascii="Arial Narrow" w:hAnsi="Arial Narrow" w:cs="Arial"/>
          <w:sz w:val="26"/>
          <w:szCs w:val="26"/>
          <w:lang w:val="es-ES"/>
        </w:rPr>
        <w:t>reconocimiento temporal por incapacidad en razón de los estudios, el deber probatorio del interesado, necesariamente debe ser diferente. Puntualmente, se debe encaminar a evidenciar que, a pesar de haber superado los 25 años o ya no estar estudiando, sigue dependiendo del aporte que su progenitor le dispensaba y que el mismo se torna indispensable y necesario para el sostenimiento propio. Ello, por la potísima razón de que al tratarse de un hecho calificado o conocido con posterioridad al deceso</w:t>
      </w:r>
      <w:r w:rsidR="00A41839" w:rsidRPr="005C1780">
        <w:rPr>
          <w:rFonts w:ascii="Arial Narrow" w:hAnsi="Arial Narrow" w:cs="Arial"/>
          <w:sz w:val="26"/>
          <w:szCs w:val="26"/>
          <w:lang w:val="es-ES"/>
        </w:rPr>
        <w:t xml:space="preserve"> del causante de la prestación, su tratamiento probatorio implica un rigor especial, tendiente a evidenciar la situación de dependencia económica por causa de la invalidez, que es lo que permite el acceso al derecho.</w:t>
      </w:r>
    </w:p>
    <w:p w:rsidR="008B3C7D" w:rsidRPr="005C1780" w:rsidRDefault="008B3C7D" w:rsidP="005C1780">
      <w:pPr>
        <w:spacing w:line="288" w:lineRule="auto"/>
        <w:ind w:firstLine="851"/>
        <w:jc w:val="both"/>
        <w:rPr>
          <w:rFonts w:ascii="Arial Narrow" w:hAnsi="Arial Narrow" w:cs="Arial"/>
          <w:sz w:val="26"/>
          <w:szCs w:val="26"/>
          <w:lang w:val="es-ES"/>
        </w:rPr>
      </w:pPr>
    </w:p>
    <w:p w:rsidR="00F4075E" w:rsidRPr="005C1780" w:rsidRDefault="00861BED"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 xml:space="preserve">Trayendo al caso de marras las anteriores consideraciones, encuentra la Judicatura que el razonamiento de primer grado debe avalarse, porque si bien no hay duda </w:t>
      </w:r>
      <w:r w:rsidR="005727EE" w:rsidRPr="005C1780">
        <w:rPr>
          <w:rFonts w:ascii="Arial Narrow" w:hAnsi="Arial Narrow" w:cs="Arial"/>
          <w:sz w:val="26"/>
          <w:szCs w:val="26"/>
          <w:lang w:val="es-ES"/>
        </w:rPr>
        <w:t xml:space="preserve">de la calidad de hijo y de discapacitado que ostenta el señor Gómez Castillo, lo cierto es que se echa de menos la prueba de la dependencia económica, pues muy a pesar de lo admitido por la demandante en el interrogatorio de parte, de que ella misma entregaba el dinero al referido Jorge Luis, tal obligación obedecía no a la dependencia económica generada por la invalidez alegada, sino por el cumplimiento propio de la obligación alimentaria que le incumbía al señor José Eliecer con su hijo menor de 25 años y que se encontraba cursando estudios, lo que motivó que, en un primer momento, Colpensiones le hiciera el reconocimiento correspondiente a la prestación hasta el momento de cumplirse los 25 años. Sin embargo, ninguna prueba hay de que, con posterioridad a tal calenda, el señor Jorge Luis dependiera del padre fallecido por razón de su invalidez, deber que le incumbía evidenciar en este proceso, en el cual se discutía el reconocimiento del 100% de la prestación pensional. Y tal situación no queda zanjada o resuelta con el </w:t>
      </w:r>
      <w:r w:rsidR="00F4075E" w:rsidRPr="005C1780">
        <w:rPr>
          <w:rFonts w:ascii="Arial Narrow" w:hAnsi="Arial Narrow" w:cs="Arial"/>
          <w:sz w:val="26"/>
          <w:szCs w:val="26"/>
          <w:lang w:val="es-ES"/>
        </w:rPr>
        <w:t xml:space="preserve">–desafortunado- </w:t>
      </w:r>
      <w:r w:rsidR="005727EE" w:rsidRPr="005C1780">
        <w:rPr>
          <w:rFonts w:ascii="Arial Narrow" w:hAnsi="Arial Narrow" w:cs="Arial"/>
          <w:sz w:val="26"/>
          <w:szCs w:val="26"/>
          <w:lang w:val="es-ES"/>
        </w:rPr>
        <w:t xml:space="preserve">reconocimiento que hizo Colpensiones en </w:t>
      </w:r>
      <w:r w:rsidR="00F4075E" w:rsidRPr="005C1780">
        <w:rPr>
          <w:rFonts w:ascii="Arial Narrow" w:hAnsi="Arial Narrow" w:cs="Arial"/>
          <w:sz w:val="26"/>
          <w:szCs w:val="26"/>
          <w:lang w:val="es-ES"/>
        </w:rPr>
        <w:t xml:space="preserve">acto administrativo SUB 59018 del 11 de mayo de </w:t>
      </w:r>
      <w:r w:rsidR="00F4075E" w:rsidRPr="005C1780">
        <w:rPr>
          <w:rFonts w:ascii="Arial Narrow" w:hAnsi="Arial Narrow" w:cs="Arial"/>
          <w:sz w:val="26"/>
          <w:szCs w:val="26"/>
          <w:lang w:val="es-ES"/>
        </w:rPr>
        <w:lastRenderedPageBreak/>
        <w:t>2017 –fls. 604 y ss.-, pues era deber del interesado acreditar al interior de esta actuación la dependencia económica, amén que, se itera, estaba en discusión la totalidad del derecho.</w:t>
      </w:r>
    </w:p>
    <w:p w:rsidR="00F4075E" w:rsidRPr="005C1780" w:rsidRDefault="00F4075E" w:rsidP="005C1780">
      <w:pPr>
        <w:spacing w:line="288" w:lineRule="auto"/>
        <w:ind w:firstLine="851"/>
        <w:jc w:val="both"/>
        <w:rPr>
          <w:rFonts w:ascii="Arial Narrow" w:hAnsi="Arial Narrow" w:cs="Arial"/>
          <w:sz w:val="26"/>
          <w:szCs w:val="26"/>
          <w:lang w:val="es-ES"/>
        </w:rPr>
      </w:pPr>
    </w:p>
    <w:p w:rsidR="00696111" w:rsidRPr="005C1780" w:rsidRDefault="00696111"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Así</w:t>
      </w:r>
      <w:r w:rsidR="00F4075E" w:rsidRPr="005C1780">
        <w:rPr>
          <w:rFonts w:ascii="Arial Narrow" w:hAnsi="Arial Narrow" w:cs="Arial"/>
          <w:sz w:val="26"/>
          <w:szCs w:val="26"/>
          <w:lang w:val="es-ES"/>
        </w:rPr>
        <w:t xml:space="preserve"> las cosas, encuentra esta Sala que la decisión </w:t>
      </w:r>
      <w:r w:rsidRPr="005C1780">
        <w:rPr>
          <w:rFonts w:ascii="Arial Narrow" w:hAnsi="Arial Narrow" w:cs="Arial"/>
          <w:sz w:val="26"/>
          <w:szCs w:val="26"/>
          <w:lang w:val="es-ES"/>
        </w:rPr>
        <w:t>de la a-quo es acertada y por lo mismo, deberá confirmarse.</w:t>
      </w:r>
    </w:p>
    <w:p w:rsidR="00696111" w:rsidRPr="005C1780" w:rsidRDefault="00696111" w:rsidP="005C1780">
      <w:pPr>
        <w:spacing w:line="288" w:lineRule="auto"/>
        <w:ind w:firstLine="851"/>
        <w:jc w:val="both"/>
        <w:rPr>
          <w:rFonts w:ascii="Arial Narrow" w:hAnsi="Arial Narrow" w:cs="Arial"/>
          <w:sz w:val="26"/>
          <w:szCs w:val="26"/>
          <w:lang w:val="es-ES"/>
        </w:rPr>
      </w:pPr>
    </w:p>
    <w:p w:rsidR="00A41839" w:rsidRPr="005C1780" w:rsidRDefault="00696111" w:rsidP="005C1780">
      <w:pPr>
        <w:spacing w:line="288" w:lineRule="auto"/>
        <w:ind w:firstLine="851"/>
        <w:jc w:val="both"/>
        <w:rPr>
          <w:rFonts w:ascii="Arial Narrow" w:hAnsi="Arial Narrow" w:cs="Arial"/>
          <w:sz w:val="26"/>
          <w:szCs w:val="26"/>
          <w:lang w:val="es-ES"/>
        </w:rPr>
      </w:pPr>
      <w:r w:rsidRPr="005C1780">
        <w:rPr>
          <w:rFonts w:ascii="Arial Narrow" w:hAnsi="Arial Narrow" w:cs="Arial"/>
          <w:sz w:val="26"/>
          <w:szCs w:val="26"/>
          <w:lang w:val="es-ES"/>
        </w:rPr>
        <w:t>En cuanto a las costas en esta instancia, las misma</w:t>
      </w:r>
      <w:r w:rsidR="00560DDA" w:rsidRPr="005C1780">
        <w:rPr>
          <w:rFonts w:ascii="Arial Narrow" w:hAnsi="Arial Narrow" w:cs="Arial"/>
          <w:sz w:val="26"/>
          <w:szCs w:val="26"/>
          <w:lang w:val="es-ES"/>
        </w:rPr>
        <w:t>s</w:t>
      </w:r>
      <w:r w:rsidRPr="005C1780">
        <w:rPr>
          <w:rFonts w:ascii="Arial Narrow" w:hAnsi="Arial Narrow" w:cs="Arial"/>
          <w:sz w:val="26"/>
          <w:szCs w:val="26"/>
          <w:lang w:val="es-ES"/>
        </w:rPr>
        <w:t xml:space="preserve"> correrán por cuenta </w:t>
      </w:r>
      <w:r w:rsidR="00560DDA" w:rsidRPr="005C1780">
        <w:rPr>
          <w:rFonts w:ascii="Arial Narrow" w:hAnsi="Arial Narrow" w:cs="Arial"/>
          <w:sz w:val="26"/>
          <w:szCs w:val="26"/>
          <w:lang w:val="es-ES"/>
        </w:rPr>
        <w:t>de los apelantes.</w:t>
      </w:r>
      <w:r w:rsidR="00F4075E" w:rsidRPr="005C1780">
        <w:rPr>
          <w:rFonts w:ascii="Arial Narrow" w:hAnsi="Arial Narrow" w:cs="Arial"/>
          <w:sz w:val="26"/>
          <w:szCs w:val="26"/>
          <w:lang w:val="es-ES"/>
        </w:rPr>
        <w:t xml:space="preserve">  </w:t>
      </w:r>
      <w:r w:rsidR="005727EE" w:rsidRPr="005C1780">
        <w:rPr>
          <w:rFonts w:ascii="Arial Narrow" w:hAnsi="Arial Narrow" w:cs="Arial"/>
          <w:sz w:val="26"/>
          <w:szCs w:val="26"/>
          <w:lang w:val="es-ES"/>
        </w:rPr>
        <w:t xml:space="preserve">    </w:t>
      </w:r>
    </w:p>
    <w:p w:rsidR="00181D67" w:rsidRPr="005C1780" w:rsidRDefault="00181D67" w:rsidP="005C1780">
      <w:pPr>
        <w:pStyle w:val="Sinespaciado"/>
        <w:spacing w:line="288" w:lineRule="auto"/>
        <w:rPr>
          <w:rFonts w:ascii="Arial Narrow" w:hAnsi="Arial Narrow"/>
          <w:sz w:val="26"/>
          <w:szCs w:val="26"/>
          <w:lang w:val="es-ES"/>
        </w:rPr>
      </w:pPr>
    </w:p>
    <w:p w:rsidR="00181D67" w:rsidRPr="005C1780" w:rsidRDefault="00181D67" w:rsidP="005C1780">
      <w:pPr>
        <w:pStyle w:val="Prrafodelista1"/>
        <w:spacing w:after="0" w:line="288" w:lineRule="auto"/>
        <w:ind w:left="0" w:firstLine="900"/>
        <w:jc w:val="both"/>
        <w:rPr>
          <w:rFonts w:ascii="Arial Narrow" w:hAnsi="Arial Narrow"/>
          <w:sz w:val="26"/>
          <w:szCs w:val="26"/>
        </w:rPr>
      </w:pPr>
      <w:r w:rsidRPr="005C1780">
        <w:rPr>
          <w:rFonts w:ascii="Arial Narrow" w:hAnsi="Arial Narrow"/>
          <w:sz w:val="26"/>
          <w:szCs w:val="26"/>
        </w:rPr>
        <w:t xml:space="preserve">En mérito de lo expuesto, el </w:t>
      </w:r>
      <w:r w:rsidRPr="005C1780">
        <w:rPr>
          <w:rFonts w:ascii="Arial Narrow" w:hAnsi="Arial Narrow"/>
          <w:b/>
          <w:i/>
          <w:sz w:val="26"/>
          <w:szCs w:val="26"/>
        </w:rPr>
        <w:t>H. Tribunal Superior del Distrito Judicial de Pereira - Risaralda, Sala Laboral,</w:t>
      </w:r>
      <w:r w:rsidRPr="005C1780">
        <w:rPr>
          <w:rFonts w:ascii="Arial Narrow" w:hAnsi="Arial Narrow"/>
          <w:sz w:val="26"/>
          <w:szCs w:val="26"/>
        </w:rPr>
        <w:t xml:space="preserve"> administrando justicia en nombre de la República y por autoridad de la ley,</w:t>
      </w:r>
    </w:p>
    <w:p w:rsidR="00181D67" w:rsidRPr="005C1780" w:rsidRDefault="00181D67" w:rsidP="005C1780">
      <w:pPr>
        <w:pStyle w:val="Sinespaciado"/>
        <w:spacing w:line="288" w:lineRule="auto"/>
        <w:rPr>
          <w:rFonts w:ascii="Arial Narrow" w:hAnsi="Arial Narrow"/>
          <w:sz w:val="26"/>
          <w:szCs w:val="26"/>
        </w:rPr>
      </w:pPr>
    </w:p>
    <w:p w:rsidR="00181D67" w:rsidRPr="005C1780" w:rsidRDefault="00181D67" w:rsidP="005C1780">
      <w:pPr>
        <w:spacing w:line="288" w:lineRule="auto"/>
        <w:jc w:val="center"/>
        <w:rPr>
          <w:rFonts w:ascii="Arial Narrow" w:hAnsi="Arial Narrow" w:cs="Arial"/>
          <w:b/>
          <w:i/>
          <w:sz w:val="26"/>
          <w:szCs w:val="26"/>
        </w:rPr>
      </w:pPr>
      <w:r w:rsidRPr="005C1780">
        <w:rPr>
          <w:rFonts w:ascii="Arial Narrow" w:hAnsi="Arial Narrow" w:cs="Arial"/>
          <w:b/>
          <w:i/>
          <w:sz w:val="26"/>
          <w:szCs w:val="26"/>
        </w:rPr>
        <w:t>FALLA</w:t>
      </w:r>
    </w:p>
    <w:p w:rsidR="00181D67" w:rsidRPr="005C1780" w:rsidRDefault="00181D67" w:rsidP="005C1780">
      <w:pPr>
        <w:pStyle w:val="Sinespaciado"/>
        <w:spacing w:line="288" w:lineRule="auto"/>
        <w:rPr>
          <w:rFonts w:ascii="Arial Narrow" w:hAnsi="Arial Narrow"/>
          <w:sz w:val="26"/>
          <w:szCs w:val="26"/>
        </w:rPr>
      </w:pPr>
    </w:p>
    <w:p w:rsidR="00517F92" w:rsidRPr="005C1780" w:rsidRDefault="008213FA" w:rsidP="005C1780">
      <w:pPr>
        <w:pStyle w:val="Textoindependiente31"/>
        <w:spacing w:line="288" w:lineRule="auto"/>
        <w:ind w:firstLine="708"/>
        <w:rPr>
          <w:rFonts w:ascii="Arial Narrow" w:hAnsi="Arial Narrow" w:cs="Tahoma"/>
          <w:b/>
          <w:bCs/>
          <w:i/>
          <w:color w:val="000000"/>
          <w:sz w:val="26"/>
          <w:szCs w:val="26"/>
          <w:lang w:eastAsia="es-CO"/>
        </w:rPr>
      </w:pPr>
      <w:r w:rsidRPr="005C1780">
        <w:rPr>
          <w:rFonts w:ascii="Arial Narrow" w:hAnsi="Arial Narrow" w:cs="Arial"/>
          <w:b/>
          <w:i/>
          <w:spacing w:val="-2"/>
          <w:sz w:val="26"/>
          <w:szCs w:val="26"/>
        </w:rPr>
        <w:t xml:space="preserve">1. </w:t>
      </w:r>
      <w:r w:rsidR="0039648B" w:rsidRPr="005C1780">
        <w:rPr>
          <w:rFonts w:ascii="Arial Narrow" w:hAnsi="Arial Narrow" w:cs="Arial"/>
          <w:b/>
          <w:i/>
          <w:spacing w:val="-2"/>
          <w:sz w:val="26"/>
          <w:szCs w:val="26"/>
        </w:rPr>
        <w:t>Confirmar</w:t>
      </w:r>
      <w:r w:rsidR="000A13F4" w:rsidRPr="005C1780">
        <w:rPr>
          <w:rFonts w:ascii="Arial Narrow" w:hAnsi="Arial Narrow" w:cs="Arial"/>
          <w:b/>
          <w:i/>
          <w:spacing w:val="-2"/>
          <w:sz w:val="26"/>
          <w:szCs w:val="26"/>
        </w:rPr>
        <w:t xml:space="preserve"> </w:t>
      </w:r>
      <w:r w:rsidR="007E480D" w:rsidRPr="005C1780">
        <w:rPr>
          <w:rFonts w:ascii="Arial Narrow" w:hAnsi="Arial Narrow" w:cs="Arial"/>
          <w:sz w:val="26"/>
          <w:szCs w:val="26"/>
        </w:rPr>
        <w:t xml:space="preserve">la sentencia proferida el </w:t>
      </w:r>
      <w:r w:rsidR="00560DDA" w:rsidRPr="005C1780">
        <w:rPr>
          <w:rFonts w:ascii="Arial Narrow" w:hAnsi="Arial Narrow" w:cs="Arial"/>
          <w:sz w:val="26"/>
          <w:szCs w:val="26"/>
        </w:rPr>
        <w:t>16</w:t>
      </w:r>
      <w:r w:rsidR="007E480D" w:rsidRPr="005C1780">
        <w:rPr>
          <w:rFonts w:ascii="Arial Narrow" w:hAnsi="Arial Narrow" w:cs="Arial"/>
          <w:sz w:val="26"/>
          <w:szCs w:val="26"/>
        </w:rPr>
        <w:t xml:space="preserve"> de </w:t>
      </w:r>
      <w:r w:rsidR="00560DDA" w:rsidRPr="005C1780">
        <w:rPr>
          <w:rFonts w:ascii="Arial Narrow" w:hAnsi="Arial Narrow" w:cs="Arial"/>
          <w:sz w:val="26"/>
          <w:szCs w:val="26"/>
        </w:rPr>
        <w:t>mayo</w:t>
      </w:r>
      <w:r w:rsidR="007E480D" w:rsidRPr="005C1780">
        <w:rPr>
          <w:rFonts w:ascii="Arial Narrow" w:hAnsi="Arial Narrow" w:cs="Arial"/>
          <w:sz w:val="26"/>
          <w:szCs w:val="26"/>
        </w:rPr>
        <w:t xml:space="preserve"> de 201</w:t>
      </w:r>
      <w:r w:rsidR="00560DDA" w:rsidRPr="005C1780">
        <w:rPr>
          <w:rFonts w:ascii="Arial Narrow" w:hAnsi="Arial Narrow" w:cs="Arial"/>
          <w:sz w:val="26"/>
          <w:szCs w:val="26"/>
        </w:rPr>
        <w:t>7</w:t>
      </w:r>
      <w:r w:rsidR="007E480D" w:rsidRPr="005C1780">
        <w:rPr>
          <w:rFonts w:ascii="Arial Narrow" w:hAnsi="Arial Narrow" w:cs="Arial"/>
          <w:sz w:val="26"/>
          <w:szCs w:val="26"/>
        </w:rPr>
        <w:t xml:space="preserve"> por el Juzgado </w:t>
      </w:r>
      <w:r w:rsidR="00152252" w:rsidRPr="005C1780">
        <w:rPr>
          <w:rFonts w:ascii="Arial Narrow" w:hAnsi="Arial Narrow" w:cs="Arial"/>
          <w:sz w:val="26"/>
          <w:szCs w:val="26"/>
        </w:rPr>
        <w:t>Tercero</w:t>
      </w:r>
      <w:r w:rsidR="009A6DEB" w:rsidRPr="005C1780">
        <w:rPr>
          <w:rFonts w:ascii="Arial Narrow" w:hAnsi="Arial Narrow" w:cs="Arial"/>
          <w:sz w:val="26"/>
          <w:szCs w:val="26"/>
        </w:rPr>
        <w:t xml:space="preserve"> </w:t>
      </w:r>
      <w:r w:rsidR="007E480D" w:rsidRPr="005C1780">
        <w:rPr>
          <w:rFonts w:ascii="Arial Narrow" w:hAnsi="Arial Narrow" w:cs="Arial"/>
          <w:sz w:val="26"/>
          <w:szCs w:val="26"/>
        </w:rPr>
        <w:t>Laboral del Circuito de Pereira, dentro del proceso ordinario laboral de</w:t>
      </w:r>
      <w:r w:rsidR="0039648B" w:rsidRPr="005C1780">
        <w:rPr>
          <w:rFonts w:ascii="Arial Narrow" w:hAnsi="Arial Narrow" w:cs="Arial"/>
          <w:sz w:val="26"/>
          <w:szCs w:val="26"/>
        </w:rPr>
        <w:t xml:space="preserve"> la referencia</w:t>
      </w:r>
      <w:r w:rsidR="00BD5518" w:rsidRPr="005C1780">
        <w:rPr>
          <w:rFonts w:ascii="Arial Narrow" w:hAnsi="Arial Narrow" w:cs="Arial"/>
          <w:sz w:val="26"/>
          <w:szCs w:val="26"/>
        </w:rPr>
        <w:t>.</w:t>
      </w:r>
    </w:p>
    <w:p w:rsidR="008213FA" w:rsidRPr="005C1780" w:rsidRDefault="0039648B" w:rsidP="005C1780">
      <w:pPr>
        <w:pStyle w:val="Textoindependiente31"/>
        <w:spacing w:line="288" w:lineRule="auto"/>
        <w:ind w:firstLine="708"/>
        <w:rPr>
          <w:rFonts w:ascii="Arial Narrow" w:hAnsi="Arial Narrow" w:cs="Arial"/>
          <w:bCs/>
          <w:sz w:val="26"/>
          <w:szCs w:val="26"/>
        </w:rPr>
      </w:pPr>
      <w:r w:rsidRPr="005C1780">
        <w:rPr>
          <w:rFonts w:ascii="Arial Narrow" w:hAnsi="Arial Narrow" w:cs="Arial"/>
          <w:bCs/>
          <w:sz w:val="26"/>
          <w:szCs w:val="26"/>
        </w:rPr>
        <w:t xml:space="preserve"> </w:t>
      </w:r>
    </w:p>
    <w:p w:rsidR="000A13F4" w:rsidRPr="005C1780" w:rsidRDefault="0039648B" w:rsidP="005C1780">
      <w:pPr>
        <w:pStyle w:val="Textoindependiente31"/>
        <w:spacing w:line="288" w:lineRule="auto"/>
        <w:ind w:firstLine="708"/>
        <w:rPr>
          <w:rFonts w:ascii="Arial Narrow" w:hAnsi="Arial Narrow" w:cs="Arial"/>
          <w:bCs/>
          <w:i/>
          <w:sz w:val="26"/>
          <w:szCs w:val="26"/>
        </w:rPr>
      </w:pPr>
      <w:r w:rsidRPr="005C1780">
        <w:rPr>
          <w:rFonts w:ascii="Arial Narrow" w:hAnsi="Arial Narrow" w:cs="Arial"/>
          <w:b/>
          <w:bCs/>
          <w:i/>
          <w:sz w:val="26"/>
          <w:szCs w:val="26"/>
        </w:rPr>
        <w:t xml:space="preserve">2. </w:t>
      </w:r>
      <w:r w:rsidR="00152252" w:rsidRPr="005C1780">
        <w:rPr>
          <w:rFonts w:ascii="Arial Narrow" w:hAnsi="Arial Narrow" w:cs="Arial"/>
          <w:b/>
          <w:bCs/>
          <w:i/>
          <w:sz w:val="26"/>
          <w:szCs w:val="26"/>
        </w:rPr>
        <w:t>C</w:t>
      </w:r>
      <w:r w:rsidRPr="005C1780">
        <w:rPr>
          <w:rFonts w:ascii="Arial Narrow" w:hAnsi="Arial Narrow" w:cs="Arial"/>
          <w:b/>
          <w:bCs/>
          <w:i/>
          <w:sz w:val="26"/>
          <w:szCs w:val="26"/>
        </w:rPr>
        <w:t>ostas</w:t>
      </w:r>
      <w:r w:rsidR="00152252" w:rsidRPr="005C1780">
        <w:rPr>
          <w:rFonts w:ascii="Arial Narrow" w:hAnsi="Arial Narrow" w:cs="Arial"/>
          <w:b/>
          <w:bCs/>
          <w:i/>
          <w:sz w:val="26"/>
          <w:szCs w:val="26"/>
        </w:rPr>
        <w:t xml:space="preserve"> </w:t>
      </w:r>
      <w:r w:rsidR="00152252" w:rsidRPr="005C1780">
        <w:rPr>
          <w:rFonts w:ascii="Arial Narrow" w:hAnsi="Arial Narrow" w:cs="Arial"/>
          <w:bCs/>
          <w:sz w:val="26"/>
          <w:szCs w:val="26"/>
        </w:rPr>
        <w:t xml:space="preserve">en esta instancia a cargo de la señora </w:t>
      </w:r>
      <w:r w:rsidR="00BD5518" w:rsidRPr="005C1780">
        <w:rPr>
          <w:rFonts w:ascii="Arial Narrow" w:hAnsi="Arial Narrow" w:cs="Arial"/>
          <w:bCs/>
          <w:sz w:val="26"/>
          <w:szCs w:val="26"/>
        </w:rPr>
        <w:t>Luz Stella Castillo Cardona</w:t>
      </w:r>
      <w:r w:rsidR="00560DDA" w:rsidRPr="005C1780">
        <w:rPr>
          <w:rFonts w:ascii="Arial Narrow" w:hAnsi="Arial Narrow" w:cs="Arial"/>
          <w:bCs/>
          <w:sz w:val="26"/>
          <w:szCs w:val="26"/>
        </w:rPr>
        <w:t xml:space="preserve"> y el señor Jorge Luis Gómez Castillo</w:t>
      </w:r>
      <w:r w:rsidR="00152252" w:rsidRPr="005C1780">
        <w:rPr>
          <w:rFonts w:ascii="Arial Narrow" w:hAnsi="Arial Narrow" w:cs="Arial"/>
          <w:bCs/>
          <w:sz w:val="26"/>
          <w:szCs w:val="26"/>
        </w:rPr>
        <w:t xml:space="preserve"> y a favor de la demandante </w:t>
      </w:r>
      <w:r w:rsidR="00BD5518" w:rsidRPr="005C1780">
        <w:rPr>
          <w:rFonts w:ascii="Arial Narrow" w:hAnsi="Arial Narrow" w:cs="Arial"/>
          <w:bCs/>
          <w:sz w:val="26"/>
          <w:szCs w:val="26"/>
        </w:rPr>
        <w:t>Lorena Saavedra Sajaus</w:t>
      </w:r>
      <w:r w:rsidR="00152252" w:rsidRPr="005C1780">
        <w:rPr>
          <w:rFonts w:ascii="Arial Narrow" w:hAnsi="Arial Narrow" w:cs="Arial"/>
          <w:bCs/>
          <w:sz w:val="26"/>
          <w:szCs w:val="26"/>
        </w:rPr>
        <w:t>.</w:t>
      </w:r>
    </w:p>
    <w:p w:rsidR="000A13F4" w:rsidRPr="005C1780" w:rsidRDefault="000A13F4" w:rsidP="005C1780">
      <w:pPr>
        <w:pStyle w:val="Textoindependiente31"/>
        <w:spacing w:line="288" w:lineRule="auto"/>
        <w:ind w:firstLine="708"/>
        <w:rPr>
          <w:rFonts w:ascii="Arial Narrow" w:hAnsi="Arial Narrow" w:cs="Arial"/>
          <w:bCs/>
          <w:i/>
          <w:sz w:val="26"/>
          <w:szCs w:val="26"/>
        </w:rPr>
      </w:pPr>
    </w:p>
    <w:p w:rsidR="007E480D" w:rsidRPr="005C1780" w:rsidRDefault="007E480D" w:rsidP="005C1780">
      <w:pPr>
        <w:spacing w:line="288" w:lineRule="auto"/>
        <w:ind w:firstLine="900"/>
        <w:jc w:val="both"/>
        <w:rPr>
          <w:rFonts w:ascii="Arial Narrow" w:hAnsi="Arial Narrow" w:cs="Microsoft Sans Serif"/>
          <w:b/>
          <w:bCs/>
          <w:i/>
          <w:iCs/>
          <w:sz w:val="26"/>
          <w:szCs w:val="26"/>
          <w:lang w:val="es-ES"/>
        </w:rPr>
      </w:pPr>
      <w:r w:rsidRPr="005C1780">
        <w:rPr>
          <w:rFonts w:ascii="Arial Narrow" w:hAnsi="Arial Narrow" w:cs="Microsoft Sans Serif"/>
          <w:b/>
          <w:bCs/>
          <w:i/>
          <w:iCs/>
          <w:sz w:val="26"/>
          <w:szCs w:val="26"/>
          <w:lang w:val="es-ES"/>
        </w:rPr>
        <w:t>NOT</w:t>
      </w:r>
      <w:r w:rsidR="009373A6">
        <w:rPr>
          <w:rFonts w:ascii="Arial Narrow" w:hAnsi="Arial Narrow" w:cs="Microsoft Sans Serif"/>
          <w:b/>
          <w:bCs/>
          <w:i/>
          <w:iCs/>
          <w:sz w:val="26"/>
          <w:szCs w:val="26"/>
          <w:lang w:val="es-ES"/>
        </w:rPr>
        <w:t>IFÍQUESE, CÚMPLASE Y DEVUÉLVASE</w:t>
      </w:r>
    </w:p>
    <w:p w:rsidR="007E480D" w:rsidRPr="005C1780" w:rsidRDefault="007E480D" w:rsidP="005C1780">
      <w:pPr>
        <w:pStyle w:val="Sinespaciado"/>
        <w:spacing w:line="288" w:lineRule="auto"/>
        <w:rPr>
          <w:rFonts w:ascii="Arial Narrow" w:hAnsi="Arial Narrow"/>
          <w:sz w:val="26"/>
          <w:szCs w:val="26"/>
          <w:lang w:val="es-ES"/>
        </w:rPr>
      </w:pPr>
    </w:p>
    <w:p w:rsidR="007E480D" w:rsidRPr="005C1780" w:rsidRDefault="007E480D" w:rsidP="005C1780">
      <w:pPr>
        <w:spacing w:line="288" w:lineRule="auto"/>
        <w:ind w:firstLine="900"/>
        <w:jc w:val="both"/>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La anterior decisión queda notificada en estrados.</w:t>
      </w:r>
    </w:p>
    <w:p w:rsidR="007E480D" w:rsidRPr="005C1780" w:rsidRDefault="007E480D" w:rsidP="005C1780">
      <w:pPr>
        <w:pStyle w:val="Sinespaciado"/>
        <w:spacing w:line="288" w:lineRule="auto"/>
        <w:rPr>
          <w:rFonts w:ascii="Arial Narrow" w:hAnsi="Arial Narrow"/>
          <w:sz w:val="26"/>
          <w:szCs w:val="26"/>
          <w:lang w:val="es-ES"/>
        </w:rPr>
      </w:pPr>
    </w:p>
    <w:p w:rsidR="007E480D" w:rsidRPr="005C1780" w:rsidRDefault="007E480D" w:rsidP="005C1780">
      <w:pPr>
        <w:pStyle w:val="Sinespaciado"/>
        <w:spacing w:line="288" w:lineRule="auto"/>
        <w:rPr>
          <w:rFonts w:ascii="Arial Narrow" w:hAnsi="Arial Narrow"/>
          <w:sz w:val="26"/>
          <w:szCs w:val="26"/>
          <w:lang w:val="es-ES"/>
        </w:rPr>
      </w:pPr>
    </w:p>
    <w:p w:rsidR="0039648B" w:rsidRPr="005C1780" w:rsidRDefault="0039648B" w:rsidP="005C1780">
      <w:pPr>
        <w:spacing w:line="288" w:lineRule="auto"/>
        <w:ind w:firstLine="900"/>
        <w:jc w:val="center"/>
        <w:rPr>
          <w:rFonts w:ascii="Arial Narrow" w:hAnsi="Arial Narrow" w:cs="Microsoft Sans Serif"/>
          <w:b/>
          <w:bCs/>
          <w:iCs/>
          <w:sz w:val="26"/>
          <w:szCs w:val="26"/>
          <w:lang w:val="es-ES"/>
        </w:rPr>
      </w:pPr>
    </w:p>
    <w:p w:rsidR="0039648B" w:rsidRPr="005C1780" w:rsidRDefault="0039648B" w:rsidP="005C1780">
      <w:pPr>
        <w:spacing w:line="288" w:lineRule="auto"/>
        <w:ind w:firstLine="900"/>
        <w:jc w:val="center"/>
        <w:rPr>
          <w:rFonts w:ascii="Arial Narrow" w:hAnsi="Arial Narrow" w:cs="Microsoft Sans Serif"/>
          <w:b/>
          <w:bCs/>
          <w:iCs/>
          <w:sz w:val="26"/>
          <w:szCs w:val="26"/>
          <w:lang w:val="es-ES"/>
        </w:rPr>
      </w:pPr>
    </w:p>
    <w:p w:rsidR="007E480D" w:rsidRPr="005C1780" w:rsidRDefault="007E480D" w:rsidP="00CE1760">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7E480D" w:rsidRPr="005C1780" w:rsidRDefault="007E480D" w:rsidP="00CE1760">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7E480D" w:rsidRPr="00CE1760" w:rsidRDefault="007E480D" w:rsidP="00CE1760">
      <w:pPr>
        <w:spacing w:line="288" w:lineRule="auto"/>
        <w:jc w:val="both"/>
        <w:rPr>
          <w:rFonts w:ascii="Arial Narrow" w:hAnsi="Arial Narrow" w:cs="Microsoft Sans Serif"/>
          <w:b/>
          <w:bCs/>
          <w:iCs/>
          <w:sz w:val="26"/>
          <w:szCs w:val="26"/>
          <w:lang w:val="es-ES"/>
        </w:rPr>
      </w:pPr>
    </w:p>
    <w:p w:rsidR="007E480D" w:rsidRPr="00CE1760" w:rsidRDefault="007E480D" w:rsidP="00CE1760">
      <w:pPr>
        <w:spacing w:line="288" w:lineRule="auto"/>
        <w:jc w:val="both"/>
        <w:rPr>
          <w:rFonts w:ascii="Arial Narrow" w:hAnsi="Arial Narrow" w:cs="Microsoft Sans Serif"/>
          <w:b/>
          <w:bCs/>
          <w:iCs/>
          <w:sz w:val="26"/>
          <w:szCs w:val="26"/>
          <w:lang w:val="es-ES"/>
        </w:rPr>
      </w:pPr>
    </w:p>
    <w:p w:rsidR="00F46F6F" w:rsidRPr="005C1780" w:rsidRDefault="00F46F6F" w:rsidP="005C1780">
      <w:pPr>
        <w:spacing w:line="288" w:lineRule="auto"/>
        <w:jc w:val="both"/>
        <w:rPr>
          <w:rFonts w:ascii="Arial Narrow" w:hAnsi="Arial Narrow" w:cs="Microsoft Sans Serif"/>
          <w:b/>
          <w:bCs/>
          <w:iCs/>
          <w:sz w:val="26"/>
          <w:szCs w:val="26"/>
          <w:lang w:val="es-ES"/>
        </w:rPr>
      </w:pPr>
    </w:p>
    <w:p w:rsidR="007E480D" w:rsidRPr="005C1780" w:rsidRDefault="007E480D" w:rsidP="005C1780">
      <w:pPr>
        <w:spacing w:line="288" w:lineRule="auto"/>
        <w:jc w:val="both"/>
        <w:rPr>
          <w:rFonts w:ascii="Arial Narrow" w:hAnsi="Arial Narrow" w:cs="Microsoft Sans Serif"/>
          <w:b/>
          <w:bCs/>
          <w:iCs/>
          <w:sz w:val="26"/>
          <w:szCs w:val="26"/>
          <w:lang w:val="es-ES"/>
        </w:rPr>
      </w:pPr>
    </w:p>
    <w:p w:rsidR="007E480D" w:rsidRPr="005C1780" w:rsidRDefault="0039648B" w:rsidP="005C1780">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OLGA LUCIA HOYOS SEPÚLVEDA</w:t>
      </w:r>
      <w:r w:rsidR="00812E4D" w:rsidRPr="005C1780">
        <w:rPr>
          <w:rFonts w:ascii="Arial Narrow" w:hAnsi="Arial Narrow" w:cs="Microsoft Sans Serif"/>
          <w:b/>
          <w:bCs/>
          <w:iCs/>
          <w:sz w:val="26"/>
          <w:szCs w:val="26"/>
          <w:lang w:val="es-ES"/>
        </w:rPr>
        <w:t xml:space="preserve"> </w:t>
      </w:r>
      <w:r w:rsidR="00812E4D" w:rsidRPr="005C1780">
        <w:rPr>
          <w:rFonts w:ascii="Arial Narrow" w:hAnsi="Arial Narrow" w:cs="Microsoft Sans Serif"/>
          <w:b/>
          <w:bCs/>
          <w:iCs/>
          <w:sz w:val="26"/>
          <w:szCs w:val="26"/>
          <w:lang w:val="es-ES"/>
        </w:rPr>
        <w:tab/>
      </w:r>
      <w:r w:rsidR="00812E4D" w:rsidRPr="005C1780">
        <w:rPr>
          <w:rFonts w:ascii="Arial Narrow" w:hAnsi="Arial Narrow" w:cs="Microsoft Sans Serif"/>
          <w:b/>
          <w:bCs/>
          <w:iCs/>
          <w:sz w:val="26"/>
          <w:szCs w:val="26"/>
          <w:lang w:val="es-ES"/>
        </w:rPr>
        <w:tab/>
      </w:r>
      <w:r w:rsidR="00664F7B" w:rsidRPr="005C1780">
        <w:rPr>
          <w:rFonts w:ascii="Arial Narrow" w:hAnsi="Arial Narrow" w:cs="Microsoft Sans Serif"/>
          <w:b/>
          <w:bCs/>
          <w:iCs/>
          <w:sz w:val="26"/>
          <w:szCs w:val="26"/>
          <w:lang w:val="es-ES"/>
        </w:rPr>
        <w:t xml:space="preserve">ANA LUCIA CAICEDO </w:t>
      </w:r>
      <w:r w:rsidR="00395C64" w:rsidRPr="005C1780">
        <w:rPr>
          <w:rFonts w:ascii="Arial Narrow" w:hAnsi="Arial Narrow" w:cs="Microsoft Sans Serif"/>
          <w:b/>
          <w:bCs/>
          <w:iCs/>
          <w:sz w:val="26"/>
          <w:szCs w:val="26"/>
          <w:lang w:val="es-ES"/>
        </w:rPr>
        <w:t>CALDERÓN</w:t>
      </w:r>
    </w:p>
    <w:p w:rsidR="007E480D" w:rsidRPr="005C1780" w:rsidRDefault="006C0AC1" w:rsidP="006C0AC1">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00664F7B" w:rsidRPr="005C1780">
        <w:rPr>
          <w:rFonts w:ascii="Arial Narrow" w:hAnsi="Arial Narrow" w:cs="Microsoft Sans Serif"/>
          <w:bCs/>
          <w:iCs/>
          <w:sz w:val="26"/>
          <w:szCs w:val="26"/>
          <w:lang w:val="es-ES"/>
        </w:rPr>
        <w:t>Magistrad</w:t>
      </w:r>
      <w:r w:rsidR="0039648B" w:rsidRPr="005C1780">
        <w:rPr>
          <w:rFonts w:ascii="Arial Narrow" w:hAnsi="Arial Narrow" w:cs="Microsoft Sans Serif"/>
          <w:bCs/>
          <w:iCs/>
          <w:sz w:val="26"/>
          <w:szCs w:val="26"/>
          <w:lang w:val="es-ES"/>
        </w:rPr>
        <w:t>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r w:rsidR="007E480D" w:rsidRPr="005C1780">
        <w:rPr>
          <w:rFonts w:ascii="Arial Narrow" w:hAnsi="Arial Narrow" w:cs="Microsoft Sans Serif"/>
          <w:bCs/>
          <w:iCs/>
          <w:sz w:val="26"/>
          <w:szCs w:val="26"/>
          <w:lang w:val="es-ES"/>
        </w:rPr>
        <w:t>Magistrad</w:t>
      </w:r>
      <w:r w:rsidR="00812E4D" w:rsidRPr="005C1780">
        <w:rPr>
          <w:rFonts w:ascii="Arial Narrow" w:hAnsi="Arial Narrow" w:cs="Microsoft Sans Serif"/>
          <w:bCs/>
          <w:iCs/>
          <w:sz w:val="26"/>
          <w:szCs w:val="26"/>
          <w:lang w:val="es-ES"/>
        </w:rPr>
        <w:t>a</w:t>
      </w:r>
      <w:r w:rsidR="007E480D" w:rsidRPr="005C1780">
        <w:rPr>
          <w:rFonts w:ascii="Arial Narrow" w:hAnsi="Arial Narrow" w:cs="Microsoft Sans Serif"/>
          <w:bCs/>
          <w:iCs/>
          <w:sz w:val="26"/>
          <w:szCs w:val="26"/>
          <w:lang w:val="es-ES"/>
        </w:rPr>
        <w:t xml:space="preserve"> </w:t>
      </w:r>
    </w:p>
    <w:p w:rsidR="00897A5F" w:rsidRPr="005C1780" w:rsidRDefault="00897A5F" w:rsidP="005C1780">
      <w:pPr>
        <w:spacing w:line="288" w:lineRule="auto"/>
        <w:jc w:val="both"/>
        <w:rPr>
          <w:rFonts w:ascii="Arial Narrow" w:hAnsi="Arial Narrow" w:cs="Microsoft Sans Serif"/>
          <w:bCs/>
          <w:iCs/>
          <w:sz w:val="26"/>
          <w:szCs w:val="26"/>
          <w:lang w:val="es-ES"/>
        </w:rPr>
      </w:pPr>
    </w:p>
    <w:p w:rsidR="00897A5F" w:rsidRPr="005C1780" w:rsidRDefault="00897A5F" w:rsidP="005C1780">
      <w:pPr>
        <w:spacing w:line="288" w:lineRule="auto"/>
        <w:jc w:val="both"/>
        <w:rPr>
          <w:rFonts w:ascii="Arial Narrow" w:hAnsi="Arial Narrow" w:cs="Microsoft Sans Serif"/>
          <w:bCs/>
          <w:iCs/>
          <w:sz w:val="26"/>
          <w:szCs w:val="26"/>
          <w:lang w:val="es-ES"/>
        </w:rPr>
      </w:pPr>
    </w:p>
    <w:p w:rsidR="007E480D" w:rsidRPr="005C1780" w:rsidRDefault="007E480D" w:rsidP="006C0AC1">
      <w:pPr>
        <w:spacing w:line="288" w:lineRule="auto"/>
        <w:jc w:val="both"/>
        <w:rPr>
          <w:rFonts w:ascii="Arial Narrow" w:hAnsi="Arial Narrow" w:cs="Microsoft Sans Serif"/>
          <w:bCs/>
          <w:iCs/>
          <w:sz w:val="26"/>
          <w:szCs w:val="26"/>
          <w:lang w:val="es-ES"/>
        </w:rPr>
      </w:pPr>
    </w:p>
    <w:p w:rsidR="00F46F6F" w:rsidRPr="005C1780" w:rsidRDefault="00F46F6F" w:rsidP="005C1780">
      <w:pPr>
        <w:pStyle w:val="Sinespaciado"/>
        <w:spacing w:line="288" w:lineRule="auto"/>
        <w:rPr>
          <w:rFonts w:ascii="Arial Narrow" w:hAnsi="Arial Narrow"/>
          <w:sz w:val="26"/>
          <w:szCs w:val="26"/>
          <w:lang w:val="es-ES"/>
        </w:rPr>
      </w:pPr>
    </w:p>
    <w:p w:rsidR="007E480D" w:rsidRPr="005C1780" w:rsidRDefault="00560DDA" w:rsidP="00CE1760">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DIEGO </w:t>
      </w:r>
      <w:r w:rsidR="00395C64" w:rsidRPr="005C1780">
        <w:rPr>
          <w:rFonts w:ascii="Arial Narrow" w:hAnsi="Arial Narrow" w:cs="Microsoft Sans Serif"/>
          <w:b/>
          <w:bCs/>
          <w:iCs/>
          <w:sz w:val="26"/>
          <w:szCs w:val="26"/>
          <w:lang w:val="es-ES"/>
        </w:rPr>
        <w:t>ANDRÉS</w:t>
      </w:r>
      <w:r w:rsidRPr="005C1780">
        <w:rPr>
          <w:rFonts w:ascii="Arial Narrow" w:hAnsi="Arial Narrow" w:cs="Microsoft Sans Serif"/>
          <w:b/>
          <w:bCs/>
          <w:iCs/>
          <w:sz w:val="26"/>
          <w:szCs w:val="26"/>
          <w:lang w:val="es-ES"/>
        </w:rPr>
        <w:t xml:space="preserve"> MORALES </w:t>
      </w:r>
      <w:r w:rsidR="00395C64" w:rsidRPr="005C1780">
        <w:rPr>
          <w:rFonts w:ascii="Arial Narrow" w:hAnsi="Arial Narrow" w:cs="Microsoft Sans Serif"/>
          <w:b/>
          <w:bCs/>
          <w:iCs/>
          <w:sz w:val="26"/>
          <w:szCs w:val="26"/>
          <w:lang w:val="es-ES"/>
        </w:rPr>
        <w:t>GÓMEZ</w:t>
      </w:r>
    </w:p>
    <w:p w:rsidR="00465CFD" w:rsidRPr="005C1780" w:rsidRDefault="007E480D" w:rsidP="006C0AC1">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w:t>
      </w:r>
      <w:r w:rsidR="00812E4D" w:rsidRPr="005C1780">
        <w:rPr>
          <w:rFonts w:ascii="Arial Narrow" w:hAnsi="Arial Narrow" w:cs="Microsoft Sans Serif"/>
          <w:iCs/>
          <w:sz w:val="26"/>
          <w:szCs w:val="26"/>
          <w:lang w:val="es-ES"/>
        </w:rPr>
        <w:t>o</w:t>
      </w:r>
    </w:p>
    <w:sectPr w:rsidR="00465CFD" w:rsidRPr="005C1780" w:rsidSect="00395C64">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FF" w:rsidRDefault="00DC42FF" w:rsidP="00181D67">
      <w:r>
        <w:separator/>
      </w:r>
    </w:p>
  </w:endnote>
  <w:endnote w:type="continuationSeparator" w:id="0">
    <w:p w:rsidR="00DC42FF" w:rsidRDefault="00DC42F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395C64" w:rsidRDefault="00884093" w:rsidP="00FB2365">
    <w:pPr>
      <w:pStyle w:val="Piedepgina"/>
      <w:framePr w:wrap="around" w:vAnchor="text" w:hAnchor="margin" w:xAlign="right" w:y="1"/>
      <w:rPr>
        <w:rStyle w:val="Nmerodepgina"/>
        <w:rFonts w:ascii="Arial" w:hAnsi="Arial" w:cs="Arial"/>
        <w:sz w:val="18"/>
      </w:rPr>
    </w:pPr>
    <w:r w:rsidRPr="00395C64">
      <w:rPr>
        <w:rStyle w:val="Nmerodepgina"/>
        <w:rFonts w:ascii="Arial" w:hAnsi="Arial" w:cs="Arial"/>
        <w:sz w:val="18"/>
      </w:rPr>
      <w:fldChar w:fldCharType="begin"/>
    </w:r>
    <w:r w:rsidRPr="00395C64">
      <w:rPr>
        <w:rStyle w:val="Nmerodepgina"/>
        <w:rFonts w:ascii="Arial" w:hAnsi="Arial" w:cs="Arial"/>
        <w:sz w:val="18"/>
      </w:rPr>
      <w:instrText xml:space="preserve">PAGE  </w:instrText>
    </w:r>
    <w:r w:rsidRPr="00395C64">
      <w:rPr>
        <w:rStyle w:val="Nmerodepgina"/>
        <w:rFonts w:ascii="Arial" w:hAnsi="Arial" w:cs="Arial"/>
        <w:sz w:val="18"/>
      </w:rPr>
      <w:fldChar w:fldCharType="separate"/>
    </w:r>
    <w:r w:rsidR="004C6DAE">
      <w:rPr>
        <w:rStyle w:val="Nmerodepgina"/>
        <w:rFonts w:ascii="Arial" w:hAnsi="Arial" w:cs="Arial"/>
        <w:noProof/>
        <w:sz w:val="18"/>
      </w:rPr>
      <w:t>11</w:t>
    </w:r>
    <w:r w:rsidRPr="00395C64">
      <w:rPr>
        <w:rStyle w:val="Nmerodepgina"/>
        <w:rFonts w:ascii="Arial" w:hAnsi="Arial" w:cs="Arial"/>
        <w:sz w:val="18"/>
      </w:rPr>
      <w:fldChar w:fldCharType="end"/>
    </w:r>
  </w:p>
  <w:p w:rsidR="00884093" w:rsidRDefault="00884093" w:rsidP="00395C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FF" w:rsidRDefault="00DC42FF" w:rsidP="00181D67">
      <w:r>
        <w:separator/>
      </w:r>
    </w:p>
  </w:footnote>
  <w:footnote w:type="continuationSeparator" w:id="0">
    <w:p w:rsidR="00DC42FF" w:rsidRDefault="00DC42F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395C64" w:rsidRDefault="00884093" w:rsidP="00FB2365">
    <w:pPr>
      <w:jc w:val="both"/>
      <w:rPr>
        <w:rFonts w:ascii="Arial" w:hAnsi="Arial" w:cs="Arial"/>
        <w:bCs/>
        <w:sz w:val="18"/>
        <w:szCs w:val="16"/>
      </w:rPr>
    </w:pPr>
    <w:r w:rsidRPr="00395C64">
      <w:rPr>
        <w:rFonts w:ascii="Arial" w:hAnsi="Arial" w:cs="Arial"/>
        <w:bCs/>
        <w:sz w:val="18"/>
        <w:szCs w:val="16"/>
      </w:rPr>
      <w:t xml:space="preserve">Radicación No: 66001-31-05-003-2014-00450-01 </w:t>
    </w:r>
  </w:p>
  <w:p w:rsidR="00884093" w:rsidRPr="00395C64" w:rsidRDefault="00884093" w:rsidP="00395C64">
    <w:pPr>
      <w:jc w:val="both"/>
      <w:rPr>
        <w:rFonts w:ascii="Arial" w:hAnsi="Arial" w:cs="Arial"/>
        <w:bCs/>
        <w:sz w:val="18"/>
        <w:szCs w:val="16"/>
      </w:rPr>
    </w:pPr>
    <w:r w:rsidRPr="00395C64">
      <w:rPr>
        <w:rFonts w:ascii="Arial" w:hAnsi="Arial" w:cs="Arial"/>
        <w:bCs/>
        <w:sz w:val="18"/>
        <w:szCs w:val="16"/>
      </w:rPr>
      <w:t>Lorena Saavedra Sajaus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2AF7"/>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5CE2"/>
    <w:rsid w:val="000B6979"/>
    <w:rsid w:val="000C0A92"/>
    <w:rsid w:val="000D6F62"/>
    <w:rsid w:val="000E1BFD"/>
    <w:rsid w:val="000E3687"/>
    <w:rsid w:val="000E7F42"/>
    <w:rsid w:val="000F3E39"/>
    <w:rsid w:val="000F604F"/>
    <w:rsid w:val="00113DFF"/>
    <w:rsid w:val="00114E6E"/>
    <w:rsid w:val="00122B74"/>
    <w:rsid w:val="0013363D"/>
    <w:rsid w:val="001342E2"/>
    <w:rsid w:val="00143700"/>
    <w:rsid w:val="00151FAB"/>
    <w:rsid w:val="00152252"/>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3D53"/>
    <w:rsid w:val="00245208"/>
    <w:rsid w:val="0025169D"/>
    <w:rsid w:val="002666DD"/>
    <w:rsid w:val="00266B50"/>
    <w:rsid w:val="00270BAE"/>
    <w:rsid w:val="00274BB2"/>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ABE"/>
    <w:rsid w:val="002E601F"/>
    <w:rsid w:val="002F21EF"/>
    <w:rsid w:val="00310A39"/>
    <w:rsid w:val="0031390A"/>
    <w:rsid w:val="003152EE"/>
    <w:rsid w:val="00330E76"/>
    <w:rsid w:val="00331A84"/>
    <w:rsid w:val="00333762"/>
    <w:rsid w:val="00336F17"/>
    <w:rsid w:val="003400C8"/>
    <w:rsid w:val="003448FE"/>
    <w:rsid w:val="00346FC0"/>
    <w:rsid w:val="00351220"/>
    <w:rsid w:val="00353032"/>
    <w:rsid w:val="00355D5D"/>
    <w:rsid w:val="00360979"/>
    <w:rsid w:val="00365ECD"/>
    <w:rsid w:val="003660A2"/>
    <w:rsid w:val="00384FB1"/>
    <w:rsid w:val="00392CBC"/>
    <w:rsid w:val="00395C64"/>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21AF7"/>
    <w:rsid w:val="004450B1"/>
    <w:rsid w:val="00446A9B"/>
    <w:rsid w:val="004636F5"/>
    <w:rsid w:val="00465CFD"/>
    <w:rsid w:val="004760B0"/>
    <w:rsid w:val="00476F91"/>
    <w:rsid w:val="00483406"/>
    <w:rsid w:val="0049276B"/>
    <w:rsid w:val="004A18E6"/>
    <w:rsid w:val="004A359A"/>
    <w:rsid w:val="004A7539"/>
    <w:rsid w:val="004B3006"/>
    <w:rsid w:val="004B38EA"/>
    <w:rsid w:val="004B6F6B"/>
    <w:rsid w:val="004C37BF"/>
    <w:rsid w:val="004C4C48"/>
    <w:rsid w:val="004C6DAE"/>
    <w:rsid w:val="004D01C5"/>
    <w:rsid w:val="004D5EFB"/>
    <w:rsid w:val="004D7BE8"/>
    <w:rsid w:val="004E33E6"/>
    <w:rsid w:val="004E464D"/>
    <w:rsid w:val="004F3CC2"/>
    <w:rsid w:val="004F6356"/>
    <w:rsid w:val="00500C3E"/>
    <w:rsid w:val="005010B3"/>
    <w:rsid w:val="00502503"/>
    <w:rsid w:val="00503569"/>
    <w:rsid w:val="00503737"/>
    <w:rsid w:val="00504363"/>
    <w:rsid w:val="0050557A"/>
    <w:rsid w:val="00505F81"/>
    <w:rsid w:val="00506F32"/>
    <w:rsid w:val="00512EBD"/>
    <w:rsid w:val="00515BDC"/>
    <w:rsid w:val="005165E3"/>
    <w:rsid w:val="00517F92"/>
    <w:rsid w:val="005417FF"/>
    <w:rsid w:val="005446D5"/>
    <w:rsid w:val="00550CEE"/>
    <w:rsid w:val="00560715"/>
    <w:rsid w:val="00560DDA"/>
    <w:rsid w:val="00561DB0"/>
    <w:rsid w:val="00563496"/>
    <w:rsid w:val="00565DD2"/>
    <w:rsid w:val="0057078F"/>
    <w:rsid w:val="005727EE"/>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C1780"/>
    <w:rsid w:val="005F0E20"/>
    <w:rsid w:val="005F20DB"/>
    <w:rsid w:val="005F38F1"/>
    <w:rsid w:val="005F5E82"/>
    <w:rsid w:val="00600076"/>
    <w:rsid w:val="00600B88"/>
    <w:rsid w:val="006017DA"/>
    <w:rsid w:val="0060186B"/>
    <w:rsid w:val="00604842"/>
    <w:rsid w:val="00604A9C"/>
    <w:rsid w:val="00605ED8"/>
    <w:rsid w:val="006135E9"/>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6111"/>
    <w:rsid w:val="006976E9"/>
    <w:rsid w:val="006A73C8"/>
    <w:rsid w:val="006B1E90"/>
    <w:rsid w:val="006B4716"/>
    <w:rsid w:val="006C0AC1"/>
    <w:rsid w:val="006C408E"/>
    <w:rsid w:val="006C41D1"/>
    <w:rsid w:val="006D765D"/>
    <w:rsid w:val="006E1DE4"/>
    <w:rsid w:val="006E3C7C"/>
    <w:rsid w:val="006E55C7"/>
    <w:rsid w:val="006E56E0"/>
    <w:rsid w:val="006F2FF3"/>
    <w:rsid w:val="006F3382"/>
    <w:rsid w:val="0070151B"/>
    <w:rsid w:val="00712B22"/>
    <w:rsid w:val="007170BC"/>
    <w:rsid w:val="00726095"/>
    <w:rsid w:val="007264E4"/>
    <w:rsid w:val="00731AC5"/>
    <w:rsid w:val="00740103"/>
    <w:rsid w:val="00740681"/>
    <w:rsid w:val="0074280E"/>
    <w:rsid w:val="007442EC"/>
    <w:rsid w:val="00745F82"/>
    <w:rsid w:val="007464A2"/>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6AF0"/>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320A"/>
    <w:rsid w:val="00854651"/>
    <w:rsid w:val="008605F1"/>
    <w:rsid w:val="00861BED"/>
    <w:rsid w:val="00862C38"/>
    <w:rsid w:val="00874B61"/>
    <w:rsid w:val="00884093"/>
    <w:rsid w:val="008846C9"/>
    <w:rsid w:val="0088711A"/>
    <w:rsid w:val="008906B4"/>
    <w:rsid w:val="00893D25"/>
    <w:rsid w:val="00894F1F"/>
    <w:rsid w:val="00897A5F"/>
    <w:rsid w:val="008B3C7D"/>
    <w:rsid w:val="008B3F94"/>
    <w:rsid w:val="008D0F22"/>
    <w:rsid w:val="008D69AF"/>
    <w:rsid w:val="008E2AA3"/>
    <w:rsid w:val="008E5817"/>
    <w:rsid w:val="008F003B"/>
    <w:rsid w:val="008F70A9"/>
    <w:rsid w:val="00907A5F"/>
    <w:rsid w:val="00916703"/>
    <w:rsid w:val="00923D33"/>
    <w:rsid w:val="00925430"/>
    <w:rsid w:val="009311B5"/>
    <w:rsid w:val="0093458F"/>
    <w:rsid w:val="009373A6"/>
    <w:rsid w:val="00941BBD"/>
    <w:rsid w:val="009424D7"/>
    <w:rsid w:val="00942EDC"/>
    <w:rsid w:val="00943F58"/>
    <w:rsid w:val="00946A91"/>
    <w:rsid w:val="00952E49"/>
    <w:rsid w:val="00964EEC"/>
    <w:rsid w:val="00980B0C"/>
    <w:rsid w:val="00982E09"/>
    <w:rsid w:val="00983B97"/>
    <w:rsid w:val="00985D6A"/>
    <w:rsid w:val="009873D3"/>
    <w:rsid w:val="009A2908"/>
    <w:rsid w:val="009A40BE"/>
    <w:rsid w:val="009A6DEB"/>
    <w:rsid w:val="009B25F5"/>
    <w:rsid w:val="009B52E7"/>
    <w:rsid w:val="009C06AF"/>
    <w:rsid w:val="009C6364"/>
    <w:rsid w:val="009D16AB"/>
    <w:rsid w:val="009E1591"/>
    <w:rsid w:val="009F29A4"/>
    <w:rsid w:val="009F2B8B"/>
    <w:rsid w:val="00A00606"/>
    <w:rsid w:val="00A20DD9"/>
    <w:rsid w:val="00A23CFA"/>
    <w:rsid w:val="00A31A93"/>
    <w:rsid w:val="00A41839"/>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B7841"/>
    <w:rsid w:val="00AC0389"/>
    <w:rsid w:val="00AC1055"/>
    <w:rsid w:val="00AC55D8"/>
    <w:rsid w:val="00AC5B3F"/>
    <w:rsid w:val="00AC5DB9"/>
    <w:rsid w:val="00AC7AC9"/>
    <w:rsid w:val="00AC7EB6"/>
    <w:rsid w:val="00AD2DDE"/>
    <w:rsid w:val="00AD5314"/>
    <w:rsid w:val="00AD7619"/>
    <w:rsid w:val="00AE5CC8"/>
    <w:rsid w:val="00AF0D26"/>
    <w:rsid w:val="00AF1D5C"/>
    <w:rsid w:val="00B0615A"/>
    <w:rsid w:val="00B173CC"/>
    <w:rsid w:val="00B20A28"/>
    <w:rsid w:val="00B251A0"/>
    <w:rsid w:val="00B265E5"/>
    <w:rsid w:val="00B26FD9"/>
    <w:rsid w:val="00B34731"/>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1FEC"/>
    <w:rsid w:val="00BC6A9B"/>
    <w:rsid w:val="00BD418C"/>
    <w:rsid w:val="00BD5518"/>
    <w:rsid w:val="00BE3E90"/>
    <w:rsid w:val="00BE7CCC"/>
    <w:rsid w:val="00BF7955"/>
    <w:rsid w:val="00C00BF3"/>
    <w:rsid w:val="00C01FFD"/>
    <w:rsid w:val="00C11813"/>
    <w:rsid w:val="00C12862"/>
    <w:rsid w:val="00C1629B"/>
    <w:rsid w:val="00C23D0F"/>
    <w:rsid w:val="00C34BB9"/>
    <w:rsid w:val="00C43685"/>
    <w:rsid w:val="00C43DA4"/>
    <w:rsid w:val="00C449F0"/>
    <w:rsid w:val="00C52F1F"/>
    <w:rsid w:val="00C560DC"/>
    <w:rsid w:val="00C623C0"/>
    <w:rsid w:val="00C635A1"/>
    <w:rsid w:val="00C659E7"/>
    <w:rsid w:val="00C7406F"/>
    <w:rsid w:val="00C741F1"/>
    <w:rsid w:val="00C802C2"/>
    <w:rsid w:val="00C84F76"/>
    <w:rsid w:val="00C87C62"/>
    <w:rsid w:val="00C9735B"/>
    <w:rsid w:val="00CA0C22"/>
    <w:rsid w:val="00CA39C8"/>
    <w:rsid w:val="00CA4895"/>
    <w:rsid w:val="00CA7F07"/>
    <w:rsid w:val="00CB5453"/>
    <w:rsid w:val="00CC6443"/>
    <w:rsid w:val="00CC758D"/>
    <w:rsid w:val="00CD1313"/>
    <w:rsid w:val="00CE1262"/>
    <w:rsid w:val="00CE1760"/>
    <w:rsid w:val="00CE24FA"/>
    <w:rsid w:val="00CE528D"/>
    <w:rsid w:val="00CE72E3"/>
    <w:rsid w:val="00CF18F5"/>
    <w:rsid w:val="00CF24D4"/>
    <w:rsid w:val="00CF4513"/>
    <w:rsid w:val="00CF478D"/>
    <w:rsid w:val="00CF576A"/>
    <w:rsid w:val="00CF615B"/>
    <w:rsid w:val="00CF7072"/>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30A2"/>
    <w:rsid w:val="00DC42FF"/>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A527D"/>
    <w:rsid w:val="00EB7DB4"/>
    <w:rsid w:val="00EC2A3A"/>
    <w:rsid w:val="00EC3FD6"/>
    <w:rsid w:val="00EC6E17"/>
    <w:rsid w:val="00EE6ED3"/>
    <w:rsid w:val="00EF1CD4"/>
    <w:rsid w:val="00EF5B4C"/>
    <w:rsid w:val="00EF6970"/>
    <w:rsid w:val="00F01D45"/>
    <w:rsid w:val="00F0510E"/>
    <w:rsid w:val="00F2423F"/>
    <w:rsid w:val="00F32387"/>
    <w:rsid w:val="00F32A90"/>
    <w:rsid w:val="00F34085"/>
    <w:rsid w:val="00F35E28"/>
    <w:rsid w:val="00F3750E"/>
    <w:rsid w:val="00F37961"/>
    <w:rsid w:val="00F4075E"/>
    <w:rsid w:val="00F41C51"/>
    <w:rsid w:val="00F438BF"/>
    <w:rsid w:val="00F449F7"/>
    <w:rsid w:val="00F455AE"/>
    <w:rsid w:val="00F46F6F"/>
    <w:rsid w:val="00F50D17"/>
    <w:rsid w:val="00F52C50"/>
    <w:rsid w:val="00F53F4A"/>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395C6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1C3E-B999-4151-AA92-39BE4B9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5311</Words>
  <Characters>29216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2019-01-29T12:39:00Z</cp:lastPrinted>
  <dcterms:created xsi:type="dcterms:W3CDTF">2019-01-28T18:22:00Z</dcterms:created>
  <dcterms:modified xsi:type="dcterms:W3CDTF">2019-03-19T21:10:00Z</dcterms:modified>
</cp:coreProperties>
</file>