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7C1" w:rsidRPr="00E32969" w:rsidRDefault="00CB07C1" w:rsidP="00CB07C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E3296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B07C1" w:rsidRDefault="00CB07C1" w:rsidP="00CB07C1">
      <w:pPr>
        <w:jc w:val="both"/>
        <w:rPr>
          <w:rFonts w:ascii="Arial" w:hAnsi="Arial" w:cs="Arial"/>
          <w:lang w:val="es-419"/>
        </w:rPr>
      </w:pPr>
    </w:p>
    <w:p w:rsidR="00CB07C1" w:rsidRPr="00CB07C1" w:rsidRDefault="00CB07C1" w:rsidP="00CB07C1">
      <w:pPr>
        <w:jc w:val="both"/>
        <w:rPr>
          <w:rFonts w:ascii="Arial" w:hAnsi="Arial" w:cs="Arial"/>
          <w:lang w:val="es-419"/>
        </w:rPr>
      </w:pPr>
      <w:r w:rsidRPr="00CB07C1">
        <w:rPr>
          <w:rFonts w:ascii="Arial" w:hAnsi="Arial" w:cs="Arial"/>
          <w:lang w:val="es-419"/>
        </w:rPr>
        <w:t>Radicación Nro.:</w:t>
      </w:r>
      <w:r w:rsidRPr="00CB07C1">
        <w:rPr>
          <w:rFonts w:ascii="Arial" w:hAnsi="Arial" w:cs="Arial"/>
          <w:lang w:val="es-419"/>
        </w:rPr>
        <w:tab/>
        <w:t>66001-31-05-001-2019-00017-01</w:t>
      </w:r>
    </w:p>
    <w:p w:rsidR="00CB07C1" w:rsidRPr="00CB07C1" w:rsidRDefault="0067467F" w:rsidP="00CB07C1">
      <w:pPr>
        <w:jc w:val="both"/>
        <w:rPr>
          <w:rFonts w:ascii="Arial" w:hAnsi="Arial" w:cs="Arial"/>
          <w:lang w:val="es-419"/>
        </w:rPr>
      </w:pPr>
      <w:r>
        <w:rPr>
          <w:rFonts w:ascii="Arial" w:hAnsi="Arial" w:cs="Arial"/>
          <w:lang w:val="es-419"/>
        </w:rPr>
        <w:t>Proceso:</w:t>
      </w:r>
      <w:r>
        <w:rPr>
          <w:rFonts w:ascii="Arial" w:hAnsi="Arial" w:cs="Arial"/>
          <w:lang w:val="es-419"/>
        </w:rPr>
        <w:tab/>
      </w:r>
      <w:r>
        <w:rPr>
          <w:rFonts w:ascii="Arial" w:hAnsi="Arial" w:cs="Arial"/>
          <w:lang w:val="es-419"/>
        </w:rPr>
        <w:tab/>
        <w:t>Acción de Tutela</w:t>
      </w:r>
    </w:p>
    <w:p w:rsidR="00CB07C1" w:rsidRPr="00CB07C1" w:rsidRDefault="00CB07C1" w:rsidP="00CB07C1">
      <w:pPr>
        <w:jc w:val="both"/>
        <w:rPr>
          <w:rFonts w:ascii="Arial" w:hAnsi="Arial" w:cs="Arial"/>
          <w:lang w:val="es-419"/>
        </w:rPr>
      </w:pPr>
      <w:r w:rsidRPr="00CB07C1">
        <w:rPr>
          <w:rFonts w:ascii="Arial" w:hAnsi="Arial" w:cs="Arial"/>
          <w:lang w:val="es-419"/>
        </w:rPr>
        <w:t>Accionante:</w:t>
      </w:r>
      <w:r w:rsidR="0067467F">
        <w:rPr>
          <w:rFonts w:ascii="Arial" w:hAnsi="Arial" w:cs="Arial"/>
          <w:lang w:val="es-419"/>
        </w:rPr>
        <w:tab/>
      </w:r>
      <w:r w:rsidR="0067467F">
        <w:rPr>
          <w:rFonts w:ascii="Arial" w:hAnsi="Arial" w:cs="Arial"/>
          <w:lang w:val="es-419"/>
        </w:rPr>
        <w:tab/>
        <w:t>William Antonio Serna Largo</w:t>
      </w:r>
    </w:p>
    <w:p w:rsidR="00CB07C1" w:rsidRPr="00CB07C1" w:rsidRDefault="00CB07C1" w:rsidP="00CB07C1">
      <w:pPr>
        <w:jc w:val="both"/>
        <w:rPr>
          <w:rFonts w:ascii="Arial" w:hAnsi="Arial" w:cs="Arial"/>
          <w:lang w:val="es-419"/>
        </w:rPr>
      </w:pPr>
      <w:r w:rsidRPr="00CB07C1">
        <w:rPr>
          <w:rFonts w:ascii="Arial" w:hAnsi="Arial" w:cs="Arial"/>
          <w:lang w:val="es-419"/>
        </w:rPr>
        <w:t>Accionado:</w:t>
      </w:r>
      <w:r w:rsidR="0067467F">
        <w:rPr>
          <w:rFonts w:ascii="Arial" w:hAnsi="Arial" w:cs="Arial"/>
          <w:lang w:val="es-419"/>
        </w:rPr>
        <w:tab/>
      </w:r>
      <w:r w:rsidR="0067467F">
        <w:rPr>
          <w:rFonts w:ascii="Arial" w:hAnsi="Arial" w:cs="Arial"/>
          <w:lang w:val="es-419"/>
        </w:rPr>
        <w:tab/>
      </w:r>
      <w:r w:rsidRPr="00CB07C1">
        <w:rPr>
          <w:rFonts w:ascii="Arial" w:hAnsi="Arial" w:cs="Arial"/>
          <w:lang w:val="es-419"/>
        </w:rPr>
        <w:t>Dirección de Sanidad</w:t>
      </w:r>
      <w:r w:rsidR="0067467F">
        <w:rPr>
          <w:rFonts w:ascii="Arial" w:hAnsi="Arial" w:cs="Arial"/>
          <w:lang w:val="es-419"/>
        </w:rPr>
        <w:t xml:space="preserve"> Policía Nacional – </w:t>
      </w:r>
      <w:r w:rsidRPr="00CB07C1">
        <w:rPr>
          <w:rFonts w:ascii="Arial" w:hAnsi="Arial" w:cs="Arial"/>
          <w:lang w:val="es-419"/>
        </w:rPr>
        <w:t>Seccional</w:t>
      </w:r>
      <w:r w:rsidR="0067467F">
        <w:rPr>
          <w:rFonts w:ascii="Arial" w:hAnsi="Arial" w:cs="Arial"/>
          <w:lang w:val="es-CO"/>
        </w:rPr>
        <w:t xml:space="preserve"> </w:t>
      </w:r>
      <w:r w:rsidRPr="00CB07C1">
        <w:rPr>
          <w:rFonts w:ascii="Arial" w:hAnsi="Arial" w:cs="Arial"/>
          <w:lang w:val="es-419"/>
        </w:rPr>
        <w:t>Risaralda</w:t>
      </w:r>
    </w:p>
    <w:p w:rsidR="00CB07C1" w:rsidRPr="00CB07C1" w:rsidRDefault="00CB07C1" w:rsidP="00CB07C1">
      <w:pPr>
        <w:jc w:val="both"/>
        <w:rPr>
          <w:rFonts w:ascii="Arial" w:hAnsi="Arial" w:cs="Arial"/>
          <w:lang w:val="es-419"/>
        </w:rPr>
      </w:pPr>
      <w:r w:rsidRPr="00CB07C1">
        <w:rPr>
          <w:rFonts w:ascii="Arial" w:hAnsi="Arial" w:cs="Arial"/>
          <w:lang w:val="es-419"/>
        </w:rPr>
        <w:t>Juzgado de Origen:</w:t>
      </w:r>
      <w:r w:rsidRPr="00CB07C1">
        <w:rPr>
          <w:rFonts w:ascii="Arial" w:hAnsi="Arial" w:cs="Arial"/>
          <w:lang w:val="es-419"/>
        </w:rPr>
        <w:tab/>
        <w:t xml:space="preserve">Juzgado Primero </w:t>
      </w:r>
      <w:r w:rsidR="0067467F">
        <w:rPr>
          <w:rFonts w:ascii="Arial" w:hAnsi="Arial" w:cs="Arial"/>
          <w:lang w:val="es-419"/>
        </w:rPr>
        <w:t>Laboral del Circuito de Pereira</w:t>
      </w:r>
    </w:p>
    <w:p w:rsidR="00CB07C1" w:rsidRPr="00CB07C1" w:rsidRDefault="00CB07C1" w:rsidP="00CB07C1">
      <w:pPr>
        <w:jc w:val="both"/>
        <w:rPr>
          <w:rFonts w:ascii="Arial" w:hAnsi="Arial" w:cs="Arial"/>
          <w:lang w:val="es-419"/>
        </w:rPr>
      </w:pPr>
      <w:r w:rsidRPr="00CB07C1">
        <w:rPr>
          <w:rFonts w:ascii="Arial" w:hAnsi="Arial" w:cs="Arial"/>
          <w:lang w:val="es-419"/>
        </w:rPr>
        <w:t>Providencia:</w:t>
      </w:r>
      <w:r w:rsidR="00AC77E3">
        <w:rPr>
          <w:rFonts w:ascii="Arial" w:hAnsi="Arial" w:cs="Arial"/>
          <w:lang w:val="es-419"/>
        </w:rPr>
        <w:tab/>
      </w:r>
      <w:r w:rsidR="00AC77E3">
        <w:rPr>
          <w:rFonts w:ascii="Arial" w:hAnsi="Arial" w:cs="Arial"/>
          <w:lang w:val="es-419"/>
        </w:rPr>
        <w:tab/>
      </w:r>
      <w:r w:rsidRPr="00CB07C1">
        <w:rPr>
          <w:rFonts w:ascii="Arial" w:hAnsi="Arial" w:cs="Arial"/>
          <w:lang w:val="es-419"/>
        </w:rPr>
        <w:t>Segunda Instancia</w:t>
      </w:r>
    </w:p>
    <w:p w:rsidR="00CB07C1" w:rsidRDefault="00CB07C1" w:rsidP="00CB07C1">
      <w:pPr>
        <w:jc w:val="both"/>
        <w:rPr>
          <w:rFonts w:ascii="Arial" w:hAnsi="Arial" w:cs="Arial"/>
          <w:lang w:val="es-419"/>
        </w:rPr>
      </w:pPr>
    </w:p>
    <w:p w:rsidR="0067467F" w:rsidRPr="00E51648" w:rsidRDefault="00CB07C1" w:rsidP="00CB07C1">
      <w:pPr>
        <w:pStyle w:val="Sinespaciado"/>
        <w:jc w:val="both"/>
        <w:rPr>
          <w:rFonts w:ascii="Arial" w:hAnsi="Arial" w:cs="Arial"/>
          <w:b/>
          <w:lang w:val="es-CO"/>
        </w:rPr>
      </w:pPr>
      <w:r w:rsidRPr="00E32969">
        <w:rPr>
          <w:rFonts w:ascii="Arial" w:hAnsi="Arial" w:cs="Arial"/>
          <w:b/>
          <w:bCs/>
          <w:iCs/>
          <w:lang w:val="es-419" w:eastAsia="fr-FR"/>
        </w:rPr>
        <w:t>TEMAS:</w:t>
      </w:r>
      <w:r w:rsidRPr="00E32969">
        <w:rPr>
          <w:rFonts w:ascii="Arial" w:hAnsi="Arial" w:cs="Arial"/>
          <w:b/>
          <w:bCs/>
          <w:iCs/>
          <w:lang w:val="es-419" w:eastAsia="fr-FR"/>
        </w:rPr>
        <w:tab/>
      </w:r>
      <w:r w:rsidR="00E51648">
        <w:rPr>
          <w:rFonts w:ascii="Arial" w:hAnsi="Arial" w:cs="Arial"/>
          <w:b/>
          <w:bCs/>
          <w:iCs/>
          <w:lang w:val="es-CO" w:eastAsia="fr-FR"/>
        </w:rPr>
        <w:t>DEBIDO PROCESO ADMINISTRATIVO / EXÁMENES DE RETIRO DEL SERVICIO MILITAR / OBLIGATORIEDAD DE LOS MISMOS</w:t>
      </w:r>
      <w:r w:rsidR="00E51648">
        <w:rPr>
          <w:rFonts w:ascii="Arial" w:hAnsi="Arial" w:cs="Arial"/>
          <w:b/>
          <w:lang w:val="es-CO"/>
        </w:rPr>
        <w:t>.</w:t>
      </w:r>
    </w:p>
    <w:p w:rsidR="0067467F" w:rsidRDefault="0067467F" w:rsidP="00CB07C1">
      <w:pPr>
        <w:pStyle w:val="Sinespaciado"/>
        <w:jc w:val="both"/>
        <w:rPr>
          <w:rFonts w:ascii="Arial" w:hAnsi="Arial" w:cs="Arial"/>
          <w:b/>
          <w:lang w:val="es-419"/>
        </w:rPr>
      </w:pPr>
    </w:p>
    <w:p w:rsidR="00E51648" w:rsidRPr="00E51648" w:rsidRDefault="00E51648" w:rsidP="00E51648">
      <w:pPr>
        <w:pStyle w:val="Sinespaciado"/>
        <w:jc w:val="both"/>
        <w:rPr>
          <w:rFonts w:ascii="Arial" w:hAnsi="Arial" w:cs="Arial"/>
          <w:lang w:val="es-CO"/>
        </w:rPr>
      </w:pPr>
      <w:r>
        <w:rPr>
          <w:rFonts w:ascii="Arial" w:hAnsi="Arial" w:cs="Arial"/>
          <w:lang w:val="es-CO"/>
        </w:rPr>
        <w:t xml:space="preserve">… </w:t>
      </w:r>
      <w:r w:rsidRPr="00E51648">
        <w:rPr>
          <w:rFonts w:ascii="Arial" w:hAnsi="Arial" w:cs="Arial"/>
          <w:lang w:val="es-CO"/>
        </w:rPr>
        <w:t xml:space="preserve">se tiene que el mentado artículo 8 del Decreto 1796 de 2000, prevé que el examen para retiro del servicio, tiene carácter definitivo para todos los efectos legales, y que su realización tiene el carácter de obligatorio en todos los casos.  </w:t>
      </w:r>
    </w:p>
    <w:p w:rsidR="00E51648" w:rsidRPr="00E51648" w:rsidRDefault="00E51648" w:rsidP="00E51648">
      <w:pPr>
        <w:pStyle w:val="Sinespaciado"/>
        <w:jc w:val="both"/>
        <w:rPr>
          <w:rFonts w:ascii="Arial" w:hAnsi="Arial" w:cs="Arial"/>
          <w:lang w:val="es-CO"/>
        </w:rPr>
      </w:pPr>
    </w:p>
    <w:p w:rsidR="00E51648" w:rsidRPr="00E51648" w:rsidRDefault="00E51648" w:rsidP="00E51648">
      <w:pPr>
        <w:pStyle w:val="Sinespaciado"/>
        <w:jc w:val="both"/>
        <w:rPr>
          <w:rFonts w:ascii="Arial" w:hAnsi="Arial" w:cs="Arial"/>
          <w:lang w:val="es-CO"/>
        </w:rPr>
      </w:pPr>
      <w:r w:rsidRPr="00E51648">
        <w:rPr>
          <w:rFonts w:ascii="Arial" w:hAnsi="Arial" w:cs="Arial"/>
          <w:lang w:val="es-CO"/>
        </w:rPr>
        <w:t>Respecto a la obligatoriedad de la realización del examen de retiro y la no prescripción del derecho a su práctica la Corte Constitucional, indicó en sentencia T-948 de 2006, lo siguiente:</w:t>
      </w:r>
    </w:p>
    <w:p w:rsidR="00E51648" w:rsidRPr="00E51648" w:rsidRDefault="00E51648" w:rsidP="00E51648">
      <w:pPr>
        <w:pStyle w:val="Sinespaciado"/>
        <w:jc w:val="both"/>
        <w:rPr>
          <w:rFonts w:ascii="Arial" w:hAnsi="Arial" w:cs="Arial"/>
          <w:lang w:val="es-CO"/>
        </w:rPr>
      </w:pPr>
    </w:p>
    <w:p w:rsidR="00E51648" w:rsidRPr="00E51648" w:rsidRDefault="00E51648" w:rsidP="00E51648">
      <w:pPr>
        <w:pStyle w:val="Sinespaciado"/>
        <w:jc w:val="both"/>
        <w:rPr>
          <w:rFonts w:ascii="Arial" w:hAnsi="Arial" w:cs="Arial"/>
          <w:lang w:val="es-CO"/>
        </w:rPr>
      </w:pPr>
      <w:r w:rsidRPr="00E51648">
        <w:rPr>
          <w:rFonts w:ascii="Arial" w:hAnsi="Arial" w:cs="Arial"/>
          <w:lang w:val="es-CO"/>
        </w:rPr>
        <w:t>“El examen cuando se produce el retiro es de obligatorio cumplimiento como lo dice expresamente la norma citada. Las instituciones Militares no pueden exonerarse de esta obligación argumentando que el retiro fue voluntario. Igualmente, si no se hace el examen de retiro no es posible alegar la prescripción de los derechos que de acuerdo con la ley tiene quien se retire del servicio activo. La omisión del deber de realizar el examen impide la prescripción de los derechos que tiene la persona que prestaba servicio a las Fuerzas Militares.</w:t>
      </w:r>
    </w:p>
    <w:p w:rsidR="00E51648" w:rsidRPr="00E51648" w:rsidRDefault="00E51648" w:rsidP="00E51648">
      <w:pPr>
        <w:pStyle w:val="Sinespaciado"/>
        <w:jc w:val="both"/>
        <w:rPr>
          <w:rFonts w:ascii="Arial" w:hAnsi="Arial" w:cs="Arial"/>
          <w:lang w:val="es-CO"/>
        </w:rPr>
      </w:pPr>
    </w:p>
    <w:p w:rsidR="00CB07C1" w:rsidRDefault="00E51648" w:rsidP="00E51648">
      <w:pPr>
        <w:pStyle w:val="Sinespaciado"/>
        <w:jc w:val="both"/>
        <w:rPr>
          <w:rFonts w:ascii="Arial" w:hAnsi="Arial" w:cs="Arial"/>
          <w:lang w:val="es-CO"/>
        </w:rPr>
      </w:pPr>
      <w:r w:rsidRPr="00E51648">
        <w:rPr>
          <w:rFonts w:ascii="Arial" w:hAnsi="Arial" w:cs="Arial"/>
          <w:lang w:val="es-CO"/>
        </w:rPr>
        <w:t xml:space="preserve">Por tanto, si no se le realiza el examen de retiro esta obligación subsiste por lo cual debe practicarse dicho examen cuando lo solicite el ex –integrante de las Fuerzas Militares. Por otra parte, las Fuerzas Militares deben asumir las consecuencias que se derivan de la no práctica del examen médico de </w:t>
      </w:r>
      <w:r>
        <w:rPr>
          <w:rFonts w:ascii="Arial" w:hAnsi="Arial" w:cs="Arial"/>
          <w:lang w:val="es-CO"/>
        </w:rPr>
        <w:t>retiro”.</w:t>
      </w:r>
    </w:p>
    <w:p w:rsidR="00E51648" w:rsidRDefault="00E51648" w:rsidP="00E51648">
      <w:pPr>
        <w:pStyle w:val="Sinespaciado"/>
        <w:jc w:val="both"/>
        <w:rPr>
          <w:rFonts w:ascii="Arial" w:hAnsi="Arial" w:cs="Arial"/>
          <w:lang w:val="es-CO"/>
        </w:rPr>
      </w:pPr>
    </w:p>
    <w:p w:rsidR="00E51648" w:rsidRPr="00E51648" w:rsidRDefault="00E51648" w:rsidP="00E51648">
      <w:pPr>
        <w:pStyle w:val="Sinespaciado"/>
        <w:jc w:val="both"/>
        <w:rPr>
          <w:rFonts w:ascii="Arial" w:hAnsi="Arial" w:cs="Arial"/>
          <w:b/>
          <w:color w:val="FF0000"/>
          <w:lang w:val="es-CO"/>
        </w:rPr>
      </w:pPr>
      <w:r w:rsidRPr="00E51648">
        <w:rPr>
          <w:rFonts w:ascii="Arial" w:hAnsi="Arial" w:cs="Arial"/>
          <w:b/>
          <w:color w:val="FF0000"/>
          <w:lang w:val="es-CO"/>
        </w:rPr>
        <w:t>SALVAMENTO DE VOTO: DOCTOR JULIO CÉSAR SALAZAR MUÑOZ</w:t>
      </w:r>
    </w:p>
    <w:p w:rsidR="00E51648" w:rsidRDefault="00E51648" w:rsidP="00E51648">
      <w:pPr>
        <w:pStyle w:val="Sinespaciado"/>
        <w:jc w:val="both"/>
        <w:rPr>
          <w:rFonts w:ascii="Arial" w:hAnsi="Arial" w:cs="Arial"/>
          <w:bCs/>
          <w:iCs/>
          <w:lang w:val="es-419" w:eastAsia="fr-FR"/>
        </w:rPr>
      </w:pPr>
    </w:p>
    <w:p w:rsidR="00E51648" w:rsidRPr="00E51648" w:rsidRDefault="00E51648" w:rsidP="00E51648">
      <w:pPr>
        <w:pStyle w:val="Sinespaciado"/>
        <w:jc w:val="both"/>
        <w:rPr>
          <w:rFonts w:ascii="Arial" w:hAnsi="Arial" w:cs="Arial"/>
          <w:bCs/>
          <w:iCs/>
          <w:lang w:val="es-419" w:eastAsia="fr-FR"/>
        </w:rPr>
      </w:pPr>
      <w:r w:rsidRPr="00E51648">
        <w:rPr>
          <w:rFonts w:ascii="Arial" w:hAnsi="Arial" w:cs="Arial"/>
          <w:bCs/>
          <w:iCs/>
          <w:lang w:val="es-419" w:eastAsia="fr-FR"/>
        </w:rPr>
        <w:t>Tal como lo propuse en la ponencia que presenté inicialmente, considero que la sentencia del juzgado de conocimiento proferida el 30 de enero de 2018 que declaró la improcedencia de la acción de tutela, debió confirmarse.</w:t>
      </w:r>
    </w:p>
    <w:p w:rsidR="00E51648" w:rsidRPr="00E51648" w:rsidRDefault="00E51648" w:rsidP="00E51648">
      <w:pPr>
        <w:pStyle w:val="Sinespaciado"/>
        <w:jc w:val="both"/>
        <w:rPr>
          <w:rFonts w:ascii="Arial" w:hAnsi="Arial" w:cs="Arial"/>
          <w:bCs/>
          <w:iCs/>
          <w:lang w:val="es-419" w:eastAsia="fr-FR"/>
        </w:rPr>
      </w:pPr>
    </w:p>
    <w:p w:rsidR="00E51648" w:rsidRDefault="00E51648" w:rsidP="00E51648">
      <w:pPr>
        <w:pStyle w:val="Sinespaciado"/>
        <w:jc w:val="both"/>
        <w:rPr>
          <w:rFonts w:ascii="Arial" w:hAnsi="Arial" w:cs="Arial"/>
          <w:bCs/>
          <w:iCs/>
          <w:lang w:val="es-CO" w:eastAsia="fr-FR"/>
        </w:rPr>
      </w:pPr>
      <w:r w:rsidRPr="00E51648">
        <w:rPr>
          <w:rFonts w:ascii="Arial" w:hAnsi="Arial" w:cs="Arial"/>
          <w:bCs/>
          <w:iCs/>
          <w:lang w:val="es-419" w:eastAsia="fr-FR"/>
        </w:rPr>
        <w:t>Los argumentos que sustentan mi alejamiento de lo decidido por la mayoría en esta segunda instancia se basan en los siguientes supuestos jurídicos y análisis del caso concreto</w:t>
      </w:r>
      <w:r>
        <w:rPr>
          <w:rFonts w:ascii="Arial" w:hAnsi="Arial" w:cs="Arial"/>
          <w:bCs/>
          <w:iCs/>
          <w:lang w:val="es-CO" w:eastAsia="fr-FR"/>
        </w:rPr>
        <w:t>…</w:t>
      </w:r>
    </w:p>
    <w:p w:rsidR="00E51648" w:rsidRDefault="00E51648" w:rsidP="00E51648">
      <w:pPr>
        <w:pStyle w:val="Sinespaciado"/>
        <w:jc w:val="both"/>
        <w:rPr>
          <w:rFonts w:ascii="Arial" w:hAnsi="Arial" w:cs="Arial"/>
          <w:bCs/>
          <w:iCs/>
          <w:lang w:val="es-CO" w:eastAsia="fr-FR"/>
        </w:rPr>
      </w:pPr>
    </w:p>
    <w:p w:rsidR="00E51648" w:rsidRPr="00E51648" w:rsidRDefault="00E51648" w:rsidP="00E51648">
      <w:pPr>
        <w:pStyle w:val="Sinespaciado"/>
        <w:jc w:val="both"/>
        <w:rPr>
          <w:rFonts w:ascii="Arial" w:hAnsi="Arial" w:cs="Arial"/>
          <w:bCs/>
          <w:iCs/>
          <w:lang w:val="es-CO" w:eastAsia="fr-FR"/>
        </w:rPr>
      </w:pPr>
      <w:r w:rsidRPr="00E51648">
        <w:rPr>
          <w:rFonts w:ascii="Arial" w:hAnsi="Arial" w:cs="Arial"/>
          <w:bCs/>
          <w:iCs/>
          <w:lang w:val="es-CO" w:eastAsia="fr-FR"/>
        </w:rPr>
        <w:t xml:space="preserve">considera la Sala que el proceder del actor fue descuidado y falto de diligencia y por ello no puede ser recompensado ordenando a la entidad que reviva términos y que obre, sin ninguna justificación, en contra de la normatividad que regula el asunto y que determina claramente que “Los exámenes médico-laborales y tratamientos que se deriven del examen de capacidad sicofísica para retiro, así como la correspondiente Junta Médico-Laboral Militar o de Policía, deben observar completa continuidad desde su comienzo hasta su terminación” –inciso artículo 8 Decreto 1796 de 2000-. </w:t>
      </w:r>
    </w:p>
    <w:p w:rsidR="00E51648" w:rsidRDefault="00E51648" w:rsidP="00E51648">
      <w:pPr>
        <w:pStyle w:val="Sinespaciado"/>
        <w:jc w:val="both"/>
        <w:rPr>
          <w:rFonts w:ascii="Arial" w:hAnsi="Arial" w:cs="Arial"/>
          <w:bCs/>
          <w:iCs/>
          <w:lang w:val="es-CO" w:eastAsia="fr-FR"/>
        </w:rPr>
      </w:pPr>
    </w:p>
    <w:p w:rsidR="00E51648" w:rsidRPr="00E51648" w:rsidRDefault="00E51648" w:rsidP="00E51648">
      <w:pPr>
        <w:pStyle w:val="Sinespaciado"/>
        <w:jc w:val="both"/>
        <w:rPr>
          <w:rFonts w:ascii="Arial" w:hAnsi="Arial" w:cs="Arial"/>
          <w:bCs/>
          <w:iCs/>
          <w:lang w:val="es-CO" w:eastAsia="fr-FR"/>
        </w:rPr>
      </w:pPr>
      <w:r w:rsidRPr="00E51648">
        <w:rPr>
          <w:rFonts w:ascii="Arial" w:hAnsi="Arial" w:cs="Arial"/>
          <w:bCs/>
          <w:iCs/>
          <w:lang w:val="es-CO" w:eastAsia="fr-FR"/>
        </w:rPr>
        <w:t>Ahora el que el Área de Medicina Laboral haya decidido aplicar lo contemplado en el artículo 34 del Decreto 094 de 1989 , sólo hasta 19 de octubre de 2018, en nada incide respecto al hecho de que trascurrió más de un año sin que el actor realizara gestión alguna en procura de obtener los conceptos médicos que le permitieran finalizar el trámite ante la Junta Médico Laboral, incuria que además pone de manifestó la ausencia de inmediatez y del perjuicio irremediable como requisitos necesario para permitir la válida intervención del juez constitucional.</w:t>
      </w:r>
    </w:p>
    <w:p w:rsidR="00CB07C1" w:rsidRPr="00E32969" w:rsidRDefault="00CB07C1" w:rsidP="00CB07C1">
      <w:pPr>
        <w:jc w:val="both"/>
        <w:rPr>
          <w:rFonts w:ascii="Arial" w:hAnsi="Arial" w:cs="Arial"/>
          <w:lang w:val="es-419"/>
        </w:rPr>
      </w:pPr>
    </w:p>
    <w:p w:rsidR="00CB07C1" w:rsidRPr="00E32969" w:rsidRDefault="00CB07C1" w:rsidP="00CB07C1">
      <w:pPr>
        <w:jc w:val="both"/>
        <w:rPr>
          <w:rFonts w:ascii="Arial" w:hAnsi="Arial" w:cs="Arial"/>
          <w:lang w:val="es-419"/>
        </w:rPr>
      </w:pPr>
    </w:p>
    <w:p w:rsidR="00CB07C1" w:rsidRPr="00E32969" w:rsidRDefault="00CB07C1" w:rsidP="00CB07C1">
      <w:pPr>
        <w:jc w:val="both"/>
        <w:rPr>
          <w:rFonts w:ascii="Arial" w:hAnsi="Arial" w:cs="Arial"/>
          <w:lang w:val="es-419"/>
        </w:rPr>
      </w:pPr>
    </w:p>
    <w:p w:rsidR="00324748" w:rsidRPr="00555950" w:rsidRDefault="00324748" w:rsidP="00324748">
      <w:pPr>
        <w:tabs>
          <w:tab w:val="center" w:pos="4419"/>
          <w:tab w:val="right" w:pos="8838"/>
        </w:tabs>
        <w:spacing w:line="360" w:lineRule="auto"/>
        <w:ind w:right="-7"/>
        <w:jc w:val="center"/>
        <w:rPr>
          <w:rFonts w:ascii="Arial Narrow" w:hAnsi="Arial Narrow"/>
          <w:b/>
          <w:i/>
          <w:sz w:val="28"/>
          <w:szCs w:val="28"/>
          <w:lang w:val="x-none" w:eastAsia="x-none"/>
        </w:rPr>
      </w:pPr>
      <w:r w:rsidRPr="00555950">
        <w:rPr>
          <w:rFonts w:ascii="Arial Narrow" w:hAnsi="Arial Narrow"/>
          <w:b/>
          <w:i/>
          <w:sz w:val="28"/>
          <w:szCs w:val="28"/>
          <w:lang w:val="x-none" w:eastAsia="x-none"/>
        </w:rPr>
        <w:t>TRIBUNAL SUPERIOR DEL DISTRITO</w:t>
      </w:r>
    </w:p>
    <w:p w:rsidR="00324748" w:rsidRPr="00555950" w:rsidRDefault="00324748" w:rsidP="00324748">
      <w:pPr>
        <w:tabs>
          <w:tab w:val="center" w:pos="4419"/>
          <w:tab w:val="right" w:pos="8838"/>
        </w:tabs>
        <w:spacing w:line="360" w:lineRule="auto"/>
        <w:ind w:right="-7"/>
        <w:jc w:val="center"/>
        <w:rPr>
          <w:rFonts w:ascii="Arial Narrow" w:hAnsi="Arial Narrow"/>
          <w:b/>
          <w:i/>
          <w:sz w:val="28"/>
          <w:szCs w:val="28"/>
          <w:lang w:val="x-none" w:eastAsia="x-none"/>
        </w:rPr>
      </w:pPr>
      <w:r w:rsidRPr="00555950">
        <w:rPr>
          <w:rFonts w:ascii="Arial Narrow" w:hAnsi="Arial Narrow"/>
          <w:b/>
          <w:i/>
          <w:noProof/>
          <w:spacing w:val="-3"/>
          <w:sz w:val="28"/>
          <w:szCs w:val="28"/>
        </w:rPr>
        <w:drawing>
          <wp:inline distT="0" distB="0" distL="0" distR="0" wp14:anchorId="349A3466" wp14:editId="1AD90087">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324748" w:rsidRPr="00555950" w:rsidRDefault="00324748" w:rsidP="00324748">
      <w:pPr>
        <w:tabs>
          <w:tab w:val="center" w:pos="4419"/>
          <w:tab w:val="right" w:pos="8838"/>
        </w:tabs>
        <w:spacing w:line="360" w:lineRule="auto"/>
        <w:ind w:right="-7"/>
        <w:jc w:val="center"/>
        <w:rPr>
          <w:rFonts w:ascii="Arial Narrow" w:hAnsi="Arial Narrow"/>
          <w:b/>
          <w:i/>
          <w:sz w:val="28"/>
          <w:szCs w:val="28"/>
          <w:lang w:eastAsia="x-none"/>
        </w:rPr>
      </w:pPr>
      <w:r w:rsidRPr="00555950">
        <w:rPr>
          <w:rFonts w:ascii="Arial Narrow" w:hAnsi="Arial Narrow"/>
          <w:b/>
          <w:i/>
          <w:sz w:val="28"/>
          <w:szCs w:val="28"/>
          <w:lang w:val="x-none" w:eastAsia="x-none"/>
        </w:rPr>
        <w:t>PEREIRA RISARALDA</w:t>
      </w:r>
    </w:p>
    <w:p w:rsidR="00324748" w:rsidRPr="00555950" w:rsidRDefault="00324748" w:rsidP="00324748">
      <w:pPr>
        <w:tabs>
          <w:tab w:val="center" w:pos="4419"/>
          <w:tab w:val="right" w:pos="8838"/>
        </w:tabs>
        <w:spacing w:line="360" w:lineRule="auto"/>
        <w:ind w:right="-7"/>
        <w:jc w:val="center"/>
        <w:rPr>
          <w:rFonts w:ascii="Arial Narrow" w:hAnsi="Arial Narrow"/>
          <w:b/>
          <w:i/>
          <w:sz w:val="28"/>
          <w:szCs w:val="28"/>
          <w:lang w:eastAsia="x-none"/>
        </w:rPr>
      </w:pPr>
      <w:r w:rsidRPr="00555950">
        <w:rPr>
          <w:rFonts w:ascii="Arial Narrow" w:hAnsi="Arial Narrow" w:cs="Tahoma"/>
          <w:b/>
          <w:i/>
          <w:sz w:val="28"/>
          <w:szCs w:val="28"/>
          <w:lang w:val="es-CO"/>
        </w:rPr>
        <w:lastRenderedPageBreak/>
        <w:t>MAGISTRADO PONENTE: FRANCISCO JAVIER TAMAYO TABARES</w:t>
      </w:r>
    </w:p>
    <w:p w:rsidR="00324748" w:rsidRPr="00AC77E3" w:rsidRDefault="00324748" w:rsidP="00AC77E3">
      <w:pPr>
        <w:pStyle w:val="Sinespaciado"/>
        <w:spacing w:line="288" w:lineRule="auto"/>
        <w:rPr>
          <w:rFonts w:ascii="Arial Narrow" w:hAnsi="Arial Narrow" w:cs="Arial"/>
          <w:sz w:val="26"/>
          <w:szCs w:val="26"/>
        </w:rPr>
      </w:pPr>
    </w:p>
    <w:p w:rsidR="00324748" w:rsidRPr="00AC77E3" w:rsidRDefault="00324748" w:rsidP="00AC77E3">
      <w:pPr>
        <w:spacing w:line="288" w:lineRule="auto"/>
        <w:jc w:val="both"/>
        <w:rPr>
          <w:rFonts w:ascii="Arial Narrow" w:hAnsi="Arial Narrow" w:cs="Arial"/>
          <w:spacing w:val="-6"/>
          <w:sz w:val="26"/>
          <w:szCs w:val="26"/>
          <w:lang w:val="es-CO"/>
        </w:rPr>
      </w:pPr>
      <w:r w:rsidRPr="00AC77E3">
        <w:rPr>
          <w:rFonts w:ascii="Arial Narrow" w:hAnsi="Arial Narrow" w:cs="Arial"/>
          <w:spacing w:val="-6"/>
          <w:sz w:val="26"/>
          <w:szCs w:val="26"/>
          <w:lang w:val="es-CO"/>
        </w:rPr>
        <w:t xml:space="preserve">Pereira, seis de marzo de dos mil diecinueve </w:t>
      </w:r>
    </w:p>
    <w:p w:rsidR="00324748" w:rsidRPr="00AC77E3" w:rsidRDefault="00324748" w:rsidP="00AC77E3">
      <w:pPr>
        <w:spacing w:line="288" w:lineRule="auto"/>
        <w:rPr>
          <w:rFonts w:ascii="Arial Narrow" w:hAnsi="Arial Narrow" w:cs="Arial"/>
          <w:spacing w:val="-6"/>
          <w:sz w:val="26"/>
          <w:szCs w:val="26"/>
          <w:lang w:val="es-CO"/>
        </w:rPr>
      </w:pPr>
      <w:r w:rsidRPr="00AC77E3">
        <w:rPr>
          <w:rFonts w:ascii="Arial Narrow" w:hAnsi="Arial Narrow" w:cs="Arial"/>
          <w:spacing w:val="-6"/>
          <w:sz w:val="26"/>
          <w:szCs w:val="26"/>
          <w:lang w:val="es-CO"/>
        </w:rPr>
        <w:t>Acta número ____ 6 de marzo de 2019</w:t>
      </w:r>
    </w:p>
    <w:p w:rsidR="00324748" w:rsidRPr="00AC77E3" w:rsidRDefault="00324748" w:rsidP="00AC77E3">
      <w:pPr>
        <w:pStyle w:val="Sinespaciado"/>
        <w:spacing w:line="288" w:lineRule="auto"/>
        <w:rPr>
          <w:rFonts w:ascii="Arial Narrow" w:hAnsi="Arial Narrow" w:cs="Arial"/>
          <w:spacing w:val="-6"/>
          <w:sz w:val="26"/>
          <w:szCs w:val="26"/>
        </w:rPr>
      </w:pPr>
    </w:p>
    <w:p w:rsidR="00324748" w:rsidRPr="00AC77E3" w:rsidRDefault="00324748" w:rsidP="00AC77E3">
      <w:pPr>
        <w:spacing w:line="288" w:lineRule="auto"/>
        <w:jc w:val="both"/>
        <w:rPr>
          <w:rFonts w:ascii="Arial Narrow" w:hAnsi="Arial Narrow" w:cs="Arial"/>
          <w:spacing w:val="-6"/>
          <w:sz w:val="26"/>
          <w:szCs w:val="26"/>
        </w:rPr>
      </w:pPr>
      <w:r w:rsidRPr="00AC77E3">
        <w:rPr>
          <w:rFonts w:ascii="Arial Narrow" w:hAnsi="Arial Narrow" w:cs="Arial"/>
          <w:spacing w:val="-6"/>
          <w:sz w:val="26"/>
          <w:szCs w:val="26"/>
        </w:rPr>
        <w:t xml:space="preserve"> </w:t>
      </w:r>
      <w:r w:rsidRPr="00AC77E3">
        <w:rPr>
          <w:rFonts w:ascii="Arial Narrow" w:hAnsi="Arial Narrow" w:cs="Arial"/>
          <w:spacing w:val="-6"/>
          <w:sz w:val="26"/>
          <w:szCs w:val="26"/>
        </w:rPr>
        <w:tab/>
        <w:t xml:space="preserve">Procede la Sala de Decisión Laboral de este Tribunal a resolver la impugnación del fallo contra la sentencia dictada por el Juzgado </w:t>
      </w:r>
      <w:r w:rsidR="00985CBA" w:rsidRPr="00AC77E3">
        <w:rPr>
          <w:rFonts w:ascii="Arial Narrow" w:hAnsi="Arial Narrow" w:cs="Arial"/>
          <w:spacing w:val="-6"/>
          <w:sz w:val="26"/>
          <w:szCs w:val="26"/>
        </w:rPr>
        <w:t xml:space="preserve">Primero </w:t>
      </w:r>
      <w:r w:rsidRPr="00AC77E3">
        <w:rPr>
          <w:rFonts w:ascii="Arial Narrow" w:hAnsi="Arial Narrow" w:cs="Arial"/>
          <w:spacing w:val="-6"/>
          <w:sz w:val="26"/>
          <w:szCs w:val="26"/>
        </w:rPr>
        <w:t xml:space="preserve">Laboral del Circuito de Pereira el </w:t>
      </w:r>
      <w:r w:rsidR="00985CBA" w:rsidRPr="00AC77E3">
        <w:rPr>
          <w:rFonts w:ascii="Arial Narrow" w:hAnsi="Arial Narrow" w:cs="Arial"/>
          <w:spacing w:val="-6"/>
          <w:sz w:val="26"/>
          <w:szCs w:val="26"/>
        </w:rPr>
        <w:t xml:space="preserve">30 de enero del año en curso, </w:t>
      </w:r>
      <w:r w:rsidRPr="00AC77E3">
        <w:rPr>
          <w:rFonts w:ascii="Arial Narrow" w:hAnsi="Arial Narrow" w:cs="Arial"/>
          <w:spacing w:val="-6"/>
          <w:sz w:val="26"/>
          <w:szCs w:val="26"/>
        </w:rPr>
        <w:t xml:space="preserve">dentro de la acción de tutela promovida por </w:t>
      </w:r>
      <w:r w:rsidR="00985CBA" w:rsidRPr="00AC77E3">
        <w:rPr>
          <w:rFonts w:ascii="Arial Narrow" w:hAnsi="Arial Narrow" w:cs="Arial"/>
          <w:b/>
          <w:spacing w:val="-6"/>
          <w:sz w:val="26"/>
          <w:szCs w:val="26"/>
        </w:rPr>
        <w:t xml:space="preserve">William Antonio Serna Largo </w:t>
      </w:r>
      <w:r w:rsidRPr="00AC77E3">
        <w:rPr>
          <w:rFonts w:ascii="Arial Narrow" w:hAnsi="Arial Narrow" w:cs="Arial"/>
          <w:spacing w:val="-6"/>
          <w:sz w:val="26"/>
          <w:szCs w:val="26"/>
        </w:rPr>
        <w:t xml:space="preserve">contra la </w:t>
      </w:r>
      <w:r w:rsidR="00985CBA" w:rsidRPr="00AC77E3">
        <w:rPr>
          <w:rFonts w:ascii="Arial Narrow" w:hAnsi="Arial Narrow" w:cs="Arial"/>
          <w:b/>
          <w:spacing w:val="-6"/>
          <w:sz w:val="26"/>
          <w:szCs w:val="26"/>
        </w:rPr>
        <w:t xml:space="preserve">Dirección de Sanidad </w:t>
      </w:r>
      <w:r w:rsidR="007038F3" w:rsidRPr="00AC77E3">
        <w:rPr>
          <w:rFonts w:ascii="Arial Narrow" w:hAnsi="Arial Narrow" w:cs="Arial"/>
          <w:b/>
          <w:spacing w:val="-6"/>
          <w:sz w:val="26"/>
          <w:szCs w:val="26"/>
        </w:rPr>
        <w:t xml:space="preserve">de la Policía Nacional- Seccional Risaralda- </w:t>
      </w:r>
      <w:r w:rsidR="00985CBA" w:rsidRPr="00AC77E3">
        <w:rPr>
          <w:rFonts w:ascii="Arial Narrow" w:hAnsi="Arial Narrow" w:cs="Arial"/>
          <w:b/>
          <w:spacing w:val="-6"/>
          <w:sz w:val="26"/>
          <w:szCs w:val="26"/>
        </w:rPr>
        <w:t>Área de Medicina Laboral</w:t>
      </w:r>
      <w:r w:rsidRPr="00AC77E3">
        <w:rPr>
          <w:rFonts w:ascii="Arial Narrow" w:hAnsi="Arial Narrow" w:cs="Arial"/>
          <w:spacing w:val="-6"/>
          <w:sz w:val="26"/>
          <w:szCs w:val="26"/>
        </w:rPr>
        <w:t xml:space="preserve">. </w:t>
      </w:r>
    </w:p>
    <w:p w:rsidR="007038F3" w:rsidRPr="00AC77E3" w:rsidRDefault="007038F3" w:rsidP="00AC77E3">
      <w:pPr>
        <w:pStyle w:val="Sinespaciado"/>
        <w:spacing w:line="288" w:lineRule="auto"/>
        <w:rPr>
          <w:rFonts w:ascii="Arial Narrow" w:hAnsi="Arial Narrow" w:cs="Arial"/>
          <w:sz w:val="26"/>
          <w:szCs w:val="26"/>
        </w:rPr>
      </w:pPr>
    </w:p>
    <w:p w:rsidR="00324748" w:rsidRPr="00AC77E3" w:rsidRDefault="00324748" w:rsidP="00AC77E3">
      <w:pPr>
        <w:spacing w:line="288" w:lineRule="auto"/>
        <w:jc w:val="both"/>
        <w:rPr>
          <w:rFonts w:ascii="Arial Narrow" w:hAnsi="Arial Narrow" w:cs="Arial"/>
          <w:spacing w:val="-6"/>
          <w:sz w:val="26"/>
          <w:szCs w:val="26"/>
        </w:rPr>
      </w:pPr>
      <w:r w:rsidRPr="00AC77E3">
        <w:rPr>
          <w:rFonts w:ascii="Arial Narrow" w:hAnsi="Arial Narrow" w:cs="Arial"/>
          <w:spacing w:val="-6"/>
          <w:sz w:val="26"/>
          <w:szCs w:val="26"/>
        </w:rPr>
        <w:t xml:space="preserve"> </w:t>
      </w:r>
      <w:r w:rsidRPr="00AC77E3">
        <w:rPr>
          <w:rFonts w:ascii="Arial Narrow" w:hAnsi="Arial Narrow" w:cs="Arial"/>
          <w:spacing w:val="-6"/>
          <w:sz w:val="26"/>
          <w:szCs w:val="26"/>
        </w:rPr>
        <w:tab/>
        <w:t xml:space="preserve">El proyecto presentado por el ponente, fue aprobado y corresponde a la siguiente, </w:t>
      </w:r>
    </w:p>
    <w:p w:rsidR="00EA61A4" w:rsidRDefault="00EA61A4" w:rsidP="00AC77E3">
      <w:pPr>
        <w:pStyle w:val="Sinespaciado"/>
        <w:spacing w:line="288" w:lineRule="auto"/>
        <w:rPr>
          <w:rFonts w:ascii="Arial Narrow" w:hAnsi="Arial Narrow" w:cs="Arial"/>
          <w:sz w:val="26"/>
          <w:szCs w:val="26"/>
          <w:lang w:val="es-CO"/>
        </w:rPr>
      </w:pPr>
    </w:p>
    <w:p w:rsidR="00E51648" w:rsidRPr="00AC77E3" w:rsidRDefault="00E51648" w:rsidP="00AC77E3">
      <w:pPr>
        <w:pStyle w:val="Sinespaciado"/>
        <w:spacing w:line="288" w:lineRule="auto"/>
        <w:rPr>
          <w:rFonts w:ascii="Arial Narrow" w:hAnsi="Arial Narrow" w:cs="Arial"/>
          <w:sz w:val="26"/>
          <w:szCs w:val="26"/>
          <w:lang w:val="es-CO"/>
        </w:rPr>
      </w:pPr>
    </w:p>
    <w:p w:rsidR="00324748" w:rsidRPr="00AC77E3" w:rsidRDefault="00324748" w:rsidP="00AC77E3">
      <w:pPr>
        <w:spacing w:line="288" w:lineRule="auto"/>
        <w:jc w:val="center"/>
        <w:rPr>
          <w:rFonts w:ascii="Arial Narrow" w:hAnsi="Arial Narrow" w:cs="Arial"/>
          <w:b/>
          <w:bCs/>
          <w:i/>
          <w:spacing w:val="-6"/>
          <w:sz w:val="26"/>
          <w:szCs w:val="26"/>
          <w:lang w:val="es-CO"/>
        </w:rPr>
      </w:pPr>
      <w:r w:rsidRPr="00AC77E3">
        <w:rPr>
          <w:rFonts w:ascii="Arial Narrow" w:hAnsi="Arial Narrow" w:cs="Arial"/>
          <w:bCs/>
          <w:i/>
          <w:spacing w:val="-6"/>
          <w:sz w:val="26"/>
          <w:szCs w:val="26"/>
          <w:lang w:val="es-CO"/>
        </w:rPr>
        <w:t>I-</w:t>
      </w:r>
      <w:r w:rsidRPr="00AC77E3">
        <w:rPr>
          <w:rFonts w:ascii="Arial Narrow" w:hAnsi="Arial Narrow" w:cs="Arial"/>
          <w:b/>
          <w:bCs/>
          <w:i/>
          <w:spacing w:val="-6"/>
          <w:sz w:val="26"/>
          <w:szCs w:val="26"/>
          <w:lang w:val="es-CO"/>
        </w:rPr>
        <w:t xml:space="preserve"> SENTENCIA.</w:t>
      </w:r>
    </w:p>
    <w:p w:rsidR="00324748" w:rsidRDefault="00324748" w:rsidP="00AC77E3">
      <w:pPr>
        <w:pStyle w:val="Sinespaciado"/>
        <w:spacing w:line="288" w:lineRule="auto"/>
        <w:rPr>
          <w:rFonts w:ascii="Arial Narrow" w:hAnsi="Arial Narrow" w:cs="Arial"/>
          <w:spacing w:val="-6"/>
          <w:sz w:val="26"/>
          <w:szCs w:val="26"/>
        </w:rPr>
      </w:pPr>
    </w:p>
    <w:p w:rsidR="00E51648" w:rsidRPr="00AC77E3" w:rsidRDefault="00E51648" w:rsidP="00AC77E3">
      <w:pPr>
        <w:pStyle w:val="Sinespaciado"/>
        <w:spacing w:line="288" w:lineRule="auto"/>
        <w:rPr>
          <w:rFonts w:ascii="Arial Narrow" w:hAnsi="Arial Narrow" w:cs="Arial"/>
          <w:spacing w:val="-6"/>
          <w:sz w:val="26"/>
          <w:szCs w:val="26"/>
        </w:rPr>
      </w:pPr>
    </w:p>
    <w:p w:rsidR="00324748" w:rsidRPr="00AC77E3" w:rsidRDefault="00324748" w:rsidP="00AC77E3">
      <w:pPr>
        <w:spacing w:line="288" w:lineRule="auto"/>
        <w:ind w:firstLine="851"/>
        <w:jc w:val="both"/>
        <w:rPr>
          <w:rFonts w:ascii="Arial Narrow" w:hAnsi="Arial Narrow" w:cs="Arial"/>
          <w:b/>
          <w:bCs/>
          <w:i/>
          <w:iCs/>
          <w:spacing w:val="-6"/>
          <w:sz w:val="26"/>
          <w:szCs w:val="26"/>
        </w:rPr>
      </w:pPr>
      <w:r w:rsidRPr="00AC77E3">
        <w:rPr>
          <w:rFonts w:ascii="Arial Narrow" w:hAnsi="Arial Narrow" w:cs="Arial"/>
          <w:b/>
          <w:bCs/>
          <w:i/>
          <w:iCs/>
          <w:spacing w:val="-6"/>
          <w:sz w:val="26"/>
          <w:szCs w:val="26"/>
        </w:rPr>
        <w:t>1. Hechos jurídicamente relevantes.</w:t>
      </w:r>
    </w:p>
    <w:p w:rsidR="00324748" w:rsidRPr="00AC77E3" w:rsidRDefault="00324748" w:rsidP="00AC77E3">
      <w:pPr>
        <w:pStyle w:val="Sinespaciado"/>
        <w:spacing w:line="288" w:lineRule="auto"/>
        <w:rPr>
          <w:rFonts w:ascii="Arial Narrow" w:hAnsi="Arial Narrow" w:cs="Arial"/>
          <w:spacing w:val="-6"/>
          <w:sz w:val="26"/>
          <w:szCs w:val="26"/>
        </w:rPr>
      </w:pPr>
    </w:p>
    <w:p w:rsidR="002B552D" w:rsidRPr="00AC77E3" w:rsidRDefault="00324748" w:rsidP="00AC77E3">
      <w:pPr>
        <w:pStyle w:val="Textoindependiente"/>
        <w:spacing w:line="288" w:lineRule="auto"/>
        <w:ind w:firstLine="708"/>
        <w:rPr>
          <w:rFonts w:ascii="Arial Narrow" w:hAnsi="Arial Narrow" w:cs="Arial"/>
          <w:spacing w:val="-6"/>
          <w:szCs w:val="26"/>
        </w:rPr>
      </w:pPr>
      <w:r w:rsidRPr="00AC77E3">
        <w:rPr>
          <w:rFonts w:ascii="Arial Narrow" w:hAnsi="Arial Narrow" w:cs="Arial"/>
          <w:spacing w:val="-6"/>
          <w:szCs w:val="26"/>
        </w:rPr>
        <w:t xml:space="preserve">Se relata en el escrito de tutela que el accionante </w:t>
      </w:r>
      <w:r w:rsidR="002B552D" w:rsidRPr="00AC77E3">
        <w:rPr>
          <w:rFonts w:ascii="Arial Narrow" w:hAnsi="Arial Narrow" w:cs="Arial"/>
          <w:spacing w:val="-6"/>
          <w:szCs w:val="26"/>
        </w:rPr>
        <w:t>laboró al servicio de la Policía Nacional desde el 5 de septiembre de 1994 hasta el 18 de agosto de 2017; que el día 29 de agosto de igual año fue informado de la práctica de los exámenes médicos de retiro, los que  llevó a cabo el 19 de septiembre de 2017 y anotándose como hallazgos médicos “</w:t>
      </w:r>
      <w:proofErr w:type="spellStart"/>
      <w:r w:rsidR="002B552D" w:rsidRPr="00AC77E3">
        <w:rPr>
          <w:rFonts w:ascii="Arial Narrow" w:hAnsi="Arial Narrow" w:cs="Arial"/>
          <w:i/>
          <w:spacing w:val="-6"/>
          <w:szCs w:val="26"/>
        </w:rPr>
        <w:t>Preinfarto</w:t>
      </w:r>
      <w:proofErr w:type="spellEnd"/>
      <w:r w:rsidR="002B552D" w:rsidRPr="00AC77E3">
        <w:rPr>
          <w:rFonts w:ascii="Arial Narrow" w:hAnsi="Arial Narrow" w:cs="Arial"/>
          <w:i/>
          <w:spacing w:val="-6"/>
          <w:szCs w:val="26"/>
        </w:rPr>
        <w:t>, vena varice, visión borrosa</w:t>
      </w:r>
      <w:r w:rsidR="002B552D" w:rsidRPr="00AC77E3">
        <w:rPr>
          <w:rFonts w:ascii="Arial Narrow" w:hAnsi="Arial Narrow" w:cs="Arial"/>
          <w:spacing w:val="-6"/>
          <w:szCs w:val="26"/>
        </w:rPr>
        <w:t>”, con diagnóstico de “</w:t>
      </w:r>
      <w:r w:rsidR="002B552D" w:rsidRPr="00AC77E3">
        <w:rPr>
          <w:rFonts w:ascii="Arial Narrow" w:hAnsi="Arial Narrow" w:cs="Arial"/>
          <w:i/>
          <w:spacing w:val="-6"/>
          <w:szCs w:val="26"/>
        </w:rPr>
        <w:t xml:space="preserve">Cefalea, Trastorno de refracción, </w:t>
      </w:r>
      <w:proofErr w:type="spellStart"/>
      <w:r w:rsidR="002B552D" w:rsidRPr="00AC77E3">
        <w:rPr>
          <w:rFonts w:ascii="Arial Narrow" w:hAnsi="Arial Narrow" w:cs="Arial"/>
          <w:i/>
          <w:spacing w:val="-6"/>
          <w:szCs w:val="26"/>
        </w:rPr>
        <w:t>Preinfarto</w:t>
      </w:r>
      <w:proofErr w:type="spellEnd"/>
      <w:r w:rsidR="002B552D" w:rsidRPr="00AC77E3">
        <w:rPr>
          <w:rFonts w:ascii="Arial Narrow" w:hAnsi="Arial Narrow" w:cs="Arial"/>
          <w:i/>
          <w:spacing w:val="-6"/>
          <w:szCs w:val="26"/>
        </w:rPr>
        <w:t xml:space="preserve"> y vena varice Bilateral</w:t>
      </w:r>
      <w:r w:rsidR="002B552D" w:rsidRPr="00AC77E3">
        <w:rPr>
          <w:rFonts w:ascii="Arial Narrow" w:hAnsi="Arial Narrow" w:cs="Arial"/>
          <w:spacing w:val="-6"/>
          <w:szCs w:val="26"/>
        </w:rPr>
        <w:t xml:space="preserve">” y con solicitud del galeno para las valoraciones con los especialistas de </w:t>
      </w:r>
      <w:r w:rsidR="002B552D" w:rsidRPr="00AC77E3">
        <w:rPr>
          <w:rFonts w:ascii="Arial Narrow" w:hAnsi="Arial Narrow" w:cs="Arial"/>
          <w:i/>
          <w:spacing w:val="-6"/>
          <w:szCs w:val="26"/>
        </w:rPr>
        <w:t>“Optometría Cardiología, Neurología y Cirugía Vascular</w:t>
      </w:r>
      <w:r w:rsidR="002B552D" w:rsidRPr="00AC77E3">
        <w:rPr>
          <w:rFonts w:ascii="Arial Narrow" w:hAnsi="Arial Narrow" w:cs="Arial"/>
          <w:spacing w:val="-6"/>
          <w:szCs w:val="26"/>
        </w:rPr>
        <w:t>”; que una vez expedidas las órdenes fueron radicadas oportunamente ante el Área de Medicina Laboral de la accionada, dependencia que no le brindó información a pesar de las múltiples ocasiones en que indagó verbalmente para la asignación de citas, lo que ha dado lugar a que en la actualidad se encuentre sin las valoraciones ordenadas</w:t>
      </w:r>
      <w:r w:rsidR="00F33E9A" w:rsidRPr="00AC77E3">
        <w:rPr>
          <w:rFonts w:ascii="Arial Narrow" w:hAnsi="Arial Narrow" w:cs="Arial"/>
          <w:spacing w:val="-6"/>
          <w:szCs w:val="26"/>
        </w:rPr>
        <w:t>.</w:t>
      </w:r>
    </w:p>
    <w:p w:rsidR="002B552D" w:rsidRPr="00AC77E3" w:rsidRDefault="002B552D" w:rsidP="00AC77E3">
      <w:pPr>
        <w:pStyle w:val="Sinespaciado"/>
        <w:spacing w:line="288" w:lineRule="auto"/>
        <w:rPr>
          <w:rFonts w:ascii="Arial Narrow" w:hAnsi="Arial Narrow" w:cs="Arial"/>
          <w:spacing w:val="-6"/>
          <w:sz w:val="26"/>
          <w:szCs w:val="26"/>
        </w:rPr>
      </w:pPr>
    </w:p>
    <w:p w:rsidR="002B552D" w:rsidRPr="00AC77E3" w:rsidRDefault="002B552D" w:rsidP="00AC77E3">
      <w:pPr>
        <w:pStyle w:val="Textoindependiente"/>
        <w:spacing w:line="288" w:lineRule="auto"/>
        <w:ind w:firstLine="708"/>
        <w:rPr>
          <w:rFonts w:ascii="Arial Narrow" w:hAnsi="Arial Narrow" w:cs="Arial"/>
          <w:spacing w:val="-6"/>
          <w:szCs w:val="26"/>
        </w:rPr>
      </w:pPr>
      <w:r w:rsidRPr="00AC77E3">
        <w:rPr>
          <w:rFonts w:ascii="Arial Narrow" w:hAnsi="Arial Narrow" w:cs="Arial"/>
          <w:spacing w:val="-6"/>
          <w:szCs w:val="26"/>
        </w:rPr>
        <w:t xml:space="preserve">Sostiene que el día 20 de septiembre de 2018, elevó derecho de petición ante la </w:t>
      </w:r>
      <w:r w:rsidR="00F33E9A" w:rsidRPr="00AC77E3">
        <w:rPr>
          <w:rFonts w:ascii="Arial Narrow" w:hAnsi="Arial Narrow" w:cs="Arial"/>
          <w:spacing w:val="-6"/>
          <w:szCs w:val="26"/>
        </w:rPr>
        <w:t xml:space="preserve">accionada, a fin de que </w:t>
      </w:r>
      <w:r w:rsidRPr="00AC77E3">
        <w:rPr>
          <w:rFonts w:ascii="Arial Narrow" w:hAnsi="Arial Narrow" w:cs="Arial"/>
          <w:spacing w:val="-6"/>
          <w:szCs w:val="26"/>
        </w:rPr>
        <w:t>le fuer</w:t>
      </w:r>
      <w:r w:rsidR="00F33E9A" w:rsidRPr="00AC77E3">
        <w:rPr>
          <w:rFonts w:ascii="Arial Narrow" w:hAnsi="Arial Narrow" w:cs="Arial"/>
          <w:spacing w:val="-6"/>
          <w:szCs w:val="26"/>
        </w:rPr>
        <w:t>a</w:t>
      </w:r>
      <w:r w:rsidRPr="00AC77E3">
        <w:rPr>
          <w:rFonts w:ascii="Arial Narrow" w:hAnsi="Arial Narrow" w:cs="Arial"/>
          <w:spacing w:val="-6"/>
          <w:szCs w:val="26"/>
        </w:rPr>
        <w:t>n realizados los exámenes respectivos,</w:t>
      </w:r>
      <w:r w:rsidR="00F33E9A" w:rsidRPr="00AC77E3">
        <w:rPr>
          <w:rFonts w:ascii="Arial Narrow" w:hAnsi="Arial Narrow" w:cs="Arial"/>
          <w:spacing w:val="-6"/>
          <w:szCs w:val="26"/>
        </w:rPr>
        <w:t xml:space="preserve"> empero que en </w:t>
      </w:r>
      <w:r w:rsidRPr="00AC77E3">
        <w:rPr>
          <w:rFonts w:ascii="Arial Narrow" w:hAnsi="Arial Narrow" w:cs="Arial"/>
          <w:spacing w:val="-6"/>
          <w:szCs w:val="26"/>
        </w:rPr>
        <w:t>comunicación d</w:t>
      </w:r>
      <w:r w:rsidR="00F33E9A" w:rsidRPr="00AC77E3">
        <w:rPr>
          <w:rFonts w:ascii="Arial Narrow" w:hAnsi="Arial Narrow" w:cs="Arial"/>
          <w:spacing w:val="-6"/>
          <w:szCs w:val="26"/>
        </w:rPr>
        <w:t xml:space="preserve">el </w:t>
      </w:r>
      <w:r w:rsidRPr="00AC77E3">
        <w:rPr>
          <w:rFonts w:ascii="Arial Narrow" w:hAnsi="Arial Narrow" w:cs="Arial"/>
          <w:spacing w:val="-6"/>
          <w:szCs w:val="26"/>
        </w:rPr>
        <w:t xml:space="preserve">23 de octubre de igual año, le informaron que, como quiera que no habían sido remitidos los conceptos médicos solicitados y no se evidenció gestión alguna de su parte, </w:t>
      </w:r>
      <w:r w:rsidR="00146948" w:rsidRPr="00AC77E3">
        <w:rPr>
          <w:rFonts w:ascii="Arial Narrow" w:hAnsi="Arial Narrow" w:cs="Arial"/>
          <w:spacing w:val="-6"/>
          <w:szCs w:val="26"/>
        </w:rPr>
        <w:t xml:space="preserve">se </w:t>
      </w:r>
      <w:r w:rsidRPr="00AC77E3">
        <w:rPr>
          <w:rFonts w:ascii="Arial Narrow" w:hAnsi="Arial Narrow" w:cs="Arial"/>
          <w:spacing w:val="-6"/>
          <w:szCs w:val="26"/>
        </w:rPr>
        <w:t>ordenó el archivo de las diligencias, de conformidad con lo dispuesto en el artículo 34 del Decreto 0094 de 1989.</w:t>
      </w:r>
    </w:p>
    <w:p w:rsidR="002B552D" w:rsidRPr="00AC77E3" w:rsidRDefault="002B552D" w:rsidP="00AC77E3">
      <w:pPr>
        <w:pStyle w:val="Sinespaciado"/>
        <w:spacing w:line="288" w:lineRule="auto"/>
        <w:rPr>
          <w:rFonts w:ascii="Arial Narrow" w:hAnsi="Arial Narrow" w:cs="Arial"/>
          <w:sz w:val="26"/>
          <w:szCs w:val="26"/>
        </w:rPr>
      </w:pPr>
    </w:p>
    <w:p w:rsidR="002B552D" w:rsidRPr="00AC77E3" w:rsidRDefault="002B552D" w:rsidP="00AC77E3">
      <w:pPr>
        <w:pStyle w:val="Textoindependiente"/>
        <w:spacing w:line="288" w:lineRule="auto"/>
        <w:ind w:firstLine="708"/>
        <w:rPr>
          <w:rFonts w:ascii="Arial Narrow" w:hAnsi="Arial Narrow" w:cs="Arial"/>
          <w:spacing w:val="-6"/>
          <w:szCs w:val="26"/>
        </w:rPr>
      </w:pPr>
      <w:r w:rsidRPr="00AC77E3">
        <w:rPr>
          <w:rFonts w:ascii="Arial Narrow" w:hAnsi="Arial Narrow" w:cs="Arial"/>
          <w:spacing w:val="-6"/>
          <w:szCs w:val="26"/>
        </w:rPr>
        <w:t xml:space="preserve">Indica que solicitó los documentos existentes en el expediente administrativo que soportaba la respuesta anterior, así como las notificaciones </w:t>
      </w:r>
      <w:r w:rsidR="003C57E1" w:rsidRPr="00AC77E3">
        <w:rPr>
          <w:rFonts w:ascii="Arial Narrow" w:hAnsi="Arial Narrow" w:cs="Arial"/>
          <w:spacing w:val="-6"/>
          <w:szCs w:val="26"/>
        </w:rPr>
        <w:t xml:space="preserve">de cada </w:t>
      </w:r>
      <w:r w:rsidRPr="00AC77E3">
        <w:rPr>
          <w:rFonts w:ascii="Arial Narrow" w:hAnsi="Arial Narrow" w:cs="Arial"/>
          <w:spacing w:val="-6"/>
          <w:szCs w:val="26"/>
        </w:rPr>
        <w:t>una de las etapas de dicho trámite, recibiendo como respuesta los archivos que a criterio de la entidad atendían su petición y las actuaciones que verificaban el conocimiento que tenía del asunto</w:t>
      </w:r>
      <w:r w:rsidR="003C57E1" w:rsidRPr="00AC77E3">
        <w:rPr>
          <w:rFonts w:ascii="Arial Narrow" w:hAnsi="Arial Narrow" w:cs="Arial"/>
          <w:spacing w:val="-6"/>
          <w:szCs w:val="26"/>
        </w:rPr>
        <w:t>; que al re</w:t>
      </w:r>
      <w:r w:rsidR="000D1728" w:rsidRPr="00AC77E3">
        <w:rPr>
          <w:rFonts w:ascii="Arial Narrow" w:hAnsi="Arial Narrow" w:cs="Arial"/>
          <w:spacing w:val="-6"/>
          <w:szCs w:val="26"/>
        </w:rPr>
        <w:t xml:space="preserve">visar la documentación, constató que la orden de archivo del proceso de retiro se produjo el 19 de octubre de 2018, </w:t>
      </w:r>
      <w:r w:rsidR="00F33E9A" w:rsidRPr="00AC77E3">
        <w:rPr>
          <w:rFonts w:ascii="Arial Narrow" w:hAnsi="Arial Narrow" w:cs="Arial"/>
          <w:spacing w:val="-6"/>
          <w:szCs w:val="26"/>
        </w:rPr>
        <w:t xml:space="preserve">de modo que </w:t>
      </w:r>
      <w:r w:rsidR="000D1728" w:rsidRPr="00AC77E3">
        <w:rPr>
          <w:rFonts w:ascii="Arial Narrow" w:hAnsi="Arial Narrow" w:cs="Arial"/>
          <w:spacing w:val="-6"/>
          <w:szCs w:val="26"/>
        </w:rPr>
        <w:t xml:space="preserve">el expediente se encontraba activo para el momento en que elevó petición formal respecto a la realización de los exámenes el 20 de septiembre de 2018, </w:t>
      </w:r>
      <w:r w:rsidR="00F33E9A" w:rsidRPr="00AC77E3">
        <w:rPr>
          <w:rFonts w:ascii="Arial Narrow" w:hAnsi="Arial Narrow" w:cs="Arial"/>
          <w:spacing w:val="-6"/>
          <w:szCs w:val="26"/>
        </w:rPr>
        <w:t xml:space="preserve">y que </w:t>
      </w:r>
      <w:r w:rsidR="000D1728" w:rsidRPr="00AC77E3">
        <w:rPr>
          <w:rFonts w:ascii="Arial Narrow" w:hAnsi="Arial Narrow" w:cs="Arial"/>
          <w:spacing w:val="-6"/>
          <w:szCs w:val="26"/>
        </w:rPr>
        <w:t xml:space="preserve">además no </w:t>
      </w:r>
      <w:r w:rsidR="00F33E9A" w:rsidRPr="00AC77E3">
        <w:rPr>
          <w:rFonts w:ascii="Arial Narrow" w:hAnsi="Arial Narrow" w:cs="Arial"/>
          <w:spacing w:val="-6"/>
          <w:szCs w:val="26"/>
        </w:rPr>
        <w:t xml:space="preserve">se </w:t>
      </w:r>
      <w:r w:rsidR="000D1728" w:rsidRPr="00AC77E3">
        <w:rPr>
          <w:rFonts w:ascii="Arial Narrow" w:hAnsi="Arial Narrow" w:cs="Arial"/>
          <w:spacing w:val="-6"/>
          <w:szCs w:val="26"/>
        </w:rPr>
        <w:t xml:space="preserve">le efectuó ningún requerimiento pese a la tardanza en la asignación de citas con los especialistas, por lo que considera excesiva la carga que </w:t>
      </w:r>
      <w:r w:rsidR="000D1728" w:rsidRPr="00AC77E3">
        <w:rPr>
          <w:rFonts w:ascii="Arial Narrow" w:hAnsi="Arial Narrow" w:cs="Arial"/>
          <w:spacing w:val="-6"/>
          <w:szCs w:val="26"/>
        </w:rPr>
        <w:lastRenderedPageBreak/>
        <w:t>le impuso el accionado.</w:t>
      </w:r>
      <w:r w:rsidR="003C57E1" w:rsidRPr="00AC77E3">
        <w:rPr>
          <w:rFonts w:ascii="Arial Narrow" w:hAnsi="Arial Narrow" w:cs="Arial"/>
          <w:spacing w:val="-6"/>
          <w:szCs w:val="26"/>
        </w:rPr>
        <w:t xml:space="preserve"> Por último, aduce que su salud ha ido deteriorando </w:t>
      </w:r>
      <w:r w:rsidR="000D1728" w:rsidRPr="00AC77E3">
        <w:rPr>
          <w:rFonts w:ascii="Arial Narrow" w:hAnsi="Arial Narrow" w:cs="Arial"/>
          <w:spacing w:val="-6"/>
          <w:szCs w:val="26"/>
        </w:rPr>
        <w:t>como consecuencia de las patología y dolencias que adquirió durante el servicio</w:t>
      </w:r>
      <w:r w:rsidR="003C57E1" w:rsidRPr="00AC77E3">
        <w:rPr>
          <w:rFonts w:ascii="Arial Narrow" w:hAnsi="Arial Narrow" w:cs="Arial"/>
          <w:spacing w:val="-6"/>
          <w:szCs w:val="26"/>
        </w:rPr>
        <w:t xml:space="preserve"> activo en le Policía Nacional.</w:t>
      </w:r>
    </w:p>
    <w:p w:rsidR="00324748" w:rsidRPr="00AC77E3" w:rsidRDefault="00324748" w:rsidP="00AC77E3">
      <w:pPr>
        <w:pStyle w:val="Sinespaciado"/>
        <w:spacing w:line="288" w:lineRule="auto"/>
        <w:rPr>
          <w:rFonts w:ascii="Arial Narrow" w:hAnsi="Arial Narrow" w:cs="Arial"/>
          <w:spacing w:val="-6"/>
          <w:sz w:val="26"/>
          <w:szCs w:val="26"/>
        </w:rPr>
      </w:pPr>
    </w:p>
    <w:p w:rsidR="00324748" w:rsidRPr="00AC77E3" w:rsidRDefault="00324748" w:rsidP="00AC77E3">
      <w:pPr>
        <w:spacing w:line="288" w:lineRule="auto"/>
        <w:ind w:firstLine="708"/>
        <w:jc w:val="both"/>
        <w:rPr>
          <w:rFonts w:ascii="Arial Narrow" w:hAnsi="Arial Narrow" w:cs="Arial"/>
          <w:spacing w:val="-6"/>
          <w:sz w:val="26"/>
          <w:szCs w:val="26"/>
        </w:rPr>
      </w:pPr>
      <w:r w:rsidRPr="00AC77E3">
        <w:rPr>
          <w:rFonts w:ascii="Arial Narrow" w:hAnsi="Arial Narrow" w:cs="Arial"/>
          <w:spacing w:val="-6"/>
          <w:sz w:val="26"/>
          <w:szCs w:val="26"/>
        </w:rPr>
        <w:t xml:space="preserve">Por lo expuesto, pide que se </w:t>
      </w:r>
      <w:r w:rsidR="00240004" w:rsidRPr="00AC77E3">
        <w:rPr>
          <w:rFonts w:ascii="Arial Narrow" w:hAnsi="Arial Narrow" w:cs="Arial"/>
          <w:spacing w:val="-6"/>
          <w:sz w:val="26"/>
          <w:szCs w:val="26"/>
        </w:rPr>
        <w:t xml:space="preserve">tutelen sus </w:t>
      </w:r>
      <w:r w:rsidR="00FB1836" w:rsidRPr="00AC77E3">
        <w:rPr>
          <w:rFonts w:ascii="Arial Narrow" w:hAnsi="Arial Narrow" w:cs="Arial"/>
          <w:spacing w:val="-6"/>
          <w:sz w:val="26"/>
          <w:szCs w:val="26"/>
        </w:rPr>
        <w:t xml:space="preserve">derechos fundamentales y en </w:t>
      </w:r>
      <w:r w:rsidR="00240004" w:rsidRPr="00AC77E3">
        <w:rPr>
          <w:rFonts w:ascii="Arial Narrow" w:hAnsi="Arial Narrow" w:cs="Arial"/>
          <w:spacing w:val="-6"/>
          <w:sz w:val="26"/>
          <w:szCs w:val="26"/>
        </w:rPr>
        <w:t xml:space="preserve">consecuencia, se ordene a la entidad accionada practicarle los exámenes médicos de retiro, a fin de que sea evaluada su condición de salud actual. </w:t>
      </w:r>
    </w:p>
    <w:p w:rsidR="00EA61A4" w:rsidRPr="00AC77E3" w:rsidRDefault="00EA61A4" w:rsidP="00AC77E3">
      <w:pPr>
        <w:pStyle w:val="Sinespaciado"/>
        <w:spacing w:line="288" w:lineRule="auto"/>
        <w:rPr>
          <w:rFonts w:ascii="Arial Narrow" w:hAnsi="Arial Narrow" w:cs="Arial"/>
          <w:spacing w:val="-6"/>
          <w:sz w:val="26"/>
          <w:szCs w:val="26"/>
        </w:rPr>
      </w:pPr>
    </w:p>
    <w:p w:rsidR="00EA61A4" w:rsidRPr="00AC77E3" w:rsidRDefault="00EA61A4" w:rsidP="00AC77E3">
      <w:pPr>
        <w:spacing w:line="288" w:lineRule="auto"/>
        <w:ind w:firstLine="708"/>
        <w:jc w:val="both"/>
        <w:rPr>
          <w:rFonts w:ascii="Arial Narrow" w:hAnsi="Arial Narrow" w:cs="Arial"/>
          <w:b/>
          <w:spacing w:val="-6"/>
          <w:sz w:val="26"/>
          <w:szCs w:val="26"/>
        </w:rPr>
      </w:pPr>
      <w:r w:rsidRPr="00AC77E3">
        <w:rPr>
          <w:rFonts w:ascii="Arial Narrow" w:hAnsi="Arial Narrow" w:cs="Arial"/>
          <w:b/>
          <w:spacing w:val="-6"/>
          <w:sz w:val="26"/>
          <w:szCs w:val="26"/>
        </w:rPr>
        <w:t xml:space="preserve">2. Contestación </w:t>
      </w:r>
    </w:p>
    <w:p w:rsidR="00FB1836" w:rsidRPr="00AC77E3" w:rsidRDefault="00FB1836" w:rsidP="00AC77E3">
      <w:pPr>
        <w:pStyle w:val="Sinespaciado"/>
        <w:spacing w:line="288" w:lineRule="auto"/>
        <w:rPr>
          <w:rFonts w:ascii="Arial Narrow" w:hAnsi="Arial Narrow" w:cs="Arial"/>
          <w:spacing w:val="-6"/>
          <w:sz w:val="26"/>
          <w:szCs w:val="26"/>
        </w:rPr>
      </w:pPr>
    </w:p>
    <w:p w:rsidR="00FB1836" w:rsidRPr="00AC77E3" w:rsidRDefault="00324748" w:rsidP="00AC77E3">
      <w:pPr>
        <w:spacing w:line="288" w:lineRule="auto"/>
        <w:ind w:firstLine="708"/>
        <w:jc w:val="both"/>
        <w:rPr>
          <w:rFonts w:ascii="Arial Narrow" w:hAnsi="Arial Narrow" w:cs="Arial"/>
          <w:spacing w:val="-6"/>
          <w:sz w:val="26"/>
          <w:szCs w:val="26"/>
        </w:rPr>
      </w:pPr>
      <w:r w:rsidRPr="00AC77E3">
        <w:rPr>
          <w:rFonts w:ascii="Arial Narrow" w:hAnsi="Arial Narrow" w:cs="Arial"/>
          <w:spacing w:val="-6"/>
          <w:sz w:val="26"/>
          <w:szCs w:val="26"/>
          <w:lang w:val="es-ES_tradnl"/>
        </w:rPr>
        <w:t xml:space="preserve">Admitida la tutela, se dio traslado a la entidad accionada, quien </w:t>
      </w:r>
      <w:r w:rsidR="00FB1836" w:rsidRPr="00AC77E3">
        <w:rPr>
          <w:rFonts w:ascii="Arial Narrow" w:hAnsi="Arial Narrow" w:cs="Arial"/>
          <w:spacing w:val="-6"/>
          <w:sz w:val="26"/>
          <w:szCs w:val="26"/>
        </w:rPr>
        <w:t>luego de hacer un recuento normativo relacionado con su naturaleza jurídica y sus funciones como administradora del Subsistema de Salud de las Fuerzas Militares y de la Policía Nacional, indicó que el a</w:t>
      </w:r>
      <w:r w:rsidR="00343C1F" w:rsidRPr="00AC77E3">
        <w:rPr>
          <w:rFonts w:ascii="Arial Narrow" w:hAnsi="Arial Narrow" w:cs="Arial"/>
          <w:spacing w:val="-6"/>
          <w:sz w:val="26"/>
          <w:szCs w:val="26"/>
        </w:rPr>
        <w:t>ccionante</w:t>
      </w:r>
      <w:r w:rsidR="00FB1836" w:rsidRPr="00AC77E3">
        <w:rPr>
          <w:rFonts w:ascii="Arial Narrow" w:hAnsi="Arial Narrow" w:cs="Arial"/>
          <w:spacing w:val="-6"/>
          <w:sz w:val="26"/>
          <w:szCs w:val="26"/>
        </w:rPr>
        <w:t>, después de ser notificado del retiro del servicio como Inten</w:t>
      </w:r>
      <w:r w:rsidR="00DC16D4" w:rsidRPr="00AC77E3">
        <w:rPr>
          <w:rFonts w:ascii="Arial Narrow" w:hAnsi="Arial Narrow" w:cs="Arial"/>
          <w:spacing w:val="-6"/>
          <w:sz w:val="26"/>
          <w:szCs w:val="26"/>
        </w:rPr>
        <w:t xml:space="preserve">dente de la Policía Nacional, </w:t>
      </w:r>
      <w:r w:rsidR="00FB1836" w:rsidRPr="00AC77E3">
        <w:rPr>
          <w:rFonts w:ascii="Arial Narrow" w:hAnsi="Arial Narrow" w:cs="Arial"/>
          <w:spacing w:val="-6"/>
          <w:sz w:val="26"/>
          <w:szCs w:val="26"/>
        </w:rPr>
        <w:t>que se llevó a cabo el 29 de agosto de 2017, contaba con el término de 60 días para iniciar el proceso médico laboral por retiro, proceso que efectivamente inició el 18 de septiembre de 2017, cuando le fueron ordenadas varias valoraciones por especialistas, las cuales no se encargó de tramitar, mostrando con ello desinterés en el proceso, omisión que se traduce en la renuncia de los derechos que pretendía defender, de conformidad con lo dispuesto en el Decreto 094 de 1989.</w:t>
      </w:r>
    </w:p>
    <w:p w:rsidR="00324748" w:rsidRPr="00AC77E3" w:rsidRDefault="00324748" w:rsidP="00AC77E3">
      <w:pPr>
        <w:pStyle w:val="Sinespaciado"/>
        <w:spacing w:line="288" w:lineRule="auto"/>
        <w:rPr>
          <w:rFonts w:ascii="Arial Narrow" w:hAnsi="Arial Narrow" w:cs="Arial"/>
          <w:spacing w:val="-6"/>
          <w:sz w:val="26"/>
          <w:szCs w:val="26"/>
        </w:rPr>
      </w:pPr>
    </w:p>
    <w:p w:rsidR="00324748" w:rsidRPr="00AC77E3" w:rsidRDefault="00324748" w:rsidP="00AC77E3">
      <w:pPr>
        <w:spacing w:line="288" w:lineRule="auto"/>
        <w:ind w:firstLine="708"/>
        <w:jc w:val="both"/>
        <w:rPr>
          <w:rFonts w:ascii="Arial Narrow" w:hAnsi="Arial Narrow" w:cs="Arial"/>
          <w:b/>
          <w:i/>
          <w:spacing w:val="-6"/>
          <w:sz w:val="26"/>
          <w:szCs w:val="26"/>
        </w:rPr>
      </w:pPr>
      <w:r w:rsidRPr="00AC77E3">
        <w:rPr>
          <w:rFonts w:ascii="Arial Narrow" w:hAnsi="Arial Narrow" w:cs="Arial"/>
          <w:b/>
          <w:i/>
          <w:spacing w:val="-6"/>
          <w:sz w:val="26"/>
          <w:szCs w:val="26"/>
        </w:rPr>
        <w:t>3. Sentencia de primera instancia.</w:t>
      </w:r>
    </w:p>
    <w:p w:rsidR="00324748" w:rsidRPr="00AC77E3" w:rsidRDefault="00324748" w:rsidP="00AC77E3">
      <w:pPr>
        <w:pStyle w:val="Sinespaciado"/>
        <w:spacing w:line="288" w:lineRule="auto"/>
        <w:rPr>
          <w:rFonts w:ascii="Arial Narrow" w:hAnsi="Arial Narrow" w:cs="Arial"/>
          <w:spacing w:val="-6"/>
          <w:sz w:val="26"/>
          <w:szCs w:val="26"/>
        </w:rPr>
      </w:pPr>
    </w:p>
    <w:p w:rsidR="00F9104F" w:rsidRPr="00AC77E3" w:rsidRDefault="00DC16D4" w:rsidP="00AC77E3">
      <w:pPr>
        <w:spacing w:line="288" w:lineRule="auto"/>
        <w:ind w:firstLine="851"/>
        <w:jc w:val="both"/>
        <w:rPr>
          <w:rFonts w:ascii="Arial Narrow" w:hAnsi="Arial Narrow" w:cs="Arial"/>
          <w:spacing w:val="-6"/>
          <w:sz w:val="26"/>
          <w:szCs w:val="26"/>
        </w:rPr>
      </w:pPr>
      <w:r w:rsidRPr="00AC77E3">
        <w:rPr>
          <w:rFonts w:ascii="Arial Narrow" w:hAnsi="Arial Narrow" w:cs="Arial"/>
          <w:spacing w:val="-6"/>
          <w:sz w:val="26"/>
          <w:szCs w:val="26"/>
        </w:rPr>
        <w:t xml:space="preserve">La sentenciadora de </w:t>
      </w:r>
      <w:r w:rsidR="00324748" w:rsidRPr="00AC77E3">
        <w:rPr>
          <w:rFonts w:ascii="Arial Narrow" w:hAnsi="Arial Narrow" w:cs="Arial"/>
          <w:spacing w:val="-6"/>
          <w:sz w:val="26"/>
          <w:szCs w:val="26"/>
        </w:rPr>
        <w:t xml:space="preserve">primer grado mediante fallo del </w:t>
      </w:r>
      <w:r w:rsidR="00F9104F" w:rsidRPr="00AC77E3">
        <w:rPr>
          <w:rFonts w:ascii="Arial Narrow" w:hAnsi="Arial Narrow" w:cs="Arial"/>
          <w:spacing w:val="-6"/>
          <w:sz w:val="26"/>
          <w:szCs w:val="26"/>
        </w:rPr>
        <w:t xml:space="preserve">17 de enero de 2019, declaró improcedente la acción por falta de inmediatez, al verificar que el </w:t>
      </w:r>
      <w:r w:rsidR="00F01660" w:rsidRPr="00AC77E3">
        <w:rPr>
          <w:rFonts w:ascii="Arial Narrow" w:hAnsi="Arial Narrow" w:cs="Arial"/>
          <w:spacing w:val="-6"/>
          <w:sz w:val="26"/>
          <w:szCs w:val="26"/>
        </w:rPr>
        <w:t>a</w:t>
      </w:r>
      <w:r w:rsidRPr="00AC77E3">
        <w:rPr>
          <w:rFonts w:ascii="Arial Narrow" w:hAnsi="Arial Narrow" w:cs="Arial"/>
          <w:spacing w:val="-6"/>
          <w:sz w:val="26"/>
          <w:szCs w:val="26"/>
        </w:rPr>
        <w:t xml:space="preserve">ccionante </w:t>
      </w:r>
      <w:r w:rsidR="00F9104F" w:rsidRPr="00AC77E3">
        <w:rPr>
          <w:rFonts w:ascii="Arial Narrow" w:hAnsi="Arial Narrow" w:cs="Arial"/>
          <w:spacing w:val="-6"/>
          <w:sz w:val="26"/>
          <w:szCs w:val="26"/>
        </w:rPr>
        <w:t>s</w:t>
      </w:r>
      <w:r w:rsidR="004763C0" w:rsidRPr="00AC77E3">
        <w:rPr>
          <w:rFonts w:ascii="Arial Narrow" w:hAnsi="Arial Narrow" w:cs="Arial"/>
          <w:spacing w:val="-6"/>
          <w:sz w:val="26"/>
          <w:szCs w:val="26"/>
        </w:rPr>
        <w:t>ó</w:t>
      </w:r>
      <w:r w:rsidR="00F9104F" w:rsidRPr="00AC77E3">
        <w:rPr>
          <w:rFonts w:ascii="Arial Narrow" w:hAnsi="Arial Narrow" w:cs="Arial"/>
          <w:spacing w:val="-6"/>
          <w:sz w:val="26"/>
          <w:szCs w:val="26"/>
        </w:rPr>
        <w:t xml:space="preserve">lo un año después de recibir las órdenes para ser valorado por las especialidades, presentó derecho de petición con el fin de que </w:t>
      </w:r>
      <w:r w:rsidR="004763C0" w:rsidRPr="00AC77E3">
        <w:rPr>
          <w:rFonts w:ascii="Arial Narrow" w:hAnsi="Arial Narrow" w:cs="Arial"/>
          <w:spacing w:val="-6"/>
          <w:sz w:val="26"/>
          <w:szCs w:val="26"/>
        </w:rPr>
        <w:t xml:space="preserve">se </w:t>
      </w:r>
      <w:r w:rsidR="00F9104F" w:rsidRPr="00AC77E3">
        <w:rPr>
          <w:rFonts w:ascii="Arial Narrow" w:hAnsi="Arial Narrow" w:cs="Arial"/>
          <w:spacing w:val="-6"/>
          <w:sz w:val="26"/>
          <w:szCs w:val="26"/>
        </w:rPr>
        <w:t>le realice la calificación que determine el origen de las secuelas y enfermedades que padece, sin que medie excusa que justifique lo tardío de su actuar.</w:t>
      </w:r>
    </w:p>
    <w:p w:rsidR="00DC16D4" w:rsidRPr="00AC77E3" w:rsidRDefault="00DC16D4" w:rsidP="00AC77E3">
      <w:pPr>
        <w:pStyle w:val="Sinespaciado"/>
        <w:spacing w:line="288" w:lineRule="auto"/>
        <w:rPr>
          <w:rFonts w:ascii="Arial Narrow" w:hAnsi="Arial Narrow" w:cs="Arial"/>
          <w:sz w:val="26"/>
          <w:szCs w:val="26"/>
        </w:rPr>
      </w:pPr>
    </w:p>
    <w:p w:rsidR="00DC16D4" w:rsidRPr="00AC77E3" w:rsidRDefault="00DC16D4" w:rsidP="00AC77E3">
      <w:pPr>
        <w:spacing w:line="288" w:lineRule="auto"/>
        <w:ind w:firstLine="851"/>
        <w:jc w:val="both"/>
        <w:rPr>
          <w:rFonts w:ascii="Arial Narrow" w:hAnsi="Arial Narrow" w:cs="Arial"/>
          <w:b/>
          <w:i/>
          <w:spacing w:val="-6"/>
          <w:sz w:val="26"/>
          <w:szCs w:val="26"/>
        </w:rPr>
      </w:pPr>
      <w:r w:rsidRPr="00AC77E3">
        <w:rPr>
          <w:rFonts w:ascii="Arial Narrow" w:hAnsi="Arial Narrow" w:cs="Arial"/>
          <w:b/>
          <w:i/>
          <w:spacing w:val="-6"/>
          <w:sz w:val="26"/>
          <w:szCs w:val="26"/>
        </w:rPr>
        <w:t xml:space="preserve">4. Impugnación </w:t>
      </w:r>
    </w:p>
    <w:p w:rsidR="00F9104F" w:rsidRPr="00AC77E3" w:rsidRDefault="00F9104F" w:rsidP="00AC77E3">
      <w:pPr>
        <w:pStyle w:val="Sinespaciado"/>
        <w:spacing w:line="288" w:lineRule="auto"/>
        <w:rPr>
          <w:rFonts w:ascii="Arial Narrow" w:hAnsi="Arial Narrow" w:cs="Arial"/>
          <w:spacing w:val="-6"/>
          <w:sz w:val="26"/>
          <w:szCs w:val="26"/>
        </w:rPr>
      </w:pPr>
    </w:p>
    <w:p w:rsidR="00F9104F" w:rsidRPr="00AC77E3" w:rsidRDefault="00EA61A4" w:rsidP="00AC77E3">
      <w:pPr>
        <w:spacing w:line="288" w:lineRule="auto"/>
        <w:ind w:firstLine="708"/>
        <w:jc w:val="both"/>
        <w:rPr>
          <w:rFonts w:ascii="Arial Narrow" w:hAnsi="Arial Narrow" w:cs="Arial"/>
          <w:spacing w:val="-6"/>
          <w:sz w:val="26"/>
          <w:szCs w:val="26"/>
        </w:rPr>
      </w:pPr>
      <w:r w:rsidRPr="00AC77E3">
        <w:rPr>
          <w:rFonts w:ascii="Arial Narrow" w:hAnsi="Arial Narrow" w:cs="Arial"/>
          <w:spacing w:val="-6"/>
          <w:sz w:val="26"/>
          <w:szCs w:val="26"/>
        </w:rPr>
        <w:t>El accionante</w:t>
      </w:r>
      <w:r w:rsidR="00F9104F" w:rsidRPr="00AC77E3">
        <w:rPr>
          <w:rFonts w:ascii="Arial Narrow" w:hAnsi="Arial Narrow" w:cs="Arial"/>
          <w:spacing w:val="-6"/>
          <w:sz w:val="26"/>
          <w:szCs w:val="26"/>
        </w:rPr>
        <w:t xml:space="preserve"> impugnó </w:t>
      </w:r>
      <w:r w:rsidR="004763C0" w:rsidRPr="00AC77E3">
        <w:rPr>
          <w:rFonts w:ascii="Arial Narrow" w:hAnsi="Arial Narrow" w:cs="Arial"/>
          <w:spacing w:val="-6"/>
          <w:sz w:val="26"/>
          <w:szCs w:val="26"/>
        </w:rPr>
        <w:t xml:space="preserve">la decisión </w:t>
      </w:r>
      <w:r w:rsidR="00F9104F" w:rsidRPr="00AC77E3">
        <w:rPr>
          <w:rFonts w:ascii="Arial Narrow" w:hAnsi="Arial Narrow" w:cs="Arial"/>
          <w:spacing w:val="-6"/>
          <w:sz w:val="26"/>
          <w:szCs w:val="26"/>
        </w:rPr>
        <w:t xml:space="preserve">señalando que el problema jurídico no fue abordado de manera adecuada, </w:t>
      </w:r>
      <w:r w:rsidR="004763C0" w:rsidRPr="00AC77E3">
        <w:rPr>
          <w:rFonts w:ascii="Arial Narrow" w:hAnsi="Arial Narrow" w:cs="Arial"/>
          <w:spacing w:val="-6"/>
          <w:sz w:val="26"/>
          <w:szCs w:val="26"/>
        </w:rPr>
        <w:t>p</w:t>
      </w:r>
      <w:r w:rsidR="005325D7" w:rsidRPr="00AC77E3">
        <w:rPr>
          <w:rFonts w:ascii="Arial Narrow" w:hAnsi="Arial Narrow" w:cs="Arial"/>
          <w:spacing w:val="-6"/>
          <w:sz w:val="26"/>
          <w:szCs w:val="26"/>
        </w:rPr>
        <w:t xml:space="preserve">ues cada caso debe realizarse de manera particular y no simplemente aplicar </w:t>
      </w:r>
      <w:r w:rsidR="004763C0" w:rsidRPr="00AC77E3">
        <w:rPr>
          <w:rFonts w:ascii="Arial Narrow" w:hAnsi="Arial Narrow" w:cs="Arial"/>
          <w:spacing w:val="-6"/>
          <w:sz w:val="26"/>
          <w:szCs w:val="26"/>
        </w:rPr>
        <w:t xml:space="preserve">el </w:t>
      </w:r>
      <w:r w:rsidR="00F9104F" w:rsidRPr="00AC77E3">
        <w:rPr>
          <w:rFonts w:ascii="Arial Narrow" w:hAnsi="Arial Narrow" w:cs="Arial"/>
          <w:spacing w:val="-6"/>
          <w:sz w:val="26"/>
          <w:szCs w:val="26"/>
        </w:rPr>
        <w:t xml:space="preserve">término general </w:t>
      </w:r>
      <w:r w:rsidR="005325D7" w:rsidRPr="00AC77E3">
        <w:rPr>
          <w:rFonts w:ascii="Arial Narrow" w:hAnsi="Arial Narrow" w:cs="Arial"/>
          <w:spacing w:val="-6"/>
          <w:sz w:val="26"/>
          <w:szCs w:val="26"/>
        </w:rPr>
        <w:t xml:space="preserve">de inmediatez, como tampoco </w:t>
      </w:r>
      <w:r w:rsidR="00F9104F" w:rsidRPr="00AC77E3">
        <w:rPr>
          <w:rFonts w:ascii="Arial Narrow" w:hAnsi="Arial Narrow" w:cs="Arial"/>
          <w:spacing w:val="-6"/>
          <w:sz w:val="26"/>
          <w:szCs w:val="26"/>
        </w:rPr>
        <w:t xml:space="preserve">el hecho de que la entidad accionada jamás lo haya requerido durante el trámite de valoración y sólo haya procedido a su archivo una vez tuvo </w:t>
      </w:r>
      <w:r w:rsidR="005325D7" w:rsidRPr="00AC77E3">
        <w:rPr>
          <w:rFonts w:ascii="Arial Narrow" w:hAnsi="Arial Narrow" w:cs="Arial"/>
          <w:spacing w:val="-6"/>
          <w:sz w:val="26"/>
          <w:szCs w:val="26"/>
        </w:rPr>
        <w:t xml:space="preserve">noticia del derecho de petición. </w:t>
      </w:r>
    </w:p>
    <w:p w:rsidR="001D7065" w:rsidRDefault="001D7065" w:rsidP="00AC77E3">
      <w:pPr>
        <w:pStyle w:val="Sinespaciado"/>
        <w:spacing w:line="288" w:lineRule="auto"/>
        <w:rPr>
          <w:rFonts w:ascii="Arial Narrow" w:hAnsi="Arial Narrow" w:cs="Arial"/>
          <w:sz w:val="26"/>
          <w:szCs w:val="26"/>
        </w:rPr>
      </w:pPr>
    </w:p>
    <w:p w:rsidR="00E51648" w:rsidRPr="00AC77E3" w:rsidRDefault="00E51648" w:rsidP="00AC77E3">
      <w:pPr>
        <w:pStyle w:val="Sinespaciado"/>
        <w:spacing w:line="288" w:lineRule="auto"/>
        <w:rPr>
          <w:rFonts w:ascii="Arial Narrow" w:hAnsi="Arial Narrow" w:cs="Arial"/>
          <w:sz w:val="26"/>
          <w:szCs w:val="26"/>
        </w:rPr>
      </w:pPr>
    </w:p>
    <w:p w:rsidR="00AC77E3" w:rsidRDefault="00324748" w:rsidP="00AC77E3">
      <w:pPr>
        <w:spacing w:line="288" w:lineRule="auto"/>
        <w:ind w:firstLine="851"/>
        <w:jc w:val="center"/>
        <w:rPr>
          <w:rFonts w:ascii="Arial Narrow" w:hAnsi="Arial Narrow" w:cs="Arial"/>
          <w:b/>
          <w:bCs/>
          <w:i/>
          <w:spacing w:val="-6"/>
          <w:sz w:val="26"/>
          <w:szCs w:val="26"/>
        </w:rPr>
      </w:pPr>
      <w:r w:rsidRPr="00AC77E3">
        <w:rPr>
          <w:rFonts w:ascii="Arial Narrow" w:hAnsi="Arial Narrow" w:cs="Arial"/>
          <w:bCs/>
          <w:i/>
          <w:spacing w:val="-6"/>
          <w:sz w:val="26"/>
          <w:szCs w:val="26"/>
        </w:rPr>
        <w:t>II-</w:t>
      </w:r>
      <w:r w:rsidR="00AC77E3">
        <w:rPr>
          <w:rFonts w:ascii="Arial Narrow" w:hAnsi="Arial Narrow" w:cs="Arial"/>
          <w:b/>
          <w:bCs/>
          <w:i/>
          <w:spacing w:val="-6"/>
          <w:sz w:val="26"/>
          <w:szCs w:val="26"/>
        </w:rPr>
        <w:t xml:space="preserve"> CONSIDERACIONES</w:t>
      </w:r>
    </w:p>
    <w:p w:rsidR="00AC77E3" w:rsidRDefault="00AC77E3" w:rsidP="00AC77E3">
      <w:pPr>
        <w:spacing w:line="288" w:lineRule="auto"/>
        <w:ind w:firstLine="851"/>
        <w:jc w:val="center"/>
        <w:rPr>
          <w:rFonts w:ascii="Arial Narrow" w:hAnsi="Arial Narrow" w:cs="Arial"/>
          <w:b/>
          <w:bCs/>
          <w:i/>
          <w:spacing w:val="-6"/>
          <w:sz w:val="26"/>
          <w:szCs w:val="26"/>
        </w:rPr>
      </w:pPr>
    </w:p>
    <w:p w:rsidR="00E51648" w:rsidRPr="00AC77E3" w:rsidRDefault="00E51648" w:rsidP="00AC77E3">
      <w:pPr>
        <w:spacing w:line="288" w:lineRule="auto"/>
        <w:ind w:firstLine="851"/>
        <w:jc w:val="center"/>
        <w:rPr>
          <w:rFonts w:ascii="Arial Narrow" w:hAnsi="Arial Narrow" w:cs="Arial"/>
          <w:b/>
          <w:bCs/>
          <w:i/>
          <w:spacing w:val="-6"/>
          <w:sz w:val="26"/>
          <w:szCs w:val="26"/>
        </w:rPr>
      </w:pPr>
    </w:p>
    <w:p w:rsidR="00324748" w:rsidRPr="00AC77E3" w:rsidRDefault="00324748" w:rsidP="00AC77E3">
      <w:pPr>
        <w:spacing w:line="288" w:lineRule="auto"/>
        <w:ind w:firstLine="851"/>
        <w:jc w:val="both"/>
        <w:rPr>
          <w:rFonts w:ascii="Arial Narrow" w:hAnsi="Arial Narrow" w:cs="Arial"/>
          <w:b/>
          <w:bCs/>
          <w:i/>
          <w:spacing w:val="-6"/>
          <w:sz w:val="26"/>
          <w:szCs w:val="26"/>
        </w:rPr>
      </w:pPr>
      <w:r w:rsidRPr="00AC77E3">
        <w:rPr>
          <w:rFonts w:ascii="Arial Narrow" w:hAnsi="Arial Narrow" w:cs="Arial"/>
          <w:b/>
          <w:bCs/>
          <w:i/>
          <w:spacing w:val="-6"/>
          <w:sz w:val="26"/>
          <w:szCs w:val="26"/>
        </w:rPr>
        <w:t>1. Competencia.</w:t>
      </w:r>
    </w:p>
    <w:p w:rsidR="00324748" w:rsidRPr="00AC77E3" w:rsidRDefault="00324748" w:rsidP="00AC77E3">
      <w:pPr>
        <w:pStyle w:val="Sinespaciado"/>
        <w:spacing w:line="288" w:lineRule="auto"/>
        <w:rPr>
          <w:rFonts w:ascii="Arial Narrow" w:hAnsi="Arial Narrow" w:cs="Arial"/>
          <w:spacing w:val="-6"/>
          <w:sz w:val="26"/>
          <w:szCs w:val="26"/>
        </w:rPr>
      </w:pPr>
    </w:p>
    <w:p w:rsidR="00324748" w:rsidRPr="00AC77E3" w:rsidRDefault="00324748" w:rsidP="00AC77E3">
      <w:pPr>
        <w:spacing w:line="288" w:lineRule="auto"/>
        <w:ind w:firstLine="851"/>
        <w:jc w:val="both"/>
        <w:rPr>
          <w:rFonts w:ascii="Arial Narrow" w:hAnsi="Arial Narrow" w:cs="Arial"/>
          <w:spacing w:val="-6"/>
          <w:sz w:val="26"/>
          <w:szCs w:val="26"/>
        </w:rPr>
      </w:pPr>
      <w:r w:rsidRPr="00AC77E3">
        <w:rPr>
          <w:rFonts w:ascii="Arial Narrow" w:hAnsi="Arial Narrow" w:cs="Arial"/>
          <w:spacing w:val="-6"/>
          <w:sz w:val="26"/>
          <w:szCs w:val="26"/>
        </w:rPr>
        <w:t>Esta Colegiatura es competente para resolver la impugnación presentada por la parte accionada, en virtud de los factores funcional y territorial.</w:t>
      </w:r>
    </w:p>
    <w:p w:rsidR="00324748" w:rsidRPr="00AC77E3" w:rsidRDefault="00324748" w:rsidP="00AC77E3">
      <w:pPr>
        <w:spacing w:line="288" w:lineRule="auto"/>
        <w:ind w:firstLine="851"/>
        <w:jc w:val="both"/>
        <w:rPr>
          <w:rFonts w:ascii="Arial Narrow" w:hAnsi="Arial Narrow" w:cs="Arial"/>
          <w:spacing w:val="-6"/>
          <w:sz w:val="26"/>
          <w:szCs w:val="26"/>
        </w:rPr>
      </w:pPr>
    </w:p>
    <w:p w:rsidR="00324748" w:rsidRPr="00AC77E3" w:rsidRDefault="00324748" w:rsidP="00AC77E3">
      <w:pPr>
        <w:spacing w:line="288" w:lineRule="auto"/>
        <w:ind w:firstLine="851"/>
        <w:jc w:val="both"/>
        <w:rPr>
          <w:rFonts w:ascii="Arial Narrow" w:hAnsi="Arial Narrow" w:cs="Arial"/>
          <w:spacing w:val="-6"/>
          <w:sz w:val="26"/>
          <w:szCs w:val="26"/>
        </w:rPr>
      </w:pPr>
      <w:r w:rsidRPr="00AC77E3">
        <w:rPr>
          <w:rFonts w:ascii="Arial Narrow" w:hAnsi="Arial Narrow" w:cs="Arial"/>
          <w:b/>
          <w:i/>
          <w:spacing w:val="-6"/>
          <w:sz w:val="26"/>
          <w:szCs w:val="26"/>
        </w:rPr>
        <w:t>2. Problema Jurídico</w:t>
      </w:r>
    </w:p>
    <w:p w:rsidR="00324748" w:rsidRPr="00AC77E3" w:rsidRDefault="00324748" w:rsidP="00AC77E3">
      <w:pPr>
        <w:pStyle w:val="Sinespaciado"/>
        <w:spacing w:line="288" w:lineRule="auto"/>
        <w:rPr>
          <w:rFonts w:ascii="Arial Narrow" w:hAnsi="Arial Narrow" w:cs="Arial"/>
          <w:sz w:val="26"/>
          <w:szCs w:val="26"/>
        </w:rPr>
      </w:pPr>
    </w:p>
    <w:p w:rsidR="00324748" w:rsidRDefault="00324748" w:rsidP="00AC77E3">
      <w:pPr>
        <w:spacing w:line="288" w:lineRule="auto"/>
        <w:ind w:firstLine="851"/>
        <w:jc w:val="both"/>
        <w:rPr>
          <w:rFonts w:ascii="Arial Narrow" w:hAnsi="Arial Narrow" w:cs="Arial"/>
          <w:i/>
          <w:spacing w:val="-6"/>
          <w:sz w:val="26"/>
          <w:szCs w:val="26"/>
        </w:rPr>
      </w:pPr>
      <w:r w:rsidRPr="00AC77E3">
        <w:rPr>
          <w:rFonts w:ascii="Arial Narrow" w:hAnsi="Arial Narrow" w:cs="Arial"/>
          <w:i/>
          <w:spacing w:val="-6"/>
          <w:sz w:val="26"/>
          <w:szCs w:val="26"/>
        </w:rPr>
        <w:t xml:space="preserve">¿Hay lugar a </w:t>
      </w:r>
      <w:r w:rsidR="00F01660" w:rsidRPr="00AC77E3">
        <w:rPr>
          <w:rFonts w:ascii="Arial Narrow" w:hAnsi="Arial Narrow" w:cs="Arial"/>
          <w:i/>
          <w:spacing w:val="-6"/>
          <w:sz w:val="26"/>
          <w:szCs w:val="26"/>
        </w:rPr>
        <w:t xml:space="preserve">proteger </w:t>
      </w:r>
      <w:r w:rsidRPr="00AC77E3">
        <w:rPr>
          <w:rFonts w:ascii="Arial Narrow" w:hAnsi="Arial Narrow" w:cs="Arial"/>
          <w:i/>
          <w:spacing w:val="-6"/>
          <w:sz w:val="26"/>
          <w:szCs w:val="26"/>
        </w:rPr>
        <w:t>derecho fundamental a</w:t>
      </w:r>
      <w:r w:rsidR="00F01660" w:rsidRPr="00AC77E3">
        <w:rPr>
          <w:rFonts w:ascii="Arial Narrow" w:hAnsi="Arial Narrow" w:cs="Arial"/>
          <w:i/>
          <w:spacing w:val="-6"/>
          <w:sz w:val="26"/>
          <w:szCs w:val="26"/>
        </w:rPr>
        <w:t>lguno al accionante ante la negativa de la entidad de practicar los exámenes médicos para el cierre del proceso medico laboral de retiro definitivo</w:t>
      </w:r>
      <w:r w:rsidRPr="00AC77E3">
        <w:rPr>
          <w:rFonts w:ascii="Arial Narrow" w:hAnsi="Arial Narrow" w:cs="Arial"/>
          <w:i/>
          <w:spacing w:val="-6"/>
          <w:sz w:val="26"/>
          <w:szCs w:val="26"/>
        </w:rPr>
        <w:t>?</w:t>
      </w:r>
    </w:p>
    <w:p w:rsidR="005352AB" w:rsidRPr="00AC77E3" w:rsidRDefault="005352AB" w:rsidP="00AC77E3">
      <w:pPr>
        <w:spacing w:line="288" w:lineRule="auto"/>
        <w:ind w:firstLine="851"/>
        <w:jc w:val="both"/>
        <w:rPr>
          <w:rFonts w:ascii="Arial Narrow" w:hAnsi="Arial Narrow" w:cs="Arial"/>
          <w:i/>
          <w:spacing w:val="-6"/>
          <w:sz w:val="26"/>
          <w:szCs w:val="26"/>
        </w:rPr>
      </w:pPr>
    </w:p>
    <w:p w:rsidR="00324748" w:rsidRPr="00AC77E3" w:rsidRDefault="00324748" w:rsidP="00AC77E3">
      <w:pPr>
        <w:spacing w:line="288" w:lineRule="auto"/>
        <w:ind w:firstLine="851"/>
        <w:jc w:val="both"/>
        <w:rPr>
          <w:rFonts w:ascii="Arial Narrow" w:hAnsi="Arial Narrow" w:cs="Arial"/>
          <w:b/>
          <w:i/>
          <w:spacing w:val="-6"/>
          <w:sz w:val="26"/>
          <w:szCs w:val="26"/>
        </w:rPr>
      </w:pPr>
      <w:r w:rsidRPr="00AC77E3">
        <w:rPr>
          <w:rFonts w:ascii="Arial Narrow" w:hAnsi="Arial Narrow" w:cs="Arial"/>
          <w:b/>
          <w:i/>
          <w:spacing w:val="-6"/>
          <w:sz w:val="26"/>
          <w:szCs w:val="26"/>
        </w:rPr>
        <w:t>3. Desarrollo de la problemática planteada</w:t>
      </w:r>
    </w:p>
    <w:p w:rsidR="00324748" w:rsidRPr="00AC77E3" w:rsidRDefault="00324748" w:rsidP="00AC77E3">
      <w:pPr>
        <w:pStyle w:val="Sinespaciado"/>
        <w:spacing w:line="288" w:lineRule="auto"/>
        <w:rPr>
          <w:rFonts w:ascii="Arial Narrow" w:hAnsi="Arial Narrow" w:cs="Arial"/>
          <w:sz w:val="26"/>
          <w:szCs w:val="26"/>
        </w:rPr>
      </w:pPr>
    </w:p>
    <w:p w:rsidR="00B17C57" w:rsidRPr="00AC77E3" w:rsidRDefault="00B17C57" w:rsidP="00AC77E3">
      <w:pPr>
        <w:spacing w:line="288" w:lineRule="auto"/>
        <w:ind w:firstLine="851"/>
        <w:jc w:val="both"/>
        <w:rPr>
          <w:rFonts w:ascii="Arial Narrow" w:hAnsi="Arial Narrow" w:cs="Arial"/>
          <w:iCs/>
          <w:spacing w:val="-6"/>
          <w:sz w:val="26"/>
          <w:szCs w:val="26"/>
        </w:rPr>
      </w:pPr>
      <w:r w:rsidRPr="00AC77E3">
        <w:rPr>
          <w:rFonts w:ascii="Arial Narrow" w:hAnsi="Arial Narrow" w:cs="Arial"/>
          <w:iCs/>
          <w:spacing w:val="-6"/>
          <w:sz w:val="26"/>
          <w:szCs w:val="26"/>
        </w:rPr>
        <w:t>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w:t>
      </w:r>
    </w:p>
    <w:p w:rsidR="008E21DD" w:rsidRPr="00AC77E3" w:rsidRDefault="008E21DD" w:rsidP="00AC77E3">
      <w:pPr>
        <w:pStyle w:val="Sinespaciado"/>
        <w:spacing w:line="288" w:lineRule="auto"/>
        <w:rPr>
          <w:rFonts w:ascii="Arial Narrow" w:hAnsi="Arial Narrow" w:cs="Arial"/>
          <w:spacing w:val="-6"/>
          <w:sz w:val="26"/>
          <w:szCs w:val="26"/>
        </w:rPr>
      </w:pPr>
    </w:p>
    <w:p w:rsidR="008E21DD" w:rsidRDefault="008E21DD" w:rsidP="00AC77E3">
      <w:pPr>
        <w:pStyle w:val="Sinespaciado"/>
        <w:spacing w:line="288" w:lineRule="auto"/>
        <w:ind w:firstLine="708"/>
        <w:jc w:val="both"/>
        <w:rPr>
          <w:rFonts w:ascii="Arial Narrow" w:hAnsi="Arial Narrow" w:cs="Arial"/>
          <w:spacing w:val="-6"/>
          <w:sz w:val="26"/>
          <w:szCs w:val="26"/>
          <w:lang w:val="es-CO"/>
        </w:rPr>
      </w:pPr>
      <w:r w:rsidRPr="00AC77E3">
        <w:rPr>
          <w:rFonts w:ascii="Arial Narrow" w:hAnsi="Arial Narrow" w:cs="Arial"/>
          <w:spacing w:val="-6"/>
          <w:sz w:val="26"/>
          <w:szCs w:val="26"/>
          <w:lang w:val="es-CO"/>
        </w:rPr>
        <w:t xml:space="preserve">En relación con el derecho fundamental al debido proceso, el artículo 29 de la Constitución Política, dispone que este </w:t>
      </w:r>
      <w:r w:rsidRPr="00AC77E3">
        <w:rPr>
          <w:rFonts w:ascii="Arial Narrow" w:hAnsi="Arial Narrow" w:cs="Arial"/>
          <w:i/>
          <w:iCs/>
          <w:spacing w:val="-6"/>
          <w:sz w:val="26"/>
          <w:szCs w:val="26"/>
          <w:lang w:val="es-CO"/>
        </w:rPr>
        <w:t xml:space="preserve">"se aplicará a toda clase de actuaciones judiciales y administrativas", </w:t>
      </w:r>
      <w:r w:rsidRPr="00AC77E3">
        <w:rPr>
          <w:rFonts w:ascii="Arial Narrow" w:hAnsi="Arial Narrow" w:cs="Arial"/>
          <w:iCs/>
          <w:spacing w:val="-6"/>
          <w:sz w:val="26"/>
          <w:szCs w:val="26"/>
          <w:lang w:val="es-CO"/>
        </w:rPr>
        <w:t xml:space="preserve">de suerte que, </w:t>
      </w:r>
      <w:r w:rsidRPr="00AC77E3">
        <w:rPr>
          <w:rFonts w:ascii="Arial Narrow" w:hAnsi="Arial Narrow" w:cs="Arial"/>
          <w:spacing w:val="-6"/>
          <w:sz w:val="26"/>
          <w:szCs w:val="26"/>
          <w:lang w:val="es-CO"/>
        </w:rPr>
        <w:t>tanto las autoridades judiciales como las administrativas, deben actuar respetando y garantizando el ejercicio del derecho de defensa, dentro de los procedimientos diseñados por el legislador.</w:t>
      </w:r>
    </w:p>
    <w:p w:rsidR="00E51648" w:rsidRPr="00AC77E3" w:rsidRDefault="00E51648" w:rsidP="00AC77E3">
      <w:pPr>
        <w:pStyle w:val="Sinespaciado"/>
        <w:spacing w:line="288" w:lineRule="auto"/>
        <w:ind w:firstLine="708"/>
        <w:jc w:val="both"/>
        <w:rPr>
          <w:rFonts w:ascii="Arial Narrow" w:hAnsi="Arial Narrow" w:cs="Arial"/>
          <w:b/>
          <w:iCs/>
          <w:spacing w:val="-6"/>
          <w:sz w:val="26"/>
          <w:szCs w:val="26"/>
        </w:rPr>
      </w:pPr>
    </w:p>
    <w:p w:rsidR="008E21DD" w:rsidRDefault="008E21DD" w:rsidP="00E51648">
      <w:pPr>
        <w:spacing w:line="288" w:lineRule="auto"/>
        <w:ind w:firstLine="851"/>
        <w:jc w:val="both"/>
        <w:rPr>
          <w:rFonts w:ascii="Arial Narrow" w:hAnsi="Arial Narrow" w:cs="Arial"/>
          <w:iCs/>
          <w:spacing w:val="-6"/>
          <w:sz w:val="26"/>
          <w:szCs w:val="26"/>
        </w:rPr>
      </w:pPr>
      <w:r w:rsidRPr="00E51648">
        <w:rPr>
          <w:rFonts w:ascii="Arial Narrow" w:hAnsi="Arial Narrow" w:cs="Arial"/>
          <w:iCs/>
          <w:spacing w:val="-6"/>
          <w:sz w:val="26"/>
          <w:szCs w:val="26"/>
        </w:rPr>
        <w:t>En relación con el debido proceso administrativo, la Jurisprudencia Constitucional ha precisado que es un derecho que tiene rango fundamental, ya que a través de él se busca que toda actuación administrativa se someta a las normas y a la jurisprudencia que regula la aplicación de los principios constitucionales. Así, en la Sentencia T-023 de 2018, esta Corporación sostuvo:</w:t>
      </w:r>
    </w:p>
    <w:p w:rsidR="00E51648" w:rsidRPr="00E51648" w:rsidRDefault="00E51648" w:rsidP="00E51648">
      <w:pPr>
        <w:spacing w:line="288" w:lineRule="auto"/>
        <w:ind w:firstLine="851"/>
        <w:jc w:val="both"/>
        <w:rPr>
          <w:rFonts w:ascii="Arial Narrow" w:hAnsi="Arial Narrow" w:cs="Arial"/>
          <w:iCs/>
          <w:spacing w:val="-6"/>
          <w:sz w:val="26"/>
          <w:szCs w:val="26"/>
        </w:rPr>
      </w:pPr>
    </w:p>
    <w:p w:rsidR="008E21DD" w:rsidRPr="00E51648" w:rsidRDefault="008E21DD" w:rsidP="00E51648">
      <w:pPr>
        <w:pStyle w:val="Sinespaciado"/>
        <w:ind w:left="426" w:right="420"/>
        <w:jc w:val="both"/>
        <w:rPr>
          <w:rFonts w:ascii="Arial Narrow" w:hAnsi="Arial Narrow" w:cs="Arial"/>
          <w:i/>
          <w:spacing w:val="-6"/>
          <w:sz w:val="24"/>
          <w:szCs w:val="26"/>
        </w:rPr>
      </w:pPr>
      <w:r w:rsidRPr="00E51648">
        <w:rPr>
          <w:rFonts w:ascii="Arial Narrow" w:hAnsi="Arial Narrow" w:cs="Arial"/>
          <w:i/>
          <w:spacing w:val="-6"/>
          <w:sz w:val="24"/>
          <w:szCs w:val="26"/>
        </w:rPr>
        <w:t>“En efecto, esta Corporación ha sostenido que el derecho al debido proceso administrativo se entiende vulnerado cuando las autoridades públicas, en ejercicio de la función administrativa, no siguen estrictamente los actos y procedimientos establecidos en la ley para la adopción de sus decisiones y, por esa vía, desconocen las garantías reconocidas a los administrados”.</w:t>
      </w:r>
    </w:p>
    <w:p w:rsidR="00E51648" w:rsidRPr="00E51648" w:rsidRDefault="00E51648" w:rsidP="00E51648">
      <w:pPr>
        <w:pStyle w:val="Sinespaciado"/>
        <w:spacing w:line="288" w:lineRule="auto"/>
        <w:ind w:firstLine="708"/>
        <w:jc w:val="both"/>
        <w:rPr>
          <w:rFonts w:ascii="Arial Narrow" w:hAnsi="Arial Narrow" w:cs="Arial"/>
          <w:b/>
          <w:iCs/>
          <w:spacing w:val="-6"/>
          <w:sz w:val="26"/>
          <w:szCs w:val="26"/>
        </w:rPr>
      </w:pPr>
    </w:p>
    <w:p w:rsidR="008E21DD" w:rsidRPr="00AC77E3" w:rsidRDefault="008E21DD" w:rsidP="00AC77E3">
      <w:pPr>
        <w:pStyle w:val="Sinespaciado"/>
        <w:spacing w:line="288" w:lineRule="auto"/>
        <w:jc w:val="both"/>
        <w:rPr>
          <w:rFonts w:ascii="Arial Narrow" w:hAnsi="Arial Narrow" w:cs="Arial"/>
          <w:spacing w:val="-6"/>
          <w:sz w:val="26"/>
          <w:szCs w:val="26"/>
        </w:rPr>
      </w:pPr>
      <w:r w:rsidRPr="00AC77E3">
        <w:rPr>
          <w:rFonts w:ascii="Arial Narrow" w:hAnsi="Arial Narrow" w:cs="Arial"/>
          <w:sz w:val="26"/>
          <w:szCs w:val="26"/>
        </w:rPr>
        <w:tab/>
      </w:r>
      <w:r w:rsidRPr="00AC77E3">
        <w:rPr>
          <w:rFonts w:ascii="Arial Narrow" w:hAnsi="Arial Narrow" w:cs="Arial"/>
          <w:spacing w:val="-6"/>
          <w:sz w:val="26"/>
          <w:szCs w:val="26"/>
        </w:rPr>
        <w:t xml:space="preserve">Esto indica que, desde el punto de vista formal, el debido proceso es la sumatoria de actos </w:t>
      </w:r>
      <w:proofErr w:type="spellStart"/>
      <w:r w:rsidRPr="00AC77E3">
        <w:rPr>
          <w:rFonts w:ascii="Arial Narrow" w:hAnsi="Arial Narrow" w:cs="Arial"/>
          <w:spacing w:val="-6"/>
          <w:sz w:val="26"/>
          <w:szCs w:val="26"/>
        </w:rPr>
        <w:t>preclusivos</w:t>
      </w:r>
      <w:proofErr w:type="spellEnd"/>
      <w:r w:rsidRPr="00AC77E3">
        <w:rPr>
          <w:rFonts w:ascii="Arial Narrow" w:hAnsi="Arial Narrow" w:cs="Arial"/>
          <w:spacing w:val="-6"/>
          <w:sz w:val="26"/>
          <w:szCs w:val="26"/>
        </w:rPr>
        <w:t xml:space="preserve"> y coordinados, cumplidos por el funcionario competente en la oportunidad y lugar debidos, con las formalidades legales.</w:t>
      </w:r>
    </w:p>
    <w:p w:rsidR="00324748" w:rsidRPr="00AC77E3" w:rsidRDefault="00324748" w:rsidP="00AC77E3">
      <w:pPr>
        <w:pStyle w:val="Sinespaciado"/>
        <w:spacing w:line="288" w:lineRule="auto"/>
        <w:rPr>
          <w:rFonts w:ascii="Arial Narrow" w:hAnsi="Arial Narrow" w:cs="Arial"/>
          <w:spacing w:val="-6"/>
          <w:sz w:val="26"/>
          <w:szCs w:val="26"/>
          <w:bdr w:val="none" w:sz="0" w:space="0" w:color="auto" w:frame="1"/>
        </w:rPr>
      </w:pPr>
    </w:p>
    <w:p w:rsidR="00324748" w:rsidRPr="00AC77E3" w:rsidRDefault="00324748" w:rsidP="00AC77E3">
      <w:pPr>
        <w:tabs>
          <w:tab w:val="left" w:pos="-720"/>
        </w:tabs>
        <w:suppressAutoHyphens/>
        <w:spacing w:line="288" w:lineRule="auto"/>
        <w:ind w:right="-7" w:firstLine="709"/>
        <w:jc w:val="both"/>
        <w:rPr>
          <w:rFonts w:ascii="Arial Narrow" w:hAnsi="Arial Narrow" w:cs="Arial"/>
          <w:b/>
          <w:spacing w:val="-6"/>
          <w:sz w:val="26"/>
          <w:szCs w:val="26"/>
        </w:rPr>
      </w:pPr>
      <w:r w:rsidRPr="00AC77E3">
        <w:rPr>
          <w:rFonts w:ascii="Arial Narrow" w:hAnsi="Arial Narrow" w:cs="Arial"/>
          <w:b/>
          <w:spacing w:val="-6"/>
          <w:sz w:val="26"/>
          <w:szCs w:val="26"/>
        </w:rPr>
        <w:t>3.</w:t>
      </w:r>
      <w:r w:rsidR="00DC16D4" w:rsidRPr="00AC77E3">
        <w:rPr>
          <w:rFonts w:ascii="Arial Narrow" w:hAnsi="Arial Narrow" w:cs="Arial"/>
          <w:b/>
          <w:spacing w:val="-6"/>
          <w:sz w:val="26"/>
          <w:szCs w:val="26"/>
        </w:rPr>
        <w:t>1</w:t>
      </w:r>
      <w:r w:rsidRPr="00AC77E3">
        <w:rPr>
          <w:rFonts w:ascii="Arial Narrow" w:hAnsi="Arial Narrow" w:cs="Arial"/>
          <w:b/>
          <w:spacing w:val="-6"/>
          <w:sz w:val="26"/>
          <w:szCs w:val="26"/>
        </w:rPr>
        <w:t xml:space="preserve"> Caso concreto </w:t>
      </w:r>
    </w:p>
    <w:p w:rsidR="00324748" w:rsidRPr="00AC77E3" w:rsidRDefault="00324748" w:rsidP="00AC77E3">
      <w:pPr>
        <w:pStyle w:val="Sinespaciado"/>
        <w:spacing w:line="288" w:lineRule="auto"/>
        <w:rPr>
          <w:rFonts w:ascii="Arial Narrow" w:hAnsi="Arial Narrow" w:cs="Arial"/>
          <w:spacing w:val="-6"/>
          <w:sz w:val="26"/>
          <w:szCs w:val="26"/>
        </w:rPr>
      </w:pPr>
    </w:p>
    <w:p w:rsidR="00DC16D4" w:rsidRPr="00AC77E3" w:rsidRDefault="00693495" w:rsidP="00AC77E3">
      <w:pPr>
        <w:spacing w:line="288" w:lineRule="auto"/>
        <w:ind w:firstLine="708"/>
        <w:jc w:val="both"/>
        <w:rPr>
          <w:rFonts w:ascii="Arial Narrow" w:hAnsi="Arial Narrow" w:cs="Arial"/>
          <w:spacing w:val="-6"/>
          <w:sz w:val="26"/>
          <w:szCs w:val="26"/>
        </w:rPr>
      </w:pPr>
      <w:r w:rsidRPr="00AC77E3">
        <w:rPr>
          <w:rFonts w:ascii="Arial Narrow" w:hAnsi="Arial Narrow" w:cs="Arial"/>
          <w:spacing w:val="-6"/>
          <w:sz w:val="26"/>
          <w:szCs w:val="26"/>
        </w:rPr>
        <w:t>En e</w:t>
      </w:r>
      <w:r w:rsidR="00324748" w:rsidRPr="00AC77E3">
        <w:rPr>
          <w:rFonts w:ascii="Arial Narrow" w:hAnsi="Arial Narrow" w:cs="Arial"/>
          <w:spacing w:val="-6"/>
          <w:sz w:val="26"/>
          <w:szCs w:val="26"/>
        </w:rPr>
        <w:t xml:space="preserve">l caso puntual, </w:t>
      </w:r>
      <w:r w:rsidRPr="00AC77E3">
        <w:rPr>
          <w:rFonts w:ascii="Arial Narrow" w:hAnsi="Arial Narrow" w:cs="Arial"/>
          <w:spacing w:val="-6"/>
          <w:sz w:val="26"/>
          <w:szCs w:val="26"/>
        </w:rPr>
        <w:t xml:space="preserve">el actor solicita que se </w:t>
      </w:r>
      <w:r w:rsidR="00DC16D4" w:rsidRPr="00AC77E3">
        <w:rPr>
          <w:rFonts w:ascii="Arial Narrow" w:hAnsi="Arial Narrow" w:cs="Arial"/>
          <w:spacing w:val="-6"/>
          <w:sz w:val="26"/>
          <w:szCs w:val="26"/>
        </w:rPr>
        <w:t xml:space="preserve">le </w:t>
      </w:r>
      <w:r w:rsidRPr="00AC77E3">
        <w:rPr>
          <w:rFonts w:ascii="Arial Narrow" w:hAnsi="Arial Narrow" w:cs="Arial"/>
          <w:spacing w:val="-6"/>
          <w:sz w:val="26"/>
          <w:szCs w:val="26"/>
        </w:rPr>
        <w:t xml:space="preserve">practiquen los exámenes </w:t>
      </w:r>
      <w:r w:rsidR="00DC16D4" w:rsidRPr="00AC77E3">
        <w:rPr>
          <w:rFonts w:ascii="Arial Narrow" w:hAnsi="Arial Narrow" w:cs="Arial"/>
          <w:spacing w:val="-6"/>
          <w:sz w:val="26"/>
          <w:szCs w:val="26"/>
        </w:rPr>
        <w:t xml:space="preserve">médicos de retiro, </w:t>
      </w:r>
      <w:r w:rsidRPr="00AC77E3">
        <w:rPr>
          <w:rFonts w:ascii="Arial Narrow" w:hAnsi="Arial Narrow" w:cs="Arial"/>
          <w:spacing w:val="-6"/>
          <w:sz w:val="26"/>
          <w:szCs w:val="26"/>
        </w:rPr>
        <w:t>con el fin de que sea evalua</w:t>
      </w:r>
      <w:r w:rsidR="008F69FD" w:rsidRPr="00AC77E3">
        <w:rPr>
          <w:rFonts w:ascii="Arial Narrow" w:hAnsi="Arial Narrow" w:cs="Arial"/>
          <w:spacing w:val="-6"/>
          <w:sz w:val="26"/>
          <w:szCs w:val="26"/>
        </w:rPr>
        <w:t xml:space="preserve">da su condición de salud actual, </w:t>
      </w:r>
      <w:r w:rsidR="00102C64" w:rsidRPr="00AC77E3">
        <w:rPr>
          <w:rFonts w:ascii="Arial Narrow" w:hAnsi="Arial Narrow" w:cs="Arial"/>
          <w:spacing w:val="-6"/>
          <w:sz w:val="26"/>
          <w:szCs w:val="26"/>
        </w:rPr>
        <w:t xml:space="preserve">pues aduce que se ha visto </w:t>
      </w:r>
      <w:r w:rsidRPr="00AC77E3">
        <w:rPr>
          <w:rFonts w:ascii="Arial Narrow" w:hAnsi="Arial Narrow" w:cs="Arial"/>
          <w:spacing w:val="-6"/>
          <w:sz w:val="26"/>
          <w:szCs w:val="26"/>
        </w:rPr>
        <w:t xml:space="preserve">deteriorada </w:t>
      </w:r>
      <w:r w:rsidR="00DC16D4" w:rsidRPr="00AC77E3">
        <w:rPr>
          <w:rFonts w:ascii="Arial Narrow" w:hAnsi="Arial Narrow" w:cs="Arial"/>
          <w:spacing w:val="-6"/>
          <w:sz w:val="26"/>
          <w:szCs w:val="26"/>
        </w:rPr>
        <w:t xml:space="preserve">en forma notable </w:t>
      </w:r>
      <w:r w:rsidRPr="00AC77E3">
        <w:rPr>
          <w:rFonts w:ascii="Arial Narrow" w:hAnsi="Arial Narrow" w:cs="Arial"/>
          <w:spacing w:val="-6"/>
          <w:sz w:val="26"/>
          <w:szCs w:val="26"/>
        </w:rPr>
        <w:t xml:space="preserve">como consecuencia de los percances sufridos </w:t>
      </w:r>
      <w:r w:rsidR="008F69FD" w:rsidRPr="00AC77E3">
        <w:rPr>
          <w:rFonts w:ascii="Arial Narrow" w:hAnsi="Arial Narrow" w:cs="Arial"/>
          <w:spacing w:val="-6"/>
          <w:sz w:val="26"/>
          <w:szCs w:val="26"/>
        </w:rPr>
        <w:t>durante</w:t>
      </w:r>
      <w:r w:rsidR="00102C64" w:rsidRPr="00AC77E3">
        <w:rPr>
          <w:rFonts w:ascii="Arial Narrow" w:hAnsi="Arial Narrow" w:cs="Arial"/>
          <w:spacing w:val="-6"/>
          <w:sz w:val="26"/>
          <w:szCs w:val="26"/>
        </w:rPr>
        <w:t xml:space="preserve"> el tiempo en que prestó el</w:t>
      </w:r>
      <w:r w:rsidRPr="00AC77E3">
        <w:rPr>
          <w:rFonts w:ascii="Arial Narrow" w:hAnsi="Arial Narrow" w:cs="Arial"/>
          <w:spacing w:val="-6"/>
          <w:sz w:val="26"/>
          <w:szCs w:val="26"/>
        </w:rPr>
        <w:t xml:space="preserve"> servicio</w:t>
      </w:r>
      <w:r w:rsidR="00102C64" w:rsidRPr="00AC77E3">
        <w:rPr>
          <w:rFonts w:ascii="Arial Narrow" w:hAnsi="Arial Narrow" w:cs="Arial"/>
          <w:spacing w:val="-6"/>
          <w:sz w:val="26"/>
          <w:szCs w:val="26"/>
        </w:rPr>
        <w:t xml:space="preserve"> en el Cuerpo de la Policía Nacional. </w:t>
      </w:r>
    </w:p>
    <w:p w:rsidR="00DC16D4" w:rsidRPr="00AC77E3" w:rsidRDefault="00DC16D4" w:rsidP="00AC77E3">
      <w:pPr>
        <w:pStyle w:val="Sinespaciado"/>
        <w:spacing w:line="288" w:lineRule="auto"/>
        <w:rPr>
          <w:rFonts w:ascii="Arial Narrow" w:hAnsi="Arial Narrow" w:cs="Arial"/>
          <w:sz w:val="26"/>
          <w:szCs w:val="26"/>
        </w:rPr>
      </w:pPr>
    </w:p>
    <w:p w:rsidR="00102C64" w:rsidRPr="00AC77E3" w:rsidRDefault="00102C64" w:rsidP="00AC77E3">
      <w:pPr>
        <w:spacing w:line="288" w:lineRule="auto"/>
        <w:ind w:firstLine="708"/>
        <w:jc w:val="both"/>
        <w:rPr>
          <w:rFonts w:ascii="Arial Narrow" w:hAnsi="Arial Narrow" w:cs="Arial"/>
          <w:spacing w:val="-6"/>
          <w:sz w:val="26"/>
          <w:szCs w:val="26"/>
        </w:rPr>
      </w:pPr>
      <w:r w:rsidRPr="00AC77E3">
        <w:rPr>
          <w:rFonts w:ascii="Arial Narrow" w:hAnsi="Arial Narrow" w:cs="Arial"/>
          <w:spacing w:val="-6"/>
          <w:sz w:val="26"/>
          <w:szCs w:val="26"/>
        </w:rPr>
        <w:t>Por su parte, la entidad accionada aduce que el accionante no llevó a cabo gesti</w:t>
      </w:r>
      <w:r w:rsidR="002510CC" w:rsidRPr="00AC77E3">
        <w:rPr>
          <w:rFonts w:ascii="Arial Narrow" w:hAnsi="Arial Narrow" w:cs="Arial"/>
          <w:spacing w:val="-6"/>
          <w:sz w:val="26"/>
          <w:szCs w:val="26"/>
        </w:rPr>
        <w:t xml:space="preserve">ón alguna para obtener los servicios requeridos por el médico tratante, por lo que al tenor de lo dispuesto en el Decreto 094 de 1989 y 1796 de 2000, su proceso médico laboral de retiro fue objeto de archivo definitivo, debiéndose entender que el actor renunció a los derechos o asignaciones que pretendía defender. </w:t>
      </w:r>
    </w:p>
    <w:p w:rsidR="00405206" w:rsidRPr="00AC77E3" w:rsidRDefault="00405206" w:rsidP="00AC77E3">
      <w:pPr>
        <w:pStyle w:val="Sinespaciado"/>
        <w:spacing w:line="288" w:lineRule="auto"/>
        <w:rPr>
          <w:rFonts w:ascii="Arial Narrow" w:hAnsi="Arial Narrow" w:cs="Arial"/>
          <w:sz w:val="26"/>
          <w:szCs w:val="26"/>
        </w:rPr>
      </w:pPr>
    </w:p>
    <w:p w:rsidR="007B12E3" w:rsidRPr="00AC77E3" w:rsidRDefault="008F31EF" w:rsidP="00AC77E3">
      <w:pPr>
        <w:spacing w:line="288" w:lineRule="auto"/>
        <w:ind w:firstLine="708"/>
        <w:jc w:val="both"/>
        <w:rPr>
          <w:rFonts w:ascii="Arial Narrow" w:hAnsi="Arial Narrow" w:cs="Arial"/>
          <w:spacing w:val="-6"/>
          <w:sz w:val="26"/>
          <w:szCs w:val="26"/>
        </w:rPr>
      </w:pPr>
      <w:r w:rsidRPr="00AC77E3">
        <w:rPr>
          <w:rFonts w:ascii="Arial Narrow" w:hAnsi="Arial Narrow" w:cs="Arial"/>
          <w:spacing w:val="-6"/>
          <w:sz w:val="26"/>
          <w:szCs w:val="26"/>
        </w:rPr>
        <w:t xml:space="preserve">Para resolver, se tiene que el </w:t>
      </w:r>
      <w:r w:rsidR="007A2FA9" w:rsidRPr="00AC77E3">
        <w:rPr>
          <w:rFonts w:ascii="Arial Narrow" w:hAnsi="Arial Narrow" w:cs="Arial"/>
          <w:spacing w:val="-6"/>
          <w:sz w:val="26"/>
          <w:szCs w:val="26"/>
        </w:rPr>
        <w:t>mentado artículo 8 del</w:t>
      </w:r>
      <w:r w:rsidR="007B12E3" w:rsidRPr="00AC77E3">
        <w:rPr>
          <w:rFonts w:ascii="Arial Narrow" w:hAnsi="Arial Narrow" w:cs="Arial"/>
          <w:spacing w:val="-6"/>
          <w:sz w:val="26"/>
          <w:szCs w:val="26"/>
        </w:rPr>
        <w:t xml:space="preserve"> Decreto 1796 de 2000</w:t>
      </w:r>
      <w:r w:rsidR="007B12E3" w:rsidRPr="00AC77E3">
        <w:rPr>
          <w:rStyle w:val="Refdenotaalpie"/>
          <w:rFonts w:ascii="Arial Narrow" w:hAnsi="Arial Narrow" w:cs="Arial"/>
          <w:spacing w:val="-6"/>
          <w:sz w:val="26"/>
          <w:szCs w:val="26"/>
        </w:rPr>
        <w:footnoteReference w:id="1"/>
      </w:r>
      <w:r w:rsidR="007B12E3" w:rsidRPr="00AC77E3">
        <w:rPr>
          <w:rFonts w:ascii="Arial Narrow" w:hAnsi="Arial Narrow" w:cs="Arial"/>
          <w:spacing w:val="-6"/>
          <w:sz w:val="26"/>
          <w:szCs w:val="26"/>
        </w:rPr>
        <w:t xml:space="preserve">, </w:t>
      </w:r>
      <w:r w:rsidR="007A2FA9" w:rsidRPr="00AC77E3">
        <w:rPr>
          <w:rFonts w:ascii="Arial Narrow" w:hAnsi="Arial Narrow" w:cs="Arial"/>
          <w:spacing w:val="-6"/>
          <w:sz w:val="26"/>
          <w:szCs w:val="26"/>
        </w:rPr>
        <w:t>prevé que el examen para retiro</w:t>
      </w:r>
      <w:r w:rsidR="006B5590" w:rsidRPr="00AC77E3">
        <w:rPr>
          <w:rFonts w:ascii="Arial Narrow" w:hAnsi="Arial Narrow" w:cs="Arial"/>
          <w:spacing w:val="-6"/>
          <w:sz w:val="26"/>
          <w:szCs w:val="26"/>
        </w:rPr>
        <w:t xml:space="preserve"> del servicio</w:t>
      </w:r>
      <w:r w:rsidR="008D61D2" w:rsidRPr="00AC77E3">
        <w:rPr>
          <w:rFonts w:ascii="Arial Narrow" w:hAnsi="Arial Narrow" w:cs="Arial"/>
          <w:spacing w:val="-6"/>
          <w:sz w:val="26"/>
          <w:szCs w:val="26"/>
        </w:rPr>
        <w:t xml:space="preserve">, </w:t>
      </w:r>
      <w:r w:rsidR="007A2FA9" w:rsidRPr="00AC77E3">
        <w:rPr>
          <w:rFonts w:ascii="Arial Narrow" w:hAnsi="Arial Narrow" w:cs="Arial"/>
          <w:spacing w:val="-6"/>
          <w:sz w:val="26"/>
          <w:szCs w:val="26"/>
        </w:rPr>
        <w:t>tiene carácter definitivo para todos los efectos legales, y</w:t>
      </w:r>
      <w:r w:rsidR="006B5590" w:rsidRPr="00AC77E3">
        <w:rPr>
          <w:rFonts w:ascii="Arial Narrow" w:hAnsi="Arial Narrow" w:cs="Arial"/>
          <w:spacing w:val="-6"/>
          <w:sz w:val="26"/>
          <w:szCs w:val="26"/>
        </w:rPr>
        <w:t xml:space="preserve"> </w:t>
      </w:r>
      <w:r w:rsidRPr="00AC77E3">
        <w:rPr>
          <w:rFonts w:ascii="Arial Narrow" w:hAnsi="Arial Narrow" w:cs="Arial"/>
          <w:spacing w:val="-6"/>
          <w:sz w:val="26"/>
          <w:szCs w:val="26"/>
        </w:rPr>
        <w:t xml:space="preserve">que </w:t>
      </w:r>
      <w:r w:rsidR="006B5590" w:rsidRPr="00AC77E3">
        <w:rPr>
          <w:rFonts w:ascii="Arial Narrow" w:hAnsi="Arial Narrow" w:cs="Arial"/>
          <w:spacing w:val="-6"/>
          <w:sz w:val="26"/>
          <w:szCs w:val="26"/>
        </w:rPr>
        <w:t xml:space="preserve">su realización tiene el carácter </w:t>
      </w:r>
      <w:r w:rsidRPr="00AC77E3">
        <w:rPr>
          <w:rFonts w:ascii="Arial Narrow" w:hAnsi="Arial Narrow" w:cs="Arial"/>
          <w:spacing w:val="-6"/>
          <w:sz w:val="26"/>
          <w:szCs w:val="26"/>
        </w:rPr>
        <w:t xml:space="preserve">de </w:t>
      </w:r>
      <w:r w:rsidR="006B5590" w:rsidRPr="00AC77E3">
        <w:rPr>
          <w:rFonts w:ascii="Arial Narrow" w:hAnsi="Arial Narrow" w:cs="Arial"/>
          <w:spacing w:val="-6"/>
          <w:sz w:val="26"/>
          <w:szCs w:val="26"/>
        </w:rPr>
        <w:t xml:space="preserve">obligatorio en todos los casos. </w:t>
      </w:r>
      <w:r w:rsidR="007A2FA9" w:rsidRPr="00AC77E3">
        <w:rPr>
          <w:rFonts w:ascii="Arial Narrow" w:hAnsi="Arial Narrow" w:cs="Arial"/>
          <w:spacing w:val="-6"/>
          <w:sz w:val="26"/>
          <w:szCs w:val="26"/>
        </w:rPr>
        <w:t xml:space="preserve"> </w:t>
      </w:r>
    </w:p>
    <w:p w:rsidR="00F24468" w:rsidRPr="00AC77E3" w:rsidRDefault="00F24468" w:rsidP="00AC77E3">
      <w:pPr>
        <w:pStyle w:val="Sinespaciado"/>
        <w:spacing w:line="288" w:lineRule="auto"/>
        <w:rPr>
          <w:rFonts w:ascii="Arial Narrow" w:hAnsi="Arial Narrow" w:cs="Arial"/>
          <w:spacing w:val="-6"/>
          <w:sz w:val="26"/>
          <w:szCs w:val="26"/>
        </w:rPr>
      </w:pPr>
    </w:p>
    <w:p w:rsidR="00F24468" w:rsidRPr="00AC77E3" w:rsidRDefault="00F24468" w:rsidP="00AC77E3">
      <w:pPr>
        <w:pStyle w:val="Textoindependiente"/>
        <w:spacing w:line="288" w:lineRule="auto"/>
        <w:ind w:firstLine="708"/>
        <w:rPr>
          <w:rFonts w:ascii="Arial Narrow" w:hAnsi="Arial Narrow" w:cs="Arial"/>
          <w:spacing w:val="-6"/>
          <w:szCs w:val="26"/>
        </w:rPr>
      </w:pPr>
      <w:r w:rsidRPr="00AC77E3">
        <w:rPr>
          <w:rFonts w:ascii="Arial Narrow" w:hAnsi="Arial Narrow" w:cs="Arial"/>
          <w:spacing w:val="-6"/>
          <w:szCs w:val="26"/>
        </w:rPr>
        <w:t>Respecto a la obligatoriedad de la realización del examen de retiro y la no prescripción del derecho a su práctica la Corte Constitucional, indicó en sentencia T-948 de 2006, lo siguiente:</w:t>
      </w:r>
    </w:p>
    <w:p w:rsidR="00D76B3F" w:rsidRPr="00AC77E3" w:rsidRDefault="00D76B3F" w:rsidP="00AC77E3">
      <w:pPr>
        <w:pStyle w:val="Sinespaciado"/>
        <w:spacing w:line="288" w:lineRule="auto"/>
        <w:rPr>
          <w:rFonts w:ascii="Arial Narrow" w:hAnsi="Arial Narrow" w:cs="Arial"/>
          <w:spacing w:val="-6"/>
          <w:sz w:val="26"/>
          <w:szCs w:val="26"/>
        </w:rPr>
      </w:pPr>
    </w:p>
    <w:p w:rsidR="00F24468" w:rsidRPr="00AC77E3" w:rsidRDefault="00F24468" w:rsidP="00AC77E3">
      <w:pPr>
        <w:pStyle w:val="Sinespaciado"/>
        <w:ind w:left="426" w:right="420"/>
        <w:jc w:val="both"/>
        <w:rPr>
          <w:rFonts w:ascii="Arial Narrow" w:hAnsi="Arial Narrow" w:cs="Arial"/>
          <w:i/>
          <w:spacing w:val="-6"/>
          <w:sz w:val="24"/>
          <w:szCs w:val="26"/>
        </w:rPr>
      </w:pPr>
      <w:r w:rsidRPr="00AC77E3">
        <w:rPr>
          <w:rFonts w:ascii="Arial Narrow" w:hAnsi="Arial Narrow" w:cs="Arial"/>
          <w:i/>
          <w:spacing w:val="-6"/>
          <w:sz w:val="24"/>
          <w:szCs w:val="26"/>
        </w:rPr>
        <w:t>“El examen cuando se produce el retiro es de obligatorio cumplimiento como lo dice expresamente la norma citada. Las instituciones Militares no pueden exonerarse de esta obligación argumentando que el retiro fue voluntario. Igualmente, si no se hace el examen de retiro no es posible alegar la prescripción de los derechos que de acuerdo con la ley tiene quien se retire del servicio activo. La omisión del deber de realizar el examen impide la prescripción de los derechos que tiene la persona que prestaba servicio a las Fuerzas Militares.</w:t>
      </w:r>
    </w:p>
    <w:p w:rsidR="00F24468" w:rsidRPr="00AC77E3" w:rsidRDefault="00F24468" w:rsidP="00AC77E3">
      <w:pPr>
        <w:pStyle w:val="Sinespaciado"/>
        <w:ind w:left="426" w:right="420"/>
        <w:rPr>
          <w:rFonts w:ascii="Arial Narrow" w:hAnsi="Arial Narrow" w:cs="Arial"/>
          <w:spacing w:val="-6"/>
          <w:sz w:val="24"/>
          <w:szCs w:val="26"/>
        </w:rPr>
      </w:pPr>
    </w:p>
    <w:p w:rsidR="00F24468" w:rsidRPr="00AC77E3" w:rsidRDefault="00F24468" w:rsidP="00AC77E3">
      <w:pPr>
        <w:pStyle w:val="Sinespaciado"/>
        <w:ind w:left="426" w:right="420"/>
        <w:jc w:val="both"/>
        <w:rPr>
          <w:rFonts w:ascii="Arial Narrow" w:hAnsi="Arial Narrow" w:cs="Arial"/>
          <w:i/>
          <w:spacing w:val="-6"/>
          <w:sz w:val="24"/>
          <w:szCs w:val="26"/>
        </w:rPr>
      </w:pPr>
      <w:r w:rsidRPr="00AC77E3">
        <w:rPr>
          <w:rFonts w:ascii="Arial Narrow" w:hAnsi="Arial Narrow" w:cs="Arial"/>
          <w:i/>
          <w:spacing w:val="-6"/>
          <w:sz w:val="24"/>
          <w:szCs w:val="26"/>
        </w:rPr>
        <w:t>Por tanto, si no se le realiza el examen de retiro esta obligación subsiste por lo cual debe practicarse dicho examen cuando lo solicit</w:t>
      </w:r>
      <w:r w:rsidR="005352AB">
        <w:rPr>
          <w:rFonts w:ascii="Arial Narrow" w:hAnsi="Arial Narrow" w:cs="Arial"/>
          <w:i/>
          <w:spacing w:val="-6"/>
          <w:sz w:val="24"/>
          <w:szCs w:val="26"/>
        </w:rPr>
        <w:t>e</w:t>
      </w:r>
      <w:r w:rsidRPr="00AC77E3">
        <w:rPr>
          <w:rFonts w:ascii="Arial Narrow" w:hAnsi="Arial Narrow" w:cs="Arial"/>
          <w:i/>
          <w:spacing w:val="-6"/>
          <w:sz w:val="24"/>
          <w:szCs w:val="26"/>
        </w:rPr>
        <w:t xml:space="preserve"> el ex –integrante de las Fuerzas Militares. Por otra parte, las Fuerzas Militares deben asumir las consecuencias que se derivan de la no práctica del examen médico de retiro”. </w:t>
      </w:r>
    </w:p>
    <w:p w:rsidR="00324748" w:rsidRPr="00AC77E3" w:rsidRDefault="00324748" w:rsidP="00AC77E3">
      <w:pPr>
        <w:pStyle w:val="Sinespaciado"/>
        <w:spacing w:line="288" w:lineRule="auto"/>
        <w:rPr>
          <w:rFonts w:ascii="Arial Narrow" w:hAnsi="Arial Narrow" w:cs="Arial"/>
          <w:spacing w:val="-6"/>
          <w:sz w:val="26"/>
          <w:szCs w:val="26"/>
        </w:rPr>
      </w:pPr>
    </w:p>
    <w:p w:rsidR="007B12E3" w:rsidRPr="00AC77E3" w:rsidRDefault="00CC7040" w:rsidP="00AC77E3">
      <w:pPr>
        <w:pStyle w:val="Sinespaciado"/>
        <w:spacing w:line="288" w:lineRule="auto"/>
        <w:ind w:firstLine="567"/>
        <w:rPr>
          <w:rFonts w:ascii="Arial Narrow" w:hAnsi="Arial Narrow" w:cs="Arial"/>
          <w:spacing w:val="-6"/>
          <w:sz w:val="26"/>
          <w:szCs w:val="26"/>
        </w:rPr>
      </w:pPr>
      <w:r w:rsidRPr="00AC77E3">
        <w:rPr>
          <w:rFonts w:ascii="Arial Narrow" w:hAnsi="Arial Narrow" w:cs="Arial"/>
          <w:spacing w:val="-6"/>
          <w:sz w:val="26"/>
          <w:szCs w:val="26"/>
        </w:rPr>
        <w:t xml:space="preserve">De otra parte, </w:t>
      </w:r>
      <w:r w:rsidR="00D76B3F" w:rsidRPr="00AC77E3">
        <w:rPr>
          <w:rFonts w:ascii="Arial Narrow" w:hAnsi="Arial Narrow" w:cs="Arial"/>
          <w:spacing w:val="-6"/>
          <w:sz w:val="26"/>
          <w:szCs w:val="26"/>
        </w:rPr>
        <w:t xml:space="preserve">agregó </w:t>
      </w:r>
      <w:r w:rsidRPr="00AC77E3">
        <w:rPr>
          <w:rFonts w:ascii="Arial Narrow" w:hAnsi="Arial Narrow" w:cs="Arial"/>
          <w:spacing w:val="-6"/>
          <w:sz w:val="26"/>
          <w:szCs w:val="26"/>
        </w:rPr>
        <w:t xml:space="preserve">en sentencia T 875 de 2012 que: </w:t>
      </w:r>
    </w:p>
    <w:p w:rsidR="00CC7040" w:rsidRPr="00AC77E3" w:rsidRDefault="00CC7040" w:rsidP="00AC77E3">
      <w:pPr>
        <w:pStyle w:val="Sinespaciado"/>
        <w:spacing w:line="288" w:lineRule="auto"/>
        <w:rPr>
          <w:rFonts w:ascii="Arial Narrow" w:hAnsi="Arial Narrow" w:cs="Arial"/>
          <w:spacing w:val="-6"/>
          <w:sz w:val="26"/>
          <w:szCs w:val="26"/>
        </w:rPr>
      </w:pPr>
    </w:p>
    <w:p w:rsidR="00CC7040" w:rsidRPr="00AC77E3" w:rsidRDefault="00CC7040" w:rsidP="00D447D6">
      <w:pPr>
        <w:widowControl w:val="0"/>
        <w:ind w:left="567" w:right="335"/>
        <w:jc w:val="both"/>
        <w:rPr>
          <w:rFonts w:ascii="Arial Narrow" w:hAnsi="Arial Narrow" w:cs="Arial"/>
          <w:i/>
          <w:spacing w:val="-6"/>
          <w:sz w:val="24"/>
          <w:szCs w:val="26"/>
        </w:rPr>
      </w:pPr>
      <w:r w:rsidRPr="00AC77E3">
        <w:rPr>
          <w:rFonts w:ascii="Arial Narrow" w:hAnsi="Arial Narrow" w:cs="Arial"/>
          <w:i/>
          <w:spacing w:val="-6"/>
          <w:sz w:val="24"/>
          <w:szCs w:val="26"/>
        </w:rPr>
        <w:t>“la jurisprudencia de la Corte ha determinado que, entre tanto no se realice el examen de retiro, los derechos de las personas que pertenecieron a la fuerza pública no prescriben, y si del resultado del mismo se colige que el exmilitar desarrolló una enfermedad durante o con ocasión del servicio prestado, se les debe garantizar la continuidad en la prestación del servicio médico, así como remitirlos a la Junta Médica Laboral Militar para que establezca su porcentaje de pérdida de capacidad laboral, de manera que se determine si tienen derecho al reconocimiento a la pensión por invalidez.</w:t>
      </w:r>
    </w:p>
    <w:p w:rsidR="00D76B3F" w:rsidRPr="00AC77E3" w:rsidRDefault="00D76B3F" w:rsidP="00AC77E3">
      <w:pPr>
        <w:widowControl w:val="0"/>
        <w:spacing w:line="288" w:lineRule="auto"/>
        <w:ind w:left="567" w:right="335"/>
        <w:jc w:val="both"/>
        <w:rPr>
          <w:rFonts w:ascii="Arial Narrow" w:hAnsi="Arial Narrow" w:cs="Arial"/>
          <w:i/>
          <w:spacing w:val="-6"/>
          <w:sz w:val="26"/>
          <w:szCs w:val="26"/>
          <w:shd w:val="clear" w:color="auto" w:fill="FFFFFF"/>
        </w:rPr>
      </w:pPr>
    </w:p>
    <w:p w:rsidR="00D76B3F" w:rsidRPr="00AC77E3" w:rsidRDefault="00D76B3F" w:rsidP="00AC77E3">
      <w:pPr>
        <w:widowControl w:val="0"/>
        <w:spacing w:line="288" w:lineRule="auto"/>
        <w:ind w:right="51" w:firstLine="567"/>
        <w:jc w:val="both"/>
        <w:rPr>
          <w:rFonts w:ascii="Arial Narrow" w:hAnsi="Arial Narrow" w:cs="Arial"/>
          <w:spacing w:val="-6"/>
          <w:sz w:val="26"/>
          <w:szCs w:val="26"/>
          <w:shd w:val="clear" w:color="auto" w:fill="FFFFFF"/>
        </w:rPr>
      </w:pPr>
      <w:r w:rsidRPr="00AC77E3">
        <w:rPr>
          <w:rFonts w:ascii="Arial Narrow" w:hAnsi="Arial Narrow" w:cs="Arial"/>
          <w:spacing w:val="-6"/>
          <w:sz w:val="26"/>
          <w:szCs w:val="26"/>
          <w:shd w:val="clear" w:color="auto" w:fill="FFFFFF"/>
        </w:rPr>
        <w:t xml:space="preserve">La citada jurisprudencia, permite concluir entonces que las entidades </w:t>
      </w:r>
      <w:r w:rsidR="000A6FF8" w:rsidRPr="00AC77E3">
        <w:rPr>
          <w:rFonts w:ascii="Arial Narrow" w:hAnsi="Arial Narrow" w:cs="Arial"/>
          <w:spacing w:val="-6"/>
          <w:sz w:val="26"/>
          <w:szCs w:val="26"/>
          <w:shd w:val="clear" w:color="auto" w:fill="FFFFFF"/>
        </w:rPr>
        <w:t>de la Fuerza Pública</w:t>
      </w:r>
      <w:r w:rsidR="00FF04ED" w:rsidRPr="00AC77E3">
        <w:rPr>
          <w:rFonts w:ascii="Arial Narrow" w:hAnsi="Arial Narrow" w:cs="Arial"/>
          <w:spacing w:val="-6"/>
          <w:sz w:val="26"/>
          <w:szCs w:val="26"/>
          <w:shd w:val="clear" w:color="auto" w:fill="FFFFFF"/>
        </w:rPr>
        <w:t xml:space="preserve"> </w:t>
      </w:r>
      <w:r w:rsidR="00C21E53" w:rsidRPr="00AC77E3">
        <w:rPr>
          <w:rFonts w:ascii="Arial Narrow" w:hAnsi="Arial Narrow" w:cs="Arial"/>
          <w:spacing w:val="-6"/>
          <w:sz w:val="26"/>
          <w:szCs w:val="26"/>
          <w:shd w:val="clear" w:color="auto" w:fill="FFFFFF"/>
        </w:rPr>
        <w:t xml:space="preserve">tienen la obligación de </w:t>
      </w:r>
      <w:r w:rsidR="00F2382D" w:rsidRPr="00AC77E3">
        <w:rPr>
          <w:rFonts w:ascii="Arial Narrow" w:hAnsi="Arial Narrow" w:cs="Arial"/>
          <w:spacing w:val="-6"/>
          <w:sz w:val="26"/>
          <w:szCs w:val="26"/>
          <w:shd w:val="clear" w:color="auto" w:fill="FFFFFF"/>
        </w:rPr>
        <w:t xml:space="preserve">practicar </w:t>
      </w:r>
      <w:r w:rsidR="00C21E53" w:rsidRPr="00AC77E3">
        <w:rPr>
          <w:rFonts w:ascii="Arial Narrow" w:hAnsi="Arial Narrow" w:cs="Arial"/>
          <w:spacing w:val="-6"/>
          <w:sz w:val="26"/>
          <w:szCs w:val="26"/>
          <w:shd w:val="clear" w:color="auto" w:fill="FFFFFF"/>
        </w:rPr>
        <w:t>el examen</w:t>
      </w:r>
      <w:r w:rsidR="00F2382D" w:rsidRPr="00AC77E3">
        <w:rPr>
          <w:rFonts w:ascii="Arial Narrow" w:hAnsi="Arial Narrow" w:cs="Arial"/>
          <w:spacing w:val="-6"/>
          <w:sz w:val="26"/>
          <w:szCs w:val="26"/>
          <w:shd w:val="clear" w:color="auto" w:fill="FFFFFF"/>
        </w:rPr>
        <w:t xml:space="preserve"> médico </w:t>
      </w:r>
      <w:r w:rsidR="00C21E53" w:rsidRPr="00AC77E3">
        <w:rPr>
          <w:rFonts w:ascii="Arial Narrow" w:hAnsi="Arial Narrow" w:cs="Arial"/>
          <w:spacing w:val="-6"/>
          <w:sz w:val="26"/>
          <w:szCs w:val="26"/>
          <w:shd w:val="clear" w:color="auto" w:fill="FFFFFF"/>
        </w:rPr>
        <w:t>de retiro</w:t>
      </w:r>
      <w:r w:rsidR="00F2382D" w:rsidRPr="00AC77E3">
        <w:rPr>
          <w:rFonts w:ascii="Arial Narrow" w:hAnsi="Arial Narrow" w:cs="Arial"/>
          <w:spacing w:val="-6"/>
          <w:sz w:val="26"/>
          <w:szCs w:val="26"/>
          <w:shd w:val="clear" w:color="auto" w:fill="FFFFFF"/>
        </w:rPr>
        <w:t>, con la misma rigurosidad prev</w:t>
      </w:r>
      <w:r w:rsidR="005352AB">
        <w:rPr>
          <w:rFonts w:ascii="Arial Narrow" w:hAnsi="Arial Narrow" w:cs="Arial"/>
          <w:spacing w:val="-6"/>
          <w:sz w:val="26"/>
          <w:szCs w:val="26"/>
          <w:shd w:val="clear" w:color="auto" w:fill="FFFFFF"/>
        </w:rPr>
        <w:t>ista para el examen de ingreso,</w:t>
      </w:r>
      <w:r w:rsidR="00C21E53" w:rsidRPr="00AC77E3">
        <w:rPr>
          <w:rFonts w:ascii="Arial Narrow" w:hAnsi="Arial Narrow" w:cs="Arial"/>
          <w:spacing w:val="-6"/>
          <w:sz w:val="26"/>
          <w:szCs w:val="26"/>
          <w:shd w:val="clear" w:color="auto" w:fill="FFFFFF"/>
        </w:rPr>
        <w:t xml:space="preserve"> y velar para que este culmine en forma satisfactoria, a fin de que se establezcan las posibles lesiones sufridas durante la prestación del servicio, puesto que de allí podrían derivarse asignaciones o derechos en favor del funcionario. </w:t>
      </w:r>
    </w:p>
    <w:p w:rsidR="00C21E53" w:rsidRPr="00AC77E3" w:rsidRDefault="00C21E53" w:rsidP="00AC77E3">
      <w:pPr>
        <w:pStyle w:val="Sinespaciado"/>
        <w:spacing w:line="288" w:lineRule="auto"/>
        <w:ind w:right="51"/>
        <w:rPr>
          <w:rFonts w:ascii="Arial Narrow" w:hAnsi="Arial Narrow" w:cs="Arial"/>
          <w:spacing w:val="-6"/>
          <w:sz w:val="26"/>
          <w:szCs w:val="26"/>
        </w:rPr>
      </w:pPr>
    </w:p>
    <w:p w:rsidR="00C21E53" w:rsidRPr="00AC77E3" w:rsidRDefault="00C21E53" w:rsidP="00AC77E3">
      <w:pPr>
        <w:widowControl w:val="0"/>
        <w:spacing w:line="288" w:lineRule="auto"/>
        <w:ind w:right="51" w:firstLine="567"/>
        <w:jc w:val="both"/>
        <w:rPr>
          <w:rFonts w:ascii="Arial Narrow" w:hAnsi="Arial Narrow" w:cs="Arial"/>
          <w:spacing w:val="-6"/>
          <w:sz w:val="26"/>
          <w:szCs w:val="26"/>
          <w:shd w:val="clear" w:color="auto" w:fill="FFFFFF"/>
        </w:rPr>
      </w:pPr>
      <w:r w:rsidRPr="00AC77E3">
        <w:rPr>
          <w:rFonts w:ascii="Arial Narrow" w:hAnsi="Arial Narrow" w:cs="Arial"/>
          <w:spacing w:val="-6"/>
          <w:sz w:val="26"/>
          <w:szCs w:val="26"/>
          <w:shd w:val="clear" w:color="auto" w:fill="FFFFFF"/>
        </w:rPr>
        <w:t xml:space="preserve">De suerte que, no es dable en este caso aplicar al examen de retiro definitivo, el término prescriptivo </w:t>
      </w:r>
      <w:r w:rsidR="00486CA3" w:rsidRPr="00AC77E3">
        <w:rPr>
          <w:rFonts w:ascii="Arial Narrow" w:hAnsi="Arial Narrow" w:cs="Arial"/>
          <w:spacing w:val="-6"/>
          <w:sz w:val="26"/>
          <w:szCs w:val="26"/>
          <w:shd w:val="clear" w:color="auto" w:fill="FFFFFF"/>
        </w:rPr>
        <w:t>contemplado para los derechos que</w:t>
      </w:r>
      <w:r w:rsidR="002E6E4E" w:rsidRPr="00AC77E3">
        <w:rPr>
          <w:rFonts w:ascii="Arial Narrow" w:hAnsi="Arial Narrow" w:cs="Arial"/>
          <w:spacing w:val="-6"/>
          <w:sz w:val="26"/>
          <w:szCs w:val="26"/>
          <w:shd w:val="clear" w:color="auto" w:fill="FFFFFF"/>
        </w:rPr>
        <w:t xml:space="preserve"> eventualmente pueden surgir de este, por cuanto </w:t>
      </w:r>
      <w:r w:rsidR="00486CA3" w:rsidRPr="00AC77E3">
        <w:rPr>
          <w:rFonts w:ascii="Arial Narrow" w:hAnsi="Arial Narrow" w:cs="Arial"/>
          <w:spacing w:val="-6"/>
          <w:sz w:val="26"/>
          <w:szCs w:val="26"/>
          <w:shd w:val="clear" w:color="auto" w:fill="FFFFFF"/>
        </w:rPr>
        <w:t xml:space="preserve">el examen de retiro es un derecho que tienen los servidores </w:t>
      </w:r>
      <w:r w:rsidR="002E6E4E" w:rsidRPr="00AC77E3">
        <w:rPr>
          <w:rFonts w:ascii="Arial Narrow" w:hAnsi="Arial Narrow" w:cs="Arial"/>
          <w:spacing w:val="-6"/>
          <w:sz w:val="26"/>
          <w:szCs w:val="26"/>
          <w:shd w:val="clear" w:color="auto" w:fill="FFFFFF"/>
        </w:rPr>
        <w:t>que son dados de baja, cualquiera que sea el motivo</w:t>
      </w:r>
      <w:r w:rsidR="00D61F69" w:rsidRPr="00AC77E3">
        <w:rPr>
          <w:rFonts w:ascii="Arial Narrow" w:hAnsi="Arial Narrow" w:cs="Arial"/>
          <w:spacing w:val="-6"/>
          <w:sz w:val="26"/>
          <w:szCs w:val="26"/>
          <w:shd w:val="clear" w:color="auto" w:fill="FFFFFF"/>
        </w:rPr>
        <w:t xml:space="preserve"> o causa y es a partir de la notificación de dicho acto cuando empieza a correr el termino prescriptivo.  </w:t>
      </w:r>
    </w:p>
    <w:p w:rsidR="00486CA3" w:rsidRPr="00AC77E3" w:rsidRDefault="00486CA3" w:rsidP="00AC77E3">
      <w:pPr>
        <w:pStyle w:val="Sinespaciado"/>
        <w:spacing w:line="288" w:lineRule="auto"/>
        <w:ind w:right="51"/>
        <w:rPr>
          <w:rFonts w:ascii="Arial Narrow" w:hAnsi="Arial Narrow" w:cs="Arial"/>
          <w:spacing w:val="-6"/>
          <w:sz w:val="26"/>
          <w:szCs w:val="26"/>
        </w:rPr>
      </w:pPr>
    </w:p>
    <w:p w:rsidR="00486CA3" w:rsidRPr="00AC77E3" w:rsidRDefault="00486CA3" w:rsidP="00AC77E3">
      <w:pPr>
        <w:widowControl w:val="0"/>
        <w:spacing w:line="288" w:lineRule="auto"/>
        <w:ind w:right="51" w:firstLine="567"/>
        <w:jc w:val="both"/>
        <w:rPr>
          <w:rFonts w:ascii="Arial Narrow" w:hAnsi="Arial Narrow" w:cs="Arial"/>
          <w:spacing w:val="-6"/>
          <w:sz w:val="26"/>
          <w:szCs w:val="26"/>
          <w:shd w:val="clear" w:color="auto" w:fill="FFFFFF"/>
        </w:rPr>
      </w:pPr>
      <w:r w:rsidRPr="00AC77E3">
        <w:rPr>
          <w:rFonts w:ascii="Arial Narrow" w:hAnsi="Arial Narrow" w:cs="Arial"/>
          <w:spacing w:val="-6"/>
          <w:sz w:val="26"/>
          <w:szCs w:val="26"/>
          <w:shd w:val="clear" w:color="auto" w:fill="FFFFFF"/>
        </w:rPr>
        <w:lastRenderedPageBreak/>
        <w:t xml:space="preserve">Al respecto, </w:t>
      </w:r>
      <w:r w:rsidR="002E6E4E" w:rsidRPr="00AC77E3">
        <w:rPr>
          <w:rFonts w:ascii="Arial Narrow" w:hAnsi="Arial Narrow" w:cs="Arial"/>
          <w:spacing w:val="-6"/>
          <w:sz w:val="26"/>
          <w:szCs w:val="26"/>
          <w:shd w:val="clear" w:color="auto" w:fill="FFFFFF"/>
        </w:rPr>
        <w:t xml:space="preserve">la Sala de lo Contencioso Administrativo del </w:t>
      </w:r>
      <w:r w:rsidRPr="00AC77E3">
        <w:rPr>
          <w:rFonts w:ascii="Arial Narrow" w:hAnsi="Arial Narrow" w:cs="Arial"/>
          <w:spacing w:val="-6"/>
          <w:sz w:val="26"/>
          <w:szCs w:val="26"/>
          <w:shd w:val="clear" w:color="auto" w:fill="FFFFFF"/>
        </w:rPr>
        <w:t>Consejo de Est</w:t>
      </w:r>
      <w:r w:rsidR="002E6E4E" w:rsidRPr="00AC77E3">
        <w:rPr>
          <w:rFonts w:ascii="Arial Narrow" w:hAnsi="Arial Narrow" w:cs="Arial"/>
          <w:spacing w:val="-6"/>
          <w:sz w:val="26"/>
          <w:szCs w:val="26"/>
          <w:shd w:val="clear" w:color="auto" w:fill="FFFFFF"/>
        </w:rPr>
        <w:t xml:space="preserve">ado, </w:t>
      </w:r>
      <w:r w:rsidR="006F0D75" w:rsidRPr="00AC77E3">
        <w:rPr>
          <w:rFonts w:ascii="Arial Narrow" w:hAnsi="Arial Narrow" w:cs="Arial"/>
          <w:spacing w:val="-6"/>
          <w:sz w:val="26"/>
          <w:szCs w:val="26"/>
          <w:shd w:val="clear" w:color="auto" w:fill="FFFFFF"/>
        </w:rPr>
        <w:t xml:space="preserve">Sección Segunda, Subsección B, en sentencia con radicado final 2006-002565 del 22 de marzo de 2007, </w:t>
      </w:r>
      <w:r w:rsidR="004F18F4" w:rsidRPr="00AC77E3">
        <w:rPr>
          <w:rFonts w:ascii="Arial Narrow" w:hAnsi="Arial Narrow" w:cs="Arial"/>
          <w:spacing w:val="-6"/>
          <w:sz w:val="26"/>
          <w:szCs w:val="26"/>
          <w:shd w:val="clear" w:color="auto" w:fill="FFFFFF"/>
        </w:rPr>
        <w:t xml:space="preserve">expresó: </w:t>
      </w:r>
    </w:p>
    <w:p w:rsidR="0081494F" w:rsidRPr="00AC77E3" w:rsidRDefault="0081494F" w:rsidP="00AC77E3">
      <w:pPr>
        <w:pStyle w:val="Sinespaciado"/>
        <w:spacing w:line="288" w:lineRule="auto"/>
        <w:rPr>
          <w:rFonts w:ascii="Arial Narrow" w:hAnsi="Arial Narrow" w:cs="Arial"/>
          <w:sz w:val="26"/>
          <w:szCs w:val="26"/>
        </w:rPr>
      </w:pPr>
    </w:p>
    <w:p w:rsidR="00DB06C2" w:rsidRPr="00D447D6" w:rsidRDefault="00DB06C2" w:rsidP="00D447D6">
      <w:pPr>
        <w:widowControl w:val="0"/>
        <w:ind w:left="567" w:right="335"/>
        <w:jc w:val="both"/>
        <w:rPr>
          <w:rFonts w:ascii="Arial Narrow" w:hAnsi="Arial Narrow" w:cs="Arial"/>
          <w:i/>
          <w:spacing w:val="-6"/>
          <w:sz w:val="24"/>
          <w:szCs w:val="26"/>
        </w:rPr>
      </w:pPr>
      <w:r w:rsidRPr="00D447D6">
        <w:rPr>
          <w:rFonts w:ascii="Arial Narrow" w:hAnsi="Arial Narrow" w:cs="Arial"/>
          <w:i/>
          <w:spacing w:val="-6"/>
          <w:sz w:val="24"/>
          <w:szCs w:val="26"/>
        </w:rPr>
        <w:t>“En este caso no se trata del reconocimiento de una prestación sino de la realización de un examen médico de retiro que es obligatorio en todos los casos y del cual sí se podrá derivar el reconocimiento de una prestación. Por lo anterior, no es acertada la interpretación que hace la entidad demandada para negar la realización de la Junta Médico Laboral, establecida para la calificación del estado de salud de los miembros de la Fuerza Pública, aludiendo la prescripción de una prestación que ni siquiera ha sido reconocida.</w:t>
      </w:r>
    </w:p>
    <w:p w:rsidR="00CC7040" w:rsidRPr="00AC77E3" w:rsidRDefault="00CC7040" w:rsidP="00AC77E3">
      <w:pPr>
        <w:pStyle w:val="Sinespaciado"/>
        <w:spacing w:line="288" w:lineRule="auto"/>
        <w:rPr>
          <w:rFonts w:ascii="Arial Narrow" w:hAnsi="Arial Narrow" w:cs="Arial"/>
          <w:sz w:val="26"/>
          <w:szCs w:val="26"/>
        </w:rPr>
      </w:pPr>
    </w:p>
    <w:p w:rsidR="00D76B3F" w:rsidRPr="00AC77E3" w:rsidRDefault="00D61F69" w:rsidP="00AC77E3">
      <w:pPr>
        <w:spacing w:line="288" w:lineRule="auto"/>
        <w:ind w:firstLine="426"/>
        <w:jc w:val="both"/>
        <w:rPr>
          <w:rFonts w:ascii="Arial Narrow" w:hAnsi="Arial Narrow" w:cs="Arial"/>
          <w:spacing w:val="-6"/>
          <w:sz w:val="26"/>
          <w:szCs w:val="26"/>
        </w:rPr>
      </w:pPr>
      <w:r w:rsidRPr="00AC77E3">
        <w:rPr>
          <w:rFonts w:ascii="Arial Narrow" w:hAnsi="Arial Narrow" w:cs="Arial"/>
          <w:spacing w:val="-6"/>
          <w:sz w:val="26"/>
          <w:szCs w:val="26"/>
        </w:rPr>
        <w:t xml:space="preserve">Aclarado lo anterior, </w:t>
      </w:r>
      <w:r w:rsidR="00F66F91" w:rsidRPr="00AC77E3">
        <w:rPr>
          <w:rFonts w:ascii="Arial Narrow" w:hAnsi="Arial Narrow" w:cs="Arial"/>
          <w:spacing w:val="-6"/>
          <w:sz w:val="26"/>
          <w:szCs w:val="26"/>
        </w:rPr>
        <w:t>se tiene acreditado c</w:t>
      </w:r>
      <w:r w:rsidR="00D76B3F" w:rsidRPr="00AC77E3">
        <w:rPr>
          <w:rFonts w:ascii="Arial Narrow" w:hAnsi="Arial Narrow" w:cs="Arial"/>
          <w:spacing w:val="-6"/>
          <w:sz w:val="26"/>
          <w:szCs w:val="26"/>
        </w:rPr>
        <w:t xml:space="preserve">onforme a las pruebas </w:t>
      </w:r>
      <w:r w:rsidR="00F66F91" w:rsidRPr="00AC77E3">
        <w:rPr>
          <w:rFonts w:ascii="Arial Narrow" w:hAnsi="Arial Narrow" w:cs="Arial"/>
          <w:spacing w:val="-6"/>
          <w:sz w:val="26"/>
          <w:szCs w:val="26"/>
        </w:rPr>
        <w:t>documentales</w:t>
      </w:r>
      <w:r w:rsidR="00EF75BC" w:rsidRPr="00AC77E3">
        <w:rPr>
          <w:rFonts w:ascii="Arial Narrow" w:hAnsi="Arial Narrow" w:cs="Arial"/>
          <w:spacing w:val="-6"/>
          <w:sz w:val="26"/>
          <w:szCs w:val="26"/>
        </w:rPr>
        <w:t xml:space="preserve"> que obran en el expediente</w:t>
      </w:r>
      <w:r w:rsidR="00F66F91" w:rsidRPr="00AC77E3">
        <w:rPr>
          <w:rFonts w:ascii="Arial Narrow" w:hAnsi="Arial Narrow" w:cs="Arial"/>
          <w:spacing w:val="-6"/>
          <w:sz w:val="26"/>
          <w:szCs w:val="26"/>
        </w:rPr>
        <w:t xml:space="preserve"> que</w:t>
      </w:r>
      <w:r w:rsidR="00D447D6">
        <w:rPr>
          <w:rFonts w:ascii="Arial Narrow" w:hAnsi="Arial Narrow" w:cs="Arial"/>
          <w:spacing w:val="-6"/>
          <w:sz w:val="26"/>
          <w:szCs w:val="26"/>
        </w:rPr>
        <w:t>:</w:t>
      </w:r>
    </w:p>
    <w:p w:rsidR="00D76B3F" w:rsidRPr="00AC77E3" w:rsidRDefault="00D76B3F" w:rsidP="00AC77E3">
      <w:pPr>
        <w:pStyle w:val="Sinespaciado"/>
        <w:spacing w:line="288" w:lineRule="auto"/>
        <w:rPr>
          <w:rFonts w:ascii="Arial Narrow" w:hAnsi="Arial Narrow" w:cs="Arial"/>
          <w:spacing w:val="-6"/>
          <w:sz w:val="26"/>
          <w:szCs w:val="26"/>
        </w:rPr>
      </w:pPr>
    </w:p>
    <w:p w:rsidR="00D76B3F" w:rsidRPr="00AC77E3" w:rsidRDefault="00D05E2F" w:rsidP="00AC77E3">
      <w:pPr>
        <w:pStyle w:val="Prrafodelista"/>
        <w:numPr>
          <w:ilvl w:val="0"/>
          <w:numId w:val="1"/>
        </w:numPr>
        <w:spacing w:line="288" w:lineRule="auto"/>
        <w:ind w:left="993"/>
        <w:jc w:val="both"/>
        <w:rPr>
          <w:rFonts w:ascii="Arial Narrow" w:hAnsi="Arial Narrow" w:cs="Arial"/>
          <w:spacing w:val="-6"/>
          <w:sz w:val="26"/>
          <w:szCs w:val="26"/>
        </w:rPr>
      </w:pPr>
      <w:r w:rsidRPr="00AC77E3">
        <w:rPr>
          <w:rFonts w:ascii="Arial Narrow" w:hAnsi="Arial Narrow" w:cs="Arial"/>
          <w:spacing w:val="-6"/>
          <w:sz w:val="26"/>
          <w:szCs w:val="26"/>
        </w:rPr>
        <w:t>E</w:t>
      </w:r>
      <w:r w:rsidR="00D76B3F" w:rsidRPr="00AC77E3">
        <w:rPr>
          <w:rFonts w:ascii="Arial Narrow" w:hAnsi="Arial Narrow" w:cs="Arial"/>
          <w:spacing w:val="-6"/>
          <w:sz w:val="26"/>
          <w:szCs w:val="26"/>
        </w:rPr>
        <w:t>l accionante fue notificado del retiro del servicio activo de la Policía Nacional el día 29 de agosto de 2017, y que el examen de retiro definitivo fue iniciado el 18 de septiembre de 2017, es decir, dentro del término de dos meses siguientes, conforme a lo previsto en el artículo 8º del Decreto 1796 de 2000, ver folio 26.</w:t>
      </w:r>
    </w:p>
    <w:p w:rsidR="00D76B3F" w:rsidRPr="00AC77E3" w:rsidRDefault="00D76B3F" w:rsidP="00AC77E3">
      <w:pPr>
        <w:pStyle w:val="Sinespaciado"/>
        <w:spacing w:line="288" w:lineRule="auto"/>
        <w:ind w:left="993" w:hanging="720"/>
        <w:rPr>
          <w:rFonts w:ascii="Arial Narrow" w:hAnsi="Arial Narrow" w:cs="Arial"/>
          <w:spacing w:val="-6"/>
          <w:sz w:val="26"/>
          <w:szCs w:val="26"/>
        </w:rPr>
      </w:pPr>
    </w:p>
    <w:p w:rsidR="00D76B3F" w:rsidRPr="00AC77E3" w:rsidRDefault="00D05E2F" w:rsidP="00AC77E3">
      <w:pPr>
        <w:pStyle w:val="Prrafodelista"/>
        <w:numPr>
          <w:ilvl w:val="0"/>
          <w:numId w:val="1"/>
        </w:numPr>
        <w:spacing w:line="288" w:lineRule="auto"/>
        <w:ind w:left="993"/>
        <w:jc w:val="both"/>
        <w:rPr>
          <w:rFonts w:ascii="Arial Narrow" w:hAnsi="Arial Narrow" w:cs="Arial"/>
          <w:spacing w:val="-6"/>
          <w:sz w:val="26"/>
          <w:szCs w:val="26"/>
        </w:rPr>
      </w:pPr>
      <w:r w:rsidRPr="00AC77E3">
        <w:rPr>
          <w:rFonts w:ascii="Arial Narrow" w:hAnsi="Arial Narrow" w:cs="Arial"/>
          <w:spacing w:val="-6"/>
          <w:sz w:val="26"/>
          <w:szCs w:val="26"/>
        </w:rPr>
        <w:t>D</w:t>
      </w:r>
      <w:r w:rsidR="001720D3" w:rsidRPr="00AC77E3">
        <w:rPr>
          <w:rFonts w:ascii="Arial Narrow" w:hAnsi="Arial Narrow" w:cs="Arial"/>
          <w:spacing w:val="-6"/>
          <w:sz w:val="26"/>
          <w:szCs w:val="26"/>
        </w:rPr>
        <w:t xml:space="preserve">icho </w:t>
      </w:r>
      <w:r w:rsidR="00D76B3F" w:rsidRPr="00AC77E3">
        <w:rPr>
          <w:rFonts w:ascii="Arial Narrow" w:hAnsi="Arial Narrow" w:cs="Arial"/>
          <w:spacing w:val="-6"/>
          <w:sz w:val="26"/>
          <w:szCs w:val="26"/>
        </w:rPr>
        <w:t>proceso médico no culminó, pues quedaron pendientes las valoraciones ordenadas por el médico laboral, Doctor Oscar Julián López Gómez, con los especialistas de optometría, cirugía vascu</w:t>
      </w:r>
      <w:r w:rsidR="00EF75BC" w:rsidRPr="00AC77E3">
        <w:rPr>
          <w:rFonts w:ascii="Arial Narrow" w:hAnsi="Arial Narrow" w:cs="Arial"/>
          <w:spacing w:val="-6"/>
          <w:sz w:val="26"/>
          <w:szCs w:val="26"/>
        </w:rPr>
        <w:t>lar, cardiología y neurología, ver fl.</w:t>
      </w:r>
      <w:r w:rsidR="00D76B3F" w:rsidRPr="00AC77E3">
        <w:rPr>
          <w:rFonts w:ascii="Arial Narrow" w:hAnsi="Arial Narrow" w:cs="Arial"/>
          <w:spacing w:val="-6"/>
          <w:sz w:val="26"/>
          <w:szCs w:val="26"/>
        </w:rPr>
        <w:t xml:space="preserve">24. </w:t>
      </w:r>
    </w:p>
    <w:p w:rsidR="00D76B3F" w:rsidRPr="00AC77E3" w:rsidRDefault="00D76B3F" w:rsidP="00AC77E3">
      <w:pPr>
        <w:pStyle w:val="Sinespaciado"/>
        <w:spacing w:line="288" w:lineRule="auto"/>
        <w:rPr>
          <w:rFonts w:ascii="Arial Narrow" w:hAnsi="Arial Narrow" w:cs="Arial"/>
          <w:spacing w:val="-6"/>
          <w:sz w:val="26"/>
          <w:szCs w:val="26"/>
        </w:rPr>
      </w:pPr>
    </w:p>
    <w:p w:rsidR="00D76B3F" w:rsidRPr="00AC77E3" w:rsidRDefault="00D05E2F" w:rsidP="00AC77E3">
      <w:pPr>
        <w:pStyle w:val="Prrafodelista"/>
        <w:numPr>
          <w:ilvl w:val="0"/>
          <w:numId w:val="1"/>
        </w:numPr>
        <w:spacing w:line="288" w:lineRule="auto"/>
        <w:ind w:left="851"/>
        <w:jc w:val="both"/>
        <w:rPr>
          <w:rFonts w:ascii="Arial Narrow" w:hAnsi="Arial Narrow" w:cs="Arial"/>
          <w:spacing w:val="-6"/>
          <w:sz w:val="26"/>
          <w:szCs w:val="26"/>
        </w:rPr>
      </w:pPr>
      <w:r w:rsidRPr="00AC77E3">
        <w:rPr>
          <w:rFonts w:ascii="Arial Narrow" w:hAnsi="Arial Narrow" w:cs="Arial"/>
          <w:spacing w:val="-6"/>
          <w:sz w:val="26"/>
          <w:szCs w:val="26"/>
        </w:rPr>
        <w:t>E</w:t>
      </w:r>
      <w:r w:rsidR="00D76B3F" w:rsidRPr="00AC77E3">
        <w:rPr>
          <w:rFonts w:ascii="Arial Narrow" w:hAnsi="Arial Narrow" w:cs="Arial"/>
          <w:spacing w:val="-6"/>
          <w:sz w:val="26"/>
          <w:szCs w:val="26"/>
        </w:rPr>
        <w:t xml:space="preserve">l 20 de septiembre de 2018 el accionante presentó derecho de petición, con el fin de que se ordenen los exámenes de retiro correspondientes y, lo remitan a la Junta médica de Calificación para que determine las secuelas y </w:t>
      </w:r>
      <w:r w:rsidR="0054401B" w:rsidRPr="00AC77E3">
        <w:rPr>
          <w:rFonts w:ascii="Arial Narrow" w:hAnsi="Arial Narrow" w:cs="Arial"/>
          <w:spacing w:val="-6"/>
          <w:sz w:val="26"/>
          <w:szCs w:val="26"/>
        </w:rPr>
        <w:t>enfermedades de origen laboral, fl.14</w:t>
      </w:r>
    </w:p>
    <w:p w:rsidR="00D76B3F" w:rsidRPr="00AC77E3" w:rsidRDefault="00D76B3F" w:rsidP="00AC77E3">
      <w:pPr>
        <w:pStyle w:val="Sinespaciado"/>
        <w:spacing w:line="288" w:lineRule="auto"/>
        <w:rPr>
          <w:rFonts w:ascii="Arial Narrow" w:hAnsi="Arial Narrow" w:cs="Arial"/>
          <w:spacing w:val="-6"/>
          <w:sz w:val="26"/>
          <w:szCs w:val="26"/>
        </w:rPr>
      </w:pPr>
    </w:p>
    <w:p w:rsidR="00D76B3F" w:rsidRPr="00AC77E3" w:rsidRDefault="0054401B" w:rsidP="00AC77E3">
      <w:pPr>
        <w:pStyle w:val="Prrafodelista"/>
        <w:numPr>
          <w:ilvl w:val="0"/>
          <w:numId w:val="1"/>
        </w:numPr>
        <w:spacing w:line="288" w:lineRule="auto"/>
        <w:ind w:left="851" w:hanging="709"/>
        <w:jc w:val="both"/>
        <w:rPr>
          <w:rFonts w:ascii="Arial Narrow" w:hAnsi="Arial Narrow" w:cs="Arial"/>
          <w:spacing w:val="-6"/>
          <w:sz w:val="26"/>
          <w:szCs w:val="26"/>
        </w:rPr>
      </w:pPr>
      <w:r w:rsidRPr="00AC77E3">
        <w:rPr>
          <w:rFonts w:ascii="Arial Narrow" w:hAnsi="Arial Narrow" w:cs="Arial"/>
          <w:spacing w:val="-6"/>
          <w:sz w:val="26"/>
          <w:szCs w:val="26"/>
        </w:rPr>
        <w:t>E</w:t>
      </w:r>
      <w:r w:rsidR="00D76B3F" w:rsidRPr="00AC77E3">
        <w:rPr>
          <w:rFonts w:ascii="Arial Narrow" w:hAnsi="Arial Narrow" w:cs="Arial"/>
          <w:spacing w:val="-6"/>
          <w:sz w:val="26"/>
          <w:szCs w:val="26"/>
        </w:rPr>
        <w:t>l 19 de octubre de 2019, la entidad ordenó el archivo del proceso médico laboral de retiro</w:t>
      </w:r>
      <w:r w:rsidRPr="00AC77E3">
        <w:rPr>
          <w:rFonts w:ascii="Arial Narrow" w:hAnsi="Arial Narrow" w:cs="Arial"/>
          <w:spacing w:val="-6"/>
          <w:sz w:val="26"/>
          <w:szCs w:val="26"/>
        </w:rPr>
        <w:t xml:space="preserve"> –fl.34-, </w:t>
      </w:r>
      <w:r w:rsidR="00D76B3F" w:rsidRPr="00AC77E3">
        <w:rPr>
          <w:rFonts w:ascii="Arial Narrow" w:hAnsi="Arial Narrow" w:cs="Arial"/>
          <w:spacing w:val="-6"/>
          <w:sz w:val="26"/>
          <w:szCs w:val="26"/>
        </w:rPr>
        <w:t>y en esa misma calenda dio re</w:t>
      </w:r>
      <w:r w:rsidRPr="00AC77E3">
        <w:rPr>
          <w:rFonts w:ascii="Arial Narrow" w:hAnsi="Arial Narrow" w:cs="Arial"/>
          <w:spacing w:val="-6"/>
          <w:sz w:val="26"/>
          <w:szCs w:val="26"/>
        </w:rPr>
        <w:t>spuesta a la petición del actor en escrito aparte, ver folio 20.</w:t>
      </w:r>
    </w:p>
    <w:p w:rsidR="00D76B3F" w:rsidRPr="00AC77E3" w:rsidRDefault="00D76B3F" w:rsidP="00AC77E3">
      <w:pPr>
        <w:pStyle w:val="Sinespaciado"/>
        <w:spacing w:line="288" w:lineRule="auto"/>
        <w:rPr>
          <w:rFonts w:ascii="Arial Narrow" w:hAnsi="Arial Narrow" w:cs="Arial"/>
          <w:spacing w:val="-6"/>
          <w:sz w:val="26"/>
          <w:szCs w:val="26"/>
        </w:rPr>
      </w:pPr>
    </w:p>
    <w:p w:rsidR="00CC7040" w:rsidRPr="00AC77E3" w:rsidRDefault="00EF75BC" w:rsidP="00AC77E3">
      <w:pPr>
        <w:widowControl w:val="0"/>
        <w:tabs>
          <w:tab w:val="left" w:pos="567"/>
        </w:tabs>
        <w:spacing w:line="288" w:lineRule="auto"/>
        <w:ind w:right="-91"/>
        <w:jc w:val="both"/>
        <w:rPr>
          <w:rFonts w:ascii="Arial Narrow" w:hAnsi="Arial Narrow" w:cs="Arial"/>
          <w:spacing w:val="-6"/>
          <w:sz w:val="26"/>
          <w:szCs w:val="26"/>
          <w:shd w:val="clear" w:color="auto" w:fill="FFFFFF"/>
        </w:rPr>
      </w:pPr>
      <w:r w:rsidRPr="00AC77E3">
        <w:rPr>
          <w:rFonts w:ascii="Arial Narrow" w:hAnsi="Arial Narrow" w:cs="Arial"/>
          <w:spacing w:val="-6"/>
          <w:sz w:val="26"/>
          <w:szCs w:val="26"/>
          <w:shd w:val="clear" w:color="auto" w:fill="FFFFFF"/>
        </w:rPr>
        <w:tab/>
      </w:r>
      <w:r w:rsidR="00AF3DC8" w:rsidRPr="00AC77E3">
        <w:rPr>
          <w:rFonts w:ascii="Arial Narrow" w:hAnsi="Arial Narrow" w:cs="Arial"/>
          <w:spacing w:val="-6"/>
          <w:sz w:val="26"/>
          <w:szCs w:val="26"/>
          <w:shd w:val="clear" w:color="auto" w:fill="FFFFFF"/>
        </w:rPr>
        <w:t xml:space="preserve">Acorde con lo anterior, se advierte que la entidad accionada vulneró el derecho fundamental </w:t>
      </w:r>
      <w:r w:rsidR="00CB4F24" w:rsidRPr="00AC77E3">
        <w:rPr>
          <w:rFonts w:ascii="Arial Narrow" w:hAnsi="Arial Narrow" w:cs="Arial"/>
          <w:spacing w:val="-6"/>
          <w:sz w:val="26"/>
          <w:szCs w:val="26"/>
          <w:shd w:val="clear" w:color="auto" w:fill="FFFFFF"/>
        </w:rPr>
        <w:t xml:space="preserve">al debido proceso administrativo </w:t>
      </w:r>
      <w:r w:rsidR="00AF3DC8" w:rsidRPr="00AC77E3">
        <w:rPr>
          <w:rFonts w:ascii="Arial Narrow" w:hAnsi="Arial Narrow" w:cs="Arial"/>
          <w:spacing w:val="-6"/>
          <w:sz w:val="26"/>
          <w:szCs w:val="26"/>
          <w:shd w:val="clear" w:color="auto" w:fill="FFFFFF"/>
        </w:rPr>
        <w:t>del</w:t>
      </w:r>
      <w:r w:rsidR="0095452E" w:rsidRPr="00AC77E3">
        <w:rPr>
          <w:rFonts w:ascii="Arial Narrow" w:hAnsi="Arial Narrow" w:cs="Arial"/>
          <w:spacing w:val="-6"/>
          <w:sz w:val="26"/>
          <w:szCs w:val="26"/>
          <w:shd w:val="clear" w:color="auto" w:fill="FFFFFF"/>
        </w:rPr>
        <w:t xml:space="preserve"> </w:t>
      </w:r>
      <w:r w:rsidR="00AF3DC8" w:rsidRPr="00AC77E3">
        <w:rPr>
          <w:rFonts w:ascii="Arial Narrow" w:hAnsi="Arial Narrow" w:cs="Arial"/>
          <w:spacing w:val="-6"/>
          <w:sz w:val="26"/>
          <w:szCs w:val="26"/>
          <w:shd w:val="clear" w:color="auto" w:fill="FFFFFF"/>
        </w:rPr>
        <w:t xml:space="preserve">señor </w:t>
      </w:r>
      <w:r w:rsidR="0095452E" w:rsidRPr="00AC77E3">
        <w:rPr>
          <w:rFonts w:ascii="Arial Narrow" w:hAnsi="Arial Narrow" w:cs="Arial"/>
          <w:spacing w:val="-6"/>
          <w:sz w:val="26"/>
          <w:szCs w:val="26"/>
          <w:shd w:val="clear" w:color="auto" w:fill="FFFFFF"/>
        </w:rPr>
        <w:t>William Antonio Serna</w:t>
      </w:r>
      <w:r w:rsidR="00CD41AA" w:rsidRPr="00AC77E3">
        <w:rPr>
          <w:rFonts w:ascii="Arial Narrow" w:hAnsi="Arial Narrow" w:cs="Arial"/>
          <w:spacing w:val="-6"/>
          <w:sz w:val="26"/>
          <w:szCs w:val="26"/>
          <w:shd w:val="clear" w:color="auto" w:fill="FFFFFF"/>
        </w:rPr>
        <w:t xml:space="preserve"> Largo</w:t>
      </w:r>
      <w:r w:rsidR="0095452E" w:rsidRPr="00AC77E3">
        <w:rPr>
          <w:rFonts w:ascii="Arial Narrow" w:hAnsi="Arial Narrow" w:cs="Arial"/>
          <w:spacing w:val="-6"/>
          <w:sz w:val="26"/>
          <w:szCs w:val="26"/>
          <w:shd w:val="clear" w:color="auto" w:fill="FFFFFF"/>
        </w:rPr>
        <w:t xml:space="preserve">, al negarse a </w:t>
      </w:r>
      <w:r w:rsidR="00CD41AA" w:rsidRPr="00AC77E3">
        <w:rPr>
          <w:rFonts w:ascii="Arial Narrow" w:hAnsi="Arial Narrow" w:cs="Arial"/>
          <w:spacing w:val="-6"/>
          <w:sz w:val="26"/>
          <w:szCs w:val="26"/>
          <w:shd w:val="clear" w:color="auto" w:fill="FFFFFF"/>
        </w:rPr>
        <w:t xml:space="preserve">realizar los exámenes médicos que tenía pendientes con </w:t>
      </w:r>
      <w:r w:rsidR="00DC4080" w:rsidRPr="00AC77E3">
        <w:rPr>
          <w:rFonts w:ascii="Arial Narrow" w:hAnsi="Arial Narrow" w:cs="Arial"/>
          <w:spacing w:val="-6"/>
          <w:sz w:val="26"/>
          <w:szCs w:val="26"/>
          <w:shd w:val="clear" w:color="auto" w:fill="FFFFFF"/>
        </w:rPr>
        <w:t>los especialistas</w:t>
      </w:r>
      <w:r w:rsidR="00CD41AA" w:rsidRPr="00AC77E3">
        <w:rPr>
          <w:rFonts w:ascii="Arial Narrow" w:hAnsi="Arial Narrow" w:cs="Arial"/>
          <w:spacing w:val="-6"/>
          <w:sz w:val="26"/>
          <w:szCs w:val="26"/>
          <w:shd w:val="clear" w:color="auto" w:fill="FFFFFF"/>
        </w:rPr>
        <w:t>,</w:t>
      </w:r>
      <w:r w:rsidR="00F2382D" w:rsidRPr="00AC77E3">
        <w:rPr>
          <w:rFonts w:ascii="Arial Narrow" w:hAnsi="Arial Narrow" w:cs="Arial"/>
          <w:spacing w:val="-6"/>
          <w:sz w:val="26"/>
          <w:szCs w:val="26"/>
          <w:shd w:val="clear" w:color="auto" w:fill="FFFFFF"/>
        </w:rPr>
        <w:t xml:space="preserve"> y</w:t>
      </w:r>
      <w:r w:rsidR="00DC4080" w:rsidRPr="00AC77E3">
        <w:rPr>
          <w:rFonts w:ascii="Arial Narrow" w:hAnsi="Arial Narrow" w:cs="Arial"/>
          <w:spacing w:val="-6"/>
          <w:sz w:val="26"/>
          <w:szCs w:val="26"/>
          <w:shd w:val="clear" w:color="auto" w:fill="FFFFFF"/>
        </w:rPr>
        <w:t xml:space="preserve"> </w:t>
      </w:r>
      <w:r w:rsidR="00CA6831" w:rsidRPr="00AC77E3">
        <w:rPr>
          <w:rFonts w:ascii="Arial Narrow" w:hAnsi="Arial Narrow" w:cs="Arial"/>
          <w:spacing w:val="-6"/>
          <w:sz w:val="26"/>
          <w:szCs w:val="26"/>
          <w:shd w:val="clear" w:color="auto" w:fill="FFFFFF"/>
        </w:rPr>
        <w:t xml:space="preserve">continuar hasta que </w:t>
      </w:r>
      <w:r w:rsidR="00DC4080" w:rsidRPr="00AC77E3">
        <w:rPr>
          <w:rFonts w:ascii="Arial Narrow" w:hAnsi="Arial Narrow" w:cs="Arial"/>
          <w:spacing w:val="-6"/>
          <w:sz w:val="26"/>
          <w:szCs w:val="26"/>
          <w:shd w:val="clear" w:color="auto" w:fill="FFFFFF"/>
        </w:rPr>
        <w:t>e</w:t>
      </w:r>
      <w:r w:rsidR="0095452E" w:rsidRPr="00AC77E3">
        <w:rPr>
          <w:rFonts w:ascii="Arial Narrow" w:hAnsi="Arial Narrow" w:cs="Arial"/>
          <w:spacing w:val="-6"/>
          <w:sz w:val="26"/>
          <w:szCs w:val="26"/>
          <w:shd w:val="clear" w:color="auto" w:fill="FFFFFF"/>
        </w:rPr>
        <w:t xml:space="preserve">l proceso médico </w:t>
      </w:r>
      <w:r w:rsidR="003E2548" w:rsidRPr="00AC77E3">
        <w:rPr>
          <w:rFonts w:ascii="Arial Narrow" w:hAnsi="Arial Narrow" w:cs="Arial"/>
          <w:spacing w:val="-6"/>
          <w:sz w:val="26"/>
          <w:szCs w:val="26"/>
          <w:shd w:val="clear" w:color="auto" w:fill="FFFFFF"/>
        </w:rPr>
        <w:t xml:space="preserve">laboral </w:t>
      </w:r>
      <w:r w:rsidR="0095452E" w:rsidRPr="00AC77E3">
        <w:rPr>
          <w:rFonts w:ascii="Arial Narrow" w:hAnsi="Arial Narrow" w:cs="Arial"/>
          <w:spacing w:val="-6"/>
          <w:sz w:val="26"/>
          <w:szCs w:val="26"/>
          <w:shd w:val="clear" w:color="auto" w:fill="FFFFFF"/>
        </w:rPr>
        <w:t>de retiro</w:t>
      </w:r>
      <w:r w:rsidR="00CA6831" w:rsidRPr="00AC77E3">
        <w:rPr>
          <w:rFonts w:ascii="Arial Narrow" w:hAnsi="Arial Narrow" w:cs="Arial"/>
          <w:spacing w:val="-6"/>
          <w:sz w:val="26"/>
          <w:szCs w:val="26"/>
          <w:shd w:val="clear" w:color="auto" w:fill="FFFFFF"/>
        </w:rPr>
        <w:t xml:space="preserve"> quede resuelto en forma definitiva</w:t>
      </w:r>
      <w:r w:rsidR="0095452E" w:rsidRPr="00AC77E3">
        <w:rPr>
          <w:rFonts w:ascii="Arial Narrow" w:hAnsi="Arial Narrow" w:cs="Arial"/>
          <w:spacing w:val="-6"/>
          <w:sz w:val="26"/>
          <w:szCs w:val="26"/>
          <w:shd w:val="clear" w:color="auto" w:fill="FFFFFF"/>
        </w:rPr>
        <w:t>,</w:t>
      </w:r>
      <w:r w:rsidR="00DC4080" w:rsidRPr="00AC77E3">
        <w:rPr>
          <w:rFonts w:ascii="Arial Narrow" w:hAnsi="Arial Narrow" w:cs="Arial"/>
          <w:spacing w:val="-6"/>
          <w:sz w:val="26"/>
          <w:szCs w:val="26"/>
          <w:shd w:val="clear" w:color="auto" w:fill="FFFFFF"/>
        </w:rPr>
        <w:t xml:space="preserve"> </w:t>
      </w:r>
      <w:r w:rsidR="00CA6831" w:rsidRPr="00AC77E3">
        <w:rPr>
          <w:rFonts w:ascii="Arial Narrow" w:hAnsi="Arial Narrow" w:cs="Arial"/>
          <w:spacing w:val="-6"/>
          <w:sz w:val="26"/>
          <w:szCs w:val="26"/>
          <w:shd w:val="clear" w:color="auto" w:fill="FFFFFF"/>
        </w:rPr>
        <w:t xml:space="preserve">a pesar </w:t>
      </w:r>
      <w:r w:rsidR="003E2548" w:rsidRPr="00AC77E3">
        <w:rPr>
          <w:rFonts w:ascii="Arial Narrow" w:hAnsi="Arial Narrow" w:cs="Arial"/>
          <w:spacing w:val="-6"/>
          <w:sz w:val="26"/>
          <w:szCs w:val="26"/>
          <w:shd w:val="clear" w:color="auto" w:fill="FFFFFF"/>
        </w:rPr>
        <w:t xml:space="preserve">que se trata de una obligación a su cargo, </w:t>
      </w:r>
      <w:r w:rsidR="00CA6831" w:rsidRPr="00AC77E3">
        <w:rPr>
          <w:rFonts w:ascii="Arial Narrow" w:hAnsi="Arial Narrow" w:cs="Arial"/>
          <w:spacing w:val="-6"/>
          <w:sz w:val="26"/>
          <w:szCs w:val="26"/>
          <w:shd w:val="clear" w:color="auto" w:fill="FFFFFF"/>
        </w:rPr>
        <w:t xml:space="preserve">conforme se indicó precedentemente. De suerte que, </w:t>
      </w:r>
      <w:r w:rsidR="003E2548" w:rsidRPr="00AC77E3">
        <w:rPr>
          <w:rFonts w:ascii="Arial Narrow" w:hAnsi="Arial Narrow" w:cs="Arial"/>
          <w:spacing w:val="-6"/>
          <w:sz w:val="26"/>
          <w:szCs w:val="26"/>
          <w:shd w:val="clear" w:color="auto" w:fill="FFFFFF"/>
        </w:rPr>
        <w:t xml:space="preserve">no </w:t>
      </w:r>
      <w:r w:rsidR="00CD41AA" w:rsidRPr="00AC77E3">
        <w:rPr>
          <w:rFonts w:ascii="Arial Narrow" w:hAnsi="Arial Narrow" w:cs="Arial"/>
          <w:spacing w:val="-6"/>
          <w:sz w:val="26"/>
          <w:szCs w:val="26"/>
          <w:shd w:val="clear" w:color="auto" w:fill="FFFFFF"/>
        </w:rPr>
        <w:t>es de recibo l</w:t>
      </w:r>
      <w:r w:rsidR="003E2548" w:rsidRPr="00AC77E3">
        <w:rPr>
          <w:rFonts w:ascii="Arial Narrow" w:hAnsi="Arial Narrow" w:cs="Arial"/>
          <w:spacing w:val="-6"/>
          <w:sz w:val="26"/>
          <w:szCs w:val="26"/>
          <w:shd w:val="clear" w:color="auto" w:fill="FFFFFF"/>
        </w:rPr>
        <w:t xml:space="preserve">a prescripción que alega la entidad accionada, </w:t>
      </w:r>
      <w:r w:rsidR="00CD41AA" w:rsidRPr="00AC77E3">
        <w:rPr>
          <w:rFonts w:ascii="Arial Narrow" w:hAnsi="Arial Narrow" w:cs="Arial"/>
          <w:spacing w:val="-6"/>
          <w:sz w:val="26"/>
          <w:szCs w:val="26"/>
          <w:shd w:val="clear" w:color="auto" w:fill="FFFFFF"/>
        </w:rPr>
        <w:t>por lo que deberá asumir las consecuencias de su negligencia, máxime cuando no probó que hubiere requerido previamente al a</w:t>
      </w:r>
      <w:r w:rsidR="00D05373" w:rsidRPr="00AC77E3">
        <w:rPr>
          <w:rFonts w:ascii="Arial Narrow" w:hAnsi="Arial Narrow" w:cs="Arial"/>
          <w:spacing w:val="-6"/>
          <w:sz w:val="26"/>
          <w:szCs w:val="26"/>
          <w:shd w:val="clear" w:color="auto" w:fill="FFFFFF"/>
        </w:rPr>
        <w:t>ccionante</w:t>
      </w:r>
      <w:r w:rsidR="00CD41AA" w:rsidRPr="00AC77E3">
        <w:rPr>
          <w:rFonts w:ascii="Arial Narrow" w:hAnsi="Arial Narrow" w:cs="Arial"/>
          <w:spacing w:val="-6"/>
          <w:sz w:val="26"/>
          <w:szCs w:val="26"/>
          <w:shd w:val="clear" w:color="auto" w:fill="FFFFFF"/>
        </w:rPr>
        <w:t xml:space="preserve"> para adela</w:t>
      </w:r>
      <w:r w:rsidR="00D05373" w:rsidRPr="00AC77E3">
        <w:rPr>
          <w:rFonts w:ascii="Arial Narrow" w:hAnsi="Arial Narrow" w:cs="Arial"/>
          <w:spacing w:val="-6"/>
          <w:sz w:val="26"/>
          <w:szCs w:val="26"/>
          <w:shd w:val="clear" w:color="auto" w:fill="FFFFFF"/>
        </w:rPr>
        <w:t>ntar las diligencias necesarias para culminar el proceso</w:t>
      </w:r>
      <w:r w:rsidR="00CA6831" w:rsidRPr="00AC77E3">
        <w:rPr>
          <w:rFonts w:ascii="Arial Narrow" w:hAnsi="Arial Narrow" w:cs="Arial"/>
          <w:spacing w:val="-6"/>
          <w:sz w:val="26"/>
          <w:szCs w:val="26"/>
          <w:shd w:val="clear" w:color="auto" w:fill="FFFFFF"/>
        </w:rPr>
        <w:t xml:space="preserve"> de retiro</w:t>
      </w:r>
      <w:r w:rsidR="00D05373" w:rsidRPr="00AC77E3">
        <w:rPr>
          <w:rFonts w:ascii="Arial Narrow" w:hAnsi="Arial Narrow" w:cs="Arial"/>
          <w:spacing w:val="-6"/>
          <w:sz w:val="26"/>
          <w:szCs w:val="26"/>
          <w:shd w:val="clear" w:color="auto" w:fill="FFFFFF"/>
        </w:rPr>
        <w:t>, pues</w:t>
      </w:r>
      <w:r w:rsidR="00CA6831" w:rsidRPr="00AC77E3">
        <w:rPr>
          <w:rFonts w:ascii="Arial Narrow" w:hAnsi="Arial Narrow" w:cs="Arial"/>
          <w:spacing w:val="-6"/>
          <w:sz w:val="26"/>
          <w:szCs w:val="26"/>
          <w:shd w:val="clear" w:color="auto" w:fill="FFFFFF"/>
        </w:rPr>
        <w:t xml:space="preserve"> por el contrario, </w:t>
      </w:r>
      <w:r w:rsidR="00D05373" w:rsidRPr="00AC77E3">
        <w:rPr>
          <w:rFonts w:ascii="Arial Narrow" w:hAnsi="Arial Narrow" w:cs="Arial"/>
          <w:spacing w:val="-6"/>
          <w:sz w:val="26"/>
          <w:szCs w:val="26"/>
          <w:shd w:val="clear" w:color="auto" w:fill="FFFFFF"/>
        </w:rPr>
        <w:t>lo que se advierte</w:t>
      </w:r>
      <w:r w:rsidR="00353EDA" w:rsidRPr="00AC77E3">
        <w:rPr>
          <w:rFonts w:ascii="Arial Narrow" w:hAnsi="Arial Narrow" w:cs="Arial"/>
          <w:spacing w:val="-6"/>
          <w:sz w:val="26"/>
          <w:szCs w:val="26"/>
          <w:shd w:val="clear" w:color="auto" w:fill="FFFFFF"/>
        </w:rPr>
        <w:t xml:space="preserve"> de las pruebas </w:t>
      </w:r>
      <w:r w:rsidR="00D05373" w:rsidRPr="00AC77E3">
        <w:rPr>
          <w:rFonts w:ascii="Arial Narrow" w:hAnsi="Arial Narrow" w:cs="Arial"/>
          <w:spacing w:val="-6"/>
          <w:sz w:val="26"/>
          <w:szCs w:val="26"/>
          <w:shd w:val="clear" w:color="auto" w:fill="FFFFFF"/>
        </w:rPr>
        <w:t xml:space="preserve"> es que </w:t>
      </w:r>
      <w:r w:rsidR="00CA6831" w:rsidRPr="00AC77E3">
        <w:rPr>
          <w:rFonts w:ascii="Arial Narrow" w:hAnsi="Arial Narrow" w:cs="Arial"/>
          <w:spacing w:val="-6"/>
          <w:sz w:val="26"/>
          <w:szCs w:val="26"/>
          <w:shd w:val="clear" w:color="auto" w:fill="FFFFFF"/>
        </w:rPr>
        <w:t xml:space="preserve">archivó </w:t>
      </w:r>
      <w:r w:rsidR="00D05373" w:rsidRPr="00AC77E3">
        <w:rPr>
          <w:rFonts w:ascii="Arial Narrow" w:hAnsi="Arial Narrow" w:cs="Arial"/>
          <w:spacing w:val="-6"/>
          <w:sz w:val="26"/>
          <w:szCs w:val="26"/>
          <w:shd w:val="clear" w:color="auto" w:fill="FFFFFF"/>
        </w:rPr>
        <w:t xml:space="preserve">el expediente </w:t>
      </w:r>
      <w:r w:rsidR="00CA6831" w:rsidRPr="00AC77E3">
        <w:rPr>
          <w:rFonts w:ascii="Arial Narrow" w:hAnsi="Arial Narrow" w:cs="Arial"/>
          <w:spacing w:val="-6"/>
          <w:sz w:val="26"/>
          <w:szCs w:val="26"/>
          <w:shd w:val="clear" w:color="auto" w:fill="FFFFFF"/>
        </w:rPr>
        <w:t xml:space="preserve">una vez </w:t>
      </w:r>
      <w:r w:rsidR="00D05373" w:rsidRPr="00AC77E3">
        <w:rPr>
          <w:rFonts w:ascii="Arial Narrow" w:hAnsi="Arial Narrow" w:cs="Arial"/>
          <w:spacing w:val="-6"/>
          <w:sz w:val="26"/>
          <w:szCs w:val="26"/>
          <w:shd w:val="clear" w:color="auto" w:fill="FFFFFF"/>
        </w:rPr>
        <w:t xml:space="preserve">tuvo conocimiento de </w:t>
      </w:r>
      <w:r w:rsidR="00CA6831" w:rsidRPr="00AC77E3">
        <w:rPr>
          <w:rFonts w:ascii="Arial Narrow" w:hAnsi="Arial Narrow" w:cs="Arial"/>
          <w:spacing w:val="-6"/>
          <w:sz w:val="26"/>
          <w:szCs w:val="26"/>
          <w:shd w:val="clear" w:color="auto" w:fill="FFFFFF"/>
        </w:rPr>
        <w:t>la petición</w:t>
      </w:r>
      <w:r w:rsidR="00353EDA" w:rsidRPr="00AC77E3">
        <w:rPr>
          <w:rFonts w:ascii="Arial Narrow" w:hAnsi="Arial Narrow" w:cs="Arial"/>
          <w:spacing w:val="-6"/>
          <w:sz w:val="26"/>
          <w:szCs w:val="26"/>
          <w:shd w:val="clear" w:color="auto" w:fill="FFFFFF"/>
        </w:rPr>
        <w:t xml:space="preserve"> del accionante, relacionada con </w:t>
      </w:r>
      <w:r w:rsidR="00D05373" w:rsidRPr="00AC77E3">
        <w:rPr>
          <w:rFonts w:ascii="Arial Narrow" w:hAnsi="Arial Narrow" w:cs="Arial"/>
          <w:spacing w:val="-6"/>
          <w:sz w:val="26"/>
          <w:szCs w:val="26"/>
          <w:shd w:val="clear" w:color="auto" w:fill="FFFFFF"/>
        </w:rPr>
        <w:t xml:space="preserve">la reactivación del proceso y la calificación ante la Junta Médica Laboral, </w:t>
      </w:r>
      <w:r w:rsidR="00CA6831" w:rsidRPr="00AC77E3">
        <w:rPr>
          <w:rFonts w:ascii="Arial Narrow" w:hAnsi="Arial Narrow" w:cs="Arial"/>
          <w:spacing w:val="-6"/>
          <w:sz w:val="26"/>
          <w:szCs w:val="26"/>
          <w:shd w:val="clear" w:color="auto" w:fill="FFFFFF"/>
        </w:rPr>
        <w:t xml:space="preserve">circunstancias estas </w:t>
      </w:r>
      <w:r w:rsidR="000F1DB4" w:rsidRPr="00AC77E3">
        <w:rPr>
          <w:rFonts w:ascii="Arial Narrow" w:hAnsi="Arial Narrow" w:cs="Arial"/>
          <w:spacing w:val="-6"/>
          <w:sz w:val="26"/>
          <w:szCs w:val="26"/>
          <w:shd w:val="clear" w:color="auto" w:fill="FFFFFF"/>
        </w:rPr>
        <w:t>que pone</w:t>
      </w:r>
      <w:r w:rsidR="00CA6831" w:rsidRPr="00AC77E3">
        <w:rPr>
          <w:rFonts w:ascii="Arial Narrow" w:hAnsi="Arial Narrow" w:cs="Arial"/>
          <w:spacing w:val="-6"/>
          <w:sz w:val="26"/>
          <w:szCs w:val="26"/>
          <w:shd w:val="clear" w:color="auto" w:fill="FFFFFF"/>
        </w:rPr>
        <w:t>n</w:t>
      </w:r>
      <w:r w:rsidR="000F1DB4" w:rsidRPr="00AC77E3">
        <w:rPr>
          <w:rFonts w:ascii="Arial Narrow" w:hAnsi="Arial Narrow" w:cs="Arial"/>
          <w:spacing w:val="-6"/>
          <w:sz w:val="26"/>
          <w:szCs w:val="26"/>
          <w:shd w:val="clear" w:color="auto" w:fill="FFFFFF"/>
        </w:rPr>
        <w:t xml:space="preserve"> en evidencia el propósito</w:t>
      </w:r>
      <w:r w:rsidR="00CA6831" w:rsidRPr="00AC77E3">
        <w:rPr>
          <w:rFonts w:ascii="Arial Narrow" w:hAnsi="Arial Narrow" w:cs="Arial"/>
          <w:spacing w:val="-6"/>
          <w:sz w:val="26"/>
          <w:szCs w:val="26"/>
          <w:shd w:val="clear" w:color="auto" w:fill="FFFFFF"/>
        </w:rPr>
        <w:t xml:space="preserve"> deliberado </w:t>
      </w:r>
      <w:r w:rsidR="000F1DB4" w:rsidRPr="00AC77E3">
        <w:rPr>
          <w:rFonts w:ascii="Arial Narrow" w:hAnsi="Arial Narrow" w:cs="Arial"/>
          <w:spacing w:val="-6"/>
          <w:sz w:val="26"/>
          <w:szCs w:val="26"/>
          <w:shd w:val="clear" w:color="auto" w:fill="FFFFFF"/>
        </w:rPr>
        <w:t xml:space="preserve">que tenía </w:t>
      </w:r>
      <w:r w:rsidR="00353EDA" w:rsidRPr="00AC77E3">
        <w:rPr>
          <w:rFonts w:ascii="Arial Narrow" w:hAnsi="Arial Narrow" w:cs="Arial"/>
          <w:spacing w:val="-6"/>
          <w:sz w:val="26"/>
          <w:szCs w:val="26"/>
          <w:shd w:val="clear" w:color="auto" w:fill="FFFFFF"/>
        </w:rPr>
        <w:t xml:space="preserve">la entidad </w:t>
      </w:r>
      <w:r w:rsidR="000F1DB4" w:rsidRPr="00AC77E3">
        <w:rPr>
          <w:rFonts w:ascii="Arial Narrow" w:hAnsi="Arial Narrow" w:cs="Arial"/>
          <w:spacing w:val="-6"/>
          <w:sz w:val="26"/>
          <w:szCs w:val="26"/>
          <w:shd w:val="clear" w:color="auto" w:fill="FFFFFF"/>
        </w:rPr>
        <w:t>de eludir su responsabilidad.</w:t>
      </w:r>
    </w:p>
    <w:p w:rsidR="00353EDA" w:rsidRPr="00AC77E3" w:rsidRDefault="00353EDA" w:rsidP="00AC77E3">
      <w:pPr>
        <w:pStyle w:val="Sinespaciado"/>
        <w:tabs>
          <w:tab w:val="left" w:pos="8505"/>
        </w:tabs>
        <w:spacing w:line="288" w:lineRule="auto"/>
        <w:rPr>
          <w:rFonts w:ascii="Arial Narrow" w:hAnsi="Arial Narrow" w:cs="Arial"/>
          <w:sz w:val="26"/>
          <w:szCs w:val="26"/>
          <w:shd w:val="clear" w:color="auto" w:fill="FFFFFF"/>
        </w:rPr>
      </w:pPr>
    </w:p>
    <w:p w:rsidR="00EF75BC" w:rsidRPr="00AC77E3" w:rsidRDefault="00353EDA" w:rsidP="00AC77E3">
      <w:pPr>
        <w:widowControl w:val="0"/>
        <w:tabs>
          <w:tab w:val="left" w:pos="7938"/>
        </w:tabs>
        <w:spacing w:line="288" w:lineRule="auto"/>
        <w:ind w:right="-91" w:firstLine="567"/>
        <w:jc w:val="both"/>
        <w:rPr>
          <w:rFonts w:ascii="Arial Narrow" w:hAnsi="Arial Narrow" w:cs="Arial"/>
          <w:spacing w:val="-6"/>
          <w:sz w:val="26"/>
          <w:szCs w:val="26"/>
          <w:shd w:val="clear" w:color="auto" w:fill="FFFFFF"/>
        </w:rPr>
      </w:pPr>
      <w:r w:rsidRPr="00AC77E3">
        <w:rPr>
          <w:rFonts w:ascii="Arial Narrow" w:hAnsi="Arial Narrow" w:cs="Arial"/>
          <w:spacing w:val="-6"/>
          <w:sz w:val="26"/>
          <w:szCs w:val="26"/>
          <w:shd w:val="clear" w:color="auto" w:fill="FFFFFF"/>
        </w:rPr>
        <w:t xml:space="preserve">Cabe agregar que, no le asiste razón a la operadora de primer grado al indicar que en el presente asunto no se satisface el requisito de inmediatez, como quera que el tiempo transcurrido entre el retiro </w:t>
      </w:r>
      <w:r w:rsidRPr="00AC77E3">
        <w:rPr>
          <w:rFonts w:ascii="Arial Narrow" w:hAnsi="Arial Narrow" w:cs="Arial"/>
          <w:spacing w:val="-6"/>
          <w:sz w:val="26"/>
          <w:szCs w:val="26"/>
          <w:shd w:val="clear" w:color="auto" w:fill="FFFFFF"/>
        </w:rPr>
        <w:lastRenderedPageBreak/>
        <w:t xml:space="preserve">del accionante y la fecha de presentación de esta </w:t>
      </w:r>
      <w:r w:rsidR="00FD30B2" w:rsidRPr="00AC77E3">
        <w:rPr>
          <w:rFonts w:ascii="Arial Narrow" w:hAnsi="Arial Narrow" w:cs="Arial"/>
          <w:spacing w:val="-6"/>
          <w:sz w:val="26"/>
          <w:szCs w:val="26"/>
          <w:shd w:val="clear" w:color="auto" w:fill="FFFFFF"/>
        </w:rPr>
        <w:t>acción</w:t>
      </w:r>
      <w:r w:rsidR="00593F66" w:rsidRPr="00AC77E3">
        <w:rPr>
          <w:rFonts w:ascii="Arial Narrow" w:hAnsi="Arial Narrow" w:cs="Arial"/>
          <w:spacing w:val="-6"/>
          <w:sz w:val="26"/>
          <w:szCs w:val="26"/>
          <w:shd w:val="clear" w:color="auto" w:fill="FFFFFF"/>
        </w:rPr>
        <w:t xml:space="preserve">, no impide el amparo constitucional, tal como lo </w:t>
      </w:r>
      <w:r w:rsidR="00B4404E" w:rsidRPr="00AC77E3">
        <w:rPr>
          <w:rFonts w:ascii="Arial Narrow" w:hAnsi="Arial Narrow" w:cs="Arial"/>
          <w:spacing w:val="-6"/>
          <w:sz w:val="26"/>
          <w:szCs w:val="26"/>
          <w:shd w:val="clear" w:color="auto" w:fill="FFFFFF"/>
        </w:rPr>
        <w:t xml:space="preserve">explicó el </w:t>
      </w:r>
      <w:r w:rsidR="00593F66" w:rsidRPr="00AC77E3">
        <w:rPr>
          <w:rFonts w:ascii="Arial Narrow" w:hAnsi="Arial Narrow" w:cs="Arial"/>
          <w:spacing w:val="-6"/>
          <w:sz w:val="26"/>
          <w:szCs w:val="26"/>
          <w:shd w:val="clear" w:color="auto" w:fill="FFFFFF"/>
        </w:rPr>
        <w:t xml:space="preserve">órgano de cierre constitucional </w:t>
      </w:r>
      <w:r w:rsidR="00B4404E" w:rsidRPr="00AC77E3">
        <w:rPr>
          <w:rFonts w:ascii="Arial Narrow" w:hAnsi="Arial Narrow" w:cs="Arial"/>
          <w:spacing w:val="-6"/>
          <w:sz w:val="26"/>
          <w:szCs w:val="26"/>
          <w:shd w:val="clear" w:color="auto" w:fill="FFFFFF"/>
        </w:rPr>
        <w:t>en sentencia T -590 de 2014, al indicar en un caso similar al que hoy concita la atención de la Sala,</w:t>
      </w:r>
      <w:r w:rsidR="00EF75BC" w:rsidRPr="00AC77E3">
        <w:rPr>
          <w:rFonts w:ascii="Arial Narrow" w:hAnsi="Arial Narrow" w:cs="Arial"/>
          <w:spacing w:val="-6"/>
          <w:sz w:val="26"/>
          <w:szCs w:val="26"/>
          <w:shd w:val="clear" w:color="auto" w:fill="FFFFFF"/>
        </w:rPr>
        <w:t xml:space="preserve"> que:</w:t>
      </w:r>
    </w:p>
    <w:p w:rsidR="00FA4AE9" w:rsidRPr="00AC77E3" w:rsidRDefault="00FA4AE9" w:rsidP="00AC77E3">
      <w:pPr>
        <w:pStyle w:val="Sinespaciado"/>
        <w:spacing w:line="288" w:lineRule="auto"/>
        <w:rPr>
          <w:rFonts w:ascii="Arial Narrow" w:hAnsi="Arial Narrow" w:cs="Arial"/>
          <w:spacing w:val="-6"/>
          <w:sz w:val="26"/>
          <w:szCs w:val="26"/>
          <w:shd w:val="clear" w:color="auto" w:fill="FFFFFF"/>
        </w:rPr>
      </w:pPr>
    </w:p>
    <w:p w:rsidR="00FA4AE9" w:rsidRPr="00D447D6" w:rsidRDefault="00FA4AE9" w:rsidP="00D447D6">
      <w:pPr>
        <w:pStyle w:val="Sinespaciado"/>
        <w:ind w:left="426" w:right="420"/>
        <w:jc w:val="both"/>
        <w:rPr>
          <w:rFonts w:ascii="Arial Narrow" w:hAnsi="Arial Narrow" w:cs="Arial"/>
          <w:i/>
          <w:spacing w:val="-6"/>
          <w:sz w:val="24"/>
          <w:szCs w:val="26"/>
        </w:rPr>
      </w:pPr>
      <w:r w:rsidRPr="00D447D6">
        <w:rPr>
          <w:rFonts w:ascii="Arial Narrow" w:hAnsi="Arial Narrow" w:cs="Arial"/>
          <w:i/>
          <w:spacing w:val="-6"/>
          <w:sz w:val="24"/>
          <w:szCs w:val="26"/>
        </w:rPr>
        <w:t xml:space="preserve">“la jurisprudencia constitucional ha señalado ciertas condiciones, no taxativas, por las cuales resulta admisible la dilación en la interposición de la acción de tutela. La primera de ellas es que se produzca una vulneración que resulte permanente en el tiempo. Así, a pesar de que el hecho que originó la vulneración sea lejano en el tiempo, la situación desfavorable del tutelante continúa y se verifica actualmente.  La segunda condición es la especial situación de la persona a quien se le han vulnerado sus derechos fundamentales. Su particular situación debe hacer desproporcionado “el hecho de adjudicarle la carga de acudir a un juez; por ejemplo el estado de indefensión, interdicción, abandono, minoría de edad, incapacidad física, entre otros”. </w:t>
      </w:r>
    </w:p>
    <w:p w:rsidR="00FA4AE9" w:rsidRPr="00AC77E3" w:rsidRDefault="00FA4AE9" w:rsidP="00AC77E3">
      <w:pPr>
        <w:widowControl w:val="0"/>
        <w:tabs>
          <w:tab w:val="left" w:pos="7938"/>
        </w:tabs>
        <w:spacing w:line="288" w:lineRule="auto"/>
        <w:ind w:left="567" w:right="193" w:firstLine="567"/>
        <w:jc w:val="both"/>
        <w:rPr>
          <w:rFonts w:ascii="Arial Narrow" w:hAnsi="Arial Narrow" w:cs="Arial"/>
          <w:iCs/>
          <w:spacing w:val="-6"/>
          <w:sz w:val="26"/>
          <w:szCs w:val="26"/>
          <w:bdr w:val="none" w:sz="0" w:space="0" w:color="auto" w:frame="1"/>
          <w:lang w:val="es-CO"/>
        </w:rPr>
      </w:pPr>
    </w:p>
    <w:p w:rsidR="00FA4AE9" w:rsidRPr="00AC77E3" w:rsidRDefault="00FA4AE9" w:rsidP="00AC77E3">
      <w:pPr>
        <w:widowControl w:val="0"/>
        <w:tabs>
          <w:tab w:val="left" w:pos="7938"/>
        </w:tabs>
        <w:spacing w:line="288" w:lineRule="auto"/>
        <w:ind w:right="-91" w:firstLine="567"/>
        <w:jc w:val="both"/>
        <w:rPr>
          <w:rFonts w:ascii="Arial Narrow" w:hAnsi="Arial Narrow" w:cs="Arial"/>
          <w:iCs/>
          <w:spacing w:val="-6"/>
          <w:sz w:val="26"/>
          <w:szCs w:val="26"/>
          <w:bdr w:val="none" w:sz="0" w:space="0" w:color="auto" w:frame="1"/>
          <w:lang w:val="es-CO"/>
        </w:rPr>
      </w:pPr>
      <w:r w:rsidRPr="00AC77E3">
        <w:rPr>
          <w:rFonts w:ascii="Arial Narrow" w:hAnsi="Arial Narrow" w:cs="Arial"/>
          <w:iCs/>
          <w:spacing w:val="-6"/>
          <w:sz w:val="26"/>
          <w:szCs w:val="26"/>
          <w:bdr w:val="none" w:sz="0" w:space="0" w:color="auto" w:frame="1"/>
          <w:lang w:val="es-CO"/>
        </w:rPr>
        <w:t>Por ende, concluyó que en este tipo de asuntos la tutela resulta procedente, no obstante el transcurso del tiempo que alega la entidad accionada</w:t>
      </w:r>
      <w:r w:rsidR="00777096" w:rsidRPr="00AC77E3">
        <w:rPr>
          <w:rFonts w:ascii="Arial Narrow" w:hAnsi="Arial Narrow" w:cs="Arial"/>
          <w:iCs/>
          <w:spacing w:val="-6"/>
          <w:sz w:val="26"/>
          <w:szCs w:val="26"/>
          <w:bdr w:val="none" w:sz="0" w:space="0" w:color="auto" w:frame="1"/>
          <w:lang w:val="es-CO"/>
        </w:rPr>
        <w:t xml:space="preserve">, más cuando este ha transcurrido mediando la negligencia de la accionada, puesto que no de otra manera ha de colegirse de la reactivación elevada por el tutelante el pasado 20 de septiembre de 2018, siendo que el retiro se produjo un año antes (17 de septiembre de 2017), disponiendo la tutelada el archivo del proceso. </w:t>
      </w:r>
    </w:p>
    <w:p w:rsidR="00777096" w:rsidRPr="00AC77E3" w:rsidRDefault="00777096" w:rsidP="00AC77E3">
      <w:pPr>
        <w:pStyle w:val="Sinespaciado"/>
        <w:spacing w:line="288" w:lineRule="auto"/>
        <w:rPr>
          <w:rFonts w:ascii="Arial Narrow" w:hAnsi="Arial Narrow" w:cs="Arial"/>
          <w:sz w:val="26"/>
          <w:szCs w:val="26"/>
          <w:shd w:val="clear" w:color="auto" w:fill="FFFFFF"/>
        </w:rPr>
      </w:pPr>
    </w:p>
    <w:p w:rsidR="00744ABE" w:rsidRPr="00AC77E3" w:rsidRDefault="00FA4AE9" w:rsidP="00AC77E3">
      <w:pPr>
        <w:pStyle w:val="Sinespaciado"/>
        <w:spacing w:line="288" w:lineRule="auto"/>
        <w:ind w:firstLine="567"/>
        <w:jc w:val="both"/>
        <w:rPr>
          <w:rFonts w:ascii="Arial Narrow" w:hAnsi="Arial Narrow" w:cs="Arial"/>
          <w:color w:val="FF0000"/>
          <w:spacing w:val="-6"/>
          <w:sz w:val="26"/>
          <w:szCs w:val="26"/>
        </w:rPr>
      </w:pPr>
      <w:r w:rsidRPr="00AC77E3">
        <w:rPr>
          <w:rFonts w:ascii="Arial Narrow" w:hAnsi="Arial Narrow" w:cs="Arial"/>
          <w:spacing w:val="-6"/>
          <w:sz w:val="26"/>
          <w:szCs w:val="26"/>
        </w:rPr>
        <w:t>En consecuencia, se revocará la decisión impugnada, para en su lugar, conceder el amparo reclama</w:t>
      </w:r>
      <w:r w:rsidR="00744ABE" w:rsidRPr="00AC77E3">
        <w:rPr>
          <w:rFonts w:ascii="Arial Narrow" w:hAnsi="Arial Narrow" w:cs="Arial"/>
          <w:spacing w:val="-6"/>
          <w:sz w:val="26"/>
          <w:szCs w:val="26"/>
        </w:rPr>
        <w:t>do, ordenando para el efecto a la Jefatura Seccional de Sanidad Risaralda de la Policía Nacional</w:t>
      </w:r>
      <w:r w:rsidRPr="00AC77E3">
        <w:rPr>
          <w:rFonts w:ascii="Arial Narrow" w:hAnsi="Arial Narrow" w:cs="Arial"/>
          <w:spacing w:val="-6"/>
          <w:sz w:val="26"/>
          <w:szCs w:val="26"/>
        </w:rPr>
        <w:t xml:space="preserve">, </w:t>
      </w:r>
      <w:r w:rsidR="00744ABE" w:rsidRPr="00AC77E3">
        <w:rPr>
          <w:rFonts w:ascii="Arial Narrow" w:hAnsi="Arial Narrow" w:cs="Arial"/>
          <w:spacing w:val="-6"/>
          <w:sz w:val="26"/>
          <w:szCs w:val="26"/>
        </w:rPr>
        <w:t xml:space="preserve">en cabeza del Mayor Carlos Alexis Bautista </w:t>
      </w:r>
      <w:proofErr w:type="spellStart"/>
      <w:r w:rsidR="00744ABE" w:rsidRPr="00AC77E3">
        <w:rPr>
          <w:rFonts w:ascii="Arial Narrow" w:hAnsi="Arial Narrow" w:cs="Arial"/>
          <w:spacing w:val="-6"/>
          <w:sz w:val="26"/>
          <w:szCs w:val="26"/>
        </w:rPr>
        <w:t>Toloza</w:t>
      </w:r>
      <w:proofErr w:type="spellEnd"/>
      <w:r w:rsidR="00744ABE" w:rsidRPr="00AC77E3">
        <w:rPr>
          <w:rFonts w:ascii="Arial Narrow" w:hAnsi="Arial Narrow" w:cs="Arial"/>
          <w:spacing w:val="-6"/>
          <w:sz w:val="26"/>
          <w:szCs w:val="26"/>
        </w:rPr>
        <w:t xml:space="preserve"> o quien haga sus veces, </w:t>
      </w:r>
      <w:r w:rsidRPr="00AC77E3">
        <w:rPr>
          <w:rFonts w:ascii="Arial Narrow" w:hAnsi="Arial Narrow" w:cs="Arial"/>
          <w:spacing w:val="-6"/>
          <w:sz w:val="26"/>
          <w:szCs w:val="26"/>
        </w:rPr>
        <w:t xml:space="preserve">que </w:t>
      </w:r>
      <w:r w:rsidR="00744ABE" w:rsidRPr="00AC77E3">
        <w:rPr>
          <w:rFonts w:ascii="Arial Narrow" w:hAnsi="Arial Narrow" w:cs="Arial"/>
          <w:spacing w:val="-6"/>
          <w:sz w:val="26"/>
          <w:szCs w:val="26"/>
        </w:rPr>
        <w:t>en el término de cuarenta y ocho (48) contadas a partir de la notificación de este proveído, ordene los exámenes médicos aún pendientes de practicar, con el fin de culminar el proceso médico de retiro del accionante, con la expedición del certificado médico correspondiente  dentro de los diez (10) días siguientes al recibo de los resultados médicos.</w:t>
      </w:r>
    </w:p>
    <w:p w:rsidR="00324748" w:rsidRPr="00AC77E3" w:rsidRDefault="00324748" w:rsidP="00AC77E3">
      <w:pPr>
        <w:pStyle w:val="Sinespaciado"/>
        <w:spacing w:line="288" w:lineRule="auto"/>
        <w:ind w:firstLine="567"/>
        <w:jc w:val="both"/>
        <w:rPr>
          <w:rFonts w:ascii="Arial Narrow" w:hAnsi="Arial Narrow" w:cs="Arial"/>
          <w:sz w:val="26"/>
          <w:szCs w:val="26"/>
        </w:rPr>
      </w:pPr>
      <w:r w:rsidRPr="00AC77E3">
        <w:rPr>
          <w:rFonts w:ascii="Arial Narrow" w:hAnsi="Arial Narrow" w:cs="Arial"/>
          <w:sz w:val="26"/>
          <w:szCs w:val="26"/>
        </w:rPr>
        <w:t xml:space="preserve">  </w:t>
      </w:r>
    </w:p>
    <w:p w:rsidR="00324748" w:rsidRPr="00AC77E3" w:rsidRDefault="00324748" w:rsidP="00AC77E3">
      <w:pPr>
        <w:pStyle w:val="Prrafodelista1"/>
        <w:spacing w:line="288" w:lineRule="auto"/>
        <w:ind w:left="0" w:firstLine="851"/>
        <w:jc w:val="both"/>
        <w:rPr>
          <w:rFonts w:ascii="Arial Narrow" w:hAnsi="Arial Narrow" w:cs="Arial"/>
          <w:spacing w:val="-6"/>
          <w:sz w:val="26"/>
          <w:szCs w:val="26"/>
        </w:rPr>
      </w:pPr>
      <w:r w:rsidRPr="00AC77E3">
        <w:rPr>
          <w:rFonts w:ascii="Arial Narrow" w:hAnsi="Arial Narrow" w:cs="Arial"/>
          <w:spacing w:val="-6"/>
          <w:sz w:val="26"/>
          <w:szCs w:val="26"/>
        </w:rPr>
        <w:t>En mérito de lo expuesto,</w:t>
      </w:r>
      <w:r w:rsidRPr="00AC77E3">
        <w:rPr>
          <w:rFonts w:ascii="Arial Narrow" w:hAnsi="Arial Narrow" w:cs="Arial"/>
          <w:b/>
          <w:spacing w:val="-6"/>
          <w:sz w:val="26"/>
          <w:szCs w:val="26"/>
        </w:rPr>
        <w:t xml:space="preserve"> </w:t>
      </w:r>
      <w:r w:rsidRPr="00AC77E3">
        <w:rPr>
          <w:rFonts w:ascii="Arial Narrow" w:hAnsi="Arial Narrow" w:cs="Arial"/>
          <w:b/>
          <w:i/>
          <w:spacing w:val="-6"/>
          <w:sz w:val="26"/>
          <w:szCs w:val="26"/>
        </w:rPr>
        <w:t>el Tribunal Superior del Distrito Judicial de Pereira - Risaralda, Sala Laboral,</w:t>
      </w:r>
      <w:r w:rsidRPr="00AC77E3">
        <w:rPr>
          <w:rFonts w:ascii="Arial Narrow" w:hAnsi="Arial Narrow" w:cs="Arial"/>
          <w:b/>
          <w:spacing w:val="-6"/>
          <w:sz w:val="26"/>
          <w:szCs w:val="26"/>
        </w:rPr>
        <w:t xml:space="preserve"> </w:t>
      </w:r>
      <w:r w:rsidRPr="00AC77E3">
        <w:rPr>
          <w:rFonts w:ascii="Arial Narrow" w:hAnsi="Arial Narrow" w:cs="Arial"/>
          <w:spacing w:val="-6"/>
          <w:sz w:val="26"/>
          <w:szCs w:val="26"/>
        </w:rPr>
        <w:t>administrando justicia en nombre del pueblo y por mandato de la Constitución,</w:t>
      </w:r>
    </w:p>
    <w:p w:rsidR="00324748" w:rsidRDefault="00324748" w:rsidP="00AC77E3">
      <w:pPr>
        <w:pStyle w:val="Sinespaciado"/>
        <w:spacing w:line="288" w:lineRule="auto"/>
        <w:rPr>
          <w:rFonts w:ascii="Arial Narrow" w:hAnsi="Arial Narrow" w:cs="Arial"/>
          <w:sz w:val="26"/>
          <w:szCs w:val="26"/>
        </w:rPr>
      </w:pPr>
    </w:p>
    <w:p w:rsidR="00E51648" w:rsidRPr="00AC77E3" w:rsidRDefault="00E51648" w:rsidP="00AC77E3">
      <w:pPr>
        <w:pStyle w:val="Sinespaciado"/>
        <w:spacing w:line="288" w:lineRule="auto"/>
        <w:rPr>
          <w:rFonts w:ascii="Arial Narrow" w:hAnsi="Arial Narrow" w:cs="Arial"/>
          <w:sz w:val="26"/>
          <w:szCs w:val="26"/>
        </w:rPr>
      </w:pPr>
    </w:p>
    <w:p w:rsidR="00324748" w:rsidRPr="00AC77E3" w:rsidRDefault="00324748" w:rsidP="00AC77E3">
      <w:pPr>
        <w:spacing w:line="288" w:lineRule="auto"/>
        <w:jc w:val="center"/>
        <w:rPr>
          <w:rFonts w:ascii="Arial Narrow" w:hAnsi="Arial Narrow" w:cs="Arial"/>
          <w:b/>
          <w:i/>
          <w:sz w:val="26"/>
          <w:szCs w:val="26"/>
        </w:rPr>
      </w:pPr>
      <w:r w:rsidRPr="00AC77E3">
        <w:rPr>
          <w:rFonts w:ascii="Arial Narrow" w:hAnsi="Arial Narrow" w:cs="Arial"/>
          <w:b/>
          <w:i/>
          <w:sz w:val="26"/>
          <w:szCs w:val="26"/>
        </w:rPr>
        <w:t>FALLA</w:t>
      </w:r>
    </w:p>
    <w:p w:rsidR="00535540" w:rsidRDefault="00535540" w:rsidP="00AC77E3">
      <w:pPr>
        <w:pStyle w:val="Sinespaciado"/>
        <w:spacing w:line="288" w:lineRule="auto"/>
        <w:rPr>
          <w:rFonts w:ascii="Arial Narrow" w:hAnsi="Arial Narrow" w:cs="Arial"/>
          <w:sz w:val="26"/>
          <w:szCs w:val="26"/>
        </w:rPr>
      </w:pPr>
    </w:p>
    <w:p w:rsidR="00E51648" w:rsidRPr="00AC77E3" w:rsidRDefault="00E51648" w:rsidP="00AC77E3">
      <w:pPr>
        <w:pStyle w:val="Sinespaciado"/>
        <w:spacing w:line="288" w:lineRule="auto"/>
        <w:rPr>
          <w:rFonts w:ascii="Arial Narrow" w:hAnsi="Arial Narrow" w:cs="Arial"/>
          <w:sz w:val="26"/>
          <w:szCs w:val="26"/>
        </w:rPr>
      </w:pPr>
    </w:p>
    <w:p w:rsidR="00324748" w:rsidRPr="00AC77E3" w:rsidRDefault="00324748" w:rsidP="00AC77E3">
      <w:pPr>
        <w:spacing w:line="288" w:lineRule="auto"/>
        <w:ind w:firstLine="708"/>
        <w:jc w:val="both"/>
        <w:rPr>
          <w:rFonts w:ascii="Arial Narrow" w:hAnsi="Arial Narrow" w:cs="Arial"/>
          <w:spacing w:val="-6"/>
          <w:sz w:val="26"/>
          <w:szCs w:val="26"/>
        </w:rPr>
      </w:pPr>
      <w:r w:rsidRPr="00AC77E3">
        <w:rPr>
          <w:rFonts w:ascii="Arial Narrow" w:hAnsi="Arial Narrow" w:cs="Arial"/>
          <w:b/>
          <w:spacing w:val="-6"/>
          <w:sz w:val="26"/>
          <w:szCs w:val="26"/>
        </w:rPr>
        <w:t xml:space="preserve">Revocar </w:t>
      </w:r>
      <w:r w:rsidRPr="00AC77E3">
        <w:rPr>
          <w:rFonts w:ascii="Arial Narrow" w:hAnsi="Arial Narrow" w:cs="Arial"/>
          <w:spacing w:val="-6"/>
          <w:sz w:val="26"/>
          <w:szCs w:val="26"/>
        </w:rPr>
        <w:t xml:space="preserve">el fallo impugnado proferido el </w:t>
      </w:r>
      <w:r w:rsidR="002D79D6" w:rsidRPr="00AC77E3">
        <w:rPr>
          <w:rFonts w:ascii="Arial Narrow" w:hAnsi="Arial Narrow" w:cs="Arial"/>
          <w:spacing w:val="-6"/>
          <w:sz w:val="26"/>
          <w:szCs w:val="26"/>
        </w:rPr>
        <w:t>30 de enero de 2019</w:t>
      </w:r>
      <w:r w:rsidRPr="00AC77E3">
        <w:rPr>
          <w:rFonts w:ascii="Arial Narrow" w:hAnsi="Arial Narrow" w:cs="Arial"/>
          <w:spacing w:val="-6"/>
          <w:sz w:val="26"/>
          <w:szCs w:val="26"/>
        </w:rPr>
        <w:t xml:space="preserve"> por el Juzgado </w:t>
      </w:r>
      <w:r w:rsidR="002D79D6" w:rsidRPr="00AC77E3">
        <w:rPr>
          <w:rFonts w:ascii="Arial Narrow" w:hAnsi="Arial Narrow" w:cs="Arial"/>
          <w:spacing w:val="-6"/>
          <w:sz w:val="26"/>
          <w:szCs w:val="26"/>
        </w:rPr>
        <w:t xml:space="preserve">Primero </w:t>
      </w:r>
      <w:r w:rsidRPr="00AC77E3">
        <w:rPr>
          <w:rFonts w:ascii="Arial Narrow" w:hAnsi="Arial Narrow" w:cs="Arial"/>
          <w:spacing w:val="-6"/>
          <w:sz w:val="26"/>
          <w:szCs w:val="26"/>
        </w:rPr>
        <w:t>Laboral del Circuito de Pereira, y en su luga</w:t>
      </w:r>
      <w:r w:rsidR="002D79D6" w:rsidRPr="00AC77E3">
        <w:rPr>
          <w:rFonts w:ascii="Arial Narrow" w:hAnsi="Arial Narrow" w:cs="Arial"/>
          <w:spacing w:val="-6"/>
          <w:sz w:val="26"/>
          <w:szCs w:val="26"/>
        </w:rPr>
        <w:t>r dispone</w:t>
      </w:r>
      <w:r w:rsidRPr="00AC77E3">
        <w:rPr>
          <w:rFonts w:ascii="Arial Narrow" w:hAnsi="Arial Narrow" w:cs="Arial"/>
          <w:spacing w:val="-6"/>
          <w:sz w:val="26"/>
          <w:szCs w:val="26"/>
        </w:rPr>
        <w:t>:</w:t>
      </w:r>
    </w:p>
    <w:p w:rsidR="00324748" w:rsidRPr="00AC77E3" w:rsidRDefault="00324748" w:rsidP="00AC77E3">
      <w:pPr>
        <w:pStyle w:val="Sinespaciado"/>
        <w:spacing w:line="288" w:lineRule="auto"/>
        <w:rPr>
          <w:rFonts w:ascii="Arial Narrow" w:hAnsi="Arial Narrow" w:cs="Arial"/>
          <w:spacing w:val="-6"/>
          <w:sz w:val="26"/>
          <w:szCs w:val="26"/>
        </w:rPr>
      </w:pPr>
    </w:p>
    <w:p w:rsidR="00324748" w:rsidRPr="00AC77E3" w:rsidRDefault="00324748" w:rsidP="00AC77E3">
      <w:pPr>
        <w:tabs>
          <w:tab w:val="left" w:pos="-720"/>
        </w:tabs>
        <w:suppressAutoHyphens/>
        <w:spacing w:line="288" w:lineRule="auto"/>
        <w:ind w:right="-7" w:firstLine="567"/>
        <w:jc w:val="both"/>
        <w:rPr>
          <w:rFonts w:ascii="Arial Narrow" w:hAnsi="Arial Narrow" w:cs="Arial"/>
          <w:spacing w:val="-6"/>
          <w:sz w:val="26"/>
          <w:szCs w:val="26"/>
        </w:rPr>
      </w:pPr>
      <w:r w:rsidRPr="00AC77E3">
        <w:rPr>
          <w:rFonts w:ascii="Arial Narrow" w:hAnsi="Arial Narrow" w:cs="Arial"/>
          <w:b/>
          <w:spacing w:val="-6"/>
          <w:sz w:val="26"/>
          <w:szCs w:val="26"/>
        </w:rPr>
        <w:t xml:space="preserve">1. </w:t>
      </w:r>
      <w:r w:rsidR="002D79D6" w:rsidRPr="00AC77E3">
        <w:rPr>
          <w:rFonts w:ascii="Arial Narrow" w:hAnsi="Arial Narrow" w:cs="Arial"/>
          <w:b/>
          <w:spacing w:val="-6"/>
          <w:sz w:val="26"/>
          <w:szCs w:val="26"/>
        </w:rPr>
        <w:t xml:space="preserve">Tutelar </w:t>
      </w:r>
      <w:r w:rsidR="002D79D6" w:rsidRPr="00AC77E3">
        <w:rPr>
          <w:rFonts w:ascii="Arial Narrow" w:hAnsi="Arial Narrow" w:cs="Arial"/>
          <w:spacing w:val="-6"/>
          <w:sz w:val="26"/>
          <w:szCs w:val="26"/>
        </w:rPr>
        <w:t xml:space="preserve">el derecho fundamental al debido proceso administrativo del señor William Antonio Serna Largo. </w:t>
      </w:r>
    </w:p>
    <w:p w:rsidR="00324748" w:rsidRPr="00AC77E3" w:rsidRDefault="00324748" w:rsidP="00AC77E3">
      <w:pPr>
        <w:pStyle w:val="Sinespaciado"/>
        <w:spacing w:line="288" w:lineRule="auto"/>
        <w:rPr>
          <w:rFonts w:ascii="Arial Narrow" w:hAnsi="Arial Narrow" w:cs="Arial"/>
          <w:sz w:val="26"/>
          <w:szCs w:val="26"/>
        </w:rPr>
      </w:pPr>
    </w:p>
    <w:p w:rsidR="002D79D6" w:rsidRPr="00AC77E3" w:rsidRDefault="00324748" w:rsidP="00AC77E3">
      <w:pPr>
        <w:pStyle w:val="Sinespaciado"/>
        <w:spacing w:line="288" w:lineRule="auto"/>
        <w:ind w:firstLine="567"/>
        <w:jc w:val="both"/>
        <w:rPr>
          <w:rFonts w:ascii="Arial Narrow" w:hAnsi="Arial Narrow" w:cs="Arial"/>
          <w:color w:val="FF0000"/>
          <w:spacing w:val="-6"/>
          <w:sz w:val="26"/>
          <w:szCs w:val="26"/>
        </w:rPr>
      </w:pPr>
      <w:r w:rsidRPr="00AC77E3">
        <w:rPr>
          <w:rFonts w:ascii="Arial Narrow" w:hAnsi="Arial Narrow" w:cs="Arial"/>
          <w:b/>
          <w:spacing w:val="-6"/>
          <w:sz w:val="26"/>
          <w:szCs w:val="26"/>
        </w:rPr>
        <w:t xml:space="preserve">2. </w:t>
      </w:r>
      <w:r w:rsidR="002D79D6" w:rsidRPr="00AC77E3">
        <w:rPr>
          <w:rFonts w:ascii="Arial Narrow" w:hAnsi="Arial Narrow" w:cs="Arial"/>
          <w:b/>
          <w:spacing w:val="-6"/>
          <w:sz w:val="26"/>
          <w:szCs w:val="26"/>
        </w:rPr>
        <w:t xml:space="preserve">Ordenar </w:t>
      </w:r>
      <w:r w:rsidR="002D79D6" w:rsidRPr="00AC77E3">
        <w:rPr>
          <w:rFonts w:ascii="Arial Narrow" w:hAnsi="Arial Narrow" w:cs="Arial"/>
          <w:spacing w:val="-6"/>
          <w:sz w:val="26"/>
          <w:szCs w:val="26"/>
        </w:rPr>
        <w:t xml:space="preserve">a </w:t>
      </w:r>
      <w:r w:rsidR="0029415E" w:rsidRPr="00AC77E3">
        <w:rPr>
          <w:rFonts w:ascii="Arial Narrow" w:hAnsi="Arial Narrow" w:cs="Arial"/>
          <w:spacing w:val="-6"/>
          <w:sz w:val="26"/>
          <w:szCs w:val="26"/>
        </w:rPr>
        <w:t xml:space="preserve">la Jefatura Seccional de Sanidad Risaralda de la Policía Nacional, en cabeza del Mayor Carlos Alexis Bautista </w:t>
      </w:r>
      <w:proofErr w:type="spellStart"/>
      <w:r w:rsidR="0029415E" w:rsidRPr="00AC77E3">
        <w:rPr>
          <w:rFonts w:ascii="Arial Narrow" w:hAnsi="Arial Narrow" w:cs="Arial"/>
          <w:spacing w:val="-6"/>
          <w:sz w:val="26"/>
          <w:szCs w:val="26"/>
        </w:rPr>
        <w:t>Toloza</w:t>
      </w:r>
      <w:proofErr w:type="spellEnd"/>
      <w:r w:rsidR="0029415E" w:rsidRPr="00AC77E3">
        <w:rPr>
          <w:rFonts w:ascii="Arial Narrow" w:hAnsi="Arial Narrow" w:cs="Arial"/>
          <w:spacing w:val="-6"/>
          <w:sz w:val="26"/>
          <w:szCs w:val="26"/>
        </w:rPr>
        <w:t xml:space="preserve"> o quien haga sus veces,</w:t>
      </w:r>
      <w:r w:rsidR="00744ABE" w:rsidRPr="00AC77E3">
        <w:rPr>
          <w:rFonts w:ascii="Arial Narrow" w:hAnsi="Arial Narrow" w:cs="Arial"/>
          <w:spacing w:val="-6"/>
          <w:sz w:val="26"/>
          <w:szCs w:val="26"/>
        </w:rPr>
        <w:t xml:space="preserve"> que en el término de cuarenta y ocho (48) contadas a partir de la notificación de este proveído, ordene los exámenes médicos aún pendientes de practicar, con el fin de culminar el proceso médico de retiro del accionante, con la expedición del </w:t>
      </w:r>
      <w:r w:rsidR="00744ABE" w:rsidRPr="00AC77E3">
        <w:rPr>
          <w:rFonts w:ascii="Arial Narrow" w:hAnsi="Arial Narrow" w:cs="Arial"/>
          <w:spacing w:val="-6"/>
          <w:sz w:val="26"/>
          <w:szCs w:val="26"/>
        </w:rPr>
        <w:lastRenderedPageBreak/>
        <w:t>certificado médico correspondiente  dentro de los diez (10) días siguientes al recibo de los resultados médicos</w:t>
      </w:r>
    </w:p>
    <w:p w:rsidR="00535540" w:rsidRPr="00AC77E3" w:rsidRDefault="00535540" w:rsidP="00AC77E3">
      <w:pPr>
        <w:pStyle w:val="Sinespaciado"/>
        <w:spacing w:line="288" w:lineRule="auto"/>
        <w:rPr>
          <w:rFonts w:ascii="Arial Narrow" w:hAnsi="Arial Narrow" w:cs="Arial"/>
          <w:sz w:val="26"/>
          <w:szCs w:val="26"/>
        </w:rPr>
      </w:pPr>
    </w:p>
    <w:p w:rsidR="00324748" w:rsidRPr="00AC77E3" w:rsidRDefault="002D79D6" w:rsidP="00AC77E3">
      <w:pPr>
        <w:pStyle w:val="Sinespaciado"/>
        <w:spacing w:line="288" w:lineRule="auto"/>
        <w:ind w:firstLine="567"/>
        <w:jc w:val="both"/>
        <w:rPr>
          <w:rFonts w:ascii="Arial Narrow" w:hAnsi="Arial Narrow" w:cs="Arial"/>
          <w:spacing w:val="-6"/>
          <w:sz w:val="26"/>
          <w:szCs w:val="26"/>
        </w:rPr>
      </w:pPr>
      <w:r w:rsidRPr="00AC77E3">
        <w:rPr>
          <w:rFonts w:ascii="Arial Narrow" w:hAnsi="Arial Narrow" w:cs="Arial"/>
          <w:b/>
          <w:spacing w:val="-6"/>
          <w:sz w:val="26"/>
          <w:szCs w:val="26"/>
        </w:rPr>
        <w:t>3.</w:t>
      </w:r>
      <w:r w:rsidRPr="00AC77E3">
        <w:rPr>
          <w:rFonts w:ascii="Arial Narrow" w:hAnsi="Arial Narrow" w:cs="Arial"/>
          <w:spacing w:val="-6"/>
          <w:sz w:val="26"/>
          <w:szCs w:val="26"/>
        </w:rPr>
        <w:t xml:space="preserve"> </w:t>
      </w:r>
      <w:r w:rsidR="00324748" w:rsidRPr="00AC77E3">
        <w:rPr>
          <w:rFonts w:ascii="Arial Narrow" w:hAnsi="Arial Narrow" w:cs="Arial"/>
          <w:b/>
          <w:spacing w:val="-6"/>
          <w:sz w:val="26"/>
          <w:szCs w:val="26"/>
        </w:rPr>
        <w:t>Notificar</w:t>
      </w:r>
      <w:r w:rsidR="00324748" w:rsidRPr="00AC77E3">
        <w:rPr>
          <w:rFonts w:ascii="Arial Narrow" w:hAnsi="Arial Narrow" w:cs="Arial"/>
          <w:spacing w:val="-6"/>
          <w:sz w:val="26"/>
          <w:szCs w:val="26"/>
        </w:rPr>
        <w:t xml:space="preserve"> la decisión por el medio más eficaz.</w:t>
      </w:r>
    </w:p>
    <w:p w:rsidR="00324748" w:rsidRPr="00AC77E3" w:rsidRDefault="00324748" w:rsidP="00AC77E3">
      <w:pPr>
        <w:pStyle w:val="Sinespaciado"/>
        <w:spacing w:line="288" w:lineRule="auto"/>
        <w:rPr>
          <w:rFonts w:ascii="Arial Narrow" w:hAnsi="Arial Narrow" w:cs="Arial"/>
          <w:spacing w:val="-6"/>
          <w:sz w:val="26"/>
          <w:szCs w:val="26"/>
        </w:rPr>
      </w:pPr>
    </w:p>
    <w:p w:rsidR="00324748" w:rsidRPr="00AC77E3" w:rsidRDefault="002D79D6" w:rsidP="00AC77E3">
      <w:pPr>
        <w:suppressAutoHyphens/>
        <w:spacing w:line="288" w:lineRule="auto"/>
        <w:ind w:firstLine="567"/>
        <w:jc w:val="both"/>
        <w:rPr>
          <w:rFonts w:ascii="Arial Narrow" w:hAnsi="Arial Narrow" w:cs="Arial"/>
          <w:spacing w:val="-6"/>
          <w:sz w:val="26"/>
          <w:szCs w:val="26"/>
        </w:rPr>
      </w:pPr>
      <w:r w:rsidRPr="00AC77E3">
        <w:rPr>
          <w:rFonts w:ascii="Arial Narrow" w:hAnsi="Arial Narrow" w:cs="Arial"/>
          <w:b/>
          <w:spacing w:val="-6"/>
          <w:sz w:val="26"/>
          <w:szCs w:val="26"/>
        </w:rPr>
        <w:t>4</w:t>
      </w:r>
      <w:r w:rsidR="00324748" w:rsidRPr="00AC77E3">
        <w:rPr>
          <w:rFonts w:ascii="Arial Narrow" w:hAnsi="Arial Narrow" w:cs="Arial"/>
          <w:b/>
          <w:spacing w:val="-6"/>
          <w:sz w:val="26"/>
          <w:szCs w:val="26"/>
        </w:rPr>
        <w:t>. Remitir</w:t>
      </w:r>
      <w:r w:rsidR="00324748" w:rsidRPr="00AC77E3">
        <w:rPr>
          <w:rFonts w:ascii="Arial Narrow" w:hAnsi="Arial Narrow" w:cs="Arial"/>
          <w:spacing w:val="-6"/>
          <w:sz w:val="26"/>
          <w:szCs w:val="26"/>
        </w:rPr>
        <w:t xml:space="preserve"> el expediente a la Corte Constitucional para su eventual revisión, conforme al artículo 31 del Decreto 2591 de 1991.</w:t>
      </w:r>
    </w:p>
    <w:p w:rsidR="00324748" w:rsidRPr="00AC77E3" w:rsidRDefault="00324748" w:rsidP="00AC77E3">
      <w:pPr>
        <w:pStyle w:val="Prrafodelista1"/>
        <w:spacing w:line="288" w:lineRule="auto"/>
        <w:ind w:left="0" w:firstLine="851"/>
        <w:jc w:val="both"/>
        <w:rPr>
          <w:rFonts w:ascii="Arial Narrow" w:hAnsi="Arial Narrow" w:cs="Arial"/>
          <w:b/>
          <w:i/>
          <w:spacing w:val="-6"/>
          <w:sz w:val="26"/>
          <w:szCs w:val="26"/>
        </w:rPr>
      </w:pPr>
    </w:p>
    <w:p w:rsidR="00324748" w:rsidRPr="00AC77E3" w:rsidRDefault="00324748" w:rsidP="00AC77E3">
      <w:pPr>
        <w:pStyle w:val="Prrafodelista1"/>
        <w:spacing w:line="288" w:lineRule="auto"/>
        <w:ind w:left="0" w:firstLine="851"/>
        <w:jc w:val="both"/>
        <w:rPr>
          <w:rFonts w:ascii="Arial Narrow" w:hAnsi="Arial Narrow" w:cs="Arial"/>
          <w:b/>
          <w:i/>
          <w:spacing w:val="-6"/>
          <w:sz w:val="26"/>
          <w:szCs w:val="26"/>
        </w:rPr>
      </w:pPr>
      <w:r w:rsidRPr="00AC77E3">
        <w:rPr>
          <w:rFonts w:ascii="Arial Narrow" w:hAnsi="Arial Narrow" w:cs="Arial"/>
          <w:b/>
          <w:i/>
          <w:spacing w:val="-6"/>
          <w:sz w:val="26"/>
          <w:szCs w:val="26"/>
        </w:rPr>
        <w:t>CÓPIESE, NOTIFÍQUESE Y CÚMPLASE.</w:t>
      </w:r>
    </w:p>
    <w:p w:rsidR="00AC77E3" w:rsidRDefault="00AC77E3" w:rsidP="00AC77E3">
      <w:pPr>
        <w:pStyle w:val="Sinespaciado"/>
        <w:spacing w:line="288" w:lineRule="auto"/>
        <w:jc w:val="center"/>
        <w:rPr>
          <w:rFonts w:ascii="Arial Narrow" w:hAnsi="Arial Narrow"/>
          <w:spacing w:val="-6"/>
          <w:sz w:val="26"/>
          <w:szCs w:val="26"/>
        </w:rPr>
      </w:pPr>
    </w:p>
    <w:p w:rsidR="00AC77E3" w:rsidRDefault="00AC77E3" w:rsidP="00AC77E3">
      <w:pPr>
        <w:pStyle w:val="Sinespaciado"/>
        <w:spacing w:line="288" w:lineRule="auto"/>
        <w:jc w:val="center"/>
        <w:rPr>
          <w:rFonts w:ascii="Arial Narrow" w:hAnsi="Arial Narrow"/>
          <w:spacing w:val="-6"/>
          <w:sz w:val="26"/>
          <w:szCs w:val="26"/>
        </w:rPr>
      </w:pPr>
    </w:p>
    <w:p w:rsidR="00AC77E3" w:rsidRPr="00BD451A" w:rsidRDefault="00AC77E3" w:rsidP="00AC77E3">
      <w:pPr>
        <w:pStyle w:val="Sinespaciado"/>
        <w:spacing w:line="288" w:lineRule="auto"/>
        <w:jc w:val="center"/>
        <w:rPr>
          <w:rFonts w:ascii="Arial Narrow" w:hAnsi="Arial Narrow"/>
          <w:spacing w:val="-6"/>
          <w:sz w:val="26"/>
          <w:szCs w:val="26"/>
        </w:rPr>
      </w:pPr>
    </w:p>
    <w:p w:rsidR="00AC77E3" w:rsidRPr="00BD451A" w:rsidRDefault="00AC77E3" w:rsidP="00AC77E3">
      <w:pPr>
        <w:pStyle w:val="Sinespaciado"/>
        <w:spacing w:line="288" w:lineRule="auto"/>
        <w:jc w:val="center"/>
        <w:rPr>
          <w:rFonts w:ascii="Arial Narrow" w:hAnsi="Arial Narrow"/>
          <w:spacing w:val="-6"/>
          <w:sz w:val="26"/>
          <w:szCs w:val="26"/>
        </w:rPr>
      </w:pPr>
    </w:p>
    <w:p w:rsidR="00AC77E3" w:rsidRPr="00BD451A" w:rsidRDefault="00AC77E3" w:rsidP="00AC77E3">
      <w:pPr>
        <w:pStyle w:val="Sinespaciado"/>
        <w:spacing w:line="288" w:lineRule="auto"/>
        <w:jc w:val="center"/>
        <w:rPr>
          <w:rFonts w:ascii="Arial Narrow" w:hAnsi="Arial Narrow"/>
          <w:b/>
          <w:spacing w:val="-6"/>
          <w:sz w:val="26"/>
          <w:szCs w:val="26"/>
        </w:rPr>
      </w:pPr>
      <w:r w:rsidRPr="00BD451A">
        <w:rPr>
          <w:rFonts w:ascii="Arial Narrow" w:hAnsi="Arial Narrow"/>
          <w:b/>
          <w:spacing w:val="-6"/>
          <w:sz w:val="26"/>
          <w:szCs w:val="26"/>
        </w:rPr>
        <w:t>FRANCISCO JAVIER TAMAYO TABARES</w:t>
      </w:r>
    </w:p>
    <w:p w:rsidR="00AC77E3" w:rsidRPr="00BD451A" w:rsidRDefault="00AC77E3" w:rsidP="00AC77E3">
      <w:pPr>
        <w:pStyle w:val="Sinespaciado"/>
        <w:spacing w:line="288" w:lineRule="auto"/>
        <w:jc w:val="center"/>
        <w:rPr>
          <w:rFonts w:ascii="Arial Narrow" w:hAnsi="Arial Narrow"/>
          <w:spacing w:val="-6"/>
          <w:sz w:val="26"/>
          <w:szCs w:val="26"/>
        </w:rPr>
      </w:pPr>
      <w:r w:rsidRPr="00BD451A">
        <w:rPr>
          <w:rFonts w:ascii="Arial Narrow" w:hAnsi="Arial Narrow"/>
          <w:spacing w:val="-6"/>
          <w:sz w:val="26"/>
          <w:szCs w:val="26"/>
        </w:rPr>
        <w:t>Magistrado Ponente</w:t>
      </w:r>
    </w:p>
    <w:p w:rsidR="00AC77E3" w:rsidRDefault="00AC77E3" w:rsidP="00AC77E3">
      <w:pPr>
        <w:spacing w:line="288" w:lineRule="auto"/>
        <w:ind w:firstLine="900"/>
        <w:jc w:val="center"/>
        <w:rPr>
          <w:rFonts w:ascii="Arial Narrow" w:hAnsi="Arial Narrow" w:cs="Microsoft Sans Serif"/>
          <w:b/>
          <w:spacing w:val="-6"/>
          <w:sz w:val="26"/>
          <w:szCs w:val="26"/>
        </w:rPr>
      </w:pPr>
    </w:p>
    <w:p w:rsidR="00AC77E3" w:rsidRDefault="00AC77E3" w:rsidP="00AC77E3">
      <w:pPr>
        <w:spacing w:line="288" w:lineRule="auto"/>
        <w:ind w:firstLine="900"/>
        <w:jc w:val="center"/>
        <w:rPr>
          <w:rFonts w:ascii="Arial Narrow" w:hAnsi="Arial Narrow" w:cs="Microsoft Sans Serif"/>
          <w:b/>
          <w:spacing w:val="-6"/>
          <w:sz w:val="26"/>
          <w:szCs w:val="26"/>
        </w:rPr>
      </w:pPr>
    </w:p>
    <w:p w:rsidR="00E51648" w:rsidRPr="00BD451A" w:rsidRDefault="00E51648" w:rsidP="00AC77E3">
      <w:pPr>
        <w:spacing w:line="288" w:lineRule="auto"/>
        <w:ind w:firstLine="900"/>
        <w:jc w:val="center"/>
        <w:rPr>
          <w:rFonts w:ascii="Arial Narrow" w:hAnsi="Arial Narrow" w:cs="Microsoft Sans Serif"/>
          <w:b/>
          <w:spacing w:val="-6"/>
          <w:sz w:val="26"/>
          <w:szCs w:val="26"/>
        </w:rPr>
      </w:pPr>
    </w:p>
    <w:p w:rsidR="00AC77E3" w:rsidRPr="00BD451A" w:rsidRDefault="00AC77E3" w:rsidP="00AC77E3">
      <w:pPr>
        <w:pStyle w:val="Sinespaciado"/>
        <w:spacing w:line="288" w:lineRule="auto"/>
        <w:rPr>
          <w:rFonts w:ascii="Arial Narrow" w:hAnsi="Arial Narrow"/>
          <w:spacing w:val="-6"/>
          <w:sz w:val="26"/>
          <w:szCs w:val="26"/>
        </w:rPr>
      </w:pPr>
    </w:p>
    <w:p w:rsidR="00AC77E3" w:rsidRPr="00BD451A" w:rsidRDefault="00AC77E3" w:rsidP="00AC77E3">
      <w:pPr>
        <w:spacing w:line="288" w:lineRule="auto"/>
        <w:jc w:val="both"/>
        <w:rPr>
          <w:rFonts w:ascii="Arial Narrow" w:hAnsi="Arial Narrow" w:cs="Microsoft Sans Serif"/>
          <w:spacing w:val="-6"/>
          <w:sz w:val="26"/>
          <w:szCs w:val="26"/>
        </w:rPr>
      </w:pPr>
      <w:r w:rsidRPr="00BD451A">
        <w:rPr>
          <w:rFonts w:ascii="Arial Narrow" w:hAnsi="Arial Narrow" w:cs="Microsoft Sans Serif"/>
          <w:b/>
          <w:bCs/>
          <w:iCs/>
          <w:spacing w:val="-6"/>
          <w:sz w:val="26"/>
          <w:szCs w:val="26"/>
        </w:rPr>
        <w:t>ANA LUCÍA CAICEDO CALDERÓN</w:t>
      </w:r>
      <w:r>
        <w:rPr>
          <w:rFonts w:ascii="Arial Narrow" w:hAnsi="Arial Narrow" w:cs="Microsoft Sans Serif"/>
          <w:b/>
          <w:bCs/>
          <w:iCs/>
          <w:spacing w:val="-6"/>
          <w:sz w:val="26"/>
          <w:szCs w:val="26"/>
        </w:rPr>
        <w:tab/>
      </w:r>
      <w:r>
        <w:rPr>
          <w:rFonts w:ascii="Arial Narrow" w:hAnsi="Arial Narrow" w:cs="Microsoft Sans Serif"/>
          <w:b/>
          <w:bCs/>
          <w:iCs/>
          <w:spacing w:val="-6"/>
          <w:sz w:val="26"/>
          <w:szCs w:val="26"/>
        </w:rPr>
        <w:tab/>
      </w:r>
      <w:r>
        <w:rPr>
          <w:rFonts w:ascii="Arial Narrow" w:hAnsi="Arial Narrow" w:cs="Microsoft Sans Serif"/>
          <w:b/>
          <w:bCs/>
          <w:iCs/>
          <w:spacing w:val="-6"/>
          <w:sz w:val="26"/>
          <w:szCs w:val="26"/>
        </w:rPr>
        <w:tab/>
      </w:r>
      <w:r>
        <w:rPr>
          <w:rFonts w:ascii="Arial Narrow" w:hAnsi="Arial Narrow" w:cs="Microsoft Sans Serif"/>
          <w:b/>
          <w:bCs/>
          <w:iCs/>
          <w:spacing w:val="-6"/>
          <w:sz w:val="26"/>
          <w:szCs w:val="26"/>
        </w:rPr>
        <w:tab/>
        <w:t xml:space="preserve">    </w:t>
      </w:r>
      <w:r w:rsidRPr="00BD451A">
        <w:rPr>
          <w:rFonts w:ascii="Arial Narrow" w:hAnsi="Arial Narrow" w:cs="Microsoft Sans Serif"/>
          <w:b/>
          <w:bCs/>
          <w:iCs/>
          <w:spacing w:val="-6"/>
          <w:sz w:val="26"/>
          <w:szCs w:val="26"/>
        </w:rPr>
        <w:t>JULIO CÉSAR SALAZAR MUÑOZ</w:t>
      </w:r>
    </w:p>
    <w:p w:rsidR="00AC77E3" w:rsidRPr="00BD451A" w:rsidRDefault="00AC77E3" w:rsidP="00AC77E3">
      <w:pPr>
        <w:spacing w:line="288" w:lineRule="auto"/>
        <w:jc w:val="both"/>
        <w:rPr>
          <w:rFonts w:ascii="Arial Narrow" w:hAnsi="Arial Narrow" w:cs="Microsoft Sans Serif"/>
          <w:spacing w:val="-6"/>
          <w:sz w:val="26"/>
          <w:szCs w:val="26"/>
        </w:rPr>
      </w:pPr>
      <w:r w:rsidRPr="00BD451A">
        <w:rPr>
          <w:rFonts w:ascii="Arial Narrow" w:hAnsi="Arial Narrow" w:cs="Microsoft Sans Serif"/>
          <w:spacing w:val="-6"/>
          <w:sz w:val="26"/>
          <w:szCs w:val="26"/>
        </w:rPr>
        <w:t>Magistrada</w:t>
      </w:r>
      <w:r>
        <w:rPr>
          <w:rFonts w:ascii="Arial Narrow" w:hAnsi="Arial Narrow" w:cs="Microsoft Sans Serif"/>
          <w:spacing w:val="-6"/>
          <w:sz w:val="26"/>
          <w:szCs w:val="26"/>
        </w:rPr>
        <w:tab/>
      </w:r>
      <w:r>
        <w:rPr>
          <w:rFonts w:ascii="Arial Narrow" w:hAnsi="Arial Narrow" w:cs="Microsoft Sans Serif"/>
          <w:spacing w:val="-6"/>
          <w:sz w:val="26"/>
          <w:szCs w:val="26"/>
        </w:rPr>
        <w:tab/>
      </w:r>
      <w:r>
        <w:rPr>
          <w:rFonts w:ascii="Arial Narrow" w:hAnsi="Arial Narrow" w:cs="Microsoft Sans Serif"/>
          <w:spacing w:val="-6"/>
          <w:sz w:val="26"/>
          <w:szCs w:val="26"/>
        </w:rPr>
        <w:tab/>
      </w:r>
      <w:r>
        <w:rPr>
          <w:rFonts w:ascii="Arial Narrow" w:hAnsi="Arial Narrow" w:cs="Microsoft Sans Serif"/>
          <w:spacing w:val="-6"/>
          <w:sz w:val="26"/>
          <w:szCs w:val="26"/>
        </w:rPr>
        <w:tab/>
      </w:r>
      <w:r>
        <w:rPr>
          <w:rFonts w:ascii="Arial Narrow" w:hAnsi="Arial Narrow" w:cs="Microsoft Sans Serif"/>
          <w:spacing w:val="-6"/>
          <w:sz w:val="26"/>
          <w:szCs w:val="26"/>
        </w:rPr>
        <w:tab/>
      </w:r>
      <w:r>
        <w:rPr>
          <w:rFonts w:ascii="Arial Narrow" w:hAnsi="Arial Narrow" w:cs="Microsoft Sans Serif"/>
          <w:spacing w:val="-6"/>
          <w:sz w:val="26"/>
          <w:szCs w:val="26"/>
        </w:rPr>
        <w:tab/>
      </w:r>
      <w:r>
        <w:rPr>
          <w:rFonts w:ascii="Arial Narrow" w:hAnsi="Arial Narrow" w:cs="Microsoft Sans Serif"/>
          <w:spacing w:val="-6"/>
          <w:sz w:val="26"/>
          <w:szCs w:val="26"/>
        </w:rPr>
        <w:tab/>
      </w:r>
      <w:r>
        <w:rPr>
          <w:rFonts w:ascii="Arial Narrow" w:hAnsi="Arial Narrow" w:cs="Microsoft Sans Serif"/>
          <w:b/>
          <w:bCs/>
          <w:iCs/>
          <w:spacing w:val="-6"/>
          <w:sz w:val="26"/>
          <w:szCs w:val="26"/>
        </w:rPr>
        <w:t xml:space="preserve">    </w:t>
      </w:r>
      <w:r w:rsidRPr="00BD451A">
        <w:rPr>
          <w:rFonts w:ascii="Arial Narrow" w:hAnsi="Arial Narrow" w:cs="Microsoft Sans Serif"/>
          <w:spacing w:val="-6"/>
          <w:sz w:val="26"/>
          <w:szCs w:val="26"/>
        </w:rPr>
        <w:t xml:space="preserve">Magistrado </w:t>
      </w:r>
    </w:p>
    <w:p w:rsidR="00AC77E3" w:rsidRPr="00BD451A" w:rsidRDefault="00AC77E3" w:rsidP="00AC77E3">
      <w:pPr>
        <w:spacing w:line="288" w:lineRule="auto"/>
        <w:ind w:left="4956" w:firstLine="708"/>
        <w:jc w:val="both"/>
        <w:rPr>
          <w:rFonts w:ascii="Arial Narrow" w:hAnsi="Arial Narrow" w:cs="Microsoft Sans Serif"/>
          <w:spacing w:val="-6"/>
          <w:sz w:val="26"/>
          <w:szCs w:val="26"/>
        </w:rPr>
      </w:pPr>
      <w:r>
        <w:rPr>
          <w:rFonts w:ascii="Arial Narrow" w:hAnsi="Arial Narrow" w:cs="Microsoft Sans Serif"/>
          <w:b/>
          <w:bCs/>
          <w:iCs/>
          <w:spacing w:val="-6"/>
          <w:sz w:val="26"/>
          <w:szCs w:val="26"/>
        </w:rPr>
        <w:t xml:space="preserve">    </w:t>
      </w:r>
      <w:r>
        <w:rPr>
          <w:rFonts w:ascii="Arial Narrow" w:hAnsi="Arial Narrow" w:cs="Microsoft Sans Serif"/>
          <w:bCs/>
          <w:iCs/>
          <w:spacing w:val="-6"/>
          <w:sz w:val="26"/>
          <w:szCs w:val="26"/>
        </w:rPr>
        <w:t>Salva el voto</w:t>
      </w:r>
    </w:p>
    <w:p w:rsidR="00AC77E3" w:rsidRDefault="00AC77E3" w:rsidP="00AC77E3">
      <w:pPr>
        <w:spacing w:after="160" w:line="259" w:lineRule="auto"/>
        <w:rPr>
          <w:rFonts w:ascii="Arial Narrow" w:hAnsi="Arial Narrow"/>
          <w:b/>
          <w:spacing w:val="-6"/>
          <w:sz w:val="26"/>
          <w:szCs w:val="26"/>
        </w:rPr>
      </w:pPr>
      <w:r>
        <w:rPr>
          <w:rFonts w:ascii="Arial Narrow" w:hAnsi="Arial Narrow"/>
          <w:b/>
          <w:spacing w:val="-6"/>
          <w:sz w:val="26"/>
          <w:szCs w:val="26"/>
        </w:rPr>
        <w:br w:type="page"/>
      </w:r>
    </w:p>
    <w:p w:rsidR="00D447D6" w:rsidRPr="004369F7" w:rsidRDefault="00D447D6" w:rsidP="004369F7">
      <w:pPr>
        <w:pStyle w:val="1"/>
        <w:jc w:val="both"/>
        <w:rPr>
          <w:rFonts w:ascii="Arial" w:hAnsi="Arial" w:cs="Arial"/>
          <w:b w:val="0"/>
          <w:szCs w:val="18"/>
        </w:rPr>
      </w:pPr>
      <w:r w:rsidRPr="004369F7">
        <w:rPr>
          <w:rFonts w:ascii="Arial" w:hAnsi="Arial" w:cs="Arial"/>
          <w:b w:val="0"/>
          <w:szCs w:val="18"/>
        </w:rPr>
        <w:lastRenderedPageBreak/>
        <w:t>Radicación Nro. :</w:t>
      </w:r>
      <w:r w:rsidRPr="004369F7">
        <w:rPr>
          <w:rFonts w:ascii="Arial" w:hAnsi="Arial" w:cs="Arial"/>
          <w:b w:val="0"/>
          <w:szCs w:val="18"/>
        </w:rPr>
        <w:tab/>
      </w:r>
      <w:r w:rsidRPr="004369F7">
        <w:rPr>
          <w:rFonts w:ascii="Arial" w:hAnsi="Arial" w:cs="Arial"/>
          <w:b w:val="0"/>
          <w:szCs w:val="18"/>
          <w:lang w:val="es-CO"/>
        </w:rPr>
        <w:t>66001-31-05-001-2019-00017-01</w:t>
      </w:r>
    </w:p>
    <w:p w:rsidR="00D447D6" w:rsidRPr="004369F7" w:rsidRDefault="00D447D6" w:rsidP="004369F7">
      <w:pPr>
        <w:pStyle w:val="1"/>
        <w:jc w:val="both"/>
        <w:rPr>
          <w:rFonts w:ascii="Arial" w:hAnsi="Arial" w:cs="Arial"/>
          <w:b w:val="0"/>
          <w:szCs w:val="18"/>
        </w:rPr>
      </w:pPr>
      <w:r w:rsidRPr="004369F7">
        <w:rPr>
          <w:rFonts w:ascii="Arial" w:hAnsi="Arial" w:cs="Arial"/>
          <w:b w:val="0"/>
          <w:szCs w:val="18"/>
        </w:rPr>
        <w:t>Proceso:</w:t>
      </w:r>
      <w:r w:rsidRPr="004369F7">
        <w:rPr>
          <w:rFonts w:ascii="Arial" w:hAnsi="Arial" w:cs="Arial"/>
          <w:b w:val="0"/>
          <w:szCs w:val="18"/>
        </w:rPr>
        <w:tab/>
      </w:r>
      <w:r w:rsidRPr="004369F7">
        <w:rPr>
          <w:rFonts w:ascii="Arial" w:hAnsi="Arial" w:cs="Arial"/>
          <w:b w:val="0"/>
          <w:szCs w:val="18"/>
        </w:rPr>
        <w:tab/>
        <w:t>Ordinario</w:t>
      </w:r>
    </w:p>
    <w:p w:rsidR="00D447D6" w:rsidRPr="004369F7" w:rsidRDefault="00D447D6" w:rsidP="004369F7">
      <w:pPr>
        <w:pStyle w:val="1"/>
        <w:jc w:val="both"/>
        <w:rPr>
          <w:rFonts w:ascii="Arial" w:hAnsi="Arial" w:cs="Arial"/>
          <w:b w:val="0"/>
          <w:szCs w:val="18"/>
        </w:rPr>
      </w:pPr>
      <w:r w:rsidRPr="004369F7">
        <w:rPr>
          <w:rFonts w:ascii="Arial" w:hAnsi="Arial" w:cs="Arial"/>
          <w:b w:val="0"/>
          <w:szCs w:val="18"/>
        </w:rPr>
        <w:t>Demandante:</w:t>
      </w:r>
      <w:r w:rsidRPr="004369F7">
        <w:rPr>
          <w:rFonts w:ascii="Arial" w:hAnsi="Arial" w:cs="Arial"/>
          <w:b w:val="0"/>
          <w:szCs w:val="18"/>
        </w:rPr>
        <w:tab/>
      </w:r>
      <w:r w:rsidRPr="004369F7">
        <w:rPr>
          <w:rFonts w:ascii="Arial" w:hAnsi="Arial" w:cs="Arial"/>
          <w:b w:val="0"/>
          <w:szCs w:val="18"/>
        </w:rPr>
        <w:tab/>
        <w:t>William Antonio Serna Largo</w:t>
      </w:r>
    </w:p>
    <w:p w:rsidR="00D447D6" w:rsidRPr="004369F7" w:rsidRDefault="00D447D6" w:rsidP="004369F7">
      <w:pPr>
        <w:pStyle w:val="1"/>
        <w:jc w:val="both"/>
        <w:rPr>
          <w:rFonts w:ascii="Arial" w:hAnsi="Arial" w:cs="Arial"/>
          <w:b w:val="0"/>
          <w:szCs w:val="18"/>
        </w:rPr>
      </w:pPr>
      <w:r w:rsidRPr="004369F7">
        <w:rPr>
          <w:rFonts w:ascii="Arial" w:hAnsi="Arial" w:cs="Arial"/>
          <w:b w:val="0"/>
          <w:szCs w:val="18"/>
        </w:rPr>
        <w:t>Demandado:</w:t>
      </w:r>
      <w:r w:rsidR="004369F7">
        <w:rPr>
          <w:rFonts w:ascii="Arial" w:hAnsi="Arial" w:cs="Arial"/>
          <w:b w:val="0"/>
          <w:szCs w:val="18"/>
        </w:rPr>
        <w:tab/>
      </w:r>
      <w:r w:rsidR="004369F7">
        <w:rPr>
          <w:rFonts w:ascii="Arial" w:hAnsi="Arial" w:cs="Arial"/>
          <w:b w:val="0"/>
          <w:szCs w:val="18"/>
        </w:rPr>
        <w:tab/>
      </w:r>
      <w:r w:rsidRPr="004369F7">
        <w:rPr>
          <w:rFonts w:ascii="Arial" w:hAnsi="Arial" w:cs="Arial"/>
          <w:b w:val="0"/>
          <w:szCs w:val="18"/>
        </w:rPr>
        <w:t>Dirección de Sanidad de la Policía Nacional</w:t>
      </w:r>
      <w:r w:rsidR="004369F7" w:rsidRPr="004369F7">
        <w:rPr>
          <w:rFonts w:ascii="Arial" w:hAnsi="Arial" w:cs="Arial"/>
          <w:b w:val="0"/>
          <w:szCs w:val="18"/>
        </w:rPr>
        <w:t xml:space="preserve"> – </w:t>
      </w:r>
      <w:r w:rsidRPr="004369F7">
        <w:rPr>
          <w:rFonts w:ascii="Arial" w:hAnsi="Arial" w:cs="Arial"/>
          <w:b w:val="0"/>
          <w:szCs w:val="18"/>
        </w:rPr>
        <w:t>Seccional Risaralda</w:t>
      </w:r>
    </w:p>
    <w:p w:rsidR="00D447D6" w:rsidRPr="004369F7" w:rsidRDefault="00D447D6" w:rsidP="004369F7">
      <w:pPr>
        <w:pStyle w:val="1"/>
        <w:jc w:val="both"/>
        <w:rPr>
          <w:rFonts w:ascii="Arial" w:hAnsi="Arial" w:cs="Arial"/>
          <w:b w:val="0"/>
          <w:szCs w:val="18"/>
        </w:rPr>
      </w:pPr>
    </w:p>
    <w:p w:rsidR="004369F7" w:rsidRDefault="004369F7" w:rsidP="004369F7">
      <w:pPr>
        <w:jc w:val="both"/>
        <w:rPr>
          <w:rFonts w:ascii="Arial" w:hAnsi="Arial" w:cs="Arial"/>
          <w:b/>
          <w:bCs/>
          <w:szCs w:val="18"/>
        </w:rPr>
      </w:pPr>
    </w:p>
    <w:p w:rsidR="00A244E8" w:rsidRDefault="00A244E8" w:rsidP="004369F7">
      <w:pPr>
        <w:jc w:val="both"/>
        <w:rPr>
          <w:rFonts w:ascii="Arial" w:hAnsi="Arial" w:cs="Arial"/>
          <w:b/>
          <w:bCs/>
          <w:szCs w:val="18"/>
        </w:rPr>
      </w:pPr>
    </w:p>
    <w:p w:rsidR="00D447D6" w:rsidRPr="004369F7" w:rsidRDefault="00D447D6" w:rsidP="004369F7">
      <w:pPr>
        <w:keepNext/>
        <w:spacing w:line="288" w:lineRule="auto"/>
        <w:jc w:val="center"/>
        <w:outlineLvl w:val="2"/>
        <w:rPr>
          <w:rFonts w:ascii="Arial" w:hAnsi="Arial" w:cs="Arial"/>
          <w:b/>
          <w:sz w:val="24"/>
          <w:szCs w:val="24"/>
          <w:lang w:val="es-ES_tradnl"/>
        </w:rPr>
      </w:pPr>
      <w:r w:rsidRPr="004369F7">
        <w:rPr>
          <w:rFonts w:ascii="Arial" w:hAnsi="Arial" w:cs="Arial"/>
          <w:b/>
          <w:sz w:val="24"/>
          <w:szCs w:val="24"/>
          <w:lang w:val="es-ES_tradnl"/>
        </w:rPr>
        <w:t>TRIBUNAL SUPERIOR DEL DISTRITO JUDICIAL</w:t>
      </w:r>
    </w:p>
    <w:p w:rsidR="00D447D6" w:rsidRPr="004369F7" w:rsidRDefault="00D447D6" w:rsidP="004369F7">
      <w:pPr>
        <w:spacing w:line="288" w:lineRule="auto"/>
        <w:jc w:val="center"/>
        <w:rPr>
          <w:rFonts w:ascii="Arial" w:hAnsi="Arial" w:cs="Arial"/>
          <w:b/>
          <w:sz w:val="24"/>
          <w:szCs w:val="24"/>
        </w:rPr>
      </w:pPr>
    </w:p>
    <w:p w:rsidR="00D447D6" w:rsidRPr="004369F7" w:rsidRDefault="00D447D6" w:rsidP="004369F7">
      <w:pPr>
        <w:spacing w:line="288" w:lineRule="auto"/>
        <w:jc w:val="center"/>
        <w:rPr>
          <w:rFonts w:ascii="Arial" w:hAnsi="Arial" w:cs="Arial"/>
          <w:b/>
          <w:sz w:val="24"/>
          <w:szCs w:val="24"/>
        </w:rPr>
      </w:pPr>
      <w:r w:rsidRPr="004369F7">
        <w:rPr>
          <w:rFonts w:ascii="Arial" w:hAnsi="Arial" w:cs="Arial"/>
          <w:b/>
          <w:sz w:val="24"/>
          <w:szCs w:val="24"/>
        </w:rPr>
        <w:t>SALA LABORAL</w:t>
      </w:r>
    </w:p>
    <w:p w:rsidR="00D447D6" w:rsidRPr="004369F7" w:rsidRDefault="00D447D6" w:rsidP="004369F7">
      <w:pPr>
        <w:spacing w:line="288" w:lineRule="auto"/>
        <w:jc w:val="center"/>
        <w:rPr>
          <w:rFonts w:ascii="Arial" w:hAnsi="Arial" w:cs="Arial"/>
          <w:b/>
          <w:sz w:val="24"/>
          <w:szCs w:val="24"/>
          <w:lang w:val="es-ES_tradnl"/>
        </w:rPr>
      </w:pPr>
    </w:p>
    <w:p w:rsidR="00D447D6" w:rsidRPr="004369F7" w:rsidRDefault="00D447D6" w:rsidP="004369F7">
      <w:pPr>
        <w:spacing w:line="288" w:lineRule="auto"/>
        <w:jc w:val="center"/>
        <w:rPr>
          <w:rFonts w:ascii="Arial" w:hAnsi="Arial" w:cs="Arial"/>
          <w:b/>
          <w:sz w:val="24"/>
          <w:szCs w:val="24"/>
          <w:lang w:val="es-ES_tradnl"/>
        </w:rPr>
      </w:pPr>
      <w:r w:rsidRPr="004369F7">
        <w:rPr>
          <w:rFonts w:ascii="Arial" w:hAnsi="Arial" w:cs="Arial"/>
          <w:b/>
          <w:sz w:val="24"/>
          <w:szCs w:val="24"/>
          <w:lang w:val="es-ES_tradnl"/>
        </w:rPr>
        <w:t xml:space="preserve">MAGISTRADO: JULIO CÉSAR SALAZAR MUÑOZ </w:t>
      </w:r>
    </w:p>
    <w:p w:rsidR="00D447D6" w:rsidRPr="004369F7" w:rsidRDefault="00D447D6" w:rsidP="004369F7">
      <w:pPr>
        <w:spacing w:line="288" w:lineRule="auto"/>
        <w:jc w:val="center"/>
        <w:rPr>
          <w:rFonts w:ascii="Arial" w:hAnsi="Arial" w:cs="Arial"/>
          <w:b/>
          <w:sz w:val="24"/>
          <w:szCs w:val="24"/>
          <w:lang w:val="es-ES_tradnl"/>
        </w:rPr>
      </w:pPr>
    </w:p>
    <w:p w:rsidR="00D447D6" w:rsidRPr="004369F7" w:rsidRDefault="00A244E8" w:rsidP="004369F7">
      <w:pPr>
        <w:spacing w:line="288" w:lineRule="auto"/>
        <w:jc w:val="center"/>
        <w:rPr>
          <w:rFonts w:ascii="Arial" w:hAnsi="Arial" w:cs="Arial"/>
          <w:b/>
          <w:sz w:val="24"/>
          <w:szCs w:val="24"/>
          <w:lang w:val="es-ES_tradnl"/>
        </w:rPr>
      </w:pPr>
      <w:r>
        <w:rPr>
          <w:rFonts w:ascii="Arial" w:hAnsi="Arial" w:cs="Arial"/>
          <w:b/>
          <w:sz w:val="24"/>
          <w:szCs w:val="24"/>
          <w:lang w:val="es-ES_tradnl"/>
        </w:rPr>
        <w:t>6</w:t>
      </w:r>
      <w:r w:rsidR="00D447D6" w:rsidRPr="004369F7">
        <w:rPr>
          <w:rFonts w:ascii="Arial" w:hAnsi="Arial" w:cs="Arial"/>
          <w:b/>
          <w:sz w:val="24"/>
          <w:szCs w:val="24"/>
          <w:lang w:val="es-ES_tradnl"/>
        </w:rPr>
        <w:t xml:space="preserve"> de marzo de 2019</w:t>
      </w:r>
    </w:p>
    <w:p w:rsidR="00D447D6" w:rsidRPr="004369F7" w:rsidRDefault="00D447D6" w:rsidP="004369F7">
      <w:pPr>
        <w:spacing w:line="288" w:lineRule="auto"/>
        <w:jc w:val="center"/>
        <w:rPr>
          <w:rFonts w:ascii="Arial" w:hAnsi="Arial" w:cs="Arial"/>
          <w:b/>
          <w:sz w:val="24"/>
          <w:szCs w:val="24"/>
          <w:lang w:val="es-ES_tradnl"/>
        </w:rPr>
      </w:pPr>
    </w:p>
    <w:p w:rsidR="00D447D6" w:rsidRPr="004369F7" w:rsidRDefault="00D447D6" w:rsidP="004369F7">
      <w:pPr>
        <w:spacing w:line="288" w:lineRule="auto"/>
        <w:jc w:val="center"/>
        <w:rPr>
          <w:rFonts w:ascii="Arial" w:hAnsi="Arial" w:cs="Arial"/>
          <w:b/>
          <w:sz w:val="24"/>
          <w:szCs w:val="24"/>
          <w:lang w:val="es-ES_tradnl"/>
        </w:rPr>
      </w:pPr>
      <w:r w:rsidRPr="004369F7">
        <w:rPr>
          <w:rFonts w:ascii="Arial" w:hAnsi="Arial" w:cs="Arial"/>
          <w:b/>
          <w:sz w:val="24"/>
          <w:szCs w:val="24"/>
          <w:lang w:val="es-ES_tradnl"/>
        </w:rPr>
        <w:t>SALVAMENTO DE VOTO</w:t>
      </w:r>
    </w:p>
    <w:p w:rsidR="00D447D6" w:rsidRPr="004369F7" w:rsidRDefault="00D447D6" w:rsidP="004369F7">
      <w:pPr>
        <w:suppressAutoHyphens/>
        <w:spacing w:line="288" w:lineRule="auto"/>
        <w:jc w:val="both"/>
        <w:rPr>
          <w:rFonts w:ascii="Arial" w:hAnsi="Arial" w:cs="Arial"/>
          <w:sz w:val="24"/>
          <w:szCs w:val="24"/>
          <w:lang w:val="es-ES_tradnl"/>
        </w:rPr>
      </w:pPr>
    </w:p>
    <w:p w:rsidR="00D447D6" w:rsidRPr="004369F7" w:rsidRDefault="00D447D6" w:rsidP="004369F7">
      <w:pPr>
        <w:suppressAutoHyphens/>
        <w:spacing w:line="288" w:lineRule="auto"/>
        <w:jc w:val="both"/>
        <w:rPr>
          <w:rFonts w:ascii="Arial" w:hAnsi="Arial" w:cs="Arial"/>
          <w:spacing w:val="-2"/>
          <w:sz w:val="24"/>
          <w:szCs w:val="24"/>
          <w:lang w:val="es-ES_tradnl"/>
        </w:rPr>
      </w:pPr>
    </w:p>
    <w:p w:rsidR="00D447D6" w:rsidRPr="004369F7" w:rsidRDefault="00D447D6" w:rsidP="004369F7">
      <w:pPr>
        <w:suppressAutoHyphens/>
        <w:spacing w:line="288" w:lineRule="auto"/>
        <w:jc w:val="both"/>
        <w:rPr>
          <w:rFonts w:ascii="Arial" w:hAnsi="Arial" w:cs="Arial"/>
          <w:spacing w:val="-2"/>
          <w:sz w:val="24"/>
          <w:szCs w:val="24"/>
          <w:lang w:val="es-ES_tradnl"/>
        </w:rPr>
      </w:pPr>
      <w:r w:rsidRPr="004369F7">
        <w:rPr>
          <w:rFonts w:ascii="Arial" w:hAnsi="Arial" w:cs="Arial"/>
          <w:spacing w:val="-2"/>
          <w:sz w:val="24"/>
          <w:szCs w:val="24"/>
          <w:lang w:val="es-ES_tradnl"/>
        </w:rPr>
        <w:t>Tal como lo propuse en la ponencia que presenté inicialmente, considero que la sentencia del juzgado de conocimiento proferida el 30 de enero de 2018 que declaró la improcedencia de la acción de tutela, debió confirmarse</w:t>
      </w:r>
      <w:r w:rsidR="00E51648">
        <w:rPr>
          <w:rFonts w:ascii="Arial" w:hAnsi="Arial" w:cs="Arial"/>
          <w:spacing w:val="-2"/>
          <w:sz w:val="24"/>
          <w:szCs w:val="24"/>
          <w:lang w:val="es-ES_tradnl"/>
        </w:rPr>
        <w:t>.</w:t>
      </w:r>
    </w:p>
    <w:p w:rsidR="00D447D6" w:rsidRPr="004369F7" w:rsidRDefault="00D447D6" w:rsidP="004369F7">
      <w:pPr>
        <w:spacing w:line="288" w:lineRule="auto"/>
        <w:jc w:val="both"/>
        <w:rPr>
          <w:rFonts w:ascii="Arial" w:hAnsi="Arial" w:cs="Arial"/>
          <w:b/>
          <w:sz w:val="24"/>
          <w:szCs w:val="24"/>
        </w:rPr>
      </w:pPr>
    </w:p>
    <w:p w:rsidR="00D447D6" w:rsidRPr="004369F7" w:rsidRDefault="00D447D6" w:rsidP="004369F7">
      <w:pPr>
        <w:suppressAutoHyphens/>
        <w:spacing w:line="288" w:lineRule="auto"/>
        <w:jc w:val="both"/>
        <w:rPr>
          <w:rFonts w:ascii="Arial" w:hAnsi="Arial" w:cs="Arial"/>
          <w:spacing w:val="-2"/>
          <w:sz w:val="24"/>
          <w:szCs w:val="24"/>
          <w:lang w:val="es-ES_tradnl"/>
        </w:rPr>
      </w:pPr>
      <w:r w:rsidRPr="004369F7">
        <w:rPr>
          <w:rFonts w:ascii="Arial" w:hAnsi="Arial" w:cs="Arial"/>
          <w:spacing w:val="-2"/>
          <w:sz w:val="24"/>
          <w:szCs w:val="24"/>
          <w:lang w:val="es-ES_tradnl"/>
        </w:rPr>
        <w:t>Los argumentos que sustentan mi alejamiento de lo decidido por la mayoría en esta segunda instancia se basan en los siguientes supuestos jurídicos y análisis del caso concreto:</w:t>
      </w:r>
    </w:p>
    <w:p w:rsidR="00D447D6" w:rsidRPr="004369F7" w:rsidRDefault="00D447D6" w:rsidP="004369F7">
      <w:pPr>
        <w:spacing w:line="288" w:lineRule="auto"/>
        <w:jc w:val="both"/>
        <w:rPr>
          <w:rFonts w:ascii="Arial" w:hAnsi="Arial" w:cs="Arial"/>
          <w:b/>
          <w:bCs/>
          <w:sz w:val="24"/>
          <w:szCs w:val="24"/>
        </w:rPr>
      </w:pPr>
    </w:p>
    <w:p w:rsidR="00D447D6" w:rsidRPr="004369F7" w:rsidRDefault="00D447D6" w:rsidP="004369F7">
      <w:pPr>
        <w:numPr>
          <w:ilvl w:val="0"/>
          <w:numId w:val="3"/>
        </w:numPr>
        <w:spacing w:line="288" w:lineRule="auto"/>
        <w:ind w:left="426" w:hanging="426"/>
        <w:jc w:val="both"/>
        <w:rPr>
          <w:rFonts w:ascii="Arial" w:hAnsi="Arial" w:cs="Arial"/>
          <w:sz w:val="24"/>
          <w:szCs w:val="24"/>
        </w:rPr>
      </w:pPr>
      <w:r w:rsidRPr="004369F7">
        <w:rPr>
          <w:rFonts w:ascii="Arial" w:hAnsi="Arial" w:cs="Arial"/>
          <w:b/>
          <w:bCs/>
          <w:sz w:val="24"/>
          <w:szCs w:val="24"/>
        </w:rPr>
        <w:t xml:space="preserve">PRINCIPIO DE INMEDIATEZ. </w:t>
      </w:r>
    </w:p>
    <w:p w:rsidR="00D447D6" w:rsidRPr="004369F7" w:rsidRDefault="00D447D6" w:rsidP="004369F7">
      <w:pPr>
        <w:spacing w:line="288" w:lineRule="auto"/>
        <w:jc w:val="both"/>
        <w:rPr>
          <w:rFonts w:ascii="Arial" w:hAnsi="Arial" w:cs="Arial"/>
          <w:sz w:val="24"/>
          <w:szCs w:val="24"/>
        </w:rPr>
      </w:pPr>
    </w:p>
    <w:p w:rsidR="00D447D6" w:rsidRPr="004369F7" w:rsidRDefault="00D447D6" w:rsidP="004369F7">
      <w:pPr>
        <w:spacing w:line="288" w:lineRule="auto"/>
        <w:jc w:val="both"/>
        <w:rPr>
          <w:rFonts w:ascii="Arial" w:hAnsi="Arial" w:cs="Arial"/>
          <w:sz w:val="24"/>
          <w:szCs w:val="24"/>
        </w:rPr>
      </w:pPr>
      <w:r w:rsidRPr="004369F7">
        <w:rPr>
          <w:rFonts w:ascii="Arial" w:hAnsi="Arial" w:cs="Arial"/>
          <w:sz w:val="24"/>
          <w:szCs w:val="24"/>
        </w:rPr>
        <w:t>Resultante de la construcción jurisprudencial, la inmediatez ha surgido como un requisito de procedibilidad para impetrar la acción constitucional dentro de un plazo razonable desde el momento en que se configuró la alegada violación de derechos fundamentales.</w:t>
      </w:r>
    </w:p>
    <w:p w:rsidR="00D447D6" w:rsidRPr="004369F7" w:rsidRDefault="00D447D6" w:rsidP="004369F7">
      <w:pPr>
        <w:spacing w:line="288" w:lineRule="auto"/>
        <w:jc w:val="both"/>
        <w:rPr>
          <w:rFonts w:ascii="Arial" w:hAnsi="Arial" w:cs="Arial"/>
          <w:sz w:val="24"/>
          <w:szCs w:val="24"/>
        </w:rPr>
      </w:pPr>
    </w:p>
    <w:p w:rsidR="00D447D6" w:rsidRPr="004369F7" w:rsidRDefault="00D447D6" w:rsidP="004369F7">
      <w:pPr>
        <w:spacing w:line="288" w:lineRule="auto"/>
        <w:jc w:val="both"/>
        <w:rPr>
          <w:rFonts w:ascii="Arial" w:hAnsi="Arial" w:cs="Arial"/>
          <w:sz w:val="24"/>
          <w:szCs w:val="24"/>
        </w:rPr>
      </w:pPr>
      <w:r w:rsidRPr="004369F7">
        <w:rPr>
          <w:rFonts w:ascii="Arial" w:hAnsi="Arial" w:cs="Arial"/>
          <w:sz w:val="24"/>
          <w:szCs w:val="24"/>
        </w:rPr>
        <w:t xml:space="preserve">Sin embargo, tal exigencia no es la imposición de un término de caducidad, sino que se trata más bien de un presupuesto que sigue  la naturaleza de esta acción prevista para la protección inminente de derechos fundamentales,  finalidad que perdería sentido si transcurre mucho tiempo desde que surge el hecho o acto </w:t>
      </w:r>
      <w:proofErr w:type="spellStart"/>
      <w:r w:rsidRPr="004369F7">
        <w:rPr>
          <w:rFonts w:ascii="Arial" w:hAnsi="Arial" w:cs="Arial"/>
          <w:sz w:val="24"/>
          <w:szCs w:val="24"/>
        </w:rPr>
        <w:t>vulneratorio</w:t>
      </w:r>
      <w:proofErr w:type="spellEnd"/>
      <w:r w:rsidRPr="004369F7">
        <w:rPr>
          <w:rFonts w:ascii="Arial" w:hAnsi="Arial" w:cs="Arial"/>
          <w:sz w:val="24"/>
          <w:szCs w:val="24"/>
        </w:rPr>
        <w:t xml:space="preserve">. </w:t>
      </w:r>
    </w:p>
    <w:p w:rsidR="00D447D6" w:rsidRPr="004369F7" w:rsidRDefault="00D447D6" w:rsidP="004369F7">
      <w:pPr>
        <w:spacing w:line="288" w:lineRule="auto"/>
        <w:jc w:val="both"/>
        <w:rPr>
          <w:rFonts w:ascii="Arial" w:hAnsi="Arial" w:cs="Arial"/>
          <w:sz w:val="24"/>
          <w:szCs w:val="24"/>
        </w:rPr>
      </w:pPr>
    </w:p>
    <w:p w:rsidR="00D447D6" w:rsidRDefault="00D447D6" w:rsidP="004369F7">
      <w:pPr>
        <w:spacing w:line="288" w:lineRule="auto"/>
        <w:jc w:val="both"/>
        <w:rPr>
          <w:rFonts w:ascii="Arial" w:hAnsi="Arial" w:cs="Arial"/>
          <w:sz w:val="24"/>
          <w:szCs w:val="24"/>
        </w:rPr>
      </w:pPr>
      <w:r w:rsidRPr="004369F7">
        <w:rPr>
          <w:rFonts w:ascii="Arial" w:hAnsi="Arial" w:cs="Arial"/>
          <w:sz w:val="24"/>
          <w:szCs w:val="24"/>
        </w:rPr>
        <w:t>En este sentido, precisamente dado el espíritu de esta acción constitucional, en la sentencia SU-961 de 1999 se explicó que</w:t>
      </w:r>
      <w:r w:rsidR="00A244E8">
        <w:rPr>
          <w:rFonts w:ascii="Arial" w:hAnsi="Arial" w:cs="Arial"/>
          <w:sz w:val="24"/>
          <w:szCs w:val="24"/>
        </w:rPr>
        <w:t>:</w:t>
      </w:r>
    </w:p>
    <w:p w:rsidR="00A244E8" w:rsidRPr="004369F7" w:rsidRDefault="00A244E8" w:rsidP="004369F7">
      <w:pPr>
        <w:spacing w:line="288" w:lineRule="auto"/>
        <w:jc w:val="both"/>
        <w:rPr>
          <w:rFonts w:ascii="Arial" w:hAnsi="Arial" w:cs="Arial"/>
          <w:sz w:val="24"/>
          <w:szCs w:val="24"/>
        </w:rPr>
      </w:pPr>
    </w:p>
    <w:p w:rsidR="00D447D6" w:rsidRPr="001A1E5B" w:rsidRDefault="00D447D6" w:rsidP="001A1E5B">
      <w:pPr>
        <w:ind w:left="426" w:right="420"/>
        <w:jc w:val="both"/>
        <w:rPr>
          <w:rFonts w:ascii="Arial" w:hAnsi="Arial" w:cs="Arial"/>
          <w:i/>
          <w:iCs/>
          <w:sz w:val="22"/>
          <w:szCs w:val="24"/>
        </w:rPr>
      </w:pPr>
      <w:r w:rsidRPr="001A1E5B">
        <w:rPr>
          <w:rFonts w:ascii="Arial" w:hAnsi="Arial" w:cs="Arial"/>
          <w:i/>
          <w:iCs/>
          <w:sz w:val="22"/>
          <w:szCs w:val="24"/>
        </w:rPr>
        <w:t xml:space="preserve">“Si el elemento de la inmediatez es consustancial a la protección que la acción brinda a los derechos de los ciudadanos, ello implica que debe ejercerse de conformidad con tal naturaleza.  Esta condiciona su ejercicio a través de un deber correlativo: la interposición oportuna y justa de la acción. </w:t>
      </w:r>
    </w:p>
    <w:p w:rsidR="00D447D6" w:rsidRPr="001A1E5B" w:rsidRDefault="00D447D6" w:rsidP="001A1E5B">
      <w:pPr>
        <w:ind w:left="426" w:right="420"/>
        <w:jc w:val="both"/>
        <w:rPr>
          <w:rFonts w:ascii="Arial" w:hAnsi="Arial" w:cs="Arial"/>
          <w:i/>
          <w:iCs/>
          <w:sz w:val="22"/>
          <w:szCs w:val="24"/>
        </w:rPr>
      </w:pPr>
    </w:p>
    <w:p w:rsidR="00D447D6" w:rsidRPr="001A1E5B" w:rsidRDefault="00D447D6" w:rsidP="001A1E5B">
      <w:pPr>
        <w:ind w:left="426" w:right="420"/>
        <w:jc w:val="both"/>
        <w:rPr>
          <w:rFonts w:ascii="Arial" w:hAnsi="Arial" w:cs="Arial"/>
          <w:i/>
          <w:iCs/>
          <w:sz w:val="22"/>
          <w:szCs w:val="24"/>
        </w:rPr>
      </w:pPr>
      <w:r w:rsidRPr="001A1E5B">
        <w:rPr>
          <w:rFonts w:ascii="Arial" w:hAnsi="Arial" w:cs="Arial"/>
          <w:i/>
          <w:iCs/>
          <w:sz w:val="22"/>
          <w:szCs w:val="24"/>
        </w:rPr>
        <w:t>(…)</w:t>
      </w:r>
    </w:p>
    <w:p w:rsidR="00D447D6" w:rsidRPr="001A1E5B" w:rsidRDefault="00D447D6" w:rsidP="001A1E5B">
      <w:pPr>
        <w:ind w:left="426" w:right="420"/>
        <w:jc w:val="both"/>
        <w:rPr>
          <w:rFonts w:ascii="Arial" w:hAnsi="Arial" w:cs="Arial"/>
          <w:i/>
          <w:iCs/>
          <w:sz w:val="22"/>
          <w:szCs w:val="24"/>
        </w:rPr>
      </w:pPr>
    </w:p>
    <w:p w:rsidR="00D447D6" w:rsidRPr="001A1E5B" w:rsidRDefault="00D447D6" w:rsidP="001A1E5B">
      <w:pPr>
        <w:ind w:left="426" w:right="420"/>
        <w:jc w:val="both"/>
        <w:rPr>
          <w:rFonts w:ascii="Arial" w:hAnsi="Arial" w:cs="Arial"/>
          <w:i/>
          <w:iCs/>
          <w:sz w:val="22"/>
          <w:szCs w:val="24"/>
        </w:rPr>
      </w:pPr>
      <w:r w:rsidRPr="001A1E5B">
        <w:rPr>
          <w:rFonts w:ascii="Arial" w:hAnsi="Arial" w:cs="Arial"/>
          <w:i/>
          <w:iCs/>
          <w:sz w:val="22"/>
          <w:szCs w:val="24"/>
        </w:rPr>
        <w:t xml:space="preserve">Si la inactividad del accionante para ejercer las acciones ordinarias, cuando éstas proveen una protección eficaz, impide que se conceda la acción de tutela, del mismo modo, es necesario aceptar que la inactividad para interponer esta última acción </w:t>
      </w:r>
      <w:r w:rsidRPr="001A1E5B">
        <w:rPr>
          <w:rFonts w:ascii="Arial" w:hAnsi="Arial" w:cs="Arial"/>
          <w:i/>
          <w:iCs/>
          <w:sz w:val="22"/>
          <w:szCs w:val="24"/>
        </w:rPr>
        <w:lastRenderedPageBreak/>
        <w:t xml:space="preserve">durante un término prudencial, debe llevar a que no se conceda.  En el caso en que sea la tutela y no otro medio de defensa el que se ha dejado de interponer a tiempo, también es aplicable el principio establecido en </w:t>
      </w:r>
      <w:smartTag w:uri="urn:schemas-microsoft-com:office:smarttags" w:element="PersonName">
        <w:smartTagPr>
          <w:attr w:name="ProductID" w:val="la Sentencia"/>
        </w:smartTagPr>
        <w:r w:rsidRPr="001A1E5B">
          <w:rPr>
            <w:rFonts w:ascii="Arial" w:hAnsi="Arial" w:cs="Arial"/>
            <w:i/>
            <w:iCs/>
            <w:sz w:val="22"/>
            <w:szCs w:val="24"/>
          </w:rPr>
          <w:t>la Sentencia</w:t>
        </w:r>
      </w:smartTag>
      <w:r w:rsidRPr="001A1E5B">
        <w:rPr>
          <w:rFonts w:ascii="Arial" w:hAnsi="Arial" w:cs="Arial"/>
          <w:i/>
          <w:iCs/>
          <w:sz w:val="22"/>
          <w:szCs w:val="24"/>
        </w:rPr>
        <w:t xml:space="preserve"> arriba mencionada (C-543/92), según el cual la falta de ejercicio oportuno de los medios que la ley ofrece para el reconocimiento de sus derechos no puede alegarse para beneficio propio (…).”</w:t>
      </w:r>
    </w:p>
    <w:p w:rsidR="00D447D6" w:rsidRPr="004369F7" w:rsidRDefault="00D447D6" w:rsidP="004369F7">
      <w:pPr>
        <w:spacing w:line="288" w:lineRule="auto"/>
        <w:jc w:val="both"/>
        <w:rPr>
          <w:rFonts w:ascii="Arial" w:hAnsi="Arial" w:cs="Arial"/>
          <w:i/>
          <w:iCs/>
          <w:sz w:val="24"/>
          <w:szCs w:val="24"/>
        </w:rPr>
      </w:pPr>
    </w:p>
    <w:p w:rsidR="00D447D6" w:rsidRPr="004369F7" w:rsidRDefault="00D447D6" w:rsidP="004369F7">
      <w:pPr>
        <w:spacing w:line="288" w:lineRule="auto"/>
        <w:jc w:val="both"/>
        <w:rPr>
          <w:rFonts w:ascii="Arial" w:hAnsi="Arial" w:cs="Arial"/>
          <w:iCs/>
          <w:sz w:val="24"/>
          <w:szCs w:val="24"/>
        </w:rPr>
      </w:pPr>
      <w:r w:rsidRPr="004369F7">
        <w:rPr>
          <w:rFonts w:ascii="Arial" w:hAnsi="Arial" w:cs="Arial"/>
          <w:iCs/>
          <w:sz w:val="24"/>
          <w:szCs w:val="24"/>
        </w:rPr>
        <w:t xml:space="preserve">Más recientemente, en la T-381 de 2018, dijo esa Alta Magistratura: </w:t>
      </w:r>
    </w:p>
    <w:p w:rsidR="00D447D6" w:rsidRPr="004369F7" w:rsidRDefault="00D447D6" w:rsidP="004369F7">
      <w:pPr>
        <w:spacing w:line="288" w:lineRule="auto"/>
        <w:jc w:val="both"/>
        <w:rPr>
          <w:rFonts w:ascii="Arial" w:hAnsi="Arial" w:cs="Arial"/>
          <w:iCs/>
          <w:sz w:val="24"/>
          <w:szCs w:val="24"/>
        </w:rPr>
      </w:pPr>
    </w:p>
    <w:p w:rsidR="00D447D6" w:rsidRPr="001A1E5B" w:rsidRDefault="00D447D6" w:rsidP="001A1E5B">
      <w:pPr>
        <w:ind w:left="426" w:right="420"/>
        <w:jc w:val="both"/>
        <w:rPr>
          <w:rFonts w:ascii="Arial" w:hAnsi="Arial" w:cs="Arial"/>
          <w:i/>
          <w:iCs/>
          <w:sz w:val="22"/>
          <w:szCs w:val="24"/>
        </w:rPr>
      </w:pPr>
      <w:r w:rsidRPr="001A1E5B">
        <w:rPr>
          <w:rFonts w:ascii="Arial" w:hAnsi="Arial" w:cs="Arial"/>
          <w:i/>
          <w:iCs/>
          <w:sz w:val="22"/>
          <w:szCs w:val="24"/>
        </w:rPr>
        <w:t>“Al respecto, si bien la Constitución y la ley no establecen un término expreso de caducidad, en la medida en que lo pretendido con el amparo es la protección concreta y actual de un derecho fundamental, este Tribunal ha señalado que le corresponde al juez de tutela verificar en cada caso en concreto si el plazo fue razonable y proporcionado, es decir, si teniendo en cuenta las circunstancias personales del actor, su diligencia y sus posibilidades reales de defensa, la acción tutela se interpuso oportunamente</w:t>
      </w:r>
      <w:bookmarkStart w:id="0" w:name="_ftnref51"/>
      <w:r w:rsidRPr="001A1E5B">
        <w:rPr>
          <w:rFonts w:ascii="Arial" w:hAnsi="Arial" w:cs="Arial"/>
          <w:i/>
          <w:iCs/>
          <w:sz w:val="22"/>
          <w:szCs w:val="24"/>
        </w:rPr>
        <w:t>”</w:t>
      </w:r>
      <w:hyperlink r:id="rId9" w:anchor="_ftn51" w:history="1"/>
      <w:bookmarkEnd w:id="0"/>
      <w:r w:rsidRPr="001A1E5B">
        <w:rPr>
          <w:rFonts w:ascii="Arial" w:hAnsi="Arial" w:cs="Arial"/>
          <w:i/>
          <w:iCs/>
          <w:sz w:val="22"/>
          <w:szCs w:val="24"/>
        </w:rPr>
        <w:t>.</w:t>
      </w:r>
    </w:p>
    <w:p w:rsidR="00D447D6" w:rsidRPr="004369F7" w:rsidRDefault="00D447D6" w:rsidP="004369F7">
      <w:pPr>
        <w:spacing w:line="288" w:lineRule="auto"/>
        <w:ind w:right="51"/>
        <w:jc w:val="both"/>
        <w:rPr>
          <w:rFonts w:ascii="Arial" w:hAnsi="Arial" w:cs="Arial"/>
          <w:sz w:val="24"/>
          <w:szCs w:val="24"/>
        </w:rPr>
      </w:pPr>
    </w:p>
    <w:p w:rsidR="00D447D6" w:rsidRPr="004369F7" w:rsidRDefault="00D447D6" w:rsidP="004369F7">
      <w:pPr>
        <w:numPr>
          <w:ilvl w:val="0"/>
          <w:numId w:val="3"/>
        </w:numPr>
        <w:spacing w:line="288" w:lineRule="auto"/>
        <w:ind w:left="426" w:right="51" w:hanging="426"/>
        <w:jc w:val="both"/>
        <w:rPr>
          <w:rFonts w:ascii="Arial" w:hAnsi="Arial" w:cs="Arial"/>
          <w:b/>
          <w:sz w:val="24"/>
          <w:szCs w:val="24"/>
        </w:rPr>
      </w:pPr>
      <w:r w:rsidRPr="004369F7">
        <w:rPr>
          <w:rFonts w:ascii="Arial" w:hAnsi="Arial" w:cs="Arial"/>
          <w:b/>
          <w:sz w:val="24"/>
          <w:szCs w:val="24"/>
        </w:rPr>
        <w:t>IMPOSIBILIDAD DE RECLAMAR A FAVOR LAS OMISIONES PROPIAS.</w:t>
      </w:r>
    </w:p>
    <w:p w:rsidR="00D447D6" w:rsidRPr="004369F7" w:rsidRDefault="00D447D6" w:rsidP="004369F7">
      <w:pPr>
        <w:spacing w:line="288" w:lineRule="auto"/>
        <w:ind w:left="360" w:right="51"/>
        <w:jc w:val="both"/>
        <w:rPr>
          <w:rFonts w:ascii="Arial" w:hAnsi="Arial" w:cs="Arial"/>
          <w:b/>
          <w:sz w:val="24"/>
          <w:szCs w:val="24"/>
        </w:rPr>
      </w:pPr>
    </w:p>
    <w:p w:rsidR="00D447D6" w:rsidRPr="004369F7" w:rsidRDefault="00D447D6" w:rsidP="004369F7">
      <w:pPr>
        <w:spacing w:line="288" w:lineRule="auto"/>
        <w:ind w:right="51"/>
        <w:jc w:val="both"/>
        <w:rPr>
          <w:rFonts w:ascii="Arial" w:hAnsi="Arial" w:cs="Arial"/>
          <w:sz w:val="24"/>
          <w:szCs w:val="24"/>
        </w:rPr>
      </w:pPr>
      <w:r w:rsidRPr="004369F7">
        <w:rPr>
          <w:rFonts w:ascii="Arial" w:hAnsi="Arial" w:cs="Arial"/>
          <w:sz w:val="24"/>
          <w:szCs w:val="24"/>
        </w:rPr>
        <w:t xml:space="preserve">Es una regla de derecho reconocida por </w:t>
      </w:r>
      <w:smartTag w:uri="urn:schemas-microsoft-com:office:smarttags" w:element="PersonName">
        <w:smartTagPr>
          <w:attr w:name="ProductID" w:val="la Jurisprudencia"/>
        </w:smartTagPr>
        <w:r w:rsidRPr="004369F7">
          <w:rPr>
            <w:rFonts w:ascii="Arial" w:hAnsi="Arial" w:cs="Arial"/>
            <w:sz w:val="24"/>
            <w:szCs w:val="24"/>
          </w:rPr>
          <w:t>la Jurisprudencia</w:t>
        </w:r>
      </w:smartTag>
      <w:r w:rsidRPr="004369F7">
        <w:rPr>
          <w:rFonts w:ascii="Arial" w:hAnsi="Arial" w:cs="Arial"/>
          <w:sz w:val="24"/>
          <w:szCs w:val="24"/>
        </w:rPr>
        <w:t xml:space="preserve"> de las Cortes, por ejemplo </w:t>
      </w:r>
      <w:smartTag w:uri="urn:schemas-microsoft-com:office:smarttags" w:element="PersonName">
        <w:smartTagPr>
          <w:attr w:name="ProductID" w:val="la Constitucional"/>
        </w:smartTagPr>
        <w:r w:rsidRPr="004369F7">
          <w:rPr>
            <w:rFonts w:ascii="Arial" w:hAnsi="Arial" w:cs="Arial"/>
            <w:sz w:val="24"/>
            <w:szCs w:val="24"/>
          </w:rPr>
          <w:t>la Constitucional</w:t>
        </w:r>
      </w:smartTag>
      <w:r w:rsidRPr="004369F7">
        <w:rPr>
          <w:rFonts w:ascii="Arial" w:hAnsi="Arial" w:cs="Arial"/>
          <w:sz w:val="24"/>
          <w:szCs w:val="24"/>
        </w:rPr>
        <w:t xml:space="preserve"> en tutelas T-332 de 1994 y T-282 de 2012, que nadie puede alegar en su favor la propia torpeza o culpa, entendida como la omisión de actos necesarios para el ejercicio oportuno de un derecho. E</w:t>
      </w:r>
      <w:bookmarkStart w:id="1" w:name="_GoBack"/>
      <w:bookmarkEnd w:id="1"/>
      <w:r w:rsidRPr="004369F7">
        <w:rPr>
          <w:rFonts w:ascii="Arial" w:hAnsi="Arial" w:cs="Arial"/>
          <w:sz w:val="24"/>
          <w:szCs w:val="24"/>
        </w:rPr>
        <w:t xml:space="preserve">n la primera de las sentencias citadas dijo </w:t>
      </w:r>
      <w:smartTag w:uri="urn:schemas-microsoft-com:office:smarttags" w:element="PersonName">
        <w:smartTagPr>
          <w:attr w:name="ProductID" w:val="la Corte"/>
        </w:smartTagPr>
        <w:r w:rsidRPr="004369F7">
          <w:rPr>
            <w:rFonts w:ascii="Arial" w:hAnsi="Arial" w:cs="Arial"/>
            <w:sz w:val="24"/>
            <w:szCs w:val="24"/>
          </w:rPr>
          <w:t>la Corte</w:t>
        </w:r>
      </w:smartTag>
      <w:r w:rsidRPr="004369F7">
        <w:rPr>
          <w:rFonts w:ascii="Arial" w:hAnsi="Arial" w:cs="Arial"/>
          <w:sz w:val="24"/>
          <w:szCs w:val="24"/>
        </w:rPr>
        <w:t>:</w:t>
      </w:r>
    </w:p>
    <w:p w:rsidR="00D447D6" w:rsidRPr="004369F7" w:rsidRDefault="00D447D6" w:rsidP="004369F7">
      <w:pPr>
        <w:spacing w:line="288" w:lineRule="auto"/>
        <w:ind w:right="51"/>
        <w:jc w:val="both"/>
        <w:rPr>
          <w:rFonts w:ascii="Arial" w:hAnsi="Arial" w:cs="Arial"/>
          <w:sz w:val="24"/>
          <w:szCs w:val="24"/>
        </w:rPr>
      </w:pPr>
    </w:p>
    <w:p w:rsidR="00D447D6" w:rsidRPr="001A1E5B" w:rsidRDefault="00D447D6" w:rsidP="001A1E5B">
      <w:pPr>
        <w:ind w:left="426" w:right="420"/>
        <w:jc w:val="both"/>
        <w:rPr>
          <w:rFonts w:ascii="Arial" w:hAnsi="Arial" w:cs="Arial"/>
          <w:i/>
          <w:iCs/>
          <w:sz w:val="22"/>
          <w:szCs w:val="24"/>
        </w:rPr>
      </w:pPr>
      <w:r w:rsidRPr="001A1E5B">
        <w:rPr>
          <w:rFonts w:ascii="Arial" w:hAnsi="Arial" w:cs="Arial"/>
          <w:i/>
          <w:iCs/>
          <w:sz w:val="22"/>
          <w:szCs w:val="24"/>
        </w:rPr>
        <w:t xml:space="preserve">“Para </w:t>
      </w:r>
      <w:smartTag w:uri="urn:schemas-microsoft-com:office:smarttags" w:element="PersonName">
        <w:smartTagPr>
          <w:attr w:name="ProductID" w:val="la Sala"/>
        </w:smartTagPr>
        <w:r w:rsidRPr="001A1E5B">
          <w:rPr>
            <w:rFonts w:ascii="Arial" w:hAnsi="Arial" w:cs="Arial"/>
            <w:i/>
            <w:iCs/>
            <w:sz w:val="22"/>
            <w:szCs w:val="24"/>
          </w:rPr>
          <w:t>la Sala</w:t>
        </w:r>
      </w:smartTag>
      <w:r w:rsidRPr="001A1E5B">
        <w:rPr>
          <w:rFonts w:ascii="Arial" w:hAnsi="Arial" w:cs="Arial"/>
          <w:i/>
          <w:iCs/>
          <w:sz w:val="22"/>
          <w:szCs w:val="24"/>
        </w:rPr>
        <w:t xml:space="preserve"> resulta claro la aplicación del principio universal </w:t>
      </w:r>
      <w:r w:rsidRPr="001A1E5B">
        <w:rPr>
          <w:rFonts w:ascii="Arial" w:hAnsi="Arial" w:cs="Arial"/>
          <w:b/>
          <w:i/>
          <w:iCs/>
          <w:sz w:val="22"/>
          <w:szCs w:val="24"/>
        </w:rPr>
        <w:t>&lt;</w:t>
      </w:r>
      <w:proofErr w:type="spellStart"/>
      <w:r w:rsidRPr="001A1E5B">
        <w:rPr>
          <w:rFonts w:ascii="Arial" w:hAnsi="Arial" w:cs="Arial"/>
          <w:b/>
          <w:i/>
          <w:iCs/>
          <w:sz w:val="22"/>
          <w:szCs w:val="24"/>
        </w:rPr>
        <w:t>Nemo</w:t>
      </w:r>
      <w:proofErr w:type="spellEnd"/>
      <w:r w:rsidRPr="001A1E5B">
        <w:rPr>
          <w:rFonts w:ascii="Arial" w:hAnsi="Arial" w:cs="Arial"/>
          <w:b/>
          <w:i/>
          <w:iCs/>
          <w:sz w:val="22"/>
          <w:szCs w:val="24"/>
        </w:rPr>
        <w:t xml:space="preserve"> </w:t>
      </w:r>
      <w:proofErr w:type="spellStart"/>
      <w:r w:rsidRPr="001A1E5B">
        <w:rPr>
          <w:rFonts w:ascii="Arial" w:hAnsi="Arial" w:cs="Arial"/>
          <w:b/>
          <w:i/>
          <w:iCs/>
          <w:sz w:val="22"/>
          <w:szCs w:val="24"/>
        </w:rPr>
        <w:t>auditur</w:t>
      </w:r>
      <w:proofErr w:type="spellEnd"/>
      <w:r w:rsidRPr="001A1E5B">
        <w:rPr>
          <w:rFonts w:ascii="Arial" w:hAnsi="Arial" w:cs="Arial"/>
          <w:b/>
          <w:i/>
          <w:iCs/>
          <w:sz w:val="22"/>
          <w:szCs w:val="24"/>
        </w:rPr>
        <w:t xml:space="preserve"> </w:t>
      </w:r>
      <w:proofErr w:type="spellStart"/>
      <w:r w:rsidRPr="001A1E5B">
        <w:rPr>
          <w:rFonts w:ascii="Arial" w:hAnsi="Arial" w:cs="Arial"/>
          <w:b/>
          <w:i/>
          <w:iCs/>
          <w:sz w:val="22"/>
          <w:szCs w:val="24"/>
        </w:rPr>
        <w:t>propiam</w:t>
      </w:r>
      <w:proofErr w:type="spellEnd"/>
      <w:r w:rsidRPr="001A1E5B">
        <w:rPr>
          <w:rFonts w:ascii="Arial" w:hAnsi="Arial" w:cs="Arial"/>
          <w:b/>
          <w:i/>
          <w:iCs/>
          <w:sz w:val="22"/>
          <w:szCs w:val="24"/>
        </w:rPr>
        <w:t xml:space="preserve"> </w:t>
      </w:r>
      <w:proofErr w:type="spellStart"/>
      <w:r w:rsidRPr="001A1E5B">
        <w:rPr>
          <w:rFonts w:ascii="Arial" w:hAnsi="Arial" w:cs="Arial"/>
          <w:b/>
          <w:i/>
          <w:iCs/>
          <w:sz w:val="22"/>
          <w:szCs w:val="24"/>
        </w:rPr>
        <w:t>turpitudinem</w:t>
      </w:r>
      <w:proofErr w:type="spellEnd"/>
      <w:r w:rsidRPr="001A1E5B">
        <w:rPr>
          <w:rFonts w:ascii="Arial" w:hAnsi="Arial" w:cs="Arial"/>
          <w:b/>
          <w:i/>
          <w:iCs/>
          <w:sz w:val="22"/>
          <w:szCs w:val="24"/>
        </w:rPr>
        <w:t xml:space="preserve"> </w:t>
      </w:r>
      <w:proofErr w:type="spellStart"/>
      <w:r w:rsidRPr="001A1E5B">
        <w:rPr>
          <w:rFonts w:ascii="Arial" w:hAnsi="Arial" w:cs="Arial"/>
          <w:b/>
          <w:i/>
          <w:iCs/>
          <w:sz w:val="22"/>
          <w:szCs w:val="24"/>
        </w:rPr>
        <w:t>allegans</w:t>
      </w:r>
      <w:proofErr w:type="spellEnd"/>
      <w:r w:rsidRPr="001A1E5B">
        <w:rPr>
          <w:rFonts w:ascii="Arial" w:hAnsi="Arial" w:cs="Arial"/>
          <w:b/>
          <w:i/>
          <w:iCs/>
          <w:sz w:val="22"/>
          <w:szCs w:val="24"/>
        </w:rPr>
        <w:t>&gt;</w:t>
      </w:r>
      <w:r w:rsidRPr="001A1E5B">
        <w:rPr>
          <w:rFonts w:ascii="Arial" w:hAnsi="Arial" w:cs="Arial"/>
          <w:i/>
          <w:iCs/>
          <w:sz w:val="22"/>
          <w:szCs w:val="24"/>
        </w:rPr>
        <w:t>, según el cual, nadie puede alegar en su favor su propia torpeza o culpa", y por tanto, si la entidad accionada permitió que la actora realizara los pagos acogiéndose a la refinanciación de la deuda haciendo caso omiso de que existía en su contra una sentencia judicial de restitución del inmueble, no puede entonces posteriormente invocar su propia culpa o negligencia.”</w:t>
      </w:r>
    </w:p>
    <w:p w:rsidR="00D447D6" w:rsidRPr="004369F7" w:rsidRDefault="00D447D6" w:rsidP="004369F7">
      <w:pPr>
        <w:spacing w:line="288" w:lineRule="auto"/>
        <w:ind w:left="360" w:right="618"/>
        <w:jc w:val="both"/>
        <w:rPr>
          <w:rFonts w:ascii="Arial" w:hAnsi="Arial" w:cs="Arial"/>
          <w:i/>
          <w:sz w:val="24"/>
          <w:szCs w:val="24"/>
        </w:rPr>
      </w:pPr>
    </w:p>
    <w:p w:rsidR="00D447D6" w:rsidRPr="004369F7" w:rsidRDefault="00D447D6" w:rsidP="004369F7">
      <w:pPr>
        <w:spacing w:line="288" w:lineRule="auto"/>
        <w:ind w:right="618"/>
        <w:jc w:val="both"/>
        <w:rPr>
          <w:rFonts w:ascii="Arial" w:hAnsi="Arial" w:cs="Arial"/>
          <w:sz w:val="24"/>
          <w:szCs w:val="24"/>
        </w:rPr>
      </w:pPr>
      <w:r w:rsidRPr="004369F7">
        <w:rPr>
          <w:rFonts w:ascii="Arial" w:hAnsi="Arial" w:cs="Arial"/>
          <w:sz w:val="24"/>
          <w:szCs w:val="24"/>
        </w:rPr>
        <w:t>En la segunda providencia esa Corporación señaló:</w:t>
      </w:r>
    </w:p>
    <w:p w:rsidR="00D447D6" w:rsidRPr="004369F7" w:rsidRDefault="00D447D6" w:rsidP="004369F7">
      <w:pPr>
        <w:spacing w:line="288" w:lineRule="auto"/>
        <w:ind w:left="360" w:right="618"/>
        <w:jc w:val="both"/>
        <w:rPr>
          <w:rFonts w:ascii="Arial" w:hAnsi="Arial" w:cs="Arial"/>
          <w:i/>
          <w:sz w:val="24"/>
          <w:szCs w:val="24"/>
        </w:rPr>
      </w:pPr>
    </w:p>
    <w:p w:rsidR="00D447D6" w:rsidRPr="001A1E5B" w:rsidRDefault="00D447D6" w:rsidP="001A1E5B">
      <w:pPr>
        <w:ind w:left="426" w:right="420"/>
        <w:jc w:val="both"/>
        <w:rPr>
          <w:rFonts w:ascii="Arial" w:hAnsi="Arial" w:cs="Arial"/>
          <w:i/>
          <w:iCs/>
          <w:sz w:val="22"/>
          <w:szCs w:val="24"/>
        </w:rPr>
      </w:pPr>
      <w:r w:rsidRPr="001A1E5B">
        <w:rPr>
          <w:rFonts w:ascii="Arial" w:hAnsi="Arial" w:cs="Arial"/>
          <w:i/>
          <w:iCs/>
          <w:sz w:val="22"/>
          <w:szCs w:val="24"/>
        </w:rPr>
        <w:t xml:space="preserve"> “La procedibilidad desde el punto de vista subjetivo de la acción de tutela depende entonces de que el accionante sea considerado no sólo como sujeto de derechos fundamentales en el proceso de tutela, sino también como sujeto víctima no responsable de la vulneración de sus derechos y sujeto diligente y cuidadoso en el ejercicio de las libertades y en la forma de acceder a los derechos.  Interroga en concreto, frente a la parte activa de la acción, si no se ha roto la regla general de derecho de que no sea la propias negligencia, culpa o falta de diligencia, la causante de que se deban soportar las consecuencia adversas que reclama como violatoria de sus libertades o derechos básicos:”</w:t>
      </w:r>
    </w:p>
    <w:p w:rsidR="00D447D6" w:rsidRPr="004369F7" w:rsidRDefault="00D447D6" w:rsidP="004369F7">
      <w:pPr>
        <w:spacing w:line="288" w:lineRule="auto"/>
        <w:jc w:val="both"/>
        <w:rPr>
          <w:rFonts w:ascii="Arial" w:hAnsi="Arial" w:cs="Arial"/>
          <w:b/>
          <w:sz w:val="24"/>
          <w:szCs w:val="24"/>
        </w:rPr>
      </w:pPr>
    </w:p>
    <w:p w:rsidR="00D447D6" w:rsidRPr="004369F7" w:rsidRDefault="00D447D6" w:rsidP="004369F7">
      <w:pPr>
        <w:spacing w:line="288" w:lineRule="auto"/>
        <w:jc w:val="both"/>
        <w:rPr>
          <w:rFonts w:ascii="Arial" w:hAnsi="Arial" w:cs="Arial"/>
          <w:b/>
          <w:sz w:val="24"/>
          <w:szCs w:val="24"/>
        </w:rPr>
      </w:pPr>
      <w:r w:rsidRPr="004369F7">
        <w:rPr>
          <w:rFonts w:ascii="Arial" w:hAnsi="Arial" w:cs="Arial"/>
          <w:b/>
          <w:sz w:val="24"/>
          <w:szCs w:val="24"/>
        </w:rPr>
        <w:t>3. CASO CONCRETO</w:t>
      </w:r>
    </w:p>
    <w:p w:rsidR="00D447D6" w:rsidRPr="004369F7" w:rsidRDefault="00D447D6" w:rsidP="004369F7">
      <w:pPr>
        <w:spacing w:line="288" w:lineRule="auto"/>
        <w:jc w:val="both"/>
        <w:rPr>
          <w:rFonts w:ascii="Arial" w:hAnsi="Arial" w:cs="Arial"/>
          <w:sz w:val="24"/>
          <w:szCs w:val="24"/>
        </w:rPr>
      </w:pPr>
    </w:p>
    <w:p w:rsidR="00D447D6" w:rsidRPr="004369F7" w:rsidRDefault="00D447D6" w:rsidP="004369F7">
      <w:pPr>
        <w:spacing w:line="288" w:lineRule="auto"/>
        <w:jc w:val="both"/>
        <w:rPr>
          <w:rFonts w:ascii="Arial" w:hAnsi="Arial" w:cs="Arial"/>
          <w:sz w:val="24"/>
          <w:szCs w:val="24"/>
        </w:rPr>
      </w:pPr>
      <w:r w:rsidRPr="004369F7">
        <w:rPr>
          <w:rFonts w:ascii="Arial" w:hAnsi="Arial" w:cs="Arial"/>
          <w:sz w:val="24"/>
          <w:szCs w:val="24"/>
        </w:rPr>
        <w:t>En el presente asunto el actor solicita que se practiquen los exámenes de retiro con el fin de que sea evaluada su condición de salud actual en relación con las condiciones presentadas al ingreso en la Policía Nacional.</w:t>
      </w:r>
    </w:p>
    <w:p w:rsidR="00D447D6" w:rsidRPr="004369F7" w:rsidRDefault="00D447D6" w:rsidP="004369F7">
      <w:pPr>
        <w:spacing w:line="288" w:lineRule="auto"/>
        <w:jc w:val="both"/>
        <w:rPr>
          <w:rFonts w:ascii="Arial" w:hAnsi="Arial" w:cs="Arial"/>
          <w:sz w:val="24"/>
          <w:szCs w:val="24"/>
        </w:rPr>
      </w:pPr>
    </w:p>
    <w:p w:rsidR="00D447D6" w:rsidRPr="004369F7" w:rsidRDefault="00D447D6" w:rsidP="004369F7">
      <w:pPr>
        <w:spacing w:line="288" w:lineRule="auto"/>
        <w:jc w:val="both"/>
        <w:rPr>
          <w:rFonts w:ascii="Arial" w:hAnsi="Arial" w:cs="Arial"/>
          <w:sz w:val="24"/>
          <w:szCs w:val="24"/>
        </w:rPr>
      </w:pPr>
      <w:r w:rsidRPr="004369F7">
        <w:rPr>
          <w:rFonts w:ascii="Arial" w:hAnsi="Arial" w:cs="Arial"/>
          <w:sz w:val="24"/>
          <w:szCs w:val="24"/>
        </w:rPr>
        <w:t xml:space="preserve">Lo primero que debe señalarse es que el señor Serna Largo fue notificado del retiro del servicio activo de la Policía Nacional el día 29 de agosto de 2017, contando, a </w:t>
      </w:r>
      <w:r w:rsidRPr="004369F7">
        <w:rPr>
          <w:rFonts w:ascii="Arial" w:hAnsi="Arial" w:cs="Arial"/>
          <w:sz w:val="24"/>
          <w:szCs w:val="24"/>
        </w:rPr>
        <w:lastRenderedPageBreak/>
        <w:t>partir de allí con el término de dos meses para que le fuera realizado el examen de retiro de acuerdo con lo previsto en el artículo 8º del Decreto 1796 de 2000.</w:t>
      </w:r>
    </w:p>
    <w:p w:rsidR="00D447D6" w:rsidRPr="004369F7" w:rsidRDefault="00D447D6" w:rsidP="004369F7">
      <w:pPr>
        <w:spacing w:line="288" w:lineRule="auto"/>
        <w:jc w:val="both"/>
        <w:rPr>
          <w:rFonts w:ascii="Arial" w:hAnsi="Arial" w:cs="Arial"/>
          <w:sz w:val="24"/>
          <w:szCs w:val="24"/>
        </w:rPr>
      </w:pPr>
    </w:p>
    <w:p w:rsidR="00D447D6" w:rsidRPr="004369F7" w:rsidRDefault="00D447D6" w:rsidP="004369F7">
      <w:pPr>
        <w:spacing w:line="288" w:lineRule="auto"/>
        <w:jc w:val="both"/>
        <w:rPr>
          <w:rFonts w:ascii="Arial" w:hAnsi="Arial" w:cs="Arial"/>
          <w:sz w:val="24"/>
          <w:szCs w:val="24"/>
        </w:rPr>
      </w:pPr>
      <w:r w:rsidRPr="004369F7">
        <w:rPr>
          <w:rFonts w:ascii="Arial" w:hAnsi="Arial" w:cs="Arial"/>
          <w:sz w:val="24"/>
          <w:szCs w:val="24"/>
        </w:rPr>
        <w:t>En ese lapso, según coinciden las partes, le fue realizada valoración por odontología y se inició el proceso médico laboral a cargo del doctor Oscar Julián López Gómez, quien solicitó concepto de varias especialidades tales como: optometría, cirugía vascular, cardiología y neurología, los cuales no fueron arrimados al proceso por parte del promotor de la litis, quien aduce en el libelo inicial que radicó dichas órdenes, sin lograr que se autorizaran los servicios o se programaran las citas con los especialistas, pese a realizar requerimientos verbales en varias oportunidades.</w:t>
      </w:r>
    </w:p>
    <w:p w:rsidR="00D447D6" w:rsidRPr="004369F7" w:rsidRDefault="00D447D6" w:rsidP="004369F7">
      <w:pPr>
        <w:spacing w:line="288" w:lineRule="auto"/>
        <w:jc w:val="both"/>
        <w:rPr>
          <w:rFonts w:ascii="Arial" w:hAnsi="Arial" w:cs="Arial"/>
          <w:sz w:val="24"/>
          <w:szCs w:val="24"/>
        </w:rPr>
      </w:pPr>
    </w:p>
    <w:p w:rsidR="00D447D6" w:rsidRPr="004369F7" w:rsidRDefault="00D447D6" w:rsidP="004369F7">
      <w:pPr>
        <w:spacing w:line="288" w:lineRule="auto"/>
        <w:jc w:val="both"/>
        <w:rPr>
          <w:rFonts w:ascii="Arial" w:hAnsi="Arial" w:cs="Arial"/>
          <w:sz w:val="24"/>
          <w:szCs w:val="24"/>
        </w:rPr>
      </w:pPr>
      <w:r w:rsidRPr="004369F7">
        <w:rPr>
          <w:rFonts w:ascii="Arial" w:hAnsi="Arial" w:cs="Arial"/>
          <w:sz w:val="24"/>
          <w:szCs w:val="24"/>
        </w:rPr>
        <w:t>De acuerdo con lo hasta aquí referido, se tiene que el actor tenía a su cargo la radicación de las órdenes expedidas por el área de medicina laboral, lo cual, conforme la base de datos de la entidad, no realizó, pues no registra anotación alguna que refiera la solicitud de servicios externos de su parte –</w:t>
      </w:r>
      <w:proofErr w:type="spellStart"/>
      <w:r w:rsidRPr="004369F7">
        <w:rPr>
          <w:rFonts w:ascii="Arial" w:hAnsi="Arial" w:cs="Arial"/>
          <w:sz w:val="24"/>
          <w:szCs w:val="24"/>
        </w:rPr>
        <w:t>fls</w:t>
      </w:r>
      <w:proofErr w:type="spellEnd"/>
      <w:r w:rsidRPr="004369F7">
        <w:rPr>
          <w:rFonts w:ascii="Arial" w:hAnsi="Arial" w:cs="Arial"/>
          <w:sz w:val="24"/>
          <w:szCs w:val="24"/>
        </w:rPr>
        <w:t xml:space="preserve"> 80 y </w:t>
      </w:r>
      <w:proofErr w:type="spellStart"/>
      <w:r w:rsidRPr="004369F7">
        <w:rPr>
          <w:rFonts w:ascii="Arial" w:hAnsi="Arial" w:cs="Arial"/>
          <w:sz w:val="24"/>
          <w:szCs w:val="24"/>
        </w:rPr>
        <w:t>vto</w:t>
      </w:r>
      <w:proofErr w:type="spellEnd"/>
      <w:r w:rsidRPr="004369F7">
        <w:rPr>
          <w:rFonts w:ascii="Arial" w:hAnsi="Arial" w:cs="Arial"/>
          <w:sz w:val="24"/>
          <w:szCs w:val="24"/>
        </w:rPr>
        <w:t>-.</w:t>
      </w:r>
    </w:p>
    <w:p w:rsidR="00D447D6" w:rsidRPr="004369F7" w:rsidRDefault="00D447D6" w:rsidP="004369F7">
      <w:pPr>
        <w:spacing w:line="288" w:lineRule="auto"/>
        <w:jc w:val="both"/>
        <w:rPr>
          <w:rFonts w:ascii="Arial" w:hAnsi="Arial" w:cs="Arial"/>
          <w:sz w:val="24"/>
          <w:szCs w:val="24"/>
        </w:rPr>
      </w:pPr>
    </w:p>
    <w:p w:rsidR="00D447D6" w:rsidRPr="004369F7" w:rsidRDefault="00D447D6" w:rsidP="004369F7">
      <w:pPr>
        <w:spacing w:line="288" w:lineRule="auto"/>
        <w:jc w:val="both"/>
        <w:rPr>
          <w:rFonts w:ascii="Arial" w:hAnsi="Arial" w:cs="Arial"/>
          <w:sz w:val="24"/>
          <w:szCs w:val="24"/>
        </w:rPr>
      </w:pPr>
      <w:r w:rsidRPr="004369F7">
        <w:rPr>
          <w:rFonts w:ascii="Arial" w:hAnsi="Arial" w:cs="Arial"/>
          <w:sz w:val="24"/>
          <w:szCs w:val="24"/>
        </w:rPr>
        <w:t>En ese sentido, se percibe que no le asiste razón al recurrente cuando afirma que en el plenario obran las pruebas que dan cuenta de la vulneración, pues no existe evidencia que en efecto radicó las órdenes expedidas por el medicó que inició el proceso médico laboral.  Es más, al momento de elevar derecho de petición ante la Dirección de Sanidad de la Policía Nacional ni siquiera informó o reclamó por la tardanza en la autorización de las órdenes de servicio externos que afirma radicó en la dependencia competente, sino que se limitó a indicar que no había sido calificado a la fecha -17 de septiembre de 2018-, procediendo a solicitar la remisión del caso a la Junta de Calificación “</w:t>
      </w:r>
      <w:r w:rsidRPr="004369F7">
        <w:rPr>
          <w:rFonts w:ascii="Arial" w:hAnsi="Arial" w:cs="Arial"/>
          <w:i/>
          <w:sz w:val="24"/>
          <w:szCs w:val="24"/>
        </w:rPr>
        <w:t>para que determine secuelas y enfermedades de origen laboral o no laboral, así mismo se ordenen exámenes de retiro del Intendente</w:t>
      </w:r>
      <w:r w:rsidRPr="004369F7">
        <w:rPr>
          <w:rFonts w:ascii="Arial" w:hAnsi="Arial" w:cs="Arial"/>
          <w:sz w:val="24"/>
          <w:szCs w:val="24"/>
        </w:rPr>
        <w:t>”, cuando éstos ya le habían sido dispuestos por el galeno que lo valoró en la primera oportunidad –</w:t>
      </w:r>
      <w:proofErr w:type="spellStart"/>
      <w:r w:rsidRPr="004369F7">
        <w:rPr>
          <w:rFonts w:ascii="Arial" w:hAnsi="Arial" w:cs="Arial"/>
          <w:sz w:val="24"/>
          <w:szCs w:val="24"/>
        </w:rPr>
        <w:t>fl</w:t>
      </w:r>
      <w:proofErr w:type="spellEnd"/>
      <w:r w:rsidRPr="004369F7">
        <w:rPr>
          <w:rFonts w:ascii="Arial" w:hAnsi="Arial" w:cs="Arial"/>
          <w:sz w:val="24"/>
          <w:szCs w:val="24"/>
        </w:rPr>
        <w:t xml:space="preserve"> 20-.</w:t>
      </w:r>
    </w:p>
    <w:p w:rsidR="00D447D6" w:rsidRPr="004369F7" w:rsidRDefault="00D447D6" w:rsidP="004369F7">
      <w:pPr>
        <w:spacing w:line="288" w:lineRule="auto"/>
        <w:jc w:val="both"/>
        <w:rPr>
          <w:rFonts w:ascii="Arial" w:hAnsi="Arial" w:cs="Arial"/>
          <w:sz w:val="24"/>
          <w:szCs w:val="24"/>
        </w:rPr>
      </w:pPr>
    </w:p>
    <w:p w:rsidR="00D447D6" w:rsidRPr="004369F7" w:rsidRDefault="00D447D6" w:rsidP="004369F7">
      <w:pPr>
        <w:spacing w:line="288" w:lineRule="auto"/>
        <w:jc w:val="both"/>
        <w:rPr>
          <w:rFonts w:ascii="Arial" w:hAnsi="Arial" w:cs="Arial"/>
          <w:sz w:val="24"/>
          <w:szCs w:val="24"/>
        </w:rPr>
      </w:pPr>
      <w:r w:rsidRPr="004369F7">
        <w:rPr>
          <w:rFonts w:ascii="Arial" w:hAnsi="Arial" w:cs="Arial"/>
          <w:sz w:val="24"/>
          <w:szCs w:val="24"/>
        </w:rPr>
        <w:t>A más de lo anterior, luego de analizar la historia clínica – Inicio de estudio médico Laboral –</w:t>
      </w:r>
      <w:r w:rsidR="00E51648">
        <w:rPr>
          <w:rFonts w:ascii="Arial" w:hAnsi="Arial" w:cs="Arial"/>
          <w:sz w:val="24"/>
          <w:szCs w:val="24"/>
        </w:rPr>
        <w:t xml:space="preserve"> </w:t>
      </w:r>
      <w:r w:rsidRPr="004369F7">
        <w:rPr>
          <w:rFonts w:ascii="Arial" w:hAnsi="Arial" w:cs="Arial"/>
          <w:sz w:val="24"/>
          <w:szCs w:val="24"/>
        </w:rPr>
        <w:t>Área de Medicina Laboral, visible a folio 23 y 24 del expediente, se tiene que desde la valoración hecha el 19 de agosto de 2017 (se registró 2014 cuando en realidad es 2017, de acuerdo con la edad que reporta el actor -45 años y su fecha de nacimiento  -17 de abril de 1972-), tenía conocimiento de los conceptos médicos ordinados por el médico que realizó revisión inicial, por lo que no tiene lógica que un año después solicite que “</w:t>
      </w:r>
      <w:r w:rsidRPr="004369F7">
        <w:rPr>
          <w:rFonts w:ascii="Arial" w:hAnsi="Arial" w:cs="Arial"/>
          <w:i/>
          <w:sz w:val="24"/>
          <w:szCs w:val="24"/>
        </w:rPr>
        <w:t>se ordene exámenes de retiro</w:t>
      </w:r>
      <w:r w:rsidRPr="004369F7">
        <w:rPr>
          <w:rFonts w:ascii="Arial" w:hAnsi="Arial" w:cs="Arial"/>
          <w:sz w:val="24"/>
          <w:szCs w:val="24"/>
        </w:rPr>
        <w:t>” –</w:t>
      </w:r>
      <w:proofErr w:type="spellStart"/>
      <w:r w:rsidRPr="004369F7">
        <w:rPr>
          <w:rFonts w:ascii="Arial" w:hAnsi="Arial" w:cs="Arial"/>
          <w:sz w:val="24"/>
          <w:szCs w:val="24"/>
        </w:rPr>
        <w:t>fl</w:t>
      </w:r>
      <w:proofErr w:type="spellEnd"/>
      <w:r w:rsidRPr="004369F7">
        <w:rPr>
          <w:rFonts w:ascii="Arial" w:hAnsi="Arial" w:cs="Arial"/>
          <w:sz w:val="24"/>
          <w:szCs w:val="24"/>
        </w:rPr>
        <w:t xml:space="preserve"> 15-, lo que permite concluir que lo que buscaba con esa petición era subsanar su inactividad.</w:t>
      </w:r>
    </w:p>
    <w:p w:rsidR="00D447D6" w:rsidRPr="004369F7" w:rsidRDefault="00D447D6" w:rsidP="004369F7">
      <w:pPr>
        <w:spacing w:line="288" w:lineRule="auto"/>
        <w:jc w:val="both"/>
        <w:rPr>
          <w:rFonts w:ascii="Arial" w:hAnsi="Arial" w:cs="Arial"/>
          <w:sz w:val="24"/>
          <w:szCs w:val="24"/>
        </w:rPr>
      </w:pPr>
    </w:p>
    <w:p w:rsidR="00D447D6" w:rsidRPr="004369F7" w:rsidRDefault="00D447D6" w:rsidP="004369F7">
      <w:pPr>
        <w:spacing w:line="288" w:lineRule="auto"/>
        <w:jc w:val="both"/>
        <w:rPr>
          <w:rFonts w:ascii="Arial" w:hAnsi="Arial" w:cs="Arial"/>
          <w:sz w:val="24"/>
          <w:szCs w:val="24"/>
        </w:rPr>
      </w:pPr>
      <w:r w:rsidRPr="004369F7">
        <w:rPr>
          <w:rFonts w:ascii="Arial" w:hAnsi="Arial" w:cs="Arial"/>
          <w:sz w:val="24"/>
          <w:szCs w:val="24"/>
        </w:rPr>
        <w:t>En ese sentido, considera la Sala que el proceder del actor fue descuidado y falto de diligencia y por ello no puede ser recompensado ordenando a la entidad que reviva términos y que obre, sin ninguna justificación, en contra de la normatividad que regula el asunto y que determina claramente que “</w:t>
      </w:r>
      <w:r w:rsidRPr="004369F7">
        <w:rPr>
          <w:rFonts w:ascii="Arial" w:hAnsi="Arial" w:cs="Arial"/>
          <w:i/>
          <w:color w:val="4B4949"/>
          <w:sz w:val="24"/>
          <w:szCs w:val="24"/>
        </w:rPr>
        <w:t>Los exámenes médico-laborales y tratamientos que se deriven del examen de capacidad sicofísica para retiro, así como la correspondiente Junta Médico-Laboral Militar o de Policía, deben observar completa continuidad desde su comienzo hasta su terminación</w:t>
      </w:r>
      <w:r w:rsidRPr="004369F7">
        <w:rPr>
          <w:rFonts w:ascii="Arial" w:hAnsi="Arial" w:cs="Arial"/>
          <w:color w:val="4B4949"/>
          <w:sz w:val="24"/>
          <w:szCs w:val="24"/>
        </w:rPr>
        <w:t>” –inciso artículo 8 Decreto 1796 de 2000-.</w:t>
      </w:r>
      <w:r w:rsidRPr="004369F7">
        <w:rPr>
          <w:rFonts w:ascii="Arial" w:hAnsi="Arial" w:cs="Arial"/>
          <w:sz w:val="24"/>
          <w:szCs w:val="24"/>
        </w:rPr>
        <w:t xml:space="preserve"> </w:t>
      </w:r>
    </w:p>
    <w:p w:rsidR="00E51648" w:rsidRDefault="00E51648" w:rsidP="004369F7">
      <w:pPr>
        <w:spacing w:line="288" w:lineRule="auto"/>
        <w:jc w:val="both"/>
        <w:rPr>
          <w:rFonts w:ascii="Arial" w:hAnsi="Arial" w:cs="Arial"/>
          <w:sz w:val="24"/>
          <w:szCs w:val="24"/>
        </w:rPr>
      </w:pPr>
    </w:p>
    <w:p w:rsidR="00D447D6" w:rsidRPr="004369F7" w:rsidRDefault="00D447D6" w:rsidP="004369F7">
      <w:pPr>
        <w:spacing w:line="288" w:lineRule="auto"/>
        <w:jc w:val="both"/>
        <w:rPr>
          <w:rFonts w:ascii="Arial" w:hAnsi="Arial" w:cs="Arial"/>
          <w:sz w:val="24"/>
          <w:szCs w:val="24"/>
        </w:rPr>
      </w:pPr>
      <w:r w:rsidRPr="004369F7">
        <w:rPr>
          <w:rFonts w:ascii="Arial" w:hAnsi="Arial" w:cs="Arial"/>
          <w:sz w:val="24"/>
          <w:szCs w:val="24"/>
        </w:rPr>
        <w:lastRenderedPageBreak/>
        <w:t>Ahora el que el Área de Medicina Laboral haya decidido aplicar lo contemplado en el artículo 34 del Decreto 094 de 1989</w:t>
      </w:r>
      <w:r w:rsidRPr="004369F7">
        <w:rPr>
          <w:rStyle w:val="Refdenotaalpie"/>
          <w:rFonts w:ascii="Arial" w:hAnsi="Arial" w:cs="Arial"/>
          <w:sz w:val="24"/>
          <w:szCs w:val="24"/>
        </w:rPr>
        <w:footnoteReference w:id="2"/>
      </w:r>
      <w:r w:rsidRPr="004369F7">
        <w:rPr>
          <w:rFonts w:ascii="Arial" w:hAnsi="Arial" w:cs="Arial"/>
          <w:sz w:val="24"/>
          <w:szCs w:val="24"/>
        </w:rPr>
        <w:t>, sólo hasta 19 de octubre de 2018, en nada incide respecto al hecho de que trascurrió más de un año sin que el actor realizara gestión alguna en procura de obtener los conceptos médicos que le permitieran finalizar el trámite ante la Junta Médico Laboral, incuria que además pone de manifestó la ausencia de inmediatez y del perjuicio irremediable como requisitos necesario para permitir la válida intervención del juez constitucional.</w:t>
      </w:r>
    </w:p>
    <w:p w:rsidR="00D447D6" w:rsidRPr="004369F7" w:rsidRDefault="00D447D6" w:rsidP="004369F7">
      <w:pPr>
        <w:suppressAutoHyphens/>
        <w:spacing w:line="288" w:lineRule="auto"/>
        <w:jc w:val="both"/>
        <w:rPr>
          <w:rFonts w:ascii="Arial" w:hAnsi="Arial" w:cs="Arial"/>
          <w:spacing w:val="-2"/>
          <w:sz w:val="24"/>
          <w:szCs w:val="24"/>
          <w:lang w:val="es-ES_tradnl"/>
        </w:rPr>
      </w:pPr>
    </w:p>
    <w:p w:rsidR="00D447D6" w:rsidRPr="004369F7" w:rsidRDefault="00D447D6" w:rsidP="004369F7">
      <w:pPr>
        <w:suppressAutoHyphens/>
        <w:spacing w:line="288" w:lineRule="auto"/>
        <w:jc w:val="both"/>
        <w:rPr>
          <w:rFonts w:ascii="Arial" w:hAnsi="Arial" w:cs="Arial"/>
          <w:spacing w:val="-2"/>
          <w:sz w:val="24"/>
          <w:szCs w:val="24"/>
          <w:lang w:val="es-ES_tradnl"/>
        </w:rPr>
      </w:pPr>
      <w:r w:rsidRPr="004369F7">
        <w:rPr>
          <w:rFonts w:ascii="Arial" w:hAnsi="Arial" w:cs="Arial"/>
          <w:spacing w:val="-2"/>
          <w:sz w:val="24"/>
          <w:szCs w:val="24"/>
          <w:lang w:val="es-ES_tradnl"/>
        </w:rPr>
        <w:t>Dejó en esos términos salvado mi voto</w:t>
      </w:r>
    </w:p>
    <w:p w:rsidR="00D447D6" w:rsidRPr="004369F7" w:rsidRDefault="00D447D6" w:rsidP="004369F7">
      <w:pPr>
        <w:suppressAutoHyphens/>
        <w:spacing w:line="288" w:lineRule="auto"/>
        <w:jc w:val="both"/>
        <w:rPr>
          <w:rFonts w:ascii="Arial" w:hAnsi="Arial" w:cs="Arial"/>
          <w:spacing w:val="-2"/>
          <w:sz w:val="24"/>
          <w:szCs w:val="24"/>
          <w:lang w:val="es-ES_tradnl"/>
        </w:rPr>
      </w:pPr>
    </w:p>
    <w:p w:rsidR="00D447D6" w:rsidRDefault="00D447D6" w:rsidP="004369F7">
      <w:pPr>
        <w:suppressAutoHyphens/>
        <w:spacing w:line="288" w:lineRule="auto"/>
        <w:jc w:val="both"/>
        <w:rPr>
          <w:rFonts w:ascii="Arial" w:hAnsi="Arial" w:cs="Arial"/>
          <w:spacing w:val="-2"/>
          <w:sz w:val="24"/>
          <w:szCs w:val="24"/>
          <w:lang w:val="es-ES_tradnl"/>
        </w:rPr>
      </w:pPr>
    </w:p>
    <w:p w:rsidR="001A1E5B" w:rsidRDefault="001A1E5B" w:rsidP="004369F7">
      <w:pPr>
        <w:suppressAutoHyphens/>
        <w:spacing w:line="288" w:lineRule="auto"/>
        <w:jc w:val="both"/>
        <w:rPr>
          <w:rFonts w:ascii="Arial" w:hAnsi="Arial" w:cs="Arial"/>
          <w:spacing w:val="-2"/>
          <w:sz w:val="24"/>
          <w:szCs w:val="24"/>
          <w:lang w:val="es-ES_tradnl"/>
        </w:rPr>
      </w:pPr>
    </w:p>
    <w:p w:rsidR="001A1E5B" w:rsidRPr="004369F7" w:rsidRDefault="001A1E5B" w:rsidP="004369F7">
      <w:pPr>
        <w:suppressAutoHyphens/>
        <w:spacing w:line="288" w:lineRule="auto"/>
        <w:jc w:val="both"/>
        <w:rPr>
          <w:rFonts w:ascii="Arial" w:hAnsi="Arial" w:cs="Arial"/>
          <w:spacing w:val="-2"/>
          <w:sz w:val="24"/>
          <w:szCs w:val="24"/>
          <w:lang w:val="es-ES_tradnl"/>
        </w:rPr>
      </w:pPr>
    </w:p>
    <w:p w:rsidR="00D447D6" w:rsidRPr="004369F7" w:rsidRDefault="00D447D6" w:rsidP="004369F7">
      <w:pPr>
        <w:suppressAutoHyphens/>
        <w:spacing w:line="288" w:lineRule="auto"/>
        <w:jc w:val="both"/>
        <w:rPr>
          <w:rFonts w:ascii="Arial" w:hAnsi="Arial" w:cs="Arial"/>
          <w:spacing w:val="-2"/>
          <w:sz w:val="24"/>
          <w:szCs w:val="24"/>
          <w:lang w:val="es-ES_tradnl"/>
        </w:rPr>
      </w:pPr>
    </w:p>
    <w:p w:rsidR="00D447D6" w:rsidRPr="004369F7" w:rsidRDefault="00D447D6" w:rsidP="004369F7">
      <w:pPr>
        <w:spacing w:line="288" w:lineRule="auto"/>
        <w:jc w:val="center"/>
        <w:rPr>
          <w:rFonts w:ascii="Arial" w:hAnsi="Arial" w:cs="Arial"/>
          <w:b/>
          <w:sz w:val="24"/>
          <w:szCs w:val="24"/>
        </w:rPr>
      </w:pPr>
      <w:r w:rsidRPr="004369F7">
        <w:rPr>
          <w:rFonts w:ascii="Arial" w:hAnsi="Arial" w:cs="Arial"/>
          <w:b/>
          <w:sz w:val="24"/>
          <w:szCs w:val="24"/>
        </w:rPr>
        <w:t>JULIO CÉSAR SALAZAR MUÑOZ</w:t>
      </w:r>
    </w:p>
    <w:p w:rsidR="00C35CA1" w:rsidRPr="004369F7" w:rsidRDefault="00D447D6" w:rsidP="004369F7">
      <w:pPr>
        <w:widowControl w:val="0"/>
        <w:autoSpaceDE w:val="0"/>
        <w:autoSpaceDN w:val="0"/>
        <w:adjustRightInd w:val="0"/>
        <w:spacing w:line="288" w:lineRule="auto"/>
        <w:jc w:val="center"/>
        <w:rPr>
          <w:rFonts w:ascii="Arial" w:hAnsi="Arial" w:cs="Arial"/>
          <w:sz w:val="24"/>
          <w:szCs w:val="24"/>
        </w:rPr>
      </w:pPr>
      <w:r w:rsidRPr="004369F7">
        <w:rPr>
          <w:rFonts w:ascii="Arial" w:hAnsi="Arial" w:cs="Arial"/>
          <w:sz w:val="24"/>
          <w:szCs w:val="24"/>
        </w:rPr>
        <w:t>Magistrado</w:t>
      </w:r>
    </w:p>
    <w:sectPr w:rsidR="00C35CA1" w:rsidRPr="004369F7" w:rsidSect="00CB07C1">
      <w:headerReference w:type="even" r:id="rId10"/>
      <w:headerReference w:type="default" r:id="rId11"/>
      <w:footerReference w:type="even" r:id="rId12"/>
      <w:footerReference w:type="default" r:id="rId13"/>
      <w:headerReference w:type="first" r:id="rId14"/>
      <w:footerReference w:type="first" r:id="rId15"/>
      <w:pgSz w:w="12242" w:h="18722" w:code="14"/>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605" w:rsidRDefault="00CE0605" w:rsidP="00324748">
      <w:r>
        <w:separator/>
      </w:r>
    </w:p>
  </w:endnote>
  <w:endnote w:type="continuationSeparator" w:id="0">
    <w:p w:rsidR="00CE0605" w:rsidRDefault="00CE0605" w:rsidP="0032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F3F" w:rsidRDefault="00196676" w:rsidP="002C4F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C4F3F" w:rsidRDefault="002C4F3F" w:rsidP="002C4F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728688"/>
      <w:docPartObj>
        <w:docPartGallery w:val="Page Numbers (Bottom of Page)"/>
        <w:docPartUnique/>
      </w:docPartObj>
    </w:sdtPr>
    <w:sdtContent>
      <w:p w:rsidR="002C4F3F" w:rsidRDefault="00196676">
        <w:pPr>
          <w:pStyle w:val="Piedepgina"/>
          <w:jc w:val="center"/>
        </w:pPr>
        <w:r>
          <w:fldChar w:fldCharType="begin"/>
        </w:r>
        <w:r>
          <w:instrText>PAGE   \* MERGEFORMAT</w:instrText>
        </w:r>
        <w:r>
          <w:fldChar w:fldCharType="separate"/>
        </w:r>
        <w:r w:rsidR="00E51648">
          <w:rPr>
            <w:noProof/>
          </w:rPr>
          <w:t>11</w:t>
        </w:r>
        <w:r>
          <w:fldChar w:fldCharType="end"/>
        </w:r>
      </w:p>
    </w:sdtContent>
  </w:sdt>
  <w:p w:rsidR="002C4F3F" w:rsidRDefault="002C4F3F" w:rsidP="002C4F3F">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795352"/>
      <w:docPartObj>
        <w:docPartGallery w:val="Page Numbers (Bottom of Page)"/>
        <w:docPartUnique/>
      </w:docPartObj>
    </w:sdtPr>
    <w:sdtEndPr>
      <w:rPr>
        <w:rFonts w:ascii="Arial" w:hAnsi="Arial" w:cs="Arial"/>
      </w:rPr>
    </w:sdtEndPr>
    <w:sdtContent>
      <w:p w:rsidR="002C4F3F" w:rsidRPr="00CB07C1" w:rsidRDefault="00196676">
        <w:pPr>
          <w:pStyle w:val="Piedepgina"/>
          <w:jc w:val="center"/>
          <w:rPr>
            <w:rFonts w:ascii="Arial" w:hAnsi="Arial" w:cs="Arial"/>
          </w:rPr>
        </w:pPr>
        <w:r w:rsidRPr="00CB07C1">
          <w:rPr>
            <w:rFonts w:ascii="Arial" w:hAnsi="Arial" w:cs="Arial"/>
          </w:rPr>
          <w:fldChar w:fldCharType="begin"/>
        </w:r>
        <w:r w:rsidRPr="00CB07C1">
          <w:rPr>
            <w:rFonts w:ascii="Arial" w:hAnsi="Arial" w:cs="Arial"/>
          </w:rPr>
          <w:instrText>PAGE   \* MERGEFORMAT</w:instrText>
        </w:r>
        <w:r w:rsidRPr="00CB07C1">
          <w:rPr>
            <w:rFonts w:ascii="Arial" w:hAnsi="Arial" w:cs="Arial"/>
          </w:rPr>
          <w:fldChar w:fldCharType="separate"/>
        </w:r>
        <w:r w:rsidR="00E51648">
          <w:rPr>
            <w:rFonts w:ascii="Arial" w:hAnsi="Arial" w:cs="Arial"/>
            <w:noProof/>
          </w:rPr>
          <w:t>1</w:t>
        </w:r>
        <w:r w:rsidRPr="00CB07C1">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605" w:rsidRDefault="00CE0605" w:rsidP="00324748">
      <w:r>
        <w:separator/>
      </w:r>
    </w:p>
  </w:footnote>
  <w:footnote w:type="continuationSeparator" w:id="0">
    <w:p w:rsidR="00CE0605" w:rsidRDefault="00CE0605" w:rsidP="00324748">
      <w:r>
        <w:continuationSeparator/>
      </w:r>
    </w:p>
  </w:footnote>
  <w:footnote w:id="1">
    <w:p w:rsidR="007B12E3" w:rsidRPr="00D447D6" w:rsidRDefault="007B12E3" w:rsidP="00D447D6">
      <w:pPr>
        <w:jc w:val="both"/>
        <w:rPr>
          <w:rFonts w:ascii="Arial" w:hAnsi="Arial" w:cs="Arial"/>
          <w:spacing w:val="-6"/>
          <w:sz w:val="18"/>
          <w:szCs w:val="18"/>
        </w:rPr>
      </w:pPr>
      <w:r w:rsidRPr="00D447D6">
        <w:rPr>
          <w:rStyle w:val="Refdenotaalpie"/>
          <w:rFonts w:ascii="Arial" w:hAnsi="Arial" w:cs="Arial"/>
          <w:sz w:val="18"/>
          <w:szCs w:val="18"/>
        </w:rPr>
        <w:footnoteRef/>
      </w:r>
      <w:r w:rsidRPr="00D447D6">
        <w:rPr>
          <w:rFonts w:ascii="Arial" w:hAnsi="Arial" w:cs="Arial"/>
          <w:sz w:val="18"/>
          <w:szCs w:val="18"/>
        </w:rPr>
        <w:t xml:space="preserve"> "Por el cual se regula la evaluación de la capacidad sicofísica y de la disminución de la capacidad laboral, y aspectos sobre incapacidades, indemnizaciones, pensión por invalidez e informes administrativos por lesiones, de los miembros de la Fuerza Pública, Alumnos de las Escuelas de Formación y sus equivalentes en la Policía Nacional, personal civil al servicio del Ministerio de Defensa Nacional y de las Fuerzas Militares y personal no uniformado de la Policía Nacional vinculado con anterioridad a la vigencia de la Ley 100 de 1993" en su artículo 8 establece los exámenes para retiro, su obligatoriedad y el término para su realización en los siguientes términos:</w:t>
      </w:r>
    </w:p>
    <w:p w:rsidR="007B12E3" w:rsidRPr="00D447D6" w:rsidRDefault="007B12E3" w:rsidP="007B12E3">
      <w:pPr>
        <w:pStyle w:val="Textonotapie"/>
        <w:rPr>
          <w:rFonts w:ascii="Arial" w:hAnsi="Arial" w:cs="Arial"/>
          <w:sz w:val="18"/>
          <w:szCs w:val="18"/>
          <w:lang w:val="es-CO"/>
        </w:rPr>
      </w:pPr>
    </w:p>
  </w:footnote>
  <w:footnote w:id="2">
    <w:p w:rsidR="00D447D6" w:rsidRPr="00D447D6" w:rsidRDefault="00D447D6" w:rsidP="00D447D6">
      <w:pPr>
        <w:pStyle w:val="Textoindependiente"/>
        <w:spacing w:line="240" w:lineRule="auto"/>
      </w:pPr>
      <w:r w:rsidRPr="00D447D6">
        <w:rPr>
          <w:rStyle w:val="Refdenotaalpie"/>
          <w:rFonts w:cs="Arial"/>
          <w:sz w:val="18"/>
          <w:szCs w:val="18"/>
        </w:rPr>
        <w:footnoteRef/>
      </w:r>
      <w:r w:rsidRPr="00D447D6">
        <w:rPr>
          <w:rFonts w:cs="Arial"/>
          <w:sz w:val="18"/>
          <w:szCs w:val="18"/>
        </w:rPr>
        <w:t xml:space="preserve"> “Artículo 34º. - Incumplimiento en el proceso de exámenes  y pruebas. Cuando el proceso  de exámenes y pruebas; ordenados para efectos de Junta y Tribunal Médico, se viere interrumpido por más de treinta (30 ) días sin causa justificada, por parte del interesado, se entenderá que renuncia a los derechos que pretendía defender y se procederá a archivar el expediente,</w:t>
      </w:r>
      <w:r w:rsidR="00E51648">
        <w:rPr>
          <w:rFonts w:cs="Arial"/>
          <w:sz w:val="18"/>
          <w:szCs w:val="18"/>
        </w:rPr>
        <w:t xml:space="preserve"> </w:t>
      </w:r>
      <w:r w:rsidRPr="00D447D6">
        <w:rPr>
          <w:rFonts w:cs="Arial"/>
          <w:sz w:val="18"/>
          <w:szCs w:val="18"/>
        </w:rPr>
        <w:t>previa constancia en el mismo sobre tal incumplimiento.”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F3F" w:rsidRDefault="0019667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C4F3F" w:rsidRDefault="002C4F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1" w:rsidRPr="00CB07C1" w:rsidRDefault="00CB07C1" w:rsidP="00CB07C1">
    <w:pPr>
      <w:widowControl w:val="0"/>
      <w:tabs>
        <w:tab w:val="center" w:pos="4419"/>
      </w:tabs>
      <w:autoSpaceDE w:val="0"/>
      <w:autoSpaceDN w:val="0"/>
      <w:adjustRightInd w:val="0"/>
      <w:rPr>
        <w:rFonts w:ascii="Arial" w:hAnsi="Arial" w:cs="Arial"/>
        <w:bCs/>
        <w:iCs/>
        <w:sz w:val="18"/>
        <w:szCs w:val="18"/>
        <w:lang w:eastAsia="es-MX"/>
      </w:rPr>
    </w:pPr>
    <w:r w:rsidRPr="00CB07C1">
      <w:rPr>
        <w:rFonts w:ascii="Arial" w:hAnsi="Arial" w:cs="Arial"/>
        <w:sz w:val="18"/>
        <w:szCs w:val="18"/>
        <w:lang w:val="es-MX" w:eastAsia="es-MX"/>
      </w:rPr>
      <w:t xml:space="preserve">Radicación No. </w:t>
    </w:r>
    <w:r w:rsidRPr="00CB07C1">
      <w:rPr>
        <w:rFonts w:ascii="Arial" w:hAnsi="Arial" w:cs="Arial"/>
        <w:bCs/>
        <w:iCs/>
        <w:sz w:val="18"/>
        <w:szCs w:val="18"/>
        <w:lang w:eastAsia="es-MX"/>
      </w:rPr>
      <w:t>66001-31-05-001-2019-00017-01</w:t>
    </w:r>
  </w:p>
  <w:p w:rsidR="00CB07C1" w:rsidRPr="00CB07C1" w:rsidRDefault="00CB07C1" w:rsidP="00CB07C1">
    <w:pPr>
      <w:widowControl w:val="0"/>
      <w:tabs>
        <w:tab w:val="center" w:pos="4419"/>
      </w:tabs>
      <w:autoSpaceDE w:val="0"/>
      <w:autoSpaceDN w:val="0"/>
      <w:adjustRightInd w:val="0"/>
      <w:rPr>
        <w:rFonts w:ascii="Arial" w:hAnsi="Arial" w:cs="Arial"/>
        <w:bCs/>
        <w:iCs/>
        <w:sz w:val="18"/>
        <w:szCs w:val="18"/>
        <w:lang w:eastAsia="es-MX"/>
      </w:rPr>
    </w:pPr>
    <w:r w:rsidRPr="00CB07C1">
      <w:rPr>
        <w:rFonts w:ascii="Arial" w:hAnsi="Arial" w:cs="Arial"/>
        <w:bCs/>
        <w:iCs/>
        <w:sz w:val="18"/>
        <w:szCs w:val="18"/>
        <w:lang w:eastAsia="es-MX"/>
      </w:rPr>
      <w:t xml:space="preserve">William Antonio Serna Largo </w:t>
    </w:r>
    <w:r w:rsidRPr="00CB07C1">
      <w:rPr>
        <w:rFonts w:ascii="Arial" w:hAnsi="Arial" w:cs="Arial"/>
        <w:sz w:val="18"/>
        <w:szCs w:val="18"/>
      </w:rPr>
      <w:t xml:space="preserve">vs Dirección de Sanidad Policía Nacional - Seccional Risaralda de Medicina Laboral  </w:t>
    </w:r>
  </w:p>
  <w:p w:rsidR="002C4F3F" w:rsidRPr="00CB07C1" w:rsidRDefault="002C4F3F" w:rsidP="00CB07C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F3F" w:rsidRPr="00CB07C1" w:rsidRDefault="00196676" w:rsidP="00CB07C1">
    <w:pPr>
      <w:pStyle w:val="Encabezado"/>
    </w:pPr>
    <w:r w:rsidRPr="00CB07C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037A4"/>
    <w:multiLevelType w:val="hybridMultilevel"/>
    <w:tmpl w:val="43E8B0B4"/>
    <w:lvl w:ilvl="0" w:tplc="9E86F1D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8986B48"/>
    <w:multiLevelType w:val="hybridMultilevel"/>
    <w:tmpl w:val="DC009CA8"/>
    <w:lvl w:ilvl="0" w:tplc="891098E4">
      <w:start w:val="1"/>
      <w:numFmt w:val="lowerRoman"/>
      <w:lvlText w:val="(%1)"/>
      <w:lvlJc w:val="left"/>
      <w:pPr>
        <w:ind w:left="1428" w:hanging="720"/>
      </w:pPr>
      <w:rPr>
        <w:rFonts w:cs="Times New Roman"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6B916363"/>
    <w:multiLevelType w:val="hybridMultilevel"/>
    <w:tmpl w:val="82266C5E"/>
    <w:lvl w:ilvl="0" w:tplc="93CEC336">
      <w:start w:val="3"/>
      <w:numFmt w:val="bullet"/>
      <w:lvlText w:val="-"/>
      <w:lvlJc w:val="left"/>
      <w:pPr>
        <w:ind w:left="6030" w:hanging="360"/>
      </w:pPr>
      <w:rPr>
        <w:rFonts w:ascii="Arial Narrow" w:eastAsia="Times New Roman" w:hAnsi="Arial Narrow" w:cs="Arial" w:hint="default"/>
      </w:rPr>
    </w:lvl>
    <w:lvl w:ilvl="1" w:tplc="0C0A0003" w:tentative="1">
      <w:start w:val="1"/>
      <w:numFmt w:val="bullet"/>
      <w:lvlText w:val="o"/>
      <w:lvlJc w:val="left"/>
      <w:pPr>
        <w:ind w:left="6750" w:hanging="360"/>
      </w:pPr>
      <w:rPr>
        <w:rFonts w:ascii="Courier New" w:hAnsi="Courier New" w:cs="Courier New" w:hint="default"/>
      </w:rPr>
    </w:lvl>
    <w:lvl w:ilvl="2" w:tplc="0C0A0005" w:tentative="1">
      <w:start w:val="1"/>
      <w:numFmt w:val="bullet"/>
      <w:lvlText w:val=""/>
      <w:lvlJc w:val="left"/>
      <w:pPr>
        <w:ind w:left="7470" w:hanging="360"/>
      </w:pPr>
      <w:rPr>
        <w:rFonts w:ascii="Wingdings" w:hAnsi="Wingdings" w:hint="default"/>
      </w:rPr>
    </w:lvl>
    <w:lvl w:ilvl="3" w:tplc="0C0A0001" w:tentative="1">
      <w:start w:val="1"/>
      <w:numFmt w:val="bullet"/>
      <w:lvlText w:val=""/>
      <w:lvlJc w:val="left"/>
      <w:pPr>
        <w:ind w:left="8190" w:hanging="360"/>
      </w:pPr>
      <w:rPr>
        <w:rFonts w:ascii="Symbol" w:hAnsi="Symbol" w:hint="default"/>
      </w:rPr>
    </w:lvl>
    <w:lvl w:ilvl="4" w:tplc="0C0A0003" w:tentative="1">
      <w:start w:val="1"/>
      <w:numFmt w:val="bullet"/>
      <w:lvlText w:val="o"/>
      <w:lvlJc w:val="left"/>
      <w:pPr>
        <w:ind w:left="8910" w:hanging="360"/>
      </w:pPr>
      <w:rPr>
        <w:rFonts w:ascii="Courier New" w:hAnsi="Courier New" w:cs="Courier New" w:hint="default"/>
      </w:rPr>
    </w:lvl>
    <w:lvl w:ilvl="5" w:tplc="0C0A0005" w:tentative="1">
      <w:start w:val="1"/>
      <w:numFmt w:val="bullet"/>
      <w:lvlText w:val=""/>
      <w:lvlJc w:val="left"/>
      <w:pPr>
        <w:ind w:left="9630" w:hanging="360"/>
      </w:pPr>
      <w:rPr>
        <w:rFonts w:ascii="Wingdings" w:hAnsi="Wingdings" w:hint="default"/>
      </w:rPr>
    </w:lvl>
    <w:lvl w:ilvl="6" w:tplc="0C0A0001" w:tentative="1">
      <w:start w:val="1"/>
      <w:numFmt w:val="bullet"/>
      <w:lvlText w:val=""/>
      <w:lvlJc w:val="left"/>
      <w:pPr>
        <w:ind w:left="10350" w:hanging="360"/>
      </w:pPr>
      <w:rPr>
        <w:rFonts w:ascii="Symbol" w:hAnsi="Symbol" w:hint="default"/>
      </w:rPr>
    </w:lvl>
    <w:lvl w:ilvl="7" w:tplc="0C0A0003" w:tentative="1">
      <w:start w:val="1"/>
      <w:numFmt w:val="bullet"/>
      <w:lvlText w:val="o"/>
      <w:lvlJc w:val="left"/>
      <w:pPr>
        <w:ind w:left="11070" w:hanging="360"/>
      </w:pPr>
      <w:rPr>
        <w:rFonts w:ascii="Courier New" w:hAnsi="Courier New" w:cs="Courier New" w:hint="default"/>
      </w:rPr>
    </w:lvl>
    <w:lvl w:ilvl="8" w:tplc="0C0A0005" w:tentative="1">
      <w:start w:val="1"/>
      <w:numFmt w:val="bullet"/>
      <w:lvlText w:val=""/>
      <w:lvlJc w:val="left"/>
      <w:pPr>
        <w:ind w:left="117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48"/>
    <w:rsid w:val="000A6FF8"/>
    <w:rsid w:val="000D1728"/>
    <w:rsid w:val="000F1DB4"/>
    <w:rsid w:val="00102C64"/>
    <w:rsid w:val="001417FE"/>
    <w:rsid w:val="00146948"/>
    <w:rsid w:val="001720D3"/>
    <w:rsid w:val="00196676"/>
    <w:rsid w:val="001A1E5B"/>
    <w:rsid w:val="001D7065"/>
    <w:rsid w:val="00240004"/>
    <w:rsid w:val="002510CC"/>
    <w:rsid w:val="0029415E"/>
    <w:rsid w:val="002B552D"/>
    <w:rsid w:val="002C4F3F"/>
    <w:rsid w:val="002D79D6"/>
    <w:rsid w:val="002E6E4E"/>
    <w:rsid w:val="00324748"/>
    <w:rsid w:val="00343C1F"/>
    <w:rsid w:val="00353EDA"/>
    <w:rsid w:val="003C1DC9"/>
    <w:rsid w:val="003C57E1"/>
    <w:rsid w:val="003D3222"/>
    <w:rsid w:val="003E2548"/>
    <w:rsid w:val="00405206"/>
    <w:rsid w:val="004369F7"/>
    <w:rsid w:val="004763C0"/>
    <w:rsid w:val="00486CA3"/>
    <w:rsid w:val="004F18F4"/>
    <w:rsid w:val="00502736"/>
    <w:rsid w:val="005325D7"/>
    <w:rsid w:val="005352AB"/>
    <w:rsid w:val="00535540"/>
    <w:rsid w:val="0054401B"/>
    <w:rsid w:val="00593F66"/>
    <w:rsid w:val="005E2B39"/>
    <w:rsid w:val="0067467F"/>
    <w:rsid w:val="00693495"/>
    <w:rsid w:val="006B48D6"/>
    <w:rsid w:val="006B5590"/>
    <w:rsid w:val="006F0D75"/>
    <w:rsid w:val="007038F3"/>
    <w:rsid w:val="00731A07"/>
    <w:rsid w:val="00731ECC"/>
    <w:rsid w:val="00744ABE"/>
    <w:rsid w:val="0075041B"/>
    <w:rsid w:val="00777096"/>
    <w:rsid w:val="00792C01"/>
    <w:rsid w:val="007934FB"/>
    <w:rsid w:val="007A2FA9"/>
    <w:rsid w:val="007B12E3"/>
    <w:rsid w:val="0080247C"/>
    <w:rsid w:val="0081494F"/>
    <w:rsid w:val="008168D9"/>
    <w:rsid w:val="008D61D2"/>
    <w:rsid w:val="008D7BA0"/>
    <w:rsid w:val="008E21DD"/>
    <w:rsid w:val="008F31EF"/>
    <w:rsid w:val="008F69FD"/>
    <w:rsid w:val="0095452E"/>
    <w:rsid w:val="0097349E"/>
    <w:rsid w:val="00985CBA"/>
    <w:rsid w:val="00A244E8"/>
    <w:rsid w:val="00A9178D"/>
    <w:rsid w:val="00AC77E3"/>
    <w:rsid w:val="00AE32B8"/>
    <w:rsid w:val="00AF3DC8"/>
    <w:rsid w:val="00B17C57"/>
    <w:rsid w:val="00B4404E"/>
    <w:rsid w:val="00BE7032"/>
    <w:rsid w:val="00C21E53"/>
    <w:rsid w:val="00C35CA1"/>
    <w:rsid w:val="00C94C5F"/>
    <w:rsid w:val="00CA6831"/>
    <w:rsid w:val="00CB07C1"/>
    <w:rsid w:val="00CB4F24"/>
    <w:rsid w:val="00CC7040"/>
    <w:rsid w:val="00CD41AA"/>
    <w:rsid w:val="00CE0605"/>
    <w:rsid w:val="00D004E1"/>
    <w:rsid w:val="00D05373"/>
    <w:rsid w:val="00D05E2F"/>
    <w:rsid w:val="00D24296"/>
    <w:rsid w:val="00D447D6"/>
    <w:rsid w:val="00D61F69"/>
    <w:rsid w:val="00D76B3F"/>
    <w:rsid w:val="00D878B5"/>
    <w:rsid w:val="00DB06C2"/>
    <w:rsid w:val="00DB4F6C"/>
    <w:rsid w:val="00DC16D4"/>
    <w:rsid w:val="00DC4080"/>
    <w:rsid w:val="00E51648"/>
    <w:rsid w:val="00E647C1"/>
    <w:rsid w:val="00EA61A4"/>
    <w:rsid w:val="00ED3642"/>
    <w:rsid w:val="00EF75BC"/>
    <w:rsid w:val="00F01660"/>
    <w:rsid w:val="00F2382D"/>
    <w:rsid w:val="00F24468"/>
    <w:rsid w:val="00F33E9A"/>
    <w:rsid w:val="00F41CDC"/>
    <w:rsid w:val="00F621EB"/>
    <w:rsid w:val="00F66F91"/>
    <w:rsid w:val="00F9104F"/>
    <w:rsid w:val="00FA4AE9"/>
    <w:rsid w:val="00FB1836"/>
    <w:rsid w:val="00FD30B2"/>
    <w:rsid w:val="00FF04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16F9441-F43C-4B3E-9C9A-48B57D79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748"/>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DC16D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24748"/>
    <w:pPr>
      <w:tabs>
        <w:tab w:val="center" w:pos="4252"/>
        <w:tab w:val="right" w:pos="8504"/>
      </w:tabs>
    </w:pPr>
  </w:style>
  <w:style w:type="character" w:customStyle="1" w:styleId="EncabezadoCar">
    <w:name w:val="Encabezado Car"/>
    <w:basedOn w:val="Fuentedeprrafopredeter"/>
    <w:link w:val="Encabezado"/>
    <w:uiPriority w:val="99"/>
    <w:rsid w:val="00324748"/>
    <w:rPr>
      <w:rFonts w:ascii="Times New Roman" w:eastAsia="Times New Roman" w:hAnsi="Times New Roman" w:cs="Times New Roman"/>
      <w:sz w:val="20"/>
      <w:szCs w:val="20"/>
      <w:lang w:eastAsia="es-ES"/>
    </w:rPr>
  </w:style>
  <w:style w:type="character" w:styleId="Nmerodepgina">
    <w:name w:val="page number"/>
    <w:basedOn w:val="Fuentedeprrafopredeter"/>
    <w:rsid w:val="00324748"/>
  </w:style>
  <w:style w:type="paragraph" w:styleId="Piedepgina">
    <w:name w:val="footer"/>
    <w:basedOn w:val="Normal"/>
    <w:link w:val="PiedepginaCar"/>
    <w:uiPriority w:val="99"/>
    <w:rsid w:val="00324748"/>
    <w:pPr>
      <w:tabs>
        <w:tab w:val="center" w:pos="4252"/>
        <w:tab w:val="right" w:pos="8504"/>
      </w:tabs>
    </w:pPr>
  </w:style>
  <w:style w:type="character" w:customStyle="1" w:styleId="PiedepginaCar">
    <w:name w:val="Pie de página Car"/>
    <w:basedOn w:val="Fuentedeprrafopredeter"/>
    <w:link w:val="Piedepgina"/>
    <w:uiPriority w:val="99"/>
    <w:rsid w:val="00324748"/>
    <w:rPr>
      <w:rFonts w:ascii="Times New Roman" w:eastAsia="Times New Roman" w:hAnsi="Times New Roman" w:cs="Times New Roman"/>
      <w:sz w:val="20"/>
      <w:szCs w:val="20"/>
      <w:lang w:eastAsia="es-ES"/>
    </w:rPr>
  </w:style>
  <w:style w:type="paragraph" w:customStyle="1" w:styleId="Prrafodelista1">
    <w:name w:val="Párrafo de lista1"/>
    <w:basedOn w:val="Normal"/>
    <w:rsid w:val="00324748"/>
    <w:pPr>
      <w:ind w:left="720"/>
      <w:contextualSpacing/>
    </w:pPr>
  </w:style>
  <w:style w:type="paragraph" w:styleId="Sinespaciado">
    <w:name w:val="No Spacing"/>
    <w:link w:val="SinespaciadoCar"/>
    <w:uiPriority w:val="1"/>
    <w:qFormat/>
    <w:rsid w:val="00324748"/>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324748"/>
    <w:pPr>
      <w:ind w:left="720"/>
      <w:contextualSpacing/>
    </w:pPr>
  </w:style>
  <w:style w:type="paragraph" w:styleId="Textoindependiente">
    <w:name w:val="Body Text"/>
    <w:basedOn w:val="Normal"/>
    <w:link w:val="TextoindependienteCar"/>
    <w:rsid w:val="002B552D"/>
    <w:pPr>
      <w:spacing w:line="360" w:lineRule="auto"/>
      <w:jc w:val="both"/>
    </w:pPr>
    <w:rPr>
      <w:rFonts w:ascii="Arial" w:hAnsi="Arial"/>
      <w:sz w:val="26"/>
      <w:lang w:val="es-ES_tradnl"/>
    </w:rPr>
  </w:style>
  <w:style w:type="character" w:customStyle="1" w:styleId="TextoindependienteCar">
    <w:name w:val="Texto independiente Car"/>
    <w:basedOn w:val="Fuentedeprrafopredeter"/>
    <w:link w:val="Textoindependiente"/>
    <w:rsid w:val="002B552D"/>
    <w:rPr>
      <w:rFonts w:ascii="Arial" w:eastAsia="Times New Roman" w:hAnsi="Arial" w:cs="Times New Roman"/>
      <w:sz w:val="26"/>
      <w:szCs w:val="20"/>
      <w:lang w:val="es-ES_tradnl" w:eastAsia="es-ES"/>
    </w:rPr>
  </w:style>
  <w:style w:type="character" w:customStyle="1" w:styleId="Ttulo1Car">
    <w:name w:val="Título 1 Car"/>
    <w:basedOn w:val="Fuentedeprrafopredeter"/>
    <w:link w:val="Ttulo1"/>
    <w:uiPriority w:val="9"/>
    <w:rsid w:val="00DC16D4"/>
    <w:rPr>
      <w:rFonts w:asciiTheme="majorHAnsi" w:eastAsiaTheme="majorEastAsia" w:hAnsiTheme="majorHAnsi" w:cstheme="majorBidi"/>
      <w:color w:val="2E74B5" w:themeColor="accent1" w:themeShade="BF"/>
      <w:sz w:val="32"/>
      <w:szCs w:val="32"/>
      <w:lang w:eastAsia="es-ES"/>
    </w:rPr>
  </w:style>
  <w:style w:type="paragraph" w:styleId="Textonotapie">
    <w:name w:val="footnote text"/>
    <w:basedOn w:val="Normal"/>
    <w:link w:val="TextonotapieCar"/>
    <w:unhideWhenUsed/>
    <w:rsid w:val="007B12E3"/>
  </w:style>
  <w:style w:type="character" w:customStyle="1" w:styleId="TextonotapieCar">
    <w:name w:val="Texto nota pie Car"/>
    <w:basedOn w:val="Fuentedeprrafopredeter"/>
    <w:link w:val="Textonotapie"/>
    <w:rsid w:val="007B12E3"/>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7B12E3"/>
    <w:rPr>
      <w:vertAlign w:val="superscript"/>
    </w:rPr>
  </w:style>
  <w:style w:type="paragraph" w:styleId="Textoindependiente2">
    <w:name w:val="Body Text 2"/>
    <w:basedOn w:val="Normal"/>
    <w:link w:val="Textoindependiente2Car"/>
    <w:uiPriority w:val="99"/>
    <w:semiHidden/>
    <w:unhideWhenUsed/>
    <w:rsid w:val="00353EDA"/>
    <w:pPr>
      <w:spacing w:after="120" w:line="480" w:lineRule="auto"/>
    </w:pPr>
    <w:rPr>
      <w:lang w:eastAsia="en-US"/>
    </w:rPr>
  </w:style>
  <w:style w:type="character" w:customStyle="1" w:styleId="Textoindependiente2Car">
    <w:name w:val="Texto independiente 2 Car"/>
    <w:basedOn w:val="Fuentedeprrafopredeter"/>
    <w:link w:val="Textoindependiente2"/>
    <w:uiPriority w:val="99"/>
    <w:semiHidden/>
    <w:rsid w:val="00353EDA"/>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53554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5540"/>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CB07C1"/>
    <w:rPr>
      <w:rFonts w:ascii="Times New Roman" w:eastAsia="Times New Roman" w:hAnsi="Times New Roman" w:cs="Times New Roman"/>
      <w:sz w:val="20"/>
      <w:szCs w:val="20"/>
      <w:lang w:eastAsia="es-ES"/>
    </w:rPr>
  </w:style>
  <w:style w:type="paragraph" w:customStyle="1" w:styleId="1">
    <w:name w:val="1"/>
    <w:basedOn w:val="Normal"/>
    <w:next w:val="Puesto"/>
    <w:qFormat/>
    <w:rsid w:val="004369F7"/>
    <w:pPr>
      <w:widowControl w:val="0"/>
      <w:autoSpaceDE w:val="0"/>
      <w:autoSpaceDN w:val="0"/>
      <w:adjustRightInd w:val="0"/>
      <w:jc w:val="center"/>
    </w:pPr>
    <w:rPr>
      <w:rFonts w:ascii="Roman 12cpi" w:hAnsi="Roman 12cpi"/>
      <w:b/>
      <w:bCs/>
    </w:rPr>
  </w:style>
  <w:style w:type="paragraph" w:styleId="Puesto">
    <w:name w:val="Title"/>
    <w:basedOn w:val="Normal"/>
    <w:next w:val="Normal"/>
    <w:link w:val="PuestoCar"/>
    <w:uiPriority w:val="10"/>
    <w:qFormat/>
    <w:rsid w:val="00D447D6"/>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447D6"/>
    <w:rPr>
      <w:rFonts w:asciiTheme="majorHAnsi" w:eastAsiaTheme="majorEastAsia" w:hAnsiTheme="majorHAnsi" w:cstheme="majorBidi"/>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rteconstitucional.gov.co/relatoria/2018/T-381-18.htm"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F27FC-DF4F-42FC-874D-6B301368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12</Pages>
  <Words>4612</Words>
  <Characters>25369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cp:revision>
  <cp:lastPrinted>2019-03-07T15:17:00Z</cp:lastPrinted>
  <dcterms:created xsi:type="dcterms:W3CDTF">2019-03-06T16:07:00Z</dcterms:created>
  <dcterms:modified xsi:type="dcterms:W3CDTF">2019-04-25T18:23:00Z</dcterms:modified>
</cp:coreProperties>
</file>