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61" w:rsidRPr="00FD6461" w:rsidRDefault="00FD6461" w:rsidP="00FD646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FD646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D6461" w:rsidRPr="00FD6461" w:rsidRDefault="00FD6461" w:rsidP="00FD6461">
      <w:pPr>
        <w:spacing w:after="0" w:line="240" w:lineRule="auto"/>
        <w:jc w:val="both"/>
        <w:rPr>
          <w:rFonts w:ascii="Arial" w:eastAsia="Times New Roman" w:hAnsi="Arial" w:cs="Arial"/>
          <w:sz w:val="20"/>
          <w:szCs w:val="20"/>
          <w:lang w:val="es-419" w:eastAsia="es-ES"/>
        </w:rPr>
      </w:pPr>
    </w:p>
    <w:p w:rsidR="00FD6461" w:rsidRPr="00FD6461" w:rsidRDefault="001A52F7" w:rsidP="00FD646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Providencia:</w:t>
      </w:r>
      <w:r w:rsidR="00FD6461" w:rsidRPr="00FD6461">
        <w:rPr>
          <w:rFonts w:ascii="Arial" w:eastAsia="Times New Roman" w:hAnsi="Arial" w:cs="Arial"/>
          <w:sz w:val="20"/>
          <w:szCs w:val="20"/>
          <w:lang w:val="es-419" w:eastAsia="es-ES"/>
        </w:rPr>
        <w:tab/>
      </w:r>
      <w:r w:rsidR="00FD6461" w:rsidRPr="00FD6461">
        <w:rPr>
          <w:rFonts w:ascii="Arial" w:eastAsia="Times New Roman" w:hAnsi="Arial" w:cs="Arial"/>
          <w:sz w:val="20"/>
          <w:szCs w:val="20"/>
          <w:lang w:val="es-419" w:eastAsia="es-ES"/>
        </w:rPr>
        <w:tab/>
        <w:t>Sentencia de Segunda Instancia, 4 de julio de 2019</w:t>
      </w:r>
    </w:p>
    <w:p w:rsidR="00FD6461" w:rsidRPr="00FD6461" w:rsidRDefault="00FD6461" w:rsidP="00FD6461">
      <w:pPr>
        <w:spacing w:after="0" w:line="240" w:lineRule="auto"/>
        <w:jc w:val="both"/>
        <w:rPr>
          <w:rFonts w:ascii="Arial" w:eastAsia="Times New Roman" w:hAnsi="Arial" w:cs="Arial"/>
          <w:sz w:val="20"/>
          <w:szCs w:val="20"/>
          <w:lang w:val="es-419" w:eastAsia="es-ES"/>
        </w:rPr>
      </w:pPr>
      <w:r w:rsidRPr="00FD6461">
        <w:rPr>
          <w:rFonts w:ascii="Arial" w:eastAsia="Times New Roman" w:hAnsi="Arial" w:cs="Arial"/>
          <w:sz w:val="20"/>
          <w:szCs w:val="20"/>
          <w:lang w:val="es-419" w:eastAsia="es-ES"/>
        </w:rPr>
        <w:t>Radicación No:</w:t>
      </w:r>
      <w:r w:rsidRPr="00FD6461">
        <w:rPr>
          <w:rFonts w:ascii="Arial" w:eastAsia="Times New Roman" w:hAnsi="Arial" w:cs="Arial"/>
          <w:sz w:val="20"/>
          <w:szCs w:val="20"/>
          <w:lang w:val="es-419" w:eastAsia="es-ES"/>
        </w:rPr>
        <w:tab/>
      </w:r>
      <w:r w:rsidRPr="00FD6461">
        <w:rPr>
          <w:rFonts w:ascii="Arial" w:eastAsia="Times New Roman" w:hAnsi="Arial" w:cs="Arial"/>
          <w:sz w:val="20"/>
          <w:szCs w:val="20"/>
          <w:lang w:val="es-419" w:eastAsia="es-ES"/>
        </w:rPr>
        <w:tab/>
        <w:t>66001-31-05-001-2017-00400-01</w:t>
      </w:r>
    </w:p>
    <w:p w:rsidR="00FD6461" w:rsidRPr="00FD6461" w:rsidRDefault="00FD6461" w:rsidP="00FD6461">
      <w:pPr>
        <w:spacing w:after="0" w:line="240" w:lineRule="auto"/>
        <w:jc w:val="both"/>
        <w:rPr>
          <w:rFonts w:ascii="Arial" w:eastAsia="Times New Roman" w:hAnsi="Arial" w:cs="Arial"/>
          <w:sz w:val="20"/>
          <w:szCs w:val="20"/>
          <w:lang w:val="es-419" w:eastAsia="es-ES"/>
        </w:rPr>
      </w:pPr>
      <w:r w:rsidRPr="00FD6461">
        <w:rPr>
          <w:rFonts w:ascii="Arial" w:eastAsia="Times New Roman" w:hAnsi="Arial" w:cs="Arial"/>
          <w:sz w:val="20"/>
          <w:szCs w:val="20"/>
          <w:lang w:val="es-419" w:eastAsia="es-ES"/>
        </w:rPr>
        <w:t>Proceso:</w:t>
      </w:r>
      <w:r w:rsidRPr="00FD6461">
        <w:rPr>
          <w:rFonts w:ascii="Arial" w:eastAsia="Times New Roman" w:hAnsi="Arial" w:cs="Arial"/>
          <w:sz w:val="20"/>
          <w:szCs w:val="20"/>
          <w:lang w:val="es-419" w:eastAsia="es-ES"/>
        </w:rPr>
        <w:tab/>
      </w:r>
      <w:r w:rsidRPr="00FD6461">
        <w:rPr>
          <w:rFonts w:ascii="Arial" w:eastAsia="Times New Roman" w:hAnsi="Arial" w:cs="Arial"/>
          <w:sz w:val="20"/>
          <w:szCs w:val="20"/>
          <w:lang w:val="es-419" w:eastAsia="es-ES"/>
        </w:rPr>
        <w:tab/>
        <w:t>Ordinario Laboral</w:t>
      </w:r>
    </w:p>
    <w:p w:rsidR="00FD6461" w:rsidRPr="00FD6461" w:rsidRDefault="00FD6461" w:rsidP="00FD6461">
      <w:pPr>
        <w:spacing w:after="0" w:line="240" w:lineRule="auto"/>
        <w:jc w:val="both"/>
        <w:rPr>
          <w:rFonts w:ascii="Arial" w:eastAsia="Times New Roman" w:hAnsi="Arial" w:cs="Arial"/>
          <w:sz w:val="20"/>
          <w:szCs w:val="20"/>
          <w:lang w:val="es-419" w:eastAsia="es-ES"/>
        </w:rPr>
      </w:pPr>
      <w:r w:rsidRPr="00FD6461">
        <w:rPr>
          <w:rFonts w:ascii="Arial" w:eastAsia="Times New Roman" w:hAnsi="Arial" w:cs="Arial"/>
          <w:sz w:val="20"/>
          <w:szCs w:val="20"/>
          <w:lang w:val="es-419" w:eastAsia="es-ES"/>
        </w:rPr>
        <w:t>Demandante:</w:t>
      </w:r>
      <w:r w:rsidRPr="00FD6461">
        <w:rPr>
          <w:rFonts w:ascii="Arial" w:eastAsia="Times New Roman" w:hAnsi="Arial" w:cs="Arial"/>
          <w:sz w:val="20"/>
          <w:szCs w:val="20"/>
          <w:lang w:val="es-419" w:eastAsia="es-ES"/>
        </w:rPr>
        <w:tab/>
      </w:r>
      <w:r w:rsidRPr="00FD6461">
        <w:rPr>
          <w:rFonts w:ascii="Arial" w:eastAsia="Times New Roman" w:hAnsi="Arial" w:cs="Arial"/>
          <w:sz w:val="20"/>
          <w:szCs w:val="20"/>
          <w:lang w:val="es-419" w:eastAsia="es-ES"/>
        </w:rPr>
        <w:tab/>
        <w:t>Claudia Patricia Ximena Amparo Rey Ramírez</w:t>
      </w:r>
    </w:p>
    <w:p w:rsidR="00FD6461" w:rsidRPr="00FD6461" w:rsidRDefault="00FD6461" w:rsidP="00FD6461">
      <w:pPr>
        <w:spacing w:after="0" w:line="240" w:lineRule="auto"/>
        <w:jc w:val="both"/>
        <w:rPr>
          <w:rFonts w:ascii="Arial" w:eastAsia="Times New Roman" w:hAnsi="Arial" w:cs="Arial"/>
          <w:sz w:val="20"/>
          <w:szCs w:val="20"/>
          <w:lang w:val="es-419" w:eastAsia="es-ES"/>
        </w:rPr>
      </w:pPr>
      <w:r w:rsidRPr="00FD6461">
        <w:rPr>
          <w:rFonts w:ascii="Arial" w:eastAsia="Times New Roman" w:hAnsi="Arial" w:cs="Arial"/>
          <w:sz w:val="20"/>
          <w:szCs w:val="20"/>
          <w:lang w:val="es-419" w:eastAsia="es-ES"/>
        </w:rPr>
        <w:t>Demandado:</w:t>
      </w:r>
      <w:r w:rsidRPr="00FD6461">
        <w:rPr>
          <w:rFonts w:ascii="Arial" w:eastAsia="Times New Roman" w:hAnsi="Arial" w:cs="Arial"/>
          <w:sz w:val="20"/>
          <w:szCs w:val="20"/>
          <w:lang w:val="es-419" w:eastAsia="es-ES"/>
        </w:rPr>
        <w:tab/>
      </w:r>
      <w:r w:rsidRPr="00FD6461">
        <w:rPr>
          <w:rFonts w:ascii="Arial" w:eastAsia="Times New Roman" w:hAnsi="Arial" w:cs="Arial"/>
          <w:sz w:val="20"/>
          <w:szCs w:val="20"/>
          <w:lang w:val="es-419" w:eastAsia="es-ES"/>
        </w:rPr>
        <w:tab/>
        <w:t>Porvenir S.A. y Colpensiones</w:t>
      </w:r>
    </w:p>
    <w:p w:rsidR="00FD6461" w:rsidRPr="00FD6461" w:rsidRDefault="00FD6461" w:rsidP="00FD6461">
      <w:pPr>
        <w:spacing w:after="0" w:line="240" w:lineRule="auto"/>
        <w:jc w:val="both"/>
        <w:rPr>
          <w:rFonts w:ascii="Arial" w:eastAsia="Times New Roman" w:hAnsi="Arial" w:cs="Arial"/>
          <w:sz w:val="20"/>
          <w:szCs w:val="20"/>
          <w:lang w:val="es-419" w:eastAsia="es-ES"/>
        </w:rPr>
      </w:pPr>
      <w:r w:rsidRPr="00FD6461">
        <w:rPr>
          <w:rFonts w:ascii="Arial" w:eastAsia="Times New Roman" w:hAnsi="Arial" w:cs="Arial"/>
          <w:sz w:val="20"/>
          <w:szCs w:val="20"/>
          <w:lang w:val="es-419" w:eastAsia="es-ES"/>
        </w:rPr>
        <w:t>Juzgado de origen:</w:t>
      </w:r>
      <w:r w:rsidRPr="00FD6461">
        <w:rPr>
          <w:rFonts w:ascii="Arial" w:eastAsia="Times New Roman" w:hAnsi="Arial" w:cs="Arial"/>
          <w:sz w:val="20"/>
          <w:szCs w:val="20"/>
          <w:lang w:val="es-419" w:eastAsia="es-ES"/>
        </w:rPr>
        <w:tab/>
        <w:t>Primero Laboral del Circuito de Pereira</w:t>
      </w:r>
    </w:p>
    <w:p w:rsidR="00FD6461" w:rsidRPr="00FD6461" w:rsidRDefault="00FD6461" w:rsidP="00FD6461">
      <w:pPr>
        <w:spacing w:after="0" w:line="240" w:lineRule="auto"/>
        <w:jc w:val="both"/>
        <w:rPr>
          <w:rFonts w:ascii="Arial" w:eastAsia="Times New Roman" w:hAnsi="Arial" w:cs="Arial"/>
          <w:sz w:val="20"/>
          <w:szCs w:val="20"/>
          <w:lang w:val="es-419" w:eastAsia="es-ES"/>
        </w:rPr>
      </w:pPr>
      <w:r w:rsidRPr="00FD6461">
        <w:rPr>
          <w:rFonts w:ascii="Arial" w:eastAsia="Times New Roman" w:hAnsi="Arial" w:cs="Arial"/>
          <w:sz w:val="20"/>
          <w:szCs w:val="20"/>
          <w:lang w:val="es-419" w:eastAsia="es-ES"/>
        </w:rPr>
        <w:t>Magistrado Ponente:</w:t>
      </w:r>
      <w:r w:rsidRPr="00FD6461">
        <w:rPr>
          <w:rFonts w:ascii="Arial" w:eastAsia="Times New Roman" w:hAnsi="Arial" w:cs="Arial"/>
          <w:sz w:val="20"/>
          <w:szCs w:val="20"/>
          <w:lang w:val="es-419" w:eastAsia="es-ES"/>
        </w:rPr>
        <w:tab/>
        <w:t>Francisco Javier Tamayo Tabares.</w:t>
      </w:r>
    </w:p>
    <w:p w:rsidR="00FD6461" w:rsidRPr="00FD6461" w:rsidRDefault="00FD6461" w:rsidP="00FD6461">
      <w:pPr>
        <w:spacing w:after="0" w:line="240" w:lineRule="auto"/>
        <w:jc w:val="both"/>
        <w:rPr>
          <w:rFonts w:ascii="Arial" w:eastAsia="Times New Roman" w:hAnsi="Arial" w:cs="Arial"/>
          <w:sz w:val="20"/>
          <w:szCs w:val="20"/>
          <w:lang w:val="es-419" w:eastAsia="es-ES"/>
        </w:rPr>
      </w:pPr>
    </w:p>
    <w:p w:rsidR="00546881" w:rsidRPr="00E96EF4" w:rsidRDefault="00FD6461" w:rsidP="00546881">
      <w:pPr>
        <w:jc w:val="both"/>
        <w:rPr>
          <w:rFonts w:ascii="Arial" w:eastAsia="Times New Roman" w:hAnsi="Arial" w:cs="Arial"/>
          <w:b/>
          <w:bCs/>
          <w:iCs/>
          <w:sz w:val="20"/>
          <w:szCs w:val="20"/>
          <w:lang w:val="es-CO" w:eastAsia="fr-FR"/>
        </w:rPr>
      </w:pPr>
      <w:r w:rsidRPr="00FD6461">
        <w:rPr>
          <w:rFonts w:ascii="Arial" w:eastAsia="Times New Roman" w:hAnsi="Arial" w:cs="Arial"/>
          <w:b/>
          <w:bCs/>
          <w:iCs/>
          <w:sz w:val="20"/>
          <w:szCs w:val="20"/>
          <w:lang w:val="es-419" w:eastAsia="fr-FR"/>
        </w:rPr>
        <w:t>TEMAS:</w:t>
      </w:r>
      <w:r w:rsidRPr="00FD6461">
        <w:rPr>
          <w:rFonts w:ascii="Arial" w:eastAsia="Times New Roman" w:hAnsi="Arial" w:cs="Arial"/>
          <w:b/>
          <w:bCs/>
          <w:iCs/>
          <w:sz w:val="20"/>
          <w:szCs w:val="20"/>
          <w:lang w:val="es-419" w:eastAsia="fr-FR"/>
        </w:rPr>
        <w:tab/>
      </w:r>
      <w:r w:rsidR="00546881" w:rsidRPr="00E96EF4">
        <w:rPr>
          <w:rFonts w:ascii="Arial" w:eastAsia="Times New Roman" w:hAnsi="Arial" w:cs="Arial"/>
          <w:b/>
          <w:bCs/>
          <w:iCs/>
          <w:sz w:val="20"/>
          <w:szCs w:val="20"/>
          <w:lang w:val="es-419" w:eastAsia="fr-FR"/>
        </w:rPr>
        <w:t>TRASLADO DE RÉGIMEN PENSIONAL / INEFICACIA / DEBER DE INFORMACIÓN / REQUISITOS / CARGA PROBATORIA INCUMBE AL FONDO DE PENSIONES.</w:t>
      </w:r>
    </w:p>
    <w:p w:rsidR="00546881" w:rsidRPr="00E96EF4" w:rsidRDefault="00546881" w:rsidP="00546881">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rsidR="00546881" w:rsidRPr="00E96EF4" w:rsidRDefault="00546881" w:rsidP="00546881">
      <w:pPr>
        <w:spacing w:after="0" w:line="240" w:lineRule="auto"/>
        <w:jc w:val="both"/>
        <w:rPr>
          <w:rFonts w:ascii="Arial" w:eastAsia="Times New Roman" w:hAnsi="Arial" w:cs="Arial"/>
          <w:bCs/>
          <w:sz w:val="20"/>
          <w:szCs w:val="20"/>
          <w:lang w:val="es-ES_tradnl" w:eastAsia="es-ES"/>
        </w:rPr>
      </w:pPr>
    </w:p>
    <w:p w:rsidR="00546881" w:rsidRPr="00E96EF4" w:rsidRDefault="00546881" w:rsidP="00546881">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el Decreto 720 de 1994… establece la forma, condiciones y obligaciones que tienen los promotores, intermediarios y asesores de los fondos de pensiones, en el marco de lo indicado en los artículos 105 y 287 de la Ley 100 de 1993…</w:t>
      </w:r>
    </w:p>
    <w:p w:rsidR="00546881" w:rsidRPr="00E96EF4" w:rsidRDefault="00546881" w:rsidP="00546881">
      <w:pPr>
        <w:spacing w:after="0" w:line="240" w:lineRule="auto"/>
        <w:jc w:val="both"/>
        <w:rPr>
          <w:rFonts w:ascii="Arial" w:eastAsia="Times New Roman" w:hAnsi="Arial" w:cs="Arial"/>
          <w:bCs/>
          <w:sz w:val="20"/>
          <w:szCs w:val="20"/>
          <w:lang w:val="es-ES_tradnl" w:eastAsia="es-ES"/>
        </w:rPr>
      </w:pPr>
    </w:p>
    <w:p w:rsidR="00546881" w:rsidRPr="00E96EF4" w:rsidRDefault="00546881" w:rsidP="00546881">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su precepto 10 reza:</w:t>
      </w:r>
    </w:p>
    <w:p w:rsidR="00546881" w:rsidRPr="00E96EF4" w:rsidRDefault="00546881" w:rsidP="00546881">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xml:space="preserve"> </w:t>
      </w:r>
    </w:p>
    <w:p w:rsidR="00546881" w:rsidRPr="00E96EF4" w:rsidRDefault="00546881" w:rsidP="00546881">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p>
    <w:p w:rsidR="00546881" w:rsidRDefault="00546881" w:rsidP="00546881">
      <w:pPr>
        <w:spacing w:after="0" w:line="240" w:lineRule="auto"/>
        <w:jc w:val="both"/>
        <w:rPr>
          <w:rFonts w:ascii="Arial" w:eastAsia="Times New Roman" w:hAnsi="Arial" w:cs="Arial"/>
          <w:sz w:val="20"/>
          <w:szCs w:val="20"/>
          <w:lang w:val="es-419" w:eastAsia="es-ES"/>
        </w:rPr>
      </w:pPr>
    </w:p>
    <w:p w:rsidR="00546881" w:rsidRDefault="00546881" w:rsidP="00546881">
      <w:pPr>
        <w:spacing w:after="0" w:line="240" w:lineRule="auto"/>
        <w:jc w:val="both"/>
        <w:rPr>
          <w:rFonts w:ascii="Arial" w:eastAsia="Times New Roman" w:hAnsi="Arial" w:cs="Arial"/>
          <w:sz w:val="20"/>
          <w:szCs w:val="20"/>
          <w:lang w:val="es-CO" w:eastAsia="es-ES"/>
        </w:rPr>
      </w:pPr>
      <w:r w:rsidRPr="00546881">
        <w:rPr>
          <w:rFonts w:ascii="Arial" w:eastAsia="Times New Roman" w:hAnsi="Arial" w:cs="Arial"/>
          <w:sz w:val="20"/>
          <w:szCs w:val="20"/>
          <w:lang w:val="es-419" w:eastAsia="es-ES"/>
        </w:rPr>
        <w:t>De tal suerte, que contrario a lo aseverado por las recurrentes,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w:t>
      </w:r>
      <w:r>
        <w:rPr>
          <w:rFonts w:ascii="Arial" w:eastAsia="Times New Roman" w:hAnsi="Arial" w:cs="Arial"/>
          <w:sz w:val="20"/>
          <w:szCs w:val="20"/>
          <w:lang w:val="es-CO" w:eastAsia="es-ES"/>
        </w:rPr>
        <w:t>…</w:t>
      </w:r>
    </w:p>
    <w:p w:rsidR="00546881" w:rsidRPr="00546881" w:rsidRDefault="00546881" w:rsidP="00546881">
      <w:pPr>
        <w:spacing w:after="0" w:line="240" w:lineRule="auto"/>
        <w:jc w:val="both"/>
        <w:rPr>
          <w:rFonts w:ascii="Arial" w:eastAsia="Times New Roman" w:hAnsi="Arial" w:cs="Arial"/>
          <w:sz w:val="20"/>
          <w:szCs w:val="20"/>
          <w:lang w:val="es-CO" w:eastAsia="es-ES"/>
        </w:rPr>
      </w:pPr>
    </w:p>
    <w:p w:rsidR="00546881" w:rsidRPr="00E96EF4" w:rsidRDefault="00546881" w:rsidP="00546881">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Así las cosas,</w:t>
      </w:r>
      <w:r>
        <w:rPr>
          <w:rFonts w:ascii="Arial" w:eastAsia="Times New Roman" w:hAnsi="Arial" w:cs="Arial"/>
          <w:sz w:val="20"/>
          <w:szCs w:val="20"/>
          <w:lang w:val="es-CO" w:eastAsia="es-ES"/>
        </w:rPr>
        <w:t xml:space="preserve"> refulge </w:t>
      </w:r>
      <w:r w:rsidRPr="00E96EF4">
        <w:rPr>
          <w:rFonts w:ascii="Arial" w:eastAsia="Times New Roman" w:hAnsi="Arial" w:cs="Arial"/>
          <w:sz w:val="20"/>
          <w:szCs w:val="20"/>
          <w:lang w:val="es-419" w:eastAsia="es-ES"/>
        </w:rPr>
        <w:t>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546881" w:rsidRPr="00E96EF4" w:rsidRDefault="00546881" w:rsidP="00546881">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 xml:space="preserve"> </w:t>
      </w:r>
    </w:p>
    <w:p w:rsidR="00546881" w:rsidRDefault="00546881" w:rsidP="00546881">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Pr>
          <w:rFonts w:ascii="Arial" w:eastAsia="Times New Roman" w:hAnsi="Arial" w:cs="Arial"/>
          <w:sz w:val="20"/>
          <w:szCs w:val="20"/>
          <w:lang w:val="es-CO" w:eastAsia="es-ES"/>
        </w:rPr>
        <w:t>…</w:t>
      </w:r>
    </w:p>
    <w:p w:rsidR="00546881" w:rsidRPr="00E96EF4" w:rsidRDefault="00546881" w:rsidP="00546881">
      <w:pPr>
        <w:spacing w:after="0" w:line="240" w:lineRule="auto"/>
        <w:jc w:val="both"/>
        <w:rPr>
          <w:rFonts w:ascii="Arial" w:eastAsia="Times New Roman" w:hAnsi="Arial" w:cs="Arial"/>
          <w:sz w:val="20"/>
          <w:szCs w:val="20"/>
          <w:lang w:val="es-CO" w:eastAsia="es-ES"/>
        </w:rPr>
      </w:pPr>
    </w:p>
    <w:p w:rsidR="00546881" w:rsidRPr="0048626F" w:rsidRDefault="00546881" w:rsidP="00546881">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rsidR="00546881" w:rsidRPr="0048626F" w:rsidRDefault="00546881" w:rsidP="00546881">
      <w:pPr>
        <w:spacing w:after="0" w:line="240" w:lineRule="auto"/>
        <w:jc w:val="both"/>
        <w:rPr>
          <w:rFonts w:ascii="Arial" w:eastAsia="Times New Roman" w:hAnsi="Arial" w:cs="Arial"/>
          <w:sz w:val="20"/>
          <w:szCs w:val="20"/>
          <w:lang w:val="es-419" w:eastAsia="es-ES"/>
        </w:rPr>
      </w:pPr>
    </w:p>
    <w:p w:rsidR="00546881" w:rsidRPr="0048626F" w:rsidRDefault="00546881" w:rsidP="00546881">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546881" w:rsidRPr="0048626F" w:rsidRDefault="00546881" w:rsidP="00546881">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xml:space="preserve"> </w:t>
      </w:r>
    </w:p>
    <w:p w:rsidR="00546881" w:rsidRPr="0048626F" w:rsidRDefault="00546881" w:rsidP="00546881">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Ante tal panorama, resulta prevalente, la aplicación al caso, el inciso final del canon 1604 del CC, que atrás se reprodujo.</w:t>
      </w:r>
    </w:p>
    <w:p w:rsidR="00546881" w:rsidRPr="0048626F" w:rsidRDefault="00546881" w:rsidP="00546881">
      <w:pPr>
        <w:spacing w:after="0" w:line="240" w:lineRule="auto"/>
        <w:jc w:val="both"/>
        <w:rPr>
          <w:rFonts w:ascii="Arial" w:eastAsia="Times New Roman" w:hAnsi="Arial" w:cs="Arial"/>
          <w:sz w:val="20"/>
          <w:szCs w:val="20"/>
          <w:lang w:val="es-419" w:eastAsia="es-ES"/>
        </w:rPr>
      </w:pPr>
    </w:p>
    <w:p w:rsidR="00546881" w:rsidRDefault="00546881" w:rsidP="00546881">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xml:space="preserve">Por consiguiente, son las AFPs las llamadas a demostrar que actuaron con arreglo a esa diligencia o cuidado, en orden a liberar su responsabilidad, mediante los medios probatorios pertinentes, que </w:t>
      </w:r>
      <w:r w:rsidRPr="0048626F">
        <w:rPr>
          <w:rFonts w:ascii="Arial" w:eastAsia="Times New Roman" w:hAnsi="Arial" w:cs="Arial"/>
          <w:sz w:val="20"/>
          <w:szCs w:val="20"/>
          <w:lang w:val="es-419" w:eastAsia="es-ES"/>
        </w:rPr>
        <w:lastRenderedPageBreak/>
        <w:t>brindaron la información suficiente, clara y precisa al usuario, con el fin de que éste tomara la decisión de manera consciente, informada, libre y voluntaria.</w:t>
      </w:r>
    </w:p>
    <w:p w:rsidR="00FD6461" w:rsidRPr="00FD6461" w:rsidRDefault="00FD6461" w:rsidP="00546881">
      <w:pPr>
        <w:spacing w:after="0" w:line="240" w:lineRule="auto"/>
        <w:jc w:val="both"/>
        <w:rPr>
          <w:rFonts w:ascii="Arial" w:eastAsia="Times New Roman" w:hAnsi="Arial" w:cs="Arial"/>
          <w:sz w:val="20"/>
          <w:szCs w:val="20"/>
          <w:lang w:val="es-419" w:eastAsia="es-ES"/>
        </w:rPr>
      </w:pPr>
    </w:p>
    <w:p w:rsidR="00FD6461" w:rsidRPr="00FD6461" w:rsidRDefault="00FD6461" w:rsidP="00FD6461">
      <w:pPr>
        <w:spacing w:after="0" w:line="240" w:lineRule="auto"/>
        <w:jc w:val="both"/>
        <w:rPr>
          <w:rFonts w:ascii="Arial" w:eastAsia="Times New Roman" w:hAnsi="Arial" w:cs="Arial"/>
          <w:sz w:val="20"/>
          <w:szCs w:val="20"/>
          <w:lang w:val="es-419" w:eastAsia="es-ES"/>
        </w:rPr>
      </w:pPr>
    </w:p>
    <w:p w:rsidR="00FD6461" w:rsidRPr="00FD6461" w:rsidRDefault="00FD6461" w:rsidP="00FD6461">
      <w:pPr>
        <w:spacing w:after="0" w:line="240" w:lineRule="auto"/>
        <w:jc w:val="both"/>
        <w:rPr>
          <w:rFonts w:ascii="Arial" w:eastAsia="Times New Roman" w:hAnsi="Arial" w:cs="Arial"/>
          <w:sz w:val="20"/>
          <w:szCs w:val="20"/>
          <w:lang w:val="es-419" w:eastAsia="es-ES"/>
        </w:rPr>
      </w:pPr>
    </w:p>
    <w:p w:rsidR="00FD6461" w:rsidRPr="00FD6461" w:rsidRDefault="00FD6461" w:rsidP="00FD6461">
      <w:pPr>
        <w:spacing w:after="0" w:line="288" w:lineRule="auto"/>
        <w:jc w:val="center"/>
        <w:rPr>
          <w:rFonts w:ascii="Arial Narrow" w:eastAsia="Times New Roman" w:hAnsi="Arial Narrow" w:cs="Arial"/>
          <w:b/>
          <w:sz w:val="26"/>
          <w:szCs w:val="26"/>
          <w:lang w:eastAsia="es-ES"/>
        </w:rPr>
      </w:pPr>
      <w:r w:rsidRPr="00FD6461">
        <w:rPr>
          <w:rFonts w:ascii="Arial Narrow" w:eastAsia="Times New Roman" w:hAnsi="Arial Narrow" w:cs="Arial"/>
          <w:b/>
          <w:sz w:val="26"/>
          <w:szCs w:val="26"/>
          <w:lang w:eastAsia="es-ES"/>
        </w:rPr>
        <w:t>REPÚBLICA DE COLOMBIA</w:t>
      </w:r>
    </w:p>
    <w:p w:rsidR="00FD6461" w:rsidRPr="00FD6461" w:rsidRDefault="00FD6461" w:rsidP="00FD6461">
      <w:pPr>
        <w:tabs>
          <w:tab w:val="left" w:pos="3060"/>
        </w:tabs>
        <w:spacing w:after="0" w:line="288" w:lineRule="auto"/>
        <w:jc w:val="center"/>
        <w:rPr>
          <w:rFonts w:ascii="Arial Narrow" w:eastAsia="Times New Roman" w:hAnsi="Arial Narrow" w:cs="Arial"/>
          <w:b/>
          <w:sz w:val="26"/>
          <w:szCs w:val="26"/>
          <w:lang w:val="es-ES_tradnl" w:eastAsia="es-ES"/>
        </w:rPr>
      </w:pPr>
      <w:r w:rsidRPr="00FD6461">
        <w:rPr>
          <w:rFonts w:ascii="Arial Narrow" w:eastAsia="Times New Roman" w:hAnsi="Arial Narrow" w:cs="Arial"/>
          <w:b/>
          <w:sz w:val="26"/>
          <w:szCs w:val="26"/>
          <w:lang w:val="es-ES_tradnl" w:eastAsia="es-ES"/>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8" o:title=""/>
          </v:shape>
          <o:OLEObject Type="Embed" ProgID="Word.Picture.8" ShapeID="_x0000_i1025" DrawAspect="Content" ObjectID="_1627382612" r:id="rId9"/>
        </w:object>
      </w:r>
      <w:r w:rsidRPr="00FD6461">
        <w:rPr>
          <w:rFonts w:ascii="Arial Narrow" w:eastAsia="Times New Roman" w:hAnsi="Arial Narrow" w:cs="Arial"/>
          <w:b/>
          <w:color w:val="000000"/>
          <w:sz w:val="26"/>
          <w:szCs w:val="26"/>
          <w:lang w:val="es-ES_tradnl" w:eastAsia="es-ES"/>
        </w:rPr>
        <w:br w:type="textWrapping" w:clear="all"/>
      </w:r>
      <w:r w:rsidRPr="00FD6461">
        <w:rPr>
          <w:rFonts w:ascii="Arial Narrow" w:eastAsia="Times New Roman" w:hAnsi="Arial Narrow" w:cs="Arial"/>
          <w:b/>
          <w:sz w:val="26"/>
          <w:szCs w:val="26"/>
          <w:lang w:val="es-ES_tradnl" w:eastAsia="es-ES"/>
        </w:rPr>
        <w:t>TRIBUNAL SUPERIOR DE DISTRITO JUDICIAL DE PEREIRA</w:t>
      </w:r>
    </w:p>
    <w:p w:rsidR="00FD6461" w:rsidRPr="00FD6461" w:rsidRDefault="00FD6461" w:rsidP="00FD6461">
      <w:pPr>
        <w:keepNext/>
        <w:tabs>
          <w:tab w:val="left" w:pos="8647"/>
        </w:tabs>
        <w:spacing w:after="0" w:line="288" w:lineRule="auto"/>
        <w:jc w:val="center"/>
        <w:outlineLvl w:val="0"/>
        <w:rPr>
          <w:rFonts w:ascii="Arial Narrow" w:eastAsia="Times New Roman" w:hAnsi="Arial Narrow" w:cs="Times New Roman"/>
          <w:b/>
          <w:sz w:val="26"/>
          <w:szCs w:val="26"/>
          <w:lang w:val="es-CO" w:eastAsia="es-ES"/>
        </w:rPr>
      </w:pPr>
      <w:r w:rsidRPr="00FD6461">
        <w:rPr>
          <w:rFonts w:ascii="Arial Narrow" w:eastAsia="Times New Roman" w:hAnsi="Arial Narrow" w:cs="Times New Roman"/>
          <w:b/>
          <w:sz w:val="26"/>
          <w:szCs w:val="26"/>
          <w:lang w:val="es-CO" w:eastAsia="es-ES"/>
        </w:rPr>
        <w:t>SALA CUARTA DE DECISIÓN LABORAL</w:t>
      </w:r>
    </w:p>
    <w:p w:rsidR="00FD6461" w:rsidRPr="00FD6461" w:rsidRDefault="00FD6461" w:rsidP="00FD6461">
      <w:pPr>
        <w:spacing w:after="0" w:line="288" w:lineRule="auto"/>
        <w:rPr>
          <w:rFonts w:ascii="Arial Narrow" w:eastAsia="Times New Roman" w:hAnsi="Arial Narrow" w:cs="Times New Roman"/>
          <w:b/>
          <w:sz w:val="26"/>
          <w:szCs w:val="26"/>
          <w:lang w:val="es-ES_tradnl" w:eastAsia="es-ES"/>
        </w:rPr>
      </w:pPr>
    </w:p>
    <w:p w:rsidR="00FD6461" w:rsidRPr="00FD6461" w:rsidRDefault="00FD6461" w:rsidP="00FD6461">
      <w:pPr>
        <w:spacing w:after="0" w:line="288" w:lineRule="auto"/>
        <w:ind w:firstLine="708"/>
        <w:rPr>
          <w:rFonts w:ascii="Arial Narrow" w:eastAsia="Times New Roman" w:hAnsi="Arial Narrow" w:cs="Arial"/>
          <w:b/>
          <w:spacing w:val="-6"/>
          <w:sz w:val="26"/>
          <w:szCs w:val="26"/>
          <w:lang w:val="es-ES_tradnl" w:eastAsia="es-ES"/>
        </w:rPr>
      </w:pPr>
      <w:r w:rsidRPr="00FD6461">
        <w:rPr>
          <w:rFonts w:ascii="Arial Narrow" w:eastAsia="Times New Roman" w:hAnsi="Arial Narrow" w:cs="Arial"/>
          <w:b/>
          <w:spacing w:val="-6"/>
          <w:sz w:val="26"/>
          <w:szCs w:val="26"/>
          <w:u w:val="single"/>
          <w:lang w:val="es-ES_tradnl" w:eastAsia="es-ES"/>
        </w:rPr>
        <w:t>AUDIENCIA PÚBLICA</w:t>
      </w:r>
      <w:r w:rsidRPr="00FD6461">
        <w:rPr>
          <w:rFonts w:ascii="Arial Narrow" w:eastAsia="Times New Roman" w:hAnsi="Arial Narrow" w:cs="Arial"/>
          <w:b/>
          <w:spacing w:val="-6"/>
          <w:sz w:val="26"/>
          <w:szCs w:val="26"/>
          <w:lang w:val="es-ES_tradnl" w:eastAsia="es-ES"/>
        </w:rPr>
        <w:t>:</w:t>
      </w:r>
    </w:p>
    <w:p w:rsidR="00FD6461" w:rsidRPr="00FD6461" w:rsidRDefault="00FD6461" w:rsidP="00FD6461">
      <w:pPr>
        <w:spacing w:after="0" w:line="288" w:lineRule="auto"/>
        <w:rPr>
          <w:rFonts w:ascii="Arial Narrow" w:eastAsia="Times New Roman" w:hAnsi="Arial Narrow" w:cs="Arial"/>
          <w:sz w:val="26"/>
          <w:szCs w:val="26"/>
          <w:lang w:val="es-ES_tradnl" w:eastAsia="es-ES"/>
        </w:rPr>
      </w:pP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 xml:space="preserve">En Pereira, a los </w:t>
      </w:r>
      <w:r w:rsidR="00235BEC" w:rsidRPr="00FD6461">
        <w:rPr>
          <w:rFonts w:ascii="Arial Narrow" w:eastAsia="Times New Roman" w:hAnsi="Arial Narrow" w:cs="Segoe UI"/>
          <w:color w:val="212121"/>
          <w:w w:val="90"/>
          <w:sz w:val="26"/>
          <w:szCs w:val="26"/>
          <w:lang w:eastAsia="es-ES"/>
        </w:rPr>
        <w:t>cuatro</w:t>
      </w:r>
      <w:r w:rsidR="00915252" w:rsidRPr="00FD6461">
        <w:rPr>
          <w:rFonts w:ascii="Arial Narrow" w:eastAsia="Times New Roman" w:hAnsi="Arial Narrow" w:cs="Segoe UI"/>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w:t>
      </w:r>
      <w:r w:rsidR="00235BEC" w:rsidRPr="00FD6461">
        <w:rPr>
          <w:rFonts w:ascii="Arial Narrow" w:eastAsia="Times New Roman" w:hAnsi="Arial Narrow" w:cs="Segoe UI"/>
          <w:color w:val="212121"/>
          <w:w w:val="90"/>
          <w:sz w:val="26"/>
          <w:szCs w:val="26"/>
          <w:lang w:eastAsia="es-ES"/>
        </w:rPr>
        <w:t>4</w:t>
      </w:r>
      <w:r w:rsidRPr="00FD6461">
        <w:rPr>
          <w:rFonts w:ascii="Arial Narrow" w:eastAsia="Times New Roman" w:hAnsi="Arial Narrow" w:cs="Segoe UI"/>
          <w:color w:val="212121"/>
          <w:w w:val="90"/>
          <w:sz w:val="26"/>
          <w:szCs w:val="26"/>
          <w:lang w:eastAsia="es-ES"/>
        </w:rPr>
        <w:t xml:space="preserve">) días del mes de </w:t>
      </w:r>
      <w:r w:rsidR="00E02EC7" w:rsidRPr="00FD6461">
        <w:rPr>
          <w:rFonts w:ascii="Arial Narrow" w:eastAsia="Times New Roman" w:hAnsi="Arial Narrow" w:cs="Segoe UI"/>
          <w:color w:val="212121"/>
          <w:w w:val="90"/>
          <w:sz w:val="26"/>
          <w:szCs w:val="26"/>
          <w:lang w:eastAsia="es-ES"/>
        </w:rPr>
        <w:t>ju</w:t>
      </w:r>
      <w:r w:rsidR="00235BEC" w:rsidRPr="00FD6461">
        <w:rPr>
          <w:rFonts w:ascii="Arial Narrow" w:eastAsia="Times New Roman" w:hAnsi="Arial Narrow" w:cs="Segoe UI"/>
          <w:color w:val="212121"/>
          <w:w w:val="90"/>
          <w:sz w:val="26"/>
          <w:szCs w:val="26"/>
          <w:lang w:eastAsia="es-ES"/>
        </w:rPr>
        <w:t>l</w:t>
      </w:r>
      <w:r w:rsidR="00E02EC7" w:rsidRPr="00FD6461">
        <w:rPr>
          <w:rFonts w:ascii="Arial Narrow" w:eastAsia="Times New Roman" w:hAnsi="Arial Narrow" w:cs="Segoe UI"/>
          <w:color w:val="212121"/>
          <w:w w:val="90"/>
          <w:sz w:val="26"/>
          <w:szCs w:val="26"/>
          <w:lang w:eastAsia="es-ES"/>
        </w:rPr>
        <w:t>io</w:t>
      </w:r>
      <w:r w:rsidR="00915252" w:rsidRPr="00FD6461">
        <w:rPr>
          <w:rFonts w:ascii="Arial Narrow" w:eastAsia="Times New Roman" w:hAnsi="Arial Narrow" w:cs="Segoe UI"/>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 xml:space="preserve">de dos mil diecinueve (2019), siendo las </w:t>
      </w:r>
      <w:r w:rsidR="00235BEC" w:rsidRPr="00FD6461">
        <w:rPr>
          <w:rFonts w:ascii="Arial Narrow" w:eastAsia="Times New Roman" w:hAnsi="Arial Narrow" w:cs="Segoe UI"/>
          <w:color w:val="212121"/>
          <w:w w:val="90"/>
          <w:sz w:val="26"/>
          <w:szCs w:val="26"/>
          <w:lang w:eastAsia="es-ES"/>
        </w:rPr>
        <w:t>once y quince</w:t>
      </w:r>
      <w:r w:rsidR="00E02EC7" w:rsidRPr="00FD6461">
        <w:rPr>
          <w:rFonts w:ascii="Arial Narrow" w:eastAsia="Times New Roman" w:hAnsi="Arial Narrow" w:cs="Segoe UI"/>
          <w:color w:val="212121"/>
          <w:w w:val="90"/>
          <w:sz w:val="26"/>
          <w:szCs w:val="26"/>
          <w:lang w:eastAsia="es-ES"/>
        </w:rPr>
        <w:t xml:space="preserve"> de la </w:t>
      </w:r>
      <w:r w:rsidR="00235BEC" w:rsidRPr="00FD6461">
        <w:rPr>
          <w:rFonts w:ascii="Arial Narrow" w:eastAsia="Times New Roman" w:hAnsi="Arial Narrow" w:cs="Segoe UI"/>
          <w:color w:val="212121"/>
          <w:w w:val="90"/>
          <w:sz w:val="26"/>
          <w:szCs w:val="26"/>
          <w:lang w:eastAsia="es-ES"/>
        </w:rPr>
        <w:t>mañana</w:t>
      </w:r>
      <w:r w:rsidR="00E02EC7" w:rsidRPr="00FD6461">
        <w:rPr>
          <w:rFonts w:ascii="Arial Narrow" w:eastAsia="Times New Roman" w:hAnsi="Arial Narrow" w:cs="Segoe UI"/>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w:t>
      </w:r>
      <w:r w:rsidR="00235BEC" w:rsidRPr="00FD6461">
        <w:rPr>
          <w:rFonts w:ascii="Arial Narrow" w:eastAsia="Times New Roman" w:hAnsi="Arial Narrow" w:cs="Segoe UI"/>
          <w:color w:val="212121"/>
          <w:w w:val="90"/>
          <w:sz w:val="26"/>
          <w:szCs w:val="26"/>
          <w:lang w:eastAsia="es-ES"/>
        </w:rPr>
        <w:t>11</w:t>
      </w:r>
      <w:r w:rsidRPr="00FD6461">
        <w:rPr>
          <w:rFonts w:ascii="Arial Narrow" w:eastAsia="Times New Roman" w:hAnsi="Arial Narrow" w:cs="Segoe UI"/>
          <w:color w:val="212121"/>
          <w:w w:val="90"/>
          <w:sz w:val="26"/>
          <w:szCs w:val="26"/>
          <w:lang w:eastAsia="es-ES"/>
        </w:rPr>
        <w:t>:</w:t>
      </w:r>
      <w:r w:rsidR="00235BEC" w:rsidRPr="00FD6461">
        <w:rPr>
          <w:rFonts w:ascii="Arial Narrow" w:eastAsia="Times New Roman" w:hAnsi="Arial Narrow" w:cs="Segoe UI"/>
          <w:color w:val="212121"/>
          <w:w w:val="90"/>
          <w:sz w:val="26"/>
          <w:szCs w:val="26"/>
          <w:lang w:eastAsia="es-ES"/>
        </w:rPr>
        <w:t>15</w:t>
      </w:r>
      <w:r w:rsidRPr="00FD6461">
        <w:rPr>
          <w:rFonts w:ascii="Arial Narrow" w:eastAsia="Times New Roman" w:hAnsi="Arial Narrow" w:cs="Segoe UI"/>
          <w:color w:val="212121"/>
          <w:w w:val="90"/>
          <w:sz w:val="26"/>
          <w:szCs w:val="26"/>
          <w:lang w:eastAsia="es-ES"/>
        </w:rPr>
        <w:t xml:space="preserve"> </w:t>
      </w:r>
      <w:r w:rsidR="00235BEC" w:rsidRPr="00FD6461">
        <w:rPr>
          <w:rFonts w:ascii="Arial Narrow" w:eastAsia="Times New Roman" w:hAnsi="Arial Narrow" w:cs="Segoe UI"/>
          <w:color w:val="212121"/>
          <w:w w:val="90"/>
          <w:sz w:val="26"/>
          <w:szCs w:val="26"/>
          <w:lang w:eastAsia="es-ES"/>
        </w:rPr>
        <w:t>a</w:t>
      </w:r>
      <w:r w:rsidRPr="00FD6461">
        <w:rPr>
          <w:rFonts w:ascii="Arial Narrow" w:eastAsia="Times New Roman" w:hAnsi="Arial Narrow" w:cs="Segoe UI"/>
          <w:color w:val="212121"/>
          <w:w w:val="90"/>
          <w:sz w:val="26"/>
          <w:szCs w:val="26"/>
          <w:lang w:eastAsia="es-ES"/>
        </w:rPr>
        <w:t>.m.), las Magistradas y el Magistrado ponente, de la Sala de Decisión N. 4 de la Sala Laboral del Tribunal Superior de Pereira, declaran abierto el acto,</w:t>
      </w:r>
      <w:r w:rsidR="00915252" w:rsidRPr="00FD6461">
        <w:rPr>
          <w:rFonts w:ascii="Arial Narrow" w:eastAsia="Times New Roman" w:hAnsi="Arial Narrow" w:cs="Segoe UI"/>
          <w:color w:val="212121"/>
          <w:w w:val="90"/>
          <w:sz w:val="26"/>
          <w:szCs w:val="26"/>
          <w:lang w:eastAsia="es-ES"/>
        </w:rPr>
        <w:t xml:space="preserve"> que tiene por objeto resolver </w:t>
      </w:r>
      <w:r w:rsidR="00235BEC" w:rsidRPr="00FD6461">
        <w:rPr>
          <w:rFonts w:ascii="Arial Narrow" w:eastAsia="Times New Roman" w:hAnsi="Arial Narrow" w:cs="Segoe UI"/>
          <w:color w:val="212121"/>
          <w:w w:val="90"/>
          <w:sz w:val="26"/>
          <w:szCs w:val="26"/>
          <w:lang w:eastAsia="es-ES"/>
        </w:rPr>
        <w:t xml:space="preserve">el </w:t>
      </w:r>
      <w:r w:rsidR="00915252" w:rsidRPr="00FD6461">
        <w:rPr>
          <w:rFonts w:ascii="Arial Narrow" w:eastAsia="Times New Roman" w:hAnsi="Arial Narrow" w:cs="Segoe UI"/>
          <w:color w:val="212121"/>
          <w:w w:val="90"/>
          <w:sz w:val="26"/>
          <w:szCs w:val="26"/>
          <w:lang w:eastAsia="es-ES"/>
        </w:rPr>
        <w:t>recurso de apelación interpuesto por</w:t>
      </w:r>
      <w:r w:rsidR="00A46408" w:rsidRPr="00FD6461">
        <w:rPr>
          <w:rFonts w:ascii="Arial Narrow" w:eastAsia="Times New Roman" w:hAnsi="Arial Narrow" w:cs="Segoe UI"/>
          <w:color w:val="212121"/>
          <w:w w:val="90"/>
          <w:sz w:val="26"/>
          <w:szCs w:val="26"/>
          <w:lang w:eastAsia="es-ES"/>
        </w:rPr>
        <w:t xml:space="preserve"> </w:t>
      </w:r>
      <w:r w:rsidR="00312D1D" w:rsidRPr="00FD6461">
        <w:rPr>
          <w:rFonts w:ascii="Arial Narrow" w:eastAsia="Times New Roman" w:hAnsi="Arial Narrow" w:cs="Segoe UI"/>
          <w:color w:val="212121"/>
          <w:w w:val="90"/>
          <w:sz w:val="26"/>
          <w:szCs w:val="26"/>
          <w:lang w:eastAsia="es-ES"/>
        </w:rPr>
        <w:t>las entidades demandadas</w:t>
      </w:r>
      <w:r w:rsidR="00235BEC" w:rsidRPr="00FD6461">
        <w:rPr>
          <w:rFonts w:ascii="Arial Narrow" w:eastAsia="Times New Roman" w:hAnsi="Arial Narrow" w:cs="Segoe UI"/>
          <w:color w:val="212121"/>
          <w:w w:val="90"/>
          <w:sz w:val="26"/>
          <w:szCs w:val="26"/>
          <w:lang w:eastAsia="es-ES"/>
        </w:rPr>
        <w:t xml:space="preserve"> </w:t>
      </w:r>
      <w:r w:rsidR="00915252" w:rsidRPr="00FD6461">
        <w:rPr>
          <w:rFonts w:ascii="Arial Narrow" w:eastAsia="Times New Roman" w:hAnsi="Arial Narrow" w:cs="Segoe UI"/>
          <w:color w:val="212121"/>
          <w:w w:val="90"/>
          <w:sz w:val="26"/>
          <w:szCs w:val="26"/>
          <w:lang w:eastAsia="es-ES"/>
        </w:rPr>
        <w:t xml:space="preserve">y el grado jurisdiccional de consulta frente a la sentencia dictada </w:t>
      </w:r>
      <w:r w:rsidRPr="00FD6461">
        <w:rPr>
          <w:rFonts w:ascii="Arial Narrow" w:eastAsia="Times New Roman" w:hAnsi="Arial Narrow" w:cs="Segoe UI"/>
          <w:color w:val="212121"/>
          <w:w w:val="90"/>
          <w:sz w:val="26"/>
          <w:szCs w:val="26"/>
          <w:lang w:eastAsia="es-ES"/>
        </w:rPr>
        <w:t xml:space="preserve">el </w:t>
      </w:r>
      <w:r w:rsidR="00626D40" w:rsidRPr="00FD6461">
        <w:rPr>
          <w:rFonts w:ascii="Arial Narrow" w:eastAsia="Times New Roman" w:hAnsi="Arial Narrow" w:cs="Segoe UI"/>
          <w:color w:val="212121"/>
          <w:w w:val="90"/>
          <w:sz w:val="26"/>
          <w:szCs w:val="26"/>
          <w:lang w:eastAsia="es-ES"/>
        </w:rPr>
        <w:t xml:space="preserve">19 de noviembre </w:t>
      </w:r>
      <w:r w:rsidRPr="00FD6461">
        <w:rPr>
          <w:rFonts w:ascii="Arial Narrow" w:eastAsia="Times New Roman" w:hAnsi="Arial Narrow" w:cs="Segoe UI"/>
          <w:color w:val="212121"/>
          <w:w w:val="90"/>
          <w:sz w:val="26"/>
          <w:szCs w:val="26"/>
          <w:lang w:eastAsia="es-ES"/>
        </w:rPr>
        <w:t>de 2018</w:t>
      </w:r>
      <w:r w:rsidR="00626D40" w:rsidRPr="00FD6461">
        <w:rPr>
          <w:rFonts w:ascii="Arial Narrow" w:eastAsia="Times New Roman" w:hAnsi="Arial Narrow" w:cs="Segoe UI"/>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 xml:space="preserve">por el Juzgado </w:t>
      </w:r>
      <w:r w:rsidR="00626D40" w:rsidRPr="00FD6461">
        <w:rPr>
          <w:rFonts w:ascii="Arial Narrow" w:eastAsia="Times New Roman" w:hAnsi="Arial Narrow" w:cs="Segoe UI"/>
          <w:color w:val="212121"/>
          <w:w w:val="90"/>
          <w:sz w:val="26"/>
          <w:szCs w:val="26"/>
          <w:lang w:eastAsia="es-ES"/>
        </w:rPr>
        <w:t xml:space="preserve">Primero </w:t>
      </w:r>
      <w:r w:rsidRPr="00FD6461">
        <w:rPr>
          <w:rFonts w:ascii="Arial Narrow" w:eastAsia="Times New Roman" w:hAnsi="Arial Narrow" w:cs="Segoe UI"/>
          <w:color w:val="212121"/>
          <w:w w:val="90"/>
          <w:sz w:val="26"/>
          <w:szCs w:val="26"/>
          <w:lang w:eastAsia="es-ES"/>
        </w:rPr>
        <w:t xml:space="preserve">Laboral del Circuito de Pereira, dentro del proceso </w:t>
      </w:r>
      <w:r w:rsidR="00915252" w:rsidRPr="00FD6461">
        <w:rPr>
          <w:rFonts w:ascii="Arial Narrow" w:eastAsia="Times New Roman" w:hAnsi="Arial Narrow" w:cs="Segoe UI"/>
          <w:color w:val="212121"/>
          <w:w w:val="90"/>
          <w:sz w:val="26"/>
          <w:szCs w:val="26"/>
          <w:lang w:eastAsia="es-ES"/>
        </w:rPr>
        <w:t xml:space="preserve">ordinario laboral promovido por </w:t>
      </w:r>
      <w:r w:rsidR="00626D40" w:rsidRPr="00FD6461">
        <w:rPr>
          <w:rFonts w:ascii="Arial Narrow" w:eastAsia="Times New Roman" w:hAnsi="Arial Narrow" w:cs="Segoe UI"/>
          <w:b/>
          <w:bCs/>
          <w:color w:val="212121"/>
          <w:w w:val="90"/>
          <w:sz w:val="26"/>
          <w:szCs w:val="26"/>
          <w:lang w:eastAsia="es-ES"/>
        </w:rPr>
        <w:t>Claudia Patricia Ximena Amparo Rey Ramírez</w:t>
      </w:r>
      <w:r w:rsidR="00915252" w:rsidRPr="00FD6461">
        <w:rPr>
          <w:rFonts w:ascii="Arial Narrow" w:eastAsia="Times New Roman" w:hAnsi="Arial Narrow" w:cs="Segoe UI"/>
          <w:b/>
          <w:bCs/>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contra la </w:t>
      </w:r>
      <w:r w:rsidRPr="00FD6461">
        <w:rPr>
          <w:rFonts w:ascii="Arial Narrow" w:eastAsia="Times New Roman" w:hAnsi="Arial Narrow" w:cs="Segoe UI"/>
          <w:b/>
          <w:bCs/>
          <w:color w:val="212121"/>
          <w:w w:val="90"/>
          <w:sz w:val="26"/>
          <w:szCs w:val="26"/>
          <w:lang w:eastAsia="es-ES"/>
        </w:rPr>
        <w:t>Administradora Colom</w:t>
      </w:r>
      <w:r w:rsidR="00915252" w:rsidRPr="00FD6461">
        <w:rPr>
          <w:rFonts w:ascii="Arial Narrow" w:eastAsia="Times New Roman" w:hAnsi="Arial Narrow" w:cs="Segoe UI"/>
          <w:b/>
          <w:bCs/>
          <w:color w:val="212121"/>
          <w:w w:val="90"/>
          <w:sz w:val="26"/>
          <w:szCs w:val="26"/>
          <w:lang w:eastAsia="es-ES"/>
        </w:rPr>
        <w:t xml:space="preserve">biana de Pensiones Colpensiones </w:t>
      </w:r>
      <w:r w:rsidR="00915252" w:rsidRPr="00FD6461">
        <w:rPr>
          <w:rFonts w:ascii="Arial Narrow" w:eastAsia="Times New Roman" w:hAnsi="Arial Narrow" w:cs="Segoe UI"/>
          <w:bCs/>
          <w:color w:val="212121"/>
          <w:w w:val="90"/>
          <w:sz w:val="26"/>
          <w:szCs w:val="26"/>
          <w:lang w:eastAsia="es-ES"/>
        </w:rPr>
        <w:t>y la</w:t>
      </w:r>
      <w:r w:rsidRPr="00FD6461">
        <w:rPr>
          <w:rFonts w:ascii="Arial Narrow" w:eastAsia="Times New Roman" w:hAnsi="Arial Narrow" w:cs="Segoe UI"/>
          <w:b/>
          <w:bCs/>
          <w:color w:val="212121"/>
          <w:w w:val="90"/>
          <w:sz w:val="26"/>
          <w:szCs w:val="26"/>
          <w:lang w:eastAsia="es-ES"/>
        </w:rPr>
        <w:t xml:space="preserve"> </w:t>
      </w:r>
      <w:r w:rsidR="00626D40" w:rsidRPr="00FD6461">
        <w:rPr>
          <w:rFonts w:ascii="Arial Narrow" w:eastAsia="Times New Roman" w:hAnsi="Arial Narrow" w:cs="Segoe UI"/>
          <w:b/>
          <w:bCs/>
          <w:color w:val="212121"/>
          <w:w w:val="90"/>
          <w:sz w:val="26"/>
          <w:szCs w:val="26"/>
          <w:lang w:eastAsia="es-ES"/>
        </w:rPr>
        <w:t xml:space="preserve">Porvenir </w:t>
      </w:r>
      <w:r w:rsidRPr="00FD6461">
        <w:rPr>
          <w:rFonts w:ascii="Arial Narrow" w:eastAsia="Times New Roman" w:hAnsi="Arial Narrow" w:cs="Segoe UI"/>
          <w:b/>
          <w:bCs/>
          <w:color w:val="212121"/>
          <w:w w:val="90"/>
          <w:sz w:val="26"/>
          <w:szCs w:val="26"/>
          <w:lang w:eastAsia="es-ES"/>
        </w:rPr>
        <w:t>S.A.</w:t>
      </w:r>
      <w:r w:rsidRPr="00FD6461">
        <w:rPr>
          <w:rFonts w:ascii="Arial Narrow" w:eastAsia="Times New Roman" w:hAnsi="Arial Narrow" w:cs="Segoe UI"/>
          <w:color w:val="212121"/>
          <w:w w:val="90"/>
          <w:sz w:val="26"/>
          <w:szCs w:val="26"/>
          <w:lang w:eastAsia="es-ES"/>
        </w:rPr>
        <w:t> </w:t>
      </w:r>
    </w:p>
    <w:p w:rsidR="0081680A" w:rsidRPr="00FD6461" w:rsidRDefault="0081680A"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p>
    <w:p w:rsidR="00AD6ED7" w:rsidRPr="00FD6461" w:rsidRDefault="00880B31" w:rsidP="00FD6461">
      <w:pPr>
        <w:shd w:val="clear" w:color="auto" w:fill="FFFFFF"/>
        <w:spacing w:after="0" w:line="288" w:lineRule="auto"/>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I</w:t>
      </w:r>
      <w:r w:rsidR="00AD6ED7" w:rsidRPr="00FD6461">
        <w:rPr>
          <w:rFonts w:ascii="Arial Narrow" w:eastAsia="Times New Roman" w:hAnsi="Arial Narrow" w:cs="Segoe UI"/>
          <w:b/>
          <w:bCs/>
          <w:color w:val="212121"/>
          <w:w w:val="90"/>
          <w:sz w:val="26"/>
          <w:szCs w:val="26"/>
          <w:lang w:eastAsia="es-ES"/>
        </w:rPr>
        <w:t xml:space="preserve">. </w:t>
      </w:r>
      <w:r w:rsidR="0097431C" w:rsidRPr="00FD6461">
        <w:rPr>
          <w:rFonts w:ascii="Arial Narrow" w:eastAsia="Times New Roman" w:hAnsi="Arial Narrow" w:cs="Segoe UI"/>
          <w:b/>
          <w:bCs/>
          <w:color w:val="212121"/>
          <w:w w:val="90"/>
          <w:sz w:val="26"/>
          <w:szCs w:val="26"/>
          <w:lang w:eastAsia="es-ES"/>
        </w:rPr>
        <w:t>ANTECEDENTES</w:t>
      </w:r>
      <w:r w:rsidR="00AD6ED7" w:rsidRPr="00FD6461">
        <w:rPr>
          <w:rFonts w:ascii="Arial Narrow" w:eastAsia="Times New Roman" w:hAnsi="Arial Narrow" w:cs="Segoe UI"/>
          <w:b/>
          <w:bCs/>
          <w:color w:val="212121"/>
          <w:w w:val="90"/>
          <w:sz w:val="26"/>
          <w:szCs w:val="26"/>
          <w:lang w:eastAsia="es-ES"/>
        </w:rPr>
        <w:t>:</w:t>
      </w:r>
    </w:p>
    <w:p w:rsidR="00AD6ED7" w:rsidRPr="00FD6461" w:rsidRDefault="00AD6ED7" w:rsidP="00FD6461">
      <w:pPr>
        <w:pStyle w:val="Sinespaciado"/>
        <w:spacing w:line="288" w:lineRule="auto"/>
        <w:rPr>
          <w:rFonts w:ascii="Arial Narrow" w:hAnsi="Arial Narrow"/>
          <w:sz w:val="26"/>
          <w:szCs w:val="26"/>
        </w:rPr>
      </w:pPr>
      <w:r w:rsidRPr="00FD6461">
        <w:rPr>
          <w:rFonts w:ascii="Arial Narrow" w:hAnsi="Arial Narrow"/>
          <w:w w:val="90"/>
          <w:sz w:val="26"/>
          <w:szCs w:val="26"/>
          <w:lang w:eastAsia="es-ES"/>
        </w:rPr>
        <w:t> </w:t>
      </w: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Persigue</w:t>
      </w:r>
      <w:r w:rsidR="004E40A4" w:rsidRPr="00FD6461">
        <w:rPr>
          <w:rFonts w:ascii="Arial Narrow" w:eastAsia="Times New Roman" w:hAnsi="Arial Narrow" w:cs="Segoe UI"/>
          <w:color w:val="212121"/>
          <w:w w:val="90"/>
          <w:sz w:val="26"/>
          <w:szCs w:val="26"/>
          <w:lang w:eastAsia="es-ES"/>
        </w:rPr>
        <w:t xml:space="preserve"> la</w:t>
      </w:r>
      <w:r w:rsidR="0097431C" w:rsidRPr="00FD6461">
        <w:rPr>
          <w:rFonts w:ascii="Arial Narrow" w:eastAsia="Times New Roman" w:hAnsi="Arial Narrow" w:cs="Segoe UI"/>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demandante que se declare la ineficacia del traslado del Régimen de Prima Media al Régimen de Aho</w:t>
      </w:r>
      <w:r w:rsidR="00220BDD" w:rsidRPr="00FD6461">
        <w:rPr>
          <w:rFonts w:ascii="Arial Narrow" w:eastAsia="Times New Roman" w:hAnsi="Arial Narrow" w:cs="Segoe UI"/>
          <w:color w:val="212121"/>
          <w:w w:val="90"/>
          <w:sz w:val="26"/>
          <w:szCs w:val="26"/>
          <w:lang w:eastAsia="es-ES"/>
        </w:rPr>
        <w:t>rro Individual efectuado por ella</w:t>
      </w:r>
      <w:r w:rsidR="0097431C" w:rsidRPr="00FD6461">
        <w:rPr>
          <w:rFonts w:ascii="Arial Narrow" w:eastAsia="Times New Roman" w:hAnsi="Arial Narrow" w:cs="Segoe UI"/>
          <w:color w:val="212121"/>
          <w:w w:val="90"/>
          <w:sz w:val="26"/>
          <w:szCs w:val="26"/>
          <w:lang w:eastAsia="es-ES"/>
        </w:rPr>
        <w:t xml:space="preserve"> a través de la AFP </w:t>
      </w:r>
      <w:r w:rsidR="00220BDD" w:rsidRPr="00FD6461">
        <w:rPr>
          <w:rFonts w:ascii="Arial Narrow" w:eastAsia="Times New Roman" w:hAnsi="Arial Narrow" w:cs="Segoe UI"/>
          <w:color w:val="212121"/>
          <w:w w:val="90"/>
          <w:sz w:val="26"/>
          <w:szCs w:val="26"/>
          <w:lang w:eastAsia="es-ES"/>
        </w:rPr>
        <w:t>Porvenir SA</w:t>
      </w:r>
      <w:r w:rsidR="0097431C" w:rsidRPr="00FD6461">
        <w:rPr>
          <w:rFonts w:ascii="Arial Narrow" w:eastAsia="Times New Roman" w:hAnsi="Arial Narrow" w:cs="Segoe UI"/>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y, en consecuencia, pide que se ordene a</w:t>
      </w:r>
      <w:r w:rsidR="0097431C" w:rsidRPr="00FD6461">
        <w:rPr>
          <w:rFonts w:ascii="Arial Narrow" w:eastAsia="Times New Roman" w:hAnsi="Arial Narrow" w:cs="Segoe UI"/>
          <w:color w:val="212121"/>
          <w:w w:val="90"/>
          <w:sz w:val="26"/>
          <w:szCs w:val="26"/>
          <w:lang w:eastAsia="es-ES"/>
        </w:rPr>
        <w:t xml:space="preserve"> esta entidad a trasladar a Colpensiones </w:t>
      </w:r>
      <w:r w:rsidRPr="00FD6461">
        <w:rPr>
          <w:rFonts w:ascii="Arial Narrow" w:eastAsia="Times New Roman" w:hAnsi="Arial Narrow" w:cs="Segoe UI"/>
          <w:color w:val="212121"/>
          <w:w w:val="90"/>
          <w:sz w:val="26"/>
          <w:szCs w:val="26"/>
          <w:lang w:eastAsia="es-ES"/>
        </w:rPr>
        <w:t xml:space="preserve">la totalidad de los saldos </w:t>
      </w:r>
      <w:r w:rsidR="0097431C" w:rsidRPr="00FD6461">
        <w:rPr>
          <w:rFonts w:ascii="Arial Narrow" w:eastAsia="Times New Roman" w:hAnsi="Arial Narrow" w:cs="Segoe UI"/>
          <w:color w:val="212121"/>
          <w:w w:val="90"/>
          <w:sz w:val="26"/>
          <w:szCs w:val="26"/>
          <w:lang w:eastAsia="es-ES"/>
        </w:rPr>
        <w:t xml:space="preserve">depositados en su </w:t>
      </w:r>
      <w:r w:rsidRPr="00FD6461">
        <w:rPr>
          <w:rFonts w:ascii="Arial Narrow" w:eastAsia="Times New Roman" w:hAnsi="Arial Narrow" w:cs="Segoe UI"/>
          <w:color w:val="212121"/>
          <w:w w:val="90"/>
          <w:sz w:val="26"/>
          <w:szCs w:val="26"/>
          <w:lang w:eastAsia="es-ES"/>
        </w:rPr>
        <w:t>cuenta pensional, los cuales deberán</w:t>
      </w:r>
      <w:r w:rsidR="0097431C" w:rsidRPr="00FD6461">
        <w:rPr>
          <w:rFonts w:ascii="Arial Narrow" w:eastAsia="Times New Roman" w:hAnsi="Arial Narrow" w:cs="Segoe UI"/>
          <w:color w:val="212121"/>
          <w:w w:val="90"/>
          <w:sz w:val="26"/>
          <w:szCs w:val="26"/>
          <w:lang w:eastAsia="es-ES"/>
        </w:rPr>
        <w:t xml:space="preserve"> ser recibidos por Colpensiones, quien deberá tenerlo como su afiliado, y se condene en costas a su favor. </w:t>
      </w:r>
    </w:p>
    <w:p w:rsidR="0081680A" w:rsidRPr="00FD6461" w:rsidRDefault="0081680A"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p>
    <w:p w:rsidR="00947FC0" w:rsidRPr="00FD6461" w:rsidRDefault="003E6EF6"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 xml:space="preserve">Como fundamento a sus pedimentos </w:t>
      </w:r>
      <w:r w:rsidR="0097431C" w:rsidRPr="00FD6461">
        <w:rPr>
          <w:rFonts w:ascii="Arial Narrow" w:eastAsia="Times New Roman" w:hAnsi="Arial Narrow" w:cs="Segoe UI"/>
          <w:color w:val="212121"/>
          <w:w w:val="90"/>
          <w:sz w:val="26"/>
          <w:szCs w:val="26"/>
          <w:lang w:eastAsia="es-ES"/>
        </w:rPr>
        <w:t xml:space="preserve">expuso que </w:t>
      </w:r>
      <w:r w:rsidR="00CC40D5" w:rsidRPr="00FD6461">
        <w:rPr>
          <w:rFonts w:ascii="Arial Narrow" w:eastAsia="Times New Roman" w:hAnsi="Arial Narrow" w:cs="Segoe UI"/>
          <w:color w:val="212121"/>
          <w:w w:val="90"/>
          <w:sz w:val="26"/>
          <w:szCs w:val="26"/>
          <w:lang w:eastAsia="es-ES"/>
        </w:rPr>
        <w:t>el</w:t>
      </w:r>
      <w:r w:rsidR="00BC1EB5" w:rsidRPr="00FD6461">
        <w:rPr>
          <w:rFonts w:ascii="Arial Narrow" w:eastAsia="Times New Roman" w:hAnsi="Arial Narrow" w:cs="Segoe UI"/>
          <w:color w:val="212121"/>
          <w:w w:val="90"/>
          <w:sz w:val="26"/>
          <w:szCs w:val="26"/>
          <w:lang w:eastAsia="es-ES"/>
        </w:rPr>
        <w:t xml:space="preserve"> </w:t>
      </w:r>
      <w:r w:rsidR="007F43B9" w:rsidRPr="00FD6461">
        <w:rPr>
          <w:rFonts w:ascii="Arial Narrow" w:eastAsia="Times New Roman" w:hAnsi="Arial Narrow" w:cs="Segoe UI"/>
          <w:color w:val="212121"/>
          <w:w w:val="90"/>
          <w:sz w:val="26"/>
          <w:szCs w:val="26"/>
          <w:lang w:eastAsia="es-ES"/>
        </w:rPr>
        <w:t>19 de mayo de 1982, se vinculó al régimen administrado por Cajanal en su condición de empleada de la Rama Judici</w:t>
      </w:r>
      <w:r w:rsidR="00DA340F" w:rsidRPr="00FD6461">
        <w:rPr>
          <w:rFonts w:ascii="Arial Narrow" w:eastAsia="Times New Roman" w:hAnsi="Arial Narrow" w:cs="Segoe UI"/>
          <w:color w:val="212121"/>
          <w:w w:val="90"/>
          <w:sz w:val="26"/>
          <w:szCs w:val="26"/>
          <w:lang w:eastAsia="es-ES"/>
        </w:rPr>
        <w:t xml:space="preserve">al, y </w:t>
      </w:r>
      <w:r w:rsidR="00CC40D5" w:rsidRPr="00FD6461">
        <w:rPr>
          <w:rFonts w:ascii="Arial Narrow" w:eastAsia="Times New Roman" w:hAnsi="Arial Narrow" w:cs="Segoe UI"/>
          <w:color w:val="212121"/>
          <w:w w:val="90"/>
          <w:sz w:val="26"/>
          <w:szCs w:val="26"/>
          <w:lang w:eastAsia="es-ES"/>
        </w:rPr>
        <w:t xml:space="preserve">el 18 de febrero de 1999, signó formulario de vinculación a Porvenir SA., </w:t>
      </w:r>
      <w:r w:rsidR="00DA340F" w:rsidRPr="00FD6461">
        <w:rPr>
          <w:rFonts w:ascii="Arial Narrow" w:eastAsia="Times New Roman" w:hAnsi="Arial Narrow" w:cs="Segoe UI"/>
          <w:color w:val="212121"/>
          <w:w w:val="90"/>
          <w:sz w:val="26"/>
          <w:szCs w:val="26"/>
          <w:lang w:eastAsia="es-ES"/>
        </w:rPr>
        <w:t xml:space="preserve">que dicha entidad incumplió el deber legal de información suficiente, amplia y oportuna de manera que pudiese tomar </w:t>
      </w:r>
      <w:r w:rsidR="00E344CD" w:rsidRPr="00FD6461">
        <w:rPr>
          <w:rFonts w:ascii="Arial Narrow" w:eastAsia="Times New Roman" w:hAnsi="Arial Narrow" w:cs="Segoe UI"/>
          <w:color w:val="212121"/>
          <w:w w:val="90"/>
          <w:sz w:val="26"/>
          <w:szCs w:val="26"/>
          <w:lang w:eastAsia="es-ES"/>
        </w:rPr>
        <w:t>la decisión de traslado con el conocimiento necesario que la llevara a la determinación consciente de saber las consecuencias económicas que podría ocasionarle esa migración de r</w:t>
      </w:r>
      <w:r w:rsidR="00CA5499" w:rsidRPr="00FD6461">
        <w:rPr>
          <w:rFonts w:ascii="Arial Narrow" w:eastAsia="Times New Roman" w:hAnsi="Arial Narrow" w:cs="Segoe UI"/>
          <w:color w:val="212121"/>
          <w:w w:val="90"/>
          <w:sz w:val="26"/>
          <w:szCs w:val="26"/>
          <w:lang w:eastAsia="es-ES"/>
        </w:rPr>
        <w:t xml:space="preserve">égimen. Solicitó a Porvenir SA autorización de traslado al régimen de prima media </w:t>
      </w:r>
      <w:r w:rsidR="00D11322" w:rsidRPr="00FD6461">
        <w:rPr>
          <w:rFonts w:ascii="Arial Narrow" w:eastAsia="Times New Roman" w:hAnsi="Arial Narrow" w:cs="Segoe UI"/>
          <w:color w:val="212121"/>
          <w:w w:val="90"/>
          <w:sz w:val="26"/>
          <w:szCs w:val="26"/>
          <w:lang w:eastAsia="es-ES"/>
        </w:rPr>
        <w:t>y fue rechazada, hizo igual solicitud a Colpensiones y respondió negativamente. Que la proyección pensional realizada por Porve</w:t>
      </w:r>
      <w:r w:rsidR="00684994" w:rsidRPr="00FD6461">
        <w:rPr>
          <w:rFonts w:ascii="Arial Narrow" w:eastAsia="Times New Roman" w:hAnsi="Arial Narrow" w:cs="Segoe UI"/>
          <w:color w:val="212121"/>
          <w:w w:val="90"/>
          <w:sz w:val="26"/>
          <w:szCs w:val="26"/>
          <w:lang w:eastAsia="es-ES"/>
        </w:rPr>
        <w:t>nir, para los 57 años de edad</w:t>
      </w:r>
      <w:r w:rsidR="00D11322" w:rsidRPr="00FD6461">
        <w:rPr>
          <w:rFonts w:ascii="Arial Narrow" w:eastAsia="Times New Roman" w:hAnsi="Arial Narrow" w:cs="Segoe UI"/>
          <w:color w:val="212121"/>
          <w:w w:val="90"/>
          <w:sz w:val="26"/>
          <w:szCs w:val="26"/>
          <w:lang w:eastAsia="es-ES"/>
        </w:rPr>
        <w:t xml:space="preserve"> y 1319 semanas de cotización alcanzaría un valor de $2.759.300, </w:t>
      </w:r>
      <w:r w:rsidR="007D6526" w:rsidRPr="00FD6461">
        <w:rPr>
          <w:rFonts w:ascii="Arial Narrow" w:eastAsia="Times New Roman" w:hAnsi="Arial Narrow" w:cs="Segoe UI"/>
          <w:color w:val="212121"/>
          <w:w w:val="90"/>
          <w:sz w:val="26"/>
          <w:szCs w:val="26"/>
          <w:lang w:eastAsia="es-ES"/>
        </w:rPr>
        <w:t>mientras que en el régimen de prima media con prestación definida, con el mismo IBC sobre el cual cotizó, igual número de semanas y edad, además, con la m</w:t>
      </w:r>
      <w:r w:rsidR="00CB2AF7" w:rsidRPr="00FD6461">
        <w:rPr>
          <w:rFonts w:ascii="Arial Narrow" w:eastAsia="Times New Roman" w:hAnsi="Arial Narrow" w:cs="Segoe UI"/>
          <w:color w:val="212121"/>
          <w:w w:val="90"/>
          <w:sz w:val="26"/>
          <w:szCs w:val="26"/>
          <w:lang w:eastAsia="es-ES"/>
        </w:rPr>
        <w:t>ínima tasa de reemplazo del</w:t>
      </w:r>
      <w:r w:rsidR="007D6526" w:rsidRPr="00FD6461">
        <w:rPr>
          <w:rFonts w:ascii="Arial Narrow" w:eastAsia="Times New Roman" w:hAnsi="Arial Narrow" w:cs="Segoe UI"/>
          <w:color w:val="212121"/>
          <w:w w:val="90"/>
          <w:sz w:val="26"/>
          <w:szCs w:val="26"/>
          <w:lang w:eastAsia="es-ES"/>
        </w:rPr>
        <w:t xml:space="preserve"> artículo 34 de la </w:t>
      </w:r>
      <w:r w:rsidR="00CB2AF7" w:rsidRPr="00FD6461">
        <w:rPr>
          <w:rFonts w:ascii="Arial Narrow" w:eastAsia="Times New Roman" w:hAnsi="Arial Narrow" w:cs="Segoe UI"/>
          <w:color w:val="212121"/>
          <w:w w:val="90"/>
          <w:sz w:val="26"/>
          <w:szCs w:val="26"/>
          <w:lang w:eastAsia="es-ES"/>
        </w:rPr>
        <w:t>Ley</w:t>
      </w:r>
      <w:r w:rsidR="007D6526" w:rsidRPr="00FD6461">
        <w:rPr>
          <w:rFonts w:ascii="Arial Narrow" w:eastAsia="Times New Roman" w:hAnsi="Arial Narrow" w:cs="Segoe UI"/>
          <w:color w:val="212121"/>
          <w:w w:val="90"/>
          <w:sz w:val="26"/>
          <w:szCs w:val="26"/>
          <w:lang w:eastAsia="es-ES"/>
        </w:rPr>
        <w:t xml:space="preserve"> 100 de 1993, </w:t>
      </w:r>
      <w:r w:rsidR="00541595" w:rsidRPr="00FD6461">
        <w:rPr>
          <w:rFonts w:ascii="Arial Narrow" w:eastAsia="Times New Roman" w:hAnsi="Arial Narrow" w:cs="Segoe UI"/>
          <w:color w:val="212121"/>
          <w:w w:val="90"/>
          <w:sz w:val="26"/>
          <w:szCs w:val="26"/>
          <w:lang w:eastAsia="es-ES"/>
        </w:rPr>
        <w:t xml:space="preserve">esto es, 55%, sería de $9.422.857.  </w:t>
      </w:r>
    </w:p>
    <w:p w:rsidR="00947FC0" w:rsidRPr="00FD6461" w:rsidRDefault="00947FC0"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 xml:space="preserve">Admitida </w:t>
      </w:r>
      <w:r w:rsidR="001F790F" w:rsidRPr="00FD6461">
        <w:rPr>
          <w:rFonts w:ascii="Arial Narrow" w:eastAsia="Times New Roman" w:hAnsi="Arial Narrow" w:cs="Segoe UI"/>
          <w:color w:val="212121"/>
          <w:w w:val="90"/>
          <w:sz w:val="26"/>
          <w:szCs w:val="26"/>
          <w:lang w:eastAsia="es-ES"/>
        </w:rPr>
        <w:t>la demanda, se dio traslado a las demandadas, la</w:t>
      </w:r>
      <w:r w:rsidRPr="00FD6461">
        <w:rPr>
          <w:rFonts w:ascii="Arial Narrow" w:eastAsia="Times New Roman" w:hAnsi="Arial Narrow" w:cs="Segoe UI"/>
          <w:color w:val="212121"/>
          <w:w w:val="90"/>
          <w:sz w:val="26"/>
          <w:szCs w:val="26"/>
          <w:lang w:eastAsia="es-ES"/>
        </w:rPr>
        <w:t>s cuales allegaron respuesta en el siguiente tenor:</w:t>
      </w:r>
      <w:r w:rsidR="00A20B98" w:rsidRPr="00FD6461">
        <w:rPr>
          <w:rFonts w:ascii="Arial Narrow" w:eastAsia="Times New Roman" w:hAnsi="Arial Narrow" w:cs="Segoe UI"/>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 xml:space="preserve">Colpensiones, </w:t>
      </w:r>
      <w:r w:rsidR="00162F3A" w:rsidRPr="00FD6461">
        <w:rPr>
          <w:rFonts w:ascii="Arial Narrow" w:eastAsia="Times New Roman" w:hAnsi="Arial Narrow" w:cs="Segoe UI"/>
          <w:color w:val="212121"/>
          <w:w w:val="90"/>
          <w:sz w:val="26"/>
          <w:szCs w:val="26"/>
          <w:lang w:eastAsia="es-ES"/>
        </w:rPr>
        <w:t xml:space="preserve"> aceptó lo relacionado con </w:t>
      </w:r>
      <w:r w:rsidR="00C9020F" w:rsidRPr="00FD6461">
        <w:rPr>
          <w:rFonts w:ascii="Arial Narrow" w:eastAsia="Times New Roman" w:hAnsi="Arial Narrow" w:cs="Segoe UI"/>
          <w:color w:val="212121"/>
          <w:w w:val="90"/>
          <w:sz w:val="26"/>
          <w:szCs w:val="26"/>
          <w:lang w:eastAsia="es-ES"/>
        </w:rPr>
        <w:t xml:space="preserve">la solicitud de traslado, los demás hechos no le </w:t>
      </w:r>
      <w:r w:rsidR="00C9020F" w:rsidRPr="00FD6461">
        <w:rPr>
          <w:rFonts w:ascii="Arial Narrow" w:eastAsia="Times New Roman" w:hAnsi="Arial Narrow" w:cs="Segoe UI"/>
          <w:color w:val="212121"/>
          <w:w w:val="90"/>
          <w:sz w:val="26"/>
          <w:szCs w:val="26"/>
          <w:lang w:eastAsia="es-ES"/>
        </w:rPr>
        <w:lastRenderedPageBreak/>
        <w:t xml:space="preserve">constan. </w:t>
      </w:r>
      <w:r w:rsidR="00162F3A" w:rsidRPr="00FD6461">
        <w:rPr>
          <w:rFonts w:ascii="Arial Narrow" w:eastAsia="Times New Roman" w:hAnsi="Arial Narrow" w:cs="Segoe UI"/>
          <w:color w:val="212121"/>
          <w:w w:val="90"/>
          <w:sz w:val="26"/>
          <w:szCs w:val="26"/>
          <w:lang w:eastAsia="es-ES"/>
        </w:rPr>
        <w:t>S</w:t>
      </w:r>
      <w:r w:rsidRPr="00FD6461">
        <w:rPr>
          <w:rFonts w:ascii="Arial Narrow" w:eastAsia="Times New Roman" w:hAnsi="Arial Narrow" w:cs="Segoe UI"/>
          <w:color w:val="212121"/>
          <w:w w:val="90"/>
          <w:sz w:val="26"/>
          <w:szCs w:val="26"/>
          <w:lang w:eastAsia="es-ES"/>
        </w:rPr>
        <w:t>e opuso a las pretensiones</w:t>
      </w:r>
      <w:r w:rsidR="00162F3A" w:rsidRPr="00FD6461">
        <w:rPr>
          <w:rFonts w:ascii="Arial Narrow" w:eastAsia="Times New Roman" w:hAnsi="Arial Narrow" w:cs="Segoe UI"/>
          <w:color w:val="212121"/>
          <w:w w:val="90"/>
          <w:sz w:val="26"/>
          <w:szCs w:val="26"/>
          <w:lang w:eastAsia="es-ES"/>
        </w:rPr>
        <w:t xml:space="preserve"> </w:t>
      </w:r>
      <w:r w:rsidR="00FC110A" w:rsidRPr="00FD6461">
        <w:rPr>
          <w:rFonts w:ascii="Arial Narrow" w:eastAsia="Times New Roman" w:hAnsi="Arial Narrow" w:cs="Segoe UI"/>
          <w:color w:val="212121"/>
          <w:w w:val="90"/>
          <w:sz w:val="26"/>
          <w:szCs w:val="26"/>
          <w:lang w:eastAsia="es-ES"/>
        </w:rPr>
        <w:t>y pro</w:t>
      </w:r>
      <w:r w:rsidR="00162F3A" w:rsidRPr="00FD6461">
        <w:rPr>
          <w:rFonts w:ascii="Arial Narrow" w:eastAsia="Times New Roman" w:hAnsi="Arial Narrow" w:cs="Segoe UI"/>
          <w:color w:val="212121"/>
          <w:w w:val="90"/>
          <w:sz w:val="26"/>
          <w:szCs w:val="26"/>
          <w:lang w:eastAsia="es-ES"/>
        </w:rPr>
        <w:t>puso como excepciones las de “Inexistencia de la obligación</w:t>
      </w:r>
      <w:r w:rsidR="00C9020F" w:rsidRPr="00FD6461">
        <w:rPr>
          <w:rFonts w:ascii="Arial Narrow" w:eastAsia="Times New Roman" w:hAnsi="Arial Narrow" w:cs="Segoe UI"/>
          <w:color w:val="212121"/>
          <w:w w:val="90"/>
          <w:sz w:val="26"/>
          <w:szCs w:val="26"/>
          <w:lang w:eastAsia="es-ES"/>
        </w:rPr>
        <w:t xml:space="preserve"> demandada</w:t>
      </w:r>
      <w:r w:rsidRPr="00FD6461">
        <w:rPr>
          <w:rFonts w:ascii="Arial Narrow" w:eastAsia="Times New Roman" w:hAnsi="Arial Narrow" w:cs="Segoe UI"/>
          <w:color w:val="212121"/>
          <w:w w:val="90"/>
          <w:sz w:val="26"/>
          <w:szCs w:val="26"/>
          <w:lang w:eastAsia="es-ES"/>
        </w:rPr>
        <w:t xml:space="preserve">”, </w:t>
      </w:r>
      <w:r w:rsidR="00C9020F" w:rsidRPr="00FD6461">
        <w:rPr>
          <w:rFonts w:ascii="Arial Narrow" w:eastAsia="Times New Roman" w:hAnsi="Arial Narrow" w:cs="Segoe UI"/>
          <w:color w:val="212121"/>
          <w:w w:val="90"/>
          <w:sz w:val="26"/>
          <w:szCs w:val="26"/>
          <w:lang w:eastAsia="es-ES"/>
        </w:rPr>
        <w:t>“Prescripción”, y “Declaratoria de otras excepciones”, v</w:t>
      </w:r>
      <w:r w:rsidR="0095351D" w:rsidRPr="00FD6461">
        <w:rPr>
          <w:rFonts w:ascii="Arial Narrow" w:eastAsia="Times New Roman" w:hAnsi="Arial Narrow" w:cs="Segoe UI"/>
          <w:color w:val="212121"/>
          <w:w w:val="90"/>
          <w:sz w:val="26"/>
          <w:szCs w:val="26"/>
          <w:lang w:eastAsia="es-ES"/>
        </w:rPr>
        <w:t xml:space="preserve">er folios </w:t>
      </w:r>
      <w:r w:rsidR="00C9020F" w:rsidRPr="00FD6461">
        <w:rPr>
          <w:rFonts w:ascii="Arial Narrow" w:eastAsia="Times New Roman" w:hAnsi="Arial Narrow" w:cs="Segoe UI"/>
          <w:color w:val="212121"/>
          <w:w w:val="90"/>
          <w:sz w:val="26"/>
          <w:szCs w:val="26"/>
          <w:lang w:eastAsia="es-ES"/>
        </w:rPr>
        <w:t>55</w:t>
      </w:r>
      <w:r w:rsidR="00316139" w:rsidRPr="00FD6461">
        <w:rPr>
          <w:rFonts w:ascii="Arial Narrow" w:eastAsia="Times New Roman" w:hAnsi="Arial Narrow" w:cs="Segoe UI"/>
          <w:color w:val="212121"/>
          <w:w w:val="90"/>
          <w:sz w:val="26"/>
          <w:szCs w:val="26"/>
          <w:lang w:eastAsia="es-ES"/>
        </w:rPr>
        <w:t xml:space="preserve"> a </w:t>
      </w:r>
      <w:r w:rsidR="00C9020F" w:rsidRPr="00FD6461">
        <w:rPr>
          <w:rFonts w:ascii="Arial Narrow" w:eastAsia="Times New Roman" w:hAnsi="Arial Narrow" w:cs="Segoe UI"/>
          <w:color w:val="212121"/>
          <w:w w:val="90"/>
          <w:sz w:val="26"/>
          <w:szCs w:val="26"/>
          <w:lang w:eastAsia="es-ES"/>
        </w:rPr>
        <w:t>62</w:t>
      </w:r>
      <w:r w:rsidR="00316139" w:rsidRPr="00FD6461">
        <w:rPr>
          <w:rFonts w:ascii="Arial Narrow" w:eastAsia="Times New Roman" w:hAnsi="Arial Narrow" w:cs="Segoe UI"/>
          <w:color w:val="212121"/>
          <w:w w:val="90"/>
          <w:sz w:val="26"/>
          <w:szCs w:val="26"/>
          <w:lang w:eastAsia="es-ES"/>
        </w:rPr>
        <w:t>.</w:t>
      </w:r>
    </w:p>
    <w:p w:rsidR="00AD6ED7" w:rsidRPr="00FD6461" w:rsidRDefault="00AD6ED7" w:rsidP="00FD6461">
      <w:pPr>
        <w:pStyle w:val="Sinespaciado"/>
        <w:spacing w:line="288" w:lineRule="auto"/>
        <w:rPr>
          <w:rFonts w:ascii="Arial Narrow" w:hAnsi="Arial Narrow"/>
          <w:sz w:val="26"/>
          <w:szCs w:val="26"/>
        </w:rPr>
      </w:pPr>
      <w:r w:rsidRPr="00FD6461">
        <w:rPr>
          <w:rFonts w:ascii="Arial Narrow" w:hAnsi="Arial Narrow"/>
          <w:w w:val="90"/>
          <w:sz w:val="26"/>
          <w:szCs w:val="26"/>
          <w:lang w:eastAsia="es-ES"/>
        </w:rPr>
        <w:t> </w:t>
      </w: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 xml:space="preserve">Por su parte </w:t>
      </w:r>
      <w:r w:rsidR="00AE59E0" w:rsidRPr="00FD6461">
        <w:rPr>
          <w:rFonts w:ascii="Arial Narrow" w:eastAsia="Times New Roman" w:hAnsi="Arial Narrow" w:cs="Segoe UI"/>
          <w:color w:val="212121"/>
          <w:w w:val="90"/>
          <w:sz w:val="26"/>
          <w:szCs w:val="26"/>
          <w:lang w:eastAsia="es-ES"/>
        </w:rPr>
        <w:t xml:space="preserve">Porvenir </w:t>
      </w:r>
      <w:r w:rsidRPr="00FD6461">
        <w:rPr>
          <w:rFonts w:ascii="Arial Narrow" w:eastAsia="Times New Roman" w:hAnsi="Arial Narrow" w:cs="Segoe UI"/>
          <w:color w:val="212121"/>
          <w:w w:val="90"/>
          <w:sz w:val="26"/>
          <w:szCs w:val="26"/>
          <w:lang w:eastAsia="es-ES"/>
        </w:rPr>
        <w:t xml:space="preserve">S.A., </w:t>
      </w:r>
      <w:r w:rsidR="00AE59E0" w:rsidRPr="00FD6461">
        <w:rPr>
          <w:rFonts w:ascii="Arial Narrow" w:eastAsia="Times New Roman" w:hAnsi="Arial Narrow" w:cs="Segoe UI"/>
          <w:color w:val="212121"/>
          <w:w w:val="90"/>
          <w:sz w:val="26"/>
          <w:szCs w:val="26"/>
          <w:lang w:eastAsia="es-ES"/>
        </w:rPr>
        <w:t xml:space="preserve">aceptó los hechos relacionados con la vinculación al RAIS  y  </w:t>
      </w:r>
      <w:r w:rsidRPr="00FD6461">
        <w:rPr>
          <w:rFonts w:ascii="Arial Narrow" w:eastAsia="Times New Roman" w:hAnsi="Arial Narrow" w:cs="Segoe UI"/>
          <w:color w:val="212121"/>
          <w:w w:val="90"/>
          <w:sz w:val="26"/>
          <w:szCs w:val="26"/>
          <w:lang w:eastAsia="es-ES"/>
        </w:rPr>
        <w:t xml:space="preserve">se opuso a las pretensiones, </w:t>
      </w:r>
      <w:r w:rsidR="0095351D" w:rsidRPr="00FD6461">
        <w:rPr>
          <w:rFonts w:ascii="Arial Narrow" w:eastAsia="Times New Roman" w:hAnsi="Arial Narrow" w:cs="Segoe UI"/>
          <w:color w:val="212121"/>
          <w:w w:val="90"/>
          <w:sz w:val="26"/>
          <w:szCs w:val="26"/>
          <w:lang w:eastAsia="es-ES"/>
        </w:rPr>
        <w:t>p</w:t>
      </w:r>
      <w:r w:rsidRPr="00FD6461">
        <w:rPr>
          <w:rFonts w:ascii="Arial Narrow" w:eastAsia="Times New Roman" w:hAnsi="Arial Narrow" w:cs="Segoe UI"/>
          <w:color w:val="212121"/>
          <w:w w:val="90"/>
          <w:sz w:val="26"/>
          <w:szCs w:val="26"/>
          <w:lang w:eastAsia="es-ES"/>
        </w:rPr>
        <w:t>ropuso</w:t>
      </w:r>
      <w:r w:rsidR="0095351D" w:rsidRPr="00FD6461">
        <w:rPr>
          <w:rFonts w:ascii="Arial Narrow" w:eastAsia="Times New Roman" w:hAnsi="Arial Narrow" w:cs="Segoe UI"/>
          <w:color w:val="212121"/>
          <w:w w:val="90"/>
          <w:sz w:val="26"/>
          <w:szCs w:val="26"/>
          <w:lang w:eastAsia="es-ES"/>
        </w:rPr>
        <w:t xml:space="preserve"> como </w:t>
      </w:r>
      <w:r w:rsidRPr="00FD6461">
        <w:rPr>
          <w:rFonts w:ascii="Arial Narrow" w:eastAsia="Times New Roman" w:hAnsi="Arial Narrow" w:cs="Segoe UI"/>
          <w:color w:val="212121"/>
          <w:w w:val="90"/>
          <w:sz w:val="26"/>
          <w:szCs w:val="26"/>
          <w:lang w:eastAsia="es-ES"/>
        </w:rPr>
        <w:t>excepciones:</w:t>
      </w:r>
      <w:r w:rsidR="0095351D" w:rsidRPr="00FD6461">
        <w:rPr>
          <w:rFonts w:ascii="Arial Narrow" w:eastAsia="Times New Roman" w:hAnsi="Arial Narrow" w:cs="Segoe UI"/>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“Validez de la afiliación a</w:t>
      </w:r>
      <w:r w:rsidR="0095351D" w:rsidRPr="00FD6461">
        <w:rPr>
          <w:rFonts w:ascii="Arial Narrow" w:eastAsia="Times New Roman" w:hAnsi="Arial Narrow" w:cs="Segoe UI"/>
          <w:color w:val="212121"/>
          <w:w w:val="90"/>
          <w:sz w:val="26"/>
          <w:szCs w:val="26"/>
          <w:lang w:eastAsia="es-ES"/>
        </w:rPr>
        <w:t xml:space="preserve"> </w:t>
      </w:r>
      <w:r w:rsidR="00275FED" w:rsidRPr="00FD6461">
        <w:rPr>
          <w:rFonts w:ascii="Arial Narrow" w:eastAsia="Times New Roman" w:hAnsi="Arial Narrow" w:cs="Segoe UI"/>
          <w:color w:val="212121"/>
          <w:w w:val="90"/>
          <w:sz w:val="26"/>
          <w:szCs w:val="26"/>
          <w:lang w:eastAsia="es-ES"/>
        </w:rPr>
        <w:t xml:space="preserve">Porvenir </w:t>
      </w:r>
      <w:r w:rsidR="0095351D" w:rsidRPr="00FD6461">
        <w:rPr>
          <w:rFonts w:ascii="Arial Narrow" w:eastAsia="Times New Roman" w:hAnsi="Arial Narrow" w:cs="Segoe UI"/>
          <w:color w:val="212121"/>
          <w:w w:val="90"/>
          <w:sz w:val="26"/>
          <w:szCs w:val="26"/>
          <w:lang w:eastAsia="es-ES"/>
        </w:rPr>
        <w:t>e Inexistencia de vicios en el consentimiento”, “</w:t>
      </w:r>
      <w:r w:rsidR="00275FED" w:rsidRPr="00FD6461">
        <w:rPr>
          <w:rFonts w:ascii="Arial Narrow" w:eastAsia="Times New Roman" w:hAnsi="Arial Narrow" w:cs="Segoe UI"/>
          <w:color w:val="212121"/>
          <w:w w:val="90"/>
          <w:sz w:val="26"/>
          <w:szCs w:val="26"/>
          <w:lang w:eastAsia="es-ES"/>
        </w:rPr>
        <w:t>Subsanación de una eventual nulidad relativa” “Prescripción”</w:t>
      </w:r>
      <w:r w:rsidR="0095351D" w:rsidRPr="00FD6461">
        <w:rPr>
          <w:rFonts w:ascii="Arial Narrow" w:eastAsia="Times New Roman" w:hAnsi="Arial Narrow" w:cs="Segoe UI"/>
          <w:color w:val="212121"/>
          <w:w w:val="90"/>
          <w:sz w:val="26"/>
          <w:szCs w:val="26"/>
          <w:lang w:eastAsia="es-ES"/>
        </w:rPr>
        <w:t xml:space="preserve"> y “Buena fe”, ver folios </w:t>
      </w:r>
      <w:r w:rsidR="00334087" w:rsidRPr="00FD6461">
        <w:rPr>
          <w:rFonts w:ascii="Arial Narrow" w:eastAsia="Times New Roman" w:hAnsi="Arial Narrow" w:cs="Segoe UI"/>
          <w:color w:val="212121"/>
          <w:w w:val="90"/>
          <w:sz w:val="26"/>
          <w:szCs w:val="26"/>
          <w:lang w:eastAsia="es-ES"/>
        </w:rPr>
        <w:t>76</w:t>
      </w:r>
      <w:r w:rsidR="0095351D" w:rsidRPr="00FD6461">
        <w:rPr>
          <w:rFonts w:ascii="Arial Narrow" w:eastAsia="Times New Roman" w:hAnsi="Arial Narrow" w:cs="Segoe UI"/>
          <w:color w:val="212121"/>
          <w:w w:val="90"/>
          <w:sz w:val="26"/>
          <w:szCs w:val="26"/>
          <w:lang w:eastAsia="es-ES"/>
        </w:rPr>
        <w:t xml:space="preserve"> a </w:t>
      </w:r>
      <w:r w:rsidR="00334087" w:rsidRPr="00FD6461">
        <w:rPr>
          <w:rFonts w:ascii="Arial Narrow" w:eastAsia="Times New Roman" w:hAnsi="Arial Narrow" w:cs="Segoe UI"/>
          <w:color w:val="212121"/>
          <w:w w:val="90"/>
          <w:sz w:val="26"/>
          <w:szCs w:val="26"/>
          <w:lang w:eastAsia="es-ES"/>
        </w:rPr>
        <w:t>93</w:t>
      </w:r>
      <w:r w:rsidR="0095351D" w:rsidRPr="00FD6461">
        <w:rPr>
          <w:rFonts w:ascii="Arial Narrow" w:eastAsia="Times New Roman" w:hAnsi="Arial Narrow" w:cs="Segoe UI"/>
          <w:color w:val="212121"/>
          <w:w w:val="90"/>
          <w:sz w:val="26"/>
          <w:szCs w:val="26"/>
          <w:lang w:eastAsia="es-ES"/>
        </w:rPr>
        <w:t xml:space="preserve">. </w:t>
      </w:r>
    </w:p>
    <w:p w:rsidR="00334087" w:rsidRPr="00FD6461" w:rsidRDefault="0033408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b/>
          <w:bCs/>
          <w:i/>
          <w:iCs/>
          <w:color w:val="212121"/>
          <w:w w:val="90"/>
          <w:sz w:val="26"/>
          <w:szCs w:val="26"/>
          <w:lang w:eastAsia="es-ES"/>
        </w:rPr>
        <w:t>II. SENTENCIA DEL JUZGADO</w:t>
      </w:r>
    </w:p>
    <w:p w:rsidR="00AD6ED7" w:rsidRPr="00FD6461" w:rsidRDefault="00AD6ED7" w:rsidP="00FD6461">
      <w:pPr>
        <w:pStyle w:val="Sinespaciado"/>
        <w:spacing w:line="288" w:lineRule="auto"/>
        <w:rPr>
          <w:rFonts w:ascii="Arial Narrow" w:hAnsi="Arial Narrow"/>
          <w:sz w:val="26"/>
          <w:szCs w:val="26"/>
        </w:rPr>
      </w:pPr>
      <w:r w:rsidRPr="00FD6461">
        <w:rPr>
          <w:rFonts w:ascii="Arial Narrow" w:hAnsi="Arial Narrow"/>
          <w:w w:val="90"/>
          <w:sz w:val="26"/>
          <w:szCs w:val="26"/>
          <w:lang w:eastAsia="es-ES"/>
        </w:rPr>
        <w:t> </w:t>
      </w:r>
    </w:p>
    <w:p w:rsidR="00A46408"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 xml:space="preserve">La a-quo accedió a las pretensiones de la demanda, declarando </w:t>
      </w:r>
      <w:r w:rsidR="00E15071" w:rsidRPr="00FD6461">
        <w:rPr>
          <w:rFonts w:ascii="Arial Narrow" w:eastAsia="Times New Roman" w:hAnsi="Arial Narrow" w:cs="Segoe UI"/>
          <w:color w:val="212121"/>
          <w:w w:val="90"/>
          <w:sz w:val="26"/>
          <w:szCs w:val="26"/>
          <w:lang w:eastAsia="es-ES"/>
        </w:rPr>
        <w:t xml:space="preserve">no probadas las excepciones propuestas por las demandadas, declaró </w:t>
      </w:r>
      <w:r w:rsidRPr="00FD6461">
        <w:rPr>
          <w:rFonts w:ascii="Arial Narrow" w:eastAsia="Times New Roman" w:hAnsi="Arial Narrow" w:cs="Segoe UI"/>
          <w:color w:val="212121"/>
          <w:w w:val="90"/>
          <w:sz w:val="26"/>
          <w:szCs w:val="26"/>
          <w:lang w:eastAsia="es-ES"/>
        </w:rPr>
        <w:t>inefica</w:t>
      </w:r>
      <w:r w:rsidR="00E15071" w:rsidRPr="00FD6461">
        <w:rPr>
          <w:rFonts w:ascii="Arial Narrow" w:eastAsia="Times New Roman" w:hAnsi="Arial Narrow" w:cs="Segoe UI"/>
          <w:color w:val="212121"/>
          <w:w w:val="90"/>
          <w:sz w:val="26"/>
          <w:szCs w:val="26"/>
          <w:lang w:eastAsia="es-ES"/>
        </w:rPr>
        <w:t>z</w:t>
      </w:r>
      <w:r w:rsidRPr="00FD6461">
        <w:rPr>
          <w:rFonts w:ascii="Arial Narrow" w:eastAsia="Times New Roman" w:hAnsi="Arial Narrow" w:cs="Segoe UI"/>
          <w:color w:val="212121"/>
          <w:w w:val="90"/>
          <w:sz w:val="26"/>
          <w:szCs w:val="26"/>
          <w:lang w:eastAsia="es-ES"/>
        </w:rPr>
        <w:t xml:space="preserve"> el traslado </w:t>
      </w:r>
      <w:r w:rsidR="00C35095" w:rsidRPr="00FD6461">
        <w:rPr>
          <w:rFonts w:ascii="Arial Narrow" w:eastAsia="Times New Roman" w:hAnsi="Arial Narrow" w:cs="Segoe UI"/>
          <w:color w:val="212121"/>
          <w:w w:val="90"/>
          <w:sz w:val="26"/>
          <w:szCs w:val="26"/>
          <w:lang w:eastAsia="es-ES"/>
        </w:rPr>
        <w:t xml:space="preserve">de régimen </w:t>
      </w:r>
      <w:r w:rsidR="00E15071" w:rsidRPr="00FD6461">
        <w:rPr>
          <w:rFonts w:ascii="Arial Narrow" w:eastAsia="Times New Roman" w:hAnsi="Arial Narrow" w:cs="Segoe UI"/>
          <w:color w:val="212121"/>
          <w:w w:val="90"/>
          <w:sz w:val="26"/>
          <w:szCs w:val="26"/>
          <w:lang w:eastAsia="es-ES"/>
        </w:rPr>
        <w:t xml:space="preserve">de prima media </w:t>
      </w:r>
      <w:r w:rsidR="00C60F18" w:rsidRPr="00FD6461">
        <w:rPr>
          <w:rFonts w:ascii="Arial Narrow" w:eastAsia="Times New Roman" w:hAnsi="Arial Narrow" w:cs="Segoe UI"/>
          <w:color w:val="212121"/>
          <w:w w:val="90"/>
          <w:sz w:val="26"/>
          <w:szCs w:val="26"/>
          <w:lang w:eastAsia="es-ES"/>
        </w:rPr>
        <w:t xml:space="preserve">con prestación definida al </w:t>
      </w:r>
      <w:r w:rsidR="00E15071" w:rsidRPr="00FD6461">
        <w:rPr>
          <w:rFonts w:ascii="Arial Narrow" w:eastAsia="Times New Roman" w:hAnsi="Arial Narrow" w:cs="Segoe UI"/>
          <w:color w:val="212121"/>
          <w:w w:val="90"/>
          <w:sz w:val="26"/>
          <w:szCs w:val="26"/>
          <w:lang w:eastAsia="es-ES"/>
        </w:rPr>
        <w:t xml:space="preserve">efectuado por la </w:t>
      </w:r>
      <w:r w:rsidR="00A46408" w:rsidRPr="00FD6461">
        <w:rPr>
          <w:rFonts w:ascii="Arial Narrow" w:eastAsia="Times New Roman" w:hAnsi="Arial Narrow" w:cs="Segoe UI"/>
          <w:color w:val="212121"/>
          <w:w w:val="90"/>
          <w:sz w:val="26"/>
          <w:szCs w:val="26"/>
          <w:lang w:eastAsia="es-ES"/>
        </w:rPr>
        <w:t>actor</w:t>
      </w:r>
      <w:r w:rsidR="00C60F18" w:rsidRPr="00FD6461">
        <w:rPr>
          <w:rFonts w:ascii="Arial Narrow" w:eastAsia="Times New Roman" w:hAnsi="Arial Narrow" w:cs="Segoe UI"/>
          <w:color w:val="212121"/>
          <w:w w:val="90"/>
          <w:sz w:val="26"/>
          <w:szCs w:val="26"/>
          <w:lang w:eastAsia="es-ES"/>
        </w:rPr>
        <w:t>a</w:t>
      </w:r>
      <w:r w:rsidR="00A46408" w:rsidRPr="00FD6461">
        <w:rPr>
          <w:rFonts w:ascii="Arial Narrow" w:eastAsia="Times New Roman" w:hAnsi="Arial Narrow" w:cs="Segoe UI"/>
          <w:color w:val="212121"/>
          <w:w w:val="90"/>
          <w:sz w:val="26"/>
          <w:szCs w:val="26"/>
          <w:lang w:eastAsia="es-ES"/>
        </w:rPr>
        <w:t xml:space="preserve"> al régimen de ahorro individual</w:t>
      </w:r>
      <w:r w:rsidR="00C35095" w:rsidRPr="00FD6461">
        <w:rPr>
          <w:rFonts w:ascii="Arial Narrow" w:eastAsia="Times New Roman" w:hAnsi="Arial Narrow" w:cs="Segoe UI"/>
          <w:color w:val="212121"/>
          <w:w w:val="90"/>
          <w:sz w:val="26"/>
          <w:szCs w:val="26"/>
          <w:lang w:eastAsia="es-ES"/>
        </w:rPr>
        <w:t xml:space="preserve">, y en consecuencia, ordenó a </w:t>
      </w:r>
      <w:r w:rsidR="00C60F18" w:rsidRPr="00FD6461">
        <w:rPr>
          <w:rFonts w:ascii="Arial Narrow" w:eastAsia="Times New Roman" w:hAnsi="Arial Narrow" w:cs="Segoe UI"/>
          <w:color w:val="212121"/>
          <w:w w:val="90"/>
          <w:sz w:val="26"/>
          <w:szCs w:val="26"/>
          <w:lang w:eastAsia="es-ES"/>
        </w:rPr>
        <w:t xml:space="preserve">Porvenir </w:t>
      </w:r>
      <w:r w:rsidR="00C35095" w:rsidRPr="00FD6461">
        <w:rPr>
          <w:rFonts w:ascii="Arial Narrow" w:eastAsia="Times New Roman" w:hAnsi="Arial Narrow" w:cs="Segoe UI"/>
          <w:color w:val="212121"/>
          <w:w w:val="90"/>
          <w:sz w:val="26"/>
          <w:szCs w:val="26"/>
          <w:lang w:eastAsia="es-ES"/>
        </w:rPr>
        <w:t xml:space="preserve">S.A. trasladar </w:t>
      </w:r>
      <w:r w:rsidR="00A46408" w:rsidRPr="00FD6461">
        <w:rPr>
          <w:rFonts w:ascii="Arial Narrow" w:eastAsia="Times New Roman" w:hAnsi="Arial Narrow" w:cs="Segoe UI"/>
          <w:color w:val="212121"/>
          <w:w w:val="90"/>
          <w:sz w:val="26"/>
          <w:szCs w:val="26"/>
          <w:lang w:eastAsia="es-ES"/>
        </w:rPr>
        <w:t xml:space="preserve">a Colpensiones </w:t>
      </w:r>
      <w:r w:rsidR="00C35095" w:rsidRPr="00FD6461">
        <w:rPr>
          <w:rFonts w:ascii="Arial Narrow" w:eastAsia="Times New Roman" w:hAnsi="Arial Narrow" w:cs="Segoe UI"/>
          <w:color w:val="212121"/>
          <w:w w:val="90"/>
          <w:sz w:val="26"/>
          <w:szCs w:val="26"/>
          <w:lang w:eastAsia="es-ES"/>
        </w:rPr>
        <w:t>los saldos, cotizaciones, bonos pensionales, sumas adicionales</w:t>
      </w:r>
      <w:r w:rsidR="00A45ED5" w:rsidRPr="00FD6461">
        <w:rPr>
          <w:rFonts w:ascii="Arial Narrow" w:eastAsia="Times New Roman" w:hAnsi="Arial Narrow" w:cs="Segoe UI"/>
          <w:color w:val="212121"/>
          <w:w w:val="90"/>
          <w:sz w:val="26"/>
          <w:szCs w:val="26"/>
          <w:lang w:eastAsia="es-ES"/>
        </w:rPr>
        <w:t xml:space="preserve">, rendimientos </w:t>
      </w:r>
      <w:r w:rsidR="00C35095" w:rsidRPr="00FD6461">
        <w:rPr>
          <w:rFonts w:ascii="Arial Narrow" w:eastAsia="Times New Roman" w:hAnsi="Arial Narrow" w:cs="Segoe UI"/>
          <w:color w:val="212121"/>
          <w:w w:val="90"/>
          <w:sz w:val="26"/>
          <w:szCs w:val="26"/>
          <w:lang w:eastAsia="es-ES"/>
        </w:rPr>
        <w:t xml:space="preserve">y demás, </w:t>
      </w:r>
      <w:r w:rsidR="00A45ED5" w:rsidRPr="00FD6461">
        <w:rPr>
          <w:rFonts w:ascii="Arial Narrow" w:eastAsia="Times New Roman" w:hAnsi="Arial Narrow" w:cs="Segoe UI"/>
          <w:color w:val="212121"/>
          <w:w w:val="90"/>
          <w:sz w:val="26"/>
          <w:szCs w:val="26"/>
          <w:lang w:eastAsia="es-ES"/>
        </w:rPr>
        <w:t xml:space="preserve">con la diferencia entre el valor trasladado y lo que hubiere obtenido de permanecer en el RPMD, </w:t>
      </w:r>
      <w:r w:rsidR="00A46408" w:rsidRPr="00FD6461">
        <w:rPr>
          <w:rFonts w:ascii="Arial Narrow" w:eastAsia="Times New Roman" w:hAnsi="Arial Narrow" w:cs="Segoe UI"/>
          <w:color w:val="212121"/>
          <w:w w:val="90"/>
          <w:sz w:val="26"/>
          <w:szCs w:val="26"/>
          <w:lang w:eastAsia="es-ES"/>
        </w:rPr>
        <w:t xml:space="preserve">y a </w:t>
      </w:r>
      <w:r w:rsidR="00587A63" w:rsidRPr="00FD6461">
        <w:rPr>
          <w:rFonts w:ascii="Arial Narrow" w:eastAsia="Times New Roman" w:hAnsi="Arial Narrow" w:cs="Segoe UI"/>
          <w:color w:val="212121"/>
          <w:w w:val="90"/>
          <w:sz w:val="26"/>
          <w:szCs w:val="26"/>
          <w:lang w:eastAsia="es-ES"/>
        </w:rPr>
        <w:t>Colpensiones a aceptar el traslado.  Costas procesales a cargo de Provenir en favor de la demandante.</w:t>
      </w:r>
      <w:r w:rsidR="00A46408" w:rsidRPr="00FD6461">
        <w:rPr>
          <w:rFonts w:ascii="Arial Narrow" w:eastAsia="Times New Roman" w:hAnsi="Arial Narrow" w:cs="Segoe UI"/>
          <w:color w:val="212121"/>
          <w:w w:val="90"/>
          <w:sz w:val="26"/>
          <w:szCs w:val="26"/>
          <w:lang w:eastAsia="es-ES"/>
        </w:rPr>
        <w:t xml:space="preserve"> En la motiva, encontró que el fondo privado accionado no demostró el cumplimiento al deber de información que le imponen los mandatos legales. </w:t>
      </w:r>
    </w:p>
    <w:p w:rsidR="00AD6ED7" w:rsidRPr="00FD6461" w:rsidRDefault="00AD6ED7" w:rsidP="00FD6461">
      <w:pPr>
        <w:pStyle w:val="Sinespaciado"/>
        <w:spacing w:line="288" w:lineRule="auto"/>
        <w:rPr>
          <w:rFonts w:ascii="Arial Narrow" w:hAnsi="Arial Narrow"/>
          <w:sz w:val="26"/>
          <w:szCs w:val="26"/>
        </w:rPr>
      </w:pPr>
      <w:r w:rsidRPr="00FD6461">
        <w:rPr>
          <w:rFonts w:ascii="Arial Narrow" w:hAnsi="Arial Narrow"/>
          <w:w w:val="90"/>
          <w:sz w:val="26"/>
          <w:szCs w:val="26"/>
          <w:lang w:eastAsia="es-ES"/>
        </w:rPr>
        <w:t> </w:t>
      </w: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b/>
          <w:bCs/>
          <w:i/>
          <w:iCs/>
          <w:color w:val="212121"/>
          <w:w w:val="90"/>
          <w:sz w:val="26"/>
          <w:szCs w:val="26"/>
          <w:lang w:eastAsia="es-ES"/>
        </w:rPr>
        <w:t>III. RECURSO DE APELACIÓN.</w:t>
      </w:r>
    </w:p>
    <w:p w:rsidR="00AD6ED7" w:rsidRPr="00FD6461" w:rsidRDefault="00AD6ED7" w:rsidP="00FD6461">
      <w:pPr>
        <w:pStyle w:val="Sinespaciado"/>
        <w:spacing w:line="288" w:lineRule="auto"/>
        <w:rPr>
          <w:rFonts w:ascii="Arial Narrow" w:hAnsi="Arial Narrow"/>
          <w:sz w:val="26"/>
          <w:szCs w:val="26"/>
        </w:rPr>
      </w:pPr>
      <w:r w:rsidRPr="00FD6461">
        <w:rPr>
          <w:rFonts w:ascii="Arial Narrow" w:hAnsi="Arial Narrow"/>
          <w:w w:val="90"/>
          <w:sz w:val="26"/>
          <w:szCs w:val="26"/>
          <w:lang w:eastAsia="es-ES"/>
        </w:rPr>
        <w:t> </w:t>
      </w:r>
    </w:p>
    <w:p w:rsidR="00CF18B3" w:rsidRPr="00FD6461" w:rsidRDefault="00CF18B3" w:rsidP="00FD6461">
      <w:pPr>
        <w:pStyle w:val="Sinespaciado"/>
        <w:spacing w:line="288" w:lineRule="auto"/>
        <w:ind w:firstLine="708"/>
        <w:jc w:val="both"/>
        <w:rPr>
          <w:rFonts w:ascii="Arial Narrow" w:hAnsi="Arial Narrow" w:cs="Tahoma"/>
          <w:w w:val="90"/>
          <w:sz w:val="26"/>
          <w:szCs w:val="26"/>
        </w:rPr>
      </w:pPr>
      <w:r w:rsidRPr="00FD6461">
        <w:rPr>
          <w:rFonts w:ascii="Arial Narrow" w:hAnsi="Arial Narrow" w:cs="Tahoma"/>
          <w:w w:val="90"/>
          <w:sz w:val="26"/>
          <w:szCs w:val="26"/>
        </w:rPr>
        <w:t xml:space="preserve">Los codemandados estuvieron inconformes con la decisión, por lo que </w:t>
      </w:r>
      <w:r w:rsidR="009C59FD" w:rsidRPr="00FD6461">
        <w:rPr>
          <w:rFonts w:ascii="Arial Narrow" w:hAnsi="Arial Narrow" w:cs="Tahoma"/>
          <w:w w:val="90"/>
          <w:sz w:val="26"/>
          <w:szCs w:val="26"/>
        </w:rPr>
        <w:t>sustentaron la alzada e</w:t>
      </w:r>
      <w:r w:rsidRPr="00FD6461">
        <w:rPr>
          <w:rFonts w:ascii="Arial Narrow" w:hAnsi="Arial Narrow" w:cs="Tahoma"/>
          <w:w w:val="90"/>
          <w:sz w:val="26"/>
          <w:szCs w:val="26"/>
        </w:rPr>
        <w:t>n los siguientes términos:</w:t>
      </w:r>
      <w:r w:rsidR="009C59FD" w:rsidRPr="00FD6461">
        <w:rPr>
          <w:rFonts w:ascii="Arial Narrow" w:hAnsi="Arial Narrow" w:cs="Tahoma"/>
          <w:w w:val="90"/>
          <w:sz w:val="26"/>
          <w:szCs w:val="26"/>
        </w:rPr>
        <w:t xml:space="preserve"> </w:t>
      </w:r>
      <w:r w:rsidR="001F790F" w:rsidRPr="00FD6461">
        <w:rPr>
          <w:rFonts w:ascii="Arial Narrow" w:hAnsi="Arial Narrow" w:cs="Tahoma"/>
          <w:w w:val="90"/>
          <w:sz w:val="26"/>
          <w:szCs w:val="26"/>
        </w:rPr>
        <w:t xml:space="preserve">La AFP Porvenir </w:t>
      </w:r>
      <w:r w:rsidRPr="00FD6461">
        <w:rPr>
          <w:rFonts w:ascii="Arial Narrow" w:hAnsi="Arial Narrow" w:cs="Tahoma"/>
          <w:w w:val="90"/>
          <w:sz w:val="26"/>
          <w:szCs w:val="26"/>
        </w:rPr>
        <w:t xml:space="preserve">S.A. pide que se revoque el fallo en </w:t>
      </w:r>
      <w:r w:rsidR="001F790F" w:rsidRPr="00FD6461">
        <w:rPr>
          <w:rFonts w:ascii="Arial Narrow" w:hAnsi="Arial Narrow" w:cs="Tahoma"/>
          <w:w w:val="90"/>
          <w:sz w:val="26"/>
          <w:szCs w:val="26"/>
        </w:rPr>
        <w:t>tanto la parte demandante no cumplió con la carga del artículo 167 del CGP, pues no probó que no hubiese sido informada y confesó en el interrogatorio tener conocimiento de la posibilidad de pensionarse anticipadamente</w:t>
      </w:r>
      <w:r w:rsidR="00AA3198" w:rsidRPr="00FD6461">
        <w:rPr>
          <w:rFonts w:ascii="Arial Narrow" w:hAnsi="Arial Narrow" w:cs="Tahoma"/>
          <w:w w:val="90"/>
          <w:sz w:val="26"/>
          <w:szCs w:val="26"/>
        </w:rPr>
        <w:t xml:space="preserve">, además, </w:t>
      </w:r>
      <w:r w:rsidR="00C8712C" w:rsidRPr="00FD6461">
        <w:rPr>
          <w:rFonts w:ascii="Arial Narrow" w:hAnsi="Arial Narrow" w:cs="Tahoma"/>
          <w:w w:val="90"/>
          <w:sz w:val="26"/>
          <w:szCs w:val="26"/>
        </w:rPr>
        <w:t xml:space="preserve">de </w:t>
      </w:r>
      <w:r w:rsidR="001F790F" w:rsidRPr="00FD6461">
        <w:rPr>
          <w:rFonts w:ascii="Arial Narrow" w:hAnsi="Arial Narrow" w:cs="Tahoma"/>
          <w:w w:val="90"/>
          <w:sz w:val="26"/>
          <w:szCs w:val="26"/>
        </w:rPr>
        <w:t>obra</w:t>
      </w:r>
      <w:r w:rsidR="00C8712C" w:rsidRPr="00FD6461">
        <w:rPr>
          <w:rFonts w:ascii="Arial Narrow" w:hAnsi="Arial Narrow" w:cs="Tahoma"/>
          <w:w w:val="90"/>
          <w:sz w:val="26"/>
          <w:szCs w:val="26"/>
        </w:rPr>
        <w:t>r</w:t>
      </w:r>
      <w:r w:rsidR="001F790F" w:rsidRPr="00FD6461">
        <w:rPr>
          <w:rFonts w:ascii="Arial Narrow" w:hAnsi="Arial Narrow" w:cs="Tahoma"/>
          <w:w w:val="90"/>
          <w:sz w:val="26"/>
          <w:szCs w:val="26"/>
        </w:rPr>
        <w:t xml:space="preserve"> en el expediente 5 solicitudes de afiliación a fondos privados por lo que conocía los beneficios del RAIS. </w:t>
      </w:r>
      <w:r w:rsidR="00AA3198" w:rsidRPr="00FD6461">
        <w:rPr>
          <w:rFonts w:ascii="Arial Narrow" w:hAnsi="Arial Narrow" w:cs="Tahoma"/>
          <w:w w:val="90"/>
          <w:sz w:val="26"/>
          <w:szCs w:val="26"/>
        </w:rPr>
        <w:t>Solicita</w:t>
      </w:r>
      <w:r w:rsidR="001F790F" w:rsidRPr="00FD6461">
        <w:rPr>
          <w:rFonts w:ascii="Arial Narrow" w:hAnsi="Arial Narrow" w:cs="Tahoma"/>
          <w:w w:val="90"/>
          <w:sz w:val="26"/>
          <w:szCs w:val="26"/>
        </w:rPr>
        <w:t xml:space="preserve"> se exonere a la entidad de pagar la diferencia de aportes o su equivalencia</w:t>
      </w:r>
      <w:r w:rsidR="00C8712C" w:rsidRPr="00FD6461">
        <w:rPr>
          <w:rFonts w:ascii="Arial Narrow" w:hAnsi="Arial Narrow" w:cs="Tahoma"/>
          <w:w w:val="90"/>
          <w:sz w:val="26"/>
          <w:szCs w:val="26"/>
        </w:rPr>
        <w:t>, pues, debe ser</w:t>
      </w:r>
      <w:r w:rsidR="00AA3198" w:rsidRPr="00FD6461">
        <w:rPr>
          <w:rFonts w:ascii="Arial Narrow" w:hAnsi="Arial Narrow" w:cs="Tahoma"/>
          <w:w w:val="90"/>
          <w:sz w:val="26"/>
          <w:szCs w:val="26"/>
        </w:rPr>
        <w:t xml:space="preserve"> a cargo de la afiliada.</w:t>
      </w:r>
    </w:p>
    <w:p w:rsidR="00CF18B3" w:rsidRPr="00FD6461" w:rsidRDefault="00CF18B3" w:rsidP="00FD6461">
      <w:pPr>
        <w:pStyle w:val="Sinespaciado"/>
        <w:spacing w:line="288" w:lineRule="auto"/>
        <w:rPr>
          <w:rFonts w:ascii="Arial Narrow" w:hAnsi="Arial Narrow"/>
          <w:sz w:val="26"/>
          <w:szCs w:val="26"/>
        </w:rPr>
      </w:pPr>
    </w:p>
    <w:p w:rsidR="009C59FD" w:rsidRPr="00FD6461" w:rsidRDefault="00CF18B3" w:rsidP="00760118">
      <w:pPr>
        <w:pStyle w:val="Sinespaciado"/>
        <w:spacing w:line="288" w:lineRule="auto"/>
        <w:ind w:firstLine="708"/>
        <w:jc w:val="both"/>
        <w:rPr>
          <w:rFonts w:ascii="Arial Narrow" w:hAnsi="Arial Narrow" w:cs="Tahoma"/>
          <w:w w:val="90"/>
          <w:sz w:val="26"/>
          <w:szCs w:val="26"/>
        </w:rPr>
      </w:pPr>
      <w:r w:rsidRPr="00FD6461">
        <w:rPr>
          <w:rFonts w:ascii="Arial Narrow" w:hAnsi="Arial Narrow" w:cs="Tahoma"/>
          <w:w w:val="90"/>
          <w:sz w:val="26"/>
          <w:szCs w:val="26"/>
        </w:rPr>
        <w:t xml:space="preserve">Colpensiones por su parte, pidió </w:t>
      </w:r>
      <w:r w:rsidR="002F7EB2" w:rsidRPr="00FD6461">
        <w:rPr>
          <w:rFonts w:ascii="Arial Narrow" w:hAnsi="Arial Narrow" w:cs="Tahoma"/>
          <w:w w:val="90"/>
          <w:sz w:val="26"/>
          <w:szCs w:val="26"/>
        </w:rPr>
        <w:t>que se revoque la sentenc</w:t>
      </w:r>
      <w:r w:rsidR="0027439C" w:rsidRPr="00FD6461">
        <w:rPr>
          <w:rFonts w:ascii="Arial Narrow" w:hAnsi="Arial Narrow" w:cs="Tahoma"/>
          <w:w w:val="90"/>
          <w:sz w:val="26"/>
          <w:szCs w:val="26"/>
        </w:rPr>
        <w:t>ia, excepto el numeral 6, pues s</w:t>
      </w:r>
      <w:r w:rsidR="002F7EB2" w:rsidRPr="00FD6461">
        <w:rPr>
          <w:rFonts w:ascii="Arial Narrow" w:hAnsi="Arial Narrow" w:cs="Tahoma"/>
          <w:w w:val="90"/>
          <w:sz w:val="26"/>
          <w:szCs w:val="26"/>
        </w:rPr>
        <w:t>e debe analizar la eficacia del traslado y no su nulidad. Indicó que la actora no acreditó que no recibiera la información suficiente y si se trasladó a varios fondos privados era porque tenían confianza en ese régimen.</w:t>
      </w:r>
    </w:p>
    <w:p w:rsidR="0027439C" w:rsidRPr="00FD6461" w:rsidRDefault="0027439C" w:rsidP="00760118">
      <w:pPr>
        <w:pStyle w:val="Sinespaciado"/>
        <w:spacing w:line="288" w:lineRule="auto"/>
        <w:ind w:firstLine="708"/>
        <w:jc w:val="both"/>
        <w:rPr>
          <w:rFonts w:ascii="Arial Narrow" w:hAnsi="Arial Narrow" w:cs="Tahoma"/>
          <w:w w:val="90"/>
          <w:sz w:val="26"/>
          <w:szCs w:val="26"/>
        </w:rPr>
      </w:pP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b/>
          <w:bCs/>
          <w:color w:val="212121"/>
          <w:w w:val="90"/>
          <w:sz w:val="26"/>
          <w:szCs w:val="26"/>
          <w:lang w:eastAsia="es-ES"/>
        </w:rPr>
        <w:t>IV. CONSIDERACIONES:</w:t>
      </w:r>
    </w:p>
    <w:p w:rsidR="00AD6ED7" w:rsidRPr="00FD6461" w:rsidRDefault="00AD6ED7" w:rsidP="00FD6461">
      <w:pPr>
        <w:pStyle w:val="Sinespaciado"/>
        <w:spacing w:line="288" w:lineRule="auto"/>
        <w:rPr>
          <w:rFonts w:ascii="Arial Narrow" w:hAnsi="Arial Narrow"/>
          <w:sz w:val="26"/>
          <w:szCs w:val="26"/>
        </w:rPr>
      </w:pPr>
      <w:r w:rsidRPr="00FD6461">
        <w:rPr>
          <w:rFonts w:ascii="Arial Narrow" w:hAnsi="Arial Narrow"/>
          <w:w w:val="90"/>
          <w:sz w:val="26"/>
          <w:szCs w:val="26"/>
          <w:lang w:eastAsia="es-ES"/>
        </w:rPr>
        <w:t> </w:t>
      </w: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b/>
          <w:bCs/>
          <w:color w:val="212121"/>
          <w:w w:val="90"/>
          <w:sz w:val="26"/>
          <w:szCs w:val="26"/>
          <w:lang w:eastAsia="es-ES"/>
        </w:rPr>
        <w:t>Competencia.</w:t>
      </w:r>
    </w:p>
    <w:p w:rsidR="00AD6ED7" w:rsidRPr="00FD6461" w:rsidRDefault="00AD6ED7" w:rsidP="00FD6461">
      <w:pPr>
        <w:pStyle w:val="Sinespaciado"/>
        <w:spacing w:line="288" w:lineRule="auto"/>
        <w:rPr>
          <w:rFonts w:ascii="Arial Narrow" w:hAnsi="Arial Narrow"/>
          <w:w w:val="90"/>
          <w:sz w:val="26"/>
          <w:szCs w:val="26"/>
          <w:lang w:eastAsia="es-ES"/>
        </w:rPr>
      </w:pPr>
      <w:r w:rsidRPr="00FD6461">
        <w:rPr>
          <w:rFonts w:ascii="Arial Narrow" w:hAnsi="Arial Narrow"/>
          <w:w w:val="90"/>
          <w:sz w:val="26"/>
          <w:szCs w:val="26"/>
          <w:lang w:eastAsia="es-ES"/>
        </w:rPr>
        <w:t> </w:t>
      </w: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spacing w:val="-6"/>
          <w:w w:val="90"/>
          <w:sz w:val="26"/>
          <w:szCs w:val="26"/>
          <w:lang w:eastAsia="es-ES"/>
        </w:rPr>
      </w:pPr>
      <w:r w:rsidRPr="00FD6461">
        <w:rPr>
          <w:rFonts w:ascii="Arial Narrow" w:eastAsia="Times New Roman" w:hAnsi="Arial Narrow" w:cs="Segoe UI"/>
          <w:color w:val="212121"/>
          <w:spacing w:val="-6"/>
          <w:w w:val="90"/>
          <w:sz w:val="26"/>
          <w:szCs w:val="26"/>
          <w:lang w:eastAsia="es-ES"/>
        </w:rPr>
        <w:t>Es esta Sala de Decisión competente para desatar la alzada, en virtud del factor funcional, establecido en el artículo 15, literal b numera 1º del CPLSS.</w:t>
      </w:r>
    </w:p>
    <w:p w:rsidR="005A0D6B" w:rsidRPr="00FD6461" w:rsidRDefault="005A0D6B" w:rsidP="00FD6461">
      <w:pPr>
        <w:shd w:val="clear" w:color="auto" w:fill="FFFFFF"/>
        <w:spacing w:after="0" w:line="288" w:lineRule="auto"/>
        <w:ind w:firstLine="708"/>
        <w:jc w:val="both"/>
        <w:rPr>
          <w:rFonts w:ascii="Arial Narrow" w:eastAsia="Times New Roman" w:hAnsi="Arial Narrow" w:cs="Segoe UI"/>
          <w:color w:val="212121"/>
          <w:spacing w:val="-6"/>
          <w:w w:val="90"/>
          <w:sz w:val="26"/>
          <w:szCs w:val="26"/>
          <w:lang w:eastAsia="es-ES"/>
        </w:rPr>
      </w:pP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spacing w:val="-6"/>
          <w:w w:val="90"/>
          <w:sz w:val="26"/>
          <w:szCs w:val="26"/>
          <w:lang w:eastAsia="es-ES"/>
        </w:rPr>
      </w:pPr>
      <w:r w:rsidRPr="00FD6461">
        <w:rPr>
          <w:rFonts w:ascii="Arial Narrow" w:eastAsia="Times New Roman" w:hAnsi="Arial Narrow" w:cs="Segoe UI"/>
          <w:b/>
          <w:bCs/>
          <w:color w:val="212121"/>
          <w:spacing w:val="-6"/>
          <w:w w:val="90"/>
          <w:sz w:val="26"/>
          <w:szCs w:val="26"/>
          <w:lang w:eastAsia="es-ES"/>
        </w:rPr>
        <w:t>Problema jurídico.</w:t>
      </w:r>
    </w:p>
    <w:p w:rsidR="00AD6ED7" w:rsidRPr="00FD6461" w:rsidRDefault="00AD6ED7" w:rsidP="00FD6461">
      <w:pPr>
        <w:pStyle w:val="Sinespaciado"/>
        <w:spacing w:line="288" w:lineRule="auto"/>
        <w:rPr>
          <w:rFonts w:ascii="Arial Narrow" w:hAnsi="Arial Narrow"/>
          <w:spacing w:val="-6"/>
          <w:w w:val="90"/>
          <w:sz w:val="26"/>
          <w:szCs w:val="26"/>
          <w:lang w:eastAsia="es-ES"/>
        </w:rPr>
      </w:pPr>
      <w:r w:rsidRPr="00FD6461">
        <w:rPr>
          <w:rFonts w:ascii="Arial Narrow" w:hAnsi="Arial Narrow"/>
          <w:spacing w:val="-6"/>
          <w:w w:val="90"/>
          <w:sz w:val="26"/>
          <w:szCs w:val="26"/>
          <w:lang w:eastAsia="es-ES"/>
        </w:rPr>
        <w:t> </w:t>
      </w:r>
      <w:r w:rsidRPr="00FD6461">
        <w:rPr>
          <w:rFonts w:ascii="Arial Narrow" w:hAnsi="Arial Narrow"/>
          <w:spacing w:val="-6"/>
          <w:w w:val="90"/>
          <w:sz w:val="26"/>
          <w:szCs w:val="26"/>
          <w:lang w:eastAsia="es-ES"/>
        </w:rPr>
        <w:tab/>
      </w:r>
      <w:r w:rsidRPr="00FD6461">
        <w:rPr>
          <w:rFonts w:ascii="Arial Narrow" w:hAnsi="Arial Narrow"/>
          <w:w w:val="90"/>
          <w:sz w:val="26"/>
          <w:szCs w:val="26"/>
          <w:lang w:eastAsia="es-ES"/>
        </w:rPr>
        <w:t> </w:t>
      </w:r>
    </w:p>
    <w:p w:rsidR="00AD6ED7" w:rsidRPr="00760118" w:rsidRDefault="00AD6ED7" w:rsidP="00FD6461">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FD6461">
        <w:rPr>
          <w:rFonts w:ascii="Arial Narrow" w:eastAsia="Times New Roman" w:hAnsi="Arial Narrow" w:cs="Segoe UI"/>
          <w:i/>
          <w:iCs/>
          <w:color w:val="212121"/>
          <w:w w:val="90"/>
          <w:sz w:val="26"/>
          <w:szCs w:val="26"/>
          <w:lang w:eastAsia="es-ES"/>
        </w:rPr>
        <w:lastRenderedPageBreak/>
        <w:t>¿Es posible analizar la eficacia del traslado de régimen en los eventos en que el afiliado no es beneficiario del régimen de  transición?</w:t>
      </w:r>
      <w:r w:rsidR="009A5D6C" w:rsidRPr="00FD6461">
        <w:rPr>
          <w:rFonts w:ascii="Arial Narrow" w:eastAsia="Times New Roman" w:hAnsi="Arial Narrow" w:cs="Segoe UI"/>
          <w:i/>
          <w:iCs/>
          <w:color w:val="212121"/>
          <w:w w:val="90"/>
          <w:sz w:val="26"/>
          <w:szCs w:val="26"/>
          <w:lang w:eastAsia="es-ES"/>
        </w:rPr>
        <w:t xml:space="preserve"> En caso positivo, </w:t>
      </w:r>
    </w:p>
    <w:p w:rsidR="00AD6ED7" w:rsidRPr="00760118" w:rsidRDefault="00AD6ED7" w:rsidP="00760118">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760118">
        <w:rPr>
          <w:rFonts w:ascii="Arial Narrow" w:eastAsia="Times New Roman" w:hAnsi="Arial Narrow" w:cs="Segoe UI"/>
          <w:i/>
          <w:iCs/>
          <w:color w:val="212121"/>
          <w:w w:val="90"/>
          <w:sz w:val="26"/>
          <w:szCs w:val="26"/>
          <w:lang w:eastAsia="es-ES"/>
        </w:rPr>
        <w:t> </w:t>
      </w: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FD6461">
        <w:rPr>
          <w:rFonts w:ascii="Arial Narrow" w:eastAsia="Times New Roman" w:hAnsi="Arial Narrow" w:cs="Segoe UI"/>
          <w:i/>
          <w:iCs/>
          <w:color w:val="212121"/>
          <w:w w:val="90"/>
          <w:sz w:val="26"/>
          <w:szCs w:val="26"/>
          <w:lang w:eastAsia="es-ES"/>
        </w:rPr>
        <w:t>¿Cuáles son los deberes probatorios que asisten a las partes cuando está en discusión la eficacia del traslado entre regímenes pensionales?  </w:t>
      </w:r>
    </w:p>
    <w:p w:rsidR="009A5D6C" w:rsidRPr="00FD6461" w:rsidRDefault="009A5D6C" w:rsidP="00FD6461">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p>
    <w:p w:rsidR="009A5D6C" w:rsidRPr="00760118" w:rsidRDefault="009A5D6C" w:rsidP="00760118">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760118">
        <w:rPr>
          <w:rFonts w:ascii="Arial Narrow" w:eastAsia="Times New Roman" w:hAnsi="Arial Narrow" w:cs="Segoe UI"/>
          <w:i/>
          <w:iCs/>
          <w:color w:val="212121"/>
          <w:w w:val="90"/>
          <w:sz w:val="26"/>
          <w:szCs w:val="26"/>
          <w:lang w:eastAsia="es-ES"/>
        </w:rPr>
        <w:t>¿</w:t>
      </w:r>
      <w:r w:rsidR="00757F3F" w:rsidRPr="00760118">
        <w:rPr>
          <w:rFonts w:ascii="Arial Narrow" w:eastAsia="Times New Roman" w:hAnsi="Arial Narrow" w:cs="Segoe UI"/>
          <w:i/>
          <w:iCs/>
          <w:color w:val="212121"/>
          <w:w w:val="90"/>
          <w:sz w:val="26"/>
          <w:szCs w:val="26"/>
          <w:lang w:eastAsia="es-ES"/>
        </w:rPr>
        <w:t xml:space="preserve">Existía para el momento en que </w:t>
      </w:r>
      <w:r w:rsidRPr="00760118">
        <w:rPr>
          <w:rFonts w:ascii="Arial Narrow" w:eastAsia="Times New Roman" w:hAnsi="Arial Narrow" w:cs="Segoe UI"/>
          <w:i/>
          <w:iCs/>
          <w:color w:val="212121"/>
          <w:w w:val="90"/>
          <w:sz w:val="26"/>
          <w:szCs w:val="26"/>
          <w:lang w:eastAsia="es-ES"/>
        </w:rPr>
        <w:t>l</w:t>
      </w:r>
      <w:r w:rsidR="00757F3F" w:rsidRPr="00760118">
        <w:rPr>
          <w:rFonts w:ascii="Arial Narrow" w:eastAsia="Times New Roman" w:hAnsi="Arial Narrow" w:cs="Segoe UI"/>
          <w:i/>
          <w:iCs/>
          <w:color w:val="212121"/>
          <w:w w:val="90"/>
          <w:sz w:val="26"/>
          <w:szCs w:val="26"/>
          <w:lang w:eastAsia="es-ES"/>
        </w:rPr>
        <w:t>a</w:t>
      </w:r>
      <w:r w:rsidRPr="00760118">
        <w:rPr>
          <w:rFonts w:ascii="Arial Narrow" w:eastAsia="Times New Roman" w:hAnsi="Arial Narrow" w:cs="Segoe UI"/>
          <w:i/>
          <w:iCs/>
          <w:color w:val="212121"/>
          <w:w w:val="90"/>
          <w:sz w:val="26"/>
          <w:szCs w:val="26"/>
          <w:lang w:eastAsia="es-ES"/>
        </w:rPr>
        <w:t xml:space="preserve"> actor</w:t>
      </w:r>
      <w:r w:rsidR="00757F3F" w:rsidRPr="00760118">
        <w:rPr>
          <w:rFonts w:ascii="Arial Narrow" w:eastAsia="Times New Roman" w:hAnsi="Arial Narrow" w:cs="Segoe UI"/>
          <w:i/>
          <w:iCs/>
          <w:color w:val="212121"/>
          <w:w w:val="90"/>
          <w:sz w:val="26"/>
          <w:szCs w:val="26"/>
          <w:lang w:eastAsia="es-ES"/>
        </w:rPr>
        <w:t>a</w:t>
      </w:r>
      <w:r w:rsidRPr="00760118">
        <w:rPr>
          <w:rFonts w:ascii="Arial Narrow" w:eastAsia="Times New Roman" w:hAnsi="Arial Narrow" w:cs="Segoe UI"/>
          <w:i/>
          <w:iCs/>
          <w:color w:val="212121"/>
          <w:w w:val="90"/>
          <w:sz w:val="26"/>
          <w:szCs w:val="26"/>
          <w:lang w:eastAsia="es-ES"/>
        </w:rPr>
        <w:t xml:space="preserve"> efectuó el traslado de régimen pensional del RPM al RAIS normatividad vigente que obligaba a la entidad administradora de pensiones a brindarle al usuario o potencial afiliado cierta información?</w:t>
      </w:r>
    </w:p>
    <w:p w:rsidR="00A5431D" w:rsidRPr="00760118" w:rsidRDefault="00A5431D" w:rsidP="00760118">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p>
    <w:p w:rsidR="009A5D6C" w:rsidRPr="00760118" w:rsidRDefault="009A5D6C" w:rsidP="00760118">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760118">
        <w:rPr>
          <w:rFonts w:ascii="Arial Narrow" w:eastAsia="Times New Roman" w:hAnsi="Arial Narrow" w:cs="Segoe UI"/>
          <w:i/>
          <w:iCs/>
          <w:color w:val="212121"/>
          <w:w w:val="90"/>
          <w:sz w:val="26"/>
          <w:szCs w:val="26"/>
          <w:lang w:eastAsia="es-ES"/>
        </w:rPr>
        <w:t xml:space="preserve">¿Del material probatorio recopilado en la actuación es posible derivar que </w:t>
      </w:r>
      <w:r w:rsidR="00757F3F" w:rsidRPr="00760118">
        <w:rPr>
          <w:rFonts w:ascii="Arial Narrow" w:eastAsia="Times New Roman" w:hAnsi="Arial Narrow" w:cs="Segoe UI"/>
          <w:i/>
          <w:iCs/>
          <w:color w:val="212121"/>
          <w:w w:val="90"/>
          <w:sz w:val="26"/>
          <w:szCs w:val="26"/>
          <w:lang w:eastAsia="es-ES"/>
        </w:rPr>
        <w:t>la</w:t>
      </w:r>
      <w:r w:rsidRPr="00760118">
        <w:rPr>
          <w:rFonts w:ascii="Arial Narrow" w:eastAsia="Times New Roman" w:hAnsi="Arial Narrow" w:cs="Segoe UI"/>
          <w:i/>
          <w:iCs/>
          <w:color w:val="212121"/>
          <w:w w:val="90"/>
          <w:sz w:val="26"/>
          <w:szCs w:val="26"/>
          <w:lang w:eastAsia="es-ES"/>
        </w:rPr>
        <w:t xml:space="preserve"> actor</w:t>
      </w:r>
      <w:r w:rsidR="00757F3F" w:rsidRPr="00760118">
        <w:rPr>
          <w:rFonts w:ascii="Arial Narrow" w:eastAsia="Times New Roman" w:hAnsi="Arial Narrow" w:cs="Segoe UI"/>
          <w:i/>
          <w:iCs/>
          <w:color w:val="212121"/>
          <w:w w:val="90"/>
          <w:sz w:val="26"/>
          <w:szCs w:val="26"/>
          <w:lang w:eastAsia="es-ES"/>
        </w:rPr>
        <w:t>a</w:t>
      </w:r>
      <w:r w:rsidRPr="00760118">
        <w:rPr>
          <w:rFonts w:ascii="Arial Narrow" w:eastAsia="Times New Roman" w:hAnsi="Arial Narrow" w:cs="Segoe UI"/>
          <w:i/>
          <w:iCs/>
          <w:color w:val="212121"/>
          <w:w w:val="90"/>
          <w:sz w:val="26"/>
          <w:szCs w:val="26"/>
          <w:lang w:eastAsia="es-ES"/>
        </w:rPr>
        <w:t xml:space="preserve"> recibió la información que se requiere en este tipo de asuntos? </w:t>
      </w:r>
    </w:p>
    <w:p w:rsidR="00AD6ED7" w:rsidRPr="00760118" w:rsidRDefault="00AD6ED7" w:rsidP="00760118">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p>
    <w:p w:rsidR="00AD6ED7" w:rsidRPr="00FD6461" w:rsidRDefault="00AD6ED7" w:rsidP="00FD6461">
      <w:pPr>
        <w:shd w:val="clear" w:color="auto" w:fill="FFFFFF"/>
        <w:spacing w:after="0" w:line="288" w:lineRule="auto"/>
        <w:jc w:val="both"/>
        <w:rPr>
          <w:rFonts w:ascii="Arial Narrow" w:eastAsia="Times New Roman" w:hAnsi="Arial Narrow" w:cs="Segoe UI"/>
          <w:color w:val="212121"/>
          <w:spacing w:val="-6"/>
          <w:sz w:val="26"/>
          <w:szCs w:val="26"/>
          <w:lang w:eastAsia="es-ES"/>
        </w:rPr>
      </w:pPr>
      <w:r w:rsidRPr="00FD6461">
        <w:rPr>
          <w:rFonts w:ascii="Arial Narrow" w:eastAsia="Times New Roman" w:hAnsi="Arial Narrow" w:cs="Segoe UI"/>
          <w:color w:val="212121"/>
          <w:spacing w:val="-6"/>
          <w:sz w:val="26"/>
          <w:szCs w:val="26"/>
          <w:lang w:eastAsia="es-ES"/>
        </w:rPr>
        <w:t> </w:t>
      </w:r>
      <w:r w:rsidR="009A5D6C" w:rsidRPr="00FD6461">
        <w:rPr>
          <w:rFonts w:ascii="Arial Narrow" w:eastAsia="Times New Roman" w:hAnsi="Arial Narrow" w:cs="Segoe UI"/>
          <w:color w:val="212121"/>
          <w:spacing w:val="-6"/>
          <w:sz w:val="26"/>
          <w:szCs w:val="26"/>
          <w:lang w:eastAsia="es-ES"/>
        </w:rPr>
        <w:tab/>
      </w:r>
      <w:r w:rsidRPr="00FD6461">
        <w:rPr>
          <w:rFonts w:ascii="Arial Narrow" w:eastAsia="Times New Roman" w:hAnsi="Arial Narrow" w:cs="Segoe UI"/>
          <w:b/>
          <w:bCs/>
          <w:i/>
          <w:iCs/>
          <w:color w:val="212121"/>
          <w:spacing w:val="-6"/>
          <w:sz w:val="26"/>
          <w:szCs w:val="26"/>
          <w:lang w:eastAsia="es-ES"/>
        </w:rPr>
        <w:t>Solución a los problemas jurídicos planteados.</w:t>
      </w:r>
    </w:p>
    <w:p w:rsidR="00AD6ED7" w:rsidRPr="00FD6461" w:rsidRDefault="00AD6ED7" w:rsidP="00FD6461">
      <w:pPr>
        <w:pStyle w:val="Sinespaciado"/>
        <w:spacing w:line="288" w:lineRule="auto"/>
        <w:rPr>
          <w:rFonts w:ascii="Arial Narrow" w:hAnsi="Arial Narrow"/>
          <w:sz w:val="26"/>
          <w:szCs w:val="26"/>
          <w:lang w:eastAsia="es-ES"/>
        </w:rPr>
      </w:pPr>
    </w:p>
    <w:p w:rsidR="00396E9E" w:rsidRPr="00FD6461" w:rsidRDefault="00AD6ED7" w:rsidP="00FD6461">
      <w:pPr>
        <w:shd w:val="clear" w:color="auto" w:fill="FFFFFF"/>
        <w:spacing w:line="288" w:lineRule="auto"/>
        <w:ind w:firstLine="708"/>
        <w:jc w:val="both"/>
        <w:rPr>
          <w:rFonts w:ascii="Arial Narrow" w:hAnsi="Arial Narrow"/>
          <w:color w:val="000000"/>
          <w:w w:val="90"/>
          <w:sz w:val="26"/>
          <w:szCs w:val="26"/>
        </w:rPr>
      </w:pPr>
      <w:r w:rsidRPr="00FD6461">
        <w:rPr>
          <w:rFonts w:ascii="Arial Narrow" w:hAnsi="Arial Narrow"/>
          <w:sz w:val="26"/>
          <w:szCs w:val="26"/>
          <w:lang w:eastAsia="es-ES"/>
        </w:rPr>
        <w:t> </w:t>
      </w:r>
      <w:r w:rsidR="007C426F" w:rsidRPr="00FD6461">
        <w:rPr>
          <w:rFonts w:ascii="Arial Narrow" w:hAnsi="Arial Narrow"/>
          <w:color w:val="000000"/>
          <w:w w:val="90"/>
          <w:sz w:val="26"/>
          <w:szCs w:val="26"/>
        </w:rPr>
        <w:t>Para dar inicio a la tarea de despejar los dilemas planteados,  es menester adelantar que en lo tocante con las normas que establecen la eficacia y las condiciones necesarias para que el traslado entre regímenes pensionales opere, se sitúa, en prim</w:t>
      </w:r>
      <w:r w:rsidR="0027439C" w:rsidRPr="00FD6461">
        <w:rPr>
          <w:rFonts w:ascii="Arial Narrow" w:hAnsi="Arial Narrow"/>
          <w:color w:val="000000"/>
          <w:w w:val="90"/>
          <w:sz w:val="26"/>
          <w:szCs w:val="26"/>
        </w:rPr>
        <w:t>er lugar, el precepto 13 de la L</w:t>
      </w:r>
      <w:r w:rsidR="007C426F" w:rsidRPr="00FD6461">
        <w:rPr>
          <w:rFonts w:ascii="Arial Narrow" w:hAnsi="Arial Narrow"/>
          <w:color w:val="000000"/>
          <w:w w:val="90"/>
          <w:sz w:val="26"/>
          <w:szCs w:val="26"/>
        </w:rPr>
        <w:t>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w:t>
      </w:r>
      <w:r w:rsidR="007C426F" w:rsidRPr="00FD6461">
        <w:rPr>
          <w:rFonts w:ascii="Arial Narrow" w:hAnsi="Arial Narrow"/>
          <w:i/>
          <w:iCs/>
          <w:color w:val="000000"/>
          <w:w w:val="90"/>
          <w:sz w:val="26"/>
          <w:szCs w:val="26"/>
        </w:rPr>
        <w:t>“La afiliación respectiva quedará sin efecto y podrá realizarse nuevamente en forma libre y espontánea por parte del trabajador”</w:t>
      </w:r>
      <w:r w:rsidR="007C426F" w:rsidRPr="00FD6461">
        <w:rPr>
          <w:rFonts w:ascii="Arial Narrow" w:hAnsi="Arial Narrow"/>
          <w:color w:val="000000"/>
          <w:w w:val="90"/>
          <w:sz w:val="26"/>
          <w:szCs w:val="26"/>
        </w:rPr>
        <w:t>, es decir, el traslado se tornará en ineficaz, retrotrayendo las co</w:t>
      </w:r>
      <w:r w:rsidR="00396E9E" w:rsidRPr="00FD6461">
        <w:rPr>
          <w:rFonts w:ascii="Arial Narrow" w:hAnsi="Arial Narrow"/>
          <w:color w:val="000000"/>
          <w:w w:val="90"/>
          <w:sz w:val="26"/>
          <w:szCs w:val="26"/>
        </w:rPr>
        <w:t xml:space="preserve">sas al estado anterior al mismo. </w:t>
      </w:r>
    </w:p>
    <w:p w:rsidR="00A9471C" w:rsidRPr="00FD6461" w:rsidRDefault="00A9471C" w:rsidP="00FD6461">
      <w:pPr>
        <w:shd w:val="clear" w:color="auto" w:fill="FFFFFF"/>
        <w:spacing w:line="288" w:lineRule="auto"/>
        <w:ind w:firstLine="708"/>
        <w:jc w:val="both"/>
        <w:rPr>
          <w:rFonts w:ascii="Arial Narrow" w:hAnsi="Arial Narrow"/>
          <w:color w:val="000000"/>
          <w:w w:val="90"/>
          <w:sz w:val="26"/>
          <w:szCs w:val="26"/>
        </w:rPr>
      </w:pPr>
    </w:p>
    <w:p w:rsidR="007C426F" w:rsidRPr="00FD6461" w:rsidRDefault="007C426F" w:rsidP="00FD6461">
      <w:pPr>
        <w:shd w:val="clear" w:color="auto" w:fill="FFFFFF"/>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p>
    <w:p w:rsidR="00396E9E" w:rsidRPr="00FD6461" w:rsidRDefault="007C426F"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 xml:space="preserve">Tal cuerpo normativo se desarrolló, entre otras disposiciones, en el artículo 11 del Decreto 692 de 1994, al prescribir los elementos que </w:t>
      </w:r>
      <w:r w:rsidR="008C54BA" w:rsidRPr="00FD6461">
        <w:rPr>
          <w:rFonts w:ascii="Arial Narrow" w:hAnsi="Arial Narrow"/>
          <w:w w:val="90"/>
          <w:sz w:val="26"/>
          <w:szCs w:val="26"/>
        </w:rPr>
        <w:t>deben</w:t>
      </w:r>
      <w:r w:rsidRPr="00FD6461">
        <w:rPr>
          <w:rFonts w:ascii="Arial Narrow" w:hAnsi="Arial Narrow"/>
          <w:w w:val="90"/>
          <w:sz w:val="26"/>
          <w:szCs w:val="26"/>
        </w:rPr>
        <w:t xml:space="preserve"> contener el formulario y, las consecuencias de la falt</w:t>
      </w:r>
      <w:r w:rsidR="00396E9E" w:rsidRPr="00FD6461">
        <w:rPr>
          <w:rFonts w:ascii="Arial Narrow" w:hAnsi="Arial Narrow"/>
          <w:w w:val="90"/>
          <w:sz w:val="26"/>
          <w:szCs w:val="26"/>
        </w:rPr>
        <w:t xml:space="preserve">a de alguno de dichos supuestos. </w:t>
      </w:r>
    </w:p>
    <w:p w:rsidR="00396E9E" w:rsidRPr="00FD6461" w:rsidRDefault="00396E9E" w:rsidP="00FD6461">
      <w:pPr>
        <w:pStyle w:val="Sinespaciado"/>
        <w:spacing w:line="288" w:lineRule="auto"/>
        <w:rPr>
          <w:rFonts w:ascii="Arial Narrow" w:hAnsi="Arial Narrow"/>
          <w:sz w:val="26"/>
          <w:szCs w:val="26"/>
        </w:rPr>
      </w:pPr>
    </w:p>
    <w:p w:rsidR="007C426F" w:rsidRPr="00FD6461" w:rsidRDefault="007C426F"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Complementario a dicho panorama legislativo está e</w:t>
      </w:r>
      <w:r w:rsidR="008C54BA" w:rsidRPr="00FD6461">
        <w:rPr>
          <w:rFonts w:ascii="Arial Narrow" w:hAnsi="Arial Narrow"/>
          <w:w w:val="90"/>
          <w:sz w:val="26"/>
          <w:szCs w:val="26"/>
        </w:rPr>
        <w:t>l Decreto 720 de 1994 (que entró</w:t>
      </w:r>
      <w:r w:rsidRPr="00FD6461">
        <w:rPr>
          <w:rFonts w:ascii="Arial Narrow" w:hAnsi="Arial Narrow"/>
          <w:w w:val="90"/>
          <w:sz w:val="26"/>
          <w:szCs w:val="26"/>
        </w:rPr>
        <w:t xml:space="preserve"> en vigencia el 07 de abril de ese año), que establece la forma, condiciones y obligaciones que tienen los promotores, intermediarios y asesores de los fondos de pensiones, en el marco de lo indicado en los artículos 105 y 287 de la Ley 100 de 1993. Tal Decreto, en su canon 12 disciplina que:</w:t>
      </w:r>
    </w:p>
    <w:p w:rsidR="007C426F" w:rsidRPr="00FD6461" w:rsidRDefault="007C426F" w:rsidP="00FD6461">
      <w:pPr>
        <w:pStyle w:val="Sinespaciado"/>
        <w:spacing w:line="288" w:lineRule="auto"/>
        <w:rPr>
          <w:rFonts w:ascii="Arial Narrow" w:hAnsi="Arial Narrow"/>
          <w:sz w:val="26"/>
          <w:szCs w:val="26"/>
        </w:rPr>
      </w:pPr>
      <w:r w:rsidRPr="00FD6461">
        <w:rPr>
          <w:rFonts w:ascii="Arial Narrow" w:hAnsi="Arial Narrow"/>
          <w:w w:val="90"/>
          <w:sz w:val="26"/>
          <w:szCs w:val="26"/>
        </w:rPr>
        <w:t> </w:t>
      </w:r>
    </w:p>
    <w:p w:rsidR="007C426F" w:rsidRPr="00760118" w:rsidRDefault="007C426F" w:rsidP="00760118">
      <w:pPr>
        <w:pStyle w:val="Sinespaciado"/>
        <w:ind w:left="426" w:right="418" w:firstLine="708"/>
        <w:jc w:val="both"/>
        <w:rPr>
          <w:rFonts w:ascii="Arial Narrow" w:hAnsi="Arial Narrow"/>
          <w:w w:val="90"/>
          <w:sz w:val="24"/>
          <w:szCs w:val="26"/>
        </w:rPr>
      </w:pPr>
      <w:r w:rsidRPr="00760118">
        <w:rPr>
          <w:rFonts w:ascii="Arial Narrow" w:hAnsi="Arial Narrow"/>
          <w:i/>
          <w:iCs/>
          <w:w w:val="90"/>
          <w:sz w:val="24"/>
          <w:szCs w:val="26"/>
        </w:rPr>
        <w:t>“OBLIGACION DE LOS PROMOTORES. Los promotores que empleen las sociedades administradoras del sistema general de pensiones </w:t>
      </w:r>
      <w:r w:rsidRPr="00760118">
        <w:rPr>
          <w:rFonts w:ascii="Arial Narrow" w:hAnsi="Arial Narrow"/>
          <w:b/>
          <w:bCs/>
          <w:i/>
          <w:iCs/>
          <w:w w:val="90"/>
          <w:sz w:val="24"/>
          <w:szCs w:val="26"/>
        </w:rPr>
        <w:t>deberán suministrar suficiente, amplia y oportuna información a los posibles afiliados al momento de la promoción de la afiliación</w:t>
      </w:r>
      <w:r w:rsidRPr="00760118">
        <w:rPr>
          <w:rFonts w:ascii="Arial Narrow" w:hAnsi="Arial Narrow"/>
          <w:i/>
          <w:iCs/>
          <w:w w:val="90"/>
          <w:sz w:val="24"/>
          <w:szCs w:val="26"/>
        </w:rPr>
        <w:t>, durante toda la vinculación con ocasión de las prestaciones a las cuales tenga derecho el afiliado”-negrillas para destacar-.</w:t>
      </w:r>
    </w:p>
    <w:p w:rsidR="007C426F" w:rsidRPr="00FD6461" w:rsidRDefault="007C426F"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lastRenderedPageBreak/>
        <w:t>Al paso que su precepto 10 reza:</w:t>
      </w:r>
    </w:p>
    <w:p w:rsidR="007C426F" w:rsidRPr="00FD6461" w:rsidRDefault="007C426F" w:rsidP="00FD6461">
      <w:pPr>
        <w:pStyle w:val="Sinespaciado"/>
        <w:spacing w:line="288" w:lineRule="auto"/>
        <w:rPr>
          <w:rFonts w:ascii="Arial Narrow" w:hAnsi="Arial Narrow"/>
          <w:sz w:val="26"/>
          <w:szCs w:val="26"/>
        </w:rPr>
      </w:pPr>
      <w:r w:rsidRPr="00FD6461">
        <w:rPr>
          <w:rFonts w:ascii="Arial Narrow" w:hAnsi="Arial Narrow"/>
          <w:w w:val="90"/>
          <w:sz w:val="26"/>
          <w:szCs w:val="26"/>
        </w:rPr>
        <w:t> </w:t>
      </w:r>
    </w:p>
    <w:p w:rsidR="007C426F" w:rsidRPr="00472626" w:rsidRDefault="007C426F" w:rsidP="00472626">
      <w:pPr>
        <w:pStyle w:val="Sinespaciado"/>
        <w:ind w:left="426" w:right="418" w:firstLine="708"/>
        <w:jc w:val="both"/>
        <w:rPr>
          <w:rFonts w:ascii="Arial Narrow" w:hAnsi="Arial Narrow"/>
          <w:i/>
          <w:iCs/>
          <w:w w:val="90"/>
          <w:sz w:val="24"/>
          <w:szCs w:val="26"/>
        </w:rPr>
      </w:pPr>
      <w:r w:rsidRPr="00472626">
        <w:rPr>
          <w:rFonts w:ascii="Arial Narrow" w:hAnsi="Arial Narrow"/>
          <w:i/>
          <w:iCs/>
          <w:w w:val="90"/>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472626">
        <w:rPr>
          <w:rFonts w:ascii="Arial Narrow" w:hAnsi="Arial Narrow"/>
          <w:b/>
          <w:i/>
          <w:iCs/>
          <w:w w:val="90"/>
          <w:sz w:val="24"/>
          <w:szCs w:val="26"/>
        </w:rPr>
        <w:t>compromete la responsabilidad de la sociedad administradora</w:t>
      </w:r>
      <w:r w:rsidRPr="00472626">
        <w:rPr>
          <w:rFonts w:ascii="Arial Narrow" w:hAnsi="Arial Narrow"/>
          <w:i/>
          <w:iCs/>
          <w:w w:val="90"/>
          <w:sz w:val="24"/>
          <w:szCs w:val="26"/>
        </w:rPr>
        <w:t>... sin perjuicio de la responsabilidad de los promotores frente a la correspondiente sociedad administradora del sistema general de pensiones”.</w:t>
      </w:r>
    </w:p>
    <w:p w:rsidR="007C426F" w:rsidRPr="00FD6461" w:rsidRDefault="007C426F" w:rsidP="00FD6461">
      <w:pPr>
        <w:pStyle w:val="Sinespaciado"/>
        <w:spacing w:line="288" w:lineRule="auto"/>
        <w:rPr>
          <w:rFonts w:ascii="Arial Narrow" w:hAnsi="Arial Narrow"/>
          <w:sz w:val="26"/>
          <w:szCs w:val="26"/>
        </w:rPr>
      </w:pPr>
      <w:r w:rsidRPr="00FD6461">
        <w:rPr>
          <w:rFonts w:ascii="Arial Narrow" w:hAnsi="Arial Narrow"/>
          <w:w w:val="90"/>
          <w:sz w:val="26"/>
          <w:szCs w:val="26"/>
        </w:rPr>
        <w:t> </w:t>
      </w:r>
    </w:p>
    <w:p w:rsidR="007C426F" w:rsidRPr="00FD6461" w:rsidRDefault="007C426F"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De tal suerte, q</w:t>
      </w:r>
      <w:r w:rsidR="006A1EEC" w:rsidRPr="00FD6461">
        <w:rPr>
          <w:rFonts w:ascii="Arial Narrow" w:hAnsi="Arial Narrow"/>
          <w:w w:val="90"/>
          <w:sz w:val="26"/>
          <w:szCs w:val="26"/>
        </w:rPr>
        <w:t>ue contrario a lo aseverado por</w:t>
      </w:r>
      <w:r w:rsidRPr="00FD6461">
        <w:rPr>
          <w:rFonts w:ascii="Arial Narrow" w:hAnsi="Arial Narrow"/>
          <w:w w:val="90"/>
          <w:sz w:val="26"/>
          <w:szCs w:val="26"/>
        </w:rPr>
        <w:t xml:space="preserve"> las recurrentes,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7C426F" w:rsidRPr="00FD6461" w:rsidRDefault="007C426F" w:rsidP="00FD6461">
      <w:pPr>
        <w:pStyle w:val="Sinespaciado"/>
        <w:spacing w:line="288" w:lineRule="auto"/>
        <w:rPr>
          <w:rFonts w:ascii="Arial Narrow" w:hAnsi="Arial Narrow"/>
          <w:sz w:val="26"/>
          <w:szCs w:val="26"/>
        </w:rPr>
      </w:pPr>
      <w:r w:rsidRPr="00FD6461">
        <w:rPr>
          <w:rFonts w:ascii="Arial Narrow" w:hAnsi="Arial Narrow"/>
          <w:w w:val="90"/>
          <w:sz w:val="26"/>
          <w:szCs w:val="26"/>
        </w:rPr>
        <w:t> </w:t>
      </w:r>
    </w:p>
    <w:p w:rsidR="007C426F" w:rsidRPr="00472626" w:rsidRDefault="007C426F" w:rsidP="00472626">
      <w:pPr>
        <w:pStyle w:val="Sinespaciado"/>
        <w:ind w:left="426" w:right="418" w:firstLine="708"/>
        <w:jc w:val="both"/>
        <w:rPr>
          <w:rFonts w:ascii="Arial Narrow" w:hAnsi="Arial Narrow"/>
          <w:i/>
          <w:iCs/>
          <w:w w:val="90"/>
          <w:sz w:val="24"/>
          <w:szCs w:val="26"/>
        </w:rPr>
      </w:pPr>
      <w:r w:rsidRPr="00472626">
        <w:rPr>
          <w:rFonts w:ascii="Arial Narrow" w:hAnsi="Arial Narrow"/>
          <w:i/>
          <w:iCs/>
          <w:w w:val="90"/>
          <w:sz w:val="24"/>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7C426F" w:rsidRPr="00FD6461" w:rsidRDefault="007C426F" w:rsidP="00FD6461">
      <w:pPr>
        <w:pStyle w:val="Sinespaciado"/>
        <w:spacing w:line="288" w:lineRule="auto"/>
        <w:jc w:val="both"/>
        <w:rPr>
          <w:rFonts w:ascii="Arial Narrow" w:hAnsi="Arial Narrow"/>
          <w:sz w:val="26"/>
          <w:szCs w:val="26"/>
        </w:rPr>
      </w:pPr>
    </w:p>
    <w:p w:rsidR="007C426F" w:rsidRPr="00FD6461" w:rsidRDefault="007C426F"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Tal compendio normativo fue reiterado y mejorado mediante el Decreto 2241 de 2010, la Ley 1748 de 2014, y el Decreto 2071 de 2015, entre otras, expedidos con posterioridad a la ocurrencia del traslado que ocupa la atención de la Sala.</w:t>
      </w:r>
    </w:p>
    <w:p w:rsidR="00396E9E" w:rsidRPr="00FD6461" w:rsidRDefault="00396E9E" w:rsidP="00FD6461">
      <w:pPr>
        <w:pStyle w:val="Sinespaciado"/>
        <w:spacing w:line="288" w:lineRule="auto"/>
        <w:rPr>
          <w:rFonts w:ascii="Arial Narrow" w:hAnsi="Arial Narrow"/>
          <w:sz w:val="26"/>
          <w:szCs w:val="26"/>
        </w:rPr>
      </w:pPr>
    </w:p>
    <w:p w:rsidR="004F248F" w:rsidRPr="00FD6461" w:rsidRDefault="004F248F"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Aunada a esta copiosa legislación, el deber de información a cargo de las administradoras de pensiones, posee su apoyo jurisprudencial, entre otros en los fallos de 9 de septiembre de 2008, Radicación 31989 y 31314, 22 de noviembre de 2011, Radicación 33083, SL12136-2014 de septiembre 3 de 2014, radicación 46292, siendo oportuno citar un aparte de esta última decisión que con claridad meridiana decanta:</w:t>
      </w:r>
    </w:p>
    <w:p w:rsidR="004F248F" w:rsidRPr="00FD6461" w:rsidRDefault="004F248F" w:rsidP="00FD6461">
      <w:pPr>
        <w:pStyle w:val="Sinespaciado"/>
        <w:spacing w:line="288" w:lineRule="auto"/>
        <w:rPr>
          <w:rFonts w:ascii="Arial Narrow" w:hAnsi="Arial Narrow"/>
          <w:sz w:val="26"/>
          <w:szCs w:val="26"/>
        </w:rPr>
      </w:pPr>
    </w:p>
    <w:p w:rsidR="004F248F" w:rsidRPr="00472626" w:rsidRDefault="004F248F" w:rsidP="00472626">
      <w:pPr>
        <w:pStyle w:val="Sinespaciado"/>
        <w:ind w:left="426" w:right="418" w:firstLine="708"/>
        <w:jc w:val="both"/>
        <w:rPr>
          <w:rFonts w:ascii="Arial Narrow" w:hAnsi="Arial Narrow"/>
          <w:i/>
          <w:iCs/>
          <w:w w:val="90"/>
          <w:sz w:val="24"/>
          <w:szCs w:val="26"/>
        </w:rPr>
      </w:pPr>
      <w:r w:rsidRPr="00472626">
        <w:rPr>
          <w:rFonts w:ascii="Arial Narrow" w:hAnsi="Arial Narrow"/>
          <w:i/>
          <w:iCs/>
          <w:w w:val="90"/>
          <w:sz w:val="24"/>
          <w:szCs w:val="26"/>
        </w:rPr>
        <w:t> </w:t>
      </w:r>
      <w:r w:rsidRPr="00472626">
        <w:rPr>
          <w:rFonts w:ascii="Arial Narrow" w:hAnsi="Arial Narrow"/>
          <w:i/>
          <w:iCs/>
          <w:w w:val="90"/>
          <w:sz w:val="24"/>
          <w:szCs w:val="26"/>
        </w:rPr>
        <w:tab/>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  </w:t>
      </w:r>
    </w:p>
    <w:p w:rsidR="004F248F" w:rsidRPr="00FD6461" w:rsidRDefault="004F248F" w:rsidP="00FD6461">
      <w:pPr>
        <w:pStyle w:val="Sinespaciado"/>
        <w:spacing w:line="288" w:lineRule="auto"/>
        <w:rPr>
          <w:rFonts w:ascii="Arial Narrow" w:hAnsi="Arial Narrow"/>
          <w:sz w:val="26"/>
          <w:szCs w:val="26"/>
        </w:rPr>
      </w:pPr>
      <w:r w:rsidRPr="00FD6461">
        <w:rPr>
          <w:rFonts w:ascii="Arial Narrow" w:hAnsi="Arial Narrow"/>
          <w:w w:val="90"/>
          <w:sz w:val="26"/>
          <w:szCs w:val="26"/>
        </w:rPr>
        <w:t> </w:t>
      </w:r>
    </w:p>
    <w:p w:rsidR="004F248F" w:rsidRPr="00FD6461" w:rsidRDefault="004F248F"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Así las cosas, refulge evidente que desde la misma entrada en vigencia de la Ley 100 de 1993</w:t>
      </w:r>
      <w:r w:rsidR="0027439C" w:rsidRPr="00FD6461">
        <w:rPr>
          <w:rFonts w:ascii="Arial Narrow" w:hAnsi="Arial Narrow"/>
          <w:w w:val="90"/>
          <w:sz w:val="26"/>
          <w:szCs w:val="26"/>
        </w:rPr>
        <w:t>,</w:t>
      </w:r>
      <w:r w:rsidRPr="00FD6461">
        <w:rPr>
          <w:rFonts w:ascii="Arial Narrow" w:hAnsi="Arial Narrow"/>
          <w:w w:val="90"/>
          <w:sz w:val="26"/>
          <w:szCs w:val="26"/>
        </w:rPr>
        <w:t xml:space="preserve">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4F248F" w:rsidRPr="00FD6461" w:rsidRDefault="004F248F" w:rsidP="00FD6461">
      <w:pPr>
        <w:pStyle w:val="Sinespaciado"/>
        <w:spacing w:line="288" w:lineRule="auto"/>
        <w:rPr>
          <w:rFonts w:ascii="Arial Narrow" w:hAnsi="Arial Narrow"/>
          <w:sz w:val="26"/>
          <w:szCs w:val="26"/>
        </w:rPr>
      </w:pPr>
      <w:r w:rsidRPr="00FD6461">
        <w:rPr>
          <w:rFonts w:ascii="Arial Narrow" w:hAnsi="Arial Narrow"/>
          <w:w w:val="90"/>
          <w:sz w:val="26"/>
          <w:szCs w:val="26"/>
        </w:rPr>
        <w:t> </w:t>
      </w:r>
    </w:p>
    <w:p w:rsidR="004F248F" w:rsidRPr="00FD6461" w:rsidRDefault="004F248F"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ha</w:t>
      </w:r>
      <w:r w:rsidR="0027439C" w:rsidRPr="00FD6461">
        <w:rPr>
          <w:rFonts w:ascii="Arial Narrow" w:hAnsi="Arial Narrow"/>
          <w:w w:val="90"/>
          <w:sz w:val="26"/>
          <w:szCs w:val="26"/>
        </w:rPr>
        <w:t xml:space="preserve"> de</w:t>
      </w:r>
      <w:r w:rsidRPr="00FD6461">
        <w:rPr>
          <w:rFonts w:ascii="Arial Narrow" w:hAnsi="Arial Narrow"/>
          <w:w w:val="90"/>
          <w:sz w:val="26"/>
          <w:szCs w:val="26"/>
        </w:rPr>
        <w:t xml:space="preserve"> diferenciarse, en lo relativo al mandato legal, en virtud del cual el afiliado no podrá trasladarse de régimen cuando le falten 10 años o menos para cumplir la edad mínima de pensión.</w:t>
      </w:r>
    </w:p>
    <w:p w:rsidR="004F248F" w:rsidRPr="00FD6461" w:rsidRDefault="004F248F" w:rsidP="00FD6461">
      <w:pPr>
        <w:pStyle w:val="Sinespaciado"/>
        <w:spacing w:line="288" w:lineRule="auto"/>
        <w:rPr>
          <w:rFonts w:ascii="Arial Narrow" w:hAnsi="Arial Narrow"/>
          <w:sz w:val="26"/>
          <w:szCs w:val="26"/>
        </w:rPr>
      </w:pPr>
    </w:p>
    <w:p w:rsidR="004F248F" w:rsidRPr="00FD6461" w:rsidRDefault="004F248F"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RPMPD, al RAIS.</w:t>
      </w:r>
    </w:p>
    <w:p w:rsidR="004F248F" w:rsidRPr="00FD6461" w:rsidRDefault="004F248F" w:rsidP="00FD6461">
      <w:pPr>
        <w:pStyle w:val="Sinespaciado"/>
        <w:spacing w:line="288" w:lineRule="auto"/>
        <w:rPr>
          <w:rFonts w:ascii="Arial Narrow" w:hAnsi="Arial Narrow"/>
          <w:sz w:val="26"/>
          <w:szCs w:val="26"/>
        </w:rPr>
      </w:pPr>
    </w:p>
    <w:p w:rsidR="00857793" w:rsidRPr="00FD6461" w:rsidRDefault="00857793"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 xml:space="preserve">Es esa </w:t>
      </w:r>
      <w:r w:rsidR="004F248F" w:rsidRPr="00FD6461">
        <w:rPr>
          <w:rFonts w:ascii="Arial Narrow" w:hAnsi="Arial Narrow"/>
          <w:w w:val="90"/>
          <w:sz w:val="26"/>
          <w:szCs w:val="26"/>
        </w:rPr>
        <w:t>la misma raz</w:t>
      </w:r>
      <w:r w:rsidRPr="00FD6461">
        <w:rPr>
          <w:rFonts w:ascii="Arial Narrow" w:hAnsi="Arial Narrow"/>
          <w:w w:val="90"/>
          <w:sz w:val="26"/>
          <w:szCs w:val="26"/>
        </w:rPr>
        <w:t>ón</w:t>
      </w:r>
      <w:r w:rsidR="004F248F" w:rsidRPr="00FD6461">
        <w:rPr>
          <w:rFonts w:ascii="Arial Narrow" w:hAnsi="Arial Narrow"/>
          <w:w w:val="90"/>
          <w:sz w:val="26"/>
          <w:szCs w:val="26"/>
        </w:rPr>
        <w:t xml:space="preserve">, </w:t>
      </w:r>
      <w:r w:rsidRPr="00FD6461">
        <w:rPr>
          <w:rFonts w:ascii="Arial Narrow" w:hAnsi="Arial Narrow"/>
          <w:w w:val="90"/>
          <w:sz w:val="26"/>
          <w:szCs w:val="26"/>
        </w:rPr>
        <w:t xml:space="preserve">por la que se </w:t>
      </w:r>
      <w:r w:rsidR="004F248F" w:rsidRPr="00FD6461">
        <w:rPr>
          <w:rFonts w:ascii="Arial Narrow" w:hAnsi="Arial Narrow"/>
          <w:w w:val="90"/>
          <w:sz w:val="26"/>
          <w:szCs w:val="26"/>
        </w:rPr>
        <w:t>despachar</w:t>
      </w:r>
      <w:r w:rsidRPr="00FD6461">
        <w:rPr>
          <w:rFonts w:ascii="Arial Narrow" w:hAnsi="Arial Narrow"/>
          <w:w w:val="90"/>
          <w:sz w:val="26"/>
          <w:szCs w:val="26"/>
        </w:rPr>
        <w:t xml:space="preserve">á </w:t>
      </w:r>
      <w:r w:rsidR="004F248F" w:rsidRPr="00FD6461">
        <w:rPr>
          <w:rFonts w:ascii="Arial Narrow" w:hAnsi="Arial Narrow"/>
          <w:w w:val="90"/>
          <w:sz w:val="26"/>
          <w:szCs w:val="26"/>
        </w:rPr>
        <w:t xml:space="preserve">la inconformidad de Colpensiones, al </w:t>
      </w:r>
      <w:r w:rsidRPr="00FD6461">
        <w:rPr>
          <w:rFonts w:ascii="Arial Narrow" w:hAnsi="Arial Narrow"/>
          <w:w w:val="90"/>
          <w:sz w:val="26"/>
          <w:szCs w:val="26"/>
        </w:rPr>
        <w:t xml:space="preserve">señalar que no acredito la actora no haber recibido información suficiente. </w:t>
      </w:r>
    </w:p>
    <w:p w:rsidR="00374B5D" w:rsidRPr="00FD6461" w:rsidRDefault="00374B5D" w:rsidP="00FD6461">
      <w:pPr>
        <w:pStyle w:val="Sinespaciado"/>
        <w:spacing w:line="288" w:lineRule="auto"/>
        <w:ind w:firstLine="708"/>
        <w:jc w:val="both"/>
        <w:rPr>
          <w:rFonts w:ascii="Arial Narrow" w:hAnsi="Arial Narrow"/>
          <w:w w:val="90"/>
          <w:sz w:val="26"/>
          <w:szCs w:val="26"/>
        </w:rPr>
      </w:pPr>
    </w:p>
    <w:p w:rsidR="008C54BA" w:rsidRPr="00FD6461" w:rsidRDefault="008C54BA"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rsidR="008C54BA" w:rsidRPr="00FD6461" w:rsidRDefault="008C54BA" w:rsidP="00FD6461">
      <w:pPr>
        <w:pStyle w:val="Sinespaciado"/>
        <w:spacing w:line="288" w:lineRule="auto"/>
        <w:rPr>
          <w:rFonts w:ascii="Arial Narrow" w:hAnsi="Arial Narrow"/>
          <w:sz w:val="26"/>
          <w:szCs w:val="26"/>
        </w:rPr>
      </w:pPr>
    </w:p>
    <w:p w:rsidR="008C54BA" w:rsidRPr="00FD6461" w:rsidRDefault="008C54BA"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 xml:space="preserve">Ello, en obedecimiento a la sentencia del órgano de cierre de la </w:t>
      </w:r>
      <w:r w:rsidR="00315CE5" w:rsidRPr="00FD6461">
        <w:rPr>
          <w:rFonts w:ascii="Arial Narrow" w:hAnsi="Arial Narrow"/>
          <w:color w:val="000000"/>
          <w:w w:val="90"/>
          <w:sz w:val="26"/>
          <w:szCs w:val="26"/>
        </w:rPr>
        <w:t>especialidad laboral, SL4964 del</w:t>
      </w:r>
      <w:r w:rsidRPr="00FD6461">
        <w:rPr>
          <w:rFonts w:ascii="Arial Narrow" w:hAnsi="Arial Narrow"/>
          <w:color w:val="000000"/>
          <w:w w:val="90"/>
          <w:sz w:val="26"/>
          <w:szCs w:val="26"/>
        </w:rPr>
        <w:t xml:space="preserve"> 14 noviembre de 2018, radicación 54814.</w:t>
      </w:r>
    </w:p>
    <w:p w:rsidR="008C54BA" w:rsidRPr="00FD6461" w:rsidRDefault="008C54BA" w:rsidP="00FD6461">
      <w:pPr>
        <w:pStyle w:val="Sinespaciado"/>
        <w:spacing w:line="288" w:lineRule="auto"/>
        <w:rPr>
          <w:rFonts w:ascii="Arial Narrow" w:hAnsi="Arial Narrow"/>
          <w:sz w:val="26"/>
          <w:szCs w:val="26"/>
        </w:rPr>
      </w:pPr>
    </w:p>
    <w:p w:rsidR="008C54BA" w:rsidRPr="00FD6461" w:rsidRDefault="008C54BA"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qué tal traslado le generaría la comentada pérdida, y por ende, de poder pensionarse con arreglo a las pautas del régimen de prima media</w:t>
      </w:r>
      <w:r w:rsidR="005441B6" w:rsidRPr="00FD6461">
        <w:rPr>
          <w:rFonts w:ascii="Arial Narrow" w:hAnsi="Arial Narrow"/>
          <w:color w:val="000000"/>
          <w:w w:val="90"/>
          <w:sz w:val="26"/>
          <w:szCs w:val="26"/>
        </w:rPr>
        <w:t xml:space="preserve"> reguladas con antelación a la L</w:t>
      </w:r>
      <w:r w:rsidRPr="00FD6461">
        <w:rPr>
          <w:rFonts w:ascii="Arial Narrow" w:hAnsi="Arial Narrow"/>
          <w:color w:val="000000"/>
          <w:w w:val="90"/>
          <w:sz w:val="26"/>
          <w:szCs w:val="26"/>
        </w:rPr>
        <w:t>ey 100 de 1993; mas no es el único tema determinante y diferenciador sobre el contenido y alcance respecto a la decisión de ineficacia.</w:t>
      </w:r>
    </w:p>
    <w:p w:rsidR="008C54BA" w:rsidRPr="00FD6461" w:rsidRDefault="008C54BA" w:rsidP="00FD6461">
      <w:pPr>
        <w:pStyle w:val="Sinespaciado"/>
        <w:spacing w:line="288" w:lineRule="auto"/>
        <w:rPr>
          <w:rFonts w:ascii="Arial Narrow" w:hAnsi="Arial Narrow"/>
          <w:sz w:val="26"/>
          <w:szCs w:val="26"/>
        </w:rPr>
      </w:pPr>
    </w:p>
    <w:p w:rsidR="008C54BA" w:rsidRPr="00FD6461" w:rsidRDefault="008C54BA"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Tal postura se ha acogido de manera reiterada en pronunciamientos tales como 004-2017-00137, 003-2017-00327, entre otros, los cuales se ratifican en esta providencia.</w:t>
      </w:r>
    </w:p>
    <w:p w:rsidR="008C54BA" w:rsidRPr="00FD6461" w:rsidRDefault="008C54BA" w:rsidP="00FD6461">
      <w:pPr>
        <w:pStyle w:val="Sinespaciado"/>
        <w:spacing w:line="288" w:lineRule="auto"/>
        <w:jc w:val="both"/>
        <w:rPr>
          <w:rFonts w:ascii="Arial Narrow" w:hAnsi="Arial Narrow"/>
          <w:sz w:val="26"/>
          <w:szCs w:val="26"/>
        </w:rPr>
      </w:pPr>
      <w:r w:rsidRPr="00FD6461">
        <w:rPr>
          <w:rFonts w:ascii="Arial Narrow" w:hAnsi="Arial Narrow"/>
          <w:w w:val="90"/>
          <w:sz w:val="26"/>
          <w:szCs w:val="26"/>
        </w:rPr>
        <w:t> </w:t>
      </w:r>
    </w:p>
    <w:p w:rsidR="008C54BA" w:rsidRPr="00FD6461" w:rsidRDefault="008C54BA"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Así las cosas, la eficacia del traslado es un aspecto que se analiza de manera independiente, así se perdiera o no el régimen de transición; si no que se hace desde la óptica del cumplimiento o no de las obligaciones propias de las AFP, respecto a la posibilidad de los usuarios de adoptar una decisión debida y suficientemente informada.</w:t>
      </w:r>
    </w:p>
    <w:p w:rsidR="008C54BA" w:rsidRPr="00FD6461" w:rsidRDefault="008C54BA" w:rsidP="00FD6461">
      <w:pPr>
        <w:pStyle w:val="Sinespaciado"/>
        <w:spacing w:line="288" w:lineRule="auto"/>
        <w:rPr>
          <w:rFonts w:ascii="Arial Narrow" w:hAnsi="Arial Narrow"/>
          <w:sz w:val="26"/>
          <w:szCs w:val="26"/>
        </w:rPr>
      </w:pPr>
    </w:p>
    <w:p w:rsidR="008C54BA" w:rsidRPr="00FD6461" w:rsidRDefault="008C54BA"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lastRenderedPageBreak/>
        <w:t>Para cerrar este capítulo, resulta oportuno sostener que las obligadas, no podrían liberarse del deber de información, con la mera lectura a s</w:t>
      </w:r>
      <w:r w:rsidR="002851F6" w:rsidRPr="00FD6461">
        <w:rPr>
          <w:rFonts w:ascii="Arial Narrow" w:hAnsi="Arial Narrow"/>
          <w:color w:val="000000"/>
          <w:w w:val="90"/>
          <w:sz w:val="26"/>
          <w:szCs w:val="26"/>
        </w:rPr>
        <w:t>us usuarios y afiliados, de la L</w:t>
      </w:r>
      <w:r w:rsidRPr="00FD6461">
        <w:rPr>
          <w:rFonts w:ascii="Arial Narrow" w:hAnsi="Arial Narrow"/>
          <w:color w:val="000000"/>
          <w:w w:val="90"/>
          <w:sz w:val="26"/>
          <w:szCs w:val="26"/>
        </w:rPr>
        <w:t>ey 100 y sus leyes y decretos reglamentarios, puesto que si en eso consistiera tal deber de información, les quedaría relevada por la presunción consagrada en el artículo 9º del Código Civil, de que todas las personas conocen las leyes vigentes en el país. </w:t>
      </w:r>
    </w:p>
    <w:p w:rsidR="002851F6" w:rsidRPr="00FD6461" w:rsidRDefault="002851F6" w:rsidP="00FD6461">
      <w:pPr>
        <w:pStyle w:val="Sinespaciado"/>
        <w:spacing w:line="288" w:lineRule="auto"/>
        <w:ind w:firstLine="708"/>
        <w:jc w:val="both"/>
        <w:rPr>
          <w:rFonts w:ascii="Arial Narrow" w:hAnsi="Arial Narrow"/>
          <w:color w:val="000000"/>
          <w:w w:val="90"/>
          <w:sz w:val="26"/>
          <w:szCs w:val="26"/>
        </w:rPr>
      </w:pPr>
    </w:p>
    <w:p w:rsidR="00A06500" w:rsidRPr="00FD6461" w:rsidRDefault="00A06500"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w:t>
      </w:r>
    </w:p>
    <w:p w:rsidR="00A06500" w:rsidRPr="00FD6461" w:rsidRDefault="00A06500" w:rsidP="00FD6461">
      <w:pPr>
        <w:pStyle w:val="Sinespaciado"/>
        <w:spacing w:line="288" w:lineRule="auto"/>
        <w:rPr>
          <w:rFonts w:ascii="Arial Narrow" w:hAnsi="Arial Narrow"/>
          <w:sz w:val="26"/>
          <w:szCs w:val="26"/>
        </w:rPr>
      </w:pPr>
    </w:p>
    <w:p w:rsidR="00A06500" w:rsidRPr="00FD6461" w:rsidRDefault="00A06500"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Por otro lado, los múltiples traslados que en el interior del RAIS, se llegaren a producir, luego de que se hubiere emigrado del RPMPD, no posee ninguna connotación desfavorable a la súplica de</w:t>
      </w:r>
      <w:r w:rsidR="00D72955" w:rsidRPr="00FD6461">
        <w:rPr>
          <w:rFonts w:ascii="Arial Narrow" w:hAnsi="Arial Narrow"/>
          <w:color w:val="000000"/>
          <w:w w:val="90"/>
          <w:sz w:val="26"/>
          <w:szCs w:val="26"/>
        </w:rPr>
        <w:t xml:space="preserve"> </w:t>
      </w:r>
      <w:r w:rsidRPr="00FD6461">
        <w:rPr>
          <w:rFonts w:ascii="Arial Narrow" w:hAnsi="Arial Narrow"/>
          <w:color w:val="000000"/>
          <w:w w:val="90"/>
          <w:sz w:val="26"/>
          <w:szCs w:val="26"/>
        </w:rPr>
        <w:t>l</w:t>
      </w:r>
      <w:r w:rsidR="00D72955" w:rsidRPr="00FD6461">
        <w:rPr>
          <w:rFonts w:ascii="Arial Narrow" w:hAnsi="Arial Narrow"/>
          <w:color w:val="000000"/>
          <w:w w:val="90"/>
          <w:sz w:val="26"/>
          <w:szCs w:val="26"/>
        </w:rPr>
        <w:t>a</w:t>
      </w:r>
      <w:r w:rsidRPr="00FD6461">
        <w:rPr>
          <w:rFonts w:ascii="Arial Narrow" w:hAnsi="Arial Narrow"/>
          <w:color w:val="000000"/>
          <w:w w:val="90"/>
          <w:sz w:val="26"/>
          <w:szCs w:val="26"/>
        </w:rPr>
        <w:t xml:space="preserve"> demandante, toda vez que la institución de la ineficacia, por su efecto de darse de pleno derecho, ni es susceptible de su convalidación posterior, ni de ser atacado por el fenómeno de la prescripción.</w:t>
      </w:r>
    </w:p>
    <w:p w:rsidR="00396E9E" w:rsidRPr="00FD6461" w:rsidRDefault="00396E9E" w:rsidP="00FD6461">
      <w:pPr>
        <w:pStyle w:val="Sinespaciado"/>
        <w:spacing w:line="288" w:lineRule="auto"/>
        <w:rPr>
          <w:rFonts w:ascii="Arial Narrow" w:hAnsi="Arial Narrow"/>
          <w:sz w:val="26"/>
          <w:szCs w:val="26"/>
        </w:rPr>
      </w:pPr>
    </w:p>
    <w:p w:rsidR="00A06500" w:rsidRPr="00FD6461" w:rsidRDefault="00A06500"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Esclarecidos los puntos de las alzadas, que tienen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w:t>
      </w:r>
      <w:r w:rsidRPr="00FD6461">
        <w:rPr>
          <w:rFonts w:ascii="Arial Narrow" w:hAnsi="Arial Narrow"/>
          <w:i/>
          <w:iCs/>
          <w:color w:val="000000"/>
          <w:w w:val="90"/>
          <w:sz w:val="26"/>
          <w:szCs w:val="26"/>
        </w:rPr>
        <w:t>La prueba de la diligencia o cuidado incumbe al que ha debido emplearlo…”</w:t>
      </w:r>
      <w:r w:rsidRPr="00FD6461">
        <w:rPr>
          <w:rFonts w:ascii="Arial Narrow" w:hAnsi="Arial Narrow"/>
          <w:color w:val="000000"/>
          <w:w w:val="90"/>
          <w:sz w:val="26"/>
          <w:szCs w:val="26"/>
        </w:rPr>
        <w:t>.</w:t>
      </w:r>
    </w:p>
    <w:p w:rsidR="00A06500" w:rsidRPr="00FD6461" w:rsidRDefault="00A06500" w:rsidP="00FD6461">
      <w:pPr>
        <w:pStyle w:val="Sinespaciado"/>
        <w:spacing w:line="288" w:lineRule="auto"/>
        <w:rPr>
          <w:rFonts w:ascii="Arial Narrow" w:hAnsi="Arial Narrow"/>
          <w:sz w:val="26"/>
          <w:szCs w:val="26"/>
        </w:rPr>
      </w:pPr>
    </w:p>
    <w:p w:rsidR="00A06500" w:rsidRPr="00FD6461" w:rsidRDefault="00A06500"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rsidR="004A59C4" w:rsidRPr="00FD6461" w:rsidRDefault="004A59C4" w:rsidP="00FD6461">
      <w:pPr>
        <w:pStyle w:val="Sinespaciado"/>
        <w:spacing w:line="288" w:lineRule="auto"/>
        <w:ind w:firstLine="708"/>
        <w:jc w:val="both"/>
        <w:rPr>
          <w:rFonts w:ascii="Arial Narrow" w:hAnsi="Arial Narrow"/>
          <w:color w:val="000000"/>
          <w:w w:val="90"/>
          <w:sz w:val="26"/>
          <w:szCs w:val="26"/>
        </w:rPr>
      </w:pPr>
    </w:p>
    <w:p w:rsidR="00A06500" w:rsidRPr="00FD6461" w:rsidRDefault="00A06500"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4A59C4" w:rsidRPr="00FD6461" w:rsidRDefault="004A59C4" w:rsidP="00FD6461">
      <w:pPr>
        <w:pStyle w:val="Sinespaciado"/>
        <w:spacing w:line="288" w:lineRule="auto"/>
        <w:rPr>
          <w:rFonts w:ascii="Arial Narrow" w:hAnsi="Arial Narrow"/>
          <w:sz w:val="26"/>
          <w:szCs w:val="26"/>
        </w:rPr>
      </w:pPr>
    </w:p>
    <w:p w:rsidR="00A06500" w:rsidRPr="00FD6461" w:rsidRDefault="00A06500"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Ante tal panorama, resulta prevalente, la aplicación al caso, el inciso final del canon 1604 del CC, que atrás se reprodujo.</w:t>
      </w:r>
    </w:p>
    <w:p w:rsidR="00A06500" w:rsidRPr="00FD6461" w:rsidRDefault="00A06500" w:rsidP="00FD6461">
      <w:pPr>
        <w:pStyle w:val="Sinespaciado"/>
        <w:spacing w:line="288" w:lineRule="auto"/>
        <w:rPr>
          <w:rFonts w:ascii="Arial Narrow" w:hAnsi="Arial Narrow"/>
          <w:sz w:val="26"/>
          <w:szCs w:val="26"/>
        </w:rPr>
      </w:pPr>
    </w:p>
    <w:p w:rsidR="00A06500" w:rsidRPr="00FD6461" w:rsidRDefault="00A06500" w:rsidP="00FD6461">
      <w:pPr>
        <w:pStyle w:val="Sinespaciado"/>
        <w:spacing w:line="288" w:lineRule="auto"/>
        <w:ind w:firstLine="708"/>
        <w:jc w:val="both"/>
        <w:rPr>
          <w:rFonts w:ascii="Arial Narrow" w:hAnsi="Arial Narrow"/>
          <w:color w:val="000000"/>
          <w:w w:val="90"/>
          <w:sz w:val="26"/>
          <w:szCs w:val="26"/>
        </w:rPr>
      </w:pPr>
      <w:r w:rsidRPr="00FD6461">
        <w:rPr>
          <w:rFonts w:ascii="Arial Narrow" w:hAnsi="Arial Narrow"/>
          <w:color w:val="000000"/>
          <w:w w:val="90"/>
          <w:sz w:val="26"/>
          <w:szCs w:val="26"/>
        </w:rPr>
        <w:t xml:space="preserve">Por consiguiente, son las AFP las llamadas a demostrar que actuaron con arreglo a esa diligencia o cuidado, en orden a liberar su responsabilidad, mediante los medios probatorios pertinentes, que </w:t>
      </w:r>
      <w:r w:rsidRPr="00FD6461">
        <w:rPr>
          <w:rFonts w:ascii="Arial Narrow" w:hAnsi="Arial Narrow"/>
          <w:color w:val="000000"/>
          <w:w w:val="90"/>
          <w:sz w:val="26"/>
          <w:szCs w:val="26"/>
        </w:rPr>
        <w:lastRenderedPageBreak/>
        <w:t>brindaron la información suficiente, clara y precisa al usuario, con el fin de que éste tomara la decisión de manera consciente, informada, libre y voluntaria.</w:t>
      </w:r>
    </w:p>
    <w:p w:rsidR="00595F25" w:rsidRPr="00FD6461" w:rsidRDefault="00595F25" w:rsidP="00FD6461">
      <w:pPr>
        <w:pStyle w:val="Sinespaciado"/>
        <w:spacing w:line="288" w:lineRule="auto"/>
        <w:rPr>
          <w:rFonts w:ascii="Arial Narrow" w:hAnsi="Arial Narrow"/>
          <w:sz w:val="26"/>
          <w:szCs w:val="26"/>
        </w:rPr>
      </w:pPr>
    </w:p>
    <w:p w:rsidR="00595F25" w:rsidRPr="00FD6461" w:rsidRDefault="00595F25" w:rsidP="00FD6461">
      <w:pPr>
        <w:pStyle w:val="Sinespaciado"/>
        <w:spacing w:line="288" w:lineRule="auto"/>
        <w:ind w:firstLine="708"/>
        <w:jc w:val="both"/>
        <w:rPr>
          <w:rFonts w:ascii="Arial Narrow" w:hAnsi="Arial Narrow"/>
          <w:w w:val="90"/>
          <w:sz w:val="26"/>
          <w:szCs w:val="26"/>
        </w:rPr>
      </w:pPr>
      <w:r w:rsidRPr="00FD6461">
        <w:rPr>
          <w:rFonts w:ascii="Arial Narrow" w:hAnsi="Arial Narrow"/>
          <w:w w:val="90"/>
          <w:sz w:val="26"/>
          <w:szCs w:val="26"/>
        </w:rPr>
        <w:t>Analizando este aspecto en el caso puntual, es necesario indicar que el fondo privado pasivo de esta acción, buscó demostrar su diligencia y cuidado con pruebas de naturaleza documental y con la declaración de parte de</w:t>
      </w:r>
      <w:r w:rsidR="00485721" w:rsidRPr="00FD6461">
        <w:rPr>
          <w:rFonts w:ascii="Arial Narrow" w:hAnsi="Arial Narrow"/>
          <w:w w:val="90"/>
          <w:sz w:val="26"/>
          <w:szCs w:val="26"/>
        </w:rPr>
        <w:t xml:space="preserve"> </w:t>
      </w:r>
      <w:r w:rsidRPr="00FD6461">
        <w:rPr>
          <w:rFonts w:ascii="Arial Narrow" w:hAnsi="Arial Narrow"/>
          <w:w w:val="90"/>
          <w:sz w:val="26"/>
          <w:szCs w:val="26"/>
        </w:rPr>
        <w:t>l</w:t>
      </w:r>
      <w:r w:rsidR="00485721" w:rsidRPr="00FD6461">
        <w:rPr>
          <w:rFonts w:ascii="Arial Narrow" w:hAnsi="Arial Narrow"/>
          <w:w w:val="90"/>
          <w:sz w:val="26"/>
          <w:szCs w:val="26"/>
        </w:rPr>
        <w:t>a</w:t>
      </w:r>
      <w:r w:rsidRPr="00FD6461">
        <w:rPr>
          <w:rFonts w:ascii="Arial Narrow" w:hAnsi="Arial Narrow"/>
          <w:w w:val="90"/>
          <w:sz w:val="26"/>
          <w:szCs w:val="26"/>
        </w:rPr>
        <w:t xml:space="preserve"> actor</w:t>
      </w:r>
      <w:r w:rsidR="00485721" w:rsidRPr="00FD6461">
        <w:rPr>
          <w:rFonts w:ascii="Arial Narrow" w:hAnsi="Arial Narrow"/>
          <w:w w:val="90"/>
          <w:sz w:val="26"/>
          <w:szCs w:val="26"/>
        </w:rPr>
        <w:t>a</w:t>
      </w:r>
      <w:r w:rsidRPr="00FD6461">
        <w:rPr>
          <w:rFonts w:ascii="Arial Narrow" w:hAnsi="Arial Narrow"/>
          <w:w w:val="90"/>
          <w:sz w:val="26"/>
          <w:szCs w:val="26"/>
        </w:rPr>
        <w:t xml:space="preserve">. Respecto de las primeras ha de decirse que constan los folios </w:t>
      </w:r>
      <w:r w:rsidR="00F5248C" w:rsidRPr="00FD6461">
        <w:rPr>
          <w:rFonts w:ascii="Arial Narrow" w:hAnsi="Arial Narrow"/>
          <w:w w:val="90"/>
          <w:sz w:val="26"/>
          <w:szCs w:val="26"/>
        </w:rPr>
        <w:t>94 a 18</w:t>
      </w:r>
      <w:r w:rsidRPr="00FD6461">
        <w:rPr>
          <w:rFonts w:ascii="Arial Narrow" w:hAnsi="Arial Narrow"/>
          <w:w w:val="90"/>
          <w:sz w:val="26"/>
          <w:szCs w:val="26"/>
        </w:rPr>
        <w:t xml:space="preserve">1, consistentes en el formulario de afiliación a </w:t>
      </w:r>
      <w:r w:rsidR="00F5248C" w:rsidRPr="00FD6461">
        <w:rPr>
          <w:rFonts w:ascii="Arial Narrow" w:hAnsi="Arial Narrow"/>
          <w:w w:val="90"/>
          <w:sz w:val="26"/>
          <w:szCs w:val="26"/>
        </w:rPr>
        <w:t>Porvenir</w:t>
      </w:r>
      <w:r w:rsidR="00682BD1" w:rsidRPr="00FD6461">
        <w:rPr>
          <w:rFonts w:ascii="Arial Narrow" w:hAnsi="Arial Narrow"/>
          <w:w w:val="90"/>
          <w:sz w:val="26"/>
          <w:szCs w:val="26"/>
        </w:rPr>
        <w:t xml:space="preserve"> S.A. y la historia laboral, inclusive la válida para bono pensional. </w:t>
      </w:r>
      <w:r w:rsidRPr="00FD6461">
        <w:rPr>
          <w:rFonts w:ascii="Arial Narrow" w:hAnsi="Arial Narrow"/>
          <w:w w:val="90"/>
          <w:sz w:val="26"/>
          <w:szCs w:val="26"/>
        </w:rPr>
        <w:t xml:space="preserve"> </w:t>
      </w:r>
    </w:p>
    <w:p w:rsidR="00595F25" w:rsidRPr="00FD6461" w:rsidRDefault="00595F25" w:rsidP="00FD6461">
      <w:pPr>
        <w:pStyle w:val="Sinespaciado"/>
        <w:spacing w:line="288" w:lineRule="auto"/>
        <w:rPr>
          <w:rFonts w:ascii="Arial Narrow" w:hAnsi="Arial Narrow"/>
          <w:sz w:val="26"/>
          <w:szCs w:val="26"/>
        </w:rPr>
      </w:pPr>
    </w:p>
    <w:p w:rsidR="00682BD1" w:rsidRPr="00FD6461" w:rsidRDefault="00843A05" w:rsidP="00FD6461">
      <w:pPr>
        <w:pStyle w:val="Textoindependiente"/>
        <w:spacing w:line="288" w:lineRule="auto"/>
        <w:ind w:firstLine="567"/>
        <w:rPr>
          <w:rFonts w:ascii="Arial Narrow" w:hAnsi="Arial Narrow"/>
          <w:w w:val="90"/>
          <w:szCs w:val="26"/>
          <w:lang w:eastAsia="en-US"/>
        </w:rPr>
      </w:pPr>
      <w:r w:rsidRPr="00FD6461">
        <w:rPr>
          <w:rFonts w:ascii="Arial Narrow" w:hAnsi="Arial Narrow"/>
          <w:w w:val="90"/>
          <w:szCs w:val="26"/>
          <w:lang w:eastAsia="en-US"/>
        </w:rPr>
        <w:t>Tales</w:t>
      </w:r>
      <w:r w:rsidR="00682BD1" w:rsidRPr="00FD6461">
        <w:rPr>
          <w:rFonts w:ascii="Arial Narrow" w:hAnsi="Arial Narrow"/>
          <w:w w:val="90"/>
          <w:szCs w:val="26"/>
          <w:lang w:eastAsia="en-US"/>
        </w:rPr>
        <w:t xml:space="preserve"> documentos no evidencian ningún tipo de características o elementos que </w:t>
      </w:r>
      <w:r w:rsidRPr="00FD6461">
        <w:rPr>
          <w:rFonts w:ascii="Arial Narrow" w:hAnsi="Arial Narrow"/>
          <w:w w:val="90"/>
          <w:szCs w:val="26"/>
          <w:lang w:eastAsia="en-US"/>
        </w:rPr>
        <w:t xml:space="preserve">permitieran </w:t>
      </w:r>
      <w:r w:rsidR="00682BD1" w:rsidRPr="00FD6461">
        <w:rPr>
          <w:rFonts w:ascii="Arial Narrow" w:hAnsi="Arial Narrow"/>
          <w:w w:val="90"/>
          <w:szCs w:val="26"/>
          <w:lang w:eastAsia="en-US"/>
        </w:rPr>
        <w:t>a</w:t>
      </w:r>
      <w:r w:rsidR="00B335A2" w:rsidRPr="00FD6461">
        <w:rPr>
          <w:rFonts w:ascii="Arial Narrow" w:hAnsi="Arial Narrow"/>
          <w:w w:val="90"/>
          <w:szCs w:val="26"/>
          <w:lang w:eastAsia="en-US"/>
        </w:rPr>
        <w:t xml:space="preserve"> </w:t>
      </w:r>
      <w:r w:rsidR="00682BD1" w:rsidRPr="00FD6461">
        <w:rPr>
          <w:rFonts w:ascii="Arial Narrow" w:hAnsi="Arial Narrow"/>
          <w:w w:val="90"/>
          <w:szCs w:val="26"/>
          <w:lang w:eastAsia="en-US"/>
        </w:rPr>
        <w:t>l</w:t>
      </w:r>
      <w:r w:rsidR="00B335A2" w:rsidRPr="00FD6461">
        <w:rPr>
          <w:rFonts w:ascii="Arial Narrow" w:hAnsi="Arial Narrow"/>
          <w:w w:val="90"/>
          <w:szCs w:val="26"/>
          <w:lang w:eastAsia="en-US"/>
        </w:rPr>
        <w:t>a</w:t>
      </w:r>
      <w:r w:rsidR="00682BD1" w:rsidRPr="00FD6461">
        <w:rPr>
          <w:rFonts w:ascii="Arial Narrow" w:hAnsi="Arial Narrow"/>
          <w:w w:val="90"/>
          <w:szCs w:val="26"/>
          <w:lang w:eastAsia="en-US"/>
        </w:rPr>
        <w:t xml:space="preserve"> señor</w:t>
      </w:r>
      <w:r w:rsidR="00B335A2" w:rsidRPr="00FD6461">
        <w:rPr>
          <w:rFonts w:ascii="Arial Narrow" w:hAnsi="Arial Narrow"/>
          <w:w w:val="90"/>
          <w:szCs w:val="26"/>
          <w:lang w:eastAsia="en-US"/>
        </w:rPr>
        <w:t>a</w:t>
      </w:r>
      <w:r w:rsidR="00682BD1" w:rsidRPr="00FD6461">
        <w:rPr>
          <w:rFonts w:ascii="Arial Narrow" w:hAnsi="Arial Narrow"/>
          <w:w w:val="90"/>
          <w:szCs w:val="26"/>
          <w:lang w:eastAsia="en-US"/>
        </w:rPr>
        <w:t xml:space="preserve"> </w:t>
      </w:r>
      <w:r w:rsidR="00B335A2" w:rsidRPr="00FD6461">
        <w:rPr>
          <w:rFonts w:ascii="Arial Narrow" w:hAnsi="Arial Narrow"/>
          <w:w w:val="90"/>
          <w:szCs w:val="26"/>
          <w:lang w:eastAsia="en-US"/>
        </w:rPr>
        <w:t>Claudia Patricia Rey Ramírez,</w:t>
      </w:r>
      <w:r w:rsidR="00682BD1" w:rsidRPr="00FD6461">
        <w:rPr>
          <w:rFonts w:ascii="Arial Narrow" w:hAnsi="Arial Narrow"/>
          <w:w w:val="90"/>
          <w:szCs w:val="26"/>
          <w:lang w:eastAsia="en-US"/>
        </w:rPr>
        <w:t xml:space="preserve"> obtener una información clara, veraz, suficiente y objetiva, </w:t>
      </w:r>
      <w:r w:rsidRPr="00FD6461">
        <w:rPr>
          <w:rFonts w:ascii="Arial Narrow" w:hAnsi="Arial Narrow"/>
          <w:w w:val="90"/>
          <w:szCs w:val="26"/>
          <w:lang w:eastAsia="en-US"/>
        </w:rPr>
        <w:t xml:space="preserve">para </w:t>
      </w:r>
      <w:r w:rsidR="00682BD1" w:rsidRPr="00FD6461">
        <w:rPr>
          <w:rFonts w:ascii="Arial Narrow" w:hAnsi="Arial Narrow"/>
          <w:w w:val="90"/>
          <w:szCs w:val="26"/>
          <w:lang w:eastAsia="en-US"/>
        </w:rPr>
        <w:t xml:space="preserve">tomar una decisión libre, consciente y voluntaria, con el debido conocimiento de las consecuencias del traslado, con la información de los pros y los contras, </w:t>
      </w:r>
      <w:r w:rsidR="009711FA" w:rsidRPr="00FD6461">
        <w:rPr>
          <w:rFonts w:ascii="Arial Narrow" w:hAnsi="Arial Narrow"/>
          <w:w w:val="90"/>
          <w:szCs w:val="26"/>
          <w:lang w:eastAsia="en-US"/>
        </w:rPr>
        <w:t>como le</w:t>
      </w:r>
      <w:r w:rsidR="00682BD1" w:rsidRPr="00FD6461">
        <w:rPr>
          <w:rFonts w:ascii="Arial Narrow" w:hAnsi="Arial Narrow"/>
          <w:w w:val="90"/>
          <w:szCs w:val="26"/>
          <w:lang w:eastAsia="en-US"/>
        </w:rPr>
        <w:t xml:space="preserv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rsidR="00682BD1" w:rsidRPr="00FD6461" w:rsidRDefault="00682BD1" w:rsidP="00FD6461">
      <w:pPr>
        <w:pStyle w:val="Sinespaciado"/>
        <w:spacing w:line="288" w:lineRule="auto"/>
        <w:rPr>
          <w:rFonts w:ascii="Arial Narrow" w:hAnsi="Arial Narrow"/>
          <w:sz w:val="26"/>
          <w:szCs w:val="26"/>
        </w:rPr>
      </w:pPr>
    </w:p>
    <w:p w:rsidR="00B83954" w:rsidRPr="00FD6461" w:rsidRDefault="009711FA" w:rsidP="00FD6461">
      <w:pPr>
        <w:pStyle w:val="Textoindependiente"/>
        <w:spacing w:line="288" w:lineRule="auto"/>
        <w:ind w:firstLine="708"/>
        <w:rPr>
          <w:rFonts w:ascii="Arial Narrow" w:hAnsi="Arial Narrow"/>
          <w:w w:val="90"/>
          <w:szCs w:val="26"/>
          <w:lang w:eastAsia="en-US"/>
        </w:rPr>
      </w:pPr>
      <w:r w:rsidRPr="00FD6461">
        <w:rPr>
          <w:rFonts w:ascii="Arial Narrow" w:hAnsi="Arial Narrow"/>
          <w:w w:val="90"/>
          <w:szCs w:val="26"/>
          <w:lang w:eastAsia="en-US"/>
        </w:rPr>
        <w:t>T</w:t>
      </w:r>
      <w:r w:rsidR="00682BD1" w:rsidRPr="00FD6461">
        <w:rPr>
          <w:rFonts w:ascii="Arial Narrow" w:hAnsi="Arial Narrow"/>
          <w:w w:val="90"/>
          <w:szCs w:val="26"/>
          <w:lang w:eastAsia="en-US"/>
        </w:rPr>
        <w:t xml:space="preserve">ampoco la declaración de parte da fe de que se hubiere cumplido con la información </w:t>
      </w:r>
      <w:r w:rsidR="00BF13C8" w:rsidRPr="00FD6461">
        <w:rPr>
          <w:rFonts w:ascii="Arial Narrow" w:hAnsi="Arial Narrow"/>
          <w:w w:val="90"/>
          <w:szCs w:val="26"/>
          <w:lang w:eastAsia="en-US"/>
        </w:rPr>
        <w:t xml:space="preserve">debida, puesto que al analizar </w:t>
      </w:r>
      <w:r w:rsidR="00682BD1" w:rsidRPr="00FD6461">
        <w:rPr>
          <w:rFonts w:ascii="Arial Narrow" w:hAnsi="Arial Narrow"/>
          <w:w w:val="90"/>
          <w:szCs w:val="26"/>
          <w:lang w:eastAsia="en-US"/>
        </w:rPr>
        <w:t>la referida declaración, no se observa</w:t>
      </w:r>
      <w:r w:rsidR="003C07BF" w:rsidRPr="00FD6461">
        <w:rPr>
          <w:rFonts w:ascii="Arial Narrow" w:hAnsi="Arial Narrow"/>
          <w:w w:val="90"/>
          <w:szCs w:val="26"/>
          <w:lang w:eastAsia="en-US"/>
        </w:rPr>
        <w:t xml:space="preserve"> que </w:t>
      </w:r>
      <w:r w:rsidR="00682BD1" w:rsidRPr="00FD6461">
        <w:rPr>
          <w:rFonts w:ascii="Arial Narrow" w:hAnsi="Arial Narrow"/>
          <w:w w:val="90"/>
          <w:szCs w:val="26"/>
          <w:lang w:eastAsia="en-US"/>
        </w:rPr>
        <w:t>l</w:t>
      </w:r>
      <w:r w:rsidR="003C07BF" w:rsidRPr="00FD6461">
        <w:rPr>
          <w:rFonts w:ascii="Arial Narrow" w:hAnsi="Arial Narrow"/>
          <w:w w:val="90"/>
          <w:szCs w:val="26"/>
          <w:lang w:eastAsia="en-US"/>
        </w:rPr>
        <w:t>a</w:t>
      </w:r>
      <w:r w:rsidR="00682BD1" w:rsidRPr="00FD6461">
        <w:rPr>
          <w:rFonts w:ascii="Arial Narrow" w:hAnsi="Arial Narrow"/>
          <w:w w:val="90"/>
          <w:szCs w:val="26"/>
          <w:lang w:eastAsia="en-US"/>
        </w:rPr>
        <w:t xml:space="preserve"> actor</w:t>
      </w:r>
      <w:r w:rsidR="003C07BF" w:rsidRPr="00FD6461">
        <w:rPr>
          <w:rFonts w:ascii="Arial Narrow" w:hAnsi="Arial Narrow"/>
          <w:w w:val="90"/>
          <w:szCs w:val="26"/>
          <w:lang w:eastAsia="en-US"/>
        </w:rPr>
        <w:t>a</w:t>
      </w:r>
      <w:r w:rsidR="00682BD1" w:rsidRPr="00FD6461">
        <w:rPr>
          <w:rFonts w:ascii="Arial Narrow" w:hAnsi="Arial Narrow"/>
          <w:w w:val="90"/>
          <w:szCs w:val="26"/>
          <w:lang w:eastAsia="en-US"/>
        </w:rPr>
        <w:t xml:space="preserve"> hubiere admitido haber recibido información suficiente, clara y completa, pues </w:t>
      </w:r>
      <w:r w:rsidR="003C07BF" w:rsidRPr="00FD6461">
        <w:rPr>
          <w:rFonts w:ascii="Arial Narrow" w:hAnsi="Arial Narrow"/>
          <w:w w:val="90"/>
          <w:szCs w:val="26"/>
          <w:lang w:eastAsia="en-US"/>
        </w:rPr>
        <w:t>ella</w:t>
      </w:r>
      <w:r w:rsidR="00682BD1" w:rsidRPr="00FD6461">
        <w:rPr>
          <w:rFonts w:ascii="Arial Narrow" w:hAnsi="Arial Narrow"/>
          <w:w w:val="90"/>
          <w:szCs w:val="26"/>
          <w:lang w:eastAsia="en-US"/>
        </w:rPr>
        <w:t xml:space="preserve"> sólo manifestó que recordaba que le dijeron que</w:t>
      </w:r>
      <w:r w:rsidR="00E6130E" w:rsidRPr="00FD6461">
        <w:rPr>
          <w:rFonts w:ascii="Arial Narrow" w:hAnsi="Arial Narrow"/>
          <w:w w:val="90"/>
          <w:szCs w:val="26"/>
          <w:lang w:eastAsia="en-US"/>
        </w:rPr>
        <w:t xml:space="preserve"> podía pensionarse cuando quisiera y que la mesada </w:t>
      </w:r>
      <w:r w:rsidR="00BF13C8" w:rsidRPr="00FD6461">
        <w:rPr>
          <w:rFonts w:ascii="Arial Narrow" w:hAnsi="Arial Narrow"/>
          <w:w w:val="90"/>
          <w:szCs w:val="26"/>
          <w:lang w:eastAsia="en-US"/>
        </w:rPr>
        <w:t>que recibiría iba a ser superior a la que le otorgaría la ent</w:t>
      </w:r>
      <w:r w:rsidR="003C07BF" w:rsidRPr="00FD6461">
        <w:rPr>
          <w:rFonts w:ascii="Arial Narrow" w:hAnsi="Arial Narrow"/>
          <w:w w:val="90"/>
          <w:szCs w:val="26"/>
          <w:lang w:eastAsia="en-US"/>
        </w:rPr>
        <w:t>idad a la que estaba afiliada</w:t>
      </w:r>
      <w:r w:rsidR="00301720" w:rsidRPr="00FD6461">
        <w:rPr>
          <w:rFonts w:ascii="Arial Narrow" w:hAnsi="Arial Narrow"/>
          <w:w w:val="90"/>
          <w:szCs w:val="26"/>
          <w:lang w:eastAsia="en-US"/>
        </w:rPr>
        <w:t xml:space="preserve">, </w:t>
      </w:r>
      <w:r w:rsidR="00B83954" w:rsidRPr="00FD6461">
        <w:rPr>
          <w:rFonts w:ascii="Arial Narrow" w:hAnsi="Arial Narrow"/>
          <w:w w:val="90"/>
          <w:szCs w:val="26"/>
          <w:lang w:eastAsia="en-US"/>
        </w:rPr>
        <w:t xml:space="preserve">información que era de esperarse dado que el diseño del </w:t>
      </w:r>
      <w:r w:rsidR="00D87962" w:rsidRPr="00FD6461">
        <w:rPr>
          <w:rFonts w:ascii="Arial Narrow" w:hAnsi="Arial Narrow"/>
          <w:w w:val="90"/>
          <w:szCs w:val="26"/>
          <w:lang w:eastAsia="en-US"/>
        </w:rPr>
        <w:t xml:space="preserve">nuevo sistema individual con solidaridad, tenía que ofrecerles mayores ventajas que el tradicional de prima media, para su ingreso en el mercado, verbigracia la garantía de pensión mínima, la posibilidad dada ciertas circunstancias, de la oferta pública de las acciones, para el pago anticipado de la pensión, </w:t>
      </w:r>
      <w:proofErr w:type="spellStart"/>
      <w:r w:rsidR="00D87962" w:rsidRPr="00FD6461">
        <w:rPr>
          <w:rFonts w:ascii="Arial Narrow" w:hAnsi="Arial Narrow"/>
          <w:w w:val="90"/>
          <w:szCs w:val="26"/>
          <w:lang w:eastAsia="en-US"/>
        </w:rPr>
        <w:t>etc</w:t>
      </w:r>
      <w:proofErr w:type="spellEnd"/>
      <w:r w:rsidR="00D87962" w:rsidRPr="00FD6461">
        <w:rPr>
          <w:rFonts w:ascii="Arial Narrow" w:hAnsi="Arial Narrow"/>
          <w:w w:val="90"/>
          <w:szCs w:val="26"/>
          <w:lang w:eastAsia="en-US"/>
        </w:rPr>
        <w:t>; empero, lo que nunca se le informó es que pese a las aparentes ventajas que ofrecía el nuevo régimen privado con solidaridad, la futura pensión en ese contexto pod</w:t>
      </w:r>
      <w:r w:rsidR="001041BC" w:rsidRPr="00FD6461">
        <w:rPr>
          <w:rFonts w:ascii="Arial Narrow" w:hAnsi="Arial Narrow"/>
          <w:w w:val="90"/>
          <w:szCs w:val="26"/>
          <w:lang w:eastAsia="en-US"/>
        </w:rPr>
        <w:t xml:space="preserve">ría resultar inferior a la que ofrecía el régimen de prima media. </w:t>
      </w:r>
    </w:p>
    <w:p w:rsidR="001041BC" w:rsidRPr="00FD6461" w:rsidRDefault="001041BC" w:rsidP="00FD6461">
      <w:pPr>
        <w:pStyle w:val="Sinespaciado"/>
        <w:spacing w:line="288" w:lineRule="auto"/>
        <w:rPr>
          <w:rFonts w:ascii="Arial Narrow" w:hAnsi="Arial Narrow"/>
          <w:w w:val="90"/>
          <w:sz w:val="26"/>
          <w:szCs w:val="26"/>
        </w:rPr>
      </w:pPr>
    </w:p>
    <w:p w:rsidR="00E6130E" w:rsidRPr="00FD6461" w:rsidRDefault="001041BC" w:rsidP="00FD6461">
      <w:pPr>
        <w:pStyle w:val="Textoindependiente"/>
        <w:spacing w:line="288" w:lineRule="auto"/>
        <w:ind w:firstLine="708"/>
        <w:rPr>
          <w:rFonts w:ascii="Arial Narrow" w:hAnsi="Arial Narrow" w:cs="Estrangelo Edessa"/>
          <w:w w:val="90"/>
          <w:szCs w:val="26"/>
          <w:lang w:val="es-ES"/>
        </w:rPr>
      </w:pPr>
      <w:r w:rsidRPr="00FD6461">
        <w:rPr>
          <w:rFonts w:ascii="Arial Narrow" w:hAnsi="Arial Narrow"/>
          <w:w w:val="90"/>
          <w:szCs w:val="26"/>
          <w:lang w:eastAsia="en-US"/>
        </w:rPr>
        <w:t xml:space="preserve">Lo anterior, permite entonces concluir que </w:t>
      </w:r>
      <w:r w:rsidR="00F3022F" w:rsidRPr="00FD6461">
        <w:rPr>
          <w:rFonts w:ascii="Arial Narrow" w:hAnsi="Arial Narrow"/>
          <w:w w:val="90"/>
          <w:szCs w:val="26"/>
          <w:lang w:eastAsia="en-US"/>
        </w:rPr>
        <w:t>Porvenir</w:t>
      </w:r>
      <w:r w:rsidR="003E678C" w:rsidRPr="00FD6461">
        <w:rPr>
          <w:rFonts w:ascii="Arial Narrow" w:hAnsi="Arial Narrow"/>
          <w:w w:val="90"/>
          <w:szCs w:val="26"/>
          <w:lang w:eastAsia="en-US"/>
        </w:rPr>
        <w:t xml:space="preserve"> no acreditó el cumplimiento del deber de informar a</w:t>
      </w:r>
      <w:r w:rsidR="00F3022F" w:rsidRPr="00FD6461">
        <w:rPr>
          <w:rFonts w:ascii="Arial Narrow" w:hAnsi="Arial Narrow"/>
          <w:w w:val="90"/>
          <w:szCs w:val="26"/>
          <w:lang w:eastAsia="en-US"/>
        </w:rPr>
        <w:t xml:space="preserve"> </w:t>
      </w:r>
      <w:r w:rsidR="003E678C" w:rsidRPr="00FD6461">
        <w:rPr>
          <w:rFonts w:ascii="Arial Narrow" w:hAnsi="Arial Narrow"/>
          <w:w w:val="90"/>
          <w:szCs w:val="26"/>
          <w:lang w:eastAsia="en-US"/>
        </w:rPr>
        <w:t>l</w:t>
      </w:r>
      <w:r w:rsidR="00F3022F" w:rsidRPr="00FD6461">
        <w:rPr>
          <w:rFonts w:ascii="Arial Narrow" w:hAnsi="Arial Narrow"/>
          <w:w w:val="90"/>
          <w:szCs w:val="26"/>
          <w:lang w:eastAsia="en-US"/>
        </w:rPr>
        <w:t>a afiliada</w:t>
      </w:r>
      <w:r w:rsidR="003E678C" w:rsidRPr="00FD6461">
        <w:rPr>
          <w:rFonts w:ascii="Arial Narrow" w:hAnsi="Arial Narrow"/>
          <w:w w:val="90"/>
          <w:szCs w:val="26"/>
          <w:lang w:eastAsia="en-US"/>
        </w:rPr>
        <w:t xml:space="preserve"> en forma clara, completa y comprensible, </w:t>
      </w:r>
      <w:r w:rsidR="00E6130E" w:rsidRPr="00FD6461">
        <w:rPr>
          <w:rFonts w:ascii="Arial Narrow" w:hAnsi="Arial Narrow"/>
          <w:w w:val="90"/>
          <w:szCs w:val="26"/>
          <w:lang w:eastAsia="en-US"/>
        </w:rPr>
        <w:t>razón por la cual el traslado ocurrido materialmente el 1</w:t>
      </w:r>
      <w:r w:rsidR="00F3022F" w:rsidRPr="00FD6461">
        <w:rPr>
          <w:rFonts w:ascii="Arial Narrow" w:hAnsi="Arial Narrow"/>
          <w:w w:val="90"/>
          <w:szCs w:val="26"/>
          <w:lang w:eastAsia="en-US"/>
        </w:rPr>
        <w:t>8</w:t>
      </w:r>
      <w:r w:rsidR="00E6130E" w:rsidRPr="00FD6461">
        <w:rPr>
          <w:rFonts w:ascii="Arial Narrow" w:hAnsi="Arial Narrow"/>
          <w:w w:val="90"/>
          <w:szCs w:val="26"/>
          <w:lang w:eastAsia="en-US"/>
        </w:rPr>
        <w:t xml:space="preserve"> de </w:t>
      </w:r>
      <w:r w:rsidR="00F3022F" w:rsidRPr="00FD6461">
        <w:rPr>
          <w:rFonts w:ascii="Arial Narrow" w:hAnsi="Arial Narrow"/>
          <w:w w:val="90"/>
          <w:szCs w:val="26"/>
          <w:lang w:eastAsia="en-US"/>
        </w:rPr>
        <w:t>febrero</w:t>
      </w:r>
      <w:r w:rsidR="00E6130E" w:rsidRPr="00FD6461">
        <w:rPr>
          <w:rFonts w:ascii="Arial Narrow" w:hAnsi="Arial Narrow"/>
          <w:w w:val="90"/>
          <w:szCs w:val="26"/>
          <w:lang w:eastAsia="en-US"/>
        </w:rPr>
        <w:t xml:space="preserve"> de </w:t>
      </w:r>
      <w:r w:rsidR="00F3022F" w:rsidRPr="00FD6461">
        <w:rPr>
          <w:rFonts w:ascii="Arial Narrow" w:hAnsi="Arial Narrow"/>
          <w:w w:val="90"/>
          <w:szCs w:val="26"/>
          <w:lang w:eastAsia="en-US"/>
        </w:rPr>
        <w:t>1999</w:t>
      </w:r>
      <w:r w:rsidR="00E6130E" w:rsidRPr="00FD6461">
        <w:rPr>
          <w:rFonts w:ascii="Arial Narrow" w:hAnsi="Arial Narrow"/>
          <w:w w:val="90"/>
          <w:szCs w:val="26"/>
          <w:lang w:eastAsia="en-US"/>
        </w:rPr>
        <w:t>, es ineficaz, tal como lo dedujo la a-quo, puesto que la suscripción del formulario de afiliación no es prueba suficiente de</w:t>
      </w:r>
      <w:r w:rsidR="00942EF5" w:rsidRPr="00FD6461">
        <w:rPr>
          <w:rFonts w:ascii="Arial Narrow" w:hAnsi="Arial Narrow"/>
          <w:w w:val="90"/>
          <w:szCs w:val="26"/>
          <w:lang w:eastAsia="en-US"/>
        </w:rPr>
        <w:t xml:space="preserve"> que </w:t>
      </w:r>
      <w:r w:rsidR="00F3022F" w:rsidRPr="00FD6461">
        <w:rPr>
          <w:rFonts w:ascii="Arial Narrow" w:hAnsi="Arial Narrow"/>
          <w:w w:val="90"/>
          <w:szCs w:val="26"/>
          <w:lang w:eastAsia="en-US"/>
        </w:rPr>
        <w:t>la</w:t>
      </w:r>
      <w:r w:rsidR="00942EF5" w:rsidRPr="00FD6461">
        <w:rPr>
          <w:rFonts w:ascii="Arial Narrow" w:hAnsi="Arial Narrow"/>
          <w:w w:val="90"/>
          <w:szCs w:val="26"/>
          <w:lang w:eastAsia="en-US"/>
        </w:rPr>
        <w:t xml:space="preserve"> actor</w:t>
      </w:r>
      <w:r w:rsidR="00F3022F" w:rsidRPr="00FD6461">
        <w:rPr>
          <w:rFonts w:ascii="Arial Narrow" w:hAnsi="Arial Narrow"/>
          <w:w w:val="90"/>
          <w:szCs w:val="26"/>
          <w:lang w:eastAsia="en-US"/>
        </w:rPr>
        <w:t>a</w:t>
      </w:r>
      <w:r w:rsidR="00942EF5" w:rsidRPr="00FD6461">
        <w:rPr>
          <w:rFonts w:ascii="Arial Narrow" w:hAnsi="Arial Narrow"/>
          <w:w w:val="90"/>
          <w:szCs w:val="26"/>
          <w:lang w:eastAsia="en-US"/>
        </w:rPr>
        <w:t xml:space="preserve"> recibió la información idónea y suficiente para el traslado. </w:t>
      </w:r>
      <w:r w:rsidR="00E6130E" w:rsidRPr="00FD6461">
        <w:rPr>
          <w:rFonts w:ascii="Arial Narrow" w:hAnsi="Arial Narrow" w:cs="Estrangelo Edessa"/>
          <w:w w:val="90"/>
          <w:szCs w:val="26"/>
          <w:lang w:val="es-ES"/>
        </w:rPr>
        <w:t>Tal declaración trae además como consecuencia, el regreso automático de</w:t>
      </w:r>
      <w:r w:rsidR="00CA5C34" w:rsidRPr="00FD6461">
        <w:rPr>
          <w:rFonts w:ascii="Arial Narrow" w:hAnsi="Arial Narrow" w:cs="Estrangelo Edessa"/>
          <w:w w:val="90"/>
          <w:szCs w:val="26"/>
          <w:lang w:val="es-ES"/>
        </w:rPr>
        <w:t xml:space="preserve"> </w:t>
      </w:r>
      <w:r w:rsidR="00E6130E" w:rsidRPr="00FD6461">
        <w:rPr>
          <w:rFonts w:ascii="Arial Narrow" w:hAnsi="Arial Narrow" w:cs="Estrangelo Edessa"/>
          <w:w w:val="90"/>
          <w:szCs w:val="26"/>
          <w:lang w:val="es-ES"/>
        </w:rPr>
        <w:t>l</w:t>
      </w:r>
      <w:r w:rsidR="00CA5C34" w:rsidRPr="00FD6461">
        <w:rPr>
          <w:rFonts w:ascii="Arial Narrow" w:hAnsi="Arial Narrow" w:cs="Estrangelo Edessa"/>
          <w:w w:val="90"/>
          <w:szCs w:val="26"/>
          <w:lang w:val="es-ES"/>
        </w:rPr>
        <w:t>a</w:t>
      </w:r>
      <w:r w:rsidR="00E6130E" w:rsidRPr="00FD6461">
        <w:rPr>
          <w:rFonts w:ascii="Arial Narrow" w:hAnsi="Arial Narrow" w:cs="Estrangelo Edessa"/>
          <w:w w:val="90"/>
          <w:szCs w:val="26"/>
          <w:lang w:val="es-ES"/>
        </w:rPr>
        <w:t xml:space="preserve"> afiliad</w:t>
      </w:r>
      <w:r w:rsidR="00CA5C34" w:rsidRPr="00FD6461">
        <w:rPr>
          <w:rFonts w:ascii="Arial Narrow" w:hAnsi="Arial Narrow" w:cs="Estrangelo Edessa"/>
          <w:w w:val="90"/>
          <w:szCs w:val="26"/>
          <w:lang w:val="es-ES"/>
        </w:rPr>
        <w:t>a</w:t>
      </w:r>
      <w:r w:rsidR="00E6130E" w:rsidRPr="00FD6461">
        <w:rPr>
          <w:rFonts w:ascii="Arial Narrow" w:hAnsi="Arial Narrow" w:cs="Estrangelo Edessa"/>
          <w:w w:val="90"/>
          <w:szCs w:val="26"/>
          <w:lang w:val="es-ES"/>
        </w:rPr>
        <w:t xml:space="preserve"> al régimen de prima media con prestació</w:t>
      </w:r>
      <w:r w:rsidR="00CA5C34" w:rsidRPr="00FD6461">
        <w:rPr>
          <w:rFonts w:ascii="Arial Narrow" w:hAnsi="Arial Narrow" w:cs="Estrangelo Edessa"/>
          <w:w w:val="90"/>
          <w:szCs w:val="26"/>
          <w:lang w:val="es-ES"/>
        </w:rPr>
        <w:t>n definida administrado</w:t>
      </w:r>
      <w:r w:rsidR="00E6130E" w:rsidRPr="00FD6461">
        <w:rPr>
          <w:rFonts w:ascii="Arial Narrow" w:hAnsi="Arial Narrow" w:cs="Estrangelo Edessa"/>
          <w:w w:val="90"/>
          <w:szCs w:val="26"/>
          <w:lang w:val="es-ES"/>
        </w:rPr>
        <w:t xml:space="preserve"> actualmente por Colpensiones, sin solución de continuidad, tanto para afiliados públicos o privados, dado el principio universal del actua</w:t>
      </w:r>
      <w:r w:rsidR="00374B5D" w:rsidRPr="00FD6461">
        <w:rPr>
          <w:rFonts w:ascii="Arial Narrow" w:hAnsi="Arial Narrow" w:cs="Estrangelo Edessa"/>
          <w:w w:val="90"/>
          <w:szCs w:val="26"/>
          <w:lang w:val="es-ES"/>
        </w:rPr>
        <w:t xml:space="preserve">l sistema general de pensiones, </w:t>
      </w:r>
      <w:r w:rsidR="001D1F7B" w:rsidRPr="00FD6461">
        <w:rPr>
          <w:rFonts w:ascii="Arial Narrow" w:hAnsi="Arial Narrow" w:cs="Estrangelo Edessa"/>
          <w:w w:val="90"/>
          <w:szCs w:val="26"/>
          <w:lang w:val="es-ES"/>
        </w:rPr>
        <w:t xml:space="preserve">con la consecuente devolución de los </w:t>
      </w:r>
      <w:r w:rsidR="00375716" w:rsidRPr="00FD6461">
        <w:rPr>
          <w:rFonts w:ascii="Arial Narrow" w:hAnsi="Arial Narrow" w:cs="Estrangelo Edessa"/>
          <w:w w:val="90"/>
          <w:szCs w:val="26"/>
          <w:lang w:val="es-ES"/>
        </w:rPr>
        <w:t>saldos</w:t>
      </w:r>
      <w:r w:rsidR="001D1F7B" w:rsidRPr="00FD6461">
        <w:rPr>
          <w:rFonts w:ascii="Arial Narrow" w:hAnsi="Arial Narrow" w:cs="Estrangelo Edessa"/>
          <w:w w:val="90"/>
          <w:szCs w:val="26"/>
          <w:lang w:val="es-ES"/>
        </w:rPr>
        <w:t xml:space="preserve">, bonos, </w:t>
      </w:r>
      <w:r w:rsidR="009D6086" w:rsidRPr="00FD6461">
        <w:rPr>
          <w:rFonts w:ascii="Arial Narrow" w:hAnsi="Arial Narrow" w:cs="Estrangelo Edessa"/>
          <w:w w:val="90"/>
          <w:szCs w:val="26"/>
          <w:lang w:val="es-ES"/>
        </w:rPr>
        <w:t>cotizaciones</w:t>
      </w:r>
      <w:r w:rsidR="001D1F7B" w:rsidRPr="00FD6461">
        <w:rPr>
          <w:rFonts w:ascii="Arial Narrow" w:hAnsi="Arial Narrow" w:cs="Estrangelo Edessa"/>
          <w:w w:val="90"/>
          <w:szCs w:val="26"/>
          <w:lang w:val="es-ES"/>
        </w:rPr>
        <w:t>, sumas adicionales, con sus frutos</w:t>
      </w:r>
      <w:r w:rsidR="00B1756B" w:rsidRPr="00FD6461">
        <w:rPr>
          <w:rFonts w:ascii="Arial Narrow" w:hAnsi="Arial Narrow" w:cs="Estrangelo Edessa"/>
          <w:w w:val="90"/>
          <w:szCs w:val="26"/>
          <w:lang w:val="es-ES"/>
        </w:rPr>
        <w:t>, rendimientos</w:t>
      </w:r>
      <w:r w:rsidR="001D1F7B" w:rsidRPr="00FD6461">
        <w:rPr>
          <w:rFonts w:ascii="Arial Narrow" w:hAnsi="Arial Narrow" w:cs="Estrangelo Edessa"/>
          <w:w w:val="90"/>
          <w:szCs w:val="26"/>
          <w:lang w:val="es-ES"/>
        </w:rPr>
        <w:t xml:space="preserve"> e intereses, </w:t>
      </w:r>
      <w:r w:rsidR="00375716" w:rsidRPr="00FD6461">
        <w:rPr>
          <w:rFonts w:ascii="Arial Narrow" w:hAnsi="Arial Narrow" w:cs="Estrangelo Edessa"/>
          <w:w w:val="90"/>
          <w:szCs w:val="26"/>
          <w:lang w:val="es-ES"/>
        </w:rPr>
        <w:t>más los gastos de administraci</w:t>
      </w:r>
      <w:r w:rsidR="00FB38E1" w:rsidRPr="00FD6461">
        <w:rPr>
          <w:rFonts w:ascii="Arial Narrow" w:hAnsi="Arial Narrow" w:cs="Estrangelo Edessa"/>
          <w:w w:val="90"/>
          <w:szCs w:val="26"/>
          <w:lang w:val="es-ES"/>
        </w:rPr>
        <w:t>ón, asumidos con los recursos propios del fondo privado y debidamente indexados (</w:t>
      </w:r>
      <w:proofErr w:type="spellStart"/>
      <w:r w:rsidR="00FB38E1" w:rsidRPr="00FD6461">
        <w:rPr>
          <w:rFonts w:ascii="Arial Narrow" w:hAnsi="Arial Narrow" w:cs="Estrangelo Edessa"/>
          <w:w w:val="90"/>
          <w:szCs w:val="26"/>
          <w:lang w:val="es-ES"/>
        </w:rPr>
        <w:t>Sent</w:t>
      </w:r>
      <w:proofErr w:type="spellEnd"/>
      <w:r w:rsidR="00FB38E1" w:rsidRPr="00FD6461">
        <w:rPr>
          <w:rFonts w:ascii="Arial Narrow" w:hAnsi="Arial Narrow" w:cs="Estrangelo Edessa"/>
          <w:w w:val="90"/>
          <w:szCs w:val="26"/>
          <w:lang w:val="es-ES"/>
        </w:rPr>
        <w:t>. SL 1688 -2019</w:t>
      </w:r>
      <w:r w:rsidR="00B1756B" w:rsidRPr="00FD6461">
        <w:rPr>
          <w:rFonts w:ascii="Arial Narrow" w:hAnsi="Arial Narrow" w:cs="Estrangelo Edessa"/>
          <w:w w:val="90"/>
          <w:szCs w:val="26"/>
          <w:lang w:val="es-ES"/>
        </w:rPr>
        <w:t>, rad.</w:t>
      </w:r>
      <w:r w:rsidR="00FB38E1" w:rsidRPr="00FD6461">
        <w:rPr>
          <w:rFonts w:ascii="Arial Narrow" w:hAnsi="Arial Narrow" w:cs="Estrangelo Edessa"/>
          <w:w w:val="90"/>
          <w:szCs w:val="26"/>
          <w:lang w:val="es-ES"/>
        </w:rPr>
        <w:t xml:space="preserve"> 68838), en tal sentido se adicionará la sentencia recurrida. </w:t>
      </w:r>
    </w:p>
    <w:p w:rsidR="000C4838" w:rsidRPr="00FD6461" w:rsidRDefault="000C4838" w:rsidP="00FD6461">
      <w:pPr>
        <w:pStyle w:val="Textoindependiente"/>
        <w:spacing w:line="288" w:lineRule="auto"/>
        <w:ind w:firstLine="708"/>
        <w:rPr>
          <w:rFonts w:ascii="Arial Narrow" w:hAnsi="Arial Narrow" w:cs="Estrangelo Edessa"/>
          <w:w w:val="90"/>
          <w:szCs w:val="26"/>
          <w:lang w:val="es-ES"/>
        </w:rPr>
      </w:pPr>
    </w:p>
    <w:p w:rsidR="00423273" w:rsidRPr="00FD6461" w:rsidRDefault="0058406C" w:rsidP="00FD6461">
      <w:pPr>
        <w:spacing w:line="288" w:lineRule="auto"/>
        <w:ind w:firstLine="709"/>
        <w:jc w:val="both"/>
        <w:rPr>
          <w:rFonts w:ascii="Arial Narrow" w:hAnsi="Arial Narrow" w:cs="Estrangelo Edessa"/>
          <w:w w:val="90"/>
          <w:sz w:val="26"/>
          <w:szCs w:val="26"/>
        </w:rPr>
      </w:pPr>
      <w:r w:rsidRPr="00FD6461">
        <w:rPr>
          <w:rFonts w:ascii="Arial Narrow" w:hAnsi="Arial Narrow" w:cs="Estrangelo Edessa"/>
          <w:w w:val="90"/>
          <w:sz w:val="26"/>
          <w:szCs w:val="26"/>
        </w:rPr>
        <w:t xml:space="preserve">Así las cosas, no le asiste razón a </w:t>
      </w:r>
      <w:r w:rsidR="00C92EC9" w:rsidRPr="00FD6461">
        <w:rPr>
          <w:rFonts w:ascii="Arial Narrow" w:hAnsi="Arial Narrow" w:cs="Estrangelo Edessa"/>
          <w:w w:val="90"/>
          <w:sz w:val="26"/>
          <w:szCs w:val="26"/>
        </w:rPr>
        <w:t xml:space="preserve">Porvenir SA, </w:t>
      </w:r>
      <w:r w:rsidR="000C4838" w:rsidRPr="00FD6461">
        <w:rPr>
          <w:rFonts w:ascii="Arial Narrow" w:hAnsi="Arial Narrow" w:cs="Estrangelo Edessa"/>
          <w:w w:val="90"/>
          <w:sz w:val="26"/>
          <w:szCs w:val="26"/>
        </w:rPr>
        <w:t xml:space="preserve">respecto a la solicitud de </w:t>
      </w:r>
      <w:r w:rsidR="00C73646" w:rsidRPr="00FD6461">
        <w:rPr>
          <w:rFonts w:ascii="Arial Narrow" w:hAnsi="Arial Narrow" w:cs="Estrangelo Edessa"/>
          <w:w w:val="90"/>
          <w:sz w:val="26"/>
          <w:szCs w:val="26"/>
        </w:rPr>
        <w:t xml:space="preserve">ser </w:t>
      </w:r>
      <w:r w:rsidR="000C4838" w:rsidRPr="00FD6461">
        <w:rPr>
          <w:rFonts w:ascii="Arial Narrow" w:hAnsi="Arial Narrow" w:cs="Estrangelo Edessa"/>
          <w:w w:val="90"/>
          <w:sz w:val="26"/>
          <w:szCs w:val="26"/>
        </w:rPr>
        <w:t>exonera</w:t>
      </w:r>
      <w:r w:rsidR="00C73646" w:rsidRPr="00FD6461">
        <w:rPr>
          <w:rFonts w:ascii="Arial Narrow" w:hAnsi="Arial Narrow" w:cs="Estrangelo Edessa"/>
          <w:w w:val="90"/>
          <w:sz w:val="26"/>
          <w:szCs w:val="26"/>
        </w:rPr>
        <w:t>da</w:t>
      </w:r>
      <w:r w:rsidR="000C4838" w:rsidRPr="00FD6461">
        <w:rPr>
          <w:rFonts w:ascii="Arial Narrow" w:hAnsi="Arial Narrow" w:cs="Estrangelo Edessa"/>
          <w:w w:val="90"/>
          <w:sz w:val="26"/>
          <w:szCs w:val="26"/>
        </w:rPr>
        <w:t xml:space="preserve"> de pagar la diferencia de aportes o su equivalen</w:t>
      </w:r>
      <w:r w:rsidR="00B922B0" w:rsidRPr="00FD6461">
        <w:rPr>
          <w:rFonts w:ascii="Arial Narrow" w:hAnsi="Arial Narrow" w:cs="Estrangelo Edessa"/>
          <w:w w:val="90"/>
          <w:sz w:val="26"/>
          <w:szCs w:val="26"/>
        </w:rPr>
        <w:t>te, pues, como viene de verse</w:t>
      </w:r>
      <w:r w:rsidR="00C73646" w:rsidRPr="00FD6461">
        <w:rPr>
          <w:rFonts w:ascii="Arial Narrow" w:hAnsi="Arial Narrow" w:cs="Estrangelo Edessa"/>
          <w:w w:val="90"/>
          <w:sz w:val="26"/>
          <w:szCs w:val="26"/>
        </w:rPr>
        <w:t>,</w:t>
      </w:r>
      <w:r w:rsidR="00B922B0" w:rsidRPr="00FD6461">
        <w:rPr>
          <w:rFonts w:ascii="Arial Narrow" w:hAnsi="Arial Narrow" w:cs="Estrangelo Edessa"/>
          <w:w w:val="90"/>
          <w:sz w:val="26"/>
          <w:szCs w:val="26"/>
        </w:rPr>
        <w:t xml:space="preserve"> fue la conducta indebida de la administradora la que provocó</w:t>
      </w:r>
      <w:r w:rsidR="00C73646" w:rsidRPr="00FD6461">
        <w:rPr>
          <w:rFonts w:ascii="Arial Narrow" w:hAnsi="Arial Narrow" w:cs="Estrangelo Edessa"/>
          <w:w w:val="90"/>
          <w:sz w:val="26"/>
          <w:szCs w:val="26"/>
        </w:rPr>
        <w:t xml:space="preserve"> que</w:t>
      </w:r>
      <w:r w:rsidR="002F7475" w:rsidRPr="00FD6461">
        <w:rPr>
          <w:rFonts w:ascii="Arial Narrow" w:hAnsi="Arial Narrow" w:cs="Estrangelo Edessa"/>
          <w:w w:val="90"/>
          <w:sz w:val="26"/>
          <w:szCs w:val="26"/>
        </w:rPr>
        <w:t>,</w:t>
      </w:r>
      <w:r w:rsidR="00C73646" w:rsidRPr="00FD6461">
        <w:rPr>
          <w:rFonts w:ascii="Arial Narrow" w:hAnsi="Arial Narrow" w:cs="Estrangelo Edessa"/>
          <w:w w:val="90"/>
          <w:sz w:val="26"/>
          <w:szCs w:val="26"/>
        </w:rPr>
        <w:t xml:space="preserve"> como consecuencia de este proceso, </w:t>
      </w:r>
      <w:r w:rsidR="00423273" w:rsidRPr="00FD6461">
        <w:rPr>
          <w:rFonts w:ascii="Arial Narrow" w:hAnsi="Arial Narrow" w:cs="Estrangelo Edessa"/>
          <w:w w:val="90"/>
          <w:sz w:val="26"/>
          <w:szCs w:val="26"/>
        </w:rPr>
        <w:t xml:space="preserve">se declarara </w:t>
      </w:r>
      <w:r w:rsidR="00B922B0" w:rsidRPr="00FD6461">
        <w:rPr>
          <w:rFonts w:ascii="Arial Narrow" w:hAnsi="Arial Narrow" w:cs="Estrangelo Edessa"/>
          <w:w w:val="90"/>
          <w:sz w:val="26"/>
          <w:szCs w:val="26"/>
        </w:rPr>
        <w:t xml:space="preserve">la </w:t>
      </w:r>
      <w:r w:rsidR="00423273" w:rsidRPr="00FD6461">
        <w:rPr>
          <w:rFonts w:ascii="Arial Narrow" w:hAnsi="Arial Narrow" w:cs="Estrangelo Edessa"/>
          <w:w w:val="90"/>
          <w:sz w:val="26"/>
          <w:szCs w:val="26"/>
        </w:rPr>
        <w:t>ineficacia</w:t>
      </w:r>
      <w:r w:rsidR="00C73646" w:rsidRPr="00FD6461">
        <w:rPr>
          <w:rFonts w:ascii="Arial Narrow" w:hAnsi="Arial Narrow" w:cs="Estrangelo Edessa"/>
          <w:w w:val="90"/>
          <w:sz w:val="26"/>
          <w:szCs w:val="26"/>
        </w:rPr>
        <w:t xml:space="preserve">, </w:t>
      </w:r>
      <w:r w:rsidR="00A72AB4" w:rsidRPr="00FD6461">
        <w:rPr>
          <w:rFonts w:ascii="Arial Narrow" w:hAnsi="Arial Narrow" w:cs="Estrangelo Edessa"/>
          <w:w w:val="90"/>
          <w:sz w:val="26"/>
          <w:szCs w:val="26"/>
        </w:rPr>
        <w:t xml:space="preserve">por lo </w:t>
      </w:r>
      <w:r w:rsidR="00A72AB4" w:rsidRPr="00FD6461">
        <w:rPr>
          <w:rFonts w:ascii="Arial Narrow" w:hAnsi="Arial Narrow" w:cs="Estrangelo Edessa"/>
          <w:w w:val="90"/>
          <w:sz w:val="26"/>
          <w:szCs w:val="26"/>
        </w:rPr>
        <w:lastRenderedPageBreak/>
        <w:t xml:space="preserve">que, </w:t>
      </w:r>
      <w:r w:rsidR="00B922B0" w:rsidRPr="00FD6461">
        <w:rPr>
          <w:rFonts w:ascii="Arial Narrow" w:hAnsi="Arial Narrow" w:cs="Estrangelo Edessa"/>
          <w:w w:val="90"/>
          <w:sz w:val="26"/>
          <w:szCs w:val="26"/>
        </w:rPr>
        <w:t xml:space="preserve">se itera, debe asumir a su cargo los deterioros sufridos por el bien administrado, como mermas en el capital </w:t>
      </w:r>
      <w:r w:rsidR="00C92EC9" w:rsidRPr="00FD6461">
        <w:rPr>
          <w:rFonts w:ascii="Arial Narrow" w:hAnsi="Arial Narrow" w:cs="Estrangelo Edessa"/>
          <w:w w:val="90"/>
          <w:sz w:val="26"/>
          <w:szCs w:val="26"/>
        </w:rPr>
        <w:t>destinado a financiar la pensión</w:t>
      </w:r>
      <w:r w:rsidR="00423273" w:rsidRPr="00FD6461">
        <w:rPr>
          <w:rFonts w:ascii="Arial Narrow" w:hAnsi="Arial Narrow" w:cs="Estrangelo Edessa"/>
          <w:w w:val="90"/>
          <w:sz w:val="26"/>
          <w:szCs w:val="26"/>
        </w:rPr>
        <w:t xml:space="preserve">, etc. </w:t>
      </w:r>
    </w:p>
    <w:p w:rsidR="00313898" w:rsidRPr="00FD6461" w:rsidRDefault="00313898" w:rsidP="00FD6461">
      <w:pPr>
        <w:pStyle w:val="Sinespaciado"/>
        <w:spacing w:line="288" w:lineRule="auto"/>
        <w:rPr>
          <w:rFonts w:ascii="Arial Narrow" w:hAnsi="Arial Narrow"/>
          <w:sz w:val="26"/>
          <w:szCs w:val="26"/>
        </w:rPr>
      </w:pPr>
    </w:p>
    <w:p w:rsidR="008C04AE" w:rsidRPr="00FD6461" w:rsidRDefault="008C04AE" w:rsidP="00FD6461">
      <w:pPr>
        <w:pStyle w:val="Textoindependiente"/>
        <w:spacing w:line="288" w:lineRule="auto"/>
        <w:ind w:firstLine="708"/>
        <w:rPr>
          <w:rFonts w:ascii="Arial Narrow" w:hAnsi="Arial Narrow"/>
          <w:w w:val="90"/>
          <w:szCs w:val="26"/>
          <w:lang w:val="es-ES" w:eastAsia="en-US"/>
        </w:rPr>
      </w:pPr>
      <w:r w:rsidRPr="00FD6461">
        <w:rPr>
          <w:rFonts w:ascii="Arial Narrow" w:hAnsi="Arial Narrow"/>
          <w:w w:val="90"/>
          <w:szCs w:val="26"/>
          <w:lang w:val="es-ES" w:eastAsia="en-US"/>
        </w:rPr>
        <w:t>En síntesis, es acertada la decisión de la a-quo de declarar la ineficacia del traslado pensional y las consecuencias de dicha declaratoria, razón por la que se confirmará el fallo.</w:t>
      </w:r>
    </w:p>
    <w:p w:rsidR="008C04AE" w:rsidRPr="00FD6461" w:rsidRDefault="008C04AE" w:rsidP="00FD6461">
      <w:pPr>
        <w:pStyle w:val="Sinespaciado"/>
        <w:spacing w:line="288" w:lineRule="auto"/>
        <w:rPr>
          <w:rFonts w:ascii="Arial Narrow" w:hAnsi="Arial Narrow"/>
          <w:w w:val="90"/>
          <w:sz w:val="26"/>
          <w:szCs w:val="26"/>
        </w:rPr>
      </w:pPr>
    </w:p>
    <w:p w:rsidR="006166F0" w:rsidRPr="00FD6461" w:rsidRDefault="008C04AE" w:rsidP="00FD6461">
      <w:pPr>
        <w:pStyle w:val="Textoindependiente"/>
        <w:spacing w:line="288" w:lineRule="auto"/>
        <w:ind w:firstLine="708"/>
        <w:rPr>
          <w:rFonts w:ascii="Arial Narrow" w:hAnsi="Arial Narrow" w:cs="Arial"/>
          <w:w w:val="90"/>
          <w:szCs w:val="26"/>
          <w:shd w:val="clear" w:color="auto" w:fill="FFFFFF"/>
          <w:lang w:val="es-ES"/>
        </w:rPr>
      </w:pPr>
      <w:r w:rsidRPr="00FD6461">
        <w:rPr>
          <w:rFonts w:ascii="Arial Narrow" w:hAnsi="Arial Narrow"/>
          <w:szCs w:val="26"/>
        </w:rPr>
        <w:t> </w:t>
      </w:r>
      <w:r w:rsidR="009630F5" w:rsidRPr="00FD6461">
        <w:rPr>
          <w:rFonts w:ascii="Arial Narrow" w:hAnsi="Arial Narrow" w:cs="Arial"/>
          <w:w w:val="90"/>
          <w:szCs w:val="26"/>
          <w:shd w:val="clear" w:color="auto" w:fill="FFFFFF"/>
          <w:lang w:val="es-ES"/>
        </w:rPr>
        <w:t>Con lo anterior</w:t>
      </w:r>
      <w:r w:rsidRPr="00FD6461">
        <w:rPr>
          <w:rFonts w:ascii="Arial Narrow" w:hAnsi="Arial Narrow" w:cs="Arial"/>
          <w:w w:val="90"/>
          <w:szCs w:val="26"/>
          <w:shd w:val="clear" w:color="auto" w:fill="FFFFFF"/>
          <w:lang w:val="es-ES"/>
        </w:rPr>
        <w:t xml:space="preserve">, quedan resueltos los puntos de inconformidad </w:t>
      </w:r>
      <w:r w:rsidR="009630F5" w:rsidRPr="00FD6461">
        <w:rPr>
          <w:rFonts w:ascii="Arial Narrow" w:hAnsi="Arial Narrow" w:cs="Arial"/>
          <w:w w:val="90"/>
          <w:szCs w:val="26"/>
          <w:shd w:val="clear" w:color="auto" w:fill="FFFFFF"/>
          <w:lang w:val="es-ES"/>
        </w:rPr>
        <w:t>de</w:t>
      </w:r>
      <w:r w:rsidRPr="00FD6461">
        <w:rPr>
          <w:rFonts w:ascii="Arial Narrow" w:hAnsi="Arial Narrow" w:cs="Arial"/>
          <w:w w:val="90"/>
          <w:szCs w:val="26"/>
          <w:shd w:val="clear" w:color="auto" w:fill="FFFFFF"/>
          <w:lang w:val="es-ES"/>
        </w:rPr>
        <w:t xml:space="preserve"> las recurrentes. </w:t>
      </w:r>
    </w:p>
    <w:p w:rsidR="008C04AE" w:rsidRPr="00FD6461" w:rsidRDefault="008C04AE" w:rsidP="00FD6461">
      <w:pPr>
        <w:pStyle w:val="Sinespaciado"/>
        <w:spacing w:line="288" w:lineRule="auto"/>
        <w:rPr>
          <w:rFonts w:ascii="Arial Narrow" w:hAnsi="Arial Narrow"/>
          <w:sz w:val="26"/>
          <w:szCs w:val="26"/>
        </w:rPr>
      </w:pPr>
    </w:p>
    <w:p w:rsidR="00AD6ED7" w:rsidRPr="00FD6461" w:rsidRDefault="008C04AE" w:rsidP="00FD6461">
      <w:pPr>
        <w:pStyle w:val="Textoindependiente31"/>
        <w:spacing w:line="288" w:lineRule="auto"/>
        <w:ind w:firstLine="708"/>
        <w:rPr>
          <w:rFonts w:ascii="Arial Narrow" w:hAnsi="Arial Narrow" w:cs="Segoe UI"/>
          <w:color w:val="212121"/>
          <w:spacing w:val="-6"/>
          <w:sz w:val="26"/>
          <w:szCs w:val="26"/>
        </w:rPr>
      </w:pPr>
      <w:r w:rsidRPr="00FD6461">
        <w:rPr>
          <w:rFonts w:ascii="Arial Narrow" w:hAnsi="Arial Narrow" w:cs="Arial"/>
          <w:w w:val="90"/>
          <w:sz w:val="26"/>
          <w:szCs w:val="26"/>
          <w:lang w:val="es-ES"/>
        </w:rPr>
        <w:t xml:space="preserve">Las costas en esta sede estarán a cargo de </w:t>
      </w:r>
      <w:r w:rsidR="00CA5C34" w:rsidRPr="00FD6461">
        <w:rPr>
          <w:rFonts w:ascii="Arial Narrow" w:hAnsi="Arial Narrow" w:cs="Arial"/>
          <w:w w:val="90"/>
          <w:sz w:val="26"/>
          <w:szCs w:val="26"/>
          <w:lang w:val="es-ES"/>
        </w:rPr>
        <w:t>Porvenir</w:t>
      </w:r>
      <w:r w:rsidRPr="00FD6461">
        <w:rPr>
          <w:rFonts w:ascii="Arial Narrow" w:hAnsi="Arial Narrow" w:cs="Arial"/>
          <w:w w:val="90"/>
          <w:sz w:val="26"/>
          <w:szCs w:val="26"/>
          <w:lang w:val="es-ES"/>
        </w:rPr>
        <w:t xml:space="preserve"> </w:t>
      </w:r>
      <w:r w:rsidR="0067597E" w:rsidRPr="00FD6461">
        <w:rPr>
          <w:rFonts w:ascii="Arial Narrow" w:hAnsi="Arial Narrow" w:cs="Arial"/>
          <w:w w:val="90"/>
          <w:sz w:val="26"/>
          <w:szCs w:val="26"/>
          <w:lang w:val="es-ES"/>
        </w:rPr>
        <w:t xml:space="preserve">SA </w:t>
      </w:r>
      <w:r w:rsidRPr="00FD6461">
        <w:rPr>
          <w:rFonts w:ascii="Arial Narrow" w:hAnsi="Arial Narrow" w:cs="Arial"/>
          <w:w w:val="90"/>
          <w:sz w:val="26"/>
          <w:szCs w:val="26"/>
          <w:lang w:val="es-ES"/>
        </w:rPr>
        <w:t xml:space="preserve">y Colpensiones, dada la improsperidad de </w:t>
      </w:r>
      <w:r w:rsidR="00896FB5" w:rsidRPr="00FD6461">
        <w:rPr>
          <w:rFonts w:ascii="Arial Narrow" w:hAnsi="Arial Narrow" w:cs="Arial"/>
          <w:w w:val="90"/>
          <w:sz w:val="26"/>
          <w:szCs w:val="26"/>
          <w:lang w:val="es-ES"/>
        </w:rPr>
        <w:t>sus recursos</w:t>
      </w:r>
      <w:r w:rsidRPr="00FD6461">
        <w:rPr>
          <w:rFonts w:ascii="Arial Narrow" w:hAnsi="Arial Narrow" w:cs="Arial"/>
          <w:w w:val="90"/>
          <w:sz w:val="26"/>
          <w:szCs w:val="26"/>
          <w:lang w:val="es-ES"/>
        </w:rPr>
        <w:t xml:space="preserve">. </w:t>
      </w:r>
    </w:p>
    <w:p w:rsidR="00313898" w:rsidRPr="00FD6461" w:rsidRDefault="00313898" w:rsidP="00FD6461">
      <w:pPr>
        <w:pStyle w:val="Sinespaciado"/>
        <w:spacing w:line="288" w:lineRule="auto"/>
        <w:rPr>
          <w:rFonts w:ascii="Arial Narrow" w:hAnsi="Arial Narrow"/>
          <w:w w:val="90"/>
          <w:sz w:val="26"/>
          <w:szCs w:val="26"/>
          <w:lang w:eastAsia="es-ES"/>
        </w:rPr>
      </w:pPr>
    </w:p>
    <w:p w:rsidR="000916C0"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En mérito de lo expuesto, el </w:t>
      </w:r>
      <w:r w:rsidRPr="00FD6461">
        <w:rPr>
          <w:rFonts w:ascii="Arial Narrow" w:eastAsia="Times New Roman" w:hAnsi="Arial Narrow" w:cs="Segoe UI"/>
          <w:i/>
          <w:iCs/>
          <w:color w:val="212121"/>
          <w:w w:val="90"/>
          <w:sz w:val="26"/>
          <w:szCs w:val="26"/>
          <w:lang w:eastAsia="es-ES"/>
        </w:rPr>
        <w:t>Tribunal Superior del Distrito Judicial de Pereira - Risaralda, Sala Cuarta de Decisión Laboral,</w:t>
      </w:r>
      <w:r w:rsidRPr="00FD6461">
        <w:rPr>
          <w:rFonts w:ascii="Arial Narrow" w:eastAsia="Times New Roman" w:hAnsi="Arial Narrow" w:cs="Segoe UI"/>
          <w:color w:val="212121"/>
          <w:w w:val="90"/>
          <w:sz w:val="26"/>
          <w:szCs w:val="26"/>
          <w:lang w:eastAsia="es-ES"/>
        </w:rPr>
        <w:t> administrando justicia en nombre de la República y por autoridad de la ley,</w:t>
      </w:r>
    </w:p>
    <w:p w:rsidR="000916C0" w:rsidRPr="00FD6461" w:rsidRDefault="000916C0"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p>
    <w:p w:rsidR="00AD6ED7" w:rsidRPr="00FD6461" w:rsidRDefault="00AD6ED7" w:rsidP="00FD6461">
      <w:pPr>
        <w:shd w:val="clear" w:color="auto" w:fill="FFFFFF"/>
        <w:spacing w:after="0" w:line="288" w:lineRule="auto"/>
        <w:jc w:val="center"/>
        <w:rPr>
          <w:rFonts w:ascii="Arial Narrow" w:eastAsia="Times New Roman" w:hAnsi="Arial Narrow" w:cs="Segoe UI"/>
          <w:b/>
          <w:bCs/>
          <w:color w:val="212121"/>
          <w:w w:val="90"/>
          <w:sz w:val="26"/>
          <w:szCs w:val="26"/>
          <w:lang w:eastAsia="es-ES"/>
        </w:rPr>
      </w:pPr>
      <w:r w:rsidRPr="00FD6461">
        <w:rPr>
          <w:rFonts w:ascii="Arial Narrow" w:eastAsia="Times New Roman" w:hAnsi="Arial Narrow" w:cs="Segoe UI"/>
          <w:b/>
          <w:bCs/>
          <w:color w:val="212121"/>
          <w:w w:val="90"/>
          <w:sz w:val="26"/>
          <w:szCs w:val="26"/>
          <w:lang w:eastAsia="es-ES"/>
        </w:rPr>
        <w:t>FALLA</w:t>
      </w:r>
    </w:p>
    <w:p w:rsidR="00313898" w:rsidRPr="00FD6461" w:rsidRDefault="00313898" w:rsidP="00FD6461">
      <w:pPr>
        <w:shd w:val="clear" w:color="auto" w:fill="FFFFFF"/>
        <w:spacing w:after="0" w:line="288" w:lineRule="auto"/>
        <w:jc w:val="center"/>
        <w:rPr>
          <w:rFonts w:ascii="Arial Narrow" w:eastAsia="Times New Roman" w:hAnsi="Arial Narrow" w:cs="Segoe UI"/>
          <w:color w:val="212121"/>
          <w:w w:val="90"/>
          <w:sz w:val="26"/>
          <w:szCs w:val="26"/>
          <w:lang w:eastAsia="es-ES"/>
        </w:rPr>
      </w:pPr>
    </w:p>
    <w:p w:rsidR="00AD6ED7" w:rsidRPr="00FD6461" w:rsidRDefault="00AD6ED7" w:rsidP="00FD6461">
      <w:pPr>
        <w:pStyle w:val="Prrafodelista"/>
        <w:numPr>
          <w:ilvl w:val="0"/>
          <w:numId w:val="1"/>
        </w:numPr>
        <w:shd w:val="clear" w:color="auto" w:fill="FFFFFF"/>
        <w:spacing w:after="0" w:line="288" w:lineRule="auto"/>
        <w:ind w:left="0"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b/>
          <w:bCs/>
          <w:color w:val="212121"/>
          <w:w w:val="90"/>
          <w:sz w:val="26"/>
          <w:szCs w:val="26"/>
          <w:lang w:eastAsia="es-ES"/>
        </w:rPr>
        <w:t>Confirmar </w:t>
      </w:r>
      <w:r w:rsidRPr="00FD6461">
        <w:rPr>
          <w:rFonts w:ascii="Arial Narrow" w:eastAsia="Times New Roman" w:hAnsi="Arial Narrow" w:cs="Segoe UI"/>
          <w:color w:val="212121"/>
          <w:w w:val="90"/>
          <w:sz w:val="26"/>
          <w:szCs w:val="26"/>
          <w:lang w:eastAsia="es-ES"/>
        </w:rPr>
        <w:t xml:space="preserve">la sentencia proferida el </w:t>
      </w:r>
      <w:r w:rsidR="00CA5C34" w:rsidRPr="00FD6461">
        <w:rPr>
          <w:rFonts w:ascii="Arial Narrow" w:eastAsia="Times New Roman" w:hAnsi="Arial Narrow" w:cs="Segoe UI"/>
          <w:color w:val="212121"/>
          <w:w w:val="90"/>
          <w:sz w:val="26"/>
          <w:szCs w:val="26"/>
          <w:lang w:eastAsia="es-ES"/>
        </w:rPr>
        <w:t>19</w:t>
      </w:r>
      <w:r w:rsidR="00896FB5" w:rsidRPr="00FD6461">
        <w:rPr>
          <w:rFonts w:ascii="Arial Narrow" w:eastAsia="Times New Roman" w:hAnsi="Arial Narrow" w:cs="Segoe UI"/>
          <w:color w:val="212121"/>
          <w:w w:val="90"/>
          <w:sz w:val="26"/>
          <w:szCs w:val="26"/>
          <w:lang w:eastAsia="es-ES"/>
        </w:rPr>
        <w:t xml:space="preserve"> de </w:t>
      </w:r>
      <w:r w:rsidR="00CA5C34" w:rsidRPr="00FD6461">
        <w:rPr>
          <w:rFonts w:ascii="Arial Narrow" w:eastAsia="Times New Roman" w:hAnsi="Arial Narrow" w:cs="Segoe UI"/>
          <w:color w:val="212121"/>
          <w:w w:val="90"/>
          <w:sz w:val="26"/>
          <w:szCs w:val="26"/>
          <w:lang w:eastAsia="es-ES"/>
        </w:rPr>
        <w:t>noviembre</w:t>
      </w:r>
      <w:r w:rsidR="00896FB5" w:rsidRPr="00FD6461">
        <w:rPr>
          <w:rFonts w:ascii="Arial Narrow" w:eastAsia="Times New Roman" w:hAnsi="Arial Narrow" w:cs="Segoe UI"/>
          <w:color w:val="212121"/>
          <w:w w:val="90"/>
          <w:sz w:val="26"/>
          <w:szCs w:val="26"/>
          <w:lang w:eastAsia="es-ES"/>
        </w:rPr>
        <w:t xml:space="preserve"> de </w:t>
      </w:r>
      <w:r w:rsidRPr="00FD6461">
        <w:rPr>
          <w:rFonts w:ascii="Arial Narrow" w:eastAsia="Times New Roman" w:hAnsi="Arial Narrow" w:cs="Segoe UI"/>
          <w:color w:val="212121"/>
          <w:w w:val="90"/>
          <w:sz w:val="26"/>
          <w:szCs w:val="26"/>
          <w:lang w:eastAsia="es-ES"/>
        </w:rPr>
        <w:t>201</w:t>
      </w:r>
      <w:r w:rsidR="00CA5C34" w:rsidRPr="00FD6461">
        <w:rPr>
          <w:rFonts w:ascii="Arial Narrow" w:eastAsia="Times New Roman" w:hAnsi="Arial Narrow" w:cs="Segoe UI"/>
          <w:color w:val="212121"/>
          <w:w w:val="90"/>
          <w:sz w:val="26"/>
          <w:szCs w:val="26"/>
          <w:lang w:eastAsia="es-ES"/>
        </w:rPr>
        <w:t>8,</w:t>
      </w:r>
      <w:r w:rsidRPr="00FD6461">
        <w:rPr>
          <w:rFonts w:ascii="Arial Narrow" w:eastAsia="Times New Roman" w:hAnsi="Arial Narrow" w:cs="Segoe UI"/>
          <w:color w:val="212121"/>
          <w:w w:val="90"/>
          <w:sz w:val="26"/>
          <w:szCs w:val="26"/>
          <w:lang w:eastAsia="es-ES"/>
        </w:rPr>
        <w:t xml:space="preserve"> por el Juzgado </w:t>
      </w:r>
      <w:r w:rsidR="00CA5C34" w:rsidRPr="00FD6461">
        <w:rPr>
          <w:rFonts w:ascii="Arial Narrow" w:eastAsia="Times New Roman" w:hAnsi="Arial Narrow" w:cs="Segoe UI"/>
          <w:color w:val="212121"/>
          <w:w w:val="90"/>
          <w:sz w:val="26"/>
          <w:szCs w:val="26"/>
          <w:lang w:eastAsia="es-ES"/>
        </w:rPr>
        <w:t>Primero</w:t>
      </w:r>
      <w:r w:rsidRPr="00FD6461">
        <w:rPr>
          <w:rFonts w:ascii="Arial Narrow" w:eastAsia="Times New Roman" w:hAnsi="Arial Narrow" w:cs="Segoe UI"/>
          <w:color w:val="212121"/>
          <w:w w:val="90"/>
          <w:sz w:val="26"/>
          <w:szCs w:val="26"/>
          <w:lang w:eastAsia="es-ES"/>
        </w:rPr>
        <w:t xml:space="preserve"> Laboral del Circuito de Pereira, dentro del proceso ordinario laboral de la referencia</w:t>
      </w:r>
      <w:r w:rsidR="0004205B" w:rsidRPr="00FD6461">
        <w:rPr>
          <w:rFonts w:ascii="Arial Narrow" w:eastAsia="Times New Roman" w:hAnsi="Arial Narrow" w:cs="Segoe UI"/>
          <w:color w:val="212121"/>
          <w:w w:val="90"/>
          <w:sz w:val="26"/>
          <w:szCs w:val="26"/>
          <w:lang w:eastAsia="es-ES"/>
        </w:rPr>
        <w:t xml:space="preserve">, con la adición de que las sumas a devolver el fondo privado a la Administradora de Pensiones Colpensiones, incluirá los gastos de administración que asumirá la primera con sus propios recursos y debidamente indexado a la fecha de la </w:t>
      </w:r>
      <w:r w:rsidR="00697728" w:rsidRPr="00FD6461">
        <w:rPr>
          <w:rFonts w:ascii="Arial Narrow" w:eastAsia="Times New Roman" w:hAnsi="Arial Narrow" w:cs="Segoe UI"/>
          <w:color w:val="212121"/>
          <w:w w:val="90"/>
          <w:sz w:val="26"/>
          <w:szCs w:val="26"/>
          <w:lang w:eastAsia="es-ES"/>
        </w:rPr>
        <w:t>devolución.</w:t>
      </w:r>
    </w:p>
    <w:p w:rsidR="001041BC" w:rsidRPr="00FD6461" w:rsidRDefault="001041BC" w:rsidP="00FD6461">
      <w:pPr>
        <w:pStyle w:val="Sinespaciado"/>
        <w:spacing w:line="288" w:lineRule="auto"/>
        <w:rPr>
          <w:rFonts w:ascii="Arial Narrow" w:hAnsi="Arial Narrow"/>
          <w:w w:val="90"/>
          <w:sz w:val="26"/>
          <w:szCs w:val="26"/>
          <w:lang w:eastAsia="es-ES"/>
        </w:rPr>
      </w:pPr>
    </w:p>
    <w:p w:rsidR="00AD6ED7" w:rsidRPr="00FD6461" w:rsidRDefault="00AD6ED7" w:rsidP="00FD6461">
      <w:pPr>
        <w:shd w:val="clear" w:color="auto" w:fill="FFFFFF"/>
        <w:spacing w:after="0" w:line="288" w:lineRule="auto"/>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 </w:t>
      </w:r>
      <w:r w:rsidR="00896FB5" w:rsidRPr="00FD6461">
        <w:rPr>
          <w:rFonts w:ascii="Arial Narrow" w:eastAsia="Times New Roman" w:hAnsi="Arial Narrow" w:cs="Segoe UI"/>
          <w:color w:val="212121"/>
          <w:w w:val="90"/>
          <w:sz w:val="26"/>
          <w:szCs w:val="26"/>
          <w:lang w:eastAsia="es-ES"/>
        </w:rPr>
        <w:tab/>
      </w:r>
      <w:r w:rsidRPr="00FD6461">
        <w:rPr>
          <w:rFonts w:ascii="Arial Narrow" w:eastAsia="Times New Roman" w:hAnsi="Arial Narrow" w:cs="Segoe UI"/>
          <w:b/>
          <w:bCs/>
          <w:color w:val="212121"/>
          <w:w w:val="90"/>
          <w:sz w:val="26"/>
          <w:szCs w:val="26"/>
          <w:lang w:eastAsia="es-ES"/>
        </w:rPr>
        <w:t>2. Costas </w:t>
      </w:r>
      <w:r w:rsidR="00896FB5" w:rsidRPr="00FD6461">
        <w:rPr>
          <w:rFonts w:ascii="Arial Narrow" w:eastAsia="Times New Roman" w:hAnsi="Arial Narrow" w:cs="Segoe UI"/>
          <w:color w:val="212121"/>
          <w:w w:val="90"/>
          <w:sz w:val="26"/>
          <w:szCs w:val="26"/>
          <w:lang w:eastAsia="es-ES"/>
        </w:rPr>
        <w:t xml:space="preserve">en esta instancia a cargo de </w:t>
      </w:r>
      <w:r w:rsidR="00B33FD2" w:rsidRPr="00FD6461">
        <w:rPr>
          <w:rFonts w:ascii="Arial Narrow" w:eastAsia="Times New Roman" w:hAnsi="Arial Narrow" w:cs="Segoe UI"/>
          <w:color w:val="212121"/>
          <w:w w:val="90"/>
          <w:sz w:val="26"/>
          <w:szCs w:val="26"/>
          <w:lang w:eastAsia="es-ES"/>
        </w:rPr>
        <w:t>Porvenir</w:t>
      </w:r>
      <w:r w:rsidR="00896FB5" w:rsidRPr="00FD6461">
        <w:rPr>
          <w:rFonts w:ascii="Arial Narrow" w:eastAsia="Times New Roman" w:hAnsi="Arial Narrow" w:cs="Segoe UI"/>
          <w:color w:val="212121"/>
          <w:w w:val="90"/>
          <w:sz w:val="26"/>
          <w:szCs w:val="26"/>
          <w:lang w:eastAsia="es-ES"/>
        </w:rPr>
        <w:t xml:space="preserve"> SA y Colpensiones en favor de</w:t>
      </w:r>
      <w:r w:rsidR="00B33FD2" w:rsidRPr="00FD6461">
        <w:rPr>
          <w:rFonts w:ascii="Arial Narrow" w:eastAsia="Times New Roman" w:hAnsi="Arial Narrow" w:cs="Segoe UI"/>
          <w:color w:val="212121"/>
          <w:w w:val="90"/>
          <w:sz w:val="26"/>
          <w:szCs w:val="26"/>
          <w:lang w:eastAsia="es-ES"/>
        </w:rPr>
        <w:t xml:space="preserve"> </w:t>
      </w:r>
      <w:r w:rsidR="00896FB5" w:rsidRPr="00FD6461">
        <w:rPr>
          <w:rFonts w:ascii="Arial Narrow" w:eastAsia="Times New Roman" w:hAnsi="Arial Narrow" w:cs="Segoe UI"/>
          <w:color w:val="212121"/>
          <w:w w:val="90"/>
          <w:sz w:val="26"/>
          <w:szCs w:val="26"/>
          <w:lang w:eastAsia="es-ES"/>
        </w:rPr>
        <w:t>l</w:t>
      </w:r>
      <w:r w:rsidR="00B33FD2" w:rsidRPr="00FD6461">
        <w:rPr>
          <w:rFonts w:ascii="Arial Narrow" w:eastAsia="Times New Roman" w:hAnsi="Arial Narrow" w:cs="Segoe UI"/>
          <w:color w:val="212121"/>
          <w:w w:val="90"/>
          <w:sz w:val="26"/>
          <w:szCs w:val="26"/>
          <w:lang w:eastAsia="es-ES"/>
        </w:rPr>
        <w:t>a</w:t>
      </w:r>
      <w:r w:rsidR="00896FB5" w:rsidRPr="00FD6461">
        <w:rPr>
          <w:rFonts w:ascii="Arial Narrow" w:eastAsia="Times New Roman" w:hAnsi="Arial Narrow" w:cs="Segoe UI"/>
          <w:color w:val="212121"/>
          <w:w w:val="90"/>
          <w:sz w:val="26"/>
          <w:szCs w:val="26"/>
          <w:lang w:eastAsia="es-ES"/>
        </w:rPr>
        <w:t xml:space="preserve"> actor</w:t>
      </w:r>
      <w:r w:rsidR="00B33FD2" w:rsidRPr="00FD6461">
        <w:rPr>
          <w:rFonts w:ascii="Arial Narrow" w:eastAsia="Times New Roman" w:hAnsi="Arial Narrow" w:cs="Segoe UI"/>
          <w:color w:val="212121"/>
          <w:w w:val="90"/>
          <w:sz w:val="26"/>
          <w:szCs w:val="26"/>
          <w:lang w:eastAsia="es-ES"/>
        </w:rPr>
        <w:t>a</w:t>
      </w:r>
      <w:r w:rsidR="00896FB5" w:rsidRPr="00FD6461">
        <w:rPr>
          <w:rFonts w:ascii="Arial Narrow" w:eastAsia="Times New Roman" w:hAnsi="Arial Narrow" w:cs="Segoe UI"/>
          <w:color w:val="212121"/>
          <w:w w:val="90"/>
          <w:sz w:val="26"/>
          <w:szCs w:val="26"/>
          <w:lang w:eastAsia="es-ES"/>
        </w:rPr>
        <w:t xml:space="preserve">. </w:t>
      </w:r>
      <w:r w:rsidRPr="00FD6461">
        <w:rPr>
          <w:rFonts w:ascii="Arial Narrow" w:eastAsia="Times New Roman" w:hAnsi="Arial Narrow" w:cs="Segoe UI"/>
          <w:color w:val="212121"/>
          <w:w w:val="90"/>
          <w:sz w:val="26"/>
          <w:szCs w:val="26"/>
          <w:lang w:eastAsia="es-ES"/>
        </w:rPr>
        <w:t> </w:t>
      </w:r>
    </w:p>
    <w:p w:rsidR="009630F5" w:rsidRPr="00FD6461" w:rsidRDefault="009630F5" w:rsidP="00FD6461">
      <w:pPr>
        <w:pStyle w:val="Sinespaciado"/>
        <w:spacing w:line="288" w:lineRule="auto"/>
        <w:rPr>
          <w:rFonts w:ascii="Arial Narrow" w:hAnsi="Arial Narrow"/>
          <w:w w:val="90"/>
          <w:sz w:val="26"/>
          <w:szCs w:val="26"/>
          <w:lang w:eastAsia="es-ES"/>
        </w:rPr>
      </w:pPr>
    </w:p>
    <w:p w:rsidR="00AD6ED7" w:rsidRPr="00FD6461" w:rsidRDefault="00AD6ED7" w:rsidP="00FD6461">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FD6461">
        <w:rPr>
          <w:rFonts w:ascii="Arial Narrow" w:eastAsia="Times New Roman" w:hAnsi="Arial Narrow" w:cs="Segoe UI"/>
          <w:color w:val="212121"/>
          <w:w w:val="90"/>
          <w:sz w:val="26"/>
          <w:szCs w:val="26"/>
          <w:lang w:eastAsia="es-ES"/>
        </w:rPr>
        <w:t>La anterior decisión queda notificada en estrados.</w:t>
      </w:r>
    </w:p>
    <w:p w:rsidR="001A52F7" w:rsidRPr="001A52F7" w:rsidRDefault="001A52F7" w:rsidP="001A52F7">
      <w:pPr>
        <w:spacing w:after="0" w:line="276" w:lineRule="auto"/>
        <w:jc w:val="center"/>
        <w:rPr>
          <w:rFonts w:ascii="Arial Narrow" w:eastAsia="Times New Roman" w:hAnsi="Arial Narrow" w:cs="Arial"/>
          <w:bCs/>
          <w:iCs/>
          <w:sz w:val="26"/>
          <w:szCs w:val="26"/>
          <w:lang w:eastAsia="es-ES"/>
        </w:rPr>
      </w:pPr>
    </w:p>
    <w:p w:rsidR="001A52F7" w:rsidRPr="001A52F7" w:rsidRDefault="001A52F7" w:rsidP="001A52F7">
      <w:pPr>
        <w:spacing w:after="0" w:line="276" w:lineRule="auto"/>
        <w:jc w:val="center"/>
        <w:rPr>
          <w:rFonts w:ascii="Arial Narrow" w:eastAsia="Times New Roman" w:hAnsi="Arial Narrow" w:cs="Arial"/>
          <w:bCs/>
          <w:i/>
          <w:iCs/>
          <w:sz w:val="26"/>
          <w:szCs w:val="26"/>
          <w:lang w:eastAsia="es-ES"/>
        </w:rPr>
      </w:pPr>
    </w:p>
    <w:p w:rsidR="001A52F7" w:rsidRPr="001A52F7" w:rsidRDefault="001A52F7" w:rsidP="001A52F7">
      <w:pPr>
        <w:spacing w:after="0" w:line="276" w:lineRule="auto"/>
        <w:jc w:val="center"/>
        <w:rPr>
          <w:rFonts w:ascii="Arial Narrow" w:eastAsia="Times New Roman" w:hAnsi="Arial Narrow" w:cs="Arial"/>
          <w:bCs/>
          <w:i/>
          <w:iCs/>
          <w:sz w:val="26"/>
          <w:szCs w:val="26"/>
          <w:lang w:eastAsia="es-ES"/>
        </w:rPr>
      </w:pPr>
    </w:p>
    <w:p w:rsidR="001A52F7" w:rsidRPr="001A52F7" w:rsidRDefault="001A52F7" w:rsidP="001A52F7">
      <w:pPr>
        <w:spacing w:after="0" w:line="276" w:lineRule="auto"/>
        <w:jc w:val="center"/>
        <w:rPr>
          <w:rFonts w:ascii="Arial Narrow" w:eastAsia="Times New Roman" w:hAnsi="Arial Narrow" w:cs="Arial"/>
          <w:b/>
          <w:bCs/>
          <w:i/>
          <w:iCs/>
          <w:sz w:val="26"/>
          <w:szCs w:val="26"/>
          <w:lang w:eastAsia="es-ES"/>
        </w:rPr>
      </w:pPr>
      <w:r w:rsidRPr="001A52F7">
        <w:rPr>
          <w:rFonts w:ascii="Arial Narrow" w:eastAsia="Times New Roman" w:hAnsi="Arial Narrow" w:cs="Arial"/>
          <w:b/>
          <w:bCs/>
          <w:i/>
          <w:iCs/>
          <w:sz w:val="26"/>
          <w:szCs w:val="26"/>
          <w:lang w:eastAsia="es-ES"/>
        </w:rPr>
        <w:t>FRANCISCO JAVIER TAMAYO TABARES</w:t>
      </w:r>
    </w:p>
    <w:p w:rsidR="001A52F7" w:rsidRPr="001A52F7" w:rsidRDefault="001A52F7" w:rsidP="001A52F7">
      <w:pPr>
        <w:spacing w:after="0" w:line="276" w:lineRule="auto"/>
        <w:jc w:val="center"/>
        <w:rPr>
          <w:rFonts w:ascii="Arial Narrow" w:eastAsia="Times New Roman" w:hAnsi="Arial Narrow" w:cs="Arial"/>
          <w:bCs/>
          <w:i/>
          <w:iCs/>
          <w:sz w:val="26"/>
          <w:szCs w:val="26"/>
          <w:lang w:eastAsia="es-ES"/>
        </w:rPr>
      </w:pPr>
    </w:p>
    <w:p w:rsidR="001A52F7" w:rsidRPr="001A52F7" w:rsidRDefault="001A52F7" w:rsidP="001A52F7">
      <w:pPr>
        <w:spacing w:after="0" w:line="276" w:lineRule="auto"/>
        <w:jc w:val="center"/>
        <w:rPr>
          <w:rFonts w:ascii="Arial Narrow" w:eastAsia="Times New Roman" w:hAnsi="Arial Narrow" w:cs="Arial"/>
          <w:bCs/>
          <w:i/>
          <w:iCs/>
          <w:sz w:val="26"/>
          <w:szCs w:val="26"/>
          <w:lang w:eastAsia="es-ES"/>
        </w:rPr>
      </w:pPr>
    </w:p>
    <w:p w:rsidR="001A52F7" w:rsidRPr="001A52F7" w:rsidRDefault="001A52F7" w:rsidP="001A52F7">
      <w:pPr>
        <w:spacing w:after="0" w:line="276" w:lineRule="auto"/>
        <w:jc w:val="center"/>
        <w:rPr>
          <w:rFonts w:ascii="Arial Narrow" w:eastAsia="Times New Roman" w:hAnsi="Arial Narrow" w:cs="Arial"/>
          <w:bCs/>
          <w:i/>
          <w:iCs/>
          <w:sz w:val="26"/>
          <w:szCs w:val="26"/>
          <w:lang w:eastAsia="es-ES"/>
        </w:rPr>
      </w:pPr>
    </w:p>
    <w:p w:rsidR="001A52F7" w:rsidRPr="001A52F7" w:rsidRDefault="001A52F7" w:rsidP="001A52F7">
      <w:pPr>
        <w:spacing w:after="0" w:line="276" w:lineRule="auto"/>
        <w:jc w:val="both"/>
        <w:rPr>
          <w:rFonts w:ascii="Arial Narrow" w:eastAsia="Times New Roman" w:hAnsi="Arial Narrow" w:cs="Arial"/>
          <w:b/>
          <w:bCs/>
          <w:i/>
          <w:iCs/>
          <w:sz w:val="26"/>
          <w:szCs w:val="26"/>
          <w:lang w:eastAsia="es-ES"/>
        </w:rPr>
      </w:pPr>
      <w:r w:rsidRPr="001A52F7">
        <w:rPr>
          <w:rFonts w:ascii="Arial Narrow" w:eastAsia="Times New Roman" w:hAnsi="Arial Narrow" w:cs="Arial"/>
          <w:b/>
          <w:bCs/>
          <w:i/>
          <w:iCs/>
          <w:sz w:val="26"/>
          <w:szCs w:val="26"/>
          <w:lang w:eastAsia="es-ES"/>
        </w:rPr>
        <w:t>ANA LUCÍA CAICEDO CALDERÓN</w:t>
      </w:r>
      <w:r w:rsidRPr="001A52F7">
        <w:rPr>
          <w:rFonts w:ascii="Arial Narrow" w:eastAsia="Times New Roman" w:hAnsi="Arial Narrow" w:cs="Arial"/>
          <w:b/>
          <w:bCs/>
          <w:i/>
          <w:iCs/>
          <w:sz w:val="26"/>
          <w:szCs w:val="26"/>
          <w:lang w:eastAsia="es-ES"/>
        </w:rPr>
        <w:tab/>
      </w:r>
      <w:r w:rsidRPr="001A52F7">
        <w:rPr>
          <w:rFonts w:ascii="Arial Narrow" w:eastAsia="Times New Roman" w:hAnsi="Arial Narrow" w:cs="Arial"/>
          <w:b/>
          <w:bCs/>
          <w:i/>
          <w:iCs/>
          <w:sz w:val="26"/>
          <w:szCs w:val="26"/>
          <w:lang w:eastAsia="es-ES"/>
        </w:rPr>
        <w:tab/>
      </w:r>
      <w:r w:rsidRPr="001A52F7">
        <w:rPr>
          <w:rFonts w:ascii="Arial Narrow" w:eastAsia="Times New Roman" w:hAnsi="Arial Narrow" w:cs="Arial"/>
          <w:b/>
          <w:bCs/>
          <w:i/>
          <w:iCs/>
          <w:sz w:val="26"/>
          <w:szCs w:val="26"/>
          <w:lang w:eastAsia="es-ES"/>
        </w:rPr>
        <w:tab/>
        <w:t xml:space="preserve">         OLGA LUCIA HOYOS SEPÚLVEDA</w:t>
      </w:r>
    </w:p>
    <w:p w:rsidR="00A7387B" w:rsidRDefault="001A52F7" w:rsidP="001A52F7">
      <w:pPr>
        <w:shd w:val="clear" w:color="auto" w:fill="FFFFFF"/>
        <w:spacing w:after="0" w:line="288" w:lineRule="auto"/>
        <w:ind w:firstLine="708"/>
        <w:jc w:val="both"/>
        <w:rPr>
          <w:rFonts w:ascii="Arial Narrow" w:eastAsia="Times New Roman" w:hAnsi="Arial Narrow" w:cs="Arial"/>
          <w:bCs/>
          <w:i/>
          <w:iCs/>
          <w:sz w:val="26"/>
          <w:szCs w:val="26"/>
          <w:lang w:eastAsia="es-ES"/>
        </w:rPr>
      </w:pPr>
      <w:r w:rsidRPr="001A52F7">
        <w:rPr>
          <w:rFonts w:ascii="Arial Narrow" w:eastAsia="Times New Roman" w:hAnsi="Arial Narrow" w:cs="Arial"/>
          <w:bCs/>
          <w:i/>
          <w:iCs/>
          <w:sz w:val="26"/>
          <w:szCs w:val="26"/>
          <w:lang w:eastAsia="es-ES"/>
        </w:rPr>
        <w:t xml:space="preserve">       Magistrada</w:t>
      </w:r>
      <w:r w:rsidRPr="001A52F7">
        <w:rPr>
          <w:rFonts w:ascii="Arial Narrow" w:eastAsia="Times New Roman" w:hAnsi="Arial Narrow" w:cs="Arial"/>
          <w:bCs/>
          <w:i/>
          <w:iCs/>
          <w:sz w:val="26"/>
          <w:szCs w:val="26"/>
          <w:lang w:eastAsia="es-ES"/>
        </w:rPr>
        <w:tab/>
      </w:r>
      <w:r w:rsidRPr="001A52F7">
        <w:rPr>
          <w:rFonts w:ascii="Arial Narrow" w:eastAsia="Times New Roman" w:hAnsi="Arial Narrow" w:cs="Arial"/>
          <w:bCs/>
          <w:i/>
          <w:iCs/>
          <w:sz w:val="26"/>
          <w:szCs w:val="26"/>
          <w:lang w:eastAsia="es-ES"/>
        </w:rPr>
        <w:tab/>
      </w:r>
      <w:r w:rsidRPr="001A52F7">
        <w:rPr>
          <w:rFonts w:ascii="Arial Narrow" w:eastAsia="Times New Roman" w:hAnsi="Arial Narrow" w:cs="Arial"/>
          <w:bCs/>
          <w:i/>
          <w:iCs/>
          <w:sz w:val="26"/>
          <w:szCs w:val="26"/>
          <w:lang w:eastAsia="es-ES"/>
        </w:rPr>
        <w:tab/>
      </w:r>
      <w:r w:rsidRPr="001A52F7">
        <w:rPr>
          <w:rFonts w:ascii="Arial Narrow" w:eastAsia="Times New Roman" w:hAnsi="Arial Narrow" w:cs="Arial"/>
          <w:bCs/>
          <w:i/>
          <w:iCs/>
          <w:sz w:val="26"/>
          <w:szCs w:val="26"/>
          <w:lang w:eastAsia="es-ES"/>
        </w:rPr>
        <w:tab/>
      </w:r>
      <w:r w:rsidRPr="001A52F7">
        <w:rPr>
          <w:rFonts w:ascii="Arial Narrow" w:eastAsia="Times New Roman" w:hAnsi="Arial Narrow" w:cs="Arial"/>
          <w:bCs/>
          <w:i/>
          <w:iCs/>
          <w:sz w:val="26"/>
          <w:szCs w:val="26"/>
          <w:lang w:eastAsia="es-ES"/>
        </w:rPr>
        <w:tab/>
      </w:r>
      <w:r w:rsidRPr="001A52F7">
        <w:rPr>
          <w:rFonts w:ascii="Arial Narrow" w:eastAsia="Times New Roman" w:hAnsi="Arial Narrow" w:cs="Arial"/>
          <w:bCs/>
          <w:i/>
          <w:iCs/>
          <w:sz w:val="26"/>
          <w:szCs w:val="26"/>
          <w:lang w:eastAsia="es-ES"/>
        </w:rPr>
        <w:tab/>
        <w:t xml:space="preserve">    </w:t>
      </w:r>
      <w:proofErr w:type="spellStart"/>
      <w:r w:rsidRPr="001A52F7">
        <w:rPr>
          <w:rFonts w:ascii="Arial Narrow" w:eastAsia="Times New Roman" w:hAnsi="Arial Narrow" w:cs="Arial"/>
          <w:bCs/>
          <w:i/>
          <w:iCs/>
          <w:sz w:val="26"/>
          <w:szCs w:val="26"/>
          <w:lang w:eastAsia="es-ES"/>
        </w:rPr>
        <w:t>Magistrada</w:t>
      </w:r>
      <w:proofErr w:type="spellEnd"/>
    </w:p>
    <w:p w:rsidR="000854BE" w:rsidRPr="00FD6461" w:rsidRDefault="000854BE" w:rsidP="001A52F7">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t>En uso de permiso</w:t>
      </w:r>
    </w:p>
    <w:sectPr w:rsidR="000854BE" w:rsidRPr="00FD6461" w:rsidSect="001A52F7">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7F" w:rsidRDefault="00CC717F" w:rsidP="00AD6ED7">
      <w:pPr>
        <w:spacing w:after="0" w:line="240" w:lineRule="auto"/>
      </w:pPr>
      <w:r>
        <w:separator/>
      </w:r>
    </w:p>
  </w:endnote>
  <w:endnote w:type="continuationSeparator" w:id="0">
    <w:p w:rsidR="00CC717F" w:rsidRDefault="00CC717F" w:rsidP="00AD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248060"/>
      <w:docPartObj>
        <w:docPartGallery w:val="Page Numbers (Bottom of Page)"/>
        <w:docPartUnique/>
      </w:docPartObj>
    </w:sdtPr>
    <w:sdtEndPr>
      <w:rPr>
        <w:rFonts w:ascii="Arial" w:hAnsi="Arial" w:cs="Arial"/>
        <w:sz w:val="18"/>
        <w:szCs w:val="18"/>
      </w:rPr>
    </w:sdtEndPr>
    <w:sdtContent>
      <w:p w:rsidR="00A20B98" w:rsidRPr="001A52F7" w:rsidRDefault="00A20B98">
        <w:pPr>
          <w:pStyle w:val="Piedepgina"/>
          <w:jc w:val="center"/>
          <w:rPr>
            <w:rFonts w:ascii="Arial" w:hAnsi="Arial" w:cs="Arial"/>
            <w:sz w:val="18"/>
            <w:szCs w:val="18"/>
          </w:rPr>
        </w:pPr>
        <w:r w:rsidRPr="001A52F7">
          <w:rPr>
            <w:rFonts w:ascii="Arial" w:hAnsi="Arial" w:cs="Arial"/>
            <w:sz w:val="18"/>
            <w:szCs w:val="18"/>
          </w:rPr>
          <w:fldChar w:fldCharType="begin"/>
        </w:r>
        <w:r w:rsidRPr="001A52F7">
          <w:rPr>
            <w:rFonts w:ascii="Arial" w:hAnsi="Arial" w:cs="Arial"/>
            <w:sz w:val="18"/>
            <w:szCs w:val="18"/>
          </w:rPr>
          <w:instrText>PAGE   \* MERGEFORMAT</w:instrText>
        </w:r>
        <w:r w:rsidRPr="001A52F7">
          <w:rPr>
            <w:rFonts w:ascii="Arial" w:hAnsi="Arial" w:cs="Arial"/>
            <w:sz w:val="18"/>
            <w:szCs w:val="18"/>
          </w:rPr>
          <w:fldChar w:fldCharType="separate"/>
        </w:r>
        <w:r w:rsidR="00546881">
          <w:rPr>
            <w:rFonts w:ascii="Arial" w:hAnsi="Arial" w:cs="Arial"/>
            <w:noProof/>
            <w:sz w:val="18"/>
            <w:szCs w:val="18"/>
          </w:rPr>
          <w:t>2</w:t>
        </w:r>
        <w:r w:rsidRPr="001A52F7">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7F" w:rsidRDefault="00CC717F" w:rsidP="00AD6ED7">
      <w:pPr>
        <w:spacing w:after="0" w:line="240" w:lineRule="auto"/>
      </w:pPr>
      <w:r>
        <w:separator/>
      </w:r>
    </w:p>
  </w:footnote>
  <w:footnote w:type="continuationSeparator" w:id="0">
    <w:p w:rsidR="00CC717F" w:rsidRDefault="00CC717F" w:rsidP="00AD6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D7" w:rsidRPr="001A52F7" w:rsidRDefault="00ED4D41" w:rsidP="001A52F7">
    <w:pPr>
      <w:pStyle w:val="Sinespaciado"/>
      <w:jc w:val="both"/>
      <w:rPr>
        <w:rFonts w:ascii="Arial" w:hAnsi="Arial" w:cs="Arial"/>
        <w:sz w:val="18"/>
        <w:szCs w:val="18"/>
      </w:rPr>
    </w:pPr>
    <w:r w:rsidRPr="001A52F7">
      <w:rPr>
        <w:rFonts w:ascii="Arial" w:hAnsi="Arial" w:cs="Arial"/>
        <w:sz w:val="18"/>
        <w:szCs w:val="18"/>
      </w:rPr>
      <w:t>Radicación No: 66001-31-05-001</w:t>
    </w:r>
    <w:r w:rsidR="00AD6ED7" w:rsidRPr="001A52F7">
      <w:rPr>
        <w:rFonts w:ascii="Arial" w:hAnsi="Arial" w:cs="Arial"/>
        <w:sz w:val="18"/>
        <w:szCs w:val="18"/>
      </w:rPr>
      <w:t>-2017-00</w:t>
    </w:r>
    <w:r w:rsidRPr="001A52F7">
      <w:rPr>
        <w:rFonts w:ascii="Arial" w:hAnsi="Arial" w:cs="Arial"/>
        <w:sz w:val="18"/>
        <w:szCs w:val="18"/>
      </w:rPr>
      <w:t>400</w:t>
    </w:r>
    <w:r w:rsidR="00AD6ED7" w:rsidRPr="001A52F7">
      <w:rPr>
        <w:rFonts w:ascii="Arial" w:hAnsi="Arial" w:cs="Arial"/>
        <w:sz w:val="18"/>
        <w:szCs w:val="18"/>
      </w:rPr>
      <w:t>-01</w:t>
    </w:r>
  </w:p>
  <w:p w:rsidR="00AD6ED7" w:rsidRPr="001A52F7" w:rsidRDefault="00621BF1" w:rsidP="001A52F7">
    <w:pPr>
      <w:pStyle w:val="Sinespaciado"/>
      <w:jc w:val="both"/>
      <w:rPr>
        <w:rFonts w:ascii="Arial" w:hAnsi="Arial" w:cs="Arial"/>
        <w:sz w:val="18"/>
        <w:szCs w:val="18"/>
      </w:rPr>
    </w:pPr>
    <w:r w:rsidRPr="001A52F7">
      <w:rPr>
        <w:rFonts w:ascii="Arial" w:hAnsi="Arial" w:cs="Arial"/>
        <w:sz w:val="18"/>
        <w:szCs w:val="18"/>
      </w:rPr>
      <w:t>Claudia Patricia Ximena Amparo Rey Ramírez</w:t>
    </w:r>
    <w:r w:rsidR="00ED4D41" w:rsidRPr="001A52F7">
      <w:rPr>
        <w:rFonts w:ascii="Arial" w:hAnsi="Arial" w:cs="Arial"/>
        <w:sz w:val="18"/>
        <w:szCs w:val="18"/>
      </w:rPr>
      <w:t xml:space="preserve"> </w:t>
    </w:r>
    <w:r w:rsidR="00AD6ED7" w:rsidRPr="001A52F7">
      <w:rPr>
        <w:rFonts w:ascii="Arial" w:hAnsi="Arial" w:cs="Arial"/>
        <w:sz w:val="18"/>
        <w:szCs w:val="18"/>
      </w:rPr>
      <w:t xml:space="preserve">vs. </w:t>
    </w:r>
    <w:r w:rsidR="00396E9E" w:rsidRPr="001A52F7">
      <w:rPr>
        <w:rFonts w:ascii="Arial" w:hAnsi="Arial" w:cs="Arial"/>
        <w:sz w:val="18"/>
        <w:szCs w:val="18"/>
      </w:rPr>
      <w:t>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128B6"/>
    <w:multiLevelType w:val="hybridMultilevel"/>
    <w:tmpl w:val="1BCA5FAC"/>
    <w:lvl w:ilvl="0" w:tplc="D43225E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D7"/>
    <w:rsid w:val="00032A4C"/>
    <w:rsid w:val="00035715"/>
    <w:rsid w:val="0004205B"/>
    <w:rsid w:val="0005322D"/>
    <w:rsid w:val="000854BE"/>
    <w:rsid w:val="000916C0"/>
    <w:rsid w:val="000C4838"/>
    <w:rsid w:val="000E73D4"/>
    <w:rsid w:val="001041BC"/>
    <w:rsid w:val="00123815"/>
    <w:rsid w:val="001417FE"/>
    <w:rsid w:val="00162F3A"/>
    <w:rsid w:val="00185D5E"/>
    <w:rsid w:val="00190A48"/>
    <w:rsid w:val="0019579D"/>
    <w:rsid w:val="001A52F7"/>
    <w:rsid w:val="001D1F7B"/>
    <w:rsid w:val="001F790F"/>
    <w:rsid w:val="00213463"/>
    <w:rsid w:val="00220BDD"/>
    <w:rsid w:val="0023555B"/>
    <w:rsid w:val="00235BEC"/>
    <w:rsid w:val="00237048"/>
    <w:rsid w:val="00254A23"/>
    <w:rsid w:val="0027439C"/>
    <w:rsid w:val="00275FED"/>
    <w:rsid w:val="002851F6"/>
    <w:rsid w:val="0029131B"/>
    <w:rsid w:val="002B16D2"/>
    <w:rsid w:val="002F7475"/>
    <w:rsid w:val="002F7EB2"/>
    <w:rsid w:val="00301720"/>
    <w:rsid w:val="00303AE9"/>
    <w:rsid w:val="00312D1D"/>
    <w:rsid w:val="00313898"/>
    <w:rsid w:val="00315CE5"/>
    <w:rsid w:val="00316139"/>
    <w:rsid w:val="00334087"/>
    <w:rsid w:val="00350280"/>
    <w:rsid w:val="00374B5D"/>
    <w:rsid w:val="00375716"/>
    <w:rsid w:val="00396E9E"/>
    <w:rsid w:val="003C07BF"/>
    <w:rsid w:val="003D2EBC"/>
    <w:rsid w:val="003E0143"/>
    <w:rsid w:val="003E678C"/>
    <w:rsid w:val="003E6EF6"/>
    <w:rsid w:val="00423273"/>
    <w:rsid w:val="00445351"/>
    <w:rsid w:val="0045556A"/>
    <w:rsid w:val="0047086C"/>
    <w:rsid w:val="00471888"/>
    <w:rsid w:val="00472626"/>
    <w:rsid w:val="00473A64"/>
    <w:rsid w:val="00485721"/>
    <w:rsid w:val="004A59C4"/>
    <w:rsid w:val="004A77EF"/>
    <w:rsid w:val="004C1BFA"/>
    <w:rsid w:val="004C37E5"/>
    <w:rsid w:val="004D488E"/>
    <w:rsid w:val="004E0620"/>
    <w:rsid w:val="004E30F0"/>
    <w:rsid w:val="004E40A4"/>
    <w:rsid w:val="004F248F"/>
    <w:rsid w:val="004F7965"/>
    <w:rsid w:val="00514E94"/>
    <w:rsid w:val="00541595"/>
    <w:rsid w:val="00542A27"/>
    <w:rsid w:val="00543675"/>
    <w:rsid w:val="005441B6"/>
    <w:rsid w:val="00546881"/>
    <w:rsid w:val="00572BFC"/>
    <w:rsid w:val="0058288A"/>
    <w:rsid w:val="0058406C"/>
    <w:rsid w:val="00587A63"/>
    <w:rsid w:val="00590856"/>
    <w:rsid w:val="00595F25"/>
    <w:rsid w:val="005A0D6B"/>
    <w:rsid w:val="005B22F6"/>
    <w:rsid w:val="00612EBA"/>
    <w:rsid w:val="006166F0"/>
    <w:rsid w:val="00621BF1"/>
    <w:rsid w:val="00626D40"/>
    <w:rsid w:val="006674DF"/>
    <w:rsid w:val="0067597E"/>
    <w:rsid w:val="00682BD1"/>
    <w:rsid w:val="00684994"/>
    <w:rsid w:val="00684BE7"/>
    <w:rsid w:val="00697728"/>
    <w:rsid w:val="006A1EEC"/>
    <w:rsid w:val="006A3477"/>
    <w:rsid w:val="006A587C"/>
    <w:rsid w:val="006D1A52"/>
    <w:rsid w:val="00757F3F"/>
    <w:rsid w:val="00760118"/>
    <w:rsid w:val="007C3F37"/>
    <w:rsid w:val="007C426F"/>
    <w:rsid w:val="007D6526"/>
    <w:rsid w:val="007D6BBE"/>
    <w:rsid w:val="007D71D3"/>
    <w:rsid w:val="007F43B9"/>
    <w:rsid w:val="0081680A"/>
    <w:rsid w:val="00824273"/>
    <w:rsid w:val="008251D1"/>
    <w:rsid w:val="00827549"/>
    <w:rsid w:val="0083027E"/>
    <w:rsid w:val="00833EDB"/>
    <w:rsid w:val="00843A05"/>
    <w:rsid w:val="00857793"/>
    <w:rsid w:val="00873E92"/>
    <w:rsid w:val="00880B31"/>
    <w:rsid w:val="0088114D"/>
    <w:rsid w:val="0088360D"/>
    <w:rsid w:val="00883E35"/>
    <w:rsid w:val="0088589E"/>
    <w:rsid w:val="00896FB5"/>
    <w:rsid w:val="008B0771"/>
    <w:rsid w:val="008C04AE"/>
    <w:rsid w:val="008C1FAD"/>
    <w:rsid w:val="008C536A"/>
    <w:rsid w:val="008C54BA"/>
    <w:rsid w:val="008D1077"/>
    <w:rsid w:val="00906429"/>
    <w:rsid w:val="00915252"/>
    <w:rsid w:val="009263F8"/>
    <w:rsid w:val="00941334"/>
    <w:rsid w:val="00942EF5"/>
    <w:rsid w:val="00947FC0"/>
    <w:rsid w:val="0095351D"/>
    <w:rsid w:val="009630F5"/>
    <w:rsid w:val="009711FA"/>
    <w:rsid w:val="0097431C"/>
    <w:rsid w:val="00985310"/>
    <w:rsid w:val="009A5D6C"/>
    <w:rsid w:val="009C59FD"/>
    <w:rsid w:val="009C6890"/>
    <w:rsid w:val="009D6086"/>
    <w:rsid w:val="00A00E8D"/>
    <w:rsid w:val="00A06500"/>
    <w:rsid w:val="00A20B98"/>
    <w:rsid w:val="00A26B05"/>
    <w:rsid w:val="00A27F4B"/>
    <w:rsid w:val="00A36875"/>
    <w:rsid w:val="00A45ED5"/>
    <w:rsid w:val="00A46408"/>
    <w:rsid w:val="00A5431D"/>
    <w:rsid w:val="00A6231F"/>
    <w:rsid w:val="00A72AB4"/>
    <w:rsid w:val="00A7387B"/>
    <w:rsid w:val="00A843F0"/>
    <w:rsid w:val="00A85C93"/>
    <w:rsid w:val="00A87864"/>
    <w:rsid w:val="00A9471C"/>
    <w:rsid w:val="00AA3198"/>
    <w:rsid w:val="00AD6ED7"/>
    <w:rsid w:val="00AE59E0"/>
    <w:rsid w:val="00AF0EDD"/>
    <w:rsid w:val="00B170EA"/>
    <w:rsid w:val="00B1756B"/>
    <w:rsid w:val="00B2176E"/>
    <w:rsid w:val="00B26419"/>
    <w:rsid w:val="00B335A2"/>
    <w:rsid w:val="00B33FD2"/>
    <w:rsid w:val="00B76470"/>
    <w:rsid w:val="00B83954"/>
    <w:rsid w:val="00B90D3A"/>
    <w:rsid w:val="00B922B0"/>
    <w:rsid w:val="00B92AE2"/>
    <w:rsid w:val="00B97980"/>
    <w:rsid w:val="00BB0A10"/>
    <w:rsid w:val="00BC1EB5"/>
    <w:rsid w:val="00BE7032"/>
    <w:rsid w:val="00BF13C8"/>
    <w:rsid w:val="00BF2F04"/>
    <w:rsid w:val="00C31D02"/>
    <w:rsid w:val="00C34DE9"/>
    <w:rsid w:val="00C35095"/>
    <w:rsid w:val="00C35CA1"/>
    <w:rsid w:val="00C51363"/>
    <w:rsid w:val="00C60F18"/>
    <w:rsid w:val="00C73646"/>
    <w:rsid w:val="00C801EA"/>
    <w:rsid w:val="00C8712C"/>
    <w:rsid w:val="00C9020F"/>
    <w:rsid w:val="00C91AAB"/>
    <w:rsid w:val="00C92EC9"/>
    <w:rsid w:val="00CA5499"/>
    <w:rsid w:val="00CA5C34"/>
    <w:rsid w:val="00CB2AF7"/>
    <w:rsid w:val="00CC3E3A"/>
    <w:rsid w:val="00CC40D5"/>
    <w:rsid w:val="00CC717F"/>
    <w:rsid w:val="00CC7F10"/>
    <w:rsid w:val="00CF18B3"/>
    <w:rsid w:val="00D11322"/>
    <w:rsid w:val="00D55DB7"/>
    <w:rsid w:val="00D72955"/>
    <w:rsid w:val="00D73216"/>
    <w:rsid w:val="00D87962"/>
    <w:rsid w:val="00D9318F"/>
    <w:rsid w:val="00D9342D"/>
    <w:rsid w:val="00DA340F"/>
    <w:rsid w:val="00E01DB3"/>
    <w:rsid w:val="00E02EC7"/>
    <w:rsid w:val="00E15071"/>
    <w:rsid w:val="00E2665E"/>
    <w:rsid w:val="00E34490"/>
    <w:rsid w:val="00E344CD"/>
    <w:rsid w:val="00E42274"/>
    <w:rsid w:val="00E6130E"/>
    <w:rsid w:val="00E90B4E"/>
    <w:rsid w:val="00EA0C11"/>
    <w:rsid w:val="00EB0E92"/>
    <w:rsid w:val="00ED4D41"/>
    <w:rsid w:val="00EE68DE"/>
    <w:rsid w:val="00EF77CB"/>
    <w:rsid w:val="00F0300E"/>
    <w:rsid w:val="00F10865"/>
    <w:rsid w:val="00F3022F"/>
    <w:rsid w:val="00F34471"/>
    <w:rsid w:val="00F5248C"/>
    <w:rsid w:val="00F95336"/>
    <w:rsid w:val="00FB38E1"/>
    <w:rsid w:val="00FC110A"/>
    <w:rsid w:val="00FD2680"/>
    <w:rsid w:val="00FD6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B512A-A6EE-4D9F-830B-BC48AEA3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6ED7"/>
    <w:pPr>
      <w:spacing w:after="0" w:line="240" w:lineRule="auto"/>
    </w:pPr>
  </w:style>
  <w:style w:type="paragraph" w:styleId="Encabezado">
    <w:name w:val="header"/>
    <w:basedOn w:val="Normal"/>
    <w:link w:val="EncabezadoCar"/>
    <w:uiPriority w:val="99"/>
    <w:unhideWhenUsed/>
    <w:rsid w:val="00AD6E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ED7"/>
  </w:style>
  <w:style w:type="paragraph" w:styleId="Piedepgina">
    <w:name w:val="footer"/>
    <w:basedOn w:val="Normal"/>
    <w:link w:val="PiedepginaCar"/>
    <w:uiPriority w:val="99"/>
    <w:unhideWhenUsed/>
    <w:rsid w:val="00AD6E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ED7"/>
  </w:style>
  <w:style w:type="paragraph" w:styleId="Textoindependiente">
    <w:name w:val="Body Text"/>
    <w:basedOn w:val="Normal"/>
    <w:link w:val="TextoindependienteCar"/>
    <w:unhideWhenUsed/>
    <w:rsid w:val="00E01DB3"/>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E01DB3"/>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8C04AE"/>
    <w:pPr>
      <w:spacing w:after="0" w:line="360" w:lineRule="auto"/>
      <w:jc w:val="both"/>
    </w:pPr>
    <w:rPr>
      <w:rFonts w:ascii="Arial" w:eastAsia="Times New Roman" w:hAnsi="Arial" w:cs="Times New Roman"/>
      <w:sz w:val="28"/>
      <w:szCs w:val="20"/>
      <w:lang w:val="es-ES_tradnl" w:eastAsia="es-ES"/>
    </w:rPr>
  </w:style>
  <w:style w:type="paragraph" w:styleId="Textodeglobo">
    <w:name w:val="Balloon Text"/>
    <w:basedOn w:val="Normal"/>
    <w:link w:val="TextodegloboCar"/>
    <w:uiPriority w:val="99"/>
    <w:semiHidden/>
    <w:unhideWhenUsed/>
    <w:rsid w:val="009630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0F5"/>
    <w:rPr>
      <w:rFonts w:ascii="Segoe UI" w:hAnsi="Segoe UI" w:cs="Segoe UI"/>
      <w:sz w:val="18"/>
      <w:szCs w:val="18"/>
    </w:rPr>
  </w:style>
  <w:style w:type="paragraph" w:styleId="Prrafodelista">
    <w:name w:val="List Paragraph"/>
    <w:basedOn w:val="Normal"/>
    <w:uiPriority w:val="34"/>
    <w:qFormat/>
    <w:rsid w:val="00104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C1C0-48A1-488D-A468-29076E5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9</Pages>
  <Words>4273</Words>
  <Characters>23502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127</cp:revision>
  <cp:lastPrinted>2019-06-26T19:16:00Z</cp:lastPrinted>
  <dcterms:created xsi:type="dcterms:W3CDTF">2019-04-04T15:38:00Z</dcterms:created>
  <dcterms:modified xsi:type="dcterms:W3CDTF">2019-08-15T18:57:00Z</dcterms:modified>
</cp:coreProperties>
</file>