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FA72" w14:textId="77777777" w:rsidR="002338A8" w:rsidRPr="002338A8" w:rsidRDefault="002338A8" w:rsidP="002338A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2338A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58A11B" w14:textId="77777777" w:rsidR="002338A8" w:rsidRPr="002338A8" w:rsidRDefault="002338A8" w:rsidP="002338A8">
      <w:pPr>
        <w:jc w:val="both"/>
        <w:rPr>
          <w:rFonts w:ascii="Arial" w:hAnsi="Arial" w:cs="Arial"/>
          <w:sz w:val="20"/>
          <w:lang w:val="es-419"/>
        </w:rPr>
      </w:pPr>
    </w:p>
    <w:p w14:paraId="12F3C694" w14:textId="22133707" w:rsidR="002338A8" w:rsidRPr="002338A8" w:rsidRDefault="00F92AD1" w:rsidP="002338A8">
      <w:pPr>
        <w:jc w:val="both"/>
        <w:rPr>
          <w:rFonts w:ascii="Arial" w:hAnsi="Arial" w:cs="Arial"/>
          <w:sz w:val="20"/>
          <w:lang w:val="es-419"/>
        </w:rPr>
      </w:pPr>
      <w:r>
        <w:rPr>
          <w:rFonts w:ascii="Arial" w:hAnsi="Arial" w:cs="Arial"/>
          <w:sz w:val="20"/>
          <w:lang w:val="es-419"/>
        </w:rPr>
        <w:t>Providencia:</w:t>
      </w:r>
      <w:r w:rsidR="002338A8" w:rsidRPr="002338A8">
        <w:rPr>
          <w:rFonts w:ascii="Arial" w:hAnsi="Arial" w:cs="Arial"/>
          <w:sz w:val="20"/>
          <w:lang w:val="es-419"/>
        </w:rPr>
        <w:tab/>
      </w:r>
      <w:r w:rsidR="002338A8" w:rsidRPr="002338A8">
        <w:rPr>
          <w:rFonts w:ascii="Arial" w:hAnsi="Arial" w:cs="Arial"/>
          <w:sz w:val="20"/>
          <w:lang w:val="es-419"/>
        </w:rPr>
        <w:tab/>
        <w:t>Sentencia de Segunda Instancia, Jueves 25 de julio de 2019</w:t>
      </w:r>
    </w:p>
    <w:p w14:paraId="2D15DC0E" w14:textId="1326D714" w:rsidR="002338A8" w:rsidRPr="002338A8" w:rsidRDefault="002338A8" w:rsidP="002338A8">
      <w:pPr>
        <w:jc w:val="both"/>
        <w:rPr>
          <w:rFonts w:ascii="Arial" w:hAnsi="Arial" w:cs="Arial"/>
          <w:sz w:val="20"/>
          <w:lang w:val="es-419"/>
        </w:rPr>
      </w:pPr>
      <w:r w:rsidRPr="002338A8">
        <w:rPr>
          <w:rFonts w:ascii="Arial" w:hAnsi="Arial" w:cs="Arial"/>
          <w:sz w:val="20"/>
          <w:lang w:val="es-419"/>
        </w:rPr>
        <w:t>Radicación No:</w:t>
      </w:r>
      <w:r w:rsidR="00F92AD1">
        <w:rPr>
          <w:rFonts w:ascii="Arial" w:hAnsi="Arial" w:cs="Arial"/>
          <w:sz w:val="20"/>
          <w:lang w:val="es-419"/>
        </w:rPr>
        <w:tab/>
      </w:r>
      <w:r w:rsidRPr="002338A8">
        <w:rPr>
          <w:rFonts w:ascii="Arial" w:hAnsi="Arial" w:cs="Arial"/>
          <w:sz w:val="20"/>
          <w:lang w:val="es-419"/>
        </w:rPr>
        <w:tab/>
        <w:t>66001-31-05-001-2014-00669-01</w:t>
      </w:r>
    </w:p>
    <w:p w14:paraId="3AA7D915" w14:textId="77777777" w:rsidR="002338A8" w:rsidRPr="002338A8" w:rsidRDefault="002338A8" w:rsidP="002338A8">
      <w:pPr>
        <w:jc w:val="both"/>
        <w:rPr>
          <w:rFonts w:ascii="Arial" w:hAnsi="Arial" w:cs="Arial"/>
          <w:sz w:val="20"/>
          <w:lang w:val="es-419"/>
        </w:rPr>
      </w:pPr>
      <w:r w:rsidRPr="002338A8">
        <w:rPr>
          <w:rFonts w:ascii="Arial" w:hAnsi="Arial" w:cs="Arial"/>
          <w:sz w:val="20"/>
          <w:lang w:val="es-419"/>
        </w:rPr>
        <w:t xml:space="preserve">Proceso: </w:t>
      </w:r>
      <w:r w:rsidRPr="002338A8">
        <w:rPr>
          <w:rFonts w:ascii="Arial" w:hAnsi="Arial" w:cs="Arial"/>
          <w:sz w:val="20"/>
          <w:lang w:val="es-419"/>
        </w:rPr>
        <w:tab/>
      </w:r>
      <w:r w:rsidRPr="002338A8">
        <w:rPr>
          <w:rFonts w:ascii="Arial" w:hAnsi="Arial" w:cs="Arial"/>
          <w:sz w:val="20"/>
          <w:lang w:val="es-419"/>
        </w:rPr>
        <w:tab/>
        <w:t>Ordinario Laboral</w:t>
      </w:r>
    </w:p>
    <w:p w14:paraId="543FC5DB" w14:textId="627A4F97" w:rsidR="002338A8" w:rsidRPr="002338A8" w:rsidRDefault="002338A8" w:rsidP="002338A8">
      <w:pPr>
        <w:jc w:val="both"/>
        <w:rPr>
          <w:rFonts w:ascii="Arial" w:hAnsi="Arial" w:cs="Arial"/>
          <w:sz w:val="20"/>
          <w:lang w:val="es-419"/>
        </w:rPr>
      </w:pPr>
      <w:r w:rsidRPr="002338A8">
        <w:rPr>
          <w:rFonts w:ascii="Arial" w:hAnsi="Arial" w:cs="Arial"/>
          <w:sz w:val="20"/>
          <w:lang w:val="es-419"/>
        </w:rPr>
        <w:t>Demandante:</w:t>
      </w:r>
      <w:r w:rsidR="00F92AD1">
        <w:rPr>
          <w:rFonts w:ascii="Arial" w:hAnsi="Arial" w:cs="Arial"/>
          <w:sz w:val="20"/>
          <w:lang w:val="es-419"/>
        </w:rPr>
        <w:tab/>
      </w:r>
      <w:r w:rsidRPr="002338A8">
        <w:rPr>
          <w:rFonts w:ascii="Arial" w:hAnsi="Arial" w:cs="Arial"/>
          <w:sz w:val="20"/>
          <w:lang w:val="es-419"/>
        </w:rPr>
        <w:tab/>
        <w:t>Rosalba Vásquez Carmona</w:t>
      </w:r>
    </w:p>
    <w:p w14:paraId="2D964A7C" w14:textId="4F83DDA8" w:rsidR="002338A8" w:rsidRPr="002338A8" w:rsidRDefault="002338A8" w:rsidP="002338A8">
      <w:pPr>
        <w:jc w:val="both"/>
        <w:rPr>
          <w:rFonts w:ascii="Arial" w:hAnsi="Arial" w:cs="Arial"/>
          <w:sz w:val="20"/>
          <w:lang w:val="es-419"/>
        </w:rPr>
      </w:pPr>
      <w:r w:rsidRPr="002338A8">
        <w:rPr>
          <w:rFonts w:ascii="Arial" w:hAnsi="Arial" w:cs="Arial"/>
          <w:sz w:val="20"/>
          <w:lang w:val="es-419"/>
        </w:rPr>
        <w:t>Demandado:</w:t>
      </w:r>
      <w:r w:rsidR="00F92AD1">
        <w:rPr>
          <w:rFonts w:ascii="Arial" w:hAnsi="Arial" w:cs="Arial"/>
          <w:sz w:val="20"/>
          <w:lang w:val="es-419"/>
        </w:rPr>
        <w:tab/>
      </w:r>
      <w:r w:rsidRPr="002338A8">
        <w:rPr>
          <w:rFonts w:ascii="Arial" w:hAnsi="Arial" w:cs="Arial"/>
          <w:sz w:val="20"/>
          <w:lang w:val="es-419"/>
        </w:rPr>
        <w:tab/>
        <w:t xml:space="preserve">Colpensiones </w:t>
      </w:r>
    </w:p>
    <w:p w14:paraId="79B44E69" w14:textId="10DB52DF" w:rsidR="002338A8" w:rsidRPr="002338A8" w:rsidRDefault="002338A8" w:rsidP="002338A8">
      <w:pPr>
        <w:jc w:val="both"/>
        <w:rPr>
          <w:rFonts w:ascii="Arial" w:hAnsi="Arial" w:cs="Arial"/>
          <w:sz w:val="20"/>
          <w:lang w:val="es-419"/>
        </w:rPr>
      </w:pPr>
      <w:r w:rsidRPr="002338A8">
        <w:rPr>
          <w:rFonts w:ascii="Arial" w:hAnsi="Arial" w:cs="Arial"/>
          <w:sz w:val="20"/>
          <w:lang w:val="es-419"/>
        </w:rPr>
        <w:t>Juzgado de origen:</w:t>
      </w:r>
      <w:r w:rsidRPr="002338A8">
        <w:rPr>
          <w:rFonts w:ascii="Arial" w:hAnsi="Arial" w:cs="Arial"/>
          <w:sz w:val="20"/>
          <w:lang w:val="es-419"/>
        </w:rPr>
        <w:tab/>
        <w:t>Primero Laboral del Circuito de Pereira</w:t>
      </w:r>
    </w:p>
    <w:p w14:paraId="7C2983C3" w14:textId="4906EA83" w:rsidR="002338A8" w:rsidRPr="002338A8" w:rsidRDefault="002338A8" w:rsidP="002338A8">
      <w:pPr>
        <w:jc w:val="both"/>
        <w:rPr>
          <w:rFonts w:ascii="Arial" w:hAnsi="Arial" w:cs="Arial"/>
          <w:sz w:val="20"/>
          <w:lang w:val="es-419"/>
        </w:rPr>
      </w:pPr>
      <w:r w:rsidRPr="002338A8">
        <w:rPr>
          <w:rFonts w:ascii="Arial" w:hAnsi="Arial" w:cs="Arial"/>
          <w:sz w:val="20"/>
          <w:lang w:val="es-419"/>
        </w:rPr>
        <w:t>Magistrado Ponente:</w:t>
      </w:r>
      <w:r w:rsidRPr="002338A8">
        <w:rPr>
          <w:rFonts w:ascii="Arial" w:hAnsi="Arial" w:cs="Arial"/>
          <w:sz w:val="20"/>
          <w:lang w:val="es-419"/>
        </w:rPr>
        <w:tab/>
        <w:t>Francisco Javier Tamayo Tabares</w:t>
      </w:r>
    </w:p>
    <w:p w14:paraId="5FB0D2E3" w14:textId="77777777" w:rsidR="002338A8" w:rsidRPr="002338A8" w:rsidRDefault="002338A8" w:rsidP="002338A8">
      <w:pPr>
        <w:jc w:val="both"/>
        <w:rPr>
          <w:rFonts w:ascii="Arial" w:hAnsi="Arial" w:cs="Arial"/>
          <w:sz w:val="20"/>
          <w:lang w:val="es-419"/>
        </w:rPr>
      </w:pPr>
    </w:p>
    <w:p w14:paraId="1D9742D5" w14:textId="1F89AA8C" w:rsidR="002338A8" w:rsidRPr="00875837" w:rsidRDefault="002338A8" w:rsidP="002338A8">
      <w:pPr>
        <w:jc w:val="both"/>
        <w:rPr>
          <w:rFonts w:ascii="Arial" w:hAnsi="Arial" w:cs="Arial"/>
          <w:b/>
          <w:bCs/>
          <w:iCs/>
          <w:sz w:val="20"/>
          <w:lang w:val="es-CO" w:eastAsia="fr-FR"/>
        </w:rPr>
      </w:pPr>
      <w:r w:rsidRPr="002338A8">
        <w:rPr>
          <w:rFonts w:ascii="Arial" w:hAnsi="Arial" w:cs="Arial"/>
          <w:b/>
          <w:bCs/>
          <w:iCs/>
          <w:sz w:val="20"/>
          <w:lang w:val="es-419" w:eastAsia="fr-FR"/>
        </w:rPr>
        <w:t>TEMAS:</w:t>
      </w:r>
      <w:r w:rsidRPr="002338A8">
        <w:rPr>
          <w:rFonts w:ascii="Arial" w:hAnsi="Arial" w:cs="Arial"/>
          <w:b/>
          <w:bCs/>
          <w:iCs/>
          <w:sz w:val="20"/>
          <w:lang w:val="es-419" w:eastAsia="fr-FR"/>
        </w:rPr>
        <w:tab/>
      </w:r>
      <w:r w:rsidR="00F942DC">
        <w:rPr>
          <w:rFonts w:ascii="Arial" w:hAnsi="Arial" w:cs="Arial"/>
          <w:b/>
          <w:bCs/>
          <w:iCs/>
          <w:sz w:val="20"/>
          <w:lang w:val="es-CO" w:eastAsia="fr-FR"/>
        </w:rPr>
        <w:t xml:space="preserve">PENSIÓN DE VEJEZ / </w:t>
      </w:r>
      <w:r w:rsidRPr="002338A8">
        <w:rPr>
          <w:rFonts w:ascii="Arial" w:hAnsi="Arial" w:cs="Arial"/>
          <w:b/>
          <w:bCs/>
          <w:iCs/>
          <w:sz w:val="20"/>
          <w:lang w:val="es-419" w:eastAsia="fr-FR"/>
        </w:rPr>
        <w:t>CONVENIO DE SEGURIDAD SOCIAL COLOMBIA – ESPAÑA</w:t>
      </w:r>
      <w:r w:rsidR="00F942DC">
        <w:rPr>
          <w:rFonts w:ascii="Arial" w:hAnsi="Arial" w:cs="Arial"/>
          <w:b/>
          <w:bCs/>
          <w:iCs/>
          <w:sz w:val="20"/>
          <w:lang w:val="es-CO" w:eastAsia="fr-FR"/>
        </w:rPr>
        <w:t xml:space="preserve"> / </w:t>
      </w:r>
      <w:r w:rsidR="00875837">
        <w:rPr>
          <w:rFonts w:ascii="Arial" w:hAnsi="Arial" w:cs="Arial"/>
          <w:b/>
          <w:bCs/>
          <w:iCs/>
          <w:sz w:val="20"/>
          <w:lang w:val="es-CO" w:eastAsia="fr-FR"/>
        </w:rPr>
        <w:t xml:space="preserve">CLASES DE FORMATOS QUE FUERON ADOPTADOS / FINALIDAD DE CADA UNO / </w:t>
      </w:r>
      <w:r w:rsidRPr="002338A8">
        <w:rPr>
          <w:rFonts w:ascii="Arial" w:hAnsi="Arial" w:cs="Arial"/>
          <w:b/>
          <w:bCs/>
          <w:iCs/>
          <w:sz w:val="20"/>
          <w:lang w:val="es-419" w:eastAsia="fr-FR"/>
        </w:rPr>
        <w:t>IDONEIDAD DEL FORMATO ES/CO-02 PARA ACREDITAR TIEMPOS DE COTIZACIONES EN ESPAÑA</w:t>
      </w:r>
      <w:r w:rsidR="00875837">
        <w:rPr>
          <w:rFonts w:ascii="Arial" w:hAnsi="Arial" w:cs="Arial"/>
          <w:b/>
          <w:bCs/>
          <w:iCs/>
          <w:sz w:val="20"/>
          <w:lang w:val="es-CO" w:eastAsia="fr-FR"/>
        </w:rPr>
        <w:t xml:space="preserve"> / ÁMBITO DE APLICACIÓN / COBIJA </w:t>
      </w:r>
      <w:r w:rsidR="00527552">
        <w:rPr>
          <w:rFonts w:ascii="Arial" w:hAnsi="Arial" w:cs="Arial"/>
          <w:b/>
          <w:bCs/>
          <w:iCs/>
          <w:sz w:val="20"/>
          <w:lang w:val="es-CO" w:eastAsia="fr-FR"/>
        </w:rPr>
        <w:t>RÉGIMEN DE TRANSICIÓN Y ACTO LEGISLATIVO 01 DE 2005.</w:t>
      </w:r>
    </w:p>
    <w:p w14:paraId="3FD53569" w14:textId="77777777" w:rsidR="002338A8" w:rsidRDefault="002338A8" w:rsidP="002338A8">
      <w:pPr>
        <w:jc w:val="both"/>
        <w:rPr>
          <w:rFonts w:ascii="Arial" w:hAnsi="Arial" w:cs="Arial"/>
          <w:sz w:val="20"/>
          <w:lang w:val="es-419"/>
        </w:rPr>
      </w:pPr>
    </w:p>
    <w:p w14:paraId="4EBAA506" w14:textId="77777777" w:rsidR="002E69EA" w:rsidRPr="002E69EA" w:rsidRDefault="002E69EA" w:rsidP="002E69EA">
      <w:pPr>
        <w:jc w:val="both"/>
        <w:rPr>
          <w:rFonts w:ascii="Arial" w:hAnsi="Arial" w:cs="Arial"/>
          <w:sz w:val="20"/>
          <w:lang w:val="es-CO"/>
        </w:rPr>
      </w:pPr>
      <w:r>
        <w:rPr>
          <w:rFonts w:ascii="Arial" w:hAnsi="Arial" w:cs="Arial"/>
          <w:sz w:val="20"/>
          <w:lang w:val="es-CO"/>
        </w:rPr>
        <w:t xml:space="preserve">… </w:t>
      </w:r>
      <w:r w:rsidRPr="002E69EA">
        <w:rPr>
          <w:rFonts w:ascii="Arial" w:hAnsi="Arial" w:cs="Arial"/>
          <w:sz w:val="20"/>
          <w:lang w:val="es-CO"/>
        </w:rPr>
        <w:t xml:space="preserve">la República de Colombia y el Reino de España, el 6 de septiembre de 2005, suscribieron un convenio en el que ambos Estados se comprometieron a cooperar en materia de seguridad social, con el propósito de asegurar a los trabajadores de las naciones partes, la participación de los beneficios pensionales que ambas legislaciones de la seguridad social, otorgan a sus titulares. </w:t>
      </w:r>
    </w:p>
    <w:p w14:paraId="6959ACE5" w14:textId="77777777" w:rsidR="002E69EA" w:rsidRPr="002E69EA" w:rsidRDefault="002E69EA" w:rsidP="002E69EA">
      <w:pPr>
        <w:jc w:val="both"/>
        <w:rPr>
          <w:rFonts w:ascii="Arial" w:hAnsi="Arial" w:cs="Arial"/>
          <w:sz w:val="20"/>
          <w:lang w:val="es-CO"/>
        </w:rPr>
      </w:pPr>
    </w:p>
    <w:p w14:paraId="490FE4CD" w14:textId="578D193D" w:rsidR="002E69EA" w:rsidRDefault="002E69EA" w:rsidP="002E69EA">
      <w:pPr>
        <w:jc w:val="both"/>
        <w:rPr>
          <w:rFonts w:ascii="Arial" w:hAnsi="Arial" w:cs="Arial"/>
          <w:sz w:val="20"/>
          <w:lang w:val="es-CO"/>
        </w:rPr>
      </w:pPr>
      <w:r w:rsidRPr="002E69EA">
        <w:rPr>
          <w:rFonts w:ascii="Arial" w:hAnsi="Arial" w:cs="Arial"/>
          <w:sz w:val="20"/>
          <w:lang w:val="es-CO"/>
        </w:rPr>
        <w:t>Este convenio fue aprobado por el Congreso de la República a través de la Ley 1112 de 2006 y acorde con su propósito, en el artículo 8º, estableció, al afiliado(a) colombiano(a), la posibilidad de totalizar los periodos de cotización realizados en uno u otro país, cuando ello fuere necesario a efectos de adquirir, conservar o recuperar el derecho a las prestaciones establecidas en el Sistema Español de la Seguridad Social, en lo que se refiere a incapacidad permanente, muerte y supervivencia por enfermedad común o accidente no laboral y jubilación; y en el Sistema General de Pensiones, en lo relativo a vejez, sobrevivientes e invalidez, de origen común.</w:t>
      </w:r>
      <w:r>
        <w:rPr>
          <w:rFonts w:ascii="Arial" w:hAnsi="Arial" w:cs="Arial"/>
          <w:sz w:val="20"/>
          <w:lang w:val="es-CO"/>
        </w:rPr>
        <w:t xml:space="preserve"> (…)</w:t>
      </w:r>
    </w:p>
    <w:p w14:paraId="4BD222C7" w14:textId="77777777" w:rsidR="002E69EA" w:rsidRPr="002E69EA" w:rsidRDefault="002E69EA" w:rsidP="002E69EA">
      <w:pPr>
        <w:jc w:val="both"/>
        <w:rPr>
          <w:rFonts w:ascii="Arial" w:hAnsi="Arial" w:cs="Arial"/>
          <w:sz w:val="20"/>
          <w:lang w:val="es-CO"/>
        </w:rPr>
      </w:pPr>
    </w:p>
    <w:p w14:paraId="14D7438E" w14:textId="1043F357" w:rsidR="0048620E" w:rsidRPr="0048620E" w:rsidRDefault="0048620E" w:rsidP="0048620E">
      <w:pPr>
        <w:jc w:val="both"/>
        <w:rPr>
          <w:rFonts w:ascii="Arial" w:hAnsi="Arial" w:cs="Arial"/>
          <w:sz w:val="20"/>
          <w:lang w:val="es-419"/>
        </w:rPr>
      </w:pPr>
      <w:r>
        <w:rPr>
          <w:rFonts w:ascii="Arial" w:hAnsi="Arial" w:cs="Arial"/>
          <w:sz w:val="20"/>
          <w:lang w:val="es-CO"/>
        </w:rPr>
        <w:t xml:space="preserve">… </w:t>
      </w:r>
      <w:r w:rsidRPr="0048620E">
        <w:rPr>
          <w:rFonts w:ascii="Arial" w:hAnsi="Arial" w:cs="Arial"/>
          <w:sz w:val="20"/>
          <w:lang w:val="es-419"/>
        </w:rPr>
        <w:t xml:space="preserve">en virtud del Convenio y del Acuerdo Administrativo, entre otros, fueron adoptados los formatos ES/CO-01, ES/CO-02 y ES/CO-13. </w:t>
      </w:r>
    </w:p>
    <w:p w14:paraId="21475A75" w14:textId="77777777" w:rsidR="0048620E" w:rsidRPr="0048620E" w:rsidRDefault="0048620E" w:rsidP="0048620E">
      <w:pPr>
        <w:jc w:val="both"/>
        <w:rPr>
          <w:rFonts w:ascii="Arial" w:hAnsi="Arial" w:cs="Arial"/>
          <w:sz w:val="20"/>
          <w:lang w:val="es-419"/>
        </w:rPr>
      </w:pPr>
    </w:p>
    <w:p w14:paraId="01C96498" w14:textId="5AEF2046" w:rsidR="002E69EA" w:rsidRDefault="0048620E" w:rsidP="0048620E">
      <w:pPr>
        <w:jc w:val="both"/>
        <w:rPr>
          <w:rFonts w:ascii="Arial" w:hAnsi="Arial" w:cs="Arial"/>
          <w:sz w:val="20"/>
          <w:lang w:val="es-419"/>
        </w:rPr>
      </w:pPr>
      <w:r w:rsidRPr="0048620E">
        <w:rPr>
          <w:rFonts w:ascii="Arial" w:hAnsi="Arial" w:cs="Arial"/>
          <w:sz w:val="20"/>
          <w:lang w:val="es-419"/>
        </w:rPr>
        <w:t>El formulario ES/CO-01 o “SOLICITUD DE INFORMACIÓN SOBRE PERIODOS DE SEGURO ACREDITADOS”</w:t>
      </w:r>
      <w:r>
        <w:rPr>
          <w:rFonts w:ascii="Arial" w:hAnsi="Arial" w:cs="Arial"/>
          <w:sz w:val="20"/>
          <w:lang w:val="es-CO"/>
        </w:rPr>
        <w:t xml:space="preserve">… </w:t>
      </w:r>
      <w:r w:rsidRPr="0048620E">
        <w:rPr>
          <w:rFonts w:ascii="Arial" w:hAnsi="Arial" w:cs="Arial"/>
          <w:sz w:val="20"/>
          <w:lang w:val="es-419"/>
        </w:rPr>
        <w:t xml:space="preserve">debe ser empleado en aquellos eventos en que la parte colombiana deba comenzar a pagar antes que la parte española la prorrata de la pensión que le corresponde según el apartado 2 del artículo 9º del Convenio, incumbiendo la institución española competente, certificar si el interesado ha cotizado en España y el periodo durante el cual ello tuvo lugar.  </w:t>
      </w:r>
    </w:p>
    <w:p w14:paraId="2624BFB6" w14:textId="77777777" w:rsidR="002E69EA" w:rsidRDefault="002E69EA" w:rsidP="002338A8">
      <w:pPr>
        <w:jc w:val="both"/>
        <w:rPr>
          <w:rFonts w:ascii="Arial" w:hAnsi="Arial" w:cs="Arial"/>
          <w:sz w:val="20"/>
          <w:lang w:val="es-419"/>
        </w:rPr>
      </w:pPr>
    </w:p>
    <w:p w14:paraId="5304AD1A" w14:textId="4AA76791" w:rsidR="0048620E" w:rsidRPr="0048620E" w:rsidRDefault="0048620E" w:rsidP="0048620E">
      <w:pPr>
        <w:jc w:val="both"/>
        <w:rPr>
          <w:rFonts w:ascii="Arial" w:hAnsi="Arial" w:cs="Arial"/>
          <w:sz w:val="20"/>
          <w:lang w:val="es-419"/>
        </w:rPr>
      </w:pPr>
      <w:r w:rsidRPr="0048620E">
        <w:rPr>
          <w:rFonts w:ascii="Arial" w:hAnsi="Arial" w:cs="Arial"/>
          <w:sz w:val="20"/>
          <w:lang w:val="es-419"/>
        </w:rPr>
        <w:t>El formulario ES/CO-02 o “SOLICITUD DE PENSION DE VEJEZ, INVALIDEZ O SUPERVIVENCIA”</w:t>
      </w:r>
      <w:r w:rsidR="00680FA2">
        <w:rPr>
          <w:rFonts w:ascii="Arial" w:hAnsi="Arial" w:cs="Arial"/>
          <w:sz w:val="20"/>
          <w:lang w:val="es-CO"/>
        </w:rPr>
        <w:t>...</w:t>
      </w:r>
      <w:r w:rsidRPr="0048620E">
        <w:rPr>
          <w:rFonts w:ascii="Arial" w:hAnsi="Arial" w:cs="Arial"/>
          <w:sz w:val="20"/>
          <w:lang w:val="es-419"/>
        </w:rPr>
        <w:t xml:space="preserve"> implica una solicitud de reconocimiento pensional y por lo mismo, debe utilizarse cuando ambas partes del Convenio deban concurrir a prorrata en el reconocimiento del derecho prestacional del afiliado o sus beneficiarios</w:t>
      </w:r>
      <w:r w:rsidR="00875837">
        <w:rPr>
          <w:rFonts w:ascii="Arial" w:hAnsi="Arial" w:cs="Arial"/>
          <w:sz w:val="20"/>
          <w:lang w:val="es-CO"/>
        </w:rPr>
        <w:t xml:space="preserve">. </w:t>
      </w:r>
      <w:r w:rsidR="00875837" w:rsidRPr="00875837">
        <w:rPr>
          <w:rFonts w:ascii="Arial" w:hAnsi="Arial" w:cs="Arial"/>
          <w:sz w:val="20"/>
          <w:lang w:val="es-CO"/>
        </w:rPr>
        <w:t xml:space="preserve">Luego, como lo dispone el artículo 8.2 del Acuerdo Administrativo, en este formulario también deben hacerse constar los periodos de seguro o cotización que se </w:t>
      </w:r>
      <w:r w:rsidR="00875837">
        <w:rPr>
          <w:rFonts w:ascii="Arial" w:hAnsi="Arial" w:cs="Arial"/>
          <w:sz w:val="20"/>
          <w:lang w:val="es-CO"/>
        </w:rPr>
        <w:t>acrediten bajo cada legislación</w:t>
      </w:r>
      <w:r w:rsidR="00680FA2">
        <w:rPr>
          <w:rFonts w:ascii="Arial" w:hAnsi="Arial" w:cs="Arial"/>
          <w:sz w:val="20"/>
          <w:lang w:val="es-CO"/>
        </w:rPr>
        <w:t>…</w:t>
      </w:r>
    </w:p>
    <w:p w14:paraId="7571A744" w14:textId="77777777" w:rsidR="0048620E" w:rsidRPr="0048620E" w:rsidRDefault="0048620E" w:rsidP="0048620E">
      <w:pPr>
        <w:jc w:val="both"/>
        <w:rPr>
          <w:rFonts w:ascii="Arial" w:hAnsi="Arial" w:cs="Arial"/>
          <w:sz w:val="20"/>
          <w:lang w:val="es-419"/>
        </w:rPr>
      </w:pPr>
    </w:p>
    <w:p w14:paraId="16CC4567" w14:textId="77777777" w:rsidR="00680FA2" w:rsidRDefault="0048620E" w:rsidP="0048620E">
      <w:pPr>
        <w:jc w:val="both"/>
        <w:rPr>
          <w:rFonts w:ascii="Arial" w:hAnsi="Arial" w:cs="Arial"/>
          <w:sz w:val="20"/>
          <w:lang w:val="es-419"/>
        </w:rPr>
      </w:pPr>
      <w:r w:rsidRPr="0048620E">
        <w:rPr>
          <w:rFonts w:ascii="Arial" w:hAnsi="Arial" w:cs="Arial"/>
          <w:sz w:val="20"/>
          <w:lang w:val="es-419"/>
        </w:rPr>
        <w:t>Finalmente, el formulario ES/CO-13 o “INFORME MÉDICO DETALLADO”</w:t>
      </w:r>
      <w:r w:rsidR="00680FA2">
        <w:rPr>
          <w:rFonts w:ascii="Arial" w:hAnsi="Arial" w:cs="Arial"/>
          <w:sz w:val="20"/>
          <w:lang w:val="es-CO"/>
        </w:rPr>
        <w:t>…</w:t>
      </w:r>
      <w:r w:rsidRPr="0048620E">
        <w:rPr>
          <w:rFonts w:ascii="Arial" w:hAnsi="Arial" w:cs="Arial"/>
          <w:sz w:val="20"/>
          <w:lang w:val="es-419"/>
        </w:rPr>
        <w:t xml:space="preserve"> únicamente es necesario en casos donde se solicitan prestaciones de incapacidad permanente o invalidez</w:t>
      </w:r>
      <w:r w:rsidR="00680FA2">
        <w:rPr>
          <w:rFonts w:ascii="Arial" w:hAnsi="Arial" w:cs="Arial"/>
          <w:sz w:val="20"/>
          <w:lang w:val="es-CO"/>
        </w:rPr>
        <w:t>…</w:t>
      </w:r>
    </w:p>
    <w:p w14:paraId="55F3F9C1" w14:textId="77777777" w:rsidR="00680FA2" w:rsidRDefault="00680FA2" w:rsidP="0048620E">
      <w:pPr>
        <w:jc w:val="both"/>
        <w:rPr>
          <w:rFonts w:ascii="Arial" w:hAnsi="Arial" w:cs="Arial"/>
          <w:sz w:val="20"/>
          <w:lang w:val="es-419"/>
        </w:rPr>
      </w:pPr>
    </w:p>
    <w:p w14:paraId="47FBE280" w14:textId="0FD41486" w:rsidR="00875837" w:rsidRDefault="00875837" w:rsidP="0048620E">
      <w:pPr>
        <w:jc w:val="both"/>
        <w:rPr>
          <w:rFonts w:ascii="Arial" w:hAnsi="Arial" w:cs="Arial"/>
          <w:sz w:val="20"/>
          <w:lang w:val="es-419"/>
        </w:rPr>
      </w:pPr>
      <w:r>
        <w:rPr>
          <w:rFonts w:ascii="Arial" w:hAnsi="Arial" w:cs="Arial"/>
          <w:sz w:val="20"/>
          <w:lang w:val="es-CO"/>
        </w:rPr>
        <w:t xml:space="preserve">… </w:t>
      </w:r>
      <w:r w:rsidRPr="00875837">
        <w:rPr>
          <w:rFonts w:ascii="Arial" w:hAnsi="Arial" w:cs="Arial"/>
          <w:sz w:val="20"/>
          <w:lang w:val="es-419"/>
        </w:rPr>
        <w:t>en cuanto a la suficiencia del formato ES/CO-02 para acreditar tales lapsos, esta Corporación se ha pronunciado en diversas ocasiones. Así lo asentó la antigua Sala de Decisión Laboral No. 4, mediante sentencia del 11 de octubre de 2016, proferida dentro del proceso con Radicado No. 2014-00379, y en igual sentido se pronunció la antigua Sala de Decisión Laboral No. 1, en sentencia del 29 de octubre de 2015, emitida dentro del proceso con Radicado No. 2014-00176.</w:t>
      </w:r>
    </w:p>
    <w:p w14:paraId="252D2C15" w14:textId="77777777" w:rsidR="00875837" w:rsidRDefault="00875837" w:rsidP="0048620E">
      <w:pPr>
        <w:jc w:val="both"/>
        <w:rPr>
          <w:rFonts w:ascii="Arial" w:hAnsi="Arial" w:cs="Arial"/>
          <w:sz w:val="20"/>
          <w:lang w:val="es-419"/>
        </w:rPr>
      </w:pPr>
    </w:p>
    <w:p w14:paraId="0BC13C01" w14:textId="24A5F017" w:rsidR="00680FA2" w:rsidRDefault="002E208C" w:rsidP="0048620E">
      <w:pPr>
        <w:jc w:val="both"/>
        <w:rPr>
          <w:rFonts w:ascii="Arial" w:hAnsi="Arial" w:cs="Arial"/>
          <w:sz w:val="20"/>
          <w:lang w:val="es-419"/>
        </w:rPr>
      </w:pPr>
      <w:r w:rsidRPr="002E208C">
        <w:rPr>
          <w:rFonts w:ascii="Arial" w:hAnsi="Arial" w:cs="Arial"/>
          <w:sz w:val="20"/>
          <w:lang w:val="es-419"/>
        </w:rPr>
        <w:t>Bajo estos parámetros, dado que en el sub examine el objeto de la reclamación es la pensión de vejez, es claro que el formato ES/CO-13 no tuvo por qué haberse generado y, mucho menos haberse incorporado como prueba al proceso pues –se itera- conforme con el numeral 1 del artículo 9 del Acuerdo Administrativo del 28 de enero de 2008, el informe médico del estado de salud trabajador solo se precisa en caso de solicitudes prestacionales por invalidez.</w:t>
      </w:r>
    </w:p>
    <w:p w14:paraId="0F27B281" w14:textId="77777777" w:rsidR="00680FA2" w:rsidRDefault="00680FA2" w:rsidP="0048620E">
      <w:pPr>
        <w:jc w:val="both"/>
        <w:rPr>
          <w:rFonts w:ascii="Arial" w:hAnsi="Arial" w:cs="Arial"/>
          <w:sz w:val="20"/>
          <w:lang w:val="es-419"/>
        </w:rPr>
      </w:pPr>
    </w:p>
    <w:p w14:paraId="1CD132DE" w14:textId="56F7DA58" w:rsidR="00F942DC" w:rsidRPr="00F942DC" w:rsidRDefault="00F942DC" w:rsidP="00F942DC">
      <w:pPr>
        <w:jc w:val="both"/>
        <w:rPr>
          <w:rFonts w:ascii="Arial" w:hAnsi="Arial" w:cs="Arial"/>
          <w:sz w:val="20"/>
          <w:lang w:val="es-419"/>
        </w:rPr>
      </w:pPr>
      <w:r>
        <w:rPr>
          <w:rFonts w:ascii="Arial" w:hAnsi="Arial" w:cs="Arial"/>
          <w:sz w:val="20"/>
          <w:lang w:val="es-CO"/>
        </w:rPr>
        <w:t xml:space="preserve">… </w:t>
      </w:r>
      <w:r w:rsidRPr="00F942DC">
        <w:rPr>
          <w:rFonts w:ascii="Arial" w:hAnsi="Arial" w:cs="Arial"/>
          <w:sz w:val="20"/>
          <w:lang w:val="es-419"/>
        </w:rPr>
        <w:t xml:space="preserve">el ámbito material de aplicación del acuerdo colombo-Español, fue definido en su artículo 2º.  En tal sentido, esta norma establece que el convenio integrará las legislaciones de cada país en materia de seguridad social, debiéndose entender el concepto de legislación en los términos del literal del artículo 1º del aludido convenio, esto es “Las leyes, decretos, reglamentos y demás disposiciones relativas a Seguridad Social vigentes en el territorio de las Partes Contratantes”. </w:t>
      </w:r>
    </w:p>
    <w:p w14:paraId="20993994" w14:textId="77777777" w:rsidR="00F942DC" w:rsidRPr="00F942DC" w:rsidRDefault="00F942DC" w:rsidP="00F942DC">
      <w:pPr>
        <w:jc w:val="both"/>
        <w:rPr>
          <w:rFonts w:ascii="Arial" w:hAnsi="Arial" w:cs="Arial"/>
          <w:sz w:val="20"/>
          <w:lang w:val="es-419"/>
        </w:rPr>
      </w:pPr>
    </w:p>
    <w:p w14:paraId="0CF85CBA" w14:textId="7D804DB6" w:rsidR="002E208C" w:rsidRDefault="00F942DC" w:rsidP="00F942DC">
      <w:pPr>
        <w:jc w:val="both"/>
        <w:rPr>
          <w:rFonts w:ascii="Arial" w:hAnsi="Arial" w:cs="Arial"/>
          <w:sz w:val="20"/>
          <w:lang w:val="es-419"/>
        </w:rPr>
      </w:pPr>
      <w:r w:rsidRPr="00F942DC">
        <w:rPr>
          <w:rFonts w:ascii="Arial" w:hAnsi="Arial" w:cs="Arial"/>
          <w:sz w:val="20"/>
          <w:lang w:val="es-419"/>
        </w:rPr>
        <w:lastRenderedPageBreak/>
        <w:t>De esto se colige, que las partes convinieron en aplicar la legislación de cada país, de manera integral y sin reservas; lo que en el caso puntual de Colombia, implica la integración del régimen de transición establecido en el canon 36 de la Ley 100 de 1993, así como las limitaciones al mismo contenidas en el Acto Legislativo 01 de 2005.</w:t>
      </w:r>
    </w:p>
    <w:p w14:paraId="6453CEAA" w14:textId="77777777" w:rsidR="002338A8" w:rsidRPr="002338A8" w:rsidRDefault="002338A8" w:rsidP="002338A8">
      <w:pPr>
        <w:jc w:val="both"/>
        <w:rPr>
          <w:rFonts w:ascii="Arial" w:hAnsi="Arial" w:cs="Arial"/>
          <w:sz w:val="20"/>
          <w:lang w:val="es-419"/>
        </w:rPr>
      </w:pPr>
    </w:p>
    <w:p w14:paraId="451D6901" w14:textId="77777777" w:rsidR="002338A8" w:rsidRPr="002338A8" w:rsidRDefault="002338A8" w:rsidP="002338A8">
      <w:pPr>
        <w:jc w:val="both"/>
        <w:rPr>
          <w:rFonts w:ascii="Arial" w:hAnsi="Arial" w:cs="Arial"/>
          <w:sz w:val="20"/>
          <w:lang w:val="es-419"/>
        </w:rPr>
      </w:pPr>
    </w:p>
    <w:p w14:paraId="1452122C" w14:textId="77777777" w:rsidR="002338A8" w:rsidRPr="002338A8" w:rsidRDefault="002338A8" w:rsidP="002338A8">
      <w:pPr>
        <w:jc w:val="both"/>
        <w:rPr>
          <w:rFonts w:ascii="Arial" w:hAnsi="Arial" w:cs="Arial"/>
          <w:sz w:val="20"/>
          <w:lang w:val="es-ES"/>
        </w:rPr>
      </w:pPr>
    </w:p>
    <w:p w14:paraId="113D8B86" w14:textId="77777777" w:rsidR="002338A8" w:rsidRPr="003071B6" w:rsidRDefault="002338A8" w:rsidP="002338A8">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14:paraId="011E5BEA" w14:textId="77777777" w:rsidR="002338A8" w:rsidRPr="003071B6" w:rsidRDefault="002338A8" w:rsidP="002338A8">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w14:anchorId="3F28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8" o:title=""/>
          </v:shape>
          <o:OLEObject Type="Embed" ProgID="Word.Picture.8" ShapeID="_x0000_i1025" DrawAspect="Content" ObjectID="_1627453250" r:id="rId9"/>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14:paraId="04B8D762" w14:textId="77777777" w:rsidR="002338A8" w:rsidRPr="003071B6" w:rsidRDefault="002338A8" w:rsidP="002338A8">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t>SALA CUARTA DE DECISIÓN LABORAL</w:t>
      </w:r>
    </w:p>
    <w:p w14:paraId="422B86FF" w14:textId="77777777" w:rsidR="002338A8" w:rsidRPr="003071B6" w:rsidRDefault="002338A8" w:rsidP="002338A8">
      <w:pPr>
        <w:spacing w:line="288" w:lineRule="auto"/>
        <w:rPr>
          <w:rFonts w:ascii="Arial Narrow" w:hAnsi="Arial Narrow"/>
          <w:b/>
          <w:sz w:val="26"/>
          <w:szCs w:val="26"/>
        </w:rPr>
      </w:pPr>
    </w:p>
    <w:p w14:paraId="1AE6B30C" w14:textId="77777777" w:rsidR="002338A8" w:rsidRPr="003071B6" w:rsidRDefault="002338A8" w:rsidP="002338A8">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14:paraId="1F6F95C0" w14:textId="77777777" w:rsidR="002338A8" w:rsidRPr="00541E32" w:rsidRDefault="002338A8" w:rsidP="002338A8">
      <w:pPr>
        <w:pStyle w:val="Sinespaciado"/>
        <w:spacing w:line="288" w:lineRule="auto"/>
        <w:rPr>
          <w:rFonts w:ascii="Arial Narrow" w:hAnsi="Arial Narrow" w:cs="Arial"/>
          <w:sz w:val="26"/>
          <w:szCs w:val="26"/>
        </w:rPr>
      </w:pPr>
    </w:p>
    <w:p w14:paraId="7BDBC9A6" w14:textId="77777777" w:rsidR="00181D67" w:rsidRPr="002338A8" w:rsidRDefault="00241CF7" w:rsidP="002338A8">
      <w:pPr>
        <w:spacing w:line="288" w:lineRule="auto"/>
        <w:ind w:firstLine="851"/>
        <w:jc w:val="both"/>
        <w:rPr>
          <w:rFonts w:ascii="Arial Narrow" w:hAnsi="Arial Narrow" w:cs="Arial"/>
          <w:sz w:val="26"/>
          <w:szCs w:val="26"/>
        </w:rPr>
      </w:pPr>
      <w:r w:rsidRPr="002338A8">
        <w:rPr>
          <w:rFonts w:ascii="Arial Narrow" w:eastAsia="Calibri" w:hAnsi="Arial Narrow" w:cs="Arial"/>
          <w:sz w:val="26"/>
          <w:szCs w:val="26"/>
          <w:lang w:val="es-CO" w:eastAsia="en-US"/>
        </w:rPr>
        <w:t xml:space="preserve">En Pereira, a los </w:t>
      </w:r>
      <w:r w:rsidR="00AC2401" w:rsidRPr="002338A8">
        <w:rPr>
          <w:rFonts w:ascii="Arial Narrow" w:eastAsia="Calibri" w:hAnsi="Arial Narrow" w:cs="Arial"/>
          <w:sz w:val="26"/>
          <w:szCs w:val="26"/>
          <w:lang w:val="es-CO" w:eastAsia="en-US"/>
        </w:rPr>
        <w:t>veinticinco</w:t>
      </w:r>
      <w:r w:rsidR="001A6C05" w:rsidRPr="002338A8">
        <w:rPr>
          <w:rFonts w:ascii="Arial Narrow" w:eastAsia="Calibri" w:hAnsi="Arial Narrow" w:cs="Arial"/>
          <w:sz w:val="26"/>
          <w:szCs w:val="26"/>
          <w:lang w:val="es-CO" w:eastAsia="en-US"/>
        </w:rPr>
        <w:t xml:space="preserve"> </w:t>
      </w:r>
      <w:r w:rsidR="00181D67" w:rsidRPr="002338A8">
        <w:rPr>
          <w:rFonts w:ascii="Arial Narrow" w:eastAsia="Calibri" w:hAnsi="Arial Narrow" w:cs="Arial"/>
          <w:sz w:val="26"/>
          <w:szCs w:val="26"/>
          <w:lang w:val="es-CO" w:eastAsia="en-US"/>
        </w:rPr>
        <w:t>(</w:t>
      </w:r>
      <w:r w:rsidR="00CA4BBF" w:rsidRPr="002338A8">
        <w:rPr>
          <w:rFonts w:ascii="Arial Narrow" w:eastAsia="Calibri" w:hAnsi="Arial Narrow" w:cs="Arial"/>
          <w:sz w:val="26"/>
          <w:szCs w:val="26"/>
          <w:lang w:val="es-CO" w:eastAsia="en-US"/>
        </w:rPr>
        <w:t>2</w:t>
      </w:r>
      <w:r w:rsidR="00AC2401" w:rsidRPr="002338A8">
        <w:rPr>
          <w:rFonts w:ascii="Arial Narrow" w:eastAsia="Calibri" w:hAnsi="Arial Narrow" w:cs="Arial"/>
          <w:sz w:val="26"/>
          <w:szCs w:val="26"/>
          <w:lang w:val="es-CO" w:eastAsia="en-US"/>
        </w:rPr>
        <w:t>5</w:t>
      </w:r>
      <w:r w:rsidR="00181D67" w:rsidRPr="002338A8">
        <w:rPr>
          <w:rFonts w:ascii="Arial Narrow" w:eastAsia="Calibri" w:hAnsi="Arial Narrow" w:cs="Arial"/>
          <w:sz w:val="26"/>
          <w:szCs w:val="26"/>
          <w:lang w:val="es-CO" w:eastAsia="en-US"/>
        </w:rPr>
        <w:t>) día</w:t>
      </w:r>
      <w:r w:rsidRPr="002338A8">
        <w:rPr>
          <w:rFonts w:ascii="Arial Narrow" w:eastAsia="Calibri" w:hAnsi="Arial Narrow" w:cs="Arial"/>
          <w:sz w:val="26"/>
          <w:szCs w:val="26"/>
          <w:lang w:val="es-CO" w:eastAsia="en-US"/>
        </w:rPr>
        <w:t>s</w:t>
      </w:r>
      <w:r w:rsidR="00181D67" w:rsidRPr="002338A8">
        <w:rPr>
          <w:rFonts w:ascii="Arial Narrow" w:eastAsia="Calibri" w:hAnsi="Arial Narrow" w:cs="Arial"/>
          <w:sz w:val="26"/>
          <w:szCs w:val="26"/>
          <w:lang w:val="es-CO" w:eastAsia="en-US"/>
        </w:rPr>
        <w:t xml:space="preserve"> del mes de</w:t>
      </w:r>
      <w:r w:rsidR="00FF75A4" w:rsidRPr="002338A8">
        <w:rPr>
          <w:rFonts w:ascii="Arial Narrow" w:eastAsia="Calibri" w:hAnsi="Arial Narrow" w:cs="Arial"/>
          <w:sz w:val="26"/>
          <w:szCs w:val="26"/>
          <w:lang w:val="es-CO" w:eastAsia="en-US"/>
        </w:rPr>
        <w:t xml:space="preserve"> </w:t>
      </w:r>
      <w:r w:rsidR="00AC2401" w:rsidRPr="002338A8">
        <w:rPr>
          <w:rFonts w:ascii="Arial Narrow" w:eastAsia="Calibri" w:hAnsi="Arial Narrow" w:cs="Arial"/>
          <w:sz w:val="26"/>
          <w:szCs w:val="26"/>
          <w:lang w:val="es-CO" w:eastAsia="en-US"/>
        </w:rPr>
        <w:t>julio</w:t>
      </w:r>
      <w:r w:rsidR="001A6C05" w:rsidRPr="002338A8">
        <w:rPr>
          <w:rFonts w:ascii="Arial Narrow" w:eastAsia="Calibri" w:hAnsi="Arial Narrow" w:cs="Arial"/>
          <w:sz w:val="26"/>
          <w:szCs w:val="26"/>
          <w:lang w:val="es-CO" w:eastAsia="en-US"/>
        </w:rPr>
        <w:t xml:space="preserve"> </w:t>
      </w:r>
      <w:r w:rsidR="00181D67" w:rsidRPr="002338A8">
        <w:rPr>
          <w:rFonts w:ascii="Arial Narrow" w:eastAsia="Calibri" w:hAnsi="Arial Narrow" w:cs="Arial"/>
          <w:sz w:val="26"/>
          <w:szCs w:val="26"/>
          <w:lang w:val="es-CO" w:eastAsia="en-US"/>
        </w:rPr>
        <w:t xml:space="preserve">de dos mil </w:t>
      </w:r>
      <w:r w:rsidR="005B0298" w:rsidRPr="002338A8">
        <w:rPr>
          <w:rFonts w:ascii="Arial Narrow" w:eastAsia="Calibri" w:hAnsi="Arial Narrow" w:cs="Arial"/>
          <w:sz w:val="26"/>
          <w:szCs w:val="26"/>
          <w:lang w:val="es-CO" w:eastAsia="en-US"/>
        </w:rPr>
        <w:t>dieci</w:t>
      </w:r>
      <w:r w:rsidR="00AC2401" w:rsidRPr="002338A8">
        <w:rPr>
          <w:rFonts w:ascii="Arial Narrow" w:eastAsia="Calibri" w:hAnsi="Arial Narrow" w:cs="Arial"/>
          <w:sz w:val="26"/>
          <w:szCs w:val="26"/>
          <w:lang w:val="es-CO" w:eastAsia="en-US"/>
        </w:rPr>
        <w:t>nueve</w:t>
      </w:r>
      <w:r w:rsidR="00181D67" w:rsidRPr="002338A8">
        <w:rPr>
          <w:rFonts w:ascii="Arial Narrow" w:eastAsia="Calibri" w:hAnsi="Arial Narrow" w:cs="Arial"/>
          <w:sz w:val="26"/>
          <w:szCs w:val="26"/>
          <w:lang w:val="es-CO" w:eastAsia="en-US"/>
        </w:rPr>
        <w:t xml:space="preserve"> (201</w:t>
      </w:r>
      <w:r w:rsidR="00AC2401" w:rsidRPr="002338A8">
        <w:rPr>
          <w:rFonts w:ascii="Arial Narrow" w:eastAsia="Calibri" w:hAnsi="Arial Narrow" w:cs="Arial"/>
          <w:sz w:val="26"/>
          <w:szCs w:val="26"/>
          <w:lang w:val="es-CO" w:eastAsia="en-US"/>
        </w:rPr>
        <w:t>9</w:t>
      </w:r>
      <w:r w:rsidR="00181D67" w:rsidRPr="002338A8">
        <w:rPr>
          <w:rFonts w:ascii="Arial Narrow" w:eastAsia="Calibri" w:hAnsi="Arial Narrow" w:cs="Arial"/>
          <w:sz w:val="26"/>
          <w:szCs w:val="26"/>
          <w:lang w:val="es-CO" w:eastAsia="en-US"/>
        </w:rPr>
        <w:t>), siendo la</w:t>
      </w:r>
      <w:r w:rsidR="00993F1D" w:rsidRPr="002338A8">
        <w:rPr>
          <w:rFonts w:ascii="Arial Narrow" w:eastAsia="Calibri" w:hAnsi="Arial Narrow" w:cs="Arial"/>
          <w:sz w:val="26"/>
          <w:szCs w:val="26"/>
          <w:lang w:val="es-CO" w:eastAsia="en-US"/>
        </w:rPr>
        <w:t>s</w:t>
      </w:r>
      <w:r w:rsidRPr="002338A8">
        <w:rPr>
          <w:rFonts w:ascii="Arial Narrow" w:eastAsia="Calibri" w:hAnsi="Arial Narrow" w:cs="Arial"/>
          <w:sz w:val="26"/>
          <w:szCs w:val="26"/>
          <w:lang w:val="es-CO" w:eastAsia="en-US"/>
        </w:rPr>
        <w:t xml:space="preserve"> </w:t>
      </w:r>
      <w:r w:rsidR="00993F1D" w:rsidRPr="002338A8">
        <w:rPr>
          <w:rFonts w:ascii="Arial Narrow" w:eastAsia="Calibri" w:hAnsi="Arial Narrow" w:cs="Arial"/>
          <w:sz w:val="26"/>
          <w:szCs w:val="26"/>
          <w:lang w:val="es-CO" w:eastAsia="en-US"/>
        </w:rPr>
        <w:t>nueve de la mañana</w:t>
      </w:r>
      <w:r w:rsidRPr="002338A8">
        <w:rPr>
          <w:rFonts w:ascii="Arial Narrow" w:eastAsia="Calibri" w:hAnsi="Arial Narrow" w:cs="Arial"/>
          <w:sz w:val="26"/>
          <w:szCs w:val="26"/>
          <w:lang w:val="es-CO" w:eastAsia="en-US"/>
        </w:rPr>
        <w:t xml:space="preserve"> </w:t>
      </w:r>
      <w:r w:rsidR="00181D67" w:rsidRPr="002338A8">
        <w:rPr>
          <w:rFonts w:ascii="Arial Narrow" w:eastAsia="Calibri" w:hAnsi="Arial Narrow" w:cs="Arial"/>
          <w:sz w:val="26"/>
          <w:szCs w:val="26"/>
          <w:lang w:val="es-CO" w:eastAsia="en-US"/>
        </w:rPr>
        <w:t>(</w:t>
      </w:r>
      <w:r w:rsidR="001A6C05" w:rsidRPr="002338A8">
        <w:rPr>
          <w:rFonts w:ascii="Arial Narrow" w:eastAsia="Calibri" w:hAnsi="Arial Narrow" w:cs="Arial"/>
          <w:sz w:val="26"/>
          <w:szCs w:val="26"/>
          <w:lang w:val="es-CO" w:eastAsia="en-US"/>
        </w:rPr>
        <w:t>09</w:t>
      </w:r>
      <w:r w:rsidR="00181D67" w:rsidRPr="002338A8">
        <w:rPr>
          <w:rFonts w:ascii="Arial Narrow" w:eastAsia="Calibri" w:hAnsi="Arial Narrow" w:cs="Arial"/>
          <w:sz w:val="26"/>
          <w:szCs w:val="26"/>
          <w:lang w:val="es-CO" w:eastAsia="en-US"/>
        </w:rPr>
        <w:t>:</w:t>
      </w:r>
      <w:r w:rsidR="001A6C05" w:rsidRPr="002338A8">
        <w:rPr>
          <w:rFonts w:ascii="Arial Narrow" w:eastAsia="Calibri" w:hAnsi="Arial Narrow" w:cs="Arial"/>
          <w:sz w:val="26"/>
          <w:szCs w:val="26"/>
          <w:lang w:val="es-CO" w:eastAsia="en-US"/>
        </w:rPr>
        <w:t>00</w:t>
      </w:r>
      <w:r w:rsidR="00FF75A4" w:rsidRPr="002338A8">
        <w:rPr>
          <w:rFonts w:ascii="Arial Narrow" w:eastAsia="Calibri" w:hAnsi="Arial Narrow" w:cs="Arial"/>
          <w:sz w:val="26"/>
          <w:szCs w:val="26"/>
          <w:lang w:val="es-CO" w:eastAsia="en-US"/>
        </w:rPr>
        <w:t xml:space="preserve"> </w:t>
      </w:r>
      <w:r w:rsidR="00993F1D" w:rsidRPr="002338A8">
        <w:rPr>
          <w:rFonts w:ascii="Arial Narrow" w:eastAsia="Calibri" w:hAnsi="Arial Narrow" w:cs="Arial"/>
          <w:sz w:val="26"/>
          <w:szCs w:val="26"/>
          <w:lang w:val="es-CO" w:eastAsia="en-US"/>
        </w:rPr>
        <w:t>a</w:t>
      </w:r>
      <w:r w:rsidR="00181D67" w:rsidRPr="002338A8">
        <w:rPr>
          <w:rFonts w:ascii="Arial Narrow" w:eastAsia="Calibri" w:hAnsi="Arial Narrow" w:cs="Arial"/>
          <w:sz w:val="26"/>
          <w:szCs w:val="26"/>
          <w:lang w:val="es-CO" w:eastAsia="en-US"/>
        </w:rPr>
        <w:t xml:space="preserve">.m.), </w:t>
      </w:r>
      <w:r w:rsidR="00181D67" w:rsidRPr="002338A8">
        <w:rPr>
          <w:rFonts w:ascii="Arial Narrow" w:hAnsi="Arial Narrow" w:cs="Tahoma"/>
          <w:bCs/>
          <w:sz w:val="26"/>
          <w:szCs w:val="26"/>
          <w:lang w:eastAsia="es-CO"/>
        </w:rPr>
        <w:t xml:space="preserve">reunidos en la Sala de Audiencia los magistrados de la Sala </w:t>
      </w:r>
      <w:r w:rsidR="00805A2B" w:rsidRPr="002338A8">
        <w:rPr>
          <w:rFonts w:ascii="Arial Narrow" w:hAnsi="Arial Narrow" w:cs="Tahoma"/>
          <w:bCs/>
          <w:sz w:val="26"/>
          <w:szCs w:val="26"/>
          <w:lang w:eastAsia="es-CO"/>
        </w:rPr>
        <w:t xml:space="preserve">de Decisión </w:t>
      </w:r>
      <w:r w:rsidR="00181D67" w:rsidRPr="002338A8">
        <w:rPr>
          <w:rFonts w:ascii="Arial Narrow" w:hAnsi="Arial Narrow" w:cs="Tahoma"/>
          <w:bCs/>
          <w:sz w:val="26"/>
          <w:szCs w:val="26"/>
          <w:lang w:eastAsia="es-CO"/>
        </w:rPr>
        <w:t xml:space="preserve">Laboral </w:t>
      </w:r>
      <w:r w:rsidR="00805A2B" w:rsidRPr="002338A8">
        <w:rPr>
          <w:rFonts w:ascii="Arial Narrow" w:hAnsi="Arial Narrow" w:cs="Tahoma"/>
          <w:bCs/>
          <w:sz w:val="26"/>
          <w:szCs w:val="26"/>
          <w:lang w:eastAsia="es-CO"/>
        </w:rPr>
        <w:t>No. 0</w:t>
      </w:r>
      <w:r w:rsidR="001A6C05" w:rsidRPr="002338A8">
        <w:rPr>
          <w:rFonts w:ascii="Arial Narrow" w:hAnsi="Arial Narrow" w:cs="Tahoma"/>
          <w:bCs/>
          <w:sz w:val="26"/>
          <w:szCs w:val="26"/>
          <w:lang w:eastAsia="es-CO"/>
        </w:rPr>
        <w:t>4</w:t>
      </w:r>
      <w:r w:rsidR="00805A2B" w:rsidRPr="002338A8">
        <w:rPr>
          <w:rFonts w:ascii="Arial Narrow" w:hAnsi="Arial Narrow" w:cs="Tahoma"/>
          <w:bCs/>
          <w:sz w:val="26"/>
          <w:szCs w:val="26"/>
          <w:lang w:eastAsia="es-CO"/>
        </w:rPr>
        <w:t xml:space="preserve"> </w:t>
      </w:r>
      <w:r w:rsidR="00181D67" w:rsidRPr="002338A8">
        <w:rPr>
          <w:rFonts w:ascii="Arial Narrow" w:hAnsi="Arial Narrow" w:cs="Tahoma"/>
          <w:bCs/>
          <w:sz w:val="26"/>
          <w:szCs w:val="26"/>
          <w:lang w:eastAsia="es-CO"/>
        </w:rPr>
        <w:t xml:space="preserve">del Tribunal Superior de Pereira, el ponente declara abierto el acto, que tiene por objeto resolver el </w:t>
      </w:r>
      <w:r w:rsidR="001A6C05" w:rsidRPr="002338A8">
        <w:rPr>
          <w:rFonts w:ascii="Arial Narrow" w:hAnsi="Arial Narrow" w:cs="Tahoma"/>
          <w:bCs/>
          <w:sz w:val="26"/>
          <w:szCs w:val="26"/>
          <w:lang w:eastAsia="es-CO"/>
        </w:rPr>
        <w:t xml:space="preserve">recurso de apelación propuesto por el apoderado judicial de la parte demandante contra la sentencia del </w:t>
      </w:r>
      <w:r w:rsidR="002065DB" w:rsidRPr="002338A8">
        <w:rPr>
          <w:rFonts w:ascii="Arial Narrow" w:hAnsi="Arial Narrow" w:cs="Tahoma"/>
          <w:bCs/>
          <w:sz w:val="26"/>
          <w:szCs w:val="26"/>
          <w:lang w:eastAsia="es-CO"/>
        </w:rPr>
        <w:t>17 de septiembre de 2018</w:t>
      </w:r>
      <w:r w:rsidR="001A6C05" w:rsidRPr="002338A8">
        <w:rPr>
          <w:rFonts w:ascii="Arial Narrow" w:hAnsi="Arial Narrow" w:cs="Tahoma"/>
          <w:bCs/>
          <w:sz w:val="26"/>
          <w:szCs w:val="26"/>
          <w:lang w:eastAsia="es-CO"/>
        </w:rPr>
        <w:t xml:space="preserve"> </w:t>
      </w:r>
      <w:r w:rsidR="000002A6" w:rsidRPr="002338A8">
        <w:rPr>
          <w:rFonts w:ascii="Arial Narrow" w:hAnsi="Arial Narrow" w:cs="Tahoma"/>
          <w:bCs/>
          <w:sz w:val="26"/>
          <w:szCs w:val="26"/>
          <w:lang w:eastAsia="es-CO"/>
        </w:rPr>
        <w:t xml:space="preserve">dictada por el Juzgado </w:t>
      </w:r>
      <w:r w:rsidR="002065DB" w:rsidRPr="002338A8">
        <w:rPr>
          <w:rFonts w:ascii="Arial Narrow" w:hAnsi="Arial Narrow" w:cs="Tahoma"/>
          <w:bCs/>
          <w:sz w:val="26"/>
          <w:szCs w:val="26"/>
          <w:lang w:eastAsia="es-CO"/>
        </w:rPr>
        <w:t>Primero</w:t>
      </w:r>
      <w:r w:rsidR="005B0298" w:rsidRPr="002338A8">
        <w:rPr>
          <w:rFonts w:ascii="Arial Narrow" w:hAnsi="Arial Narrow" w:cs="Tahoma"/>
          <w:bCs/>
          <w:sz w:val="26"/>
          <w:szCs w:val="26"/>
          <w:lang w:eastAsia="es-CO"/>
        </w:rPr>
        <w:t xml:space="preserve"> </w:t>
      </w:r>
      <w:r w:rsidR="000002A6" w:rsidRPr="002338A8">
        <w:rPr>
          <w:rFonts w:ascii="Arial Narrow" w:hAnsi="Arial Narrow" w:cs="Tahoma"/>
          <w:bCs/>
          <w:sz w:val="26"/>
          <w:szCs w:val="26"/>
          <w:lang w:eastAsia="es-CO"/>
        </w:rPr>
        <w:t xml:space="preserve">Laboral del Circuito de </w:t>
      </w:r>
      <w:r w:rsidR="005B0298" w:rsidRPr="002338A8">
        <w:rPr>
          <w:rFonts w:ascii="Arial Narrow" w:hAnsi="Arial Narrow" w:cs="Tahoma"/>
          <w:bCs/>
          <w:sz w:val="26"/>
          <w:szCs w:val="26"/>
          <w:lang w:eastAsia="es-CO"/>
        </w:rPr>
        <w:t>Pereira</w:t>
      </w:r>
      <w:r w:rsidR="000002A6" w:rsidRPr="002338A8">
        <w:rPr>
          <w:rFonts w:ascii="Arial Narrow" w:hAnsi="Arial Narrow" w:cs="Tahoma"/>
          <w:bCs/>
          <w:sz w:val="26"/>
          <w:szCs w:val="26"/>
          <w:lang w:eastAsia="es-CO"/>
        </w:rPr>
        <w:t xml:space="preserve">, </w:t>
      </w:r>
      <w:r w:rsidR="00181D67" w:rsidRPr="002338A8">
        <w:rPr>
          <w:rFonts w:ascii="Arial Narrow" w:hAnsi="Arial Narrow" w:cs="Arial"/>
          <w:sz w:val="26"/>
          <w:szCs w:val="26"/>
        </w:rPr>
        <w:t>dentro del proceso ordinario laboral promovido por</w:t>
      </w:r>
      <w:r w:rsidR="00A915C0" w:rsidRPr="002338A8">
        <w:rPr>
          <w:rFonts w:ascii="Arial Narrow" w:hAnsi="Arial Narrow" w:cs="Arial"/>
          <w:sz w:val="26"/>
          <w:szCs w:val="26"/>
        </w:rPr>
        <w:t xml:space="preserve"> </w:t>
      </w:r>
      <w:r w:rsidR="006B5FAA" w:rsidRPr="002338A8">
        <w:rPr>
          <w:rFonts w:ascii="Arial Narrow" w:hAnsi="Arial Narrow" w:cs="Arial"/>
          <w:b/>
          <w:i/>
          <w:sz w:val="26"/>
          <w:szCs w:val="26"/>
        </w:rPr>
        <w:t>Rosalba Vásquez Carmona</w:t>
      </w:r>
      <w:r w:rsidR="00482D15" w:rsidRPr="002338A8">
        <w:rPr>
          <w:rFonts w:ascii="Arial Narrow" w:hAnsi="Arial Narrow" w:cs="Arial"/>
          <w:b/>
          <w:i/>
          <w:sz w:val="26"/>
          <w:szCs w:val="26"/>
        </w:rPr>
        <w:t xml:space="preserve"> </w:t>
      </w:r>
      <w:r w:rsidR="005D1424" w:rsidRPr="002338A8">
        <w:rPr>
          <w:rFonts w:ascii="Arial Narrow" w:hAnsi="Arial Narrow" w:cs="Arial"/>
          <w:sz w:val="26"/>
          <w:szCs w:val="26"/>
        </w:rPr>
        <w:t xml:space="preserve">en </w:t>
      </w:r>
      <w:r w:rsidR="00181D67" w:rsidRPr="002338A8">
        <w:rPr>
          <w:rFonts w:ascii="Arial Narrow" w:hAnsi="Arial Narrow" w:cs="Arial"/>
          <w:sz w:val="26"/>
          <w:szCs w:val="26"/>
        </w:rPr>
        <w:t xml:space="preserve">contra </w:t>
      </w:r>
      <w:r w:rsidR="00805A2B" w:rsidRPr="002338A8">
        <w:rPr>
          <w:rFonts w:ascii="Arial Narrow" w:hAnsi="Arial Narrow" w:cs="Arial"/>
          <w:b/>
          <w:i/>
          <w:sz w:val="26"/>
          <w:szCs w:val="26"/>
        </w:rPr>
        <w:t>Colpensiones</w:t>
      </w:r>
      <w:r w:rsidR="000E166B" w:rsidRPr="002338A8">
        <w:rPr>
          <w:rFonts w:ascii="Arial Narrow" w:hAnsi="Arial Narrow" w:cs="Arial"/>
          <w:b/>
          <w:i/>
          <w:sz w:val="26"/>
          <w:szCs w:val="26"/>
        </w:rPr>
        <w:t>.</w:t>
      </w:r>
    </w:p>
    <w:p w14:paraId="36FC8CD2" w14:textId="77777777" w:rsidR="006F7475" w:rsidRPr="002338A8" w:rsidRDefault="006F7475" w:rsidP="002338A8">
      <w:pPr>
        <w:spacing w:line="288" w:lineRule="auto"/>
        <w:ind w:firstLine="851"/>
        <w:jc w:val="both"/>
        <w:rPr>
          <w:rFonts w:ascii="Arial Narrow" w:hAnsi="Arial Narrow" w:cs="Arial"/>
          <w:bCs/>
          <w:iCs/>
          <w:sz w:val="26"/>
          <w:szCs w:val="26"/>
        </w:rPr>
      </w:pPr>
    </w:p>
    <w:p w14:paraId="0F8EAFC5" w14:textId="77777777" w:rsidR="00181D67" w:rsidRPr="002338A8" w:rsidRDefault="00181D67" w:rsidP="002338A8">
      <w:pPr>
        <w:shd w:val="clear" w:color="auto" w:fill="FFFFFF"/>
        <w:spacing w:line="288" w:lineRule="auto"/>
        <w:ind w:firstLine="708"/>
        <w:jc w:val="both"/>
        <w:rPr>
          <w:rFonts w:ascii="Arial Narrow" w:hAnsi="Arial Narrow" w:cs="Tahoma"/>
          <w:b/>
          <w:bCs/>
          <w:sz w:val="26"/>
          <w:szCs w:val="26"/>
          <w:lang w:eastAsia="es-CO"/>
        </w:rPr>
      </w:pPr>
      <w:r w:rsidRPr="002338A8">
        <w:rPr>
          <w:rFonts w:ascii="Arial Narrow" w:hAnsi="Arial Narrow" w:cs="Tahoma"/>
          <w:b/>
          <w:bCs/>
          <w:sz w:val="26"/>
          <w:szCs w:val="26"/>
          <w:lang w:eastAsia="es-CO"/>
        </w:rPr>
        <w:t>IDENTIFICACIÓN DE LOS PRESENTES:</w:t>
      </w:r>
    </w:p>
    <w:p w14:paraId="5D7A2F24" w14:textId="77777777" w:rsidR="00181D67" w:rsidRPr="00F92AD1" w:rsidRDefault="00181D67" w:rsidP="00F92AD1">
      <w:pPr>
        <w:spacing w:line="288" w:lineRule="auto"/>
        <w:ind w:firstLine="851"/>
        <w:jc w:val="both"/>
        <w:rPr>
          <w:rFonts w:ascii="Arial Narrow" w:hAnsi="Arial Narrow" w:cs="Arial"/>
          <w:bCs/>
          <w:iCs/>
          <w:sz w:val="26"/>
          <w:szCs w:val="26"/>
        </w:rPr>
      </w:pPr>
    </w:p>
    <w:p w14:paraId="336F5AC3" w14:textId="7D00E703" w:rsidR="00181D67" w:rsidRPr="002338A8" w:rsidRDefault="00533BA1" w:rsidP="002338A8">
      <w:pPr>
        <w:spacing w:line="288" w:lineRule="auto"/>
        <w:ind w:firstLine="708"/>
        <w:rPr>
          <w:rFonts w:ascii="Arial Narrow" w:hAnsi="Arial Narrow" w:cs="Tahoma"/>
          <w:b/>
          <w:i/>
          <w:sz w:val="26"/>
          <w:szCs w:val="26"/>
        </w:rPr>
      </w:pPr>
      <w:r w:rsidRPr="002338A8">
        <w:rPr>
          <w:rFonts w:ascii="Arial Narrow" w:hAnsi="Arial Narrow" w:cs="Tahoma"/>
          <w:b/>
          <w:i/>
          <w:sz w:val="26"/>
          <w:szCs w:val="26"/>
        </w:rPr>
        <w:t xml:space="preserve">I. </w:t>
      </w:r>
      <w:r w:rsidR="003A7CBE" w:rsidRPr="002338A8">
        <w:rPr>
          <w:rFonts w:ascii="Arial Narrow" w:hAnsi="Arial Narrow" w:cs="Tahoma"/>
          <w:b/>
          <w:i/>
          <w:sz w:val="26"/>
          <w:szCs w:val="26"/>
        </w:rPr>
        <w:t>INTRODUCCIÓN</w:t>
      </w:r>
    </w:p>
    <w:p w14:paraId="51F9A6C8" w14:textId="77777777" w:rsidR="00181D67" w:rsidRPr="002338A8" w:rsidRDefault="00181D67" w:rsidP="002338A8">
      <w:pPr>
        <w:pStyle w:val="Sinespaciado"/>
        <w:spacing w:line="288" w:lineRule="auto"/>
        <w:rPr>
          <w:rFonts w:ascii="Arial Narrow" w:hAnsi="Arial Narrow"/>
          <w:sz w:val="26"/>
          <w:szCs w:val="26"/>
        </w:rPr>
      </w:pPr>
    </w:p>
    <w:p w14:paraId="71802C7B" w14:textId="77777777" w:rsidR="00CC64E2" w:rsidRPr="002338A8" w:rsidRDefault="005D1424" w:rsidP="002338A8">
      <w:pPr>
        <w:shd w:val="clear" w:color="auto" w:fill="FFFFFF"/>
        <w:spacing w:line="288" w:lineRule="auto"/>
        <w:ind w:firstLine="709"/>
        <w:jc w:val="both"/>
        <w:rPr>
          <w:rFonts w:ascii="Arial Narrow" w:hAnsi="Arial Narrow" w:cs="Tahoma"/>
          <w:sz w:val="26"/>
          <w:szCs w:val="26"/>
        </w:rPr>
      </w:pPr>
      <w:r w:rsidRPr="002338A8">
        <w:rPr>
          <w:rFonts w:ascii="Arial Narrow" w:hAnsi="Arial Narrow" w:cs="Tahoma"/>
          <w:sz w:val="26"/>
          <w:szCs w:val="26"/>
        </w:rPr>
        <w:t xml:space="preserve">Pretende </w:t>
      </w:r>
      <w:r w:rsidR="00805A2B" w:rsidRPr="002338A8">
        <w:rPr>
          <w:rFonts w:ascii="Arial Narrow" w:hAnsi="Arial Narrow" w:cs="Tahoma"/>
          <w:sz w:val="26"/>
          <w:szCs w:val="26"/>
        </w:rPr>
        <w:t xml:space="preserve">la demandante </w:t>
      </w:r>
      <w:r w:rsidR="00D610F4" w:rsidRPr="002338A8">
        <w:rPr>
          <w:rFonts w:ascii="Arial Narrow" w:hAnsi="Arial Narrow" w:cs="Tahoma"/>
          <w:sz w:val="26"/>
          <w:szCs w:val="26"/>
        </w:rPr>
        <w:t>obtener el reconocimiento y pago de una pensión de vejez al amparo del régimen de transición pensional, bajo las co</w:t>
      </w:r>
      <w:r w:rsidR="00CC64E2" w:rsidRPr="002338A8">
        <w:rPr>
          <w:rFonts w:ascii="Arial Narrow" w:hAnsi="Arial Narrow" w:cs="Tahoma"/>
          <w:sz w:val="26"/>
          <w:szCs w:val="26"/>
        </w:rPr>
        <w:t>ndiciones de la Ley 71 de 1988</w:t>
      </w:r>
      <w:r w:rsidR="00D610F4" w:rsidRPr="002338A8">
        <w:rPr>
          <w:rFonts w:ascii="Arial Narrow" w:hAnsi="Arial Narrow" w:cs="Tahoma"/>
          <w:sz w:val="26"/>
          <w:szCs w:val="26"/>
        </w:rPr>
        <w:t>,</w:t>
      </w:r>
      <w:r w:rsidR="007D4CC8" w:rsidRPr="002338A8">
        <w:rPr>
          <w:rFonts w:ascii="Arial Narrow" w:hAnsi="Arial Narrow" w:cs="Tahoma"/>
          <w:sz w:val="26"/>
          <w:szCs w:val="26"/>
        </w:rPr>
        <w:t xml:space="preserve"> teniendo en cuenta cotizaciones realizadas en Colombia y España,</w:t>
      </w:r>
      <w:r w:rsidR="007874B9" w:rsidRPr="002338A8">
        <w:rPr>
          <w:rFonts w:ascii="Arial Narrow" w:hAnsi="Arial Narrow" w:cs="Tahoma"/>
          <w:sz w:val="26"/>
          <w:szCs w:val="26"/>
        </w:rPr>
        <w:t xml:space="preserve"> a partir del </w:t>
      </w:r>
      <w:r w:rsidR="00CC64E2" w:rsidRPr="002338A8">
        <w:rPr>
          <w:rFonts w:ascii="Arial Narrow" w:hAnsi="Arial Narrow" w:cs="Tahoma"/>
          <w:sz w:val="26"/>
          <w:szCs w:val="26"/>
        </w:rPr>
        <w:t>10 de ma</w:t>
      </w:r>
      <w:r w:rsidR="0074399E" w:rsidRPr="002338A8">
        <w:rPr>
          <w:rFonts w:ascii="Arial Narrow" w:hAnsi="Arial Narrow" w:cs="Tahoma"/>
          <w:sz w:val="26"/>
          <w:szCs w:val="26"/>
        </w:rPr>
        <w:t xml:space="preserve">yo de 2012, </w:t>
      </w:r>
      <w:r w:rsidR="007D4CC8" w:rsidRPr="002338A8">
        <w:rPr>
          <w:rFonts w:ascii="Arial Narrow" w:hAnsi="Arial Narrow" w:cs="Tahoma"/>
          <w:sz w:val="26"/>
          <w:szCs w:val="26"/>
        </w:rPr>
        <w:t xml:space="preserve">con los correspondientes intereses de mora de que trata el artículo 141 de la Ley 100 de 1993, además de las costas procesales. </w:t>
      </w:r>
    </w:p>
    <w:p w14:paraId="5D37651D" w14:textId="77777777" w:rsidR="007D4CC8" w:rsidRPr="002338A8" w:rsidRDefault="007D4CC8" w:rsidP="002338A8">
      <w:pPr>
        <w:shd w:val="clear" w:color="auto" w:fill="FFFFFF"/>
        <w:spacing w:line="288" w:lineRule="auto"/>
        <w:ind w:firstLine="851"/>
        <w:jc w:val="both"/>
        <w:rPr>
          <w:rFonts w:ascii="Arial Narrow" w:hAnsi="Arial Narrow" w:cs="Tahoma"/>
          <w:sz w:val="26"/>
          <w:szCs w:val="26"/>
        </w:rPr>
      </w:pPr>
    </w:p>
    <w:p w14:paraId="312F023F" w14:textId="77777777" w:rsidR="004F2A46" w:rsidRPr="002338A8" w:rsidRDefault="008753E0" w:rsidP="002338A8">
      <w:pPr>
        <w:shd w:val="clear" w:color="auto" w:fill="FFFFFF"/>
        <w:spacing w:line="288" w:lineRule="auto"/>
        <w:ind w:firstLine="851"/>
        <w:jc w:val="both"/>
        <w:rPr>
          <w:rFonts w:ascii="Arial Narrow" w:hAnsi="Arial Narrow" w:cs="Tahoma"/>
          <w:sz w:val="26"/>
          <w:szCs w:val="26"/>
        </w:rPr>
      </w:pPr>
      <w:r w:rsidRPr="002338A8">
        <w:rPr>
          <w:rFonts w:ascii="Arial Narrow" w:hAnsi="Arial Narrow" w:cs="Tahoma"/>
          <w:sz w:val="26"/>
          <w:szCs w:val="26"/>
        </w:rPr>
        <w:t>Como sustento f</w:t>
      </w:r>
      <w:r w:rsidR="00A723C9" w:rsidRPr="002338A8">
        <w:rPr>
          <w:rFonts w:ascii="Arial Narrow" w:hAnsi="Arial Narrow" w:cs="Tahoma"/>
          <w:sz w:val="26"/>
          <w:szCs w:val="26"/>
        </w:rPr>
        <w:t>á</w:t>
      </w:r>
      <w:r w:rsidR="00894BF8" w:rsidRPr="002338A8">
        <w:rPr>
          <w:rFonts w:ascii="Arial Narrow" w:hAnsi="Arial Narrow" w:cs="Tahoma"/>
          <w:sz w:val="26"/>
          <w:szCs w:val="26"/>
        </w:rPr>
        <w:t xml:space="preserve">ctico de </w:t>
      </w:r>
      <w:r w:rsidR="006C71CE" w:rsidRPr="002338A8">
        <w:rPr>
          <w:rFonts w:ascii="Arial Narrow" w:hAnsi="Arial Narrow" w:cs="Tahoma"/>
          <w:sz w:val="26"/>
          <w:szCs w:val="26"/>
        </w:rPr>
        <w:t xml:space="preserve">estas </w:t>
      </w:r>
      <w:r w:rsidR="00894BF8" w:rsidRPr="002338A8">
        <w:rPr>
          <w:rFonts w:ascii="Arial Narrow" w:hAnsi="Arial Narrow" w:cs="Tahoma"/>
          <w:sz w:val="26"/>
          <w:szCs w:val="26"/>
        </w:rPr>
        <w:t>solicitud</w:t>
      </w:r>
      <w:r w:rsidR="00597DFA" w:rsidRPr="002338A8">
        <w:rPr>
          <w:rFonts w:ascii="Arial Narrow" w:hAnsi="Arial Narrow" w:cs="Tahoma"/>
          <w:sz w:val="26"/>
          <w:szCs w:val="26"/>
        </w:rPr>
        <w:t>es</w:t>
      </w:r>
      <w:r w:rsidR="006C71CE" w:rsidRPr="002338A8">
        <w:rPr>
          <w:rFonts w:ascii="Arial Narrow" w:hAnsi="Arial Narrow" w:cs="Tahoma"/>
          <w:sz w:val="26"/>
          <w:szCs w:val="26"/>
        </w:rPr>
        <w:t>,</w:t>
      </w:r>
      <w:r w:rsidR="00597DFA" w:rsidRPr="002338A8">
        <w:rPr>
          <w:rFonts w:ascii="Arial Narrow" w:hAnsi="Arial Narrow" w:cs="Tahoma"/>
          <w:sz w:val="26"/>
          <w:szCs w:val="26"/>
        </w:rPr>
        <w:t xml:space="preserve"> </w:t>
      </w:r>
      <w:r w:rsidRPr="002338A8">
        <w:rPr>
          <w:rFonts w:ascii="Arial Narrow" w:hAnsi="Arial Narrow" w:cs="Tahoma"/>
          <w:sz w:val="26"/>
          <w:szCs w:val="26"/>
        </w:rPr>
        <w:t xml:space="preserve">se relata que la actora nació el </w:t>
      </w:r>
      <w:r w:rsidR="004F2A46" w:rsidRPr="002338A8">
        <w:rPr>
          <w:rFonts w:ascii="Arial Narrow" w:hAnsi="Arial Narrow" w:cs="Tahoma"/>
          <w:sz w:val="26"/>
          <w:szCs w:val="26"/>
        </w:rPr>
        <w:t>02 de diciembre de 1952</w:t>
      </w:r>
      <w:r w:rsidR="006C71CE" w:rsidRPr="002338A8">
        <w:rPr>
          <w:rFonts w:ascii="Arial Narrow" w:hAnsi="Arial Narrow" w:cs="Tahoma"/>
          <w:sz w:val="26"/>
          <w:szCs w:val="26"/>
        </w:rPr>
        <w:t>;</w:t>
      </w:r>
      <w:r w:rsidR="00A61D12" w:rsidRPr="002338A8">
        <w:rPr>
          <w:rFonts w:ascii="Arial Narrow" w:hAnsi="Arial Narrow" w:cs="Tahoma"/>
          <w:sz w:val="26"/>
          <w:szCs w:val="26"/>
        </w:rPr>
        <w:t xml:space="preserve"> que al 1 de abril de 1994 contaba con más de 35 años de edad que la hacen acreedora del </w:t>
      </w:r>
      <w:r w:rsidR="006C71CE" w:rsidRPr="002338A8">
        <w:rPr>
          <w:rFonts w:ascii="Arial Narrow" w:hAnsi="Arial Narrow" w:cs="Tahoma"/>
          <w:sz w:val="26"/>
          <w:szCs w:val="26"/>
        </w:rPr>
        <w:t xml:space="preserve">régimen de transición pensional; </w:t>
      </w:r>
      <w:r w:rsidR="00D15BB2" w:rsidRPr="002338A8">
        <w:rPr>
          <w:rFonts w:ascii="Arial Narrow" w:hAnsi="Arial Narrow" w:cs="Tahoma"/>
          <w:sz w:val="26"/>
          <w:szCs w:val="26"/>
        </w:rPr>
        <w:t>que cotizó 205,29 semanas al Instituto de Seguros Sociales</w:t>
      </w:r>
      <w:r w:rsidR="00A61D12" w:rsidRPr="002338A8">
        <w:rPr>
          <w:rFonts w:ascii="Arial Narrow" w:hAnsi="Arial Narrow" w:cs="Tahoma"/>
          <w:sz w:val="26"/>
          <w:szCs w:val="26"/>
        </w:rPr>
        <w:t xml:space="preserve"> (h</w:t>
      </w:r>
      <w:r w:rsidR="006C71CE" w:rsidRPr="002338A8">
        <w:rPr>
          <w:rFonts w:ascii="Arial Narrow" w:hAnsi="Arial Narrow" w:cs="Tahoma"/>
          <w:sz w:val="26"/>
          <w:szCs w:val="26"/>
        </w:rPr>
        <w:t>oy Colpensiones);</w:t>
      </w:r>
      <w:r w:rsidR="00A61D12" w:rsidRPr="002338A8">
        <w:rPr>
          <w:rFonts w:ascii="Arial Narrow" w:hAnsi="Arial Narrow" w:cs="Tahoma"/>
          <w:sz w:val="26"/>
          <w:szCs w:val="26"/>
        </w:rPr>
        <w:t xml:space="preserve"> que laboró </w:t>
      </w:r>
      <w:r w:rsidR="007874B9" w:rsidRPr="002338A8">
        <w:rPr>
          <w:rFonts w:ascii="Arial Narrow" w:hAnsi="Arial Narrow" w:cs="Tahoma"/>
          <w:sz w:val="26"/>
          <w:szCs w:val="26"/>
        </w:rPr>
        <w:t>544,</w:t>
      </w:r>
      <w:r w:rsidR="00D15BB2" w:rsidRPr="002338A8">
        <w:rPr>
          <w:rFonts w:ascii="Arial Narrow" w:hAnsi="Arial Narrow" w:cs="Tahoma"/>
          <w:sz w:val="26"/>
          <w:szCs w:val="26"/>
        </w:rPr>
        <w:t xml:space="preserve">33 semanas </w:t>
      </w:r>
      <w:r w:rsidR="00A61D12" w:rsidRPr="002338A8">
        <w:rPr>
          <w:rFonts w:ascii="Arial Narrow" w:hAnsi="Arial Narrow" w:cs="Tahoma"/>
          <w:sz w:val="26"/>
          <w:szCs w:val="26"/>
        </w:rPr>
        <w:t>al servicio de la Contraloría General de la República</w:t>
      </w:r>
      <w:r w:rsidR="006C71CE" w:rsidRPr="002338A8">
        <w:rPr>
          <w:rFonts w:ascii="Arial Narrow" w:hAnsi="Arial Narrow" w:cs="Tahoma"/>
          <w:sz w:val="26"/>
          <w:szCs w:val="26"/>
        </w:rPr>
        <w:t>;</w:t>
      </w:r>
      <w:r w:rsidR="001523BE" w:rsidRPr="002338A8">
        <w:rPr>
          <w:rFonts w:ascii="Arial Narrow" w:hAnsi="Arial Narrow" w:cs="Tahoma"/>
          <w:sz w:val="26"/>
          <w:szCs w:val="26"/>
        </w:rPr>
        <w:t xml:space="preserve"> </w:t>
      </w:r>
      <w:r w:rsidR="00597DFA" w:rsidRPr="002338A8">
        <w:rPr>
          <w:rFonts w:ascii="Arial Narrow" w:hAnsi="Arial Narrow" w:cs="Tahoma"/>
          <w:sz w:val="26"/>
          <w:szCs w:val="26"/>
        </w:rPr>
        <w:t xml:space="preserve">que </w:t>
      </w:r>
      <w:r w:rsidR="006C71CE" w:rsidRPr="002338A8">
        <w:rPr>
          <w:rFonts w:ascii="Arial Narrow" w:hAnsi="Arial Narrow" w:cs="Tahoma"/>
          <w:sz w:val="26"/>
          <w:szCs w:val="26"/>
        </w:rPr>
        <w:t>cuenta con</w:t>
      </w:r>
      <w:r w:rsidR="00597DFA" w:rsidRPr="002338A8">
        <w:rPr>
          <w:rFonts w:ascii="Arial Narrow" w:hAnsi="Arial Narrow" w:cs="Tahoma"/>
          <w:sz w:val="26"/>
          <w:szCs w:val="26"/>
        </w:rPr>
        <w:t xml:space="preserve"> 271 semanas </w:t>
      </w:r>
      <w:r w:rsidR="001523BE" w:rsidRPr="002338A8">
        <w:rPr>
          <w:rFonts w:ascii="Arial Narrow" w:hAnsi="Arial Narrow" w:cs="Tahoma"/>
          <w:sz w:val="26"/>
          <w:szCs w:val="26"/>
        </w:rPr>
        <w:t xml:space="preserve">cotizadas </w:t>
      </w:r>
      <w:r w:rsidR="00597DFA" w:rsidRPr="002338A8">
        <w:rPr>
          <w:rFonts w:ascii="Arial Narrow" w:hAnsi="Arial Narrow" w:cs="Tahoma"/>
          <w:sz w:val="26"/>
          <w:szCs w:val="26"/>
        </w:rPr>
        <w:t>en España</w:t>
      </w:r>
      <w:r w:rsidR="006C71CE" w:rsidRPr="002338A8">
        <w:rPr>
          <w:rFonts w:ascii="Arial Narrow" w:hAnsi="Arial Narrow" w:cs="Tahoma"/>
          <w:sz w:val="26"/>
          <w:szCs w:val="26"/>
        </w:rPr>
        <w:t>;</w:t>
      </w:r>
      <w:r w:rsidR="001523BE" w:rsidRPr="002338A8">
        <w:rPr>
          <w:rFonts w:ascii="Arial Narrow" w:hAnsi="Arial Narrow" w:cs="Tahoma"/>
          <w:sz w:val="26"/>
          <w:szCs w:val="26"/>
        </w:rPr>
        <w:t xml:space="preserve"> que al 22 de julio de 2005 contaba con más de 750 semanas de cotizaciones</w:t>
      </w:r>
      <w:r w:rsidR="006C71CE" w:rsidRPr="002338A8">
        <w:rPr>
          <w:rFonts w:ascii="Arial Narrow" w:hAnsi="Arial Narrow" w:cs="Tahoma"/>
          <w:sz w:val="26"/>
          <w:szCs w:val="26"/>
        </w:rPr>
        <w:t>;</w:t>
      </w:r>
      <w:r w:rsidR="001523BE" w:rsidRPr="002338A8">
        <w:rPr>
          <w:rFonts w:ascii="Arial Narrow" w:hAnsi="Arial Narrow" w:cs="Tahoma"/>
          <w:sz w:val="26"/>
          <w:szCs w:val="26"/>
        </w:rPr>
        <w:t xml:space="preserve"> y que el 31 de julio de 2014</w:t>
      </w:r>
      <w:r w:rsidR="006C71CE" w:rsidRPr="002338A8">
        <w:rPr>
          <w:rFonts w:ascii="Arial Narrow" w:hAnsi="Arial Narrow" w:cs="Tahoma"/>
          <w:sz w:val="26"/>
          <w:szCs w:val="26"/>
        </w:rPr>
        <w:t>,</w:t>
      </w:r>
      <w:r w:rsidR="001523BE" w:rsidRPr="002338A8">
        <w:rPr>
          <w:rFonts w:ascii="Arial Narrow" w:hAnsi="Arial Narrow" w:cs="Tahoma"/>
          <w:sz w:val="26"/>
          <w:szCs w:val="26"/>
        </w:rPr>
        <w:t xml:space="preserve"> presentó ante Colpensiones una s</w:t>
      </w:r>
      <w:r w:rsidR="006C71CE" w:rsidRPr="002338A8">
        <w:rPr>
          <w:rFonts w:ascii="Arial Narrow" w:hAnsi="Arial Narrow" w:cs="Tahoma"/>
          <w:sz w:val="26"/>
          <w:szCs w:val="26"/>
        </w:rPr>
        <w:t>olicitud de reconocimiento de</w:t>
      </w:r>
      <w:r w:rsidR="001523BE" w:rsidRPr="002338A8">
        <w:rPr>
          <w:rFonts w:ascii="Arial Narrow" w:hAnsi="Arial Narrow" w:cs="Tahoma"/>
          <w:sz w:val="26"/>
          <w:szCs w:val="26"/>
        </w:rPr>
        <w:t xml:space="preserve"> pensión de vejez, sobre la cual la entidad ha guardado silencio. </w:t>
      </w:r>
    </w:p>
    <w:p w14:paraId="7375F643" w14:textId="77777777" w:rsidR="004F2A46" w:rsidRPr="002338A8" w:rsidRDefault="004F2A46" w:rsidP="002338A8">
      <w:pPr>
        <w:shd w:val="clear" w:color="auto" w:fill="FFFFFF"/>
        <w:spacing w:line="288" w:lineRule="auto"/>
        <w:ind w:firstLine="851"/>
        <w:jc w:val="both"/>
        <w:rPr>
          <w:rFonts w:ascii="Arial Narrow" w:hAnsi="Arial Narrow" w:cs="Tahoma"/>
          <w:sz w:val="26"/>
          <w:szCs w:val="26"/>
        </w:rPr>
      </w:pPr>
    </w:p>
    <w:p w14:paraId="0F755E35" w14:textId="77777777" w:rsidR="00345A05" w:rsidRPr="002338A8" w:rsidRDefault="00392A15" w:rsidP="002338A8">
      <w:pPr>
        <w:shd w:val="clear" w:color="auto" w:fill="FFFFFF"/>
        <w:spacing w:line="288" w:lineRule="auto"/>
        <w:ind w:firstLine="851"/>
        <w:jc w:val="both"/>
        <w:rPr>
          <w:rFonts w:ascii="Arial Narrow" w:hAnsi="Arial Narrow" w:cs="Tahoma"/>
          <w:sz w:val="26"/>
          <w:szCs w:val="26"/>
        </w:rPr>
      </w:pPr>
      <w:r w:rsidRPr="002338A8">
        <w:rPr>
          <w:rFonts w:ascii="Arial Narrow" w:hAnsi="Arial Narrow" w:cs="Tahoma"/>
          <w:sz w:val="26"/>
          <w:szCs w:val="26"/>
        </w:rPr>
        <w:t xml:space="preserve"> </w:t>
      </w:r>
      <w:r w:rsidR="008753E0" w:rsidRPr="002338A8">
        <w:rPr>
          <w:rFonts w:ascii="Arial Narrow" w:hAnsi="Arial Narrow" w:cs="Tahoma"/>
          <w:sz w:val="26"/>
          <w:szCs w:val="26"/>
        </w:rPr>
        <w:t xml:space="preserve"> </w:t>
      </w:r>
      <w:r w:rsidR="0056091B" w:rsidRPr="002338A8">
        <w:rPr>
          <w:rFonts w:ascii="Arial Narrow" w:hAnsi="Arial Narrow" w:cs="Tahoma"/>
          <w:sz w:val="26"/>
          <w:szCs w:val="26"/>
        </w:rPr>
        <w:t xml:space="preserve">Admitida la demanda, Colpensiones allegó contestación por intermedio de apoderado judicial, </w:t>
      </w:r>
      <w:r w:rsidR="006C71CE" w:rsidRPr="002338A8">
        <w:rPr>
          <w:rFonts w:ascii="Arial Narrow" w:hAnsi="Arial Narrow" w:cs="Tahoma"/>
          <w:sz w:val="26"/>
          <w:szCs w:val="26"/>
        </w:rPr>
        <w:t>oponiéndose a las pretensiones</w:t>
      </w:r>
      <w:r w:rsidR="007874B9" w:rsidRPr="002338A8">
        <w:rPr>
          <w:rFonts w:ascii="Arial Narrow" w:hAnsi="Arial Narrow" w:cs="Tahoma"/>
          <w:sz w:val="26"/>
          <w:szCs w:val="26"/>
        </w:rPr>
        <w:t>,</w:t>
      </w:r>
      <w:r w:rsidR="006C71CE" w:rsidRPr="002338A8">
        <w:rPr>
          <w:rFonts w:ascii="Arial Narrow" w:hAnsi="Arial Narrow" w:cs="Tahoma"/>
          <w:sz w:val="26"/>
          <w:szCs w:val="26"/>
        </w:rPr>
        <w:t xml:space="preserve"> por </w:t>
      </w:r>
      <w:r w:rsidR="0056091B" w:rsidRPr="002338A8">
        <w:rPr>
          <w:rFonts w:ascii="Arial Narrow" w:hAnsi="Arial Narrow" w:cs="Tahoma"/>
          <w:sz w:val="26"/>
          <w:szCs w:val="26"/>
        </w:rPr>
        <w:t xml:space="preserve">considerar que la demandante no cumple </w:t>
      </w:r>
      <w:r w:rsidR="00100BE7" w:rsidRPr="002338A8">
        <w:rPr>
          <w:rFonts w:ascii="Arial Narrow" w:hAnsi="Arial Narrow" w:cs="Tahoma"/>
          <w:sz w:val="26"/>
          <w:szCs w:val="26"/>
        </w:rPr>
        <w:t xml:space="preserve">con los </w:t>
      </w:r>
      <w:r w:rsidR="00100BE7" w:rsidRPr="002338A8">
        <w:rPr>
          <w:rFonts w:ascii="Arial Narrow" w:hAnsi="Arial Narrow" w:cs="Tahoma"/>
          <w:sz w:val="26"/>
          <w:szCs w:val="26"/>
        </w:rPr>
        <w:lastRenderedPageBreak/>
        <w:t xml:space="preserve">presupuestos legales para ser beneficiaria de la pensión solicitada. </w:t>
      </w:r>
      <w:r w:rsidR="0056091B" w:rsidRPr="002338A8">
        <w:rPr>
          <w:rFonts w:ascii="Arial Narrow" w:hAnsi="Arial Narrow" w:cs="Tahoma"/>
          <w:sz w:val="26"/>
          <w:szCs w:val="26"/>
        </w:rPr>
        <w:t>En su defensa, excepcionó de fondo “Inexistencia de la obligación demandada” y “Prescripción”, ver fls.</w:t>
      </w:r>
      <w:r w:rsidR="00100BE7" w:rsidRPr="002338A8">
        <w:rPr>
          <w:rFonts w:ascii="Arial Narrow" w:hAnsi="Arial Narrow" w:cs="Tahoma"/>
          <w:sz w:val="26"/>
          <w:szCs w:val="26"/>
        </w:rPr>
        <w:t xml:space="preserve"> 39 a 41</w:t>
      </w:r>
      <w:r w:rsidR="0056091B" w:rsidRPr="002338A8">
        <w:rPr>
          <w:rFonts w:ascii="Arial Narrow" w:hAnsi="Arial Narrow" w:cs="Tahoma"/>
          <w:sz w:val="26"/>
          <w:szCs w:val="26"/>
        </w:rPr>
        <w:t>.</w:t>
      </w:r>
    </w:p>
    <w:p w14:paraId="24ABC018" w14:textId="77777777" w:rsidR="00345A05" w:rsidRPr="002338A8" w:rsidRDefault="00345A05" w:rsidP="002338A8">
      <w:pPr>
        <w:shd w:val="clear" w:color="auto" w:fill="FFFFFF"/>
        <w:spacing w:line="288" w:lineRule="auto"/>
        <w:ind w:firstLine="851"/>
        <w:jc w:val="both"/>
        <w:rPr>
          <w:rFonts w:ascii="Arial Narrow" w:hAnsi="Arial Narrow" w:cs="Tahoma"/>
          <w:sz w:val="26"/>
          <w:szCs w:val="26"/>
        </w:rPr>
      </w:pPr>
    </w:p>
    <w:p w14:paraId="6BF50BF8" w14:textId="734018B6" w:rsidR="00A868E3" w:rsidRPr="002338A8" w:rsidRDefault="00533BA1" w:rsidP="002338A8">
      <w:pPr>
        <w:spacing w:line="288" w:lineRule="auto"/>
        <w:ind w:firstLine="900"/>
        <w:jc w:val="both"/>
        <w:rPr>
          <w:rFonts w:ascii="Arial Narrow" w:hAnsi="Arial Narrow" w:cs="Tahoma"/>
          <w:b/>
          <w:i/>
          <w:iCs/>
          <w:sz w:val="26"/>
          <w:szCs w:val="26"/>
        </w:rPr>
      </w:pPr>
      <w:r w:rsidRPr="002338A8">
        <w:rPr>
          <w:rFonts w:ascii="Arial Narrow" w:hAnsi="Arial Narrow" w:cs="Tahoma"/>
          <w:b/>
          <w:i/>
          <w:iCs/>
          <w:sz w:val="26"/>
          <w:szCs w:val="26"/>
        </w:rPr>
        <w:t xml:space="preserve">II.  </w:t>
      </w:r>
      <w:r w:rsidR="00A868E3" w:rsidRPr="002338A8">
        <w:rPr>
          <w:rFonts w:ascii="Arial Narrow" w:hAnsi="Arial Narrow" w:cs="Tahoma"/>
          <w:b/>
          <w:i/>
          <w:iCs/>
          <w:sz w:val="26"/>
          <w:szCs w:val="26"/>
        </w:rPr>
        <w:t>SENTENCIA DEL JUZGADO</w:t>
      </w:r>
    </w:p>
    <w:p w14:paraId="32D90C3A" w14:textId="77777777" w:rsidR="00687346" w:rsidRPr="002338A8" w:rsidRDefault="00687346" w:rsidP="002338A8">
      <w:pPr>
        <w:pStyle w:val="Sinespaciado"/>
        <w:spacing w:line="288" w:lineRule="auto"/>
        <w:rPr>
          <w:rFonts w:ascii="Arial Narrow" w:hAnsi="Arial Narrow"/>
          <w:sz w:val="26"/>
          <w:szCs w:val="26"/>
        </w:rPr>
      </w:pPr>
    </w:p>
    <w:p w14:paraId="4BB6CC89" w14:textId="186E6431" w:rsidR="00277CF1" w:rsidRPr="002338A8" w:rsidRDefault="003F1871"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 xml:space="preserve">El juzgado de conocimiento puso fin a la primera instancia mediante sentencia del 17 de septiembre de 2018, en la que declaró que la señora </w:t>
      </w:r>
      <w:r w:rsidR="00277CF1" w:rsidRPr="002338A8">
        <w:rPr>
          <w:rFonts w:ascii="Arial Narrow" w:hAnsi="Arial Narrow" w:cs="Tahoma"/>
          <w:sz w:val="26"/>
          <w:szCs w:val="26"/>
        </w:rPr>
        <w:t>Rosalba Vásquez Carmona es beneficiaria del régimen de transición establecido por el artículo 36 de la Ley 100 de 19</w:t>
      </w:r>
      <w:r w:rsidR="007874B9" w:rsidRPr="002338A8">
        <w:rPr>
          <w:rFonts w:ascii="Arial Narrow" w:hAnsi="Arial Narrow" w:cs="Tahoma"/>
          <w:sz w:val="26"/>
          <w:szCs w:val="26"/>
        </w:rPr>
        <w:t>93 y</w:t>
      </w:r>
      <w:r w:rsidR="00B260BF" w:rsidRPr="002338A8">
        <w:rPr>
          <w:rFonts w:ascii="Arial Narrow" w:hAnsi="Arial Narrow" w:cs="Tahoma"/>
          <w:sz w:val="26"/>
          <w:szCs w:val="26"/>
        </w:rPr>
        <w:t xml:space="preserve"> en</w:t>
      </w:r>
      <w:r w:rsidR="007874B9" w:rsidRPr="002338A8">
        <w:rPr>
          <w:rFonts w:ascii="Arial Narrow" w:hAnsi="Arial Narrow" w:cs="Tahoma"/>
          <w:sz w:val="26"/>
          <w:szCs w:val="26"/>
        </w:rPr>
        <w:t xml:space="preserve"> aplicación del Convenio de Seguridad Social entre la República de</w:t>
      </w:r>
      <w:r w:rsidR="00863575" w:rsidRPr="002338A8">
        <w:rPr>
          <w:rFonts w:ascii="Arial Narrow" w:hAnsi="Arial Narrow" w:cs="Tahoma"/>
          <w:sz w:val="26"/>
          <w:szCs w:val="26"/>
        </w:rPr>
        <w:t xml:space="preserve"> Colombia y el Reino de España -adoptado mediante la Ley 1112 de 2006-</w:t>
      </w:r>
      <w:r w:rsidR="00B260BF" w:rsidRPr="002338A8">
        <w:rPr>
          <w:rFonts w:ascii="Arial Narrow" w:hAnsi="Arial Narrow" w:cs="Tahoma"/>
          <w:sz w:val="26"/>
          <w:szCs w:val="26"/>
        </w:rPr>
        <w:t xml:space="preserve"> </w:t>
      </w:r>
      <w:r w:rsidR="00277CF1" w:rsidRPr="002338A8">
        <w:rPr>
          <w:rFonts w:ascii="Arial Narrow" w:hAnsi="Arial Narrow" w:cs="Tahoma"/>
          <w:sz w:val="26"/>
          <w:szCs w:val="26"/>
        </w:rPr>
        <w:t>condenó a Colpensiones a reconocerle y pagarle la pensión prorrata de la pensión de vejez</w:t>
      </w:r>
      <w:r w:rsidR="00863575" w:rsidRPr="002338A8">
        <w:rPr>
          <w:rFonts w:ascii="Arial Narrow" w:hAnsi="Arial Narrow" w:cs="Tahoma"/>
          <w:sz w:val="26"/>
          <w:szCs w:val="26"/>
        </w:rPr>
        <w:t xml:space="preserve">, a partir del 1 de agosto de 2014, </w:t>
      </w:r>
      <w:r w:rsidR="004751A9" w:rsidRPr="002338A8">
        <w:rPr>
          <w:rFonts w:ascii="Arial Narrow" w:hAnsi="Arial Narrow" w:cs="Tahoma"/>
          <w:sz w:val="26"/>
          <w:szCs w:val="26"/>
        </w:rPr>
        <w:t xml:space="preserve">en cuantía de </w:t>
      </w:r>
      <w:r w:rsidR="00863575" w:rsidRPr="002338A8">
        <w:rPr>
          <w:rFonts w:ascii="Arial Narrow" w:hAnsi="Arial Narrow" w:cs="Tahoma"/>
          <w:sz w:val="26"/>
          <w:szCs w:val="26"/>
        </w:rPr>
        <w:t>$443.520 mensuales</w:t>
      </w:r>
      <w:r w:rsidR="00022705" w:rsidRPr="002338A8">
        <w:rPr>
          <w:rFonts w:ascii="Arial Narrow" w:hAnsi="Arial Narrow" w:cs="Tahoma"/>
          <w:sz w:val="26"/>
          <w:szCs w:val="26"/>
        </w:rPr>
        <w:t xml:space="preserve"> y con una mesada adicional, los cuales</w:t>
      </w:r>
      <w:r w:rsidR="001576B1" w:rsidRPr="002338A8">
        <w:rPr>
          <w:rFonts w:ascii="Arial Narrow" w:hAnsi="Arial Narrow" w:cs="Tahoma"/>
          <w:sz w:val="26"/>
          <w:szCs w:val="26"/>
        </w:rPr>
        <w:t xml:space="preserve"> debe</w:t>
      </w:r>
      <w:r w:rsidR="00022705" w:rsidRPr="002338A8">
        <w:rPr>
          <w:rFonts w:ascii="Arial Narrow" w:hAnsi="Arial Narrow" w:cs="Tahoma"/>
          <w:sz w:val="26"/>
          <w:szCs w:val="26"/>
        </w:rPr>
        <w:t>n</w:t>
      </w:r>
      <w:r w:rsidR="001576B1" w:rsidRPr="002338A8">
        <w:rPr>
          <w:rFonts w:ascii="Arial Narrow" w:hAnsi="Arial Narrow" w:cs="Tahoma"/>
          <w:sz w:val="26"/>
          <w:szCs w:val="26"/>
        </w:rPr>
        <w:t xml:space="preserve"> in</w:t>
      </w:r>
      <w:r w:rsidR="000B41F9" w:rsidRPr="002338A8">
        <w:rPr>
          <w:rFonts w:ascii="Arial Narrow" w:hAnsi="Arial Narrow" w:cs="Tahoma"/>
          <w:sz w:val="26"/>
          <w:szCs w:val="26"/>
        </w:rPr>
        <w:t>crementarse anualmente conforme lo d</w:t>
      </w:r>
      <w:r w:rsidR="00022705" w:rsidRPr="002338A8">
        <w:rPr>
          <w:rFonts w:ascii="Arial Narrow" w:hAnsi="Arial Narrow" w:cs="Tahoma"/>
          <w:sz w:val="26"/>
          <w:szCs w:val="26"/>
        </w:rPr>
        <w:t xml:space="preserve">etermine el Gobierno Nacional </w:t>
      </w:r>
      <w:r w:rsidR="00F136B3" w:rsidRPr="002338A8">
        <w:rPr>
          <w:rFonts w:ascii="Arial Narrow" w:hAnsi="Arial Narrow" w:cs="Tahoma"/>
          <w:sz w:val="26"/>
          <w:szCs w:val="26"/>
        </w:rPr>
        <w:t xml:space="preserve">y </w:t>
      </w:r>
      <w:r w:rsidR="000B41F9" w:rsidRPr="002338A8">
        <w:rPr>
          <w:rFonts w:ascii="Arial Narrow" w:hAnsi="Arial Narrow" w:cs="Tahoma"/>
          <w:sz w:val="26"/>
          <w:szCs w:val="26"/>
        </w:rPr>
        <w:t xml:space="preserve">un retroactivo de $26.871.116 por las mesadas causadas entre el 1º de agosto de 2014 y la fecha de emisión de la sentencia. </w:t>
      </w:r>
    </w:p>
    <w:p w14:paraId="3ED177D7" w14:textId="77777777" w:rsidR="000B41F9" w:rsidRPr="002338A8" w:rsidRDefault="000B41F9" w:rsidP="002338A8">
      <w:pPr>
        <w:spacing w:line="288" w:lineRule="auto"/>
        <w:ind w:firstLine="900"/>
        <w:jc w:val="both"/>
        <w:rPr>
          <w:rFonts w:ascii="Arial Narrow" w:hAnsi="Arial Narrow" w:cs="Tahoma"/>
          <w:sz w:val="26"/>
          <w:szCs w:val="26"/>
        </w:rPr>
      </w:pPr>
    </w:p>
    <w:p w14:paraId="04EF454E" w14:textId="0171D47E" w:rsidR="000B41F9" w:rsidRPr="002338A8" w:rsidRDefault="00414A04"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Por otra parte, condenó a Colpen</w:t>
      </w:r>
      <w:r w:rsidR="008E387C" w:rsidRPr="002338A8">
        <w:rPr>
          <w:rFonts w:ascii="Arial Narrow" w:hAnsi="Arial Narrow" w:cs="Tahoma"/>
          <w:sz w:val="26"/>
          <w:szCs w:val="26"/>
        </w:rPr>
        <w:t>siones a la obligación de hacer</w:t>
      </w:r>
      <w:r w:rsidR="00054A45" w:rsidRPr="002338A8">
        <w:rPr>
          <w:rFonts w:ascii="Arial Narrow" w:hAnsi="Arial Narrow" w:cs="Tahoma"/>
          <w:sz w:val="26"/>
          <w:szCs w:val="26"/>
        </w:rPr>
        <w:t>,</w:t>
      </w:r>
      <w:r w:rsidRPr="002338A8">
        <w:rPr>
          <w:rFonts w:ascii="Arial Narrow" w:hAnsi="Arial Narrow" w:cs="Tahoma"/>
          <w:sz w:val="26"/>
          <w:szCs w:val="26"/>
        </w:rPr>
        <w:t xml:space="preserve"> consistente en remitir la información necesaria</w:t>
      </w:r>
      <w:r w:rsidR="008E387C" w:rsidRPr="002338A8">
        <w:rPr>
          <w:rFonts w:ascii="Arial Narrow" w:hAnsi="Arial Narrow" w:cs="Tahoma"/>
          <w:sz w:val="26"/>
          <w:szCs w:val="26"/>
        </w:rPr>
        <w:t>,</w:t>
      </w:r>
      <w:r w:rsidRPr="002338A8">
        <w:rPr>
          <w:rFonts w:ascii="Arial Narrow" w:hAnsi="Arial Narrow" w:cs="Tahoma"/>
          <w:sz w:val="26"/>
          <w:szCs w:val="26"/>
        </w:rPr>
        <w:t xml:space="preserve"> por medio de los organismos de enlace correspondientes</w:t>
      </w:r>
      <w:r w:rsidR="008E387C" w:rsidRPr="002338A8">
        <w:rPr>
          <w:rFonts w:ascii="Arial Narrow" w:hAnsi="Arial Narrow" w:cs="Tahoma"/>
          <w:sz w:val="26"/>
          <w:szCs w:val="26"/>
        </w:rPr>
        <w:t>,</w:t>
      </w:r>
      <w:r w:rsidRPr="002338A8">
        <w:rPr>
          <w:rFonts w:ascii="Arial Narrow" w:hAnsi="Arial Narrow" w:cs="Tahoma"/>
          <w:sz w:val="26"/>
          <w:szCs w:val="26"/>
        </w:rPr>
        <w:t xml:space="preserve"> a las autoridades de la seguridad social española para que, cuando se cumplan los supuestos legales de ese país, se reconozca allí la pensión prorrata restante a favor de la demandante; lo absolvió del p</w:t>
      </w:r>
      <w:r w:rsidR="00F65805" w:rsidRPr="002338A8">
        <w:rPr>
          <w:rFonts w:ascii="Arial Narrow" w:hAnsi="Arial Narrow" w:cs="Tahoma"/>
          <w:sz w:val="26"/>
          <w:szCs w:val="26"/>
        </w:rPr>
        <w:t>ago de los intereses de mora de que trata el artículo 141 de la Ley 100 de 1993</w:t>
      </w:r>
      <w:r w:rsidRPr="002338A8">
        <w:rPr>
          <w:rFonts w:ascii="Arial Narrow" w:hAnsi="Arial Narrow" w:cs="Tahoma"/>
          <w:sz w:val="26"/>
          <w:szCs w:val="26"/>
        </w:rPr>
        <w:t>;</w:t>
      </w:r>
      <w:r w:rsidR="009A738D" w:rsidRPr="002338A8">
        <w:rPr>
          <w:rFonts w:ascii="Arial Narrow" w:hAnsi="Arial Narrow" w:cs="Tahoma"/>
          <w:sz w:val="26"/>
          <w:szCs w:val="26"/>
        </w:rPr>
        <w:t xml:space="preserve"> lo autorizó para descontar del retroactivo pensional el porcentaje correspondiente con destino al sistema de seguridad social en salud</w:t>
      </w:r>
      <w:r w:rsidR="00F65805" w:rsidRPr="002338A8">
        <w:rPr>
          <w:rFonts w:ascii="Arial Narrow" w:hAnsi="Arial Narrow" w:cs="Tahoma"/>
          <w:sz w:val="26"/>
          <w:szCs w:val="26"/>
        </w:rPr>
        <w:t xml:space="preserve"> y </w:t>
      </w:r>
      <w:r w:rsidRPr="002338A8">
        <w:rPr>
          <w:rFonts w:ascii="Arial Narrow" w:hAnsi="Arial Narrow" w:cs="Tahoma"/>
          <w:sz w:val="26"/>
          <w:szCs w:val="26"/>
        </w:rPr>
        <w:t>lo condenó en costas procesales</w:t>
      </w:r>
      <w:r w:rsidR="00F136B3" w:rsidRPr="002338A8">
        <w:rPr>
          <w:rFonts w:ascii="Arial Narrow" w:hAnsi="Arial Narrow" w:cs="Tahoma"/>
          <w:sz w:val="26"/>
          <w:szCs w:val="26"/>
        </w:rPr>
        <w:t xml:space="preserve">. </w:t>
      </w:r>
    </w:p>
    <w:p w14:paraId="6A427EC6" w14:textId="77777777" w:rsidR="00F136B3" w:rsidRPr="002338A8" w:rsidRDefault="00F136B3" w:rsidP="002338A8">
      <w:pPr>
        <w:spacing w:line="288" w:lineRule="auto"/>
        <w:ind w:firstLine="900"/>
        <w:jc w:val="both"/>
        <w:rPr>
          <w:rFonts w:ascii="Arial Narrow" w:hAnsi="Arial Narrow" w:cs="Tahoma"/>
          <w:sz w:val="26"/>
          <w:szCs w:val="26"/>
        </w:rPr>
      </w:pPr>
    </w:p>
    <w:p w14:paraId="14067009" w14:textId="37E0D9C7" w:rsidR="003F1871" w:rsidRPr="002338A8" w:rsidRDefault="003F1871"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Para arri</w:t>
      </w:r>
      <w:r w:rsidR="003D01E1" w:rsidRPr="002338A8">
        <w:rPr>
          <w:rFonts w:ascii="Arial Narrow" w:hAnsi="Arial Narrow" w:cs="Tahoma"/>
          <w:sz w:val="26"/>
          <w:szCs w:val="26"/>
        </w:rPr>
        <w:t>bar a tal determinación, estimó</w:t>
      </w:r>
      <w:r w:rsidRPr="002338A8">
        <w:rPr>
          <w:rFonts w:ascii="Arial Narrow" w:hAnsi="Arial Narrow" w:cs="Tahoma"/>
          <w:sz w:val="26"/>
          <w:szCs w:val="26"/>
        </w:rPr>
        <w:t xml:space="preserve"> que</w:t>
      </w:r>
      <w:r w:rsidR="003E381B" w:rsidRPr="002338A8">
        <w:rPr>
          <w:rFonts w:ascii="Arial Narrow" w:hAnsi="Arial Narrow" w:cs="Tahoma"/>
          <w:sz w:val="26"/>
          <w:szCs w:val="26"/>
        </w:rPr>
        <w:t>, en principio,</w:t>
      </w:r>
      <w:r w:rsidRPr="002338A8">
        <w:rPr>
          <w:rFonts w:ascii="Arial Narrow" w:hAnsi="Arial Narrow" w:cs="Tahoma"/>
          <w:sz w:val="26"/>
          <w:szCs w:val="26"/>
        </w:rPr>
        <w:t xml:space="preserve"> la afiliada Vásquez Carmona es beneficiaria del régimen de transición pensional por contar con más de 35 años de edad </w:t>
      </w:r>
      <w:r w:rsidR="003E381B" w:rsidRPr="002338A8">
        <w:rPr>
          <w:rFonts w:ascii="Arial Narrow" w:hAnsi="Arial Narrow" w:cs="Tahoma"/>
          <w:sz w:val="26"/>
          <w:szCs w:val="26"/>
        </w:rPr>
        <w:t xml:space="preserve">al 1º de abril de 1994; que </w:t>
      </w:r>
      <w:r w:rsidR="00B05CD2" w:rsidRPr="002338A8">
        <w:rPr>
          <w:rFonts w:ascii="Arial Narrow" w:hAnsi="Arial Narrow" w:cs="Tahoma"/>
          <w:sz w:val="26"/>
          <w:szCs w:val="26"/>
        </w:rPr>
        <w:t xml:space="preserve">por </w:t>
      </w:r>
      <w:r w:rsidR="008338EC" w:rsidRPr="002338A8">
        <w:rPr>
          <w:rFonts w:ascii="Arial Narrow" w:hAnsi="Arial Narrow" w:cs="Tahoma"/>
          <w:sz w:val="26"/>
          <w:szCs w:val="26"/>
        </w:rPr>
        <w:t xml:space="preserve">acreditar </w:t>
      </w:r>
      <w:r w:rsidR="003E381B" w:rsidRPr="002338A8">
        <w:rPr>
          <w:rFonts w:ascii="Arial Narrow" w:hAnsi="Arial Narrow" w:cs="Tahoma"/>
          <w:sz w:val="26"/>
          <w:szCs w:val="26"/>
        </w:rPr>
        <w:t xml:space="preserve">más de 750 semanas de cotizaciones al momento de entrar en vigencia el Acto Legislativo 01 de 2005, </w:t>
      </w:r>
      <w:r w:rsidR="00B05CD2" w:rsidRPr="002338A8">
        <w:rPr>
          <w:rFonts w:ascii="Arial Narrow" w:hAnsi="Arial Narrow" w:cs="Tahoma"/>
          <w:sz w:val="26"/>
          <w:szCs w:val="26"/>
        </w:rPr>
        <w:t xml:space="preserve">conservó </w:t>
      </w:r>
      <w:r w:rsidR="006A25BE" w:rsidRPr="002338A8">
        <w:rPr>
          <w:rFonts w:ascii="Arial Narrow" w:hAnsi="Arial Narrow" w:cs="Tahoma"/>
          <w:sz w:val="26"/>
          <w:szCs w:val="26"/>
        </w:rPr>
        <w:t xml:space="preserve">el beneficio transicional hasta el 31 de diciembre de 2014; </w:t>
      </w:r>
      <w:r w:rsidR="003D01E1" w:rsidRPr="002338A8">
        <w:rPr>
          <w:rFonts w:ascii="Arial Narrow" w:hAnsi="Arial Narrow" w:cs="Tahoma"/>
          <w:sz w:val="26"/>
          <w:szCs w:val="26"/>
        </w:rPr>
        <w:t xml:space="preserve">y </w:t>
      </w:r>
      <w:r w:rsidR="005D3840" w:rsidRPr="002338A8">
        <w:rPr>
          <w:rFonts w:ascii="Arial Narrow" w:hAnsi="Arial Narrow" w:cs="Tahoma"/>
          <w:sz w:val="26"/>
          <w:szCs w:val="26"/>
        </w:rPr>
        <w:t>que siguiendo los postulados de la Ley 71 de 1988</w:t>
      </w:r>
      <w:r w:rsidR="00B05CD2" w:rsidRPr="002338A8">
        <w:rPr>
          <w:rFonts w:ascii="Arial Narrow" w:hAnsi="Arial Narrow" w:cs="Tahoma"/>
          <w:sz w:val="26"/>
          <w:szCs w:val="26"/>
        </w:rPr>
        <w:t xml:space="preserve"> para determinar la procedencia del derecho pensional</w:t>
      </w:r>
      <w:r w:rsidR="003D01E1" w:rsidRPr="002338A8">
        <w:rPr>
          <w:rFonts w:ascii="Arial Narrow" w:hAnsi="Arial Narrow" w:cs="Tahoma"/>
          <w:sz w:val="26"/>
          <w:szCs w:val="26"/>
        </w:rPr>
        <w:t>,</w:t>
      </w:r>
      <w:r w:rsidR="005D3840" w:rsidRPr="002338A8">
        <w:rPr>
          <w:rFonts w:ascii="Arial Narrow" w:hAnsi="Arial Narrow" w:cs="Tahoma"/>
          <w:sz w:val="26"/>
          <w:szCs w:val="26"/>
        </w:rPr>
        <w:t xml:space="preserve"> el requisito de la edad lo satisfizo el 2 de diciembre de 2007 y el de cotizaciones</w:t>
      </w:r>
      <w:r w:rsidR="003D01E1" w:rsidRPr="002338A8">
        <w:rPr>
          <w:rFonts w:ascii="Arial Narrow" w:hAnsi="Arial Narrow" w:cs="Tahoma"/>
          <w:sz w:val="26"/>
          <w:szCs w:val="26"/>
        </w:rPr>
        <w:t>,</w:t>
      </w:r>
      <w:r w:rsidR="005D3840" w:rsidRPr="002338A8">
        <w:rPr>
          <w:rFonts w:ascii="Arial Narrow" w:hAnsi="Arial Narrow" w:cs="Tahoma"/>
          <w:sz w:val="26"/>
          <w:szCs w:val="26"/>
        </w:rPr>
        <w:t xml:space="preserve"> l</w:t>
      </w:r>
      <w:r w:rsidR="00141FD2" w:rsidRPr="002338A8">
        <w:rPr>
          <w:rFonts w:ascii="Arial Narrow" w:hAnsi="Arial Narrow" w:cs="Tahoma"/>
          <w:sz w:val="26"/>
          <w:szCs w:val="26"/>
        </w:rPr>
        <w:t>o</w:t>
      </w:r>
      <w:r w:rsidR="005D3840" w:rsidRPr="002338A8">
        <w:rPr>
          <w:rFonts w:ascii="Arial Narrow" w:hAnsi="Arial Narrow" w:cs="Tahoma"/>
          <w:sz w:val="26"/>
          <w:szCs w:val="26"/>
        </w:rPr>
        <w:t xml:space="preserve"> cumplió </w:t>
      </w:r>
      <w:r w:rsidR="00A93E67" w:rsidRPr="002338A8">
        <w:rPr>
          <w:rFonts w:ascii="Arial Narrow" w:hAnsi="Arial Narrow" w:cs="Tahoma"/>
          <w:sz w:val="26"/>
          <w:szCs w:val="26"/>
        </w:rPr>
        <w:t>con 1046 semanas</w:t>
      </w:r>
      <w:r w:rsidR="003D01E1" w:rsidRPr="002338A8">
        <w:rPr>
          <w:rFonts w:ascii="Arial Narrow" w:hAnsi="Arial Narrow" w:cs="Tahoma"/>
          <w:sz w:val="26"/>
          <w:szCs w:val="26"/>
        </w:rPr>
        <w:t>,</w:t>
      </w:r>
      <w:r w:rsidR="00CC50EC" w:rsidRPr="002338A8">
        <w:rPr>
          <w:rFonts w:ascii="Arial Narrow" w:hAnsi="Arial Narrow" w:cs="Tahoma"/>
          <w:sz w:val="26"/>
          <w:szCs w:val="26"/>
        </w:rPr>
        <w:t xml:space="preserve"> que equiv</w:t>
      </w:r>
      <w:r w:rsidR="00197E56" w:rsidRPr="002338A8">
        <w:rPr>
          <w:rFonts w:ascii="Arial Narrow" w:hAnsi="Arial Narrow" w:cs="Tahoma"/>
          <w:sz w:val="26"/>
          <w:szCs w:val="26"/>
        </w:rPr>
        <w:t>alen a un poco más de 20 años</w:t>
      </w:r>
      <w:r w:rsidR="00CC50EC" w:rsidRPr="002338A8">
        <w:rPr>
          <w:rFonts w:ascii="Arial Narrow" w:hAnsi="Arial Narrow" w:cs="Tahoma"/>
          <w:sz w:val="26"/>
          <w:szCs w:val="26"/>
        </w:rPr>
        <w:t>,</w:t>
      </w:r>
      <w:r w:rsidR="00A93E67" w:rsidRPr="002338A8">
        <w:rPr>
          <w:rFonts w:ascii="Arial Narrow" w:hAnsi="Arial Narrow" w:cs="Tahoma"/>
          <w:sz w:val="26"/>
          <w:szCs w:val="26"/>
        </w:rPr>
        <w:t xml:space="preserve"> </w:t>
      </w:r>
      <w:r w:rsidR="00CB27E7" w:rsidRPr="002338A8">
        <w:rPr>
          <w:rFonts w:ascii="Arial Narrow" w:hAnsi="Arial Narrow" w:cs="Tahoma"/>
          <w:sz w:val="26"/>
          <w:szCs w:val="26"/>
        </w:rPr>
        <w:t>donde se</w:t>
      </w:r>
      <w:r w:rsidR="00A93E67" w:rsidRPr="002338A8">
        <w:rPr>
          <w:rFonts w:ascii="Arial Narrow" w:hAnsi="Arial Narrow" w:cs="Tahoma"/>
          <w:sz w:val="26"/>
          <w:szCs w:val="26"/>
        </w:rPr>
        <w:t xml:space="preserve"> suman </w:t>
      </w:r>
      <w:r w:rsidR="005D3840" w:rsidRPr="002338A8">
        <w:rPr>
          <w:rFonts w:ascii="Arial Narrow" w:hAnsi="Arial Narrow" w:cs="Tahoma"/>
          <w:sz w:val="26"/>
          <w:szCs w:val="26"/>
        </w:rPr>
        <w:t>los tiempos aportados en Colombia y en el Reino de España</w:t>
      </w:r>
      <w:r w:rsidR="00297F24" w:rsidRPr="002338A8">
        <w:rPr>
          <w:rFonts w:ascii="Arial Narrow" w:hAnsi="Arial Narrow" w:cs="Tahoma"/>
          <w:sz w:val="26"/>
          <w:szCs w:val="26"/>
        </w:rPr>
        <w:t>; lo</w:t>
      </w:r>
      <w:r w:rsidR="00A257C0" w:rsidRPr="002338A8">
        <w:rPr>
          <w:rFonts w:ascii="Arial Narrow" w:hAnsi="Arial Narrow" w:cs="Tahoma"/>
          <w:sz w:val="26"/>
          <w:szCs w:val="26"/>
        </w:rPr>
        <w:t>s</w:t>
      </w:r>
      <w:r w:rsidR="00297F24" w:rsidRPr="002338A8">
        <w:rPr>
          <w:rFonts w:ascii="Arial Narrow" w:hAnsi="Arial Narrow" w:cs="Tahoma"/>
          <w:sz w:val="26"/>
          <w:szCs w:val="26"/>
        </w:rPr>
        <w:t xml:space="preserve"> cual</w:t>
      </w:r>
      <w:r w:rsidR="00A257C0" w:rsidRPr="002338A8">
        <w:rPr>
          <w:rFonts w:ascii="Arial Narrow" w:hAnsi="Arial Narrow" w:cs="Tahoma"/>
          <w:sz w:val="26"/>
          <w:szCs w:val="26"/>
        </w:rPr>
        <w:t>es</w:t>
      </w:r>
      <w:r w:rsidR="00297F24" w:rsidRPr="002338A8">
        <w:rPr>
          <w:rFonts w:ascii="Arial Narrow" w:hAnsi="Arial Narrow" w:cs="Tahoma"/>
          <w:sz w:val="26"/>
          <w:szCs w:val="26"/>
        </w:rPr>
        <w:t xml:space="preserve"> </w:t>
      </w:r>
      <w:r w:rsidR="000A7366" w:rsidRPr="002338A8">
        <w:rPr>
          <w:rFonts w:ascii="Arial Narrow" w:hAnsi="Arial Narrow" w:cs="Tahoma"/>
          <w:sz w:val="26"/>
          <w:szCs w:val="26"/>
        </w:rPr>
        <w:t xml:space="preserve">se </w:t>
      </w:r>
      <w:r w:rsidR="00831C29" w:rsidRPr="002338A8">
        <w:rPr>
          <w:rFonts w:ascii="Arial Narrow" w:hAnsi="Arial Narrow" w:cs="Tahoma"/>
          <w:sz w:val="26"/>
          <w:szCs w:val="26"/>
        </w:rPr>
        <w:t>constatan</w:t>
      </w:r>
      <w:r w:rsidR="00141FD2" w:rsidRPr="002338A8">
        <w:rPr>
          <w:rFonts w:ascii="Arial Narrow" w:hAnsi="Arial Narrow" w:cs="Tahoma"/>
          <w:sz w:val="26"/>
          <w:szCs w:val="26"/>
        </w:rPr>
        <w:t xml:space="preserve"> con la historia laboral </w:t>
      </w:r>
      <w:r w:rsidR="00930F69" w:rsidRPr="002338A8">
        <w:rPr>
          <w:rFonts w:ascii="Arial Narrow" w:hAnsi="Arial Narrow" w:cs="Tahoma"/>
          <w:sz w:val="26"/>
          <w:szCs w:val="26"/>
        </w:rPr>
        <w:t>emitida</w:t>
      </w:r>
      <w:r w:rsidR="00141FD2" w:rsidRPr="002338A8">
        <w:rPr>
          <w:rFonts w:ascii="Arial Narrow" w:hAnsi="Arial Narrow" w:cs="Tahoma"/>
          <w:sz w:val="26"/>
          <w:szCs w:val="26"/>
        </w:rPr>
        <w:t xml:space="preserve"> por Colpensiones (</w:t>
      </w:r>
      <w:r w:rsidR="00984F28" w:rsidRPr="002338A8">
        <w:rPr>
          <w:rFonts w:ascii="Arial Narrow" w:hAnsi="Arial Narrow" w:cs="Tahoma"/>
          <w:sz w:val="26"/>
          <w:szCs w:val="26"/>
        </w:rPr>
        <w:t>f. 26</w:t>
      </w:r>
      <w:r w:rsidR="00141FD2" w:rsidRPr="002338A8">
        <w:rPr>
          <w:rFonts w:ascii="Arial Narrow" w:hAnsi="Arial Narrow" w:cs="Tahoma"/>
          <w:sz w:val="26"/>
          <w:szCs w:val="26"/>
        </w:rPr>
        <w:t xml:space="preserve">), el certificado de información </w:t>
      </w:r>
      <w:r w:rsidR="00197E56" w:rsidRPr="002338A8">
        <w:rPr>
          <w:rFonts w:ascii="Arial Narrow" w:hAnsi="Arial Narrow" w:cs="Tahoma"/>
          <w:sz w:val="26"/>
          <w:szCs w:val="26"/>
        </w:rPr>
        <w:t>laboral</w:t>
      </w:r>
      <w:r w:rsidR="00141FD2" w:rsidRPr="002338A8">
        <w:rPr>
          <w:rFonts w:ascii="Arial Narrow" w:hAnsi="Arial Narrow" w:cs="Tahoma"/>
          <w:sz w:val="26"/>
          <w:szCs w:val="26"/>
        </w:rPr>
        <w:t xml:space="preserve"> expedido por la Contraloría General de la República (fls. 19 a 24)</w:t>
      </w:r>
      <w:r w:rsidR="00984F28" w:rsidRPr="002338A8">
        <w:rPr>
          <w:rFonts w:ascii="Arial Narrow" w:hAnsi="Arial Narrow" w:cs="Tahoma"/>
          <w:sz w:val="26"/>
          <w:szCs w:val="26"/>
        </w:rPr>
        <w:t xml:space="preserve"> y el Formulario ES/CO 02 </w:t>
      </w:r>
      <w:r w:rsidR="00B72388" w:rsidRPr="002338A8">
        <w:rPr>
          <w:rFonts w:ascii="Arial Narrow" w:hAnsi="Arial Narrow" w:cs="Tahoma"/>
          <w:sz w:val="26"/>
          <w:szCs w:val="26"/>
        </w:rPr>
        <w:t>extendido</w:t>
      </w:r>
      <w:r w:rsidR="00984F28" w:rsidRPr="002338A8">
        <w:rPr>
          <w:rFonts w:ascii="Arial Narrow" w:hAnsi="Arial Narrow" w:cs="Tahoma"/>
          <w:sz w:val="26"/>
          <w:szCs w:val="26"/>
        </w:rPr>
        <w:t xml:space="preserve"> por el Gobierno de España (fls. 114 a 118). </w:t>
      </w:r>
    </w:p>
    <w:p w14:paraId="5604D7A5" w14:textId="77777777" w:rsidR="003F1871" w:rsidRPr="002338A8" w:rsidRDefault="003F1871" w:rsidP="002338A8">
      <w:pPr>
        <w:spacing w:line="288" w:lineRule="auto"/>
        <w:ind w:firstLine="900"/>
        <w:jc w:val="both"/>
        <w:rPr>
          <w:rFonts w:ascii="Arial Narrow" w:hAnsi="Arial Narrow" w:cs="Tahoma"/>
          <w:sz w:val="26"/>
          <w:szCs w:val="26"/>
        </w:rPr>
      </w:pPr>
    </w:p>
    <w:p w14:paraId="6AF71FAA" w14:textId="480F778A" w:rsidR="00B30CBF" w:rsidRPr="002338A8" w:rsidRDefault="00F136B3"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En cuanto a la fecha a partir de la cual concedió el disfrute</w:t>
      </w:r>
      <w:r w:rsidR="00A93E67" w:rsidRPr="002338A8">
        <w:rPr>
          <w:rFonts w:ascii="Arial Narrow" w:hAnsi="Arial Narrow" w:cs="Tahoma"/>
          <w:sz w:val="26"/>
          <w:szCs w:val="26"/>
        </w:rPr>
        <w:t xml:space="preserve">, </w:t>
      </w:r>
      <w:r w:rsidR="00297F24" w:rsidRPr="002338A8">
        <w:rPr>
          <w:rFonts w:ascii="Arial Narrow" w:hAnsi="Arial Narrow" w:cs="Tahoma"/>
          <w:sz w:val="26"/>
          <w:szCs w:val="26"/>
        </w:rPr>
        <w:t>invocando</w:t>
      </w:r>
      <w:r w:rsidR="00A93E67" w:rsidRPr="002338A8">
        <w:rPr>
          <w:rFonts w:ascii="Arial Narrow" w:hAnsi="Arial Narrow" w:cs="Tahoma"/>
          <w:sz w:val="26"/>
          <w:szCs w:val="26"/>
        </w:rPr>
        <w:t xml:space="preserve"> los postulados del artículo </w:t>
      </w:r>
      <w:r w:rsidR="004C6543" w:rsidRPr="002338A8">
        <w:rPr>
          <w:rFonts w:ascii="Arial Narrow" w:hAnsi="Arial Narrow" w:cs="Tahoma"/>
          <w:sz w:val="26"/>
          <w:szCs w:val="26"/>
        </w:rPr>
        <w:t>1</w:t>
      </w:r>
      <w:r w:rsidR="00A93E67" w:rsidRPr="002338A8">
        <w:rPr>
          <w:rFonts w:ascii="Arial Narrow" w:hAnsi="Arial Narrow" w:cs="Tahoma"/>
          <w:sz w:val="26"/>
          <w:szCs w:val="26"/>
        </w:rPr>
        <w:t>3 del Acuerdo 049 de 1990, en concordancia con el artículo 31 de la Ley 100 de 1993</w:t>
      </w:r>
      <w:r w:rsidR="009279DB" w:rsidRPr="002338A8">
        <w:rPr>
          <w:rFonts w:ascii="Arial Narrow" w:hAnsi="Arial Narrow" w:cs="Tahoma"/>
          <w:sz w:val="26"/>
          <w:szCs w:val="26"/>
        </w:rPr>
        <w:t>, señaló que</w:t>
      </w:r>
      <w:r w:rsidR="00157DB1" w:rsidRPr="002338A8">
        <w:rPr>
          <w:rFonts w:ascii="Arial Narrow" w:hAnsi="Arial Narrow" w:cs="Tahoma"/>
          <w:sz w:val="26"/>
          <w:szCs w:val="26"/>
        </w:rPr>
        <w:t xml:space="preserve"> la efectividad del derecho pensional requiere acreditar el retiro y de manera concomitante</w:t>
      </w:r>
      <w:r w:rsidR="00C04C57" w:rsidRPr="002338A8">
        <w:rPr>
          <w:rFonts w:ascii="Arial Narrow" w:hAnsi="Arial Narrow" w:cs="Tahoma"/>
          <w:sz w:val="26"/>
          <w:szCs w:val="26"/>
        </w:rPr>
        <w:t xml:space="preserve"> o dentro de un plazo prudencial</w:t>
      </w:r>
      <w:r w:rsidR="00157DB1" w:rsidRPr="002338A8">
        <w:rPr>
          <w:rFonts w:ascii="Arial Narrow" w:hAnsi="Arial Narrow" w:cs="Tahoma"/>
          <w:sz w:val="26"/>
          <w:szCs w:val="26"/>
        </w:rPr>
        <w:t>, la presentación de la solicitud de reconocimient</w:t>
      </w:r>
      <w:r w:rsidR="008F1A83" w:rsidRPr="002338A8">
        <w:rPr>
          <w:rFonts w:ascii="Arial Narrow" w:hAnsi="Arial Narrow" w:cs="Tahoma"/>
          <w:sz w:val="26"/>
          <w:szCs w:val="26"/>
        </w:rPr>
        <w:t>o de la prestación</w:t>
      </w:r>
      <w:r w:rsidR="00D86C76" w:rsidRPr="002338A8">
        <w:rPr>
          <w:rFonts w:ascii="Arial Narrow" w:hAnsi="Arial Narrow" w:cs="Tahoma"/>
          <w:sz w:val="26"/>
          <w:szCs w:val="26"/>
        </w:rPr>
        <w:t xml:space="preserve">, como acto </w:t>
      </w:r>
      <w:r w:rsidR="00E650CB" w:rsidRPr="002338A8">
        <w:rPr>
          <w:rFonts w:ascii="Arial Narrow" w:hAnsi="Arial Narrow" w:cs="Tahoma"/>
          <w:sz w:val="26"/>
          <w:szCs w:val="26"/>
        </w:rPr>
        <w:t xml:space="preserve">declarativo de su voluntad para ser excluido del sistema. </w:t>
      </w:r>
      <w:r w:rsidR="00FE5F4B" w:rsidRPr="002338A8">
        <w:rPr>
          <w:rFonts w:ascii="Arial Narrow" w:hAnsi="Arial Narrow" w:cs="Tahoma"/>
          <w:sz w:val="26"/>
          <w:szCs w:val="26"/>
        </w:rPr>
        <w:t xml:space="preserve">Por lo tanto, considerando que la última cotización fue hecha por la actora el 30 de agosto de 2013 en España y la solicitud de reconocimiento pensional la efectuó el 31 de julio de </w:t>
      </w:r>
      <w:r w:rsidR="009E7DE0" w:rsidRPr="002338A8">
        <w:rPr>
          <w:rFonts w:ascii="Arial Narrow" w:hAnsi="Arial Narrow" w:cs="Tahoma"/>
          <w:sz w:val="26"/>
          <w:szCs w:val="26"/>
        </w:rPr>
        <w:t>2014, acogió</w:t>
      </w:r>
      <w:r w:rsidR="00FE5F4B" w:rsidRPr="002338A8">
        <w:rPr>
          <w:rFonts w:ascii="Arial Narrow" w:hAnsi="Arial Narrow" w:cs="Tahoma"/>
          <w:sz w:val="26"/>
          <w:szCs w:val="26"/>
        </w:rPr>
        <w:t xml:space="preserve"> esta fecha </w:t>
      </w:r>
      <w:r w:rsidR="00297F24" w:rsidRPr="002338A8">
        <w:rPr>
          <w:rFonts w:ascii="Arial Narrow" w:hAnsi="Arial Narrow" w:cs="Tahoma"/>
          <w:sz w:val="26"/>
          <w:szCs w:val="26"/>
        </w:rPr>
        <w:lastRenderedPageBreak/>
        <w:t>como</w:t>
      </w:r>
      <w:r w:rsidR="00E020C5" w:rsidRPr="002338A8">
        <w:rPr>
          <w:rFonts w:ascii="Arial Narrow" w:hAnsi="Arial Narrow" w:cs="Tahoma"/>
          <w:sz w:val="26"/>
          <w:szCs w:val="26"/>
        </w:rPr>
        <w:t xml:space="preserve"> decisión </w:t>
      </w:r>
      <w:r w:rsidR="00AD2913" w:rsidRPr="002338A8">
        <w:rPr>
          <w:rFonts w:ascii="Arial Narrow" w:hAnsi="Arial Narrow" w:cs="Tahoma"/>
          <w:sz w:val="26"/>
          <w:szCs w:val="26"/>
        </w:rPr>
        <w:t>de</w:t>
      </w:r>
      <w:r w:rsidR="00297F24" w:rsidRPr="002338A8">
        <w:rPr>
          <w:rFonts w:ascii="Arial Narrow" w:hAnsi="Arial Narrow" w:cs="Tahoma"/>
          <w:sz w:val="26"/>
          <w:szCs w:val="26"/>
        </w:rPr>
        <w:t xml:space="preserve"> la actora de</w:t>
      </w:r>
      <w:r w:rsidR="00AD2913" w:rsidRPr="002338A8">
        <w:rPr>
          <w:rFonts w:ascii="Arial Narrow" w:hAnsi="Arial Narrow" w:cs="Tahoma"/>
          <w:sz w:val="26"/>
          <w:szCs w:val="26"/>
        </w:rPr>
        <w:t xml:space="preserve"> no continuar perteneciendo al sistema</w:t>
      </w:r>
      <w:r w:rsidR="00297F24" w:rsidRPr="002338A8">
        <w:rPr>
          <w:rFonts w:ascii="Arial Narrow" w:hAnsi="Arial Narrow" w:cs="Tahoma"/>
          <w:sz w:val="26"/>
          <w:szCs w:val="26"/>
        </w:rPr>
        <w:t xml:space="preserve"> pensional</w:t>
      </w:r>
      <w:r w:rsidR="00AD2913" w:rsidRPr="002338A8">
        <w:rPr>
          <w:rFonts w:ascii="Arial Narrow" w:hAnsi="Arial Narrow" w:cs="Tahoma"/>
          <w:sz w:val="26"/>
          <w:szCs w:val="26"/>
        </w:rPr>
        <w:t xml:space="preserve"> y por lo mismo, </w:t>
      </w:r>
      <w:r w:rsidR="00E020C5" w:rsidRPr="002338A8">
        <w:rPr>
          <w:rFonts w:ascii="Arial Narrow" w:hAnsi="Arial Narrow" w:cs="Tahoma"/>
          <w:sz w:val="26"/>
          <w:szCs w:val="26"/>
        </w:rPr>
        <w:t>reconoc</w:t>
      </w:r>
      <w:r w:rsidR="00460E71" w:rsidRPr="002338A8">
        <w:rPr>
          <w:rFonts w:ascii="Arial Narrow" w:hAnsi="Arial Narrow" w:cs="Tahoma"/>
          <w:sz w:val="26"/>
          <w:szCs w:val="26"/>
        </w:rPr>
        <w:t>ió</w:t>
      </w:r>
      <w:r w:rsidR="00AD2913" w:rsidRPr="002338A8">
        <w:rPr>
          <w:rFonts w:ascii="Arial Narrow" w:hAnsi="Arial Narrow" w:cs="Tahoma"/>
          <w:sz w:val="26"/>
          <w:szCs w:val="26"/>
        </w:rPr>
        <w:t xml:space="preserve"> la</w:t>
      </w:r>
      <w:r w:rsidR="00E020C5" w:rsidRPr="002338A8">
        <w:rPr>
          <w:rFonts w:ascii="Arial Narrow" w:hAnsi="Arial Narrow" w:cs="Tahoma"/>
          <w:sz w:val="26"/>
          <w:szCs w:val="26"/>
        </w:rPr>
        <w:t xml:space="preserve"> efectividad de la</w:t>
      </w:r>
      <w:r w:rsidR="00AD2913" w:rsidRPr="002338A8">
        <w:rPr>
          <w:rFonts w:ascii="Arial Narrow" w:hAnsi="Arial Narrow" w:cs="Tahoma"/>
          <w:sz w:val="26"/>
          <w:szCs w:val="26"/>
        </w:rPr>
        <w:t xml:space="preserve"> prestación a partir del d</w:t>
      </w:r>
      <w:r w:rsidR="00635C10" w:rsidRPr="002338A8">
        <w:rPr>
          <w:rFonts w:ascii="Arial Narrow" w:hAnsi="Arial Narrow" w:cs="Tahoma"/>
          <w:sz w:val="26"/>
          <w:szCs w:val="26"/>
        </w:rPr>
        <w:t>ía siguiente, el 1 de agosto de 2014.</w:t>
      </w:r>
    </w:p>
    <w:p w14:paraId="71E7D482" w14:textId="77777777" w:rsidR="00257E3B" w:rsidRPr="002338A8" w:rsidRDefault="00257E3B" w:rsidP="002338A8">
      <w:pPr>
        <w:spacing w:line="288" w:lineRule="auto"/>
        <w:ind w:firstLine="900"/>
        <w:jc w:val="both"/>
        <w:rPr>
          <w:rFonts w:ascii="Arial Narrow" w:hAnsi="Arial Narrow" w:cs="Tahoma"/>
          <w:sz w:val="26"/>
          <w:szCs w:val="26"/>
        </w:rPr>
      </w:pPr>
    </w:p>
    <w:p w14:paraId="65D08678" w14:textId="7E6A96C2" w:rsidR="00257E3B" w:rsidRPr="002338A8" w:rsidRDefault="006471E7"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A efect</w:t>
      </w:r>
      <w:r w:rsidR="00E63650" w:rsidRPr="002338A8">
        <w:rPr>
          <w:rFonts w:ascii="Arial Narrow" w:hAnsi="Arial Narrow" w:cs="Tahoma"/>
          <w:sz w:val="26"/>
          <w:szCs w:val="26"/>
        </w:rPr>
        <w:t>os de determinar</w:t>
      </w:r>
      <w:r w:rsidRPr="002338A8">
        <w:rPr>
          <w:rFonts w:ascii="Arial Narrow" w:hAnsi="Arial Narrow" w:cs="Tahoma"/>
          <w:sz w:val="26"/>
          <w:szCs w:val="26"/>
        </w:rPr>
        <w:t xml:space="preserve"> el valor de la pensión prorrata de la pensión de vejez a cargo de Colpensiones, expuso que la demandante cotizó un total de 7322 días, de los cuales 5301 corresponden tiempos </w:t>
      </w:r>
      <w:r w:rsidR="00E63650" w:rsidRPr="002338A8">
        <w:rPr>
          <w:rFonts w:ascii="Arial Narrow" w:hAnsi="Arial Narrow" w:cs="Tahoma"/>
          <w:sz w:val="26"/>
          <w:szCs w:val="26"/>
        </w:rPr>
        <w:t>aportados</w:t>
      </w:r>
      <w:r w:rsidRPr="002338A8">
        <w:rPr>
          <w:rFonts w:ascii="Arial Narrow" w:hAnsi="Arial Narrow" w:cs="Tahoma"/>
          <w:sz w:val="26"/>
          <w:szCs w:val="26"/>
        </w:rPr>
        <w:t xml:space="preserve"> en Colombia </w:t>
      </w:r>
      <w:r w:rsidR="00A35397" w:rsidRPr="002338A8">
        <w:rPr>
          <w:rFonts w:ascii="Arial Narrow" w:hAnsi="Arial Narrow" w:cs="Tahoma"/>
          <w:sz w:val="26"/>
          <w:szCs w:val="26"/>
        </w:rPr>
        <w:t>y por lo tanto,</w:t>
      </w:r>
      <w:r w:rsidR="00A120AD" w:rsidRPr="002338A8">
        <w:rPr>
          <w:rFonts w:ascii="Arial Narrow" w:hAnsi="Arial Narrow" w:cs="Tahoma"/>
          <w:sz w:val="26"/>
          <w:szCs w:val="26"/>
        </w:rPr>
        <w:t xml:space="preserve"> acorde con los preceptos del artículo 9 de la Ley 1112 de 2006, </w:t>
      </w:r>
      <w:r w:rsidR="00A35397" w:rsidRPr="002338A8">
        <w:rPr>
          <w:rFonts w:ascii="Arial Narrow" w:hAnsi="Arial Narrow" w:cs="Tahoma"/>
          <w:sz w:val="26"/>
          <w:szCs w:val="26"/>
        </w:rPr>
        <w:t>a cargo de esta entidad se encuentra el 72% de la pensión de vejez teórica obtenida, la cual estableció en un salario mínimo legal, que para el año 2014 ascendía a $616.000.</w:t>
      </w:r>
    </w:p>
    <w:p w14:paraId="702AB718" w14:textId="77777777" w:rsidR="00802FCC" w:rsidRPr="002338A8" w:rsidRDefault="00802FCC" w:rsidP="002338A8">
      <w:pPr>
        <w:spacing w:line="288" w:lineRule="auto"/>
        <w:ind w:firstLine="900"/>
        <w:jc w:val="both"/>
        <w:rPr>
          <w:rFonts w:ascii="Arial Narrow" w:hAnsi="Arial Narrow" w:cs="Tahoma"/>
          <w:sz w:val="26"/>
          <w:szCs w:val="26"/>
        </w:rPr>
      </w:pPr>
    </w:p>
    <w:p w14:paraId="702AF44B" w14:textId="362AA6E1" w:rsidR="007B472E" w:rsidRPr="002338A8" w:rsidRDefault="00A120AD" w:rsidP="002338A8">
      <w:pPr>
        <w:spacing w:line="288" w:lineRule="auto"/>
        <w:ind w:firstLine="900"/>
        <w:jc w:val="both"/>
        <w:rPr>
          <w:rFonts w:ascii="Arial Narrow" w:hAnsi="Arial Narrow" w:cs="Tahoma"/>
          <w:sz w:val="26"/>
          <w:szCs w:val="26"/>
        </w:rPr>
      </w:pPr>
      <w:r w:rsidRPr="002338A8">
        <w:rPr>
          <w:rFonts w:ascii="Arial Narrow" w:hAnsi="Arial Narrow" w:cs="Tahoma"/>
          <w:sz w:val="26"/>
          <w:szCs w:val="26"/>
        </w:rPr>
        <w:t xml:space="preserve">Finalmente, </w:t>
      </w:r>
      <w:r w:rsidR="007B472E" w:rsidRPr="002338A8">
        <w:rPr>
          <w:rFonts w:ascii="Arial Narrow" w:hAnsi="Arial Narrow" w:cs="Tahoma"/>
          <w:sz w:val="26"/>
          <w:szCs w:val="26"/>
        </w:rPr>
        <w:t>con apoyo en la sentencia proferida por esta colegiatura el 24 de noviembre de 2016</w:t>
      </w:r>
      <w:r w:rsidR="00B30CBF" w:rsidRPr="002338A8">
        <w:rPr>
          <w:rFonts w:ascii="Arial Narrow" w:hAnsi="Arial Narrow" w:cs="Tahoma"/>
          <w:sz w:val="26"/>
          <w:szCs w:val="26"/>
        </w:rPr>
        <w:t>,</w:t>
      </w:r>
      <w:r w:rsidR="007B472E" w:rsidRPr="002338A8">
        <w:rPr>
          <w:rFonts w:ascii="Arial Narrow" w:hAnsi="Arial Narrow" w:cs="Tahoma"/>
          <w:sz w:val="26"/>
          <w:szCs w:val="26"/>
        </w:rPr>
        <w:t xml:space="preserve"> dentro del proceso con Radicación No. 66001-31-05-001-2013-00576</w:t>
      </w:r>
      <w:r w:rsidR="00655DA5" w:rsidRPr="002338A8">
        <w:rPr>
          <w:rFonts w:ascii="Arial Narrow" w:hAnsi="Arial Narrow" w:cs="Tahoma"/>
          <w:sz w:val="26"/>
          <w:szCs w:val="26"/>
        </w:rPr>
        <w:t>, impuso a</w:t>
      </w:r>
      <w:r w:rsidR="009406A4" w:rsidRPr="002338A8">
        <w:rPr>
          <w:rFonts w:ascii="Arial Narrow" w:hAnsi="Arial Narrow" w:cs="Tahoma"/>
          <w:sz w:val="26"/>
          <w:szCs w:val="26"/>
        </w:rPr>
        <w:t xml:space="preserve"> Colpensiones la obligación de</w:t>
      </w:r>
      <w:r w:rsidR="00655DA5" w:rsidRPr="002338A8">
        <w:rPr>
          <w:rFonts w:ascii="Arial Narrow" w:hAnsi="Arial Narrow" w:cs="Tahoma"/>
          <w:sz w:val="26"/>
          <w:szCs w:val="26"/>
        </w:rPr>
        <w:t xml:space="preserve"> hacer, consistente en</w:t>
      </w:r>
      <w:r w:rsidR="009406A4" w:rsidRPr="002338A8">
        <w:rPr>
          <w:rFonts w:ascii="Arial Narrow" w:hAnsi="Arial Narrow" w:cs="Tahoma"/>
          <w:sz w:val="26"/>
          <w:szCs w:val="26"/>
        </w:rPr>
        <w:t xml:space="preserve"> cumplir con las actuaciones pertinentes para que se reconozca la pensión prorrata restante</w:t>
      </w:r>
      <w:r w:rsidR="003D2517" w:rsidRPr="002338A8">
        <w:rPr>
          <w:rFonts w:ascii="Arial Narrow" w:hAnsi="Arial Narrow" w:cs="Tahoma"/>
          <w:sz w:val="26"/>
          <w:szCs w:val="26"/>
        </w:rPr>
        <w:t>,</w:t>
      </w:r>
      <w:r w:rsidR="009406A4" w:rsidRPr="002338A8">
        <w:rPr>
          <w:rFonts w:ascii="Arial Narrow" w:hAnsi="Arial Narrow" w:cs="Tahoma"/>
          <w:sz w:val="26"/>
          <w:szCs w:val="26"/>
        </w:rPr>
        <w:t xml:space="preserve"> a favor d</w:t>
      </w:r>
      <w:r w:rsidR="005E6B0B" w:rsidRPr="002338A8">
        <w:rPr>
          <w:rFonts w:ascii="Arial Narrow" w:hAnsi="Arial Narrow" w:cs="Tahoma"/>
          <w:sz w:val="26"/>
          <w:szCs w:val="26"/>
        </w:rPr>
        <w:t>e la demandante</w:t>
      </w:r>
      <w:r w:rsidR="003D2517" w:rsidRPr="002338A8">
        <w:rPr>
          <w:rFonts w:ascii="Arial Narrow" w:hAnsi="Arial Narrow" w:cs="Tahoma"/>
          <w:sz w:val="26"/>
          <w:szCs w:val="26"/>
        </w:rPr>
        <w:t>,</w:t>
      </w:r>
      <w:r w:rsidR="005E6B0B" w:rsidRPr="002338A8">
        <w:rPr>
          <w:rFonts w:ascii="Arial Narrow" w:hAnsi="Arial Narrow" w:cs="Tahoma"/>
          <w:sz w:val="26"/>
          <w:szCs w:val="26"/>
        </w:rPr>
        <w:t xml:space="preserve"> por parte de las autoridades españolas de la seguridad social y atendiendo a </w:t>
      </w:r>
      <w:r w:rsidR="00655DA5" w:rsidRPr="002338A8">
        <w:rPr>
          <w:rFonts w:ascii="Arial Narrow" w:hAnsi="Arial Narrow" w:cs="Tahoma"/>
          <w:sz w:val="26"/>
          <w:szCs w:val="26"/>
        </w:rPr>
        <w:t>las resultas</w:t>
      </w:r>
      <w:r w:rsidR="005E6B0B" w:rsidRPr="002338A8">
        <w:rPr>
          <w:rFonts w:ascii="Arial Narrow" w:hAnsi="Arial Narrow" w:cs="Tahoma"/>
          <w:sz w:val="26"/>
          <w:szCs w:val="26"/>
        </w:rPr>
        <w:t xml:space="preserve"> del proceso, consideró procedente que </w:t>
      </w:r>
      <w:r w:rsidR="00655DA5" w:rsidRPr="002338A8">
        <w:rPr>
          <w:rFonts w:ascii="Arial Narrow" w:hAnsi="Arial Narrow" w:cs="Tahoma"/>
          <w:sz w:val="26"/>
          <w:szCs w:val="26"/>
        </w:rPr>
        <w:t>las costas</w:t>
      </w:r>
      <w:r w:rsidR="005E6B0B" w:rsidRPr="002338A8">
        <w:rPr>
          <w:rFonts w:ascii="Arial Narrow" w:hAnsi="Arial Narrow" w:cs="Tahoma"/>
          <w:sz w:val="26"/>
          <w:szCs w:val="26"/>
        </w:rPr>
        <w:t xml:space="preserve"> estuvieren a su cargo. </w:t>
      </w:r>
    </w:p>
    <w:p w14:paraId="48B2F19D" w14:textId="77777777" w:rsidR="006F7475" w:rsidRPr="002338A8" w:rsidRDefault="006F7475" w:rsidP="002338A8">
      <w:pPr>
        <w:spacing w:line="288" w:lineRule="auto"/>
        <w:ind w:firstLine="900"/>
        <w:jc w:val="both"/>
        <w:rPr>
          <w:rFonts w:ascii="Arial Narrow" w:hAnsi="Arial Narrow" w:cs="Tahoma"/>
          <w:sz w:val="26"/>
          <w:szCs w:val="26"/>
        </w:rPr>
      </w:pPr>
    </w:p>
    <w:p w14:paraId="1810F957" w14:textId="335FFC64" w:rsidR="0059122D" w:rsidRPr="002338A8" w:rsidRDefault="0059122D" w:rsidP="002338A8">
      <w:pPr>
        <w:spacing w:line="288" w:lineRule="auto"/>
        <w:ind w:firstLine="900"/>
        <w:jc w:val="both"/>
        <w:rPr>
          <w:rFonts w:ascii="Arial Narrow" w:hAnsi="Arial Narrow" w:cs="Tahoma"/>
          <w:b/>
          <w:i/>
          <w:sz w:val="26"/>
          <w:szCs w:val="26"/>
          <w:lang w:eastAsia="es-CO"/>
        </w:rPr>
      </w:pPr>
      <w:r w:rsidRPr="002338A8">
        <w:rPr>
          <w:rFonts w:ascii="Arial Narrow" w:hAnsi="Arial Narrow" w:cs="Tahoma"/>
          <w:b/>
          <w:i/>
          <w:sz w:val="26"/>
          <w:szCs w:val="26"/>
          <w:lang w:eastAsia="es-CO"/>
        </w:rPr>
        <w:t xml:space="preserve">III. </w:t>
      </w:r>
      <w:r w:rsidR="00A80A0F" w:rsidRPr="002338A8">
        <w:rPr>
          <w:rFonts w:ascii="Arial Narrow" w:hAnsi="Arial Narrow" w:cs="Tahoma"/>
          <w:b/>
          <w:i/>
          <w:sz w:val="26"/>
          <w:szCs w:val="26"/>
          <w:lang w:eastAsia="es-CO"/>
        </w:rPr>
        <w:t>APELACIÓN</w:t>
      </w:r>
    </w:p>
    <w:p w14:paraId="5E3A4BDB" w14:textId="77777777" w:rsidR="0059122D" w:rsidRPr="002338A8" w:rsidRDefault="0059122D" w:rsidP="002338A8">
      <w:pPr>
        <w:pStyle w:val="Sinespaciado"/>
        <w:spacing w:line="288" w:lineRule="auto"/>
        <w:rPr>
          <w:rFonts w:ascii="Arial Narrow" w:hAnsi="Arial Narrow"/>
          <w:sz w:val="26"/>
          <w:szCs w:val="26"/>
          <w:lang w:eastAsia="es-CO"/>
        </w:rPr>
      </w:pPr>
    </w:p>
    <w:p w14:paraId="0624EE82" w14:textId="2454822C" w:rsidR="00250A42" w:rsidRPr="002338A8" w:rsidRDefault="00A80A0F" w:rsidP="002338A8">
      <w:pPr>
        <w:shd w:val="clear" w:color="auto" w:fill="FFFFFF"/>
        <w:spacing w:line="288" w:lineRule="auto"/>
        <w:ind w:firstLine="851"/>
        <w:jc w:val="both"/>
        <w:rPr>
          <w:rFonts w:ascii="Arial Narrow" w:hAnsi="Arial Narrow" w:cs="Tahoma"/>
          <w:iCs/>
          <w:sz w:val="26"/>
          <w:szCs w:val="26"/>
          <w:lang w:val="es-MX" w:eastAsia="es-CO"/>
        </w:rPr>
      </w:pPr>
      <w:r w:rsidRPr="002338A8">
        <w:rPr>
          <w:rFonts w:ascii="Arial Narrow" w:hAnsi="Arial Narrow" w:cs="Tahoma"/>
          <w:iCs/>
          <w:sz w:val="26"/>
          <w:szCs w:val="26"/>
          <w:lang w:val="es-MX" w:eastAsia="es-CO"/>
        </w:rPr>
        <w:t>El portavoz judicial de la parte demandante interpuso y sustent</w:t>
      </w:r>
      <w:r w:rsidR="00BA119E" w:rsidRPr="002338A8">
        <w:rPr>
          <w:rFonts w:ascii="Arial Narrow" w:hAnsi="Arial Narrow" w:cs="Tahoma"/>
          <w:iCs/>
          <w:sz w:val="26"/>
          <w:szCs w:val="26"/>
          <w:lang w:val="es-MX" w:eastAsia="es-CO"/>
        </w:rPr>
        <w:t>ó</w:t>
      </w:r>
      <w:r w:rsidRPr="002338A8">
        <w:rPr>
          <w:rFonts w:ascii="Arial Narrow" w:hAnsi="Arial Narrow" w:cs="Tahoma"/>
          <w:iCs/>
          <w:sz w:val="26"/>
          <w:szCs w:val="26"/>
          <w:lang w:val="es-MX" w:eastAsia="es-CO"/>
        </w:rPr>
        <w:t xml:space="preserve"> recurso de apelaci</w:t>
      </w:r>
      <w:r w:rsidR="00BA119E" w:rsidRPr="002338A8">
        <w:rPr>
          <w:rFonts w:ascii="Arial Narrow" w:hAnsi="Arial Narrow" w:cs="Tahoma"/>
          <w:iCs/>
          <w:sz w:val="26"/>
          <w:szCs w:val="26"/>
          <w:lang w:val="es-MX" w:eastAsia="es-CO"/>
        </w:rPr>
        <w:t>ó</w:t>
      </w:r>
      <w:r w:rsidRPr="002338A8">
        <w:rPr>
          <w:rFonts w:ascii="Arial Narrow" w:hAnsi="Arial Narrow" w:cs="Tahoma"/>
          <w:iCs/>
          <w:sz w:val="26"/>
          <w:szCs w:val="26"/>
          <w:lang w:val="es-MX" w:eastAsia="es-CO"/>
        </w:rPr>
        <w:t>n</w:t>
      </w:r>
      <w:r w:rsidR="00BA119E" w:rsidRPr="002338A8">
        <w:rPr>
          <w:rFonts w:ascii="Arial Narrow" w:hAnsi="Arial Narrow" w:cs="Tahoma"/>
          <w:iCs/>
          <w:sz w:val="26"/>
          <w:szCs w:val="26"/>
          <w:lang w:val="es-MX" w:eastAsia="es-CO"/>
        </w:rPr>
        <w:t xml:space="preserve">, pidiendo que </w:t>
      </w:r>
      <w:r w:rsidR="00216D2A" w:rsidRPr="002338A8">
        <w:rPr>
          <w:rFonts w:ascii="Arial Narrow" w:hAnsi="Arial Narrow" w:cs="Tahoma"/>
          <w:iCs/>
          <w:sz w:val="26"/>
          <w:szCs w:val="26"/>
          <w:lang w:val="es-MX" w:eastAsia="es-CO"/>
        </w:rPr>
        <w:t>el retroactivo pensional sea reconocido a partir de la última cotización</w:t>
      </w:r>
      <w:r w:rsidR="005E6B0B" w:rsidRPr="002338A8">
        <w:rPr>
          <w:rFonts w:ascii="Arial Narrow" w:hAnsi="Arial Narrow" w:cs="Tahoma"/>
          <w:iCs/>
          <w:sz w:val="26"/>
          <w:szCs w:val="26"/>
          <w:lang w:val="es-MX" w:eastAsia="es-CO"/>
        </w:rPr>
        <w:t>, argumentando para ello</w:t>
      </w:r>
      <w:r w:rsidR="00236E4C" w:rsidRPr="002338A8">
        <w:rPr>
          <w:rFonts w:ascii="Arial Narrow" w:hAnsi="Arial Narrow" w:cs="Tahoma"/>
          <w:iCs/>
          <w:sz w:val="26"/>
          <w:szCs w:val="26"/>
          <w:lang w:val="es-MX" w:eastAsia="es-CO"/>
        </w:rPr>
        <w:t>,</w:t>
      </w:r>
      <w:r w:rsidR="005E6B0B" w:rsidRPr="002338A8">
        <w:rPr>
          <w:rFonts w:ascii="Arial Narrow" w:hAnsi="Arial Narrow" w:cs="Tahoma"/>
          <w:iCs/>
          <w:sz w:val="26"/>
          <w:szCs w:val="26"/>
          <w:lang w:val="es-MX" w:eastAsia="es-CO"/>
        </w:rPr>
        <w:t xml:space="preserve"> que </w:t>
      </w:r>
      <w:r w:rsidR="00492A8E" w:rsidRPr="002338A8">
        <w:rPr>
          <w:rFonts w:ascii="Arial Narrow" w:hAnsi="Arial Narrow" w:cs="Tahoma"/>
          <w:iCs/>
          <w:sz w:val="26"/>
          <w:szCs w:val="26"/>
          <w:lang w:val="es-MX" w:eastAsia="es-CO"/>
        </w:rPr>
        <w:t xml:space="preserve">solo transcurrieron diez (10) meses </w:t>
      </w:r>
      <w:r w:rsidR="00250A42" w:rsidRPr="002338A8">
        <w:rPr>
          <w:rFonts w:ascii="Arial Narrow" w:hAnsi="Arial Narrow" w:cs="Tahoma"/>
          <w:iCs/>
          <w:sz w:val="26"/>
          <w:szCs w:val="26"/>
          <w:lang w:val="es-MX" w:eastAsia="es-CO"/>
        </w:rPr>
        <w:t>desde este momento hasta la reclamación</w:t>
      </w:r>
      <w:r w:rsidR="00236E4C" w:rsidRPr="002338A8">
        <w:rPr>
          <w:rFonts w:ascii="Arial Narrow" w:hAnsi="Arial Narrow" w:cs="Tahoma"/>
          <w:iCs/>
          <w:sz w:val="26"/>
          <w:szCs w:val="26"/>
          <w:lang w:val="es-MX" w:eastAsia="es-CO"/>
        </w:rPr>
        <w:t>;</w:t>
      </w:r>
      <w:r w:rsidR="00250A42" w:rsidRPr="002338A8">
        <w:rPr>
          <w:rFonts w:ascii="Arial Narrow" w:hAnsi="Arial Narrow" w:cs="Tahoma"/>
          <w:iCs/>
          <w:sz w:val="26"/>
          <w:szCs w:val="26"/>
          <w:lang w:val="es-MX" w:eastAsia="es-CO"/>
        </w:rPr>
        <w:t xml:space="preserve"> lo</w:t>
      </w:r>
      <w:r w:rsidR="003D2517" w:rsidRPr="002338A8">
        <w:rPr>
          <w:rFonts w:ascii="Arial Narrow" w:hAnsi="Arial Narrow" w:cs="Tahoma"/>
          <w:iCs/>
          <w:sz w:val="26"/>
          <w:szCs w:val="26"/>
          <w:lang w:val="es-MX" w:eastAsia="es-CO"/>
        </w:rPr>
        <w:t>s</w:t>
      </w:r>
      <w:r w:rsidR="00250A42" w:rsidRPr="002338A8">
        <w:rPr>
          <w:rFonts w:ascii="Arial Narrow" w:hAnsi="Arial Narrow" w:cs="Tahoma"/>
          <w:iCs/>
          <w:sz w:val="26"/>
          <w:szCs w:val="26"/>
          <w:lang w:val="es-MX" w:eastAsia="es-CO"/>
        </w:rPr>
        <w:t xml:space="preserve"> cuales deben </w:t>
      </w:r>
      <w:r w:rsidR="00216D2A" w:rsidRPr="002338A8">
        <w:rPr>
          <w:rFonts w:ascii="Arial Narrow" w:hAnsi="Arial Narrow" w:cs="Tahoma"/>
          <w:iCs/>
          <w:sz w:val="26"/>
          <w:szCs w:val="26"/>
          <w:lang w:val="es-MX" w:eastAsia="es-CO"/>
        </w:rPr>
        <w:t xml:space="preserve">entenderse como el término en que </w:t>
      </w:r>
      <w:r w:rsidR="00250A42" w:rsidRPr="002338A8">
        <w:rPr>
          <w:rFonts w:ascii="Arial Narrow" w:hAnsi="Arial Narrow" w:cs="Tahoma"/>
          <w:iCs/>
          <w:sz w:val="26"/>
          <w:szCs w:val="26"/>
          <w:lang w:val="es-MX" w:eastAsia="es-CO"/>
        </w:rPr>
        <w:t>le fue posible a la actora la presentación de la sol</w:t>
      </w:r>
      <w:r w:rsidR="00236E4C" w:rsidRPr="002338A8">
        <w:rPr>
          <w:rFonts w:ascii="Arial Narrow" w:hAnsi="Arial Narrow" w:cs="Tahoma"/>
          <w:iCs/>
          <w:sz w:val="26"/>
          <w:szCs w:val="26"/>
          <w:lang w:val="es-MX" w:eastAsia="es-CO"/>
        </w:rPr>
        <w:t>icitud pensional, debido a que solo hasta entonces</w:t>
      </w:r>
      <w:r w:rsidR="00250A42" w:rsidRPr="002338A8">
        <w:rPr>
          <w:rFonts w:ascii="Arial Narrow" w:hAnsi="Arial Narrow" w:cs="Tahoma"/>
          <w:iCs/>
          <w:sz w:val="26"/>
          <w:szCs w:val="26"/>
          <w:lang w:val="es-MX" w:eastAsia="es-CO"/>
        </w:rPr>
        <w:t xml:space="preserve"> retornó a su país de origen. </w:t>
      </w:r>
    </w:p>
    <w:p w14:paraId="46043306" w14:textId="77777777" w:rsidR="00250A42" w:rsidRPr="002338A8" w:rsidRDefault="00250A42" w:rsidP="002338A8">
      <w:pPr>
        <w:shd w:val="clear" w:color="auto" w:fill="FFFFFF"/>
        <w:spacing w:line="288" w:lineRule="auto"/>
        <w:ind w:firstLine="851"/>
        <w:jc w:val="both"/>
        <w:rPr>
          <w:rFonts w:ascii="Arial Narrow" w:hAnsi="Arial Narrow" w:cs="Tahoma"/>
          <w:iCs/>
          <w:sz w:val="26"/>
          <w:szCs w:val="26"/>
          <w:lang w:val="es-MX" w:eastAsia="es-CO"/>
        </w:rPr>
      </w:pPr>
    </w:p>
    <w:p w14:paraId="56FDCE92" w14:textId="06F194E8" w:rsidR="00020F96" w:rsidRPr="002338A8" w:rsidRDefault="00216D2A" w:rsidP="002338A8">
      <w:pPr>
        <w:shd w:val="clear" w:color="auto" w:fill="FFFFFF"/>
        <w:spacing w:line="288" w:lineRule="auto"/>
        <w:ind w:firstLine="851"/>
        <w:jc w:val="both"/>
        <w:rPr>
          <w:rFonts w:ascii="Arial Narrow" w:hAnsi="Arial Narrow" w:cs="Tahoma"/>
          <w:iCs/>
          <w:sz w:val="26"/>
          <w:szCs w:val="26"/>
          <w:lang w:val="es-MX" w:eastAsia="es-CO"/>
        </w:rPr>
      </w:pPr>
      <w:r w:rsidRPr="002338A8">
        <w:rPr>
          <w:rFonts w:ascii="Arial Narrow" w:hAnsi="Arial Narrow" w:cs="Tahoma"/>
          <w:iCs/>
          <w:sz w:val="26"/>
          <w:szCs w:val="26"/>
          <w:lang w:val="es-MX" w:eastAsia="es-CO"/>
        </w:rPr>
        <w:t>Colpensiones</w:t>
      </w:r>
      <w:r w:rsidR="00BD7DC2" w:rsidRPr="002338A8">
        <w:rPr>
          <w:rFonts w:ascii="Arial Narrow" w:hAnsi="Arial Narrow" w:cs="Tahoma"/>
          <w:iCs/>
          <w:sz w:val="26"/>
          <w:szCs w:val="26"/>
          <w:lang w:val="es-MX" w:eastAsia="es-CO"/>
        </w:rPr>
        <w:t>,</w:t>
      </w:r>
      <w:r w:rsidRPr="002338A8">
        <w:rPr>
          <w:rFonts w:ascii="Arial Narrow" w:hAnsi="Arial Narrow" w:cs="Tahoma"/>
          <w:iCs/>
          <w:sz w:val="26"/>
          <w:szCs w:val="26"/>
          <w:lang w:val="es-MX" w:eastAsia="es-CO"/>
        </w:rPr>
        <w:t xml:space="preserve"> </w:t>
      </w:r>
      <w:r w:rsidR="00250A42" w:rsidRPr="002338A8">
        <w:rPr>
          <w:rFonts w:ascii="Arial Narrow" w:hAnsi="Arial Narrow" w:cs="Tahoma"/>
          <w:iCs/>
          <w:sz w:val="26"/>
          <w:szCs w:val="26"/>
          <w:lang w:val="es-MX" w:eastAsia="es-CO"/>
        </w:rPr>
        <w:t xml:space="preserve">a su vez, </w:t>
      </w:r>
      <w:r w:rsidRPr="002338A8">
        <w:rPr>
          <w:rFonts w:ascii="Arial Narrow" w:hAnsi="Arial Narrow" w:cs="Tahoma"/>
          <w:iCs/>
          <w:sz w:val="26"/>
          <w:szCs w:val="26"/>
          <w:lang w:val="es-MX" w:eastAsia="es-CO"/>
        </w:rPr>
        <w:t xml:space="preserve">manifestó </w:t>
      </w:r>
      <w:r w:rsidR="00020F96" w:rsidRPr="002338A8">
        <w:rPr>
          <w:rFonts w:ascii="Arial Narrow" w:hAnsi="Arial Narrow" w:cs="Tahoma"/>
          <w:iCs/>
          <w:sz w:val="26"/>
          <w:szCs w:val="26"/>
          <w:lang w:val="es-MX" w:eastAsia="es-CO"/>
        </w:rPr>
        <w:t xml:space="preserve">encontrarse inconforme </w:t>
      </w:r>
      <w:r w:rsidR="00BD2093" w:rsidRPr="002338A8">
        <w:rPr>
          <w:rFonts w:ascii="Arial Narrow" w:hAnsi="Arial Narrow" w:cs="Tahoma"/>
          <w:iCs/>
          <w:sz w:val="26"/>
          <w:szCs w:val="26"/>
          <w:lang w:val="es-MX" w:eastAsia="es-CO"/>
        </w:rPr>
        <w:t>con lo decidido</w:t>
      </w:r>
      <w:r w:rsidR="00020F96" w:rsidRPr="002338A8">
        <w:rPr>
          <w:rFonts w:ascii="Arial Narrow" w:hAnsi="Arial Narrow" w:cs="Tahoma"/>
          <w:iCs/>
          <w:sz w:val="26"/>
          <w:szCs w:val="26"/>
          <w:lang w:val="es-MX" w:eastAsia="es-CO"/>
        </w:rPr>
        <w:t xml:space="preserve"> y formuló la alzada señalando que la señora Rosalba Vásquez Carmona</w:t>
      </w:r>
      <w:r w:rsidR="00054A45" w:rsidRPr="002338A8">
        <w:rPr>
          <w:rFonts w:ascii="Arial Narrow" w:hAnsi="Arial Narrow" w:cs="Tahoma"/>
          <w:iCs/>
          <w:sz w:val="26"/>
          <w:szCs w:val="26"/>
          <w:lang w:val="es-MX" w:eastAsia="es-CO"/>
        </w:rPr>
        <w:t>,</w:t>
      </w:r>
      <w:r w:rsidR="00020F96" w:rsidRPr="002338A8">
        <w:rPr>
          <w:rFonts w:ascii="Arial Narrow" w:hAnsi="Arial Narrow" w:cs="Tahoma"/>
          <w:iCs/>
          <w:sz w:val="26"/>
          <w:szCs w:val="26"/>
          <w:lang w:val="es-MX" w:eastAsia="es-CO"/>
        </w:rPr>
        <w:t xml:space="preserve"> no cumplió con la carga probatoria que le correspond</w:t>
      </w:r>
      <w:r w:rsidR="00BD2093" w:rsidRPr="002338A8">
        <w:rPr>
          <w:rFonts w:ascii="Arial Narrow" w:hAnsi="Arial Narrow" w:cs="Tahoma"/>
          <w:iCs/>
          <w:sz w:val="26"/>
          <w:szCs w:val="26"/>
          <w:lang w:val="es-MX" w:eastAsia="es-CO"/>
        </w:rPr>
        <w:t>ía para acceder a la prestación económica, toda vez que los tiempos cotizados en España no pueden ser tenidos en cuenta por no haberse</w:t>
      </w:r>
      <w:r w:rsidR="00581830" w:rsidRPr="002338A8">
        <w:rPr>
          <w:rFonts w:ascii="Arial Narrow" w:hAnsi="Arial Narrow" w:cs="Tahoma"/>
          <w:iCs/>
          <w:sz w:val="26"/>
          <w:szCs w:val="26"/>
          <w:lang w:val="es-MX" w:eastAsia="es-CO"/>
        </w:rPr>
        <w:t xml:space="preserve"> aportado los formularios ES/CO-01 y ES/CO-</w:t>
      </w:r>
      <w:r w:rsidR="00BD2093" w:rsidRPr="002338A8">
        <w:rPr>
          <w:rFonts w:ascii="Arial Narrow" w:hAnsi="Arial Narrow" w:cs="Tahoma"/>
          <w:iCs/>
          <w:sz w:val="26"/>
          <w:szCs w:val="26"/>
          <w:lang w:val="es-MX" w:eastAsia="es-CO"/>
        </w:rPr>
        <w:t xml:space="preserve">13 </w:t>
      </w:r>
    </w:p>
    <w:p w14:paraId="7BCCC2CC" w14:textId="77777777" w:rsidR="0052379C" w:rsidRPr="002338A8" w:rsidRDefault="0052379C" w:rsidP="002338A8">
      <w:pPr>
        <w:shd w:val="clear" w:color="auto" w:fill="FFFFFF"/>
        <w:spacing w:line="288" w:lineRule="auto"/>
        <w:ind w:firstLine="851"/>
        <w:jc w:val="both"/>
        <w:rPr>
          <w:rFonts w:ascii="Arial Narrow" w:hAnsi="Arial Narrow" w:cs="Tahoma"/>
          <w:iCs/>
          <w:sz w:val="26"/>
          <w:szCs w:val="26"/>
          <w:lang w:val="es-MX" w:eastAsia="es-CO"/>
        </w:rPr>
      </w:pPr>
    </w:p>
    <w:p w14:paraId="6CFA1026" w14:textId="77777777" w:rsidR="0076566F" w:rsidRPr="002338A8" w:rsidRDefault="0076566F" w:rsidP="002338A8">
      <w:pPr>
        <w:tabs>
          <w:tab w:val="left" w:pos="0"/>
          <w:tab w:val="left" w:pos="8647"/>
        </w:tabs>
        <w:suppressAutoHyphens/>
        <w:spacing w:line="288" w:lineRule="auto"/>
        <w:ind w:firstLine="900"/>
        <w:jc w:val="both"/>
        <w:rPr>
          <w:rFonts w:ascii="Arial Narrow" w:hAnsi="Arial Narrow" w:cs="Tahoma"/>
          <w:sz w:val="26"/>
          <w:szCs w:val="26"/>
        </w:rPr>
      </w:pPr>
      <w:r w:rsidRPr="002338A8">
        <w:rPr>
          <w:rFonts w:ascii="Arial Narrow" w:hAnsi="Arial Narrow" w:cs="Tahoma"/>
          <w:b/>
          <w:i/>
          <w:sz w:val="26"/>
          <w:szCs w:val="26"/>
        </w:rPr>
        <w:t>IV. ALEGATOS EN ESTA INSTANCIA</w:t>
      </w:r>
      <w:r w:rsidRPr="002338A8">
        <w:rPr>
          <w:rFonts w:ascii="Arial Narrow" w:hAnsi="Arial Narrow" w:cs="Tahoma"/>
          <w:sz w:val="26"/>
          <w:szCs w:val="26"/>
        </w:rPr>
        <w:t>:</w:t>
      </w:r>
    </w:p>
    <w:p w14:paraId="504A81A2" w14:textId="77777777" w:rsidR="0076566F" w:rsidRPr="002338A8" w:rsidRDefault="0076566F" w:rsidP="002338A8">
      <w:pPr>
        <w:pStyle w:val="Sinespaciado"/>
        <w:spacing w:line="288" w:lineRule="auto"/>
        <w:rPr>
          <w:rFonts w:ascii="Arial Narrow" w:hAnsi="Arial Narrow"/>
          <w:sz w:val="26"/>
          <w:szCs w:val="26"/>
        </w:rPr>
      </w:pPr>
    </w:p>
    <w:p w14:paraId="555BF932" w14:textId="77777777" w:rsidR="0076566F" w:rsidRPr="002338A8" w:rsidRDefault="0076566F" w:rsidP="002338A8">
      <w:pPr>
        <w:pStyle w:val="Sinespaciado"/>
        <w:spacing w:line="288" w:lineRule="auto"/>
        <w:ind w:firstLine="708"/>
        <w:jc w:val="both"/>
        <w:rPr>
          <w:rFonts w:ascii="Arial Narrow" w:hAnsi="Arial Narrow"/>
          <w:sz w:val="26"/>
          <w:szCs w:val="26"/>
        </w:rPr>
      </w:pPr>
      <w:r w:rsidRPr="002338A8">
        <w:rPr>
          <w:rFonts w:ascii="Arial Narrow" w:hAnsi="Arial Narrow"/>
          <w:sz w:val="26"/>
          <w:szCs w:val="26"/>
        </w:rPr>
        <w:t xml:space="preserve">En este estado de la diligencia y antes de que la Colegiatura, </w:t>
      </w:r>
      <w:r w:rsidR="007C04E6" w:rsidRPr="002338A8">
        <w:rPr>
          <w:rFonts w:ascii="Arial Narrow" w:hAnsi="Arial Narrow"/>
          <w:sz w:val="26"/>
          <w:szCs w:val="26"/>
        </w:rPr>
        <w:t xml:space="preserve">proceda a decidir lo de su competencia, </w:t>
      </w:r>
      <w:r w:rsidRPr="002338A8">
        <w:rPr>
          <w:rFonts w:ascii="Arial Narrow" w:hAnsi="Arial Narrow"/>
          <w:sz w:val="26"/>
          <w:szCs w:val="26"/>
        </w:rPr>
        <w:t>se corre traslado por el término de 8 minutos, a cada uno de los voceros judiciales de las partes asistentes a la audiencia, empezando por la parte demandante (art. 66 A CPLSS.).</w:t>
      </w:r>
    </w:p>
    <w:p w14:paraId="4473C8BB" w14:textId="77777777" w:rsidR="0076566F" w:rsidRPr="002338A8" w:rsidRDefault="0076566F" w:rsidP="002338A8">
      <w:pPr>
        <w:pStyle w:val="Sinespaciado"/>
        <w:spacing w:line="288" w:lineRule="auto"/>
        <w:rPr>
          <w:rFonts w:ascii="Arial Narrow" w:hAnsi="Arial Narrow"/>
          <w:sz w:val="26"/>
          <w:szCs w:val="26"/>
        </w:rPr>
      </w:pPr>
    </w:p>
    <w:p w14:paraId="28E89869" w14:textId="791CE299" w:rsidR="0076566F" w:rsidRPr="002338A8" w:rsidRDefault="0076566F" w:rsidP="002338A8">
      <w:pPr>
        <w:pStyle w:val="Sinespaciado"/>
        <w:spacing w:line="288" w:lineRule="auto"/>
        <w:ind w:firstLine="708"/>
        <w:jc w:val="both"/>
        <w:rPr>
          <w:rFonts w:ascii="Arial Narrow" w:hAnsi="Arial Narrow"/>
          <w:sz w:val="26"/>
          <w:szCs w:val="26"/>
        </w:rPr>
      </w:pPr>
      <w:r w:rsidRPr="002338A8">
        <w:rPr>
          <w:rFonts w:ascii="Arial Narrow" w:hAnsi="Arial Narrow"/>
          <w:sz w:val="26"/>
          <w:szCs w:val="26"/>
        </w:rPr>
        <w:t xml:space="preserve">Escuchadas las anteriores intervenciones que en síntesis reflejan los puntos debatidos por los integrantes de la Sala, se procede a decidir </w:t>
      </w:r>
      <w:r w:rsidR="00581830" w:rsidRPr="002338A8">
        <w:rPr>
          <w:rFonts w:ascii="Arial Narrow" w:hAnsi="Arial Narrow"/>
          <w:sz w:val="26"/>
          <w:szCs w:val="26"/>
        </w:rPr>
        <w:t>lo que corresponde</w:t>
      </w:r>
      <w:r w:rsidR="007C04E6" w:rsidRPr="002338A8">
        <w:rPr>
          <w:rFonts w:ascii="Arial Narrow" w:hAnsi="Arial Narrow"/>
          <w:sz w:val="26"/>
          <w:szCs w:val="26"/>
        </w:rPr>
        <w:t>, previas las siguientes:</w:t>
      </w:r>
    </w:p>
    <w:p w14:paraId="13EBEB41" w14:textId="77777777" w:rsidR="006F7475" w:rsidRPr="002338A8" w:rsidRDefault="006F7475" w:rsidP="002338A8">
      <w:pPr>
        <w:shd w:val="clear" w:color="auto" w:fill="FFFFFF"/>
        <w:spacing w:line="288" w:lineRule="auto"/>
        <w:ind w:firstLine="851"/>
        <w:jc w:val="both"/>
        <w:rPr>
          <w:rFonts w:ascii="Arial Narrow" w:hAnsi="Arial Narrow" w:cs="Tahoma"/>
          <w:iCs/>
          <w:sz w:val="26"/>
          <w:szCs w:val="26"/>
          <w:lang w:val="es-MX" w:eastAsia="es-CO"/>
        </w:rPr>
      </w:pPr>
    </w:p>
    <w:p w14:paraId="6C6E290F" w14:textId="77777777" w:rsidR="00CC6443" w:rsidRPr="002338A8" w:rsidRDefault="00CC6443" w:rsidP="002338A8">
      <w:pPr>
        <w:shd w:val="clear" w:color="auto" w:fill="FFFFFF"/>
        <w:spacing w:line="288" w:lineRule="auto"/>
        <w:ind w:firstLine="851"/>
        <w:jc w:val="both"/>
        <w:rPr>
          <w:rFonts w:ascii="Arial Narrow" w:hAnsi="Arial Narrow" w:cs="Tahoma"/>
          <w:b/>
          <w:i/>
          <w:iCs/>
          <w:sz w:val="26"/>
          <w:szCs w:val="26"/>
          <w:lang w:val="es-MX" w:eastAsia="es-CO"/>
        </w:rPr>
      </w:pPr>
      <w:r w:rsidRPr="002338A8">
        <w:rPr>
          <w:rFonts w:ascii="Arial Narrow" w:hAnsi="Arial Narrow" w:cs="Tahoma"/>
          <w:b/>
          <w:i/>
          <w:iCs/>
          <w:sz w:val="26"/>
          <w:szCs w:val="26"/>
          <w:lang w:val="es-MX" w:eastAsia="es-CO"/>
        </w:rPr>
        <w:t>V. CONSIDERACIONES</w:t>
      </w:r>
    </w:p>
    <w:p w14:paraId="592A1F8E" w14:textId="77777777" w:rsidR="00CC6443" w:rsidRPr="002338A8" w:rsidRDefault="00CC6443" w:rsidP="002338A8">
      <w:pPr>
        <w:shd w:val="clear" w:color="auto" w:fill="FFFFFF"/>
        <w:spacing w:line="288" w:lineRule="auto"/>
        <w:ind w:firstLine="851"/>
        <w:jc w:val="both"/>
        <w:rPr>
          <w:rFonts w:ascii="Arial Narrow" w:hAnsi="Arial Narrow" w:cs="Tahoma"/>
          <w:iCs/>
          <w:sz w:val="26"/>
          <w:szCs w:val="26"/>
          <w:lang w:val="es-MX" w:eastAsia="es-CO"/>
        </w:rPr>
      </w:pPr>
    </w:p>
    <w:p w14:paraId="40097536" w14:textId="77777777" w:rsidR="00181D67" w:rsidRPr="002338A8" w:rsidRDefault="00181D67" w:rsidP="002338A8">
      <w:pPr>
        <w:shd w:val="clear" w:color="auto" w:fill="FFFFFF"/>
        <w:tabs>
          <w:tab w:val="left" w:pos="5197"/>
        </w:tabs>
        <w:spacing w:line="288" w:lineRule="auto"/>
        <w:ind w:firstLine="851"/>
        <w:jc w:val="both"/>
        <w:rPr>
          <w:rFonts w:ascii="Arial Narrow" w:hAnsi="Arial Narrow" w:cs="Tahoma"/>
          <w:b/>
          <w:i/>
          <w:sz w:val="26"/>
          <w:szCs w:val="26"/>
        </w:rPr>
      </w:pPr>
      <w:r w:rsidRPr="002338A8">
        <w:rPr>
          <w:rFonts w:ascii="Arial Narrow" w:hAnsi="Arial Narrow" w:cs="Tahoma"/>
          <w:b/>
          <w:i/>
          <w:sz w:val="26"/>
          <w:szCs w:val="26"/>
        </w:rPr>
        <w:lastRenderedPageBreak/>
        <w:t>Del problema jurídico.</w:t>
      </w:r>
    </w:p>
    <w:p w14:paraId="45E25E4D" w14:textId="77777777" w:rsidR="00503737" w:rsidRPr="002338A8" w:rsidRDefault="00503737" w:rsidP="002338A8">
      <w:pPr>
        <w:pStyle w:val="Sinespaciado"/>
        <w:spacing w:line="288" w:lineRule="auto"/>
        <w:rPr>
          <w:rFonts w:ascii="Arial Narrow" w:hAnsi="Arial Narrow"/>
          <w:sz w:val="26"/>
          <w:szCs w:val="26"/>
        </w:rPr>
      </w:pPr>
    </w:p>
    <w:p w14:paraId="184886F8" w14:textId="497DFA38" w:rsidR="00694458" w:rsidRPr="002338A8" w:rsidRDefault="00694458"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El problema jurídico que plantea </w:t>
      </w:r>
      <w:r w:rsidR="00FD5776" w:rsidRPr="002338A8">
        <w:rPr>
          <w:rFonts w:ascii="Arial Narrow" w:hAnsi="Arial Narrow" w:cs="Tahoma"/>
          <w:sz w:val="26"/>
          <w:szCs w:val="26"/>
          <w:lang w:eastAsia="es-CO"/>
        </w:rPr>
        <w:t>la apelación</w:t>
      </w:r>
      <w:r w:rsidRPr="002338A8">
        <w:rPr>
          <w:rFonts w:ascii="Arial Narrow" w:hAnsi="Arial Narrow" w:cs="Tahoma"/>
          <w:sz w:val="26"/>
          <w:szCs w:val="26"/>
          <w:lang w:eastAsia="es-CO"/>
        </w:rPr>
        <w:t xml:space="preserve">, se puede sintetizar en </w:t>
      </w:r>
      <w:r w:rsidR="00581830" w:rsidRPr="002338A8">
        <w:rPr>
          <w:rFonts w:ascii="Arial Narrow" w:hAnsi="Arial Narrow" w:cs="Tahoma"/>
          <w:sz w:val="26"/>
          <w:szCs w:val="26"/>
          <w:lang w:eastAsia="es-CO"/>
        </w:rPr>
        <w:t>los</w:t>
      </w:r>
      <w:r w:rsidRPr="002338A8">
        <w:rPr>
          <w:rFonts w:ascii="Arial Narrow" w:hAnsi="Arial Narrow" w:cs="Tahoma"/>
          <w:sz w:val="26"/>
          <w:szCs w:val="26"/>
          <w:lang w:eastAsia="es-CO"/>
        </w:rPr>
        <w:t xml:space="preserve"> siguiente</w:t>
      </w:r>
      <w:r w:rsidR="00581830" w:rsidRPr="002338A8">
        <w:rPr>
          <w:rFonts w:ascii="Arial Narrow" w:hAnsi="Arial Narrow" w:cs="Tahoma"/>
          <w:sz w:val="26"/>
          <w:szCs w:val="26"/>
          <w:lang w:eastAsia="es-CO"/>
        </w:rPr>
        <w:t>s</w:t>
      </w:r>
      <w:r w:rsidRPr="002338A8">
        <w:rPr>
          <w:rFonts w:ascii="Arial Narrow" w:hAnsi="Arial Narrow" w:cs="Tahoma"/>
          <w:sz w:val="26"/>
          <w:szCs w:val="26"/>
          <w:lang w:eastAsia="es-CO"/>
        </w:rPr>
        <w:t xml:space="preserve"> interrogante</w:t>
      </w:r>
      <w:r w:rsidR="00581830" w:rsidRPr="002338A8">
        <w:rPr>
          <w:rFonts w:ascii="Arial Narrow" w:hAnsi="Arial Narrow" w:cs="Tahoma"/>
          <w:sz w:val="26"/>
          <w:szCs w:val="26"/>
          <w:lang w:eastAsia="es-CO"/>
        </w:rPr>
        <w:t>s</w:t>
      </w:r>
      <w:r w:rsidRPr="002338A8">
        <w:rPr>
          <w:rFonts w:ascii="Arial Narrow" w:hAnsi="Arial Narrow" w:cs="Tahoma"/>
          <w:sz w:val="26"/>
          <w:szCs w:val="26"/>
          <w:lang w:eastAsia="es-CO"/>
        </w:rPr>
        <w:t>:</w:t>
      </w:r>
    </w:p>
    <w:p w14:paraId="316E8726" w14:textId="77777777" w:rsidR="00694458" w:rsidRPr="002338A8" w:rsidRDefault="00694458"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2B0BD01F" w14:textId="2955DAD3" w:rsidR="00834812" w:rsidRPr="002338A8" w:rsidRDefault="00694458" w:rsidP="002338A8">
      <w:pPr>
        <w:shd w:val="clear" w:color="auto" w:fill="FFFFFF"/>
        <w:tabs>
          <w:tab w:val="left" w:pos="5197"/>
        </w:tabs>
        <w:spacing w:line="288" w:lineRule="auto"/>
        <w:ind w:firstLine="851"/>
        <w:jc w:val="both"/>
        <w:rPr>
          <w:rFonts w:ascii="Arial Narrow" w:hAnsi="Arial Narrow" w:cs="Tahoma"/>
          <w:i/>
          <w:sz w:val="26"/>
          <w:szCs w:val="26"/>
          <w:lang w:eastAsia="es-CO"/>
        </w:rPr>
      </w:pPr>
      <w:r w:rsidRPr="002338A8">
        <w:rPr>
          <w:rFonts w:ascii="Arial Narrow" w:hAnsi="Arial Narrow" w:cs="Tahoma"/>
          <w:i/>
          <w:sz w:val="26"/>
          <w:szCs w:val="26"/>
          <w:lang w:eastAsia="es-CO"/>
        </w:rPr>
        <w:t>¿</w:t>
      </w:r>
      <w:r w:rsidR="00834812" w:rsidRPr="002338A8">
        <w:rPr>
          <w:rFonts w:ascii="Arial Narrow" w:hAnsi="Arial Narrow" w:cs="Tahoma"/>
          <w:i/>
          <w:sz w:val="26"/>
          <w:szCs w:val="26"/>
          <w:lang w:eastAsia="es-CO"/>
        </w:rPr>
        <w:t>El formulario ES/CO 02 es suficiente para acreditar válidamente los tiempos cotizados</w:t>
      </w:r>
      <w:r w:rsidR="007A6463" w:rsidRPr="002338A8">
        <w:rPr>
          <w:rFonts w:ascii="Arial Narrow" w:hAnsi="Arial Narrow" w:cs="Tahoma"/>
          <w:i/>
          <w:sz w:val="26"/>
          <w:szCs w:val="26"/>
          <w:lang w:eastAsia="es-CO"/>
        </w:rPr>
        <w:t xml:space="preserve"> en España</w:t>
      </w:r>
      <w:r w:rsidR="00F622FA" w:rsidRPr="002338A8">
        <w:rPr>
          <w:rFonts w:ascii="Arial Narrow" w:hAnsi="Arial Narrow" w:cs="Tahoma"/>
          <w:i/>
          <w:sz w:val="26"/>
          <w:szCs w:val="26"/>
          <w:lang w:eastAsia="es-CO"/>
        </w:rPr>
        <w:t xml:space="preserve"> para el reconoc</w:t>
      </w:r>
      <w:r w:rsidR="007A6463" w:rsidRPr="002338A8">
        <w:rPr>
          <w:rFonts w:ascii="Arial Narrow" w:hAnsi="Arial Narrow" w:cs="Tahoma"/>
          <w:i/>
          <w:sz w:val="26"/>
          <w:szCs w:val="26"/>
          <w:lang w:eastAsia="es-CO"/>
        </w:rPr>
        <w:t>imiento de una pensión por vejez?</w:t>
      </w:r>
    </w:p>
    <w:p w14:paraId="022210C8" w14:textId="77777777" w:rsidR="005C6C24" w:rsidRPr="002338A8" w:rsidRDefault="005C6C24" w:rsidP="002338A8">
      <w:pPr>
        <w:shd w:val="clear" w:color="auto" w:fill="FFFFFF"/>
        <w:tabs>
          <w:tab w:val="left" w:pos="5197"/>
        </w:tabs>
        <w:spacing w:line="288" w:lineRule="auto"/>
        <w:ind w:firstLine="851"/>
        <w:jc w:val="both"/>
        <w:rPr>
          <w:rFonts w:ascii="Arial Narrow" w:hAnsi="Arial Narrow" w:cs="Tahoma"/>
          <w:i/>
          <w:sz w:val="26"/>
          <w:szCs w:val="26"/>
          <w:lang w:eastAsia="es-CO"/>
        </w:rPr>
      </w:pPr>
    </w:p>
    <w:p w14:paraId="5A2C243C" w14:textId="44ED49D8" w:rsidR="005C6C24" w:rsidRPr="002338A8" w:rsidRDefault="005C6C24"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i/>
          <w:sz w:val="26"/>
          <w:szCs w:val="26"/>
          <w:lang w:eastAsia="es-CO"/>
        </w:rPr>
        <w:t>¿</w:t>
      </w:r>
      <w:r w:rsidRPr="002338A8">
        <w:rPr>
          <w:rFonts w:ascii="Arial Narrow" w:hAnsi="Arial Narrow" w:cs="Tahoma"/>
          <w:sz w:val="26"/>
          <w:szCs w:val="26"/>
          <w:lang w:eastAsia="es-CO"/>
        </w:rPr>
        <w:t>Acreditó la demandante, con la sumatoria del tiempo cotizado en Colombia y el Reino de España, el tiempo necesario para alcanzar la pensión de vejez pretendida?</w:t>
      </w:r>
    </w:p>
    <w:p w14:paraId="6A76F992" w14:textId="77777777" w:rsidR="005C6C24" w:rsidRPr="002338A8" w:rsidRDefault="005C6C24"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334DAC7F" w14:textId="77777777" w:rsidR="00E3119C" w:rsidRPr="002338A8" w:rsidRDefault="005C6C24" w:rsidP="002338A8">
      <w:pPr>
        <w:shd w:val="clear" w:color="auto" w:fill="FFFFFF"/>
        <w:tabs>
          <w:tab w:val="left" w:pos="5197"/>
        </w:tabs>
        <w:spacing w:line="288" w:lineRule="auto"/>
        <w:ind w:firstLine="851"/>
        <w:jc w:val="both"/>
        <w:rPr>
          <w:rFonts w:ascii="Arial Narrow" w:hAnsi="Arial Narrow" w:cs="Tahoma"/>
          <w:i/>
          <w:sz w:val="26"/>
          <w:szCs w:val="26"/>
          <w:lang w:eastAsia="es-CO"/>
        </w:rPr>
      </w:pPr>
      <w:r w:rsidRPr="002338A8">
        <w:rPr>
          <w:rFonts w:ascii="Arial Narrow" w:hAnsi="Arial Narrow" w:cs="Tahoma"/>
          <w:sz w:val="26"/>
          <w:szCs w:val="26"/>
          <w:lang w:eastAsia="es-CO"/>
        </w:rPr>
        <w:t>En caso positivo</w:t>
      </w:r>
      <w:r w:rsidR="00E3119C" w:rsidRPr="002338A8">
        <w:rPr>
          <w:rFonts w:ascii="Arial Narrow" w:hAnsi="Arial Narrow" w:cs="Tahoma"/>
          <w:sz w:val="26"/>
          <w:szCs w:val="26"/>
          <w:lang w:eastAsia="es-CO"/>
        </w:rPr>
        <w:t xml:space="preserve"> </w:t>
      </w:r>
      <w:r w:rsidR="00E3119C" w:rsidRPr="002338A8">
        <w:rPr>
          <w:rFonts w:ascii="Arial Narrow" w:hAnsi="Arial Narrow" w:cs="Tahoma"/>
          <w:i/>
          <w:sz w:val="26"/>
          <w:szCs w:val="26"/>
          <w:lang w:eastAsia="es-CO"/>
        </w:rPr>
        <w:t>¿Desde qué fecha tiene derecho la demandante a que se le reconozca el disfrute del derecho pensional?</w:t>
      </w:r>
    </w:p>
    <w:p w14:paraId="45DF5249" w14:textId="77777777" w:rsidR="00E3119C" w:rsidRPr="002338A8" w:rsidRDefault="00E3119C"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715145D4" w14:textId="54D966E8" w:rsidR="005C6C24" w:rsidRPr="002338A8" w:rsidRDefault="005C6C24"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 ¿Cómo procede su pago conforme al convenio existente entre ambos países?</w:t>
      </w:r>
    </w:p>
    <w:p w14:paraId="398A3EC1" w14:textId="77777777" w:rsidR="00834812" w:rsidRPr="002338A8" w:rsidRDefault="00834812" w:rsidP="002338A8">
      <w:pPr>
        <w:shd w:val="clear" w:color="auto" w:fill="FFFFFF"/>
        <w:tabs>
          <w:tab w:val="left" w:pos="5197"/>
        </w:tabs>
        <w:spacing w:line="288" w:lineRule="auto"/>
        <w:ind w:firstLine="851"/>
        <w:jc w:val="both"/>
        <w:rPr>
          <w:rFonts w:ascii="Arial Narrow" w:hAnsi="Arial Narrow" w:cs="Tahoma"/>
          <w:i/>
          <w:sz w:val="26"/>
          <w:szCs w:val="26"/>
          <w:lang w:eastAsia="es-CO"/>
        </w:rPr>
      </w:pPr>
    </w:p>
    <w:p w14:paraId="67072E91" w14:textId="2E7E2D58" w:rsidR="00054A45" w:rsidRPr="002338A8" w:rsidRDefault="006F387C" w:rsidP="002338A8">
      <w:pPr>
        <w:shd w:val="clear" w:color="auto" w:fill="FFFFFF"/>
        <w:tabs>
          <w:tab w:val="left" w:pos="5197"/>
        </w:tabs>
        <w:spacing w:line="288" w:lineRule="auto"/>
        <w:ind w:firstLine="709"/>
        <w:jc w:val="both"/>
        <w:rPr>
          <w:rFonts w:ascii="Arial Narrow" w:hAnsi="Arial Narrow" w:cs="Tahoma"/>
          <w:sz w:val="26"/>
          <w:szCs w:val="26"/>
          <w:lang w:eastAsia="es-CO"/>
        </w:rPr>
      </w:pPr>
      <w:r w:rsidRPr="002338A8">
        <w:rPr>
          <w:rFonts w:ascii="Arial Narrow" w:hAnsi="Arial Narrow" w:cs="Tahoma"/>
          <w:sz w:val="26"/>
          <w:szCs w:val="26"/>
          <w:lang w:eastAsia="es-CO"/>
        </w:rPr>
        <w:t xml:space="preserve">Con la finalidad de resolver adecuadamente </w:t>
      </w:r>
      <w:r w:rsidR="00FD5776" w:rsidRPr="002338A8">
        <w:rPr>
          <w:rFonts w:ascii="Arial Narrow" w:hAnsi="Arial Narrow" w:cs="Tahoma"/>
          <w:sz w:val="26"/>
          <w:szCs w:val="26"/>
          <w:lang w:eastAsia="es-CO"/>
        </w:rPr>
        <w:t>la primera de las cuestiones planteadas</w:t>
      </w:r>
      <w:r w:rsidRPr="002338A8">
        <w:rPr>
          <w:rFonts w:ascii="Arial Narrow" w:hAnsi="Arial Narrow" w:cs="Tahoma"/>
          <w:sz w:val="26"/>
          <w:szCs w:val="26"/>
          <w:lang w:eastAsia="es-CO"/>
        </w:rPr>
        <w:t>, ha de decirse</w:t>
      </w:r>
      <w:r w:rsidR="009D5EEB" w:rsidRPr="002338A8">
        <w:rPr>
          <w:rFonts w:ascii="Arial Narrow" w:hAnsi="Arial Narrow" w:cs="Tahoma"/>
          <w:sz w:val="26"/>
          <w:szCs w:val="26"/>
          <w:lang w:eastAsia="es-CO"/>
        </w:rPr>
        <w:t xml:space="preserve"> que</w:t>
      </w:r>
      <w:r w:rsidRPr="002338A8">
        <w:rPr>
          <w:rFonts w:ascii="Arial Narrow" w:hAnsi="Arial Narrow" w:cs="Tahoma"/>
          <w:sz w:val="26"/>
          <w:szCs w:val="26"/>
          <w:lang w:eastAsia="es-CO"/>
        </w:rPr>
        <w:t xml:space="preserve"> la Rep</w:t>
      </w:r>
      <w:r w:rsidR="00DD6193" w:rsidRPr="002338A8">
        <w:rPr>
          <w:rFonts w:ascii="Arial Narrow" w:hAnsi="Arial Narrow" w:cs="Tahoma"/>
          <w:sz w:val="26"/>
          <w:szCs w:val="26"/>
          <w:lang w:eastAsia="es-CO"/>
        </w:rPr>
        <w:t>ública de Colombia</w:t>
      </w:r>
      <w:r w:rsidRPr="002338A8">
        <w:rPr>
          <w:rFonts w:ascii="Arial Narrow" w:hAnsi="Arial Narrow" w:cs="Tahoma"/>
          <w:sz w:val="26"/>
          <w:szCs w:val="26"/>
          <w:lang w:eastAsia="es-CO"/>
        </w:rPr>
        <w:t xml:space="preserve"> y el Reino de España, el 6 de septiembre de 2005, suscribieron un convenio </w:t>
      </w:r>
      <w:r w:rsidR="00DE461B" w:rsidRPr="002338A8">
        <w:rPr>
          <w:rFonts w:ascii="Arial Narrow" w:hAnsi="Arial Narrow" w:cs="Tahoma"/>
          <w:sz w:val="26"/>
          <w:szCs w:val="26"/>
          <w:lang w:eastAsia="es-CO"/>
        </w:rPr>
        <w:t>en el que ambos Estados</w:t>
      </w:r>
      <w:r w:rsidR="00BA7762" w:rsidRPr="002338A8">
        <w:rPr>
          <w:rFonts w:ascii="Arial Narrow" w:hAnsi="Arial Narrow" w:cs="Tahoma"/>
          <w:sz w:val="26"/>
          <w:szCs w:val="26"/>
          <w:lang w:eastAsia="es-CO"/>
        </w:rPr>
        <w:t xml:space="preserve"> s</w:t>
      </w:r>
      <w:r w:rsidR="00990C70" w:rsidRPr="002338A8">
        <w:rPr>
          <w:rFonts w:ascii="Arial Narrow" w:hAnsi="Arial Narrow" w:cs="Tahoma"/>
          <w:sz w:val="26"/>
          <w:szCs w:val="26"/>
          <w:lang w:eastAsia="es-CO"/>
        </w:rPr>
        <w:t>e</w:t>
      </w:r>
      <w:r w:rsidR="00BA7762" w:rsidRPr="002338A8">
        <w:rPr>
          <w:rFonts w:ascii="Arial Narrow" w:hAnsi="Arial Narrow" w:cs="Tahoma"/>
          <w:sz w:val="26"/>
          <w:szCs w:val="26"/>
          <w:lang w:eastAsia="es-CO"/>
        </w:rPr>
        <w:t xml:space="preserve"> comprometieron a cooperar en </w:t>
      </w:r>
      <w:r w:rsidR="00BC6672" w:rsidRPr="002338A8">
        <w:rPr>
          <w:rFonts w:ascii="Arial Narrow" w:hAnsi="Arial Narrow" w:cs="Tahoma"/>
          <w:sz w:val="26"/>
          <w:szCs w:val="26"/>
          <w:lang w:eastAsia="es-CO"/>
        </w:rPr>
        <w:t>materia de seguridad social</w:t>
      </w:r>
      <w:r w:rsidR="00DE461B" w:rsidRPr="002338A8">
        <w:rPr>
          <w:rFonts w:ascii="Arial Narrow" w:hAnsi="Arial Narrow" w:cs="Tahoma"/>
          <w:sz w:val="26"/>
          <w:szCs w:val="26"/>
          <w:lang w:eastAsia="es-CO"/>
        </w:rPr>
        <w:t xml:space="preserve">, </w:t>
      </w:r>
      <w:r w:rsidR="00990C70" w:rsidRPr="002338A8">
        <w:rPr>
          <w:rFonts w:ascii="Arial Narrow" w:hAnsi="Arial Narrow" w:cs="Tahoma"/>
          <w:sz w:val="26"/>
          <w:szCs w:val="26"/>
          <w:lang w:eastAsia="es-CO"/>
        </w:rPr>
        <w:t xml:space="preserve">con el propósito de </w:t>
      </w:r>
      <w:r w:rsidR="00DE461B" w:rsidRPr="002338A8">
        <w:rPr>
          <w:rFonts w:ascii="Arial Narrow" w:hAnsi="Arial Narrow" w:cs="Tahoma"/>
          <w:sz w:val="26"/>
          <w:szCs w:val="26"/>
          <w:lang w:eastAsia="es-CO"/>
        </w:rPr>
        <w:t xml:space="preserve">asegurar </w:t>
      </w:r>
      <w:r w:rsidR="00054A45" w:rsidRPr="002338A8">
        <w:rPr>
          <w:rFonts w:ascii="Arial Narrow" w:hAnsi="Arial Narrow" w:cs="Tahoma"/>
          <w:sz w:val="26"/>
          <w:szCs w:val="26"/>
          <w:lang w:eastAsia="es-CO"/>
        </w:rPr>
        <w:t xml:space="preserve">a los trabajadores de las naciones partes, la participación de los beneficios pensionales que ambas legislaciones de la </w:t>
      </w:r>
      <w:r w:rsidR="002F18BD" w:rsidRPr="002338A8">
        <w:rPr>
          <w:rFonts w:ascii="Arial Narrow" w:hAnsi="Arial Narrow" w:cs="Tahoma"/>
          <w:sz w:val="26"/>
          <w:szCs w:val="26"/>
          <w:lang w:eastAsia="es-CO"/>
        </w:rPr>
        <w:t xml:space="preserve">seguridad social, otorgan a sus titulares. </w:t>
      </w:r>
    </w:p>
    <w:p w14:paraId="4894DE6F" w14:textId="77777777" w:rsidR="00990C70" w:rsidRPr="002338A8" w:rsidRDefault="00990C70"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64924848" w14:textId="7F4FFA37" w:rsidR="007F112B" w:rsidRPr="002338A8" w:rsidRDefault="007F112B" w:rsidP="002338A8">
      <w:pPr>
        <w:shd w:val="clear" w:color="auto" w:fill="FFFFFF"/>
        <w:tabs>
          <w:tab w:val="left" w:pos="5197"/>
        </w:tabs>
        <w:spacing w:line="288" w:lineRule="auto"/>
        <w:ind w:firstLine="709"/>
        <w:jc w:val="both"/>
        <w:rPr>
          <w:rFonts w:ascii="Arial Narrow" w:hAnsi="Arial Narrow" w:cs="Tahoma"/>
          <w:sz w:val="26"/>
          <w:szCs w:val="26"/>
          <w:lang w:eastAsia="es-CO"/>
        </w:rPr>
      </w:pPr>
      <w:r w:rsidRPr="002338A8">
        <w:rPr>
          <w:rFonts w:ascii="Arial Narrow" w:hAnsi="Arial Narrow" w:cs="Tahoma"/>
          <w:sz w:val="26"/>
          <w:szCs w:val="26"/>
          <w:lang w:eastAsia="es-CO"/>
        </w:rPr>
        <w:t>Este convenio fue aprobado por el Congreso de la República a trav</w:t>
      </w:r>
      <w:r w:rsidR="00A0781C" w:rsidRPr="002338A8">
        <w:rPr>
          <w:rFonts w:ascii="Arial Narrow" w:hAnsi="Arial Narrow" w:cs="Tahoma"/>
          <w:sz w:val="26"/>
          <w:szCs w:val="26"/>
          <w:lang w:eastAsia="es-CO"/>
        </w:rPr>
        <w:t>és de la Ley 1112 de 2006 y acorde con su propósito, en el artículo 8º</w:t>
      </w:r>
      <w:r w:rsidR="00FD0970" w:rsidRPr="002338A8">
        <w:rPr>
          <w:rFonts w:ascii="Arial Narrow" w:hAnsi="Arial Narrow" w:cs="Tahoma"/>
          <w:sz w:val="26"/>
          <w:szCs w:val="26"/>
          <w:lang w:eastAsia="es-CO"/>
        </w:rPr>
        <w:t>,</w:t>
      </w:r>
      <w:r w:rsidR="005C5FF4" w:rsidRPr="002338A8">
        <w:rPr>
          <w:rFonts w:ascii="Arial Narrow" w:hAnsi="Arial Narrow" w:cs="Tahoma"/>
          <w:sz w:val="26"/>
          <w:szCs w:val="26"/>
          <w:lang w:eastAsia="es-CO"/>
        </w:rPr>
        <w:t xml:space="preserve"> </w:t>
      </w:r>
      <w:r w:rsidR="00A0781C" w:rsidRPr="002338A8">
        <w:rPr>
          <w:rFonts w:ascii="Arial Narrow" w:hAnsi="Arial Narrow" w:cs="Tahoma"/>
          <w:sz w:val="26"/>
          <w:szCs w:val="26"/>
          <w:lang w:eastAsia="es-CO"/>
        </w:rPr>
        <w:t>estableció</w:t>
      </w:r>
      <w:r w:rsidR="002F18BD" w:rsidRPr="002338A8">
        <w:rPr>
          <w:rFonts w:ascii="Arial Narrow" w:hAnsi="Arial Narrow" w:cs="Tahoma"/>
          <w:sz w:val="26"/>
          <w:szCs w:val="26"/>
          <w:lang w:eastAsia="es-CO"/>
        </w:rPr>
        <w:t xml:space="preserve">, al afiliado(a) colombiano(a), </w:t>
      </w:r>
      <w:r w:rsidR="00261743" w:rsidRPr="002338A8">
        <w:rPr>
          <w:rFonts w:ascii="Arial Narrow" w:hAnsi="Arial Narrow" w:cs="Tahoma"/>
          <w:sz w:val="26"/>
          <w:szCs w:val="26"/>
          <w:lang w:eastAsia="es-CO"/>
        </w:rPr>
        <w:t>l</w:t>
      </w:r>
      <w:r w:rsidR="00A0781C" w:rsidRPr="002338A8">
        <w:rPr>
          <w:rFonts w:ascii="Arial Narrow" w:hAnsi="Arial Narrow" w:cs="Tahoma"/>
          <w:sz w:val="26"/>
          <w:szCs w:val="26"/>
          <w:lang w:eastAsia="es-CO"/>
        </w:rPr>
        <w:t xml:space="preserve">a posibilidad de totalizar los periodos </w:t>
      </w:r>
      <w:r w:rsidR="00FD0970" w:rsidRPr="002338A8">
        <w:rPr>
          <w:rFonts w:ascii="Arial Narrow" w:hAnsi="Arial Narrow" w:cs="Tahoma"/>
          <w:sz w:val="26"/>
          <w:szCs w:val="26"/>
          <w:lang w:eastAsia="es-CO"/>
        </w:rPr>
        <w:t xml:space="preserve">de </w:t>
      </w:r>
      <w:r w:rsidR="005F51EF" w:rsidRPr="002338A8">
        <w:rPr>
          <w:rFonts w:ascii="Arial Narrow" w:hAnsi="Arial Narrow" w:cs="Tahoma"/>
          <w:sz w:val="26"/>
          <w:szCs w:val="26"/>
          <w:lang w:eastAsia="es-CO"/>
        </w:rPr>
        <w:t xml:space="preserve">cotización </w:t>
      </w:r>
      <w:r w:rsidR="00261743" w:rsidRPr="002338A8">
        <w:rPr>
          <w:rFonts w:ascii="Arial Narrow" w:hAnsi="Arial Narrow" w:cs="Tahoma"/>
          <w:sz w:val="26"/>
          <w:szCs w:val="26"/>
          <w:lang w:eastAsia="es-CO"/>
        </w:rPr>
        <w:t>realizados</w:t>
      </w:r>
      <w:r w:rsidR="005F51EF" w:rsidRPr="002338A8">
        <w:rPr>
          <w:rFonts w:ascii="Arial Narrow" w:hAnsi="Arial Narrow" w:cs="Tahoma"/>
          <w:sz w:val="26"/>
          <w:szCs w:val="26"/>
          <w:lang w:eastAsia="es-CO"/>
        </w:rPr>
        <w:t xml:space="preserve"> en uno u otro país,</w:t>
      </w:r>
      <w:r w:rsidR="00261743" w:rsidRPr="002338A8">
        <w:rPr>
          <w:rFonts w:ascii="Arial Narrow" w:hAnsi="Arial Narrow" w:cs="Tahoma"/>
          <w:sz w:val="26"/>
          <w:szCs w:val="26"/>
          <w:lang w:eastAsia="es-CO"/>
        </w:rPr>
        <w:t xml:space="preserve"> cuando ello fuere necesario</w:t>
      </w:r>
      <w:r w:rsidR="005F51EF" w:rsidRPr="002338A8">
        <w:rPr>
          <w:rFonts w:ascii="Arial Narrow" w:hAnsi="Arial Narrow" w:cs="Tahoma"/>
          <w:sz w:val="26"/>
          <w:szCs w:val="26"/>
          <w:lang w:eastAsia="es-CO"/>
        </w:rPr>
        <w:t xml:space="preserve"> a efectos </w:t>
      </w:r>
      <w:r w:rsidR="002F18BD" w:rsidRPr="002338A8">
        <w:rPr>
          <w:rFonts w:ascii="Arial Narrow" w:hAnsi="Arial Narrow" w:cs="Tahoma"/>
          <w:sz w:val="26"/>
          <w:szCs w:val="26"/>
          <w:lang w:eastAsia="es-CO"/>
        </w:rPr>
        <w:t xml:space="preserve">de </w:t>
      </w:r>
      <w:r w:rsidR="00056E85" w:rsidRPr="002338A8">
        <w:rPr>
          <w:rFonts w:ascii="Arial Narrow" w:hAnsi="Arial Narrow" w:cs="Tahoma"/>
          <w:sz w:val="26"/>
          <w:szCs w:val="26"/>
          <w:lang w:eastAsia="es-CO"/>
        </w:rPr>
        <w:t>adquirir</w:t>
      </w:r>
      <w:r w:rsidR="005F51EF" w:rsidRPr="002338A8">
        <w:rPr>
          <w:rFonts w:ascii="Arial Narrow" w:hAnsi="Arial Narrow" w:cs="Tahoma"/>
          <w:sz w:val="26"/>
          <w:szCs w:val="26"/>
          <w:lang w:eastAsia="es-CO"/>
        </w:rPr>
        <w:t>, conserva</w:t>
      </w:r>
      <w:r w:rsidR="00056E85" w:rsidRPr="002338A8">
        <w:rPr>
          <w:rFonts w:ascii="Arial Narrow" w:hAnsi="Arial Narrow" w:cs="Tahoma"/>
          <w:sz w:val="26"/>
          <w:szCs w:val="26"/>
          <w:lang w:eastAsia="es-CO"/>
        </w:rPr>
        <w:t xml:space="preserve">r </w:t>
      </w:r>
      <w:r w:rsidR="005F51EF" w:rsidRPr="002338A8">
        <w:rPr>
          <w:rFonts w:ascii="Arial Narrow" w:hAnsi="Arial Narrow" w:cs="Tahoma"/>
          <w:sz w:val="26"/>
          <w:szCs w:val="26"/>
          <w:lang w:eastAsia="es-CO"/>
        </w:rPr>
        <w:t>o recupera</w:t>
      </w:r>
      <w:r w:rsidR="00056E85" w:rsidRPr="002338A8">
        <w:rPr>
          <w:rFonts w:ascii="Arial Narrow" w:hAnsi="Arial Narrow" w:cs="Tahoma"/>
          <w:sz w:val="26"/>
          <w:szCs w:val="26"/>
          <w:lang w:eastAsia="es-CO"/>
        </w:rPr>
        <w:t xml:space="preserve">r </w:t>
      </w:r>
      <w:r w:rsidR="005F51EF" w:rsidRPr="002338A8">
        <w:rPr>
          <w:rFonts w:ascii="Arial Narrow" w:hAnsi="Arial Narrow" w:cs="Tahoma"/>
          <w:sz w:val="26"/>
          <w:szCs w:val="26"/>
          <w:lang w:eastAsia="es-CO"/>
        </w:rPr>
        <w:t>el derecho a la</w:t>
      </w:r>
      <w:r w:rsidR="00056E85" w:rsidRPr="002338A8">
        <w:rPr>
          <w:rFonts w:ascii="Arial Narrow" w:hAnsi="Arial Narrow" w:cs="Tahoma"/>
          <w:sz w:val="26"/>
          <w:szCs w:val="26"/>
          <w:lang w:eastAsia="es-CO"/>
        </w:rPr>
        <w:t>s</w:t>
      </w:r>
      <w:r w:rsidR="005F51EF" w:rsidRPr="002338A8">
        <w:rPr>
          <w:rFonts w:ascii="Arial Narrow" w:hAnsi="Arial Narrow" w:cs="Tahoma"/>
          <w:sz w:val="26"/>
          <w:szCs w:val="26"/>
          <w:lang w:eastAsia="es-CO"/>
        </w:rPr>
        <w:t xml:space="preserve"> prestaciones establecidas en el Sistema Español de la Seguridad Social, en lo que se refiere a incapacidad permanente, muerte y supervivencia </w:t>
      </w:r>
      <w:r w:rsidR="00FD0970" w:rsidRPr="002338A8">
        <w:rPr>
          <w:rFonts w:ascii="Arial Narrow" w:hAnsi="Arial Narrow" w:cs="Tahoma"/>
          <w:sz w:val="26"/>
          <w:szCs w:val="26"/>
          <w:lang w:eastAsia="es-CO"/>
        </w:rPr>
        <w:t>por enfermedad común o accidente no laboral y jubilación</w:t>
      </w:r>
      <w:r w:rsidR="00C40859" w:rsidRPr="002338A8">
        <w:rPr>
          <w:rFonts w:ascii="Arial Narrow" w:hAnsi="Arial Narrow" w:cs="Tahoma"/>
          <w:sz w:val="26"/>
          <w:szCs w:val="26"/>
          <w:lang w:eastAsia="es-CO"/>
        </w:rPr>
        <w:t>;</w:t>
      </w:r>
      <w:r w:rsidR="00FD0970" w:rsidRPr="002338A8">
        <w:rPr>
          <w:rFonts w:ascii="Arial Narrow" w:hAnsi="Arial Narrow" w:cs="Tahoma"/>
          <w:sz w:val="26"/>
          <w:szCs w:val="26"/>
          <w:lang w:eastAsia="es-CO"/>
        </w:rPr>
        <w:t xml:space="preserve"> y en el Sistema General de Pensiones, en </w:t>
      </w:r>
      <w:r w:rsidR="00056E85" w:rsidRPr="002338A8">
        <w:rPr>
          <w:rFonts w:ascii="Arial Narrow" w:hAnsi="Arial Narrow" w:cs="Tahoma"/>
          <w:sz w:val="26"/>
          <w:szCs w:val="26"/>
          <w:lang w:eastAsia="es-CO"/>
        </w:rPr>
        <w:t>lo relativo</w:t>
      </w:r>
      <w:r w:rsidR="00FD0970" w:rsidRPr="002338A8">
        <w:rPr>
          <w:rFonts w:ascii="Arial Narrow" w:hAnsi="Arial Narrow" w:cs="Tahoma"/>
          <w:sz w:val="26"/>
          <w:szCs w:val="26"/>
          <w:lang w:eastAsia="es-CO"/>
        </w:rPr>
        <w:t xml:space="preserve"> a vejez, sobrevivientes e invalidez</w:t>
      </w:r>
      <w:r w:rsidR="00056E85" w:rsidRPr="002338A8">
        <w:rPr>
          <w:rFonts w:ascii="Arial Narrow" w:hAnsi="Arial Narrow" w:cs="Tahoma"/>
          <w:sz w:val="26"/>
          <w:szCs w:val="26"/>
          <w:lang w:eastAsia="es-CO"/>
        </w:rPr>
        <w:t>,</w:t>
      </w:r>
      <w:r w:rsidR="00FD0970" w:rsidRPr="002338A8">
        <w:rPr>
          <w:rFonts w:ascii="Arial Narrow" w:hAnsi="Arial Narrow" w:cs="Tahoma"/>
          <w:sz w:val="26"/>
          <w:szCs w:val="26"/>
          <w:lang w:eastAsia="es-CO"/>
        </w:rPr>
        <w:t xml:space="preserve"> de origen común. </w:t>
      </w:r>
    </w:p>
    <w:p w14:paraId="5AEBDEBA" w14:textId="77777777" w:rsidR="007F112B" w:rsidRPr="002338A8" w:rsidRDefault="007F112B" w:rsidP="002338A8">
      <w:pPr>
        <w:shd w:val="clear" w:color="auto" w:fill="FFFFFF"/>
        <w:tabs>
          <w:tab w:val="left" w:pos="5197"/>
        </w:tabs>
        <w:spacing w:line="288" w:lineRule="auto"/>
        <w:ind w:firstLine="709"/>
        <w:jc w:val="both"/>
        <w:rPr>
          <w:rFonts w:ascii="Arial Narrow" w:hAnsi="Arial Narrow" w:cs="Tahoma"/>
          <w:sz w:val="26"/>
          <w:szCs w:val="26"/>
          <w:lang w:eastAsia="es-CO"/>
        </w:rPr>
      </w:pPr>
    </w:p>
    <w:p w14:paraId="28B5D017" w14:textId="3983BB3D" w:rsidR="005318EA" w:rsidRPr="002338A8" w:rsidRDefault="00FD0970"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t>En tal medida</w:t>
      </w:r>
      <w:r w:rsidR="005318EA" w:rsidRPr="002338A8">
        <w:rPr>
          <w:rFonts w:ascii="Arial Narrow" w:hAnsi="Arial Narrow"/>
          <w:sz w:val="26"/>
          <w:szCs w:val="26"/>
          <w:bdr w:val="none" w:sz="0" w:space="0" w:color="auto" w:frame="1"/>
        </w:rPr>
        <w:t>, en aplicación del Convenio, aquellas personas que labor</w:t>
      </w:r>
      <w:r w:rsidR="000020B8" w:rsidRPr="002338A8">
        <w:rPr>
          <w:rFonts w:ascii="Arial Narrow" w:hAnsi="Arial Narrow"/>
          <w:sz w:val="26"/>
          <w:szCs w:val="26"/>
          <w:bdr w:val="none" w:sz="0" w:space="0" w:color="auto" w:frame="1"/>
        </w:rPr>
        <w:t>en</w:t>
      </w:r>
      <w:r w:rsidR="005318EA" w:rsidRPr="002338A8">
        <w:rPr>
          <w:rFonts w:ascii="Arial Narrow" w:hAnsi="Arial Narrow"/>
          <w:sz w:val="26"/>
          <w:szCs w:val="26"/>
          <w:bdr w:val="none" w:sz="0" w:space="0" w:color="auto" w:frame="1"/>
        </w:rPr>
        <w:t xml:space="preserve"> en España y en </w:t>
      </w:r>
      <w:r w:rsidR="00BC6672" w:rsidRPr="002338A8">
        <w:rPr>
          <w:rFonts w:ascii="Arial Narrow" w:hAnsi="Arial Narrow"/>
          <w:sz w:val="26"/>
          <w:szCs w:val="26"/>
          <w:bdr w:val="none" w:sz="0" w:space="0" w:color="auto" w:frame="1"/>
        </w:rPr>
        <w:t>Colombia y que, a su vez, realicen</w:t>
      </w:r>
      <w:r w:rsidR="005318EA" w:rsidRPr="002338A8">
        <w:rPr>
          <w:rFonts w:ascii="Arial Narrow" w:hAnsi="Arial Narrow"/>
          <w:sz w:val="26"/>
          <w:szCs w:val="26"/>
          <w:bdr w:val="none" w:sz="0" w:space="0" w:color="auto" w:frame="1"/>
        </w:rPr>
        <w:t xml:space="preserve"> las correspondientes cotizaciones al sis</w:t>
      </w:r>
      <w:r w:rsidR="00EB63DB" w:rsidRPr="002338A8">
        <w:rPr>
          <w:rFonts w:ascii="Arial Narrow" w:hAnsi="Arial Narrow"/>
          <w:sz w:val="26"/>
          <w:szCs w:val="26"/>
          <w:bdr w:val="none" w:sz="0" w:space="0" w:color="auto" w:frame="1"/>
        </w:rPr>
        <w:t>tema de seguridad social, pueden</w:t>
      </w:r>
      <w:r w:rsidR="005318EA" w:rsidRPr="002338A8">
        <w:rPr>
          <w:rFonts w:ascii="Arial Narrow" w:hAnsi="Arial Narrow"/>
          <w:sz w:val="26"/>
          <w:szCs w:val="26"/>
          <w:bdr w:val="none" w:sz="0" w:space="0" w:color="auto" w:frame="1"/>
        </w:rPr>
        <w:t xml:space="preserve"> sumar y totalizar estos periodos para obtener </w:t>
      </w:r>
      <w:r w:rsidR="00FD6085" w:rsidRPr="002338A8">
        <w:rPr>
          <w:rFonts w:ascii="Arial Narrow" w:hAnsi="Arial Narrow"/>
          <w:sz w:val="26"/>
          <w:szCs w:val="26"/>
          <w:bdr w:val="none" w:sz="0" w:space="0" w:color="auto" w:frame="1"/>
        </w:rPr>
        <w:t>una</w:t>
      </w:r>
      <w:r w:rsidR="005318EA" w:rsidRPr="002338A8">
        <w:rPr>
          <w:rFonts w:ascii="Arial Narrow" w:hAnsi="Arial Narrow"/>
          <w:sz w:val="26"/>
          <w:szCs w:val="26"/>
          <w:bdr w:val="none" w:sz="0" w:space="0" w:color="auto" w:frame="1"/>
        </w:rPr>
        <w:t xml:space="preserve"> prestación pensional </w:t>
      </w:r>
      <w:r w:rsidR="00EB63DB" w:rsidRPr="002338A8">
        <w:rPr>
          <w:rFonts w:ascii="Arial Narrow" w:hAnsi="Arial Narrow"/>
          <w:sz w:val="26"/>
          <w:szCs w:val="26"/>
          <w:bdr w:val="none" w:sz="0" w:space="0" w:color="auto" w:frame="1"/>
        </w:rPr>
        <w:t>en uno de estos pa</w:t>
      </w:r>
      <w:r w:rsidR="00DC5549" w:rsidRPr="002338A8">
        <w:rPr>
          <w:rFonts w:ascii="Arial Narrow" w:hAnsi="Arial Narrow"/>
          <w:sz w:val="26"/>
          <w:szCs w:val="26"/>
          <w:bdr w:val="none" w:sz="0" w:space="0" w:color="auto" w:frame="1"/>
        </w:rPr>
        <w:t>ís</w:t>
      </w:r>
      <w:r w:rsidR="009446E4" w:rsidRPr="002338A8">
        <w:rPr>
          <w:rFonts w:ascii="Arial Narrow" w:hAnsi="Arial Narrow"/>
          <w:sz w:val="26"/>
          <w:szCs w:val="26"/>
          <w:bdr w:val="none" w:sz="0" w:space="0" w:color="auto" w:frame="1"/>
        </w:rPr>
        <w:t>e</w:t>
      </w:r>
      <w:r w:rsidR="00EB63DB" w:rsidRPr="002338A8">
        <w:rPr>
          <w:rFonts w:ascii="Arial Narrow" w:hAnsi="Arial Narrow"/>
          <w:sz w:val="26"/>
          <w:szCs w:val="26"/>
          <w:bdr w:val="none" w:sz="0" w:space="0" w:color="auto" w:frame="1"/>
        </w:rPr>
        <w:t>s</w:t>
      </w:r>
      <w:r w:rsidR="005318EA" w:rsidRPr="002338A8">
        <w:rPr>
          <w:rFonts w:ascii="Arial Narrow" w:hAnsi="Arial Narrow"/>
          <w:sz w:val="26"/>
          <w:szCs w:val="26"/>
          <w:bdr w:val="none" w:sz="0" w:space="0" w:color="auto" w:frame="1"/>
        </w:rPr>
        <w:t>.</w:t>
      </w:r>
    </w:p>
    <w:p w14:paraId="4967E9D3" w14:textId="77777777" w:rsidR="00BC6672" w:rsidRPr="002338A8" w:rsidRDefault="00BC667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01434103" w14:textId="58DE0D2F" w:rsidR="004E0F55" w:rsidRPr="002338A8" w:rsidRDefault="00BC667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FD6085" w:rsidRPr="002338A8">
        <w:rPr>
          <w:rFonts w:ascii="Arial Narrow" w:hAnsi="Arial Narrow"/>
          <w:sz w:val="26"/>
          <w:szCs w:val="26"/>
          <w:bdr w:val="none" w:sz="0" w:space="0" w:color="auto" w:frame="1"/>
        </w:rPr>
        <w:t xml:space="preserve">Ahora bien, </w:t>
      </w:r>
      <w:r w:rsidR="00CC45F7" w:rsidRPr="002338A8">
        <w:rPr>
          <w:rFonts w:ascii="Arial Narrow" w:hAnsi="Arial Narrow"/>
          <w:sz w:val="26"/>
          <w:szCs w:val="26"/>
          <w:bdr w:val="none" w:sz="0" w:space="0" w:color="auto" w:frame="1"/>
        </w:rPr>
        <w:t>c</w:t>
      </w:r>
      <w:r w:rsidR="00BB0137" w:rsidRPr="002338A8">
        <w:rPr>
          <w:rFonts w:ascii="Arial Narrow" w:hAnsi="Arial Narrow"/>
          <w:sz w:val="26"/>
          <w:szCs w:val="26"/>
          <w:bdr w:val="none" w:sz="0" w:space="0" w:color="auto" w:frame="1"/>
        </w:rPr>
        <w:t xml:space="preserve">omo emerge del </w:t>
      </w:r>
      <w:r w:rsidR="00FA2275" w:rsidRPr="002338A8">
        <w:rPr>
          <w:rFonts w:ascii="Arial Narrow" w:hAnsi="Arial Narrow"/>
          <w:sz w:val="26"/>
          <w:szCs w:val="26"/>
          <w:bdr w:val="none" w:sz="0" w:space="0" w:color="auto" w:frame="1"/>
        </w:rPr>
        <w:t xml:space="preserve">mismo </w:t>
      </w:r>
      <w:r w:rsidR="000B6878" w:rsidRPr="002338A8">
        <w:rPr>
          <w:rFonts w:ascii="Arial Narrow" w:hAnsi="Arial Narrow"/>
          <w:sz w:val="26"/>
          <w:szCs w:val="26"/>
          <w:bdr w:val="none" w:sz="0" w:space="0" w:color="auto" w:frame="1"/>
        </w:rPr>
        <w:t>C</w:t>
      </w:r>
      <w:r w:rsidR="00BB0137" w:rsidRPr="002338A8">
        <w:rPr>
          <w:rFonts w:ascii="Arial Narrow" w:hAnsi="Arial Narrow"/>
          <w:sz w:val="26"/>
          <w:szCs w:val="26"/>
          <w:bdr w:val="none" w:sz="0" w:space="0" w:color="auto" w:frame="1"/>
        </w:rPr>
        <w:t xml:space="preserve">onvenio, </w:t>
      </w:r>
      <w:r w:rsidR="00F6214B" w:rsidRPr="002338A8">
        <w:rPr>
          <w:rFonts w:ascii="Arial Narrow" w:hAnsi="Arial Narrow"/>
          <w:sz w:val="26"/>
          <w:szCs w:val="26"/>
          <w:bdr w:val="none" w:sz="0" w:space="0" w:color="auto" w:frame="1"/>
        </w:rPr>
        <w:t>tal posibilidad está sujeta al cumplimi</w:t>
      </w:r>
      <w:r w:rsidR="00A26A38" w:rsidRPr="002338A8">
        <w:rPr>
          <w:rFonts w:ascii="Arial Narrow" w:hAnsi="Arial Narrow"/>
          <w:sz w:val="26"/>
          <w:szCs w:val="26"/>
          <w:bdr w:val="none" w:sz="0" w:space="0" w:color="auto" w:frame="1"/>
        </w:rPr>
        <w:t>ento de los procedimientos que</w:t>
      </w:r>
      <w:r w:rsidR="000B6878" w:rsidRPr="002338A8">
        <w:rPr>
          <w:rFonts w:ascii="Arial Narrow" w:hAnsi="Arial Narrow"/>
          <w:sz w:val="26"/>
          <w:szCs w:val="26"/>
          <w:bdr w:val="none" w:sz="0" w:space="0" w:color="auto" w:frame="1"/>
        </w:rPr>
        <w:t xml:space="preserve"> </w:t>
      </w:r>
      <w:r w:rsidR="002F18BD" w:rsidRPr="002338A8">
        <w:rPr>
          <w:rFonts w:ascii="Arial Narrow" w:hAnsi="Arial Narrow"/>
          <w:sz w:val="26"/>
          <w:szCs w:val="26"/>
          <w:bdr w:val="none" w:sz="0" w:space="0" w:color="auto" w:frame="1"/>
        </w:rPr>
        <w:t>é</w:t>
      </w:r>
      <w:r w:rsidR="00FA2275" w:rsidRPr="002338A8">
        <w:rPr>
          <w:rFonts w:ascii="Arial Narrow" w:hAnsi="Arial Narrow"/>
          <w:sz w:val="26"/>
          <w:szCs w:val="26"/>
          <w:bdr w:val="none" w:sz="0" w:space="0" w:color="auto" w:frame="1"/>
        </w:rPr>
        <w:t xml:space="preserve">ste </w:t>
      </w:r>
      <w:r w:rsidR="001C3617" w:rsidRPr="002338A8">
        <w:rPr>
          <w:rFonts w:ascii="Arial Narrow" w:hAnsi="Arial Narrow"/>
          <w:sz w:val="26"/>
          <w:szCs w:val="26"/>
          <w:bdr w:val="none" w:sz="0" w:space="0" w:color="auto" w:frame="1"/>
        </w:rPr>
        <w:t xml:space="preserve">consagra y que, al tenor de lo estatuido en el apartado a) del artículo 6, fueron desarrollados a través del Acuerdo Administrativo </w:t>
      </w:r>
      <w:r w:rsidR="00714136" w:rsidRPr="002338A8">
        <w:rPr>
          <w:rFonts w:ascii="Arial Narrow" w:hAnsi="Arial Narrow"/>
          <w:sz w:val="26"/>
          <w:szCs w:val="26"/>
          <w:bdr w:val="none" w:sz="0" w:space="0" w:color="auto" w:frame="1"/>
        </w:rPr>
        <w:t>del 28 de enero de 2008, en el que se establecieron las medidas administrativas necesarias para su aplicaci</w:t>
      </w:r>
      <w:r w:rsidR="00282C3E" w:rsidRPr="002338A8">
        <w:rPr>
          <w:rFonts w:ascii="Arial Narrow" w:hAnsi="Arial Narrow"/>
          <w:sz w:val="26"/>
          <w:szCs w:val="26"/>
          <w:bdr w:val="none" w:sz="0" w:space="0" w:color="auto" w:frame="1"/>
        </w:rPr>
        <w:t>ón</w:t>
      </w:r>
      <w:r w:rsidR="0021690B" w:rsidRPr="002338A8">
        <w:rPr>
          <w:rFonts w:ascii="Arial Narrow" w:hAnsi="Arial Narrow"/>
          <w:sz w:val="26"/>
          <w:szCs w:val="26"/>
          <w:bdr w:val="none" w:sz="0" w:space="0" w:color="auto" w:frame="1"/>
        </w:rPr>
        <w:t>,</w:t>
      </w:r>
      <w:r w:rsidR="004E0F55" w:rsidRPr="002338A8">
        <w:rPr>
          <w:rFonts w:ascii="Arial Narrow" w:hAnsi="Arial Narrow"/>
          <w:sz w:val="26"/>
          <w:szCs w:val="26"/>
          <w:bdr w:val="none" w:sz="0" w:space="0" w:color="auto" w:frame="1"/>
        </w:rPr>
        <w:t xml:space="preserve"> </w:t>
      </w:r>
      <w:r w:rsidR="00FA2275" w:rsidRPr="002338A8">
        <w:rPr>
          <w:rFonts w:ascii="Arial Narrow" w:hAnsi="Arial Narrow"/>
          <w:sz w:val="26"/>
          <w:szCs w:val="26"/>
          <w:bdr w:val="none" w:sz="0" w:space="0" w:color="auto" w:frame="1"/>
        </w:rPr>
        <w:t>donde se incluye</w:t>
      </w:r>
      <w:r w:rsidR="0021690B" w:rsidRPr="002338A8">
        <w:rPr>
          <w:rFonts w:ascii="Arial Narrow" w:hAnsi="Arial Narrow"/>
          <w:sz w:val="26"/>
          <w:szCs w:val="26"/>
          <w:bdr w:val="none" w:sz="0" w:space="0" w:color="auto" w:frame="1"/>
        </w:rPr>
        <w:t xml:space="preserve"> la adopción de</w:t>
      </w:r>
      <w:r w:rsidR="00A23ADB" w:rsidRPr="002338A8">
        <w:rPr>
          <w:rFonts w:ascii="Arial Narrow" w:hAnsi="Arial Narrow"/>
          <w:sz w:val="26"/>
          <w:szCs w:val="26"/>
          <w:bdr w:val="none" w:sz="0" w:space="0" w:color="auto" w:frame="1"/>
        </w:rPr>
        <w:t xml:space="preserve"> formatos</w:t>
      </w:r>
      <w:r w:rsidR="0021690B" w:rsidRPr="002338A8">
        <w:rPr>
          <w:rFonts w:ascii="Arial Narrow" w:hAnsi="Arial Narrow"/>
          <w:sz w:val="26"/>
          <w:szCs w:val="26"/>
          <w:bdr w:val="none" w:sz="0" w:space="0" w:color="auto" w:frame="1"/>
        </w:rPr>
        <w:t xml:space="preserve"> </w:t>
      </w:r>
      <w:r w:rsidR="004A58A2" w:rsidRPr="002338A8">
        <w:rPr>
          <w:rFonts w:ascii="Arial Narrow" w:hAnsi="Arial Narrow"/>
          <w:sz w:val="26"/>
          <w:szCs w:val="26"/>
          <w:bdr w:val="none" w:sz="0" w:space="0" w:color="auto" w:frame="1"/>
        </w:rPr>
        <w:t>para el cruce de</w:t>
      </w:r>
      <w:r w:rsidR="00E347F8" w:rsidRPr="002338A8">
        <w:rPr>
          <w:rFonts w:ascii="Arial Narrow" w:hAnsi="Arial Narrow"/>
          <w:sz w:val="26"/>
          <w:szCs w:val="26"/>
          <w:bdr w:val="none" w:sz="0" w:space="0" w:color="auto" w:frame="1"/>
        </w:rPr>
        <w:t xml:space="preserve"> la</w:t>
      </w:r>
      <w:r w:rsidR="004A58A2" w:rsidRPr="002338A8">
        <w:rPr>
          <w:rFonts w:ascii="Arial Narrow" w:hAnsi="Arial Narrow"/>
          <w:sz w:val="26"/>
          <w:szCs w:val="26"/>
          <w:bdr w:val="none" w:sz="0" w:space="0" w:color="auto" w:frame="1"/>
        </w:rPr>
        <w:t xml:space="preserve"> información </w:t>
      </w:r>
      <w:r w:rsidR="009C0544" w:rsidRPr="002338A8">
        <w:rPr>
          <w:rFonts w:ascii="Arial Narrow" w:hAnsi="Arial Narrow"/>
          <w:sz w:val="26"/>
          <w:szCs w:val="26"/>
          <w:bdr w:val="none" w:sz="0" w:space="0" w:color="auto" w:frame="1"/>
        </w:rPr>
        <w:t>inherente a</w:t>
      </w:r>
      <w:r w:rsidR="004A58A2" w:rsidRPr="002338A8">
        <w:rPr>
          <w:rFonts w:ascii="Arial Narrow" w:hAnsi="Arial Narrow"/>
          <w:sz w:val="26"/>
          <w:szCs w:val="26"/>
          <w:bdr w:val="none" w:sz="0" w:space="0" w:color="auto" w:frame="1"/>
        </w:rPr>
        <w:t xml:space="preserve">l trámite de las prestaciones. </w:t>
      </w:r>
    </w:p>
    <w:p w14:paraId="65B910FC" w14:textId="07CD800C" w:rsidR="009C0544" w:rsidRPr="002338A8" w:rsidRDefault="009C0544"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lastRenderedPageBreak/>
        <w:tab/>
      </w:r>
    </w:p>
    <w:p w14:paraId="53D0B523" w14:textId="5DB88F37" w:rsidR="003B7098" w:rsidRPr="002338A8" w:rsidRDefault="009C0544"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FA2275" w:rsidRPr="002338A8">
        <w:rPr>
          <w:rFonts w:ascii="Arial Narrow" w:hAnsi="Arial Narrow"/>
          <w:sz w:val="26"/>
          <w:szCs w:val="26"/>
          <w:bdr w:val="none" w:sz="0" w:space="0" w:color="auto" w:frame="1"/>
        </w:rPr>
        <w:t xml:space="preserve">Así las cosas, </w:t>
      </w:r>
      <w:r w:rsidR="003B7098" w:rsidRPr="002338A8">
        <w:rPr>
          <w:rFonts w:ascii="Arial Narrow" w:hAnsi="Arial Narrow"/>
          <w:sz w:val="26"/>
          <w:szCs w:val="26"/>
          <w:bdr w:val="none" w:sz="0" w:space="0" w:color="auto" w:frame="1"/>
        </w:rPr>
        <w:t>en virtud del Conveni</w:t>
      </w:r>
      <w:r w:rsidR="00FA2275" w:rsidRPr="002338A8">
        <w:rPr>
          <w:rFonts w:ascii="Arial Narrow" w:hAnsi="Arial Narrow"/>
          <w:sz w:val="26"/>
          <w:szCs w:val="26"/>
          <w:bdr w:val="none" w:sz="0" w:space="0" w:color="auto" w:frame="1"/>
        </w:rPr>
        <w:t xml:space="preserve">o y del Acuerdo Administrativo, </w:t>
      </w:r>
      <w:r w:rsidR="007A6463" w:rsidRPr="002338A8">
        <w:rPr>
          <w:rFonts w:ascii="Arial Narrow" w:hAnsi="Arial Narrow"/>
          <w:sz w:val="26"/>
          <w:szCs w:val="26"/>
          <w:bdr w:val="none" w:sz="0" w:space="0" w:color="auto" w:frame="1"/>
        </w:rPr>
        <w:t xml:space="preserve">entre otros, </w:t>
      </w:r>
      <w:r w:rsidR="00FA2275" w:rsidRPr="002338A8">
        <w:rPr>
          <w:rFonts w:ascii="Arial Narrow" w:hAnsi="Arial Narrow"/>
          <w:sz w:val="26"/>
          <w:szCs w:val="26"/>
          <w:bdr w:val="none" w:sz="0" w:space="0" w:color="auto" w:frame="1"/>
        </w:rPr>
        <w:t xml:space="preserve">fueron </w:t>
      </w:r>
      <w:proofErr w:type="gramStart"/>
      <w:r w:rsidR="00FA2275" w:rsidRPr="002338A8">
        <w:rPr>
          <w:rFonts w:ascii="Arial Narrow" w:hAnsi="Arial Narrow"/>
          <w:sz w:val="26"/>
          <w:szCs w:val="26"/>
          <w:bdr w:val="none" w:sz="0" w:space="0" w:color="auto" w:frame="1"/>
        </w:rPr>
        <w:t>adoptados</w:t>
      </w:r>
      <w:proofErr w:type="gramEnd"/>
      <w:r w:rsidR="00FA2275" w:rsidRPr="002338A8">
        <w:rPr>
          <w:rFonts w:ascii="Arial Narrow" w:hAnsi="Arial Narrow"/>
          <w:sz w:val="26"/>
          <w:szCs w:val="26"/>
          <w:bdr w:val="none" w:sz="0" w:space="0" w:color="auto" w:frame="1"/>
        </w:rPr>
        <w:t xml:space="preserve"> los formatos ES/CO-01, ES/CO-02 y ES/CO-13. </w:t>
      </w:r>
    </w:p>
    <w:p w14:paraId="11115F42" w14:textId="77777777" w:rsidR="003B7098" w:rsidRPr="002338A8" w:rsidRDefault="003B7098"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24D6C3A9" w14:textId="3A3F1F2B" w:rsidR="003609E6" w:rsidRPr="002338A8" w:rsidRDefault="007A40BE"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3B7098" w:rsidRPr="002338A8">
        <w:rPr>
          <w:rFonts w:ascii="Arial Narrow" w:hAnsi="Arial Narrow"/>
          <w:sz w:val="26"/>
          <w:szCs w:val="26"/>
          <w:bdr w:val="none" w:sz="0" w:space="0" w:color="auto" w:frame="1"/>
        </w:rPr>
        <w:t xml:space="preserve">El formulario ES/CO-01 </w:t>
      </w:r>
      <w:r w:rsidR="009C0544" w:rsidRPr="002338A8">
        <w:rPr>
          <w:rFonts w:ascii="Arial Narrow" w:hAnsi="Arial Narrow"/>
          <w:sz w:val="26"/>
          <w:szCs w:val="26"/>
          <w:bdr w:val="none" w:sz="0" w:space="0" w:color="auto" w:frame="1"/>
        </w:rPr>
        <w:t xml:space="preserve">o </w:t>
      </w:r>
      <w:r w:rsidR="009C0544" w:rsidRPr="002338A8">
        <w:rPr>
          <w:rFonts w:ascii="Arial Narrow" w:hAnsi="Arial Narrow"/>
          <w:i/>
          <w:sz w:val="26"/>
          <w:szCs w:val="26"/>
          <w:bdr w:val="none" w:sz="0" w:space="0" w:color="auto" w:frame="1"/>
        </w:rPr>
        <w:t>“SOLICITUD DE INFORMACIÓN SOBRE PERIODOS DE SEGURO ACREDITADOS”</w:t>
      </w:r>
      <w:r w:rsidR="003B7098" w:rsidRPr="002338A8">
        <w:rPr>
          <w:rFonts w:ascii="Arial Narrow" w:hAnsi="Arial Narrow"/>
          <w:sz w:val="26"/>
          <w:szCs w:val="26"/>
          <w:bdr w:val="none" w:sz="0" w:space="0" w:color="auto" w:frame="1"/>
        </w:rPr>
        <w:t xml:space="preserve">, </w:t>
      </w:r>
      <w:r w:rsidRPr="002338A8">
        <w:rPr>
          <w:rFonts w:ascii="Arial Narrow" w:hAnsi="Arial Narrow"/>
          <w:sz w:val="26"/>
          <w:szCs w:val="26"/>
          <w:bdr w:val="none" w:sz="0" w:space="0" w:color="auto" w:frame="1"/>
        </w:rPr>
        <w:t xml:space="preserve">conforme con </w:t>
      </w:r>
      <w:r w:rsidR="003B7098" w:rsidRPr="002338A8">
        <w:rPr>
          <w:rFonts w:ascii="Arial Narrow" w:hAnsi="Arial Narrow"/>
          <w:sz w:val="26"/>
          <w:szCs w:val="26"/>
          <w:bdr w:val="none" w:sz="0" w:space="0" w:color="auto" w:frame="1"/>
        </w:rPr>
        <w:t xml:space="preserve">lo reglado en el artículo 17.3 del Convenio y </w:t>
      </w:r>
      <w:r w:rsidRPr="002338A8">
        <w:rPr>
          <w:rFonts w:ascii="Arial Narrow" w:hAnsi="Arial Narrow"/>
          <w:sz w:val="26"/>
          <w:szCs w:val="26"/>
          <w:bdr w:val="none" w:sz="0" w:space="0" w:color="auto" w:frame="1"/>
        </w:rPr>
        <w:t xml:space="preserve">en el </w:t>
      </w:r>
      <w:r w:rsidR="003B7098" w:rsidRPr="002338A8">
        <w:rPr>
          <w:rFonts w:ascii="Arial Narrow" w:hAnsi="Arial Narrow"/>
          <w:sz w:val="26"/>
          <w:szCs w:val="26"/>
          <w:bdr w:val="none" w:sz="0" w:space="0" w:color="auto" w:frame="1"/>
        </w:rPr>
        <w:t xml:space="preserve">artículo 4 del Acuerdo Administrativo, debe ser </w:t>
      </w:r>
      <w:r w:rsidR="009446E4" w:rsidRPr="002338A8">
        <w:rPr>
          <w:rFonts w:ascii="Arial Narrow" w:hAnsi="Arial Narrow"/>
          <w:sz w:val="26"/>
          <w:szCs w:val="26"/>
          <w:bdr w:val="none" w:sz="0" w:space="0" w:color="auto" w:frame="1"/>
        </w:rPr>
        <w:t>empleado en aquellos eventos en que la parte colombiana</w:t>
      </w:r>
      <w:r w:rsidR="00C40859" w:rsidRPr="002338A8">
        <w:rPr>
          <w:rFonts w:ascii="Arial Narrow" w:hAnsi="Arial Narrow"/>
          <w:sz w:val="26"/>
          <w:szCs w:val="26"/>
          <w:bdr w:val="none" w:sz="0" w:space="0" w:color="auto" w:frame="1"/>
        </w:rPr>
        <w:t>,</w:t>
      </w:r>
      <w:r w:rsidR="009446E4" w:rsidRPr="002338A8">
        <w:rPr>
          <w:rFonts w:ascii="Arial Narrow" w:hAnsi="Arial Narrow"/>
          <w:sz w:val="26"/>
          <w:szCs w:val="26"/>
          <w:bdr w:val="none" w:sz="0" w:space="0" w:color="auto" w:frame="1"/>
        </w:rPr>
        <w:t xml:space="preserve"> deba comenzar a pagar antes que la parte española</w:t>
      </w:r>
      <w:r w:rsidRPr="002338A8">
        <w:rPr>
          <w:rFonts w:ascii="Arial Narrow" w:hAnsi="Arial Narrow"/>
          <w:sz w:val="26"/>
          <w:szCs w:val="26"/>
          <w:bdr w:val="none" w:sz="0" w:space="0" w:color="auto" w:frame="1"/>
        </w:rPr>
        <w:t xml:space="preserve"> la</w:t>
      </w:r>
      <w:r w:rsidR="009446E4" w:rsidRPr="002338A8">
        <w:rPr>
          <w:rFonts w:ascii="Arial Narrow" w:hAnsi="Arial Narrow"/>
          <w:sz w:val="26"/>
          <w:szCs w:val="26"/>
          <w:bdr w:val="none" w:sz="0" w:space="0" w:color="auto" w:frame="1"/>
        </w:rPr>
        <w:t xml:space="preserve"> prorrata </w:t>
      </w:r>
      <w:r w:rsidRPr="002338A8">
        <w:rPr>
          <w:rFonts w:ascii="Arial Narrow" w:hAnsi="Arial Narrow"/>
          <w:sz w:val="26"/>
          <w:szCs w:val="26"/>
          <w:bdr w:val="none" w:sz="0" w:space="0" w:color="auto" w:frame="1"/>
        </w:rPr>
        <w:t xml:space="preserve">de la pensión que le </w:t>
      </w:r>
      <w:r w:rsidR="006431BA" w:rsidRPr="002338A8">
        <w:rPr>
          <w:rFonts w:ascii="Arial Narrow" w:hAnsi="Arial Narrow"/>
          <w:sz w:val="26"/>
          <w:szCs w:val="26"/>
          <w:bdr w:val="none" w:sz="0" w:space="0" w:color="auto" w:frame="1"/>
        </w:rPr>
        <w:t>corresponde</w:t>
      </w:r>
      <w:r w:rsidRPr="002338A8">
        <w:rPr>
          <w:rFonts w:ascii="Arial Narrow" w:hAnsi="Arial Narrow"/>
          <w:sz w:val="26"/>
          <w:szCs w:val="26"/>
          <w:bdr w:val="none" w:sz="0" w:space="0" w:color="auto" w:frame="1"/>
        </w:rPr>
        <w:t xml:space="preserve"> según el apartado 2 del artículo 9º del Convenio, </w:t>
      </w:r>
      <w:r w:rsidR="006431BA" w:rsidRPr="002338A8">
        <w:rPr>
          <w:rFonts w:ascii="Arial Narrow" w:hAnsi="Arial Narrow"/>
          <w:sz w:val="26"/>
          <w:szCs w:val="26"/>
          <w:bdr w:val="none" w:sz="0" w:space="0" w:color="auto" w:frame="1"/>
        </w:rPr>
        <w:t>incumbiendo</w:t>
      </w:r>
      <w:r w:rsidR="003609E6" w:rsidRPr="002338A8">
        <w:rPr>
          <w:rFonts w:ascii="Arial Narrow" w:hAnsi="Arial Narrow"/>
          <w:sz w:val="26"/>
          <w:szCs w:val="26"/>
          <w:bdr w:val="none" w:sz="0" w:space="0" w:color="auto" w:frame="1"/>
        </w:rPr>
        <w:t xml:space="preserve"> la institución española competente</w:t>
      </w:r>
      <w:r w:rsidR="00D159F1" w:rsidRPr="002338A8">
        <w:rPr>
          <w:rFonts w:ascii="Arial Narrow" w:hAnsi="Arial Narrow"/>
          <w:sz w:val="26"/>
          <w:szCs w:val="26"/>
          <w:bdr w:val="none" w:sz="0" w:space="0" w:color="auto" w:frame="1"/>
        </w:rPr>
        <w:t xml:space="preserve">, </w:t>
      </w:r>
      <w:r w:rsidR="003609E6" w:rsidRPr="002338A8">
        <w:rPr>
          <w:rFonts w:ascii="Arial Narrow" w:hAnsi="Arial Narrow"/>
          <w:sz w:val="26"/>
          <w:szCs w:val="26"/>
          <w:bdr w:val="none" w:sz="0" w:space="0" w:color="auto" w:frame="1"/>
        </w:rPr>
        <w:t xml:space="preserve">certificar si el interesado </w:t>
      </w:r>
      <w:r w:rsidR="00021094" w:rsidRPr="002338A8">
        <w:rPr>
          <w:rFonts w:ascii="Arial Narrow" w:hAnsi="Arial Narrow"/>
          <w:sz w:val="26"/>
          <w:szCs w:val="26"/>
          <w:bdr w:val="none" w:sz="0" w:space="0" w:color="auto" w:frame="1"/>
        </w:rPr>
        <w:t>h</w:t>
      </w:r>
      <w:r w:rsidR="003609E6" w:rsidRPr="002338A8">
        <w:rPr>
          <w:rFonts w:ascii="Arial Narrow" w:hAnsi="Arial Narrow"/>
          <w:sz w:val="26"/>
          <w:szCs w:val="26"/>
          <w:bdr w:val="none" w:sz="0" w:space="0" w:color="auto" w:frame="1"/>
        </w:rPr>
        <w:t xml:space="preserve">a </w:t>
      </w:r>
      <w:r w:rsidR="00B00C7B" w:rsidRPr="002338A8">
        <w:rPr>
          <w:rFonts w:ascii="Arial Narrow" w:hAnsi="Arial Narrow"/>
          <w:sz w:val="26"/>
          <w:szCs w:val="26"/>
          <w:bdr w:val="none" w:sz="0" w:space="0" w:color="auto" w:frame="1"/>
        </w:rPr>
        <w:t>cotizado en España y el periodo</w:t>
      </w:r>
      <w:r w:rsidR="00021094" w:rsidRPr="002338A8">
        <w:rPr>
          <w:rFonts w:ascii="Arial Narrow" w:hAnsi="Arial Narrow"/>
          <w:sz w:val="26"/>
          <w:szCs w:val="26"/>
          <w:bdr w:val="none" w:sz="0" w:space="0" w:color="auto" w:frame="1"/>
        </w:rPr>
        <w:t xml:space="preserve"> durante el cual ello tuvo lugar. </w:t>
      </w:r>
      <w:r w:rsidR="003609E6" w:rsidRPr="002338A8">
        <w:rPr>
          <w:rFonts w:ascii="Arial Narrow" w:hAnsi="Arial Narrow"/>
          <w:sz w:val="26"/>
          <w:szCs w:val="26"/>
          <w:bdr w:val="none" w:sz="0" w:space="0" w:color="auto" w:frame="1"/>
        </w:rPr>
        <w:t xml:space="preserve"> </w:t>
      </w:r>
    </w:p>
    <w:p w14:paraId="16A62C99" w14:textId="77777777" w:rsidR="003609E6" w:rsidRPr="002338A8" w:rsidRDefault="003609E6"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608745BD" w14:textId="13FAE909" w:rsidR="003609E6" w:rsidRPr="002338A8" w:rsidRDefault="003609E6"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t xml:space="preserve">El formulario </w:t>
      </w:r>
      <w:r w:rsidR="009C0544" w:rsidRPr="002338A8">
        <w:rPr>
          <w:rFonts w:ascii="Arial Narrow" w:hAnsi="Arial Narrow"/>
          <w:sz w:val="26"/>
          <w:szCs w:val="26"/>
          <w:bdr w:val="none" w:sz="0" w:space="0" w:color="auto" w:frame="1"/>
        </w:rPr>
        <w:t xml:space="preserve">ES/CO-02 o </w:t>
      </w:r>
      <w:r w:rsidR="009C0544" w:rsidRPr="002338A8">
        <w:rPr>
          <w:rFonts w:ascii="Arial Narrow" w:hAnsi="Arial Narrow"/>
          <w:i/>
          <w:sz w:val="26"/>
          <w:szCs w:val="26"/>
          <w:bdr w:val="none" w:sz="0" w:space="0" w:color="auto" w:frame="1"/>
        </w:rPr>
        <w:t>“SOLICITUD DE PENSION DE VEJEZ, INVALIDEZ O SUPERVIVENCIA”</w:t>
      </w:r>
      <w:r w:rsidRPr="002338A8">
        <w:rPr>
          <w:rFonts w:ascii="Arial Narrow" w:hAnsi="Arial Narrow"/>
          <w:sz w:val="26"/>
          <w:szCs w:val="26"/>
          <w:bdr w:val="none" w:sz="0" w:space="0" w:color="auto" w:frame="1"/>
        </w:rPr>
        <w:t xml:space="preserve">, conforme con los artículos </w:t>
      </w:r>
      <w:r w:rsidR="00293B42" w:rsidRPr="002338A8">
        <w:rPr>
          <w:rFonts w:ascii="Arial Narrow" w:hAnsi="Arial Narrow"/>
          <w:sz w:val="26"/>
          <w:szCs w:val="26"/>
          <w:bdr w:val="none" w:sz="0" w:space="0" w:color="auto" w:frame="1"/>
        </w:rPr>
        <w:t xml:space="preserve">8 </w:t>
      </w:r>
      <w:r w:rsidR="00D159F1" w:rsidRPr="002338A8">
        <w:rPr>
          <w:rFonts w:ascii="Arial Narrow" w:hAnsi="Arial Narrow"/>
          <w:sz w:val="26"/>
          <w:szCs w:val="26"/>
          <w:bdr w:val="none" w:sz="0" w:space="0" w:color="auto" w:frame="1"/>
        </w:rPr>
        <w:t xml:space="preserve">al 18 y 23.2 del Convenio y </w:t>
      </w:r>
      <w:r w:rsidR="00293B42" w:rsidRPr="002338A8">
        <w:rPr>
          <w:rFonts w:ascii="Arial Narrow" w:hAnsi="Arial Narrow"/>
          <w:sz w:val="26"/>
          <w:szCs w:val="26"/>
          <w:bdr w:val="none" w:sz="0" w:space="0" w:color="auto" w:frame="1"/>
        </w:rPr>
        <w:t xml:space="preserve">6 al </w:t>
      </w:r>
      <w:r w:rsidR="00CA14F7" w:rsidRPr="002338A8">
        <w:rPr>
          <w:rFonts w:ascii="Arial Narrow" w:hAnsi="Arial Narrow"/>
          <w:sz w:val="26"/>
          <w:szCs w:val="26"/>
          <w:bdr w:val="none" w:sz="0" w:space="0" w:color="auto" w:frame="1"/>
        </w:rPr>
        <w:t>8</w:t>
      </w:r>
      <w:r w:rsidR="00D159F1" w:rsidRPr="002338A8">
        <w:rPr>
          <w:rFonts w:ascii="Arial Narrow" w:hAnsi="Arial Narrow"/>
          <w:sz w:val="26"/>
          <w:szCs w:val="26"/>
          <w:bdr w:val="none" w:sz="0" w:space="0" w:color="auto" w:frame="1"/>
        </w:rPr>
        <w:t xml:space="preserve"> del Acuerdo Administrativo,</w:t>
      </w:r>
      <w:r w:rsidR="00BC475A" w:rsidRPr="002338A8">
        <w:rPr>
          <w:rFonts w:ascii="Arial Narrow" w:hAnsi="Arial Narrow"/>
          <w:sz w:val="26"/>
          <w:szCs w:val="26"/>
          <w:bdr w:val="none" w:sz="0" w:space="0" w:color="auto" w:frame="1"/>
        </w:rPr>
        <w:t xml:space="preserve"> como su nombre lo indica, implica una solicitud de reconocimiento pensional y por lo mismo, debe </w:t>
      </w:r>
      <w:r w:rsidR="00293B42" w:rsidRPr="002338A8">
        <w:rPr>
          <w:rFonts w:ascii="Arial Narrow" w:hAnsi="Arial Narrow"/>
          <w:sz w:val="26"/>
          <w:szCs w:val="26"/>
          <w:bdr w:val="none" w:sz="0" w:space="0" w:color="auto" w:frame="1"/>
        </w:rPr>
        <w:t xml:space="preserve">utilizarse </w:t>
      </w:r>
      <w:r w:rsidR="00AE776C" w:rsidRPr="002338A8">
        <w:rPr>
          <w:rFonts w:ascii="Arial Narrow" w:hAnsi="Arial Narrow"/>
          <w:sz w:val="26"/>
          <w:szCs w:val="26"/>
          <w:bdr w:val="none" w:sz="0" w:space="0" w:color="auto" w:frame="1"/>
        </w:rPr>
        <w:t xml:space="preserve">cuando ambas partes </w:t>
      </w:r>
      <w:r w:rsidR="00021094" w:rsidRPr="002338A8">
        <w:rPr>
          <w:rFonts w:ascii="Arial Narrow" w:hAnsi="Arial Narrow"/>
          <w:sz w:val="26"/>
          <w:szCs w:val="26"/>
          <w:bdr w:val="none" w:sz="0" w:space="0" w:color="auto" w:frame="1"/>
        </w:rPr>
        <w:t xml:space="preserve">del Convenio </w:t>
      </w:r>
      <w:r w:rsidR="00AE776C" w:rsidRPr="002338A8">
        <w:rPr>
          <w:rFonts w:ascii="Arial Narrow" w:hAnsi="Arial Narrow"/>
          <w:sz w:val="26"/>
          <w:szCs w:val="26"/>
          <w:bdr w:val="none" w:sz="0" w:space="0" w:color="auto" w:frame="1"/>
        </w:rPr>
        <w:t>deban concurrir a prorrata en el reconocimiento del der</w:t>
      </w:r>
      <w:r w:rsidR="006431BA" w:rsidRPr="002338A8">
        <w:rPr>
          <w:rFonts w:ascii="Arial Narrow" w:hAnsi="Arial Narrow"/>
          <w:sz w:val="26"/>
          <w:szCs w:val="26"/>
          <w:bdr w:val="none" w:sz="0" w:space="0" w:color="auto" w:frame="1"/>
        </w:rPr>
        <w:t>echo prestacional de</w:t>
      </w:r>
      <w:r w:rsidR="00BC475A" w:rsidRPr="002338A8">
        <w:rPr>
          <w:rFonts w:ascii="Arial Narrow" w:hAnsi="Arial Narrow"/>
          <w:sz w:val="26"/>
          <w:szCs w:val="26"/>
          <w:bdr w:val="none" w:sz="0" w:space="0" w:color="auto" w:frame="1"/>
        </w:rPr>
        <w:t xml:space="preserve">l afiliado o sus beneficiarios. </w:t>
      </w:r>
      <w:r w:rsidR="008045B4" w:rsidRPr="002338A8">
        <w:rPr>
          <w:rFonts w:ascii="Arial Narrow" w:hAnsi="Arial Narrow"/>
          <w:sz w:val="26"/>
          <w:szCs w:val="26"/>
          <w:bdr w:val="none" w:sz="0" w:space="0" w:color="auto" w:frame="1"/>
        </w:rPr>
        <w:t>Luego, como lo dispone el artículo 8.2 del Acuerdo Administrativo, en este formulario también deben hacerse constar los periodos de seguro o cotización que se acrediten bajo cada legislación y, de ser el caso, el imp</w:t>
      </w:r>
      <w:r w:rsidR="00B00C7B" w:rsidRPr="002338A8">
        <w:rPr>
          <w:rFonts w:ascii="Arial Narrow" w:hAnsi="Arial Narrow"/>
          <w:sz w:val="26"/>
          <w:szCs w:val="26"/>
          <w:bdr w:val="none" w:sz="0" w:space="0" w:color="auto" w:frame="1"/>
        </w:rPr>
        <w:t>orte de la prestación reconocida</w:t>
      </w:r>
      <w:r w:rsidR="008045B4" w:rsidRPr="002338A8">
        <w:rPr>
          <w:rFonts w:ascii="Arial Narrow" w:hAnsi="Arial Narrow"/>
          <w:sz w:val="26"/>
          <w:szCs w:val="26"/>
          <w:bdr w:val="none" w:sz="0" w:space="0" w:color="auto" w:frame="1"/>
        </w:rPr>
        <w:t xml:space="preserve"> y la fecha de los efectos económicos de la misma. </w:t>
      </w:r>
    </w:p>
    <w:p w14:paraId="1AAF2532" w14:textId="77777777" w:rsidR="008045B4" w:rsidRPr="002338A8" w:rsidRDefault="008045B4"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7C0848BA" w14:textId="7ED001D5" w:rsidR="009C0544" w:rsidRPr="002338A8" w:rsidRDefault="00FC3DE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t xml:space="preserve">Finalmente, el formulario </w:t>
      </w:r>
      <w:r w:rsidR="009C0544" w:rsidRPr="002338A8">
        <w:rPr>
          <w:rFonts w:ascii="Arial Narrow" w:hAnsi="Arial Narrow"/>
          <w:sz w:val="26"/>
          <w:szCs w:val="26"/>
          <w:bdr w:val="none" w:sz="0" w:space="0" w:color="auto" w:frame="1"/>
        </w:rPr>
        <w:t xml:space="preserve">ES/CO-13 o </w:t>
      </w:r>
      <w:r w:rsidR="009C0544" w:rsidRPr="002338A8">
        <w:rPr>
          <w:rFonts w:ascii="Arial Narrow" w:hAnsi="Arial Narrow"/>
          <w:i/>
          <w:sz w:val="26"/>
          <w:szCs w:val="26"/>
          <w:bdr w:val="none" w:sz="0" w:space="0" w:color="auto" w:frame="1"/>
        </w:rPr>
        <w:t>“INFORME MÉDICO DETALLADO”</w:t>
      </w:r>
      <w:r w:rsidRPr="002338A8">
        <w:rPr>
          <w:rFonts w:ascii="Arial Narrow" w:hAnsi="Arial Narrow"/>
          <w:sz w:val="26"/>
          <w:szCs w:val="26"/>
          <w:bdr w:val="none" w:sz="0" w:space="0" w:color="auto" w:frame="1"/>
        </w:rPr>
        <w:t xml:space="preserve">, conforme con el artículo 11 del Convenio y 9 del Acuerdo Administrativo, </w:t>
      </w:r>
      <w:r w:rsidR="009B5AB2" w:rsidRPr="002338A8">
        <w:rPr>
          <w:rFonts w:ascii="Arial Narrow" w:hAnsi="Arial Narrow"/>
          <w:sz w:val="26"/>
          <w:szCs w:val="26"/>
          <w:bdr w:val="none" w:sz="0" w:space="0" w:color="auto" w:frame="1"/>
        </w:rPr>
        <w:t>únicamente es necesario en casos donde se solicit</w:t>
      </w:r>
      <w:r w:rsidR="00D159F1" w:rsidRPr="002338A8">
        <w:rPr>
          <w:rFonts w:ascii="Arial Narrow" w:hAnsi="Arial Narrow"/>
          <w:sz w:val="26"/>
          <w:szCs w:val="26"/>
          <w:bdr w:val="none" w:sz="0" w:space="0" w:color="auto" w:frame="1"/>
        </w:rPr>
        <w:t>a</w:t>
      </w:r>
      <w:r w:rsidR="009B5AB2" w:rsidRPr="002338A8">
        <w:rPr>
          <w:rFonts w:ascii="Arial Narrow" w:hAnsi="Arial Narrow"/>
          <w:sz w:val="26"/>
          <w:szCs w:val="26"/>
          <w:bdr w:val="none" w:sz="0" w:space="0" w:color="auto" w:frame="1"/>
        </w:rPr>
        <w:t>n prestaciones de incapacidad permanente o invalidez</w:t>
      </w:r>
      <w:r w:rsidR="000B6878" w:rsidRPr="002338A8">
        <w:rPr>
          <w:rFonts w:ascii="Arial Narrow" w:hAnsi="Arial Narrow"/>
          <w:sz w:val="26"/>
          <w:szCs w:val="26"/>
          <w:bdr w:val="none" w:sz="0" w:space="0" w:color="auto" w:frame="1"/>
        </w:rPr>
        <w:t xml:space="preserve">, debiendo constar en el mismo la información sobre el estado de salud del trabajador, las causas de la incapacidad o invalidez y la posibilidad de recuperación, si existiere. </w:t>
      </w:r>
      <w:r w:rsidR="009B5AB2" w:rsidRPr="002338A8">
        <w:rPr>
          <w:rFonts w:ascii="Arial Narrow" w:hAnsi="Arial Narrow"/>
          <w:sz w:val="26"/>
          <w:szCs w:val="26"/>
          <w:bdr w:val="none" w:sz="0" w:space="0" w:color="auto" w:frame="1"/>
        </w:rPr>
        <w:t xml:space="preserve"> </w:t>
      </w:r>
    </w:p>
    <w:p w14:paraId="71B6006F" w14:textId="701F4E35" w:rsidR="009C0544" w:rsidRPr="002338A8" w:rsidRDefault="009C0544"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p>
    <w:p w14:paraId="5C1AD28F" w14:textId="7FE84B2E" w:rsidR="00B8394F" w:rsidRPr="002338A8" w:rsidRDefault="00A276DB"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335663" w:rsidRPr="002338A8">
        <w:rPr>
          <w:rFonts w:ascii="Arial Narrow" w:hAnsi="Arial Narrow"/>
          <w:sz w:val="26"/>
          <w:szCs w:val="26"/>
          <w:bdr w:val="none" w:sz="0" w:space="0" w:color="auto" w:frame="1"/>
        </w:rPr>
        <w:t>Colofón de lo expuesto</w:t>
      </w:r>
      <w:r w:rsidRPr="002338A8">
        <w:rPr>
          <w:rFonts w:ascii="Arial Narrow" w:hAnsi="Arial Narrow"/>
          <w:sz w:val="26"/>
          <w:szCs w:val="26"/>
          <w:bdr w:val="none" w:sz="0" w:space="0" w:color="auto" w:frame="1"/>
        </w:rPr>
        <w:t>, es palmar</w:t>
      </w:r>
      <w:r w:rsidR="007B731C" w:rsidRPr="002338A8">
        <w:rPr>
          <w:rFonts w:ascii="Arial Narrow" w:hAnsi="Arial Narrow"/>
          <w:sz w:val="26"/>
          <w:szCs w:val="26"/>
          <w:bdr w:val="none" w:sz="0" w:space="0" w:color="auto" w:frame="1"/>
        </w:rPr>
        <w:t>io</w:t>
      </w:r>
      <w:r w:rsidRPr="002338A8">
        <w:rPr>
          <w:rFonts w:ascii="Arial Narrow" w:hAnsi="Arial Narrow"/>
          <w:sz w:val="26"/>
          <w:szCs w:val="26"/>
          <w:bdr w:val="none" w:sz="0" w:space="0" w:color="auto" w:frame="1"/>
        </w:rPr>
        <w:t xml:space="preserve"> que</w:t>
      </w:r>
      <w:r w:rsidR="00832BF0" w:rsidRPr="002338A8">
        <w:rPr>
          <w:rFonts w:ascii="Arial Narrow" w:hAnsi="Arial Narrow"/>
          <w:sz w:val="26"/>
          <w:szCs w:val="26"/>
          <w:bdr w:val="none" w:sz="0" w:space="0" w:color="auto" w:frame="1"/>
        </w:rPr>
        <w:t xml:space="preserve"> el formulario ES/CO-13</w:t>
      </w:r>
      <w:r w:rsidR="00B00C7B" w:rsidRPr="002338A8">
        <w:rPr>
          <w:rFonts w:ascii="Arial Narrow" w:hAnsi="Arial Narrow"/>
          <w:sz w:val="26"/>
          <w:szCs w:val="26"/>
          <w:bdr w:val="none" w:sz="0" w:space="0" w:color="auto" w:frame="1"/>
        </w:rPr>
        <w:t>,</w:t>
      </w:r>
      <w:r w:rsidR="00832BF0" w:rsidRPr="002338A8">
        <w:rPr>
          <w:rFonts w:ascii="Arial Narrow" w:hAnsi="Arial Narrow"/>
          <w:sz w:val="26"/>
          <w:szCs w:val="26"/>
          <w:bdr w:val="none" w:sz="0" w:space="0" w:color="auto" w:frame="1"/>
        </w:rPr>
        <w:t xml:space="preserve"> no es requerido en los casos donde aquello que se solicita</w:t>
      </w:r>
      <w:r w:rsidR="002D167B" w:rsidRPr="002338A8">
        <w:rPr>
          <w:rFonts w:ascii="Arial Narrow" w:hAnsi="Arial Narrow"/>
          <w:sz w:val="26"/>
          <w:szCs w:val="26"/>
          <w:bdr w:val="none" w:sz="0" w:space="0" w:color="auto" w:frame="1"/>
        </w:rPr>
        <w:t>,</w:t>
      </w:r>
      <w:r w:rsidR="00832BF0" w:rsidRPr="002338A8">
        <w:rPr>
          <w:rFonts w:ascii="Arial Narrow" w:hAnsi="Arial Narrow"/>
          <w:sz w:val="26"/>
          <w:szCs w:val="26"/>
          <w:bdr w:val="none" w:sz="0" w:space="0" w:color="auto" w:frame="1"/>
        </w:rPr>
        <w:t xml:space="preserve"> </w:t>
      </w:r>
      <w:r w:rsidR="00B00C7B" w:rsidRPr="002338A8">
        <w:rPr>
          <w:rFonts w:ascii="Arial Narrow" w:hAnsi="Arial Narrow"/>
          <w:sz w:val="26"/>
          <w:szCs w:val="26"/>
          <w:bdr w:val="none" w:sz="0" w:space="0" w:color="auto" w:frame="1"/>
        </w:rPr>
        <w:t>es la pensión</w:t>
      </w:r>
      <w:r w:rsidR="00832BF0" w:rsidRPr="002338A8">
        <w:rPr>
          <w:rFonts w:ascii="Arial Narrow" w:hAnsi="Arial Narrow"/>
          <w:sz w:val="26"/>
          <w:szCs w:val="26"/>
          <w:bdr w:val="none" w:sz="0" w:space="0" w:color="auto" w:frame="1"/>
        </w:rPr>
        <w:t xml:space="preserve"> de vejez o de sobrevivencia</w:t>
      </w:r>
      <w:r w:rsidR="00480BFF" w:rsidRPr="002338A8">
        <w:rPr>
          <w:rFonts w:ascii="Arial Narrow" w:hAnsi="Arial Narrow"/>
          <w:sz w:val="26"/>
          <w:szCs w:val="26"/>
          <w:bdr w:val="none" w:sz="0" w:space="0" w:color="auto" w:frame="1"/>
        </w:rPr>
        <w:t xml:space="preserve">. </w:t>
      </w:r>
      <w:r w:rsidR="00B00C7B" w:rsidRPr="002338A8">
        <w:rPr>
          <w:rFonts w:ascii="Arial Narrow" w:hAnsi="Arial Narrow"/>
          <w:sz w:val="26"/>
          <w:szCs w:val="26"/>
          <w:bdr w:val="none" w:sz="0" w:space="0" w:color="auto" w:frame="1"/>
        </w:rPr>
        <w:t xml:space="preserve"> </w:t>
      </w:r>
      <w:r w:rsidR="00480BFF" w:rsidRPr="002338A8">
        <w:rPr>
          <w:rFonts w:ascii="Arial Narrow" w:hAnsi="Arial Narrow"/>
          <w:sz w:val="26"/>
          <w:szCs w:val="26"/>
          <w:bdr w:val="none" w:sz="0" w:space="0" w:color="auto" w:frame="1"/>
        </w:rPr>
        <w:t>A</w:t>
      </w:r>
      <w:r w:rsidR="002D167B" w:rsidRPr="002338A8">
        <w:rPr>
          <w:rFonts w:ascii="Arial Narrow" w:hAnsi="Arial Narrow"/>
          <w:sz w:val="26"/>
          <w:szCs w:val="26"/>
          <w:bdr w:val="none" w:sz="0" w:space="0" w:color="auto" w:frame="1"/>
        </w:rPr>
        <w:t xml:space="preserve"> su vez,</w:t>
      </w:r>
      <w:r w:rsidR="00832BF0" w:rsidRPr="002338A8">
        <w:rPr>
          <w:rFonts w:ascii="Arial Narrow" w:hAnsi="Arial Narrow"/>
          <w:sz w:val="26"/>
          <w:szCs w:val="26"/>
          <w:bdr w:val="none" w:sz="0" w:space="0" w:color="auto" w:frame="1"/>
        </w:rPr>
        <w:t xml:space="preserve"> los </w:t>
      </w:r>
      <w:r w:rsidR="007B731C" w:rsidRPr="002338A8">
        <w:rPr>
          <w:rFonts w:ascii="Arial Narrow" w:hAnsi="Arial Narrow"/>
          <w:sz w:val="26"/>
          <w:szCs w:val="26"/>
          <w:bdr w:val="none" w:sz="0" w:space="0" w:color="auto" w:frame="1"/>
        </w:rPr>
        <w:t>forma</w:t>
      </w:r>
      <w:r w:rsidR="002D167B" w:rsidRPr="002338A8">
        <w:rPr>
          <w:rFonts w:ascii="Arial Narrow" w:hAnsi="Arial Narrow"/>
          <w:sz w:val="26"/>
          <w:szCs w:val="26"/>
          <w:bdr w:val="none" w:sz="0" w:space="0" w:color="auto" w:frame="1"/>
        </w:rPr>
        <w:t xml:space="preserve">tos ES/CO-01 y ES/CO-02, </w:t>
      </w:r>
      <w:r w:rsidR="007B731C" w:rsidRPr="002338A8">
        <w:rPr>
          <w:rFonts w:ascii="Arial Narrow" w:hAnsi="Arial Narrow"/>
          <w:sz w:val="26"/>
          <w:szCs w:val="26"/>
          <w:bdr w:val="none" w:sz="0" w:space="0" w:color="auto" w:frame="1"/>
        </w:rPr>
        <w:t>con propósitos distintos, certifican todo l</w:t>
      </w:r>
      <w:r w:rsidR="006D023B" w:rsidRPr="002338A8">
        <w:rPr>
          <w:rFonts w:ascii="Arial Narrow" w:hAnsi="Arial Narrow"/>
          <w:sz w:val="26"/>
          <w:szCs w:val="26"/>
          <w:bdr w:val="none" w:sz="0" w:space="0" w:color="auto" w:frame="1"/>
        </w:rPr>
        <w:t>o concerniente con los aportes efectuados</w:t>
      </w:r>
      <w:r w:rsidR="007B731C" w:rsidRPr="002338A8">
        <w:rPr>
          <w:rFonts w:ascii="Arial Narrow" w:hAnsi="Arial Narrow"/>
          <w:sz w:val="26"/>
          <w:szCs w:val="26"/>
          <w:bdr w:val="none" w:sz="0" w:space="0" w:color="auto" w:frame="1"/>
        </w:rPr>
        <w:t xml:space="preserve"> </w:t>
      </w:r>
      <w:r w:rsidR="0010790A" w:rsidRPr="002338A8">
        <w:rPr>
          <w:rFonts w:ascii="Arial Narrow" w:hAnsi="Arial Narrow"/>
          <w:sz w:val="26"/>
          <w:szCs w:val="26"/>
          <w:bdr w:val="none" w:sz="0" w:space="0" w:color="auto" w:frame="1"/>
        </w:rPr>
        <w:t xml:space="preserve">en España </w:t>
      </w:r>
      <w:r w:rsidR="007B731C" w:rsidRPr="002338A8">
        <w:rPr>
          <w:rFonts w:ascii="Arial Narrow" w:hAnsi="Arial Narrow"/>
          <w:sz w:val="26"/>
          <w:szCs w:val="26"/>
          <w:bdr w:val="none" w:sz="0" w:space="0" w:color="auto" w:frame="1"/>
        </w:rPr>
        <w:t xml:space="preserve">por el afiliado y, en ese aspecto, </w:t>
      </w:r>
      <w:r w:rsidR="00B22E48" w:rsidRPr="002338A8">
        <w:rPr>
          <w:rFonts w:ascii="Arial Narrow" w:hAnsi="Arial Narrow"/>
          <w:sz w:val="26"/>
          <w:szCs w:val="26"/>
          <w:bdr w:val="none" w:sz="0" w:space="0" w:color="auto" w:frame="1"/>
        </w:rPr>
        <w:t xml:space="preserve">pueden ser </w:t>
      </w:r>
      <w:r w:rsidR="00266CDA" w:rsidRPr="002338A8">
        <w:rPr>
          <w:rFonts w:ascii="Arial Narrow" w:hAnsi="Arial Narrow"/>
          <w:sz w:val="26"/>
          <w:szCs w:val="26"/>
          <w:bdr w:val="none" w:sz="0" w:space="0" w:color="auto" w:frame="1"/>
        </w:rPr>
        <w:t>igualmente</w:t>
      </w:r>
      <w:r w:rsidR="008401BB" w:rsidRPr="002338A8">
        <w:rPr>
          <w:rFonts w:ascii="Arial Narrow" w:hAnsi="Arial Narrow"/>
          <w:sz w:val="26"/>
          <w:szCs w:val="26"/>
          <w:bdr w:val="none" w:sz="0" w:space="0" w:color="auto" w:frame="1"/>
        </w:rPr>
        <w:t xml:space="preserve"> </w:t>
      </w:r>
      <w:r w:rsidR="007B731C" w:rsidRPr="002338A8">
        <w:rPr>
          <w:rFonts w:ascii="Arial Narrow" w:hAnsi="Arial Narrow"/>
          <w:sz w:val="26"/>
          <w:szCs w:val="26"/>
          <w:bdr w:val="none" w:sz="0" w:space="0" w:color="auto" w:frame="1"/>
        </w:rPr>
        <w:t xml:space="preserve">válidos para comprobar </w:t>
      </w:r>
      <w:r w:rsidR="008401BB" w:rsidRPr="002338A8">
        <w:rPr>
          <w:rFonts w:ascii="Arial Narrow" w:hAnsi="Arial Narrow"/>
          <w:sz w:val="26"/>
          <w:szCs w:val="26"/>
          <w:bdr w:val="none" w:sz="0" w:space="0" w:color="auto" w:frame="1"/>
        </w:rPr>
        <w:t xml:space="preserve">la </w:t>
      </w:r>
      <w:r w:rsidR="007B731C" w:rsidRPr="002338A8">
        <w:rPr>
          <w:rFonts w:ascii="Arial Narrow" w:hAnsi="Arial Narrow"/>
          <w:sz w:val="26"/>
          <w:szCs w:val="26"/>
          <w:bdr w:val="none" w:sz="0" w:space="0" w:color="auto" w:frame="1"/>
        </w:rPr>
        <w:t>realización de</w:t>
      </w:r>
      <w:r w:rsidR="008401BB" w:rsidRPr="002338A8">
        <w:rPr>
          <w:rFonts w:ascii="Arial Narrow" w:hAnsi="Arial Narrow"/>
          <w:sz w:val="26"/>
          <w:szCs w:val="26"/>
          <w:bdr w:val="none" w:sz="0" w:space="0" w:color="auto" w:frame="1"/>
        </w:rPr>
        <w:t xml:space="preserve"> </w:t>
      </w:r>
      <w:r w:rsidR="002D5825" w:rsidRPr="002338A8">
        <w:rPr>
          <w:rFonts w:ascii="Arial Narrow" w:hAnsi="Arial Narrow"/>
          <w:sz w:val="26"/>
          <w:szCs w:val="26"/>
          <w:bdr w:val="none" w:sz="0" w:space="0" w:color="auto" w:frame="1"/>
        </w:rPr>
        <w:t>las cotizaciones necesarias</w:t>
      </w:r>
      <w:r w:rsidR="007B731C" w:rsidRPr="002338A8">
        <w:rPr>
          <w:rFonts w:ascii="Arial Narrow" w:hAnsi="Arial Narrow"/>
          <w:sz w:val="26"/>
          <w:szCs w:val="26"/>
          <w:bdr w:val="none" w:sz="0" w:space="0" w:color="auto" w:frame="1"/>
        </w:rPr>
        <w:t xml:space="preserve"> </w:t>
      </w:r>
      <w:r w:rsidR="00266CDA" w:rsidRPr="002338A8">
        <w:rPr>
          <w:rFonts w:ascii="Arial Narrow" w:hAnsi="Arial Narrow"/>
          <w:sz w:val="26"/>
          <w:szCs w:val="26"/>
          <w:bdr w:val="none" w:sz="0" w:space="0" w:color="auto" w:frame="1"/>
        </w:rPr>
        <w:t>para la</w:t>
      </w:r>
      <w:r w:rsidR="007B731C" w:rsidRPr="002338A8">
        <w:rPr>
          <w:rFonts w:ascii="Arial Narrow" w:hAnsi="Arial Narrow"/>
          <w:sz w:val="26"/>
          <w:szCs w:val="26"/>
          <w:bdr w:val="none" w:sz="0" w:space="0" w:color="auto" w:frame="1"/>
        </w:rPr>
        <w:t xml:space="preserve"> procedencia del derecho pensional</w:t>
      </w:r>
      <w:r w:rsidR="00266CDA" w:rsidRPr="002338A8">
        <w:rPr>
          <w:rFonts w:ascii="Arial Narrow" w:hAnsi="Arial Narrow"/>
          <w:sz w:val="26"/>
          <w:szCs w:val="26"/>
          <w:bdr w:val="none" w:sz="0" w:space="0" w:color="auto" w:frame="1"/>
        </w:rPr>
        <w:t>,</w:t>
      </w:r>
      <w:r w:rsidR="007B731C" w:rsidRPr="002338A8">
        <w:rPr>
          <w:rFonts w:ascii="Arial Narrow" w:hAnsi="Arial Narrow"/>
          <w:sz w:val="26"/>
          <w:szCs w:val="26"/>
          <w:bdr w:val="none" w:sz="0" w:space="0" w:color="auto" w:frame="1"/>
        </w:rPr>
        <w:t xml:space="preserve"> en el marco del Convenio de Seguridad Social </w:t>
      </w:r>
      <w:r w:rsidR="0021164D" w:rsidRPr="002338A8">
        <w:rPr>
          <w:rFonts w:ascii="Arial Narrow" w:hAnsi="Arial Narrow"/>
          <w:sz w:val="26"/>
          <w:szCs w:val="26"/>
          <w:bdr w:val="none" w:sz="0" w:space="0" w:color="auto" w:frame="1"/>
        </w:rPr>
        <w:t>aludido</w:t>
      </w:r>
      <w:r w:rsidR="007B731C" w:rsidRPr="002338A8">
        <w:rPr>
          <w:rFonts w:ascii="Arial Narrow" w:hAnsi="Arial Narrow"/>
          <w:sz w:val="26"/>
          <w:szCs w:val="26"/>
          <w:bdr w:val="none" w:sz="0" w:space="0" w:color="auto" w:frame="1"/>
        </w:rPr>
        <w:t xml:space="preserve">. </w:t>
      </w:r>
      <w:r w:rsidR="002D5825" w:rsidRPr="002338A8">
        <w:rPr>
          <w:rFonts w:ascii="Arial Narrow" w:hAnsi="Arial Narrow"/>
          <w:sz w:val="26"/>
          <w:szCs w:val="26"/>
          <w:bdr w:val="none" w:sz="0" w:space="0" w:color="auto" w:frame="1"/>
        </w:rPr>
        <w:t xml:space="preserve"> </w:t>
      </w:r>
    </w:p>
    <w:p w14:paraId="5D46D5C1" w14:textId="77777777" w:rsidR="00B8394F" w:rsidRPr="002338A8" w:rsidRDefault="00B8394F"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51A04B69" w14:textId="68DE4E96" w:rsidR="003F7E2D" w:rsidRPr="002338A8" w:rsidRDefault="00B8394F"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B22E48" w:rsidRPr="002338A8">
        <w:rPr>
          <w:rFonts w:ascii="Arial Narrow" w:hAnsi="Arial Narrow"/>
          <w:sz w:val="26"/>
          <w:szCs w:val="26"/>
          <w:bdr w:val="none" w:sz="0" w:space="0" w:color="auto" w:frame="1"/>
        </w:rPr>
        <w:t>Concretamente,</w:t>
      </w:r>
      <w:r w:rsidR="002D167B" w:rsidRPr="002338A8">
        <w:rPr>
          <w:rFonts w:ascii="Arial Narrow" w:hAnsi="Arial Narrow"/>
          <w:sz w:val="26"/>
          <w:szCs w:val="26"/>
          <w:bdr w:val="none" w:sz="0" w:space="0" w:color="auto" w:frame="1"/>
        </w:rPr>
        <w:t xml:space="preserve"> en cuanto a</w:t>
      </w:r>
      <w:r w:rsidR="00B22E48" w:rsidRPr="002338A8">
        <w:rPr>
          <w:rFonts w:ascii="Arial Narrow" w:hAnsi="Arial Narrow"/>
          <w:sz w:val="26"/>
          <w:szCs w:val="26"/>
          <w:bdr w:val="none" w:sz="0" w:space="0" w:color="auto" w:frame="1"/>
        </w:rPr>
        <w:t xml:space="preserve"> l</w:t>
      </w:r>
      <w:r w:rsidR="001C5DDB" w:rsidRPr="002338A8">
        <w:rPr>
          <w:rFonts w:ascii="Arial Narrow" w:hAnsi="Arial Narrow"/>
          <w:sz w:val="26"/>
          <w:szCs w:val="26"/>
          <w:bdr w:val="none" w:sz="0" w:space="0" w:color="auto" w:frame="1"/>
        </w:rPr>
        <w:t xml:space="preserve">a </w:t>
      </w:r>
      <w:r w:rsidR="0010790A" w:rsidRPr="002338A8">
        <w:rPr>
          <w:rFonts w:ascii="Arial Narrow" w:hAnsi="Arial Narrow"/>
          <w:sz w:val="26"/>
          <w:szCs w:val="26"/>
          <w:bdr w:val="none" w:sz="0" w:space="0" w:color="auto" w:frame="1"/>
        </w:rPr>
        <w:t>suficiencia</w:t>
      </w:r>
      <w:r w:rsidR="001C5DDB" w:rsidRPr="002338A8">
        <w:rPr>
          <w:rFonts w:ascii="Arial Narrow" w:hAnsi="Arial Narrow"/>
          <w:sz w:val="26"/>
          <w:szCs w:val="26"/>
          <w:bdr w:val="none" w:sz="0" w:space="0" w:color="auto" w:frame="1"/>
        </w:rPr>
        <w:t xml:space="preserve"> del formato ES/CO-02 para acreditar tales lapsos, </w:t>
      </w:r>
      <w:r w:rsidR="006B6681" w:rsidRPr="002338A8">
        <w:rPr>
          <w:rFonts w:ascii="Arial Narrow" w:hAnsi="Arial Narrow"/>
          <w:sz w:val="26"/>
          <w:szCs w:val="26"/>
          <w:bdr w:val="none" w:sz="0" w:space="0" w:color="auto" w:frame="1"/>
        </w:rPr>
        <w:t>esta Corporación</w:t>
      </w:r>
      <w:r w:rsidR="003F7E2D" w:rsidRPr="002338A8">
        <w:rPr>
          <w:rFonts w:ascii="Arial Narrow" w:hAnsi="Arial Narrow"/>
          <w:sz w:val="26"/>
          <w:szCs w:val="26"/>
          <w:bdr w:val="none" w:sz="0" w:space="0" w:color="auto" w:frame="1"/>
        </w:rPr>
        <w:t xml:space="preserve"> se ha pronunciado en diversas ocasiones. Así lo asentó la antigua Sala de Decisión Laboral No. 4, mediante sentencia del 11 de octubre de 2016, proferida dentro del proceso con Radicado No. 2014-00379</w:t>
      </w:r>
      <w:r w:rsidR="00D51B14" w:rsidRPr="002338A8">
        <w:rPr>
          <w:rFonts w:ascii="Arial Narrow" w:hAnsi="Arial Narrow"/>
          <w:sz w:val="26"/>
          <w:szCs w:val="26"/>
          <w:bdr w:val="none" w:sz="0" w:space="0" w:color="auto" w:frame="1"/>
        </w:rPr>
        <w:t>, y en igual sentido se pronunció la antigua Sala de Decisión Laboral No. 1</w:t>
      </w:r>
      <w:r w:rsidR="00E30BF8" w:rsidRPr="002338A8">
        <w:rPr>
          <w:rFonts w:ascii="Arial Narrow" w:hAnsi="Arial Narrow"/>
          <w:sz w:val="26"/>
          <w:szCs w:val="26"/>
          <w:bdr w:val="none" w:sz="0" w:space="0" w:color="auto" w:frame="1"/>
        </w:rPr>
        <w:t xml:space="preserve">, en sentencia del 29 de octubre de 2015, emitida dentro del proceso con Radicado No. 2014-00176. </w:t>
      </w:r>
      <w:r w:rsidR="00D51B14" w:rsidRPr="002338A8">
        <w:rPr>
          <w:rFonts w:ascii="Arial Narrow" w:hAnsi="Arial Narrow"/>
          <w:sz w:val="26"/>
          <w:szCs w:val="26"/>
          <w:bdr w:val="none" w:sz="0" w:space="0" w:color="auto" w:frame="1"/>
        </w:rPr>
        <w:t xml:space="preserve"> </w:t>
      </w:r>
    </w:p>
    <w:p w14:paraId="5063BF50" w14:textId="28EAD11D" w:rsidR="000B6D0C" w:rsidRPr="002338A8" w:rsidRDefault="000B6D0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34E19CDA" w14:textId="1D671036" w:rsidR="00D85B77" w:rsidRPr="002338A8" w:rsidRDefault="00C4008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B22E48" w:rsidRPr="002338A8">
        <w:rPr>
          <w:rFonts w:ascii="Arial Narrow" w:hAnsi="Arial Narrow"/>
          <w:sz w:val="26"/>
          <w:szCs w:val="26"/>
          <w:bdr w:val="none" w:sz="0" w:space="0" w:color="auto" w:frame="1"/>
        </w:rPr>
        <w:t xml:space="preserve">Bajo estos parámetros, </w:t>
      </w:r>
      <w:r w:rsidR="0023347E" w:rsidRPr="002338A8">
        <w:rPr>
          <w:rFonts w:ascii="Arial Narrow" w:hAnsi="Arial Narrow"/>
          <w:sz w:val="26"/>
          <w:szCs w:val="26"/>
          <w:bdr w:val="none" w:sz="0" w:space="0" w:color="auto" w:frame="1"/>
        </w:rPr>
        <w:t xml:space="preserve">dado que en el </w:t>
      </w:r>
      <w:r w:rsidR="0023347E" w:rsidRPr="002338A8">
        <w:rPr>
          <w:rFonts w:ascii="Arial Narrow" w:hAnsi="Arial Narrow"/>
          <w:i/>
          <w:sz w:val="26"/>
          <w:szCs w:val="26"/>
          <w:bdr w:val="none" w:sz="0" w:space="0" w:color="auto" w:frame="1"/>
        </w:rPr>
        <w:t xml:space="preserve">sub examine </w:t>
      </w:r>
      <w:r w:rsidR="0023347E" w:rsidRPr="002338A8">
        <w:rPr>
          <w:rFonts w:ascii="Arial Narrow" w:hAnsi="Arial Narrow"/>
          <w:sz w:val="26"/>
          <w:szCs w:val="26"/>
          <w:bdr w:val="none" w:sz="0" w:space="0" w:color="auto" w:frame="1"/>
        </w:rPr>
        <w:t xml:space="preserve">el objeto de la reclamación </w:t>
      </w:r>
      <w:r w:rsidR="00E30BF8" w:rsidRPr="002338A8">
        <w:rPr>
          <w:rFonts w:ascii="Arial Narrow" w:hAnsi="Arial Narrow"/>
          <w:sz w:val="26"/>
          <w:szCs w:val="26"/>
          <w:bdr w:val="none" w:sz="0" w:space="0" w:color="auto" w:frame="1"/>
        </w:rPr>
        <w:t>es la</w:t>
      </w:r>
      <w:r w:rsidR="00AF67DE" w:rsidRPr="002338A8">
        <w:rPr>
          <w:rFonts w:ascii="Arial Narrow" w:hAnsi="Arial Narrow"/>
          <w:sz w:val="26"/>
          <w:szCs w:val="26"/>
          <w:bdr w:val="none" w:sz="0" w:space="0" w:color="auto" w:frame="1"/>
        </w:rPr>
        <w:t xml:space="preserve"> pensión de vejez</w:t>
      </w:r>
      <w:r w:rsidR="0023347E" w:rsidRPr="002338A8">
        <w:rPr>
          <w:rFonts w:ascii="Arial Narrow" w:hAnsi="Arial Narrow"/>
          <w:sz w:val="26"/>
          <w:szCs w:val="26"/>
          <w:bdr w:val="none" w:sz="0" w:space="0" w:color="auto" w:frame="1"/>
        </w:rPr>
        <w:t xml:space="preserve">, es claro que el formato ES/CO-13 </w:t>
      </w:r>
      <w:r w:rsidR="00C23572" w:rsidRPr="002338A8">
        <w:rPr>
          <w:rFonts w:ascii="Arial Narrow" w:hAnsi="Arial Narrow"/>
          <w:sz w:val="26"/>
          <w:szCs w:val="26"/>
          <w:bdr w:val="none" w:sz="0" w:space="0" w:color="auto" w:frame="1"/>
        </w:rPr>
        <w:t>no</w:t>
      </w:r>
      <w:r w:rsidR="00AF67DE" w:rsidRPr="002338A8">
        <w:rPr>
          <w:rFonts w:ascii="Arial Narrow" w:hAnsi="Arial Narrow"/>
          <w:sz w:val="26"/>
          <w:szCs w:val="26"/>
          <w:bdr w:val="none" w:sz="0" w:space="0" w:color="auto" w:frame="1"/>
        </w:rPr>
        <w:t xml:space="preserve"> tuvo</w:t>
      </w:r>
      <w:r w:rsidR="0023347E" w:rsidRPr="002338A8">
        <w:rPr>
          <w:rFonts w:ascii="Arial Narrow" w:hAnsi="Arial Narrow"/>
          <w:sz w:val="26"/>
          <w:szCs w:val="26"/>
          <w:bdr w:val="none" w:sz="0" w:space="0" w:color="auto" w:frame="1"/>
        </w:rPr>
        <w:t xml:space="preserve"> </w:t>
      </w:r>
      <w:r w:rsidR="00AF67DE" w:rsidRPr="002338A8">
        <w:rPr>
          <w:rFonts w:ascii="Arial Narrow" w:hAnsi="Arial Narrow"/>
          <w:sz w:val="26"/>
          <w:szCs w:val="26"/>
          <w:bdr w:val="none" w:sz="0" w:space="0" w:color="auto" w:frame="1"/>
        </w:rPr>
        <w:t>por qué</w:t>
      </w:r>
      <w:r w:rsidR="00D85B77" w:rsidRPr="002338A8">
        <w:rPr>
          <w:rFonts w:ascii="Arial Narrow" w:hAnsi="Arial Narrow"/>
          <w:sz w:val="26"/>
          <w:szCs w:val="26"/>
          <w:bdr w:val="none" w:sz="0" w:space="0" w:color="auto" w:frame="1"/>
        </w:rPr>
        <w:t xml:space="preserve"> haberse generado</w:t>
      </w:r>
      <w:r w:rsidR="00C23572" w:rsidRPr="002338A8">
        <w:rPr>
          <w:rFonts w:ascii="Arial Narrow" w:hAnsi="Arial Narrow"/>
          <w:sz w:val="26"/>
          <w:szCs w:val="26"/>
          <w:bdr w:val="none" w:sz="0" w:space="0" w:color="auto" w:frame="1"/>
        </w:rPr>
        <w:t xml:space="preserve"> y</w:t>
      </w:r>
      <w:r w:rsidR="00E30BF8" w:rsidRPr="002338A8">
        <w:rPr>
          <w:rFonts w:ascii="Arial Narrow" w:hAnsi="Arial Narrow"/>
          <w:sz w:val="26"/>
          <w:szCs w:val="26"/>
          <w:bdr w:val="none" w:sz="0" w:space="0" w:color="auto" w:frame="1"/>
        </w:rPr>
        <w:t>,</w:t>
      </w:r>
      <w:r w:rsidR="00C23572" w:rsidRPr="002338A8">
        <w:rPr>
          <w:rFonts w:ascii="Arial Narrow" w:hAnsi="Arial Narrow"/>
          <w:sz w:val="26"/>
          <w:szCs w:val="26"/>
          <w:bdr w:val="none" w:sz="0" w:space="0" w:color="auto" w:frame="1"/>
        </w:rPr>
        <w:t xml:space="preserve"> mucho </w:t>
      </w:r>
      <w:r w:rsidR="00C23572" w:rsidRPr="002338A8">
        <w:rPr>
          <w:rFonts w:ascii="Arial Narrow" w:hAnsi="Arial Narrow"/>
          <w:sz w:val="26"/>
          <w:szCs w:val="26"/>
          <w:bdr w:val="none" w:sz="0" w:space="0" w:color="auto" w:frame="1"/>
        </w:rPr>
        <w:lastRenderedPageBreak/>
        <w:t>menos haberse incorporado como prueba</w:t>
      </w:r>
      <w:r w:rsidR="00B47D87" w:rsidRPr="002338A8">
        <w:rPr>
          <w:rFonts w:ascii="Arial Narrow" w:hAnsi="Arial Narrow"/>
          <w:sz w:val="26"/>
          <w:szCs w:val="26"/>
          <w:bdr w:val="none" w:sz="0" w:space="0" w:color="auto" w:frame="1"/>
        </w:rPr>
        <w:t xml:space="preserve"> al proceso</w:t>
      </w:r>
      <w:r w:rsidR="00D85B77" w:rsidRPr="002338A8">
        <w:rPr>
          <w:rFonts w:ascii="Arial Narrow" w:hAnsi="Arial Narrow"/>
          <w:sz w:val="26"/>
          <w:szCs w:val="26"/>
          <w:bdr w:val="none" w:sz="0" w:space="0" w:color="auto" w:frame="1"/>
        </w:rPr>
        <w:t xml:space="preserve"> </w:t>
      </w:r>
      <w:r w:rsidR="00AF67DE" w:rsidRPr="002338A8">
        <w:rPr>
          <w:rFonts w:ascii="Arial Narrow" w:hAnsi="Arial Narrow"/>
          <w:sz w:val="26"/>
          <w:szCs w:val="26"/>
          <w:bdr w:val="none" w:sz="0" w:space="0" w:color="auto" w:frame="1"/>
        </w:rPr>
        <w:t xml:space="preserve">pues –se itera- conforme con el numeral 1 del artículo 9 del Acuerdo Administrativo del 28 de enero de 2008, el informe médico del estado de salud trabajador solo se precisa en caso de solicitudes prestacionales por invalidez. </w:t>
      </w:r>
    </w:p>
    <w:p w14:paraId="34F59FD5" w14:textId="77777777" w:rsidR="00D85B77" w:rsidRPr="002338A8" w:rsidRDefault="00D85B77"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6CF2AF0C" w14:textId="30FDC977" w:rsidR="000A37CD" w:rsidRPr="002338A8" w:rsidRDefault="0023347E"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C23572" w:rsidRPr="002338A8">
        <w:rPr>
          <w:rFonts w:ascii="Arial Narrow" w:hAnsi="Arial Narrow"/>
          <w:sz w:val="26"/>
          <w:szCs w:val="26"/>
          <w:bdr w:val="none" w:sz="0" w:space="0" w:color="auto" w:frame="1"/>
        </w:rPr>
        <w:t>Y</w:t>
      </w:r>
      <w:r w:rsidR="00E30BF8" w:rsidRPr="002338A8">
        <w:rPr>
          <w:rFonts w:ascii="Arial Narrow" w:hAnsi="Arial Narrow"/>
          <w:sz w:val="26"/>
          <w:szCs w:val="26"/>
          <w:bdr w:val="none" w:sz="0" w:space="0" w:color="auto" w:frame="1"/>
        </w:rPr>
        <w:t>,</w:t>
      </w:r>
      <w:r w:rsidR="00C23572" w:rsidRPr="002338A8">
        <w:rPr>
          <w:rFonts w:ascii="Arial Narrow" w:hAnsi="Arial Narrow"/>
          <w:sz w:val="26"/>
          <w:szCs w:val="26"/>
          <w:bdr w:val="none" w:sz="0" w:space="0" w:color="auto" w:frame="1"/>
        </w:rPr>
        <w:t xml:space="preserve"> p</w:t>
      </w:r>
      <w:r w:rsidR="00AF67DE" w:rsidRPr="002338A8">
        <w:rPr>
          <w:rFonts w:ascii="Arial Narrow" w:hAnsi="Arial Narrow"/>
          <w:sz w:val="26"/>
          <w:szCs w:val="26"/>
          <w:bdr w:val="none" w:sz="0" w:space="0" w:color="auto" w:frame="1"/>
        </w:rPr>
        <w:t xml:space="preserve">ara finalizar este primer asunto, </w:t>
      </w:r>
      <w:r w:rsidR="00E30BF8" w:rsidRPr="002338A8">
        <w:rPr>
          <w:rFonts w:ascii="Arial Narrow" w:hAnsi="Arial Narrow"/>
          <w:sz w:val="26"/>
          <w:szCs w:val="26"/>
          <w:bdr w:val="none" w:sz="0" w:space="0" w:color="auto" w:frame="1"/>
        </w:rPr>
        <w:t>se advierte que de los folios</w:t>
      </w:r>
      <w:r w:rsidR="00B22E48" w:rsidRPr="002338A8">
        <w:rPr>
          <w:rFonts w:ascii="Arial Narrow" w:hAnsi="Arial Narrow"/>
          <w:sz w:val="26"/>
          <w:szCs w:val="26"/>
          <w:bdr w:val="none" w:sz="0" w:space="0" w:color="auto" w:frame="1"/>
        </w:rPr>
        <w:t xml:space="preserve"> 114 al 118 y 124 al 127</w:t>
      </w:r>
      <w:r w:rsidR="00E30BF8" w:rsidRPr="002338A8">
        <w:rPr>
          <w:rFonts w:ascii="Arial Narrow" w:hAnsi="Arial Narrow"/>
          <w:sz w:val="26"/>
          <w:szCs w:val="26"/>
          <w:bdr w:val="none" w:sz="0" w:space="0" w:color="auto" w:frame="1"/>
        </w:rPr>
        <w:t>,</w:t>
      </w:r>
      <w:r w:rsidR="00B22E48" w:rsidRPr="002338A8">
        <w:rPr>
          <w:rFonts w:ascii="Arial Narrow" w:hAnsi="Arial Narrow"/>
          <w:sz w:val="26"/>
          <w:szCs w:val="26"/>
          <w:bdr w:val="none" w:sz="0" w:space="0" w:color="auto" w:frame="1"/>
        </w:rPr>
        <w:t xml:space="preserve"> milita copia del formato ES/CO-02 que emitió el Instituto Nacional de Seguridad Social</w:t>
      </w:r>
      <w:r w:rsidR="00E30BF8" w:rsidRPr="002338A8">
        <w:rPr>
          <w:rFonts w:ascii="Arial Narrow" w:hAnsi="Arial Narrow"/>
          <w:sz w:val="26"/>
          <w:szCs w:val="26"/>
          <w:bdr w:val="none" w:sz="0" w:space="0" w:color="auto" w:frame="1"/>
        </w:rPr>
        <w:t>,</w:t>
      </w:r>
      <w:r w:rsidR="00B22E48" w:rsidRPr="002338A8">
        <w:rPr>
          <w:rFonts w:ascii="Arial Narrow" w:hAnsi="Arial Narrow"/>
          <w:sz w:val="26"/>
          <w:szCs w:val="26"/>
          <w:bdr w:val="none" w:sz="0" w:space="0" w:color="auto" w:frame="1"/>
        </w:rPr>
        <w:t xml:space="preserve"> a través de la Dirección</w:t>
      </w:r>
      <w:r w:rsidR="00E30BF8" w:rsidRPr="002338A8">
        <w:rPr>
          <w:rFonts w:ascii="Arial Narrow" w:hAnsi="Arial Narrow"/>
          <w:sz w:val="26"/>
          <w:szCs w:val="26"/>
          <w:bdr w:val="none" w:sz="0" w:space="0" w:color="auto" w:frame="1"/>
        </w:rPr>
        <w:t xml:space="preserve"> Provincial de Valencia, España;</w:t>
      </w:r>
      <w:r w:rsidR="00B22E48" w:rsidRPr="002338A8">
        <w:rPr>
          <w:rFonts w:ascii="Arial Narrow" w:hAnsi="Arial Narrow"/>
          <w:sz w:val="26"/>
          <w:szCs w:val="26"/>
          <w:bdr w:val="none" w:sz="0" w:space="0" w:color="auto" w:frame="1"/>
        </w:rPr>
        <w:t xml:space="preserve"> </w:t>
      </w:r>
      <w:r w:rsidR="00F10F70" w:rsidRPr="002338A8">
        <w:rPr>
          <w:rFonts w:ascii="Arial Narrow" w:hAnsi="Arial Narrow"/>
          <w:sz w:val="26"/>
          <w:szCs w:val="26"/>
          <w:bdr w:val="none" w:sz="0" w:space="0" w:color="auto" w:frame="1"/>
        </w:rPr>
        <w:t xml:space="preserve">concluyendo </w:t>
      </w:r>
      <w:r w:rsidR="00B22E48" w:rsidRPr="002338A8">
        <w:rPr>
          <w:rFonts w:ascii="Arial Narrow" w:hAnsi="Arial Narrow"/>
          <w:sz w:val="26"/>
          <w:szCs w:val="26"/>
          <w:bdr w:val="none" w:sz="0" w:space="0" w:color="auto" w:frame="1"/>
        </w:rPr>
        <w:t>que este documento es suficiente para comprobar válidamente los tiempos de cotizaciones con los que cuenta la señora Vásquez Carmona en dicha Nación</w:t>
      </w:r>
      <w:r w:rsidR="0008476B" w:rsidRPr="002338A8">
        <w:rPr>
          <w:rFonts w:ascii="Arial Narrow" w:hAnsi="Arial Narrow"/>
          <w:sz w:val="26"/>
          <w:szCs w:val="26"/>
          <w:bdr w:val="none" w:sz="0" w:space="0" w:color="auto" w:frame="1"/>
        </w:rPr>
        <w:t xml:space="preserve"> y de ello</w:t>
      </w:r>
      <w:r w:rsidR="00F10F70" w:rsidRPr="002338A8">
        <w:rPr>
          <w:rFonts w:ascii="Arial Narrow" w:hAnsi="Arial Narrow"/>
          <w:sz w:val="26"/>
          <w:szCs w:val="26"/>
          <w:bdr w:val="none" w:sz="0" w:space="0" w:color="auto" w:frame="1"/>
        </w:rPr>
        <w:t>,</w:t>
      </w:r>
      <w:r w:rsidR="0008476B" w:rsidRPr="002338A8">
        <w:rPr>
          <w:rFonts w:ascii="Arial Narrow" w:hAnsi="Arial Narrow"/>
          <w:sz w:val="26"/>
          <w:szCs w:val="26"/>
          <w:bdr w:val="none" w:sz="0" w:space="0" w:color="auto" w:frame="1"/>
        </w:rPr>
        <w:t xml:space="preserve"> deviene como innecesario que se hubiere aportado el formato ES/CO-01</w:t>
      </w:r>
      <w:r w:rsidR="0010790A" w:rsidRPr="002338A8">
        <w:rPr>
          <w:rFonts w:ascii="Arial Narrow" w:hAnsi="Arial Narrow"/>
          <w:sz w:val="26"/>
          <w:szCs w:val="26"/>
          <w:bdr w:val="none" w:sz="0" w:space="0" w:color="auto" w:frame="1"/>
        </w:rPr>
        <w:t xml:space="preserve">, como lo </w:t>
      </w:r>
      <w:r w:rsidR="00F10F70" w:rsidRPr="002338A8">
        <w:rPr>
          <w:rFonts w:ascii="Arial Narrow" w:hAnsi="Arial Narrow"/>
          <w:sz w:val="26"/>
          <w:szCs w:val="26"/>
          <w:bdr w:val="none" w:sz="0" w:space="0" w:color="auto" w:frame="1"/>
        </w:rPr>
        <w:t>arguye la entidad r</w:t>
      </w:r>
      <w:r w:rsidR="0010790A" w:rsidRPr="002338A8">
        <w:rPr>
          <w:rFonts w:ascii="Arial Narrow" w:hAnsi="Arial Narrow"/>
          <w:sz w:val="26"/>
          <w:szCs w:val="26"/>
          <w:bdr w:val="none" w:sz="0" w:space="0" w:color="auto" w:frame="1"/>
        </w:rPr>
        <w:t>ecurrente</w:t>
      </w:r>
      <w:r w:rsidR="00FE0318" w:rsidRPr="002338A8">
        <w:rPr>
          <w:rFonts w:ascii="Arial Narrow" w:hAnsi="Arial Narrow"/>
          <w:sz w:val="26"/>
          <w:szCs w:val="26"/>
          <w:bdr w:val="none" w:sz="0" w:space="0" w:color="auto" w:frame="1"/>
        </w:rPr>
        <w:t xml:space="preserve">.  </w:t>
      </w:r>
      <w:r w:rsidR="0029621F" w:rsidRPr="002338A8">
        <w:rPr>
          <w:rFonts w:ascii="Arial Narrow" w:hAnsi="Arial Narrow"/>
          <w:sz w:val="26"/>
          <w:szCs w:val="26"/>
          <w:bdr w:val="none" w:sz="0" w:space="0" w:color="auto" w:frame="1"/>
        </w:rPr>
        <w:t xml:space="preserve"> Por las estas razones, la alzada de Colpensiones está llamada al fracaso. </w:t>
      </w:r>
    </w:p>
    <w:p w14:paraId="418E3F36" w14:textId="091BC579" w:rsidR="00D72756" w:rsidRPr="002338A8" w:rsidRDefault="00D72756" w:rsidP="002338A8">
      <w:pPr>
        <w:shd w:val="clear" w:color="auto" w:fill="FFFFFF"/>
        <w:tabs>
          <w:tab w:val="left" w:pos="709"/>
          <w:tab w:val="left" w:pos="5197"/>
        </w:tabs>
        <w:spacing w:line="288" w:lineRule="auto"/>
        <w:jc w:val="both"/>
        <w:rPr>
          <w:rFonts w:ascii="Arial Narrow" w:hAnsi="Arial Narrow"/>
          <w:b/>
          <w:sz w:val="26"/>
          <w:szCs w:val="26"/>
          <w:bdr w:val="none" w:sz="0" w:space="0" w:color="auto" w:frame="1"/>
        </w:rPr>
      </w:pPr>
      <w:r w:rsidRPr="002338A8">
        <w:rPr>
          <w:rFonts w:ascii="Arial Narrow" w:hAnsi="Arial Narrow"/>
          <w:b/>
          <w:sz w:val="26"/>
          <w:szCs w:val="26"/>
          <w:bdr w:val="none" w:sz="0" w:space="0" w:color="auto" w:frame="1"/>
        </w:rPr>
        <w:tab/>
      </w:r>
    </w:p>
    <w:p w14:paraId="07FEC3F4" w14:textId="28F5E862" w:rsidR="006D42C3" w:rsidRPr="002338A8" w:rsidRDefault="00D72756"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b/>
          <w:sz w:val="26"/>
          <w:szCs w:val="26"/>
          <w:bdr w:val="none" w:sz="0" w:space="0" w:color="auto" w:frame="1"/>
        </w:rPr>
        <w:tab/>
      </w:r>
      <w:r w:rsidR="000668A1" w:rsidRPr="002338A8">
        <w:rPr>
          <w:rFonts w:ascii="Arial Narrow" w:hAnsi="Arial Narrow"/>
          <w:sz w:val="26"/>
          <w:szCs w:val="26"/>
          <w:bdr w:val="none" w:sz="0" w:space="0" w:color="auto" w:frame="1"/>
        </w:rPr>
        <w:t>Zanjado lo anterior y continuando con el derrotero planteado</w:t>
      </w:r>
      <w:r w:rsidR="005F2984" w:rsidRPr="002338A8">
        <w:rPr>
          <w:rFonts w:ascii="Arial Narrow" w:hAnsi="Arial Narrow"/>
          <w:sz w:val="26"/>
          <w:szCs w:val="26"/>
          <w:bdr w:val="none" w:sz="0" w:space="0" w:color="auto" w:frame="1"/>
        </w:rPr>
        <w:t xml:space="preserve">, es necesario traer a colación que el </w:t>
      </w:r>
      <w:r w:rsidR="000668A1" w:rsidRPr="002338A8">
        <w:rPr>
          <w:rFonts w:ascii="Arial Narrow" w:hAnsi="Arial Narrow"/>
          <w:sz w:val="26"/>
          <w:szCs w:val="26"/>
          <w:bdr w:val="none" w:sz="0" w:space="0" w:color="auto" w:frame="1"/>
        </w:rPr>
        <w:t xml:space="preserve">ámbito material de aplicación del acuerdo colombo-Español, fue definido en su artículo 2º.  </w:t>
      </w:r>
      <w:r w:rsidR="00DB53D7" w:rsidRPr="002338A8">
        <w:rPr>
          <w:rFonts w:ascii="Arial Narrow" w:hAnsi="Arial Narrow"/>
          <w:sz w:val="26"/>
          <w:szCs w:val="26"/>
          <w:bdr w:val="none" w:sz="0" w:space="0" w:color="auto" w:frame="1"/>
        </w:rPr>
        <w:t xml:space="preserve">En tal sentido, esta norma establece </w:t>
      </w:r>
      <w:r w:rsidR="0086092E" w:rsidRPr="002338A8">
        <w:rPr>
          <w:rFonts w:ascii="Arial Narrow" w:hAnsi="Arial Narrow"/>
          <w:sz w:val="26"/>
          <w:szCs w:val="26"/>
          <w:bdr w:val="none" w:sz="0" w:space="0" w:color="auto" w:frame="1"/>
        </w:rPr>
        <w:t xml:space="preserve">que el convenio integrará las legislaciones de cada país en materia de seguridad social, </w:t>
      </w:r>
      <w:r w:rsidR="005525C3" w:rsidRPr="002338A8">
        <w:rPr>
          <w:rFonts w:ascii="Arial Narrow" w:hAnsi="Arial Narrow" w:cs="Tahoma"/>
          <w:sz w:val="26"/>
          <w:szCs w:val="26"/>
          <w:lang w:eastAsia="es-CO"/>
        </w:rPr>
        <w:t xml:space="preserve">debiéndose entender el concepto de legislación en los términos del literal del artículo 1º del aludido convenio, esto es “Las leyes, decretos, reglamentos y demás disposiciones relativas a Seguridad Social vigentes en el territorio de las Partes Contratantes”. </w:t>
      </w:r>
    </w:p>
    <w:p w14:paraId="255807B8" w14:textId="77777777" w:rsidR="006D42C3" w:rsidRPr="002338A8" w:rsidRDefault="006D42C3" w:rsidP="002338A8">
      <w:pPr>
        <w:shd w:val="clear" w:color="auto" w:fill="FFFFFF"/>
        <w:tabs>
          <w:tab w:val="left" w:pos="709"/>
          <w:tab w:val="left" w:pos="5197"/>
        </w:tabs>
        <w:spacing w:line="288" w:lineRule="auto"/>
        <w:jc w:val="both"/>
        <w:rPr>
          <w:rFonts w:ascii="Arial Narrow" w:hAnsi="Arial Narrow" w:cs="Tahoma"/>
          <w:sz w:val="26"/>
          <w:szCs w:val="26"/>
          <w:lang w:eastAsia="es-CO"/>
        </w:rPr>
      </w:pPr>
    </w:p>
    <w:p w14:paraId="5CDC38EC" w14:textId="6F546F16" w:rsidR="00E726E0" w:rsidRPr="002338A8" w:rsidRDefault="006D42C3" w:rsidP="002338A8">
      <w:pPr>
        <w:shd w:val="clear" w:color="auto" w:fill="FFFFFF"/>
        <w:tabs>
          <w:tab w:val="left" w:pos="709"/>
          <w:tab w:val="left" w:pos="5197"/>
        </w:tabs>
        <w:spacing w:line="288" w:lineRule="auto"/>
        <w:jc w:val="both"/>
        <w:rPr>
          <w:rFonts w:ascii="Arial Narrow" w:hAnsi="Arial Narrow" w:cs="Tahoma"/>
          <w:sz w:val="26"/>
          <w:szCs w:val="26"/>
          <w:lang w:eastAsia="es-CO"/>
        </w:rPr>
      </w:pPr>
      <w:r w:rsidRPr="002338A8">
        <w:rPr>
          <w:rFonts w:ascii="Arial Narrow" w:hAnsi="Arial Narrow" w:cs="Tahoma"/>
          <w:sz w:val="26"/>
          <w:szCs w:val="26"/>
          <w:lang w:eastAsia="es-CO"/>
        </w:rPr>
        <w:tab/>
      </w:r>
      <w:r w:rsidR="00DA5CFC" w:rsidRPr="002338A8">
        <w:rPr>
          <w:rFonts w:ascii="Arial Narrow" w:hAnsi="Arial Narrow" w:cs="Tahoma"/>
          <w:sz w:val="26"/>
          <w:szCs w:val="26"/>
          <w:lang w:eastAsia="es-CO"/>
        </w:rPr>
        <w:t>De esto</w:t>
      </w:r>
      <w:r w:rsidR="00A43A5B" w:rsidRPr="002338A8">
        <w:rPr>
          <w:rFonts w:ascii="Arial Narrow" w:hAnsi="Arial Narrow" w:cs="Tahoma"/>
          <w:sz w:val="26"/>
          <w:szCs w:val="26"/>
          <w:lang w:eastAsia="es-CO"/>
        </w:rPr>
        <w:t xml:space="preserve"> se colige, que</w:t>
      </w:r>
      <w:r w:rsidR="005525C3" w:rsidRPr="002338A8">
        <w:rPr>
          <w:rFonts w:ascii="Arial Narrow" w:hAnsi="Arial Narrow" w:cs="Tahoma"/>
          <w:sz w:val="26"/>
          <w:szCs w:val="26"/>
          <w:lang w:eastAsia="es-CO"/>
        </w:rPr>
        <w:t xml:space="preserve"> las partes convinieron en aplicar la legislación de cada país, de</w:t>
      </w:r>
      <w:r w:rsidR="00DA5CFC" w:rsidRPr="002338A8">
        <w:rPr>
          <w:rFonts w:ascii="Arial Narrow" w:hAnsi="Arial Narrow" w:cs="Tahoma"/>
          <w:sz w:val="26"/>
          <w:szCs w:val="26"/>
          <w:lang w:eastAsia="es-CO"/>
        </w:rPr>
        <w:t xml:space="preserve"> manera integral y sin reservas;</w:t>
      </w:r>
      <w:r w:rsidR="005525C3" w:rsidRPr="002338A8">
        <w:rPr>
          <w:rFonts w:ascii="Arial Narrow" w:hAnsi="Arial Narrow" w:cs="Tahoma"/>
          <w:sz w:val="26"/>
          <w:szCs w:val="26"/>
          <w:lang w:eastAsia="es-CO"/>
        </w:rPr>
        <w:t xml:space="preserve"> lo que en el caso puntual de Colombia, implica la integración del régimen de transición establecido en el canon 36 de la Ley 100 de 1993, así como las limitaciones al mismo contenidas en el Acto Legislativo 01 de 2005.</w:t>
      </w:r>
    </w:p>
    <w:p w14:paraId="2C0C83B0" w14:textId="77777777" w:rsidR="000668A1" w:rsidRPr="002338A8" w:rsidRDefault="000668A1"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5D361DA6" w14:textId="3F64DABD" w:rsidR="00580684" w:rsidRPr="002338A8" w:rsidRDefault="000668A1" w:rsidP="002338A8">
      <w:pPr>
        <w:shd w:val="clear" w:color="auto" w:fill="FFFFFF"/>
        <w:tabs>
          <w:tab w:val="left" w:pos="709"/>
          <w:tab w:val="left" w:pos="5197"/>
        </w:tabs>
        <w:spacing w:line="288" w:lineRule="auto"/>
        <w:jc w:val="both"/>
        <w:rPr>
          <w:rFonts w:ascii="Arial Narrow" w:hAnsi="Arial Narrow" w:cs="Tahoma"/>
          <w:sz w:val="26"/>
          <w:szCs w:val="26"/>
          <w:lang w:eastAsia="es-CO"/>
        </w:rPr>
      </w:pPr>
      <w:r w:rsidRPr="002338A8">
        <w:rPr>
          <w:rFonts w:ascii="Arial Narrow" w:hAnsi="Arial Narrow"/>
          <w:b/>
          <w:sz w:val="26"/>
          <w:szCs w:val="26"/>
          <w:bdr w:val="none" w:sz="0" w:space="0" w:color="auto" w:frame="1"/>
        </w:rPr>
        <w:tab/>
      </w:r>
      <w:r w:rsidRPr="002338A8">
        <w:rPr>
          <w:rFonts w:ascii="Arial Narrow" w:hAnsi="Arial Narrow"/>
          <w:sz w:val="26"/>
          <w:szCs w:val="26"/>
          <w:bdr w:val="none" w:sz="0" w:space="0" w:color="auto" w:frame="1"/>
        </w:rPr>
        <w:t>En este contexto, iterando que el artículo 8º del Convenio permite la sumatoria de los periodos de cotización realizados en Colombia y España cuando esto es necesario para adquirir el derecho a una prestación pensional del</w:t>
      </w:r>
      <w:r w:rsidR="00DA5CFC" w:rsidRPr="002338A8">
        <w:rPr>
          <w:rFonts w:ascii="Arial Narrow" w:hAnsi="Arial Narrow"/>
          <w:sz w:val="26"/>
          <w:szCs w:val="26"/>
          <w:bdr w:val="none" w:sz="0" w:space="0" w:color="auto" w:frame="1"/>
        </w:rPr>
        <w:t xml:space="preserve"> Sistema General del Pensiones; </w:t>
      </w:r>
      <w:r w:rsidR="00A43A5B" w:rsidRPr="002338A8">
        <w:rPr>
          <w:rFonts w:ascii="Arial Narrow" w:hAnsi="Arial Narrow"/>
          <w:sz w:val="26"/>
          <w:szCs w:val="26"/>
          <w:bdr w:val="none" w:sz="0" w:space="0" w:color="auto" w:frame="1"/>
        </w:rPr>
        <w:t>e</w:t>
      </w:r>
      <w:r w:rsidR="004E2ACB" w:rsidRPr="002338A8">
        <w:rPr>
          <w:rFonts w:ascii="Arial Narrow" w:hAnsi="Arial Narrow" w:cs="Tahoma"/>
          <w:sz w:val="26"/>
          <w:szCs w:val="26"/>
          <w:lang w:eastAsia="es-CO"/>
        </w:rPr>
        <w:t>n el caso bajo estudio, se tiene que la señora</w:t>
      </w:r>
      <w:r w:rsidR="00D72756" w:rsidRPr="002338A8">
        <w:rPr>
          <w:rFonts w:ascii="Arial Narrow" w:hAnsi="Arial Narrow" w:cs="Tahoma"/>
          <w:sz w:val="26"/>
          <w:szCs w:val="26"/>
          <w:lang w:eastAsia="es-CO"/>
        </w:rPr>
        <w:t xml:space="preserve"> </w:t>
      </w:r>
      <w:r w:rsidR="00580684" w:rsidRPr="002338A8">
        <w:rPr>
          <w:rFonts w:ascii="Arial Narrow" w:hAnsi="Arial Narrow" w:cs="Tahoma"/>
          <w:sz w:val="26"/>
          <w:szCs w:val="26"/>
          <w:lang w:eastAsia="es-CO"/>
        </w:rPr>
        <w:t>Vásquez Carmona</w:t>
      </w:r>
      <w:r w:rsidR="00291BFB" w:rsidRPr="002338A8">
        <w:rPr>
          <w:rFonts w:ascii="Arial Narrow" w:hAnsi="Arial Narrow" w:cs="Tahoma"/>
          <w:sz w:val="26"/>
          <w:szCs w:val="26"/>
          <w:lang w:eastAsia="es-CO"/>
        </w:rPr>
        <w:t>, cotizó 1437</w:t>
      </w:r>
      <w:r w:rsidR="00BB4F7E" w:rsidRPr="002338A8">
        <w:rPr>
          <w:rFonts w:ascii="Arial Narrow" w:hAnsi="Arial Narrow" w:cs="Tahoma"/>
          <w:sz w:val="26"/>
          <w:szCs w:val="26"/>
          <w:lang w:eastAsia="es-CO"/>
        </w:rPr>
        <w:t xml:space="preserve"> </w:t>
      </w:r>
      <w:r w:rsidR="00291BFB" w:rsidRPr="002338A8">
        <w:rPr>
          <w:rFonts w:ascii="Arial Narrow" w:hAnsi="Arial Narrow" w:cs="Tahoma"/>
          <w:sz w:val="26"/>
          <w:szCs w:val="26"/>
          <w:lang w:eastAsia="es-CO"/>
        </w:rPr>
        <w:t>días</w:t>
      </w:r>
      <w:r w:rsidR="00BB4F7E" w:rsidRPr="002338A8">
        <w:rPr>
          <w:rFonts w:ascii="Arial Narrow" w:hAnsi="Arial Narrow" w:cs="Tahoma"/>
          <w:sz w:val="26"/>
          <w:szCs w:val="26"/>
          <w:lang w:eastAsia="es-CO"/>
        </w:rPr>
        <w:t xml:space="preserve"> al régimen pensional administrado actualmente por Colpensiones, según lo informa el reporte de semanas cotizadas</w:t>
      </w:r>
      <w:r w:rsidR="00291BFB" w:rsidRPr="002338A8">
        <w:rPr>
          <w:rFonts w:ascii="Arial Narrow" w:hAnsi="Arial Narrow" w:cs="Tahoma"/>
          <w:sz w:val="26"/>
          <w:szCs w:val="26"/>
          <w:lang w:eastAsia="es-CO"/>
        </w:rPr>
        <w:t xml:space="preserve"> visible a folio 46; </w:t>
      </w:r>
      <w:r w:rsidR="00E97FD8" w:rsidRPr="002338A8">
        <w:rPr>
          <w:rFonts w:ascii="Arial Narrow" w:hAnsi="Arial Narrow" w:cs="Tahoma"/>
          <w:sz w:val="26"/>
          <w:szCs w:val="26"/>
          <w:lang w:eastAsia="es-CO"/>
        </w:rPr>
        <w:t>acreditó</w:t>
      </w:r>
      <w:r w:rsidR="00291BFB" w:rsidRPr="002338A8">
        <w:rPr>
          <w:rFonts w:ascii="Arial Narrow" w:hAnsi="Arial Narrow" w:cs="Tahoma"/>
          <w:sz w:val="26"/>
          <w:szCs w:val="26"/>
          <w:lang w:eastAsia="es-CO"/>
        </w:rPr>
        <w:t xml:space="preserve"> 3863 días de aportes efectuados a Cajanal, </w:t>
      </w:r>
      <w:r w:rsidR="00A67B23" w:rsidRPr="002338A8">
        <w:rPr>
          <w:rFonts w:ascii="Arial Narrow" w:hAnsi="Arial Narrow" w:cs="Tahoma"/>
          <w:sz w:val="26"/>
          <w:szCs w:val="26"/>
          <w:lang w:eastAsia="es-CO"/>
        </w:rPr>
        <w:t>como se infiere del formato CLEBP de folio 19; y cuenta con 1996 días cotizados en el Reino de Espa</w:t>
      </w:r>
      <w:r w:rsidR="00B47436" w:rsidRPr="002338A8">
        <w:rPr>
          <w:rFonts w:ascii="Arial Narrow" w:hAnsi="Arial Narrow" w:cs="Tahoma"/>
          <w:sz w:val="26"/>
          <w:szCs w:val="26"/>
          <w:lang w:eastAsia="es-CO"/>
        </w:rPr>
        <w:t>ñ</w:t>
      </w:r>
      <w:r w:rsidR="00A67B23" w:rsidRPr="002338A8">
        <w:rPr>
          <w:rFonts w:ascii="Arial Narrow" w:hAnsi="Arial Narrow" w:cs="Tahoma"/>
          <w:sz w:val="26"/>
          <w:szCs w:val="26"/>
          <w:lang w:eastAsia="es-CO"/>
        </w:rPr>
        <w:t xml:space="preserve">a, como se refleja en el formulario ES/CO-02 obrante a folio 170. </w:t>
      </w:r>
      <w:r w:rsidR="00ED5411" w:rsidRPr="002338A8">
        <w:rPr>
          <w:rFonts w:ascii="Arial Narrow" w:hAnsi="Arial Narrow" w:cs="Tahoma"/>
          <w:sz w:val="26"/>
          <w:szCs w:val="26"/>
          <w:lang w:eastAsia="es-CO"/>
        </w:rPr>
        <w:t xml:space="preserve"> Sumados estos tiempos, alcanzan </w:t>
      </w:r>
      <w:r w:rsidR="007218F2" w:rsidRPr="002338A8">
        <w:rPr>
          <w:rFonts w:ascii="Arial Narrow" w:hAnsi="Arial Narrow" w:cs="Tahoma"/>
          <w:sz w:val="26"/>
          <w:szCs w:val="26"/>
          <w:lang w:eastAsia="es-CO"/>
        </w:rPr>
        <w:t xml:space="preserve">un  total </w:t>
      </w:r>
      <w:r w:rsidR="00ED5411" w:rsidRPr="002338A8">
        <w:rPr>
          <w:rFonts w:ascii="Arial Narrow" w:hAnsi="Arial Narrow" w:cs="Tahoma"/>
          <w:sz w:val="26"/>
          <w:szCs w:val="26"/>
          <w:lang w:eastAsia="es-CO"/>
        </w:rPr>
        <w:t>7296 d</w:t>
      </w:r>
      <w:r w:rsidR="007218F2" w:rsidRPr="002338A8">
        <w:rPr>
          <w:rFonts w:ascii="Arial Narrow" w:hAnsi="Arial Narrow" w:cs="Tahoma"/>
          <w:sz w:val="26"/>
          <w:szCs w:val="26"/>
          <w:lang w:eastAsia="es-CO"/>
        </w:rPr>
        <w:t xml:space="preserve">ías, </w:t>
      </w:r>
      <w:r w:rsidR="00ED5411" w:rsidRPr="002338A8">
        <w:rPr>
          <w:rFonts w:ascii="Arial Narrow" w:hAnsi="Arial Narrow" w:cs="Tahoma"/>
          <w:sz w:val="26"/>
          <w:szCs w:val="26"/>
          <w:lang w:eastAsia="es-CO"/>
        </w:rPr>
        <w:t xml:space="preserve">los cuales equivalen a 20,26 años o 1042,28 semanas. </w:t>
      </w:r>
      <w:r w:rsidR="00BF5DC8" w:rsidRPr="002338A8">
        <w:rPr>
          <w:rFonts w:ascii="Arial Narrow" w:hAnsi="Arial Narrow" w:cs="Tahoma"/>
          <w:sz w:val="26"/>
          <w:szCs w:val="26"/>
          <w:lang w:eastAsia="es-CO"/>
        </w:rPr>
        <w:t xml:space="preserve">  </w:t>
      </w:r>
    </w:p>
    <w:p w14:paraId="5A483195" w14:textId="77777777" w:rsidR="00580684" w:rsidRPr="002338A8" w:rsidRDefault="00580684"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09098DFA" w14:textId="6AEB87AA"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Establecido el número total de cotizaciones, debe entrar esta Sala a estudiar qué legislación debe aplicarse, para </w:t>
      </w:r>
      <w:r w:rsidR="00EB7A4B" w:rsidRPr="002338A8">
        <w:rPr>
          <w:rFonts w:ascii="Arial Narrow" w:hAnsi="Arial Narrow" w:cs="Tahoma"/>
          <w:sz w:val="26"/>
          <w:szCs w:val="26"/>
          <w:lang w:eastAsia="es-CO"/>
        </w:rPr>
        <w:t>luego</w:t>
      </w:r>
      <w:r w:rsidRPr="002338A8">
        <w:rPr>
          <w:rFonts w:ascii="Arial Narrow" w:hAnsi="Arial Narrow" w:cs="Tahoma"/>
          <w:sz w:val="26"/>
          <w:szCs w:val="26"/>
          <w:lang w:eastAsia="es-CO"/>
        </w:rPr>
        <w:t xml:space="preserve"> </w:t>
      </w:r>
      <w:r w:rsidR="00EB7A4B" w:rsidRPr="002338A8">
        <w:rPr>
          <w:rFonts w:ascii="Arial Narrow" w:hAnsi="Arial Narrow" w:cs="Tahoma"/>
          <w:sz w:val="26"/>
          <w:szCs w:val="26"/>
          <w:lang w:eastAsia="es-CO"/>
        </w:rPr>
        <w:t xml:space="preserve">analizar </w:t>
      </w:r>
      <w:r w:rsidRPr="002338A8">
        <w:rPr>
          <w:rFonts w:ascii="Arial Narrow" w:hAnsi="Arial Narrow" w:cs="Tahoma"/>
          <w:sz w:val="26"/>
          <w:szCs w:val="26"/>
          <w:lang w:eastAsia="es-CO"/>
        </w:rPr>
        <w:t>si –efectivamente- tiene o no derecho a la pensión de vejez.</w:t>
      </w:r>
    </w:p>
    <w:p w14:paraId="4E9877AD"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50B31386" w14:textId="54FF2950" w:rsidR="00627F8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Pues bien, se tiene que la demandante, al momento de la entrada en vigencia de l</w:t>
      </w:r>
      <w:r w:rsidR="00ED5411" w:rsidRPr="002338A8">
        <w:rPr>
          <w:rFonts w:ascii="Arial Narrow" w:hAnsi="Arial Narrow" w:cs="Tahoma"/>
          <w:sz w:val="26"/>
          <w:szCs w:val="26"/>
          <w:lang w:eastAsia="es-CO"/>
        </w:rPr>
        <w:t>a Ley 100 de 1993 contaba con 41</w:t>
      </w:r>
      <w:r w:rsidRPr="002338A8">
        <w:rPr>
          <w:rFonts w:ascii="Arial Narrow" w:hAnsi="Arial Narrow" w:cs="Tahoma"/>
          <w:sz w:val="26"/>
          <w:szCs w:val="26"/>
          <w:lang w:eastAsia="es-CO"/>
        </w:rPr>
        <w:t xml:space="preserve"> años de edad, por lo que de conformidad con el canon 36 de esa obra legal, es benefic</w:t>
      </w:r>
      <w:r w:rsidR="007218F2" w:rsidRPr="002338A8">
        <w:rPr>
          <w:rFonts w:ascii="Arial Narrow" w:hAnsi="Arial Narrow" w:cs="Tahoma"/>
          <w:sz w:val="26"/>
          <w:szCs w:val="26"/>
          <w:lang w:eastAsia="es-CO"/>
        </w:rPr>
        <w:t xml:space="preserve">iaria del régimen transicional que, en su caso, se extiende hasta el 31 de </w:t>
      </w:r>
      <w:r w:rsidR="007218F2" w:rsidRPr="002338A8">
        <w:rPr>
          <w:rFonts w:ascii="Arial Narrow" w:hAnsi="Arial Narrow" w:cs="Tahoma"/>
          <w:sz w:val="26"/>
          <w:szCs w:val="26"/>
          <w:lang w:eastAsia="es-CO"/>
        </w:rPr>
        <w:lastRenderedPageBreak/>
        <w:t xml:space="preserve">diciembre de 2014, habida cuenta que, antes de la entrada en vigencia del Acto Legislativo 01 de 2005, contaba con 757 semanas de cotizaciones al sistema de seguridad social. </w:t>
      </w:r>
    </w:p>
    <w:p w14:paraId="4937FF28" w14:textId="77777777" w:rsidR="00627F8B" w:rsidRPr="002338A8" w:rsidRDefault="00627F8B"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778E35E4" w14:textId="68C08508" w:rsidR="00A80069"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En tal virtud, el caso de la actora debe estudiarse bajo los lineamientos </w:t>
      </w:r>
      <w:r w:rsidR="00C829CB" w:rsidRPr="002338A8">
        <w:rPr>
          <w:rFonts w:ascii="Arial Narrow" w:hAnsi="Arial Narrow" w:cs="Tahoma"/>
          <w:sz w:val="26"/>
          <w:szCs w:val="26"/>
          <w:lang w:eastAsia="es-CO"/>
        </w:rPr>
        <w:t>de la Ley 71 de 1988</w:t>
      </w:r>
      <w:r w:rsidRPr="002338A8">
        <w:rPr>
          <w:rFonts w:ascii="Arial Narrow" w:hAnsi="Arial Narrow" w:cs="Tahoma"/>
          <w:sz w:val="26"/>
          <w:szCs w:val="26"/>
          <w:lang w:eastAsia="es-CO"/>
        </w:rPr>
        <w:t>, norma</w:t>
      </w:r>
      <w:r w:rsidR="005F295C" w:rsidRPr="002338A8">
        <w:rPr>
          <w:rFonts w:ascii="Arial Narrow" w:hAnsi="Arial Narrow" w:cs="Tahoma"/>
          <w:sz w:val="26"/>
          <w:szCs w:val="26"/>
          <w:lang w:eastAsia="es-CO"/>
        </w:rPr>
        <w:t xml:space="preserve"> que contempla en su artículo 7º</w:t>
      </w:r>
      <w:r w:rsidRPr="002338A8">
        <w:rPr>
          <w:rFonts w:ascii="Arial Narrow" w:hAnsi="Arial Narrow" w:cs="Tahoma"/>
          <w:sz w:val="26"/>
          <w:szCs w:val="26"/>
          <w:lang w:eastAsia="es-CO"/>
        </w:rPr>
        <w:t xml:space="preserve"> que la pensión de vejez se causa cuando las mujeres alcanzan los 55 años de edad y un total de </w:t>
      </w:r>
      <w:r w:rsidR="005F295C" w:rsidRPr="002338A8">
        <w:rPr>
          <w:rFonts w:ascii="Arial Narrow" w:hAnsi="Arial Narrow" w:cs="Tahoma"/>
          <w:sz w:val="26"/>
          <w:szCs w:val="26"/>
          <w:lang w:eastAsia="es-CO"/>
        </w:rPr>
        <w:t>20 años de aportes sufragados en cualquier tiempo</w:t>
      </w:r>
      <w:r w:rsidRPr="002338A8">
        <w:rPr>
          <w:rFonts w:ascii="Arial Narrow" w:hAnsi="Arial Narrow" w:cs="Tahoma"/>
          <w:sz w:val="26"/>
          <w:szCs w:val="26"/>
          <w:lang w:eastAsia="es-CO"/>
        </w:rPr>
        <w:t xml:space="preserve">. Frente al primero de los supuestos, se tiene que la demandante alcanzó los 55 años de edad el </w:t>
      </w:r>
      <w:r w:rsidR="005F295C" w:rsidRPr="002338A8">
        <w:rPr>
          <w:rFonts w:ascii="Arial Narrow" w:hAnsi="Arial Narrow" w:cs="Tahoma"/>
          <w:sz w:val="26"/>
          <w:szCs w:val="26"/>
          <w:lang w:eastAsia="es-CO"/>
        </w:rPr>
        <w:t>2 de diciembre de 2007</w:t>
      </w:r>
      <w:r w:rsidRPr="002338A8">
        <w:rPr>
          <w:rFonts w:ascii="Arial Narrow" w:hAnsi="Arial Narrow" w:cs="Tahoma"/>
          <w:sz w:val="26"/>
          <w:szCs w:val="26"/>
          <w:lang w:eastAsia="es-CO"/>
        </w:rPr>
        <w:t xml:space="preserve"> y</w:t>
      </w:r>
      <w:r w:rsidR="00A80069" w:rsidRPr="002338A8">
        <w:rPr>
          <w:rFonts w:ascii="Arial Narrow" w:hAnsi="Arial Narrow" w:cs="Tahoma"/>
          <w:sz w:val="26"/>
          <w:szCs w:val="26"/>
          <w:lang w:eastAsia="es-CO"/>
        </w:rPr>
        <w:t xml:space="preserve">, frente al segundo, se encuentra que lo satisfizo </w:t>
      </w:r>
      <w:r w:rsidR="00DA5F88" w:rsidRPr="002338A8">
        <w:rPr>
          <w:rFonts w:ascii="Arial Narrow" w:hAnsi="Arial Narrow" w:cs="Tahoma"/>
          <w:sz w:val="26"/>
          <w:szCs w:val="26"/>
          <w:lang w:eastAsia="es-CO"/>
        </w:rPr>
        <w:t xml:space="preserve">en el </w:t>
      </w:r>
      <w:r w:rsidR="002F104E" w:rsidRPr="002338A8">
        <w:rPr>
          <w:rFonts w:ascii="Arial Narrow" w:hAnsi="Arial Narrow" w:cs="Tahoma"/>
          <w:sz w:val="26"/>
          <w:szCs w:val="26"/>
          <w:lang w:eastAsia="es-CO"/>
        </w:rPr>
        <w:t xml:space="preserve">24 </w:t>
      </w:r>
      <w:r w:rsidR="00DC0AE1" w:rsidRPr="002338A8">
        <w:rPr>
          <w:rFonts w:ascii="Arial Narrow" w:hAnsi="Arial Narrow" w:cs="Tahoma"/>
          <w:sz w:val="26"/>
          <w:szCs w:val="26"/>
          <w:lang w:eastAsia="es-CO"/>
        </w:rPr>
        <w:t xml:space="preserve">mayo </w:t>
      </w:r>
      <w:r w:rsidR="00DA5F88" w:rsidRPr="002338A8">
        <w:rPr>
          <w:rFonts w:ascii="Arial Narrow" w:hAnsi="Arial Narrow" w:cs="Tahoma"/>
          <w:sz w:val="26"/>
          <w:szCs w:val="26"/>
          <w:lang w:eastAsia="es-CO"/>
        </w:rPr>
        <w:t xml:space="preserve">año 2013, con los </w:t>
      </w:r>
      <w:r w:rsidR="00043918" w:rsidRPr="002338A8">
        <w:rPr>
          <w:rFonts w:ascii="Arial Narrow" w:hAnsi="Arial Narrow" w:cs="Tahoma"/>
          <w:sz w:val="26"/>
          <w:szCs w:val="26"/>
          <w:lang w:eastAsia="es-CO"/>
        </w:rPr>
        <w:t>5300 días cotizados en Colombia y los 19</w:t>
      </w:r>
      <w:r w:rsidR="002F104E" w:rsidRPr="002338A8">
        <w:rPr>
          <w:rFonts w:ascii="Arial Narrow" w:hAnsi="Arial Narrow" w:cs="Tahoma"/>
          <w:sz w:val="26"/>
          <w:szCs w:val="26"/>
          <w:lang w:eastAsia="es-CO"/>
        </w:rPr>
        <w:t>00</w:t>
      </w:r>
      <w:r w:rsidR="00043918" w:rsidRPr="002338A8">
        <w:rPr>
          <w:rFonts w:ascii="Arial Narrow" w:hAnsi="Arial Narrow" w:cs="Tahoma"/>
          <w:sz w:val="26"/>
          <w:szCs w:val="26"/>
          <w:lang w:eastAsia="es-CO"/>
        </w:rPr>
        <w:t xml:space="preserve"> días </w:t>
      </w:r>
      <w:r w:rsidR="002F104E" w:rsidRPr="002338A8">
        <w:rPr>
          <w:rFonts w:ascii="Arial Narrow" w:hAnsi="Arial Narrow" w:cs="Tahoma"/>
          <w:sz w:val="26"/>
          <w:szCs w:val="26"/>
          <w:lang w:eastAsia="es-CO"/>
        </w:rPr>
        <w:t xml:space="preserve">-que hasta ese momento- había </w:t>
      </w:r>
      <w:r w:rsidR="00043918" w:rsidRPr="002338A8">
        <w:rPr>
          <w:rFonts w:ascii="Arial Narrow" w:hAnsi="Arial Narrow" w:cs="Tahoma"/>
          <w:sz w:val="26"/>
          <w:szCs w:val="26"/>
          <w:lang w:eastAsia="es-CO"/>
        </w:rPr>
        <w:t xml:space="preserve">aportado en España, para un total de </w:t>
      </w:r>
      <w:r w:rsidR="002F104E" w:rsidRPr="002338A8">
        <w:rPr>
          <w:rFonts w:ascii="Arial Narrow" w:hAnsi="Arial Narrow" w:cs="Tahoma"/>
          <w:sz w:val="26"/>
          <w:szCs w:val="26"/>
          <w:lang w:eastAsia="es-CO"/>
        </w:rPr>
        <w:t>7200 días, que equivalen 20</w:t>
      </w:r>
      <w:r w:rsidR="00043918" w:rsidRPr="002338A8">
        <w:rPr>
          <w:rFonts w:ascii="Arial Narrow" w:hAnsi="Arial Narrow" w:cs="Tahoma"/>
          <w:sz w:val="26"/>
          <w:szCs w:val="26"/>
          <w:lang w:eastAsia="es-CO"/>
        </w:rPr>
        <w:t xml:space="preserve"> años</w:t>
      </w:r>
      <w:r w:rsidR="00EB7A4B" w:rsidRPr="002338A8">
        <w:rPr>
          <w:rFonts w:ascii="Arial Narrow" w:hAnsi="Arial Narrow" w:cs="Tahoma"/>
          <w:sz w:val="26"/>
          <w:szCs w:val="26"/>
          <w:lang w:eastAsia="es-CO"/>
        </w:rPr>
        <w:t>, los</w:t>
      </w:r>
      <w:r w:rsidR="00043918" w:rsidRPr="002338A8">
        <w:rPr>
          <w:rFonts w:ascii="Arial Narrow" w:hAnsi="Arial Narrow" w:cs="Tahoma"/>
          <w:sz w:val="26"/>
          <w:szCs w:val="26"/>
          <w:lang w:eastAsia="es-CO"/>
        </w:rPr>
        <w:t xml:space="preserve"> que son suficientes para </w:t>
      </w:r>
      <w:r w:rsidR="00FB137C" w:rsidRPr="002338A8">
        <w:rPr>
          <w:rFonts w:ascii="Arial Narrow" w:hAnsi="Arial Narrow" w:cs="Tahoma"/>
          <w:sz w:val="26"/>
          <w:szCs w:val="26"/>
          <w:lang w:eastAsia="es-CO"/>
        </w:rPr>
        <w:t xml:space="preserve">causar el derecho pensional y a los que se suman 96 días más, cotizados con posterioridad. </w:t>
      </w:r>
    </w:p>
    <w:p w14:paraId="6138EDCA" w14:textId="77777777" w:rsidR="00A80069" w:rsidRPr="002338A8" w:rsidRDefault="00A80069"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2A5A9B00" w14:textId="77777777" w:rsidR="009C0EE0"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Por lo tanto, para esta Sala es claro que, con la sumatoria de </w:t>
      </w:r>
      <w:r w:rsidR="009C0EE0" w:rsidRPr="002338A8">
        <w:rPr>
          <w:rFonts w:ascii="Arial Narrow" w:hAnsi="Arial Narrow" w:cs="Tahoma"/>
          <w:sz w:val="26"/>
          <w:szCs w:val="26"/>
          <w:lang w:eastAsia="es-CO"/>
        </w:rPr>
        <w:t>aportes realizados en</w:t>
      </w:r>
      <w:r w:rsidRPr="002338A8">
        <w:rPr>
          <w:rFonts w:ascii="Arial Narrow" w:hAnsi="Arial Narrow" w:cs="Tahoma"/>
          <w:sz w:val="26"/>
          <w:szCs w:val="26"/>
          <w:lang w:eastAsia="es-CO"/>
        </w:rPr>
        <w:t xml:space="preserve"> ambos países, se alcanza la densidad de cotizaciones exigidas para causar el derecho pensional, tal como lo determinó la Juzgadora de primer grado</w:t>
      </w:r>
      <w:r w:rsidR="009C0EE0" w:rsidRPr="002338A8">
        <w:rPr>
          <w:rFonts w:ascii="Arial Narrow" w:hAnsi="Arial Narrow" w:cs="Tahoma"/>
          <w:sz w:val="26"/>
          <w:szCs w:val="26"/>
          <w:lang w:eastAsia="es-CO"/>
        </w:rPr>
        <w:t xml:space="preserve">. </w:t>
      </w:r>
    </w:p>
    <w:p w14:paraId="1EC672A1" w14:textId="77777777" w:rsidR="009C0EE0" w:rsidRPr="002338A8" w:rsidRDefault="009C0EE0"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73FBBA84" w14:textId="2BA1B3A5" w:rsidR="00121ED5" w:rsidRPr="002338A8" w:rsidRDefault="009C0EE0"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Así las cosas, a</w:t>
      </w:r>
      <w:r w:rsidR="00E63B4B" w:rsidRPr="002338A8">
        <w:rPr>
          <w:rFonts w:ascii="Arial Narrow" w:hAnsi="Arial Narrow" w:cs="Tahoma"/>
          <w:sz w:val="26"/>
          <w:szCs w:val="26"/>
          <w:lang w:eastAsia="es-CO"/>
        </w:rPr>
        <w:t>tendiendo al recurso impetrado por la parte</w:t>
      </w:r>
      <w:r w:rsidRPr="002338A8">
        <w:rPr>
          <w:rFonts w:ascii="Arial Narrow" w:hAnsi="Arial Narrow" w:cs="Tahoma"/>
          <w:sz w:val="26"/>
          <w:szCs w:val="26"/>
          <w:lang w:eastAsia="es-CO"/>
        </w:rPr>
        <w:t xml:space="preserve"> actora, procede la Sala a dilucidar lo atinente al momento a partir del cual debe concederse el disfrute de la pensión. </w:t>
      </w:r>
      <w:r w:rsidR="007C32E9" w:rsidRPr="002338A8">
        <w:rPr>
          <w:rFonts w:ascii="Arial Narrow" w:hAnsi="Arial Narrow" w:cs="Tahoma"/>
          <w:sz w:val="26"/>
          <w:szCs w:val="26"/>
          <w:lang w:eastAsia="es-CO"/>
        </w:rPr>
        <w:t xml:space="preserve"> </w:t>
      </w:r>
    </w:p>
    <w:p w14:paraId="01F04A4D" w14:textId="77777777" w:rsidR="00121ED5" w:rsidRPr="002338A8" w:rsidRDefault="00121ED5"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24289122" w14:textId="0E98FAEC" w:rsidR="00FC3EC7" w:rsidRPr="002338A8" w:rsidRDefault="00DA0C37"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Como es sabido,</w:t>
      </w:r>
      <w:r w:rsidR="00D50AD6" w:rsidRPr="002338A8">
        <w:rPr>
          <w:rFonts w:ascii="Arial Narrow" w:hAnsi="Arial Narrow" w:cs="Tahoma"/>
          <w:sz w:val="26"/>
          <w:szCs w:val="26"/>
          <w:lang w:eastAsia="es-CO"/>
        </w:rPr>
        <w:t xml:space="preserve"> </w:t>
      </w:r>
      <w:r w:rsidR="00432A7A" w:rsidRPr="002338A8">
        <w:rPr>
          <w:rFonts w:ascii="Arial Narrow" w:hAnsi="Arial Narrow" w:cs="Tahoma"/>
          <w:sz w:val="26"/>
          <w:szCs w:val="26"/>
          <w:lang w:eastAsia="es-CO"/>
        </w:rPr>
        <w:t>la causación del derecho pensional y su dis</w:t>
      </w:r>
      <w:r w:rsidR="00B73354" w:rsidRPr="002338A8">
        <w:rPr>
          <w:rFonts w:ascii="Arial Narrow" w:hAnsi="Arial Narrow" w:cs="Tahoma"/>
          <w:sz w:val="26"/>
          <w:szCs w:val="26"/>
          <w:lang w:eastAsia="es-CO"/>
        </w:rPr>
        <w:t xml:space="preserve">frute son conceptos </w:t>
      </w:r>
      <w:r w:rsidR="0010457B" w:rsidRPr="002338A8">
        <w:rPr>
          <w:rFonts w:ascii="Arial Narrow" w:hAnsi="Arial Narrow" w:cs="Tahoma"/>
          <w:sz w:val="26"/>
          <w:szCs w:val="26"/>
          <w:lang w:eastAsia="es-CO"/>
        </w:rPr>
        <w:t xml:space="preserve">que </w:t>
      </w:r>
      <w:r w:rsidR="00B73354" w:rsidRPr="002338A8">
        <w:rPr>
          <w:rFonts w:ascii="Arial Narrow" w:hAnsi="Arial Narrow" w:cs="Tahoma"/>
          <w:sz w:val="26"/>
          <w:szCs w:val="26"/>
          <w:lang w:eastAsia="es-CO"/>
        </w:rPr>
        <w:t xml:space="preserve">se hayan plenamente diferenciados en los artículos 13 y 35 del Acuerdo 049 de 1990.  </w:t>
      </w:r>
      <w:r w:rsidR="00FC3EC7" w:rsidRPr="002338A8">
        <w:rPr>
          <w:rFonts w:ascii="Arial Narrow" w:hAnsi="Arial Narrow" w:cs="Tahoma"/>
          <w:sz w:val="26"/>
          <w:szCs w:val="26"/>
          <w:lang w:eastAsia="es-CO"/>
        </w:rPr>
        <w:t>L</w:t>
      </w:r>
      <w:r w:rsidR="00B332DD" w:rsidRPr="002338A8">
        <w:rPr>
          <w:rFonts w:ascii="Arial Narrow" w:hAnsi="Arial Narrow" w:cs="Tahoma"/>
          <w:sz w:val="26"/>
          <w:szCs w:val="26"/>
          <w:lang w:eastAsia="es-CO"/>
        </w:rPr>
        <w:t xml:space="preserve">a </w:t>
      </w:r>
      <w:r w:rsidRPr="002338A8">
        <w:rPr>
          <w:rFonts w:ascii="Arial Narrow" w:hAnsi="Arial Narrow" w:cs="Tahoma"/>
          <w:sz w:val="26"/>
          <w:szCs w:val="26"/>
          <w:lang w:eastAsia="es-CO"/>
        </w:rPr>
        <w:t>adquisición del estatus de pensionado</w:t>
      </w:r>
      <w:r w:rsidR="00B332DD" w:rsidRPr="002338A8">
        <w:rPr>
          <w:rFonts w:ascii="Arial Narrow" w:hAnsi="Arial Narrow" w:cs="Tahoma"/>
          <w:sz w:val="26"/>
          <w:szCs w:val="26"/>
          <w:lang w:eastAsia="es-CO"/>
        </w:rPr>
        <w:t>, o causación, acontece con la concurrencia de los requisitos mínimos de edad y tiempo de servicios</w:t>
      </w:r>
      <w:r w:rsidR="0010457B" w:rsidRPr="002338A8">
        <w:rPr>
          <w:rFonts w:ascii="Arial Narrow" w:hAnsi="Arial Narrow" w:cs="Tahoma"/>
          <w:sz w:val="26"/>
          <w:szCs w:val="26"/>
          <w:lang w:eastAsia="es-CO"/>
        </w:rPr>
        <w:t xml:space="preserve"> que establecen las normas sociales para adquirir el derecho pensional</w:t>
      </w:r>
      <w:r w:rsidR="00FC3EC7" w:rsidRPr="002338A8">
        <w:rPr>
          <w:rFonts w:ascii="Arial Narrow" w:hAnsi="Arial Narrow" w:cs="Tahoma"/>
          <w:sz w:val="26"/>
          <w:szCs w:val="26"/>
          <w:lang w:eastAsia="es-CO"/>
        </w:rPr>
        <w:t xml:space="preserve">; mientras que el disfrute </w:t>
      </w:r>
      <w:r w:rsidR="00D50AD6" w:rsidRPr="002338A8">
        <w:rPr>
          <w:rFonts w:ascii="Arial Narrow" w:hAnsi="Arial Narrow" w:cs="Tahoma"/>
          <w:sz w:val="26"/>
          <w:szCs w:val="26"/>
          <w:lang w:eastAsia="es-CO"/>
        </w:rPr>
        <w:t>del</w:t>
      </w:r>
      <w:r w:rsidR="0010457B" w:rsidRPr="002338A8">
        <w:rPr>
          <w:rFonts w:ascii="Arial Narrow" w:hAnsi="Arial Narrow" w:cs="Tahoma"/>
          <w:sz w:val="26"/>
          <w:szCs w:val="26"/>
          <w:lang w:eastAsia="es-CO"/>
        </w:rPr>
        <w:t xml:space="preserve"> mismo</w:t>
      </w:r>
      <w:r w:rsidR="00BB7426" w:rsidRPr="002338A8">
        <w:rPr>
          <w:rFonts w:ascii="Arial Narrow" w:hAnsi="Arial Narrow" w:cs="Tahoma"/>
          <w:sz w:val="26"/>
          <w:szCs w:val="26"/>
          <w:lang w:eastAsia="es-CO"/>
        </w:rPr>
        <w:t xml:space="preserve">, o </w:t>
      </w:r>
      <w:r w:rsidR="00FC3EC7" w:rsidRPr="002338A8">
        <w:rPr>
          <w:rFonts w:ascii="Arial Narrow" w:hAnsi="Arial Narrow" w:cs="Tahoma"/>
          <w:sz w:val="26"/>
          <w:szCs w:val="26"/>
          <w:lang w:eastAsia="es-CO"/>
        </w:rPr>
        <w:t>pago de</w:t>
      </w:r>
      <w:r w:rsidR="00E60EF3" w:rsidRPr="002338A8">
        <w:rPr>
          <w:rFonts w:ascii="Arial Narrow" w:hAnsi="Arial Narrow" w:cs="Tahoma"/>
          <w:sz w:val="26"/>
          <w:szCs w:val="26"/>
          <w:lang w:eastAsia="es-CO"/>
        </w:rPr>
        <w:t xml:space="preserve"> las</w:t>
      </w:r>
      <w:r w:rsidR="00FC3EC7" w:rsidRPr="002338A8">
        <w:rPr>
          <w:rFonts w:ascii="Arial Narrow" w:hAnsi="Arial Narrow" w:cs="Tahoma"/>
          <w:sz w:val="26"/>
          <w:szCs w:val="26"/>
          <w:lang w:eastAsia="es-CO"/>
        </w:rPr>
        <w:t xml:space="preserve"> mesadas</w:t>
      </w:r>
      <w:r w:rsidR="00BB7426" w:rsidRPr="002338A8">
        <w:rPr>
          <w:rFonts w:ascii="Arial Narrow" w:hAnsi="Arial Narrow" w:cs="Tahoma"/>
          <w:sz w:val="26"/>
          <w:szCs w:val="26"/>
          <w:lang w:eastAsia="es-CO"/>
        </w:rPr>
        <w:t xml:space="preserve">, </w:t>
      </w:r>
      <w:r w:rsidR="000B2946" w:rsidRPr="002338A8">
        <w:rPr>
          <w:rFonts w:ascii="Arial Narrow" w:hAnsi="Arial Narrow" w:cs="Tahoma"/>
          <w:sz w:val="26"/>
          <w:szCs w:val="26"/>
          <w:lang w:eastAsia="es-CO"/>
        </w:rPr>
        <w:t xml:space="preserve">tiene lugar cuando ocurre la desafiliación de sistema. </w:t>
      </w:r>
    </w:p>
    <w:p w14:paraId="6C77FEC3" w14:textId="77777777" w:rsidR="0056501F" w:rsidRPr="002338A8" w:rsidRDefault="0056501F"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30E0FD30" w14:textId="41481A99" w:rsidR="00D16A39" w:rsidRPr="002338A8" w:rsidRDefault="001809E9" w:rsidP="002338A8">
      <w:pPr>
        <w:spacing w:before="20" w:after="20" w:line="288" w:lineRule="auto"/>
        <w:ind w:firstLine="708"/>
        <w:jc w:val="both"/>
        <w:rPr>
          <w:rFonts w:ascii="Arial Narrow" w:hAnsi="Arial Narrow" w:cs="Tahoma"/>
          <w:i/>
          <w:sz w:val="26"/>
          <w:szCs w:val="26"/>
        </w:rPr>
      </w:pPr>
      <w:r w:rsidRPr="002338A8">
        <w:rPr>
          <w:rFonts w:ascii="Arial Narrow" w:hAnsi="Arial Narrow" w:cs="Segoe UI"/>
          <w:sz w:val="26"/>
          <w:szCs w:val="26"/>
          <w:shd w:val="clear" w:color="auto" w:fill="FFFFFF"/>
        </w:rPr>
        <w:t>Al efecto tal desafiliación se realiza de manera expresa, cuando el empleador comunica</w:t>
      </w:r>
      <w:r w:rsidR="00647DA4" w:rsidRPr="002338A8">
        <w:rPr>
          <w:rFonts w:ascii="Arial Narrow" w:hAnsi="Arial Narrow" w:cs="Segoe UI"/>
          <w:sz w:val="26"/>
          <w:szCs w:val="26"/>
          <w:shd w:val="clear" w:color="auto" w:fill="FFFFFF"/>
        </w:rPr>
        <w:t xml:space="preserve"> </w:t>
      </w:r>
      <w:r w:rsidRPr="002338A8">
        <w:rPr>
          <w:rFonts w:ascii="Arial Narrow" w:hAnsi="Arial Narrow" w:cs="Segoe UI"/>
          <w:sz w:val="26"/>
          <w:szCs w:val="26"/>
          <w:shd w:val="clear" w:color="auto" w:fill="FFFFFF"/>
        </w:rPr>
        <w:t>a la entidad de seguridad social</w:t>
      </w:r>
      <w:r w:rsidR="002D2037" w:rsidRPr="002338A8">
        <w:rPr>
          <w:rFonts w:ascii="Arial Narrow" w:hAnsi="Arial Narrow" w:cs="Segoe UI"/>
          <w:sz w:val="26"/>
          <w:szCs w:val="26"/>
          <w:shd w:val="clear" w:color="auto" w:fill="FFFFFF"/>
        </w:rPr>
        <w:t>, el retiro del trabajador</w:t>
      </w:r>
      <w:r w:rsidRPr="002338A8">
        <w:rPr>
          <w:rFonts w:ascii="Arial Narrow" w:hAnsi="Arial Narrow" w:cs="Segoe UI"/>
          <w:sz w:val="26"/>
          <w:szCs w:val="26"/>
          <w:shd w:val="clear" w:color="auto" w:fill="FFFFFF"/>
        </w:rPr>
        <w:t xml:space="preserve">; o también, cuando han mediado actos inequívocos de tal desafiliación, como lo ha admitido la jurisprudencia patria </w:t>
      </w:r>
      <w:r w:rsidRPr="002338A8">
        <w:rPr>
          <w:rFonts w:ascii="Arial Narrow" w:hAnsi="Arial Narrow" w:cs="Segoe UI"/>
          <w:i/>
          <w:sz w:val="26"/>
          <w:szCs w:val="26"/>
          <w:shd w:val="clear" w:color="auto" w:fill="FFFFFF"/>
        </w:rPr>
        <w:t>(Sentencia 44362, del 2 de octubre de 2013, Sa</w:t>
      </w:r>
      <w:r w:rsidRPr="002338A8">
        <w:rPr>
          <w:rFonts w:ascii="Arial Narrow" w:hAnsi="Arial Narrow" w:cs="Tahoma"/>
          <w:i/>
          <w:sz w:val="26"/>
          <w:szCs w:val="26"/>
        </w:rPr>
        <w:t>la de Casación Laboral de la Corte Suprema de Justicia, Magistrada Ponente Elsy del Pilar Cuello Calderón).</w:t>
      </w:r>
    </w:p>
    <w:p w14:paraId="1B10241B" w14:textId="77777777" w:rsidR="0056501F" w:rsidRPr="002338A8" w:rsidRDefault="0056501F" w:rsidP="002338A8">
      <w:pPr>
        <w:spacing w:before="20" w:after="20" w:line="288" w:lineRule="auto"/>
        <w:ind w:firstLine="708"/>
        <w:jc w:val="both"/>
        <w:rPr>
          <w:rFonts w:ascii="Arial Narrow" w:hAnsi="Arial Narrow" w:cs="Tahoma"/>
          <w:i/>
          <w:sz w:val="26"/>
          <w:szCs w:val="26"/>
        </w:rPr>
      </w:pPr>
    </w:p>
    <w:p w14:paraId="0669B7EF" w14:textId="178F3F1D" w:rsidR="00BB5D9E" w:rsidRPr="002338A8" w:rsidRDefault="003B536B" w:rsidP="002338A8">
      <w:pPr>
        <w:spacing w:before="20" w:after="20" w:line="288" w:lineRule="auto"/>
        <w:ind w:firstLine="708"/>
        <w:jc w:val="both"/>
        <w:rPr>
          <w:rFonts w:ascii="Arial Narrow" w:hAnsi="Arial Narrow" w:cs="Segoe UI"/>
          <w:sz w:val="26"/>
          <w:szCs w:val="26"/>
          <w:shd w:val="clear" w:color="auto" w:fill="FFFFFF"/>
        </w:rPr>
      </w:pPr>
      <w:r w:rsidRPr="002338A8">
        <w:rPr>
          <w:rFonts w:ascii="Arial Narrow" w:hAnsi="Arial Narrow" w:cs="Segoe UI"/>
          <w:sz w:val="26"/>
          <w:szCs w:val="26"/>
          <w:shd w:val="clear" w:color="auto" w:fill="FFFFFF"/>
        </w:rPr>
        <w:t xml:space="preserve">En </w:t>
      </w:r>
      <w:r w:rsidR="006122A4" w:rsidRPr="002338A8">
        <w:rPr>
          <w:rFonts w:ascii="Arial Narrow" w:hAnsi="Arial Narrow" w:cs="Segoe UI"/>
          <w:sz w:val="26"/>
          <w:szCs w:val="26"/>
          <w:shd w:val="clear" w:color="auto" w:fill="FFFFFF"/>
        </w:rPr>
        <w:t xml:space="preserve">este </w:t>
      </w:r>
      <w:r w:rsidR="0050569C" w:rsidRPr="002338A8">
        <w:rPr>
          <w:rFonts w:ascii="Arial Narrow" w:hAnsi="Arial Narrow" w:cs="Segoe UI"/>
          <w:sz w:val="26"/>
          <w:szCs w:val="26"/>
          <w:shd w:val="clear" w:color="auto" w:fill="FFFFFF"/>
        </w:rPr>
        <w:t>caso,</w:t>
      </w:r>
      <w:r w:rsidR="00F22781" w:rsidRPr="002338A8">
        <w:rPr>
          <w:rFonts w:ascii="Arial Narrow" w:hAnsi="Arial Narrow" w:cs="Segoe UI"/>
          <w:sz w:val="26"/>
          <w:szCs w:val="26"/>
          <w:shd w:val="clear" w:color="auto" w:fill="FFFFFF"/>
        </w:rPr>
        <w:t xml:space="preserve"> no obra de manera expresa el retiro del sistem</w:t>
      </w:r>
      <w:r w:rsidRPr="002338A8">
        <w:rPr>
          <w:rFonts w:ascii="Arial Narrow" w:hAnsi="Arial Narrow" w:cs="Segoe UI"/>
          <w:sz w:val="26"/>
          <w:szCs w:val="26"/>
          <w:shd w:val="clear" w:color="auto" w:fill="FFFFFF"/>
        </w:rPr>
        <w:t xml:space="preserve">a </w:t>
      </w:r>
      <w:r w:rsidR="002D2037" w:rsidRPr="002338A8">
        <w:rPr>
          <w:rFonts w:ascii="Arial Narrow" w:hAnsi="Arial Narrow" w:cs="Segoe UI"/>
          <w:sz w:val="26"/>
          <w:szCs w:val="26"/>
          <w:shd w:val="clear" w:color="auto" w:fill="FFFFFF"/>
        </w:rPr>
        <w:t>informado</w:t>
      </w:r>
      <w:r w:rsidRPr="002338A8">
        <w:rPr>
          <w:rFonts w:ascii="Arial Narrow" w:hAnsi="Arial Narrow" w:cs="Segoe UI"/>
          <w:sz w:val="26"/>
          <w:szCs w:val="26"/>
          <w:shd w:val="clear" w:color="auto" w:fill="FFFFFF"/>
        </w:rPr>
        <w:t xml:space="preserve"> por el empleador y, recapitulando </w:t>
      </w:r>
      <w:r w:rsidR="002D2037" w:rsidRPr="002338A8">
        <w:rPr>
          <w:rFonts w:ascii="Arial Narrow" w:hAnsi="Arial Narrow" w:cs="Segoe UI"/>
          <w:sz w:val="26"/>
          <w:szCs w:val="26"/>
          <w:shd w:val="clear" w:color="auto" w:fill="FFFFFF"/>
        </w:rPr>
        <w:t xml:space="preserve">los planteamientos formulados en los albores de esta audiencia, </w:t>
      </w:r>
      <w:r w:rsidR="00E26F14" w:rsidRPr="002338A8">
        <w:rPr>
          <w:rFonts w:ascii="Arial Narrow" w:hAnsi="Arial Narrow" w:cs="Segoe UI"/>
          <w:sz w:val="26"/>
          <w:szCs w:val="26"/>
          <w:shd w:val="clear" w:color="auto" w:fill="FFFFFF"/>
        </w:rPr>
        <w:t>se tiene que la a-quo determinó</w:t>
      </w:r>
      <w:r w:rsidR="003F7D03" w:rsidRPr="002338A8">
        <w:rPr>
          <w:rFonts w:ascii="Arial Narrow" w:hAnsi="Arial Narrow" w:cs="Segoe UI"/>
          <w:sz w:val="26"/>
          <w:szCs w:val="26"/>
          <w:shd w:val="clear" w:color="auto" w:fill="FFFFFF"/>
        </w:rPr>
        <w:t xml:space="preserve"> con fundamento en</w:t>
      </w:r>
      <w:r w:rsidR="00E26F14" w:rsidRPr="002338A8">
        <w:rPr>
          <w:rFonts w:ascii="Arial Narrow" w:hAnsi="Arial Narrow" w:cs="Segoe UI"/>
          <w:sz w:val="26"/>
          <w:szCs w:val="26"/>
          <w:shd w:val="clear" w:color="auto" w:fill="FFFFFF"/>
        </w:rPr>
        <w:t xml:space="preserve"> la fecha en que la demandante realizó la solicitud de la prestación por vejez</w:t>
      </w:r>
      <w:r w:rsidR="007C7BDD" w:rsidRPr="002338A8">
        <w:rPr>
          <w:rFonts w:ascii="Arial Narrow" w:hAnsi="Arial Narrow" w:cs="Segoe UI"/>
          <w:sz w:val="26"/>
          <w:szCs w:val="26"/>
          <w:shd w:val="clear" w:color="auto" w:fill="FFFFFF"/>
        </w:rPr>
        <w:t xml:space="preserve">; mientras que, la </w:t>
      </w:r>
      <w:r w:rsidR="00BB5D9E" w:rsidRPr="002338A8">
        <w:rPr>
          <w:rFonts w:ascii="Arial Narrow" w:hAnsi="Arial Narrow" w:cs="Segoe UI"/>
          <w:sz w:val="26"/>
          <w:szCs w:val="26"/>
          <w:shd w:val="clear" w:color="auto" w:fill="FFFFFF"/>
        </w:rPr>
        <w:t>parte activa, solicita que se acoja como tal, la última calenda en que sufragó aportes al sistem</w:t>
      </w:r>
      <w:r w:rsidR="007C7BDD" w:rsidRPr="002338A8">
        <w:rPr>
          <w:rFonts w:ascii="Arial Narrow" w:hAnsi="Arial Narrow" w:cs="Segoe UI"/>
          <w:sz w:val="26"/>
          <w:szCs w:val="26"/>
          <w:shd w:val="clear" w:color="auto" w:fill="FFFFFF"/>
        </w:rPr>
        <w:t>a</w:t>
      </w:r>
      <w:r w:rsidR="003F7D03" w:rsidRPr="002338A8">
        <w:rPr>
          <w:rFonts w:ascii="Arial Narrow" w:hAnsi="Arial Narrow" w:cs="Segoe UI"/>
          <w:sz w:val="26"/>
          <w:szCs w:val="26"/>
          <w:shd w:val="clear" w:color="auto" w:fill="FFFFFF"/>
        </w:rPr>
        <w:t xml:space="preserve">. </w:t>
      </w:r>
      <w:r w:rsidR="007C7BDD" w:rsidRPr="002338A8">
        <w:rPr>
          <w:rFonts w:ascii="Arial Narrow" w:hAnsi="Arial Narrow" w:cs="Segoe UI"/>
          <w:sz w:val="26"/>
          <w:szCs w:val="26"/>
          <w:shd w:val="clear" w:color="auto" w:fill="FFFFFF"/>
        </w:rPr>
        <w:t xml:space="preserve"> </w:t>
      </w:r>
    </w:p>
    <w:p w14:paraId="0175FEC1" w14:textId="77777777" w:rsidR="00F22781" w:rsidRPr="002338A8" w:rsidRDefault="00F22781" w:rsidP="002338A8">
      <w:pPr>
        <w:spacing w:before="20" w:after="20" w:line="288" w:lineRule="auto"/>
        <w:ind w:firstLine="708"/>
        <w:jc w:val="both"/>
        <w:rPr>
          <w:rFonts w:ascii="Arial Narrow" w:hAnsi="Arial Narrow" w:cs="Segoe UI"/>
          <w:sz w:val="26"/>
          <w:szCs w:val="26"/>
          <w:shd w:val="clear" w:color="auto" w:fill="FFFFFF"/>
        </w:rPr>
      </w:pPr>
    </w:p>
    <w:p w14:paraId="0A6130EA" w14:textId="17782124" w:rsidR="008C1004" w:rsidRPr="002338A8" w:rsidRDefault="006122A4" w:rsidP="002338A8">
      <w:pPr>
        <w:spacing w:before="20" w:after="20" w:line="288" w:lineRule="auto"/>
        <w:ind w:firstLine="708"/>
        <w:jc w:val="both"/>
        <w:rPr>
          <w:rFonts w:ascii="Arial Narrow" w:hAnsi="Arial Narrow" w:cs="Segoe UI"/>
          <w:sz w:val="26"/>
          <w:szCs w:val="26"/>
          <w:shd w:val="clear" w:color="auto" w:fill="FFFFFF"/>
        </w:rPr>
      </w:pPr>
      <w:r w:rsidRPr="002338A8">
        <w:rPr>
          <w:rFonts w:ascii="Arial Narrow" w:hAnsi="Arial Narrow" w:cs="Segoe UI"/>
          <w:sz w:val="26"/>
          <w:szCs w:val="26"/>
          <w:shd w:val="clear" w:color="auto" w:fill="FFFFFF"/>
        </w:rPr>
        <w:t>En este escenario,</w:t>
      </w:r>
      <w:r w:rsidR="003F7D03" w:rsidRPr="002338A8">
        <w:rPr>
          <w:rFonts w:ascii="Arial Narrow" w:hAnsi="Arial Narrow" w:cs="Segoe UI"/>
          <w:sz w:val="26"/>
          <w:szCs w:val="26"/>
          <w:shd w:val="clear" w:color="auto" w:fill="FFFFFF"/>
        </w:rPr>
        <w:t xml:space="preserve"> dado que la cesación en el pago de </w:t>
      </w:r>
      <w:r w:rsidR="00587156" w:rsidRPr="002338A8">
        <w:rPr>
          <w:rFonts w:ascii="Arial Narrow" w:hAnsi="Arial Narrow" w:cs="Segoe UI"/>
          <w:sz w:val="26"/>
          <w:szCs w:val="26"/>
          <w:shd w:val="clear" w:color="auto" w:fill="FFFFFF"/>
        </w:rPr>
        <w:t>cotizaciones</w:t>
      </w:r>
      <w:r w:rsidR="003F7D03" w:rsidRPr="002338A8">
        <w:rPr>
          <w:rFonts w:ascii="Arial Narrow" w:hAnsi="Arial Narrow" w:cs="Segoe UI"/>
          <w:sz w:val="26"/>
          <w:szCs w:val="26"/>
          <w:shd w:val="clear" w:color="auto" w:fill="FFFFFF"/>
        </w:rPr>
        <w:t xml:space="preserve"> tuvo lugar el 30 de agosto de 2013 </w:t>
      </w:r>
      <w:r w:rsidR="00587156" w:rsidRPr="002338A8">
        <w:rPr>
          <w:rFonts w:ascii="Arial Narrow" w:hAnsi="Arial Narrow" w:cs="Segoe UI"/>
          <w:sz w:val="26"/>
          <w:szCs w:val="26"/>
          <w:shd w:val="clear" w:color="auto" w:fill="FFFFFF"/>
        </w:rPr>
        <w:t xml:space="preserve">y la reclamación administrativa se radicó </w:t>
      </w:r>
      <w:r w:rsidR="00933454" w:rsidRPr="002338A8">
        <w:rPr>
          <w:rFonts w:ascii="Arial Narrow" w:hAnsi="Arial Narrow" w:cs="Segoe UI"/>
          <w:sz w:val="26"/>
          <w:szCs w:val="26"/>
          <w:shd w:val="clear" w:color="auto" w:fill="FFFFFF"/>
        </w:rPr>
        <w:t xml:space="preserve">el 31 de julio de 2014; de entrada debe </w:t>
      </w:r>
      <w:r w:rsidR="00587156" w:rsidRPr="002338A8">
        <w:rPr>
          <w:rFonts w:ascii="Arial Narrow" w:hAnsi="Arial Narrow" w:cs="Segoe UI"/>
          <w:sz w:val="26"/>
          <w:szCs w:val="26"/>
          <w:shd w:val="clear" w:color="auto" w:fill="FFFFFF"/>
        </w:rPr>
        <w:t>indicarse</w:t>
      </w:r>
      <w:r w:rsidR="00933454" w:rsidRPr="002338A8">
        <w:rPr>
          <w:rFonts w:ascii="Arial Narrow" w:hAnsi="Arial Narrow" w:cs="Segoe UI"/>
          <w:sz w:val="26"/>
          <w:szCs w:val="26"/>
          <w:shd w:val="clear" w:color="auto" w:fill="FFFFFF"/>
        </w:rPr>
        <w:t>,</w:t>
      </w:r>
      <w:r w:rsidR="00587156" w:rsidRPr="002338A8">
        <w:rPr>
          <w:rFonts w:ascii="Arial Narrow" w:hAnsi="Arial Narrow" w:cs="Segoe UI"/>
          <w:sz w:val="26"/>
          <w:szCs w:val="26"/>
          <w:shd w:val="clear" w:color="auto" w:fill="FFFFFF"/>
        </w:rPr>
        <w:t xml:space="preserve"> que la ausencia de aportes, por sí sola, no supone la desafiliaci</w:t>
      </w:r>
      <w:r w:rsidR="00933454" w:rsidRPr="002338A8">
        <w:rPr>
          <w:rFonts w:ascii="Arial Narrow" w:hAnsi="Arial Narrow" w:cs="Segoe UI"/>
          <w:sz w:val="26"/>
          <w:szCs w:val="26"/>
          <w:shd w:val="clear" w:color="auto" w:fill="FFFFFF"/>
        </w:rPr>
        <w:t xml:space="preserve">ón del sistema. Ahora, como </w:t>
      </w:r>
      <w:r w:rsidR="00016C97" w:rsidRPr="002338A8">
        <w:rPr>
          <w:rFonts w:ascii="Arial Narrow" w:hAnsi="Arial Narrow" w:cs="Segoe UI"/>
          <w:sz w:val="26"/>
          <w:szCs w:val="26"/>
          <w:shd w:val="clear" w:color="auto" w:fill="FFFFFF"/>
        </w:rPr>
        <w:t xml:space="preserve">fue reiterado de manera reciente en las sentencias SL 401 y SL 2343 de 2019, </w:t>
      </w:r>
      <w:r w:rsidR="001E09C4" w:rsidRPr="002338A8">
        <w:rPr>
          <w:rFonts w:ascii="Arial Narrow" w:hAnsi="Arial Narrow" w:cs="Segoe UI"/>
          <w:i/>
          <w:sz w:val="26"/>
          <w:szCs w:val="26"/>
          <w:shd w:val="clear" w:color="auto" w:fill="FFFFFF"/>
        </w:rPr>
        <w:t xml:space="preserve">“existen </w:t>
      </w:r>
      <w:r w:rsidR="001E09C4" w:rsidRPr="002338A8">
        <w:rPr>
          <w:rFonts w:ascii="Arial Narrow" w:hAnsi="Arial Narrow" w:cs="Segoe UI"/>
          <w:i/>
          <w:sz w:val="26"/>
          <w:szCs w:val="26"/>
          <w:shd w:val="clear" w:color="auto" w:fill="FFFFFF"/>
        </w:rPr>
        <w:lastRenderedPageBreak/>
        <w:t>situaciones especiales que ameritan reflexiones igualmente particulares y que deben ser advertidas por los jueces en el ejercicio de su labor de administrar justicia”  (SL5603-2016)</w:t>
      </w:r>
      <w:r w:rsidR="00D97027" w:rsidRPr="002338A8">
        <w:rPr>
          <w:rFonts w:ascii="Arial Narrow" w:hAnsi="Arial Narrow" w:cs="Segoe UI"/>
          <w:i/>
          <w:sz w:val="26"/>
          <w:szCs w:val="26"/>
          <w:shd w:val="clear" w:color="auto" w:fill="FFFFFF"/>
        </w:rPr>
        <w:t xml:space="preserve">. </w:t>
      </w:r>
    </w:p>
    <w:p w14:paraId="3EEFC24C" w14:textId="77777777" w:rsidR="00E3119C" w:rsidRPr="002338A8" w:rsidRDefault="00E3119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0EFDB4D4" w14:textId="43111217" w:rsidR="00E3119C" w:rsidRPr="002338A8" w:rsidRDefault="00E3119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053247" w:rsidRPr="002338A8">
        <w:rPr>
          <w:rFonts w:ascii="Arial Narrow" w:hAnsi="Arial Narrow"/>
          <w:sz w:val="26"/>
          <w:szCs w:val="26"/>
          <w:bdr w:val="none" w:sz="0" w:space="0" w:color="auto" w:frame="1"/>
        </w:rPr>
        <w:t xml:space="preserve">Siguiendo estos postulados, en este caso se considera, </w:t>
      </w:r>
      <w:r w:rsidRPr="002338A8">
        <w:rPr>
          <w:rFonts w:ascii="Arial Narrow" w:hAnsi="Arial Narrow"/>
          <w:sz w:val="26"/>
          <w:szCs w:val="26"/>
          <w:bdr w:val="none" w:sz="0" w:space="0" w:color="auto" w:frame="1"/>
        </w:rPr>
        <w:t>de una parte, que según se infiere de los fo</w:t>
      </w:r>
      <w:r w:rsidR="00053247" w:rsidRPr="002338A8">
        <w:rPr>
          <w:rFonts w:ascii="Arial Narrow" w:hAnsi="Arial Narrow"/>
          <w:sz w:val="26"/>
          <w:szCs w:val="26"/>
          <w:bdr w:val="none" w:sz="0" w:space="0" w:color="auto" w:frame="1"/>
        </w:rPr>
        <w:t>rmatos ES/CO-02 obrantes en el plenario</w:t>
      </w:r>
      <w:r w:rsidRPr="002338A8">
        <w:rPr>
          <w:rFonts w:ascii="Arial Narrow" w:hAnsi="Arial Narrow"/>
          <w:sz w:val="26"/>
          <w:szCs w:val="26"/>
          <w:bdr w:val="none" w:sz="0" w:space="0" w:color="auto" w:frame="1"/>
        </w:rPr>
        <w:t>, la señora Vásquez Carmona se encontraba en España al 30 de agosto de 2013 y, por la otra, que como lo indica la comunicación fechada el 11 de julio de 2014 (</w:t>
      </w:r>
      <w:proofErr w:type="spellStart"/>
      <w:r w:rsidRPr="002338A8">
        <w:rPr>
          <w:rFonts w:ascii="Arial Narrow" w:hAnsi="Arial Narrow"/>
          <w:sz w:val="26"/>
          <w:szCs w:val="26"/>
          <w:bdr w:val="none" w:sz="0" w:space="0" w:color="auto" w:frame="1"/>
        </w:rPr>
        <w:t>fl</w:t>
      </w:r>
      <w:proofErr w:type="spellEnd"/>
      <w:r w:rsidRPr="002338A8">
        <w:rPr>
          <w:rFonts w:ascii="Arial Narrow" w:hAnsi="Arial Narrow"/>
          <w:sz w:val="26"/>
          <w:szCs w:val="26"/>
          <w:bdr w:val="none" w:sz="0" w:space="0" w:color="auto" w:frame="1"/>
        </w:rPr>
        <w:t xml:space="preserve">. 18), solo hasta esa data la Contraloría General de la República le remitió a la actora las certificaciones de información laboral o formatos CLEBP para </w:t>
      </w:r>
      <w:r w:rsidR="00053247" w:rsidRPr="002338A8">
        <w:rPr>
          <w:rFonts w:ascii="Arial Narrow" w:hAnsi="Arial Narrow"/>
          <w:sz w:val="26"/>
          <w:szCs w:val="26"/>
          <w:bdr w:val="none" w:sz="0" w:space="0" w:color="auto" w:frame="1"/>
        </w:rPr>
        <w:t xml:space="preserve">el </w:t>
      </w:r>
      <w:r w:rsidRPr="002338A8">
        <w:rPr>
          <w:rFonts w:ascii="Arial Narrow" w:hAnsi="Arial Narrow"/>
          <w:sz w:val="26"/>
          <w:szCs w:val="26"/>
          <w:bdr w:val="none" w:sz="0" w:space="0" w:color="auto" w:frame="1"/>
        </w:rPr>
        <w:t xml:space="preserve">trámite de la pensión. </w:t>
      </w:r>
    </w:p>
    <w:p w14:paraId="360EECFA" w14:textId="77777777" w:rsidR="00E3119C" w:rsidRPr="002338A8" w:rsidRDefault="00E3119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7FF8A78F" w14:textId="5D7D48B0" w:rsidR="00967BD2" w:rsidRPr="002338A8" w:rsidRDefault="00E3119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t xml:space="preserve">Se destacan estos hechos, porque es lógico que la permanencia de la demandante en el exterior y la necesidad que tuvo de realizar trámites previos a la radicación de la solicitud pensional, son circunstancias indicativas de la existencia de limitaciones para la oportuna y adecuada reclamación de sus derechos pensionales en Colombia; máxime si </w:t>
      </w:r>
      <w:r w:rsidR="00053247" w:rsidRPr="002338A8">
        <w:rPr>
          <w:rFonts w:ascii="Arial Narrow" w:hAnsi="Arial Narrow"/>
          <w:sz w:val="26"/>
          <w:szCs w:val="26"/>
          <w:bdr w:val="none" w:sz="0" w:space="0" w:color="auto" w:frame="1"/>
        </w:rPr>
        <w:t xml:space="preserve">se </w:t>
      </w:r>
      <w:r w:rsidRPr="002338A8">
        <w:rPr>
          <w:rFonts w:ascii="Arial Narrow" w:hAnsi="Arial Narrow"/>
          <w:sz w:val="26"/>
          <w:szCs w:val="26"/>
          <w:bdr w:val="none" w:sz="0" w:space="0" w:color="auto" w:frame="1"/>
        </w:rPr>
        <w:t>tiene en cuenta que</w:t>
      </w:r>
      <w:r w:rsidR="00967BD2" w:rsidRPr="002338A8">
        <w:rPr>
          <w:rFonts w:ascii="Arial Narrow" w:hAnsi="Arial Narrow"/>
          <w:sz w:val="26"/>
          <w:szCs w:val="26"/>
          <w:bdr w:val="none" w:sz="0" w:space="0" w:color="auto" w:frame="1"/>
        </w:rPr>
        <w:t>,</w:t>
      </w:r>
      <w:r w:rsidRPr="002338A8">
        <w:rPr>
          <w:rFonts w:ascii="Arial Narrow" w:hAnsi="Arial Narrow"/>
          <w:sz w:val="26"/>
          <w:szCs w:val="26"/>
          <w:bdr w:val="none" w:sz="0" w:space="0" w:color="auto" w:frame="1"/>
        </w:rPr>
        <w:t xml:space="preserve"> l</w:t>
      </w:r>
      <w:r w:rsidR="00053247" w:rsidRPr="002338A8">
        <w:rPr>
          <w:rFonts w:ascii="Arial Narrow" w:hAnsi="Arial Narrow"/>
          <w:sz w:val="26"/>
          <w:szCs w:val="26"/>
          <w:bdr w:val="none" w:sz="0" w:space="0" w:color="auto" w:frame="1"/>
        </w:rPr>
        <w:t>a</w:t>
      </w:r>
      <w:r w:rsidRPr="002338A8">
        <w:rPr>
          <w:rFonts w:ascii="Arial Narrow" w:hAnsi="Arial Narrow"/>
          <w:sz w:val="26"/>
          <w:szCs w:val="26"/>
          <w:bdr w:val="none" w:sz="0" w:space="0" w:color="auto" w:frame="1"/>
        </w:rPr>
        <w:t xml:space="preserve"> prestación pedida</w:t>
      </w:r>
      <w:r w:rsidR="00053247" w:rsidRPr="002338A8">
        <w:rPr>
          <w:rFonts w:ascii="Arial Narrow" w:hAnsi="Arial Narrow"/>
          <w:sz w:val="26"/>
          <w:szCs w:val="26"/>
          <w:bdr w:val="none" w:sz="0" w:space="0" w:color="auto" w:frame="1"/>
        </w:rPr>
        <w:t>,</w:t>
      </w:r>
      <w:r w:rsidRPr="002338A8">
        <w:rPr>
          <w:rFonts w:ascii="Arial Narrow" w:hAnsi="Arial Narrow"/>
          <w:sz w:val="26"/>
          <w:szCs w:val="26"/>
          <w:bdr w:val="none" w:sz="0" w:space="0" w:color="auto" w:frame="1"/>
        </w:rPr>
        <w:t xml:space="preserve"> corresponde a una pensión </w:t>
      </w:r>
      <w:r w:rsidR="00EA5329" w:rsidRPr="002338A8">
        <w:rPr>
          <w:rFonts w:ascii="Arial Narrow" w:hAnsi="Arial Narrow"/>
          <w:sz w:val="26"/>
          <w:szCs w:val="26"/>
          <w:bdr w:val="none" w:sz="0" w:space="0" w:color="auto" w:frame="1"/>
        </w:rPr>
        <w:t>que se determina sumando contribuciones sufragadas en una o varias entidades de seguridad social</w:t>
      </w:r>
      <w:r w:rsidR="0006192A" w:rsidRPr="002338A8">
        <w:rPr>
          <w:rFonts w:ascii="Arial Narrow" w:hAnsi="Arial Narrow"/>
          <w:sz w:val="26"/>
          <w:szCs w:val="26"/>
          <w:bdr w:val="none" w:sz="0" w:space="0" w:color="auto" w:frame="1"/>
        </w:rPr>
        <w:t>.</w:t>
      </w:r>
    </w:p>
    <w:p w14:paraId="3B68A827" w14:textId="77777777" w:rsidR="00967BD2" w:rsidRPr="002338A8" w:rsidRDefault="00967BD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4A4963D7" w14:textId="77777777" w:rsidR="0064126C" w:rsidRPr="002338A8" w:rsidRDefault="00967BD2"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4E64E0" w:rsidRPr="002338A8">
        <w:rPr>
          <w:rFonts w:ascii="Arial Narrow" w:hAnsi="Arial Narrow"/>
          <w:sz w:val="26"/>
          <w:szCs w:val="26"/>
          <w:bdr w:val="none" w:sz="0" w:space="0" w:color="auto" w:frame="1"/>
        </w:rPr>
        <w:t>A</w:t>
      </w:r>
      <w:r w:rsidR="000270B8" w:rsidRPr="002338A8">
        <w:rPr>
          <w:rFonts w:ascii="Arial Narrow" w:hAnsi="Arial Narrow"/>
          <w:sz w:val="26"/>
          <w:szCs w:val="26"/>
          <w:bdr w:val="none" w:sz="0" w:space="0" w:color="auto" w:frame="1"/>
        </w:rPr>
        <w:t>corde con la jurisprudencia citada,</w:t>
      </w:r>
      <w:r w:rsidR="00B013A7" w:rsidRPr="002338A8">
        <w:rPr>
          <w:rFonts w:ascii="Arial Narrow" w:hAnsi="Arial Narrow"/>
          <w:sz w:val="26"/>
          <w:szCs w:val="26"/>
          <w:bdr w:val="none" w:sz="0" w:space="0" w:color="auto" w:frame="1"/>
        </w:rPr>
        <w:t xml:space="preserve"> es evidente que la </w:t>
      </w:r>
      <w:r w:rsidR="001D3AFE" w:rsidRPr="002338A8">
        <w:rPr>
          <w:rFonts w:ascii="Arial Narrow" w:hAnsi="Arial Narrow"/>
          <w:sz w:val="26"/>
          <w:szCs w:val="26"/>
          <w:bdr w:val="none" w:sz="0" w:space="0" w:color="auto" w:frame="1"/>
        </w:rPr>
        <w:t>juzgadora de instancia se equivocó al concluir que</w:t>
      </w:r>
      <w:r w:rsidR="002C4797" w:rsidRPr="002338A8">
        <w:rPr>
          <w:rFonts w:ascii="Arial Narrow" w:hAnsi="Arial Narrow"/>
          <w:sz w:val="26"/>
          <w:szCs w:val="26"/>
          <w:bdr w:val="none" w:sz="0" w:space="0" w:color="auto" w:frame="1"/>
        </w:rPr>
        <w:t xml:space="preserve"> el disfrute de la pensión debía concederse a partir de la reclamación, arguyendo que</w:t>
      </w:r>
      <w:r w:rsidR="006148A9" w:rsidRPr="002338A8">
        <w:rPr>
          <w:rFonts w:ascii="Arial Narrow" w:hAnsi="Arial Narrow"/>
          <w:sz w:val="26"/>
          <w:szCs w:val="26"/>
          <w:bdr w:val="none" w:sz="0" w:space="0" w:color="auto" w:frame="1"/>
        </w:rPr>
        <w:t xml:space="preserve"> no fue razonable el</w:t>
      </w:r>
      <w:r w:rsidR="002C4797" w:rsidRPr="002338A8">
        <w:rPr>
          <w:rFonts w:ascii="Arial Narrow" w:hAnsi="Arial Narrow"/>
          <w:sz w:val="26"/>
          <w:szCs w:val="26"/>
          <w:bdr w:val="none" w:sz="0" w:space="0" w:color="auto" w:frame="1"/>
        </w:rPr>
        <w:t xml:space="preserve"> lapso transcurrido desde el último pago de aportes. </w:t>
      </w:r>
      <w:r w:rsidR="0076568A" w:rsidRPr="002338A8">
        <w:rPr>
          <w:rFonts w:ascii="Arial Narrow" w:hAnsi="Arial Narrow"/>
          <w:sz w:val="26"/>
          <w:szCs w:val="26"/>
          <w:bdr w:val="none" w:sz="0" w:space="0" w:color="auto" w:frame="1"/>
        </w:rPr>
        <w:t xml:space="preserve"> </w:t>
      </w:r>
    </w:p>
    <w:p w14:paraId="1B324FA8" w14:textId="77777777" w:rsidR="0064126C" w:rsidRPr="002338A8" w:rsidRDefault="0064126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00181E3C" w14:textId="41DE152D" w:rsidR="001C5BEF" w:rsidRPr="002338A8" w:rsidRDefault="0064126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r w:rsidR="006148A9" w:rsidRPr="002338A8">
        <w:rPr>
          <w:rFonts w:ascii="Arial Narrow" w:hAnsi="Arial Narrow"/>
          <w:sz w:val="26"/>
          <w:szCs w:val="26"/>
          <w:bdr w:val="none" w:sz="0" w:space="0" w:color="auto" w:frame="1"/>
        </w:rPr>
        <w:t>Como fue expuesto,</w:t>
      </w:r>
      <w:r w:rsidR="004E64E0" w:rsidRPr="002338A8">
        <w:rPr>
          <w:rFonts w:ascii="Arial Narrow" w:hAnsi="Arial Narrow"/>
          <w:sz w:val="26"/>
          <w:szCs w:val="26"/>
          <w:bdr w:val="none" w:sz="0" w:space="0" w:color="auto" w:frame="1"/>
        </w:rPr>
        <w:t xml:space="preserve"> debi</w:t>
      </w:r>
      <w:r w:rsidR="0076568A" w:rsidRPr="002338A8">
        <w:rPr>
          <w:rFonts w:ascii="Arial Narrow" w:hAnsi="Arial Narrow"/>
          <w:sz w:val="26"/>
          <w:szCs w:val="26"/>
          <w:bdr w:val="none" w:sz="0" w:space="0" w:color="auto" w:frame="1"/>
        </w:rPr>
        <w:t>ó valorarse que la cotización final fue cumplida bajo las reglas de la legislaci</w:t>
      </w:r>
      <w:r w:rsidR="001C5BEF" w:rsidRPr="002338A8">
        <w:rPr>
          <w:rFonts w:ascii="Arial Narrow" w:hAnsi="Arial Narrow"/>
          <w:sz w:val="26"/>
          <w:szCs w:val="26"/>
          <w:bdr w:val="none" w:sz="0" w:space="0" w:color="auto" w:frame="1"/>
        </w:rPr>
        <w:t xml:space="preserve">ón española; que </w:t>
      </w:r>
      <w:r w:rsidR="0076568A" w:rsidRPr="002338A8">
        <w:rPr>
          <w:rFonts w:ascii="Arial Narrow" w:hAnsi="Arial Narrow"/>
          <w:sz w:val="26"/>
          <w:szCs w:val="26"/>
          <w:bdr w:val="none" w:sz="0" w:space="0" w:color="auto" w:frame="1"/>
        </w:rPr>
        <w:t xml:space="preserve">en el entre tanto </w:t>
      </w:r>
      <w:r w:rsidR="001C5BEF" w:rsidRPr="002338A8">
        <w:rPr>
          <w:rFonts w:ascii="Arial Narrow" w:hAnsi="Arial Narrow"/>
          <w:sz w:val="26"/>
          <w:szCs w:val="26"/>
          <w:bdr w:val="none" w:sz="0" w:space="0" w:color="auto" w:frame="1"/>
        </w:rPr>
        <w:t>la señora Vásquez Carmona se ocupó de recaudar la documentación indispensable para que se decidiera correctamente su pedimento; y que</w:t>
      </w:r>
      <w:r w:rsidRPr="002338A8">
        <w:rPr>
          <w:rFonts w:ascii="Arial Narrow" w:hAnsi="Arial Narrow"/>
          <w:sz w:val="26"/>
          <w:szCs w:val="26"/>
          <w:bdr w:val="none" w:sz="0" w:space="0" w:color="auto" w:frame="1"/>
        </w:rPr>
        <w:t>,</w:t>
      </w:r>
      <w:r w:rsidR="001C5BEF" w:rsidRPr="002338A8">
        <w:rPr>
          <w:rFonts w:ascii="Arial Narrow" w:hAnsi="Arial Narrow"/>
          <w:sz w:val="26"/>
          <w:szCs w:val="26"/>
          <w:bdr w:val="none" w:sz="0" w:space="0" w:color="auto" w:frame="1"/>
        </w:rPr>
        <w:t xml:space="preserve"> una vez logró esto, dentro del mismo mes</w:t>
      </w:r>
      <w:r w:rsidRPr="002338A8">
        <w:rPr>
          <w:rFonts w:ascii="Arial Narrow" w:hAnsi="Arial Narrow"/>
          <w:sz w:val="26"/>
          <w:szCs w:val="26"/>
          <w:bdr w:val="none" w:sz="0" w:space="0" w:color="auto" w:frame="1"/>
        </w:rPr>
        <w:t>,</w:t>
      </w:r>
      <w:r w:rsidR="001C5BEF" w:rsidRPr="002338A8">
        <w:rPr>
          <w:rFonts w:ascii="Arial Narrow" w:hAnsi="Arial Narrow"/>
          <w:sz w:val="26"/>
          <w:szCs w:val="26"/>
          <w:bdr w:val="none" w:sz="0" w:space="0" w:color="auto" w:frame="1"/>
        </w:rPr>
        <w:t xml:space="preserve"> radicó ante Colpensiones la solicitud de reconocimiento </w:t>
      </w:r>
      <w:r w:rsidRPr="002338A8">
        <w:rPr>
          <w:rFonts w:ascii="Arial Narrow" w:hAnsi="Arial Narrow"/>
          <w:sz w:val="26"/>
          <w:szCs w:val="26"/>
          <w:bdr w:val="none" w:sz="0" w:space="0" w:color="auto" w:frame="1"/>
        </w:rPr>
        <w:t xml:space="preserve">con la que agotó la reclamación administrativa que dio paso a este proceso.  </w:t>
      </w:r>
      <w:r w:rsidR="001C5BEF" w:rsidRPr="002338A8">
        <w:rPr>
          <w:rFonts w:ascii="Arial Narrow" w:hAnsi="Arial Narrow"/>
          <w:sz w:val="26"/>
          <w:szCs w:val="26"/>
          <w:bdr w:val="none" w:sz="0" w:space="0" w:color="auto" w:frame="1"/>
        </w:rPr>
        <w:t xml:space="preserve">   </w:t>
      </w:r>
    </w:p>
    <w:p w14:paraId="4ADC5B83" w14:textId="77777777" w:rsidR="001D3AFE" w:rsidRPr="002338A8" w:rsidRDefault="001D3AFE"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p>
    <w:p w14:paraId="75A602FE" w14:textId="6BDB893F" w:rsidR="00E3119C" w:rsidRPr="002338A8" w:rsidRDefault="0064126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t xml:space="preserve">En esos términos, dado que el 30 de agosto de 2013 fue el momento de la última cotización </w:t>
      </w:r>
      <w:r w:rsidR="00E13F9D" w:rsidRPr="002338A8">
        <w:rPr>
          <w:rFonts w:ascii="Arial Narrow" w:hAnsi="Arial Narrow"/>
          <w:sz w:val="26"/>
          <w:szCs w:val="26"/>
          <w:bdr w:val="none" w:sz="0" w:space="0" w:color="auto" w:frame="1"/>
        </w:rPr>
        <w:t>que hizo la dema</w:t>
      </w:r>
      <w:r w:rsidR="00EB2FE0" w:rsidRPr="002338A8">
        <w:rPr>
          <w:rFonts w:ascii="Arial Narrow" w:hAnsi="Arial Narrow"/>
          <w:sz w:val="26"/>
          <w:szCs w:val="26"/>
          <w:bdr w:val="none" w:sz="0" w:space="0" w:color="auto" w:frame="1"/>
        </w:rPr>
        <w:t xml:space="preserve">ndante y </w:t>
      </w:r>
      <w:r w:rsidR="00E13F9D" w:rsidRPr="002338A8">
        <w:rPr>
          <w:rFonts w:ascii="Arial Narrow" w:hAnsi="Arial Narrow"/>
          <w:sz w:val="26"/>
          <w:szCs w:val="26"/>
          <w:bdr w:val="none" w:sz="0" w:space="0" w:color="auto" w:frame="1"/>
        </w:rPr>
        <w:t xml:space="preserve">que </w:t>
      </w:r>
      <w:r w:rsidR="000C0987" w:rsidRPr="002338A8">
        <w:rPr>
          <w:rFonts w:ascii="Arial Narrow" w:hAnsi="Arial Narrow"/>
          <w:sz w:val="26"/>
          <w:szCs w:val="26"/>
          <w:bdr w:val="none" w:sz="0" w:space="0" w:color="auto" w:frame="1"/>
        </w:rPr>
        <w:t xml:space="preserve">desde ese momento ella dirigió sus actos </w:t>
      </w:r>
      <w:r w:rsidR="00E13F9D" w:rsidRPr="002338A8">
        <w:rPr>
          <w:rFonts w:ascii="Arial Narrow" w:hAnsi="Arial Narrow"/>
          <w:sz w:val="26"/>
          <w:szCs w:val="26"/>
          <w:bdr w:val="none" w:sz="0" w:space="0" w:color="auto" w:frame="1"/>
        </w:rPr>
        <w:t>a obten</w:t>
      </w:r>
      <w:r w:rsidR="00EB2FE0" w:rsidRPr="002338A8">
        <w:rPr>
          <w:rFonts w:ascii="Arial Narrow" w:hAnsi="Arial Narrow"/>
          <w:sz w:val="26"/>
          <w:szCs w:val="26"/>
          <w:bdr w:val="none" w:sz="0" w:space="0" w:color="auto" w:frame="1"/>
        </w:rPr>
        <w:t>er las prestaciones del sistema;</w:t>
      </w:r>
      <w:r w:rsidR="00E13F9D" w:rsidRPr="002338A8">
        <w:rPr>
          <w:rFonts w:ascii="Arial Narrow" w:hAnsi="Arial Narrow"/>
          <w:sz w:val="26"/>
          <w:szCs w:val="26"/>
          <w:bdr w:val="none" w:sz="0" w:space="0" w:color="auto" w:frame="1"/>
        </w:rPr>
        <w:t xml:space="preserve"> </w:t>
      </w:r>
      <w:r w:rsidR="000C0987" w:rsidRPr="002338A8">
        <w:rPr>
          <w:rFonts w:ascii="Arial Narrow" w:hAnsi="Arial Narrow"/>
          <w:sz w:val="26"/>
          <w:szCs w:val="26"/>
          <w:bdr w:val="none" w:sz="0" w:space="0" w:color="auto" w:frame="1"/>
        </w:rPr>
        <w:t>estos hechos</w:t>
      </w:r>
      <w:r w:rsidR="00EB2FE0" w:rsidRPr="002338A8">
        <w:rPr>
          <w:rFonts w:ascii="Arial Narrow" w:hAnsi="Arial Narrow"/>
          <w:sz w:val="26"/>
          <w:szCs w:val="26"/>
          <w:bdr w:val="none" w:sz="0" w:space="0" w:color="auto" w:frame="1"/>
        </w:rPr>
        <w:t>, en su conjunto, se interpretan como manifestación inequívoc</w:t>
      </w:r>
      <w:r w:rsidR="002611F2" w:rsidRPr="002338A8">
        <w:rPr>
          <w:rFonts w:ascii="Arial Narrow" w:hAnsi="Arial Narrow"/>
          <w:sz w:val="26"/>
          <w:szCs w:val="26"/>
          <w:bdr w:val="none" w:sz="0" w:space="0" w:color="auto" w:frame="1"/>
        </w:rPr>
        <w:t xml:space="preserve">a de su voluntad desafiliación y a partir de allí, debe reconocérsele la efectividad del derecho que le asiste. </w:t>
      </w:r>
    </w:p>
    <w:p w14:paraId="7CCDB1BF" w14:textId="77777777" w:rsidR="00E3119C" w:rsidRPr="002338A8" w:rsidRDefault="00E3119C" w:rsidP="002338A8">
      <w:pPr>
        <w:shd w:val="clear" w:color="auto" w:fill="FFFFFF"/>
        <w:tabs>
          <w:tab w:val="left" w:pos="709"/>
          <w:tab w:val="left" w:pos="5197"/>
        </w:tabs>
        <w:spacing w:line="288" w:lineRule="auto"/>
        <w:jc w:val="both"/>
        <w:rPr>
          <w:rFonts w:ascii="Arial Narrow" w:hAnsi="Arial Narrow"/>
          <w:sz w:val="26"/>
          <w:szCs w:val="26"/>
          <w:bdr w:val="none" w:sz="0" w:space="0" w:color="auto" w:frame="1"/>
        </w:rPr>
      </w:pPr>
      <w:r w:rsidRPr="002338A8">
        <w:rPr>
          <w:rFonts w:ascii="Arial Narrow" w:hAnsi="Arial Narrow"/>
          <w:sz w:val="26"/>
          <w:szCs w:val="26"/>
          <w:bdr w:val="none" w:sz="0" w:space="0" w:color="auto" w:frame="1"/>
        </w:rPr>
        <w:tab/>
      </w:r>
    </w:p>
    <w:p w14:paraId="3FAAC8EB" w14:textId="755DFE7C" w:rsidR="004E2ACB" w:rsidRPr="002338A8" w:rsidRDefault="00E3119C" w:rsidP="002338A8">
      <w:pPr>
        <w:shd w:val="clear" w:color="auto" w:fill="FFFFFF"/>
        <w:tabs>
          <w:tab w:val="left" w:pos="709"/>
          <w:tab w:val="left" w:pos="5197"/>
        </w:tabs>
        <w:spacing w:line="288" w:lineRule="auto"/>
        <w:jc w:val="both"/>
        <w:rPr>
          <w:rFonts w:ascii="Arial Narrow" w:hAnsi="Arial Narrow" w:cs="Tahoma"/>
          <w:sz w:val="26"/>
          <w:szCs w:val="26"/>
          <w:lang w:eastAsia="es-CO"/>
        </w:rPr>
      </w:pPr>
      <w:r w:rsidRPr="002338A8">
        <w:rPr>
          <w:rFonts w:ascii="Arial Narrow" w:hAnsi="Arial Narrow"/>
          <w:sz w:val="26"/>
          <w:szCs w:val="26"/>
          <w:bdr w:val="none" w:sz="0" w:space="0" w:color="auto" w:frame="1"/>
        </w:rPr>
        <w:tab/>
      </w:r>
      <w:r w:rsidR="002611F2" w:rsidRPr="002338A8">
        <w:rPr>
          <w:rFonts w:ascii="Arial Narrow" w:hAnsi="Arial Narrow" w:cs="Tahoma"/>
          <w:sz w:val="26"/>
          <w:szCs w:val="26"/>
          <w:lang w:eastAsia="es-CO"/>
        </w:rPr>
        <w:t>Agotado este aspecto</w:t>
      </w:r>
      <w:r w:rsidR="004E2ACB" w:rsidRPr="002338A8">
        <w:rPr>
          <w:rFonts w:ascii="Arial Narrow" w:hAnsi="Arial Narrow" w:cs="Tahoma"/>
          <w:sz w:val="26"/>
          <w:szCs w:val="26"/>
          <w:lang w:eastAsia="es-CO"/>
        </w:rPr>
        <w:t xml:space="preserve">, es del caso entrar a resolver el </w:t>
      </w:r>
      <w:r w:rsidR="002611F2" w:rsidRPr="002338A8">
        <w:rPr>
          <w:rFonts w:ascii="Arial Narrow" w:hAnsi="Arial Narrow" w:cs="Tahoma"/>
          <w:sz w:val="26"/>
          <w:szCs w:val="26"/>
          <w:lang w:eastAsia="es-CO"/>
        </w:rPr>
        <w:t xml:space="preserve">cuarto </w:t>
      </w:r>
      <w:r w:rsidR="004E2ACB" w:rsidRPr="002338A8">
        <w:rPr>
          <w:rFonts w:ascii="Arial Narrow" w:hAnsi="Arial Narrow" w:cs="Tahoma"/>
          <w:sz w:val="26"/>
          <w:szCs w:val="26"/>
          <w:lang w:eastAsia="es-CO"/>
        </w:rPr>
        <w:t xml:space="preserve">de los planteamientos propuestos, esto es, la forma como la prestación debe ser pagada. </w:t>
      </w:r>
    </w:p>
    <w:p w14:paraId="156F48AC" w14:textId="77777777" w:rsidR="005031CD" w:rsidRPr="002338A8" w:rsidRDefault="005031CD"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65BC81B9" w14:textId="3FDCAB85"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Pues bien, para ello es necesario acudir al texto del acuerdo Colombo –</w:t>
      </w:r>
      <w:r w:rsidR="00C92F24" w:rsidRPr="002338A8">
        <w:rPr>
          <w:rFonts w:ascii="Arial Narrow" w:hAnsi="Arial Narrow" w:cs="Tahoma"/>
          <w:sz w:val="26"/>
          <w:szCs w:val="26"/>
          <w:lang w:eastAsia="es-CO"/>
        </w:rPr>
        <w:t xml:space="preserve"> </w:t>
      </w:r>
      <w:r w:rsidRPr="002338A8">
        <w:rPr>
          <w:rFonts w:ascii="Arial Narrow" w:hAnsi="Arial Narrow" w:cs="Tahoma"/>
          <w:sz w:val="26"/>
          <w:szCs w:val="26"/>
          <w:lang w:eastAsia="es-CO"/>
        </w:rPr>
        <w:t>Español que en su artículo 9º señala:</w:t>
      </w:r>
    </w:p>
    <w:p w14:paraId="0BC9803C"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4C493219"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r w:rsidRPr="00F92AD1">
        <w:rPr>
          <w:rFonts w:ascii="Arial Narrow" w:hAnsi="Arial Narrow" w:cs="Tahoma"/>
          <w:i/>
          <w:szCs w:val="26"/>
          <w:lang w:eastAsia="es-CO"/>
        </w:rPr>
        <w:t>“Con excepción de lo dispuesto en el artículo 18, el trabajador que haya estado sucesiva o alternativamente sometido a la legislación de una y otra Parte Contratante tendrá derecho a las prestaciones reguladas en este Capítulo en las condiciones siguientes:</w:t>
      </w:r>
    </w:p>
    <w:p w14:paraId="2F13BAAE" w14:textId="77777777" w:rsidR="004E2ACB" w:rsidRPr="00F92AD1" w:rsidRDefault="004E2ACB" w:rsidP="00F92AD1">
      <w:pPr>
        <w:shd w:val="clear" w:color="auto" w:fill="FFFFFF"/>
        <w:tabs>
          <w:tab w:val="left" w:pos="5197"/>
        </w:tabs>
        <w:ind w:left="426" w:right="420" w:firstLine="851"/>
        <w:jc w:val="both"/>
        <w:rPr>
          <w:rFonts w:ascii="Arial Narrow" w:hAnsi="Arial Narrow" w:cs="Tahoma"/>
          <w:i/>
          <w:szCs w:val="26"/>
          <w:lang w:eastAsia="es-CO"/>
        </w:rPr>
      </w:pPr>
    </w:p>
    <w:p w14:paraId="22ED77A2" w14:textId="77777777" w:rsidR="004E2ACB" w:rsidRPr="00F92AD1" w:rsidRDefault="004E2ACB" w:rsidP="00F92AD1">
      <w:pPr>
        <w:shd w:val="clear" w:color="auto" w:fill="FFFFFF"/>
        <w:tabs>
          <w:tab w:val="left" w:pos="5197"/>
        </w:tabs>
        <w:ind w:left="426" w:right="420" w:firstLine="143"/>
        <w:jc w:val="both"/>
        <w:rPr>
          <w:rFonts w:ascii="Arial Narrow" w:hAnsi="Arial Narrow" w:cs="Tahoma"/>
          <w:i/>
          <w:szCs w:val="26"/>
          <w:lang w:eastAsia="es-CO"/>
        </w:rPr>
      </w:pPr>
      <w:r w:rsidRPr="00F92AD1">
        <w:rPr>
          <w:rFonts w:ascii="Arial Narrow" w:hAnsi="Arial Narrow" w:cs="Tahoma"/>
          <w:i/>
          <w:szCs w:val="26"/>
          <w:lang w:eastAsia="es-CO"/>
        </w:rPr>
        <w:lastRenderedPageBreak/>
        <w:t>1. La Institución Competente de cada Parte determinará el derecho y calculará la prestación, teniendo en cuenta únicamente los períodos de seguro o cotización acreditados en esa Parte.</w:t>
      </w:r>
    </w:p>
    <w:p w14:paraId="0B135434" w14:textId="77777777" w:rsidR="004E2ACB" w:rsidRPr="00F92AD1" w:rsidRDefault="004E2ACB" w:rsidP="00F92AD1">
      <w:pPr>
        <w:shd w:val="clear" w:color="auto" w:fill="FFFFFF"/>
        <w:tabs>
          <w:tab w:val="left" w:pos="5197"/>
        </w:tabs>
        <w:ind w:left="426" w:right="420" w:firstLine="851"/>
        <w:jc w:val="both"/>
        <w:rPr>
          <w:rFonts w:ascii="Arial Narrow" w:hAnsi="Arial Narrow" w:cs="Tahoma"/>
          <w:i/>
          <w:szCs w:val="26"/>
          <w:lang w:eastAsia="es-CO"/>
        </w:rPr>
      </w:pPr>
    </w:p>
    <w:p w14:paraId="7F91F3E7" w14:textId="77777777" w:rsidR="004E2ACB" w:rsidRPr="00F92AD1" w:rsidRDefault="004E2ACB" w:rsidP="00F92AD1">
      <w:pPr>
        <w:shd w:val="clear" w:color="auto" w:fill="FFFFFF"/>
        <w:tabs>
          <w:tab w:val="left" w:pos="5197"/>
        </w:tabs>
        <w:ind w:left="426" w:right="420" w:firstLine="143"/>
        <w:jc w:val="both"/>
        <w:rPr>
          <w:rFonts w:ascii="Arial Narrow" w:hAnsi="Arial Narrow" w:cs="Tahoma"/>
          <w:i/>
          <w:szCs w:val="26"/>
          <w:lang w:eastAsia="es-CO"/>
        </w:rPr>
      </w:pPr>
      <w:r w:rsidRPr="00F92AD1">
        <w:rPr>
          <w:rFonts w:ascii="Arial Narrow" w:hAnsi="Arial Narrow" w:cs="Tahoma"/>
          <w:i/>
          <w:szCs w:val="26"/>
          <w:lang w:eastAsia="es-CO"/>
        </w:rPr>
        <w:t>2. Asimismo la Institución Competente de cada Parte determinará el derecho a prestaciones totalizando con los propios los períodos de seguro o cotización cumplidos bajo la legislación de la otra Parte. Cuando efectuada la totalización se alcance el derecho a la prestación, para el cálculo de la cuantía a pagar, se aplicarán las reglas siguientes:</w:t>
      </w:r>
    </w:p>
    <w:p w14:paraId="1D46DAC8" w14:textId="77777777" w:rsidR="004E2ACB" w:rsidRPr="00F92AD1" w:rsidRDefault="004E2ACB" w:rsidP="00F92AD1">
      <w:pPr>
        <w:shd w:val="clear" w:color="auto" w:fill="FFFFFF"/>
        <w:tabs>
          <w:tab w:val="left" w:pos="5197"/>
        </w:tabs>
        <w:ind w:left="426" w:right="420" w:firstLine="851"/>
        <w:jc w:val="both"/>
        <w:rPr>
          <w:rFonts w:ascii="Arial Narrow" w:hAnsi="Arial Narrow" w:cs="Tahoma"/>
          <w:i/>
          <w:szCs w:val="26"/>
          <w:lang w:eastAsia="es-CO"/>
        </w:rPr>
      </w:pPr>
    </w:p>
    <w:p w14:paraId="4243F9DB" w14:textId="77777777" w:rsidR="004E2ACB" w:rsidRPr="00F92AD1" w:rsidRDefault="004E2ACB" w:rsidP="00F92AD1">
      <w:pPr>
        <w:shd w:val="clear" w:color="auto" w:fill="FFFFFF"/>
        <w:tabs>
          <w:tab w:val="left" w:pos="5197"/>
        </w:tabs>
        <w:ind w:left="426" w:right="420" w:firstLine="143"/>
        <w:jc w:val="both"/>
        <w:rPr>
          <w:rFonts w:ascii="Arial Narrow" w:hAnsi="Arial Narrow" w:cs="Tahoma"/>
          <w:i/>
          <w:szCs w:val="26"/>
          <w:lang w:eastAsia="es-CO"/>
        </w:rPr>
      </w:pPr>
      <w:r w:rsidRPr="00F92AD1">
        <w:rPr>
          <w:rFonts w:ascii="Arial Narrow" w:hAnsi="Arial Narrow" w:cs="Tahoma"/>
          <w:i/>
          <w:szCs w:val="26"/>
          <w:lang w:eastAsia="es-CO"/>
        </w:rPr>
        <w:t>a) Se determinará la cuantía de la prestación a la cual el interesado hubiera tenido derecho como si todos los períodos de seguro o cotización totalizados hubieran sido cumplidos bajo su propia legislación (pensión teórica);</w:t>
      </w:r>
    </w:p>
    <w:p w14:paraId="44D5202C" w14:textId="77777777" w:rsidR="004E2ACB" w:rsidRPr="00F92AD1" w:rsidRDefault="004E2ACB" w:rsidP="00F92AD1">
      <w:pPr>
        <w:shd w:val="clear" w:color="auto" w:fill="FFFFFF"/>
        <w:tabs>
          <w:tab w:val="left" w:pos="5197"/>
        </w:tabs>
        <w:ind w:left="426" w:right="420" w:firstLine="851"/>
        <w:jc w:val="both"/>
        <w:rPr>
          <w:rFonts w:ascii="Arial Narrow" w:hAnsi="Arial Narrow" w:cs="Tahoma"/>
          <w:i/>
          <w:szCs w:val="26"/>
          <w:lang w:eastAsia="es-CO"/>
        </w:rPr>
      </w:pPr>
    </w:p>
    <w:p w14:paraId="3F401B1D" w14:textId="77777777" w:rsidR="004E2ACB" w:rsidRPr="00F92AD1" w:rsidRDefault="004E2ACB" w:rsidP="00F92AD1">
      <w:pPr>
        <w:shd w:val="clear" w:color="auto" w:fill="FFFFFF"/>
        <w:tabs>
          <w:tab w:val="left" w:pos="5197"/>
        </w:tabs>
        <w:ind w:left="426" w:right="420" w:firstLine="143"/>
        <w:jc w:val="both"/>
        <w:rPr>
          <w:rFonts w:ascii="Arial Narrow" w:hAnsi="Arial Narrow" w:cs="Tahoma"/>
          <w:i/>
          <w:szCs w:val="26"/>
          <w:lang w:eastAsia="es-CO"/>
        </w:rPr>
      </w:pPr>
      <w:r w:rsidRPr="00F92AD1">
        <w:rPr>
          <w:rFonts w:ascii="Arial Narrow" w:hAnsi="Arial Narrow" w:cs="Tahoma"/>
          <w:i/>
          <w:szCs w:val="26"/>
          <w:lang w:eastAsia="es-CO"/>
        </w:rPr>
        <w:t>b) El importe de la prestación se establecerá aplicando a la pensión teórica, calculada según su legislación, la misma proporción existente entre el período de seguro o cotización cumplido en la Parte a que pertenece la Institución que calcula la prestación y la totalidad de los períodos de seguro o cotización cumplidos en ambas Partes (pensión prorrata).</w:t>
      </w:r>
    </w:p>
    <w:p w14:paraId="195D0D4A" w14:textId="77777777" w:rsidR="004E2ACB" w:rsidRPr="00F92AD1" w:rsidRDefault="004E2ACB" w:rsidP="00F92AD1">
      <w:pPr>
        <w:shd w:val="clear" w:color="auto" w:fill="FFFFFF"/>
        <w:tabs>
          <w:tab w:val="left" w:pos="5197"/>
        </w:tabs>
        <w:ind w:left="426" w:right="420" w:firstLine="851"/>
        <w:jc w:val="both"/>
        <w:rPr>
          <w:rFonts w:ascii="Arial Narrow" w:hAnsi="Arial Narrow" w:cs="Tahoma"/>
          <w:i/>
          <w:szCs w:val="26"/>
          <w:lang w:eastAsia="es-CO"/>
        </w:rPr>
      </w:pPr>
    </w:p>
    <w:p w14:paraId="21D39CFC" w14:textId="77777777" w:rsidR="004E2ACB" w:rsidRPr="00F92AD1" w:rsidRDefault="004E2ACB" w:rsidP="00F92AD1">
      <w:pPr>
        <w:shd w:val="clear" w:color="auto" w:fill="FFFFFF"/>
        <w:tabs>
          <w:tab w:val="left" w:pos="5197"/>
        </w:tabs>
        <w:ind w:left="426" w:right="420" w:firstLine="143"/>
        <w:jc w:val="both"/>
        <w:rPr>
          <w:rFonts w:ascii="Arial Narrow" w:hAnsi="Arial Narrow" w:cs="Tahoma"/>
          <w:i/>
          <w:szCs w:val="26"/>
          <w:lang w:eastAsia="es-CO"/>
        </w:rPr>
      </w:pPr>
      <w:r w:rsidRPr="00F92AD1">
        <w:rPr>
          <w:rFonts w:ascii="Arial Narrow" w:hAnsi="Arial Narrow" w:cs="Tahoma"/>
          <w:i/>
          <w:szCs w:val="26"/>
          <w:lang w:eastAsia="es-CO"/>
        </w:rPr>
        <w:t xml:space="preserve">3. Determinados los derechos conforme se establece en los párrafos precedentes, la Institución Competente de cada Parte reconocerá y abonará la prestación que sea más favorable al interesado, independientemente de la resolución adoptada por la Institución Competente de la otra Parte”.  </w:t>
      </w:r>
    </w:p>
    <w:p w14:paraId="4E3A45DD"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 </w:t>
      </w:r>
    </w:p>
    <w:p w14:paraId="2C9712B7"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Es clara la norma en establecer la obligación de las entidades de seguridad social, de verificar el monto de la pensión, teniendo como si todos los aportes se le hubieren efectuado a ella (pensión teórica) y, después de esto, determinar que parte o porción de la pensión teórica debe pagar cada institución de los Estados partes (pensión prorrata), siendo esa su obligación.</w:t>
      </w:r>
    </w:p>
    <w:p w14:paraId="3AB5D1BE"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 </w:t>
      </w:r>
    </w:p>
    <w:p w14:paraId="6C3C4900"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En cuanto a la base sobre la cual se debe liquidar la pensión reconocida con apoyo en este convenio, es necesario tener en cuenta lo referido en el artículo 15 de la Ley multicitada, la cual establece:</w:t>
      </w:r>
    </w:p>
    <w:p w14:paraId="5FC9832D"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p>
    <w:p w14:paraId="50BA510E"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r w:rsidRPr="00F92AD1">
        <w:rPr>
          <w:rFonts w:ascii="Arial Narrow" w:hAnsi="Arial Narrow" w:cs="Tahoma"/>
          <w:i/>
          <w:szCs w:val="26"/>
          <w:lang w:eastAsia="es-CO"/>
        </w:rPr>
        <w:t>“Para determinar el ingreso base de liquidación para el cálculo de las prestaciones que se reconozcan en aplicación de lo dispuesto en el artículo 9o, apartado 2 del presente Convenio, la Institución Competente tomará el promedio de los salarios o rentas sobre las cuales haya cotizado el afiliado en Colombia durante los diez años anteriores al reconocimiento o el promedio de todo el tiempo estimado si éste fuere inferior.</w:t>
      </w:r>
    </w:p>
    <w:p w14:paraId="16C45BA8"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p>
    <w:p w14:paraId="05FD0025"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r w:rsidRPr="00F92AD1">
        <w:rPr>
          <w:rFonts w:ascii="Arial Narrow" w:hAnsi="Arial Narrow" w:cs="Tahoma"/>
          <w:i/>
          <w:szCs w:val="26"/>
          <w:lang w:eastAsia="es-CO"/>
        </w:rPr>
        <w:t>Cuando el período requerido para la determinación de la Base Reguladora de la pensión corresponda a períodos de seguro cubiertos en España, la Institución Competente Colombiana fijará el período de los diez años para la base de cálculo respectiva en relación con la fecha de la última cotización efectuada en Colombia.</w:t>
      </w:r>
    </w:p>
    <w:p w14:paraId="55FB4330"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p>
    <w:p w14:paraId="234D67AC" w14:textId="77777777" w:rsidR="004E2ACB" w:rsidRPr="00F92AD1" w:rsidRDefault="004E2ACB" w:rsidP="00F92AD1">
      <w:pPr>
        <w:shd w:val="clear" w:color="auto" w:fill="FFFFFF"/>
        <w:tabs>
          <w:tab w:val="left" w:pos="5197"/>
        </w:tabs>
        <w:ind w:left="426" w:right="420"/>
        <w:jc w:val="both"/>
        <w:rPr>
          <w:rFonts w:ascii="Arial Narrow" w:hAnsi="Arial Narrow" w:cs="Tahoma"/>
          <w:i/>
          <w:szCs w:val="26"/>
          <w:lang w:eastAsia="es-CO"/>
        </w:rPr>
      </w:pPr>
      <w:r w:rsidRPr="00F92AD1">
        <w:rPr>
          <w:rFonts w:ascii="Arial Narrow" w:hAnsi="Arial Narrow" w:cs="Tahoma"/>
          <w:i/>
          <w:szCs w:val="26"/>
          <w:lang w:eastAsia="es-CO"/>
        </w:rPr>
        <w:t xml:space="preserve">La cuantía resultante de este cálculo se ajustará hasta la fecha en que debe devengarse la prestación, de conformidad con su legislación”. </w:t>
      </w:r>
    </w:p>
    <w:p w14:paraId="6B8F0627" w14:textId="77777777" w:rsidR="004E2ACB" w:rsidRPr="002338A8" w:rsidRDefault="004E2ACB" w:rsidP="002338A8">
      <w:pPr>
        <w:shd w:val="clear" w:color="auto" w:fill="FFFFFF"/>
        <w:tabs>
          <w:tab w:val="left" w:pos="5197"/>
        </w:tabs>
        <w:spacing w:line="288" w:lineRule="auto"/>
        <w:ind w:firstLine="851"/>
        <w:jc w:val="both"/>
        <w:rPr>
          <w:rFonts w:ascii="Arial Narrow" w:hAnsi="Arial Narrow" w:cs="Tahoma"/>
          <w:sz w:val="26"/>
          <w:szCs w:val="26"/>
          <w:lang w:eastAsia="es-CO"/>
        </w:rPr>
      </w:pPr>
      <w:r w:rsidRPr="002338A8">
        <w:rPr>
          <w:rFonts w:ascii="Arial Narrow" w:hAnsi="Arial Narrow" w:cs="Tahoma"/>
          <w:sz w:val="26"/>
          <w:szCs w:val="26"/>
          <w:lang w:eastAsia="es-CO"/>
        </w:rPr>
        <w:t xml:space="preserve">  </w:t>
      </w:r>
    </w:p>
    <w:p w14:paraId="41E39ADD" w14:textId="181FD8CA" w:rsidR="00E906E9" w:rsidRPr="002338A8" w:rsidRDefault="00880CF0" w:rsidP="002338A8">
      <w:pPr>
        <w:shd w:val="clear" w:color="auto" w:fill="FFFFFF"/>
        <w:spacing w:line="288" w:lineRule="auto"/>
        <w:jc w:val="both"/>
        <w:rPr>
          <w:rFonts w:ascii="Arial Narrow" w:hAnsi="Arial Narrow" w:cs="Tahoma"/>
          <w:sz w:val="26"/>
          <w:szCs w:val="26"/>
          <w:lang w:eastAsia="es-CO"/>
        </w:rPr>
      </w:pPr>
      <w:r w:rsidRPr="002338A8">
        <w:rPr>
          <w:rFonts w:ascii="Arial Narrow" w:hAnsi="Arial Narrow" w:cs="Tahoma"/>
          <w:sz w:val="26"/>
          <w:szCs w:val="26"/>
          <w:lang w:eastAsia="es-CO"/>
        </w:rPr>
        <w:tab/>
      </w:r>
      <w:r w:rsidR="004E2ACB" w:rsidRPr="002338A8">
        <w:rPr>
          <w:rFonts w:ascii="Arial Narrow" w:hAnsi="Arial Narrow" w:cs="Tahoma"/>
          <w:sz w:val="26"/>
          <w:szCs w:val="26"/>
          <w:lang w:eastAsia="es-CO"/>
        </w:rPr>
        <w:t xml:space="preserve">Conforme a los fundamentos legales referidos, </w:t>
      </w:r>
      <w:r w:rsidR="00230320" w:rsidRPr="002338A8">
        <w:rPr>
          <w:rFonts w:ascii="Arial Narrow" w:hAnsi="Arial Narrow" w:cs="Tahoma"/>
          <w:sz w:val="26"/>
          <w:szCs w:val="26"/>
          <w:lang w:eastAsia="es-CO"/>
        </w:rPr>
        <w:t>al efectuar la liquidación de la prestación, considerando el promedio de los 10 últimos años y el de toda la vida, se encuentra que</w:t>
      </w:r>
      <w:r w:rsidR="00E906E9" w:rsidRPr="002338A8">
        <w:rPr>
          <w:rFonts w:ascii="Arial Narrow" w:hAnsi="Arial Narrow" w:cs="Tahoma"/>
          <w:sz w:val="26"/>
          <w:szCs w:val="26"/>
          <w:lang w:eastAsia="es-CO"/>
        </w:rPr>
        <w:t xml:space="preserve">, en ambos casos, </w:t>
      </w:r>
      <w:r w:rsidR="00230320" w:rsidRPr="002338A8">
        <w:rPr>
          <w:rFonts w:ascii="Arial Narrow" w:hAnsi="Arial Narrow" w:cs="Tahoma"/>
          <w:sz w:val="26"/>
          <w:szCs w:val="26"/>
          <w:lang w:eastAsia="es-CO"/>
        </w:rPr>
        <w:t>el valor de la mesada sería inferior al salario mínimo legal vigente para el año de 2013</w:t>
      </w:r>
      <w:r w:rsidR="00E906E9" w:rsidRPr="002338A8">
        <w:rPr>
          <w:rFonts w:ascii="Arial Narrow" w:hAnsi="Arial Narrow" w:cs="Tahoma"/>
          <w:sz w:val="26"/>
          <w:szCs w:val="26"/>
          <w:lang w:eastAsia="es-CO"/>
        </w:rPr>
        <w:t xml:space="preserve">, tal como se evidencia en las tablas que se anexarán al acta de la presente audiencia y que se dejan en conocimiento de las partes. </w:t>
      </w:r>
    </w:p>
    <w:p w14:paraId="79732E5A" w14:textId="77777777" w:rsidR="00E906E9" w:rsidRPr="002338A8" w:rsidRDefault="00E906E9" w:rsidP="002338A8">
      <w:pPr>
        <w:shd w:val="clear" w:color="auto" w:fill="FFFFFF"/>
        <w:spacing w:line="288" w:lineRule="auto"/>
        <w:jc w:val="both"/>
        <w:rPr>
          <w:rFonts w:ascii="Arial Narrow" w:hAnsi="Arial Narrow" w:cs="Tahoma"/>
          <w:sz w:val="26"/>
          <w:szCs w:val="26"/>
          <w:lang w:eastAsia="es-CO"/>
        </w:rPr>
      </w:pPr>
    </w:p>
    <w:p w14:paraId="65C2B33A" w14:textId="77777777" w:rsidR="008019C2" w:rsidRPr="002338A8" w:rsidRDefault="00E906E9" w:rsidP="002338A8">
      <w:pPr>
        <w:shd w:val="clear" w:color="auto" w:fill="FFFFFF"/>
        <w:spacing w:line="288" w:lineRule="auto"/>
        <w:ind w:firstLine="708"/>
        <w:jc w:val="both"/>
        <w:rPr>
          <w:rFonts w:ascii="Arial Narrow" w:hAnsi="Arial Narrow" w:cs="Tahoma"/>
          <w:sz w:val="26"/>
          <w:szCs w:val="26"/>
          <w:lang w:eastAsia="es-CO"/>
        </w:rPr>
      </w:pPr>
      <w:r w:rsidRPr="002338A8">
        <w:rPr>
          <w:rFonts w:ascii="Arial Narrow" w:hAnsi="Arial Narrow" w:cs="Tahoma"/>
          <w:sz w:val="26"/>
          <w:szCs w:val="26"/>
          <w:lang w:eastAsia="es-CO"/>
        </w:rPr>
        <w:lastRenderedPageBreak/>
        <w:t xml:space="preserve">Por lo tanto, </w:t>
      </w:r>
      <w:r w:rsidR="008019C2" w:rsidRPr="002338A8">
        <w:rPr>
          <w:rFonts w:ascii="Arial Narrow" w:hAnsi="Arial Narrow" w:cs="Tahoma"/>
          <w:sz w:val="26"/>
          <w:szCs w:val="26"/>
          <w:lang w:eastAsia="es-CO"/>
        </w:rPr>
        <w:t xml:space="preserve">se acoge como valor de la pensión teórica para el año 2013, la suma de $589.500, siendo a cargo de Colpensiones, </w:t>
      </w:r>
      <w:r w:rsidR="004E2ACB" w:rsidRPr="002338A8">
        <w:rPr>
          <w:rFonts w:ascii="Arial Narrow" w:hAnsi="Arial Narrow" w:cs="Tahoma"/>
          <w:sz w:val="26"/>
          <w:szCs w:val="26"/>
          <w:lang w:eastAsia="es-CO"/>
        </w:rPr>
        <w:t xml:space="preserve">únicamente el valor de la pensión prorrata, esto es la que corresponde a los aportes efectuados en Colombia. </w:t>
      </w:r>
    </w:p>
    <w:p w14:paraId="563F40E9" w14:textId="77777777" w:rsidR="008019C2" w:rsidRPr="002338A8" w:rsidRDefault="008019C2" w:rsidP="002338A8">
      <w:pPr>
        <w:shd w:val="clear" w:color="auto" w:fill="FFFFFF"/>
        <w:spacing w:line="288" w:lineRule="auto"/>
        <w:ind w:firstLine="708"/>
        <w:jc w:val="both"/>
        <w:rPr>
          <w:rFonts w:ascii="Arial Narrow" w:hAnsi="Arial Narrow" w:cs="Tahoma"/>
          <w:sz w:val="26"/>
          <w:szCs w:val="26"/>
          <w:lang w:eastAsia="es-CO"/>
        </w:rPr>
      </w:pPr>
    </w:p>
    <w:p w14:paraId="65BB51A1" w14:textId="237FC0DD" w:rsidR="003D2516" w:rsidRPr="002338A8" w:rsidRDefault="004E2ACB" w:rsidP="002338A8">
      <w:pPr>
        <w:shd w:val="clear" w:color="auto" w:fill="FFFFFF"/>
        <w:spacing w:line="288" w:lineRule="auto"/>
        <w:ind w:firstLine="708"/>
        <w:jc w:val="both"/>
        <w:rPr>
          <w:rFonts w:ascii="Arial Narrow" w:hAnsi="Arial Narrow" w:cs="Tahoma"/>
          <w:sz w:val="26"/>
          <w:szCs w:val="26"/>
          <w:lang w:eastAsia="es-CO"/>
        </w:rPr>
      </w:pPr>
      <w:r w:rsidRPr="002338A8">
        <w:rPr>
          <w:rFonts w:ascii="Arial Narrow" w:hAnsi="Arial Narrow" w:cs="Tahoma"/>
          <w:sz w:val="26"/>
          <w:szCs w:val="26"/>
          <w:lang w:eastAsia="es-CO"/>
        </w:rPr>
        <w:t xml:space="preserve">Como </w:t>
      </w:r>
      <w:r w:rsidR="008019C2" w:rsidRPr="002338A8">
        <w:rPr>
          <w:rFonts w:ascii="Arial Narrow" w:hAnsi="Arial Narrow" w:cs="Tahoma"/>
          <w:sz w:val="26"/>
          <w:szCs w:val="26"/>
          <w:lang w:eastAsia="es-CO"/>
        </w:rPr>
        <w:t xml:space="preserve">las cotizaciones realizadas en Colpensiones y Cajanal suman 5300 días, y el total aportado son 7926 días, efectuando una regla de </w:t>
      </w:r>
      <w:r w:rsidRPr="002338A8">
        <w:rPr>
          <w:rFonts w:ascii="Arial Narrow" w:hAnsi="Arial Narrow" w:cs="Tahoma"/>
          <w:sz w:val="26"/>
          <w:szCs w:val="26"/>
          <w:lang w:eastAsia="es-CO"/>
        </w:rPr>
        <w:t xml:space="preserve">tres se obtiene que el valor de la pensión prorrata es el </w:t>
      </w:r>
      <w:r w:rsidR="00142775" w:rsidRPr="002338A8">
        <w:rPr>
          <w:rFonts w:ascii="Arial Narrow" w:hAnsi="Arial Narrow" w:cs="Tahoma"/>
          <w:sz w:val="26"/>
          <w:szCs w:val="26"/>
          <w:lang w:eastAsia="es-CO"/>
        </w:rPr>
        <w:t>72,</w:t>
      </w:r>
      <w:r w:rsidR="008019C2" w:rsidRPr="002338A8">
        <w:rPr>
          <w:rFonts w:ascii="Arial Narrow" w:hAnsi="Arial Narrow" w:cs="Tahoma"/>
          <w:sz w:val="26"/>
          <w:szCs w:val="26"/>
          <w:lang w:eastAsia="es-CO"/>
        </w:rPr>
        <w:t>64</w:t>
      </w:r>
      <w:r w:rsidR="003D2516" w:rsidRPr="002338A8">
        <w:rPr>
          <w:rFonts w:ascii="Arial Narrow" w:hAnsi="Arial Narrow" w:cs="Tahoma"/>
          <w:sz w:val="26"/>
          <w:szCs w:val="26"/>
          <w:lang w:eastAsia="es-CO"/>
        </w:rPr>
        <w:t xml:space="preserve">%; monto que, de conformidad con el numeral 3º del artículo 17 de la Ley 1112, le corresponde pagar a Colpensiones, sin importar que este </w:t>
      </w:r>
      <w:r w:rsidRPr="002338A8">
        <w:rPr>
          <w:rFonts w:ascii="Arial Narrow" w:hAnsi="Arial Narrow" w:cs="Tahoma"/>
          <w:sz w:val="26"/>
          <w:szCs w:val="26"/>
          <w:lang w:eastAsia="es-CO"/>
        </w:rPr>
        <w:t>valor sea inferior al salario mínimo vigente, pues cuando se satisfagan los presupuestos señalados en la legislación española, se deberá reconocer el valor restante, por parte de la entidad a cargo en dicho país.</w:t>
      </w:r>
    </w:p>
    <w:p w14:paraId="303ED834" w14:textId="77777777" w:rsidR="003D2516" w:rsidRPr="002338A8" w:rsidRDefault="003D2516" w:rsidP="002338A8">
      <w:pPr>
        <w:shd w:val="clear" w:color="auto" w:fill="FFFFFF"/>
        <w:spacing w:line="288" w:lineRule="auto"/>
        <w:ind w:firstLine="708"/>
        <w:jc w:val="both"/>
        <w:rPr>
          <w:rFonts w:ascii="Arial Narrow" w:hAnsi="Arial Narrow" w:cs="Tahoma"/>
          <w:sz w:val="26"/>
          <w:szCs w:val="26"/>
          <w:lang w:eastAsia="es-CO"/>
        </w:rPr>
      </w:pPr>
    </w:p>
    <w:p w14:paraId="48B0E372" w14:textId="117AFEB1" w:rsidR="004168BF" w:rsidRPr="002338A8" w:rsidRDefault="004D7628" w:rsidP="002338A8">
      <w:pPr>
        <w:shd w:val="clear" w:color="auto" w:fill="FFFFFF"/>
        <w:tabs>
          <w:tab w:val="left" w:pos="5197"/>
        </w:tabs>
        <w:spacing w:line="288" w:lineRule="auto"/>
        <w:ind w:firstLine="851"/>
        <w:jc w:val="both"/>
        <w:rPr>
          <w:rFonts w:ascii="Arial Narrow" w:hAnsi="Arial Narrow"/>
          <w:iCs/>
          <w:color w:val="000000"/>
          <w:sz w:val="26"/>
          <w:szCs w:val="26"/>
          <w:bdr w:val="none" w:sz="0" w:space="0" w:color="auto" w:frame="1"/>
          <w:shd w:val="clear" w:color="auto" w:fill="FFFFFF"/>
        </w:rPr>
      </w:pPr>
      <w:r w:rsidRPr="002338A8">
        <w:rPr>
          <w:rFonts w:ascii="Arial Narrow" w:hAnsi="Arial Narrow" w:cs="Tahoma"/>
          <w:sz w:val="26"/>
          <w:szCs w:val="26"/>
          <w:lang w:eastAsia="es-CO"/>
        </w:rPr>
        <w:t xml:space="preserve">No desconoce esta Sala que el porcentaje que acaba de establecerse es superior en 0,64% al determinado por la </w:t>
      </w:r>
      <w:r w:rsidRPr="002338A8">
        <w:rPr>
          <w:rFonts w:ascii="Arial Narrow" w:hAnsi="Arial Narrow" w:cs="Tahoma"/>
          <w:i/>
          <w:sz w:val="26"/>
          <w:szCs w:val="26"/>
          <w:lang w:eastAsia="es-CO"/>
        </w:rPr>
        <w:t xml:space="preserve">a-quo </w:t>
      </w:r>
      <w:r w:rsidRPr="002338A8">
        <w:rPr>
          <w:rFonts w:ascii="Arial Narrow" w:hAnsi="Arial Narrow" w:cs="Tahoma"/>
          <w:sz w:val="26"/>
          <w:szCs w:val="26"/>
          <w:lang w:eastAsia="es-CO"/>
        </w:rPr>
        <w:t>y que, en tal medida</w:t>
      </w:r>
      <w:r w:rsidR="006040FE" w:rsidRPr="002338A8">
        <w:rPr>
          <w:rFonts w:ascii="Arial Narrow" w:hAnsi="Arial Narrow" w:cs="Tahoma"/>
          <w:sz w:val="26"/>
          <w:szCs w:val="26"/>
          <w:lang w:eastAsia="es-CO"/>
        </w:rPr>
        <w:t>,</w:t>
      </w:r>
      <w:r w:rsidRPr="002338A8">
        <w:rPr>
          <w:rFonts w:ascii="Arial Narrow" w:hAnsi="Arial Narrow" w:cs="Tahoma"/>
          <w:sz w:val="26"/>
          <w:szCs w:val="26"/>
          <w:lang w:eastAsia="es-CO"/>
        </w:rPr>
        <w:t xml:space="preserve"> ello implica una modificación que resulta contraria a los intereses de Colpensiones; sin embargo, </w:t>
      </w:r>
      <w:r w:rsidR="00E262C0" w:rsidRPr="002338A8">
        <w:rPr>
          <w:rFonts w:ascii="Arial Narrow" w:hAnsi="Arial Narrow" w:cs="Tahoma"/>
          <w:sz w:val="26"/>
          <w:szCs w:val="26"/>
          <w:lang w:eastAsia="es-CO"/>
        </w:rPr>
        <w:t xml:space="preserve">habida consideración </w:t>
      </w:r>
      <w:r w:rsidR="008D1F35" w:rsidRPr="002338A8">
        <w:rPr>
          <w:rFonts w:ascii="Arial Narrow" w:hAnsi="Arial Narrow" w:cs="Tahoma"/>
          <w:sz w:val="26"/>
          <w:szCs w:val="26"/>
          <w:lang w:eastAsia="es-CO"/>
        </w:rPr>
        <w:t xml:space="preserve">que en este caso la pensión prorrata se establece a partir de una pensión teórica equivalente al mínimo legal y que, por lo mismo el establecimiento de una pensión prorrata inferior </w:t>
      </w:r>
      <w:r w:rsidR="008B5EEC" w:rsidRPr="002338A8">
        <w:rPr>
          <w:rFonts w:ascii="Arial Narrow" w:hAnsi="Arial Narrow" w:cs="Tahoma"/>
          <w:sz w:val="26"/>
          <w:szCs w:val="26"/>
          <w:lang w:eastAsia="es-CO"/>
        </w:rPr>
        <w:t xml:space="preserve">puede </w:t>
      </w:r>
      <w:r w:rsidR="004168BF" w:rsidRPr="002338A8">
        <w:rPr>
          <w:rFonts w:ascii="Arial Narrow" w:hAnsi="Arial Narrow" w:cs="Tahoma"/>
          <w:sz w:val="26"/>
          <w:szCs w:val="26"/>
          <w:lang w:eastAsia="es-CO"/>
        </w:rPr>
        <w:t>comprometer el mínimo vital de la demandante</w:t>
      </w:r>
      <w:r w:rsidRPr="002338A8">
        <w:rPr>
          <w:rFonts w:ascii="Arial Narrow" w:hAnsi="Arial Narrow"/>
          <w:iCs/>
          <w:color w:val="000000"/>
          <w:sz w:val="26"/>
          <w:szCs w:val="26"/>
          <w:bdr w:val="none" w:sz="0" w:space="0" w:color="auto" w:frame="1"/>
          <w:shd w:val="clear" w:color="auto" w:fill="FFFFFF"/>
        </w:rPr>
        <w:t>, entre otras prerrogativas que se encuentran previstas expresamente en la Constitución Nacional</w:t>
      </w:r>
      <w:r w:rsidR="004168BF" w:rsidRPr="002338A8">
        <w:rPr>
          <w:rFonts w:ascii="Arial Narrow" w:hAnsi="Arial Narrow"/>
          <w:iCs/>
          <w:color w:val="000000"/>
          <w:sz w:val="26"/>
          <w:szCs w:val="26"/>
          <w:bdr w:val="none" w:sz="0" w:space="0" w:color="auto" w:frame="1"/>
          <w:shd w:val="clear" w:color="auto" w:fill="FFFFFF"/>
        </w:rPr>
        <w:t xml:space="preserve">, dada la prevalencia de estos derechos, se adoptará como definitiva, la tasa que aquí </w:t>
      </w:r>
      <w:r w:rsidR="002C67CD" w:rsidRPr="002338A8">
        <w:rPr>
          <w:rFonts w:ascii="Arial Narrow" w:hAnsi="Arial Narrow"/>
          <w:iCs/>
          <w:color w:val="000000"/>
          <w:sz w:val="26"/>
          <w:szCs w:val="26"/>
          <w:bdr w:val="none" w:sz="0" w:space="0" w:color="auto" w:frame="1"/>
          <w:shd w:val="clear" w:color="auto" w:fill="FFFFFF"/>
        </w:rPr>
        <w:t xml:space="preserve">se establece que, además, es la correcta. </w:t>
      </w:r>
    </w:p>
    <w:p w14:paraId="70989E60" w14:textId="77777777" w:rsidR="004168BF" w:rsidRPr="002338A8" w:rsidRDefault="004168BF" w:rsidP="002338A8">
      <w:pPr>
        <w:shd w:val="clear" w:color="auto" w:fill="FFFFFF"/>
        <w:tabs>
          <w:tab w:val="left" w:pos="5197"/>
        </w:tabs>
        <w:spacing w:line="288" w:lineRule="auto"/>
        <w:ind w:firstLine="851"/>
        <w:jc w:val="both"/>
        <w:rPr>
          <w:rFonts w:ascii="Arial Narrow" w:hAnsi="Arial Narrow"/>
          <w:iCs/>
          <w:color w:val="000000"/>
          <w:sz w:val="26"/>
          <w:szCs w:val="26"/>
          <w:bdr w:val="none" w:sz="0" w:space="0" w:color="auto" w:frame="1"/>
          <w:shd w:val="clear" w:color="auto" w:fill="FFFFFF"/>
        </w:rPr>
      </w:pPr>
    </w:p>
    <w:p w14:paraId="4098FE02" w14:textId="5AD24215" w:rsidR="003D2375" w:rsidRPr="002338A8" w:rsidRDefault="003D2375" w:rsidP="002338A8">
      <w:pPr>
        <w:shd w:val="clear" w:color="auto" w:fill="FFFFFF"/>
        <w:tabs>
          <w:tab w:val="left" w:pos="709"/>
          <w:tab w:val="left" w:pos="5197"/>
        </w:tabs>
        <w:spacing w:line="288" w:lineRule="auto"/>
        <w:jc w:val="both"/>
        <w:rPr>
          <w:rFonts w:ascii="Arial Narrow" w:hAnsi="Arial Narrow"/>
          <w:bCs/>
          <w:sz w:val="26"/>
          <w:szCs w:val="26"/>
          <w:bdr w:val="none" w:sz="0" w:space="0" w:color="auto" w:frame="1"/>
          <w:lang w:val="es-ES"/>
        </w:rPr>
      </w:pPr>
      <w:r w:rsidRPr="002338A8">
        <w:rPr>
          <w:rFonts w:ascii="Arial Narrow" w:hAnsi="Arial Narrow"/>
          <w:bCs/>
          <w:sz w:val="26"/>
          <w:szCs w:val="26"/>
          <w:bdr w:val="none" w:sz="0" w:space="0" w:color="auto" w:frame="1"/>
          <w:lang w:val="es-ES"/>
        </w:rPr>
        <w:tab/>
        <w:t>Las costas de primera instancia se fijan a cargo de Colpensiones y a favor de la demandante en un 80% de las causadas</w:t>
      </w:r>
      <w:r w:rsidRPr="002338A8">
        <w:rPr>
          <w:rFonts w:ascii="Arial Narrow" w:hAnsi="Arial Narrow"/>
          <w:sz w:val="26"/>
          <w:szCs w:val="26"/>
          <w:bdr w:val="none" w:sz="0" w:space="0" w:color="auto" w:frame="1"/>
        </w:rPr>
        <w:t>, en atención a que la pretensión de los intereses moratorios fue negada por la a-quo.</w:t>
      </w:r>
    </w:p>
    <w:p w14:paraId="48556047" w14:textId="77777777" w:rsidR="003D2375" w:rsidRPr="002338A8" w:rsidRDefault="003D2375" w:rsidP="002338A8">
      <w:pPr>
        <w:shd w:val="clear" w:color="auto" w:fill="FFFFFF"/>
        <w:tabs>
          <w:tab w:val="left" w:pos="709"/>
          <w:tab w:val="left" w:pos="5197"/>
        </w:tabs>
        <w:spacing w:line="288" w:lineRule="auto"/>
        <w:jc w:val="both"/>
        <w:rPr>
          <w:rFonts w:ascii="Arial Narrow" w:hAnsi="Arial Narrow"/>
          <w:bCs/>
          <w:sz w:val="26"/>
          <w:szCs w:val="26"/>
          <w:bdr w:val="none" w:sz="0" w:space="0" w:color="auto" w:frame="1"/>
          <w:lang w:val="es-ES"/>
        </w:rPr>
      </w:pPr>
    </w:p>
    <w:p w14:paraId="076EECEE" w14:textId="6142007A" w:rsidR="00FE010E" w:rsidRPr="002338A8" w:rsidRDefault="003D2375" w:rsidP="002338A8">
      <w:pPr>
        <w:shd w:val="clear" w:color="auto" w:fill="FFFFFF"/>
        <w:tabs>
          <w:tab w:val="left" w:pos="709"/>
          <w:tab w:val="left" w:pos="5197"/>
        </w:tabs>
        <w:spacing w:line="288" w:lineRule="auto"/>
        <w:jc w:val="both"/>
        <w:rPr>
          <w:rFonts w:ascii="Arial Narrow" w:hAnsi="Arial Narrow"/>
          <w:bCs/>
          <w:sz w:val="26"/>
          <w:szCs w:val="26"/>
          <w:bdr w:val="none" w:sz="0" w:space="0" w:color="auto" w:frame="1"/>
          <w:lang w:val="es-ES"/>
        </w:rPr>
      </w:pPr>
      <w:r w:rsidRPr="002338A8">
        <w:rPr>
          <w:rFonts w:ascii="Arial Narrow" w:hAnsi="Arial Narrow"/>
          <w:bCs/>
          <w:sz w:val="26"/>
          <w:szCs w:val="26"/>
          <w:bdr w:val="none" w:sz="0" w:space="0" w:color="auto" w:frame="1"/>
          <w:lang w:val="es-ES"/>
        </w:rPr>
        <w:tab/>
      </w:r>
      <w:r w:rsidR="004E2ACB" w:rsidRPr="002338A8">
        <w:rPr>
          <w:rFonts w:ascii="Arial Narrow" w:hAnsi="Arial Narrow" w:cs="Tahoma"/>
          <w:sz w:val="26"/>
          <w:szCs w:val="26"/>
          <w:lang w:eastAsia="es-CO"/>
        </w:rPr>
        <w:t xml:space="preserve">Corolario de todo lo dicho, </w:t>
      </w:r>
      <w:r w:rsidR="00F10DC1" w:rsidRPr="002338A8">
        <w:rPr>
          <w:rFonts w:ascii="Arial Narrow" w:hAnsi="Arial Narrow"/>
          <w:bCs/>
          <w:sz w:val="26"/>
          <w:szCs w:val="26"/>
          <w:bdr w:val="none" w:sz="0" w:space="0" w:color="auto" w:frame="1"/>
          <w:lang w:val="es-ES"/>
        </w:rPr>
        <w:t>se</w:t>
      </w:r>
      <w:r w:rsidR="00142775" w:rsidRPr="002338A8">
        <w:rPr>
          <w:rFonts w:ascii="Arial Narrow" w:hAnsi="Arial Narrow"/>
          <w:bCs/>
          <w:sz w:val="26"/>
          <w:szCs w:val="26"/>
          <w:bdr w:val="none" w:sz="0" w:space="0" w:color="auto" w:frame="1"/>
          <w:lang w:val="es-ES"/>
        </w:rPr>
        <w:t xml:space="preserve"> dispone la</w:t>
      </w:r>
      <w:r w:rsidR="00F10DC1" w:rsidRPr="002338A8">
        <w:rPr>
          <w:rFonts w:ascii="Arial Narrow" w:hAnsi="Arial Narrow"/>
          <w:bCs/>
          <w:sz w:val="26"/>
          <w:szCs w:val="26"/>
          <w:bdr w:val="none" w:sz="0" w:space="0" w:color="auto" w:frame="1"/>
          <w:lang w:val="es-ES"/>
        </w:rPr>
        <w:t xml:space="preserve"> modifica</w:t>
      </w:r>
      <w:r w:rsidR="00142775" w:rsidRPr="002338A8">
        <w:rPr>
          <w:rFonts w:ascii="Arial Narrow" w:hAnsi="Arial Narrow"/>
          <w:bCs/>
          <w:sz w:val="26"/>
          <w:szCs w:val="26"/>
          <w:bdr w:val="none" w:sz="0" w:space="0" w:color="auto" w:frame="1"/>
          <w:lang w:val="es-ES"/>
        </w:rPr>
        <w:t xml:space="preserve">ción de </w:t>
      </w:r>
      <w:r w:rsidR="00F10DC1" w:rsidRPr="002338A8">
        <w:rPr>
          <w:rFonts w:ascii="Arial Narrow" w:hAnsi="Arial Narrow"/>
          <w:bCs/>
          <w:sz w:val="26"/>
          <w:szCs w:val="26"/>
          <w:bdr w:val="none" w:sz="0" w:space="0" w:color="auto" w:frame="1"/>
          <w:lang w:val="es-ES"/>
        </w:rPr>
        <w:t>los ordinales tercer</w:t>
      </w:r>
      <w:r w:rsidRPr="002338A8">
        <w:rPr>
          <w:rFonts w:ascii="Arial Narrow" w:hAnsi="Arial Narrow"/>
          <w:bCs/>
          <w:sz w:val="26"/>
          <w:szCs w:val="26"/>
          <w:bdr w:val="none" w:sz="0" w:space="0" w:color="auto" w:frame="1"/>
          <w:lang w:val="es-ES"/>
        </w:rPr>
        <w:t xml:space="preserve">o, </w:t>
      </w:r>
      <w:r w:rsidR="00F10DC1" w:rsidRPr="002338A8">
        <w:rPr>
          <w:rFonts w:ascii="Arial Narrow" w:hAnsi="Arial Narrow"/>
          <w:bCs/>
          <w:sz w:val="26"/>
          <w:szCs w:val="26"/>
          <w:bdr w:val="none" w:sz="0" w:space="0" w:color="auto" w:frame="1"/>
          <w:lang w:val="es-ES"/>
        </w:rPr>
        <w:t xml:space="preserve"> quinto</w:t>
      </w:r>
      <w:r w:rsidRPr="002338A8">
        <w:rPr>
          <w:rFonts w:ascii="Arial Narrow" w:hAnsi="Arial Narrow"/>
          <w:bCs/>
          <w:sz w:val="26"/>
          <w:szCs w:val="26"/>
          <w:bdr w:val="none" w:sz="0" w:space="0" w:color="auto" w:frame="1"/>
          <w:lang w:val="es-ES"/>
        </w:rPr>
        <w:t xml:space="preserve"> y noveno</w:t>
      </w:r>
      <w:r w:rsidR="00F10DC1" w:rsidRPr="002338A8">
        <w:rPr>
          <w:rFonts w:ascii="Arial Narrow" w:hAnsi="Arial Narrow"/>
          <w:bCs/>
          <w:sz w:val="26"/>
          <w:szCs w:val="26"/>
          <w:bdr w:val="none" w:sz="0" w:space="0" w:color="auto" w:frame="1"/>
          <w:lang w:val="es-ES"/>
        </w:rPr>
        <w:t xml:space="preserve"> de la sentencia, concediendo el disfrute de la pensión reconocida</w:t>
      </w:r>
      <w:r w:rsidR="00545771" w:rsidRPr="002338A8">
        <w:rPr>
          <w:rFonts w:ascii="Arial Narrow" w:hAnsi="Arial Narrow"/>
          <w:bCs/>
          <w:sz w:val="26"/>
          <w:szCs w:val="26"/>
          <w:bdr w:val="none" w:sz="0" w:space="0" w:color="auto" w:frame="1"/>
          <w:lang w:val="es-ES"/>
        </w:rPr>
        <w:t xml:space="preserve"> a prorrata del 72,64%</w:t>
      </w:r>
      <w:r w:rsidR="00F10DC1" w:rsidRPr="002338A8">
        <w:rPr>
          <w:rFonts w:ascii="Arial Narrow" w:hAnsi="Arial Narrow"/>
          <w:bCs/>
          <w:sz w:val="26"/>
          <w:szCs w:val="26"/>
          <w:bdr w:val="none" w:sz="0" w:space="0" w:color="auto" w:frame="1"/>
          <w:lang w:val="es-ES"/>
        </w:rPr>
        <w:t xml:space="preserve">, a partir del </w:t>
      </w:r>
      <w:r w:rsidR="00521D82" w:rsidRPr="002338A8">
        <w:rPr>
          <w:rFonts w:ascii="Arial Narrow" w:hAnsi="Arial Narrow"/>
          <w:bCs/>
          <w:sz w:val="26"/>
          <w:szCs w:val="26"/>
          <w:bdr w:val="none" w:sz="0" w:space="0" w:color="auto" w:frame="1"/>
          <w:lang w:val="es-ES"/>
        </w:rPr>
        <w:t>31 de agosto</w:t>
      </w:r>
      <w:r w:rsidR="003E65F2" w:rsidRPr="002338A8">
        <w:rPr>
          <w:rFonts w:ascii="Arial Narrow" w:hAnsi="Arial Narrow"/>
          <w:bCs/>
          <w:sz w:val="26"/>
          <w:szCs w:val="26"/>
          <w:bdr w:val="none" w:sz="0" w:space="0" w:color="auto" w:frame="1"/>
          <w:lang w:val="es-ES"/>
        </w:rPr>
        <w:t xml:space="preserve"> de</w:t>
      </w:r>
      <w:r w:rsidR="00F10DC1" w:rsidRPr="002338A8">
        <w:rPr>
          <w:rFonts w:ascii="Arial Narrow" w:hAnsi="Arial Narrow"/>
          <w:bCs/>
          <w:sz w:val="26"/>
          <w:szCs w:val="26"/>
          <w:bdr w:val="none" w:sz="0" w:space="0" w:color="auto" w:frame="1"/>
          <w:lang w:val="es-ES"/>
        </w:rPr>
        <w:t xml:space="preserve"> 2013</w:t>
      </w:r>
      <w:r w:rsidR="000F54D4" w:rsidRPr="002338A8">
        <w:rPr>
          <w:rFonts w:ascii="Arial Narrow" w:hAnsi="Arial Narrow"/>
          <w:bCs/>
          <w:sz w:val="26"/>
          <w:szCs w:val="26"/>
          <w:bdr w:val="none" w:sz="0" w:space="0" w:color="auto" w:frame="1"/>
          <w:lang w:val="es-ES"/>
        </w:rPr>
        <w:t xml:space="preserve">, y </w:t>
      </w:r>
      <w:r w:rsidR="007A1294" w:rsidRPr="002338A8">
        <w:rPr>
          <w:rFonts w:ascii="Arial Narrow" w:hAnsi="Arial Narrow"/>
          <w:bCs/>
          <w:sz w:val="26"/>
          <w:szCs w:val="26"/>
          <w:bdr w:val="none" w:sz="0" w:space="0" w:color="auto" w:frame="1"/>
          <w:lang w:val="es-ES"/>
        </w:rPr>
        <w:t xml:space="preserve">teniendo en cuenta que el </w:t>
      </w:r>
      <w:r w:rsidR="00480AC3" w:rsidRPr="002338A8">
        <w:rPr>
          <w:rFonts w:ascii="Arial Narrow" w:hAnsi="Arial Narrow"/>
          <w:bCs/>
          <w:sz w:val="26"/>
          <w:szCs w:val="26"/>
          <w:bdr w:val="none" w:sz="0" w:space="0" w:color="auto" w:frame="1"/>
          <w:lang w:val="es-ES"/>
        </w:rPr>
        <w:t xml:space="preserve">retroactivo pensional causado hasta el </w:t>
      </w:r>
      <w:r w:rsidR="00271E56" w:rsidRPr="002338A8">
        <w:rPr>
          <w:rFonts w:ascii="Arial Narrow" w:hAnsi="Arial Narrow"/>
          <w:bCs/>
          <w:sz w:val="26"/>
          <w:szCs w:val="26"/>
          <w:bdr w:val="none" w:sz="0" w:space="0" w:color="auto" w:frame="1"/>
          <w:lang w:val="es-ES"/>
        </w:rPr>
        <w:t xml:space="preserve">30 de junio de 2019, arroja la suma de </w:t>
      </w:r>
      <w:r w:rsidR="00271E56" w:rsidRPr="002338A8">
        <w:rPr>
          <w:rFonts w:ascii="Arial Narrow" w:hAnsi="Arial Narrow"/>
          <w:b/>
          <w:bCs/>
          <w:sz w:val="26"/>
          <w:szCs w:val="26"/>
          <w:bdr w:val="none" w:sz="0" w:space="0" w:color="auto" w:frame="1"/>
          <w:lang w:val="es-ES"/>
        </w:rPr>
        <w:t>$</w:t>
      </w:r>
      <w:r w:rsidR="001A3591" w:rsidRPr="002338A8">
        <w:rPr>
          <w:rFonts w:ascii="Arial Narrow" w:hAnsi="Arial Narrow"/>
          <w:b/>
          <w:bCs/>
          <w:sz w:val="26"/>
          <w:szCs w:val="26"/>
          <w:bdr w:val="none" w:sz="0" w:space="0" w:color="auto" w:frame="1"/>
          <w:lang w:val="es-ES"/>
        </w:rPr>
        <w:t>38.</w:t>
      </w:r>
      <w:r w:rsidR="003E65F2" w:rsidRPr="002338A8">
        <w:rPr>
          <w:rFonts w:ascii="Arial Narrow" w:hAnsi="Arial Narrow"/>
          <w:b/>
          <w:bCs/>
          <w:sz w:val="26"/>
          <w:szCs w:val="26"/>
          <w:bdr w:val="none" w:sz="0" w:space="0" w:color="auto" w:frame="1"/>
          <w:lang w:val="es-ES"/>
        </w:rPr>
        <w:t>5</w:t>
      </w:r>
      <w:r w:rsidR="00521D82" w:rsidRPr="002338A8">
        <w:rPr>
          <w:rFonts w:ascii="Arial Narrow" w:hAnsi="Arial Narrow"/>
          <w:b/>
          <w:bCs/>
          <w:sz w:val="26"/>
          <w:szCs w:val="26"/>
          <w:bdr w:val="none" w:sz="0" w:space="0" w:color="auto" w:frame="1"/>
          <w:lang w:val="es-ES"/>
        </w:rPr>
        <w:t>20</w:t>
      </w:r>
      <w:r w:rsidR="003E65F2" w:rsidRPr="002338A8">
        <w:rPr>
          <w:rFonts w:ascii="Arial Narrow" w:hAnsi="Arial Narrow"/>
          <w:b/>
          <w:bCs/>
          <w:sz w:val="26"/>
          <w:szCs w:val="26"/>
          <w:bdr w:val="none" w:sz="0" w:space="0" w:color="auto" w:frame="1"/>
          <w:lang w:val="es-ES"/>
        </w:rPr>
        <w:t>.</w:t>
      </w:r>
      <w:r w:rsidR="00521D82" w:rsidRPr="002338A8">
        <w:rPr>
          <w:rFonts w:ascii="Arial Narrow" w:hAnsi="Arial Narrow"/>
          <w:b/>
          <w:bCs/>
          <w:sz w:val="26"/>
          <w:szCs w:val="26"/>
          <w:bdr w:val="none" w:sz="0" w:space="0" w:color="auto" w:frame="1"/>
          <w:lang w:val="es-ES"/>
        </w:rPr>
        <w:t>831</w:t>
      </w:r>
      <w:r w:rsidR="00271E56" w:rsidRPr="002338A8">
        <w:rPr>
          <w:rFonts w:ascii="Arial Narrow" w:hAnsi="Arial Narrow"/>
          <w:bCs/>
          <w:sz w:val="26"/>
          <w:szCs w:val="26"/>
          <w:bdr w:val="none" w:sz="0" w:space="0" w:color="auto" w:frame="1"/>
          <w:lang w:val="es-ES"/>
        </w:rPr>
        <w:t xml:space="preserve">, como se relaciona en la tabla de liquidación que se anexará </w:t>
      </w:r>
      <w:r w:rsidR="007A1294" w:rsidRPr="002338A8">
        <w:rPr>
          <w:rFonts w:ascii="Arial Narrow" w:hAnsi="Arial Narrow"/>
          <w:bCs/>
          <w:sz w:val="26"/>
          <w:szCs w:val="26"/>
          <w:bdr w:val="none" w:sz="0" w:space="0" w:color="auto" w:frame="1"/>
          <w:lang w:val="es-ES"/>
        </w:rPr>
        <w:t>al acta de la presente audiencia</w:t>
      </w:r>
      <w:r w:rsidR="00271E56" w:rsidRPr="002338A8">
        <w:rPr>
          <w:rFonts w:ascii="Arial Narrow" w:hAnsi="Arial Narrow"/>
          <w:bCs/>
          <w:sz w:val="26"/>
          <w:szCs w:val="26"/>
          <w:bdr w:val="none" w:sz="0" w:space="0" w:color="auto" w:frame="1"/>
          <w:lang w:val="es-ES"/>
        </w:rPr>
        <w:t xml:space="preserve"> y </w:t>
      </w:r>
      <w:r w:rsidR="007A1294" w:rsidRPr="002338A8">
        <w:rPr>
          <w:rFonts w:ascii="Arial Narrow" w:hAnsi="Arial Narrow"/>
          <w:bCs/>
          <w:sz w:val="26"/>
          <w:szCs w:val="26"/>
          <w:bdr w:val="none" w:sz="0" w:space="0" w:color="auto" w:frame="1"/>
          <w:lang w:val="es-ES"/>
        </w:rPr>
        <w:t>deja</w:t>
      </w:r>
      <w:r w:rsidR="000F54D4" w:rsidRPr="002338A8">
        <w:rPr>
          <w:rFonts w:ascii="Arial Narrow" w:hAnsi="Arial Narrow"/>
          <w:bCs/>
          <w:sz w:val="26"/>
          <w:szCs w:val="26"/>
          <w:bdr w:val="none" w:sz="0" w:space="0" w:color="auto" w:frame="1"/>
          <w:lang w:val="es-ES"/>
        </w:rPr>
        <w:t xml:space="preserve"> en conocimiento de las partes. </w:t>
      </w:r>
    </w:p>
    <w:p w14:paraId="435B9EA8" w14:textId="77777777" w:rsidR="00F10DC1" w:rsidRPr="002338A8" w:rsidRDefault="00F10DC1" w:rsidP="002338A8">
      <w:pPr>
        <w:shd w:val="clear" w:color="auto" w:fill="FFFFFF"/>
        <w:tabs>
          <w:tab w:val="left" w:pos="709"/>
          <w:tab w:val="left" w:pos="5197"/>
        </w:tabs>
        <w:spacing w:line="288" w:lineRule="auto"/>
        <w:jc w:val="both"/>
        <w:rPr>
          <w:rFonts w:ascii="Arial Narrow" w:hAnsi="Arial Narrow"/>
          <w:bCs/>
          <w:sz w:val="26"/>
          <w:szCs w:val="26"/>
          <w:bdr w:val="none" w:sz="0" w:space="0" w:color="auto" w:frame="1"/>
          <w:lang w:val="es-ES"/>
        </w:rPr>
      </w:pPr>
    </w:p>
    <w:p w14:paraId="1F767183" w14:textId="3FA6B93B" w:rsidR="003D2375" w:rsidRPr="002338A8" w:rsidRDefault="003D2375" w:rsidP="002338A8">
      <w:pPr>
        <w:shd w:val="clear" w:color="auto" w:fill="FFFFFF"/>
        <w:tabs>
          <w:tab w:val="left" w:pos="709"/>
          <w:tab w:val="left" w:pos="5197"/>
        </w:tabs>
        <w:spacing w:line="288" w:lineRule="auto"/>
        <w:jc w:val="both"/>
        <w:rPr>
          <w:rFonts w:ascii="Arial Narrow" w:hAnsi="Arial Narrow"/>
          <w:bCs/>
          <w:sz w:val="26"/>
          <w:szCs w:val="26"/>
          <w:bdr w:val="none" w:sz="0" w:space="0" w:color="auto" w:frame="1"/>
          <w:lang w:val="es-ES"/>
        </w:rPr>
      </w:pPr>
      <w:r w:rsidRPr="002338A8">
        <w:rPr>
          <w:rFonts w:ascii="Arial Narrow" w:hAnsi="Arial Narrow"/>
          <w:bCs/>
          <w:sz w:val="26"/>
          <w:szCs w:val="26"/>
          <w:bdr w:val="none" w:sz="0" w:space="0" w:color="auto" w:frame="1"/>
          <w:lang w:val="es-ES"/>
        </w:rPr>
        <w:tab/>
        <w:t>Las costas en esta instancia estarán a cargo de Colpensiones y a favor de la demandante, dada la no prosperidad de la apelación formulada por el ente de seguridad social, quedando así desatados los recursos y la consulta</w:t>
      </w:r>
      <w:r w:rsidR="00A2553D" w:rsidRPr="002338A8">
        <w:rPr>
          <w:rFonts w:ascii="Arial Narrow" w:hAnsi="Arial Narrow"/>
          <w:bCs/>
          <w:sz w:val="26"/>
          <w:szCs w:val="26"/>
          <w:bdr w:val="none" w:sz="0" w:space="0" w:color="auto" w:frame="1"/>
          <w:lang w:val="es-ES"/>
        </w:rPr>
        <w:t xml:space="preserve"> que opera a favor de la demanda</w:t>
      </w:r>
      <w:r w:rsidRPr="002338A8">
        <w:rPr>
          <w:rFonts w:ascii="Arial Narrow" w:hAnsi="Arial Narrow"/>
          <w:bCs/>
          <w:sz w:val="26"/>
          <w:szCs w:val="26"/>
          <w:bdr w:val="none" w:sz="0" w:space="0" w:color="auto" w:frame="1"/>
          <w:lang w:val="es-ES"/>
        </w:rPr>
        <w:t xml:space="preserve">. </w:t>
      </w:r>
    </w:p>
    <w:p w14:paraId="6B796666" w14:textId="77777777" w:rsidR="00C85C57" w:rsidRPr="002338A8" w:rsidRDefault="00C85C57" w:rsidP="002338A8">
      <w:pPr>
        <w:pStyle w:val="Sinespaciado"/>
        <w:spacing w:line="288" w:lineRule="auto"/>
        <w:rPr>
          <w:rFonts w:ascii="Arial Narrow" w:hAnsi="Arial Narrow"/>
          <w:sz w:val="26"/>
          <w:szCs w:val="26"/>
          <w:lang w:val="es-ES"/>
        </w:rPr>
      </w:pPr>
    </w:p>
    <w:p w14:paraId="421A1A3E" w14:textId="40A36739" w:rsidR="00181D67" w:rsidRPr="002338A8" w:rsidRDefault="00181D67" w:rsidP="002338A8">
      <w:pPr>
        <w:pStyle w:val="Prrafodelista1"/>
        <w:spacing w:after="0" w:line="288" w:lineRule="auto"/>
        <w:ind w:left="0" w:firstLine="900"/>
        <w:jc w:val="both"/>
        <w:rPr>
          <w:rFonts w:ascii="Arial Narrow" w:hAnsi="Arial Narrow"/>
          <w:sz w:val="26"/>
          <w:szCs w:val="26"/>
        </w:rPr>
      </w:pPr>
      <w:r w:rsidRPr="002338A8">
        <w:rPr>
          <w:rFonts w:ascii="Arial Narrow" w:hAnsi="Arial Narrow"/>
          <w:sz w:val="26"/>
          <w:szCs w:val="26"/>
        </w:rPr>
        <w:t xml:space="preserve">En mérito de lo expuesto, </w:t>
      </w:r>
      <w:r w:rsidR="00571339" w:rsidRPr="002338A8">
        <w:rPr>
          <w:rFonts w:ascii="Arial Narrow" w:hAnsi="Arial Narrow"/>
          <w:sz w:val="26"/>
          <w:szCs w:val="26"/>
        </w:rPr>
        <w:t xml:space="preserve">la Sala </w:t>
      </w:r>
      <w:r w:rsidR="00D11C44" w:rsidRPr="002338A8">
        <w:rPr>
          <w:rFonts w:ascii="Arial Narrow" w:hAnsi="Arial Narrow"/>
          <w:sz w:val="26"/>
          <w:szCs w:val="26"/>
        </w:rPr>
        <w:t xml:space="preserve">Cuarta </w:t>
      </w:r>
      <w:r w:rsidR="00571339" w:rsidRPr="002338A8">
        <w:rPr>
          <w:rFonts w:ascii="Arial Narrow" w:hAnsi="Arial Narrow"/>
          <w:sz w:val="26"/>
          <w:szCs w:val="26"/>
        </w:rPr>
        <w:t xml:space="preserve">de Decisión Laboral </w:t>
      </w:r>
      <w:r w:rsidR="00D11C44" w:rsidRPr="002338A8">
        <w:rPr>
          <w:rFonts w:ascii="Arial Narrow" w:hAnsi="Arial Narrow"/>
          <w:sz w:val="26"/>
          <w:szCs w:val="26"/>
        </w:rPr>
        <w:t>d</w:t>
      </w:r>
      <w:r w:rsidRPr="002338A8">
        <w:rPr>
          <w:rFonts w:ascii="Arial Narrow" w:hAnsi="Arial Narrow"/>
          <w:sz w:val="26"/>
          <w:szCs w:val="26"/>
        </w:rPr>
        <w:t xml:space="preserve">el </w:t>
      </w:r>
      <w:r w:rsidRPr="002338A8">
        <w:rPr>
          <w:rFonts w:ascii="Arial Narrow" w:hAnsi="Arial Narrow"/>
          <w:b/>
          <w:i/>
          <w:sz w:val="26"/>
          <w:szCs w:val="26"/>
        </w:rPr>
        <w:t xml:space="preserve">H. Tribunal Superior del Distrito Judicial de Pereira - Risaralda, </w:t>
      </w:r>
      <w:r w:rsidRPr="002338A8">
        <w:rPr>
          <w:rFonts w:ascii="Arial Narrow" w:hAnsi="Arial Narrow"/>
          <w:sz w:val="26"/>
          <w:szCs w:val="26"/>
        </w:rPr>
        <w:t>administrando justicia en nombre de la República y por autoridad de la ley,</w:t>
      </w:r>
    </w:p>
    <w:p w14:paraId="7E6D9383" w14:textId="77777777" w:rsidR="00181D67" w:rsidRPr="002338A8" w:rsidRDefault="00181D67" w:rsidP="002338A8">
      <w:pPr>
        <w:pStyle w:val="Sinespaciado"/>
        <w:spacing w:line="288" w:lineRule="auto"/>
        <w:rPr>
          <w:rFonts w:ascii="Arial Narrow" w:hAnsi="Arial Narrow"/>
          <w:sz w:val="26"/>
          <w:szCs w:val="26"/>
        </w:rPr>
      </w:pPr>
    </w:p>
    <w:p w14:paraId="4CC1045F" w14:textId="5D7D23DB" w:rsidR="00181D67" w:rsidRPr="002338A8" w:rsidRDefault="00D11C44" w:rsidP="002338A8">
      <w:pPr>
        <w:spacing w:line="288" w:lineRule="auto"/>
        <w:jc w:val="center"/>
        <w:rPr>
          <w:rFonts w:ascii="Arial Narrow" w:hAnsi="Arial Narrow" w:cs="Arial"/>
          <w:b/>
          <w:i/>
          <w:sz w:val="26"/>
          <w:szCs w:val="26"/>
        </w:rPr>
      </w:pPr>
      <w:r w:rsidRPr="002338A8">
        <w:rPr>
          <w:rFonts w:ascii="Arial Narrow" w:hAnsi="Arial Narrow" w:cs="Arial"/>
          <w:b/>
          <w:i/>
          <w:sz w:val="26"/>
          <w:szCs w:val="26"/>
        </w:rPr>
        <w:t>RESUELVE</w:t>
      </w:r>
    </w:p>
    <w:p w14:paraId="23D18D0D" w14:textId="77777777" w:rsidR="00181D67" w:rsidRPr="002338A8" w:rsidRDefault="00181D67" w:rsidP="002338A8">
      <w:pPr>
        <w:pStyle w:val="Sinespaciado"/>
        <w:spacing w:line="288" w:lineRule="auto"/>
        <w:rPr>
          <w:rFonts w:ascii="Arial Narrow" w:hAnsi="Arial Narrow"/>
          <w:sz w:val="26"/>
          <w:szCs w:val="26"/>
        </w:rPr>
      </w:pPr>
    </w:p>
    <w:p w14:paraId="391CEBB6" w14:textId="1B8FFE6C" w:rsidR="00DB1CFF" w:rsidRPr="002338A8" w:rsidRDefault="00051C02" w:rsidP="002338A8">
      <w:pPr>
        <w:pStyle w:val="Prrafodelista"/>
        <w:numPr>
          <w:ilvl w:val="0"/>
          <w:numId w:val="8"/>
        </w:numPr>
        <w:spacing w:line="288" w:lineRule="auto"/>
        <w:jc w:val="both"/>
        <w:rPr>
          <w:rFonts w:ascii="Arial Narrow" w:hAnsi="Arial Narrow" w:cs="Arial"/>
          <w:spacing w:val="-2"/>
          <w:sz w:val="26"/>
          <w:szCs w:val="26"/>
        </w:rPr>
      </w:pPr>
      <w:r w:rsidRPr="002338A8">
        <w:rPr>
          <w:rFonts w:ascii="Arial Narrow" w:hAnsi="Arial Narrow" w:cs="Arial"/>
          <w:b/>
          <w:i/>
          <w:spacing w:val="-2"/>
          <w:sz w:val="26"/>
          <w:szCs w:val="26"/>
        </w:rPr>
        <w:t>Modificar</w:t>
      </w:r>
      <w:r w:rsidR="00DB1CFF" w:rsidRPr="002338A8">
        <w:rPr>
          <w:rFonts w:ascii="Arial Narrow" w:hAnsi="Arial Narrow" w:cs="Arial"/>
          <w:b/>
          <w:i/>
          <w:spacing w:val="-2"/>
          <w:sz w:val="26"/>
          <w:szCs w:val="26"/>
        </w:rPr>
        <w:t xml:space="preserve"> </w:t>
      </w:r>
      <w:r w:rsidR="00440ECC" w:rsidRPr="002338A8">
        <w:rPr>
          <w:rFonts w:ascii="Arial Narrow" w:hAnsi="Arial Narrow" w:cs="Arial"/>
          <w:spacing w:val="-2"/>
          <w:sz w:val="26"/>
          <w:szCs w:val="26"/>
        </w:rPr>
        <w:t>los ordinales tercero, quinto y noveno de la</w:t>
      </w:r>
      <w:r w:rsidR="00DB1CFF" w:rsidRPr="002338A8">
        <w:rPr>
          <w:rFonts w:ascii="Arial Narrow" w:hAnsi="Arial Narrow" w:cs="Arial"/>
          <w:spacing w:val="-2"/>
          <w:sz w:val="26"/>
          <w:szCs w:val="26"/>
        </w:rPr>
        <w:t xml:space="preserve"> sentencia dictada por el Juzgado </w:t>
      </w:r>
      <w:r w:rsidR="00C85C57" w:rsidRPr="002338A8">
        <w:rPr>
          <w:rFonts w:ascii="Arial Narrow" w:hAnsi="Arial Narrow" w:cs="Arial"/>
          <w:spacing w:val="-2"/>
          <w:sz w:val="26"/>
          <w:szCs w:val="26"/>
        </w:rPr>
        <w:t>Primero</w:t>
      </w:r>
      <w:r w:rsidR="00DB1CFF" w:rsidRPr="002338A8">
        <w:rPr>
          <w:rFonts w:ascii="Arial Narrow" w:hAnsi="Arial Narrow" w:cs="Arial"/>
          <w:spacing w:val="-2"/>
          <w:sz w:val="26"/>
          <w:szCs w:val="26"/>
        </w:rPr>
        <w:t xml:space="preserve"> Laboral del Circuito de Pereira el </w:t>
      </w:r>
      <w:r w:rsidR="00440ECC" w:rsidRPr="002338A8">
        <w:rPr>
          <w:rFonts w:ascii="Arial Narrow" w:hAnsi="Arial Narrow" w:cs="Arial"/>
          <w:spacing w:val="-2"/>
          <w:sz w:val="26"/>
          <w:szCs w:val="26"/>
        </w:rPr>
        <w:t>17 de septiembre de 2018, los cuales quedarán así</w:t>
      </w:r>
      <w:r w:rsidR="00DB1CFF" w:rsidRPr="002338A8">
        <w:rPr>
          <w:rFonts w:ascii="Arial Narrow" w:hAnsi="Arial Narrow" w:cs="Arial"/>
          <w:spacing w:val="-2"/>
          <w:sz w:val="26"/>
          <w:szCs w:val="26"/>
        </w:rPr>
        <w:t>:</w:t>
      </w:r>
    </w:p>
    <w:p w14:paraId="258B839B" w14:textId="77777777" w:rsidR="00374F83" w:rsidRPr="002338A8" w:rsidRDefault="00374F83" w:rsidP="002338A8">
      <w:pPr>
        <w:pStyle w:val="Prrafodelista"/>
        <w:spacing w:line="288" w:lineRule="auto"/>
        <w:ind w:left="1211"/>
        <w:jc w:val="both"/>
        <w:rPr>
          <w:rFonts w:ascii="Arial Narrow" w:hAnsi="Arial Narrow" w:cs="Arial"/>
          <w:spacing w:val="-2"/>
          <w:sz w:val="26"/>
          <w:szCs w:val="26"/>
        </w:rPr>
      </w:pPr>
    </w:p>
    <w:p w14:paraId="744486A8" w14:textId="5D5A008A" w:rsidR="00DB1CFF" w:rsidRPr="002338A8" w:rsidRDefault="00440ECC" w:rsidP="00360F55">
      <w:pPr>
        <w:pStyle w:val="Prrafodelista"/>
        <w:spacing w:line="288" w:lineRule="auto"/>
        <w:ind w:left="709"/>
        <w:jc w:val="both"/>
        <w:rPr>
          <w:rFonts w:ascii="Arial Narrow" w:hAnsi="Arial Narrow" w:cs="Arial"/>
          <w:i/>
          <w:spacing w:val="-2"/>
          <w:sz w:val="26"/>
          <w:szCs w:val="26"/>
          <w:lang w:val="es-CO"/>
        </w:rPr>
      </w:pPr>
      <w:r w:rsidRPr="002338A8">
        <w:rPr>
          <w:rFonts w:ascii="Arial Narrow" w:hAnsi="Arial Narrow" w:cs="Arial"/>
          <w:b/>
          <w:i/>
          <w:spacing w:val="-2"/>
          <w:sz w:val="26"/>
          <w:szCs w:val="26"/>
        </w:rPr>
        <w:lastRenderedPageBreak/>
        <w:t>Tercero</w:t>
      </w:r>
      <w:r w:rsidR="00374F83" w:rsidRPr="002338A8">
        <w:rPr>
          <w:rFonts w:ascii="Arial Narrow" w:hAnsi="Arial Narrow" w:cs="Arial"/>
          <w:b/>
          <w:i/>
          <w:spacing w:val="-2"/>
          <w:sz w:val="26"/>
          <w:szCs w:val="26"/>
        </w:rPr>
        <w:t xml:space="preserve">: </w:t>
      </w:r>
      <w:r w:rsidRPr="002338A8">
        <w:rPr>
          <w:rFonts w:ascii="Arial Narrow" w:hAnsi="Arial Narrow" w:cs="Arial"/>
          <w:b/>
          <w:i/>
          <w:spacing w:val="-2"/>
          <w:sz w:val="26"/>
          <w:szCs w:val="26"/>
        </w:rPr>
        <w:t xml:space="preserve">Condenar </w:t>
      </w:r>
      <w:r w:rsidRPr="002338A8">
        <w:rPr>
          <w:rFonts w:ascii="Arial Narrow" w:hAnsi="Arial Narrow" w:cs="Arial"/>
          <w:i/>
          <w:spacing w:val="-2"/>
          <w:sz w:val="26"/>
          <w:szCs w:val="26"/>
        </w:rPr>
        <w:t xml:space="preserve">a la </w:t>
      </w:r>
      <w:r w:rsidRPr="002338A8">
        <w:rPr>
          <w:rFonts w:ascii="Arial Narrow" w:hAnsi="Arial Narrow" w:cs="Arial"/>
          <w:b/>
          <w:i/>
          <w:spacing w:val="-2"/>
          <w:sz w:val="26"/>
          <w:szCs w:val="26"/>
        </w:rPr>
        <w:t xml:space="preserve">Administradora Colombiana de Pensiones – Colpensiones, </w:t>
      </w:r>
      <w:r w:rsidRPr="002338A8">
        <w:rPr>
          <w:rFonts w:ascii="Arial Narrow" w:hAnsi="Arial Narrow" w:cs="Arial"/>
          <w:i/>
          <w:spacing w:val="-2"/>
          <w:sz w:val="26"/>
          <w:szCs w:val="26"/>
        </w:rPr>
        <w:t xml:space="preserve">a que reconozca y pague a la señora </w:t>
      </w:r>
      <w:r w:rsidRPr="002338A8">
        <w:rPr>
          <w:rFonts w:ascii="Arial Narrow" w:hAnsi="Arial Narrow" w:cs="Arial"/>
          <w:b/>
          <w:i/>
          <w:spacing w:val="-2"/>
          <w:sz w:val="26"/>
          <w:szCs w:val="26"/>
          <w:lang w:val="es-CO"/>
        </w:rPr>
        <w:t>Rosalba Vásquez Carmona</w:t>
      </w:r>
      <w:r w:rsidRPr="002338A8">
        <w:rPr>
          <w:rFonts w:ascii="Arial Narrow" w:hAnsi="Arial Narrow" w:cs="Arial"/>
          <w:i/>
          <w:spacing w:val="-2"/>
          <w:sz w:val="26"/>
          <w:szCs w:val="26"/>
          <w:lang w:val="es-CO"/>
        </w:rPr>
        <w:t xml:space="preserve">, </w:t>
      </w:r>
      <w:r w:rsidR="003E65F2" w:rsidRPr="002338A8">
        <w:rPr>
          <w:rFonts w:ascii="Arial Narrow" w:hAnsi="Arial Narrow" w:cs="Arial"/>
          <w:i/>
          <w:spacing w:val="-2"/>
          <w:sz w:val="26"/>
          <w:szCs w:val="26"/>
          <w:lang w:val="es-CO"/>
        </w:rPr>
        <w:t xml:space="preserve">desde </w:t>
      </w:r>
      <w:r w:rsidRPr="002338A8">
        <w:rPr>
          <w:rFonts w:ascii="Arial Narrow" w:hAnsi="Arial Narrow" w:cs="Arial"/>
          <w:i/>
          <w:spacing w:val="-2"/>
          <w:sz w:val="26"/>
          <w:szCs w:val="26"/>
          <w:lang w:val="es-CO"/>
        </w:rPr>
        <w:t xml:space="preserve">el </w:t>
      </w:r>
      <w:r w:rsidR="00C6143B" w:rsidRPr="002338A8">
        <w:rPr>
          <w:rFonts w:ascii="Arial Narrow" w:hAnsi="Arial Narrow" w:cs="Arial"/>
          <w:i/>
          <w:spacing w:val="-2"/>
          <w:sz w:val="26"/>
          <w:szCs w:val="26"/>
          <w:lang w:val="es-CO"/>
        </w:rPr>
        <w:t>3</w:t>
      </w:r>
      <w:r w:rsidR="0090585D" w:rsidRPr="002338A8">
        <w:rPr>
          <w:rFonts w:ascii="Arial Narrow" w:hAnsi="Arial Narrow" w:cs="Arial"/>
          <w:i/>
          <w:spacing w:val="-2"/>
          <w:sz w:val="26"/>
          <w:szCs w:val="26"/>
          <w:lang w:val="es-CO"/>
        </w:rPr>
        <w:t xml:space="preserve">1 de </w:t>
      </w:r>
      <w:r w:rsidR="00C6143B" w:rsidRPr="002338A8">
        <w:rPr>
          <w:rFonts w:ascii="Arial Narrow" w:hAnsi="Arial Narrow" w:cs="Arial"/>
          <w:i/>
          <w:spacing w:val="-2"/>
          <w:sz w:val="26"/>
          <w:szCs w:val="26"/>
          <w:lang w:val="es-CO"/>
        </w:rPr>
        <w:t>agosto</w:t>
      </w:r>
      <w:r w:rsidRPr="002338A8">
        <w:rPr>
          <w:rFonts w:ascii="Arial Narrow" w:hAnsi="Arial Narrow" w:cs="Arial"/>
          <w:i/>
          <w:spacing w:val="-2"/>
          <w:sz w:val="26"/>
          <w:szCs w:val="26"/>
          <w:lang w:val="es-CO"/>
        </w:rPr>
        <w:t xml:space="preserve"> 2013, la pensión prorrata de la pensión de vejez, en cuantía del 72</w:t>
      </w:r>
      <w:r w:rsidR="00D26BB5" w:rsidRPr="002338A8">
        <w:rPr>
          <w:rFonts w:ascii="Arial Narrow" w:hAnsi="Arial Narrow" w:cs="Arial"/>
          <w:i/>
          <w:spacing w:val="-2"/>
          <w:sz w:val="26"/>
          <w:szCs w:val="26"/>
          <w:lang w:val="es-CO"/>
        </w:rPr>
        <w:t>,64</w:t>
      </w:r>
      <w:r w:rsidRPr="002338A8">
        <w:rPr>
          <w:rFonts w:ascii="Arial Narrow" w:hAnsi="Arial Narrow" w:cs="Arial"/>
          <w:i/>
          <w:spacing w:val="-2"/>
          <w:sz w:val="26"/>
          <w:szCs w:val="26"/>
          <w:lang w:val="es-CO"/>
        </w:rPr>
        <w:t>% de la pensión teórica obtenida</w:t>
      </w:r>
      <w:r w:rsidR="00FD701C" w:rsidRPr="002338A8">
        <w:rPr>
          <w:rFonts w:ascii="Arial Narrow" w:hAnsi="Arial Narrow" w:cs="Arial"/>
          <w:i/>
          <w:spacing w:val="-2"/>
          <w:sz w:val="26"/>
          <w:szCs w:val="26"/>
          <w:lang w:val="es-CO"/>
        </w:rPr>
        <w:t xml:space="preserve">, la cual es de $589.500 para el 2013, esto es que la cuantía a cargo de </w:t>
      </w:r>
      <w:r w:rsidR="00FD701C" w:rsidRPr="002338A8">
        <w:rPr>
          <w:rFonts w:ascii="Arial Narrow" w:hAnsi="Arial Narrow" w:cs="Arial"/>
          <w:b/>
          <w:i/>
          <w:spacing w:val="-2"/>
          <w:sz w:val="26"/>
          <w:szCs w:val="26"/>
          <w:lang w:val="es-CO"/>
        </w:rPr>
        <w:t xml:space="preserve">Colpensiones </w:t>
      </w:r>
      <w:r w:rsidR="00FD701C" w:rsidRPr="002338A8">
        <w:rPr>
          <w:rFonts w:ascii="Arial Narrow" w:hAnsi="Arial Narrow" w:cs="Arial"/>
          <w:i/>
          <w:spacing w:val="-2"/>
          <w:sz w:val="26"/>
          <w:szCs w:val="26"/>
          <w:lang w:val="es-CO"/>
        </w:rPr>
        <w:t>es la suma de $42</w:t>
      </w:r>
      <w:r w:rsidR="00C324A2" w:rsidRPr="002338A8">
        <w:rPr>
          <w:rFonts w:ascii="Arial Narrow" w:hAnsi="Arial Narrow" w:cs="Arial"/>
          <w:i/>
          <w:spacing w:val="-2"/>
          <w:sz w:val="26"/>
          <w:szCs w:val="26"/>
          <w:lang w:val="es-CO"/>
        </w:rPr>
        <w:t>8</w:t>
      </w:r>
      <w:r w:rsidR="00FD701C" w:rsidRPr="002338A8">
        <w:rPr>
          <w:rFonts w:ascii="Arial Narrow" w:hAnsi="Arial Narrow" w:cs="Arial"/>
          <w:i/>
          <w:spacing w:val="-2"/>
          <w:sz w:val="26"/>
          <w:szCs w:val="26"/>
          <w:lang w:val="es-CO"/>
        </w:rPr>
        <w:t>.</w:t>
      </w:r>
      <w:r w:rsidR="00C324A2" w:rsidRPr="002338A8">
        <w:rPr>
          <w:rFonts w:ascii="Arial Narrow" w:hAnsi="Arial Narrow" w:cs="Arial"/>
          <w:i/>
          <w:spacing w:val="-2"/>
          <w:sz w:val="26"/>
          <w:szCs w:val="26"/>
          <w:lang w:val="es-CO"/>
        </w:rPr>
        <w:t>213</w:t>
      </w:r>
      <w:r w:rsidR="00FD701C" w:rsidRPr="002338A8">
        <w:rPr>
          <w:rFonts w:ascii="Arial Narrow" w:hAnsi="Arial Narrow" w:cs="Arial"/>
          <w:i/>
          <w:spacing w:val="-2"/>
          <w:sz w:val="26"/>
          <w:szCs w:val="26"/>
          <w:lang w:val="es-CO"/>
        </w:rPr>
        <w:t>, en aplicación del Convenio de Seguridad Social entre la República de Colombia y el Reino de España, aprobado mediante la Ley 1112 de 2006, la cual deberá ser incrementada anualmente conforme lo determine el Gobierno Nacional y con derecho a 13 mesadas pensionales al año.</w:t>
      </w:r>
    </w:p>
    <w:p w14:paraId="2E5B4704" w14:textId="77777777" w:rsidR="00FD701C" w:rsidRPr="002338A8" w:rsidRDefault="00FD701C" w:rsidP="00360F55">
      <w:pPr>
        <w:pStyle w:val="Prrafodelista"/>
        <w:spacing w:line="288" w:lineRule="auto"/>
        <w:ind w:left="709"/>
        <w:jc w:val="both"/>
        <w:rPr>
          <w:rFonts w:ascii="Arial Narrow" w:hAnsi="Arial Narrow" w:cs="Arial"/>
          <w:spacing w:val="-2"/>
          <w:sz w:val="26"/>
          <w:szCs w:val="26"/>
        </w:rPr>
      </w:pPr>
    </w:p>
    <w:p w14:paraId="7EC02D5B" w14:textId="0F8DFD83" w:rsidR="00FD701C" w:rsidRPr="002338A8" w:rsidRDefault="00FD701C" w:rsidP="00360F55">
      <w:pPr>
        <w:pStyle w:val="Prrafodelista"/>
        <w:spacing w:line="288" w:lineRule="auto"/>
        <w:ind w:left="709"/>
        <w:jc w:val="both"/>
        <w:rPr>
          <w:rFonts w:ascii="Arial Narrow" w:hAnsi="Arial Narrow" w:cs="Arial"/>
          <w:b/>
          <w:i/>
          <w:spacing w:val="-2"/>
          <w:sz w:val="26"/>
          <w:szCs w:val="26"/>
        </w:rPr>
      </w:pPr>
      <w:r w:rsidRPr="002338A8">
        <w:rPr>
          <w:rFonts w:ascii="Arial Narrow" w:hAnsi="Arial Narrow" w:cs="Arial"/>
          <w:b/>
          <w:i/>
          <w:spacing w:val="-2"/>
          <w:sz w:val="26"/>
          <w:szCs w:val="26"/>
        </w:rPr>
        <w:t xml:space="preserve">Quinto: Condenar </w:t>
      </w:r>
      <w:r w:rsidRPr="002338A8">
        <w:rPr>
          <w:rFonts w:ascii="Arial Narrow" w:hAnsi="Arial Narrow" w:cs="Arial"/>
          <w:i/>
          <w:spacing w:val="-2"/>
          <w:sz w:val="26"/>
          <w:szCs w:val="26"/>
        </w:rPr>
        <w:t xml:space="preserve">a la </w:t>
      </w:r>
      <w:r w:rsidRPr="002338A8">
        <w:rPr>
          <w:rFonts w:ascii="Arial Narrow" w:hAnsi="Arial Narrow" w:cs="Arial"/>
          <w:b/>
          <w:i/>
          <w:spacing w:val="-2"/>
          <w:sz w:val="26"/>
          <w:szCs w:val="26"/>
        </w:rPr>
        <w:t>Administradora Colombiana de Pensiones – Colpensiones</w:t>
      </w:r>
      <w:r w:rsidR="00C5299E" w:rsidRPr="002338A8">
        <w:rPr>
          <w:rFonts w:ascii="Arial Narrow" w:hAnsi="Arial Narrow" w:cs="Arial"/>
          <w:b/>
          <w:i/>
          <w:spacing w:val="-2"/>
          <w:sz w:val="26"/>
          <w:szCs w:val="26"/>
        </w:rPr>
        <w:t xml:space="preserve"> </w:t>
      </w:r>
      <w:r w:rsidR="00C5299E" w:rsidRPr="002338A8">
        <w:rPr>
          <w:rFonts w:ascii="Arial Narrow" w:hAnsi="Arial Narrow" w:cs="Arial"/>
          <w:i/>
          <w:spacing w:val="-2"/>
          <w:sz w:val="26"/>
          <w:szCs w:val="26"/>
        </w:rPr>
        <w:t xml:space="preserve">a pagar a la señora </w:t>
      </w:r>
      <w:r w:rsidR="00C5299E" w:rsidRPr="002338A8">
        <w:rPr>
          <w:rFonts w:ascii="Arial Narrow" w:hAnsi="Arial Narrow" w:cs="Arial"/>
          <w:b/>
          <w:i/>
          <w:spacing w:val="-2"/>
          <w:sz w:val="26"/>
          <w:szCs w:val="26"/>
        </w:rPr>
        <w:t>Rosalba Vásquez Carmona</w:t>
      </w:r>
      <w:r w:rsidR="00C5299E" w:rsidRPr="002338A8">
        <w:rPr>
          <w:rFonts w:ascii="Arial Narrow" w:hAnsi="Arial Narrow" w:cs="Arial"/>
          <w:i/>
          <w:spacing w:val="-2"/>
          <w:sz w:val="26"/>
          <w:szCs w:val="26"/>
        </w:rPr>
        <w:t>, el retroactivo de la pensión prorrata de la pens</w:t>
      </w:r>
      <w:r w:rsidR="00412A2B" w:rsidRPr="002338A8">
        <w:rPr>
          <w:rFonts w:ascii="Arial Narrow" w:hAnsi="Arial Narrow" w:cs="Arial"/>
          <w:i/>
          <w:spacing w:val="-2"/>
          <w:sz w:val="26"/>
          <w:szCs w:val="26"/>
        </w:rPr>
        <w:t>ión de vejez, causado entre el 31</w:t>
      </w:r>
      <w:r w:rsidR="00C5299E" w:rsidRPr="002338A8">
        <w:rPr>
          <w:rFonts w:ascii="Arial Narrow" w:hAnsi="Arial Narrow" w:cs="Arial"/>
          <w:i/>
          <w:spacing w:val="-2"/>
          <w:sz w:val="26"/>
          <w:szCs w:val="26"/>
        </w:rPr>
        <w:t xml:space="preserve"> de </w:t>
      </w:r>
      <w:r w:rsidR="00412A2B" w:rsidRPr="002338A8">
        <w:rPr>
          <w:rFonts w:ascii="Arial Narrow" w:hAnsi="Arial Narrow" w:cs="Arial"/>
          <w:i/>
          <w:spacing w:val="-2"/>
          <w:sz w:val="26"/>
          <w:szCs w:val="26"/>
        </w:rPr>
        <w:t>agosto</w:t>
      </w:r>
      <w:r w:rsidR="00C5299E" w:rsidRPr="002338A8">
        <w:rPr>
          <w:rFonts w:ascii="Arial Narrow" w:hAnsi="Arial Narrow" w:cs="Arial"/>
          <w:i/>
          <w:spacing w:val="-2"/>
          <w:sz w:val="26"/>
          <w:szCs w:val="26"/>
        </w:rPr>
        <w:t xml:space="preserve"> de 2013 y hasta que se haga la inclusión en la nómina, lo que al 30 de junio de 2019 asciende a la suma de </w:t>
      </w:r>
      <w:r w:rsidR="00C5299E" w:rsidRPr="002338A8">
        <w:rPr>
          <w:rFonts w:ascii="Arial Narrow" w:hAnsi="Arial Narrow" w:cs="Arial"/>
          <w:b/>
          <w:i/>
          <w:spacing w:val="-2"/>
          <w:sz w:val="26"/>
          <w:szCs w:val="26"/>
        </w:rPr>
        <w:t>$38.</w:t>
      </w:r>
      <w:r w:rsidR="00BD6618" w:rsidRPr="002338A8">
        <w:rPr>
          <w:rFonts w:ascii="Arial Narrow" w:hAnsi="Arial Narrow" w:cs="Arial"/>
          <w:b/>
          <w:i/>
          <w:spacing w:val="-2"/>
          <w:sz w:val="26"/>
          <w:szCs w:val="26"/>
        </w:rPr>
        <w:t>520.831</w:t>
      </w:r>
      <w:r w:rsidR="00C5299E" w:rsidRPr="002338A8">
        <w:rPr>
          <w:rFonts w:ascii="Arial Narrow" w:hAnsi="Arial Narrow" w:cs="Arial"/>
          <w:b/>
          <w:i/>
          <w:spacing w:val="-2"/>
          <w:sz w:val="26"/>
          <w:szCs w:val="26"/>
        </w:rPr>
        <w:t xml:space="preserve">. </w:t>
      </w:r>
    </w:p>
    <w:p w14:paraId="16B992CD" w14:textId="77777777" w:rsidR="00440ECC" w:rsidRPr="002338A8" w:rsidRDefault="00440ECC" w:rsidP="00360F55">
      <w:pPr>
        <w:pStyle w:val="Prrafodelista"/>
        <w:spacing w:line="288" w:lineRule="auto"/>
        <w:ind w:left="709"/>
        <w:jc w:val="both"/>
        <w:rPr>
          <w:rFonts w:ascii="Arial Narrow" w:hAnsi="Arial Narrow" w:cs="Arial"/>
          <w:b/>
          <w:i/>
          <w:spacing w:val="-2"/>
          <w:sz w:val="26"/>
          <w:szCs w:val="26"/>
        </w:rPr>
      </w:pPr>
    </w:p>
    <w:p w14:paraId="03EEC176" w14:textId="6A79321F" w:rsidR="00DB1CFF" w:rsidRPr="002338A8" w:rsidRDefault="00C5299E" w:rsidP="00360F55">
      <w:pPr>
        <w:pStyle w:val="Prrafodelista"/>
        <w:spacing w:line="288" w:lineRule="auto"/>
        <w:ind w:left="709"/>
        <w:jc w:val="both"/>
        <w:rPr>
          <w:rFonts w:ascii="Arial Narrow" w:hAnsi="Arial Narrow" w:cs="Arial"/>
          <w:i/>
          <w:spacing w:val="-2"/>
          <w:sz w:val="26"/>
          <w:szCs w:val="26"/>
        </w:rPr>
      </w:pPr>
      <w:r w:rsidRPr="002338A8">
        <w:rPr>
          <w:rFonts w:ascii="Arial Narrow" w:hAnsi="Arial Narrow" w:cs="Arial"/>
          <w:b/>
          <w:i/>
          <w:spacing w:val="-2"/>
          <w:sz w:val="26"/>
          <w:szCs w:val="26"/>
        </w:rPr>
        <w:t>Noveno</w:t>
      </w:r>
      <w:r w:rsidR="00DB1CFF" w:rsidRPr="002338A8">
        <w:rPr>
          <w:rFonts w:ascii="Arial Narrow" w:hAnsi="Arial Narrow" w:cs="Arial"/>
          <w:b/>
          <w:i/>
          <w:spacing w:val="-2"/>
          <w:sz w:val="26"/>
          <w:szCs w:val="26"/>
        </w:rPr>
        <w:t>:</w:t>
      </w:r>
      <w:r w:rsidR="00DB1CFF" w:rsidRPr="002338A8">
        <w:rPr>
          <w:rFonts w:ascii="Arial Narrow" w:hAnsi="Arial Narrow" w:cs="Arial"/>
          <w:spacing w:val="-2"/>
          <w:sz w:val="26"/>
          <w:szCs w:val="26"/>
        </w:rPr>
        <w:t xml:space="preserve"> </w:t>
      </w:r>
      <w:r w:rsidRPr="002338A8">
        <w:rPr>
          <w:rFonts w:ascii="Arial Narrow" w:hAnsi="Arial Narrow" w:cs="Arial"/>
          <w:b/>
          <w:i/>
          <w:spacing w:val="-2"/>
          <w:sz w:val="26"/>
          <w:szCs w:val="26"/>
        </w:rPr>
        <w:t xml:space="preserve">Condenar </w:t>
      </w:r>
      <w:r w:rsidRPr="002338A8">
        <w:rPr>
          <w:rFonts w:ascii="Arial Narrow" w:hAnsi="Arial Narrow" w:cs="Arial"/>
          <w:i/>
          <w:spacing w:val="-2"/>
          <w:sz w:val="26"/>
          <w:szCs w:val="26"/>
        </w:rPr>
        <w:t xml:space="preserve">a la entidad demandada a pagarle a la demandante las costas procesales generadas en primera instancia a su favor, en un 80%. Para la correspondiente liquidación que se realice </w:t>
      </w:r>
      <w:r w:rsidR="007049E7" w:rsidRPr="002338A8">
        <w:rPr>
          <w:rFonts w:ascii="Arial Narrow" w:hAnsi="Arial Narrow" w:cs="Arial"/>
          <w:i/>
          <w:spacing w:val="-2"/>
          <w:sz w:val="26"/>
          <w:szCs w:val="26"/>
        </w:rPr>
        <w:t xml:space="preserve">se debe incluir la suma de $6.249.936 como agencias en derecho. </w:t>
      </w:r>
    </w:p>
    <w:p w14:paraId="3C36BFAA" w14:textId="77777777" w:rsidR="00C5299E" w:rsidRPr="002338A8" w:rsidRDefault="00C5299E" w:rsidP="002338A8">
      <w:pPr>
        <w:pStyle w:val="Prrafodelista"/>
        <w:spacing w:line="288" w:lineRule="auto"/>
        <w:ind w:left="1211"/>
        <w:jc w:val="both"/>
        <w:rPr>
          <w:rFonts w:ascii="Arial Narrow" w:hAnsi="Arial Narrow" w:cs="Arial"/>
          <w:spacing w:val="-2"/>
          <w:sz w:val="26"/>
          <w:szCs w:val="26"/>
        </w:rPr>
      </w:pPr>
    </w:p>
    <w:p w14:paraId="7FAAA389" w14:textId="68CB8CF3" w:rsidR="00E11F2D" w:rsidRPr="002338A8" w:rsidRDefault="007049E7" w:rsidP="002338A8">
      <w:pPr>
        <w:pStyle w:val="Prrafodelista"/>
        <w:numPr>
          <w:ilvl w:val="0"/>
          <w:numId w:val="8"/>
        </w:numPr>
        <w:spacing w:line="288" w:lineRule="auto"/>
        <w:rPr>
          <w:rFonts w:ascii="Arial Narrow" w:hAnsi="Arial Narrow" w:cs="Arial"/>
          <w:b/>
          <w:spacing w:val="-2"/>
          <w:sz w:val="26"/>
          <w:szCs w:val="26"/>
        </w:rPr>
      </w:pPr>
      <w:r w:rsidRPr="002338A8">
        <w:rPr>
          <w:rFonts w:ascii="Arial Narrow" w:hAnsi="Arial Narrow" w:cs="Arial"/>
          <w:b/>
          <w:i/>
          <w:spacing w:val="-2"/>
          <w:sz w:val="26"/>
          <w:szCs w:val="26"/>
        </w:rPr>
        <w:t xml:space="preserve">Confirmar </w:t>
      </w:r>
      <w:r w:rsidRPr="002338A8">
        <w:rPr>
          <w:rFonts w:ascii="Arial Narrow" w:hAnsi="Arial Narrow" w:cs="Arial"/>
          <w:i/>
          <w:spacing w:val="-2"/>
          <w:sz w:val="26"/>
          <w:szCs w:val="26"/>
        </w:rPr>
        <w:t xml:space="preserve">en lo restante la sentencia apelada. </w:t>
      </w:r>
    </w:p>
    <w:p w14:paraId="63EB40DC" w14:textId="77777777" w:rsidR="007049E7" w:rsidRPr="002338A8" w:rsidRDefault="007049E7" w:rsidP="002338A8">
      <w:pPr>
        <w:pStyle w:val="Prrafodelista"/>
        <w:spacing w:line="288" w:lineRule="auto"/>
        <w:ind w:left="360"/>
        <w:rPr>
          <w:rFonts w:ascii="Arial Narrow" w:hAnsi="Arial Narrow" w:cs="Arial"/>
          <w:b/>
          <w:spacing w:val="-2"/>
          <w:sz w:val="26"/>
          <w:szCs w:val="26"/>
        </w:rPr>
      </w:pPr>
    </w:p>
    <w:p w14:paraId="0730737F" w14:textId="0E992338" w:rsidR="007049E7" w:rsidRPr="002338A8" w:rsidRDefault="007049E7" w:rsidP="002338A8">
      <w:pPr>
        <w:pStyle w:val="Prrafodelista"/>
        <w:numPr>
          <w:ilvl w:val="0"/>
          <w:numId w:val="8"/>
        </w:numPr>
        <w:spacing w:line="288" w:lineRule="auto"/>
        <w:jc w:val="both"/>
        <w:rPr>
          <w:rFonts w:ascii="Arial Narrow" w:hAnsi="Arial Narrow" w:cs="Arial"/>
          <w:b/>
          <w:spacing w:val="-2"/>
          <w:sz w:val="26"/>
          <w:szCs w:val="26"/>
        </w:rPr>
      </w:pPr>
      <w:r w:rsidRPr="002338A8">
        <w:rPr>
          <w:rFonts w:ascii="Arial Narrow" w:hAnsi="Arial Narrow" w:cs="Arial"/>
          <w:b/>
          <w:i/>
          <w:spacing w:val="-2"/>
          <w:sz w:val="26"/>
          <w:szCs w:val="26"/>
        </w:rPr>
        <w:t xml:space="preserve">Condenar </w:t>
      </w:r>
      <w:r w:rsidRPr="002338A8">
        <w:rPr>
          <w:rFonts w:ascii="Arial Narrow" w:hAnsi="Arial Narrow" w:cs="Arial"/>
          <w:i/>
          <w:spacing w:val="-2"/>
          <w:sz w:val="26"/>
          <w:szCs w:val="26"/>
        </w:rPr>
        <w:t xml:space="preserve">a la </w:t>
      </w:r>
      <w:r w:rsidRPr="002338A8">
        <w:rPr>
          <w:rFonts w:ascii="Arial Narrow" w:hAnsi="Arial Narrow" w:cs="Arial"/>
          <w:b/>
          <w:i/>
          <w:spacing w:val="-2"/>
          <w:sz w:val="26"/>
          <w:szCs w:val="26"/>
        </w:rPr>
        <w:t>Administradora Colombiana de Pensiones – Colpensiones</w:t>
      </w:r>
      <w:r w:rsidR="002546DF" w:rsidRPr="002338A8">
        <w:rPr>
          <w:rFonts w:ascii="Arial Narrow" w:hAnsi="Arial Narrow" w:cs="Arial"/>
          <w:i/>
          <w:spacing w:val="-2"/>
          <w:sz w:val="26"/>
          <w:szCs w:val="26"/>
        </w:rPr>
        <w:t xml:space="preserve"> a pagar a la demandante</w:t>
      </w:r>
      <w:r w:rsidRPr="002338A8">
        <w:rPr>
          <w:rFonts w:ascii="Arial Narrow" w:hAnsi="Arial Narrow" w:cs="Arial"/>
          <w:i/>
          <w:spacing w:val="-2"/>
          <w:sz w:val="26"/>
          <w:szCs w:val="26"/>
        </w:rPr>
        <w:t xml:space="preserve"> la</w:t>
      </w:r>
      <w:r w:rsidR="006F7475" w:rsidRPr="002338A8">
        <w:rPr>
          <w:rFonts w:ascii="Arial Narrow" w:hAnsi="Arial Narrow" w:cs="Arial"/>
          <w:i/>
          <w:spacing w:val="-2"/>
          <w:sz w:val="26"/>
          <w:szCs w:val="26"/>
        </w:rPr>
        <w:t>s costas procesales generadas por</w:t>
      </w:r>
      <w:r w:rsidRPr="002338A8">
        <w:rPr>
          <w:rFonts w:ascii="Arial Narrow" w:hAnsi="Arial Narrow" w:cs="Arial"/>
          <w:i/>
          <w:spacing w:val="-2"/>
          <w:sz w:val="26"/>
          <w:szCs w:val="26"/>
        </w:rPr>
        <w:t xml:space="preserve"> la segunda instancia. </w:t>
      </w:r>
    </w:p>
    <w:p w14:paraId="20D36A24" w14:textId="77777777" w:rsidR="003D2D18" w:rsidRPr="002338A8" w:rsidRDefault="003D2D18" w:rsidP="002338A8">
      <w:pPr>
        <w:pStyle w:val="Prrafodelista"/>
        <w:spacing w:line="288" w:lineRule="auto"/>
        <w:rPr>
          <w:rFonts w:ascii="Arial Narrow" w:hAnsi="Arial Narrow" w:cs="Arial"/>
          <w:spacing w:val="-2"/>
          <w:sz w:val="26"/>
          <w:szCs w:val="26"/>
        </w:rPr>
      </w:pPr>
    </w:p>
    <w:p w14:paraId="5050B6A7" w14:textId="77777777" w:rsidR="007E480D" w:rsidRPr="002338A8" w:rsidRDefault="007E480D" w:rsidP="002338A8">
      <w:pPr>
        <w:spacing w:line="288" w:lineRule="auto"/>
        <w:rPr>
          <w:rFonts w:ascii="Arial Narrow" w:hAnsi="Arial Narrow" w:cs="Microsoft Sans Serif"/>
          <w:b/>
          <w:bCs/>
          <w:i/>
          <w:iCs/>
          <w:sz w:val="26"/>
          <w:szCs w:val="26"/>
          <w:lang w:val="es-ES"/>
        </w:rPr>
      </w:pPr>
      <w:r w:rsidRPr="002338A8">
        <w:rPr>
          <w:rFonts w:ascii="Arial Narrow" w:hAnsi="Arial Narrow" w:cs="Microsoft Sans Serif"/>
          <w:b/>
          <w:bCs/>
          <w:i/>
          <w:iCs/>
          <w:sz w:val="26"/>
          <w:szCs w:val="26"/>
          <w:lang w:val="es-ES"/>
        </w:rPr>
        <w:t>NOTIFÍQUESE, CÚMPLASE Y DEVUÉLVASE.</w:t>
      </w:r>
    </w:p>
    <w:p w14:paraId="437C167C" w14:textId="77777777" w:rsidR="007E480D" w:rsidRPr="002338A8" w:rsidRDefault="007E480D" w:rsidP="002338A8">
      <w:pPr>
        <w:pStyle w:val="Sinespaciado"/>
        <w:spacing w:line="288" w:lineRule="auto"/>
        <w:jc w:val="center"/>
        <w:rPr>
          <w:rFonts w:ascii="Arial Narrow" w:hAnsi="Arial Narrow"/>
          <w:sz w:val="26"/>
          <w:szCs w:val="26"/>
          <w:lang w:val="es-ES"/>
        </w:rPr>
      </w:pPr>
    </w:p>
    <w:p w14:paraId="0A776985" w14:textId="77777777" w:rsidR="007E480D" w:rsidRPr="002338A8" w:rsidRDefault="007E480D" w:rsidP="002338A8">
      <w:pPr>
        <w:spacing w:line="288" w:lineRule="auto"/>
        <w:rPr>
          <w:rFonts w:ascii="Arial Narrow" w:hAnsi="Arial Narrow" w:cs="Microsoft Sans Serif"/>
          <w:bCs/>
          <w:iCs/>
          <w:sz w:val="26"/>
          <w:szCs w:val="26"/>
          <w:lang w:val="es-ES"/>
        </w:rPr>
      </w:pPr>
      <w:r w:rsidRPr="002338A8">
        <w:rPr>
          <w:rFonts w:ascii="Arial Narrow" w:hAnsi="Arial Narrow" w:cs="Microsoft Sans Serif"/>
          <w:bCs/>
          <w:iCs/>
          <w:sz w:val="26"/>
          <w:szCs w:val="26"/>
          <w:lang w:val="es-ES"/>
        </w:rPr>
        <w:t>La anterior decisión queda notificada en estrados.</w:t>
      </w:r>
    </w:p>
    <w:p w14:paraId="6A34D848" w14:textId="77777777" w:rsidR="002338A8" w:rsidRPr="002338A8" w:rsidRDefault="002338A8" w:rsidP="002338A8">
      <w:pPr>
        <w:spacing w:line="276" w:lineRule="auto"/>
        <w:jc w:val="center"/>
        <w:rPr>
          <w:rFonts w:ascii="Arial Narrow" w:hAnsi="Arial Narrow" w:cs="Arial"/>
          <w:bCs/>
          <w:iCs/>
          <w:sz w:val="26"/>
          <w:szCs w:val="26"/>
          <w:lang w:val="es-ES"/>
        </w:rPr>
      </w:pPr>
    </w:p>
    <w:p w14:paraId="085A3AF2" w14:textId="77777777" w:rsidR="002338A8" w:rsidRPr="002338A8" w:rsidRDefault="002338A8" w:rsidP="002338A8">
      <w:pPr>
        <w:spacing w:line="276" w:lineRule="auto"/>
        <w:jc w:val="center"/>
        <w:rPr>
          <w:rFonts w:ascii="Arial Narrow" w:hAnsi="Arial Narrow" w:cs="Arial"/>
          <w:bCs/>
          <w:i/>
          <w:iCs/>
          <w:sz w:val="26"/>
          <w:szCs w:val="26"/>
          <w:lang w:val="es-ES"/>
        </w:rPr>
      </w:pPr>
    </w:p>
    <w:p w14:paraId="089401E7" w14:textId="77777777" w:rsidR="002338A8" w:rsidRPr="002338A8" w:rsidRDefault="002338A8" w:rsidP="002338A8">
      <w:pPr>
        <w:spacing w:line="276" w:lineRule="auto"/>
        <w:jc w:val="center"/>
        <w:rPr>
          <w:rFonts w:ascii="Arial Narrow" w:hAnsi="Arial Narrow" w:cs="Arial"/>
          <w:bCs/>
          <w:i/>
          <w:iCs/>
          <w:sz w:val="26"/>
          <w:szCs w:val="26"/>
          <w:lang w:val="es-ES"/>
        </w:rPr>
      </w:pPr>
    </w:p>
    <w:p w14:paraId="31199FEF" w14:textId="77777777" w:rsidR="002338A8" w:rsidRPr="002338A8" w:rsidRDefault="002338A8" w:rsidP="002338A8">
      <w:pPr>
        <w:spacing w:line="276" w:lineRule="auto"/>
        <w:jc w:val="center"/>
        <w:rPr>
          <w:rFonts w:ascii="Arial Narrow" w:hAnsi="Arial Narrow" w:cs="Arial"/>
          <w:b/>
          <w:bCs/>
          <w:i/>
          <w:iCs/>
          <w:sz w:val="26"/>
          <w:szCs w:val="26"/>
          <w:lang w:val="es-ES"/>
        </w:rPr>
      </w:pPr>
      <w:r w:rsidRPr="002338A8">
        <w:rPr>
          <w:rFonts w:ascii="Arial Narrow" w:hAnsi="Arial Narrow" w:cs="Arial"/>
          <w:b/>
          <w:bCs/>
          <w:i/>
          <w:iCs/>
          <w:sz w:val="26"/>
          <w:szCs w:val="26"/>
          <w:lang w:val="es-ES"/>
        </w:rPr>
        <w:t>FRANCISCO JAVIER TAMAYO TABARES</w:t>
      </w:r>
    </w:p>
    <w:p w14:paraId="3F196353" w14:textId="77777777" w:rsidR="002338A8" w:rsidRPr="002338A8" w:rsidRDefault="002338A8" w:rsidP="002338A8">
      <w:pPr>
        <w:spacing w:line="276" w:lineRule="auto"/>
        <w:jc w:val="center"/>
        <w:rPr>
          <w:rFonts w:ascii="Arial Narrow" w:hAnsi="Arial Narrow" w:cs="Arial"/>
          <w:bCs/>
          <w:i/>
          <w:iCs/>
          <w:sz w:val="26"/>
          <w:szCs w:val="26"/>
          <w:lang w:val="es-ES"/>
        </w:rPr>
      </w:pPr>
    </w:p>
    <w:p w14:paraId="4C043647" w14:textId="77777777" w:rsidR="002338A8" w:rsidRPr="002338A8" w:rsidRDefault="002338A8" w:rsidP="002338A8">
      <w:pPr>
        <w:spacing w:line="276" w:lineRule="auto"/>
        <w:jc w:val="center"/>
        <w:rPr>
          <w:rFonts w:ascii="Arial Narrow" w:hAnsi="Arial Narrow" w:cs="Arial"/>
          <w:bCs/>
          <w:i/>
          <w:iCs/>
          <w:sz w:val="26"/>
          <w:szCs w:val="26"/>
          <w:lang w:val="es-ES"/>
        </w:rPr>
      </w:pPr>
    </w:p>
    <w:p w14:paraId="58A31470" w14:textId="77777777" w:rsidR="002338A8" w:rsidRPr="002338A8" w:rsidRDefault="002338A8" w:rsidP="002338A8">
      <w:pPr>
        <w:spacing w:line="276" w:lineRule="auto"/>
        <w:jc w:val="center"/>
        <w:rPr>
          <w:rFonts w:ascii="Arial Narrow" w:hAnsi="Arial Narrow" w:cs="Arial"/>
          <w:bCs/>
          <w:i/>
          <w:iCs/>
          <w:sz w:val="26"/>
          <w:szCs w:val="26"/>
          <w:lang w:val="es-ES"/>
        </w:rPr>
      </w:pPr>
    </w:p>
    <w:p w14:paraId="0353F3F1" w14:textId="77777777" w:rsidR="002338A8" w:rsidRPr="002338A8" w:rsidRDefault="002338A8" w:rsidP="002338A8">
      <w:pPr>
        <w:spacing w:line="276" w:lineRule="auto"/>
        <w:jc w:val="both"/>
        <w:rPr>
          <w:rFonts w:ascii="Arial Narrow" w:hAnsi="Arial Narrow" w:cs="Arial"/>
          <w:b/>
          <w:bCs/>
          <w:i/>
          <w:iCs/>
          <w:sz w:val="26"/>
          <w:szCs w:val="26"/>
          <w:lang w:val="es-ES"/>
        </w:rPr>
      </w:pPr>
      <w:r w:rsidRPr="002338A8">
        <w:rPr>
          <w:rFonts w:ascii="Arial Narrow" w:hAnsi="Arial Narrow" w:cs="Arial"/>
          <w:b/>
          <w:bCs/>
          <w:i/>
          <w:iCs/>
          <w:sz w:val="26"/>
          <w:szCs w:val="26"/>
          <w:lang w:val="es-ES"/>
        </w:rPr>
        <w:t>ANA LUCÍA CAICEDO CALDERÓN</w:t>
      </w:r>
      <w:r w:rsidRPr="002338A8">
        <w:rPr>
          <w:rFonts w:ascii="Arial Narrow" w:hAnsi="Arial Narrow" w:cs="Arial"/>
          <w:b/>
          <w:bCs/>
          <w:i/>
          <w:iCs/>
          <w:sz w:val="26"/>
          <w:szCs w:val="26"/>
          <w:lang w:val="es-ES"/>
        </w:rPr>
        <w:tab/>
      </w:r>
      <w:r w:rsidRPr="002338A8">
        <w:rPr>
          <w:rFonts w:ascii="Arial Narrow" w:hAnsi="Arial Narrow" w:cs="Arial"/>
          <w:b/>
          <w:bCs/>
          <w:i/>
          <w:iCs/>
          <w:sz w:val="26"/>
          <w:szCs w:val="26"/>
          <w:lang w:val="es-ES"/>
        </w:rPr>
        <w:tab/>
      </w:r>
      <w:r w:rsidRPr="002338A8">
        <w:rPr>
          <w:rFonts w:ascii="Arial Narrow" w:hAnsi="Arial Narrow" w:cs="Arial"/>
          <w:b/>
          <w:bCs/>
          <w:i/>
          <w:iCs/>
          <w:sz w:val="26"/>
          <w:szCs w:val="26"/>
          <w:lang w:val="es-ES"/>
        </w:rPr>
        <w:tab/>
        <w:t xml:space="preserve">         OLGA LUCIA HOYOS SEPÚLVEDA</w:t>
      </w:r>
    </w:p>
    <w:p w14:paraId="14BD1D41" w14:textId="3BCF0BA8" w:rsidR="00CD3344" w:rsidRPr="002338A8" w:rsidRDefault="002338A8" w:rsidP="00F92AD1">
      <w:pPr>
        <w:pStyle w:val="Sinespaciado"/>
        <w:spacing w:line="288" w:lineRule="auto"/>
        <w:ind w:firstLine="708"/>
        <w:rPr>
          <w:rFonts w:ascii="Arial Narrow" w:hAnsi="Arial Narrow" w:cs="Microsoft Sans Serif"/>
          <w:b/>
          <w:bCs/>
          <w:iCs/>
          <w:sz w:val="26"/>
          <w:szCs w:val="26"/>
          <w:lang w:val="es-ES"/>
        </w:rPr>
      </w:pPr>
      <w:r w:rsidRPr="002338A8">
        <w:rPr>
          <w:rFonts w:ascii="Arial Narrow" w:hAnsi="Arial Narrow" w:cs="Arial"/>
          <w:bCs/>
          <w:i/>
          <w:iCs/>
          <w:sz w:val="26"/>
          <w:szCs w:val="26"/>
          <w:lang w:val="es-ES"/>
        </w:rPr>
        <w:t xml:space="preserve">       Magistrada</w:t>
      </w:r>
      <w:r w:rsidRPr="002338A8">
        <w:rPr>
          <w:rFonts w:ascii="Arial Narrow" w:hAnsi="Arial Narrow" w:cs="Arial"/>
          <w:bCs/>
          <w:i/>
          <w:iCs/>
          <w:sz w:val="26"/>
          <w:szCs w:val="26"/>
          <w:lang w:val="es-ES"/>
        </w:rPr>
        <w:tab/>
      </w:r>
      <w:r w:rsidRPr="002338A8">
        <w:rPr>
          <w:rFonts w:ascii="Arial Narrow" w:hAnsi="Arial Narrow" w:cs="Arial"/>
          <w:bCs/>
          <w:i/>
          <w:iCs/>
          <w:sz w:val="26"/>
          <w:szCs w:val="26"/>
          <w:lang w:val="es-ES"/>
        </w:rPr>
        <w:tab/>
      </w:r>
      <w:r w:rsidRPr="002338A8">
        <w:rPr>
          <w:rFonts w:ascii="Arial Narrow" w:hAnsi="Arial Narrow" w:cs="Arial"/>
          <w:bCs/>
          <w:i/>
          <w:iCs/>
          <w:sz w:val="26"/>
          <w:szCs w:val="26"/>
          <w:lang w:val="es-ES"/>
        </w:rPr>
        <w:tab/>
      </w:r>
      <w:r w:rsidRPr="002338A8">
        <w:rPr>
          <w:rFonts w:ascii="Arial Narrow" w:hAnsi="Arial Narrow" w:cs="Arial"/>
          <w:bCs/>
          <w:i/>
          <w:iCs/>
          <w:sz w:val="26"/>
          <w:szCs w:val="26"/>
          <w:lang w:val="es-ES"/>
        </w:rPr>
        <w:tab/>
      </w:r>
      <w:r w:rsidRPr="002338A8">
        <w:rPr>
          <w:rFonts w:ascii="Arial Narrow" w:hAnsi="Arial Narrow" w:cs="Arial"/>
          <w:bCs/>
          <w:i/>
          <w:iCs/>
          <w:sz w:val="26"/>
          <w:szCs w:val="26"/>
          <w:lang w:val="es-ES"/>
        </w:rPr>
        <w:tab/>
      </w:r>
      <w:r w:rsidRPr="002338A8">
        <w:rPr>
          <w:rFonts w:ascii="Arial Narrow" w:hAnsi="Arial Narrow" w:cs="Arial"/>
          <w:bCs/>
          <w:i/>
          <w:iCs/>
          <w:sz w:val="26"/>
          <w:szCs w:val="26"/>
          <w:lang w:val="es-ES"/>
        </w:rPr>
        <w:tab/>
        <w:t xml:space="preserve">    </w:t>
      </w:r>
      <w:proofErr w:type="spellStart"/>
      <w:r w:rsidRPr="002338A8">
        <w:rPr>
          <w:rFonts w:ascii="Arial Narrow" w:hAnsi="Arial Narrow" w:cs="Arial"/>
          <w:bCs/>
          <w:i/>
          <w:iCs/>
          <w:sz w:val="26"/>
          <w:szCs w:val="26"/>
          <w:lang w:val="es-ES"/>
        </w:rPr>
        <w:t>Magistrada</w:t>
      </w:r>
      <w:bookmarkStart w:id="0" w:name="_GoBack"/>
      <w:bookmarkEnd w:id="0"/>
      <w:proofErr w:type="spellEnd"/>
    </w:p>
    <w:sectPr w:rsidR="00CD3344" w:rsidRPr="002338A8" w:rsidSect="00360F55">
      <w:headerReference w:type="default" r:id="rId10"/>
      <w:footerReference w:type="even" r:id="rId11"/>
      <w:footerReference w:type="default" r:id="rId12"/>
      <w:pgSz w:w="12242" w:h="18722" w:code="14"/>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C59FA" w14:textId="77777777" w:rsidR="00D40560" w:rsidRDefault="00D40560" w:rsidP="00181D67">
      <w:r>
        <w:separator/>
      </w:r>
    </w:p>
  </w:endnote>
  <w:endnote w:type="continuationSeparator" w:id="0">
    <w:p w14:paraId="6452E325" w14:textId="77777777" w:rsidR="00D40560" w:rsidRDefault="00D4056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BE51DE" w:rsidRDefault="00BE51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BE51DE" w:rsidRDefault="00BE51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BE51DE" w:rsidRPr="00360F55" w:rsidRDefault="00BE51DE" w:rsidP="00360F55">
    <w:pPr>
      <w:framePr w:wrap="around" w:vAnchor="text" w:hAnchor="margin" w:xAlign="right" w:y="1"/>
      <w:jc w:val="both"/>
      <w:rPr>
        <w:rFonts w:ascii="Arial" w:hAnsi="Arial" w:cs="Arial"/>
        <w:bCs/>
        <w:sz w:val="18"/>
        <w:szCs w:val="16"/>
      </w:rPr>
    </w:pPr>
    <w:r w:rsidRPr="00360F55">
      <w:rPr>
        <w:rFonts w:ascii="Arial" w:hAnsi="Arial" w:cs="Arial"/>
        <w:bCs/>
        <w:sz w:val="18"/>
        <w:szCs w:val="16"/>
      </w:rPr>
      <w:fldChar w:fldCharType="begin"/>
    </w:r>
    <w:r w:rsidRPr="00360F55">
      <w:rPr>
        <w:rFonts w:ascii="Arial" w:hAnsi="Arial" w:cs="Arial"/>
        <w:bCs/>
        <w:sz w:val="18"/>
        <w:szCs w:val="16"/>
      </w:rPr>
      <w:instrText xml:space="preserve">PAGE  </w:instrText>
    </w:r>
    <w:r w:rsidRPr="00360F55">
      <w:rPr>
        <w:rFonts w:ascii="Arial" w:hAnsi="Arial" w:cs="Arial"/>
        <w:bCs/>
        <w:sz w:val="18"/>
        <w:szCs w:val="16"/>
      </w:rPr>
      <w:fldChar w:fldCharType="separate"/>
    </w:r>
    <w:r w:rsidR="00527552">
      <w:rPr>
        <w:rFonts w:ascii="Arial" w:hAnsi="Arial" w:cs="Arial"/>
        <w:bCs/>
        <w:noProof/>
        <w:sz w:val="18"/>
        <w:szCs w:val="16"/>
      </w:rPr>
      <w:t>12</w:t>
    </w:r>
    <w:r w:rsidRPr="00360F55">
      <w:rPr>
        <w:rFonts w:ascii="Arial" w:hAnsi="Arial" w:cs="Arial"/>
        <w:bCs/>
        <w:sz w:val="18"/>
        <w:szCs w:val="16"/>
      </w:rPr>
      <w:fldChar w:fldCharType="end"/>
    </w:r>
  </w:p>
  <w:p w14:paraId="39D664FA" w14:textId="77777777" w:rsidR="00BE51DE" w:rsidRDefault="00BE51DE" w:rsidP="00360F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A640A" w14:textId="77777777" w:rsidR="00D40560" w:rsidRDefault="00D40560" w:rsidP="00181D67">
      <w:r>
        <w:separator/>
      </w:r>
    </w:p>
  </w:footnote>
  <w:footnote w:type="continuationSeparator" w:id="0">
    <w:p w14:paraId="785BBA36" w14:textId="77777777" w:rsidR="00D40560" w:rsidRDefault="00D4056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77777777" w:rsidR="00BE51DE" w:rsidRPr="00360F55" w:rsidRDefault="00BE51DE" w:rsidP="00FB2365">
    <w:pPr>
      <w:jc w:val="both"/>
      <w:rPr>
        <w:rFonts w:ascii="Arial" w:hAnsi="Arial" w:cs="Arial"/>
        <w:bCs/>
        <w:sz w:val="18"/>
        <w:szCs w:val="16"/>
      </w:rPr>
    </w:pPr>
    <w:r w:rsidRPr="00360F55">
      <w:rPr>
        <w:rFonts w:ascii="Arial" w:hAnsi="Arial" w:cs="Arial"/>
        <w:bCs/>
        <w:sz w:val="18"/>
        <w:szCs w:val="16"/>
      </w:rPr>
      <w:t>Radicación No: 66001-31-05-001-2014-00669-01</w:t>
    </w:r>
  </w:p>
  <w:p w14:paraId="368F0FB8" w14:textId="3F5AE171" w:rsidR="00BE51DE" w:rsidRPr="00360F55" w:rsidRDefault="00BE51DE" w:rsidP="00360F55">
    <w:pPr>
      <w:jc w:val="both"/>
      <w:rPr>
        <w:rFonts w:ascii="Arial" w:hAnsi="Arial" w:cs="Arial"/>
        <w:bCs/>
        <w:i/>
        <w:iCs/>
        <w:sz w:val="16"/>
        <w:szCs w:val="16"/>
      </w:rPr>
    </w:pPr>
    <w:r w:rsidRPr="00360F55">
      <w:rPr>
        <w:rFonts w:ascii="Arial" w:hAnsi="Arial" w:cs="Arial"/>
        <w:bCs/>
        <w:sz w:val="18"/>
        <w:szCs w:val="16"/>
      </w:rPr>
      <w:t xml:space="preserve">Rosalba </w:t>
    </w:r>
    <w:r w:rsidR="00360F55" w:rsidRPr="00360F55">
      <w:rPr>
        <w:rFonts w:ascii="Arial" w:hAnsi="Arial" w:cs="Arial"/>
        <w:bCs/>
        <w:sz w:val="18"/>
        <w:szCs w:val="16"/>
      </w:rPr>
      <w:t>Vásquez Carmona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7">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8">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7"/>
  </w:num>
  <w:num w:numId="6">
    <w:abstractNumId w:val="6"/>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0B8"/>
    <w:rsid w:val="00002DFE"/>
    <w:rsid w:val="00006C84"/>
    <w:rsid w:val="000124EB"/>
    <w:rsid w:val="00016C97"/>
    <w:rsid w:val="000174A5"/>
    <w:rsid w:val="0001753B"/>
    <w:rsid w:val="00020F96"/>
    <w:rsid w:val="00021094"/>
    <w:rsid w:val="00022705"/>
    <w:rsid w:val="000236D6"/>
    <w:rsid w:val="00024AC0"/>
    <w:rsid w:val="00024E2D"/>
    <w:rsid w:val="000270B8"/>
    <w:rsid w:val="00030D22"/>
    <w:rsid w:val="00034D6D"/>
    <w:rsid w:val="00035845"/>
    <w:rsid w:val="0003620B"/>
    <w:rsid w:val="0003621B"/>
    <w:rsid w:val="00036CF3"/>
    <w:rsid w:val="0004326D"/>
    <w:rsid w:val="00043918"/>
    <w:rsid w:val="00047B20"/>
    <w:rsid w:val="00047DF1"/>
    <w:rsid w:val="00051C02"/>
    <w:rsid w:val="00051C34"/>
    <w:rsid w:val="000526E0"/>
    <w:rsid w:val="00053247"/>
    <w:rsid w:val="000541AF"/>
    <w:rsid w:val="00054A45"/>
    <w:rsid w:val="00056E85"/>
    <w:rsid w:val="00057514"/>
    <w:rsid w:val="0006192A"/>
    <w:rsid w:val="0006495E"/>
    <w:rsid w:val="00065732"/>
    <w:rsid w:val="00065F1E"/>
    <w:rsid w:val="000667FF"/>
    <w:rsid w:val="000668A1"/>
    <w:rsid w:val="000700E7"/>
    <w:rsid w:val="00071203"/>
    <w:rsid w:val="00071A7B"/>
    <w:rsid w:val="00071A9D"/>
    <w:rsid w:val="00073119"/>
    <w:rsid w:val="000745A2"/>
    <w:rsid w:val="00075297"/>
    <w:rsid w:val="00080A62"/>
    <w:rsid w:val="00083ED6"/>
    <w:rsid w:val="0008476B"/>
    <w:rsid w:val="0008718B"/>
    <w:rsid w:val="00094DD5"/>
    <w:rsid w:val="00097B5A"/>
    <w:rsid w:val="000A0486"/>
    <w:rsid w:val="000A26AC"/>
    <w:rsid w:val="000A37CD"/>
    <w:rsid w:val="000A7366"/>
    <w:rsid w:val="000A78D4"/>
    <w:rsid w:val="000A7CDE"/>
    <w:rsid w:val="000B0775"/>
    <w:rsid w:val="000B0CF6"/>
    <w:rsid w:val="000B2946"/>
    <w:rsid w:val="000B3068"/>
    <w:rsid w:val="000B41F9"/>
    <w:rsid w:val="000B5AFB"/>
    <w:rsid w:val="000B6878"/>
    <w:rsid w:val="000B6AD0"/>
    <w:rsid w:val="000B6D0C"/>
    <w:rsid w:val="000C0987"/>
    <w:rsid w:val="000C0A92"/>
    <w:rsid w:val="000C1796"/>
    <w:rsid w:val="000C5C6C"/>
    <w:rsid w:val="000C719A"/>
    <w:rsid w:val="000C73AC"/>
    <w:rsid w:val="000D09A7"/>
    <w:rsid w:val="000D5287"/>
    <w:rsid w:val="000D6F62"/>
    <w:rsid w:val="000E166B"/>
    <w:rsid w:val="000E2EFB"/>
    <w:rsid w:val="000E3687"/>
    <w:rsid w:val="000E4F31"/>
    <w:rsid w:val="000E7F42"/>
    <w:rsid w:val="000F0EAC"/>
    <w:rsid w:val="000F3817"/>
    <w:rsid w:val="000F3B51"/>
    <w:rsid w:val="000F521D"/>
    <w:rsid w:val="000F5249"/>
    <w:rsid w:val="000F54D4"/>
    <w:rsid w:val="000F604F"/>
    <w:rsid w:val="00100BE7"/>
    <w:rsid w:val="00102BB4"/>
    <w:rsid w:val="0010457B"/>
    <w:rsid w:val="0010764E"/>
    <w:rsid w:val="0010790A"/>
    <w:rsid w:val="00113DFF"/>
    <w:rsid w:val="00114E6E"/>
    <w:rsid w:val="00121679"/>
    <w:rsid w:val="0012187A"/>
    <w:rsid w:val="00121ED5"/>
    <w:rsid w:val="00122967"/>
    <w:rsid w:val="00122B74"/>
    <w:rsid w:val="00122D57"/>
    <w:rsid w:val="00124333"/>
    <w:rsid w:val="001342E2"/>
    <w:rsid w:val="00136C02"/>
    <w:rsid w:val="0013719B"/>
    <w:rsid w:val="00141FD2"/>
    <w:rsid w:val="00142775"/>
    <w:rsid w:val="00151FAB"/>
    <w:rsid w:val="001523BE"/>
    <w:rsid w:val="00154238"/>
    <w:rsid w:val="001545BD"/>
    <w:rsid w:val="0015632C"/>
    <w:rsid w:val="00156587"/>
    <w:rsid w:val="001571A9"/>
    <w:rsid w:val="001576B1"/>
    <w:rsid w:val="00157DB1"/>
    <w:rsid w:val="00160D05"/>
    <w:rsid w:val="00163ED3"/>
    <w:rsid w:val="0016407C"/>
    <w:rsid w:val="00165C53"/>
    <w:rsid w:val="00172834"/>
    <w:rsid w:val="00176653"/>
    <w:rsid w:val="00177034"/>
    <w:rsid w:val="001809E9"/>
    <w:rsid w:val="00180C77"/>
    <w:rsid w:val="001818C1"/>
    <w:rsid w:val="00181D67"/>
    <w:rsid w:val="00181DBB"/>
    <w:rsid w:val="00183273"/>
    <w:rsid w:val="00183E4B"/>
    <w:rsid w:val="00185F4E"/>
    <w:rsid w:val="00186931"/>
    <w:rsid w:val="00190996"/>
    <w:rsid w:val="00194459"/>
    <w:rsid w:val="00194763"/>
    <w:rsid w:val="001966FF"/>
    <w:rsid w:val="001971FD"/>
    <w:rsid w:val="00197A7F"/>
    <w:rsid w:val="00197E56"/>
    <w:rsid w:val="001A1F95"/>
    <w:rsid w:val="001A28FC"/>
    <w:rsid w:val="001A3591"/>
    <w:rsid w:val="001A41C0"/>
    <w:rsid w:val="001A6293"/>
    <w:rsid w:val="001A6C05"/>
    <w:rsid w:val="001A7BFC"/>
    <w:rsid w:val="001B0456"/>
    <w:rsid w:val="001B724F"/>
    <w:rsid w:val="001C1A3A"/>
    <w:rsid w:val="001C2E76"/>
    <w:rsid w:val="001C3617"/>
    <w:rsid w:val="001C41B4"/>
    <w:rsid w:val="001C461A"/>
    <w:rsid w:val="001C5BEF"/>
    <w:rsid w:val="001C5DDB"/>
    <w:rsid w:val="001D3AFE"/>
    <w:rsid w:val="001D6C2F"/>
    <w:rsid w:val="001E09C4"/>
    <w:rsid w:val="001E2A79"/>
    <w:rsid w:val="001F23BA"/>
    <w:rsid w:val="001F2964"/>
    <w:rsid w:val="001F70B4"/>
    <w:rsid w:val="0020010F"/>
    <w:rsid w:val="0020066B"/>
    <w:rsid w:val="00200D02"/>
    <w:rsid w:val="0020183E"/>
    <w:rsid w:val="00201F59"/>
    <w:rsid w:val="00202E87"/>
    <w:rsid w:val="00204F66"/>
    <w:rsid w:val="002054B4"/>
    <w:rsid w:val="002065DB"/>
    <w:rsid w:val="002112F7"/>
    <w:rsid w:val="002115EE"/>
    <w:rsid w:val="0021164D"/>
    <w:rsid w:val="00214F11"/>
    <w:rsid w:val="0021690B"/>
    <w:rsid w:val="00216D2A"/>
    <w:rsid w:val="00217065"/>
    <w:rsid w:val="00217C8B"/>
    <w:rsid w:val="00220901"/>
    <w:rsid w:val="0022301B"/>
    <w:rsid w:val="002237D5"/>
    <w:rsid w:val="00230320"/>
    <w:rsid w:val="002310DD"/>
    <w:rsid w:val="0023347E"/>
    <w:rsid w:val="002338A8"/>
    <w:rsid w:val="0023419A"/>
    <w:rsid w:val="00236E4C"/>
    <w:rsid w:val="00241CF7"/>
    <w:rsid w:val="00242152"/>
    <w:rsid w:val="00245208"/>
    <w:rsid w:val="002475D9"/>
    <w:rsid w:val="00250400"/>
    <w:rsid w:val="00250A42"/>
    <w:rsid w:val="0025169D"/>
    <w:rsid w:val="002546DF"/>
    <w:rsid w:val="00257E3B"/>
    <w:rsid w:val="00260778"/>
    <w:rsid w:val="002611F2"/>
    <w:rsid w:val="00261743"/>
    <w:rsid w:val="00264443"/>
    <w:rsid w:val="002666DD"/>
    <w:rsid w:val="00266CDA"/>
    <w:rsid w:val="00267399"/>
    <w:rsid w:val="00271E56"/>
    <w:rsid w:val="00271F3B"/>
    <w:rsid w:val="002735EE"/>
    <w:rsid w:val="00274163"/>
    <w:rsid w:val="00277CF1"/>
    <w:rsid w:val="00281AF3"/>
    <w:rsid w:val="00282824"/>
    <w:rsid w:val="00282C3E"/>
    <w:rsid w:val="0028369F"/>
    <w:rsid w:val="00283850"/>
    <w:rsid w:val="00286579"/>
    <w:rsid w:val="00287849"/>
    <w:rsid w:val="00290FC3"/>
    <w:rsid w:val="00291058"/>
    <w:rsid w:val="00291BFB"/>
    <w:rsid w:val="00293B42"/>
    <w:rsid w:val="0029621F"/>
    <w:rsid w:val="002971B9"/>
    <w:rsid w:val="00297304"/>
    <w:rsid w:val="00297F24"/>
    <w:rsid w:val="002A1875"/>
    <w:rsid w:val="002B0872"/>
    <w:rsid w:val="002B11F5"/>
    <w:rsid w:val="002B18DF"/>
    <w:rsid w:val="002B2F11"/>
    <w:rsid w:val="002B4B0A"/>
    <w:rsid w:val="002B5272"/>
    <w:rsid w:val="002B5300"/>
    <w:rsid w:val="002B5701"/>
    <w:rsid w:val="002B5A38"/>
    <w:rsid w:val="002C3B7B"/>
    <w:rsid w:val="002C4797"/>
    <w:rsid w:val="002C50FA"/>
    <w:rsid w:val="002C62E6"/>
    <w:rsid w:val="002C67CD"/>
    <w:rsid w:val="002C76A9"/>
    <w:rsid w:val="002C790E"/>
    <w:rsid w:val="002C7ACC"/>
    <w:rsid w:val="002D167B"/>
    <w:rsid w:val="002D2037"/>
    <w:rsid w:val="002D2ABA"/>
    <w:rsid w:val="002D2DB2"/>
    <w:rsid w:val="002D5825"/>
    <w:rsid w:val="002D633D"/>
    <w:rsid w:val="002E1ABE"/>
    <w:rsid w:val="002E208C"/>
    <w:rsid w:val="002E2FD2"/>
    <w:rsid w:val="002E3C40"/>
    <w:rsid w:val="002E69EA"/>
    <w:rsid w:val="002F104E"/>
    <w:rsid w:val="002F18BD"/>
    <w:rsid w:val="002F21EF"/>
    <w:rsid w:val="002F2D76"/>
    <w:rsid w:val="003033A0"/>
    <w:rsid w:val="00310A39"/>
    <w:rsid w:val="00311714"/>
    <w:rsid w:val="00313B7D"/>
    <w:rsid w:val="0031484A"/>
    <w:rsid w:val="003152EE"/>
    <w:rsid w:val="003156F5"/>
    <w:rsid w:val="003228D6"/>
    <w:rsid w:val="00323A90"/>
    <w:rsid w:val="00325C8C"/>
    <w:rsid w:val="003265D5"/>
    <w:rsid w:val="00327174"/>
    <w:rsid w:val="00327818"/>
    <w:rsid w:val="0033037D"/>
    <w:rsid w:val="00330E76"/>
    <w:rsid w:val="00331884"/>
    <w:rsid w:val="00331A84"/>
    <w:rsid w:val="00331F79"/>
    <w:rsid w:val="00334B19"/>
    <w:rsid w:val="00335663"/>
    <w:rsid w:val="003369BF"/>
    <w:rsid w:val="00336F17"/>
    <w:rsid w:val="003370DF"/>
    <w:rsid w:val="003400C8"/>
    <w:rsid w:val="00340DEC"/>
    <w:rsid w:val="00345A05"/>
    <w:rsid w:val="00345D09"/>
    <w:rsid w:val="00350750"/>
    <w:rsid w:val="003510B2"/>
    <w:rsid w:val="00351220"/>
    <w:rsid w:val="00351AFD"/>
    <w:rsid w:val="00352A35"/>
    <w:rsid w:val="00353032"/>
    <w:rsid w:val="0035399E"/>
    <w:rsid w:val="00354A24"/>
    <w:rsid w:val="00355D5D"/>
    <w:rsid w:val="003606BB"/>
    <w:rsid w:val="00360979"/>
    <w:rsid w:val="003609E6"/>
    <w:rsid w:val="00360F55"/>
    <w:rsid w:val="00362BCD"/>
    <w:rsid w:val="003637FD"/>
    <w:rsid w:val="00365ECD"/>
    <w:rsid w:val="00374F83"/>
    <w:rsid w:val="00384FB1"/>
    <w:rsid w:val="00385FB5"/>
    <w:rsid w:val="00392A15"/>
    <w:rsid w:val="003934EC"/>
    <w:rsid w:val="00394467"/>
    <w:rsid w:val="003A4937"/>
    <w:rsid w:val="003A4C72"/>
    <w:rsid w:val="003A7CBE"/>
    <w:rsid w:val="003B30B8"/>
    <w:rsid w:val="003B35A1"/>
    <w:rsid w:val="003B536B"/>
    <w:rsid w:val="003B7098"/>
    <w:rsid w:val="003B7E72"/>
    <w:rsid w:val="003C214B"/>
    <w:rsid w:val="003C70E6"/>
    <w:rsid w:val="003D01E1"/>
    <w:rsid w:val="003D0A54"/>
    <w:rsid w:val="003D2375"/>
    <w:rsid w:val="003D2516"/>
    <w:rsid w:val="003D2517"/>
    <w:rsid w:val="003D2568"/>
    <w:rsid w:val="003D2D18"/>
    <w:rsid w:val="003D2F2C"/>
    <w:rsid w:val="003D448D"/>
    <w:rsid w:val="003D5AF4"/>
    <w:rsid w:val="003E24A3"/>
    <w:rsid w:val="003E381B"/>
    <w:rsid w:val="003E5B26"/>
    <w:rsid w:val="003E65F2"/>
    <w:rsid w:val="003E6807"/>
    <w:rsid w:val="003F13E1"/>
    <w:rsid w:val="003F1871"/>
    <w:rsid w:val="003F1CC8"/>
    <w:rsid w:val="003F38C3"/>
    <w:rsid w:val="003F45C8"/>
    <w:rsid w:val="003F4D93"/>
    <w:rsid w:val="003F6953"/>
    <w:rsid w:val="003F7D03"/>
    <w:rsid w:val="003F7E2D"/>
    <w:rsid w:val="0040108B"/>
    <w:rsid w:val="004021D5"/>
    <w:rsid w:val="0040689D"/>
    <w:rsid w:val="00406E92"/>
    <w:rsid w:val="00410250"/>
    <w:rsid w:val="00410A3C"/>
    <w:rsid w:val="0041163F"/>
    <w:rsid w:val="00412A2B"/>
    <w:rsid w:val="00414A04"/>
    <w:rsid w:val="00414CD0"/>
    <w:rsid w:val="00414FC7"/>
    <w:rsid w:val="004168BF"/>
    <w:rsid w:val="0041771A"/>
    <w:rsid w:val="00432A7A"/>
    <w:rsid w:val="004341D2"/>
    <w:rsid w:val="00434A0D"/>
    <w:rsid w:val="0043646D"/>
    <w:rsid w:val="004364C3"/>
    <w:rsid w:val="00440ECC"/>
    <w:rsid w:val="004450B1"/>
    <w:rsid w:val="00446A9B"/>
    <w:rsid w:val="004471CA"/>
    <w:rsid w:val="00447FEF"/>
    <w:rsid w:val="004551F0"/>
    <w:rsid w:val="00460E71"/>
    <w:rsid w:val="00465CFD"/>
    <w:rsid w:val="00473548"/>
    <w:rsid w:val="004751A9"/>
    <w:rsid w:val="00476311"/>
    <w:rsid w:val="00476A5A"/>
    <w:rsid w:val="00476F91"/>
    <w:rsid w:val="00480AC3"/>
    <w:rsid w:val="00480BFF"/>
    <w:rsid w:val="00481EE2"/>
    <w:rsid w:val="00482591"/>
    <w:rsid w:val="00482D15"/>
    <w:rsid w:val="00483406"/>
    <w:rsid w:val="0048620E"/>
    <w:rsid w:val="0049276B"/>
    <w:rsid w:val="00492A8E"/>
    <w:rsid w:val="00492A9C"/>
    <w:rsid w:val="00492D57"/>
    <w:rsid w:val="0049681D"/>
    <w:rsid w:val="004A18E6"/>
    <w:rsid w:val="004A359A"/>
    <w:rsid w:val="004A5015"/>
    <w:rsid w:val="004A5781"/>
    <w:rsid w:val="004A58A2"/>
    <w:rsid w:val="004A703F"/>
    <w:rsid w:val="004A7539"/>
    <w:rsid w:val="004B2F59"/>
    <w:rsid w:val="004B3006"/>
    <w:rsid w:val="004B3702"/>
    <w:rsid w:val="004B38EA"/>
    <w:rsid w:val="004B585A"/>
    <w:rsid w:val="004B6F43"/>
    <w:rsid w:val="004B6F6B"/>
    <w:rsid w:val="004C37BF"/>
    <w:rsid w:val="004C4A0B"/>
    <w:rsid w:val="004C6543"/>
    <w:rsid w:val="004D01C5"/>
    <w:rsid w:val="004D60A4"/>
    <w:rsid w:val="004D7628"/>
    <w:rsid w:val="004D7BE8"/>
    <w:rsid w:val="004E0F55"/>
    <w:rsid w:val="004E2ACB"/>
    <w:rsid w:val="004E33E6"/>
    <w:rsid w:val="004E64E0"/>
    <w:rsid w:val="004F26D2"/>
    <w:rsid w:val="004F2A46"/>
    <w:rsid w:val="004F3CC2"/>
    <w:rsid w:val="004F4534"/>
    <w:rsid w:val="004F4DD2"/>
    <w:rsid w:val="004F6356"/>
    <w:rsid w:val="005010B3"/>
    <w:rsid w:val="00502503"/>
    <w:rsid w:val="005031CD"/>
    <w:rsid w:val="00503569"/>
    <w:rsid w:val="00503737"/>
    <w:rsid w:val="0050557A"/>
    <w:rsid w:val="0050569C"/>
    <w:rsid w:val="00505F81"/>
    <w:rsid w:val="005076A6"/>
    <w:rsid w:val="00512EBD"/>
    <w:rsid w:val="00512F08"/>
    <w:rsid w:val="00515BDC"/>
    <w:rsid w:val="00520A89"/>
    <w:rsid w:val="0052178E"/>
    <w:rsid w:val="00521D82"/>
    <w:rsid w:val="0052379C"/>
    <w:rsid w:val="00527552"/>
    <w:rsid w:val="005318EA"/>
    <w:rsid w:val="00533BA1"/>
    <w:rsid w:val="005376A7"/>
    <w:rsid w:val="005417FF"/>
    <w:rsid w:val="005446D5"/>
    <w:rsid w:val="00545771"/>
    <w:rsid w:val="005465C2"/>
    <w:rsid w:val="00550CEE"/>
    <w:rsid w:val="005525C3"/>
    <w:rsid w:val="00553F87"/>
    <w:rsid w:val="00560715"/>
    <w:rsid w:val="0056091B"/>
    <w:rsid w:val="00561710"/>
    <w:rsid w:val="00561DB0"/>
    <w:rsid w:val="00563496"/>
    <w:rsid w:val="0056501F"/>
    <w:rsid w:val="0057078F"/>
    <w:rsid w:val="00571339"/>
    <w:rsid w:val="00571B65"/>
    <w:rsid w:val="005757BB"/>
    <w:rsid w:val="0057691D"/>
    <w:rsid w:val="00577D4D"/>
    <w:rsid w:val="00580684"/>
    <w:rsid w:val="00580741"/>
    <w:rsid w:val="00581830"/>
    <w:rsid w:val="00583EA7"/>
    <w:rsid w:val="00584AF2"/>
    <w:rsid w:val="00584B30"/>
    <w:rsid w:val="00587156"/>
    <w:rsid w:val="0059030D"/>
    <w:rsid w:val="0059060F"/>
    <w:rsid w:val="00590A99"/>
    <w:rsid w:val="0059109F"/>
    <w:rsid w:val="0059122D"/>
    <w:rsid w:val="00592739"/>
    <w:rsid w:val="00592BA9"/>
    <w:rsid w:val="00594E60"/>
    <w:rsid w:val="00597DFA"/>
    <w:rsid w:val="005A39C0"/>
    <w:rsid w:val="005A4EAC"/>
    <w:rsid w:val="005A70B7"/>
    <w:rsid w:val="005A737E"/>
    <w:rsid w:val="005B0298"/>
    <w:rsid w:val="005B031F"/>
    <w:rsid w:val="005B1568"/>
    <w:rsid w:val="005B51C7"/>
    <w:rsid w:val="005C111A"/>
    <w:rsid w:val="005C5229"/>
    <w:rsid w:val="005C5FF4"/>
    <w:rsid w:val="005C6C24"/>
    <w:rsid w:val="005D1424"/>
    <w:rsid w:val="005D3840"/>
    <w:rsid w:val="005D677A"/>
    <w:rsid w:val="005E066B"/>
    <w:rsid w:val="005E0B3D"/>
    <w:rsid w:val="005E6B0B"/>
    <w:rsid w:val="005F20DB"/>
    <w:rsid w:val="005F295C"/>
    <w:rsid w:val="005F2984"/>
    <w:rsid w:val="005F414A"/>
    <w:rsid w:val="005F51EF"/>
    <w:rsid w:val="005F5E82"/>
    <w:rsid w:val="00600B88"/>
    <w:rsid w:val="006017DA"/>
    <w:rsid w:val="006040FE"/>
    <w:rsid w:val="00604842"/>
    <w:rsid w:val="00604A9C"/>
    <w:rsid w:val="00605ED8"/>
    <w:rsid w:val="006122A4"/>
    <w:rsid w:val="006135E9"/>
    <w:rsid w:val="006148A9"/>
    <w:rsid w:val="006156A2"/>
    <w:rsid w:val="00615CCC"/>
    <w:rsid w:val="00623118"/>
    <w:rsid w:val="006242E7"/>
    <w:rsid w:val="00624C48"/>
    <w:rsid w:val="00627DEF"/>
    <w:rsid w:val="00627F8B"/>
    <w:rsid w:val="006340C0"/>
    <w:rsid w:val="006344AB"/>
    <w:rsid w:val="00635380"/>
    <w:rsid w:val="00635C10"/>
    <w:rsid w:val="00636ADA"/>
    <w:rsid w:val="00640513"/>
    <w:rsid w:val="0064126C"/>
    <w:rsid w:val="006431BA"/>
    <w:rsid w:val="0064619D"/>
    <w:rsid w:val="00646D84"/>
    <w:rsid w:val="006471E7"/>
    <w:rsid w:val="00647DA4"/>
    <w:rsid w:val="00650E34"/>
    <w:rsid w:val="0065406E"/>
    <w:rsid w:val="00655DA5"/>
    <w:rsid w:val="00656EF4"/>
    <w:rsid w:val="006619EA"/>
    <w:rsid w:val="00662D3E"/>
    <w:rsid w:val="00664F7B"/>
    <w:rsid w:val="00666BED"/>
    <w:rsid w:val="00667F19"/>
    <w:rsid w:val="006723A0"/>
    <w:rsid w:val="00680FA2"/>
    <w:rsid w:val="00683754"/>
    <w:rsid w:val="0068688B"/>
    <w:rsid w:val="00687346"/>
    <w:rsid w:val="00691F49"/>
    <w:rsid w:val="00692401"/>
    <w:rsid w:val="006941A8"/>
    <w:rsid w:val="00694458"/>
    <w:rsid w:val="00696978"/>
    <w:rsid w:val="006976E9"/>
    <w:rsid w:val="006A25BE"/>
    <w:rsid w:val="006A4458"/>
    <w:rsid w:val="006B1E90"/>
    <w:rsid w:val="006B4297"/>
    <w:rsid w:val="006B4716"/>
    <w:rsid w:val="006B5D21"/>
    <w:rsid w:val="006B5FAA"/>
    <w:rsid w:val="006B6681"/>
    <w:rsid w:val="006C14AD"/>
    <w:rsid w:val="006C1C52"/>
    <w:rsid w:val="006C408E"/>
    <w:rsid w:val="006C6146"/>
    <w:rsid w:val="006C65CB"/>
    <w:rsid w:val="006C6929"/>
    <w:rsid w:val="006C71CE"/>
    <w:rsid w:val="006D023B"/>
    <w:rsid w:val="006D382C"/>
    <w:rsid w:val="006D42C3"/>
    <w:rsid w:val="006D4701"/>
    <w:rsid w:val="006E1DE4"/>
    <w:rsid w:val="006E2DF1"/>
    <w:rsid w:val="006E55C7"/>
    <w:rsid w:val="006E56E0"/>
    <w:rsid w:val="006E5837"/>
    <w:rsid w:val="006F2FF3"/>
    <w:rsid w:val="006F3382"/>
    <w:rsid w:val="006F387C"/>
    <w:rsid w:val="006F5277"/>
    <w:rsid w:val="006F5FE2"/>
    <w:rsid w:val="006F7475"/>
    <w:rsid w:val="006F7641"/>
    <w:rsid w:val="006F7AD2"/>
    <w:rsid w:val="00701543"/>
    <w:rsid w:val="00704255"/>
    <w:rsid w:val="007049E7"/>
    <w:rsid w:val="0070655C"/>
    <w:rsid w:val="00712B22"/>
    <w:rsid w:val="00714136"/>
    <w:rsid w:val="007170BC"/>
    <w:rsid w:val="00720D73"/>
    <w:rsid w:val="007218F2"/>
    <w:rsid w:val="007264E4"/>
    <w:rsid w:val="00726601"/>
    <w:rsid w:val="0073529E"/>
    <w:rsid w:val="00736A88"/>
    <w:rsid w:val="00740103"/>
    <w:rsid w:val="00740681"/>
    <w:rsid w:val="0074280E"/>
    <w:rsid w:val="0074323F"/>
    <w:rsid w:val="0074399E"/>
    <w:rsid w:val="007440A2"/>
    <w:rsid w:val="00745F82"/>
    <w:rsid w:val="007464A2"/>
    <w:rsid w:val="00746C86"/>
    <w:rsid w:val="00753686"/>
    <w:rsid w:val="007549F2"/>
    <w:rsid w:val="00755E24"/>
    <w:rsid w:val="00756D3D"/>
    <w:rsid w:val="0075767F"/>
    <w:rsid w:val="0076225A"/>
    <w:rsid w:val="00763ED2"/>
    <w:rsid w:val="0076566F"/>
    <w:rsid w:val="0076568A"/>
    <w:rsid w:val="00766970"/>
    <w:rsid w:val="00767361"/>
    <w:rsid w:val="007718F2"/>
    <w:rsid w:val="0077412D"/>
    <w:rsid w:val="00776280"/>
    <w:rsid w:val="00777CEF"/>
    <w:rsid w:val="00780003"/>
    <w:rsid w:val="007874B9"/>
    <w:rsid w:val="0079233D"/>
    <w:rsid w:val="00794E2B"/>
    <w:rsid w:val="0079779A"/>
    <w:rsid w:val="007A1294"/>
    <w:rsid w:val="007A2FBE"/>
    <w:rsid w:val="007A3A90"/>
    <w:rsid w:val="007A40BE"/>
    <w:rsid w:val="007A6463"/>
    <w:rsid w:val="007A7725"/>
    <w:rsid w:val="007B247C"/>
    <w:rsid w:val="007B472E"/>
    <w:rsid w:val="007B5499"/>
    <w:rsid w:val="007B731C"/>
    <w:rsid w:val="007C04E6"/>
    <w:rsid w:val="007C32E9"/>
    <w:rsid w:val="007C50CF"/>
    <w:rsid w:val="007C7BDD"/>
    <w:rsid w:val="007D0C04"/>
    <w:rsid w:val="007D4CC8"/>
    <w:rsid w:val="007D4D43"/>
    <w:rsid w:val="007D65A9"/>
    <w:rsid w:val="007E3989"/>
    <w:rsid w:val="007E480D"/>
    <w:rsid w:val="007E7D33"/>
    <w:rsid w:val="007F112B"/>
    <w:rsid w:val="007F3990"/>
    <w:rsid w:val="007F55AC"/>
    <w:rsid w:val="007F7E6B"/>
    <w:rsid w:val="0080019E"/>
    <w:rsid w:val="008019C2"/>
    <w:rsid w:val="00801B0C"/>
    <w:rsid w:val="00802FCC"/>
    <w:rsid w:val="008045B4"/>
    <w:rsid w:val="00805A2B"/>
    <w:rsid w:val="0080745D"/>
    <w:rsid w:val="008126CF"/>
    <w:rsid w:val="00817E5D"/>
    <w:rsid w:val="008212BE"/>
    <w:rsid w:val="008213FA"/>
    <w:rsid w:val="008223AF"/>
    <w:rsid w:val="00823B56"/>
    <w:rsid w:val="00823F84"/>
    <w:rsid w:val="00825B27"/>
    <w:rsid w:val="00827CD0"/>
    <w:rsid w:val="00831C29"/>
    <w:rsid w:val="00832BF0"/>
    <w:rsid w:val="00832EF3"/>
    <w:rsid w:val="0083360F"/>
    <w:rsid w:val="008338EC"/>
    <w:rsid w:val="00834812"/>
    <w:rsid w:val="00834C2F"/>
    <w:rsid w:val="008361E4"/>
    <w:rsid w:val="008401BB"/>
    <w:rsid w:val="008446ED"/>
    <w:rsid w:val="00844BE8"/>
    <w:rsid w:val="008462E5"/>
    <w:rsid w:val="00846867"/>
    <w:rsid w:val="00847730"/>
    <w:rsid w:val="008513B2"/>
    <w:rsid w:val="00854651"/>
    <w:rsid w:val="00860327"/>
    <w:rsid w:val="008605F1"/>
    <w:rsid w:val="0086092E"/>
    <w:rsid w:val="008623CD"/>
    <w:rsid w:val="00862C38"/>
    <w:rsid w:val="00863575"/>
    <w:rsid w:val="008753E0"/>
    <w:rsid w:val="00875837"/>
    <w:rsid w:val="00875A96"/>
    <w:rsid w:val="00880CF0"/>
    <w:rsid w:val="00882848"/>
    <w:rsid w:val="0088333D"/>
    <w:rsid w:val="008846C9"/>
    <w:rsid w:val="008850A8"/>
    <w:rsid w:val="008851A6"/>
    <w:rsid w:val="0088711A"/>
    <w:rsid w:val="00887825"/>
    <w:rsid w:val="0089320E"/>
    <w:rsid w:val="00893D25"/>
    <w:rsid w:val="00894BF8"/>
    <w:rsid w:val="00894F1F"/>
    <w:rsid w:val="00897A5F"/>
    <w:rsid w:val="00897E42"/>
    <w:rsid w:val="008A16D2"/>
    <w:rsid w:val="008B04E6"/>
    <w:rsid w:val="008B1303"/>
    <w:rsid w:val="008B2BF7"/>
    <w:rsid w:val="008B3F94"/>
    <w:rsid w:val="008B5EEC"/>
    <w:rsid w:val="008C047E"/>
    <w:rsid w:val="008C07FD"/>
    <w:rsid w:val="008C0CF7"/>
    <w:rsid w:val="008C1004"/>
    <w:rsid w:val="008D0385"/>
    <w:rsid w:val="008D0F22"/>
    <w:rsid w:val="008D1F35"/>
    <w:rsid w:val="008D2CC7"/>
    <w:rsid w:val="008D344D"/>
    <w:rsid w:val="008D69AF"/>
    <w:rsid w:val="008D79CF"/>
    <w:rsid w:val="008E14BB"/>
    <w:rsid w:val="008E2AA3"/>
    <w:rsid w:val="008E387C"/>
    <w:rsid w:val="008F003B"/>
    <w:rsid w:val="008F05BD"/>
    <w:rsid w:val="008F1A83"/>
    <w:rsid w:val="008F70A9"/>
    <w:rsid w:val="008F7ACA"/>
    <w:rsid w:val="0090585D"/>
    <w:rsid w:val="00907A5F"/>
    <w:rsid w:val="0092122F"/>
    <w:rsid w:val="00923D33"/>
    <w:rsid w:val="00924C32"/>
    <w:rsid w:val="00925430"/>
    <w:rsid w:val="00925B2A"/>
    <w:rsid w:val="009279DB"/>
    <w:rsid w:val="0093094A"/>
    <w:rsid w:val="00930F69"/>
    <w:rsid w:val="00931586"/>
    <w:rsid w:val="00931F39"/>
    <w:rsid w:val="0093217A"/>
    <w:rsid w:val="00933454"/>
    <w:rsid w:val="00937E0B"/>
    <w:rsid w:val="009406A4"/>
    <w:rsid w:val="009424D7"/>
    <w:rsid w:val="0094394F"/>
    <w:rsid w:val="00943F58"/>
    <w:rsid w:val="009446E4"/>
    <w:rsid w:val="00946A91"/>
    <w:rsid w:val="00952E49"/>
    <w:rsid w:val="00954E8F"/>
    <w:rsid w:val="00955679"/>
    <w:rsid w:val="0096676B"/>
    <w:rsid w:val="00966A5F"/>
    <w:rsid w:val="00967BD2"/>
    <w:rsid w:val="009747DC"/>
    <w:rsid w:val="00980B0C"/>
    <w:rsid w:val="0098260C"/>
    <w:rsid w:val="00983B97"/>
    <w:rsid w:val="00984F28"/>
    <w:rsid w:val="00985A27"/>
    <w:rsid w:val="00985D6A"/>
    <w:rsid w:val="00986ACB"/>
    <w:rsid w:val="00990C70"/>
    <w:rsid w:val="00992064"/>
    <w:rsid w:val="00993F1D"/>
    <w:rsid w:val="00994E5F"/>
    <w:rsid w:val="0099702B"/>
    <w:rsid w:val="009A2908"/>
    <w:rsid w:val="009A40BE"/>
    <w:rsid w:val="009A5882"/>
    <w:rsid w:val="009A5A79"/>
    <w:rsid w:val="009A6DEB"/>
    <w:rsid w:val="009A738D"/>
    <w:rsid w:val="009B061B"/>
    <w:rsid w:val="009B4758"/>
    <w:rsid w:val="009B52E7"/>
    <w:rsid w:val="009B5AB2"/>
    <w:rsid w:val="009B6165"/>
    <w:rsid w:val="009B6A05"/>
    <w:rsid w:val="009B6EDF"/>
    <w:rsid w:val="009C0544"/>
    <w:rsid w:val="009C06AF"/>
    <w:rsid w:val="009C0EE0"/>
    <w:rsid w:val="009C4FF8"/>
    <w:rsid w:val="009D16AB"/>
    <w:rsid w:val="009D560A"/>
    <w:rsid w:val="009D5EEB"/>
    <w:rsid w:val="009D63B2"/>
    <w:rsid w:val="009E0C95"/>
    <w:rsid w:val="009E2962"/>
    <w:rsid w:val="009E46E3"/>
    <w:rsid w:val="009E7DE0"/>
    <w:rsid w:val="009F29A4"/>
    <w:rsid w:val="009F2B8B"/>
    <w:rsid w:val="009F5F4B"/>
    <w:rsid w:val="009F7447"/>
    <w:rsid w:val="00A00606"/>
    <w:rsid w:val="00A01799"/>
    <w:rsid w:val="00A05DFC"/>
    <w:rsid w:val="00A0781C"/>
    <w:rsid w:val="00A11BAC"/>
    <w:rsid w:val="00A120AD"/>
    <w:rsid w:val="00A13345"/>
    <w:rsid w:val="00A2300E"/>
    <w:rsid w:val="00A23ADB"/>
    <w:rsid w:val="00A23CFA"/>
    <w:rsid w:val="00A246CC"/>
    <w:rsid w:val="00A2553D"/>
    <w:rsid w:val="00A257C0"/>
    <w:rsid w:val="00A26A38"/>
    <w:rsid w:val="00A276DB"/>
    <w:rsid w:val="00A31A93"/>
    <w:rsid w:val="00A35397"/>
    <w:rsid w:val="00A366D3"/>
    <w:rsid w:val="00A41CF2"/>
    <w:rsid w:val="00A43A5B"/>
    <w:rsid w:val="00A45535"/>
    <w:rsid w:val="00A45C3B"/>
    <w:rsid w:val="00A46AF9"/>
    <w:rsid w:val="00A46D01"/>
    <w:rsid w:val="00A53C0F"/>
    <w:rsid w:val="00A570D1"/>
    <w:rsid w:val="00A57C44"/>
    <w:rsid w:val="00A57F25"/>
    <w:rsid w:val="00A57FE3"/>
    <w:rsid w:val="00A61D12"/>
    <w:rsid w:val="00A649B9"/>
    <w:rsid w:val="00A65B0D"/>
    <w:rsid w:val="00A662AF"/>
    <w:rsid w:val="00A67B23"/>
    <w:rsid w:val="00A723C9"/>
    <w:rsid w:val="00A7415F"/>
    <w:rsid w:val="00A7763E"/>
    <w:rsid w:val="00A80069"/>
    <w:rsid w:val="00A80A0F"/>
    <w:rsid w:val="00A82D7C"/>
    <w:rsid w:val="00A82EA8"/>
    <w:rsid w:val="00A841E7"/>
    <w:rsid w:val="00A84814"/>
    <w:rsid w:val="00A868E3"/>
    <w:rsid w:val="00A915C0"/>
    <w:rsid w:val="00A92C53"/>
    <w:rsid w:val="00A9346E"/>
    <w:rsid w:val="00A93E67"/>
    <w:rsid w:val="00AA2144"/>
    <w:rsid w:val="00AA51D6"/>
    <w:rsid w:val="00AB4D39"/>
    <w:rsid w:val="00AB5445"/>
    <w:rsid w:val="00AB7031"/>
    <w:rsid w:val="00AC0389"/>
    <w:rsid w:val="00AC1055"/>
    <w:rsid w:val="00AC2401"/>
    <w:rsid w:val="00AC55D8"/>
    <w:rsid w:val="00AC5DB9"/>
    <w:rsid w:val="00AC62EE"/>
    <w:rsid w:val="00AC7AC9"/>
    <w:rsid w:val="00AC7EB6"/>
    <w:rsid w:val="00AD010D"/>
    <w:rsid w:val="00AD092C"/>
    <w:rsid w:val="00AD09B3"/>
    <w:rsid w:val="00AD1578"/>
    <w:rsid w:val="00AD2913"/>
    <w:rsid w:val="00AD2DDE"/>
    <w:rsid w:val="00AD5314"/>
    <w:rsid w:val="00AD7619"/>
    <w:rsid w:val="00AE776C"/>
    <w:rsid w:val="00AF0999"/>
    <w:rsid w:val="00AF0D26"/>
    <w:rsid w:val="00AF1D5C"/>
    <w:rsid w:val="00AF257D"/>
    <w:rsid w:val="00AF67DE"/>
    <w:rsid w:val="00B00C7B"/>
    <w:rsid w:val="00B013A7"/>
    <w:rsid w:val="00B0476C"/>
    <w:rsid w:val="00B05CD2"/>
    <w:rsid w:val="00B0615A"/>
    <w:rsid w:val="00B06734"/>
    <w:rsid w:val="00B15F2B"/>
    <w:rsid w:val="00B20A28"/>
    <w:rsid w:val="00B22E48"/>
    <w:rsid w:val="00B251A0"/>
    <w:rsid w:val="00B260BF"/>
    <w:rsid w:val="00B265E5"/>
    <w:rsid w:val="00B26FD9"/>
    <w:rsid w:val="00B30CBF"/>
    <w:rsid w:val="00B321F1"/>
    <w:rsid w:val="00B332DD"/>
    <w:rsid w:val="00B339C3"/>
    <w:rsid w:val="00B34731"/>
    <w:rsid w:val="00B3738C"/>
    <w:rsid w:val="00B40E7A"/>
    <w:rsid w:val="00B424DD"/>
    <w:rsid w:val="00B4285D"/>
    <w:rsid w:val="00B43C20"/>
    <w:rsid w:val="00B46477"/>
    <w:rsid w:val="00B47436"/>
    <w:rsid w:val="00B47D87"/>
    <w:rsid w:val="00B53DAF"/>
    <w:rsid w:val="00B551F6"/>
    <w:rsid w:val="00B55738"/>
    <w:rsid w:val="00B56E76"/>
    <w:rsid w:val="00B5766E"/>
    <w:rsid w:val="00B63402"/>
    <w:rsid w:val="00B663B4"/>
    <w:rsid w:val="00B664E4"/>
    <w:rsid w:val="00B674E4"/>
    <w:rsid w:val="00B675BD"/>
    <w:rsid w:val="00B72388"/>
    <w:rsid w:val="00B73354"/>
    <w:rsid w:val="00B763D7"/>
    <w:rsid w:val="00B802E3"/>
    <w:rsid w:val="00B81692"/>
    <w:rsid w:val="00B82C4C"/>
    <w:rsid w:val="00B83440"/>
    <w:rsid w:val="00B8394F"/>
    <w:rsid w:val="00B86EFA"/>
    <w:rsid w:val="00B87CC3"/>
    <w:rsid w:val="00B902C2"/>
    <w:rsid w:val="00B92284"/>
    <w:rsid w:val="00BA119E"/>
    <w:rsid w:val="00BA15B5"/>
    <w:rsid w:val="00BA754D"/>
    <w:rsid w:val="00BA7762"/>
    <w:rsid w:val="00BB0137"/>
    <w:rsid w:val="00BB38A3"/>
    <w:rsid w:val="00BB4F7E"/>
    <w:rsid w:val="00BB5D9E"/>
    <w:rsid w:val="00BB7426"/>
    <w:rsid w:val="00BC475A"/>
    <w:rsid w:val="00BC4D00"/>
    <w:rsid w:val="00BC50E7"/>
    <w:rsid w:val="00BC5A4F"/>
    <w:rsid w:val="00BC6672"/>
    <w:rsid w:val="00BC67C5"/>
    <w:rsid w:val="00BD2093"/>
    <w:rsid w:val="00BD418C"/>
    <w:rsid w:val="00BD6618"/>
    <w:rsid w:val="00BD7DC2"/>
    <w:rsid w:val="00BE18F9"/>
    <w:rsid w:val="00BE2FD0"/>
    <w:rsid w:val="00BE3E90"/>
    <w:rsid w:val="00BE51DE"/>
    <w:rsid w:val="00BE7A67"/>
    <w:rsid w:val="00BE7CCC"/>
    <w:rsid w:val="00BF5DC8"/>
    <w:rsid w:val="00BF665B"/>
    <w:rsid w:val="00BF7955"/>
    <w:rsid w:val="00C00BF3"/>
    <w:rsid w:val="00C01FFD"/>
    <w:rsid w:val="00C04C57"/>
    <w:rsid w:val="00C07CBC"/>
    <w:rsid w:val="00C14E5C"/>
    <w:rsid w:val="00C15A83"/>
    <w:rsid w:val="00C1629B"/>
    <w:rsid w:val="00C23572"/>
    <w:rsid w:val="00C31537"/>
    <w:rsid w:val="00C324A2"/>
    <w:rsid w:val="00C40082"/>
    <w:rsid w:val="00C40772"/>
    <w:rsid w:val="00C40859"/>
    <w:rsid w:val="00C426A5"/>
    <w:rsid w:val="00C42893"/>
    <w:rsid w:val="00C43685"/>
    <w:rsid w:val="00C43DA4"/>
    <w:rsid w:val="00C449F0"/>
    <w:rsid w:val="00C50BDF"/>
    <w:rsid w:val="00C51098"/>
    <w:rsid w:val="00C5299E"/>
    <w:rsid w:val="00C6143B"/>
    <w:rsid w:val="00C623C0"/>
    <w:rsid w:val="00C65966"/>
    <w:rsid w:val="00C659E7"/>
    <w:rsid w:val="00C7406F"/>
    <w:rsid w:val="00C802C2"/>
    <w:rsid w:val="00C81A91"/>
    <w:rsid w:val="00C829CB"/>
    <w:rsid w:val="00C8310E"/>
    <w:rsid w:val="00C8492D"/>
    <w:rsid w:val="00C85C57"/>
    <w:rsid w:val="00C87C62"/>
    <w:rsid w:val="00C92F24"/>
    <w:rsid w:val="00C9351A"/>
    <w:rsid w:val="00C93889"/>
    <w:rsid w:val="00C9637B"/>
    <w:rsid w:val="00C9692E"/>
    <w:rsid w:val="00C9735B"/>
    <w:rsid w:val="00CA0A62"/>
    <w:rsid w:val="00CA14F7"/>
    <w:rsid w:val="00CA1D2D"/>
    <w:rsid w:val="00CA209A"/>
    <w:rsid w:val="00CA39C8"/>
    <w:rsid w:val="00CA4895"/>
    <w:rsid w:val="00CA4BBF"/>
    <w:rsid w:val="00CA7F07"/>
    <w:rsid w:val="00CB27E7"/>
    <w:rsid w:val="00CB4515"/>
    <w:rsid w:val="00CB4D3C"/>
    <w:rsid w:val="00CB5453"/>
    <w:rsid w:val="00CC0B21"/>
    <w:rsid w:val="00CC45F7"/>
    <w:rsid w:val="00CC50EC"/>
    <w:rsid w:val="00CC6443"/>
    <w:rsid w:val="00CC64E2"/>
    <w:rsid w:val="00CC6B90"/>
    <w:rsid w:val="00CC758D"/>
    <w:rsid w:val="00CD0137"/>
    <w:rsid w:val="00CD0D01"/>
    <w:rsid w:val="00CD1313"/>
    <w:rsid w:val="00CD3344"/>
    <w:rsid w:val="00CD5B19"/>
    <w:rsid w:val="00CE0AF9"/>
    <w:rsid w:val="00CE1262"/>
    <w:rsid w:val="00CE24FA"/>
    <w:rsid w:val="00CE381B"/>
    <w:rsid w:val="00CE528D"/>
    <w:rsid w:val="00CE5787"/>
    <w:rsid w:val="00CE7ECE"/>
    <w:rsid w:val="00CF24D4"/>
    <w:rsid w:val="00CF3970"/>
    <w:rsid w:val="00CF478D"/>
    <w:rsid w:val="00CF576A"/>
    <w:rsid w:val="00CF615B"/>
    <w:rsid w:val="00D01FC5"/>
    <w:rsid w:val="00D02AE8"/>
    <w:rsid w:val="00D03432"/>
    <w:rsid w:val="00D03885"/>
    <w:rsid w:val="00D03AF4"/>
    <w:rsid w:val="00D05B3F"/>
    <w:rsid w:val="00D05D84"/>
    <w:rsid w:val="00D05DE2"/>
    <w:rsid w:val="00D106BE"/>
    <w:rsid w:val="00D11394"/>
    <w:rsid w:val="00D11B62"/>
    <w:rsid w:val="00D11C44"/>
    <w:rsid w:val="00D13B6E"/>
    <w:rsid w:val="00D159F1"/>
    <w:rsid w:val="00D15BB2"/>
    <w:rsid w:val="00D16A39"/>
    <w:rsid w:val="00D175D1"/>
    <w:rsid w:val="00D23BC7"/>
    <w:rsid w:val="00D247B8"/>
    <w:rsid w:val="00D25137"/>
    <w:rsid w:val="00D26BB5"/>
    <w:rsid w:val="00D279D2"/>
    <w:rsid w:val="00D30FA7"/>
    <w:rsid w:val="00D314F4"/>
    <w:rsid w:val="00D32708"/>
    <w:rsid w:val="00D33B06"/>
    <w:rsid w:val="00D340F4"/>
    <w:rsid w:val="00D370F0"/>
    <w:rsid w:val="00D37E1A"/>
    <w:rsid w:val="00D40560"/>
    <w:rsid w:val="00D40E6E"/>
    <w:rsid w:val="00D43D58"/>
    <w:rsid w:val="00D47832"/>
    <w:rsid w:val="00D50AD6"/>
    <w:rsid w:val="00D513E9"/>
    <w:rsid w:val="00D51B14"/>
    <w:rsid w:val="00D52D42"/>
    <w:rsid w:val="00D53112"/>
    <w:rsid w:val="00D534D9"/>
    <w:rsid w:val="00D54DBB"/>
    <w:rsid w:val="00D553F8"/>
    <w:rsid w:val="00D566B5"/>
    <w:rsid w:val="00D60D54"/>
    <w:rsid w:val="00D610F4"/>
    <w:rsid w:val="00D6386A"/>
    <w:rsid w:val="00D65F30"/>
    <w:rsid w:val="00D663AD"/>
    <w:rsid w:val="00D66E9F"/>
    <w:rsid w:val="00D703C4"/>
    <w:rsid w:val="00D7125F"/>
    <w:rsid w:val="00D712EA"/>
    <w:rsid w:val="00D72756"/>
    <w:rsid w:val="00D72A2A"/>
    <w:rsid w:val="00D75C19"/>
    <w:rsid w:val="00D84B5D"/>
    <w:rsid w:val="00D85B77"/>
    <w:rsid w:val="00D86C76"/>
    <w:rsid w:val="00D907A0"/>
    <w:rsid w:val="00D918F4"/>
    <w:rsid w:val="00D93A46"/>
    <w:rsid w:val="00D950CA"/>
    <w:rsid w:val="00D97027"/>
    <w:rsid w:val="00DA0C37"/>
    <w:rsid w:val="00DA5010"/>
    <w:rsid w:val="00DA5CFC"/>
    <w:rsid w:val="00DA5F88"/>
    <w:rsid w:val="00DA66B5"/>
    <w:rsid w:val="00DB0766"/>
    <w:rsid w:val="00DB0F6F"/>
    <w:rsid w:val="00DB1CFF"/>
    <w:rsid w:val="00DB2DDC"/>
    <w:rsid w:val="00DB53D7"/>
    <w:rsid w:val="00DB6EA3"/>
    <w:rsid w:val="00DC0AE1"/>
    <w:rsid w:val="00DC19C5"/>
    <w:rsid w:val="00DC5549"/>
    <w:rsid w:val="00DC64EC"/>
    <w:rsid w:val="00DC6FF2"/>
    <w:rsid w:val="00DD2BE7"/>
    <w:rsid w:val="00DD3DB0"/>
    <w:rsid w:val="00DD4B02"/>
    <w:rsid w:val="00DD6193"/>
    <w:rsid w:val="00DE461B"/>
    <w:rsid w:val="00DE46FF"/>
    <w:rsid w:val="00DE5426"/>
    <w:rsid w:val="00DE5A4D"/>
    <w:rsid w:val="00DE663B"/>
    <w:rsid w:val="00DE7DD0"/>
    <w:rsid w:val="00DF0DA6"/>
    <w:rsid w:val="00DF30A5"/>
    <w:rsid w:val="00DF4DE9"/>
    <w:rsid w:val="00DF7689"/>
    <w:rsid w:val="00E01842"/>
    <w:rsid w:val="00E020C5"/>
    <w:rsid w:val="00E022B4"/>
    <w:rsid w:val="00E02E8B"/>
    <w:rsid w:val="00E03D3A"/>
    <w:rsid w:val="00E04014"/>
    <w:rsid w:val="00E06970"/>
    <w:rsid w:val="00E1051B"/>
    <w:rsid w:val="00E11F2D"/>
    <w:rsid w:val="00E12365"/>
    <w:rsid w:val="00E13F9D"/>
    <w:rsid w:val="00E140F6"/>
    <w:rsid w:val="00E14AFD"/>
    <w:rsid w:val="00E206B3"/>
    <w:rsid w:val="00E21619"/>
    <w:rsid w:val="00E22EE7"/>
    <w:rsid w:val="00E262C0"/>
    <w:rsid w:val="00E26F14"/>
    <w:rsid w:val="00E27B52"/>
    <w:rsid w:val="00E3042E"/>
    <w:rsid w:val="00E30BF8"/>
    <w:rsid w:val="00E3119C"/>
    <w:rsid w:val="00E33FE9"/>
    <w:rsid w:val="00E347F8"/>
    <w:rsid w:val="00E35E73"/>
    <w:rsid w:val="00E36436"/>
    <w:rsid w:val="00E41767"/>
    <w:rsid w:val="00E4343D"/>
    <w:rsid w:val="00E458BB"/>
    <w:rsid w:val="00E51AD2"/>
    <w:rsid w:val="00E533DE"/>
    <w:rsid w:val="00E5576B"/>
    <w:rsid w:val="00E56F77"/>
    <w:rsid w:val="00E60544"/>
    <w:rsid w:val="00E60EF3"/>
    <w:rsid w:val="00E617C9"/>
    <w:rsid w:val="00E62163"/>
    <w:rsid w:val="00E63650"/>
    <w:rsid w:val="00E63B4B"/>
    <w:rsid w:val="00E63FBF"/>
    <w:rsid w:val="00E650CB"/>
    <w:rsid w:val="00E65CC6"/>
    <w:rsid w:val="00E65DAC"/>
    <w:rsid w:val="00E71FF3"/>
    <w:rsid w:val="00E726E0"/>
    <w:rsid w:val="00E72B17"/>
    <w:rsid w:val="00E73259"/>
    <w:rsid w:val="00E74AAB"/>
    <w:rsid w:val="00E758E4"/>
    <w:rsid w:val="00E77C73"/>
    <w:rsid w:val="00E77C77"/>
    <w:rsid w:val="00E80808"/>
    <w:rsid w:val="00E80C98"/>
    <w:rsid w:val="00E81AA4"/>
    <w:rsid w:val="00E85A1D"/>
    <w:rsid w:val="00E906E9"/>
    <w:rsid w:val="00E90FC3"/>
    <w:rsid w:val="00E9190B"/>
    <w:rsid w:val="00E97351"/>
    <w:rsid w:val="00E97FD8"/>
    <w:rsid w:val="00EA0050"/>
    <w:rsid w:val="00EA18B9"/>
    <w:rsid w:val="00EA2380"/>
    <w:rsid w:val="00EA2C52"/>
    <w:rsid w:val="00EA4588"/>
    <w:rsid w:val="00EA5329"/>
    <w:rsid w:val="00EB2FE0"/>
    <w:rsid w:val="00EB401E"/>
    <w:rsid w:val="00EB52D2"/>
    <w:rsid w:val="00EB54C4"/>
    <w:rsid w:val="00EB63DB"/>
    <w:rsid w:val="00EB797A"/>
    <w:rsid w:val="00EB7A4B"/>
    <w:rsid w:val="00EB7DB4"/>
    <w:rsid w:val="00EC0CD4"/>
    <w:rsid w:val="00EC3FD6"/>
    <w:rsid w:val="00EC4788"/>
    <w:rsid w:val="00EC4EF1"/>
    <w:rsid w:val="00EC6E17"/>
    <w:rsid w:val="00EC7F7A"/>
    <w:rsid w:val="00ED5411"/>
    <w:rsid w:val="00EE1AD1"/>
    <w:rsid w:val="00EE2686"/>
    <w:rsid w:val="00EE4468"/>
    <w:rsid w:val="00EE576F"/>
    <w:rsid w:val="00EE58A8"/>
    <w:rsid w:val="00EE6ED3"/>
    <w:rsid w:val="00EE7920"/>
    <w:rsid w:val="00EF1CD4"/>
    <w:rsid w:val="00EF5B4C"/>
    <w:rsid w:val="00F00489"/>
    <w:rsid w:val="00F0491D"/>
    <w:rsid w:val="00F10591"/>
    <w:rsid w:val="00F10AE7"/>
    <w:rsid w:val="00F10DC1"/>
    <w:rsid w:val="00F10F70"/>
    <w:rsid w:val="00F112BB"/>
    <w:rsid w:val="00F136B3"/>
    <w:rsid w:val="00F159C0"/>
    <w:rsid w:val="00F22781"/>
    <w:rsid w:val="00F243CB"/>
    <w:rsid w:val="00F261DA"/>
    <w:rsid w:val="00F32387"/>
    <w:rsid w:val="00F32A90"/>
    <w:rsid w:val="00F34085"/>
    <w:rsid w:val="00F34990"/>
    <w:rsid w:val="00F35E28"/>
    <w:rsid w:val="00F3750E"/>
    <w:rsid w:val="00F37961"/>
    <w:rsid w:val="00F41C51"/>
    <w:rsid w:val="00F438BF"/>
    <w:rsid w:val="00F43D1C"/>
    <w:rsid w:val="00F449F7"/>
    <w:rsid w:val="00F46F6F"/>
    <w:rsid w:val="00F4702F"/>
    <w:rsid w:val="00F50D17"/>
    <w:rsid w:val="00F51D5F"/>
    <w:rsid w:val="00F52FE7"/>
    <w:rsid w:val="00F5402F"/>
    <w:rsid w:val="00F54250"/>
    <w:rsid w:val="00F54648"/>
    <w:rsid w:val="00F54D0A"/>
    <w:rsid w:val="00F57EDB"/>
    <w:rsid w:val="00F60732"/>
    <w:rsid w:val="00F6214B"/>
    <w:rsid w:val="00F622FA"/>
    <w:rsid w:val="00F624A2"/>
    <w:rsid w:val="00F63B6C"/>
    <w:rsid w:val="00F6451D"/>
    <w:rsid w:val="00F64734"/>
    <w:rsid w:val="00F65645"/>
    <w:rsid w:val="00F65805"/>
    <w:rsid w:val="00F662FC"/>
    <w:rsid w:val="00F66E8C"/>
    <w:rsid w:val="00F702BE"/>
    <w:rsid w:val="00F70AEF"/>
    <w:rsid w:val="00F74AE9"/>
    <w:rsid w:val="00F81430"/>
    <w:rsid w:val="00F8239A"/>
    <w:rsid w:val="00F82AB2"/>
    <w:rsid w:val="00F82CCE"/>
    <w:rsid w:val="00F84F53"/>
    <w:rsid w:val="00F856EC"/>
    <w:rsid w:val="00F90AB9"/>
    <w:rsid w:val="00F91602"/>
    <w:rsid w:val="00F92AD1"/>
    <w:rsid w:val="00F93BAD"/>
    <w:rsid w:val="00F941C5"/>
    <w:rsid w:val="00F942DC"/>
    <w:rsid w:val="00F96B8E"/>
    <w:rsid w:val="00FA1DEE"/>
    <w:rsid w:val="00FA2275"/>
    <w:rsid w:val="00FA7D73"/>
    <w:rsid w:val="00FB0CDF"/>
    <w:rsid w:val="00FB137C"/>
    <w:rsid w:val="00FB2365"/>
    <w:rsid w:val="00FC0900"/>
    <w:rsid w:val="00FC3DE2"/>
    <w:rsid w:val="00FC3EC7"/>
    <w:rsid w:val="00FC47A5"/>
    <w:rsid w:val="00FC5530"/>
    <w:rsid w:val="00FC59F1"/>
    <w:rsid w:val="00FD0591"/>
    <w:rsid w:val="00FD0970"/>
    <w:rsid w:val="00FD3EB5"/>
    <w:rsid w:val="00FD5776"/>
    <w:rsid w:val="00FD5F8C"/>
    <w:rsid w:val="00FD6085"/>
    <w:rsid w:val="00FD701C"/>
    <w:rsid w:val="00FE010E"/>
    <w:rsid w:val="00FE0318"/>
    <w:rsid w:val="00FE5F4B"/>
    <w:rsid w:val="00FE79BD"/>
    <w:rsid w:val="00FF180F"/>
    <w:rsid w:val="00FF3BE4"/>
    <w:rsid w:val="00FF46B5"/>
    <w:rsid w:val="00FF5550"/>
    <w:rsid w:val="00FF593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2338A8"/>
    <w:rPr>
      <w:rFonts w:ascii="Times New Roman" w:eastAsia="Times New Roman" w:hAnsi="Times New Roman" w:cs="Times New Roman"/>
      <w:sz w:val="24"/>
      <w:szCs w:val="20"/>
      <w:lang w:val="es-ES_tradnl" w:eastAsia="es-ES"/>
    </w:rPr>
  </w:style>
  <w:style w:type="character" w:customStyle="1" w:styleId="TtuloCar">
    <w:name w:val="Título Car"/>
    <w:locked/>
    <w:rsid w:val="002338A8"/>
    <w:rPr>
      <w:b/>
      <w:kern w:val="28"/>
      <w:sz w:val="28"/>
      <w:lang w:val="es-ES_tradnl"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3AF81-01AD-4A36-8FDF-368F76EB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TotalTime>
  <Pages>1</Pages>
  <Words>5407</Words>
  <Characters>29744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112</cp:revision>
  <cp:lastPrinted>2017-02-01T19:44:00Z</cp:lastPrinted>
  <dcterms:created xsi:type="dcterms:W3CDTF">2019-07-15T19:26:00Z</dcterms:created>
  <dcterms:modified xsi:type="dcterms:W3CDTF">2019-08-16T14:34:00Z</dcterms:modified>
</cp:coreProperties>
</file>