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AD" w:rsidRPr="00E752AD" w:rsidRDefault="00E752AD" w:rsidP="00E752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752A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52AD" w:rsidRPr="00E752AD" w:rsidRDefault="00E752AD" w:rsidP="00E752AD">
      <w:pPr>
        <w:jc w:val="both"/>
        <w:rPr>
          <w:rFonts w:ascii="Arial" w:hAnsi="Arial" w:cs="Arial"/>
          <w:sz w:val="20"/>
          <w:lang w:val="es-419"/>
        </w:rPr>
      </w:pPr>
    </w:p>
    <w:p w:rsidR="00E752AD" w:rsidRPr="00E752AD" w:rsidRDefault="00E752AD" w:rsidP="00E752AD">
      <w:pPr>
        <w:jc w:val="both"/>
        <w:rPr>
          <w:rFonts w:ascii="Arial" w:hAnsi="Arial" w:cs="Arial"/>
          <w:sz w:val="20"/>
          <w:lang w:val="es-419"/>
        </w:rPr>
      </w:pPr>
      <w:r w:rsidRPr="00E752AD">
        <w:rPr>
          <w:rFonts w:ascii="Arial" w:hAnsi="Arial" w:cs="Arial"/>
          <w:sz w:val="20"/>
          <w:lang w:val="es-419"/>
        </w:rPr>
        <w:t xml:space="preserve">Providencia: </w:t>
      </w:r>
      <w:r w:rsidRPr="00E752AD">
        <w:rPr>
          <w:rFonts w:ascii="Arial" w:hAnsi="Arial" w:cs="Arial"/>
          <w:sz w:val="20"/>
          <w:lang w:val="es-419"/>
        </w:rPr>
        <w:tab/>
      </w:r>
      <w:r w:rsidRPr="00E752AD">
        <w:rPr>
          <w:rFonts w:ascii="Arial" w:hAnsi="Arial" w:cs="Arial"/>
          <w:sz w:val="20"/>
          <w:lang w:val="es-419"/>
        </w:rPr>
        <w:tab/>
        <w:t>Sentencia de Segunda Instancia, jueves 29 de agosto de 2019</w:t>
      </w:r>
    </w:p>
    <w:p w:rsidR="00E752AD" w:rsidRPr="00E752AD" w:rsidRDefault="00E752AD" w:rsidP="00E752AD">
      <w:pPr>
        <w:jc w:val="both"/>
        <w:rPr>
          <w:rFonts w:ascii="Arial" w:hAnsi="Arial" w:cs="Arial"/>
          <w:sz w:val="20"/>
          <w:lang w:val="es-419"/>
        </w:rPr>
      </w:pPr>
      <w:r w:rsidRPr="00E752AD">
        <w:rPr>
          <w:rFonts w:ascii="Arial" w:hAnsi="Arial" w:cs="Arial"/>
          <w:sz w:val="20"/>
          <w:lang w:val="es-419"/>
        </w:rPr>
        <w:t xml:space="preserve">Radicación No: </w:t>
      </w:r>
      <w:r w:rsidRPr="00E752AD">
        <w:rPr>
          <w:rFonts w:ascii="Arial" w:hAnsi="Arial" w:cs="Arial"/>
          <w:sz w:val="20"/>
          <w:lang w:val="es-419"/>
        </w:rPr>
        <w:tab/>
      </w:r>
      <w:r w:rsidRPr="00E752AD">
        <w:rPr>
          <w:rFonts w:ascii="Arial" w:hAnsi="Arial" w:cs="Arial"/>
          <w:sz w:val="20"/>
          <w:lang w:val="es-419"/>
        </w:rPr>
        <w:tab/>
        <w:t>66001-31-05-005-2017-00402-00</w:t>
      </w:r>
    </w:p>
    <w:p w:rsidR="00E752AD" w:rsidRPr="00E752AD" w:rsidRDefault="00E752AD" w:rsidP="00E752AD">
      <w:pPr>
        <w:jc w:val="both"/>
        <w:rPr>
          <w:rFonts w:ascii="Arial" w:hAnsi="Arial" w:cs="Arial"/>
          <w:sz w:val="20"/>
          <w:lang w:val="es-419"/>
        </w:rPr>
      </w:pPr>
      <w:r w:rsidRPr="00E752AD">
        <w:rPr>
          <w:rFonts w:ascii="Arial" w:hAnsi="Arial" w:cs="Arial"/>
          <w:sz w:val="20"/>
          <w:lang w:val="es-419"/>
        </w:rPr>
        <w:t xml:space="preserve">Proceso: </w:t>
      </w:r>
      <w:r w:rsidRPr="00E752AD">
        <w:rPr>
          <w:rFonts w:ascii="Arial" w:hAnsi="Arial" w:cs="Arial"/>
          <w:sz w:val="20"/>
          <w:lang w:val="es-419"/>
        </w:rPr>
        <w:tab/>
      </w:r>
      <w:r w:rsidRPr="00E752AD">
        <w:rPr>
          <w:rFonts w:ascii="Arial" w:hAnsi="Arial" w:cs="Arial"/>
          <w:sz w:val="20"/>
          <w:lang w:val="es-419"/>
        </w:rPr>
        <w:tab/>
        <w:t>Ordinario Laboral</w:t>
      </w:r>
    </w:p>
    <w:p w:rsidR="00E752AD" w:rsidRPr="00E752AD" w:rsidRDefault="00E752AD" w:rsidP="00E752AD">
      <w:pPr>
        <w:jc w:val="both"/>
        <w:rPr>
          <w:rFonts w:ascii="Arial" w:hAnsi="Arial" w:cs="Arial"/>
          <w:sz w:val="20"/>
          <w:lang w:val="es-419"/>
        </w:rPr>
      </w:pPr>
      <w:r w:rsidRPr="00E752AD">
        <w:rPr>
          <w:rFonts w:ascii="Arial" w:hAnsi="Arial" w:cs="Arial"/>
          <w:sz w:val="20"/>
          <w:lang w:val="es-419"/>
        </w:rPr>
        <w:t>Demandante:</w:t>
      </w:r>
      <w:r w:rsidRPr="00E752AD">
        <w:rPr>
          <w:rFonts w:ascii="Arial" w:hAnsi="Arial" w:cs="Arial"/>
          <w:sz w:val="20"/>
          <w:lang w:val="es-419"/>
        </w:rPr>
        <w:tab/>
      </w:r>
      <w:r w:rsidRPr="00E752AD">
        <w:rPr>
          <w:rFonts w:ascii="Arial" w:hAnsi="Arial" w:cs="Arial"/>
          <w:sz w:val="20"/>
          <w:lang w:val="es-419"/>
        </w:rPr>
        <w:tab/>
        <w:t xml:space="preserve">Jose Domigo Mesa Castro </w:t>
      </w:r>
    </w:p>
    <w:p w:rsidR="00E752AD" w:rsidRPr="00E752AD" w:rsidRDefault="00E752AD" w:rsidP="00E752AD">
      <w:pPr>
        <w:jc w:val="both"/>
        <w:rPr>
          <w:rFonts w:ascii="Arial" w:hAnsi="Arial" w:cs="Arial"/>
          <w:sz w:val="20"/>
          <w:lang w:val="es-419"/>
        </w:rPr>
      </w:pPr>
      <w:r w:rsidRPr="00E752AD">
        <w:rPr>
          <w:rFonts w:ascii="Arial" w:hAnsi="Arial" w:cs="Arial"/>
          <w:sz w:val="20"/>
          <w:lang w:val="es-419"/>
        </w:rPr>
        <w:t>Demandado:</w:t>
      </w:r>
      <w:r w:rsidRPr="00E752AD">
        <w:rPr>
          <w:rFonts w:ascii="Arial" w:hAnsi="Arial" w:cs="Arial"/>
          <w:sz w:val="20"/>
          <w:lang w:val="es-419"/>
        </w:rPr>
        <w:tab/>
      </w:r>
      <w:r w:rsidRPr="00E752AD">
        <w:rPr>
          <w:rFonts w:ascii="Arial" w:hAnsi="Arial" w:cs="Arial"/>
          <w:sz w:val="20"/>
          <w:lang w:val="es-419"/>
        </w:rPr>
        <w:tab/>
        <w:t>Municipio de Pereira</w:t>
      </w:r>
    </w:p>
    <w:p w:rsidR="00E752AD" w:rsidRPr="00E752AD" w:rsidRDefault="00E752AD" w:rsidP="00E752AD">
      <w:pPr>
        <w:jc w:val="both"/>
        <w:rPr>
          <w:rFonts w:ascii="Arial" w:hAnsi="Arial" w:cs="Arial"/>
          <w:sz w:val="20"/>
          <w:lang w:val="es-419"/>
        </w:rPr>
      </w:pPr>
      <w:r w:rsidRPr="00E752AD">
        <w:rPr>
          <w:rFonts w:ascii="Arial" w:hAnsi="Arial" w:cs="Arial"/>
          <w:sz w:val="20"/>
          <w:lang w:val="es-419"/>
        </w:rPr>
        <w:t>Juzgado de origen:</w:t>
      </w:r>
      <w:r w:rsidRPr="00E752AD">
        <w:rPr>
          <w:rFonts w:ascii="Arial" w:hAnsi="Arial" w:cs="Arial"/>
          <w:sz w:val="20"/>
          <w:lang w:val="es-419"/>
        </w:rPr>
        <w:tab/>
        <w:t>Quinto Laboral del Circuito de Pereira.</w:t>
      </w:r>
    </w:p>
    <w:p w:rsidR="00E752AD" w:rsidRPr="00E752AD" w:rsidRDefault="00E752AD" w:rsidP="00E752AD">
      <w:pPr>
        <w:jc w:val="both"/>
        <w:rPr>
          <w:rFonts w:ascii="Arial" w:hAnsi="Arial" w:cs="Arial"/>
          <w:sz w:val="20"/>
          <w:lang w:val="es-419"/>
        </w:rPr>
      </w:pPr>
      <w:r w:rsidRPr="00E752AD">
        <w:rPr>
          <w:rFonts w:ascii="Arial" w:hAnsi="Arial" w:cs="Arial"/>
          <w:sz w:val="20"/>
          <w:lang w:val="es-419"/>
        </w:rPr>
        <w:t>Magistrado Ponente:</w:t>
      </w:r>
      <w:r w:rsidRPr="00E752AD">
        <w:rPr>
          <w:rFonts w:ascii="Arial" w:hAnsi="Arial" w:cs="Arial"/>
          <w:sz w:val="20"/>
          <w:lang w:val="es-419"/>
        </w:rPr>
        <w:tab/>
        <w:t>Francisco Javier Tamayo Tabares.</w:t>
      </w:r>
    </w:p>
    <w:p w:rsidR="00E752AD" w:rsidRPr="00E752AD" w:rsidRDefault="00E752AD" w:rsidP="00E752AD">
      <w:pPr>
        <w:jc w:val="both"/>
        <w:rPr>
          <w:rFonts w:ascii="Arial" w:hAnsi="Arial" w:cs="Arial"/>
          <w:sz w:val="20"/>
          <w:lang w:val="es-419"/>
        </w:rPr>
      </w:pPr>
    </w:p>
    <w:p w:rsidR="00E752AD" w:rsidRPr="00C50209" w:rsidRDefault="00E752AD" w:rsidP="00E752AD">
      <w:pPr>
        <w:jc w:val="both"/>
        <w:rPr>
          <w:rFonts w:ascii="Arial" w:hAnsi="Arial" w:cs="Arial"/>
          <w:b/>
          <w:bCs/>
          <w:iCs/>
          <w:sz w:val="20"/>
          <w:lang w:val="es-CO" w:eastAsia="fr-FR"/>
        </w:rPr>
      </w:pPr>
      <w:r w:rsidRPr="00E752AD">
        <w:rPr>
          <w:rFonts w:ascii="Arial" w:hAnsi="Arial" w:cs="Arial"/>
          <w:b/>
          <w:bCs/>
          <w:iCs/>
          <w:sz w:val="20"/>
          <w:lang w:val="es-419" w:eastAsia="fr-FR"/>
        </w:rPr>
        <w:t>TEMAS:</w:t>
      </w:r>
      <w:r w:rsidRPr="00E752AD">
        <w:rPr>
          <w:rFonts w:ascii="Arial" w:hAnsi="Arial" w:cs="Arial"/>
          <w:b/>
          <w:bCs/>
          <w:iCs/>
          <w:sz w:val="20"/>
          <w:lang w:val="es-419" w:eastAsia="fr-FR"/>
        </w:rPr>
        <w:tab/>
      </w:r>
      <w:r w:rsidRPr="00E752AD">
        <w:rPr>
          <w:rFonts w:ascii="Arial" w:hAnsi="Arial" w:cs="Arial"/>
          <w:b/>
          <w:sz w:val="20"/>
          <w:lang w:val="es-419"/>
        </w:rPr>
        <w:t xml:space="preserve">PENSIÓN </w:t>
      </w:r>
      <w:r w:rsidR="00C50209">
        <w:rPr>
          <w:rFonts w:ascii="Arial" w:hAnsi="Arial" w:cs="Arial"/>
          <w:b/>
          <w:sz w:val="20"/>
          <w:lang w:val="es-CO"/>
        </w:rPr>
        <w:t>RESTRINGIDA</w:t>
      </w:r>
      <w:r w:rsidR="00C50209" w:rsidRPr="00E752AD">
        <w:rPr>
          <w:rFonts w:ascii="Arial" w:hAnsi="Arial" w:cs="Arial"/>
          <w:b/>
          <w:sz w:val="20"/>
          <w:lang w:val="es-419"/>
        </w:rPr>
        <w:t xml:space="preserve"> </w:t>
      </w:r>
      <w:r w:rsidR="00C50209">
        <w:rPr>
          <w:rFonts w:ascii="Arial" w:hAnsi="Arial" w:cs="Arial"/>
          <w:b/>
          <w:sz w:val="20"/>
          <w:lang w:val="es-CO"/>
        </w:rPr>
        <w:t xml:space="preserve">DE JUBILACIÓN / </w:t>
      </w:r>
      <w:r w:rsidRPr="00E752AD">
        <w:rPr>
          <w:rFonts w:ascii="Arial" w:hAnsi="Arial" w:cs="Arial"/>
          <w:b/>
          <w:sz w:val="20"/>
          <w:lang w:val="es-419"/>
        </w:rPr>
        <w:t>POR DESPIDO INJUSTIFICADO</w:t>
      </w:r>
      <w:r>
        <w:rPr>
          <w:rFonts w:ascii="Arial" w:hAnsi="Arial" w:cs="Arial"/>
          <w:b/>
          <w:sz w:val="20"/>
          <w:lang w:val="es-419"/>
        </w:rPr>
        <w:t xml:space="preserve"> </w:t>
      </w:r>
      <w:r w:rsidR="00C50209">
        <w:rPr>
          <w:rFonts w:ascii="Arial" w:hAnsi="Arial" w:cs="Arial"/>
          <w:b/>
          <w:sz w:val="20"/>
          <w:lang w:val="es-CO"/>
        </w:rPr>
        <w:t>/</w:t>
      </w:r>
      <w:r>
        <w:rPr>
          <w:rFonts w:ascii="Arial" w:hAnsi="Arial" w:cs="Arial"/>
          <w:b/>
          <w:sz w:val="20"/>
          <w:lang w:val="es-419"/>
        </w:rPr>
        <w:t xml:space="preserve"> ARTÍCULO 8</w:t>
      </w:r>
      <w:r w:rsidR="00C50209">
        <w:rPr>
          <w:rFonts w:ascii="Arial" w:hAnsi="Arial" w:cs="Arial"/>
          <w:b/>
          <w:sz w:val="20"/>
          <w:lang w:val="es-CO"/>
        </w:rPr>
        <w:t>º DE LA</w:t>
      </w:r>
      <w:r>
        <w:rPr>
          <w:rFonts w:ascii="Arial" w:hAnsi="Arial" w:cs="Arial"/>
          <w:b/>
          <w:sz w:val="20"/>
          <w:lang w:val="es-419"/>
        </w:rPr>
        <w:t xml:space="preserve"> LEY 171 DE 1961</w:t>
      </w:r>
      <w:r w:rsidRPr="00E752AD">
        <w:rPr>
          <w:rFonts w:ascii="Arial" w:hAnsi="Arial" w:cs="Arial"/>
          <w:b/>
          <w:bCs/>
          <w:iCs/>
          <w:sz w:val="20"/>
          <w:lang w:val="es-419" w:eastAsia="fr-FR"/>
        </w:rPr>
        <w:t xml:space="preserve"> </w:t>
      </w:r>
      <w:r w:rsidR="00C50209">
        <w:rPr>
          <w:rFonts w:ascii="Arial" w:hAnsi="Arial" w:cs="Arial"/>
          <w:b/>
          <w:bCs/>
          <w:iCs/>
          <w:sz w:val="20"/>
          <w:lang w:val="es-CO" w:eastAsia="fr-FR"/>
        </w:rPr>
        <w:t xml:space="preserve">/ REQUISITOS / ENTRE 10 Y 15 AÑOS DE SERVICIOS Y DESPIDO INJUSTO </w:t>
      </w:r>
      <w:r w:rsidR="00C21166">
        <w:rPr>
          <w:rFonts w:ascii="Arial" w:hAnsi="Arial" w:cs="Arial"/>
          <w:b/>
          <w:bCs/>
          <w:iCs/>
          <w:sz w:val="20"/>
          <w:lang w:val="es-CO" w:eastAsia="fr-FR"/>
        </w:rPr>
        <w:t>/</w:t>
      </w:r>
      <w:r w:rsidR="00C50209">
        <w:rPr>
          <w:rFonts w:ascii="Arial" w:hAnsi="Arial" w:cs="Arial"/>
          <w:b/>
          <w:bCs/>
          <w:iCs/>
          <w:sz w:val="20"/>
          <w:lang w:val="es-CO" w:eastAsia="fr-FR"/>
        </w:rPr>
        <w:t xml:space="preserve"> VALORACIÓN PROBATORIA / </w:t>
      </w:r>
      <w:r w:rsidR="00C21166">
        <w:rPr>
          <w:rFonts w:ascii="Arial" w:hAnsi="Arial" w:cs="Arial"/>
          <w:b/>
          <w:bCs/>
          <w:iCs/>
          <w:sz w:val="20"/>
          <w:lang w:val="es-CO" w:eastAsia="fr-FR"/>
        </w:rPr>
        <w:t>INTERESES DE MORA / NO PROCEDEN.</w:t>
      </w:r>
    </w:p>
    <w:p w:rsidR="00E752AD" w:rsidRPr="00E752AD" w:rsidRDefault="00E752AD" w:rsidP="00E752AD">
      <w:pPr>
        <w:jc w:val="both"/>
        <w:rPr>
          <w:rFonts w:ascii="Arial" w:hAnsi="Arial" w:cs="Arial"/>
          <w:sz w:val="20"/>
          <w:lang w:val="es-419"/>
        </w:rPr>
      </w:pPr>
    </w:p>
    <w:p w:rsidR="00C560CC" w:rsidRPr="00C560CC" w:rsidRDefault="00C560CC" w:rsidP="00C560CC">
      <w:pPr>
        <w:jc w:val="both"/>
        <w:rPr>
          <w:rFonts w:ascii="Arial" w:hAnsi="Arial" w:cs="Arial"/>
          <w:sz w:val="20"/>
          <w:lang w:val="es-419"/>
        </w:rPr>
      </w:pPr>
      <w:r>
        <w:rPr>
          <w:rFonts w:ascii="Arial" w:hAnsi="Arial" w:cs="Arial"/>
          <w:sz w:val="20"/>
          <w:lang w:val="es-CO"/>
        </w:rPr>
        <w:t xml:space="preserve">… </w:t>
      </w:r>
      <w:r w:rsidRPr="00C560CC">
        <w:rPr>
          <w:rFonts w:ascii="Arial" w:hAnsi="Arial" w:cs="Arial"/>
          <w:sz w:val="20"/>
          <w:lang w:val="es-419"/>
        </w:rPr>
        <w:t xml:space="preserve">la pensión sanción reclamada por el actor con venero en el artículo 8º de la Ley 171 de 1961, dispone que:  </w:t>
      </w:r>
    </w:p>
    <w:p w:rsidR="00C560CC" w:rsidRPr="00C560CC" w:rsidRDefault="00C560CC" w:rsidP="00C560CC">
      <w:pPr>
        <w:jc w:val="both"/>
        <w:rPr>
          <w:rFonts w:ascii="Arial" w:hAnsi="Arial" w:cs="Arial"/>
          <w:sz w:val="20"/>
          <w:lang w:val="es-419"/>
        </w:rPr>
      </w:pPr>
    </w:p>
    <w:p w:rsidR="00E752AD" w:rsidRDefault="00C560CC" w:rsidP="00C560CC">
      <w:pPr>
        <w:jc w:val="both"/>
        <w:rPr>
          <w:rFonts w:ascii="Arial" w:hAnsi="Arial" w:cs="Arial"/>
          <w:sz w:val="20"/>
          <w:lang w:val="es-CO"/>
        </w:rPr>
      </w:pPr>
      <w:r w:rsidRPr="00C560CC">
        <w:rPr>
          <w:rFonts w:ascii="Arial" w:hAnsi="Arial" w:cs="Arial"/>
          <w:sz w:val="20"/>
          <w:lang w:val="es-419"/>
        </w:rPr>
        <w:t>“El trabajador que sin justa causa sea despedido del servicio de una empresa o capital no inferior a ochocientos mil pesos ($800.000.00), después de haber laborado para la misma o para sus sucursales o subsidiarias durante más de diez (10) años y menos de quince (15) años, continuos o discontinuos anteriores o posteriores a la vigencia de la presente ley, tendrá derecho a que la empresa lo pensione desde la fecha de su despido, si para entonces tiene cumplidos sesenta (60) años de edad, o desde la fecha en que cumpla con esa edad con posterioridad al despido</w:t>
      </w:r>
      <w:r>
        <w:rPr>
          <w:rFonts w:ascii="Arial" w:hAnsi="Arial" w:cs="Arial"/>
          <w:sz w:val="20"/>
          <w:lang w:val="es-CO"/>
        </w:rPr>
        <w:t>”</w:t>
      </w:r>
      <w:r w:rsidRPr="00C560CC">
        <w:rPr>
          <w:rFonts w:ascii="Arial" w:hAnsi="Arial" w:cs="Arial"/>
          <w:sz w:val="20"/>
          <w:lang w:val="es-419"/>
        </w:rPr>
        <w:t>.</w:t>
      </w:r>
      <w:r>
        <w:rPr>
          <w:rFonts w:ascii="Arial" w:hAnsi="Arial" w:cs="Arial"/>
          <w:sz w:val="20"/>
          <w:lang w:val="es-CO"/>
        </w:rPr>
        <w:t xml:space="preserve"> (…)</w:t>
      </w:r>
    </w:p>
    <w:p w:rsidR="007C36C6" w:rsidRDefault="007C36C6" w:rsidP="00C560CC">
      <w:pPr>
        <w:jc w:val="both"/>
        <w:rPr>
          <w:rFonts w:ascii="Arial" w:hAnsi="Arial" w:cs="Arial"/>
          <w:sz w:val="20"/>
          <w:lang w:val="es-CO"/>
        </w:rPr>
      </w:pPr>
    </w:p>
    <w:p w:rsidR="007C36C6" w:rsidRPr="007C36C6" w:rsidRDefault="007C36C6" w:rsidP="007C36C6">
      <w:pPr>
        <w:jc w:val="both"/>
        <w:rPr>
          <w:rFonts w:ascii="Arial" w:hAnsi="Arial" w:cs="Arial"/>
          <w:sz w:val="20"/>
          <w:lang w:val="es-CO"/>
        </w:rPr>
      </w:pPr>
      <w:r w:rsidRPr="007C36C6">
        <w:rPr>
          <w:rFonts w:ascii="Arial" w:hAnsi="Arial" w:cs="Arial"/>
          <w:sz w:val="20"/>
          <w:lang w:val="es-CO"/>
        </w:rPr>
        <w:t xml:space="preserve">En este asunto, conforme se indicó previamente, está demostrado que el actor laboró 13 años, 3 meses y 27 días al servicio de las extintas Empresas Púbicas de Pereira, pertenecientes al Municipio accionado. Así mismo, que fue despedido sin una justa causa comprobada, y que el 12 de marzo de 1994, arribó a 60 años de edad, según el documento de identidad que obra a folio 22 del expediente. </w:t>
      </w:r>
    </w:p>
    <w:p w:rsidR="007C36C6" w:rsidRPr="007C36C6" w:rsidRDefault="007C36C6" w:rsidP="007C36C6">
      <w:pPr>
        <w:jc w:val="both"/>
        <w:rPr>
          <w:rFonts w:ascii="Arial" w:hAnsi="Arial" w:cs="Arial"/>
          <w:sz w:val="20"/>
          <w:lang w:val="es-CO"/>
        </w:rPr>
      </w:pPr>
    </w:p>
    <w:p w:rsidR="007C36C6" w:rsidRPr="00C560CC" w:rsidRDefault="007C36C6" w:rsidP="007C36C6">
      <w:pPr>
        <w:jc w:val="both"/>
        <w:rPr>
          <w:rFonts w:ascii="Arial" w:hAnsi="Arial" w:cs="Arial"/>
          <w:sz w:val="20"/>
          <w:lang w:val="es-CO"/>
        </w:rPr>
      </w:pPr>
      <w:r w:rsidRPr="007C36C6">
        <w:rPr>
          <w:rFonts w:ascii="Arial" w:hAnsi="Arial" w:cs="Arial"/>
          <w:sz w:val="20"/>
          <w:lang w:val="es-CO"/>
        </w:rPr>
        <w:t>Por ende, tiene derecho a que la entidad demandada le reconozca la pensión sanción en comento, a partir del cumplimiento de dicho requisito.</w:t>
      </w:r>
      <w:r>
        <w:rPr>
          <w:rFonts w:ascii="Arial" w:hAnsi="Arial" w:cs="Arial"/>
          <w:sz w:val="20"/>
          <w:lang w:val="es-CO"/>
        </w:rPr>
        <w:t xml:space="preserve"> (…)</w:t>
      </w:r>
    </w:p>
    <w:p w:rsidR="00E752AD" w:rsidRPr="00E752AD" w:rsidRDefault="00E752AD" w:rsidP="00E752AD">
      <w:pPr>
        <w:jc w:val="both"/>
        <w:rPr>
          <w:rFonts w:ascii="Arial" w:hAnsi="Arial" w:cs="Arial"/>
          <w:sz w:val="20"/>
          <w:lang w:val="es-419"/>
        </w:rPr>
      </w:pPr>
    </w:p>
    <w:p w:rsidR="00E752AD" w:rsidRDefault="002D2CF9" w:rsidP="00E752AD">
      <w:pPr>
        <w:jc w:val="both"/>
        <w:rPr>
          <w:rFonts w:ascii="Arial" w:hAnsi="Arial" w:cs="Arial"/>
          <w:sz w:val="20"/>
          <w:lang w:val="es-ES"/>
        </w:rPr>
      </w:pPr>
      <w:r w:rsidRPr="002D2CF9">
        <w:rPr>
          <w:rFonts w:ascii="Arial" w:hAnsi="Arial" w:cs="Arial"/>
          <w:sz w:val="20"/>
          <w:lang w:val="es-ES"/>
        </w:rPr>
        <w:t>Tal prestación debe liquidarse de manera proporcional al tiempo laborado. Por lo que si la pensión plena por 20 años de servicio asciende a una mesada equivalente al 75% del salario, la pensión proporcional al tiempo servido, para el caso, 13 años, 3 meses y 27 días (4.862 días) asciende a la suma de $91.711 que equivale al 49.95% del salario promedio, no obstante, como dicha cuantía resulta inferior al salario mínimo legal mensual vigente para el año 1994, el cual corresponde a la suma de $98.700, se otorgará una mesada pensional igual a un salario mínimo legal mensual vigente</w:t>
      </w:r>
      <w:r>
        <w:rPr>
          <w:rFonts w:ascii="Arial" w:hAnsi="Arial" w:cs="Arial"/>
          <w:sz w:val="20"/>
          <w:lang w:val="es-ES"/>
        </w:rPr>
        <w:t>…</w:t>
      </w:r>
    </w:p>
    <w:p w:rsidR="002D2CF9" w:rsidRDefault="002D2CF9" w:rsidP="00E752AD">
      <w:pPr>
        <w:jc w:val="both"/>
        <w:rPr>
          <w:rFonts w:ascii="Arial" w:hAnsi="Arial" w:cs="Arial"/>
          <w:sz w:val="20"/>
          <w:lang w:val="es-ES"/>
        </w:rPr>
      </w:pPr>
    </w:p>
    <w:p w:rsidR="002D2CF9" w:rsidRDefault="002D2CF9" w:rsidP="00E752AD">
      <w:pPr>
        <w:jc w:val="both"/>
        <w:rPr>
          <w:rFonts w:ascii="Arial" w:hAnsi="Arial" w:cs="Arial"/>
          <w:sz w:val="20"/>
          <w:lang w:val="es-ES"/>
        </w:rPr>
      </w:pPr>
      <w:r>
        <w:rPr>
          <w:rFonts w:ascii="Arial" w:hAnsi="Arial" w:cs="Arial"/>
          <w:sz w:val="20"/>
          <w:lang w:val="es-ES"/>
        </w:rPr>
        <w:t xml:space="preserve">… </w:t>
      </w:r>
      <w:r w:rsidRPr="002D2CF9">
        <w:rPr>
          <w:rFonts w:ascii="Arial" w:hAnsi="Arial" w:cs="Arial"/>
          <w:sz w:val="20"/>
          <w:lang w:val="es-ES"/>
        </w:rPr>
        <w:t>en relación con el pago de los intereses moratorios, es del caso precisar que los mismos son improcedentes en aquellos eventos de pensiones que no se conceden con sujeción a la Ley 100 de 1993, tal como ocurre en el presente caso, que prestación pensional es reconocida con fundamente en la Ley 171 de 1961.</w:t>
      </w:r>
    </w:p>
    <w:p w:rsidR="002D2CF9" w:rsidRPr="00E752AD" w:rsidRDefault="002D2CF9" w:rsidP="00E752AD">
      <w:pPr>
        <w:jc w:val="both"/>
        <w:rPr>
          <w:rFonts w:ascii="Arial" w:hAnsi="Arial" w:cs="Arial"/>
          <w:sz w:val="20"/>
          <w:lang w:val="es-ES"/>
        </w:rPr>
      </w:pPr>
    </w:p>
    <w:p w:rsidR="00E752AD" w:rsidRPr="00E752AD" w:rsidRDefault="00E752AD" w:rsidP="00E752AD">
      <w:pPr>
        <w:jc w:val="both"/>
        <w:rPr>
          <w:rFonts w:ascii="Arial" w:hAnsi="Arial" w:cs="Arial"/>
          <w:sz w:val="20"/>
          <w:lang w:val="es-ES"/>
        </w:rPr>
      </w:pPr>
    </w:p>
    <w:p w:rsidR="00E752AD" w:rsidRPr="00E752AD" w:rsidRDefault="00E752AD" w:rsidP="00E752AD">
      <w:pPr>
        <w:jc w:val="both"/>
        <w:rPr>
          <w:rFonts w:ascii="Arial" w:hAnsi="Arial" w:cs="Arial"/>
          <w:sz w:val="20"/>
          <w:lang w:val="es-ES"/>
        </w:rPr>
      </w:pPr>
    </w:p>
    <w:p w:rsidR="00E752AD" w:rsidRPr="00E752AD" w:rsidRDefault="00E752AD" w:rsidP="00E752AD">
      <w:pPr>
        <w:spacing w:line="288" w:lineRule="auto"/>
        <w:jc w:val="center"/>
        <w:rPr>
          <w:rFonts w:ascii="Arial Narrow" w:hAnsi="Arial Narrow" w:cs="Arial"/>
          <w:b/>
          <w:sz w:val="26"/>
          <w:szCs w:val="26"/>
          <w:lang w:val="es-419"/>
        </w:rPr>
      </w:pPr>
      <w:r w:rsidRPr="00E752AD">
        <w:rPr>
          <w:rFonts w:ascii="Arial Narrow" w:hAnsi="Arial Narrow" w:cs="Arial"/>
          <w:b/>
          <w:sz w:val="26"/>
          <w:szCs w:val="26"/>
          <w:lang w:val="es-419"/>
        </w:rPr>
        <w:t>REPÚBLICA DE COLOMBIA</w:t>
      </w:r>
    </w:p>
    <w:p w:rsidR="00E752AD" w:rsidRPr="00E752AD" w:rsidRDefault="00E752AD" w:rsidP="00E752AD">
      <w:pPr>
        <w:tabs>
          <w:tab w:val="left" w:pos="3060"/>
        </w:tabs>
        <w:spacing w:line="288" w:lineRule="auto"/>
        <w:jc w:val="center"/>
        <w:rPr>
          <w:rFonts w:ascii="Arial Narrow" w:hAnsi="Arial Narrow" w:cs="Arial"/>
          <w:b/>
          <w:sz w:val="26"/>
          <w:szCs w:val="26"/>
          <w:lang w:val="es-419"/>
        </w:rPr>
      </w:pPr>
      <w:r w:rsidRPr="00E752AD">
        <w:rPr>
          <w:rFonts w:ascii="Arial Narrow" w:hAnsi="Arial Narrow" w:cs="Arial"/>
          <w:b/>
          <w:noProof/>
          <w:sz w:val="26"/>
          <w:szCs w:val="26"/>
          <w:lang w:val="es-ES"/>
        </w:rPr>
        <w:drawing>
          <wp:inline distT="0" distB="0" distL="0" distR="0" wp14:anchorId="001B8FA1" wp14:editId="3C61C4F1">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E752AD">
        <w:rPr>
          <w:rFonts w:ascii="Arial Narrow" w:hAnsi="Arial Narrow" w:cs="Arial"/>
          <w:b/>
          <w:color w:val="000000"/>
          <w:sz w:val="26"/>
          <w:szCs w:val="26"/>
          <w:lang w:val="es-419"/>
        </w:rPr>
        <w:br w:type="textWrapping" w:clear="all"/>
      </w:r>
      <w:r w:rsidRPr="00E752AD">
        <w:rPr>
          <w:rFonts w:ascii="Arial Narrow" w:hAnsi="Arial Narrow" w:cs="Arial"/>
          <w:b/>
          <w:sz w:val="26"/>
          <w:szCs w:val="26"/>
          <w:lang w:val="es-419"/>
        </w:rPr>
        <w:t>TRIBUNAL SUPERIOR DE DISTRITO JUDICIAL DE PEREIRA</w:t>
      </w:r>
    </w:p>
    <w:p w:rsidR="00E752AD" w:rsidRPr="00E752AD" w:rsidRDefault="00E752AD" w:rsidP="00E752AD">
      <w:pPr>
        <w:keepNext/>
        <w:spacing w:line="288" w:lineRule="auto"/>
        <w:jc w:val="center"/>
        <w:outlineLvl w:val="0"/>
        <w:rPr>
          <w:rFonts w:ascii="Arial Narrow" w:hAnsi="Arial Narrow" w:cs="Arial"/>
          <w:b/>
          <w:bCs/>
          <w:kern w:val="32"/>
          <w:sz w:val="26"/>
          <w:szCs w:val="26"/>
          <w:lang w:val="es-419"/>
        </w:rPr>
      </w:pPr>
      <w:r w:rsidRPr="00E752AD">
        <w:rPr>
          <w:rFonts w:ascii="Arial Narrow" w:hAnsi="Arial Narrow" w:cs="Arial"/>
          <w:b/>
          <w:bCs/>
          <w:kern w:val="32"/>
          <w:sz w:val="26"/>
          <w:szCs w:val="26"/>
          <w:lang w:val="es-419"/>
        </w:rPr>
        <w:t>SALA CUARTA DE DECISIÓN LABORAL</w:t>
      </w:r>
    </w:p>
    <w:p w:rsidR="00E752AD" w:rsidRPr="00E752AD" w:rsidRDefault="00E752AD" w:rsidP="00E752AD">
      <w:pPr>
        <w:spacing w:line="288" w:lineRule="auto"/>
        <w:jc w:val="both"/>
        <w:rPr>
          <w:rFonts w:ascii="Arial Narrow" w:hAnsi="Arial Narrow" w:cs="Arial"/>
          <w:sz w:val="26"/>
          <w:szCs w:val="26"/>
          <w:lang w:val="es-419"/>
        </w:rPr>
      </w:pPr>
    </w:p>
    <w:p w:rsidR="00E752AD" w:rsidRPr="00E752AD" w:rsidRDefault="00E752AD" w:rsidP="00E752AD">
      <w:pPr>
        <w:spacing w:line="288" w:lineRule="auto"/>
        <w:rPr>
          <w:rFonts w:ascii="Arial Narrow" w:hAnsi="Arial Narrow"/>
          <w:sz w:val="26"/>
          <w:szCs w:val="26"/>
          <w:lang w:val="es-419"/>
        </w:rPr>
      </w:pPr>
    </w:p>
    <w:p w:rsidR="00E6091F" w:rsidRPr="005232CC" w:rsidRDefault="00E6091F" w:rsidP="005232CC">
      <w:pPr>
        <w:spacing w:line="288" w:lineRule="auto"/>
        <w:ind w:firstLine="851"/>
        <w:jc w:val="both"/>
        <w:rPr>
          <w:rFonts w:ascii="Arial Narrow" w:hAnsi="Arial Narrow" w:cs="Tahoma"/>
          <w:bCs/>
          <w:spacing w:val="-6"/>
          <w:sz w:val="26"/>
          <w:szCs w:val="26"/>
          <w:lang w:eastAsia="es-CO"/>
        </w:rPr>
      </w:pPr>
      <w:r w:rsidRPr="005232CC">
        <w:rPr>
          <w:rFonts w:ascii="Arial Narrow" w:eastAsia="Calibri" w:hAnsi="Arial Narrow" w:cs="Arial"/>
          <w:spacing w:val="-6"/>
          <w:sz w:val="26"/>
          <w:szCs w:val="26"/>
          <w:lang w:val="es-CO" w:eastAsia="en-US"/>
        </w:rPr>
        <w:t xml:space="preserve">En Pereira, a los </w:t>
      </w:r>
      <w:r w:rsidR="00DC4FEB" w:rsidRPr="005232CC">
        <w:rPr>
          <w:rFonts w:ascii="Arial Narrow" w:eastAsia="Calibri" w:hAnsi="Arial Narrow" w:cs="Arial"/>
          <w:spacing w:val="-6"/>
          <w:sz w:val="26"/>
          <w:szCs w:val="26"/>
          <w:lang w:val="es-CO" w:eastAsia="en-US"/>
        </w:rPr>
        <w:t>veintinueve</w:t>
      </w:r>
      <w:r w:rsidR="00113084" w:rsidRPr="005232CC">
        <w:rPr>
          <w:rFonts w:ascii="Arial Narrow" w:eastAsia="Calibri" w:hAnsi="Arial Narrow" w:cs="Arial"/>
          <w:spacing w:val="-6"/>
          <w:sz w:val="26"/>
          <w:szCs w:val="26"/>
          <w:lang w:val="es-CO" w:eastAsia="en-US"/>
        </w:rPr>
        <w:t xml:space="preserve"> </w:t>
      </w:r>
      <w:r w:rsidRPr="005232CC">
        <w:rPr>
          <w:rFonts w:ascii="Arial Narrow" w:eastAsia="Calibri" w:hAnsi="Arial Narrow" w:cs="Arial"/>
          <w:spacing w:val="-6"/>
          <w:sz w:val="26"/>
          <w:szCs w:val="26"/>
          <w:lang w:val="es-CO" w:eastAsia="en-US"/>
        </w:rPr>
        <w:t>(</w:t>
      </w:r>
      <w:r w:rsidR="00DC4FEB" w:rsidRPr="005232CC">
        <w:rPr>
          <w:rFonts w:ascii="Arial Narrow" w:eastAsia="Calibri" w:hAnsi="Arial Narrow" w:cs="Arial"/>
          <w:spacing w:val="-6"/>
          <w:sz w:val="26"/>
          <w:szCs w:val="26"/>
          <w:lang w:val="es-CO" w:eastAsia="en-US"/>
        </w:rPr>
        <w:t>29</w:t>
      </w:r>
      <w:r w:rsidRPr="005232CC">
        <w:rPr>
          <w:rFonts w:ascii="Arial Narrow" w:eastAsia="Calibri" w:hAnsi="Arial Narrow" w:cs="Arial"/>
          <w:spacing w:val="-6"/>
          <w:sz w:val="26"/>
          <w:szCs w:val="26"/>
          <w:lang w:val="es-CO" w:eastAsia="en-US"/>
        </w:rPr>
        <w:t xml:space="preserve">) días del mes de </w:t>
      </w:r>
      <w:r w:rsidR="00DC4FEB" w:rsidRPr="005232CC">
        <w:rPr>
          <w:rFonts w:ascii="Arial Narrow" w:eastAsia="Calibri" w:hAnsi="Arial Narrow" w:cs="Arial"/>
          <w:spacing w:val="-6"/>
          <w:sz w:val="26"/>
          <w:szCs w:val="26"/>
          <w:lang w:val="es-CO" w:eastAsia="en-US"/>
        </w:rPr>
        <w:t>Agosto</w:t>
      </w:r>
      <w:r w:rsidR="00113084" w:rsidRPr="005232CC">
        <w:rPr>
          <w:rFonts w:ascii="Arial Narrow" w:eastAsia="Calibri" w:hAnsi="Arial Narrow" w:cs="Arial"/>
          <w:spacing w:val="-6"/>
          <w:sz w:val="26"/>
          <w:szCs w:val="26"/>
          <w:lang w:val="es-CO" w:eastAsia="en-US"/>
        </w:rPr>
        <w:t xml:space="preserve"> </w:t>
      </w:r>
      <w:r w:rsidRPr="005232CC">
        <w:rPr>
          <w:rFonts w:ascii="Arial Narrow" w:eastAsia="Calibri" w:hAnsi="Arial Narrow" w:cs="Arial"/>
          <w:spacing w:val="-6"/>
          <w:sz w:val="26"/>
          <w:szCs w:val="26"/>
          <w:lang w:val="es-CO" w:eastAsia="en-US"/>
        </w:rPr>
        <w:t xml:space="preserve">de dos mil </w:t>
      </w:r>
      <w:r w:rsidR="00113084" w:rsidRPr="005232CC">
        <w:rPr>
          <w:rFonts w:ascii="Arial Narrow" w:eastAsia="Calibri" w:hAnsi="Arial Narrow" w:cs="Arial"/>
          <w:spacing w:val="-6"/>
          <w:sz w:val="26"/>
          <w:szCs w:val="26"/>
          <w:lang w:val="es-CO" w:eastAsia="en-US"/>
        </w:rPr>
        <w:t>dieciocho</w:t>
      </w:r>
      <w:r w:rsidRPr="005232CC">
        <w:rPr>
          <w:rFonts w:ascii="Arial Narrow" w:eastAsia="Calibri" w:hAnsi="Arial Narrow" w:cs="Arial"/>
          <w:spacing w:val="-6"/>
          <w:sz w:val="26"/>
          <w:szCs w:val="26"/>
          <w:lang w:val="es-CO" w:eastAsia="en-US"/>
        </w:rPr>
        <w:t xml:space="preserve"> (201</w:t>
      </w:r>
      <w:r w:rsidR="00DC4FEB" w:rsidRPr="005232CC">
        <w:rPr>
          <w:rFonts w:ascii="Arial Narrow" w:eastAsia="Calibri" w:hAnsi="Arial Narrow" w:cs="Arial"/>
          <w:spacing w:val="-6"/>
          <w:sz w:val="26"/>
          <w:szCs w:val="26"/>
          <w:lang w:val="es-CO" w:eastAsia="en-US"/>
        </w:rPr>
        <w:t>9</w:t>
      </w:r>
      <w:r w:rsidRPr="005232CC">
        <w:rPr>
          <w:rFonts w:ascii="Arial Narrow" w:eastAsia="Calibri" w:hAnsi="Arial Narrow" w:cs="Arial"/>
          <w:spacing w:val="-6"/>
          <w:sz w:val="26"/>
          <w:szCs w:val="26"/>
          <w:lang w:val="es-CO" w:eastAsia="en-US"/>
        </w:rPr>
        <w:t>), siendo las</w:t>
      </w:r>
      <w:r w:rsidR="00113084" w:rsidRPr="005232CC">
        <w:rPr>
          <w:rFonts w:ascii="Arial Narrow" w:eastAsia="Calibri" w:hAnsi="Arial Narrow" w:cs="Arial"/>
          <w:spacing w:val="-6"/>
          <w:sz w:val="26"/>
          <w:szCs w:val="26"/>
          <w:lang w:val="es-CO" w:eastAsia="en-US"/>
        </w:rPr>
        <w:t xml:space="preserve"> </w:t>
      </w:r>
      <w:r w:rsidR="00DC4FEB" w:rsidRPr="005232CC">
        <w:rPr>
          <w:rFonts w:ascii="Arial Narrow" w:eastAsia="Calibri" w:hAnsi="Arial Narrow" w:cs="Arial"/>
          <w:spacing w:val="-6"/>
          <w:sz w:val="26"/>
          <w:szCs w:val="26"/>
          <w:lang w:val="es-CO" w:eastAsia="en-US"/>
        </w:rPr>
        <w:t>ocho y quince</w:t>
      </w:r>
      <w:r w:rsidR="00113084" w:rsidRPr="005232CC">
        <w:rPr>
          <w:rFonts w:ascii="Arial Narrow" w:eastAsia="Calibri" w:hAnsi="Arial Narrow" w:cs="Arial"/>
          <w:spacing w:val="-6"/>
          <w:sz w:val="26"/>
          <w:szCs w:val="26"/>
          <w:lang w:val="es-CO" w:eastAsia="en-US"/>
        </w:rPr>
        <w:t xml:space="preserve"> </w:t>
      </w:r>
      <w:r w:rsidRPr="005232CC">
        <w:rPr>
          <w:rFonts w:ascii="Arial Narrow" w:eastAsia="Calibri" w:hAnsi="Arial Narrow" w:cs="Arial"/>
          <w:spacing w:val="-6"/>
          <w:sz w:val="26"/>
          <w:szCs w:val="26"/>
          <w:lang w:val="es-CO" w:eastAsia="en-US"/>
        </w:rPr>
        <w:t>de la mañana (</w:t>
      </w:r>
      <w:r w:rsidR="00DC4FEB" w:rsidRPr="005232CC">
        <w:rPr>
          <w:rFonts w:ascii="Arial Narrow" w:eastAsia="Calibri" w:hAnsi="Arial Narrow" w:cs="Arial"/>
          <w:spacing w:val="-6"/>
          <w:sz w:val="26"/>
          <w:szCs w:val="26"/>
          <w:lang w:val="es-CO" w:eastAsia="en-US"/>
        </w:rPr>
        <w:t>8.15</w:t>
      </w:r>
      <w:r w:rsidRPr="005232CC">
        <w:rPr>
          <w:rFonts w:ascii="Arial Narrow" w:eastAsia="Calibri" w:hAnsi="Arial Narrow" w:cs="Arial"/>
          <w:spacing w:val="-6"/>
          <w:sz w:val="26"/>
          <w:szCs w:val="26"/>
          <w:lang w:val="es-CO" w:eastAsia="en-US"/>
        </w:rPr>
        <w:t xml:space="preserve"> a.m.), </w:t>
      </w:r>
      <w:r w:rsidRPr="005232CC">
        <w:rPr>
          <w:rFonts w:ascii="Arial Narrow" w:hAnsi="Arial Narrow" w:cs="Tahoma"/>
          <w:bCs/>
          <w:spacing w:val="-6"/>
          <w:sz w:val="26"/>
          <w:szCs w:val="26"/>
          <w:lang w:eastAsia="es-CO"/>
        </w:rPr>
        <w:t>reunidos en la Sala de Audiencia l</w:t>
      </w:r>
      <w:r w:rsidR="00113084" w:rsidRPr="005232CC">
        <w:rPr>
          <w:rFonts w:ascii="Arial Narrow" w:hAnsi="Arial Narrow" w:cs="Tahoma"/>
          <w:bCs/>
          <w:spacing w:val="-6"/>
          <w:sz w:val="26"/>
          <w:szCs w:val="26"/>
          <w:lang w:eastAsia="es-CO"/>
        </w:rPr>
        <w:t>as magistradas y el suscrito magistrado de la Sala Cuarta de De</w:t>
      </w:r>
      <w:r w:rsidRPr="005232CC">
        <w:rPr>
          <w:rFonts w:ascii="Arial Narrow" w:hAnsi="Arial Narrow" w:cs="Tahoma"/>
          <w:bCs/>
          <w:spacing w:val="-6"/>
          <w:sz w:val="26"/>
          <w:szCs w:val="26"/>
          <w:lang w:eastAsia="es-CO"/>
        </w:rPr>
        <w:t xml:space="preserve">cisión Laboral del Tribunal Superior de Pereira, el ponente declara abierto el acto, que tiene por objeto resolver </w:t>
      </w:r>
      <w:r w:rsidR="00113084" w:rsidRPr="005232CC">
        <w:rPr>
          <w:rFonts w:ascii="Arial Narrow" w:hAnsi="Arial Narrow" w:cs="Tahoma"/>
          <w:bCs/>
          <w:spacing w:val="-6"/>
          <w:sz w:val="26"/>
          <w:szCs w:val="26"/>
          <w:lang w:eastAsia="es-CO"/>
        </w:rPr>
        <w:t xml:space="preserve">el </w:t>
      </w:r>
      <w:r w:rsidR="00E86DE0" w:rsidRPr="005232CC">
        <w:rPr>
          <w:rFonts w:ascii="Arial Narrow" w:hAnsi="Arial Narrow" w:cs="Tahoma"/>
          <w:bCs/>
          <w:spacing w:val="-6"/>
          <w:sz w:val="26"/>
          <w:szCs w:val="26"/>
          <w:lang w:eastAsia="es-CO"/>
        </w:rPr>
        <w:t xml:space="preserve">recurso </w:t>
      </w:r>
      <w:r w:rsidR="002351C9" w:rsidRPr="005232CC">
        <w:rPr>
          <w:rFonts w:ascii="Arial Narrow" w:hAnsi="Arial Narrow" w:cs="Tahoma"/>
          <w:bCs/>
          <w:spacing w:val="-6"/>
          <w:sz w:val="26"/>
          <w:szCs w:val="26"/>
          <w:lang w:eastAsia="es-CO"/>
        </w:rPr>
        <w:t xml:space="preserve">de apelación interpuesto por </w:t>
      </w:r>
      <w:r w:rsidR="00E86DE0" w:rsidRPr="005232CC">
        <w:rPr>
          <w:rFonts w:ascii="Arial Narrow" w:hAnsi="Arial Narrow" w:cs="Tahoma"/>
          <w:bCs/>
          <w:spacing w:val="-6"/>
          <w:sz w:val="26"/>
          <w:szCs w:val="26"/>
          <w:lang w:eastAsia="es-CO"/>
        </w:rPr>
        <w:t xml:space="preserve">la parte </w:t>
      </w:r>
      <w:r w:rsidR="00E86DE0" w:rsidRPr="005232CC">
        <w:rPr>
          <w:rFonts w:ascii="Arial Narrow" w:hAnsi="Arial Narrow" w:cs="Tahoma"/>
          <w:bCs/>
          <w:spacing w:val="-6"/>
          <w:sz w:val="26"/>
          <w:szCs w:val="26"/>
          <w:lang w:eastAsia="es-CO"/>
        </w:rPr>
        <w:lastRenderedPageBreak/>
        <w:t xml:space="preserve">demandante en contra de la sentencia proferida el 10 de Diciembre de 2018 </w:t>
      </w:r>
      <w:r w:rsidR="00113084" w:rsidRPr="005232CC">
        <w:rPr>
          <w:rFonts w:ascii="Arial Narrow" w:hAnsi="Arial Narrow" w:cs="Tahoma"/>
          <w:bCs/>
          <w:spacing w:val="-6"/>
          <w:sz w:val="26"/>
          <w:szCs w:val="26"/>
          <w:lang w:eastAsia="es-CO"/>
        </w:rPr>
        <w:t xml:space="preserve">por el Juzgado </w:t>
      </w:r>
      <w:r w:rsidR="00E86DE0" w:rsidRPr="005232CC">
        <w:rPr>
          <w:rFonts w:ascii="Arial Narrow" w:hAnsi="Arial Narrow" w:cs="Tahoma"/>
          <w:bCs/>
          <w:spacing w:val="-6"/>
          <w:sz w:val="26"/>
          <w:szCs w:val="26"/>
          <w:lang w:eastAsia="es-CO"/>
        </w:rPr>
        <w:t>Quinto</w:t>
      </w:r>
      <w:r w:rsidR="00113084" w:rsidRPr="005232CC">
        <w:rPr>
          <w:rFonts w:ascii="Arial Narrow" w:hAnsi="Arial Narrow" w:cs="Tahoma"/>
          <w:bCs/>
          <w:spacing w:val="-6"/>
          <w:sz w:val="26"/>
          <w:szCs w:val="26"/>
          <w:lang w:eastAsia="es-CO"/>
        </w:rPr>
        <w:t xml:space="preserve"> </w:t>
      </w:r>
      <w:r w:rsidRPr="005232CC">
        <w:rPr>
          <w:rFonts w:ascii="Arial Narrow" w:hAnsi="Arial Narrow" w:cs="Tahoma"/>
          <w:bCs/>
          <w:spacing w:val="-6"/>
          <w:sz w:val="26"/>
          <w:szCs w:val="26"/>
          <w:lang w:eastAsia="es-CO"/>
        </w:rPr>
        <w:t xml:space="preserve">Laboral del Circuito de esta ciudad, dentro del proceso Ordinario Laboral que </w:t>
      </w:r>
      <w:r w:rsidR="002351C9" w:rsidRPr="005232CC">
        <w:rPr>
          <w:rFonts w:ascii="Arial Narrow" w:hAnsi="Arial Narrow" w:cs="Tahoma"/>
          <w:b/>
          <w:bCs/>
          <w:i/>
          <w:spacing w:val="-6"/>
          <w:sz w:val="26"/>
          <w:szCs w:val="26"/>
          <w:lang w:eastAsia="es-CO"/>
        </w:rPr>
        <w:t>José</w:t>
      </w:r>
      <w:r w:rsidR="00E86DE0" w:rsidRPr="005232CC">
        <w:rPr>
          <w:rFonts w:ascii="Arial Narrow" w:hAnsi="Arial Narrow" w:cs="Tahoma"/>
          <w:b/>
          <w:bCs/>
          <w:i/>
          <w:spacing w:val="-6"/>
          <w:sz w:val="26"/>
          <w:szCs w:val="26"/>
          <w:lang w:eastAsia="es-CO"/>
        </w:rPr>
        <w:t xml:space="preserve"> Domingo Mesa Castro</w:t>
      </w:r>
      <w:r w:rsidR="00113084" w:rsidRPr="005232CC">
        <w:rPr>
          <w:rFonts w:ascii="Arial Narrow" w:hAnsi="Arial Narrow" w:cs="Tahoma"/>
          <w:b/>
          <w:bCs/>
          <w:i/>
          <w:spacing w:val="-6"/>
          <w:sz w:val="26"/>
          <w:szCs w:val="26"/>
          <w:lang w:eastAsia="es-CO"/>
        </w:rPr>
        <w:t xml:space="preserve"> </w:t>
      </w:r>
      <w:r w:rsidRPr="005232CC">
        <w:rPr>
          <w:rFonts w:ascii="Arial Narrow" w:hAnsi="Arial Narrow" w:cs="Tahoma"/>
          <w:bCs/>
          <w:spacing w:val="-6"/>
          <w:sz w:val="26"/>
          <w:szCs w:val="26"/>
          <w:lang w:eastAsia="es-CO"/>
        </w:rPr>
        <w:t>adelanta</w:t>
      </w:r>
      <w:r w:rsidRPr="005232CC">
        <w:rPr>
          <w:rFonts w:ascii="Arial Narrow" w:hAnsi="Arial Narrow" w:cs="Tahoma"/>
          <w:b/>
          <w:bCs/>
          <w:i/>
          <w:spacing w:val="-6"/>
          <w:sz w:val="26"/>
          <w:szCs w:val="26"/>
          <w:lang w:eastAsia="es-CO"/>
        </w:rPr>
        <w:t xml:space="preserve"> </w:t>
      </w:r>
      <w:r w:rsidR="00E86DE0" w:rsidRPr="005232CC">
        <w:rPr>
          <w:rFonts w:ascii="Arial Narrow" w:hAnsi="Arial Narrow" w:cs="Tahoma"/>
          <w:bCs/>
          <w:spacing w:val="-6"/>
          <w:sz w:val="26"/>
          <w:szCs w:val="26"/>
          <w:lang w:eastAsia="es-CO"/>
        </w:rPr>
        <w:t xml:space="preserve">contra el </w:t>
      </w:r>
      <w:r w:rsidR="00E86DE0" w:rsidRPr="005232CC">
        <w:rPr>
          <w:rFonts w:ascii="Arial Narrow" w:hAnsi="Arial Narrow" w:cs="Tahoma"/>
          <w:b/>
          <w:bCs/>
          <w:i/>
          <w:spacing w:val="-6"/>
          <w:sz w:val="26"/>
          <w:szCs w:val="26"/>
          <w:lang w:eastAsia="es-CO"/>
        </w:rPr>
        <w:t xml:space="preserve">Municipio de Pereira. </w:t>
      </w:r>
    </w:p>
    <w:p w:rsidR="00113084" w:rsidRDefault="00113084" w:rsidP="005232CC">
      <w:pPr>
        <w:pStyle w:val="Sinespaciado"/>
        <w:spacing w:line="288" w:lineRule="auto"/>
        <w:rPr>
          <w:rFonts w:ascii="Arial Narrow" w:hAnsi="Arial Narrow"/>
          <w:sz w:val="26"/>
          <w:szCs w:val="26"/>
        </w:rPr>
      </w:pPr>
    </w:p>
    <w:p w:rsidR="00C21166" w:rsidRPr="005232CC" w:rsidRDefault="00C21166" w:rsidP="005232CC">
      <w:pPr>
        <w:pStyle w:val="Sinespaciado"/>
        <w:spacing w:line="288" w:lineRule="auto"/>
        <w:rPr>
          <w:rFonts w:ascii="Arial Narrow" w:hAnsi="Arial Narrow"/>
          <w:sz w:val="26"/>
          <w:szCs w:val="26"/>
        </w:rPr>
      </w:pPr>
    </w:p>
    <w:p w:rsidR="00E6091F" w:rsidRPr="005232CC" w:rsidRDefault="00E6091F" w:rsidP="005232CC">
      <w:pPr>
        <w:shd w:val="clear" w:color="auto" w:fill="FFFFFF"/>
        <w:spacing w:line="288" w:lineRule="auto"/>
        <w:ind w:firstLine="708"/>
        <w:jc w:val="both"/>
        <w:rPr>
          <w:rFonts w:ascii="Arial Narrow" w:hAnsi="Arial Narrow" w:cs="Tahoma"/>
          <w:b/>
          <w:bCs/>
          <w:spacing w:val="-6"/>
          <w:sz w:val="26"/>
          <w:szCs w:val="26"/>
          <w:lang w:eastAsia="es-CO"/>
        </w:rPr>
      </w:pPr>
      <w:r w:rsidRPr="005232CC">
        <w:rPr>
          <w:rFonts w:ascii="Arial Narrow" w:hAnsi="Arial Narrow" w:cs="Tahoma"/>
          <w:b/>
          <w:bCs/>
          <w:spacing w:val="-6"/>
          <w:sz w:val="26"/>
          <w:szCs w:val="26"/>
          <w:lang w:eastAsia="es-CO"/>
        </w:rPr>
        <w:t>IDENTIFICACIÓN DE LOS PRESENTES:</w:t>
      </w:r>
    </w:p>
    <w:p w:rsidR="00E6091F" w:rsidRPr="005232CC" w:rsidRDefault="00E6091F" w:rsidP="005232CC">
      <w:pPr>
        <w:pStyle w:val="Sinespaciado"/>
        <w:spacing w:line="288" w:lineRule="auto"/>
        <w:rPr>
          <w:rFonts w:ascii="Arial Narrow" w:hAnsi="Arial Narrow"/>
          <w:spacing w:val="-6"/>
          <w:sz w:val="26"/>
          <w:szCs w:val="26"/>
          <w:lang w:eastAsia="es-CO"/>
        </w:rPr>
      </w:pPr>
    </w:p>
    <w:p w:rsidR="00E6091F" w:rsidRPr="005232CC" w:rsidRDefault="00E6091F" w:rsidP="005232CC">
      <w:pPr>
        <w:spacing w:line="288" w:lineRule="auto"/>
        <w:ind w:firstLine="851"/>
        <w:rPr>
          <w:rFonts w:ascii="Arial Narrow" w:hAnsi="Arial Narrow" w:cs="Tahoma"/>
          <w:b/>
          <w:i/>
          <w:spacing w:val="-6"/>
          <w:sz w:val="26"/>
          <w:szCs w:val="26"/>
        </w:rPr>
      </w:pPr>
      <w:r w:rsidRPr="005232CC">
        <w:rPr>
          <w:rFonts w:ascii="Arial Narrow" w:hAnsi="Arial Narrow" w:cs="Tahoma"/>
          <w:b/>
          <w:i/>
          <w:spacing w:val="-6"/>
          <w:sz w:val="26"/>
          <w:szCs w:val="26"/>
        </w:rPr>
        <w:t>ANTECEDENTES</w:t>
      </w:r>
    </w:p>
    <w:p w:rsidR="00E6091F" w:rsidRPr="005232CC" w:rsidRDefault="00E6091F" w:rsidP="005232CC">
      <w:pPr>
        <w:pStyle w:val="Sinespaciado"/>
        <w:spacing w:line="288" w:lineRule="auto"/>
        <w:rPr>
          <w:rFonts w:ascii="Arial Narrow" w:hAnsi="Arial Narrow"/>
          <w:sz w:val="26"/>
          <w:szCs w:val="26"/>
        </w:rPr>
      </w:pPr>
    </w:p>
    <w:p w:rsidR="002351C9" w:rsidRPr="005232CC" w:rsidRDefault="006630D3"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P</w:t>
      </w:r>
      <w:r w:rsidR="002351C9" w:rsidRPr="005232CC">
        <w:rPr>
          <w:rFonts w:ascii="Arial Narrow" w:hAnsi="Arial Narrow" w:cs="Tahoma"/>
          <w:spacing w:val="-6"/>
          <w:sz w:val="26"/>
          <w:szCs w:val="26"/>
        </w:rPr>
        <w:t xml:space="preserve">retende el </w:t>
      </w:r>
      <w:r w:rsidR="00E86DE0" w:rsidRPr="005232CC">
        <w:rPr>
          <w:rFonts w:ascii="Arial Narrow" w:hAnsi="Arial Narrow" w:cs="Tahoma"/>
          <w:spacing w:val="-6"/>
          <w:sz w:val="26"/>
          <w:szCs w:val="26"/>
        </w:rPr>
        <w:t>demandante</w:t>
      </w:r>
      <w:r w:rsidR="002351C9" w:rsidRPr="005232CC">
        <w:rPr>
          <w:rFonts w:ascii="Arial Narrow" w:hAnsi="Arial Narrow" w:cs="Tahoma"/>
          <w:spacing w:val="-6"/>
          <w:sz w:val="26"/>
          <w:szCs w:val="26"/>
        </w:rPr>
        <w:t xml:space="preserve"> que el Municipio de Pereira </w:t>
      </w:r>
      <w:r w:rsidR="00E86DE0" w:rsidRPr="005232CC">
        <w:rPr>
          <w:rFonts w:ascii="Arial Narrow" w:hAnsi="Arial Narrow" w:cs="Tahoma"/>
          <w:spacing w:val="-6"/>
          <w:sz w:val="26"/>
          <w:szCs w:val="26"/>
        </w:rPr>
        <w:t>le reconozca la pensión restringida de jubilación</w:t>
      </w:r>
      <w:r w:rsidR="00377B70" w:rsidRPr="005232CC">
        <w:rPr>
          <w:rFonts w:ascii="Arial Narrow" w:hAnsi="Arial Narrow" w:cs="Tahoma"/>
          <w:spacing w:val="-6"/>
          <w:sz w:val="26"/>
          <w:szCs w:val="26"/>
        </w:rPr>
        <w:t xml:space="preserve"> </w:t>
      </w:r>
      <w:r w:rsidR="002351C9" w:rsidRPr="005232CC">
        <w:rPr>
          <w:rFonts w:ascii="Arial Narrow" w:hAnsi="Arial Narrow" w:cs="Tahoma"/>
          <w:spacing w:val="-6"/>
          <w:sz w:val="26"/>
          <w:szCs w:val="26"/>
        </w:rPr>
        <w:t xml:space="preserve">a partir del 12 de marzo de 1994, en cuantía de un salario mínimo legal mensual vigente, junto con el retroactivo, los intereses moratorios a la tasa máxima, más las costas del proceso a su favor. </w:t>
      </w:r>
    </w:p>
    <w:p w:rsidR="00B25806" w:rsidRPr="005232CC" w:rsidRDefault="00B25806" w:rsidP="005232CC">
      <w:pPr>
        <w:pStyle w:val="Sinespaciado"/>
        <w:spacing w:line="288" w:lineRule="auto"/>
        <w:rPr>
          <w:rFonts w:ascii="Arial Narrow" w:hAnsi="Arial Narrow"/>
          <w:sz w:val="26"/>
          <w:szCs w:val="26"/>
        </w:rPr>
      </w:pPr>
    </w:p>
    <w:p w:rsidR="00E6091F" w:rsidRPr="005232CC" w:rsidRDefault="002351C9"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 xml:space="preserve">Como fundamento a tales pedimentos, expone que nació el 12 de marzo de 1934; que </w:t>
      </w:r>
      <w:r w:rsidR="002B38D3" w:rsidRPr="005232CC">
        <w:rPr>
          <w:rFonts w:ascii="Arial Narrow" w:hAnsi="Arial Narrow" w:cs="Tahoma"/>
          <w:spacing w:val="-6"/>
          <w:sz w:val="26"/>
          <w:szCs w:val="26"/>
        </w:rPr>
        <w:t>prestó</w:t>
      </w:r>
      <w:r w:rsidR="00377B70" w:rsidRPr="005232CC">
        <w:rPr>
          <w:rFonts w:ascii="Arial Narrow" w:hAnsi="Arial Narrow" w:cs="Tahoma"/>
          <w:spacing w:val="-6"/>
          <w:sz w:val="26"/>
          <w:szCs w:val="26"/>
        </w:rPr>
        <w:t xml:space="preserve"> sus servicios como trabajador oficial, en las extint</w:t>
      </w:r>
      <w:r w:rsidRPr="005232CC">
        <w:rPr>
          <w:rFonts w:ascii="Arial Narrow" w:hAnsi="Arial Narrow" w:cs="Tahoma"/>
          <w:spacing w:val="-6"/>
          <w:sz w:val="26"/>
          <w:szCs w:val="26"/>
        </w:rPr>
        <w:t xml:space="preserve">as Empresas Publicas de Pereira, </w:t>
      </w:r>
      <w:r w:rsidR="00377B70" w:rsidRPr="005232CC">
        <w:rPr>
          <w:rFonts w:ascii="Arial Narrow" w:hAnsi="Arial Narrow" w:cs="Tahoma"/>
          <w:spacing w:val="-6"/>
          <w:sz w:val="26"/>
          <w:szCs w:val="26"/>
        </w:rPr>
        <w:t>desde el 30 de marzo de 19</w:t>
      </w:r>
      <w:r w:rsidR="00B62AF1">
        <w:rPr>
          <w:rFonts w:ascii="Arial Narrow" w:hAnsi="Arial Narrow" w:cs="Tahoma"/>
          <w:spacing w:val="-6"/>
          <w:sz w:val="26"/>
          <w:szCs w:val="26"/>
        </w:rPr>
        <w:t>6</w:t>
      </w:r>
      <w:r w:rsidR="00377B70" w:rsidRPr="005232CC">
        <w:rPr>
          <w:rFonts w:ascii="Arial Narrow" w:hAnsi="Arial Narrow" w:cs="Tahoma"/>
          <w:spacing w:val="-6"/>
          <w:sz w:val="26"/>
          <w:szCs w:val="26"/>
        </w:rPr>
        <w:t>4 hasta el 27 de julio de 1977</w:t>
      </w:r>
      <w:r w:rsidR="00A74F90" w:rsidRPr="005232CC">
        <w:rPr>
          <w:rFonts w:ascii="Arial Narrow" w:hAnsi="Arial Narrow" w:cs="Tahoma"/>
          <w:spacing w:val="-6"/>
          <w:sz w:val="26"/>
          <w:szCs w:val="26"/>
        </w:rPr>
        <w:t>,</w:t>
      </w:r>
      <w:r w:rsidRPr="005232CC">
        <w:rPr>
          <w:rFonts w:ascii="Arial Narrow" w:hAnsi="Arial Narrow" w:cs="Tahoma"/>
          <w:spacing w:val="-6"/>
          <w:sz w:val="26"/>
          <w:szCs w:val="26"/>
        </w:rPr>
        <w:t xml:space="preserve"> calenda en que fue despedido sin justa causa; que </w:t>
      </w:r>
      <w:r w:rsidR="00A74F90" w:rsidRPr="005232CC">
        <w:rPr>
          <w:rFonts w:ascii="Arial Narrow" w:hAnsi="Arial Narrow" w:cs="Tahoma"/>
          <w:spacing w:val="-6"/>
          <w:sz w:val="26"/>
          <w:szCs w:val="26"/>
        </w:rPr>
        <w:t xml:space="preserve">ante la escisión </w:t>
      </w:r>
      <w:r w:rsidRPr="005232CC">
        <w:rPr>
          <w:rFonts w:ascii="Arial Narrow" w:hAnsi="Arial Narrow" w:cs="Tahoma"/>
          <w:spacing w:val="-6"/>
          <w:sz w:val="26"/>
          <w:szCs w:val="26"/>
        </w:rPr>
        <w:t xml:space="preserve">de las Empresas Públicas de Pereira en el año 1997, </w:t>
      </w:r>
      <w:r w:rsidR="002B38D3" w:rsidRPr="005232CC">
        <w:rPr>
          <w:rFonts w:ascii="Arial Narrow" w:hAnsi="Arial Narrow" w:cs="Tahoma"/>
          <w:spacing w:val="-6"/>
          <w:sz w:val="26"/>
          <w:szCs w:val="26"/>
        </w:rPr>
        <w:t>se consolidó</w:t>
      </w:r>
      <w:r w:rsidRPr="005232CC">
        <w:rPr>
          <w:rFonts w:ascii="Arial Narrow" w:hAnsi="Arial Narrow" w:cs="Tahoma"/>
          <w:spacing w:val="-6"/>
          <w:sz w:val="26"/>
          <w:szCs w:val="26"/>
        </w:rPr>
        <w:t xml:space="preserve"> al M</w:t>
      </w:r>
      <w:r w:rsidR="00A74F90" w:rsidRPr="005232CC">
        <w:rPr>
          <w:rFonts w:ascii="Arial Narrow" w:hAnsi="Arial Narrow" w:cs="Tahoma"/>
          <w:spacing w:val="-6"/>
          <w:sz w:val="26"/>
          <w:szCs w:val="26"/>
        </w:rPr>
        <w:t>unicipio de Pereira como garante de las obligaciones pat</w:t>
      </w:r>
      <w:r w:rsidRPr="005232CC">
        <w:rPr>
          <w:rFonts w:ascii="Arial Narrow" w:hAnsi="Arial Narrow" w:cs="Tahoma"/>
          <w:spacing w:val="-6"/>
          <w:sz w:val="26"/>
          <w:szCs w:val="26"/>
        </w:rPr>
        <w:t xml:space="preserve">ronales a cargo del extinguido empleador; </w:t>
      </w:r>
      <w:r w:rsidR="00A74F90" w:rsidRPr="005232CC">
        <w:rPr>
          <w:rFonts w:ascii="Arial Narrow" w:hAnsi="Arial Narrow" w:cs="Tahoma"/>
          <w:spacing w:val="-6"/>
          <w:sz w:val="26"/>
          <w:szCs w:val="26"/>
        </w:rPr>
        <w:t>que el 12 de</w:t>
      </w:r>
      <w:r w:rsidRPr="005232CC">
        <w:rPr>
          <w:rFonts w:ascii="Arial Narrow" w:hAnsi="Arial Narrow" w:cs="Tahoma"/>
          <w:spacing w:val="-6"/>
          <w:sz w:val="26"/>
          <w:szCs w:val="26"/>
        </w:rPr>
        <w:t xml:space="preserve"> diciembre de 2014, radicó ante </w:t>
      </w:r>
      <w:r w:rsidR="00FA03A6" w:rsidRPr="005232CC">
        <w:rPr>
          <w:rFonts w:ascii="Arial Narrow" w:hAnsi="Arial Narrow" w:cs="Tahoma"/>
          <w:spacing w:val="-6"/>
          <w:sz w:val="26"/>
          <w:szCs w:val="26"/>
        </w:rPr>
        <w:t>el Fondo Territorial de Pensiones</w:t>
      </w:r>
      <w:r w:rsidR="00A74F90" w:rsidRPr="005232CC">
        <w:rPr>
          <w:rFonts w:ascii="Arial Narrow" w:hAnsi="Arial Narrow" w:cs="Tahoma"/>
          <w:spacing w:val="-6"/>
          <w:sz w:val="26"/>
          <w:szCs w:val="26"/>
        </w:rPr>
        <w:t>, solicitud</w:t>
      </w:r>
      <w:r w:rsidR="00FA03A6" w:rsidRPr="005232CC">
        <w:rPr>
          <w:rFonts w:ascii="Arial Narrow" w:hAnsi="Arial Narrow" w:cs="Tahoma"/>
          <w:spacing w:val="-6"/>
          <w:sz w:val="26"/>
          <w:szCs w:val="26"/>
        </w:rPr>
        <w:t xml:space="preserve"> tendiente a obtener el reconocimiento de </w:t>
      </w:r>
      <w:r w:rsidR="00B15F60" w:rsidRPr="005232CC">
        <w:rPr>
          <w:rFonts w:ascii="Arial Narrow" w:hAnsi="Arial Narrow" w:cs="Tahoma"/>
          <w:spacing w:val="-6"/>
          <w:sz w:val="26"/>
          <w:szCs w:val="26"/>
        </w:rPr>
        <w:t xml:space="preserve">la </w:t>
      </w:r>
      <w:r w:rsidR="00A74F90" w:rsidRPr="005232CC">
        <w:rPr>
          <w:rFonts w:ascii="Arial Narrow" w:hAnsi="Arial Narrow" w:cs="Tahoma"/>
          <w:spacing w:val="-6"/>
          <w:sz w:val="26"/>
          <w:szCs w:val="26"/>
        </w:rPr>
        <w:t xml:space="preserve">pensión </w:t>
      </w:r>
      <w:r w:rsidR="00B15F60" w:rsidRPr="005232CC">
        <w:rPr>
          <w:rFonts w:ascii="Arial Narrow" w:hAnsi="Arial Narrow" w:cs="Tahoma"/>
          <w:spacing w:val="-6"/>
          <w:sz w:val="26"/>
          <w:szCs w:val="26"/>
        </w:rPr>
        <w:t xml:space="preserve">acá pretendida, sin embargo, guardó silencio; que el </w:t>
      </w:r>
      <w:r w:rsidR="00A74F90" w:rsidRPr="005232CC">
        <w:rPr>
          <w:rFonts w:ascii="Arial Narrow" w:hAnsi="Arial Narrow" w:cs="Tahoma"/>
          <w:spacing w:val="-6"/>
          <w:sz w:val="26"/>
          <w:szCs w:val="26"/>
        </w:rPr>
        <w:t>26 de enero de 2016</w:t>
      </w:r>
      <w:r w:rsidR="00B15F60" w:rsidRPr="005232CC">
        <w:rPr>
          <w:rFonts w:ascii="Arial Narrow" w:hAnsi="Arial Narrow" w:cs="Tahoma"/>
          <w:spacing w:val="-6"/>
          <w:sz w:val="26"/>
          <w:szCs w:val="26"/>
        </w:rPr>
        <w:t xml:space="preserve">, insistió en la petición, empero que, le fue negada mediante No 1609 del 3 de mayo de 2016, por falta de competencia. Aduce que </w:t>
      </w:r>
      <w:r w:rsidR="00A74F90" w:rsidRPr="005232CC">
        <w:rPr>
          <w:rFonts w:ascii="Arial Narrow" w:hAnsi="Arial Narrow" w:cs="Tahoma"/>
          <w:spacing w:val="-6"/>
          <w:sz w:val="26"/>
          <w:szCs w:val="26"/>
        </w:rPr>
        <w:t xml:space="preserve">el 3 </w:t>
      </w:r>
      <w:r w:rsidR="00B15F60" w:rsidRPr="005232CC">
        <w:rPr>
          <w:rFonts w:ascii="Arial Narrow" w:hAnsi="Arial Narrow" w:cs="Tahoma"/>
          <w:spacing w:val="-6"/>
          <w:sz w:val="26"/>
          <w:szCs w:val="26"/>
        </w:rPr>
        <w:t xml:space="preserve">de junio de 2016 </w:t>
      </w:r>
      <w:r w:rsidR="00632D8C" w:rsidRPr="005232CC">
        <w:rPr>
          <w:rFonts w:ascii="Arial Narrow" w:hAnsi="Arial Narrow" w:cs="Tahoma"/>
          <w:spacing w:val="-6"/>
          <w:sz w:val="26"/>
          <w:szCs w:val="26"/>
        </w:rPr>
        <w:t>elevó</w:t>
      </w:r>
      <w:r w:rsidR="00A74F90" w:rsidRPr="005232CC">
        <w:rPr>
          <w:rFonts w:ascii="Arial Narrow" w:hAnsi="Arial Narrow" w:cs="Tahoma"/>
          <w:spacing w:val="-6"/>
          <w:sz w:val="26"/>
          <w:szCs w:val="26"/>
        </w:rPr>
        <w:t xml:space="preserve"> </w:t>
      </w:r>
      <w:r w:rsidR="00B15F60" w:rsidRPr="005232CC">
        <w:rPr>
          <w:rFonts w:ascii="Arial Narrow" w:hAnsi="Arial Narrow" w:cs="Tahoma"/>
          <w:spacing w:val="-6"/>
          <w:sz w:val="26"/>
          <w:szCs w:val="26"/>
        </w:rPr>
        <w:t xml:space="preserve">idéntica </w:t>
      </w:r>
      <w:r w:rsidR="00B2450F" w:rsidRPr="005232CC">
        <w:rPr>
          <w:rFonts w:ascii="Arial Narrow" w:hAnsi="Arial Narrow" w:cs="Tahoma"/>
          <w:spacing w:val="-6"/>
          <w:sz w:val="26"/>
          <w:szCs w:val="26"/>
        </w:rPr>
        <w:t>petición</w:t>
      </w:r>
      <w:r w:rsidR="00A74F90" w:rsidRPr="005232CC">
        <w:rPr>
          <w:rFonts w:ascii="Arial Narrow" w:hAnsi="Arial Narrow" w:cs="Tahoma"/>
          <w:spacing w:val="-6"/>
          <w:sz w:val="26"/>
          <w:szCs w:val="26"/>
        </w:rPr>
        <w:t xml:space="preserve"> ante el instituto de fomento y desarrollo de </w:t>
      </w:r>
      <w:r w:rsidR="00B2450F" w:rsidRPr="005232CC">
        <w:rPr>
          <w:rFonts w:ascii="Arial Narrow" w:hAnsi="Arial Narrow" w:cs="Tahoma"/>
          <w:spacing w:val="-6"/>
          <w:sz w:val="26"/>
          <w:szCs w:val="26"/>
        </w:rPr>
        <w:t>Pereira</w:t>
      </w:r>
      <w:r w:rsidR="00A74F90" w:rsidRPr="005232CC">
        <w:rPr>
          <w:rFonts w:ascii="Arial Narrow" w:hAnsi="Arial Narrow" w:cs="Tahoma"/>
          <w:spacing w:val="-6"/>
          <w:sz w:val="26"/>
          <w:szCs w:val="26"/>
        </w:rPr>
        <w:t xml:space="preserve">- </w:t>
      </w:r>
      <w:proofErr w:type="spellStart"/>
      <w:r w:rsidR="00A74F90" w:rsidRPr="005232CC">
        <w:rPr>
          <w:rFonts w:ascii="Arial Narrow" w:hAnsi="Arial Narrow" w:cs="Tahoma"/>
          <w:spacing w:val="-6"/>
          <w:sz w:val="26"/>
          <w:szCs w:val="26"/>
        </w:rPr>
        <w:t>INFIPEREIRA</w:t>
      </w:r>
      <w:proofErr w:type="spellEnd"/>
      <w:r w:rsidR="00A74F90" w:rsidRPr="005232CC">
        <w:rPr>
          <w:rFonts w:ascii="Arial Narrow" w:hAnsi="Arial Narrow" w:cs="Tahoma"/>
          <w:spacing w:val="-6"/>
          <w:sz w:val="26"/>
          <w:szCs w:val="26"/>
        </w:rPr>
        <w:t xml:space="preserve">, </w:t>
      </w:r>
      <w:r w:rsidR="00B15F60" w:rsidRPr="005232CC">
        <w:rPr>
          <w:rFonts w:ascii="Arial Narrow" w:hAnsi="Arial Narrow" w:cs="Tahoma"/>
          <w:spacing w:val="-6"/>
          <w:sz w:val="26"/>
          <w:szCs w:val="26"/>
        </w:rPr>
        <w:t xml:space="preserve">por lo que esa entidad, mediante oficio del 7 de julio de 2016, </w:t>
      </w:r>
      <w:r w:rsidR="00B2450F" w:rsidRPr="005232CC">
        <w:rPr>
          <w:rFonts w:ascii="Arial Narrow" w:hAnsi="Arial Narrow" w:cs="Tahoma"/>
          <w:spacing w:val="-6"/>
          <w:sz w:val="26"/>
          <w:szCs w:val="26"/>
        </w:rPr>
        <w:t>negó</w:t>
      </w:r>
      <w:r w:rsidR="00A74F90" w:rsidRPr="005232CC">
        <w:rPr>
          <w:rFonts w:ascii="Arial Narrow" w:hAnsi="Arial Narrow" w:cs="Tahoma"/>
          <w:spacing w:val="-6"/>
          <w:sz w:val="26"/>
          <w:szCs w:val="26"/>
        </w:rPr>
        <w:t xml:space="preserve"> la </w:t>
      </w:r>
      <w:r w:rsidR="00B15F60" w:rsidRPr="005232CC">
        <w:rPr>
          <w:rFonts w:ascii="Arial Narrow" w:hAnsi="Arial Narrow" w:cs="Tahoma"/>
          <w:spacing w:val="-6"/>
          <w:sz w:val="26"/>
          <w:szCs w:val="26"/>
        </w:rPr>
        <w:t xml:space="preserve">prestación; que agotó la vía gubernativa; </w:t>
      </w:r>
      <w:r w:rsidR="00B2450F" w:rsidRPr="005232CC">
        <w:rPr>
          <w:rFonts w:ascii="Arial Narrow" w:hAnsi="Arial Narrow" w:cs="Tahoma"/>
          <w:spacing w:val="-6"/>
          <w:sz w:val="26"/>
          <w:szCs w:val="26"/>
        </w:rPr>
        <w:t xml:space="preserve">que </w:t>
      </w:r>
      <w:r w:rsidR="009E5D78" w:rsidRPr="005232CC">
        <w:rPr>
          <w:rFonts w:ascii="Arial Narrow" w:hAnsi="Arial Narrow" w:cs="Tahoma"/>
          <w:spacing w:val="-6"/>
          <w:sz w:val="26"/>
          <w:szCs w:val="26"/>
        </w:rPr>
        <w:t>mediante</w:t>
      </w:r>
      <w:r w:rsidR="00FE1BB1" w:rsidRPr="005232CC">
        <w:rPr>
          <w:rFonts w:ascii="Arial Narrow" w:hAnsi="Arial Narrow" w:cs="Tahoma"/>
          <w:spacing w:val="-6"/>
          <w:sz w:val="26"/>
          <w:szCs w:val="26"/>
        </w:rPr>
        <w:t xml:space="preserve"> R</w:t>
      </w:r>
      <w:r w:rsidR="009E5D78" w:rsidRPr="005232CC">
        <w:rPr>
          <w:rFonts w:ascii="Arial Narrow" w:hAnsi="Arial Narrow" w:cs="Tahoma"/>
          <w:spacing w:val="-6"/>
          <w:sz w:val="26"/>
          <w:szCs w:val="26"/>
        </w:rPr>
        <w:t>esolución</w:t>
      </w:r>
      <w:r w:rsidR="00FE1BB1" w:rsidRPr="005232CC">
        <w:rPr>
          <w:rFonts w:ascii="Arial Narrow" w:hAnsi="Arial Narrow" w:cs="Tahoma"/>
          <w:spacing w:val="-6"/>
          <w:sz w:val="26"/>
          <w:szCs w:val="26"/>
        </w:rPr>
        <w:t xml:space="preserve"> No. </w:t>
      </w:r>
      <w:r w:rsidR="00B2450F" w:rsidRPr="005232CC">
        <w:rPr>
          <w:rFonts w:ascii="Arial Narrow" w:hAnsi="Arial Narrow" w:cs="Tahoma"/>
          <w:spacing w:val="-6"/>
          <w:sz w:val="26"/>
          <w:szCs w:val="26"/>
        </w:rPr>
        <w:t>2946</w:t>
      </w:r>
      <w:r w:rsidR="009E5D78" w:rsidRPr="005232CC">
        <w:rPr>
          <w:rFonts w:ascii="Arial Narrow" w:hAnsi="Arial Narrow" w:cs="Tahoma"/>
          <w:spacing w:val="-6"/>
          <w:sz w:val="26"/>
          <w:szCs w:val="26"/>
        </w:rPr>
        <w:t xml:space="preserve"> del 24 de mayo de 2017</w:t>
      </w:r>
      <w:r w:rsidR="00FE1BB1" w:rsidRPr="005232CC">
        <w:rPr>
          <w:rFonts w:ascii="Arial Narrow" w:hAnsi="Arial Narrow" w:cs="Tahoma"/>
          <w:spacing w:val="-6"/>
          <w:sz w:val="26"/>
          <w:szCs w:val="26"/>
        </w:rPr>
        <w:t xml:space="preserve">, el Municipio de Pereira </w:t>
      </w:r>
      <w:r w:rsidR="009E5D78" w:rsidRPr="005232CC">
        <w:rPr>
          <w:rFonts w:ascii="Arial Narrow" w:hAnsi="Arial Narrow" w:cs="Tahoma"/>
          <w:spacing w:val="-6"/>
          <w:sz w:val="26"/>
          <w:szCs w:val="26"/>
        </w:rPr>
        <w:t>asumió la responsabilidad de la prestación solicitada</w:t>
      </w:r>
      <w:r w:rsidR="00632D8C" w:rsidRPr="005232CC">
        <w:rPr>
          <w:rFonts w:ascii="Arial Narrow" w:hAnsi="Arial Narrow" w:cs="Tahoma"/>
          <w:spacing w:val="-6"/>
          <w:sz w:val="26"/>
          <w:szCs w:val="26"/>
        </w:rPr>
        <w:t>,</w:t>
      </w:r>
      <w:r w:rsidR="009E5D78" w:rsidRPr="005232CC">
        <w:rPr>
          <w:rFonts w:ascii="Arial Narrow" w:hAnsi="Arial Narrow" w:cs="Tahoma"/>
          <w:spacing w:val="-6"/>
          <w:sz w:val="26"/>
          <w:szCs w:val="26"/>
        </w:rPr>
        <w:t xml:space="preserve"> sin embargo, negó </w:t>
      </w:r>
      <w:r w:rsidR="00FE1BB1" w:rsidRPr="005232CC">
        <w:rPr>
          <w:rFonts w:ascii="Arial Narrow" w:hAnsi="Arial Narrow" w:cs="Tahoma"/>
          <w:spacing w:val="-6"/>
          <w:sz w:val="26"/>
          <w:szCs w:val="26"/>
        </w:rPr>
        <w:t>su pago, arguyendo la carencia de prueba del despido injustificado. Por último, aduce que r</w:t>
      </w:r>
      <w:r w:rsidR="00171CB0" w:rsidRPr="005232CC">
        <w:rPr>
          <w:rFonts w:ascii="Arial Narrow" w:hAnsi="Arial Narrow" w:cs="Tahoma"/>
          <w:spacing w:val="-6"/>
          <w:sz w:val="26"/>
          <w:szCs w:val="26"/>
        </w:rPr>
        <w:t xml:space="preserve">ecibió indemnización sustitutiva de </w:t>
      </w:r>
      <w:r w:rsidR="00E07D03" w:rsidRPr="005232CC">
        <w:rPr>
          <w:rFonts w:ascii="Arial Narrow" w:hAnsi="Arial Narrow" w:cs="Tahoma"/>
          <w:spacing w:val="-6"/>
          <w:sz w:val="26"/>
          <w:szCs w:val="26"/>
        </w:rPr>
        <w:t>pensión</w:t>
      </w:r>
      <w:r w:rsidR="00171CB0" w:rsidRPr="005232CC">
        <w:rPr>
          <w:rFonts w:ascii="Arial Narrow" w:hAnsi="Arial Narrow" w:cs="Tahoma"/>
          <w:spacing w:val="-6"/>
          <w:sz w:val="26"/>
          <w:szCs w:val="26"/>
        </w:rPr>
        <w:t xml:space="preserve"> de vejez a través </w:t>
      </w:r>
      <w:r w:rsidR="0055650D" w:rsidRPr="005232CC">
        <w:rPr>
          <w:rFonts w:ascii="Arial Narrow" w:hAnsi="Arial Narrow" w:cs="Tahoma"/>
          <w:spacing w:val="-6"/>
          <w:sz w:val="26"/>
          <w:szCs w:val="26"/>
        </w:rPr>
        <w:t xml:space="preserve">de </w:t>
      </w:r>
      <w:r w:rsidR="00E07D03" w:rsidRPr="005232CC">
        <w:rPr>
          <w:rFonts w:ascii="Arial Narrow" w:hAnsi="Arial Narrow" w:cs="Tahoma"/>
          <w:spacing w:val="-6"/>
          <w:sz w:val="26"/>
          <w:szCs w:val="26"/>
        </w:rPr>
        <w:t>resolución</w:t>
      </w:r>
      <w:r w:rsidR="0055650D" w:rsidRPr="005232CC">
        <w:rPr>
          <w:rFonts w:ascii="Arial Narrow" w:hAnsi="Arial Narrow" w:cs="Tahoma"/>
          <w:spacing w:val="-6"/>
          <w:sz w:val="26"/>
          <w:szCs w:val="26"/>
        </w:rPr>
        <w:t xml:space="preserve"> </w:t>
      </w:r>
      <w:proofErr w:type="spellStart"/>
      <w:r w:rsidR="0055650D" w:rsidRPr="005232CC">
        <w:rPr>
          <w:rFonts w:ascii="Arial Narrow" w:hAnsi="Arial Narrow" w:cs="Tahoma"/>
          <w:spacing w:val="-6"/>
          <w:sz w:val="26"/>
          <w:szCs w:val="26"/>
        </w:rPr>
        <w:t>GNR</w:t>
      </w:r>
      <w:proofErr w:type="spellEnd"/>
      <w:r w:rsidR="0055650D" w:rsidRPr="005232CC">
        <w:rPr>
          <w:rFonts w:ascii="Arial Narrow" w:hAnsi="Arial Narrow" w:cs="Tahoma"/>
          <w:spacing w:val="-6"/>
          <w:sz w:val="26"/>
          <w:szCs w:val="26"/>
        </w:rPr>
        <w:t xml:space="preserve"> 7863 del 19 de enero de 2015 expedida por Colpensiones.</w:t>
      </w:r>
      <w:r w:rsidR="00BF361F" w:rsidRPr="005232CC">
        <w:rPr>
          <w:rFonts w:ascii="Arial Narrow" w:hAnsi="Arial Narrow" w:cs="Tahoma"/>
          <w:spacing w:val="-6"/>
          <w:sz w:val="26"/>
          <w:szCs w:val="26"/>
        </w:rPr>
        <w:t xml:space="preserve"> </w:t>
      </w:r>
    </w:p>
    <w:p w:rsidR="006630D3" w:rsidRPr="005232CC" w:rsidRDefault="006630D3" w:rsidP="005232CC">
      <w:pPr>
        <w:pStyle w:val="Sinespaciado"/>
        <w:spacing w:line="288" w:lineRule="auto"/>
        <w:rPr>
          <w:rFonts w:ascii="Arial Narrow" w:hAnsi="Arial Narrow"/>
          <w:spacing w:val="-6"/>
          <w:sz w:val="26"/>
          <w:szCs w:val="26"/>
        </w:rPr>
      </w:pPr>
    </w:p>
    <w:p w:rsidR="00E6091F" w:rsidRPr="005232CC" w:rsidRDefault="00E6091F"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Trabada la Litis</w:t>
      </w:r>
      <w:r w:rsidR="00FE1BB1" w:rsidRPr="005232CC">
        <w:rPr>
          <w:rFonts w:ascii="Arial Narrow" w:hAnsi="Arial Narrow" w:cs="Tahoma"/>
          <w:spacing w:val="-6"/>
          <w:sz w:val="26"/>
          <w:szCs w:val="26"/>
        </w:rPr>
        <w:t>, el Municipio de Pereira allegó respuesta a través de su portavoz judicial, en la que s</w:t>
      </w:r>
      <w:r w:rsidR="007A4AE3" w:rsidRPr="005232CC">
        <w:rPr>
          <w:rFonts w:ascii="Arial Narrow" w:hAnsi="Arial Narrow" w:cs="Tahoma"/>
          <w:spacing w:val="-6"/>
          <w:sz w:val="26"/>
          <w:szCs w:val="26"/>
        </w:rPr>
        <w:t>e opuso a l</w:t>
      </w:r>
      <w:r w:rsidR="00FE1BB1" w:rsidRPr="005232CC">
        <w:rPr>
          <w:rFonts w:ascii="Arial Narrow" w:hAnsi="Arial Narrow" w:cs="Tahoma"/>
          <w:spacing w:val="-6"/>
          <w:sz w:val="26"/>
          <w:szCs w:val="26"/>
        </w:rPr>
        <w:t>a prosperidad de l</w:t>
      </w:r>
      <w:r w:rsidR="007A4AE3" w:rsidRPr="005232CC">
        <w:rPr>
          <w:rFonts w:ascii="Arial Narrow" w:hAnsi="Arial Narrow" w:cs="Tahoma"/>
          <w:spacing w:val="-6"/>
          <w:sz w:val="26"/>
          <w:szCs w:val="26"/>
        </w:rPr>
        <w:t>as pretensione</w:t>
      </w:r>
      <w:r w:rsidR="00FE1BB1" w:rsidRPr="005232CC">
        <w:rPr>
          <w:rFonts w:ascii="Arial Narrow" w:hAnsi="Arial Narrow" w:cs="Tahoma"/>
          <w:spacing w:val="-6"/>
          <w:sz w:val="26"/>
          <w:szCs w:val="26"/>
        </w:rPr>
        <w:t xml:space="preserve">s, </w:t>
      </w:r>
      <w:r w:rsidR="007A4AE3" w:rsidRPr="005232CC">
        <w:rPr>
          <w:rFonts w:ascii="Arial Narrow" w:hAnsi="Arial Narrow" w:cs="Tahoma"/>
          <w:spacing w:val="-6"/>
          <w:sz w:val="26"/>
          <w:szCs w:val="26"/>
        </w:rPr>
        <w:t xml:space="preserve">y en su defensa, propuso como excepciones de mérito </w:t>
      </w:r>
      <w:r w:rsidRPr="005232CC">
        <w:rPr>
          <w:rFonts w:ascii="Arial Narrow" w:hAnsi="Arial Narrow" w:cs="Tahoma"/>
          <w:spacing w:val="-6"/>
          <w:sz w:val="26"/>
          <w:szCs w:val="26"/>
        </w:rPr>
        <w:t>“</w:t>
      </w:r>
      <w:r w:rsidR="00E07D03" w:rsidRPr="005232CC">
        <w:rPr>
          <w:rFonts w:ascii="Arial Narrow" w:hAnsi="Arial Narrow" w:cs="Tahoma"/>
          <w:spacing w:val="-6"/>
          <w:sz w:val="26"/>
          <w:szCs w:val="26"/>
        </w:rPr>
        <w:t>Prescripción Extintiva de la acción ordinaria para la declaración del despido injusto</w:t>
      </w:r>
      <w:r w:rsidR="00FE1BB1" w:rsidRPr="005232CC">
        <w:rPr>
          <w:rFonts w:ascii="Arial Narrow" w:hAnsi="Arial Narrow" w:cs="Tahoma"/>
          <w:spacing w:val="-6"/>
          <w:sz w:val="26"/>
          <w:szCs w:val="26"/>
        </w:rPr>
        <w:t>”</w:t>
      </w:r>
      <w:r w:rsidR="00E07D03" w:rsidRPr="005232CC">
        <w:rPr>
          <w:rFonts w:ascii="Arial Narrow" w:hAnsi="Arial Narrow" w:cs="Tahoma"/>
          <w:spacing w:val="-6"/>
          <w:sz w:val="26"/>
          <w:szCs w:val="26"/>
        </w:rPr>
        <w:t xml:space="preserve">, </w:t>
      </w:r>
      <w:r w:rsidR="00FE1BB1" w:rsidRPr="005232CC">
        <w:rPr>
          <w:rFonts w:ascii="Arial Narrow" w:hAnsi="Arial Narrow" w:cs="Tahoma"/>
          <w:spacing w:val="-6"/>
          <w:sz w:val="26"/>
          <w:szCs w:val="26"/>
        </w:rPr>
        <w:t>“F</w:t>
      </w:r>
      <w:r w:rsidR="00E07D03" w:rsidRPr="005232CC">
        <w:rPr>
          <w:rFonts w:ascii="Arial Narrow" w:hAnsi="Arial Narrow" w:cs="Tahoma"/>
          <w:spacing w:val="-6"/>
          <w:sz w:val="26"/>
          <w:szCs w:val="26"/>
        </w:rPr>
        <w:t>alta de legitimación en la causa por pasiva</w:t>
      </w:r>
      <w:r w:rsidR="00FE1BB1" w:rsidRPr="005232CC">
        <w:rPr>
          <w:rFonts w:ascii="Arial Narrow" w:hAnsi="Arial Narrow" w:cs="Tahoma"/>
          <w:spacing w:val="-6"/>
          <w:sz w:val="26"/>
          <w:szCs w:val="26"/>
        </w:rPr>
        <w:t>” “P</w:t>
      </w:r>
      <w:r w:rsidR="00E07D03" w:rsidRPr="005232CC">
        <w:rPr>
          <w:rFonts w:ascii="Arial Narrow" w:hAnsi="Arial Narrow" w:cs="Tahoma"/>
          <w:spacing w:val="-6"/>
          <w:sz w:val="26"/>
          <w:szCs w:val="26"/>
        </w:rPr>
        <w:t>rescripción del retroactivo pensional</w:t>
      </w:r>
      <w:r w:rsidR="00FE1BB1" w:rsidRPr="005232CC">
        <w:rPr>
          <w:rFonts w:ascii="Arial Narrow" w:hAnsi="Arial Narrow" w:cs="Tahoma"/>
          <w:spacing w:val="-6"/>
          <w:sz w:val="26"/>
          <w:szCs w:val="26"/>
        </w:rPr>
        <w:t>” e “I</w:t>
      </w:r>
      <w:r w:rsidR="00E07D03" w:rsidRPr="005232CC">
        <w:rPr>
          <w:rFonts w:ascii="Arial Narrow" w:hAnsi="Arial Narrow" w:cs="Tahoma"/>
          <w:spacing w:val="-6"/>
          <w:sz w:val="26"/>
          <w:szCs w:val="26"/>
        </w:rPr>
        <w:t xml:space="preserve">mprocedencia de intereses moratorios en la forma solicitada”. Igualmente se solicitó como petición especial una sentencia anticipada </w:t>
      </w:r>
      <w:r w:rsidR="00FE1BB1" w:rsidRPr="005232CC">
        <w:rPr>
          <w:rFonts w:ascii="Arial Narrow" w:hAnsi="Arial Narrow" w:cs="Tahoma"/>
          <w:spacing w:val="-6"/>
          <w:sz w:val="26"/>
          <w:szCs w:val="26"/>
        </w:rPr>
        <w:t>por encontrarse probada la caducidad de la acción, ver fls.78 a 85.</w:t>
      </w:r>
      <w:r w:rsidR="00136CE4" w:rsidRPr="005232CC">
        <w:rPr>
          <w:rFonts w:ascii="Arial Narrow" w:hAnsi="Arial Narrow" w:cs="Tahoma"/>
          <w:spacing w:val="-6"/>
          <w:sz w:val="26"/>
          <w:szCs w:val="26"/>
        </w:rPr>
        <w:t xml:space="preserve"> </w:t>
      </w:r>
    </w:p>
    <w:p w:rsidR="00E6091F" w:rsidRPr="005232CC" w:rsidRDefault="00E6091F" w:rsidP="005232CC">
      <w:pPr>
        <w:shd w:val="clear" w:color="auto" w:fill="FFFFFF"/>
        <w:spacing w:line="288" w:lineRule="auto"/>
        <w:ind w:firstLine="851"/>
        <w:jc w:val="both"/>
        <w:rPr>
          <w:rFonts w:ascii="Arial Narrow" w:hAnsi="Arial Narrow" w:cs="Tahoma"/>
          <w:spacing w:val="-6"/>
          <w:sz w:val="26"/>
          <w:szCs w:val="26"/>
        </w:rPr>
      </w:pPr>
    </w:p>
    <w:p w:rsidR="00E6091F" w:rsidRPr="005232CC" w:rsidRDefault="00E6091F" w:rsidP="005232CC">
      <w:pPr>
        <w:shd w:val="clear" w:color="auto" w:fill="FFFFFF"/>
        <w:spacing w:line="288" w:lineRule="auto"/>
        <w:ind w:firstLine="851"/>
        <w:jc w:val="both"/>
        <w:rPr>
          <w:rFonts w:ascii="Arial Narrow" w:hAnsi="Arial Narrow" w:cs="Tahoma"/>
          <w:b/>
          <w:i/>
          <w:spacing w:val="-6"/>
          <w:sz w:val="26"/>
          <w:szCs w:val="26"/>
        </w:rPr>
      </w:pPr>
      <w:r w:rsidRPr="005232CC">
        <w:rPr>
          <w:rFonts w:ascii="Arial Narrow" w:hAnsi="Arial Narrow" w:cs="Tahoma"/>
          <w:b/>
          <w:i/>
          <w:spacing w:val="-6"/>
          <w:sz w:val="26"/>
          <w:szCs w:val="26"/>
        </w:rPr>
        <w:t>SENTENCIA DE PRIMERA INSTANCIA</w:t>
      </w:r>
    </w:p>
    <w:p w:rsidR="00E6091F" w:rsidRPr="005232CC" w:rsidRDefault="00E6091F" w:rsidP="005232CC">
      <w:pPr>
        <w:pStyle w:val="Sinespaciado"/>
        <w:spacing w:line="288" w:lineRule="auto"/>
        <w:rPr>
          <w:rFonts w:ascii="Arial Narrow" w:hAnsi="Arial Narrow"/>
          <w:spacing w:val="-6"/>
          <w:sz w:val="26"/>
          <w:szCs w:val="26"/>
        </w:rPr>
      </w:pPr>
    </w:p>
    <w:p w:rsidR="00A67ECD" w:rsidRPr="005232CC" w:rsidRDefault="00E6091F"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 xml:space="preserve">La a-quo, luego de evacuadas las instancias correspondientes, emitió fallo </w:t>
      </w:r>
      <w:r w:rsidR="00FE1BB1" w:rsidRPr="005232CC">
        <w:rPr>
          <w:rFonts w:ascii="Arial Narrow" w:hAnsi="Arial Narrow" w:cs="Tahoma"/>
          <w:spacing w:val="-6"/>
          <w:sz w:val="26"/>
          <w:szCs w:val="26"/>
        </w:rPr>
        <w:t xml:space="preserve">el 10 de diciembre de 2018, </w:t>
      </w:r>
      <w:r w:rsidRPr="005232CC">
        <w:rPr>
          <w:rFonts w:ascii="Arial Narrow" w:hAnsi="Arial Narrow" w:cs="Tahoma"/>
          <w:spacing w:val="-6"/>
          <w:sz w:val="26"/>
          <w:szCs w:val="26"/>
        </w:rPr>
        <w:t xml:space="preserve">en el que </w:t>
      </w:r>
      <w:r w:rsidR="00FE1BB1" w:rsidRPr="005232CC">
        <w:rPr>
          <w:rFonts w:ascii="Arial Narrow" w:hAnsi="Arial Narrow" w:cs="Tahoma"/>
          <w:spacing w:val="-6"/>
          <w:sz w:val="26"/>
          <w:szCs w:val="26"/>
        </w:rPr>
        <w:t>absolvió al M</w:t>
      </w:r>
      <w:r w:rsidR="003F2716" w:rsidRPr="005232CC">
        <w:rPr>
          <w:rFonts w:ascii="Arial Narrow" w:hAnsi="Arial Narrow" w:cs="Tahoma"/>
          <w:spacing w:val="-6"/>
          <w:sz w:val="26"/>
          <w:szCs w:val="26"/>
        </w:rPr>
        <w:t xml:space="preserve">unicipio de </w:t>
      </w:r>
      <w:r w:rsidR="001A1230" w:rsidRPr="005232CC">
        <w:rPr>
          <w:rFonts w:ascii="Arial Narrow" w:hAnsi="Arial Narrow" w:cs="Tahoma"/>
          <w:spacing w:val="-6"/>
          <w:sz w:val="26"/>
          <w:szCs w:val="26"/>
        </w:rPr>
        <w:t>Pereira</w:t>
      </w:r>
      <w:r w:rsidR="003F2716" w:rsidRPr="005232CC">
        <w:rPr>
          <w:rFonts w:ascii="Arial Narrow" w:hAnsi="Arial Narrow" w:cs="Tahoma"/>
          <w:spacing w:val="-6"/>
          <w:sz w:val="26"/>
          <w:szCs w:val="26"/>
        </w:rPr>
        <w:t xml:space="preserve"> </w:t>
      </w:r>
      <w:r w:rsidR="007357B2" w:rsidRPr="005232CC">
        <w:rPr>
          <w:rFonts w:ascii="Arial Narrow" w:hAnsi="Arial Narrow" w:cs="Tahoma"/>
          <w:spacing w:val="-6"/>
          <w:sz w:val="26"/>
          <w:szCs w:val="26"/>
        </w:rPr>
        <w:t>de todas las</w:t>
      </w:r>
      <w:r w:rsidR="00B25806" w:rsidRPr="005232CC">
        <w:rPr>
          <w:rFonts w:ascii="Arial Narrow" w:hAnsi="Arial Narrow" w:cs="Tahoma"/>
          <w:spacing w:val="-6"/>
          <w:sz w:val="26"/>
          <w:szCs w:val="26"/>
        </w:rPr>
        <w:t xml:space="preserve"> pretensiones.</w:t>
      </w:r>
    </w:p>
    <w:p w:rsidR="00A67ECD" w:rsidRPr="005232CC" w:rsidRDefault="00A67ECD" w:rsidP="005232CC">
      <w:pPr>
        <w:pStyle w:val="Sinespaciado"/>
        <w:spacing w:line="288" w:lineRule="auto"/>
        <w:rPr>
          <w:rFonts w:ascii="Arial Narrow" w:hAnsi="Arial Narrow"/>
          <w:sz w:val="26"/>
          <w:szCs w:val="26"/>
        </w:rPr>
      </w:pPr>
    </w:p>
    <w:p w:rsidR="001351E8" w:rsidRDefault="001351E8"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lastRenderedPageBreak/>
        <w:t xml:space="preserve">Para arribar a tal determinación, la sentenciadora de primer grado comenzó por precisar que, la norma aplicable al caso es la Ley 171 de 1961, dado que el demandante ostentó la calidad de trabajador oficial de una entidad de orden municipal, </w:t>
      </w:r>
      <w:r w:rsidR="008C6B93" w:rsidRPr="005232CC">
        <w:rPr>
          <w:rFonts w:ascii="Arial Narrow" w:hAnsi="Arial Narrow" w:cs="Tahoma"/>
          <w:spacing w:val="-6"/>
          <w:sz w:val="26"/>
          <w:szCs w:val="26"/>
        </w:rPr>
        <w:t>por lo que descartó l</w:t>
      </w:r>
      <w:r w:rsidRPr="005232CC">
        <w:rPr>
          <w:rFonts w:ascii="Arial Narrow" w:hAnsi="Arial Narrow" w:cs="Tahoma"/>
          <w:spacing w:val="-6"/>
          <w:sz w:val="26"/>
          <w:szCs w:val="26"/>
        </w:rPr>
        <w:t xml:space="preserve">a aplicación del Decreto 1848 de 1969, </w:t>
      </w:r>
      <w:r w:rsidR="008C6B93" w:rsidRPr="005232CC">
        <w:rPr>
          <w:rFonts w:ascii="Arial Narrow" w:hAnsi="Arial Narrow" w:cs="Tahoma"/>
          <w:spacing w:val="-6"/>
          <w:sz w:val="26"/>
          <w:szCs w:val="26"/>
        </w:rPr>
        <w:t xml:space="preserve">como quiera que </w:t>
      </w:r>
      <w:r w:rsidRPr="005232CC">
        <w:rPr>
          <w:rFonts w:ascii="Arial Narrow" w:hAnsi="Arial Narrow" w:cs="Tahoma"/>
          <w:spacing w:val="-6"/>
          <w:sz w:val="26"/>
          <w:szCs w:val="26"/>
        </w:rPr>
        <w:t>tal disposición normativa está reservada para los empleados públicos nacionales de la rama administrativa del poder público</w:t>
      </w:r>
      <w:r w:rsidR="00A67ECD" w:rsidRPr="005232CC">
        <w:rPr>
          <w:rFonts w:ascii="Arial Narrow" w:hAnsi="Arial Narrow" w:cs="Tahoma"/>
          <w:spacing w:val="-6"/>
          <w:sz w:val="26"/>
          <w:szCs w:val="26"/>
        </w:rPr>
        <w:t xml:space="preserve">. </w:t>
      </w:r>
    </w:p>
    <w:p w:rsidR="003971BC" w:rsidRPr="005232CC" w:rsidRDefault="003971BC" w:rsidP="005232CC">
      <w:pPr>
        <w:shd w:val="clear" w:color="auto" w:fill="FFFFFF"/>
        <w:spacing w:line="288" w:lineRule="auto"/>
        <w:ind w:firstLine="851"/>
        <w:jc w:val="both"/>
        <w:rPr>
          <w:rFonts w:ascii="Arial Narrow" w:hAnsi="Arial Narrow" w:cs="Tahoma"/>
          <w:spacing w:val="-6"/>
          <w:sz w:val="26"/>
          <w:szCs w:val="26"/>
        </w:rPr>
      </w:pPr>
    </w:p>
    <w:p w:rsidR="001351E8" w:rsidRPr="005232CC" w:rsidRDefault="001351E8"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 xml:space="preserve">En ese orden de ideas, estableció que a la luz del artículo 8º de la Ley 171 de 1961, los requisitos para </w:t>
      </w:r>
      <w:r w:rsidR="008C6B93" w:rsidRPr="005232CC">
        <w:rPr>
          <w:rFonts w:ascii="Arial Narrow" w:hAnsi="Arial Narrow" w:cs="Tahoma"/>
          <w:spacing w:val="-6"/>
          <w:sz w:val="26"/>
          <w:szCs w:val="26"/>
        </w:rPr>
        <w:t xml:space="preserve">reconocer </w:t>
      </w:r>
      <w:r w:rsidRPr="005232CC">
        <w:rPr>
          <w:rFonts w:ascii="Arial Narrow" w:hAnsi="Arial Narrow" w:cs="Tahoma"/>
          <w:spacing w:val="-6"/>
          <w:sz w:val="26"/>
          <w:szCs w:val="26"/>
        </w:rPr>
        <w:t xml:space="preserve">la pensión sanción por despido sin justa causa, son: (i) que el trabajador tenga de 10 a 15 años de servicios continuos o discontinuos; (ii) </w:t>
      </w:r>
      <w:r w:rsidR="00076916" w:rsidRPr="005232CC">
        <w:rPr>
          <w:rFonts w:ascii="Arial Narrow" w:hAnsi="Arial Narrow" w:cs="Tahoma"/>
          <w:spacing w:val="-6"/>
          <w:sz w:val="26"/>
          <w:szCs w:val="26"/>
        </w:rPr>
        <w:t xml:space="preserve">que la terminación del vínculo se haya producido por </w:t>
      </w:r>
      <w:r w:rsidRPr="005232CC">
        <w:rPr>
          <w:rFonts w:ascii="Arial Narrow" w:hAnsi="Arial Narrow" w:cs="Tahoma"/>
          <w:spacing w:val="-6"/>
          <w:sz w:val="26"/>
          <w:szCs w:val="26"/>
        </w:rPr>
        <w:t xml:space="preserve"> despido sin justa causa </w:t>
      </w:r>
      <w:r w:rsidR="00076916" w:rsidRPr="005232CC">
        <w:rPr>
          <w:rFonts w:ascii="Arial Narrow" w:hAnsi="Arial Narrow" w:cs="Tahoma"/>
          <w:spacing w:val="-6"/>
          <w:sz w:val="26"/>
          <w:szCs w:val="26"/>
        </w:rPr>
        <w:t xml:space="preserve">atribuible al empleador </w:t>
      </w:r>
      <w:r w:rsidRPr="005232CC">
        <w:rPr>
          <w:rFonts w:ascii="Arial Narrow" w:hAnsi="Arial Narrow" w:cs="Tahoma"/>
          <w:spacing w:val="-6"/>
          <w:sz w:val="26"/>
          <w:szCs w:val="26"/>
        </w:rPr>
        <w:t>y, (iii)</w:t>
      </w:r>
      <w:r w:rsidR="00076916" w:rsidRPr="005232CC">
        <w:rPr>
          <w:rFonts w:ascii="Arial Narrow" w:hAnsi="Arial Narrow" w:cs="Tahoma"/>
          <w:spacing w:val="-6"/>
          <w:sz w:val="26"/>
          <w:szCs w:val="26"/>
        </w:rPr>
        <w:t xml:space="preserve"> tener </w:t>
      </w:r>
      <w:r w:rsidRPr="005232CC">
        <w:rPr>
          <w:rFonts w:ascii="Arial Narrow" w:hAnsi="Arial Narrow" w:cs="Tahoma"/>
          <w:spacing w:val="-6"/>
          <w:sz w:val="26"/>
          <w:szCs w:val="26"/>
        </w:rPr>
        <w:t xml:space="preserve">60 años de edad. </w:t>
      </w:r>
    </w:p>
    <w:p w:rsidR="001351E8" w:rsidRPr="005232CC" w:rsidRDefault="001351E8" w:rsidP="005232CC">
      <w:pPr>
        <w:pStyle w:val="Sinespaciado"/>
        <w:spacing w:line="288" w:lineRule="auto"/>
        <w:rPr>
          <w:rFonts w:ascii="Arial Narrow" w:hAnsi="Arial Narrow"/>
          <w:sz w:val="26"/>
          <w:szCs w:val="26"/>
        </w:rPr>
      </w:pPr>
    </w:p>
    <w:p w:rsidR="008B52B2" w:rsidRPr="005232CC" w:rsidRDefault="00076916"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 xml:space="preserve">En </w:t>
      </w:r>
      <w:r w:rsidR="008B52B2" w:rsidRPr="005232CC">
        <w:rPr>
          <w:rFonts w:ascii="Arial Narrow" w:hAnsi="Arial Narrow" w:cs="Tahoma"/>
          <w:spacing w:val="-6"/>
          <w:sz w:val="26"/>
          <w:szCs w:val="26"/>
        </w:rPr>
        <w:t xml:space="preserve">lo que interesa a esta segunda instancia, la </w:t>
      </w:r>
      <w:r w:rsidR="008C6B93" w:rsidRPr="005232CC">
        <w:rPr>
          <w:rFonts w:ascii="Arial Narrow" w:hAnsi="Arial Narrow" w:cs="Tahoma"/>
          <w:spacing w:val="-6"/>
          <w:sz w:val="26"/>
          <w:szCs w:val="26"/>
        </w:rPr>
        <w:t xml:space="preserve">a-quo </w:t>
      </w:r>
      <w:r w:rsidR="00A67ECD" w:rsidRPr="005232CC">
        <w:rPr>
          <w:rFonts w:ascii="Arial Narrow" w:hAnsi="Arial Narrow" w:cs="Tahoma"/>
          <w:spacing w:val="-6"/>
          <w:sz w:val="26"/>
          <w:szCs w:val="26"/>
        </w:rPr>
        <w:t>cons</w:t>
      </w:r>
      <w:r w:rsidR="008B52B2" w:rsidRPr="005232CC">
        <w:rPr>
          <w:rFonts w:ascii="Arial Narrow" w:hAnsi="Arial Narrow" w:cs="Tahoma"/>
          <w:spacing w:val="-6"/>
          <w:sz w:val="26"/>
          <w:szCs w:val="26"/>
        </w:rPr>
        <w:t xml:space="preserve">ideró como fundamento de su decisión, que si bien el actor laboró en las Empresas Públicas de Pereira por un lapso de 13 años, 3 meses y 27 días, no acreditó que </w:t>
      </w:r>
      <w:r w:rsidR="00A67ECD" w:rsidRPr="005232CC">
        <w:rPr>
          <w:rFonts w:ascii="Arial Narrow" w:hAnsi="Arial Narrow" w:cs="Tahoma"/>
          <w:spacing w:val="-6"/>
          <w:sz w:val="26"/>
          <w:szCs w:val="26"/>
        </w:rPr>
        <w:t xml:space="preserve">la terminación del contrato de trabajo se dio </w:t>
      </w:r>
      <w:r w:rsidR="008B52B2" w:rsidRPr="005232CC">
        <w:rPr>
          <w:rFonts w:ascii="Arial Narrow" w:hAnsi="Arial Narrow" w:cs="Tahoma"/>
          <w:spacing w:val="-6"/>
          <w:sz w:val="26"/>
          <w:szCs w:val="26"/>
        </w:rPr>
        <w:t>de manera unilateral e injusta</w:t>
      </w:r>
      <w:r w:rsidR="00A67ECD" w:rsidRPr="005232CC">
        <w:rPr>
          <w:rFonts w:ascii="Arial Narrow" w:hAnsi="Arial Narrow" w:cs="Tahoma"/>
          <w:spacing w:val="-6"/>
          <w:sz w:val="26"/>
          <w:szCs w:val="26"/>
        </w:rPr>
        <w:t xml:space="preserve"> por </w:t>
      </w:r>
      <w:r w:rsidR="00EB007A" w:rsidRPr="005232CC">
        <w:rPr>
          <w:rFonts w:ascii="Arial Narrow" w:hAnsi="Arial Narrow" w:cs="Tahoma"/>
          <w:spacing w:val="-6"/>
          <w:sz w:val="26"/>
          <w:szCs w:val="26"/>
        </w:rPr>
        <w:t>parte d</w:t>
      </w:r>
      <w:r w:rsidR="00A67ECD" w:rsidRPr="005232CC">
        <w:rPr>
          <w:rFonts w:ascii="Arial Narrow" w:hAnsi="Arial Narrow" w:cs="Tahoma"/>
          <w:spacing w:val="-6"/>
          <w:sz w:val="26"/>
          <w:szCs w:val="26"/>
        </w:rPr>
        <w:t>el empleador</w:t>
      </w:r>
      <w:r w:rsidR="008B52B2" w:rsidRPr="005232CC">
        <w:rPr>
          <w:rFonts w:ascii="Arial Narrow" w:hAnsi="Arial Narrow" w:cs="Tahoma"/>
          <w:spacing w:val="-6"/>
          <w:sz w:val="26"/>
          <w:szCs w:val="26"/>
        </w:rPr>
        <w:t>, para lo cual destacó que las pruebas testimoniales recopiladas</w:t>
      </w:r>
      <w:r w:rsidR="00EB007A" w:rsidRPr="005232CC">
        <w:rPr>
          <w:rFonts w:ascii="Arial Narrow" w:hAnsi="Arial Narrow" w:cs="Tahoma"/>
          <w:spacing w:val="-6"/>
          <w:sz w:val="26"/>
          <w:szCs w:val="26"/>
        </w:rPr>
        <w:t xml:space="preserve"> en la actuación</w:t>
      </w:r>
      <w:r w:rsidR="008B52B2" w:rsidRPr="005232CC">
        <w:rPr>
          <w:rFonts w:ascii="Arial Narrow" w:hAnsi="Arial Narrow" w:cs="Tahoma"/>
          <w:spacing w:val="-6"/>
          <w:sz w:val="26"/>
          <w:szCs w:val="26"/>
        </w:rPr>
        <w:t>, no otorgan</w:t>
      </w:r>
      <w:r w:rsidR="00174CC3" w:rsidRPr="005232CC">
        <w:rPr>
          <w:rFonts w:ascii="Arial Narrow" w:hAnsi="Arial Narrow" w:cs="Tahoma"/>
          <w:spacing w:val="-6"/>
          <w:sz w:val="26"/>
          <w:szCs w:val="26"/>
        </w:rPr>
        <w:t xml:space="preserve"> </w:t>
      </w:r>
      <w:r w:rsidR="008B52B2" w:rsidRPr="005232CC">
        <w:rPr>
          <w:rFonts w:ascii="Arial Narrow" w:hAnsi="Arial Narrow" w:cs="Tahoma"/>
          <w:spacing w:val="-6"/>
          <w:sz w:val="26"/>
          <w:szCs w:val="26"/>
        </w:rPr>
        <w:t>convencimiento y ce</w:t>
      </w:r>
      <w:r w:rsidR="00A67ECD" w:rsidRPr="005232CC">
        <w:rPr>
          <w:rFonts w:ascii="Arial Narrow" w:hAnsi="Arial Narrow" w:cs="Tahoma"/>
          <w:spacing w:val="-6"/>
          <w:sz w:val="26"/>
          <w:szCs w:val="26"/>
        </w:rPr>
        <w:t>rteza, pues</w:t>
      </w:r>
      <w:r w:rsidR="00174CC3" w:rsidRPr="005232CC">
        <w:rPr>
          <w:rFonts w:ascii="Arial Narrow" w:hAnsi="Arial Narrow" w:cs="Tahoma"/>
          <w:spacing w:val="-6"/>
          <w:sz w:val="26"/>
          <w:szCs w:val="26"/>
        </w:rPr>
        <w:t xml:space="preserve"> los deponentes, pese</w:t>
      </w:r>
      <w:r w:rsidR="008B52B2" w:rsidRPr="005232CC">
        <w:rPr>
          <w:rFonts w:ascii="Arial Narrow" w:hAnsi="Arial Narrow" w:cs="Tahoma"/>
          <w:spacing w:val="-6"/>
          <w:sz w:val="26"/>
          <w:szCs w:val="26"/>
        </w:rPr>
        <w:t xml:space="preserve"> </w:t>
      </w:r>
      <w:r w:rsidR="0000456F" w:rsidRPr="005232CC">
        <w:rPr>
          <w:rFonts w:ascii="Arial Narrow" w:hAnsi="Arial Narrow" w:cs="Tahoma"/>
          <w:spacing w:val="-6"/>
          <w:sz w:val="26"/>
          <w:szCs w:val="26"/>
        </w:rPr>
        <w:t xml:space="preserve">a </w:t>
      </w:r>
      <w:r w:rsidR="008B52B2" w:rsidRPr="005232CC">
        <w:rPr>
          <w:rFonts w:ascii="Arial Narrow" w:hAnsi="Arial Narrow" w:cs="Tahoma"/>
          <w:spacing w:val="-6"/>
          <w:sz w:val="26"/>
          <w:szCs w:val="26"/>
        </w:rPr>
        <w:t>su condición de cercanía y familiaridad con el actor, desconoc</w:t>
      </w:r>
      <w:r w:rsidR="00A67ECD" w:rsidRPr="005232CC">
        <w:rPr>
          <w:rFonts w:ascii="Arial Narrow" w:hAnsi="Arial Narrow" w:cs="Tahoma"/>
          <w:spacing w:val="-6"/>
          <w:sz w:val="26"/>
          <w:szCs w:val="26"/>
        </w:rPr>
        <w:t xml:space="preserve">ieron </w:t>
      </w:r>
      <w:r w:rsidR="008B52B2" w:rsidRPr="005232CC">
        <w:rPr>
          <w:rFonts w:ascii="Arial Narrow" w:hAnsi="Arial Narrow" w:cs="Tahoma"/>
          <w:spacing w:val="-6"/>
          <w:sz w:val="26"/>
          <w:szCs w:val="26"/>
        </w:rPr>
        <w:t xml:space="preserve">aspectos importantes de la forma y tiempo en que se desarrolló la labor, amén de que sólo limitaron sus dichos a lo referido por el propio demandante o a </w:t>
      </w:r>
      <w:r w:rsidR="00174CC3" w:rsidRPr="005232CC">
        <w:rPr>
          <w:rFonts w:ascii="Arial Narrow" w:hAnsi="Arial Narrow" w:cs="Tahoma"/>
          <w:spacing w:val="-6"/>
          <w:sz w:val="26"/>
          <w:szCs w:val="26"/>
        </w:rPr>
        <w:t xml:space="preserve">suposiciones de lo ocurrido, </w:t>
      </w:r>
      <w:r w:rsidR="00EB007A" w:rsidRPr="005232CC">
        <w:rPr>
          <w:rFonts w:ascii="Arial Narrow" w:hAnsi="Arial Narrow" w:cs="Tahoma"/>
          <w:spacing w:val="-6"/>
          <w:sz w:val="26"/>
          <w:szCs w:val="26"/>
        </w:rPr>
        <w:t xml:space="preserve">lo que a su juicio, los convierte en </w:t>
      </w:r>
      <w:r w:rsidR="0000456F" w:rsidRPr="005232CC">
        <w:rPr>
          <w:rFonts w:ascii="Arial Narrow" w:hAnsi="Arial Narrow" w:cs="Tahoma"/>
          <w:spacing w:val="-6"/>
          <w:sz w:val="26"/>
          <w:szCs w:val="26"/>
        </w:rPr>
        <w:t>testigos indirectos o de oídas.</w:t>
      </w:r>
    </w:p>
    <w:p w:rsidR="00174CC3" w:rsidRPr="005232CC" w:rsidRDefault="00174CC3" w:rsidP="005232CC">
      <w:pPr>
        <w:pStyle w:val="Sinespaciado"/>
        <w:spacing w:line="288" w:lineRule="auto"/>
        <w:rPr>
          <w:rFonts w:ascii="Arial Narrow" w:hAnsi="Arial Narrow"/>
          <w:sz w:val="26"/>
          <w:szCs w:val="26"/>
        </w:rPr>
      </w:pPr>
    </w:p>
    <w:p w:rsidR="008B52B2" w:rsidRPr="005232CC" w:rsidRDefault="00174CC3" w:rsidP="005232CC">
      <w:pPr>
        <w:shd w:val="clear" w:color="auto" w:fill="FFFFFF"/>
        <w:spacing w:line="288" w:lineRule="auto"/>
        <w:ind w:firstLine="851"/>
        <w:jc w:val="both"/>
        <w:rPr>
          <w:rFonts w:ascii="Arial Narrow" w:hAnsi="Arial Narrow" w:cs="Tahoma"/>
          <w:spacing w:val="-6"/>
          <w:sz w:val="26"/>
          <w:szCs w:val="26"/>
        </w:rPr>
      </w:pPr>
      <w:r w:rsidRPr="005232CC">
        <w:rPr>
          <w:rFonts w:ascii="Arial Narrow" w:hAnsi="Arial Narrow" w:cs="Tahoma"/>
          <w:spacing w:val="-6"/>
          <w:sz w:val="26"/>
          <w:szCs w:val="26"/>
        </w:rPr>
        <w:t>Por</w:t>
      </w:r>
      <w:r w:rsidR="00EB007A" w:rsidRPr="005232CC">
        <w:rPr>
          <w:rFonts w:ascii="Arial Narrow" w:hAnsi="Arial Narrow" w:cs="Tahoma"/>
          <w:spacing w:val="-6"/>
          <w:sz w:val="26"/>
          <w:szCs w:val="26"/>
        </w:rPr>
        <w:t xml:space="preserve"> tal razón, estimó que la parte actora no asumió la carga de la prueba de acreditar que fue despedido injustamente, y de paso tampoco </w:t>
      </w:r>
      <w:r w:rsidR="0000456F" w:rsidRPr="005232CC">
        <w:rPr>
          <w:rFonts w:ascii="Arial Narrow" w:hAnsi="Arial Narrow" w:cs="Tahoma"/>
          <w:spacing w:val="-6"/>
          <w:sz w:val="26"/>
          <w:szCs w:val="26"/>
        </w:rPr>
        <w:t xml:space="preserve">desvirtuó la sanción procesal que pesaba en su contra, </w:t>
      </w:r>
      <w:r w:rsidRPr="005232CC">
        <w:rPr>
          <w:rFonts w:ascii="Arial Narrow" w:hAnsi="Arial Narrow" w:cs="Tahoma"/>
          <w:spacing w:val="-6"/>
          <w:sz w:val="26"/>
          <w:szCs w:val="26"/>
        </w:rPr>
        <w:t>impuesta ante la inasistencia a la primera audiencia</w:t>
      </w:r>
      <w:r w:rsidR="00997169" w:rsidRPr="005232CC">
        <w:rPr>
          <w:rFonts w:ascii="Arial Narrow" w:hAnsi="Arial Narrow" w:cs="Tahoma"/>
          <w:spacing w:val="-6"/>
          <w:sz w:val="26"/>
          <w:szCs w:val="26"/>
        </w:rPr>
        <w:t xml:space="preserve"> de trámite</w:t>
      </w:r>
      <w:r w:rsidRPr="005232CC">
        <w:rPr>
          <w:rFonts w:ascii="Arial Narrow" w:hAnsi="Arial Narrow" w:cs="Tahoma"/>
          <w:spacing w:val="-6"/>
          <w:sz w:val="26"/>
          <w:szCs w:val="26"/>
        </w:rPr>
        <w:t xml:space="preserve">, consiste </w:t>
      </w:r>
      <w:r w:rsidR="0000456F" w:rsidRPr="005232CC">
        <w:rPr>
          <w:rFonts w:ascii="Arial Narrow" w:hAnsi="Arial Narrow" w:cs="Tahoma"/>
          <w:spacing w:val="-6"/>
          <w:sz w:val="26"/>
          <w:szCs w:val="26"/>
        </w:rPr>
        <w:t xml:space="preserve">tener como cierto que </w:t>
      </w:r>
      <w:r w:rsidRPr="005232CC">
        <w:rPr>
          <w:rFonts w:ascii="Arial Narrow" w:hAnsi="Arial Narrow" w:cs="Tahoma"/>
          <w:spacing w:val="-6"/>
          <w:sz w:val="26"/>
          <w:szCs w:val="26"/>
        </w:rPr>
        <w:t xml:space="preserve">la terminación del contrato </w:t>
      </w:r>
      <w:r w:rsidR="00997169" w:rsidRPr="005232CC">
        <w:rPr>
          <w:rFonts w:ascii="Arial Narrow" w:hAnsi="Arial Narrow" w:cs="Tahoma"/>
          <w:spacing w:val="-6"/>
          <w:sz w:val="26"/>
          <w:szCs w:val="26"/>
        </w:rPr>
        <w:t xml:space="preserve">de trabajo </w:t>
      </w:r>
      <w:r w:rsidRPr="005232CC">
        <w:rPr>
          <w:rFonts w:ascii="Arial Narrow" w:hAnsi="Arial Narrow" w:cs="Tahoma"/>
          <w:spacing w:val="-6"/>
          <w:sz w:val="26"/>
          <w:szCs w:val="26"/>
        </w:rPr>
        <w:t xml:space="preserve">no obedeció a un </w:t>
      </w:r>
      <w:r w:rsidR="00EB007A" w:rsidRPr="005232CC">
        <w:rPr>
          <w:rFonts w:ascii="Arial Narrow" w:hAnsi="Arial Narrow" w:cs="Tahoma"/>
          <w:spacing w:val="-6"/>
          <w:sz w:val="26"/>
          <w:szCs w:val="26"/>
        </w:rPr>
        <w:t>despido</w:t>
      </w:r>
      <w:r w:rsidR="0000456F" w:rsidRPr="005232CC">
        <w:rPr>
          <w:rFonts w:ascii="Arial Narrow" w:hAnsi="Arial Narrow" w:cs="Tahoma"/>
          <w:spacing w:val="-6"/>
          <w:sz w:val="26"/>
          <w:szCs w:val="26"/>
        </w:rPr>
        <w:t xml:space="preserve">, </w:t>
      </w:r>
      <w:r w:rsidR="00EB007A" w:rsidRPr="005232CC">
        <w:rPr>
          <w:rFonts w:ascii="Arial Narrow" w:hAnsi="Arial Narrow" w:cs="Tahoma"/>
          <w:spacing w:val="-6"/>
          <w:sz w:val="26"/>
          <w:szCs w:val="26"/>
        </w:rPr>
        <w:t xml:space="preserve">por lo que estimó que era claro que no le asistía derecho a la pensión sanción reclamada. </w:t>
      </w:r>
    </w:p>
    <w:p w:rsidR="00FE1BB1" w:rsidRPr="005232CC" w:rsidRDefault="00FE1BB1" w:rsidP="005232CC">
      <w:pPr>
        <w:shd w:val="clear" w:color="auto" w:fill="FFFFFF"/>
        <w:spacing w:line="288" w:lineRule="auto"/>
        <w:ind w:firstLine="851"/>
        <w:jc w:val="both"/>
        <w:rPr>
          <w:rFonts w:ascii="Arial Narrow" w:hAnsi="Arial Narrow" w:cs="Tahoma"/>
          <w:spacing w:val="-6"/>
          <w:sz w:val="26"/>
          <w:szCs w:val="26"/>
        </w:rPr>
      </w:pPr>
    </w:p>
    <w:p w:rsidR="002F0E76" w:rsidRPr="005232CC" w:rsidRDefault="002F0E76" w:rsidP="005232CC">
      <w:pPr>
        <w:tabs>
          <w:tab w:val="left" w:pos="0"/>
          <w:tab w:val="left" w:pos="8647"/>
        </w:tabs>
        <w:suppressAutoHyphens/>
        <w:spacing w:line="288" w:lineRule="auto"/>
        <w:ind w:firstLine="900"/>
        <w:jc w:val="both"/>
        <w:rPr>
          <w:rFonts w:ascii="Arial Narrow" w:hAnsi="Arial Narrow" w:cs="Tahoma"/>
          <w:b/>
          <w:i/>
          <w:spacing w:val="-6"/>
          <w:sz w:val="26"/>
          <w:szCs w:val="26"/>
        </w:rPr>
      </w:pPr>
      <w:r w:rsidRPr="005232CC">
        <w:rPr>
          <w:rFonts w:ascii="Arial Narrow" w:hAnsi="Arial Narrow" w:cs="Tahoma"/>
          <w:b/>
          <w:i/>
          <w:spacing w:val="-6"/>
          <w:sz w:val="26"/>
          <w:szCs w:val="26"/>
        </w:rPr>
        <w:t xml:space="preserve">III. </w:t>
      </w:r>
      <w:r w:rsidR="00FE1BB1" w:rsidRPr="005232CC">
        <w:rPr>
          <w:rFonts w:ascii="Arial Narrow" w:hAnsi="Arial Narrow" w:cs="Tahoma"/>
          <w:b/>
          <w:i/>
          <w:spacing w:val="-6"/>
          <w:sz w:val="26"/>
          <w:szCs w:val="26"/>
        </w:rPr>
        <w:t>RECURSO DE APELACIÓN</w:t>
      </w:r>
      <w:r w:rsidRPr="005232CC">
        <w:rPr>
          <w:rFonts w:ascii="Arial Narrow" w:hAnsi="Arial Narrow" w:cs="Tahoma"/>
          <w:b/>
          <w:i/>
          <w:spacing w:val="-6"/>
          <w:sz w:val="26"/>
          <w:szCs w:val="26"/>
        </w:rPr>
        <w:t xml:space="preserve"> </w:t>
      </w:r>
    </w:p>
    <w:p w:rsidR="002F0E76" w:rsidRPr="005232CC" w:rsidRDefault="002F0E76" w:rsidP="005232CC">
      <w:pPr>
        <w:pStyle w:val="Sinespaciado"/>
        <w:spacing w:line="288" w:lineRule="auto"/>
        <w:rPr>
          <w:rFonts w:ascii="Arial Narrow" w:hAnsi="Arial Narrow"/>
          <w:sz w:val="26"/>
          <w:szCs w:val="26"/>
        </w:rPr>
      </w:pPr>
    </w:p>
    <w:p w:rsidR="00E6091F" w:rsidRPr="005232CC" w:rsidRDefault="00EB007A" w:rsidP="005232CC">
      <w:pPr>
        <w:shd w:val="clear" w:color="auto" w:fill="FFFFFF"/>
        <w:spacing w:line="288" w:lineRule="auto"/>
        <w:ind w:firstLine="708"/>
        <w:jc w:val="both"/>
        <w:rPr>
          <w:rFonts w:ascii="Arial Narrow" w:hAnsi="Arial Narrow" w:cs="Tahoma"/>
          <w:iCs/>
          <w:spacing w:val="-6"/>
          <w:sz w:val="26"/>
          <w:szCs w:val="26"/>
          <w:lang w:val="es-MX" w:eastAsia="es-CO"/>
        </w:rPr>
      </w:pPr>
      <w:r w:rsidRPr="005232CC">
        <w:rPr>
          <w:rFonts w:ascii="Arial Narrow" w:hAnsi="Arial Narrow" w:cs="Tahoma"/>
          <w:iCs/>
          <w:spacing w:val="-6"/>
          <w:sz w:val="26"/>
          <w:szCs w:val="26"/>
          <w:lang w:val="es-MX" w:eastAsia="es-CO"/>
        </w:rPr>
        <w:t xml:space="preserve">Inconforme la parte actora se alzó contra la decisión en orden a que se revoque y se acceda a lo pretendido. En la sustentación, indicó que </w:t>
      </w:r>
      <w:r w:rsidR="00F87F85" w:rsidRPr="005232CC">
        <w:rPr>
          <w:rFonts w:ascii="Arial Narrow" w:hAnsi="Arial Narrow" w:cs="Tahoma"/>
          <w:iCs/>
          <w:spacing w:val="-6"/>
          <w:sz w:val="26"/>
          <w:szCs w:val="26"/>
          <w:lang w:val="es-MX" w:eastAsia="es-CO"/>
        </w:rPr>
        <w:t>la entidad territorial</w:t>
      </w:r>
      <w:r w:rsidR="00753499" w:rsidRPr="005232CC">
        <w:rPr>
          <w:rFonts w:ascii="Arial Narrow" w:hAnsi="Arial Narrow" w:cs="Tahoma"/>
          <w:iCs/>
          <w:spacing w:val="-6"/>
          <w:sz w:val="26"/>
          <w:szCs w:val="26"/>
          <w:lang w:val="es-MX" w:eastAsia="es-CO"/>
        </w:rPr>
        <w:t xml:space="preserve"> en la contestación de la demanda</w:t>
      </w:r>
      <w:r w:rsidR="00F87F85" w:rsidRPr="005232CC">
        <w:rPr>
          <w:rFonts w:ascii="Arial Narrow" w:hAnsi="Arial Narrow" w:cs="Tahoma"/>
          <w:iCs/>
          <w:spacing w:val="-6"/>
          <w:sz w:val="26"/>
          <w:szCs w:val="26"/>
          <w:lang w:val="es-MX" w:eastAsia="es-CO"/>
        </w:rPr>
        <w:t xml:space="preserve"> </w:t>
      </w:r>
      <w:r w:rsidRPr="005232CC">
        <w:rPr>
          <w:rFonts w:ascii="Arial Narrow" w:hAnsi="Arial Narrow" w:cs="Tahoma"/>
          <w:iCs/>
          <w:spacing w:val="-6"/>
          <w:sz w:val="26"/>
          <w:szCs w:val="26"/>
          <w:lang w:val="es-MX" w:eastAsia="es-CO"/>
        </w:rPr>
        <w:t xml:space="preserve">se </w:t>
      </w:r>
      <w:r w:rsidR="00753499" w:rsidRPr="005232CC">
        <w:rPr>
          <w:rFonts w:ascii="Arial Narrow" w:hAnsi="Arial Narrow" w:cs="Tahoma"/>
          <w:iCs/>
          <w:spacing w:val="-6"/>
          <w:sz w:val="26"/>
          <w:szCs w:val="26"/>
          <w:lang w:val="es-MX" w:eastAsia="es-CO"/>
        </w:rPr>
        <w:t xml:space="preserve">limitó a indicar que no le constaba que el demandante hubiere sido despedido en forma injusta, por lo que </w:t>
      </w:r>
      <w:r w:rsidR="00F87F85" w:rsidRPr="005232CC">
        <w:rPr>
          <w:rFonts w:ascii="Arial Narrow" w:hAnsi="Arial Narrow" w:cs="Tahoma"/>
          <w:iCs/>
          <w:spacing w:val="-6"/>
          <w:sz w:val="26"/>
          <w:szCs w:val="26"/>
          <w:lang w:val="es-MX" w:eastAsia="es-CO"/>
        </w:rPr>
        <w:t xml:space="preserve">a su juicio, </w:t>
      </w:r>
      <w:r w:rsidR="00753499" w:rsidRPr="005232CC">
        <w:rPr>
          <w:rFonts w:ascii="Arial Narrow" w:hAnsi="Arial Narrow" w:cs="Tahoma"/>
          <w:iCs/>
          <w:spacing w:val="-6"/>
          <w:sz w:val="26"/>
          <w:szCs w:val="26"/>
          <w:lang w:val="es-MX" w:eastAsia="es-CO"/>
        </w:rPr>
        <w:t xml:space="preserve">de la sanción procesal que le fue impuesta al actor, </w:t>
      </w:r>
      <w:r w:rsidR="008C6B93" w:rsidRPr="005232CC">
        <w:rPr>
          <w:rFonts w:ascii="Arial Narrow" w:hAnsi="Arial Narrow" w:cs="Tahoma"/>
          <w:iCs/>
          <w:spacing w:val="-6"/>
          <w:sz w:val="26"/>
          <w:szCs w:val="26"/>
          <w:lang w:val="es-MX" w:eastAsia="es-CO"/>
        </w:rPr>
        <w:t>no</w:t>
      </w:r>
      <w:r w:rsidR="00753499" w:rsidRPr="005232CC">
        <w:rPr>
          <w:rFonts w:ascii="Arial Narrow" w:hAnsi="Arial Narrow" w:cs="Tahoma"/>
          <w:iCs/>
          <w:spacing w:val="-6"/>
          <w:sz w:val="26"/>
          <w:szCs w:val="26"/>
          <w:lang w:val="es-MX" w:eastAsia="es-CO"/>
        </w:rPr>
        <w:t xml:space="preserve"> </w:t>
      </w:r>
      <w:r w:rsidR="00F87F85" w:rsidRPr="005232CC">
        <w:rPr>
          <w:rFonts w:ascii="Arial Narrow" w:hAnsi="Arial Narrow" w:cs="Tahoma"/>
          <w:iCs/>
          <w:spacing w:val="-6"/>
          <w:sz w:val="26"/>
          <w:szCs w:val="26"/>
          <w:lang w:val="es-MX" w:eastAsia="es-CO"/>
        </w:rPr>
        <w:t xml:space="preserve">es posible </w:t>
      </w:r>
      <w:r w:rsidR="00753499" w:rsidRPr="005232CC">
        <w:rPr>
          <w:rFonts w:ascii="Arial Narrow" w:hAnsi="Arial Narrow" w:cs="Tahoma"/>
          <w:iCs/>
          <w:spacing w:val="-6"/>
          <w:sz w:val="26"/>
          <w:szCs w:val="26"/>
          <w:lang w:val="es-MX" w:eastAsia="es-CO"/>
        </w:rPr>
        <w:t>derivar que la terminación del vínculo tuvo algún fundamento legal.</w:t>
      </w:r>
      <w:r w:rsidR="00F87F85" w:rsidRPr="005232CC">
        <w:rPr>
          <w:rFonts w:ascii="Arial Narrow" w:hAnsi="Arial Narrow" w:cs="Tahoma"/>
          <w:iCs/>
          <w:spacing w:val="-6"/>
          <w:sz w:val="26"/>
          <w:szCs w:val="26"/>
          <w:lang w:val="es-MX" w:eastAsia="es-CO"/>
        </w:rPr>
        <w:t xml:space="preserve"> </w:t>
      </w:r>
      <w:r w:rsidR="008C6B93" w:rsidRPr="005232CC">
        <w:rPr>
          <w:rFonts w:ascii="Arial Narrow" w:hAnsi="Arial Narrow" w:cs="Tahoma"/>
          <w:iCs/>
          <w:spacing w:val="-6"/>
          <w:sz w:val="26"/>
          <w:szCs w:val="26"/>
          <w:lang w:val="es-MX" w:eastAsia="es-CO"/>
        </w:rPr>
        <w:t>Estimó además</w:t>
      </w:r>
      <w:r w:rsidR="00F87F85" w:rsidRPr="005232CC">
        <w:rPr>
          <w:rFonts w:ascii="Arial Narrow" w:hAnsi="Arial Narrow" w:cs="Tahoma"/>
          <w:iCs/>
          <w:spacing w:val="-6"/>
          <w:sz w:val="26"/>
          <w:szCs w:val="26"/>
          <w:lang w:val="es-MX" w:eastAsia="es-CO"/>
        </w:rPr>
        <w:t xml:space="preserve"> que la valoración de las pruebas testimoniales fue </w:t>
      </w:r>
      <w:r w:rsidR="00100FC6" w:rsidRPr="005232CC">
        <w:rPr>
          <w:rFonts w:ascii="Arial Narrow" w:hAnsi="Arial Narrow" w:cs="Tahoma"/>
          <w:iCs/>
          <w:spacing w:val="-6"/>
          <w:sz w:val="26"/>
          <w:szCs w:val="26"/>
          <w:lang w:val="es-MX" w:eastAsia="es-CO"/>
        </w:rPr>
        <w:t>demasiado exigente, al juzgar por los declarantes, quienes son persona</w:t>
      </w:r>
      <w:r w:rsidR="00D538DA" w:rsidRPr="005232CC">
        <w:rPr>
          <w:rFonts w:ascii="Arial Narrow" w:hAnsi="Arial Narrow" w:cs="Tahoma"/>
          <w:iCs/>
          <w:spacing w:val="-6"/>
          <w:sz w:val="26"/>
          <w:szCs w:val="26"/>
          <w:lang w:val="es-MX" w:eastAsia="es-CO"/>
        </w:rPr>
        <w:t>s</w:t>
      </w:r>
      <w:r w:rsidR="00100FC6" w:rsidRPr="005232CC">
        <w:rPr>
          <w:rFonts w:ascii="Arial Narrow" w:hAnsi="Arial Narrow" w:cs="Tahoma"/>
          <w:iCs/>
          <w:spacing w:val="-6"/>
          <w:sz w:val="26"/>
          <w:szCs w:val="26"/>
          <w:lang w:val="es-MX" w:eastAsia="es-CO"/>
        </w:rPr>
        <w:t xml:space="preserve"> de avanzada edad y escasamente pueden recordar y ser </w:t>
      </w:r>
      <w:r w:rsidR="008C6B93" w:rsidRPr="005232CC">
        <w:rPr>
          <w:rFonts w:ascii="Arial Narrow" w:hAnsi="Arial Narrow" w:cs="Tahoma"/>
          <w:iCs/>
          <w:spacing w:val="-6"/>
          <w:sz w:val="26"/>
          <w:szCs w:val="26"/>
          <w:lang w:val="es-MX" w:eastAsia="es-CO"/>
        </w:rPr>
        <w:t xml:space="preserve">tan </w:t>
      </w:r>
      <w:r w:rsidR="00100FC6" w:rsidRPr="005232CC">
        <w:rPr>
          <w:rFonts w:ascii="Arial Narrow" w:hAnsi="Arial Narrow" w:cs="Tahoma"/>
          <w:iCs/>
          <w:spacing w:val="-6"/>
          <w:sz w:val="26"/>
          <w:szCs w:val="26"/>
          <w:lang w:val="es-MX" w:eastAsia="es-CO"/>
        </w:rPr>
        <w:t>p</w:t>
      </w:r>
      <w:r w:rsidR="00D538DA" w:rsidRPr="005232CC">
        <w:rPr>
          <w:rFonts w:ascii="Arial Narrow" w:hAnsi="Arial Narrow" w:cs="Tahoma"/>
          <w:iCs/>
          <w:spacing w:val="-6"/>
          <w:sz w:val="26"/>
          <w:szCs w:val="26"/>
          <w:lang w:val="es-MX" w:eastAsia="es-CO"/>
        </w:rPr>
        <w:t>recisos en hechos tan antiguos, por lo que solicita se aprecie</w:t>
      </w:r>
      <w:r w:rsidR="008C6B93" w:rsidRPr="005232CC">
        <w:rPr>
          <w:rFonts w:ascii="Arial Narrow" w:hAnsi="Arial Narrow" w:cs="Tahoma"/>
          <w:iCs/>
          <w:spacing w:val="-6"/>
          <w:sz w:val="26"/>
          <w:szCs w:val="26"/>
          <w:lang w:val="es-MX" w:eastAsia="es-CO"/>
        </w:rPr>
        <w:t>n</w:t>
      </w:r>
      <w:r w:rsidR="00D538DA" w:rsidRPr="005232CC">
        <w:rPr>
          <w:rFonts w:ascii="Arial Narrow" w:hAnsi="Arial Narrow" w:cs="Tahoma"/>
          <w:iCs/>
          <w:spacing w:val="-6"/>
          <w:sz w:val="26"/>
          <w:szCs w:val="26"/>
          <w:lang w:val="es-MX" w:eastAsia="es-CO"/>
        </w:rPr>
        <w:t xml:space="preserve"> en debida forma tales probanzas.</w:t>
      </w:r>
    </w:p>
    <w:p w:rsidR="004B48FD" w:rsidRPr="005232CC" w:rsidRDefault="004B48FD" w:rsidP="005232CC">
      <w:pPr>
        <w:pStyle w:val="Sinespaciado"/>
        <w:spacing w:line="288" w:lineRule="auto"/>
        <w:rPr>
          <w:rFonts w:ascii="Arial Narrow" w:hAnsi="Arial Narrow"/>
          <w:sz w:val="26"/>
          <w:szCs w:val="26"/>
        </w:rPr>
      </w:pPr>
    </w:p>
    <w:p w:rsidR="00E6091F" w:rsidRPr="005232CC" w:rsidRDefault="00E6091F" w:rsidP="005232CC">
      <w:pPr>
        <w:tabs>
          <w:tab w:val="left" w:pos="0"/>
          <w:tab w:val="left" w:pos="8647"/>
        </w:tabs>
        <w:suppressAutoHyphens/>
        <w:spacing w:line="288" w:lineRule="auto"/>
        <w:ind w:firstLine="900"/>
        <w:jc w:val="both"/>
        <w:rPr>
          <w:rFonts w:ascii="Arial Narrow" w:hAnsi="Arial Narrow" w:cs="Tahoma"/>
          <w:spacing w:val="-6"/>
          <w:sz w:val="26"/>
          <w:szCs w:val="26"/>
        </w:rPr>
      </w:pPr>
      <w:r w:rsidRPr="005232CC">
        <w:rPr>
          <w:rFonts w:ascii="Arial Narrow" w:hAnsi="Arial Narrow" w:cs="Tahoma"/>
          <w:b/>
          <w:i/>
          <w:spacing w:val="-6"/>
          <w:sz w:val="26"/>
          <w:szCs w:val="26"/>
        </w:rPr>
        <w:t>ALEGATOS EN ESTA INSTANCIA</w:t>
      </w:r>
      <w:r w:rsidRPr="005232CC">
        <w:rPr>
          <w:rFonts w:ascii="Arial Narrow" w:hAnsi="Arial Narrow" w:cs="Tahoma"/>
          <w:spacing w:val="-6"/>
          <w:sz w:val="26"/>
          <w:szCs w:val="26"/>
        </w:rPr>
        <w:t>:</w:t>
      </w:r>
    </w:p>
    <w:p w:rsidR="00E6091F" w:rsidRPr="005232CC" w:rsidRDefault="00E6091F" w:rsidP="005232CC">
      <w:pPr>
        <w:pStyle w:val="Sinespaciado"/>
        <w:spacing w:line="288" w:lineRule="auto"/>
        <w:rPr>
          <w:rFonts w:ascii="Arial Narrow" w:hAnsi="Arial Narrow"/>
          <w:sz w:val="26"/>
          <w:szCs w:val="26"/>
        </w:rPr>
      </w:pPr>
    </w:p>
    <w:p w:rsidR="00E6091F" w:rsidRPr="005232CC" w:rsidRDefault="00E6091F" w:rsidP="005232CC">
      <w:pPr>
        <w:pStyle w:val="Sinespaciado"/>
        <w:spacing w:line="288" w:lineRule="auto"/>
        <w:ind w:firstLine="708"/>
        <w:jc w:val="both"/>
        <w:rPr>
          <w:rFonts w:ascii="Arial Narrow" w:hAnsi="Arial Narrow"/>
          <w:spacing w:val="-6"/>
          <w:sz w:val="26"/>
          <w:szCs w:val="26"/>
        </w:rPr>
      </w:pPr>
      <w:r w:rsidRPr="005232CC">
        <w:rPr>
          <w:rFonts w:ascii="Arial Narrow" w:hAnsi="Arial Narrow"/>
          <w:spacing w:val="-6"/>
          <w:sz w:val="26"/>
          <w:szCs w:val="26"/>
        </w:rPr>
        <w:t xml:space="preserve">En este estado de la diligencia y antes de que la Colegiatura, proceda a decidir lo de su competencia, se corre traslado, a cada uno de los voceros judiciales de las partes asistentes a la audiencia, empezando por la parte demandante (art. </w:t>
      </w:r>
      <w:smartTag w:uri="urn:schemas-microsoft-com:office:smarttags" w:element="metricconverter">
        <w:smartTagPr>
          <w:attr w:name="ProductID" w:val="66 A"/>
        </w:smartTagPr>
        <w:r w:rsidRPr="005232CC">
          <w:rPr>
            <w:rFonts w:ascii="Arial Narrow" w:hAnsi="Arial Narrow"/>
            <w:spacing w:val="-6"/>
            <w:sz w:val="26"/>
            <w:szCs w:val="26"/>
          </w:rPr>
          <w:t>66 A</w:t>
        </w:r>
      </w:smartTag>
      <w:r w:rsidRPr="005232CC">
        <w:rPr>
          <w:rFonts w:ascii="Arial Narrow" w:hAnsi="Arial Narrow"/>
          <w:spacing w:val="-6"/>
          <w:sz w:val="26"/>
          <w:szCs w:val="26"/>
        </w:rPr>
        <w:t xml:space="preserve"> </w:t>
      </w:r>
      <w:proofErr w:type="spellStart"/>
      <w:r w:rsidRPr="005232CC">
        <w:rPr>
          <w:rFonts w:ascii="Arial Narrow" w:hAnsi="Arial Narrow"/>
          <w:spacing w:val="-6"/>
          <w:sz w:val="26"/>
          <w:szCs w:val="26"/>
        </w:rPr>
        <w:t>CPLSS</w:t>
      </w:r>
      <w:proofErr w:type="spellEnd"/>
      <w:r w:rsidRPr="005232CC">
        <w:rPr>
          <w:rFonts w:ascii="Arial Narrow" w:hAnsi="Arial Narrow"/>
          <w:spacing w:val="-6"/>
          <w:sz w:val="26"/>
          <w:szCs w:val="26"/>
        </w:rPr>
        <w:t>.).</w:t>
      </w:r>
      <w:r w:rsidR="00104743" w:rsidRPr="005232CC">
        <w:rPr>
          <w:rFonts w:ascii="Arial Narrow" w:hAnsi="Arial Narrow"/>
          <w:spacing w:val="-6"/>
          <w:sz w:val="26"/>
          <w:szCs w:val="26"/>
        </w:rPr>
        <w:t xml:space="preserve"> </w:t>
      </w:r>
      <w:r w:rsidRPr="005232CC">
        <w:rPr>
          <w:rFonts w:ascii="Arial Narrow" w:hAnsi="Arial Narrow"/>
          <w:spacing w:val="-6"/>
          <w:sz w:val="26"/>
          <w:szCs w:val="26"/>
        </w:rPr>
        <w:t xml:space="preserve">Escuchadas las anteriores </w:t>
      </w:r>
      <w:r w:rsidRPr="005232CC">
        <w:rPr>
          <w:rFonts w:ascii="Arial Narrow" w:hAnsi="Arial Narrow"/>
          <w:spacing w:val="-6"/>
          <w:sz w:val="26"/>
          <w:szCs w:val="26"/>
        </w:rPr>
        <w:lastRenderedPageBreak/>
        <w:t>intervenciones que en síntesis reflejan los puntos debatidos por los integrantes de la Sala, se procede a decidir lo que corresponda, previas las siguientes:</w:t>
      </w:r>
    </w:p>
    <w:p w:rsidR="00E6091F" w:rsidRDefault="00E6091F" w:rsidP="005232CC">
      <w:pPr>
        <w:shd w:val="clear" w:color="auto" w:fill="FFFFFF"/>
        <w:spacing w:line="288" w:lineRule="auto"/>
        <w:ind w:firstLine="851"/>
        <w:jc w:val="both"/>
        <w:rPr>
          <w:rFonts w:ascii="Arial Narrow" w:hAnsi="Arial Narrow" w:cs="Tahoma"/>
          <w:iCs/>
          <w:spacing w:val="-6"/>
          <w:sz w:val="26"/>
          <w:szCs w:val="26"/>
          <w:highlight w:val="yellow"/>
          <w:lang w:val="es-MX" w:eastAsia="es-CO"/>
        </w:rPr>
      </w:pPr>
    </w:p>
    <w:p w:rsidR="00C21166" w:rsidRPr="005232CC" w:rsidRDefault="00C21166" w:rsidP="005232CC">
      <w:pPr>
        <w:shd w:val="clear" w:color="auto" w:fill="FFFFFF"/>
        <w:spacing w:line="288" w:lineRule="auto"/>
        <w:ind w:firstLine="851"/>
        <w:jc w:val="both"/>
        <w:rPr>
          <w:rFonts w:ascii="Arial Narrow" w:hAnsi="Arial Narrow" w:cs="Tahoma"/>
          <w:iCs/>
          <w:spacing w:val="-6"/>
          <w:sz w:val="26"/>
          <w:szCs w:val="26"/>
          <w:highlight w:val="yellow"/>
          <w:lang w:val="es-MX" w:eastAsia="es-CO"/>
        </w:rPr>
      </w:pPr>
    </w:p>
    <w:p w:rsidR="00E6091F" w:rsidRPr="005232CC" w:rsidRDefault="00E6091F" w:rsidP="005232CC">
      <w:pPr>
        <w:shd w:val="clear" w:color="auto" w:fill="FFFFFF"/>
        <w:spacing w:line="288" w:lineRule="auto"/>
        <w:ind w:firstLine="851"/>
        <w:jc w:val="both"/>
        <w:rPr>
          <w:rFonts w:ascii="Arial Narrow" w:hAnsi="Arial Narrow" w:cs="Tahoma"/>
          <w:b/>
          <w:i/>
          <w:iCs/>
          <w:spacing w:val="-6"/>
          <w:sz w:val="26"/>
          <w:szCs w:val="26"/>
          <w:lang w:val="es-MX" w:eastAsia="es-CO"/>
        </w:rPr>
      </w:pPr>
      <w:r w:rsidRPr="005232CC">
        <w:rPr>
          <w:rFonts w:ascii="Arial Narrow" w:hAnsi="Arial Narrow" w:cs="Tahoma"/>
          <w:b/>
          <w:i/>
          <w:iCs/>
          <w:spacing w:val="-6"/>
          <w:sz w:val="26"/>
          <w:szCs w:val="26"/>
          <w:lang w:val="es-MX" w:eastAsia="es-CO"/>
        </w:rPr>
        <w:t>CONSIDERACIONES</w:t>
      </w:r>
    </w:p>
    <w:p w:rsidR="00E6091F" w:rsidRPr="005232CC" w:rsidRDefault="00E6091F" w:rsidP="005232CC">
      <w:pPr>
        <w:pStyle w:val="Sinespaciado"/>
        <w:spacing w:line="288" w:lineRule="auto"/>
        <w:rPr>
          <w:rFonts w:ascii="Arial Narrow" w:hAnsi="Arial Narrow"/>
          <w:sz w:val="26"/>
          <w:szCs w:val="26"/>
        </w:rPr>
      </w:pPr>
    </w:p>
    <w:p w:rsidR="00E6091F" w:rsidRPr="005232CC" w:rsidRDefault="00E6091F" w:rsidP="005232CC">
      <w:pPr>
        <w:shd w:val="clear" w:color="auto" w:fill="FFFFFF"/>
        <w:tabs>
          <w:tab w:val="left" w:pos="5197"/>
        </w:tabs>
        <w:spacing w:line="288" w:lineRule="auto"/>
        <w:ind w:firstLine="851"/>
        <w:jc w:val="both"/>
        <w:rPr>
          <w:rFonts w:ascii="Arial Narrow" w:hAnsi="Arial Narrow" w:cs="Tahoma"/>
          <w:b/>
          <w:i/>
          <w:spacing w:val="-6"/>
          <w:sz w:val="26"/>
          <w:szCs w:val="26"/>
        </w:rPr>
      </w:pPr>
      <w:r w:rsidRPr="005232CC">
        <w:rPr>
          <w:rFonts w:ascii="Arial Narrow" w:hAnsi="Arial Narrow" w:cs="Tahoma"/>
          <w:b/>
          <w:i/>
          <w:spacing w:val="-6"/>
          <w:sz w:val="26"/>
          <w:szCs w:val="26"/>
        </w:rPr>
        <w:t>Del problema jurídico.</w:t>
      </w:r>
    </w:p>
    <w:p w:rsidR="00E6091F" w:rsidRPr="005232CC" w:rsidRDefault="00E6091F" w:rsidP="005232CC">
      <w:pPr>
        <w:pStyle w:val="Sinespaciado"/>
        <w:spacing w:line="288" w:lineRule="auto"/>
        <w:rPr>
          <w:rFonts w:ascii="Arial Narrow" w:hAnsi="Arial Narrow"/>
          <w:sz w:val="26"/>
          <w:szCs w:val="26"/>
        </w:rPr>
      </w:pPr>
    </w:p>
    <w:p w:rsidR="00E6091F" w:rsidRPr="005232CC" w:rsidRDefault="00E6091F" w:rsidP="005232CC">
      <w:pPr>
        <w:shd w:val="clear" w:color="auto" w:fill="FFFFFF"/>
        <w:tabs>
          <w:tab w:val="left" w:pos="5197"/>
        </w:tabs>
        <w:spacing w:line="288" w:lineRule="auto"/>
        <w:ind w:firstLine="851"/>
        <w:jc w:val="both"/>
        <w:rPr>
          <w:rFonts w:ascii="Arial Narrow" w:hAnsi="Arial Narrow" w:cs="Tahoma"/>
          <w:spacing w:val="-6"/>
          <w:sz w:val="26"/>
          <w:szCs w:val="26"/>
          <w:lang w:eastAsia="es-CO"/>
        </w:rPr>
      </w:pPr>
      <w:r w:rsidRPr="005232CC">
        <w:rPr>
          <w:rFonts w:ascii="Arial Narrow" w:hAnsi="Arial Narrow" w:cs="Tahoma"/>
          <w:spacing w:val="-6"/>
          <w:sz w:val="26"/>
          <w:szCs w:val="26"/>
          <w:lang w:eastAsia="es-CO"/>
        </w:rPr>
        <w:t xml:space="preserve">En orden a resolver </w:t>
      </w:r>
      <w:r w:rsidR="005C1392" w:rsidRPr="005232CC">
        <w:rPr>
          <w:rFonts w:ascii="Arial Narrow" w:hAnsi="Arial Narrow" w:cs="Tahoma"/>
          <w:spacing w:val="-6"/>
          <w:sz w:val="26"/>
          <w:szCs w:val="26"/>
          <w:lang w:eastAsia="es-CO"/>
        </w:rPr>
        <w:t>el recurso de apelación interpuesto</w:t>
      </w:r>
      <w:r w:rsidRPr="005232CC">
        <w:rPr>
          <w:rFonts w:ascii="Arial Narrow" w:hAnsi="Arial Narrow" w:cs="Tahoma"/>
          <w:spacing w:val="-6"/>
          <w:sz w:val="26"/>
          <w:szCs w:val="26"/>
          <w:lang w:eastAsia="es-CO"/>
        </w:rPr>
        <w:t xml:space="preserve">, esta Sala plantea </w:t>
      </w:r>
      <w:r w:rsidR="008C6B93" w:rsidRPr="005232CC">
        <w:rPr>
          <w:rFonts w:ascii="Arial Narrow" w:hAnsi="Arial Narrow" w:cs="Tahoma"/>
          <w:spacing w:val="-6"/>
          <w:sz w:val="26"/>
          <w:szCs w:val="26"/>
          <w:lang w:eastAsia="es-CO"/>
        </w:rPr>
        <w:t>los</w:t>
      </w:r>
      <w:r w:rsidRPr="005232CC">
        <w:rPr>
          <w:rFonts w:ascii="Arial Narrow" w:hAnsi="Arial Narrow" w:cs="Tahoma"/>
          <w:spacing w:val="-6"/>
          <w:sz w:val="26"/>
          <w:szCs w:val="26"/>
          <w:lang w:eastAsia="es-CO"/>
        </w:rPr>
        <w:t xml:space="preserve"> siguiente</w:t>
      </w:r>
      <w:r w:rsidR="008C6B93" w:rsidRPr="005232CC">
        <w:rPr>
          <w:rFonts w:ascii="Arial Narrow" w:hAnsi="Arial Narrow" w:cs="Tahoma"/>
          <w:spacing w:val="-6"/>
          <w:sz w:val="26"/>
          <w:szCs w:val="26"/>
          <w:lang w:eastAsia="es-CO"/>
        </w:rPr>
        <w:t xml:space="preserve">s </w:t>
      </w:r>
      <w:r w:rsidRPr="005232CC">
        <w:rPr>
          <w:rFonts w:ascii="Arial Narrow" w:hAnsi="Arial Narrow" w:cs="Tahoma"/>
          <w:spacing w:val="-6"/>
          <w:sz w:val="26"/>
          <w:szCs w:val="26"/>
          <w:lang w:eastAsia="es-CO"/>
        </w:rPr>
        <w:t>interrogante</w:t>
      </w:r>
      <w:r w:rsidR="008C6B93" w:rsidRPr="005232CC">
        <w:rPr>
          <w:rFonts w:ascii="Arial Narrow" w:hAnsi="Arial Narrow" w:cs="Tahoma"/>
          <w:spacing w:val="-6"/>
          <w:sz w:val="26"/>
          <w:szCs w:val="26"/>
          <w:lang w:eastAsia="es-CO"/>
        </w:rPr>
        <w:t>s</w:t>
      </w:r>
      <w:r w:rsidRPr="005232CC">
        <w:rPr>
          <w:rFonts w:ascii="Arial Narrow" w:hAnsi="Arial Narrow" w:cs="Tahoma"/>
          <w:spacing w:val="-6"/>
          <w:sz w:val="26"/>
          <w:szCs w:val="26"/>
          <w:lang w:eastAsia="es-CO"/>
        </w:rPr>
        <w:t>:</w:t>
      </w:r>
    </w:p>
    <w:p w:rsidR="005C1392" w:rsidRPr="005232CC" w:rsidRDefault="005C1392" w:rsidP="005232CC">
      <w:pPr>
        <w:pStyle w:val="Sinespaciado"/>
        <w:spacing w:line="288" w:lineRule="auto"/>
        <w:rPr>
          <w:rFonts w:ascii="Arial Narrow" w:hAnsi="Arial Narrow"/>
          <w:sz w:val="26"/>
          <w:szCs w:val="26"/>
        </w:rPr>
      </w:pPr>
    </w:p>
    <w:p w:rsidR="005C1392" w:rsidRPr="005232CC" w:rsidRDefault="005C1392" w:rsidP="005232CC">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5232CC">
        <w:rPr>
          <w:rFonts w:ascii="Arial Narrow" w:hAnsi="Arial Narrow" w:cs="Tahoma"/>
          <w:i/>
          <w:spacing w:val="-6"/>
          <w:sz w:val="26"/>
          <w:szCs w:val="26"/>
          <w:lang w:eastAsia="es-CO"/>
        </w:rPr>
        <w:t xml:space="preserve">¿Incurrió la sentenciadora de primer grado en una equivocación al analizar y valorar los distintos medios de prueba traídos al proceso, y concluir que no quedó demostrado que la terminación del contrato de trabajo entre los contendientes obedeció a un despido injustificado por parte del empleador, como se alegó en la demanda? </w:t>
      </w:r>
      <w:r w:rsidR="008C6B93" w:rsidRPr="005232CC">
        <w:rPr>
          <w:rFonts w:ascii="Arial Narrow" w:hAnsi="Arial Narrow" w:cs="Tahoma"/>
          <w:i/>
          <w:spacing w:val="-6"/>
          <w:sz w:val="26"/>
          <w:szCs w:val="26"/>
          <w:lang w:eastAsia="es-CO"/>
        </w:rPr>
        <w:t xml:space="preserve">En caso positivo, </w:t>
      </w:r>
    </w:p>
    <w:p w:rsidR="008C6B93" w:rsidRPr="005232CC" w:rsidRDefault="008C6B93" w:rsidP="005232CC">
      <w:pPr>
        <w:shd w:val="clear" w:color="auto" w:fill="FFFFFF"/>
        <w:tabs>
          <w:tab w:val="left" w:pos="5197"/>
        </w:tabs>
        <w:spacing w:line="288" w:lineRule="auto"/>
        <w:ind w:firstLine="851"/>
        <w:jc w:val="both"/>
        <w:rPr>
          <w:rFonts w:ascii="Arial Narrow" w:hAnsi="Arial Narrow" w:cs="Tahoma"/>
          <w:i/>
          <w:spacing w:val="-6"/>
          <w:sz w:val="26"/>
          <w:szCs w:val="26"/>
          <w:lang w:eastAsia="es-CO"/>
        </w:rPr>
      </w:pPr>
    </w:p>
    <w:p w:rsidR="008C6B93" w:rsidRPr="005232CC" w:rsidRDefault="008C6B93" w:rsidP="005232CC">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5232CC">
        <w:rPr>
          <w:rFonts w:ascii="Arial Narrow" w:hAnsi="Arial Narrow" w:cs="Tahoma"/>
          <w:i/>
          <w:spacing w:val="-6"/>
          <w:sz w:val="26"/>
          <w:szCs w:val="26"/>
          <w:lang w:eastAsia="es-CO"/>
        </w:rPr>
        <w:t>¿Hay lugar al reconocimiento y pago de la pensión restringida de jubilación por despido injustificado que reclama el actor?</w:t>
      </w:r>
    </w:p>
    <w:p w:rsidR="00305E19" w:rsidRPr="005232CC" w:rsidRDefault="00305E19" w:rsidP="005232CC">
      <w:pPr>
        <w:pStyle w:val="Sinespaciado"/>
        <w:spacing w:line="288" w:lineRule="auto"/>
        <w:rPr>
          <w:rFonts w:ascii="Arial Narrow" w:hAnsi="Arial Narrow"/>
          <w:sz w:val="26"/>
          <w:szCs w:val="26"/>
          <w:lang w:eastAsia="es-CO"/>
        </w:rPr>
      </w:pPr>
    </w:p>
    <w:p w:rsidR="00E6091F" w:rsidRPr="005232CC" w:rsidRDefault="00E6091F" w:rsidP="005232CC">
      <w:pPr>
        <w:pStyle w:val="Sinespaciado"/>
        <w:tabs>
          <w:tab w:val="left" w:pos="6752"/>
        </w:tabs>
        <w:spacing w:line="288" w:lineRule="auto"/>
        <w:ind w:firstLine="708"/>
        <w:jc w:val="both"/>
        <w:rPr>
          <w:rFonts w:ascii="Arial Narrow" w:hAnsi="Arial Narrow"/>
          <w:b/>
          <w:i/>
          <w:spacing w:val="-6"/>
          <w:sz w:val="26"/>
          <w:szCs w:val="26"/>
          <w:lang w:eastAsia="en-US"/>
        </w:rPr>
      </w:pPr>
      <w:r w:rsidRPr="005232CC">
        <w:rPr>
          <w:rFonts w:ascii="Arial Narrow" w:hAnsi="Arial Narrow"/>
          <w:b/>
          <w:i/>
          <w:spacing w:val="-6"/>
          <w:sz w:val="26"/>
          <w:szCs w:val="26"/>
          <w:lang w:eastAsia="en-US"/>
        </w:rPr>
        <w:t>Desenvolvimiento de la problemática planteada</w:t>
      </w:r>
      <w:r w:rsidR="0017104C" w:rsidRPr="005232CC">
        <w:rPr>
          <w:rFonts w:ascii="Arial Narrow" w:hAnsi="Arial Narrow"/>
          <w:b/>
          <w:i/>
          <w:spacing w:val="-6"/>
          <w:sz w:val="26"/>
          <w:szCs w:val="26"/>
          <w:lang w:eastAsia="en-US"/>
        </w:rPr>
        <w:tab/>
      </w:r>
    </w:p>
    <w:p w:rsidR="00543B83" w:rsidRPr="005232CC" w:rsidRDefault="00543B83" w:rsidP="005232CC">
      <w:pPr>
        <w:pStyle w:val="Sinespaciado"/>
        <w:spacing w:line="288" w:lineRule="auto"/>
        <w:rPr>
          <w:rFonts w:ascii="Arial Narrow" w:hAnsi="Arial Narrow"/>
          <w:sz w:val="26"/>
          <w:szCs w:val="26"/>
        </w:rPr>
      </w:pPr>
    </w:p>
    <w:p w:rsidR="00B25806" w:rsidRPr="005232CC" w:rsidRDefault="00587CD6" w:rsidP="005232CC">
      <w:pPr>
        <w:spacing w:line="288" w:lineRule="auto"/>
        <w:ind w:firstLine="708"/>
        <w:jc w:val="both"/>
        <w:rPr>
          <w:rFonts w:ascii="Arial Narrow" w:hAnsi="Arial Narrow"/>
          <w:spacing w:val="-6"/>
          <w:sz w:val="26"/>
          <w:szCs w:val="26"/>
        </w:rPr>
      </w:pPr>
      <w:r w:rsidRPr="005232CC">
        <w:rPr>
          <w:rFonts w:ascii="Arial Narrow" w:hAnsi="Arial Narrow"/>
          <w:spacing w:val="-6"/>
          <w:sz w:val="26"/>
          <w:szCs w:val="26"/>
        </w:rPr>
        <w:t xml:space="preserve">En el sub-lite, se encuentra fuera de toda discusión que </w:t>
      </w:r>
      <w:r w:rsidR="003C54DA" w:rsidRPr="005232CC">
        <w:rPr>
          <w:rFonts w:ascii="Arial Narrow" w:hAnsi="Arial Narrow"/>
          <w:spacing w:val="-6"/>
          <w:sz w:val="26"/>
          <w:szCs w:val="26"/>
        </w:rPr>
        <w:t xml:space="preserve">el señor José Domingo Mesa Castro laboró </w:t>
      </w:r>
      <w:r w:rsidR="004277AE" w:rsidRPr="005232CC">
        <w:rPr>
          <w:rFonts w:ascii="Arial Narrow" w:hAnsi="Arial Narrow"/>
          <w:spacing w:val="-6"/>
          <w:sz w:val="26"/>
          <w:szCs w:val="26"/>
        </w:rPr>
        <w:t xml:space="preserve">en calidad de trabajador oficial, en </w:t>
      </w:r>
      <w:r w:rsidR="003C54DA" w:rsidRPr="005232CC">
        <w:rPr>
          <w:rFonts w:ascii="Arial Narrow" w:hAnsi="Arial Narrow"/>
          <w:spacing w:val="-6"/>
          <w:sz w:val="26"/>
          <w:szCs w:val="26"/>
        </w:rPr>
        <w:t>las Empresas Públicas de Pereira desde el 30 de  marzo de 1964 hasta el 27 de julio de 1977, esto es, por un lapso de 13 años, 3 meses y 27 días, siendo su último cargo el de Operador II del Departamento de la Planta y Subestación El</w:t>
      </w:r>
      <w:r w:rsidR="00543CF6" w:rsidRPr="005232CC">
        <w:rPr>
          <w:rFonts w:ascii="Arial Narrow" w:hAnsi="Arial Narrow"/>
          <w:spacing w:val="-6"/>
          <w:sz w:val="26"/>
          <w:szCs w:val="26"/>
        </w:rPr>
        <w:t>éctrica</w:t>
      </w:r>
      <w:r w:rsidR="00374CDA" w:rsidRPr="005232CC">
        <w:rPr>
          <w:rFonts w:ascii="Arial Narrow" w:hAnsi="Arial Narrow"/>
          <w:spacing w:val="-6"/>
          <w:sz w:val="26"/>
          <w:szCs w:val="26"/>
        </w:rPr>
        <w:t>, ver folio 24</w:t>
      </w:r>
      <w:r w:rsidR="006164F3" w:rsidRPr="005232CC">
        <w:rPr>
          <w:rFonts w:ascii="Arial Narrow" w:hAnsi="Arial Narrow"/>
          <w:spacing w:val="-6"/>
          <w:sz w:val="26"/>
          <w:szCs w:val="26"/>
        </w:rPr>
        <w:t xml:space="preserve">. </w:t>
      </w:r>
    </w:p>
    <w:p w:rsidR="00B25806" w:rsidRPr="005232CC" w:rsidRDefault="00B25806" w:rsidP="005232CC">
      <w:pPr>
        <w:pStyle w:val="Sinespaciado"/>
        <w:spacing w:line="288" w:lineRule="auto"/>
        <w:rPr>
          <w:rFonts w:ascii="Arial Narrow" w:hAnsi="Arial Narrow"/>
          <w:sz w:val="26"/>
          <w:szCs w:val="26"/>
        </w:rPr>
      </w:pPr>
    </w:p>
    <w:p w:rsidR="00B41E87" w:rsidRPr="005232CC" w:rsidRDefault="006A093C" w:rsidP="005232CC">
      <w:pPr>
        <w:spacing w:line="288" w:lineRule="auto"/>
        <w:ind w:firstLine="708"/>
        <w:jc w:val="both"/>
        <w:rPr>
          <w:rFonts w:ascii="Arial Narrow" w:hAnsi="Arial Narrow" w:cs="Estrangelo Edessa"/>
          <w:spacing w:val="-6"/>
          <w:sz w:val="26"/>
          <w:szCs w:val="26"/>
        </w:rPr>
      </w:pPr>
      <w:r w:rsidRPr="005232CC">
        <w:rPr>
          <w:rFonts w:ascii="Arial Narrow" w:hAnsi="Arial Narrow"/>
          <w:spacing w:val="-6"/>
          <w:sz w:val="26"/>
          <w:szCs w:val="26"/>
        </w:rPr>
        <w:t xml:space="preserve">Así mismo, que </w:t>
      </w:r>
      <w:r w:rsidR="009E6CFC" w:rsidRPr="005232CC">
        <w:rPr>
          <w:rFonts w:ascii="Arial Narrow" w:hAnsi="Arial Narrow"/>
          <w:spacing w:val="-6"/>
          <w:sz w:val="26"/>
          <w:szCs w:val="26"/>
        </w:rPr>
        <w:t xml:space="preserve">solicitó </w:t>
      </w:r>
      <w:r w:rsidRPr="005232CC">
        <w:rPr>
          <w:rFonts w:ascii="Arial Narrow" w:hAnsi="Arial Narrow"/>
          <w:spacing w:val="-6"/>
          <w:sz w:val="26"/>
          <w:szCs w:val="26"/>
        </w:rPr>
        <w:t>el reconocimiento y pago de la pensión restringida de jubilación por despido injustificado, con</w:t>
      </w:r>
      <w:r w:rsidR="00543B83" w:rsidRPr="005232CC">
        <w:rPr>
          <w:rFonts w:ascii="Arial Narrow" w:hAnsi="Arial Narrow" w:cs="Estrangelo Edessa"/>
          <w:spacing w:val="-6"/>
          <w:sz w:val="26"/>
          <w:szCs w:val="26"/>
        </w:rPr>
        <w:t xml:space="preserve"> fundamento en el artículo 8º de la Ley 171 de 1961, </w:t>
      </w:r>
      <w:r w:rsidRPr="005232CC">
        <w:rPr>
          <w:rFonts w:ascii="Arial Narrow" w:hAnsi="Arial Narrow" w:cs="Estrangelo Edessa"/>
          <w:spacing w:val="-6"/>
          <w:sz w:val="26"/>
          <w:szCs w:val="26"/>
        </w:rPr>
        <w:t xml:space="preserve">misma que fue negada por la sentenciadora de primer grado, </w:t>
      </w:r>
      <w:r w:rsidR="003C54DA" w:rsidRPr="005232CC">
        <w:rPr>
          <w:rFonts w:ascii="Arial Narrow" w:hAnsi="Arial Narrow" w:cs="Estrangelo Edessa"/>
          <w:spacing w:val="-6"/>
          <w:sz w:val="26"/>
          <w:szCs w:val="26"/>
        </w:rPr>
        <w:t xml:space="preserve">al considerar que el promotor del litigio, no desvirtuó la sanción procesal </w:t>
      </w:r>
      <w:r w:rsidR="00525C91" w:rsidRPr="005232CC">
        <w:rPr>
          <w:rFonts w:ascii="Arial Narrow" w:hAnsi="Arial Narrow" w:cs="Estrangelo Edessa"/>
          <w:spacing w:val="-6"/>
          <w:sz w:val="26"/>
          <w:szCs w:val="26"/>
        </w:rPr>
        <w:t>que le fue impuesta</w:t>
      </w:r>
      <w:r w:rsidRPr="005232CC">
        <w:rPr>
          <w:rFonts w:ascii="Arial Narrow" w:hAnsi="Arial Narrow" w:cs="Estrangelo Edessa"/>
          <w:spacing w:val="-6"/>
          <w:sz w:val="26"/>
          <w:szCs w:val="26"/>
        </w:rPr>
        <w:t xml:space="preserve"> </w:t>
      </w:r>
      <w:r w:rsidR="002D1BAC" w:rsidRPr="005232CC">
        <w:rPr>
          <w:rFonts w:ascii="Arial Narrow" w:hAnsi="Arial Narrow" w:cs="Estrangelo Edessa"/>
          <w:spacing w:val="-6"/>
          <w:sz w:val="26"/>
          <w:szCs w:val="26"/>
        </w:rPr>
        <w:t>por</w:t>
      </w:r>
      <w:r w:rsidRPr="005232CC">
        <w:rPr>
          <w:rFonts w:ascii="Arial Narrow" w:hAnsi="Arial Narrow" w:cs="Estrangelo Edessa"/>
          <w:spacing w:val="-6"/>
          <w:sz w:val="26"/>
          <w:szCs w:val="26"/>
        </w:rPr>
        <w:t xml:space="preserve"> </w:t>
      </w:r>
      <w:r w:rsidR="00E22593" w:rsidRPr="005232CC">
        <w:rPr>
          <w:rFonts w:ascii="Arial Narrow" w:hAnsi="Arial Narrow" w:cs="Estrangelo Edessa"/>
          <w:spacing w:val="-6"/>
          <w:sz w:val="26"/>
          <w:szCs w:val="26"/>
        </w:rPr>
        <w:t>la</w:t>
      </w:r>
      <w:r w:rsidR="00525C91" w:rsidRPr="005232CC">
        <w:rPr>
          <w:rFonts w:ascii="Arial Narrow" w:hAnsi="Arial Narrow" w:cs="Estrangelo Edessa"/>
          <w:spacing w:val="-6"/>
          <w:sz w:val="26"/>
          <w:szCs w:val="26"/>
        </w:rPr>
        <w:t xml:space="preserve"> inasistencia a la audiencia de conciliación</w:t>
      </w:r>
      <w:r w:rsidR="003C54DA" w:rsidRPr="005232CC">
        <w:rPr>
          <w:rFonts w:ascii="Arial Narrow" w:hAnsi="Arial Narrow" w:cs="Estrangelo Edessa"/>
          <w:spacing w:val="-6"/>
          <w:sz w:val="26"/>
          <w:szCs w:val="26"/>
        </w:rPr>
        <w:t xml:space="preserve">, </w:t>
      </w:r>
      <w:r w:rsidR="00E22593" w:rsidRPr="005232CC">
        <w:rPr>
          <w:rFonts w:ascii="Arial Narrow" w:hAnsi="Arial Narrow" w:cs="Estrangelo Edessa"/>
          <w:spacing w:val="-6"/>
          <w:sz w:val="26"/>
          <w:szCs w:val="26"/>
        </w:rPr>
        <w:t xml:space="preserve">y que consistió </w:t>
      </w:r>
      <w:r w:rsidR="006164F3" w:rsidRPr="005232CC">
        <w:rPr>
          <w:rFonts w:ascii="Arial Narrow" w:hAnsi="Arial Narrow" w:cs="Estrangelo Edessa"/>
          <w:spacing w:val="-6"/>
          <w:sz w:val="26"/>
          <w:szCs w:val="26"/>
        </w:rPr>
        <w:t xml:space="preserve">en presumir como </w:t>
      </w:r>
      <w:r w:rsidR="00525C91" w:rsidRPr="005232CC">
        <w:rPr>
          <w:rFonts w:ascii="Arial Narrow" w:hAnsi="Arial Narrow" w:cs="Estrangelo Edessa"/>
          <w:spacing w:val="-6"/>
          <w:sz w:val="26"/>
          <w:szCs w:val="26"/>
        </w:rPr>
        <w:t xml:space="preserve">cierto </w:t>
      </w:r>
      <w:r w:rsidR="00B41E87" w:rsidRPr="005232CC">
        <w:rPr>
          <w:rFonts w:ascii="Arial Narrow" w:hAnsi="Arial Narrow" w:cs="Estrangelo Edessa"/>
          <w:spacing w:val="-6"/>
          <w:sz w:val="26"/>
          <w:szCs w:val="26"/>
        </w:rPr>
        <w:t>que la terminación del contrato de trabajo no obedeció a un despido</w:t>
      </w:r>
      <w:r w:rsidR="00525C91" w:rsidRPr="005232CC">
        <w:rPr>
          <w:rFonts w:ascii="Arial Narrow" w:hAnsi="Arial Narrow" w:cs="Estrangelo Edessa"/>
          <w:spacing w:val="-6"/>
          <w:sz w:val="26"/>
          <w:szCs w:val="26"/>
        </w:rPr>
        <w:t xml:space="preserve"> injust</w:t>
      </w:r>
      <w:r w:rsidR="00E22593" w:rsidRPr="005232CC">
        <w:rPr>
          <w:rFonts w:ascii="Arial Narrow" w:hAnsi="Arial Narrow" w:cs="Estrangelo Edessa"/>
          <w:spacing w:val="-6"/>
          <w:sz w:val="26"/>
          <w:szCs w:val="26"/>
        </w:rPr>
        <w:t>o</w:t>
      </w:r>
      <w:r w:rsidR="00525C91" w:rsidRPr="005232CC">
        <w:rPr>
          <w:rFonts w:ascii="Arial Narrow" w:hAnsi="Arial Narrow" w:cs="Estrangelo Edessa"/>
          <w:spacing w:val="-6"/>
          <w:sz w:val="26"/>
          <w:szCs w:val="26"/>
        </w:rPr>
        <w:t xml:space="preserve">, </w:t>
      </w:r>
      <w:r w:rsidR="00374CDA" w:rsidRPr="005232CC">
        <w:rPr>
          <w:rFonts w:ascii="Arial Narrow" w:hAnsi="Arial Narrow" w:cs="Estrangelo Edessa"/>
          <w:spacing w:val="-6"/>
          <w:sz w:val="26"/>
          <w:szCs w:val="26"/>
        </w:rPr>
        <w:t xml:space="preserve">puesto que </w:t>
      </w:r>
      <w:r w:rsidR="00525C91" w:rsidRPr="005232CC">
        <w:rPr>
          <w:rFonts w:ascii="Arial Narrow" w:hAnsi="Arial Narrow" w:cs="Estrangelo Edessa"/>
          <w:spacing w:val="-6"/>
          <w:sz w:val="26"/>
          <w:szCs w:val="26"/>
        </w:rPr>
        <w:t>las pruebas testimoniales que aportó, no probaron el despido,</w:t>
      </w:r>
      <w:r w:rsidR="00263824" w:rsidRPr="005232CC">
        <w:rPr>
          <w:rFonts w:ascii="Arial Narrow" w:hAnsi="Arial Narrow" w:cs="Estrangelo Edessa"/>
          <w:spacing w:val="-6"/>
          <w:sz w:val="26"/>
          <w:szCs w:val="26"/>
        </w:rPr>
        <w:t xml:space="preserve"> </w:t>
      </w:r>
      <w:r w:rsidR="00525C91" w:rsidRPr="005232CC">
        <w:rPr>
          <w:rFonts w:ascii="Arial Narrow" w:hAnsi="Arial Narrow" w:cs="Estrangelo Edessa"/>
          <w:spacing w:val="-6"/>
          <w:sz w:val="26"/>
          <w:szCs w:val="26"/>
        </w:rPr>
        <w:t>conforme a las reglas de la carga de la prueba.</w:t>
      </w:r>
    </w:p>
    <w:p w:rsidR="00263824" w:rsidRPr="005232CC" w:rsidRDefault="00263824" w:rsidP="005232CC">
      <w:pPr>
        <w:pStyle w:val="Sinespaciado"/>
        <w:spacing w:line="288" w:lineRule="auto"/>
        <w:rPr>
          <w:rFonts w:ascii="Arial Narrow" w:hAnsi="Arial Narrow"/>
          <w:sz w:val="26"/>
          <w:szCs w:val="26"/>
        </w:rPr>
      </w:pPr>
    </w:p>
    <w:p w:rsidR="006164F3" w:rsidRPr="005232CC" w:rsidRDefault="004277AE" w:rsidP="005232CC">
      <w:pPr>
        <w:spacing w:line="288" w:lineRule="auto"/>
        <w:ind w:firstLine="708"/>
        <w:jc w:val="both"/>
        <w:rPr>
          <w:rFonts w:ascii="Arial Narrow" w:hAnsi="Arial Narrow" w:cs="Estrangelo Edessa"/>
          <w:spacing w:val="-6"/>
          <w:sz w:val="26"/>
          <w:szCs w:val="26"/>
        </w:rPr>
      </w:pPr>
      <w:r w:rsidRPr="005232CC">
        <w:rPr>
          <w:rFonts w:ascii="Arial Narrow" w:hAnsi="Arial Narrow" w:cs="Estrangelo Edessa"/>
          <w:spacing w:val="-6"/>
          <w:sz w:val="26"/>
          <w:szCs w:val="26"/>
        </w:rPr>
        <w:t>E</w:t>
      </w:r>
      <w:r w:rsidR="002D1BAC" w:rsidRPr="005232CC">
        <w:rPr>
          <w:rFonts w:ascii="Arial Narrow" w:hAnsi="Arial Narrow" w:cs="Estrangelo Edessa"/>
          <w:spacing w:val="-6"/>
          <w:sz w:val="26"/>
          <w:szCs w:val="26"/>
        </w:rPr>
        <w:t>l recurrente</w:t>
      </w:r>
      <w:r w:rsidRPr="005232CC">
        <w:rPr>
          <w:rFonts w:ascii="Arial Narrow" w:hAnsi="Arial Narrow" w:cs="Estrangelo Edessa"/>
          <w:spacing w:val="-6"/>
          <w:sz w:val="26"/>
          <w:szCs w:val="26"/>
        </w:rPr>
        <w:t xml:space="preserve">, por su parte, </w:t>
      </w:r>
      <w:r w:rsidR="002D1BAC" w:rsidRPr="005232CC">
        <w:rPr>
          <w:rFonts w:ascii="Arial Narrow" w:hAnsi="Arial Narrow" w:cs="Estrangelo Edessa"/>
          <w:spacing w:val="-6"/>
          <w:sz w:val="26"/>
          <w:szCs w:val="26"/>
        </w:rPr>
        <w:t xml:space="preserve">considera que tal apreciación es equivocada, </w:t>
      </w:r>
      <w:r w:rsidR="003D17EF" w:rsidRPr="005232CC">
        <w:rPr>
          <w:rFonts w:ascii="Arial Narrow" w:hAnsi="Arial Narrow" w:cs="Estrangelo Edessa"/>
          <w:spacing w:val="-6"/>
          <w:sz w:val="26"/>
          <w:szCs w:val="26"/>
        </w:rPr>
        <w:t>pues</w:t>
      </w:r>
      <w:r w:rsidR="002D1BAC" w:rsidRPr="005232CC">
        <w:rPr>
          <w:rFonts w:ascii="Arial Narrow" w:hAnsi="Arial Narrow" w:cs="Estrangelo Edessa"/>
          <w:spacing w:val="-6"/>
          <w:sz w:val="26"/>
          <w:szCs w:val="26"/>
        </w:rPr>
        <w:t xml:space="preserve"> </w:t>
      </w:r>
      <w:r w:rsidRPr="005232CC">
        <w:rPr>
          <w:rFonts w:ascii="Arial Narrow" w:hAnsi="Arial Narrow" w:cs="Estrangelo Edessa"/>
          <w:spacing w:val="-6"/>
          <w:sz w:val="26"/>
          <w:szCs w:val="26"/>
        </w:rPr>
        <w:t xml:space="preserve">aunque la </w:t>
      </w:r>
      <w:r w:rsidR="006164F3" w:rsidRPr="005232CC">
        <w:rPr>
          <w:rFonts w:ascii="Arial Narrow" w:hAnsi="Arial Narrow" w:cs="Estrangelo Edessa"/>
          <w:spacing w:val="-6"/>
          <w:sz w:val="26"/>
          <w:szCs w:val="26"/>
        </w:rPr>
        <w:t xml:space="preserve">sanción procesal </w:t>
      </w:r>
      <w:r w:rsidRPr="005232CC">
        <w:rPr>
          <w:rFonts w:ascii="Arial Narrow" w:hAnsi="Arial Narrow" w:cs="Estrangelo Edessa"/>
          <w:spacing w:val="-6"/>
          <w:sz w:val="26"/>
          <w:szCs w:val="26"/>
        </w:rPr>
        <w:t xml:space="preserve">le </w:t>
      </w:r>
      <w:r w:rsidR="006164F3" w:rsidRPr="005232CC">
        <w:rPr>
          <w:rFonts w:ascii="Arial Narrow" w:hAnsi="Arial Narrow" w:cs="Estrangelo Edessa"/>
          <w:spacing w:val="-6"/>
          <w:sz w:val="26"/>
          <w:szCs w:val="26"/>
        </w:rPr>
        <w:t xml:space="preserve">fue impuesta, </w:t>
      </w:r>
      <w:r w:rsidR="004B48FD" w:rsidRPr="005232CC">
        <w:rPr>
          <w:rFonts w:ascii="Arial Narrow" w:hAnsi="Arial Narrow" w:cs="Estrangelo Edessa"/>
          <w:spacing w:val="-6"/>
          <w:sz w:val="26"/>
          <w:szCs w:val="26"/>
        </w:rPr>
        <w:t xml:space="preserve">lo cierto es que </w:t>
      </w:r>
      <w:r w:rsidR="006164F3" w:rsidRPr="005232CC">
        <w:rPr>
          <w:rFonts w:ascii="Arial Narrow" w:hAnsi="Arial Narrow" w:cs="Estrangelo Edessa"/>
          <w:spacing w:val="-6"/>
          <w:sz w:val="26"/>
          <w:szCs w:val="26"/>
        </w:rPr>
        <w:t xml:space="preserve">de ella, no </w:t>
      </w:r>
      <w:r w:rsidR="002D1BAC" w:rsidRPr="005232CC">
        <w:rPr>
          <w:rFonts w:ascii="Arial Narrow" w:hAnsi="Arial Narrow" w:cs="Estrangelo Edessa"/>
          <w:spacing w:val="-6"/>
          <w:sz w:val="26"/>
          <w:szCs w:val="26"/>
        </w:rPr>
        <w:t xml:space="preserve">es posible derivar </w:t>
      </w:r>
      <w:r w:rsidR="006164F3" w:rsidRPr="005232CC">
        <w:rPr>
          <w:rFonts w:ascii="Arial Narrow" w:hAnsi="Arial Narrow" w:cs="Estrangelo Edessa"/>
          <w:spacing w:val="-6"/>
          <w:sz w:val="26"/>
          <w:szCs w:val="26"/>
        </w:rPr>
        <w:t xml:space="preserve">que la terminación del vínculo laboral tuvo </w:t>
      </w:r>
      <w:r w:rsidR="002D1BAC" w:rsidRPr="005232CC">
        <w:rPr>
          <w:rFonts w:ascii="Arial Narrow" w:hAnsi="Arial Narrow" w:cs="Estrangelo Edessa"/>
          <w:spacing w:val="-6"/>
          <w:sz w:val="26"/>
          <w:szCs w:val="26"/>
        </w:rPr>
        <w:t>fundamento o causa</w:t>
      </w:r>
      <w:r w:rsidR="006164F3" w:rsidRPr="005232CC">
        <w:rPr>
          <w:rFonts w:ascii="Arial Narrow" w:hAnsi="Arial Narrow" w:cs="Estrangelo Edessa"/>
          <w:spacing w:val="-6"/>
          <w:sz w:val="26"/>
          <w:szCs w:val="26"/>
        </w:rPr>
        <w:t xml:space="preserve"> legal, </w:t>
      </w:r>
      <w:r w:rsidR="004D42B8" w:rsidRPr="005232CC">
        <w:rPr>
          <w:rFonts w:ascii="Arial Narrow" w:hAnsi="Arial Narrow" w:cs="Estrangelo Edessa"/>
          <w:spacing w:val="-6"/>
          <w:sz w:val="26"/>
          <w:szCs w:val="26"/>
        </w:rPr>
        <w:t xml:space="preserve">puesto que </w:t>
      </w:r>
      <w:r w:rsidR="002D1BAC" w:rsidRPr="005232CC">
        <w:rPr>
          <w:rFonts w:ascii="Arial Narrow" w:hAnsi="Arial Narrow" w:cs="Estrangelo Edessa"/>
          <w:spacing w:val="-6"/>
          <w:sz w:val="26"/>
          <w:szCs w:val="26"/>
        </w:rPr>
        <w:t xml:space="preserve">la entidad accionada en respuesta a la demanda, </w:t>
      </w:r>
      <w:r w:rsidR="006164F3" w:rsidRPr="005232CC">
        <w:rPr>
          <w:rFonts w:ascii="Arial Narrow" w:hAnsi="Arial Narrow" w:cs="Estrangelo Edessa"/>
          <w:spacing w:val="-6"/>
          <w:sz w:val="26"/>
          <w:szCs w:val="26"/>
        </w:rPr>
        <w:t xml:space="preserve">se limitó a indicar que no le constaba que el demandante hubiere sido despedido injustamente. Aunado a ello, estima que </w:t>
      </w:r>
      <w:r w:rsidR="002D1BAC" w:rsidRPr="005232CC">
        <w:rPr>
          <w:rFonts w:ascii="Arial Narrow" w:hAnsi="Arial Narrow" w:cs="Estrangelo Edessa"/>
          <w:spacing w:val="-6"/>
          <w:sz w:val="26"/>
          <w:szCs w:val="26"/>
        </w:rPr>
        <w:t xml:space="preserve">de las pruebas testimoniales </w:t>
      </w:r>
      <w:r w:rsidR="004D42B8" w:rsidRPr="005232CC">
        <w:rPr>
          <w:rFonts w:ascii="Arial Narrow" w:hAnsi="Arial Narrow" w:cs="Estrangelo Edessa"/>
          <w:spacing w:val="-6"/>
          <w:sz w:val="26"/>
          <w:szCs w:val="26"/>
        </w:rPr>
        <w:t>fueron valoradas en forma incorrecta por la a-quo, pues de ellas sí es posible derivar qu</w:t>
      </w:r>
      <w:r w:rsidR="002D1BAC" w:rsidRPr="005232CC">
        <w:rPr>
          <w:rFonts w:ascii="Arial Narrow" w:hAnsi="Arial Narrow" w:cs="Estrangelo Edessa"/>
          <w:spacing w:val="-6"/>
          <w:sz w:val="26"/>
          <w:szCs w:val="26"/>
        </w:rPr>
        <w:t xml:space="preserve">e el actor </w:t>
      </w:r>
      <w:r w:rsidR="003D17EF" w:rsidRPr="005232CC">
        <w:rPr>
          <w:rFonts w:ascii="Arial Narrow" w:hAnsi="Arial Narrow" w:cs="Estrangelo Edessa"/>
          <w:spacing w:val="-6"/>
          <w:sz w:val="26"/>
          <w:szCs w:val="26"/>
        </w:rPr>
        <w:t xml:space="preserve">fue </w:t>
      </w:r>
      <w:r w:rsidR="002D1BAC" w:rsidRPr="005232CC">
        <w:rPr>
          <w:rFonts w:ascii="Arial Narrow" w:hAnsi="Arial Narrow" w:cs="Estrangelo Edessa"/>
          <w:spacing w:val="-6"/>
          <w:sz w:val="26"/>
          <w:szCs w:val="26"/>
        </w:rPr>
        <w:t xml:space="preserve">despedido </w:t>
      </w:r>
      <w:r w:rsidR="004B48FD" w:rsidRPr="005232CC">
        <w:rPr>
          <w:rFonts w:ascii="Arial Narrow" w:hAnsi="Arial Narrow" w:cs="Estrangelo Edessa"/>
          <w:spacing w:val="-6"/>
          <w:sz w:val="26"/>
          <w:szCs w:val="26"/>
        </w:rPr>
        <w:t>de manera injusta</w:t>
      </w:r>
      <w:r w:rsidR="004D42B8" w:rsidRPr="005232CC">
        <w:rPr>
          <w:rFonts w:ascii="Arial Narrow" w:hAnsi="Arial Narrow" w:cs="Estrangelo Edessa"/>
          <w:spacing w:val="-6"/>
          <w:sz w:val="26"/>
          <w:szCs w:val="26"/>
        </w:rPr>
        <w:t xml:space="preserve"> por su empleador.</w:t>
      </w:r>
    </w:p>
    <w:p w:rsidR="00777E90" w:rsidRPr="005232CC" w:rsidRDefault="00777E90" w:rsidP="005232CC">
      <w:pPr>
        <w:pStyle w:val="Sinespaciado"/>
        <w:spacing w:line="288" w:lineRule="auto"/>
        <w:rPr>
          <w:rFonts w:ascii="Arial Narrow" w:hAnsi="Arial Narrow"/>
          <w:sz w:val="26"/>
          <w:szCs w:val="26"/>
        </w:rPr>
      </w:pPr>
    </w:p>
    <w:p w:rsidR="00543B83" w:rsidRPr="005232CC" w:rsidRDefault="006601B3" w:rsidP="005232CC">
      <w:pPr>
        <w:spacing w:line="288" w:lineRule="auto"/>
        <w:ind w:firstLine="851"/>
        <w:jc w:val="both"/>
        <w:rPr>
          <w:rFonts w:ascii="Arial Narrow" w:hAnsi="Arial Narrow" w:cs="Estrangelo Edessa"/>
          <w:spacing w:val="-6"/>
          <w:sz w:val="26"/>
          <w:szCs w:val="26"/>
        </w:rPr>
      </w:pPr>
      <w:r w:rsidRPr="005232CC">
        <w:rPr>
          <w:rFonts w:ascii="Arial Narrow" w:hAnsi="Arial Narrow" w:cs="Estrangelo Edessa"/>
          <w:spacing w:val="-6"/>
          <w:sz w:val="26"/>
          <w:szCs w:val="26"/>
        </w:rPr>
        <w:lastRenderedPageBreak/>
        <w:t xml:space="preserve">Así las cosas, dadas las argumentaciones precedentes, le corresponde a la Sala determinar si en efecto el actor fue desvinculado de forma unilateral e injusta por parte del empleador, como requisito para obtener la pensión sanción peticionada. </w:t>
      </w:r>
    </w:p>
    <w:p w:rsidR="004277AE" w:rsidRPr="005232CC" w:rsidRDefault="004277AE" w:rsidP="005232CC">
      <w:pPr>
        <w:pStyle w:val="Sinespaciado"/>
        <w:spacing w:line="288" w:lineRule="auto"/>
        <w:rPr>
          <w:rFonts w:ascii="Arial Narrow" w:hAnsi="Arial Narrow"/>
          <w:sz w:val="26"/>
          <w:szCs w:val="26"/>
        </w:rPr>
      </w:pPr>
    </w:p>
    <w:p w:rsidR="004203BB" w:rsidRPr="005232CC" w:rsidRDefault="004277AE" w:rsidP="005232CC">
      <w:pPr>
        <w:spacing w:line="288" w:lineRule="auto"/>
        <w:ind w:firstLine="851"/>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Para el efecto, se escucharon las declaraciones de María Herlinda Soto de Brito, Ernesto Grajales Agudelo, José Folder Brito Cardona y Amparo </w:t>
      </w:r>
      <w:proofErr w:type="spellStart"/>
      <w:r w:rsidRPr="005232CC">
        <w:rPr>
          <w:rFonts w:ascii="Arial Narrow" w:hAnsi="Arial Narrow" w:cs="Estrangelo Edessa"/>
          <w:spacing w:val="-6"/>
          <w:sz w:val="26"/>
          <w:szCs w:val="26"/>
        </w:rPr>
        <w:t>Aichel</w:t>
      </w:r>
      <w:proofErr w:type="spellEnd"/>
      <w:r w:rsidRPr="005232CC">
        <w:rPr>
          <w:rFonts w:ascii="Arial Narrow" w:hAnsi="Arial Narrow" w:cs="Estrangelo Edessa"/>
          <w:spacing w:val="-6"/>
          <w:sz w:val="26"/>
          <w:szCs w:val="26"/>
        </w:rPr>
        <w:t xml:space="preserve"> Mesa. </w:t>
      </w:r>
    </w:p>
    <w:p w:rsidR="004203BB" w:rsidRPr="005232CC" w:rsidRDefault="004203BB" w:rsidP="005232CC">
      <w:pPr>
        <w:pStyle w:val="Sinespaciado"/>
        <w:spacing w:line="288" w:lineRule="auto"/>
        <w:rPr>
          <w:rFonts w:ascii="Arial Narrow" w:hAnsi="Arial Narrow"/>
          <w:sz w:val="26"/>
          <w:szCs w:val="26"/>
        </w:rPr>
      </w:pPr>
    </w:p>
    <w:p w:rsidR="008B7DF3" w:rsidRPr="005232CC" w:rsidRDefault="00C5145F" w:rsidP="005232CC">
      <w:pPr>
        <w:spacing w:line="288" w:lineRule="auto"/>
        <w:ind w:firstLine="851"/>
        <w:jc w:val="both"/>
        <w:rPr>
          <w:rFonts w:ascii="Arial Narrow" w:hAnsi="Arial Narrow" w:cs="Estrangelo Edessa"/>
          <w:spacing w:val="-6"/>
          <w:sz w:val="26"/>
          <w:szCs w:val="26"/>
        </w:rPr>
      </w:pPr>
      <w:r w:rsidRPr="005232CC">
        <w:rPr>
          <w:rFonts w:ascii="Arial Narrow" w:hAnsi="Arial Narrow" w:cs="Estrangelo Edessa"/>
          <w:spacing w:val="-6"/>
          <w:sz w:val="26"/>
          <w:szCs w:val="26"/>
        </w:rPr>
        <w:t>La primera</w:t>
      </w:r>
      <w:r w:rsidR="00F7139E" w:rsidRPr="005232CC">
        <w:rPr>
          <w:rFonts w:ascii="Arial Narrow" w:hAnsi="Arial Narrow" w:cs="Estrangelo Edessa"/>
          <w:spacing w:val="-6"/>
          <w:sz w:val="26"/>
          <w:szCs w:val="26"/>
        </w:rPr>
        <w:t xml:space="preserve">, manifestó que el </w:t>
      </w:r>
      <w:r w:rsidR="004B48FD" w:rsidRPr="005232CC">
        <w:rPr>
          <w:rFonts w:ascii="Arial Narrow" w:hAnsi="Arial Narrow" w:cs="Estrangelo Edessa"/>
          <w:spacing w:val="-6"/>
          <w:sz w:val="26"/>
          <w:szCs w:val="26"/>
        </w:rPr>
        <w:t>actor</w:t>
      </w:r>
      <w:r w:rsidR="00F7139E" w:rsidRPr="005232CC">
        <w:rPr>
          <w:rFonts w:ascii="Arial Narrow" w:hAnsi="Arial Narrow" w:cs="Estrangelo Edessa"/>
          <w:spacing w:val="-6"/>
          <w:sz w:val="26"/>
          <w:szCs w:val="26"/>
        </w:rPr>
        <w:t xml:space="preserve">, es </w:t>
      </w:r>
      <w:r w:rsidR="004B48FD" w:rsidRPr="005232CC">
        <w:rPr>
          <w:rFonts w:ascii="Arial Narrow" w:hAnsi="Arial Narrow" w:cs="Estrangelo Edessa"/>
          <w:spacing w:val="-6"/>
          <w:sz w:val="26"/>
          <w:szCs w:val="26"/>
        </w:rPr>
        <w:t xml:space="preserve">el </w:t>
      </w:r>
      <w:r w:rsidR="00F7139E" w:rsidRPr="005232CC">
        <w:rPr>
          <w:rFonts w:ascii="Arial Narrow" w:hAnsi="Arial Narrow" w:cs="Estrangelo Edessa"/>
          <w:spacing w:val="-6"/>
          <w:sz w:val="26"/>
          <w:szCs w:val="26"/>
        </w:rPr>
        <w:t xml:space="preserve">esposo de una tía </w:t>
      </w:r>
      <w:r w:rsidR="004203BB" w:rsidRPr="005232CC">
        <w:rPr>
          <w:rFonts w:ascii="Arial Narrow" w:hAnsi="Arial Narrow" w:cs="Estrangelo Edessa"/>
          <w:spacing w:val="-6"/>
          <w:sz w:val="26"/>
          <w:szCs w:val="26"/>
        </w:rPr>
        <w:t>suya</w:t>
      </w:r>
      <w:r w:rsidR="00F7139E" w:rsidRPr="005232CC">
        <w:rPr>
          <w:rFonts w:ascii="Arial Narrow" w:hAnsi="Arial Narrow" w:cs="Estrangelo Edessa"/>
          <w:spacing w:val="-6"/>
          <w:sz w:val="26"/>
          <w:szCs w:val="26"/>
        </w:rPr>
        <w:t xml:space="preserve">; que tuvo conocimiento que laboró en las antiguas Empresas Públicas de Pereira desde el año 64 y hasta los años 70´s, sin recordar </w:t>
      </w:r>
      <w:r w:rsidR="004B48FD" w:rsidRPr="005232CC">
        <w:rPr>
          <w:rFonts w:ascii="Arial Narrow" w:hAnsi="Arial Narrow" w:cs="Estrangelo Edessa"/>
          <w:spacing w:val="-6"/>
          <w:sz w:val="26"/>
          <w:szCs w:val="26"/>
        </w:rPr>
        <w:t>la</w:t>
      </w:r>
      <w:r w:rsidR="00F7139E" w:rsidRPr="005232CC">
        <w:rPr>
          <w:rFonts w:ascii="Arial Narrow" w:hAnsi="Arial Narrow" w:cs="Estrangelo Edessa"/>
          <w:spacing w:val="-6"/>
          <w:sz w:val="26"/>
          <w:szCs w:val="26"/>
        </w:rPr>
        <w:t xml:space="preserve"> fecha exacta; que </w:t>
      </w:r>
      <w:r w:rsidR="008B7DF3" w:rsidRPr="005232CC">
        <w:rPr>
          <w:rFonts w:ascii="Arial Narrow" w:hAnsi="Arial Narrow" w:cs="Estrangelo Edessa"/>
          <w:spacing w:val="-6"/>
          <w:sz w:val="26"/>
          <w:szCs w:val="26"/>
        </w:rPr>
        <w:t xml:space="preserve">trabajó en el </w:t>
      </w:r>
      <w:proofErr w:type="spellStart"/>
      <w:r w:rsidR="008B7DF3" w:rsidRPr="005232CC">
        <w:rPr>
          <w:rFonts w:ascii="Arial Narrow" w:hAnsi="Arial Narrow" w:cs="Estrangelo Edessa"/>
          <w:spacing w:val="-6"/>
          <w:sz w:val="26"/>
          <w:szCs w:val="26"/>
        </w:rPr>
        <w:t>Cedral</w:t>
      </w:r>
      <w:proofErr w:type="spellEnd"/>
      <w:r w:rsidR="008B7DF3" w:rsidRPr="005232CC">
        <w:rPr>
          <w:rFonts w:ascii="Arial Narrow" w:hAnsi="Arial Narrow" w:cs="Estrangelo Edessa"/>
          <w:spacing w:val="-6"/>
          <w:sz w:val="26"/>
          <w:szCs w:val="26"/>
        </w:rPr>
        <w:t xml:space="preserve">, cuidando </w:t>
      </w:r>
      <w:r w:rsidR="00F7139E" w:rsidRPr="005232CC">
        <w:rPr>
          <w:rFonts w:ascii="Arial Narrow" w:hAnsi="Arial Narrow" w:cs="Estrangelo Edessa"/>
          <w:spacing w:val="-6"/>
          <w:sz w:val="26"/>
          <w:szCs w:val="26"/>
        </w:rPr>
        <w:t>las trincheras de bosques</w:t>
      </w:r>
      <w:r w:rsidR="008B7DF3" w:rsidRPr="005232CC">
        <w:rPr>
          <w:rFonts w:ascii="Arial Narrow" w:hAnsi="Arial Narrow" w:cs="Estrangelo Edessa"/>
          <w:spacing w:val="-6"/>
          <w:sz w:val="26"/>
          <w:szCs w:val="26"/>
        </w:rPr>
        <w:t xml:space="preserve"> y ríos y, posteriormente </w:t>
      </w:r>
      <w:r w:rsidR="00F7139E" w:rsidRPr="005232CC">
        <w:rPr>
          <w:rFonts w:ascii="Arial Narrow" w:hAnsi="Arial Narrow" w:cs="Estrangelo Edessa"/>
          <w:spacing w:val="-6"/>
          <w:sz w:val="26"/>
          <w:szCs w:val="26"/>
        </w:rPr>
        <w:t>en la estación de Li</w:t>
      </w:r>
      <w:r w:rsidR="004B48FD" w:rsidRPr="005232CC">
        <w:rPr>
          <w:rFonts w:ascii="Arial Narrow" w:hAnsi="Arial Narrow" w:cs="Estrangelo Edessa"/>
          <w:spacing w:val="-6"/>
          <w:sz w:val="26"/>
          <w:szCs w:val="26"/>
        </w:rPr>
        <w:t xml:space="preserve">baré y </w:t>
      </w:r>
      <w:r w:rsidR="00F7139E" w:rsidRPr="005232CC">
        <w:rPr>
          <w:rFonts w:ascii="Arial Narrow" w:hAnsi="Arial Narrow" w:cs="Estrangelo Edessa"/>
          <w:spacing w:val="-6"/>
          <w:sz w:val="26"/>
          <w:szCs w:val="26"/>
        </w:rPr>
        <w:t>en Belmonte; que lo despidieron</w:t>
      </w:r>
      <w:r w:rsidR="004B48FD" w:rsidRPr="005232CC">
        <w:rPr>
          <w:rFonts w:ascii="Arial Narrow" w:hAnsi="Arial Narrow" w:cs="Estrangelo Edessa"/>
          <w:spacing w:val="-6"/>
          <w:sz w:val="26"/>
          <w:szCs w:val="26"/>
        </w:rPr>
        <w:t xml:space="preserve"> </w:t>
      </w:r>
      <w:r w:rsidR="00F7139E" w:rsidRPr="005232CC">
        <w:rPr>
          <w:rFonts w:ascii="Arial Narrow" w:hAnsi="Arial Narrow" w:cs="Estrangelo Edessa"/>
          <w:spacing w:val="-6"/>
          <w:sz w:val="26"/>
          <w:szCs w:val="26"/>
        </w:rPr>
        <w:t xml:space="preserve">por asuntos políticos, </w:t>
      </w:r>
      <w:r w:rsidR="008B7DF3" w:rsidRPr="005232CC">
        <w:rPr>
          <w:rFonts w:ascii="Arial Narrow" w:hAnsi="Arial Narrow" w:cs="Estrangelo Edessa"/>
          <w:spacing w:val="-6"/>
          <w:sz w:val="26"/>
          <w:szCs w:val="26"/>
        </w:rPr>
        <w:t xml:space="preserve">según le comentó el propio demandante, pues buscaban </w:t>
      </w:r>
      <w:r w:rsidR="00F7139E" w:rsidRPr="005232CC">
        <w:rPr>
          <w:rFonts w:ascii="Arial Narrow" w:hAnsi="Arial Narrow" w:cs="Estrangelo Edessa"/>
          <w:spacing w:val="-6"/>
          <w:sz w:val="26"/>
          <w:szCs w:val="26"/>
        </w:rPr>
        <w:t xml:space="preserve">darle su puesto a otra persona; que </w:t>
      </w:r>
      <w:r w:rsidR="008B7DF3" w:rsidRPr="005232CC">
        <w:rPr>
          <w:rFonts w:ascii="Arial Narrow" w:hAnsi="Arial Narrow" w:cs="Estrangelo Edessa"/>
          <w:spacing w:val="-6"/>
          <w:sz w:val="26"/>
          <w:szCs w:val="26"/>
        </w:rPr>
        <w:t xml:space="preserve">ella </w:t>
      </w:r>
      <w:r w:rsidR="00F7139E" w:rsidRPr="005232CC">
        <w:rPr>
          <w:rFonts w:ascii="Arial Narrow" w:hAnsi="Arial Narrow" w:cs="Estrangelo Edessa"/>
          <w:spacing w:val="-6"/>
          <w:sz w:val="26"/>
          <w:szCs w:val="26"/>
        </w:rPr>
        <w:t xml:space="preserve">nunca se dio cuenta que él </w:t>
      </w:r>
      <w:r w:rsidR="008B7DF3" w:rsidRPr="005232CC">
        <w:rPr>
          <w:rFonts w:ascii="Arial Narrow" w:hAnsi="Arial Narrow" w:cs="Estrangelo Edessa"/>
          <w:spacing w:val="-6"/>
          <w:sz w:val="26"/>
          <w:szCs w:val="26"/>
        </w:rPr>
        <w:t>demandante</w:t>
      </w:r>
      <w:r w:rsidR="00A27698" w:rsidRPr="005232CC">
        <w:rPr>
          <w:rFonts w:ascii="Arial Narrow" w:hAnsi="Arial Narrow" w:cs="Estrangelo Edessa"/>
          <w:spacing w:val="-6"/>
          <w:sz w:val="26"/>
          <w:szCs w:val="26"/>
        </w:rPr>
        <w:t xml:space="preserve"> hubiere incurrido </w:t>
      </w:r>
      <w:r w:rsidR="00F7139E" w:rsidRPr="005232CC">
        <w:rPr>
          <w:rFonts w:ascii="Arial Narrow" w:hAnsi="Arial Narrow" w:cs="Estrangelo Edessa"/>
          <w:spacing w:val="-6"/>
          <w:sz w:val="26"/>
          <w:szCs w:val="26"/>
        </w:rPr>
        <w:t xml:space="preserve">en una falta en su </w:t>
      </w:r>
      <w:r w:rsidR="008B7DF3" w:rsidRPr="005232CC">
        <w:rPr>
          <w:rFonts w:ascii="Arial Narrow" w:hAnsi="Arial Narrow" w:cs="Estrangelo Edessa"/>
          <w:spacing w:val="-6"/>
          <w:sz w:val="26"/>
          <w:szCs w:val="26"/>
        </w:rPr>
        <w:t>trabajo</w:t>
      </w:r>
      <w:r w:rsidR="00F7139E" w:rsidRPr="005232CC">
        <w:rPr>
          <w:rFonts w:ascii="Arial Narrow" w:hAnsi="Arial Narrow" w:cs="Estrangelo Edessa"/>
          <w:spacing w:val="-6"/>
          <w:sz w:val="26"/>
          <w:szCs w:val="26"/>
        </w:rPr>
        <w:t xml:space="preserve">, ni </w:t>
      </w:r>
      <w:r w:rsidR="008B7DF3" w:rsidRPr="005232CC">
        <w:rPr>
          <w:rFonts w:ascii="Arial Narrow" w:hAnsi="Arial Narrow" w:cs="Estrangelo Edessa"/>
          <w:spacing w:val="-6"/>
          <w:sz w:val="26"/>
          <w:szCs w:val="26"/>
        </w:rPr>
        <w:t xml:space="preserve">tampoco que </w:t>
      </w:r>
      <w:r w:rsidR="00A27698" w:rsidRPr="005232CC">
        <w:rPr>
          <w:rFonts w:ascii="Arial Narrow" w:hAnsi="Arial Narrow" w:cs="Estrangelo Edessa"/>
          <w:spacing w:val="-6"/>
          <w:sz w:val="26"/>
          <w:szCs w:val="26"/>
        </w:rPr>
        <w:t xml:space="preserve">estuviera </w:t>
      </w:r>
      <w:r w:rsidR="008B7DF3" w:rsidRPr="005232CC">
        <w:rPr>
          <w:rFonts w:ascii="Arial Narrow" w:hAnsi="Arial Narrow" w:cs="Estrangelo Edessa"/>
          <w:spacing w:val="-6"/>
          <w:sz w:val="26"/>
          <w:szCs w:val="26"/>
        </w:rPr>
        <w:t xml:space="preserve">afiliado a pensiones. </w:t>
      </w:r>
    </w:p>
    <w:p w:rsidR="00A27698" w:rsidRPr="005232CC" w:rsidRDefault="00A27698" w:rsidP="005232CC">
      <w:pPr>
        <w:pStyle w:val="Sinespaciado"/>
        <w:spacing w:line="288" w:lineRule="auto"/>
        <w:rPr>
          <w:rFonts w:ascii="Arial Narrow" w:hAnsi="Arial Narrow"/>
          <w:sz w:val="26"/>
          <w:szCs w:val="26"/>
        </w:rPr>
      </w:pPr>
    </w:p>
    <w:p w:rsidR="00A27698" w:rsidRPr="005232CC" w:rsidRDefault="00A27698" w:rsidP="005232CC">
      <w:pPr>
        <w:spacing w:line="288" w:lineRule="auto"/>
        <w:ind w:firstLine="851"/>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José </w:t>
      </w:r>
      <w:proofErr w:type="spellStart"/>
      <w:r w:rsidRPr="005232CC">
        <w:rPr>
          <w:rFonts w:ascii="Arial Narrow" w:hAnsi="Arial Narrow" w:cs="Estrangelo Edessa"/>
          <w:spacing w:val="-6"/>
          <w:sz w:val="26"/>
          <w:szCs w:val="26"/>
        </w:rPr>
        <w:t>Flower</w:t>
      </w:r>
      <w:proofErr w:type="spellEnd"/>
      <w:r w:rsidRPr="005232CC">
        <w:rPr>
          <w:rFonts w:ascii="Arial Narrow" w:hAnsi="Arial Narrow" w:cs="Estrangelo Edessa"/>
          <w:spacing w:val="-6"/>
          <w:sz w:val="26"/>
          <w:szCs w:val="26"/>
        </w:rPr>
        <w:t xml:space="preserve"> Brito, en calidad de esposo de la deponente anterior, se pronunció en similares términos, indicando que conoció al actor en el año 1964, época para la cual laboraba en la Florida, en el bosque; que </w:t>
      </w:r>
      <w:r w:rsidR="004B48FD" w:rsidRPr="005232CC">
        <w:rPr>
          <w:rFonts w:ascii="Arial Narrow" w:hAnsi="Arial Narrow" w:cs="Estrangelo Edessa"/>
          <w:spacing w:val="-6"/>
          <w:sz w:val="26"/>
          <w:szCs w:val="26"/>
        </w:rPr>
        <w:t xml:space="preserve">en </w:t>
      </w:r>
      <w:r w:rsidRPr="005232CC">
        <w:rPr>
          <w:rFonts w:ascii="Arial Narrow" w:hAnsi="Arial Narrow" w:cs="Estrangelo Edessa"/>
          <w:spacing w:val="-6"/>
          <w:sz w:val="26"/>
          <w:szCs w:val="26"/>
        </w:rPr>
        <w:t>la estación del Libaré lo tenían organizando los postes de la luz; que trabajó más o menos hasta el año 1974; que lo retiraron “por gusto” porque llegaron a meter a los que tuvieran amistad</w:t>
      </w:r>
      <w:r w:rsidR="004B48FD" w:rsidRPr="005232CC">
        <w:rPr>
          <w:rFonts w:ascii="Arial Narrow" w:hAnsi="Arial Narrow" w:cs="Estrangelo Edessa"/>
          <w:spacing w:val="-6"/>
          <w:sz w:val="26"/>
          <w:szCs w:val="26"/>
        </w:rPr>
        <w:t xml:space="preserve"> con el político de la época y</w:t>
      </w:r>
      <w:r w:rsidRPr="005232CC">
        <w:rPr>
          <w:rFonts w:ascii="Arial Narrow" w:hAnsi="Arial Narrow" w:cs="Estrangelo Edessa"/>
          <w:spacing w:val="-6"/>
          <w:sz w:val="26"/>
          <w:szCs w:val="26"/>
        </w:rPr>
        <w:t xml:space="preserve"> que lo despidieron “así porque sí”</w:t>
      </w:r>
      <w:r w:rsidR="009053A7" w:rsidRPr="005232CC">
        <w:rPr>
          <w:rFonts w:ascii="Arial Narrow" w:hAnsi="Arial Narrow" w:cs="Estrangelo Edessa"/>
          <w:spacing w:val="-6"/>
          <w:sz w:val="26"/>
          <w:szCs w:val="26"/>
        </w:rPr>
        <w:t xml:space="preserve">. </w:t>
      </w:r>
    </w:p>
    <w:p w:rsidR="008B7DF3" w:rsidRPr="005232CC" w:rsidRDefault="008B7DF3" w:rsidP="005232CC">
      <w:pPr>
        <w:pStyle w:val="Sinespaciado"/>
        <w:spacing w:line="288" w:lineRule="auto"/>
        <w:rPr>
          <w:rFonts w:ascii="Arial Narrow" w:hAnsi="Arial Narrow"/>
          <w:sz w:val="26"/>
          <w:szCs w:val="26"/>
        </w:rPr>
      </w:pPr>
    </w:p>
    <w:p w:rsidR="009053A7" w:rsidRPr="005232CC" w:rsidRDefault="008B7DF3" w:rsidP="005232CC">
      <w:pPr>
        <w:spacing w:line="288" w:lineRule="auto"/>
        <w:ind w:firstLine="851"/>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El señor Ernesto Grajales Agudelo, cuñado del demandante, </w:t>
      </w:r>
      <w:r w:rsidR="009053A7" w:rsidRPr="005232CC">
        <w:rPr>
          <w:rFonts w:ascii="Arial Narrow" w:hAnsi="Arial Narrow" w:cs="Estrangelo Edessa"/>
          <w:spacing w:val="-6"/>
          <w:sz w:val="26"/>
          <w:szCs w:val="26"/>
        </w:rPr>
        <w:t xml:space="preserve">relató </w:t>
      </w:r>
      <w:r w:rsidRPr="005232CC">
        <w:rPr>
          <w:rFonts w:ascii="Arial Narrow" w:hAnsi="Arial Narrow" w:cs="Estrangelo Edessa"/>
          <w:spacing w:val="-6"/>
          <w:sz w:val="26"/>
          <w:szCs w:val="26"/>
        </w:rPr>
        <w:t xml:space="preserve">que </w:t>
      </w:r>
      <w:r w:rsidR="009053A7" w:rsidRPr="005232CC">
        <w:rPr>
          <w:rFonts w:ascii="Arial Narrow" w:hAnsi="Arial Narrow" w:cs="Estrangelo Edessa"/>
          <w:spacing w:val="-6"/>
          <w:sz w:val="26"/>
          <w:szCs w:val="26"/>
        </w:rPr>
        <w:t>este</w:t>
      </w:r>
      <w:r w:rsidR="00BE18AB" w:rsidRPr="005232CC">
        <w:rPr>
          <w:rFonts w:ascii="Arial Narrow" w:hAnsi="Arial Narrow" w:cs="Estrangelo Edessa"/>
          <w:spacing w:val="-6"/>
          <w:sz w:val="26"/>
          <w:szCs w:val="26"/>
        </w:rPr>
        <w:t xml:space="preserve"> </w:t>
      </w:r>
      <w:r w:rsidRPr="005232CC">
        <w:rPr>
          <w:rFonts w:ascii="Arial Narrow" w:hAnsi="Arial Narrow" w:cs="Estrangelo Edessa"/>
          <w:spacing w:val="-6"/>
          <w:sz w:val="26"/>
          <w:szCs w:val="26"/>
        </w:rPr>
        <w:t xml:space="preserve">laboró en el </w:t>
      </w:r>
      <w:proofErr w:type="spellStart"/>
      <w:r w:rsidRPr="005232CC">
        <w:rPr>
          <w:rFonts w:ascii="Arial Narrow" w:hAnsi="Arial Narrow" w:cs="Estrangelo Edessa"/>
          <w:spacing w:val="-6"/>
          <w:sz w:val="26"/>
          <w:szCs w:val="26"/>
        </w:rPr>
        <w:t>Cedral</w:t>
      </w:r>
      <w:proofErr w:type="spellEnd"/>
      <w:r w:rsidRPr="005232CC">
        <w:rPr>
          <w:rFonts w:ascii="Arial Narrow" w:hAnsi="Arial Narrow" w:cs="Estrangelo Edessa"/>
          <w:spacing w:val="-6"/>
          <w:sz w:val="26"/>
          <w:szCs w:val="26"/>
        </w:rPr>
        <w:t xml:space="preserve"> como vigilante, </w:t>
      </w:r>
      <w:r w:rsidR="00BE18AB" w:rsidRPr="005232CC">
        <w:rPr>
          <w:rFonts w:ascii="Arial Narrow" w:hAnsi="Arial Narrow" w:cs="Estrangelo Edessa"/>
          <w:spacing w:val="-6"/>
          <w:sz w:val="26"/>
          <w:szCs w:val="26"/>
        </w:rPr>
        <w:t xml:space="preserve">luego en la estación de Libaré y luego en Belmonte en una estación eléctrica, durante muchos años, manejando las máquinas; que tuvo conocimiento que lo retiraron de la empresa por cuestiones políticas, </w:t>
      </w:r>
      <w:r w:rsidR="004B48FD" w:rsidRPr="005232CC">
        <w:rPr>
          <w:rFonts w:ascii="Arial Narrow" w:hAnsi="Arial Narrow" w:cs="Estrangelo Edessa"/>
          <w:spacing w:val="-6"/>
          <w:sz w:val="26"/>
          <w:szCs w:val="26"/>
        </w:rPr>
        <w:t>por el gobernante de la época</w:t>
      </w:r>
      <w:r w:rsidR="00BE18AB" w:rsidRPr="005232CC">
        <w:rPr>
          <w:rFonts w:ascii="Arial Narrow" w:hAnsi="Arial Narrow" w:cs="Estrangelo Edessa"/>
          <w:spacing w:val="-6"/>
          <w:sz w:val="26"/>
          <w:szCs w:val="26"/>
        </w:rPr>
        <w:t>, sin recordar quien</w:t>
      </w:r>
      <w:r w:rsidR="004B48FD" w:rsidRPr="005232CC">
        <w:rPr>
          <w:rFonts w:ascii="Arial Narrow" w:hAnsi="Arial Narrow" w:cs="Estrangelo Edessa"/>
          <w:spacing w:val="-6"/>
          <w:sz w:val="26"/>
          <w:szCs w:val="26"/>
        </w:rPr>
        <w:t xml:space="preserve"> era</w:t>
      </w:r>
      <w:r w:rsidR="0056697C" w:rsidRPr="005232CC">
        <w:rPr>
          <w:rFonts w:ascii="Arial Narrow" w:hAnsi="Arial Narrow" w:cs="Estrangelo Edessa"/>
          <w:spacing w:val="-6"/>
          <w:sz w:val="26"/>
          <w:szCs w:val="26"/>
        </w:rPr>
        <w:t xml:space="preserve">. </w:t>
      </w:r>
      <w:r w:rsidR="004B48FD" w:rsidRPr="005232CC">
        <w:rPr>
          <w:rFonts w:ascii="Arial Narrow" w:hAnsi="Arial Narrow" w:cs="Estrangelo Edessa"/>
          <w:spacing w:val="-6"/>
          <w:sz w:val="26"/>
          <w:szCs w:val="26"/>
        </w:rPr>
        <w:t xml:space="preserve">Por último, </w:t>
      </w:r>
      <w:r w:rsidR="009053A7" w:rsidRPr="005232CC">
        <w:rPr>
          <w:rFonts w:ascii="Arial Narrow" w:hAnsi="Arial Narrow" w:cs="Estrangelo Edessa"/>
          <w:spacing w:val="-6"/>
          <w:sz w:val="26"/>
          <w:szCs w:val="26"/>
        </w:rPr>
        <w:t xml:space="preserve">Amparo Mesa Grajales, hija </w:t>
      </w:r>
      <w:r w:rsidR="0056697C" w:rsidRPr="005232CC">
        <w:rPr>
          <w:rFonts w:ascii="Arial Narrow" w:hAnsi="Arial Narrow" w:cs="Estrangelo Edessa"/>
          <w:spacing w:val="-6"/>
          <w:sz w:val="26"/>
          <w:szCs w:val="26"/>
        </w:rPr>
        <w:t>mayor d</w:t>
      </w:r>
      <w:r w:rsidR="009053A7" w:rsidRPr="005232CC">
        <w:rPr>
          <w:rFonts w:ascii="Arial Narrow" w:hAnsi="Arial Narrow" w:cs="Estrangelo Edessa"/>
          <w:spacing w:val="-6"/>
          <w:sz w:val="26"/>
          <w:szCs w:val="26"/>
        </w:rPr>
        <w:t xml:space="preserve">el </w:t>
      </w:r>
      <w:r w:rsidR="0056697C" w:rsidRPr="005232CC">
        <w:rPr>
          <w:rFonts w:ascii="Arial Narrow" w:hAnsi="Arial Narrow" w:cs="Estrangelo Edessa"/>
          <w:spacing w:val="-6"/>
          <w:sz w:val="26"/>
          <w:szCs w:val="26"/>
        </w:rPr>
        <w:t xml:space="preserve">demandante, ratificó los dichos de </w:t>
      </w:r>
      <w:r w:rsidR="009053A7" w:rsidRPr="005232CC">
        <w:rPr>
          <w:rFonts w:ascii="Arial Narrow" w:hAnsi="Arial Narrow" w:cs="Estrangelo Edessa"/>
          <w:spacing w:val="-6"/>
          <w:sz w:val="26"/>
          <w:szCs w:val="26"/>
        </w:rPr>
        <w:t xml:space="preserve">los demás deponentes, </w:t>
      </w:r>
      <w:r w:rsidR="00B75A16" w:rsidRPr="005232CC">
        <w:rPr>
          <w:rFonts w:ascii="Arial Narrow" w:hAnsi="Arial Narrow" w:cs="Estrangelo Edessa"/>
          <w:spacing w:val="-6"/>
          <w:sz w:val="26"/>
          <w:szCs w:val="26"/>
        </w:rPr>
        <w:t xml:space="preserve">al manifestar que su papá </w:t>
      </w:r>
      <w:r w:rsidR="009053A7" w:rsidRPr="005232CC">
        <w:rPr>
          <w:rFonts w:ascii="Arial Narrow" w:hAnsi="Arial Narrow" w:cs="Estrangelo Edessa"/>
          <w:spacing w:val="-6"/>
          <w:sz w:val="26"/>
          <w:szCs w:val="26"/>
        </w:rPr>
        <w:t>fue despedido</w:t>
      </w:r>
      <w:r w:rsidR="0056697C" w:rsidRPr="005232CC">
        <w:rPr>
          <w:rFonts w:ascii="Arial Narrow" w:hAnsi="Arial Narrow" w:cs="Estrangelo Edessa"/>
          <w:spacing w:val="-6"/>
          <w:sz w:val="26"/>
          <w:szCs w:val="26"/>
        </w:rPr>
        <w:t xml:space="preserve"> por cuestiones políticas, pues </w:t>
      </w:r>
      <w:r w:rsidR="009053A7" w:rsidRPr="005232CC">
        <w:rPr>
          <w:rFonts w:ascii="Arial Narrow" w:hAnsi="Arial Narrow" w:cs="Estrangelo Edessa"/>
          <w:spacing w:val="-6"/>
          <w:sz w:val="26"/>
          <w:szCs w:val="26"/>
        </w:rPr>
        <w:t>el gobernante de ese entonces le daba los puestos a su familia</w:t>
      </w:r>
      <w:r w:rsidR="0056697C" w:rsidRPr="005232CC">
        <w:rPr>
          <w:rFonts w:ascii="Arial Narrow" w:hAnsi="Arial Narrow" w:cs="Estrangelo Edessa"/>
          <w:spacing w:val="-6"/>
          <w:sz w:val="26"/>
          <w:szCs w:val="26"/>
        </w:rPr>
        <w:t xml:space="preserve"> o amigos</w:t>
      </w:r>
      <w:r w:rsidR="009053A7" w:rsidRPr="005232CC">
        <w:rPr>
          <w:rFonts w:ascii="Arial Narrow" w:hAnsi="Arial Narrow" w:cs="Estrangelo Edessa"/>
          <w:spacing w:val="-6"/>
          <w:sz w:val="26"/>
          <w:szCs w:val="26"/>
        </w:rPr>
        <w:t xml:space="preserve">, </w:t>
      </w:r>
      <w:r w:rsidR="0056697C" w:rsidRPr="005232CC">
        <w:rPr>
          <w:rFonts w:ascii="Arial Narrow" w:hAnsi="Arial Narrow" w:cs="Estrangelo Edessa"/>
          <w:spacing w:val="-6"/>
          <w:sz w:val="26"/>
          <w:szCs w:val="26"/>
        </w:rPr>
        <w:t xml:space="preserve">y que su padre fue el que se </w:t>
      </w:r>
      <w:r w:rsidR="004B48FD" w:rsidRPr="005232CC">
        <w:rPr>
          <w:rFonts w:ascii="Arial Narrow" w:hAnsi="Arial Narrow" w:cs="Estrangelo Edessa"/>
          <w:spacing w:val="-6"/>
          <w:sz w:val="26"/>
          <w:szCs w:val="26"/>
        </w:rPr>
        <w:t>lo</w:t>
      </w:r>
      <w:r w:rsidR="00267F42" w:rsidRPr="005232CC">
        <w:rPr>
          <w:rFonts w:ascii="Arial Narrow" w:hAnsi="Arial Narrow" w:cs="Estrangelo Edessa"/>
          <w:spacing w:val="-6"/>
          <w:sz w:val="26"/>
          <w:szCs w:val="26"/>
        </w:rPr>
        <w:t xml:space="preserve"> comentó</w:t>
      </w:r>
      <w:r w:rsidR="009053A7" w:rsidRPr="005232CC">
        <w:rPr>
          <w:rFonts w:ascii="Arial Narrow" w:hAnsi="Arial Narrow" w:cs="Estrangelo Edessa"/>
          <w:spacing w:val="-6"/>
          <w:sz w:val="26"/>
          <w:szCs w:val="26"/>
        </w:rPr>
        <w:t xml:space="preserve">. </w:t>
      </w:r>
    </w:p>
    <w:p w:rsidR="00C5145F" w:rsidRPr="005232CC" w:rsidRDefault="00C5145F" w:rsidP="005232CC">
      <w:pPr>
        <w:pStyle w:val="Sinespaciado"/>
        <w:spacing w:line="288" w:lineRule="auto"/>
        <w:rPr>
          <w:rFonts w:ascii="Arial Narrow" w:hAnsi="Arial Narrow"/>
          <w:sz w:val="26"/>
          <w:szCs w:val="26"/>
        </w:rPr>
      </w:pPr>
      <w:r w:rsidRPr="005232CC">
        <w:rPr>
          <w:rFonts w:ascii="Arial Narrow" w:hAnsi="Arial Narrow"/>
          <w:sz w:val="26"/>
          <w:szCs w:val="26"/>
          <w:shd w:val="clear" w:color="auto" w:fill="FFFFFF"/>
        </w:rPr>
        <w:t> </w:t>
      </w:r>
    </w:p>
    <w:p w:rsidR="00267F42" w:rsidRPr="005232CC" w:rsidRDefault="0088577B"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Tale</w:t>
      </w:r>
      <w:r w:rsidR="00267F42" w:rsidRPr="005232CC">
        <w:rPr>
          <w:rFonts w:ascii="Arial Narrow" w:hAnsi="Arial Narrow" w:cs="Estrangelo Edessa"/>
          <w:spacing w:val="-6"/>
          <w:sz w:val="26"/>
          <w:szCs w:val="26"/>
        </w:rPr>
        <w:t>s declarantes, aunque no brindan detalles puntuales en cuanto al gobernante que retiró al actor de sus labores, si fue</w:t>
      </w:r>
      <w:r w:rsidR="00FD6DCB" w:rsidRPr="005232CC">
        <w:rPr>
          <w:rFonts w:ascii="Arial Narrow" w:hAnsi="Arial Narrow" w:cs="Estrangelo Edessa"/>
          <w:spacing w:val="-6"/>
          <w:sz w:val="26"/>
          <w:szCs w:val="26"/>
        </w:rPr>
        <w:t xml:space="preserve">ron </w:t>
      </w:r>
      <w:r w:rsidR="00267F42" w:rsidRPr="005232CC">
        <w:rPr>
          <w:rFonts w:ascii="Arial Narrow" w:hAnsi="Arial Narrow" w:cs="Estrangelo Edessa"/>
          <w:spacing w:val="-6"/>
          <w:sz w:val="26"/>
          <w:szCs w:val="26"/>
        </w:rPr>
        <w:t>clar</w:t>
      </w:r>
      <w:r w:rsidR="00FD6DCB" w:rsidRPr="005232CC">
        <w:rPr>
          <w:rFonts w:ascii="Arial Narrow" w:hAnsi="Arial Narrow" w:cs="Estrangelo Edessa"/>
          <w:spacing w:val="-6"/>
          <w:sz w:val="26"/>
          <w:szCs w:val="26"/>
        </w:rPr>
        <w:t xml:space="preserve">os y precisos </w:t>
      </w:r>
      <w:r w:rsidR="00267F42" w:rsidRPr="005232CC">
        <w:rPr>
          <w:rFonts w:ascii="Arial Narrow" w:hAnsi="Arial Narrow" w:cs="Estrangelo Edessa"/>
          <w:spacing w:val="-6"/>
          <w:sz w:val="26"/>
          <w:szCs w:val="26"/>
        </w:rPr>
        <w:t>al establecer las actividades que este desplegó al servicio de las antiguas Empresas Públicas de Pereira durante muchos años, y la razón que motivó su el despido, exponiendo la raz</w:t>
      </w:r>
      <w:r w:rsidR="00FD6DCB" w:rsidRPr="005232CC">
        <w:rPr>
          <w:rFonts w:ascii="Arial Narrow" w:hAnsi="Arial Narrow" w:cs="Estrangelo Edessa"/>
          <w:spacing w:val="-6"/>
          <w:sz w:val="26"/>
          <w:szCs w:val="26"/>
        </w:rPr>
        <w:t xml:space="preserve">ón de sus dichos, y siendo responsivos frente a los hechos sobre los cuales tenían o no conocimiento.  </w:t>
      </w:r>
    </w:p>
    <w:p w:rsidR="00403301" w:rsidRPr="005232CC" w:rsidRDefault="00403301" w:rsidP="005232CC">
      <w:pPr>
        <w:pStyle w:val="Sinespaciado"/>
        <w:spacing w:line="288" w:lineRule="auto"/>
        <w:rPr>
          <w:rFonts w:ascii="Arial Narrow" w:hAnsi="Arial Narrow"/>
          <w:sz w:val="26"/>
          <w:szCs w:val="26"/>
        </w:rPr>
      </w:pPr>
    </w:p>
    <w:p w:rsidR="006F05AA" w:rsidRPr="005232CC" w:rsidRDefault="000F34D9" w:rsidP="005232CC">
      <w:pPr>
        <w:spacing w:line="288" w:lineRule="auto"/>
        <w:ind w:firstLine="709"/>
        <w:jc w:val="both"/>
        <w:rPr>
          <w:rFonts w:ascii="Arial Narrow" w:hAnsi="Arial Narrow" w:cs="Arial"/>
          <w:spacing w:val="-6"/>
          <w:sz w:val="26"/>
          <w:szCs w:val="26"/>
          <w:lang w:val="es-ES"/>
        </w:rPr>
      </w:pPr>
      <w:r w:rsidRPr="005232CC">
        <w:rPr>
          <w:rFonts w:ascii="Arial Narrow" w:hAnsi="Arial Narrow" w:cs="Estrangelo Edessa"/>
          <w:spacing w:val="-6"/>
          <w:sz w:val="26"/>
          <w:szCs w:val="26"/>
        </w:rPr>
        <w:t>No</w:t>
      </w:r>
      <w:r w:rsidR="00403301" w:rsidRPr="005232CC">
        <w:rPr>
          <w:rFonts w:ascii="Arial Narrow" w:hAnsi="Arial Narrow" w:cs="Estrangelo Edessa"/>
          <w:spacing w:val="-6"/>
          <w:sz w:val="26"/>
          <w:szCs w:val="26"/>
        </w:rPr>
        <w:t xml:space="preserve"> puede </w:t>
      </w:r>
      <w:r w:rsidR="00403301" w:rsidRPr="005232CC">
        <w:rPr>
          <w:rFonts w:ascii="Arial Narrow" w:hAnsi="Arial Narrow" w:cs="Arial"/>
          <w:spacing w:val="-6"/>
          <w:sz w:val="26"/>
          <w:szCs w:val="26"/>
          <w:lang w:val="es-ES"/>
        </w:rPr>
        <w:t xml:space="preserve">puede pretenderse, como lo hace la sentenciadora de primer grado, que los testigos </w:t>
      </w:r>
      <w:r w:rsidR="00267F42" w:rsidRPr="005232CC">
        <w:rPr>
          <w:rFonts w:ascii="Arial Narrow" w:hAnsi="Arial Narrow" w:cs="Arial"/>
          <w:spacing w:val="-6"/>
          <w:sz w:val="26"/>
          <w:szCs w:val="26"/>
          <w:lang w:val="es-ES"/>
        </w:rPr>
        <w:t xml:space="preserve">deban saber con exactitud </w:t>
      </w:r>
      <w:r w:rsidR="00F04116" w:rsidRPr="005232CC">
        <w:rPr>
          <w:rFonts w:ascii="Arial Narrow" w:hAnsi="Arial Narrow" w:cs="Arial"/>
          <w:spacing w:val="-6"/>
          <w:sz w:val="26"/>
          <w:szCs w:val="26"/>
          <w:lang w:val="es-ES"/>
        </w:rPr>
        <w:t xml:space="preserve">cuáles fueron los extremos de la relación laboral, </w:t>
      </w:r>
      <w:r w:rsidR="0088577B" w:rsidRPr="005232CC">
        <w:rPr>
          <w:rFonts w:ascii="Arial Narrow" w:hAnsi="Arial Narrow" w:cs="Arial"/>
          <w:spacing w:val="-6"/>
          <w:sz w:val="26"/>
          <w:szCs w:val="26"/>
          <w:lang w:val="es-ES"/>
        </w:rPr>
        <w:t>o en qué día y lugar se produjo el despido</w:t>
      </w:r>
      <w:r w:rsidR="00403301" w:rsidRPr="005232CC">
        <w:rPr>
          <w:rFonts w:ascii="Arial Narrow" w:hAnsi="Arial Narrow" w:cs="Arial"/>
          <w:spacing w:val="-6"/>
          <w:sz w:val="26"/>
          <w:szCs w:val="26"/>
          <w:lang w:val="es-ES"/>
        </w:rPr>
        <w:t xml:space="preserve">, </w:t>
      </w:r>
      <w:r w:rsidR="00F04116" w:rsidRPr="005232CC">
        <w:rPr>
          <w:rFonts w:ascii="Arial Narrow" w:hAnsi="Arial Narrow" w:cs="Arial"/>
          <w:spacing w:val="-6"/>
          <w:sz w:val="26"/>
          <w:szCs w:val="26"/>
          <w:lang w:val="es-ES"/>
        </w:rPr>
        <w:t xml:space="preserve">pues tales exigencias </w:t>
      </w:r>
      <w:r w:rsidR="00403301" w:rsidRPr="005232CC">
        <w:rPr>
          <w:rFonts w:ascii="Arial Narrow" w:hAnsi="Arial Narrow" w:cs="Arial"/>
          <w:spacing w:val="-6"/>
          <w:sz w:val="26"/>
          <w:szCs w:val="26"/>
          <w:lang w:val="es-ES"/>
        </w:rPr>
        <w:t>solo se podría hacer a la</w:t>
      </w:r>
      <w:r w:rsidR="00F04116" w:rsidRPr="005232CC">
        <w:rPr>
          <w:rFonts w:ascii="Arial Narrow" w:hAnsi="Arial Narrow" w:cs="Arial"/>
          <w:spacing w:val="-6"/>
          <w:sz w:val="26"/>
          <w:szCs w:val="26"/>
          <w:lang w:val="es-ES"/>
        </w:rPr>
        <w:t xml:space="preserve">s personas que participaron en el vínculo laboral </w:t>
      </w:r>
      <w:r w:rsidR="00403301" w:rsidRPr="005232CC">
        <w:rPr>
          <w:rFonts w:ascii="Arial Narrow" w:hAnsi="Arial Narrow" w:cs="Arial"/>
          <w:spacing w:val="-6"/>
          <w:sz w:val="26"/>
          <w:szCs w:val="26"/>
          <w:lang w:val="es-ES"/>
        </w:rPr>
        <w:t xml:space="preserve">o </w:t>
      </w:r>
      <w:r w:rsidR="00267F42" w:rsidRPr="005232CC">
        <w:rPr>
          <w:rFonts w:ascii="Arial Narrow" w:hAnsi="Arial Narrow" w:cs="Arial"/>
          <w:spacing w:val="-6"/>
          <w:sz w:val="26"/>
          <w:szCs w:val="26"/>
          <w:lang w:val="es-ES"/>
        </w:rPr>
        <w:t xml:space="preserve">compartiendo labores </w:t>
      </w:r>
      <w:r w:rsidR="008869C7" w:rsidRPr="005232CC">
        <w:rPr>
          <w:rFonts w:ascii="Arial Narrow" w:hAnsi="Arial Narrow" w:cs="Arial"/>
          <w:spacing w:val="-6"/>
          <w:sz w:val="26"/>
          <w:szCs w:val="26"/>
          <w:lang w:val="es-ES"/>
        </w:rPr>
        <w:t xml:space="preserve">directamente </w:t>
      </w:r>
      <w:r w:rsidR="00267F42" w:rsidRPr="005232CC">
        <w:rPr>
          <w:rFonts w:ascii="Arial Narrow" w:hAnsi="Arial Narrow" w:cs="Arial"/>
          <w:spacing w:val="-6"/>
          <w:sz w:val="26"/>
          <w:szCs w:val="26"/>
          <w:lang w:val="es-ES"/>
        </w:rPr>
        <w:t>con el actor</w:t>
      </w:r>
      <w:r w:rsidR="00403301" w:rsidRPr="005232CC">
        <w:rPr>
          <w:rFonts w:ascii="Arial Narrow" w:hAnsi="Arial Narrow" w:cs="Arial"/>
          <w:spacing w:val="-6"/>
          <w:sz w:val="26"/>
          <w:szCs w:val="26"/>
          <w:lang w:val="es-ES"/>
        </w:rPr>
        <w:t xml:space="preserve">, pero no a quienes </w:t>
      </w:r>
      <w:r w:rsidR="00F04116" w:rsidRPr="005232CC">
        <w:rPr>
          <w:rFonts w:ascii="Arial Narrow" w:hAnsi="Arial Narrow" w:cs="Arial"/>
          <w:spacing w:val="-6"/>
          <w:sz w:val="26"/>
          <w:szCs w:val="26"/>
          <w:lang w:val="es-ES"/>
        </w:rPr>
        <w:t xml:space="preserve">no tuvieron acceso </w:t>
      </w:r>
      <w:r w:rsidRPr="005232CC">
        <w:rPr>
          <w:rFonts w:ascii="Arial Narrow" w:hAnsi="Arial Narrow" w:cs="Arial"/>
          <w:spacing w:val="-6"/>
          <w:sz w:val="26"/>
          <w:szCs w:val="26"/>
          <w:lang w:val="es-ES"/>
        </w:rPr>
        <w:t xml:space="preserve">directo </w:t>
      </w:r>
      <w:r w:rsidR="00897E5F" w:rsidRPr="005232CC">
        <w:rPr>
          <w:rFonts w:ascii="Arial Narrow" w:hAnsi="Arial Narrow" w:cs="Arial"/>
          <w:spacing w:val="-6"/>
          <w:sz w:val="26"/>
          <w:szCs w:val="26"/>
          <w:lang w:val="es-ES"/>
        </w:rPr>
        <w:t xml:space="preserve">a esa </w:t>
      </w:r>
      <w:r w:rsidR="00F04116" w:rsidRPr="005232CC">
        <w:rPr>
          <w:rFonts w:ascii="Arial Narrow" w:hAnsi="Arial Narrow" w:cs="Arial"/>
          <w:spacing w:val="-6"/>
          <w:sz w:val="26"/>
          <w:szCs w:val="26"/>
          <w:lang w:val="es-ES"/>
        </w:rPr>
        <w:t>información, debiéndose</w:t>
      </w:r>
      <w:r w:rsidR="00B251E7" w:rsidRPr="005232CC">
        <w:rPr>
          <w:rFonts w:ascii="Arial Narrow" w:hAnsi="Arial Narrow" w:cs="Arial"/>
          <w:spacing w:val="-6"/>
          <w:sz w:val="26"/>
          <w:szCs w:val="26"/>
          <w:lang w:val="es-ES"/>
        </w:rPr>
        <w:t xml:space="preserve"> en estos casos, valorar la </w:t>
      </w:r>
      <w:proofErr w:type="spellStart"/>
      <w:r w:rsidR="00B251E7" w:rsidRPr="005232CC">
        <w:rPr>
          <w:rFonts w:ascii="Arial Narrow" w:hAnsi="Arial Narrow" w:cs="Arial"/>
          <w:spacing w:val="-6"/>
          <w:sz w:val="26"/>
          <w:szCs w:val="26"/>
          <w:lang w:val="es-ES"/>
        </w:rPr>
        <w:t>deponencia</w:t>
      </w:r>
      <w:proofErr w:type="spellEnd"/>
      <w:r w:rsidR="00B251E7" w:rsidRPr="005232CC">
        <w:rPr>
          <w:rFonts w:ascii="Arial Narrow" w:hAnsi="Arial Narrow" w:cs="Arial"/>
          <w:spacing w:val="-6"/>
          <w:sz w:val="26"/>
          <w:szCs w:val="26"/>
          <w:lang w:val="es-ES"/>
        </w:rPr>
        <w:t xml:space="preserve"> teniendo en cuenta aspectos como la cercanía </w:t>
      </w:r>
      <w:r w:rsidR="00F04116" w:rsidRPr="005232CC">
        <w:rPr>
          <w:rFonts w:ascii="Arial Narrow" w:hAnsi="Arial Narrow" w:cs="Arial"/>
          <w:spacing w:val="-6"/>
          <w:sz w:val="26"/>
          <w:szCs w:val="26"/>
          <w:lang w:val="es-ES"/>
        </w:rPr>
        <w:t>familiar</w:t>
      </w:r>
      <w:r w:rsidR="00B251E7" w:rsidRPr="005232CC">
        <w:rPr>
          <w:rFonts w:ascii="Arial Narrow" w:hAnsi="Arial Narrow" w:cs="Arial"/>
          <w:spacing w:val="-6"/>
          <w:sz w:val="26"/>
          <w:szCs w:val="26"/>
          <w:lang w:val="es-ES"/>
        </w:rPr>
        <w:t>, o lo que los m</w:t>
      </w:r>
      <w:r w:rsidR="00F04116" w:rsidRPr="005232CC">
        <w:rPr>
          <w:rFonts w:ascii="Arial Narrow" w:hAnsi="Arial Narrow" w:cs="Arial"/>
          <w:spacing w:val="-6"/>
          <w:sz w:val="26"/>
          <w:szCs w:val="26"/>
          <w:lang w:val="es-ES"/>
        </w:rPr>
        <w:t>iembros de esta les comentaron.</w:t>
      </w:r>
      <w:r w:rsidR="00C12241" w:rsidRPr="005232CC">
        <w:rPr>
          <w:rFonts w:ascii="Arial Narrow" w:hAnsi="Arial Narrow" w:cs="Arial"/>
          <w:spacing w:val="-6"/>
          <w:sz w:val="26"/>
          <w:szCs w:val="26"/>
          <w:lang w:val="es-ES"/>
        </w:rPr>
        <w:t xml:space="preserve"> Además tampoco puede perderse de vista que los hechos ocurrieron hace 42 años aproximadamente, lo que por sí solo justifica el hecho de la falta de precisión en ciertos datos por parte de los declarantes. </w:t>
      </w:r>
    </w:p>
    <w:p w:rsidR="00F04116" w:rsidRPr="005232CC" w:rsidRDefault="00F04116" w:rsidP="005232CC">
      <w:pPr>
        <w:pStyle w:val="Sinespaciado"/>
        <w:spacing w:line="288" w:lineRule="auto"/>
        <w:rPr>
          <w:rFonts w:ascii="Arial Narrow" w:hAnsi="Arial Narrow"/>
          <w:sz w:val="26"/>
          <w:szCs w:val="26"/>
        </w:rPr>
      </w:pPr>
    </w:p>
    <w:p w:rsidR="00B25806" w:rsidRPr="005232CC" w:rsidRDefault="00C12241"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Por otra parte, </w:t>
      </w:r>
      <w:r w:rsidR="00267F42" w:rsidRPr="005232CC">
        <w:rPr>
          <w:rFonts w:ascii="Arial Narrow" w:hAnsi="Arial Narrow" w:cs="Estrangelo Edessa"/>
          <w:spacing w:val="-6"/>
          <w:sz w:val="26"/>
          <w:szCs w:val="26"/>
        </w:rPr>
        <w:t xml:space="preserve"> los lazos de parentesco y familiaridad, </w:t>
      </w:r>
      <w:r w:rsidR="008869C7" w:rsidRPr="005232CC">
        <w:rPr>
          <w:rFonts w:ascii="Arial Narrow" w:hAnsi="Arial Narrow" w:cs="Estrangelo Edessa"/>
          <w:spacing w:val="-6"/>
          <w:sz w:val="26"/>
          <w:szCs w:val="26"/>
        </w:rPr>
        <w:t>en modo alg</w:t>
      </w:r>
      <w:r w:rsidR="00973326" w:rsidRPr="005232CC">
        <w:rPr>
          <w:rFonts w:ascii="Arial Narrow" w:hAnsi="Arial Narrow" w:cs="Estrangelo Edessa"/>
          <w:spacing w:val="-6"/>
          <w:sz w:val="26"/>
          <w:szCs w:val="26"/>
        </w:rPr>
        <w:t xml:space="preserve">uno, pueden tornarse </w:t>
      </w:r>
      <w:r w:rsidR="004203BB" w:rsidRPr="005232CC">
        <w:rPr>
          <w:rFonts w:ascii="Arial Narrow" w:hAnsi="Arial Narrow" w:cs="Estrangelo Edessa"/>
          <w:spacing w:val="-6"/>
          <w:sz w:val="26"/>
          <w:szCs w:val="26"/>
        </w:rPr>
        <w:t xml:space="preserve">como un </w:t>
      </w:r>
      <w:r w:rsidR="00973326" w:rsidRPr="005232CC">
        <w:rPr>
          <w:rFonts w:ascii="Arial Narrow" w:hAnsi="Arial Narrow" w:cs="Estrangelo Edessa"/>
          <w:spacing w:val="-6"/>
          <w:sz w:val="26"/>
          <w:szCs w:val="26"/>
        </w:rPr>
        <w:t xml:space="preserve">argumento suficiente </w:t>
      </w:r>
      <w:r w:rsidR="00267F42" w:rsidRPr="005232CC">
        <w:rPr>
          <w:rFonts w:ascii="Arial Narrow" w:hAnsi="Arial Narrow" w:cs="Estrangelo Edessa"/>
          <w:spacing w:val="-6"/>
          <w:sz w:val="26"/>
          <w:szCs w:val="26"/>
        </w:rPr>
        <w:t>para descalificar l</w:t>
      </w:r>
      <w:r w:rsidR="00973326" w:rsidRPr="005232CC">
        <w:rPr>
          <w:rFonts w:ascii="Arial Narrow" w:hAnsi="Arial Narrow" w:cs="Estrangelo Edessa"/>
          <w:spacing w:val="-6"/>
          <w:sz w:val="26"/>
          <w:szCs w:val="26"/>
        </w:rPr>
        <w:t xml:space="preserve">a credibilidad de los </w:t>
      </w:r>
      <w:r w:rsidR="004203BB" w:rsidRPr="005232CC">
        <w:rPr>
          <w:rFonts w:ascii="Arial Narrow" w:hAnsi="Arial Narrow" w:cs="Estrangelo Edessa"/>
          <w:spacing w:val="-6"/>
          <w:sz w:val="26"/>
          <w:szCs w:val="26"/>
        </w:rPr>
        <w:t xml:space="preserve">deponentes, máxime si se tiene en cuenta que, </w:t>
      </w:r>
      <w:r w:rsidR="00973326" w:rsidRPr="005232CC">
        <w:rPr>
          <w:rFonts w:ascii="Arial Narrow" w:hAnsi="Arial Narrow" w:cs="Estrangelo Edessa"/>
          <w:spacing w:val="-6"/>
          <w:sz w:val="26"/>
          <w:szCs w:val="26"/>
        </w:rPr>
        <w:t>son ellos</w:t>
      </w:r>
      <w:r w:rsidR="004203BB" w:rsidRPr="005232CC">
        <w:rPr>
          <w:rFonts w:ascii="Arial Narrow" w:hAnsi="Arial Narrow" w:cs="Estrangelo Edessa"/>
          <w:spacing w:val="-6"/>
          <w:sz w:val="26"/>
          <w:szCs w:val="26"/>
        </w:rPr>
        <w:t>, los familiares</w:t>
      </w:r>
      <w:r w:rsidR="00973326" w:rsidRPr="005232CC">
        <w:rPr>
          <w:rFonts w:ascii="Arial Narrow" w:hAnsi="Arial Narrow" w:cs="Estrangelo Edessa"/>
          <w:spacing w:val="-6"/>
          <w:sz w:val="26"/>
          <w:szCs w:val="26"/>
        </w:rPr>
        <w:t xml:space="preserve">, </w:t>
      </w:r>
      <w:r w:rsidR="0017615E" w:rsidRPr="005232CC">
        <w:rPr>
          <w:rFonts w:ascii="Arial Narrow" w:hAnsi="Arial Narrow" w:cs="Estrangelo Edessa"/>
          <w:spacing w:val="-6"/>
          <w:sz w:val="26"/>
          <w:szCs w:val="26"/>
        </w:rPr>
        <w:t>quien</w:t>
      </w:r>
      <w:r w:rsidR="004203BB" w:rsidRPr="005232CC">
        <w:rPr>
          <w:rFonts w:ascii="Arial Narrow" w:hAnsi="Arial Narrow" w:cs="Estrangelo Edessa"/>
          <w:spacing w:val="-6"/>
          <w:sz w:val="26"/>
          <w:szCs w:val="26"/>
        </w:rPr>
        <w:t xml:space="preserve">es </w:t>
      </w:r>
      <w:r w:rsidR="00EF62C1" w:rsidRPr="005232CC">
        <w:rPr>
          <w:rFonts w:ascii="Arial Narrow" w:hAnsi="Arial Narrow" w:cs="Estrangelo Edessa"/>
          <w:spacing w:val="-6"/>
          <w:sz w:val="26"/>
          <w:szCs w:val="26"/>
        </w:rPr>
        <w:t xml:space="preserve">conocen </w:t>
      </w:r>
      <w:r w:rsidR="00973326" w:rsidRPr="005232CC">
        <w:rPr>
          <w:rFonts w:ascii="Arial Narrow" w:hAnsi="Arial Narrow" w:cs="Estrangelo Edessa"/>
          <w:spacing w:val="-6"/>
          <w:sz w:val="26"/>
          <w:szCs w:val="26"/>
        </w:rPr>
        <w:t xml:space="preserve">lo acontecido </w:t>
      </w:r>
      <w:r w:rsidR="0017615E" w:rsidRPr="005232CC">
        <w:rPr>
          <w:rFonts w:ascii="Arial Narrow" w:hAnsi="Arial Narrow" w:cs="Estrangelo Edessa"/>
          <w:spacing w:val="-6"/>
          <w:sz w:val="26"/>
          <w:szCs w:val="26"/>
        </w:rPr>
        <w:t>en el ámbito personal de sus familiares</w:t>
      </w:r>
      <w:r w:rsidR="00973326" w:rsidRPr="005232CC">
        <w:rPr>
          <w:rFonts w:ascii="Arial Narrow" w:hAnsi="Arial Narrow" w:cs="Estrangelo Edessa"/>
          <w:spacing w:val="-6"/>
          <w:sz w:val="26"/>
          <w:szCs w:val="26"/>
        </w:rPr>
        <w:t>, aunque</w:t>
      </w:r>
      <w:r w:rsidR="004203BB" w:rsidRPr="005232CC">
        <w:rPr>
          <w:rFonts w:ascii="Arial Narrow" w:hAnsi="Arial Narrow" w:cs="Estrangelo Edessa"/>
          <w:spacing w:val="-6"/>
          <w:sz w:val="26"/>
          <w:szCs w:val="26"/>
        </w:rPr>
        <w:t xml:space="preserve"> sea e</w:t>
      </w:r>
      <w:r w:rsidR="00B25806" w:rsidRPr="005232CC">
        <w:rPr>
          <w:rFonts w:ascii="Arial Narrow" w:hAnsi="Arial Narrow" w:cs="Estrangelo Edessa"/>
          <w:spacing w:val="-6"/>
          <w:sz w:val="26"/>
          <w:szCs w:val="26"/>
        </w:rPr>
        <w:t xml:space="preserve">n forma indirecta. </w:t>
      </w:r>
    </w:p>
    <w:p w:rsidR="00B25806" w:rsidRPr="005232CC" w:rsidRDefault="00B25806" w:rsidP="005232CC">
      <w:pPr>
        <w:pStyle w:val="Sinespaciado"/>
        <w:spacing w:line="288" w:lineRule="auto"/>
        <w:rPr>
          <w:rFonts w:ascii="Arial Narrow" w:hAnsi="Arial Narrow"/>
          <w:sz w:val="26"/>
          <w:szCs w:val="26"/>
        </w:rPr>
      </w:pPr>
    </w:p>
    <w:p w:rsidR="00011147" w:rsidRPr="005232CC" w:rsidRDefault="00363165" w:rsidP="005232CC">
      <w:pPr>
        <w:spacing w:line="288" w:lineRule="auto"/>
        <w:ind w:firstLine="709"/>
        <w:jc w:val="both"/>
        <w:rPr>
          <w:rFonts w:ascii="Arial Narrow" w:hAnsi="Arial Narrow" w:cs="Estrangelo Edessa"/>
          <w:color w:val="FF0000"/>
          <w:spacing w:val="-6"/>
          <w:sz w:val="26"/>
          <w:szCs w:val="26"/>
        </w:rPr>
      </w:pPr>
      <w:r>
        <w:rPr>
          <w:rFonts w:ascii="Arial Narrow" w:hAnsi="Arial Narrow" w:cs="Estrangelo Edessa"/>
          <w:spacing w:val="-6"/>
          <w:sz w:val="26"/>
          <w:szCs w:val="26"/>
        </w:rPr>
        <w:t>De suerte que</w:t>
      </w:r>
      <w:r w:rsidR="003127F1" w:rsidRPr="005232CC">
        <w:rPr>
          <w:rFonts w:ascii="Arial Narrow" w:hAnsi="Arial Narrow" w:cs="Estrangelo Edessa"/>
          <w:spacing w:val="-6"/>
          <w:sz w:val="26"/>
          <w:szCs w:val="26"/>
        </w:rPr>
        <w:t xml:space="preserve"> l</w:t>
      </w:r>
      <w:r w:rsidR="0088577B" w:rsidRPr="005232CC">
        <w:rPr>
          <w:rFonts w:ascii="Arial Narrow" w:hAnsi="Arial Narrow" w:cs="Estrangelo Edessa"/>
          <w:spacing w:val="-6"/>
          <w:sz w:val="26"/>
          <w:szCs w:val="26"/>
        </w:rPr>
        <w:t xml:space="preserve">a Sala </w:t>
      </w:r>
      <w:r w:rsidR="003C3121" w:rsidRPr="005232CC">
        <w:rPr>
          <w:rFonts w:ascii="Arial Narrow" w:hAnsi="Arial Narrow" w:cs="Estrangelo Edessa"/>
          <w:spacing w:val="-6"/>
          <w:sz w:val="26"/>
          <w:szCs w:val="26"/>
        </w:rPr>
        <w:t xml:space="preserve">le dará credibilidad a </w:t>
      </w:r>
      <w:r w:rsidR="0088577B" w:rsidRPr="005232CC">
        <w:rPr>
          <w:rFonts w:ascii="Arial Narrow" w:hAnsi="Arial Narrow" w:cs="Estrangelo Edessa"/>
          <w:spacing w:val="-6"/>
          <w:sz w:val="26"/>
          <w:szCs w:val="26"/>
        </w:rPr>
        <w:t xml:space="preserve">las anteriores probanzas, </w:t>
      </w:r>
      <w:r w:rsidR="0017615E" w:rsidRPr="005232CC">
        <w:rPr>
          <w:rFonts w:ascii="Arial Narrow" w:hAnsi="Arial Narrow" w:cs="Estrangelo Edessa"/>
          <w:spacing w:val="-6"/>
          <w:sz w:val="26"/>
          <w:szCs w:val="26"/>
        </w:rPr>
        <w:t xml:space="preserve">que </w:t>
      </w:r>
      <w:r w:rsidR="00EF62C1" w:rsidRPr="005232CC">
        <w:rPr>
          <w:rFonts w:ascii="Arial Narrow" w:hAnsi="Arial Narrow" w:cs="Estrangelo Edessa"/>
          <w:spacing w:val="-6"/>
          <w:sz w:val="26"/>
          <w:szCs w:val="26"/>
        </w:rPr>
        <w:t xml:space="preserve">acreditan, sin dubitación, </w:t>
      </w:r>
      <w:r w:rsidR="0088577B" w:rsidRPr="005232CC">
        <w:rPr>
          <w:rFonts w:ascii="Arial Narrow" w:hAnsi="Arial Narrow" w:cs="Estrangelo Edessa"/>
          <w:spacing w:val="-6"/>
          <w:sz w:val="26"/>
          <w:szCs w:val="26"/>
        </w:rPr>
        <w:t xml:space="preserve">que el demandante cumplió con su carga probatoria de demostrar </w:t>
      </w:r>
      <w:r w:rsidR="00897E5F" w:rsidRPr="005232CC">
        <w:rPr>
          <w:rFonts w:ascii="Arial Narrow" w:hAnsi="Arial Narrow" w:cs="Estrangelo Edessa"/>
          <w:spacing w:val="-6"/>
          <w:sz w:val="26"/>
          <w:szCs w:val="26"/>
        </w:rPr>
        <w:t>el hecho del</w:t>
      </w:r>
      <w:r w:rsidR="00F607E4" w:rsidRPr="005232CC">
        <w:rPr>
          <w:rFonts w:ascii="Arial Narrow" w:hAnsi="Arial Narrow" w:cs="Estrangelo Edessa"/>
          <w:spacing w:val="-6"/>
          <w:sz w:val="26"/>
          <w:szCs w:val="26"/>
        </w:rPr>
        <w:t xml:space="preserve"> despido</w:t>
      </w:r>
      <w:r w:rsidR="00011147" w:rsidRPr="005232CC">
        <w:rPr>
          <w:rFonts w:ascii="Arial Narrow" w:hAnsi="Arial Narrow" w:cs="Estrangelo Edessa"/>
          <w:spacing w:val="-6"/>
          <w:sz w:val="26"/>
          <w:szCs w:val="26"/>
        </w:rPr>
        <w:t xml:space="preserve">. </w:t>
      </w:r>
      <w:r w:rsidR="004B48FD" w:rsidRPr="005232CC">
        <w:rPr>
          <w:rFonts w:ascii="Arial Narrow" w:hAnsi="Arial Narrow" w:cs="Estrangelo Edessa"/>
          <w:spacing w:val="-6"/>
          <w:sz w:val="26"/>
          <w:szCs w:val="26"/>
        </w:rPr>
        <w:t xml:space="preserve">En </w:t>
      </w:r>
      <w:r w:rsidR="00F607E4" w:rsidRPr="005232CC">
        <w:rPr>
          <w:rFonts w:ascii="Arial Narrow" w:hAnsi="Arial Narrow" w:cs="Estrangelo Edessa"/>
          <w:spacing w:val="-6"/>
          <w:sz w:val="26"/>
          <w:szCs w:val="26"/>
        </w:rPr>
        <w:t>consecuencia,</w:t>
      </w:r>
      <w:r w:rsidR="004B48FD" w:rsidRPr="005232CC">
        <w:rPr>
          <w:rFonts w:ascii="Arial Narrow" w:hAnsi="Arial Narrow" w:cs="Estrangelo Edessa"/>
          <w:spacing w:val="-6"/>
          <w:sz w:val="26"/>
          <w:szCs w:val="26"/>
        </w:rPr>
        <w:t xml:space="preserve"> se considera que</w:t>
      </w:r>
      <w:r w:rsidR="00F607E4" w:rsidRPr="005232CC">
        <w:rPr>
          <w:rFonts w:ascii="Arial Narrow" w:hAnsi="Arial Narrow" w:cs="Estrangelo Edessa"/>
          <w:spacing w:val="-6"/>
          <w:sz w:val="26"/>
          <w:szCs w:val="26"/>
        </w:rPr>
        <w:t xml:space="preserve"> la a-quo se equivocó en la valoración de los medios de convicción en comento, </w:t>
      </w:r>
      <w:r w:rsidR="00EB23AB" w:rsidRPr="005232CC">
        <w:rPr>
          <w:rFonts w:ascii="Arial Narrow" w:hAnsi="Arial Narrow" w:cs="Estrangelo Edessa"/>
          <w:spacing w:val="-6"/>
          <w:sz w:val="26"/>
          <w:szCs w:val="26"/>
        </w:rPr>
        <w:t>por cuanto le otorgó una connotación contraria a lo</w:t>
      </w:r>
      <w:r w:rsidR="00F607E4" w:rsidRPr="005232CC">
        <w:rPr>
          <w:rFonts w:ascii="Arial Narrow" w:hAnsi="Arial Narrow" w:cs="Estrangelo Edessa"/>
          <w:spacing w:val="-6"/>
          <w:sz w:val="26"/>
          <w:szCs w:val="26"/>
        </w:rPr>
        <w:t xml:space="preserve"> que objetivamente m</w:t>
      </w:r>
      <w:r w:rsidR="00011147" w:rsidRPr="005232CC">
        <w:rPr>
          <w:rFonts w:ascii="Arial Narrow" w:hAnsi="Arial Narrow" w:cs="Estrangelo Edessa"/>
          <w:spacing w:val="-6"/>
          <w:sz w:val="26"/>
          <w:szCs w:val="26"/>
        </w:rPr>
        <w:t xml:space="preserve">ostraban, máxime </w:t>
      </w:r>
      <w:r w:rsidR="00E57102" w:rsidRPr="005232CC">
        <w:rPr>
          <w:rFonts w:ascii="Arial Narrow" w:hAnsi="Arial Narrow" w:cs="Estrangelo Edessa"/>
          <w:spacing w:val="-6"/>
          <w:sz w:val="26"/>
          <w:szCs w:val="26"/>
        </w:rPr>
        <w:t xml:space="preserve">que </w:t>
      </w:r>
      <w:r w:rsidR="00011147" w:rsidRPr="005232CC">
        <w:rPr>
          <w:rFonts w:ascii="Arial Narrow" w:hAnsi="Arial Narrow" w:cs="Estrangelo Edessa"/>
          <w:spacing w:val="-6"/>
          <w:sz w:val="26"/>
          <w:szCs w:val="26"/>
        </w:rPr>
        <w:t xml:space="preserve">la parte demandada ningún argumento esbozó en su contestación con el propósito de refutar que la terminación del contrato de trabajo obedeció a causas distintas, </w:t>
      </w:r>
      <w:r w:rsidR="00E57102" w:rsidRPr="005232CC">
        <w:rPr>
          <w:rFonts w:ascii="Arial Narrow" w:hAnsi="Arial Narrow" w:cs="Estrangelo Edessa"/>
          <w:spacing w:val="-6"/>
          <w:sz w:val="26"/>
          <w:szCs w:val="26"/>
        </w:rPr>
        <w:t xml:space="preserve">llámese </w:t>
      </w:r>
      <w:r w:rsidR="00011147" w:rsidRPr="005232CC">
        <w:rPr>
          <w:rFonts w:ascii="Arial Narrow" w:hAnsi="Arial Narrow" w:cs="Estrangelo Edessa"/>
          <w:spacing w:val="-6"/>
          <w:sz w:val="26"/>
          <w:szCs w:val="26"/>
        </w:rPr>
        <w:t>renuncia voluntaria del trabajador, por mutuo acuerdo entre las partes, por disposición o causa legal, entre otras, aportando para ello el respectivo documento que acredite tal formalidad, por lo que necesariamente debe considerarse que el vínculo laboral finalizó por decisión unilateral del empleador sin que existiere una justa causa</w:t>
      </w:r>
      <w:r w:rsidR="00E57102" w:rsidRPr="005232CC">
        <w:rPr>
          <w:rFonts w:ascii="Arial Narrow" w:hAnsi="Arial Narrow" w:cs="Estrangelo Edessa"/>
          <w:spacing w:val="-6"/>
          <w:sz w:val="26"/>
          <w:szCs w:val="26"/>
        </w:rPr>
        <w:t>, pues como se dijo, este aspecto quedó huérfano de prueba dentro del proceso.</w:t>
      </w:r>
    </w:p>
    <w:p w:rsidR="00F607E4" w:rsidRPr="005232CC" w:rsidRDefault="00F607E4" w:rsidP="005232CC">
      <w:pPr>
        <w:pStyle w:val="Sinespaciado"/>
        <w:spacing w:line="288" w:lineRule="auto"/>
        <w:rPr>
          <w:rFonts w:ascii="Arial Narrow" w:hAnsi="Arial Narrow"/>
          <w:sz w:val="26"/>
          <w:szCs w:val="26"/>
        </w:rPr>
      </w:pPr>
    </w:p>
    <w:p w:rsidR="004C21A5" w:rsidRPr="005232CC" w:rsidRDefault="004C21A5" w:rsidP="005232CC">
      <w:pPr>
        <w:spacing w:line="288" w:lineRule="auto"/>
        <w:ind w:firstLine="708"/>
        <w:jc w:val="both"/>
        <w:rPr>
          <w:rFonts w:ascii="Arial Narrow" w:hAnsi="Arial Narrow" w:cs="Tahoma"/>
          <w:spacing w:val="-6"/>
          <w:sz w:val="26"/>
          <w:szCs w:val="26"/>
          <w:lang w:eastAsia="en-US"/>
        </w:rPr>
      </w:pPr>
      <w:r w:rsidRPr="005232CC">
        <w:rPr>
          <w:rFonts w:ascii="Arial Narrow" w:hAnsi="Arial Narrow" w:cs="Tahoma"/>
          <w:spacing w:val="-6"/>
          <w:sz w:val="26"/>
          <w:szCs w:val="26"/>
          <w:lang w:eastAsia="en-US"/>
        </w:rPr>
        <w:t xml:space="preserve">Así las cosas, la pensión sanción reclamada por el actor con venero en el artículo 8º de la Ley 171 de 1961, dispone que:  </w:t>
      </w:r>
    </w:p>
    <w:p w:rsidR="004C21A5" w:rsidRPr="005232CC" w:rsidRDefault="004C21A5" w:rsidP="005232CC">
      <w:pPr>
        <w:pStyle w:val="Sinespaciado"/>
        <w:spacing w:line="288" w:lineRule="auto"/>
        <w:rPr>
          <w:rFonts w:ascii="Arial Narrow" w:hAnsi="Arial Narrow"/>
          <w:spacing w:val="-6"/>
          <w:sz w:val="26"/>
          <w:szCs w:val="26"/>
          <w:lang w:eastAsia="en-US"/>
        </w:rPr>
      </w:pPr>
    </w:p>
    <w:p w:rsidR="004C21A5" w:rsidRPr="00123643" w:rsidRDefault="004C21A5" w:rsidP="00123643">
      <w:pPr>
        <w:ind w:left="426" w:right="420" w:firstLine="708"/>
        <w:jc w:val="both"/>
        <w:rPr>
          <w:rFonts w:ascii="Arial Narrow" w:hAnsi="Arial Narrow" w:cs="Tahoma"/>
          <w:i/>
          <w:iCs/>
          <w:spacing w:val="-6"/>
          <w:szCs w:val="26"/>
        </w:rPr>
      </w:pPr>
      <w:r w:rsidRPr="00123643">
        <w:rPr>
          <w:rFonts w:ascii="Arial Narrow" w:hAnsi="Arial Narrow" w:cs="Tahoma"/>
          <w:i/>
          <w:iCs/>
          <w:spacing w:val="-6"/>
          <w:szCs w:val="26"/>
        </w:rPr>
        <w:t xml:space="preserve">“El trabajador que sin justa causa sea despedido del servicio de una empresa o capital no inferior a ochocientos mil pesos ($800.000.00), después de haber laborado para la misma o para sus sucursales o subsidiarias durante más de diez (10) años y menos de quince (15) años, continuos o discontinuos anteriores o posteriores a la vigencia de la presente ley, tendrá derecho a que la empresa lo pensione desde la fecha de su despido, si para entonces tiene cumplidos sesenta (60) años de edad, o desde la fecha en que cumpla con esa edad con posterioridad al despido. </w:t>
      </w:r>
    </w:p>
    <w:p w:rsidR="004C21A5" w:rsidRPr="00123643" w:rsidRDefault="004C21A5" w:rsidP="00123643">
      <w:pPr>
        <w:ind w:left="426" w:right="420" w:firstLine="708"/>
        <w:jc w:val="both"/>
        <w:rPr>
          <w:rFonts w:ascii="Arial Narrow" w:hAnsi="Arial Narrow" w:cs="Tahoma"/>
          <w:i/>
          <w:iCs/>
          <w:spacing w:val="-6"/>
          <w:szCs w:val="26"/>
        </w:rPr>
      </w:pPr>
    </w:p>
    <w:p w:rsidR="004C21A5" w:rsidRPr="00123643" w:rsidRDefault="004C21A5" w:rsidP="00123643">
      <w:pPr>
        <w:ind w:left="426" w:right="420" w:firstLine="708"/>
        <w:jc w:val="both"/>
        <w:rPr>
          <w:rFonts w:ascii="Arial Narrow" w:hAnsi="Arial Narrow" w:cs="Tahoma"/>
          <w:i/>
          <w:iCs/>
          <w:spacing w:val="-6"/>
          <w:szCs w:val="26"/>
        </w:rPr>
      </w:pPr>
      <w:r w:rsidRPr="00123643">
        <w:rPr>
          <w:rFonts w:ascii="Arial Narrow" w:hAnsi="Arial Narrow" w:cs="Tahoma"/>
          <w:i/>
          <w:iCs/>
          <w:spacing w:val="-6"/>
          <w:szCs w:val="26"/>
        </w:rPr>
        <w:t xml:space="preserve">(…) </w:t>
      </w:r>
    </w:p>
    <w:p w:rsidR="004C21A5" w:rsidRPr="00123643" w:rsidRDefault="004C21A5" w:rsidP="00123643">
      <w:pPr>
        <w:ind w:left="426" w:right="420" w:firstLine="708"/>
        <w:jc w:val="both"/>
        <w:rPr>
          <w:rFonts w:ascii="Arial Narrow" w:hAnsi="Arial Narrow" w:cs="Tahoma"/>
          <w:i/>
          <w:iCs/>
          <w:spacing w:val="-6"/>
          <w:szCs w:val="26"/>
        </w:rPr>
      </w:pPr>
    </w:p>
    <w:p w:rsidR="004C21A5" w:rsidRPr="00123643" w:rsidRDefault="004C21A5" w:rsidP="00123643">
      <w:pPr>
        <w:pStyle w:val="NormalWeb"/>
        <w:spacing w:before="0" w:beforeAutospacing="0" w:after="0" w:afterAutospacing="0"/>
        <w:ind w:left="426" w:right="420" w:firstLine="707"/>
        <w:jc w:val="both"/>
        <w:rPr>
          <w:rFonts w:ascii="Arial Narrow" w:hAnsi="Arial Narrow" w:cs="Arial"/>
          <w:i/>
          <w:spacing w:val="-6"/>
          <w:szCs w:val="26"/>
        </w:rPr>
      </w:pPr>
      <w:r w:rsidRPr="00123643">
        <w:rPr>
          <w:rFonts w:ascii="Arial Narrow" w:hAnsi="Arial Narrow" w:cs="Arial"/>
          <w:i/>
          <w:spacing w:val="-6"/>
          <w:szCs w:val="26"/>
        </w:rPr>
        <w:t>La cuantía de la pensión será directamente proporcional al tiempo de servicios respecto de la que le habría correspondido al trabajador en caso de reunir todos los requisitos necesarios para gozar de la pensión plena establecida en el artículo 260 del Código Sustantivo del Trabajo, y se liquidará con base en el promedio de los salarios devengados en el último año de servicio.</w:t>
      </w:r>
    </w:p>
    <w:p w:rsidR="004C21A5" w:rsidRPr="00123643" w:rsidRDefault="004C21A5" w:rsidP="00123643">
      <w:pPr>
        <w:pStyle w:val="NormalWeb"/>
        <w:spacing w:before="0" w:beforeAutospacing="0" w:after="0" w:afterAutospacing="0"/>
        <w:ind w:left="426" w:right="420"/>
        <w:jc w:val="both"/>
        <w:rPr>
          <w:rFonts w:ascii="Arial Narrow" w:hAnsi="Arial Narrow" w:cs="Arial"/>
          <w:i/>
          <w:spacing w:val="-6"/>
          <w:szCs w:val="26"/>
        </w:rPr>
      </w:pPr>
    </w:p>
    <w:p w:rsidR="004C21A5" w:rsidRPr="00123643" w:rsidRDefault="004C21A5" w:rsidP="00123643">
      <w:pPr>
        <w:pStyle w:val="NormalWeb"/>
        <w:spacing w:before="0" w:beforeAutospacing="0" w:after="0" w:afterAutospacing="0"/>
        <w:ind w:left="426" w:right="420" w:firstLine="707"/>
        <w:jc w:val="both"/>
        <w:rPr>
          <w:rFonts w:ascii="Arial Narrow" w:hAnsi="Arial Narrow" w:cs="Arial"/>
          <w:i/>
          <w:spacing w:val="-6"/>
          <w:szCs w:val="26"/>
        </w:rPr>
      </w:pPr>
      <w:r w:rsidRPr="00123643">
        <w:rPr>
          <w:rFonts w:ascii="Arial Narrow" w:hAnsi="Arial Narrow" w:cs="Arial"/>
          <w:i/>
          <w:spacing w:val="-6"/>
          <w:szCs w:val="26"/>
        </w:rPr>
        <w:t>En todos los demás aspectos la pensión aquí prevista se regirá por las normas legales de la pensión vitalicia de jubilación.</w:t>
      </w:r>
    </w:p>
    <w:p w:rsidR="004C21A5" w:rsidRPr="00123643" w:rsidRDefault="004C21A5" w:rsidP="00123643">
      <w:pPr>
        <w:pStyle w:val="NormalWeb"/>
        <w:spacing w:before="0" w:beforeAutospacing="0" w:after="0" w:afterAutospacing="0"/>
        <w:ind w:left="426" w:right="420"/>
        <w:jc w:val="both"/>
        <w:rPr>
          <w:rFonts w:ascii="Arial Narrow" w:hAnsi="Arial Narrow" w:cs="Arial"/>
          <w:i/>
          <w:spacing w:val="-6"/>
          <w:szCs w:val="26"/>
        </w:rPr>
      </w:pPr>
    </w:p>
    <w:p w:rsidR="004C21A5" w:rsidRPr="00123643" w:rsidRDefault="004C21A5" w:rsidP="00123643">
      <w:pPr>
        <w:pStyle w:val="NormalWeb"/>
        <w:spacing w:before="0" w:beforeAutospacing="0" w:after="0" w:afterAutospacing="0"/>
        <w:ind w:left="426" w:right="420" w:firstLine="707"/>
        <w:jc w:val="both"/>
        <w:rPr>
          <w:rFonts w:ascii="Arial Narrow" w:hAnsi="Arial Narrow" w:cs="Arial"/>
          <w:i/>
          <w:spacing w:val="-6"/>
          <w:szCs w:val="26"/>
        </w:rPr>
      </w:pPr>
      <w:r w:rsidRPr="00123643">
        <w:rPr>
          <w:rStyle w:val="Textoennegrita"/>
          <w:rFonts w:ascii="Arial Narrow" w:eastAsiaTheme="majorEastAsia" w:hAnsi="Arial Narrow" w:cs="Arial"/>
          <w:i/>
          <w:spacing w:val="-6"/>
          <w:szCs w:val="26"/>
        </w:rPr>
        <w:t>Parágrafo</w:t>
      </w:r>
      <w:r w:rsidRPr="00123643">
        <w:rPr>
          <w:rStyle w:val="Textoennegrita"/>
          <w:rFonts w:ascii="Arial Narrow" w:hAnsi="Arial Narrow" w:cs="Arial"/>
          <w:i/>
          <w:spacing w:val="-6"/>
          <w:szCs w:val="26"/>
        </w:rPr>
        <w:t>:</w:t>
      </w:r>
      <w:r w:rsidRPr="00123643">
        <w:rPr>
          <w:rFonts w:ascii="Arial Narrow" w:hAnsi="Arial Narrow" w:cs="Arial"/>
          <w:i/>
          <w:spacing w:val="-6"/>
          <w:szCs w:val="26"/>
        </w:rPr>
        <w:t> Lo dispuesto en este artículo se aplicará también a los trabajadores ligados por contrato de trabajo con la administración pública o con los establecimientos públicos descentralizados, en los mismos casos allí previstos y con referencia a la respectiva pensión plena de jubilación oficial. </w:t>
      </w:r>
    </w:p>
    <w:p w:rsidR="004C21A5" w:rsidRPr="005232CC" w:rsidRDefault="004C21A5" w:rsidP="005232CC">
      <w:pPr>
        <w:pStyle w:val="Sinespaciado"/>
        <w:spacing w:line="288" w:lineRule="auto"/>
        <w:rPr>
          <w:rFonts w:ascii="Arial Narrow" w:hAnsi="Arial Narrow"/>
          <w:sz w:val="26"/>
          <w:szCs w:val="26"/>
        </w:rPr>
      </w:pPr>
    </w:p>
    <w:p w:rsidR="00537569" w:rsidRPr="005232CC" w:rsidRDefault="004C21A5" w:rsidP="005232CC">
      <w:pPr>
        <w:pStyle w:val="NormalWeb"/>
        <w:spacing w:before="0" w:beforeAutospacing="0" w:after="0" w:afterAutospacing="0" w:line="288" w:lineRule="auto"/>
        <w:ind w:firstLine="708"/>
        <w:jc w:val="both"/>
        <w:rPr>
          <w:rFonts w:ascii="Arial Narrow" w:hAnsi="Arial Narrow" w:cs="Arial"/>
          <w:spacing w:val="-6"/>
          <w:sz w:val="26"/>
          <w:szCs w:val="26"/>
        </w:rPr>
      </w:pPr>
      <w:r w:rsidRPr="005232CC">
        <w:rPr>
          <w:rFonts w:ascii="Arial Narrow" w:hAnsi="Arial Narrow" w:cs="Arial"/>
          <w:spacing w:val="-6"/>
          <w:sz w:val="26"/>
          <w:szCs w:val="26"/>
        </w:rPr>
        <w:t xml:space="preserve">En este asunto, conforme se indicó previamente, está demostrado que el actor laboró 13 años, 3 meses y 27 días al servicio de las extintas Empresas Púbicas de Pereira, </w:t>
      </w:r>
      <w:r w:rsidR="00FF2E43" w:rsidRPr="005232CC">
        <w:rPr>
          <w:rFonts w:ascii="Arial Narrow" w:hAnsi="Arial Narrow" w:cs="Arial"/>
          <w:spacing w:val="-6"/>
          <w:sz w:val="26"/>
          <w:szCs w:val="26"/>
        </w:rPr>
        <w:t xml:space="preserve">pertenecientes al </w:t>
      </w:r>
      <w:r w:rsidR="00537569" w:rsidRPr="005232CC">
        <w:rPr>
          <w:rFonts w:ascii="Arial Narrow" w:hAnsi="Arial Narrow" w:cs="Arial"/>
          <w:spacing w:val="-6"/>
          <w:sz w:val="26"/>
          <w:szCs w:val="26"/>
        </w:rPr>
        <w:t xml:space="preserve">Municipio accionado. Así mismo, </w:t>
      </w:r>
      <w:r w:rsidRPr="005232CC">
        <w:rPr>
          <w:rFonts w:ascii="Arial Narrow" w:hAnsi="Arial Narrow" w:cs="Arial"/>
          <w:spacing w:val="-6"/>
          <w:sz w:val="26"/>
          <w:szCs w:val="26"/>
        </w:rPr>
        <w:t>que fue despedido sin una</w:t>
      </w:r>
      <w:r w:rsidR="00537569" w:rsidRPr="005232CC">
        <w:rPr>
          <w:rFonts w:ascii="Arial Narrow" w:hAnsi="Arial Narrow" w:cs="Arial"/>
          <w:spacing w:val="-6"/>
          <w:sz w:val="26"/>
          <w:szCs w:val="26"/>
        </w:rPr>
        <w:t xml:space="preserve"> justa causa comprobada, y que el 12 de marzo de 1994, arribó a 60 años de edad, según el documento de identidad que obra a folio 22 del expediente. </w:t>
      </w:r>
    </w:p>
    <w:p w:rsidR="00537569" w:rsidRPr="005232CC" w:rsidRDefault="00537569" w:rsidP="005232CC">
      <w:pPr>
        <w:pStyle w:val="Sinespaciado"/>
        <w:spacing w:line="288" w:lineRule="auto"/>
        <w:rPr>
          <w:rFonts w:ascii="Arial Narrow" w:hAnsi="Arial Narrow"/>
          <w:sz w:val="26"/>
          <w:szCs w:val="26"/>
        </w:rPr>
      </w:pPr>
    </w:p>
    <w:p w:rsidR="00537569" w:rsidRPr="005232CC" w:rsidRDefault="00537569" w:rsidP="005232CC">
      <w:pPr>
        <w:pStyle w:val="NormalWeb"/>
        <w:spacing w:before="0" w:beforeAutospacing="0" w:after="0" w:afterAutospacing="0" w:line="288" w:lineRule="auto"/>
        <w:ind w:firstLine="708"/>
        <w:jc w:val="both"/>
        <w:rPr>
          <w:rFonts w:ascii="Arial Narrow" w:hAnsi="Arial Narrow" w:cs="Arial"/>
          <w:spacing w:val="-6"/>
          <w:sz w:val="26"/>
          <w:szCs w:val="26"/>
        </w:rPr>
      </w:pPr>
      <w:r w:rsidRPr="005232CC">
        <w:rPr>
          <w:rFonts w:ascii="Arial Narrow" w:hAnsi="Arial Narrow" w:cs="Arial"/>
          <w:spacing w:val="-6"/>
          <w:sz w:val="26"/>
          <w:szCs w:val="26"/>
        </w:rPr>
        <w:t xml:space="preserve">Por ende, tiene derecho a que la entidad demandada le reconozca la pensión sanción en comento, a partir del cumplimiento de dicho requisito. </w:t>
      </w:r>
    </w:p>
    <w:p w:rsidR="00B25806" w:rsidRPr="005232CC" w:rsidRDefault="00B25806" w:rsidP="005232CC">
      <w:pPr>
        <w:pStyle w:val="Sinespaciado"/>
        <w:spacing w:line="288" w:lineRule="auto"/>
        <w:rPr>
          <w:rFonts w:ascii="Arial Narrow" w:hAnsi="Arial Narrow"/>
          <w:sz w:val="26"/>
          <w:szCs w:val="26"/>
        </w:rPr>
      </w:pPr>
    </w:p>
    <w:p w:rsidR="001F5C15" w:rsidRPr="005232CC" w:rsidRDefault="00864421" w:rsidP="005232CC">
      <w:pPr>
        <w:widowControl w:val="0"/>
        <w:spacing w:line="288" w:lineRule="auto"/>
        <w:ind w:firstLine="708"/>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En cuanto a la forma en </w:t>
      </w:r>
      <w:r w:rsidR="00BD3AC8" w:rsidRPr="005232CC">
        <w:rPr>
          <w:rFonts w:ascii="Arial Narrow" w:hAnsi="Arial Narrow" w:cs="Estrangelo Edessa"/>
          <w:spacing w:val="-6"/>
          <w:sz w:val="26"/>
          <w:szCs w:val="26"/>
        </w:rPr>
        <w:t>que se liquida</w:t>
      </w:r>
      <w:r w:rsidR="00537569" w:rsidRPr="005232CC">
        <w:rPr>
          <w:rFonts w:ascii="Arial Narrow" w:hAnsi="Arial Narrow" w:cs="Estrangelo Edessa"/>
          <w:spacing w:val="-6"/>
          <w:sz w:val="26"/>
          <w:szCs w:val="26"/>
        </w:rPr>
        <w:t xml:space="preserve"> </w:t>
      </w:r>
      <w:r w:rsidRPr="005232CC">
        <w:rPr>
          <w:rFonts w:ascii="Arial Narrow" w:hAnsi="Arial Narrow" w:cs="Estrangelo Edessa"/>
          <w:spacing w:val="-6"/>
          <w:sz w:val="26"/>
          <w:szCs w:val="26"/>
        </w:rPr>
        <w:t xml:space="preserve">la mesada pensional, </w:t>
      </w:r>
      <w:r w:rsidR="00BD3AC8" w:rsidRPr="005232CC">
        <w:rPr>
          <w:rFonts w:ascii="Arial Narrow" w:hAnsi="Arial Narrow" w:cs="Estrangelo Edessa"/>
          <w:spacing w:val="-6"/>
          <w:sz w:val="26"/>
          <w:szCs w:val="26"/>
        </w:rPr>
        <w:t xml:space="preserve">es del caso precisar que la jurisprudencia del máximo órgano de cierre de esta especialidad laboral, ha establecido en forma reiterada que </w:t>
      </w:r>
      <w:r w:rsidR="00340400" w:rsidRPr="005232CC">
        <w:rPr>
          <w:rFonts w:ascii="Arial Narrow" w:hAnsi="Arial Narrow" w:cs="Estrangelo Edessa"/>
          <w:spacing w:val="-6"/>
          <w:sz w:val="26"/>
          <w:szCs w:val="26"/>
        </w:rPr>
        <w:t>la norma</w:t>
      </w:r>
      <w:r w:rsidR="00BD3AC8" w:rsidRPr="005232CC">
        <w:rPr>
          <w:rFonts w:ascii="Arial Narrow" w:hAnsi="Arial Narrow" w:cs="Estrangelo Edessa"/>
          <w:spacing w:val="-6"/>
          <w:sz w:val="26"/>
          <w:szCs w:val="26"/>
        </w:rPr>
        <w:t xml:space="preserve"> que regula el </w:t>
      </w:r>
      <w:proofErr w:type="spellStart"/>
      <w:r w:rsidR="00BD3AC8" w:rsidRPr="005232CC">
        <w:rPr>
          <w:rFonts w:ascii="Arial Narrow" w:hAnsi="Arial Narrow" w:cs="Estrangelo Edessa"/>
          <w:spacing w:val="-6"/>
          <w:sz w:val="26"/>
          <w:szCs w:val="26"/>
        </w:rPr>
        <w:t>IBL</w:t>
      </w:r>
      <w:proofErr w:type="spellEnd"/>
      <w:r w:rsidR="00BD3AC8" w:rsidRPr="005232CC">
        <w:rPr>
          <w:rFonts w:ascii="Arial Narrow" w:hAnsi="Arial Narrow" w:cs="Estrangelo Edessa"/>
          <w:spacing w:val="-6"/>
          <w:sz w:val="26"/>
          <w:szCs w:val="26"/>
        </w:rPr>
        <w:t xml:space="preserve"> de este tipo de pensiones restringidas, es el artículo 1º de la Ley 62 de 1985, </w:t>
      </w:r>
      <w:r w:rsidR="00E21BC6" w:rsidRPr="005232CC">
        <w:rPr>
          <w:rFonts w:ascii="Arial Narrow" w:hAnsi="Arial Narrow" w:cs="Estrangelo Edessa"/>
          <w:spacing w:val="-6"/>
          <w:sz w:val="26"/>
          <w:szCs w:val="26"/>
        </w:rPr>
        <w:t>modificatoria</w:t>
      </w:r>
      <w:r w:rsidR="00BA250B" w:rsidRPr="005232CC">
        <w:rPr>
          <w:rFonts w:ascii="Arial Narrow" w:hAnsi="Arial Narrow" w:cs="Estrangelo Edessa"/>
          <w:spacing w:val="-6"/>
          <w:sz w:val="26"/>
          <w:szCs w:val="26"/>
        </w:rPr>
        <w:t xml:space="preserve"> del artículo 3º de la Ley 33 de 1985, por lo que </w:t>
      </w:r>
      <w:r w:rsidR="00FB3AC6" w:rsidRPr="005232CC">
        <w:rPr>
          <w:rFonts w:ascii="Arial Narrow" w:hAnsi="Arial Narrow" w:cs="Estrangelo Edessa"/>
          <w:spacing w:val="-6"/>
          <w:sz w:val="26"/>
          <w:szCs w:val="26"/>
        </w:rPr>
        <w:t xml:space="preserve">deben tenerse </w:t>
      </w:r>
      <w:r w:rsidR="00BA250B" w:rsidRPr="005232CC">
        <w:rPr>
          <w:rFonts w:ascii="Arial Narrow" w:hAnsi="Arial Narrow" w:cs="Estrangelo Edessa"/>
          <w:spacing w:val="-6"/>
          <w:sz w:val="26"/>
          <w:szCs w:val="26"/>
        </w:rPr>
        <w:t>en cuenta lo</w:t>
      </w:r>
      <w:r w:rsidR="00BD3AC8" w:rsidRPr="005232CC">
        <w:rPr>
          <w:rFonts w:ascii="Arial Narrow" w:hAnsi="Arial Narrow" w:cs="Estrangelo Edessa"/>
          <w:spacing w:val="-6"/>
          <w:sz w:val="26"/>
          <w:szCs w:val="26"/>
        </w:rPr>
        <w:t xml:space="preserve">s factores salariales que sirvieron de base para hacer los aportes en el último año de servicios y que son los expresamente enunciados en el artículo 3º </w:t>
      </w:r>
      <w:r w:rsidR="00BA250B" w:rsidRPr="005232CC">
        <w:rPr>
          <w:rFonts w:ascii="Arial Narrow" w:hAnsi="Arial Narrow" w:cs="Estrangelo Edessa"/>
          <w:spacing w:val="-6"/>
          <w:sz w:val="26"/>
          <w:szCs w:val="26"/>
        </w:rPr>
        <w:t>ibídem</w:t>
      </w:r>
      <w:r w:rsidR="00E21BC6" w:rsidRPr="005232CC">
        <w:rPr>
          <w:rFonts w:ascii="Arial Narrow" w:hAnsi="Arial Narrow" w:cs="Estrangelo Edessa"/>
          <w:spacing w:val="-6"/>
          <w:sz w:val="26"/>
          <w:szCs w:val="26"/>
        </w:rPr>
        <w:t xml:space="preserve">. </w:t>
      </w:r>
      <w:r w:rsidR="00BD3AC8" w:rsidRPr="005232CC">
        <w:rPr>
          <w:rFonts w:ascii="Arial Narrow" w:hAnsi="Arial Narrow" w:cs="Estrangelo Edessa"/>
          <w:spacing w:val="-6"/>
          <w:sz w:val="26"/>
          <w:szCs w:val="26"/>
        </w:rPr>
        <w:t>Al respecto, ver sentencias</w:t>
      </w:r>
      <w:r w:rsidR="00E21BC6" w:rsidRPr="005232CC">
        <w:rPr>
          <w:rFonts w:ascii="Arial Narrow" w:hAnsi="Arial Narrow" w:cs="Estrangelo Edessa"/>
          <w:spacing w:val="-6"/>
          <w:sz w:val="26"/>
          <w:szCs w:val="26"/>
        </w:rPr>
        <w:t xml:space="preserve">  </w:t>
      </w:r>
      <w:proofErr w:type="spellStart"/>
      <w:r w:rsidR="00E21BC6" w:rsidRPr="005232CC">
        <w:rPr>
          <w:rFonts w:ascii="Arial Narrow" w:hAnsi="Arial Narrow"/>
          <w:spacing w:val="-6"/>
          <w:sz w:val="26"/>
          <w:szCs w:val="26"/>
          <w:lang w:val="es-MX" w:eastAsia="x-none"/>
        </w:rPr>
        <w:t>SL</w:t>
      </w:r>
      <w:proofErr w:type="spellEnd"/>
      <w:r w:rsidR="00E21BC6" w:rsidRPr="005232CC">
        <w:rPr>
          <w:rFonts w:ascii="Arial Narrow" w:hAnsi="Arial Narrow"/>
          <w:spacing w:val="-6"/>
          <w:sz w:val="26"/>
          <w:szCs w:val="26"/>
          <w:lang w:val="es-MX" w:eastAsia="x-none"/>
        </w:rPr>
        <w:t xml:space="preserve"> 2748-2018,</w:t>
      </w:r>
      <w:r w:rsidR="00BD3AC8" w:rsidRPr="005232CC">
        <w:rPr>
          <w:rFonts w:ascii="Arial Narrow" w:hAnsi="Arial Narrow" w:cs="Estrangelo Edessa"/>
          <w:spacing w:val="-6"/>
          <w:sz w:val="26"/>
          <w:szCs w:val="26"/>
        </w:rPr>
        <w:t xml:space="preserve"> </w:t>
      </w:r>
      <w:proofErr w:type="spellStart"/>
      <w:r w:rsidR="00BD3AC8" w:rsidRPr="005232CC">
        <w:rPr>
          <w:rFonts w:ascii="Arial Narrow" w:hAnsi="Arial Narrow" w:cs="Estrangelo Edessa"/>
          <w:spacing w:val="-6"/>
          <w:sz w:val="26"/>
          <w:szCs w:val="26"/>
        </w:rPr>
        <w:t>SL</w:t>
      </w:r>
      <w:proofErr w:type="spellEnd"/>
      <w:r w:rsidR="00BD3AC8" w:rsidRPr="005232CC">
        <w:rPr>
          <w:rFonts w:ascii="Arial Narrow" w:hAnsi="Arial Narrow" w:cs="Estrangelo Edessa"/>
          <w:spacing w:val="-6"/>
          <w:sz w:val="26"/>
          <w:szCs w:val="26"/>
        </w:rPr>
        <w:t xml:space="preserve"> 2160 de 2019, radicación 62696 y, </w:t>
      </w:r>
      <w:proofErr w:type="spellStart"/>
      <w:r w:rsidR="00BD3AC8" w:rsidRPr="005232CC">
        <w:rPr>
          <w:rFonts w:ascii="Arial Narrow" w:hAnsi="Arial Narrow" w:cs="Estrangelo Edessa"/>
          <w:spacing w:val="-6"/>
          <w:sz w:val="26"/>
          <w:szCs w:val="26"/>
        </w:rPr>
        <w:t>SL</w:t>
      </w:r>
      <w:proofErr w:type="spellEnd"/>
      <w:r w:rsidR="00BD3AC8" w:rsidRPr="005232CC">
        <w:rPr>
          <w:rFonts w:ascii="Arial Narrow" w:hAnsi="Arial Narrow" w:cs="Estrangelo Edessa"/>
          <w:spacing w:val="-6"/>
          <w:sz w:val="26"/>
          <w:szCs w:val="26"/>
        </w:rPr>
        <w:t xml:space="preserve"> 2413 de 2019 radicación 68522. </w:t>
      </w:r>
    </w:p>
    <w:p w:rsidR="00BD3AC8" w:rsidRPr="005232CC" w:rsidRDefault="00BD3AC8" w:rsidP="005232CC">
      <w:pPr>
        <w:pStyle w:val="Sinespaciado"/>
        <w:spacing w:line="288" w:lineRule="auto"/>
        <w:rPr>
          <w:rFonts w:ascii="Arial Narrow" w:hAnsi="Arial Narrow"/>
          <w:sz w:val="26"/>
          <w:szCs w:val="26"/>
        </w:rPr>
      </w:pPr>
    </w:p>
    <w:p w:rsidR="007419B1" w:rsidRPr="005232CC" w:rsidRDefault="00BA250B"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Así las cosas, </w:t>
      </w:r>
      <w:r w:rsidR="00FB3AC6" w:rsidRPr="005232CC">
        <w:rPr>
          <w:rFonts w:ascii="Arial Narrow" w:hAnsi="Arial Narrow" w:cs="Estrangelo Edessa"/>
          <w:spacing w:val="-6"/>
          <w:sz w:val="26"/>
          <w:szCs w:val="26"/>
        </w:rPr>
        <w:t xml:space="preserve">en el expediente administrativo que se allegó al plenario, visible a folio 129 vto., obra la liquidación de cesantías definitivas al actor, en la que se colige que el salario promedio devengado por él durante el último año de servicios fue la suma de  </w:t>
      </w:r>
      <w:r w:rsidR="008D3B53" w:rsidRPr="005232CC">
        <w:rPr>
          <w:rFonts w:ascii="Arial Narrow" w:hAnsi="Arial Narrow" w:cs="Estrangelo Edessa"/>
          <w:spacing w:val="-6"/>
          <w:sz w:val="26"/>
          <w:szCs w:val="26"/>
        </w:rPr>
        <w:t>$</w:t>
      </w:r>
      <w:r w:rsidR="007419B1" w:rsidRPr="005232CC">
        <w:rPr>
          <w:rFonts w:ascii="Arial Narrow" w:hAnsi="Arial Narrow" w:cs="Estrangelo Edessa"/>
          <w:spacing w:val="-6"/>
          <w:sz w:val="26"/>
          <w:szCs w:val="26"/>
        </w:rPr>
        <w:t>5.280 mensuales</w:t>
      </w:r>
      <w:r w:rsidR="0040481C" w:rsidRPr="005232CC">
        <w:rPr>
          <w:rFonts w:ascii="Arial Narrow" w:hAnsi="Arial Narrow" w:cs="Estrangelo Edessa"/>
          <w:spacing w:val="-6"/>
          <w:sz w:val="26"/>
          <w:szCs w:val="26"/>
        </w:rPr>
        <w:t xml:space="preserve"> para el año 1977, </w:t>
      </w:r>
      <w:r w:rsidR="00340400" w:rsidRPr="005232CC">
        <w:rPr>
          <w:rFonts w:ascii="Arial Narrow" w:hAnsi="Arial Narrow" w:cs="Estrangelo Edessa"/>
          <w:spacing w:val="-6"/>
          <w:sz w:val="26"/>
          <w:szCs w:val="26"/>
        </w:rPr>
        <w:t xml:space="preserve">cuya actualización </w:t>
      </w:r>
      <w:r w:rsidR="0040481C" w:rsidRPr="005232CC">
        <w:rPr>
          <w:rFonts w:ascii="Arial Narrow" w:hAnsi="Arial Narrow" w:cs="Estrangelo Edessa"/>
          <w:spacing w:val="-6"/>
          <w:sz w:val="26"/>
          <w:szCs w:val="26"/>
        </w:rPr>
        <w:t xml:space="preserve">al año 1994, </w:t>
      </w:r>
      <w:r w:rsidR="00340400" w:rsidRPr="005232CC">
        <w:rPr>
          <w:rFonts w:ascii="Arial Narrow" w:hAnsi="Arial Narrow" w:cs="Estrangelo Edessa"/>
          <w:spacing w:val="-6"/>
          <w:sz w:val="26"/>
          <w:szCs w:val="26"/>
        </w:rPr>
        <w:t xml:space="preserve">momento en que alcanzó la edad exigida, </w:t>
      </w:r>
      <w:r w:rsidR="0040481C" w:rsidRPr="005232CC">
        <w:rPr>
          <w:rFonts w:ascii="Arial Narrow" w:hAnsi="Arial Narrow" w:cs="Estrangelo Edessa"/>
          <w:spacing w:val="-6"/>
          <w:sz w:val="26"/>
          <w:szCs w:val="26"/>
        </w:rPr>
        <w:t xml:space="preserve">asciende a $183.605. </w:t>
      </w:r>
    </w:p>
    <w:p w:rsidR="007419B1" w:rsidRPr="005232CC" w:rsidRDefault="007419B1" w:rsidP="005232CC">
      <w:pPr>
        <w:pStyle w:val="Sinespaciado"/>
        <w:spacing w:line="288" w:lineRule="auto"/>
        <w:rPr>
          <w:rFonts w:ascii="Arial Narrow" w:hAnsi="Arial Narrow"/>
          <w:sz w:val="26"/>
          <w:szCs w:val="26"/>
        </w:rPr>
      </w:pPr>
    </w:p>
    <w:p w:rsidR="00B37EB5" w:rsidRPr="005232CC" w:rsidRDefault="008D3B53"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Tal prestación debe liquidarse </w:t>
      </w:r>
      <w:r w:rsidR="007419B1" w:rsidRPr="005232CC">
        <w:rPr>
          <w:rFonts w:ascii="Arial Narrow" w:hAnsi="Arial Narrow" w:cs="Estrangelo Edessa"/>
          <w:spacing w:val="-6"/>
          <w:sz w:val="26"/>
          <w:szCs w:val="26"/>
        </w:rPr>
        <w:t xml:space="preserve">de manera proporcional al tiempo laborado. </w:t>
      </w:r>
      <w:r w:rsidRPr="005232CC">
        <w:rPr>
          <w:rFonts w:ascii="Arial Narrow" w:hAnsi="Arial Narrow" w:cs="Estrangelo Edessa"/>
          <w:spacing w:val="-6"/>
          <w:sz w:val="26"/>
          <w:szCs w:val="26"/>
        </w:rPr>
        <w:t xml:space="preserve">Por lo que si la pensión plena </w:t>
      </w:r>
      <w:r w:rsidR="00340400" w:rsidRPr="005232CC">
        <w:rPr>
          <w:rFonts w:ascii="Arial Narrow" w:hAnsi="Arial Narrow" w:cs="Estrangelo Edessa"/>
          <w:spacing w:val="-6"/>
          <w:sz w:val="26"/>
          <w:szCs w:val="26"/>
        </w:rPr>
        <w:t xml:space="preserve">por 20 años de servicio asciende </w:t>
      </w:r>
      <w:r w:rsidRPr="005232CC">
        <w:rPr>
          <w:rFonts w:ascii="Arial Narrow" w:hAnsi="Arial Narrow" w:cs="Estrangelo Edessa"/>
          <w:spacing w:val="-6"/>
          <w:sz w:val="26"/>
          <w:szCs w:val="26"/>
        </w:rPr>
        <w:t>a una mesada equivalente al 75% del salario, la pensión proporcional al tiempo servido, para el caso, 13 años, 3 meses y 27 días (4.862 días) asciende a la suma de $</w:t>
      </w:r>
      <w:r w:rsidR="0040481C" w:rsidRPr="005232CC">
        <w:rPr>
          <w:rFonts w:ascii="Arial Narrow" w:hAnsi="Arial Narrow" w:cs="Estrangelo Edessa"/>
          <w:spacing w:val="-6"/>
          <w:sz w:val="26"/>
          <w:szCs w:val="26"/>
        </w:rPr>
        <w:t>91.711</w:t>
      </w:r>
      <w:r w:rsidRPr="005232CC">
        <w:rPr>
          <w:rFonts w:ascii="Arial Narrow" w:hAnsi="Arial Narrow" w:cs="Estrangelo Edessa"/>
          <w:spacing w:val="-6"/>
          <w:sz w:val="26"/>
          <w:szCs w:val="26"/>
        </w:rPr>
        <w:t xml:space="preserve"> que equivale al 49.95% del salario promedio, no obstante, como dicha cuantía resulta inferior al salario mínimo legal mensual vigente para el año </w:t>
      </w:r>
      <w:r w:rsidR="00F51188" w:rsidRPr="005232CC">
        <w:rPr>
          <w:rFonts w:ascii="Arial Narrow" w:hAnsi="Arial Narrow" w:cs="Estrangelo Edessa"/>
          <w:spacing w:val="-6"/>
          <w:sz w:val="26"/>
          <w:szCs w:val="26"/>
        </w:rPr>
        <w:t>1994</w:t>
      </w:r>
      <w:r w:rsidRPr="005232CC">
        <w:rPr>
          <w:rFonts w:ascii="Arial Narrow" w:hAnsi="Arial Narrow" w:cs="Estrangelo Edessa"/>
          <w:spacing w:val="-6"/>
          <w:sz w:val="26"/>
          <w:szCs w:val="26"/>
        </w:rPr>
        <w:t xml:space="preserve">, el cual corresponde a la suma de </w:t>
      </w:r>
      <w:r w:rsidR="00F51188" w:rsidRPr="005232CC">
        <w:rPr>
          <w:rFonts w:ascii="Arial Narrow" w:hAnsi="Arial Narrow" w:cs="Estrangelo Edessa"/>
          <w:spacing w:val="-6"/>
          <w:sz w:val="26"/>
          <w:szCs w:val="26"/>
        </w:rPr>
        <w:t>$98.700</w:t>
      </w:r>
      <w:r w:rsidRPr="005232CC">
        <w:rPr>
          <w:rFonts w:ascii="Arial Narrow" w:hAnsi="Arial Narrow" w:cs="Estrangelo Edessa"/>
          <w:spacing w:val="-6"/>
          <w:sz w:val="26"/>
          <w:szCs w:val="26"/>
        </w:rPr>
        <w:t xml:space="preserve">, se otorgará una mesada pensional igual a un salario mínimo legal mensual vigente, la cual se reconoce desde el </w:t>
      </w:r>
      <w:r w:rsidR="00F51188" w:rsidRPr="005232CC">
        <w:rPr>
          <w:rFonts w:ascii="Arial Narrow" w:hAnsi="Arial Narrow" w:cs="Estrangelo Edessa"/>
          <w:spacing w:val="-6"/>
          <w:sz w:val="26"/>
          <w:szCs w:val="26"/>
        </w:rPr>
        <w:t>12 de marzo de 1994</w:t>
      </w:r>
      <w:r w:rsidR="00340400" w:rsidRPr="005232CC">
        <w:rPr>
          <w:rFonts w:ascii="Arial Narrow" w:hAnsi="Arial Narrow" w:cs="Estrangelo Edessa"/>
          <w:spacing w:val="-6"/>
          <w:sz w:val="26"/>
          <w:szCs w:val="26"/>
        </w:rPr>
        <w:t>, t</w:t>
      </w:r>
      <w:r w:rsidRPr="005232CC">
        <w:rPr>
          <w:rFonts w:ascii="Arial Narrow" w:hAnsi="Arial Narrow" w:cs="Estrangelo Edessa"/>
          <w:spacing w:val="-6"/>
          <w:sz w:val="26"/>
          <w:szCs w:val="26"/>
        </w:rPr>
        <w:t xml:space="preserve">al como se explica </w:t>
      </w:r>
      <w:r w:rsidR="00262E9A" w:rsidRPr="005232CC">
        <w:rPr>
          <w:rFonts w:ascii="Arial Narrow" w:hAnsi="Arial Narrow" w:cs="Estrangelo Edessa"/>
          <w:spacing w:val="-6"/>
          <w:sz w:val="26"/>
          <w:szCs w:val="26"/>
        </w:rPr>
        <w:t>en el cuadro que se pone de presente a los asistentes y hará parte integrante d</w:t>
      </w:r>
      <w:r w:rsidR="0040481C" w:rsidRPr="005232CC">
        <w:rPr>
          <w:rFonts w:ascii="Arial Narrow" w:hAnsi="Arial Narrow" w:cs="Estrangelo Edessa"/>
          <w:spacing w:val="-6"/>
          <w:sz w:val="26"/>
          <w:szCs w:val="26"/>
        </w:rPr>
        <w:t>el acta final de esta audiencia.</w:t>
      </w:r>
      <w:r w:rsidR="00262E9A" w:rsidRPr="005232CC">
        <w:rPr>
          <w:rFonts w:ascii="Arial Narrow" w:hAnsi="Arial Narrow" w:cs="Estrangelo Edessa"/>
          <w:spacing w:val="-6"/>
          <w:sz w:val="26"/>
          <w:szCs w:val="26"/>
        </w:rPr>
        <w:t xml:space="preserve"> </w:t>
      </w:r>
    </w:p>
    <w:p w:rsidR="00B37EB5" w:rsidRPr="005232CC" w:rsidRDefault="00B37EB5" w:rsidP="005232CC">
      <w:pPr>
        <w:pStyle w:val="Sinespaciado"/>
        <w:spacing w:line="288" w:lineRule="auto"/>
        <w:rPr>
          <w:rFonts w:ascii="Arial Narrow" w:hAnsi="Arial Narrow"/>
          <w:sz w:val="26"/>
          <w:szCs w:val="26"/>
        </w:rPr>
      </w:pPr>
    </w:p>
    <w:p w:rsidR="00262E9A" w:rsidRDefault="00262E9A"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Ahora bien, teniendo en cuenta que el ente territorial accionado propuso entre otras, la excepción de prescripción, se declarará parcialmente próspera en atención a que si bien la pensión sanción se reconoce desde el 12 de marzo de 1994, esto es, cuando el demandante cumplió 60 años de edad, lo cierto es que </w:t>
      </w:r>
      <w:r w:rsidR="005A3D74" w:rsidRPr="005232CC">
        <w:rPr>
          <w:rFonts w:ascii="Arial Narrow" w:hAnsi="Arial Narrow" w:cs="Estrangelo Edessa"/>
          <w:spacing w:val="-6"/>
          <w:sz w:val="26"/>
          <w:szCs w:val="26"/>
        </w:rPr>
        <w:t xml:space="preserve">el actor presentó reclamación pensional el día 12 de diciembre de 2014 –fl.27, amén de que </w:t>
      </w:r>
      <w:r w:rsidRPr="005232CC">
        <w:rPr>
          <w:rFonts w:ascii="Arial Narrow" w:hAnsi="Arial Narrow" w:cs="Estrangelo Edessa"/>
          <w:spacing w:val="-6"/>
          <w:sz w:val="26"/>
          <w:szCs w:val="26"/>
        </w:rPr>
        <w:t>la demanda que dio origen al presente</w:t>
      </w:r>
      <w:r w:rsidR="005A3D74" w:rsidRPr="005232CC">
        <w:rPr>
          <w:rFonts w:ascii="Arial Narrow" w:hAnsi="Arial Narrow" w:cs="Estrangelo Edessa"/>
          <w:spacing w:val="-6"/>
          <w:sz w:val="26"/>
          <w:szCs w:val="26"/>
        </w:rPr>
        <w:t xml:space="preserve"> proceso se presentó </w:t>
      </w:r>
      <w:r w:rsidRPr="005232CC">
        <w:rPr>
          <w:rFonts w:ascii="Arial Narrow" w:hAnsi="Arial Narrow" w:cs="Estrangelo Edessa"/>
          <w:spacing w:val="-6"/>
          <w:sz w:val="26"/>
          <w:szCs w:val="26"/>
        </w:rPr>
        <w:t>el 5 de septiembre de 2017</w:t>
      </w:r>
      <w:r w:rsidR="005A3D74" w:rsidRPr="005232CC">
        <w:rPr>
          <w:rFonts w:ascii="Arial Narrow" w:hAnsi="Arial Narrow" w:cs="Estrangelo Edessa"/>
          <w:spacing w:val="-6"/>
          <w:sz w:val="26"/>
          <w:szCs w:val="26"/>
        </w:rPr>
        <w:t xml:space="preserve"> - fl.</w:t>
      </w:r>
      <w:r w:rsidRPr="005232CC">
        <w:rPr>
          <w:rFonts w:ascii="Arial Narrow" w:hAnsi="Arial Narrow" w:cs="Estrangelo Edessa"/>
          <w:spacing w:val="-6"/>
          <w:sz w:val="26"/>
          <w:szCs w:val="26"/>
        </w:rPr>
        <w:t xml:space="preserve">64, </w:t>
      </w:r>
      <w:r w:rsidR="005A3D74" w:rsidRPr="005232CC">
        <w:rPr>
          <w:rFonts w:ascii="Arial Narrow" w:hAnsi="Arial Narrow" w:cs="Estrangelo Edessa"/>
          <w:spacing w:val="-6"/>
          <w:sz w:val="26"/>
          <w:szCs w:val="26"/>
        </w:rPr>
        <w:t xml:space="preserve">es decir, dentro del término trienal </w:t>
      </w:r>
      <w:r w:rsidRPr="005232CC">
        <w:rPr>
          <w:rFonts w:ascii="Arial Narrow" w:hAnsi="Arial Narrow" w:cs="Estrangelo Edessa"/>
          <w:spacing w:val="-6"/>
          <w:sz w:val="26"/>
          <w:szCs w:val="26"/>
        </w:rPr>
        <w:t xml:space="preserve">conforme al artículo 151 de </w:t>
      </w:r>
      <w:proofErr w:type="spellStart"/>
      <w:r w:rsidRPr="005232CC">
        <w:rPr>
          <w:rFonts w:ascii="Arial Narrow" w:hAnsi="Arial Narrow" w:cs="Estrangelo Edessa"/>
          <w:spacing w:val="-6"/>
          <w:sz w:val="26"/>
          <w:szCs w:val="26"/>
        </w:rPr>
        <w:t>CTPSS</w:t>
      </w:r>
      <w:proofErr w:type="spellEnd"/>
      <w:r w:rsidRPr="005232CC">
        <w:rPr>
          <w:rFonts w:ascii="Arial Narrow" w:hAnsi="Arial Narrow" w:cs="Estrangelo Edessa"/>
          <w:spacing w:val="-6"/>
          <w:sz w:val="26"/>
          <w:szCs w:val="26"/>
        </w:rPr>
        <w:t xml:space="preserve">, quedando prescritas todas las mesadas causadas con anterioridad al </w:t>
      </w:r>
      <w:r w:rsidR="005A3D74" w:rsidRPr="005232CC">
        <w:rPr>
          <w:rFonts w:ascii="Arial Narrow" w:hAnsi="Arial Narrow" w:cs="Estrangelo Edessa"/>
          <w:spacing w:val="-6"/>
          <w:sz w:val="26"/>
          <w:szCs w:val="26"/>
        </w:rPr>
        <w:t>12 de diciembre de 2011</w:t>
      </w:r>
      <w:r w:rsidR="00123643">
        <w:rPr>
          <w:rFonts w:ascii="Arial Narrow" w:hAnsi="Arial Narrow" w:cs="Estrangelo Edessa"/>
          <w:spacing w:val="-6"/>
          <w:sz w:val="26"/>
          <w:szCs w:val="26"/>
        </w:rPr>
        <w:t>.</w:t>
      </w:r>
    </w:p>
    <w:p w:rsidR="00123643" w:rsidRPr="005232CC" w:rsidRDefault="00123643" w:rsidP="005232CC">
      <w:pPr>
        <w:spacing w:line="288" w:lineRule="auto"/>
        <w:ind w:firstLine="709"/>
        <w:jc w:val="both"/>
        <w:rPr>
          <w:rFonts w:ascii="Arial Narrow" w:hAnsi="Arial Narrow" w:cs="Estrangelo Edessa"/>
          <w:spacing w:val="-6"/>
          <w:sz w:val="26"/>
          <w:szCs w:val="26"/>
        </w:rPr>
      </w:pPr>
    </w:p>
    <w:p w:rsidR="00E863B2" w:rsidRPr="005232CC" w:rsidRDefault="00E863B2"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Así las cosas, efectuadas las operaciones de rigor, se tiene que a favor del promotor del proceso se causa un retroactivo pensional entre el 12 de diciembre de 2011 y el 31 de julio de 2019, equivalente a la suma de </w:t>
      </w:r>
      <w:r w:rsidRPr="005232CC">
        <w:rPr>
          <w:rFonts w:ascii="Arial Narrow" w:hAnsi="Arial Narrow" w:cs="Estrangelo Edessa"/>
          <w:b/>
          <w:spacing w:val="-6"/>
          <w:sz w:val="26"/>
          <w:szCs w:val="26"/>
        </w:rPr>
        <w:t>$</w:t>
      </w:r>
      <w:r w:rsidR="000B2561" w:rsidRPr="005232CC">
        <w:rPr>
          <w:rFonts w:ascii="Arial Narrow" w:hAnsi="Arial Narrow" w:cs="Estrangelo Edessa"/>
          <w:b/>
          <w:spacing w:val="-6"/>
          <w:sz w:val="26"/>
          <w:szCs w:val="26"/>
        </w:rPr>
        <w:t>70`883.722</w:t>
      </w:r>
      <w:r w:rsidRPr="005232CC">
        <w:rPr>
          <w:rFonts w:ascii="Arial Narrow" w:hAnsi="Arial Narrow" w:cs="Estrangelo Edessa"/>
          <w:b/>
          <w:spacing w:val="-6"/>
          <w:sz w:val="26"/>
          <w:szCs w:val="26"/>
        </w:rPr>
        <w:t xml:space="preserve">, </w:t>
      </w:r>
      <w:r w:rsidRPr="005232CC">
        <w:rPr>
          <w:rFonts w:ascii="Arial Narrow" w:hAnsi="Arial Narrow" w:cs="Estrangelo Edessa"/>
          <w:spacing w:val="-6"/>
          <w:sz w:val="26"/>
          <w:szCs w:val="26"/>
        </w:rPr>
        <w:t xml:space="preserve">tal como se ilustra en </w:t>
      </w:r>
      <w:r w:rsidR="00C763BA" w:rsidRPr="005232CC">
        <w:rPr>
          <w:rFonts w:ascii="Arial Narrow" w:hAnsi="Arial Narrow" w:cs="Estrangelo Edessa"/>
          <w:spacing w:val="-6"/>
          <w:sz w:val="26"/>
          <w:szCs w:val="26"/>
        </w:rPr>
        <w:t>el cuadro anexo.</w:t>
      </w:r>
    </w:p>
    <w:p w:rsidR="008D3B53" w:rsidRPr="005232CC" w:rsidRDefault="00E863B2" w:rsidP="005232CC">
      <w:pPr>
        <w:pStyle w:val="Sinespaciado"/>
        <w:spacing w:line="288" w:lineRule="auto"/>
        <w:rPr>
          <w:rFonts w:ascii="Arial Narrow" w:hAnsi="Arial Narrow"/>
          <w:sz w:val="26"/>
          <w:szCs w:val="26"/>
        </w:rPr>
      </w:pPr>
      <w:r w:rsidRPr="005232CC">
        <w:rPr>
          <w:rFonts w:ascii="Arial Narrow" w:hAnsi="Arial Narrow"/>
          <w:sz w:val="26"/>
          <w:szCs w:val="26"/>
        </w:rPr>
        <w:tab/>
      </w:r>
    </w:p>
    <w:p w:rsidR="00E863B2" w:rsidRPr="005232CC" w:rsidRDefault="00E863B2" w:rsidP="005232CC">
      <w:pPr>
        <w:spacing w:line="288" w:lineRule="auto"/>
        <w:ind w:firstLine="709"/>
        <w:jc w:val="both"/>
        <w:rPr>
          <w:rFonts w:ascii="Arial Narrow" w:hAnsi="Arial Narrow" w:cs="Estrangelo Edessa"/>
          <w:spacing w:val="-6"/>
          <w:sz w:val="26"/>
          <w:szCs w:val="26"/>
        </w:rPr>
      </w:pPr>
      <w:r w:rsidRPr="005232CC">
        <w:rPr>
          <w:rFonts w:ascii="Arial Narrow" w:hAnsi="Arial Narrow" w:cs="Estrangelo Edessa"/>
          <w:spacing w:val="-6"/>
          <w:sz w:val="26"/>
          <w:szCs w:val="26"/>
        </w:rPr>
        <w:t xml:space="preserve">Cabe aclarar que se reconocen 14 mesadas anuales, por cuanto la causación del derecho no se afecta con las restricciones previstas en el Acto Legislativo 01 de 2005. </w:t>
      </w:r>
    </w:p>
    <w:p w:rsidR="00E863B2" w:rsidRPr="005232CC" w:rsidRDefault="00E863B2" w:rsidP="005232CC">
      <w:pPr>
        <w:pStyle w:val="Sinespaciado"/>
        <w:spacing w:line="288" w:lineRule="auto"/>
        <w:rPr>
          <w:rFonts w:ascii="Arial Narrow" w:hAnsi="Arial Narrow"/>
          <w:sz w:val="26"/>
          <w:szCs w:val="26"/>
        </w:rPr>
      </w:pPr>
    </w:p>
    <w:p w:rsidR="004C21A5" w:rsidRPr="005232CC" w:rsidRDefault="00215B65" w:rsidP="005232CC">
      <w:pPr>
        <w:pStyle w:val="NormalWeb"/>
        <w:spacing w:before="0" w:beforeAutospacing="0" w:after="0" w:afterAutospacing="0" w:line="288" w:lineRule="auto"/>
        <w:jc w:val="both"/>
        <w:rPr>
          <w:rFonts w:ascii="Arial Narrow" w:hAnsi="Arial Narrow" w:cs="Estrangelo Edessa"/>
          <w:spacing w:val="-6"/>
          <w:sz w:val="26"/>
          <w:szCs w:val="26"/>
        </w:rPr>
      </w:pPr>
      <w:r w:rsidRPr="005232CC">
        <w:rPr>
          <w:rFonts w:ascii="Arial Narrow" w:hAnsi="Arial Narrow" w:cs="Arial"/>
          <w:spacing w:val="-6"/>
          <w:sz w:val="26"/>
          <w:szCs w:val="26"/>
          <w:lang w:val="es-ES_tradnl"/>
        </w:rPr>
        <w:tab/>
        <w:t>En cuanto a la excepción denominada falta de legitimación en la causa por pasiva, se dirá que no tiene vocación de prosperidad en razón a que la pensión sanción acá reclamada, no quedó subrogada por la pensión de vejez a cargo de ISS hoy Colpensiones, con la expedición del Acuerdo 224 de 1966 emanado del ISS,</w:t>
      </w:r>
      <w:r w:rsidR="00903300" w:rsidRPr="005232CC">
        <w:rPr>
          <w:rFonts w:ascii="Arial Narrow" w:hAnsi="Arial Narrow" w:cs="Arial"/>
          <w:spacing w:val="-6"/>
          <w:sz w:val="26"/>
          <w:szCs w:val="26"/>
          <w:lang w:val="es-ES_tradnl"/>
        </w:rPr>
        <w:t xml:space="preserve"> como parece alegarlo la entidad demandad. Así </w:t>
      </w:r>
      <w:r w:rsidRPr="005232CC">
        <w:rPr>
          <w:rFonts w:ascii="Arial Narrow" w:hAnsi="Arial Narrow" w:cs="Arial"/>
          <w:spacing w:val="-6"/>
          <w:sz w:val="26"/>
          <w:szCs w:val="26"/>
          <w:lang w:val="es-ES_tradnl"/>
        </w:rPr>
        <w:t xml:space="preserve">lo explicó </w:t>
      </w:r>
      <w:r w:rsidR="004C21A5" w:rsidRPr="005232CC">
        <w:rPr>
          <w:rFonts w:ascii="Arial Narrow" w:hAnsi="Arial Narrow" w:cs="Tahoma"/>
          <w:iCs/>
          <w:spacing w:val="-6"/>
          <w:sz w:val="26"/>
          <w:szCs w:val="26"/>
        </w:rPr>
        <w:t xml:space="preserve">el órgano de cierre de la especialidad laboral en sentencia </w:t>
      </w:r>
      <w:r w:rsidR="004C21A5" w:rsidRPr="005232CC">
        <w:rPr>
          <w:rFonts w:ascii="Arial Narrow" w:hAnsi="Arial Narrow" w:cs="Estrangelo Edessa"/>
          <w:spacing w:val="-6"/>
          <w:sz w:val="26"/>
          <w:szCs w:val="26"/>
        </w:rPr>
        <w:t>SL15025-2017 al precisar</w:t>
      </w:r>
      <w:r w:rsidR="004C21A5" w:rsidRPr="005232CC">
        <w:rPr>
          <w:rFonts w:ascii="Arial Narrow" w:hAnsi="Arial Narrow" w:cs="Tahoma"/>
          <w:iCs/>
          <w:spacing w:val="-6"/>
          <w:sz w:val="26"/>
          <w:szCs w:val="26"/>
        </w:rPr>
        <w:t xml:space="preserve">:  </w:t>
      </w:r>
    </w:p>
    <w:p w:rsidR="004C21A5" w:rsidRPr="005232CC" w:rsidRDefault="004C21A5" w:rsidP="005232CC">
      <w:pPr>
        <w:pStyle w:val="Sinespaciado"/>
        <w:spacing w:line="288" w:lineRule="auto"/>
        <w:rPr>
          <w:rFonts w:ascii="Arial Narrow" w:hAnsi="Arial Narrow"/>
          <w:spacing w:val="-6"/>
          <w:sz w:val="26"/>
          <w:szCs w:val="26"/>
        </w:rPr>
      </w:pPr>
      <w:r w:rsidRPr="005232CC">
        <w:rPr>
          <w:rFonts w:ascii="Arial Narrow" w:hAnsi="Arial Narrow"/>
          <w:spacing w:val="-6"/>
          <w:sz w:val="26"/>
          <w:szCs w:val="26"/>
        </w:rPr>
        <w:lastRenderedPageBreak/>
        <w:tab/>
      </w:r>
      <w:r w:rsidRPr="005232CC">
        <w:rPr>
          <w:rFonts w:ascii="Arial Narrow" w:hAnsi="Arial Narrow"/>
          <w:spacing w:val="-6"/>
          <w:sz w:val="26"/>
          <w:szCs w:val="26"/>
        </w:rPr>
        <w:tab/>
      </w:r>
    </w:p>
    <w:p w:rsidR="004C21A5" w:rsidRPr="00123643" w:rsidRDefault="004C21A5" w:rsidP="00123643">
      <w:pPr>
        <w:widowControl w:val="0"/>
        <w:autoSpaceDE w:val="0"/>
        <w:autoSpaceDN w:val="0"/>
        <w:adjustRightInd w:val="0"/>
        <w:ind w:left="426" w:right="420" w:firstLine="12"/>
        <w:jc w:val="both"/>
        <w:rPr>
          <w:rFonts w:ascii="Arial Narrow" w:hAnsi="Arial Narrow" w:cs="Estrangelo Edessa"/>
          <w:i/>
          <w:iCs/>
          <w:spacing w:val="-6"/>
          <w:szCs w:val="26"/>
          <w:lang w:val="es-CO"/>
        </w:rPr>
      </w:pPr>
      <w:r w:rsidRPr="00123643">
        <w:rPr>
          <w:rFonts w:ascii="Arial Narrow" w:hAnsi="Arial Narrow" w:cs="Arial"/>
          <w:i/>
          <w:iCs/>
          <w:spacing w:val="-6"/>
          <w:szCs w:val="26"/>
        </w:rPr>
        <w:t>“</w:t>
      </w:r>
      <w:r w:rsidRPr="00123643">
        <w:rPr>
          <w:rFonts w:ascii="Arial Narrow" w:hAnsi="Arial Narrow" w:cs="Estrangelo Edessa"/>
          <w:i/>
          <w:iCs/>
          <w:spacing w:val="-6"/>
          <w:szCs w:val="26"/>
          <w:lang w:val="es-CO"/>
        </w:rPr>
        <w:t>Con las anteriores precisiones, puntualiza la Corte que desde la expedición del Acuerdo 224 de 1966, emanado del Consejo Directivo del ISS y aprobado por el artículo 1º del Decreto 3041 del mismo año, se estableció la incompatibilidad entre las pensiones legales reconocidas por el empleador y las de vejez que debía reconocer el Instituto de Seguros Sociales. Desde luego, las pensiones legales incompatibles con el nuevo esquema de seguridad social que se implementó con la expedición del citado acuerdo, fueron aquellas instituidas precisamente para cubrir el riesgo de vejez y no las que se establecieron para garantizar la estabilidad del trabajador en su empleo o para reprimir al empleador que despedía injustamente al asalariado después de una más o menos larga prestación de servicios y por ello le impedía acceder a la pensión de jubilación.</w:t>
      </w:r>
    </w:p>
    <w:p w:rsidR="004C21A5" w:rsidRPr="00123643" w:rsidRDefault="004C21A5" w:rsidP="00123643">
      <w:pPr>
        <w:widowControl w:val="0"/>
        <w:overflowPunct w:val="0"/>
        <w:autoSpaceDE w:val="0"/>
        <w:autoSpaceDN w:val="0"/>
        <w:adjustRightInd w:val="0"/>
        <w:ind w:left="426" w:right="420"/>
        <w:jc w:val="both"/>
        <w:textAlignment w:val="baseline"/>
        <w:rPr>
          <w:rFonts w:ascii="Arial Narrow" w:hAnsi="Arial Narrow" w:cs="Estrangelo Edessa"/>
          <w:i/>
          <w:iCs/>
          <w:spacing w:val="-6"/>
          <w:szCs w:val="26"/>
          <w:lang w:val="es-CO"/>
        </w:rPr>
      </w:pPr>
    </w:p>
    <w:p w:rsidR="004C21A5" w:rsidRPr="00123643" w:rsidRDefault="004C21A5" w:rsidP="00123643">
      <w:pPr>
        <w:ind w:left="426" w:right="420"/>
        <w:jc w:val="both"/>
        <w:rPr>
          <w:rFonts w:ascii="Arial Narrow" w:hAnsi="Arial Narrow" w:cs="Estrangelo Edessa"/>
          <w:i/>
          <w:iCs/>
          <w:spacing w:val="-6"/>
          <w:szCs w:val="26"/>
          <w:lang w:val="es-CO"/>
        </w:rPr>
      </w:pPr>
      <w:r w:rsidRPr="00123643">
        <w:rPr>
          <w:rFonts w:ascii="Arial Narrow" w:hAnsi="Arial Narrow" w:cs="Estrangelo Edessa"/>
          <w:i/>
          <w:iCs/>
          <w:spacing w:val="-6"/>
          <w:szCs w:val="26"/>
          <w:lang w:val="es-CO"/>
        </w:rPr>
        <w:t>Esas pensiones especiales, que no quedaron comprendidas por la vigencia del acuerdo mencionado, eran las que consagraba el artículo 8º de la Ley 171 de 1961 en sus dos modalidades, la conocida como pensión sanción, derivada fundamentalmente del despido injusto del trabajador con más de 10 años de servicio y menos de 15, o con más de éste último número y menos de 20 –lo cual solamente incidía para la edad del disfrute--, y la pensión por retiro voluntario, dispuesta para quienes después de 15 años de servicios y menos de 20 hubieran hecho dejación voluntaria de su empleo.”</w:t>
      </w:r>
    </w:p>
    <w:p w:rsidR="00C443EB" w:rsidRPr="005232CC" w:rsidRDefault="00C443EB" w:rsidP="005232CC">
      <w:pPr>
        <w:spacing w:line="288" w:lineRule="auto"/>
        <w:ind w:left="708"/>
        <w:jc w:val="both"/>
        <w:rPr>
          <w:rFonts w:ascii="Arial Narrow" w:hAnsi="Arial Narrow" w:cs="Estrangelo Edessa"/>
          <w:i/>
          <w:iCs/>
          <w:spacing w:val="-6"/>
          <w:sz w:val="26"/>
          <w:szCs w:val="26"/>
          <w:lang w:val="es-CO"/>
        </w:rPr>
      </w:pPr>
    </w:p>
    <w:p w:rsidR="004C21A5" w:rsidRPr="005232CC" w:rsidRDefault="00A7331B" w:rsidP="005232CC">
      <w:pPr>
        <w:spacing w:line="288" w:lineRule="auto"/>
        <w:ind w:firstLine="708"/>
        <w:jc w:val="both"/>
        <w:rPr>
          <w:rFonts w:ascii="Arial Narrow" w:hAnsi="Arial Narrow" w:cs="Estrangelo Edessa"/>
          <w:iCs/>
          <w:spacing w:val="-6"/>
          <w:sz w:val="26"/>
          <w:szCs w:val="26"/>
          <w:lang w:val="es-CO"/>
        </w:rPr>
      </w:pPr>
      <w:r w:rsidRPr="005232CC">
        <w:rPr>
          <w:rFonts w:ascii="Arial Narrow" w:hAnsi="Arial Narrow" w:cs="Estrangelo Edessa"/>
          <w:iCs/>
          <w:spacing w:val="-6"/>
          <w:sz w:val="26"/>
          <w:szCs w:val="26"/>
          <w:lang w:val="es-CO"/>
        </w:rPr>
        <w:t xml:space="preserve">De otra parte, </w:t>
      </w:r>
      <w:r w:rsidR="004C21A5" w:rsidRPr="005232CC">
        <w:rPr>
          <w:rFonts w:ascii="Arial Narrow" w:hAnsi="Arial Narrow" w:cs="Estrangelo Edessa"/>
          <w:iCs/>
          <w:spacing w:val="-6"/>
          <w:sz w:val="26"/>
          <w:szCs w:val="26"/>
          <w:lang w:val="es-CO"/>
        </w:rPr>
        <w:t xml:space="preserve">en relación con la vigencia de dicho precepto normativo, en lo que hace referencia a la pensión sanción, la jurisprudencia de la Sala de Casación Laboral de la Corte Suprema de Justicia ha establecido que la misma es aplicable, por lo menos, hasta antes de la entrada en vigencia de la Ley 100/93, siempre que los requisitos exigidos en la norma  - </w:t>
      </w:r>
      <w:r w:rsidR="004C21A5" w:rsidRPr="005232CC">
        <w:rPr>
          <w:rFonts w:ascii="Arial Narrow" w:hAnsi="Arial Narrow" w:cs="Estrangelo Edessa"/>
          <w:i/>
          <w:iCs/>
          <w:spacing w:val="-6"/>
          <w:sz w:val="26"/>
          <w:szCs w:val="26"/>
          <w:lang w:val="es-CO"/>
        </w:rPr>
        <w:t xml:space="preserve">tiempo mínimo de servicios exigido y la ocurrencia del despido injustificado- </w:t>
      </w:r>
      <w:r w:rsidR="004C21A5" w:rsidRPr="005232CC">
        <w:rPr>
          <w:rFonts w:ascii="Arial Narrow" w:hAnsi="Arial Narrow" w:cs="Estrangelo Edessa"/>
          <w:iCs/>
          <w:spacing w:val="-6"/>
          <w:sz w:val="26"/>
          <w:szCs w:val="26"/>
          <w:lang w:val="es-CO"/>
        </w:rPr>
        <w:t xml:space="preserve">haya ocurrido con anterioridad al 1º de abril de 1994. Al respecto, </w:t>
      </w:r>
      <w:r w:rsidRPr="005232CC">
        <w:rPr>
          <w:rFonts w:ascii="Arial Narrow" w:hAnsi="Arial Narrow" w:cs="Estrangelo Edessa"/>
          <w:iCs/>
          <w:spacing w:val="-6"/>
          <w:sz w:val="26"/>
          <w:szCs w:val="26"/>
          <w:lang w:val="es-CO"/>
        </w:rPr>
        <w:t xml:space="preserve">se puede consultar la </w:t>
      </w:r>
      <w:proofErr w:type="spellStart"/>
      <w:r w:rsidRPr="005232CC">
        <w:rPr>
          <w:rFonts w:ascii="Arial Narrow" w:hAnsi="Arial Narrow" w:cs="Estrangelo Edessa"/>
          <w:iCs/>
          <w:spacing w:val="-6"/>
          <w:sz w:val="26"/>
          <w:szCs w:val="26"/>
          <w:lang w:val="es-CO"/>
        </w:rPr>
        <w:t>SL</w:t>
      </w:r>
      <w:proofErr w:type="spellEnd"/>
      <w:r w:rsidRPr="005232CC">
        <w:rPr>
          <w:rFonts w:ascii="Arial Narrow" w:hAnsi="Arial Narrow" w:cs="Estrangelo Edessa"/>
          <w:iCs/>
          <w:spacing w:val="-6"/>
          <w:sz w:val="26"/>
          <w:szCs w:val="26"/>
          <w:lang w:val="es-CO"/>
        </w:rPr>
        <w:t xml:space="preserve"> 818 de 2013, en la que la Sala de Casación Laboral de la Corte Suprema de Justicia puntualizó: </w:t>
      </w:r>
    </w:p>
    <w:p w:rsidR="004C21A5" w:rsidRPr="005232CC" w:rsidRDefault="004C21A5" w:rsidP="005232CC">
      <w:pPr>
        <w:pStyle w:val="Sinespaciado"/>
        <w:spacing w:line="288" w:lineRule="auto"/>
        <w:rPr>
          <w:rFonts w:ascii="Arial Narrow" w:hAnsi="Arial Narrow"/>
          <w:spacing w:val="-6"/>
          <w:sz w:val="26"/>
          <w:szCs w:val="26"/>
          <w:lang w:val="es-CO"/>
        </w:rPr>
      </w:pPr>
      <w:r w:rsidRPr="005232CC">
        <w:rPr>
          <w:rFonts w:ascii="Arial Narrow" w:hAnsi="Arial Narrow"/>
          <w:spacing w:val="-6"/>
          <w:sz w:val="26"/>
          <w:szCs w:val="26"/>
          <w:lang w:val="es-CO"/>
        </w:rPr>
        <w:tab/>
      </w:r>
    </w:p>
    <w:p w:rsidR="004C21A5" w:rsidRPr="00123643" w:rsidRDefault="004C21A5" w:rsidP="00123643">
      <w:pPr>
        <w:widowControl w:val="0"/>
        <w:autoSpaceDE w:val="0"/>
        <w:autoSpaceDN w:val="0"/>
        <w:adjustRightInd w:val="0"/>
        <w:ind w:left="426" w:right="420" w:firstLine="12"/>
        <w:jc w:val="both"/>
        <w:rPr>
          <w:rFonts w:ascii="Arial Narrow" w:hAnsi="Arial Narrow" w:cs="Arial"/>
          <w:i/>
          <w:iCs/>
          <w:spacing w:val="-6"/>
          <w:szCs w:val="26"/>
        </w:rPr>
      </w:pPr>
      <w:r w:rsidRPr="00123643">
        <w:rPr>
          <w:rFonts w:ascii="Arial Narrow" w:hAnsi="Arial Narrow" w:cs="Arial"/>
          <w:i/>
          <w:iCs/>
          <w:spacing w:val="-6"/>
          <w:szCs w:val="26"/>
        </w:rPr>
        <w:t>“las pensiones previstas por el artículo 8º de la Ley 171 de 1961 no fueron derogadas ni remplazadas por la pensión de vejez a cargo de la entidad de seguridad social, de suerte que, su causación se produjo, por lo menos hasta la vigencia de la Ley 100 de 1993, por el mero hecho de cumplir el tiempo mínimo de servicios en ella previsto y producirse el retiro del servicio antes de ésta.</w:t>
      </w:r>
    </w:p>
    <w:p w:rsidR="004C21A5" w:rsidRPr="00123643" w:rsidRDefault="004C21A5" w:rsidP="00123643">
      <w:pPr>
        <w:widowControl w:val="0"/>
        <w:autoSpaceDE w:val="0"/>
        <w:autoSpaceDN w:val="0"/>
        <w:adjustRightInd w:val="0"/>
        <w:ind w:left="426" w:right="420" w:firstLine="12"/>
        <w:jc w:val="both"/>
        <w:rPr>
          <w:rFonts w:ascii="Arial Narrow" w:hAnsi="Arial Narrow" w:cs="Arial"/>
          <w:i/>
          <w:iCs/>
          <w:spacing w:val="-6"/>
          <w:szCs w:val="26"/>
        </w:rPr>
      </w:pPr>
    </w:p>
    <w:p w:rsidR="004C21A5" w:rsidRPr="00123643" w:rsidRDefault="004C21A5" w:rsidP="00123643">
      <w:pPr>
        <w:widowControl w:val="0"/>
        <w:autoSpaceDE w:val="0"/>
        <w:autoSpaceDN w:val="0"/>
        <w:adjustRightInd w:val="0"/>
        <w:ind w:left="426" w:right="420" w:firstLine="12"/>
        <w:jc w:val="both"/>
        <w:rPr>
          <w:rFonts w:ascii="Arial Narrow" w:hAnsi="Arial Narrow" w:cs="Arial"/>
          <w:i/>
          <w:iCs/>
          <w:spacing w:val="-6"/>
          <w:szCs w:val="26"/>
        </w:rPr>
      </w:pPr>
      <w:r w:rsidRPr="00123643">
        <w:rPr>
          <w:rFonts w:ascii="Arial Narrow" w:hAnsi="Arial Narrow" w:cs="Arial"/>
          <w:i/>
          <w:iCs/>
          <w:spacing w:val="-6"/>
          <w:szCs w:val="26"/>
        </w:rPr>
        <w:t xml:space="preserve">Lo expuesto descarta la acusación formulada contra la sentencia recurrida en la que atinadamente el juez de alzada concluyó, que las pensiones que regulaba el artículo 8.° de la Ley 171 de 1961 no fueron derogadas cuando el ISS asumió el riesgo de vejez y, tampoco erró al concluir, que el artículo 133 de la Ley 100 de 1993 no era la norma llamada a gobernar la pensión restringida del actor, afirmando que «dicha ley entró en vigencia el 23 de diciembre de 1993 y el sistema general de pensiones el 1° de abril de 1994, datas posteriores a la finalización del contrato de trabajo del actor, que como quedó dicho fue el 13 de septiembre de 1991».”   </w:t>
      </w:r>
    </w:p>
    <w:p w:rsidR="004C21A5" w:rsidRPr="005232CC" w:rsidRDefault="004C21A5" w:rsidP="005232CC">
      <w:pPr>
        <w:pStyle w:val="Sinespaciado"/>
        <w:spacing w:line="288" w:lineRule="auto"/>
        <w:rPr>
          <w:rFonts w:ascii="Arial Narrow" w:hAnsi="Arial Narrow"/>
          <w:spacing w:val="-6"/>
          <w:sz w:val="26"/>
          <w:szCs w:val="26"/>
        </w:rPr>
      </w:pPr>
    </w:p>
    <w:p w:rsidR="001718F7" w:rsidRPr="005232CC" w:rsidRDefault="00903300" w:rsidP="005232CC">
      <w:pPr>
        <w:spacing w:line="288" w:lineRule="auto"/>
        <w:ind w:firstLine="708"/>
        <w:jc w:val="both"/>
        <w:rPr>
          <w:rFonts w:ascii="Arial Narrow" w:hAnsi="Arial Narrow" w:cs="Estrangelo Edessa"/>
          <w:iCs/>
          <w:spacing w:val="-6"/>
          <w:sz w:val="26"/>
          <w:szCs w:val="26"/>
        </w:rPr>
      </w:pPr>
      <w:r w:rsidRPr="005232CC">
        <w:rPr>
          <w:rFonts w:ascii="Arial Narrow" w:hAnsi="Arial Narrow" w:cs="Estrangelo Edessa"/>
          <w:iCs/>
          <w:spacing w:val="-6"/>
          <w:sz w:val="26"/>
          <w:szCs w:val="26"/>
        </w:rPr>
        <w:t>De otra parte, en relación con la excepción denominada prescripción extintiva de la acción ordinaria para la declaración del despido injusto</w:t>
      </w:r>
      <w:r w:rsidR="008319FE" w:rsidRPr="005232CC">
        <w:rPr>
          <w:rFonts w:ascii="Arial Narrow" w:hAnsi="Arial Narrow" w:cs="Estrangelo Edessa"/>
          <w:iCs/>
          <w:spacing w:val="-6"/>
          <w:sz w:val="26"/>
          <w:szCs w:val="26"/>
        </w:rPr>
        <w:t xml:space="preserve">, </w:t>
      </w:r>
      <w:r w:rsidRPr="005232CC">
        <w:rPr>
          <w:rFonts w:ascii="Arial Narrow" w:hAnsi="Arial Narrow" w:cs="Estrangelo Edessa"/>
          <w:iCs/>
          <w:spacing w:val="-6"/>
          <w:sz w:val="26"/>
          <w:szCs w:val="26"/>
        </w:rPr>
        <w:t xml:space="preserve">es del caso precisar que la misma tampoco tiene vocación de prosperidad, </w:t>
      </w:r>
      <w:r w:rsidR="007321C2" w:rsidRPr="005232CC">
        <w:rPr>
          <w:rFonts w:ascii="Arial Narrow" w:hAnsi="Arial Narrow" w:cs="Estrangelo Edessa"/>
          <w:iCs/>
          <w:spacing w:val="-6"/>
          <w:sz w:val="26"/>
          <w:szCs w:val="26"/>
        </w:rPr>
        <w:t xml:space="preserve">si </w:t>
      </w:r>
      <w:r w:rsidR="008319FE" w:rsidRPr="005232CC">
        <w:rPr>
          <w:rFonts w:ascii="Arial Narrow" w:hAnsi="Arial Narrow" w:cs="Estrangelo Edessa"/>
          <w:iCs/>
          <w:spacing w:val="-6"/>
          <w:sz w:val="26"/>
          <w:szCs w:val="26"/>
        </w:rPr>
        <w:t xml:space="preserve">se tiene en cuenta que la declaratoria judicial del despido injusto como aspecto inherente a la posibilidad de adquirir la prestación pensional que </w:t>
      </w:r>
      <w:r w:rsidR="0026128F" w:rsidRPr="005232CC">
        <w:rPr>
          <w:rFonts w:ascii="Arial Narrow" w:hAnsi="Arial Narrow" w:cs="Estrangelo Edessa"/>
          <w:iCs/>
          <w:spacing w:val="-6"/>
          <w:sz w:val="26"/>
          <w:szCs w:val="26"/>
        </w:rPr>
        <w:t xml:space="preserve">aquí </w:t>
      </w:r>
      <w:r w:rsidR="008319FE" w:rsidRPr="005232CC">
        <w:rPr>
          <w:rFonts w:ascii="Arial Narrow" w:hAnsi="Arial Narrow" w:cs="Estrangelo Edessa"/>
          <w:iCs/>
          <w:spacing w:val="-6"/>
          <w:sz w:val="26"/>
          <w:szCs w:val="26"/>
        </w:rPr>
        <w:t>se reclama,</w:t>
      </w:r>
      <w:r w:rsidR="0026128F" w:rsidRPr="005232CC">
        <w:rPr>
          <w:rFonts w:ascii="Arial Narrow" w:hAnsi="Arial Narrow" w:cs="Estrangelo Edessa"/>
          <w:iCs/>
          <w:spacing w:val="-6"/>
          <w:sz w:val="26"/>
          <w:szCs w:val="26"/>
        </w:rPr>
        <w:t xml:space="preserve"> constituye un hecho o situación fáctica</w:t>
      </w:r>
      <w:r w:rsidR="007321C2" w:rsidRPr="005232CC">
        <w:rPr>
          <w:rFonts w:ascii="Arial Narrow" w:hAnsi="Arial Narrow" w:cs="Estrangelo Edessa"/>
          <w:iCs/>
          <w:spacing w:val="-6"/>
          <w:sz w:val="26"/>
          <w:szCs w:val="26"/>
        </w:rPr>
        <w:t xml:space="preserve">, </w:t>
      </w:r>
      <w:r w:rsidR="001718F7" w:rsidRPr="005232CC">
        <w:rPr>
          <w:rFonts w:ascii="Arial Narrow" w:hAnsi="Arial Narrow" w:cs="Estrangelo Edessa"/>
          <w:iCs/>
          <w:spacing w:val="-6"/>
          <w:sz w:val="26"/>
          <w:szCs w:val="26"/>
        </w:rPr>
        <w:t>no susceptible de prescripción, puesto que s</w:t>
      </w:r>
      <w:r w:rsidR="004E4D46" w:rsidRPr="005232CC">
        <w:rPr>
          <w:rFonts w:ascii="Arial Narrow" w:hAnsi="Arial Narrow" w:cs="Estrangelo Edessa"/>
          <w:iCs/>
          <w:spacing w:val="-6"/>
          <w:sz w:val="26"/>
          <w:szCs w:val="26"/>
        </w:rPr>
        <w:t>ólo las consecuencias jurídicas que se derivan de</w:t>
      </w:r>
      <w:r w:rsidR="001718F7" w:rsidRPr="005232CC">
        <w:rPr>
          <w:rFonts w:ascii="Arial Narrow" w:hAnsi="Arial Narrow" w:cs="Estrangelo Edessa"/>
          <w:iCs/>
          <w:spacing w:val="-6"/>
          <w:sz w:val="26"/>
          <w:szCs w:val="26"/>
        </w:rPr>
        <w:t>l mismo, en la</w:t>
      </w:r>
      <w:r w:rsidR="004E4D46" w:rsidRPr="005232CC">
        <w:rPr>
          <w:rFonts w:ascii="Arial Narrow" w:hAnsi="Arial Narrow" w:cs="Estrangelo Edessa"/>
          <w:iCs/>
          <w:spacing w:val="-6"/>
          <w:sz w:val="26"/>
          <w:szCs w:val="26"/>
        </w:rPr>
        <w:t xml:space="preserve"> adquisición </w:t>
      </w:r>
      <w:r w:rsidR="001718F7" w:rsidRPr="005232CC">
        <w:rPr>
          <w:rFonts w:ascii="Arial Narrow" w:hAnsi="Arial Narrow" w:cs="Estrangelo Edessa"/>
          <w:iCs/>
          <w:spacing w:val="-6"/>
          <w:sz w:val="26"/>
          <w:szCs w:val="26"/>
        </w:rPr>
        <w:t xml:space="preserve">de un determinado </w:t>
      </w:r>
      <w:r w:rsidR="004E4D46" w:rsidRPr="005232CC">
        <w:rPr>
          <w:rFonts w:ascii="Arial Narrow" w:hAnsi="Arial Narrow" w:cs="Estrangelo Edessa"/>
          <w:iCs/>
          <w:spacing w:val="-6"/>
          <w:sz w:val="26"/>
          <w:szCs w:val="26"/>
        </w:rPr>
        <w:t xml:space="preserve">derecho, </w:t>
      </w:r>
      <w:r w:rsidR="001718F7" w:rsidRPr="005232CC">
        <w:rPr>
          <w:rFonts w:ascii="Arial Narrow" w:hAnsi="Arial Narrow" w:cs="Estrangelo Edessa"/>
          <w:iCs/>
          <w:spacing w:val="-6"/>
          <w:sz w:val="26"/>
          <w:szCs w:val="26"/>
        </w:rPr>
        <w:t xml:space="preserve">son </w:t>
      </w:r>
      <w:r w:rsidR="004E4D46" w:rsidRPr="005232CC">
        <w:rPr>
          <w:rFonts w:ascii="Arial Narrow" w:hAnsi="Arial Narrow" w:cs="Estrangelo Edessa"/>
          <w:iCs/>
          <w:spacing w:val="-6"/>
          <w:sz w:val="26"/>
          <w:szCs w:val="26"/>
        </w:rPr>
        <w:t>objeto del fenómeno prescriptivo</w:t>
      </w:r>
      <w:r w:rsidR="001718F7" w:rsidRPr="005232CC">
        <w:rPr>
          <w:rFonts w:ascii="Arial Narrow" w:hAnsi="Arial Narrow" w:cs="Estrangelo Edessa"/>
          <w:iCs/>
          <w:spacing w:val="-6"/>
          <w:sz w:val="26"/>
          <w:szCs w:val="26"/>
        </w:rPr>
        <w:t>.</w:t>
      </w:r>
    </w:p>
    <w:p w:rsidR="007321C2" w:rsidRPr="005232CC" w:rsidRDefault="007321C2" w:rsidP="005232CC">
      <w:pPr>
        <w:pStyle w:val="Sinespaciado"/>
        <w:spacing w:line="288" w:lineRule="auto"/>
        <w:rPr>
          <w:rFonts w:ascii="Arial Narrow" w:hAnsi="Arial Narrow"/>
          <w:spacing w:val="-6"/>
          <w:sz w:val="26"/>
          <w:szCs w:val="26"/>
        </w:rPr>
      </w:pPr>
    </w:p>
    <w:p w:rsidR="007321C2" w:rsidRPr="005232CC" w:rsidRDefault="00507E60" w:rsidP="005232CC">
      <w:pPr>
        <w:spacing w:line="288" w:lineRule="auto"/>
        <w:ind w:firstLine="708"/>
        <w:jc w:val="both"/>
        <w:rPr>
          <w:rFonts w:ascii="Arial Narrow" w:hAnsi="Arial Narrow"/>
          <w:spacing w:val="-6"/>
          <w:sz w:val="26"/>
          <w:szCs w:val="26"/>
        </w:rPr>
      </w:pPr>
      <w:r w:rsidRPr="005232CC">
        <w:rPr>
          <w:rFonts w:ascii="Arial Narrow" w:hAnsi="Arial Narrow"/>
          <w:spacing w:val="-6"/>
          <w:sz w:val="26"/>
          <w:szCs w:val="26"/>
        </w:rPr>
        <w:t>Dicho e</w:t>
      </w:r>
      <w:r w:rsidR="007321C2" w:rsidRPr="005232CC">
        <w:rPr>
          <w:rFonts w:ascii="Arial Narrow" w:hAnsi="Arial Narrow"/>
          <w:spacing w:val="-6"/>
          <w:sz w:val="26"/>
          <w:szCs w:val="26"/>
        </w:rPr>
        <w:t>n palabras del máximo órgano de cierre de la especialidad laboral: “</w:t>
      </w:r>
      <w:r w:rsidR="007321C2" w:rsidRPr="00123643">
        <w:rPr>
          <w:rFonts w:ascii="Arial Narrow" w:hAnsi="Arial Narrow"/>
          <w:i/>
          <w:spacing w:val="-6"/>
          <w:szCs w:val="26"/>
        </w:rPr>
        <w:t xml:space="preserve">no prescriben los hechos o estados jurídicos, pero sí los derechos u obligaciones que dimanen de esa declaración. De allí que sea </w:t>
      </w:r>
      <w:r w:rsidR="007321C2" w:rsidRPr="00123643">
        <w:rPr>
          <w:rFonts w:ascii="Arial Narrow" w:hAnsi="Arial Narrow"/>
          <w:i/>
          <w:spacing w:val="-6"/>
          <w:szCs w:val="26"/>
        </w:rPr>
        <w:lastRenderedPageBreak/>
        <w:t>viable la declaratoria de una situación jurídica y, a continuación, declarar prescritos los derechos patrimoniales derivados de ese reconocimiento</w:t>
      </w:r>
      <w:r w:rsidR="007321C2" w:rsidRPr="005232CC">
        <w:rPr>
          <w:rFonts w:ascii="Arial Narrow" w:hAnsi="Arial Narrow"/>
          <w:i/>
          <w:spacing w:val="-6"/>
          <w:sz w:val="26"/>
          <w:szCs w:val="26"/>
        </w:rPr>
        <w:t>.”</w:t>
      </w:r>
      <w:r w:rsidRPr="005232CC">
        <w:rPr>
          <w:rFonts w:ascii="Arial Narrow" w:hAnsi="Arial Narrow"/>
          <w:spacing w:val="-6"/>
          <w:sz w:val="26"/>
          <w:szCs w:val="26"/>
        </w:rPr>
        <w:t xml:space="preserve"> (Sentencia </w:t>
      </w:r>
      <w:proofErr w:type="spellStart"/>
      <w:r w:rsidRPr="005232CC">
        <w:rPr>
          <w:rFonts w:ascii="Arial Narrow" w:hAnsi="Arial Narrow"/>
          <w:spacing w:val="-6"/>
          <w:sz w:val="26"/>
          <w:szCs w:val="26"/>
        </w:rPr>
        <w:t>SL</w:t>
      </w:r>
      <w:proofErr w:type="spellEnd"/>
      <w:r w:rsidRPr="005232CC">
        <w:rPr>
          <w:rFonts w:ascii="Arial Narrow" w:hAnsi="Arial Narrow"/>
          <w:spacing w:val="-6"/>
          <w:sz w:val="26"/>
          <w:szCs w:val="26"/>
        </w:rPr>
        <w:t xml:space="preserve"> 1689 de 2019). </w:t>
      </w:r>
    </w:p>
    <w:p w:rsidR="007321C2" w:rsidRPr="005232CC" w:rsidRDefault="007321C2" w:rsidP="005232CC">
      <w:pPr>
        <w:pStyle w:val="Sinespaciado"/>
        <w:spacing w:line="288" w:lineRule="auto"/>
        <w:rPr>
          <w:rFonts w:ascii="Arial Narrow" w:hAnsi="Arial Narrow"/>
          <w:spacing w:val="-6"/>
          <w:sz w:val="26"/>
          <w:szCs w:val="26"/>
        </w:rPr>
      </w:pPr>
    </w:p>
    <w:p w:rsidR="00C443EB" w:rsidRPr="005232CC" w:rsidRDefault="007321C2" w:rsidP="005232CC">
      <w:pPr>
        <w:spacing w:line="288" w:lineRule="auto"/>
        <w:ind w:firstLine="708"/>
        <w:jc w:val="both"/>
        <w:rPr>
          <w:rFonts w:ascii="Arial Narrow" w:hAnsi="Arial Narrow"/>
          <w:spacing w:val="-6"/>
          <w:sz w:val="26"/>
          <w:szCs w:val="26"/>
        </w:rPr>
      </w:pPr>
      <w:r w:rsidRPr="005232CC">
        <w:rPr>
          <w:rFonts w:ascii="Arial Narrow" w:hAnsi="Arial Narrow" w:cs="Estrangelo Edessa"/>
          <w:iCs/>
          <w:spacing w:val="-6"/>
          <w:sz w:val="26"/>
          <w:szCs w:val="26"/>
        </w:rPr>
        <w:t xml:space="preserve">Aunado a lo anterior, </w:t>
      </w:r>
      <w:r w:rsidR="00507E60" w:rsidRPr="005232CC">
        <w:rPr>
          <w:rFonts w:ascii="Arial Narrow" w:hAnsi="Arial Narrow" w:cs="Estrangelo Edessa"/>
          <w:iCs/>
          <w:spacing w:val="-6"/>
          <w:sz w:val="26"/>
          <w:szCs w:val="26"/>
        </w:rPr>
        <w:t>tampoco</w:t>
      </w:r>
      <w:r w:rsidRPr="005232CC">
        <w:rPr>
          <w:rFonts w:ascii="Arial Narrow" w:hAnsi="Arial Narrow" w:cs="Estrangelo Edessa"/>
          <w:iCs/>
          <w:spacing w:val="-6"/>
          <w:sz w:val="26"/>
          <w:szCs w:val="26"/>
        </w:rPr>
        <w:t xml:space="preserve"> se puede desconocer que la exigibilidad de un derecho pensional es imprescriptible, por ende, la acción judicial que pretende la declaratoria de un hecho que permita concretar</w:t>
      </w:r>
      <w:r w:rsidR="00507E60" w:rsidRPr="005232CC">
        <w:rPr>
          <w:rFonts w:ascii="Arial Narrow" w:hAnsi="Arial Narrow" w:cs="Estrangelo Edessa"/>
          <w:iCs/>
          <w:spacing w:val="-6"/>
          <w:sz w:val="26"/>
          <w:szCs w:val="26"/>
        </w:rPr>
        <w:t xml:space="preserve"> tal </w:t>
      </w:r>
      <w:r w:rsidRPr="005232CC">
        <w:rPr>
          <w:rFonts w:ascii="Arial Narrow" w:hAnsi="Arial Narrow" w:cs="Estrangelo Edessa"/>
          <w:iCs/>
          <w:spacing w:val="-6"/>
          <w:sz w:val="26"/>
          <w:szCs w:val="26"/>
        </w:rPr>
        <w:t xml:space="preserve">derecho, como </w:t>
      </w:r>
      <w:r w:rsidR="00507E60" w:rsidRPr="005232CC">
        <w:rPr>
          <w:rFonts w:ascii="Arial Narrow" w:hAnsi="Arial Narrow" w:cs="Estrangelo Edessa"/>
          <w:iCs/>
          <w:spacing w:val="-6"/>
          <w:sz w:val="26"/>
          <w:szCs w:val="26"/>
        </w:rPr>
        <w:t xml:space="preserve">en este caso, </w:t>
      </w:r>
      <w:r w:rsidR="00BA552D" w:rsidRPr="005232CC">
        <w:rPr>
          <w:rFonts w:ascii="Arial Narrow" w:hAnsi="Arial Narrow" w:cs="Estrangelo Edessa"/>
          <w:iCs/>
          <w:spacing w:val="-6"/>
          <w:sz w:val="26"/>
          <w:szCs w:val="26"/>
        </w:rPr>
        <w:t xml:space="preserve">lo es </w:t>
      </w:r>
      <w:r w:rsidRPr="005232CC">
        <w:rPr>
          <w:rFonts w:ascii="Arial Narrow" w:hAnsi="Arial Narrow" w:cs="Estrangelo Edessa"/>
          <w:iCs/>
          <w:spacing w:val="-6"/>
          <w:sz w:val="26"/>
          <w:szCs w:val="26"/>
        </w:rPr>
        <w:t xml:space="preserve">el hecho del despido, también debe gozar </w:t>
      </w:r>
      <w:r w:rsidR="00507E60" w:rsidRPr="005232CC">
        <w:rPr>
          <w:rFonts w:ascii="Arial Narrow" w:hAnsi="Arial Narrow" w:cs="Estrangelo Edessa"/>
          <w:iCs/>
          <w:spacing w:val="-6"/>
          <w:sz w:val="26"/>
          <w:szCs w:val="26"/>
        </w:rPr>
        <w:t xml:space="preserve">de ese carácter de imprescriptibilidad. </w:t>
      </w:r>
      <w:r w:rsidR="00C443EB" w:rsidRPr="005232CC">
        <w:rPr>
          <w:rFonts w:ascii="Arial Narrow" w:hAnsi="Arial Narrow"/>
          <w:spacing w:val="-6"/>
          <w:sz w:val="26"/>
          <w:szCs w:val="26"/>
          <w:lang w:val="es-CO"/>
        </w:rPr>
        <w:t xml:space="preserve"> </w:t>
      </w:r>
    </w:p>
    <w:p w:rsidR="00C443EB" w:rsidRPr="005232CC" w:rsidRDefault="00C443EB" w:rsidP="005232CC">
      <w:pPr>
        <w:pStyle w:val="Sinespaciado"/>
        <w:spacing w:line="288" w:lineRule="auto"/>
        <w:rPr>
          <w:rFonts w:ascii="Arial Narrow" w:hAnsi="Arial Narrow"/>
          <w:sz w:val="26"/>
          <w:szCs w:val="26"/>
        </w:rPr>
      </w:pPr>
    </w:p>
    <w:p w:rsidR="004C21A5" w:rsidRDefault="00B45CBF" w:rsidP="005232CC">
      <w:pPr>
        <w:spacing w:line="288" w:lineRule="auto"/>
        <w:ind w:firstLine="709"/>
        <w:jc w:val="both"/>
        <w:rPr>
          <w:rFonts w:ascii="Arial Narrow" w:hAnsi="Arial Narrow" w:cs="Arial"/>
          <w:spacing w:val="-6"/>
          <w:sz w:val="26"/>
          <w:szCs w:val="26"/>
        </w:rPr>
      </w:pPr>
      <w:r w:rsidRPr="005232CC">
        <w:rPr>
          <w:rFonts w:ascii="Arial Narrow" w:hAnsi="Arial Narrow" w:cs="Arial"/>
          <w:spacing w:val="-6"/>
          <w:sz w:val="26"/>
          <w:szCs w:val="26"/>
        </w:rPr>
        <w:t>Por ende, no prosperan los m</w:t>
      </w:r>
      <w:r w:rsidR="00507E60" w:rsidRPr="005232CC">
        <w:rPr>
          <w:rFonts w:ascii="Arial Narrow" w:hAnsi="Arial Narrow" w:cs="Arial"/>
          <w:spacing w:val="-6"/>
          <w:sz w:val="26"/>
          <w:szCs w:val="26"/>
        </w:rPr>
        <w:t>edios exceptivos propuestos por el demandado.</w:t>
      </w:r>
    </w:p>
    <w:p w:rsidR="00123643" w:rsidRPr="005232CC" w:rsidRDefault="00123643" w:rsidP="005232CC">
      <w:pPr>
        <w:spacing w:line="288" w:lineRule="auto"/>
        <w:ind w:firstLine="709"/>
        <w:jc w:val="both"/>
        <w:rPr>
          <w:rFonts w:ascii="Arial Narrow" w:hAnsi="Arial Narrow" w:cs="Arial"/>
          <w:spacing w:val="-6"/>
          <w:sz w:val="26"/>
          <w:szCs w:val="26"/>
        </w:rPr>
      </w:pPr>
    </w:p>
    <w:p w:rsidR="003127F1" w:rsidRPr="005232CC" w:rsidRDefault="00331FCA" w:rsidP="005232CC">
      <w:pPr>
        <w:spacing w:line="288" w:lineRule="auto"/>
        <w:ind w:firstLine="708"/>
        <w:jc w:val="both"/>
        <w:rPr>
          <w:rFonts w:ascii="Arial Narrow" w:hAnsi="Arial Narrow"/>
          <w:spacing w:val="-6"/>
          <w:sz w:val="26"/>
          <w:szCs w:val="26"/>
        </w:rPr>
      </w:pPr>
      <w:r w:rsidRPr="005232CC">
        <w:rPr>
          <w:rFonts w:ascii="Arial Narrow" w:hAnsi="Arial Narrow"/>
          <w:spacing w:val="-6"/>
          <w:sz w:val="26"/>
          <w:szCs w:val="26"/>
          <w:lang w:val="es-CO"/>
        </w:rPr>
        <w:t xml:space="preserve">Por último, en relación con el pago de los intereses moratorios, </w:t>
      </w:r>
      <w:r w:rsidR="003127F1" w:rsidRPr="005232CC">
        <w:rPr>
          <w:rFonts w:ascii="Arial Narrow" w:hAnsi="Arial Narrow" w:cs="Tahoma"/>
          <w:spacing w:val="-6"/>
          <w:sz w:val="26"/>
          <w:szCs w:val="26"/>
        </w:rPr>
        <w:t xml:space="preserve">es del caso precisar que los mismos </w:t>
      </w:r>
      <w:r w:rsidR="003127F1" w:rsidRPr="005232CC">
        <w:rPr>
          <w:rFonts w:ascii="Arial Narrow" w:hAnsi="Arial Narrow"/>
          <w:spacing w:val="-6"/>
          <w:sz w:val="26"/>
          <w:szCs w:val="26"/>
        </w:rPr>
        <w:t xml:space="preserve">son improcedentes en aquellos eventos de pensiones que no se conceden con sujeción a la Ley 100 de 1993, tal como ocurre en el presente caso, que prestación pensional es reconocida con fundamente en la Ley 171 de 1961. (Ver sentencias del 12 de noviembre de 2009 radicación Nº 35.228 y más recientemente la SL-466 de 17 de julio de 2013 radicación Nº 44.363). </w:t>
      </w:r>
    </w:p>
    <w:p w:rsidR="003127F1" w:rsidRPr="005232CC" w:rsidRDefault="003127F1" w:rsidP="005232CC">
      <w:pPr>
        <w:pStyle w:val="Sinespaciado"/>
        <w:spacing w:line="288" w:lineRule="auto"/>
        <w:rPr>
          <w:rFonts w:ascii="Arial Narrow" w:hAnsi="Arial Narrow"/>
          <w:sz w:val="26"/>
          <w:szCs w:val="26"/>
        </w:rPr>
      </w:pPr>
      <w:r w:rsidRPr="005232CC">
        <w:rPr>
          <w:rFonts w:ascii="Arial Narrow" w:hAnsi="Arial Narrow"/>
          <w:sz w:val="26"/>
          <w:szCs w:val="26"/>
        </w:rPr>
        <w:tab/>
      </w:r>
    </w:p>
    <w:p w:rsidR="003127F1" w:rsidRPr="005232CC" w:rsidRDefault="003127F1" w:rsidP="005232CC">
      <w:pPr>
        <w:spacing w:line="288" w:lineRule="auto"/>
        <w:ind w:firstLine="708"/>
        <w:jc w:val="both"/>
        <w:rPr>
          <w:rFonts w:ascii="Arial Narrow" w:hAnsi="Arial Narrow"/>
          <w:spacing w:val="-6"/>
          <w:sz w:val="26"/>
          <w:szCs w:val="26"/>
        </w:rPr>
      </w:pPr>
      <w:r w:rsidRPr="005232CC">
        <w:rPr>
          <w:rFonts w:ascii="Arial Narrow" w:hAnsi="Arial Narrow"/>
          <w:spacing w:val="-6"/>
          <w:sz w:val="26"/>
          <w:szCs w:val="26"/>
        </w:rPr>
        <w:t>Corolario de lo expuesto, se revocará la sentencia de primer grado, para en su lugar acceder al reconocimiento de la prestación pensional reclamada</w:t>
      </w:r>
      <w:r w:rsidR="00ED4754" w:rsidRPr="005232CC">
        <w:rPr>
          <w:rFonts w:ascii="Arial Narrow" w:hAnsi="Arial Narrow"/>
          <w:spacing w:val="-6"/>
          <w:sz w:val="26"/>
          <w:szCs w:val="26"/>
        </w:rPr>
        <w:t>, en los términos señalados precedentemente</w:t>
      </w:r>
      <w:r w:rsidRPr="005232CC">
        <w:rPr>
          <w:rFonts w:ascii="Arial Narrow" w:hAnsi="Arial Narrow"/>
          <w:spacing w:val="-6"/>
          <w:sz w:val="26"/>
          <w:szCs w:val="26"/>
        </w:rPr>
        <w:t xml:space="preserve">. </w:t>
      </w:r>
    </w:p>
    <w:p w:rsidR="00B25806" w:rsidRPr="005232CC" w:rsidRDefault="00B25806" w:rsidP="005232CC">
      <w:pPr>
        <w:pStyle w:val="Sinespaciado"/>
        <w:spacing w:line="288" w:lineRule="auto"/>
        <w:rPr>
          <w:rFonts w:ascii="Arial Narrow" w:hAnsi="Arial Narrow"/>
          <w:sz w:val="26"/>
          <w:szCs w:val="26"/>
        </w:rPr>
      </w:pPr>
    </w:p>
    <w:p w:rsidR="00ED7146" w:rsidRPr="005232CC" w:rsidRDefault="003127F1" w:rsidP="005232CC">
      <w:pPr>
        <w:spacing w:line="288" w:lineRule="auto"/>
        <w:ind w:firstLine="709"/>
        <w:jc w:val="both"/>
        <w:rPr>
          <w:rFonts w:ascii="Arial Narrow" w:hAnsi="Arial Narrow" w:cs="Arial"/>
          <w:spacing w:val="-6"/>
          <w:sz w:val="26"/>
          <w:szCs w:val="26"/>
        </w:rPr>
      </w:pPr>
      <w:r w:rsidRPr="005232CC">
        <w:rPr>
          <w:rFonts w:ascii="Arial Narrow" w:hAnsi="Arial Narrow" w:cs="Arial"/>
          <w:spacing w:val="-6"/>
          <w:sz w:val="26"/>
          <w:szCs w:val="26"/>
        </w:rPr>
        <w:t xml:space="preserve">Las costas en ambas instancias estarán a cargo de la </w:t>
      </w:r>
      <w:r w:rsidR="00B25806" w:rsidRPr="005232CC">
        <w:rPr>
          <w:rFonts w:ascii="Arial Narrow" w:hAnsi="Arial Narrow" w:cs="Arial"/>
          <w:spacing w:val="-6"/>
          <w:sz w:val="26"/>
          <w:szCs w:val="26"/>
        </w:rPr>
        <w:t xml:space="preserve">entidad </w:t>
      </w:r>
      <w:r w:rsidRPr="005232CC">
        <w:rPr>
          <w:rFonts w:ascii="Arial Narrow" w:hAnsi="Arial Narrow" w:cs="Arial"/>
          <w:spacing w:val="-6"/>
          <w:sz w:val="26"/>
          <w:szCs w:val="26"/>
        </w:rPr>
        <w:t xml:space="preserve">demandada y a favor del actor. </w:t>
      </w:r>
    </w:p>
    <w:p w:rsidR="00BA552D" w:rsidRPr="005232CC" w:rsidRDefault="00BA552D" w:rsidP="005232CC">
      <w:pPr>
        <w:pStyle w:val="Sinespaciado"/>
        <w:spacing w:line="288" w:lineRule="auto"/>
        <w:rPr>
          <w:rFonts w:ascii="Arial Narrow" w:hAnsi="Arial Narrow"/>
          <w:sz w:val="26"/>
          <w:szCs w:val="26"/>
        </w:rPr>
      </w:pPr>
    </w:p>
    <w:p w:rsidR="00E6091F" w:rsidRPr="005232CC" w:rsidRDefault="00E6091F" w:rsidP="00123643">
      <w:pPr>
        <w:pStyle w:val="Prrafodelista1"/>
        <w:spacing w:after="0" w:line="288" w:lineRule="auto"/>
        <w:ind w:left="0" w:firstLine="709"/>
        <w:jc w:val="both"/>
        <w:rPr>
          <w:rFonts w:ascii="Arial Narrow" w:hAnsi="Arial Narrow"/>
          <w:spacing w:val="-6"/>
          <w:sz w:val="26"/>
          <w:szCs w:val="26"/>
        </w:rPr>
      </w:pPr>
      <w:r w:rsidRPr="005232CC">
        <w:rPr>
          <w:rFonts w:ascii="Arial Narrow" w:hAnsi="Arial Narrow"/>
          <w:spacing w:val="-6"/>
          <w:sz w:val="26"/>
          <w:szCs w:val="26"/>
        </w:rPr>
        <w:t xml:space="preserve">En mérito de lo expuesto, el </w:t>
      </w:r>
      <w:r w:rsidRPr="005232CC">
        <w:rPr>
          <w:rFonts w:ascii="Arial Narrow" w:hAnsi="Arial Narrow"/>
          <w:b/>
          <w:i/>
          <w:spacing w:val="-6"/>
          <w:sz w:val="26"/>
          <w:szCs w:val="26"/>
        </w:rPr>
        <w:t>H. Tribunal Superior del Distrito Judicial de Pereira - Risaralda, Sala</w:t>
      </w:r>
      <w:r w:rsidR="009457C2" w:rsidRPr="005232CC">
        <w:rPr>
          <w:rFonts w:ascii="Arial Narrow" w:hAnsi="Arial Narrow"/>
          <w:b/>
          <w:i/>
          <w:spacing w:val="-6"/>
          <w:sz w:val="26"/>
          <w:szCs w:val="26"/>
        </w:rPr>
        <w:t xml:space="preserve"> Cuarta de Decisión </w:t>
      </w:r>
      <w:r w:rsidRPr="005232CC">
        <w:rPr>
          <w:rFonts w:ascii="Arial Narrow" w:hAnsi="Arial Narrow"/>
          <w:b/>
          <w:i/>
          <w:spacing w:val="-6"/>
          <w:sz w:val="26"/>
          <w:szCs w:val="26"/>
        </w:rPr>
        <w:t>Laboral,</w:t>
      </w:r>
      <w:r w:rsidRPr="005232CC">
        <w:rPr>
          <w:rFonts w:ascii="Arial Narrow" w:hAnsi="Arial Narrow"/>
          <w:spacing w:val="-6"/>
          <w:sz w:val="26"/>
          <w:szCs w:val="26"/>
        </w:rPr>
        <w:t xml:space="preserve"> administrando justicia en nombre de la República y por autoridad de la ley,</w:t>
      </w:r>
    </w:p>
    <w:p w:rsidR="00B25806" w:rsidRPr="005232CC" w:rsidRDefault="00B25806" w:rsidP="005232CC">
      <w:pPr>
        <w:pStyle w:val="Sinespaciado"/>
        <w:spacing w:line="288" w:lineRule="auto"/>
        <w:rPr>
          <w:rFonts w:ascii="Arial Narrow" w:hAnsi="Arial Narrow"/>
          <w:sz w:val="26"/>
          <w:szCs w:val="26"/>
          <w:lang w:val="es-CO"/>
        </w:rPr>
      </w:pPr>
    </w:p>
    <w:p w:rsidR="00E6091F" w:rsidRPr="005232CC" w:rsidRDefault="00E6091F" w:rsidP="005232CC">
      <w:pPr>
        <w:spacing w:line="288" w:lineRule="auto"/>
        <w:jc w:val="center"/>
        <w:rPr>
          <w:rFonts w:ascii="Arial Narrow" w:hAnsi="Arial Narrow" w:cs="Arial"/>
          <w:b/>
          <w:i/>
          <w:spacing w:val="-6"/>
          <w:sz w:val="26"/>
          <w:szCs w:val="26"/>
        </w:rPr>
      </w:pPr>
      <w:r w:rsidRPr="005232CC">
        <w:rPr>
          <w:rFonts w:ascii="Arial Narrow" w:hAnsi="Arial Narrow" w:cs="Arial"/>
          <w:b/>
          <w:i/>
          <w:spacing w:val="-6"/>
          <w:sz w:val="26"/>
          <w:szCs w:val="26"/>
        </w:rPr>
        <w:t>FALLA</w:t>
      </w:r>
    </w:p>
    <w:p w:rsidR="00ED4754" w:rsidRPr="005232CC" w:rsidRDefault="00ED4754" w:rsidP="005232CC">
      <w:pPr>
        <w:pStyle w:val="Sinespaciado"/>
        <w:spacing w:line="288" w:lineRule="auto"/>
        <w:rPr>
          <w:rFonts w:ascii="Arial Narrow" w:hAnsi="Arial Narrow"/>
          <w:sz w:val="26"/>
          <w:szCs w:val="26"/>
        </w:rPr>
      </w:pPr>
    </w:p>
    <w:p w:rsidR="00E6091F" w:rsidRPr="005232CC" w:rsidRDefault="00ED4754" w:rsidP="005232CC">
      <w:pPr>
        <w:pStyle w:val="Textoindependiente31"/>
        <w:spacing w:line="288" w:lineRule="auto"/>
        <w:ind w:firstLine="708"/>
        <w:rPr>
          <w:rFonts w:ascii="Arial Narrow" w:hAnsi="Arial Narrow" w:cs="Arial"/>
          <w:spacing w:val="-6"/>
          <w:sz w:val="26"/>
          <w:szCs w:val="26"/>
        </w:rPr>
      </w:pPr>
      <w:r w:rsidRPr="005232CC">
        <w:rPr>
          <w:rFonts w:ascii="Arial Narrow" w:hAnsi="Arial Narrow" w:cs="Arial"/>
          <w:b/>
          <w:spacing w:val="-6"/>
          <w:sz w:val="26"/>
          <w:szCs w:val="26"/>
        </w:rPr>
        <w:t xml:space="preserve">Revocar </w:t>
      </w:r>
      <w:r w:rsidR="00E6091F" w:rsidRPr="005232CC">
        <w:rPr>
          <w:rFonts w:ascii="Arial Narrow" w:hAnsi="Arial Narrow" w:cs="Arial"/>
          <w:spacing w:val="-6"/>
          <w:sz w:val="26"/>
          <w:szCs w:val="26"/>
        </w:rPr>
        <w:t xml:space="preserve">la sentencia del </w:t>
      </w:r>
      <w:r w:rsidRPr="005232CC">
        <w:rPr>
          <w:rFonts w:ascii="Arial Narrow" w:hAnsi="Arial Narrow" w:cs="Arial"/>
          <w:spacing w:val="-6"/>
          <w:sz w:val="26"/>
          <w:szCs w:val="26"/>
        </w:rPr>
        <w:t>10 de diciembre de 2018</w:t>
      </w:r>
      <w:r w:rsidR="00E6091F" w:rsidRPr="005232CC">
        <w:rPr>
          <w:rFonts w:ascii="Arial Narrow" w:hAnsi="Arial Narrow" w:cs="Arial"/>
          <w:spacing w:val="-6"/>
          <w:sz w:val="26"/>
          <w:szCs w:val="26"/>
        </w:rPr>
        <w:t xml:space="preserve"> dictada por el Juzgado </w:t>
      </w:r>
      <w:r w:rsidRPr="005232CC">
        <w:rPr>
          <w:rFonts w:ascii="Arial Narrow" w:hAnsi="Arial Narrow" w:cs="Arial"/>
          <w:spacing w:val="-6"/>
          <w:sz w:val="26"/>
          <w:szCs w:val="26"/>
        </w:rPr>
        <w:t xml:space="preserve">Quinto </w:t>
      </w:r>
      <w:r w:rsidR="00E6091F" w:rsidRPr="005232CC">
        <w:rPr>
          <w:rFonts w:ascii="Arial Narrow" w:hAnsi="Arial Narrow" w:cs="Arial"/>
          <w:spacing w:val="-6"/>
          <w:sz w:val="26"/>
          <w:szCs w:val="26"/>
        </w:rPr>
        <w:t xml:space="preserve"> Laboral del Circuito de Pereira, dent</w:t>
      </w:r>
      <w:r w:rsidRPr="005232CC">
        <w:rPr>
          <w:rFonts w:ascii="Arial Narrow" w:hAnsi="Arial Narrow" w:cs="Arial"/>
          <w:spacing w:val="-6"/>
          <w:sz w:val="26"/>
          <w:szCs w:val="26"/>
        </w:rPr>
        <w:t xml:space="preserve">ro del proceso de la referencia, para en su lugar: </w:t>
      </w:r>
    </w:p>
    <w:p w:rsidR="00ED4754" w:rsidRPr="005232CC" w:rsidRDefault="00ED4754" w:rsidP="005232CC">
      <w:pPr>
        <w:pStyle w:val="Sinespaciado"/>
        <w:spacing w:line="288" w:lineRule="auto"/>
        <w:rPr>
          <w:rFonts w:ascii="Arial Narrow" w:hAnsi="Arial Narrow"/>
          <w:sz w:val="26"/>
          <w:szCs w:val="26"/>
        </w:rPr>
      </w:pPr>
    </w:p>
    <w:p w:rsidR="00ED4754" w:rsidRPr="005232CC" w:rsidRDefault="00ED4754" w:rsidP="005232CC">
      <w:pPr>
        <w:pStyle w:val="Textoindependiente31"/>
        <w:spacing w:line="288" w:lineRule="auto"/>
        <w:ind w:firstLine="708"/>
        <w:rPr>
          <w:rFonts w:ascii="Arial Narrow" w:hAnsi="Arial Narrow" w:cs="Arial"/>
          <w:spacing w:val="-6"/>
          <w:sz w:val="26"/>
          <w:szCs w:val="26"/>
        </w:rPr>
      </w:pPr>
      <w:r w:rsidRPr="005232CC">
        <w:rPr>
          <w:rFonts w:ascii="Arial Narrow" w:hAnsi="Arial Narrow" w:cs="Arial"/>
          <w:b/>
          <w:spacing w:val="-6"/>
          <w:sz w:val="26"/>
          <w:szCs w:val="26"/>
        </w:rPr>
        <w:t>1. Condenar</w:t>
      </w:r>
      <w:r w:rsidRPr="005232CC">
        <w:rPr>
          <w:rFonts w:ascii="Arial Narrow" w:hAnsi="Arial Narrow" w:cs="Arial"/>
          <w:spacing w:val="-6"/>
          <w:sz w:val="26"/>
          <w:szCs w:val="26"/>
        </w:rPr>
        <w:t xml:space="preserve"> al Municipio de Pereira a reconocer a favor del señor José Domingo Mesa Castro la pensión sanción por despido injusto prevista en el artículo 8º de la Ley 171 de 1961, a partir del 12 de marzo de 1994, en cuantía igual a 1 </w:t>
      </w:r>
      <w:proofErr w:type="spellStart"/>
      <w:r w:rsidRPr="005232CC">
        <w:rPr>
          <w:rFonts w:ascii="Arial Narrow" w:hAnsi="Arial Narrow" w:cs="Arial"/>
          <w:spacing w:val="-6"/>
          <w:sz w:val="26"/>
          <w:szCs w:val="26"/>
        </w:rPr>
        <w:t>SMLMV</w:t>
      </w:r>
      <w:proofErr w:type="spellEnd"/>
      <w:r w:rsidRPr="005232CC">
        <w:rPr>
          <w:rFonts w:ascii="Arial Narrow" w:hAnsi="Arial Narrow" w:cs="Arial"/>
          <w:spacing w:val="-6"/>
          <w:sz w:val="26"/>
          <w:szCs w:val="26"/>
        </w:rPr>
        <w:t>, y por catorce mesadas anuales.</w:t>
      </w:r>
    </w:p>
    <w:p w:rsidR="00ED4754" w:rsidRPr="005232CC" w:rsidRDefault="00ED4754" w:rsidP="005232CC">
      <w:pPr>
        <w:pStyle w:val="Sinespaciado"/>
        <w:spacing w:line="288" w:lineRule="auto"/>
        <w:rPr>
          <w:rFonts w:ascii="Arial Narrow" w:hAnsi="Arial Narrow"/>
          <w:sz w:val="26"/>
          <w:szCs w:val="26"/>
        </w:rPr>
      </w:pPr>
    </w:p>
    <w:p w:rsidR="00ED4754" w:rsidRPr="005232CC" w:rsidRDefault="00ED4754" w:rsidP="005232CC">
      <w:pPr>
        <w:pStyle w:val="Textoindependiente31"/>
        <w:spacing w:line="288" w:lineRule="auto"/>
        <w:ind w:firstLine="708"/>
        <w:rPr>
          <w:rFonts w:ascii="Arial Narrow" w:hAnsi="Arial Narrow" w:cs="Estrangelo Edessa"/>
          <w:spacing w:val="-6"/>
          <w:sz w:val="26"/>
          <w:szCs w:val="26"/>
        </w:rPr>
      </w:pPr>
      <w:r w:rsidRPr="005232CC">
        <w:rPr>
          <w:rFonts w:ascii="Arial Narrow" w:hAnsi="Arial Narrow" w:cs="Arial"/>
          <w:b/>
          <w:spacing w:val="-6"/>
          <w:sz w:val="26"/>
          <w:szCs w:val="26"/>
        </w:rPr>
        <w:t>2. Condenar</w:t>
      </w:r>
      <w:r w:rsidRPr="005232CC">
        <w:rPr>
          <w:rFonts w:ascii="Arial Narrow" w:hAnsi="Arial Narrow" w:cs="Arial"/>
          <w:spacing w:val="-6"/>
          <w:sz w:val="26"/>
          <w:szCs w:val="26"/>
        </w:rPr>
        <w:t xml:space="preserve"> al Municipio de Pereira a reconocer y pagar a favor del señor José Domingo Mesa Castro la suma de $70`883.722, por concepto de retroactivo pensional causado entre </w:t>
      </w:r>
      <w:r w:rsidRPr="005232CC">
        <w:rPr>
          <w:rFonts w:ascii="Arial Narrow" w:hAnsi="Arial Narrow" w:cs="Estrangelo Edessa"/>
          <w:spacing w:val="-6"/>
          <w:sz w:val="26"/>
          <w:szCs w:val="26"/>
        </w:rPr>
        <w:t>el 12 de diciembre de 2011 y el 31 de julio de 2019.</w:t>
      </w:r>
    </w:p>
    <w:p w:rsidR="00ED4754" w:rsidRPr="005232CC" w:rsidRDefault="00ED4754" w:rsidP="005232CC">
      <w:pPr>
        <w:pStyle w:val="Sinespaciado"/>
        <w:spacing w:line="288" w:lineRule="auto"/>
        <w:rPr>
          <w:rFonts w:ascii="Arial Narrow" w:hAnsi="Arial Narrow"/>
          <w:sz w:val="26"/>
          <w:szCs w:val="26"/>
        </w:rPr>
      </w:pPr>
    </w:p>
    <w:p w:rsidR="00ED4754" w:rsidRPr="005232CC" w:rsidRDefault="00ED4754" w:rsidP="005232CC">
      <w:pPr>
        <w:pStyle w:val="Textoindependiente31"/>
        <w:spacing w:line="288" w:lineRule="auto"/>
        <w:ind w:firstLine="708"/>
        <w:rPr>
          <w:rFonts w:ascii="Arial Narrow" w:hAnsi="Arial Narrow" w:cs="Estrangelo Edessa"/>
          <w:spacing w:val="-6"/>
          <w:sz w:val="26"/>
          <w:szCs w:val="26"/>
        </w:rPr>
      </w:pPr>
      <w:r w:rsidRPr="005232CC">
        <w:rPr>
          <w:rFonts w:ascii="Arial Narrow" w:hAnsi="Arial Narrow" w:cs="Estrangelo Edessa"/>
          <w:b/>
          <w:spacing w:val="-6"/>
          <w:sz w:val="26"/>
          <w:szCs w:val="26"/>
        </w:rPr>
        <w:t>3. Declarar</w:t>
      </w:r>
      <w:r w:rsidRPr="005232CC">
        <w:rPr>
          <w:rFonts w:ascii="Arial Narrow" w:hAnsi="Arial Narrow" w:cs="Estrangelo Edessa"/>
          <w:spacing w:val="-6"/>
          <w:sz w:val="26"/>
          <w:szCs w:val="26"/>
        </w:rPr>
        <w:t xml:space="preserve"> parcialmente probada la excepción de prescripción propuesta en </w:t>
      </w:r>
      <w:r w:rsidR="00C763BA" w:rsidRPr="005232CC">
        <w:rPr>
          <w:rFonts w:ascii="Arial Narrow" w:hAnsi="Arial Narrow" w:cs="Estrangelo Edessa"/>
          <w:spacing w:val="-6"/>
          <w:sz w:val="26"/>
          <w:szCs w:val="26"/>
        </w:rPr>
        <w:t>relación</w:t>
      </w:r>
      <w:r w:rsidRPr="005232CC">
        <w:rPr>
          <w:rFonts w:ascii="Arial Narrow" w:hAnsi="Arial Narrow" w:cs="Estrangelo Edessa"/>
          <w:spacing w:val="-6"/>
          <w:sz w:val="26"/>
          <w:szCs w:val="26"/>
        </w:rPr>
        <w:t xml:space="preserve"> con las mesadas pensionales </w:t>
      </w:r>
      <w:r w:rsidR="00B25806" w:rsidRPr="005232CC">
        <w:rPr>
          <w:rFonts w:ascii="Arial Narrow" w:hAnsi="Arial Narrow" w:cs="Estrangelo Edessa"/>
          <w:spacing w:val="-6"/>
          <w:sz w:val="26"/>
          <w:szCs w:val="26"/>
        </w:rPr>
        <w:t xml:space="preserve">causadas con antelación al 12 de diciembre de 2011 </w:t>
      </w:r>
      <w:r w:rsidRPr="005232CC">
        <w:rPr>
          <w:rFonts w:ascii="Arial Narrow" w:hAnsi="Arial Narrow" w:cs="Estrangelo Edessa"/>
          <w:spacing w:val="-6"/>
          <w:sz w:val="26"/>
          <w:szCs w:val="26"/>
        </w:rPr>
        <w:t xml:space="preserve">y no probadas las demás.  </w:t>
      </w:r>
    </w:p>
    <w:p w:rsidR="00ED4754" w:rsidRPr="005232CC" w:rsidRDefault="00ED4754" w:rsidP="005232CC">
      <w:pPr>
        <w:pStyle w:val="Sinespaciado"/>
        <w:spacing w:line="288" w:lineRule="auto"/>
        <w:rPr>
          <w:rFonts w:ascii="Arial Narrow" w:hAnsi="Arial Narrow"/>
          <w:sz w:val="26"/>
          <w:szCs w:val="26"/>
        </w:rPr>
      </w:pPr>
    </w:p>
    <w:p w:rsidR="00ED4754" w:rsidRPr="005232CC" w:rsidRDefault="00ED4754" w:rsidP="005232CC">
      <w:pPr>
        <w:pStyle w:val="Textoindependiente31"/>
        <w:spacing w:line="288" w:lineRule="auto"/>
        <w:ind w:firstLine="708"/>
        <w:rPr>
          <w:rFonts w:ascii="Arial Narrow" w:hAnsi="Arial Narrow" w:cs="Estrangelo Edessa"/>
          <w:spacing w:val="-6"/>
          <w:sz w:val="26"/>
          <w:szCs w:val="26"/>
        </w:rPr>
      </w:pPr>
      <w:r w:rsidRPr="005232CC">
        <w:rPr>
          <w:rFonts w:ascii="Arial Narrow" w:hAnsi="Arial Narrow" w:cs="Estrangelo Edessa"/>
          <w:b/>
          <w:spacing w:val="-6"/>
          <w:sz w:val="26"/>
          <w:szCs w:val="26"/>
        </w:rPr>
        <w:t>4. Absolver</w:t>
      </w:r>
      <w:r w:rsidRPr="005232CC">
        <w:rPr>
          <w:rFonts w:ascii="Arial Narrow" w:hAnsi="Arial Narrow" w:cs="Estrangelo Edessa"/>
          <w:spacing w:val="-6"/>
          <w:sz w:val="26"/>
          <w:szCs w:val="26"/>
        </w:rPr>
        <w:t xml:space="preserve"> al Municipio de Pereira del pago de los intereses moratorios peticionados, por lo expuesto en la motiva de esta decisión. </w:t>
      </w:r>
    </w:p>
    <w:p w:rsidR="00ED4754" w:rsidRPr="005232CC" w:rsidRDefault="00ED4754" w:rsidP="005232CC">
      <w:pPr>
        <w:pStyle w:val="Sinespaciado"/>
        <w:spacing w:line="288" w:lineRule="auto"/>
        <w:rPr>
          <w:rFonts w:ascii="Arial Narrow" w:hAnsi="Arial Narrow"/>
          <w:sz w:val="26"/>
          <w:szCs w:val="26"/>
        </w:rPr>
      </w:pPr>
    </w:p>
    <w:p w:rsidR="00ED4754" w:rsidRPr="005232CC" w:rsidRDefault="00ED4754" w:rsidP="005232CC">
      <w:pPr>
        <w:pStyle w:val="Textoindependiente31"/>
        <w:spacing w:line="288" w:lineRule="auto"/>
        <w:ind w:firstLine="708"/>
        <w:rPr>
          <w:rFonts w:ascii="Arial Narrow" w:hAnsi="Arial Narrow" w:cs="Arial"/>
          <w:spacing w:val="-6"/>
          <w:sz w:val="26"/>
          <w:szCs w:val="26"/>
          <w:highlight w:val="yellow"/>
        </w:rPr>
      </w:pPr>
      <w:r w:rsidRPr="005232CC">
        <w:rPr>
          <w:rFonts w:ascii="Arial Narrow" w:hAnsi="Arial Narrow" w:cs="Estrangelo Edessa"/>
          <w:spacing w:val="-6"/>
          <w:sz w:val="26"/>
          <w:szCs w:val="26"/>
        </w:rPr>
        <w:t>5. Costas en ambas instancias a cargo de la entidad demandada y en favor del actor.</w:t>
      </w:r>
    </w:p>
    <w:p w:rsidR="00A355F4" w:rsidRPr="005232CC" w:rsidRDefault="00A355F4" w:rsidP="005232CC">
      <w:pPr>
        <w:pStyle w:val="Sinespaciado"/>
        <w:spacing w:line="288" w:lineRule="auto"/>
        <w:rPr>
          <w:rFonts w:ascii="Arial Narrow" w:hAnsi="Arial Narrow"/>
          <w:sz w:val="26"/>
          <w:szCs w:val="26"/>
          <w:highlight w:val="yellow"/>
        </w:rPr>
      </w:pPr>
    </w:p>
    <w:p w:rsidR="00E6091F" w:rsidRPr="005232CC" w:rsidRDefault="00E6091F" w:rsidP="005232CC">
      <w:pPr>
        <w:spacing w:line="288" w:lineRule="auto"/>
        <w:ind w:firstLine="900"/>
        <w:jc w:val="both"/>
        <w:rPr>
          <w:rFonts w:ascii="Arial Narrow" w:hAnsi="Arial Narrow" w:cs="Microsoft Sans Serif"/>
          <w:b/>
          <w:bCs/>
          <w:i/>
          <w:iCs/>
          <w:spacing w:val="-6"/>
          <w:sz w:val="26"/>
          <w:szCs w:val="26"/>
          <w:lang w:val="es-ES"/>
        </w:rPr>
      </w:pPr>
      <w:r w:rsidRPr="005232CC">
        <w:rPr>
          <w:rFonts w:ascii="Arial Narrow" w:hAnsi="Arial Narrow" w:cs="Microsoft Sans Serif"/>
          <w:b/>
          <w:bCs/>
          <w:i/>
          <w:iCs/>
          <w:spacing w:val="-6"/>
          <w:sz w:val="26"/>
          <w:szCs w:val="26"/>
          <w:lang w:val="es-ES"/>
        </w:rPr>
        <w:t>NOTIFÍQUESE, CÚMPLASE Y DEVUÉLVASE.</w:t>
      </w:r>
    </w:p>
    <w:p w:rsidR="00E6091F" w:rsidRPr="005232CC" w:rsidRDefault="00E6091F" w:rsidP="005232CC">
      <w:pPr>
        <w:pStyle w:val="Sinespaciado"/>
        <w:spacing w:line="288" w:lineRule="auto"/>
        <w:rPr>
          <w:rFonts w:ascii="Arial Narrow" w:hAnsi="Arial Narrow"/>
          <w:sz w:val="26"/>
          <w:szCs w:val="26"/>
        </w:rPr>
      </w:pPr>
    </w:p>
    <w:p w:rsidR="00E6091F" w:rsidRPr="005232CC" w:rsidRDefault="00E6091F" w:rsidP="005232CC">
      <w:pPr>
        <w:spacing w:line="288" w:lineRule="auto"/>
        <w:ind w:firstLine="900"/>
        <w:jc w:val="both"/>
        <w:rPr>
          <w:rFonts w:ascii="Arial Narrow" w:hAnsi="Arial Narrow" w:cs="Microsoft Sans Serif"/>
          <w:bCs/>
          <w:iCs/>
          <w:spacing w:val="-6"/>
          <w:sz w:val="26"/>
          <w:szCs w:val="26"/>
          <w:lang w:val="es-ES"/>
        </w:rPr>
      </w:pPr>
      <w:r w:rsidRPr="005232CC">
        <w:rPr>
          <w:rFonts w:ascii="Arial Narrow" w:hAnsi="Arial Narrow" w:cs="Microsoft Sans Serif"/>
          <w:bCs/>
          <w:iCs/>
          <w:spacing w:val="-6"/>
          <w:sz w:val="26"/>
          <w:szCs w:val="26"/>
          <w:lang w:val="es-ES"/>
        </w:rPr>
        <w:t>La anterior decisión queda notificada en estrados.</w:t>
      </w:r>
    </w:p>
    <w:p w:rsidR="003A1C25" w:rsidRPr="003A1C25" w:rsidRDefault="003A1C25" w:rsidP="003A1C25">
      <w:pPr>
        <w:spacing w:line="276" w:lineRule="auto"/>
        <w:jc w:val="center"/>
        <w:rPr>
          <w:rFonts w:ascii="Arial Narrow" w:hAnsi="Arial Narrow" w:cs="Arial"/>
          <w:bCs/>
          <w:iCs/>
          <w:sz w:val="26"/>
          <w:szCs w:val="26"/>
          <w:lang w:val="es-ES"/>
        </w:rPr>
      </w:pPr>
    </w:p>
    <w:p w:rsidR="003A1C25" w:rsidRPr="003A1C25" w:rsidRDefault="003A1C25" w:rsidP="003A1C25">
      <w:pPr>
        <w:spacing w:line="276" w:lineRule="auto"/>
        <w:jc w:val="center"/>
        <w:rPr>
          <w:rFonts w:ascii="Arial Narrow" w:hAnsi="Arial Narrow" w:cs="Arial"/>
          <w:bCs/>
          <w:i/>
          <w:iCs/>
          <w:sz w:val="26"/>
          <w:szCs w:val="26"/>
          <w:lang w:val="es-ES"/>
        </w:rPr>
      </w:pPr>
    </w:p>
    <w:p w:rsidR="003A1C25" w:rsidRPr="003A1C25" w:rsidRDefault="003A1C25" w:rsidP="003A1C25">
      <w:pPr>
        <w:spacing w:line="276" w:lineRule="auto"/>
        <w:jc w:val="center"/>
        <w:rPr>
          <w:rFonts w:ascii="Arial Narrow" w:hAnsi="Arial Narrow" w:cs="Arial"/>
          <w:bCs/>
          <w:i/>
          <w:iCs/>
          <w:sz w:val="26"/>
          <w:szCs w:val="26"/>
          <w:lang w:val="es-ES"/>
        </w:rPr>
      </w:pPr>
    </w:p>
    <w:p w:rsidR="003A1C25" w:rsidRPr="003A1C25" w:rsidRDefault="003A1C25" w:rsidP="003A1C25">
      <w:pPr>
        <w:spacing w:line="276" w:lineRule="auto"/>
        <w:jc w:val="center"/>
        <w:rPr>
          <w:rFonts w:ascii="Arial Narrow" w:hAnsi="Arial Narrow" w:cs="Arial"/>
          <w:b/>
          <w:bCs/>
          <w:i/>
          <w:iCs/>
          <w:sz w:val="26"/>
          <w:szCs w:val="26"/>
          <w:lang w:val="es-ES"/>
        </w:rPr>
      </w:pPr>
      <w:r w:rsidRPr="003A1C25">
        <w:rPr>
          <w:rFonts w:ascii="Arial Narrow" w:hAnsi="Arial Narrow" w:cs="Arial"/>
          <w:b/>
          <w:bCs/>
          <w:i/>
          <w:iCs/>
          <w:sz w:val="26"/>
          <w:szCs w:val="26"/>
          <w:lang w:val="es-ES"/>
        </w:rPr>
        <w:t>FRANCISCO JAVIER TAMAYO TABARES</w:t>
      </w:r>
    </w:p>
    <w:p w:rsidR="003A1C25" w:rsidRPr="003A1C25" w:rsidRDefault="003A1C25" w:rsidP="003A1C25">
      <w:pPr>
        <w:spacing w:line="276" w:lineRule="auto"/>
        <w:jc w:val="center"/>
        <w:rPr>
          <w:rFonts w:ascii="Arial Narrow" w:hAnsi="Arial Narrow" w:cs="Arial"/>
          <w:bCs/>
          <w:i/>
          <w:iCs/>
          <w:sz w:val="26"/>
          <w:szCs w:val="26"/>
          <w:lang w:val="es-ES"/>
        </w:rPr>
      </w:pPr>
    </w:p>
    <w:p w:rsidR="003A1C25" w:rsidRPr="003A1C25" w:rsidRDefault="003A1C25" w:rsidP="003A1C25">
      <w:pPr>
        <w:spacing w:line="276" w:lineRule="auto"/>
        <w:jc w:val="center"/>
        <w:rPr>
          <w:rFonts w:ascii="Arial Narrow" w:hAnsi="Arial Narrow" w:cs="Arial"/>
          <w:bCs/>
          <w:i/>
          <w:iCs/>
          <w:sz w:val="26"/>
          <w:szCs w:val="26"/>
          <w:lang w:val="es-ES"/>
        </w:rPr>
      </w:pPr>
    </w:p>
    <w:p w:rsidR="003A1C25" w:rsidRPr="003A1C25" w:rsidRDefault="003A1C25" w:rsidP="003A1C25">
      <w:pPr>
        <w:spacing w:line="276" w:lineRule="auto"/>
        <w:jc w:val="center"/>
        <w:rPr>
          <w:rFonts w:ascii="Arial Narrow" w:hAnsi="Arial Narrow" w:cs="Arial"/>
          <w:bCs/>
          <w:i/>
          <w:iCs/>
          <w:sz w:val="26"/>
          <w:szCs w:val="26"/>
          <w:lang w:val="es-ES"/>
        </w:rPr>
      </w:pPr>
    </w:p>
    <w:p w:rsidR="003A1C25" w:rsidRPr="003A1C25" w:rsidRDefault="003A1C25" w:rsidP="003A1C25">
      <w:pPr>
        <w:spacing w:line="276" w:lineRule="auto"/>
        <w:jc w:val="both"/>
        <w:rPr>
          <w:rFonts w:ascii="Arial Narrow" w:hAnsi="Arial Narrow" w:cs="Arial"/>
          <w:b/>
          <w:bCs/>
          <w:i/>
          <w:iCs/>
          <w:sz w:val="26"/>
          <w:szCs w:val="26"/>
          <w:lang w:val="es-ES"/>
        </w:rPr>
      </w:pPr>
      <w:r w:rsidRPr="003A1C25">
        <w:rPr>
          <w:rFonts w:ascii="Arial Narrow" w:hAnsi="Arial Narrow" w:cs="Arial"/>
          <w:b/>
          <w:bCs/>
          <w:i/>
          <w:iCs/>
          <w:sz w:val="26"/>
          <w:szCs w:val="26"/>
          <w:lang w:val="es-ES"/>
        </w:rPr>
        <w:t>ANA LUCÍA CAICEDO CALDERÓN</w:t>
      </w:r>
      <w:r w:rsidRPr="003A1C25">
        <w:rPr>
          <w:rFonts w:ascii="Arial Narrow" w:hAnsi="Arial Narrow" w:cs="Arial"/>
          <w:b/>
          <w:bCs/>
          <w:i/>
          <w:iCs/>
          <w:sz w:val="26"/>
          <w:szCs w:val="26"/>
          <w:lang w:val="es-ES"/>
        </w:rPr>
        <w:tab/>
      </w:r>
      <w:r w:rsidRPr="003A1C25">
        <w:rPr>
          <w:rFonts w:ascii="Arial Narrow" w:hAnsi="Arial Narrow" w:cs="Arial"/>
          <w:b/>
          <w:bCs/>
          <w:i/>
          <w:iCs/>
          <w:sz w:val="26"/>
          <w:szCs w:val="26"/>
          <w:lang w:val="es-ES"/>
        </w:rPr>
        <w:tab/>
      </w:r>
      <w:r w:rsidRPr="003A1C25">
        <w:rPr>
          <w:rFonts w:ascii="Arial Narrow" w:hAnsi="Arial Narrow" w:cs="Arial"/>
          <w:b/>
          <w:bCs/>
          <w:i/>
          <w:iCs/>
          <w:sz w:val="26"/>
          <w:szCs w:val="26"/>
          <w:lang w:val="es-ES"/>
        </w:rPr>
        <w:tab/>
        <w:t xml:space="preserve">         OLGA LUCIA HOYOS SEPÚLVEDA</w:t>
      </w:r>
    </w:p>
    <w:p w:rsidR="00C763BA" w:rsidRDefault="003A1C25" w:rsidP="003A1C25">
      <w:pPr>
        <w:spacing w:line="288" w:lineRule="auto"/>
        <w:ind w:firstLine="708"/>
        <w:jc w:val="both"/>
        <w:rPr>
          <w:rFonts w:ascii="Arial Narrow" w:hAnsi="Arial Narrow" w:cs="Microsoft Sans Serif"/>
          <w:bCs/>
          <w:iCs/>
          <w:spacing w:val="-6"/>
          <w:sz w:val="26"/>
          <w:szCs w:val="26"/>
          <w:lang w:val="es-ES"/>
        </w:rPr>
      </w:pPr>
      <w:r w:rsidRPr="003A1C25">
        <w:rPr>
          <w:rFonts w:ascii="Arial Narrow" w:hAnsi="Arial Narrow" w:cs="Arial"/>
          <w:bCs/>
          <w:i/>
          <w:iCs/>
          <w:sz w:val="26"/>
          <w:szCs w:val="26"/>
          <w:lang w:val="es-ES"/>
        </w:rPr>
        <w:t xml:space="preserve">        Magistrada</w:t>
      </w:r>
      <w:r w:rsidRPr="003A1C25">
        <w:rPr>
          <w:rFonts w:ascii="Arial Narrow" w:hAnsi="Arial Narrow" w:cs="Arial"/>
          <w:bCs/>
          <w:i/>
          <w:iCs/>
          <w:sz w:val="26"/>
          <w:szCs w:val="26"/>
          <w:lang w:val="es-ES"/>
        </w:rPr>
        <w:tab/>
      </w:r>
      <w:r w:rsidRPr="003A1C25">
        <w:rPr>
          <w:rFonts w:ascii="Arial Narrow" w:hAnsi="Arial Narrow" w:cs="Arial"/>
          <w:bCs/>
          <w:i/>
          <w:iCs/>
          <w:sz w:val="26"/>
          <w:szCs w:val="26"/>
          <w:lang w:val="es-ES"/>
        </w:rPr>
        <w:tab/>
      </w:r>
      <w:r w:rsidRPr="003A1C25">
        <w:rPr>
          <w:rFonts w:ascii="Arial Narrow" w:hAnsi="Arial Narrow" w:cs="Arial"/>
          <w:bCs/>
          <w:i/>
          <w:iCs/>
          <w:sz w:val="26"/>
          <w:szCs w:val="26"/>
          <w:lang w:val="es-ES"/>
        </w:rPr>
        <w:tab/>
      </w:r>
      <w:r w:rsidRPr="003A1C25">
        <w:rPr>
          <w:rFonts w:ascii="Arial Narrow" w:hAnsi="Arial Narrow" w:cs="Arial"/>
          <w:bCs/>
          <w:i/>
          <w:iCs/>
          <w:sz w:val="26"/>
          <w:szCs w:val="26"/>
          <w:lang w:val="es-ES"/>
        </w:rPr>
        <w:tab/>
      </w:r>
      <w:r w:rsidRPr="003A1C25">
        <w:rPr>
          <w:rFonts w:ascii="Arial Narrow" w:hAnsi="Arial Narrow" w:cs="Arial"/>
          <w:bCs/>
          <w:i/>
          <w:iCs/>
          <w:sz w:val="26"/>
          <w:szCs w:val="26"/>
          <w:lang w:val="es-ES"/>
        </w:rPr>
        <w:tab/>
      </w:r>
      <w:r w:rsidRPr="003A1C25">
        <w:rPr>
          <w:rFonts w:ascii="Arial Narrow" w:hAnsi="Arial Narrow" w:cs="Arial"/>
          <w:bCs/>
          <w:i/>
          <w:iCs/>
          <w:sz w:val="26"/>
          <w:szCs w:val="26"/>
          <w:lang w:val="es-ES"/>
        </w:rPr>
        <w:tab/>
        <w:t xml:space="preserve">    </w:t>
      </w:r>
      <w:proofErr w:type="spellStart"/>
      <w:r w:rsidRPr="003A1C25">
        <w:rPr>
          <w:rFonts w:ascii="Arial Narrow" w:hAnsi="Arial Narrow" w:cs="Arial"/>
          <w:bCs/>
          <w:i/>
          <w:iCs/>
          <w:sz w:val="26"/>
          <w:szCs w:val="26"/>
          <w:lang w:val="es-ES"/>
        </w:rPr>
        <w:t>Magistrada</w:t>
      </w:r>
      <w:proofErr w:type="spellEnd"/>
    </w:p>
    <w:p w:rsidR="00031B5E" w:rsidRPr="00AC73FB" w:rsidRDefault="00031B5E" w:rsidP="00031B5E">
      <w:pPr>
        <w:spacing w:line="288" w:lineRule="auto"/>
        <w:ind w:firstLine="708"/>
        <w:jc w:val="both"/>
        <w:rPr>
          <w:rFonts w:ascii="Arial Narrow" w:hAnsi="Arial Narrow"/>
          <w:sz w:val="26"/>
          <w:szCs w:val="26"/>
        </w:rPr>
      </w:pP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t>Compensación por habeas corpus</w:t>
      </w:r>
    </w:p>
    <w:p w:rsidR="00031B5E" w:rsidRPr="005232CC" w:rsidRDefault="00031B5E" w:rsidP="003A1C25">
      <w:pPr>
        <w:spacing w:line="288" w:lineRule="auto"/>
        <w:ind w:firstLine="708"/>
        <w:jc w:val="both"/>
        <w:rPr>
          <w:rFonts w:ascii="Arial Narrow" w:hAnsi="Arial Narrow"/>
          <w:sz w:val="26"/>
          <w:szCs w:val="26"/>
        </w:rPr>
      </w:pPr>
    </w:p>
    <w:p w:rsidR="00BA552D" w:rsidRPr="005232CC" w:rsidRDefault="00BA552D" w:rsidP="005232CC">
      <w:pPr>
        <w:spacing w:line="288" w:lineRule="auto"/>
        <w:jc w:val="center"/>
        <w:rPr>
          <w:rFonts w:ascii="Arial Narrow" w:hAnsi="Arial Narrow"/>
          <w:b/>
          <w:sz w:val="26"/>
          <w:szCs w:val="26"/>
        </w:rPr>
      </w:pPr>
    </w:p>
    <w:p w:rsidR="00C763BA" w:rsidRPr="005232CC" w:rsidRDefault="00C763BA" w:rsidP="005232CC">
      <w:pPr>
        <w:spacing w:line="288" w:lineRule="auto"/>
        <w:jc w:val="center"/>
        <w:rPr>
          <w:rFonts w:ascii="Arial Narrow" w:hAnsi="Arial Narrow"/>
          <w:b/>
          <w:sz w:val="26"/>
          <w:szCs w:val="26"/>
        </w:rPr>
      </w:pPr>
      <w:r w:rsidRPr="005232CC">
        <w:rPr>
          <w:rFonts w:ascii="Arial Narrow" w:hAnsi="Arial Narrow"/>
          <w:b/>
          <w:sz w:val="26"/>
          <w:szCs w:val="26"/>
        </w:rPr>
        <w:t>ANEXOS</w:t>
      </w:r>
    </w:p>
    <w:p w:rsidR="00C763BA" w:rsidRPr="00686CC0" w:rsidRDefault="00C763BA" w:rsidP="005232CC">
      <w:pPr>
        <w:spacing w:line="288" w:lineRule="auto"/>
        <w:rPr>
          <w:rFonts w:ascii="Arial Narrow" w:hAnsi="Arial Narrow"/>
          <w:spacing w:val="-6"/>
          <w:sz w:val="28"/>
          <w:szCs w:val="28"/>
        </w:rPr>
      </w:pPr>
      <w:r w:rsidRPr="005232CC">
        <w:rPr>
          <w:rFonts w:ascii="Arial Narrow" w:hAnsi="Arial Narrow"/>
          <w:spacing w:val="-6"/>
          <w:sz w:val="26"/>
          <w:szCs w:val="26"/>
        </w:rPr>
        <w:tab/>
      </w:r>
      <w:r w:rsidRPr="00686CC0">
        <w:rPr>
          <w:rFonts w:ascii="Arial Narrow" w:hAnsi="Arial Narrow"/>
          <w:spacing w:val="-6"/>
          <w:sz w:val="28"/>
          <w:szCs w:val="28"/>
        </w:rPr>
        <w:fldChar w:fldCharType="begin"/>
      </w:r>
      <w:r w:rsidRPr="00686CC0">
        <w:rPr>
          <w:rFonts w:ascii="Arial Narrow" w:hAnsi="Arial Narrow"/>
          <w:spacing w:val="-6"/>
          <w:sz w:val="28"/>
          <w:szCs w:val="28"/>
        </w:rPr>
        <w:instrText xml:space="preserve"> LINK Excel.Sheet.8 "F:\\0.06INDEXACIONCANTIDADUNICA.xls" "Hoja1!F3C4:F8C11" \a \f 5 \h  \* MERGEFORMAT </w:instrText>
      </w:r>
      <w:r w:rsidRPr="00686CC0">
        <w:rPr>
          <w:rFonts w:ascii="Arial Narrow" w:hAnsi="Arial Narrow"/>
          <w:spacing w:val="-6"/>
          <w:sz w:val="28"/>
          <w:szCs w:val="28"/>
        </w:rPr>
        <w:fldChar w:fldCharType="separate"/>
      </w:r>
    </w:p>
    <w:tbl>
      <w:tblPr>
        <w:tblStyle w:val="Tablaconcuadrcula"/>
        <w:tblW w:w="6759" w:type="dxa"/>
        <w:tblInd w:w="704" w:type="dxa"/>
        <w:tblLook w:val="04A0" w:firstRow="1" w:lastRow="0" w:firstColumn="1" w:lastColumn="0" w:noHBand="0" w:noVBand="1"/>
      </w:tblPr>
      <w:tblGrid>
        <w:gridCol w:w="2405"/>
        <w:gridCol w:w="1559"/>
        <w:gridCol w:w="779"/>
        <w:gridCol w:w="1255"/>
        <w:gridCol w:w="761"/>
      </w:tblGrid>
      <w:tr w:rsidR="00C763BA" w:rsidRPr="00686CC0" w:rsidTr="00C763BA">
        <w:trPr>
          <w:trHeight w:val="330"/>
        </w:trPr>
        <w:tc>
          <w:tcPr>
            <w:tcW w:w="6759" w:type="dxa"/>
            <w:gridSpan w:val="5"/>
            <w:noWrap/>
            <w:hideMark/>
          </w:tcPr>
          <w:p w:rsidR="00C763BA" w:rsidRPr="003A1C25" w:rsidRDefault="00C763BA" w:rsidP="005232CC">
            <w:pPr>
              <w:spacing w:line="288" w:lineRule="auto"/>
              <w:jc w:val="center"/>
              <w:rPr>
                <w:rFonts w:ascii="Arial Narrow" w:hAnsi="Arial Narrow"/>
                <w:b/>
                <w:bCs/>
                <w:spacing w:val="-6"/>
                <w:szCs w:val="28"/>
              </w:rPr>
            </w:pPr>
            <w:r w:rsidRPr="003971BC">
              <w:rPr>
                <w:rFonts w:ascii="Arial Narrow" w:hAnsi="Arial Narrow"/>
                <w:b/>
                <w:bCs/>
                <w:spacing w:val="-6"/>
                <w:szCs w:val="28"/>
              </w:rPr>
              <w:t>Cálculo de Cantidad Única Indexada</w:t>
            </w:r>
          </w:p>
        </w:tc>
      </w:tr>
      <w:tr w:rsidR="00C763BA" w:rsidRPr="00686CC0" w:rsidTr="00C763BA">
        <w:trPr>
          <w:trHeight w:val="270"/>
        </w:trPr>
        <w:tc>
          <w:tcPr>
            <w:tcW w:w="2405"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 </w:t>
            </w:r>
          </w:p>
        </w:tc>
        <w:tc>
          <w:tcPr>
            <w:tcW w:w="1559" w:type="dxa"/>
            <w:noWrap/>
            <w:hideMark/>
          </w:tcPr>
          <w:p w:rsidR="00C763BA" w:rsidRPr="003A1C25" w:rsidRDefault="00C763BA" w:rsidP="005232CC">
            <w:pPr>
              <w:spacing w:line="288" w:lineRule="auto"/>
              <w:rPr>
                <w:rFonts w:ascii="Arial Narrow" w:hAnsi="Arial Narrow"/>
                <w:b/>
                <w:bCs/>
                <w:spacing w:val="-6"/>
                <w:szCs w:val="28"/>
              </w:rPr>
            </w:pPr>
            <w:r w:rsidRPr="003A1C25">
              <w:rPr>
                <w:rFonts w:ascii="Arial Narrow" w:hAnsi="Arial Narrow"/>
                <w:b/>
                <w:bCs/>
                <w:spacing w:val="-6"/>
                <w:szCs w:val="28"/>
              </w:rPr>
              <w:t>AÑO</w:t>
            </w:r>
          </w:p>
        </w:tc>
        <w:tc>
          <w:tcPr>
            <w:tcW w:w="779" w:type="dxa"/>
            <w:noWrap/>
            <w:hideMark/>
          </w:tcPr>
          <w:p w:rsidR="00C763BA" w:rsidRPr="003A1C25" w:rsidRDefault="00C763BA" w:rsidP="005232CC">
            <w:pPr>
              <w:spacing w:line="288" w:lineRule="auto"/>
              <w:rPr>
                <w:rFonts w:ascii="Arial Narrow" w:hAnsi="Arial Narrow"/>
                <w:b/>
                <w:bCs/>
                <w:spacing w:val="-6"/>
                <w:szCs w:val="28"/>
              </w:rPr>
            </w:pPr>
            <w:r w:rsidRPr="003A1C25">
              <w:rPr>
                <w:rFonts w:ascii="Arial Narrow" w:hAnsi="Arial Narrow"/>
                <w:b/>
                <w:bCs/>
                <w:spacing w:val="-6"/>
                <w:szCs w:val="28"/>
              </w:rPr>
              <w:t>*MES</w:t>
            </w:r>
          </w:p>
        </w:tc>
        <w:tc>
          <w:tcPr>
            <w:tcW w:w="2016" w:type="dxa"/>
            <w:gridSpan w:val="2"/>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 </w:t>
            </w:r>
          </w:p>
        </w:tc>
      </w:tr>
      <w:tr w:rsidR="00C763BA" w:rsidRPr="00686CC0" w:rsidTr="00C763BA">
        <w:trPr>
          <w:trHeight w:val="270"/>
        </w:trPr>
        <w:tc>
          <w:tcPr>
            <w:tcW w:w="2405"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Fecha Final:</w:t>
            </w:r>
          </w:p>
        </w:tc>
        <w:tc>
          <w:tcPr>
            <w:tcW w:w="1559"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1994</w:t>
            </w:r>
          </w:p>
        </w:tc>
        <w:tc>
          <w:tcPr>
            <w:tcW w:w="779"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03</w:t>
            </w:r>
          </w:p>
        </w:tc>
        <w:tc>
          <w:tcPr>
            <w:tcW w:w="1255" w:type="dxa"/>
            <w:noWrap/>
            <w:hideMark/>
          </w:tcPr>
          <w:p w:rsidR="00C763BA" w:rsidRPr="003A1C25" w:rsidRDefault="00C763BA" w:rsidP="005232CC">
            <w:pPr>
              <w:spacing w:line="288" w:lineRule="auto"/>
              <w:rPr>
                <w:rFonts w:ascii="Arial Narrow" w:hAnsi="Arial Narrow"/>
                <w:b/>
                <w:bCs/>
                <w:spacing w:val="-6"/>
                <w:szCs w:val="28"/>
              </w:rPr>
            </w:pPr>
            <w:r w:rsidRPr="003A1C25">
              <w:rPr>
                <w:rFonts w:ascii="Arial Narrow" w:hAnsi="Arial Narrow"/>
                <w:b/>
                <w:bCs/>
                <w:spacing w:val="-6"/>
                <w:szCs w:val="28"/>
              </w:rPr>
              <w:t>IPC - Final</w:t>
            </w:r>
          </w:p>
        </w:tc>
        <w:tc>
          <w:tcPr>
            <w:tcW w:w="761"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23,32</w:t>
            </w:r>
          </w:p>
        </w:tc>
      </w:tr>
      <w:tr w:rsidR="00C763BA" w:rsidRPr="00686CC0" w:rsidTr="00C763BA">
        <w:trPr>
          <w:trHeight w:val="270"/>
        </w:trPr>
        <w:tc>
          <w:tcPr>
            <w:tcW w:w="2405"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Liquidado Desde:</w:t>
            </w:r>
          </w:p>
        </w:tc>
        <w:tc>
          <w:tcPr>
            <w:tcW w:w="1559"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1977</w:t>
            </w:r>
          </w:p>
        </w:tc>
        <w:tc>
          <w:tcPr>
            <w:tcW w:w="779"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07</w:t>
            </w:r>
          </w:p>
        </w:tc>
        <w:tc>
          <w:tcPr>
            <w:tcW w:w="1255" w:type="dxa"/>
            <w:noWrap/>
            <w:hideMark/>
          </w:tcPr>
          <w:p w:rsidR="00C763BA" w:rsidRPr="003A1C25" w:rsidRDefault="00C763BA" w:rsidP="005232CC">
            <w:pPr>
              <w:spacing w:line="288" w:lineRule="auto"/>
              <w:rPr>
                <w:rFonts w:ascii="Arial Narrow" w:hAnsi="Arial Narrow"/>
                <w:b/>
                <w:bCs/>
                <w:spacing w:val="-6"/>
                <w:szCs w:val="28"/>
              </w:rPr>
            </w:pPr>
            <w:r w:rsidRPr="003A1C25">
              <w:rPr>
                <w:rFonts w:ascii="Arial Narrow" w:hAnsi="Arial Narrow"/>
                <w:b/>
                <w:bCs/>
                <w:spacing w:val="-6"/>
                <w:szCs w:val="28"/>
              </w:rPr>
              <w:t>IPC - Inicial</w:t>
            </w:r>
          </w:p>
        </w:tc>
        <w:tc>
          <w:tcPr>
            <w:tcW w:w="761"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0,67</w:t>
            </w:r>
          </w:p>
        </w:tc>
      </w:tr>
      <w:tr w:rsidR="00C763BA" w:rsidRPr="00686CC0" w:rsidTr="00C763BA">
        <w:trPr>
          <w:trHeight w:val="270"/>
        </w:trPr>
        <w:tc>
          <w:tcPr>
            <w:tcW w:w="2405" w:type="dxa"/>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Capital:</w:t>
            </w:r>
          </w:p>
        </w:tc>
        <w:tc>
          <w:tcPr>
            <w:tcW w:w="4354" w:type="dxa"/>
            <w:gridSpan w:val="4"/>
            <w:noWrap/>
            <w:hideMark/>
          </w:tcPr>
          <w:p w:rsidR="00C763BA" w:rsidRPr="003A1C25" w:rsidRDefault="00C763BA" w:rsidP="005232CC">
            <w:pPr>
              <w:spacing w:line="288" w:lineRule="auto"/>
              <w:rPr>
                <w:rFonts w:ascii="Arial Narrow" w:hAnsi="Arial Narrow"/>
                <w:spacing w:val="-6"/>
                <w:szCs w:val="28"/>
              </w:rPr>
            </w:pPr>
            <w:r w:rsidRPr="003A1C25">
              <w:rPr>
                <w:rFonts w:ascii="Arial Narrow" w:hAnsi="Arial Narrow"/>
                <w:spacing w:val="-6"/>
                <w:szCs w:val="28"/>
              </w:rPr>
              <w:t>$ 5.280,00</w:t>
            </w:r>
          </w:p>
        </w:tc>
      </w:tr>
      <w:tr w:rsidR="00C763BA" w:rsidRPr="00686CC0" w:rsidTr="00C763BA">
        <w:trPr>
          <w:trHeight w:val="270"/>
        </w:trPr>
        <w:tc>
          <w:tcPr>
            <w:tcW w:w="2405" w:type="dxa"/>
            <w:noWrap/>
            <w:hideMark/>
          </w:tcPr>
          <w:p w:rsidR="00C763BA" w:rsidRPr="003A1C25" w:rsidRDefault="00C763BA" w:rsidP="005232CC">
            <w:pPr>
              <w:spacing w:line="288" w:lineRule="auto"/>
              <w:rPr>
                <w:rFonts w:ascii="Arial Narrow" w:hAnsi="Arial Narrow"/>
                <w:b/>
                <w:bCs/>
                <w:spacing w:val="-6"/>
                <w:szCs w:val="28"/>
              </w:rPr>
            </w:pPr>
            <w:r w:rsidRPr="003A1C25">
              <w:rPr>
                <w:rFonts w:ascii="Arial Narrow" w:hAnsi="Arial Narrow"/>
                <w:b/>
                <w:bCs/>
                <w:spacing w:val="-6"/>
                <w:szCs w:val="28"/>
              </w:rPr>
              <w:t>VALOR ACTUALIZADO</w:t>
            </w:r>
          </w:p>
        </w:tc>
        <w:tc>
          <w:tcPr>
            <w:tcW w:w="4354" w:type="dxa"/>
            <w:gridSpan w:val="4"/>
            <w:noWrap/>
            <w:hideMark/>
          </w:tcPr>
          <w:p w:rsidR="00C763BA" w:rsidRPr="003A1C25" w:rsidRDefault="00C763BA" w:rsidP="005232CC">
            <w:pPr>
              <w:spacing w:line="288" w:lineRule="auto"/>
              <w:rPr>
                <w:rFonts w:ascii="Arial Narrow" w:hAnsi="Arial Narrow"/>
                <w:b/>
                <w:bCs/>
                <w:spacing w:val="-6"/>
                <w:szCs w:val="28"/>
              </w:rPr>
            </w:pPr>
            <w:r w:rsidRPr="003A1C25">
              <w:rPr>
                <w:rFonts w:ascii="Arial Narrow" w:hAnsi="Arial Narrow"/>
                <w:b/>
                <w:bCs/>
                <w:spacing w:val="-6"/>
                <w:szCs w:val="28"/>
              </w:rPr>
              <w:t>$ 183.605,65</w:t>
            </w:r>
          </w:p>
        </w:tc>
      </w:tr>
    </w:tbl>
    <w:p w:rsidR="00C763BA" w:rsidRPr="00686CC0" w:rsidRDefault="00C763BA" w:rsidP="00C763BA">
      <w:pPr>
        <w:rPr>
          <w:rFonts w:ascii="Arial Narrow" w:hAnsi="Arial Narrow"/>
          <w:spacing w:val="-6"/>
          <w:sz w:val="28"/>
          <w:szCs w:val="28"/>
        </w:rPr>
      </w:pPr>
      <w:r w:rsidRPr="00686CC0">
        <w:rPr>
          <w:rFonts w:ascii="Arial Narrow" w:hAnsi="Arial Narrow"/>
          <w:spacing w:val="-6"/>
          <w:sz w:val="28"/>
          <w:szCs w:val="28"/>
        </w:rPr>
        <w:fldChar w:fldCharType="end"/>
      </w:r>
    </w:p>
    <w:p w:rsidR="00C763BA" w:rsidRPr="003A1C25" w:rsidRDefault="00C763BA" w:rsidP="00C763BA">
      <w:pPr>
        <w:rPr>
          <w:rFonts w:ascii="Arial Narrow" w:hAnsi="Arial Narrow"/>
          <w:spacing w:val="-6"/>
          <w:szCs w:val="28"/>
        </w:rPr>
      </w:pPr>
      <w:r w:rsidRPr="003A1C25">
        <w:rPr>
          <w:rFonts w:ascii="Arial Narrow" w:hAnsi="Arial Narrow"/>
          <w:spacing w:val="-6"/>
          <w:szCs w:val="28"/>
        </w:rPr>
        <w:t>VA= 183.605,65 * 49.95%</w:t>
      </w:r>
    </w:p>
    <w:p w:rsidR="00C763BA" w:rsidRPr="003A1C25" w:rsidRDefault="00C763BA" w:rsidP="00C763BA">
      <w:pPr>
        <w:rPr>
          <w:rFonts w:ascii="Arial Narrow" w:hAnsi="Arial Narrow"/>
          <w:spacing w:val="-6"/>
          <w:szCs w:val="28"/>
        </w:rPr>
      </w:pPr>
      <w:r w:rsidRPr="003A1C25">
        <w:rPr>
          <w:rFonts w:ascii="Arial Narrow" w:hAnsi="Arial Narrow"/>
          <w:spacing w:val="-6"/>
          <w:szCs w:val="28"/>
        </w:rPr>
        <w:t xml:space="preserve">VA=   91.711,02 VALOR INFERIOR AL </w:t>
      </w:r>
      <w:r w:rsidR="003A1C25" w:rsidRPr="003A1C25">
        <w:rPr>
          <w:rFonts w:ascii="Arial Narrow" w:hAnsi="Arial Narrow"/>
          <w:spacing w:val="-6"/>
          <w:szCs w:val="28"/>
        </w:rPr>
        <w:t>MÍNIMO</w:t>
      </w:r>
      <w:r w:rsidRPr="003A1C25">
        <w:rPr>
          <w:rFonts w:ascii="Arial Narrow" w:hAnsi="Arial Narrow"/>
          <w:spacing w:val="-6"/>
          <w:szCs w:val="28"/>
        </w:rPr>
        <w:t xml:space="preserve"> DEL AÑO 1994 EQUIVALENTE A:  $98.700</w:t>
      </w:r>
    </w:p>
    <w:p w:rsidR="003A1C25" w:rsidRDefault="003A1C25" w:rsidP="003A1C25">
      <w:pPr>
        <w:spacing w:line="360" w:lineRule="auto"/>
        <w:jc w:val="both"/>
        <w:rPr>
          <w:rFonts w:ascii="Arial Narrow" w:hAnsi="Arial Narrow" w:cs="Estrangelo Edessa"/>
          <w:spacing w:val="-6"/>
          <w:szCs w:val="28"/>
        </w:rPr>
      </w:pPr>
    </w:p>
    <w:p w:rsidR="00C21166" w:rsidRPr="003A1C25" w:rsidRDefault="00C21166" w:rsidP="003A1C25">
      <w:pPr>
        <w:spacing w:line="360" w:lineRule="auto"/>
        <w:jc w:val="both"/>
        <w:rPr>
          <w:rFonts w:ascii="Arial Narrow" w:hAnsi="Arial Narrow" w:cs="Estrangelo Edessa"/>
          <w:spacing w:val="-6"/>
          <w:szCs w:val="28"/>
        </w:rPr>
      </w:pPr>
      <w:bookmarkStart w:id="0" w:name="_GoBack"/>
      <w:bookmarkEnd w:id="0"/>
    </w:p>
    <w:p w:rsidR="00C763BA" w:rsidRDefault="00C763BA" w:rsidP="00C763BA">
      <w:pPr>
        <w:rPr>
          <w:rFonts w:ascii="Arial Narrow" w:hAnsi="Arial Narrow"/>
          <w:b/>
          <w:sz w:val="28"/>
          <w:szCs w:val="28"/>
        </w:rPr>
      </w:pPr>
      <w:r>
        <w:rPr>
          <w:rFonts w:ascii="Arial Narrow" w:hAnsi="Arial Narrow"/>
          <w:b/>
          <w:sz w:val="28"/>
          <w:szCs w:val="28"/>
        </w:rPr>
        <w:t>Retroactivo pensional</w:t>
      </w:r>
    </w:p>
    <w:p w:rsidR="00C763BA" w:rsidRDefault="00C763BA" w:rsidP="00C763BA">
      <w:pPr>
        <w:jc w:val="center"/>
        <w:rPr>
          <w:rFonts w:ascii="Arial Narrow" w:hAnsi="Arial Narrow"/>
          <w:b/>
          <w:sz w:val="28"/>
          <w:szCs w:val="28"/>
        </w:rPr>
      </w:pPr>
    </w:p>
    <w:tbl>
      <w:tblPr>
        <w:tblW w:w="5120" w:type="dxa"/>
        <w:tblCellMar>
          <w:left w:w="70" w:type="dxa"/>
          <w:right w:w="70" w:type="dxa"/>
        </w:tblCellMar>
        <w:tblLook w:val="04A0" w:firstRow="1" w:lastRow="0" w:firstColumn="1" w:lastColumn="0" w:noHBand="0" w:noVBand="1"/>
      </w:tblPr>
      <w:tblGrid>
        <w:gridCol w:w="1200"/>
        <w:gridCol w:w="1220"/>
        <w:gridCol w:w="1200"/>
        <w:gridCol w:w="1500"/>
      </w:tblGrid>
      <w:tr w:rsidR="00C763BA" w:rsidRPr="00C763BA" w:rsidTr="00C763BA">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b/>
                <w:bCs/>
                <w:color w:val="000000"/>
                <w:sz w:val="22"/>
                <w:szCs w:val="22"/>
                <w:lang w:val="es-ES"/>
              </w:rPr>
            </w:pPr>
            <w:r w:rsidRPr="00C763BA">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b/>
                <w:bCs/>
                <w:color w:val="000000"/>
                <w:sz w:val="22"/>
                <w:szCs w:val="22"/>
                <w:lang w:val="es-ES"/>
              </w:rPr>
            </w:pPr>
            <w:r w:rsidRPr="00C763BA">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b/>
                <w:bCs/>
                <w:color w:val="000000"/>
                <w:sz w:val="22"/>
                <w:szCs w:val="22"/>
                <w:lang w:val="es-ES"/>
              </w:rPr>
            </w:pPr>
            <w:r w:rsidRPr="00C763BA">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b/>
                <w:bCs/>
                <w:color w:val="000000"/>
                <w:sz w:val="22"/>
                <w:szCs w:val="22"/>
                <w:lang w:val="es-ES"/>
              </w:rPr>
            </w:pPr>
            <w:r w:rsidRPr="00C763BA">
              <w:rPr>
                <w:rFonts w:ascii="Arial Narrow" w:hAnsi="Arial Narrow"/>
                <w:b/>
                <w:bCs/>
                <w:color w:val="000000"/>
                <w:sz w:val="22"/>
                <w:szCs w:val="22"/>
                <w:lang w:val="es-ES"/>
              </w:rPr>
              <w:t xml:space="preserve">TOTAL </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$337.428</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$7.933.800</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$8.253.000</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$8.624.000</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$9.020.900</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$9.652.356</w:t>
            </w:r>
          </w:p>
        </w:tc>
      </w:tr>
      <w:tr w:rsidR="00C763BA" w:rsidRPr="00C763BA" w:rsidTr="00C763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$10.328.038</w:t>
            </w:r>
          </w:p>
        </w:tc>
      </w:tr>
      <w:tr w:rsidR="00C763BA" w:rsidRPr="00C763BA" w:rsidTr="00C763BA">
        <w:trPr>
          <w:trHeight w:val="300"/>
        </w:trPr>
        <w:tc>
          <w:tcPr>
            <w:tcW w:w="1200" w:type="dxa"/>
            <w:tcBorders>
              <w:top w:val="nil"/>
              <w:left w:val="single" w:sz="4" w:space="0" w:color="auto"/>
              <w:bottom w:val="single" w:sz="4" w:space="0" w:color="auto"/>
              <w:right w:val="nil"/>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$10.937.388</w:t>
            </w:r>
          </w:p>
        </w:tc>
      </w:tr>
      <w:tr w:rsidR="00C763BA" w:rsidRPr="00C763BA" w:rsidTr="00C763BA">
        <w:trPr>
          <w:trHeight w:val="300"/>
        </w:trPr>
        <w:tc>
          <w:tcPr>
            <w:tcW w:w="1200" w:type="dxa"/>
            <w:tcBorders>
              <w:top w:val="nil"/>
              <w:left w:val="single" w:sz="4" w:space="0" w:color="auto"/>
              <w:bottom w:val="single" w:sz="4" w:space="0" w:color="auto"/>
              <w:right w:val="nil"/>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7</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color w:val="000000"/>
                <w:sz w:val="22"/>
                <w:szCs w:val="22"/>
                <w:lang w:val="es-ES"/>
              </w:rPr>
            </w:pPr>
            <w:r w:rsidRPr="00C763BA">
              <w:rPr>
                <w:rFonts w:ascii="Arial Narrow" w:hAnsi="Arial Narrow"/>
                <w:color w:val="000000"/>
                <w:sz w:val="22"/>
                <w:szCs w:val="22"/>
                <w:lang w:val="es-ES"/>
              </w:rPr>
              <w:t>$5.796.812</w:t>
            </w:r>
          </w:p>
        </w:tc>
      </w:tr>
      <w:tr w:rsidR="00C763BA" w:rsidRPr="00C763BA" w:rsidTr="00C763BA">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3BA" w:rsidRPr="00C763BA" w:rsidRDefault="00C763BA" w:rsidP="00C763BA">
            <w:pPr>
              <w:jc w:val="center"/>
              <w:rPr>
                <w:rFonts w:ascii="Arial Narrow" w:hAnsi="Arial Narrow"/>
                <w:b/>
                <w:bCs/>
                <w:color w:val="000000"/>
                <w:sz w:val="22"/>
                <w:szCs w:val="22"/>
                <w:lang w:val="es-ES"/>
              </w:rPr>
            </w:pPr>
            <w:r w:rsidRPr="00C763BA">
              <w:rPr>
                <w:rFonts w:ascii="Arial Narrow" w:hAnsi="Arial Narrow"/>
                <w:b/>
                <w:bCs/>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C763BA" w:rsidRPr="00C763BA" w:rsidRDefault="00C763BA" w:rsidP="00C763BA">
            <w:pPr>
              <w:jc w:val="center"/>
              <w:rPr>
                <w:rFonts w:ascii="Arial Narrow" w:hAnsi="Arial Narrow"/>
                <w:b/>
                <w:bCs/>
                <w:color w:val="000000"/>
                <w:sz w:val="22"/>
                <w:szCs w:val="22"/>
                <w:lang w:val="es-ES"/>
              </w:rPr>
            </w:pPr>
            <w:r w:rsidRPr="00C763BA">
              <w:rPr>
                <w:rFonts w:ascii="Arial Narrow" w:hAnsi="Arial Narrow"/>
                <w:b/>
                <w:bCs/>
                <w:color w:val="000000"/>
                <w:sz w:val="22"/>
                <w:szCs w:val="22"/>
                <w:lang w:val="es-ES"/>
              </w:rPr>
              <w:t>$70.883.722</w:t>
            </w:r>
          </w:p>
        </w:tc>
      </w:tr>
    </w:tbl>
    <w:p w:rsidR="00C763BA" w:rsidRPr="00C763BA" w:rsidRDefault="00C763BA" w:rsidP="00C763BA">
      <w:pPr>
        <w:jc w:val="center"/>
        <w:rPr>
          <w:rFonts w:ascii="Arial Narrow" w:hAnsi="Arial Narrow"/>
          <w:b/>
          <w:sz w:val="28"/>
          <w:szCs w:val="28"/>
        </w:rPr>
      </w:pPr>
    </w:p>
    <w:sectPr w:rsidR="00C763BA" w:rsidRPr="00C763BA" w:rsidSect="005232CC">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B0" w:rsidRDefault="00AD4FB0" w:rsidP="00E6091F">
      <w:r>
        <w:separator/>
      </w:r>
    </w:p>
  </w:endnote>
  <w:endnote w:type="continuationSeparator" w:id="0">
    <w:p w:rsidR="00AD4FB0" w:rsidRDefault="00AD4FB0" w:rsidP="00E6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43" w:rsidRDefault="00EA5143" w:rsidP="00777E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5143" w:rsidRDefault="00EA5143" w:rsidP="00777E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43" w:rsidRPr="005232CC" w:rsidRDefault="00EA5143" w:rsidP="005232CC">
    <w:pPr>
      <w:framePr w:wrap="around" w:vAnchor="text" w:hAnchor="margin" w:xAlign="right" w:y="1"/>
      <w:jc w:val="both"/>
      <w:rPr>
        <w:rFonts w:ascii="Arial" w:hAnsi="Arial" w:cs="Arial"/>
        <w:bCs/>
        <w:sz w:val="18"/>
        <w:szCs w:val="16"/>
      </w:rPr>
    </w:pPr>
    <w:r w:rsidRPr="005232CC">
      <w:rPr>
        <w:rFonts w:ascii="Arial" w:hAnsi="Arial" w:cs="Arial"/>
        <w:bCs/>
        <w:sz w:val="18"/>
        <w:szCs w:val="16"/>
      </w:rPr>
      <w:fldChar w:fldCharType="begin"/>
    </w:r>
    <w:r w:rsidRPr="005232CC">
      <w:rPr>
        <w:rFonts w:ascii="Arial" w:hAnsi="Arial" w:cs="Arial"/>
        <w:bCs/>
        <w:sz w:val="18"/>
        <w:szCs w:val="16"/>
      </w:rPr>
      <w:instrText xml:space="preserve">PAGE  </w:instrText>
    </w:r>
    <w:r w:rsidRPr="005232CC">
      <w:rPr>
        <w:rFonts w:ascii="Arial" w:hAnsi="Arial" w:cs="Arial"/>
        <w:bCs/>
        <w:sz w:val="18"/>
        <w:szCs w:val="16"/>
      </w:rPr>
      <w:fldChar w:fldCharType="separate"/>
    </w:r>
    <w:r w:rsidR="00C21166">
      <w:rPr>
        <w:rFonts w:ascii="Arial" w:hAnsi="Arial" w:cs="Arial"/>
        <w:bCs/>
        <w:noProof/>
        <w:sz w:val="18"/>
        <w:szCs w:val="16"/>
      </w:rPr>
      <w:t>10</w:t>
    </w:r>
    <w:r w:rsidRPr="005232CC">
      <w:rPr>
        <w:rFonts w:ascii="Arial" w:hAnsi="Arial" w:cs="Arial"/>
        <w:bCs/>
        <w:sz w:val="18"/>
        <w:szCs w:val="16"/>
      </w:rPr>
      <w:fldChar w:fldCharType="end"/>
    </w:r>
  </w:p>
  <w:p w:rsidR="00EA5143" w:rsidRPr="005232CC" w:rsidRDefault="00EA5143" w:rsidP="005232CC">
    <w:pPr>
      <w:jc w:val="both"/>
      <w:rPr>
        <w:rFonts w:ascii="Arial" w:hAnsi="Arial" w:cs="Arial"/>
        <w:bCs/>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B0" w:rsidRDefault="00AD4FB0" w:rsidP="00E6091F">
      <w:r>
        <w:separator/>
      </w:r>
    </w:p>
  </w:footnote>
  <w:footnote w:type="continuationSeparator" w:id="0">
    <w:p w:rsidR="00AD4FB0" w:rsidRDefault="00AD4FB0" w:rsidP="00E6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43" w:rsidRPr="005232CC" w:rsidRDefault="00EA5143" w:rsidP="00777E90">
    <w:pPr>
      <w:jc w:val="both"/>
      <w:rPr>
        <w:rFonts w:ascii="Arial" w:hAnsi="Arial" w:cs="Arial"/>
        <w:bCs/>
        <w:sz w:val="18"/>
        <w:szCs w:val="16"/>
      </w:rPr>
    </w:pPr>
    <w:r w:rsidRPr="005232CC">
      <w:rPr>
        <w:rFonts w:ascii="Arial" w:hAnsi="Arial" w:cs="Arial"/>
        <w:bCs/>
        <w:sz w:val="18"/>
        <w:szCs w:val="16"/>
      </w:rPr>
      <w:t>Radicación No: 66001-31-05-005-2017-00402-00</w:t>
    </w:r>
  </w:p>
  <w:p w:rsidR="00EA5143" w:rsidRPr="005232CC" w:rsidRDefault="00EA5143" w:rsidP="005232CC">
    <w:pPr>
      <w:jc w:val="both"/>
      <w:rPr>
        <w:rFonts w:ascii="Arial" w:hAnsi="Arial" w:cs="Arial"/>
        <w:bCs/>
        <w:sz w:val="18"/>
        <w:szCs w:val="16"/>
      </w:rPr>
    </w:pPr>
    <w:r w:rsidRPr="005232CC">
      <w:rPr>
        <w:rFonts w:ascii="Arial" w:hAnsi="Arial" w:cs="Arial"/>
        <w:bCs/>
        <w:sz w:val="18"/>
        <w:szCs w:val="16"/>
      </w:rPr>
      <w:t>José Domingo Mesa Castro vs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8FB"/>
    <w:multiLevelType w:val="hybridMultilevel"/>
    <w:tmpl w:val="0BD09936"/>
    <w:lvl w:ilvl="0" w:tplc="126AF20A">
      <w:start w:val="1"/>
      <w:numFmt w:val="lowerRoman"/>
      <w:lvlText w:val="(%1)"/>
      <w:lvlJc w:val="left"/>
      <w:pPr>
        <w:ind w:left="1428" w:hanging="72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C4F14C2"/>
    <w:multiLevelType w:val="hybridMultilevel"/>
    <w:tmpl w:val="0FFC8726"/>
    <w:lvl w:ilvl="0" w:tplc="639027B6">
      <w:start w:val="1"/>
      <w:numFmt w:val="upperRoman"/>
      <w:pStyle w:val="Yo"/>
      <w:lvlText w:val="%1."/>
      <w:lvlJc w:val="left"/>
      <w:pPr>
        <w:tabs>
          <w:tab w:val="num" w:pos="8942"/>
        </w:tabs>
        <w:ind w:left="8942"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F"/>
    <w:rsid w:val="0000456F"/>
    <w:rsid w:val="00011147"/>
    <w:rsid w:val="00031B5E"/>
    <w:rsid w:val="00031FFA"/>
    <w:rsid w:val="000509B1"/>
    <w:rsid w:val="000715F8"/>
    <w:rsid w:val="00076916"/>
    <w:rsid w:val="00080767"/>
    <w:rsid w:val="000A35D9"/>
    <w:rsid w:val="000A6735"/>
    <w:rsid w:val="000B2561"/>
    <w:rsid w:val="000B3D6D"/>
    <w:rsid w:val="000B775C"/>
    <w:rsid w:val="000F2E0E"/>
    <w:rsid w:val="000F34D9"/>
    <w:rsid w:val="001002B7"/>
    <w:rsid w:val="00100FC6"/>
    <w:rsid w:val="00104743"/>
    <w:rsid w:val="00113084"/>
    <w:rsid w:val="00115D49"/>
    <w:rsid w:val="001226EF"/>
    <w:rsid w:val="00123643"/>
    <w:rsid w:val="001351E8"/>
    <w:rsid w:val="00136CE4"/>
    <w:rsid w:val="00137554"/>
    <w:rsid w:val="001417FE"/>
    <w:rsid w:val="00166D24"/>
    <w:rsid w:val="0017104C"/>
    <w:rsid w:val="001718F7"/>
    <w:rsid w:val="00171CB0"/>
    <w:rsid w:val="00174CC3"/>
    <w:rsid w:val="0017615E"/>
    <w:rsid w:val="00182146"/>
    <w:rsid w:val="001A1230"/>
    <w:rsid w:val="001A6CF1"/>
    <w:rsid w:val="001B7FD0"/>
    <w:rsid w:val="001D3BBE"/>
    <w:rsid w:val="001E0535"/>
    <w:rsid w:val="001E329F"/>
    <w:rsid w:val="001F1FF5"/>
    <w:rsid w:val="001F5C15"/>
    <w:rsid w:val="00215B65"/>
    <w:rsid w:val="002307BB"/>
    <w:rsid w:val="002351C9"/>
    <w:rsid w:val="00235FC4"/>
    <w:rsid w:val="0026128F"/>
    <w:rsid w:val="00262E9A"/>
    <w:rsid w:val="00263824"/>
    <w:rsid w:val="00267F42"/>
    <w:rsid w:val="00292C60"/>
    <w:rsid w:val="002938EA"/>
    <w:rsid w:val="002946CD"/>
    <w:rsid w:val="002B38D3"/>
    <w:rsid w:val="002C3D6E"/>
    <w:rsid w:val="002D1BAC"/>
    <w:rsid w:val="002D2251"/>
    <w:rsid w:val="002D2CF9"/>
    <w:rsid w:val="002F0E76"/>
    <w:rsid w:val="00305E19"/>
    <w:rsid w:val="003127F1"/>
    <w:rsid w:val="00312BBC"/>
    <w:rsid w:val="003171AE"/>
    <w:rsid w:val="00331FCA"/>
    <w:rsid w:val="00340400"/>
    <w:rsid w:val="00345526"/>
    <w:rsid w:val="00363165"/>
    <w:rsid w:val="00374CDA"/>
    <w:rsid w:val="00377B70"/>
    <w:rsid w:val="003971BC"/>
    <w:rsid w:val="003A1C25"/>
    <w:rsid w:val="003B002B"/>
    <w:rsid w:val="003B05AF"/>
    <w:rsid w:val="003B1A23"/>
    <w:rsid w:val="003C3121"/>
    <w:rsid w:val="003C54DA"/>
    <w:rsid w:val="003D17EF"/>
    <w:rsid w:val="003D2698"/>
    <w:rsid w:val="003E157E"/>
    <w:rsid w:val="003E5564"/>
    <w:rsid w:val="003F2716"/>
    <w:rsid w:val="004020FB"/>
    <w:rsid w:val="00403301"/>
    <w:rsid w:val="0040481C"/>
    <w:rsid w:val="00407573"/>
    <w:rsid w:val="004164A0"/>
    <w:rsid w:val="004203BB"/>
    <w:rsid w:val="004277AE"/>
    <w:rsid w:val="00431A04"/>
    <w:rsid w:val="004568B7"/>
    <w:rsid w:val="0047327D"/>
    <w:rsid w:val="00487742"/>
    <w:rsid w:val="004A3273"/>
    <w:rsid w:val="004A6139"/>
    <w:rsid w:val="004B366A"/>
    <w:rsid w:val="004B48FD"/>
    <w:rsid w:val="004C21A5"/>
    <w:rsid w:val="004D42B8"/>
    <w:rsid w:val="004E4D46"/>
    <w:rsid w:val="00507E60"/>
    <w:rsid w:val="005232CC"/>
    <w:rsid w:val="00525C91"/>
    <w:rsid w:val="00530F49"/>
    <w:rsid w:val="00535941"/>
    <w:rsid w:val="00537569"/>
    <w:rsid w:val="00542053"/>
    <w:rsid w:val="00543B83"/>
    <w:rsid w:val="00543CF6"/>
    <w:rsid w:val="0055650D"/>
    <w:rsid w:val="00565A68"/>
    <w:rsid w:val="0056697C"/>
    <w:rsid w:val="0057252A"/>
    <w:rsid w:val="00587CD6"/>
    <w:rsid w:val="00592B4D"/>
    <w:rsid w:val="005A3D74"/>
    <w:rsid w:val="005C1392"/>
    <w:rsid w:val="005D21B1"/>
    <w:rsid w:val="006164F3"/>
    <w:rsid w:val="00632D8C"/>
    <w:rsid w:val="006601B3"/>
    <w:rsid w:val="006630D3"/>
    <w:rsid w:val="00680A02"/>
    <w:rsid w:val="00686CC0"/>
    <w:rsid w:val="006A093C"/>
    <w:rsid w:val="006A4747"/>
    <w:rsid w:val="006D7EF5"/>
    <w:rsid w:val="006E5E01"/>
    <w:rsid w:val="006E711D"/>
    <w:rsid w:val="006F05AA"/>
    <w:rsid w:val="006F511B"/>
    <w:rsid w:val="00722A28"/>
    <w:rsid w:val="007321C2"/>
    <w:rsid w:val="00735362"/>
    <w:rsid w:val="007357B2"/>
    <w:rsid w:val="007419B1"/>
    <w:rsid w:val="00753499"/>
    <w:rsid w:val="00755D51"/>
    <w:rsid w:val="00774723"/>
    <w:rsid w:val="00777E90"/>
    <w:rsid w:val="00792B92"/>
    <w:rsid w:val="00793720"/>
    <w:rsid w:val="007A4AE3"/>
    <w:rsid w:val="007B0AF5"/>
    <w:rsid w:val="007B19F5"/>
    <w:rsid w:val="007C18A9"/>
    <w:rsid w:val="007C36C6"/>
    <w:rsid w:val="007D454C"/>
    <w:rsid w:val="00804EA9"/>
    <w:rsid w:val="008319FE"/>
    <w:rsid w:val="00853845"/>
    <w:rsid w:val="00864421"/>
    <w:rsid w:val="00884F90"/>
    <w:rsid w:val="0088577B"/>
    <w:rsid w:val="008869C7"/>
    <w:rsid w:val="00897E5F"/>
    <w:rsid w:val="008B0C4D"/>
    <w:rsid w:val="008B52B2"/>
    <w:rsid w:val="008B7DF3"/>
    <w:rsid w:val="008C238C"/>
    <w:rsid w:val="008C6B93"/>
    <w:rsid w:val="008D3065"/>
    <w:rsid w:val="008D3B53"/>
    <w:rsid w:val="008E2702"/>
    <w:rsid w:val="00903300"/>
    <w:rsid w:val="009053A7"/>
    <w:rsid w:val="009133F0"/>
    <w:rsid w:val="00926B33"/>
    <w:rsid w:val="00942918"/>
    <w:rsid w:val="009457C2"/>
    <w:rsid w:val="00956411"/>
    <w:rsid w:val="00961B3D"/>
    <w:rsid w:val="00961CE7"/>
    <w:rsid w:val="00963E79"/>
    <w:rsid w:val="00973326"/>
    <w:rsid w:val="00983F18"/>
    <w:rsid w:val="00997169"/>
    <w:rsid w:val="009A1462"/>
    <w:rsid w:val="009A456C"/>
    <w:rsid w:val="009C1237"/>
    <w:rsid w:val="009E08C2"/>
    <w:rsid w:val="009E5D78"/>
    <w:rsid w:val="009E6CFC"/>
    <w:rsid w:val="009E72C3"/>
    <w:rsid w:val="009F73AD"/>
    <w:rsid w:val="00A17607"/>
    <w:rsid w:val="00A27698"/>
    <w:rsid w:val="00A27A04"/>
    <w:rsid w:val="00A327E8"/>
    <w:rsid w:val="00A355F4"/>
    <w:rsid w:val="00A44362"/>
    <w:rsid w:val="00A52528"/>
    <w:rsid w:val="00A53E35"/>
    <w:rsid w:val="00A62387"/>
    <w:rsid w:val="00A67ECD"/>
    <w:rsid w:val="00A7331B"/>
    <w:rsid w:val="00A74F90"/>
    <w:rsid w:val="00A94DE3"/>
    <w:rsid w:val="00AD4FB0"/>
    <w:rsid w:val="00B0371C"/>
    <w:rsid w:val="00B15F60"/>
    <w:rsid w:val="00B17CD8"/>
    <w:rsid w:val="00B2450F"/>
    <w:rsid w:val="00B251E7"/>
    <w:rsid w:val="00B25806"/>
    <w:rsid w:val="00B37EB5"/>
    <w:rsid w:val="00B41E87"/>
    <w:rsid w:val="00B45CBF"/>
    <w:rsid w:val="00B62AF1"/>
    <w:rsid w:val="00B75A16"/>
    <w:rsid w:val="00B82CA4"/>
    <w:rsid w:val="00B947E8"/>
    <w:rsid w:val="00BA250B"/>
    <w:rsid w:val="00BA552D"/>
    <w:rsid w:val="00BD3AC8"/>
    <w:rsid w:val="00BE0D8E"/>
    <w:rsid w:val="00BE0E1C"/>
    <w:rsid w:val="00BE18AB"/>
    <w:rsid w:val="00BE7032"/>
    <w:rsid w:val="00BF361F"/>
    <w:rsid w:val="00C12241"/>
    <w:rsid w:val="00C2052A"/>
    <w:rsid w:val="00C2072D"/>
    <w:rsid w:val="00C21166"/>
    <w:rsid w:val="00C2531F"/>
    <w:rsid w:val="00C253AD"/>
    <w:rsid w:val="00C35CA1"/>
    <w:rsid w:val="00C37CCC"/>
    <w:rsid w:val="00C443EB"/>
    <w:rsid w:val="00C50209"/>
    <w:rsid w:val="00C5145F"/>
    <w:rsid w:val="00C560CC"/>
    <w:rsid w:val="00C71FF7"/>
    <w:rsid w:val="00C763BA"/>
    <w:rsid w:val="00C81480"/>
    <w:rsid w:val="00C96E00"/>
    <w:rsid w:val="00CB49B4"/>
    <w:rsid w:val="00CC0AA6"/>
    <w:rsid w:val="00CC11E9"/>
    <w:rsid w:val="00CC239B"/>
    <w:rsid w:val="00CC7B4D"/>
    <w:rsid w:val="00CF3F7F"/>
    <w:rsid w:val="00D035A6"/>
    <w:rsid w:val="00D538DA"/>
    <w:rsid w:val="00D61D86"/>
    <w:rsid w:val="00D679CC"/>
    <w:rsid w:val="00D8393B"/>
    <w:rsid w:val="00D87C17"/>
    <w:rsid w:val="00D974E3"/>
    <w:rsid w:val="00DA28E8"/>
    <w:rsid w:val="00DB2BF0"/>
    <w:rsid w:val="00DB74F0"/>
    <w:rsid w:val="00DC4FEB"/>
    <w:rsid w:val="00DC62F9"/>
    <w:rsid w:val="00DD2DCE"/>
    <w:rsid w:val="00E02BF3"/>
    <w:rsid w:val="00E03D63"/>
    <w:rsid w:val="00E07D03"/>
    <w:rsid w:val="00E21BC6"/>
    <w:rsid w:val="00E22593"/>
    <w:rsid w:val="00E26CDD"/>
    <w:rsid w:val="00E3683E"/>
    <w:rsid w:val="00E45E10"/>
    <w:rsid w:val="00E57102"/>
    <w:rsid w:val="00E6091F"/>
    <w:rsid w:val="00E752AD"/>
    <w:rsid w:val="00E863B2"/>
    <w:rsid w:val="00E86DE0"/>
    <w:rsid w:val="00E93799"/>
    <w:rsid w:val="00EA16DD"/>
    <w:rsid w:val="00EA5143"/>
    <w:rsid w:val="00EB007A"/>
    <w:rsid w:val="00EB0E09"/>
    <w:rsid w:val="00EB1353"/>
    <w:rsid w:val="00EB23AB"/>
    <w:rsid w:val="00EC14D0"/>
    <w:rsid w:val="00ED4754"/>
    <w:rsid w:val="00ED7146"/>
    <w:rsid w:val="00EF62C1"/>
    <w:rsid w:val="00F04116"/>
    <w:rsid w:val="00F05A9E"/>
    <w:rsid w:val="00F23242"/>
    <w:rsid w:val="00F30854"/>
    <w:rsid w:val="00F51188"/>
    <w:rsid w:val="00F607B1"/>
    <w:rsid w:val="00F607E4"/>
    <w:rsid w:val="00F7139E"/>
    <w:rsid w:val="00F82E84"/>
    <w:rsid w:val="00F86A89"/>
    <w:rsid w:val="00F87F85"/>
    <w:rsid w:val="00F953E8"/>
    <w:rsid w:val="00FA03A6"/>
    <w:rsid w:val="00FB3AC6"/>
    <w:rsid w:val="00FC3EEA"/>
    <w:rsid w:val="00FD6DCB"/>
    <w:rsid w:val="00FE1BB1"/>
    <w:rsid w:val="00FF2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AD9E31-2D80-4CD7-83AE-9FAB10D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5C1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6091F"/>
    <w:pPr>
      <w:tabs>
        <w:tab w:val="center" w:pos="4252"/>
        <w:tab w:val="right" w:pos="8504"/>
      </w:tabs>
    </w:pPr>
  </w:style>
  <w:style w:type="character" w:customStyle="1" w:styleId="PiedepginaCar">
    <w:name w:val="Pie de página Car"/>
    <w:basedOn w:val="Fuentedeprrafopredeter"/>
    <w:link w:val="Piedepgina"/>
    <w:rsid w:val="00E609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6091F"/>
  </w:style>
  <w:style w:type="paragraph" w:styleId="Encabezado">
    <w:name w:val="header"/>
    <w:basedOn w:val="Normal"/>
    <w:link w:val="EncabezadoCar"/>
    <w:rsid w:val="00E6091F"/>
    <w:pPr>
      <w:tabs>
        <w:tab w:val="center" w:pos="4252"/>
        <w:tab w:val="right" w:pos="8504"/>
      </w:tabs>
    </w:pPr>
  </w:style>
  <w:style w:type="character" w:customStyle="1" w:styleId="EncabezadoCar">
    <w:name w:val="Encabezado Car"/>
    <w:basedOn w:val="Fuentedeprrafopredeter"/>
    <w:link w:val="Encabezado"/>
    <w:rsid w:val="00E6091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6091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E6091F"/>
    <w:pPr>
      <w:ind w:left="708"/>
    </w:pPr>
  </w:style>
  <w:style w:type="paragraph" w:styleId="Sinespaciado">
    <w:name w:val="No Spacing"/>
    <w:uiPriority w:val="1"/>
    <w:qFormat/>
    <w:rsid w:val="00E6091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6091F"/>
    <w:pPr>
      <w:spacing w:line="360" w:lineRule="auto"/>
      <w:jc w:val="both"/>
    </w:pPr>
    <w:rPr>
      <w:rFonts w:ascii="Arial" w:hAnsi="Arial"/>
      <w:sz w:val="28"/>
    </w:rPr>
  </w:style>
  <w:style w:type="paragraph" w:customStyle="1" w:styleId="Textoindependiente32">
    <w:name w:val="Texto independiente 32"/>
    <w:basedOn w:val="Normal"/>
    <w:rsid w:val="00E6091F"/>
    <w:pPr>
      <w:spacing w:line="360" w:lineRule="auto"/>
      <w:jc w:val="both"/>
    </w:pPr>
    <w:rPr>
      <w:rFonts w:ascii="Arial" w:hAnsi="Arial"/>
    </w:rPr>
  </w:style>
  <w:style w:type="paragraph" w:styleId="Textonotapie">
    <w:name w:val="footnote text"/>
    <w:basedOn w:val="Normal"/>
    <w:link w:val="TextonotapieCar"/>
    <w:uiPriority w:val="99"/>
    <w:semiHidden/>
    <w:unhideWhenUsed/>
    <w:rsid w:val="00C253AD"/>
    <w:rPr>
      <w:sz w:val="20"/>
    </w:rPr>
  </w:style>
  <w:style w:type="character" w:customStyle="1" w:styleId="TextonotapieCar">
    <w:name w:val="Texto nota pie Car"/>
    <w:basedOn w:val="Fuentedeprrafopredeter"/>
    <w:link w:val="Textonotapie"/>
    <w:uiPriority w:val="99"/>
    <w:semiHidden/>
    <w:rsid w:val="00C253A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253AD"/>
    <w:rPr>
      <w:vertAlign w:val="superscript"/>
    </w:rPr>
  </w:style>
  <w:style w:type="paragraph" w:styleId="Textodeglobo">
    <w:name w:val="Balloon Text"/>
    <w:basedOn w:val="Normal"/>
    <w:link w:val="TextodegloboCar"/>
    <w:uiPriority w:val="99"/>
    <w:semiHidden/>
    <w:unhideWhenUsed/>
    <w:rsid w:val="00853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845"/>
    <w:rPr>
      <w:rFonts w:ascii="Segoe UI" w:eastAsia="Times New Roman" w:hAnsi="Segoe UI" w:cs="Segoe UI"/>
      <w:sz w:val="18"/>
      <w:szCs w:val="18"/>
      <w:lang w:val="es-ES_tradnl" w:eastAsia="es-ES"/>
    </w:rPr>
  </w:style>
  <w:style w:type="paragraph" w:customStyle="1" w:styleId="Textoindependiente21">
    <w:name w:val="Texto independiente 21"/>
    <w:basedOn w:val="Normal"/>
    <w:rsid w:val="005C1392"/>
    <w:pPr>
      <w:widowControl w:val="0"/>
      <w:tabs>
        <w:tab w:val="left" w:pos="-720"/>
      </w:tabs>
      <w:suppressAutoHyphens/>
      <w:spacing w:line="360" w:lineRule="auto"/>
      <w:ind w:firstLine="2127"/>
      <w:jc w:val="both"/>
    </w:pPr>
    <w:rPr>
      <w:rFonts w:ascii="Arial" w:hAnsi="Arial"/>
      <w:spacing w:val="-3"/>
      <w:sz w:val="28"/>
      <w:lang w:val="es-ES"/>
    </w:rPr>
  </w:style>
  <w:style w:type="character" w:styleId="nfasis">
    <w:name w:val="Emphasis"/>
    <w:basedOn w:val="Fuentedeprrafopredeter"/>
    <w:uiPriority w:val="20"/>
    <w:qFormat/>
    <w:rsid w:val="006F05AA"/>
    <w:rPr>
      <w:i/>
      <w:iCs/>
    </w:rPr>
  </w:style>
  <w:style w:type="character" w:styleId="Textoennegrita">
    <w:name w:val="Strong"/>
    <w:uiPriority w:val="22"/>
    <w:qFormat/>
    <w:rsid w:val="004C21A5"/>
    <w:rPr>
      <w:b/>
      <w:bCs/>
    </w:rPr>
  </w:style>
  <w:style w:type="paragraph" w:styleId="NormalWeb">
    <w:name w:val="Normal (Web)"/>
    <w:basedOn w:val="Normal"/>
    <w:uiPriority w:val="99"/>
    <w:unhideWhenUsed/>
    <w:rsid w:val="004C21A5"/>
    <w:pPr>
      <w:spacing w:before="100" w:beforeAutospacing="1" w:after="100" w:afterAutospacing="1"/>
    </w:pPr>
    <w:rPr>
      <w:szCs w:val="24"/>
      <w:lang w:val="es-CO" w:eastAsia="es-CO"/>
    </w:rPr>
  </w:style>
  <w:style w:type="paragraph" w:customStyle="1" w:styleId="Yo">
    <w:name w:val="Yo"/>
    <w:basedOn w:val="Ttulo3"/>
    <w:rsid w:val="001F5C15"/>
    <w:pPr>
      <w:keepLines w:val="0"/>
      <w:widowControl w:val="0"/>
      <w:numPr>
        <w:numId w:val="3"/>
      </w:numPr>
      <w:tabs>
        <w:tab w:val="clear" w:pos="8942"/>
        <w:tab w:val="left" w:pos="-1440"/>
        <w:tab w:val="left" w:pos="-720"/>
        <w:tab w:val="num" w:pos="360"/>
      </w:tabs>
      <w:suppressAutoHyphens/>
      <w:spacing w:before="0" w:line="360" w:lineRule="auto"/>
      <w:ind w:left="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5C15"/>
    <w:rPr>
      <w:rFonts w:asciiTheme="majorHAnsi" w:eastAsiaTheme="majorEastAsia" w:hAnsiTheme="majorHAnsi" w:cstheme="majorBidi"/>
      <w:color w:val="1F4D78" w:themeColor="accent1" w:themeShade="7F"/>
      <w:sz w:val="24"/>
      <w:szCs w:val="24"/>
      <w:lang w:val="es-ES_tradnl" w:eastAsia="es-ES"/>
    </w:rPr>
  </w:style>
  <w:style w:type="table" w:styleId="Tablaconcuadrcula">
    <w:name w:val="Table Grid"/>
    <w:basedOn w:val="Tablanormal"/>
    <w:uiPriority w:val="39"/>
    <w:rsid w:val="00B37EB5"/>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7BF4-4C1F-4BBE-8208-5CA1B79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4541</Words>
  <Characters>24978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17</cp:revision>
  <cp:lastPrinted>2018-03-22T12:38:00Z</cp:lastPrinted>
  <dcterms:created xsi:type="dcterms:W3CDTF">2019-08-21T22:26:00Z</dcterms:created>
  <dcterms:modified xsi:type="dcterms:W3CDTF">2019-09-13T18:44:00Z</dcterms:modified>
</cp:coreProperties>
</file>