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FF00" w14:textId="77777777" w:rsidR="00597B97" w:rsidRPr="00597B97" w:rsidRDefault="00597B97" w:rsidP="00597B97">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4"/>
          <w:sz w:val="18"/>
          <w:szCs w:val="18"/>
          <w:lang w:val="es-419" w:eastAsia="fr-FR" w:bidi="ar-SA"/>
        </w:rPr>
      </w:pPr>
      <w:r w:rsidRPr="00597B97">
        <w:rPr>
          <w:rFonts w:ascii="Arial" w:eastAsia="Times New Roman" w:hAnsi="Arial" w:cs="Arial"/>
          <w:color w:val="FF0000"/>
          <w:spacing w:val="-4"/>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14:paraId="4DEC62EA" w14:textId="77777777" w:rsidR="00597B97" w:rsidRPr="00597B97" w:rsidRDefault="00597B97" w:rsidP="00597B97">
      <w:pPr>
        <w:widowControl/>
        <w:suppressAutoHyphens w:val="0"/>
        <w:jc w:val="both"/>
        <w:rPr>
          <w:rFonts w:ascii="Arial" w:eastAsia="Times New Roman" w:hAnsi="Arial" w:cs="Arial"/>
          <w:sz w:val="20"/>
          <w:szCs w:val="20"/>
          <w:lang w:val="es-419" w:eastAsia="es-ES" w:bidi="ar-SA"/>
        </w:rPr>
      </w:pPr>
    </w:p>
    <w:p w14:paraId="6A6C1CC6" w14:textId="5B2A5674" w:rsidR="00597B97" w:rsidRPr="00597B97" w:rsidRDefault="00597B97" w:rsidP="00597B97">
      <w:pPr>
        <w:widowControl/>
        <w:suppressAutoHyphens w:val="0"/>
        <w:jc w:val="both"/>
        <w:rPr>
          <w:rFonts w:ascii="Arial" w:eastAsia="Times New Roman" w:hAnsi="Arial" w:cs="Arial"/>
          <w:sz w:val="20"/>
          <w:szCs w:val="20"/>
          <w:lang w:val="es-419" w:eastAsia="es-ES" w:bidi="ar-SA"/>
        </w:rPr>
      </w:pPr>
      <w:r w:rsidRPr="00597B97">
        <w:rPr>
          <w:rFonts w:ascii="Arial" w:eastAsia="Times New Roman" w:hAnsi="Arial" w:cs="Arial" w:hint="eastAsia"/>
          <w:sz w:val="20"/>
          <w:szCs w:val="20"/>
          <w:lang w:val="es-419" w:eastAsia="es-ES" w:bidi="ar-SA"/>
        </w:rPr>
        <w:t>Radicación Nro:</w:t>
      </w:r>
      <w:r w:rsidRPr="00597B97">
        <w:rPr>
          <w:rFonts w:ascii="Arial" w:eastAsia="Times New Roman" w:hAnsi="Arial" w:cs="Arial" w:hint="eastAsia"/>
          <w:sz w:val="20"/>
          <w:szCs w:val="20"/>
          <w:lang w:val="es-419" w:eastAsia="es-ES" w:bidi="ar-SA"/>
        </w:rPr>
        <w:tab/>
        <w:t>66001-31-05-002-2019-00406-00</w:t>
      </w:r>
    </w:p>
    <w:p w14:paraId="5098D1D6" w14:textId="7AD36613" w:rsidR="00597B97" w:rsidRPr="00597B97" w:rsidRDefault="00597B97" w:rsidP="00597B97">
      <w:pPr>
        <w:widowControl/>
        <w:suppressAutoHyphens w:val="0"/>
        <w:jc w:val="both"/>
        <w:rPr>
          <w:rFonts w:ascii="Arial" w:eastAsia="Times New Roman" w:hAnsi="Arial" w:cs="Arial"/>
          <w:sz w:val="20"/>
          <w:szCs w:val="20"/>
          <w:lang w:val="es-419" w:eastAsia="es-ES" w:bidi="ar-SA"/>
        </w:rPr>
      </w:pPr>
      <w:r w:rsidRPr="00597B97">
        <w:rPr>
          <w:rFonts w:ascii="Arial" w:eastAsia="Times New Roman" w:hAnsi="Arial" w:cs="Arial" w:hint="eastAsia"/>
          <w:sz w:val="20"/>
          <w:szCs w:val="20"/>
          <w:lang w:val="es-419" w:eastAsia="es-ES" w:bidi="ar-SA"/>
        </w:rPr>
        <w:t>Accionante:</w:t>
      </w:r>
      <w:r w:rsidRPr="00597B97">
        <w:rPr>
          <w:rFonts w:ascii="Arial" w:eastAsia="Times New Roman" w:hAnsi="Arial" w:cs="Arial" w:hint="eastAsia"/>
          <w:sz w:val="20"/>
          <w:szCs w:val="20"/>
          <w:lang w:val="es-419" w:eastAsia="es-ES" w:bidi="ar-SA"/>
        </w:rPr>
        <w:tab/>
      </w:r>
      <w:r w:rsidRPr="00597B97">
        <w:rPr>
          <w:rFonts w:ascii="Arial" w:eastAsia="Times New Roman" w:hAnsi="Arial" w:cs="Arial" w:hint="eastAsia"/>
          <w:sz w:val="20"/>
          <w:szCs w:val="20"/>
          <w:lang w:val="es-419" w:eastAsia="es-ES" w:bidi="ar-SA"/>
        </w:rPr>
        <w:tab/>
        <w:t xml:space="preserve">José Leonel Castrillón Morales </w:t>
      </w:r>
    </w:p>
    <w:p w14:paraId="11B6ECE4" w14:textId="1FEDA4AE" w:rsidR="00597B97" w:rsidRPr="00597B97" w:rsidRDefault="00597B97" w:rsidP="00597B97">
      <w:pPr>
        <w:widowControl/>
        <w:suppressAutoHyphens w:val="0"/>
        <w:jc w:val="both"/>
        <w:rPr>
          <w:rFonts w:ascii="Arial" w:eastAsia="Times New Roman" w:hAnsi="Arial" w:cs="Arial"/>
          <w:sz w:val="20"/>
          <w:szCs w:val="20"/>
          <w:lang w:val="es-419" w:eastAsia="es-ES" w:bidi="ar-SA"/>
        </w:rPr>
      </w:pPr>
      <w:r w:rsidRPr="00597B97">
        <w:rPr>
          <w:rFonts w:ascii="Arial" w:eastAsia="Times New Roman" w:hAnsi="Arial" w:cs="Arial" w:hint="eastAsia"/>
          <w:sz w:val="20"/>
          <w:szCs w:val="20"/>
          <w:lang w:val="es-419" w:eastAsia="es-ES" w:bidi="ar-SA"/>
        </w:rPr>
        <w:t>Accionado:</w:t>
      </w:r>
      <w:r w:rsidRPr="00597B97">
        <w:rPr>
          <w:rFonts w:ascii="Arial" w:eastAsia="Times New Roman" w:hAnsi="Arial" w:cs="Arial" w:hint="eastAsia"/>
          <w:sz w:val="20"/>
          <w:szCs w:val="20"/>
          <w:lang w:val="es-419" w:eastAsia="es-ES" w:bidi="ar-SA"/>
        </w:rPr>
        <w:tab/>
      </w:r>
      <w:r w:rsidRPr="00597B97">
        <w:rPr>
          <w:rFonts w:ascii="Arial" w:eastAsia="Times New Roman" w:hAnsi="Arial" w:cs="Arial" w:hint="eastAsia"/>
          <w:sz w:val="20"/>
          <w:szCs w:val="20"/>
          <w:lang w:val="es-419" w:eastAsia="es-ES" w:bidi="ar-SA"/>
        </w:rPr>
        <w:tab/>
        <w:t xml:space="preserve">Nueva EPS </w:t>
      </w:r>
    </w:p>
    <w:p w14:paraId="31AA9AC1" w14:textId="76516E50" w:rsidR="00597B97" w:rsidRPr="00597B97" w:rsidRDefault="00597B97" w:rsidP="00597B97">
      <w:pPr>
        <w:widowControl/>
        <w:suppressAutoHyphens w:val="0"/>
        <w:jc w:val="both"/>
        <w:rPr>
          <w:rFonts w:ascii="Arial" w:eastAsia="Times New Roman" w:hAnsi="Arial" w:cs="Arial"/>
          <w:sz w:val="20"/>
          <w:szCs w:val="20"/>
          <w:lang w:val="es-419" w:eastAsia="es-ES" w:bidi="ar-SA"/>
        </w:rPr>
      </w:pPr>
      <w:r w:rsidRPr="00597B97">
        <w:rPr>
          <w:rFonts w:ascii="Arial" w:eastAsia="Times New Roman" w:hAnsi="Arial" w:cs="Arial" w:hint="eastAsia"/>
          <w:sz w:val="20"/>
          <w:szCs w:val="20"/>
          <w:lang w:val="es-419" w:eastAsia="es-ES" w:bidi="ar-SA"/>
        </w:rPr>
        <w:t>Juzgado de origen:</w:t>
      </w:r>
      <w:r w:rsidRPr="00597B97">
        <w:rPr>
          <w:rFonts w:ascii="Arial" w:eastAsia="Times New Roman" w:hAnsi="Arial" w:cs="Arial" w:hint="eastAsia"/>
          <w:sz w:val="20"/>
          <w:szCs w:val="20"/>
          <w:lang w:val="es-419" w:eastAsia="es-ES" w:bidi="ar-SA"/>
        </w:rPr>
        <w:tab/>
        <w:t xml:space="preserve">Juzgado Segundo Laboral del Circuito </w:t>
      </w:r>
    </w:p>
    <w:p w14:paraId="78FFB33B" w14:textId="3C158074" w:rsidR="00597B97" w:rsidRPr="00597B97" w:rsidRDefault="00597B97" w:rsidP="00597B97">
      <w:pPr>
        <w:widowControl/>
        <w:suppressAutoHyphens w:val="0"/>
        <w:jc w:val="both"/>
        <w:rPr>
          <w:rFonts w:ascii="Arial" w:eastAsia="Times New Roman" w:hAnsi="Arial" w:cs="Arial"/>
          <w:sz w:val="20"/>
          <w:szCs w:val="20"/>
          <w:lang w:val="es-419" w:eastAsia="es-ES" w:bidi="ar-SA"/>
        </w:rPr>
      </w:pPr>
      <w:r w:rsidRPr="00597B97">
        <w:rPr>
          <w:rFonts w:ascii="Arial" w:eastAsia="Times New Roman" w:hAnsi="Arial" w:cs="Arial" w:hint="eastAsia"/>
          <w:sz w:val="20"/>
          <w:szCs w:val="20"/>
          <w:lang w:val="es-419" w:eastAsia="es-ES" w:bidi="ar-SA"/>
        </w:rPr>
        <w:t>Providencia:</w:t>
      </w:r>
      <w:r w:rsidRPr="00597B97">
        <w:rPr>
          <w:rFonts w:ascii="Arial" w:eastAsia="Times New Roman" w:hAnsi="Arial" w:cs="Arial" w:hint="eastAsia"/>
          <w:sz w:val="20"/>
          <w:szCs w:val="20"/>
          <w:lang w:val="es-419" w:eastAsia="es-ES" w:bidi="ar-SA"/>
        </w:rPr>
        <w:tab/>
      </w:r>
      <w:r w:rsidRPr="00597B97">
        <w:rPr>
          <w:rFonts w:ascii="Arial" w:eastAsia="Times New Roman" w:hAnsi="Arial" w:cs="Arial" w:hint="eastAsia"/>
          <w:sz w:val="20"/>
          <w:szCs w:val="20"/>
          <w:lang w:val="es-419" w:eastAsia="es-ES" w:bidi="ar-SA"/>
        </w:rPr>
        <w:tab/>
        <w:t>Sentencia de segunda instancia</w:t>
      </w:r>
    </w:p>
    <w:p w14:paraId="009B8288" w14:textId="2D01E0B0" w:rsidR="00597B97" w:rsidRPr="00597B97" w:rsidRDefault="00597B97" w:rsidP="00597B97">
      <w:pPr>
        <w:widowControl/>
        <w:suppressAutoHyphens w:val="0"/>
        <w:jc w:val="both"/>
        <w:rPr>
          <w:rFonts w:ascii="Arial" w:eastAsia="Times New Roman" w:hAnsi="Arial" w:cs="Arial"/>
          <w:sz w:val="20"/>
          <w:szCs w:val="20"/>
          <w:lang w:val="es-419" w:eastAsia="es-ES" w:bidi="ar-SA"/>
        </w:rPr>
      </w:pPr>
      <w:r w:rsidRPr="00597B97">
        <w:rPr>
          <w:rFonts w:ascii="Arial" w:eastAsia="Times New Roman" w:hAnsi="Arial" w:cs="Arial" w:hint="eastAsia"/>
          <w:sz w:val="20"/>
          <w:szCs w:val="20"/>
          <w:lang w:val="es-419" w:eastAsia="es-ES" w:bidi="ar-SA"/>
        </w:rPr>
        <w:t>Magistrado Ponente:</w:t>
      </w:r>
      <w:r w:rsidRPr="00597B97">
        <w:rPr>
          <w:rFonts w:ascii="Arial" w:eastAsia="Times New Roman" w:hAnsi="Arial" w:cs="Arial" w:hint="eastAsia"/>
          <w:sz w:val="20"/>
          <w:szCs w:val="20"/>
          <w:lang w:val="es-419" w:eastAsia="es-ES" w:bidi="ar-SA"/>
        </w:rPr>
        <w:tab/>
        <w:t xml:space="preserve">Francisco Javier Tamayo Tabares   </w:t>
      </w:r>
    </w:p>
    <w:p w14:paraId="68EB4584" w14:textId="77777777" w:rsidR="00597B97" w:rsidRPr="00597B97" w:rsidRDefault="00597B97" w:rsidP="00597B97">
      <w:pPr>
        <w:widowControl/>
        <w:suppressAutoHyphens w:val="0"/>
        <w:jc w:val="both"/>
        <w:rPr>
          <w:rFonts w:ascii="Arial" w:eastAsia="Times New Roman" w:hAnsi="Arial" w:cs="Arial"/>
          <w:sz w:val="20"/>
          <w:szCs w:val="20"/>
          <w:lang w:val="es-419" w:eastAsia="es-ES" w:bidi="ar-SA"/>
        </w:rPr>
      </w:pPr>
    </w:p>
    <w:p w14:paraId="24D6B5F1" w14:textId="6072B03D" w:rsidR="00597B97" w:rsidRPr="00100087" w:rsidRDefault="00597B97" w:rsidP="00597B97">
      <w:pPr>
        <w:widowControl/>
        <w:suppressAutoHyphens w:val="0"/>
        <w:jc w:val="both"/>
        <w:rPr>
          <w:rFonts w:ascii="Arial" w:eastAsia="Times New Roman" w:hAnsi="Arial" w:cs="Arial"/>
          <w:b/>
          <w:bCs/>
          <w:iCs/>
          <w:sz w:val="20"/>
          <w:szCs w:val="20"/>
          <w:lang w:val="es-CO" w:eastAsia="fr-FR" w:bidi="ar-SA"/>
        </w:rPr>
      </w:pPr>
      <w:r w:rsidRPr="00597B97">
        <w:rPr>
          <w:rFonts w:ascii="Arial" w:eastAsia="Times New Roman" w:hAnsi="Arial" w:cs="Arial"/>
          <w:b/>
          <w:bCs/>
          <w:iCs/>
          <w:sz w:val="20"/>
          <w:szCs w:val="20"/>
          <w:u w:val="single"/>
          <w:lang w:val="es-419" w:eastAsia="fr-FR" w:bidi="ar-SA"/>
        </w:rPr>
        <w:t>TEMAS:</w:t>
      </w:r>
      <w:r w:rsidRPr="00597B97">
        <w:rPr>
          <w:rFonts w:ascii="Arial" w:eastAsia="Times New Roman" w:hAnsi="Arial" w:cs="Arial"/>
          <w:b/>
          <w:bCs/>
          <w:iCs/>
          <w:sz w:val="20"/>
          <w:szCs w:val="20"/>
          <w:lang w:val="es-419" w:eastAsia="fr-FR" w:bidi="ar-SA"/>
        </w:rPr>
        <w:tab/>
      </w:r>
      <w:r w:rsidR="00100087">
        <w:rPr>
          <w:rFonts w:ascii="Arial" w:eastAsia="Times New Roman" w:hAnsi="Arial" w:cs="Arial"/>
          <w:b/>
          <w:bCs/>
          <w:iCs/>
          <w:sz w:val="20"/>
          <w:szCs w:val="20"/>
          <w:lang w:val="es-CO" w:eastAsia="fr-FR" w:bidi="ar-SA"/>
        </w:rPr>
        <w:t>DERECHO A LA SALUD / CARÁCTER FUNDAMENTAL / PRINCIPIO DE INTEGRALIDAD /</w:t>
      </w:r>
      <w:r w:rsidR="003C5B39">
        <w:rPr>
          <w:rFonts w:ascii="Arial" w:eastAsia="Times New Roman" w:hAnsi="Arial" w:cs="Arial"/>
          <w:b/>
          <w:bCs/>
          <w:iCs/>
          <w:sz w:val="20"/>
          <w:szCs w:val="20"/>
          <w:lang w:val="es-CO" w:eastAsia="fr-FR" w:bidi="ar-SA"/>
        </w:rPr>
        <w:t xml:space="preserve"> DEFINICIÓN Y ALCANCES /</w:t>
      </w:r>
      <w:r w:rsidR="00100087">
        <w:rPr>
          <w:rFonts w:ascii="Arial" w:eastAsia="Times New Roman" w:hAnsi="Arial" w:cs="Arial"/>
          <w:b/>
          <w:bCs/>
          <w:iCs/>
          <w:sz w:val="20"/>
          <w:szCs w:val="20"/>
          <w:lang w:val="es-CO" w:eastAsia="fr-FR" w:bidi="ar-SA"/>
        </w:rPr>
        <w:t xml:space="preserve"> </w:t>
      </w:r>
      <w:r w:rsidR="00100087">
        <w:rPr>
          <w:rFonts w:ascii="Arial" w:eastAsia="Times New Roman" w:hAnsi="Arial" w:cs="Arial"/>
          <w:b/>
          <w:sz w:val="20"/>
          <w:szCs w:val="20"/>
          <w:lang w:val="es-CO" w:eastAsia="es-ES" w:bidi="ar-SA"/>
        </w:rPr>
        <w:t xml:space="preserve">RECOBRO POR PRESTACIONES NO </w:t>
      </w:r>
      <w:r w:rsidR="003C5B39">
        <w:rPr>
          <w:rFonts w:ascii="Arial" w:eastAsia="Times New Roman" w:hAnsi="Arial" w:cs="Arial"/>
          <w:b/>
          <w:sz w:val="20"/>
          <w:szCs w:val="20"/>
          <w:lang w:val="es-CO" w:eastAsia="es-ES" w:bidi="ar-SA"/>
        </w:rPr>
        <w:t>INCLUIDAS EN EL PLAN BÁSICO DE SALUD / ES UN TRÁMITE ADMINISTRATIVO QUE NO REQUIERE ORDEN JUDICIAL.</w:t>
      </w:r>
    </w:p>
    <w:p w14:paraId="5C0EAD73" w14:textId="77777777" w:rsidR="00597B97" w:rsidRDefault="00597B97" w:rsidP="00597B97">
      <w:pPr>
        <w:widowControl/>
        <w:suppressAutoHyphens w:val="0"/>
        <w:jc w:val="both"/>
        <w:rPr>
          <w:rFonts w:ascii="Arial" w:eastAsia="Times New Roman" w:hAnsi="Arial" w:cs="Arial"/>
          <w:sz w:val="20"/>
          <w:szCs w:val="20"/>
          <w:lang w:val="es-419" w:eastAsia="es-ES" w:bidi="ar-SA"/>
        </w:rPr>
      </w:pPr>
    </w:p>
    <w:p w14:paraId="34723973" w14:textId="4DC2CF07" w:rsidR="009D0016" w:rsidRPr="009D0016" w:rsidRDefault="009D0016" w:rsidP="009D0016">
      <w:pPr>
        <w:widowControl/>
        <w:suppressAutoHyphens w:val="0"/>
        <w:jc w:val="both"/>
        <w:rPr>
          <w:rFonts w:ascii="Arial" w:eastAsia="Times New Roman" w:hAnsi="Arial" w:cs="Arial" w:hint="eastAsia"/>
          <w:sz w:val="20"/>
          <w:szCs w:val="20"/>
          <w:lang w:val="es-419" w:eastAsia="es-ES" w:bidi="ar-SA"/>
        </w:rPr>
      </w:pPr>
      <w:r w:rsidRPr="009D0016">
        <w:rPr>
          <w:rFonts w:ascii="Arial" w:eastAsia="Times New Roman" w:hAnsi="Arial" w:cs="Arial" w:hint="eastAsia"/>
          <w:sz w:val="20"/>
          <w:szCs w:val="20"/>
          <w:lang w:val="es-419" w:eastAsia="es-ES" w:bidi="ar-SA"/>
        </w:rPr>
        <w:t>El derecho a la salud ha sido elevado a rango de fundamental, no solo en virtud de la Ley 1751 de 2015, sino de incontables pronunciamientos de la Corte Constitucional, siendo el más relevante el contenido en la sentencia T-760 de 2008, que decantó de manera clara su fundamentalidad</w:t>
      </w:r>
      <w:r>
        <w:rPr>
          <w:rFonts w:ascii="Arial" w:eastAsia="Times New Roman" w:hAnsi="Arial" w:cs="Arial"/>
          <w:sz w:val="20"/>
          <w:szCs w:val="20"/>
          <w:lang w:val="es-CO" w:eastAsia="es-ES" w:bidi="ar-SA"/>
        </w:rPr>
        <w:t>…</w:t>
      </w:r>
      <w:r w:rsidRPr="009D0016">
        <w:rPr>
          <w:rFonts w:ascii="Arial" w:eastAsia="Times New Roman" w:hAnsi="Arial" w:cs="Arial" w:hint="eastAsia"/>
          <w:sz w:val="20"/>
          <w:szCs w:val="20"/>
          <w:lang w:val="es-419" w:eastAsia="es-ES" w:bidi="ar-SA"/>
        </w:rPr>
        <w:t xml:space="preserve"> </w:t>
      </w:r>
    </w:p>
    <w:p w14:paraId="1D12B2F1" w14:textId="77777777" w:rsidR="009D0016" w:rsidRPr="009D0016" w:rsidRDefault="009D0016" w:rsidP="009D0016">
      <w:pPr>
        <w:widowControl/>
        <w:suppressAutoHyphens w:val="0"/>
        <w:jc w:val="both"/>
        <w:rPr>
          <w:rFonts w:ascii="Arial" w:eastAsia="Times New Roman" w:hAnsi="Arial" w:cs="Arial" w:hint="eastAsia"/>
          <w:sz w:val="20"/>
          <w:szCs w:val="20"/>
          <w:lang w:val="es-419" w:eastAsia="es-ES" w:bidi="ar-SA"/>
        </w:rPr>
      </w:pPr>
      <w:r w:rsidRPr="009D0016">
        <w:rPr>
          <w:rFonts w:ascii="Arial" w:eastAsia="Times New Roman" w:hAnsi="Arial" w:cs="Arial" w:hint="eastAsia"/>
          <w:sz w:val="20"/>
          <w:szCs w:val="20"/>
          <w:lang w:val="es-419" w:eastAsia="es-ES" w:bidi="ar-SA"/>
        </w:rPr>
        <w:tab/>
      </w:r>
    </w:p>
    <w:p w14:paraId="33EAF2DA" w14:textId="6180B8BE" w:rsidR="009D0016" w:rsidRPr="009D0016" w:rsidRDefault="009D0016" w:rsidP="009D0016">
      <w:pPr>
        <w:widowControl/>
        <w:suppressAutoHyphens w:val="0"/>
        <w:jc w:val="both"/>
        <w:rPr>
          <w:rFonts w:ascii="Arial" w:eastAsia="Times New Roman" w:hAnsi="Arial" w:cs="Arial"/>
          <w:sz w:val="20"/>
          <w:szCs w:val="20"/>
          <w:lang w:val="es-CO" w:eastAsia="es-ES" w:bidi="ar-SA"/>
        </w:rPr>
      </w:pPr>
      <w:r w:rsidRPr="009D0016">
        <w:rPr>
          <w:rFonts w:ascii="Arial" w:eastAsia="Times New Roman" w:hAnsi="Arial" w:cs="Arial" w:hint="eastAsia"/>
          <w:sz w:val="20"/>
          <w:szCs w:val="20"/>
          <w:lang w:val="es-419" w:eastAsia="es-ES" w:bidi="ar-SA"/>
        </w:rPr>
        <w:t>Este derecho, además, 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w:t>
      </w:r>
      <w:r>
        <w:rPr>
          <w:rFonts w:ascii="Arial" w:eastAsia="Times New Roman" w:hAnsi="Arial" w:cs="Arial"/>
          <w:sz w:val="20"/>
          <w:szCs w:val="20"/>
          <w:lang w:val="es-CO" w:eastAsia="es-ES" w:bidi="ar-SA"/>
        </w:rPr>
        <w:t xml:space="preserve"> (…)</w:t>
      </w:r>
    </w:p>
    <w:p w14:paraId="57735E40" w14:textId="77777777" w:rsidR="009D0016" w:rsidRDefault="009D0016" w:rsidP="00597B97">
      <w:pPr>
        <w:widowControl/>
        <w:suppressAutoHyphens w:val="0"/>
        <w:jc w:val="both"/>
        <w:rPr>
          <w:rFonts w:ascii="Arial" w:eastAsia="Times New Roman" w:hAnsi="Arial" w:cs="Arial"/>
          <w:sz w:val="20"/>
          <w:szCs w:val="20"/>
          <w:lang w:val="es-419" w:eastAsia="es-ES" w:bidi="ar-SA"/>
        </w:rPr>
      </w:pPr>
    </w:p>
    <w:p w14:paraId="7FF39AE8" w14:textId="4BC09A1B" w:rsidR="009D0016" w:rsidRPr="00542CA2" w:rsidRDefault="00542CA2" w:rsidP="00597B97">
      <w:pPr>
        <w:widowControl/>
        <w:suppressAutoHyphens w:val="0"/>
        <w:jc w:val="both"/>
        <w:rPr>
          <w:rFonts w:ascii="Arial" w:eastAsia="Times New Roman" w:hAnsi="Arial" w:cs="Arial"/>
          <w:sz w:val="20"/>
          <w:szCs w:val="20"/>
          <w:lang w:val="es-CO" w:eastAsia="es-ES" w:bidi="ar-SA"/>
        </w:rPr>
      </w:pPr>
      <w:r w:rsidRPr="00542CA2">
        <w:rPr>
          <w:rFonts w:ascii="Arial" w:eastAsia="Times New Roman" w:hAnsi="Arial" w:cs="Arial" w:hint="eastAsia"/>
          <w:sz w:val="20"/>
          <w:szCs w:val="20"/>
          <w:lang w:val="es-419" w:eastAsia="es-ES" w:bidi="ar-SA"/>
        </w:rPr>
        <w:t>En aplicación del aludido principio, el Estado y las entidades encargadas de prestar el servicio de salud están en la obligación de suministrar a los usuarios todos los servicios que permitan optimizar la condición de salud de la persona, estén o no incluidos en el POS.</w:t>
      </w:r>
      <w:r>
        <w:rPr>
          <w:rFonts w:ascii="Arial" w:eastAsia="Times New Roman" w:hAnsi="Arial" w:cs="Arial"/>
          <w:sz w:val="20"/>
          <w:szCs w:val="20"/>
          <w:lang w:val="es-CO" w:eastAsia="es-ES" w:bidi="ar-SA"/>
        </w:rPr>
        <w:t xml:space="preserve"> (…)</w:t>
      </w:r>
    </w:p>
    <w:p w14:paraId="62A7FC79" w14:textId="77777777" w:rsidR="00542CA2" w:rsidRDefault="00542CA2" w:rsidP="00597B97">
      <w:pPr>
        <w:widowControl/>
        <w:suppressAutoHyphens w:val="0"/>
        <w:jc w:val="both"/>
        <w:rPr>
          <w:rFonts w:ascii="Arial" w:eastAsia="Times New Roman" w:hAnsi="Arial" w:cs="Arial"/>
          <w:sz w:val="20"/>
          <w:szCs w:val="20"/>
          <w:lang w:val="es-419" w:eastAsia="es-ES" w:bidi="ar-SA"/>
        </w:rPr>
      </w:pPr>
    </w:p>
    <w:p w14:paraId="0B4E4078" w14:textId="6EC17BA4" w:rsidR="00597B97" w:rsidRDefault="00542CA2" w:rsidP="00597B97">
      <w:pPr>
        <w:widowControl/>
        <w:suppressAutoHyphens w:val="0"/>
        <w:jc w:val="both"/>
        <w:rPr>
          <w:rFonts w:ascii="Arial" w:eastAsia="Times New Roman" w:hAnsi="Arial" w:cs="Arial"/>
          <w:sz w:val="20"/>
          <w:szCs w:val="20"/>
          <w:lang w:val="es-419" w:eastAsia="es-ES" w:bidi="ar-SA"/>
        </w:rPr>
      </w:pPr>
      <w:r w:rsidRPr="00542CA2">
        <w:rPr>
          <w:rFonts w:ascii="Arial" w:eastAsia="Times New Roman" w:hAnsi="Arial" w:cs="Arial" w:hint="eastAsia"/>
          <w:sz w:val="20"/>
          <w:szCs w:val="20"/>
          <w:lang w:val="es-419" w:eastAsia="es-ES" w:bidi="ar-SA"/>
        </w:rPr>
        <w:t>En lo tocante con la facultad de recobro que solicita la impugnante, se dirá que el mismo es un trámite administrativo e interno que incumbe adelantar a la entidad de seguridad social para la recuperación de los valores pagados en virtud de los servicios médicos no incluidos en el Plan de Beneficios de Salud, conforme a lo establecido en la Resolución No. 1479 de 2015 del Ministerio de Salud y Protección Social, y según el procedimiento de cobro y pago adoptado por el Departamento de Risaralda, mediante la Resolución 1261 de 2015.</w:t>
      </w:r>
    </w:p>
    <w:p w14:paraId="46ED7716" w14:textId="77777777" w:rsidR="003C5B39" w:rsidRDefault="003C5B39" w:rsidP="00597B97">
      <w:pPr>
        <w:widowControl/>
        <w:suppressAutoHyphens w:val="0"/>
        <w:jc w:val="both"/>
        <w:rPr>
          <w:rFonts w:ascii="Arial" w:eastAsia="Times New Roman" w:hAnsi="Arial" w:cs="Arial"/>
          <w:sz w:val="20"/>
          <w:szCs w:val="20"/>
          <w:lang w:val="es-419" w:eastAsia="es-ES" w:bidi="ar-SA"/>
        </w:rPr>
      </w:pPr>
    </w:p>
    <w:p w14:paraId="1EFE590A" w14:textId="1D090769" w:rsidR="003C5B39" w:rsidRDefault="003C5B39" w:rsidP="00597B97">
      <w:pPr>
        <w:widowControl/>
        <w:suppressAutoHyphens w:val="0"/>
        <w:jc w:val="both"/>
        <w:rPr>
          <w:rFonts w:ascii="Arial" w:eastAsia="Times New Roman" w:hAnsi="Arial" w:cs="Arial"/>
          <w:sz w:val="20"/>
          <w:szCs w:val="20"/>
          <w:lang w:val="es-419" w:eastAsia="es-ES" w:bidi="ar-SA"/>
        </w:rPr>
      </w:pPr>
      <w:r w:rsidRPr="003C5B39">
        <w:rPr>
          <w:rFonts w:ascii="Arial" w:eastAsia="Times New Roman" w:hAnsi="Arial" w:cs="Arial" w:hint="eastAsia"/>
          <w:sz w:val="20"/>
          <w:szCs w:val="20"/>
          <w:lang w:val="es-419" w:eastAsia="es-ES" w:bidi="ar-SA"/>
        </w:rPr>
        <w:t>En ese orden, se torna innecesaria e inocua una orden del Juez de tutela en el sentido de autorizar un recobro.</w:t>
      </w:r>
    </w:p>
    <w:p w14:paraId="4B9465CE" w14:textId="77777777" w:rsidR="00542CA2" w:rsidRPr="00597B97" w:rsidRDefault="00542CA2" w:rsidP="00597B97">
      <w:pPr>
        <w:widowControl/>
        <w:suppressAutoHyphens w:val="0"/>
        <w:jc w:val="both"/>
        <w:rPr>
          <w:rFonts w:ascii="Arial" w:eastAsia="Times New Roman" w:hAnsi="Arial" w:cs="Arial"/>
          <w:sz w:val="20"/>
          <w:szCs w:val="20"/>
          <w:lang w:val="es-ES" w:eastAsia="es-ES" w:bidi="ar-SA"/>
        </w:rPr>
      </w:pPr>
    </w:p>
    <w:p w14:paraId="540BF151" w14:textId="77777777" w:rsidR="00597B97" w:rsidRPr="00597B97" w:rsidRDefault="00597B97" w:rsidP="00597B97">
      <w:pPr>
        <w:widowControl/>
        <w:suppressAutoHyphens w:val="0"/>
        <w:jc w:val="both"/>
        <w:rPr>
          <w:rFonts w:ascii="Arial" w:eastAsia="Times New Roman" w:hAnsi="Arial" w:cs="Arial"/>
          <w:sz w:val="20"/>
          <w:szCs w:val="20"/>
          <w:lang w:val="es-ES" w:eastAsia="es-ES" w:bidi="ar-SA"/>
        </w:rPr>
      </w:pPr>
    </w:p>
    <w:p w14:paraId="21E3EC74" w14:textId="77777777" w:rsidR="00597B97" w:rsidRPr="00597B97" w:rsidRDefault="00597B97" w:rsidP="00597B97">
      <w:pPr>
        <w:widowControl/>
        <w:tabs>
          <w:tab w:val="left" w:pos="3105"/>
        </w:tabs>
        <w:suppressAutoHyphens w:val="0"/>
        <w:spacing w:line="276" w:lineRule="auto"/>
        <w:ind w:left="1418" w:hanging="1418"/>
        <w:jc w:val="center"/>
        <w:rPr>
          <w:rFonts w:ascii="Arial Narrow" w:eastAsia="Calibri" w:hAnsi="Arial Narrow" w:cs="Arial"/>
          <w:b/>
          <w:sz w:val="26"/>
          <w:szCs w:val="26"/>
          <w:lang w:val="es-ES" w:eastAsia="en-US" w:bidi="ar-SA"/>
        </w:rPr>
      </w:pPr>
      <w:r w:rsidRPr="00597B97">
        <w:rPr>
          <w:rFonts w:ascii="Arial Narrow" w:eastAsia="Calibri" w:hAnsi="Arial Narrow" w:cs="Arial"/>
          <w:b/>
          <w:sz w:val="26"/>
          <w:szCs w:val="26"/>
          <w:lang w:val="es-ES" w:eastAsia="en-US" w:bidi="ar-SA"/>
        </w:rPr>
        <w:t>REPÚBLICA DE COLOMBIA</w:t>
      </w:r>
    </w:p>
    <w:p w14:paraId="3FF2EF23" w14:textId="77777777" w:rsidR="00597B97" w:rsidRPr="00597B97" w:rsidRDefault="00597B97" w:rsidP="00597B97">
      <w:pPr>
        <w:widowControl/>
        <w:tabs>
          <w:tab w:val="left" w:pos="3060"/>
        </w:tabs>
        <w:suppressAutoHyphens w:val="0"/>
        <w:spacing w:line="276" w:lineRule="auto"/>
        <w:jc w:val="center"/>
        <w:rPr>
          <w:rFonts w:ascii="Arial Narrow" w:eastAsia="Calibri" w:hAnsi="Arial Narrow" w:cs="Arial"/>
          <w:b/>
          <w:sz w:val="26"/>
          <w:szCs w:val="26"/>
          <w:lang w:val="es-ES" w:eastAsia="en-US" w:bidi="ar-SA"/>
        </w:rPr>
      </w:pPr>
      <w:r w:rsidRPr="00597B97">
        <w:rPr>
          <w:rFonts w:ascii="Arial Narrow" w:eastAsia="Calibri" w:hAnsi="Arial Narrow" w:cs="Arial"/>
          <w:b/>
          <w:noProof/>
          <w:sz w:val="26"/>
          <w:szCs w:val="26"/>
          <w:lang w:val="es-ES" w:eastAsia="es-ES" w:bidi="ar-SA"/>
        </w:rPr>
        <w:drawing>
          <wp:inline distT="0" distB="0" distL="0" distR="0" wp14:anchorId="71DF9D87" wp14:editId="2AAB4512">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597B97">
        <w:rPr>
          <w:rFonts w:ascii="Arial Narrow" w:eastAsia="Calibri" w:hAnsi="Arial Narrow" w:cs="Arial"/>
          <w:b/>
          <w:sz w:val="26"/>
          <w:szCs w:val="26"/>
          <w:lang w:val="es-ES" w:eastAsia="en-US" w:bidi="ar-SA"/>
        </w:rPr>
        <w:br w:type="textWrapping" w:clear="all"/>
        <w:t>TRIBUNAL SUPERIOR DE DISTRITO JUDICIAL DE PEREIRA</w:t>
      </w:r>
    </w:p>
    <w:p w14:paraId="65CCF91D" w14:textId="77777777" w:rsidR="00597B97" w:rsidRPr="00597B97" w:rsidRDefault="00597B97" w:rsidP="00597B97">
      <w:pPr>
        <w:keepNext/>
        <w:widowControl/>
        <w:suppressAutoHyphens w:val="0"/>
        <w:spacing w:line="276" w:lineRule="auto"/>
        <w:jc w:val="center"/>
        <w:outlineLvl w:val="0"/>
        <w:rPr>
          <w:rFonts w:ascii="Arial Narrow" w:eastAsia="Calibri" w:hAnsi="Arial Narrow" w:cs="Arial"/>
          <w:b/>
          <w:bCs/>
          <w:kern w:val="32"/>
          <w:sz w:val="26"/>
          <w:szCs w:val="26"/>
          <w:lang w:val="es-ES" w:eastAsia="en-US" w:bidi="ar-SA"/>
        </w:rPr>
      </w:pPr>
      <w:r w:rsidRPr="00597B97">
        <w:rPr>
          <w:rFonts w:ascii="Arial Narrow" w:eastAsia="Calibri" w:hAnsi="Arial Narrow" w:cs="Arial"/>
          <w:b/>
          <w:bCs/>
          <w:kern w:val="32"/>
          <w:sz w:val="26"/>
          <w:szCs w:val="26"/>
          <w:lang w:val="es-ES" w:eastAsia="en-US" w:bidi="ar-SA"/>
        </w:rPr>
        <w:t>SALA CUARTA DE DECISIÓN LABORAL</w:t>
      </w:r>
    </w:p>
    <w:p w14:paraId="037DC0DB" w14:textId="77777777" w:rsidR="00597B97" w:rsidRPr="00597B97" w:rsidRDefault="00597B97" w:rsidP="00597B97">
      <w:pPr>
        <w:widowControl/>
        <w:tabs>
          <w:tab w:val="left" w:pos="1560"/>
        </w:tabs>
        <w:suppressAutoHyphens w:val="0"/>
        <w:spacing w:line="276" w:lineRule="auto"/>
        <w:ind w:left="1560" w:hanging="1560"/>
        <w:jc w:val="both"/>
        <w:rPr>
          <w:rFonts w:ascii="Arial Narrow" w:eastAsia="Calibri" w:hAnsi="Arial Narrow" w:cs="Arial"/>
          <w:sz w:val="26"/>
          <w:szCs w:val="26"/>
          <w:lang w:val="es-ES" w:eastAsia="en-US" w:bidi="ar-SA"/>
        </w:rPr>
      </w:pPr>
    </w:p>
    <w:p w14:paraId="0A5C3394" w14:textId="77777777" w:rsidR="00597B97" w:rsidRPr="00597B97" w:rsidRDefault="00597B97" w:rsidP="00597B97">
      <w:pPr>
        <w:widowControl/>
        <w:suppressAutoHyphens w:val="0"/>
        <w:spacing w:line="276" w:lineRule="auto"/>
        <w:ind w:left="1440" w:hanging="589"/>
        <w:jc w:val="center"/>
        <w:rPr>
          <w:rFonts w:ascii="Arial Narrow" w:eastAsia="Calibri" w:hAnsi="Arial Narrow" w:cs="Arial"/>
          <w:b/>
          <w:bCs/>
          <w:sz w:val="26"/>
          <w:szCs w:val="26"/>
          <w:u w:val="single"/>
          <w:lang w:val="es-ES" w:eastAsia="en-US" w:bidi="ar-SA"/>
        </w:rPr>
      </w:pPr>
      <w:r w:rsidRPr="00597B97">
        <w:rPr>
          <w:rFonts w:ascii="Arial Narrow" w:eastAsia="Calibri" w:hAnsi="Arial Narrow" w:cs="Arial"/>
          <w:sz w:val="26"/>
          <w:szCs w:val="26"/>
          <w:lang w:val="es-ES" w:eastAsia="en-US" w:bidi="ar-SA"/>
        </w:rPr>
        <w:t>Magistrado Ponente:</w:t>
      </w:r>
      <w:r w:rsidRPr="00597B97">
        <w:rPr>
          <w:rFonts w:ascii="Arial Narrow" w:eastAsia="Calibri" w:hAnsi="Arial Narrow" w:cs="Arial"/>
          <w:b/>
          <w:sz w:val="26"/>
          <w:szCs w:val="26"/>
          <w:lang w:val="es-ES" w:eastAsia="en-US" w:bidi="ar-SA"/>
        </w:rPr>
        <w:t xml:space="preserve"> </w:t>
      </w:r>
      <w:r w:rsidRPr="00597B97">
        <w:rPr>
          <w:rFonts w:ascii="Arial Narrow" w:eastAsia="Calibri" w:hAnsi="Arial Narrow" w:cs="Arial"/>
          <w:b/>
          <w:bCs/>
          <w:sz w:val="26"/>
          <w:szCs w:val="26"/>
          <w:lang w:val="es-ES" w:eastAsia="en-US" w:bidi="ar-SA"/>
        </w:rPr>
        <w:t>FRANCISCO JAVIER TAMAYO TABARES</w:t>
      </w:r>
    </w:p>
    <w:p w14:paraId="0E337A14" w14:textId="77777777" w:rsidR="00597B97" w:rsidRPr="00597B97" w:rsidRDefault="00597B97" w:rsidP="00597B97">
      <w:pPr>
        <w:widowControl/>
        <w:tabs>
          <w:tab w:val="left" w:pos="1560"/>
        </w:tabs>
        <w:suppressAutoHyphens w:val="0"/>
        <w:spacing w:line="276" w:lineRule="auto"/>
        <w:jc w:val="both"/>
        <w:rPr>
          <w:rFonts w:ascii="Arial Narrow" w:eastAsia="Calibri" w:hAnsi="Arial Narrow" w:cs="Arial"/>
          <w:sz w:val="26"/>
          <w:szCs w:val="26"/>
          <w:lang w:val="es-ES" w:eastAsia="en-US" w:bidi="ar-SA"/>
        </w:rPr>
      </w:pPr>
    </w:p>
    <w:p w14:paraId="67DF056A" w14:textId="77777777" w:rsidR="00597B97" w:rsidRPr="00597B97" w:rsidRDefault="00597B97" w:rsidP="00597B97">
      <w:pPr>
        <w:widowControl/>
        <w:tabs>
          <w:tab w:val="left" w:pos="1560"/>
        </w:tabs>
        <w:suppressAutoHyphens w:val="0"/>
        <w:spacing w:line="276" w:lineRule="auto"/>
        <w:jc w:val="both"/>
        <w:rPr>
          <w:rFonts w:ascii="Arial Narrow" w:eastAsia="Calibri" w:hAnsi="Arial Narrow" w:cs="Arial"/>
          <w:sz w:val="26"/>
          <w:szCs w:val="26"/>
          <w:lang w:val="es-ES" w:eastAsia="en-US" w:bidi="ar-SA"/>
        </w:rPr>
      </w:pPr>
    </w:p>
    <w:p w14:paraId="7196B010" w14:textId="7336CDF2" w:rsidR="003443B6" w:rsidRPr="00597B97" w:rsidRDefault="003443B6" w:rsidP="00597B97">
      <w:pPr>
        <w:spacing w:before="20" w:after="20" w:line="276" w:lineRule="auto"/>
        <w:ind w:right="191"/>
        <w:jc w:val="both"/>
        <w:rPr>
          <w:rFonts w:ascii="Arial Narrow" w:hAnsi="Arial Narrow" w:cs="Arial Narrow"/>
          <w:spacing w:val="-6"/>
          <w:sz w:val="26"/>
          <w:szCs w:val="26"/>
        </w:rPr>
      </w:pPr>
      <w:r w:rsidRPr="00597B97">
        <w:rPr>
          <w:rFonts w:ascii="Arial Narrow" w:hAnsi="Arial Narrow" w:cs="Arial Narrow"/>
          <w:spacing w:val="-6"/>
          <w:sz w:val="26"/>
          <w:szCs w:val="26"/>
        </w:rPr>
        <w:t xml:space="preserve">Pereira, </w:t>
      </w:r>
      <w:r w:rsidR="00236DC1" w:rsidRPr="00597B97">
        <w:rPr>
          <w:rFonts w:ascii="Arial Narrow" w:hAnsi="Arial Narrow" w:cs="Arial Narrow"/>
          <w:spacing w:val="-6"/>
          <w:sz w:val="26"/>
          <w:szCs w:val="26"/>
        </w:rPr>
        <w:t>veint</w:t>
      </w:r>
      <w:r w:rsidR="002C67AD" w:rsidRPr="00597B97">
        <w:rPr>
          <w:rFonts w:ascii="Arial Narrow" w:hAnsi="Arial Narrow" w:cs="Arial Narrow"/>
          <w:spacing w:val="-6"/>
          <w:sz w:val="26"/>
          <w:szCs w:val="26"/>
        </w:rPr>
        <w:t xml:space="preserve">icinco </w:t>
      </w:r>
      <w:r w:rsidR="00C35444" w:rsidRPr="00597B97">
        <w:rPr>
          <w:rFonts w:ascii="Arial Narrow" w:hAnsi="Arial Narrow" w:cs="Arial Narrow"/>
          <w:spacing w:val="-6"/>
          <w:sz w:val="26"/>
          <w:szCs w:val="26"/>
        </w:rPr>
        <w:t xml:space="preserve">de </w:t>
      </w:r>
      <w:r w:rsidR="0011578D" w:rsidRPr="00597B97">
        <w:rPr>
          <w:rFonts w:ascii="Arial Narrow" w:hAnsi="Arial Narrow" w:cs="Arial Narrow"/>
          <w:spacing w:val="-6"/>
          <w:sz w:val="26"/>
          <w:szCs w:val="26"/>
        </w:rPr>
        <w:t xml:space="preserve">octubre </w:t>
      </w:r>
      <w:r w:rsidR="00C35444" w:rsidRPr="00597B97">
        <w:rPr>
          <w:rFonts w:ascii="Arial Narrow" w:hAnsi="Arial Narrow" w:cs="Arial Narrow"/>
          <w:spacing w:val="-6"/>
          <w:sz w:val="26"/>
          <w:szCs w:val="26"/>
        </w:rPr>
        <w:t>de</w:t>
      </w:r>
      <w:r w:rsidR="008C740C" w:rsidRPr="00597B97">
        <w:rPr>
          <w:rFonts w:ascii="Arial Narrow" w:hAnsi="Arial Narrow" w:cs="Arial Narrow"/>
          <w:spacing w:val="-6"/>
          <w:sz w:val="26"/>
          <w:szCs w:val="26"/>
        </w:rPr>
        <w:t xml:space="preserve"> dos mil diecinueve</w:t>
      </w:r>
    </w:p>
    <w:p w14:paraId="3CED57E3" w14:textId="2B019320" w:rsidR="003443B6" w:rsidRPr="00597B97" w:rsidRDefault="003443B6" w:rsidP="00597B97">
      <w:pPr>
        <w:keepNext/>
        <w:spacing w:line="276" w:lineRule="auto"/>
        <w:ind w:right="191"/>
        <w:jc w:val="both"/>
        <w:rPr>
          <w:rFonts w:ascii="Arial Narrow" w:hAnsi="Arial Narrow" w:cs="Arial Narrow"/>
          <w:spacing w:val="-6"/>
          <w:sz w:val="26"/>
          <w:szCs w:val="26"/>
        </w:rPr>
      </w:pPr>
      <w:r w:rsidRPr="00597B97">
        <w:rPr>
          <w:rFonts w:ascii="Arial Narrow" w:hAnsi="Arial Narrow" w:cs="Arial Narrow"/>
          <w:spacing w:val="-6"/>
          <w:sz w:val="26"/>
          <w:szCs w:val="26"/>
        </w:rPr>
        <w:t>Acta número ___ del</w:t>
      </w:r>
      <w:r w:rsidR="00CE0E1A" w:rsidRPr="00597B97">
        <w:rPr>
          <w:rFonts w:ascii="Arial Narrow" w:hAnsi="Arial Narrow" w:cs="Arial Narrow"/>
          <w:spacing w:val="-6"/>
          <w:sz w:val="26"/>
          <w:szCs w:val="26"/>
        </w:rPr>
        <w:t xml:space="preserve"> </w:t>
      </w:r>
      <w:r w:rsidR="00236DC1" w:rsidRPr="00597B97">
        <w:rPr>
          <w:rFonts w:ascii="Arial Narrow" w:hAnsi="Arial Narrow" w:cs="Arial Narrow"/>
          <w:spacing w:val="-6"/>
          <w:sz w:val="26"/>
          <w:szCs w:val="26"/>
        </w:rPr>
        <w:t>2</w:t>
      </w:r>
      <w:r w:rsidR="002C67AD" w:rsidRPr="00597B97">
        <w:rPr>
          <w:rFonts w:ascii="Arial Narrow" w:hAnsi="Arial Narrow" w:cs="Arial Narrow"/>
          <w:spacing w:val="-6"/>
          <w:sz w:val="26"/>
          <w:szCs w:val="26"/>
        </w:rPr>
        <w:t>5</w:t>
      </w:r>
      <w:r w:rsidR="00236DC1" w:rsidRPr="00597B97">
        <w:rPr>
          <w:rFonts w:ascii="Arial Narrow" w:hAnsi="Arial Narrow" w:cs="Arial Narrow"/>
          <w:spacing w:val="-6"/>
          <w:sz w:val="26"/>
          <w:szCs w:val="26"/>
        </w:rPr>
        <w:t xml:space="preserve"> </w:t>
      </w:r>
      <w:r w:rsidR="0011578D" w:rsidRPr="00597B97">
        <w:rPr>
          <w:rFonts w:ascii="Arial Narrow" w:hAnsi="Arial Narrow" w:cs="Arial Narrow"/>
          <w:spacing w:val="-6"/>
          <w:sz w:val="26"/>
          <w:szCs w:val="26"/>
        </w:rPr>
        <w:t>de octubre</w:t>
      </w:r>
      <w:r w:rsidR="00C35444" w:rsidRPr="00597B97">
        <w:rPr>
          <w:rFonts w:ascii="Arial Narrow" w:hAnsi="Arial Narrow" w:cs="Arial Narrow"/>
          <w:spacing w:val="-6"/>
          <w:sz w:val="26"/>
          <w:szCs w:val="26"/>
        </w:rPr>
        <w:t xml:space="preserve"> de 2019</w:t>
      </w:r>
    </w:p>
    <w:p w14:paraId="785185E4" w14:textId="77777777" w:rsidR="003443B6" w:rsidRPr="00597B97" w:rsidRDefault="003443B6" w:rsidP="00597B97">
      <w:pPr>
        <w:pStyle w:val="Sinespaciado"/>
        <w:spacing w:line="276" w:lineRule="auto"/>
        <w:rPr>
          <w:rFonts w:ascii="Arial Narrow" w:hAnsi="Arial Narrow"/>
          <w:spacing w:val="-6"/>
          <w:sz w:val="26"/>
          <w:szCs w:val="26"/>
        </w:rPr>
      </w:pPr>
    </w:p>
    <w:p w14:paraId="6A8A6147" w14:textId="77777777" w:rsidR="003443B6" w:rsidRPr="00597B97" w:rsidRDefault="003443B6" w:rsidP="00597B97">
      <w:pPr>
        <w:spacing w:line="276" w:lineRule="auto"/>
        <w:ind w:left="426" w:right="191"/>
        <w:jc w:val="center"/>
        <w:textAlignment w:val="baseline"/>
        <w:rPr>
          <w:rFonts w:ascii="Arial Narrow" w:hAnsi="Arial Narrow" w:cs="Arial Narrow"/>
          <w:b/>
          <w:iCs/>
          <w:spacing w:val="-6"/>
          <w:sz w:val="26"/>
          <w:szCs w:val="26"/>
        </w:rPr>
      </w:pPr>
      <w:r w:rsidRPr="00597B97">
        <w:rPr>
          <w:rFonts w:ascii="Arial Narrow" w:hAnsi="Arial Narrow" w:cs="Arial Narrow"/>
          <w:b/>
          <w:bCs/>
          <w:iCs/>
          <w:spacing w:val="-6"/>
          <w:sz w:val="26"/>
          <w:szCs w:val="26"/>
        </w:rPr>
        <w:t>ASUNTO</w:t>
      </w:r>
    </w:p>
    <w:p w14:paraId="59C2DEE5" w14:textId="77777777" w:rsidR="003443B6" w:rsidRPr="00597B97" w:rsidRDefault="003443B6" w:rsidP="00597B97">
      <w:pPr>
        <w:pStyle w:val="Sinespaciado"/>
        <w:spacing w:line="276" w:lineRule="auto"/>
        <w:rPr>
          <w:rFonts w:ascii="Arial Narrow" w:hAnsi="Arial Narrow"/>
          <w:sz w:val="26"/>
          <w:szCs w:val="26"/>
        </w:rPr>
      </w:pPr>
      <w:r w:rsidRPr="00597B97">
        <w:rPr>
          <w:rFonts w:ascii="Arial Narrow" w:hAnsi="Arial Narrow"/>
          <w:sz w:val="26"/>
          <w:szCs w:val="26"/>
        </w:rPr>
        <w:tab/>
      </w:r>
      <w:r w:rsidRPr="00597B97">
        <w:rPr>
          <w:rFonts w:ascii="Arial Narrow" w:hAnsi="Arial Narrow"/>
          <w:sz w:val="26"/>
          <w:szCs w:val="26"/>
        </w:rPr>
        <w:tab/>
      </w:r>
    </w:p>
    <w:p w14:paraId="23EDEBEF" w14:textId="403DAA88" w:rsidR="003443B6" w:rsidRPr="00597B97" w:rsidRDefault="002C67AD" w:rsidP="00597B97">
      <w:pPr>
        <w:spacing w:line="276" w:lineRule="auto"/>
        <w:ind w:firstLine="426"/>
        <w:jc w:val="both"/>
        <w:rPr>
          <w:rFonts w:ascii="Arial Narrow" w:hAnsi="Arial Narrow" w:cs="Tahoma"/>
          <w:spacing w:val="-6"/>
          <w:sz w:val="26"/>
          <w:szCs w:val="26"/>
        </w:rPr>
      </w:pPr>
      <w:r w:rsidRPr="00597B97">
        <w:rPr>
          <w:rFonts w:ascii="Arial Narrow" w:hAnsi="Arial Narrow" w:cs="Tahoma"/>
          <w:spacing w:val="-6"/>
          <w:sz w:val="26"/>
          <w:szCs w:val="26"/>
        </w:rPr>
        <w:t xml:space="preserve">Procede  la Sala de Decisión Cuarta de este Tribunal a  resolver la impugnación contra la sentencia dictada el 19 de septiembre de 2019 por el Juzgado Segundo Laboral del Circuito de esta ciudad, dentro de la acción </w:t>
      </w:r>
      <w:r w:rsidR="003443B6" w:rsidRPr="00597B97">
        <w:rPr>
          <w:rFonts w:ascii="Arial Narrow" w:hAnsi="Arial Narrow" w:cs="Tahoma"/>
          <w:spacing w:val="-6"/>
          <w:sz w:val="26"/>
          <w:szCs w:val="26"/>
        </w:rPr>
        <w:t>constitucional invocada por</w:t>
      </w:r>
      <w:r w:rsidR="00C35444" w:rsidRPr="00597B97">
        <w:rPr>
          <w:rFonts w:ascii="Arial Narrow" w:hAnsi="Arial Narrow" w:cs="Tahoma"/>
          <w:spacing w:val="-6"/>
          <w:sz w:val="26"/>
          <w:szCs w:val="26"/>
        </w:rPr>
        <w:t xml:space="preserve"> </w:t>
      </w:r>
      <w:r w:rsidRPr="00597B97">
        <w:rPr>
          <w:rFonts w:ascii="Arial Narrow" w:hAnsi="Arial Narrow" w:cs="Tahoma"/>
          <w:spacing w:val="-6"/>
          <w:sz w:val="26"/>
          <w:szCs w:val="26"/>
        </w:rPr>
        <w:t>José</w:t>
      </w:r>
      <w:r w:rsidR="00657443" w:rsidRPr="00597B97">
        <w:rPr>
          <w:rFonts w:ascii="Arial Narrow" w:hAnsi="Arial Narrow" w:cs="Tahoma"/>
          <w:spacing w:val="-6"/>
          <w:sz w:val="26"/>
          <w:szCs w:val="26"/>
        </w:rPr>
        <w:t xml:space="preserve"> Leonel Castrillon Morales</w:t>
      </w:r>
      <w:r w:rsidRPr="00597B97">
        <w:rPr>
          <w:rFonts w:ascii="Arial Narrow" w:hAnsi="Arial Narrow" w:cs="Tahoma"/>
          <w:spacing w:val="-6"/>
          <w:sz w:val="26"/>
          <w:szCs w:val="26"/>
        </w:rPr>
        <w:t xml:space="preserve">, quien actúa a través de su </w:t>
      </w:r>
      <w:r w:rsidRPr="00597B97">
        <w:rPr>
          <w:rFonts w:ascii="Arial Narrow" w:hAnsi="Arial Narrow" w:cs="Tahoma"/>
          <w:spacing w:val="-6"/>
          <w:sz w:val="26"/>
          <w:szCs w:val="26"/>
        </w:rPr>
        <w:lastRenderedPageBreak/>
        <w:t xml:space="preserve">agente oficioso Jorge Andrés Giraldo Castrillón contra La Nueva EPS, </w:t>
      </w:r>
      <w:r w:rsidR="003443B6" w:rsidRPr="00597B97">
        <w:rPr>
          <w:rFonts w:ascii="Arial Narrow" w:hAnsi="Arial Narrow" w:cs="Tahoma"/>
          <w:spacing w:val="-6"/>
          <w:sz w:val="26"/>
          <w:szCs w:val="26"/>
        </w:rPr>
        <w:t xml:space="preserve">por la presunta violación del </w:t>
      </w:r>
      <w:r w:rsidR="0011578D" w:rsidRPr="00597B97">
        <w:rPr>
          <w:rFonts w:ascii="Arial Narrow" w:hAnsi="Arial Narrow" w:cs="Tahoma"/>
          <w:spacing w:val="-6"/>
          <w:sz w:val="26"/>
          <w:szCs w:val="26"/>
        </w:rPr>
        <w:t>derecho fundamental</w:t>
      </w:r>
      <w:r w:rsidR="00C44815" w:rsidRPr="00597B97">
        <w:rPr>
          <w:rFonts w:ascii="Arial Narrow" w:hAnsi="Arial Narrow" w:cs="Tahoma"/>
          <w:spacing w:val="-6"/>
          <w:sz w:val="26"/>
          <w:szCs w:val="26"/>
        </w:rPr>
        <w:t xml:space="preserve"> a la salud y a la vida digna, integridad física y seguridad social. </w:t>
      </w:r>
    </w:p>
    <w:p w14:paraId="7C739C9A" w14:textId="77777777" w:rsidR="002C67AD" w:rsidRPr="00597B97" w:rsidRDefault="002C67AD" w:rsidP="00597B97">
      <w:pPr>
        <w:pStyle w:val="Sinespaciado"/>
        <w:spacing w:line="276" w:lineRule="auto"/>
        <w:rPr>
          <w:rFonts w:ascii="Arial Narrow" w:hAnsi="Arial Narrow"/>
          <w:spacing w:val="-6"/>
          <w:sz w:val="26"/>
          <w:szCs w:val="26"/>
        </w:rPr>
      </w:pPr>
    </w:p>
    <w:p w14:paraId="1BD7DEF8" w14:textId="713F52C0" w:rsidR="002C67AD" w:rsidRPr="00597B97" w:rsidRDefault="002C67AD" w:rsidP="00597B97">
      <w:pPr>
        <w:spacing w:line="276" w:lineRule="auto"/>
        <w:ind w:firstLine="851"/>
        <w:jc w:val="both"/>
        <w:rPr>
          <w:rFonts w:ascii="Arial Narrow" w:hAnsi="Arial Narrow" w:cs="Tahoma"/>
          <w:spacing w:val="-6"/>
          <w:sz w:val="26"/>
          <w:szCs w:val="26"/>
        </w:rPr>
      </w:pPr>
      <w:r w:rsidRPr="00597B97">
        <w:rPr>
          <w:rFonts w:ascii="Arial Narrow" w:hAnsi="Arial Narrow" w:cs="Tahoma"/>
          <w:spacing w:val="-6"/>
          <w:sz w:val="26"/>
          <w:szCs w:val="26"/>
        </w:rPr>
        <w:t xml:space="preserve">El proyecto presentado por el ponente, fue aprobado y corresponde al siguiente, </w:t>
      </w:r>
    </w:p>
    <w:p w14:paraId="7980E326" w14:textId="77777777" w:rsidR="003443B6" w:rsidRPr="00597B97" w:rsidRDefault="003443B6" w:rsidP="00597B97">
      <w:pPr>
        <w:pStyle w:val="Sinespaciado"/>
        <w:spacing w:line="276" w:lineRule="auto"/>
        <w:rPr>
          <w:rFonts w:ascii="Arial Narrow" w:hAnsi="Arial Narrow"/>
          <w:spacing w:val="-6"/>
          <w:sz w:val="26"/>
          <w:szCs w:val="26"/>
        </w:rPr>
      </w:pPr>
    </w:p>
    <w:p w14:paraId="609712E7" w14:textId="77777777" w:rsidR="003443B6" w:rsidRPr="00597B97" w:rsidRDefault="003443B6" w:rsidP="00597B97">
      <w:pPr>
        <w:spacing w:line="276" w:lineRule="auto"/>
        <w:ind w:left="3397" w:right="191" w:firstLine="851"/>
        <w:rPr>
          <w:rFonts w:ascii="Arial Narrow" w:hAnsi="Arial Narrow" w:cs="Arial Narrow"/>
          <w:b/>
          <w:spacing w:val="-6"/>
          <w:sz w:val="26"/>
          <w:szCs w:val="26"/>
        </w:rPr>
      </w:pPr>
      <w:r w:rsidRPr="00597B97">
        <w:rPr>
          <w:rFonts w:ascii="Arial Narrow" w:hAnsi="Arial Narrow" w:cs="Arial Narrow"/>
          <w:b/>
          <w:spacing w:val="-6"/>
          <w:sz w:val="26"/>
          <w:szCs w:val="26"/>
        </w:rPr>
        <w:t>SENTENCIA</w:t>
      </w:r>
    </w:p>
    <w:p w14:paraId="552433B3" w14:textId="77777777" w:rsidR="003443B6" w:rsidRPr="00597B97" w:rsidRDefault="003443B6" w:rsidP="00597B97">
      <w:pPr>
        <w:pStyle w:val="Prrafodelista"/>
        <w:numPr>
          <w:ilvl w:val="0"/>
          <w:numId w:val="4"/>
        </w:numPr>
        <w:spacing w:line="276" w:lineRule="auto"/>
        <w:ind w:right="191"/>
        <w:jc w:val="both"/>
        <w:rPr>
          <w:rFonts w:ascii="Arial Narrow" w:hAnsi="Arial Narrow" w:cs="Arial Narrow"/>
          <w:b/>
          <w:i/>
          <w:spacing w:val="-6"/>
          <w:sz w:val="26"/>
          <w:szCs w:val="26"/>
        </w:rPr>
      </w:pPr>
      <w:r w:rsidRPr="00597B97">
        <w:rPr>
          <w:rFonts w:ascii="Arial Narrow" w:hAnsi="Arial Narrow" w:cs="Arial Narrow"/>
          <w:b/>
          <w:i/>
          <w:spacing w:val="-6"/>
          <w:sz w:val="26"/>
          <w:szCs w:val="26"/>
        </w:rPr>
        <w:t xml:space="preserve">Hechos relevantes del pleito </w:t>
      </w:r>
    </w:p>
    <w:p w14:paraId="68E02CD2" w14:textId="77777777" w:rsidR="001A4794" w:rsidRPr="00597B97" w:rsidRDefault="001A4794" w:rsidP="00597B97">
      <w:pPr>
        <w:pStyle w:val="Sinespaciado"/>
        <w:spacing w:line="276" w:lineRule="auto"/>
        <w:rPr>
          <w:rFonts w:ascii="Arial Narrow" w:hAnsi="Arial Narrow"/>
          <w:sz w:val="26"/>
          <w:szCs w:val="26"/>
        </w:rPr>
      </w:pPr>
    </w:p>
    <w:p w14:paraId="5DCEEED7" w14:textId="18C3EA37" w:rsidR="000E03CF" w:rsidRPr="00597B97" w:rsidRDefault="001A4794" w:rsidP="00597B97">
      <w:pPr>
        <w:spacing w:line="276" w:lineRule="auto"/>
        <w:ind w:right="191" w:firstLine="708"/>
        <w:jc w:val="both"/>
        <w:rPr>
          <w:rFonts w:ascii="Arial Narrow" w:hAnsi="Arial Narrow" w:cs="Arial Narrow"/>
          <w:spacing w:val="-6"/>
          <w:sz w:val="26"/>
          <w:szCs w:val="26"/>
        </w:rPr>
      </w:pPr>
      <w:r w:rsidRPr="00597B97">
        <w:rPr>
          <w:rFonts w:ascii="Arial Narrow" w:hAnsi="Arial Narrow" w:cs="Arial Narrow"/>
          <w:spacing w:val="-6"/>
          <w:sz w:val="26"/>
          <w:szCs w:val="26"/>
        </w:rPr>
        <w:t xml:space="preserve">Relata </w:t>
      </w:r>
      <w:r w:rsidR="005D362E" w:rsidRPr="00597B97">
        <w:rPr>
          <w:rFonts w:ascii="Arial Narrow" w:hAnsi="Arial Narrow" w:cs="Arial Narrow"/>
          <w:spacing w:val="-6"/>
          <w:sz w:val="26"/>
          <w:szCs w:val="26"/>
        </w:rPr>
        <w:t xml:space="preserve">básicamente </w:t>
      </w:r>
      <w:r w:rsidRPr="00597B97">
        <w:rPr>
          <w:rFonts w:ascii="Arial Narrow" w:hAnsi="Arial Narrow" w:cs="Arial Narrow"/>
          <w:spacing w:val="-6"/>
          <w:sz w:val="26"/>
          <w:szCs w:val="26"/>
        </w:rPr>
        <w:t xml:space="preserve">el </w:t>
      </w:r>
      <w:r w:rsidR="005D362E" w:rsidRPr="00597B97">
        <w:rPr>
          <w:rFonts w:ascii="Arial Narrow" w:hAnsi="Arial Narrow" w:cs="Arial Narrow"/>
          <w:spacing w:val="-6"/>
          <w:sz w:val="26"/>
          <w:szCs w:val="26"/>
        </w:rPr>
        <w:t xml:space="preserve">agente oficioso del accionante, </w:t>
      </w:r>
      <w:r w:rsidR="002C67AD" w:rsidRPr="00597B97">
        <w:rPr>
          <w:rFonts w:ascii="Arial Narrow" w:hAnsi="Arial Narrow" w:cs="Arial Narrow"/>
          <w:spacing w:val="-6"/>
          <w:sz w:val="26"/>
          <w:szCs w:val="26"/>
        </w:rPr>
        <w:t xml:space="preserve">que su abuelo es una persona de 75 años de edad, que </w:t>
      </w:r>
      <w:r w:rsidR="005D362E" w:rsidRPr="00597B97">
        <w:rPr>
          <w:rFonts w:ascii="Arial Narrow" w:hAnsi="Arial Narrow" w:cs="Arial Narrow"/>
          <w:spacing w:val="-6"/>
          <w:sz w:val="26"/>
          <w:szCs w:val="26"/>
        </w:rPr>
        <w:t>reside e</w:t>
      </w:r>
      <w:r w:rsidR="0038237B" w:rsidRPr="00597B97">
        <w:rPr>
          <w:rFonts w:ascii="Arial Narrow" w:hAnsi="Arial Narrow" w:cs="Arial Narrow"/>
          <w:spacing w:val="-6"/>
          <w:sz w:val="26"/>
          <w:szCs w:val="26"/>
        </w:rPr>
        <w:t>n el Barrio los Naranjos en el Municipio de Dosquebradas</w:t>
      </w:r>
      <w:r w:rsidR="005D362E" w:rsidRPr="00597B97">
        <w:rPr>
          <w:rFonts w:ascii="Arial Narrow" w:hAnsi="Arial Narrow" w:cs="Arial Narrow"/>
          <w:spacing w:val="-6"/>
          <w:sz w:val="26"/>
          <w:szCs w:val="26"/>
        </w:rPr>
        <w:t>;</w:t>
      </w:r>
      <w:r w:rsidR="0038237B" w:rsidRPr="00597B97">
        <w:rPr>
          <w:rFonts w:ascii="Arial Narrow" w:hAnsi="Arial Narrow" w:cs="Arial Narrow"/>
          <w:spacing w:val="-6"/>
          <w:sz w:val="26"/>
          <w:szCs w:val="26"/>
        </w:rPr>
        <w:t xml:space="preserve"> que </w:t>
      </w:r>
      <w:r w:rsidR="002C67AD" w:rsidRPr="00597B97">
        <w:rPr>
          <w:rFonts w:ascii="Arial Narrow" w:hAnsi="Arial Narrow" w:cs="Arial Narrow"/>
          <w:spacing w:val="-6"/>
          <w:sz w:val="26"/>
          <w:szCs w:val="26"/>
        </w:rPr>
        <w:t>padece de m</w:t>
      </w:r>
      <w:r w:rsidR="0038237B" w:rsidRPr="00597B97">
        <w:rPr>
          <w:rFonts w:ascii="Arial Narrow" w:hAnsi="Arial Narrow" w:cs="Arial Narrow"/>
          <w:spacing w:val="-6"/>
          <w:sz w:val="26"/>
          <w:szCs w:val="26"/>
        </w:rPr>
        <w:t xml:space="preserve">últiples afecciones en salud, siendo </w:t>
      </w:r>
      <w:r w:rsidR="002C67AD" w:rsidRPr="00597B97">
        <w:rPr>
          <w:rFonts w:ascii="Arial Narrow" w:hAnsi="Arial Narrow" w:cs="Arial Narrow"/>
          <w:spacing w:val="-6"/>
          <w:sz w:val="26"/>
          <w:szCs w:val="26"/>
        </w:rPr>
        <w:t>diagnosticado con “</w:t>
      </w:r>
      <w:r w:rsidR="005A47D6" w:rsidRPr="00597B97">
        <w:rPr>
          <w:rFonts w:ascii="Arial Narrow" w:hAnsi="Arial Narrow" w:cs="Arial Narrow"/>
          <w:spacing w:val="-6"/>
          <w:sz w:val="26"/>
          <w:szCs w:val="26"/>
        </w:rPr>
        <w:t xml:space="preserve">hipotiroidismo, Parkinson, trombosis venosa, espondilosis severa, dolor secundario, </w:t>
      </w:r>
      <w:r w:rsidR="002C67AD" w:rsidRPr="00597B97">
        <w:rPr>
          <w:rFonts w:ascii="Arial Narrow" w:hAnsi="Arial Narrow" w:cs="Arial Narrow"/>
          <w:spacing w:val="-6"/>
          <w:sz w:val="26"/>
          <w:szCs w:val="26"/>
        </w:rPr>
        <w:t xml:space="preserve">lumbago con ciática, </w:t>
      </w:r>
      <w:proofErr w:type="spellStart"/>
      <w:r w:rsidR="002C67AD" w:rsidRPr="00597B97">
        <w:rPr>
          <w:rFonts w:ascii="Arial Narrow" w:hAnsi="Arial Narrow" w:cs="Arial Narrow"/>
          <w:spacing w:val="-6"/>
          <w:sz w:val="26"/>
          <w:szCs w:val="26"/>
        </w:rPr>
        <w:t>osteoatrosis</w:t>
      </w:r>
      <w:proofErr w:type="spellEnd"/>
      <w:r w:rsidR="002C67AD" w:rsidRPr="00597B97">
        <w:rPr>
          <w:rFonts w:ascii="Arial Narrow" w:hAnsi="Arial Narrow" w:cs="Arial Narrow"/>
          <w:spacing w:val="-6"/>
          <w:sz w:val="26"/>
          <w:szCs w:val="26"/>
        </w:rPr>
        <w:t xml:space="preserve"> primaria generalizada severa y lumbago no especificado</w:t>
      </w:r>
      <w:r w:rsidR="005A47D6" w:rsidRPr="00597B97">
        <w:rPr>
          <w:rFonts w:ascii="Arial Narrow" w:hAnsi="Arial Narrow" w:cs="Arial Narrow"/>
          <w:spacing w:val="-6"/>
          <w:sz w:val="26"/>
          <w:szCs w:val="26"/>
        </w:rPr>
        <w:t>” entre otras</w:t>
      </w:r>
      <w:r w:rsidR="005D362E" w:rsidRPr="00597B97">
        <w:rPr>
          <w:rFonts w:ascii="Arial Narrow" w:hAnsi="Arial Narrow" w:cs="Arial Narrow"/>
          <w:spacing w:val="-6"/>
          <w:sz w:val="26"/>
          <w:szCs w:val="26"/>
        </w:rPr>
        <w:t>;</w:t>
      </w:r>
      <w:r w:rsidR="0038237B" w:rsidRPr="00597B97">
        <w:rPr>
          <w:rFonts w:ascii="Arial Narrow" w:hAnsi="Arial Narrow" w:cs="Arial Narrow"/>
          <w:spacing w:val="-6"/>
          <w:sz w:val="26"/>
          <w:szCs w:val="26"/>
        </w:rPr>
        <w:t xml:space="preserve"> que como tratamiento a estas últimas patologías el 13 de agosto de 2019, el médico le ordenó 5 terapias físicas  de rehabilitación y 10 sesiones de hidroterapia, las cuales deben ser practicadas en el Sector de Cerritos de Pereira, en una sede campestre, dado que requieren realización en piscina</w:t>
      </w:r>
      <w:r w:rsidR="005D362E" w:rsidRPr="00597B97">
        <w:rPr>
          <w:rFonts w:ascii="Arial Narrow" w:hAnsi="Arial Narrow" w:cs="Arial Narrow"/>
          <w:spacing w:val="-6"/>
          <w:sz w:val="26"/>
          <w:szCs w:val="26"/>
        </w:rPr>
        <w:t xml:space="preserve">; que ante el complicado estado de salud de su abuelo, este debe ser llevado en taxi o transporte similar, y que ante el elevado costo de las carreras, ni él ni su grupo familiar poseen los recursos económicos suficientes para sufragar tales gastos de desplazamiento. </w:t>
      </w:r>
      <w:r w:rsidR="005A47D6" w:rsidRPr="00597B97">
        <w:rPr>
          <w:rFonts w:ascii="Arial Narrow" w:hAnsi="Arial Narrow" w:cs="Arial Narrow"/>
          <w:spacing w:val="-6"/>
          <w:sz w:val="26"/>
          <w:szCs w:val="26"/>
        </w:rPr>
        <w:t xml:space="preserve">De otra parte, refiere que pese a que desde el 30 de julio pasado le fue ordenada cita con clínica del dolor, esta no le ha sido garantizada. </w:t>
      </w:r>
    </w:p>
    <w:p w14:paraId="6874A85F" w14:textId="77777777" w:rsidR="005A47D6" w:rsidRPr="00597B97" w:rsidRDefault="005A47D6" w:rsidP="00597B97">
      <w:pPr>
        <w:pStyle w:val="Sinespaciado"/>
        <w:spacing w:line="276" w:lineRule="auto"/>
        <w:rPr>
          <w:rFonts w:ascii="Arial Narrow" w:hAnsi="Arial Narrow"/>
          <w:sz w:val="26"/>
          <w:szCs w:val="26"/>
        </w:rPr>
      </w:pPr>
    </w:p>
    <w:p w14:paraId="5E9899A3" w14:textId="46F70AFD" w:rsidR="000E03CF" w:rsidRPr="00597B97" w:rsidRDefault="005A47D6" w:rsidP="00597B97">
      <w:pPr>
        <w:spacing w:line="276" w:lineRule="auto"/>
        <w:ind w:right="191" w:firstLine="708"/>
        <w:jc w:val="both"/>
        <w:rPr>
          <w:rFonts w:ascii="Arial Narrow" w:hAnsi="Arial Narrow" w:cs="Arial Narrow"/>
          <w:spacing w:val="-6"/>
          <w:sz w:val="26"/>
          <w:szCs w:val="26"/>
        </w:rPr>
      </w:pPr>
      <w:r w:rsidRPr="00597B97">
        <w:rPr>
          <w:rFonts w:ascii="Arial Narrow" w:hAnsi="Arial Narrow" w:cs="Arial Narrow"/>
          <w:spacing w:val="-6"/>
          <w:sz w:val="26"/>
          <w:szCs w:val="26"/>
        </w:rPr>
        <w:t xml:space="preserve">Por lo anterior, solicita se </w:t>
      </w:r>
      <w:r w:rsidR="000E03CF" w:rsidRPr="00597B97">
        <w:rPr>
          <w:rFonts w:ascii="Arial Narrow" w:hAnsi="Arial Narrow" w:cs="Arial Narrow"/>
          <w:spacing w:val="-6"/>
          <w:sz w:val="26"/>
          <w:szCs w:val="26"/>
        </w:rPr>
        <w:t>tutel</w:t>
      </w:r>
      <w:r w:rsidRPr="00597B97">
        <w:rPr>
          <w:rFonts w:ascii="Arial Narrow" w:hAnsi="Arial Narrow" w:cs="Arial Narrow"/>
          <w:spacing w:val="-6"/>
          <w:sz w:val="26"/>
          <w:szCs w:val="26"/>
        </w:rPr>
        <w:t xml:space="preserve">en los derechos </w:t>
      </w:r>
      <w:r w:rsidR="000E03CF" w:rsidRPr="00597B97">
        <w:rPr>
          <w:rFonts w:ascii="Arial Narrow" w:hAnsi="Arial Narrow" w:cs="Arial Narrow"/>
          <w:spacing w:val="-6"/>
          <w:sz w:val="26"/>
          <w:szCs w:val="26"/>
        </w:rPr>
        <w:t xml:space="preserve">invocados </w:t>
      </w:r>
      <w:r w:rsidRPr="00597B97">
        <w:rPr>
          <w:rFonts w:ascii="Arial Narrow" w:hAnsi="Arial Narrow" w:cs="Arial Narrow"/>
          <w:spacing w:val="-6"/>
          <w:sz w:val="26"/>
          <w:szCs w:val="26"/>
        </w:rPr>
        <w:t>como vulnerados y se ordene a la Nueva EPS autorizar l</w:t>
      </w:r>
      <w:r w:rsidR="009959AA" w:rsidRPr="00597B97">
        <w:rPr>
          <w:rFonts w:ascii="Arial Narrow" w:hAnsi="Arial Narrow" w:cs="Arial Narrow"/>
          <w:spacing w:val="-6"/>
          <w:sz w:val="26"/>
          <w:szCs w:val="26"/>
        </w:rPr>
        <w:t xml:space="preserve">os gastos de transporte ida y regreso con su acompañante, para su desplazamiento desde su lugar de residencia, para la </w:t>
      </w:r>
      <w:r w:rsidRPr="00597B97">
        <w:rPr>
          <w:rFonts w:ascii="Arial Narrow" w:hAnsi="Arial Narrow" w:cs="Arial Narrow"/>
          <w:spacing w:val="-6"/>
          <w:sz w:val="26"/>
          <w:szCs w:val="26"/>
        </w:rPr>
        <w:t>realización</w:t>
      </w:r>
      <w:r w:rsidR="009959AA" w:rsidRPr="00597B97">
        <w:rPr>
          <w:rFonts w:ascii="Arial Narrow" w:hAnsi="Arial Narrow" w:cs="Arial Narrow"/>
          <w:spacing w:val="-6"/>
          <w:sz w:val="26"/>
          <w:szCs w:val="26"/>
        </w:rPr>
        <w:t xml:space="preserve"> de la hidroterapia, al igual que </w:t>
      </w:r>
      <w:r w:rsidR="00327189" w:rsidRPr="00597B97">
        <w:rPr>
          <w:rFonts w:ascii="Arial Narrow" w:hAnsi="Arial Narrow" w:cs="Arial Narrow"/>
          <w:spacing w:val="-6"/>
          <w:sz w:val="26"/>
          <w:szCs w:val="26"/>
        </w:rPr>
        <w:t xml:space="preserve">para </w:t>
      </w:r>
      <w:r w:rsidR="009959AA" w:rsidRPr="00597B97">
        <w:rPr>
          <w:rFonts w:ascii="Arial Narrow" w:hAnsi="Arial Narrow" w:cs="Arial Narrow"/>
          <w:spacing w:val="-6"/>
          <w:sz w:val="26"/>
          <w:szCs w:val="26"/>
        </w:rPr>
        <w:t>las otras citas a la que tenga que acudir</w:t>
      </w:r>
      <w:r w:rsidRPr="00597B97">
        <w:rPr>
          <w:rFonts w:ascii="Arial Narrow" w:hAnsi="Arial Narrow" w:cs="Arial Narrow"/>
          <w:spacing w:val="-6"/>
          <w:sz w:val="26"/>
          <w:szCs w:val="26"/>
        </w:rPr>
        <w:t xml:space="preserve">. De </w:t>
      </w:r>
      <w:r w:rsidR="009959AA" w:rsidRPr="00597B97">
        <w:rPr>
          <w:rFonts w:ascii="Arial Narrow" w:hAnsi="Arial Narrow" w:cs="Arial Narrow"/>
          <w:spacing w:val="-6"/>
          <w:sz w:val="26"/>
          <w:szCs w:val="26"/>
        </w:rPr>
        <w:t xml:space="preserve">igual </w:t>
      </w:r>
      <w:r w:rsidRPr="00597B97">
        <w:rPr>
          <w:rFonts w:ascii="Arial Narrow" w:hAnsi="Arial Narrow" w:cs="Arial Narrow"/>
          <w:spacing w:val="-6"/>
          <w:sz w:val="26"/>
          <w:szCs w:val="26"/>
        </w:rPr>
        <w:t xml:space="preserve">manera, </w:t>
      </w:r>
      <w:r w:rsidR="009959AA" w:rsidRPr="00597B97">
        <w:rPr>
          <w:rFonts w:ascii="Arial Narrow" w:hAnsi="Arial Narrow" w:cs="Arial Narrow"/>
          <w:spacing w:val="-6"/>
          <w:sz w:val="26"/>
          <w:szCs w:val="26"/>
        </w:rPr>
        <w:t xml:space="preserve">que se le asigne a la mayor brevedad posible, la cita y atención por clínica del dolor, conforme a lo ordenado por el </w:t>
      </w:r>
      <w:r w:rsidRPr="00597B97">
        <w:rPr>
          <w:rFonts w:ascii="Arial Narrow" w:hAnsi="Arial Narrow" w:cs="Arial Narrow"/>
          <w:spacing w:val="-6"/>
          <w:sz w:val="26"/>
          <w:szCs w:val="26"/>
        </w:rPr>
        <w:t>médico</w:t>
      </w:r>
      <w:r w:rsidR="009959AA" w:rsidRPr="00597B97">
        <w:rPr>
          <w:rFonts w:ascii="Arial Narrow" w:hAnsi="Arial Narrow" w:cs="Arial Narrow"/>
          <w:spacing w:val="-6"/>
          <w:sz w:val="26"/>
          <w:szCs w:val="26"/>
        </w:rPr>
        <w:t xml:space="preserve"> tratante. </w:t>
      </w:r>
    </w:p>
    <w:p w14:paraId="3FE5FA5A" w14:textId="77777777" w:rsidR="00CF02DB" w:rsidRPr="00597B97" w:rsidRDefault="00CF02DB" w:rsidP="00597B97">
      <w:pPr>
        <w:spacing w:line="276" w:lineRule="auto"/>
        <w:ind w:left="426" w:right="191"/>
        <w:jc w:val="both"/>
        <w:rPr>
          <w:rFonts w:ascii="Arial Narrow" w:hAnsi="Arial Narrow" w:cs="Arial Narrow"/>
          <w:spacing w:val="-6"/>
          <w:sz w:val="26"/>
          <w:szCs w:val="26"/>
        </w:rPr>
      </w:pPr>
    </w:p>
    <w:p w14:paraId="74C21CFE" w14:textId="77777777" w:rsidR="003443B6" w:rsidRPr="00597B97" w:rsidRDefault="003443B6" w:rsidP="00597B97">
      <w:pPr>
        <w:spacing w:line="276" w:lineRule="auto"/>
        <w:ind w:right="191" w:firstLine="426"/>
        <w:jc w:val="both"/>
        <w:rPr>
          <w:rFonts w:ascii="Arial Narrow" w:hAnsi="Arial Narrow" w:cs="Arial Narrow"/>
          <w:b/>
          <w:i/>
          <w:spacing w:val="-6"/>
          <w:sz w:val="26"/>
          <w:szCs w:val="26"/>
          <w:lang w:val="es-ES"/>
        </w:rPr>
      </w:pPr>
      <w:r w:rsidRPr="00597B97">
        <w:rPr>
          <w:rFonts w:ascii="Arial Narrow" w:hAnsi="Arial Narrow" w:cs="Arial Narrow"/>
          <w:b/>
          <w:i/>
          <w:spacing w:val="-6"/>
          <w:sz w:val="26"/>
          <w:szCs w:val="26"/>
          <w:lang w:val="es-ES"/>
        </w:rPr>
        <w:t>II. Contestación a la demanda</w:t>
      </w:r>
    </w:p>
    <w:p w14:paraId="55DF355B" w14:textId="762F6AE3" w:rsidR="003443B6" w:rsidRPr="00597B97" w:rsidRDefault="008658F6" w:rsidP="00597B97">
      <w:pPr>
        <w:pStyle w:val="Sinespaciado"/>
        <w:spacing w:line="276" w:lineRule="auto"/>
        <w:rPr>
          <w:rFonts w:ascii="Arial Narrow" w:hAnsi="Arial Narrow"/>
          <w:sz w:val="26"/>
          <w:szCs w:val="26"/>
        </w:rPr>
      </w:pPr>
      <w:r w:rsidRPr="00597B97">
        <w:rPr>
          <w:rFonts w:ascii="Arial Narrow" w:hAnsi="Arial Narrow"/>
          <w:sz w:val="26"/>
          <w:szCs w:val="26"/>
        </w:rPr>
        <w:tab/>
      </w:r>
    </w:p>
    <w:p w14:paraId="77158781" w14:textId="4F04B868" w:rsidR="00761FCC" w:rsidRPr="00597B97" w:rsidRDefault="00674D3D" w:rsidP="00597B97">
      <w:pPr>
        <w:pStyle w:val="Textoindependiente21"/>
        <w:spacing w:line="276" w:lineRule="auto"/>
        <w:ind w:firstLine="426"/>
        <w:rPr>
          <w:rFonts w:ascii="Arial Narrow" w:hAnsi="Arial Narrow" w:cs="Arial Narrow"/>
          <w:b w:val="0"/>
          <w:spacing w:val="-6"/>
          <w:sz w:val="26"/>
          <w:szCs w:val="26"/>
          <w:lang w:val="es-ES_tradnl"/>
        </w:rPr>
      </w:pPr>
      <w:r w:rsidRPr="00597B97">
        <w:rPr>
          <w:rFonts w:ascii="Arial Narrow" w:hAnsi="Arial Narrow" w:cs="Arial Narrow"/>
          <w:b w:val="0"/>
          <w:spacing w:val="-6"/>
          <w:sz w:val="26"/>
          <w:szCs w:val="26"/>
          <w:lang w:val="es-ES_tradnl"/>
        </w:rPr>
        <w:t xml:space="preserve">La entidad accionada allegó respuesta </w:t>
      </w:r>
      <w:r w:rsidR="00761FCC" w:rsidRPr="00597B97">
        <w:rPr>
          <w:rFonts w:ascii="Arial Narrow" w:hAnsi="Arial Narrow" w:cs="Arial Narrow"/>
          <w:b w:val="0"/>
          <w:spacing w:val="-6"/>
          <w:sz w:val="26"/>
          <w:szCs w:val="26"/>
          <w:lang w:val="es-ES_tradnl"/>
        </w:rPr>
        <w:t xml:space="preserve">en la que indica que ha prestado los </w:t>
      </w:r>
      <w:r w:rsidR="009959AA" w:rsidRPr="00597B97">
        <w:rPr>
          <w:rFonts w:ascii="Arial Narrow" w:hAnsi="Arial Narrow" w:cs="Arial Narrow"/>
          <w:b w:val="0"/>
          <w:spacing w:val="-6"/>
          <w:sz w:val="26"/>
          <w:szCs w:val="26"/>
          <w:lang w:val="es-ES_tradnl"/>
        </w:rPr>
        <w:t>servicios médicos</w:t>
      </w:r>
      <w:r w:rsidR="005A47D6" w:rsidRPr="00597B97">
        <w:rPr>
          <w:rFonts w:ascii="Arial Narrow" w:hAnsi="Arial Narrow" w:cs="Arial Narrow"/>
          <w:b w:val="0"/>
          <w:spacing w:val="-6"/>
          <w:sz w:val="26"/>
          <w:szCs w:val="26"/>
          <w:lang w:val="es-ES_tradnl"/>
        </w:rPr>
        <w:t xml:space="preserve"> al accionante, </w:t>
      </w:r>
      <w:r w:rsidR="008201CF">
        <w:rPr>
          <w:rFonts w:ascii="Arial Narrow" w:hAnsi="Arial Narrow" w:cs="Arial Narrow"/>
          <w:b w:val="0"/>
          <w:spacing w:val="-6"/>
          <w:sz w:val="26"/>
          <w:szCs w:val="26"/>
          <w:lang w:val="es-ES_tradnl"/>
        </w:rPr>
        <w:t>desde su afiliación, siempre y</w:t>
      </w:r>
      <w:r w:rsidR="009959AA" w:rsidRPr="00597B97">
        <w:rPr>
          <w:rFonts w:ascii="Arial Narrow" w:hAnsi="Arial Narrow" w:cs="Arial Narrow"/>
          <w:b w:val="0"/>
          <w:spacing w:val="-6"/>
          <w:sz w:val="26"/>
          <w:szCs w:val="26"/>
          <w:lang w:val="es-ES_tradnl"/>
        </w:rPr>
        <w:t xml:space="preserve"> cuando los mismos se encuentren dentro de la </w:t>
      </w:r>
      <w:r w:rsidR="005A47D6" w:rsidRPr="00597B97">
        <w:rPr>
          <w:rFonts w:ascii="Arial Narrow" w:hAnsi="Arial Narrow" w:cs="Arial Narrow"/>
          <w:b w:val="0"/>
          <w:spacing w:val="-6"/>
          <w:sz w:val="26"/>
          <w:szCs w:val="26"/>
          <w:lang w:val="es-ES_tradnl"/>
        </w:rPr>
        <w:t>órbita</w:t>
      </w:r>
      <w:r w:rsidR="009959AA" w:rsidRPr="00597B97">
        <w:rPr>
          <w:rFonts w:ascii="Arial Narrow" w:hAnsi="Arial Narrow" w:cs="Arial Narrow"/>
          <w:b w:val="0"/>
          <w:spacing w:val="-6"/>
          <w:sz w:val="26"/>
          <w:szCs w:val="26"/>
          <w:lang w:val="es-ES_tradnl"/>
        </w:rPr>
        <w:t xml:space="preserve"> prestacional encuadrada en la normatividad que para efectos de viabilidad del Sistema Genera</w:t>
      </w:r>
      <w:r w:rsidR="005A47D6" w:rsidRPr="00597B97">
        <w:rPr>
          <w:rFonts w:ascii="Arial Narrow" w:hAnsi="Arial Narrow" w:cs="Arial Narrow"/>
          <w:b w:val="0"/>
          <w:spacing w:val="-6"/>
          <w:sz w:val="26"/>
          <w:szCs w:val="26"/>
          <w:lang w:val="es-ES_tradnl"/>
        </w:rPr>
        <w:t xml:space="preserve">l de Seguridad Social en Salud. </w:t>
      </w:r>
      <w:r w:rsidR="00761FCC" w:rsidRPr="00597B97">
        <w:rPr>
          <w:rFonts w:ascii="Arial Narrow" w:hAnsi="Arial Narrow" w:cs="Arial Narrow"/>
          <w:b w:val="0"/>
          <w:spacing w:val="-6"/>
          <w:sz w:val="26"/>
          <w:szCs w:val="26"/>
          <w:lang w:val="es-ES_tradnl"/>
        </w:rPr>
        <w:t xml:space="preserve">En cuanto a los gastos de transporte refirió que se está queriendo delegar en el </w:t>
      </w:r>
      <w:r w:rsidR="008201CF" w:rsidRPr="00597B97">
        <w:rPr>
          <w:rFonts w:ascii="Arial Narrow" w:hAnsi="Arial Narrow" w:cs="Arial Narrow"/>
          <w:b w:val="0"/>
          <w:spacing w:val="-6"/>
          <w:sz w:val="26"/>
          <w:szCs w:val="26"/>
          <w:lang w:val="es-ES_tradnl"/>
        </w:rPr>
        <w:t xml:space="preserve">Estado </w:t>
      </w:r>
      <w:r w:rsidR="00761FCC" w:rsidRPr="00597B97">
        <w:rPr>
          <w:rFonts w:ascii="Arial Narrow" w:hAnsi="Arial Narrow" w:cs="Arial Narrow"/>
          <w:b w:val="0"/>
          <w:spacing w:val="-6"/>
          <w:sz w:val="26"/>
          <w:szCs w:val="26"/>
          <w:lang w:val="es-ES_tradnl"/>
        </w:rPr>
        <w:t xml:space="preserve">la obligación que le asiste a la familia de velar por el cuidado del accionante, y por último, en cuanto al tratamiento integral afirma que no existe prueba alguna que indique que la entidad </w:t>
      </w:r>
      <w:r w:rsidR="00024956" w:rsidRPr="00597B97">
        <w:rPr>
          <w:rFonts w:ascii="Arial Narrow" w:hAnsi="Arial Narrow" w:cs="Arial Narrow"/>
          <w:b w:val="0"/>
          <w:spacing w:val="-6"/>
          <w:sz w:val="26"/>
          <w:szCs w:val="26"/>
          <w:lang w:val="es-ES_tradnl"/>
        </w:rPr>
        <w:t>está</w:t>
      </w:r>
      <w:r w:rsidR="00761FCC" w:rsidRPr="00597B97">
        <w:rPr>
          <w:rFonts w:ascii="Arial Narrow" w:hAnsi="Arial Narrow" w:cs="Arial Narrow"/>
          <w:b w:val="0"/>
          <w:spacing w:val="-6"/>
          <w:sz w:val="26"/>
          <w:szCs w:val="26"/>
          <w:lang w:val="es-ES_tradnl"/>
        </w:rPr>
        <w:t xml:space="preserve"> vulnerando derecho fundamental alguno al actor, motivo por el cual solicita se declare improcedente la presente acción.</w:t>
      </w:r>
    </w:p>
    <w:p w14:paraId="5AECAA41" w14:textId="77777777" w:rsidR="008658F6" w:rsidRPr="00597B97" w:rsidRDefault="008658F6" w:rsidP="00597B97">
      <w:pPr>
        <w:pStyle w:val="Textoindependiente21"/>
        <w:tabs>
          <w:tab w:val="left" w:pos="3615"/>
        </w:tabs>
        <w:spacing w:line="276" w:lineRule="auto"/>
        <w:ind w:firstLine="426"/>
        <w:rPr>
          <w:rFonts w:ascii="Arial Narrow" w:hAnsi="Arial Narrow" w:cs="Arial Narrow"/>
          <w:i/>
          <w:spacing w:val="-6"/>
          <w:sz w:val="26"/>
          <w:szCs w:val="26"/>
          <w:lang w:val="es-CO"/>
        </w:rPr>
      </w:pPr>
    </w:p>
    <w:p w14:paraId="6D0A61E4" w14:textId="6481C800" w:rsidR="008C740C" w:rsidRPr="00597B97" w:rsidRDefault="00737886" w:rsidP="00597B97">
      <w:pPr>
        <w:pStyle w:val="Textoindependiente21"/>
        <w:tabs>
          <w:tab w:val="left" w:pos="3615"/>
        </w:tabs>
        <w:spacing w:line="276" w:lineRule="auto"/>
        <w:ind w:firstLine="426"/>
        <w:rPr>
          <w:rFonts w:ascii="Arial Narrow" w:hAnsi="Arial Narrow" w:cs="Arial Narrow"/>
          <w:i/>
          <w:spacing w:val="-6"/>
          <w:sz w:val="26"/>
          <w:szCs w:val="26"/>
          <w:lang w:val="es-CO"/>
        </w:rPr>
      </w:pPr>
      <w:r w:rsidRPr="00597B97">
        <w:rPr>
          <w:rFonts w:ascii="Arial Narrow" w:hAnsi="Arial Narrow" w:cs="Arial Narrow"/>
          <w:i/>
          <w:spacing w:val="-6"/>
          <w:sz w:val="26"/>
          <w:szCs w:val="26"/>
          <w:lang w:val="es-CO"/>
        </w:rPr>
        <w:t xml:space="preserve">III. </w:t>
      </w:r>
      <w:r w:rsidR="008C740C" w:rsidRPr="00597B97">
        <w:rPr>
          <w:rFonts w:ascii="Arial Narrow" w:hAnsi="Arial Narrow" w:cs="Arial Narrow"/>
          <w:i/>
          <w:spacing w:val="-6"/>
          <w:sz w:val="26"/>
          <w:szCs w:val="26"/>
          <w:lang w:val="es-CO"/>
        </w:rPr>
        <w:t>Sentencia de primer grado</w:t>
      </w:r>
    </w:p>
    <w:p w14:paraId="425A4C75" w14:textId="14246ACC" w:rsidR="00737886" w:rsidRPr="00597B97" w:rsidRDefault="008658F6" w:rsidP="00597B97">
      <w:pPr>
        <w:pStyle w:val="Sinespaciado"/>
        <w:spacing w:line="276" w:lineRule="auto"/>
        <w:rPr>
          <w:rFonts w:ascii="Arial Narrow" w:hAnsi="Arial Narrow"/>
          <w:sz w:val="26"/>
          <w:szCs w:val="26"/>
        </w:rPr>
      </w:pPr>
      <w:r w:rsidRPr="00597B97">
        <w:rPr>
          <w:rFonts w:ascii="Arial Narrow" w:hAnsi="Arial Narrow"/>
          <w:sz w:val="26"/>
          <w:szCs w:val="26"/>
        </w:rPr>
        <w:tab/>
      </w:r>
    </w:p>
    <w:p w14:paraId="1262A308" w14:textId="44D631D9" w:rsidR="00737886" w:rsidRPr="00597B97" w:rsidRDefault="00737886" w:rsidP="00597B97">
      <w:pPr>
        <w:pStyle w:val="Textoindependiente21"/>
        <w:tabs>
          <w:tab w:val="left" w:pos="3750"/>
        </w:tabs>
        <w:spacing w:line="276" w:lineRule="auto"/>
        <w:ind w:firstLine="426"/>
        <w:rPr>
          <w:rFonts w:ascii="Arial Narrow" w:hAnsi="Arial Narrow" w:cs="Arial Narrow"/>
          <w:b w:val="0"/>
          <w:spacing w:val="-6"/>
          <w:sz w:val="26"/>
          <w:szCs w:val="26"/>
          <w:lang w:val="es-CO"/>
        </w:rPr>
      </w:pPr>
      <w:r w:rsidRPr="00597B97">
        <w:rPr>
          <w:rFonts w:ascii="Arial Narrow" w:hAnsi="Arial Narrow" w:cs="Arial Narrow"/>
          <w:b w:val="0"/>
          <w:spacing w:val="-6"/>
          <w:sz w:val="26"/>
          <w:szCs w:val="26"/>
          <w:lang w:val="es-CO"/>
        </w:rPr>
        <w:t xml:space="preserve">La jueza del conocimiento mediante sentencia del 26 de agosto de 2019, tuteló los derechos fundamentales </w:t>
      </w:r>
      <w:r w:rsidR="00647397" w:rsidRPr="00597B97">
        <w:rPr>
          <w:rFonts w:ascii="Arial Narrow" w:hAnsi="Arial Narrow" w:cs="Arial Narrow"/>
          <w:b w:val="0"/>
          <w:spacing w:val="-6"/>
          <w:sz w:val="26"/>
          <w:szCs w:val="26"/>
          <w:lang w:val="es-CO"/>
        </w:rPr>
        <w:t xml:space="preserve"> a la salud, vida digna, integridad física y seguridad social</w:t>
      </w:r>
      <w:r w:rsidRPr="00597B97">
        <w:rPr>
          <w:rFonts w:ascii="Arial Narrow" w:hAnsi="Arial Narrow" w:cs="Arial Narrow"/>
          <w:b w:val="0"/>
          <w:spacing w:val="-6"/>
          <w:sz w:val="26"/>
          <w:szCs w:val="26"/>
          <w:lang w:val="es-CO"/>
        </w:rPr>
        <w:t>, y ordenó</w:t>
      </w:r>
      <w:r w:rsidR="00647397" w:rsidRPr="00597B97">
        <w:rPr>
          <w:rFonts w:ascii="Arial Narrow" w:hAnsi="Arial Narrow" w:cs="Arial Narrow"/>
          <w:b w:val="0"/>
          <w:spacing w:val="-6"/>
          <w:sz w:val="26"/>
          <w:szCs w:val="26"/>
          <w:lang w:val="es-CO"/>
        </w:rPr>
        <w:t xml:space="preserve"> a la Nueva Eps</w:t>
      </w:r>
      <w:r w:rsidRPr="00597B97">
        <w:rPr>
          <w:rFonts w:ascii="Arial Narrow" w:hAnsi="Arial Narrow" w:cs="Arial Narrow"/>
          <w:b w:val="0"/>
          <w:spacing w:val="-6"/>
          <w:sz w:val="26"/>
          <w:szCs w:val="26"/>
          <w:lang w:val="es-CO"/>
        </w:rPr>
        <w:t>, por intermedio d</w:t>
      </w:r>
      <w:r w:rsidR="003A1FC9" w:rsidRPr="00597B97">
        <w:rPr>
          <w:rFonts w:ascii="Arial Narrow" w:hAnsi="Arial Narrow" w:cs="Arial Narrow"/>
          <w:b w:val="0"/>
          <w:spacing w:val="-6"/>
          <w:sz w:val="26"/>
          <w:szCs w:val="26"/>
          <w:lang w:val="es-CO"/>
        </w:rPr>
        <w:t xml:space="preserve">e la </w:t>
      </w:r>
      <w:r w:rsidRPr="00597B97">
        <w:rPr>
          <w:rFonts w:ascii="Arial Narrow" w:hAnsi="Arial Narrow" w:cs="Arial Narrow"/>
          <w:b w:val="0"/>
          <w:spacing w:val="-6"/>
          <w:sz w:val="26"/>
          <w:szCs w:val="26"/>
          <w:lang w:val="es-CO"/>
        </w:rPr>
        <w:t>Dr</w:t>
      </w:r>
      <w:r w:rsidR="00647397" w:rsidRPr="00597B97">
        <w:rPr>
          <w:rFonts w:ascii="Arial Narrow" w:hAnsi="Arial Narrow" w:cs="Arial Narrow"/>
          <w:b w:val="0"/>
          <w:spacing w:val="-6"/>
          <w:sz w:val="26"/>
          <w:szCs w:val="26"/>
          <w:lang w:val="es-CO"/>
        </w:rPr>
        <w:t>a</w:t>
      </w:r>
      <w:r w:rsidRPr="00597B97">
        <w:rPr>
          <w:rFonts w:ascii="Arial Narrow" w:hAnsi="Arial Narrow" w:cs="Arial Narrow"/>
          <w:b w:val="0"/>
          <w:spacing w:val="-6"/>
          <w:sz w:val="26"/>
          <w:szCs w:val="26"/>
          <w:lang w:val="es-CO"/>
        </w:rPr>
        <w:t xml:space="preserve">. </w:t>
      </w:r>
      <w:r w:rsidR="00647397" w:rsidRPr="00597B97">
        <w:rPr>
          <w:rFonts w:ascii="Arial Narrow" w:hAnsi="Arial Narrow" w:cs="Arial Narrow"/>
          <w:b w:val="0"/>
          <w:spacing w:val="-6"/>
          <w:sz w:val="26"/>
          <w:szCs w:val="26"/>
          <w:lang w:val="es-CO"/>
        </w:rPr>
        <w:t xml:space="preserve">Adriana </w:t>
      </w:r>
      <w:r w:rsidR="008658F6" w:rsidRPr="00597B97">
        <w:rPr>
          <w:rFonts w:ascii="Arial Narrow" w:hAnsi="Arial Narrow" w:cs="Arial Narrow"/>
          <w:b w:val="0"/>
          <w:spacing w:val="-6"/>
          <w:sz w:val="26"/>
          <w:szCs w:val="26"/>
          <w:lang w:val="es-CO"/>
        </w:rPr>
        <w:t>Jiménez</w:t>
      </w:r>
      <w:r w:rsidR="00647397" w:rsidRPr="00597B97">
        <w:rPr>
          <w:rFonts w:ascii="Arial Narrow" w:hAnsi="Arial Narrow" w:cs="Arial Narrow"/>
          <w:b w:val="0"/>
          <w:spacing w:val="-6"/>
          <w:sz w:val="26"/>
          <w:szCs w:val="26"/>
          <w:lang w:val="es-CO"/>
        </w:rPr>
        <w:t xml:space="preserve"> Báez </w:t>
      </w:r>
      <w:r w:rsidRPr="00597B97">
        <w:rPr>
          <w:rFonts w:ascii="Arial Narrow" w:hAnsi="Arial Narrow" w:cs="Arial Narrow"/>
          <w:b w:val="0"/>
          <w:spacing w:val="-6"/>
          <w:sz w:val="26"/>
          <w:szCs w:val="26"/>
          <w:lang w:val="es-CO"/>
        </w:rPr>
        <w:t xml:space="preserve"> o quien haga sus veces, que en el término de 48 horas siguientes a la </w:t>
      </w:r>
      <w:r w:rsidR="00720074" w:rsidRPr="00597B97">
        <w:rPr>
          <w:rFonts w:ascii="Arial Narrow" w:hAnsi="Arial Narrow" w:cs="Arial Narrow"/>
          <w:b w:val="0"/>
          <w:spacing w:val="-6"/>
          <w:sz w:val="26"/>
          <w:szCs w:val="26"/>
          <w:lang w:val="es-CO"/>
        </w:rPr>
        <w:t>notificación</w:t>
      </w:r>
      <w:r w:rsidRPr="00597B97">
        <w:rPr>
          <w:rFonts w:ascii="Arial Narrow" w:hAnsi="Arial Narrow" w:cs="Arial Narrow"/>
          <w:b w:val="0"/>
          <w:spacing w:val="-6"/>
          <w:sz w:val="26"/>
          <w:szCs w:val="26"/>
          <w:lang w:val="es-CO"/>
        </w:rPr>
        <w:t xml:space="preserve"> del fallo, </w:t>
      </w:r>
      <w:r w:rsidR="00647397" w:rsidRPr="00597B97">
        <w:rPr>
          <w:rFonts w:ascii="Arial Narrow" w:hAnsi="Arial Narrow" w:cs="Arial Narrow"/>
          <w:b w:val="0"/>
          <w:spacing w:val="-6"/>
          <w:sz w:val="26"/>
          <w:szCs w:val="26"/>
          <w:lang w:val="es-CO"/>
        </w:rPr>
        <w:t xml:space="preserve">haga efectiva el otorgamiento de la cita por clínica del dolor del </w:t>
      </w:r>
      <w:r w:rsidR="003A1FC9" w:rsidRPr="00597B97">
        <w:rPr>
          <w:rFonts w:ascii="Arial Narrow" w:hAnsi="Arial Narrow" w:cs="Arial Narrow"/>
          <w:b w:val="0"/>
          <w:spacing w:val="-6"/>
          <w:sz w:val="26"/>
          <w:szCs w:val="26"/>
          <w:lang w:val="es-CO"/>
        </w:rPr>
        <w:t xml:space="preserve">accionante. Así mismo, realice </w:t>
      </w:r>
      <w:r w:rsidR="00647397" w:rsidRPr="00597B97">
        <w:rPr>
          <w:rFonts w:ascii="Arial Narrow" w:hAnsi="Arial Narrow" w:cs="Arial Narrow"/>
          <w:b w:val="0"/>
          <w:spacing w:val="-6"/>
          <w:sz w:val="26"/>
          <w:szCs w:val="26"/>
          <w:lang w:val="es-CO"/>
        </w:rPr>
        <w:t xml:space="preserve">todas las acciones tendientes a garantizar el pago y asuma el transporte </w:t>
      </w:r>
      <w:r w:rsidR="00647397" w:rsidRPr="00597B97">
        <w:rPr>
          <w:rFonts w:ascii="Arial Narrow" w:hAnsi="Arial Narrow" w:cs="Arial Narrow"/>
          <w:b w:val="0"/>
          <w:spacing w:val="-6"/>
          <w:sz w:val="26"/>
          <w:szCs w:val="26"/>
          <w:lang w:val="es-CO"/>
        </w:rPr>
        <w:lastRenderedPageBreak/>
        <w:t>del accionante y su acompañante desde el municipio de Dosquebradas hasta la ciudad de Pereira donde le fue autorizada la realización de las terapias físicas de hidroterapia.</w:t>
      </w:r>
      <w:r w:rsidR="003A1FC9" w:rsidRPr="00597B97">
        <w:rPr>
          <w:rFonts w:ascii="Arial Narrow" w:hAnsi="Arial Narrow" w:cs="Arial Narrow"/>
          <w:b w:val="0"/>
          <w:spacing w:val="-6"/>
          <w:sz w:val="26"/>
          <w:szCs w:val="26"/>
          <w:lang w:val="es-CO"/>
        </w:rPr>
        <w:t xml:space="preserve"> </w:t>
      </w:r>
    </w:p>
    <w:p w14:paraId="32FAA6B6" w14:textId="5421CFFA" w:rsidR="003A1FC9" w:rsidRPr="00597B97" w:rsidRDefault="008658F6" w:rsidP="00597B97">
      <w:pPr>
        <w:pStyle w:val="Sinespaciado"/>
        <w:spacing w:line="276" w:lineRule="auto"/>
        <w:rPr>
          <w:rFonts w:ascii="Arial Narrow" w:hAnsi="Arial Narrow"/>
          <w:sz w:val="26"/>
          <w:szCs w:val="26"/>
        </w:rPr>
      </w:pPr>
      <w:r w:rsidRPr="00597B97">
        <w:rPr>
          <w:rFonts w:ascii="Arial Narrow" w:hAnsi="Arial Narrow"/>
          <w:sz w:val="26"/>
          <w:szCs w:val="26"/>
        </w:rPr>
        <w:tab/>
      </w:r>
    </w:p>
    <w:p w14:paraId="20D20AC9" w14:textId="77777777" w:rsidR="008658F6" w:rsidRPr="00597B97" w:rsidRDefault="003A1FC9" w:rsidP="00597B97">
      <w:pPr>
        <w:pStyle w:val="Textoindependiente21"/>
        <w:tabs>
          <w:tab w:val="left" w:pos="3750"/>
        </w:tabs>
        <w:spacing w:line="276" w:lineRule="auto"/>
        <w:ind w:firstLine="426"/>
        <w:rPr>
          <w:rFonts w:ascii="Arial Narrow" w:hAnsi="Arial Narrow" w:cs="Arial Narrow"/>
          <w:b w:val="0"/>
          <w:spacing w:val="-6"/>
          <w:sz w:val="26"/>
          <w:szCs w:val="26"/>
          <w:lang w:val="es-CO"/>
        </w:rPr>
      </w:pPr>
      <w:r w:rsidRPr="00597B97">
        <w:rPr>
          <w:rFonts w:ascii="Arial Narrow" w:hAnsi="Arial Narrow" w:cs="Arial Narrow"/>
          <w:b w:val="0"/>
          <w:spacing w:val="-6"/>
          <w:sz w:val="26"/>
          <w:szCs w:val="26"/>
          <w:lang w:val="es-CO"/>
        </w:rPr>
        <w:t xml:space="preserve">Por último, encontró procedente el </w:t>
      </w:r>
      <w:r w:rsidR="00647397" w:rsidRPr="00597B97">
        <w:rPr>
          <w:rFonts w:ascii="Arial Narrow" w:hAnsi="Arial Narrow" w:cs="Arial Narrow"/>
          <w:b w:val="0"/>
          <w:spacing w:val="-6"/>
          <w:sz w:val="26"/>
          <w:szCs w:val="26"/>
          <w:lang w:val="es-CO"/>
        </w:rPr>
        <w:t xml:space="preserve">tratamiento integral, frente a los </w:t>
      </w:r>
      <w:r w:rsidRPr="00597B97">
        <w:rPr>
          <w:rFonts w:ascii="Arial Narrow" w:hAnsi="Arial Narrow" w:cs="Arial Narrow"/>
          <w:b w:val="0"/>
          <w:spacing w:val="-6"/>
          <w:sz w:val="26"/>
          <w:szCs w:val="26"/>
          <w:lang w:val="es-CO"/>
        </w:rPr>
        <w:t xml:space="preserve">diagnósticos de “Hipotiroidismo, Parkinson, osteoartritis primaria generalizada severa, trombosis venosa, espondilosis severa, canal lumbar estrecho y dolor crónico secundario”, por lo que ordenó a la entidad </w:t>
      </w:r>
      <w:r w:rsidR="00647397" w:rsidRPr="00597B97">
        <w:rPr>
          <w:rFonts w:ascii="Arial Narrow" w:hAnsi="Arial Narrow" w:cs="Arial Narrow"/>
          <w:b w:val="0"/>
          <w:spacing w:val="-6"/>
          <w:sz w:val="26"/>
          <w:szCs w:val="26"/>
          <w:lang w:val="es-CO"/>
        </w:rPr>
        <w:t xml:space="preserve">autorizar todos los medicamentos, procedimientos, citas con especialista, cirugías, médicos adscritos a su red prestadora de servicios en aras de mejorar su estado de salud </w:t>
      </w:r>
      <w:r w:rsidRPr="00597B97">
        <w:rPr>
          <w:rFonts w:ascii="Arial Narrow" w:hAnsi="Arial Narrow" w:cs="Arial Narrow"/>
          <w:b w:val="0"/>
          <w:spacing w:val="-6"/>
          <w:sz w:val="26"/>
          <w:szCs w:val="26"/>
          <w:lang w:val="es-CO"/>
        </w:rPr>
        <w:t xml:space="preserve">del actor en </w:t>
      </w:r>
      <w:r w:rsidR="00CF1C4B" w:rsidRPr="00597B97">
        <w:rPr>
          <w:rFonts w:ascii="Arial Narrow" w:hAnsi="Arial Narrow" w:cs="Arial Narrow"/>
          <w:b w:val="0"/>
          <w:spacing w:val="-6"/>
          <w:sz w:val="26"/>
          <w:szCs w:val="26"/>
          <w:lang w:val="es-CO"/>
        </w:rPr>
        <w:t xml:space="preserve">relación </w:t>
      </w:r>
      <w:r w:rsidRPr="00597B97">
        <w:rPr>
          <w:rFonts w:ascii="Arial Narrow" w:hAnsi="Arial Narrow" w:cs="Arial Narrow"/>
          <w:b w:val="0"/>
          <w:spacing w:val="-6"/>
          <w:sz w:val="26"/>
          <w:szCs w:val="26"/>
          <w:lang w:val="es-CO"/>
        </w:rPr>
        <w:t xml:space="preserve">con las patologías que padece. </w:t>
      </w:r>
    </w:p>
    <w:p w14:paraId="23312646" w14:textId="77777777" w:rsidR="008658F6" w:rsidRPr="00597B97" w:rsidRDefault="008658F6" w:rsidP="00597B97">
      <w:pPr>
        <w:pStyle w:val="Sinespaciado"/>
        <w:spacing w:line="276" w:lineRule="auto"/>
        <w:rPr>
          <w:rFonts w:ascii="Arial Narrow" w:hAnsi="Arial Narrow"/>
          <w:sz w:val="26"/>
          <w:szCs w:val="26"/>
        </w:rPr>
      </w:pPr>
    </w:p>
    <w:p w14:paraId="2BBF0770" w14:textId="34F48222" w:rsidR="00647397" w:rsidRPr="00597B97" w:rsidRDefault="003A1FC9" w:rsidP="00597B97">
      <w:pPr>
        <w:pStyle w:val="Textoindependiente21"/>
        <w:tabs>
          <w:tab w:val="left" w:pos="3750"/>
        </w:tabs>
        <w:spacing w:line="276" w:lineRule="auto"/>
        <w:ind w:firstLine="426"/>
        <w:rPr>
          <w:rFonts w:ascii="Arial Narrow" w:hAnsi="Arial Narrow" w:cs="Arial Narrow"/>
          <w:b w:val="0"/>
          <w:spacing w:val="-6"/>
          <w:sz w:val="26"/>
          <w:szCs w:val="26"/>
          <w:lang w:val="es-CO"/>
        </w:rPr>
      </w:pPr>
      <w:r w:rsidRPr="00597B97">
        <w:rPr>
          <w:rFonts w:ascii="Arial Narrow" w:hAnsi="Arial Narrow" w:cs="Arial Narrow"/>
          <w:b w:val="0"/>
          <w:spacing w:val="-6"/>
          <w:sz w:val="26"/>
          <w:szCs w:val="26"/>
          <w:lang w:val="es-CO"/>
        </w:rPr>
        <w:t>Estimó además que e</w:t>
      </w:r>
      <w:r w:rsidR="00CF1C4B" w:rsidRPr="00597B97">
        <w:rPr>
          <w:rFonts w:ascii="Arial Narrow" w:hAnsi="Arial Narrow" w:cs="Arial Narrow"/>
          <w:b w:val="0"/>
          <w:spacing w:val="-6"/>
          <w:sz w:val="26"/>
          <w:szCs w:val="26"/>
          <w:lang w:val="es-CO"/>
        </w:rPr>
        <w:t xml:space="preserve">n caso de que dichos </w:t>
      </w:r>
      <w:r w:rsidRPr="00597B97">
        <w:rPr>
          <w:rFonts w:ascii="Arial Narrow" w:hAnsi="Arial Narrow" w:cs="Arial Narrow"/>
          <w:b w:val="0"/>
          <w:spacing w:val="-6"/>
          <w:sz w:val="26"/>
          <w:szCs w:val="26"/>
          <w:lang w:val="es-CO"/>
        </w:rPr>
        <w:t>medicamentos,</w:t>
      </w:r>
      <w:r w:rsidR="00CF1C4B" w:rsidRPr="00597B97">
        <w:rPr>
          <w:rFonts w:ascii="Arial Narrow" w:hAnsi="Arial Narrow" w:cs="Arial Narrow"/>
          <w:b w:val="0"/>
          <w:spacing w:val="-6"/>
          <w:sz w:val="26"/>
          <w:szCs w:val="26"/>
          <w:lang w:val="es-CO"/>
        </w:rPr>
        <w:t xml:space="preserve"> procedimientos y demás </w:t>
      </w:r>
      <w:r w:rsidRPr="00597B97">
        <w:rPr>
          <w:rFonts w:ascii="Arial Narrow" w:hAnsi="Arial Narrow" w:cs="Arial Narrow"/>
          <w:b w:val="0"/>
          <w:spacing w:val="-6"/>
          <w:sz w:val="26"/>
          <w:szCs w:val="26"/>
          <w:lang w:val="es-CO"/>
        </w:rPr>
        <w:t>no se encuentren el  POS, se podrá</w:t>
      </w:r>
      <w:r w:rsidR="00CF1C4B" w:rsidRPr="00597B97">
        <w:rPr>
          <w:rFonts w:ascii="Arial Narrow" w:hAnsi="Arial Narrow" w:cs="Arial Narrow"/>
          <w:b w:val="0"/>
          <w:spacing w:val="-6"/>
          <w:sz w:val="26"/>
          <w:szCs w:val="26"/>
          <w:lang w:val="es-CO"/>
        </w:rPr>
        <w:t xml:space="preserve"> ejercer la acción de recobro ante el respectivo (FOSYGA) sobre aquellos valores en que incurra el cumplimiento de este fallo y que no </w:t>
      </w:r>
      <w:r w:rsidRPr="00597B97">
        <w:rPr>
          <w:rFonts w:ascii="Arial Narrow" w:hAnsi="Arial Narrow" w:cs="Arial Narrow"/>
          <w:b w:val="0"/>
          <w:spacing w:val="-6"/>
          <w:sz w:val="26"/>
          <w:szCs w:val="26"/>
          <w:lang w:val="es-CO"/>
        </w:rPr>
        <w:t>esté</w:t>
      </w:r>
      <w:r w:rsidR="00CF1C4B" w:rsidRPr="00597B97">
        <w:rPr>
          <w:rFonts w:ascii="Arial Narrow" w:hAnsi="Arial Narrow" w:cs="Arial Narrow"/>
          <w:b w:val="0"/>
          <w:spacing w:val="-6"/>
          <w:sz w:val="26"/>
          <w:szCs w:val="26"/>
          <w:lang w:val="es-CO"/>
        </w:rPr>
        <w:t xml:space="preserve"> legalmente obligada a soportar. </w:t>
      </w:r>
    </w:p>
    <w:p w14:paraId="6D152DB7" w14:textId="77777777" w:rsidR="00720074" w:rsidRPr="00597B97" w:rsidRDefault="00720074" w:rsidP="00597B97">
      <w:pPr>
        <w:pStyle w:val="Sinespaciado"/>
        <w:spacing w:line="276" w:lineRule="auto"/>
        <w:rPr>
          <w:rFonts w:ascii="Arial Narrow" w:hAnsi="Arial Narrow"/>
          <w:spacing w:val="-6"/>
          <w:sz w:val="26"/>
          <w:szCs w:val="26"/>
        </w:rPr>
      </w:pPr>
    </w:p>
    <w:p w14:paraId="6087AE14" w14:textId="77777777" w:rsidR="00720074" w:rsidRPr="00597B97" w:rsidRDefault="00720074" w:rsidP="00597B97">
      <w:pPr>
        <w:pStyle w:val="Textoindependiente21"/>
        <w:tabs>
          <w:tab w:val="left" w:pos="3750"/>
        </w:tabs>
        <w:spacing w:line="276" w:lineRule="auto"/>
        <w:ind w:firstLine="426"/>
        <w:rPr>
          <w:rFonts w:ascii="Arial Narrow" w:hAnsi="Arial Narrow" w:cs="Arial Narrow"/>
          <w:i/>
          <w:spacing w:val="-6"/>
          <w:sz w:val="26"/>
          <w:szCs w:val="26"/>
          <w:lang w:val="es-CO"/>
        </w:rPr>
      </w:pPr>
      <w:r w:rsidRPr="00597B97">
        <w:rPr>
          <w:rFonts w:ascii="Arial Narrow" w:hAnsi="Arial Narrow" w:cs="Arial Narrow"/>
          <w:i/>
          <w:spacing w:val="-6"/>
          <w:sz w:val="26"/>
          <w:szCs w:val="26"/>
          <w:lang w:val="es-CO"/>
        </w:rPr>
        <w:t>IV. Impugnación</w:t>
      </w:r>
    </w:p>
    <w:p w14:paraId="502E24FC" w14:textId="77777777" w:rsidR="00B82724" w:rsidRPr="00597B97" w:rsidRDefault="00B82724" w:rsidP="00597B97">
      <w:pPr>
        <w:pStyle w:val="Sinespaciado"/>
        <w:spacing w:line="276" w:lineRule="auto"/>
        <w:rPr>
          <w:rFonts w:ascii="Arial Narrow" w:hAnsi="Arial Narrow"/>
          <w:sz w:val="26"/>
          <w:szCs w:val="26"/>
        </w:rPr>
      </w:pPr>
    </w:p>
    <w:p w14:paraId="7028C8B8" w14:textId="460E1E48" w:rsidR="00A71045" w:rsidRPr="00597B97" w:rsidRDefault="003A1FC9" w:rsidP="00597B97">
      <w:pPr>
        <w:pStyle w:val="Textoindependiente21"/>
        <w:tabs>
          <w:tab w:val="left" w:pos="3750"/>
          <w:tab w:val="left" w:pos="7800"/>
        </w:tabs>
        <w:spacing w:line="276" w:lineRule="auto"/>
        <w:ind w:firstLine="426"/>
        <w:rPr>
          <w:rFonts w:ascii="Arial Narrow" w:hAnsi="Arial Narrow" w:cs="Arial Narrow"/>
          <w:b w:val="0"/>
          <w:spacing w:val="-6"/>
          <w:sz w:val="26"/>
          <w:szCs w:val="26"/>
          <w:lang w:val="es-CO"/>
        </w:rPr>
      </w:pPr>
      <w:r w:rsidRPr="00597B97">
        <w:rPr>
          <w:rFonts w:ascii="Arial Narrow" w:hAnsi="Arial Narrow" w:cs="Arial Narrow"/>
          <w:b w:val="0"/>
          <w:spacing w:val="-6"/>
          <w:sz w:val="26"/>
          <w:szCs w:val="26"/>
          <w:lang w:val="es-CO"/>
        </w:rPr>
        <w:t xml:space="preserve">La Nueva EPS impugnó la decisión, </w:t>
      </w:r>
      <w:r w:rsidR="00A71045" w:rsidRPr="00597B97">
        <w:rPr>
          <w:rFonts w:ascii="Arial Narrow" w:hAnsi="Arial Narrow" w:cs="Arial Narrow"/>
          <w:b w:val="0"/>
          <w:spacing w:val="-6"/>
          <w:sz w:val="26"/>
          <w:szCs w:val="26"/>
          <w:lang w:val="es-CO"/>
        </w:rPr>
        <w:t xml:space="preserve">reprochando </w:t>
      </w:r>
      <w:r w:rsidR="00B171F2" w:rsidRPr="00597B97">
        <w:rPr>
          <w:rFonts w:ascii="Arial Narrow" w:hAnsi="Arial Narrow" w:cs="Arial Narrow"/>
          <w:b w:val="0"/>
          <w:spacing w:val="-6"/>
          <w:sz w:val="26"/>
          <w:szCs w:val="26"/>
          <w:lang w:val="es-CO"/>
        </w:rPr>
        <w:t xml:space="preserve">(i) </w:t>
      </w:r>
      <w:r w:rsidR="00A71045" w:rsidRPr="00597B97">
        <w:rPr>
          <w:rFonts w:ascii="Arial Narrow" w:hAnsi="Arial Narrow" w:cs="Arial Narrow"/>
          <w:b w:val="0"/>
          <w:spacing w:val="-6"/>
          <w:sz w:val="26"/>
          <w:szCs w:val="26"/>
          <w:lang w:val="es-CO"/>
        </w:rPr>
        <w:t xml:space="preserve">la orden de cobertura de </w:t>
      </w:r>
      <w:r w:rsidR="00B171F2" w:rsidRPr="00597B97">
        <w:rPr>
          <w:rFonts w:ascii="Arial Narrow" w:hAnsi="Arial Narrow" w:cs="Arial Narrow"/>
          <w:b w:val="0"/>
          <w:spacing w:val="-6"/>
          <w:sz w:val="26"/>
          <w:szCs w:val="26"/>
          <w:lang w:val="es-CO"/>
        </w:rPr>
        <w:t xml:space="preserve">tratamiento integral, pese a que al accionante no tiene servicios pendientes y solo es posible brindar protección respecto a violaciones actuales y presentes, más no futuras e inciertas y (ii) </w:t>
      </w:r>
      <w:r w:rsidR="00A17FC6" w:rsidRPr="00597B97">
        <w:rPr>
          <w:rFonts w:ascii="Arial Narrow" w:hAnsi="Arial Narrow" w:cs="Arial Narrow"/>
          <w:b w:val="0"/>
          <w:spacing w:val="-6"/>
          <w:sz w:val="26"/>
          <w:szCs w:val="26"/>
          <w:lang w:val="es-CO"/>
        </w:rPr>
        <w:t xml:space="preserve">que se haya omitido que a </w:t>
      </w:r>
      <w:r w:rsidR="00220D73" w:rsidRPr="00597B97">
        <w:rPr>
          <w:rFonts w:ascii="Arial Narrow" w:hAnsi="Arial Narrow" w:cs="Arial Narrow"/>
          <w:b w:val="0"/>
          <w:spacing w:val="-6"/>
          <w:sz w:val="26"/>
          <w:szCs w:val="26"/>
          <w:lang w:val="es-CO"/>
        </w:rPr>
        <w:t xml:space="preserve">la entidad la facultad de recobro ante el Adres por los costos en que incurra por el suministro de </w:t>
      </w:r>
      <w:r w:rsidR="00BB2738" w:rsidRPr="00597B97">
        <w:rPr>
          <w:rFonts w:ascii="Arial Narrow" w:hAnsi="Arial Narrow" w:cs="Arial Narrow"/>
          <w:b w:val="0"/>
          <w:spacing w:val="-6"/>
          <w:sz w:val="26"/>
          <w:szCs w:val="26"/>
          <w:lang w:val="es-CO"/>
        </w:rPr>
        <w:t>aquellos</w:t>
      </w:r>
      <w:r w:rsidR="00220D73" w:rsidRPr="00597B97">
        <w:rPr>
          <w:rFonts w:ascii="Arial Narrow" w:hAnsi="Arial Narrow" w:cs="Arial Narrow"/>
          <w:b w:val="0"/>
          <w:spacing w:val="-6"/>
          <w:sz w:val="26"/>
          <w:szCs w:val="26"/>
          <w:lang w:val="es-CO"/>
        </w:rPr>
        <w:t xml:space="preserve"> servicios</w:t>
      </w:r>
      <w:r w:rsidR="00A17FC6" w:rsidRPr="00597B97">
        <w:rPr>
          <w:rFonts w:ascii="Arial Narrow" w:hAnsi="Arial Narrow" w:cs="Arial Narrow"/>
          <w:b w:val="0"/>
          <w:spacing w:val="-6"/>
          <w:sz w:val="26"/>
          <w:szCs w:val="26"/>
          <w:lang w:val="es-CO"/>
        </w:rPr>
        <w:t>, por lo que solicita se haga menci</w:t>
      </w:r>
      <w:r w:rsidR="0034530A" w:rsidRPr="00597B97">
        <w:rPr>
          <w:rFonts w:ascii="Arial Narrow" w:hAnsi="Arial Narrow" w:cs="Arial Narrow"/>
          <w:b w:val="0"/>
          <w:spacing w:val="-6"/>
          <w:sz w:val="26"/>
          <w:szCs w:val="26"/>
          <w:lang w:val="es-CO"/>
        </w:rPr>
        <w:t>ón de el</w:t>
      </w:r>
      <w:r w:rsidR="008658F6" w:rsidRPr="00597B97">
        <w:rPr>
          <w:rFonts w:ascii="Arial Narrow" w:hAnsi="Arial Narrow" w:cs="Arial Narrow"/>
          <w:b w:val="0"/>
          <w:spacing w:val="-6"/>
          <w:sz w:val="26"/>
          <w:szCs w:val="26"/>
          <w:lang w:val="es-CO"/>
        </w:rPr>
        <w:t xml:space="preserve">lo en forma expresa en el fallo; (iii) </w:t>
      </w:r>
      <w:r w:rsidR="00A71045" w:rsidRPr="00597B97">
        <w:rPr>
          <w:rFonts w:ascii="Arial Narrow" w:hAnsi="Arial Narrow" w:cs="Arial Narrow"/>
          <w:b w:val="0"/>
          <w:spacing w:val="-6"/>
          <w:sz w:val="26"/>
          <w:szCs w:val="26"/>
          <w:lang w:val="es-CO"/>
        </w:rPr>
        <w:t xml:space="preserve">que la Dra. Adriana Jiménez </w:t>
      </w:r>
      <w:r w:rsidR="008658F6" w:rsidRPr="00597B97">
        <w:rPr>
          <w:rFonts w:ascii="Arial Narrow" w:hAnsi="Arial Narrow" w:cs="Arial Narrow"/>
          <w:b w:val="0"/>
          <w:spacing w:val="-6"/>
          <w:sz w:val="26"/>
          <w:szCs w:val="26"/>
          <w:lang w:val="es-CO"/>
        </w:rPr>
        <w:t>Báez</w:t>
      </w:r>
      <w:r w:rsidR="00A71045" w:rsidRPr="00597B97">
        <w:rPr>
          <w:rFonts w:ascii="Arial Narrow" w:hAnsi="Arial Narrow" w:cs="Arial Narrow"/>
          <w:b w:val="0"/>
          <w:spacing w:val="-6"/>
          <w:sz w:val="26"/>
          <w:szCs w:val="26"/>
          <w:lang w:val="es-CO"/>
        </w:rPr>
        <w:t xml:space="preserve">, </w:t>
      </w:r>
      <w:r w:rsidR="00E9653F" w:rsidRPr="00597B97">
        <w:rPr>
          <w:rFonts w:ascii="Arial Narrow" w:hAnsi="Arial Narrow" w:cs="Arial Narrow"/>
          <w:b w:val="0"/>
          <w:spacing w:val="-6"/>
          <w:sz w:val="26"/>
          <w:szCs w:val="26"/>
          <w:lang w:val="es-CO"/>
        </w:rPr>
        <w:t>como</w:t>
      </w:r>
      <w:r w:rsidR="00A71045" w:rsidRPr="00597B97">
        <w:rPr>
          <w:rFonts w:ascii="Arial Narrow" w:hAnsi="Arial Narrow" w:cs="Arial Narrow"/>
          <w:b w:val="0"/>
          <w:spacing w:val="-6"/>
          <w:sz w:val="26"/>
          <w:szCs w:val="26"/>
          <w:lang w:val="es-CO"/>
        </w:rPr>
        <w:t xml:space="preserve"> representante legal suplente, no es la llamada a cumplir el referido fallo</w:t>
      </w:r>
      <w:r w:rsidR="00220D73" w:rsidRPr="00597B97">
        <w:rPr>
          <w:rFonts w:ascii="Arial Narrow" w:hAnsi="Arial Narrow" w:cs="Arial Narrow"/>
          <w:b w:val="0"/>
          <w:spacing w:val="-6"/>
          <w:sz w:val="26"/>
          <w:szCs w:val="26"/>
          <w:lang w:val="es-CO"/>
        </w:rPr>
        <w:t xml:space="preserve">, pues dada la estructura administrativa de la entidad, ello corresponde a las gerencias regionales o zonales. </w:t>
      </w:r>
    </w:p>
    <w:p w14:paraId="5F9B2025" w14:textId="77777777" w:rsidR="008C740C" w:rsidRPr="00597B97" w:rsidRDefault="008C740C" w:rsidP="00597B97">
      <w:pPr>
        <w:pStyle w:val="Textoindependiente21"/>
        <w:spacing w:line="276" w:lineRule="auto"/>
        <w:rPr>
          <w:rFonts w:ascii="Arial Narrow" w:hAnsi="Arial Narrow" w:cs="Arial Narrow"/>
          <w:b w:val="0"/>
          <w:spacing w:val="-6"/>
          <w:sz w:val="26"/>
          <w:szCs w:val="26"/>
          <w:lang w:val="es-ES_tradnl"/>
        </w:rPr>
      </w:pPr>
    </w:p>
    <w:p w14:paraId="5D2D1A55" w14:textId="77777777" w:rsidR="003443B6" w:rsidRPr="00597B97" w:rsidRDefault="00737886" w:rsidP="00597B97">
      <w:pPr>
        <w:spacing w:line="276" w:lineRule="auto"/>
        <w:ind w:right="191" w:firstLine="708"/>
        <w:jc w:val="both"/>
        <w:rPr>
          <w:rFonts w:ascii="Arial Narrow" w:hAnsi="Arial Narrow" w:cs="Arial Narrow"/>
          <w:b/>
          <w:i/>
          <w:spacing w:val="-6"/>
          <w:sz w:val="26"/>
          <w:szCs w:val="26"/>
        </w:rPr>
      </w:pPr>
      <w:r w:rsidRPr="00597B97">
        <w:rPr>
          <w:rFonts w:ascii="Arial Narrow" w:hAnsi="Arial Narrow" w:cs="Arial Narrow"/>
          <w:b/>
          <w:i/>
          <w:spacing w:val="-6"/>
          <w:sz w:val="26"/>
          <w:szCs w:val="26"/>
        </w:rPr>
        <w:t>V</w:t>
      </w:r>
      <w:r w:rsidR="003443B6" w:rsidRPr="00597B97">
        <w:rPr>
          <w:rFonts w:ascii="Arial Narrow" w:hAnsi="Arial Narrow" w:cs="Arial Narrow"/>
          <w:b/>
          <w:i/>
          <w:spacing w:val="-6"/>
          <w:sz w:val="26"/>
          <w:szCs w:val="26"/>
        </w:rPr>
        <w:t>. Consideraciones</w:t>
      </w:r>
    </w:p>
    <w:p w14:paraId="2658287D" w14:textId="77777777" w:rsidR="003443B6" w:rsidRPr="00597B97" w:rsidRDefault="003443B6" w:rsidP="00597B97">
      <w:pPr>
        <w:pStyle w:val="Sinespaciado"/>
        <w:spacing w:line="276" w:lineRule="auto"/>
        <w:rPr>
          <w:rFonts w:ascii="Arial Narrow" w:hAnsi="Arial Narrow"/>
          <w:sz w:val="26"/>
          <w:szCs w:val="26"/>
        </w:rPr>
      </w:pPr>
    </w:p>
    <w:p w14:paraId="1B53D37D" w14:textId="77777777" w:rsidR="008658F6" w:rsidRPr="00597B97" w:rsidRDefault="00B82724" w:rsidP="00597B97">
      <w:pPr>
        <w:spacing w:line="276" w:lineRule="auto"/>
        <w:ind w:right="191" w:firstLine="708"/>
        <w:jc w:val="both"/>
        <w:rPr>
          <w:rFonts w:ascii="Arial Narrow" w:hAnsi="Arial Narrow" w:cs="Arial Narrow"/>
          <w:b/>
          <w:spacing w:val="-6"/>
          <w:sz w:val="26"/>
          <w:szCs w:val="26"/>
          <w:shd w:val="clear" w:color="auto" w:fill="00FF00"/>
        </w:rPr>
      </w:pPr>
      <w:r w:rsidRPr="00597B97">
        <w:rPr>
          <w:rFonts w:ascii="Arial Narrow" w:hAnsi="Arial Narrow" w:cs="Arial Narrow"/>
          <w:b/>
          <w:i/>
          <w:spacing w:val="-6"/>
          <w:sz w:val="26"/>
          <w:szCs w:val="26"/>
        </w:rPr>
        <w:t>5</w:t>
      </w:r>
      <w:r w:rsidR="00737886" w:rsidRPr="00597B97">
        <w:rPr>
          <w:rFonts w:ascii="Arial Narrow" w:hAnsi="Arial Narrow" w:cs="Arial Narrow"/>
          <w:b/>
          <w:i/>
          <w:spacing w:val="-6"/>
          <w:sz w:val="26"/>
          <w:szCs w:val="26"/>
        </w:rPr>
        <w:t xml:space="preserve">.1 </w:t>
      </w:r>
      <w:r w:rsidR="003443B6" w:rsidRPr="00597B97">
        <w:rPr>
          <w:rFonts w:ascii="Arial Narrow" w:hAnsi="Arial Narrow" w:cs="Arial Narrow"/>
          <w:b/>
          <w:i/>
          <w:spacing w:val="-6"/>
          <w:sz w:val="26"/>
          <w:szCs w:val="26"/>
        </w:rPr>
        <w:t xml:space="preserve">Del problema jurídico </w:t>
      </w:r>
    </w:p>
    <w:p w14:paraId="674B7731" w14:textId="77777777" w:rsidR="008658F6" w:rsidRPr="00597B97" w:rsidRDefault="008658F6" w:rsidP="00597B97">
      <w:pPr>
        <w:pStyle w:val="Sinespaciado"/>
        <w:spacing w:line="276" w:lineRule="auto"/>
        <w:rPr>
          <w:rFonts w:ascii="Arial Narrow" w:hAnsi="Arial Narrow"/>
          <w:sz w:val="26"/>
          <w:szCs w:val="26"/>
        </w:rPr>
      </w:pPr>
    </w:p>
    <w:p w14:paraId="3140D782" w14:textId="26AC7970" w:rsidR="005A67E5" w:rsidRPr="00597B97" w:rsidRDefault="005A67E5" w:rsidP="00597B97">
      <w:pPr>
        <w:spacing w:line="276" w:lineRule="auto"/>
        <w:ind w:right="191" w:firstLine="708"/>
        <w:jc w:val="both"/>
        <w:rPr>
          <w:rFonts w:ascii="Arial Narrow" w:hAnsi="Arial Narrow" w:cs="Arial"/>
          <w:i/>
          <w:spacing w:val="-6"/>
          <w:sz w:val="26"/>
          <w:szCs w:val="26"/>
        </w:rPr>
      </w:pPr>
      <w:r w:rsidRPr="00597B97">
        <w:rPr>
          <w:rFonts w:ascii="Arial Narrow" w:hAnsi="Arial Narrow" w:cs="Arial"/>
          <w:i/>
          <w:spacing w:val="-6"/>
          <w:sz w:val="26"/>
          <w:szCs w:val="26"/>
        </w:rPr>
        <w:t xml:space="preserve">¿Es procedente ordenar a la </w:t>
      </w:r>
      <w:r w:rsidR="008658F6" w:rsidRPr="00597B97">
        <w:rPr>
          <w:rFonts w:ascii="Arial Narrow" w:hAnsi="Arial Narrow" w:cs="Arial"/>
          <w:i/>
          <w:spacing w:val="-6"/>
          <w:sz w:val="26"/>
          <w:szCs w:val="26"/>
        </w:rPr>
        <w:t xml:space="preserve">Nueva EPS dar atención integral al accionante respecto a las patologías que presenta y que motivaron la presente acción constitucional? </w:t>
      </w:r>
    </w:p>
    <w:p w14:paraId="41BB89E4" w14:textId="77777777" w:rsidR="008658F6" w:rsidRPr="00597B97" w:rsidRDefault="008658F6" w:rsidP="00597B97">
      <w:pPr>
        <w:spacing w:line="276" w:lineRule="auto"/>
        <w:ind w:right="191" w:firstLine="708"/>
        <w:jc w:val="both"/>
        <w:rPr>
          <w:rFonts w:ascii="Arial Narrow" w:hAnsi="Arial Narrow" w:cs="Arial"/>
          <w:i/>
          <w:spacing w:val="-6"/>
          <w:sz w:val="26"/>
          <w:szCs w:val="26"/>
        </w:rPr>
      </w:pPr>
    </w:p>
    <w:p w14:paraId="32CB937C" w14:textId="4131AF50" w:rsidR="005A67E5" w:rsidRDefault="005A67E5" w:rsidP="00597B97">
      <w:pPr>
        <w:spacing w:line="276" w:lineRule="auto"/>
        <w:ind w:firstLine="709"/>
        <w:jc w:val="both"/>
        <w:rPr>
          <w:rFonts w:ascii="Arial Narrow" w:hAnsi="Arial Narrow" w:cs="Arial"/>
          <w:i/>
          <w:spacing w:val="-6"/>
          <w:sz w:val="26"/>
          <w:szCs w:val="26"/>
        </w:rPr>
      </w:pPr>
      <w:r w:rsidRPr="00597B97">
        <w:rPr>
          <w:rFonts w:ascii="Arial Narrow" w:hAnsi="Arial Narrow" w:cs="Arial"/>
          <w:i/>
          <w:spacing w:val="-6"/>
          <w:sz w:val="26"/>
          <w:szCs w:val="26"/>
        </w:rPr>
        <w:t xml:space="preserve">¿Es indispensable ordenar el recobro en el fallo de tutela en pro de la </w:t>
      </w:r>
      <w:r w:rsidR="008658F6" w:rsidRPr="00597B97">
        <w:rPr>
          <w:rFonts w:ascii="Arial Narrow" w:hAnsi="Arial Narrow" w:cs="Arial"/>
          <w:i/>
          <w:spacing w:val="-6"/>
          <w:sz w:val="26"/>
          <w:szCs w:val="26"/>
        </w:rPr>
        <w:t>Nueva EPS</w:t>
      </w:r>
      <w:r w:rsidRPr="00597B97">
        <w:rPr>
          <w:rFonts w:ascii="Arial Narrow" w:hAnsi="Arial Narrow" w:cs="Arial"/>
          <w:i/>
          <w:spacing w:val="-6"/>
          <w:sz w:val="26"/>
          <w:szCs w:val="26"/>
        </w:rPr>
        <w:t xml:space="preserve">? </w:t>
      </w:r>
    </w:p>
    <w:p w14:paraId="2116180E" w14:textId="77777777" w:rsidR="00597B97" w:rsidRPr="00597B97" w:rsidRDefault="00597B97" w:rsidP="00597B97">
      <w:pPr>
        <w:spacing w:line="276" w:lineRule="auto"/>
        <w:ind w:firstLine="709"/>
        <w:jc w:val="both"/>
        <w:rPr>
          <w:rFonts w:ascii="Arial Narrow" w:hAnsi="Arial Narrow" w:cs="Arial"/>
          <w:i/>
          <w:spacing w:val="-6"/>
          <w:sz w:val="26"/>
          <w:szCs w:val="26"/>
        </w:rPr>
      </w:pPr>
    </w:p>
    <w:p w14:paraId="071A2960" w14:textId="77777777" w:rsidR="003443B6" w:rsidRPr="00597B97" w:rsidRDefault="00B82724" w:rsidP="00597B97">
      <w:pPr>
        <w:pStyle w:val="Textoindependiente21"/>
        <w:spacing w:line="276" w:lineRule="auto"/>
        <w:ind w:firstLine="708"/>
        <w:rPr>
          <w:rFonts w:ascii="Arial Narrow" w:hAnsi="Arial Narrow" w:cs="Arial Narrow"/>
          <w:i/>
          <w:spacing w:val="-6"/>
          <w:sz w:val="26"/>
          <w:szCs w:val="26"/>
          <w:lang w:val="es-ES_tradnl"/>
        </w:rPr>
      </w:pPr>
      <w:r w:rsidRPr="00597B97">
        <w:rPr>
          <w:rFonts w:ascii="Arial Narrow" w:hAnsi="Arial Narrow" w:cs="Arial Narrow"/>
          <w:i/>
          <w:spacing w:val="-6"/>
          <w:sz w:val="26"/>
          <w:szCs w:val="26"/>
          <w:lang w:val="es-ES_tradnl"/>
        </w:rPr>
        <w:t xml:space="preserve">5.2 </w:t>
      </w:r>
      <w:r w:rsidR="003443B6" w:rsidRPr="00597B97">
        <w:rPr>
          <w:rFonts w:ascii="Arial Narrow" w:hAnsi="Arial Narrow" w:cs="Arial Narrow"/>
          <w:i/>
          <w:spacing w:val="-6"/>
          <w:sz w:val="26"/>
          <w:szCs w:val="26"/>
          <w:lang w:val="es-ES_tradnl"/>
        </w:rPr>
        <w:t>Desenvolvimiento de la problemática planteada</w:t>
      </w:r>
    </w:p>
    <w:p w14:paraId="11B1F7AF" w14:textId="77777777" w:rsidR="0090294E" w:rsidRPr="00597B97" w:rsidRDefault="0090294E" w:rsidP="00597B97">
      <w:pPr>
        <w:pStyle w:val="Sinespaciado"/>
        <w:spacing w:line="276" w:lineRule="auto"/>
        <w:rPr>
          <w:rFonts w:ascii="Arial Narrow" w:hAnsi="Arial Narrow"/>
          <w:spacing w:val="-6"/>
          <w:sz w:val="26"/>
          <w:szCs w:val="26"/>
        </w:rPr>
      </w:pPr>
    </w:p>
    <w:p w14:paraId="7377A3B4" w14:textId="77777777" w:rsidR="00652028" w:rsidRPr="00597B97" w:rsidRDefault="00652028" w:rsidP="00597B97">
      <w:pPr>
        <w:spacing w:line="276" w:lineRule="auto"/>
        <w:ind w:firstLine="851"/>
        <w:jc w:val="both"/>
        <w:rPr>
          <w:rFonts w:ascii="Arial Narrow" w:hAnsi="Arial Narrow" w:cs="Arial"/>
          <w:b/>
          <w:i/>
          <w:spacing w:val="-6"/>
          <w:sz w:val="26"/>
          <w:szCs w:val="26"/>
        </w:rPr>
      </w:pPr>
      <w:r w:rsidRPr="00597B97">
        <w:rPr>
          <w:rFonts w:ascii="Arial Narrow" w:hAnsi="Arial Narrow" w:cs="Arial"/>
          <w:b/>
          <w:i/>
          <w:spacing w:val="-6"/>
          <w:sz w:val="26"/>
          <w:szCs w:val="26"/>
        </w:rPr>
        <w:t>Del derecho a la salud</w:t>
      </w:r>
    </w:p>
    <w:p w14:paraId="4FD013E5" w14:textId="77777777" w:rsidR="00215060" w:rsidRPr="00597B97" w:rsidRDefault="00215060" w:rsidP="00597B97">
      <w:pPr>
        <w:pStyle w:val="Sinespaciado"/>
        <w:spacing w:line="276" w:lineRule="auto"/>
        <w:rPr>
          <w:rFonts w:ascii="Arial Narrow" w:hAnsi="Arial Narrow"/>
          <w:spacing w:val="-6"/>
          <w:sz w:val="26"/>
          <w:szCs w:val="26"/>
        </w:rPr>
      </w:pPr>
    </w:p>
    <w:p w14:paraId="7C981A6B" w14:textId="77777777" w:rsidR="00652028" w:rsidRPr="00597B97" w:rsidRDefault="00652028" w:rsidP="00597B97">
      <w:pPr>
        <w:tabs>
          <w:tab w:val="left" w:pos="-720"/>
        </w:tabs>
        <w:spacing w:line="276" w:lineRule="auto"/>
        <w:ind w:right="-7"/>
        <w:jc w:val="both"/>
        <w:rPr>
          <w:rFonts w:ascii="Arial Narrow" w:hAnsi="Arial Narrow" w:cs="Tahoma"/>
          <w:spacing w:val="-6"/>
          <w:sz w:val="26"/>
          <w:szCs w:val="26"/>
        </w:rPr>
      </w:pPr>
      <w:r w:rsidRPr="00597B97">
        <w:rPr>
          <w:rFonts w:ascii="Arial Narrow" w:hAnsi="Arial Narrow" w:cs="Tahoma"/>
          <w:b/>
          <w:i/>
          <w:spacing w:val="-6"/>
          <w:sz w:val="26"/>
          <w:szCs w:val="26"/>
        </w:rPr>
        <w:tab/>
      </w:r>
      <w:r w:rsidRPr="00597B97">
        <w:rPr>
          <w:rFonts w:ascii="Arial Narrow" w:hAnsi="Arial Narrow" w:cs="Tahoma"/>
          <w:spacing w:val="-6"/>
          <w:sz w:val="26"/>
          <w:szCs w:val="26"/>
        </w:rPr>
        <w:t>El derecho a la salud ha sido elevado a rango de fundamental, no solo en virtud de la Ley 1751 de 2015, sino de incontables pronunciamientos de la Corte Constitucional, siendo el más relevante el contenido en la sentencia T-760 de 2008, que decantó de manera clara su fundamentalidad, partiendo de que el mismo protege múltiples ámbitos en la vida del ser humano y que es un presupuesto esencial e inherente para que materializar el principio de dignidad humana que sustenta la Constitución de 1991.</w:t>
      </w:r>
    </w:p>
    <w:p w14:paraId="723A8017" w14:textId="77777777" w:rsidR="00652028" w:rsidRPr="00597B97" w:rsidRDefault="00652028" w:rsidP="00597B97">
      <w:pPr>
        <w:pStyle w:val="Sinespaciado"/>
        <w:spacing w:line="276" w:lineRule="auto"/>
        <w:rPr>
          <w:rFonts w:ascii="Arial Narrow" w:hAnsi="Arial Narrow"/>
          <w:sz w:val="26"/>
          <w:szCs w:val="26"/>
        </w:rPr>
      </w:pPr>
    </w:p>
    <w:p w14:paraId="4950F10F" w14:textId="77777777" w:rsidR="00652028" w:rsidRPr="00597B97" w:rsidRDefault="00652028" w:rsidP="00597B97">
      <w:pPr>
        <w:tabs>
          <w:tab w:val="left" w:pos="-720"/>
        </w:tabs>
        <w:spacing w:line="276" w:lineRule="auto"/>
        <w:ind w:right="-7" w:firstLine="709"/>
        <w:jc w:val="both"/>
        <w:rPr>
          <w:rFonts w:ascii="Arial Narrow" w:hAnsi="Arial Narrow" w:cs="Tahoma"/>
          <w:spacing w:val="-6"/>
          <w:sz w:val="26"/>
          <w:szCs w:val="26"/>
        </w:rPr>
      </w:pPr>
      <w:r w:rsidRPr="00597B97">
        <w:rPr>
          <w:rFonts w:ascii="Arial Narrow" w:hAnsi="Arial Narrow" w:cs="Tahoma"/>
          <w:spacing w:val="-6"/>
          <w:sz w:val="26"/>
          <w:szCs w:val="26"/>
        </w:rPr>
        <w:t xml:space="preserve">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 </w:t>
      </w:r>
    </w:p>
    <w:p w14:paraId="771DFEDE" w14:textId="5F5A014F" w:rsidR="00F708FE" w:rsidRPr="00597B97" w:rsidRDefault="00F708FE" w:rsidP="00597B97">
      <w:pPr>
        <w:pStyle w:val="Sinespaciado"/>
        <w:spacing w:line="276" w:lineRule="auto"/>
        <w:rPr>
          <w:rFonts w:ascii="Arial Narrow" w:hAnsi="Arial Narrow"/>
          <w:sz w:val="26"/>
          <w:szCs w:val="26"/>
        </w:rPr>
      </w:pPr>
      <w:r w:rsidRPr="00597B97">
        <w:rPr>
          <w:rFonts w:ascii="Arial Narrow" w:hAnsi="Arial Narrow"/>
          <w:sz w:val="26"/>
          <w:szCs w:val="26"/>
        </w:rPr>
        <w:lastRenderedPageBreak/>
        <w:tab/>
      </w:r>
    </w:p>
    <w:p w14:paraId="06A51941" w14:textId="77777777" w:rsidR="00F708FE" w:rsidRPr="00597B97" w:rsidRDefault="00F708FE" w:rsidP="00597B97">
      <w:pPr>
        <w:spacing w:line="276" w:lineRule="auto"/>
        <w:ind w:firstLine="993"/>
        <w:jc w:val="both"/>
        <w:rPr>
          <w:rFonts w:ascii="Arial Narrow" w:hAnsi="Arial Narrow" w:cs="Arial"/>
          <w:iCs/>
          <w:spacing w:val="-6"/>
          <w:sz w:val="26"/>
          <w:szCs w:val="26"/>
        </w:rPr>
      </w:pPr>
      <w:r w:rsidRPr="00597B97">
        <w:rPr>
          <w:rFonts w:ascii="Arial Narrow" w:hAnsi="Arial Narrow" w:cs="Arial"/>
          <w:iCs/>
          <w:spacing w:val="-6"/>
          <w:sz w:val="26"/>
          <w:szCs w:val="26"/>
        </w:rPr>
        <w:t>Este derecho, además, 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  Sobre el tema ha dicho la jurisprudencia del órgano encargado de la guardia del texto superior:</w:t>
      </w:r>
    </w:p>
    <w:p w14:paraId="06C6971A" w14:textId="77777777" w:rsidR="00F708FE" w:rsidRPr="00597B97" w:rsidRDefault="00F708FE" w:rsidP="00597B97">
      <w:pPr>
        <w:pStyle w:val="Sinespaciado"/>
        <w:spacing w:line="276" w:lineRule="auto"/>
        <w:rPr>
          <w:rFonts w:ascii="Arial Narrow" w:hAnsi="Arial Narrow"/>
          <w:spacing w:val="-6"/>
          <w:sz w:val="26"/>
          <w:szCs w:val="26"/>
        </w:rPr>
      </w:pPr>
    </w:p>
    <w:p w14:paraId="0B9F74AD" w14:textId="67A585FC" w:rsidR="00F708FE" w:rsidRPr="0079503A" w:rsidRDefault="00F708FE" w:rsidP="0079503A">
      <w:pPr>
        <w:ind w:left="426" w:right="418" w:firstLine="993"/>
        <w:jc w:val="both"/>
        <w:rPr>
          <w:rFonts w:ascii="Arial Narrow" w:hAnsi="Arial Narrow" w:cs="Arial"/>
          <w:i/>
          <w:iCs/>
          <w:spacing w:val="-6"/>
          <w:szCs w:val="26"/>
        </w:rPr>
      </w:pPr>
      <w:r w:rsidRPr="0079503A">
        <w:rPr>
          <w:rFonts w:ascii="Arial Narrow" w:hAnsi="Arial Narrow" w:cs="Arial"/>
          <w:i/>
          <w:iCs/>
          <w:spacing w:val="-6"/>
          <w:szCs w:val="26"/>
        </w:rPr>
        <w:t>“(L</w:t>
      </w:r>
      <w:proofErr w:type="gramStart"/>
      <w:r w:rsidRPr="0079503A">
        <w:rPr>
          <w:rFonts w:ascii="Arial Narrow" w:hAnsi="Arial Narrow" w:cs="Arial"/>
          <w:i/>
          <w:iCs/>
          <w:spacing w:val="-6"/>
          <w:szCs w:val="26"/>
        </w:rPr>
        <w:t>)a</w:t>
      </w:r>
      <w:proofErr w:type="gramEnd"/>
      <w:r w:rsidRPr="0079503A">
        <w:rPr>
          <w:rFonts w:ascii="Arial Narrow" w:hAnsi="Arial Narrow" w:cs="Arial"/>
          <w:i/>
          <w:iCs/>
          <w:spacing w:val="-6"/>
          <w:szCs w:val="26"/>
        </w:rPr>
        <w:t xml:space="preserve">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roofErr w:type="gramStart"/>
      <w:r w:rsidRPr="0079503A">
        <w:rPr>
          <w:rFonts w:ascii="Arial Narrow" w:hAnsi="Arial Narrow" w:cs="Arial"/>
          <w:i/>
          <w:iCs/>
          <w:spacing w:val="-6"/>
          <w:szCs w:val="26"/>
        </w:rPr>
        <w:t>sentencia</w:t>
      </w:r>
      <w:proofErr w:type="gramEnd"/>
      <w:r w:rsidRPr="0079503A">
        <w:rPr>
          <w:rFonts w:ascii="Arial Narrow" w:hAnsi="Arial Narrow" w:cs="Arial"/>
          <w:i/>
          <w:iCs/>
          <w:spacing w:val="-6"/>
          <w:szCs w:val="26"/>
        </w:rPr>
        <w:t xml:space="preserve"> T-136 de 2004)      </w:t>
      </w:r>
    </w:p>
    <w:p w14:paraId="7F4BB51C" w14:textId="77777777" w:rsidR="00F708FE" w:rsidRPr="00597B97" w:rsidRDefault="00F708FE" w:rsidP="00597B97">
      <w:pPr>
        <w:spacing w:line="276" w:lineRule="auto"/>
        <w:ind w:firstLine="993"/>
        <w:jc w:val="both"/>
        <w:rPr>
          <w:rFonts w:ascii="Arial Narrow" w:hAnsi="Arial Narrow" w:cs="Arial"/>
          <w:i/>
          <w:iCs/>
          <w:spacing w:val="-6"/>
          <w:sz w:val="26"/>
          <w:szCs w:val="26"/>
        </w:rPr>
      </w:pPr>
    </w:p>
    <w:p w14:paraId="3C59C7E6" w14:textId="6CA8E9F0" w:rsidR="00F708FE" w:rsidRPr="00597B97" w:rsidRDefault="00F708FE" w:rsidP="00597B97">
      <w:pPr>
        <w:spacing w:line="276" w:lineRule="auto"/>
        <w:ind w:firstLine="993"/>
        <w:jc w:val="both"/>
        <w:rPr>
          <w:rFonts w:ascii="Arial Narrow" w:hAnsi="Arial Narrow" w:cs="Tahoma"/>
          <w:i/>
          <w:spacing w:val="-6"/>
          <w:sz w:val="26"/>
          <w:szCs w:val="26"/>
        </w:rPr>
      </w:pPr>
      <w:r w:rsidRPr="00597B97">
        <w:rPr>
          <w:rFonts w:ascii="Arial Narrow" w:hAnsi="Arial Narrow" w:cs="Arial"/>
          <w:iCs/>
          <w:spacing w:val="-6"/>
          <w:sz w:val="26"/>
          <w:szCs w:val="26"/>
        </w:rPr>
        <w:t xml:space="preserve">En aplicación del aludido principio, el Estado y las entidades encargadas de prestar el servicio de salud están en la obligación de suministrar a los usuarios todos los servicios que permitan optimizar la condición de salud de la persona, estén o no incluidos en el </w:t>
      </w:r>
      <w:r w:rsidR="008658F6" w:rsidRPr="00597B97">
        <w:rPr>
          <w:rFonts w:ascii="Arial Narrow" w:hAnsi="Arial Narrow" w:cs="Arial"/>
          <w:iCs/>
          <w:spacing w:val="-6"/>
          <w:sz w:val="26"/>
          <w:szCs w:val="26"/>
        </w:rPr>
        <w:t>POS</w:t>
      </w:r>
      <w:r w:rsidRPr="00597B97">
        <w:rPr>
          <w:rFonts w:ascii="Arial Narrow" w:hAnsi="Arial Narrow" w:cs="Arial"/>
          <w:iCs/>
          <w:spacing w:val="-6"/>
          <w:sz w:val="26"/>
          <w:szCs w:val="26"/>
        </w:rPr>
        <w:t xml:space="preserve">. </w:t>
      </w:r>
    </w:p>
    <w:p w14:paraId="78E5C663" w14:textId="77777777" w:rsidR="00772CA4" w:rsidRPr="00597B97" w:rsidRDefault="00772CA4" w:rsidP="00597B97">
      <w:pPr>
        <w:pStyle w:val="Sinespaciado"/>
        <w:tabs>
          <w:tab w:val="left" w:pos="2835"/>
        </w:tabs>
        <w:spacing w:line="276" w:lineRule="auto"/>
        <w:rPr>
          <w:rFonts w:ascii="Arial Narrow" w:hAnsi="Arial Narrow"/>
          <w:spacing w:val="-6"/>
          <w:sz w:val="26"/>
          <w:szCs w:val="26"/>
          <w:lang w:val="es-ES_tradnl"/>
        </w:rPr>
      </w:pPr>
    </w:p>
    <w:p w14:paraId="21F8C6B8" w14:textId="5DFCB25E" w:rsidR="00772CA4" w:rsidRPr="00597B97" w:rsidRDefault="00772CA4" w:rsidP="00597B97">
      <w:pPr>
        <w:spacing w:line="276" w:lineRule="auto"/>
        <w:ind w:firstLine="851"/>
        <w:jc w:val="both"/>
        <w:rPr>
          <w:rFonts w:ascii="Arial Narrow" w:hAnsi="Arial Narrow" w:cs="Tahoma"/>
          <w:spacing w:val="-6"/>
          <w:sz w:val="26"/>
          <w:szCs w:val="26"/>
        </w:rPr>
      </w:pPr>
      <w:r w:rsidRPr="00597B97">
        <w:rPr>
          <w:rFonts w:ascii="Arial Narrow" w:hAnsi="Arial Narrow" w:cs="Tahoma"/>
          <w:spacing w:val="-6"/>
          <w:sz w:val="26"/>
          <w:szCs w:val="26"/>
        </w:rPr>
        <w:t xml:space="preserve">En el caso concreto, la Nueva EPS se queja </w:t>
      </w:r>
      <w:r w:rsidR="00F708FE" w:rsidRPr="00597B97">
        <w:rPr>
          <w:rFonts w:ascii="Arial Narrow" w:hAnsi="Arial Narrow" w:cs="Tahoma"/>
          <w:spacing w:val="-6"/>
          <w:sz w:val="26"/>
          <w:szCs w:val="26"/>
        </w:rPr>
        <w:t xml:space="preserve">en primer lugar, </w:t>
      </w:r>
      <w:r w:rsidRPr="00597B97">
        <w:rPr>
          <w:rFonts w:ascii="Arial Narrow" w:hAnsi="Arial Narrow" w:cs="Tahoma"/>
          <w:spacing w:val="-6"/>
          <w:sz w:val="26"/>
          <w:szCs w:val="26"/>
        </w:rPr>
        <w:t xml:space="preserve">de que la falladora de primer grado hubiese accedido </w:t>
      </w:r>
      <w:r w:rsidR="00F708FE" w:rsidRPr="00597B97">
        <w:rPr>
          <w:rFonts w:ascii="Arial Narrow" w:hAnsi="Arial Narrow" w:cs="Tahoma"/>
          <w:spacing w:val="-6"/>
          <w:sz w:val="26"/>
          <w:szCs w:val="26"/>
        </w:rPr>
        <w:t xml:space="preserve">al cubrimiento del </w:t>
      </w:r>
      <w:r w:rsidRPr="00597B97">
        <w:rPr>
          <w:rFonts w:ascii="Arial Narrow" w:hAnsi="Arial Narrow" w:cs="Tahoma"/>
          <w:spacing w:val="-6"/>
          <w:sz w:val="26"/>
          <w:szCs w:val="26"/>
        </w:rPr>
        <w:t xml:space="preserve">tratamiento integral solicitado por el </w:t>
      </w:r>
      <w:r w:rsidR="00F708FE" w:rsidRPr="00597B97">
        <w:rPr>
          <w:rFonts w:ascii="Arial Narrow" w:hAnsi="Arial Narrow" w:cs="Tahoma"/>
          <w:spacing w:val="-6"/>
          <w:sz w:val="26"/>
          <w:szCs w:val="26"/>
        </w:rPr>
        <w:t xml:space="preserve">accionante, a sabiendas de que no existe ningún servicio médico pendiente, y que además, no es posible proteger hechos futuros e inciertos que no han sido objeto de vulneración por parte de la entidad. </w:t>
      </w:r>
    </w:p>
    <w:p w14:paraId="298FCD58" w14:textId="77777777" w:rsidR="00F708FE" w:rsidRPr="00597B97" w:rsidRDefault="00F708FE" w:rsidP="00597B97">
      <w:pPr>
        <w:pStyle w:val="Sinespaciado"/>
        <w:spacing w:line="276" w:lineRule="auto"/>
        <w:rPr>
          <w:rFonts w:ascii="Arial Narrow" w:hAnsi="Arial Narrow"/>
          <w:sz w:val="26"/>
          <w:szCs w:val="26"/>
        </w:rPr>
      </w:pPr>
    </w:p>
    <w:p w14:paraId="64509058" w14:textId="7E478594" w:rsidR="00240EF0" w:rsidRPr="00597B97" w:rsidRDefault="00F708FE" w:rsidP="00597B97">
      <w:pPr>
        <w:spacing w:line="276" w:lineRule="auto"/>
        <w:ind w:firstLine="708"/>
        <w:jc w:val="both"/>
        <w:rPr>
          <w:rFonts w:ascii="Arial Narrow" w:hAnsi="Arial Narrow" w:cs="Arial"/>
          <w:iCs/>
          <w:spacing w:val="-6"/>
          <w:sz w:val="26"/>
          <w:szCs w:val="26"/>
        </w:rPr>
      </w:pPr>
      <w:r w:rsidRPr="00597B97">
        <w:rPr>
          <w:rFonts w:ascii="Arial Narrow" w:hAnsi="Arial Narrow" w:cs="Tahoma"/>
          <w:spacing w:val="-6"/>
          <w:sz w:val="26"/>
          <w:szCs w:val="26"/>
        </w:rPr>
        <w:t xml:space="preserve">Al respecto, la Sala al igual que la </w:t>
      </w:r>
      <w:r w:rsidR="008658F6" w:rsidRPr="00597B97">
        <w:rPr>
          <w:rFonts w:ascii="Arial Narrow" w:hAnsi="Arial Narrow" w:cs="Tahoma"/>
          <w:spacing w:val="-6"/>
          <w:sz w:val="26"/>
          <w:szCs w:val="26"/>
        </w:rPr>
        <w:t>a-quo</w:t>
      </w:r>
      <w:r w:rsidRPr="00597B97">
        <w:rPr>
          <w:rFonts w:ascii="Arial Narrow" w:hAnsi="Arial Narrow" w:cs="Tahoma"/>
          <w:spacing w:val="-6"/>
          <w:sz w:val="26"/>
          <w:szCs w:val="26"/>
        </w:rPr>
        <w:t xml:space="preserve">, en acopio a los múltiples pronunciamientos del órgano de cierre constitucional, encuentra procedente la orden </w:t>
      </w:r>
      <w:r w:rsidR="00FB5E66" w:rsidRPr="00597B97">
        <w:rPr>
          <w:rFonts w:ascii="Arial Narrow" w:hAnsi="Arial Narrow" w:cs="Tahoma"/>
          <w:spacing w:val="-6"/>
          <w:sz w:val="26"/>
          <w:szCs w:val="26"/>
        </w:rPr>
        <w:t xml:space="preserve">de </w:t>
      </w:r>
      <w:r w:rsidRPr="00597B97">
        <w:rPr>
          <w:rFonts w:ascii="Arial Narrow" w:hAnsi="Arial Narrow" w:cs="Tahoma"/>
          <w:spacing w:val="-6"/>
          <w:sz w:val="26"/>
          <w:szCs w:val="26"/>
        </w:rPr>
        <w:t>atención integral al accionante</w:t>
      </w:r>
      <w:r w:rsidR="00FB5E66" w:rsidRPr="00597B97">
        <w:rPr>
          <w:rFonts w:ascii="Arial Narrow" w:hAnsi="Arial Narrow" w:cs="Tahoma"/>
          <w:spacing w:val="-6"/>
          <w:sz w:val="26"/>
          <w:szCs w:val="26"/>
        </w:rPr>
        <w:t xml:space="preserve"> respecto a las patologías determinadas</w:t>
      </w:r>
      <w:r w:rsidR="00EA7DA8" w:rsidRPr="00597B97">
        <w:rPr>
          <w:rFonts w:ascii="Arial Narrow" w:hAnsi="Arial Narrow" w:cs="Tahoma"/>
          <w:spacing w:val="-6"/>
          <w:sz w:val="26"/>
          <w:szCs w:val="26"/>
        </w:rPr>
        <w:t xml:space="preserve"> en el fallo impugnado</w:t>
      </w:r>
      <w:r w:rsidR="00FB5E66" w:rsidRPr="00597B97">
        <w:rPr>
          <w:rFonts w:ascii="Arial Narrow" w:hAnsi="Arial Narrow" w:cs="Tahoma"/>
          <w:spacing w:val="-6"/>
          <w:sz w:val="26"/>
          <w:szCs w:val="26"/>
        </w:rPr>
        <w:t xml:space="preserve">, en razón a que </w:t>
      </w:r>
      <w:r w:rsidRPr="00597B97">
        <w:rPr>
          <w:rFonts w:ascii="Arial Narrow" w:hAnsi="Arial Narrow" w:cs="Arial"/>
          <w:iCs/>
          <w:spacing w:val="-6"/>
          <w:sz w:val="26"/>
          <w:szCs w:val="26"/>
        </w:rPr>
        <w:t xml:space="preserve">según se dejó consignado en los hechos de la presente acción, </w:t>
      </w:r>
      <w:r w:rsidR="00FB5E66" w:rsidRPr="00597B97">
        <w:rPr>
          <w:rFonts w:ascii="Arial Narrow" w:hAnsi="Arial Narrow" w:cs="Arial"/>
          <w:iCs/>
          <w:spacing w:val="-6"/>
          <w:sz w:val="26"/>
          <w:szCs w:val="26"/>
        </w:rPr>
        <w:t xml:space="preserve">el paciente </w:t>
      </w:r>
      <w:r w:rsidRPr="00597B97">
        <w:rPr>
          <w:rFonts w:ascii="Arial Narrow" w:hAnsi="Arial Narrow" w:cs="Arial"/>
          <w:iCs/>
          <w:spacing w:val="-6"/>
          <w:sz w:val="26"/>
          <w:szCs w:val="26"/>
        </w:rPr>
        <w:t xml:space="preserve">ha debido acudir a </w:t>
      </w:r>
      <w:r w:rsidR="00FB5E66" w:rsidRPr="00597B97">
        <w:rPr>
          <w:rFonts w:ascii="Arial Narrow" w:hAnsi="Arial Narrow" w:cs="Arial"/>
          <w:iCs/>
          <w:spacing w:val="-6"/>
          <w:sz w:val="26"/>
          <w:szCs w:val="26"/>
        </w:rPr>
        <w:t xml:space="preserve">distintas acciones en busca de lograr la </w:t>
      </w:r>
      <w:r w:rsidRPr="00597B97">
        <w:rPr>
          <w:rFonts w:ascii="Arial Narrow" w:hAnsi="Arial Narrow" w:cs="Arial"/>
          <w:iCs/>
          <w:spacing w:val="-6"/>
          <w:sz w:val="26"/>
          <w:szCs w:val="26"/>
        </w:rPr>
        <w:t xml:space="preserve">prestación </w:t>
      </w:r>
      <w:r w:rsidR="00FB5E66" w:rsidRPr="00597B97">
        <w:rPr>
          <w:rFonts w:ascii="Arial Narrow" w:hAnsi="Arial Narrow" w:cs="Arial"/>
          <w:iCs/>
          <w:spacing w:val="-6"/>
          <w:sz w:val="26"/>
          <w:szCs w:val="26"/>
        </w:rPr>
        <w:t xml:space="preserve">efectiva de </w:t>
      </w:r>
      <w:r w:rsidRPr="00597B97">
        <w:rPr>
          <w:rFonts w:ascii="Arial Narrow" w:hAnsi="Arial Narrow" w:cs="Arial"/>
          <w:iCs/>
          <w:spacing w:val="-6"/>
          <w:sz w:val="26"/>
          <w:szCs w:val="26"/>
        </w:rPr>
        <w:t>determinado servicio médico</w:t>
      </w:r>
      <w:r w:rsidR="00EA7DA8" w:rsidRPr="00597B97">
        <w:rPr>
          <w:rFonts w:ascii="Arial Narrow" w:hAnsi="Arial Narrow" w:cs="Arial"/>
          <w:iCs/>
          <w:spacing w:val="-6"/>
          <w:sz w:val="26"/>
          <w:szCs w:val="26"/>
        </w:rPr>
        <w:t xml:space="preserve">. </w:t>
      </w:r>
    </w:p>
    <w:p w14:paraId="7F1DA525" w14:textId="0C8220F1" w:rsidR="00240EF0" w:rsidRPr="00597B97" w:rsidRDefault="008658F6" w:rsidP="00597B97">
      <w:pPr>
        <w:pStyle w:val="Sinespaciado"/>
        <w:spacing w:line="276" w:lineRule="auto"/>
        <w:rPr>
          <w:rFonts w:ascii="Arial Narrow" w:hAnsi="Arial Narrow"/>
          <w:sz w:val="26"/>
          <w:szCs w:val="26"/>
        </w:rPr>
      </w:pPr>
      <w:r w:rsidRPr="00597B97">
        <w:rPr>
          <w:rFonts w:ascii="Arial Narrow" w:hAnsi="Arial Narrow"/>
          <w:sz w:val="26"/>
          <w:szCs w:val="26"/>
        </w:rPr>
        <w:tab/>
      </w:r>
    </w:p>
    <w:p w14:paraId="3680081E" w14:textId="77777777" w:rsidR="008F2C1A" w:rsidRPr="00597B97" w:rsidRDefault="00EA7DA8" w:rsidP="00597B97">
      <w:pPr>
        <w:spacing w:line="276" w:lineRule="auto"/>
        <w:ind w:firstLine="708"/>
        <w:jc w:val="both"/>
        <w:rPr>
          <w:rFonts w:ascii="Arial Narrow" w:hAnsi="Arial Narrow" w:cs="Arial"/>
          <w:iCs/>
          <w:spacing w:val="-6"/>
          <w:sz w:val="26"/>
          <w:szCs w:val="26"/>
        </w:rPr>
      </w:pPr>
      <w:r w:rsidRPr="00597B97">
        <w:rPr>
          <w:rFonts w:ascii="Arial Narrow" w:hAnsi="Arial Narrow" w:cs="Arial"/>
          <w:iCs/>
          <w:spacing w:val="-6"/>
          <w:sz w:val="26"/>
          <w:szCs w:val="26"/>
        </w:rPr>
        <w:t>Por consiguiente, dicha medida de integralidad</w:t>
      </w:r>
      <w:r w:rsidR="00240EF0" w:rsidRPr="00597B97">
        <w:rPr>
          <w:rFonts w:ascii="Arial Narrow" w:hAnsi="Arial Narrow" w:cs="Arial"/>
          <w:iCs/>
          <w:spacing w:val="-6"/>
          <w:sz w:val="26"/>
          <w:szCs w:val="26"/>
        </w:rPr>
        <w:t>,</w:t>
      </w:r>
      <w:r w:rsidR="00BF057A" w:rsidRPr="00597B97">
        <w:rPr>
          <w:rFonts w:ascii="Arial Narrow" w:hAnsi="Arial Narrow" w:cs="Arial"/>
          <w:iCs/>
          <w:spacing w:val="-6"/>
          <w:sz w:val="26"/>
          <w:szCs w:val="26"/>
        </w:rPr>
        <w:t xml:space="preserve"> se toma no para dictar ordenes indeterminadas ni reconocer prestaciones futuras e inciertas como parece entenderlo la entidad impugnante, sino a fin de </w:t>
      </w:r>
      <w:r w:rsidR="00240EF0" w:rsidRPr="00597B97">
        <w:rPr>
          <w:rFonts w:ascii="Arial Narrow" w:hAnsi="Arial Narrow" w:cs="Arial"/>
          <w:iCs/>
          <w:spacing w:val="-6"/>
          <w:sz w:val="26"/>
          <w:szCs w:val="26"/>
        </w:rPr>
        <w:t xml:space="preserve">garantizar la continuidad en la prestación del servicio de salud, evitando la interposición de nuevas acciones por cada servicio prescrito por el médico tratante que se genere con posterioridad, </w:t>
      </w:r>
      <w:r w:rsidR="00BF057A" w:rsidRPr="00597B97">
        <w:rPr>
          <w:rFonts w:ascii="Arial Narrow" w:hAnsi="Arial Narrow" w:cs="Arial"/>
          <w:iCs/>
          <w:spacing w:val="-6"/>
          <w:sz w:val="26"/>
          <w:szCs w:val="26"/>
        </w:rPr>
        <w:t xml:space="preserve">para </w:t>
      </w:r>
      <w:r w:rsidR="00240EF0" w:rsidRPr="00597B97">
        <w:rPr>
          <w:rFonts w:ascii="Arial Narrow" w:hAnsi="Arial Narrow" w:cs="Arial"/>
          <w:iCs/>
          <w:spacing w:val="-6"/>
          <w:sz w:val="26"/>
          <w:szCs w:val="26"/>
        </w:rPr>
        <w:t xml:space="preserve">así asegurar la atención de las prestaciones relacionadas con las </w:t>
      </w:r>
      <w:r w:rsidR="00F92FE4" w:rsidRPr="00597B97">
        <w:rPr>
          <w:rFonts w:ascii="Arial Narrow" w:hAnsi="Arial Narrow" w:cs="Arial"/>
          <w:iCs/>
          <w:spacing w:val="-6"/>
          <w:sz w:val="26"/>
          <w:szCs w:val="26"/>
        </w:rPr>
        <w:t>afecciones</w:t>
      </w:r>
      <w:r w:rsidR="00240EF0" w:rsidRPr="00597B97">
        <w:rPr>
          <w:rFonts w:ascii="Arial Narrow" w:hAnsi="Arial Narrow" w:cs="Arial"/>
          <w:iCs/>
          <w:spacing w:val="-6"/>
          <w:sz w:val="26"/>
          <w:szCs w:val="26"/>
        </w:rPr>
        <w:t xml:space="preserve"> que padece el señor José Leonel Castrillón Morales</w:t>
      </w:r>
      <w:r w:rsidR="00F92FE4" w:rsidRPr="00597B97">
        <w:rPr>
          <w:rFonts w:ascii="Arial Narrow" w:hAnsi="Arial Narrow" w:cs="Arial"/>
          <w:iCs/>
          <w:spacing w:val="-6"/>
          <w:sz w:val="26"/>
          <w:szCs w:val="26"/>
        </w:rPr>
        <w:t xml:space="preserve">, quien </w:t>
      </w:r>
      <w:r w:rsidR="00BF057A" w:rsidRPr="00597B97">
        <w:rPr>
          <w:rFonts w:ascii="Arial Narrow" w:hAnsi="Arial Narrow" w:cs="Arial"/>
          <w:iCs/>
          <w:spacing w:val="-6"/>
          <w:sz w:val="26"/>
          <w:szCs w:val="26"/>
        </w:rPr>
        <w:t xml:space="preserve">valga a anotar, </w:t>
      </w:r>
      <w:r w:rsidR="00F92FE4" w:rsidRPr="00597B97">
        <w:rPr>
          <w:rFonts w:ascii="Arial Narrow" w:hAnsi="Arial Narrow" w:cs="Arial"/>
          <w:iCs/>
          <w:spacing w:val="-6"/>
          <w:sz w:val="26"/>
          <w:szCs w:val="26"/>
        </w:rPr>
        <w:t xml:space="preserve">es un sujeto de especial protección constitucional y exhibe múltiples afecciones de salud que afectan su vida digna. </w:t>
      </w:r>
    </w:p>
    <w:p w14:paraId="4A1A19AC" w14:textId="77777777" w:rsidR="008F2C1A" w:rsidRPr="00597B97" w:rsidRDefault="008F2C1A" w:rsidP="00597B97">
      <w:pPr>
        <w:pStyle w:val="Sinespaciado"/>
        <w:spacing w:line="276" w:lineRule="auto"/>
        <w:rPr>
          <w:rFonts w:ascii="Arial Narrow" w:hAnsi="Arial Narrow"/>
          <w:sz w:val="26"/>
          <w:szCs w:val="26"/>
        </w:rPr>
      </w:pPr>
    </w:p>
    <w:p w14:paraId="371DA690" w14:textId="68C4345F" w:rsidR="008F2C1A" w:rsidRPr="00597B97" w:rsidRDefault="008F2C1A" w:rsidP="00597B97">
      <w:pPr>
        <w:spacing w:line="276" w:lineRule="auto"/>
        <w:ind w:firstLine="708"/>
        <w:jc w:val="both"/>
        <w:rPr>
          <w:rFonts w:ascii="Arial Narrow" w:hAnsi="Arial Narrow" w:cs="Arial"/>
          <w:iCs/>
          <w:spacing w:val="-6"/>
          <w:sz w:val="26"/>
          <w:szCs w:val="26"/>
        </w:rPr>
      </w:pPr>
      <w:r w:rsidRPr="00597B97">
        <w:rPr>
          <w:rFonts w:ascii="Arial Narrow" w:hAnsi="Arial Narrow" w:cs="Tahoma"/>
          <w:spacing w:val="-6"/>
          <w:sz w:val="26"/>
          <w:szCs w:val="26"/>
          <w:lang w:val="es-CO"/>
        </w:rPr>
        <w:t xml:space="preserve">En lo tocante con la facultad de recobro que solicita la impugnante, </w:t>
      </w:r>
      <w:r w:rsidRPr="00597B97">
        <w:rPr>
          <w:rFonts w:ascii="Arial Narrow" w:hAnsi="Arial Narrow" w:cs="Arial"/>
          <w:iCs/>
          <w:spacing w:val="-6"/>
          <w:sz w:val="26"/>
          <w:szCs w:val="26"/>
        </w:rPr>
        <w:t xml:space="preserve">se dirá que el mismo es un trámite administrativo e interno que incumbe adelantar a la entidad de seguridad social para la recuperación de los valores pagados en virtud de los servicios médicos no incluidos en el Plan de Beneficios de Salud, conforme a lo  establecido en </w:t>
      </w:r>
      <w:r w:rsidRPr="00597B97">
        <w:rPr>
          <w:rFonts w:ascii="Arial Narrow" w:hAnsi="Arial Narrow" w:cs="Tahoma"/>
          <w:spacing w:val="-6"/>
          <w:sz w:val="26"/>
          <w:szCs w:val="26"/>
          <w:lang w:val="es-CO"/>
        </w:rPr>
        <w:t xml:space="preserve">la Resolución No. 1479 de 2015 del Ministerio de Salud y Protección Social, y según el procedimiento de cobro y pago adoptado por el Departamento de Risaralda, mediante la Resolución 1261 de 2015. </w:t>
      </w:r>
    </w:p>
    <w:p w14:paraId="77368867" w14:textId="0A02C932" w:rsidR="008658F6" w:rsidRPr="00597B97" w:rsidRDefault="008658F6" w:rsidP="00597B97">
      <w:pPr>
        <w:pStyle w:val="Sinespaciado"/>
        <w:tabs>
          <w:tab w:val="left" w:pos="708"/>
          <w:tab w:val="left" w:pos="2175"/>
        </w:tabs>
        <w:spacing w:line="276" w:lineRule="auto"/>
        <w:rPr>
          <w:rFonts w:ascii="Arial Narrow" w:hAnsi="Arial Narrow"/>
          <w:sz w:val="26"/>
          <w:szCs w:val="26"/>
        </w:rPr>
      </w:pPr>
      <w:r w:rsidRPr="00597B97">
        <w:rPr>
          <w:rFonts w:ascii="Arial Narrow" w:hAnsi="Arial Narrow"/>
          <w:sz w:val="26"/>
          <w:szCs w:val="26"/>
        </w:rPr>
        <w:tab/>
      </w:r>
      <w:r w:rsidRPr="00597B97">
        <w:rPr>
          <w:rFonts w:ascii="Arial Narrow" w:hAnsi="Arial Narrow"/>
          <w:sz w:val="26"/>
          <w:szCs w:val="26"/>
        </w:rPr>
        <w:tab/>
      </w:r>
    </w:p>
    <w:p w14:paraId="12CA235E" w14:textId="0326FE9F" w:rsidR="008F2C1A" w:rsidRPr="00597B97" w:rsidRDefault="008F2C1A" w:rsidP="00597B97">
      <w:pPr>
        <w:pStyle w:val="Sinespaciado"/>
        <w:tabs>
          <w:tab w:val="left" w:pos="3480"/>
        </w:tabs>
        <w:spacing w:line="276" w:lineRule="auto"/>
        <w:ind w:firstLine="567"/>
        <w:jc w:val="both"/>
        <w:rPr>
          <w:rFonts w:ascii="Arial Narrow" w:hAnsi="Arial Narrow" w:cs="Tahoma"/>
          <w:spacing w:val="-6"/>
          <w:sz w:val="26"/>
          <w:szCs w:val="26"/>
        </w:rPr>
      </w:pPr>
      <w:r w:rsidRPr="00597B97">
        <w:rPr>
          <w:rFonts w:ascii="Arial Narrow" w:hAnsi="Arial Narrow" w:cs="Tahoma"/>
          <w:spacing w:val="-6"/>
          <w:sz w:val="26"/>
          <w:szCs w:val="26"/>
        </w:rPr>
        <w:t xml:space="preserve">En ese orden, se torna innecesaria e inocua una orden del Juez de tutela en el sentido de autorizar un recobro. </w:t>
      </w:r>
      <w:r w:rsidR="0044686F" w:rsidRPr="00597B97">
        <w:rPr>
          <w:rFonts w:ascii="Arial Narrow" w:hAnsi="Arial Narrow" w:cs="Tahoma"/>
          <w:spacing w:val="-6"/>
          <w:sz w:val="26"/>
          <w:szCs w:val="26"/>
        </w:rPr>
        <w:t xml:space="preserve">Por lo que se revocará la parte final del ordinal 4º de la sentencia, que dispuso </w:t>
      </w:r>
      <w:r w:rsidR="008658F6" w:rsidRPr="00597B97">
        <w:rPr>
          <w:rFonts w:ascii="Arial Narrow" w:hAnsi="Arial Narrow" w:cs="Tahoma"/>
          <w:spacing w:val="-6"/>
          <w:sz w:val="26"/>
          <w:szCs w:val="26"/>
        </w:rPr>
        <w:t xml:space="preserve">la </w:t>
      </w:r>
      <w:r w:rsidR="008658F6" w:rsidRPr="00597B97">
        <w:rPr>
          <w:rFonts w:ascii="Arial Narrow" w:hAnsi="Arial Narrow" w:cs="Tahoma"/>
          <w:spacing w:val="-6"/>
          <w:sz w:val="26"/>
          <w:szCs w:val="26"/>
        </w:rPr>
        <w:lastRenderedPageBreak/>
        <w:t xml:space="preserve">autorización de </w:t>
      </w:r>
      <w:r w:rsidR="0044686F" w:rsidRPr="00597B97">
        <w:rPr>
          <w:rFonts w:ascii="Arial Narrow" w:hAnsi="Arial Narrow" w:cs="Tahoma"/>
          <w:spacing w:val="-6"/>
          <w:sz w:val="26"/>
          <w:szCs w:val="26"/>
        </w:rPr>
        <w:t xml:space="preserve">recobro ante el Fosyga. </w:t>
      </w:r>
    </w:p>
    <w:p w14:paraId="16353FDF" w14:textId="77777777" w:rsidR="008658F6" w:rsidRPr="00597B97" w:rsidRDefault="008658F6" w:rsidP="00597B97">
      <w:pPr>
        <w:pStyle w:val="Sinespaciado"/>
        <w:spacing w:line="276" w:lineRule="auto"/>
        <w:rPr>
          <w:rFonts w:ascii="Arial Narrow" w:hAnsi="Arial Narrow"/>
          <w:spacing w:val="-6"/>
          <w:sz w:val="26"/>
          <w:szCs w:val="26"/>
        </w:rPr>
      </w:pPr>
    </w:p>
    <w:p w14:paraId="47C7D2FB" w14:textId="526C0030" w:rsidR="0044686F" w:rsidRDefault="0044686F" w:rsidP="00597B97">
      <w:pPr>
        <w:pStyle w:val="Sinespaciado"/>
        <w:tabs>
          <w:tab w:val="left" w:pos="3480"/>
        </w:tabs>
        <w:spacing w:line="276" w:lineRule="auto"/>
        <w:ind w:firstLine="567"/>
        <w:jc w:val="both"/>
        <w:rPr>
          <w:rFonts w:ascii="Arial Narrow" w:hAnsi="Arial Narrow" w:cs="Tahoma"/>
          <w:spacing w:val="-6"/>
          <w:sz w:val="26"/>
          <w:szCs w:val="26"/>
        </w:rPr>
      </w:pPr>
      <w:r w:rsidRPr="00597B97">
        <w:rPr>
          <w:rFonts w:ascii="Arial Narrow" w:hAnsi="Arial Narrow" w:cs="Tahoma"/>
          <w:spacing w:val="-6"/>
          <w:sz w:val="26"/>
          <w:szCs w:val="26"/>
        </w:rPr>
        <w:t>Por último, se dirá que razón le asiste a la entidad impugnante al afirmar que es la Gerencia Regional del Eje Cafetero</w:t>
      </w:r>
      <w:r w:rsidR="00BB07ED" w:rsidRPr="00597B97">
        <w:rPr>
          <w:rFonts w:ascii="Arial Narrow" w:hAnsi="Arial Narrow" w:cs="Tahoma"/>
          <w:spacing w:val="-6"/>
          <w:sz w:val="26"/>
          <w:szCs w:val="26"/>
        </w:rPr>
        <w:t xml:space="preserve"> de la Nueva EPS</w:t>
      </w:r>
      <w:r w:rsidRPr="00597B97">
        <w:rPr>
          <w:rFonts w:ascii="Arial Narrow" w:hAnsi="Arial Narrow" w:cs="Tahoma"/>
          <w:spacing w:val="-6"/>
          <w:sz w:val="26"/>
          <w:szCs w:val="26"/>
        </w:rPr>
        <w:t xml:space="preserve">, a través de su vocero o representante, la encargada de dar cumplimiento al fallo de tutela, por cuanto la estructura administrativa interna de la entidad dispone la conformación especial en zonas geográficas para atender y gestionar los distintos frentes operacionales y asistenciales. </w:t>
      </w:r>
    </w:p>
    <w:p w14:paraId="5ECA6492" w14:textId="77777777" w:rsidR="0079503A" w:rsidRPr="00597B97" w:rsidRDefault="0079503A" w:rsidP="00597B97">
      <w:pPr>
        <w:pStyle w:val="Sinespaciado"/>
        <w:tabs>
          <w:tab w:val="left" w:pos="3480"/>
        </w:tabs>
        <w:spacing w:line="276" w:lineRule="auto"/>
        <w:ind w:firstLine="567"/>
        <w:jc w:val="both"/>
        <w:rPr>
          <w:rFonts w:ascii="Arial Narrow" w:hAnsi="Arial Narrow" w:cs="Tahoma"/>
          <w:spacing w:val="-6"/>
          <w:sz w:val="26"/>
          <w:szCs w:val="26"/>
        </w:rPr>
      </w:pPr>
    </w:p>
    <w:p w14:paraId="0509E631" w14:textId="18DC7AD9" w:rsidR="0044686F" w:rsidRPr="00597B97" w:rsidRDefault="00885E37" w:rsidP="00597B97">
      <w:pPr>
        <w:pStyle w:val="Sinespaciado"/>
        <w:spacing w:line="276" w:lineRule="auto"/>
        <w:jc w:val="both"/>
        <w:rPr>
          <w:rFonts w:ascii="Arial Narrow" w:hAnsi="Arial Narrow" w:cs="Tahoma"/>
          <w:spacing w:val="-6"/>
          <w:sz w:val="26"/>
          <w:szCs w:val="26"/>
        </w:rPr>
      </w:pPr>
      <w:r w:rsidRPr="00597B97">
        <w:rPr>
          <w:rFonts w:ascii="Arial Narrow" w:hAnsi="Arial Narrow"/>
          <w:spacing w:val="-6"/>
          <w:sz w:val="26"/>
          <w:szCs w:val="26"/>
        </w:rPr>
        <w:tab/>
      </w:r>
      <w:r w:rsidR="0044686F" w:rsidRPr="00597B97">
        <w:rPr>
          <w:rFonts w:ascii="Arial Narrow" w:hAnsi="Arial Narrow" w:cs="Tahoma"/>
          <w:spacing w:val="-6"/>
          <w:sz w:val="26"/>
          <w:szCs w:val="26"/>
        </w:rPr>
        <w:t>Por ende, se modificará</w:t>
      </w:r>
      <w:r w:rsidRPr="00597B97">
        <w:rPr>
          <w:rFonts w:ascii="Arial Narrow" w:hAnsi="Arial Narrow" w:cs="Tahoma"/>
          <w:spacing w:val="-6"/>
          <w:sz w:val="26"/>
          <w:szCs w:val="26"/>
        </w:rPr>
        <w:t xml:space="preserve">n los ordinales: </w:t>
      </w:r>
      <w:r w:rsidR="0044686F" w:rsidRPr="00597B97">
        <w:rPr>
          <w:rFonts w:ascii="Arial Narrow" w:hAnsi="Arial Narrow" w:cs="Tahoma"/>
          <w:spacing w:val="-6"/>
          <w:sz w:val="26"/>
          <w:szCs w:val="26"/>
        </w:rPr>
        <w:t>2º, 3º y 4º de la sentencia, en orden a señalar que el funcionario encargado de dar cumplimiento al fallo de tutela, es la Gerente Regional del Eje Cafetero de la Nueva EPS, en cabeza de la Dra. María Lorena Serna Montoya.</w:t>
      </w:r>
    </w:p>
    <w:p w14:paraId="23B94B3D" w14:textId="3DED7992" w:rsidR="00B72608" w:rsidRPr="00597B97" w:rsidRDefault="00885E37" w:rsidP="00597B97">
      <w:pPr>
        <w:pStyle w:val="Sinespaciado"/>
        <w:spacing w:line="276" w:lineRule="auto"/>
        <w:rPr>
          <w:rFonts w:ascii="Arial Narrow" w:hAnsi="Arial Narrow"/>
          <w:spacing w:val="-6"/>
          <w:sz w:val="26"/>
          <w:szCs w:val="26"/>
        </w:rPr>
      </w:pPr>
      <w:r w:rsidRPr="00597B97">
        <w:rPr>
          <w:rFonts w:ascii="Arial Narrow" w:hAnsi="Arial Narrow"/>
          <w:spacing w:val="-6"/>
          <w:sz w:val="26"/>
          <w:szCs w:val="26"/>
        </w:rPr>
        <w:tab/>
      </w:r>
    </w:p>
    <w:p w14:paraId="16882F37" w14:textId="360C85B8" w:rsidR="003443B6" w:rsidRPr="00597B97" w:rsidRDefault="003443B6" w:rsidP="00597B97">
      <w:pPr>
        <w:pStyle w:val="Prrafodelista1"/>
        <w:spacing w:line="276" w:lineRule="auto"/>
        <w:ind w:left="0" w:firstLine="708"/>
        <w:jc w:val="both"/>
        <w:rPr>
          <w:rFonts w:ascii="Arial Narrow" w:hAnsi="Arial Narrow"/>
          <w:spacing w:val="-6"/>
          <w:sz w:val="26"/>
          <w:szCs w:val="26"/>
        </w:rPr>
      </w:pPr>
      <w:r w:rsidRPr="00597B97">
        <w:rPr>
          <w:rFonts w:ascii="Arial Narrow" w:hAnsi="Arial Narrow"/>
          <w:spacing w:val="-6"/>
          <w:sz w:val="26"/>
          <w:szCs w:val="26"/>
        </w:rPr>
        <w:t>En mérito de lo expuesto</w:t>
      </w:r>
      <w:r w:rsidRPr="00597B97">
        <w:rPr>
          <w:rFonts w:ascii="Arial Narrow" w:hAnsi="Arial Narrow"/>
          <w:b/>
          <w:i/>
          <w:spacing w:val="-6"/>
          <w:sz w:val="26"/>
          <w:szCs w:val="26"/>
        </w:rPr>
        <w:t xml:space="preserve">, </w:t>
      </w:r>
      <w:r w:rsidRPr="00597B97">
        <w:rPr>
          <w:rFonts w:ascii="Arial Narrow" w:hAnsi="Arial Narrow"/>
          <w:i/>
          <w:spacing w:val="-6"/>
          <w:sz w:val="26"/>
          <w:szCs w:val="26"/>
        </w:rPr>
        <w:t>el Tribunal Superior del Distrito Judicial de Pereira - Risaralda, Sala</w:t>
      </w:r>
      <w:r w:rsidR="008658F6" w:rsidRPr="00597B97">
        <w:rPr>
          <w:rFonts w:ascii="Arial Narrow" w:hAnsi="Arial Narrow"/>
          <w:i/>
          <w:spacing w:val="-6"/>
          <w:sz w:val="26"/>
          <w:szCs w:val="26"/>
        </w:rPr>
        <w:t xml:space="preserve"> Cuarta de Decisión</w:t>
      </w:r>
      <w:r w:rsidRPr="00597B97">
        <w:rPr>
          <w:rFonts w:ascii="Arial Narrow" w:hAnsi="Arial Narrow"/>
          <w:i/>
          <w:spacing w:val="-6"/>
          <w:sz w:val="26"/>
          <w:szCs w:val="26"/>
        </w:rPr>
        <w:t xml:space="preserve"> Laboral,</w:t>
      </w:r>
      <w:r w:rsidRPr="00597B97">
        <w:rPr>
          <w:rFonts w:ascii="Arial Narrow" w:hAnsi="Arial Narrow"/>
          <w:spacing w:val="-6"/>
          <w:sz w:val="26"/>
          <w:szCs w:val="26"/>
        </w:rPr>
        <w:t xml:space="preserve"> administrando justicia en nombre del pueblo y por mandato de la Constitución,</w:t>
      </w:r>
      <w:r w:rsidRPr="00597B97">
        <w:rPr>
          <w:rFonts w:ascii="Arial Narrow" w:hAnsi="Arial Narrow"/>
          <w:spacing w:val="-6"/>
          <w:sz w:val="26"/>
          <w:szCs w:val="26"/>
        </w:rPr>
        <w:tab/>
      </w:r>
    </w:p>
    <w:p w14:paraId="5E7F9B4D" w14:textId="77777777" w:rsidR="008658F6" w:rsidRPr="00597B97" w:rsidRDefault="008658F6" w:rsidP="00597B97">
      <w:pPr>
        <w:pStyle w:val="Sinespaciado"/>
        <w:spacing w:line="276" w:lineRule="auto"/>
        <w:rPr>
          <w:rFonts w:ascii="Arial Narrow" w:hAnsi="Arial Narrow"/>
          <w:sz w:val="26"/>
          <w:szCs w:val="26"/>
        </w:rPr>
      </w:pPr>
    </w:p>
    <w:p w14:paraId="5C3955FE" w14:textId="77777777" w:rsidR="003443B6" w:rsidRPr="00597B97" w:rsidRDefault="003443B6" w:rsidP="00597B97">
      <w:pPr>
        <w:spacing w:line="276" w:lineRule="auto"/>
        <w:jc w:val="center"/>
        <w:rPr>
          <w:rFonts w:ascii="Arial Narrow" w:hAnsi="Arial Narrow" w:cs="Arial"/>
          <w:b/>
          <w:spacing w:val="-6"/>
          <w:sz w:val="26"/>
          <w:szCs w:val="26"/>
        </w:rPr>
      </w:pPr>
      <w:r w:rsidRPr="00597B97">
        <w:rPr>
          <w:rFonts w:ascii="Arial Narrow" w:hAnsi="Arial Narrow" w:cs="Arial"/>
          <w:b/>
          <w:spacing w:val="-6"/>
          <w:sz w:val="26"/>
          <w:szCs w:val="26"/>
        </w:rPr>
        <w:t>RESUELVE</w:t>
      </w:r>
    </w:p>
    <w:p w14:paraId="1EA4C74B" w14:textId="77777777" w:rsidR="003443B6" w:rsidRPr="00597B97" w:rsidRDefault="003443B6" w:rsidP="00597B97">
      <w:pPr>
        <w:pStyle w:val="Sinespaciado"/>
        <w:spacing w:line="276" w:lineRule="auto"/>
        <w:rPr>
          <w:rFonts w:ascii="Arial Narrow" w:hAnsi="Arial Narrow"/>
          <w:sz w:val="26"/>
          <w:szCs w:val="26"/>
        </w:rPr>
      </w:pPr>
    </w:p>
    <w:p w14:paraId="22B1D745" w14:textId="1972A70F" w:rsidR="00885E37" w:rsidRPr="00597B97" w:rsidRDefault="003443B6" w:rsidP="00597B97">
      <w:pPr>
        <w:pStyle w:val="Textosinformato"/>
        <w:spacing w:line="276" w:lineRule="auto"/>
        <w:ind w:firstLine="900"/>
        <w:jc w:val="both"/>
        <w:rPr>
          <w:rFonts w:ascii="Arial Narrow" w:hAnsi="Arial Narrow" w:cs="Arial"/>
          <w:spacing w:val="-6"/>
          <w:sz w:val="26"/>
          <w:szCs w:val="26"/>
        </w:rPr>
      </w:pPr>
      <w:r w:rsidRPr="00597B97">
        <w:rPr>
          <w:rFonts w:ascii="Arial Narrow" w:hAnsi="Arial Narrow" w:cs="Arial"/>
          <w:b/>
          <w:spacing w:val="-6"/>
          <w:sz w:val="26"/>
          <w:szCs w:val="26"/>
        </w:rPr>
        <w:t xml:space="preserve">1º. </w:t>
      </w:r>
      <w:r w:rsidR="00973E6C" w:rsidRPr="00597B97">
        <w:rPr>
          <w:rFonts w:ascii="Arial Narrow" w:hAnsi="Arial Narrow" w:cs="Arial"/>
          <w:b/>
          <w:spacing w:val="-6"/>
          <w:sz w:val="26"/>
          <w:szCs w:val="26"/>
        </w:rPr>
        <w:t>Modificar</w:t>
      </w:r>
      <w:r w:rsidR="00885E37" w:rsidRPr="00597B97">
        <w:rPr>
          <w:rFonts w:ascii="Arial Narrow" w:hAnsi="Arial Narrow" w:cs="Arial"/>
          <w:spacing w:val="-6"/>
          <w:sz w:val="26"/>
          <w:szCs w:val="26"/>
        </w:rPr>
        <w:t xml:space="preserve"> los ordinales 2º, 3º y 4º en el sentido de indicar que las ordenes impuestas a cargo de la Nueva EPS, deben ser acatadas a través de la Gerente Regional del Eje Cafetero, en cabeza de la Dra. María Lorena Serna Montoya. </w:t>
      </w:r>
    </w:p>
    <w:p w14:paraId="527E1E77" w14:textId="77777777" w:rsidR="00885E37" w:rsidRPr="00597B97" w:rsidRDefault="00885E37" w:rsidP="00597B97">
      <w:pPr>
        <w:pStyle w:val="Sinespaciado"/>
        <w:spacing w:line="276" w:lineRule="auto"/>
        <w:rPr>
          <w:rFonts w:ascii="Arial Narrow" w:hAnsi="Arial Narrow"/>
          <w:sz w:val="26"/>
          <w:szCs w:val="26"/>
        </w:rPr>
      </w:pPr>
    </w:p>
    <w:p w14:paraId="327E5B45" w14:textId="19C304E2" w:rsidR="00973E6C" w:rsidRPr="00597B97" w:rsidRDefault="00885E37" w:rsidP="00597B97">
      <w:pPr>
        <w:pStyle w:val="Textosinformato"/>
        <w:spacing w:line="276" w:lineRule="auto"/>
        <w:ind w:firstLine="900"/>
        <w:jc w:val="both"/>
        <w:rPr>
          <w:rFonts w:ascii="Arial Narrow" w:hAnsi="Arial Narrow" w:cs="Arial"/>
          <w:spacing w:val="-6"/>
          <w:sz w:val="26"/>
          <w:szCs w:val="26"/>
        </w:rPr>
      </w:pPr>
      <w:r w:rsidRPr="00597B97">
        <w:rPr>
          <w:rFonts w:ascii="Arial Narrow" w:hAnsi="Arial Narrow" w:cs="Arial"/>
          <w:b/>
          <w:spacing w:val="-6"/>
          <w:sz w:val="26"/>
          <w:szCs w:val="26"/>
        </w:rPr>
        <w:t>2. Revocar parcialmente</w:t>
      </w:r>
      <w:r w:rsidRPr="00597B97">
        <w:rPr>
          <w:rFonts w:ascii="Arial Narrow" w:hAnsi="Arial Narrow" w:cs="Arial"/>
          <w:spacing w:val="-6"/>
          <w:sz w:val="26"/>
          <w:szCs w:val="26"/>
        </w:rPr>
        <w:t xml:space="preserve"> el ordinal 4º de la sentencia, que ordenó la facultad de recobro ante el respectivo ente territorial, por tratarse de un trámite netamente administrativo entre entidades, que no compromete derechos fundamentales.  </w:t>
      </w:r>
    </w:p>
    <w:p w14:paraId="71EF850C" w14:textId="77777777" w:rsidR="00885E37" w:rsidRPr="00597B97" w:rsidRDefault="00885E37" w:rsidP="00597B97">
      <w:pPr>
        <w:pStyle w:val="Sinespaciado"/>
        <w:spacing w:line="276" w:lineRule="auto"/>
        <w:rPr>
          <w:rFonts w:ascii="Arial Narrow" w:hAnsi="Arial Narrow"/>
          <w:sz w:val="26"/>
          <w:szCs w:val="26"/>
        </w:rPr>
      </w:pPr>
    </w:p>
    <w:p w14:paraId="0CD00C1B" w14:textId="1026F4D1" w:rsidR="00885E37" w:rsidRPr="00597B97" w:rsidRDefault="00885E37" w:rsidP="00597B97">
      <w:pPr>
        <w:pStyle w:val="Textosinformato"/>
        <w:spacing w:line="276" w:lineRule="auto"/>
        <w:ind w:firstLine="900"/>
        <w:jc w:val="both"/>
        <w:rPr>
          <w:rFonts w:ascii="Arial Narrow" w:hAnsi="Arial Narrow" w:cs="Arial"/>
          <w:spacing w:val="-6"/>
          <w:sz w:val="26"/>
          <w:szCs w:val="26"/>
        </w:rPr>
      </w:pPr>
      <w:r w:rsidRPr="00597B97">
        <w:rPr>
          <w:rFonts w:ascii="Arial Narrow" w:hAnsi="Arial Narrow" w:cs="Arial"/>
          <w:b/>
          <w:spacing w:val="-6"/>
          <w:sz w:val="26"/>
          <w:szCs w:val="26"/>
        </w:rPr>
        <w:t>3. Confirmar</w:t>
      </w:r>
      <w:r w:rsidRPr="00597B97">
        <w:rPr>
          <w:rFonts w:ascii="Arial Narrow" w:hAnsi="Arial Narrow" w:cs="Arial"/>
          <w:spacing w:val="-6"/>
          <w:sz w:val="26"/>
          <w:szCs w:val="26"/>
        </w:rPr>
        <w:t xml:space="preserve"> todo lo demás. </w:t>
      </w:r>
    </w:p>
    <w:p w14:paraId="3480236F" w14:textId="77777777" w:rsidR="003443B6" w:rsidRPr="00597B97" w:rsidRDefault="003443B6" w:rsidP="00597B97">
      <w:pPr>
        <w:pStyle w:val="Sinespaciado"/>
        <w:spacing w:line="276" w:lineRule="auto"/>
        <w:rPr>
          <w:rFonts w:ascii="Arial Narrow" w:hAnsi="Arial Narrow"/>
          <w:sz w:val="26"/>
          <w:szCs w:val="26"/>
        </w:rPr>
      </w:pPr>
    </w:p>
    <w:p w14:paraId="32DC2A19" w14:textId="290BDC0C" w:rsidR="00F44851" w:rsidRPr="00597B97" w:rsidRDefault="00885E37" w:rsidP="00597B97">
      <w:pPr>
        <w:spacing w:line="276" w:lineRule="auto"/>
        <w:ind w:firstLine="900"/>
        <w:jc w:val="both"/>
        <w:rPr>
          <w:rFonts w:ascii="Arial Narrow" w:hAnsi="Arial Narrow" w:cs="Arial"/>
          <w:spacing w:val="-6"/>
          <w:sz w:val="26"/>
          <w:szCs w:val="26"/>
        </w:rPr>
      </w:pPr>
      <w:r w:rsidRPr="00597B97">
        <w:rPr>
          <w:rFonts w:ascii="Arial Narrow" w:hAnsi="Arial Narrow" w:cs="Arial"/>
          <w:b/>
          <w:spacing w:val="-6"/>
          <w:sz w:val="26"/>
          <w:szCs w:val="26"/>
        </w:rPr>
        <w:t>4</w:t>
      </w:r>
      <w:r w:rsidR="003443B6" w:rsidRPr="00597B97">
        <w:rPr>
          <w:rFonts w:ascii="Arial Narrow" w:hAnsi="Arial Narrow" w:cs="Arial"/>
          <w:b/>
          <w:spacing w:val="-6"/>
          <w:sz w:val="26"/>
          <w:szCs w:val="26"/>
        </w:rPr>
        <w:t>. Notificar</w:t>
      </w:r>
      <w:r w:rsidR="003443B6" w:rsidRPr="00597B97">
        <w:rPr>
          <w:rFonts w:ascii="Arial Narrow" w:hAnsi="Arial Narrow" w:cs="Arial"/>
          <w:spacing w:val="-6"/>
          <w:sz w:val="26"/>
          <w:szCs w:val="26"/>
        </w:rPr>
        <w:t xml:space="preserve"> </w:t>
      </w:r>
      <w:r w:rsidR="00F44851" w:rsidRPr="00597B97">
        <w:rPr>
          <w:rFonts w:ascii="Arial Narrow" w:hAnsi="Arial Narrow" w:cs="Arial"/>
          <w:spacing w:val="-6"/>
          <w:sz w:val="26"/>
          <w:szCs w:val="26"/>
        </w:rPr>
        <w:t>la decisión por el medio más eficaz.</w:t>
      </w:r>
    </w:p>
    <w:p w14:paraId="4347D394" w14:textId="77777777" w:rsidR="003443B6" w:rsidRPr="00597B97" w:rsidRDefault="003443B6" w:rsidP="00597B97">
      <w:pPr>
        <w:pStyle w:val="Sinespaciado"/>
        <w:spacing w:line="276" w:lineRule="auto"/>
        <w:rPr>
          <w:rFonts w:ascii="Arial Narrow" w:hAnsi="Arial Narrow"/>
          <w:spacing w:val="-6"/>
          <w:sz w:val="26"/>
          <w:szCs w:val="26"/>
        </w:rPr>
      </w:pPr>
    </w:p>
    <w:p w14:paraId="358CAE15" w14:textId="6E9BA075" w:rsidR="00F44851" w:rsidRPr="00597B97" w:rsidRDefault="00885E37" w:rsidP="00597B97">
      <w:pPr>
        <w:spacing w:line="276" w:lineRule="auto"/>
        <w:ind w:firstLine="900"/>
        <w:jc w:val="both"/>
        <w:rPr>
          <w:rFonts w:ascii="Arial Narrow" w:hAnsi="Arial Narrow" w:cs="Arial"/>
          <w:spacing w:val="-6"/>
          <w:sz w:val="26"/>
          <w:szCs w:val="26"/>
        </w:rPr>
      </w:pPr>
      <w:r w:rsidRPr="00597B97">
        <w:rPr>
          <w:rFonts w:ascii="Arial Narrow" w:hAnsi="Arial Narrow" w:cs="Arial"/>
          <w:b/>
          <w:spacing w:val="-6"/>
          <w:sz w:val="26"/>
          <w:szCs w:val="26"/>
        </w:rPr>
        <w:t>5</w:t>
      </w:r>
      <w:r w:rsidR="003443B6" w:rsidRPr="00597B97">
        <w:rPr>
          <w:rFonts w:ascii="Arial Narrow" w:hAnsi="Arial Narrow" w:cs="Arial"/>
          <w:b/>
          <w:spacing w:val="-6"/>
          <w:sz w:val="26"/>
          <w:szCs w:val="26"/>
        </w:rPr>
        <w:t>. Disponer</w:t>
      </w:r>
      <w:r w:rsidR="00F44851" w:rsidRPr="00597B97">
        <w:rPr>
          <w:rFonts w:ascii="Arial Narrow" w:hAnsi="Arial Narrow" w:cs="Arial"/>
          <w:b/>
          <w:spacing w:val="-6"/>
          <w:sz w:val="26"/>
          <w:szCs w:val="26"/>
        </w:rPr>
        <w:t xml:space="preserve"> </w:t>
      </w:r>
      <w:r w:rsidR="00F44851" w:rsidRPr="00597B97">
        <w:rPr>
          <w:rFonts w:ascii="Arial Narrow" w:hAnsi="Arial Narrow" w:cs="Arial"/>
          <w:spacing w:val="-6"/>
          <w:sz w:val="26"/>
          <w:szCs w:val="26"/>
        </w:rPr>
        <w:t>la remisión del expediente a la Corte Constitucional para su eventual revisión, conforme al artículo 31 del Decreto 2591 de 1991.</w:t>
      </w:r>
    </w:p>
    <w:p w14:paraId="70FF22E2" w14:textId="77777777" w:rsidR="003443B6" w:rsidRPr="00597B97" w:rsidRDefault="003443B6" w:rsidP="00597B97">
      <w:pPr>
        <w:spacing w:line="276" w:lineRule="auto"/>
        <w:ind w:firstLine="900"/>
        <w:jc w:val="both"/>
        <w:rPr>
          <w:rFonts w:ascii="Arial Narrow" w:hAnsi="Arial Narrow"/>
          <w:spacing w:val="-6"/>
          <w:sz w:val="26"/>
          <w:szCs w:val="26"/>
        </w:rPr>
      </w:pPr>
    </w:p>
    <w:p w14:paraId="06EA2E58" w14:textId="77777777" w:rsidR="003443B6" w:rsidRPr="00597B97" w:rsidRDefault="003443B6" w:rsidP="00597B97">
      <w:pPr>
        <w:pStyle w:val="Prrafodelista1"/>
        <w:spacing w:line="276" w:lineRule="auto"/>
        <w:ind w:left="0" w:firstLine="851"/>
        <w:jc w:val="both"/>
        <w:rPr>
          <w:rFonts w:ascii="Arial Narrow" w:hAnsi="Arial Narrow" w:cs="Tahoma"/>
          <w:b/>
          <w:spacing w:val="-6"/>
          <w:sz w:val="26"/>
          <w:szCs w:val="26"/>
        </w:rPr>
      </w:pPr>
      <w:r w:rsidRPr="00597B97">
        <w:rPr>
          <w:rFonts w:ascii="Arial Narrow" w:hAnsi="Arial Narrow" w:cs="Tahoma"/>
          <w:b/>
          <w:spacing w:val="-6"/>
          <w:sz w:val="26"/>
          <w:szCs w:val="26"/>
        </w:rPr>
        <w:t>CÓPIESE, NOTIFÍQUESE Y CÚMPLASE.</w:t>
      </w:r>
    </w:p>
    <w:p w14:paraId="59536C0B" w14:textId="77777777" w:rsidR="00597B97" w:rsidRPr="00597B97" w:rsidRDefault="00597B97" w:rsidP="00597B97">
      <w:pPr>
        <w:widowControl/>
        <w:suppressAutoHyphens w:val="0"/>
        <w:spacing w:line="276" w:lineRule="auto"/>
        <w:rPr>
          <w:rFonts w:ascii="Arial Narrow" w:eastAsia="Times New Roman" w:hAnsi="Arial Narrow" w:cs="Times New Roman"/>
          <w:spacing w:val="-6"/>
          <w:sz w:val="26"/>
          <w:szCs w:val="26"/>
          <w:lang w:val="es-ES" w:eastAsia="es-ES" w:bidi="ar-SA"/>
        </w:rPr>
      </w:pPr>
    </w:p>
    <w:p w14:paraId="7064D83B" w14:textId="77777777" w:rsidR="00597B97" w:rsidRPr="00597B97" w:rsidRDefault="00597B97" w:rsidP="00597B97">
      <w:pPr>
        <w:widowControl/>
        <w:suppressAutoHyphens w:val="0"/>
        <w:spacing w:line="276" w:lineRule="auto"/>
        <w:rPr>
          <w:rFonts w:ascii="Arial Narrow" w:eastAsia="Times New Roman" w:hAnsi="Arial Narrow" w:cs="Times New Roman"/>
          <w:spacing w:val="-6"/>
          <w:sz w:val="26"/>
          <w:szCs w:val="26"/>
          <w:lang w:val="es-ES" w:eastAsia="es-ES" w:bidi="ar-SA"/>
        </w:rPr>
      </w:pPr>
    </w:p>
    <w:p w14:paraId="67C84166" w14:textId="77777777" w:rsidR="00597B97" w:rsidRPr="00597B97" w:rsidRDefault="00597B97" w:rsidP="00597B97">
      <w:pPr>
        <w:widowControl/>
        <w:suppressAutoHyphens w:val="0"/>
        <w:spacing w:line="276" w:lineRule="auto"/>
        <w:rPr>
          <w:rFonts w:ascii="Arial Narrow" w:eastAsia="Times New Roman" w:hAnsi="Arial Narrow" w:cs="Microsoft Sans Serif"/>
          <w:bCs/>
          <w:iCs/>
          <w:color w:val="000000"/>
          <w:spacing w:val="-6"/>
          <w:sz w:val="26"/>
          <w:szCs w:val="26"/>
          <w:lang w:val="es-ES" w:eastAsia="es-ES" w:bidi="ar-SA"/>
        </w:rPr>
      </w:pPr>
    </w:p>
    <w:p w14:paraId="0881CA8A" w14:textId="77777777" w:rsidR="00597B97" w:rsidRPr="00597B97" w:rsidRDefault="00597B97" w:rsidP="00597B97">
      <w:pPr>
        <w:widowControl/>
        <w:suppressAutoHyphens w:val="0"/>
        <w:spacing w:line="276" w:lineRule="auto"/>
        <w:jc w:val="center"/>
        <w:rPr>
          <w:rFonts w:ascii="Arial Narrow" w:eastAsia="Times New Roman" w:hAnsi="Arial Narrow" w:cs="Microsoft Sans Serif"/>
          <w:b/>
          <w:bCs/>
          <w:iCs/>
          <w:color w:val="000000"/>
          <w:spacing w:val="-6"/>
          <w:sz w:val="26"/>
          <w:szCs w:val="26"/>
          <w:lang w:val="es-ES" w:eastAsia="es-ES" w:bidi="ar-SA"/>
        </w:rPr>
      </w:pPr>
      <w:r w:rsidRPr="00597B97">
        <w:rPr>
          <w:rFonts w:ascii="Arial Narrow" w:eastAsia="Times New Roman" w:hAnsi="Arial Narrow" w:cs="Microsoft Sans Serif"/>
          <w:b/>
          <w:bCs/>
          <w:iCs/>
          <w:color w:val="000000"/>
          <w:spacing w:val="-6"/>
          <w:sz w:val="26"/>
          <w:szCs w:val="26"/>
          <w:lang w:val="es-ES" w:eastAsia="es-ES" w:bidi="ar-SA"/>
        </w:rPr>
        <w:t>FRANCISCO JAVIER TAMAYO TABARES</w:t>
      </w:r>
    </w:p>
    <w:p w14:paraId="7643B37F" w14:textId="77777777" w:rsidR="00597B97" w:rsidRPr="00597B97" w:rsidRDefault="00597B97" w:rsidP="00597B97">
      <w:pPr>
        <w:widowControl/>
        <w:suppressAutoHyphens w:val="0"/>
        <w:spacing w:line="276" w:lineRule="auto"/>
        <w:jc w:val="center"/>
        <w:rPr>
          <w:rFonts w:ascii="Arial Narrow" w:eastAsia="Times New Roman" w:hAnsi="Arial Narrow" w:cs="Microsoft Sans Serif"/>
          <w:color w:val="000000"/>
          <w:spacing w:val="-6"/>
          <w:sz w:val="26"/>
          <w:szCs w:val="26"/>
          <w:lang w:val="es-ES" w:eastAsia="es-ES" w:bidi="ar-SA"/>
        </w:rPr>
      </w:pPr>
      <w:r w:rsidRPr="00597B97">
        <w:rPr>
          <w:rFonts w:ascii="Arial Narrow" w:eastAsia="Times New Roman" w:hAnsi="Arial Narrow" w:cs="Microsoft Sans Serif"/>
          <w:color w:val="000000"/>
          <w:spacing w:val="-6"/>
          <w:sz w:val="26"/>
          <w:szCs w:val="26"/>
          <w:lang w:val="es-ES" w:eastAsia="es-ES" w:bidi="ar-SA"/>
        </w:rPr>
        <w:t xml:space="preserve">Magistrado Ponente </w:t>
      </w:r>
    </w:p>
    <w:p w14:paraId="1E4A0527" w14:textId="77777777" w:rsidR="00597B97" w:rsidRPr="00597B97" w:rsidRDefault="00597B97" w:rsidP="00597B97">
      <w:pPr>
        <w:widowControl/>
        <w:suppressAutoHyphens w:val="0"/>
        <w:spacing w:line="276" w:lineRule="auto"/>
        <w:jc w:val="both"/>
        <w:rPr>
          <w:rFonts w:ascii="Arial Narrow" w:eastAsia="Times New Roman" w:hAnsi="Arial Narrow" w:cs="Microsoft Sans Serif"/>
          <w:color w:val="000000"/>
          <w:spacing w:val="-6"/>
          <w:sz w:val="26"/>
          <w:szCs w:val="26"/>
          <w:lang w:val="es-ES" w:eastAsia="es-ES" w:bidi="ar-SA"/>
        </w:rPr>
      </w:pPr>
    </w:p>
    <w:p w14:paraId="18B45FF1" w14:textId="77777777" w:rsidR="00597B97" w:rsidRPr="00597B97" w:rsidRDefault="00597B97" w:rsidP="00597B97">
      <w:pPr>
        <w:widowControl/>
        <w:suppressAutoHyphens w:val="0"/>
        <w:spacing w:line="276" w:lineRule="auto"/>
        <w:rPr>
          <w:rFonts w:ascii="Arial Narrow" w:eastAsia="Times New Roman" w:hAnsi="Arial Narrow" w:cs="Times New Roman"/>
          <w:spacing w:val="-6"/>
          <w:sz w:val="26"/>
          <w:szCs w:val="26"/>
          <w:lang w:eastAsia="es-ES" w:bidi="ar-SA"/>
        </w:rPr>
      </w:pPr>
    </w:p>
    <w:p w14:paraId="5AD171EC" w14:textId="77777777" w:rsidR="00597B97" w:rsidRPr="00597B97" w:rsidRDefault="00597B97" w:rsidP="00597B97">
      <w:pPr>
        <w:widowControl/>
        <w:suppressAutoHyphens w:val="0"/>
        <w:spacing w:line="276" w:lineRule="auto"/>
        <w:rPr>
          <w:rFonts w:ascii="Arial Narrow" w:eastAsia="Times New Roman" w:hAnsi="Arial Narrow" w:cs="Times New Roman"/>
          <w:spacing w:val="-6"/>
          <w:sz w:val="26"/>
          <w:szCs w:val="26"/>
          <w:lang w:eastAsia="es-ES" w:bidi="ar-SA"/>
        </w:rPr>
      </w:pPr>
    </w:p>
    <w:p w14:paraId="300C4E9D" w14:textId="77777777" w:rsidR="00597B97" w:rsidRPr="00597B97" w:rsidRDefault="00597B97" w:rsidP="00597B97">
      <w:pPr>
        <w:widowControl/>
        <w:suppressAutoHyphens w:val="0"/>
        <w:spacing w:line="276" w:lineRule="auto"/>
        <w:rPr>
          <w:rFonts w:ascii="Arial Narrow" w:eastAsia="Times New Roman" w:hAnsi="Arial Narrow" w:cs="Microsoft Sans Serif"/>
          <w:b/>
          <w:bCs/>
          <w:iCs/>
          <w:color w:val="000000"/>
          <w:spacing w:val="-6"/>
          <w:sz w:val="26"/>
          <w:szCs w:val="26"/>
          <w:lang w:val="es-ES" w:eastAsia="es-ES" w:bidi="ar-SA"/>
        </w:rPr>
      </w:pPr>
      <w:r w:rsidRPr="00597B97">
        <w:rPr>
          <w:rFonts w:ascii="Arial Narrow" w:eastAsia="Times New Roman" w:hAnsi="Arial Narrow" w:cs="Microsoft Sans Serif"/>
          <w:b/>
          <w:bCs/>
          <w:iCs/>
          <w:color w:val="000000"/>
          <w:spacing w:val="-6"/>
          <w:sz w:val="26"/>
          <w:szCs w:val="26"/>
          <w:lang w:val="es-ES" w:eastAsia="es-ES" w:bidi="ar-SA"/>
        </w:rPr>
        <w:t>ANA LUCÍA CAICEDO CALDERÓN</w:t>
      </w:r>
      <w:r w:rsidRPr="00597B97">
        <w:rPr>
          <w:rFonts w:ascii="Arial Narrow" w:eastAsia="Times New Roman" w:hAnsi="Arial Narrow" w:cs="Microsoft Sans Serif"/>
          <w:b/>
          <w:bCs/>
          <w:iCs/>
          <w:color w:val="000000"/>
          <w:spacing w:val="-6"/>
          <w:sz w:val="26"/>
          <w:szCs w:val="26"/>
          <w:lang w:val="es-ES" w:eastAsia="es-ES" w:bidi="ar-SA"/>
        </w:rPr>
        <w:tab/>
      </w:r>
      <w:r w:rsidRPr="00597B97">
        <w:rPr>
          <w:rFonts w:ascii="Arial Narrow" w:eastAsia="Times New Roman" w:hAnsi="Arial Narrow" w:cs="Microsoft Sans Serif"/>
          <w:b/>
          <w:bCs/>
          <w:iCs/>
          <w:color w:val="000000"/>
          <w:spacing w:val="-6"/>
          <w:sz w:val="26"/>
          <w:szCs w:val="26"/>
          <w:lang w:val="es-ES" w:eastAsia="es-ES" w:bidi="ar-SA"/>
        </w:rPr>
        <w:tab/>
      </w:r>
      <w:r w:rsidRPr="00597B97">
        <w:rPr>
          <w:rFonts w:ascii="Arial Narrow" w:eastAsia="Times New Roman" w:hAnsi="Arial Narrow" w:cs="Microsoft Sans Serif"/>
          <w:b/>
          <w:bCs/>
          <w:iCs/>
          <w:color w:val="000000"/>
          <w:spacing w:val="-6"/>
          <w:sz w:val="26"/>
          <w:szCs w:val="26"/>
          <w:lang w:val="es-ES" w:eastAsia="es-ES" w:bidi="ar-SA"/>
        </w:rPr>
        <w:tab/>
        <w:t xml:space="preserve">         OLGA LUCÍA HOYOS SEPÚLVEDA </w:t>
      </w:r>
    </w:p>
    <w:p w14:paraId="094A64DA" w14:textId="5F9F58A4" w:rsidR="0002215F" w:rsidRPr="00597B97" w:rsidRDefault="00597B97" w:rsidP="00597B97">
      <w:pPr>
        <w:widowControl/>
        <w:shd w:val="clear" w:color="auto" w:fill="FFFFFF"/>
        <w:suppressAutoHyphens w:val="0"/>
        <w:spacing w:line="276" w:lineRule="auto"/>
        <w:ind w:firstLine="708"/>
        <w:jc w:val="both"/>
        <w:rPr>
          <w:rFonts w:ascii="Arial Narrow" w:eastAsia="Times New Roman" w:hAnsi="Arial Narrow" w:cs="Arial"/>
          <w:spacing w:val="-6"/>
          <w:sz w:val="26"/>
          <w:szCs w:val="26"/>
          <w:lang w:val="es-ES" w:eastAsia="es-ES" w:bidi="ar-SA"/>
        </w:rPr>
      </w:pPr>
      <w:r w:rsidRPr="00597B97">
        <w:rPr>
          <w:rFonts w:ascii="Arial Narrow" w:eastAsia="Times New Roman" w:hAnsi="Arial Narrow" w:cs="Microsoft Sans Serif"/>
          <w:color w:val="000000"/>
          <w:spacing w:val="-6"/>
          <w:sz w:val="26"/>
          <w:szCs w:val="26"/>
          <w:lang w:val="es-ES" w:eastAsia="es-ES" w:bidi="ar-SA"/>
        </w:rPr>
        <w:t xml:space="preserve">      Magistrada</w:t>
      </w:r>
      <w:r w:rsidRPr="00597B97">
        <w:rPr>
          <w:rFonts w:ascii="Arial Narrow" w:eastAsia="Times New Roman" w:hAnsi="Arial Narrow" w:cs="Microsoft Sans Serif"/>
          <w:color w:val="000000"/>
          <w:spacing w:val="-6"/>
          <w:sz w:val="26"/>
          <w:szCs w:val="26"/>
          <w:lang w:val="es-ES" w:eastAsia="es-ES" w:bidi="ar-SA"/>
        </w:rPr>
        <w:tab/>
      </w:r>
      <w:r w:rsidRPr="00597B97">
        <w:rPr>
          <w:rFonts w:ascii="Arial Narrow" w:eastAsia="Times New Roman" w:hAnsi="Arial Narrow" w:cs="Microsoft Sans Serif"/>
          <w:color w:val="000000"/>
          <w:spacing w:val="-6"/>
          <w:sz w:val="26"/>
          <w:szCs w:val="26"/>
          <w:lang w:val="es-ES" w:eastAsia="es-ES" w:bidi="ar-SA"/>
        </w:rPr>
        <w:tab/>
      </w:r>
      <w:r w:rsidRPr="00597B97">
        <w:rPr>
          <w:rFonts w:ascii="Arial Narrow" w:eastAsia="Times New Roman" w:hAnsi="Arial Narrow" w:cs="Microsoft Sans Serif"/>
          <w:color w:val="000000"/>
          <w:spacing w:val="-6"/>
          <w:sz w:val="26"/>
          <w:szCs w:val="26"/>
          <w:lang w:val="es-ES" w:eastAsia="es-ES" w:bidi="ar-SA"/>
        </w:rPr>
        <w:tab/>
      </w:r>
      <w:r w:rsidRPr="00597B97">
        <w:rPr>
          <w:rFonts w:ascii="Arial Narrow" w:eastAsia="Times New Roman" w:hAnsi="Arial Narrow" w:cs="Microsoft Sans Serif"/>
          <w:color w:val="000000"/>
          <w:spacing w:val="-6"/>
          <w:sz w:val="26"/>
          <w:szCs w:val="26"/>
          <w:lang w:val="es-ES" w:eastAsia="es-ES" w:bidi="ar-SA"/>
        </w:rPr>
        <w:tab/>
      </w:r>
      <w:r w:rsidRPr="00597B97">
        <w:rPr>
          <w:rFonts w:ascii="Arial Narrow" w:eastAsia="Times New Roman" w:hAnsi="Arial Narrow" w:cs="Microsoft Sans Serif"/>
          <w:color w:val="000000"/>
          <w:spacing w:val="-6"/>
          <w:sz w:val="26"/>
          <w:szCs w:val="26"/>
          <w:lang w:val="es-ES" w:eastAsia="es-ES" w:bidi="ar-SA"/>
        </w:rPr>
        <w:tab/>
      </w:r>
      <w:r w:rsidRPr="00597B97">
        <w:rPr>
          <w:rFonts w:ascii="Arial Narrow" w:eastAsia="Times New Roman" w:hAnsi="Arial Narrow" w:cs="Microsoft Sans Serif"/>
          <w:color w:val="000000"/>
          <w:spacing w:val="-6"/>
          <w:sz w:val="26"/>
          <w:szCs w:val="26"/>
          <w:lang w:val="es-ES" w:eastAsia="es-ES" w:bidi="ar-SA"/>
        </w:rPr>
        <w:tab/>
      </w:r>
      <w:r w:rsidRPr="00597B97">
        <w:rPr>
          <w:rFonts w:ascii="Arial Narrow" w:eastAsia="Times New Roman" w:hAnsi="Arial Narrow" w:cs="Microsoft Sans Serif"/>
          <w:color w:val="000000"/>
          <w:spacing w:val="-6"/>
          <w:sz w:val="26"/>
          <w:szCs w:val="26"/>
          <w:lang w:val="es-ES" w:eastAsia="es-ES" w:bidi="ar-SA"/>
        </w:rPr>
        <w:tab/>
        <w:t xml:space="preserve">   Magistrada</w:t>
      </w:r>
      <w:bookmarkStart w:id="0" w:name="_GoBack"/>
      <w:bookmarkEnd w:id="0"/>
    </w:p>
    <w:sectPr w:rsidR="0002215F" w:rsidRPr="00597B97" w:rsidSect="00597B97">
      <w:headerReference w:type="default" r:id="rId8"/>
      <w:footerReference w:type="default" r:id="rId9"/>
      <w:pgSz w:w="12240" w:h="18720" w:code="14"/>
      <w:pgMar w:top="1871" w:right="1304" w:bottom="1304" w:left="1871" w:header="567" w:footer="567"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90BE0" w14:textId="77777777" w:rsidR="00A11DDE" w:rsidRDefault="00A11DDE" w:rsidP="003443B6">
      <w:pPr>
        <w:rPr>
          <w:rFonts w:hint="eastAsia"/>
        </w:rPr>
      </w:pPr>
      <w:r>
        <w:separator/>
      </w:r>
    </w:p>
  </w:endnote>
  <w:endnote w:type="continuationSeparator" w:id="0">
    <w:p w14:paraId="6A0D1E95" w14:textId="77777777" w:rsidR="00A11DDE" w:rsidRDefault="00A11DDE" w:rsidP="003443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6161"/>
      <w:docPartObj>
        <w:docPartGallery w:val="Page Numbers (Bottom of Page)"/>
        <w:docPartUnique/>
      </w:docPartObj>
    </w:sdtPr>
    <w:sdtEndPr>
      <w:rPr>
        <w:rFonts w:ascii="Arial" w:hAnsi="Arial" w:cs="Arial"/>
        <w:iCs/>
        <w:sz w:val="18"/>
        <w:szCs w:val="18"/>
      </w:rPr>
    </w:sdtEndPr>
    <w:sdtContent>
      <w:p w14:paraId="645CF9CC" w14:textId="77777777" w:rsidR="003F652A" w:rsidRPr="003C5B39" w:rsidRDefault="003F652A">
        <w:pPr>
          <w:pStyle w:val="Piedepgina"/>
          <w:jc w:val="right"/>
          <w:rPr>
            <w:rFonts w:ascii="Arial" w:hAnsi="Arial" w:cs="Arial" w:hint="eastAsia"/>
            <w:iCs/>
            <w:sz w:val="18"/>
            <w:szCs w:val="18"/>
          </w:rPr>
        </w:pPr>
        <w:r w:rsidRPr="003C5B39">
          <w:rPr>
            <w:rFonts w:ascii="Arial" w:hAnsi="Arial" w:cs="Arial"/>
            <w:iCs/>
            <w:sz w:val="18"/>
            <w:szCs w:val="18"/>
          </w:rPr>
          <w:fldChar w:fldCharType="begin"/>
        </w:r>
        <w:r w:rsidRPr="003C5B39">
          <w:rPr>
            <w:rFonts w:ascii="Arial" w:hAnsi="Arial" w:cs="Arial"/>
            <w:iCs/>
            <w:sz w:val="18"/>
            <w:szCs w:val="18"/>
          </w:rPr>
          <w:instrText>PAGE   \* MERGEFORMAT</w:instrText>
        </w:r>
        <w:r w:rsidRPr="003C5B39">
          <w:rPr>
            <w:rFonts w:ascii="Arial" w:hAnsi="Arial" w:cs="Arial"/>
            <w:iCs/>
            <w:sz w:val="18"/>
            <w:szCs w:val="18"/>
          </w:rPr>
          <w:fldChar w:fldCharType="separate"/>
        </w:r>
        <w:r w:rsidR="00056179">
          <w:rPr>
            <w:rFonts w:ascii="Arial" w:hAnsi="Arial" w:cs="Arial"/>
            <w:iCs/>
            <w:noProof/>
            <w:sz w:val="18"/>
            <w:szCs w:val="18"/>
          </w:rPr>
          <w:t>5</w:t>
        </w:r>
        <w:r w:rsidRPr="003C5B39">
          <w:rPr>
            <w:rFonts w:ascii="Arial" w:hAnsi="Arial" w:cs="Arial"/>
            <w:i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0CFF" w14:textId="77777777" w:rsidR="00A11DDE" w:rsidRDefault="00A11DDE" w:rsidP="003443B6">
      <w:pPr>
        <w:rPr>
          <w:rFonts w:hint="eastAsia"/>
        </w:rPr>
      </w:pPr>
      <w:r>
        <w:separator/>
      </w:r>
    </w:p>
  </w:footnote>
  <w:footnote w:type="continuationSeparator" w:id="0">
    <w:p w14:paraId="3C03DDF1" w14:textId="77777777" w:rsidR="00A11DDE" w:rsidRDefault="00A11DDE" w:rsidP="003443B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A067" w14:textId="365AF745" w:rsidR="003F652A" w:rsidRPr="003C5B39" w:rsidRDefault="003F652A">
    <w:pPr>
      <w:pStyle w:val="Encabezamiento"/>
      <w:rPr>
        <w:rFonts w:ascii="Arial" w:hAnsi="Arial" w:cs="Arial"/>
        <w:iCs/>
        <w:sz w:val="18"/>
        <w:szCs w:val="18"/>
      </w:rPr>
    </w:pPr>
    <w:r w:rsidRPr="003C5B39">
      <w:rPr>
        <w:rFonts w:ascii="Arial" w:hAnsi="Arial" w:cs="Arial"/>
        <w:iCs/>
        <w:sz w:val="18"/>
        <w:szCs w:val="18"/>
      </w:rPr>
      <w:t>Radicado: 66001-</w:t>
    </w:r>
    <w:r w:rsidR="00737886" w:rsidRPr="003C5B39">
      <w:rPr>
        <w:rFonts w:ascii="Arial" w:hAnsi="Arial" w:cs="Arial"/>
        <w:iCs/>
        <w:sz w:val="18"/>
        <w:szCs w:val="18"/>
      </w:rPr>
      <w:t>31-05-00</w:t>
    </w:r>
    <w:r w:rsidR="00CF1C4B" w:rsidRPr="003C5B39">
      <w:rPr>
        <w:rFonts w:ascii="Arial" w:hAnsi="Arial" w:cs="Arial"/>
        <w:iCs/>
        <w:sz w:val="18"/>
        <w:szCs w:val="18"/>
      </w:rPr>
      <w:t>2</w:t>
    </w:r>
    <w:r w:rsidR="00737886" w:rsidRPr="003C5B39">
      <w:rPr>
        <w:rFonts w:ascii="Arial" w:hAnsi="Arial" w:cs="Arial"/>
        <w:iCs/>
        <w:sz w:val="18"/>
        <w:szCs w:val="18"/>
      </w:rPr>
      <w:t>-2019-00-0</w:t>
    </w:r>
    <w:r w:rsidR="00CF1C4B" w:rsidRPr="003C5B39">
      <w:rPr>
        <w:rFonts w:ascii="Arial" w:hAnsi="Arial" w:cs="Arial"/>
        <w:iCs/>
        <w:sz w:val="18"/>
        <w:szCs w:val="18"/>
      </w:rPr>
      <w:t>406-0</w:t>
    </w:r>
    <w:r w:rsidR="00737886" w:rsidRPr="003C5B39">
      <w:rPr>
        <w:rFonts w:ascii="Arial" w:hAnsi="Arial" w:cs="Arial"/>
        <w:iCs/>
        <w:sz w:val="18"/>
        <w:szCs w:val="18"/>
      </w:rPr>
      <w:t>1</w:t>
    </w:r>
  </w:p>
  <w:p w14:paraId="41153EB3" w14:textId="24146577" w:rsidR="003F652A" w:rsidRPr="00295180" w:rsidRDefault="00CF1C4B">
    <w:pPr>
      <w:pStyle w:val="Encabezamiento"/>
      <w:rPr>
        <w:rFonts w:hint="eastAsia"/>
        <w:sz w:val="18"/>
        <w:szCs w:val="18"/>
      </w:rPr>
    </w:pPr>
    <w:r w:rsidRPr="003C5B39">
      <w:rPr>
        <w:rFonts w:ascii="Arial" w:hAnsi="Arial" w:cs="Arial"/>
        <w:iCs/>
        <w:sz w:val="18"/>
        <w:szCs w:val="18"/>
      </w:rPr>
      <w:t xml:space="preserve">Jorge Andrés Giraldo Castrillón agente oficioso de José Leonel Castrillón Morales Vs Nueva </w:t>
    </w:r>
    <w:proofErr w:type="spellStart"/>
    <w:r w:rsidRPr="003C5B39">
      <w:rPr>
        <w:rFonts w:ascii="Arial" w:hAnsi="Arial" w:cs="Arial"/>
        <w:iCs/>
        <w:sz w:val="18"/>
        <w:szCs w:val="18"/>
      </w:rPr>
      <w:t>Eps</w:t>
    </w:r>
    <w:proofErr w:type="spellEnd"/>
    <w:r w:rsidRPr="003C5B39">
      <w:rPr>
        <w:rFonts w:ascii="Arial" w:hAnsi="Arial" w:cs="Arial"/>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265B1A72"/>
    <w:multiLevelType w:val="hybridMultilevel"/>
    <w:tmpl w:val="918A0640"/>
    <w:lvl w:ilvl="0" w:tplc="748C88EE">
      <w:start w:val="1"/>
      <w:numFmt w:val="upp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0527941"/>
    <w:multiLevelType w:val="hybridMultilevel"/>
    <w:tmpl w:val="829AACA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B6"/>
    <w:rsid w:val="000033F6"/>
    <w:rsid w:val="00005A68"/>
    <w:rsid w:val="0002215F"/>
    <w:rsid w:val="00024956"/>
    <w:rsid w:val="00025A65"/>
    <w:rsid w:val="00043847"/>
    <w:rsid w:val="00044C6B"/>
    <w:rsid w:val="000514FC"/>
    <w:rsid w:val="00053F73"/>
    <w:rsid w:val="00054889"/>
    <w:rsid w:val="00056179"/>
    <w:rsid w:val="000806E6"/>
    <w:rsid w:val="00085643"/>
    <w:rsid w:val="000B02CF"/>
    <w:rsid w:val="000B1300"/>
    <w:rsid w:val="000D174F"/>
    <w:rsid w:val="000E03CF"/>
    <w:rsid w:val="000F3385"/>
    <w:rsid w:val="00100087"/>
    <w:rsid w:val="00103710"/>
    <w:rsid w:val="0011578D"/>
    <w:rsid w:val="0011653F"/>
    <w:rsid w:val="00137877"/>
    <w:rsid w:val="00141FAD"/>
    <w:rsid w:val="00144E1E"/>
    <w:rsid w:val="00146F39"/>
    <w:rsid w:val="00174F1D"/>
    <w:rsid w:val="00182C15"/>
    <w:rsid w:val="00194C9B"/>
    <w:rsid w:val="001A4794"/>
    <w:rsid w:val="001D522B"/>
    <w:rsid w:val="002065CD"/>
    <w:rsid w:val="00207B28"/>
    <w:rsid w:val="00215060"/>
    <w:rsid w:val="00220D73"/>
    <w:rsid w:val="00236DC1"/>
    <w:rsid w:val="00240231"/>
    <w:rsid w:val="00240EF0"/>
    <w:rsid w:val="00261165"/>
    <w:rsid w:val="002A5A23"/>
    <w:rsid w:val="002B115F"/>
    <w:rsid w:val="002C3D42"/>
    <w:rsid w:val="002C67AD"/>
    <w:rsid w:val="002E2FD0"/>
    <w:rsid w:val="002F12A5"/>
    <w:rsid w:val="00313761"/>
    <w:rsid w:val="00327189"/>
    <w:rsid w:val="003443B6"/>
    <w:rsid w:val="0034530A"/>
    <w:rsid w:val="00366085"/>
    <w:rsid w:val="0038237B"/>
    <w:rsid w:val="00385EDB"/>
    <w:rsid w:val="003931BB"/>
    <w:rsid w:val="003A1FC9"/>
    <w:rsid w:val="003C5B39"/>
    <w:rsid w:val="003F652A"/>
    <w:rsid w:val="0044686F"/>
    <w:rsid w:val="00463B61"/>
    <w:rsid w:val="004A0C0D"/>
    <w:rsid w:val="004B3442"/>
    <w:rsid w:val="004B530E"/>
    <w:rsid w:val="00517F97"/>
    <w:rsid w:val="00521C5B"/>
    <w:rsid w:val="00526F79"/>
    <w:rsid w:val="00542CA2"/>
    <w:rsid w:val="00545D35"/>
    <w:rsid w:val="00550173"/>
    <w:rsid w:val="005749F4"/>
    <w:rsid w:val="005769D4"/>
    <w:rsid w:val="00597B97"/>
    <w:rsid w:val="005A47D6"/>
    <w:rsid w:val="005A67E5"/>
    <w:rsid w:val="005C5A3A"/>
    <w:rsid w:val="005C6B30"/>
    <w:rsid w:val="005D362E"/>
    <w:rsid w:val="005D5759"/>
    <w:rsid w:val="005F0259"/>
    <w:rsid w:val="00603088"/>
    <w:rsid w:val="006225F2"/>
    <w:rsid w:val="0063275D"/>
    <w:rsid w:val="0063577B"/>
    <w:rsid w:val="006416CB"/>
    <w:rsid w:val="00647397"/>
    <w:rsid w:val="0064759C"/>
    <w:rsid w:val="00652028"/>
    <w:rsid w:val="00657443"/>
    <w:rsid w:val="00674D3D"/>
    <w:rsid w:val="006D7EAD"/>
    <w:rsid w:val="006E1640"/>
    <w:rsid w:val="006E213D"/>
    <w:rsid w:val="006E5440"/>
    <w:rsid w:val="00720074"/>
    <w:rsid w:val="0073134A"/>
    <w:rsid w:val="007340D0"/>
    <w:rsid w:val="00737886"/>
    <w:rsid w:val="00743EC4"/>
    <w:rsid w:val="007533AC"/>
    <w:rsid w:val="00761FCC"/>
    <w:rsid w:val="00772CA4"/>
    <w:rsid w:val="007735FD"/>
    <w:rsid w:val="0079503A"/>
    <w:rsid w:val="007B4981"/>
    <w:rsid w:val="007E65BA"/>
    <w:rsid w:val="007E6EF4"/>
    <w:rsid w:val="00800E12"/>
    <w:rsid w:val="008026E6"/>
    <w:rsid w:val="008118A4"/>
    <w:rsid w:val="008201CF"/>
    <w:rsid w:val="008220D0"/>
    <w:rsid w:val="008658F6"/>
    <w:rsid w:val="008677CA"/>
    <w:rsid w:val="00881445"/>
    <w:rsid w:val="00885E37"/>
    <w:rsid w:val="00896179"/>
    <w:rsid w:val="008C740C"/>
    <w:rsid w:val="008E20D4"/>
    <w:rsid w:val="008E505E"/>
    <w:rsid w:val="008E5DDA"/>
    <w:rsid w:val="008E7C74"/>
    <w:rsid w:val="008F2895"/>
    <w:rsid w:val="008F2C1A"/>
    <w:rsid w:val="008F4EAE"/>
    <w:rsid w:val="0090294E"/>
    <w:rsid w:val="009063FE"/>
    <w:rsid w:val="0092535E"/>
    <w:rsid w:val="00925590"/>
    <w:rsid w:val="00972EF6"/>
    <w:rsid w:val="00973E6C"/>
    <w:rsid w:val="009959AA"/>
    <w:rsid w:val="009D0016"/>
    <w:rsid w:val="009D540C"/>
    <w:rsid w:val="009F1D71"/>
    <w:rsid w:val="009F444E"/>
    <w:rsid w:val="00A102BD"/>
    <w:rsid w:val="00A11DDE"/>
    <w:rsid w:val="00A17A7F"/>
    <w:rsid w:val="00A17FC6"/>
    <w:rsid w:val="00A364F1"/>
    <w:rsid w:val="00A53B5D"/>
    <w:rsid w:val="00A541A3"/>
    <w:rsid w:val="00A71045"/>
    <w:rsid w:val="00AA6757"/>
    <w:rsid w:val="00AC45A9"/>
    <w:rsid w:val="00AC6343"/>
    <w:rsid w:val="00AC7E51"/>
    <w:rsid w:val="00AF71D9"/>
    <w:rsid w:val="00B13C9F"/>
    <w:rsid w:val="00B171F2"/>
    <w:rsid w:val="00B41AC5"/>
    <w:rsid w:val="00B6090D"/>
    <w:rsid w:val="00B7254A"/>
    <w:rsid w:val="00B72608"/>
    <w:rsid w:val="00B82724"/>
    <w:rsid w:val="00B86C24"/>
    <w:rsid w:val="00BA0809"/>
    <w:rsid w:val="00BB07ED"/>
    <w:rsid w:val="00BB2738"/>
    <w:rsid w:val="00BE03CA"/>
    <w:rsid w:val="00BE3163"/>
    <w:rsid w:val="00BF057A"/>
    <w:rsid w:val="00C032A8"/>
    <w:rsid w:val="00C12BA1"/>
    <w:rsid w:val="00C22FD7"/>
    <w:rsid w:val="00C35444"/>
    <w:rsid w:val="00C44815"/>
    <w:rsid w:val="00C4549B"/>
    <w:rsid w:val="00C65066"/>
    <w:rsid w:val="00C67EEF"/>
    <w:rsid w:val="00C841B4"/>
    <w:rsid w:val="00C84A53"/>
    <w:rsid w:val="00CA66D7"/>
    <w:rsid w:val="00CB3D87"/>
    <w:rsid w:val="00CC2DDD"/>
    <w:rsid w:val="00CC4C74"/>
    <w:rsid w:val="00CD1E73"/>
    <w:rsid w:val="00CE0E1A"/>
    <w:rsid w:val="00CE1FFA"/>
    <w:rsid w:val="00CF02DB"/>
    <w:rsid w:val="00CF1C4B"/>
    <w:rsid w:val="00D336F1"/>
    <w:rsid w:val="00D4452C"/>
    <w:rsid w:val="00D53DB5"/>
    <w:rsid w:val="00D55D4D"/>
    <w:rsid w:val="00D70D96"/>
    <w:rsid w:val="00DA14EE"/>
    <w:rsid w:val="00DB5AAD"/>
    <w:rsid w:val="00DE1019"/>
    <w:rsid w:val="00DE12C2"/>
    <w:rsid w:val="00DE46DE"/>
    <w:rsid w:val="00E071D0"/>
    <w:rsid w:val="00E20B2C"/>
    <w:rsid w:val="00E51215"/>
    <w:rsid w:val="00E60857"/>
    <w:rsid w:val="00E60882"/>
    <w:rsid w:val="00E6340F"/>
    <w:rsid w:val="00E92D64"/>
    <w:rsid w:val="00E9653F"/>
    <w:rsid w:val="00EA7C0F"/>
    <w:rsid w:val="00EA7DA8"/>
    <w:rsid w:val="00EE2FEA"/>
    <w:rsid w:val="00EE3CE8"/>
    <w:rsid w:val="00EF10D2"/>
    <w:rsid w:val="00F102D2"/>
    <w:rsid w:val="00F26195"/>
    <w:rsid w:val="00F3372D"/>
    <w:rsid w:val="00F44851"/>
    <w:rsid w:val="00F6024D"/>
    <w:rsid w:val="00F66D03"/>
    <w:rsid w:val="00F708FE"/>
    <w:rsid w:val="00F86BA7"/>
    <w:rsid w:val="00F92FE4"/>
    <w:rsid w:val="00FB5E66"/>
    <w:rsid w:val="00FB6019"/>
    <w:rsid w:val="00FE2434"/>
    <w:rsid w:val="00FF6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817F"/>
  <w15:docId w15:val="{661097B0-11D9-4DCC-8C07-F05C37F4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B6"/>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3443B6"/>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3443B6"/>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3443B6"/>
    <w:rPr>
      <w:rFonts w:ascii="Liberation Serif" w:eastAsia="SimSun" w:hAnsi="Liberation Serif" w:cs="Mangal"/>
      <w:sz w:val="24"/>
      <w:szCs w:val="24"/>
      <w:lang w:eastAsia="zh-CN" w:bidi="hi-IN"/>
    </w:rPr>
  </w:style>
  <w:style w:type="paragraph" w:customStyle="1" w:styleId="Encabezamiento">
    <w:name w:val="Encabezamiento"/>
    <w:basedOn w:val="Normal"/>
    <w:rsid w:val="003443B6"/>
    <w:pPr>
      <w:tabs>
        <w:tab w:val="center" w:pos="4252"/>
        <w:tab w:val="right" w:pos="8504"/>
      </w:tabs>
    </w:pPr>
  </w:style>
  <w:style w:type="paragraph" w:customStyle="1" w:styleId="Textoindependiente21">
    <w:name w:val="Texto independiente 21"/>
    <w:basedOn w:val="Normal"/>
    <w:rsid w:val="003443B6"/>
    <w:pPr>
      <w:spacing w:line="360" w:lineRule="auto"/>
      <w:jc w:val="both"/>
    </w:pPr>
    <w:rPr>
      <w:rFonts w:ascii="Arial" w:hAnsi="Arial" w:cs="Arial"/>
      <w:b/>
      <w:sz w:val="28"/>
      <w:szCs w:val="20"/>
      <w:lang w:val="en-US"/>
    </w:rPr>
  </w:style>
  <w:style w:type="paragraph" w:styleId="Sinespaciado">
    <w:name w:val="No Spacing"/>
    <w:uiPriority w:val="1"/>
    <w:qFormat/>
    <w:rsid w:val="003443B6"/>
    <w:pPr>
      <w:widowControl w:val="0"/>
      <w:suppressAutoHyphens/>
      <w:spacing w:after="0" w:line="240" w:lineRule="auto"/>
    </w:pPr>
    <w:rPr>
      <w:rFonts w:ascii="Liberation Serif" w:eastAsia="SimSun" w:hAnsi="Liberation Serif" w:cs="Mangal"/>
      <w:sz w:val="24"/>
      <w:szCs w:val="21"/>
      <w:lang w:eastAsia="zh-CN" w:bidi="hi-IN"/>
    </w:rPr>
  </w:style>
  <w:style w:type="paragraph" w:styleId="Encabezado">
    <w:name w:val="header"/>
    <w:basedOn w:val="Normal"/>
    <w:link w:val="EncabezadoCar"/>
    <w:uiPriority w:val="99"/>
    <w:unhideWhenUsed/>
    <w:rsid w:val="003443B6"/>
    <w:pPr>
      <w:tabs>
        <w:tab w:val="center" w:pos="4419"/>
        <w:tab w:val="right" w:pos="8838"/>
      </w:tabs>
    </w:pPr>
    <w:rPr>
      <w:lang w:val="es-CO"/>
    </w:rPr>
  </w:style>
  <w:style w:type="character" w:customStyle="1" w:styleId="EncabezadoCar1">
    <w:name w:val="Encabezado Car1"/>
    <w:basedOn w:val="Fuentedeprrafopredeter"/>
    <w:uiPriority w:val="99"/>
    <w:semiHidden/>
    <w:rsid w:val="003443B6"/>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3443B6"/>
    <w:pPr>
      <w:tabs>
        <w:tab w:val="center" w:pos="4419"/>
        <w:tab w:val="right" w:pos="8838"/>
      </w:tabs>
    </w:pPr>
    <w:rPr>
      <w:szCs w:val="21"/>
    </w:rPr>
  </w:style>
  <w:style w:type="character" w:customStyle="1" w:styleId="PiedepginaCar">
    <w:name w:val="Pie de página Car"/>
    <w:basedOn w:val="Fuentedeprrafopredeter"/>
    <w:link w:val="Piedepgina"/>
    <w:uiPriority w:val="99"/>
    <w:rsid w:val="003443B6"/>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3443B6"/>
    <w:pPr>
      <w:ind w:left="720"/>
      <w:contextualSpacing/>
    </w:pPr>
    <w:rPr>
      <w:szCs w:val="21"/>
    </w:rPr>
  </w:style>
  <w:style w:type="paragraph" w:styleId="Textosinformato">
    <w:name w:val="Plain Text"/>
    <w:basedOn w:val="Normal"/>
    <w:link w:val="TextosinformatoCar"/>
    <w:rsid w:val="003443B6"/>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osinformatoCar">
    <w:name w:val="Texto sin formato Car"/>
    <w:basedOn w:val="Fuentedeprrafopredeter"/>
    <w:link w:val="Textosinformato"/>
    <w:rsid w:val="003443B6"/>
    <w:rPr>
      <w:rFonts w:ascii="Courier New" w:eastAsia="Times New Roman" w:hAnsi="Courier New" w:cs="Times New Roman"/>
      <w:sz w:val="20"/>
      <w:szCs w:val="20"/>
      <w:lang w:val="es-ES_tradnl" w:eastAsia="zh-CN"/>
    </w:rPr>
  </w:style>
  <w:style w:type="character" w:customStyle="1" w:styleId="apple-converted-space">
    <w:name w:val="apple-converted-space"/>
    <w:basedOn w:val="Fuentedeprrafopredeter"/>
    <w:rsid w:val="003443B6"/>
  </w:style>
  <w:style w:type="paragraph" w:customStyle="1" w:styleId="Prrafodelista1">
    <w:name w:val="Párrafo de lista1"/>
    <w:basedOn w:val="Normal"/>
    <w:rsid w:val="003443B6"/>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customStyle="1" w:styleId="pa8">
    <w:name w:val="pa8"/>
    <w:basedOn w:val="Normal"/>
    <w:rsid w:val="003931BB"/>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customStyle="1" w:styleId="a0">
    <w:name w:val="a0"/>
    <w:basedOn w:val="Fuentedeprrafopredeter"/>
    <w:rsid w:val="003931BB"/>
  </w:style>
  <w:style w:type="character" w:styleId="Hipervnculo">
    <w:name w:val="Hyperlink"/>
    <w:basedOn w:val="Fuentedeprrafopredeter"/>
    <w:uiPriority w:val="99"/>
    <w:unhideWhenUsed/>
    <w:rsid w:val="006E1640"/>
    <w:rPr>
      <w:color w:val="0000FF" w:themeColor="hyperlink"/>
      <w:u w:val="single"/>
    </w:rPr>
  </w:style>
  <w:style w:type="paragraph" w:styleId="Textodeglobo">
    <w:name w:val="Balloon Text"/>
    <w:basedOn w:val="Normal"/>
    <w:link w:val="TextodegloboCar"/>
    <w:uiPriority w:val="99"/>
    <w:semiHidden/>
    <w:unhideWhenUsed/>
    <w:rsid w:val="005749F4"/>
    <w:rPr>
      <w:rFonts w:ascii="Segoe UI" w:hAnsi="Segoe UI"/>
      <w:sz w:val="18"/>
      <w:szCs w:val="16"/>
    </w:rPr>
  </w:style>
  <w:style w:type="character" w:customStyle="1" w:styleId="TextodegloboCar">
    <w:name w:val="Texto de globo Car"/>
    <w:basedOn w:val="Fuentedeprrafopredeter"/>
    <w:link w:val="Textodeglobo"/>
    <w:uiPriority w:val="99"/>
    <w:semiHidden/>
    <w:rsid w:val="005749F4"/>
    <w:rPr>
      <w:rFonts w:ascii="Segoe UI" w:eastAsia="SimSun" w:hAnsi="Segoe UI" w:cs="Mangal"/>
      <w:sz w:val="18"/>
      <w:szCs w:val="16"/>
      <w:lang w:val="es-ES_tradnl" w:eastAsia="zh-CN" w:bidi="hi-IN"/>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5A67E5"/>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Fuentedeprrafopredeter"/>
    <w:uiPriority w:val="99"/>
    <w:semiHidden/>
    <w:rsid w:val="005A67E5"/>
    <w:rPr>
      <w:rFonts w:ascii="Liberation Serif" w:eastAsia="SimSun" w:hAnsi="Liberation Serif" w:cs="Mangal"/>
      <w:sz w:val="20"/>
      <w:szCs w:val="18"/>
      <w:lang w:val="es-ES_tradnl" w:eastAsia="zh-CN" w:bidi="hi-IN"/>
    </w:rPr>
  </w:style>
  <w:style w:type="character" w:styleId="Refdenotaalpie">
    <w:name w:val="footnote reference"/>
    <w:aliases w:val="Texto de nota al pie"/>
    <w:uiPriority w:val="99"/>
    <w:rsid w:val="005A67E5"/>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5A67E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5872">
      <w:bodyDiv w:val="1"/>
      <w:marLeft w:val="0"/>
      <w:marRight w:val="0"/>
      <w:marTop w:val="0"/>
      <w:marBottom w:val="0"/>
      <w:divBdr>
        <w:top w:val="none" w:sz="0" w:space="0" w:color="auto"/>
        <w:left w:val="none" w:sz="0" w:space="0" w:color="auto"/>
        <w:bottom w:val="none" w:sz="0" w:space="0" w:color="auto"/>
        <w:right w:val="none" w:sz="0" w:space="0" w:color="auto"/>
      </w:divBdr>
    </w:div>
    <w:div w:id="11689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2194</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27</cp:revision>
  <cp:lastPrinted>2019-10-08T12:20:00Z</cp:lastPrinted>
  <dcterms:created xsi:type="dcterms:W3CDTF">2019-10-25T17:12:00Z</dcterms:created>
  <dcterms:modified xsi:type="dcterms:W3CDTF">2019-11-22T15:36:00Z</dcterms:modified>
</cp:coreProperties>
</file>