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D" w:rsidRPr="00746D6D" w:rsidRDefault="00746D6D" w:rsidP="00746D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46D6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46D6D" w:rsidRPr="00746D6D" w:rsidRDefault="00746D6D" w:rsidP="00746D6D">
      <w:pPr>
        <w:jc w:val="both"/>
        <w:rPr>
          <w:rFonts w:ascii="Arial" w:hAnsi="Arial" w:cs="Arial"/>
          <w:lang w:val="es-419"/>
        </w:rPr>
      </w:pPr>
    </w:p>
    <w:p w:rsidR="00746D6D" w:rsidRPr="00746D6D" w:rsidRDefault="00746D6D" w:rsidP="00746D6D">
      <w:pPr>
        <w:jc w:val="both"/>
        <w:rPr>
          <w:rFonts w:ascii="Arial" w:hAnsi="Arial" w:cs="Arial"/>
          <w:lang w:val="es-419"/>
        </w:rPr>
      </w:pPr>
      <w:r>
        <w:rPr>
          <w:rFonts w:ascii="Arial" w:hAnsi="Arial" w:cs="Arial"/>
          <w:lang w:val="es-419"/>
        </w:rPr>
        <w:t>Providencia:</w:t>
      </w:r>
      <w:r w:rsidRPr="00746D6D">
        <w:rPr>
          <w:rFonts w:ascii="Arial" w:hAnsi="Arial" w:cs="Arial"/>
          <w:lang w:val="es-419"/>
        </w:rPr>
        <w:tab/>
      </w:r>
      <w:r w:rsidRPr="00746D6D">
        <w:rPr>
          <w:rFonts w:ascii="Arial" w:hAnsi="Arial" w:cs="Arial"/>
          <w:lang w:val="es-419"/>
        </w:rPr>
        <w:tab/>
        <w:t>Au</w:t>
      </w:r>
      <w:r w:rsidR="006D3B8A">
        <w:rPr>
          <w:rFonts w:ascii="Arial" w:hAnsi="Arial" w:cs="Arial"/>
          <w:lang w:val="es-419"/>
        </w:rPr>
        <w:t>to del 28 de noviembre de 2019</w:t>
      </w:r>
    </w:p>
    <w:p w:rsidR="00746D6D" w:rsidRPr="00746D6D" w:rsidRDefault="00746D6D" w:rsidP="00746D6D">
      <w:pPr>
        <w:jc w:val="both"/>
        <w:rPr>
          <w:rFonts w:ascii="Arial" w:hAnsi="Arial" w:cs="Arial"/>
          <w:lang w:val="es-419"/>
        </w:rPr>
      </w:pPr>
      <w:r w:rsidRPr="00746D6D">
        <w:rPr>
          <w:rFonts w:ascii="Arial" w:hAnsi="Arial" w:cs="Arial"/>
          <w:lang w:val="es-419"/>
        </w:rPr>
        <w:t>Radicaci</w:t>
      </w:r>
      <w:r>
        <w:rPr>
          <w:rFonts w:ascii="Arial" w:hAnsi="Arial" w:cs="Arial"/>
          <w:lang w:val="es-419"/>
        </w:rPr>
        <w:t>ón No:</w:t>
      </w:r>
      <w:r>
        <w:rPr>
          <w:rFonts w:ascii="Arial" w:hAnsi="Arial" w:cs="Arial"/>
          <w:lang w:val="es-419"/>
        </w:rPr>
        <w:tab/>
      </w:r>
      <w:r>
        <w:rPr>
          <w:rFonts w:ascii="Arial" w:hAnsi="Arial" w:cs="Arial"/>
          <w:lang w:val="es-419"/>
        </w:rPr>
        <w:tab/>
      </w:r>
      <w:r w:rsidRPr="00746D6D">
        <w:rPr>
          <w:rFonts w:ascii="Arial" w:hAnsi="Arial" w:cs="Arial"/>
          <w:lang w:val="es-419"/>
        </w:rPr>
        <w:t>66001-31-05-003-2016-00504-01</w:t>
      </w:r>
    </w:p>
    <w:p w:rsidR="00746D6D" w:rsidRPr="00746D6D" w:rsidRDefault="00746D6D" w:rsidP="00746D6D">
      <w:pPr>
        <w:jc w:val="both"/>
        <w:rPr>
          <w:rFonts w:ascii="Arial" w:hAnsi="Arial" w:cs="Arial"/>
          <w:lang w:val="es-419"/>
        </w:rPr>
      </w:pPr>
      <w:r w:rsidRPr="00746D6D">
        <w:rPr>
          <w:rFonts w:ascii="Arial" w:hAnsi="Arial" w:cs="Arial"/>
          <w:lang w:val="es-419"/>
        </w:rPr>
        <w:t xml:space="preserve">Proceso: </w:t>
      </w:r>
      <w:r w:rsidRPr="00746D6D">
        <w:rPr>
          <w:rFonts w:ascii="Arial" w:hAnsi="Arial" w:cs="Arial"/>
          <w:lang w:val="es-419"/>
        </w:rPr>
        <w:tab/>
      </w:r>
      <w:r w:rsidRPr="00746D6D">
        <w:rPr>
          <w:rFonts w:ascii="Arial" w:hAnsi="Arial" w:cs="Arial"/>
          <w:lang w:val="es-419"/>
        </w:rPr>
        <w:tab/>
        <w:t>Ordinario Laboral</w:t>
      </w:r>
    </w:p>
    <w:p w:rsidR="00746D6D" w:rsidRPr="00746D6D" w:rsidRDefault="00746D6D" w:rsidP="00746D6D">
      <w:pPr>
        <w:jc w:val="both"/>
        <w:rPr>
          <w:rFonts w:ascii="Arial" w:hAnsi="Arial" w:cs="Arial"/>
          <w:lang w:val="es-419"/>
        </w:rPr>
      </w:pPr>
      <w:r w:rsidRPr="00746D6D">
        <w:rPr>
          <w:rFonts w:ascii="Arial" w:hAnsi="Arial" w:cs="Arial"/>
          <w:lang w:val="es-419"/>
        </w:rPr>
        <w:t>Demandante:</w:t>
      </w:r>
      <w:r w:rsidRPr="00746D6D">
        <w:rPr>
          <w:rFonts w:ascii="Arial" w:hAnsi="Arial" w:cs="Arial"/>
          <w:lang w:val="es-419"/>
        </w:rPr>
        <w:tab/>
      </w:r>
      <w:r w:rsidRPr="00746D6D">
        <w:rPr>
          <w:rFonts w:ascii="Arial" w:hAnsi="Arial" w:cs="Arial"/>
          <w:lang w:val="es-419"/>
        </w:rPr>
        <w:tab/>
        <w:t xml:space="preserve">Luz Adriana Molina Becerra y otros </w:t>
      </w:r>
    </w:p>
    <w:p w:rsidR="00746D6D" w:rsidRPr="00746D6D" w:rsidRDefault="00A07ABF" w:rsidP="00746D6D">
      <w:pPr>
        <w:jc w:val="both"/>
        <w:rPr>
          <w:rFonts w:ascii="Arial" w:hAnsi="Arial" w:cs="Arial"/>
          <w:lang w:val="es-419"/>
        </w:rPr>
      </w:pPr>
      <w:r>
        <w:rPr>
          <w:rFonts w:ascii="Arial" w:hAnsi="Arial" w:cs="Arial"/>
          <w:lang w:val="es-419"/>
        </w:rPr>
        <w:t>Demandado:</w:t>
      </w:r>
      <w:r>
        <w:rPr>
          <w:rFonts w:ascii="Arial" w:hAnsi="Arial" w:cs="Arial"/>
          <w:lang w:val="es-419"/>
        </w:rPr>
        <w:tab/>
      </w:r>
      <w:r>
        <w:rPr>
          <w:rFonts w:ascii="Arial" w:hAnsi="Arial" w:cs="Arial"/>
          <w:lang w:val="es-419"/>
        </w:rPr>
        <w:tab/>
      </w:r>
      <w:r w:rsidR="00746D6D" w:rsidRPr="00746D6D">
        <w:rPr>
          <w:rFonts w:ascii="Arial" w:hAnsi="Arial" w:cs="Arial"/>
          <w:lang w:val="es-419"/>
        </w:rPr>
        <w:t xml:space="preserve">Socimedicos SAS  </w:t>
      </w:r>
    </w:p>
    <w:p w:rsidR="00746D6D" w:rsidRPr="00746D6D" w:rsidRDefault="00746D6D" w:rsidP="00746D6D">
      <w:pPr>
        <w:jc w:val="both"/>
        <w:rPr>
          <w:rFonts w:ascii="Arial" w:hAnsi="Arial" w:cs="Arial"/>
          <w:lang w:val="es-419"/>
        </w:rPr>
      </w:pPr>
      <w:r w:rsidRPr="00746D6D">
        <w:rPr>
          <w:rFonts w:ascii="Arial" w:hAnsi="Arial" w:cs="Arial"/>
          <w:lang w:val="es-419"/>
        </w:rPr>
        <w:t>Juzgado de origen:</w:t>
      </w:r>
      <w:r w:rsidRPr="00746D6D">
        <w:rPr>
          <w:rFonts w:ascii="Arial" w:hAnsi="Arial" w:cs="Arial"/>
          <w:lang w:val="es-419"/>
        </w:rPr>
        <w:tab/>
        <w:t>Tercero Laboral del Circuito de Pereira</w:t>
      </w:r>
    </w:p>
    <w:p w:rsidR="00746D6D" w:rsidRPr="00746D6D" w:rsidRDefault="00746D6D" w:rsidP="00746D6D">
      <w:pPr>
        <w:jc w:val="both"/>
        <w:rPr>
          <w:rFonts w:ascii="Arial" w:hAnsi="Arial" w:cs="Arial"/>
          <w:lang w:val="es-419"/>
        </w:rPr>
      </w:pPr>
      <w:r w:rsidRPr="00746D6D">
        <w:rPr>
          <w:rFonts w:ascii="Arial" w:hAnsi="Arial" w:cs="Arial"/>
          <w:lang w:val="es-419"/>
        </w:rPr>
        <w:t>Magistrado Ponente:</w:t>
      </w:r>
      <w:r w:rsidRPr="00746D6D">
        <w:rPr>
          <w:rFonts w:ascii="Arial" w:hAnsi="Arial" w:cs="Arial"/>
          <w:lang w:val="es-419"/>
        </w:rPr>
        <w:tab/>
        <w:t>Francisco Javier Tamayo Tabares</w:t>
      </w:r>
    </w:p>
    <w:p w:rsidR="00746D6D" w:rsidRPr="00746D6D" w:rsidRDefault="00746D6D" w:rsidP="00746D6D">
      <w:pPr>
        <w:jc w:val="both"/>
        <w:rPr>
          <w:rFonts w:ascii="Arial" w:hAnsi="Arial" w:cs="Arial"/>
          <w:lang w:val="es-419"/>
        </w:rPr>
      </w:pPr>
    </w:p>
    <w:p w:rsidR="00746D6D" w:rsidRPr="002E6691" w:rsidRDefault="00746D6D" w:rsidP="00746D6D">
      <w:pPr>
        <w:jc w:val="both"/>
        <w:rPr>
          <w:rFonts w:ascii="Arial" w:hAnsi="Arial" w:cs="Arial"/>
          <w:b/>
          <w:bCs/>
          <w:iCs/>
          <w:lang w:val="es-CO" w:eastAsia="fr-FR"/>
        </w:rPr>
      </w:pPr>
      <w:r w:rsidRPr="00746D6D">
        <w:rPr>
          <w:rFonts w:ascii="Arial" w:hAnsi="Arial" w:cs="Arial"/>
          <w:b/>
          <w:bCs/>
          <w:iCs/>
          <w:u w:val="single"/>
          <w:lang w:val="es-419" w:eastAsia="fr-FR"/>
        </w:rPr>
        <w:t>TEMAS:</w:t>
      </w:r>
      <w:r w:rsidRPr="00746D6D">
        <w:rPr>
          <w:rFonts w:ascii="Arial" w:hAnsi="Arial" w:cs="Arial"/>
          <w:b/>
          <w:bCs/>
          <w:iCs/>
          <w:lang w:val="es-419" w:eastAsia="fr-FR"/>
        </w:rPr>
        <w:tab/>
      </w:r>
      <w:r w:rsidRPr="00746D6D">
        <w:rPr>
          <w:rFonts w:ascii="Arial" w:hAnsi="Arial" w:cs="Arial"/>
          <w:b/>
          <w:lang w:val="es-419"/>
        </w:rPr>
        <w:t xml:space="preserve">CORRECCIÓN ERROR ARITMÉTICO </w:t>
      </w:r>
      <w:r w:rsidR="002E6691">
        <w:rPr>
          <w:rFonts w:ascii="Arial" w:hAnsi="Arial" w:cs="Arial"/>
          <w:b/>
          <w:lang w:val="es-CO"/>
        </w:rPr>
        <w:t xml:space="preserve">/ </w:t>
      </w:r>
      <w:r w:rsidRPr="00746D6D">
        <w:rPr>
          <w:rFonts w:ascii="Arial" w:hAnsi="Arial" w:cs="Arial"/>
          <w:b/>
          <w:lang w:val="es-419"/>
        </w:rPr>
        <w:t xml:space="preserve">COMPLEMENTACIÓN SENTENCIA </w:t>
      </w:r>
      <w:r w:rsidRPr="00746D6D">
        <w:rPr>
          <w:rFonts w:ascii="Arial" w:hAnsi="Arial" w:cs="Arial"/>
          <w:b/>
          <w:bCs/>
          <w:iCs/>
          <w:lang w:val="es-419" w:eastAsia="fr-FR"/>
        </w:rPr>
        <w:t xml:space="preserve">/ </w:t>
      </w:r>
      <w:r w:rsidR="002E6691">
        <w:rPr>
          <w:rFonts w:ascii="Arial" w:hAnsi="Arial" w:cs="Arial"/>
          <w:b/>
          <w:bCs/>
          <w:iCs/>
          <w:lang w:val="es-CO" w:eastAsia="fr-FR"/>
        </w:rPr>
        <w:t>CASOS EN QUE PROCEDEN AMBAS FIGURAS / REQUISITOS / NO SE CUMPLEN EN EL PRESENTE CASO.</w:t>
      </w:r>
    </w:p>
    <w:p w:rsidR="00746D6D" w:rsidRPr="00746D6D" w:rsidRDefault="00746D6D" w:rsidP="00746D6D">
      <w:pPr>
        <w:jc w:val="both"/>
        <w:rPr>
          <w:rFonts w:ascii="Arial" w:hAnsi="Arial" w:cs="Arial"/>
          <w:lang w:val="es-419"/>
        </w:rPr>
      </w:pPr>
    </w:p>
    <w:p w:rsidR="004848D8" w:rsidRPr="004848D8" w:rsidRDefault="004848D8" w:rsidP="004848D8">
      <w:pPr>
        <w:jc w:val="both"/>
        <w:rPr>
          <w:rFonts w:ascii="Arial" w:hAnsi="Arial" w:cs="Arial"/>
          <w:lang w:val="es-419"/>
        </w:rPr>
      </w:pPr>
      <w:r w:rsidRPr="004848D8">
        <w:rPr>
          <w:rFonts w:ascii="Arial" w:hAnsi="Arial" w:cs="Arial"/>
          <w:lang w:val="es-419"/>
        </w:rPr>
        <w:t>Al tenor de lo preceptuad</w:t>
      </w:r>
      <w:r>
        <w:rPr>
          <w:rFonts w:ascii="Arial" w:hAnsi="Arial" w:cs="Arial"/>
          <w:lang w:val="es-419"/>
        </w:rPr>
        <w:t>o en el artículo 286 del C.G.P…</w:t>
      </w:r>
      <w:r>
        <w:rPr>
          <w:rFonts w:ascii="Arial" w:hAnsi="Arial" w:cs="Arial"/>
          <w:lang w:val="es-CO"/>
        </w:rPr>
        <w:t xml:space="preserve"> </w:t>
      </w:r>
      <w:r w:rsidRPr="004848D8">
        <w:rPr>
          <w:rFonts w:ascii="Arial" w:hAnsi="Arial" w:cs="Arial"/>
          <w:lang w:val="es-419"/>
        </w:rPr>
        <w:t>la corrección de error aritmético como su mismo nombre lo indica, es procedente cuando el operador jurídico incurre en un error puramente aritmético, debiéndose entender éste, como la equivocada ejecución de una operación matemática, aunque también es extensible esta forma de corrección, cuando omiten o cambien palabras que tengan influencia en la parte resolutiva.</w:t>
      </w:r>
    </w:p>
    <w:p w:rsidR="004848D8" w:rsidRPr="004848D8" w:rsidRDefault="004848D8" w:rsidP="004848D8">
      <w:pPr>
        <w:jc w:val="both"/>
        <w:rPr>
          <w:rFonts w:ascii="Arial" w:hAnsi="Arial" w:cs="Arial"/>
          <w:lang w:val="es-419"/>
        </w:rPr>
      </w:pPr>
    </w:p>
    <w:p w:rsidR="00746D6D" w:rsidRDefault="004848D8" w:rsidP="004848D8">
      <w:pPr>
        <w:jc w:val="both"/>
        <w:rPr>
          <w:rFonts w:ascii="Arial" w:hAnsi="Arial" w:cs="Arial"/>
          <w:lang w:val="es-CO"/>
        </w:rPr>
      </w:pPr>
      <w:r w:rsidRPr="004848D8">
        <w:rPr>
          <w:rFonts w:ascii="Arial" w:hAnsi="Arial" w:cs="Arial"/>
          <w:lang w:val="es-419"/>
        </w:rPr>
        <w:t xml:space="preserve"> A su turno, el artículo 287 ibídem establece que cuando la sentencia omite resolver sobre cualquiera de los extremos de la litis o cualquier otro punto que debía ser objeto de pronunciamiento, deberá adicionarse por medio de sentencia complementaria dentro de la ejecutoria, de oficio o a solicitud de parte.</w:t>
      </w:r>
      <w:r>
        <w:rPr>
          <w:rFonts w:ascii="Arial" w:hAnsi="Arial" w:cs="Arial"/>
          <w:lang w:val="es-CO"/>
        </w:rPr>
        <w:t xml:space="preserve"> (…)</w:t>
      </w:r>
    </w:p>
    <w:p w:rsidR="00F91DC6" w:rsidRDefault="00F91DC6" w:rsidP="004848D8">
      <w:pPr>
        <w:jc w:val="both"/>
        <w:rPr>
          <w:rFonts w:ascii="Arial" w:hAnsi="Arial" w:cs="Arial"/>
          <w:lang w:val="es-CO"/>
        </w:rPr>
      </w:pPr>
    </w:p>
    <w:p w:rsidR="00F91DC6" w:rsidRPr="00F91DC6" w:rsidRDefault="00F91DC6" w:rsidP="00F91DC6">
      <w:pPr>
        <w:jc w:val="both"/>
        <w:rPr>
          <w:rFonts w:ascii="Arial" w:hAnsi="Arial" w:cs="Arial"/>
          <w:lang w:val="es-CO"/>
        </w:rPr>
      </w:pPr>
      <w:r w:rsidRPr="00F91DC6">
        <w:rPr>
          <w:rFonts w:ascii="Arial" w:hAnsi="Arial" w:cs="Arial"/>
          <w:lang w:val="es-CO"/>
        </w:rPr>
        <w:t>Conforme se estableció en la sentencia, los valores corresponden a los referidos previamente, los cuales difieren del cálculo del solicitante, por cuanto éste al establecer el número de meses del lucro cesante consolidado, tuvo en cuenta 32.23, cuando en realidad desde el 18 de enero de 2017 y el 31 de julio de 2019, solo  transcurrieron 30.47. Y en cuanto al lucro cesante futuro, aplicó de manera errada para la obtención de mismo, una fórmula que sólo contempla la multiplicación del Ingreso mensual indexado o base de liquidación (Ra) con el número de meses de expectativa de vida (563.53), cuando la fórmula es distinta, y corresponde a la señalada precedentemente.</w:t>
      </w:r>
    </w:p>
    <w:p w:rsidR="00F91DC6" w:rsidRPr="00F91DC6" w:rsidRDefault="00F91DC6" w:rsidP="00F91DC6">
      <w:pPr>
        <w:jc w:val="both"/>
        <w:rPr>
          <w:rFonts w:ascii="Arial" w:hAnsi="Arial" w:cs="Arial"/>
          <w:lang w:val="es-CO"/>
        </w:rPr>
      </w:pPr>
    </w:p>
    <w:p w:rsidR="00F91DC6" w:rsidRPr="00F91DC6" w:rsidRDefault="00F91DC6" w:rsidP="00F91DC6">
      <w:pPr>
        <w:jc w:val="both"/>
        <w:rPr>
          <w:rFonts w:ascii="Arial" w:hAnsi="Arial" w:cs="Arial"/>
          <w:lang w:val="es-CO"/>
        </w:rPr>
      </w:pPr>
      <w:r w:rsidRPr="00F91DC6">
        <w:rPr>
          <w:rFonts w:ascii="Arial" w:hAnsi="Arial" w:cs="Arial"/>
          <w:lang w:val="es-CO"/>
        </w:rPr>
        <w:t>Significa lo anterior que, en la providencia que se dictó el 25 de septiembre de 2019, no hubo error aritmético, por lo que no hay lugar a la corrección propuesta, debiéndose en tal caso, desatender lo peticionado.</w:t>
      </w:r>
    </w:p>
    <w:p w:rsidR="00F91DC6" w:rsidRPr="00F91DC6" w:rsidRDefault="00F91DC6" w:rsidP="00F91DC6">
      <w:pPr>
        <w:jc w:val="both"/>
        <w:rPr>
          <w:rFonts w:ascii="Arial" w:hAnsi="Arial" w:cs="Arial"/>
          <w:lang w:val="es-CO"/>
        </w:rPr>
      </w:pPr>
    </w:p>
    <w:p w:rsidR="00F91DC6" w:rsidRDefault="00F91DC6" w:rsidP="00F91DC6">
      <w:pPr>
        <w:jc w:val="both"/>
        <w:rPr>
          <w:rFonts w:ascii="Arial" w:hAnsi="Arial" w:cs="Arial"/>
          <w:lang w:val="es-CO"/>
        </w:rPr>
      </w:pPr>
      <w:r w:rsidRPr="00F91DC6">
        <w:rPr>
          <w:rFonts w:ascii="Arial" w:hAnsi="Arial" w:cs="Arial"/>
          <w:lang w:val="es-CO"/>
        </w:rPr>
        <w:t>Finalmente, en cuanto a la petición encaminada a obtener la indexación de las condenas reconocidas, pedido que el solicitante alega quedó sin resolver de fondo en la sentencia, es del caso precisar que tal omisión implicó su negativa, si se tiene en cuenta que los perjuicios tienen naturaleza indemnizatoria total y plena, y por ende, llevan incluida la correspondiente actualización de la moneda.</w:t>
      </w:r>
    </w:p>
    <w:p w:rsidR="00861196" w:rsidRDefault="00861196" w:rsidP="00F91DC6">
      <w:pPr>
        <w:jc w:val="both"/>
        <w:rPr>
          <w:rFonts w:ascii="Arial" w:hAnsi="Arial" w:cs="Arial"/>
          <w:lang w:val="es-CO"/>
        </w:rPr>
      </w:pPr>
    </w:p>
    <w:p w:rsidR="00861196" w:rsidRPr="00861196" w:rsidRDefault="00861196" w:rsidP="00861196">
      <w:pPr>
        <w:jc w:val="both"/>
        <w:rPr>
          <w:rFonts w:ascii="Arial" w:hAnsi="Arial" w:cs="Arial"/>
          <w:b/>
          <w:color w:val="FF0000"/>
          <w:lang w:val="es-CO"/>
        </w:rPr>
      </w:pPr>
      <w:r>
        <w:rPr>
          <w:rFonts w:ascii="Arial" w:hAnsi="Arial" w:cs="Arial"/>
          <w:b/>
          <w:color w:val="FF0000"/>
          <w:lang w:val="es-CO"/>
        </w:rPr>
        <w:t xml:space="preserve">ACLARACIÓN </w:t>
      </w:r>
      <w:r w:rsidRPr="00861196">
        <w:rPr>
          <w:rFonts w:ascii="Arial" w:hAnsi="Arial" w:cs="Arial"/>
          <w:b/>
          <w:color w:val="FF0000"/>
          <w:lang w:val="es-CO"/>
        </w:rPr>
        <w:t>DE VOTO: DOCTOR JULIO CÉSAR SALAZAR MUÑOZ</w:t>
      </w:r>
    </w:p>
    <w:p w:rsidR="00861196" w:rsidRPr="00861196" w:rsidRDefault="00861196" w:rsidP="00861196">
      <w:pPr>
        <w:jc w:val="both"/>
        <w:rPr>
          <w:rFonts w:ascii="Arial" w:hAnsi="Arial" w:cs="Arial"/>
        </w:rPr>
      </w:pPr>
    </w:p>
    <w:p w:rsidR="00746D6D" w:rsidRPr="00746D6D" w:rsidRDefault="001428B0" w:rsidP="00746D6D">
      <w:pPr>
        <w:jc w:val="both"/>
        <w:rPr>
          <w:rFonts w:ascii="Arial" w:hAnsi="Arial" w:cs="Arial"/>
          <w:lang w:val="es-419"/>
        </w:rPr>
      </w:pPr>
      <w:r w:rsidRPr="001428B0">
        <w:rPr>
          <w:rFonts w:ascii="Arial" w:hAnsi="Arial" w:cs="Arial"/>
        </w:rPr>
        <w:t>Suscribo el auto que niega la corrección y la adición de sentencia en el entendido que, tal como lo hice notar en mi salvamento de voto de veinticinco de septiembre del presente año, en este evento no se comprobó la culpa del empleador en el accidente de trabajo, por lo que, a mi juicio, no había lugar a las condenas que la sala mayoritaria impuso a su cargo, lo que de suyo implica que mucho menos considere posible aumentar lo que nunca se debió imp</w:t>
      </w:r>
      <w:r>
        <w:rPr>
          <w:rFonts w:ascii="Arial" w:hAnsi="Arial" w:cs="Arial"/>
        </w:rPr>
        <w:t>oner.</w:t>
      </w:r>
    </w:p>
    <w:p w:rsidR="00746D6D" w:rsidRPr="00746D6D" w:rsidRDefault="00746D6D" w:rsidP="00746D6D">
      <w:pPr>
        <w:jc w:val="both"/>
        <w:rPr>
          <w:rFonts w:ascii="Arial" w:hAnsi="Arial" w:cs="Arial"/>
        </w:rPr>
      </w:pPr>
    </w:p>
    <w:p w:rsidR="00746D6D" w:rsidRDefault="00746D6D" w:rsidP="00746D6D">
      <w:pPr>
        <w:jc w:val="both"/>
        <w:rPr>
          <w:rFonts w:ascii="Arial" w:hAnsi="Arial" w:cs="Arial"/>
        </w:rPr>
      </w:pPr>
    </w:p>
    <w:p w:rsidR="001428B0" w:rsidRPr="00746D6D" w:rsidRDefault="001428B0" w:rsidP="00746D6D">
      <w:pPr>
        <w:jc w:val="both"/>
        <w:rPr>
          <w:rFonts w:ascii="Arial" w:hAnsi="Arial" w:cs="Arial"/>
        </w:rPr>
      </w:pPr>
    </w:p>
    <w:p w:rsidR="005F7761" w:rsidRPr="005F7761" w:rsidRDefault="005F7761" w:rsidP="002E6691">
      <w:pPr>
        <w:keepNext/>
        <w:spacing w:line="300" w:lineRule="auto"/>
        <w:jc w:val="center"/>
        <w:outlineLvl w:val="2"/>
        <w:rPr>
          <w:rFonts w:ascii="Arial Narrow" w:hAnsi="Arial Narrow" w:cs="Arial"/>
          <w:b/>
          <w:sz w:val="26"/>
          <w:szCs w:val="26"/>
          <w:lang w:val="es-ES_tradnl"/>
        </w:rPr>
      </w:pPr>
      <w:r w:rsidRPr="005F7761">
        <w:rPr>
          <w:rFonts w:ascii="Arial Narrow" w:hAnsi="Arial Narrow" w:cs="Arial"/>
          <w:b/>
          <w:sz w:val="26"/>
          <w:szCs w:val="26"/>
          <w:lang w:val="es-ES_tradnl"/>
        </w:rPr>
        <w:t>TRIBUNAL SUPERIOR DEL DISTRITO JUDICIAL</w:t>
      </w:r>
    </w:p>
    <w:p w:rsidR="005F7761" w:rsidRPr="005F7761" w:rsidRDefault="005F7761" w:rsidP="002E6691">
      <w:pPr>
        <w:spacing w:line="300" w:lineRule="auto"/>
        <w:jc w:val="center"/>
        <w:rPr>
          <w:rFonts w:ascii="Arial Narrow" w:hAnsi="Arial Narrow" w:cs="Arial"/>
          <w:b/>
          <w:sz w:val="26"/>
          <w:szCs w:val="26"/>
          <w:lang w:val="es-CO"/>
        </w:rPr>
      </w:pPr>
      <w:r w:rsidRPr="005F7761">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40578146" r:id="rId8"/>
        </w:object>
      </w:r>
    </w:p>
    <w:p w:rsidR="005F7761" w:rsidRPr="005F7761" w:rsidRDefault="005F7761" w:rsidP="002E6691">
      <w:pPr>
        <w:spacing w:line="300" w:lineRule="auto"/>
        <w:jc w:val="center"/>
        <w:rPr>
          <w:rFonts w:ascii="Arial Narrow" w:hAnsi="Arial Narrow" w:cs="Arial"/>
          <w:b/>
          <w:sz w:val="26"/>
          <w:szCs w:val="26"/>
          <w:lang w:val="es-CO"/>
        </w:rPr>
      </w:pPr>
      <w:r w:rsidRPr="005F7761">
        <w:rPr>
          <w:rFonts w:ascii="Arial Narrow" w:hAnsi="Arial Narrow" w:cs="Arial"/>
          <w:b/>
          <w:sz w:val="26"/>
          <w:szCs w:val="26"/>
          <w:lang w:val="es-CO"/>
        </w:rPr>
        <w:t>SALA CUARTA DE DECISIÓN LABORAL</w:t>
      </w:r>
    </w:p>
    <w:p w:rsidR="005F7761" w:rsidRPr="005F7761" w:rsidRDefault="005F7761" w:rsidP="002E6691">
      <w:pPr>
        <w:spacing w:line="300" w:lineRule="auto"/>
        <w:jc w:val="center"/>
        <w:rPr>
          <w:rFonts w:ascii="Arial Narrow" w:hAnsi="Arial Narrow" w:cs="Arial"/>
          <w:b/>
          <w:sz w:val="26"/>
          <w:szCs w:val="26"/>
          <w:lang w:val="es-CO"/>
        </w:rPr>
      </w:pPr>
      <w:r w:rsidRPr="005F7761">
        <w:rPr>
          <w:rFonts w:ascii="Arial Narrow" w:hAnsi="Arial Narrow" w:cs="Arial"/>
          <w:b/>
          <w:sz w:val="26"/>
          <w:szCs w:val="26"/>
          <w:lang w:val="es-CO"/>
        </w:rPr>
        <w:t>PEREIRA</w:t>
      </w:r>
      <w:r w:rsidRPr="005F7761">
        <w:rPr>
          <w:rFonts w:ascii="Arial Narrow" w:hAnsi="Arial Narrow" w:cs="Arial"/>
          <w:b/>
          <w:sz w:val="26"/>
          <w:szCs w:val="26"/>
          <w:lang w:val="es-CO"/>
        </w:rPr>
        <w:tab/>
        <w:t>RISARALDA</w:t>
      </w:r>
    </w:p>
    <w:p w:rsidR="005F7761" w:rsidRPr="005F7761" w:rsidRDefault="005F7761" w:rsidP="002E6691">
      <w:pPr>
        <w:spacing w:line="300" w:lineRule="auto"/>
        <w:jc w:val="center"/>
        <w:rPr>
          <w:rFonts w:ascii="Arial Narrow" w:hAnsi="Arial Narrow" w:cs="Arial"/>
          <w:sz w:val="26"/>
          <w:szCs w:val="26"/>
          <w:lang w:val="es-ES_tradnl"/>
        </w:rPr>
      </w:pPr>
    </w:p>
    <w:p w:rsidR="005F7761" w:rsidRPr="005F7761" w:rsidRDefault="005F7761" w:rsidP="002E6691">
      <w:pPr>
        <w:spacing w:line="300" w:lineRule="auto"/>
        <w:jc w:val="center"/>
        <w:rPr>
          <w:rFonts w:ascii="Arial Narrow" w:hAnsi="Arial Narrow" w:cs="Arial"/>
          <w:b/>
          <w:sz w:val="26"/>
          <w:szCs w:val="26"/>
          <w:lang w:val="es-ES_tradnl"/>
        </w:rPr>
      </w:pPr>
      <w:r w:rsidRPr="005F7761">
        <w:rPr>
          <w:rFonts w:ascii="Arial Narrow" w:hAnsi="Arial Narrow" w:cs="Arial"/>
          <w:b/>
          <w:sz w:val="26"/>
          <w:szCs w:val="26"/>
          <w:lang w:val="es-ES_tradnl"/>
        </w:rPr>
        <w:t>MAGISTRADO PONENTE: FRANCISCO JAVIER TAMAYO TABARES</w:t>
      </w:r>
    </w:p>
    <w:p w:rsidR="005F7761" w:rsidRPr="005F7761" w:rsidRDefault="005F7761" w:rsidP="002E6691">
      <w:pPr>
        <w:spacing w:line="300" w:lineRule="auto"/>
        <w:rPr>
          <w:rFonts w:ascii="Arial Narrow" w:hAnsi="Arial Narrow"/>
          <w:sz w:val="26"/>
          <w:szCs w:val="26"/>
          <w:lang w:val="es-CO"/>
        </w:rPr>
      </w:pPr>
    </w:p>
    <w:p w:rsidR="000B3D8B" w:rsidRPr="005F7761" w:rsidRDefault="000B3D8B" w:rsidP="002E6691">
      <w:pPr>
        <w:spacing w:line="300" w:lineRule="auto"/>
        <w:ind w:left="708"/>
        <w:jc w:val="center"/>
        <w:rPr>
          <w:rFonts w:ascii="Arial Narrow" w:hAnsi="Arial Narrow" w:cs="Arial"/>
          <w:iCs/>
          <w:spacing w:val="-6"/>
          <w:sz w:val="26"/>
          <w:szCs w:val="26"/>
        </w:rPr>
      </w:pPr>
      <w:r w:rsidRPr="005F7761">
        <w:rPr>
          <w:rFonts w:ascii="Arial Narrow" w:hAnsi="Arial Narrow" w:cs="Arial"/>
          <w:iCs/>
          <w:spacing w:val="-6"/>
          <w:sz w:val="26"/>
          <w:szCs w:val="26"/>
        </w:rPr>
        <w:lastRenderedPageBreak/>
        <w:t xml:space="preserve">Pereira, </w:t>
      </w:r>
      <w:r w:rsidR="00B62C0A" w:rsidRPr="005F7761">
        <w:rPr>
          <w:rFonts w:ascii="Arial Narrow" w:hAnsi="Arial Narrow" w:cs="Arial"/>
          <w:iCs/>
          <w:spacing w:val="-6"/>
          <w:sz w:val="26"/>
          <w:szCs w:val="26"/>
        </w:rPr>
        <w:t>veintiocho (28</w:t>
      </w:r>
      <w:r w:rsidRPr="005F7761">
        <w:rPr>
          <w:rFonts w:ascii="Arial Narrow" w:hAnsi="Arial Narrow" w:cs="Arial"/>
          <w:iCs/>
          <w:spacing w:val="-6"/>
          <w:sz w:val="26"/>
          <w:szCs w:val="26"/>
        </w:rPr>
        <w:t>) de noviembre de dos mil diecinueve (2019).</w:t>
      </w:r>
    </w:p>
    <w:p w:rsidR="000B3D8B" w:rsidRPr="005F7761" w:rsidRDefault="000B3D8B" w:rsidP="002E6691">
      <w:pPr>
        <w:pStyle w:val="Sinespaciado"/>
        <w:spacing w:line="300" w:lineRule="auto"/>
        <w:rPr>
          <w:rFonts w:ascii="Arial Narrow" w:hAnsi="Arial Narrow"/>
          <w:spacing w:val="-6"/>
          <w:sz w:val="26"/>
          <w:szCs w:val="26"/>
        </w:rPr>
      </w:pPr>
    </w:p>
    <w:p w:rsidR="000B3D8B" w:rsidRPr="005F7761" w:rsidRDefault="000B3D8B" w:rsidP="002E6691">
      <w:pPr>
        <w:spacing w:line="300" w:lineRule="auto"/>
        <w:ind w:left="2265" w:hanging="1556"/>
        <w:jc w:val="both"/>
        <w:rPr>
          <w:rFonts w:ascii="Arial Narrow" w:hAnsi="Arial Narrow" w:cs="Arial"/>
          <w:b/>
          <w:bCs/>
          <w:spacing w:val="-6"/>
          <w:sz w:val="26"/>
          <w:szCs w:val="26"/>
        </w:rPr>
      </w:pPr>
      <w:r w:rsidRPr="005F7761">
        <w:rPr>
          <w:rFonts w:ascii="Arial Narrow" w:hAnsi="Arial Narrow" w:cs="Arial"/>
          <w:b/>
          <w:bCs/>
          <w:spacing w:val="-6"/>
          <w:sz w:val="26"/>
          <w:szCs w:val="26"/>
        </w:rPr>
        <w:t>I. OBJETO DE DECISIÓN:</w:t>
      </w:r>
    </w:p>
    <w:p w:rsidR="000B3D8B" w:rsidRPr="005F7761" w:rsidRDefault="000B3D8B" w:rsidP="002E6691">
      <w:pPr>
        <w:pStyle w:val="Sinespaciado"/>
        <w:spacing w:line="300" w:lineRule="auto"/>
        <w:rPr>
          <w:rFonts w:ascii="Arial Narrow" w:hAnsi="Arial Narrow"/>
          <w:spacing w:val="-6"/>
          <w:sz w:val="26"/>
          <w:szCs w:val="26"/>
        </w:rPr>
      </w:pPr>
    </w:p>
    <w:p w:rsidR="000B3D8B" w:rsidRPr="005F7761" w:rsidRDefault="000B3D8B" w:rsidP="002E6691">
      <w:pPr>
        <w:spacing w:line="300" w:lineRule="auto"/>
        <w:ind w:firstLine="708"/>
        <w:jc w:val="both"/>
        <w:rPr>
          <w:rFonts w:ascii="Arial Narrow" w:hAnsi="Arial Narrow" w:cs="Arial"/>
          <w:spacing w:val="-6"/>
          <w:sz w:val="26"/>
          <w:szCs w:val="26"/>
        </w:rPr>
      </w:pPr>
      <w:r w:rsidRPr="005F7761">
        <w:rPr>
          <w:rFonts w:ascii="Arial Narrow" w:hAnsi="Arial Narrow" w:cs="Arial"/>
          <w:spacing w:val="-6"/>
          <w:sz w:val="26"/>
          <w:szCs w:val="26"/>
        </w:rPr>
        <w:t xml:space="preserve">El vocero judicial de la parte actora presentó solicitud de corrección por error aritmético </w:t>
      </w:r>
      <w:r w:rsidR="00942D0E" w:rsidRPr="005F7761">
        <w:rPr>
          <w:rFonts w:ascii="Arial Narrow" w:hAnsi="Arial Narrow" w:cs="Arial"/>
          <w:spacing w:val="-6"/>
          <w:sz w:val="26"/>
          <w:szCs w:val="26"/>
        </w:rPr>
        <w:t xml:space="preserve">y complementación </w:t>
      </w:r>
      <w:r w:rsidRPr="005F7761">
        <w:rPr>
          <w:rFonts w:ascii="Arial Narrow" w:hAnsi="Arial Narrow" w:cs="Arial"/>
          <w:spacing w:val="-6"/>
          <w:sz w:val="26"/>
          <w:szCs w:val="26"/>
        </w:rPr>
        <w:t>de la providencia dictada por esta Sala el 25 de septiembre de 2019, dentro del proceso adelantado por Luz Adriana Molina Becerra y otros contra la Sociedad Comercializadora de Insumos y Servicios Médicos S.A.S.</w:t>
      </w:r>
    </w:p>
    <w:p w:rsidR="00942D0E" w:rsidRPr="005F7761" w:rsidRDefault="00942D0E" w:rsidP="002E6691">
      <w:pPr>
        <w:pStyle w:val="Sinespaciado"/>
        <w:spacing w:line="300" w:lineRule="auto"/>
        <w:rPr>
          <w:rFonts w:ascii="Arial Narrow" w:hAnsi="Arial Narrow"/>
          <w:sz w:val="26"/>
          <w:szCs w:val="26"/>
        </w:rPr>
      </w:pPr>
    </w:p>
    <w:p w:rsidR="00942D0E" w:rsidRPr="005F7761" w:rsidRDefault="00942D0E" w:rsidP="002E6691">
      <w:pPr>
        <w:tabs>
          <w:tab w:val="left" w:pos="851"/>
        </w:tabs>
        <w:spacing w:line="300" w:lineRule="auto"/>
        <w:ind w:firstLine="426"/>
        <w:jc w:val="both"/>
        <w:rPr>
          <w:rFonts w:ascii="Arial Narrow" w:hAnsi="Arial Narrow" w:cs="Arimo"/>
          <w:spacing w:val="-6"/>
          <w:sz w:val="26"/>
          <w:szCs w:val="26"/>
        </w:rPr>
      </w:pPr>
      <w:r w:rsidRPr="005F7761">
        <w:rPr>
          <w:rFonts w:ascii="Arial Narrow" w:hAnsi="Arial Narrow" w:cs="Arimo"/>
          <w:spacing w:val="-6"/>
          <w:sz w:val="26"/>
          <w:szCs w:val="26"/>
        </w:rPr>
        <w:t>Previamente se discutió y aprobó el proyecto elaborado por el Magistrado Ponente, el cual corresponde a los siguientes,</w:t>
      </w:r>
    </w:p>
    <w:p w:rsidR="00942D0E" w:rsidRPr="005F7761" w:rsidRDefault="00942D0E" w:rsidP="002E6691">
      <w:pPr>
        <w:spacing w:line="300" w:lineRule="auto"/>
        <w:ind w:firstLine="708"/>
        <w:jc w:val="both"/>
        <w:rPr>
          <w:rFonts w:ascii="Arial Narrow" w:hAnsi="Arial Narrow" w:cs="Arial"/>
          <w:spacing w:val="-6"/>
          <w:sz w:val="26"/>
          <w:szCs w:val="26"/>
        </w:rPr>
      </w:pPr>
    </w:p>
    <w:p w:rsidR="000B3D8B" w:rsidRPr="005F7761" w:rsidRDefault="000B3D8B" w:rsidP="002E6691">
      <w:pPr>
        <w:spacing w:line="300" w:lineRule="auto"/>
        <w:ind w:left="2265" w:hanging="1556"/>
        <w:jc w:val="both"/>
        <w:rPr>
          <w:rFonts w:ascii="Arial Narrow" w:hAnsi="Arial Narrow" w:cs="Arial"/>
          <w:b/>
          <w:bCs/>
          <w:spacing w:val="-6"/>
          <w:sz w:val="26"/>
          <w:szCs w:val="26"/>
        </w:rPr>
      </w:pPr>
      <w:r w:rsidRPr="005F7761">
        <w:rPr>
          <w:rFonts w:ascii="Arial Narrow" w:hAnsi="Arial Narrow" w:cs="Arial"/>
          <w:b/>
          <w:bCs/>
          <w:spacing w:val="-6"/>
          <w:sz w:val="26"/>
          <w:szCs w:val="26"/>
        </w:rPr>
        <w:t xml:space="preserve">II. </w:t>
      </w:r>
      <w:r w:rsidR="00942D0E" w:rsidRPr="005F7761">
        <w:rPr>
          <w:rFonts w:ascii="Arial Narrow" w:hAnsi="Arial Narrow" w:cs="Arial"/>
          <w:b/>
          <w:bCs/>
          <w:spacing w:val="-6"/>
          <w:sz w:val="26"/>
          <w:szCs w:val="26"/>
        </w:rPr>
        <w:t>ANTECEDENTES</w:t>
      </w:r>
    </w:p>
    <w:p w:rsidR="00942D0E" w:rsidRPr="005F7761" w:rsidRDefault="00942D0E" w:rsidP="002E6691">
      <w:pPr>
        <w:pStyle w:val="Sinespaciado"/>
        <w:spacing w:line="300" w:lineRule="auto"/>
        <w:rPr>
          <w:rFonts w:ascii="Arial Narrow" w:hAnsi="Arial Narrow"/>
          <w:sz w:val="26"/>
          <w:szCs w:val="26"/>
        </w:rPr>
      </w:pPr>
    </w:p>
    <w:p w:rsidR="00942D0E" w:rsidRDefault="00942D0E"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 xml:space="preserve">En sentencia del 25 de septiembre de 2019, esta Sala de Decisión del Tribunal Superior de Pereira, desató la alzada propuesta por la parte actora en contra de la sentencia emitida el 25 de junio de 2018, por el Juzgado Tercero Laboral del Circuito de Pereira, siendo revocado el fallo absolutorio, para en su lugar, declarar la culpa patronal de la demandada en el accidente de trabajo sufrido por la actora, y en consecuencia, condenarla al pago de los perjuicios materiales por lucro cesante consolidado y futuro, perjuicios morales </w:t>
      </w:r>
      <w:r w:rsidR="00037D48">
        <w:rPr>
          <w:rFonts w:ascii="Arial Narrow" w:hAnsi="Arial Narrow"/>
          <w:spacing w:val="-6"/>
          <w:sz w:val="26"/>
          <w:szCs w:val="26"/>
        </w:rPr>
        <w:t xml:space="preserve">y daños a la vida de relación. </w:t>
      </w:r>
    </w:p>
    <w:p w:rsidR="00037D48" w:rsidRPr="005F7761" w:rsidRDefault="00037D48" w:rsidP="002E6691">
      <w:pPr>
        <w:tabs>
          <w:tab w:val="left" w:pos="851"/>
        </w:tabs>
        <w:spacing w:line="300" w:lineRule="auto"/>
        <w:ind w:firstLine="426"/>
        <w:jc w:val="both"/>
        <w:rPr>
          <w:rFonts w:ascii="Arial Narrow" w:hAnsi="Arial Narrow"/>
          <w:spacing w:val="-6"/>
          <w:sz w:val="26"/>
          <w:szCs w:val="26"/>
        </w:rPr>
      </w:pPr>
    </w:p>
    <w:p w:rsidR="00942D0E" w:rsidRPr="005F7761" w:rsidRDefault="00942D0E" w:rsidP="002E6691">
      <w:pPr>
        <w:spacing w:line="300" w:lineRule="auto"/>
        <w:ind w:firstLine="426"/>
        <w:jc w:val="both"/>
        <w:rPr>
          <w:rFonts w:ascii="Arial Narrow" w:hAnsi="Arial Narrow" w:cs="Arial"/>
          <w:spacing w:val="-6"/>
          <w:sz w:val="26"/>
          <w:szCs w:val="26"/>
        </w:rPr>
      </w:pPr>
      <w:r w:rsidRPr="005F7761">
        <w:rPr>
          <w:rFonts w:ascii="Arial Narrow" w:hAnsi="Arial Narrow" w:cs="Arial"/>
          <w:spacing w:val="-6"/>
          <w:sz w:val="26"/>
          <w:szCs w:val="26"/>
        </w:rPr>
        <w:t>El vocero judicial de la parte actora solicita mediante escrito se corrija la sentencia en comen</w:t>
      </w:r>
      <w:r w:rsidR="0036019A" w:rsidRPr="005F7761">
        <w:rPr>
          <w:rFonts w:ascii="Arial Narrow" w:hAnsi="Arial Narrow" w:cs="Arial"/>
          <w:spacing w:val="-6"/>
          <w:sz w:val="26"/>
          <w:szCs w:val="26"/>
        </w:rPr>
        <w:t>to respecto de la condena por</w:t>
      </w:r>
      <w:r w:rsidRPr="005F7761">
        <w:rPr>
          <w:rFonts w:ascii="Arial Narrow" w:hAnsi="Arial Narrow" w:cs="Arial"/>
          <w:spacing w:val="-6"/>
          <w:sz w:val="26"/>
          <w:szCs w:val="26"/>
        </w:rPr>
        <w:t xml:space="preserve"> lucro cesante, o en su defecto, se aclaren los valores result</w:t>
      </w:r>
      <w:r w:rsidR="0036019A" w:rsidRPr="005F7761">
        <w:rPr>
          <w:rFonts w:ascii="Arial Narrow" w:hAnsi="Arial Narrow" w:cs="Arial"/>
          <w:spacing w:val="-6"/>
          <w:sz w:val="26"/>
          <w:szCs w:val="26"/>
        </w:rPr>
        <w:t>antes, en cuanto a la fórmula</w:t>
      </w:r>
      <w:r w:rsidRPr="005F7761">
        <w:rPr>
          <w:rFonts w:ascii="Arial Narrow" w:hAnsi="Arial Narrow" w:cs="Arial"/>
          <w:spacing w:val="-6"/>
          <w:sz w:val="26"/>
          <w:szCs w:val="26"/>
        </w:rPr>
        <w:t xml:space="preserve"> y operación matemática aplicada, dado que a su juicio, el resultado </w:t>
      </w:r>
      <w:r w:rsidR="0036019A" w:rsidRPr="005F7761">
        <w:rPr>
          <w:rFonts w:ascii="Arial Narrow" w:hAnsi="Arial Narrow" w:cs="Arial"/>
          <w:spacing w:val="-6"/>
          <w:sz w:val="26"/>
          <w:szCs w:val="26"/>
        </w:rPr>
        <w:t>fue</w:t>
      </w:r>
      <w:r w:rsidRPr="005F7761">
        <w:rPr>
          <w:rFonts w:ascii="Arial Narrow" w:hAnsi="Arial Narrow" w:cs="Arial"/>
          <w:spacing w:val="-6"/>
          <w:sz w:val="26"/>
          <w:szCs w:val="26"/>
        </w:rPr>
        <w:t xml:space="preserve"> significativamente inferior. Adicionalmente, pide que se adicione la sentencia en el sentido de resolver sobre la pretensión séptima de la demanda, relacionada con la indexación de condenas a la fecha de pago de las mismas. </w:t>
      </w:r>
      <w:r w:rsidRPr="005F7761">
        <w:rPr>
          <w:rFonts w:ascii="Arial Narrow" w:hAnsi="Arial Narrow"/>
          <w:spacing w:val="-6"/>
          <w:sz w:val="26"/>
          <w:szCs w:val="26"/>
        </w:rPr>
        <w:t xml:space="preserve">Conforme lo anterior procede la Sala a resolver, previas las siguientes </w:t>
      </w:r>
    </w:p>
    <w:p w:rsidR="00942D0E" w:rsidRPr="005F7761" w:rsidRDefault="00942D0E" w:rsidP="002E6691">
      <w:pPr>
        <w:tabs>
          <w:tab w:val="left" w:pos="851"/>
        </w:tabs>
        <w:spacing w:line="300" w:lineRule="auto"/>
        <w:ind w:firstLine="426"/>
        <w:jc w:val="both"/>
        <w:rPr>
          <w:rFonts w:ascii="Arial Narrow" w:hAnsi="Arial Narrow"/>
          <w:spacing w:val="-6"/>
          <w:sz w:val="26"/>
          <w:szCs w:val="26"/>
        </w:rPr>
      </w:pPr>
    </w:p>
    <w:p w:rsidR="00942D0E" w:rsidRPr="005F7761" w:rsidRDefault="00C4379C" w:rsidP="002E6691">
      <w:pPr>
        <w:tabs>
          <w:tab w:val="left" w:pos="851"/>
        </w:tabs>
        <w:spacing w:line="300" w:lineRule="auto"/>
        <w:jc w:val="both"/>
        <w:rPr>
          <w:rFonts w:ascii="Arial Narrow" w:hAnsi="Arial Narrow" w:cs="Arimo"/>
          <w:b/>
          <w:bCs/>
          <w:spacing w:val="-6"/>
          <w:sz w:val="26"/>
          <w:szCs w:val="26"/>
        </w:rPr>
      </w:pPr>
      <w:r w:rsidRPr="005F7761">
        <w:rPr>
          <w:rFonts w:ascii="Arial Narrow" w:hAnsi="Arial Narrow" w:cs="Arimo"/>
          <w:b/>
          <w:bCs/>
          <w:spacing w:val="-6"/>
          <w:sz w:val="26"/>
          <w:szCs w:val="26"/>
        </w:rPr>
        <w:tab/>
        <w:t>III. CONSIDERACIONES</w:t>
      </w:r>
    </w:p>
    <w:p w:rsidR="00942D0E" w:rsidRPr="005F7761" w:rsidRDefault="00942D0E" w:rsidP="002E6691">
      <w:pPr>
        <w:pStyle w:val="Sinespaciado"/>
        <w:spacing w:line="300" w:lineRule="auto"/>
        <w:rPr>
          <w:rFonts w:ascii="Arial Narrow" w:hAnsi="Arial Narrow"/>
          <w:sz w:val="26"/>
          <w:szCs w:val="26"/>
        </w:rPr>
      </w:pPr>
    </w:p>
    <w:p w:rsidR="00942D0E" w:rsidRPr="005F7761" w:rsidRDefault="00942D0E" w:rsidP="002E6691">
      <w:pPr>
        <w:pStyle w:val="Prrafodelista"/>
        <w:numPr>
          <w:ilvl w:val="1"/>
          <w:numId w:val="3"/>
        </w:numPr>
        <w:tabs>
          <w:tab w:val="left" w:pos="851"/>
        </w:tabs>
        <w:spacing w:line="300" w:lineRule="auto"/>
        <w:jc w:val="both"/>
        <w:rPr>
          <w:rFonts w:ascii="Arial Narrow" w:hAnsi="Arial Narrow"/>
          <w:b/>
          <w:bCs/>
          <w:spacing w:val="-6"/>
          <w:sz w:val="26"/>
          <w:szCs w:val="26"/>
        </w:rPr>
      </w:pPr>
      <w:r w:rsidRPr="005F7761">
        <w:rPr>
          <w:rFonts w:ascii="Arial Narrow" w:hAnsi="Arial Narrow"/>
          <w:b/>
          <w:bCs/>
          <w:spacing w:val="-6"/>
          <w:sz w:val="26"/>
          <w:szCs w:val="26"/>
        </w:rPr>
        <w:t>Problema Jurídico.</w:t>
      </w:r>
    </w:p>
    <w:p w:rsidR="00942D0E" w:rsidRPr="005F7761" w:rsidRDefault="00942D0E" w:rsidP="002E6691">
      <w:pPr>
        <w:pStyle w:val="Sinespaciado"/>
        <w:spacing w:line="300" w:lineRule="auto"/>
        <w:rPr>
          <w:rFonts w:ascii="Arial Narrow" w:hAnsi="Arial Narrow"/>
          <w:sz w:val="26"/>
          <w:szCs w:val="26"/>
        </w:rPr>
      </w:pPr>
    </w:p>
    <w:p w:rsidR="00942D0E" w:rsidRPr="005F7761" w:rsidRDefault="00942D0E" w:rsidP="002E6691">
      <w:pPr>
        <w:tabs>
          <w:tab w:val="left" w:pos="851"/>
        </w:tabs>
        <w:spacing w:line="300" w:lineRule="auto"/>
        <w:ind w:firstLine="426"/>
        <w:jc w:val="both"/>
        <w:rPr>
          <w:rFonts w:ascii="Arial Narrow" w:hAnsi="Arial Narrow"/>
          <w:i/>
          <w:spacing w:val="-6"/>
          <w:sz w:val="26"/>
          <w:szCs w:val="26"/>
        </w:rPr>
      </w:pPr>
      <w:r w:rsidRPr="005F7761">
        <w:rPr>
          <w:rFonts w:ascii="Arial Narrow" w:hAnsi="Arial Narrow"/>
          <w:i/>
          <w:spacing w:val="-6"/>
          <w:sz w:val="26"/>
          <w:szCs w:val="26"/>
        </w:rPr>
        <w:t xml:space="preserve">¿Al momento de calcular </w:t>
      </w:r>
      <w:r w:rsidR="006D31E4" w:rsidRPr="005F7761">
        <w:rPr>
          <w:rFonts w:ascii="Arial Narrow" w:hAnsi="Arial Narrow"/>
          <w:i/>
          <w:spacing w:val="-6"/>
          <w:sz w:val="26"/>
          <w:szCs w:val="26"/>
        </w:rPr>
        <w:t>el lucro cesante se i</w:t>
      </w:r>
      <w:r w:rsidRPr="005F7761">
        <w:rPr>
          <w:rFonts w:ascii="Arial Narrow" w:hAnsi="Arial Narrow"/>
          <w:i/>
          <w:spacing w:val="-6"/>
          <w:sz w:val="26"/>
          <w:szCs w:val="26"/>
        </w:rPr>
        <w:t>ncurrió en un error aritmético que deba ser subsanado mediante corrección de sentencia?</w:t>
      </w:r>
    </w:p>
    <w:p w:rsidR="006D31E4" w:rsidRPr="005F7761" w:rsidRDefault="006D31E4" w:rsidP="002E6691">
      <w:pPr>
        <w:pStyle w:val="Sinespaciado"/>
        <w:spacing w:line="300" w:lineRule="auto"/>
        <w:rPr>
          <w:rFonts w:ascii="Arial Narrow" w:hAnsi="Arial Narrow"/>
          <w:sz w:val="26"/>
          <w:szCs w:val="26"/>
        </w:rPr>
      </w:pPr>
    </w:p>
    <w:p w:rsidR="006D31E4" w:rsidRPr="005F7761" w:rsidRDefault="006D31E4" w:rsidP="002E6691">
      <w:pPr>
        <w:tabs>
          <w:tab w:val="left" w:pos="851"/>
        </w:tabs>
        <w:spacing w:line="300" w:lineRule="auto"/>
        <w:ind w:firstLine="426"/>
        <w:jc w:val="both"/>
        <w:rPr>
          <w:rFonts w:ascii="Arial Narrow" w:hAnsi="Arial Narrow"/>
          <w:i/>
          <w:spacing w:val="-6"/>
          <w:sz w:val="26"/>
          <w:szCs w:val="26"/>
        </w:rPr>
      </w:pPr>
      <w:r w:rsidRPr="005F7761">
        <w:rPr>
          <w:rFonts w:ascii="Arial Narrow" w:hAnsi="Arial Narrow"/>
          <w:i/>
          <w:spacing w:val="-6"/>
          <w:sz w:val="26"/>
          <w:szCs w:val="26"/>
        </w:rPr>
        <w:t>¿Hay lugar a complementar la sentencia respecto a la indexación de las condenas impuestas al demandado?</w:t>
      </w:r>
    </w:p>
    <w:p w:rsidR="00942D0E" w:rsidRPr="005F7761" w:rsidRDefault="00942D0E" w:rsidP="002E6691">
      <w:pPr>
        <w:tabs>
          <w:tab w:val="left" w:pos="851"/>
        </w:tabs>
        <w:spacing w:line="300" w:lineRule="auto"/>
        <w:ind w:firstLine="426"/>
        <w:jc w:val="both"/>
        <w:rPr>
          <w:rFonts w:ascii="Arial Narrow" w:hAnsi="Arial Narrow"/>
          <w:spacing w:val="-6"/>
          <w:sz w:val="26"/>
          <w:szCs w:val="26"/>
        </w:rPr>
      </w:pPr>
    </w:p>
    <w:p w:rsidR="00942D0E" w:rsidRPr="005F7761" w:rsidRDefault="00942D0E" w:rsidP="002E6691">
      <w:pPr>
        <w:pStyle w:val="Prrafodelista"/>
        <w:numPr>
          <w:ilvl w:val="1"/>
          <w:numId w:val="3"/>
        </w:numPr>
        <w:tabs>
          <w:tab w:val="left" w:pos="851"/>
        </w:tabs>
        <w:spacing w:line="300" w:lineRule="auto"/>
        <w:jc w:val="both"/>
        <w:rPr>
          <w:rFonts w:ascii="Arial Narrow" w:hAnsi="Arial Narrow"/>
          <w:b/>
          <w:bCs/>
          <w:spacing w:val="-6"/>
          <w:sz w:val="26"/>
          <w:szCs w:val="26"/>
        </w:rPr>
      </w:pPr>
      <w:r w:rsidRPr="005F7761">
        <w:rPr>
          <w:rFonts w:ascii="Arial Narrow" w:hAnsi="Arial Narrow"/>
          <w:b/>
          <w:bCs/>
          <w:spacing w:val="-6"/>
          <w:sz w:val="26"/>
          <w:szCs w:val="26"/>
        </w:rPr>
        <w:t>Desarrollo de la problemática planteada.</w:t>
      </w:r>
    </w:p>
    <w:p w:rsidR="000B3D8B" w:rsidRPr="005F7761" w:rsidRDefault="000B3D8B" w:rsidP="002E6691">
      <w:pPr>
        <w:pStyle w:val="Sinespaciado"/>
        <w:spacing w:line="300" w:lineRule="auto"/>
        <w:rPr>
          <w:rFonts w:ascii="Arial Narrow" w:hAnsi="Arial Narrow"/>
          <w:sz w:val="26"/>
          <w:szCs w:val="26"/>
        </w:rPr>
      </w:pPr>
    </w:p>
    <w:p w:rsidR="00DA2BD0" w:rsidRPr="005F7761" w:rsidRDefault="00DA2BD0"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lastRenderedPageBreak/>
        <w:t>Al tenor de lo preceptuado en el artículo 286 del C.G.P., aplicable por integración normativa autorizada en el artículo 145 de la obra homóloga laboral, la corrección de error aritmético como su mismo nombre lo indica, es procedente cuando el operador jurídico incurre en un error puramente aritmético, debiéndose entender éste, como la equivocada ejecución de una operación matemática, aunque también es extensible esta forma de corrección, cuando omiten o cambien palabras que tengan influencia en la parte resolutiva.</w:t>
      </w:r>
    </w:p>
    <w:p w:rsidR="006D31E4" w:rsidRPr="005F7761" w:rsidRDefault="006D31E4" w:rsidP="002E6691">
      <w:pPr>
        <w:pStyle w:val="Sinespaciado"/>
        <w:spacing w:line="300" w:lineRule="auto"/>
        <w:rPr>
          <w:rFonts w:ascii="Arial Narrow" w:hAnsi="Arial Narrow"/>
          <w:sz w:val="26"/>
          <w:szCs w:val="26"/>
        </w:rPr>
      </w:pPr>
    </w:p>
    <w:p w:rsidR="00DA2BD0" w:rsidRPr="005F7761" w:rsidRDefault="00DA2BD0" w:rsidP="002E6691">
      <w:pPr>
        <w:spacing w:line="300" w:lineRule="auto"/>
        <w:ind w:firstLine="426"/>
        <w:jc w:val="both"/>
        <w:rPr>
          <w:rFonts w:ascii="Arial Narrow" w:hAnsi="Arial Narrow" w:cs="Arial"/>
          <w:spacing w:val="-6"/>
          <w:sz w:val="26"/>
          <w:szCs w:val="26"/>
        </w:rPr>
      </w:pPr>
      <w:r w:rsidRPr="005F7761">
        <w:rPr>
          <w:rFonts w:ascii="Arial Narrow" w:hAnsi="Arial Narrow" w:cs="Arial"/>
          <w:spacing w:val="-6"/>
          <w:sz w:val="26"/>
          <w:szCs w:val="26"/>
        </w:rPr>
        <w:t xml:space="preserve"> A su turno, el artículo 287 ibídem establec</w:t>
      </w:r>
      <w:r w:rsidR="00F871ED" w:rsidRPr="005F7761">
        <w:rPr>
          <w:rFonts w:ascii="Arial Narrow" w:hAnsi="Arial Narrow" w:cs="Arial"/>
          <w:spacing w:val="-6"/>
          <w:sz w:val="26"/>
          <w:szCs w:val="26"/>
        </w:rPr>
        <w:t xml:space="preserve">e que cuando la sentencia omite resolver sobre cualquiera de los extremos de la litis o cualquier otro punto que debía ser objeto de pronunciamiento, deberá adicionarse por medio de sentencia complementaria dentro de la ejecutoria, de oficio o a solicitud de parte. </w:t>
      </w:r>
    </w:p>
    <w:p w:rsidR="00DA2BD0" w:rsidRPr="005F7761" w:rsidRDefault="00DA2BD0" w:rsidP="002E6691">
      <w:pPr>
        <w:pStyle w:val="Sinespaciado"/>
        <w:spacing w:line="300" w:lineRule="auto"/>
        <w:rPr>
          <w:rFonts w:ascii="Arial Narrow" w:hAnsi="Arial Narrow"/>
          <w:sz w:val="26"/>
          <w:szCs w:val="26"/>
        </w:rPr>
      </w:pPr>
    </w:p>
    <w:p w:rsidR="00FA63F6" w:rsidRDefault="00F871ED"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 xml:space="preserve">En el caso puntual, se tiene que, al momento de efectuar la liquidación de los perjuicios materiales por lucro cesante consolidado y futuro, según la parte considerativa de la sentencia, se llegó a la conclusión </w:t>
      </w:r>
      <w:r w:rsidR="00C03201" w:rsidRPr="005F7761">
        <w:rPr>
          <w:rFonts w:ascii="Arial Narrow" w:hAnsi="Arial Narrow"/>
          <w:spacing w:val="-6"/>
          <w:sz w:val="26"/>
          <w:szCs w:val="26"/>
        </w:rPr>
        <w:t xml:space="preserve">de </w:t>
      </w:r>
      <w:r w:rsidRPr="005F7761">
        <w:rPr>
          <w:rFonts w:ascii="Arial Narrow" w:hAnsi="Arial Narrow"/>
          <w:spacing w:val="-6"/>
          <w:sz w:val="26"/>
          <w:szCs w:val="26"/>
        </w:rPr>
        <w:t>que los mismos ascendían a la suma de $38`597.704 y $226`415.498, en su orden, los cuales resultan de las siguientes operaciones matemáticas</w:t>
      </w:r>
      <w:r w:rsidR="00A07ABF">
        <w:rPr>
          <w:rFonts w:ascii="Arial Narrow" w:hAnsi="Arial Narrow"/>
          <w:spacing w:val="-6"/>
          <w:sz w:val="26"/>
          <w:szCs w:val="26"/>
        </w:rPr>
        <w:t xml:space="preserve"> con los siguientes conceptos:</w:t>
      </w:r>
    </w:p>
    <w:p w:rsidR="00A07ABF" w:rsidRPr="005F7761" w:rsidRDefault="00A07ABF" w:rsidP="002E6691">
      <w:pPr>
        <w:tabs>
          <w:tab w:val="left" w:pos="851"/>
        </w:tabs>
        <w:spacing w:line="300" w:lineRule="auto"/>
        <w:ind w:firstLine="426"/>
        <w:jc w:val="both"/>
        <w:rPr>
          <w:rFonts w:ascii="Arial Narrow" w:hAnsi="Arial Narrow"/>
          <w:spacing w:val="-6"/>
          <w:sz w:val="26"/>
          <w:szCs w:val="26"/>
        </w:rPr>
      </w:pPr>
    </w:p>
    <w:p w:rsidR="00F871ED" w:rsidRPr="005F7761" w:rsidRDefault="00F871ED"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En primer lugar</w:t>
      </w:r>
      <w:r w:rsidR="00FA63F6" w:rsidRPr="005F7761">
        <w:rPr>
          <w:rFonts w:ascii="Arial Narrow" w:hAnsi="Arial Narrow"/>
          <w:spacing w:val="-6"/>
          <w:sz w:val="26"/>
          <w:szCs w:val="26"/>
        </w:rPr>
        <w:t xml:space="preserve">, se toma como referencia el porcentaje de pérdida de capacidad laboral dictaminado, que en este caso, es de un 50.03%, junto con el salario devengado para el momento de ocurrencia del hecho, que para el año 2017 es de $1`456.280, que al actualizarlo al momento de la sentencia alcanza la suma de $1`884.230,78. </w:t>
      </w:r>
    </w:p>
    <w:p w:rsidR="00FA63F6" w:rsidRPr="005F7761" w:rsidRDefault="00FA63F6" w:rsidP="002E6691">
      <w:pPr>
        <w:pStyle w:val="Sinespaciado"/>
        <w:spacing w:line="300" w:lineRule="auto"/>
        <w:rPr>
          <w:rFonts w:ascii="Arial Narrow" w:hAnsi="Arial Narrow"/>
          <w:sz w:val="26"/>
          <w:szCs w:val="26"/>
        </w:rPr>
      </w:pPr>
    </w:p>
    <w:p w:rsidR="00FA63F6" w:rsidRPr="005F7761" w:rsidRDefault="00FA63F6"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A este último valor, se le aumenta un 25 % de factor prestacional, lo que arroja un ingreso mensual total de $2`355.288,47, al cual se aplica el porcentaje de pérdida de capacidad laboral, para obtener el ingreso base de la liquidación de perjuicios materiales, que en este caso, asciende a $1`178.350,82.</w:t>
      </w:r>
    </w:p>
    <w:p w:rsidR="004D2828" w:rsidRPr="005F7761" w:rsidRDefault="00C4379C" w:rsidP="002E6691">
      <w:pPr>
        <w:pStyle w:val="Sinespaciado"/>
        <w:spacing w:line="300" w:lineRule="auto"/>
        <w:rPr>
          <w:rFonts w:ascii="Arial Narrow" w:hAnsi="Arial Narrow"/>
          <w:sz w:val="26"/>
          <w:szCs w:val="26"/>
        </w:rPr>
      </w:pPr>
      <w:r w:rsidRPr="005F7761">
        <w:rPr>
          <w:rFonts w:ascii="Arial Narrow" w:hAnsi="Arial Narrow"/>
          <w:sz w:val="26"/>
          <w:szCs w:val="26"/>
        </w:rPr>
        <w:tab/>
      </w:r>
    </w:p>
    <w:p w:rsidR="00C03201" w:rsidRPr="005F7761" w:rsidRDefault="00FA63F6" w:rsidP="002E6691">
      <w:pPr>
        <w:tabs>
          <w:tab w:val="left" w:pos="851"/>
        </w:tabs>
        <w:spacing w:line="300" w:lineRule="auto"/>
        <w:ind w:firstLine="426"/>
        <w:jc w:val="both"/>
        <w:rPr>
          <w:rFonts w:ascii="Arial Narrow" w:hAnsi="Arial Narrow" w:cs="Arial"/>
          <w:spacing w:val="-6"/>
          <w:sz w:val="26"/>
          <w:szCs w:val="26"/>
        </w:rPr>
      </w:pPr>
      <w:r w:rsidRPr="005F7761">
        <w:rPr>
          <w:rFonts w:ascii="Arial Narrow" w:hAnsi="Arial Narrow"/>
          <w:spacing w:val="-6"/>
          <w:sz w:val="26"/>
          <w:szCs w:val="26"/>
        </w:rPr>
        <w:t xml:space="preserve">Ahora bien, para la liquidación del lucro cesante </w:t>
      </w:r>
      <w:r w:rsidR="00C03201" w:rsidRPr="005F7761">
        <w:rPr>
          <w:rFonts w:ascii="Arial Narrow" w:hAnsi="Arial Narrow"/>
          <w:spacing w:val="-6"/>
          <w:sz w:val="26"/>
          <w:szCs w:val="26"/>
        </w:rPr>
        <w:t xml:space="preserve">consolidado, </w:t>
      </w:r>
      <w:r w:rsidR="00C32E5C" w:rsidRPr="005F7761">
        <w:rPr>
          <w:rFonts w:ascii="Arial Narrow" w:hAnsi="Arial Narrow" w:cs="Arial"/>
          <w:spacing w:val="-6"/>
          <w:sz w:val="26"/>
          <w:szCs w:val="26"/>
        </w:rPr>
        <w:t xml:space="preserve">se aplica la siguiente formula: </w:t>
      </w:r>
    </w:p>
    <w:p w:rsidR="00C03201" w:rsidRPr="005F7761" w:rsidRDefault="00C03201" w:rsidP="002E66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0" w:lineRule="auto"/>
        <w:ind w:right="51"/>
        <w:jc w:val="both"/>
        <w:rPr>
          <w:rFonts w:ascii="Arial Narrow" w:hAnsi="Arial Narrow" w:cs="Arial"/>
          <w:spacing w:val="-6"/>
          <w:sz w:val="26"/>
          <w:szCs w:val="26"/>
        </w:rPr>
      </w:pPr>
    </w:p>
    <w:p w:rsidR="00C03201" w:rsidRPr="005F7761" w:rsidRDefault="00C03201" w:rsidP="002E6691">
      <w:pPr>
        <w:spacing w:line="300" w:lineRule="auto"/>
        <w:ind w:firstLine="708"/>
        <w:jc w:val="both"/>
        <w:rPr>
          <w:rFonts w:ascii="Arial Narrow" w:hAnsi="Arial Narrow" w:cs="Arial"/>
          <w:spacing w:val="-6"/>
          <w:sz w:val="26"/>
          <w:szCs w:val="26"/>
          <w:lang w:val="en-US"/>
        </w:rPr>
      </w:pPr>
      <w:r w:rsidRPr="005F7761">
        <w:rPr>
          <w:rFonts w:ascii="Arial Narrow" w:hAnsi="Arial Narrow" w:cs="Arial"/>
          <w:spacing w:val="-6"/>
          <w:sz w:val="26"/>
          <w:szCs w:val="26"/>
          <w:lang w:val="en-US"/>
        </w:rPr>
        <w:t xml:space="preserve">S = Ra </w:t>
      </w:r>
      <w:r w:rsidRPr="005F7761">
        <w:rPr>
          <w:rFonts w:ascii="Arial Narrow" w:hAnsi="Arial Narrow" w:cs="Arial"/>
          <w:spacing w:val="-6"/>
          <w:sz w:val="26"/>
          <w:szCs w:val="26"/>
          <w:u w:val="single"/>
          <w:lang w:val="en-US"/>
        </w:rPr>
        <w:t xml:space="preserve">(1+ </w:t>
      </w:r>
      <w:proofErr w:type="spellStart"/>
      <w:r w:rsidRPr="005F7761">
        <w:rPr>
          <w:rFonts w:ascii="Arial Narrow" w:hAnsi="Arial Narrow" w:cs="Arial"/>
          <w:spacing w:val="-6"/>
          <w:sz w:val="26"/>
          <w:szCs w:val="26"/>
          <w:u w:val="single"/>
          <w:lang w:val="en-US"/>
        </w:rPr>
        <w:t>i</w:t>
      </w:r>
      <w:proofErr w:type="spellEnd"/>
      <w:proofErr w:type="gramStart"/>
      <w:r w:rsidRPr="005F7761">
        <w:rPr>
          <w:rFonts w:ascii="Arial Narrow" w:hAnsi="Arial Narrow" w:cs="Arial"/>
          <w:spacing w:val="-6"/>
          <w:sz w:val="26"/>
          <w:szCs w:val="26"/>
          <w:u w:val="single"/>
          <w:lang w:val="en-US"/>
        </w:rPr>
        <w:t>)</w:t>
      </w:r>
      <w:r w:rsidRPr="005F7761">
        <w:rPr>
          <w:rFonts w:ascii="Arial Narrow" w:hAnsi="Arial Narrow" w:cs="Arial"/>
          <w:spacing w:val="-6"/>
          <w:sz w:val="26"/>
          <w:szCs w:val="26"/>
          <w:u w:val="single"/>
          <w:vertAlign w:val="superscript"/>
          <w:lang w:val="en-US"/>
        </w:rPr>
        <w:t>n</w:t>
      </w:r>
      <w:proofErr w:type="gramEnd"/>
      <w:r w:rsidRPr="005F7761">
        <w:rPr>
          <w:rFonts w:ascii="Arial Narrow" w:hAnsi="Arial Narrow" w:cs="Arial"/>
          <w:spacing w:val="-6"/>
          <w:sz w:val="26"/>
          <w:szCs w:val="26"/>
          <w:u w:val="single"/>
          <w:lang w:val="en-US"/>
        </w:rPr>
        <w:t xml:space="preserve"> - 1</w:t>
      </w:r>
      <w:r w:rsidRPr="005F7761">
        <w:rPr>
          <w:rFonts w:ascii="Arial Narrow" w:hAnsi="Arial Narrow" w:cs="Arial"/>
          <w:spacing w:val="-6"/>
          <w:sz w:val="26"/>
          <w:szCs w:val="26"/>
          <w:lang w:val="en-US"/>
        </w:rPr>
        <w:t xml:space="preserve"> </w:t>
      </w:r>
    </w:p>
    <w:p w:rsidR="004D2828" w:rsidRPr="005F7761" w:rsidRDefault="00C03201" w:rsidP="002E6691">
      <w:pPr>
        <w:spacing w:line="300" w:lineRule="auto"/>
        <w:ind w:firstLine="708"/>
        <w:jc w:val="both"/>
        <w:rPr>
          <w:rFonts w:ascii="Arial Narrow" w:hAnsi="Arial Narrow" w:cs="Arial"/>
          <w:spacing w:val="-6"/>
          <w:sz w:val="26"/>
          <w:szCs w:val="26"/>
          <w:lang w:val="en-US"/>
        </w:rPr>
      </w:pPr>
      <w:r w:rsidRPr="005F7761">
        <w:rPr>
          <w:rFonts w:ascii="Arial Narrow" w:hAnsi="Arial Narrow" w:cs="Arial"/>
          <w:spacing w:val="-6"/>
          <w:sz w:val="26"/>
          <w:szCs w:val="26"/>
          <w:lang w:val="en-US"/>
        </w:rPr>
        <w:t xml:space="preserve"> </w:t>
      </w:r>
      <w:r w:rsidRPr="005F7761">
        <w:rPr>
          <w:rFonts w:ascii="Arial Narrow" w:hAnsi="Arial Narrow" w:cs="Arial"/>
          <w:spacing w:val="-6"/>
          <w:sz w:val="26"/>
          <w:szCs w:val="26"/>
          <w:lang w:val="en-US"/>
        </w:rPr>
        <w:tab/>
        <w:t xml:space="preserve"> </w:t>
      </w:r>
      <w:r w:rsidRPr="005F7761">
        <w:rPr>
          <w:rFonts w:ascii="Arial Narrow" w:hAnsi="Arial Narrow" w:cs="Arial"/>
          <w:spacing w:val="-6"/>
          <w:sz w:val="26"/>
          <w:szCs w:val="26"/>
          <w:lang w:val="en-US"/>
        </w:rPr>
        <w:tab/>
      </w:r>
      <w:r w:rsidR="00C4379C" w:rsidRPr="005F7761">
        <w:rPr>
          <w:rFonts w:ascii="Arial Narrow" w:hAnsi="Arial Narrow" w:cs="Arial"/>
          <w:spacing w:val="-6"/>
          <w:sz w:val="26"/>
          <w:szCs w:val="26"/>
          <w:lang w:val="en-US"/>
        </w:rPr>
        <w:t>I</w:t>
      </w:r>
    </w:p>
    <w:p w:rsidR="00A07ABF" w:rsidRDefault="00A07ABF" w:rsidP="002E6691">
      <w:pPr>
        <w:spacing w:line="300" w:lineRule="auto"/>
        <w:ind w:firstLine="708"/>
        <w:jc w:val="both"/>
        <w:rPr>
          <w:rFonts w:ascii="Arial Narrow" w:hAnsi="Arial Narrow" w:cs="Arial"/>
          <w:spacing w:val="-6"/>
          <w:sz w:val="26"/>
          <w:szCs w:val="26"/>
          <w:lang w:val="en-US"/>
        </w:rPr>
      </w:pPr>
    </w:p>
    <w:p w:rsidR="00C4379C" w:rsidRPr="005F7761" w:rsidRDefault="004848D8" w:rsidP="002E6691">
      <w:pPr>
        <w:spacing w:line="300" w:lineRule="auto"/>
        <w:ind w:firstLine="708"/>
        <w:jc w:val="both"/>
        <w:rPr>
          <w:rFonts w:ascii="Arial Narrow" w:hAnsi="Arial Narrow"/>
          <w:spacing w:val="-6"/>
          <w:sz w:val="26"/>
          <w:szCs w:val="26"/>
          <w:lang w:val="en-US"/>
        </w:rPr>
      </w:pPr>
      <w:proofErr w:type="spellStart"/>
      <w:r>
        <w:rPr>
          <w:rFonts w:ascii="Arial Narrow" w:hAnsi="Arial Narrow" w:cs="Arial"/>
          <w:spacing w:val="-6"/>
          <w:sz w:val="26"/>
          <w:szCs w:val="26"/>
          <w:lang w:val="en-US"/>
        </w:rPr>
        <w:t>Donde</w:t>
      </w:r>
      <w:proofErr w:type="spellEnd"/>
      <w:r>
        <w:rPr>
          <w:rFonts w:ascii="Arial Narrow" w:hAnsi="Arial Narrow" w:cs="Arial"/>
          <w:spacing w:val="-6"/>
          <w:sz w:val="26"/>
          <w:szCs w:val="26"/>
          <w:lang w:val="en-US"/>
        </w:rPr>
        <w:t>,</w:t>
      </w:r>
    </w:p>
    <w:p w:rsidR="004D2828" w:rsidRPr="005F7761" w:rsidRDefault="004D2828" w:rsidP="002E6691">
      <w:pPr>
        <w:pStyle w:val="Sinespaciado"/>
        <w:spacing w:line="300" w:lineRule="auto"/>
        <w:rPr>
          <w:rFonts w:ascii="Arial Narrow" w:hAnsi="Arial Narrow"/>
          <w:spacing w:val="-6"/>
          <w:sz w:val="26"/>
          <w:szCs w:val="26"/>
          <w:lang w:val="en-US"/>
        </w:rPr>
      </w:pPr>
    </w:p>
    <w:p w:rsidR="00532F08" w:rsidRPr="005F7761" w:rsidRDefault="00532F08"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 xml:space="preserve">S= </w:t>
      </w:r>
      <w:r w:rsidR="006A2C93" w:rsidRPr="005F7761">
        <w:rPr>
          <w:rFonts w:ascii="Arial Narrow" w:hAnsi="Arial Narrow"/>
          <w:spacing w:val="-6"/>
          <w:sz w:val="26"/>
          <w:szCs w:val="26"/>
        </w:rPr>
        <w:t>lucro cesante consolidado</w:t>
      </w:r>
    </w:p>
    <w:p w:rsidR="004D2828" w:rsidRPr="005F7761" w:rsidRDefault="00590438"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Ra=</w:t>
      </w:r>
      <w:r w:rsidR="004D2828" w:rsidRPr="005F7761">
        <w:rPr>
          <w:rFonts w:ascii="Arial Narrow" w:hAnsi="Arial Narrow"/>
          <w:spacing w:val="-6"/>
          <w:sz w:val="26"/>
          <w:szCs w:val="26"/>
        </w:rPr>
        <w:t xml:space="preserve"> ingreso </w:t>
      </w:r>
      <w:r w:rsidRPr="005F7761">
        <w:rPr>
          <w:rFonts w:ascii="Arial Narrow" w:hAnsi="Arial Narrow"/>
          <w:spacing w:val="-6"/>
          <w:sz w:val="26"/>
          <w:szCs w:val="26"/>
        </w:rPr>
        <w:t>mensual indexado</w:t>
      </w:r>
      <w:r w:rsidR="00BE71DE" w:rsidRPr="005F7761">
        <w:rPr>
          <w:rFonts w:ascii="Arial Narrow" w:hAnsi="Arial Narrow"/>
          <w:spacing w:val="-6"/>
          <w:sz w:val="26"/>
          <w:szCs w:val="26"/>
        </w:rPr>
        <w:t xml:space="preserve"> o</w:t>
      </w:r>
      <w:r w:rsidRPr="005F7761">
        <w:rPr>
          <w:rFonts w:ascii="Arial Narrow" w:hAnsi="Arial Narrow"/>
          <w:spacing w:val="-6"/>
          <w:sz w:val="26"/>
          <w:szCs w:val="26"/>
        </w:rPr>
        <w:t xml:space="preserve"> </w:t>
      </w:r>
      <w:r w:rsidR="004D2828" w:rsidRPr="005F7761">
        <w:rPr>
          <w:rFonts w:ascii="Arial Narrow" w:hAnsi="Arial Narrow"/>
          <w:spacing w:val="-6"/>
          <w:sz w:val="26"/>
          <w:szCs w:val="26"/>
        </w:rPr>
        <w:t>base de liquidación</w:t>
      </w:r>
      <w:r w:rsidRPr="005F7761">
        <w:rPr>
          <w:rFonts w:ascii="Arial Narrow" w:hAnsi="Arial Narrow"/>
          <w:spacing w:val="-6"/>
          <w:sz w:val="26"/>
          <w:szCs w:val="26"/>
        </w:rPr>
        <w:t>.</w:t>
      </w:r>
    </w:p>
    <w:p w:rsidR="00590438" w:rsidRPr="005F7761" w:rsidRDefault="00405505"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i</w:t>
      </w:r>
      <w:r w:rsidR="00590438" w:rsidRPr="005F7761">
        <w:rPr>
          <w:rFonts w:ascii="Arial Narrow" w:hAnsi="Arial Narrow"/>
          <w:spacing w:val="-6"/>
          <w:sz w:val="26"/>
          <w:szCs w:val="26"/>
        </w:rPr>
        <w:t>=</w:t>
      </w:r>
      <w:r w:rsidRPr="005F7761">
        <w:rPr>
          <w:rFonts w:ascii="Arial Narrow" w:hAnsi="Arial Narrow"/>
          <w:spacing w:val="-6"/>
          <w:sz w:val="26"/>
          <w:szCs w:val="26"/>
        </w:rPr>
        <w:t xml:space="preserve"> interés legal anual del 6% convertido a meses</w:t>
      </w:r>
      <w:r w:rsidR="00590438" w:rsidRPr="005F7761">
        <w:rPr>
          <w:rFonts w:ascii="Arial Narrow" w:hAnsi="Arial Narrow"/>
          <w:spacing w:val="-6"/>
          <w:sz w:val="26"/>
          <w:szCs w:val="26"/>
        </w:rPr>
        <w:t>.</w:t>
      </w:r>
    </w:p>
    <w:p w:rsidR="00405505" w:rsidRPr="005F7761" w:rsidRDefault="00405505" w:rsidP="002E6691">
      <w:pPr>
        <w:pStyle w:val="Sinespaciado"/>
        <w:spacing w:line="300" w:lineRule="auto"/>
        <w:ind w:left="705"/>
        <w:rPr>
          <w:rFonts w:ascii="Arial Narrow" w:hAnsi="Arial Narrow" w:cs="Arial"/>
          <w:spacing w:val="-6"/>
          <w:sz w:val="26"/>
          <w:szCs w:val="26"/>
        </w:rPr>
      </w:pPr>
      <w:r w:rsidRPr="005F7761">
        <w:rPr>
          <w:rFonts w:ascii="Arial Narrow" w:hAnsi="Arial Narrow"/>
          <w:spacing w:val="-6"/>
          <w:sz w:val="26"/>
          <w:szCs w:val="26"/>
        </w:rPr>
        <w:t>n</w:t>
      </w:r>
      <w:r w:rsidR="00590438" w:rsidRPr="005F7761">
        <w:rPr>
          <w:rFonts w:ascii="Arial Narrow" w:hAnsi="Arial Narrow"/>
          <w:spacing w:val="-6"/>
          <w:sz w:val="26"/>
          <w:szCs w:val="26"/>
        </w:rPr>
        <w:t>=</w:t>
      </w:r>
      <w:r w:rsidRPr="005F7761">
        <w:rPr>
          <w:rFonts w:ascii="Arial Narrow" w:hAnsi="Arial Narrow"/>
          <w:spacing w:val="-6"/>
          <w:sz w:val="26"/>
          <w:szCs w:val="26"/>
        </w:rPr>
        <w:t xml:space="preserve"> </w:t>
      </w:r>
      <w:r w:rsidR="00956A8D" w:rsidRPr="005F7761">
        <w:rPr>
          <w:rFonts w:ascii="Arial Narrow" w:hAnsi="Arial Narrow"/>
          <w:spacing w:val="-6"/>
          <w:sz w:val="26"/>
          <w:szCs w:val="26"/>
        </w:rPr>
        <w:t xml:space="preserve">número de meses que transcurren </w:t>
      </w:r>
      <w:r w:rsidR="004D2828" w:rsidRPr="005F7761">
        <w:rPr>
          <w:rFonts w:ascii="Arial Narrow" w:hAnsi="Arial Narrow" w:cs="Arial"/>
          <w:bCs/>
          <w:spacing w:val="-6"/>
          <w:sz w:val="26"/>
          <w:szCs w:val="26"/>
        </w:rPr>
        <w:t xml:space="preserve">desde la ocurrencia del hecho dañoso hasta la fecha de liquidación en segunda instancia, esto es, del 18 de enero de 2017 </w:t>
      </w:r>
      <w:r w:rsidR="00956A8D" w:rsidRPr="005F7761">
        <w:rPr>
          <w:rFonts w:ascii="Arial Narrow" w:hAnsi="Arial Narrow" w:cs="Arial"/>
          <w:bCs/>
          <w:spacing w:val="-6"/>
          <w:sz w:val="26"/>
          <w:szCs w:val="26"/>
        </w:rPr>
        <w:t>al</w:t>
      </w:r>
      <w:r w:rsidR="004D2828" w:rsidRPr="005F7761">
        <w:rPr>
          <w:rFonts w:ascii="Arial Narrow" w:hAnsi="Arial Narrow" w:cs="Arial"/>
          <w:bCs/>
          <w:spacing w:val="-6"/>
          <w:sz w:val="26"/>
          <w:szCs w:val="26"/>
        </w:rPr>
        <w:t xml:space="preserve"> el 31 de Julio de 2019</w:t>
      </w:r>
      <w:r w:rsidRPr="005F7761">
        <w:rPr>
          <w:rFonts w:ascii="Arial Narrow" w:hAnsi="Arial Narrow" w:cs="Arial"/>
          <w:spacing w:val="-6"/>
          <w:sz w:val="26"/>
          <w:szCs w:val="26"/>
        </w:rPr>
        <w:t xml:space="preserve">. </w:t>
      </w:r>
    </w:p>
    <w:p w:rsidR="00532F08" w:rsidRPr="005F7761" w:rsidRDefault="00532F08" w:rsidP="002E6691">
      <w:pPr>
        <w:pStyle w:val="Sinespaciado"/>
        <w:spacing w:line="300" w:lineRule="auto"/>
        <w:rPr>
          <w:rFonts w:ascii="Arial Narrow" w:hAnsi="Arial Narrow"/>
          <w:sz w:val="26"/>
          <w:szCs w:val="26"/>
        </w:rPr>
      </w:pPr>
    </w:p>
    <w:p w:rsidR="00405505" w:rsidRPr="005F7761" w:rsidRDefault="00405505" w:rsidP="002E6691">
      <w:pPr>
        <w:spacing w:line="300" w:lineRule="auto"/>
        <w:ind w:firstLine="708"/>
        <w:jc w:val="both"/>
        <w:rPr>
          <w:rFonts w:ascii="Arial Narrow" w:hAnsi="Arial Narrow" w:cs="Arial"/>
          <w:spacing w:val="-6"/>
          <w:sz w:val="26"/>
          <w:szCs w:val="26"/>
        </w:rPr>
      </w:pPr>
      <w:r w:rsidRPr="005F7761">
        <w:rPr>
          <w:rFonts w:ascii="Arial Narrow" w:hAnsi="Arial Narrow" w:cs="Arial"/>
          <w:spacing w:val="-6"/>
          <w:sz w:val="26"/>
          <w:szCs w:val="26"/>
        </w:rPr>
        <w:t xml:space="preserve">Entonces, </w:t>
      </w:r>
    </w:p>
    <w:p w:rsidR="00C03201" w:rsidRPr="005F7761" w:rsidRDefault="00C03201" w:rsidP="002E6691">
      <w:pPr>
        <w:pStyle w:val="Sinespaciado"/>
        <w:spacing w:line="300" w:lineRule="auto"/>
        <w:rPr>
          <w:rFonts w:ascii="Arial Narrow" w:hAnsi="Arial Narrow"/>
          <w:spacing w:val="-6"/>
          <w:sz w:val="26"/>
          <w:szCs w:val="26"/>
        </w:rPr>
      </w:pPr>
    </w:p>
    <w:p w:rsidR="00C03201" w:rsidRPr="005F7761" w:rsidRDefault="00C03201" w:rsidP="002E6691">
      <w:pPr>
        <w:spacing w:line="300" w:lineRule="auto"/>
        <w:ind w:firstLine="708"/>
        <w:jc w:val="both"/>
        <w:rPr>
          <w:rFonts w:ascii="Arial Narrow" w:hAnsi="Arial Narrow" w:cs="Arial"/>
          <w:spacing w:val="-6"/>
          <w:sz w:val="26"/>
          <w:szCs w:val="26"/>
        </w:rPr>
      </w:pPr>
      <w:r w:rsidRPr="005F7761">
        <w:rPr>
          <w:rFonts w:ascii="Arial Narrow" w:hAnsi="Arial Narrow" w:cs="Arial"/>
          <w:spacing w:val="-6"/>
          <w:sz w:val="26"/>
          <w:szCs w:val="26"/>
        </w:rPr>
        <w:t xml:space="preserve">S = </w:t>
      </w:r>
      <w:r w:rsidRPr="005F7761">
        <w:rPr>
          <w:rFonts w:ascii="Arial Narrow" w:hAnsi="Arial Narrow" w:cs="Arial"/>
          <w:bCs/>
          <w:spacing w:val="-6"/>
          <w:sz w:val="26"/>
          <w:szCs w:val="26"/>
        </w:rPr>
        <w:t>$1.178.350.82 x</w:t>
      </w:r>
      <w:r w:rsidRPr="005F7761">
        <w:rPr>
          <w:rFonts w:ascii="Arial Narrow" w:hAnsi="Arial Narrow" w:cs="Arial"/>
          <w:spacing w:val="-6"/>
          <w:sz w:val="26"/>
          <w:szCs w:val="26"/>
          <w:u w:val="single"/>
        </w:rPr>
        <w:t xml:space="preserve"> (1+ 0.004867)</w:t>
      </w:r>
      <w:r w:rsidRPr="005F7761">
        <w:rPr>
          <w:rFonts w:ascii="Arial Narrow" w:hAnsi="Arial Narrow" w:cs="Arial"/>
          <w:spacing w:val="-6"/>
          <w:sz w:val="26"/>
          <w:szCs w:val="26"/>
          <w:u w:val="single"/>
          <w:vertAlign w:val="superscript"/>
        </w:rPr>
        <w:t>30.47</w:t>
      </w:r>
      <w:r w:rsidRPr="005F7761">
        <w:rPr>
          <w:rFonts w:ascii="Arial Narrow" w:hAnsi="Arial Narrow" w:cs="Arial"/>
          <w:spacing w:val="-6"/>
          <w:sz w:val="26"/>
          <w:szCs w:val="26"/>
          <w:u w:val="single"/>
        </w:rPr>
        <w:t xml:space="preserve"> - 1</w:t>
      </w:r>
      <w:r w:rsidRPr="005F7761">
        <w:rPr>
          <w:rFonts w:ascii="Arial Narrow" w:hAnsi="Arial Narrow" w:cs="Arial"/>
          <w:spacing w:val="-6"/>
          <w:sz w:val="26"/>
          <w:szCs w:val="26"/>
        </w:rPr>
        <w:t xml:space="preserve"> </w:t>
      </w:r>
    </w:p>
    <w:p w:rsidR="00C03201" w:rsidRPr="005F7761" w:rsidRDefault="00C03201" w:rsidP="002E6691">
      <w:pPr>
        <w:spacing w:line="300" w:lineRule="auto"/>
        <w:ind w:firstLine="708"/>
        <w:jc w:val="both"/>
        <w:rPr>
          <w:rFonts w:ascii="Arial Narrow" w:hAnsi="Arial Narrow" w:cs="Arial"/>
          <w:spacing w:val="-6"/>
          <w:sz w:val="26"/>
          <w:szCs w:val="26"/>
        </w:rPr>
      </w:pPr>
      <w:r w:rsidRPr="005F7761">
        <w:rPr>
          <w:rFonts w:ascii="Arial Narrow" w:hAnsi="Arial Narrow" w:cs="Arial"/>
          <w:spacing w:val="-6"/>
          <w:sz w:val="26"/>
          <w:szCs w:val="26"/>
        </w:rPr>
        <w:t xml:space="preserve"> </w:t>
      </w:r>
      <w:r w:rsidRPr="005F7761">
        <w:rPr>
          <w:rFonts w:ascii="Arial Narrow" w:hAnsi="Arial Narrow" w:cs="Arial"/>
          <w:spacing w:val="-6"/>
          <w:sz w:val="26"/>
          <w:szCs w:val="26"/>
        </w:rPr>
        <w:tab/>
      </w:r>
      <w:r w:rsidRPr="005F7761">
        <w:rPr>
          <w:rFonts w:ascii="Arial Narrow" w:hAnsi="Arial Narrow" w:cs="Arial"/>
          <w:spacing w:val="-6"/>
          <w:sz w:val="26"/>
          <w:szCs w:val="26"/>
        </w:rPr>
        <w:tab/>
      </w:r>
      <w:r w:rsidRPr="005F7761">
        <w:rPr>
          <w:rFonts w:ascii="Arial Narrow" w:hAnsi="Arial Narrow" w:cs="Arial"/>
          <w:spacing w:val="-6"/>
          <w:sz w:val="26"/>
          <w:szCs w:val="26"/>
        </w:rPr>
        <w:tab/>
        <w:t>0.004867</w:t>
      </w:r>
    </w:p>
    <w:p w:rsidR="00C03201" w:rsidRPr="005F7761" w:rsidRDefault="00C03201" w:rsidP="002E6691">
      <w:pPr>
        <w:spacing w:line="300" w:lineRule="auto"/>
        <w:ind w:firstLine="708"/>
        <w:jc w:val="both"/>
        <w:rPr>
          <w:rFonts w:ascii="Arial Narrow" w:hAnsi="Arial Narrow" w:cs="Arial"/>
          <w:spacing w:val="-6"/>
          <w:sz w:val="26"/>
          <w:szCs w:val="26"/>
        </w:rPr>
      </w:pPr>
    </w:p>
    <w:p w:rsidR="00C03201" w:rsidRPr="005F7761" w:rsidRDefault="00C03201" w:rsidP="002E6691">
      <w:pPr>
        <w:spacing w:line="300" w:lineRule="auto"/>
        <w:ind w:firstLine="708"/>
        <w:jc w:val="both"/>
        <w:rPr>
          <w:rFonts w:ascii="Arial Narrow" w:hAnsi="Arial Narrow" w:cs="Arial"/>
          <w:b/>
          <w:spacing w:val="-6"/>
          <w:sz w:val="26"/>
          <w:szCs w:val="26"/>
          <w:u w:val="single"/>
        </w:rPr>
      </w:pPr>
      <w:r w:rsidRPr="005F7761">
        <w:rPr>
          <w:rFonts w:ascii="Arial Narrow" w:hAnsi="Arial Narrow" w:cs="Arial"/>
          <w:b/>
          <w:spacing w:val="-6"/>
          <w:sz w:val="26"/>
          <w:szCs w:val="26"/>
          <w:u w:val="single"/>
        </w:rPr>
        <w:t>S = $38.597.704.02</w:t>
      </w:r>
    </w:p>
    <w:p w:rsidR="006D31E4" w:rsidRPr="005F7761" w:rsidRDefault="006D31E4" w:rsidP="002E6691">
      <w:pPr>
        <w:pStyle w:val="Sinespaciado"/>
        <w:spacing w:line="300" w:lineRule="auto"/>
        <w:rPr>
          <w:rFonts w:ascii="Arial Narrow" w:hAnsi="Arial Narrow"/>
          <w:sz w:val="26"/>
          <w:szCs w:val="26"/>
        </w:rPr>
      </w:pPr>
    </w:p>
    <w:p w:rsidR="006D31E4" w:rsidRPr="005F7761" w:rsidRDefault="00BE71DE" w:rsidP="002E6691">
      <w:pPr>
        <w:spacing w:line="300" w:lineRule="auto"/>
        <w:ind w:firstLine="426"/>
        <w:jc w:val="both"/>
        <w:rPr>
          <w:rFonts w:ascii="Arial Narrow" w:hAnsi="Arial Narrow" w:cs="Arial"/>
          <w:spacing w:val="-6"/>
          <w:sz w:val="26"/>
          <w:szCs w:val="26"/>
        </w:rPr>
      </w:pPr>
      <w:r w:rsidRPr="005F7761">
        <w:rPr>
          <w:rFonts w:ascii="Arial Narrow" w:hAnsi="Arial Narrow" w:cs="Arial"/>
          <w:spacing w:val="-6"/>
          <w:sz w:val="26"/>
          <w:szCs w:val="26"/>
        </w:rPr>
        <w:t xml:space="preserve">En cuanto al lucro cesante futuro se aplicó la siguiente fórmula: </w:t>
      </w:r>
    </w:p>
    <w:p w:rsidR="00BE71DE" w:rsidRPr="005F7761" w:rsidRDefault="00BE71DE" w:rsidP="002E6691">
      <w:pPr>
        <w:pStyle w:val="Sinespaciado"/>
        <w:spacing w:line="300" w:lineRule="auto"/>
        <w:rPr>
          <w:rFonts w:ascii="Arial Narrow" w:hAnsi="Arial Narrow"/>
          <w:spacing w:val="-6"/>
          <w:sz w:val="26"/>
          <w:szCs w:val="26"/>
        </w:rPr>
      </w:pPr>
    </w:p>
    <w:p w:rsidR="00BE71DE" w:rsidRPr="005F7761" w:rsidRDefault="00BE71DE" w:rsidP="002E6691">
      <w:pPr>
        <w:spacing w:line="300" w:lineRule="auto"/>
        <w:ind w:firstLine="708"/>
        <w:rPr>
          <w:rFonts w:ascii="Arial Narrow" w:hAnsi="Arial Narrow" w:cs="Arial"/>
          <w:spacing w:val="-6"/>
          <w:sz w:val="26"/>
          <w:szCs w:val="26"/>
          <w:lang w:val="en-US" w:eastAsia="ar-SA"/>
        </w:rPr>
      </w:pPr>
      <w:r w:rsidRPr="005F7761">
        <w:rPr>
          <w:rFonts w:ascii="Arial Narrow" w:hAnsi="Arial Narrow" w:cs="Arial"/>
          <w:spacing w:val="-6"/>
          <w:sz w:val="26"/>
          <w:szCs w:val="26"/>
          <w:lang w:val="en-US" w:eastAsia="ar-SA"/>
        </w:rPr>
        <w:t xml:space="preserve">S = Ra </w:t>
      </w:r>
      <w:r w:rsidRPr="005F7761">
        <w:rPr>
          <w:rFonts w:ascii="Arial Narrow" w:hAnsi="Arial Narrow" w:cs="Arial"/>
          <w:spacing w:val="-6"/>
          <w:sz w:val="26"/>
          <w:szCs w:val="26"/>
          <w:u w:val="single"/>
          <w:lang w:val="en-US" w:eastAsia="ar-SA"/>
        </w:rPr>
        <w:t xml:space="preserve">(1+ </w:t>
      </w:r>
      <w:proofErr w:type="spellStart"/>
      <w:r w:rsidRPr="005F7761">
        <w:rPr>
          <w:rFonts w:ascii="Arial Narrow" w:hAnsi="Arial Narrow" w:cs="Arial"/>
          <w:spacing w:val="-6"/>
          <w:sz w:val="26"/>
          <w:szCs w:val="26"/>
          <w:u w:val="single"/>
          <w:lang w:val="en-US" w:eastAsia="ar-SA"/>
        </w:rPr>
        <w:t>i</w:t>
      </w:r>
      <w:proofErr w:type="spellEnd"/>
      <w:proofErr w:type="gramStart"/>
      <w:r w:rsidRPr="005F7761">
        <w:rPr>
          <w:rFonts w:ascii="Arial Narrow" w:hAnsi="Arial Narrow" w:cs="Arial"/>
          <w:spacing w:val="-6"/>
          <w:sz w:val="26"/>
          <w:szCs w:val="26"/>
          <w:u w:val="single"/>
          <w:lang w:val="en-US" w:eastAsia="ar-SA"/>
        </w:rPr>
        <w:t>)</w:t>
      </w:r>
      <w:r w:rsidRPr="005F7761">
        <w:rPr>
          <w:rFonts w:ascii="Arial Narrow" w:hAnsi="Arial Narrow" w:cs="Arial"/>
          <w:spacing w:val="-6"/>
          <w:sz w:val="26"/>
          <w:szCs w:val="26"/>
          <w:u w:val="single"/>
          <w:vertAlign w:val="superscript"/>
          <w:lang w:val="en-US" w:eastAsia="ar-SA"/>
        </w:rPr>
        <w:t>n</w:t>
      </w:r>
      <w:proofErr w:type="gramEnd"/>
      <w:r w:rsidRPr="005F7761">
        <w:rPr>
          <w:rFonts w:ascii="Arial Narrow" w:hAnsi="Arial Narrow" w:cs="Arial"/>
          <w:spacing w:val="-6"/>
          <w:sz w:val="26"/>
          <w:szCs w:val="26"/>
          <w:u w:val="single"/>
          <w:lang w:val="en-US" w:eastAsia="ar-SA"/>
        </w:rPr>
        <w:t xml:space="preserve"> - 1</w:t>
      </w:r>
      <w:r w:rsidRPr="005F7761">
        <w:rPr>
          <w:rFonts w:ascii="Arial Narrow" w:hAnsi="Arial Narrow" w:cs="Arial"/>
          <w:spacing w:val="-6"/>
          <w:sz w:val="26"/>
          <w:szCs w:val="26"/>
          <w:lang w:val="en-US" w:eastAsia="ar-SA"/>
        </w:rPr>
        <w:t xml:space="preserve"> </w:t>
      </w:r>
    </w:p>
    <w:p w:rsidR="00BE71DE" w:rsidRPr="005F7761" w:rsidRDefault="00BE71DE" w:rsidP="002E6691">
      <w:pPr>
        <w:spacing w:line="300" w:lineRule="auto"/>
        <w:ind w:left="708"/>
        <w:rPr>
          <w:rFonts w:ascii="Arial Narrow" w:hAnsi="Arial Narrow" w:cs="Arial"/>
          <w:spacing w:val="-6"/>
          <w:sz w:val="26"/>
          <w:szCs w:val="26"/>
          <w:vertAlign w:val="superscript"/>
          <w:lang w:val="en-US" w:eastAsia="ar-SA"/>
        </w:rPr>
      </w:pPr>
      <w:r w:rsidRPr="005F7761">
        <w:rPr>
          <w:rFonts w:ascii="Arial Narrow" w:hAnsi="Arial Narrow" w:cs="Arial"/>
          <w:spacing w:val="-6"/>
          <w:sz w:val="26"/>
          <w:szCs w:val="26"/>
          <w:lang w:val="en-US" w:eastAsia="ar-SA"/>
        </w:rPr>
        <w:t xml:space="preserve"> </w:t>
      </w:r>
      <w:r w:rsidR="00956A8D" w:rsidRPr="005F7761">
        <w:rPr>
          <w:rFonts w:ascii="Arial Narrow" w:hAnsi="Arial Narrow" w:cs="Arial"/>
          <w:spacing w:val="-6"/>
          <w:sz w:val="26"/>
          <w:szCs w:val="26"/>
          <w:lang w:val="en-US" w:eastAsia="ar-SA"/>
        </w:rPr>
        <w:t xml:space="preserve">            </w:t>
      </w:r>
      <w:proofErr w:type="spellStart"/>
      <w:proofErr w:type="gramStart"/>
      <w:r w:rsidRPr="005F7761">
        <w:rPr>
          <w:rFonts w:ascii="Arial Narrow" w:hAnsi="Arial Narrow" w:cs="Arial"/>
          <w:spacing w:val="-6"/>
          <w:sz w:val="26"/>
          <w:szCs w:val="26"/>
          <w:lang w:val="en-US" w:eastAsia="ar-SA"/>
        </w:rPr>
        <w:t>i</w:t>
      </w:r>
      <w:proofErr w:type="spellEnd"/>
      <w:proofErr w:type="gramEnd"/>
      <w:r w:rsidRPr="005F7761">
        <w:rPr>
          <w:rFonts w:ascii="Arial Narrow" w:hAnsi="Arial Narrow" w:cs="Arial"/>
          <w:spacing w:val="-6"/>
          <w:sz w:val="26"/>
          <w:szCs w:val="26"/>
          <w:lang w:val="en-US" w:eastAsia="ar-SA"/>
        </w:rPr>
        <w:t xml:space="preserve"> (1+ </w:t>
      </w:r>
      <w:proofErr w:type="spellStart"/>
      <w:r w:rsidRPr="005F7761">
        <w:rPr>
          <w:rFonts w:ascii="Arial Narrow" w:hAnsi="Arial Narrow" w:cs="Arial"/>
          <w:spacing w:val="-6"/>
          <w:sz w:val="26"/>
          <w:szCs w:val="26"/>
          <w:lang w:val="en-US" w:eastAsia="ar-SA"/>
        </w:rPr>
        <w:t>i</w:t>
      </w:r>
      <w:proofErr w:type="spellEnd"/>
      <w:r w:rsidRPr="005F7761">
        <w:rPr>
          <w:rFonts w:ascii="Arial Narrow" w:hAnsi="Arial Narrow" w:cs="Arial"/>
          <w:spacing w:val="-6"/>
          <w:sz w:val="26"/>
          <w:szCs w:val="26"/>
          <w:lang w:val="en-US" w:eastAsia="ar-SA"/>
        </w:rPr>
        <w:t>)</w:t>
      </w:r>
      <w:r w:rsidRPr="005F7761">
        <w:rPr>
          <w:rFonts w:ascii="Arial Narrow" w:hAnsi="Arial Narrow" w:cs="Arial"/>
          <w:spacing w:val="-6"/>
          <w:sz w:val="26"/>
          <w:szCs w:val="26"/>
          <w:vertAlign w:val="superscript"/>
          <w:lang w:val="en-US" w:eastAsia="ar-SA"/>
        </w:rPr>
        <w:t xml:space="preserve"> n</w:t>
      </w:r>
    </w:p>
    <w:p w:rsidR="00C4379C" w:rsidRPr="005F7761" w:rsidRDefault="00C4379C" w:rsidP="002E6691">
      <w:pPr>
        <w:spacing w:line="300" w:lineRule="auto"/>
        <w:ind w:firstLine="708"/>
        <w:jc w:val="both"/>
        <w:rPr>
          <w:rFonts w:ascii="Arial Narrow" w:hAnsi="Arial Narrow" w:cs="Arial"/>
          <w:spacing w:val="-6"/>
          <w:sz w:val="26"/>
          <w:szCs w:val="26"/>
          <w:lang w:val="en-US"/>
        </w:rPr>
      </w:pPr>
      <w:proofErr w:type="spellStart"/>
      <w:r w:rsidRPr="005F7761">
        <w:rPr>
          <w:rFonts w:ascii="Arial Narrow" w:hAnsi="Arial Narrow" w:cs="Arial"/>
          <w:spacing w:val="-6"/>
          <w:sz w:val="26"/>
          <w:szCs w:val="26"/>
          <w:lang w:val="en-US"/>
        </w:rPr>
        <w:t>Donde</w:t>
      </w:r>
      <w:proofErr w:type="spellEnd"/>
      <w:r w:rsidRPr="005F7761">
        <w:rPr>
          <w:rFonts w:ascii="Arial Narrow" w:hAnsi="Arial Narrow" w:cs="Arial"/>
          <w:spacing w:val="-6"/>
          <w:sz w:val="26"/>
          <w:szCs w:val="26"/>
          <w:lang w:val="en-US"/>
        </w:rPr>
        <w:t xml:space="preserve">, </w:t>
      </w:r>
    </w:p>
    <w:p w:rsidR="00C4379C" w:rsidRPr="005F7761" w:rsidRDefault="00C4379C" w:rsidP="002E6691">
      <w:pPr>
        <w:pStyle w:val="Sinespaciado"/>
        <w:spacing w:line="300" w:lineRule="auto"/>
        <w:rPr>
          <w:rFonts w:ascii="Arial Narrow" w:hAnsi="Arial Narrow"/>
          <w:sz w:val="26"/>
          <w:szCs w:val="26"/>
          <w:lang w:val="en-US"/>
        </w:rPr>
      </w:pPr>
    </w:p>
    <w:p w:rsidR="00532F08" w:rsidRPr="005F7761" w:rsidRDefault="00532F08" w:rsidP="002E6691">
      <w:pPr>
        <w:spacing w:line="300" w:lineRule="auto"/>
        <w:ind w:firstLine="708"/>
        <w:jc w:val="both"/>
        <w:rPr>
          <w:rFonts w:ascii="Arial Narrow" w:hAnsi="Arial Narrow" w:cs="Arial"/>
          <w:spacing w:val="-6"/>
          <w:sz w:val="26"/>
          <w:szCs w:val="26"/>
        </w:rPr>
      </w:pPr>
      <w:r w:rsidRPr="005F7761">
        <w:rPr>
          <w:rFonts w:ascii="Arial Narrow" w:hAnsi="Arial Narrow" w:cs="Arial"/>
          <w:spacing w:val="-6"/>
          <w:sz w:val="26"/>
          <w:szCs w:val="26"/>
        </w:rPr>
        <w:t>S=</w:t>
      </w:r>
      <w:r w:rsidR="006A2C93" w:rsidRPr="005F7761">
        <w:rPr>
          <w:rFonts w:ascii="Arial Narrow" w:hAnsi="Arial Narrow" w:cs="Arial"/>
          <w:spacing w:val="-6"/>
          <w:sz w:val="26"/>
          <w:szCs w:val="26"/>
        </w:rPr>
        <w:t xml:space="preserve"> lucro cesante futuro </w:t>
      </w:r>
    </w:p>
    <w:p w:rsidR="00BE71DE" w:rsidRPr="005F7761" w:rsidRDefault="00BE71DE" w:rsidP="002E6691">
      <w:pPr>
        <w:spacing w:line="300" w:lineRule="auto"/>
        <w:ind w:firstLine="708"/>
        <w:jc w:val="both"/>
        <w:rPr>
          <w:rFonts w:ascii="Arial Narrow" w:hAnsi="Arial Narrow"/>
          <w:spacing w:val="-6"/>
          <w:sz w:val="26"/>
          <w:szCs w:val="26"/>
        </w:rPr>
      </w:pPr>
      <w:r w:rsidRPr="005F7761">
        <w:rPr>
          <w:rFonts w:ascii="Arial Narrow" w:hAnsi="Arial Narrow" w:cs="Arial"/>
          <w:spacing w:val="-6"/>
          <w:sz w:val="26"/>
          <w:szCs w:val="26"/>
        </w:rPr>
        <w:t xml:space="preserve">Ra= </w:t>
      </w:r>
      <w:r w:rsidRPr="005F7761">
        <w:rPr>
          <w:rFonts w:ascii="Arial Narrow" w:hAnsi="Arial Narrow"/>
          <w:spacing w:val="-6"/>
          <w:sz w:val="26"/>
          <w:szCs w:val="26"/>
        </w:rPr>
        <w:t xml:space="preserve"> ingreso mensual indexado o base de liquidación.</w:t>
      </w:r>
    </w:p>
    <w:p w:rsidR="00BE71DE" w:rsidRPr="005F7761" w:rsidRDefault="00BE71DE"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i=</w:t>
      </w:r>
      <w:r w:rsidR="006A2C93" w:rsidRPr="005F7761">
        <w:rPr>
          <w:rFonts w:ascii="Arial Narrow" w:hAnsi="Arial Narrow"/>
          <w:spacing w:val="-6"/>
          <w:sz w:val="26"/>
          <w:szCs w:val="26"/>
        </w:rPr>
        <w:t xml:space="preserve"> tasa de interés mensual (6% anual)</w:t>
      </w:r>
      <w:r w:rsidRPr="005F7761">
        <w:rPr>
          <w:rFonts w:ascii="Arial Narrow" w:hAnsi="Arial Narrow"/>
          <w:spacing w:val="-6"/>
          <w:sz w:val="26"/>
          <w:szCs w:val="26"/>
        </w:rPr>
        <w:t>.</w:t>
      </w:r>
    </w:p>
    <w:p w:rsidR="00DE34F2" w:rsidRPr="005F7761" w:rsidRDefault="00BE71DE" w:rsidP="002E6691">
      <w:pPr>
        <w:pStyle w:val="Sinespaciado"/>
        <w:spacing w:line="300" w:lineRule="auto"/>
        <w:ind w:left="705"/>
        <w:jc w:val="both"/>
        <w:rPr>
          <w:rFonts w:ascii="Arial Narrow" w:hAnsi="Arial Narrow"/>
          <w:spacing w:val="-6"/>
          <w:sz w:val="26"/>
          <w:szCs w:val="26"/>
        </w:rPr>
      </w:pPr>
      <w:r w:rsidRPr="005F7761">
        <w:rPr>
          <w:rFonts w:ascii="Arial Narrow" w:hAnsi="Arial Narrow"/>
          <w:spacing w:val="-6"/>
          <w:sz w:val="26"/>
          <w:szCs w:val="26"/>
        </w:rPr>
        <w:t xml:space="preserve">n= </w:t>
      </w:r>
      <w:r w:rsidR="00DE34F2" w:rsidRPr="005F7761">
        <w:rPr>
          <w:rFonts w:ascii="Arial Narrow" w:hAnsi="Arial Narrow"/>
          <w:spacing w:val="-6"/>
          <w:sz w:val="26"/>
          <w:szCs w:val="26"/>
        </w:rPr>
        <w:t>número</w:t>
      </w:r>
      <w:r w:rsidR="007C7BD7" w:rsidRPr="005F7761">
        <w:rPr>
          <w:rFonts w:ascii="Arial Narrow" w:hAnsi="Arial Narrow"/>
          <w:spacing w:val="-6"/>
          <w:sz w:val="26"/>
          <w:szCs w:val="26"/>
        </w:rPr>
        <w:t xml:space="preserve"> de meses que comprende el periodo indemnizatorio (incluye la </w:t>
      </w:r>
      <w:r w:rsidR="00DE34F2" w:rsidRPr="005F7761">
        <w:rPr>
          <w:rFonts w:ascii="Arial Narrow" w:hAnsi="Arial Narrow"/>
          <w:spacing w:val="-6"/>
          <w:sz w:val="26"/>
          <w:szCs w:val="26"/>
        </w:rPr>
        <w:t>expectativa de vida del lesionado, de conformidad con la Resolución 1555 de 2010</w:t>
      </w:r>
      <w:r w:rsidR="005E0F60" w:rsidRPr="005F7761">
        <w:rPr>
          <w:rFonts w:ascii="Arial Narrow" w:hAnsi="Arial Narrow"/>
          <w:spacing w:val="-6"/>
          <w:sz w:val="26"/>
          <w:szCs w:val="26"/>
        </w:rPr>
        <w:t xml:space="preserve"> “Por la cual se actualizan las tablas de mortalidad para hombre y mujeres”</w:t>
      </w:r>
      <w:r w:rsidR="00DE34F2" w:rsidRPr="005F7761">
        <w:rPr>
          <w:rFonts w:ascii="Arial Narrow" w:hAnsi="Arial Narrow"/>
          <w:spacing w:val="-6"/>
          <w:sz w:val="26"/>
          <w:szCs w:val="26"/>
        </w:rPr>
        <w:t>, menos</w:t>
      </w:r>
      <w:r w:rsidR="005E0F60" w:rsidRPr="005F7761">
        <w:rPr>
          <w:rFonts w:ascii="Arial Narrow" w:hAnsi="Arial Narrow"/>
          <w:spacing w:val="-6"/>
          <w:sz w:val="26"/>
          <w:szCs w:val="26"/>
        </w:rPr>
        <w:t xml:space="preserve"> (-) </w:t>
      </w:r>
      <w:r w:rsidR="00DE34F2" w:rsidRPr="005F7761">
        <w:rPr>
          <w:rFonts w:ascii="Arial Narrow" w:hAnsi="Arial Narrow"/>
          <w:spacing w:val="-6"/>
          <w:sz w:val="26"/>
          <w:szCs w:val="26"/>
        </w:rPr>
        <w:t>el tiempo reconocido en la condición de lucro cesante consolidado</w:t>
      </w:r>
      <w:r w:rsidR="007C7BD7" w:rsidRPr="005F7761">
        <w:rPr>
          <w:rFonts w:ascii="Arial Narrow" w:hAnsi="Arial Narrow"/>
          <w:spacing w:val="-6"/>
          <w:sz w:val="26"/>
          <w:szCs w:val="26"/>
        </w:rPr>
        <w:t>)</w:t>
      </w:r>
      <w:r w:rsidR="00DE34F2" w:rsidRPr="005F7761">
        <w:rPr>
          <w:rFonts w:ascii="Arial Narrow" w:hAnsi="Arial Narrow"/>
          <w:spacing w:val="-6"/>
          <w:sz w:val="26"/>
          <w:szCs w:val="26"/>
        </w:rPr>
        <w:t xml:space="preserve">. </w:t>
      </w:r>
    </w:p>
    <w:p w:rsidR="00DE34F2" w:rsidRPr="005F7761" w:rsidRDefault="00DE34F2" w:rsidP="002E6691">
      <w:pPr>
        <w:pStyle w:val="Sinespaciado"/>
        <w:spacing w:line="300" w:lineRule="auto"/>
        <w:rPr>
          <w:rFonts w:ascii="Arial Narrow" w:hAnsi="Arial Narrow"/>
          <w:spacing w:val="-6"/>
          <w:sz w:val="26"/>
          <w:szCs w:val="26"/>
        </w:rPr>
      </w:pPr>
    </w:p>
    <w:p w:rsidR="00DE34F2" w:rsidRPr="005F7761" w:rsidRDefault="00DE34F2"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Entonces</w:t>
      </w:r>
      <w:r w:rsidR="00C4379C" w:rsidRPr="005F7761">
        <w:rPr>
          <w:rFonts w:ascii="Arial Narrow" w:hAnsi="Arial Narrow"/>
          <w:spacing w:val="-6"/>
          <w:sz w:val="26"/>
          <w:szCs w:val="26"/>
        </w:rPr>
        <w:t xml:space="preserve"> en el caso puntual</w:t>
      </w:r>
      <w:r w:rsidR="005E0F60" w:rsidRPr="005F7761">
        <w:rPr>
          <w:rFonts w:ascii="Arial Narrow" w:hAnsi="Arial Narrow"/>
          <w:spacing w:val="-6"/>
          <w:sz w:val="26"/>
          <w:szCs w:val="26"/>
        </w:rPr>
        <w:t xml:space="preserve">, </w:t>
      </w:r>
    </w:p>
    <w:p w:rsidR="00DE34F2" w:rsidRPr="005F7761" w:rsidRDefault="00DE34F2" w:rsidP="002E6691">
      <w:pPr>
        <w:pStyle w:val="Sinespaciado"/>
        <w:spacing w:line="300" w:lineRule="auto"/>
        <w:rPr>
          <w:rFonts w:ascii="Arial Narrow" w:hAnsi="Arial Narrow"/>
          <w:sz w:val="26"/>
          <w:szCs w:val="26"/>
        </w:rPr>
      </w:pPr>
    </w:p>
    <w:p w:rsidR="00DE34F2" w:rsidRPr="005F7761" w:rsidRDefault="00DE34F2" w:rsidP="002E6691">
      <w:pPr>
        <w:spacing w:line="300" w:lineRule="auto"/>
        <w:ind w:firstLine="708"/>
        <w:jc w:val="both"/>
        <w:rPr>
          <w:rFonts w:ascii="Arial Narrow" w:hAnsi="Arial Narrow"/>
          <w:spacing w:val="-6"/>
          <w:sz w:val="26"/>
          <w:szCs w:val="26"/>
        </w:rPr>
      </w:pPr>
      <w:r w:rsidRPr="005F7761">
        <w:rPr>
          <w:rFonts w:ascii="Arial Narrow" w:hAnsi="Arial Narrow"/>
          <w:spacing w:val="-6"/>
          <w:sz w:val="26"/>
          <w:szCs w:val="26"/>
        </w:rPr>
        <w:t xml:space="preserve">n= 594 meses (expectativa de vida de la actora </w:t>
      </w:r>
      <w:r w:rsidR="005E0F60" w:rsidRPr="005F7761">
        <w:rPr>
          <w:rFonts w:ascii="Arial Narrow" w:hAnsi="Arial Narrow"/>
          <w:spacing w:val="-6"/>
          <w:sz w:val="26"/>
          <w:szCs w:val="26"/>
        </w:rPr>
        <w:t xml:space="preserve">por ser </w:t>
      </w:r>
      <w:r w:rsidRPr="005F7761">
        <w:rPr>
          <w:rFonts w:ascii="Arial Narrow" w:hAnsi="Arial Narrow"/>
          <w:spacing w:val="-6"/>
          <w:sz w:val="26"/>
          <w:szCs w:val="26"/>
        </w:rPr>
        <w:t xml:space="preserve">persona de 36 años) – 30.47 (lucro cesante </w:t>
      </w:r>
      <w:r w:rsidR="005E0F60" w:rsidRPr="005F7761">
        <w:rPr>
          <w:rFonts w:ascii="Arial Narrow" w:hAnsi="Arial Narrow"/>
          <w:spacing w:val="-6"/>
          <w:sz w:val="26"/>
          <w:szCs w:val="26"/>
        </w:rPr>
        <w:t>consolidado)</w:t>
      </w:r>
      <w:r w:rsidRPr="005F7761">
        <w:rPr>
          <w:rFonts w:ascii="Arial Narrow" w:hAnsi="Arial Narrow"/>
          <w:spacing w:val="-6"/>
          <w:sz w:val="26"/>
          <w:szCs w:val="26"/>
        </w:rPr>
        <w:t xml:space="preserve">  = </w:t>
      </w:r>
      <w:r w:rsidR="005E0F60" w:rsidRPr="005F7761">
        <w:rPr>
          <w:rFonts w:ascii="Arial Narrow" w:hAnsi="Arial Narrow"/>
          <w:spacing w:val="-6"/>
          <w:sz w:val="26"/>
          <w:szCs w:val="26"/>
        </w:rPr>
        <w:t>563.53 meses</w:t>
      </w:r>
    </w:p>
    <w:p w:rsidR="00BE71DE" w:rsidRPr="005F7761" w:rsidRDefault="00BE71DE" w:rsidP="002E6691">
      <w:pPr>
        <w:spacing w:line="300" w:lineRule="auto"/>
        <w:rPr>
          <w:rFonts w:ascii="Arial Narrow" w:hAnsi="Arial Narrow" w:cs="Arial"/>
          <w:spacing w:val="-6"/>
          <w:sz w:val="26"/>
          <w:szCs w:val="26"/>
          <w:lang w:eastAsia="ar-SA"/>
        </w:rPr>
      </w:pPr>
    </w:p>
    <w:p w:rsidR="00BE71DE" w:rsidRPr="005F7761" w:rsidRDefault="005E0F60" w:rsidP="002E6691">
      <w:pPr>
        <w:spacing w:line="300" w:lineRule="auto"/>
        <w:ind w:firstLine="708"/>
        <w:rPr>
          <w:rFonts w:ascii="Arial Narrow" w:hAnsi="Arial Narrow" w:cs="Arial"/>
          <w:spacing w:val="-6"/>
          <w:sz w:val="26"/>
          <w:szCs w:val="26"/>
          <w:lang w:eastAsia="ar-SA"/>
        </w:rPr>
      </w:pPr>
      <w:r w:rsidRPr="005F7761">
        <w:rPr>
          <w:rFonts w:ascii="Arial Narrow" w:hAnsi="Arial Narrow" w:cs="Arial"/>
          <w:spacing w:val="-6"/>
          <w:sz w:val="26"/>
          <w:szCs w:val="26"/>
          <w:lang w:eastAsia="ar-SA"/>
        </w:rPr>
        <w:t xml:space="preserve">Por lo tanto, </w:t>
      </w:r>
    </w:p>
    <w:p w:rsidR="00BE71DE" w:rsidRPr="005F7761" w:rsidRDefault="00BE71DE" w:rsidP="002E6691">
      <w:pPr>
        <w:spacing w:line="300" w:lineRule="auto"/>
        <w:ind w:left="708"/>
        <w:rPr>
          <w:rFonts w:ascii="Arial Narrow" w:hAnsi="Arial Narrow" w:cs="Arial"/>
          <w:spacing w:val="-6"/>
          <w:sz w:val="26"/>
          <w:szCs w:val="26"/>
          <w:lang w:eastAsia="ar-SA"/>
        </w:rPr>
      </w:pPr>
    </w:p>
    <w:p w:rsidR="00BE71DE" w:rsidRPr="005F7761" w:rsidRDefault="00956A8D" w:rsidP="002E6691">
      <w:pPr>
        <w:spacing w:line="300" w:lineRule="auto"/>
        <w:ind w:firstLine="708"/>
        <w:rPr>
          <w:rFonts w:ascii="Arial Narrow" w:hAnsi="Arial Narrow" w:cs="Arial"/>
          <w:spacing w:val="-6"/>
          <w:sz w:val="26"/>
          <w:szCs w:val="26"/>
          <w:lang w:eastAsia="ar-SA"/>
        </w:rPr>
      </w:pPr>
      <w:r w:rsidRPr="005F7761">
        <w:rPr>
          <w:rFonts w:ascii="Arial Narrow" w:hAnsi="Arial Narrow" w:cs="Arial"/>
          <w:spacing w:val="-6"/>
          <w:sz w:val="26"/>
          <w:szCs w:val="26"/>
          <w:lang w:eastAsia="ar-SA"/>
        </w:rPr>
        <w:t>S</w:t>
      </w:r>
      <w:r w:rsidR="00BE71DE" w:rsidRPr="005F7761">
        <w:rPr>
          <w:rFonts w:ascii="Arial Narrow" w:hAnsi="Arial Narrow" w:cs="Arial"/>
          <w:spacing w:val="-6"/>
          <w:sz w:val="26"/>
          <w:szCs w:val="26"/>
          <w:lang w:eastAsia="ar-SA"/>
        </w:rPr>
        <w:t xml:space="preserve"> = $</w:t>
      </w:r>
      <w:r w:rsidR="00BE71DE" w:rsidRPr="005F7761">
        <w:rPr>
          <w:rFonts w:ascii="Arial Narrow" w:hAnsi="Arial Narrow" w:cs="Arial"/>
          <w:bCs/>
          <w:spacing w:val="-6"/>
          <w:sz w:val="26"/>
          <w:szCs w:val="26"/>
        </w:rPr>
        <w:t xml:space="preserve">1.178.350.82 </w:t>
      </w:r>
      <w:r w:rsidR="00BE71DE" w:rsidRPr="005F7761">
        <w:rPr>
          <w:rFonts w:ascii="Arial Narrow" w:hAnsi="Arial Narrow" w:cs="Arial"/>
          <w:spacing w:val="-6"/>
          <w:sz w:val="26"/>
          <w:szCs w:val="26"/>
          <w:u w:val="single"/>
          <w:lang w:eastAsia="ar-SA"/>
        </w:rPr>
        <w:t>(1+ 0.004867)</w:t>
      </w:r>
      <w:r w:rsidR="00BE71DE" w:rsidRPr="005F7761">
        <w:rPr>
          <w:rFonts w:ascii="Arial Narrow" w:hAnsi="Arial Narrow" w:cs="Arial"/>
          <w:spacing w:val="-6"/>
          <w:sz w:val="26"/>
          <w:szCs w:val="26"/>
          <w:u w:val="single"/>
          <w:vertAlign w:val="superscript"/>
          <w:lang w:eastAsia="ar-SA"/>
        </w:rPr>
        <w:t xml:space="preserve">563.53 </w:t>
      </w:r>
      <w:r w:rsidR="00BE71DE" w:rsidRPr="005F7761">
        <w:rPr>
          <w:rFonts w:ascii="Arial Narrow" w:hAnsi="Arial Narrow" w:cs="Arial"/>
          <w:spacing w:val="-6"/>
          <w:sz w:val="26"/>
          <w:szCs w:val="26"/>
          <w:u w:val="single"/>
          <w:lang w:eastAsia="ar-SA"/>
        </w:rPr>
        <w:t>- 1</w:t>
      </w:r>
      <w:r w:rsidR="00BE71DE" w:rsidRPr="005F7761">
        <w:rPr>
          <w:rFonts w:ascii="Arial Narrow" w:hAnsi="Arial Narrow" w:cs="Arial"/>
          <w:spacing w:val="-6"/>
          <w:sz w:val="26"/>
          <w:szCs w:val="26"/>
          <w:lang w:eastAsia="ar-SA"/>
        </w:rPr>
        <w:t xml:space="preserve"> </w:t>
      </w:r>
    </w:p>
    <w:p w:rsidR="00BE71DE" w:rsidRPr="005F7761" w:rsidRDefault="00BE71DE" w:rsidP="002E6691">
      <w:pPr>
        <w:spacing w:line="300" w:lineRule="auto"/>
        <w:ind w:left="708"/>
        <w:rPr>
          <w:rFonts w:ascii="Arial Narrow" w:hAnsi="Arial Narrow" w:cs="Arial"/>
          <w:spacing w:val="-6"/>
          <w:sz w:val="26"/>
          <w:szCs w:val="26"/>
          <w:vertAlign w:val="superscript"/>
          <w:lang w:eastAsia="ar-SA"/>
        </w:rPr>
      </w:pPr>
      <w:r w:rsidRPr="005F7761">
        <w:rPr>
          <w:rFonts w:ascii="Arial Narrow" w:hAnsi="Arial Narrow" w:cs="Arial"/>
          <w:spacing w:val="-6"/>
          <w:sz w:val="26"/>
          <w:szCs w:val="26"/>
          <w:lang w:eastAsia="ar-SA"/>
        </w:rPr>
        <w:t xml:space="preserve">                0.004867 (1+ 0.004867)</w:t>
      </w:r>
      <w:r w:rsidRPr="005F7761">
        <w:rPr>
          <w:rFonts w:ascii="Arial Narrow" w:hAnsi="Arial Narrow" w:cs="Arial"/>
          <w:spacing w:val="-6"/>
          <w:sz w:val="26"/>
          <w:szCs w:val="26"/>
          <w:vertAlign w:val="superscript"/>
          <w:lang w:eastAsia="ar-SA"/>
        </w:rPr>
        <w:t xml:space="preserve"> 563.53</w:t>
      </w:r>
    </w:p>
    <w:p w:rsidR="00BE71DE" w:rsidRPr="005F7761" w:rsidRDefault="00BE71DE" w:rsidP="002E6691">
      <w:pPr>
        <w:pStyle w:val="Sinespaciado"/>
        <w:spacing w:line="300" w:lineRule="auto"/>
        <w:rPr>
          <w:rFonts w:ascii="Arial Narrow" w:hAnsi="Arial Narrow"/>
          <w:spacing w:val="-6"/>
          <w:sz w:val="26"/>
          <w:szCs w:val="26"/>
          <w:lang w:eastAsia="ar-SA"/>
        </w:rPr>
      </w:pPr>
    </w:p>
    <w:p w:rsidR="00BE71DE" w:rsidRPr="005F7761" w:rsidRDefault="00BE71DE" w:rsidP="002E6691">
      <w:pPr>
        <w:pStyle w:val="BodyText21"/>
        <w:spacing w:line="300" w:lineRule="auto"/>
        <w:ind w:firstLine="708"/>
        <w:rPr>
          <w:rFonts w:ascii="Arial Narrow" w:hAnsi="Arial Narrow" w:cs="Arial"/>
          <w:b/>
          <w:spacing w:val="-6"/>
          <w:sz w:val="26"/>
          <w:szCs w:val="26"/>
          <w:u w:val="single"/>
          <w:lang w:val="es-ES" w:eastAsia="ar-SA"/>
        </w:rPr>
      </w:pPr>
      <w:r w:rsidRPr="005F7761">
        <w:rPr>
          <w:rFonts w:ascii="Arial Narrow" w:hAnsi="Arial Narrow" w:cs="Arial"/>
          <w:b/>
          <w:spacing w:val="-6"/>
          <w:sz w:val="26"/>
          <w:szCs w:val="26"/>
          <w:u w:val="single"/>
          <w:lang w:val="es-ES" w:eastAsia="ar-SA"/>
        </w:rPr>
        <w:t>S = $</w:t>
      </w:r>
      <w:r w:rsidRPr="005F7761">
        <w:rPr>
          <w:rFonts w:ascii="Arial Narrow" w:hAnsi="Arial Narrow" w:cs="Arial"/>
          <w:b/>
          <w:bCs/>
          <w:spacing w:val="-6"/>
          <w:sz w:val="26"/>
          <w:szCs w:val="26"/>
          <w:u w:val="single"/>
          <w:lang w:val="es-ES"/>
        </w:rPr>
        <w:t>226.415.498.01</w:t>
      </w:r>
    </w:p>
    <w:p w:rsidR="006D31E4" w:rsidRPr="005F7761" w:rsidRDefault="006D31E4" w:rsidP="002E6691">
      <w:pPr>
        <w:pStyle w:val="Sinespaciado"/>
        <w:spacing w:line="300" w:lineRule="auto"/>
        <w:rPr>
          <w:rFonts w:ascii="Arial Narrow" w:hAnsi="Arial Narrow"/>
          <w:sz w:val="26"/>
          <w:szCs w:val="26"/>
        </w:rPr>
      </w:pPr>
    </w:p>
    <w:p w:rsidR="00956A8D" w:rsidRPr="005F7761" w:rsidRDefault="00956A8D"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 xml:space="preserve">Conforme se estableció en la sentencia, los valores corresponden a los referidos previamente, los cuales difieren del cálculo del solicitante, </w:t>
      </w:r>
      <w:r w:rsidR="002C779E" w:rsidRPr="005F7761">
        <w:rPr>
          <w:rFonts w:ascii="Arial Narrow" w:hAnsi="Arial Narrow"/>
          <w:spacing w:val="-6"/>
          <w:sz w:val="26"/>
          <w:szCs w:val="26"/>
        </w:rPr>
        <w:t>por cuanto é</w:t>
      </w:r>
      <w:r w:rsidRPr="005F7761">
        <w:rPr>
          <w:rFonts w:ascii="Arial Narrow" w:hAnsi="Arial Narrow"/>
          <w:spacing w:val="-6"/>
          <w:sz w:val="26"/>
          <w:szCs w:val="26"/>
        </w:rPr>
        <w:t>ste al establecer el número de meses del lucro cesante consolidado, tuvo en cuent</w:t>
      </w:r>
      <w:r w:rsidR="002C779E" w:rsidRPr="005F7761">
        <w:rPr>
          <w:rFonts w:ascii="Arial Narrow" w:hAnsi="Arial Narrow"/>
          <w:spacing w:val="-6"/>
          <w:sz w:val="26"/>
          <w:szCs w:val="26"/>
        </w:rPr>
        <w:t xml:space="preserve">a 32.23, cuando en realidad </w:t>
      </w:r>
      <w:r w:rsidRPr="005F7761">
        <w:rPr>
          <w:rFonts w:ascii="Arial Narrow" w:hAnsi="Arial Narrow"/>
          <w:spacing w:val="-6"/>
          <w:sz w:val="26"/>
          <w:szCs w:val="26"/>
        </w:rPr>
        <w:t>desde el 18 de enero de 2017 y el 31 de julio de 2019</w:t>
      </w:r>
      <w:r w:rsidR="002C779E" w:rsidRPr="005F7761">
        <w:rPr>
          <w:rFonts w:ascii="Arial Narrow" w:hAnsi="Arial Narrow"/>
          <w:spacing w:val="-6"/>
          <w:sz w:val="26"/>
          <w:szCs w:val="26"/>
        </w:rPr>
        <w:t>, solo  transcurrieron 30.47</w:t>
      </w:r>
      <w:r w:rsidRPr="005F7761">
        <w:rPr>
          <w:rFonts w:ascii="Arial Narrow" w:hAnsi="Arial Narrow"/>
          <w:spacing w:val="-6"/>
          <w:sz w:val="26"/>
          <w:szCs w:val="26"/>
        </w:rPr>
        <w:t>. Y en cuanto al lucro cesante futuro</w:t>
      </w:r>
      <w:r w:rsidR="007A60B3" w:rsidRPr="005F7761">
        <w:rPr>
          <w:rFonts w:ascii="Arial Narrow" w:hAnsi="Arial Narrow"/>
          <w:spacing w:val="-6"/>
          <w:sz w:val="26"/>
          <w:szCs w:val="26"/>
        </w:rPr>
        <w:t>, aplic</w:t>
      </w:r>
      <w:r w:rsidR="002C779E" w:rsidRPr="005F7761">
        <w:rPr>
          <w:rFonts w:ascii="Arial Narrow" w:hAnsi="Arial Narrow"/>
          <w:spacing w:val="-6"/>
          <w:sz w:val="26"/>
          <w:szCs w:val="26"/>
        </w:rPr>
        <w:t xml:space="preserve">ó </w:t>
      </w:r>
      <w:r w:rsidR="007A60B3" w:rsidRPr="005F7761">
        <w:rPr>
          <w:rFonts w:ascii="Arial Narrow" w:hAnsi="Arial Narrow"/>
          <w:spacing w:val="-6"/>
          <w:sz w:val="26"/>
          <w:szCs w:val="26"/>
        </w:rPr>
        <w:t>de manera errada para la obtención de mismo</w:t>
      </w:r>
      <w:r w:rsidR="002C779E" w:rsidRPr="005F7761">
        <w:rPr>
          <w:rFonts w:ascii="Arial Narrow" w:hAnsi="Arial Narrow"/>
          <w:spacing w:val="-6"/>
          <w:sz w:val="26"/>
          <w:szCs w:val="26"/>
        </w:rPr>
        <w:t>, una fórmula que sólo contempla la multiplicación del Ingreso mensual indexado o base de liquidación (Ra) con el número de meses de expectativa de vida (563.53), cuando la fórmula es distinta, y corresponde a la señalada precedentemente.</w:t>
      </w:r>
    </w:p>
    <w:p w:rsidR="002C779E" w:rsidRPr="005F7761" w:rsidRDefault="002C779E" w:rsidP="002E6691">
      <w:pPr>
        <w:pStyle w:val="Sinespaciado"/>
        <w:spacing w:line="300" w:lineRule="auto"/>
        <w:rPr>
          <w:rFonts w:ascii="Arial Narrow" w:hAnsi="Arial Narrow"/>
          <w:spacing w:val="-6"/>
          <w:sz w:val="26"/>
          <w:szCs w:val="26"/>
        </w:rPr>
      </w:pPr>
    </w:p>
    <w:p w:rsidR="00A53371" w:rsidRPr="005F7761" w:rsidRDefault="00A53371" w:rsidP="002E6691">
      <w:pPr>
        <w:tabs>
          <w:tab w:val="left" w:pos="851"/>
        </w:tabs>
        <w:spacing w:line="300" w:lineRule="auto"/>
        <w:ind w:firstLine="426"/>
        <w:jc w:val="both"/>
        <w:rPr>
          <w:rFonts w:ascii="Arial Narrow" w:hAnsi="Arial Narrow"/>
          <w:spacing w:val="-6"/>
          <w:sz w:val="26"/>
          <w:szCs w:val="26"/>
        </w:rPr>
      </w:pPr>
      <w:bookmarkStart w:id="0" w:name="_GoBack"/>
      <w:bookmarkEnd w:id="0"/>
      <w:r w:rsidRPr="005F7761">
        <w:rPr>
          <w:rFonts w:ascii="Arial Narrow" w:hAnsi="Arial Narrow"/>
          <w:spacing w:val="-6"/>
          <w:sz w:val="26"/>
          <w:szCs w:val="26"/>
        </w:rPr>
        <w:lastRenderedPageBreak/>
        <w:t>Significa lo anterior que, en la providencia que se dictó el 25 de septiembre de 2019, no hubo error aritmético, por lo que no hay lugar a la corrección propuesta, debiéndose en tal caso, desatender lo peticionado.</w:t>
      </w:r>
    </w:p>
    <w:p w:rsidR="00746D6D" w:rsidRPr="005F7761" w:rsidRDefault="00746D6D" w:rsidP="002E6691">
      <w:pPr>
        <w:tabs>
          <w:tab w:val="left" w:pos="851"/>
        </w:tabs>
        <w:spacing w:line="300" w:lineRule="auto"/>
        <w:ind w:firstLine="426"/>
        <w:jc w:val="both"/>
        <w:rPr>
          <w:rFonts w:ascii="Arial Narrow" w:hAnsi="Arial Narrow"/>
          <w:spacing w:val="-6"/>
          <w:sz w:val="26"/>
          <w:szCs w:val="26"/>
        </w:rPr>
      </w:pPr>
    </w:p>
    <w:p w:rsidR="00A53371" w:rsidRPr="005F7761" w:rsidRDefault="00A53371"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Finalmente, en cuanto a la petición encaminada a obtener la indexación de las condenas</w:t>
      </w:r>
      <w:r w:rsidR="001A133D" w:rsidRPr="005F7761">
        <w:rPr>
          <w:rFonts w:ascii="Arial Narrow" w:hAnsi="Arial Narrow"/>
          <w:spacing w:val="-6"/>
          <w:sz w:val="26"/>
          <w:szCs w:val="26"/>
        </w:rPr>
        <w:t xml:space="preserve"> reconocidas</w:t>
      </w:r>
      <w:r w:rsidRPr="005F7761">
        <w:rPr>
          <w:rFonts w:ascii="Arial Narrow" w:hAnsi="Arial Narrow"/>
          <w:spacing w:val="-6"/>
          <w:sz w:val="26"/>
          <w:szCs w:val="26"/>
        </w:rPr>
        <w:t>,</w:t>
      </w:r>
      <w:r w:rsidR="006A2C93" w:rsidRPr="005F7761">
        <w:rPr>
          <w:rFonts w:ascii="Arial Narrow" w:hAnsi="Arial Narrow"/>
          <w:spacing w:val="-6"/>
          <w:sz w:val="26"/>
          <w:szCs w:val="26"/>
        </w:rPr>
        <w:t xml:space="preserve"> pedido que </w:t>
      </w:r>
      <w:r w:rsidR="00F90FC7" w:rsidRPr="005F7761">
        <w:rPr>
          <w:rFonts w:ascii="Arial Narrow" w:hAnsi="Arial Narrow"/>
          <w:spacing w:val="-6"/>
          <w:sz w:val="26"/>
          <w:szCs w:val="26"/>
        </w:rPr>
        <w:t xml:space="preserve">el solicitante alega </w:t>
      </w:r>
      <w:r w:rsidR="006A2C93" w:rsidRPr="005F7761">
        <w:rPr>
          <w:rFonts w:ascii="Arial Narrow" w:hAnsi="Arial Narrow"/>
          <w:spacing w:val="-6"/>
          <w:sz w:val="26"/>
          <w:szCs w:val="26"/>
        </w:rPr>
        <w:t>q</w:t>
      </w:r>
      <w:r w:rsidRPr="005F7761">
        <w:rPr>
          <w:rFonts w:ascii="Arial Narrow" w:hAnsi="Arial Narrow"/>
          <w:spacing w:val="-6"/>
          <w:sz w:val="26"/>
          <w:szCs w:val="26"/>
        </w:rPr>
        <w:t xml:space="preserve">uedó sin resolver de fondo en la sentencia, </w:t>
      </w:r>
      <w:r w:rsidR="001A133D" w:rsidRPr="005F7761">
        <w:rPr>
          <w:rFonts w:ascii="Arial Narrow" w:hAnsi="Arial Narrow"/>
          <w:spacing w:val="-6"/>
          <w:sz w:val="26"/>
          <w:szCs w:val="26"/>
        </w:rPr>
        <w:t xml:space="preserve">es del caso precisar </w:t>
      </w:r>
      <w:r w:rsidR="006A2C93" w:rsidRPr="005F7761">
        <w:rPr>
          <w:rFonts w:ascii="Arial Narrow" w:hAnsi="Arial Narrow"/>
          <w:spacing w:val="-6"/>
          <w:sz w:val="26"/>
          <w:szCs w:val="26"/>
        </w:rPr>
        <w:t xml:space="preserve">que </w:t>
      </w:r>
      <w:r w:rsidR="00F90FC7" w:rsidRPr="005F7761">
        <w:rPr>
          <w:rFonts w:ascii="Arial Narrow" w:hAnsi="Arial Narrow"/>
          <w:spacing w:val="-6"/>
          <w:sz w:val="26"/>
          <w:szCs w:val="26"/>
        </w:rPr>
        <w:t xml:space="preserve">tal omisión implicó su negativa, </w:t>
      </w:r>
      <w:r w:rsidR="001A133D" w:rsidRPr="005F7761">
        <w:rPr>
          <w:rFonts w:ascii="Arial Narrow" w:hAnsi="Arial Narrow"/>
          <w:spacing w:val="-6"/>
          <w:sz w:val="26"/>
          <w:szCs w:val="26"/>
        </w:rPr>
        <w:t>si se tiene en cuenta que los perjuicios tienen naturaleza indemnizatoria total y plena</w:t>
      </w:r>
      <w:r w:rsidR="00113005" w:rsidRPr="005F7761">
        <w:rPr>
          <w:rFonts w:ascii="Arial Narrow" w:hAnsi="Arial Narrow"/>
          <w:spacing w:val="-6"/>
          <w:sz w:val="26"/>
          <w:szCs w:val="26"/>
        </w:rPr>
        <w:t xml:space="preserve">, </w:t>
      </w:r>
      <w:r w:rsidR="001A133D" w:rsidRPr="005F7761">
        <w:rPr>
          <w:rFonts w:ascii="Arial Narrow" w:hAnsi="Arial Narrow"/>
          <w:spacing w:val="-6"/>
          <w:sz w:val="26"/>
          <w:szCs w:val="26"/>
        </w:rPr>
        <w:t xml:space="preserve">y por ende, llevan </w:t>
      </w:r>
      <w:r w:rsidR="00113005" w:rsidRPr="005F7761">
        <w:rPr>
          <w:rFonts w:ascii="Arial Narrow" w:hAnsi="Arial Narrow"/>
          <w:spacing w:val="-6"/>
          <w:sz w:val="26"/>
          <w:szCs w:val="26"/>
        </w:rPr>
        <w:t>incluida la correspondiente actualización de la moneda</w:t>
      </w:r>
      <w:r w:rsidR="001A133D" w:rsidRPr="005F7761">
        <w:rPr>
          <w:rFonts w:ascii="Arial Narrow" w:hAnsi="Arial Narrow"/>
          <w:spacing w:val="-6"/>
          <w:sz w:val="26"/>
          <w:szCs w:val="26"/>
        </w:rPr>
        <w:t xml:space="preserve">. Ello en la medida en que para su cálculo se aplica la </w:t>
      </w:r>
      <w:r w:rsidR="00113005" w:rsidRPr="005F7761">
        <w:rPr>
          <w:rFonts w:ascii="Arial Narrow" w:hAnsi="Arial Narrow"/>
          <w:spacing w:val="-6"/>
          <w:sz w:val="26"/>
          <w:szCs w:val="26"/>
        </w:rPr>
        <w:t xml:space="preserve">corrección monetaria </w:t>
      </w:r>
      <w:r w:rsidR="001A133D" w:rsidRPr="005F7761">
        <w:rPr>
          <w:rFonts w:ascii="Arial Narrow" w:hAnsi="Arial Narrow"/>
          <w:spacing w:val="-6"/>
          <w:sz w:val="26"/>
          <w:szCs w:val="26"/>
        </w:rPr>
        <w:t>con el</w:t>
      </w:r>
      <w:r w:rsidR="00113005" w:rsidRPr="005F7761">
        <w:rPr>
          <w:rFonts w:ascii="Arial Narrow" w:hAnsi="Arial Narrow"/>
          <w:spacing w:val="-6"/>
          <w:sz w:val="26"/>
          <w:szCs w:val="26"/>
        </w:rPr>
        <w:t xml:space="preserve"> concepto de</w:t>
      </w:r>
      <w:r w:rsidR="001A133D" w:rsidRPr="005F7761">
        <w:rPr>
          <w:rFonts w:ascii="Arial Narrow" w:hAnsi="Arial Narrow"/>
          <w:spacing w:val="-6"/>
          <w:sz w:val="26"/>
          <w:szCs w:val="26"/>
        </w:rPr>
        <w:t xml:space="preserve"> interés bancario corriente a los </w:t>
      </w:r>
      <w:r w:rsidR="00113005" w:rsidRPr="005F7761">
        <w:rPr>
          <w:rFonts w:ascii="Arial Narrow" w:hAnsi="Arial Narrow"/>
          <w:spacing w:val="-6"/>
          <w:sz w:val="26"/>
          <w:szCs w:val="26"/>
        </w:rPr>
        <w:t>salarios futuros,</w:t>
      </w:r>
      <w:r w:rsidR="001A133D" w:rsidRPr="005F7761">
        <w:rPr>
          <w:rFonts w:ascii="Arial Narrow" w:hAnsi="Arial Narrow"/>
          <w:spacing w:val="-6"/>
          <w:sz w:val="26"/>
          <w:szCs w:val="26"/>
        </w:rPr>
        <w:t xml:space="preserve"> </w:t>
      </w:r>
      <w:r w:rsidR="00113005" w:rsidRPr="005F7761">
        <w:rPr>
          <w:rFonts w:ascii="Arial Narrow" w:hAnsi="Arial Narrow"/>
          <w:spacing w:val="-6"/>
          <w:sz w:val="26"/>
          <w:szCs w:val="26"/>
        </w:rPr>
        <w:t>hasta</w:t>
      </w:r>
      <w:r w:rsidR="001A133D" w:rsidRPr="005F7761">
        <w:rPr>
          <w:rFonts w:ascii="Arial Narrow" w:hAnsi="Arial Narrow"/>
          <w:spacing w:val="-6"/>
          <w:sz w:val="26"/>
          <w:szCs w:val="26"/>
        </w:rPr>
        <w:t xml:space="preserve"> la sentencia y hasta </w:t>
      </w:r>
      <w:r w:rsidR="00113005" w:rsidRPr="005F7761">
        <w:rPr>
          <w:rFonts w:ascii="Arial Narrow" w:hAnsi="Arial Narrow"/>
          <w:spacing w:val="-6"/>
          <w:sz w:val="26"/>
          <w:szCs w:val="26"/>
        </w:rPr>
        <w:t>el agotamiento de la expectativa de vida pr</w:t>
      </w:r>
      <w:r w:rsidR="001A133D" w:rsidRPr="005F7761">
        <w:rPr>
          <w:rFonts w:ascii="Arial Narrow" w:hAnsi="Arial Narrow"/>
          <w:spacing w:val="-6"/>
          <w:sz w:val="26"/>
          <w:szCs w:val="26"/>
        </w:rPr>
        <w:t xml:space="preserve">obable de la trabajadora. </w:t>
      </w:r>
    </w:p>
    <w:p w:rsidR="001A133D" w:rsidRPr="005F7761" w:rsidRDefault="001A133D" w:rsidP="002E6691">
      <w:pPr>
        <w:pStyle w:val="Sinespaciado"/>
        <w:spacing w:line="300" w:lineRule="auto"/>
        <w:rPr>
          <w:rFonts w:ascii="Arial Narrow" w:hAnsi="Arial Narrow"/>
          <w:spacing w:val="-6"/>
          <w:sz w:val="26"/>
          <w:szCs w:val="26"/>
        </w:rPr>
      </w:pPr>
    </w:p>
    <w:p w:rsidR="001A133D" w:rsidRPr="005F7761" w:rsidRDefault="001A133D" w:rsidP="002E6691">
      <w:pPr>
        <w:tabs>
          <w:tab w:val="left" w:pos="851"/>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Tal razonamiento encuentra respaldo en la posición de órgano de cierre de la especialidad laboral, cuando en sentencia SL12707 de 2017, negó tal indexación sobre este tipo de condenas.</w:t>
      </w:r>
    </w:p>
    <w:p w:rsidR="001A133D" w:rsidRPr="005F7761" w:rsidRDefault="001A133D" w:rsidP="002E6691">
      <w:pPr>
        <w:pStyle w:val="Sinespaciado"/>
        <w:spacing w:line="300" w:lineRule="auto"/>
        <w:rPr>
          <w:rFonts w:ascii="Arial Narrow" w:hAnsi="Arial Narrow"/>
          <w:sz w:val="26"/>
          <w:szCs w:val="26"/>
        </w:rPr>
      </w:pPr>
    </w:p>
    <w:p w:rsidR="001A133D" w:rsidRPr="005F7761" w:rsidRDefault="001A133D" w:rsidP="002E6691">
      <w:pPr>
        <w:tabs>
          <w:tab w:val="left" w:pos="851"/>
          <w:tab w:val="left" w:pos="3960"/>
        </w:tabs>
        <w:spacing w:line="300" w:lineRule="auto"/>
        <w:ind w:firstLine="426"/>
        <w:jc w:val="both"/>
        <w:rPr>
          <w:rFonts w:ascii="Arial Narrow" w:hAnsi="Arial Narrow"/>
          <w:spacing w:val="-6"/>
          <w:sz w:val="26"/>
          <w:szCs w:val="26"/>
        </w:rPr>
      </w:pPr>
      <w:r w:rsidRPr="005F7761">
        <w:rPr>
          <w:rFonts w:ascii="Arial Narrow" w:hAnsi="Arial Narrow"/>
          <w:spacing w:val="-6"/>
          <w:sz w:val="26"/>
          <w:szCs w:val="26"/>
        </w:rPr>
        <w:t>Por ende, se complementará la sentencia para negar de manera expresa tal pedido.</w:t>
      </w:r>
    </w:p>
    <w:p w:rsidR="001A133D" w:rsidRPr="005F7761" w:rsidRDefault="001A133D" w:rsidP="002E6691">
      <w:pPr>
        <w:pStyle w:val="Sinespaciado"/>
        <w:spacing w:line="300" w:lineRule="auto"/>
        <w:rPr>
          <w:rFonts w:ascii="Arial Narrow" w:hAnsi="Arial Narrow"/>
          <w:sz w:val="26"/>
          <w:szCs w:val="26"/>
        </w:rPr>
      </w:pPr>
    </w:p>
    <w:p w:rsidR="007C7BD7" w:rsidRPr="005F7761" w:rsidRDefault="007C7BD7" w:rsidP="002E6691">
      <w:pPr>
        <w:spacing w:line="300" w:lineRule="auto"/>
        <w:ind w:firstLine="709"/>
        <w:jc w:val="both"/>
        <w:rPr>
          <w:rFonts w:ascii="Arial Narrow" w:hAnsi="Arial Narrow"/>
          <w:spacing w:val="-6"/>
          <w:sz w:val="26"/>
          <w:szCs w:val="26"/>
        </w:rPr>
      </w:pPr>
      <w:r w:rsidRPr="005F7761">
        <w:rPr>
          <w:rFonts w:ascii="Arial Narrow" w:hAnsi="Arial Narrow"/>
          <w:spacing w:val="-6"/>
          <w:sz w:val="26"/>
          <w:szCs w:val="26"/>
        </w:rPr>
        <w:t>En mérito de lo e</w:t>
      </w:r>
      <w:r w:rsidR="001A133D" w:rsidRPr="005F7761">
        <w:rPr>
          <w:rFonts w:ascii="Arial Narrow" w:hAnsi="Arial Narrow"/>
          <w:spacing w:val="-6"/>
          <w:sz w:val="26"/>
          <w:szCs w:val="26"/>
        </w:rPr>
        <w:t>xpuesto, el Tribunal Superior de</w:t>
      </w:r>
      <w:r w:rsidRPr="005F7761">
        <w:rPr>
          <w:rFonts w:ascii="Arial Narrow" w:hAnsi="Arial Narrow"/>
          <w:spacing w:val="-6"/>
          <w:sz w:val="26"/>
          <w:szCs w:val="26"/>
        </w:rPr>
        <w:t xml:space="preserve">l Distrito Judicial de Pereira (Risaralda), La Sala Cuarta de Decisión Laboral, </w:t>
      </w:r>
    </w:p>
    <w:p w:rsidR="007C7BD7" w:rsidRPr="005F7761" w:rsidRDefault="007C7BD7" w:rsidP="002E6691">
      <w:pPr>
        <w:spacing w:line="300" w:lineRule="auto"/>
        <w:ind w:firstLine="709"/>
        <w:jc w:val="both"/>
        <w:rPr>
          <w:rFonts w:ascii="Arial Narrow" w:hAnsi="Arial Narrow"/>
          <w:spacing w:val="-6"/>
          <w:sz w:val="26"/>
          <w:szCs w:val="26"/>
        </w:rPr>
      </w:pPr>
    </w:p>
    <w:p w:rsidR="007C7BD7" w:rsidRPr="005F7761" w:rsidRDefault="007C7BD7" w:rsidP="002E6691">
      <w:pPr>
        <w:spacing w:line="300" w:lineRule="auto"/>
        <w:jc w:val="center"/>
        <w:rPr>
          <w:rFonts w:ascii="Arial Narrow" w:hAnsi="Arial Narrow"/>
          <w:spacing w:val="-6"/>
          <w:sz w:val="26"/>
          <w:szCs w:val="26"/>
        </w:rPr>
      </w:pPr>
      <w:r w:rsidRPr="005F7761">
        <w:rPr>
          <w:rFonts w:ascii="Arial Narrow" w:hAnsi="Arial Narrow"/>
          <w:b/>
          <w:bCs/>
          <w:spacing w:val="-6"/>
          <w:sz w:val="26"/>
          <w:szCs w:val="26"/>
        </w:rPr>
        <w:t>RESUELVE</w:t>
      </w:r>
      <w:r w:rsidRPr="005F7761">
        <w:rPr>
          <w:rFonts w:ascii="Arial Narrow" w:hAnsi="Arial Narrow"/>
          <w:spacing w:val="-6"/>
          <w:sz w:val="26"/>
          <w:szCs w:val="26"/>
        </w:rPr>
        <w:t>:</w:t>
      </w:r>
    </w:p>
    <w:p w:rsidR="007C7BD7" w:rsidRPr="005F7761" w:rsidRDefault="007C7BD7" w:rsidP="002E6691">
      <w:pPr>
        <w:spacing w:line="300" w:lineRule="auto"/>
        <w:ind w:firstLine="709"/>
        <w:jc w:val="both"/>
        <w:rPr>
          <w:rFonts w:ascii="Arial Narrow" w:hAnsi="Arial Narrow"/>
          <w:spacing w:val="-6"/>
          <w:sz w:val="26"/>
          <w:szCs w:val="26"/>
        </w:rPr>
      </w:pPr>
    </w:p>
    <w:p w:rsidR="007C7BD7" w:rsidRPr="005F7761" w:rsidRDefault="007C7BD7" w:rsidP="002E6691">
      <w:pPr>
        <w:spacing w:line="300" w:lineRule="auto"/>
        <w:ind w:firstLine="709"/>
        <w:jc w:val="both"/>
        <w:rPr>
          <w:rFonts w:ascii="Arial Narrow" w:hAnsi="Arial Narrow"/>
          <w:spacing w:val="-6"/>
          <w:sz w:val="26"/>
          <w:szCs w:val="26"/>
        </w:rPr>
      </w:pPr>
      <w:r w:rsidRPr="005F7761">
        <w:rPr>
          <w:rFonts w:ascii="Arial Narrow" w:hAnsi="Arial Narrow"/>
          <w:b/>
          <w:spacing w:val="-6"/>
          <w:sz w:val="26"/>
          <w:szCs w:val="26"/>
        </w:rPr>
        <w:t xml:space="preserve">Negar </w:t>
      </w:r>
      <w:r w:rsidRPr="005F7761">
        <w:rPr>
          <w:rFonts w:ascii="Arial Narrow" w:hAnsi="Arial Narrow"/>
          <w:spacing w:val="-6"/>
          <w:sz w:val="26"/>
          <w:szCs w:val="26"/>
        </w:rPr>
        <w:t xml:space="preserve">la solicitud de corrección de la sentencia dictada por esta Sala, el </w:t>
      </w:r>
      <w:r w:rsidR="00861196" w:rsidRPr="00861196">
        <w:rPr>
          <w:rFonts w:ascii="Arial Narrow" w:hAnsi="Arial Narrow"/>
          <w:spacing w:val="-6"/>
          <w:sz w:val="26"/>
          <w:szCs w:val="26"/>
        </w:rPr>
        <w:t>25 de septiembre de 2019</w:t>
      </w:r>
      <w:r w:rsidRPr="005F7761">
        <w:rPr>
          <w:rFonts w:ascii="Arial Narrow" w:hAnsi="Arial Narrow"/>
          <w:spacing w:val="-6"/>
          <w:sz w:val="26"/>
          <w:szCs w:val="26"/>
        </w:rPr>
        <w:t>, por lo expuesto en la parte motiva de este proveído.</w:t>
      </w:r>
    </w:p>
    <w:p w:rsidR="001A133D" w:rsidRPr="005F7761" w:rsidRDefault="001A133D" w:rsidP="002E6691">
      <w:pPr>
        <w:spacing w:line="300" w:lineRule="auto"/>
        <w:ind w:firstLine="709"/>
        <w:jc w:val="both"/>
        <w:rPr>
          <w:rFonts w:ascii="Arial Narrow" w:hAnsi="Arial Narrow"/>
          <w:spacing w:val="-6"/>
          <w:sz w:val="26"/>
          <w:szCs w:val="26"/>
        </w:rPr>
      </w:pPr>
    </w:p>
    <w:p w:rsidR="001A133D" w:rsidRPr="005F7761" w:rsidRDefault="001A133D" w:rsidP="002E6691">
      <w:pPr>
        <w:spacing w:line="300" w:lineRule="auto"/>
        <w:ind w:firstLine="709"/>
        <w:jc w:val="both"/>
        <w:rPr>
          <w:rFonts w:ascii="Arial Narrow" w:hAnsi="Arial Narrow"/>
          <w:spacing w:val="-6"/>
          <w:sz w:val="26"/>
          <w:szCs w:val="26"/>
        </w:rPr>
      </w:pPr>
      <w:r w:rsidRPr="005F7761">
        <w:rPr>
          <w:rFonts w:ascii="Arial Narrow" w:hAnsi="Arial Narrow"/>
          <w:spacing w:val="-6"/>
          <w:sz w:val="26"/>
          <w:szCs w:val="26"/>
        </w:rPr>
        <w:t>Complementar la sentencia en comento, en el sentido de N</w:t>
      </w:r>
      <w:r w:rsidR="006D3B8A">
        <w:rPr>
          <w:rFonts w:ascii="Arial Narrow" w:hAnsi="Arial Narrow"/>
          <w:spacing w:val="-6"/>
          <w:sz w:val="26"/>
          <w:szCs w:val="26"/>
        </w:rPr>
        <w:t>egar la indexación peticionada.</w:t>
      </w:r>
    </w:p>
    <w:p w:rsidR="007C7BD7" w:rsidRPr="005F7761" w:rsidRDefault="007C7BD7" w:rsidP="002E6691">
      <w:pPr>
        <w:pStyle w:val="Sinespaciado"/>
        <w:spacing w:line="300" w:lineRule="auto"/>
        <w:rPr>
          <w:rFonts w:ascii="Arial Narrow" w:hAnsi="Arial Narrow"/>
          <w:spacing w:val="-6"/>
          <w:sz w:val="26"/>
          <w:szCs w:val="26"/>
        </w:rPr>
      </w:pPr>
    </w:p>
    <w:p w:rsidR="007C7BD7" w:rsidRPr="005F7761" w:rsidRDefault="007C7BD7" w:rsidP="00861196">
      <w:pPr>
        <w:spacing w:line="300" w:lineRule="auto"/>
        <w:jc w:val="both"/>
        <w:rPr>
          <w:rFonts w:ascii="Arial Narrow" w:hAnsi="Arial Narrow"/>
          <w:spacing w:val="-6"/>
          <w:sz w:val="26"/>
          <w:szCs w:val="26"/>
        </w:rPr>
      </w:pPr>
      <w:r w:rsidRPr="005F7761">
        <w:rPr>
          <w:rFonts w:ascii="Arial Narrow" w:hAnsi="Arial Narrow"/>
          <w:spacing w:val="-6"/>
          <w:sz w:val="26"/>
          <w:szCs w:val="26"/>
        </w:rPr>
        <w:t>Cópiese, notifíquese y cúmplase.</w:t>
      </w:r>
    </w:p>
    <w:p w:rsidR="00861196" w:rsidRPr="00861196" w:rsidRDefault="00861196" w:rsidP="00861196">
      <w:pPr>
        <w:spacing w:line="288" w:lineRule="auto"/>
        <w:jc w:val="center"/>
        <w:rPr>
          <w:rFonts w:ascii="Arial Narrow" w:hAnsi="Arial Narrow" w:cs="Arial"/>
          <w:bCs/>
          <w:iCs/>
          <w:sz w:val="26"/>
          <w:szCs w:val="26"/>
        </w:rPr>
      </w:pPr>
    </w:p>
    <w:p w:rsidR="00861196" w:rsidRPr="00861196" w:rsidRDefault="00861196" w:rsidP="00861196">
      <w:pPr>
        <w:spacing w:line="288" w:lineRule="auto"/>
        <w:jc w:val="center"/>
        <w:rPr>
          <w:rFonts w:ascii="Arial Narrow" w:hAnsi="Arial Narrow" w:cs="Arial"/>
          <w:bCs/>
          <w:i/>
          <w:iCs/>
          <w:sz w:val="26"/>
          <w:szCs w:val="26"/>
        </w:rPr>
      </w:pPr>
    </w:p>
    <w:p w:rsidR="00861196" w:rsidRPr="00861196" w:rsidRDefault="00861196" w:rsidP="00861196">
      <w:pPr>
        <w:spacing w:line="288" w:lineRule="auto"/>
        <w:jc w:val="center"/>
        <w:rPr>
          <w:rFonts w:ascii="Arial Narrow" w:hAnsi="Arial Narrow" w:cs="Arial"/>
          <w:bCs/>
          <w:i/>
          <w:iCs/>
          <w:sz w:val="26"/>
          <w:szCs w:val="26"/>
        </w:rPr>
      </w:pPr>
    </w:p>
    <w:p w:rsidR="00861196" w:rsidRPr="00861196" w:rsidRDefault="00861196" w:rsidP="00861196">
      <w:pPr>
        <w:spacing w:line="288" w:lineRule="auto"/>
        <w:jc w:val="center"/>
        <w:rPr>
          <w:rFonts w:ascii="Arial Narrow" w:hAnsi="Arial Narrow" w:cs="Arial"/>
          <w:b/>
          <w:bCs/>
          <w:i/>
          <w:iCs/>
          <w:sz w:val="26"/>
          <w:szCs w:val="26"/>
        </w:rPr>
      </w:pPr>
      <w:r w:rsidRPr="00861196">
        <w:rPr>
          <w:rFonts w:ascii="Arial Narrow" w:hAnsi="Arial Narrow" w:cs="Arial"/>
          <w:b/>
          <w:bCs/>
          <w:i/>
          <w:iCs/>
          <w:sz w:val="26"/>
          <w:szCs w:val="26"/>
        </w:rPr>
        <w:t>FRANCISCO JAVIER TAMAYO TABARES</w:t>
      </w:r>
    </w:p>
    <w:p w:rsidR="00861196" w:rsidRPr="00861196" w:rsidRDefault="00861196" w:rsidP="00861196">
      <w:pPr>
        <w:spacing w:line="288" w:lineRule="auto"/>
        <w:jc w:val="center"/>
        <w:rPr>
          <w:rFonts w:ascii="Arial Narrow" w:hAnsi="Arial Narrow" w:cs="Arial"/>
          <w:bCs/>
          <w:i/>
          <w:iCs/>
          <w:sz w:val="26"/>
          <w:szCs w:val="26"/>
        </w:rPr>
      </w:pPr>
    </w:p>
    <w:p w:rsidR="00861196" w:rsidRPr="00861196" w:rsidRDefault="00861196" w:rsidP="00861196">
      <w:pPr>
        <w:spacing w:line="288" w:lineRule="auto"/>
        <w:jc w:val="center"/>
        <w:rPr>
          <w:rFonts w:ascii="Arial Narrow" w:hAnsi="Arial Narrow" w:cs="Arial"/>
          <w:bCs/>
          <w:i/>
          <w:iCs/>
          <w:sz w:val="26"/>
          <w:szCs w:val="26"/>
        </w:rPr>
      </w:pPr>
    </w:p>
    <w:p w:rsidR="00861196" w:rsidRPr="00861196" w:rsidRDefault="00861196" w:rsidP="00861196">
      <w:pPr>
        <w:spacing w:line="288" w:lineRule="auto"/>
        <w:jc w:val="center"/>
        <w:rPr>
          <w:rFonts w:ascii="Arial Narrow" w:hAnsi="Arial Narrow" w:cs="Arial"/>
          <w:bCs/>
          <w:i/>
          <w:iCs/>
          <w:sz w:val="26"/>
          <w:szCs w:val="26"/>
        </w:rPr>
      </w:pPr>
    </w:p>
    <w:p w:rsidR="00861196" w:rsidRPr="00861196" w:rsidRDefault="00861196" w:rsidP="00861196">
      <w:pPr>
        <w:spacing w:line="288" w:lineRule="auto"/>
        <w:jc w:val="both"/>
        <w:rPr>
          <w:rFonts w:ascii="Arial Narrow" w:hAnsi="Arial Narrow" w:cs="Arial"/>
          <w:b/>
          <w:bCs/>
          <w:i/>
          <w:iCs/>
          <w:sz w:val="26"/>
          <w:szCs w:val="26"/>
        </w:rPr>
      </w:pPr>
      <w:r w:rsidRPr="00861196">
        <w:rPr>
          <w:rFonts w:ascii="Arial Narrow" w:hAnsi="Arial Narrow" w:cs="Arial"/>
          <w:b/>
          <w:bCs/>
          <w:i/>
          <w:iCs/>
          <w:sz w:val="26"/>
          <w:szCs w:val="26"/>
        </w:rPr>
        <w:t>ANA LUCÍA CAICEDO CALDERÓN</w:t>
      </w:r>
      <w:r w:rsidRPr="00861196">
        <w:rPr>
          <w:rFonts w:ascii="Arial Narrow" w:hAnsi="Arial Narrow" w:cs="Arial"/>
          <w:b/>
          <w:bCs/>
          <w:i/>
          <w:iCs/>
          <w:sz w:val="26"/>
          <w:szCs w:val="26"/>
        </w:rPr>
        <w:tab/>
      </w:r>
      <w:r w:rsidRPr="00861196">
        <w:rPr>
          <w:rFonts w:ascii="Arial Narrow" w:hAnsi="Arial Narrow" w:cs="Arial"/>
          <w:b/>
          <w:bCs/>
          <w:i/>
          <w:iCs/>
          <w:sz w:val="26"/>
          <w:szCs w:val="26"/>
        </w:rPr>
        <w:tab/>
      </w:r>
      <w:r w:rsidRPr="00861196">
        <w:rPr>
          <w:rFonts w:ascii="Arial Narrow" w:hAnsi="Arial Narrow" w:cs="Arial"/>
          <w:b/>
          <w:bCs/>
          <w:i/>
          <w:iCs/>
          <w:sz w:val="26"/>
          <w:szCs w:val="26"/>
        </w:rPr>
        <w:tab/>
        <w:t xml:space="preserve">        JULIO CÉSAR SALAZAR MUÑOZ</w:t>
      </w:r>
    </w:p>
    <w:p w:rsidR="00861196" w:rsidRPr="00861196" w:rsidRDefault="00861196" w:rsidP="00861196">
      <w:pPr>
        <w:spacing w:line="288" w:lineRule="auto"/>
        <w:ind w:firstLine="708"/>
        <w:rPr>
          <w:rFonts w:ascii="Arial Narrow" w:hAnsi="Arial Narrow" w:cs="Arial"/>
          <w:bCs/>
          <w:i/>
          <w:iCs/>
          <w:sz w:val="26"/>
          <w:szCs w:val="26"/>
        </w:rPr>
      </w:pPr>
      <w:r w:rsidRPr="00861196">
        <w:rPr>
          <w:rFonts w:ascii="Arial Narrow" w:hAnsi="Arial Narrow" w:cs="Arial"/>
          <w:bCs/>
          <w:i/>
          <w:iCs/>
          <w:sz w:val="26"/>
          <w:szCs w:val="26"/>
        </w:rPr>
        <w:t xml:space="preserve">        Magistrada</w:t>
      </w:r>
      <w:r w:rsidRPr="00861196">
        <w:rPr>
          <w:rFonts w:ascii="Arial Narrow" w:hAnsi="Arial Narrow" w:cs="Arial"/>
          <w:bCs/>
          <w:i/>
          <w:iCs/>
          <w:sz w:val="26"/>
          <w:szCs w:val="26"/>
        </w:rPr>
        <w:tab/>
      </w:r>
      <w:r w:rsidRPr="00861196">
        <w:rPr>
          <w:rFonts w:ascii="Arial Narrow" w:hAnsi="Arial Narrow" w:cs="Arial"/>
          <w:bCs/>
          <w:i/>
          <w:iCs/>
          <w:sz w:val="26"/>
          <w:szCs w:val="26"/>
        </w:rPr>
        <w:tab/>
      </w:r>
      <w:r w:rsidRPr="00861196">
        <w:rPr>
          <w:rFonts w:ascii="Arial Narrow" w:hAnsi="Arial Narrow" w:cs="Arial"/>
          <w:bCs/>
          <w:i/>
          <w:iCs/>
          <w:sz w:val="26"/>
          <w:szCs w:val="26"/>
        </w:rPr>
        <w:tab/>
      </w:r>
      <w:r w:rsidRPr="00861196">
        <w:rPr>
          <w:rFonts w:ascii="Arial Narrow" w:hAnsi="Arial Narrow" w:cs="Arial"/>
          <w:bCs/>
          <w:i/>
          <w:iCs/>
          <w:sz w:val="26"/>
          <w:szCs w:val="26"/>
        </w:rPr>
        <w:tab/>
      </w:r>
      <w:r w:rsidRPr="00861196">
        <w:rPr>
          <w:rFonts w:ascii="Arial Narrow" w:hAnsi="Arial Narrow" w:cs="Arial"/>
          <w:bCs/>
          <w:i/>
          <w:iCs/>
          <w:sz w:val="26"/>
          <w:szCs w:val="26"/>
        </w:rPr>
        <w:tab/>
      </w:r>
      <w:r w:rsidRPr="00861196">
        <w:rPr>
          <w:rFonts w:ascii="Arial Narrow" w:hAnsi="Arial Narrow" w:cs="Arial"/>
          <w:bCs/>
          <w:i/>
          <w:iCs/>
          <w:sz w:val="26"/>
          <w:szCs w:val="26"/>
        </w:rPr>
        <w:tab/>
        <w:t xml:space="preserve">    Magistrado</w:t>
      </w:r>
    </w:p>
    <w:p w:rsidR="00861196" w:rsidRPr="00861196" w:rsidRDefault="00861196" w:rsidP="00861196">
      <w:pPr>
        <w:spacing w:line="288" w:lineRule="auto"/>
        <w:ind w:firstLine="708"/>
        <w:rPr>
          <w:rFonts w:ascii="Arial Narrow" w:hAnsi="Arial Narrow" w:cs="Arial"/>
          <w:bCs/>
          <w:i/>
          <w:iCs/>
          <w:sz w:val="26"/>
          <w:szCs w:val="26"/>
        </w:rPr>
      </w:pP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r>
      <w:r w:rsidRPr="00861196">
        <w:rPr>
          <w:rFonts w:ascii="Arial Narrow" w:hAnsi="Arial Narrow"/>
          <w:bCs/>
          <w:i/>
          <w:iCs/>
          <w:sz w:val="26"/>
          <w:szCs w:val="26"/>
        </w:rPr>
        <w:tab/>
        <w:t xml:space="preserve">  </w:t>
      </w:r>
      <w:r>
        <w:rPr>
          <w:rFonts w:ascii="Arial Narrow" w:hAnsi="Arial Narrow"/>
          <w:bCs/>
          <w:i/>
          <w:iCs/>
          <w:sz w:val="26"/>
          <w:szCs w:val="26"/>
        </w:rPr>
        <w:t xml:space="preserve"> </w:t>
      </w:r>
      <w:r w:rsidRPr="00861196">
        <w:rPr>
          <w:rFonts w:ascii="Arial Narrow" w:hAnsi="Arial Narrow"/>
          <w:bCs/>
          <w:i/>
          <w:iCs/>
          <w:sz w:val="26"/>
          <w:szCs w:val="26"/>
        </w:rPr>
        <w:t xml:space="preserve"> </w:t>
      </w:r>
      <w:r>
        <w:rPr>
          <w:rFonts w:ascii="Arial Narrow" w:hAnsi="Arial Narrow"/>
          <w:bCs/>
          <w:i/>
          <w:iCs/>
          <w:sz w:val="26"/>
          <w:szCs w:val="26"/>
        </w:rPr>
        <w:t>Aclara</w:t>
      </w:r>
      <w:r w:rsidRPr="00861196">
        <w:rPr>
          <w:rFonts w:ascii="Arial Narrow" w:hAnsi="Arial Narrow" w:cs="Arial"/>
          <w:bCs/>
          <w:i/>
          <w:iCs/>
          <w:sz w:val="26"/>
          <w:szCs w:val="26"/>
        </w:rPr>
        <w:t xml:space="preserve"> voto</w:t>
      </w:r>
    </w:p>
    <w:p w:rsidR="00861196" w:rsidRPr="00861196" w:rsidRDefault="00861196" w:rsidP="00861196">
      <w:pPr>
        <w:spacing w:line="288" w:lineRule="auto"/>
        <w:rPr>
          <w:rFonts w:ascii="Arial Narrow" w:hAnsi="Arial Narrow" w:cs="Arial"/>
          <w:bCs/>
          <w:iCs/>
          <w:sz w:val="26"/>
          <w:szCs w:val="26"/>
        </w:rPr>
      </w:pPr>
    </w:p>
    <w:p w:rsidR="001428B0" w:rsidRDefault="001428B0">
      <w:pPr>
        <w:spacing w:after="160" w:line="259" w:lineRule="auto"/>
        <w:rPr>
          <w:rFonts w:ascii="Arial Narrow" w:hAnsi="Arial Narrow" w:cs="Microsoft Sans Serif"/>
          <w:color w:val="000000"/>
          <w:spacing w:val="-4"/>
          <w:sz w:val="26"/>
          <w:szCs w:val="26"/>
        </w:rPr>
      </w:pPr>
      <w:r>
        <w:rPr>
          <w:rFonts w:ascii="Arial Narrow" w:hAnsi="Arial Narrow" w:cs="Microsoft Sans Serif"/>
          <w:color w:val="000000"/>
          <w:spacing w:val="-4"/>
          <w:sz w:val="26"/>
          <w:szCs w:val="26"/>
        </w:rPr>
        <w:br w:type="page"/>
      </w:r>
    </w:p>
    <w:p w:rsidR="001428B0" w:rsidRPr="001428B0" w:rsidRDefault="001428B0" w:rsidP="00937475">
      <w:pPr>
        <w:jc w:val="both"/>
        <w:rPr>
          <w:rFonts w:ascii="Arial" w:eastAsia="Calibri" w:hAnsi="Arial" w:cs="Arial"/>
          <w:bCs/>
          <w:spacing w:val="2"/>
          <w:sz w:val="22"/>
          <w:szCs w:val="22"/>
          <w:lang w:val="es-CO" w:eastAsia="en-US"/>
        </w:rPr>
      </w:pPr>
      <w:r w:rsidRPr="001428B0">
        <w:rPr>
          <w:rFonts w:ascii="Arial" w:eastAsia="Calibri" w:hAnsi="Arial" w:cs="Arial"/>
          <w:bCs/>
          <w:spacing w:val="2"/>
          <w:sz w:val="22"/>
          <w:szCs w:val="22"/>
          <w:lang w:val="es-CO" w:eastAsia="en-US"/>
        </w:rPr>
        <w:lastRenderedPageBreak/>
        <w:t>Radicación Nro.</w:t>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t>66001-31-05-003-2016-00504-01</w:t>
      </w:r>
    </w:p>
    <w:p w:rsidR="001428B0" w:rsidRPr="001428B0" w:rsidRDefault="001428B0" w:rsidP="00937475">
      <w:pPr>
        <w:jc w:val="both"/>
        <w:rPr>
          <w:rFonts w:ascii="Arial" w:eastAsia="Calibri" w:hAnsi="Arial" w:cs="Arial"/>
          <w:bCs/>
          <w:spacing w:val="2"/>
          <w:sz w:val="22"/>
          <w:szCs w:val="22"/>
          <w:lang w:val="es-CO" w:eastAsia="en-US"/>
        </w:rPr>
      </w:pPr>
      <w:r w:rsidRPr="001428B0">
        <w:rPr>
          <w:rFonts w:ascii="Arial" w:eastAsia="Calibri" w:hAnsi="Arial" w:cs="Arial"/>
          <w:bCs/>
          <w:spacing w:val="2"/>
          <w:sz w:val="22"/>
          <w:szCs w:val="22"/>
          <w:lang w:val="es-CO" w:eastAsia="en-US"/>
        </w:rPr>
        <w:t>Proceso</w:t>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t xml:space="preserve"> </w:t>
      </w:r>
      <w:r w:rsidRPr="001428B0">
        <w:rPr>
          <w:rFonts w:ascii="Arial" w:eastAsia="Calibri" w:hAnsi="Arial" w:cs="Arial"/>
          <w:bCs/>
          <w:spacing w:val="2"/>
          <w:sz w:val="22"/>
          <w:szCs w:val="22"/>
          <w:lang w:val="es-CO" w:eastAsia="en-US"/>
        </w:rPr>
        <w:tab/>
        <w:t>Ordinario Laboral</w:t>
      </w:r>
    </w:p>
    <w:p w:rsidR="001428B0" w:rsidRPr="001428B0" w:rsidRDefault="001428B0" w:rsidP="00937475">
      <w:pPr>
        <w:jc w:val="both"/>
        <w:rPr>
          <w:rFonts w:ascii="Arial" w:eastAsia="Calibri" w:hAnsi="Arial" w:cs="Arial"/>
          <w:bCs/>
          <w:spacing w:val="2"/>
          <w:sz w:val="22"/>
          <w:szCs w:val="22"/>
          <w:lang w:val="es-CO" w:eastAsia="en-US"/>
        </w:rPr>
      </w:pPr>
      <w:r w:rsidRPr="001428B0">
        <w:rPr>
          <w:rFonts w:ascii="Arial" w:eastAsia="Calibri" w:hAnsi="Arial" w:cs="Arial"/>
          <w:bCs/>
          <w:spacing w:val="2"/>
          <w:sz w:val="22"/>
          <w:szCs w:val="22"/>
          <w:lang w:val="es-CO" w:eastAsia="en-US"/>
        </w:rPr>
        <w:t>Demandante:</w:t>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t xml:space="preserve">Luz Adriana Molina Becerra y otros </w:t>
      </w:r>
    </w:p>
    <w:p w:rsidR="001428B0" w:rsidRPr="001428B0" w:rsidRDefault="001428B0" w:rsidP="00937475">
      <w:pPr>
        <w:jc w:val="both"/>
        <w:rPr>
          <w:rFonts w:ascii="Arial" w:eastAsia="Calibri" w:hAnsi="Arial" w:cs="Arial"/>
          <w:bCs/>
          <w:spacing w:val="2"/>
          <w:sz w:val="22"/>
          <w:szCs w:val="22"/>
          <w:lang w:val="es-CO" w:eastAsia="en-US"/>
        </w:rPr>
      </w:pPr>
      <w:r w:rsidRPr="001428B0">
        <w:rPr>
          <w:rFonts w:ascii="Arial" w:eastAsia="Calibri" w:hAnsi="Arial" w:cs="Arial"/>
          <w:bCs/>
          <w:spacing w:val="2"/>
          <w:sz w:val="22"/>
          <w:szCs w:val="22"/>
          <w:lang w:val="es-CO" w:eastAsia="en-US"/>
        </w:rPr>
        <w:t>Demandado:</w:t>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r>
      <w:r w:rsidRPr="001428B0">
        <w:rPr>
          <w:rFonts w:ascii="Arial" w:eastAsia="Calibri" w:hAnsi="Arial" w:cs="Arial"/>
          <w:bCs/>
          <w:spacing w:val="2"/>
          <w:sz w:val="22"/>
          <w:szCs w:val="22"/>
          <w:lang w:val="es-CO" w:eastAsia="en-US"/>
        </w:rPr>
        <w:tab/>
      </w:r>
      <w:proofErr w:type="spellStart"/>
      <w:r w:rsidRPr="001428B0">
        <w:rPr>
          <w:rFonts w:ascii="Arial" w:eastAsia="Calibri" w:hAnsi="Arial" w:cs="Arial"/>
          <w:bCs/>
          <w:spacing w:val="2"/>
          <w:sz w:val="22"/>
          <w:szCs w:val="22"/>
          <w:lang w:val="es-CO" w:eastAsia="en-US"/>
        </w:rPr>
        <w:t>Socimédicos</w:t>
      </w:r>
      <w:proofErr w:type="spellEnd"/>
      <w:r w:rsidRPr="001428B0">
        <w:rPr>
          <w:rFonts w:ascii="Arial" w:eastAsia="Calibri" w:hAnsi="Arial" w:cs="Arial"/>
          <w:bCs/>
          <w:spacing w:val="2"/>
          <w:sz w:val="22"/>
          <w:szCs w:val="22"/>
          <w:lang w:val="es-CO" w:eastAsia="en-US"/>
        </w:rPr>
        <w:t xml:space="preserve"> </w:t>
      </w:r>
      <w:r w:rsidR="00937475">
        <w:rPr>
          <w:rFonts w:ascii="Arial" w:eastAsia="Calibri" w:hAnsi="Arial" w:cs="Arial"/>
          <w:bCs/>
          <w:spacing w:val="2"/>
          <w:sz w:val="22"/>
          <w:szCs w:val="22"/>
          <w:lang w:val="es-CO" w:eastAsia="en-US"/>
        </w:rPr>
        <w:t>S.A.S.</w:t>
      </w:r>
    </w:p>
    <w:p w:rsidR="001428B0" w:rsidRPr="001428B0" w:rsidRDefault="001428B0" w:rsidP="00937475">
      <w:pPr>
        <w:jc w:val="both"/>
        <w:rPr>
          <w:rFonts w:ascii="Arial" w:eastAsia="Calibri" w:hAnsi="Arial" w:cs="Arial"/>
          <w:bCs/>
          <w:spacing w:val="2"/>
          <w:sz w:val="22"/>
          <w:szCs w:val="22"/>
          <w:lang w:val="es-CO" w:eastAsia="en-US"/>
        </w:rPr>
      </w:pPr>
    </w:p>
    <w:p w:rsidR="001428B0" w:rsidRDefault="001428B0" w:rsidP="00937475">
      <w:pPr>
        <w:jc w:val="both"/>
        <w:rPr>
          <w:rFonts w:ascii="Arial" w:eastAsia="Calibri" w:hAnsi="Arial" w:cs="Arial"/>
          <w:bCs/>
          <w:spacing w:val="2"/>
          <w:sz w:val="22"/>
          <w:szCs w:val="22"/>
          <w:lang w:val="es-CO" w:eastAsia="en-US"/>
        </w:rPr>
      </w:pPr>
    </w:p>
    <w:p w:rsidR="00937475" w:rsidRPr="00937475" w:rsidRDefault="00937475" w:rsidP="00937475">
      <w:pPr>
        <w:jc w:val="both"/>
        <w:rPr>
          <w:rFonts w:ascii="Arial" w:eastAsia="Calibri" w:hAnsi="Arial" w:cs="Arial"/>
          <w:bCs/>
          <w:spacing w:val="2"/>
          <w:sz w:val="22"/>
          <w:szCs w:val="22"/>
          <w:lang w:val="es-CO" w:eastAsia="en-US"/>
        </w:rPr>
      </w:pPr>
    </w:p>
    <w:p w:rsidR="00937475" w:rsidRPr="001428B0" w:rsidRDefault="00937475" w:rsidP="00937475">
      <w:pPr>
        <w:jc w:val="both"/>
        <w:rPr>
          <w:rFonts w:ascii="Arial" w:eastAsia="Calibri" w:hAnsi="Arial" w:cs="Arial"/>
          <w:bCs/>
          <w:spacing w:val="2"/>
          <w:sz w:val="22"/>
          <w:szCs w:val="22"/>
          <w:lang w:val="es-CO" w:eastAsia="en-US"/>
        </w:rPr>
      </w:pPr>
    </w:p>
    <w:p w:rsidR="001428B0" w:rsidRPr="001428B0" w:rsidRDefault="001428B0" w:rsidP="00937475">
      <w:pPr>
        <w:keepNext/>
        <w:spacing w:line="360" w:lineRule="auto"/>
        <w:jc w:val="center"/>
        <w:outlineLvl w:val="2"/>
        <w:rPr>
          <w:rFonts w:ascii="Arial" w:hAnsi="Arial" w:cs="Arial"/>
          <w:b/>
          <w:sz w:val="24"/>
          <w:szCs w:val="24"/>
          <w:lang w:val="es-ES_tradnl"/>
        </w:rPr>
      </w:pPr>
      <w:r w:rsidRPr="001428B0">
        <w:rPr>
          <w:rFonts w:ascii="Arial" w:hAnsi="Arial" w:cs="Arial"/>
          <w:b/>
          <w:sz w:val="24"/>
          <w:szCs w:val="24"/>
          <w:lang w:val="es-ES_tradnl"/>
        </w:rPr>
        <w:t>TRIBUNAL SUPERIOR DEL DISTRITO JUDICIAL</w:t>
      </w:r>
    </w:p>
    <w:p w:rsidR="001428B0" w:rsidRPr="001428B0" w:rsidRDefault="001428B0" w:rsidP="00937475">
      <w:pPr>
        <w:spacing w:line="360" w:lineRule="auto"/>
        <w:jc w:val="center"/>
        <w:rPr>
          <w:rFonts w:ascii="Arial" w:eastAsia="Calibri" w:hAnsi="Arial" w:cs="Arial"/>
          <w:b/>
          <w:sz w:val="24"/>
          <w:szCs w:val="24"/>
          <w:lang w:val="es-CO" w:eastAsia="en-US"/>
        </w:rPr>
      </w:pPr>
    </w:p>
    <w:p w:rsidR="001428B0" w:rsidRPr="001428B0" w:rsidRDefault="001428B0" w:rsidP="00937475">
      <w:pPr>
        <w:spacing w:line="360" w:lineRule="auto"/>
        <w:jc w:val="center"/>
        <w:rPr>
          <w:rFonts w:ascii="Arial" w:eastAsia="Calibri" w:hAnsi="Arial" w:cs="Arial"/>
          <w:b/>
          <w:sz w:val="24"/>
          <w:szCs w:val="24"/>
          <w:lang w:val="es-CO" w:eastAsia="en-US"/>
        </w:rPr>
      </w:pPr>
      <w:r w:rsidRPr="001428B0">
        <w:rPr>
          <w:rFonts w:ascii="Arial" w:eastAsia="Calibri" w:hAnsi="Arial" w:cs="Arial"/>
          <w:b/>
          <w:sz w:val="24"/>
          <w:szCs w:val="24"/>
          <w:lang w:val="es-CO" w:eastAsia="en-US"/>
        </w:rPr>
        <w:t>SALA LABORAL</w:t>
      </w:r>
    </w:p>
    <w:p w:rsidR="001428B0" w:rsidRPr="001428B0" w:rsidRDefault="001428B0" w:rsidP="00937475">
      <w:pPr>
        <w:spacing w:line="360" w:lineRule="auto"/>
        <w:jc w:val="center"/>
        <w:rPr>
          <w:rFonts w:ascii="Arial" w:hAnsi="Arial" w:cs="Arial"/>
          <w:b/>
          <w:sz w:val="24"/>
          <w:szCs w:val="24"/>
          <w:lang w:val="es-ES_tradnl"/>
        </w:rPr>
      </w:pPr>
    </w:p>
    <w:p w:rsidR="001428B0" w:rsidRPr="001428B0" w:rsidRDefault="001428B0" w:rsidP="00937475">
      <w:pPr>
        <w:spacing w:line="360" w:lineRule="auto"/>
        <w:jc w:val="center"/>
        <w:rPr>
          <w:rFonts w:ascii="Arial" w:hAnsi="Arial" w:cs="Arial"/>
          <w:b/>
          <w:sz w:val="24"/>
          <w:szCs w:val="24"/>
          <w:lang w:val="es-ES_tradnl"/>
        </w:rPr>
      </w:pPr>
      <w:r w:rsidRPr="001428B0">
        <w:rPr>
          <w:rFonts w:ascii="Arial" w:hAnsi="Arial" w:cs="Arial"/>
          <w:b/>
          <w:sz w:val="24"/>
          <w:szCs w:val="24"/>
          <w:lang w:val="es-ES_tradnl"/>
        </w:rPr>
        <w:t xml:space="preserve">MAGISTRADO: JULIO CÉSAR SALAZAR MUÑOZ </w:t>
      </w:r>
    </w:p>
    <w:p w:rsidR="001428B0" w:rsidRPr="001428B0" w:rsidRDefault="001428B0" w:rsidP="00937475">
      <w:pPr>
        <w:spacing w:line="360" w:lineRule="auto"/>
        <w:jc w:val="center"/>
        <w:rPr>
          <w:rFonts w:ascii="Arial" w:hAnsi="Arial" w:cs="Arial"/>
          <w:b/>
          <w:sz w:val="24"/>
          <w:szCs w:val="24"/>
          <w:lang w:val="es-ES_tradnl"/>
        </w:rPr>
      </w:pPr>
    </w:p>
    <w:p w:rsidR="001428B0" w:rsidRPr="001428B0" w:rsidRDefault="001428B0" w:rsidP="00937475">
      <w:pPr>
        <w:spacing w:line="360" w:lineRule="auto"/>
        <w:jc w:val="center"/>
        <w:rPr>
          <w:rFonts w:ascii="Arial" w:hAnsi="Arial" w:cs="Arial"/>
          <w:sz w:val="24"/>
          <w:szCs w:val="24"/>
          <w:lang w:val="es-ES_tradnl"/>
        </w:rPr>
      </w:pPr>
      <w:r w:rsidRPr="001428B0">
        <w:rPr>
          <w:rFonts w:ascii="Arial" w:hAnsi="Arial" w:cs="Arial"/>
          <w:sz w:val="24"/>
          <w:szCs w:val="24"/>
          <w:lang w:val="es-ES_tradnl"/>
        </w:rPr>
        <w:t>Pereira, veintiocho de noviembre de dos mil diecinueve</w:t>
      </w:r>
    </w:p>
    <w:p w:rsidR="001428B0" w:rsidRPr="001428B0" w:rsidRDefault="001428B0" w:rsidP="00937475">
      <w:pPr>
        <w:spacing w:line="360" w:lineRule="auto"/>
        <w:jc w:val="center"/>
        <w:rPr>
          <w:rFonts w:ascii="Arial" w:hAnsi="Arial" w:cs="Arial"/>
          <w:b/>
          <w:sz w:val="24"/>
          <w:szCs w:val="24"/>
          <w:lang w:val="es-ES_tradnl"/>
        </w:rPr>
      </w:pPr>
    </w:p>
    <w:p w:rsidR="001428B0" w:rsidRPr="001428B0" w:rsidRDefault="001428B0" w:rsidP="00937475">
      <w:pPr>
        <w:spacing w:line="360" w:lineRule="auto"/>
        <w:jc w:val="center"/>
        <w:rPr>
          <w:rFonts w:ascii="Arial" w:hAnsi="Arial" w:cs="Arial"/>
          <w:b/>
          <w:sz w:val="24"/>
          <w:szCs w:val="24"/>
          <w:lang w:val="es-ES_tradnl"/>
        </w:rPr>
      </w:pPr>
      <w:r w:rsidRPr="001428B0">
        <w:rPr>
          <w:rFonts w:ascii="Arial" w:hAnsi="Arial" w:cs="Arial"/>
          <w:b/>
          <w:sz w:val="24"/>
          <w:szCs w:val="24"/>
          <w:lang w:val="es-ES_tradnl"/>
        </w:rPr>
        <w:t>ACLARACIÓN DE VOTO</w:t>
      </w:r>
    </w:p>
    <w:p w:rsidR="001428B0" w:rsidRPr="001428B0" w:rsidRDefault="001428B0" w:rsidP="00937475">
      <w:pPr>
        <w:suppressAutoHyphens/>
        <w:spacing w:line="360" w:lineRule="auto"/>
        <w:jc w:val="both"/>
        <w:rPr>
          <w:rFonts w:ascii="Arial" w:hAnsi="Arial" w:cs="Arial"/>
          <w:sz w:val="24"/>
          <w:szCs w:val="24"/>
          <w:lang w:val="es-ES_tradnl"/>
        </w:rPr>
      </w:pPr>
    </w:p>
    <w:p w:rsidR="001428B0" w:rsidRPr="001428B0" w:rsidRDefault="001428B0" w:rsidP="00937475">
      <w:pPr>
        <w:suppressAutoHyphens/>
        <w:spacing w:line="360" w:lineRule="auto"/>
        <w:jc w:val="both"/>
        <w:rPr>
          <w:rFonts w:ascii="Arial" w:hAnsi="Arial" w:cs="Arial"/>
          <w:spacing w:val="-2"/>
          <w:sz w:val="24"/>
          <w:szCs w:val="24"/>
          <w:lang w:val="es-ES_tradnl"/>
        </w:rPr>
      </w:pPr>
      <w:r w:rsidRPr="001428B0">
        <w:rPr>
          <w:rFonts w:ascii="Arial" w:hAnsi="Arial" w:cs="Arial"/>
          <w:spacing w:val="-2"/>
          <w:sz w:val="24"/>
          <w:szCs w:val="24"/>
          <w:lang w:val="es-ES_tradnl"/>
        </w:rPr>
        <w:t xml:space="preserve">Suscribo el auto que niega la corrección y la adición de sentencia en el entendido que, tal como lo hice notar en mi salvamento de voto de veinticinco de septiembre del presente año, en este evento no se comprobó la culpa del empleador en el accidente de trabajo, por lo que, a mi juicio, no había lugar a las condenas que la sala mayoritaria impuso a su cargo, lo que de suyo implica que mucho menos considere posible aumentar lo que nunca se debió imponer.  </w:t>
      </w:r>
    </w:p>
    <w:p w:rsidR="001428B0" w:rsidRPr="001428B0" w:rsidRDefault="001428B0" w:rsidP="00937475">
      <w:pPr>
        <w:spacing w:line="360" w:lineRule="auto"/>
        <w:jc w:val="both"/>
        <w:rPr>
          <w:rFonts w:ascii="Arial" w:eastAsia="Calibri" w:hAnsi="Arial" w:cs="Arial"/>
          <w:b/>
          <w:sz w:val="24"/>
          <w:szCs w:val="24"/>
          <w:lang w:val="es-CO" w:eastAsia="en-US"/>
        </w:rPr>
      </w:pPr>
    </w:p>
    <w:p w:rsidR="001428B0" w:rsidRPr="001428B0" w:rsidRDefault="001428B0" w:rsidP="00937475">
      <w:pPr>
        <w:spacing w:line="360" w:lineRule="auto"/>
        <w:jc w:val="both"/>
        <w:rPr>
          <w:rFonts w:ascii="Arial" w:hAnsi="Arial"/>
          <w:sz w:val="24"/>
          <w:szCs w:val="24"/>
          <w:lang w:val="es-CO"/>
        </w:rPr>
      </w:pPr>
    </w:p>
    <w:p w:rsidR="001428B0" w:rsidRPr="001428B0" w:rsidRDefault="001428B0" w:rsidP="00937475">
      <w:pPr>
        <w:widowControl w:val="0"/>
        <w:autoSpaceDE w:val="0"/>
        <w:autoSpaceDN w:val="0"/>
        <w:adjustRightInd w:val="0"/>
        <w:spacing w:line="360" w:lineRule="auto"/>
        <w:jc w:val="both"/>
        <w:rPr>
          <w:rFonts w:ascii="Arial" w:eastAsia="Calibri" w:hAnsi="Arial" w:cs="Arial"/>
          <w:sz w:val="24"/>
          <w:szCs w:val="24"/>
          <w:lang w:val="es-CO" w:eastAsia="en-US"/>
        </w:rPr>
      </w:pPr>
      <w:r w:rsidRPr="001428B0">
        <w:rPr>
          <w:rFonts w:ascii="Arial" w:eastAsia="Calibri" w:hAnsi="Arial" w:cs="Arial"/>
          <w:sz w:val="24"/>
          <w:szCs w:val="24"/>
          <w:lang w:val="es-CO" w:eastAsia="en-US"/>
        </w:rPr>
        <w:t>Dejo así aclarada mi posición.</w:t>
      </w:r>
    </w:p>
    <w:p w:rsidR="001428B0" w:rsidRPr="00937475" w:rsidRDefault="001428B0" w:rsidP="00937475">
      <w:pPr>
        <w:widowControl w:val="0"/>
        <w:autoSpaceDE w:val="0"/>
        <w:autoSpaceDN w:val="0"/>
        <w:adjustRightInd w:val="0"/>
        <w:spacing w:line="360" w:lineRule="auto"/>
        <w:jc w:val="both"/>
        <w:rPr>
          <w:rFonts w:ascii="Arial" w:eastAsia="Calibri" w:hAnsi="Arial" w:cs="Arial"/>
          <w:sz w:val="24"/>
          <w:szCs w:val="24"/>
          <w:lang w:val="es-CO" w:eastAsia="en-US"/>
        </w:rPr>
      </w:pPr>
    </w:p>
    <w:p w:rsidR="001428B0" w:rsidRPr="00937475" w:rsidRDefault="001428B0" w:rsidP="00937475">
      <w:pPr>
        <w:widowControl w:val="0"/>
        <w:autoSpaceDE w:val="0"/>
        <w:autoSpaceDN w:val="0"/>
        <w:adjustRightInd w:val="0"/>
        <w:spacing w:line="360" w:lineRule="auto"/>
        <w:jc w:val="both"/>
        <w:rPr>
          <w:rFonts w:ascii="Arial" w:eastAsia="Calibri" w:hAnsi="Arial" w:cs="Arial"/>
          <w:sz w:val="24"/>
          <w:szCs w:val="24"/>
          <w:lang w:val="es-CO" w:eastAsia="en-US"/>
        </w:rPr>
      </w:pPr>
    </w:p>
    <w:p w:rsidR="001428B0" w:rsidRPr="001428B0" w:rsidRDefault="001428B0" w:rsidP="00937475">
      <w:pPr>
        <w:widowControl w:val="0"/>
        <w:autoSpaceDE w:val="0"/>
        <w:autoSpaceDN w:val="0"/>
        <w:adjustRightInd w:val="0"/>
        <w:spacing w:line="360" w:lineRule="auto"/>
        <w:jc w:val="both"/>
        <w:rPr>
          <w:rFonts w:ascii="Arial" w:eastAsia="Calibri" w:hAnsi="Arial" w:cs="Arial"/>
          <w:sz w:val="24"/>
          <w:szCs w:val="24"/>
          <w:lang w:val="es-CO" w:eastAsia="en-US"/>
        </w:rPr>
      </w:pPr>
    </w:p>
    <w:p w:rsidR="001428B0" w:rsidRPr="001428B0" w:rsidRDefault="001428B0" w:rsidP="00937475">
      <w:pPr>
        <w:widowControl w:val="0"/>
        <w:autoSpaceDE w:val="0"/>
        <w:autoSpaceDN w:val="0"/>
        <w:adjustRightInd w:val="0"/>
        <w:spacing w:line="360" w:lineRule="auto"/>
        <w:rPr>
          <w:rFonts w:ascii="Arial" w:eastAsia="Calibri" w:hAnsi="Arial" w:cs="Arial"/>
          <w:b/>
          <w:sz w:val="24"/>
          <w:szCs w:val="24"/>
          <w:lang w:val="es-CO" w:eastAsia="en-US"/>
        </w:rPr>
      </w:pPr>
    </w:p>
    <w:p w:rsidR="001428B0" w:rsidRPr="001428B0" w:rsidRDefault="001428B0" w:rsidP="00937475">
      <w:pPr>
        <w:widowControl w:val="0"/>
        <w:autoSpaceDE w:val="0"/>
        <w:autoSpaceDN w:val="0"/>
        <w:adjustRightInd w:val="0"/>
        <w:spacing w:line="360" w:lineRule="auto"/>
        <w:jc w:val="center"/>
        <w:rPr>
          <w:rFonts w:ascii="Arial" w:eastAsia="Calibri" w:hAnsi="Arial" w:cs="Arial"/>
          <w:b/>
          <w:sz w:val="24"/>
          <w:szCs w:val="24"/>
          <w:lang w:val="es-CO" w:eastAsia="en-US"/>
        </w:rPr>
      </w:pPr>
      <w:r w:rsidRPr="001428B0">
        <w:rPr>
          <w:rFonts w:ascii="Arial" w:eastAsia="Calibri" w:hAnsi="Arial" w:cs="Arial"/>
          <w:b/>
          <w:sz w:val="24"/>
          <w:szCs w:val="24"/>
          <w:lang w:val="es-CO" w:eastAsia="en-US"/>
        </w:rPr>
        <w:t>JULIO CÉSAR SALAZAR MUÑOZ</w:t>
      </w:r>
    </w:p>
    <w:p w:rsidR="00031AD5" w:rsidRPr="00937475" w:rsidRDefault="001428B0" w:rsidP="00937475">
      <w:pPr>
        <w:widowControl w:val="0"/>
        <w:autoSpaceDE w:val="0"/>
        <w:autoSpaceDN w:val="0"/>
        <w:adjustRightInd w:val="0"/>
        <w:spacing w:line="360" w:lineRule="auto"/>
        <w:jc w:val="center"/>
        <w:rPr>
          <w:rFonts w:ascii="Arial" w:eastAsia="Calibri" w:hAnsi="Arial" w:cs="Arial"/>
          <w:sz w:val="24"/>
          <w:szCs w:val="24"/>
          <w:lang w:val="es-CO" w:eastAsia="en-US"/>
        </w:rPr>
      </w:pPr>
      <w:r w:rsidRPr="001428B0">
        <w:rPr>
          <w:rFonts w:ascii="Arial" w:eastAsia="Calibri" w:hAnsi="Arial" w:cs="Arial"/>
          <w:sz w:val="24"/>
          <w:szCs w:val="24"/>
          <w:lang w:val="es-CO" w:eastAsia="en-US"/>
        </w:rPr>
        <w:t>Ponente</w:t>
      </w:r>
    </w:p>
    <w:sectPr w:rsidR="00031AD5" w:rsidRPr="00937475" w:rsidSect="005F7761">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DF" w:rsidRDefault="007C7CDF" w:rsidP="000B3D8B">
      <w:r>
        <w:separator/>
      </w:r>
    </w:p>
  </w:endnote>
  <w:endnote w:type="continuationSeparator" w:id="0">
    <w:p w:rsidR="007C7CDF" w:rsidRDefault="007C7CDF" w:rsidP="000B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mo">
    <w:charset w:val="00"/>
    <w:family w:val="swiss"/>
    <w:pitch w:val="variable"/>
    <w:sig w:usb0="E0000AFF" w:usb1="500078FF" w:usb2="00000021" w:usb3="00000000" w:csb0="000001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Default="0056594D" w:rsidP="008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56C" w:rsidRDefault="007C7CDF" w:rsidP="00847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A07ABF" w:rsidRDefault="0056594D" w:rsidP="00A07ABF">
    <w:pPr>
      <w:ind w:left="-426"/>
      <w:jc w:val="right"/>
      <w:rPr>
        <w:rFonts w:ascii="Arial" w:hAnsi="Arial" w:cs="Arial"/>
        <w:bCs/>
        <w:sz w:val="18"/>
        <w:szCs w:val="18"/>
      </w:rPr>
    </w:pPr>
    <w:r w:rsidRPr="00A07ABF">
      <w:rPr>
        <w:rFonts w:ascii="Arial" w:hAnsi="Arial" w:cs="Arial"/>
        <w:bCs/>
        <w:sz w:val="18"/>
        <w:szCs w:val="18"/>
      </w:rPr>
      <w:fldChar w:fldCharType="begin"/>
    </w:r>
    <w:r w:rsidRPr="00A07ABF">
      <w:rPr>
        <w:rFonts w:ascii="Arial" w:hAnsi="Arial" w:cs="Arial"/>
        <w:bCs/>
        <w:sz w:val="18"/>
        <w:szCs w:val="18"/>
      </w:rPr>
      <w:instrText xml:space="preserve"> PAGE   \* MERGEFORMAT </w:instrText>
    </w:r>
    <w:r w:rsidRPr="00A07ABF">
      <w:rPr>
        <w:rFonts w:ascii="Arial" w:hAnsi="Arial" w:cs="Arial"/>
        <w:bCs/>
        <w:sz w:val="18"/>
        <w:szCs w:val="18"/>
      </w:rPr>
      <w:fldChar w:fldCharType="separate"/>
    </w:r>
    <w:r w:rsidR="00937475">
      <w:rPr>
        <w:rFonts w:ascii="Arial" w:hAnsi="Arial" w:cs="Arial"/>
        <w:bCs/>
        <w:noProof/>
        <w:sz w:val="18"/>
        <w:szCs w:val="18"/>
      </w:rPr>
      <w:t>6</w:t>
    </w:r>
    <w:r w:rsidRPr="00A07ABF">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DF" w:rsidRDefault="007C7CDF" w:rsidP="000B3D8B">
      <w:r>
        <w:separator/>
      </w:r>
    </w:p>
  </w:footnote>
  <w:footnote w:type="continuationSeparator" w:id="0">
    <w:p w:rsidR="007C7CDF" w:rsidRDefault="007C7CDF" w:rsidP="000B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7B" w:rsidRPr="00A07ABF" w:rsidRDefault="0056594D" w:rsidP="001428B0">
    <w:pPr>
      <w:jc w:val="both"/>
      <w:rPr>
        <w:rFonts w:ascii="Arial" w:hAnsi="Arial" w:cs="Arial"/>
        <w:bCs/>
        <w:sz w:val="18"/>
        <w:szCs w:val="18"/>
      </w:rPr>
    </w:pPr>
    <w:r w:rsidRPr="00A07ABF">
      <w:rPr>
        <w:rFonts w:ascii="Arial" w:hAnsi="Arial" w:cs="Arial"/>
        <w:bCs/>
        <w:sz w:val="18"/>
        <w:szCs w:val="18"/>
      </w:rPr>
      <w:t>Radicación No: 66001-31-05-00</w:t>
    </w:r>
    <w:r w:rsidR="000B3D8B" w:rsidRPr="00A07ABF">
      <w:rPr>
        <w:rFonts w:ascii="Arial" w:hAnsi="Arial" w:cs="Arial"/>
        <w:bCs/>
        <w:sz w:val="18"/>
        <w:szCs w:val="18"/>
      </w:rPr>
      <w:t>3-2016-00504-01</w:t>
    </w:r>
  </w:p>
  <w:p w:rsidR="00CB056C" w:rsidRPr="001428B0" w:rsidRDefault="000B3D8B" w:rsidP="001428B0">
    <w:pPr>
      <w:jc w:val="both"/>
      <w:rPr>
        <w:rFonts w:ascii="Arial" w:hAnsi="Arial" w:cs="Arial"/>
        <w:bCs/>
        <w:iCs/>
        <w:sz w:val="18"/>
        <w:szCs w:val="18"/>
      </w:rPr>
    </w:pPr>
    <w:r w:rsidRPr="00A07ABF">
      <w:rPr>
        <w:rFonts w:ascii="Arial" w:hAnsi="Arial" w:cs="Arial"/>
        <w:bCs/>
        <w:sz w:val="18"/>
        <w:szCs w:val="18"/>
      </w:rPr>
      <w:t xml:space="preserve">Luz Adriana Molina Becerra y otros </w:t>
    </w:r>
    <w:r w:rsidR="0056594D" w:rsidRPr="00A07ABF">
      <w:rPr>
        <w:rFonts w:ascii="Arial" w:hAnsi="Arial" w:cs="Arial"/>
        <w:bCs/>
        <w:sz w:val="18"/>
        <w:szCs w:val="18"/>
      </w:rPr>
      <w:t xml:space="preserve">vs. </w:t>
    </w:r>
    <w:proofErr w:type="spellStart"/>
    <w:r w:rsidRPr="00A07ABF">
      <w:rPr>
        <w:rFonts w:ascii="Arial" w:hAnsi="Arial" w:cs="Arial"/>
        <w:bCs/>
        <w:sz w:val="18"/>
        <w:szCs w:val="18"/>
      </w:rPr>
      <w:t>Socim</w:t>
    </w:r>
    <w:r w:rsidR="001428B0">
      <w:rPr>
        <w:rFonts w:ascii="Arial" w:hAnsi="Arial" w:cs="Arial"/>
        <w:bCs/>
        <w:sz w:val="18"/>
        <w:szCs w:val="18"/>
      </w:rPr>
      <w:t>é</w:t>
    </w:r>
    <w:r w:rsidRPr="00A07ABF">
      <w:rPr>
        <w:rFonts w:ascii="Arial" w:hAnsi="Arial" w:cs="Arial"/>
        <w:bCs/>
        <w:sz w:val="18"/>
        <w:szCs w:val="18"/>
      </w:rPr>
      <w:t>dicos</w:t>
    </w:r>
    <w:proofErr w:type="spellEnd"/>
    <w:r w:rsidRPr="00A07ABF">
      <w:rPr>
        <w:rFonts w:ascii="Arial" w:hAnsi="Arial" w:cs="Arial"/>
        <w:bCs/>
        <w:sz w:val="18"/>
        <w:szCs w:val="18"/>
      </w:rPr>
      <w:t xml:space="preserve"> S</w:t>
    </w:r>
    <w:r w:rsidR="001428B0">
      <w:rPr>
        <w:rFonts w:ascii="Arial" w:hAnsi="Arial" w:cs="Arial"/>
        <w:bCs/>
        <w:sz w:val="18"/>
        <w:szCs w:val="18"/>
      </w:rPr>
      <w:t>.</w:t>
    </w:r>
    <w:r w:rsidRPr="00A07ABF">
      <w:rPr>
        <w:rFonts w:ascii="Arial" w:hAnsi="Arial" w:cs="Arial"/>
        <w:bCs/>
        <w:sz w:val="18"/>
        <w:szCs w:val="18"/>
      </w:rPr>
      <w:t>A</w:t>
    </w:r>
    <w:r w:rsidR="001428B0">
      <w:rPr>
        <w:rFonts w:ascii="Arial" w:hAnsi="Arial" w:cs="Arial"/>
        <w:bCs/>
        <w:sz w:val="18"/>
        <w:szCs w:val="18"/>
      </w:rPr>
      <w:t>.</w:t>
    </w:r>
    <w:r w:rsidRPr="00A07ABF">
      <w:rPr>
        <w:rFonts w:ascii="Arial" w:hAnsi="Arial" w:cs="Arial"/>
        <w:bCs/>
        <w:sz w:val="18"/>
        <w:szCs w:val="18"/>
      </w:rPr>
      <w:t>S</w:t>
    </w:r>
    <w:r w:rsidR="001428B0">
      <w:rPr>
        <w:rFonts w:ascii="Arial" w:hAnsi="Arial" w:cs="Arial"/>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D1361"/>
    <w:multiLevelType w:val="multilevel"/>
    <w:tmpl w:val="A78E5F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E617806"/>
    <w:multiLevelType w:val="hybridMultilevel"/>
    <w:tmpl w:val="678E1052"/>
    <w:lvl w:ilvl="0" w:tplc="EA40460A">
      <w:start w:val="2"/>
      <w:numFmt w:val="bullet"/>
      <w:lvlText w:val="-"/>
      <w:lvlJc w:val="left"/>
      <w:pPr>
        <w:ind w:left="786" w:hanging="360"/>
      </w:pPr>
      <w:rPr>
        <w:rFonts w:ascii="Arial Narrow" w:eastAsia="Times New Roman" w:hAnsi="Arial Narrow"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70507E7C"/>
    <w:multiLevelType w:val="hybridMultilevel"/>
    <w:tmpl w:val="F15E5FAE"/>
    <w:lvl w:ilvl="0" w:tplc="D1928D9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8B"/>
    <w:rsid w:val="00031AD5"/>
    <w:rsid w:val="00037D48"/>
    <w:rsid w:val="00037D76"/>
    <w:rsid w:val="00046393"/>
    <w:rsid w:val="00070FB1"/>
    <w:rsid w:val="000B3D8B"/>
    <w:rsid w:val="00113005"/>
    <w:rsid w:val="001428B0"/>
    <w:rsid w:val="001A133D"/>
    <w:rsid w:val="001B15E8"/>
    <w:rsid w:val="002C779E"/>
    <w:rsid w:val="002E6691"/>
    <w:rsid w:val="0036019A"/>
    <w:rsid w:val="00405505"/>
    <w:rsid w:val="00441692"/>
    <w:rsid w:val="004848D8"/>
    <w:rsid w:val="004D102A"/>
    <w:rsid w:val="004D2828"/>
    <w:rsid w:val="00532F08"/>
    <w:rsid w:val="0056594D"/>
    <w:rsid w:val="00581CEC"/>
    <w:rsid w:val="00590438"/>
    <w:rsid w:val="00597409"/>
    <w:rsid w:val="005E0F60"/>
    <w:rsid w:val="005F7761"/>
    <w:rsid w:val="006378BF"/>
    <w:rsid w:val="006A2C93"/>
    <w:rsid w:val="006C5809"/>
    <w:rsid w:val="006D31E4"/>
    <w:rsid w:val="006D3B8A"/>
    <w:rsid w:val="00746D6D"/>
    <w:rsid w:val="007A60B3"/>
    <w:rsid w:val="007A6996"/>
    <w:rsid w:val="007C7BD7"/>
    <w:rsid w:val="007C7CDF"/>
    <w:rsid w:val="008217E0"/>
    <w:rsid w:val="00857779"/>
    <w:rsid w:val="00861196"/>
    <w:rsid w:val="008C5388"/>
    <w:rsid w:val="00922552"/>
    <w:rsid w:val="00937475"/>
    <w:rsid w:val="00942D0E"/>
    <w:rsid w:val="00956A8D"/>
    <w:rsid w:val="00A07ABF"/>
    <w:rsid w:val="00A53371"/>
    <w:rsid w:val="00A675BB"/>
    <w:rsid w:val="00A76129"/>
    <w:rsid w:val="00AA5EC3"/>
    <w:rsid w:val="00B177B8"/>
    <w:rsid w:val="00B62C0A"/>
    <w:rsid w:val="00B854BE"/>
    <w:rsid w:val="00BE71DE"/>
    <w:rsid w:val="00C03201"/>
    <w:rsid w:val="00C32E5C"/>
    <w:rsid w:val="00C4379C"/>
    <w:rsid w:val="00CB6A31"/>
    <w:rsid w:val="00D17965"/>
    <w:rsid w:val="00DA2BD0"/>
    <w:rsid w:val="00DE34F2"/>
    <w:rsid w:val="00E13580"/>
    <w:rsid w:val="00F871ED"/>
    <w:rsid w:val="00F90FC7"/>
    <w:rsid w:val="00F91DC6"/>
    <w:rsid w:val="00FA63F6"/>
    <w:rsid w:val="00FD4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A7D9B-3DCC-4310-AB78-1203BF7E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B3D8B"/>
    <w:pPr>
      <w:tabs>
        <w:tab w:val="center" w:pos="4252"/>
        <w:tab w:val="right" w:pos="8504"/>
      </w:tabs>
    </w:pPr>
  </w:style>
  <w:style w:type="character" w:customStyle="1" w:styleId="PiedepginaCar">
    <w:name w:val="Pie de página Car"/>
    <w:basedOn w:val="Fuentedeprrafopredeter"/>
    <w:link w:val="Piedepgina"/>
    <w:uiPriority w:val="99"/>
    <w:rsid w:val="000B3D8B"/>
    <w:rPr>
      <w:rFonts w:ascii="Times New Roman" w:eastAsia="Times New Roman" w:hAnsi="Times New Roman" w:cs="Times New Roman"/>
      <w:sz w:val="20"/>
      <w:szCs w:val="20"/>
      <w:lang w:eastAsia="es-ES"/>
    </w:rPr>
  </w:style>
  <w:style w:type="character" w:styleId="Nmerodepgina">
    <w:name w:val="page number"/>
    <w:basedOn w:val="Fuentedeprrafopredeter"/>
    <w:rsid w:val="000B3D8B"/>
  </w:style>
  <w:style w:type="paragraph" w:styleId="Encabezado">
    <w:name w:val="header"/>
    <w:basedOn w:val="Normal"/>
    <w:link w:val="EncabezadoCar"/>
    <w:uiPriority w:val="99"/>
    <w:unhideWhenUsed/>
    <w:rsid w:val="000B3D8B"/>
    <w:pPr>
      <w:tabs>
        <w:tab w:val="center" w:pos="4252"/>
        <w:tab w:val="right" w:pos="8504"/>
      </w:tabs>
    </w:pPr>
  </w:style>
  <w:style w:type="character" w:customStyle="1" w:styleId="EncabezadoCar">
    <w:name w:val="Encabezado Car"/>
    <w:basedOn w:val="Fuentedeprrafopredeter"/>
    <w:link w:val="Encabezado"/>
    <w:uiPriority w:val="99"/>
    <w:rsid w:val="000B3D8B"/>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0B3D8B"/>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B3D8B"/>
    <w:pPr>
      <w:ind w:left="720"/>
      <w:contextualSpacing/>
    </w:pPr>
  </w:style>
  <w:style w:type="paragraph" w:styleId="NormalWeb">
    <w:name w:val="Normal (Web)"/>
    <w:basedOn w:val="Normal"/>
    <w:uiPriority w:val="99"/>
    <w:unhideWhenUsed/>
    <w:rsid w:val="00DA2BD0"/>
    <w:pPr>
      <w:spacing w:before="100" w:beforeAutospacing="1" w:after="100" w:afterAutospacing="1"/>
    </w:pPr>
    <w:rPr>
      <w:sz w:val="24"/>
      <w:szCs w:val="24"/>
    </w:rPr>
  </w:style>
  <w:style w:type="paragraph" w:customStyle="1" w:styleId="BodyText22">
    <w:name w:val="Body Text 22"/>
    <w:basedOn w:val="Normal"/>
    <w:rsid w:val="00F871ED"/>
    <w:pPr>
      <w:widowControl w:val="0"/>
      <w:overflowPunct w:val="0"/>
      <w:autoSpaceDE w:val="0"/>
      <w:autoSpaceDN w:val="0"/>
      <w:adjustRightInd w:val="0"/>
      <w:spacing w:line="360" w:lineRule="auto"/>
      <w:ind w:right="851"/>
      <w:jc w:val="both"/>
      <w:textAlignment w:val="baseline"/>
    </w:pPr>
    <w:rPr>
      <w:rFonts w:ascii="Arial" w:hAnsi="Arial"/>
      <w:sz w:val="28"/>
      <w:lang w:val="es-ES_tradnl"/>
    </w:rPr>
  </w:style>
  <w:style w:type="paragraph" w:customStyle="1" w:styleId="BodyText21">
    <w:name w:val="Body Text 21"/>
    <w:basedOn w:val="Normal"/>
    <w:rsid w:val="00F871ED"/>
    <w:pPr>
      <w:overflowPunct w:val="0"/>
      <w:autoSpaceDE w:val="0"/>
      <w:autoSpaceDN w:val="0"/>
      <w:adjustRightInd w:val="0"/>
      <w:spacing w:line="480" w:lineRule="auto"/>
      <w:jc w:val="both"/>
    </w:pPr>
    <w:rPr>
      <w:rFonts w:ascii="Arial" w:hAnsi="Arial"/>
      <w:sz w:val="24"/>
      <w:lang w:val="es-ES_tradnl"/>
    </w:rPr>
  </w:style>
  <w:style w:type="character" w:styleId="Refdenotaalfinal">
    <w:name w:val="endnote reference"/>
    <w:rsid w:val="00F871ED"/>
    <w:rPr>
      <w:vertAlign w:val="superscript"/>
    </w:rPr>
  </w:style>
  <w:style w:type="paragraph" w:styleId="Textonotaalfinal">
    <w:name w:val="endnote text"/>
    <w:basedOn w:val="Normal"/>
    <w:link w:val="TextonotaalfinalCar"/>
    <w:rsid w:val="00C03201"/>
  </w:style>
  <w:style w:type="character" w:customStyle="1" w:styleId="TextonotaalfinalCar">
    <w:name w:val="Texto nota al final Car"/>
    <w:basedOn w:val="Fuentedeprrafopredeter"/>
    <w:link w:val="Textonotaalfinal"/>
    <w:rsid w:val="00C03201"/>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7C7BD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374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47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1834</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27</cp:revision>
  <cp:lastPrinted>2019-11-27T15:46:00Z</cp:lastPrinted>
  <dcterms:created xsi:type="dcterms:W3CDTF">2019-11-25T20:47:00Z</dcterms:created>
  <dcterms:modified xsi:type="dcterms:W3CDTF">2020-01-15T12:23:00Z</dcterms:modified>
</cp:coreProperties>
</file>