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55E1" w:rsidRPr="000255E1" w:rsidRDefault="000255E1" w:rsidP="000255E1">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4"/>
          <w:sz w:val="18"/>
          <w:szCs w:val="18"/>
          <w:lang w:val="es-419" w:eastAsia="fr-FR"/>
        </w:rPr>
      </w:pPr>
      <w:bookmarkStart w:id="0" w:name="_GoBack"/>
      <w:bookmarkEnd w:id="0"/>
      <w:r w:rsidRPr="000255E1">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0255E1" w:rsidRPr="000255E1" w:rsidRDefault="000255E1" w:rsidP="000255E1">
      <w:pPr>
        <w:spacing w:after="0" w:line="240" w:lineRule="auto"/>
        <w:jc w:val="both"/>
        <w:rPr>
          <w:rFonts w:ascii="Arial" w:eastAsia="Times New Roman" w:hAnsi="Arial" w:cs="Arial"/>
          <w:sz w:val="20"/>
          <w:szCs w:val="20"/>
          <w:lang w:val="es-419" w:eastAsia="es-ES"/>
        </w:rPr>
      </w:pPr>
    </w:p>
    <w:p w:rsidR="000255E1" w:rsidRPr="000255E1" w:rsidRDefault="000255E1" w:rsidP="000255E1">
      <w:pPr>
        <w:spacing w:after="0" w:line="240" w:lineRule="auto"/>
        <w:jc w:val="both"/>
        <w:rPr>
          <w:rFonts w:ascii="Arial" w:eastAsia="Times New Roman" w:hAnsi="Arial" w:cs="Arial"/>
          <w:sz w:val="20"/>
          <w:szCs w:val="20"/>
          <w:lang w:val="es-419" w:eastAsia="es-ES"/>
        </w:rPr>
      </w:pPr>
      <w:r w:rsidRPr="000255E1">
        <w:rPr>
          <w:rFonts w:ascii="Arial" w:eastAsia="Times New Roman" w:hAnsi="Arial" w:cs="Arial"/>
          <w:sz w:val="20"/>
          <w:szCs w:val="20"/>
          <w:lang w:val="es-419" w:eastAsia="es-ES"/>
        </w:rPr>
        <w:t xml:space="preserve">Providencia: </w:t>
      </w:r>
      <w:r w:rsidRPr="000255E1">
        <w:rPr>
          <w:rFonts w:ascii="Arial" w:eastAsia="Times New Roman" w:hAnsi="Arial" w:cs="Arial"/>
          <w:sz w:val="20"/>
          <w:szCs w:val="20"/>
          <w:lang w:val="es-419" w:eastAsia="es-ES"/>
        </w:rPr>
        <w:tab/>
      </w:r>
      <w:r w:rsidRPr="000255E1">
        <w:rPr>
          <w:rFonts w:ascii="Arial" w:eastAsia="Times New Roman" w:hAnsi="Arial" w:cs="Arial"/>
          <w:sz w:val="20"/>
          <w:szCs w:val="20"/>
          <w:lang w:val="es-419" w:eastAsia="es-ES"/>
        </w:rPr>
        <w:tab/>
        <w:t>Sentencia de Segunda Instancia, 20 de noviembre de 2019</w:t>
      </w:r>
    </w:p>
    <w:p w:rsidR="000255E1" w:rsidRPr="000255E1" w:rsidRDefault="000255E1" w:rsidP="000255E1">
      <w:pPr>
        <w:spacing w:after="0" w:line="240" w:lineRule="auto"/>
        <w:jc w:val="both"/>
        <w:rPr>
          <w:rFonts w:ascii="Arial" w:eastAsia="Times New Roman" w:hAnsi="Arial" w:cs="Arial"/>
          <w:sz w:val="20"/>
          <w:szCs w:val="20"/>
          <w:lang w:val="es-419" w:eastAsia="es-ES"/>
        </w:rPr>
      </w:pPr>
      <w:r w:rsidRPr="000255E1">
        <w:rPr>
          <w:rFonts w:ascii="Arial" w:eastAsia="Times New Roman" w:hAnsi="Arial" w:cs="Arial"/>
          <w:sz w:val="20"/>
          <w:szCs w:val="20"/>
          <w:lang w:val="es-419" w:eastAsia="es-ES"/>
        </w:rPr>
        <w:t>Radicación No:</w:t>
      </w:r>
      <w:r w:rsidR="005321C9">
        <w:rPr>
          <w:rFonts w:ascii="Arial" w:eastAsia="Times New Roman" w:hAnsi="Arial" w:cs="Arial"/>
          <w:sz w:val="20"/>
          <w:szCs w:val="20"/>
          <w:lang w:val="es-419" w:eastAsia="es-ES"/>
        </w:rPr>
        <w:tab/>
      </w:r>
      <w:r w:rsidRPr="000255E1">
        <w:rPr>
          <w:rFonts w:ascii="Arial" w:eastAsia="Times New Roman" w:hAnsi="Arial" w:cs="Arial"/>
          <w:sz w:val="20"/>
          <w:szCs w:val="20"/>
          <w:lang w:val="es-419" w:eastAsia="es-ES"/>
        </w:rPr>
        <w:tab/>
        <w:t>66001-31-05-003-2018-00106-01</w:t>
      </w:r>
    </w:p>
    <w:p w:rsidR="000255E1" w:rsidRPr="000255E1" w:rsidRDefault="000255E1" w:rsidP="000255E1">
      <w:pPr>
        <w:spacing w:after="0" w:line="240" w:lineRule="auto"/>
        <w:jc w:val="both"/>
        <w:rPr>
          <w:rFonts w:ascii="Arial" w:eastAsia="Times New Roman" w:hAnsi="Arial" w:cs="Arial"/>
          <w:sz w:val="20"/>
          <w:szCs w:val="20"/>
          <w:lang w:val="es-419" w:eastAsia="es-ES"/>
        </w:rPr>
      </w:pPr>
      <w:r w:rsidRPr="000255E1">
        <w:rPr>
          <w:rFonts w:ascii="Arial" w:eastAsia="Times New Roman" w:hAnsi="Arial" w:cs="Arial"/>
          <w:sz w:val="20"/>
          <w:szCs w:val="20"/>
          <w:lang w:val="es-419" w:eastAsia="es-ES"/>
        </w:rPr>
        <w:t>Proceso:</w:t>
      </w:r>
      <w:r w:rsidRPr="000255E1">
        <w:rPr>
          <w:rFonts w:ascii="Arial" w:eastAsia="Times New Roman" w:hAnsi="Arial" w:cs="Arial"/>
          <w:sz w:val="20"/>
          <w:szCs w:val="20"/>
          <w:lang w:val="es-419" w:eastAsia="es-ES"/>
        </w:rPr>
        <w:tab/>
      </w:r>
      <w:r w:rsidRPr="000255E1">
        <w:rPr>
          <w:rFonts w:ascii="Arial" w:eastAsia="Times New Roman" w:hAnsi="Arial" w:cs="Arial"/>
          <w:sz w:val="20"/>
          <w:szCs w:val="20"/>
          <w:lang w:val="es-419" w:eastAsia="es-ES"/>
        </w:rPr>
        <w:tab/>
        <w:t>Ordinario Laboral</w:t>
      </w:r>
    </w:p>
    <w:p w:rsidR="000255E1" w:rsidRPr="000255E1" w:rsidRDefault="000255E1" w:rsidP="000255E1">
      <w:pPr>
        <w:spacing w:after="0" w:line="240" w:lineRule="auto"/>
        <w:jc w:val="both"/>
        <w:rPr>
          <w:rFonts w:ascii="Arial" w:eastAsia="Times New Roman" w:hAnsi="Arial" w:cs="Arial"/>
          <w:sz w:val="20"/>
          <w:szCs w:val="20"/>
          <w:lang w:val="es-419" w:eastAsia="es-ES"/>
        </w:rPr>
      </w:pPr>
      <w:r w:rsidRPr="000255E1">
        <w:rPr>
          <w:rFonts w:ascii="Arial" w:eastAsia="Times New Roman" w:hAnsi="Arial" w:cs="Arial"/>
          <w:sz w:val="20"/>
          <w:szCs w:val="20"/>
          <w:lang w:val="es-419" w:eastAsia="es-ES"/>
        </w:rPr>
        <w:t>Demandante:</w:t>
      </w:r>
      <w:r w:rsidR="005321C9">
        <w:rPr>
          <w:rFonts w:ascii="Arial" w:eastAsia="Times New Roman" w:hAnsi="Arial" w:cs="Arial"/>
          <w:sz w:val="20"/>
          <w:szCs w:val="20"/>
          <w:lang w:val="es-419" w:eastAsia="es-ES"/>
        </w:rPr>
        <w:tab/>
      </w:r>
      <w:r w:rsidRPr="000255E1">
        <w:rPr>
          <w:rFonts w:ascii="Arial" w:eastAsia="Times New Roman" w:hAnsi="Arial" w:cs="Arial"/>
          <w:sz w:val="20"/>
          <w:szCs w:val="20"/>
          <w:lang w:val="es-419" w:eastAsia="es-ES"/>
        </w:rPr>
        <w:tab/>
        <w:t xml:space="preserve">Hernando Rangel Villabona </w:t>
      </w:r>
    </w:p>
    <w:p w:rsidR="000255E1" w:rsidRPr="000255E1" w:rsidRDefault="000255E1" w:rsidP="000255E1">
      <w:pPr>
        <w:spacing w:after="0" w:line="240" w:lineRule="auto"/>
        <w:jc w:val="both"/>
        <w:rPr>
          <w:rFonts w:ascii="Arial" w:eastAsia="Times New Roman" w:hAnsi="Arial" w:cs="Arial"/>
          <w:sz w:val="20"/>
          <w:szCs w:val="20"/>
          <w:lang w:val="es-419" w:eastAsia="es-ES"/>
        </w:rPr>
      </w:pPr>
      <w:r w:rsidRPr="000255E1">
        <w:rPr>
          <w:rFonts w:ascii="Arial" w:eastAsia="Times New Roman" w:hAnsi="Arial" w:cs="Arial"/>
          <w:sz w:val="20"/>
          <w:szCs w:val="20"/>
          <w:lang w:val="es-419" w:eastAsia="es-ES"/>
        </w:rPr>
        <w:t>Demandado:</w:t>
      </w:r>
      <w:r w:rsidR="005321C9">
        <w:rPr>
          <w:rFonts w:ascii="Arial" w:eastAsia="Times New Roman" w:hAnsi="Arial" w:cs="Arial"/>
          <w:sz w:val="20"/>
          <w:szCs w:val="20"/>
          <w:lang w:val="es-419" w:eastAsia="es-ES"/>
        </w:rPr>
        <w:tab/>
      </w:r>
      <w:r w:rsidRPr="000255E1">
        <w:rPr>
          <w:rFonts w:ascii="Arial" w:eastAsia="Times New Roman" w:hAnsi="Arial" w:cs="Arial"/>
          <w:sz w:val="20"/>
          <w:szCs w:val="20"/>
          <w:lang w:val="es-419" w:eastAsia="es-ES"/>
        </w:rPr>
        <w:tab/>
        <w:t>Colpensiones y otros</w:t>
      </w:r>
    </w:p>
    <w:p w:rsidR="000255E1" w:rsidRPr="000255E1" w:rsidRDefault="000255E1" w:rsidP="000255E1">
      <w:pPr>
        <w:spacing w:after="0" w:line="240" w:lineRule="auto"/>
        <w:jc w:val="both"/>
        <w:rPr>
          <w:rFonts w:ascii="Arial" w:eastAsia="Times New Roman" w:hAnsi="Arial" w:cs="Arial"/>
          <w:sz w:val="20"/>
          <w:szCs w:val="20"/>
          <w:lang w:val="es-419" w:eastAsia="es-ES"/>
        </w:rPr>
      </w:pPr>
      <w:r w:rsidRPr="000255E1">
        <w:rPr>
          <w:rFonts w:ascii="Arial" w:eastAsia="Times New Roman" w:hAnsi="Arial" w:cs="Arial"/>
          <w:sz w:val="20"/>
          <w:szCs w:val="20"/>
          <w:lang w:val="es-419" w:eastAsia="es-ES"/>
        </w:rPr>
        <w:t>Juzgado de origen:</w:t>
      </w:r>
      <w:r w:rsidRPr="000255E1">
        <w:rPr>
          <w:rFonts w:ascii="Arial" w:eastAsia="Times New Roman" w:hAnsi="Arial" w:cs="Arial"/>
          <w:sz w:val="20"/>
          <w:szCs w:val="20"/>
          <w:lang w:val="es-419" w:eastAsia="es-ES"/>
        </w:rPr>
        <w:tab/>
        <w:t>Tercero Laboral del Circuito de Pereira</w:t>
      </w:r>
    </w:p>
    <w:p w:rsidR="000255E1" w:rsidRPr="000255E1" w:rsidRDefault="000255E1" w:rsidP="000255E1">
      <w:pPr>
        <w:spacing w:after="0" w:line="240" w:lineRule="auto"/>
        <w:jc w:val="both"/>
        <w:rPr>
          <w:rFonts w:ascii="Arial" w:eastAsia="Times New Roman" w:hAnsi="Arial" w:cs="Arial"/>
          <w:sz w:val="20"/>
          <w:szCs w:val="20"/>
          <w:lang w:val="es-419" w:eastAsia="es-ES"/>
        </w:rPr>
      </w:pPr>
      <w:r w:rsidRPr="000255E1">
        <w:rPr>
          <w:rFonts w:ascii="Arial" w:eastAsia="Times New Roman" w:hAnsi="Arial" w:cs="Arial"/>
          <w:sz w:val="20"/>
          <w:szCs w:val="20"/>
          <w:lang w:val="es-419" w:eastAsia="es-ES"/>
        </w:rPr>
        <w:t>Magistrado Ponente:</w:t>
      </w:r>
      <w:r w:rsidRPr="000255E1">
        <w:rPr>
          <w:rFonts w:ascii="Arial" w:eastAsia="Times New Roman" w:hAnsi="Arial" w:cs="Arial"/>
          <w:sz w:val="20"/>
          <w:szCs w:val="20"/>
          <w:lang w:val="es-419" w:eastAsia="es-ES"/>
        </w:rPr>
        <w:tab/>
        <w:t>Francisco Javier Tamayo Tabares</w:t>
      </w:r>
    </w:p>
    <w:p w:rsidR="000255E1" w:rsidRPr="000255E1" w:rsidRDefault="000255E1" w:rsidP="000255E1">
      <w:pPr>
        <w:spacing w:after="0" w:line="240" w:lineRule="auto"/>
        <w:jc w:val="both"/>
        <w:rPr>
          <w:rFonts w:ascii="Arial" w:eastAsia="Times New Roman" w:hAnsi="Arial" w:cs="Arial"/>
          <w:sz w:val="20"/>
          <w:szCs w:val="20"/>
          <w:lang w:val="es-419" w:eastAsia="es-ES"/>
        </w:rPr>
      </w:pPr>
    </w:p>
    <w:p w:rsidR="000255E1" w:rsidRPr="000255E1" w:rsidRDefault="000255E1" w:rsidP="000255E1">
      <w:pPr>
        <w:spacing w:line="256" w:lineRule="auto"/>
        <w:jc w:val="both"/>
        <w:rPr>
          <w:rFonts w:ascii="Arial" w:eastAsia="Times New Roman" w:hAnsi="Arial" w:cs="Arial"/>
          <w:b/>
          <w:bCs/>
          <w:iCs/>
          <w:sz w:val="20"/>
          <w:szCs w:val="20"/>
          <w:lang w:val="es-CO" w:eastAsia="fr-FR"/>
        </w:rPr>
      </w:pPr>
      <w:r w:rsidRPr="000255E1">
        <w:rPr>
          <w:rFonts w:ascii="Arial" w:eastAsia="Times New Roman" w:hAnsi="Arial" w:cs="Arial"/>
          <w:b/>
          <w:bCs/>
          <w:iCs/>
          <w:sz w:val="20"/>
          <w:szCs w:val="20"/>
          <w:lang w:val="es-419" w:eastAsia="fr-FR"/>
        </w:rPr>
        <w:t>TEMAS:</w:t>
      </w:r>
      <w:r w:rsidRPr="000255E1">
        <w:rPr>
          <w:rFonts w:ascii="Arial" w:eastAsia="Times New Roman" w:hAnsi="Arial" w:cs="Arial"/>
          <w:b/>
          <w:bCs/>
          <w:iCs/>
          <w:sz w:val="20"/>
          <w:szCs w:val="20"/>
          <w:lang w:val="es-419" w:eastAsia="fr-FR"/>
        </w:rPr>
        <w:tab/>
        <w:t>TRASLADO DE RÉGIMEN PENSIONAL / INEFICACIA / DEBER DE INFORMACIÓN / REQUISITOS / CARGA PROBATORIA INCUMBE AL FONDO DE PENSIONES.</w:t>
      </w:r>
    </w:p>
    <w:p w:rsidR="000255E1" w:rsidRPr="000255E1" w:rsidRDefault="000255E1" w:rsidP="000255E1">
      <w:pPr>
        <w:spacing w:after="0" w:line="240" w:lineRule="auto"/>
        <w:jc w:val="both"/>
        <w:rPr>
          <w:rFonts w:ascii="Arial" w:eastAsia="Times New Roman" w:hAnsi="Arial" w:cs="Arial"/>
          <w:bCs/>
          <w:sz w:val="20"/>
          <w:szCs w:val="20"/>
          <w:lang w:val="es-ES_tradnl" w:eastAsia="es-ES"/>
        </w:rPr>
      </w:pPr>
      <w:r w:rsidRPr="000255E1">
        <w:rPr>
          <w:rFonts w:ascii="Arial" w:eastAsia="Times New Roman" w:hAnsi="Arial" w:cs="Arial"/>
          <w:bCs/>
          <w:sz w:val="20"/>
          <w:szCs w:val="20"/>
          <w:lang w:val="es-ES_tradnl" w:eastAsia="es-ES"/>
        </w:rPr>
        <w:t>Para dar inicio a la tarea de despejar los dilemas planteados, es menester adelantar que en lo tocante con las normas que establecen la eficacia y las condiciones necesarias para que el traslado entre regímenes pensionales opere, se sitúa, en primer lugar, el precepto 13 de la ley 100 de 1993, que en su literal e) disciplina el derecho que le asiste a todas las personas de escoger, libremente, el régimen de pensiones que prefieran, so pena de que, ante la eventual vulneración de este derecho por parte de las administradoras de pensiones o de los empleadores, a voces del artículo 271 de la obra en mención: “La afiliación respectiva quedará sin efecto y podrá realizarse nuevamente en forma libre y espontánea por parte del trabajador”, es decir, el traslado se tornará en ineficaz, retrotrayendo las cosas al estado anterior al mismo. (…)</w:t>
      </w:r>
    </w:p>
    <w:p w:rsidR="000255E1" w:rsidRPr="000255E1" w:rsidRDefault="000255E1" w:rsidP="000255E1">
      <w:pPr>
        <w:spacing w:after="0" w:line="240" w:lineRule="auto"/>
        <w:jc w:val="both"/>
        <w:rPr>
          <w:rFonts w:ascii="Arial" w:eastAsia="Times New Roman" w:hAnsi="Arial" w:cs="Arial"/>
          <w:bCs/>
          <w:sz w:val="20"/>
          <w:szCs w:val="20"/>
          <w:lang w:val="es-ES_tradnl" w:eastAsia="es-ES"/>
        </w:rPr>
      </w:pPr>
    </w:p>
    <w:p w:rsidR="000255E1" w:rsidRPr="000255E1" w:rsidRDefault="000255E1" w:rsidP="000255E1">
      <w:pPr>
        <w:spacing w:after="0" w:line="240" w:lineRule="auto"/>
        <w:jc w:val="both"/>
        <w:rPr>
          <w:rFonts w:ascii="Arial" w:eastAsia="Times New Roman" w:hAnsi="Arial" w:cs="Arial"/>
          <w:bCs/>
          <w:sz w:val="20"/>
          <w:szCs w:val="20"/>
          <w:lang w:val="es-ES_tradnl" w:eastAsia="es-ES"/>
        </w:rPr>
      </w:pPr>
      <w:r w:rsidRPr="000255E1">
        <w:rPr>
          <w:rFonts w:ascii="Arial" w:eastAsia="Times New Roman" w:hAnsi="Arial" w:cs="Arial"/>
          <w:bCs/>
          <w:sz w:val="20"/>
          <w:szCs w:val="20"/>
          <w:lang w:val="es-ES_tradnl" w:eastAsia="es-ES"/>
        </w:rPr>
        <w:t>… el Decreto 720 de 1994… establece la forma, condiciones y obligaciones que tienen los promotores, intermediarios y asesores de los fondos de pensiones, en el marco de lo indicado en los artículos 105 y 287 de la Ley 100 de 1993…</w:t>
      </w:r>
    </w:p>
    <w:p w:rsidR="000255E1" w:rsidRPr="000255E1" w:rsidRDefault="000255E1" w:rsidP="000255E1">
      <w:pPr>
        <w:spacing w:after="0" w:line="240" w:lineRule="auto"/>
        <w:jc w:val="both"/>
        <w:rPr>
          <w:rFonts w:ascii="Arial" w:eastAsia="Times New Roman" w:hAnsi="Arial" w:cs="Arial"/>
          <w:bCs/>
          <w:sz w:val="20"/>
          <w:szCs w:val="20"/>
          <w:lang w:val="es-ES_tradnl" w:eastAsia="es-ES"/>
        </w:rPr>
      </w:pPr>
    </w:p>
    <w:p w:rsidR="000255E1" w:rsidRPr="000255E1" w:rsidRDefault="000255E1" w:rsidP="000255E1">
      <w:pPr>
        <w:spacing w:after="0" w:line="240" w:lineRule="auto"/>
        <w:jc w:val="both"/>
        <w:rPr>
          <w:rFonts w:ascii="Arial" w:eastAsia="Times New Roman" w:hAnsi="Arial" w:cs="Arial"/>
          <w:bCs/>
          <w:sz w:val="20"/>
          <w:szCs w:val="20"/>
          <w:lang w:val="es-ES_tradnl" w:eastAsia="es-ES"/>
        </w:rPr>
      </w:pPr>
      <w:r w:rsidRPr="000255E1">
        <w:rPr>
          <w:rFonts w:ascii="Arial" w:eastAsia="Times New Roman" w:hAnsi="Arial" w:cs="Arial"/>
          <w:bCs/>
          <w:sz w:val="20"/>
          <w:szCs w:val="20"/>
          <w:lang w:val="es-ES_tradnl" w:eastAsia="es-ES"/>
        </w:rPr>
        <w:t>… su precepto 10 reza:</w:t>
      </w:r>
    </w:p>
    <w:p w:rsidR="000255E1" w:rsidRPr="000255E1" w:rsidRDefault="000255E1" w:rsidP="000255E1">
      <w:pPr>
        <w:spacing w:after="0" w:line="240" w:lineRule="auto"/>
        <w:jc w:val="both"/>
        <w:rPr>
          <w:rFonts w:ascii="Arial" w:eastAsia="Times New Roman" w:hAnsi="Arial" w:cs="Arial"/>
          <w:bCs/>
          <w:sz w:val="20"/>
          <w:szCs w:val="20"/>
          <w:lang w:val="es-ES_tradnl" w:eastAsia="es-ES"/>
        </w:rPr>
      </w:pPr>
      <w:r w:rsidRPr="000255E1">
        <w:rPr>
          <w:rFonts w:ascii="Arial" w:eastAsia="Times New Roman" w:hAnsi="Arial" w:cs="Arial"/>
          <w:bCs/>
          <w:sz w:val="20"/>
          <w:szCs w:val="20"/>
          <w:lang w:val="es-ES_tradnl" w:eastAsia="es-ES"/>
        </w:rPr>
        <w:t xml:space="preserve"> </w:t>
      </w:r>
    </w:p>
    <w:p w:rsidR="000255E1" w:rsidRPr="000255E1" w:rsidRDefault="000255E1" w:rsidP="000255E1">
      <w:pPr>
        <w:spacing w:after="0" w:line="240" w:lineRule="auto"/>
        <w:jc w:val="both"/>
        <w:rPr>
          <w:rFonts w:ascii="Arial" w:eastAsia="Times New Roman" w:hAnsi="Arial" w:cs="Arial"/>
          <w:bCs/>
          <w:sz w:val="20"/>
          <w:szCs w:val="20"/>
          <w:lang w:val="es-ES_tradnl" w:eastAsia="es-ES"/>
        </w:rPr>
      </w:pPr>
      <w:r w:rsidRPr="000255E1">
        <w:rPr>
          <w:rFonts w:ascii="Arial" w:eastAsia="Times New Roman" w:hAnsi="Arial" w:cs="Arial"/>
          <w:bCs/>
          <w:sz w:val="20"/>
          <w:szCs w:val="20"/>
          <w:lang w:val="es-ES_tradnl" w:eastAsia="es-ES"/>
        </w:rPr>
        <w:t>“RESPONSABILIDAD DE LOS PROMOTORES. Cualquier infracción, error u omisión -en especial (de) aquellos que impliquen perjuicio a los intereses de los afiliados- en que incurran los promotores de las sociedades administradoras del sistema general de pensiones en el desarrollo de su actividad compromete la responsabilidad de la sociedad administradora...”.</w:t>
      </w:r>
    </w:p>
    <w:p w:rsidR="000255E1" w:rsidRPr="000255E1" w:rsidRDefault="000255E1" w:rsidP="000255E1">
      <w:pPr>
        <w:spacing w:after="0" w:line="240" w:lineRule="auto"/>
        <w:jc w:val="both"/>
        <w:rPr>
          <w:rFonts w:ascii="Arial" w:eastAsia="Times New Roman" w:hAnsi="Arial" w:cs="Arial"/>
          <w:sz w:val="20"/>
          <w:szCs w:val="20"/>
          <w:lang w:val="es-419" w:eastAsia="es-ES"/>
        </w:rPr>
      </w:pPr>
    </w:p>
    <w:p w:rsidR="000255E1" w:rsidRPr="000255E1" w:rsidRDefault="000255E1" w:rsidP="000255E1">
      <w:pPr>
        <w:spacing w:after="0" w:line="240" w:lineRule="auto"/>
        <w:jc w:val="both"/>
        <w:rPr>
          <w:rFonts w:ascii="Arial" w:eastAsia="Times New Roman" w:hAnsi="Arial" w:cs="Arial"/>
          <w:sz w:val="20"/>
          <w:szCs w:val="20"/>
          <w:lang w:val="es-CO" w:eastAsia="es-ES"/>
        </w:rPr>
      </w:pPr>
      <w:r w:rsidRPr="000255E1">
        <w:rPr>
          <w:rFonts w:ascii="Arial" w:eastAsia="Times New Roman" w:hAnsi="Arial" w:cs="Arial"/>
          <w:sz w:val="20"/>
          <w:szCs w:val="20"/>
          <w:lang w:val="es-419" w:eastAsia="es-ES"/>
        </w:rPr>
        <w:t>De tal suerte, que existe norma expresa y explicita que establece el deber de las AFP por medio de sus promotores, de dar información suficiente, amplia y oportuna a los posibles afiliados, aspecto que se despeja de cualquier manto de duda si se repara el artículo 97 del Estatuto Orgánico Financiero, en su redacción original (vigente para el momento del traslado)</w:t>
      </w:r>
      <w:r w:rsidRPr="000255E1">
        <w:rPr>
          <w:rFonts w:ascii="Arial" w:eastAsia="Times New Roman" w:hAnsi="Arial" w:cs="Arial"/>
          <w:sz w:val="20"/>
          <w:szCs w:val="20"/>
          <w:lang w:val="es-CO" w:eastAsia="es-ES"/>
        </w:rPr>
        <w:t>…</w:t>
      </w:r>
    </w:p>
    <w:p w:rsidR="000255E1" w:rsidRPr="000255E1" w:rsidRDefault="000255E1" w:rsidP="000255E1">
      <w:pPr>
        <w:spacing w:after="0" w:line="240" w:lineRule="auto"/>
        <w:jc w:val="both"/>
        <w:rPr>
          <w:rFonts w:ascii="Arial" w:eastAsia="Times New Roman" w:hAnsi="Arial" w:cs="Arial"/>
          <w:sz w:val="20"/>
          <w:szCs w:val="20"/>
          <w:lang w:val="es-419" w:eastAsia="es-ES"/>
        </w:rPr>
      </w:pPr>
    </w:p>
    <w:p w:rsidR="000255E1" w:rsidRPr="000255E1" w:rsidRDefault="000255E1" w:rsidP="000255E1">
      <w:pPr>
        <w:spacing w:after="0" w:line="240" w:lineRule="auto"/>
        <w:jc w:val="both"/>
        <w:rPr>
          <w:rFonts w:ascii="Arial" w:eastAsia="Times New Roman" w:hAnsi="Arial" w:cs="Arial"/>
          <w:sz w:val="20"/>
          <w:szCs w:val="20"/>
          <w:lang w:val="es-419" w:eastAsia="es-ES"/>
        </w:rPr>
      </w:pPr>
      <w:r w:rsidRPr="000255E1">
        <w:rPr>
          <w:rFonts w:ascii="Arial" w:eastAsia="Times New Roman" w:hAnsi="Arial" w:cs="Arial"/>
          <w:sz w:val="20"/>
          <w:szCs w:val="20"/>
          <w:lang w:val="es-419" w:eastAsia="es-ES"/>
        </w:rPr>
        <w:t>Así las cosas, es evidente que desde la misma entrada en vigencia de la Ley 100 de 1993 se estableció el deber de información suficiente, precisa y completa que debe dar la AFP a sus usuarios, en especial cuando se estudie un traslado en particular, con las consecuencias diáfanamente dispuestas por el propio legislador, ante una eventual ausencia de tal deber de información.</w:t>
      </w:r>
    </w:p>
    <w:p w:rsidR="000255E1" w:rsidRPr="000255E1" w:rsidRDefault="000255E1" w:rsidP="000255E1">
      <w:pPr>
        <w:spacing w:after="0" w:line="240" w:lineRule="auto"/>
        <w:jc w:val="both"/>
        <w:rPr>
          <w:rFonts w:ascii="Arial" w:eastAsia="Times New Roman" w:hAnsi="Arial" w:cs="Arial"/>
          <w:sz w:val="20"/>
          <w:szCs w:val="20"/>
          <w:lang w:val="es-419" w:eastAsia="es-ES"/>
        </w:rPr>
      </w:pPr>
      <w:r w:rsidRPr="000255E1">
        <w:rPr>
          <w:rFonts w:ascii="Arial" w:eastAsia="Times New Roman" w:hAnsi="Arial" w:cs="Arial"/>
          <w:sz w:val="20"/>
          <w:szCs w:val="20"/>
          <w:lang w:val="es-419" w:eastAsia="es-ES"/>
        </w:rPr>
        <w:t xml:space="preserve"> </w:t>
      </w:r>
    </w:p>
    <w:p w:rsidR="000255E1" w:rsidRPr="000255E1" w:rsidRDefault="000255E1" w:rsidP="000255E1">
      <w:pPr>
        <w:spacing w:after="0" w:line="240" w:lineRule="auto"/>
        <w:jc w:val="both"/>
        <w:rPr>
          <w:rFonts w:ascii="Arial" w:eastAsia="Times New Roman" w:hAnsi="Arial" w:cs="Arial"/>
          <w:sz w:val="20"/>
          <w:szCs w:val="20"/>
          <w:lang w:val="es-CO" w:eastAsia="es-ES"/>
        </w:rPr>
      </w:pPr>
      <w:r w:rsidRPr="000255E1">
        <w:rPr>
          <w:rFonts w:ascii="Arial" w:eastAsia="Times New Roman" w:hAnsi="Arial" w:cs="Arial"/>
          <w:sz w:val="20"/>
          <w:szCs w:val="20"/>
          <w:lang w:val="es-419" w:eastAsia="es-ES"/>
        </w:rPr>
        <w:t>De suerte que, si se verifica que el traslado de régimen pensional de un trabajador, no estuvo ajustado a los principios que gobiernan el Estatuto de la Seguridad Social y a las reglas de libertad de escogencia, debe darse aplicación al presupuesto normativo que consagra la ineficacia</w:t>
      </w:r>
      <w:r w:rsidRPr="000255E1">
        <w:rPr>
          <w:rFonts w:ascii="Arial" w:eastAsia="Times New Roman" w:hAnsi="Arial" w:cs="Arial"/>
          <w:sz w:val="20"/>
          <w:szCs w:val="20"/>
          <w:lang w:val="es-CO" w:eastAsia="es-ES"/>
        </w:rPr>
        <w:t>…</w:t>
      </w:r>
    </w:p>
    <w:p w:rsidR="000255E1" w:rsidRPr="000255E1" w:rsidRDefault="000255E1" w:rsidP="000255E1">
      <w:pPr>
        <w:spacing w:after="0" w:line="240" w:lineRule="auto"/>
        <w:jc w:val="both"/>
        <w:rPr>
          <w:rFonts w:ascii="Arial" w:eastAsia="Times New Roman" w:hAnsi="Arial" w:cs="Arial"/>
          <w:sz w:val="20"/>
          <w:szCs w:val="20"/>
          <w:lang w:val="es-CO" w:eastAsia="es-ES"/>
        </w:rPr>
      </w:pPr>
    </w:p>
    <w:p w:rsidR="000255E1" w:rsidRPr="000255E1" w:rsidRDefault="000255E1" w:rsidP="000255E1">
      <w:pPr>
        <w:spacing w:after="0" w:line="240" w:lineRule="auto"/>
        <w:jc w:val="both"/>
        <w:rPr>
          <w:rFonts w:ascii="Arial" w:eastAsia="Times New Roman" w:hAnsi="Arial" w:cs="Arial"/>
          <w:sz w:val="20"/>
          <w:szCs w:val="20"/>
          <w:lang w:val="es-419" w:eastAsia="es-ES"/>
        </w:rPr>
      </w:pPr>
      <w:r w:rsidRPr="000255E1">
        <w:rPr>
          <w:rFonts w:ascii="Arial" w:eastAsia="Times New Roman" w:hAnsi="Arial" w:cs="Arial"/>
          <w:sz w:val="20"/>
          <w:szCs w:val="20"/>
          <w:lang w:val="es-419" w:eastAsia="es-ES"/>
        </w:rPr>
        <w:t>… es del caso escudriñar el aspecto probatorio, esto es, si es suficiente la regla universal contenida en el precepto 167 del Estatuto General del Proceso, incluida allí la regla atinente a las afirmaciones y negaciones indefinidas, o si además, son de recibo otras disposiciones de la misma estirpe, pero contenidas en el código Civil, cuál sucede con los artículos 1603 y 1604, último de las cuales bien vale reproducir: “La prueba de la diligencia o cuidado incumbe al que ha debido emplearlo…”.</w:t>
      </w:r>
    </w:p>
    <w:p w:rsidR="000255E1" w:rsidRPr="000255E1" w:rsidRDefault="000255E1" w:rsidP="000255E1">
      <w:pPr>
        <w:spacing w:after="0" w:line="240" w:lineRule="auto"/>
        <w:jc w:val="both"/>
        <w:rPr>
          <w:rFonts w:ascii="Arial" w:eastAsia="Times New Roman" w:hAnsi="Arial" w:cs="Arial"/>
          <w:sz w:val="20"/>
          <w:szCs w:val="20"/>
          <w:lang w:val="es-419" w:eastAsia="es-ES"/>
        </w:rPr>
      </w:pPr>
    </w:p>
    <w:p w:rsidR="000255E1" w:rsidRPr="000255E1" w:rsidRDefault="000255E1" w:rsidP="000255E1">
      <w:pPr>
        <w:spacing w:after="0" w:line="240" w:lineRule="auto"/>
        <w:jc w:val="both"/>
        <w:rPr>
          <w:rFonts w:ascii="Arial" w:eastAsia="Times New Roman" w:hAnsi="Arial" w:cs="Arial"/>
          <w:sz w:val="20"/>
          <w:szCs w:val="20"/>
          <w:lang w:val="es-419" w:eastAsia="es-ES"/>
        </w:rPr>
      </w:pPr>
      <w:r w:rsidRPr="000255E1">
        <w:rPr>
          <w:rFonts w:ascii="Arial" w:eastAsia="Times New Roman" w:hAnsi="Arial" w:cs="Arial"/>
          <w:sz w:val="20"/>
          <w:szCs w:val="20"/>
          <w:lang w:val="es-419" w:eastAsia="es-ES"/>
        </w:rPr>
        <w:t>… al tener en custodia derechos de un valor inconmensurable, como los indicados, las AFP deben obrar con especial atención a sus deberes, ser sumamente acuciosas con la asesoría que brindan y, en general, adelantar todas aquellas gestiones que sean necesarias para el bienestar de sus afiliados y la materialización de sus derechos.</w:t>
      </w:r>
    </w:p>
    <w:p w:rsidR="000255E1" w:rsidRPr="000255E1" w:rsidRDefault="000255E1" w:rsidP="000255E1">
      <w:pPr>
        <w:spacing w:after="0" w:line="240" w:lineRule="auto"/>
        <w:jc w:val="both"/>
        <w:rPr>
          <w:rFonts w:ascii="Arial" w:eastAsia="Times New Roman" w:hAnsi="Arial" w:cs="Arial"/>
          <w:sz w:val="20"/>
          <w:szCs w:val="20"/>
          <w:lang w:val="es-419" w:eastAsia="es-ES"/>
        </w:rPr>
      </w:pPr>
      <w:r w:rsidRPr="000255E1">
        <w:rPr>
          <w:rFonts w:ascii="Arial" w:eastAsia="Times New Roman" w:hAnsi="Arial" w:cs="Arial"/>
          <w:sz w:val="20"/>
          <w:szCs w:val="20"/>
          <w:lang w:val="es-419" w:eastAsia="es-ES"/>
        </w:rPr>
        <w:t xml:space="preserve"> </w:t>
      </w:r>
    </w:p>
    <w:p w:rsidR="000255E1" w:rsidRPr="000255E1" w:rsidRDefault="000255E1" w:rsidP="000255E1">
      <w:pPr>
        <w:spacing w:after="0" w:line="240" w:lineRule="auto"/>
        <w:jc w:val="both"/>
        <w:rPr>
          <w:rFonts w:ascii="Arial" w:eastAsia="Times New Roman" w:hAnsi="Arial" w:cs="Arial"/>
          <w:sz w:val="20"/>
          <w:szCs w:val="20"/>
          <w:lang w:val="es-419" w:eastAsia="es-ES"/>
        </w:rPr>
      </w:pPr>
      <w:r w:rsidRPr="000255E1">
        <w:rPr>
          <w:rFonts w:ascii="Arial" w:eastAsia="Times New Roman" w:hAnsi="Arial" w:cs="Arial"/>
          <w:sz w:val="20"/>
          <w:szCs w:val="20"/>
          <w:lang w:val="es-419" w:eastAsia="es-ES"/>
        </w:rPr>
        <w:t>Ante tal panorama, resulta prevalente, la aplicación al caso, el inciso final del canon 1604 del CC, que atrás se reprodujo.</w:t>
      </w:r>
    </w:p>
    <w:p w:rsidR="000255E1" w:rsidRPr="000255E1" w:rsidRDefault="000255E1" w:rsidP="000255E1">
      <w:pPr>
        <w:spacing w:after="0" w:line="240" w:lineRule="auto"/>
        <w:jc w:val="both"/>
        <w:rPr>
          <w:rFonts w:ascii="Arial" w:eastAsia="Times New Roman" w:hAnsi="Arial" w:cs="Arial"/>
          <w:sz w:val="20"/>
          <w:szCs w:val="20"/>
          <w:lang w:val="es-419" w:eastAsia="es-ES"/>
        </w:rPr>
      </w:pPr>
    </w:p>
    <w:p w:rsidR="000255E1" w:rsidRPr="000255E1" w:rsidRDefault="000255E1" w:rsidP="000255E1">
      <w:pPr>
        <w:spacing w:after="0" w:line="240" w:lineRule="auto"/>
        <w:jc w:val="both"/>
        <w:rPr>
          <w:rFonts w:ascii="Arial" w:eastAsia="Times New Roman" w:hAnsi="Arial" w:cs="Arial"/>
          <w:sz w:val="20"/>
          <w:szCs w:val="20"/>
          <w:lang w:val="es-419" w:eastAsia="es-ES"/>
        </w:rPr>
      </w:pPr>
      <w:r w:rsidRPr="000255E1">
        <w:rPr>
          <w:rFonts w:ascii="Arial" w:eastAsia="Times New Roman" w:hAnsi="Arial" w:cs="Arial"/>
          <w:sz w:val="20"/>
          <w:szCs w:val="20"/>
          <w:lang w:val="es-419" w:eastAsia="es-ES"/>
        </w:rPr>
        <w:t>Por consiguiente, son las AFPs las llamadas a demostrar que actuaron con arreglo a esa diligencia o cuidado, en orden a liberar su responsabilidad, mediante los medios probatorios pertinentes, que brindaron la información suficiente, clara y precisa al usuario, con el fin de que éste tomara la decisión de manera consciente, informada, libre y voluntaria.</w:t>
      </w:r>
    </w:p>
    <w:p w:rsidR="000255E1" w:rsidRPr="000255E1" w:rsidRDefault="000255E1" w:rsidP="000255E1">
      <w:pPr>
        <w:spacing w:after="0" w:line="240" w:lineRule="auto"/>
        <w:jc w:val="both"/>
        <w:rPr>
          <w:rFonts w:ascii="Arial" w:eastAsia="Times New Roman" w:hAnsi="Arial" w:cs="Arial"/>
          <w:sz w:val="20"/>
          <w:szCs w:val="20"/>
          <w:lang w:val="es-419" w:eastAsia="es-ES"/>
        </w:rPr>
      </w:pPr>
    </w:p>
    <w:p w:rsidR="000255E1" w:rsidRDefault="000255E1" w:rsidP="000255E1">
      <w:pPr>
        <w:overflowPunct w:val="0"/>
        <w:autoSpaceDE w:val="0"/>
        <w:autoSpaceDN w:val="0"/>
        <w:adjustRightInd w:val="0"/>
        <w:spacing w:after="0" w:line="240" w:lineRule="auto"/>
        <w:jc w:val="both"/>
        <w:textAlignment w:val="baseline"/>
        <w:rPr>
          <w:rFonts w:ascii="Arial" w:eastAsia="Times New Roman" w:hAnsi="Arial" w:cs="Arial"/>
          <w:b/>
          <w:color w:val="FF0000"/>
          <w:sz w:val="20"/>
          <w:szCs w:val="20"/>
          <w:lang w:val="es-CO" w:eastAsia="es-ES"/>
        </w:rPr>
      </w:pPr>
      <w:r w:rsidRPr="000255E1">
        <w:rPr>
          <w:rFonts w:ascii="Arial" w:eastAsia="Times New Roman" w:hAnsi="Arial" w:cs="Arial"/>
          <w:b/>
          <w:color w:val="FF0000"/>
          <w:sz w:val="20"/>
          <w:szCs w:val="20"/>
          <w:lang w:val="es-CO" w:eastAsia="es-ES"/>
        </w:rPr>
        <w:t>SALVAMENTO DE VOTO: DOCTORA OLGA LUCÍA HOYOS SEPÚLVEDA</w:t>
      </w:r>
    </w:p>
    <w:p w:rsidR="000255E1" w:rsidRPr="000255E1" w:rsidRDefault="000255E1" w:rsidP="000255E1">
      <w:pPr>
        <w:spacing w:after="0" w:line="240" w:lineRule="auto"/>
        <w:jc w:val="both"/>
        <w:rPr>
          <w:rFonts w:ascii="Arial" w:eastAsia="Times New Roman" w:hAnsi="Arial" w:cs="Arial"/>
          <w:sz w:val="20"/>
          <w:szCs w:val="20"/>
          <w:lang w:val="es-419" w:eastAsia="es-ES"/>
        </w:rPr>
      </w:pPr>
    </w:p>
    <w:p w:rsidR="00701246" w:rsidRPr="00701246" w:rsidRDefault="00701246" w:rsidP="00701246">
      <w:pPr>
        <w:spacing w:after="0" w:line="240" w:lineRule="auto"/>
        <w:jc w:val="both"/>
        <w:rPr>
          <w:rFonts w:ascii="Arial" w:eastAsia="Times New Roman" w:hAnsi="Arial" w:cs="Arial"/>
          <w:sz w:val="20"/>
          <w:szCs w:val="20"/>
          <w:lang w:val="es-419" w:eastAsia="es-ES"/>
        </w:rPr>
      </w:pPr>
      <w:r w:rsidRPr="00701246">
        <w:rPr>
          <w:rFonts w:ascii="Arial" w:eastAsia="Times New Roman" w:hAnsi="Arial" w:cs="Arial"/>
          <w:sz w:val="20"/>
          <w:szCs w:val="20"/>
          <w:lang w:val="es-419" w:eastAsia="es-ES"/>
        </w:rPr>
        <w:t>De manera respetuosa me aparto totalmente de la decisión adoptada por la Sala Mayoritaria, por cuanto debió confirmarse la decisión de primer grado, aunque por diferentes razones, debido a la imposibilidad de predicar la acción de ineficacia de la afiliación contra la AFP aquí demandada, pues aquella solo se estima frente al empleador del interesado o cualquier persona que tenga una calidad afín a este último, tal como lo he expuesto como ponente de la Sala 2º de esta colegiatura especializada, para el efecto podrá consultarse, entre otras, la sentencia proferida el 29/10/2019, Rad. 66001-31-05-003-2018-00133-01.</w:t>
      </w:r>
    </w:p>
    <w:p w:rsidR="00701246" w:rsidRPr="00701246" w:rsidRDefault="00701246" w:rsidP="00701246">
      <w:pPr>
        <w:spacing w:after="0" w:line="240" w:lineRule="auto"/>
        <w:jc w:val="both"/>
        <w:rPr>
          <w:rFonts w:ascii="Arial" w:eastAsia="Times New Roman" w:hAnsi="Arial" w:cs="Arial"/>
          <w:sz w:val="20"/>
          <w:szCs w:val="20"/>
          <w:lang w:val="es-419" w:eastAsia="es-ES"/>
        </w:rPr>
      </w:pPr>
    </w:p>
    <w:p w:rsidR="000255E1" w:rsidRPr="00701246" w:rsidRDefault="00701246" w:rsidP="00701246">
      <w:pPr>
        <w:spacing w:after="0" w:line="240" w:lineRule="auto"/>
        <w:jc w:val="both"/>
        <w:rPr>
          <w:rFonts w:ascii="Arial" w:eastAsia="Times New Roman" w:hAnsi="Arial" w:cs="Arial"/>
          <w:sz w:val="20"/>
          <w:szCs w:val="20"/>
          <w:lang w:val="es-CO" w:eastAsia="es-ES"/>
        </w:rPr>
      </w:pPr>
      <w:r w:rsidRPr="00701246">
        <w:rPr>
          <w:rFonts w:ascii="Arial" w:eastAsia="Times New Roman" w:hAnsi="Arial" w:cs="Arial"/>
          <w:sz w:val="20"/>
          <w:szCs w:val="20"/>
          <w:lang w:val="es-419" w:eastAsia="es-ES"/>
        </w:rPr>
        <w:t>Concretamente en dicha providencia concluí que cuando un afiliado a una AFP acusa a ésta de maniobras engañosas, defraudadoras, omisas o erróneas en el ofrecimiento de información que lleve consigo el traslado de régimen pensional, como ocurrió en el libelo genitor del caso de ahora, la acción judicial que se debe entablar corresponde a un resarcimiento de perjuicios y no la ineficacia de la afiliación, puesto que esta última acción de ninguna manera contempla la omisión o error de información por parte de la AFP como el supuesto de hecho que debe probarse para dejar ineficaz un negocio jurídico</w:t>
      </w:r>
      <w:r>
        <w:rPr>
          <w:rFonts w:ascii="Arial" w:eastAsia="Times New Roman" w:hAnsi="Arial" w:cs="Arial"/>
          <w:sz w:val="20"/>
          <w:szCs w:val="20"/>
          <w:lang w:val="es-CO" w:eastAsia="es-ES"/>
        </w:rPr>
        <w:t>…</w:t>
      </w:r>
    </w:p>
    <w:p w:rsidR="000255E1" w:rsidRPr="000255E1" w:rsidRDefault="000255E1" w:rsidP="000255E1">
      <w:pPr>
        <w:spacing w:after="0" w:line="240" w:lineRule="auto"/>
        <w:jc w:val="both"/>
        <w:rPr>
          <w:rFonts w:ascii="Arial" w:eastAsia="Times New Roman" w:hAnsi="Arial" w:cs="Arial"/>
          <w:sz w:val="20"/>
          <w:szCs w:val="20"/>
          <w:lang w:val="es-419" w:eastAsia="es-ES"/>
        </w:rPr>
      </w:pPr>
    </w:p>
    <w:p w:rsidR="000255E1" w:rsidRDefault="000255E1" w:rsidP="000255E1">
      <w:pPr>
        <w:spacing w:after="0" w:line="240" w:lineRule="auto"/>
        <w:jc w:val="both"/>
        <w:rPr>
          <w:rFonts w:ascii="Arial" w:eastAsia="Times New Roman" w:hAnsi="Arial" w:cs="Arial"/>
          <w:sz w:val="20"/>
          <w:szCs w:val="20"/>
          <w:lang w:val="es-419" w:eastAsia="es-ES"/>
        </w:rPr>
      </w:pPr>
    </w:p>
    <w:p w:rsidR="00701246" w:rsidRPr="000255E1" w:rsidRDefault="00701246" w:rsidP="000255E1">
      <w:pPr>
        <w:spacing w:after="0" w:line="240" w:lineRule="auto"/>
        <w:jc w:val="both"/>
        <w:rPr>
          <w:rFonts w:ascii="Arial" w:eastAsia="Times New Roman" w:hAnsi="Arial" w:cs="Arial"/>
          <w:sz w:val="20"/>
          <w:szCs w:val="20"/>
          <w:lang w:val="es-419" w:eastAsia="es-ES"/>
        </w:rPr>
      </w:pPr>
    </w:p>
    <w:p w:rsidR="005321C9" w:rsidRPr="005321C9" w:rsidRDefault="005321C9" w:rsidP="005321C9">
      <w:pPr>
        <w:keepNext/>
        <w:spacing w:after="0" w:line="288" w:lineRule="auto"/>
        <w:jc w:val="center"/>
        <w:outlineLvl w:val="2"/>
        <w:rPr>
          <w:rFonts w:ascii="Arial Narrow" w:eastAsia="Times New Roman" w:hAnsi="Arial Narrow" w:cs="Arial"/>
          <w:b/>
          <w:spacing w:val="-2"/>
          <w:sz w:val="26"/>
          <w:szCs w:val="26"/>
          <w:lang w:val="es-ES_tradnl" w:eastAsia="es-ES"/>
        </w:rPr>
      </w:pPr>
      <w:r w:rsidRPr="005321C9">
        <w:rPr>
          <w:rFonts w:ascii="Arial Narrow" w:eastAsia="Times New Roman" w:hAnsi="Arial Narrow" w:cs="Arial"/>
          <w:b/>
          <w:spacing w:val="-2"/>
          <w:sz w:val="26"/>
          <w:szCs w:val="26"/>
          <w:lang w:val="es-ES_tradnl" w:eastAsia="es-ES"/>
        </w:rPr>
        <w:t>TRIBUNAL SUPERIOR DEL DISTRITO JUDICIAL</w:t>
      </w:r>
    </w:p>
    <w:p w:rsidR="005321C9" w:rsidRPr="005321C9" w:rsidRDefault="005321C9" w:rsidP="005321C9">
      <w:pPr>
        <w:spacing w:after="0" w:line="288" w:lineRule="auto"/>
        <w:jc w:val="center"/>
        <w:rPr>
          <w:rFonts w:ascii="Arial Narrow" w:eastAsia="Times New Roman" w:hAnsi="Arial Narrow" w:cs="Arial"/>
          <w:b/>
          <w:spacing w:val="-2"/>
          <w:sz w:val="26"/>
          <w:szCs w:val="26"/>
          <w:lang w:val="es-CO" w:eastAsia="es-ES"/>
        </w:rPr>
      </w:pPr>
      <w:r w:rsidRPr="005321C9">
        <w:rPr>
          <w:rFonts w:ascii="Arial Narrow" w:eastAsia="Times New Roman" w:hAnsi="Arial Narrow" w:cs="Times New Roman"/>
          <w:b/>
          <w:spacing w:val="-2"/>
          <w:sz w:val="26"/>
          <w:szCs w:val="26"/>
          <w:lang w:val="es-CO" w:eastAsia="es-ES"/>
        </w:rPr>
        <w:object w:dxaOrig="1035" w:dyaOrig="10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95pt;height:53.85pt" o:ole="" fillcolor="window">
            <v:imagedata r:id="rId6" o:title=""/>
          </v:shape>
          <o:OLEObject Type="Embed" ProgID="PBrush" ShapeID="_x0000_i1025" DrawAspect="Content" ObjectID="_1640602822" r:id="rId7"/>
        </w:object>
      </w:r>
    </w:p>
    <w:p w:rsidR="005321C9" w:rsidRPr="005321C9" w:rsidRDefault="005321C9" w:rsidP="005321C9">
      <w:pPr>
        <w:spacing w:after="0" w:line="288" w:lineRule="auto"/>
        <w:jc w:val="center"/>
        <w:rPr>
          <w:rFonts w:ascii="Arial Narrow" w:eastAsia="Times New Roman" w:hAnsi="Arial Narrow" w:cs="Arial"/>
          <w:b/>
          <w:spacing w:val="-2"/>
          <w:sz w:val="26"/>
          <w:szCs w:val="26"/>
          <w:lang w:val="es-CO" w:eastAsia="es-ES"/>
        </w:rPr>
      </w:pPr>
      <w:r w:rsidRPr="005321C9">
        <w:rPr>
          <w:rFonts w:ascii="Arial Narrow" w:eastAsia="Times New Roman" w:hAnsi="Arial Narrow" w:cs="Arial"/>
          <w:b/>
          <w:spacing w:val="-2"/>
          <w:sz w:val="26"/>
          <w:szCs w:val="26"/>
          <w:lang w:val="es-CO" w:eastAsia="es-ES"/>
        </w:rPr>
        <w:t>SALA CUARTA DE DECISIÓN LABORAL</w:t>
      </w:r>
    </w:p>
    <w:p w:rsidR="005321C9" w:rsidRPr="005321C9" w:rsidRDefault="005321C9" w:rsidP="005321C9">
      <w:pPr>
        <w:spacing w:after="0" w:line="288" w:lineRule="auto"/>
        <w:jc w:val="center"/>
        <w:rPr>
          <w:rFonts w:ascii="Arial Narrow" w:eastAsia="Times New Roman" w:hAnsi="Arial Narrow" w:cs="Arial"/>
          <w:b/>
          <w:spacing w:val="-2"/>
          <w:sz w:val="26"/>
          <w:szCs w:val="26"/>
          <w:lang w:val="es-CO" w:eastAsia="es-ES"/>
        </w:rPr>
      </w:pPr>
      <w:r w:rsidRPr="005321C9">
        <w:rPr>
          <w:rFonts w:ascii="Arial Narrow" w:eastAsia="Times New Roman" w:hAnsi="Arial Narrow" w:cs="Arial"/>
          <w:b/>
          <w:spacing w:val="-2"/>
          <w:sz w:val="26"/>
          <w:szCs w:val="26"/>
          <w:lang w:val="es-CO" w:eastAsia="es-ES"/>
        </w:rPr>
        <w:t>PEREIRA</w:t>
      </w:r>
      <w:r w:rsidRPr="005321C9">
        <w:rPr>
          <w:rFonts w:ascii="Arial Narrow" w:eastAsia="Times New Roman" w:hAnsi="Arial Narrow" w:cs="Arial"/>
          <w:b/>
          <w:spacing w:val="-2"/>
          <w:sz w:val="26"/>
          <w:szCs w:val="26"/>
          <w:lang w:val="es-CO" w:eastAsia="es-ES"/>
        </w:rPr>
        <w:tab/>
        <w:t>RISARALDA</w:t>
      </w:r>
    </w:p>
    <w:p w:rsidR="005321C9" w:rsidRPr="005321C9" w:rsidRDefault="005321C9" w:rsidP="005321C9">
      <w:pPr>
        <w:spacing w:after="0" w:line="288" w:lineRule="auto"/>
        <w:jc w:val="center"/>
        <w:rPr>
          <w:rFonts w:ascii="Arial Narrow" w:eastAsia="Times New Roman" w:hAnsi="Arial Narrow" w:cs="Arial"/>
          <w:spacing w:val="-2"/>
          <w:sz w:val="26"/>
          <w:szCs w:val="26"/>
          <w:lang w:val="es-ES_tradnl" w:eastAsia="es-ES"/>
        </w:rPr>
      </w:pPr>
    </w:p>
    <w:p w:rsidR="005321C9" w:rsidRPr="005321C9" w:rsidRDefault="005321C9" w:rsidP="005321C9">
      <w:pPr>
        <w:spacing w:after="0" w:line="288" w:lineRule="auto"/>
        <w:jc w:val="center"/>
        <w:rPr>
          <w:rFonts w:ascii="Arial Narrow" w:eastAsia="Times New Roman" w:hAnsi="Arial Narrow" w:cs="Arial"/>
          <w:b/>
          <w:spacing w:val="-2"/>
          <w:sz w:val="26"/>
          <w:szCs w:val="26"/>
          <w:lang w:val="es-ES_tradnl" w:eastAsia="es-ES"/>
        </w:rPr>
      </w:pPr>
      <w:r w:rsidRPr="005321C9">
        <w:rPr>
          <w:rFonts w:ascii="Arial Narrow" w:eastAsia="Times New Roman" w:hAnsi="Arial Narrow" w:cs="Arial"/>
          <w:b/>
          <w:spacing w:val="-2"/>
          <w:sz w:val="26"/>
          <w:szCs w:val="26"/>
          <w:lang w:val="es-ES_tradnl" w:eastAsia="es-ES"/>
        </w:rPr>
        <w:t>MAGISTRADO PONENTE: FRANCISCO JAVIER TAMAYO TABARES</w:t>
      </w:r>
    </w:p>
    <w:p w:rsidR="005321C9" w:rsidRPr="005321C9" w:rsidRDefault="005321C9" w:rsidP="005321C9">
      <w:pPr>
        <w:spacing w:after="0" w:line="288" w:lineRule="auto"/>
        <w:rPr>
          <w:rFonts w:ascii="Arial Narrow" w:eastAsia="Times New Roman" w:hAnsi="Arial Narrow" w:cs="Times New Roman"/>
          <w:spacing w:val="-2"/>
          <w:sz w:val="26"/>
          <w:szCs w:val="26"/>
          <w:lang w:val="es-CO" w:eastAsia="es-ES"/>
        </w:rPr>
      </w:pPr>
    </w:p>
    <w:p w:rsidR="001141F3" w:rsidRPr="00701246" w:rsidRDefault="001141F3" w:rsidP="005321C9">
      <w:pPr>
        <w:shd w:val="clear" w:color="auto" w:fill="FFFFFF"/>
        <w:spacing w:after="0" w:line="276" w:lineRule="auto"/>
        <w:ind w:firstLine="708"/>
        <w:jc w:val="both"/>
        <w:rPr>
          <w:rFonts w:ascii="Arial Narrow" w:eastAsia="Times New Roman" w:hAnsi="Arial Narrow" w:cs="Segoe UI"/>
          <w:b/>
          <w:bCs/>
          <w:color w:val="212121"/>
          <w:spacing w:val="-2"/>
          <w:sz w:val="26"/>
          <w:szCs w:val="26"/>
          <w:lang w:eastAsia="es-ES"/>
        </w:rPr>
      </w:pPr>
      <w:r w:rsidRPr="00701246">
        <w:rPr>
          <w:rFonts w:ascii="Arial Narrow" w:eastAsia="Times New Roman" w:hAnsi="Arial Narrow" w:cs="Segoe UI"/>
          <w:color w:val="212121"/>
          <w:spacing w:val="-2"/>
          <w:sz w:val="26"/>
          <w:szCs w:val="26"/>
          <w:lang w:eastAsia="es-ES"/>
        </w:rPr>
        <w:t>En Pereira, a los veinte (20) días del mes de noviembre de dos mil diecinueve (2019), siendo las once y quince de la mañana (11:15 am), las Magistradas y el suscrito Magistrado de la Sala de Decisión N. 4 de la Sala Laboral del Tribunal Superior de Pereira, declaran abierto el acto, que tiene por objeto resolver el recurso de apelación interpuesto por la parte actora, en contra de la sentencia proferida el 11 de abril de 2019 por el Juzgado Tercero Laboral del Circuito de Pereira, dentro del proceso ordinario laboral promovido por </w:t>
      </w:r>
      <w:r w:rsidRPr="00701246">
        <w:rPr>
          <w:rFonts w:ascii="Arial Narrow" w:eastAsia="Times New Roman" w:hAnsi="Arial Narrow" w:cs="Segoe UI"/>
          <w:b/>
          <w:bCs/>
          <w:color w:val="212121"/>
          <w:spacing w:val="-2"/>
          <w:sz w:val="26"/>
          <w:szCs w:val="26"/>
          <w:lang w:eastAsia="es-ES"/>
        </w:rPr>
        <w:t xml:space="preserve">Hernando Rangel Villabona </w:t>
      </w:r>
      <w:r w:rsidRPr="00701246">
        <w:rPr>
          <w:rFonts w:ascii="Arial Narrow" w:eastAsia="Times New Roman" w:hAnsi="Arial Narrow" w:cs="Segoe UI"/>
          <w:color w:val="212121"/>
          <w:spacing w:val="-2"/>
          <w:sz w:val="26"/>
          <w:szCs w:val="26"/>
          <w:lang w:eastAsia="es-ES"/>
        </w:rPr>
        <w:t>contra la </w:t>
      </w:r>
      <w:r w:rsidRPr="00701246">
        <w:rPr>
          <w:rFonts w:ascii="Arial Narrow" w:eastAsia="Times New Roman" w:hAnsi="Arial Narrow" w:cs="Segoe UI"/>
          <w:b/>
          <w:bCs/>
          <w:color w:val="212121"/>
          <w:spacing w:val="-2"/>
          <w:sz w:val="26"/>
          <w:szCs w:val="26"/>
          <w:lang w:eastAsia="es-ES"/>
        </w:rPr>
        <w:t>Administradora Colombiana de Pensiones Colpensiones y las AFP Protección S.A. y Porvenir S.A.</w:t>
      </w:r>
    </w:p>
    <w:p w:rsidR="001141F3" w:rsidRPr="00701246" w:rsidRDefault="001141F3" w:rsidP="005321C9">
      <w:pPr>
        <w:pStyle w:val="Sinespaciado"/>
        <w:spacing w:line="276" w:lineRule="auto"/>
        <w:rPr>
          <w:rFonts w:ascii="Arial Narrow" w:hAnsi="Arial Narrow"/>
          <w:spacing w:val="-2"/>
          <w:sz w:val="26"/>
          <w:szCs w:val="26"/>
          <w:lang w:eastAsia="es-ES"/>
        </w:rPr>
      </w:pPr>
    </w:p>
    <w:p w:rsidR="001141F3" w:rsidRPr="00701246" w:rsidRDefault="001141F3" w:rsidP="005321C9">
      <w:pPr>
        <w:shd w:val="clear" w:color="auto" w:fill="FFFFFF"/>
        <w:spacing w:after="0" w:line="276" w:lineRule="auto"/>
        <w:ind w:firstLine="708"/>
        <w:jc w:val="both"/>
        <w:rPr>
          <w:rFonts w:ascii="Arial Narrow" w:eastAsia="Times New Roman" w:hAnsi="Arial Narrow" w:cs="Segoe UI"/>
          <w:b/>
          <w:bCs/>
          <w:color w:val="212121"/>
          <w:spacing w:val="-2"/>
          <w:sz w:val="26"/>
          <w:szCs w:val="26"/>
          <w:lang w:eastAsia="es-ES"/>
        </w:rPr>
      </w:pPr>
      <w:r w:rsidRPr="00701246">
        <w:rPr>
          <w:rFonts w:ascii="Arial Narrow" w:eastAsia="Times New Roman" w:hAnsi="Arial Narrow" w:cs="Segoe UI"/>
          <w:b/>
          <w:bCs/>
          <w:color w:val="212121"/>
          <w:spacing w:val="-2"/>
          <w:sz w:val="26"/>
          <w:szCs w:val="26"/>
          <w:lang w:eastAsia="es-ES"/>
        </w:rPr>
        <w:t>IDENTIFICACIÓN DE LOS PRESENTES:</w:t>
      </w:r>
    </w:p>
    <w:p w:rsidR="00990B48" w:rsidRPr="00701246" w:rsidRDefault="00990B48" w:rsidP="005321C9">
      <w:pPr>
        <w:pStyle w:val="Sinespaciado"/>
        <w:spacing w:line="276" w:lineRule="auto"/>
        <w:rPr>
          <w:rFonts w:ascii="Arial Narrow" w:hAnsi="Arial Narrow"/>
          <w:spacing w:val="-2"/>
          <w:sz w:val="26"/>
          <w:szCs w:val="26"/>
          <w:lang w:eastAsia="es-ES"/>
        </w:rPr>
      </w:pPr>
    </w:p>
    <w:p w:rsidR="00990B48" w:rsidRPr="00701246" w:rsidRDefault="001141F3" w:rsidP="005321C9">
      <w:pPr>
        <w:shd w:val="clear" w:color="auto" w:fill="FFFFFF"/>
        <w:spacing w:after="0" w:line="276" w:lineRule="auto"/>
        <w:ind w:firstLine="708"/>
        <w:jc w:val="both"/>
        <w:rPr>
          <w:rFonts w:ascii="Arial Narrow" w:eastAsia="Times New Roman" w:hAnsi="Arial Narrow" w:cs="Segoe UI"/>
          <w:b/>
          <w:bCs/>
          <w:color w:val="212121"/>
          <w:spacing w:val="-2"/>
          <w:sz w:val="26"/>
          <w:szCs w:val="26"/>
          <w:lang w:eastAsia="es-ES"/>
        </w:rPr>
      </w:pPr>
      <w:r w:rsidRPr="00701246">
        <w:rPr>
          <w:rFonts w:ascii="Arial Narrow" w:eastAsia="Times New Roman" w:hAnsi="Arial Narrow" w:cs="Segoe UI"/>
          <w:b/>
          <w:bCs/>
          <w:color w:val="212121"/>
          <w:spacing w:val="-2"/>
          <w:sz w:val="26"/>
          <w:szCs w:val="26"/>
          <w:lang w:eastAsia="es-ES"/>
        </w:rPr>
        <w:t>ANTECEDENTES</w:t>
      </w:r>
    </w:p>
    <w:p w:rsidR="00990B48" w:rsidRPr="00701246" w:rsidRDefault="00990B48" w:rsidP="005321C9">
      <w:pPr>
        <w:pStyle w:val="Sinespaciado"/>
        <w:spacing w:line="276" w:lineRule="auto"/>
        <w:rPr>
          <w:rFonts w:ascii="Arial Narrow" w:hAnsi="Arial Narrow"/>
          <w:spacing w:val="-2"/>
          <w:sz w:val="26"/>
          <w:szCs w:val="26"/>
        </w:rPr>
      </w:pPr>
    </w:p>
    <w:p w:rsidR="001141F3" w:rsidRPr="00701246" w:rsidRDefault="001141F3" w:rsidP="005321C9">
      <w:pPr>
        <w:shd w:val="clear" w:color="auto" w:fill="FFFFFF"/>
        <w:spacing w:after="0" w:line="276" w:lineRule="auto"/>
        <w:ind w:firstLine="708"/>
        <w:jc w:val="both"/>
        <w:rPr>
          <w:rFonts w:ascii="Arial Narrow" w:eastAsia="Times New Roman" w:hAnsi="Arial Narrow" w:cs="Segoe UI"/>
          <w:b/>
          <w:bCs/>
          <w:color w:val="212121"/>
          <w:spacing w:val="-2"/>
          <w:sz w:val="26"/>
          <w:szCs w:val="26"/>
          <w:lang w:eastAsia="es-ES"/>
        </w:rPr>
      </w:pPr>
      <w:r w:rsidRPr="00701246">
        <w:rPr>
          <w:rFonts w:ascii="Arial Narrow" w:eastAsia="Times New Roman" w:hAnsi="Arial Narrow" w:cs="Segoe UI"/>
          <w:bCs/>
          <w:color w:val="212121"/>
          <w:spacing w:val="-2"/>
          <w:sz w:val="26"/>
          <w:szCs w:val="26"/>
          <w:lang w:eastAsia="es-ES"/>
        </w:rPr>
        <w:t xml:space="preserve">Pretende el demandante se declare la nulidad de la afiliación al Régimen de Ahorro Individual efectuado a través de la AFP Porvenir S.A  en el mes de diciembre de 1996, y posteriormente la efectuada en Protección S.A, y en consecuencia, se les condene a devolver los valores que hubiesen recibido con motivo de la afiliación, tales como cotizaciones, bonos, sumas adicionales, frutos e intereses, con destino a Colpensiones, y a esta entidad a recibir nuevamente al actor como su afiliado, y se condene a las </w:t>
      </w:r>
      <w:r w:rsidRPr="00701246">
        <w:rPr>
          <w:rFonts w:ascii="Arial Narrow" w:eastAsia="Times New Roman" w:hAnsi="Arial Narrow" w:cs="Segoe UI"/>
          <w:color w:val="212121"/>
          <w:spacing w:val="-2"/>
          <w:sz w:val="26"/>
          <w:szCs w:val="26"/>
          <w:lang w:eastAsia="es-ES"/>
        </w:rPr>
        <w:t xml:space="preserve">demandadas a pagar las costas procesales a su favor. </w:t>
      </w:r>
    </w:p>
    <w:p w:rsidR="001141F3" w:rsidRPr="00701246" w:rsidRDefault="00990B48" w:rsidP="005321C9">
      <w:pPr>
        <w:pStyle w:val="Sinespaciado"/>
        <w:spacing w:line="276" w:lineRule="auto"/>
        <w:rPr>
          <w:rFonts w:ascii="Arial Narrow" w:hAnsi="Arial Narrow"/>
          <w:spacing w:val="-2"/>
          <w:sz w:val="26"/>
          <w:szCs w:val="26"/>
        </w:rPr>
      </w:pPr>
      <w:r w:rsidRPr="00701246">
        <w:rPr>
          <w:rFonts w:ascii="Arial Narrow" w:hAnsi="Arial Narrow"/>
          <w:spacing w:val="-2"/>
          <w:sz w:val="26"/>
          <w:szCs w:val="26"/>
          <w:lang w:eastAsia="es-ES"/>
        </w:rPr>
        <w:tab/>
      </w:r>
    </w:p>
    <w:p w:rsidR="00355E7A" w:rsidRPr="00701246" w:rsidRDefault="001141F3" w:rsidP="005321C9">
      <w:pPr>
        <w:shd w:val="clear" w:color="auto" w:fill="FFFFFF"/>
        <w:spacing w:after="0" w:line="276" w:lineRule="auto"/>
        <w:ind w:firstLine="708"/>
        <w:jc w:val="both"/>
        <w:rPr>
          <w:rFonts w:ascii="Arial Narrow" w:hAnsi="Arial Narrow" w:cs="Arial"/>
          <w:spacing w:val="-2"/>
          <w:sz w:val="26"/>
          <w:szCs w:val="26"/>
        </w:rPr>
      </w:pPr>
      <w:r w:rsidRPr="00701246">
        <w:rPr>
          <w:rFonts w:ascii="Arial Narrow" w:hAnsi="Arial Narrow" w:cs="Arial"/>
          <w:spacing w:val="-2"/>
          <w:sz w:val="26"/>
          <w:szCs w:val="26"/>
        </w:rPr>
        <w:lastRenderedPageBreak/>
        <w:t xml:space="preserve">Como fundamentos a esos pedimentos, expone que el </w:t>
      </w:r>
      <w:r w:rsidR="00355E7A" w:rsidRPr="00701246">
        <w:rPr>
          <w:rFonts w:ascii="Arial Narrow" w:hAnsi="Arial Narrow" w:cs="Arial"/>
          <w:spacing w:val="-2"/>
          <w:sz w:val="26"/>
          <w:szCs w:val="26"/>
        </w:rPr>
        <w:t xml:space="preserve">22 de enero de 1996 se afilió al RPM administrado por el ISS; que el mato de 1998 asesores comerciales de la AFP Porvenir S.A. visitaron las dependencias de la entidad para la cual laboraba, informándole que en el RAIS podría pensionarse a </w:t>
      </w:r>
      <w:r w:rsidR="005E100D" w:rsidRPr="00701246">
        <w:rPr>
          <w:rFonts w:ascii="Arial Narrow" w:hAnsi="Arial Narrow" w:cs="Arial"/>
          <w:spacing w:val="-2"/>
          <w:sz w:val="26"/>
          <w:szCs w:val="26"/>
        </w:rPr>
        <w:t>más</w:t>
      </w:r>
      <w:r w:rsidR="00355E7A" w:rsidRPr="00701246">
        <w:rPr>
          <w:rFonts w:ascii="Arial Narrow" w:hAnsi="Arial Narrow" w:cs="Arial"/>
          <w:spacing w:val="-2"/>
          <w:sz w:val="26"/>
          <w:szCs w:val="26"/>
        </w:rPr>
        <w:t xml:space="preserve"> temprana edad y que el monto de la </w:t>
      </w:r>
      <w:r w:rsidR="005E100D" w:rsidRPr="00701246">
        <w:rPr>
          <w:rFonts w:ascii="Arial Narrow" w:hAnsi="Arial Narrow" w:cs="Arial"/>
          <w:spacing w:val="-2"/>
          <w:sz w:val="26"/>
          <w:szCs w:val="26"/>
        </w:rPr>
        <w:t>pensión</w:t>
      </w:r>
      <w:r w:rsidR="00355E7A" w:rsidRPr="00701246">
        <w:rPr>
          <w:rFonts w:ascii="Arial Narrow" w:hAnsi="Arial Narrow" w:cs="Arial"/>
          <w:spacing w:val="-2"/>
          <w:sz w:val="26"/>
          <w:szCs w:val="26"/>
        </w:rPr>
        <w:t xml:space="preserve"> </w:t>
      </w:r>
      <w:r w:rsidR="005E100D" w:rsidRPr="00701246">
        <w:rPr>
          <w:rFonts w:ascii="Arial Narrow" w:hAnsi="Arial Narrow" w:cs="Arial"/>
          <w:spacing w:val="-2"/>
          <w:sz w:val="26"/>
          <w:szCs w:val="26"/>
        </w:rPr>
        <w:t>sería</w:t>
      </w:r>
      <w:r w:rsidR="00355E7A" w:rsidRPr="00701246">
        <w:rPr>
          <w:rFonts w:ascii="Arial Narrow" w:hAnsi="Arial Narrow" w:cs="Arial"/>
          <w:spacing w:val="-2"/>
          <w:sz w:val="26"/>
          <w:szCs w:val="26"/>
        </w:rPr>
        <w:t xml:space="preserve"> mucho </w:t>
      </w:r>
      <w:r w:rsidR="005E100D" w:rsidRPr="00701246">
        <w:rPr>
          <w:rFonts w:ascii="Arial Narrow" w:hAnsi="Arial Narrow" w:cs="Arial"/>
          <w:spacing w:val="-2"/>
          <w:sz w:val="26"/>
          <w:szCs w:val="26"/>
        </w:rPr>
        <w:t>más</w:t>
      </w:r>
      <w:r w:rsidR="00355E7A" w:rsidRPr="00701246">
        <w:rPr>
          <w:rFonts w:ascii="Arial Narrow" w:hAnsi="Arial Narrow" w:cs="Arial"/>
          <w:spacing w:val="-2"/>
          <w:sz w:val="26"/>
          <w:szCs w:val="26"/>
        </w:rPr>
        <w:t xml:space="preserve"> alta que la que podría otorgarle el RPM; que el ISS estaba próximo a desaparecer, y que sus beneficiarios podrían heredar el capital ahorrado, hasta el 5º grado de consanguinidad, pero no le indicaron que ello solo aplicaría en la modalidad de retiro programado, ni los beneficios y consecuencias del traslado, ni mucho menos realizaron las proyecciones correspondientes a la mesada pensional; que pese a ello en el mes de diciembre de 1996 solicitó su traslado a esa entidad</w:t>
      </w:r>
      <w:r w:rsidR="005E100D" w:rsidRPr="00701246">
        <w:rPr>
          <w:rFonts w:ascii="Arial Narrow" w:hAnsi="Arial Narrow" w:cs="Arial"/>
          <w:spacing w:val="-2"/>
          <w:sz w:val="26"/>
          <w:szCs w:val="26"/>
        </w:rPr>
        <w:t xml:space="preserve">; que con base en esos mismos argumentos, se trasladó a la AFP Protección en el mes de noviembre de 2000; que según documento remitido por medio electrónico, dicha entidad advierte que cuenta con un total de 928 semanas cotizadas al sistema, y un capital ahorrado de $96`516.013, con lo que tendría derecho a la edad de 62 años, a una mesada equivalente al salario mínimo, al paso en el RPM ascendería a $2`011.800. Aduce que el 12 de enero de 2018 la AFP Porvenir le indicó que la información que le brindó al momento del traslado fue de manera verbal; y que Colpensiones le negó el trámite del traslado aduciendo que se encuentra a menos de 10 años para cumplir el requisito para pensionarse. </w:t>
      </w:r>
    </w:p>
    <w:p w:rsidR="00355E7A" w:rsidRPr="00701246" w:rsidRDefault="00355E7A" w:rsidP="005321C9">
      <w:pPr>
        <w:pStyle w:val="Sinespaciado"/>
        <w:spacing w:line="276" w:lineRule="auto"/>
        <w:rPr>
          <w:rFonts w:ascii="Arial Narrow" w:hAnsi="Arial Narrow"/>
          <w:spacing w:val="-2"/>
          <w:sz w:val="26"/>
          <w:szCs w:val="26"/>
        </w:rPr>
      </w:pPr>
    </w:p>
    <w:p w:rsidR="001141F3" w:rsidRPr="00701246" w:rsidRDefault="001141F3" w:rsidP="005321C9">
      <w:pPr>
        <w:spacing w:after="0" w:line="276" w:lineRule="auto"/>
        <w:ind w:firstLine="708"/>
        <w:jc w:val="both"/>
        <w:rPr>
          <w:rFonts w:ascii="Arial Narrow" w:hAnsi="Arial Narrow" w:cs="Arial"/>
          <w:spacing w:val="-2"/>
          <w:sz w:val="26"/>
          <w:szCs w:val="26"/>
        </w:rPr>
      </w:pPr>
      <w:r w:rsidRPr="00701246">
        <w:rPr>
          <w:rFonts w:ascii="Arial Narrow" w:hAnsi="Arial Narrow" w:cs="Arial"/>
          <w:spacing w:val="-2"/>
          <w:sz w:val="26"/>
          <w:szCs w:val="26"/>
        </w:rPr>
        <w:t>Al dar respuesta a la demanda, Colpensiones se opuso a las pretensiones</w:t>
      </w:r>
      <w:r w:rsidR="008D5E7A" w:rsidRPr="00701246">
        <w:rPr>
          <w:rFonts w:ascii="Arial Narrow" w:hAnsi="Arial Narrow" w:cs="Arial"/>
          <w:spacing w:val="-2"/>
          <w:sz w:val="26"/>
          <w:szCs w:val="26"/>
        </w:rPr>
        <w:t xml:space="preserve"> aduciendo que el traslado efectuado por el actor al RAIS goza de plena validez. En su defensa </w:t>
      </w:r>
      <w:r w:rsidRPr="00701246">
        <w:rPr>
          <w:rFonts w:ascii="Arial Narrow" w:hAnsi="Arial Narrow" w:cs="Arial"/>
          <w:spacing w:val="-2"/>
          <w:sz w:val="26"/>
          <w:szCs w:val="26"/>
        </w:rPr>
        <w:t xml:space="preserve">formuló las excepciones </w:t>
      </w:r>
      <w:r w:rsidR="008D5E7A" w:rsidRPr="00701246">
        <w:rPr>
          <w:rFonts w:ascii="Arial Narrow" w:hAnsi="Arial Narrow" w:cs="Arial"/>
          <w:spacing w:val="-2"/>
          <w:sz w:val="26"/>
          <w:szCs w:val="26"/>
        </w:rPr>
        <w:t xml:space="preserve">las de </w:t>
      </w:r>
      <w:r w:rsidRPr="00701246">
        <w:rPr>
          <w:rFonts w:ascii="Arial Narrow" w:hAnsi="Arial Narrow" w:cs="Arial"/>
          <w:spacing w:val="-2"/>
          <w:sz w:val="26"/>
          <w:szCs w:val="26"/>
        </w:rPr>
        <w:t>“Inexisten</w:t>
      </w:r>
      <w:r w:rsidR="008D5E7A" w:rsidRPr="00701246">
        <w:rPr>
          <w:rFonts w:ascii="Arial Narrow" w:hAnsi="Arial Narrow" w:cs="Arial"/>
          <w:spacing w:val="-2"/>
          <w:sz w:val="26"/>
          <w:szCs w:val="26"/>
        </w:rPr>
        <w:t>cia de la obligación demandada” y “Prescripción”.</w:t>
      </w:r>
    </w:p>
    <w:p w:rsidR="001141F3" w:rsidRPr="00701246" w:rsidRDefault="001141F3" w:rsidP="005321C9">
      <w:pPr>
        <w:pStyle w:val="Sinespaciado"/>
        <w:spacing w:line="276" w:lineRule="auto"/>
        <w:rPr>
          <w:rFonts w:ascii="Arial Narrow" w:hAnsi="Arial Narrow"/>
          <w:spacing w:val="-2"/>
          <w:sz w:val="26"/>
          <w:szCs w:val="26"/>
        </w:rPr>
      </w:pPr>
    </w:p>
    <w:p w:rsidR="001141F3" w:rsidRPr="00701246" w:rsidRDefault="001141F3" w:rsidP="005321C9">
      <w:pPr>
        <w:spacing w:after="0" w:line="276" w:lineRule="auto"/>
        <w:ind w:firstLine="708"/>
        <w:jc w:val="both"/>
        <w:rPr>
          <w:rFonts w:ascii="Arial Narrow" w:hAnsi="Arial Narrow" w:cs="Arial"/>
          <w:spacing w:val="-2"/>
          <w:sz w:val="26"/>
          <w:szCs w:val="26"/>
        </w:rPr>
      </w:pPr>
      <w:r w:rsidRPr="00701246">
        <w:rPr>
          <w:rFonts w:ascii="Arial Narrow" w:hAnsi="Arial Narrow" w:cs="Arial"/>
          <w:spacing w:val="-2"/>
          <w:sz w:val="26"/>
          <w:szCs w:val="26"/>
        </w:rPr>
        <w:t xml:space="preserve">Por su parte, la AFP Protección S.A. aceptó </w:t>
      </w:r>
      <w:r w:rsidR="008D5E7A" w:rsidRPr="00701246">
        <w:rPr>
          <w:rFonts w:ascii="Arial Narrow" w:hAnsi="Arial Narrow" w:cs="Arial"/>
          <w:spacing w:val="-2"/>
          <w:sz w:val="26"/>
          <w:szCs w:val="26"/>
        </w:rPr>
        <w:t>afiliación a ese fondo privado en el año 2000, se opuso a las p</w:t>
      </w:r>
      <w:r w:rsidRPr="00701246">
        <w:rPr>
          <w:rFonts w:ascii="Arial Narrow" w:hAnsi="Arial Narrow" w:cs="Arial"/>
          <w:spacing w:val="-2"/>
          <w:sz w:val="26"/>
          <w:szCs w:val="26"/>
        </w:rPr>
        <w:t xml:space="preserve">retensiones </w:t>
      </w:r>
      <w:r w:rsidR="008D5E7A" w:rsidRPr="00701246">
        <w:rPr>
          <w:rFonts w:ascii="Arial Narrow" w:hAnsi="Arial Narrow" w:cs="Arial"/>
          <w:spacing w:val="-2"/>
          <w:sz w:val="26"/>
          <w:szCs w:val="26"/>
        </w:rPr>
        <w:t xml:space="preserve">de la demanda y </w:t>
      </w:r>
      <w:r w:rsidRPr="00701246">
        <w:rPr>
          <w:rFonts w:ascii="Arial Narrow" w:hAnsi="Arial Narrow" w:cs="Arial"/>
          <w:spacing w:val="-2"/>
          <w:sz w:val="26"/>
          <w:szCs w:val="26"/>
        </w:rPr>
        <w:t xml:space="preserve">propuso las excepciones de fondo </w:t>
      </w:r>
      <w:r w:rsidR="008D5E7A" w:rsidRPr="00701246">
        <w:rPr>
          <w:rFonts w:ascii="Arial Narrow" w:hAnsi="Arial Narrow" w:cs="Arial"/>
          <w:spacing w:val="-2"/>
          <w:sz w:val="26"/>
          <w:szCs w:val="26"/>
        </w:rPr>
        <w:t xml:space="preserve">de </w:t>
      </w:r>
      <w:r w:rsidRPr="00701246">
        <w:rPr>
          <w:rFonts w:ascii="Arial Narrow" w:hAnsi="Arial Narrow" w:cs="Arial"/>
          <w:spacing w:val="-2"/>
          <w:sz w:val="26"/>
          <w:szCs w:val="26"/>
        </w:rPr>
        <w:t>“Prescripción”, “</w:t>
      </w:r>
      <w:r w:rsidR="008D5E7A" w:rsidRPr="00701246">
        <w:rPr>
          <w:rFonts w:ascii="Arial Narrow" w:hAnsi="Arial Narrow" w:cs="Arial"/>
          <w:spacing w:val="-2"/>
          <w:sz w:val="26"/>
          <w:szCs w:val="26"/>
        </w:rPr>
        <w:t xml:space="preserve">Validez y eficacia del traslado al Régimen de Ahorro Individual con solidaridad” y “Buena </w:t>
      </w:r>
      <w:r w:rsidRPr="00701246">
        <w:rPr>
          <w:rFonts w:ascii="Arial Narrow" w:hAnsi="Arial Narrow" w:cs="Arial"/>
          <w:spacing w:val="-2"/>
          <w:sz w:val="26"/>
          <w:szCs w:val="26"/>
        </w:rPr>
        <w:t>fe</w:t>
      </w:r>
      <w:r w:rsidR="008D5E7A" w:rsidRPr="00701246">
        <w:rPr>
          <w:rFonts w:ascii="Arial Narrow" w:hAnsi="Arial Narrow" w:cs="Arial"/>
          <w:spacing w:val="-2"/>
          <w:sz w:val="26"/>
          <w:szCs w:val="26"/>
        </w:rPr>
        <w:t xml:space="preserve"> y confianza legítima”.</w:t>
      </w:r>
    </w:p>
    <w:p w:rsidR="001141F3" w:rsidRPr="00701246" w:rsidRDefault="001141F3" w:rsidP="005321C9">
      <w:pPr>
        <w:pStyle w:val="Sinespaciado"/>
        <w:spacing w:line="276" w:lineRule="auto"/>
        <w:rPr>
          <w:rFonts w:ascii="Arial Narrow" w:hAnsi="Arial Narrow"/>
          <w:spacing w:val="-2"/>
          <w:sz w:val="26"/>
          <w:szCs w:val="26"/>
        </w:rPr>
      </w:pPr>
    </w:p>
    <w:p w:rsidR="001141F3" w:rsidRPr="00701246" w:rsidRDefault="001141F3" w:rsidP="005321C9">
      <w:pPr>
        <w:spacing w:after="0" w:line="276" w:lineRule="auto"/>
        <w:ind w:firstLine="708"/>
        <w:jc w:val="both"/>
        <w:rPr>
          <w:rFonts w:ascii="Arial Narrow" w:hAnsi="Arial Narrow" w:cs="Arial"/>
          <w:spacing w:val="-2"/>
          <w:sz w:val="26"/>
          <w:szCs w:val="26"/>
        </w:rPr>
      </w:pPr>
      <w:r w:rsidRPr="00701246">
        <w:rPr>
          <w:rFonts w:ascii="Arial Narrow" w:hAnsi="Arial Narrow" w:cs="Arial"/>
          <w:spacing w:val="-2"/>
          <w:sz w:val="26"/>
          <w:szCs w:val="26"/>
        </w:rPr>
        <w:t xml:space="preserve">Finalmente, la AFP </w:t>
      </w:r>
      <w:r w:rsidR="008D5E7A" w:rsidRPr="00701246">
        <w:rPr>
          <w:rFonts w:ascii="Arial Narrow" w:hAnsi="Arial Narrow" w:cs="Arial"/>
          <w:spacing w:val="-2"/>
          <w:sz w:val="26"/>
          <w:szCs w:val="26"/>
        </w:rPr>
        <w:t>Porvenir</w:t>
      </w:r>
      <w:r w:rsidRPr="00701246">
        <w:rPr>
          <w:rFonts w:ascii="Arial Narrow" w:hAnsi="Arial Narrow" w:cs="Arial"/>
          <w:spacing w:val="-2"/>
          <w:sz w:val="26"/>
          <w:szCs w:val="26"/>
        </w:rPr>
        <w:t xml:space="preserve"> S.A., </w:t>
      </w:r>
      <w:r w:rsidR="008D5E7A" w:rsidRPr="00701246">
        <w:rPr>
          <w:rFonts w:ascii="Arial Narrow" w:hAnsi="Arial Narrow" w:cs="Arial"/>
          <w:spacing w:val="-2"/>
          <w:sz w:val="26"/>
          <w:szCs w:val="26"/>
        </w:rPr>
        <w:t xml:space="preserve">se opuso igualmente a las pretensiones, arguyendo que la afiliación del actor es un acto jurídico válido, en la medida en que suscribió la solicitud de vinculación a dicho fondo, de manera libre, </w:t>
      </w:r>
      <w:r w:rsidR="00B871BF" w:rsidRPr="00701246">
        <w:rPr>
          <w:rFonts w:ascii="Arial Narrow" w:hAnsi="Arial Narrow" w:cs="Arial"/>
          <w:spacing w:val="-2"/>
          <w:sz w:val="26"/>
          <w:szCs w:val="26"/>
        </w:rPr>
        <w:t>espontánea y sin presiones, luego de haber sido asesorado respecto de las implicaciones de su decisión, tal cual consta en el formulario de afiliación. Como medios exceptivos de fondo, propuso “</w:t>
      </w:r>
      <w:r w:rsidRPr="00701246">
        <w:rPr>
          <w:rFonts w:ascii="Arial Narrow" w:hAnsi="Arial Narrow" w:cs="Arial"/>
          <w:spacing w:val="-2"/>
          <w:sz w:val="26"/>
          <w:szCs w:val="26"/>
        </w:rPr>
        <w:t xml:space="preserve">Validez de la afiliación a </w:t>
      </w:r>
      <w:r w:rsidR="00B871BF" w:rsidRPr="00701246">
        <w:rPr>
          <w:rFonts w:ascii="Arial Narrow" w:hAnsi="Arial Narrow" w:cs="Arial"/>
          <w:spacing w:val="-2"/>
          <w:sz w:val="26"/>
          <w:szCs w:val="26"/>
        </w:rPr>
        <w:t>Porvenir</w:t>
      </w:r>
      <w:r w:rsidRPr="00701246">
        <w:rPr>
          <w:rFonts w:ascii="Arial Narrow" w:hAnsi="Arial Narrow" w:cs="Arial"/>
          <w:spacing w:val="-2"/>
          <w:sz w:val="26"/>
          <w:szCs w:val="26"/>
        </w:rPr>
        <w:t xml:space="preserve"> e inexistencia de vicios en el consentimiento”, “</w:t>
      </w:r>
      <w:r w:rsidR="00B871BF" w:rsidRPr="00701246">
        <w:rPr>
          <w:rFonts w:ascii="Arial Narrow" w:hAnsi="Arial Narrow" w:cs="Arial"/>
          <w:spacing w:val="-2"/>
          <w:sz w:val="26"/>
          <w:szCs w:val="26"/>
        </w:rPr>
        <w:t xml:space="preserve">Saneamiento de la supuesta nulidad relativa”, “Pago”, “Prescripción”, “Compensación” y </w:t>
      </w:r>
      <w:r w:rsidRPr="00701246">
        <w:rPr>
          <w:rFonts w:ascii="Arial Narrow" w:hAnsi="Arial Narrow" w:cs="Arial"/>
          <w:spacing w:val="-2"/>
          <w:sz w:val="26"/>
          <w:szCs w:val="26"/>
        </w:rPr>
        <w:t>“Buen</w:t>
      </w:r>
      <w:r w:rsidR="00B871BF" w:rsidRPr="00701246">
        <w:rPr>
          <w:rFonts w:ascii="Arial Narrow" w:hAnsi="Arial Narrow" w:cs="Arial"/>
          <w:spacing w:val="-2"/>
          <w:sz w:val="26"/>
          <w:szCs w:val="26"/>
        </w:rPr>
        <w:t xml:space="preserve">a fe”. </w:t>
      </w:r>
    </w:p>
    <w:p w:rsidR="001141F3" w:rsidRPr="00701246" w:rsidRDefault="001141F3" w:rsidP="005321C9">
      <w:pPr>
        <w:spacing w:after="0" w:line="276" w:lineRule="auto"/>
        <w:jc w:val="both"/>
        <w:rPr>
          <w:rFonts w:ascii="Arial Narrow" w:hAnsi="Arial Narrow" w:cs="Arial"/>
          <w:spacing w:val="-2"/>
          <w:sz w:val="26"/>
          <w:szCs w:val="26"/>
        </w:rPr>
      </w:pPr>
    </w:p>
    <w:p w:rsidR="001141F3" w:rsidRPr="00701246" w:rsidRDefault="001141F3" w:rsidP="005321C9">
      <w:pPr>
        <w:spacing w:after="0" w:line="276" w:lineRule="auto"/>
        <w:ind w:firstLine="708"/>
        <w:jc w:val="both"/>
        <w:rPr>
          <w:rFonts w:ascii="Arial Narrow" w:hAnsi="Arial Narrow" w:cs="Arial"/>
          <w:b/>
          <w:spacing w:val="-2"/>
          <w:sz w:val="26"/>
          <w:szCs w:val="26"/>
        </w:rPr>
      </w:pPr>
      <w:r w:rsidRPr="00701246">
        <w:rPr>
          <w:rFonts w:ascii="Arial Narrow" w:hAnsi="Arial Narrow" w:cs="Arial"/>
          <w:b/>
          <w:spacing w:val="-2"/>
          <w:sz w:val="26"/>
          <w:szCs w:val="26"/>
        </w:rPr>
        <w:t>SENTENCIA DEL JUZGADO</w:t>
      </w:r>
    </w:p>
    <w:p w:rsidR="001141F3" w:rsidRPr="00701246" w:rsidRDefault="001141F3" w:rsidP="005321C9">
      <w:pPr>
        <w:pStyle w:val="Sinespaciado"/>
        <w:spacing w:line="276" w:lineRule="auto"/>
        <w:rPr>
          <w:rFonts w:ascii="Arial Narrow" w:hAnsi="Arial Narrow"/>
          <w:spacing w:val="-2"/>
          <w:sz w:val="26"/>
          <w:szCs w:val="26"/>
        </w:rPr>
      </w:pPr>
    </w:p>
    <w:p w:rsidR="00B871BF" w:rsidRPr="00701246" w:rsidRDefault="00B871BF" w:rsidP="005321C9">
      <w:pPr>
        <w:spacing w:after="0" w:line="276" w:lineRule="auto"/>
        <w:ind w:firstLine="708"/>
        <w:jc w:val="both"/>
        <w:rPr>
          <w:rFonts w:ascii="Arial Narrow" w:hAnsi="Arial Narrow" w:cs="Arial"/>
          <w:spacing w:val="-2"/>
          <w:sz w:val="26"/>
          <w:szCs w:val="26"/>
        </w:rPr>
      </w:pPr>
      <w:r w:rsidRPr="00701246">
        <w:rPr>
          <w:rFonts w:ascii="Arial Narrow" w:hAnsi="Arial Narrow" w:cs="Arial"/>
          <w:spacing w:val="-2"/>
          <w:sz w:val="26"/>
          <w:szCs w:val="26"/>
        </w:rPr>
        <w:t xml:space="preserve">En sentencia de 11 de abril de 2019 </w:t>
      </w:r>
      <w:r w:rsidR="001141F3" w:rsidRPr="00701246">
        <w:rPr>
          <w:rFonts w:ascii="Arial Narrow" w:hAnsi="Arial Narrow" w:cs="Arial"/>
          <w:spacing w:val="-2"/>
          <w:sz w:val="26"/>
          <w:szCs w:val="26"/>
        </w:rPr>
        <w:t xml:space="preserve">la funcionaria de primer grado </w:t>
      </w:r>
      <w:r w:rsidRPr="00701246">
        <w:rPr>
          <w:rFonts w:ascii="Arial Narrow" w:hAnsi="Arial Narrow" w:cs="Arial"/>
          <w:spacing w:val="-2"/>
          <w:sz w:val="26"/>
          <w:szCs w:val="26"/>
        </w:rPr>
        <w:t xml:space="preserve">negó las pretensiones, y declaró probadas las excepciones de mérito denominadas </w:t>
      </w:r>
      <w:r w:rsidR="0081796E" w:rsidRPr="00701246">
        <w:rPr>
          <w:rFonts w:ascii="Arial Narrow" w:hAnsi="Arial Narrow" w:cs="Arial"/>
          <w:spacing w:val="-2"/>
          <w:sz w:val="26"/>
          <w:szCs w:val="26"/>
        </w:rPr>
        <w:t>v</w:t>
      </w:r>
      <w:r w:rsidRPr="00701246">
        <w:rPr>
          <w:rFonts w:ascii="Arial Narrow" w:hAnsi="Arial Narrow" w:cs="Arial"/>
          <w:spacing w:val="-2"/>
          <w:sz w:val="26"/>
          <w:szCs w:val="26"/>
        </w:rPr>
        <w:t xml:space="preserve">alidez de la afiliación a Porvenir e inexistencia de vicios en el consentimiento, validez y eficacia del </w:t>
      </w:r>
      <w:r w:rsidR="009C1E68" w:rsidRPr="00701246">
        <w:rPr>
          <w:rFonts w:ascii="Arial Narrow" w:hAnsi="Arial Narrow" w:cs="Arial"/>
          <w:spacing w:val="-2"/>
          <w:sz w:val="26"/>
          <w:szCs w:val="26"/>
        </w:rPr>
        <w:t>t</w:t>
      </w:r>
      <w:r w:rsidRPr="00701246">
        <w:rPr>
          <w:rFonts w:ascii="Arial Narrow" w:hAnsi="Arial Narrow" w:cs="Arial"/>
          <w:spacing w:val="-2"/>
          <w:sz w:val="26"/>
          <w:szCs w:val="26"/>
        </w:rPr>
        <w:t xml:space="preserve">raslado al régimen de ahorro individual con solidaridad e inexistencia de la obligación, al considerar que el traslado de régimen pensional que el actor efectuó el 27 de mayo de 1998 del RPM al RAIS, es plenamente </w:t>
      </w:r>
      <w:r w:rsidR="0081796E" w:rsidRPr="00701246">
        <w:rPr>
          <w:rFonts w:ascii="Arial Narrow" w:hAnsi="Arial Narrow" w:cs="Arial"/>
          <w:spacing w:val="-2"/>
          <w:sz w:val="26"/>
          <w:szCs w:val="26"/>
        </w:rPr>
        <w:t xml:space="preserve">válido y eficaz. </w:t>
      </w:r>
    </w:p>
    <w:p w:rsidR="0081796E" w:rsidRPr="00701246" w:rsidRDefault="0081796E" w:rsidP="005321C9">
      <w:pPr>
        <w:pStyle w:val="Sinespaciado"/>
        <w:spacing w:line="276" w:lineRule="auto"/>
        <w:rPr>
          <w:rFonts w:ascii="Arial Narrow" w:hAnsi="Arial Narrow"/>
          <w:spacing w:val="-2"/>
          <w:sz w:val="26"/>
          <w:szCs w:val="26"/>
        </w:rPr>
      </w:pPr>
    </w:p>
    <w:p w:rsidR="001141F3" w:rsidRPr="00701246" w:rsidRDefault="0081796E" w:rsidP="005321C9">
      <w:pPr>
        <w:spacing w:after="0" w:line="276" w:lineRule="auto"/>
        <w:ind w:firstLine="708"/>
        <w:jc w:val="both"/>
        <w:rPr>
          <w:rFonts w:ascii="Arial Narrow" w:hAnsi="Arial Narrow" w:cs="Arial"/>
          <w:spacing w:val="-2"/>
          <w:sz w:val="26"/>
          <w:szCs w:val="26"/>
        </w:rPr>
      </w:pPr>
      <w:r w:rsidRPr="00701246">
        <w:rPr>
          <w:rFonts w:ascii="Arial Narrow" w:hAnsi="Arial Narrow" w:cs="Arial"/>
          <w:spacing w:val="-2"/>
          <w:sz w:val="26"/>
          <w:szCs w:val="26"/>
        </w:rPr>
        <w:lastRenderedPageBreak/>
        <w:t xml:space="preserve">En la motiva, estimó que </w:t>
      </w:r>
      <w:r w:rsidR="00D2058E" w:rsidRPr="00701246">
        <w:rPr>
          <w:rFonts w:ascii="Arial Narrow" w:hAnsi="Arial Narrow" w:cs="Arial"/>
          <w:spacing w:val="-2"/>
          <w:sz w:val="26"/>
          <w:szCs w:val="26"/>
        </w:rPr>
        <w:t>para el momento en que el actor efectu</w:t>
      </w:r>
      <w:r w:rsidR="00990B48" w:rsidRPr="00701246">
        <w:rPr>
          <w:rFonts w:ascii="Arial Narrow" w:hAnsi="Arial Narrow" w:cs="Arial"/>
          <w:spacing w:val="-2"/>
          <w:sz w:val="26"/>
          <w:szCs w:val="26"/>
        </w:rPr>
        <w:t>ó el traslado</w:t>
      </w:r>
      <w:r w:rsidR="00D2058E" w:rsidRPr="00701246">
        <w:rPr>
          <w:rFonts w:ascii="Arial Narrow" w:hAnsi="Arial Narrow" w:cs="Arial"/>
          <w:spacing w:val="-2"/>
          <w:sz w:val="26"/>
          <w:szCs w:val="26"/>
        </w:rPr>
        <w:t>, ni la legislación ni la jurisprudencia exigían a las administradoras de pensiones evidencias físicas respecto a la información que entregaban a los afiliados,</w:t>
      </w:r>
      <w:r w:rsidR="00677EFB" w:rsidRPr="00701246">
        <w:rPr>
          <w:rFonts w:ascii="Arial Narrow" w:hAnsi="Arial Narrow" w:cs="Arial"/>
          <w:spacing w:val="-2"/>
          <w:sz w:val="26"/>
          <w:szCs w:val="26"/>
        </w:rPr>
        <w:t xml:space="preserve"> tales como cuadros comparativos o proyecciones, entre otros, </w:t>
      </w:r>
      <w:r w:rsidR="00D2058E" w:rsidRPr="00701246">
        <w:rPr>
          <w:rFonts w:ascii="Arial Narrow" w:hAnsi="Arial Narrow" w:cs="Arial"/>
          <w:spacing w:val="-2"/>
          <w:sz w:val="26"/>
          <w:szCs w:val="26"/>
        </w:rPr>
        <w:t>pues ello solo se implementó en septiembre de 2009, con la sentencia 31989 de la Sala de Casación Laboral de la C</w:t>
      </w:r>
      <w:r w:rsidR="00990B48" w:rsidRPr="00701246">
        <w:rPr>
          <w:rFonts w:ascii="Arial Narrow" w:hAnsi="Arial Narrow" w:cs="Arial"/>
          <w:spacing w:val="-2"/>
          <w:sz w:val="26"/>
          <w:szCs w:val="26"/>
        </w:rPr>
        <w:t>SJ</w:t>
      </w:r>
      <w:r w:rsidR="00677EFB" w:rsidRPr="00701246">
        <w:rPr>
          <w:rFonts w:ascii="Arial Narrow" w:hAnsi="Arial Narrow" w:cs="Arial"/>
          <w:spacing w:val="-2"/>
          <w:sz w:val="26"/>
          <w:szCs w:val="26"/>
        </w:rPr>
        <w:t xml:space="preserve">, por lo que debe partirse de la premisa de que el traslado de régimen pensional fue válido, puesto que el actor suscribió el formulario de afiliación de manera libre, voluntaria y sin presiones, amén de que en el interrogatorio </w:t>
      </w:r>
      <w:r w:rsidR="00990B48" w:rsidRPr="00701246">
        <w:rPr>
          <w:rFonts w:ascii="Arial Narrow" w:hAnsi="Arial Narrow" w:cs="Arial"/>
          <w:spacing w:val="-2"/>
          <w:sz w:val="26"/>
          <w:szCs w:val="26"/>
        </w:rPr>
        <w:t xml:space="preserve">de parte </w:t>
      </w:r>
      <w:r w:rsidR="00677EFB" w:rsidRPr="00701246">
        <w:rPr>
          <w:rFonts w:ascii="Arial Narrow" w:hAnsi="Arial Narrow" w:cs="Arial"/>
          <w:spacing w:val="-2"/>
          <w:sz w:val="26"/>
          <w:szCs w:val="26"/>
        </w:rPr>
        <w:t xml:space="preserve">manifestó que </w:t>
      </w:r>
      <w:r w:rsidR="00990B48" w:rsidRPr="00701246">
        <w:rPr>
          <w:rFonts w:ascii="Arial Narrow" w:hAnsi="Arial Narrow" w:cs="Arial"/>
          <w:spacing w:val="-2"/>
          <w:sz w:val="26"/>
          <w:szCs w:val="26"/>
        </w:rPr>
        <w:t>su</w:t>
      </w:r>
      <w:r w:rsidR="00677EFB" w:rsidRPr="00701246">
        <w:rPr>
          <w:rFonts w:ascii="Arial Narrow" w:hAnsi="Arial Narrow" w:cs="Arial"/>
          <w:spacing w:val="-2"/>
          <w:sz w:val="26"/>
          <w:szCs w:val="26"/>
        </w:rPr>
        <w:t xml:space="preserve"> decisión de trasladarse se debió más a una directriz impuesta por su empleador, </w:t>
      </w:r>
      <w:r w:rsidR="00990B48" w:rsidRPr="00701246">
        <w:rPr>
          <w:rFonts w:ascii="Arial Narrow" w:hAnsi="Arial Narrow" w:cs="Arial"/>
          <w:spacing w:val="-2"/>
          <w:sz w:val="26"/>
          <w:szCs w:val="26"/>
        </w:rPr>
        <w:t xml:space="preserve">y </w:t>
      </w:r>
      <w:r w:rsidR="00677EFB" w:rsidRPr="00701246">
        <w:rPr>
          <w:rFonts w:ascii="Arial Narrow" w:hAnsi="Arial Narrow" w:cs="Arial"/>
          <w:spacing w:val="-2"/>
          <w:sz w:val="26"/>
          <w:szCs w:val="26"/>
        </w:rPr>
        <w:t xml:space="preserve">no el fondo de pensiones. Consideró además que del material probatorio recopilado no emerge </w:t>
      </w:r>
      <w:r w:rsidR="00990B48" w:rsidRPr="00701246">
        <w:rPr>
          <w:rFonts w:ascii="Arial Narrow" w:hAnsi="Arial Narrow" w:cs="Arial"/>
          <w:spacing w:val="-2"/>
          <w:sz w:val="26"/>
          <w:szCs w:val="26"/>
        </w:rPr>
        <w:t xml:space="preserve">prueba de </w:t>
      </w:r>
      <w:r w:rsidR="00677EFB" w:rsidRPr="00701246">
        <w:rPr>
          <w:rFonts w:ascii="Arial Narrow" w:hAnsi="Arial Narrow" w:cs="Arial"/>
          <w:spacing w:val="-2"/>
          <w:sz w:val="26"/>
          <w:szCs w:val="26"/>
        </w:rPr>
        <w:t>q</w:t>
      </w:r>
      <w:r w:rsidR="00990B48" w:rsidRPr="00701246">
        <w:rPr>
          <w:rFonts w:ascii="Arial Narrow" w:hAnsi="Arial Narrow" w:cs="Arial"/>
          <w:spacing w:val="-2"/>
          <w:sz w:val="26"/>
          <w:szCs w:val="26"/>
        </w:rPr>
        <w:t xml:space="preserve">ue el actor fue engañado, puesto que fue informado </w:t>
      </w:r>
      <w:r w:rsidR="00677EFB" w:rsidRPr="00701246">
        <w:rPr>
          <w:rFonts w:ascii="Arial Narrow" w:hAnsi="Arial Narrow" w:cs="Arial"/>
          <w:spacing w:val="-2"/>
          <w:sz w:val="26"/>
          <w:szCs w:val="26"/>
        </w:rPr>
        <w:t xml:space="preserve">sobre las características del RAIS, </w:t>
      </w:r>
      <w:r w:rsidR="00990B48" w:rsidRPr="00701246">
        <w:rPr>
          <w:rFonts w:ascii="Arial Narrow" w:hAnsi="Arial Narrow" w:cs="Arial"/>
          <w:spacing w:val="-2"/>
          <w:sz w:val="26"/>
          <w:szCs w:val="26"/>
        </w:rPr>
        <w:t>y él las</w:t>
      </w:r>
      <w:r w:rsidR="00677EFB" w:rsidRPr="00701246">
        <w:rPr>
          <w:rFonts w:ascii="Arial Narrow" w:hAnsi="Arial Narrow" w:cs="Arial"/>
          <w:spacing w:val="-2"/>
          <w:sz w:val="26"/>
          <w:szCs w:val="26"/>
        </w:rPr>
        <w:t xml:space="preserve"> aceptó y conservó a tal punto que </w:t>
      </w:r>
      <w:r w:rsidR="00990B48" w:rsidRPr="00701246">
        <w:rPr>
          <w:rFonts w:ascii="Arial Narrow" w:hAnsi="Arial Narrow" w:cs="Arial"/>
          <w:spacing w:val="-2"/>
          <w:sz w:val="26"/>
          <w:szCs w:val="26"/>
        </w:rPr>
        <w:t>se trasladó posteriormente</w:t>
      </w:r>
      <w:r w:rsidR="00677EFB" w:rsidRPr="00701246">
        <w:rPr>
          <w:rFonts w:ascii="Arial Narrow" w:hAnsi="Arial Narrow" w:cs="Arial"/>
          <w:spacing w:val="-2"/>
          <w:sz w:val="26"/>
          <w:szCs w:val="26"/>
        </w:rPr>
        <w:t xml:space="preserve"> a otro fondo privado. Por último, ad</w:t>
      </w:r>
      <w:r w:rsidR="001141F3" w:rsidRPr="00701246">
        <w:rPr>
          <w:rFonts w:ascii="Arial Narrow" w:hAnsi="Arial Narrow" w:cs="Arial"/>
          <w:spacing w:val="-2"/>
          <w:sz w:val="26"/>
          <w:szCs w:val="26"/>
        </w:rPr>
        <w:t>virtió que la formación académica de</w:t>
      </w:r>
      <w:r w:rsidR="00677EFB" w:rsidRPr="00701246">
        <w:rPr>
          <w:rFonts w:ascii="Arial Narrow" w:hAnsi="Arial Narrow" w:cs="Arial"/>
          <w:spacing w:val="-2"/>
          <w:sz w:val="26"/>
          <w:szCs w:val="26"/>
        </w:rPr>
        <w:t>l actor</w:t>
      </w:r>
      <w:r w:rsidR="001141F3" w:rsidRPr="00701246">
        <w:rPr>
          <w:rFonts w:ascii="Arial Narrow" w:hAnsi="Arial Narrow" w:cs="Arial"/>
          <w:spacing w:val="-2"/>
          <w:sz w:val="26"/>
          <w:szCs w:val="26"/>
        </w:rPr>
        <w:t xml:space="preserve">, en su condición de </w:t>
      </w:r>
      <w:r w:rsidR="00677EFB" w:rsidRPr="00701246">
        <w:rPr>
          <w:rFonts w:ascii="Arial Narrow" w:hAnsi="Arial Narrow" w:cs="Arial"/>
          <w:spacing w:val="-2"/>
          <w:sz w:val="26"/>
          <w:szCs w:val="26"/>
        </w:rPr>
        <w:t>abogado,</w:t>
      </w:r>
      <w:r w:rsidR="001141F3" w:rsidRPr="00701246">
        <w:rPr>
          <w:rFonts w:ascii="Arial Narrow" w:hAnsi="Arial Narrow" w:cs="Arial"/>
          <w:spacing w:val="-2"/>
          <w:sz w:val="26"/>
          <w:szCs w:val="26"/>
        </w:rPr>
        <w:t xml:space="preserve"> le permitía tener mayor conocimiento sobre las características propias de ese régimen pensional.</w:t>
      </w:r>
    </w:p>
    <w:p w:rsidR="001141F3" w:rsidRPr="00701246" w:rsidRDefault="001141F3" w:rsidP="005321C9">
      <w:pPr>
        <w:pStyle w:val="Sinespaciado"/>
        <w:spacing w:line="276" w:lineRule="auto"/>
        <w:rPr>
          <w:rFonts w:ascii="Arial Narrow" w:hAnsi="Arial Narrow"/>
          <w:spacing w:val="-2"/>
          <w:sz w:val="26"/>
          <w:szCs w:val="26"/>
        </w:rPr>
      </w:pPr>
    </w:p>
    <w:p w:rsidR="001141F3" w:rsidRPr="00701246" w:rsidRDefault="001141F3" w:rsidP="005321C9">
      <w:pPr>
        <w:spacing w:after="0" w:line="276" w:lineRule="auto"/>
        <w:ind w:firstLine="708"/>
        <w:jc w:val="both"/>
        <w:rPr>
          <w:rFonts w:ascii="Arial Narrow" w:hAnsi="Arial Narrow" w:cs="Arial"/>
          <w:b/>
          <w:spacing w:val="-2"/>
          <w:sz w:val="26"/>
          <w:szCs w:val="26"/>
        </w:rPr>
      </w:pPr>
      <w:r w:rsidRPr="00701246">
        <w:rPr>
          <w:rFonts w:ascii="Arial Narrow" w:hAnsi="Arial Narrow" w:cs="Arial"/>
          <w:b/>
          <w:spacing w:val="-2"/>
          <w:sz w:val="26"/>
          <w:szCs w:val="26"/>
        </w:rPr>
        <w:t>RECURSO DE APELACIÓN</w:t>
      </w:r>
    </w:p>
    <w:p w:rsidR="001141F3" w:rsidRPr="00701246" w:rsidRDefault="001141F3" w:rsidP="005321C9">
      <w:pPr>
        <w:pStyle w:val="Sinespaciado"/>
        <w:spacing w:line="276" w:lineRule="auto"/>
        <w:rPr>
          <w:rFonts w:ascii="Arial Narrow" w:hAnsi="Arial Narrow"/>
          <w:spacing w:val="-2"/>
          <w:sz w:val="26"/>
          <w:szCs w:val="26"/>
        </w:rPr>
      </w:pPr>
    </w:p>
    <w:p w:rsidR="007B76F5" w:rsidRPr="00701246" w:rsidRDefault="001141F3" w:rsidP="00515EB6">
      <w:pPr>
        <w:spacing w:after="0" w:line="276" w:lineRule="auto"/>
        <w:ind w:firstLine="708"/>
        <w:jc w:val="both"/>
        <w:rPr>
          <w:rFonts w:ascii="Arial Narrow" w:hAnsi="Arial Narrow" w:cs="Arial"/>
          <w:spacing w:val="-2"/>
          <w:sz w:val="26"/>
          <w:szCs w:val="26"/>
        </w:rPr>
      </w:pPr>
      <w:r w:rsidRPr="00701246">
        <w:rPr>
          <w:rFonts w:ascii="Arial Narrow" w:hAnsi="Arial Narrow" w:cs="Arial"/>
          <w:spacing w:val="-2"/>
          <w:sz w:val="26"/>
          <w:szCs w:val="26"/>
        </w:rPr>
        <w:t xml:space="preserve">Inconforme, </w:t>
      </w:r>
      <w:r w:rsidR="00677EFB" w:rsidRPr="00701246">
        <w:rPr>
          <w:rFonts w:ascii="Arial Narrow" w:hAnsi="Arial Narrow" w:cs="Arial"/>
          <w:spacing w:val="-2"/>
          <w:sz w:val="26"/>
          <w:szCs w:val="26"/>
        </w:rPr>
        <w:t xml:space="preserve">la vocera judicial del actor </w:t>
      </w:r>
      <w:r w:rsidRPr="00701246">
        <w:rPr>
          <w:rFonts w:ascii="Arial Narrow" w:hAnsi="Arial Narrow" w:cs="Arial"/>
          <w:spacing w:val="-2"/>
          <w:sz w:val="26"/>
          <w:szCs w:val="26"/>
        </w:rPr>
        <w:t xml:space="preserve">interpuso recurso de apelación, en orden a que se revoque y se acceda a lo pretendido. </w:t>
      </w:r>
      <w:r w:rsidR="00677EFB" w:rsidRPr="00701246">
        <w:rPr>
          <w:rFonts w:ascii="Arial Narrow" w:hAnsi="Arial Narrow" w:cs="Arial"/>
          <w:spacing w:val="-2"/>
          <w:sz w:val="26"/>
          <w:szCs w:val="26"/>
        </w:rPr>
        <w:t>En la sustentación, indicó básicamente que al tenor de lo dispuesto en el Decreto 663 de 1993</w:t>
      </w:r>
      <w:r w:rsidR="007B76F5" w:rsidRPr="00701246">
        <w:rPr>
          <w:rFonts w:ascii="Arial Narrow" w:hAnsi="Arial Narrow" w:cs="Arial"/>
          <w:spacing w:val="-2"/>
          <w:sz w:val="26"/>
          <w:szCs w:val="26"/>
        </w:rPr>
        <w:t xml:space="preserve"> y otras disposiciones legales</w:t>
      </w:r>
      <w:r w:rsidR="00677EFB" w:rsidRPr="00701246">
        <w:rPr>
          <w:rFonts w:ascii="Arial Narrow" w:hAnsi="Arial Narrow" w:cs="Arial"/>
          <w:spacing w:val="-2"/>
          <w:sz w:val="26"/>
          <w:szCs w:val="26"/>
        </w:rPr>
        <w:t>,</w:t>
      </w:r>
      <w:r w:rsidR="007B76F5" w:rsidRPr="00701246">
        <w:rPr>
          <w:rFonts w:ascii="Arial Narrow" w:hAnsi="Arial Narrow" w:cs="Arial"/>
          <w:spacing w:val="-2"/>
          <w:sz w:val="26"/>
          <w:szCs w:val="26"/>
        </w:rPr>
        <w:t xml:space="preserve"> son </w:t>
      </w:r>
      <w:r w:rsidR="00677EFB" w:rsidRPr="00701246">
        <w:rPr>
          <w:rFonts w:ascii="Arial Narrow" w:hAnsi="Arial Narrow" w:cs="Arial"/>
          <w:spacing w:val="-2"/>
          <w:sz w:val="26"/>
          <w:szCs w:val="26"/>
        </w:rPr>
        <w:t xml:space="preserve">las administradoras de pensiones quienes tienen la carga de probar </w:t>
      </w:r>
      <w:r w:rsidR="007B76F5" w:rsidRPr="00701246">
        <w:rPr>
          <w:rFonts w:ascii="Arial Narrow" w:hAnsi="Arial Narrow" w:cs="Arial"/>
          <w:spacing w:val="-2"/>
          <w:sz w:val="26"/>
          <w:szCs w:val="26"/>
        </w:rPr>
        <w:t xml:space="preserve">el cumplimiento al </w:t>
      </w:r>
      <w:r w:rsidR="00677EFB" w:rsidRPr="00701246">
        <w:rPr>
          <w:rFonts w:ascii="Arial Narrow" w:hAnsi="Arial Narrow" w:cs="Arial"/>
          <w:spacing w:val="-2"/>
          <w:sz w:val="26"/>
          <w:szCs w:val="26"/>
        </w:rPr>
        <w:t xml:space="preserve">deber </w:t>
      </w:r>
      <w:r w:rsidR="007B76F5" w:rsidRPr="00701246">
        <w:rPr>
          <w:rFonts w:ascii="Arial Narrow" w:hAnsi="Arial Narrow" w:cs="Arial"/>
          <w:spacing w:val="-2"/>
          <w:sz w:val="26"/>
          <w:szCs w:val="26"/>
        </w:rPr>
        <w:t xml:space="preserve">de </w:t>
      </w:r>
      <w:r w:rsidR="00677EFB" w:rsidRPr="00701246">
        <w:rPr>
          <w:rFonts w:ascii="Arial Narrow" w:hAnsi="Arial Narrow" w:cs="Arial"/>
          <w:spacing w:val="-2"/>
          <w:sz w:val="26"/>
          <w:szCs w:val="26"/>
        </w:rPr>
        <w:t xml:space="preserve">información, circunstancia que </w:t>
      </w:r>
      <w:r w:rsidR="007B76F5" w:rsidRPr="00701246">
        <w:rPr>
          <w:rFonts w:ascii="Arial Narrow" w:hAnsi="Arial Narrow" w:cs="Arial"/>
          <w:spacing w:val="-2"/>
          <w:sz w:val="26"/>
          <w:szCs w:val="26"/>
        </w:rPr>
        <w:t xml:space="preserve">a su juicio </w:t>
      </w:r>
      <w:r w:rsidR="00677EFB" w:rsidRPr="00701246">
        <w:rPr>
          <w:rFonts w:ascii="Arial Narrow" w:hAnsi="Arial Narrow" w:cs="Arial"/>
          <w:spacing w:val="-2"/>
          <w:sz w:val="26"/>
          <w:szCs w:val="26"/>
        </w:rPr>
        <w:t>no se acredit</w:t>
      </w:r>
      <w:r w:rsidR="007B76F5" w:rsidRPr="00701246">
        <w:rPr>
          <w:rFonts w:ascii="Arial Narrow" w:hAnsi="Arial Narrow" w:cs="Arial"/>
          <w:spacing w:val="-2"/>
          <w:sz w:val="26"/>
          <w:szCs w:val="26"/>
        </w:rPr>
        <w:t>ó</w:t>
      </w:r>
      <w:r w:rsidR="00677EFB" w:rsidRPr="00701246">
        <w:rPr>
          <w:rFonts w:ascii="Arial Narrow" w:hAnsi="Arial Narrow" w:cs="Arial"/>
          <w:spacing w:val="-2"/>
          <w:sz w:val="26"/>
          <w:szCs w:val="26"/>
        </w:rPr>
        <w:t>,</w:t>
      </w:r>
      <w:r w:rsidR="007B76F5" w:rsidRPr="00701246">
        <w:rPr>
          <w:rFonts w:ascii="Arial Narrow" w:hAnsi="Arial Narrow" w:cs="Arial"/>
          <w:spacing w:val="-2"/>
          <w:sz w:val="26"/>
          <w:szCs w:val="26"/>
        </w:rPr>
        <w:t xml:space="preserve"> puesto que la mera suscripción del formulario de afiliación no es prueba de ello, citando para el efecto, distintos  pronunciamientos del órgano de cierre de la especialidad laboral. </w:t>
      </w:r>
    </w:p>
    <w:p w:rsidR="001141F3" w:rsidRPr="00701246" w:rsidRDefault="001141F3" w:rsidP="005321C9">
      <w:pPr>
        <w:spacing w:after="0" w:line="276" w:lineRule="auto"/>
        <w:ind w:firstLine="708"/>
        <w:jc w:val="both"/>
        <w:rPr>
          <w:rFonts w:ascii="Arial Narrow" w:hAnsi="Arial Narrow"/>
          <w:spacing w:val="-2"/>
          <w:sz w:val="26"/>
          <w:szCs w:val="26"/>
        </w:rPr>
      </w:pPr>
      <w:r w:rsidRPr="00701246">
        <w:rPr>
          <w:rFonts w:ascii="Arial Narrow" w:hAnsi="Arial Narrow"/>
          <w:spacing w:val="-2"/>
          <w:sz w:val="26"/>
          <w:szCs w:val="26"/>
          <w:lang w:eastAsia="es-ES"/>
        </w:rPr>
        <w:t> </w:t>
      </w:r>
    </w:p>
    <w:p w:rsidR="001141F3" w:rsidRPr="00701246" w:rsidRDefault="001141F3" w:rsidP="005321C9">
      <w:pPr>
        <w:shd w:val="clear" w:color="auto" w:fill="FFFFFF"/>
        <w:spacing w:after="0" w:line="276" w:lineRule="auto"/>
        <w:ind w:firstLine="708"/>
        <w:jc w:val="both"/>
        <w:rPr>
          <w:rFonts w:ascii="Arial Narrow" w:eastAsia="Times New Roman" w:hAnsi="Arial Narrow" w:cs="Segoe UI"/>
          <w:spacing w:val="-2"/>
          <w:sz w:val="26"/>
          <w:szCs w:val="26"/>
          <w:lang w:eastAsia="es-ES"/>
        </w:rPr>
      </w:pPr>
      <w:r w:rsidRPr="00701246">
        <w:rPr>
          <w:rFonts w:ascii="Arial Narrow" w:eastAsia="Times New Roman" w:hAnsi="Arial Narrow" w:cs="Segoe UI"/>
          <w:b/>
          <w:bCs/>
          <w:spacing w:val="-2"/>
          <w:sz w:val="26"/>
          <w:szCs w:val="26"/>
          <w:lang w:eastAsia="es-ES"/>
        </w:rPr>
        <w:t>CONSIDERACIONES:</w:t>
      </w:r>
    </w:p>
    <w:p w:rsidR="001141F3" w:rsidRPr="00701246" w:rsidRDefault="001141F3" w:rsidP="005321C9">
      <w:pPr>
        <w:pStyle w:val="Sinespaciado"/>
        <w:spacing w:line="276" w:lineRule="auto"/>
        <w:rPr>
          <w:rFonts w:ascii="Arial Narrow" w:hAnsi="Arial Narrow"/>
          <w:spacing w:val="-2"/>
          <w:sz w:val="26"/>
          <w:szCs w:val="26"/>
        </w:rPr>
      </w:pPr>
      <w:r w:rsidRPr="00701246">
        <w:rPr>
          <w:rFonts w:ascii="Arial Narrow" w:hAnsi="Arial Narrow"/>
          <w:spacing w:val="-2"/>
          <w:sz w:val="26"/>
          <w:szCs w:val="26"/>
          <w:lang w:eastAsia="es-ES"/>
        </w:rPr>
        <w:t> </w:t>
      </w:r>
      <w:r w:rsidRPr="00701246">
        <w:rPr>
          <w:rFonts w:ascii="Arial Narrow" w:hAnsi="Arial Narrow"/>
          <w:spacing w:val="-2"/>
          <w:sz w:val="26"/>
          <w:szCs w:val="26"/>
          <w:lang w:eastAsia="es-ES"/>
        </w:rPr>
        <w:tab/>
      </w:r>
    </w:p>
    <w:p w:rsidR="001141F3" w:rsidRPr="00701246" w:rsidRDefault="001141F3" w:rsidP="005321C9">
      <w:pPr>
        <w:shd w:val="clear" w:color="auto" w:fill="FFFFFF"/>
        <w:spacing w:after="0" w:line="276" w:lineRule="auto"/>
        <w:ind w:firstLine="708"/>
        <w:jc w:val="both"/>
        <w:rPr>
          <w:rFonts w:ascii="Arial Narrow" w:eastAsia="Times New Roman" w:hAnsi="Arial Narrow" w:cs="Segoe UI"/>
          <w:spacing w:val="-2"/>
          <w:sz w:val="26"/>
          <w:szCs w:val="26"/>
          <w:lang w:eastAsia="es-ES"/>
        </w:rPr>
      </w:pPr>
      <w:r w:rsidRPr="00701246">
        <w:rPr>
          <w:rFonts w:ascii="Arial Narrow" w:eastAsia="Times New Roman" w:hAnsi="Arial Narrow" w:cs="Segoe UI"/>
          <w:b/>
          <w:bCs/>
          <w:spacing w:val="-2"/>
          <w:sz w:val="26"/>
          <w:szCs w:val="26"/>
          <w:lang w:eastAsia="es-ES"/>
        </w:rPr>
        <w:t>Competencia.</w:t>
      </w:r>
    </w:p>
    <w:p w:rsidR="001141F3" w:rsidRPr="00701246" w:rsidRDefault="001141F3" w:rsidP="005321C9">
      <w:pPr>
        <w:pStyle w:val="Sinespaciado"/>
        <w:spacing w:line="276" w:lineRule="auto"/>
        <w:rPr>
          <w:rFonts w:ascii="Arial Narrow" w:hAnsi="Arial Narrow"/>
          <w:spacing w:val="-2"/>
          <w:sz w:val="26"/>
          <w:szCs w:val="26"/>
        </w:rPr>
      </w:pPr>
      <w:r w:rsidRPr="00701246">
        <w:rPr>
          <w:rFonts w:ascii="Arial Narrow" w:hAnsi="Arial Narrow"/>
          <w:spacing w:val="-2"/>
          <w:sz w:val="26"/>
          <w:szCs w:val="26"/>
          <w:lang w:eastAsia="es-ES"/>
        </w:rPr>
        <w:t> </w:t>
      </w:r>
    </w:p>
    <w:p w:rsidR="001141F3" w:rsidRPr="00701246" w:rsidRDefault="001141F3" w:rsidP="005321C9">
      <w:pPr>
        <w:shd w:val="clear" w:color="auto" w:fill="FFFFFF"/>
        <w:spacing w:after="0" w:line="276" w:lineRule="auto"/>
        <w:ind w:firstLine="708"/>
        <w:jc w:val="both"/>
        <w:rPr>
          <w:rFonts w:ascii="Arial Narrow" w:eastAsia="Times New Roman" w:hAnsi="Arial Narrow" w:cs="Segoe UI"/>
          <w:color w:val="212121"/>
          <w:spacing w:val="-2"/>
          <w:sz w:val="26"/>
          <w:szCs w:val="26"/>
          <w:lang w:eastAsia="es-ES"/>
        </w:rPr>
      </w:pPr>
      <w:r w:rsidRPr="00701246">
        <w:rPr>
          <w:rFonts w:ascii="Arial Narrow" w:eastAsia="Times New Roman" w:hAnsi="Arial Narrow" w:cs="Segoe UI"/>
          <w:color w:val="212121"/>
          <w:spacing w:val="-2"/>
          <w:sz w:val="26"/>
          <w:szCs w:val="26"/>
          <w:lang w:eastAsia="es-ES"/>
        </w:rPr>
        <w:t>Es esta Sala de Decisión competente para desatar la alzada, en virtud del factor funcional, establecido en el artículo 15, literal b numera 1º del CPLSS.</w:t>
      </w:r>
    </w:p>
    <w:p w:rsidR="00C67CE1" w:rsidRPr="00701246" w:rsidRDefault="00C67CE1" w:rsidP="005321C9">
      <w:pPr>
        <w:pStyle w:val="Sinespaciado"/>
        <w:spacing w:line="276" w:lineRule="auto"/>
        <w:rPr>
          <w:rFonts w:ascii="Arial Narrow" w:hAnsi="Arial Narrow"/>
          <w:spacing w:val="-2"/>
          <w:sz w:val="26"/>
          <w:szCs w:val="26"/>
          <w:lang w:eastAsia="es-ES"/>
        </w:rPr>
      </w:pPr>
    </w:p>
    <w:p w:rsidR="001141F3" w:rsidRPr="00701246" w:rsidRDefault="001141F3" w:rsidP="005321C9">
      <w:pPr>
        <w:shd w:val="clear" w:color="auto" w:fill="FFFFFF"/>
        <w:spacing w:after="0" w:line="276" w:lineRule="auto"/>
        <w:ind w:firstLine="708"/>
        <w:jc w:val="both"/>
        <w:rPr>
          <w:rFonts w:ascii="Arial Narrow" w:eastAsia="Times New Roman" w:hAnsi="Arial Narrow" w:cs="Segoe UI"/>
          <w:b/>
          <w:bCs/>
          <w:color w:val="212121"/>
          <w:spacing w:val="-2"/>
          <w:sz w:val="26"/>
          <w:szCs w:val="26"/>
          <w:lang w:eastAsia="es-ES"/>
        </w:rPr>
      </w:pPr>
      <w:r w:rsidRPr="00701246">
        <w:rPr>
          <w:rFonts w:ascii="Arial Narrow" w:eastAsia="Times New Roman" w:hAnsi="Arial Narrow" w:cs="Segoe UI"/>
          <w:b/>
          <w:bCs/>
          <w:color w:val="212121"/>
          <w:spacing w:val="-2"/>
          <w:sz w:val="26"/>
          <w:szCs w:val="26"/>
          <w:lang w:eastAsia="es-ES"/>
        </w:rPr>
        <w:t>Problema jurídico.</w:t>
      </w:r>
    </w:p>
    <w:p w:rsidR="001141F3" w:rsidRPr="00701246" w:rsidRDefault="001141F3" w:rsidP="005321C9">
      <w:pPr>
        <w:pStyle w:val="Sinespaciado"/>
        <w:spacing w:line="276" w:lineRule="auto"/>
        <w:rPr>
          <w:rFonts w:ascii="Arial Narrow" w:hAnsi="Arial Narrow"/>
          <w:spacing w:val="-2"/>
          <w:sz w:val="26"/>
          <w:szCs w:val="26"/>
        </w:rPr>
      </w:pPr>
    </w:p>
    <w:p w:rsidR="001141F3" w:rsidRPr="00701246" w:rsidRDefault="001141F3" w:rsidP="005321C9">
      <w:pPr>
        <w:pStyle w:val="Sinespaciado"/>
        <w:spacing w:line="276" w:lineRule="auto"/>
        <w:jc w:val="both"/>
        <w:rPr>
          <w:rFonts w:ascii="Arial Narrow" w:hAnsi="Arial Narrow" w:cs="Tahoma"/>
          <w:color w:val="000000"/>
          <w:spacing w:val="-2"/>
          <w:sz w:val="26"/>
          <w:szCs w:val="26"/>
          <w:lang w:eastAsia="es-CO"/>
        </w:rPr>
      </w:pPr>
      <w:r w:rsidRPr="00701246">
        <w:rPr>
          <w:rFonts w:ascii="Arial Narrow" w:hAnsi="Arial Narrow"/>
          <w:spacing w:val="-2"/>
          <w:sz w:val="26"/>
          <w:szCs w:val="26"/>
          <w:lang w:eastAsia="es-ES"/>
        </w:rPr>
        <w:t> </w:t>
      </w:r>
      <w:r w:rsidRPr="00701246">
        <w:rPr>
          <w:rFonts w:ascii="Arial Narrow" w:hAnsi="Arial Narrow"/>
          <w:spacing w:val="-2"/>
          <w:sz w:val="26"/>
          <w:szCs w:val="26"/>
          <w:lang w:eastAsia="es-ES"/>
        </w:rPr>
        <w:tab/>
      </w:r>
      <w:r w:rsidRPr="00701246">
        <w:rPr>
          <w:rFonts w:ascii="Arial Narrow" w:hAnsi="Arial Narrow" w:cs="Tahoma"/>
          <w:color w:val="000000"/>
          <w:spacing w:val="-2"/>
          <w:sz w:val="26"/>
          <w:szCs w:val="26"/>
          <w:lang w:eastAsia="es-CO"/>
        </w:rPr>
        <w:t>Visto el recuento anterior, la Sala formula el problema jurídico en los siguientes términos:</w:t>
      </w:r>
    </w:p>
    <w:p w:rsidR="001141F3" w:rsidRPr="00701246" w:rsidRDefault="001141F3" w:rsidP="005321C9">
      <w:pPr>
        <w:pStyle w:val="Sinespaciado"/>
        <w:spacing w:line="276" w:lineRule="auto"/>
        <w:rPr>
          <w:rFonts w:ascii="Arial Narrow" w:hAnsi="Arial Narrow"/>
          <w:spacing w:val="-2"/>
          <w:sz w:val="26"/>
          <w:szCs w:val="26"/>
        </w:rPr>
      </w:pPr>
    </w:p>
    <w:p w:rsidR="00C67CE1" w:rsidRPr="00701246" w:rsidRDefault="00C67CE1" w:rsidP="005321C9">
      <w:pPr>
        <w:pStyle w:val="Sinespaciado"/>
        <w:spacing w:line="276" w:lineRule="auto"/>
        <w:ind w:firstLine="708"/>
        <w:rPr>
          <w:rFonts w:ascii="Arial Narrow" w:eastAsia="Times New Roman" w:hAnsi="Arial Narrow" w:cs="Segoe UI"/>
          <w:i/>
          <w:iCs/>
          <w:color w:val="212121"/>
          <w:spacing w:val="-2"/>
          <w:sz w:val="26"/>
          <w:szCs w:val="26"/>
          <w:lang w:eastAsia="es-ES"/>
        </w:rPr>
      </w:pPr>
      <w:r w:rsidRPr="00701246">
        <w:rPr>
          <w:rFonts w:ascii="Arial Narrow" w:eastAsia="Times New Roman" w:hAnsi="Arial Narrow" w:cs="Segoe UI"/>
          <w:i/>
          <w:iCs/>
          <w:color w:val="212121"/>
          <w:spacing w:val="-2"/>
          <w:sz w:val="26"/>
          <w:szCs w:val="26"/>
          <w:lang w:eastAsia="es-ES"/>
        </w:rPr>
        <w:t>Es posible analizar la eficacia del traslado de régimen en los eventos en que el afiliado no es beneficiario del régimen de  transición</w:t>
      </w:r>
      <w:proofErr w:type="gramStart"/>
      <w:r w:rsidRPr="00701246">
        <w:rPr>
          <w:rFonts w:ascii="Arial Narrow" w:eastAsia="Times New Roman" w:hAnsi="Arial Narrow" w:cs="Segoe UI"/>
          <w:i/>
          <w:iCs/>
          <w:color w:val="212121"/>
          <w:spacing w:val="-2"/>
          <w:sz w:val="26"/>
          <w:szCs w:val="26"/>
          <w:lang w:eastAsia="es-ES"/>
        </w:rPr>
        <w:t>?</w:t>
      </w:r>
      <w:proofErr w:type="gramEnd"/>
      <w:r w:rsidRPr="00701246">
        <w:rPr>
          <w:rFonts w:ascii="Arial Narrow" w:eastAsia="Times New Roman" w:hAnsi="Arial Narrow" w:cs="Segoe UI"/>
          <w:i/>
          <w:iCs/>
          <w:color w:val="212121"/>
          <w:spacing w:val="-2"/>
          <w:sz w:val="26"/>
          <w:szCs w:val="26"/>
          <w:lang w:eastAsia="es-ES"/>
        </w:rPr>
        <w:t xml:space="preserve"> En caso positivo, </w:t>
      </w:r>
    </w:p>
    <w:p w:rsidR="00C67CE1" w:rsidRPr="00701246" w:rsidRDefault="00C67CE1" w:rsidP="005321C9">
      <w:pPr>
        <w:pStyle w:val="Sinespaciado"/>
        <w:spacing w:line="276" w:lineRule="auto"/>
        <w:rPr>
          <w:rFonts w:ascii="Arial Narrow" w:hAnsi="Arial Narrow"/>
          <w:spacing w:val="-2"/>
          <w:sz w:val="26"/>
          <w:szCs w:val="26"/>
        </w:rPr>
      </w:pPr>
    </w:p>
    <w:p w:rsidR="00C67CE1" w:rsidRPr="00701246" w:rsidRDefault="00C67CE1" w:rsidP="005321C9">
      <w:pPr>
        <w:shd w:val="clear" w:color="auto" w:fill="FFFFFF"/>
        <w:spacing w:after="0" w:line="276" w:lineRule="auto"/>
        <w:ind w:firstLine="708"/>
        <w:jc w:val="both"/>
        <w:rPr>
          <w:rFonts w:ascii="Arial Narrow" w:eastAsia="Times New Roman" w:hAnsi="Arial Narrow" w:cs="Segoe UI"/>
          <w:i/>
          <w:iCs/>
          <w:color w:val="212121"/>
          <w:spacing w:val="-2"/>
          <w:sz w:val="26"/>
          <w:szCs w:val="26"/>
          <w:lang w:eastAsia="es-ES"/>
        </w:rPr>
      </w:pPr>
      <w:r w:rsidRPr="00701246">
        <w:rPr>
          <w:rFonts w:ascii="Arial Narrow" w:eastAsia="Times New Roman" w:hAnsi="Arial Narrow" w:cs="Segoe UI"/>
          <w:i/>
          <w:iCs/>
          <w:color w:val="212121"/>
          <w:spacing w:val="-2"/>
          <w:sz w:val="26"/>
          <w:szCs w:val="26"/>
          <w:lang w:eastAsia="es-ES"/>
        </w:rPr>
        <w:t>¿Cuáles son los deberes probatorios que asisten a las partes cuando está en discusión la eficacia del traslado entre regímenes pensionales?  </w:t>
      </w:r>
    </w:p>
    <w:p w:rsidR="00990B48" w:rsidRPr="00701246" w:rsidRDefault="00990B48" w:rsidP="005321C9">
      <w:pPr>
        <w:pStyle w:val="Sinespaciado"/>
        <w:spacing w:line="276" w:lineRule="auto"/>
        <w:rPr>
          <w:rFonts w:ascii="Arial Narrow" w:hAnsi="Arial Narrow"/>
          <w:spacing w:val="-2"/>
          <w:sz w:val="26"/>
          <w:szCs w:val="26"/>
        </w:rPr>
      </w:pPr>
    </w:p>
    <w:p w:rsidR="00990B48" w:rsidRPr="00701246" w:rsidRDefault="00990B48" w:rsidP="005321C9">
      <w:pPr>
        <w:pStyle w:val="Sinespaciado"/>
        <w:spacing w:line="276" w:lineRule="auto"/>
        <w:ind w:firstLine="708"/>
        <w:rPr>
          <w:rFonts w:ascii="Arial Narrow" w:eastAsia="Times New Roman" w:hAnsi="Arial Narrow" w:cs="Segoe UI"/>
          <w:i/>
          <w:iCs/>
          <w:color w:val="212121"/>
          <w:spacing w:val="-2"/>
          <w:sz w:val="26"/>
          <w:szCs w:val="26"/>
          <w:lang w:eastAsia="es-ES"/>
        </w:rPr>
      </w:pPr>
      <w:r w:rsidRPr="00701246">
        <w:rPr>
          <w:rFonts w:ascii="Arial Narrow" w:eastAsia="Times New Roman" w:hAnsi="Arial Narrow" w:cs="Segoe UI"/>
          <w:i/>
          <w:iCs/>
          <w:color w:val="212121"/>
          <w:spacing w:val="-2"/>
          <w:sz w:val="26"/>
          <w:szCs w:val="26"/>
          <w:lang w:eastAsia="es-ES"/>
        </w:rPr>
        <w:t xml:space="preserve">¿Es posible analizar la eficacia del traslado de régimen en los eventos en que el afiliado no es beneficiario del régimen de  transición? En caso positivo, </w:t>
      </w:r>
    </w:p>
    <w:p w:rsidR="00990B48" w:rsidRPr="00701246" w:rsidRDefault="00990B48" w:rsidP="005321C9">
      <w:pPr>
        <w:pStyle w:val="Sinespaciado"/>
        <w:spacing w:line="276" w:lineRule="auto"/>
        <w:rPr>
          <w:rFonts w:ascii="Arial Narrow" w:hAnsi="Arial Narrow"/>
          <w:spacing w:val="-2"/>
          <w:sz w:val="26"/>
          <w:szCs w:val="26"/>
        </w:rPr>
      </w:pPr>
      <w:r w:rsidRPr="00701246">
        <w:rPr>
          <w:rFonts w:ascii="Arial Narrow" w:hAnsi="Arial Narrow"/>
          <w:spacing w:val="-2"/>
          <w:sz w:val="26"/>
          <w:szCs w:val="26"/>
        </w:rPr>
        <w:tab/>
      </w:r>
    </w:p>
    <w:p w:rsidR="00C67CE1" w:rsidRPr="00701246" w:rsidRDefault="00C67CE1" w:rsidP="00515EB6">
      <w:pPr>
        <w:shd w:val="clear" w:color="auto" w:fill="FFFFFF"/>
        <w:tabs>
          <w:tab w:val="left" w:pos="5197"/>
        </w:tabs>
        <w:spacing w:after="0" w:line="276" w:lineRule="auto"/>
        <w:ind w:firstLine="851"/>
        <w:jc w:val="both"/>
        <w:rPr>
          <w:rFonts w:ascii="Arial Narrow" w:hAnsi="Arial Narrow" w:cs="Tahoma"/>
          <w:i/>
          <w:spacing w:val="-2"/>
          <w:sz w:val="26"/>
          <w:szCs w:val="26"/>
        </w:rPr>
      </w:pPr>
      <w:r w:rsidRPr="00701246">
        <w:rPr>
          <w:rFonts w:ascii="Arial Narrow" w:hAnsi="Arial Narrow" w:cs="Tahoma"/>
          <w:i/>
          <w:spacing w:val="-2"/>
          <w:sz w:val="26"/>
          <w:szCs w:val="26"/>
        </w:rPr>
        <w:lastRenderedPageBreak/>
        <w:t>¿Existía para el momento en que el actor efectuó el traslado de régimen pensional del RPM al RAIS normatividad vigente que obligaba a la entidad administradora de pensiones a brindarle al usuario o potencial afiliado cierta información?</w:t>
      </w:r>
    </w:p>
    <w:p w:rsidR="00515EB6" w:rsidRPr="00701246" w:rsidRDefault="00515EB6" w:rsidP="00515EB6">
      <w:pPr>
        <w:shd w:val="clear" w:color="auto" w:fill="FFFFFF"/>
        <w:tabs>
          <w:tab w:val="left" w:pos="5197"/>
        </w:tabs>
        <w:spacing w:after="0" w:line="276" w:lineRule="auto"/>
        <w:ind w:firstLine="851"/>
        <w:jc w:val="both"/>
        <w:rPr>
          <w:rFonts w:ascii="Arial Narrow" w:hAnsi="Arial Narrow" w:cs="Tahoma"/>
          <w:i/>
          <w:spacing w:val="-2"/>
          <w:sz w:val="26"/>
          <w:szCs w:val="26"/>
        </w:rPr>
      </w:pPr>
    </w:p>
    <w:p w:rsidR="001141F3" w:rsidRPr="00701246" w:rsidRDefault="00C67CE1" w:rsidP="00515EB6">
      <w:pPr>
        <w:shd w:val="clear" w:color="auto" w:fill="FFFFFF"/>
        <w:tabs>
          <w:tab w:val="left" w:pos="5197"/>
        </w:tabs>
        <w:spacing w:after="0" w:line="276" w:lineRule="auto"/>
        <w:ind w:firstLine="851"/>
        <w:jc w:val="both"/>
        <w:rPr>
          <w:rFonts w:ascii="Arial Narrow" w:hAnsi="Arial Narrow" w:cs="Tahoma"/>
          <w:i/>
          <w:spacing w:val="-2"/>
          <w:sz w:val="26"/>
          <w:szCs w:val="26"/>
        </w:rPr>
      </w:pPr>
      <w:r w:rsidRPr="00701246">
        <w:rPr>
          <w:rFonts w:ascii="Arial Narrow" w:hAnsi="Arial Narrow" w:cs="Tahoma"/>
          <w:i/>
          <w:spacing w:val="-2"/>
          <w:sz w:val="26"/>
          <w:szCs w:val="26"/>
        </w:rPr>
        <w:t>¿Del material probatorio recopilado en la actuación es posible derivar que el actor  recibió la información que se re</w:t>
      </w:r>
      <w:r w:rsidR="00515EB6" w:rsidRPr="00701246">
        <w:rPr>
          <w:rFonts w:ascii="Arial Narrow" w:hAnsi="Arial Narrow" w:cs="Tahoma"/>
          <w:i/>
          <w:spacing w:val="-2"/>
          <w:sz w:val="26"/>
          <w:szCs w:val="26"/>
        </w:rPr>
        <w:t>quiere en este tipo de asuntos?</w:t>
      </w:r>
    </w:p>
    <w:p w:rsidR="00515EB6" w:rsidRPr="00701246" w:rsidRDefault="00515EB6" w:rsidP="00515EB6">
      <w:pPr>
        <w:shd w:val="clear" w:color="auto" w:fill="FFFFFF"/>
        <w:tabs>
          <w:tab w:val="left" w:pos="5197"/>
        </w:tabs>
        <w:spacing w:after="0" w:line="276" w:lineRule="auto"/>
        <w:ind w:firstLine="851"/>
        <w:jc w:val="both"/>
        <w:rPr>
          <w:rFonts w:ascii="Arial Narrow" w:hAnsi="Arial Narrow" w:cs="Tahoma"/>
          <w:i/>
          <w:spacing w:val="-2"/>
          <w:sz w:val="26"/>
          <w:szCs w:val="26"/>
        </w:rPr>
      </w:pPr>
    </w:p>
    <w:p w:rsidR="001141F3" w:rsidRPr="00701246" w:rsidRDefault="001141F3" w:rsidP="00515EB6">
      <w:pPr>
        <w:pStyle w:val="Textoindependiente"/>
        <w:spacing w:line="276" w:lineRule="auto"/>
        <w:ind w:right="49" w:firstLine="851"/>
        <w:rPr>
          <w:rFonts w:ascii="Arial Narrow" w:hAnsi="Arial Narrow"/>
          <w:i/>
          <w:iCs/>
          <w:spacing w:val="-2"/>
          <w:szCs w:val="26"/>
        </w:rPr>
      </w:pPr>
      <w:r w:rsidRPr="00701246">
        <w:rPr>
          <w:rFonts w:ascii="Arial Narrow" w:hAnsi="Arial Narrow"/>
          <w:i/>
          <w:iCs/>
          <w:spacing w:val="-2"/>
          <w:szCs w:val="26"/>
        </w:rPr>
        <w:t>¿Hay lugar a dec</w:t>
      </w:r>
      <w:r w:rsidR="00C67CE1" w:rsidRPr="00701246">
        <w:rPr>
          <w:rFonts w:ascii="Arial Narrow" w:hAnsi="Arial Narrow"/>
          <w:i/>
          <w:iCs/>
          <w:spacing w:val="-2"/>
          <w:szCs w:val="26"/>
        </w:rPr>
        <w:t xml:space="preserve">larar ineficaz la afiliación del señor Hernando Rangel Villabona </w:t>
      </w:r>
      <w:r w:rsidR="00990B48" w:rsidRPr="00701246">
        <w:rPr>
          <w:rFonts w:ascii="Arial Narrow" w:hAnsi="Arial Narrow"/>
          <w:i/>
          <w:iCs/>
          <w:spacing w:val="-2"/>
          <w:szCs w:val="26"/>
        </w:rPr>
        <w:t xml:space="preserve">del Régimen de Prima Media con prestación definida </w:t>
      </w:r>
      <w:r w:rsidRPr="00701246">
        <w:rPr>
          <w:rFonts w:ascii="Arial Narrow" w:hAnsi="Arial Narrow"/>
          <w:i/>
          <w:iCs/>
          <w:spacing w:val="-2"/>
          <w:szCs w:val="26"/>
        </w:rPr>
        <w:t xml:space="preserve">al Régimen de Ahorro Individual con Solidaridad? </w:t>
      </w:r>
    </w:p>
    <w:p w:rsidR="00C67CE1" w:rsidRPr="00701246" w:rsidRDefault="00C67CE1" w:rsidP="00515EB6">
      <w:pPr>
        <w:pStyle w:val="Textoindependiente"/>
        <w:tabs>
          <w:tab w:val="left" w:pos="1941"/>
        </w:tabs>
        <w:spacing w:line="276" w:lineRule="auto"/>
        <w:ind w:right="49" w:firstLine="851"/>
        <w:rPr>
          <w:rFonts w:ascii="Arial Narrow" w:hAnsi="Arial Narrow"/>
          <w:i/>
          <w:iCs/>
          <w:spacing w:val="-2"/>
          <w:szCs w:val="26"/>
        </w:rPr>
      </w:pPr>
    </w:p>
    <w:p w:rsidR="001141F3" w:rsidRPr="00701246" w:rsidRDefault="001141F3" w:rsidP="00515EB6">
      <w:pPr>
        <w:tabs>
          <w:tab w:val="left" w:pos="0"/>
          <w:tab w:val="left" w:pos="8647"/>
        </w:tabs>
        <w:suppressAutoHyphens/>
        <w:spacing w:after="0" w:line="276" w:lineRule="auto"/>
        <w:ind w:firstLine="900"/>
        <w:jc w:val="both"/>
        <w:rPr>
          <w:rFonts w:ascii="Arial Narrow" w:hAnsi="Arial Narrow" w:cs="Tahoma"/>
          <w:spacing w:val="-2"/>
          <w:sz w:val="26"/>
          <w:szCs w:val="26"/>
        </w:rPr>
      </w:pPr>
      <w:r w:rsidRPr="00701246">
        <w:rPr>
          <w:rFonts w:ascii="Arial Narrow" w:hAnsi="Arial Narrow" w:cs="Tahoma"/>
          <w:b/>
          <w:i/>
          <w:spacing w:val="-2"/>
          <w:sz w:val="26"/>
          <w:szCs w:val="26"/>
        </w:rPr>
        <w:t>Alegatos en esta instancia</w:t>
      </w:r>
      <w:r w:rsidRPr="00701246">
        <w:rPr>
          <w:rFonts w:ascii="Arial Narrow" w:hAnsi="Arial Narrow" w:cs="Tahoma"/>
          <w:spacing w:val="-2"/>
          <w:sz w:val="26"/>
          <w:szCs w:val="26"/>
        </w:rPr>
        <w:t>:</w:t>
      </w:r>
    </w:p>
    <w:p w:rsidR="00515EB6" w:rsidRPr="00701246" w:rsidRDefault="00515EB6" w:rsidP="00515EB6">
      <w:pPr>
        <w:spacing w:after="0" w:line="276" w:lineRule="auto"/>
        <w:ind w:firstLine="851"/>
        <w:jc w:val="both"/>
        <w:rPr>
          <w:rFonts w:ascii="Arial Narrow" w:hAnsi="Arial Narrow" w:cs="Tahoma"/>
          <w:spacing w:val="-2"/>
          <w:sz w:val="26"/>
          <w:szCs w:val="26"/>
        </w:rPr>
      </w:pPr>
    </w:p>
    <w:p w:rsidR="001141F3" w:rsidRPr="00701246" w:rsidRDefault="001141F3" w:rsidP="00515EB6">
      <w:pPr>
        <w:spacing w:after="0" w:line="276" w:lineRule="auto"/>
        <w:ind w:firstLine="851"/>
        <w:jc w:val="both"/>
        <w:rPr>
          <w:rFonts w:ascii="Arial Narrow" w:hAnsi="Arial Narrow" w:cs="Tahoma"/>
          <w:spacing w:val="-2"/>
          <w:sz w:val="26"/>
          <w:szCs w:val="26"/>
        </w:rPr>
      </w:pPr>
      <w:r w:rsidRPr="00701246">
        <w:rPr>
          <w:rFonts w:ascii="Arial Narrow" w:hAnsi="Arial Narrow" w:cs="Tahoma"/>
          <w:spacing w:val="-2"/>
          <w:sz w:val="26"/>
          <w:szCs w:val="26"/>
        </w:rPr>
        <w:t>En este estado de la diligencia, alegan los voceros judiciales, si asistieron y si es su voluntad hacerlo</w:t>
      </w:r>
      <w:r w:rsidR="00990B48" w:rsidRPr="00701246">
        <w:rPr>
          <w:rFonts w:ascii="Arial Narrow" w:hAnsi="Arial Narrow" w:cs="Tahoma"/>
          <w:spacing w:val="-2"/>
          <w:sz w:val="26"/>
          <w:szCs w:val="26"/>
        </w:rPr>
        <w:t xml:space="preserve">. </w:t>
      </w:r>
      <w:r w:rsidRPr="00701246">
        <w:rPr>
          <w:rFonts w:ascii="Arial Narrow" w:hAnsi="Arial Narrow" w:cs="Tahoma"/>
          <w:spacing w:val="-2"/>
          <w:sz w:val="26"/>
          <w:szCs w:val="26"/>
        </w:rPr>
        <w:t xml:space="preserve">Escuchadas las anteriores intervenciones que reflejan los puntos debatidos por los integrantes de la Sala, se procede a decidir de fondo, previa las siguientes: </w:t>
      </w:r>
    </w:p>
    <w:p w:rsidR="00515EB6" w:rsidRPr="00701246" w:rsidRDefault="00515EB6" w:rsidP="00515EB6">
      <w:pPr>
        <w:spacing w:after="0" w:line="276" w:lineRule="auto"/>
        <w:ind w:firstLine="851"/>
        <w:jc w:val="both"/>
        <w:rPr>
          <w:rFonts w:ascii="Arial Narrow" w:hAnsi="Arial Narrow" w:cs="Tahoma"/>
          <w:spacing w:val="-2"/>
          <w:sz w:val="26"/>
          <w:szCs w:val="26"/>
        </w:rPr>
      </w:pPr>
    </w:p>
    <w:p w:rsidR="001141F3" w:rsidRPr="00701246" w:rsidRDefault="001141F3" w:rsidP="005321C9">
      <w:pPr>
        <w:shd w:val="clear" w:color="auto" w:fill="FFFFFF"/>
        <w:spacing w:after="0" w:line="276" w:lineRule="auto"/>
        <w:ind w:firstLine="708"/>
        <w:jc w:val="both"/>
        <w:rPr>
          <w:rFonts w:ascii="Arial Narrow" w:eastAsia="Times New Roman" w:hAnsi="Arial Narrow" w:cs="Segoe UI"/>
          <w:b/>
          <w:bCs/>
          <w:i/>
          <w:iCs/>
          <w:color w:val="212121"/>
          <w:spacing w:val="-2"/>
          <w:sz w:val="26"/>
          <w:szCs w:val="26"/>
          <w:lang w:eastAsia="es-ES"/>
        </w:rPr>
      </w:pPr>
      <w:r w:rsidRPr="00701246">
        <w:rPr>
          <w:rFonts w:ascii="Arial Narrow" w:eastAsia="Times New Roman" w:hAnsi="Arial Narrow" w:cs="Segoe UI"/>
          <w:b/>
          <w:bCs/>
          <w:i/>
          <w:iCs/>
          <w:color w:val="212121"/>
          <w:spacing w:val="-2"/>
          <w:sz w:val="26"/>
          <w:szCs w:val="26"/>
          <w:lang w:eastAsia="es-ES"/>
        </w:rPr>
        <w:t>Solución a los problemas jurídicos planteados.</w:t>
      </w:r>
    </w:p>
    <w:p w:rsidR="001141F3" w:rsidRPr="00701246" w:rsidRDefault="001141F3" w:rsidP="005321C9">
      <w:pPr>
        <w:pStyle w:val="Sinespaciado"/>
        <w:spacing w:line="276" w:lineRule="auto"/>
        <w:rPr>
          <w:rFonts w:ascii="Arial Narrow" w:hAnsi="Arial Narrow"/>
          <w:spacing w:val="-2"/>
          <w:sz w:val="26"/>
          <w:szCs w:val="26"/>
        </w:rPr>
      </w:pPr>
    </w:p>
    <w:p w:rsidR="00990B48" w:rsidRPr="00701246" w:rsidRDefault="001141F3" w:rsidP="00C06BA9">
      <w:pPr>
        <w:shd w:val="clear" w:color="auto" w:fill="FFFFFF"/>
        <w:spacing w:after="0" w:line="276" w:lineRule="auto"/>
        <w:ind w:firstLine="708"/>
        <w:jc w:val="both"/>
        <w:rPr>
          <w:rFonts w:ascii="Arial Narrow" w:hAnsi="Arial Narrow"/>
          <w:color w:val="000000"/>
          <w:spacing w:val="-2"/>
          <w:sz w:val="26"/>
          <w:szCs w:val="26"/>
        </w:rPr>
      </w:pPr>
      <w:r w:rsidRPr="00701246">
        <w:rPr>
          <w:rFonts w:ascii="Arial Narrow" w:hAnsi="Arial Narrow"/>
          <w:color w:val="000000"/>
          <w:spacing w:val="-2"/>
          <w:sz w:val="26"/>
          <w:szCs w:val="26"/>
        </w:rPr>
        <w:t>Para dar inicio a la tarea de despejar los dilemas planteados,  es menester adelantar que en lo tocante con las normas que establecen la eficacia y las condiciones necesarias para que el traslado entre regímenes pensionales opere, se sitúa, en primer lugar, el precepto 13 de la ley 100 de 1993, que en su literal e) disciplina el derecho que le asiste a todas las personas de escoger, libremente, el régimen de pensiones que prefieran, so pena de que ante, la eventual, vulneración de este derecho por parte de las administradoras de pensiones o de los empleadores, a voces del artículo 271 de la obra en mención: </w:t>
      </w:r>
      <w:r w:rsidRPr="00701246">
        <w:rPr>
          <w:rFonts w:ascii="Arial Narrow" w:hAnsi="Arial Narrow"/>
          <w:i/>
          <w:iCs/>
          <w:color w:val="000000"/>
          <w:spacing w:val="-2"/>
          <w:sz w:val="26"/>
          <w:szCs w:val="26"/>
        </w:rPr>
        <w:t>“</w:t>
      </w:r>
      <w:r w:rsidRPr="00701246">
        <w:rPr>
          <w:rFonts w:ascii="Arial Narrow" w:hAnsi="Arial Narrow"/>
          <w:i/>
          <w:iCs/>
          <w:color w:val="000000"/>
          <w:spacing w:val="-2"/>
          <w:sz w:val="24"/>
          <w:szCs w:val="26"/>
        </w:rPr>
        <w:t>La afiliación respectiva quedará sin efecto y podrá realizarse nuevamente en forma libre y espontánea por parte del trabajador</w:t>
      </w:r>
      <w:r w:rsidRPr="00701246">
        <w:rPr>
          <w:rFonts w:ascii="Arial Narrow" w:hAnsi="Arial Narrow"/>
          <w:i/>
          <w:iCs/>
          <w:color w:val="000000"/>
          <w:spacing w:val="-2"/>
          <w:sz w:val="26"/>
          <w:szCs w:val="26"/>
        </w:rPr>
        <w:t>”</w:t>
      </w:r>
      <w:r w:rsidRPr="00701246">
        <w:rPr>
          <w:rFonts w:ascii="Arial Narrow" w:hAnsi="Arial Narrow"/>
          <w:color w:val="000000"/>
          <w:spacing w:val="-2"/>
          <w:sz w:val="26"/>
          <w:szCs w:val="26"/>
        </w:rPr>
        <w:t>, es decir, el traslado se tornará en ineficaz, retrotrayendo las co</w:t>
      </w:r>
      <w:r w:rsidR="00990B48" w:rsidRPr="00701246">
        <w:rPr>
          <w:rFonts w:ascii="Arial Narrow" w:hAnsi="Arial Narrow"/>
          <w:color w:val="000000"/>
          <w:spacing w:val="-2"/>
          <w:sz w:val="26"/>
          <w:szCs w:val="26"/>
        </w:rPr>
        <w:t xml:space="preserve">sas al estado anterior al mismo. </w:t>
      </w:r>
    </w:p>
    <w:p w:rsidR="00990B48" w:rsidRPr="00701246" w:rsidRDefault="00990B48" w:rsidP="005321C9">
      <w:pPr>
        <w:pStyle w:val="Sinespaciado"/>
        <w:spacing w:line="276" w:lineRule="auto"/>
        <w:rPr>
          <w:rFonts w:ascii="Arial Narrow" w:hAnsi="Arial Narrow"/>
          <w:spacing w:val="-2"/>
          <w:sz w:val="26"/>
          <w:szCs w:val="26"/>
        </w:rPr>
      </w:pPr>
      <w:r w:rsidRPr="00701246">
        <w:rPr>
          <w:rFonts w:ascii="Arial Narrow" w:hAnsi="Arial Narrow"/>
          <w:spacing w:val="-2"/>
          <w:sz w:val="26"/>
          <w:szCs w:val="26"/>
        </w:rPr>
        <w:tab/>
      </w:r>
    </w:p>
    <w:p w:rsidR="001141F3" w:rsidRPr="00701246" w:rsidRDefault="001141F3" w:rsidP="00515EB6">
      <w:pPr>
        <w:shd w:val="clear" w:color="auto" w:fill="FFFFFF"/>
        <w:spacing w:after="0" w:line="276" w:lineRule="auto"/>
        <w:ind w:firstLine="708"/>
        <w:jc w:val="both"/>
        <w:rPr>
          <w:rFonts w:ascii="Arial Narrow" w:hAnsi="Arial Narrow"/>
          <w:color w:val="000000"/>
          <w:spacing w:val="-2"/>
          <w:sz w:val="26"/>
          <w:szCs w:val="26"/>
        </w:rPr>
      </w:pPr>
      <w:r w:rsidRPr="00701246">
        <w:rPr>
          <w:rFonts w:ascii="Arial Narrow" w:hAnsi="Arial Narrow" w:cs="Times New Roman"/>
          <w:spacing w:val="-2"/>
          <w:sz w:val="26"/>
          <w:szCs w:val="26"/>
        </w:rPr>
        <w:t xml:space="preserve">A su turno, el artículo 272 ibídem previó la inaplicación de disposiciones lesivas a los asociados, cuando quiera que con ellas se menoscabe la libertad, la dignidad humana o los derechos de los trabajadores, pues en esos casos los principios mínimos fundamentales que consagra el artículo 53 de la Carta Política imperan con plena validez y eficacia. </w:t>
      </w:r>
    </w:p>
    <w:p w:rsidR="001141F3" w:rsidRPr="00701246" w:rsidRDefault="001141F3" w:rsidP="00515EB6">
      <w:pPr>
        <w:pStyle w:val="Sinespaciado"/>
        <w:spacing w:line="276" w:lineRule="auto"/>
        <w:rPr>
          <w:rFonts w:ascii="Arial Narrow" w:hAnsi="Arial Narrow"/>
          <w:spacing w:val="-2"/>
          <w:sz w:val="26"/>
          <w:szCs w:val="26"/>
        </w:rPr>
      </w:pPr>
    </w:p>
    <w:p w:rsidR="001141F3" w:rsidRPr="00701246" w:rsidRDefault="001141F3" w:rsidP="00515EB6">
      <w:pPr>
        <w:shd w:val="clear" w:color="auto" w:fill="FFFFFF"/>
        <w:spacing w:after="0" w:line="276" w:lineRule="auto"/>
        <w:ind w:firstLine="708"/>
        <w:jc w:val="both"/>
        <w:rPr>
          <w:rFonts w:ascii="Arial Narrow" w:hAnsi="Arial Narrow"/>
          <w:color w:val="000000"/>
          <w:spacing w:val="-2"/>
          <w:sz w:val="26"/>
          <w:szCs w:val="26"/>
        </w:rPr>
      </w:pPr>
      <w:r w:rsidRPr="00701246">
        <w:rPr>
          <w:rFonts w:ascii="Arial Narrow" w:hAnsi="Arial Narrow" w:cs="Times New Roman"/>
          <w:spacing w:val="-2"/>
          <w:sz w:val="26"/>
          <w:szCs w:val="26"/>
        </w:rPr>
        <w:t xml:space="preserve">Tal cuerpo normativo se desarrolló, entre otras disposiciones, en el artículo 11 del Decreto 692 de 1994, al prescribir los elementos que </w:t>
      </w:r>
      <w:proofErr w:type="gramStart"/>
      <w:r w:rsidRPr="00701246">
        <w:rPr>
          <w:rFonts w:ascii="Arial Narrow" w:hAnsi="Arial Narrow" w:cs="Times New Roman"/>
          <w:spacing w:val="-2"/>
          <w:sz w:val="26"/>
          <w:szCs w:val="26"/>
        </w:rPr>
        <w:t>debe</w:t>
      </w:r>
      <w:proofErr w:type="gramEnd"/>
      <w:r w:rsidRPr="00701246">
        <w:rPr>
          <w:rFonts w:ascii="Arial Narrow" w:hAnsi="Arial Narrow" w:cs="Times New Roman"/>
          <w:spacing w:val="-2"/>
          <w:sz w:val="26"/>
          <w:szCs w:val="26"/>
        </w:rPr>
        <w:t xml:space="preserve"> contener el formulario y, las consecuencias de la falta de alguno de dichos supuestos.</w:t>
      </w:r>
    </w:p>
    <w:p w:rsidR="001141F3" w:rsidRPr="00701246" w:rsidRDefault="001141F3" w:rsidP="005321C9">
      <w:pPr>
        <w:pStyle w:val="Sinespaciado"/>
        <w:spacing w:line="276" w:lineRule="auto"/>
        <w:rPr>
          <w:rFonts w:ascii="Arial Narrow" w:hAnsi="Arial Narrow"/>
          <w:spacing w:val="-2"/>
          <w:sz w:val="26"/>
          <w:szCs w:val="26"/>
        </w:rPr>
      </w:pPr>
    </w:p>
    <w:p w:rsidR="001141F3" w:rsidRPr="00701246" w:rsidRDefault="001141F3" w:rsidP="005321C9">
      <w:pPr>
        <w:pStyle w:val="Sinespaciado"/>
        <w:spacing w:line="276" w:lineRule="auto"/>
        <w:jc w:val="both"/>
        <w:rPr>
          <w:rFonts w:ascii="Arial Narrow" w:hAnsi="Arial Narrow" w:cs="Times New Roman"/>
          <w:spacing w:val="-2"/>
          <w:sz w:val="26"/>
          <w:szCs w:val="26"/>
        </w:rPr>
      </w:pPr>
      <w:r w:rsidRPr="00701246">
        <w:rPr>
          <w:rFonts w:ascii="Arial Narrow" w:hAnsi="Arial Narrow" w:cs="Times New Roman"/>
          <w:spacing w:val="-2"/>
          <w:sz w:val="26"/>
          <w:szCs w:val="26"/>
        </w:rPr>
        <w:t> </w:t>
      </w:r>
      <w:r w:rsidRPr="00701246">
        <w:rPr>
          <w:rFonts w:ascii="Arial Narrow" w:hAnsi="Arial Narrow" w:cs="Times New Roman"/>
          <w:spacing w:val="-2"/>
          <w:sz w:val="26"/>
          <w:szCs w:val="26"/>
        </w:rPr>
        <w:tab/>
        <w:t>Complementario a dicho panorama legislativo está el Decreto 720 de 1994 (que entró en vigencia el 07 de abril de ese año), que establece la forma, condiciones y obligaciones que tienen los promotores, intermediarios y asesores de los fondos de pensiones, en el marco de lo indicado en los artículos 105 y 287 de la Ley 100 de 1993. Tal Decreto, en su canon 12 disciplina que:</w:t>
      </w:r>
    </w:p>
    <w:p w:rsidR="001141F3" w:rsidRPr="00701246" w:rsidRDefault="001141F3" w:rsidP="005321C9">
      <w:pPr>
        <w:pStyle w:val="Sinespaciado"/>
        <w:spacing w:line="276" w:lineRule="auto"/>
        <w:rPr>
          <w:rFonts w:ascii="Arial Narrow" w:hAnsi="Arial Narrow"/>
          <w:spacing w:val="-2"/>
          <w:sz w:val="26"/>
          <w:szCs w:val="26"/>
        </w:rPr>
      </w:pPr>
      <w:r w:rsidRPr="00701246">
        <w:rPr>
          <w:rFonts w:ascii="Arial Narrow" w:hAnsi="Arial Narrow"/>
          <w:spacing w:val="-2"/>
          <w:sz w:val="26"/>
          <w:szCs w:val="26"/>
        </w:rPr>
        <w:t> </w:t>
      </w:r>
    </w:p>
    <w:p w:rsidR="001141F3" w:rsidRPr="00701246" w:rsidRDefault="001141F3" w:rsidP="00C06BA9">
      <w:pPr>
        <w:pStyle w:val="Sinespaciado"/>
        <w:ind w:left="426" w:right="418" w:firstLine="708"/>
        <w:jc w:val="both"/>
        <w:rPr>
          <w:rFonts w:ascii="Arial Narrow" w:hAnsi="Arial Narrow" w:cs="Times New Roman"/>
          <w:spacing w:val="-2"/>
          <w:sz w:val="24"/>
          <w:szCs w:val="26"/>
        </w:rPr>
      </w:pPr>
      <w:r w:rsidRPr="00701246">
        <w:rPr>
          <w:rFonts w:ascii="Arial Narrow" w:hAnsi="Arial Narrow" w:cs="Times New Roman"/>
          <w:i/>
          <w:iCs/>
          <w:spacing w:val="-2"/>
          <w:sz w:val="24"/>
          <w:szCs w:val="26"/>
        </w:rPr>
        <w:t>“OBLIGACION DE LOS PROMOTORES. Los promotores que empleen las sociedades administradoras del sistema general de pensiones </w:t>
      </w:r>
      <w:r w:rsidRPr="00701246">
        <w:rPr>
          <w:rFonts w:ascii="Arial Narrow" w:hAnsi="Arial Narrow" w:cs="Times New Roman"/>
          <w:b/>
          <w:bCs/>
          <w:i/>
          <w:iCs/>
          <w:spacing w:val="-2"/>
          <w:sz w:val="24"/>
          <w:szCs w:val="26"/>
        </w:rPr>
        <w:t xml:space="preserve">deberán suministrar suficiente, amplia y </w:t>
      </w:r>
      <w:r w:rsidRPr="00701246">
        <w:rPr>
          <w:rFonts w:ascii="Arial Narrow" w:hAnsi="Arial Narrow" w:cs="Times New Roman"/>
          <w:b/>
          <w:bCs/>
          <w:i/>
          <w:iCs/>
          <w:spacing w:val="-2"/>
          <w:sz w:val="24"/>
          <w:szCs w:val="26"/>
        </w:rPr>
        <w:lastRenderedPageBreak/>
        <w:t>oportuna información a los posibles afiliados al momento de la promoción de la afiliación</w:t>
      </w:r>
      <w:r w:rsidRPr="00701246">
        <w:rPr>
          <w:rFonts w:ascii="Arial Narrow" w:hAnsi="Arial Narrow" w:cs="Times New Roman"/>
          <w:i/>
          <w:iCs/>
          <w:spacing w:val="-2"/>
          <w:sz w:val="24"/>
          <w:szCs w:val="26"/>
        </w:rPr>
        <w:t>, durante toda la vinculación con ocasión de las prestaciones a las cuales tenga derecho el afiliado”-negrillas para destacar-.</w:t>
      </w:r>
    </w:p>
    <w:p w:rsidR="001141F3" w:rsidRPr="00701246" w:rsidRDefault="001141F3" w:rsidP="005321C9">
      <w:pPr>
        <w:pStyle w:val="Sinespaciado"/>
        <w:spacing w:line="276" w:lineRule="auto"/>
        <w:rPr>
          <w:rFonts w:ascii="Arial Narrow" w:hAnsi="Arial Narrow"/>
          <w:spacing w:val="-2"/>
          <w:sz w:val="26"/>
          <w:szCs w:val="26"/>
        </w:rPr>
      </w:pPr>
      <w:r w:rsidRPr="00701246">
        <w:rPr>
          <w:rFonts w:ascii="Arial Narrow" w:hAnsi="Arial Narrow"/>
          <w:spacing w:val="-2"/>
          <w:sz w:val="26"/>
          <w:szCs w:val="26"/>
        </w:rPr>
        <w:t> </w:t>
      </w:r>
    </w:p>
    <w:p w:rsidR="001141F3" w:rsidRPr="00701246" w:rsidRDefault="001141F3" w:rsidP="005321C9">
      <w:pPr>
        <w:pStyle w:val="Sinespaciado"/>
        <w:spacing w:line="276" w:lineRule="auto"/>
        <w:ind w:firstLine="708"/>
        <w:jc w:val="both"/>
        <w:rPr>
          <w:rFonts w:ascii="Arial Narrow" w:hAnsi="Arial Narrow" w:cs="Times New Roman"/>
          <w:spacing w:val="-2"/>
          <w:sz w:val="26"/>
          <w:szCs w:val="26"/>
        </w:rPr>
      </w:pPr>
      <w:r w:rsidRPr="00701246">
        <w:rPr>
          <w:rFonts w:ascii="Arial Narrow" w:hAnsi="Arial Narrow" w:cs="Times New Roman"/>
          <w:spacing w:val="-2"/>
          <w:sz w:val="26"/>
          <w:szCs w:val="26"/>
        </w:rPr>
        <w:t>Al paso que su precepto 10 reza:</w:t>
      </w:r>
    </w:p>
    <w:p w:rsidR="001141F3" w:rsidRPr="00701246" w:rsidRDefault="001141F3" w:rsidP="005321C9">
      <w:pPr>
        <w:pStyle w:val="Sinespaciado"/>
        <w:spacing w:line="276" w:lineRule="auto"/>
        <w:rPr>
          <w:rFonts w:ascii="Arial Narrow" w:hAnsi="Arial Narrow"/>
          <w:spacing w:val="-2"/>
          <w:sz w:val="26"/>
          <w:szCs w:val="26"/>
        </w:rPr>
      </w:pPr>
      <w:r w:rsidRPr="00701246">
        <w:rPr>
          <w:rFonts w:ascii="Arial Narrow" w:hAnsi="Arial Narrow"/>
          <w:spacing w:val="-2"/>
          <w:sz w:val="26"/>
          <w:szCs w:val="26"/>
        </w:rPr>
        <w:t> </w:t>
      </w:r>
    </w:p>
    <w:p w:rsidR="001141F3" w:rsidRPr="00701246" w:rsidRDefault="001141F3" w:rsidP="00C06BA9">
      <w:pPr>
        <w:pStyle w:val="Sinespaciado"/>
        <w:ind w:left="426" w:right="418" w:firstLine="708"/>
        <w:jc w:val="both"/>
        <w:rPr>
          <w:rFonts w:ascii="Arial Narrow" w:hAnsi="Arial Narrow" w:cs="Times New Roman"/>
          <w:spacing w:val="-2"/>
          <w:sz w:val="24"/>
          <w:szCs w:val="26"/>
        </w:rPr>
      </w:pPr>
      <w:r w:rsidRPr="00701246">
        <w:rPr>
          <w:rFonts w:ascii="Arial Narrow" w:hAnsi="Arial Narrow" w:cs="Times New Roman"/>
          <w:i/>
          <w:iCs/>
          <w:spacing w:val="-2"/>
          <w:sz w:val="24"/>
          <w:szCs w:val="26"/>
        </w:rPr>
        <w:t>“RESPONSABILIDAD DE LOS PROMOTORES. Cualquier infracción, error u omisión -en especial (de) aquellos que impliquen perjuicio a los intereses de los afiliados- en que incurran los promotores de las sociedades administradoras del sistema general de pensiones en el desarrollo de su actividad </w:t>
      </w:r>
      <w:r w:rsidRPr="00701246">
        <w:rPr>
          <w:rFonts w:ascii="Arial Narrow" w:hAnsi="Arial Narrow" w:cs="Times New Roman"/>
          <w:b/>
          <w:bCs/>
          <w:i/>
          <w:iCs/>
          <w:spacing w:val="-2"/>
          <w:sz w:val="24"/>
          <w:szCs w:val="26"/>
        </w:rPr>
        <w:t>compromete la responsabilidad de la sociedad administradora</w:t>
      </w:r>
      <w:r w:rsidRPr="00701246">
        <w:rPr>
          <w:rFonts w:ascii="Arial Narrow" w:hAnsi="Arial Narrow" w:cs="Times New Roman"/>
          <w:i/>
          <w:iCs/>
          <w:spacing w:val="-2"/>
          <w:sz w:val="24"/>
          <w:szCs w:val="26"/>
        </w:rPr>
        <w:t>... sin perjuicio de la responsabilidad de los promotores frente a la correspondiente sociedad administradora del sistema general de pensiones”.</w:t>
      </w:r>
    </w:p>
    <w:p w:rsidR="001141F3" w:rsidRPr="00701246" w:rsidRDefault="001141F3" w:rsidP="005321C9">
      <w:pPr>
        <w:pStyle w:val="Sinespaciado"/>
        <w:spacing w:line="276" w:lineRule="auto"/>
        <w:rPr>
          <w:rFonts w:ascii="Arial Narrow" w:hAnsi="Arial Narrow"/>
          <w:spacing w:val="-2"/>
          <w:sz w:val="26"/>
          <w:szCs w:val="26"/>
        </w:rPr>
      </w:pPr>
      <w:r w:rsidRPr="00701246">
        <w:rPr>
          <w:rFonts w:ascii="Arial Narrow" w:hAnsi="Arial Narrow"/>
          <w:spacing w:val="-2"/>
          <w:sz w:val="26"/>
          <w:szCs w:val="26"/>
        </w:rPr>
        <w:t> </w:t>
      </w:r>
    </w:p>
    <w:p w:rsidR="001141F3" w:rsidRPr="00701246" w:rsidRDefault="001141F3" w:rsidP="005321C9">
      <w:pPr>
        <w:pStyle w:val="Sinespaciado"/>
        <w:spacing w:line="276" w:lineRule="auto"/>
        <w:ind w:firstLine="708"/>
        <w:jc w:val="both"/>
        <w:rPr>
          <w:rFonts w:ascii="Arial Narrow" w:hAnsi="Arial Narrow" w:cs="Times New Roman"/>
          <w:spacing w:val="-2"/>
          <w:sz w:val="26"/>
          <w:szCs w:val="26"/>
        </w:rPr>
      </w:pPr>
      <w:r w:rsidRPr="00701246">
        <w:rPr>
          <w:rFonts w:ascii="Arial Narrow" w:hAnsi="Arial Narrow" w:cs="Times New Roman"/>
          <w:spacing w:val="-2"/>
          <w:sz w:val="26"/>
          <w:szCs w:val="26"/>
        </w:rPr>
        <w:t>De tal suerte, que existe norma expresa y explicita que establece el deber de las AFP por medio de sus promotores, de dar información suficiente, amplia y oportuna a los posibles afiliados, aspecto que se despeja de cualquier manto de duda si se repara el artículo 97 del Estatuto Orgánico Financiero, en su redacción original (vigente para el momento del traslado), el cual es del siguiente tenor literal:</w:t>
      </w:r>
    </w:p>
    <w:p w:rsidR="001141F3" w:rsidRPr="00701246" w:rsidRDefault="001141F3" w:rsidP="005321C9">
      <w:pPr>
        <w:pStyle w:val="Sinespaciado"/>
        <w:spacing w:line="276" w:lineRule="auto"/>
        <w:rPr>
          <w:rFonts w:ascii="Arial Narrow" w:hAnsi="Arial Narrow"/>
          <w:spacing w:val="-2"/>
          <w:sz w:val="26"/>
          <w:szCs w:val="26"/>
        </w:rPr>
      </w:pPr>
    </w:p>
    <w:p w:rsidR="001141F3" w:rsidRPr="00701246" w:rsidRDefault="001141F3" w:rsidP="00C06BA9">
      <w:pPr>
        <w:pStyle w:val="Sinespaciado"/>
        <w:ind w:left="426" w:right="418" w:firstLine="708"/>
        <w:jc w:val="both"/>
        <w:rPr>
          <w:rFonts w:ascii="Arial Narrow" w:hAnsi="Arial Narrow" w:cs="Times New Roman"/>
          <w:spacing w:val="-2"/>
          <w:sz w:val="24"/>
          <w:szCs w:val="26"/>
        </w:rPr>
      </w:pPr>
      <w:r w:rsidRPr="00701246">
        <w:rPr>
          <w:rFonts w:ascii="Arial Narrow" w:hAnsi="Arial Narrow"/>
          <w:spacing w:val="-2"/>
          <w:sz w:val="24"/>
          <w:szCs w:val="26"/>
        </w:rPr>
        <w:t> </w:t>
      </w:r>
      <w:r w:rsidRPr="00701246">
        <w:rPr>
          <w:rFonts w:ascii="Arial Narrow" w:hAnsi="Arial Narrow" w:cs="Times New Roman"/>
          <w:i/>
          <w:iCs/>
          <w:spacing w:val="-2"/>
          <w:sz w:val="24"/>
          <w:szCs w:val="26"/>
        </w:rPr>
        <w:t>“1. Información a los usuarios. Las entidades vigiladas deben suministrar a los usuarios de los servicios que prestan la información necesaria para lograr la mayor transparencia en las operaciones que realicen, de suerte que les permita, a través de elementos de juicio claros y objetivos, escoger las mejores opciones del mercado."</w:t>
      </w:r>
    </w:p>
    <w:p w:rsidR="001141F3" w:rsidRPr="00701246" w:rsidRDefault="00990B48" w:rsidP="005321C9">
      <w:pPr>
        <w:pStyle w:val="Sinespaciado"/>
        <w:spacing w:line="276" w:lineRule="auto"/>
        <w:rPr>
          <w:rFonts w:ascii="Arial Narrow" w:hAnsi="Arial Narrow"/>
          <w:spacing w:val="-2"/>
          <w:sz w:val="26"/>
          <w:szCs w:val="26"/>
        </w:rPr>
      </w:pPr>
      <w:r w:rsidRPr="00701246">
        <w:rPr>
          <w:rFonts w:ascii="Arial Narrow" w:hAnsi="Arial Narrow"/>
          <w:spacing w:val="-2"/>
          <w:sz w:val="26"/>
          <w:szCs w:val="26"/>
        </w:rPr>
        <w:tab/>
      </w:r>
    </w:p>
    <w:p w:rsidR="001141F3" w:rsidRPr="00701246" w:rsidRDefault="001141F3" w:rsidP="005321C9">
      <w:pPr>
        <w:pStyle w:val="Sinespaciado"/>
        <w:spacing w:line="276" w:lineRule="auto"/>
        <w:ind w:firstLine="708"/>
        <w:jc w:val="both"/>
        <w:rPr>
          <w:rFonts w:ascii="Arial Narrow" w:hAnsi="Arial Narrow" w:cs="Times New Roman"/>
          <w:spacing w:val="-2"/>
          <w:sz w:val="26"/>
          <w:szCs w:val="26"/>
        </w:rPr>
      </w:pPr>
      <w:r w:rsidRPr="00701246">
        <w:rPr>
          <w:rFonts w:ascii="Arial Narrow" w:hAnsi="Arial Narrow" w:cs="Times New Roman"/>
          <w:spacing w:val="-2"/>
          <w:sz w:val="26"/>
          <w:szCs w:val="26"/>
        </w:rPr>
        <w:t>Tal compendio normativo fue reiterado y mejorado mediante el Decreto 2241 de 2010, la Ley 1748 de 2014, y el Decreto 2071 de 2015, entre otras, expedidos con posterioridad a la ocurrencia del traslado que ocupa la atención de la Sala.</w:t>
      </w:r>
    </w:p>
    <w:p w:rsidR="00990B48" w:rsidRPr="00701246" w:rsidRDefault="00990B48" w:rsidP="005321C9">
      <w:pPr>
        <w:pStyle w:val="Sinespaciado"/>
        <w:spacing w:line="276" w:lineRule="auto"/>
        <w:rPr>
          <w:rFonts w:ascii="Arial Narrow" w:hAnsi="Arial Narrow"/>
          <w:spacing w:val="-2"/>
          <w:sz w:val="26"/>
          <w:szCs w:val="26"/>
        </w:rPr>
      </w:pPr>
    </w:p>
    <w:p w:rsidR="001141F3" w:rsidRPr="00701246" w:rsidRDefault="001141F3" w:rsidP="005321C9">
      <w:pPr>
        <w:pStyle w:val="Sinespaciado"/>
        <w:spacing w:line="276" w:lineRule="auto"/>
        <w:ind w:firstLine="708"/>
        <w:jc w:val="both"/>
        <w:rPr>
          <w:rFonts w:ascii="Arial Narrow" w:hAnsi="Arial Narrow"/>
          <w:spacing w:val="-2"/>
          <w:sz w:val="26"/>
          <w:szCs w:val="26"/>
        </w:rPr>
      </w:pPr>
      <w:r w:rsidRPr="00701246">
        <w:rPr>
          <w:rFonts w:ascii="Arial Narrow" w:hAnsi="Arial Narrow" w:cs="Times New Roman"/>
          <w:spacing w:val="-2"/>
          <w:sz w:val="26"/>
          <w:szCs w:val="26"/>
        </w:rPr>
        <w:t xml:space="preserve">Aunada a esta copiosa legislación, el deber de información a cargo de las administradoras de pensiones, posee su apoyo jurisprudencial, entre otros en los fallos de 9 de septiembre de 2008, Radicación 31989 y 31314, 22 de noviembre de 2011, Radicación 33083, SL12136-2014 de septiembre 3 de 2014, radicación 46292, y más recientemente en sentencias </w:t>
      </w:r>
      <w:r w:rsidRPr="00701246">
        <w:rPr>
          <w:rFonts w:ascii="Arial Narrow" w:hAnsi="Arial Narrow"/>
          <w:spacing w:val="-2"/>
          <w:sz w:val="26"/>
          <w:szCs w:val="26"/>
        </w:rPr>
        <w:t xml:space="preserve">SL1421, 1452 y 1688 del 10 de abril, 3 de abril y 8 de mayo del año en curso, radicaciones 56174, 68852 y 68838, en su orden. </w:t>
      </w:r>
    </w:p>
    <w:p w:rsidR="001141F3" w:rsidRPr="00701246" w:rsidRDefault="001141F3" w:rsidP="005321C9">
      <w:pPr>
        <w:pStyle w:val="Sinespaciado"/>
        <w:spacing w:line="276" w:lineRule="auto"/>
        <w:rPr>
          <w:rFonts w:ascii="Arial Narrow" w:hAnsi="Arial Narrow"/>
          <w:spacing w:val="-2"/>
          <w:sz w:val="26"/>
          <w:szCs w:val="26"/>
        </w:rPr>
      </w:pPr>
    </w:p>
    <w:p w:rsidR="001141F3" w:rsidRPr="00701246" w:rsidRDefault="001141F3" w:rsidP="005321C9">
      <w:pPr>
        <w:pStyle w:val="Sinespaciado"/>
        <w:spacing w:line="276" w:lineRule="auto"/>
        <w:jc w:val="both"/>
        <w:rPr>
          <w:rFonts w:ascii="Arial Narrow" w:hAnsi="Arial Narrow" w:cs="Times New Roman"/>
          <w:spacing w:val="-2"/>
          <w:sz w:val="26"/>
          <w:szCs w:val="26"/>
        </w:rPr>
      </w:pPr>
      <w:r w:rsidRPr="00701246">
        <w:rPr>
          <w:rFonts w:ascii="Arial Narrow" w:hAnsi="Arial Narrow" w:cs="Times New Roman"/>
          <w:spacing w:val="-2"/>
          <w:sz w:val="26"/>
          <w:szCs w:val="26"/>
        </w:rPr>
        <w:t> </w:t>
      </w:r>
      <w:r w:rsidRPr="00701246">
        <w:rPr>
          <w:rFonts w:ascii="Arial Narrow" w:hAnsi="Arial Narrow" w:cs="Times New Roman"/>
          <w:spacing w:val="-2"/>
          <w:sz w:val="26"/>
          <w:szCs w:val="26"/>
        </w:rPr>
        <w:tab/>
        <w:t>Así las cosas, es evidente que desde la misma entrada en vigencia de la Ley 100 de 1993 se estableció el deber de información suficiente, precisa y completa que debe dar la AFP a sus usuarios, en especial cuando se estudie un traslado en particular, con las consecuencias diáfanamente dispuestas por el propio legislador, ante una eventual ausencia de tal deber de información.</w:t>
      </w:r>
    </w:p>
    <w:p w:rsidR="001141F3" w:rsidRPr="00701246" w:rsidRDefault="001141F3" w:rsidP="005321C9">
      <w:pPr>
        <w:pStyle w:val="Sinespaciado"/>
        <w:spacing w:line="276" w:lineRule="auto"/>
        <w:rPr>
          <w:rFonts w:ascii="Arial Narrow" w:hAnsi="Arial Narrow"/>
          <w:spacing w:val="-2"/>
          <w:sz w:val="26"/>
          <w:szCs w:val="26"/>
        </w:rPr>
      </w:pPr>
      <w:r w:rsidRPr="00701246">
        <w:rPr>
          <w:rFonts w:ascii="Arial Narrow" w:hAnsi="Arial Narrow"/>
          <w:spacing w:val="-2"/>
          <w:sz w:val="26"/>
          <w:szCs w:val="26"/>
        </w:rPr>
        <w:t> </w:t>
      </w:r>
    </w:p>
    <w:p w:rsidR="001141F3" w:rsidRPr="00701246" w:rsidRDefault="001141F3" w:rsidP="005321C9">
      <w:pPr>
        <w:pStyle w:val="Sinespaciado"/>
        <w:spacing w:line="276" w:lineRule="auto"/>
        <w:ind w:firstLine="708"/>
        <w:jc w:val="both"/>
        <w:rPr>
          <w:rFonts w:ascii="Arial Narrow" w:hAnsi="Arial Narrow" w:cs="Times New Roman"/>
          <w:spacing w:val="-2"/>
          <w:sz w:val="26"/>
          <w:szCs w:val="26"/>
        </w:rPr>
      </w:pPr>
      <w:r w:rsidRPr="00701246">
        <w:rPr>
          <w:rFonts w:ascii="Arial Narrow" w:hAnsi="Arial Narrow" w:cs="Times New Roman"/>
          <w:spacing w:val="-2"/>
          <w:sz w:val="26"/>
          <w:szCs w:val="26"/>
        </w:rPr>
        <w:t>De suerte que, si se verifica que el traslado de régimen pensional de un trabajador, no estuvo ajustado a los principios que gobiernan el Estatuto de la Seguridad Social y a las reglas de libertad de escogencia, debe darse aplicación al presupuesto normativo que consagra la ineficacia, aspecto que ha diferenciarse, en lo relativo al mandato legal, en virtud del cual el afiliado no podrá trasladarse de régimen cuando le falten 10 años o menos para cumplir la edad mínima de pensión.</w:t>
      </w:r>
    </w:p>
    <w:p w:rsidR="001141F3" w:rsidRPr="00701246" w:rsidRDefault="001141F3" w:rsidP="005321C9">
      <w:pPr>
        <w:pStyle w:val="Sinespaciado"/>
        <w:spacing w:line="276" w:lineRule="auto"/>
        <w:rPr>
          <w:rFonts w:ascii="Arial Narrow" w:hAnsi="Arial Narrow"/>
          <w:spacing w:val="-2"/>
          <w:sz w:val="26"/>
          <w:szCs w:val="26"/>
        </w:rPr>
      </w:pPr>
    </w:p>
    <w:p w:rsidR="00990B48" w:rsidRPr="00701246" w:rsidRDefault="001141F3" w:rsidP="005321C9">
      <w:pPr>
        <w:pStyle w:val="Sinespaciado"/>
        <w:spacing w:line="276" w:lineRule="auto"/>
        <w:ind w:firstLine="708"/>
        <w:jc w:val="both"/>
        <w:rPr>
          <w:rFonts w:ascii="Arial Narrow" w:hAnsi="Arial Narrow" w:cs="Times New Roman"/>
          <w:spacing w:val="-2"/>
          <w:sz w:val="26"/>
          <w:szCs w:val="26"/>
        </w:rPr>
      </w:pPr>
      <w:r w:rsidRPr="00701246">
        <w:rPr>
          <w:rFonts w:ascii="Arial Narrow" w:hAnsi="Arial Narrow" w:cs="Times New Roman"/>
          <w:spacing w:val="-2"/>
          <w:sz w:val="26"/>
          <w:szCs w:val="26"/>
        </w:rPr>
        <w:lastRenderedPageBreak/>
        <w:t>En efecto, tales términos perentorios de la fidelidad al régimen pensional escogido, impera siempre y cuando, tal elección estuviere exenta o libre de todo apremio, vicio o defecto que comprometiera la validez y eficacia del traslado, puesto que mientras ronde la sospecha de no haberse efectuado al afiliado (a) la información pertinente y eficaz, al momento de la afiliación o traslado entre regímenes, seguirá campeando la ineficacia, predicable a tales instituciones, habida consideración de que, sería un contrasentido legal, que se le obligara al afiliado (a) a permanecer a un fondo pensional, cuando para su ingreso, aquel no dio el consentimiento libre de apremios o vicios, o como en el caso presente, en que la parte actora, se duele de no haber recibido la información pertinente, oportuna y relevante al instante en que emigró del RPMPD, al RAIS.</w:t>
      </w:r>
    </w:p>
    <w:p w:rsidR="00990B48" w:rsidRPr="00701246" w:rsidRDefault="00990B48" w:rsidP="005321C9">
      <w:pPr>
        <w:pStyle w:val="Sinespaciado"/>
        <w:spacing w:line="276" w:lineRule="auto"/>
        <w:rPr>
          <w:rFonts w:ascii="Arial Narrow" w:hAnsi="Arial Narrow"/>
          <w:spacing w:val="-2"/>
          <w:sz w:val="26"/>
          <w:szCs w:val="26"/>
        </w:rPr>
      </w:pPr>
    </w:p>
    <w:p w:rsidR="00990B48" w:rsidRPr="00701246" w:rsidRDefault="00990B48" w:rsidP="005321C9">
      <w:pPr>
        <w:pStyle w:val="Sinespaciado"/>
        <w:spacing w:line="276" w:lineRule="auto"/>
        <w:ind w:firstLine="708"/>
        <w:jc w:val="both"/>
        <w:rPr>
          <w:rFonts w:ascii="Arial Narrow" w:hAnsi="Arial Narrow"/>
          <w:spacing w:val="-2"/>
          <w:sz w:val="26"/>
          <w:szCs w:val="26"/>
        </w:rPr>
      </w:pPr>
      <w:r w:rsidRPr="00701246">
        <w:rPr>
          <w:rFonts w:ascii="Arial Narrow" w:hAnsi="Arial Narrow"/>
          <w:spacing w:val="-2"/>
          <w:sz w:val="26"/>
          <w:szCs w:val="26"/>
        </w:rPr>
        <w:t>Tampoco, podría aducirse que el resultado deseado por el promotor del litigio, atentaría contra la sostenibilidad financiera del sistema, puesto que en primer lugar, son perentorios los términos del parágrafo del artículo 334 Carta Política, modificado por el artículo 1º del Acto Legislativo 03 de 2011, que reza:</w:t>
      </w:r>
    </w:p>
    <w:p w:rsidR="00990B48" w:rsidRPr="00701246" w:rsidRDefault="00990B48" w:rsidP="005321C9">
      <w:pPr>
        <w:pStyle w:val="Sinespaciado"/>
        <w:spacing w:line="276" w:lineRule="auto"/>
        <w:rPr>
          <w:rFonts w:ascii="Arial Narrow" w:hAnsi="Arial Narrow"/>
          <w:spacing w:val="-2"/>
          <w:sz w:val="26"/>
          <w:szCs w:val="26"/>
        </w:rPr>
      </w:pPr>
    </w:p>
    <w:p w:rsidR="00990B48" w:rsidRPr="00701246" w:rsidRDefault="00990B48" w:rsidP="00C06BA9">
      <w:pPr>
        <w:pStyle w:val="Sinespaciado"/>
        <w:ind w:left="426" w:right="418"/>
        <w:jc w:val="both"/>
        <w:rPr>
          <w:rFonts w:ascii="Arial Narrow" w:hAnsi="Arial Narrow"/>
          <w:spacing w:val="-2"/>
          <w:sz w:val="24"/>
          <w:szCs w:val="26"/>
        </w:rPr>
      </w:pPr>
      <w:r w:rsidRPr="00701246">
        <w:rPr>
          <w:rFonts w:ascii="Arial Narrow" w:hAnsi="Arial Narrow"/>
          <w:spacing w:val="-2"/>
          <w:sz w:val="24"/>
          <w:szCs w:val="26"/>
        </w:rPr>
        <w:t> </w:t>
      </w:r>
      <w:r w:rsidRPr="00701246">
        <w:rPr>
          <w:rFonts w:ascii="Arial Narrow" w:hAnsi="Arial Narrow"/>
          <w:spacing w:val="-2"/>
          <w:sz w:val="24"/>
          <w:szCs w:val="26"/>
        </w:rPr>
        <w:tab/>
        <w:t>“</w:t>
      </w:r>
      <w:r w:rsidRPr="00701246">
        <w:rPr>
          <w:rFonts w:ascii="Arial Narrow" w:hAnsi="Arial Narrow"/>
          <w:i/>
          <w:iCs/>
          <w:spacing w:val="-2"/>
          <w:sz w:val="24"/>
          <w:szCs w:val="26"/>
        </w:rPr>
        <w:t>Parágrafo. Al interpretar el presente artículo, bajo ninguna circunstancia, autoridad alguna de naturaleza administrativa, legislativa o judicial, podrá invocar la sostenibilidad fiscal para menoscabar los derechos fundamentales, restringir su alcance o negar su protección efectiva</w:t>
      </w:r>
      <w:r w:rsidRPr="00701246">
        <w:rPr>
          <w:rFonts w:ascii="Arial Narrow" w:hAnsi="Arial Narrow"/>
          <w:spacing w:val="-2"/>
          <w:sz w:val="24"/>
          <w:szCs w:val="26"/>
        </w:rPr>
        <w:t>”.</w:t>
      </w:r>
    </w:p>
    <w:p w:rsidR="001141F3" w:rsidRPr="00701246" w:rsidRDefault="001141F3" w:rsidP="005321C9">
      <w:pPr>
        <w:pStyle w:val="Sinespaciado"/>
        <w:spacing w:line="276" w:lineRule="auto"/>
        <w:jc w:val="both"/>
        <w:rPr>
          <w:rFonts w:ascii="Arial Narrow" w:hAnsi="Arial Narrow"/>
          <w:spacing w:val="-2"/>
          <w:sz w:val="26"/>
          <w:szCs w:val="26"/>
        </w:rPr>
      </w:pPr>
    </w:p>
    <w:p w:rsidR="001141F3" w:rsidRPr="00701246" w:rsidRDefault="001141F3" w:rsidP="005321C9">
      <w:pPr>
        <w:pStyle w:val="Sinespaciado"/>
        <w:spacing w:line="276" w:lineRule="auto"/>
        <w:ind w:firstLine="708"/>
        <w:jc w:val="both"/>
        <w:rPr>
          <w:rFonts w:ascii="Arial Narrow" w:hAnsi="Arial Narrow" w:cs="Times New Roman"/>
          <w:spacing w:val="-2"/>
          <w:sz w:val="26"/>
          <w:szCs w:val="26"/>
        </w:rPr>
      </w:pPr>
      <w:r w:rsidRPr="00701246">
        <w:rPr>
          <w:rFonts w:ascii="Arial Narrow" w:hAnsi="Arial Narrow" w:cs="Times New Roman"/>
          <w:spacing w:val="-2"/>
          <w:sz w:val="26"/>
          <w:szCs w:val="26"/>
        </w:rPr>
        <w:t>A propósito de la pérdida del régimen de transición, y su incidencia en esta especie de litigios, pendiendo de que aquello se hubiera consumado o no, esta Sala mayoritaria, en varios de sus fallos con contornos similares, se ha mostrado indiferente para las resultas del litigio, que tal pérdida del régimen de transición se haya presentado, como prerrequisito de la prosperidad de la súplica de ineficacia, o que el régimen probatorio reciba un tratamiento diferente, dependiendo de esa misma circunstancia.</w:t>
      </w:r>
    </w:p>
    <w:p w:rsidR="001141F3" w:rsidRPr="00701246" w:rsidRDefault="001141F3" w:rsidP="005321C9">
      <w:pPr>
        <w:pStyle w:val="Sinespaciado"/>
        <w:spacing w:line="276" w:lineRule="auto"/>
        <w:rPr>
          <w:rFonts w:ascii="Arial Narrow" w:hAnsi="Arial Narrow"/>
          <w:spacing w:val="-2"/>
          <w:sz w:val="26"/>
          <w:szCs w:val="26"/>
        </w:rPr>
      </w:pPr>
    </w:p>
    <w:p w:rsidR="001141F3" w:rsidRPr="00701246" w:rsidRDefault="001141F3" w:rsidP="005321C9">
      <w:pPr>
        <w:pStyle w:val="Sinespaciado"/>
        <w:spacing w:line="276" w:lineRule="auto"/>
        <w:ind w:firstLine="708"/>
        <w:jc w:val="both"/>
        <w:rPr>
          <w:rFonts w:ascii="Arial Narrow" w:hAnsi="Arial Narrow" w:cs="Times New Roman"/>
          <w:spacing w:val="-2"/>
          <w:sz w:val="26"/>
          <w:szCs w:val="26"/>
        </w:rPr>
      </w:pPr>
      <w:r w:rsidRPr="00701246">
        <w:rPr>
          <w:rFonts w:ascii="Arial Narrow" w:hAnsi="Arial Narrow" w:cs="Times New Roman"/>
          <w:spacing w:val="-2"/>
          <w:sz w:val="26"/>
          <w:szCs w:val="26"/>
        </w:rPr>
        <w:t>Ello, en obedecimiento a la sentencia del órgano de cierre de la especialidad laboral, SL4964/18, 14 noviembre de 2018, radicación 54814.</w:t>
      </w:r>
    </w:p>
    <w:p w:rsidR="00C06BA9" w:rsidRPr="00701246" w:rsidRDefault="00C06BA9" w:rsidP="005321C9">
      <w:pPr>
        <w:pStyle w:val="Sinespaciado"/>
        <w:spacing w:line="276" w:lineRule="auto"/>
        <w:ind w:firstLine="708"/>
        <w:jc w:val="both"/>
        <w:rPr>
          <w:rFonts w:ascii="Arial Narrow" w:hAnsi="Arial Narrow" w:cs="Times New Roman"/>
          <w:spacing w:val="-2"/>
          <w:sz w:val="26"/>
          <w:szCs w:val="26"/>
        </w:rPr>
      </w:pPr>
    </w:p>
    <w:p w:rsidR="001141F3" w:rsidRPr="00701246" w:rsidRDefault="001141F3" w:rsidP="005321C9">
      <w:pPr>
        <w:pStyle w:val="Sinespaciado"/>
        <w:spacing w:line="276" w:lineRule="auto"/>
        <w:ind w:firstLine="708"/>
        <w:jc w:val="both"/>
        <w:rPr>
          <w:rFonts w:ascii="Arial Narrow" w:hAnsi="Arial Narrow" w:cs="Times New Roman"/>
          <w:spacing w:val="-2"/>
          <w:sz w:val="26"/>
          <w:szCs w:val="26"/>
        </w:rPr>
      </w:pPr>
      <w:r w:rsidRPr="00701246">
        <w:rPr>
          <w:rFonts w:ascii="Arial Narrow" w:hAnsi="Arial Narrow" w:cs="Times New Roman"/>
          <w:spacing w:val="-2"/>
          <w:sz w:val="26"/>
          <w:szCs w:val="26"/>
        </w:rPr>
        <w:t>Y eso es así en la medida en que, en todos los casos, la opción de migración entre sistemas pensionales, debe estar precedida de una voluntad del afiliado, expresada de manera libre, consciente y voluntaria y, además, con una información suficiente y clara, que le permita arribar a la acertada, conclusión, de que el traslado es la mejor opción con miras a su plan de vida, por lo que la ausencia de tales connotaciones, constituiría por sí sola, una lesión injustificada del ejercicio del derecho a la seguridad social, envuelta en el incumplimiento del deber de un buen consejo por parte de la AFP, lo que le impediría adoptar una decisión suficientemente informada, que solo si conllevare la pérdida del régimen de transición, resultaría más ostensible, como un agregado a la ausencia del deber de información, esta vez, en el sentido qué tal traslado le generaría la comentada pérdida, y por ende, de poder pensionarse con arreglo a las pautas del régimen de prima media reguladas con antelación a la ley 100 de 1993; mas no es el único tema determinante y diferenciador sobre el contenido y alcance respecto a la decisión de ineficacia.</w:t>
      </w:r>
    </w:p>
    <w:p w:rsidR="001141F3" w:rsidRPr="00701246" w:rsidRDefault="001141F3" w:rsidP="005321C9">
      <w:pPr>
        <w:pStyle w:val="Sinespaciado"/>
        <w:spacing w:line="276" w:lineRule="auto"/>
        <w:rPr>
          <w:rFonts w:ascii="Arial Narrow" w:hAnsi="Arial Narrow"/>
          <w:spacing w:val="-2"/>
          <w:sz w:val="26"/>
          <w:szCs w:val="26"/>
        </w:rPr>
      </w:pPr>
    </w:p>
    <w:p w:rsidR="001141F3" w:rsidRPr="00701246" w:rsidRDefault="001141F3" w:rsidP="005321C9">
      <w:pPr>
        <w:pStyle w:val="Sinespaciado"/>
        <w:spacing w:line="276" w:lineRule="auto"/>
        <w:ind w:firstLine="708"/>
        <w:jc w:val="both"/>
        <w:rPr>
          <w:rFonts w:ascii="Arial Narrow" w:hAnsi="Arial Narrow" w:cs="Times New Roman"/>
          <w:spacing w:val="-2"/>
          <w:sz w:val="26"/>
          <w:szCs w:val="26"/>
        </w:rPr>
      </w:pPr>
      <w:r w:rsidRPr="00701246">
        <w:rPr>
          <w:rFonts w:ascii="Arial Narrow" w:hAnsi="Arial Narrow" w:cs="Times New Roman"/>
          <w:spacing w:val="-2"/>
          <w:sz w:val="26"/>
          <w:szCs w:val="26"/>
        </w:rPr>
        <w:t>Así las cosas, la eficacia del traslado es un aspecto que se analiza de manera independiente, así se perdiera o no el régimen de transición; si no que se hace desde la óptica del cumplimiento o no de las obligaciones propias de las AFP, respecto a la posibilidad de los usuarios de adoptar una decisión debida y suficientemente informada.</w:t>
      </w:r>
    </w:p>
    <w:p w:rsidR="001141F3" w:rsidRPr="00701246" w:rsidRDefault="001141F3" w:rsidP="005321C9">
      <w:pPr>
        <w:pStyle w:val="Sinespaciado"/>
        <w:spacing w:line="276" w:lineRule="auto"/>
        <w:rPr>
          <w:rFonts w:ascii="Arial Narrow" w:hAnsi="Arial Narrow"/>
          <w:spacing w:val="-2"/>
          <w:sz w:val="26"/>
          <w:szCs w:val="26"/>
        </w:rPr>
      </w:pPr>
    </w:p>
    <w:p w:rsidR="001141F3" w:rsidRPr="00701246" w:rsidRDefault="001141F3" w:rsidP="005321C9">
      <w:pPr>
        <w:pStyle w:val="Sinespaciado"/>
        <w:spacing w:line="276" w:lineRule="auto"/>
        <w:ind w:firstLine="708"/>
        <w:jc w:val="both"/>
        <w:rPr>
          <w:rFonts w:ascii="Arial Narrow" w:hAnsi="Arial Narrow" w:cs="Times New Roman"/>
          <w:spacing w:val="-2"/>
          <w:sz w:val="26"/>
          <w:szCs w:val="26"/>
        </w:rPr>
      </w:pPr>
      <w:r w:rsidRPr="00701246">
        <w:rPr>
          <w:rFonts w:ascii="Arial Narrow" w:hAnsi="Arial Narrow" w:cs="Times New Roman"/>
          <w:spacing w:val="-2"/>
          <w:sz w:val="26"/>
          <w:szCs w:val="26"/>
        </w:rPr>
        <w:t>Para cerrar este capítulo, resulta oportuno sostener que las obligadas, no podrían liberarse del deber de información, con la mera lectura a sus usuarios y afiliados, de la ley 100 y sus leyes y decretos reglamentarios, puesto que si en eso consistiera tal deber de información, les quedaría relevada por la presunción consagrada en el artículo 9º del Código Civil, de que todas las personas conocen las leyes vigentes en el país. </w:t>
      </w:r>
    </w:p>
    <w:p w:rsidR="001141F3" w:rsidRPr="00701246" w:rsidRDefault="001141F3" w:rsidP="005321C9">
      <w:pPr>
        <w:pStyle w:val="Sinespaciado"/>
        <w:spacing w:line="276" w:lineRule="auto"/>
        <w:rPr>
          <w:rFonts w:ascii="Arial Narrow" w:hAnsi="Arial Narrow"/>
          <w:spacing w:val="-2"/>
          <w:sz w:val="26"/>
          <w:szCs w:val="26"/>
        </w:rPr>
      </w:pPr>
    </w:p>
    <w:p w:rsidR="001141F3" w:rsidRPr="00701246" w:rsidRDefault="001141F3" w:rsidP="005321C9">
      <w:pPr>
        <w:pStyle w:val="Sinespaciado"/>
        <w:spacing w:line="276" w:lineRule="auto"/>
        <w:ind w:firstLine="708"/>
        <w:jc w:val="both"/>
        <w:rPr>
          <w:rFonts w:ascii="Arial Narrow" w:hAnsi="Arial Narrow" w:cs="Times New Roman"/>
          <w:spacing w:val="-2"/>
          <w:sz w:val="26"/>
          <w:szCs w:val="26"/>
        </w:rPr>
      </w:pPr>
      <w:r w:rsidRPr="00701246">
        <w:rPr>
          <w:rFonts w:ascii="Arial Narrow" w:hAnsi="Arial Narrow" w:cs="Times New Roman"/>
          <w:spacing w:val="-2"/>
          <w:sz w:val="26"/>
          <w:szCs w:val="26"/>
        </w:rPr>
        <w:t xml:space="preserve">La asesoría o información que se debe brindar al posible afiliado ostenta una entidad mayor, hasta cubrir con su alcance, lo que no expresa el texto de la ley, pero que por corresponder a otras áreas del conocimiento (económico, financiero, actuarial etc.), pudieran repercutir o influir en pro o en contra de los intereses del afiliado (a). </w:t>
      </w:r>
    </w:p>
    <w:p w:rsidR="001141F3" w:rsidRPr="00701246" w:rsidRDefault="001141F3" w:rsidP="005321C9">
      <w:pPr>
        <w:pStyle w:val="Sinespaciado"/>
        <w:spacing w:line="276" w:lineRule="auto"/>
        <w:rPr>
          <w:rFonts w:ascii="Arial Narrow" w:hAnsi="Arial Narrow"/>
          <w:spacing w:val="-2"/>
          <w:sz w:val="26"/>
          <w:szCs w:val="26"/>
        </w:rPr>
      </w:pPr>
      <w:r w:rsidRPr="00701246">
        <w:rPr>
          <w:rFonts w:ascii="Arial Narrow" w:hAnsi="Arial Narrow"/>
          <w:spacing w:val="-2"/>
          <w:sz w:val="26"/>
          <w:szCs w:val="26"/>
        </w:rPr>
        <w:tab/>
      </w:r>
    </w:p>
    <w:p w:rsidR="001141F3" w:rsidRPr="00701246" w:rsidRDefault="001141F3" w:rsidP="005321C9">
      <w:pPr>
        <w:pStyle w:val="Sinespaciado"/>
        <w:spacing w:line="276" w:lineRule="auto"/>
        <w:ind w:firstLine="708"/>
        <w:jc w:val="both"/>
        <w:rPr>
          <w:rFonts w:ascii="Arial Narrow" w:hAnsi="Arial Narrow" w:cs="Times New Roman"/>
          <w:spacing w:val="-2"/>
          <w:sz w:val="26"/>
          <w:szCs w:val="26"/>
        </w:rPr>
      </w:pPr>
      <w:r w:rsidRPr="00701246">
        <w:rPr>
          <w:rFonts w:ascii="Arial Narrow" w:hAnsi="Arial Narrow" w:cs="Times New Roman"/>
          <w:spacing w:val="-2"/>
          <w:sz w:val="26"/>
          <w:szCs w:val="26"/>
        </w:rPr>
        <w:t>Por otro lado, los múltiples traslados que en el interior del RAIS, se llegaren a producir, luego de que se hubiere emigrado del RPMPD, no posee ninguna connotación desfavorable a la súplica del promotor, toda vez que la institución de la ineficacia, por su efecto de darse de pleno derecho, ni es susceptible de su convalidación posterior, ni de ser atacado por el fenómeno de la prescripción.</w:t>
      </w:r>
    </w:p>
    <w:p w:rsidR="001141F3" w:rsidRPr="00701246" w:rsidRDefault="001141F3" w:rsidP="005321C9">
      <w:pPr>
        <w:pStyle w:val="Sinespaciado"/>
        <w:tabs>
          <w:tab w:val="left" w:pos="6426"/>
        </w:tabs>
        <w:spacing w:line="276" w:lineRule="auto"/>
        <w:rPr>
          <w:rFonts w:ascii="Arial Narrow" w:hAnsi="Arial Narrow"/>
          <w:spacing w:val="-2"/>
          <w:sz w:val="26"/>
          <w:szCs w:val="26"/>
        </w:rPr>
      </w:pPr>
    </w:p>
    <w:p w:rsidR="001141F3" w:rsidRPr="00701246" w:rsidRDefault="001141F3" w:rsidP="005321C9">
      <w:pPr>
        <w:pStyle w:val="Sinespaciado"/>
        <w:spacing w:line="276" w:lineRule="auto"/>
        <w:ind w:firstLine="708"/>
        <w:jc w:val="both"/>
        <w:rPr>
          <w:rFonts w:ascii="Arial Narrow" w:hAnsi="Arial Narrow" w:cs="Times New Roman"/>
          <w:spacing w:val="-2"/>
          <w:sz w:val="26"/>
          <w:szCs w:val="26"/>
        </w:rPr>
      </w:pPr>
      <w:r w:rsidRPr="00701246">
        <w:rPr>
          <w:rFonts w:ascii="Arial Narrow" w:hAnsi="Arial Narrow" w:cs="Times New Roman"/>
          <w:spacing w:val="-2"/>
          <w:sz w:val="26"/>
          <w:szCs w:val="26"/>
        </w:rPr>
        <w:t>Esclarecido lo anterior, que tiene que ver con la existencia del deber legal de las AFP y sus promotores en dar información a sus usuarios y, las consecuencias de la falta de dicha información, es del caso escudriñar el aspecto probatorio, esto es, si es suficiente la regla universal contenida en el precepto 167 del Estatuto General del Proceso, incluida allí la regla atinente a las afirmaciones y negaciones indefinidas, o si además, son de recibo otras disposiciones de la misma estirpe, pero contenidas en el código Civil, cuál sucede con los artículos 1603 y 1604, último de las cuales bien vale reproducir: “</w:t>
      </w:r>
      <w:r w:rsidRPr="00701246">
        <w:rPr>
          <w:rFonts w:ascii="Arial Narrow" w:hAnsi="Arial Narrow" w:cs="Times New Roman"/>
          <w:i/>
          <w:iCs/>
          <w:spacing w:val="-2"/>
          <w:sz w:val="24"/>
          <w:szCs w:val="26"/>
        </w:rPr>
        <w:t>La prueba de la diligencia o cuidado incumbe al que ha debido emplearlo…</w:t>
      </w:r>
      <w:r w:rsidRPr="00701246">
        <w:rPr>
          <w:rFonts w:ascii="Arial Narrow" w:hAnsi="Arial Narrow" w:cs="Times New Roman"/>
          <w:i/>
          <w:iCs/>
          <w:spacing w:val="-2"/>
          <w:sz w:val="26"/>
          <w:szCs w:val="26"/>
        </w:rPr>
        <w:t>”</w:t>
      </w:r>
      <w:r w:rsidRPr="00701246">
        <w:rPr>
          <w:rFonts w:ascii="Arial Narrow" w:hAnsi="Arial Narrow" w:cs="Times New Roman"/>
          <w:spacing w:val="-2"/>
          <w:sz w:val="26"/>
          <w:szCs w:val="26"/>
        </w:rPr>
        <w:t>.</w:t>
      </w:r>
    </w:p>
    <w:p w:rsidR="001141F3" w:rsidRPr="00701246" w:rsidRDefault="001141F3" w:rsidP="005321C9">
      <w:pPr>
        <w:pStyle w:val="Sinespaciado"/>
        <w:spacing w:line="276" w:lineRule="auto"/>
        <w:rPr>
          <w:rFonts w:ascii="Arial Narrow" w:hAnsi="Arial Narrow"/>
          <w:spacing w:val="-2"/>
          <w:sz w:val="26"/>
          <w:szCs w:val="26"/>
        </w:rPr>
      </w:pPr>
      <w:r w:rsidRPr="00701246">
        <w:rPr>
          <w:rFonts w:ascii="Arial Narrow" w:hAnsi="Arial Narrow"/>
          <w:spacing w:val="-2"/>
          <w:sz w:val="26"/>
          <w:szCs w:val="26"/>
        </w:rPr>
        <w:tab/>
      </w:r>
    </w:p>
    <w:p w:rsidR="001141F3" w:rsidRPr="00701246" w:rsidRDefault="001141F3" w:rsidP="005321C9">
      <w:pPr>
        <w:pStyle w:val="Sinespaciado"/>
        <w:spacing w:line="276" w:lineRule="auto"/>
        <w:ind w:firstLine="708"/>
        <w:jc w:val="both"/>
        <w:rPr>
          <w:rFonts w:ascii="Arial Narrow" w:hAnsi="Arial Narrow" w:cs="Times New Roman"/>
          <w:spacing w:val="-2"/>
          <w:sz w:val="26"/>
          <w:szCs w:val="26"/>
        </w:rPr>
      </w:pPr>
      <w:r w:rsidRPr="00701246">
        <w:rPr>
          <w:rFonts w:ascii="Arial Narrow" w:hAnsi="Arial Narrow" w:cs="Times New Roman"/>
          <w:spacing w:val="-2"/>
          <w:sz w:val="26"/>
          <w:szCs w:val="26"/>
        </w:rPr>
        <w:t>Pasa, por acotarse, que las obligaciones de que se tratan, se dan en el marco de un contrato de aseguramiento de riesgos, como lo es el de la vejez, la invalidez o la muerte, ejecutado en desarrollo de un derecho fundamental como es el de la seguridad social y enmarcado en una serie de principios, siendo uno de ellos el de la dignidad humana –art.1º L. 100/93-, por lo que se precisa afirmar, que las obligaciones que adquiere allí el deudor, tiene un carácter especialísimo, que implica dotar de una especial diligencia y cuidado a su gestión, pues de no exigirse así, se sacrificarían caros principios y derechos fundamentales de los asociados, como el ya mencionado o el acceso a un mínimo vital y móvil o similares.</w:t>
      </w:r>
    </w:p>
    <w:p w:rsidR="001141F3" w:rsidRPr="00701246" w:rsidRDefault="001141F3" w:rsidP="005321C9">
      <w:pPr>
        <w:pStyle w:val="Sinespaciado"/>
        <w:spacing w:line="276" w:lineRule="auto"/>
        <w:rPr>
          <w:rFonts w:ascii="Arial Narrow" w:hAnsi="Arial Narrow"/>
          <w:spacing w:val="-2"/>
          <w:sz w:val="26"/>
          <w:szCs w:val="26"/>
        </w:rPr>
      </w:pPr>
    </w:p>
    <w:p w:rsidR="001141F3" w:rsidRPr="00701246" w:rsidRDefault="001141F3" w:rsidP="005321C9">
      <w:pPr>
        <w:pStyle w:val="Sinespaciado"/>
        <w:spacing w:line="276" w:lineRule="auto"/>
        <w:ind w:firstLine="708"/>
        <w:jc w:val="both"/>
        <w:rPr>
          <w:rFonts w:ascii="Arial Narrow" w:hAnsi="Arial Narrow" w:cs="Times New Roman"/>
          <w:spacing w:val="-2"/>
          <w:sz w:val="26"/>
          <w:szCs w:val="26"/>
        </w:rPr>
      </w:pPr>
      <w:r w:rsidRPr="00701246">
        <w:rPr>
          <w:rFonts w:ascii="Arial Narrow" w:hAnsi="Arial Narrow" w:cs="Times New Roman"/>
          <w:spacing w:val="-2"/>
          <w:sz w:val="26"/>
          <w:szCs w:val="26"/>
        </w:rPr>
        <w:t>Por eso, al tener en custodia derechos de un valor inconmensurable, como los indicados, las AFP deben obrar con especial atención a sus deberes, ser sumamente acuciosas con la asesoría que brindan y, en general, adelantar todas aquellas gestiones que sean necesarias para el bienestar de sus afiliados y la materialización de sus derechos.</w:t>
      </w:r>
    </w:p>
    <w:p w:rsidR="001141F3" w:rsidRPr="00701246" w:rsidRDefault="001141F3" w:rsidP="005321C9">
      <w:pPr>
        <w:pStyle w:val="Sinespaciado"/>
        <w:spacing w:line="276" w:lineRule="auto"/>
        <w:rPr>
          <w:rFonts w:ascii="Arial Narrow" w:hAnsi="Arial Narrow"/>
          <w:spacing w:val="-2"/>
          <w:sz w:val="26"/>
          <w:szCs w:val="26"/>
        </w:rPr>
      </w:pPr>
      <w:r w:rsidRPr="00701246">
        <w:rPr>
          <w:rFonts w:ascii="Arial Narrow" w:hAnsi="Arial Narrow"/>
          <w:spacing w:val="-2"/>
          <w:sz w:val="26"/>
          <w:szCs w:val="26"/>
        </w:rPr>
        <w:t> </w:t>
      </w:r>
    </w:p>
    <w:p w:rsidR="001141F3" w:rsidRPr="00701246" w:rsidRDefault="001141F3" w:rsidP="005321C9">
      <w:pPr>
        <w:pStyle w:val="Sinespaciado"/>
        <w:spacing w:line="276" w:lineRule="auto"/>
        <w:ind w:firstLine="708"/>
        <w:jc w:val="both"/>
        <w:rPr>
          <w:rFonts w:ascii="Arial Narrow" w:hAnsi="Arial Narrow" w:cs="Times New Roman"/>
          <w:spacing w:val="-2"/>
          <w:sz w:val="26"/>
          <w:szCs w:val="26"/>
        </w:rPr>
      </w:pPr>
      <w:r w:rsidRPr="00701246">
        <w:rPr>
          <w:rFonts w:ascii="Arial Narrow" w:hAnsi="Arial Narrow" w:cs="Times New Roman"/>
          <w:spacing w:val="-2"/>
          <w:sz w:val="26"/>
          <w:szCs w:val="26"/>
        </w:rPr>
        <w:t>Ante tal panorama, resulta prevalente, la aplicación al caso, el inciso final del canon 1604 del CC, que atrás se reprodujo.</w:t>
      </w:r>
    </w:p>
    <w:p w:rsidR="001141F3" w:rsidRPr="00701246" w:rsidRDefault="001141F3" w:rsidP="005321C9">
      <w:pPr>
        <w:pStyle w:val="Sinespaciado"/>
        <w:spacing w:line="276" w:lineRule="auto"/>
        <w:rPr>
          <w:rFonts w:ascii="Arial Narrow" w:hAnsi="Arial Narrow"/>
          <w:spacing w:val="-2"/>
          <w:sz w:val="26"/>
          <w:szCs w:val="26"/>
        </w:rPr>
      </w:pPr>
    </w:p>
    <w:p w:rsidR="001141F3" w:rsidRPr="00701246" w:rsidRDefault="001141F3" w:rsidP="005321C9">
      <w:pPr>
        <w:pStyle w:val="Sinespaciado"/>
        <w:spacing w:line="276" w:lineRule="auto"/>
        <w:ind w:firstLine="708"/>
        <w:jc w:val="both"/>
        <w:rPr>
          <w:rFonts w:ascii="Arial Narrow" w:hAnsi="Arial Narrow" w:cs="Times New Roman"/>
          <w:spacing w:val="-2"/>
          <w:sz w:val="26"/>
          <w:szCs w:val="26"/>
        </w:rPr>
      </w:pPr>
      <w:r w:rsidRPr="00701246">
        <w:rPr>
          <w:rFonts w:ascii="Arial Narrow" w:hAnsi="Arial Narrow" w:cs="Times New Roman"/>
          <w:spacing w:val="-2"/>
          <w:sz w:val="26"/>
          <w:szCs w:val="26"/>
        </w:rPr>
        <w:t xml:space="preserve">Por consiguiente, son las AFPs las llamadas a demostrar que actuaron con arreglo a esa diligencia o cuidado, en orden a liberar su responsabilidad, mediante los medios probatorios </w:t>
      </w:r>
      <w:r w:rsidRPr="00701246">
        <w:rPr>
          <w:rFonts w:ascii="Arial Narrow" w:hAnsi="Arial Narrow" w:cs="Times New Roman"/>
          <w:spacing w:val="-2"/>
          <w:sz w:val="26"/>
          <w:szCs w:val="26"/>
        </w:rPr>
        <w:lastRenderedPageBreak/>
        <w:t>pertinentes, que brindaron la información suficiente, clara y precisa al usuario, con el fin de que éste tomara la decisión de manera consciente, informada, libre y voluntaria.</w:t>
      </w:r>
    </w:p>
    <w:p w:rsidR="001141F3" w:rsidRPr="00701246" w:rsidRDefault="001141F3" w:rsidP="005321C9">
      <w:pPr>
        <w:pStyle w:val="Sinespaciado"/>
        <w:spacing w:line="276" w:lineRule="auto"/>
        <w:rPr>
          <w:rFonts w:ascii="Arial Narrow" w:hAnsi="Arial Narrow"/>
          <w:spacing w:val="-2"/>
          <w:sz w:val="26"/>
          <w:szCs w:val="26"/>
        </w:rPr>
      </w:pPr>
    </w:p>
    <w:p w:rsidR="001141F3" w:rsidRPr="00701246" w:rsidRDefault="001141F3" w:rsidP="005321C9">
      <w:pPr>
        <w:shd w:val="clear" w:color="auto" w:fill="FFFFFF"/>
        <w:spacing w:after="0" w:line="276" w:lineRule="auto"/>
        <w:ind w:firstLine="708"/>
        <w:jc w:val="both"/>
        <w:rPr>
          <w:rFonts w:ascii="Arial Narrow" w:eastAsia="Times New Roman" w:hAnsi="Arial Narrow" w:cs="Segoe UI"/>
          <w:spacing w:val="-2"/>
          <w:sz w:val="26"/>
          <w:szCs w:val="26"/>
          <w:lang w:eastAsia="es-ES"/>
        </w:rPr>
      </w:pPr>
      <w:r w:rsidRPr="00701246">
        <w:rPr>
          <w:rFonts w:ascii="Arial Narrow" w:eastAsia="Times New Roman" w:hAnsi="Arial Narrow" w:cs="Segoe UI"/>
          <w:spacing w:val="-2"/>
          <w:sz w:val="26"/>
          <w:szCs w:val="26"/>
          <w:lang w:eastAsia="es-ES"/>
        </w:rPr>
        <w:t xml:space="preserve">Analizando este aspecto en el sub-lite, es menester precisar que </w:t>
      </w:r>
      <w:r w:rsidR="007D47B2" w:rsidRPr="00701246">
        <w:rPr>
          <w:rFonts w:ascii="Arial Narrow" w:eastAsia="Times New Roman" w:hAnsi="Arial Narrow" w:cs="Segoe UI"/>
          <w:spacing w:val="-2"/>
          <w:sz w:val="26"/>
          <w:szCs w:val="26"/>
          <w:lang w:eastAsia="es-ES"/>
        </w:rPr>
        <w:t xml:space="preserve">el demandante </w:t>
      </w:r>
      <w:r w:rsidRPr="00701246">
        <w:rPr>
          <w:rFonts w:ascii="Arial Narrow" w:eastAsia="Times New Roman" w:hAnsi="Arial Narrow" w:cs="Segoe UI"/>
          <w:spacing w:val="-2"/>
          <w:sz w:val="26"/>
          <w:szCs w:val="26"/>
          <w:lang w:eastAsia="es-ES"/>
        </w:rPr>
        <w:t xml:space="preserve">se trasladó al RAIS el </w:t>
      </w:r>
      <w:r w:rsidR="007D47B2" w:rsidRPr="00701246">
        <w:rPr>
          <w:rFonts w:ascii="Arial Narrow" w:eastAsia="Times New Roman" w:hAnsi="Arial Narrow" w:cs="Segoe UI"/>
          <w:spacing w:val="-2"/>
          <w:sz w:val="26"/>
          <w:szCs w:val="26"/>
          <w:lang w:eastAsia="es-ES"/>
        </w:rPr>
        <w:t xml:space="preserve">27 de mayo de 1998 </w:t>
      </w:r>
      <w:r w:rsidRPr="00701246">
        <w:rPr>
          <w:rFonts w:ascii="Arial Narrow" w:eastAsia="Times New Roman" w:hAnsi="Arial Narrow" w:cs="Segoe UI"/>
          <w:spacing w:val="-2"/>
          <w:sz w:val="26"/>
          <w:szCs w:val="26"/>
          <w:lang w:eastAsia="es-ES"/>
        </w:rPr>
        <w:t xml:space="preserve">cuando se afilió a </w:t>
      </w:r>
      <w:r w:rsidR="007D47B2" w:rsidRPr="00701246">
        <w:rPr>
          <w:rFonts w:ascii="Arial Narrow" w:eastAsia="Times New Roman" w:hAnsi="Arial Narrow" w:cs="Segoe UI"/>
          <w:spacing w:val="-2"/>
          <w:sz w:val="26"/>
          <w:szCs w:val="26"/>
          <w:lang w:eastAsia="es-ES"/>
        </w:rPr>
        <w:t xml:space="preserve">Porvenir </w:t>
      </w:r>
      <w:r w:rsidRPr="00701246">
        <w:rPr>
          <w:rFonts w:ascii="Arial Narrow" w:eastAsia="Times New Roman" w:hAnsi="Arial Narrow" w:cs="Segoe UI"/>
          <w:spacing w:val="-2"/>
          <w:sz w:val="26"/>
          <w:szCs w:val="26"/>
          <w:lang w:eastAsia="es-ES"/>
        </w:rPr>
        <w:t>S.A</w:t>
      </w:r>
      <w:r w:rsidR="007D47B2" w:rsidRPr="00701246">
        <w:rPr>
          <w:rFonts w:ascii="Arial Narrow" w:eastAsia="Times New Roman" w:hAnsi="Arial Narrow" w:cs="Segoe UI"/>
          <w:spacing w:val="-2"/>
          <w:sz w:val="26"/>
          <w:szCs w:val="26"/>
          <w:lang w:eastAsia="es-ES"/>
        </w:rPr>
        <w:t xml:space="preserve">., según se colige del formulario de afiliación visible a folio 44. </w:t>
      </w:r>
      <w:r w:rsidRPr="00701246">
        <w:rPr>
          <w:rFonts w:ascii="Arial Narrow" w:eastAsia="Times New Roman" w:hAnsi="Arial Narrow" w:cs="Segoe UI"/>
          <w:spacing w:val="-2"/>
          <w:sz w:val="26"/>
          <w:szCs w:val="26"/>
          <w:lang w:eastAsia="es-ES"/>
        </w:rPr>
        <w:t xml:space="preserve"> </w:t>
      </w:r>
    </w:p>
    <w:p w:rsidR="001141F3" w:rsidRPr="00701246" w:rsidRDefault="001141F3" w:rsidP="005321C9">
      <w:pPr>
        <w:pStyle w:val="Sinespaciado"/>
        <w:spacing w:line="276" w:lineRule="auto"/>
        <w:rPr>
          <w:rFonts w:ascii="Arial Narrow" w:hAnsi="Arial Narrow"/>
          <w:spacing w:val="-2"/>
          <w:sz w:val="26"/>
          <w:szCs w:val="26"/>
        </w:rPr>
      </w:pPr>
      <w:r w:rsidRPr="00701246">
        <w:rPr>
          <w:rFonts w:ascii="Arial Narrow" w:hAnsi="Arial Narrow"/>
          <w:spacing w:val="-2"/>
          <w:sz w:val="26"/>
          <w:szCs w:val="26"/>
          <w:lang w:eastAsia="es-ES"/>
        </w:rPr>
        <w:t> </w:t>
      </w:r>
    </w:p>
    <w:p w:rsidR="001141F3" w:rsidRPr="00701246" w:rsidRDefault="001141F3" w:rsidP="005321C9">
      <w:pPr>
        <w:shd w:val="clear" w:color="auto" w:fill="FFFFFF"/>
        <w:spacing w:after="0" w:line="276" w:lineRule="auto"/>
        <w:ind w:firstLine="708"/>
        <w:jc w:val="both"/>
        <w:rPr>
          <w:rFonts w:ascii="Arial Narrow" w:eastAsia="Times New Roman" w:hAnsi="Arial Narrow" w:cs="Segoe UI"/>
          <w:spacing w:val="-2"/>
          <w:sz w:val="26"/>
          <w:szCs w:val="26"/>
          <w:lang w:eastAsia="es-ES"/>
        </w:rPr>
      </w:pPr>
      <w:r w:rsidRPr="00701246">
        <w:rPr>
          <w:rFonts w:ascii="Arial Narrow" w:eastAsia="Times New Roman" w:hAnsi="Arial Narrow" w:cs="Segoe UI"/>
          <w:spacing w:val="-2"/>
          <w:sz w:val="26"/>
          <w:szCs w:val="26"/>
          <w:lang w:eastAsia="es-ES"/>
        </w:rPr>
        <w:t xml:space="preserve">Pues bien, se duele la parte actora en la demanda que no se le dio información suficiente al momento del trasladarse al Régimen de Ahorro Individual con Solidaridad, para tomar una decisión adecuada, por lo que le correspondía a la entidad administradora de pensiones </w:t>
      </w:r>
      <w:r w:rsidR="007D47B2" w:rsidRPr="00701246">
        <w:rPr>
          <w:rFonts w:ascii="Arial Narrow" w:eastAsia="Times New Roman" w:hAnsi="Arial Narrow" w:cs="Segoe UI"/>
          <w:spacing w:val="-2"/>
          <w:sz w:val="26"/>
          <w:szCs w:val="26"/>
          <w:lang w:eastAsia="es-ES"/>
        </w:rPr>
        <w:t xml:space="preserve">Porvenir </w:t>
      </w:r>
      <w:r w:rsidRPr="00701246">
        <w:rPr>
          <w:rFonts w:ascii="Arial Narrow" w:eastAsia="Times New Roman" w:hAnsi="Arial Narrow" w:cs="Segoe UI"/>
          <w:spacing w:val="-2"/>
          <w:sz w:val="26"/>
          <w:szCs w:val="26"/>
          <w:lang w:eastAsia="es-ES"/>
        </w:rPr>
        <w:t>S.A. demostrar que actuó con total diligencia y cuidado al momento de formalizar la mig</w:t>
      </w:r>
      <w:r w:rsidR="007D47B2" w:rsidRPr="00701246">
        <w:rPr>
          <w:rFonts w:ascii="Arial Narrow" w:eastAsia="Times New Roman" w:hAnsi="Arial Narrow" w:cs="Segoe UI"/>
          <w:spacing w:val="-2"/>
          <w:sz w:val="26"/>
          <w:szCs w:val="26"/>
          <w:lang w:eastAsia="es-ES"/>
        </w:rPr>
        <w:t>ración de régimen pensional del actor</w:t>
      </w:r>
      <w:r w:rsidRPr="00701246">
        <w:rPr>
          <w:rFonts w:ascii="Arial Narrow" w:eastAsia="Times New Roman" w:hAnsi="Arial Narrow" w:cs="Segoe UI"/>
          <w:spacing w:val="-2"/>
          <w:sz w:val="26"/>
          <w:szCs w:val="26"/>
          <w:lang w:eastAsia="es-ES"/>
        </w:rPr>
        <w:t xml:space="preserve">. </w:t>
      </w:r>
    </w:p>
    <w:p w:rsidR="001141F3" w:rsidRPr="00701246" w:rsidRDefault="001141F3" w:rsidP="005321C9">
      <w:pPr>
        <w:pStyle w:val="Sinespaciado"/>
        <w:spacing w:line="276" w:lineRule="auto"/>
        <w:rPr>
          <w:rFonts w:ascii="Arial Narrow" w:hAnsi="Arial Narrow"/>
          <w:spacing w:val="-2"/>
          <w:sz w:val="26"/>
          <w:szCs w:val="26"/>
        </w:rPr>
      </w:pPr>
    </w:p>
    <w:p w:rsidR="001141F3" w:rsidRPr="00701246" w:rsidRDefault="001141F3" w:rsidP="005321C9">
      <w:pPr>
        <w:shd w:val="clear" w:color="auto" w:fill="FFFFFF"/>
        <w:spacing w:after="0" w:line="276" w:lineRule="auto"/>
        <w:ind w:firstLine="708"/>
        <w:jc w:val="both"/>
        <w:rPr>
          <w:rFonts w:ascii="Arial Narrow" w:hAnsi="Arial Narrow"/>
          <w:spacing w:val="-2"/>
          <w:sz w:val="26"/>
          <w:szCs w:val="26"/>
        </w:rPr>
      </w:pPr>
      <w:r w:rsidRPr="00701246">
        <w:rPr>
          <w:rFonts w:ascii="Arial Narrow" w:eastAsia="Times New Roman" w:hAnsi="Arial Narrow" w:cs="Segoe UI"/>
          <w:spacing w:val="-2"/>
          <w:sz w:val="26"/>
          <w:szCs w:val="26"/>
          <w:lang w:eastAsia="es-ES"/>
        </w:rPr>
        <w:t>Sin embargo,</w:t>
      </w:r>
      <w:r w:rsidR="004B0B65" w:rsidRPr="00701246">
        <w:rPr>
          <w:rFonts w:ascii="Arial Narrow" w:eastAsia="Times New Roman" w:hAnsi="Arial Narrow" w:cs="Segoe UI"/>
          <w:spacing w:val="-2"/>
          <w:sz w:val="26"/>
          <w:szCs w:val="26"/>
          <w:lang w:eastAsia="es-ES"/>
        </w:rPr>
        <w:t xml:space="preserve"> dicha entidad </w:t>
      </w:r>
      <w:r w:rsidRPr="00701246">
        <w:rPr>
          <w:rFonts w:ascii="Arial Narrow" w:hAnsi="Arial Narrow" w:cs="Segoe UI"/>
          <w:spacing w:val="-2"/>
          <w:sz w:val="26"/>
          <w:szCs w:val="26"/>
        </w:rPr>
        <w:t xml:space="preserve">no trajo al proceso algún medio de convicción que permita evidenciar que </w:t>
      </w:r>
      <w:r w:rsidR="007D47B2" w:rsidRPr="00701246">
        <w:rPr>
          <w:rFonts w:ascii="Arial Narrow" w:hAnsi="Arial Narrow" w:cs="Segoe UI"/>
          <w:spacing w:val="-2"/>
          <w:sz w:val="26"/>
          <w:szCs w:val="26"/>
        </w:rPr>
        <w:t>al señor Hernando Rangel Villabona</w:t>
      </w:r>
      <w:r w:rsidRPr="00701246">
        <w:rPr>
          <w:rFonts w:ascii="Arial Narrow" w:hAnsi="Arial Narrow" w:cs="Segoe UI"/>
          <w:spacing w:val="-2"/>
          <w:sz w:val="26"/>
          <w:szCs w:val="26"/>
        </w:rPr>
        <w:t xml:space="preserve"> se le suministró una información </w:t>
      </w:r>
      <w:r w:rsidRPr="00701246">
        <w:rPr>
          <w:rFonts w:ascii="Arial Narrow" w:hAnsi="Arial Narrow"/>
          <w:spacing w:val="-2"/>
          <w:sz w:val="26"/>
          <w:szCs w:val="26"/>
        </w:rPr>
        <w:t xml:space="preserve">veraz, suficiente, clara y precisa, sobre las consecuencias positivas y negativas del traslado de régimen pensional que efectuó en el año </w:t>
      </w:r>
      <w:r w:rsidR="007D47B2" w:rsidRPr="00701246">
        <w:rPr>
          <w:rFonts w:ascii="Arial Narrow" w:hAnsi="Arial Narrow"/>
          <w:spacing w:val="-2"/>
          <w:sz w:val="26"/>
          <w:szCs w:val="26"/>
        </w:rPr>
        <w:t>1998</w:t>
      </w:r>
      <w:r w:rsidRPr="00701246">
        <w:rPr>
          <w:rFonts w:ascii="Arial Narrow" w:hAnsi="Arial Narrow"/>
          <w:spacing w:val="-2"/>
          <w:sz w:val="26"/>
          <w:szCs w:val="26"/>
        </w:rPr>
        <w:t xml:space="preserve">, pues </w:t>
      </w:r>
      <w:r w:rsidR="004B0B65" w:rsidRPr="00701246">
        <w:rPr>
          <w:rFonts w:ascii="Arial Narrow" w:hAnsi="Arial Narrow"/>
          <w:spacing w:val="-2"/>
          <w:sz w:val="26"/>
          <w:szCs w:val="26"/>
        </w:rPr>
        <w:t xml:space="preserve">sólo </w:t>
      </w:r>
      <w:r w:rsidRPr="00701246">
        <w:rPr>
          <w:rFonts w:ascii="Arial Narrow" w:hAnsi="Arial Narrow"/>
          <w:spacing w:val="-2"/>
          <w:sz w:val="26"/>
          <w:szCs w:val="26"/>
        </w:rPr>
        <w:t xml:space="preserve">se limitó a traer </w:t>
      </w:r>
      <w:r w:rsidR="004B0B65" w:rsidRPr="00701246">
        <w:rPr>
          <w:rFonts w:ascii="Arial Narrow" w:hAnsi="Arial Narrow"/>
          <w:spacing w:val="-2"/>
          <w:sz w:val="26"/>
          <w:szCs w:val="26"/>
        </w:rPr>
        <w:t xml:space="preserve">pruebas documentales que únicamente dan cuenta de la afiliación del actor a esa entidad y de las cotizaciones que este realizó, tales como la </w:t>
      </w:r>
      <w:r w:rsidRPr="00701246">
        <w:rPr>
          <w:rFonts w:ascii="Arial Narrow" w:hAnsi="Arial Narrow"/>
          <w:spacing w:val="-2"/>
          <w:sz w:val="26"/>
          <w:szCs w:val="26"/>
        </w:rPr>
        <w:t>copia de</w:t>
      </w:r>
      <w:r w:rsidR="007D47B2" w:rsidRPr="00701246">
        <w:rPr>
          <w:rFonts w:ascii="Arial Narrow" w:hAnsi="Arial Narrow"/>
          <w:spacing w:val="-2"/>
          <w:sz w:val="26"/>
          <w:szCs w:val="26"/>
        </w:rPr>
        <w:t>l formulario de afiliación, de</w:t>
      </w:r>
      <w:r w:rsidRPr="00701246">
        <w:rPr>
          <w:rFonts w:ascii="Arial Narrow" w:hAnsi="Arial Narrow"/>
          <w:spacing w:val="-2"/>
          <w:sz w:val="26"/>
          <w:szCs w:val="26"/>
        </w:rPr>
        <w:t>l</w:t>
      </w:r>
      <w:r w:rsidR="007D47B2" w:rsidRPr="00701246">
        <w:rPr>
          <w:rFonts w:ascii="Arial Narrow" w:hAnsi="Arial Narrow"/>
          <w:spacing w:val="-2"/>
          <w:sz w:val="26"/>
          <w:szCs w:val="26"/>
        </w:rPr>
        <w:t xml:space="preserve"> reporte en la plataforma SIAF, de su historia laboral y de la certificación que acredita que fue su afiliado.</w:t>
      </w:r>
      <w:r w:rsidRPr="00701246">
        <w:rPr>
          <w:rFonts w:ascii="Arial Narrow" w:hAnsi="Arial Narrow"/>
          <w:spacing w:val="-2"/>
          <w:sz w:val="26"/>
          <w:szCs w:val="26"/>
        </w:rPr>
        <w:t xml:space="preserve"> Tal como quedó visto líneas atrás, le incumbía a la mentada entidad acreditar y demostrar suficientemente ese deber de información, por ser un asunto de su responsabilidad como administrador del derecho pensional de</w:t>
      </w:r>
      <w:r w:rsidR="007D47B2" w:rsidRPr="00701246">
        <w:rPr>
          <w:rFonts w:ascii="Arial Narrow" w:hAnsi="Arial Narrow"/>
          <w:spacing w:val="-2"/>
          <w:sz w:val="26"/>
          <w:szCs w:val="26"/>
        </w:rPr>
        <w:t>l</w:t>
      </w:r>
      <w:r w:rsidRPr="00701246">
        <w:rPr>
          <w:rFonts w:ascii="Arial Narrow" w:hAnsi="Arial Narrow"/>
          <w:spacing w:val="-2"/>
          <w:sz w:val="26"/>
          <w:szCs w:val="26"/>
        </w:rPr>
        <w:t xml:space="preserve"> demandante. </w:t>
      </w:r>
    </w:p>
    <w:p w:rsidR="001141F3" w:rsidRPr="00701246" w:rsidRDefault="001141F3" w:rsidP="005321C9">
      <w:pPr>
        <w:pStyle w:val="Sinespaciado"/>
        <w:spacing w:line="276" w:lineRule="auto"/>
        <w:rPr>
          <w:rFonts w:ascii="Arial Narrow" w:hAnsi="Arial Narrow"/>
          <w:spacing w:val="-2"/>
          <w:sz w:val="26"/>
          <w:szCs w:val="26"/>
        </w:rPr>
      </w:pPr>
      <w:r w:rsidRPr="00701246">
        <w:rPr>
          <w:rFonts w:ascii="Arial Narrow" w:hAnsi="Arial Narrow"/>
          <w:spacing w:val="-2"/>
          <w:sz w:val="26"/>
          <w:szCs w:val="26"/>
        </w:rPr>
        <w:tab/>
      </w:r>
    </w:p>
    <w:p w:rsidR="00890850" w:rsidRPr="00701246" w:rsidRDefault="001141F3" w:rsidP="00811888">
      <w:pPr>
        <w:autoSpaceDE w:val="0"/>
        <w:autoSpaceDN w:val="0"/>
        <w:adjustRightInd w:val="0"/>
        <w:spacing w:after="0" w:line="276" w:lineRule="auto"/>
        <w:ind w:firstLine="708"/>
        <w:jc w:val="both"/>
        <w:rPr>
          <w:rFonts w:ascii="Arial Narrow" w:hAnsi="Arial Narrow" w:cs="Comic Sans MS"/>
          <w:spacing w:val="-2"/>
          <w:sz w:val="26"/>
          <w:szCs w:val="26"/>
        </w:rPr>
      </w:pPr>
      <w:r w:rsidRPr="00701246">
        <w:rPr>
          <w:rFonts w:ascii="Arial Narrow" w:hAnsi="Arial Narrow"/>
          <w:spacing w:val="-2"/>
          <w:sz w:val="26"/>
          <w:szCs w:val="26"/>
        </w:rPr>
        <w:t xml:space="preserve">De otra parte, se considera que las manifestaciones realizadas por </w:t>
      </w:r>
      <w:r w:rsidR="007D47B2" w:rsidRPr="00701246">
        <w:rPr>
          <w:rFonts w:ascii="Arial Narrow" w:hAnsi="Arial Narrow"/>
          <w:spacing w:val="-2"/>
          <w:sz w:val="26"/>
          <w:szCs w:val="26"/>
        </w:rPr>
        <w:t xml:space="preserve">el </w:t>
      </w:r>
      <w:r w:rsidRPr="00701246">
        <w:rPr>
          <w:rFonts w:ascii="Arial Narrow" w:hAnsi="Arial Narrow"/>
          <w:spacing w:val="-2"/>
          <w:sz w:val="26"/>
          <w:szCs w:val="26"/>
        </w:rPr>
        <w:t>actor en su interrogatorio de parte, en cuanto a que</w:t>
      </w:r>
      <w:r w:rsidR="004B0B65" w:rsidRPr="00701246">
        <w:rPr>
          <w:rFonts w:ascii="Arial Narrow" w:hAnsi="Arial Narrow"/>
          <w:spacing w:val="-2"/>
          <w:sz w:val="26"/>
          <w:szCs w:val="26"/>
        </w:rPr>
        <w:t xml:space="preserve"> </w:t>
      </w:r>
      <w:r w:rsidR="00890850" w:rsidRPr="00701246">
        <w:rPr>
          <w:rFonts w:ascii="Arial Narrow" w:hAnsi="Arial Narrow"/>
          <w:spacing w:val="-2"/>
          <w:sz w:val="26"/>
          <w:szCs w:val="26"/>
        </w:rPr>
        <w:t xml:space="preserve">su </w:t>
      </w:r>
      <w:r w:rsidR="004B0B65" w:rsidRPr="00701246">
        <w:rPr>
          <w:rFonts w:ascii="Arial Narrow" w:hAnsi="Arial Narrow"/>
          <w:spacing w:val="-2"/>
          <w:sz w:val="26"/>
          <w:szCs w:val="26"/>
        </w:rPr>
        <w:t xml:space="preserve">traslado al RAIS se dio por una decisión institucional de su </w:t>
      </w:r>
      <w:r w:rsidR="00890850" w:rsidRPr="00701246">
        <w:rPr>
          <w:rFonts w:ascii="Arial Narrow" w:hAnsi="Arial Narrow"/>
          <w:spacing w:val="-2"/>
          <w:sz w:val="26"/>
          <w:szCs w:val="26"/>
        </w:rPr>
        <w:t>empleador de aquel entonces y que le informaron que el ISS se iba a acabar, o que podría pensionarse en mejores condiciones que en el ISS o en forma anticipada</w:t>
      </w:r>
      <w:r w:rsidRPr="00701246">
        <w:rPr>
          <w:rFonts w:ascii="Arial Narrow" w:hAnsi="Arial Narrow"/>
          <w:spacing w:val="-2"/>
          <w:sz w:val="26"/>
          <w:szCs w:val="26"/>
        </w:rPr>
        <w:t>; no puede</w:t>
      </w:r>
      <w:r w:rsidR="00890850" w:rsidRPr="00701246">
        <w:rPr>
          <w:rFonts w:ascii="Arial Narrow" w:hAnsi="Arial Narrow"/>
          <w:spacing w:val="-2"/>
          <w:sz w:val="26"/>
          <w:szCs w:val="26"/>
        </w:rPr>
        <w:t>n</w:t>
      </w:r>
      <w:r w:rsidRPr="00701246">
        <w:rPr>
          <w:rFonts w:ascii="Arial Narrow" w:hAnsi="Arial Narrow"/>
          <w:spacing w:val="-2"/>
          <w:sz w:val="26"/>
          <w:szCs w:val="26"/>
        </w:rPr>
        <w:t xml:space="preserve"> ser tomad</w:t>
      </w:r>
      <w:r w:rsidR="00890850" w:rsidRPr="00701246">
        <w:rPr>
          <w:rFonts w:ascii="Arial Narrow" w:hAnsi="Arial Narrow"/>
          <w:spacing w:val="-2"/>
          <w:sz w:val="26"/>
          <w:szCs w:val="26"/>
        </w:rPr>
        <w:t>as</w:t>
      </w:r>
      <w:r w:rsidRPr="00701246">
        <w:rPr>
          <w:rFonts w:ascii="Arial Narrow" w:hAnsi="Arial Narrow"/>
          <w:spacing w:val="-2"/>
          <w:sz w:val="26"/>
          <w:szCs w:val="26"/>
        </w:rPr>
        <w:t xml:space="preserve"> como parámetro válido para </w:t>
      </w:r>
      <w:r w:rsidRPr="00701246">
        <w:rPr>
          <w:rFonts w:ascii="Arial Narrow" w:hAnsi="Arial Narrow" w:cs="Comic Sans MS"/>
          <w:spacing w:val="-2"/>
          <w:sz w:val="26"/>
          <w:szCs w:val="26"/>
        </w:rPr>
        <w:t xml:space="preserve">medir si la entidad cumplió a cabalidad el deber a su cargo, pues se trata de un tercero lego en la materia, que carece de medios </w:t>
      </w:r>
      <w:r w:rsidRPr="00701246">
        <w:rPr>
          <w:rFonts w:ascii="Arial Narrow" w:hAnsi="Arial Narrow"/>
          <w:spacing w:val="-2"/>
          <w:sz w:val="26"/>
          <w:szCs w:val="26"/>
          <w:lang w:val="es-CO"/>
        </w:rPr>
        <w:t>comparativos apropiados, de toda índole, en orden a juzgar que la</w:t>
      </w:r>
      <w:r w:rsidR="00890850" w:rsidRPr="00701246">
        <w:rPr>
          <w:rFonts w:ascii="Arial Narrow" w:hAnsi="Arial Narrow"/>
          <w:spacing w:val="-2"/>
          <w:sz w:val="26"/>
          <w:szCs w:val="26"/>
          <w:lang w:val="es-CO"/>
        </w:rPr>
        <w:t xml:space="preserve"> información fue o no adecuada. </w:t>
      </w:r>
    </w:p>
    <w:p w:rsidR="001141F3" w:rsidRPr="00701246" w:rsidRDefault="001141F3" w:rsidP="005321C9">
      <w:pPr>
        <w:pStyle w:val="Sinespaciado"/>
        <w:spacing w:line="276" w:lineRule="auto"/>
        <w:rPr>
          <w:rFonts w:ascii="Arial Narrow" w:hAnsi="Arial Narrow"/>
          <w:spacing w:val="-2"/>
          <w:sz w:val="26"/>
          <w:szCs w:val="26"/>
        </w:rPr>
      </w:pPr>
    </w:p>
    <w:p w:rsidR="001141F3" w:rsidRPr="00701246" w:rsidRDefault="001141F3" w:rsidP="005321C9">
      <w:pPr>
        <w:pStyle w:val="Sinespaciado"/>
        <w:spacing w:line="276" w:lineRule="auto"/>
        <w:ind w:firstLine="708"/>
        <w:jc w:val="both"/>
        <w:rPr>
          <w:rFonts w:ascii="Arial Narrow" w:hAnsi="Arial Narrow"/>
          <w:spacing w:val="-2"/>
          <w:sz w:val="26"/>
          <w:szCs w:val="26"/>
          <w:lang w:val="es-CO"/>
        </w:rPr>
      </w:pPr>
      <w:r w:rsidRPr="00701246">
        <w:rPr>
          <w:rFonts w:ascii="Arial Narrow" w:hAnsi="Arial Narrow"/>
          <w:spacing w:val="-2"/>
          <w:sz w:val="26"/>
          <w:szCs w:val="26"/>
        </w:rPr>
        <w:t xml:space="preserve">Esa tarea, debe ser necesariamente asumida por el juez laboral, </w:t>
      </w:r>
      <w:r w:rsidRPr="00701246">
        <w:rPr>
          <w:rFonts w:ascii="Arial Narrow" w:hAnsi="Arial Narrow"/>
          <w:spacing w:val="-2"/>
          <w:sz w:val="26"/>
          <w:szCs w:val="26"/>
          <w:lang w:val="es-CO"/>
        </w:rPr>
        <w:t xml:space="preserve">empero, para efectuar esa labor, debe arrancar inexorablemente con la información que brindó el fondo de pensiones. De allí que no sea gratuita la exigencia jurisprudencial, consistente en que la entidad debió documentar el tipo de información que brindó al afiliado (a), la cual debe reposar en sus archivos, que debe conservar tal cual lo han recabado los recientes pronunciamientos del órgano de cierre, en los siguientes términos: </w:t>
      </w:r>
    </w:p>
    <w:p w:rsidR="001141F3" w:rsidRPr="00701246" w:rsidRDefault="001141F3" w:rsidP="005321C9">
      <w:pPr>
        <w:pStyle w:val="Sinespaciado"/>
        <w:spacing w:line="276" w:lineRule="auto"/>
        <w:rPr>
          <w:rFonts w:ascii="Arial Narrow" w:hAnsi="Arial Narrow"/>
          <w:spacing w:val="-2"/>
          <w:sz w:val="26"/>
          <w:szCs w:val="26"/>
        </w:rPr>
      </w:pPr>
    </w:p>
    <w:p w:rsidR="001141F3" w:rsidRPr="00701246" w:rsidRDefault="001141F3" w:rsidP="00811888">
      <w:pPr>
        <w:spacing w:after="75" w:line="240" w:lineRule="auto"/>
        <w:ind w:left="426" w:right="418"/>
        <w:jc w:val="both"/>
        <w:rPr>
          <w:rFonts w:ascii="Arial Narrow" w:eastAsia="Times New Roman" w:hAnsi="Arial Narrow" w:cs="Segoe UI"/>
          <w:i/>
          <w:color w:val="212121"/>
          <w:spacing w:val="-2"/>
          <w:sz w:val="24"/>
          <w:szCs w:val="26"/>
          <w:lang w:eastAsia="es-ES"/>
        </w:rPr>
      </w:pPr>
      <w:r w:rsidRPr="00701246">
        <w:rPr>
          <w:rFonts w:ascii="Arial Narrow" w:eastAsia="Times New Roman" w:hAnsi="Arial Narrow" w:cs="Segoe UI"/>
          <w:i/>
          <w:color w:val="212121"/>
          <w:spacing w:val="-2"/>
          <w:sz w:val="24"/>
          <w:szCs w:val="26"/>
          <w:lang w:eastAsia="es-ES"/>
        </w:rPr>
        <w:t>“i) la afirmación de no haber recibido información corresponde a un supuesto negativo indefinido que solo puede desvirtuarlo el fondo de pensiones mediante la prueba que acredite que cumplió esta obligación; (ii) la documentación soporte del traslado debe conservarse en los archivos del fondo, dado que (iii) es esta entidad la que está obligada a observar la obligación de brindar información y, más aún, probar ante las autoridades administrativas y judiciales su pleno cumplimiento.</w:t>
      </w:r>
    </w:p>
    <w:p w:rsidR="001141F3" w:rsidRPr="00701246" w:rsidRDefault="001141F3" w:rsidP="00811888">
      <w:pPr>
        <w:pStyle w:val="Sinespaciado"/>
        <w:ind w:left="426" w:right="418"/>
        <w:rPr>
          <w:rFonts w:ascii="Arial Narrow" w:hAnsi="Arial Narrow"/>
          <w:spacing w:val="-2"/>
          <w:sz w:val="24"/>
          <w:szCs w:val="26"/>
          <w:lang w:eastAsia="es-ES"/>
        </w:rPr>
      </w:pPr>
    </w:p>
    <w:p w:rsidR="001141F3" w:rsidRPr="00701246" w:rsidRDefault="001141F3" w:rsidP="00811888">
      <w:pPr>
        <w:spacing w:after="75" w:line="240" w:lineRule="auto"/>
        <w:ind w:left="426" w:right="418"/>
        <w:jc w:val="both"/>
        <w:rPr>
          <w:rFonts w:ascii="Arial Narrow" w:eastAsia="Times New Roman" w:hAnsi="Arial Narrow" w:cs="Segoe UI"/>
          <w:i/>
          <w:color w:val="212121"/>
          <w:spacing w:val="-2"/>
          <w:sz w:val="24"/>
          <w:szCs w:val="26"/>
          <w:lang w:eastAsia="es-ES"/>
        </w:rPr>
      </w:pPr>
      <w:r w:rsidRPr="00701246">
        <w:rPr>
          <w:rFonts w:ascii="Arial Narrow" w:eastAsia="Times New Roman" w:hAnsi="Arial Narrow" w:cs="Segoe UI"/>
          <w:i/>
          <w:color w:val="212121"/>
          <w:spacing w:val="-2"/>
          <w:sz w:val="24"/>
          <w:szCs w:val="26"/>
          <w:lang w:eastAsia="es-ES"/>
        </w:rPr>
        <w:lastRenderedPageBreak/>
        <w:t>Mucho menos es razonable invertir la carga de la prueba contra la parte débil de la relación contractual...las entidades financieras por su posición en el mercado, profesionalismo, experticia y control de la operación,  tiene una clara preeminencia frente al afiliado lego. A tal grado es lo anterior, que incluso la legislación (L.1328/2009, art.11, literal b)), considera una práctica abusiva la inversión de la carga de la prueba en desfavorable de los consumidores financieros...error jurídico al no imponerle la administradora accionada la carga de demostrar el cumplimiento de su deber de información y, contrario a ello, exigirle al demandante acreditar el ofrecimiento engañoso de mejores condiciones pensionales en la AFP...” (</w:t>
      </w:r>
      <w:r w:rsidRPr="00701246">
        <w:rPr>
          <w:rFonts w:ascii="Arial Narrow" w:eastAsia="Times New Roman" w:hAnsi="Arial Narrow" w:cs="Segoe UI"/>
          <w:i/>
          <w:color w:val="454545"/>
          <w:spacing w:val="-2"/>
          <w:sz w:val="24"/>
          <w:szCs w:val="26"/>
          <w:lang w:eastAsia="es-ES"/>
        </w:rPr>
        <w:t>SL1452, radicado 68852, 3 de abril de 2019, Legis 570-936).”</w:t>
      </w:r>
    </w:p>
    <w:p w:rsidR="001141F3" w:rsidRPr="00701246" w:rsidRDefault="001141F3" w:rsidP="005321C9">
      <w:pPr>
        <w:pStyle w:val="Sinespaciado"/>
        <w:spacing w:line="276" w:lineRule="auto"/>
        <w:rPr>
          <w:rFonts w:ascii="Arial Narrow" w:hAnsi="Arial Narrow"/>
          <w:spacing w:val="-2"/>
          <w:sz w:val="26"/>
          <w:szCs w:val="26"/>
        </w:rPr>
      </w:pPr>
      <w:r w:rsidRPr="00701246">
        <w:rPr>
          <w:rFonts w:ascii="Arial Narrow" w:hAnsi="Arial Narrow"/>
          <w:spacing w:val="-2"/>
          <w:sz w:val="26"/>
          <w:szCs w:val="26"/>
        </w:rPr>
        <w:tab/>
      </w:r>
    </w:p>
    <w:p w:rsidR="00890850" w:rsidRPr="00701246" w:rsidRDefault="00890850" w:rsidP="00811888">
      <w:pPr>
        <w:autoSpaceDE w:val="0"/>
        <w:autoSpaceDN w:val="0"/>
        <w:adjustRightInd w:val="0"/>
        <w:spacing w:after="0" w:line="276" w:lineRule="auto"/>
        <w:ind w:firstLine="708"/>
        <w:jc w:val="both"/>
        <w:rPr>
          <w:rFonts w:ascii="Arial Narrow" w:hAnsi="Arial Narrow" w:cs="Comic Sans MS"/>
          <w:spacing w:val="-2"/>
          <w:sz w:val="26"/>
          <w:szCs w:val="26"/>
        </w:rPr>
      </w:pPr>
      <w:r w:rsidRPr="00701246">
        <w:rPr>
          <w:rFonts w:ascii="Arial Narrow" w:hAnsi="Arial Narrow"/>
          <w:spacing w:val="-2"/>
          <w:sz w:val="26"/>
          <w:szCs w:val="26"/>
        </w:rPr>
        <w:t xml:space="preserve">Lo anterior, máxime </w:t>
      </w:r>
      <w:r w:rsidRPr="00701246">
        <w:rPr>
          <w:rFonts w:ascii="Arial Narrow" w:hAnsi="Arial Narrow"/>
          <w:spacing w:val="-2"/>
          <w:sz w:val="26"/>
          <w:szCs w:val="26"/>
          <w:lang w:val="es-CO"/>
        </w:rPr>
        <w:t xml:space="preserve">cuando lo que se advierte de la declaración del actor es que la selección del régimen pensional por parte del afiliado, se vio doblemente afectado no solo por su empleador, quien desconoció </w:t>
      </w:r>
      <w:r w:rsidRPr="00701246">
        <w:rPr>
          <w:rFonts w:ascii="Arial Narrow" w:hAnsi="Arial Narrow" w:cs="Comic Sans MS"/>
          <w:spacing w:val="-2"/>
          <w:sz w:val="26"/>
          <w:szCs w:val="26"/>
        </w:rPr>
        <w:t xml:space="preserve">el derecho a la libre escogencia de sus trabajadores al imponerles la afiliación a determinado régimen pensional, sino también por la entidad administradora de pensiones, ante la falta del deber que se le enrostra, en la medida en que, no documentó su deber, individualizando los medios que utilizó para ello, puesto que se itera, no basta la simple expresión genérica, dado que la administradora debe poner de manifiesto de manera clara y suficiente, la información acerca de los efectos que le acarreaba al afiliado (a) el cambio de régimen,  y suficientemente, al afiliado, acerca de los efectos que acarreaba el cambio de régimen, so pena de que pueda declararse ineficaz ese tránsito. </w:t>
      </w:r>
    </w:p>
    <w:p w:rsidR="00F4330F" w:rsidRPr="00701246" w:rsidRDefault="00F4330F" w:rsidP="005321C9">
      <w:pPr>
        <w:pStyle w:val="Sinespaciado"/>
        <w:spacing w:line="276" w:lineRule="auto"/>
        <w:rPr>
          <w:rFonts w:ascii="Arial Narrow" w:hAnsi="Arial Narrow"/>
          <w:spacing w:val="-2"/>
          <w:sz w:val="26"/>
          <w:szCs w:val="26"/>
        </w:rPr>
      </w:pPr>
    </w:p>
    <w:p w:rsidR="00F4330F" w:rsidRPr="00701246" w:rsidRDefault="00F4330F" w:rsidP="005321C9">
      <w:pPr>
        <w:pStyle w:val="Textoindependiente"/>
        <w:spacing w:line="276" w:lineRule="auto"/>
        <w:ind w:firstLine="708"/>
        <w:rPr>
          <w:rFonts w:ascii="Arial Narrow" w:hAnsi="Arial Narrow"/>
          <w:spacing w:val="-2"/>
          <w:szCs w:val="26"/>
          <w:lang w:eastAsia="en-US"/>
        </w:rPr>
      </w:pPr>
      <w:r w:rsidRPr="00701246">
        <w:rPr>
          <w:rFonts w:ascii="Arial Narrow" w:hAnsi="Arial Narrow" w:cs="Segoe UI"/>
          <w:color w:val="212121"/>
          <w:spacing w:val="-2"/>
          <w:szCs w:val="26"/>
        </w:rPr>
        <w:t xml:space="preserve">Todo lo anterior, permite entonces concluir que </w:t>
      </w:r>
      <w:r w:rsidRPr="00701246">
        <w:rPr>
          <w:rFonts w:ascii="Arial Narrow" w:hAnsi="Arial Narrow" w:cs="Segoe UI"/>
          <w:color w:val="212121"/>
          <w:spacing w:val="-2"/>
          <w:szCs w:val="26"/>
          <w:shd w:val="clear" w:color="auto" w:fill="FFFFFF"/>
        </w:rPr>
        <w:t xml:space="preserve">la AFP Porvenir S.A. no acreditó el  cumplimiento </w:t>
      </w:r>
      <w:r w:rsidRPr="00701246">
        <w:rPr>
          <w:rFonts w:ascii="Arial Narrow" w:hAnsi="Arial Narrow"/>
          <w:spacing w:val="-2"/>
          <w:szCs w:val="26"/>
          <w:lang w:eastAsia="en-US"/>
        </w:rPr>
        <w:t xml:space="preserve">del deber de informar al afiliado en forma clara, completa y comprensible. </w:t>
      </w:r>
    </w:p>
    <w:p w:rsidR="00F4330F" w:rsidRPr="00701246" w:rsidRDefault="00F4330F" w:rsidP="005321C9">
      <w:pPr>
        <w:pStyle w:val="Sinespaciado"/>
        <w:spacing w:line="276" w:lineRule="auto"/>
        <w:rPr>
          <w:rFonts w:ascii="Arial Narrow" w:hAnsi="Arial Narrow"/>
          <w:spacing w:val="-2"/>
          <w:sz w:val="26"/>
          <w:szCs w:val="26"/>
        </w:rPr>
      </w:pPr>
    </w:p>
    <w:p w:rsidR="00F4330F" w:rsidRPr="00701246" w:rsidRDefault="00F4330F" w:rsidP="005321C9">
      <w:pPr>
        <w:pStyle w:val="Textoindependiente"/>
        <w:spacing w:line="276" w:lineRule="auto"/>
        <w:ind w:firstLine="708"/>
        <w:rPr>
          <w:rFonts w:ascii="Arial Narrow" w:hAnsi="Arial Narrow"/>
          <w:spacing w:val="-2"/>
          <w:szCs w:val="26"/>
          <w:lang w:eastAsia="en-US"/>
        </w:rPr>
      </w:pPr>
      <w:r w:rsidRPr="00701246">
        <w:rPr>
          <w:rFonts w:ascii="Arial Narrow" w:hAnsi="Arial Narrow"/>
          <w:spacing w:val="-2"/>
          <w:szCs w:val="26"/>
          <w:lang w:eastAsia="en-US"/>
        </w:rPr>
        <w:t xml:space="preserve">Igual situación se predica respecto de la AFP Santander hoy Protección S.A., quien tampoco acreditó que al momento de la afiliación a esa entidad, le brindó al actor la información relacionada con las ventajas y desventajas que existen en cada uno de los regímenes pensionales, las proyecciones relativas a la mesada pensional, la incidencia de las fluctuaciones del mercado en el valor de esta, la densidad mínima de cotizaciones, la edad en la que podría eventualmente disfrutar de la prestación pensional o de la posibilidad de hacer uso de la facultad de retracto. </w:t>
      </w:r>
    </w:p>
    <w:p w:rsidR="001141F3" w:rsidRPr="00701246" w:rsidRDefault="001141F3" w:rsidP="005321C9">
      <w:pPr>
        <w:pStyle w:val="Sinespaciado"/>
        <w:spacing w:line="276" w:lineRule="auto"/>
        <w:rPr>
          <w:rFonts w:ascii="Arial Narrow" w:hAnsi="Arial Narrow"/>
          <w:spacing w:val="-2"/>
          <w:sz w:val="26"/>
          <w:szCs w:val="26"/>
        </w:rPr>
      </w:pPr>
    </w:p>
    <w:p w:rsidR="001141F3" w:rsidRPr="00701246" w:rsidRDefault="001141F3" w:rsidP="005321C9">
      <w:pPr>
        <w:pStyle w:val="Textoindependiente"/>
        <w:spacing w:line="276" w:lineRule="auto"/>
        <w:ind w:firstLine="708"/>
        <w:rPr>
          <w:rFonts w:ascii="Arial Narrow" w:hAnsi="Arial Narrow" w:cs="Estrangelo Edessa"/>
          <w:spacing w:val="-2"/>
          <w:szCs w:val="26"/>
          <w:lang w:val="es-ES"/>
        </w:rPr>
      </w:pPr>
      <w:r w:rsidRPr="00701246">
        <w:rPr>
          <w:rFonts w:ascii="Arial Narrow" w:hAnsi="Arial Narrow" w:cs="Arial"/>
          <w:spacing w:val="-2"/>
          <w:szCs w:val="26"/>
          <w:shd w:val="clear" w:color="auto" w:fill="FFFFFF"/>
          <w:lang w:val="es-ES"/>
        </w:rPr>
        <w:t xml:space="preserve">Por consiguiente, </w:t>
      </w:r>
      <w:r w:rsidRPr="00701246">
        <w:rPr>
          <w:rFonts w:ascii="Arial Narrow" w:hAnsi="Arial Narrow" w:cs="Estrangelo Edessa"/>
          <w:spacing w:val="-2"/>
          <w:szCs w:val="26"/>
          <w:lang w:val="es-CO"/>
        </w:rPr>
        <w:t xml:space="preserve">la a-quo se equivocó al endosarle </w:t>
      </w:r>
      <w:r w:rsidR="00890850" w:rsidRPr="00701246">
        <w:rPr>
          <w:rFonts w:ascii="Arial Narrow" w:hAnsi="Arial Narrow" w:cs="Estrangelo Edessa"/>
          <w:spacing w:val="-2"/>
          <w:szCs w:val="26"/>
          <w:lang w:val="es-CO"/>
        </w:rPr>
        <w:t>al actor</w:t>
      </w:r>
      <w:r w:rsidRPr="00701246">
        <w:rPr>
          <w:rFonts w:ascii="Arial Narrow" w:hAnsi="Arial Narrow" w:cs="Estrangelo Edessa"/>
          <w:spacing w:val="-2"/>
          <w:szCs w:val="26"/>
          <w:lang w:val="es-CO"/>
        </w:rPr>
        <w:t xml:space="preserve"> la carga de prob</w:t>
      </w:r>
      <w:r w:rsidR="00890850" w:rsidRPr="00701246">
        <w:rPr>
          <w:rFonts w:ascii="Arial Narrow" w:hAnsi="Arial Narrow" w:cs="Estrangelo Edessa"/>
          <w:spacing w:val="-2"/>
          <w:szCs w:val="26"/>
          <w:lang w:val="es-CO"/>
        </w:rPr>
        <w:t xml:space="preserve">ar el engaño al que fue inducido por </w:t>
      </w:r>
      <w:r w:rsidR="00F4330F" w:rsidRPr="00701246">
        <w:rPr>
          <w:rFonts w:ascii="Arial Narrow" w:hAnsi="Arial Narrow" w:cs="Estrangelo Edessa"/>
          <w:spacing w:val="-2"/>
          <w:szCs w:val="26"/>
          <w:lang w:val="es-CO"/>
        </w:rPr>
        <w:t>las AFP´s accionadas</w:t>
      </w:r>
      <w:r w:rsidRPr="00701246">
        <w:rPr>
          <w:rFonts w:ascii="Arial Narrow" w:hAnsi="Arial Narrow" w:cs="Estrangelo Edessa"/>
          <w:spacing w:val="-2"/>
          <w:szCs w:val="26"/>
          <w:lang w:val="es-CO"/>
        </w:rPr>
        <w:t>, cuando era a ésta</w:t>
      </w:r>
      <w:r w:rsidR="00F4330F" w:rsidRPr="00701246">
        <w:rPr>
          <w:rFonts w:ascii="Arial Narrow" w:hAnsi="Arial Narrow" w:cs="Estrangelo Edessa"/>
          <w:spacing w:val="-2"/>
          <w:szCs w:val="26"/>
          <w:lang w:val="es-CO"/>
        </w:rPr>
        <w:t>s</w:t>
      </w:r>
      <w:r w:rsidRPr="00701246">
        <w:rPr>
          <w:rFonts w:ascii="Arial Narrow" w:hAnsi="Arial Narrow" w:cs="Estrangelo Edessa"/>
          <w:spacing w:val="-2"/>
          <w:szCs w:val="26"/>
          <w:lang w:val="es-CO"/>
        </w:rPr>
        <w:t xml:space="preserve"> a la</w:t>
      </w:r>
      <w:r w:rsidR="00F4330F" w:rsidRPr="00701246">
        <w:rPr>
          <w:rFonts w:ascii="Arial Narrow" w:hAnsi="Arial Narrow" w:cs="Estrangelo Edessa"/>
          <w:spacing w:val="-2"/>
          <w:szCs w:val="26"/>
          <w:lang w:val="es-CO"/>
        </w:rPr>
        <w:t>s</w:t>
      </w:r>
      <w:r w:rsidRPr="00701246">
        <w:rPr>
          <w:rFonts w:ascii="Arial Narrow" w:hAnsi="Arial Narrow" w:cs="Estrangelo Edessa"/>
          <w:spacing w:val="-2"/>
          <w:szCs w:val="26"/>
          <w:lang w:val="es-CO"/>
        </w:rPr>
        <w:t xml:space="preserve"> que le</w:t>
      </w:r>
      <w:r w:rsidR="00F4330F" w:rsidRPr="00701246">
        <w:rPr>
          <w:rFonts w:ascii="Arial Narrow" w:hAnsi="Arial Narrow" w:cs="Estrangelo Edessa"/>
          <w:spacing w:val="-2"/>
          <w:szCs w:val="26"/>
          <w:lang w:val="es-CO"/>
        </w:rPr>
        <w:t>s</w:t>
      </w:r>
      <w:r w:rsidRPr="00701246">
        <w:rPr>
          <w:rFonts w:ascii="Arial Narrow" w:hAnsi="Arial Narrow" w:cs="Estrangelo Edessa"/>
          <w:spacing w:val="-2"/>
          <w:szCs w:val="26"/>
          <w:lang w:val="es-CO"/>
        </w:rPr>
        <w:t xml:space="preserve"> correspondía probar que cumpli</w:t>
      </w:r>
      <w:r w:rsidR="00F4330F" w:rsidRPr="00701246">
        <w:rPr>
          <w:rFonts w:ascii="Arial Narrow" w:hAnsi="Arial Narrow" w:cs="Estrangelo Edessa"/>
          <w:spacing w:val="-2"/>
          <w:szCs w:val="26"/>
          <w:lang w:val="es-CO"/>
        </w:rPr>
        <w:t xml:space="preserve">eron </w:t>
      </w:r>
      <w:r w:rsidRPr="00701246">
        <w:rPr>
          <w:rFonts w:ascii="Arial Narrow" w:hAnsi="Arial Narrow" w:cs="Estrangelo Edessa"/>
          <w:spacing w:val="-2"/>
          <w:szCs w:val="26"/>
          <w:lang w:val="es-CO"/>
        </w:rPr>
        <w:t>los deberes que la jurisprudencia ha trazado en casos de traslado de régimen pensional, de brindar información completa, adecuada y suficiente</w:t>
      </w:r>
      <w:r w:rsidRPr="00701246">
        <w:rPr>
          <w:rFonts w:ascii="Arial Narrow" w:hAnsi="Arial Narrow"/>
          <w:spacing w:val="-2"/>
          <w:szCs w:val="26"/>
          <w:lang w:eastAsia="en-US"/>
        </w:rPr>
        <w:t xml:space="preserve">. </w:t>
      </w:r>
    </w:p>
    <w:p w:rsidR="00890850" w:rsidRPr="00701246" w:rsidRDefault="00890850" w:rsidP="005321C9">
      <w:pPr>
        <w:pStyle w:val="Sinespaciado"/>
        <w:spacing w:line="276" w:lineRule="auto"/>
        <w:rPr>
          <w:rFonts w:ascii="Arial Narrow" w:hAnsi="Arial Narrow"/>
          <w:spacing w:val="-2"/>
          <w:sz w:val="26"/>
          <w:szCs w:val="26"/>
          <w:lang w:val="es-CO"/>
        </w:rPr>
      </w:pPr>
    </w:p>
    <w:p w:rsidR="001141F3" w:rsidRPr="00701246" w:rsidRDefault="001141F3" w:rsidP="005321C9">
      <w:pPr>
        <w:pStyle w:val="Textoindependiente"/>
        <w:tabs>
          <w:tab w:val="left" w:pos="7904"/>
        </w:tabs>
        <w:spacing w:line="276" w:lineRule="auto"/>
        <w:ind w:firstLine="708"/>
        <w:rPr>
          <w:rFonts w:ascii="Arial Narrow" w:hAnsi="Arial Narrow"/>
          <w:spacing w:val="-2"/>
          <w:szCs w:val="26"/>
          <w:lang w:val="es-CO"/>
        </w:rPr>
      </w:pPr>
      <w:r w:rsidRPr="00701246">
        <w:rPr>
          <w:rFonts w:ascii="Arial Narrow" w:hAnsi="Arial Narrow" w:cs="Estrangelo Edessa"/>
          <w:spacing w:val="-2"/>
          <w:szCs w:val="26"/>
          <w:lang w:val="es-CO"/>
        </w:rPr>
        <w:t xml:space="preserve">Por ende, el recurso de apelación propuesto por la parte actora prospera en ese sentido, por lo que se revocará la decisión de primer grado, para en su lugar, declarar la ineficacia del traslado de régimen pensional efectuado el </w:t>
      </w:r>
      <w:r w:rsidR="00670222" w:rsidRPr="00701246">
        <w:rPr>
          <w:rFonts w:ascii="Arial Narrow" w:hAnsi="Arial Narrow" w:cs="Estrangelo Edessa"/>
          <w:spacing w:val="-2"/>
          <w:szCs w:val="26"/>
          <w:lang w:val="es-CO"/>
        </w:rPr>
        <w:t>27 de mayo de 1998</w:t>
      </w:r>
      <w:r w:rsidRPr="00701246">
        <w:rPr>
          <w:rFonts w:ascii="Arial Narrow" w:hAnsi="Arial Narrow" w:cs="Estrangelo Edessa"/>
          <w:spacing w:val="-2"/>
          <w:szCs w:val="26"/>
          <w:lang w:val="es-CO"/>
        </w:rPr>
        <w:t>,</w:t>
      </w:r>
      <w:r w:rsidRPr="00701246">
        <w:rPr>
          <w:rFonts w:ascii="Arial Narrow" w:hAnsi="Arial Narrow" w:cs="Estrangelo Edessa"/>
          <w:spacing w:val="-2"/>
          <w:szCs w:val="26"/>
        </w:rPr>
        <w:t xml:space="preserve"> lo que por ende, </w:t>
      </w:r>
      <w:r w:rsidRPr="00701246">
        <w:rPr>
          <w:rFonts w:ascii="Arial Narrow" w:hAnsi="Arial Narrow"/>
          <w:spacing w:val="-2"/>
          <w:szCs w:val="26"/>
          <w:lang w:val="es-CO"/>
        </w:rPr>
        <w:t xml:space="preserve">implica, </w:t>
      </w:r>
      <w:r w:rsidRPr="00701246">
        <w:rPr>
          <w:rFonts w:ascii="Arial Narrow" w:hAnsi="Arial Narrow"/>
          <w:i/>
          <w:spacing w:val="-2"/>
          <w:szCs w:val="26"/>
          <w:lang w:val="es-CO"/>
        </w:rPr>
        <w:t>(i)</w:t>
      </w:r>
      <w:r w:rsidRPr="00701246">
        <w:rPr>
          <w:rFonts w:ascii="Arial Narrow" w:hAnsi="Arial Narrow"/>
          <w:spacing w:val="-2"/>
          <w:szCs w:val="26"/>
          <w:lang w:val="es-CO"/>
        </w:rPr>
        <w:t xml:space="preserve"> para la AFP Protección S.A., la devolución a la Administradora Colombiana de Pensiones Colpensiones, en el término de un (1) mes, contados a partir de este sentencias, los valores que hubiere recibido con motivo de la afiliación d</w:t>
      </w:r>
      <w:r w:rsidR="00670222" w:rsidRPr="00701246">
        <w:rPr>
          <w:rFonts w:ascii="Arial Narrow" w:hAnsi="Arial Narrow"/>
          <w:spacing w:val="-2"/>
          <w:szCs w:val="26"/>
          <w:lang w:val="es-CO"/>
        </w:rPr>
        <w:t>el actor</w:t>
      </w:r>
      <w:r w:rsidRPr="00701246">
        <w:rPr>
          <w:rFonts w:ascii="Arial Narrow" w:hAnsi="Arial Narrow"/>
          <w:spacing w:val="-2"/>
          <w:szCs w:val="26"/>
          <w:lang w:val="es-CO"/>
        </w:rPr>
        <w:t>, como cotizaciones, bonos pensionales, sumas adicionales de la aseguradora, con todos sus frutos e intereses como los dispone el artículo 1746 del C.C., esto es, con los rendimientos que se hubieren causado, más los gastos de administración</w:t>
      </w:r>
      <w:r w:rsidR="00670222" w:rsidRPr="00701246">
        <w:rPr>
          <w:rFonts w:ascii="Arial Narrow" w:hAnsi="Arial Narrow"/>
          <w:spacing w:val="-2"/>
          <w:szCs w:val="26"/>
          <w:lang w:val="es-CO"/>
        </w:rPr>
        <w:t xml:space="preserve"> y comisiones con cargo a sus propios recursos y debidamente indexados </w:t>
      </w:r>
      <w:r w:rsidR="00670222" w:rsidRPr="00701246">
        <w:rPr>
          <w:rFonts w:ascii="Arial Narrow" w:hAnsi="Arial Narrow" w:cs="Arial"/>
          <w:color w:val="000000"/>
          <w:spacing w:val="-2"/>
          <w:szCs w:val="26"/>
          <w:shd w:val="clear" w:color="auto" w:fill="FFFFFF"/>
        </w:rPr>
        <w:t>(sentencia CSJ SL 1688  y  SL 4360 de 2019</w:t>
      </w:r>
      <w:r w:rsidRPr="00701246">
        <w:rPr>
          <w:rFonts w:ascii="Arial Narrow" w:hAnsi="Arial Narrow"/>
          <w:spacing w:val="-2"/>
          <w:szCs w:val="26"/>
          <w:lang w:val="es-CO"/>
        </w:rPr>
        <w:t xml:space="preserve">; </w:t>
      </w:r>
      <w:r w:rsidRPr="00701246">
        <w:rPr>
          <w:rFonts w:ascii="Arial Narrow" w:hAnsi="Arial Narrow"/>
          <w:i/>
          <w:spacing w:val="-2"/>
          <w:szCs w:val="26"/>
          <w:lang w:val="es-CO"/>
        </w:rPr>
        <w:t>(ii)</w:t>
      </w:r>
      <w:r w:rsidRPr="00701246">
        <w:rPr>
          <w:rFonts w:ascii="Arial Narrow" w:hAnsi="Arial Narrow"/>
          <w:spacing w:val="-2"/>
          <w:szCs w:val="26"/>
          <w:lang w:val="es-CO"/>
        </w:rPr>
        <w:t xml:space="preserve"> para </w:t>
      </w:r>
      <w:r w:rsidR="00670222" w:rsidRPr="00701246">
        <w:rPr>
          <w:rFonts w:ascii="Arial Narrow" w:hAnsi="Arial Narrow"/>
          <w:spacing w:val="-2"/>
          <w:szCs w:val="26"/>
          <w:lang w:val="es-CO"/>
        </w:rPr>
        <w:t>Porvenir S.A.</w:t>
      </w:r>
      <w:r w:rsidRPr="00701246">
        <w:rPr>
          <w:rFonts w:ascii="Arial Narrow" w:hAnsi="Arial Narrow"/>
          <w:spacing w:val="-2"/>
          <w:szCs w:val="26"/>
          <w:lang w:val="es-CO"/>
        </w:rPr>
        <w:t>, la devolución de l</w:t>
      </w:r>
      <w:r w:rsidRPr="00701246">
        <w:rPr>
          <w:rFonts w:ascii="Arial Narrow" w:hAnsi="Arial Narrow" w:cs="Arial"/>
          <w:spacing w:val="-2"/>
          <w:szCs w:val="26"/>
          <w:shd w:val="clear" w:color="auto" w:fill="FFFFFF"/>
          <w:lang w:val="es-ES"/>
        </w:rPr>
        <w:t>os gastos de administración</w:t>
      </w:r>
      <w:r w:rsidR="00670222" w:rsidRPr="00701246">
        <w:rPr>
          <w:rFonts w:ascii="Arial Narrow" w:hAnsi="Arial Narrow" w:cs="Arial"/>
          <w:spacing w:val="-2"/>
          <w:szCs w:val="26"/>
          <w:shd w:val="clear" w:color="auto" w:fill="FFFFFF"/>
          <w:lang w:val="es-ES"/>
        </w:rPr>
        <w:t xml:space="preserve"> y comisiones</w:t>
      </w:r>
      <w:r w:rsidRPr="00701246">
        <w:rPr>
          <w:rFonts w:ascii="Arial Narrow" w:hAnsi="Arial Narrow" w:cs="Arial"/>
          <w:spacing w:val="-2"/>
          <w:szCs w:val="26"/>
          <w:shd w:val="clear" w:color="auto" w:fill="FFFFFF"/>
          <w:lang w:val="es-ES"/>
        </w:rPr>
        <w:t xml:space="preserve"> que </w:t>
      </w:r>
      <w:r w:rsidRPr="00701246">
        <w:rPr>
          <w:rFonts w:ascii="Arial Narrow" w:hAnsi="Arial Narrow" w:cs="Arial"/>
          <w:spacing w:val="-2"/>
          <w:szCs w:val="26"/>
          <w:shd w:val="clear" w:color="auto" w:fill="FFFFFF"/>
          <w:lang w:val="es-ES"/>
        </w:rPr>
        <w:lastRenderedPageBreak/>
        <w:t xml:space="preserve">cobró mientras </w:t>
      </w:r>
      <w:r w:rsidR="00670222" w:rsidRPr="00701246">
        <w:rPr>
          <w:rFonts w:ascii="Arial Narrow" w:hAnsi="Arial Narrow" w:cs="Arial"/>
          <w:spacing w:val="-2"/>
          <w:szCs w:val="26"/>
          <w:shd w:val="clear" w:color="auto" w:fill="FFFFFF"/>
          <w:lang w:val="es-ES"/>
        </w:rPr>
        <w:t>el actor estuvo afiliado</w:t>
      </w:r>
      <w:r w:rsidRPr="00701246">
        <w:rPr>
          <w:rFonts w:ascii="Arial Narrow" w:hAnsi="Arial Narrow" w:cs="Arial"/>
          <w:spacing w:val="-2"/>
          <w:szCs w:val="26"/>
          <w:shd w:val="clear" w:color="auto" w:fill="FFFFFF"/>
          <w:lang w:val="es-ES"/>
        </w:rPr>
        <w:t>, con cargo a sus propios recursos y debidamente indexados</w:t>
      </w:r>
      <w:r w:rsidR="00670222" w:rsidRPr="00701246">
        <w:rPr>
          <w:rFonts w:ascii="Arial Narrow" w:hAnsi="Arial Narrow" w:cs="Arial"/>
          <w:spacing w:val="-2"/>
          <w:szCs w:val="26"/>
          <w:shd w:val="clear" w:color="auto" w:fill="FFFFFF"/>
          <w:lang w:val="es-ES"/>
        </w:rPr>
        <w:t xml:space="preserve">, </w:t>
      </w:r>
      <w:r w:rsidRPr="00701246">
        <w:rPr>
          <w:rFonts w:ascii="Arial Narrow" w:hAnsi="Arial Narrow" w:cs="Arial"/>
          <w:spacing w:val="-2"/>
          <w:szCs w:val="26"/>
          <w:shd w:val="clear" w:color="auto" w:fill="FFFFFF"/>
          <w:lang w:val="es-ES"/>
        </w:rPr>
        <w:t xml:space="preserve">y (iii) </w:t>
      </w:r>
      <w:r w:rsidRPr="00701246">
        <w:rPr>
          <w:rFonts w:ascii="Arial Narrow" w:hAnsi="Arial Narrow"/>
          <w:spacing w:val="-2"/>
          <w:szCs w:val="26"/>
          <w:lang w:val="es-CO"/>
        </w:rPr>
        <w:t>para la Administradora de Pensiones Colpensione</w:t>
      </w:r>
      <w:r w:rsidR="00670222" w:rsidRPr="00701246">
        <w:rPr>
          <w:rFonts w:ascii="Arial Narrow" w:hAnsi="Arial Narrow"/>
          <w:spacing w:val="-2"/>
          <w:szCs w:val="26"/>
          <w:lang w:val="es-CO"/>
        </w:rPr>
        <w:t xml:space="preserve">s, la aceptación automática del afiliado </w:t>
      </w:r>
      <w:r w:rsidRPr="00701246">
        <w:rPr>
          <w:rFonts w:ascii="Arial Narrow" w:hAnsi="Arial Narrow"/>
          <w:spacing w:val="-2"/>
          <w:szCs w:val="26"/>
          <w:lang w:val="es-CO"/>
        </w:rPr>
        <w:t xml:space="preserve">y de tales conceptos sin solución de continuidad, en el régimen de prima media con prestación definida.  </w:t>
      </w:r>
    </w:p>
    <w:p w:rsidR="001141F3" w:rsidRPr="00701246" w:rsidRDefault="001141F3" w:rsidP="005321C9">
      <w:pPr>
        <w:pStyle w:val="Sinespaciado"/>
        <w:spacing w:line="276" w:lineRule="auto"/>
        <w:rPr>
          <w:rFonts w:ascii="Arial Narrow" w:hAnsi="Arial Narrow"/>
          <w:spacing w:val="-2"/>
          <w:sz w:val="26"/>
          <w:szCs w:val="26"/>
          <w:lang w:val="es-CO"/>
        </w:rPr>
      </w:pPr>
    </w:p>
    <w:p w:rsidR="001141F3" w:rsidRPr="00701246" w:rsidRDefault="001141F3" w:rsidP="005321C9">
      <w:pPr>
        <w:pStyle w:val="Textoindependiente"/>
        <w:spacing w:line="276" w:lineRule="auto"/>
        <w:ind w:firstLine="708"/>
        <w:rPr>
          <w:rFonts w:ascii="Arial Narrow" w:hAnsi="Arial Narrow" w:cs="Segoe UI"/>
          <w:spacing w:val="-2"/>
          <w:szCs w:val="26"/>
        </w:rPr>
      </w:pPr>
      <w:r w:rsidRPr="00701246">
        <w:rPr>
          <w:rFonts w:ascii="Arial Narrow" w:hAnsi="Arial Narrow" w:cs="Segoe UI"/>
          <w:spacing w:val="-2"/>
          <w:szCs w:val="26"/>
        </w:rPr>
        <w:t xml:space="preserve">En cuanto al tema de la excepción de prescripción propuesta desde la óptica del canon 1750 del CC y el canon 151 del CPLSS, se procede a analizar así: </w:t>
      </w:r>
    </w:p>
    <w:p w:rsidR="001141F3" w:rsidRPr="00701246" w:rsidRDefault="001141F3" w:rsidP="005321C9">
      <w:pPr>
        <w:pStyle w:val="Sinespaciado"/>
        <w:spacing w:line="276" w:lineRule="auto"/>
        <w:rPr>
          <w:rFonts w:ascii="Arial Narrow" w:hAnsi="Arial Narrow"/>
          <w:spacing w:val="-2"/>
          <w:sz w:val="26"/>
          <w:szCs w:val="26"/>
        </w:rPr>
      </w:pPr>
      <w:r w:rsidRPr="00701246">
        <w:rPr>
          <w:rFonts w:ascii="Arial Narrow" w:hAnsi="Arial Narrow"/>
          <w:spacing w:val="-2"/>
          <w:sz w:val="26"/>
          <w:szCs w:val="26"/>
          <w:lang w:eastAsia="es-ES"/>
        </w:rPr>
        <w:t> </w:t>
      </w:r>
    </w:p>
    <w:p w:rsidR="001141F3" w:rsidRPr="00701246" w:rsidRDefault="001141F3" w:rsidP="005321C9">
      <w:pPr>
        <w:shd w:val="clear" w:color="auto" w:fill="FFFFFF"/>
        <w:spacing w:after="0" w:line="276" w:lineRule="auto"/>
        <w:ind w:firstLine="708"/>
        <w:jc w:val="both"/>
        <w:rPr>
          <w:rFonts w:ascii="Arial Narrow" w:eastAsia="Times New Roman" w:hAnsi="Arial Narrow" w:cs="Segoe UI"/>
          <w:spacing w:val="-2"/>
          <w:sz w:val="26"/>
          <w:szCs w:val="26"/>
          <w:lang w:eastAsia="es-ES"/>
        </w:rPr>
      </w:pPr>
      <w:r w:rsidRPr="00701246">
        <w:rPr>
          <w:rFonts w:ascii="Arial Narrow" w:eastAsia="Times New Roman" w:hAnsi="Arial Narrow" w:cs="Segoe UI"/>
          <w:spacing w:val="-2"/>
          <w:sz w:val="26"/>
          <w:szCs w:val="26"/>
          <w:lang w:eastAsia="es-ES"/>
        </w:rPr>
        <w:t>En cuanto a la aplicación del artículo 1750 del Código Civil, ha de decirse que su contenido establece que el plazo para interponer la acción rescisoria del acto o contrato es de máximo cuatro años contados a partir de la celebración del mismo, resulta imperativo recordar que, esta Sala ha venido sosteniendo que tal disposición es improcedente en materia de seguridad social, como quiera que el término preclusivo resulta regresivo y, contrario al ordenamiento superior, concretamente, a los principios consagrados en el artículo 48 de la Carta Política, que ampara a la seguridad social como un derecho irrenunciable y tiene como uno de sus báculos el principio de progresividad (SL 5470, sentencia de 30 de abril de 2014, radicación 43892), a lo que se le debe agregar que se ubica en el régimen de nulidades reglado por el ordenamiento jurídico ordinario, al paso que el fenómeno presentado en el sub-lite, se inscribe en la ineficacia como de manera uniforme y reiterada lo ha decantado el órgano de cierre de la especialidad laboral a propósito de lo disciplinado en el artículo 13 lit.b) y el precepto 271 de la Ley 100/93, por lo que equivocada resulta la invocación de la disposición que no tocan con la ineficacia que es lo que precisamente se ha encontrado en este asunto.</w:t>
      </w:r>
    </w:p>
    <w:p w:rsidR="001141F3" w:rsidRPr="00701246" w:rsidRDefault="001141F3" w:rsidP="005321C9">
      <w:pPr>
        <w:pStyle w:val="Sinespaciado"/>
        <w:spacing w:line="276" w:lineRule="auto"/>
        <w:rPr>
          <w:rFonts w:ascii="Arial Narrow" w:hAnsi="Arial Narrow"/>
          <w:spacing w:val="-2"/>
          <w:sz w:val="26"/>
          <w:szCs w:val="26"/>
        </w:rPr>
      </w:pPr>
      <w:r w:rsidRPr="00701246">
        <w:rPr>
          <w:rFonts w:ascii="Arial Narrow" w:hAnsi="Arial Narrow"/>
          <w:spacing w:val="-2"/>
          <w:sz w:val="26"/>
          <w:szCs w:val="26"/>
          <w:lang w:eastAsia="es-ES"/>
        </w:rPr>
        <w:t> </w:t>
      </w:r>
      <w:r w:rsidRPr="00701246">
        <w:rPr>
          <w:rFonts w:ascii="Arial Narrow" w:hAnsi="Arial Narrow"/>
          <w:spacing w:val="-2"/>
          <w:sz w:val="26"/>
          <w:szCs w:val="26"/>
          <w:lang w:eastAsia="es-ES"/>
        </w:rPr>
        <w:tab/>
      </w:r>
    </w:p>
    <w:p w:rsidR="001141F3" w:rsidRPr="00701246" w:rsidRDefault="001141F3" w:rsidP="005321C9">
      <w:pPr>
        <w:shd w:val="clear" w:color="auto" w:fill="FFFFFF"/>
        <w:spacing w:after="0" w:line="276" w:lineRule="auto"/>
        <w:ind w:firstLine="708"/>
        <w:jc w:val="both"/>
        <w:rPr>
          <w:rFonts w:ascii="Arial Narrow" w:eastAsia="Times New Roman" w:hAnsi="Arial Narrow" w:cs="Segoe UI"/>
          <w:spacing w:val="-2"/>
          <w:sz w:val="26"/>
          <w:szCs w:val="26"/>
          <w:lang w:eastAsia="es-ES"/>
        </w:rPr>
      </w:pPr>
      <w:r w:rsidRPr="00701246">
        <w:rPr>
          <w:rFonts w:ascii="Arial Narrow" w:eastAsia="Times New Roman" w:hAnsi="Arial Narrow" w:cs="Segoe UI"/>
          <w:spacing w:val="-2"/>
          <w:sz w:val="26"/>
          <w:szCs w:val="26"/>
          <w:lang w:eastAsia="es-ES"/>
        </w:rPr>
        <w:t>En cuanto al canon 151 del CPLSS, dígase que si bien sería la norma aplicable al caso, lo cierto es que no resulta posible aplicar el lapso prescriptivo en este caso, amén que el traslado y su eficacia es un aspecto que íntimamente está ligado al derecho pensional, pues no hay duda que la selección adecuadamente informada de uno de los regímenes, marca la forma en que la prestación se va a recibir, el monto que va a tener y similares características, esenciales del derecho pensional mismo. Por lo tanto, al igual que las acciones para reclamar el derecho pensional en sí mismo, los elementos esenciales para su construcción (las cotizaciones), la normatividad aplicable al mismo y la reliquidación incluyendo factores no tenidos en cuenta, la acción para discutir la eficacia del traslado de régimen no es susceptible de la excepción de prescripción, por lo que se debe declarar no probada la excepción propuesta.</w:t>
      </w:r>
    </w:p>
    <w:p w:rsidR="001141F3" w:rsidRPr="00701246" w:rsidRDefault="001141F3" w:rsidP="005321C9">
      <w:pPr>
        <w:pStyle w:val="Sinespaciado"/>
        <w:spacing w:line="276" w:lineRule="auto"/>
        <w:rPr>
          <w:rFonts w:ascii="Arial Narrow" w:hAnsi="Arial Narrow"/>
          <w:spacing w:val="-2"/>
          <w:sz w:val="26"/>
          <w:szCs w:val="26"/>
        </w:rPr>
      </w:pPr>
    </w:p>
    <w:p w:rsidR="001141F3" w:rsidRPr="00701246" w:rsidRDefault="001141F3" w:rsidP="005321C9">
      <w:pPr>
        <w:pStyle w:val="Textoindependiente"/>
        <w:spacing w:line="276" w:lineRule="auto"/>
        <w:ind w:firstLine="708"/>
        <w:rPr>
          <w:rFonts w:ascii="Arial Narrow" w:hAnsi="Arial Narrow" w:cs="Arial"/>
          <w:spacing w:val="-2"/>
          <w:szCs w:val="26"/>
          <w:shd w:val="clear" w:color="auto" w:fill="FFFFFF"/>
          <w:lang w:val="es-ES"/>
        </w:rPr>
      </w:pPr>
      <w:r w:rsidRPr="00701246">
        <w:rPr>
          <w:rFonts w:ascii="Arial Narrow" w:hAnsi="Arial Narrow" w:cs="Arial"/>
          <w:spacing w:val="-2"/>
          <w:szCs w:val="26"/>
          <w:shd w:val="clear" w:color="auto" w:fill="FFFFFF"/>
          <w:lang w:val="es-ES"/>
        </w:rPr>
        <w:t>Con lo expuesto, queda resuelto en su integridad el punto de inconformidad propuesto por la parte recurrente, e implícitamente las excepciones de fondo propuestas por el fondo privado.</w:t>
      </w:r>
    </w:p>
    <w:p w:rsidR="001141F3" w:rsidRPr="00701246" w:rsidRDefault="001141F3" w:rsidP="005321C9">
      <w:pPr>
        <w:pStyle w:val="Sinespaciado"/>
        <w:spacing w:line="276" w:lineRule="auto"/>
        <w:rPr>
          <w:rFonts w:ascii="Arial Narrow" w:hAnsi="Arial Narrow"/>
          <w:spacing w:val="-2"/>
          <w:sz w:val="26"/>
          <w:szCs w:val="26"/>
        </w:rPr>
      </w:pPr>
    </w:p>
    <w:p w:rsidR="001141F3" w:rsidRPr="00701246" w:rsidRDefault="001141F3" w:rsidP="005321C9">
      <w:pPr>
        <w:pStyle w:val="Textoindependiente31"/>
        <w:spacing w:line="276" w:lineRule="auto"/>
        <w:ind w:firstLine="708"/>
        <w:rPr>
          <w:rFonts w:ascii="Arial Narrow" w:hAnsi="Arial Narrow" w:cs="Arial"/>
          <w:spacing w:val="-2"/>
          <w:sz w:val="26"/>
          <w:szCs w:val="26"/>
          <w:lang w:val="es-ES"/>
        </w:rPr>
      </w:pPr>
      <w:r w:rsidRPr="00701246">
        <w:rPr>
          <w:rFonts w:ascii="Arial Narrow" w:hAnsi="Arial Narrow" w:cs="Arial"/>
          <w:spacing w:val="-2"/>
          <w:sz w:val="26"/>
          <w:szCs w:val="26"/>
          <w:lang w:val="es-ES"/>
        </w:rPr>
        <w:t xml:space="preserve">Costas en ambas instancias a cargo de </w:t>
      </w:r>
      <w:r w:rsidR="00E139BB" w:rsidRPr="00701246">
        <w:rPr>
          <w:rFonts w:ascii="Arial Narrow" w:hAnsi="Arial Narrow" w:cs="Arial"/>
          <w:spacing w:val="-2"/>
          <w:sz w:val="26"/>
          <w:szCs w:val="26"/>
          <w:lang w:val="es-ES"/>
        </w:rPr>
        <w:t xml:space="preserve">Porvenir </w:t>
      </w:r>
      <w:r w:rsidRPr="00701246">
        <w:rPr>
          <w:rFonts w:ascii="Arial Narrow" w:hAnsi="Arial Narrow" w:cs="Arial"/>
          <w:spacing w:val="-2"/>
          <w:sz w:val="26"/>
          <w:szCs w:val="26"/>
          <w:lang w:val="es-ES"/>
        </w:rPr>
        <w:t xml:space="preserve">y en favor de la actora. </w:t>
      </w:r>
    </w:p>
    <w:p w:rsidR="001141F3" w:rsidRPr="00701246" w:rsidRDefault="001141F3" w:rsidP="005321C9">
      <w:pPr>
        <w:pStyle w:val="Sinespaciado"/>
        <w:spacing w:line="276" w:lineRule="auto"/>
        <w:rPr>
          <w:rFonts w:ascii="Arial Narrow" w:hAnsi="Arial Narrow"/>
          <w:spacing w:val="-2"/>
          <w:sz w:val="26"/>
          <w:szCs w:val="26"/>
        </w:rPr>
      </w:pPr>
    </w:p>
    <w:p w:rsidR="001141F3" w:rsidRPr="00701246" w:rsidRDefault="001141F3" w:rsidP="005321C9">
      <w:pPr>
        <w:shd w:val="clear" w:color="auto" w:fill="FFFFFF"/>
        <w:spacing w:after="0" w:line="276" w:lineRule="auto"/>
        <w:ind w:firstLine="708"/>
        <w:jc w:val="both"/>
        <w:rPr>
          <w:rFonts w:ascii="Arial Narrow" w:eastAsia="Times New Roman" w:hAnsi="Arial Narrow" w:cs="Segoe UI"/>
          <w:spacing w:val="-2"/>
          <w:sz w:val="26"/>
          <w:szCs w:val="26"/>
          <w:lang w:eastAsia="es-ES"/>
        </w:rPr>
      </w:pPr>
      <w:r w:rsidRPr="00701246">
        <w:rPr>
          <w:rFonts w:ascii="Arial Narrow" w:eastAsia="Times New Roman" w:hAnsi="Arial Narrow" w:cs="Segoe UI"/>
          <w:spacing w:val="-2"/>
          <w:sz w:val="26"/>
          <w:szCs w:val="26"/>
          <w:lang w:eastAsia="es-ES"/>
        </w:rPr>
        <w:t>En mérito de lo expuesto, el </w:t>
      </w:r>
      <w:r w:rsidRPr="00701246">
        <w:rPr>
          <w:rFonts w:ascii="Arial Narrow" w:eastAsia="Times New Roman" w:hAnsi="Arial Narrow" w:cs="Segoe UI"/>
          <w:i/>
          <w:iCs/>
          <w:spacing w:val="-2"/>
          <w:sz w:val="26"/>
          <w:szCs w:val="26"/>
          <w:lang w:eastAsia="es-ES"/>
        </w:rPr>
        <w:t xml:space="preserve">Tribunal Superior del Distrito Judicial de Pereira - Risaralda, Sala </w:t>
      </w:r>
      <w:r w:rsidR="00670222" w:rsidRPr="00701246">
        <w:rPr>
          <w:rFonts w:ascii="Arial Narrow" w:eastAsia="Times New Roman" w:hAnsi="Arial Narrow" w:cs="Segoe UI"/>
          <w:i/>
          <w:iCs/>
          <w:spacing w:val="-2"/>
          <w:sz w:val="26"/>
          <w:szCs w:val="26"/>
          <w:lang w:eastAsia="es-ES"/>
        </w:rPr>
        <w:t>Cuarta</w:t>
      </w:r>
      <w:r w:rsidRPr="00701246">
        <w:rPr>
          <w:rFonts w:ascii="Arial Narrow" w:eastAsia="Times New Roman" w:hAnsi="Arial Narrow" w:cs="Segoe UI"/>
          <w:i/>
          <w:iCs/>
          <w:spacing w:val="-2"/>
          <w:sz w:val="26"/>
          <w:szCs w:val="26"/>
          <w:lang w:eastAsia="es-ES"/>
        </w:rPr>
        <w:t xml:space="preserve"> de Decisión Laboral,</w:t>
      </w:r>
      <w:r w:rsidRPr="00701246">
        <w:rPr>
          <w:rFonts w:ascii="Arial Narrow" w:eastAsia="Times New Roman" w:hAnsi="Arial Narrow" w:cs="Segoe UI"/>
          <w:spacing w:val="-2"/>
          <w:sz w:val="26"/>
          <w:szCs w:val="26"/>
          <w:lang w:eastAsia="es-ES"/>
        </w:rPr>
        <w:t> administrando justicia en nombre de la República y por autoridad de la ley,</w:t>
      </w:r>
    </w:p>
    <w:p w:rsidR="001141F3" w:rsidRPr="00701246" w:rsidRDefault="001141F3" w:rsidP="005321C9">
      <w:pPr>
        <w:pStyle w:val="Sinespaciado"/>
        <w:spacing w:line="276" w:lineRule="auto"/>
        <w:rPr>
          <w:rFonts w:ascii="Arial Narrow" w:hAnsi="Arial Narrow"/>
          <w:spacing w:val="-2"/>
          <w:sz w:val="26"/>
          <w:szCs w:val="26"/>
          <w:lang w:eastAsia="es-ES"/>
        </w:rPr>
      </w:pPr>
    </w:p>
    <w:p w:rsidR="001141F3" w:rsidRPr="00701246" w:rsidRDefault="001141F3" w:rsidP="005321C9">
      <w:pPr>
        <w:shd w:val="clear" w:color="auto" w:fill="FFFFFF"/>
        <w:spacing w:after="0" w:line="276" w:lineRule="auto"/>
        <w:jc w:val="center"/>
        <w:rPr>
          <w:rFonts w:ascii="Arial Narrow" w:eastAsia="Times New Roman" w:hAnsi="Arial Narrow" w:cs="Segoe UI"/>
          <w:spacing w:val="-2"/>
          <w:sz w:val="26"/>
          <w:szCs w:val="26"/>
          <w:lang w:eastAsia="es-ES"/>
        </w:rPr>
      </w:pPr>
      <w:r w:rsidRPr="00701246">
        <w:rPr>
          <w:rFonts w:ascii="Arial Narrow" w:eastAsia="Times New Roman" w:hAnsi="Arial Narrow" w:cs="Segoe UI"/>
          <w:b/>
          <w:bCs/>
          <w:spacing w:val="-2"/>
          <w:sz w:val="26"/>
          <w:szCs w:val="26"/>
          <w:lang w:eastAsia="es-ES"/>
        </w:rPr>
        <w:t>FALLA</w:t>
      </w:r>
    </w:p>
    <w:p w:rsidR="001141F3" w:rsidRPr="00701246" w:rsidRDefault="001141F3" w:rsidP="005321C9">
      <w:pPr>
        <w:pStyle w:val="Sinespaciado"/>
        <w:spacing w:line="276" w:lineRule="auto"/>
        <w:rPr>
          <w:rFonts w:ascii="Arial Narrow" w:hAnsi="Arial Narrow"/>
          <w:spacing w:val="-2"/>
          <w:sz w:val="26"/>
          <w:szCs w:val="26"/>
        </w:rPr>
      </w:pPr>
      <w:r w:rsidRPr="00701246">
        <w:rPr>
          <w:rFonts w:ascii="Arial Narrow" w:hAnsi="Arial Narrow"/>
          <w:spacing w:val="-2"/>
          <w:sz w:val="26"/>
          <w:szCs w:val="26"/>
          <w:lang w:eastAsia="es-ES"/>
        </w:rPr>
        <w:t> </w:t>
      </w:r>
    </w:p>
    <w:p w:rsidR="001141F3" w:rsidRPr="00701246" w:rsidRDefault="001141F3" w:rsidP="005321C9">
      <w:pPr>
        <w:pStyle w:val="Textoindependiente31"/>
        <w:tabs>
          <w:tab w:val="left" w:pos="567"/>
        </w:tabs>
        <w:spacing w:line="276" w:lineRule="auto"/>
        <w:rPr>
          <w:rFonts w:ascii="Arial Narrow" w:hAnsi="Arial Narrow" w:cs="Arial"/>
          <w:spacing w:val="-2"/>
          <w:sz w:val="26"/>
          <w:szCs w:val="26"/>
        </w:rPr>
      </w:pPr>
      <w:r w:rsidRPr="00701246">
        <w:rPr>
          <w:rFonts w:ascii="Arial Narrow" w:hAnsi="Arial Narrow" w:cs="Arial"/>
          <w:b/>
          <w:spacing w:val="-2"/>
          <w:sz w:val="26"/>
          <w:szCs w:val="26"/>
        </w:rPr>
        <w:lastRenderedPageBreak/>
        <w:tab/>
        <w:t xml:space="preserve">Revocar </w:t>
      </w:r>
      <w:r w:rsidRPr="00701246">
        <w:rPr>
          <w:rFonts w:ascii="Arial Narrow" w:hAnsi="Arial Narrow" w:cs="Arial"/>
          <w:spacing w:val="-2"/>
          <w:sz w:val="26"/>
          <w:szCs w:val="26"/>
        </w:rPr>
        <w:t xml:space="preserve">la sentencia proferida el </w:t>
      </w:r>
      <w:r w:rsidR="00670222" w:rsidRPr="00701246">
        <w:rPr>
          <w:rFonts w:ascii="Arial Narrow" w:hAnsi="Arial Narrow" w:cs="Arial"/>
          <w:spacing w:val="-2"/>
          <w:sz w:val="26"/>
          <w:szCs w:val="26"/>
        </w:rPr>
        <w:t xml:space="preserve">11 de abril de 2019 </w:t>
      </w:r>
      <w:r w:rsidRPr="00701246">
        <w:rPr>
          <w:rFonts w:ascii="Arial Narrow" w:hAnsi="Arial Narrow" w:cs="Arial"/>
          <w:spacing w:val="-2"/>
          <w:sz w:val="26"/>
          <w:szCs w:val="26"/>
        </w:rPr>
        <w:t xml:space="preserve">por el Juzgado </w:t>
      </w:r>
      <w:r w:rsidR="00670222" w:rsidRPr="00701246">
        <w:rPr>
          <w:rFonts w:ascii="Arial Narrow" w:hAnsi="Arial Narrow" w:cs="Arial"/>
          <w:spacing w:val="-2"/>
          <w:sz w:val="26"/>
          <w:szCs w:val="26"/>
        </w:rPr>
        <w:t>Tercero</w:t>
      </w:r>
      <w:r w:rsidRPr="00701246">
        <w:rPr>
          <w:rFonts w:ascii="Arial Narrow" w:hAnsi="Arial Narrow" w:cs="Arial"/>
          <w:spacing w:val="-2"/>
          <w:sz w:val="26"/>
          <w:szCs w:val="26"/>
        </w:rPr>
        <w:t xml:space="preserve"> Laboral del Circuito de Pereira, dentro del proceso ordinario laboral de la referencia, para en su lugar: </w:t>
      </w:r>
    </w:p>
    <w:p w:rsidR="001141F3" w:rsidRPr="00701246" w:rsidRDefault="001141F3" w:rsidP="005321C9">
      <w:pPr>
        <w:pStyle w:val="Sinespaciado"/>
        <w:spacing w:line="276" w:lineRule="auto"/>
        <w:rPr>
          <w:rFonts w:ascii="Arial Narrow" w:hAnsi="Arial Narrow"/>
          <w:spacing w:val="-2"/>
          <w:sz w:val="26"/>
          <w:szCs w:val="26"/>
        </w:rPr>
      </w:pPr>
    </w:p>
    <w:p w:rsidR="001141F3" w:rsidRPr="00701246" w:rsidRDefault="001141F3" w:rsidP="00811888">
      <w:pPr>
        <w:spacing w:after="0" w:line="276" w:lineRule="auto"/>
        <w:ind w:firstLine="567"/>
        <w:jc w:val="both"/>
        <w:rPr>
          <w:rFonts w:ascii="Arial Narrow" w:hAnsi="Arial Narrow" w:cs="Estrangelo Edessa"/>
          <w:spacing w:val="-2"/>
          <w:sz w:val="26"/>
          <w:szCs w:val="26"/>
          <w:lang w:val="es-CO"/>
        </w:rPr>
      </w:pPr>
      <w:r w:rsidRPr="00701246">
        <w:rPr>
          <w:rFonts w:ascii="Arial Narrow" w:hAnsi="Arial Narrow" w:cs="Arial"/>
          <w:b/>
          <w:bCs/>
          <w:spacing w:val="-2"/>
          <w:sz w:val="26"/>
          <w:szCs w:val="26"/>
        </w:rPr>
        <w:t>1. Declara</w:t>
      </w:r>
      <w:r w:rsidRPr="00701246">
        <w:rPr>
          <w:rFonts w:ascii="Arial Narrow" w:hAnsi="Arial Narrow" w:cs="Arial"/>
          <w:bCs/>
          <w:spacing w:val="-2"/>
          <w:sz w:val="26"/>
          <w:szCs w:val="26"/>
        </w:rPr>
        <w:t xml:space="preserve">r la ineficacia del traslado que </w:t>
      </w:r>
      <w:r w:rsidR="00670222" w:rsidRPr="00701246">
        <w:rPr>
          <w:rFonts w:ascii="Arial Narrow" w:hAnsi="Arial Narrow" w:cs="Arial"/>
          <w:bCs/>
          <w:spacing w:val="-2"/>
          <w:sz w:val="26"/>
          <w:szCs w:val="26"/>
        </w:rPr>
        <w:t>Hernando Rangel Villabona efec</w:t>
      </w:r>
      <w:r w:rsidRPr="00701246">
        <w:rPr>
          <w:rFonts w:ascii="Arial Narrow" w:hAnsi="Arial Narrow" w:cs="Arial"/>
          <w:bCs/>
          <w:spacing w:val="-2"/>
          <w:sz w:val="26"/>
          <w:szCs w:val="26"/>
        </w:rPr>
        <w:t xml:space="preserve">tuó al RAIS a través de la AFP </w:t>
      </w:r>
      <w:r w:rsidR="00670222" w:rsidRPr="00701246">
        <w:rPr>
          <w:rFonts w:ascii="Arial Narrow" w:hAnsi="Arial Narrow" w:cs="Arial"/>
          <w:bCs/>
          <w:spacing w:val="-2"/>
          <w:sz w:val="26"/>
          <w:szCs w:val="26"/>
        </w:rPr>
        <w:t xml:space="preserve">Porvenir </w:t>
      </w:r>
      <w:r w:rsidRPr="00701246">
        <w:rPr>
          <w:rFonts w:ascii="Arial Narrow" w:hAnsi="Arial Narrow" w:cs="Arial"/>
          <w:bCs/>
          <w:spacing w:val="-2"/>
          <w:sz w:val="26"/>
          <w:szCs w:val="26"/>
        </w:rPr>
        <w:t>S.A.</w:t>
      </w:r>
      <w:r w:rsidRPr="00701246">
        <w:rPr>
          <w:rFonts w:ascii="Arial Narrow" w:hAnsi="Arial Narrow" w:cs="Arial"/>
          <w:b/>
          <w:bCs/>
          <w:spacing w:val="-2"/>
          <w:sz w:val="26"/>
          <w:szCs w:val="26"/>
        </w:rPr>
        <w:t xml:space="preserve"> </w:t>
      </w:r>
      <w:r w:rsidR="00670222" w:rsidRPr="00701246">
        <w:rPr>
          <w:rFonts w:ascii="Arial Narrow" w:hAnsi="Arial Narrow" w:cs="Arial"/>
          <w:bCs/>
          <w:spacing w:val="-2"/>
          <w:sz w:val="26"/>
          <w:szCs w:val="26"/>
        </w:rPr>
        <w:t>el 27 de mayo de 1998</w:t>
      </w:r>
      <w:r w:rsidRPr="00701246">
        <w:rPr>
          <w:rFonts w:ascii="Arial Narrow" w:hAnsi="Arial Narrow"/>
          <w:spacing w:val="-2"/>
          <w:sz w:val="26"/>
          <w:szCs w:val="26"/>
        </w:rPr>
        <w:t xml:space="preserve">, </w:t>
      </w:r>
      <w:r w:rsidRPr="00701246">
        <w:rPr>
          <w:rFonts w:ascii="Arial Narrow" w:hAnsi="Arial Narrow" w:cs="Arial"/>
          <w:bCs/>
          <w:spacing w:val="-2"/>
          <w:sz w:val="26"/>
          <w:szCs w:val="26"/>
        </w:rPr>
        <w:t xml:space="preserve">dadas las consideraciones precedentes, </w:t>
      </w:r>
      <w:r w:rsidRPr="00701246">
        <w:rPr>
          <w:rFonts w:ascii="Arial Narrow" w:hAnsi="Arial Narrow" w:cs="Estrangelo Edessa"/>
          <w:spacing w:val="-2"/>
          <w:sz w:val="26"/>
          <w:szCs w:val="26"/>
          <w:lang w:val="es-CO"/>
        </w:rPr>
        <w:t>con la de consecuencia ineludible de mantener válida y sin solución continuidad la afiliación en el régimen de prima media, administrad</w:t>
      </w:r>
      <w:r w:rsidR="00811888" w:rsidRPr="00701246">
        <w:rPr>
          <w:rFonts w:ascii="Arial Narrow" w:hAnsi="Arial Narrow" w:cs="Estrangelo Edessa"/>
          <w:spacing w:val="-2"/>
          <w:sz w:val="26"/>
          <w:szCs w:val="26"/>
          <w:lang w:val="es-CO"/>
        </w:rPr>
        <w:t>o actualmente por Colpensiones.</w:t>
      </w:r>
    </w:p>
    <w:p w:rsidR="00811888" w:rsidRPr="00701246" w:rsidRDefault="00811888" w:rsidP="00811888">
      <w:pPr>
        <w:spacing w:after="0" w:line="276" w:lineRule="auto"/>
        <w:ind w:firstLine="567"/>
        <w:jc w:val="both"/>
        <w:rPr>
          <w:rFonts w:ascii="Arial Narrow" w:hAnsi="Arial Narrow" w:cs="Estrangelo Edessa"/>
          <w:spacing w:val="-2"/>
          <w:sz w:val="26"/>
          <w:szCs w:val="26"/>
          <w:lang w:val="es-CO"/>
        </w:rPr>
      </w:pPr>
    </w:p>
    <w:p w:rsidR="001141F3" w:rsidRPr="00701246" w:rsidRDefault="001141F3" w:rsidP="00811888">
      <w:pPr>
        <w:spacing w:after="0" w:line="276" w:lineRule="auto"/>
        <w:ind w:firstLine="567"/>
        <w:jc w:val="both"/>
        <w:rPr>
          <w:rFonts w:ascii="Arial Narrow" w:hAnsi="Arial Narrow" w:cs="Arial"/>
          <w:spacing w:val="-2"/>
          <w:sz w:val="26"/>
          <w:szCs w:val="26"/>
          <w:shd w:val="clear" w:color="auto" w:fill="FFFFFF"/>
        </w:rPr>
      </w:pPr>
      <w:r w:rsidRPr="00701246">
        <w:rPr>
          <w:rFonts w:ascii="Arial Narrow" w:hAnsi="Arial Narrow" w:cs="Arial"/>
          <w:b/>
          <w:bCs/>
          <w:spacing w:val="-2"/>
          <w:sz w:val="26"/>
          <w:szCs w:val="26"/>
          <w:lang w:val="es-CO"/>
        </w:rPr>
        <w:t>2.</w:t>
      </w:r>
      <w:r w:rsidRPr="00701246">
        <w:rPr>
          <w:rFonts w:ascii="Arial Narrow" w:hAnsi="Arial Narrow" w:cs="Arial"/>
          <w:b/>
          <w:bCs/>
          <w:spacing w:val="-2"/>
          <w:sz w:val="26"/>
          <w:szCs w:val="26"/>
        </w:rPr>
        <w:t xml:space="preserve"> Ordenar </w:t>
      </w:r>
      <w:r w:rsidRPr="00701246">
        <w:rPr>
          <w:rFonts w:ascii="Arial Narrow" w:hAnsi="Arial Narrow" w:cs="Arial"/>
          <w:bCs/>
          <w:spacing w:val="-2"/>
          <w:sz w:val="26"/>
          <w:szCs w:val="26"/>
        </w:rPr>
        <w:t>a la AFP Protección S.A., que en el término improrrogable de un (1) mes contado a partir de la ejecutoria de esta providencia, proceda a trasladar</w:t>
      </w:r>
      <w:r w:rsidRPr="00701246">
        <w:rPr>
          <w:rFonts w:ascii="Arial Narrow" w:hAnsi="Arial Narrow" w:cs="Arial"/>
          <w:b/>
          <w:bCs/>
          <w:spacing w:val="-2"/>
          <w:sz w:val="26"/>
          <w:szCs w:val="26"/>
        </w:rPr>
        <w:t xml:space="preserve"> </w:t>
      </w:r>
      <w:r w:rsidRPr="00701246">
        <w:rPr>
          <w:rFonts w:ascii="Arial Narrow" w:hAnsi="Arial Narrow" w:cs="Arial"/>
          <w:spacing w:val="-2"/>
          <w:sz w:val="26"/>
          <w:szCs w:val="26"/>
          <w:shd w:val="clear" w:color="auto" w:fill="FFFFFF"/>
        </w:rPr>
        <w:t>a Colpensiones los saldos, cotizaciones, bonos pensionales, sumas adicionales, junto con sus</w:t>
      </w:r>
      <w:r w:rsidR="00670222" w:rsidRPr="00701246">
        <w:rPr>
          <w:rFonts w:ascii="Arial Narrow" w:hAnsi="Arial Narrow" w:cs="Arial"/>
          <w:spacing w:val="-2"/>
          <w:sz w:val="26"/>
          <w:szCs w:val="26"/>
          <w:shd w:val="clear" w:color="auto" w:fill="FFFFFF"/>
        </w:rPr>
        <w:t xml:space="preserve"> respectivos frutos e intereses, </w:t>
      </w:r>
      <w:r w:rsidRPr="00701246">
        <w:rPr>
          <w:rFonts w:ascii="Arial Narrow" w:hAnsi="Arial Narrow" w:cs="Arial"/>
          <w:spacing w:val="-2"/>
          <w:sz w:val="26"/>
          <w:szCs w:val="26"/>
          <w:shd w:val="clear" w:color="auto" w:fill="FFFFFF"/>
        </w:rPr>
        <w:t>gastos de administración</w:t>
      </w:r>
      <w:r w:rsidR="00670222" w:rsidRPr="00701246">
        <w:rPr>
          <w:rFonts w:ascii="Arial Narrow" w:hAnsi="Arial Narrow" w:cs="Arial"/>
          <w:spacing w:val="-2"/>
          <w:sz w:val="26"/>
          <w:szCs w:val="26"/>
          <w:shd w:val="clear" w:color="auto" w:fill="FFFFFF"/>
        </w:rPr>
        <w:t xml:space="preserve"> y comisiones</w:t>
      </w:r>
      <w:r w:rsidRPr="00701246">
        <w:rPr>
          <w:rFonts w:ascii="Arial Narrow" w:hAnsi="Arial Narrow" w:cs="Arial"/>
          <w:spacing w:val="-2"/>
          <w:sz w:val="26"/>
          <w:szCs w:val="26"/>
          <w:shd w:val="clear" w:color="auto" w:fill="FFFFFF"/>
        </w:rPr>
        <w:t xml:space="preserve">, los cuales deberá asumir la propia AFP con cargo a sus propios recursos y debidamente indexados. </w:t>
      </w:r>
    </w:p>
    <w:p w:rsidR="001141F3" w:rsidRPr="00701246" w:rsidRDefault="001141F3" w:rsidP="005321C9">
      <w:pPr>
        <w:pStyle w:val="Sinespaciado"/>
        <w:spacing w:line="276" w:lineRule="auto"/>
        <w:rPr>
          <w:rFonts w:ascii="Arial Narrow" w:hAnsi="Arial Narrow"/>
          <w:spacing w:val="-2"/>
          <w:sz w:val="26"/>
          <w:szCs w:val="26"/>
          <w:shd w:val="clear" w:color="auto" w:fill="FFFFFF"/>
        </w:rPr>
      </w:pPr>
    </w:p>
    <w:p w:rsidR="001141F3" w:rsidRPr="00701246" w:rsidRDefault="001141F3" w:rsidP="00811888">
      <w:pPr>
        <w:spacing w:after="0" w:line="276" w:lineRule="auto"/>
        <w:ind w:firstLine="567"/>
        <w:jc w:val="both"/>
        <w:rPr>
          <w:rFonts w:ascii="Arial Narrow" w:hAnsi="Arial Narrow" w:cs="Arial"/>
          <w:spacing w:val="-2"/>
          <w:sz w:val="26"/>
          <w:szCs w:val="26"/>
          <w:shd w:val="clear" w:color="auto" w:fill="FFFFFF"/>
        </w:rPr>
      </w:pPr>
      <w:r w:rsidRPr="00701246">
        <w:rPr>
          <w:rFonts w:ascii="Arial Narrow" w:hAnsi="Arial Narrow" w:cs="Arial"/>
          <w:b/>
          <w:spacing w:val="-2"/>
          <w:sz w:val="26"/>
          <w:szCs w:val="26"/>
          <w:shd w:val="clear" w:color="auto" w:fill="FFFFFF"/>
        </w:rPr>
        <w:t>3.</w:t>
      </w:r>
      <w:r w:rsidRPr="00701246">
        <w:rPr>
          <w:rFonts w:ascii="Arial Narrow" w:hAnsi="Arial Narrow" w:cs="Arial"/>
          <w:spacing w:val="-2"/>
          <w:sz w:val="26"/>
          <w:szCs w:val="26"/>
          <w:shd w:val="clear" w:color="auto" w:fill="FFFFFF"/>
        </w:rPr>
        <w:t xml:space="preserve"> Ordenar a </w:t>
      </w:r>
      <w:r w:rsidR="00670222" w:rsidRPr="00701246">
        <w:rPr>
          <w:rFonts w:ascii="Arial Narrow" w:hAnsi="Arial Narrow" w:cs="Arial"/>
          <w:bCs/>
          <w:spacing w:val="-2"/>
          <w:sz w:val="26"/>
          <w:szCs w:val="26"/>
        </w:rPr>
        <w:t xml:space="preserve">Porvenir </w:t>
      </w:r>
      <w:r w:rsidRPr="00701246">
        <w:rPr>
          <w:rFonts w:ascii="Arial Narrow" w:hAnsi="Arial Narrow" w:cs="Arial"/>
          <w:bCs/>
          <w:spacing w:val="-2"/>
          <w:sz w:val="26"/>
          <w:szCs w:val="26"/>
        </w:rPr>
        <w:t>S.A</w:t>
      </w:r>
      <w:r w:rsidRPr="00701246">
        <w:rPr>
          <w:rFonts w:ascii="Arial Narrow" w:hAnsi="Arial Narrow" w:cs="Arial"/>
          <w:spacing w:val="-2"/>
          <w:sz w:val="26"/>
          <w:szCs w:val="26"/>
          <w:shd w:val="clear" w:color="auto" w:fill="FFFFFF"/>
        </w:rPr>
        <w:t xml:space="preserve">., devolver los valores correspondientes a gastos de administración </w:t>
      </w:r>
      <w:r w:rsidR="00670222" w:rsidRPr="00701246">
        <w:rPr>
          <w:rFonts w:ascii="Arial Narrow" w:hAnsi="Arial Narrow" w:cs="Arial"/>
          <w:spacing w:val="-2"/>
          <w:sz w:val="26"/>
          <w:szCs w:val="26"/>
          <w:shd w:val="clear" w:color="auto" w:fill="FFFFFF"/>
        </w:rPr>
        <w:t xml:space="preserve">y comisiones </w:t>
      </w:r>
      <w:r w:rsidRPr="00701246">
        <w:rPr>
          <w:rFonts w:ascii="Arial Narrow" w:hAnsi="Arial Narrow" w:cs="Arial"/>
          <w:spacing w:val="-2"/>
          <w:sz w:val="26"/>
          <w:szCs w:val="26"/>
          <w:shd w:val="clear" w:color="auto" w:fill="FFFFFF"/>
        </w:rPr>
        <w:t>que fueron cobrados durante el lapso de afiliación d</w:t>
      </w:r>
      <w:r w:rsidR="00670222" w:rsidRPr="00701246">
        <w:rPr>
          <w:rFonts w:ascii="Arial Narrow" w:hAnsi="Arial Narrow" w:cs="Arial"/>
          <w:spacing w:val="-2"/>
          <w:sz w:val="26"/>
          <w:szCs w:val="26"/>
          <w:shd w:val="clear" w:color="auto" w:fill="FFFFFF"/>
        </w:rPr>
        <w:t xml:space="preserve">el actor </w:t>
      </w:r>
      <w:r w:rsidRPr="00701246">
        <w:rPr>
          <w:rFonts w:ascii="Arial Narrow" w:hAnsi="Arial Narrow" w:cs="Arial"/>
          <w:spacing w:val="-2"/>
          <w:sz w:val="26"/>
          <w:szCs w:val="26"/>
          <w:shd w:val="clear" w:color="auto" w:fill="FFFFFF"/>
        </w:rPr>
        <w:t>a entidad, con cargo a sus propios recursos y, debidamente indexados.</w:t>
      </w:r>
    </w:p>
    <w:p w:rsidR="001141F3" w:rsidRPr="00701246" w:rsidRDefault="001141F3" w:rsidP="00811888">
      <w:pPr>
        <w:pStyle w:val="Sinespaciado"/>
        <w:spacing w:line="276" w:lineRule="auto"/>
        <w:rPr>
          <w:rFonts w:ascii="Arial Narrow" w:hAnsi="Arial Narrow"/>
          <w:spacing w:val="-2"/>
          <w:sz w:val="26"/>
          <w:szCs w:val="26"/>
          <w:shd w:val="clear" w:color="auto" w:fill="FFFFFF"/>
        </w:rPr>
      </w:pPr>
    </w:p>
    <w:p w:rsidR="001141F3" w:rsidRPr="00701246" w:rsidRDefault="001141F3" w:rsidP="00811888">
      <w:pPr>
        <w:spacing w:after="0" w:line="276" w:lineRule="auto"/>
        <w:ind w:firstLine="567"/>
        <w:jc w:val="both"/>
        <w:rPr>
          <w:rFonts w:ascii="Arial Narrow" w:hAnsi="Arial Narrow" w:cs="Segoe UI"/>
          <w:spacing w:val="-2"/>
          <w:sz w:val="26"/>
          <w:szCs w:val="26"/>
          <w:shd w:val="clear" w:color="auto" w:fill="FFFFFF"/>
        </w:rPr>
      </w:pPr>
      <w:r w:rsidRPr="00701246">
        <w:rPr>
          <w:rFonts w:ascii="Arial Narrow" w:hAnsi="Arial Narrow" w:cs="Arial"/>
          <w:b/>
          <w:spacing w:val="-2"/>
          <w:sz w:val="26"/>
          <w:szCs w:val="26"/>
          <w:shd w:val="clear" w:color="auto" w:fill="FFFFFF"/>
        </w:rPr>
        <w:t>4.</w:t>
      </w:r>
      <w:r w:rsidRPr="00701246">
        <w:rPr>
          <w:rFonts w:ascii="Arial Narrow" w:hAnsi="Arial Narrow" w:cs="Arial"/>
          <w:spacing w:val="-2"/>
          <w:sz w:val="26"/>
          <w:szCs w:val="26"/>
          <w:shd w:val="clear" w:color="auto" w:fill="FFFFFF"/>
        </w:rPr>
        <w:t xml:space="preserve"> </w:t>
      </w:r>
      <w:r w:rsidRPr="00701246">
        <w:rPr>
          <w:rFonts w:ascii="Arial Narrow" w:hAnsi="Arial Narrow" w:cs="Arial"/>
          <w:b/>
          <w:spacing w:val="-2"/>
          <w:sz w:val="26"/>
          <w:szCs w:val="26"/>
          <w:shd w:val="clear" w:color="auto" w:fill="FFFFFF"/>
        </w:rPr>
        <w:t>Ordenar</w:t>
      </w:r>
      <w:r w:rsidRPr="00701246">
        <w:rPr>
          <w:rFonts w:ascii="Arial Narrow" w:hAnsi="Arial Narrow" w:cs="Arial"/>
          <w:spacing w:val="-2"/>
          <w:sz w:val="26"/>
          <w:szCs w:val="26"/>
          <w:shd w:val="clear" w:color="auto" w:fill="FFFFFF"/>
        </w:rPr>
        <w:t xml:space="preserve"> a la Administradora Colombiana de Pensiones - Colpensiones</w:t>
      </w:r>
      <w:r w:rsidRPr="00701246">
        <w:rPr>
          <w:rFonts w:ascii="Arial Narrow" w:hAnsi="Arial Narrow"/>
          <w:spacing w:val="-2"/>
          <w:sz w:val="26"/>
          <w:szCs w:val="26"/>
        </w:rPr>
        <w:t xml:space="preserve"> que una vez la AFP Protección S.A dé cumplimiento a lo dispuesto en el numeral anterior, proceda a</w:t>
      </w:r>
      <w:r w:rsidR="00670222" w:rsidRPr="00701246">
        <w:rPr>
          <w:rFonts w:ascii="Arial Narrow" w:hAnsi="Arial Narrow"/>
          <w:spacing w:val="-2"/>
          <w:sz w:val="26"/>
          <w:szCs w:val="26"/>
        </w:rPr>
        <w:t xml:space="preserve"> aceptar la afiliación del actor y a</w:t>
      </w:r>
      <w:r w:rsidR="00AA6E07" w:rsidRPr="00701246">
        <w:rPr>
          <w:rFonts w:ascii="Arial Narrow" w:hAnsi="Arial Narrow"/>
          <w:spacing w:val="-2"/>
          <w:sz w:val="26"/>
          <w:szCs w:val="26"/>
        </w:rPr>
        <w:t xml:space="preserve"> </w:t>
      </w:r>
      <w:r w:rsidRPr="00701246">
        <w:rPr>
          <w:rFonts w:ascii="Arial Narrow" w:hAnsi="Arial Narrow"/>
          <w:spacing w:val="-2"/>
          <w:sz w:val="26"/>
          <w:szCs w:val="26"/>
        </w:rPr>
        <w:t>recibir los conceptos enunciados, sin solución de continuidad.</w:t>
      </w:r>
      <w:r w:rsidRPr="00701246">
        <w:rPr>
          <w:rFonts w:ascii="Arial Narrow" w:hAnsi="Arial Narrow" w:cs="Segoe UI"/>
          <w:spacing w:val="-2"/>
          <w:sz w:val="26"/>
          <w:szCs w:val="26"/>
          <w:shd w:val="clear" w:color="auto" w:fill="FFFFFF"/>
        </w:rPr>
        <w:t xml:space="preserve"> </w:t>
      </w:r>
    </w:p>
    <w:p w:rsidR="001141F3" w:rsidRPr="00701246" w:rsidRDefault="001141F3" w:rsidP="00811888">
      <w:pPr>
        <w:pStyle w:val="Sinespaciado"/>
        <w:spacing w:line="276" w:lineRule="auto"/>
        <w:rPr>
          <w:rFonts w:ascii="Arial Narrow" w:hAnsi="Arial Narrow"/>
          <w:spacing w:val="-2"/>
          <w:sz w:val="26"/>
          <w:szCs w:val="26"/>
        </w:rPr>
      </w:pPr>
    </w:p>
    <w:p w:rsidR="001141F3" w:rsidRPr="00701246" w:rsidRDefault="001141F3" w:rsidP="00811888">
      <w:pPr>
        <w:tabs>
          <w:tab w:val="left" w:pos="2377"/>
        </w:tabs>
        <w:spacing w:after="0" w:line="276" w:lineRule="auto"/>
        <w:ind w:firstLine="567"/>
        <w:jc w:val="both"/>
        <w:rPr>
          <w:rFonts w:ascii="Arial Narrow" w:hAnsi="Arial Narrow" w:cs="Arial"/>
          <w:bCs/>
          <w:spacing w:val="-2"/>
          <w:sz w:val="26"/>
          <w:szCs w:val="26"/>
        </w:rPr>
      </w:pPr>
      <w:r w:rsidRPr="00701246">
        <w:rPr>
          <w:rFonts w:ascii="Arial Narrow" w:hAnsi="Arial Narrow"/>
          <w:b/>
          <w:spacing w:val="-2"/>
          <w:sz w:val="26"/>
          <w:szCs w:val="26"/>
        </w:rPr>
        <w:t>4. Declarar</w:t>
      </w:r>
      <w:r w:rsidRPr="00701246">
        <w:rPr>
          <w:rFonts w:ascii="Arial Narrow" w:hAnsi="Arial Narrow"/>
          <w:spacing w:val="-2"/>
          <w:sz w:val="26"/>
          <w:szCs w:val="26"/>
        </w:rPr>
        <w:t xml:space="preserve"> no probadas las excepciones de fondo propuestas por las demandadas. </w:t>
      </w:r>
    </w:p>
    <w:p w:rsidR="001141F3" w:rsidRPr="00701246" w:rsidRDefault="001141F3" w:rsidP="00811888">
      <w:pPr>
        <w:pStyle w:val="Sinespaciado"/>
        <w:spacing w:line="276" w:lineRule="auto"/>
        <w:rPr>
          <w:rFonts w:ascii="Arial Narrow" w:hAnsi="Arial Narrow"/>
          <w:spacing w:val="-2"/>
          <w:sz w:val="26"/>
          <w:szCs w:val="26"/>
        </w:rPr>
      </w:pPr>
    </w:p>
    <w:p w:rsidR="001141F3" w:rsidRPr="00701246" w:rsidRDefault="001141F3" w:rsidP="00811888">
      <w:pPr>
        <w:spacing w:after="0" w:line="276" w:lineRule="auto"/>
        <w:ind w:firstLine="567"/>
        <w:jc w:val="both"/>
        <w:rPr>
          <w:rFonts w:ascii="Arial Narrow" w:hAnsi="Arial Narrow" w:cs="Arial"/>
          <w:color w:val="FF0000"/>
          <w:spacing w:val="-2"/>
          <w:sz w:val="26"/>
          <w:szCs w:val="26"/>
        </w:rPr>
      </w:pPr>
      <w:r w:rsidRPr="00701246">
        <w:rPr>
          <w:rFonts w:ascii="Arial Narrow" w:hAnsi="Arial Narrow"/>
          <w:b/>
          <w:spacing w:val="-2"/>
          <w:sz w:val="26"/>
          <w:szCs w:val="26"/>
        </w:rPr>
        <w:t>5. C</w:t>
      </w:r>
      <w:r w:rsidRPr="00701246">
        <w:rPr>
          <w:rFonts w:ascii="Arial Narrow" w:hAnsi="Arial Narrow" w:cs="Arial"/>
          <w:spacing w:val="-2"/>
          <w:sz w:val="26"/>
          <w:szCs w:val="26"/>
        </w:rPr>
        <w:t xml:space="preserve">ostas en ambas instancias a cargo de </w:t>
      </w:r>
      <w:r w:rsidR="00670222" w:rsidRPr="00701246">
        <w:rPr>
          <w:rFonts w:ascii="Arial Narrow" w:hAnsi="Arial Narrow" w:cs="Arial"/>
          <w:spacing w:val="-2"/>
          <w:sz w:val="26"/>
          <w:szCs w:val="26"/>
        </w:rPr>
        <w:t xml:space="preserve">Porvenir </w:t>
      </w:r>
      <w:r w:rsidRPr="00701246">
        <w:rPr>
          <w:rFonts w:ascii="Arial Narrow" w:hAnsi="Arial Narrow" w:cs="Arial"/>
          <w:spacing w:val="-2"/>
          <w:sz w:val="26"/>
          <w:szCs w:val="26"/>
        </w:rPr>
        <w:t>en favor de</w:t>
      </w:r>
      <w:r w:rsidR="00670222" w:rsidRPr="00701246">
        <w:rPr>
          <w:rFonts w:ascii="Arial Narrow" w:hAnsi="Arial Narrow" w:cs="Arial"/>
          <w:spacing w:val="-2"/>
          <w:sz w:val="26"/>
          <w:szCs w:val="26"/>
        </w:rPr>
        <w:t>l actor</w:t>
      </w:r>
      <w:r w:rsidRPr="00701246">
        <w:rPr>
          <w:rFonts w:ascii="Arial Narrow" w:hAnsi="Arial Narrow" w:cs="Arial"/>
          <w:spacing w:val="-2"/>
          <w:sz w:val="26"/>
          <w:szCs w:val="26"/>
        </w:rPr>
        <w:t xml:space="preserve">.  </w:t>
      </w:r>
    </w:p>
    <w:p w:rsidR="001141F3" w:rsidRPr="00701246" w:rsidRDefault="001141F3" w:rsidP="005321C9">
      <w:pPr>
        <w:pStyle w:val="Sinespaciado"/>
        <w:spacing w:line="276" w:lineRule="auto"/>
        <w:rPr>
          <w:rFonts w:ascii="Arial Narrow" w:hAnsi="Arial Narrow"/>
          <w:spacing w:val="-2"/>
          <w:sz w:val="26"/>
          <w:szCs w:val="26"/>
          <w:lang w:eastAsia="es-ES"/>
        </w:rPr>
      </w:pPr>
    </w:p>
    <w:p w:rsidR="001141F3" w:rsidRPr="00701246" w:rsidRDefault="001141F3" w:rsidP="005321C9">
      <w:pPr>
        <w:shd w:val="clear" w:color="auto" w:fill="FFFFFF"/>
        <w:spacing w:after="0" w:line="276" w:lineRule="auto"/>
        <w:jc w:val="both"/>
        <w:rPr>
          <w:rFonts w:ascii="Arial Narrow" w:eastAsia="Times New Roman" w:hAnsi="Arial Narrow" w:cs="Segoe UI"/>
          <w:spacing w:val="-2"/>
          <w:sz w:val="26"/>
          <w:szCs w:val="26"/>
          <w:lang w:eastAsia="es-ES"/>
        </w:rPr>
      </w:pPr>
      <w:r w:rsidRPr="00701246">
        <w:rPr>
          <w:rFonts w:ascii="Arial Narrow" w:eastAsia="Times New Roman" w:hAnsi="Arial Narrow" w:cs="Segoe UI"/>
          <w:spacing w:val="-2"/>
          <w:sz w:val="26"/>
          <w:szCs w:val="26"/>
          <w:lang w:eastAsia="es-ES"/>
        </w:rPr>
        <w:t>La anterior decisión queda notificada en estrados.</w:t>
      </w:r>
    </w:p>
    <w:p w:rsidR="001141F3" w:rsidRPr="005321C9" w:rsidRDefault="001141F3" w:rsidP="005321C9">
      <w:pPr>
        <w:shd w:val="clear" w:color="auto" w:fill="FFFFFF"/>
        <w:spacing w:after="0" w:line="276" w:lineRule="auto"/>
        <w:jc w:val="both"/>
        <w:rPr>
          <w:rFonts w:ascii="Arial Narrow" w:eastAsia="Times New Roman" w:hAnsi="Arial Narrow" w:cs="Segoe UI"/>
          <w:spacing w:val="-8"/>
          <w:sz w:val="26"/>
          <w:szCs w:val="26"/>
          <w:lang w:eastAsia="es-ES"/>
        </w:rPr>
      </w:pPr>
      <w:r w:rsidRPr="005321C9">
        <w:rPr>
          <w:rFonts w:ascii="Arial Narrow" w:eastAsia="Times New Roman" w:hAnsi="Arial Narrow" w:cs="Segoe UI"/>
          <w:spacing w:val="-8"/>
          <w:sz w:val="26"/>
          <w:szCs w:val="26"/>
          <w:lang w:eastAsia="es-ES"/>
        </w:rPr>
        <w:t> </w:t>
      </w:r>
    </w:p>
    <w:p w:rsidR="001141F3" w:rsidRPr="005321C9" w:rsidRDefault="001141F3" w:rsidP="005321C9">
      <w:pPr>
        <w:shd w:val="clear" w:color="auto" w:fill="FFFFFF"/>
        <w:spacing w:after="0" w:line="276" w:lineRule="auto"/>
        <w:jc w:val="both"/>
        <w:rPr>
          <w:rFonts w:ascii="Arial Narrow" w:eastAsia="Times New Roman" w:hAnsi="Arial Narrow" w:cs="Segoe UI"/>
          <w:spacing w:val="-8"/>
          <w:sz w:val="26"/>
          <w:szCs w:val="26"/>
          <w:lang w:eastAsia="es-ES"/>
        </w:rPr>
      </w:pPr>
    </w:p>
    <w:p w:rsidR="001141F3" w:rsidRPr="005321C9" w:rsidRDefault="001141F3" w:rsidP="005321C9">
      <w:pPr>
        <w:pStyle w:val="Sinespaciado"/>
        <w:spacing w:line="276" w:lineRule="auto"/>
        <w:jc w:val="center"/>
        <w:rPr>
          <w:rFonts w:ascii="Arial Narrow" w:hAnsi="Arial Narrow"/>
          <w:spacing w:val="-8"/>
          <w:sz w:val="26"/>
          <w:szCs w:val="26"/>
          <w:lang w:eastAsia="es-ES"/>
        </w:rPr>
      </w:pPr>
    </w:p>
    <w:p w:rsidR="001141F3" w:rsidRPr="005321C9" w:rsidRDefault="001141F3" w:rsidP="005321C9">
      <w:pPr>
        <w:shd w:val="clear" w:color="auto" w:fill="FFFFFF"/>
        <w:spacing w:after="0" w:line="276" w:lineRule="auto"/>
        <w:jc w:val="center"/>
        <w:rPr>
          <w:rFonts w:ascii="Arial Narrow" w:eastAsia="Times New Roman" w:hAnsi="Arial Narrow" w:cs="Segoe UI"/>
          <w:b/>
          <w:spacing w:val="-8"/>
          <w:sz w:val="26"/>
          <w:szCs w:val="26"/>
          <w:lang w:eastAsia="es-ES"/>
        </w:rPr>
      </w:pPr>
      <w:r w:rsidRPr="005321C9">
        <w:rPr>
          <w:rFonts w:ascii="Arial Narrow" w:eastAsia="Times New Roman" w:hAnsi="Arial Narrow" w:cs="Segoe UI"/>
          <w:b/>
          <w:spacing w:val="-8"/>
          <w:sz w:val="26"/>
          <w:szCs w:val="26"/>
          <w:lang w:eastAsia="es-ES"/>
        </w:rPr>
        <w:t>FRANCISCO JAVIER TAMAYO TABARES</w:t>
      </w:r>
    </w:p>
    <w:p w:rsidR="001141F3" w:rsidRPr="005321C9" w:rsidRDefault="001141F3" w:rsidP="005321C9">
      <w:pPr>
        <w:shd w:val="clear" w:color="auto" w:fill="FFFFFF"/>
        <w:spacing w:after="0" w:line="276" w:lineRule="auto"/>
        <w:jc w:val="center"/>
        <w:rPr>
          <w:rFonts w:ascii="Arial Narrow" w:eastAsia="Times New Roman" w:hAnsi="Arial Narrow" w:cs="Segoe UI"/>
          <w:spacing w:val="-8"/>
          <w:sz w:val="26"/>
          <w:szCs w:val="26"/>
          <w:lang w:eastAsia="es-ES"/>
        </w:rPr>
      </w:pPr>
      <w:r w:rsidRPr="005321C9">
        <w:rPr>
          <w:rFonts w:ascii="Arial Narrow" w:eastAsia="Times New Roman" w:hAnsi="Arial Narrow" w:cs="Segoe UI"/>
          <w:spacing w:val="-8"/>
          <w:sz w:val="26"/>
          <w:szCs w:val="26"/>
          <w:lang w:eastAsia="es-ES"/>
        </w:rPr>
        <w:t>Magistrado Ponente</w:t>
      </w:r>
    </w:p>
    <w:p w:rsidR="001141F3" w:rsidRPr="005321C9" w:rsidRDefault="001141F3" w:rsidP="005321C9">
      <w:pPr>
        <w:shd w:val="clear" w:color="auto" w:fill="FFFFFF"/>
        <w:spacing w:after="0" w:line="276" w:lineRule="auto"/>
        <w:jc w:val="center"/>
        <w:rPr>
          <w:rFonts w:ascii="Arial Narrow" w:eastAsia="Times New Roman" w:hAnsi="Arial Narrow" w:cs="Segoe UI"/>
          <w:spacing w:val="-8"/>
          <w:sz w:val="26"/>
          <w:szCs w:val="26"/>
          <w:lang w:eastAsia="es-ES"/>
        </w:rPr>
      </w:pPr>
    </w:p>
    <w:p w:rsidR="001141F3" w:rsidRPr="005321C9" w:rsidRDefault="001141F3" w:rsidP="005321C9">
      <w:pPr>
        <w:shd w:val="clear" w:color="auto" w:fill="FFFFFF"/>
        <w:spacing w:after="0" w:line="276" w:lineRule="auto"/>
        <w:jc w:val="center"/>
        <w:rPr>
          <w:rFonts w:ascii="Arial Narrow" w:eastAsia="Times New Roman" w:hAnsi="Arial Narrow" w:cs="Segoe UI"/>
          <w:spacing w:val="-8"/>
          <w:sz w:val="26"/>
          <w:szCs w:val="26"/>
          <w:lang w:eastAsia="es-ES"/>
        </w:rPr>
      </w:pPr>
    </w:p>
    <w:p w:rsidR="001141F3" w:rsidRPr="005321C9" w:rsidRDefault="001141F3" w:rsidP="005321C9">
      <w:pPr>
        <w:shd w:val="clear" w:color="auto" w:fill="FFFFFF"/>
        <w:spacing w:after="0" w:line="276" w:lineRule="auto"/>
        <w:jc w:val="center"/>
        <w:rPr>
          <w:rFonts w:ascii="Arial Narrow" w:eastAsia="Times New Roman" w:hAnsi="Arial Narrow" w:cs="Segoe UI"/>
          <w:spacing w:val="-8"/>
          <w:sz w:val="26"/>
          <w:szCs w:val="26"/>
          <w:lang w:eastAsia="es-ES"/>
        </w:rPr>
      </w:pPr>
    </w:p>
    <w:p w:rsidR="001141F3" w:rsidRPr="005321C9" w:rsidRDefault="001141F3" w:rsidP="005321C9">
      <w:pPr>
        <w:shd w:val="clear" w:color="auto" w:fill="FFFFFF"/>
        <w:spacing w:after="0" w:line="276" w:lineRule="auto"/>
        <w:jc w:val="center"/>
        <w:rPr>
          <w:rFonts w:ascii="Arial Narrow" w:eastAsia="Times New Roman" w:hAnsi="Arial Narrow" w:cs="Segoe UI"/>
          <w:b/>
          <w:spacing w:val="-8"/>
          <w:sz w:val="26"/>
          <w:szCs w:val="26"/>
          <w:lang w:eastAsia="es-ES"/>
        </w:rPr>
      </w:pPr>
      <w:r w:rsidRPr="005321C9">
        <w:rPr>
          <w:rFonts w:ascii="Arial Narrow" w:eastAsia="Times New Roman" w:hAnsi="Arial Narrow" w:cs="Segoe UI"/>
          <w:b/>
          <w:spacing w:val="-8"/>
          <w:sz w:val="26"/>
          <w:szCs w:val="26"/>
          <w:lang w:eastAsia="es-ES"/>
        </w:rPr>
        <w:t xml:space="preserve">ANA LUCIA CAICEDO CALDERÓN                              </w:t>
      </w:r>
      <w:r w:rsidR="00670222" w:rsidRPr="005321C9">
        <w:rPr>
          <w:rFonts w:ascii="Arial Narrow" w:eastAsia="Times New Roman" w:hAnsi="Arial Narrow" w:cs="Segoe UI"/>
          <w:b/>
          <w:spacing w:val="-8"/>
          <w:sz w:val="26"/>
          <w:szCs w:val="26"/>
          <w:lang w:eastAsia="es-ES"/>
        </w:rPr>
        <w:t xml:space="preserve">OLGA LUCÍA HOYOS SEPÚLVEDA </w:t>
      </w:r>
    </w:p>
    <w:p w:rsidR="001141F3" w:rsidRPr="005321C9" w:rsidRDefault="001141F3" w:rsidP="005321C9">
      <w:pPr>
        <w:shd w:val="clear" w:color="auto" w:fill="FFFFFF"/>
        <w:spacing w:after="0" w:line="276" w:lineRule="auto"/>
        <w:jc w:val="center"/>
        <w:rPr>
          <w:rFonts w:ascii="Arial Narrow" w:eastAsia="Times New Roman" w:hAnsi="Arial Narrow" w:cs="Segoe UI"/>
          <w:spacing w:val="-8"/>
          <w:sz w:val="26"/>
          <w:szCs w:val="26"/>
          <w:lang w:eastAsia="es-ES"/>
        </w:rPr>
      </w:pPr>
      <w:r w:rsidRPr="005321C9">
        <w:rPr>
          <w:rFonts w:ascii="Arial Narrow" w:eastAsia="Times New Roman" w:hAnsi="Arial Narrow" w:cs="Segoe UI"/>
          <w:spacing w:val="-8"/>
          <w:sz w:val="26"/>
          <w:szCs w:val="26"/>
          <w:lang w:eastAsia="es-ES"/>
        </w:rPr>
        <w:t>Magistrada                                                                           Magistrado</w:t>
      </w:r>
    </w:p>
    <w:p w:rsidR="001141F3" w:rsidRPr="005321C9" w:rsidRDefault="001141F3" w:rsidP="005321C9">
      <w:pPr>
        <w:shd w:val="clear" w:color="auto" w:fill="FFFFFF"/>
        <w:spacing w:after="0" w:line="276" w:lineRule="auto"/>
        <w:jc w:val="both"/>
        <w:rPr>
          <w:rFonts w:ascii="Arial Narrow" w:hAnsi="Arial Narrow"/>
          <w:spacing w:val="-8"/>
          <w:sz w:val="26"/>
          <w:szCs w:val="26"/>
        </w:rPr>
      </w:pPr>
      <w:r w:rsidRPr="005321C9">
        <w:rPr>
          <w:rFonts w:ascii="Arial Narrow" w:eastAsia="Times New Roman" w:hAnsi="Arial Narrow" w:cs="Segoe UI"/>
          <w:spacing w:val="-8"/>
          <w:sz w:val="26"/>
          <w:szCs w:val="26"/>
          <w:lang w:eastAsia="es-ES"/>
        </w:rPr>
        <w:t>               </w:t>
      </w:r>
      <w:r w:rsidRPr="005321C9">
        <w:rPr>
          <w:rFonts w:ascii="Arial Narrow" w:eastAsia="Times New Roman" w:hAnsi="Arial Narrow" w:cs="Segoe UI"/>
          <w:spacing w:val="-8"/>
          <w:sz w:val="26"/>
          <w:szCs w:val="26"/>
          <w:lang w:eastAsia="es-ES"/>
        </w:rPr>
        <w:tab/>
      </w:r>
      <w:r w:rsidRPr="005321C9">
        <w:rPr>
          <w:rFonts w:ascii="Arial Narrow" w:eastAsia="Times New Roman" w:hAnsi="Arial Narrow" w:cs="Segoe UI"/>
          <w:spacing w:val="-8"/>
          <w:sz w:val="26"/>
          <w:szCs w:val="26"/>
          <w:lang w:eastAsia="es-ES"/>
        </w:rPr>
        <w:tab/>
      </w:r>
      <w:r w:rsidRPr="005321C9">
        <w:rPr>
          <w:rFonts w:ascii="Arial Narrow" w:eastAsia="Times New Roman" w:hAnsi="Arial Narrow" w:cs="Segoe UI"/>
          <w:spacing w:val="-8"/>
          <w:sz w:val="26"/>
          <w:szCs w:val="26"/>
          <w:lang w:eastAsia="es-ES"/>
        </w:rPr>
        <w:tab/>
      </w:r>
      <w:r w:rsidRPr="005321C9">
        <w:rPr>
          <w:rFonts w:ascii="Arial Narrow" w:eastAsia="Times New Roman" w:hAnsi="Arial Narrow" w:cs="Segoe UI"/>
          <w:spacing w:val="-8"/>
          <w:sz w:val="26"/>
          <w:szCs w:val="26"/>
          <w:lang w:eastAsia="es-ES"/>
        </w:rPr>
        <w:tab/>
      </w:r>
      <w:r w:rsidRPr="005321C9">
        <w:rPr>
          <w:rFonts w:ascii="Arial Narrow" w:eastAsia="Times New Roman" w:hAnsi="Arial Narrow" w:cs="Segoe UI"/>
          <w:spacing w:val="-8"/>
          <w:sz w:val="26"/>
          <w:szCs w:val="26"/>
          <w:lang w:eastAsia="es-ES"/>
        </w:rPr>
        <w:tab/>
      </w:r>
      <w:r w:rsidRPr="005321C9">
        <w:rPr>
          <w:rFonts w:ascii="Arial Narrow" w:eastAsia="Times New Roman" w:hAnsi="Arial Narrow" w:cs="Segoe UI"/>
          <w:spacing w:val="-8"/>
          <w:sz w:val="26"/>
          <w:szCs w:val="26"/>
          <w:lang w:eastAsia="es-ES"/>
        </w:rPr>
        <w:tab/>
      </w:r>
      <w:r w:rsidRPr="005321C9">
        <w:rPr>
          <w:rFonts w:ascii="Arial Narrow" w:eastAsia="Times New Roman" w:hAnsi="Arial Narrow" w:cs="Segoe UI"/>
          <w:spacing w:val="-8"/>
          <w:sz w:val="26"/>
          <w:szCs w:val="26"/>
          <w:lang w:eastAsia="es-ES"/>
        </w:rPr>
        <w:tab/>
        <w:t xml:space="preserve">                Salva voto</w:t>
      </w:r>
    </w:p>
    <w:p w:rsidR="001141F3" w:rsidRDefault="001141F3" w:rsidP="005321C9">
      <w:pPr>
        <w:spacing w:line="276" w:lineRule="auto"/>
        <w:rPr>
          <w:rFonts w:ascii="Arial Narrow" w:hAnsi="Arial Narrow"/>
          <w:spacing w:val="-8"/>
          <w:sz w:val="26"/>
          <w:szCs w:val="26"/>
        </w:rPr>
      </w:pPr>
    </w:p>
    <w:p w:rsidR="001704CF" w:rsidRDefault="001704CF">
      <w:pPr>
        <w:rPr>
          <w:rFonts w:ascii="Arial Narrow" w:hAnsi="Arial Narrow"/>
          <w:spacing w:val="-8"/>
          <w:sz w:val="26"/>
          <w:szCs w:val="26"/>
        </w:rPr>
      </w:pPr>
      <w:r>
        <w:rPr>
          <w:rFonts w:ascii="Arial Narrow" w:hAnsi="Arial Narrow"/>
          <w:spacing w:val="-8"/>
          <w:sz w:val="26"/>
          <w:szCs w:val="26"/>
        </w:rPr>
        <w:br w:type="page"/>
      </w:r>
    </w:p>
    <w:p w:rsidR="001704CF" w:rsidRPr="001704CF" w:rsidRDefault="001704CF" w:rsidP="001704CF">
      <w:pPr>
        <w:widowControl w:val="0"/>
        <w:autoSpaceDE w:val="0"/>
        <w:autoSpaceDN w:val="0"/>
        <w:adjustRightInd w:val="0"/>
        <w:spacing w:after="0" w:line="240" w:lineRule="auto"/>
        <w:jc w:val="both"/>
        <w:rPr>
          <w:rFonts w:ascii="Arial" w:eastAsia="Times New Roman" w:hAnsi="Arial" w:cs="Arial"/>
          <w:bCs/>
          <w:sz w:val="20"/>
          <w:szCs w:val="24"/>
          <w:lang w:eastAsia="es-ES"/>
        </w:rPr>
      </w:pPr>
      <w:r w:rsidRPr="001704CF">
        <w:rPr>
          <w:rFonts w:ascii="Arial" w:eastAsia="Times New Roman" w:hAnsi="Arial" w:cs="Arial"/>
          <w:sz w:val="20"/>
          <w:szCs w:val="24"/>
          <w:lang w:eastAsia="es-ES"/>
        </w:rPr>
        <w:lastRenderedPageBreak/>
        <w:t xml:space="preserve">Providencia: </w:t>
      </w:r>
      <w:r w:rsidRPr="001704CF">
        <w:rPr>
          <w:rFonts w:ascii="Arial" w:eastAsia="Times New Roman" w:hAnsi="Arial" w:cs="Arial"/>
          <w:sz w:val="20"/>
          <w:szCs w:val="24"/>
          <w:lang w:eastAsia="es-ES"/>
        </w:rPr>
        <w:tab/>
      </w:r>
      <w:r w:rsidRPr="001704CF">
        <w:rPr>
          <w:rFonts w:ascii="Arial" w:eastAsia="Times New Roman" w:hAnsi="Arial" w:cs="Arial"/>
          <w:sz w:val="20"/>
          <w:szCs w:val="24"/>
          <w:lang w:eastAsia="es-ES"/>
        </w:rPr>
        <w:tab/>
        <w:t xml:space="preserve">Sentencia </w:t>
      </w:r>
      <w:r w:rsidRPr="001704CF">
        <w:rPr>
          <w:rFonts w:ascii="Arial" w:eastAsia="Times New Roman" w:hAnsi="Arial" w:cs="Arial"/>
          <w:bCs/>
          <w:sz w:val="20"/>
          <w:szCs w:val="24"/>
          <w:lang w:eastAsia="es-ES"/>
        </w:rPr>
        <w:t xml:space="preserve">del 20/11/2019 </w:t>
      </w:r>
    </w:p>
    <w:p w:rsidR="001704CF" w:rsidRPr="001704CF" w:rsidRDefault="001704CF" w:rsidP="001704CF">
      <w:pPr>
        <w:widowControl w:val="0"/>
        <w:autoSpaceDE w:val="0"/>
        <w:autoSpaceDN w:val="0"/>
        <w:adjustRightInd w:val="0"/>
        <w:spacing w:after="0" w:line="240" w:lineRule="auto"/>
        <w:jc w:val="both"/>
        <w:rPr>
          <w:rFonts w:ascii="Arial" w:eastAsia="Times New Roman" w:hAnsi="Arial" w:cs="Arial"/>
          <w:sz w:val="20"/>
          <w:szCs w:val="24"/>
          <w:lang w:eastAsia="es-ES"/>
        </w:rPr>
      </w:pPr>
      <w:r w:rsidRPr="001704CF">
        <w:rPr>
          <w:rFonts w:ascii="Arial" w:eastAsia="Times New Roman" w:hAnsi="Arial" w:cs="Arial"/>
          <w:sz w:val="20"/>
          <w:szCs w:val="24"/>
          <w:lang w:eastAsia="es-ES"/>
        </w:rPr>
        <w:t>Radicación No:</w:t>
      </w:r>
      <w:r w:rsidRPr="001704CF">
        <w:rPr>
          <w:rFonts w:ascii="Arial" w:eastAsia="Times New Roman" w:hAnsi="Arial" w:cs="Arial"/>
          <w:sz w:val="20"/>
          <w:szCs w:val="24"/>
          <w:lang w:eastAsia="es-ES"/>
        </w:rPr>
        <w:tab/>
      </w:r>
      <w:r w:rsidR="00306713">
        <w:rPr>
          <w:rFonts w:ascii="Arial" w:eastAsia="Times New Roman" w:hAnsi="Arial" w:cs="Arial"/>
          <w:sz w:val="20"/>
          <w:szCs w:val="24"/>
          <w:lang w:eastAsia="es-ES"/>
        </w:rPr>
        <w:tab/>
      </w:r>
      <w:r w:rsidRPr="001704CF">
        <w:rPr>
          <w:rFonts w:ascii="Arial" w:eastAsia="Times New Roman" w:hAnsi="Arial" w:cs="Arial"/>
          <w:sz w:val="20"/>
          <w:szCs w:val="24"/>
          <w:lang w:eastAsia="es-ES"/>
        </w:rPr>
        <w:t>66001-31-05-003-2018-00106-01</w:t>
      </w:r>
    </w:p>
    <w:p w:rsidR="001704CF" w:rsidRPr="001704CF" w:rsidRDefault="001704CF" w:rsidP="001704CF">
      <w:pPr>
        <w:widowControl w:val="0"/>
        <w:autoSpaceDE w:val="0"/>
        <w:autoSpaceDN w:val="0"/>
        <w:adjustRightInd w:val="0"/>
        <w:spacing w:after="0" w:line="240" w:lineRule="auto"/>
        <w:jc w:val="both"/>
        <w:rPr>
          <w:rFonts w:ascii="Arial" w:eastAsia="Times New Roman" w:hAnsi="Arial" w:cs="Arial"/>
          <w:sz w:val="20"/>
          <w:szCs w:val="24"/>
          <w:lang w:eastAsia="es-ES"/>
        </w:rPr>
      </w:pPr>
      <w:r w:rsidRPr="001704CF">
        <w:rPr>
          <w:rFonts w:ascii="Arial" w:eastAsia="Times New Roman" w:hAnsi="Arial" w:cs="Arial"/>
          <w:sz w:val="20"/>
          <w:szCs w:val="24"/>
          <w:lang w:eastAsia="es-ES"/>
        </w:rPr>
        <w:t>Proceso:</w:t>
      </w:r>
      <w:r w:rsidRPr="001704CF">
        <w:rPr>
          <w:rFonts w:ascii="Arial" w:eastAsia="Times New Roman" w:hAnsi="Arial" w:cs="Arial"/>
          <w:sz w:val="20"/>
          <w:szCs w:val="24"/>
          <w:lang w:eastAsia="es-ES"/>
        </w:rPr>
        <w:tab/>
      </w:r>
      <w:r w:rsidRPr="001704CF">
        <w:rPr>
          <w:rFonts w:ascii="Arial" w:eastAsia="Times New Roman" w:hAnsi="Arial" w:cs="Arial"/>
          <w:sz w:val="20"/>
          <w:szCs w:val="24"/>
          <w:lang w:eastAsia="es-ES"/>
        </w:rPr>
        <w:tab/>
        <w:t xml:space="preserve">Ordinario laboral </w:t>
      </w:r>
    </w:p>
    <w:p w:rsidR="001704CF" w:rsidRPr="001704CF" w:rsidRDefault="001704CF" w:rsidP="001704CF">
      <w:pPr>
        <w:widowControl w:val="0"/>
        <w:autoSpaceDE w:val="0"/>
        <w:autoSpaceDN w:val="0"/>
        <w:adjustRightInd w:val="0"/>
        <w:spacing w:after="0" w:line="240" w:lineRule="auto"/>
        <w:jc w:val="both"/>
        <w:rPr>
          <w:rFonts w:ascii="Arial" w:eastAsia="Times New Roman" w:hAnsi="Arial" w:cs="Arial"/>
          <w:sz w:val="20"/>
          <w:szCs w:val="24"/>
          <w:lang w:eastAsia="es-ES"/>
        </w:rPr>
      </w:pPr>
      <w:r w:rsidRPr="001704CF">
        <w:rPr>
          <w:rFonts w:ascii="Arial" w:eastAsia="Times New Roman" w:hAnsi="Arial" w:cs="Arial"/>
          <w:sz w:val="20"/>
          <w:szCs w:val="24"/>
          <w:lang w:eastAsia="es-ES"/>
        </w:rPr>
        <w:t>Demandante:</w:t>
      </w:r>
      <w:r w:rsidRPr="001704CF">
        <w:rPr>
          <w:rFonts w:ascii="Arial" w:eastAsia="Times New Roman" w:hAnsi="Arial" w:cs="Arial"/>
          <w:sz w:val="20"/>
          <w:szCs w:val="24"/>
          <w:lang w:eastAsia="es-ES"/>
        </w:rPr>
        <w:tab/>
      </w:r>
      <w:r w:rsidRPr="001704CF">
        <w:rPr>
          <w:rFonts w:ascii="Arial" w:eastAsia="Times New Roman" w:hAnsi="Arial" w:cs="Arial"/>
          <w:sz w:val="20"/>
          <w:szCs w:val="24"/>
          <w:lang w:eastAsia="es-ES"/>
        </w:rPr>
        <w:tab/>
        <w:t xml:space="preserve">Hernando Rangel </w:t>
      </w:r>
      <w:proofErr w:type="spellStart"/>
      <w:r w:rsidRPr="001704CF">
        <w:rPr>
          <w:rFonts w:ascii="Arial" w:eastAsia="Times New Roman" w:hAnsi="Arial" w:cs="Arial"/>
          <w:sz w:val="20"/>
          <w:szCs w:val="24"/>
          <w:lang w:eastAsia="es-ES"/>
        </w:rPr>
        <w:t>Villabona</w:t>
      </w:r>
      <w:proofErr w:type="spellEnd"/>
    </w:p>
    <w:p w:rsidR="001704CF" w:rsidRPr="001704CF" w:rsidRDefault="001704CF" w:rsidP="001704CF">
      <w:pPr>
        <w:widowControl w:val="0"/>
        <w:autoSpaceDE w:val="0"/>
        <w:autoSpaceDN w:val="0"/>
        <w:adjustRightInd w:val="0"/>
        <w:spacing w:after="0" w:line="240" w:lineRule="auto"/>
        <w:jc w:val="both"/>
        <w:rPr>
          <w:rFonts w:ascii="Arial" w:eastAsia="Times New Roman" w:hAnsi="Arial" w:cs="Arial"/>
          <w:sz w:val="20"/>
          <w:szCs w:val="24"/>
          <w:lang w:eastAsia="es-ES"/>
        </w:rPr>
      </w:pPr>
      <w:r w:rsidRPr="001704CF">
        <w:rPr>
          <w:rFonts w:ascii="Arial" w:eastAsia="Times New Roman" w:hAnsi="Arial" w:cs="Arial"/>
          <w:sz w:val="20"/>
          <w:szCs w:val="24"/>
          <w:lang w:eastAsia="es-ES"/>
        </w:rPr>
        <w:t>Demandado:</w:t>
      </w:r>
      <w:r w:rsidRPr="001704CF">
        <w:rPr>
          <w:rFonts w:ascii="Arial" w:eastAsia="Times New Roman" w:hAnsi="Arial" w:cs="Arial"/>
          <w:sz w:val="20"/>
          <w:szCs w:val="24"/>
          <w:lang w:eastAsia="es-ES"/>
        </w:rPr>
        <w:tab/>
      </w:r>
      <w:r w:rsidRPr="001704CF">
        <w:rPr>
          <w:rFonts w:ascii="Arial" w:eastAsia="Times New Roman" w:hAnsi="Arial" w:cs="Arial"/>
          <w:sz w:val="20"/>
          <w:szCs w:val="24"/>
          <w:lang w:eastAsia="es-ES"/>
        </w:rPr>
        <w:tab/>
        <w:t>Colpensiones, Porvenir S.A. y Protección S.A.</w:t>
      </w:r>
    </w:p>
    <w:p w:rsidR="001704CF" w:rsidRPr="001704CF" w:rsidRDefault="001704CF" w:rsidP="001704CF">
      <w:pPr>
        <w:widowControl w:val="0"/>
        <w:autoSpaceDE w:val="0"/>
        <w:autoSpaceDN w:val="0"/>
        <w:adjustRightInd w:val="0"/>
        <w:spacing w:after="0" w:line="240" w:lineRule="auto"/>
        <w:jc w:val="both"/>
        <w:rPr>
          <w:rFonts w:ascii="Arial" w:eastAsia="Times New Roman" w:hAnsi="Arial" w:cs="Arial"/>
          <w:sz w:val="20"/>
          <w:szCs w:val="24"/>
          <w:lang w:eastAsia="es-ES"/>
        </w:rPr>
      </w:pPr>
      <w:r w:rsidRPr="001704CF">
        <w:rPr>
          <w:rFonts w:ascii="Arial" w:eastAsia="Times New Roman" w:hAnsi="Arial" w:cs="Arial"/>
          <w:sz w:val="20"/>
          <w:szCs w:val="24"/>
          <w:lang w:eastAsia="es-ES"/>
        </w:rPr>
        <w:t>Magistrado ponente:</w:t>
      </w:r>
      <w:r w:rsidRPr="001704CF">
        <w:rPr>
          <w:rFonts w:ascii="Arial" w:eastAsia="Times New Roman" w:hAnsi="Arial" w:cs="Arial"/>
          <w:sz w:val="20"/>
          <w:szCs w:val="24"/>
          <w:lang w:eastAsia="es-ES"/>
        </w:rPr>
        <w:tab/>
        <w:t xml:space="preserve">Dr. Francisco Javier Tamayo Tabares  </w:t>
      </w:r>
    </w:p>
    <w:p w:rsidR="001704CF" w:rsidRPr="001704CF" w:rsidRDefault="001704CF" w:rsidP="00306713">
      <w:pPr>
        <w:keepNext/>
        <w:widowControl w:val="0"/>
        <w:overflowPunct w:val="0"/>
        <w:autoSpaceDE w:val="0"/>
        <w:autoSpaceDN w:val="0"/>
        <w:adjustRightInd w:val="0"/>
        <w:spacing w:after="0" w:line="264" w:lineRule="auto"/>
        <w:jc w:val="both"/>
        <w:textAlignment w:val="baseline"/>
        <w:outlineLvl w:val="3"/>
        <w:rPr>
          <w:rFonts w:ascii="Arial" w:eastAsia="Times New Roman" w:hAnsi="Arial" w:cs="Arial"/>
          <w:bCs/>
          <w:szCs w:val="24"/>
          <w:lang w:eastAsia="es-MX"/>
        </w:rPr>
      </w:pPr>
    </w:p>
    <w:p w:rsidR="001704CF" w:rsidRPr="001704CF" w:rsidRDefault="001704CF" w:rsidP="00306713">
      <w:pPr>
        <w:spacing w:after="0" w:line="264" w:lineRule="auto"/>
        <w:rPr>
          <w:rFonts w:ascii="Arial" w:eastAsia="Times New Roman" w:hAnsi="Arial" w:cs="Arial"/>
          <w:szCs w:val="24"/>
          <w:lang w:eastAsia="es-MX"/>
        </w:rPr>
      </w:pPr>
    </w:p>
    <w:p w:rsidR="001704CF" w:rsidRPr="001704CF" w:rsidRDefault="001704CF" w:rsidP="00306713">
      <w:pPr>
        <w:keepNext/>
        <w:spacing w:after="0" w:line="264" w:lineRule="auto"/>
        <w:jc w:val="center"/>
        <w:outlineLvl w:val="0"/>
        <w:rPr>
          <w:rFonts w:ascii="Arial" w:eastAsia="Times New Roman" w:hAnsi="Arial" w:cs="Arial"/>
          <w:b/>
          <w:bCs/>
          <w:sz w:val="24"/>
          <w:szCs w:val="24"/>
          <w:u w:val="single"/>
          <w:lang w:eastAsia="es-ES"/>
        </w:rPr>
      </w:pPr>
      <w:r w:rsidRPr="001704CF">
        <w:rPr>
          <w:rFonts w:ascii="Arial" w:eastAsia="Times New Roman" w:hAnsi="Arial" w:cs="Arial"/>
          <w:b/>
          <w:bCs/>
          <w:sz w:val="24"/>
          <w:szCs w:val="24"/>
          <w:u w:val="single"/>
          <w:lang w:eastAsia="es-ES"/>
        </w:rPr>
        <w:t>SALVAMENTO DE VOTO</w:t>
      </w:r>
    </w:p>
    <w:p w:rsidR="001704CF" w:rsidRPr="001704CF" w:rsidRDefault="001704CF" w:rsidP="00306713">
      <w:pPr>
        <w:spacing w:after="0" w:line="264" w:lineRule="auto"/>
        <w:jc w:val="both"/>
        <w:rPr>
          <w:rFonts w:ascii="Arial" w:eastAsia="Times New Roman" w:hAnsi="Arial" w:cs="Arial"/>
          <w:b/>
          <w:bCs/>
          <w:sz w:val="24"/>
          <w:szCs w:val="24"/>
          <w:lang w:eastAsia="es-ES"/>
        </w:rPr>
      </w:pPr>
    </w:p>
    <w:p w:rsidR="001704CF" w:rsidRPr="001704CF" w:rsidRDefault="001704CF" w:rsidP="00306713">
      <w:pPr>
        <w:spacing w:after="0" w:line="264" w:lineRule="auto"/>
        <w:jc w:val="both"/>
        <w:rPr>
          <w:rFonts w:ascii="Arial" w:eastAsia="Times New Roman" w:hAnsi="Arial" w:cs="Arial"/>
          <w:sz w:val="24"/>
          <w:szCs w:val="24"/>
          <w:lang w:eastAsia="es-ES"/>
        </w:rPr>
      </w:pPr>
      <w:r w:rsidRPr="001704CF">
        <w:rPr>
          <w:rFonts w:ascii="Arial" w:eastAsia="Times New Roman" w:hAnsi="Arial" w:cs="Arial"/>
          <w:sz w:val="24"/>
          <w:szCs w:val="24"/>
          <w:lang w:eastAsia="es-ES"/>
        </w:rPr>
        <w:t>De manera respetuosa me aparto totalmente de la decisión adoptada por la Sala Mayoritaria, por cuanto debió confirmarse la decisión de primer grado, aunque por diferentes razones, debido a la imposibilidad de predicar la acción de ineficacia de la afiliación contra la AFP aquí demandada, pues aquella solo se estima frente al empleador del interesado o cualquier persona que tenga una calidad afín a este último, tal como lo he expuesto como ponente de la Sala 2º de esta colegiatura especializada, para el efecto podrá consultarse, entre otras, la sentencia proferida el 29/10/2019, Rad. 66001-31-05-003-2018-00133-01.</w:t>
      </w:r>
    </w:p>
    <w:p w:rsidR="001704CF" w:rsidRPr="001704CF" w:rsidRDefault="001704CF" w:rsidP="00306713">
      <w:pPr>
        <w:spacing w:after="0" w:line="264" w:lineRule="auto"/>
        <w:jc w:val="both"/>
        <w:rPr>
          <w:rFonts w:ascii="Arial" w:eastAsia="Times New Roman" w:hAnsi="Arial" w:cs="Arial"/>
          <w:sz w:val="24"/>
          <w:szCs w:val="24"/>
          <w:lang w:eastAsia="es-ES"/>
        </w:rPr>
      </w:pPr>
    </w:p>
    <w:p w:rsidR="001704CF" w:rsidRPr="001704CF" w:rsidRDefault="001704CF" w:rsidP="00306713">
      <w:pPr>
        <w:spacing w:after="0" w:line="264" w:lineRule="auto"/>
        <w:jc w:val="both"/>
        <w:rPr>
          <w:rFonts w:ascii="Arial" w:eastAsia="Times New Roman" w:hAnsi="Arial" w:cs="Arial"/>
          <w:color w:val="000000"/>
          <w:sz w:val="24"/>
          <w:szCs w:val="24"/>
          <w:lang w:eastAsia="es-ES"/>
        </w:rPr>
      </w:pPr>
      <w:r w:rsidRPr="001704CF">
        <w:rPr>
          <w:rFonts w:ascii="Arial" w:eastAsia="Times New Roman" w:hAnsi="Arial" w:cs="Arial"/>
          <w:sz w:val="24"/>
          <w:szCs w:val="24"/>
          <w:lang w:eastAsia="es-ES"/>
        </w:rPr>
        <w:t>Concretamente en dicha providencia concluí que cuando un afiliado a una AFP acusa a ésta de maniobras engañosas, defraudadoras, omisas o erróneas en el ofrecimiento de información que lleve consigo el traslado de régimen pensional, como ocurrió en el libelo genitor del caso de ahora, la acción judicial que se debe entablar corresponde a un resarcimiento de perjuicios y no la ineficacia de la afiliación, puesto que esta última acción de ninguna manera contempla la omisión o error de información por parte de la AFP como el supuesto de hecho que debe probarse para dejar ineficaz un negocio jurídico, con fundamento en el literal b) del artículo 13 y 271 de la Ley 100/93, pues allí únicamente se contempló al empleador o cualquier otra persona afín a dicha calidad, como la única persona que puede infringir o coartar los derechos de libre escogencia del trabajador afiliado.</w:t>
      </w:r>
      <w:r w:rsidRPr="001704CF">
        <w:rPr>
          <w:rFonts w:ascii="Arial" w:eastAsia="Times New Roman" w:hAnsi="Arial" w:cs="Arial"/>
          <w:color w:val="000000"/>
          <w:sz w:val="24"/>
          <w:szCs w:val="24"/>
          <w:lang w:eastAsia="es-ES"/>
        </w:rPr>
        <w:t xml:space="preserve"> </w:t>
      </w:r>
    </w:p>
    <w:p w:rsidR="001704CF" w:rsidRPr="001704CF" w:rsidRDefault="001704CF" w:rsidP="00306713">
      <w:pPr>
        <w:spacing w:after="0" w:line="264" w:lineRule="auto"/>
        <w:jc w:val="both"/>
        <w:rPr>
          <w:rFonts w:ascii="Arial" w:eastAsia="Times New Roman" w:hAnsi="Arial" w:cs="Arial"/>
          <w:color w:val="000000"/>
          <w:sz w:val="24"/>
          <w:szCs w:val="24"/>
          <w:lang w:eastAsia="es-ES"/>
        </w:rPr>
      </w:pPr>
    </w:p>
    <w:p w:rsidR="001704CF" w:rsidRPr="001704CF" w:rsidRDefault="001704CF" w:rsidP="00306713">
      <w:pPr>
        <w:spacing w:after="0" w:line="264" w:lineRule="auto"/>
        <w:jc w:val="both"/>
        <w:rPr>
          <w:rFonts w:ascii="Arial" w:eastAsia="Times New Roman" w:hAnsi="Arial" w:cs="Arial"/>
          <w:sz w:val="24"/>
          <w:szCs w:val="24"/>
          <w:lang w:eastAsia="es-ES"/>
        </w:rPr>
      </w:pPr>
      <w:r w:rsidRPr="001704CF">
        <w:rPr>
          <w:rFonts w:ascii="Arial" w:eastAsia="Times New Roman" w:hAnsi="Arial" w:cs="Arial"/>
          <w:sz w:val="24"/>
          <w:szCs w:val="24"/>
          <w:lang w:eastAsia="es-ES"/>
        </w:rPr>
        <w:t xml:space="preserve">Al punto es preciso resaltar que aun cuando Hernando Rangel </w:t>
      </w:r>
      <w:proofErr w:type="spellStart"/>
      <w:r w:rsidRPr="001704CF">
        <w:rPr>
          <w:rFonts w:ascii="Arial" w:eastAsia="Times New Roman" w:hAnsi="Arial" w:cs="Arial"/>
          <w:sz w:val="24"/>
          <w:szCs w:val="24"/>
          <w:lang w:eastAsia="es-ES"/>
        </w:rPr>
        <w:t>Villabona</w:t>
      </w:r>
      <w:proofErr w:type="spellEnd"/>
      <w:r w:rsidRPr="001704CF">
        <w:rPr>
          <w:rFonts w:ascii="Arial" w:eastAsia="Times New Roman" w:hAnsi="Arial" w:cs="Arial"/>
          <w:sz w:val="24"/>
          <w:szCs w:val="24"/>
          <w:lang w:eastAsia="es-ES"/>
        </w:rPr>
        <w:t xml:space="preserve"> al absolver el interrogatorio de parte señaló que el traslado de régimen había obedecido a una directriz impuesta por su empleador, afirmación que en efecto encuadra dentro del supuesto de hecho que contemplan las normas invocadas (literal b), art. 13 y 271 de la Ley 100/93), tendiente a obtener la ineficacia del traslado, pues señaló a su empleador como el sujeto cualificado que desconoció, impidió o atentó contra su derecho de libre escogencia de régimen pensional.</w:t>
      </w:r>
    </w:p>
    <w:p w:rsidR="001704CF" w:rsidRPr="001704CF" w:rsidRDefault="001704CF" w:rsidP="00306713">
      <w:pPr>
        <w:spacing w:after="0" w:line="264" w:lineRule="auto"/>
        <w:ind w:right="49"/>
        <w:contextualSpacing/>
        <w:jc w:val="both"/>
        <w:rPr>
          <w:rFonts w:ascii="Arial" w:eastAsia="Times New Roman" w:hAnsi="Arial" w:cs="Arial"/>
          <w:sz w:val="24"/>
          <w:szCs w:val="24"/>
          <w:lang w:eastAsia="es-ES"/>
        </w:rPr>
      </w:pPr>
    </w:p>
    <w:p w:rsidR="001704CF" w:rsidRPr="001704CF" w:rsidRDefault="001704CF" w:rsidP="00306713">
      <w:pPr>
        <w:spacing w:after="0" w:line="264" w:lineRule="auto"/>
        <w:ind w:right="49"/>
        <w:contextualSpacing/>
        <w:jc w:val="both"/>
        <w:rPr>
          <w:rFonts w:ascii="Arial" w:eastAsia="Times New Roman" w:hAnsi="Arial" w:cs="Arial"/>
          <w:sz w:val="24"/>
          <w:szCs w:val="24"/>
          <w:lang w:eastAsia="es-ES"/>
        </w:rPr>
      </w:pPr>
      <w:r w:rsidRPr="001704CF">
        <w:rPr>
          <w:rFonts w:ascii="Arial" w:eastAsia="Times New Roman" w:hAnsi="Arial" w:cs="Arial"/>
          <w:sz w:val="24"/>
          <w:szCs w:val="24"/>
          <w:lang w:eastAsia="es-ES"/>
        </w:rPr>
        <w:t xml:space="preserve">Lo cierto es que, tal afirmación apenas se presentó en el aludido interrogatorio de parte, sin que fuera mencionado desde la demanda, por lo que su análisis ahora implicaría una clara trasgresión a los derechos de contradicción y defensa de los interesados, así como al principio de consonancia entre los hechos anunciados en el libelo genitor, la defensa propuesta al contestarla y la fijación del litigio realizada; por lo que también por este lado debía confirmarse la decisión de primer grado. </w:t>
      </w:r>
    </w:p>
    <w:p w:rsidR="001704CF" w:rsidRPr="001704CF" w:rsidRDefault="001704CF" w:rsidP="00306713">
      <w:pPr>
        <w:spacing w:after="0" w:line="264" w:lineRule="auto"/>
        <w:jc w:val="both"/>
        <w:rPr>
          <w:rFonts w:ascii="Arial" w:eastAsia="Times New Roman" w:hAnsi="Arial" w:cs="Arial"/>
          <w:sz w:val="24"/>
          <w:szCs w:val="24"/>
          <w:lang w:eastAsia="es-ES"/>
        </w:rPr>
      </w:pPr>
    </w:p>
    <w:p w:rsidR="001704CF" w:rsidRPr="001704CF" w:rsidRDefault="001704CF" w:rsidP="00306713">
      <w:pPr>
        <w:spacing w:after="0" w:line="264" w:lineRule="auto"/>
        <w:jc w:val="both"/>
        <w:rPr>
          <w:rFonts w:ascii="Arial" w:eastAsia="Times New Roman" w:hAnsi="Arial" w:cs="Arial"/>
          <w:sz w:val="24"/>
          <w:szCs w:val="24"/>
          <w:lang w:eastAsia="es-ES"/>
        </w:rPr>
      </w:pPr>
      <w:r w:rsidRPr="001704CF">
        <w:rPr>
          <w:rFonts w:ascii="Arial" w:eastAsia="Times New Roman" w:hAnsi="Arial" w:cs="Arial"/>
          <w:sz w:val="24"/>
          <w:szCs w:val="24"/>
          <w:lang w:eastAsia="es-ES"/>
        </w:rPr>
        <w:t>En estos términos salvo mi voto.</w:t>
      </w:r>
    </w:p>
    <w:p w:rsidR="001704CF" w:rsidRPr="001704CF" w:rsidRDefault="001704CF" w:rsidP="00306713">
      <w:pPr>
        <w:spacing w:after="0" w:line="264" w:lineRule="auto"/>
        <w:jc w:val="both"/>
        <w:rPr>
          <w:rFonts w:ascii="Arial" w:eastAsia="Times New Roman" w:hAnsi="Arial" w:cs="Arial"/>
          <w:sz w:val="24"/>
          <w:szCs w:val="24"/>
          <w:lang w:eastAsia="es-ES"/>
        </w:rPr>
      </w:pPr>
    </w:p>
    <w:p w:rsidR="001704CF" w:rsidRPr="001704CF" w:rsidRDefault="001704CF" w:rsidP="00306713">
      <w:pPr>
        <w:spacing w:after="0" w:line="264" w:lineRule="auto"/>
        <w:jc w:val="both"/>
        <w:rPr>
          <w:rFonts w:ascii="Arial" w:eastAsia="Times New Roman" w:hAnsi="Arial" w:cs="Arial"/>
          <w:sz w:val="24"/>
          <w:szCs w:val="24"/>
          <w:lang w:eastAsia="es-ES"/>
        </w:rPr>
      </w:pPr>
    </w:p>
    <w:p w:rsidR="001704CF" w:rsidRPr="001704CF" w:rsidRDefault="001704CF" w:rsidP="00306713">
      <w:pPr>
        <w:spacing w:after="0" w:line="264" w:lineRule="auto"/>
        <w:jc w:val="both"/>
        <w:rPr>
          <w:rFonts w:ascii="Arial" w:eastAsia="Times New Roman" w:hAnsi="Arial" w:cs="Arial"/>
          <w:sz w:val="24"/>
          <w:szCs w:val="24"/>
          <w:lang w:eastAsia="es-ES"/>
        </w:rPr>
      </w:pPr>
    </w:p>
    <w:p w:rsidR="001704CF" w:rsidRPr="001704CF" w:rsidRDefault="001704CF" w:rsidP="00306713">
      <w:pPr>
        <w:spacing w:after="0" w:line="264" w:lineRule="auto"/>
        <w:jc w:val="center"/>
        <w:rPr>
          <w:rFonts w:ascii="Arial" w:eastAsia="Times New Roman" w:hAnsi="Arial" w:cs="Arial"/>
          <w:sz w:val="24"/>
          <w:szCs w:val="24"/>
          <w:lang w:eastAsia="es-ES"/>
        </w:rPr>
      </w:pPr>
      <w:r w:rsidRPr="001704CF">
        <w:rPr>
          <w:rFonts w:ascii="Arial" w:eastAsia="Times New Roman" w:hAnsi="Arial" w:cs="Arial"/>
          <w:b/>
          <w:sz w:val="24"/>
          <w:szCs w:val="24"/>
          <w:lang w:eastAsia="es-ES"/>
        </w:rPr>
        <w:t>OLGA LUCÍA HOYOS SEPÚLVEDA</w:t>
      </w:r>
    </w:p>
    <w:p w:rsidR="001704CF" w:rsidRPr="001704CF" w:rsidRDefault="001704CF" w:rsidP="00306713">
      <w:pPr>
        <w:spacing w:line="264" w:lineRule="auto"/>
        <w:jc w:val="center"/>
        <w:rPr>
          <w:rFonts w:ascii="Arial" w:hAnsi="Arial" w:cs="Arial"/>
          <w:spacing w:val="-8"/>
          <w:sz w:val="24"/>
          <w:szCs w:val="24"/>
        </w:rPr>
      </w:pPr>
      <w:r w:rsidRPr="001704CF">
        <w:rPr>
          <w:rFonts w:ascii="Arial" w:hAnsi="Arial" w:cs="Arial"/>
          <w:spacing w:val="-8"/>
          <w:sz w:val="24"/>
          <w:szCs w:val="24"/>
        </w:rPr>
        <w:t>Magistrada</w:t>
      </w:r>
    </w:p>
    <w:sectPr w:rsidR="001704CF" w:rsidRPr="001704CF" w:rsidSect="005321C9">
      <w:headerReference w:type="default" r:id="rId8"/>
      <w:footerReference w:type="default" r:id="rId9"/>
      <w:pgSz w:w="12240" w:h="18720" w:code="14"/>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5E2C" w:rsidRDefault="00EC5E2C" w:rsidP="001141F3">
      <w:pPr>
        <w:spacing w:after="0" w:line="240" w:lineRule="auto"/>
      </w:pPr>
      <w:r>
        <w:separator/>
      </w:r>
    </w:p>
  </w:endnote>
  <w:endnote w:type="continuationSeparator" w:id="0">
    <w:p w:rsidR="00EC5E2C" w:rsidRDefault="00EC5E2C" w:rsidP="001141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Estrangelo Edessa">
    <w:panose1 w:val="03080600000000000000"/>
    <w:charset w:val="00"/>
    <w:family w:val="script"/>
    <w:pitch w:val="variable"/>
    <w:sig w:usb0="80002043" w:usb1="00000000" w:usb2="0000008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8351998"/>
      <w:docPartObj>
        <w:docPartGallery w:val="Page Numbers (Bottom of Page)"/>
        <w:docPartUnique/>
      </w:docPartObj>
    </w:sdtPr>
    <w:sdtEndPr/>
    <w:sdtContent>
      <w:p w:rsidR="000D454C" w:rsidRDefault="00094234" w:rsidP="005321C9">
        <w:pPr>
          <w:pStyle w:val="Piedepgina"/>
          <w:jc w:val="right"/>
        </w:pPr>
        <w:r w:rsidRPr="005321C9">
          <w:rPr>
            <w:rFonts w:ascii="Arial" w:hAnsi="Arial" w:cs="Arial"/>
            <w:sz w:val="18"/>
          </w:rPr>
          <w:fldChar w:fldCharType="begin"/>
        </w:r>
        <w:r w:rsidRPr="005321C9">
          <w:rPr>
            <w:rFonts w:ascii="Arial" w:hAnsi="Arial" w:cs="Arial"/>
            <w:sz w:val="18"/>
          </w:rPr>
          <w:instrText>PAGE   \* MERGEFORMAT</w:instrText>
        </w:r>
        <w:r w:rsidRPr="005321C9">
          <w:rPr>
            <w:rFonts w:ascii="Arial" w:hAnsi="Arial" w:cs="Arial"/>
            <w:sz w:val="18"/>
          </w:rPr>
          <w:fldChar w:fldCharType="separate"/>
        </w:r>
        <w:r w:rsidR="005E129B">
          <w:rPr>
            <w:rFonts w:ascii="Arial" w:hAnsi="Arial" w:cs="Arial"/>
            <w:noProof/>
            <w:sz w:val="18"/>
          </w:rPr>
          <w:t>5</w:t>
        </w:r>
        <w:r w:rsidRPr="005321C9">
          <w:rPr>
            <w:rFonts w:ascii="Arial" w:hAnsi="Arial" w:cs="Arial"/>
            <w:sz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5E2C" w:rsidRDefault="00EC5E2C" w:rsidP="001141F3">
      <w:pPr>
        <w:spacing w:after="0" w:line="240" w:lineRule="auto"/>
      </w:pPr>
      <w:r>
        <w:separator/>
      </w:r>
    </w:p>
  </w:footnote>
  <w:footnote w:type="continuationSeparator" w:id="0">
    <w:p w:rsidR="00EC5E2C" w:rsidRDefault="00EC5E2C" w:rsidP="001141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2688" w:rsidRPr="005321C9" w:rsidRDefault="00094234" w:rsidP="005321C9">
    <w:pPr>
      <w:pStyle w:val="Encabezado"/>
      <w:jc w:val="both"/>
      <w:rPr>
        <w:rFonts w:ascii="Arial" w:hAnsi="Arial" w:cs="Arial"/>
        <w:sz w:val="18"/>
        <w:szCs w:val="18"/>
        <w:lang w:val="es-CO"/>
      </w:rPr>
    </w:pPr>
    <w:r w:rsidRPr="005321C9">
      <w:rPr>
        <w:rFonts w:ascii="Arial" w:hAnsi="Arial" w:cs="Arial"/>
        <w:sz w:val="18"/>
        <w:szCs w:val="18"/>
        <w:lang w:val="es-CO"/>
      </w:rPr>
      <w:t>Radicado: 66001-31-05-00</w:t>
    </w:r>
    <w:r w:rsidR="001141F3" w:rsidRPr="005321C9">
      <w:rPr>
        <w:rFonts w:ascii="Arial" w:hAnsi="Arial" w:cs="Arial"/>
        <w:sz w:val="18"/>
        <w:szCs w:val="18"/>
        <w:lang w:val="es-CO"/>
      </w:rPr>
      <w:t>3-2018-00106-0</w:t>
    </w:r>
    <w:r w:rsidRPr="005321C9">
      <w:rPr>
        <w:rFonts w:ascii="Arial" w:hAnsi="Arial" w:cs="Arial"/>
        <w:sz w:val="18"/>
        <w:szCs w:val="18"/>
        <w:lang w:val="es-CO"/>
      </w:rPr>
      <w:t>1</w:t>
    </w:r>
  </w:p>
  <w:p w:rsidR="00092688" w:rsidRPr="005321C9" w:rsidRDefault="001141F3" w:rsidP="005321C9">
    <w:pPr>
      <w:pStyle w:val="Encabezado"/>
      <w:jc w:val="both"/>
      <w:rPr>
        <w:rFonts w:ascii="Arial" w:hAnsi="Arial" w:cs="Arial"/>
        <w:sz w:val="18"/>
        <w:szCs w:val="18"/>
        <w:lang w:val="es-CO"/>
      </w:rPr>
    </w:pPr>
    <w:r w:rsidRPr="005321C9">
      <w:rPr>
        <w:rFonts w:ascii="Arial" w:hAnsi="Arial" w:cs="Arial"/>
        <w:sz w:val="18"/>
        <w:szCs w:val="18"/>
        <w:lang w:val="es-CO"/>
      </w:rPr>
      <w:t xml:space="preserve">Hernando Rangel </w:t>
    </w:r>
    <w:proofErr w:type="spellStart"/>
    <w:r w:rsidRPr="005321C9">
      <w:rPr>
        <w:rFonts w:ascii="Arial" w:hAnsi="Arial" w:cs="Arial"/>
        <w:sz w:val="18"/>
        <w:szCs w:val="18"/>
        <w:lang w:val="es-CO"/>
      </w:rPr>
      <w:t>Villabona</w:t>
    </w:r>
    <w:proofErr w:type="spellEnd"/>
    <w:r w:rsidRPr="005321C9">
      <w:rPr>
        <w:rFonts w:ascii="Arial" w:hAnsi="Arial" w:cs="Arial"/>
        <w:sz w:val="18"/>
        <w:szCs w:val="18"/>
        <w:lang w:val="es-CO"/>
      </w:rPr>
      <w:t xml:space="preserve"> vs </w:t>
    </w:r>
    <w:r w:rsidR="00094234" w:rsidRPr="005321C9">
      <w:rPr>
        <w:rFonts w:ascii="Arial" w:hAnsi="Arial" w:cs="Arial"/>
        <w:sz w:val="18"/>
        <w:szCs w:val="18"/>
        <w:lang w:val="es-CO"/>
      </w:rPr>
      <w:t>Colpensiones y otros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1F3"/>
    <w:rsid w:val="000255E1"/>
    <w:rsid w:val="00094234"/>
    <w:rsid w:val="001141F3"/>
    <w:rsid w:val="00150386"/>
    <w:rsid w:val="001704CF"/>
    <w:rsid w:val="0017128E"/>
    <w:rsid w:val="001B4953"/>
    <w:rsid w:val="001D5F29"/>
    <w:rsid w:val="00306713"/>
    <w:rsid w:val="00355E7A"/>
    <w:rsid w:val="004B0B65"/>
    <w:rsid w:val="00515EB6"/>
    <w:rsid w:val="005321C9"/>
    <w:rsid w:val="00533968"/>
    <w:rsid w:val="005E100D"/>
    <w:rsid w:val="005E129B"/>
    <w:rsid w:val="00670222"/>
    <w:rsid w:val="00677EFB"/>
    <w:rsid w:val="00701246"/>
    <w:rsid w:val="007B76F5"/>
    <w:rsid w:val="007D47B2"/>
    <w:rsid w:val="00811888"/>
    <w:rsid w:val="0081796E"/>
    <w:rsid w:val="00890850"/>
    <w:rsid w:val="008D5E7A"/>
    <w:rsid w:val="00990B48"/>
    <w:rsid w:val="009C1E68"/>
    <w:rsid w:val="00AA6E07"/>
    <w:rsid w:val="00B871BF"/>
    <w:rsid w:val="00C06BA9"/>
    <w:rsid w:val="00C11B2B"/>
    <w:rsid w:val="00C67CE1"/>
    <w:rsid w:val="00D2058E"/>
    <w:rsid w:val="00E139BB"/>
    <w:rsid w:val="00EC5E2C"/>
    <w:rsid w:val="00F4330F"/>
    <w:rsid w:val="00FC7E1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150609-3196-4FBF-AC64-6A06AE8E4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41F3"/>
    <w:rPr>
      <w:lang w:val="es-ES"/>
    </w:rPr>
  </w:style>
  <w:style w:type="paragraph" w:styleId="Ttulo1">
    <w:name w:val="heading 1"/>
    <w:basedOn w:val="Normal"/>
    <w:next w:val="Normal"/>
    <w:link w:val="Ttulo1Car"/>
    <w:uiPriority w:val="9"/>
    <w:qFormat/>
    <w:rsid w:val="001704C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3">
    <w:name w:val="heading 3"/>
    <w:basedOn w:val="Normal"/>
    <w:next w:val="Normal"/>
    <w:link w:val="Ttulo3Car"/>
    <w:qFormat/>
    <w:rsid w:val="00990B48"/>
    <w:pPr>
      <w:keepNext/>
      <w:spacing w:after="0" w:line="360" w:lineRule="auto"/>
      <w:jc w:val="both"/>
      <w:outlineLvl w:val="2"/>
    </w:pPr>
    <w:rPr>
      <w:rFonts w:ascii="Arial" w:eastAsia="Times New Roman" w:hAnsi="Arial" w:cs="Times New Roman"/>
      <w:b/>
      <w:sz w:val="36"/>
      <w:szCs w:val="20"/>
      <w:lang w:val="es-ES_tradnl" w:eastAsia="es-ES"/>
    </w:rPr>
  </w:style>
  <w:style w:type="paragraph" w:styleId="Ttulo4">
    <w:name w:val="heading 4"/>
    <w:basedOn w:val="Normal"/>
    <w:next w:val="Normal"/>
    <w:link w:val="Ttulo4Car"/>
    <w:uiPriority w:val="9"/>
    <w:semiHidden/>
    <w:unhideWhenUsed/>
    <w:qFormat/>
    <w:rsid w:val="001704C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1141F3"/>
    <w:pPr>
      <w:spacing w:after="0" w:line="240" w:lineRule="auto"/>
    </w:pPr>
    <w:rPr>
      <w:lang w:val="es-ES"/>
    </w:rPr>
  </w:style>
  <w:style w:type="paragraph" w:styleId="Encabezado">
    <w:name w:val="header"/>
    <w:basedOn w:val="Normal"/>
    <w:link w:val="EncabezadoCar"/>
    <w:uiPriority w:val="99"/>
    <w:unhideWhenUsed/>
    <w:rsid w:val="001141F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141F3"/>
    <w:rPr>
      <w:lang w:val="es-ES"/>
    </w:rPr>
  </w:style>
  <w:style w:type="paragraph" w:styleId="Textoindependiente">
    <w:name w:val="Body Text"/>
    <w:basedOn w:val="Normal"/>
    <w:link w:val="TextoindependienteCar"/>
    <w:unhideWhenUsed/>
    <w:rsid w:val="001141F3"/>
    <w:pPr>
      <w:spacing w:after="0" w:line="360" w:lineRule="auto"/>
      <w:jc w:val="both"/>
    </w:pPr>
    <w:rPr>
      <w:rFonts w:ascii="Arial" w:eastAsia="Times New Roman" w:hAnsi="Arial" w:cs="Times New Roman"/>
      <w:sz w:val="26"/>
      <w:szCs w:val="20"/>
      <w:lang w:val="es-ES_tradnl" w:eastAsia="es-ES"/>
    </w:rPr>
  </w:style>
  <w:style w:type="character" w:customStyle="1" w:styleId="TextoindependienteCar">
    <w:name w:val="Texto independiente Car"/>
    <w:basedOn w:val="Fuentedeprrafopredeter"/>
    <w:link w:val="Textoindependiente"/>
    <w:rsid w:val="001141F3"/>
    <w:rPr>
      <w:rFonts w:ascii="Arial" w:eastAsia="Times New Roman" w:hAnsi="Arial" w:cs="Times New Roman"/>
      <w:sz w:val="26"/>
      <w:szCs w:val="20"/>
      <w:lang w:val="es-ES_tradnl" w:eastAsia="es-ES"/>
    </w:rPr>
  </w:style>
  <w:style w:type="paragraph" w:customStyle="1" w:styleId="Textoindependiente31">
    <w:name w:val="Texto independiente 31"/>
    <w:basedOn w:val="Normal"/>
    <w:rsid w:val="001141F3"/>
    <w:pPr>
      <w:spacing w:after="0" w:line="360" w:lineRule="auto"/>
      <w:jc w:val="both"/>
    </w:pPr>
    <w:rPr>
      <w:rFonts w:ascii="Arial" w:eastAsia="Times New Roman" w:hAnsi="Arial" w:cs="Times New Roman"/>
      <w:sz w:val="28"/>
      <w:szCs w:val="20"/>
      <w:lang w:val="es-ES_tradnl" w:eastAsia="es-ES"/>
    </w:rPr>
  </w:style>
  <w:style w:type="paragraph" w:styleId="Piedepgina">
    <w:name w:val="footer"/>
    <w:basedOn w:val="Normal"/>
    <w:link w:val="PiedepginaCar"/>
    <w:uiPriority w:val="99"/>
    <w:unhideWhenUsed/>
    <w:rsid w:val="001141F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141F3"/>
    <w:rPr>
      <w:lang w:val="es-ES"/>
    </w:rPr>
  </w:style>
  <w:style w:type="character" w:customStyle="1" w:styleId="SinespaciadoCar">
    <w:name w:val="Sin espaciado Car"/>
    <w:link w:val="Sinespaciado"/>
    <w:uiPriority w:val="1"/>
    <w:locked/>
    <w:rsid w:val="001141F3"/>
    <w:rPr>
      <w:lang w:val="es-ES"/>
    </w:rPr>
  </w:style>
  <w:style w:type="character" w:customStyle="1" w:styleId="Ttulo3Car">
    <w:name w:val="Título 3 Car"/>
    <w:basedOn w:val="Fuentedeprrafopredeter"/>
    <w:link w:val="Ttulo3"/>
    <w:rsid w:val="00990B48"/>
    <w:rPr>
      <w:rFonts w:ascii="Arial" w:eastAsia="Times New Roman" w:hAnsi="Arial" w:cs="Times New Roman"/>
      <w:b/>
      <w:sz w:val="36"/>
      <w:szCs w:val="20"/>
      <w:lang w:val="es-ES_tradnl" w:eastAsia="es-ES"/>
    </w:rPr>
  </w:style>
  <w:style w:type="paragraph" w:styleId="Prrafodelista">
    <w:name w:val="List Paragraph"/>
    <w:basedOn w:val="Normal"/>
    <w:uiPriority w:val="34"/>
    <w:qFormat/>
    <w:rsid w:val="00811888"/>
    <w:pPr>
      <w:ind w:left="720"/>
      <w:contextualSpacing/>
    </w:pPr>
  </w:style>
  <w:style w:type="character" w:customStyle="1" w:styleId="Ttulo1Car">
    <w:name w:val="Título 1 Car"/>
    <w:basedOn w:val="Fuentedeprrafopredeter"/>
    <w:link w:val="Ttulo1"/>
    <w:uiPriority w:val="9"/>
    <w:rsid w:val="001704CF"/>
    <w:rPr>
      <w:rFonts w:asciiTheme="majorHAnsi" w:eastAsiaTheme="majorEastAsia" w:hAnsiTheme="majorHAnsi" w:cstheme="majorBidi"/>
      <w:color w:val="2E74B5" w:themeColor="accent1" w:themeShade="BF"/>
      <w:sz w:val="32"/>
      <w:szCs w:val="32"/>
      <w:lang w:val="es-ES"/>
    </w:rPr>
  </w:style>
  <w:style w:type="character" w:customStyle="1" w:styleId="Ttulo4Car">
    <w:name w:val="Título 4 Car"/>
    <w:basedOn w:val="Fuentedeprrafopredeter"/>
    <w:link w:val="Ttulo4"/>
    <w:uiPriority w:val="9"/>
    <w:semiHidden/>
    <w:rsid w:val="001704CF"/>
    <w:rPr>
      <w:rFonts w:asciiTheme="majorHAnsi" w:eastAsiaTheme="majorEastAsia" w:hAnsiTheme="majorHAnsi" w:cstheme="majorBidi"/>
      <w:i/>
      <w:iCs/>
      <w:color w:val="2E74B5" w:themeColor="accent1" w:themeShade="BF"/>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7326070">
      <w:bodyDiv w:val="1"/>
      <w:marLeft w:val="0"/>
      <w:marRight w:val="0"/>
      <w:marTop w:val="0"/>
      <w:marBottom w:val="0"/>
      <w:divBdr>
        <w:top w:val="none" w:sz="0" w:space="0" w:color="auto"/>
        <w:left w:val="none" w:sz="0" w:space="0" w:color="auto"/>
        <w:bottom w:val="none" w:sz="0" w:space="0" w:color="auto"/>
        <w:right w:val="none" w:sz="0" w:space="0" w:color="auto"/>
      </w:divBdr>
    </w:div>
    <w:div w:id="1844127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13</Pages>
  <Words>6294</Words>
  <Characters>34618</Characters>
  <Application>Microsoft Office Word</Application>
  <DocSecurity>0</DocSecurity>
  <Lines>288</Lines>
  <Paragraphs>81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40831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Benavides</dc:creator>
  <cp:keywords/>
  <dc:description/>
  <cp:lastModifiedBy>Henry Lora Rodriguez</cp:lastModifiedBy>
  <cp:revision>4</cp:revision>
  <cp:lastPrinted>2019-11-12T21:46:00Z</cp:lastPrinted>
  <dcterms:created xsi:type="dcterms:W3CDTF">2019-11-12T21:46:00Z</dcterms:created>
  <dcterms:modified xsi:type="dcterms:W3CDTF">2020-01-15T19:14:00Z</dcterms:modified>
</cp:coreProperties>
</file>