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7B" w:rsidRPr="002D4A7B" w:rsidRDefault="002D4A7B" w:rsidP="002D4A7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bookmarkStart w:id="0" w:name="_GoBack"/>
      <w:bookmarkEnd w:id="0"/>
      <w:r w:rsidRPr="002D4A7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D4A7B" w:rsidRPr="002D4A7B" w:rsidRDefault="002D4A7B" w:rsidP="002D4A7B">
      <w:pPr>
        <w:spacing w:line="240" w:lineRule="auto"/>
        <w:ind w:firstLine="0"/>
        <w:rPr>
          <w:rFonts w:ascii="Arial" w:eastAsia="Times New Roman" w:hAnsi="Arial" w:cs="Arial"/>
          <w:sz w:val="20"/>
          <w:szCs w:val="20"/>
          <w:lang w:val="es-419" w:eastAsia="es-ES"/>
        </w:rPr>
      </w:pPr>
    </w:p>
    <w:p w:rsidR="002D4A7B" w:rsidRPr="002D4A7B" w:rsidRDefault="002D4A7B" w:rsidP="002D4A7B">
      <w:pPr>
        <w:spacing w:line="240" w:lineRule="auto"/>
        <w:ind w:firstLine="0"/>
        <w:rPr>
          <w:rFonts w:ascii="Arial" w:eastAsia="Times New Roman" w:hAnsi="Arial" w:cs="Arial"/>
          <w:sz w:val="20"/>
          <w:szCs w:val="20"/>
          <w:lang w:val="es-419" w:eastAsia="es-ES"/>
        </w:rPr>
      </w:pPr>
      <w:r w:rsidRPr="002D4A7B">
        <w:rPr>
          <w:rFonts w:ascii="Arial" w:eastAsia="Times New Roman" w:hAnsi="Arial" w:cs="Arial"/>
          <w:sz w:val="20"/>
          <w:szCs w:val="20"/>
          <w:lang w:val="es-419" w:eastAsia="es-ES"/>
        </w:rPr>
        <w:t xml:space="preserve">Providencia: </w:t>
      </w:r>
      <w:r w:rsidRPr="002D4A7B">
        <w:rPr>
          <w:rFonts w:ascii="Arial" w:eastAsia="Times New Roman" w:hAnsi="Arial" w:cs="Arial"/>
          <w:sz w:val="20"/>
          <w:szCs w:val="20"/>
          <w:lang w:val="es-419" w:eastAsia="es-ES"/>
        </w:rPr>
        <w:tab/>
      </w:r>
      <w:r w:rsidRPr="002D4A7B">
        <w:rPr>
          <w:rFonts w:ascii="Arial" w:eastAsia="Times New Roman" w:hAnsi="Arial" w:cs="Arial"/>
          <w:sz w:val="20"/>
          <w:szCs w:val="20"/>
          <w:lang w:val="es-419" w:eastAsia="es-ES"/>
        </w:rPr>
        <w:tab/>
        <w:t xml:space="preserve">Sentencia del 17 de mayo de 2019 </w:t>
      </w:r>
    </w:p>
    <w:p w:rsidR="002D4A7B" w:rsidRPr="002D4A7B" w:rsidRDefault="002D4A7B" w:rsidP="002D4A7B">
      <w:pPr>
        <w:spacing w:line="240" w:lineRule="auto"/>
        <w:ind w:firstLine="0"/>
        <w:rPr>
          <w:rFonts w:ascii="Arial" w:eastAsia="Times New Roman" w:hAnsi="Arial" w:cs="Arial"/>
          <w:sz w:val="20"/>
          <w:szCs w:val="20"/>
          <w:lang w:val="es-419" w:eastAsia="es-ES"/>
        </w:rPr>
      </w:pPr>
      <w:r w:rsidRPr="002D4A7B">
        <w:rPr>
          <w:rFonts w:ascii="Arial" w:eastAsia="Times New Roman" w:hAnsi="Arial" w:cs="Arial"/>
          <w:sz w:val="20"/>
          <w:szCs w:val="20"/>
          <w:lang w:val="es-419" w:eastAsia="es-ES"/>
        </w:rPr>
        <w:t>Radicación No.:</w:t>
      </w:r>
      <w:r w:rsidRPr="002D4A7B">
        <w:rPr>
          <w:rFonts w:ascii="Arial" w:eastAsia="Times New Roman" w:hAnsi="Arial" w:cs="Arial"/>
          <w:sz w:val="20"/>
          <w:szCs w:val="20"/>
          <w:lang w:val="es-419" w:eastAsia="es-ES"/>
        </w:rPr>
        <w:tab/>
      </w:r>
      <w:r w:rsidRPr="002D4A7B">
        <w:rPr>
          <w:rFonts w:ascii="Arial" w:eastAsia="Times New Roman" w:hAnsi="Arial" w:cs="Arial"/>
          <w:sz w:val="20"/>
          <w:szCs w:val="20"/>
          <w:lang w:val="es-419" w:eastAsia="es-ES"/>
        </w:rPr>
        <w:tab/>
        <w:t>66001-31-05-005-2016-00155-01</w:t>
      </w:r>
    </w:p>
    <w:p w:rsidR="002D4A7B" w:rsidRPr="002D4A7B" w:rsidRDefault="002D4A7B" w:rsidP="002D4A7B">
      <w:pPr>
        <w:spacing w:line="240" w:lineRule="auto"/>
        <w:ind w:firstLine="0"/>
        <w:rPr>
          <w:rFonts w:ascii="Arial" w:eastAsia="Times New Roman" w:hAnsi="Arial" w:cs="Arial"/>
          <w:sz w:val="20"/>
          <w:szCs w:val="20"/>
          <w:lang w:val="es-419" w:eastAsia="es-ES"/>
        </w:rPr>
      </w:pPr>
      <w:r w:rsidRPr="002D4A7B">
        <w:rPr>
          <w:rFonts w:ascii="Arial" w:eastAsia="Times New Roman" w:hAnsi="Arial" w:cs="Arial"/>
          <w:sz w:val="20"/>
          <w:szCs w:val="20"/>
          <w:lang w:val="es-419" w:eastAsia="es-ES"/>
        </w:rPr>
        <w:t>Proceso:</w:t>
      </w:r>
      <w:r w:rsidRPr="002D4A7B">
        <w:rPr>
          <w:rFonts w:ascii="Arial" w:eastAsia="Times New Roman" w:hAnsi="Arial" w:cs="Arial"/>
          <w:sz w:val="20"/>
          <w:szCs w:val="20"/>
          <w:lang w:val="es-419" w:eastAsia="es-ES"/>
        </w:rPr>
        <w:tab/>
      </w:r>
      <w:r w:rsidRPr="002D4A7B">
        <w:rPr>
          <w:rFonts w:ascii="Arial" w:eastAsia="Times New Roman" w:hAnsi="Arial" w:cs="Arial"/>
          <w:sz w:val="20"/>
          <w:szCs w:val="20"/>
          <w:lang w:val="es-419" w:eastAsia="es-ES"/>
        </w:rPr>
        <w:tab/>
        <w:t xml:space="preserve">Ordinario laboral </w:t>
      </w:r>
    </w:p>
    <w:p w:rsidR="002D4A7B" w:rsidRPr="002D4A7B" w:rsidRDefault="002D4A7B" w:rsidP="002D4A7B">
      <w:pPr>
        <w:spacing w:line="240" w:lineRule="auto"/>
        <w:ind w:firstLine="0"/>
        <w:rPr>
          <w:rFonts w:ascii="Arial" w:eastAsia="Times New Roman" w:hAnsi="Arial" w:cs="Arial"/>
          <w:sz w:val="20"/>
          <w:szCs w:val="20"/>
          <w:lang w:val="es-419" w:eastAsia="es-ES"/>
        </w:rPr>
      </w:pPr>
      <w:r w:rsidRPr="002D4A7B">
        <w:rPr>
          <w:rFonts w:ascii="Arial" w:eastAsia="Times New Roman" w:hAnsi="Arial" w:cs="Arial"/>
          <w:sz w:val="20"/>
          <w:szCs w:val="20"/>
          <w:lang w:val="es-419" w:eastAsia="es-ES"/>
        </w:rPr>
        <w:t>Demandantes:</w:t>
      </w:r>
      <w:r w:rsidRPr="002D4A7B">
        <w:rPr>
          <w:rFonts w:ascii="Arial" w:eastAsia="Times New Roman" w:hAnsi="Arial" w:cs="Arial"/>
          <w:sz w:val="20"/>
          <w:szCs w:val="20"/>
          <w:lang w:val="es-419" w:eastAsia="es-ES"/>
        </w:rPr>
        <w:tab/>
      </w:r>
      <w:r w:rsidRPr="002D4A7B">
        <w:rPr>
          <w:rFonts w:ascii="Arial" w:eastAsia="Times New Roman" w:hAnsi="Arial" w:cs="Arial"/>
          <w:sz w:val="20"/>
          <w:szCs w:val="20"/>
          <w:lang w:val="es-419" w:eastAsia="es-ES"/>
        </w:rPr>
        <w:tab/>
        <w:t>José Manuel Mafla</w:t>
      </w:r>
    </w:p>
    <w:p w:rsidR="002D4A7B" w:rsidRPr="002D4A7B" w:rsidRDefault="002D4A7B" w:rsidP="002D4A7B">
      <w:pPr>
        <w:spacing w:line="240" w:lineRule="auto"/>
        <w:ind w:firstLine="0"/>
        <w:rPr>
          <w:rFonts w:ascii="Arial" w:eastAsia="Times New Roman" w:hAnsi="Arial" w:cs="Arial"/>
          <w:sz w:val="20"/>
          <w:szCs w:val="20"/>
          <w:lang w:val="es-419" w:eastAsia="es-ES"/>
        </w:rPr>
      </w:pPr>
      <w:r w:rsidRPr="002D4A7B">
        <w:rPr>
          <w:rFonts w:ascii="Arial" w:eastAsia="Times New Roman" w:hAnsi="Arial" w:cs="Arial"/>
          <w:sz w:val="20"/>
          <w:szCs w:val="20"/>
          <w:lang w:val="es-419" w:eastAsia="es-ES"/>
        </w:rPr>
        <w:t>Demandado:</w:t>
      </w:r>
      <w:r w:rsidRPr="002D4A7B">
        <w:rPr>
          <w:rFonts w:ascii="Arial" w:eastAsia="Times New Roman" w:hAnsi="Arial" w:cs="Arial"/>
          <w:sz w:val="20"/>
          <w:szCs w:val="20"/>
          <w:lang w:val="es-419" w:eastAsia="es-ES"/>
        </w:rPr>
        <w:tab/>
      </w:r>
      <w:r w:rsidRPr="002D4A7B">
        <w:rPr>
          <w:rFonts w:ascii="Arial" w:eastAsia="Times New Roman" w:hAnsi="Arial" w:cs="Arial"/>
          <w:sz w:val="20"/>
          <w:szCs w:val="20"/>
          <w:lang w:val="es-419" w:eastAsia="es-ES"/>
        </w:rPr>
        <w:tab/>
        <w:t xml:space="preserve">Colpensiones  </w:t>
      </w:r>
    </w:p>
    <w:p w:rsidR="002D4A7B" w:rsidRPr="002D4A7B" w:rsidRDefault="002D4A7B" w:rsidP="002D4A7B">
      <w:pPr>
        <w:spacing w:line="240" w:lineRule="auto"/>
        <w:ind w:firstLine="0"/>
        <w:rPr>
          <w:rFonts w:ascii="Arial" w:eastAsia="Times New Roman" w:hAnsi="Arial" w:cs="Arial"/>
          <w:sz w:val="20"/>
          <w:szCs w:val="20"/>
          <w:lang w:val="es-419" w:eastAsia="es-ES"/>
        </w:rPr>
      </w:pPr>
      <w:r w:rsidRPr="002D4A7B">
        <w:rPr>
          <w:rFonts w:ascii="Arial" w:eastAsia="Times New Roman" w:hAnsi="Arial" w:cs="Arial"/>
          <w:sz w:val="20"/>
          <w:szCs w:val="20"/>
          <w:lang w:val="es-419" w:eastAsia="es-ES"/>
        </w:rPr>
        <w:t xml:space="preserve">Juzgado de origen: </w:t>
      </w:r>
      <w:r w:rsidRPr="002D4A7B">
        <w:rPr>
          <w:rFonts w:ascii="Arial" w:eastAsia="Times New Roman" w:hAnsi="Arial" w:cs="Arial"/>
          <w:sz w:val="20"/>
          <w:szCs w:val="20"/>
          <w:lang w:val="es-419" w:eastAsia="es-ES"/>
        </w:rPr>
        <w:tab/>
        <w:t>Cuarto  Laboral del Circuito de Pereira</w:t>
      </w:r>
    </w:p>
    <w:p w:rsidR="002D4A7B" w:rsidRPr="002D4A7B" w:rsidRDefault="002D4A7B" w:rsidP="002D4A7B">
      <w:pPr>
        <w:spacing w:line="240" w:lineRule="auto"/>
        <w:ind w:firstLine="0"/>
        <w:rPr>
          <w:rFonts w:ascii="Arial" w:eastAsia="Times New Roman" w:hAnsi="Arial" w:cs="Arial"/>
          <w:sz w:val="20"/>
          <w:szCs w:val="20"/>
          <w:lang w:val="es-419" w:eastAsia="es-ES"/>
        </w:rPr>
      </w:pPr>
      <w:r w:rsidRPr="002D4A7B">
        <w:rPr>
          <w:rFonts w:ascii="Arial" w:eastAsia="Times New Roman" w:hAnsi="Arial" w:cs="Arial"/>
          <w:sz w:val="20"/>
          <w:szCs w:val="20"/>
          <w:lang w:val="es-419" w:eastAsia="es-ES"/>
        </w:rPr>
        <w:t>Magistrada ponente:</w:t>
      </w:r>
      <w:r w:rsidRPr="002D4A7B">
        <w:rPr>
          <w:rFonts w:ascii="Arial" w:eastAsia="Times New Roman" w:hAnsi="Arial" w:cs="Arial"/>
          <w:sz w:val="20"/>
          <w:szCs w:val="20"/>
          <w:lang w:val="es-419" w:eastAsia="es-ES"/>
        </w:rPr>
        <w:tab/>
        <w:t>Dra. Ana Lucía Caicedo Calderón</w:t>
      </w:r>
    </w:p>
    <w:p w:rsidR="002D4A7B" w:rsidRPr="002D4A7B" w:rsidRDefault="002D4A7B" w:rsidP="002D4A7B">
      <w:pPr>
        <w:spacing w:line="240" w:lineRule="auto"/>
        <w:ind w:firstLine="0"/>
        <w:rPr>
          <w:rFonts w:ascii="Arial" w:eastAsia="Times New Roman" w:hAnsi="Arial" w:cs="Arial"/>
          <w:sz w:val="20"/>
          <w:szCs w:val="20"/>
          <w:lang w:val="es-419" w:eastAsia="es-ES"/>
        </w:rPr>
      </w:pPr>
    </w:p>
    <w:p w:rsidR="002D4A7B" w:rsidRPr="00AB73FA" w:rsidRDefault="002D4A7B" w:rsidP="002D4A7B">
      <w:pPr>
        <w:spacing w:line="240" w:lineRule="auto"/>
        <w:ind w:firstLine="0"/>
        <w:rPr>
          <w:rFonts w:ascii="Arial" w:eastAsia="Times New Roman" w:hAnsi="Arial" w:cs="Arial"/>
          <w:b/>
          <w:bCs/>
          <w:iCs/>
          <w:sz w:val="20"/>
          <w:szCs w:val="20"/>
          <w:lang w:val="es-CO" w:eastAsia="fr-FR"/>
        </w:rPr>
      </w:pPr>
      <w:r w:rsidRPr="002D4A7B">
        <w:rPr>
          <w:rFonts w:ascii="Arial" w:eastAsia="Times New Roman" w:hAnsi="Arial" w:cs="Arial"/>
          <w:b/>
          <w:bCs/>
          <w:iCs/>
          <w:sz w:val="20"/>
          <w:szCs w:val="20"/>
          <w:lang w:val="es-419" w:eastAsia="fr-FR"/>
        </w:rPr>
        <w:t>TEMAS:</w:t>
      </w:r>
      <w:r w:rsidRPr="002D4A7B">
        <w:rPr>
          <w:rFonts w:ascii="Arial" w:eastAsia="Times New Roman" w:hAnsi="Arial" w:cs="Arial"/>
          <w:b/>
          <w:bCs/>
          <w:iCs/>
          <w:sz w:val="20"/>
          <w:szCs w:val="20"/>
          <w:lang w:val="es-419" w:eastAsia="fr-FR"/>
        </w:rPr>
        <w:tab/>
      </w:r>
      <w:r w:rsidR="00AB73FA">
        <w:rPr>
          <w:rFonts w:ascii="Arial" w:eastAsia="Times New Roman" w:hAnsi="Arial" w:cs="Arial"/>
          <w:b/>
          <w:bCs/>
          <w:iCs/>
          <w:sz w:val="20"/>
          <w:szCs w:val="20"/>
          <w:lang w:val="es-CO" w:eastAsia="fr-FR"/>
        </w:rPr>
        <w:t xml:space="preserve">PENSIÓN DE VEJEZ / </w:t>
      </w:r>
      <w:r w:rsidRPr="002D4A7B">
        <w:rPr>
          <w:rFonts w:ascii="Arial" w:eastAsia="Times New Roman" w:hAnsi="Arial" w:cs="Arial"/>
          <w:b/>
          <w:sz w:val="20"/>
          <w:szCs w:val="20"/>
          <w:lang w:val="es-419" w:eastAsia="es-ES"/>
        </w:rPr>
        <w:t xml:space="preserve">MORA PATRONAL EN EL PAGO DE APORTES PENSIONALES </w:t>
      </w:r>
      <w:r w:rsidRPr="002D4A7B">
        <w:rPr>
          <w:rFonts w:ascii="Arial" w:eastAsia="Times New Roman" w:hAnsi="Arial" w:cs="Arial"/>
          <w:b/>
          <w:bCs/>
          <w:iCs/>
          <w:sz w:val="20"/>
          <w:szCs w:val="20"/>
          <w:lang w:val="es-419" w:eastAsia="fr-FR"/>
        </w:rPr>
        <w:t xml:space="preserve">/ </w:t>
      </w:r>
      <w:r w:rsidR="00AB73FA">
        <w:rPr>
          <w:rFonts w:ascii="Arial" w:eastAsia="Times New Roman" w:hAnsi="Arial" w:cs="Arial"/>
          <w:b/>
          <w:bCs/>
          <w:iCs/>
          <w:sz w:val="20"/>
          <w:szCs w:val="20"/>
          <w:lang w:val="es-CO" w:eastAsia="fr-FR"/>
        </w:rPr>
        <w:t xml:space="preserve">NO DEBE AFECTAR AL AFILIADO AL SISTEMA PENSIONAL / </w:t>
      </w:r>
      <w:r w:rsidR="00A51270">
        <w:rPr>
          <w:rFonts w:ascii="Arial" w:eastAsia="Times New Roman" w:hAnsi="Arial" w:cs="Arial"/>
          <w:b/>
          <w:bCs/>
          <w:iCs/>
          <w:sz w:val="20"/>
          <w:szCs w:val="20"/>
          <w:lang w:val="es-CO" w:eastAsia="fr-FR"/>
        </w:rPr>
        <w:t>PERO ESTE DEBE PROBAR LA EXISTENCIA DE LA RELACIÓN DURANTE EL PERIODO EN MORA.</w:t>
      </w:r>
    </w:p>
    <w:p w:rsidR="002D4A7B" w:rsidRPr="002D4A7B" w:rsidRDefault="002D4A7B" w:rsidP="002D4A7B">
      <w:pPr>
        <w:spacing w:line="240" w:lineRule="auto"/>
        <w:ind w:firstLine="0"/>
        <w:rPr>
          <w:rFonts w:ascii="Arial" w:eastAsia="Times New Roman" w:hAnsi="Arial" w:cs="Arial"/>
          <w:sz w:val="20"/>
          <w:szCs w:val="20"/>
          <w:lang w:val="es-419" w:eastAsia="es-ES"/>
        </w:rPr>
      </w:pPr>
    </w:p>
    <w:p w:rsidR="002D4A7B" w:rsidRDefault="000B0CBA" w:rsidP="002D4A7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D</w:t>
      </w:r>
      <w:r w:rsidR="002D4A7B" w:rsidRPr="002D4A7B">
        <w:rPr>
          <w:rFonts w:ascii="Arial" w:eastAsia="Times New Roman" w:hAnsi="Arial" w:cs="Arial"/>
          <w:sz w:val="20"/>
          <w:szCs w:val="20"/>
          <w:lang w:val="es-419" w:eastAsia="es-ES"/>
        </w:rPr>
        <w:t>e acuerdo a lo previsto en el artículo 17 de la Ley 100 de 1993, modificado por el art. 4 de la Ley 797 de 2003, durante la vigencia de la relación laboral y del contrato de prestación de servicios, deberán efectuarse cotizaciones obligatorias a los regímenes del sistema general de pensiones por parte de los afiliados, los empleadores y contratistas con base en el salario o ingresos por prestación de servicios que aquellos devenguen. (…)</w:t>
      </w:r>
    </w:p>
    <w:p w:rsidR="002D4A7B" w:rsidRPr="002D4A7B" w:rsidRDefault="002D4A7B" w:rsidP="002D4A7B">
      <w:pPr>
        <w:spacing w:line="240" w:lineRule="auto"/>
        <w:ind w:firstLine="0"/>
        <w:rPr>
          <w:rFonts w:ascii="Arial" w:eastAsia="Times New Roman" w:hAnsi="Arial" w:cs="Arial"/>
          <w:sz w:val="20"/>
          <w:szCs w:val="20"/>
          <w:lang w:val="es-419" w:eastAsia="es-ES"/>
        </w:rPr>
      </w:pPr>
    </w:p>
    <w:p w:rsidR="00AB73FA" w:rsidRPr="00AB73FA" w:rsidRDefault="00AB73FA" w:rsidP="00AB73FA">
      <w:pPr>
        <w:spacing w:line="240" w:lineRule="auto"/>
        <w:ind w:firstLine="0"/>
        <w:rPr>
          <w:rFonts w:ascii="Arial" w:eastAsia="Times New Roman" w:hAnsi="Arial" w:cs="Arial"/>
          <w:sz w:val="20"/>
          <w:szCs w:val="20"/>
          <w:lang w:val="es-419" w:eastAsia="es-ES"/>
        </w:rPr>
      </w:pPr>
      <w:r w:rsidRPr="00AB73FA">
        <w:rPr>
          <w:rFonts w:ascii="Arial" w:eastAsia="Times New Roman" w:hAnsi="Arial" w:cs="Arial"/>
          <w:sz w:val="20"/>
          <w:szCs w:val="20"/>
          <w:lang w:val="es-419" w:eastAsia="es-ES"/>
        </w:rPr>
        <w:t>Ello así, sea lo primero recordar que esta Corporación, acogiendo los lineamientos de la Sala de Casación Laboral de la Corte Suprema de Justicia (expuestos, entre otros, en la sentencia del 2 de febrero de 2010, Radicado No. 35012, M.P. Dr. EDUARDO LÓPEZ VILLEGAS),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rsidR="00AB73FA" w:rsidRPr="00AB73FA" w:rsidRDefault="00AB73FA" w:rsidP="00AB73FA">
      <w:pPr>
        <w:spacing w:line="240" w:lineRule="auto"/>
        <w:ind w:firstLine="0"/>
        <w:rPr>
          <w:rFonts w:ascii="Arial" w:eastAsia="Times New Roman" w:hAnsi="Arial" w:cs="Arial"/>
          <w:sz w:val="20"/>
          <w:szCs w:val="20"/>
          <w:lang w:val="es-419" w:eastAsia="es-ES"/>
        </w:rPr>
      </w:pPr>
    </w:p>
    <w:p w:rsidR="002D4A7B" w:rsidRPr="002D4A7B" w:rsidRDefault="00AB73FA" w:rsidP="00AB73FA">
      <w:pPr>
        <w:spacing w:line="240" w:lineRule="auto"/>
        <w:ind w:firstLine="0"/>
        <w:rPr>
          <w:rFonts w:ascii="Arial" w:eastAsia="Times New Roman" w:hAnsi="Arial" w:cs="Arial"/>
          <w:sz w:val="20"/>
          <w:szCs w:val="20"/>
          <w:lang w:val="es-419" w:eastAsia="es-ES"/>
        </w:rPr>
      </w:pPr>
      <w:r w:rsidRPr="00AB73FA">
        <w:rPr>
          <w:rFonts w:ascii="Arial" w:eastAsia="Times New Roman" w:hAnsi="Arial" w:cs="Arial"/>
          <w:sz w:val="20"/>
          <w:szCs w:val="20"/>
          <w:lang w:val="es-419" w:eastAsia="es-ES"/>
        </w:rPr>
        <w:t>Sin embargo, como también lo ha sostenido el órgano de cierre de la jurisdicción laboral, para los trabajadores dependientes afiliados al Sistema General de Pensiones, la condición de cotizante está dada principalmente por la vigencia de la relación laboral, por lo tanto, es solo durante el tiempo de la prestación efectiva del servicio que se causan las cotizaciones y se adquiere la categoría de cotizante. Así pues,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rsidR="002D4A7B" w:rsidRDefault="002D4A7B" w:rsidP="002D4A7B">
      <w:pPr>
        <w:spacing w:line="240" w:lineRule="auto"/>
        <w:ind w:firstLine="0"/>
        <w:rPr>
          <w:rFonts w:ascii="Arial" w:eastAsia="Times New Roman" w:hAnsi="Arial" w:cs="Arial"/>
          <w:sz w:val="20"/>
          <w:szCs w:val="20"/>
          <w:lang w:val="es-419" w:eastAsia="es-ES"/>
        </w:rPr>
      </w:pPr>
    </w:p>
    <w:p w:rsidR="00AB73FA" w:rsidRPr="002D4A7B" w:rsidRDefault="00AB73FA" w:rsidP="002D4A7B">
      <w:pPr>
        <w:spacing w:line="240" w:lineRule="auto"/>
        <w:ind w:firstLine="0"/>
        <w:rPr>
          <w:rFonts w:ascii="Arial" w:eastAsia="Times New Roman" w:hAnsi="Arial" w:cs="Arial"/>
          <w:sz w:val="20"/>
          <w:szCs w:val="20"/>
          <w:lang w:val="es-419" w:eastAsia="es-ES"/>
        </w:rPr>
      </w:pPr>
    </w:p>
    <w:p w:rsidR="002D4A7B" w:rsidRPr="002D4A7B" w:rsidRDefault="002D4A7B" w:rsidP="002D4A7B">
      <w:pPr>
        <w:spacing w:line="240" w:lineRule="auto"/>
        <w:ind w:firstLine="0"/>
        <w:rPr>
          <w:rFonts w:ascii="Arial" w:eastAsia="Times New Roman" w:hAnsi="Arial" w:cs="Arial"/>
          <w:sz w:val="20"/>
          <w:szCs w:val="20"/>
          <w:lang w:eastAsia="es-ES"/>
        </w:rPr>
      </w:pPr>
    </w:p>
    <w:p w:rsidR="00F01FB8" w:rsidRPr="006F4482" w:rsidRDefault="00F01FB8" w:rsidP="00DC3DF4">
      <w:pPr>
        <w:pStyle w:val="Ttulo4"/>
        <w:widowControl w:val="0"/>
        <w:tabs>
          <w:tab w:val="clear" w:pos="0"/>
        </w:tabs>
        <w:spacing w:line="276" w:lineRule="auto"/>
        <w:rPr>
          <w:rFonts w:ascii="Tahoma" w:hAnsi="Tahoma" w:cs="Tahoma"/>
          <w:bCs/>
          <w:sz w:val="23"/>
          <w:szCs w:val="23"/>
          <w:lang w:eastAsia="es-MX"/>
        </w:rPr>
      </w:pPr>
      <w:r w:rsidRPr="006F4482">
        <w:rPr>
          <w:rFonts w:ascii="Tahoma" w:hAnsi="Tahoma" w:cs="Tahoma"/>
          <w:bCs/>
          <w:sz w:val="23"/>
          <w:szCs w:val="23"/>
          <w:lang w:eastAsia="es-MX"/>
        </w:rPr>
        <w:t>TRIBUNAL SUPERIOR DEL DISTRITO JUDICIAL DE PEREIRA</w:t>
      </w:r>
    </w:p>
    <w:p w:rsidR="00F01FB8" w:rsidRPr="006F4482" w:rsidRDefault="00F01FB8" w:rsidP="00DC3DF4">
      <w:pPr>
        <w:pStyle w:val="Ttulo4"/>
        <w:widowControl w:val="0"/>
        <w:tabs>
          <w:tab w:val="clear" w:pos="0"/>
        </w:tabs>
        <w:spacing w:line="276" w:lineRule="auto"/>
        <w:rPr>
          <w:rFonts w:ascii="Tahoma" w:hAnsi="Tahoma" w:cs="Tahoma"/>
          <w:bCs/>
          <w:sz w:val="23"/>
          <w:szCs w:val="23"/>
          <w:lang w:eastAsia="es-MX"/>
        </w:rPr>
      </w:pPr>
      <w:r w:rsidRPr="006F4482">
        <w:rPr>
          <w:rFonts w:ascii="Tahoma" w:hAnsi="Tahoma" w:cs="Tahoma"/>
          <w:bCs/>
          <w:sz w:val="23"/>
          <w:szCs w:val="23"/>
          <w:lang w:eastAsia="es-MX"/>
        </w:rPr>
        <w:t>SALA DE DECISION LABORAL No. 1</w:t>
      </w:r>
    </w:p>
    <w:p w:rsidR="00F01FB8" w:rsidRPr="006F4482" w:rsidRDefault="00F01FB8" w:rsidP="006F4482">
      <w:pPr>
        <w:spacing w:line="240" w:lineRule="auto"/>
        <w:jc w:val="center"/>
        <w:rPr>
          <w:rFonts w:ascii="Tahoma" w:hAnsi="Tahoma" w:cs="Tahoma"/>
          <w:bCs/>
          <w:sz w:val="18"/>
          <w:szCs w:val="18"/>
        </w:rPr>
      </w:pPr>
    </w:p>
    <w:p w:rsidR="00F01FB8" w:rsidRPr="006F4482" w:rsidRDefault="00F01FB8" w:rsidP="006F4482">
      <w:pPr>
        <w:spacing w:line="276" w:lineRule="auto"/>
        <w:ind w:firstLine="0"/>
        <w:jc w:val="center"/>
        <w:rPr>
          <w:rFonts w:ascii="Tahoma" w:hAnsi="Tahoma" w:cs="Tahoma"/>
          <w:b/>
          <w:bCs/>
          <w:sz w:val="23"/>
          <w:szCs w:val="23"/>
        </w:rPr>
      </w:pPr>
      <w:r w:rsidRPr="006F4482">
        <w:rPr>
          <w:rFonts w:ascii="Tahoma" w:hAnsi="Tahoma" w:cs="Tahoma"/>
          <w:bCs/>
          <w:sz w:val="23"/>
          <w:szCs w:val="23"/>
        </w:rPr>
        <w:t>Magistrada Ponente:</w:t>
      </w:r>
      <w:r w:rsidRPr="006F4482">
        <w:rPr>
          <w:rFonts w:ascii="Tahoma" w:hAnsi="Tahoma" w:cs="Tahoma"/>
          <w:b/>
          <w:bCs/>
          <w:sz w:val="23"/>
          <w:szCs w:val="23"/>
        </w:rPr>
        <w:t xml:space="preserve"> Ana Lucía Caicedo Calderón</w:t>
      </w:r>
    </w:p>
    <w:p w:rsidR="00F01FB8" w:rsidRPr="006F4482" w:rsidRDefault="00F01FB8" w:rsidP="006F4482">
      <w:pPr>
        <w:spacing w:line="240" w:lineRule="auto"/>
        <w:jc w:val="center"/>
        <w:rPr>
          <w:rFonts w:ascii="Tahoma" w:hAnsi="Tahoma" w:cs="Tahoma"/>
          <w:b/>
          <w:bCs/>
          <w:sz w:val="18"/>
          <w:szCs w:val="18"/>
        </w:rPr>
      </w:pPr>
    </w:p>
    <w:p w:rsidR="00F01FB8" w:rsidRPr="006F4482" w:rsidRDefault="00F01FB8" w:rsidP="006F4482">
      <w:pPr>
        <w:spacing w:line="276" w:lineRule="auto"/>
        <w:ind w:firstLine="0"/>
        <w:jc w:val="center"/>
        <w:rPr>
          <w:rFonts w:ascii="Tahoma" w:hAnsi="Tahoma" w:cs="Tahoma"/>
          <w:b/>
          <w:sz w:val="23"/>
          <w:szCs w:val="23"/>
        </w:rPr>
      </w:pPr>
      <w:r w:rsidRPr="006F4482">
        <w:rPr>
          <w:rFonts w:ascii="Tahoma" w:hAnsi="Tahoma" w:cs="Tahoma"/>
          <w:b/>
          <w:sz w:val="23"/>
          <w:szCs w:val="23"/>
        </w:rPr>
        <w:t>Acta No. ____</w:t>
      </w:r>
    </w:p>
    <w:p w:rsidR="00F01FB8" w:rsidRPr="006F4482" w:rsidRDefault="00F01FB8" w:rsidP="006F4482">
      <w:pPr>
        <w:spacing w:line="276" w:lineRule="auto"/>
        <w:ind w:firstLine="0"/>
        <w:jc w:val="center"/>
        <w:rPr>
          <w:rFonts w:ascii="Tahoma" w:hAnsi="Tahoma" w:cs="Tahoma"/>
          <w:b/>
          <w:sz w:val="23"/>
          <w:szCs w:val="23"/>
        </w:rPr>
      </w:pPr>
      <w:r w:rsidRPr="006F4482">
        <w:rPr>
          <w:rFonts w:ascii="Tahoma" w:hAnsi="Tahoma" w:cs="Tahoma"/>
          <w:b/>
          <w:sz w:val="23"/>
          <w:szCs w:val="23"/>
        </w:rPr>
        <w:t>(Mayo 19 de 2019)</w:t>
      </w:r>
    </w:p>
    <w:p w:rsidR="00F01FB8" w:rsidRPr="006F4482" w:rsidRDefault="00F01FB8" w:rsidP="00FC4CD6">
      <w:pPr>
        <w:spacing w:line="240" w:lineRule="auto"/>
        <w:jc w:val="center"/>
        <w:rPr>
          <w:rFonts w:ascii="Tahoma" w:hAnsi="Tahoma" w:cs="Tahoma"/>
          <w:b/>
          <w:sz w:val="20"/>
          <w:szCs w:val="20"/>
        </w:rPr>
      </w:pPr>
    </w:p>
    <w:p w:rsidR="00F01FB8" w:rsidRPr="006F4482" w:rsidRDefault="00F01FB8" w:rsidP="00F01FB8">
      <w:pPr>
        <w:pStyle w:val="Ttulo5"/>
        <w:spacing w:line="276" w:lineRule="auto"/>
        <w:ind w:firstLine="0"/>
        <w:jc w:val="center"/>
        <w:rPr>
          <w:rFonts w:ascii="Tahoma" w:hAnsi="Tahoma" w:cs="Tahoma"/>
          <w:sz w:val="23"/>
          <w:szCs w:val="23"/>
        </w:rPr>
      </w:pPr>
      <w:r w:rsidRPr="006F4482">
        <w:rPr>
          <w:rFonts w:ascii="Tahoma" w:hAnsi="Tahoma" w:cs="Tahoma"/>
          <w:sz w:val="23"/>
          <w:szCs w:val="23"/>
        </w:rPr>
        <w:t>Sistema oral - Audiencia de juzgamiento</w:t>
      </w:r>
    </w:p>
    <w:p w:rsidR="00F01FB8" w:rsidRPr="006F4482" w:rsidRDefault="00F01FB8" w:rsidP="00FC4CD6">
      <w:pPr>
        <w:spacing w:line="240" w:lineRule="auto"/>
        <w:rPr>
          <w:rFonts w:ascii="Tahoma" w:hAnsi="Tahoma" w:cs="Tahoma"/>
          <w:sz w:val="20"/>
          <w:szCs w:val="20"/>
          <w:lang w:val="es-ES_tradnl"/>
        </w:rPr>
      </w:pPr>
      <w:r w:rsidRPr="006F4482">
        <w:rPr>
          <w:rFonts w:ascii="Tahoma" w:hAnsi="Tahoma" w:cs="Tahoma"/>
          <w:b/>
          <w:sz w:val="23"/>
          <w:szCs w:val="23"/>
        </w:rPr>
        <w:tab/>
      </w:r>
    </w:p>
    <w:p w:rsidR="00F01FB8" w:rsidRPr="006F4482" w:rsidRDefault="00F01FB8" w:rsidP="00DC3DF4">
      <w:pPr>
        <w:spacing w:line="276" w:lineRule="auto"/>
        <w:ind w:firstLine="708"/>
        <w:rPr>
          <w:rFonts w:ascii="Tahoma" w:hAnsi="Tahoma" w:cs="Tahoma"/>
          <w:sz w:val="23"/>
          <w:szCs w:val="23"/>
          <w:lang w:val="es-ES_tradnl"/>
        </w:rPr>
      </w:pPr>
      <w:r w:rsidRPr="006F4482">
        <w:rPr>
          <w:rFonts w:ascii="Tahoma" w:hAnsi="Tahoma" w:cs="Tahoma"/>
          <w:sz w:val="23"/>
          <w:szCs w:val="23"/>
          <w:lang w:val="es-ES_tradnl"/>
        </w:rPr>
        <w:t xml:space="preserve">Siendo las 11:00 A.M. de hoy, viernes 19 de mayo de 2019, la Sala de Decisión Laboral No. 1 del Tribunal Superior de Pereira se constituye en audiencia pública de juzgamiento en el proceso ordinario laboral instaurado por </w:t>
      </w:r>
      <w:r w:rsidRPr="006F4482">
        <w:rPr>
          <w:rFonts w:ascii="Tahoma" w:hAnsi="Tahoma" w:cs="Tahoma"/>
          <w:b/>
          <w:caps/>
          <w:sz w:val="23"/>
          <w:szCs w:val="23"/>
        </w:rPr>
        <w:t xml:space="preserve">JOSÉ MANUEL MAFLA </w:t>
      </w:r>
      <w:r w:rsidRPr="006F4482">
        <w:rPr>
          <w:rFonts w:ascii="Tahoma" w:hAnsi="Tahoma" w:cs="Tahoma"/>
          <w:sz w:val="23"/>
          <w:szCs w:val="23"/>
          <w:lang w:val="es-ES_tradnl"/>
        </w:rPr>
        <w:t xml:space="preserve">en contra de la </w:t>
      </w:r>
      <w:r w:rsidRPr="006F4482">
        <w:rPr>
          <w:rFonts w:ascii="Tahoma" w:hAnsi="Tahoma" w:cs="Tahoma"/>
          <w:b/>
          <w:caps/>
          <w:sz w:val="23"/>
          <w:szCs w:val="23"/>
          <w:lang w:val="es-ES_tradnl"/>
        </w:rPr>
        <w:t>Administradora Colombiana de Pensiones –COLPENSIONES-</w:t>
      </w:r>
      <w:r w:rsidRPr="006F4482">
        <w:rPr>
          <w:rFonts w:ascii="Tahoma" w:hAnsi="Tahoma" w:cs="Tahoma"/>
          <w:sz w:val="23"/>
          <w:szCs w:val="23"/>
          <w:lang w:val="es-ES_tradnl"/>
        </w:rPr>
        <w:t>Para el efecto, se verifica la asistencia de las partes a la presente diligencia: Por la parte demandante… Por la demandada…</w:t>
      </w:r>
    </w:p>
    <w:p w:rsidR="00F01FB8" w:rsidRPr="006F4482" w:rsidRDefault="00F01FB8" w:rsidP="00FC4CD6">
      <w:pPr>
        <w:spacing w:line="240" w:lineRule="auto"/>
        <w:ind w:firstLine="1122"/>
        <w:rPr>
          <w:rFonts w:ascii="Tahoma" w:hAnsi="Tahoma" w:cs="Tahoma"/>
          <w:caps/>
          <w:sz w:val="20"/>
          <w:szCs w:val="20"/>
          <w:lang w:val="es-ES_tradnl"/>
        </w:rPr>
      </w:pPr>
    </w:p>
    <w:p w:rsidR="00F01FB8" w:rsidRPr="006F4482" w:rsidRDefault="00F01FB8" w:rsidP="00F01FB8">
      <w:pPr>
        <w:widowControl w:val="0"/>
        <w:autoSpaceDE w:val="0"/>
        <w:autoSpaceDN w:val="0"/>
        <w:adjustRightInd w:val="0"/>
        <w:spacing w:line="276" w:lineRule="auto"/>
        <w:ind w:firstLine="0"/>
        <w:jc w:val="center"/>
        <w:rPr>
          <w:rFonts w:ascii="Tahoma" w:hAnsi="Tahoma" w:cs="Tahoma"/>
          <w:b/>
          <w:caps/>
          <w:sz w:val="23"/>
          <w:szCs w:val="23"/>
        </w:rPr>
      </w:pPr>
      <w:r w:rsidRPr="006F4482">
        <w:rPr>
          <w:rFonts w:ascii="Tahoma" w:hAnsi="Tahoma" w:cs="Tahoma"/>
          <w:b/>
          <w:caps/>
          <w:sz w:val="23"/>
          <w:szCs w:val="23"/>
        </w:rPr>
        <w:t>Alegatos de conclusión</w:t>
      </w:r>
    </w:p>
    <w:p w:rsidR="00F01FB8" w:rsidRPr="006F4482" w:rsidRDefault="00F01FB8" w:rsidP="00FC4CD6">
      <w:pPr>
        <w:widowControl w:val="0"/>
        <w:autoSpaceDE w:val="0"/>
        <w:autoSpaceDN w:val="0"/>
        <w:adjustRightInd w:val="0"/>
        <w:spacing w:line="240" w:lineRule="auto"/>
        <w:rPr>
          <w:rFonts w:ascii="Tahoma" w:hAnsi="Tahoma" w:cs="Tahoma"/>
          <w:sz w:val="23"/>
          <w:szCs w:val="23"/>
        </w:rPr>
      </w:pPr>
    </w:p>
    <w:p w:rsidR="00F01FB8" w:rsidRPr="006F4482" w:rsidRDefault="00F01FB8" w:rsidP="00F01FB8">
      <w:pPr>
        <w:spacing w:line="276" w:lineRule="auto"/>
        <w:ind w:firstLine="708"/>
        <w:rPr>
          <w:rFonts w:ascii="Tahoma" w:hAnsi="Tahoma" w:cs="Tahoma"/>
          <w:sz w:val="23"/>
          <w:szCs w:val="23"/>
          <w:lang w:val="es-ES_tradnl"/>
        </w:rPr>
      </w:pPr>
      <w:r w:rsidRPr="006F4482">
        <w:rPr>
          <w:rFonts w:ascii="Tahoma" w:hAnsi="Tahoma" w:cs="Tahoma"/>
          <w:sz w:val="23"/>
          <w:szCs w:val="23"/>
          <w:lang w:val="es-ES_tradnl"/>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rsidR="00F01FB8" w:rsidRPr="006F4482" w:rsidRDefault="00F01FB8" w:rsidP="00F01FB8">
      <w:pPr>
        <w:ind w:firstLine="708"/>
        <w:rPr>
          <w:rFonts w:ascii="Tahoma" w:hAnsi="Tahoma" w:cs="Tahoma"/>
          <w:sz w:val="20"/>
          <w:szCs w:val="20"/>
          <w:lang w:val="es-ES_tradnl"/>
        </w:rPr>
      </w:pPr>
    </w:p>
    <w:p w:rsidR="00F01FB8" w:rsidRPr="006F4482" w:rsidRDefault="00F01FB8" w:rsidP="00F01FB8">
      <w:pPr>
        <w:widowControl w:val="0"/>
        <w:autoSpaceDE w:val="0"/>
        <w:autoSpaceDN w:val="0"/>
        <w:adjustRightInd w:val="0"/>
        <w:spacing w:line="276" w:lineRule="auto"/>
        <w:ind w:firstLine="0"/>
        <w:jc w:val="center"/>
        <w:rPr>
          <w:rFonts w:ascii="Tahoma" w:hAnsi="Tahoma" w:cs="Tahoma"/>
          <w:b/>
          <w:sz w:val="23"/>
          <w:szCs w:val="23"/>
        </w:rPr>
      </w:pPr>
      <w:r w:rsidRPr="006F4482">
        <w:rPr>
          <w:rFonts w:ascii="Tahoma" w:hAnsi="Tahoma" w:cs="Tahoma"/>
          <w:b/>
          <w:sz w:val="23"/>
          <w:szCs w:val="23"/>
        </w:rPr>
        <w:t>SENTENCIA</w:t>
      </w:r>
    </w:p>
    <w:p w:rsidR="00F01FB8" w:rsidRPr="006F4482" w:rsidRDefault="00F01FB8" w:rsidP="00C96D4B">
      <w:pPr>
        <w:widowControl w:val="0"/>
        <w:autoSpaceDE w:val="0"/>
        <w:autoSpaceDN w:val="0"/>
        <w:adjustRightInd w:val="0"/>
        <w:spacing w:line="240" w:lineRule="auto"/>
        <w:jc w:val="center"/>
        <w:rPr>
          <w:rFonts w:ascii="Tahoma" w:hAnsi="Tahoma" w:cs="Tahoma"/>
          <w:b/>
          <w:sz w:val="20"/>
          <w:szCs w:val="20"/>
        </w:rPr>
      </w:pPr>
    </w:p>
    <w:p w:rsidR="00F01FB8" w:rsidRPr="006F4482" w:rsidRDefault="00F01FB8" w:rsidP="00CD2DED">
      <w:pPr>
        <w:widowControl w:val="0"/>
        <w:autoSpaceDE w:val="0"/>
        <w:autoSpaceDN w:val="0"/>
        <w:adjustRightInd w:val="0"/>
        <w:spacing w:line="276" w:lineRule="auto"/>
        <w:ind w:firstLine="708"/>
        <w:rPr>
          <w:rFonts w:ascii="Tahoma" w:hAnsi="Tahoma" w:cs="Tahoma"/>
          <w:sz w:val="23"/>
          <w:szCs w:val="23"/>
        </w:rPr>
      </w:pPr>
      <w:r w:rsidRPr="006F4482">
        <w:rPr>
          <w:rFonts w:ascii="Tahoma" w:hAnsi="Tahoma" w:cs="Tahoma"/>
          <w:sz w:val="23"/>
          <w:szCs w:val="23"/>
        </w:rPr>
        <w:t>Como quiera que los alegatos coinciden a cabalidad con los puntos fácticos y jurídicos objeto de discusión en esta instancia</w:t>
      </w:r>
      <w:r w:rsidR="00CD2DED" w:rsidRPr="006F4482">
        <w:rPr>
          <w:rFonts w:ascii="Tahoma" w:hAnsi="Tahoma" w:cs="Tahoma"/>
          <w:sz w:val="23"/>
          <w:szCs w:val="23"/>
        </w:rPr>
        <w:t>, procede la Sala a resolver el recurso de apelación impetrado por la parte actora en contra de la sentencia del 28 de junio de 2018.</w:t>
      </w:r>
    </w:p>
    <w:p w:rsidR="00DC3DF4" w:rsidRPr="006F4482" w:rsidRDefault="00DC3DF4" w:rsidP="006F4482">
      <w:pPr>
        <w:spacing w:line="240" w:lineRule="auto"/>
        <w:ind w:firstLine="0"/>
        <w:rPr>
          <w:rFonts w:ascii="Tahoma" w:hAnsi="Tahoma" w:cs="Tahoma"/>
          <w:b/>
          <w:sz w:val="20"/>
          <w:szCs w:val="20"/>
          <w:lang w:val="es-CO"/>
        </w:rPr>
      </w:pPr>
    </w:p>
    <w:p w:rsidR="00F01FB8" w:rsidRPr="006F4482" w:rsidRDefault="00F01FB8" w:rsidP="00F01FB8">
      <w:pPr>
        <w:widowControl w:val="0"/>
        <w:autoSpaceDE w:val="0"/>
        <w:autoSpaceDN w:val="0"/>
        <w:adjustRightInd w:val="0"/>
        <w:spacing w:line="276" w:lineRule="auto"/>
        <w:ind w:firstLine="0"/>
        <w:jc w:val="center"/>
        <w:rPr>
          <w:rFonts w:ascii="Tahoma" w:hAnsi="Tahoma" w:cs="Tahoma"/>
          <w:b/>
          <w:sz w:val="23"/>
          <w:szCs w:val="23"/>
        </w:rPr>
      </w:pPr>
      <w:r w:rsidRPr="006F4482">
        <w:rPr>
          <w:rFonts w:ascii="Tahoma" w:hAnsi="Tahoma" w:cs="Tahoma"/>
          <w:b/>
          <w:sz w:val="23"/>
          <w:szCs w:val="23"/>
        </w:rPr>
        <w:t>PROBLEMA JURIDÍCO</w:t>
      </w:r>
    </w:p>
    <w:p w:rsidR="00F01FB8" w:rsidRPr="006F4482" w:rsidRDefault="00F01FB8" w:rsidP="006F4482">
      <w:pPr>
        <w:widowControl w:val="0"/>
        <w:autoSpaceDE w:val="0"/>
        <w:autoSpaceDN w:val="0"/>
        <w:adjustRightInd w:val="0"/>
        <w:spacing w:line="240" w:lineRule="auto"/>
        <w:ind w:firstLine="708"/>
        <w:rPr>
          <w:rFonts w:ascii="Tahoma" w:hAnsi="Tahoma" w:cs="Tahoma"/>
          <w:sz w:val="20"/>
          <w:szCs w:val="20"/>
        </w:rPr>
      </w:pPr>
    </w:p>
    <w:p w:rsidR="00F01FB8" w:rsidRPr="006F4482" w:rsidRDefault="00F01FB8" w:rsidP="00DC3DF4">
      <w:pPr>
        <w:spacing w:line="276" w:lineRule="auto"/>
        <w:rPr>
          <w:rFonts w:ascii="Tahoma" w:hAnsi="Tahoma" w:cs="Tahoma"/>
          <w:sz w:val="23"/>
          <w:szCs w:val="23"/>
        </w:rPr>
      </w:pPr>
      <w:r w:rsidRPr="006F4482">
        <w:rPr>
          <w:rFonts w:ascii="Tahoma" w:hAnsi="Tahoma" w:cs="Tahoma"/>
          <w:sz w:val="23"/>
          <w:szCs w:val="23"/>
        </w:rPr>
        <w:t xml:space="preserve">El problema jurídico se circunscribe en este caso a verificar si como beneficiario del régimen de transición previsto en el artículo 36 de la Ley 100 de 1993, </w:t>
      </w:r>
      <w:r w:rsidR="00DC3DF4" w:rsidRPr="006F4482">
        <w:rPr>
          <w:rFonts w:ascii="Tahoma" w:hAnsi="Tahoma" w:cs="Tahoma"/>
          <w:sz w:val="23"/>
          <w:szCs w:val="23"/>
        </w:rPr>
        <w:t>el</w:t>
      </w:r>
      <w:r w:rsidRPr="006F4482">
        <w:rPr>
          <w:rFonts w:ascii="Tahoma" w:hAnsi="Tahoma" w:cs="Tahoma"/>
          <w:sz w:val="23"/>
          <w:szCs w:val="23"/>
        </w:rPr>
        <w:t xml:space="preserve"> demandante</w:t>
      </w:r>
      <w:r w:rsidR="00DC3DF4" w:rsidRPr="006F4482">
        <w:rPr>
          <w:rFonts w:ascii="Tahoma" w:hAnsi="Tahoma" w:cs="Tahoma"/>
          <w:sz w:val="23"/>
          <w:szCs w:val="23"/>
        </w:rPr>
        <w:t xml:space="preserve"> tiene derecho</w:t>
      </w:r>
      <w:r w:rsidRPr="006F4482">
        <w:rPr>
          <w:rFonts w:ascii="Tahoma" w:hAnsi="Tahoma" w:cs="Tahoma"/>
          <w:sz w:val="23"/>
          <w:szCs w:val="23"/>
        </w:rPr>
        <w:t xml:space="preserve"> al disfrute de la pensión de vejez consagrada en artículo 12 del Acuerdo 049 de 1990 aprobado por el Decreto 758 de 1990. La controversia jurídica se funda en los siguientes: </w:t>
      </w:r>
    </w:p>
    <w:p w:rsidR="00DC3DF4" w:rsidRPr="006F4482" w:rsidRDefault="00DC3DF4" w:rsidP="006F4482">
      <w:pPr>
        <w:spacing w:line="240" w:lineRule="auto"/>
        <w:rPr>
          <w:rFonts w:ascii="Tahoma" w:hAnsi="Tahoma" w:cs="Tahoma"/>
          <w:sz w:val="20"/>
          <w:szCs w:val="20"/>
        </w:rPr>
      </w:pPr>
    </w:p>
    <w:p w:rsidR="009C58E2" w:rsidRPr="006F4482" w:rsidRDefault="00936B0B" w:rsidP="00F01FB8">
      <w:pPr>
        <w:spacing w:line="276" w:lineRule="auto"/>
        <w:ind w:firstLine="0"/>
        <w:jc w:val="center"/>
        <w:rPr>
          <w:rFonts w:ascii="Tahoma" w:hAnsi="Tahoma" w:cs="Tahoma"/>
          <w:b/>
          <w:sz w:val="23"/>
          <w:szCs w:val="23"/>
          <w:lang w:val="es-CO"/>
        </w:rPr>
      </w:pPr>
      <w:r w:rsidRPr="006F4482">
        <w:rPr>
          <w:rFonts w:ascii="Tahoma" w:hAnsi="Tahoma" w:cs="Tahoma"/>
          <w:b/>
          <w:sz w:val="23"/>
          <w:szCs w:val="23"/>
          <w:lang w:val="es-CO"/>
        </w:rPr>
        <w:t xml:space="preserve">I - </w:t>
      </w:r>
      <w:r w:rsidR="00834789" w:rsidRPr="006F4482">
        <w:rPr>
          <w:rFonts w:ascii="Tahoma" w:hAnsi="Tahoma" w:cs="Tahoma"/>
          <w:b/>
          <w:sz w:val="23"/>
          <w:szCs w:val="23"/>
          <w:lang w:val="es-CO"/>
        </w:rPr>
        <w:t>ANTECEDENTES</w:t>
      </w:r>
    </w:p>
    <w:p w:rsidR="00720ECC" w:rsidRPr="006F4482" w:rsidRDefault="00720ECC" w:rsidP="00F01FB8">
      <w:pPr>
        <w:spacing w:line="240" w:lineRule="auto"/>
        <w:ind w:firstLine="0"/>
        <w:rPr>
          <w:rFonts w:ascii="Tahoma" w:hAnsi="Tahoma" w:cs="Tahoma"/>
          <w:sz w:val="23"/>
          <w:szCs w:val="23"/>
          <w:lang w:val="es-CO"/>
        </w:rPr>
      </w:pPr>
    </w:p>
    <w:p w:rsidR="00720ECC" w:rsidRDefault="00834789" w:rsidP="009E54B9">
      <w:pPr>
        <w:spacing w:line="276" w:lineRule="auto"/>
        <w:ind w:firstLine="708"/>
        <w:rPr>
          <w:rFonts w:ascii="Tahoma" w:hAnsi="Tahoma" w:cs="Tahoma"/>
          <w:sz w:val="23"/>
          <w:szCs w:val="23"/>
          <w:lang w:val="es-CO"/>
        </w:rPr>
      </w:pPr>
      <w:r w:rsidRPr="006F4482">
        <w:rPr>
          <w:rFonts w:ascii="Tahoma" w:hAnsi="Tahoma" w:cs="Tahoma"/>
          <w:sz w:val="23"/>
          <w:szCs w:val="23"/>
          <w:lang w:val="es-CO"/>
        </w:rPr>
        <w:t>Persigue el actor que se lo declare beneficiario del régimen de transición previsto en el artículo 36 de la Ley 100 de 1993</w:t>
      </w:r>
      <w:r w:rsidR="006461B6" w:rsidRPr="006F4482">
        <w:rPr>
          <w:rFonts w:ascii="Tahoma" w:hAnsi="Tahoma" w:cs="Tahoma"/>
          <w:sz w:val="23"/>
          <w:szCs w:val="23"/>
          <w:lang w:val="es-CO"/>
        </w:rPr>
        <w:t xml:space="preserve"> y,</w:t>
      </w:r>
      <w:r w:rsidR="00720ECC" w:rsidRPr="006F4482">
        <w:rPr>
          <w:rFonts w:ascii="Tahoma" w:hAnsi="Tahoma" w:cs="Tahoma"/>
          <w:sz w:val="23"/>
          <w:szCs w:val="23"/>
          <w:lang w:val="es-CO"/>
        </w:rPr>
        <w:t xml:space="preserve"> en consecuencia, se le reconozca pensión d</w:t>
      </w:r>
      <w:r w:rsidR="006461B6" w:rsidRPr="006F4482">
        <w:rPr>
          <w:rFonts w:ascii="Tahoma" w:hAnsi="Tahoma" w:cs="Tahoma"/>
          <w:sz w:val="23"/>
          <w:szCs w:val="23"/>
          <w:lang w:val="es-CO"/>
        </w:rPr>
        <w:t>e vejez en cuantía de un S.M.</w:t>
      </w:r>
      <w:r w:rsidR="00720ECC" w:rsidRPr="006F4482">
        <w:rPr>
          <w:rFonts w:ascii="Tahoma" w:hAnsi="Tahoma" w:cs="Tahoma"/>
          <w:sz w:val="23"/>
          <w:szCs w:val="23"/>
          <w:lang w:val="es-CO"/>
        </w:rPr>
        <w:t>L</w:t>
      </w:r>
      <w:r w:rsidR="006461B6" w:rsidRPr="006F4482">
        <w:rPr>
          <w:rFonts w:ascii="Tahoma" w:hAnsi="Tahoma" w:cs="Tahoma"/>
          <w:sz w:val="23"/>
          <w:szCs w:val="23"/>
          <w:lang w:val="es-CO"/>
        </w:rPr>
        <w:t>.</w:t>
      </w:r>
      <w:r w:rsidR="00720ECC" w:rsidRPr="006F4482">
        <w:rPr>
          <w:rFonts w:ascii="Tahoma" w:hAnsi="Tahoma" w:cs="Tahoma"/>
          <w:sz w:val="23"/>
          <w:szCs w:val="23"/>
          <w:lang w:val="es-CO"/>
        </w:rPr>
        <w:t>M</w:t>
      </w:r>
      <w:r w:rsidR="006461B6" w:rsidRPr="006F4482">
        <w:rPr>
          <w:rFonts w:ascii="Tahoma" w:hAnsi="Tahoma" w:cs="Tahoma"/>
          <w:sz w:val="23"/>
          <w:szCs w:val="23"/>
          <w:lang w:val="es-CO"/>
        </w:rPr>
        <w:t>.</w:t>
      </w:r>
      <w:r w:rsidR="00720ECC" w:rsidRPr="006F4482">
        <w:rPr>
          <w:rFonts w:ascii="Tahoma" w:hAnsi="Tahoma" w:cs="Tahoma"/>
          <w:sz w:val="23"/>
          <w:szCs w:val="23"/>
          <w:lang w:val="es-CO"/>
        </w:rPr>
        <w:t>V</w:t>
      </w:r>
      <w:r w:rsidR="006461B6" w:rsidRPr="006F4482">
        <w:rPr>
          <w:rFonts w:ascii="Tahoma" w:hAnsi="Tahoma" w:cs="Tahoma"/>
          <w:sz w:val="23"/>
          <w:szCs w:val="23"/>
          <w:lang w:val="es-CO"/>
        </w:rPr>
        <w:t>.</w:t>
      </w:r>
      <w:r w:rsidR="00720ECC" w:rsidRPr="006F4482">
        <w:rPr>
          <w:rFonts w:ascii="Tahoma" w:hAnsi="Tahoma" w:cs="Tahoma"/>
          <w:sz w:val="23"/>
          <w:szCs w:val="23"/>
          <w:lang w:val="es-CO"/>
        </w:rPr>
        <w:t xml:space="preserve"> a cargo de </w:t>
      </w:r>
      <w:r w:rsidR="00720ECC" w:rsidRPr="006F4482">
        <w:rPr>
          <w:rFonts w:ascii="Tahoma" w:hAnsi="Tahoma" w:cs="Tahoma"/>
          <w:b/>
          <w:sz w:val="23"/>
          <w:szCs w:val="23"/>
          <w:lang w:val="es-CO"/>
        </w:rPr>
        <w:t>COLPENSIONES</w:t>
      </w:r>
      <w:r w:rsidR="00DC3DF4" w:rsidRPr="006F4482">
        <w:rPr>
          <w:rFonts w:ascii="Tahoma" w:hAnsi="Tahoma" w:cs="Tahoma"/>
          <w:sz w:val="23"/>
          <w:szCs w:val="23"/>
          <w:lang w:val="es-CO"/>
        </w:rPr>
        <w:t>,</w:t>
      </w:r>
      <w:r w:rsidR="00720ECC" w:rsidRPr="006F4482">
        <w:rPr>
          <w:rFonts w:ascii="Tahoma" w:hAnsi="Tahoma" w:cs="Tahoma"/>
          <w:sz w:val="23"/>
          <w:szCs w:val="23"/>
          <w:lang w:val="es-CO"/>
        </w:rPr>
        <w:t xml:space="preserve"> desde el 30 de julio de 2002, fecha </w:t>
      </w:r>
      <w:r w:rsidR="006178E5" w:rsidRPr="006F4482">
        <w:rPr>
          <w:rFonts w:ascii="Tahoma" w:hAnsi="Tahoma" w:cs="Tahoma"/>
          <w:sz w:val="23"/>
          <w:szCs w:val="23"/>
          <w:lang w:val="es-CO"/>
        </w:rPr>
        <w:t>en que</w:t>
      </w:r>
      <w:r w:rsidR="00CA73CD" w:rsidRPr="006F4482">
        <w:rPr>
          <w:rFonts w:ascii="Tahoma" w:hAnsi="Tahoma" w:cs="Tahoma"/>
          <w:sz w:val="23"/>
          <w:szCs w:val="23"/>
          <w:lang w:val="es-CO"/>
        </w:rPr>
        <w:t xml:space="preserve"> cumplió los requisitos de edad y </w:t>
      </w:r>
      <w:r w:rsidR="00720ECC" w:rsidRPr="006F4482">
        <w:rPr>
          <w:rFonts w:ascii="Tahoma" w:hAnsi="Tahoma" w:cs="Tahoma"/>
          <w:sz w:val="23"/>
          <w:szCs w:val="23"/>
          <w:lang w:val="es-CO"/>
        </w:rPr>
        <w:t>tiempo</w:t>
      </w:r>
      <w:r w:rsidR="00C87B9C" w:rsidRPr="006F4482">
        <w:rPr>
          <w:rFonts w:ascii="Tahoma" w:hAnsi="Tahoma" w:cs="Tahoma"/>
          <w:sz w:val="23"/>
          <w:szCs w:val="23"/>
          <w:lang w:val="es-CO"/>
        </w:rPr>
        <w:t xml:space="preserve"> mínimo</w:t>
      </w:r>
      <w:r w:rsidR="00720ECC" w:rsidRPr="006F4482">
        <w:rPr>
          <w:rFonts w:ascii="Tahoma" w:hAnsi="Tahoma" w:cs="Tahoma"/>
          <w:sz w:val="23"/>
          <w:szCs w:val="23"/>
          <w:lang w:val="es-CO"/>
        </w:rPr>
        <w:t xml:space="preserve"> de servicios </w:t>
      </w:r>
      <w:r w:rsidR="00CA73CD" w:rsidRPr="006F4482">
        <w:rPr>
          <w:rFonts w:ascii="Tahoma" w:hAnsi="Tahoma" w:cs="Tahoma"/>
          <w:sz w:val="23"/>
          <w:szCs w:val="23"/>
          <w:lang w:val="es-CO"/>
        </w:rPr>
        <w:t xml:space="preserve">exigido </w:t>
      </w:r>
      <w:r w:rsidR="00720ECC" w:rsidRPr="006F4482">
        <w:rPr>
          <w:rFonts w:ascii="Tahoma" w:hAnsi="Tahoma" w:cs="Tahoma"/>
          <w:sz w:val="23"/>
          <w:szCs w:val="23"/>
          <w:lang w:val="es-CO"/>
        </w:rPr>
        <w:t xml:space="preserve">para pensionarse bajo </w:t>
      </w:r>
      <w:r w:rsidR="00CA73CD" w:rsidRPr="006F4482">
        <w:rPr>
          <w:rFonts w:ascii="Tahoma" w:hAnsi="Tahoma" w:cs="Tahoma"/>
          <w:sz w:val="23"/>
          <w:szCs w:val="23"/>
          <w:lang w:val="es-CO"/>
        </w:rPr>
        <w:t>los términos del</w:t>
      </w:r>
      <w:r w:rsidR="00720ECC" w:rsidRPr="006F4482">
        <w:rPr>
          <w:rFonts w:ascii="Tahoma" w:hAnsi="Tahoma" w:cs="Tahoma"/>
          <w:sz w:val="23"/>
          <w:szCs w:val="23"/>
          <w:lang w:val="es-CO"/>
        </w:rPr>
        <w:t xml:space="preserve"> Acuerdo 049 de 1990.</w:t>
      </w:r>
    </w:p>
    <w:p w:rsidR="00F16402" w:rsidRPr="006F4482" w:rsidRDefault="00F16402" w:rsidP="009E54B9">
      <w:pPr>
        <w:spacing w:line="276" w:lineRule="auto"/>
        <w:ind w:firstLine="708"/>
        <w:rPr>
          <w:rFonts w:ascii="Tahoma" w:hAnsi="Tahoma" w:cs="Tahoma"/>
          <w:sz w:val="23"/>
          <w:szCs w:val="23"/>
          <w:lang w:val="es-CO"/>
        </w:rPr>
      </w:pPr>
    </w:p>
    <w:p w:rsidR="00720ECC" w:rsidRPr="00281739" w:rsidRDefault="00720ECC" w:rsidP="000F39B1">
      <w:pPr>
        <w:spacing w:line="276" w:lineRule="auto"/>
        <w:ind w:firstLine="708"/>
        <w:rPr>
          <w:rFonts w:ascii="Tahoma" w:hAnsi="Tahoma" w:cs="Tahoma"/>
          <w:sz w:val="23"/>
          <w:szCs w:val="23"/>
          <w:lang w:val="es-CO"/>
        </w:rPr>
      </w:pPr>
      <w:r w:rsidRPr="00281739">
        <w:rPr>
          <w:rFonts w:ascii="Tahoma" w:hAnsi="Tahoma" w:cs="Tahoma"/>
          <w:sz w:val="23"/>
          <w:szCs w:val="23"/>
          <w:lang w:val="es-CO"/>
        </w:rPr>
        <w:t>Aduce para el efecto</w:t>
      </w:r>
      <w:r w:rsidR="00DC3DF4" w:rsidRPr="00281739">
        <w:rPr>
          <w:rFonts w:ascii="Tahoma" w:hAnsi="Tahoma" w:cs="Tahoma"/>
          <w:sz w:val="23"/>
          <w:szCs w:val="23"/>
          <w:lang w:val="es-CO"/>
        </w:rPr>
        <w:t>, entre otros hechos,</w:t>
      </w:r>
      <w:r w:rsidR="00A577B0" w:rsidRPr="00281739">
        <w:rPr>
          <w:rFonts w:ascii="Tahoma" w:hAnsi="Tahoma" w:cs="Tahoma"/>
          <w:sz w:val="23"/>
          <w:szCs w:val="23"/>
          <w:lang w:val="es-CO"/>
        </w:rPr>
        <w:t xml:space="preserve"> que</w:t>
      </w:r>
      <w:r w:rsidR="00476DAA" w:rsidRPr="00281739">
        <w:rPr>
          <w:rFonts w:ascii="Tahoma" w:hAnsi="Tahoma" w:cs="Tahoma"/>
          <w:sz w:val="23"/>
          <w:szCs w:val="23"/>
          <w:lang w:val="es-CO"/>
        </w:rPr>
        <w:t xml:space="preserve"> nació el 30 de julio de 1942, por lo que arribó a la edad de 60 años el mismo día y mes del año 2002; que</w:t>
      </w:r>
      <w:r w:rsidR="00A577B0" w:rsidRPr="00281739">
        <w:rPr>
          <w:rFonts w:ascii="Tahoma" w:hAnsi="Tahoma" w:cs="Tahoma"/>
          <w:sz w:val="23"/>
          <w:szCs w:val="23"/>
          <w:lang w:val="es-CO"/>
        </w:rPr>
        <w:t xml:space="preserve"> el </w:t>
      </w:r>
      <w:r w:rsidR="00A577B0" w:rsidRPr="00281739">
        <w:rPr>
          <w:rFonts w:ascii="Tahoma" w:hAnsi="Tahoma" w:cs="Tahoma"/>
          <w:b/>
          <w:sz w:val="23"/>
          <w:szCs w:val="23"/>
          <w:lang w:val="es-CO"/>
        </w:rPr>
        <w:t>INSTITUTO DE SEGUROS SOCIALES</w:t>
      </w:r>
      <w:r w:rsidR="00A577B0" w:rsidRPr="00281739">
        <w:rPr>
          <w:rFonts w:ascii="Tahoma" w:hAnsi="Tahoma" w:cs="Tahoma"/>
          <w:sz w:val="23"/>
          <w:szCs w:val="23"/>
          <w:lang w:val="es-CO"/>
        </w:rPr>
        <w:t xml:space="preserve"> (hoy </w:t>
      </w:r>
      <w:r w:rsidR="00A577B0" w:rsidRPr="00281739">
        <w:rPr>
          <w:rFonts w:ascii="Tahoma" w:hAnsi="Tahoma" w:cs="Tahoma"/>
          <w:b/>
          <w:sz w:val="23"/>
          <w:szCs w:val="23"/>
          <w:lang w:val="es-CO"/>
        </w:rPr>
        <w:t>COLPENSIONES</w:t>
      </w:r>
      <w:r w:rsidR="00A577B0" w:rsidRPr="00281739">
        <w:rPr>
          <w:rFonts w:ascii="Tahoma" w:hAnsi="Tahoma" w:cs="Tahoma"/>
          <w:sz w:val="23"/>
          <w:szCs w:val="23"/>
          <w:lang w:val="es-CO"/>
        </w:rPr>
        <w:t>), le negó la prestación económica reclamada</w:t>
      </w:r>
      <w:r w:rsidRPr="00281739">
        <w:rPr>
          <w:rFonts w:ascii="Tahoma" w:hAnsi="Tahoma" w:cs="Tahoma"/>
          <w:sz w:val="23"/>
          <w:szCs w:val="23"/>
          <w:lang w:val="es-CO"/>
        </w:rPr>
        <w:t xml:space="preserve"> mediante</w:t>
      </w:r>
      <w:r w:rsidR="00A577B0" w:rsidRPr="00281739">
        <w:rPr>
          <w:rFonts w:ascii="Tahoma" w:hAnsi="Tahoma" w:cs="Tahoma"/>
          <w:sz w:val="23"/>
          <w:szCs w:val="23"/>
          <w:lang w:val="es-CO"/>
        </w:rPr>
        <w:t xml:space="preserve"> Resolución No. 117 del 23 de noviembre de 2003, en la que se indica que solo tiene 788 semanas cotizadas, de las cuales 418 corresponden a los 20 años anteriores a la fecha en que arribó a la edad mínima de pensión, que para los hombres es de 60 años, según lo dispuesto en el artículo 12 del</w:t>
      </w:r>
      <w:r w:rsidR="00CA73CD" w:rsidRPr="00281739">
        <w:rPr>
          <w:rFonts w:ascii="Tahoma" w:hAnsi="Tahoma" w:cs="Tahoma"/>
          <w:sz w:val="23"/>
          <w:szCs w:val="23"/>
          <w:lang w:val="es-CO"/>
        </w:rPr>
        <w:t xml:space="preserve"> citado</w:t>
      </w:r>
      <w:r w:rsidR="00A577B0" w:rsidRPr="00281739">
        <w:rPr>
          <w:rFonts w:ascii="Tahoma" w:hAnsi="Tahoma" w:cs="Tahoma"/>
          <w:sz w:val="23"/>
          <w:szCs w:val="23"/>
          <w:lang w:val="es-CO"/>
        </w:rPr>
        <w:t xml:space="preserve"> Acuerdo.</w:t>
      </w:r>
    </w:p>
    <w:p w:rsidR="00A577B0" w:rsidRPr="00281739" w:rsidRDefault="00A577B0" w:rsidP="00F01FB8">
      <w:pPr>
        <w:spacing w:line="240" w:lineRule="auto"/>
        <w:ind w:firstLine="708"/>
        <w:rPr>
          <w:rFonts w:ascii="Tahoma" w:hAnsi="Tahoma" w:cs="Tahoma"/>
          <w:sz w:val="20"/>
          <w:szCs w:val="20"/>
          <w:lang w:val="es-CO"/>
        </w:rPr>
      </w:pPr>
    </w:p>
    <w:p w:rsidR="003B4B9C" w:rsidRPr="00281739" w:rsidRDefault="00CA73CD" w:rsidP="006461B6">
      <w:pPr>
        <w:spacing w:line="276" w:lineRule="auto"/>
        <w:ind w:firstLine="708"/>
        <w:rPr>
          <w:rFonts w:ascii="Tahoma" w:hAnsi="Tahoma" w:cs="Tahoma"/>
          <w:sz w:val="23"/>
          <w:szCs w:val="23"/>
          <w:lang w:val="es-CO"/>
        </w:rPr>
      </w:pPr>
      <w:r w:rsidRPr="00281739">
        <w:rPr>
          <w:rFonts w:ascii="Tahoma" w:hAnsi="Tahoma" w:cs="Tahoma"/>
          <w:sz w:val="23"/>
          <w:szCs w:val="23"/>
          <w:lang w:val="es-CO"/>
        </w:rPr>
        <w:t>Asegura que en el</w:t>
      </w:r>
      <w:r w:rsidR="00A577B0" w:rsidRPr="00281739">
        <w:rPr>
          <w:rFonts w:ascii="Tahoma" w:hAnsi="Tahoma" w:cs="Tahoma"/>
          <w:sz w:val="23"/>
          <w:szCs w:val="23"/>
          <w:lang w:val="es-CO"/>
        </w:rPr>
        <w:t xml:space="preserve"> cómputo de semanas</w:t>
      </w:r>
      <w:r w:rsidR="006461B6">
        <w:rPr>
          <w:rFonts w:ascii="Tahoma" w:hAnsi="Tahoma" w:cs="Tahoma"/>
          <w:sz w:val="23"/>
          <w:szCs w:val="23"/>
          <w:lang w:val="es-CO"/>
        </w:rPr>
        <w:t xml:space="preserve"> cotizadas</w:t>
      </w:r>
      <w:r w:rsidR="00A577B0" w:rsidRPr="00281739">
        <w:rPr>
          <w:rFonts w:ascii="Tahoma" w:hAnsi="Tahoma" w:cs="Tahoma"/>
          <w:sz w:val="23"/>
          <w:szCs w:val="23"/>
          <w:lang w:val="es-CO"/>
        </w:rPr>
        <w:t xml:space="preserve"> no</w:t>
      </w:r>
      <w:r w:rsidRPr="00281739">
        <w:rPr>
          <w:rFonts w:ascii="Tahoma" w:hAnsi="Tahoma" w:cs="Tahoma"/>
          <w:sz w:val="23"/>
          <w:szCs w:val="23"/>
          <w:lang w:val="es-CO"/>
        </w:rPr>
        <w:t xml:space="preserve"> se le tuvo en cuenta 112,5 semanas</w:t>
      </w:r>
      <w:r w:rsidR="00A577B0" w:rsidRPr="00281739">
        <w:rPr>
          <w:rFonts w:ascii="Tahoma" w:hAnsi="Tahoma" w:cs="Tahoma"/>
          <w:sz w:val="23"/>
          <w:szCs w:val="23"/>
          <w:lang w:val="es-CO"/>
        </w:rPr>
        <w:t xml:space="preserve"> </w:t>
      </w:r>
      <w:r w:rsidR="00E63335" w:rsidRPr="00281739">
        <w:rPr>
          <w:rFonts w:ascii="Tahoma" w:hAnsi="Tahoma" w:cs="Tahoma"/>
          <w:sz w:val="23"/>
          <w:szCs w:val="23"/>
          <w:lang w:val="es-CO"/>
        </w:rPr>
        <w:t xml:space="preserve">que se encuentran en </w:t>
      </w:r>
      <w:r w:rsidR="00A577B0" w:rsidRPr="00281739">
        <w:rPr>
          <w:rFonts w:ascii="Tahoma" w:hAnsi="Tahoma" w:cs="Tahoma"/>
          <w:sz w:val="23"/>
          <w:szCs w:val="23"/>
          <w:lang w:val="es-CO"/>
        </w:rPr>
        <w:t>mora de</w:t>
      </w:r>
      <w:r w:rsidR="00E63335" w:rsidRPr="00281739">
        <w:rPr>
          <w:rFonts w:ascii="Tahoma" w:hAnsi="Tahoma" w:cs="Tahoma"/>
          <w:sz w:val="23"/>
          <w:szCs w:val="23"/>
          <w:lang w:val="es-CO"/>
        </w:rPr>
        <w:t xml:space="preserve"> su antiguo empleador, IMBACHI IMBACHI GRACILIANO, con q</w:t>
      </w:r>
      <w:r w:rsidRPr="00281739">
        <w:rPr>
          <w:rFonts w:ascii="Tahoma" w:hAnsi="Tahoma" w:cs="Tahoma"/>
          <w:sz w:val="23"/>
          <w:szCs w:val="23"/>
          <w:lang w:val="es-CO"/>
        </w:rPr>
        <w:t>uien laboró en dos periodos</w:t>
      </w:r>
      <w:r w:rsidR="00E63335" w:rsidRPr="00281739">
        <w:rPr>
          <w:rFonts w:ascii="Tahoma" w:hAnsi="Tahoma" w:cs="Tahoma"/>
          <w:sz w:val="23"/>
          <w:szCs w:val="23"/>
          <w:lang w:val="es-CO"/>
        </w:rPr>
        <w:t xml:space="preserve">: del 14 de agosto de 1990 al 15 de junio de 1991 y del 15 de octubre de 1991 al 15 de septiembre de 1994. En relación a este último periodo, asevera </w:t>
      </w:r>
      <w:r w:rsidR="003B4B9C" w:rsidRPr="00281739">
        <w:rPr>
          <w:rFonts w:ascii="Tahoma" w:hAnsi="Tahoma" w:cs="Tahoma"/>
          <w:sz w:val="23"/>
          <w:szCs w:val="23"/>
          <w:lang w:val="es-CO"/>
        </w:rPr>
        <w:t>que el mencionado</w:t>
      </w:r>
      <w:r w:rsidR="00E63335" w:rsidRPr="00281739">
        <w:rPr>
          <w:rFonts w:ascii="Tahoma" w:hAnsi="Tahoma" w:cs="Tahoma"/>
          <w:sz w:val="23"/>
          <w:szCs w:val="23"/>
          <w:lang w:val="es-CO"/>
        </w:rPr>
        <w:t xml:space="preserve"> empleador omitió el pago de los aportes pensionales causados del 1º de julio de 1992 al 15 de septiembre de 19</w:t>
      </w:r>
      <w:r w:rsidR="006178E5" w:rsidRPr="00281739">
        <w:rPr>
          <w:rFonts w:ascii="Tahoma" w:hAnsi="Tahoma" w:cs="Tahoma"/>
          <w:sz w:val="23"/>
          <w:szCs w:val="23"/>
          <w:lang w:val="es-CO"/>
        </w:rPr>
        <w:t>94</w:t>
      </w:r>
      <w:r w:rsidR="00E63335" w:rsidRPr="00281739">
        <w:rPr>
          <w:rFonts w:ascii="Tahoma" w:hAnsi="Tahoma" w:cs="Tahoma"/>
          <w:sz w:val="23"/>
          <w:szCs w:val="23"/>
          <w:lang w:val="es-CO"/>
        </w:rPr>
        <w:t xml:space="preserve">, </w:t>
      </w:r>
      <w:r w:rsidR="006178E5" w:rsidRPr="00281739">
        <w:rPr>
          <w:rFonts w:ascii="Tahoma" w:hAnsi="Tahoma" w:cs="Tahoma"/>
          <w:sz w:val="23"/>
          <w:szCs w:val="23"/>
          <w:lang w:val="es-CO"/>
        </w:rPr>
        <w:t>que corresponden a 112,5 semanas</w:t>
      </w:r>
      <w:r w:rsidR="006461B6">
        <w:rPr>
          <w:rFonts w:ascii="Tahoma" w:hAnsi="Tahoma" w:cs="Tahoma"/>
          <w:sz w:val="23"/>
          <w:szCs w:val="23"/>
          <w:lang w:val="es-CO"/>
        </w:rPr>
        <w:t>, las cuales, como ya se había indicado,</w:t>
      </w:r>
      <w:r w:rsidR="006178E5" w:rsidRPr="00281739">
        <w:rPr>
          <w:rFonts w:ascii="Tahoma" w:hAnsi="Tahoma" w:cs="Tahoma"/>
          <w:sz w:val="23"/>
          <w:szCs w:val="23"/>
          <w:lang w:val="es-CO"/>
        </w:rPr>
        <w:t xml:space="preserve"> no fueron tenidas en cuenta para la decisión de pensión de vejez, pese a que la</w:t>
      </w:r>
      <w:r w:rsidR="003B4B9C" w:rsidRPr="00281739">
        <w:rPr>
          <w:rFonts w:ascii="Tahoma" w:hAnsi="Tahoma" w:cs="Tahoma"/>
          <w:sz w:val="23"/>
          <w:szCs w:val="23"/>
          <w:lang w:val="es-CO"/>
        </w:rPr>
        <w:t xml:space="preserve"> entidad</w:t>
      </w:r>
      <w:r w:rsidR="006178E5" w:rsidRPr="00281739">
        <w:rPr>
          <w:rFonts w:ascii="Tahoma" w:hAnsi="Tahoma" w:cs="Tahoma"/>
          <w:sz w:val="23"/>
          <w:szCs w:val="23"/>
          <w:lang w:val="es-CO"/>
        </w:rPr>
        <w:t xml:space="preserve"> demandada </w:t>
      </w:r>
      <w:r w:rsidR="00104801" w:rsidRPr="00281739">
        <w:rPr>
          <w:rFonts w:ascii="Tahoma" w:hAnsi="Tahoma" w:cs="Tahoma"/>
          <w:sz w:val="23"/>
          <w:szCs w:val="23"/>
          <w:lang w:val="es-CO"/>
        </w:rPr>
        <w:t>omitió</w:t>
      </w:r>
      <w:r w:rsidRPr="00281739">
        <w:rPr>
          <w:rFonts w:ascii="Tahoma" w:hAnsi="Tahoma" w:cs="Tahoma"/>
          <w:sz w:val="23"/>
          <w:szCs w:val="23"/>
          <w:lang w:val="es-CO"/>
        </w:rPr>
        <w:t xml:space="preserve"> realizar</w:t>
      </w:r>
      <w:r w:rsidR="00104801" w:rsidRPr="00281739">
        <w:rPr>
          <w:rFonts w:ascii="Tahoma" w:hAnsi="Tahoma" w:cs="Tahoma"/>
          <w:sz w:val="23"/>
          <w:szCs w:val="23"/>
          <w:lang w:val="es-CO"/>
        </w:rPr>
        <w:t xml:space="preserve"> </w:t>
      </w:r>
      <w:r w:rsidR="003B4B9C" w:rsidRPr="00281739">
        <w:rPr>
          <w:rFonts w:ascii="Tahoma" w:hAnsi="Tahoma" w:cs="Tahoma"/>
          <w:sz w:val="23"/>
          <w:szCs w:val="23"/>
          <w:lang w:val="es-CO"/>
        </w:rPr>
        <w:t>el cobro coactivo de las mismas.</w:t>
      </w:r>
    </w:p>
    <w:p w:rsidR="003B4B9C" w:rsidRPr="00281739" w:rsidRDefault="003B4B9C" w:rsidP="00F01FB8">
      <w:pPr>
        <w:spacing w:line="240" w:lineRule="auto"/>
        <w:ind w:firstLine="708"/>
        <w:rPr>
          <w:rFonts w:ascii="Tahoma" w:hAnsi="Tahoma" w:cs="Tahoma"/>
          <w:sz w:val="20"/>
          <w:szCs w:val="20"/>
          <w:lang w:val="es-CO"/>
        </w:rPr>
      </w:pPr>
    </w:p>
    <w:p w:rsidR="0054325B" w:rsidRPr="00281739" w:rsidRDefault="003B4B9C" w:rsidP="000F39B1">
      <w:pPr>
        <w:spacing w:line="276" w:lineRule="auto"/>
        <w:ind w:firstLine="708"/>
        <w:rPr>
          <w:rFonts w:ascii="Tahoma" w:hAnsi="Tahoma" w:cs="Tahoma"/>
          <w:sz w:val="23"/>
          <w:szCs w:val="23"/>
          <w:lang w:val="es-CO"/>
        </w:rPr>
      </w:pPr>
      <w:r w:rsidRPr="00281739">
        <w:rPr>
          <w:rFonts w:ascii="Tahoma" w:hAnsi="Tahoma" w:cs="Tahoma"/>
          <w:sz w:val="23"/>
          <w:szCs w:val="23"/>
          <w:lang w:val="es-CO"/>
        </w:rPr>
        <w:t xml:space="preserve">Mediante auto del 7 de abril de 2016 (Fl. 68) la </w:t>
      </w:r>
      <w:r w:rsidRPr="00281739">
        <w:rPr>
          <w:rFonts w:ascii="Arial Narrow" w:hAnsi="Arial Narrow" w:cs="Tahoma"/>
          <w:i/>
          <w:sz w:val="23"/>
          <w:szCs w:val="23"/>
          <w:lang w:val="es-CO"/>
        </w:rPr>
        <w:t>a-quo</w:t>
      </w:r>
      <w:r w:rsidRPr="00281739">
        <w:rPr>
          <w:rFonts w:ascii="Arial Narrow" w:hAnsi="Arial Narrow" w:cs="Tahoma"/>
          <w:sz w:val="23"/>
          <w:szCs w:val="23"/>
          <w:lang w:val="es-CO"/>
        </w:rPr>
        <w:t xml:space="preserve"> </w:t>
      </w:r>
      <w:r w:rsidR="0054325B" w:rsidRPr="00281739">
        <w:rPr>
          <w:rFonts w:ascii="Tahoma" w:hAnsi="Tahoma" w:cs="Tahoma"/>
          <w:sz w:val="23"/>
          <w:szCs w:val="23"/>
          <w:lang w:val="es-CO"/>
        </w:rPr>
        <w:t>dispuso la vinculación</w:t>
      </w:r>
      <w:r w:rsidRPr="00281739">
        <w:rPr>
          <w:rFonts w:ascii="Tahoma" w:hAnsi="Tahoma" w:cs="Tahoma"/>
          <w:sz w:val="23"/>
          <w:szCs w:val="23"/>
          <w:lang w:val="es-CO"/>
        </w:rPr>
        <w:t xml:space="preserve"> </w:t>
      </w:r>
      <w:r w:rsidR="0054325B" w:rsidRPr="00281739">
        <w:rPr>
          <w:rFonts w:ascii="Tahoma" w:hAnsi="Tahoma" w:cs="Tahoma"/>
          <w:sz w:val="23"/>
          <w:szCs w:val="23"/>
          <w:lang w:val="es-CO"/>
        </w:rPr>
        <w:t>al proceso del</w:t>
      </w:r>
      <w:r w:rsidRPr="00281739">
        <w:rPr>
          <w:rFonts w:ascii="Tahoma" w:hAnsi="Tahoma" w:cs="Tahoma"/>
          <w:sz w:val="23"/>
          <w:szCs w:val="23"/>
          <w:lang w:val="es-CO"/>
        </w:rPr>
        <w:t xml:space="preserve"> señor </w:t>
      </w:r>
      <w:proofErr w:type="spellStart"/>
      <w:r w:rsidRPr="00281739">
        <w:rPr>
          <w:rFonts w:ascii="Tahoma" w:hAnsi="Tahoma" w:cs="Tahoma"/>
          <w:b/>
          <w:sz w:val="23"/>
          <w:szCs w:val="23"/>
          <w:lang w:val="es-CO"/>
        </w:rPr>
        <w:t>IMBACHI</w:t>
      </w:r>
      <w:proofErr w:type="spellEnd"/>
      <w:r w:rsidRPr="00281739">
        <w:rPr>
          <w:rFonts w:ascii="Tahoma" w:hAnsi="Tahoma" w:cs="Tahoma"/>
          <w:b/>
          <w:sz w:val="23"/>
          <w:szCs w:val="23"/>
          <w:lang w:val="es-CO"/>
        </w:rPr>
        <w:t xml:space="preserve"> </w:t>
      </w:r>
      <w:proofErr w:type="spellStart"/>
      <w:r w:rsidRPr="00281739">
        <w:rPr>
          <w:rFonts w:ascii="Tahoma" w:hAnsi="Tahoma" w:cs="Tahoma"/>
          <w:b/>
          <w:sz w:val="23"/>
          <w:szCs w:val="23"/>
          <w:lang w:val="es-CO"/>
        </w:rPr>
        <w:t>IMBACHI</w:t>
      </w:r>
      <w:proofErr w:type="spellEnd"/>
      <w:r w:rsidRPr="00281739">
        <w:rPr>
          <w:rFonts w:ascii="Tahoma" w:hAnsi="Tahoma" w:cs="Tahoma"/>
          <w:b/>
          <w:sz w:val="23"/>
          <w:szCs w:val="23"/>
          <w:lang w:val="es-CO"/>
        </w:rPr>
        <w:t xml:space="preserve"> </w:t>
      </w:r>
      <w:proofErr w:type="spellStart"/>
      <w:r w:rsidR="0054325B" w:rsidRPr="00281739">
        <w:rPr>
          <w:rFonts w:ascii="Tahoma" w:hAnsi="Tahoma" w:cs="Tahoma"/>
          <w:b/>
          <w:sz w:val="23"/>
          <w:szCs w:val="23"/>
          <w:lang w:val="es-CO"/>
        </w:rPr>
        <w:t>GRACILIANO</w:t>
      </w:r>
      <w:proofErr w:type="spellEnd"/>
      <w:r w:rsidR="0054325B" w:rsidRPr="00281739">
        <w:rPr>
          <w:rFonts w:ascii="Tahoma" w:hAnsi="Tahoma" w:cs="Tahoma"/>
          <w:sz w:val="23"/>
          <w:szCs w:val="23"/>
          <w:lang w:val="es-CO"/>
        </w:rPr>
        <w:t xml:space="preserve"> y ordenó </w:t>
      </w:r>
      <w:r w:rsidR="00CA73CD" w:rsidRPr="00281739">
        <w:rPr>
          <w:rFonts w:ascii="Tahoma" w:hAnsi="Tahoma" w:cs="Tahoma"/>
          <w:sz w:val="23"/>
          <w:szCs w:val="23"/>
          <w:lang w:val="es-CO"/>
        </w:rPr>
        <w:t>correrle traslado de la demanda</w:t>
      </w:r>
      <w:r w:rsidR="0054325B" w:rsidRPr="00281739">
        <w:rPr>
          <w:rFonts w:ascii="Tahoma" w:hAnsi="Tahoma" w:cs="Tahoma"/>
          <w:sz w:val="23"/>
          <w:szCs w:val="23"/>
          <w:lang w:val="es-CO"/>
        </w:rPr>
        <w:t xml:space="preserve"> en los términos del artículo 41 del C.P.T. y de la S.S.</w:t>
      </w:r>
    </w:p>
    <w:p w:rsidR="0054325B" w:rsidRPr="00281739" w:rsidRDefault="0054325B" w:rsidP="00F01FB8">
      <w:pPr>
        <w:spacing w:line="240" w:lineRule="auto"/>
        <w:ind w:firstLine="708"/>
        <w:rPr>
          <w:rFonts w:ascii="Tahoma" w:hAnsi="Tahoma" w:cs="Tahoma"/>
          <w:sz w:val="23"/>
          <w:szCs w:val="23"/>
          <w:lang w:val="es-CO"/>
        </w:rPr>
      </w:pPr>
    </w:p>
    <w:p w:rsidR="003B4B9C" w:rsidRPr="00281739" w:rsidRDefault="0054325B" w:rsidP="00F01FB8">
      <w:pPr>
        <w:spacing w:line="276" w:lineRule="auto"/>
        <w:ind w:firstLine="708"/>
        <w:rPr>
          <w:rFonts w:ascii="Tahoma" w:hAnsi="Tahoma" w:cs="Tahoma"/>
          <w:sz w:val="23"/>
          <w:szCs w:val="23"/>
          <w:lang w:val="es-CO"/>
        </w:rPr>
      </w:pPr>
      <w:r w:rsidRPr="00281739">
        <w:rPr>
          <w:rFonts w:ascii="Tahoma" w:hAnsi="Tahoma" w:cs="Tahoma"/>
          <w:sz w:val="23"/>
          <w:szCs w:val="23"/>
          <w:lang w:val="es-CO"/>
        </w:rPr>
        <w:t xml:space="preserve">En respuesta a la demanda, la entidad demandada, </w:t>
      </w:r>
      <w:r w:rsidRPr="00281739">
        <w:rPr>
          <w:rFonts w:ascii="Tahoma" w:hAnsi="Tahoma" w:cs="Tahoma"/>
          <w:b/>
          <w:sz w:val="23"/>
          <w:szCs w:val="23"/>
          <w:lang w:val="es-CO"/>
        </w:rPr>
        <w:t>COLPENSIONES</w:t>
      </w:r>
      <w:r w:rsidRPr="00281739">
        <w:rPr>
          <w:rFonts w:ascii="Tahoma" w:hAnsi="Tahoma" w:cs="Tahoma"/>
          <w:sz w:val="23"/>
          <w:szCs w:val="23"/>
          <w:lang w:val="es-CO"/>
        </w:rPr>
        <w:t xml:space="preserve">, señala que no le consta que el señor IMBACHI se encuentre en mora del pago de los aportes </w:t>
      </w:r>
      <w:r w:rsidRPr="00281739">
        <w:rPr>
          <w:rFonts w:ascii="Tahoma" w:hAnsi="Tahoma" w:cs="Tahoma"/>
          <w:sz w:val="23"/>
          <w:szCs w:val="23"/>
          <w:lang w:val="es-CO"/>
        </w:rPr>
        <w:lastRenderedPageBreak/>
        <w:t>pensionales reclamados por el actor, por ser este un hecho que se debe acreditar con la historia laboral válida para prestaciones económicas del demandante, aclarando que al momento de la contestación</w:t>
      </w:r>
      <w:r w:rsidR="00CA73CD" w:rsidRPr="00281739">
        <w:rPr>
          <w:rFonts w:ascii="Tahoma" w:hAnsi="Tahoma" w:cs="Tahoma"/>
          <w:sz w:val="23"/>
          <w:szCs w:val="23"/>
          <w:lang w:val="es-CO"/>
        </w:rPr>
        <w:t xml:space="preserve"> a la demanda</w:t>
      </w:r>
      <w:r w:rsidRPr="00281739">
        <w:rPr>
          <w:rFonts w:ascii="Tahoma" w:hAnsi="Tahoma" w:cs="Tahoma"/>
          <w:sz w:val="23"/>
          <w:szCs w:val="23"/>
          <w:lang w:val="es-CO"/>
        </w:rPr>
        <w:t xml:space="preserve">, todavía no se había tenido acceso a la misma. </w:t>
      </w:r>
      <w:r w:rsidR="00D15020" w:rsidRPr="00281739">
        <w:rPr>
          <w:rFonts w:ascii="Tahoma" w:hAnsi="Tahoma" w:cs="Tahoma"/>
          <w:sz w:val="23"/>
          <w:szCs w:val="23"/>
          <w:lang w:val="es-CO"/>
        </w:rPr>
        <w:t xml:space="preserve">En consecuencia, se opone a la prosperidad de las pretensiones, </w:t>
      </w:r>
      <w:r w:rsidR="00CA73CD" w:rsidRPr="00281739">
        <w:rPr>
          <w:rFonts w:ascii="Arial Narrow" w:hAnsi="Arial Narrow" w:cs="Tahoma"/>
          <w:i/>
          <w:sz w:val="23"/>
          <w:szCs w:val="23"/>
          <w:lang w:val="es-CO"/>
        </w:rPr>
        <w:t>“</w:t>
      </w:r>
      <w:r w:rsidR="00D15020" w:rsidRPr="00281739">
        <w:rPr>
          <w:rFonts w:ascii="Arial Narrow" w:hAnsi="Arial Narrow" w:cs="Tahoma"/>
          <w:i/>
          <w:sz w:val="23"/>
          <w:szCs w:val="23"/>
          <w:lang w:val="es-CO"/>
        </w:rPr>
        <w:t>toda vez que es al actor a quien le corresponde acreditar idóneamente que la mora alegada sin que se hubiere producido el respectivo pago, obedece a una omisión exclusiva de la administradora pensional</w:t>
      </w:r>
      <w:r w:rsidR="00CA73CD" w:rsidRPr="00281739">
        <w:rPr>
          <w:rFonts w:ascii="Arial Narrow" w:hAnsi="Arial Narrow" w:cs="Tahoma"/>
          <w:i/>
          <w:sz w:val="23"/>
          <w:szCs w:val="23"/>
          <w:lang w:val="es-CO"/>
        </w:rPr>
        <w:t>”</w:t>
      </w:r>
      <w:r w:rsidR="00D15020" w:rsidRPr="00281739">
        <w:rPr>
          <w:rFonts w:ascii="Arial Narrow" w:hAnsi="Arial Narrow" w:cs="Tahoma"/>
          <w:i/>
          <w:sz w:val="23"/>
          <w:szCs w:val="23"/>
          <w:lang w:val="es-CO"/>
        </w:rPr>
        <w:t>.</w:t>
      </w:r>
      <w:r w:rsidR="00D15020" w:rsidRPr="00281739">
        <w:rPr>
          <w:rFonts w:ascii="Tahoma" w:hAnsi="Tahoma" w:cs="Tahoma"/>
          <w:sz w:val="23"/>
          <w:szCs w:val="23"/>
          <w:lang w:val="es-CO"/>
        </w:rPr>
        <w:t xml:space="preserve"> Como fórmula de la defensa</w:t>
      </w:r>
      <w:r w:rsidR="00CA73CD" w:rsidRPr="00281739">
        <w:rPr>
          <w:rFonts w:ascii="Tahoma" w:hAnsi="Tahoma" w:cs="Tahoma"/>
          <w:sz w:val="23"/>
          <w:szCs w:val="23"/>
          <w:lang w:val="es-CO"/>
        </w:rPr>
        <w:t>,</w:t>
      </w:r>
      <w:r w:rsidR="00D15020" w:rsidRPr="00281739">
        <w:rPr>
          <w:rFonts w:ascii="Tahoma" w:hAnsi="Tahoma" w:cs="Tahoma"/>
          <w:sz w:val="23"/>
          <w:szCs w:val="23"/>
          <w:lang w:val="es-CO"/>
        </w:rPr>
        <w:t xml:space="preserve"> propone las excepciones de “inexistencia del derecho, cobro de lo no debido, buena fe, prescripción, improcedencia de los intereses de mora y compensación, sustentada esta última en el hecho de que la entidad pagó al actor a título de indemnización su</w:t>
      </w:r>
      <w:r w:rsidR="00CA73CD" w:rsidRPr="00281739">
        <w:rPr>
          <w:rFonts w:ascii="Tahoma" w:hAnsi="Tahoma" w:cs="Tahoma"/>
          <w:sz w:val="23"/>
          <w:szCs w:val="23"/>
          <w:lang w:val="es-CO"/>
        </w:rPr>
        <w:t>stitutiva la suma de $3.470.323</w:t>
      </w:r>
      <w:r w:rsidR="00D15020" w:rsidRPr="00281739">
        <w:rPr>
          <w:rFonts w:ascii="Tahoma" w:hAnsi="Tahoma" w:cs="Tahoma"/>
          <w:sz w:val="23"/>
          <w:szCs w:val="23"/>
          <w:lang w:val="es-CO"/>
        </w:rPr>
        <w:t>, segú</w:t>
      </w:r>
      <w:r w:rsidR="00CA73CD" w:rsidRPr="00281739">
        <w:rPr>
          <w:rFonts w:ascii="Tahoma" w:hAnsi="Tahoma" w:cs="Tahoma"/>
          <w:sz w:val="23"/>
          <w:szCs w:val="23"/>
          <w:lang w:val="es-CO"/>
        </w:rPr>
        <w:t>n Resolución No. 001967 de 2003, tal como lo reconoció el demandante.</w:t>
      </w:r>
      <w:r w:rsidR="00D15020" w:rsidRPr="00281739">
        <w:rPr>
          <w:rFonts w:ascii="Tahoma" w:hAnsi="Tahoma" w:cs="Tahoma"/>
          <w:sz w:val="23"/>
          <w:szCs w:val="23"/>
          <w:lang w:val="es-CO"/>
        </w:rPr>
        <w:t xml:space="preserve"> </w:t>
      </w:r>
    </w:p>
    <w:p w:rsidR="00FC4CD6" w:rsidRPr="00281739" w:rsidRDefault="00FC4CD6" w:rsidP="00FC4CD6">
      <w:pPr>
        <w:spacing w:line="240" w:lineRule="auto"/>
        <w:ind w:firstLine="708"/>
        <w:rPr>
          <w:rFonts w:ascii="Tahoma" w:hAnsi="Tahoma" w:cs="Tahoma"/>
          <w:sz w:val="20"/>
          <w:szCs w:val="20"/>
          <w:lang w:val="es-CO"/>
        </w:rPr>
      </w:pPr>
    </w:p>
    <w:p w:rsidR="00936B0B" w:rsidRDefault="00D15020" w:rsidP="006461B6">
      <w:pPr>
        <w:spacing w:line="276" w:lineRule="auto"/>
        <w:ind w:firstLine="708"/>
        <w:rPr>
          <w:rFonts w:ascii="Tahoma" w:hAnsi="Tahoma" w:cs="Tahoma"/>
          <w:sz w:val="23"/>
          <w:szCs w:val="23"/>
          <w:lang w:val="es-CO"/>
        </w:rPr>
      </w:pPr>
      <w:r w:rsidRPr="00281739">
        <w:rPr>
          <w:rFonts w:ascii="Tahoma" w:hAnsi="Tahoma" w:cs="Tahoma"/>
          <w:sz w:val="23"/>
          <w:szCs w:val="23"/>
          <w:lang w:val="es-CO"/>
        </w:rPr>
        <w:t xml:space="preserve">En respuesta a la demanda, la curadora </w:t>
      </w:r>
      <w:r w:rsidRPr="00281739">
        <w:rPr>
          <w:rFonts w:ascii="Arial Narrow" w:hAnsi="Arial Narrow" w:cs="Tahoma"/>
          <w:i/>
          <w:sz w:val="23"/>
          <w:szCs w:val="23"/>
          <w:lang w:val="es-CO"/>
        </w:rPr>
        <w:t>ad-litem</w:t>
      </w:r>
      <w:r w:rsidRPr="00281739">
        <w:rPr>
          <w:rFonts w:ascii="Tahoma" w:hAnsi="Tahoma" w:cs="Tahoma"/>
          <w:sz w:val="23"/>
          <w:szCs w:val="23"/>
          <w:lang w:val="es-CO"/>
        </w:rPr>
        <w:t xml:space="preserve"> designada para la defensa</w:t>
      </w:r>
      <w:r w:rsidR="006808C7" w:rsidRPr="00281739">
        <w:rPr>
          <w:rFonts w:ascii="Tahoma" w:hAnsi="Tahoma" w:cs="Tahoma"/>
          <w:sz w:val="23"/>
          <w:szCs w:val="23"/>
          <w:lang w:val="es-CO"/>
        </w:rPr>
        <w:t xml:space="preserve"> judicial</w:t>
      </w:r>
      <w:r w:rsidRPr="00281739">
        <w:rPr>
          <w:rFonts w:ascii="Tahoma" w:hAnsi="Tahoma" w:cs="Tahoma"/>
          <w:sz w:val="23"/>
          <w:szCs w:val="23"/>
          <w:lang w:val="es-CO"/>
        </w:rPr>
        <w:t xml:space="preserve"> del señor </w:t>
      </w:r>
      <w:proofErr w:type="spellStart"/>
      <w:r w:rsidRPr="00281739">
        <w:rPr>
          <w:rFonts w:ascii="Tahoma" w:hAnsi="Tahoma" w:cs="Tahoma"/>
          <w:b/>
          <w:sz w:val="23"/>
          <w:szCs w:val="23"/>
          <w:lang w:val="es-CO"/>
        </w:rPr>
        <w:t>GRACILIANO</w:t>
      </w:r>
      <w:proofErr w:type="spellEnd"/>
      <w:r w:rsidRPr="00281739">
        <w:rPr>
          <w:rFonts w:ascii="Tahoma" w:hAnsi="Tahoma" w:cs="Tahoma"/>
          <w:b/>
          <w:sz w:val="23"/>
          <w:szCs w:val="23"/>
          <w:lang w:val="es-CO"/>
        </w:rPr>
        <w:t xml:space="preserve"> </w:t>
      </w:r>
      <w:proofErr w:type="spellStart"/>
      <w:r w:rsidRPr="00281739">
        <w:rPr>
          <w:rFonts w:ascii="Tahoma" w:hAnsi="Tahoma" w:cs="Tahoma"/>
          <w:b/>
          <w:sz w:val="23"/>
          <w:szCs w:val="23"/>
          <w:lang w:val="es-CO"/>
        </w:rPr>
        <w:t>IMBACHI</w:t>
      </w:r>
      <w:proofErr w:type="spellEnd"/>
      <w:r w:rsidRPr="00281739">
        <w:rPr>
          <w:rFonts w:ascii="Tahoma" w:hAnsi="Tahoma" w:cs="Tahoma"/>
          <w:b/>
          <w:sz w:val="23"/>
          <w:szCs w:val="23"/>
          <w:lang w:val="es-CO"/>
        </w:rPr>
        <w:t xml:space="preserve"> </w:t>
      </w:r>
      <w:proofErr w:type="spellStart"/>
      <w:r w:rsidRPr="00281739">
        <w:rPr>
          <w:rFonts w:ascii="Tahoma" w:hAnsi="Tahoma" w:cs="Tahoma"/>
          <w:b/>
          <w:sz w:val="23"/>
          <w:szCs w:val="23"/>
          <w:lang w:val="es-CO"/>
        </w:rPr>
        <w:t>IMBACHI</w:t>
      </w:r>
      <w:proofErr w:type="spellEnd"/>
      <w:r w:rsidR="006808C7" w:rsidRPr="00281739">
        <w:rPr>
          <w:rFonts w:ascii="Tahoma" w:hAnsi="Tahoma" w:cs="Tahoma"/>
          <w:sz w:val="23"/>
          <w:szCs w:val="23"/>
          <w:lang w:val="es-CO"/>
        </w:rPr>
        <w:t>,</w:t>
      </w:r>
      <w:r w:rsidR="006808C7" w:rsidRPr="00281739">
        <w:rPr>
          <w:rFonts w:ascii="Tahoma" w:hAnsi="Tahoma" w:cs="Tahoma"/>
          <w:b/>
          <w:sz w:val="23"/>
          <w:szCs w:val="23"/>
          <w:lang w:val="es-CO"/>
        </w:rPr>
        <w:t xml:space="preserve"> </w:t>
      </w:r>
      <w:r w:rsidR="006808C7" w:rsidRPr="00281739">
        <w:rPr>
          <w:rFonts w:ascii="Tahoma" w:hAnsi="Tahoma" w:cs="Tahoma"/>
          <w:sz w:val="23"/>
          <w:szCs w:val="23"/>
          <w:lang w:val="es-CO"/>
        </w:rPr>
        <w:t>manifestó que no le consta que su defendido se encuentre en mora del pago de los aportes pensionales que se aducen en la demanda, debido al desconocimiento de los fundamentos fácticos de la afiliación, por lo que le corresponderá al demandante probar los supuestos fácticos en que se sustenta su petición. En ese orden</w:t>
      </w:r>
      <w:r w:rsidR="00936B0B" w:rsidRPr="00281739">
        <w:rPr>
          <w:rFonts w:ascii="Tahoma" w:hAnsi="Tahoma" w:cs="Tahoma"/>
          <w:sz w:val="23"/>
          <w:szCs w:val="23"/>
          <w:lang w:val="es-CO"/>
        </w:rPr>
        <w:t xml:space="preserve"> de ideas</w:t>
      </w:r>
      <w:r w:rsidR="006808C7" w:rsidRPr="00281739">
        <w:rPr>
          <w:rFonts w:ascii="Tahoma" w:hAnsi="Tahoma" w:cs="Tahoma"/>
          <w:sz w:val="23"/>
          <w:szCs w:val="23"/>
          <w:lang w:val="es-CO"/>
        </w:rPr>
        <w:t>, manifestó</w:t>
      </w:r>
      <w:r w:rsidR="00936B0B" w:rsidRPr="00281739">
        <w:rPr>
          <w:rFonts w:ascii="Tahoma" w:hAnsi="Tahoma" w:cs="Tahoma"/>
          <w:sz w:val="23"/>
          <w:szCs w:val="23"/>
          <w:lang w:val="es-CO"/>
        </w:rPr>
        <w:t>,</w:t>
      </w:r>
      <w:r w:rsidR="006808C7" w:rsidRPr="00281739">
        <w:rPr>
          <w:rFonts w:ascii="Tahoma" w:hAnsi="Tahoma" w:cs="Tahoma"/>
          <w:sz w:val="23"/>
          <w:szCs w:val="23"/>
          <w:lang w:val="es-CO"/>
        </w:rPr>
        <w:t xml:space="preserve"> frente a las pretensiones</w:t>
      </w:r>
      <w:r w:rsidR="00936B0B" w:rsidRPr="00281739">
        <w:rPr>
          <w:rFonts w:ascii="Tahoma" w:hAnsi="Tahoma" w:cs="Tahoma"/>
          <w:sz w:val="23"/>
          <w:szCs w:val="23"/>
          <w:lang w:val="es-CO"/>
        </w:rPr>
        <w:t>, que no se opone a las mismas, pues ninguna de ellas va dirigida en contra de su defendido, asimismo propuso como excepciones de mérito las denominadas “falta de legitimación por pasiva”, “prescripción” y la “genérica”.</w:t>
      </w:r>
    </w:p>
    <w:p w:rsidR="009E54B9" w:rsidRPr="009E54B9" w:rsidRDefault="009E54B9" w:rsidP="00821B46">
      <w:pPr>
        <w:spacing w:line="240" w:lineRule="auto"/>
        <w:ind w:firstLine="708"/>
        <w:rPr>
          <w:rFonts w:ascii="Tahoma" w:hAnsi="Tahoma" w:cs="Tahoma"/>
          <w:sz w:val="20"/>
          <w:szCs w:val="20"/>
          <w:lang w:val="es-CO"/>
        </w:rPr>
      </w:pPr>
    </w:p>
    <w:p w:rsidR="00936B0B" w:rsidRPr="006461B6" w:rsidRDefault="00936B0B" w:rsidP="000F39B1">
      <w:pPr>
        <w:spacing w:line="276" w:lineRule="auto"/>
        <w:ind w:firstLine="0"/>
        <w:jc w:val="center"/>
        <w:rPr>
          <w:rFonts w:ascii="Tahoma" w:hAnsi="Tahoma" w:cs="Tahoma"/>
          <w:b/>
          <w:sz w:val="23"/>
          <w:szCs w:val="23"/>
          <w:lang w:val="es-CO"/>
        </w:rPr>
      </w:pPr>
      <w:r w:rsidRPr="006461B6">
        <w:rPr>
          <w:rFonts w:ascii="Tahoma" w:hAnsi="Tahoma" w:cs="Tahoma"/>
          <w:b/>
          <w:sz w:val="23"/>
          <w:szCs w:val="23"/>
          <w:lang w:val="es-CO"/>
        </w:rPr>
        <w:t>II - SENTENCIA DE PRIMERA INSTANCIA</w:t>
      </w:r>
    </w:p>
    <w:p w:rsidR="00936B0B" w:rsidRPr="006461B6" w:rsidRDefault="00936B0B" w:rsidP="00821B46">
      <w:pPr>
        <w:spacing w:line="240" w:lineRule="auto"/>
        <w:ind w:firstLine="0"/>
        <w:jc w:val="center"/>
        <w:rPr>
          <w:rFonts w:ascii="Tahoma" w:hAnsi="Tahoma" w:cs="Tahoma"/>
          <w:b/>
          <w:sz w:val="20"/>
          <w:szCs w:val="20"/>
          <w:lang w:val="es-CO"/>
        </w:rPr>
      </w:pPr>
    </w:p>
    <w:p w:rsidR="009A1144" w:rsidRDefault="00936B0B" w:rsidP="007E1094">
      <w:pPr>
        <w:spacing w:line="276" w:lineRule="auto"/>
        <w:ind w:firstLine="708"/>
        <w:rPr>
          <w:rFonts w:ascii="Tahoma" w:hAnsi="Tahoma" w:cs="Tahoma"/>
          <w:sz w:val="23"/>
          <w:szCs w:val="23"/>
          <w:lang w:val="es-CO"/>
        </w:rPr>
      </w:pPr>
      <w:r w:rsidRPr="006461B6">
        <w:rPr>
          <w:rFonts w:ascii="Tahoma" w:hAnsi="Tahoma" w:cs="Tahoma"/>
          <w:sz w:val="23"/>
          <w:szCs w:val="23"/>
          <w:lang w:val="es-CO"/>
        </w:rPr>
        <w:t xml:space="preserve">La </w:t>
      </w:r>
      <w:r w:rsidRPr="006461B6">
        <w:rPr>
          <w:rFonts w:ascii="Arial Narrow" w:hAnsi="Arial Narrow" w:cs="Tahoma"/>
          <w:i/>
          <w:sz w:val="23"/>
          <w:szCs w:val="23"/>
          <w:lang w:val="es-CO"/>
        </w:rPr>
        <w:t>a-quo</w:t>
      </w:r>
      <w:r w:rsidRPr="006461B6">
        <w:rPr>
          <w:rFonts w:ascii="Tahoma" w:hAnsi="Tahoma" w:cs="Tahoma"/>
          <w:sz w:val="23"/>
          <w:szCs w:val="23"/>
          <w:lang w:val="es-CO"/>
        </w:rPr>
        <w:t xml:space="preserve"> declaró probada la excepción de “inexistencia del derecho” propuesta por COLPENSIONES y en consecuencia negó la totalidad de las pretensiones incoadas por el señor JOSÉ MANUEL MAFLA, </w:t>
      </w:r>
      <w:r w:rsidR="000F39B1" w:rsidRPr="006461B6">
        <w:rPr>
          <w:rFonts w:ascii="Tahoma" w:hAnsi="Tahoma" w:cs="Tahoma"/>
          <w:sz w:val="23"/>
          <w:szCs w:val="23"/>
          <w:lang w:val="es-CO"/>
        </w:rPr>
        <w:t xml:space="preserve">a quien le impuso el pago de las </w:t>
      </w:r>
      <w:r w:rsidRPr="006461B6">
        <w:rPr>
          <w:rFonts w:ascii="Tahoma" w:hAnsi="Tahoma" w:cs="Tahoma"/>
          <w:sz w:val="23"/>
          <w:szCs w:val="23"/>
          <w:lang w:val="es-CO"/>
        </w:rPr>
        <w:t>costas procesales</w:t>
      </w:r>
      <w:r w:rsidR="006461B6">
        <w:rPr>
          <w:rFonts w:ascii="Tahoma" w:hAnsi="Tahoma" w:cs="Tahoma"/>
          <w:sz w:val="23"/>
          <w:szCs w:val="23"/>
          <w:lang w:val="es-CO"/>
        </w:rPr>
        <w:t xml:space="preserve"> calculadas</w:t>
      </w:r>
      <w:r w:rsidR="00795B14" w:rsidRPr="006461B6">
        <w:rPr>
          <w:rFonts w:ascii="Tahoma" w:hAnsi="Tahoma" w:cs="Tahoma"/>
          <w:sz w:val="23"/>
          <w:szCs w:val="23"/>
          <w:lang w:val="es-CO"/>
        </w:rPr>
        <w:t xml:space="preserve"> en un</w:t>
      </w:r>
      <w:r w:rsidRPr="006461B6">
        <w:rPr>
          <w:rFonts w:ascii="Tahoma" w:hAnsi="Tahoma" w:cs="Tahoma"/>
          <w:sz w:val="23"/>
          <w:szCs w:val="23"/>
          <w:lang w:val="es-CO"/>
        </w:rPr>
        <w:t xml:space="preserve"> 70%</w:t>
      </w:r>
      <w:r w:rsidR="006461B6">
        <w:rPr>
          <w:rFonts w:ascii="Tahoma" w:hAnsi="Tahoma" w:cs="Tahoma"/>
          <w:sz w:val="23"/>
          <w:szCs w:val="23"/>
          <w:lang w:val="es-CO"/>
        </w:rPr>
        <w:t xml:space="preserve"> de las causadas</w:t>
      </w:r>
      <w:r w:rsidRPr="006461B6">
        <w:rPr>
          <w:rFonts w:ascii="Tahoma" w:hAnsi="Tahoma" w:cs="Tahoma"/>
          <w:sz w:val="23"/>
          <w:szCs w:val="23"/>
          <w:lang w:val="es-CO"/>
        </w:rPr>
        <w:t>.</w:t>
      </w:r>
      <w:r w:rsidR="000F39B1" w:rsidRPr="006461B6">
        <w:rPr>
          <w:rFonts w:ascii="Tahoma" w:hAnsi="Tahoma" w:cs="Tahoma"/>
          <w:sz w:val="23"/>
          <w:szCs w:val="23"/>
          <w:lang w:val="es-CO"/>
        </w:rPr>
        <w:t xml:space="preserve"> </w:t>
      </w:r>
    </w:p>
    <w:p w:rsidR="00F16402" w:rsidRDefault="00F16402" w:rsidP="007E1094">
      <w:pPr>
        <w:spacing w:line="276" w:lineRule="auto"/>
        <w:ind w:firstLine="708"/>
        <w:rPr>
          <w:rFonts w:ascii="Tahoma" w:hAnsi="Tahoma" w:cs="Tahoma"/>
          <w:sz w:val="23"/>
          <w:szCs w:val="23"/>
          <w:lang w:val="es-CO"/>
        </w:rPr>
      </w:pPr>
    </w:p>
    <w:p w:rsidR="000F39B1" w:rsidRPr="006461B6" w:rsidRDefault="001C45C2" w:rsidP="007E1094">
      <w:pPr>
        <w:spacing w:line="276" w:lineRule="auto"/>
        <w:ind w:firstLine="708"/>
        <w:rPr>
          <w:rFonts w:ascii="Tahoma" w:hAnsi="Tahoma" w:cs="Tahoma"/>
          <w:sz w:val="23"/>
          <w:szCs w:val="23"/>
          <w:lang w:val="es-CO"/>
        </w:rPr>
      </w:pPr>
      <w:r w:rsidRPr="006461B6">
        <w:rPr>
          <w:rFonts w:ascii="Tahoma" w:hAnsi="Tahoma" w:cs="Tahoma"/>
          <w:sz w:val="23"/>
          <w:szCs w:val="23"/>
          <w:lang w:val="es-CO"/>
        </w:rPr>
        <w:t>Para arribar a dicha</w:t>
      </w:r>
      <w:r w:rsidR="00936B0B" w:rsidRPr="006461B6">
        <w:rPr>
          <w:rFonts w:ascii="Tahoma" w:hAnsi="Tahoma" w:cs="Tahoma"/>
          <w:sz w:val="23"/>
          <w:szCs w:val="23"/>
          <w:lang w:val="es-CO"/>
        </w:rPr>
        <w:t xml:space="preserve"> conclusión, manifestó que la prueba testimonial ventilada</w:t>
      </w:r>
      <w:r w:rsidRPr="006461B6">
        <w:rPr>
          <w:rFonts w:ascii="Tahoma" w:hAnsi="Tahoma" w:cs="Tahoma"/>
          <w:sz w:val="23"/>
          <w:szCs w:val="23"/>
          <w:lang w:val="es-CO"/>
        </w:rPr>
        <w:t xml:space="preserve"> en primera instancia resultaba</w:t>
      </w:r>
      <w:r w:rsidR="00936B0B" w:rsidRPr="006461B6">
        <w:rPr>
          <w:rFonts w:ascii="Tahoma" w:hAnsi="Tahoma" w:cs="Tahoma"/>
          <w:sz w:val="23"/>
          <w:szCs w:val="23"/>
          <w:lang w:val="es-CO"/>
        </w:rPr>
        <w:t xml:space="preserve"> insuficiente para declarar la existencia de un verdadero contrato</w:t>
      </w:r>
      <w:r w:rsidR="000F39B1" w:rsidRPr="006461B6">
        <w:rPr>
          <w:rFonts w:ascii="Tahoma" w:hAnsi="Tahoma" w:cs="Tahoma"/>
          <w:sz w:val="23"/>
          <w:szCs w:val="23"/>
          <w:lang w:val="es-CO"/>
        </w:rPr>
        <w:t xml:space="preserve"> de trabajo entre el actor</w:t>
      </w:r>
      <w:r w:rsidR="00936B0B" w:rsidRPr="006461B6">
        <w:rPr>
          <w:rFonts w:ascii="Tahoma" w:hAnsi="Tahoma" w:cs="Tahoma"/>
          <w:sz w:val="23"/>
          <w:szCs w:val="23"/>
          <w:lang w:val="es-CO"/>
        </w:rPr>
        <w:t xml:space="preserve"> y</w:t>
      </w:r>
      <w:r w:rsidRPr="006461B6">
        <w:rPr>
          <w:rFonts w:ascii="Tahoma" w:hAnsi="Tahoma" w:cs="Tahoma"/>
          <w:sz w:val="23"/>
          <w:szCs w:val="23"/>
          <w:lang w:val="es-CO"/>
        </w:rPr>
        <w:t xml:space="preserve"> el señor IMBACHI</w:t>
      </w:r>
      <w:r w:rsidR="000F39B1" w:rsidRPr="006461B6">
        <w:rPr>
          <w:rFonts w:ascii="Tahoma" w:hAnsi="Tahoma" w:cs="Tahoma"/>
          <w:sz w:val="23"/>
          <w:szCs w:val="23"/>
          <w:lang w:val="es-CO"/>
        </w:rPr>
        <w:t>, pues los declarantes no fueron testigos directos de la actividad laboral desplegada por el actor a favor del supuesto empleador y no resultan convincentes ni definitivos para acreditar los extremos temporales de la relación laboral, ni el monto de la remuneración percibida, pues todos ello</w:t>
      </w:r>
      <w:r w:rsidR="00EF7E11" w:rsidRPr="006461B6">
        <w:rPr>
          <w:rFonts w:ascii="Tahoma" w:hAnsi="Tahoma" w:cs="Tahoma"/>
          <w:sz w:val="23"/>
          <w:szCs w:val="23"/>
          <w:lang w:val="es-CO"/>
        </w:rPr>
        <w:t>s son familiares del demandante:</w:t>
      </w:r>
      <w:r w:rsidR="000F39B1" w:rsidRPr="006461B6">
        <w:rPr>
          <w:rFonts w:ascii="Tahoma" w:hAnsi="Tahoma" w:cs="Tahoma"/>
          <w:sz w:val="23"/>
          <w:szCs w:val="23"/>
          <w:lang w:val="es-CO"/>
        </w:rPr>
        <w:t xml:space="preserve"> dos hermanos y una cuñada; de modo que, bajo los criterios de la sana critica, señaló la </w:t>
      </w:r>
      <w:r w:rsidR="000F39B1" w:rsidRPr="006461B6">
        <w:rPr>
          <w:rFonts w:ascii="Arial Narrow" w:hAnsi="Arial Narrow" w:cs="Tahoma"/>
          <w:i/>
          <w:sz w:val="23"/>
          <w:szCs w:val="23"/>
          <w:lang w:val="es-CO"/>
        </w:rPr>
        <w:t>a-quo</w:t>
      </w:r>
      <w:r w:rsidR="000F39B1" w:rsidRPr="006461B6">
        <w:rPr>
          <w:rFonts w:ascii="Tahoma" w:hAnsi="Tahoma" w:cs="Tahoma"/>
          <w:sz w:val="23"/>
          <w:szCs w:val="23"/>
          <w:lang w:val="es-CO"/>
        </w:rPr>
        <w:t xml:space="preserve">, </w:t>
      </w:r>
      <w:r w:rsidR="00EF7E11" w:rsidRPr="006461B6">
        <w:rPr>
          <w:rFonts w:ascii="Tahoma" w:hAnsi="Tahoma" w:cs="Tahoma"/>
          <w:sz w:val="23"/>
          <w:szCs w:val="23"/>
          <w:lang w:val="es-CO"/>
        </w:rPr>
        <w:t xml:space="preserve">a su juicio </w:t>
      </w:r>
      <w:r w:rsidR="000F39B1" w:rsidRPr="006461B6">
        <w:rPr>
          <w:rFonts w:ascii="Tahoma" w:hAnsi="Tahoma" w:cs="Tahoma"/>
          <w:sz w:val="23"/>
          <w:szCs w:val="23"/>
          <w:lang w:val="es-CO"/>
        </w:rPr>
        <w:t xml:space="preserve">no </w:t>
      </w:r>
      <w:r w:rsidR="00EF7E11" w:rsidRPr="006461B6">
        <w:rPr>
          <w:rFonts w:ascii="Tahoma" w:hAnsi="Tahoma" w:cs="Tahoma"/>
          <w:sz w:val="23"/>
          <w:szCs w:val="23"/>
          <w:lang w:val="es-CO"/>
        </w:rPr>
        <w:t xml:space="preserve">se encuentra </w:t>
      </w:r>
      <w:r w:rsidR="000F39B1" w:rsidRPr="006461B6">
        <w:rPr>
          <w:rFonts w:ascii="Tahoma" w:hAnsi="Tahoma" w:cs="Tahoma"/>
          <w:sz w:val="23"/>
          <w:szCs w:val="23"/>
          <w:lang w:val="es-CO"/>
        </w:rPr>
        <w:t xml:space="preserve">acreditada la relación de trabajo de la que se deriva la obligación de cotizar a pensiones. </w:t>
      </w:r>
    </w:p>
    <w:p w:rsidR="006356B0" w:rsidRPr="00821B46" w:rsidRDefault="006356B0" w:rsidP="009E54B9">
      <w:pPr>
        <w:spacing w:line="240" w:lineRule="auto"/>
        <w:ind w:firstLine="708"/>
        <w:rPr>
          <w:rFonts w:ascii="Tahoma" w:hAnsi="Tahoma" w:cs="Tahoma"/>
          <w:sz w:val="20"/>
          <w:szCs w:val="20"/>
          <w:lang w:val="es-CO"/>
        </w:rPr>
      </w:pPr>
    </w:p>
    <w:p w:rsidR="00936B0B" w:rsidRPr="006461B6" w:rsidRDefault="006356B0" w:rsidP="000F39B1">
      <w:pPr>
        <w:spacing w:line="276" w:lineRule="auto"/>
        <w:ind w:firstLine="0"/>
        <w:jc w:val="center"/>
        <w:rPr>
          <w:rFonts w:ascii="Tahoma" w:hAnsi="Tahoma" w:cs="Tahoma"/>
          <w:b/>
          <w:sz w:val="23"/>
          <w:szCs w:val="23"/>
          <w:lang w:val="es-CO"/>
        </w:rPr>
      </w:pPr>
      <w:r w:rsidRPr="006461B6">
        <w:rPr>
          <w:rFonts w:ascii="Tahoma" w:hAnsi="Tahoma" w:cs="Tahoma"/>
          <w:b/>
          <w:sz w:val="23"/>
          <w:szCs w:val="23"/>
          <w:lang w:val="es-CO"/>
        </w:rPr>
        <w:t xml:space="preserve">III </w:t>
      </w:r>
      <w:r w:rsidR="000F39B1" w:rsidRPr="006461B6">
        <w:rPr>
          <w:rFonts w:ascii="Tahoma" w:hAnsi="Tahoma" w:cs="Tahoma"/>
          <w:b/>
          <w:sz w:val="23"/>
          <w:szCs w:val="23"/>
          <w:lang w:val="es-CO"/>
        </w:rPr>
        <w:t>–</w:t>
      </w:r>
      <w:r w:rsidRPr="006461B6">
        <w:rPr>
          <w:rFonts w:ascii="Tahoma" w:hAnsi="Tahoma" w:cs="Tahoma"/>
          <w:b/>
          <w:sz w:val="23"/>
          <w:szCs w:val="23"/>
          <w:lang w:val="es-CO"/>
        </w:rPr>
        <w:t xml:space="preserve"> APELACIÓN</w:t>
      </w:r>
    </w:p>
    <w:p w:rsidR="000F39B1" w:rsidRPr="00821B46" w:rsidRDefault="000F39B1" w:rsidP="00821B46">
      <w:pPr>
        <w:spacing w:line="240" w:lineRule="auto"/>
        <w:ind w:firstLine="0"/>
        <w:rPr>
          <w:rFonts w:ascii="Tahoma" w:hAnsi="Tahoma" w:cs="Tahoma"/>
          <w:b/>
          <w:sz w:val="20"/>
          <w:szCs w:val="20"/>
          <w:lang w:val="es-CO"/>
        </w:rPr>
      </w:pPr>
    </w:p>
    <w:p w:rsidR="002828B9" w:rsidRPr="006461B6" w:rsidRDefault="00034695" w:rsidP="007E1094">
      <w:pPr>
        <w:spacing w:line="276" w:lineRule="auto"/>
        <w:ind w:firstLine="0"/>
        <w:rPr>
          <w:rFonts w:ascii="Tahoma" w:hAnsi="Tahoma" w:cs="Tahoma"/>
          <w:sz w:val="23"/>
          <w:szCs w:val="23"/>
          <w:lang w:val="es-CO"/>
        </w:rPr>
      </w:pPr>
      <w:r w:rsidRPr="006461B6">
        <w:rPr>
          <w:rFonts w:ascii="Tahoma" w:hAnsi="Tahoma" w:cs="Tahoma"/>
          <w:sz w:val="23"/>
          <w:szCs w:val="23"/>
          <w:lang w:val="es-CO"/>
        </w:rPr>
        <w:tab/>
        <w:t xml:space="preserve">Contra la anterior decisión interpuso recurso de apelación la parte actora, quien señaló, básicamente, que la juzgadora de primera instancia </w:t>
      </w:r>
      <w:r w:rsidR="005F5EDE" w:rsidRPr="006461B6">
        <w:rPr>
          <w:rFonts w:ascii="Tahoma" w:hAnsi="Tahoma" w:cs="Tahoma"/>
          <w:sz w:val="23"/>
          <w:szCs w:val="23"/>
          <w:lang w:val="es-CO"/>
        </w:rPr>
        <w:t>pasó</w:t>
      </w:r>
      <w:r w:rsidRPr="006461B6">
        <w:rPr>
          <w:rFonts w:ascii="Tahoma" w:hAnsi="Tahoma" w:cs="Tahoma"/>
          <w:sz w:val="23"/>
          <w:szCs w:val="23"/>
          <w:lang w:val="es-CO"/>
        </w:rPr>
        <w:t xml:space="preserve"> por alto la presunción legal del artículo 24 del C.S.T.,</w:t>
      </w:r>
      <w:r w:rsidR="003C541E" w:rsidRPr="006461B6">
        <w:rPr>
          <w:rFonts w:ascii="Tahoma" w:hAnsi="Tahoma" w:cs="Tahoma"/>
          <w:sz w:val="23"/>
          <w:szCs w:val="23"/>
          <w:lang w:val="es-CO"/>
        </w:rPr>
        <w:t xml:space="preserve"> por las siguientes razones: </w:t>
      </w:r>
      <w:r w:rsidR="003C541E" w:rsidRPr="006461B6">
        <w:rPr>
          <w:rFonts w:ascii="Tahoma" w:hAnsi="Tahoma" w:cs="Tahoma"/>
          <w:b/>
          <w:sz w:val="23"/>
          <w:szCs w:val="23"/>
          <w:lang w:val="es-CO"/>
        </w:rPr>
        <w:t>1)</w:t>
      </w:r>
      <w:r w:rsidR="00EF7E11" w:rsidRPr="006461B6">
        <w:rPr>
          <w:rFonts w:ascii="Tahoma" w:hAnsi="Tahoma" w:cs="Tahoma"/>
          <w:sz w:val="23"/>
          <w:szCs w:val="23"/>
          <w:lang w:val="es-CO"/>
        </w:rPr>
        <w:t xml:space="preserve"> </w:t>
      </w:r>
      <w:r w:rsidR="007E1094" w:rsidRPr="006461B6">
        <w:rPr>
          <w:rFonts w:ascii="Tahoma" w:hAnsi="Tahoma" w:cs="Tahoma"/>
          <w:sz w:val="23"/>
          <w:szCs w:val="23"/>
          <w:lang w:val="es-CO"/>
        </w:rPr>
        <w:t>s</w:t>
      </w:r>
      <w:r w:rsidR="003C541E" w:rsidRPr="006461B6">
        <w:rPr>
          <w:rFonts w:ascii="Tahoma" w:hAnsi="Tahoma" w:cs="Tahoma"/>
          <w:sz w:val="23"/>
          <w:szCs w:val="23"/>
          <w:lang w:val="es-CO"/>
        </w:rPr>
        <w:t>e demostró el inicio de la relación laboral con la respectiva vinculación del demandante al ISS, por parte del señor GRACILIANO IMBACHI,</w:t>
      </w:r>
      <w:r w:rsidR="003C541E" w:rsidRPr="006461B6">
        <w:rPr>
          <w:rFonts w:ascii="Tahoma" w:hAnsi="Tahoma" w:cs="Tahoma"/>
          <w:b/>
          <w:sz w:val="23"/>
          <w:szCs w:val="23"/>
          <w:lang w:val="es-CO"/>
        </w:rPr>
        <w:t xml:space="preserve"> </w:t>
      </w:r>
      <w:r w:rsidR="003C541E" w:rsidRPr="006461B6">
        <w:rPr>
          <w:rFonts w:ascii="Tahoma" w:hAnsi="Tahoma" w:cs="Tahoma"/>
          <w:sz w:val="23"/>
          <w:szCs w:val="23"/>
          <w:lang w:val="es-CO"/>
        </w:rPr>
        <w:t xml:space="preserve">quien figura en la historia laboral del actor como su empleador entre los años 1990 y 1994; </w:t>
      </w:r>
      <w:r w:rsidR="003C541E" w:rsidRPr="006461B6">
        <w:rPr>
          <w:rFonts w:ascii="Tahoma" w:hAnsi="Tahoma" w:cs="Tahoma"/>
          <w:b/>
          <w:sz w:val="23"/>
          <w:szCs w:val="23"/>
          <w:lang w:val="es-CO"/>
        </w:rPr>
        <w:t>2)</w:t>
      </w:r>
      <w:r w:rsidR="007E1094" w:rsidRPr="006461B6">
        <w:rPr>
          <w:rFonts w:ascii="Tahoma" w:hAnsi="Tahoma" w:cs="Tahoma"/>
          <w:sz w:val="23"/>
          <w:szCs w:val="23"/>
          <w:lang w:val="es-CO"/>
        </w:rPr>
        <w:t xml:space="preserve"> p</w:t>
      </w:r>
      <w:r w:rsidR="003C541E" w:rsidRPr="006461B6">
        <w:rPr>
          <w:rFonts w:ascii="Tahoma" w:hAnsi="Tahoma" w:cs="Tahoma"/>
          <w:sz w:val="23"/>
          <w:szCs w:val="23"/>
          <w:lang w:val="es-CO"/>
        </w:rPr>
        <w:t xml:space="preserve">ese a que el empleador entró en mora del pago de los aportes en julio de 1992, </w:t>
      </w:r>
      <w:r w:rsidR="00C12006" w:rsidRPr="006461B6">
        <w:rPr>
          <w:rFonts w:ascii="Tahoma" w:hAnsi="Tahoma" w:cs="Tahoma"/>
          <w:sz w:val="23"/>
          <w:szCs w:val="23"/>
          <w:lang w:val="es-CO"/>
        </w:rPr>
        <w:t>ello no fue obstáculo para que</w:t>
      </w:r>
      <w:r w:rsidR="003C541E" w:rsidRPr="006461B6">
        <w:rPr>
          <w:rFonts w:ascii="Tahoma" w:hAnsi="Tahoma" w:cs="Tahoma"/>
          <w:sz w:val="23"/>
          <w:szCs w:val="23"/>
          <w:lang w:val="es-CO"/>
        </w:rPr>
        <w:t xml:space="preserve"> </w:t>
      </w:r>
      <w:r w:rsidR="00C12006" w:rsidRPr="006461B6">
        <w:rPr>
          <w:rFonts w:ascii="Tahoma" w:hAnsi="Tahoma" w:cs="Tahoma"/>
          <w:sz w:val="23"/>
          <w:szCs w:val="23"/>
          <w:lang w:val="es-CO"/>
        </w:rPr>
        <w:t>registrara</w:t>
      </w:r>
      <w:r w:rsidR="003C541E" w:rsidRPr="006461B6">
        <w:rPr>
          <w:rFonts w:ascii="Tahoma" w:hAnsi="Tahoma" w:cs="Tahoma"/>
          <w:sz w:val="23"/>
          <w:szCs w:val="23"/>
          <w:lang w:val="es-CO"/>
        </w:rPr>
        <w:t xml:space="preserve"> novedad de cambio de salario en enero de 1993</w:t>
      </w:r>
      <w:r w:rsidR="00EF7E11" w:rsidRPr="006461B6">
        <w:rPr>
          <w:rFonts w:ascii="Tahoma" w:hAnsi="Tahoma" w:cs="Tahoma"/>
          <w:sz w:val="23"/>
          <w:szCs w:val="23"/>
          <w:lang w:val="es-CO"/>
        </w:rPr>
        <w:t xml:space="preserve">, con lo cual se </w:t>
      </w:r>
      <w:r w:rsidR="005F5EDE" w:rsidRPr="006461B6">
        <w:rPr>
          <w:rFonts w:ascii="Tahoma" w:hAnsi="Tahoma" w:cs="Tahoma"/>
          <w:sz w:val="23"/>
          <w:szCs w:val="23"/>
          <w:lang w:val="es-CO"/>
        </w:rPr>
        <w:t>demuestra que para</w:t>
      </w:r>
      <w:r w:rsidR="003C541E" w:rsidRPr="006461B6">
        <w:rPr>
          <w:rFonts w:ascii="Tahoma" w:hAnsi="Tahoma" w:cs="Tahoma"/>
          <w:sz w:val="23"/>
          <w:szCs w:val="23"/>
          <w:lang w:val="es-CO"/>
        </w:rPr>
        <w:t xml:space="preserve"> esa fecha continua</w:t>
      </w:r>
      <w:r w:rsidR="00C12006" w:rsidRPr="006461B6">
        <w:rPr>
          <w:rFonts w:ascii="Tahoma" w:hAnsi="Tahoma" w:cs="Tahoma"/>
          <w:sz w:val="23"/>
          <w:szCs w:val="23"/>
          <w:lang w:val="es-CO"/>
        </w:rPr>
        <w:t>ba vigente</w:t>
      </w:r>
      <w:r w:rsidR="00015095">
        <w:rPr>
          <w:rFonts w:ascii="Tahoma" w:hAnsi="Tahoma" w:cs="Tahoma"/>
          <w:sz w:val="23"/>
          <w:szCs w:val="23"/>
          <w:lang w:val="es-CO"/>
        </w:rPr>
        <w:t xml:space="preserve"> la</w:t>
      </w:r>
      <w:r w:rsidR="00C12006" w:rsidRPr="006461B6">
        <w:rPr>
          <w:rFonts w:ascii="Tahoma" w:hAnsi="Tahoma" w:cs="Tahoma"/>
          <w:sz w:val="23"/>
          <w:szCs w:val="23"/>
          <w:lang w:val="es-CO"/>
        </w:rPr>
        <w:t xml:space="preserve"> </w:t>
      </w:r>
      <w:r w:rsidR="005F5EDE" w:rsidRPr="006461B6">
        <w:rPr>
          <w:rFonts w:ascii="Tahoma" w:hAnsi="Tahoma" w:cs="Tahoma"/>
          <w:sz w:val="23"/>
          <w:szCs w:val="23"/>
          <w:lang w:val="es-CO"/>
        </w:rPr>
        <w:t>vinculación</w:t>
      </w:r>
      <w:r w:rsidR="007E1094" w:rsidRPr="006461B6">
        <w:rPr>
          <w:rFonts w:ascii="Tahoma" w:hAnsi="Tahoma" w:cs="Tahoma"/>
          <w:sz w:val="23"/>
          <w:szCs w:val="23"/>
          <w:lang w:val="es-CO"/>
        </w:rPr>
        <w:t xml:space="preserve"> laboral; </w:t>
      </w:r>
      <w:r w:rsidR="00EF7E11" w:rsidRPr="006461B6">
        <w:rPr>
          <w:rFonts w:ascii="Tahoma" w:hAnsi="Tahoma" w:cs="Tahoma"/>
          <w:b/>
          <w:sz w:val="23"/>
          <w:szCs w:val="23"/>
          <w:lang w:val="es-CO"/>
        </w:rPr>
        <w:t xml:space="preserve">3) </w:t>
      </w:r>
      <w:r w:rsidR="007E1094" w:rsidRPr="006461B6">
        <w:rPr>
          <w:rFonts w:ascii="Tahoma" w:hAnsi="Tahoma" w:cs="Tahoma"/>
          <w:sz w:val="23"/>
          <w:szCs w:val="23"/>
          <w:lang w:val="es-CO"/>
        </w:rPr>
        <w:t>a</w:t>
      </w:r>
      <w:r w:rsidR="005F5EDE" w:rsidRPr="006461B6">
        <w:rPr>
          <w:rFonts w:ascii="Tahoma" w:hAnsi="Tahoma" w:cs="Tahoma"/>
          <w:sz w:val="23"/>
          <w:szCs w:val="23"/>
          <w:lang w:val="es-CO"/>
        </w:rPr>
        <w:t>parte de eso</w:t>
      </w:r>
      <w:r w:rsidR="00C12006" w:rsidRPr="006461B6">
        <w:rPr>
          <w:rFonts w:ascii="Tahoma" w:hAnsi="Tahoma" w:cs="Tahoma"/>
          <w:sz w:val="23"/>
          <w:szCs w:val="23"/>
          <w:lang w:val="es-CO"/>
        </w:rPr>
        <w:t>,</w:t>
      </w:r>
      <w:r w:rsidR="005F5EDE" w:rsidRPr="006461B6">
        <w:rPr>
          <w:rFonts w:ascii="Tahoma" w:hAnsi="Tahoma" w:cs="Tahoma"/>
          <w:sz w:val="23"/>
          <w:szCs w:val="23"/>
          <w:lang w:val="es-CO"/>
        </w:rPr>
        <w:t xml:space="preserve"> anota que los testigos</w:t>
      </w:r>
      <w:r w:rsidR="00431A13" w:rsidRPr="006461B6">
        <w:rPr>
          <w:rFonts w:ascii="Tahoma" w:hAnsi="Tahoma" w:cs="Tahoma"/>
          <w:sz w:val="23"/>
          <w:szCs w:val="23"/>
          <w:lang w:val="es-CO"/>
        </w:rPr>
        <w:t xml:space="preserve"> (tres en total) no titubearon </w:t>
      </w:r>
      <w:r w:rsidR="00431A13" w:rsidRPr="006461B6">
        <w:rPr>
          <w:rFonts w:ascii="Tahoma" w:hAnsi="Tahoma" w:cs="Tahoma"/>
          <w:sz w:val="23"/>
          <w:szCs w:val="23"/>
          <w:lang w:val="es-CO"/>
        </w:rPr>
        <w:lastRenderedPageBreak/>
        <w:t>en señalar que el actor trabajó en Yumbo (Valle) como vigilante de un depósito de residuos industriales</w:t>
      </w:r>
      <w:r w:rsidR="0042139B" w:rsidRPr="006461B6">
        <w:rPr>
          <w:rFonts w:ascii="Tahoma" w:hAnsi="Tahoma" w:cs="Tahoma"/>
          <w:sz w:val="23"/>
          <w:szCs w:val="23"/>
          <w:lang w:val="es-CO"/>
        </w:rPr>
        <w:t>,</w:t>
      </w:r>
      <w:r w:rsidR="00431A13" w:rsidRPr="006461B6">
        <w:rPr>
          <w:rFonts w:ascii="Tahoma" w:hAnsi="Tahoma" w:cs="Tahoma"/>
          <w:sz w:val="23"/>
          <w:szCs w:val="23"/>
          <w:lang w:val="es-CO"/>
        </w:rPr>
        <w:t xml:space="preserve"> entre 1990 y 1994</w:t>
      </w:r>
      <w:r w:rsidR="0042139B" w:rsidRPr="006461B6">
        <w:rPr>
          <w:rFonts w:ascii="Tahoma" w:hAnsi="Tahoma" w:cs="Tahoma"/>
          <w:sz w:val="23"/>
          <w:szCs w:val="23"/>
          <w:lang w:val="es-CO"/>
        </w:rPr>
        <w:t>, prestando sus servicios personales al señor GRACILIANO IMBACHI, quien era el propietario de la bodega. Agrega</w:t>
      </w:r>
      <w:r w:rsidR="007E1094" w:rsidRPr="006461B6">
        <w:rPr>
          <w:rFonts w:ascii="Tahoma" w:hAnsi="Tahoma" w:cs="Tahoma"/>
          <w:sz w:val="23"/>
          <w:szCs w:val="23"/>
          <w:lang w:val="es-CO"/>
        </w:rPr>
        <w:t>,</w:t>
      </w:r>
      <w:r w:rsidR="0042139B" w:rsidRPr="006461B6">
        <w:rPr>
          <w:rFonts w:ascii="Tahoma" w:hAnsi="Tahoma" w:cs="Tahoma"/>
          <w:sz w:val="23"/>
          <w:szCs w:val="23"/>
          <w:lang w:val="es-CO"/>
        </w:rPr>
        <w:t xml:space="preserve"> que bajo el principio de</w:t>
      </w:r>
      <w:r w:rsidR="007E1094" w:rsidRPr="006461B6">
        <w:rPr>
          <w:rFonts w:ascii="Tahoma" w:hAnsi="Tahoma" w:cs="Tahoma"/>
          <w:sz w:val="23"/>
          <w:szCs w:val="23"/>
          <w:lang w:val="es-CO"/>
        </w:rPr>
        <w:t xml:space="preserve"> la sana critica, la jueza ha debido</w:t>
      </w:r>
      <w:r w:rsidR="0042139B" w:rsidRPr="006461B6">
        <w:rPr>
          <w:rFonts w:ascii="Tahoma" w:hAnsi="Tahoma" w:cs="Tahoma"/>
          <w:sz w:val="23"/>
          <w:szCs w:val="23"/>
          <w:lang w:val="es-CO"/>
        </w:rPr>
        <w:t xml:space="preserve"> ente</w:t>
      </w:r>
      <w:r w:rsidR="007E1094" w:rsidRPr="006461B6">
        <w:rPr>
          <w:rFonts w:ascii="Tahoma" w:hAnsi="Tahoma" w:cs="Tahoma"/>
          <w:sz w:val="23"/>
          <w:szCs w:val="23"/>
          <w:lang w:val="es-CO"/>
        </w:rPr>
        <w:t>nder que los testigos se estaban</w:t>
      </w:r>
      <w:r w:rsidR="0042139B" w:rsidRPr="006461B6">
        <w:rPr>
          <w:rFonts w:ascii="Tahoma" w:hAnsi="Tahoma" w:cs="Tahoma"/>
          <w:sz w:val="23"/>
          <w:szCs w:val="23"/>
          <w:lang w:val="es-CO"/>
        </w:rPr>
        <w:t xml:space="preserve"> refirieron a hechos ocurridos </w:t>
      </w:r>
      <w:r w:rsidR="007E1094" w:rsidRPr="006461B6">
        <w:rPr>
          <w:rFonts w:ascii="Tahoma" w:hAnsi="Tahoma" w:cs="Tahoma"/>
          <w:sz w:val="23"/>
          <w:szCs w:val="23"/>
          <w:lang w:val="es-CO"/>
        </w:rPr>
        <w:t xml:space="preserve">hace más de 23 o 25 años, </w:t>
      </w:r>
      <w:r w:rsidR="0042139B" w:rsidRPr="006461B6">
        <w:rPr>
          <w:rFonts w:ascii="Tahoma" w:hAnsi="Tahoma" w:cs="Tahoma"/>
          <w:sz w:val="23"/>
          <w:szCs w:val="23"/>
          <w:lang w:val="es-CO"/>
        </w:rPr>
        <w:t>p</w:t>
      </w:r>
      <w:r w:rsidR="007E1094" w:rsidRPr="006461B6">
        <w:rPr>
          <w:rFonts w:ascii="Tahoma" w:hAnsi="Tahoma" w:cs="Tahoma"/>
          <w:sz w:val="23"/>
          <w:szCs w:val="23"/>
          <w:lang w:val="es-CO"/>
        </w:rPr>
        <w:t>ese</w:t>
      </w:r>
      <w:r w:rsidR="002828B9" w:rsidRPr="006461B6">
        <w:rPr>
          <w:rFonts w:ascii="Tahoma" w:hAnsi="Tahoma" w:cs="Tahoma"/>
          <w:sz w:val="23"/>
          <w:szCs w:val="23"/>
          <w:lang w:val="es-CO"/>
        </w:rPr>
        <w:t xml:space="preserve"> </w:t>
      </w:r>
      <w:r w:rsidR="007E1094" w:rsidRPr="006461B6">
        <w:rPr>
          <w:rFonts w:ascii="Tahoma" w:hAnsi="Tahoma" w:cs="Tahoma"/>
          <w:sz w:val="23"/>
          <w:szCs w:val="23"/>
          <w:lang w:val="es-CO"/>
        </w:rPr>
        <w:t>a l</w:t>
      </w:r>
      <w:r w:rsidR="002828B9" w:rsidRPr="006461B6">
        <w:rPr>
          <w:rFonts w:ascii="Tahoma" w:hAnsi="Tahoma" w:cs="Tahoma"/>
          <w:sz w:val="23"/>
          <w:szCs w:val="23"/>
          <w:lang w:val="es-CO"/>
        </w:rPr>
        <w:t>o cual</w:t>
      </w:r>
      <w:r w:rsidR="007E1094" w:rsidRPr="006461B6">
        <w:rPr>
          <w:rFonts w:ascii="Tahoma" w:hAnsi="Tahoma" w:cs="Tahoma"/>
          <w:sz w:val="23"/>
          <w:szCs w:val="23"/>
          <w:lang w:val="es-CO"/>
        </w:rPr>
        <w:t xml:space="preserve"> pudieron recordar</w:t>
      </w:r>
      <w:r w:rsidR="002828B9" w:rsidRPr="006461B6">
        <w:rPr>
          <w:rFonts w:ascii="Tahoma" w:hAnsi="Tahoma" w:cs="Tahoma"/>
          <w:sz w:val="23"/>
          <w:szCs w:val="23"/>
          <w:lang w:val="es-CO"/>
        </w:rPr>
        <w:t xml:space="preserve"> circunstancias precisa</w:t>
      </w:r>
      <w:r w:rsidR="0042139B" w:rsidRPr="006461B6">
        <w:rPr>
          <w:rFonts w:ascii="Tahoma" w:hAnsi="Tahoma" w:cs="Tahoma"/>
          <w:sz w:val="23"/>
          <w:szCs w:val="23"/>
          <w:lang w:val="es-CO"/>
        </w:rPr>
        <w:t>s</w:t>
      </w:r>
      <w:r w:rsidR="002828B9" w:rsidRPr="006461B6">
        <w:rPr>
          <w:rFonts w:ascii="Tahoma" w:hAnsi="Tahoma" w:cs="Tahoma"/>
          <w:sz w:val="23"/>
          <w:szCs w:val="23"/>
          <w:lang w:val="es-CO"/>
        </w:rPr>
        <w:t xml:space="preserve"> que </w:t>
      </w:r>
      <w:r w:rsidR="00EF7E11" w:rsidRPr="006461B6">
        <w:rPr>
          <w:rFonts w:ascii="Tahoma" w:hAnsi="Tahoma" w:cs="Tahoma"/>
          <w:sz w:val="23"/>
          <w:szCs w:val="23"/>
          <w:lang w:val="es-CO"/>
        </w:rPr>
        <w:t>son</w:t>
      </w:r>
      <w:r w:rsidR="002828B9" w:rsidRPr="006461B6">
        <w:rPr>
          <w:rFonts w:ascii="Tahoma" w:hAnsi="Tahoma" w:cs="Tahoma"/>
          <w:sz w:val="23"/>
          <w:szCs w:val="23"/>
          <w:lang w:val="es-CO"/>
        </w:rPr>
        <w:t xml:space="preserve"> indicios, tales</w:t>
      </w:r>
      <w:r w:rsidR="0042139B" w:rsidRPr="006461B6">
        <w:rPr>
          <w:rFonts w:ascii="Tahoma" w:hAnsi="Tahoma" w:cs="Tahoma"/>
          <w:sz w:val="23"/>
          <w:szCs w:val="23"/>
          <w:lang w:val="es-CO"/>
        </w:rPr>
        <w:t xml:space="preserve"> como la ubicación del lugar, la fecha y el motivo de la terminación del </w:t>
      </w:r>
      <w:r w:rsidR="002828B9" w:rsidRPr="006461B6">
        <w:rPr>
          <w:rFonts w:ascii="Tahoma" w:hAnsi="Tahoma" w:cs="Tahoma"/>
          <w:sz w:val="23"/>
          <w:szCs w:val="23"/>
          <w:lang w:val="es-CO"/>
        </w:rPr>
        <w:t>vínculo</w:t>
      </w:r>
      <w:r w:rsidR="0042139B" w:rsidRPr="006461B6">
        <w:rPr>
          <w:rFonts w:ascii="Tahoma" w:hAnsi="Tahoma" w:cs="Tahoma"/>
          <w:sz w:val="23"/>
          <w:szCs w:val="23"/>
          <w:lang w:val="es-CO"/>
        </w:rPr>
        <w:t xml:space="preserve"> laboral</w:t>
      </w:r>
      <w:r w:rsidR="007E1094" w:rsidRPr="006461B6">
        <w:rPr>
          <w:rFonts w:ascii="Tahoma" w:hAnsi="Tahoma" w:cs="Tahoma"/>
          <w:sz w:val="23"/>
          <w:szCs w:val="23"/>
          <w:lang w:val="es-CO"/>
        </w:rPr>
        <w:t>, pues</w:t>
      </w:r>
      <w:r w:rsidR="00755FD8" w:rsidRPr="006461B6">
        <w:rPr>
          <w:rFonts w:ascii="Tahoma" w:hAnsi="Tahoma" w:cs="Tahoma"/>
          <w:sz w:val="23"/>
          <w:szCs w:val="23"/>
          <w:lang w:val="es-CO"/>
        </w:rPr>
        <w:t xml:space="preserve"> hasta le llevaban</w:t>
      </w:r>
      <w:r w:rsidR="002828B9" w:rsidRPr="006461B6">
        <w:rPr>
          <w:rFonts w:ascii="Tahoma" w:hAnsi="Tahoma" w:cs="Tahoma"/>
          <w:sz w:val="23"/>
          <w:szCs w:val="23"/>
          <w:lang w:val="es-CO"/>
        </w:rPr>
        <w:t xml:space="preserve"> alimentos a su lugar de trabajo</w:t>
      </w:r>
      <w:r w:rsidR="007E1094" w:rsidRPr="006461B6">
        <w:rPr>
          <w:rFonts w:ascii="Tahoma" w:hAnsi="Tahoma" w:cs="Tahoma"/>
          <w:sz w:val="23"/>
          <w:szCs w:val="23"/>
          <w:lang w:val="es-CO"/>
        </w:rPr>
        <w:t xml:space="preserve"> al demandante</w:t>
      </w:r>
      <w:r w:rsidR="002828B9" w:rsidRPr="006461B6">
        <w:rPr>
          <w:rFonts w:ascii="Tahoma" w:hAnsi="Tahoma" w:cs="Tahoma"/>
          <w:sz w:val="23"/>
          <w:szCs w:val="23"/>
          <w:lang w:val="es-CO"/>
        </w:rPr>
        <w:t xml:space="preserve">. </w:t>
      </w:r>
    </w:p>
    <w:p w:rsidR="002828B9" w:rsidRPr="00821B46" w:rsidRDefault="002828B9" w:rsidP="00821B46">
      <w:pPr>
        <w:spacing w:line="240" w:lineRule="auto"/>
        <w:ind w:firstLine="708"/>
        <w:rPr>
          <w:rFonts w:ascii="Tahoma" w:hAnsi="Tahoma" w:cs="Tahoma"/>
          <w:sz w:val="20"/>
          <w:szCs w:val="20"/>
          <w:lang w:val="es-CO"/>
        </w:rPr>
      </w:pPr>
    </w:p>
    <w:p w:rsidR="00EC373A" w:rsidRPr="006461B6" w:rsidRDefault="002828B9" w:rsidP="002828B9">
      <w:pPr>
        <w:spacing w:line="276" w:lineRule="auto"/>
        <w:ind w:firstLine="708"/>
        <w:rPr>
          <w:rFonts w:ascii="Arial Narrow" w:hAnsi="Arial Narrow" w:cs="Tahoma"/>
          <w:i/>
          <w:sz w:val="23"/>
          <w:szCs w:val="23"/>
          <w:lang w:val="es-CO"/>
        </w:rPr>
      </w:pPr>
      <w:r w:rsidRPr="006461B6">
        <w:rPr>
          <w:rFonts w:ascii="Tahoma" w:hAnsi="Tahoma" w:cs="Tahoma"/>
          <w:sz w:val="23"/>
          <w:szCs w:val="23"/>
          <w:lang w:val="es-CO"/>
        </w:rPr>
        <w:t>Cabe anotar que el apoderado judicial tuvo expresiones que la jueza calificó como irrespetuosas y que motivaron la compulsa de copias al Consejo Superior de la Judicatura,</w:t>
      </w:r>
      <w:r w:rsidR="00755FD8" w:rsidRPr="006461B6">
        <w:rPr>
          <w:rFonts w:ascii="Tahoma" w:hAnsi="Tahoma" w:cs="Tahoma"/>
          <w:sz w:val="23"/>
          <w:szCs w:val="23"/>
          <w:lang w:val="es-CO"/>
        </w:rPr>
        <w:t xml:space="preserve"> mediante auto por fuera de audiencia,</w:t>
      </w:r>
      <w:r w:rsidRPr="006461B6">
        <w:rPr>
          <w:rFonts w:ascii="Tahoma" w:hAnsi="Tahoma" w:cs="Tahoma"/>
          <w:sz w:val="23"/>
          <w:szCs w:val="23"/>
          <w:lang w:val="es-CO"/>
        </w:rPr>
        <w:t xml:space="preserve"> pues dijo, en algunos</w:t>
      </w:r>
      <w:r w:rsidR="006C50B6" w:rsidRPr="006461B6">
        <w:rPr>
          <w:rFonts w:ascii="Tahoma" w:hAnsi="Tahoma" w:cs="Tahoma"/>
          <w:sz w:val="23"/>
          <w:szCs w:val="23"/>
          <w:lang w:val="es-CO"/>
        </w:rPr>
        <w:t xml:space="preserve"> de sus apartes, que se le caía el </w:t>
      </w:r>
      <w:r w:rsidR="006C50B6" w:rsidRPr="006461B6">
        <w:rPr>
          <w:rFonts w:ascii="Arial Narrow" w:hAnsi="Arial Narrow" w:cs="Tahoma"/>
          <w:i/>
          <w:sz w:val="23"/>
          <w:szCs w:val="23"/>
          <w:lang w:val="es-CO"/>
        </w:rPr>
        <w:t>“alma de abogado”</w:t>
      </w:r>
      <w:r w:rsidR="00EC373A" w:rsidRPr="006461B6">
        <w:rPr>
          <w:rFonts w:ascii="Tahoma" w:hAnsi="Tahoma" w:cs="Tahoma"/>
          <w:sz w:val="23"/>
          <w:szCs w:val="23"/>
          <w:lang w:val="es-CO"/>
        </w:rPr>
        <w:t xml:space="preserve"> con la decisión</w:t>
      </w:r>
      <w:r w:rsidR="00EC373A" w:rsidRPr="006461B6">
        <w:rPr>
          <w:rStyle w:val="Refdenotaalpie"/>
          <w:rFonts w:ascii="Tahoma" w:hAnsi="Tahoma" w:cs="Tahoma"/>
          <w:sz w:val="23"/>
          <w:szCs w:val="23"/>
          <w:lang w:val="es-CO"/>
        </w:rPr>
        <w:footnoteReference w:id="1"/>
      </w:r>
      <w:r w:rsidR="00EC373A" w:rsidRPr="006461B6">
        <w:rPr>
          <w:rFonts w:ascii="Tahoma" w:hAnsi="Tahoma" w:cs="Tahoma"/>
          <w:sz w:val="23"/>
          <w:szCs w:val="23"/>
          <w:lang w:val="es-CO"/>
        </w:rPr>
        <w:t>,</w:t>
      </w:r>
      <w:r w:rsidR="006C50B6" w:rsidRPr="006461B6">
        <w:rPr>
          <w:rFonts w:ascii="Tahoma" w:hAnsi="Tahoma" w:cs="Tahoma"/>
          <w:sz w:val="23"/>
          <w:szCs w:val="23"/>
          <w:lang w:val="es-CO"/>
        </w:rPr>
        <w:t xml:space="preserve"> y finalizó </w:t>
      </w:r>
      <w:r w:rsidR="00755FD8" w:rsidRPr="006461B6">
        <w:rPr>
          <w:rFonts w:ascii="Tahoma" w:hAnsi="Tahoma" w:cs="Tahoma"/>
          <w:sz w:val="23"/>
          <w:szCs w:val="23"/>
          <w:lang w:val="es-CO"/>
        </w:rPr>
        <w:t>su</w:t>
      </w:r>
      <w:r w:rsidR="00EC373A" w:rsidRPr="006461B6">
        <w:rPr>
          <w:rFonts w:ascii="Tahoma" w:hAnsi="Tahoma" w:cs="Tahoma"/>
          <w:sz w:val="23"/>
          <w:szCs w:val="23"/>
          <w:lang w:val="es-CO"/>
        </w:rPr>
        <w:t xml:space="preserve"> discurso diciendo </w:t>
      </w:r>
      <w:r w:rsidR="00EC373A" w:rsidRPr="006461B6">
        <w:rPr>
          <w:rFonts w:ascii="Arial Narrow" w:hAnsi="Arial Narrow" w:cs="Tahoma"/>
          <w:i/>
          <w:sz w:val="23"/>
          <w:szCs w:val="23"/>
          <w:lang w:val="es-CO"/>
        </w:rPr>
        <w:t>“que tristeza este fallo de hoy”.</w:t>
      </w:r>
    </w:p>
    <w:p w:rsidR="00EC373A" w:rsidRPr="009E54B9" w:rsidRDefault="00EC373A" w:rsidP="00795B14">
      <w:pPr>
        <w:spacing w:line="240" w:lineRule="auto"/>
        <w:ind w:firstLine="708"/>
        <w:rPr>
          <w:rFonts w:ascii="Arial Narrow" w:hAnsi="Arial Narrow" w:cs="Tahoma"/>
          <w:i/>
          <w:sz w:val="23"/>
          <w:szCs w:val="23"/>
          <w:lang w:val="es-CO"/>
        </w:rPr>
      </w:pPr>
    </w:p>
    <w:p w:rsidR="006C50B6" w:rsidRPr="006461B6" w:rsidRDefault="00EC373A" w:rsidP="00EC373A">
      <w:pPr>
        <w:spacing w:line="276" w:lineRule="auto"/>
        <w:ind w:hanging="142"/>
        <w:jc w:val="center"/>
        <w:rPr>
          <w:rFonts w:ascii="Arial Narrow" w:hAnsi="Arial Narrow" w:cs="Tahoma"/>
          <w:b/>
          <w:i/>
          <w:sz w:val="23"/>
          <w:szCs w:val="23"/>
          <w:lang w:val="es-CO"/>
        </w:rPr>
      </w:pPr>
      <w:r w:rsidRPr="006461B6">
        <w:rPr>
          <w:rFonts w:ascii="Tahoma" w:hAnsi="Tahoma" w:cs="Tahoma"/>
          <w:b/>
          <w:sz w:val="23"/>
          <w:szCs w:val="23"/>
          <w:lang w:val="es-CO"/>
        </w:rPr>
        <w:t>IV - CONSIDERACIONES</w:t>
      </w:r>
    </w:p>
    <w:p w:rsidR="006C50B6" w:rsidRPr="00821B46" w:rsidRDefault="006C50B6" w:rsidP="00795B14">
      <w:pPr>
        <w:spacing w:line="240" w:lineRule="auto"/>
        <w:ind w:firstLine="0"/>
        <w:jc w:val="center"/>
        <w:rPr>
          <w:rFonts w:ascii="Tahoma" w:hAnsi="Tahoma" w:cs="Tahoma"/>
          <w:b/>
          <w:sz w:val="18"/>
          <w:szCs w:val="18"/>
          <w:lang w:val="es-CO"/>
        </w:rPr>
      </w:pPr>
    </w:p>
    <w:p w:rsidR="00FC4CD6" w:rsidRPr="006461B6" w:rsidRDefault="00FC4CD6" w:rsidP="00FC4CD6">
      <w:pPr>
        <w:spacing w:line="240" w:lineRule="auto"/>
        <w:ind w:firstLine="0"/>
        <w:jc w:val="center"/>
        <w:rPr>
          <w:rFonts w:ascii="Tahoma" w:hAnsi="Tahoma" w:cs="Tahoma"/>
          <w:b/>
          <w:sz w:val="23"/>
          <w:szCs w:val="23"/>
          <w:lang w:val="es-CO"/>
        </w:rPr>
      </w:pPr>
      <w:r w:rsidRPr="006461B6">
        <w:rPr>
          <w:rFonts w:ascii="Tahoma" w:hAnsi="Tahoma" w:cs="Tahoma"/>
          <w:b/>
          <w:sz w:val="23"/>
          <w:szCs w:val="23"/>
          <w:lang w:val="es-CO"/>
        </w:rPr>
        <w:t>4.1. MORA DEL EMPLEADOR EN EL PAGO DE APORTES PENSIONES</w:t>
      </w:r>
    </w:p>
    <w:p w:rsidR="00FC4CD6" w:rsidRPr="00821B46" w:rsidRDefault="00FC4CD6" w:rsidP="00795B14">
      <w:pPr>
        <w:spacing w:line="240" w:lineRule="auto"/>
        <w:ind w:firstLine="0"/>
        <w:rPr>
          <w:rFonts w:ascii="Tahoma" w:hAnsi="Tahoma" w:cs="Tahoma"/>
          <w:sz w:val="18"/>
          <w:szCs w:val="18"/>
          <w:lang w:val="es-CO"/>
        </w:rPr>
      </w:pPr>
    </w:p>
    <w:p w:rsidR="00F01FB8" w:rsidRDefault="00F01FB8" w:rsidP="009E54B9">
      <w:pPr>
        <w:spacing w:line="276" w:lineRule="auto"/>
        <w:ind w:firstLine="708"/>
        <w:rPr>
          <w:rFonts w:ascii="Tahoma" w:hAnsi="Tahoma" w:cs="Tahoma"/>
          <w:sz w:val="23"/>
          <w:szCs w:val="23"/>
          <w:lang w:val="es-CO"/>
        </w:rPr>
      </w:pPr>
      <w:r w:rsidRPr="006461B6">
        <w:rPr>
          <w:rFonts w:ascii="Tahoma" w:hAnsi="Tahoma" w:cs="Tahoma"/>
          <w:sz w:val="23"/>
          <w:szCs w:val="23"/>
          <w:lang w:val="es-CO"/>
        </w:rPr>
        <w:t>De acuerdo a lo previsto en el artículo 17 de la Ley 100 de 1993, modificado por el art. 4 de la Ley 797 de 2003, durante la vigencia de la relación laboral y del contrato de prestación de servicios, deberán efectuarse cotizaciones obligatorias a los regímenes del sistema general de pensiones por parte de los afiliados, los empleadores y contratistas c</w:t>
      </w:r>
      <w:r w:rsidR="00DE6614" w:rsidRPr="006461B6">
        <w:rPr>
          <w:rFonts w:ascii="Tahoma" w:hAnsi="Tahoma" w:cs="Tahoma"/>
          <w:sz w:val="23"/>
          <w:szCs w:val="23"/>
          <w:lang w:val="es-CO"/>
        </w:rPr>
        <w:t>on base en el salario o ingreso</w:t>
      </w:r>
      <w:r w:rsidRPr="006461B6">
        <w:rPr>
          <w:rFonts w:ascii="Tahoma" w:hAnsi="Tahoma" w:cs="Tahoma"/>
          <w:sz w:val="23"/>
          <w:szCs w:val="23"/>
          <w:lang w:val="es-CO"/>
        </w:rPr>
        <w:t xml:space="preserve"> por prestación de servicios que aquellos devenguen.</w:t>
      </w:r>
    </w:p>
    <w:p w:rsidR="009E54B9" w:rsidRPr="00821B46" w:rsidRDefault="009E54B9" w:rsidP="00821B46">
      <w:pPr>
        <w:spacing w:line="240" w:lineRule="auto"/>
        <w:ind w:firstLine="708"/>
        <w:rPr>
          <w:rFonts w:ascii="Tahoma" w:hAnsi="Tahoma" w:cs="Tahoma"/>
          <w:sz w:val="18"/>
          <w:szCs w:val="18"/>
          <w:lang w:val="es-CO"/>
        </w:rPr>
      </w:pPr>
    </w:p>
    <w:p w:rsidR="007E1094" w:rsidRDefault="009E54B9" w:rsidP="00821B46">
      <w:pPr>
        <w:tabs>
          <w:tab w:val="left" w:pos="748"/>
        </w:tabs>
        <w:ind w:firstLine="0"/>
        <w:rPr>
          <w:rFonts w:ascii="Tahoma" w:hAnsi="Tahoma" w:cs="Tahoma"/>
          <w:sz w:val="23"/>
          <w:szCs w:val="23"/>
        </w:rPr>
      </w:pPr>
      <w:r>
        <w:rPr>
          <w:rFonts w:ascii="Tahoma" w:hAnsi="Tahoma" w:cs="Tahoma"/>
        </w:rPr>
        <w:tab/>
      </w:r>
      <w:r w:rsidR="007E1094" w:rsidRPr="009E54B9">
        <w:rPr>
          <w:rFonts w:ascii="Tahoma" w:hAnsi="Tahoma" w:cs="Tahoma"/>
          <w:sz w:val="23"/>
          <w:szCs w:val="23"/>
        </w:rPr>
        <w:t xml:space="preserve">Ello así, </w:t>
      </w:r>
      <w:r w:rsidR="00DE6614" w:rsidRPr="009E54B9">
        <w:rPr>
          <w:rFonts w:ascii="Tahoma" w:hAnsi="Tahoma" w:cs="Tahoma"/>
          <w:sz w:val="23"/>
          <w:szCs w:val="23"/>
        </w:rPr>
        <w:t xml:space="preserve">sea </w:t>
      </w:r>
      <w:r w:rsidR="007E1094" w:rsidRPr="009E54B9">
        <w:rPr>
          <w:rFonts w:ascii="Tahoma" w:hAnsi="Tahoma" w:cs="Tahoma"/>
          <w:sz w:val="23"/>
          <w:szCs w:val="23"/>
        </w:rPr>
        <w:t xml:space="preserve">lo primero </w:t>
      </w:r>
      <w:r w:rsidR="00DE6614" w:rsidRPr="009E54B9">
        <w:rPr>
          <w:rFonts w:ascii="Tahoma" w:hAnsi="Tahoma" w:cs="Tahoma"/>
          <w:sz w:val="23"/>
          <w:szCs w:val="23"/>
        </w:rPr>
        <w:t xml:space="preserve">recordar </w:t>
      </w:r>
      <w:r w:rsidR="007E1094" w:rsidRPr="009E54B9">
        <w:rPr>
          <w:rFonts w:ascii="Tahoma" w:hAnsi="Tahoma" w:cs="Tahoma"/>
          <w:sz w:val="23"/>
          <w:szCs w:val="23"/>
        </w:rPr>
        <w:t>que esta Corporación, acogiendo los lineamientos de la Sala de Casación Laboral de la Corte Suprema de Justicia</w:t>
      </w:r>
      <w:r w:rsidR="00DE6614" w:rsidRPr="009E54B9">
        <w:rPr>
          <w:rFonts w:ascii="Tahoma" w:hAnsi="Tahoma" w:cs="Tahoma"/>
          <w:sz w:val="23"/>
          <w:szCs w:val="23"/>
        </w:rPr>
        <w:t xml:space="preserve"> (expuestos, entre otro</w:t>
      </w:r>
      <w:r w:rsidR="007E1094" w:rsidRPr="009E54B9">
        <w:rPr>
          <w:rFonts w:ascii="Tahoma" w:hAnsi="Tahoma" w:cs="Tahoma"/>
          <w:sz w:val="23"/>
          <w:szCs w:val="23"/>
        </w:rPr>
        <w:t xml:space="preserve">s, en la sentencia del 2 de febrero de 2010, Radicado No. </w:t>
      </w:r>
      <w:smartTag w:uri="urn:schemas-microsoft-com:office:smarttags" w:element="metricconverter">
        <w:smartTagPr>
          <w:attr w:name="ProductID" w:val="35012, M"/>
        </w:smartTagPr>
        <w:r w:rsidR="007E1094" w:rsidRPr="009E54B9">
          <w:rPr>
            <w:rFonts w:ascii="Tahoma" w:hAnsi="Tahoma" w:cs="Tahoma"/>
            <w:sz w:val="23"/>
            <w:szCs w:val="23"/>
          </w:rPr>
          <w:t>35012, M</w:t>
        </w:r>
      </w:smartTag>
      <w:r w:rsidR="00DE6614" w:rsidRPr="009E54B9">
        <w:rPr>
          <w:rFonts w:ascii="Tahoma" w:hAnsi="Tahoma" w:cs="Tahoma"/>
          <w:sz w:val="23"/>
          <w:szCs w:val="23"/>
        </w:rPr>
        <w:t>.P. Dr. EDUARDO LÓPEZ VILLEGAS)</w:t>
      </w:r>
      <w:r w:rsidR="007E1094" w:rsidRPr="009E54B9">
        <w:rPr>
          <w:rFonts w:ascii="Tahoma" w:hAnsi="Tahoma" w:cs="Tahoma"/>
          <w:sz w:val="23"/>
          <w:szCs w:val="23"/>
        </w:rPr>
        <w:t>,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w:t>
      </w:r>
      <w:r w:rsidRPr="009E54B9">
        <w:rPr>
          <w:rFonts w:ascii="Tahoma" w:hAnsi="Tahoma" w:cs="Tahoma"/>
          <w:sz w:val="23"/>
          <w:szCs w:val="23"/>
        </w:rPr>
        <w:t>/</w:t>
      </w:r>
      <w:r w:rsidR="007E1094" w:rsidRPr="009E54B9">
        <w:rPr>
          <w:rFonts w:ascii="Tahoma" w:hAnsi="Tahoma" w:cs="Tahoma"/>
          <w:sz w:val="23"/>
          <w:szCs w:val="23"/>
        </w:rPr>
        <w:t>93.</w:t>
      </w:r>
    </w:p>
    <w:p w:rsidR="009A1144" w:rsidRPr="00821B46" w:rsidRDefault="009A1144" w:rsidP="00821B46">
      <w:pPr>
        <w:tabs>
          <w:tab w:val="left" w:pos="748"/>
        </w:tabs>
        <w:ind w:firstLine="0"/>
        <w:rPr>
          <w:rFonts w:ascii="Tahoma" w:hAnsi="Tahoma" w:cs="Tahoma"/>
          <w:sz w:val="23"/>
          <w:szCs w:val="23"/>
        </w:rPr>
      </w:pPr>
    </w:p>
    <w:p w:rsidR="007E1094" w:rsidRPr="009E54B9" w:rsidRDefault="007E1094" w:rsidP="009E54B9">
      <w:pPr>
        <w:tabs>
          <w:tab w:val="left" w:pos="748"/>
        </w:tabs>
        <w:spacing w:line="276" w:lineRule="auto"/>
        <w:ind w:firstLine="0"/>
        <w:rPr>
          <w:rFonts w:ascii="Tahoma" w:hAnsi="Tahoma" w:cs="Tahoma"/>
          <w:sz w:val="23"/>
          <w:szCs w:val="23"/>
        </w:rPr>
      </w:pPr>
      <w:r w:rsidRPr="007E1094">
        <w:rPr>
          <w:rFonts w:ascii="Tahoma" w:hAnsi="Tahoma" w:cs="Tahoma"/>
        </w:rPr>
        <w:tab/>
      </w:r>
      <w:r w:rsidRPr="009E54B9">
        <w:rPr>
          <w:rFonts w:ascii="Tahoma" w:hAnsi="Tahoma" w:cs="Tahoma"/>
          <w:sz w:val="23"/>
          <w:szCs w:val="23"/>
        </w:rPr>
        <w:t>Sin embargo, como también lo ha sostenido el órgano de cierre de la jurisdicción laboral, para los trabajadores dependientes afiliados al Sistema General de Pensiones, la condición de cotizante está dada principalmente por la vigencia de la relación laboral, por lo tanto, es solo durante el tiempo de la prestación efectiva del servicio que se causan las cotizaciones y se adquiere la categoría de cotizante.</w:t>
      </w:r>
      <w:r w:rsidR="006D73F6">
        <w:rPr>
          <w:rFonts w:ascii="Tahoma" w:hAnsi="Tahoma" w:cs="Tahoma"/>
          <w:sz w:val="23"/>
          <w:szCs w:val="23"/>
        </w:rPr>
        <w:t xml:space="preserve"> </w:t>
      </w:r>
      <w:r w:rsidRPr="009E54B9">
        <w:rPr>
          <w:rFonts w:ascii="Tahoma" w:hAnsi="Tahoma" w:cs="Tahoma"/>
          <w:sz w:val="23"/>
          <w:szCs w:val="23"/>
        </w:rPr>
        <w:t>Así pues,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rsidR="007E1094" w:rsidRPr="000D3178" w:rsidRDefault="007E1094" w:rsidP="000D3178">
      <w:pPr>
        <w:tabs>
          <w:tab w:val="left" w:pos="748"/>
        </w:tabs>
        <w:spacing w:line="240" w:lineRule="auto"/>
        <w:ind w:firstLine="1122"/>
        <w:rPr>
          <w:rFonts w:ascii="Tahoma" w:hAnsi="Tahoma" w:cs="Tahoma"/>
          <w:sz w:val="20"/>
          <w:szCs w:val="20"/>
        </w:rPr>
      </w:pPr>
    </w:p>
    <w:p w:rsidR="00F01FB8" w:rsidRPr="009E54B9" w:rsidRDefault="007E1094" w:rsidP="009E54B9">
      <w:pPr>
        <w:spacing w:line="276" w:lineRule="auto"/>
        <w:rPr>
          <w:rFonts w:ascii="Tahoma" w:hAnsi="Tahoma" w:cs="Tahoma"/>
          <w:sz w:val="23"/>
          <w:szCs w:val="23"/>
        </w:rPr>
      </w:pPr>
      <w:r w:rsidRPr="009E54B9">
        <w:rPr>
          <w:rFonts w:ascii="Tahoma" w:hAnsi="Tahoma" w:cs="Tahoma"/>
          <w:sz w:val="23"/>
          <w:szCs w:val="23"/>
        </w:rPr>
        <w:t xml:space="preserve">Más allá de esa prudente exigencia, la Sala de Casación Laboral de la Corte Suprema de Justicia ha considerado, que si no hay gestión de cobro por parte de la entidad </w:t>
      </w:r>
      <w:r w:rsidRPr="009E54B9">
        <w:rPr>
          <w:rFonts w:ascii="Tahoma" w:hAnsi="Tahoma" w:cs="Tahoma"/>
          <w:sz w:val="23"/>
          <w:szCs w:val="23"/>
        </w:rPr>
        <w:lastRenderedPageBreak/>
        <w:t xml:space="preserve">de seguridad social, no puede existir la declaratoria de </w:t>
      </w:r>
      <w:r w:rsidRPr="006D73F6">
        <w:rPr>
          <w:rFonts w:ascii="Arial Narrow" w:hAnsi="Arial Narrow" w:cs="Tahoma"/>
          <w:i/>
          <w:sz w:val="23"/>
          <w:szCs w:val="23"/>
        </w:rPr>
        <w:t>«deuda incobrable»</w:t>
      </w:r>
      <w:r w:rsidRPr="009E54B9">
        <w:rPr>
          <w:rFonts w:ascii="Tahoma" w:hAnsi="Tahoma" w:cs="Tahoma"/>
          <w:i/>
          <w:sz w:val="23"/>
          <w:szCs w:val="23"/>
        </w:rPr>
        <w:t xml:space="preserve"> </w:t>
      </w:r>
      <w:r w:rsidRPr="009E54B9">
        <w:rPr>
          <w:rFonts w:ascii="Tahoma" w:hAnsi="Tahoma" w:cs="Tahoma"/>
          <w:sz w:val="23"/>
          <w:szCs w:val="23"/>
        </w:rPr>
        <w:t>sobre las cotizaciones que se registran en mora</w:t>
      </w:r>
      <w:r w:rsidR="006D73F6">
        <w:rPr>
          <w:rFonts w:ascii="Tahoma" w:hAnsi="Tahoma" w:cs="Tahoma"/>
          <w:sz w:val="23"/>
          <w:szCs w:val="23"/>
        </w:rPr>
        <w:t>, por lo que no cabrían</w:t>
      </w:r>
      <w:r w:rsidRPr="009E54B9">
        <w:rPr>
          <w:rFonts w:ascii="Tahoma" w:hAnsi="Tahoma" w:cs="Tahoma"/>
          <w:sz w:val="23"/>
          <w:szCs w:val="23"/>
        </w:rPr>
        <w:t xml:space="preserve"> los efectos del artículo 75 del Decreto 2665 de 1988, cuales son los de tener por inexistentes esas cotizaciones.</w:t>
      </w:r>
    </w:p>
    <w:p w:rsidR="007E1094" w:rsidRPr="000D3178" w:rsidRDefault="007E1094" w:rsidP="000D3178">
      <w:pPr>
        <w:spacing w:line="240" w:lineRule="auto"/>
        <w:rPr>
          <w:rFonts w:ascii="Tahoma" w:hAnsi="Tahoma" w:cs="Tahoma"/>
          <w:sz w:val="20"/>
          <w:szCs w:val="20"/>
          <w:lang w:val="es-CO"/>
        </w:rPr>
      </w:pPr>
    </w:p>
    <w:p w:rsidR="00F01FB8" w:rsidRPr="009E54B9" w:rsidRDefault="0014679B" w:rsidP="009E54B9">
      <w:pPr>
        <w:spacing w:line="276" w:lineRule="auto"/>
        <w:ind w:firstLine="708"/>
        <w:rPr>
          <w:rFonts w:ascii="Tahoma" w:hAnsi="Tahoma" w:cs="Tahoma"/>
          <w:sz w:val="23"/>
          <w:szCs w:val="23"/>
          <w:lang w:val="es-CO"/>
        </w:rPr>
      </w:pPr>
      <w:r w:rsidRPr="009E54B9">
        <w:rPr>
          <w:rFonts w:ascii="Tahoma" w:hAnsi="Tahoma" w:cs="Tahoma"/>
          <w:sz w:val="23"/>
          <w:szCs w:val="23"/>
          <w:lang w:val="es-CO"/>
        </w:rPr>
        <w:t>Es por lo anterior</w:t>
      </w:r>
      <w:r w:rsidR="00F01FB8" w:rsidRPr="009E54B9">
        <w:rPr>
          <w:rFonts w:ascii="Tahoma" w:hAnsi="Tahoma" w:cs="Tahoma"/>
          <w:sz w:val="23"/>
          <w:szCs w:val="23"/>
          <w:lang w:val="es-CO"/>
        </w:rPr>
        <w:t xml:space="preserve"> que esta Sala</w:t>
      </w:r>
      <w:r w:rsidRPr="009E54B9">
        <w:rPr>
          <w:rStyle w:val="Refdenotaalpie"/>
          <w:rFonts w:ascii="Tahoma" w:hAnsi="Tahoma" w:cs="Tahoma"/>
          <w:sz w:val="23"/>
          <w:szCs w:val="23"/>
          <w:lang w:val="es-CO"/>
        </w:rPr>
        <w:footnoteReference w:id="2"/>
      </w:r>
      <w:r w:rsidR="00F01FB8" w:rsidRPr="009E54B9">
        <w:rPr>
          <w:rFonts w:ascii="Tahoma" w:hAnsi="Tahoma" w:cs="Tahoma"/>
          <w:sz w:val="23"/>
          <w:szCs w:val="23"/>
          <w:lang w:val="es-CO"/>
        </w:rPr>
        <w:t>, siguiendo lo adoctrinado por la Corte</w:t>
      </w:r>
      <w:r w:rsidR="00365C6B" w:rsidRPr="009E54B9">
        <w:rPr>
          <w:rStyle w:val="Refdenotaalpie"/>
          <w:rFonts w:ascii="Tahoma" w:hAnsi="Tahoma" w:cs="Tahoma"/>
          <w:sz w:val="23"/>
          <w:szCs w:val="23"/>
          <w:lang w:val="es-CO"/>
        </w:rPr>
        <w:footnoteReference w:id="3"/>
      </w:r>
      <w:r w:rsidR="00F01FB8" w:rsidRPr="009E54B9">
        <w:rPr>
          <w:rFonts w:ascii="Tahoma" w:hAnsi="Tahoma" w:cs="Tahoma"/>
          <w:sz w:val="23"/>
          <w:szCs w:val="23"/>
          <w:lang w:val="es-CO"/>
        </w:rPr>
        <w:t>, ha reite</w:t>
      </w:r>
      <w:r w:rsidRPr="009E54B9">
        <w:rPr>
          <w:rFonts w:ascii="Tahoma" w:hAnsi="Tahoma" w:cs="Tahoma"/>
          <w:sz w:val="23"/>
          <w:szCs w:val="23"/>
          <w:lang w:val="es-CO"/>
        </w:rPr>
        <w:t>rado</w:t>
      </w:r>
      <w:r w:rsidR="00F01FB8" w:rsidRPr="009E54B9">
        <w:rPr>
          <w:rFonts w:ascii="Tahoma" w:hAnsi="Tahoma" w:cs="Tahoma"/>
          <w:sz w:val="23"/>
          <w:szCs w:val="23"/>
          <w:lang w:val="es-CO"/>
        </w:rPr>
        <w:t xml:space="preserve"> que</w:t>
      </w:r>
      <w:r w:rsidRPr="009E54B9">
        <w:rPr>
          <w:rFonts w:ascii="Tahoma" w:hAnsi="Tahoma" w:cs="Tahoma"/>
          <w:sz w:val="23"/>
          <w:szCs w:val="23"/>
          <w:lang w:val="es-CO"/>
        </w:rPr>
        <w:t>,</w:t>
      </w:r>
      <w:r w:rsidR="00F01FB8" w:rsidRPr="009E54B9">
        <w:rPr>
          <w:rFonts w:ascii="Tahoma" w:hAnsi="Tahoma" w:cs="Tahoma"/>
          <w:sz w:val="23"/>
          <w:szCs w:val="23"/>
          <w:lang w:val="es-CO"/>
        </w:rPr>
        <w:t xml:space="preserve"> concurriendo las obligaciones antedichas en empleadores (pago de aportes) y administradoras (cobro de aportes en mora), su incumplimiento no puede afectar al afiliado, que, habiendo cumplido con lo propio, esto es, trabajo y cotización descontada</w:t>
      </w:r>
      <w:r w:rsidRPr="009E54B9">
        <w:rPr>
          <w:rFonts w:ascii="Tahoma" w:hAnsi="Tahoma" w:cs="Tahoma"/>
          <w:sz w:val="23"/>
          <w:szCs w:val="23"/>
          <w:lang w:val="es-CO"/>
        </w:rPr>
        <w:t xml:space="preserve"> por su empleador, se vea abocado</w:t>
      </w:r>
      <w:r w:rsidR="00F01FB8" w:rsidRPr="009E54B9">
        <w:rPr>
          <w:rFonts w:ascii="Tahoma" w:hAnsi="Tahoma" w:cs="Tahoma"/>
          <w:sz w:val="23"/>
          <w:szCs w:val="23"/>
          <w:lang w:val="es-CO"/>
        </w:rPr>
        <w:t xml:space="preserve"> a no percibir el derecho pensional por razones no atribuibles a él.</w:t>
      </w:r>
    </w:p>
    <w:p w:rsidR="00F01FB8" w:rsidRPr="000D3178" w:rsidRDefault="00F01FB8" w:rsidP="000D3178">
      <w:pPr>
        <w:pStyle w:val="Prrafodelista"/>
        <w:jc w:val="both"/>
        <w:rPr>
          <w:rFonts w:ascii="Tahoma" w:hAnsi="Tahoma" w:cs="Tahoma"/>
          <w:sz w:val="20"/>
          <w:szCs w:val="20"/>
          <w:lang w:val="es-CO"/>
        </w:rPr>
      </w:pPr>
    </w:p>
    <w:p w:rsidR="00476DAA" w:rsidRPr="009E54B9" w:rsidRDefault="006D73F6" w:rsidP="009E54B9">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Ello implica</w:t>
      </w:r>
      <w:r w:rsidR="00F01FB8" w:rsidRPr="009E54B9">
        <w:rPr>
          <w:rFonts w:ascii="Tahoma" w:hAnsi="Tahoma" w:cs="Tahoma"/>
          <w:sz w:val="23"/>
          <w:szCs w:val="23"/>
          <w:lang w:val="es-CO"/>
        </w:rPr>
        <w:t xml:space="preserve"> que</w:t>
      </w:r>
      <w:r>
        <w:rPr>
          <w:rFonts w:ascii="Tahoma" w:hAnsi="Tahoma" w:cs="Tahoma"/>
          <w:sz w:val="23"/>
          <w:szCs w:val="23"/>
          <w:lang w:val="es-CO"/>
        </w:rPr>
        <w:t>,</w:t>
      </w:r>
      <w:r w:rsidR="00F01FB8" w:rsidRPr="009E54B9">
        <w:rPr>
          <w:rFonts w:ascii="Tahoma" w:hAnsi="Tahoma" w:cs="Tahoma"/>
          <w:sz w:val="23"/>
          <w:szCs w:val="23"/>
          <w:lang w:val="es-CO"/>
        </w:rPr>
        <w:t xml:space="preserve"> siempre que el trabajador alegue ante la justicia laboral que su Fondo de Pensiones no computó como válidas semanas en mora de su empleador, deberá estar en condiciones de demostrar que durante dicho periodo en mora prestó efectivamente sus servicios al empleador bajo el cual se registra la afiliación al Sistema.</w:t>
      </w:r>
    </w:p>
    <w:p w:rsidR="001841AF" w:rsidRPr="000D3178" w:rsidRDefault="001841AF" w:rsidP="000D3178">
      <w:pPr>
        <w:pStyle w:val="Prrafodelista"/>
        <w:ind w:left="0" w:firstLine="708"/>
        <w:jc w:val="both"/>
        <w:rPr>
          <w:rFonts w:ascii="Tahoma" w:hAnsi="Tahoma" w:cs="Tahoma"/>
          <w:sz w:val="20"/>
          <w:szCs w:val="20"/>
          <w:lang w:val="es-CO"/>
        </w:rPr>
      </w:pPr>
    </w:p>
    <w:p w:rsidR="00476DAA" w:rsidRPr="009E54B9" w:rsidRDefault="001841AF" w:rsidP="009E54B9">
      <w:pPr>
        <w:pStyle w:val="Prrafodelista"/>
        <w:spacing w:line="276" w:lineRule="auto"/>
        <w:ind w:left="0" w:firstLine="708"/>
        <w:jc w:val="center"/>
        <w:rPr>
          <w:rFonts w:ascii="Tahoma" w:hAnsi="Tahoma" w:cs="Tahoma"/>
          <w:b/>
          <w:sz w:val="23"/>
          <w:szCs w:val="23"/>
          <w:lang w:val="es-CO"/>
        </w:rPr>
      </w:pPr>
      <w:r w:rsidRPr="009E54B9">
        <w:rPr>
          <w:rFonts w:ascii="Tahoma" w:hAnsi="Tahoma" w:cs="Tahoma"/>
          <w:b/>
          <w:sz w:val="23"/>
          <w:szCs w:val="23"/>
          <w:lang w:val="es-CO"/>
        </w:rPr>
        <w:t>4.2. PROCESO DE RECAUDO DE APORTES PENSIONALES Y</w:t>
      </w:r>
      <w:r w:rsidR="00952B39">
        <w:rPr>
          <w:rFonts w:ascii="Tahoma" w:hAnsi="Tahoma" w:cs="Tahoma"/>
          <w:b/>
          <w:sz w:val="23"/>
          <w:szCs w:val="23"/>
          <w:lang w:val="es-CO"/>
        </w:rPr>
        <w:t xml:space="preserve"> EFECTOS DE LA FALTA DE</w:t>
      </w:r>
      <w:r w:rsidRPr="009E54B9">
        <w:rPr>
          <w:rFonts w:ascii="Tahoma" w:hAnsi="Tahoma" w:cs="Tahoma"/>
          <w:b/>
          <w:sz w:val="23"/>
          <w:szCs w:val="23"/>
          <w:lang w:val="es-CO"/>
        </w:rPr>
        <w:t xml:space="preserve"> COBRO COACTIVO DE APORTES ADEUDADOS</w:t>
      </w:r>
    </w:p>
    <w:p w:rsidR="00F63C7F" w:rsidRPr="000D3178" w:rsidRDefault="00F63C7F" w:rsidP="000D3178">
      <w:pPr>
        <w:pStyle w:val="Prrafodelista"/>
        <w:ind w:left="0" w:firstLine="708"/>
        <w:jc w:val="center"/>
        <w:rPr>
          <w:rFonts w:ascii="Tahoma" w:hAnsi="Tahoma" w:cs="Tahoma"/>
          <w:sz w:val="20"/>
          <w:szCs w:val="20"/>
          <w:lang w:val="es-CO"/>
        </w:rPr>
      </w:pPr>
    </w:p>
    <w:p w:rsidR="00476DAA" w:rsidRPr="009E54B9" w:rsidRDefault="00476DAA" w:rsidP="009E54B9">
      <w:pPr>
        <w:spacing w:line="276" w:lineRule="auto"/>
        <w:ind w:firstLine="708"/>
        <w:rPr>
          <w:rFonts w:ascii="Tahoma" w:hAnsi="Tahoma" w:cs="Tahoma"/>
          <w:sz w:val="23"/>
          <w:szCs w:val="23"/>
        </w:rPr>
      </w:pPr>
      <w:r w:rsidRPr="009E54B9">
        <w:rPr>
          <w:rFonts w:ascii="Tahoma" w:hAnsi="Tahoma" w:cs="Tahoma"/>
          <w:sz w:val="23"/>
          <w:szCs w:val="23"/>
        </w:rPr>
        <w:t>Se ha de indicar que las normas que regulan el proceso de recaudo contenidas en el Decreto 2665 de 1988</w:t>
      </w:r>
      <w:r w:rsidR="006D73F6">
        <w:rPr>
          <w:rFonts w:ascii="Tahoma" w:hAnsi="Tahoma" w:cs="Tahoma"/>
          <w:sz w:val="23"/>
          <w:szCs w:val="23"/>
        </w:rPr>
        <w:t xml:space="preserve"> se mantienen </w:t>
      </w:r>
      <w:r w:rsidRPr="009E54B9">
        <w:rPr>
          <w:rFonts w:ascii="Tahoma" w:hAnsi="Tahoma" w:cs="Tahoma"/>
          <w:sz w:val="23"/>
          <w:szCs w:val="23"/>
        </w:rPr>
        <w:t>vige</w:t>
      </w:r>
      <w:r w:rsidR="006D73F6">
        <w:rPr>
          <w:rFonts w:ascii="Tahoma" w:hAnsi="Tahoma" w:cs="Tahoma"/>
          <w:sz w:val="23"/>
          <w:szCs w:val="23"/>
        </w:rPr>
        <w:t>ntes a la fecha</w:t>
      </w:r>
      <w:r w:rsidR="00F63C7F" w:rsidRPr="009E54B9">
        <w:rPr>
          <w:rFonts w:ascii="Tahoma" w:hAnsi="Tahoma" w:cs="Tahoma"/>
          <w:sz w:val="23"/>
          <w:szCs w:val="23"/>
        </w:rPr>
        <w:t xml:space="preserve"> por la remisión que a esta norma</w:t>
      </w:r>
      <w:r w:rsidRPr="009E54B9">
        <w:rPr>
          <w:rFonts w:ascii="Tahoma" w:hAnsi="Tahoma" w:cs="Tahoma"/>
          <w:sz w:val="23"/>
          <w:szCs w:val="23"/>
        </w:rPr>
        <w:t xml:space="preserve"> hace el artículo 31 </w:t>
      </w:r>
      <w:r w:rsidR="00952B39">
        <w:rPr>
          <w:rFonts w:ascii="Tahoma" w:hAnsi="Tahoma" w:cs="Tahoma"/>
          <w:bCs/>
          <w:sz w:val="23"/>
          <w:szCs w:val="23"/>
        </w:rPr>
        <w:t xml:space="preserve">de la Ley 100 de 1993, </w:t>
      </w:r>
      <w:r w:rsidRPr="009E54B9">
        <w:rPr>
          <w:rFonts w:ascii="Tahoma" w:hAnsi="Tahoma" w:cs="Tahoma"/>
          <w:bCs/>
          <w:sz w:val="23"/>
          <w:szCs w:val="23"/>
        </w:rPr>
        <w:t>y puesto que si bien se han expedido reglamentos sobre afiliaciones, cotizaciones y aportes, no se ha hecho lo propio en materia de cobranzas.</w:t>
      </w:r>
    </w:p>
    <w:p w:rsidR="00203A8F" w:rsidRPr="000D3178" w:rsidRDefault="00203A8F" w:rsidP="000D3178">
      <w:pPr>
        <w:spacing w:line="240" w:lineRule="auto"/>
        <w:ind w:right="-7"/>
        <w:rPr>
          <w:rFonts w:ascii="Tahoma" w:hAnsi="Tahoma" w:cs="Tahoma"/>
          <w:sz w:val="20"/>
          <w:szCs w:val="20"/>
        </w:rPr>
      </w:pPr>
    </w:p>
    <w:p w:rsidR="00476DAA" w:rsidRPr="009E54B9" w:rsidRDefault="00952B39" w:rsidP="009E54B9">
      <w:pPr>
        <w:spacing w:line="276" w:lineRule="auto"/>
        <w:ind w:right="-7"/>
        <w:rPr>
          <w:rFonts w:ascii="Arial Narrow" w:hAnsi="Arial Narrow" w:cs="Tahoma"/>
          <w:i/>
          <w:color w:val="000000"/>
          <w:sz w:val="23"/>
          <w:szCs w:val="23"/>
        </w:rPr>
      </w:pPr>
      <w:r>
        <w:rPr>
          <w:rFonts w:ascii="Tahoma" w:hAnsi="Tahoma" w:cs="Tahoma"/>
          <w:sz w:val="23"/>
          <w:szCs w:val="23"/>
        </w:rPr>
        <w:t>De acuerdo</w:t>
      </w:r>
      <w:r w:rsidR="009C1C47">
        <w:rPr>
          <w:rFonts w:ascii="Tahoma" w:hAnsi="Tahoma" w:cs="Tahoma"/>
          <w:sz w:val="23"/>
          <w:szCs w:val="23"/>
        </w:rPr>
        <w:t xml:space="preserve"> a ese</w:t>
      </w:r>
      <w:r w:rsidR="00F63C7F" w:rsidRPr="009E54B9">
        <w:rPr>
          <w:rFonts w:ascii="Tahoma" w:hAnsi="Tahoma" w:cs="Tahoma"/>
          <w:sz w:val="23"/>
          <w:szCs w:val="23"/>
        </w:rPr>
        <w:t xml:space="preserve"> decreto, l</w:t>
      </w:r>
      <w:r w:rsidR="00476DAA" w:rsidRPr="009E54B9">
        <w:rPr>
          <w:rFonts w:ascii="Tahoma" w:hAnsi="Tahoma" w:cs="Tahoma"/>
          <w:sz w:val="23"/>
          <w:szCs w:val="23"/>
        </w:rPr>
        <w:t xml:space="preserve">a clasificación y declaración formal de la deuda con la seguridad social como incobrable, se ha de cumplir de conformidad con el trámite reglamentario previsto en </w:t>
      </w:r>
      <w:r w:rsidR="00476DAA" w:rsidRPr="009E54B9">
        <w:rPr>
          <w:rFonts w:ascii="Tahoma" w:hAnsi="Tahoma" w:cs="Tahoma"/>
          <w:bCs/>
          <w:sz w:val="23"/>
          <w:szCs w:val="23"/>
        </w:rPr>
        <w:t>su artículo 73,</w:t>
      </w:r>
      <w:r w:rsidR="00F63C7F" w:rsidRPr="009E54B9">
        <w:rPr>
          <w:rFonts w:ascii="Tahoma" w:hAnsi="Tahoma" w:cs="Tahoma"/>
          <w:bCs/>
          <w:sz w:val="23"/>
          <w:szCs w:val="23"/>
        </w:rPr>
        <w:t xml:space="preserve"> que dispone al respecto</w:t>
      </w:r>
      <w:r w:rsidR="00476DAA" w:rsidRPr="009E54B9">
        <w:rPr>
          <w:rFonts w:ascii="Tahoma" w:hAnsi="Tahoma" w:cs="Tahoma"/>
          <w:bCs/>
          <w:sz w:val="23"/>
          <w:szCs w:val="23"/>
        </w:rPr>
        <w:t>:</w:t>
      </w:r>
      <w:r w:rsidR="00476DAA" w:rsidRPr="009E54B9">
        <w:rPr>
          <w:rFonts w:ascii="Arial Narrow" w:hAnsi="Arial Narrow" w:cs="Tahoma"/>
          <w:bCs/>
          <w:i/>
          <w:sz w:val="23"/>
          <w:szCs w:val="23"/>
        </w:rPr>
        <w:t xml:space="preserve"> </w:t>
      </w:r>
      <w:r w:rsidR="00F63C7F" w:rsidRPr="009E54B9">
        <w:rPr>
          <w:rFonts w:ascii="Arial Narrow" w:hAnsi="Arial Narrow" w:cs="Tahoma"/>
          <w:bCs/>
          <w:i/>
          <w:sz w:val="23"/>
          <w:szCs w:val="23"/>
        </w:rPr>
        <w:t>(…)</w:t>
      </w:r>
      <w:r w:rsidR="00281739" w:rsidRPr="009E54B9">
        <w:rPr>
          <w:rFonts w:ascii="Arial Narrow" w:hAnsi="Arial Narrow" w:cs="Tahoma"/>
          <w:i/>
          <w:color w:val="000000"/>
          <w:sz w:val="23"/>
          <w:szCs w:val="23"/>
        </w:rPr>
        <w:t xml:space="preserve"> d</w:t>
      </w:r>
      <w:r w:rsidR="00476DAA" w:rsidRPr="009E54B9">
        <w:rPr>
          <w:rFonts w:ascii="Arial Narrow" w:hAnsi="Arial Narrow" w:cs="Tahoma"/>
          <w:i/>
          <w:color w:val="000000"/>
          <w:sz w:val="23"/>
          <w:szCs w:val="23"/>
        </w:rPr>
        <w:t>eudas irrecuperables o incobrables. Se considerarán incobrables, las deudas por aportes, intereses y multas que tengan un mora de 25 ciclos o superior, así como las demás deudas cuyo recaudo no hubiere sido posible lograr a pesar de la gestión de cobro adelantada, por insolvencia del deudor, liquidación definitiva o desaparecimiento de la empresa, o por cualquier otra causa similar, de conformidad con el informe rendido por el apoderado del ISS y la evaluación efectuada por el funcionario de cobranzas responsable. Las deudas irrecuperables o incobrables, deberán ser calificadas por el respectivo órgano directivo del ISS, previo concepto del Comité de Cobranzas de la respectiva Seccional o UPNE.</w:t>
      </w:r>
      <w:r w:rsidR="00F63C7F" w:rsidRPr="009E54B9">
        <w:rPr>
          <w:rFonts w:ascii="Arial Narrow" w:hAnsi="Arial Narrow" w:cs="Tahoma"/>
          <w:i/>
          <w:color w:val="000000"/>
          <w:sz w:val="23"/>
          <w:szCs w:val="23"/>
        </w:rPr>
        <w:t xml:space="preserve"> </w:t>
      </w:r>
      <w:r w:rsidR="00476DAA" w:rsidRPr="009E54B9">
        <w:rPr>
          <w:rFonts w:ascii="Arial Narrow" w:hAnsi="Arial Narrow" w:cs="Tahoma"/>
          <w:i/>
          <w:color w:val="000000"/>
          <w:sz w:val="23"/>
          <w:szCs w:val="23"/>
        </w:rPr>
        <w:t>También se tendrán como deudas incobrables, las siguientes: a). Las declaradas prescritas por funcionario competente; b). Las que hubieren quedado pendientes de cancelar después de liquidada legalmente una emp</w:t>
      </w:r>
      <w:r>
        <w:rPr>
          <w:rFonts w:ascii="Arial Narrow" w:hAnsi="Arial Narrow" w:cs="Tahoma"/>
          <w:i/>
          <w:color w:val="000000"/>
          <w:sz w:val="23"/>
          <w:szCs w:val="23"/>
        </w:rPr>
        <w:t>resa, o de haberse cumplido un c</w:t>
      </w:r>
      <w:r w:rsidR="00476DAA" w:rsidRPr="009E54B9">
        <w:rPr>
          <w:rFonts w:ascii="Arial Narrow" w:hAnsi="Arial Narrow" w:cs="Tahoma"/>
          <w:i/>
          <w:color w:val="000000"/>
          <w:sz w:val="23"/>
          <w:szCs w:val="23"/>
        </w:rPr>
        <w:t xml:space="preserve">oncordato, o terminado el proceso </w:t>
      </w:r>
      <w:r>
        <w:rPr>
          <w:rFonts w:ascii="Arial Narrow" w:hAnsi="Arial Narrow" w:cs="Tahoma"/>
          <w:i/>
          <w:color w:val="000000"/>
          <w:sz w:val="23"/>
          <w:szCs w:val="23"/>
        </w:rPr>
        <w:t xml:space="preserve">de quiebra, siempre y cuando que </w:t>
      </w:r>
      <w:r w:rsidR="00476DAA" w:rsidRPr="009E54B9">
        <w:rPr>
          <w:rFonts w:ascii="Arial Narrow" w:hAnsi="Arial Narrow" w:cs="Tahoma"/>
          <w:i/>
          <w:color w:val="000000"/>
          <w:sz w:val="23"/>
          <w:szCs w:val="23"/>
        </w:rPr>
        <w:t xml:space="preserve">la empresa finalice sus actividades; c). Por pérdida del proceso donde se pretendían hacer valer; d). Por muerte o desaparecimiento de hecho del patrono, en los casos en </w:t>
      </w:r>
      <w:r w:rsidR="00476DAA" w:rsidRPr="009E54B9">
        <w:rPr>
          <w:rFonts w:ascii="Arial Narrow" w:hAnsi="Arial Narrow" w:cs="Tahoma"/>
          <w:i/>
          <w:color w:val="000000"/>
          <w:sz w:val="23"/>
          <w:szCs w:val="23"/>
        </w:rPr>
        <w:lastRenderedPageBreak/>
        <w:t xml:space="preserve">que no opere la sustitución patronal, o no sea cobrable a los herederos o no haya lugar a la declaración de unidad de empresa, o por otra causa similar y </w:t>
      </w:r>
      <w:r>
        <w:rPr>
          <w:rFonts w:ascii="Arial Narrow" w:hAnsi="Arial Narrow" w:cs="Tahoma"/>
          <w:i/>
          <w:color w:val="000000"/>
          <w:sz w:val="23"/>
          <w:szCs w:val="23"/>
        </w:rPr>
        <w:t>e). L</w:t>
      </w:r>
      <w:r w:rsidR="00476DAA" w:rsidRPr="009E54B9">
        <w:rPr>
          <w:rFonts w:ascii="Arial Narrow" w:hAnsi="Arial Narrow" w:cs="Tahoma"/>
          <w:i/>
          <w:color w:val="000000"/>
          <w:sz w:val="23"/>
          <w:szCs w:val="23"/>
        </w:rPr>
        <w:t xml:space="preserve">as que por ley o reglamento sean tenidas como tales. </w:t>
      </w:r>
    </w:p>
    <w:p w:rsidR="00476DAA" w:rsidRPr="0086064E" w:rsidRDefault="00476DAA" w:rsidP="006F4482">
      <w:pPr>
        <w:spacing w:line="240" w:lineRule="auto"/>
        <w:ind w:firstLine="708"/>
        <w:rPr>
          <w:rFonts w:ascii="Tahoma" w:hAnsi="Tahoma" w:cs="Tahoma"/>
          <w:sz w:val="20"/>
          <w:szCs w:val="20"/>
        </w:rPr>
      </w:pPr>
    </w:p>
    <w:p w:rsidR="00476DAA" w:rsidRPr="009E54B9" w:rsidRDefault="009C1C47" w:rsidP="009E54B9">
      <w:pPr>
        <w:spacing w:line="276" w:lineRule="auto"/>
        <w:ind w:firstLine="708"/>
        <w:rPr>
          <w:rFonts w:ascii="Arial Narrow" w:hAnsi="Arial Narrow" w:cs="Tahoma"/>
          <w:i/>
          <w:color w:val="000000"/>
          <w:sz w:val="23"/>
          <w:szCs w:val="23"/>
        </w:rPr>
      </w:pPr>
      <w:r>
        <w:rPr>
          <w:rFonts w:ascii="Tahoma" w:hAnsi="Tahoma" w:cs="Tahoma"/>
          <w:sz w:val="23"/>
          <w:szCs w:val="23"/>
        </w:rPr>
        <w:t>De otra parte, l</w:t>
      </w:r>
      <w:r w:rsidR="009E54B9" w:rsidRPr="009E54B9">
        <w:rPr>
          <w:rFonts w:ascii="Tahoma" w:hAnsi="Tahoma" w:cs="Tahoma"/>
          <w:sz w:val="23"/>
          <w:szCs w:val="23"/>
        </w:rPr>
        <w:t>a c</w:t>
      </w:r>
      <w:r w:rsidR="00821B46">
        <w:rPr>
          <w:rFonts w:ascii="Tahoma" w:hAnsi="Tahoma" w:cs="Tahoma"/>
          <w:sz w:val="23"/>
          <w:szCs w:val="23"/>
        </w:rPr>
        <w:t>onsecuencia de que se declare un ciclo o periodo de</w:t>
      </w:r>
      <w:r w:rsidR="009E54B9" w:rsidRPr="009E54B9">
        <w:rPr>
          <w:rFonts w:ascii="Tahoma" w:hAnsi="Tahoma" w:cs="Tahoma"/>
          <w:sz w:val="23"/>
          <w:szCs w:val="23"/>
        </w:rPr>
        <w:t xml:space="preserve"> cotización como incobrable</w:t>
      </w:r>
      <w:r w:rsidR="00476DAA" w:rsidRPr="009E54B9">
        <w:rPr>
          <w:rFonts w:ascii="Tahoma" w:hAnsi="Tahoma" w:cs="Tahoma"/>
          <w:sz w:val="23"/>
          <w:szCs w:val="23"/>
        </w:rPr>
        <w:t xml:space="preserve"> la define la misma percept</w:t>
      </w:r>
      <w:r>
        <w:rPr>
          <w:rFonts w:ascii="Tahoma" w:hAnsi="Tahoma" w:cs="Tahoma"/>
          <w:sz w:val="23"/>
          <w:szCs w:val="23"/>
        </w:rPr>
        <w:t>iva a la altura de su</w:t>
      </w:r>
      <w:r w:rsidR="00476DAA" w:rsidRPr="009E54B9">
        <w:rPr>
          <w:rFonts w:ascii="Tahoma" w:hAnsi="Tahoma" w:cs="Tahoma"/>
          <w:sz w:val="23"/>
          <w:szCs w:val="23"/>
        </w:rPr>
        <w:t xml:space="preserve"> artículo 75</w:t>
      </w:r>
      <w:r w:rsidR="00F63C7F" w:rsidRPr="009E54B9">
        <w:rPr>
          <w:rFonts w:ascii="Tahoma" w:hAnsi="Tahoma" w:cs="Tahoma"/>
          <w:sz w:val="23"/>
          <w:szCs w:val="23"/>
        </w:rPr>
        <w:t>, así</w:t>
      </w:r>
      <w:r w:rsidR="00476DAA" w:rsidRPr="009E54B9">
        <w:rPr>
          <w:rFonts w:ascii="Tahoma" w:hAnsi="Tahoma" w:cs="Tahoma"/>
          <w:sz w:val="23"/>
          <w:szCs w:val="23"/>
        </w:rPr>
        <w:t>:</w:t>
      </w:r>
      <w:r w:rsidR="00F63C7F" w:rsidRPr="009E54B9">
        <w:rPr>
          <w:rFonts w:ascii="Tahoma" w:hAnsi="Tahoma" w:cs="Tahoma"/>
          <w:sz w:val="23"/>
          <w:szCs w:val="23"/>
        </w:rPr>
        <w:t xml:space="preserve"> </w:t>
      </w:r>
      <w:r w:rsidR="00476DAA" w:rsidRPr="009E54B9">
        <w:rPr>
          <w:rFonts w:ascii="Arial Narrow" w:hAnsi="Arial Narrow" w:cs="Tahoma"/>
          <w:i/>
          <w:vanish/>
          <w:color w:val="000000"/>
          <w:sz w:val="23"/>
          <w:szCs w:val="23"/>
        </w:rPr>
        <w:t>&amp;$</w:t>
      </w:r>
      <w:bookmarkStart w:id="1" w:name="BM75"/>
      <w:r w:rsidR="00F63C7F" w:rsidRPr="009E54B9">
        <w:rPr>
          <w:rFonts w:ascii="Arial Narrow" w:hAnsi="Arial Narrow" w:cs="Tahoma"/>
          <w:i/>
          <w:color w:val="000000"/>
          <w:sz w:val="23"/>
          <w:szCs w:val="23"/>
        </w:rPr>
        <w:t>”</w:t>
      </w:r>
      <w:r w:rsidR="00476DAA" w:rsidRPr="009E54B9">
        <w:rPr>
          <w:rFonts w:ascii="Arial Narrow" w:hAnsi="Arial Narrow" w:cs="Tahoma"/>
          <w:i/>
          <w:color w:val="000000"/>
          <w:sz w:val="23"/>
          <w:szCs w:val="23"/>
        </w:rPr>
        <w:t>EFECTOS DE LA DECLARACION DE INCOBRABLE DE UNA DEUDA</w:t>
      </w:r>
      <w:r w:rsidR="00476DAA" w:rsidRPr="009E54B9">
        <w:rPr>
          <w:rFonts w:ascii="Arial Narrow" w:hAnsi="Arial Narrow" w:cs="Tahoma"/>
          <w:i/>
          <w:color w:val="000080"/>
          <w:sz w:val="23"/>
          <w:szCs w:val="23"/>
        </w:rPr>
        <w:t>.</w:t>
      </w:r>
      <w:bookmarkEnd w:id="1"/>
      <w:r w:rsidR="00476DAA" w:rsidRPr="009E54B9">
        <w:rPr>
          <w:rFonts w:ascii="Arial Narrow" w:hAnsi="Arial Narrow" w:cs="Tahoma"/>
          <w:i/>
          <w:color w:val="000000"/>
          <w:sz w:val="23"/>
          <w:szCs w:val="23"/>
        </w:rPr>
        <w:t xml:space="preserve"> No serán tenidas como cotizadas, ni se acumularán para efectos de las prestaciones propias de los Seguros Sociales, las semanas correspondientes a los períodos de mora y respecto a los cuales los valores se declararon incobrables. </w:t>
      </w:r>
      <w:r w:rsidR="00F63C7F" w:rsidRPr="009E54B9">
        <w:rPr>
          <w:rFonts w:ascii="Arial Narrow" w:hAnsi="Arial Narrow" w:cs="Tahoma"/>
          <w:i/>
          <w:color w:val="000000"/>
          <w:sz w:val="23"/>
          <w:szCs w:val="23"/>
        </w:rPr>
        <w:t xml:space="preserve">(…) </w:t>
      </w:r>
      <w:r w:rsidR="00476DAA" w:rsidRPr="009E54B9">
        <w:rPr>
          <w:rFonts w:ascii="Arial Narrow" w:hAnsi="Arial Narrow" w:cs="Tahoma"/>
          <w:i/>
          <w:color w:val="000000"/>
          <w:sz w:val="23"/>
          <w:szCs w:val="23"/>
        </w:rPr>
        <w:t xml:space="preserve">Cuando una deuda haya sido calificada como "incobrable" por el respectivo órgano directivo del ISS, será </w:t>
      </w:r>
      <w:r>
        <w:rPr>
          <w:rFonts w:ascii="Arial Narrow" w:hAnsi="Arial Narrow" w:cs="Tahoma"/>
          <w:i/>
          <w:color w:val="000000"/>
          <w:sz w:val="23"/>
          <w:szCs w:val="23"/>
        </w:rPr>
        <w:t>descargada contablemente de la “</w:t>
      </w:r>
      <w:r w:rsidR="00476DAA" w:rsidRPr="009E54B9">
        <w:rPr>
          <w:rFonts w:ascii="Arial Narrow" w:hAnsi="Arial Narrow" w:cs="Tahoma"/>
          <w:i/>
          <w:color w:val="000000"/>
          <w:sz w:val="23"/>
          <w:szCs w:val="23"/>
        </w:rPr>
        <w:t xml:space="preserve">estimación cotizaciones de difícil cobro" y de la "cotización facturada por cobrar". </w:t>
      </w:r>
    </w:p>
    <w:p w:rsidR="00476DAA" w:rsidRPr="0086064E" w:rsidRDefault="00476DAA" w:rsidP="006F4482">
      <w:pPr>
        <w:spacing w:line="240" w:lineRule="auto"/>
        <w:ind w:firstLine="708"/>
        <w:rPr>
          <w:rFonts w:ascii="Arial Narrow" w:hAnsi="Arial Narrow" w:cs="Tahoma"/>
          <w:i/>
          <w:sz w:val="20"/>
          <w:szCs w:val="20"/>
        </w:rPr>
      </w:pPr>
    </w:p>
    <w:p w:rsidR="00281739" w:rsidRPr="009E54B9" w:rsidRDefault="00281739" w:rsidP="009E54B9">
      <w:pPr>
        <w:tabs>
          <w:tab w:val="left" w:pos="3598"/>
        </w:tabs>
        <w:spacing w:line="276" w:lineRule="auto"/>
        <w:rPr>
          <w:rFonts w:ascii="Tahoma" w:hAnsi="Tahoma" w:cs="Tahoma"/>
          <w:sz w:val="23"/>
          <w:szCs w:val="23"/>
        </w:rPr>
      </w:pPr>
      <w:r w:rsidRPr="009E54B9">
        <w:rPr>
          <w:rFonts w:ascii="Tahoma" w:hAnsi="Tahoma" w:cs="Tahoma"/>
          <w:sz w:val="23"/>
          <w:szCs w:val="23"/>
        </w:rPr>
        <w:t>En relación al tema, la Sala de Casación Laboral de la Corte Suprema de Justicia</w:t>
      </w:r>
      <w:r w:rsidR="009C1C47">
        <w:rPr>
          <w:rFonts w:ascii="Tahoma" w:hAnsi="Tahoma" w:cs="Tahoma"/>
          <w:sz w:val="23"/>
          <w:szCs w:val="23"/>
        </w:rPr>
        <w:t>, tiene adoctrinado</w:t>
      </w:r>
      <w:r w:rsidRPr="009E54B9">
        <w:rPr>
          <w:rFonts w:ascii="Tahoma" w:hAnsi="Tahoma" w:cs="Tahoma"/>
          <w:sz w:val="23"/>
          <w:szCs w:val="23"/>
        </w:rPr>
        <w:t xml:space="preserve"> que tal declaración, una vez surtido el trámite del cobro coactivo, tendría como efecto, al tenor de lo dispuesto en el </w:t>
      </w:r>
      <w:r w:rsidR="009E54B9" w:rsidRPr="009E54B9">
        <w:rPr>
          <w:rFonts w:ascii="Tahoma" w:hAnsi="Tahoma" w:cs="Tahoma"/>
          <w:sz w:val="23"/>
          <w:szCs w:val="23"/>
        </w:rPr>
        <w:t>citado artículo,</w:t>
      </w:r>
      <w:r w:rsidRPr="009E54B9">
        <w:rPr>
          <w:rFonts w:ascii="Tahoma" w:hAnsi="Tahoma" w:cs="Tahoma"/>
          <w:sz w:val="23"/>
          <w:szCs w:val="23"/>
        </w:rPr>
        <w:t xml:space="preserve"> que las semanas en mora no se tengan como cotizadas, ni se acumulen para efectos de las prestaciones, de modo que, mientras falte esa declaración</w:t>
      </w:r>
      <w:r w:rsidR="009E54B9" w:rsidRPr="009E54B9">
        <w:rPr>
          <w:rFonts w:ascii="Tahoma" w:hAnsi="Tahoma" w:cs="Tahoma"/>
          <w:sz w:val="23"/>
          <w:szCs w:val="23"/>
        </w:rPr>
        <w:t xml:space="preserve">, como lo ha precisado la misma Corte, </w:t>
      </w:r>
      <w:r w:rsidRPr="009E54B9">
        <w:rPr>
          <w:rFonts w:ascii="Arial Narrow" w:hAnsi="Arial Narrow" w:cs="Tahoma"/>
          <w:i/>
          <w:sz w:val="23"/>
          <w:szCs w:val="23"/>
        </w:rPr>
        <w:t>“las cotizaciones siguen gravitando en la contabilidad de las cotizaciones efectivas del afiliado”</w:t>
      </w:r>
      <w:r w:rsidR="009E54B9" w:rsidRPr="009E54B9">
        <w:rPr>
          <w:rStyle w:val="Refdenotaalpie"/>
          <w:rFonts w:ascii="Arial Narrow" w:hAnsi="Arial Narrow" w:cs="Tahoma"/>
          <w:i/>
          <w:sz w:val="23"/>
          <w:szCs w:val="23"/>
        </w:rPr>
        <w:footnoteReference w:id="4"/>
      </w:r>
      <w:r w:rsidR="009C17A4">
        <w:rPr>
          <w:rStyle w:val="Refdenotaalpie"/>
          <w:rFonts w:ascii="Arial Narrow" w:hAnsi="Arial Narrow" w:cs="Tahoma"/>
          <w:i/>
          <w:sz w:val="23"/>
          <w:szCs w:val="23"/>
        </w:rPr>
        <w:footnoteReference w:id="5"/>
      </w:r>
      <w:r w:rsidRPr="009E54B9">
        <w:rPr>
          <w:rFonts w:ascii="Arial Narrow" w:hAnsi="Arial Narrow" w:cs="Tahoma"/>
          <w:b/>
          <w:i/>
          <w:sz w:val="23"/>
          <w:szCs w:val="23"/>
        </w:rPr>
        <w:t>.</w:t>
      </w:r>
      <w:r w:rsidRPr="009E54B9">
        <w:rPr>
          <w:rFonts w:ascii="Tahoma" w:hAnsi="Tahoma" w:cs="Tahoma"/>
          <w:b/>
          <w:sz w:val="23"/>
          <w:szCs w:val="23"/>
        </w:rPr>
        <w:t xml:space="preserve"> </w:t>
      </w:r>
    </w:p>
    <w:p w:rsidR="00281739" w:rsidRPr="00821B46" w:rsidRDefault="00281739" w:rsidP="006F4482">
      <w:pPr>
        <w:tabs>
          <w:tab w:val="left" w:pos="748"/>
        </w:tabs>
        <w:spacing w:line="240" w:lineRule="auto"/>
        <w:rPr>
          <w:rFonts w:ascii="Tahoma" w:hAnsi="Tahoma" w:cs="Tahoma"/>
          <w:b/>
          <w:sz w:val="20"/>
          <w:szCs w:val="20"/>
        </w:rPr>
      </w:pPr>
      <w:r>
        <w:rPr>
          <w:rFonts w:ascii="Tahoma" w:hAnsi="Tahoma" w:cs="Tahoma"/>
          <w:sz w:val="24"/>
          <w:szCs w:val="24"/>
        </w:rPr>
        <w:t xml:space="preserve"> </w:t>
      </w:r>
    </w:p>
    <w:p w:rsidR="00476DAA" w:rsidRPr="000D3178" w:rsidRDefault="0086064E" w:rsidP="0086064E">
      <w:pPr>
        <w:spacing w:line="276" w:lineRule="auto"/>
        <w:ind w:firstLine="0"/>
        <w:jc w:val="center"/>
        <w:rPr>
          <w:rFonts w:ascii="Tahoma" w:hAnsi="Tahoma" w:cs="Tahoma"/>
          <w:b/>
          <w:lang w:val="es-CO"/>
        </w:rPr>
      </w:pPr>
      <w:r w:rsidRPr="000D3178">
        <w:rPr>
          <w:rFonts w:ascii="Tahoma" w:hAnsi="Tahoma" w:cs="Tahoma"/>
          <w:b/>
          <w:lang w:val="es-CO"/>
        </w:rPr>
        <w:t xml:space="preserve">4.3. </w:t>
      </w:r>
      <w:r w:rsidR="00476DAA" w:rsidRPr="000D3178">
        <w:rPr>
          <w:rFonts w:ascii="Tahoma" w:hAnsi="Tahoma" w:cs="Tahoma"/>
          <w:b/>
          <w:lang w:val="es-CO"/>
        </w:rPr>
        <w:t>CASO CONCRETO</w:t>
      </w:r>
    </w:p>
    <w:p w:rsidR="00821B46" w:rsidRPr="009C17A4" w:rsidRDefault="00821B46" w:rsidP="009C17A4">
      <w:pPr>
        <w:spacing w:line="276" w:lineRule="auto"/>
        <w:ind w:firstLine="0"/>
        <w:rPr>
          <w:rFonts w:ascii="Tahoma" w:hAnsi="Tahoma" w:cs="Tahoma"/>
          <w:sz w:val="20"/>
          <w:szCs w:val="20"/>
        </w:rPr>
      </w:pPr>
    </w:p>
    <w:p w:rsidR="00B449C0" w:rsidRDefault="006F4482" w:rsidP="000D3178">
      <w:pPr>
        <w:pStyle w:val="Prrafodelista"/>
        <w:spacing w:line="276" w:lineRule="auto"/>
        <w:ind w:left="0" w:firstLine="708"/>
        <w:jc w:val="both"/>
        <w:rPr>
          <w:rFonts w:ascii="Tahoma" w:hAnsi="Tahoma" w:cs="Tahoma"/>
          <w:sz w:val="23"/>
          <w:szCs w:val="23"/>
          <w:lang w:val="es-CO"/>
        </w:rPr>
      </w:pPr>
      <w:r>
        <w:rPr>
          <w:rFonts w:ascii="Tahoma" w:hAnsi="Tahoma" w:cs="Tahoma"/>
          <w:sz w:val="23"/>
          <w:szCs w:val="23"/>
        </w:rPr>
        <w:t>Descend</w:t>
      </w:r>
      <w:r w:rsidR="00A64700">
        <w:rPr>
          <w:rFonts w:ascii="Tahoma" w:hAnsi="Tahoma" w:cs="Tahoma"/>
          <w:sz w:val="23"/>
          <w:szCs w:val="23"/>
        </w:rPr>
        <w:t>iendo al caso concreto, tenemos</w:t>
      </w:r>
      <w:r>
        <w:rPr>
          <w:rFonts w:ascii="Tahoma" w:hAnsi="Tahoma" w:cs="Tahoma"/>
          <w:sz w:val="23"/>
          <w:szCs w:val="23"/>
        </w:rPr>
        <w:t xml:space="preserve"> que</w:t>
      </w:r>
      <w:r w:rsidR="00A64700">
        <w:rPr>
          <w:rFonts w:ascii="Tahoma" w:hAnsi="Tahoma" w:cs="Tahoma"/>
          <w:sz w:val="23"/>
          <w:szCs w:val="23"/>
        </w:rPr>
        <w:t xml:space="preserve"> la parte actora asegura</w:t>
      </w:r>
      <w:r>
        <w:rPr>
          <w:rFonts w:ascii="Tahoma" w:hAnsi="Tahoma" w:cs="Tahoma"/>
          <w:sz w:val="23"/>
          <w:szCs w:val="23"/>
        </w:rPr>
        <w:t xml:space="preserve"> que</w:t>
      </w:r>
      <w:r w:rsidR="00A64700">
        <w:rPr>
          <w:rFonts w:ascii="Tahoma" w:hAnsi="Tahoma" w:cs="Tahoma"/>
          <w:sz w:val="23"/>
          <w:szCs w:val="23"/>
        </w:rPr>
        <w:t xml:space="preserve"> prestó servicios personales, subordinados y remunerados para </w:t>
      </w:r>
      <w:r>
        <w:rPr>
          <w:rFonts w:ascii="Tahoma" w:hAnsi="Tahoma" w:cs="Tahoma"/>
          <w:sz w:val="23"/>
          <w:szCs w:val="23"/>
        </w:rPr>
        <w:t xml:space="preserve">el señor </w:t>
      </w:r>
      <w:proofErr w:type="spellStart"/>
      <w:r w:rsidRPr="00A64700">
        <w:rPr>
          <w:rFonts w:ascii="Tahoma" w:hAnsi="Tahoma" w:cs="Tahoma"/>
          <w:b/>
          <w:sz w:val="23"/>
          <w:szCs w:val="23"/>
        </w:rPr>
        <w:t>GRACILIANO</w:t>
      </w:r>
      <w:proofErr w:type="spellEnd"/>
      <w:r w:rsidRPr="00A64700">
        <w:rPr>
          <w:rFonts w:ascii="Tahoma" w:hAnsi="Tahoma" w:cs="Tahoma"/>
          <w:b/>
          <w:sz w:val="23"/>
          <w:szCs w:val="23"/>
        </w:rPr>
        <w:t xml:space="preserve"> </w:t>
      </w:r>
      <w:proofErr w:type="spellStart"/>
      <w:r w:rsidRPr="00A64700">
        <w:rPr>
          <w:rFonts w:ascii="Tahoma" w:hAnsi="Tahoma" w:cs="Tahoma"/>
          <w:b/>
          <w:sz w:val="23"/>
          <w:szCs w:val="23"/>
        </w:rPr>
        <w:t>IMBACHI</w:t>
      </w:r>
      <w:proofErr w:type="spellEnd"/>
      <w:r w:rsidR="00A64700">
        <w:rPr>
          <w:rFonts w:ascii="Tahoma" w:hAnsi="Tahoma" w:cs="Tahoma"/>
          <w:b/>
          <w:sz w:val="23"/>
          <w:szCs w:val="23"/>
        </w:rPr>
        <w:t xml:space="preserve"> </w:t>
      </w:r>
      <w:proofErr w:type="spellStart"/>
      <w:r w:rsidR="00A64700">
        <w:rPr>
          <w:rFonts w:ascii="Tahoma" w:hAnsi="Tahoma" w:cs="Tahoma"/>
          <w:b/>
          <w:sz w:val="23"/>
          <w:szCs w:val="23"/>
        </w:rPr>
        <w:t>IMBACHI</w:t>
      </w:r>
      <w:proofErr w:type="spellEnd"/>
      <w:r w:rsidR="00A64700">
        <w:rPr>
          <w:rFonts w:ascii="Tahoma" w:hAnsi="Tahoma" w:cs="Tahoma"/>
          <w:sz w:val="23"/>
          <w:szCs w:val="23"/>
        </w:rPr>
        <w:t>, entre el</w:t>
      </w:r>
      <w:r w:rsidRPr="00281739">
        <w:rPr>
          <w:rFonts w:ascii="Tahoma" w:hAnsi="Tahoma" w:cs="Tahoma"/>
          <w:sz w:val="23"/>
          <w:szCs w:val="23"/>
          <w:lang w:val="es-CO"/>
        </w:rPr>
        <w:t xml:space="preserve"> </w:t>
      </w:r>
      <w:r w:rsidR="000D3178">
        <w:rPr>
          <w:rFonts w:ascii="Tahoma" w:hAnsi="Tahoma" w:cs="Tahoma"/>
          <w:sz w:val="23"/>
          <w:szCs w:val="23"/>
          <w:u w:val="single"/>
          <w:lang w:val="es-CO"/>
        </w:rPr>
        <w:t>15/10/</w:t>
      </w:r>
      <w:r w:rsidRPr="00A64700">
        <w:rPr>
          <w:rFonts w:ascii="Tahoma" w:hAnsi="Tahoma" w:cs="Tahoma"/>
          <w:sz w:val="23"/>
          <w:szCs w:val="23"/>
          <w:u w:val="single"/>
          <w:lang w:val="es-CO"/>
        </w:rPr>
        <w:t>1991</w:t>
      </w:r>
      <w:r w:rsidR="00A64700">
        <w:rPr>
          <w:rFonts w:ascii="Tahoma" w:hAnsi="Tahoma" w:cs="Tahoma"/>
          <w:sz w:val="23"/>
          <w:szCs w:val="23"/>
          <w:lang w:val="es-CO"/>
        </w:rPr>
        <w:t xml:space="preserve"> y el</w:t>
      </w:r>
      <w:r w:rsidRPr="00281739">
        <w:rPr>
          <w:rFonts w:ascii="Tahoma" w:hAnsi="Tahoma" w:cs="Tahoma"/>
          <w:sz w:val="23"/>
          <w:szCs w:val="23"/>
          <w:lang w:val="es-CO"/>
        </w:rPr>
        <w:t xml:space="preserve"> </w:t>
      </w:r>
      <w:r w:rsidR="000D3178">
        <w:rPr>
          <w:rFonts w:ascii="Tahoma" w:hAnsi="Tahoma" w:cs="Tahoma"/>
          <w:sz w:val="23"/>
          <w:szCs w:val="23"/>
          <w:u w:val="single"/>
          <w:lang w:val="es-CO"/>
        </w:rPr>
        <w:t>15/09/</w:t>
      </w:r>
      <w:r w:rsidRPr="00A64700">
        <w:rPr>
          <w:rFonts w:ascii="Tahoma" w:hAnsi="Tahoma" w:cs="Tahoma"/>
          <w:sz w:val="23"/>
          <w:szCs w:val="23"/>
          <w:u w:val="single"/>
          <w:lang w:val="es-CO"/>
        </w:rPr>
        <w:t>1994</w:t>
      </w:r>
      <w:r w:rsidR="00A64700">
        <w:rPr>
          <w:rFonts w:ascii="Tahoma" w:hAnsi="Tahoma" w:cs="Tahoma"/>
          <w:sz w:val="23"/>
          <w:szCs w:val="23"/>
        </w:rPr>
        <w:t xml:space="preserve">, y que antes de eso ya había laborado para la misma persona entre el </w:t>
      </w:r>
      <w:r w:rsidR="000D3178">
        <w:rPr>
          <w:rFonts w:ascii="Tahoma" w:hAnsi="Tahoma" w:cs="Tahoma"/>
          <w:sz w:val="23"/>
          <w:szCs w:val="23"/>
          <w:u w:val="single"/>
          <w:lang w:val="es-CO"/>
        </w:rPr>
        <w:t>14/08/</w:t>
      </w:r>
      <w:r w:rsidR="00A64700" w:rsidRPr="00A64700">
        <w:rPr>
          <w:rFonts w:ascii="Tahoma" w:hAnsi="Tahoma" w:cs="Tahoma"/>
          <w:sz w:val="23"/>
          <w:szCs w:val="23"/>
          <w:u w:val="single"/>
          <w:lang w:val="es-CO"/>
        </w:rPr>
        <w:t>1990</w:t>
      </w:r>
      <w:r w:rsidR="000D3178">
        <w:rPr>
          <w:rFonts w:ascii="Tahoma" w:hAnsi="Tahoma" w:cs="Tahoma"/>
          <w:sz w:val="23"/>
          <w:szCs w:val="23"/>
          <w:lang w:val="es-CO"/>
        </w:rPr>
        <w:t xml:space="preserve"> al 15/06/</w:t>
      </w:r>
      <w:r w:rsidR="00A64700" w:rsidRPr="00281739">
        <w:rPr>
          <w:rFonts w:ascii="Tahoma" w:hAnsi="Tahoma" w:cs="Tahoma"/>
          <w:sz w:val="23"/>
          <w:szCs w:val="23"/>
          <w:lang w:val="es-CO"/>
        </w:rPr>
        <w:t>1991</w:t>
      </w:r>
      <w:r w:rsidR="00B449C0">
        <w:rPr>
          <w:rFonts w:ascii="Tahoma" w:hAnsi="Tahoma" w:cs="Tahoma"/>
          <w:sz w:val="23"/>
          <w:szCs w:val="23"/>
          <w:lang w:val="es-CO"/>
        </w:rPr>
        <w:t>.</w:t>
      </w:r>
    </w:p>
    <w:p w:rsidR="009A1144" w:rsidRPr="000D3178" w:rsidRDefault="009A1144" w:rsidP="000D3178">
      <w:pPr>
        <w:pStyle w:val="Prrafodelista"/>
        <w:spacing w:line="276" w:lineRule="auto"/>
        <w:ind w:left="0" w:firstLine="708"/>
        <w:jc w:val="both"/>
        <w:rPr>
          <w:rFonts w:ascii="Tahoma" w:hAnsi="Tahoma" w:cs="Tahoma"/>
          <w:sz w:val="23"/>
          <w:szCs w:val="23"/>
          <w:lang w:val="es-CO"/>
        </w:rPr>
      </w:pPr>
    </w:p>
    <w:p w:rsidR="00B91D4F" w:rsidRPr="00B91D4F" w:rsidRDefault="00210B4E" w:rsidP="00B91D4F">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Asevera igualmente</w:t>
      </w:r>
      <w:r w:rsidR="00650034">
        <w:rPr>
          <w:rFonts w:ascii="Tahoma" w:hAnsi="Tahoma" w:cs="Tahoma"/>
          <w:sz w:val="23"/>
          <w:szCs w:val="23"/>
          <w:lang w:val="es-CO"/>
        </w:rPr>
        <w:t>,</w:t>
      </w:r>
      <w:r w:rsidR="00B449C0">
        <w:rPr>
          <w:rFonts w:ascii="Tahoma" w:hAnsi="Tahoma" w:cs="Tahoma"/>
          <w:sz w:val="23"/>
          <w:szCs w:val="23"/>
          <w:lang w:val="es-CO"/>
        </w:rPr>
        <w:t xml:space="preserve"> que desde el 30 de junio de 1992 </w:t>
      </w:r>
      <w:r>
        <w:rPr>
          <w:rFonts w:ascii="Tahoma" w:hAnsi="Tahoma" w:cs="Tahoma"/>
          <w:sz w:val="23"/>
          <w:szCs w:val="23"/>
          <w:lang w:val="es-CO"/>
        </w:rPr>
        <w:t>su empleador suspendió injustificadamente el pago de los aportes pensionales, por lo que se encuentra en mora de</w:t>
      </w:r>
      <w:r w:rsidR="00650034">
        <w:rPr>
          <w:rFonts w:ascii="Tahoma" w:hAnsi="Tahoma" w:cs="Tahoma"/>
          <w:sz w:val="23"/>
          <w:szCs w:val="23"/>
          <w:lang w:val="es-CO"/>
        </w:rPr>
        <w:t>l pago</w:t>
      </w:r>
      <w:r>
        <w:rPr>
          <w:rFonts w:ascii="Tahoma" w:hAnsi="Tahoma" w:cs="Tahoma"/>
          <w:sz w:val="23"/>
          <w:szCs w:val="23"/>
          <w:lang w:val="es-CO"/>
        </w:rPr>
        <w:t xml:space="preserve"> </w:t>
      </w:r>
      <w:r w:rsidR="00650034">
        <w:rPr>
          <w:rFonts w:ascii="Tahoma" w:hAnsi="Tahoma" w:cs="Tahoma"/>
          <w:sz w:val="23"/>
          <w:szCs w:val="23"/>
          <w:lang w:val="es-CO"/>
        </w:rPr>
        <w:t xml:space="preserve">de </w:t>
      </w:r>
      <w:r>
        <w:rPr>
          <w:rFonts w:ascii="Tahoma" w:hAnsi="Tahoma" w:cs="Tahoma"/>
          <w:sz w:val="23"/>
          <w:szCs w:val="23"/>
          <w:lang w:val="es-CO"/>
        </w:rPr>
        <w:t xml:space="preserve">las cotizaciones causadas entre aquella fecha y el 15 de septiembre de 1994, fecha hasta </w:t>
      </w:r>
      <w:r w:rsidR="00650034">
        <w:rPr>
          <w:rFonts w:ascii="Tahoma" w:hAnsi="Tahoma" w:cs="Tahoma"/>
          <w:sz w:val="23"/>
          <w:szCs w:val="23"/>
          <w:lang w:val="es-CO"/>
        </w:rPr>
        <w:t xml:space="preserve">la </w:t>
      </w:r>
      <w:r w:rsidR="006A6A16">
        <w:rPr>
          <w:rFonts w:ascii="Tahoma" w:hAnsi="Tahoma" w:cs="Tahoma"/>
          <w:sz w:val="23"/>
          <w:szCs w:val="23"/>
          <w:lang w:val="es-CO"/>
        </w:rPr>
        <w:t>cual</w:t>
      </w:r>
      <w:r>
        <w:rPr>
          <w:rFonts w:ascii="Tahoma" w:hAnsi="Tahoma" w:cs="Tahoma"/>
          <w:sz w:val="23"/>
          <w:szCs w:val="23"/>
          <w:lang w:val="es-CO"/>
        </w:rPr>
        <w:t xml:space="preserve"> labor</w:t>
      </w:r>
      <w:r w:rsidR="006A6A16">
        <w:rPr>
          <w:rFonts w:ascii="Tahoma" w:hAnsi="Tahoma" w:cs="Tahoma"/>
          <w:sz w:val="23"/>
          <w:szCs w:val="23"/>
          <w:lang w:val="es-CO"/>
        </w:rPr>
        <w:t>ó para dicho empleador.</w:t>
      </w:r>
    </w:p>
    <w:p w:rsidR="00210B4E" w:rsidRPr="00650034" w:rsidRDefault="00210B4E" w:rsidP="000D3178">
      <w:pPr>
        <w:pStyle w:val="Prrafodelista"/>
        <w:ind w:left="0" w:firstLine="708"/>
        <w:jc w:val="both"/>
        <w:rPr>
          <w:rFonts w:ascii="Tahoma" w:hAnsi="Tahoma" w:cs="Tahoma"/>
          <w:sz w:val="20"/>
          <w:szCs w:val="20"/>
          <w:lang w:val="es-CO"/>
        </w:rPr>
      </w:pPr>
    </w:p>
    <w:p w:rsidR="00210B4E" w:rsidRDefault="00210B4E" w:rsidP="00210B4E">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 xml:space="preserve">Pues bien, para acreditar </w:t>
      </w:r>
      <w:r w:rsidR="006A6A16">
        <w:rPr>
          <w:rFonts w:ascii="Tahoma" w:hAnsi="Tahoma" w:cs="Tahoma"/>
          <w:sz w:val="23"/>
          <w:szCs w:val="23"/>
          <w:lang w:val="es-CO"/>
        </w:rPr>
        <w:t>ese tiempo de servicios</w:t>
      </w:r>
      <w:r w:rsidR="009C17A4">
        <w:rPr>
          <w:rStyle w:val="Refdenotaalpie"/>
          <w:rFonts w:ascii="Tahoma" w:hAnsi="Tahoma" w:cs="Tahoma"/>
          <w:sz w:val="23"/>
          <w:szCs w:val="23"/>
          <w:lang w:val="es-CO"/>
        </w:rPr>
        <w:footnoteReference w:id="6"/>
      </w:r>
      <w:r>
        <w:rPr>
          <w:rFonts w:ascii="Tahoma" w:hAnsi="Tahoma" w:cs="Tahoma"/>
          <w:sz w:val="23"/>
          <w:szCs w:val="23"/>
          <w:lang w:val="es-CO"/>
        </w:rPr>
        <w:t xml:space="preserve">, el demandante aportó copia de su historia laboral en dos folios (Fl. 35 y 36) y llamó a declarar </w:t>
      </w:r>
      <w:r w:rsidR="004A20A6">
        <w:rPr>
          <w:rFonts w:ascii="Tahoma" w:hAnsi="Tahoma" w:cs="Tahoma"/>
          <w:sz w:val="23"/>
          <w:szCs w:val="23"/>
          <w:lang w:val="es-CO"/>
        </w:rPr>
        <w:t xml:space="preserve">a la señora LUZ MARIA MONTOYA HERRERA y a los </w:t>
      </w:r>
      <w:r>
        <w:rPr>
          <w:rFonts w:ascii="Tahoma" w:hAnsi="Tahoma" w:cs="Tahoma"/>
          <w:sz w:val="23"/>
          <w:szCs w:val="23"/>
          <w:lang w:val="es-CO"/>
        </w:rPr>
        <w:t>señores MARCO FIDEL y LUIS EDUARDO VILLADA</w:t>
      </w:r>
      <w:r w:rsidR="004A20A6">
        <w:rPr>
          <w:rFonts w:ascii="Tahoma" w:hAnsi="Tahoma" w:cs="Tahoma"/>
          <w:sz w:val="23"/>
          <w:szCs w:val="23"/>
          <w:lang w:val="es-CO"/>
        </w:rPr>
        <w:t>.</w:t>
      </w:r>
    </w:p>
    <w:p w:rsidR="004A20A6" w:rsidRPr="00650034" w:rsidRDefault="004A20A6" w:rsidP="000D3178">
      <w:pPr>
        <w:pStyle w:val="Prrafodelista"/>
        <w:ind w:left="0" w:firstLine="708"/>
        <w:jc w:val="both"/>
        <w:rPr>
          <w:rFonts w:ascii="Tahoma" w:hAnsi="Tahoma" w:cs="Tahoma"/>
          <w:sz w:val="20"/>
          <w:szCs w:val="20"/>
          <w:lang w:val="es-CO"/>
        </w:rPr>
      </w:pPr>
    </w:p>
    <w:p w:rsidR="00AC1D82" w:rsidRDefault="00B91D4F" w:rsidP="00AC1D82">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De la hi</w:t>
      </w:r>
      <w:r w:rsidR="00AC1D82">
        <w:rPr>
          <w:rFonts w:ascii="Tahoma" w:hAnsi="Tahoma" w:cs="Tahoma"/>
          <w:sz w:val="23"/>
          <w:szCs w:val="23"/>
          <w:lang w:val="es-CO"/>
        </w:rPr>
        <w:t>storia laboral, que es la misma</w:t>
      </w:r>
      <w:r>
        <w:rPr>
          <w:rFonts w:ascii="Tahoma" w:hAnsi="Tahoma" w:cs="Tahoma"/>
          <w:sz w:val="23"/>
          <w:szCs w:val="23"/>
          <w:lang w:val="es-CO"/>
        </w:rPr>
        <w:t xml:space="preserve"> aportada po</w:t>
      </w:r>
      <w:r w:rsidR="006A6A16">
        <w:rPr>
          <w:rFonts w:ascii="Tahoma" w:hAnsi="Tahoma" w:cs="Tahoma"/>
          <w:sz w:val="23"/>
          <w:szCs w:val="23"/>
          <w:lang w:val="es-CO"/>
        </w:rPr>
        <w:t xml:space="preserve">r COLPENSIONES en medio magnético, </w:t>
      </w:r>
      <w:r w:rsidR="00AC1D82">
        <w:rPr>
          <w:rFonts w:ascii="Tahoma" w:hAnsi="Tahoma" w:cs="Tahoma"/>
          <w:sz w:val="23"/>
          <w:szCs w:val="23"/>
          <w:lang w:val="es-CO"/>
        </w:rPr>
        <w:t>se desprende que lo cotizado por el actor hasta 31 de diciembre de 1994, sin sumar el periodo e</w:t>
      </w:r>
      <w:r w:rsidR="009A79F5">
        <w:rPr>
          <w:rFonts w:ascii="Tahoma" w:hAnsi="Tahoma" w:cs="Tahoma"/>
          <w:sz w:val="23"/>
          <w:szCs w:val="23"/>
          <w:lang w:val="es-CO"/>
        </w:rPr>
        <w:t xml:space="preserve">n mora del empleador </w:t>
      </w:r>
      <w:proofErr w:type="spellStart"/>
      <w:r w:rsidR="00AC1D82">
        <w:rPr>
          <w:rFonts w:ascii="Tahoma" w:hAnsi="Tahoma" w:cs="Tahoma"/>
          <w:sz w:val="23"/>
          <w:szCs w:val="23"/>
          <w:lang w:val="es-CO"/>
        </w:rPr>
        <w:t>IMBACHI</w:t>
      </w:r>
      <w:proofErr w:type="spellEnd"/>
      <w:r w:rsidR="00AC1D82">
        <w:rPr>
          <w:rFonts w:ascii="Tahoma" w:hAnsi="Tahoma" w:cs="Tahoma"/>
          <w:sz w:val="23"/>
          <w:szCs w:val="23"/>
          <w:lang w:val="es-CO"/>
        </w:rPr>
        <w:t xml:space="preserve"> </w:t>
      </w:r>
      <w:proofErr w:type="spellStart"/>
      <w:r w:rsidR="00AC1D82">
        <w:rPr>
          <w:rFonts w:ascii="Tahoma" w:hAnsi="Tahoma" w:cs="Tahoma"/>
          <w:sz w:val="23"/>
          <w:szCs w:val="23"/>
          <w:lang w:val="es-CO"/>
        </w:rPr>
        <w:t>IMBACHI</w:t>
      </w:r>
      <w:proofErr w:type="spellEnd"/>
      <w:r w:rsidR="00AC1D82">
        <w:rPr>
          <w:rFonts w:ascii="Tahoma" w:hAnsi="Tahoma" w:cs="Tahoma"/>
          <w:sz w:val="23"/>
          <w:szCs w:val="23"/>
          <w:lang w:val="es-CO"/>
        </w:rPr>
        <w:t>, asciende a 741,71 semanas.</w:t>
      </w:r>
    </w:p>
    <w:p w:rsidR="00AC1D82" w:rsidRPr="00650034" w:rsidRDefault="00AC1D82" w:rsidP="000D3178">
      <w:pPr>
        <w:pStyle w:val="Prrafodelista"/>
        <w:ind w:left="0" w:firstLine="708"/>
        <w:jc w:val="both"/>
        <w:rPr>
          <w:rFonts w:ascii="Tahoma" w:hAnsi="Tahoma" w:cs="Tahoma"/>
          <w:sz w:val="20"/>
          <w:szCs w:val="20"/>
          <w:lang w:val="es-CO"/>
        </w:rPr>
      </w:pPr>
    </w:p>
    <w:p w:rsidR="00395A43" w:rsidRDefault="00AC1D82" w:rsidP="00AC1D82">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Cabe anota</w:t>
      </w:r>
      <w:r w:rsidR="00E9231F">
        <w:rPr>
          <w:rFonts w:ascii="Tahoma" w:hAnsi="Tahoma" w:cs="Tahoma"/>
          <w:sz w:val="23"/>
          <w:szCs w:val="23"/>
          <w:lang w:val="es-CO"/>
        </w:rPr>
        <w:t>r que en la hoja de prueba para la</w:t>
      </w:r>
      <w:r>
        <w:rPr>
          <w:rFonts w:ascii="Tahoma" w:hAnsi="Tahoma" w:cs="Tahoma"/>
          <w:sz w:val="23"/>
          <w:szCs w:val="23"/>
          <w:lang w:val="es-CO"/>
        </w:rPr>
        <w:t xml:space="preserve"> liquidación de</w:t>
      </w:r>
      <w:r w:rsidR="00E9231F">
        <w:rPr>
          <w:rFonts w:ascii="Tahoma" w:hAnsi="Tahoma" w:cs="Tahoma"/>
          <w:sz w:val="23"/>
          <w:szCs w:val="23"/>
          <w:lang w:val="es-CO"/>
        </w:rPr>
        <w:t xml:space="preserve"> la</w:t>
      </w:r>
      <w:r>
        <w:rPr>
          <w:rFonts w:ascii="Tahoma" w:hAnsi="Tahoma" w:cs="Tahoma"/>
          <w:sz w:val="23"/>
          <w:szCs w:val="23"/>
          <w:lang w:val="es-CO"/>
        </w:rPr>
        <w:t xml:space="preserve"> indemnización sustitutiva</w:t>
      </w:r>
      <w:r w:rsidR="00E9231F">
        <w:rPr>
          <w:rFonts w:ascii="Tahoma" w:hAnsi="Tahoma" w:cs="Tahoma"/>
          <w:sz w:val="23"/>
          <w:szCs w:val="23"/>
          <w:lang w:val="es-CO"/>
        </w:rPr>
        <w:t xml:space="preserve"> (aportada en el mismo CD</w:t>
      </w:r>
      <w:r w:rsidR="00395A43">
        <w:rPr>
          <w:rFonts w:ascii="Tahoma" w:hAnsi="Tahoma" w:cs="Tahoma"/>
          <w:sz w:val="23"/>
          <w:szCs w:val="23"/>
          <w:lang w:val="es-CO"/>
        </w:rPr>
        <w:t xml:space="preserve"> por COLPENSIONES</w:t>
      </w:r>
      <w:r w:rsidR="00E9231F">
        <w:rPr>
          <w:rFonts w:ascii="Tahoma" w:hAnsi="Tahoma" w:cs="Tahoma"/>
          <w:sz w:val="23"/>
          <w:szCs w:val="23"/>
          <w:lang w:val="es-CO"/>
        </w:rPr>
        <w:t>)</w:t>
      </w:r>
      <w:r>
        <w:rPr>
          <w:rFonts w:ascii="Tahoma" w:hAnsi="Tahoma" w:cs="Tahoma"/>
          <w:sz w:val="23"/>
          <w:szCs w:val="23"/>
          <w:lang w:val="es-CO"/>
        </w:rPr>
        <w:t>,</w:t>
      </w:r>
      <w:r w:rsidR="00E9231F">
        <w:rPr>
          <w:rFonts w:ascii="Tahoma" w:hAnsi="Tahoma" w:cs="Tahoma"/>
          <w:sz w:val="23"/>
          <w:szCs w:val="23"/>
          <w:lang w:val="es-CO"/>
        </w:rPr>
        <w:t xml:space="preserve"> la entidad demandada dejó registro de 788 semanas cotizadas durante toda</w:t>
      </w:r>
      <w:r w:rsidR="00395A43">
        <w:rPr>
          <w:rFonts w:ascii="Tahoma" w:hAnsi="Tahoma" w:cs="Tahoma"/>
          <w:sz w:val="23"/>
          <w:szCs w:val="23"/>
          <w:lang w:val="es-CO"/>
        </w:rPr>
        <w:t xml:space="preserve"> su</w:t>
      </w:r>
      <w:r w:rsidR="00E9231F">
        <w:rPr>
          <w:rFonts w:ascii="Tahoma" w:hAnsi="Tahoma" w:cs="Tahoma"/>
          <w:sz w:val="23"/>
          <w:szCs w:val="23"/>
          <w:lang w:val="es-CO"/>
        </w:rPr>
        <w:t xml:space="preserve"> vida</w:t>
      </w:r>
      <w:r w:rsidR="00395A43">
        <w:rPr>
          <w:rFonts w:ascii="Tahoma" w:hAnsi="Tahoma" w:cs="Tahoma"/>
          <w:sz w:val="23"/>
          <w:szCs w:val="23"/>
          <w:lang w:val="es-CO"/>
        </w:rPr>
        <w:t xml:space="preserve"> laboral</w:t>
      </w:r>
      <w:r w:rsidR="00E9231F">
        <w:rPr>
          <w:rFonts w:ascii="Tahoma" w:hAnsi="Tahoma" w:cs="Tahoma"/>
          <w:sz w:val="23"/>
          <w:szCs w:val="23"/>
          <w:lang w:val="es-CO"/>
        </w:rPr>
        <w:t xml:space="preserve"> por</w:t>
      </w:r>
      <w:r w:rsidR="009A79F5">
        <w:rPr>
          <w:rFonts w:ascii="Tahoma" w:hAnsi="Tahoma" w:cs="Tahoma"/>
          <w:sz w:val="23"/>
          <w:szCs w:val="23"/>
          <w:lang w:val="es-CO"/>
        </w:rPr>
        <w:t xml:space="preserve"> el</w:t>
      </w:r>
      <w:r w:rsidR="00E9231F">
        <w:rPr>
          <w:rFonts w:ascii="Tahoma" w:hAnsi="Tahoma" w:cs="Tahoma"/>
          <w:sz w:val="23"/>
          <w:szCs w:val="23"/>
          <w:lang w:val="es-CO"/>
        </w:rPr>
        <w:t xml:space="preserve"> actor, al sumar 323 </w:t>
      </w:r>
      <w:r w:rsidR="00E9231F">
        <w:rPr>
          <w:rFonts w:ascii="Tahoma" w:hAnsi="Tahoma" w:cs="Tahoma"/>
          <w:sz w:val="23"/>
          <w:szCs w:val="23"/>
          <w:lang w:val="es-CO"/>
        </w:rPr>
        <w:lastRenderedPageBreak/>
        <w:t xml:space="preserve">días que habría cotizado entre el 15 de junio de 1995 y el 8 de diciembre de 1997, las cuales no figuran en </w:t>
      </w:r>
      <w:r w:rsidR="009C17A4">
        <w:rPr>
          <w:rFonts w:ascii="Tahoma" w:hAnsi="Tahoma" w:cs="Tahoma"/>
          <w:sz w:val="23"/>
          <w:szCs w:val="23"/>
          <w:lang w:val="es-CO"/>
        </w:rPr>
        <w:t>la respectiva historia laboral, pero que se deben tener por cotizadas toda vez que es un documento oficial entregado por la misma demandada.</w:t>
      </w:r>
    </w:p>
    <w:p w:rsidR="00395A43" w:rsidRPr="00650034" w:rsidRDefault="00395A43" w:rsidP="000D3178">
      <w:pPr>
        <w:pStyle w:val="Prrafodelista"/>
        <w:ind w:left="0" w:firstLine="708"/>
        <w:jc w:val="both"/>
        <w:rPr>
          <w:rFonts w:ascii="Tahoma" w:hAnsi="Tahoma" w:cs="Tahoma"/>
          <w:sz w:val="20"/>
          <w:szCs w:val="20"/>
          <w:lang w:val="es-CO"/>
        </w:rPr>
      </w:pPr>
    </w:p>
    <w:p w:rsidR="00C57A1C" w:rsidRDefault="00650034" w:rsidP="0086064E">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 xml:space="preserve">Siguiendo ese hilo, </w:t>
      </w:r>
      <w:r w:rsidR="004108E2">
        <w:rPr>
          <w:rFonts w:ascii="Tahoma" w:hAnsi="Tahoma" w:cs="Tahoma"/>
          <w:sz w:val="23"/>
          <w:szCs w:val="23"/>
          <w:lang w:val="es-CO"/>
        </w:rPr>
        <w:t>solo restaría establecer</w:t>
      </w:r>
      <w:r w:rsidR="00C57A1C">
        <w:rPr>
          <w:rFonts w:ascii="Tahoma" w:hAnsi="Tahoma" w:cs="Tahoma"/>
          <w:sz w:val="23"/>
          <w:szCs w:val="23"/>
          <w:lang w:val="es-CO"/>
        </w:rPr>
        <w:t>, a efectos de verificar el cumplimiento de los requisitos para acceder a la pensión de vejez,</w:t>
      </w:r>
      <w:r w:rsidR="004108E2">
        <w:rPr>
          <w:rFonts w:ascii="Tahoma" w:hAnsi="Tahoma" w:cs="Tahoma"/>
          <w:sz w:val="23"/>
          <w:szCs w:val="23"/>
          <w:lang w:val="es-CO"/>
        </w:rPr>
        <w:t xml:space="preserve"> si las semanas </w:t>
      </w:r>
      <w:r w:rsidR="00C57A1C">
        <w:rPr>
          <w:rFonts w:ascii="Tahoma" w:hAnsi="Tahoma" w:cs="Tahoma"/>
          <w:sz w:val="23"/>
          <w:szCs w:val="23"/>
          <w:lang w:val="es-CO"/>
        </w:rPr>
        <w:t xml:space="preserve">que se encuentran </w:t>
      </w:r>
      <w:r w:rsidR="004108E2">
        <w:rPr>
          <w:rFonts w:ascii="Tahoma" w:hAnsi="Tahoma" w:cs="Tahoma"/>
          <w:sz w:val="23"/>
          <w:szCs w:val="23"/>
          <w:lang w:val="es-CO"/>
        </w:rPr>
        <w:t xml:space="preserve">en mora </w:t>
      </w:r>
      <w:r w:rsidR="00C57A1C">
        <w:rPr>
          <w:rFonts w:ascii="Tahoma" w:hAnsi="Tahoma" w:cs="Tahoma"/>
          <w:sz w:val="23"/>
          <w:szCs w:val="23"/>
          <w:lang w:val="es-CO"/>
        </w:rPr>
        <w:t>por el citado empleador se pueden sumar a las semanas que se tuvieron en cuenta para la liquidación de la indemnización sustitutiva.</w:t>
      </w:r>
    </w:p>
    <w:p w:rsidR="00C57A1C" w:rsidRPr="009A79F5" w:rsidRDefault="00C57A1C" w:rsidP="009A79F5">
      <w:pPr>
        <w:pStyle w:val="Prrafodelista"/>
        <w:ind w:left="0" w:firstLine="708"/>
        <w:jc w:val="both"/>
        <w:rPr>
          <w:rFonts w:ascii="Tahoma" w:hAnsi="Tahoma" w:cs="Tahoma"/>
          <w:sz w:val="20"/>
          <w:szCs w:val="20"/>
          <w:lang w:val="es-CO"/>
        </w:rPr>
      </w:pPr>
    </w:p>
    <w:p w:rsidR="00C57A1C" w:rsidRDefault="00C57A1C" w:rsidP="00C57A1C">
      <w:pPr>
        <w:spacing w:line="276" w:lineRule="auto"/>
        <w:rPr>
          <w:rFonts w:ascii="Tahoma" w:hAnsi="Tahoma" w:cs="Tahoma"/>
          <w:sz w:val="23"/>
          <w:szCs w:val="23"/>
          <w:lang w:val="es-CO"/>
        </w:rPr>
      </w:pPr>
      <w:r>
        <w:rPr>
          <w:rFonts w:ascii="Tahoma" w:hAnsi="Tahoma" w:cs="Tahoma"/>
          <w:sz w:val="23"/>
          <w:szCs w:val="23"/>
          <w:lang w:val="es-CO"/>
        </w:rPr>
        <w:t>Para el efecto</w:t>
      </w:r>
      <w:r w:rsidR="009C17A4">
        <w:rPr>
          <w:rFonts w:ascii="Tahoma" w:hAnsi="Tahoma" w:cs="Tahoma"/>
          <w:sz w:val="23"/>
          <w:szCs w:val="23"/>
          <w:lang w:val="es-CO"/>
        </w:rPr>
        <w:t>,</w:t>
      </w:r>
      <w:r>
        <w:rPr>
          <w:rFonts w:ascii="Tahoma" w:hAnsi="Tahoma" w:cs="Tahoma"/>
          <w:sz w:val="23"/>
          <w:szCs w:val="23"/>
          <w:lang w:val="es-CO"/>
        </w:rPr>
        <w:t xml:space="preserve"> cabe aclarar que esta Corporación ha señalado en varias sentencias que </w:t>
      </w:r>
      <w:r w:rsidRPr="00C57A1C">
        <w:rPr>
          <w:rFonts w:ascii="Tahoma" w:hAnsi="Tahoma" w:cs="Tahoma"/>
          <w:sz w:val="23"/>
          <w:szCs w:val="23"/>
          <w:lang w:val="es-ES_tradnl"/>
        </w:rPr>
        <w:t xml:space="preserve">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C57A1C">
        <w:rPr>
          <w:rFonts w:ascii="Tahoma" w:hAnsi="Tahoma" w:cs="Tahoma"/>
          <w:sz w:val="23"/>
          <w:szCs w:val="23"/>
          <w:lang w:val="es-CO"/>
        </w:rPr>
        <w:t>cuando el contrato de trabajo sea verbal el patrono y el trabajador deben ponerse de acuerdo, al menos acerca de los siguientes puntos: 1) la índole del trabajo y el sitio donde ha de realizarse; 2) la cuantía y forma de remuneración y, 3) la duración del contrato</w:t>
      </w:r>
      <w:r>
        <w:rPr>
          <w:rFonts w:ascii="Tahoma" w:hAnsi="Tahoma" w:cs="Tahoma"/>
          <w:sz w:val="23"/>
          <w:szCs w:val="23"/>
          <w:lang w:val="es-CO"/>
        </w:rPr>
        <w:t>.</w:t>
      </w:r>
    </w:p>
    <w:p w:rsidR="00D827A5" w:rsidRPr="009A79F5" w:rsidRDefault="00D827A5" w:rsidP="009A79F5">
      <w:pPr>
        <w:spacing w:line="240" w:lineRule="auto"/>
        <w:ind w:firstLine="0"/>
        <w:rPr>
          <w:rFonts w:ascii="Tahoma" w:hAnsi="Tahoma" w:cs="Tahoma"/>
          <w:sz w:val="20"/>
          <w:szCs w:val="20"/>
          <w:lang w:val="es-CO"/>
        </w:rPr>
      </w:pPr>
    </w:p>
    <w:p w:rsidR="00D827A5" w:rsidRPr="00D827A5" w:rsidRDefault="00D827A5" w:rsidP="00D827A5">
      <w:pPr>
        <w:spacing w:line="276" w:lineRule="auto"/>
        <w:ind w:firstLine="708"/>
        <w:rPr>
          <w:rFonts w:ascii="Tahoma" w:hAnsi="Tahoma" w:cs="Tahoma"/>
          <w:sz w:val="23"/>
          <w:szCs w:val="23"/>
          <w:lang w:val="es-ES_tradnl"/>
        </w:rPr>
      </w:pPr>
      <w:r w:rsidRPr="00D827A5">
        <w:rPr>
          <w:rFonts w:ascii="Tahoma" w:hAnsi="Tahoma" w:cs="Tahoma"/>
          <w:iCs/>
          <w:sz w:val="23"/>
          <w:szCs w:val="23"/>
          <w:bdr w:val="none" w:sz="0" w:space="0" w:color="auto" w:frame="1"/>
          <w:shd w:val="clear" w:color="auto" w:fill="FFFFFF"/>
        </w:rPr>
        <w:t>As</w:t>
      </w:r>
      <w:r>
        <w:rPr>
          <w:rFonts w:ascii="Tahoma" w:hAnsi="Tahoma" w:cs="Tahoma"/>
          <w:iCs/>
          <w:sz w:val="23"/>
          <w:szCs w:val="23"/>
          <w:bdr w:val="none" w:sz="0" w:space="0" w:color="auto" w:frame="1"/>
          <w:shd w:val="clear" w:color="auto" w:fill="FFFFFF"/>
        </w:rPr>
        <w:t>i</w:t>
      </w:r>
      <w:r w:rsidRPr="00D827A5">
        <w:rPr>
          <w:rFonts w:ascii="Tahoma" w:hAnsi="Tahoma" w:cs="Tahoma"/>
          <w:iCs/>
          <w:sz w:val="23"/>
          <w:szCs w:val="23"/>
          <w:bdr w:val="none" w:sz="0" w:space="0" w:color="auto" w:frame="1"/>
          <w:shd w:val="clear" w:color="auto" w:fill="FFFFFF"/>
        </w:rPr>
        <w:t>mismo</w:t>
      </w:r>
      <w:r>
        <w:rPr>
          <w:rFonts w:ascii="Tahoma" w:hAnsi="Tahoma" w:cs="Tahoma"/>
          <w:iCs/>
          <w:sz w:val="23"/>
          <w:szCs w:val="23"/>
          <w:bdr w:val="none" w:sz="0" w:space="0" w:color="auto" w:frame="1"/>
          <w:shd w:val="clear" w:color="auto" w:fill="FFFFFF"/>
        </w:rPr>
        <w:t>,</w:t>
      </w:r>
      <w:r w:rsidRPr="00D827A5">
        <w:rPr>
          <w:rFonts w:ascii="Tahoma" w:hAnsi="Tahoma" w:cs="Tahoma"/>
          <w:iCs/>
          <w:sz w:val="23"/>
          <w:szCs w:val="23"/>
          <w:bdr w:val="none" w:sz="0" w:space="0" w:color="auto" w:frame="1"/>
          <w:shd w:val="clear" w:color="auto" w:fill="FFFFFF"/>
        </w:rPr>
        <w:t xml:space="preserve"> se ha señalado que como regla general </w:t>
      </w:r>
      <w:r w:rsidRPr="00D827A5">
        <w:rPr>
          <w:rFonts w:ascii="Tahoma" w:hAnsi="Tahoma" w:cs="Tahoma"/>
          <w:sz w:val="23"/>
          <w:szCs w:val="23"/>
          <w:lang w:val="es-ES_tradnl"/>
        </w:rPr>
        <w:t>corresponde al trabajador, además de demostrar la prestación personal del servicio, acreditar los extremos temporales, el monto del salario, la jornada laboral, el trabajo en tiempo suplementario y el hecho el despido, entre otros, tal como ha sido reiterado en la jurisp</w:t>
      </w:r>
      <w:r w:rsidR="009C17A4">
        <w:rPr>
          <w:rFonts w:ascii="Tahoma" w:hAnsi="Tahoma" w:cs="Tahoma"/>
          <w:sz w:val="23"/>
          <w:szCs w:val="23"/>
          <w:lang w:val="es-ES_tradnl"/>
        </w:rPr>
        <w:t>rudencia de la Sala Laboral de la C.</w:t>
      </w:r>
      <w:r w:rsidRPr="00D827A5">
        <w:rPr>
          <w:rFonts w:ascii="Tahoma" w:hAnsi="Tahoma" w:cs="Tahoma"/>
          <w:sz w:val="23"/>
          <w:szCs w:val="23"/>
          <w:lang w:val="es-ES_tradnl"/>
        </w:rPr>
        <w:t>S</w:t>
      </w:r>
      <w:r w:rsidR="009C17A4">
        <w:rPr>
          <w:rFonts w:ascii="Tahoma" w:hAnsi="Tahoma" w:cs="Tahoma"/>
          <w:sz w:val="23"/>
          <w:szCs w:val="23"/>
          <w:lang w:val="es-ES_tradnl"/>
        </w:rPr>
        <w:t>.</w:t>
      </w:r>
      <w:r w:rsidRPr="00D827A5">
        <w:rPr>
          <w:rFonts w:ascii="Tahoma" w:hAnsi="Tahoma" w:cs="Tahoma"/>
          <w:sz w:val="23"/>
          <w:szCs w:val="23"/>
          <w:lang w:val="es-ES_tradnl"/>
        </w:rPr>
        <w:t>J</w:t>
      </w:r>
      <w:r w:rsidR="009C17A4">
        <w:rPr>
          <w:rFonts w:ascii="Tahoma" w:hAnsi="Tahoma" w:cs="Tahoma"/>
          <w:sz w:val="23"/>
          <w:szCs w:val="23"/>
          <w:lang w:val="es-ES_tradnl"/>
        </w:rPr>
        <w:t>.</w:t>
      </w:r>
      <w:r w:rsidR="009A79F5">
        <w:rPr>
          <w:rStyle w:val="Refdenotaalpie"/>
          <w:rFonts w:ascii="Tahoma" w:hAnsi="Tahoma" w:cs="Tahoma"/>
          <w:sz w:val="23"/>
          <w:szCs w:val="23"/>
          <w:lang w:val="es-ES_tradnl"/>
        </w:rPr>
        <w:footnoteReference w:id="7"/>
      </w:r>
      <w:r w:rsidRPr="00D827A5">
        <w:rPr>
          <w:rFonts w:ascii="Tahoma" w:hAnsi="Tahoma" w:cs="Tahoma"/>
          <w:sz w:val="23"/>
          <w:szCs w:val="23"/>
          <w:lang w:val="es-ES_tradnl"/>
        </w:rPr>
        <w:t xml:space="preserve"> </w:t>
      </w:r>
    </w:p>
    <w:p w:rsidR="00C57A1C" w:rsidRPr="009A79F5" w:rsidRDefault="00C57A1C" w:rsidP="009C17A4">
      <w:pPr>
        <w:spacing w:line="240" w:lineRule="auto"/>
        <w:ind w:firstLine="0"/>
        <w:rPr>
          <w:rFonts w:ascii="Tahoma" w:hAnsi="Tahoma" w:cs="Tahoma"/>
          <w:sz w:val="20"/>
          <w:szCs w:val="20"/>
          <w:lang w:val="es-CO"/>
        </w:rPr>
      </w:pPr>
    </w:p>
    <w:p w:rsidR="002B5FAF" w:rsidRDefault="00D827A5" w:rsidP="002B5FAF">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Bajo las anteriores</w:t>
      </w:r>
      <w:r w:rsidR="00C57A1C">
        <w:rPr>
          <w:rFonts w:ascii="Tahoma" w:hAnsi="Tahoma" w:cs="Tahoma"/>
          <w:sz w:val="23"/>
          <w:szCs w:val="23"/>
          <w:lang w:val="es-CO"/>
        </w:rPr>
        <w:t xml:space="preserve"> premisa</w:t>
      </w:r>
      <w:r>
        <w:rPr>
          <w:rFonts w:ascii="Tahoma" w:hAnsi="Tahoma" w:cs="Tahoma"/>
          <w:sz w:val="23"/>
          <w:szCs w:val="23"/>
          <w:lang w:val="es-CO"/>
        </w:rPr>
        <w:t>s</w:t>
      </w:r>
      <w:r w:rsidR="00C57A1C">
        <w:rPr>
          <w:rFonts w:ascii="Tahoma" w:hAnsi="Tahoma" w:cs="Tahoma"/>
          <w:sz w:val="23"/>
          <w:szCs w:val="23"/>
          <w:lang w:val="es-CO"/>
        </w:rPr>
        <w:t xml:space="preserve">, encuentra la Sala que no hay duda alguna acerca de la existencia del contrato de trabajo entre el señor MAFLA y el señor IMBACHI, pues no de otra manera se hubiese dado la vinculación </w:t>
      </w:r>
      <w:r w:rsidR="002B5FAF">
        <w:rPr>
          <w:rFonts w:ascii="Tahoma" w:hAnsi="Tahoma" w:cs="Tahoma"/>
          <w:sz w:val="23"/>
          <w:szCs w:val="23"/>
          <w:lang w:val="es-CO"/>
        </w:rPr>
        <w:t xml:space="preserve">de </w:t>
      </w:r>
      <w:r w:rsidR="00C57A1C">
        <w:rPr>
          <w:rFonts w:ascii="Tahoma" w:hAnsi="Tahoma" w:cs="Tahoma"/>
          <w:sz w:val="23"/>
          <w:szCs w:val="23"/>
          <w:lang w:val="es-CO"/>
        </w:rPr>
        <w:t xml:space="preserve">aquel al sistema general de pensiones por dicha patronal, quien pagó cumplidamente los aportes </w:t>
      </w:r>
      <w:r w:rsidR="009A79F5">
        <w:rPr>
          <w:rFonts w:ascii="Tahoma" w:hAnsi="Tahoma" w:cs="Tahoma"/>
          <w:sz w:val="23"/>
          <w:szCs w:val="23"/>
          <w:lang w:val="es-CO"/>
        </w:rPr>
        <w:t xml:space="preserve">pensionales </w:t>
      </w:r>
      <w:r w:rsidR="00C57A1C">
        <w:rPr>
          <w:rFonts w:ascii="Tahoma" w:hAnsi="Tahoma" w:cs="Tahoma"/>
          <w:sz w:val="23"/>
          <w:szCs w:val="23"/>
          <w:lang w:val="es-CO"/>
        </w:rPr>
        <w:t>entre el</w:t>
      </w:r>
      <w:r w:rsidR="00C57A1C" w:rsidRPr="00C57A1C">
        <w:rPr>
          <w:rFonts w:ascii="Tahoma" w:hAnsi="Tahoma" w:cs="Tahoma"/>
          <w:sz w:val="23"/>
          <w:szCs w:val="23"/>
          <w:lang w:val="es-CO"/>
        </w:rPr>
        <w:t xml:space="preserve"> 14 de agosto de 1990 </w:t>
      </w:r>
      <w:r w:rsidR="002B5FAF">
        <w:rPr>
          <w:rFonts w:ascii="Tahoma" w:hAnsi="Tahoma" w:cs="Tahoma"/>
          <w:sz w:val="23"/>
          <w:szCs w:val="23"/>
          <w:lang w:val="es-CO"/>
        </w:rPr>
        <w:t>y e</w:t>
      </w:r>
      <w:r w:rsidR="00C57A1C" w:rsidRPr="00281739">
        <w:rPr>
          <w:rFonts w:ascii="Tahoma" w:hAnsi="Tahoma" w:cs="Tahoma"/>
          <w:sz w:val="23"/>
          <w:szCs w:val="23"/>
          <w:lang w:val="es-CO"/>
        </w:rPr>
        <w:t>l 15 de junio de 1991</w:t>
      </w:r>
      <w:r w:rsidR="00C57A1C">
        <w:rPr>
          <w:rFonts w:ascii="Tahoma" w:hAnsi="Tahoma" w:cs="Tahoma"/>
          <w:sz w:val="23"/>
          <w:szCs w:val="23"/>
          <w:lang w:val="es-CO"/>
        </w:rPr>
        <w:t>, fecha en que registr</w:t>
      </w:r>
      <w:r w:rsidR="002B5FAF">
        <w:rPr>
          <w:rFonts w:ascii="Tahoma" w:hAnsi="Tahoma" w:cs="Tahoma"/>
          <w:sz w:val="23"/>
          <w:szCs w:val="23"/>
          <w:lang w:val="es-CO"/>
        </w:rPr>
        <w:t>ó novedad de retiro, volviéndolo a vincular a partir 15 de octubre del mismo</w:t>
      </w:r>
      <w:r w:rsidR="009A79F5">
        <w:rPr>
          <w:rFonts w:ascii="Tahoma" w:hAnsi="Tahoma" w:cs="Tahoma"/>
          <w:sz w:val="23"/>
          <w:szCs w:val="23"/>
          <w:lang w:val="es-CO"/>
        </w:rPr>
        <w:t xml:space="preserve"> año</w:t>
      </w:r>
      <w:r w:rsidR="002B5FAF">
        <w:rPr>
          <w:rFonts w:ascii="Tahoma" w:hAnsi="Tahoma" w:cs="Tahoma"/>
          <w:sz w:val="23"/>
          <w:szCs w:val="23"/>
          <w:lang w:val="es-CO"/>
        </w:rPr>
        <w:t xml:space="preserve"> y pagando sus aportes hasta el 30 de junio de 1992, </w:t>
      </w:r>
      <w:r w:rsidR="009A79F5">
        <w:rPr>
          <w:rFonts w:ascii="Tahoma" w:hAnsi="Tahoma" w:cs="Tahoma"/>
          <w:sz w:val="23"/>
          <w:szCs w:val="23"/>
          <w:lang w:val="es-CO"/>
        </w:rPr>
        <w:t xml:space="preserve"> sin que se registren más pagos de ahí en adelante,</w:t>
      </w:r>
      <w:r w:rsidR="002B5FAF">
        <w:rPr>
          <w:rFonts w:ascii="Tahoma" w:hAnsi="Tahoma" w:cs="Tahoma"/>
          <w:sz w:val="23"/>
          <w:szCs w:val="23"/>
          <w:lang w:val="es-CO"/>
        </w:rPr>
        <w:t xml:space="preserve"> pero si una novedad de “cambio de salario” a principios del año 1993.</w:t>
      </w:r>
    </w:p>
    <w:p w:rsidR="002B5FAF" w:rsidRPr="009A1144" w:rsidRDefault="002B5FAF" w:rsidP="009C17A4">
      <w:pPr>
        <w:pStyle w:val="Prrafodelista"/>
        <w:ind w:left="0" w:firstLine="708"/>
        <w:jc w:val="both"/>
        <w:rPr>
          <w:rFonts w:ascii="Tahoma" w:hAnsi="Tahoma" w:cs="Tahoma"/>
          <w:sz w:val="20"/>
          <w:szCs w:val="20"/>
          <w:lang w:val="es-CO"/>
        </w:rPr>
      </w:pPr>
    </w:p>
    <w:p w:rsidR="007356D1" w:rsidRDefault="002B5FAF" w:rsidP="009C17A4">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De acuerdo a lo anterior, el problema jurídico</w:t>
      </w:r>
      <w:r w:rsidR="007356D1">
        <w:rPr>
          <w:rFonts w:ascii="Tahoma" w:hAnsi="Tahoma" w:cs="Tahoma"/>
          <w:sz w:val="23"/>
          <w:szCs w:val="23"/>
          <w:lang w:val="es-CO"/>
        </w:rPr>
        <w:t xml:space="preserve"> no era</w:t>
      </w:r>
      <w:r>
        <w:rPr>
          <w:rFonts w:ascii="Tahoma" w:hAnsi="Tahoma" w:cs="Tahoma"/>
          <w:sz w:val="23"/>
          <w:szCs w:val="23"/>
          <w:lang w:val="es-CO"/>
        </w:rPr>
        <w:t xml:space="preserve"> tanto verificar la existencia del segundo</w:t>
      </w:r>
      <w:r w:rsidR="007356D1">
        <w:rPr>
          <w:rFonts w:ascii="Tahoma" w:hAnsi="Tahoma" w:cs="Tahoma"/>
          <w:sz w:val="23"/>
          <w:szCs w:val="23"/>
          <w:lang w:val="es-CO"/>
        </w:rPr>
        <w:t xml:space="preserve"> contrato de trabajo,</w:t>
      </w:r>
      <w:r>
        <w:rPr>
          <w:rFonts w:ascii="Tahoma" w:hAnsi="Tahoma" w:cs="Tahoma"/>
          <w:sz w:val="23"/>
          <w:szCs w:val="23"/>
          <w:lang w:val="es-CO"/>
        </w:rPr>
        <w:t xml:space="preserve"> sino</w:t>
      </w:r>
      <w:r w:rsidR="007356D1">
        <w:rPr>
          <w:rFonts w:ascii="Tahoma" w:hAnsi="Tahoma" w:cs="Tahoma"/>
          <w:sz w:val="23"/>
          <w:szCs w:val="23"/>
          <w:lang w:val="es-CO"/>
        </w:rPr>
        <w:t xml:space="preserve"> sus</w:t>
      </w:r>
      <w:r>
        <w:rPr>
          <w:rFonts w:ascii="Tahoma" w:hAnsi="Tahoma" w:cs="Tahoma"/>
          <w:sz w:val="23"/>
          <w:szCs w:val="23"/>
          <w:lang w:val="es-CO"/>
        </w:rPr>
        <w:t xml:space="preserve"> extremos temporales</w:t>
      </w:r>
      <w:r w:rsidR="007356D1">
        <w:rPr>
          <w:rFonts w:ascii="Tahoma" w:hAnsi="Tahoma" w:cs="Tahoma"/>
          <w:sz w:val="23"/>
          <w:szCs w:val="23"/>
          <w:lang w:val="es-CO"/>
        </w:rPr>
        <w:t>, pues el demandante debía acreditar que continuó trabajando más allá de la fecha en que su empleador dejó de cotizarle a pensiones, esto es, entre el 30 de junio de 1992</w:t>
      </w:r>
      <w:r w:rsidR="00F16402">
        <w:rPr>
          <w:rFonts w:ascii="Tahoma" w:hAnsi="Tahoma" w:cs="Tahoma"/>
          <w:sz w:val="23"/>
          <w:szCs w:val="23"/>
          <w:lang w:val="es-CO"/>
        </w:rPr>
        <w:t xml:space="preserve"> y el 15 de septiembre de 1994.</w:t>
      </w:r>
    </w:p>
    <w:p w:rsidR="00F16402" w:rsidRPr="009C17A4" w:rsidRDefault="00F16402" w:rsidP="009C17A4">
      <w:pPr>
        <w:pStyle w:val="Prrafodelista"/>
        <w:spacing w:line="276" w:lineRule="auto"/>
        <w:ind w:left="0" w:firstLine="708"/>
        <w:jc w:val="both"/>
        <w:rPr>
          <w:rFonts w:ascii="Tahoma" w:hAnsi="Tahoma" w:cs="Tahoma"/>
          <w:sz w:val="23"/>
          <w:szCs w:val="23"/>
          <w:lang w:val="es-CO"/>
        </w:rPr>
      </w:pPr>
    </w:p>
    <w:p w:rsidR="00AE10C4" w:rsidRDefault="002B5FAF" w:rsidP="002B5FAF">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 xml:space="preserve">Con ese propósito rindieron declaración </w:t>
      </w:r>
      <w:r w:rsidR="007356D1">
        <w:rPr>
          <w:rFonts w:ascii="Tahoma" w:hAnsi="Tahoma" w:cs="Tahoma"/>
          <w:sz w:val="23"/>
          <w:szCs w:val="23"/>
          <w:lang w:val="es-CO"/>
        </w:rPr>
        <w:t>3 parientes del demandante, dos hermanos y una cuñada, quienes coincidieron en</w:t>
      </w:r>
      <w:r w:rsidR="00DB57BE">
        <w:rPr>
          <w:rFonts w:ascii="Tahoma" w:hAnsi="Tahoma" w:cs="Tahoma"/>
          <w:sz w:val="23"/>
          <w:szCs w:val="23"/>
          <w:lang w:val="es-CO"/>
        </w:rPr>
        <w:t xml:space="preserve"> la narración de</w:t>
      </w:r>
      <w:r w:rsidR="007356D1">
        <w:rPr>
          <w:rFonts w:ascii="Tahoma" w:hAnsi="Tahoma" w:cs="Tahoma"/>
          <w:sz w:val="23"/>
          <w:szCs w:val="23"/>
          <w:lang w:val="es-CO"/>
        </w:rPr>
        <w:t xml:space="preserve"> dos hechos</w:t>
      </w:r>
      <w:r w:rsidR="00DB57BE">
        <w:rPr>
          <w:rFonts w:ascii="Tahoma" w:hAnsi="Tahoma" w:cs="Tahoma"/>
          <w:sz w:val="23"/>
          <w:szCs w:val="23"/>
          <w:lang w:val="es-CO"/>
        </w:rPr>
        <w:t xml:space="preserve"> importantes</w:t>
      </w:r>
      <w:r w:rsidR="007356D1">
        <w:rPr>
          <w:rFonts w:ascii="Tahoma" w:hAnsi="Tahoma" w:cs="Tahoma"/>
          <w:sz w:val="23"/>
          <w:szCs w:val="23"/>
          <w:lang w:val="es-CO"/>
        </w:rPr>
        <w:t xml:space="preserve">: primero, el actor laboró como vigilante de un depósito de residuos industriales ubicado en el municipio de Yumbo (Valle) entre los años 1990 y 1994, y segundo, trabajó allí hasta la fecha en que </w:t>
      </w:r>
      <w:r w:rsidR="005104EE">
        <w:rPr>
          <w:rFonts w:ascii="Tahoma" w:hAnsi="Tahoma" w:cs="Tahoma"/>
          <w:sz w:val="23"/>
          <w:szCs w:val="23"/>
          <w:lang w:val="es-CO"/>
        </w:rPr>
        <w:t>su empleador</w:t>
      </w:r>
      <w:r w:rsidR="007356D1">
        <w:rPr>
          <w:rFonts w:ascii="Tahoma" w:hAnsi="Tahoma" w:cs="Tahoma"/>
          <w:sz w:val="23"/>
          <w:szCs w:val="23"/>
          <w:lang w:val="es-CO"/>
        </w:rPr>
        <w:t xml:space="preserve"> entr</w:t>
      </w:r>
      <w:r w:rsidR="00AE10C4">
        <w:rPr>
          <w:rFonts w:ascii="Tahoma" w:hAnsi="Tahoma" w:cs="Tahoma"/>
          <w:sz w:val="23"/>
          <w:szCs w:val="23"/>
          <w:lang w:val="es-CO"/>
        </w:rPr>
        <w:t>ó en quiebra</w:t>
      </w:r>
      <w:r w:rsidR="007356D1">
        <w:rPr>
          <w:rFonts w:ascii="Tahoma" w:hAnsi="Tahoma" w:cs="Tahoma"/>
          <w:sz w:val="23"/>
          <w:szCs w:val="23"/>
          <w:lang w:val="es-CO"/>
        </w:rPr>
        <w:t>.</w:t>
      </w:r>
    </w:p>
    <w:p w:rsidR="00AE10C4" w:rsidRPr="009A1144" w:rsidRDefault="00AE10C4" w:rsidP="009A1144">
      <w:pPr>
        <w:pStyle w:val="Prrafodelista"/>
        <w:ind w:left="0" w:firstLine="708"/>
        <w:jc w:val="both"/>
        <w:rPr>
          <w:rFonts w:ascii="Tahoma" w:hAnsi="Tahoma" w:cs="Tahoma"/>
          <w:sz w:val="20"/>
          <w:szCs w:val="20"/>
          <w:lang w:val="es-CO"/>
        </w:rPr>
      </w:pPr>
    </w:p>
    <w:p w:rsidR="005104EE" w:rsidRDefault="00AE10C4" w:rsidP="00EF1903">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 xml:space="preserve">Pese a que </w:t>
      </w:r>
      <w:r w:rsidR="000F6744">
        <w:rPr>
          <w:rFonts w:ascii="Tahoma" w:hAnsi="Tahoma" w:cs="Tahoma"/>
          <w:sz w:val="23"/>
          <w:szCs w:val="23"/>
          <w:lang w:val="es-CO"/>
        </w:rPr>
        <w:t>ninguno de los</w:t>
      </w:r>
      <w:r>
        <w:rPr>
          <w:rFonts w:ascii="Tahoma" w:hAnsi="Tahoma" w:cs="Tahoma"/>
          <w:sz w:val="23"/>
          <w:szCs w:val="23"/>
          <w:lang w:val="es-CO"/>
        </w:rPr>
        <w:t xml:space="preserve"> testigos </w:t>
      </w:r>
      <w:r w:rsidR="000F6744">
        <w:rPr>
          <w:rFonts w:ascii="Tahoma" w:hAnsi="Tahoma" w:cs="Tahoma"/>
          <w:sz w:val="23"/>
          <w:szCs w:val="23"/>
          <w:lang w:val="es-CO"/>
        </w:rPr>
        <w:t>vivía</w:t>
      </w:r>
      <w:r>
        <w:rPr>
          <w:rFonts w:ascii="Tahoma" w:hAnsi="Tahoma" w:cs="Tahoma"/>
          <w:sz w:val="23"/>
          <w:szCs w:val="23"/>
          <w:lang w:val="es-CO"/>
        </w:rPr>
        <w:t xml:space="preserve"> en Yumbo</w:t>
      </w:r>
      <w:r w:rsidR="000F6744">
        <w:rPr>
          <w:rFonts w:ascii="Tahoma" w:hAnsi="Tahoma" w:cs="Tahoma"/>
          <w:sz w:val="23"/>
          <w:szCs w:val="23"/>
          <w:lang w:val="es-CO"/>
        </w:rPr>
        <w:t xml:space="preserve"> para la época de los hechos,</w:t>
      </w:r>
      <w:r>
        <w:rPr>
          <w:rFonts w:ascii="Tahoma" w:hAnsi="Tahoma" w:cs="Tahoma"/>
          <w:sz w:val="23"/>
          <w:szCs w:val="23"/>
          <w:lang w:val="es-CO"/>
        </w:rPr>
        <w:t xml:space="preserve"> manifestaron que visitaban en fechas especiales al demandante y así pudieron darse cuenta de su trabajo</w:t>
      </w:r>
      <w:r w:rsidR="009C17A4">
        <w:rPr>
          <w:rFonts w:ascii="Tahoma" w:hAnsi="Tahoma" w:cs="Tahoma"/>
          <w:sz w:val="23"/>
          <w:szCs w:val="23"/>
          <w:lang w:val="es-CO"/>
        </w:rPr>
        <w:t xml:space="preserve"> en aquel depósito</w:t>
      </w:r>
      <w:r>
        <w:rPr>
          <w:rFonts w:ascii="Tahoma" w:hAnsi="Tahoma" w:cs="Tahoma"/>
          <w:sz w:val="23"/>
          <w:szCs w:val="23"/>
          <w:lang w:val="es-CO"/>
        </w:rPr>
        <w:t xml:space="preserve">. Al ser indagado por la </w:t>
      </w:r>
      <w:r w:rsidR="009C17A4">
        <w:rPr>
          <w:rFonts w:ascii="Tahoma" w:hAnsi="Tahoma" w:cs="Tahoma"/>
          <w:sz w:val="23"/>
          <w:szCs w:val="23"/>
          <w:lang w:val="es-CO"/>
        </w:rPr>
        <w:t>identidad del dueño de ese negocio</w:t>
      </w:r>
      <w:r>
        <w:rPr>
          <w:rFonts w:ascii="Tahoma" w:hAnsi="Tahoma" w:cs="Tahoma"/>
          <w:sz w:val="23"/>
          <w:szCs w:val="23"/>
          <w:lang w:val="es-CO"/>
        </w:rPr>
        <w:t>, LUIS EDUARDO VILLADA</w:t>
      </w:r>
      <w:r w:rsidR="000F6744">
        <w:rPr>
          <w:rFonts w:ascii="Tahoma" w:hAnsi="Tahoma" w:cs="Tahoma"/>
          <w:sz w:val="23"/>
          <w:szCs w:val="23"/>
          <w:lang w:val="es-CO"/>
        </w:rPr>
        <w:t>,</w:t>
      </w:r>
      <w:r w:rsidR="00DB57BE">
        <w:rPr>
          <w:rFonts w:ascii="Tahoma" w:hAnsi="Tahoma" w:cs="Tahoma"/>
          <w:sz w:val="23"/>
          <w:szCs w:val="23"/>
          <w:lang w:val="es-CO"/>
        </w:rPr>
        <w:t xml:space="preserve"> hermano del demandante,</w:t>
      </w:r>
      <w:r>
        <w:rPr>
          <w:rFonts w:ascii="Tahoma" w:hAnsi="Tahoma" w:cs="Tahoma"/>
          <w:sz w:val="23"/>
          <w:szCs w:val="23"/>
          <w:lang w:val="es-CO"/>
        </w:rPr>
        <w:t xml:space="preserve"> dijo que era un señor de </w:t>
      </w:r>
      <w:r>
        <w:rPr>
          <w:rFonts w:ascii="Tahoma" w:hAnsi="Tahoma" w:cs="Tahoma"/>
          <w:sz w:val="23"/>
          <w:szCs w:val="23"/>
          <w:lang w:val="es-CO"/>
        </w:rPr>
        <w:lastRenderedPageBreak/>
        <w:t xml:space="preserve">apellido IMBACHI, a quien recordó como alguien </w:t>
      </w:r>
      <w:r w:rsidRPr="005104EE">
        <w:rPr>
          <w:rFonts w:ascii="Arial Narrow" w:hAnsi="Arial Narrow" w:cs="Tahoma"/>
          <w:i/>
          <w:sz w:val="23"/>
          <w:szCs w:val="23"/>
          <w:lang w:val="es-CO"/>
        </w:rPr>
        <w:t>“bajito</w:t>
      </w:r>
      <w:r w:rsidR="00DB57BE">
        <w:rPr>
          <w:rFonts w:ascii="Arial Narrow" w:hAnsi="Arial Narrow" w:cs="Tahoma"/>
          <w:i/>
          <w:sz w:val="23"/>
          <w:szCs w:val="23"/>
          <w:lang w:val="es-CO"/>
        </w:rPr>
        <w:t>,</w:t>
      </w:r>
      <w:r w:rsidRPr="005104EE">
        <w:rPr>
          <w:rFonts w:ascii="Arial Narrow" w:hAnsi="Arial Narrow" w:cs="Tahoma"/>
          <w:i/>
          <w:sz w:val="23"/>
          <w:szCs w:val="23"/>
          <w:lang w:val="es-CO"/>
        </w:rPr>
        <w:t xml:space="preserve"> más bien como </w:t>
      </w:r>
      <w:r w:rsidR="005104EE">
        <w:rPr>
          <w:rFonts w:ascii="Arial Narrow" w:hAnsi="Arial Narrow" w:cs="Tahoma"/>
          <w:i/>
          <w:sz w:val="23"/>
          <w:szCs w:val="23"/>
          <w:lang w:val="es-CO"/>
        </w:rPr>
        <w:t>“</w:t>
      </w:r>
      <w:r w:rsidRPr="005104EE">
        <w:rPr>
          <w:rFonts w:ascii="Arial Narrow" w:hAnsi="Arial Narrow" w:cs="Tahoma"/>
          <w:i/>
          <w:sz w:val="23"/>
          <w:szCs w:val="23"/>
          <w:lang w:val="es-CO"/>
        </w:rPr>
        <w:t>aindiado”</w:t>
      </w:r>
      <w:r w:rsidR="005104EE">
        <w:rPr>
          <w:rFonts w:ascii="Arial Narrow" w:hAnsi="Arial Narrow" w:cs="Tahoma"/>
          <w:i/>
          <w:sz w:val="23"/>
          <w:szCs w:val="23"/>
          <w:lang w:val="es-CO"/>
        </w:rPr>
        <w:t>”</w:t>
      </w:r>
      <w:r w:rsidR="00951372">
        <w:rPr>
          <w:rFonts w:ascii="Tahoma" w:hAnsi="Tahoma" w:cs="Tahoma"/>
          <w:sz w:val="23"/>
          <w:szCs w:val="23"/>
          <w:lang w:val="es-CO"/>
        </w:rPr>
        <w:t>, fueron sus palabras</w:t>
      </w:r>
      <w:r>
        <w:rPr>
          <w:rFonts w:ascii="Tahoma" w:hAnsi="Tahoma" w:cs="Tahoma"/>
          <w:sz w:val="23"/>
          <w:szCs w:val="23"/>
          <w:lang w:val="es-CO"/>
        </w:rPr>
        <w:t xml:space="preserve">. Yo lo veía pasar y mi hermano me decía </w:t>
      </w:r>
      <w:r w:rsidRPr="00EF1903">
        <w:rPr>
          <w:rFonts w:ascii="Arial Narrow" w:hAnsi="Arial Narrow" w:cs="Tahoma"/>
          <w:i/>
          <w:sz w:val="23"/>
          <w:szCs w:val="23"/>
          <w:lang w:val="es-CO"/>
        </w:rPr>
        <w:t xml:space="preserve">“vea, </w:t>
      </w:r>
      <w:r w:rsidR="00951372" w:rsidRPr="00EF1903">
        <w:rPr>
          <w:rFonts w:ascii="Arial Narrow" w:hAnsi="Arial Narrow" w:cs="Tahoma"/>
          <w:i/>
          <w:sz w:val="23"/>
          <w:szCs w:val="23"/>
          <w:lang w:val="es-CO"/>
        </w:rPr>
        <w:t>ahí va</w:t>
      </w:r>
      <w:r w:rsidRPr="00EF1903">
        <w:rPr>
          <w:rFonts w:ascii="Arial Narrow" w:hAnsi="Arial Narrow" w:cs="Tahoma"/>
          <w:i/>
          <w:sz w:val="23"/>
          <w:szCs w:val="23"/>
          <w:lang w:val="es-CO"/>
        </w:rPr>
        <w:t xml:space="preserve"> m</w:t>
      </w:r>
      <w:r w:rsidR="005104EE" w:rsidRPr="00EF1903">
        <w:rPr>
          <w:rFonts w:ascii="Arial Narrow" w:hAnsi="Arial Narrow" w:cs="Tahoma"/>
          <w:i/>
          <w:sz w:val="23"/>
          <w:szCs w:val="23"/>
          <w:lang w:val="es-CO"/>
        </w:rPr>
        <w:t>i patrón”</w:t>
      </w:r>
      <w:r w:rsidR="005104EE">
        <w:rPr>
          <w:rFonts w:ascii="Tahoma" w:hAnsi="Tahoma" w:cs="Tahoma"/>
          <w:sz w:val="23"/>
          <w:szCs w:val="23"/>
          <w:lang w:val="es-CO"/>
        </w:rPr>
        <w:t>, agregó. Dijo, además</w:t>
      </w:r>
      <w:r w:rsidR="009C17A4">
        <w:rPr>
          <w:rFonts w:ascii="Tahoma" w:hAnsi="Tahoma" w:cs="Tahoma"/>
          <w:sz w:val="23"/>
          <w:szCs w:val="23"/>
          <w:lang w:val="es-CO"/>
        </w:rPr>
        <w:t>,</w:t>
      </w:r>
      <w:r>
        <w:rPr>
          <w:rFonts w:ascii="Tahoma" w:hAnsi="Tahoma" w:cs="Tahoma"/>
          <w:sz w:val="23"/>
          <w:szCs w:val="23"/>
          <w:lang w:val="es-CO"/>
        </w:rPr>
        <w:t xml:space="preserve"> que en ese depósito se procesaban sobrantes industriales</w:t>
      </w:r>
      <w:r w:rsidR="00951372">
        <w:rPr>
          <w:rFonts w:ascii="Tahoma" w:hAnsi="Tahoma" w:cs="Tahoma"/>
          <w:sz w:val="23"/>
          <w:szCs w:val="23"/>
          <w:lang w:val="es-CO"/>
        </w:rPr>
        <w:t xml:space="preserve">, </w:t>
      </w:r>
      <w:r w:rsidR="00951372" w:rsidRPr="00EF1903">
        <w:rPr>
          <w:rFonts w:ascii="Arial Narrow" w:hAnsi="Arial Narrow" w:cs="Tahoma"/>
          <w:i/>
          <w:sz w:val="23"/>
          <w:szCs w:val="23"/>
          <w:lang w:val="es-CO"/>
        </w:rPr>
        <w:t>“era un patio lleno de sobrantes, la bodega quedaba cerca al barrio San Jorge, por los lados de la “</w:t>
      </w:r>
      <w:proofErr w:type="spellStart"/>
      <w:r w:rsidR="00951372" w:rsidRPr="00EF1903">
        <w:rPr>
          <w:rFonts w:ascii="Arial Narrow" w:hAnsi="Arial Narrow" w:cs="Tahoma"/>
          <w:i/>
          <w:sz w:val="23"/>
          <w:szCs w:val="23"/>
          <w:lang w:val="es-CO"/>
        </w:rPr>
        <w:t>goodyear</w:t>
      </w:r>
      <w:proofErr w:type="spellEnd"/>
      <w:r w:rsidR="00951372" w:rsidRPr="00EF1903">
        <w:rPr>
          <w:rFonts w:ascii="Arial Narrow" w:hAnsi="Arial Narrow" w:cs="Tahoma"/>
          <w:i/>
          <w:sz w:val="23"/>
          <w:szCs w:val="23"/>
          <w:lang w:val="es-CO"/>
        </w:rPr>
        <w:t>”</w:t>
      </w:r>
      <w:r w:rsidR="00951372">
        <w:rPr>
          <w:rFonts w:ascii="Tahoma" w:hAnsi="Tahoma" w:cs="Tahoma"/>
          <w:sz w:val="23"/>
          <w:szCs w:val="23"/>
          <w:lang w:val="es-CO"/>
        </w:rPr>
        <w:t>, recordó.</w:t>
      </w:r>
      <w:r w:rsidR="005104EE">
        <w:rPr>
          <w:rFonts w:ascii="Tahoma" w:hAnsi="Tahoma" w:cs="Tahoma"/>
          <w:sz w:val="23"/>
          <w:szCs w:val="23"/>
          <w:lang w:val="es-CO"/>
        </w:rPr>
        <w:t xml:space="preserve"> </w:t>
      </w:r>
      <w:r w:rsidR="002433A8">
        <w:rPr>
          <w:rFonts w:ascii="Tahoma" w:hAnsi="Tahoma" w:cs="Tahoma"/>
          <w:sz w:val="23"/>
          <w:szCs w:val="23"/>
          <w:lang w:val="es-CO"/>
        </w:rPr>
        <w:t xml:space="preserve">La esposa de este testigo, LUZ MARÍA MONTOYA, dijo que en </w:t>
      </w:r>
      <w:r w:rsidR="002433A8" w:rsidRPr="00EF1903">
        <w:rPr>
          <w:rFonts w:ascii="Arial Narrow" w:hAnsi="Arial Narrow" w:cs="Tahoma"/>
          <w:i/>
          <w:sz w:val="23"/>
          <w:szCs w:val="23"/>
          <w:lang w:val="es-CO"/>
        </w:rPr>
        <w:t>“fechitas especiales como cumpleaños o algo parecido”</w:t>
      </w:r>
      <w:r w:rsidR="002433A8">
        <w:rPr>
          <w:rFonts w:ascii="Tahoma" w:hAnsi="Tahoma" w:cs="Tahoma"/>
          <w:sz w:val="23"/>
          <w:szCs w:val="23"/>
          <w:lang w:val="es-CO"/>
        </w:rPr>
        <w:t xml:space="preserve"> visitaba junto a su esposo al señor JOSÉ MA</w:t>
      </w:r>
      <w:r w:rsidR="005104EE">
        <w:rPr>
          <w:rFonts w:ascii="Tahoma" w:hAnsi="Tahoma" w:cs="Tahoma"/>
          <w:sz w:val="23"/>
          <w:szCs w:val="23"/>
          <w:lang w:val="es-CO"/>
        </w:rPr>
        <w:t>NUEL en Yumbo, y que por eso supo</w:t>
      </w:r>
      <w:r w:rsidR="002433A8">
        <w:rPr>
          <w:rFonts w:ascii="Tahoma" w:hAnsi="Tahoma" w:cs="Tahoma"/>
          <w:sz w:val="23"/>
          <w:szCs w:val="23"/>
          <w:lang w:val="es-CO"/>
        </w:rPr>
        <w:t xml:space="preserve"> que</w:t>
      </w:r>
      <w:r w:rsidR="005104EE">
        <w:rPr>
          <w:rFonts w:ascii="Tahoma" w:hAnsi="Tahoma" w:cs="Tahoma"/>
          <w:sz w:val="23"/>
          <w:szCs w:val="23"/>
          <w:lang w:val="es-CO"/>
        </w:rPr>
        <w:t xml:space="preserve"> este</w:t>
      </w:r>
      <w:r w:rsidR="002433A8">
        <w:rPr>
          <w:rFonts w:ascii="Tahoma" w:hAnsi="Tahoma" w:cs="Tahoma"/>
          <w:sz w:val="23"/>
          <w:szCs w:val="23"/>
          <w:lang w:val="es-CO"/>
        </w:rPr>
        <w:t xml:space="preserve"> trabajaba en el depósito del </w:t>
      </w:r>
      <w:r w:rsidR="00EF1903">
        <w:rPr>
          <w:rFonts w:ascii="Tahoma" w:hAnsi="Tahoma" w:cs="Tahoma"/>
          <w:sz w:val="23"/>
          <w:szCs w:val="23"/>
          <w:lang w:val="es-CO"/>
        </w:rPr>
        <w:t xml:space="preserve">señor IMBACHI hasta 12 horas </w:t>
      </w:r>
      <w:r w:rsidR="002433A8">
        <w:rPr>
          <w:rFonts w:ascii="Tahoma" w:hAnsi="Tahoma" w:cs="Tahoma"/>
          <w:sz w:val="23"/>
          <w:szCs w:val="23"/>
          <w:lang w:val="es-CO"/>
        </w:rPr>
        <w:t xml:space="preserve">diarias, unas veces en el día y otras en la noche, de 6 a 6, lo cual le consta porque lo veía salir a su trabajo y algunas veces le llevó </w:t>
      </w:r>
      <w:r w:rsidR="002433A8" w:rsidRPr="00EF1903">
        <w:rPr>
          <w:rFonts w:ascii="Arial Narrow" w:hAnsi="Arial Narrow" w:cs="Tahoma"/>
          <w:i/>
          <w:sz w:val="23"/>
          <w:szCs w:val="23"/>
          <w:lang w:val="es-CO"/>
        </w:rPr>
        <w:t>“almuercito”</w:t>
      </w:r>
      <w:r w:rsidR="002433A8">
        <w:rPr>
          <w:rFonts w:ascii="Tahoma" w:hAnsi="Tahoma" w:cs="Tahoma"/>
          <w:sz w:val="23"/>
          <w:szCs w:val="23"/>
          <w:lang w:val="es-CO"/>
        </w:rPr>
        <w:t xml:space="preserve"> al trabajo o merienda cuando trabajaba por la noche. </w:t>
      </w:r>
      <w:r w:rsidR="005104EE">
        <w:rPr>
          <w:rFonts w:ascii="Tahoma" w:hAnsi="Tahoma" w:cs="Tahoma"/>
          <w:sz w:val="23"/>
          <w:szCs w:val="23"/>
          <w:lang w:val="es-CO"/>
        </w:rPr>
        <w:t>Al igual que su esposo</w:t>
      </w:r>
      <w:r w:rsidR="009C17A4">
        <w:rPr>
          <w:rFonts w:ascii="Tahoma" w:hAnsi="Tahoma" w:cs="Tahoma"/>
          <w:sz w:val="23"/>
          <w:szCs w:val="23"/>
          <w:lang w:val="es-CO"/>
        </w:rPr>
        <w:t xml:space="preserve"> y su otro cuñado</w:t>
      </w:r>
      <w:r w:rsidR="002433A8">
        <w:rPr>
          <w:rFonts w:ascii="Tahoma" w:hAnsi="Tahoma" w:cs="Tahoma"/>
          <w:sz w:val="23"/>
          <w:szCs w:val="23"/>
          <w:lang w:val="es-CO"/>
        </w:rPr>
        <w:t xml:space="preserve">, dijo </w:t>
      </w:r>
      <w:r w:rsidR="009C17A4">
        <w:rPr>
          <w:rFonts w:ascii="Tahoma" w:hAnsi="Tahoma" w:cs="Tahoma"/>
          <w:sz w:val="23"/>
          <w:szCs w:val="23"/>
          <w:lang w:val="es-CO"/>
        </w:rPr>
        <w:t xml:space="preserve">la señora MONTOYA que el demandante </w:t>
      </w:r>
      <w:r w:rsidR="002433A8">
        <w:rPr>
          <w:rFonts w:ascii="Tahoma" w:hAnsi="Tahoma" w:cs="Tahoma"/>
          <w:sz w:val="23"/>
          <w:szCs w:val="23"/>
          <w:lang w:val="es-CO"/>
        </w:rPr>
        <w:t>se había desempeñado como vigilante de esa bodega entre los años 1990 y finales de 1994, luego de lo cual consiguió un trabajo en Pereira y se fue a vivir con ellos.</w:t>
      </w:r>
    </w:p>
    <w:p w:rsidR="00EF1903" w:rsidRPr="009A1144" w:rsidRDefault="00EF1903" w:rsidP="00D33CB4">
      <w:pPr>
        <w:pStyle w:val="Prrafodelista"/>
        <w:ind w:left="0" w:firstLine="708"/>
        <w:jc w:val="both"/>
        <w:rPr>
          <w:rFonts w:ascii="Tahoma" w:hAnsi="Tahoma" w:cs="Tahoma"/>
          <w:sz w:val="20"/>
          <w:szCs w:val="20"/>
          <w:lang w:val="es-CO"/>
        </w:rPr>
      </w:pPr>
    </w:p>
    <w:p w:rsidR="00842894" w:rsidRPr="00D33CB4" w:rsidRDefault="00EF1903" w:rsidP="00D33CB4">
      <w:pPr>
        <w:pStyle w:val="Prrafodelista"/>
        <w:spacing w:line="276" w:lineRule="auto"/>
        <w:ind w:left="0" w:firstLine="708"/>
        <w:jc w:val="both"/>
        <w:rPr>
          <w:rFonts w:ascii="Tahoma" w:hAnsi="Tahoma" w:cs="Tahoma"/>
          <w:sz w:val="23"/>
          <w:szCs w:val="23"/>
          <w:lang w:val="es-CO"/>
        </w:rPr>
      </w:pPr>
      <w:r>
        <w:rPr>
          <w:rFonts w:ascii="Tahoma" w:hAnsi="Tahoma" w:cs="Tahoma"/>
          <w:sz w:val="23"/>
          <w:szCs w:val="23"/>
          <w:lang w:val="es-CO"/>
        </w:rPr>
        <w:t>Los</w:t>
      </w:r>
      <w:r w:rsidR="00E234F1">
        <w:rPr>
          <w:rFonts w:ascii="Tahoma" w:hAnsi="Tahoma" w:cs="Tahoma"/>
          <w:sz w:val="23"/>
          <w:szCs w:val="23"/>
          <w:lang w:val="es-CO"/>
        </w:rPr>
        <w:t xml:space="preserve"> anteriores</w:t>
      </w:r>
      <w:r>
        <w:rPr>
          <w:rFonts w:ascii="Tahoma" w:hAnsi="Tahoma" w:cs="Tahoma"/>
          <w:sz w:val="23"/>
          <w:szCs w:val="23"/>
          <w:lang w:val="es-CO"/>
        </w:rPr>
        <w:t xml:space="preserve"> testimo</w:t>
      </w:r>
      <w:r w:rsidR="00E234F1">
        <w:rPr>
          <w:rFonts w:ascii="Tahoma" w:hAnsi="Tahoma" w:cs="Tahoma"/>
          <w:sz w:val="23"/>
          <w:szCs w:val="23"/>
          <w:lang w:val="es-CO"/>
        </w:rPr>
        <w:t>nios</w:t>
      </w:r>
      <w:r>
        <w:rPr>
          <w:rFonts w:ascii="Tahoma" w:hAnsi="Tahoma" w:cs="Tahoma"/>
          <w:sz w:val="23"/>
          <w:szCs w:val="23"/>
          <w:lang w:val="es-CO"/>
        </w:rPr>
        <w:t xml:space="preserve"> muestran que la relaci</w:t>
      </w:r>
      <w:r w:rsidR="00E234F1">
        <w:rPr>
          <w:rFonts w:ascii="Tahoma" w:hAnsi="Tahoma" w:cs="Tahoma"/>
          <w:sz w:val="23"/>
          <w:szCs w:val="23"/>
          <w:lang w:val="es-CO"/>
        </w:rPr>
        <w:t>ón laboral entre el demandante y el señor IMBACHI finalizó en 1994, lo cual coincide con la información registrada en la Historia Laboral expedida por el Instituto de Seguros Sociales</w:t>
      </w:r>
      <w:r w:rsidR="00D33CB4">
        <w:rPr>
          <w:rFonts w:ascii="Tahoma" w:hAnsi="Tahoma" w:cs="Tahoma"/>
          <w:sz w:val="23"/>
          <w:szCs w:val="23"/>
          <w:lang w:val="es-CO"/>
        </w:rPr>
        <w:t xml:space="preserve">. </w:t>
      </w:r>
      <w:r w:rsidR="00BE7F4F" w:rsidRPr="00BE7F4F">
        <w:rPr>
          <w:rFonts w:ascii="Tahoma" w:hAnsi="Tahoma" w:cs="Tahoma"/>
          <w:sz w:val="23"/>
          <w:szCs w:val="23"/>
        </w:rPr>
        <w:t xml:space="preserve">Este hecho, sumado a la ausencia de gestión de cobro coactivo por parte de la demandada, y a la consecuente inexistencia de una certificación de “deuda incobrable”, hace que se tengan por válidas para el cómputo de semanas las que se registran con mora patronal por parte de </w:t>
      </w:r>
      <w:proofErr w:type="spellStart"/>
      <w:r w:rsidR="00BE7F4F" w:rsidRPr="00DB57BE">
        <w:rPr>
          <w:rFonts w:ascii="Tahoma" w:hAnsi="Tahoma" w:cs="Tahoma"/>
          <w:sz w:val="23"/>
          <w:szCs w:val="23"/>
        </w:rPr>
        <w:t>GRACILIANO</w:t>
      </w:r>
      <w:proofErr w:type="spellEnd"/>
      <w:r w:rsidR="00BE7F4F" w:rsidRPr="00DB57BE">
        <w:rPr>
          <w:rFonts w:ascii="Tahoma" w:hAnsi="Tahoma" w:cs="Tahoma"/>
          <w:sz w:val="23"/>
          <w:szCs w:val="23"/>
        </w:rPr>
        <w:t xml:space="preserve"> </w:t>
      </w:r>
      <w:proofErr w:type="spellStart"/>
      <w:r w:rsidR="00BE7F4F" w:rsidRPr="00DB57BE">
        <w:rPr>
          <w:rFonts w:ascii="Tahoma" w:hAnsi="Tahoma" w:cs="Tahoma"/>
          <w:sz w:val="23"/>
          <w:szCs w:val="23"/>
        </w:rPr>
        <w:t>IMBACHI</w:t>
      </w:r>
      <w:proofErr w:type="spellEnd"/>
      <w:r w:rsidR="00BE7F4F" w:rsidRPr="00DB57BE">
        <w:rPr>
          <w:rFonts w:ascii="Tahoma" w:hAnsi="Tahoma" w:cs="Tahoma"/>
          <w:sz w:val="23"/>
          <w:szCs w:val="23"/>
        </w:rPr>
        <w:t xml:space="preserve"> </w:t>
      </w:r>
      <w:proofErr w:type="spellStart"/>
      <w:r w:rsidR="00BE7F4F" w:rsidRPr="00DB57BE">
        <w:rPr>
          <w:rFonts w:ascii="Tahoma" w:hAnsi="Tahoma" w:cs="Tahoma"/>
          <w:sz w:val="23"/>
          <w:szCs w:val="23"/>
        </w:rPr>
        <w:t>IMBACHI</w:t>
      </w:r>
      <w:proofErr w:type="spellEnd"/>
      <w:r w:rsidR="00BE7F4F" w:rsidRPr="00BE7F4F">
        <w:rPr>
          <w:rFonts w:ascii="Tahoma" w:hAnsi="Tahoma" w:cs="Tahoma"/>
          <w:sz w:val="23"/>
          <w:szCs w:val="23"/>
          <w:lang w:val="es-CO"/>
        </w:rPr>
        <w:t xml:space="preserve"> </w:t>
      </w:r>
      <w:r w:rsidR="00BE7F4F">
        <w:rPr>
          <w:rFonts w:ascii="Tahoma" w:hAnsi="Tahoma" w:cs="Tahoma"/>
          <w:sz w:val="23"/>
          <w:szCs w:val="23"/>
          <w:lang w:val="es-CO"/>
        </w:rPr>
        <w:t>entr</w:t>
      </w:r>
      <w:r w:rsidR="00D33CB4">
        <w:rPr>
          <w:rFonts w:ascii="Tahoma" w:hAnsi="Tahoma" w:cs="Tahoma"/>
          <w:sz w:val="23"/>
          <w:szCs w:val="23"/>
          <w:lang w:val="es-CO"/>
        </w:rPr>
        <w:t>e el 30 de junio de 1992 y el 15</w:t>
      </w:r>
      <w:r w:rsidR="00BE7F4F">
        <w:rPr>
          <w:rFonts w:ascii="Tahoma" w:hAnsi="Tahoma" w:cs="Tahoma"/>
          <w:sz w:val="23"/>
          <w:szCs w:val="23"/>
          <w:lang w:val="es-CO"/>
        </w:rPr>
        <w:t xml:space="preserve"> de </w:t>
      </w:r>
      <w:r w:rsidR="00D33CB4">
        <w:rPr>
          <w:rFonts w:ascii="Tahoma" w:hAnsi="Tahoma" w:cs="Tahoma"/>
          <w:sz w:val="23"/>
          <w:szCs w:val="23"/>
          <w:lang w:val="es-CO"/>
        </w:rPr>
        <w:t>septiembre de 1994, que suman un total de 117,84</w:t>
      </w:r>
      <w:r w:rsidR="00BE7F4F">
        <w:rPr>
          <w:rFonts w:ascii="Tahoma" w:hAnsi="Tahoma" w:cs="Tahoma"/>
          <w:sz w:val="23"/>
          <w:szCs w:val="23"/>
          <w:lang w:val="es-CO"/>
        </w:rPr>
        <w:t xml:space="preserve"> semanas, con las que el dem</w:t>
      </w:r>
      <w:r w:rsidR="00D33CB4">
        <w:rPr>
          <w:rFonts w:ascii="Tahoma" w:hAnsi="Tahoma" w:cs="Tahoma"/>
          <w:sz w:val="23"/>
          <w:szCs w:val="23"/>
          <w:lang w:val="es-CO"/>
        </w:rPr>
        <w:t>andante alcanza un total de 905,84</w:t>
      </w:r>
      <w:r w:rsidR="00BE7F4F">
        <w:rPr>
          <w:rFonts w:ascii="Tahoma" w:hAnsi="Tahoma" w:cs="Tahoma"/>
          <w:sz w:val="23"/>
          <w:szCs w:val="23"/>
          <w:lang w:val="es-CO"/>
        </w:rPr>
        <w:t xml:space="preserve"> semanas</w:t>
      </w:r>
      <w:r w:rsidR="009A1144">
        <w:rPr>
          <w:rFonts w:ascii="Tahoma" w:hAnsi="Tahoma" w:cs="Tahoma"/>
          <w:sz w:val="23"/>
          <w:szCs w:val="23"/>
          <w:lang w:val="es-CO"/>
        </w:rPr>
        <w:t xml:space="preserve"> cotizadas en toda su vida</w:t>
      </w:r>
      <w:r w:rsidR="00BE7F4F">
        <w:rPr>
          <w:rFonts w:ascii="Tahoma" w:hAnsi="Tahoma" w:cs="Tahoma"/>
          <w:sz w:val="23"/>
          <w:szCs w:val="23"/>
          <w:lang w:val="es-CO"/>
        </w:rPr>
        <w:t xml:space="preserve">, de las cuales </w:t>
      </w:r>
      <w:r w:rsidR="00D33CB4">
        <w:rPr>
          <w:rFonts w:ascii="Tahoma" w:hAnsi="Tahoma" w:cs="Tahoma"/>
          <w:sz w:val="23"/>
          <w:szCs w:val="23"/>
          <w:lang w:val="es-CO"/>
        </w:rPr>
        <w:t>535,24</w:t>
      </w:r>
      <w:r w:rsidR="00AF44D7">
        <w:rPr>
          <w:rFonts w:ascii="Tahoma" w:hAnsi="Tahoma" w:cs="Tahoma"/>
          <w:sz w:val="23"/>
          <w:szCs w:val="23"/>
          <w:lang w:val="es-CO"/>
        </w:rPr>
        <w:t xml:space="preserve"> corresponden a las cotizadas dentro de los 20 años anteriores a la fecha en que arribó a la edad mínima de 60 años, es decir, las cotizadas entre el 30 de julio de 1982 y el mismo día y mes del año 1992, conforme al cuadro que se hace circular entre las partes y que </w:t>
      </w:r>
      <w:r w:rsidR="00DB57BE">
        <w:rPr>
          <w:rFonts w:ascii="Tahoma" w:hAnsi="Tahoma" w:cs="Tahoma"/>
          <w:sz w:val="23"/>
          <w:szCs w:val="23"/>
          <w:lang w:val="es-CO"/>
        </w:rPr>
        <w:t>condensa</w:t>
      </w:r>
      <w:r w:rsidR="00AF44D7">
        <w:rPr>
          <w:rFonts w:ascii="Tahoma" w:hAnsi="Tahoma" w:cs="Tahoma"/>
          <w:sz w:val="23"/>
          <w:szCs w:val="23"/>
          <w:lang w:val="es-CO"/>
        </w:rPr>
        <w:t xml:space="preserve"> la información extraída directamente de la historia </w:t>
      </w:r>
      <w:r w:rsidR="00842894">
        <w:rPr>
          <w:rFonts w:ascii="Tahoma" w:hAnsi="Tahoma" w:cs="Tahoma"/>
          <w:sz w:val="23"/>
          <w:szCs w:val="23"/>
          <w:lang w:val="es-CO"/>
        </w:rPr>
        <w:t>laboral del demandante</w:t>
      </w:r>
      <w:r w:rsidR="00DB57BE">
        <w:rPr>
          <w:rFonts w:ascii="Tahoma" w:hAnsi="Tahoma" w:cs="Tahoma"/>
          <w:sz w:val="23"/>
          <w:szCs w:val="23"/>
          <w:lang w:val="es-CO"/>
        </w:rPr>
        <w:t xml:space="preserve"> y de los demás documentos que obra en el plenario</w:t>
      </w:r>
      <w:r w:rsidR="00AF44D7">
        <w:rPr>
          <w:rFonts w:ascii="Tahoma" w:hAnsi="Tahoma" w:cs="Tahoma"/>
          <w:sz w:val="23"/>
          <w:szCs w:val="23"/>
          <w:lang w:val="es-CO"/>
        </w:rPr>
        <w:t>:</w:t>
      </w:r>
    </w:p>
    <w:p w:rsidR="00141579" w:rsidRPr="00D33CB4" w:rsidRDefault="00141579" w:rsidP="00D33CB4">
      <w:pPr>
        <w:pStyle w:val="Prrafodelista"/>
        <w:ind w:left="0" w:firstLine="708"/>
        <w:jc w:val="both"/>
        <w:rPr>
          <w:rFonts w:ascii="Tahoma" w:hAnsi="Tahoma" w:cs="Tahoma"/>
          <w:sz w:val="20"/>
          <w:szCs w:val="20"/>
          <w:lang w:val="es-CO"/>
        </w:rPr>
      </w:pPr>
    </w:p>
    <w:p w:rsidR="00141579" w:rsidRPr="009A1144" w:rsidRDefault="00141579" w:rsidP="00141579">
      <w:pPr>
        <w:spacing w:line="276" w:lineRule="auto"/>
        <w:ind w:firstLine="0"/>
        <w:rPr>
          <w:rFonts w:ascii="Tahoma" w:hAnsi="Tahoma" w:cs="Tahoma"/>
          <w:b/>
          <w:sz w:val="23"/>
          <w:szCs w:val="23"/>
          <w:lang w:val="es-CO"/>
        </w:rPr>
      </w:pPr>
      <w:r w:rsidRPr="009A1144">
        <w:rPr>
          <w:rFonts w:ascii="Tahoma" w:hAnsi="Tahoma" w:cs="Tahoma"/>
          <w:b/>
          <w:sz w:val="23"/>
          <w:szCs w:val="23"/>
          <w:lang w:val="es-CO"/>
        </w:rPr>
        <w:t>Historial laboral (Fl. 35)</w:t>
      </w:r>
    </w:p>
    <w:p w:rsidR="00842894" w:rsidRPr="00141579" w:rsidRDefault="00842894" w:rsidP="00DB57BE">
      <w:pPr>
        <w:spacing w:line="240" w:lineRule="auto"/>
        <w:ind w:firstLine="0"/>
        <w:rPr>
          <w:rFonts w:ascii="Tahoma" w:hAnsi="Tahoma" w:cs="Tahoma"/>
          <w:sz w:val="23"/>
          <w:szCs w:val="23"/>
          <w:lang w:val="es-CO"/>
        </w:rPr>
      </w:pPr>
    </w:p>
    <w:tbl>
      <w:tblPr>
        <w:tblStyle w:val="Tablaconcuadrcula"/>
        <w:tblW w:w="0" w:type="auto"/>
        <w:jc w:val="center"/>
        <w:tblLook w:val="04A0" w:firstRow="1" w:lastRow="0" w:firstColumn="1" w:lastColumn="0" w:noHBand="0" w:noVBand="1"/>
      </w:tblPr>
      <w:tblGrid>
        <w:gridCol w:w="3114"/>
        <w:gridCol w:w="1417"/>
        <w:gridCol w:w="1418"/>
        <w:gridCol w:w="1272"/>
        <w:gridCol w:w="1138"/>
      </w:tblGrid>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EMPLEADOR</w:t>
            </w:r>
          </w:p>
        </w:tc>
        <w:tc>
          <w:tcPr>
            <w:tcW w:w="1417" w:type="dxa"/>
          </w:tcPr>
          <w:p w:rsidR="00842894" w:rsidRPr="00D33CB4" w:rsidRDefault="00842894"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DESDE</w:t>
            </w:r>
          </w:p>
        </w:tc>
        <w:tc>
          <w:tcPr>
            <w:tcW w:w="1418" w:type="dxa"/>
          </w:tcPr>
          <w:p w:rsidR="00842894" w:rsidRPr="00D33CB4" w:rsidRDefault="00842894"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HASTA</w:t>
            </w:r>
          </w:p>
        </w:tc>
        <w:tc>
          <w:tcPr>
            <w:tcW w:w="1272" w:type="dxa"/>
          </w:tcPr>
          <w:p w:rsidR="00842894" w:rsidRPr="00D33CB4" w:rsidRDefault="00842894"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DÍAS</w:t>
            </w:r>
          </w:p>
        </w:tc>
        <w:tc>
          <w:tcPr>
            <w:tcW w:w="1138" w:type="dxa"/>
          </w:tcPr>
          <w:p w:rsidR="00842894" w:rsidRPr="00D33CB4" w:rsidRDefault="00842894"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SEMANAS</w:t>
            </w:r>
          </w:p>
        </w:tc>
      </w:tr>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PROESA</w:t>
            </w:r>
          </w:p>
        </w:tc>
        <w:tc>
          <w:tcPr>
            <w:tcW w:w="1417"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30/07/82</w:t>
            </w:r>
          </w:p>
        </w:tc>
        <w:tc>
          <w:tcPr>
            <w:tcW w:w="1418"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31/08/1984</w:t>
            </w:r>
          </w:p>
        </w:tc>
        <w:tc>
          <w:tcPr>
            <w:tcW w:w="1272"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763</w:t>
            </w:r>
          </w:p>
        </w:tc>
        <w:tc>
          <w:tcPr>
            <w:tcW w:w="113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109</w:t>
            </w:r>
          </w:p>
        </w:tc>
      </w:tr>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SEGURIDAD ATLAS LTDA</w:t>
            </w:r>
          </w:p>
        </w:tc>
        <w:tc>
          <w:tcPr>
            <w:tcW w:w="1417"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12/07/1984</w:t>
            </w:r>
          </w:p>
        </w:tc>
        <w:tc>
          <w:tcPr>
            <w:tcW w:w="1418"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28/05/1987</w:t>
            </w:r>
          </w:p>
        </w:tc>
        <w:tc>
          <w:tcPr>
            <w:tcW w:w="1272"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946</w:t>
            </w:r>
            <w:r w:rsidR="008E4E0F" w:rsidRPr="00D33CB4">
              <w:rPr>
                <w:rStyle w:val="Refdenotaalpie"/>
                <w:rFonts w:asciiTheme="majorHAnsi" w:hAnsiTheme="majorHAnsi" w:cs="Tahoma"/>
                <w:sz w:val="22"/>
                <w:szCs w:val="22"/>
                <w:lang w:val="es-CO"/>
              </w:rPr>
              <w:footnoteReference w:id="8"/>
            </w:r>
          </w:p>
        </w:tc>
        <w:tc>
          <w:tcPr>
            <w:tcW w:w="113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135,14</w:t>
            </w:r>
          </w:p>
        </w:tc>
      </w:tr>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 xml:space="preserve">LUZ MARY ZAPATA </w:t>
            </w:r>
          </w:p>
        </w:tc>
        <w:tc>
          <w:tcPr>
            <w:tcW w:w="1417"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08/04/1988</w:t>
            </w:r>
          </w:p>
        </w:tc>
        <w:tc>
          <w:tcPr>
            <w:tcW w:w="1418"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16/08/1988</w:t>
            </w:r>
          </w:p>
        </w:tc>
        <w:tc>
          <w:tcPr>
            <w:tcW w:w="1272"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131</w:t>
            </w:r>
          </w:p>
        </w:tc>
        <w:tc>
          <w:tcPr>
            <w:tcW w:w="113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18,71</w:t>
            </w:r>
          </w:p>
        </w:tc>
      </w:tr>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LUZ MARY ZAPATA</w:t>
            </w:r>
          </w:p>
        </w:tc>
        <w:tc>
          <w:tcPr>
            <w:tcW w:w="1417"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15/09/1988</w:t>
            </w:r>
          </w:p>
        </w:tc>
        <w:tc>
          <w:tcPr>
            <w:tcW w:w="1418"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16/09/1988</w:t>
            </w:r>
          </w:p>
        </w:tc>
        <w:tc>
          <w:tcPr>
            <w:tcW w:w="1272"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2</w:t>
            </w:r>
          </w:p>
        </w:tc>
        <w:tc>
          <w:tcPr>
            <w:tcW w:w="113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0,28</w:t>
            </w:r>
          </w:p>
        </w:tc>
      </w:tr>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LUZ MARY ZAPATA</w:t>
            </w:r>
          </w:p>
        </w:tc>
        <w:tc>
          <w:tcPr>
            <w:tcW w:w="1417"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16/11/1988</w:t>
            </w:r>
          </w:p>
        </w:tc>
        <w:tc>
          <w:tcPr>
            <w:tcW w:w="1418"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07/02/1989</w:t>
            </w:r>
          </w:p>
        </w:tc>
        <w:tc>
          <w:tcPr>
            <w:tcW w:w="1272"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84</w:t>
            </w:r>
          </w:p>
        </w:tc>
        <w:tc>
          <w:tcPr>
            <w:tcW w:w="113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12</w:t>
            </w:r>
          </w:p>
        </w:tc>
      </w:tr>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proofErr w:type="spellStart"/>
            <w:r w:rsidRPr="00D33CB4">
              <w:rPr>
                <w:rFonts w:asciiTheme="majorHAnsi" w:hAnsiTheme="majorHAnsi" w:cs="Tahoma"/>
                <w:sz w:val="22"/>
                <w:szCs w:val="22"/>
                <w:lang w:val="es-CO"/>
              </w:rPr>
              <w:t>IMBACHI</w:t>
            </w:r>
            <w:proofErr w:type="spellEnd"/>
            <w:r w:rsidRPr="00D33CB4">
              <w:rPr>
                <w:rFonts w:asciiTheme="majorHAnsi" w:hAnsiTheme="majorHAnsi" w:cs="Tahoma"/>
                <w:sz w:val="22"/>
                <w:szCs w:val="22"/>
                <w:lang w:val="es-CO"/>
              </w:rPr>
              <w:t xml:space="preserve"> </w:t>
            </w:r>
            <w:proofErr w:type="spellStart"/>
            <w:r w:rsidRPr="00D33CB4">
              <w:rPr>
                <w:rFonts w:asciiTheme="majorHAnsi" w:hAnsiTheme="majorHAnsi" w:cs="Tahoma"/>
                <w:sz w:val="22"/>
                <w:szCs w:val="22"/>
                <w:lang w:val="es-CO"/>
              </w:rPr>
              <w:t>IMBACHI</w:t>
            </w:r>
            <w:proofErr w:type="spellEnd"/>
            <w:r w:rsidRPr="00D33CB4">
              <w:rPr>
                <w:rFonts w:asciiTheme="majorHAnsi" w:hAnsiTheme="majorHAnsi" w:cs="Tahoma"/>
                <w:sz w:val="22"/>
                <w:szCs w:val="22"/>
                <w:lang w:val="es-CO"/>
              </w:rPr>
              <w:t xml:space="preserve"> </w:t>
            </w:r>
            <w:proofErr w:type="spellStart"/>
            <w:r w:rsidRPr="00D33CB4">
              <w:rPr>
                <w:rFonts w:asciiTheme="majorHAnsi" w:hAnsiTheme="majorHAnsi" w:cs="Tahoma"/>
                <w:sz w:val="22"/>
                <w:szCs w:val="22"/>
                <w:lang w:val="es-CO"/>
              </w:rPr>
              <w:t>GRACILIANO</w:t>
            </w:r>
            <w:proofErr w:type="spellEnd"/>
          </w:p>
        </w:tc>
        <w:tc>
          <w:tcPr>
            <w:tcW w:w="1417"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14/08/1990</w:t>
            </w:r>
          </w:p>
        </w:tc>
        <w:tc>
          <w:tcPr>
            <w:tcW w:w="1418"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15/06/1991</w:t>
            </w:r>
          </w:p>
        </w:tc>
        <w:tc>
          <w:tcPr>
            <w:tcW w:w="1272"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306</w:t>
            </w:r>
          </w:p>
        </w:tc>
        <w:tc>
          <w:tcPr>
            <w:tcW w:w="113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43,71</w:t>
            </w:r>
          </w:p>
        </w:tc>
      </w:tr>
      <w:tr w:rsidR="00842894" w:rsidTr="00C33D58">
        <w:trPr>
          <w:jc w:val="center"/>
        </w:trPr>
        <w:tc>
          <w:tcPr>
            <w:tcW w:w="3114"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proofErr w:type="spellStart"/>
            <w:r w:rsidRPr="00D33CB4">
              <w:rPr>
                <w:rFonts w:asciiTheme="majorHAnsi" w:hAnsiTheme="majorHAnsi" w:cs="Tahoma"/>
                <w:sz w:val="22"/>
                <w:szCs w:val="22"/>
                <w:lang w:val="es-CO"/>
              </w:rPr>
              <w:t>IMBACHI</w:t>
            </w:r>
            <w:proofErr w:type="spellEnd"/>
            <w:r w:rsidRPr="00D33CB4">
              <w:rPr>
                <w:rFonts w:asciiTheme="majorHAnsi" w:hAnsiTheme="majorHAnsi" w:cs="Tahoma"/>
                <w:sz w:val="22"/>
                <w:szCs w:val="22"/>
                <w:lang w:val="es-CO"/>
              </w:rPr>
              <w:t xml:space="preserve"> </w:t>
            </w:r>
            <w:proofErr w:type="spellStart"/>
            <w:r w:rsidRPr="00D33CB4">
              <w:rPr>
                <w:rFonts w:asciiTheme="majorHAnsi" w:hAnsiTheme="majorHAnsi" w:cs="Tahoma"/>
                <w:sz w:val="22"/>
                <w:szCs w:val="22"/>
                <w:lang w:val="es-CO"/>
              </w:rPr>
              <w:t>IMBACHI</w:t>
            </w:r>
            <w:proofErr w:type="spellEnd"/>
            <w:r w:rsidRPr="00D33CB4">
              <w:rPr>
                <w:rFonts w:asciiTheme="majorHAnsi" w:hAnsiTheme="majorHAnsi" w:cs="Tahoma"/>
                <w:sz w:val="22"/>
                <w:szCs w:val="22"/>
                <w:lang w:val="es-CO"/>
              </w:rPr>
              <w:t xml:space="preserve"> </w:t>
            </w:r>
            <w:proofErr w:type="spellStart"/>
            <w:r w:rsidRPr="00D33CB4">
              <w:rPr>
                <w:rFonts w:asciiTheme="majorHAnsi" w:hAnsiTheme="majorHAnsi" w:cs="Tahoma"/>
                <w:sz w:val="22"/>
                <w:szCs w:val="22"/>
                <w:lang w:val="es-CO"/>
              </w:rPr>
              <w:t>GRACILIANO</w:t>
            </w:r>
            <w:proofErr w:type="spellEnd"/>
          </w:p>
        </w:tc>
        <w:tc>
          <w:tcPr>
            <w:tcW w:w="1417" w:type="dxa"/>
          </w:tcPr>
          <w:p w:rsidR="00842894" w:rsidRPr="00D33CB4" w:rsidRDefault="00842894"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15/10/</w:t>
            </w:r>
            <w:r w:rsidR="008E4E0F" w:rsidRPr="00D33CB4">
              <w:rPr>
                <w:rFonts w:asciiTheme="majorHAnsi" w:hAnsiTheme="majorHAnsi" w:cs="Tahoma"/>
                <w:sz w:val="22"/>
                <w:szCs w:val="22"/>
                <w:lang w:val="es-CO"/>
              </w:rPr>
              <w:t>1991</w:t>
            </w:r>
          </w:p>
        </w:tc>
        <w:tc>
          <w:tcPr>
            <w:tcW w:w="141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30/06/1992</w:t>
            </w:r>
          </w:p>
        </w:tc>
        <w:tc>
          <w:tcPr>
            <w:tcW w:w="1272"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260</w:t>
            </w:r>
          </w:p>
        </w:tc>
        <w:tc>
          <w:tcPr>
            <w:tcW w:w="1138" w:type="dxa"/>
          </w:tcPr>
          <w:p w:rsidR="00842894"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37,14</w:t>
            </w:r>
          </w:p>
        </w:tc>
      </w:tr>
      <w:tr w:rsidR="008E4E0F" w:rsidTr="00C33D58">
        <w:trPr>
          <w:jc w:val="center"/>
        </w:trPr>
        <w:tc>
          <w:tcPr>
            <w:tcW w:w="3114" w:type="dxa"/>
          </w:tcPr>
          <w:p w:rsidR="008E4E0F"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ZULUAGA DE ARBELAEZ ROSA</w:t>
            </w:r>
          </w:p>
        </w:tc>
        <w:tc>
          <w:tcPr>
            <w:tcW w:w="1417" w:type="dxa"/>
          </w:tcPr>
          <w:p w:rsidR="008E4E0F"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16/09/1994</w:t>
            </w:r>
          </w:p>
        </w:tc>
        <w:tc>
          <w:tcPr>
            <w:tcW w:w="1418" w:type="dxa"/>
          </w:tcPr>
          <w:p w:rsidR="008E4E0F"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31/12/1994</w:t>
            </w:r>
          </w:p>
        </w:tc>
        <w:tc>
          <w:tcPr>
            <w:tcW w:w="1272" w:type="dxa"/>
          </w:tcPr>
          <w:p w:rsidR="008E4E0F"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107</w:t>
            </w:r>
          </w:p>
        </w:tc>
        <w:tc>
          <w:tcPr>
            <w:tcW w:w="1138" w:type="dxa"/>
          </w:tcPr>
          <w:p w:rsidR="008E4E0F" w:rsidRPr="00D33CB4" w:rsidRDefault="008E4E0F" w:rsidP="00BE7F4F">
            <w:pPr>
              <w:pStyle w:val="Prrafodelista"/>
              <w:spacing w:line="276" w:lineRule="auto"/>
              <w:ind w:left="0"/>
              <w:jc w:val="both"/>
              <w:rPr>
                <w:rFonts w:asciiTheme="majorHAnsi" w:hAnsiTheme="majorHAnsi" w:cs="Tahoma"/>
                <w:sz w:val="22"/>
                <w:szCs w:val="22"/>
                <w:lang w:val="es-CO"/>
              </w:rPr>
            </w:pPr>
            <w:r w:rsidRPr="00D33CB4">
              <w:rPr>
                <w:rFonts w:asciiTheme="majorHAnsi" w:hAnsiTheme="majorHAnsi" w:cs="Tahoma"/>
                <w:sz w:val="22"/>
                <w:szCs w:val="22"/>
                <w:lang w:val="es-CO"/>
              </w:rPr>
              <w:t>15,28</w:t>
            </w:r>
          </w:p>
        </w:tc>
      </w:tr>
      <w:tr w:rsidR="008E4E0F" w:rsidTr="00C33D58">
        <w:trPr>
          <w:jc w:val="center"/>
        </w:trPr>
        <w:tc>
          <w:tcPr>
            <w:tcW w:w="5949" w:type="dxa"/>
            <w:gridSpan w:val="3"/>
          </w:tcPr>
          <w:p w:rsidR="008E4E0F" w:rsidRPr="00D33CB4" w:rsidRDefault="008E4E0F"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TOTAL</w:t>
            </w:r>
          </w:p>
        </w:tc>
        <w:tc>
          <w:tcPr>
            <w:tcW w:w="1272" w:type="dxa"/>
          </w:tcPr>
          <w:p w:rsidR="008E4E0F" w:rsidRPr="00D33CB4" w:rsidRDefault="008E4E0F"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2599</w:t>
            </w:r>
          </w:p>
        </w:tc>
        <w:tc>
          <w:tcPr>
            <w:tcW w:w="1138" w:type="dxa"/>
          </w:tcPr>
          <w:p w:rsidR="008E4E0F" w:rsidRPr="00D33CB4" w:rsidRDefault="008E4E0F" w:rsidP="00BE7F4F">
            <w:pPr>
              <w:pStyle w:val="Prrafodelista"/>
              <w:spacing w:line="276" w:lineRule="auto"/>
              <w:ind w:left="0"/>
              <w:jc w:val="both"/>
              <w:rPr>
                <w:rFonts w:asciiTheme="majorHAnsi" w:hAnsiTheme="majorHAnsi" w:cs="Tahoma"/>
                <w:b/>
                <w:sz w:val="22"/>
                <w:szCs w:val="22"/>
                <w:lang w:val="es-CO"/>
              </w:rPr>
            </w:pPr>
            <w:r w:rsidRPr="00D33CB4">
              <w:rPr>
                <w:rFonts w:asciiTheme="majorHAnsi" w:hAnsiTheme="majorHAnsi" w:cs="Tahoma"/>
                <w:b/>
                <w:sz w:val="22"/>
                <w:szCs w:val="22"/>
                <w:lang w:val="es-CO"/>
              </w:rPr>
              <w:t>371,26</w:t>
            </w:r>
          </w:p>
        </w:tc>
      </w:tr>
    </w:tbl>
    <w:p w:rsidR="00F16402" w:rsidRDefault="00F16402" w:rsidP="00A81969">
      <w:pPr>
        <w:ind w:firstLine="0"/>
        <w:jc w:val="center"/>
        <w:rPr>
          <w:rFonts w:ascii="Tahoma" w:hAnsi="Tahoma" w:cs="Tahoma"/>
          <w:b/>
          <w:caps/>
          <w:sz w:val="23"/>
          <w:szCs w:val="23"/>
          <w:lang w:val="es-CO"/>
        </w:rPr>
      </w:pPr>
    </w:p>
    <w:p w:rsidR="00AF44D7" w:rsidRPr="00A81969" w:rsidRDefault="00141579" w:rsidP="00A81969">
      <w:pPr>
        <w:ind w:firstLine="0"/>
        <w:jc w:val="center"/>
        <w:rPr>
          <w:rFonts w:ascii="Tahoma" w:hAnsi="Tahoma" w:cs="Tahoma"/>
          <w:caps/>
          <w:sz w:val="23"/>
          <w:szCs w:val="23"/>
          <w:lang w:val="es-CO"/>
        </w:rPr>
      </w:pPr>
      <w:r w:rsidRPr="00A81969">
        <w:rPr>
          <w:rFonts w:ascii="Tahoma" w:hAnsi="Tahoma" w:cs="Tahoma"/>
          <w:b/>
          <w:caps/>
          <w:sz w:val="23"/>
          <w:szCs w:val="23"/>
          <w:lang w:val="es-CO"/>
        </w:rPr>
        <w:t>Periodos adicionales registrados en la hoja de prueba de la indemnización sustitutiva</w:t>
      </w:r>
    </w:p>
    <w:p w:rsidR="00141579" w:rsidRPr="0077098B" w:rsidRDefault="00141579" w:rsidP="00DB57BE">
      <w:pPr>
        <w:spacing w:line="240" w:lineRule="auto"/>
        <w:ind w:firstLine="0"/>
        <w:rPr>
          <w:rFonts w:ascii="Tahoma" w:hAnsi="Tahoma" w:cs="Tahoma"/>
          <w:sz w:val="20"/>
          <w:szCs w:val="20"/>
          <w:lang w:val="es-CO"/>
        </w:rPr>
      </w:pPr>
    </w:p>
    <w:tbl>
      <w:tblPr>
        <w:tblStyle w:val="Tablaconcuadrcula"/>
        <w:tblW w:w="0" w:type="auto"/>
        <w:jc w:val="center"/>
        <w:tblLook w:val="04A0" w:firstRow="1" w:lastRow="0" w:firstColumn="1" w:lastColumn="0" w:noHBand="0" w:noVBand="1"/>
      </w:tblPr>
      <w:tblGrid>
        <w:gridCol w:w="3114"/>
        <w:gridCol w:w="1417"/>
        <w:gridCol w:w="1418"/>
        <w:gridCol w:w="1273"/>
        <w:gridCol w:w="1137"/>
      </w:tblGrid>
      <w:tr w:rsidR="00141579" w:rsidTr="00C33D58">
        <w:trPr>
          <w:jc w:val="center"/>
        </w:trPr>
        <w:tc>
          <w:tcPr>
            <w:tcW w:w="3114"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EMPLEADOR</w:t>
            </w:r>
          </w:p>
        </w:tc>
        <w:tc>
          <w:tcPr>
            <w:tcW w:w="141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DESDE</w:t>
            </w:r>
          </w:p>
        </w:tc>
        <w:tc>
          <w:tcPr>
            <w:tcW w:w="1418"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HASTA</w:t>
            </w:r>
          </w:p>
        </w:tc>
        <w:tc>
          <w:tcPr>
            <w:tcW w:w="1273"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DÍAS</w:t>
            </w:r>
          </w:p>
        </w:tc>
        <w:tc>
          <w:tcPr>
            <w:tcW w:w="113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SEMANAS</w:t>
            </w:r>
          </w:p>
        </w:tc>
      </w:tr>
      <w:tr w:rsidR="00141579" w:rsidTr="00C33D58">
        <w:trPr>
          <w:jc w:val="center"/>
        </w:trPr>
        <w:tc>
          <w:tcPr>
            <w:tcW w:w="3114" w:type="dxa"/>
          </w:tcPr>
          <w:p w:rsidR="00141579" w:rsidRPr="00D33CB4" w:rsidRDefault="00141579" w:rsidP="00141579">
            <w:pPr>
              <w:spacing w:line="276" w:lineRule="auto"/>
              <w:ind w:firstLine="0"/>
              <w:rPr>
                <w:rFonts w:asciiTheme="majorHAnsi" w:hAnsiTheme="majorHAnsi" w:cs="Tahoma"/>
                <w:lang w:val="es-CO"/>
              </w:rPr>
            </w:pPr>
          </w:p>
        </w:tc>
        <w:tc>
          <w:tcPr>
            <w:tcW w:w="141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01/06/1995</w:t>
            </w:r>
          </w:p>
        </w:tc>
        <w:tc>
          <w:tcPr>
            <w:tcW w:w="1418"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15/06/1995</w:t>
            </w:r>
          </w:p>
        </w:tc>
        <w:tc>
          <w:tcPr>
            <w:tcW w:w="1273"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15</w:t>
            </w:r>
          </w:p>
        </w:tc>
        <w:tc>
          <w:tcPr>
            <w:tcW w:w="1137" w:type="dxa"/>
          </w:tcPr>
          <w:p w:rsidR="00141579" w:rsidRPr="00D33CB4" w:rsidRDefault="009A1144" w:rsidP="00141579">
            <w:pPr>
              <w:spacing w:line="276" w:lineRule="auto"/>
              <w:ind w:firstLine="0"/>
              <w:rPr>
                <w:rFonts w:asciiTheme="majorHAnsi" w:hAnsiTheme="majorHAnsi" w:cs="Tahoma"/>
                <w:lang w:val="es-CO"/>
              </w:rPr>
            </w:pPr>
            <w:r w:rsidRPr="00D33CB4">
              <w:rPr>
                <w:rFonts w:asciiTheme="majorHAnsi" w:hAnsiTheme="majorHAnsi" w:cs="Tahoma"/>
                <w:lang w:val="es-CO"/>
              </w:rPr>
              <w:t>2,14</w:t>
            </w:r>
          </w:p>
        </w:tc>
      </w:tr>
      <w:tr w:rsidR="00141579" w:rsidTr="00C33D58">
        <w:trPr>
          <w:jc w:val="center"/>
        </w:trPr>
        <w:tc>
          <w:tcPr>
            <w:tcW w:w="3114" w:type="dxa"/>
          </w:tcPr>
          <w:p w:rsidR="00141579" w:rsidRPr="00D33CB4" w:rsidRDefault="00141579" w:rsidP="00141579">
            <w:pPr>
              <w:spacing w:line="276" w:lineRule="auto"/>
              <w:ind w:firstLine="0"/>
              <w:rPr>
                <w:rFonts w:asciiTheme="majorHAnsi" w:hAnsiTheme="majorHAnsi" w:cs="Tahoma"/>
                <w:lang w:val="es-CO"/>
              </w:rPr>
            </w:pPr>
          </w:p>
        </w:tc>
        <w:tc>
          <w:tcPr>
            <w:tcW w:w="141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01/07/1995</w:t>
            </w:r>
          </w:p>
        </w:tc>
        <w:tc>
          <w:tcPr>
            <w:tcW w:w="1418"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30/12/1995</w:t>
            </w:r>
          </w:p>
        </w:tc>
        <w:tc>
          <w:tcPr>
            <w:tcW w:w="1273"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180</w:t>
            </w:r>
          </w:p>
        </w:tc>
        <w:tc>
          <w:tcPr>
            <w:tcW w:w="1137" w:type="dxa"/>
          </w:tcPr>
          <w:p w:rsidR="00141579" w:rsidRPr="00D33CB4" w:rsidRDefault="009A1144" w:rsidP="00141579">
            <w:pPr>
              <w:spacing w:line="276" w:lineRule="auto"/>
              <w:ind w:firstLine="0"/>
              <w:rPr>
                <w:rFonts w:asciiTheme="majorHAnsi" w:hAnsiTheme="majorHAnsi" w:cs="Tahoma"/>
                <w:lang w:val="es-CO"/>
              </w:rPr>
            </w:pPr>
            <w:r w:rsidRPr="00D33CB4">
              <w:rPr>
                <w:rFonts w:asciiTheme="majorHAnsi" w:hAnsiTheme="majorHAnsi" w:cs="Tahoma"/>
                <w:lang w:val="es-CO"/>
              </w:rPr>
              <w:t>25,71</w:t>
            </w:r>
          </w:p>
        </w:tc>
      </w:tr>
      <w:tr w:rsidR="00141579" w:rsidTr="00C33D58">
        <w:trPr>
          <w:jc w:val="center"/>
        </w:trPr>
        <w:tc>
          <w:tcPr>
            <w:tcW w:w="3114" w:type="dxa"/>
          </w:tcPr>
          <w:p w:rsidR="00141579" w:rsidRPr="00D33CB4" w:rsidRDefault="00141579" w:rsidP="00141579">
            <w:pPr>
              <w:spacing w:line="276" w:lineRule="auto"/>
              <w:ind w:firstLine="0"/>
              <w:rPr>
                <w:rFonts w:asciiTheme="majorHAnsi" w:hAnsiTheme="majorHAnsi" w:cs="Tahoma"/>
                <w:lang w:val="es-CO"/>
              </w:rPr>
            </w:pPr>
          </w:p>
        </w:tc>
        <w:tc>
          <w:tcPr>
            <w:tcW w:w="141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01/01/1996</w:t>
            </w:r>
          </w:p>
        </w:tc>
        <w:tc>
          <w:tcPr>
            <w:tcW w:w="1418"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30/01/1996</w:t>
            </w:r>
          </w:p>
        </w:tc>
        <w:tc>
          <w:tcPr>
            <w:tcW w:w="1273"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30</w:t>
            </w:r>
          </w:p>
        </w:tc>
        <w:tc>
          <w:tcPr>
            <w:tcW w:w="1137" w:type="dxa"/>
          </w:tcPr>
          <w:p w:rsidR="00141579" w:rsidRPr="00D33CB4" w:rsidRDefault="009A1144" w:rsidP="00141579">
            <w:pPr>
              <w:spacing w:line="276" w:lineRule="auto"/>
              <w:ind w:firstLine="0"/>
              <w:rPr>
                <w:rFonts w:asciiTheme="majorHAnsi" w:hAnsiTheme="majorHAnsi" w:cs="Tahoma"/>
                <w:lang w:val="es-CO"/>
              </w:rPr>
            </w:pPr>
            <w:r w:rsidRPr="00D33CB4">
              <w:rPr>
                <w:rFonts w:asciiTheme="majorHAnsi" w:hAnsiTheme="majorHAnsi" w:cs="Tahoma"/>
                <w:lang w:val="es-CO"/>
              </w:rPr>
              <w:t>4,28</w:t>
            </w:r>
          </w:p>
        </w:tc>
      </w:tr>
      <w:tr w:rsidR="00141579" w:rsidTr="00C33D58">
        <w:trPr>
          <w:jc w:val="center"/>
        </w:trPr>
        <w:tc>
          <w:tcPr>
            <w:tcW w:w="3114" w:type="dxa"/>
          </w:tcPr>
          <w:p w:rsidR="00141579" w:rsidRPr="00D33CB4" w:rsidRDefault="00141579" w:rsidP="00141579">
            <w:pPr>
              <w:spacing w:line="276" w:lineRule="auto"/>
              <w:ind w:firstLine="0"/>
              <w:rPr>
                <w:rFonts w:asciiTheme="majorHAnsi" w:hAnsiTheme="majorHAnsi" w:cs="Tahoma"/>
                <w:lang w:val="es-CO"/>
              </w:rPr>
            </w:pPr>
          </w:p>
        </w:tc>
        <w:tc>
          <w:tcPr>
            <w:tcW w:w="141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01/03/1996</w:t>
            </w:r>
          </w:p>
        </w:tc>
        <w:tc>
          <w:tcPr>
            <w:tcW w:w="1418"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30/04/1996</w:t>
            </w:r>
          </w:p>
        </w:tc>
        <w:tc>
          <w:tcPr>
            <w:tcW w:w="1273"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60</w:t>
            </w:r>
          </w:p>
        </w:tc>
        <w:tc>
          <w:tcPr>
            <w:tcW w:w="1137" w:type="dxa"/>
          </w:tcPr>
          <w:p w:rsidR="00141579" w:rsidRPr="00D33CB4" w:rsidRDefault="009A1144" w:rsidP="00141579">
            <w:pPr>
              <w:spacing w:line="276" w:lineRule="auto"/>
              <w:ind w:firstLine="0"/>
              <w:rPr>
                <w:rFonts w:asciiTheme="majorHAnsi" w:hAnsiTheme="majorHAnsi" w:cs="Tahoma"/>
                <w:lang w:val="es-CO"/>
              </w:rPr>
            </w:pPr>
            <w:r w:rsidRPr="00D33CB4">
              <w:rPr>
                <w:rFonts w:asciiTheme="majorHAnsi" w:hAnsiTheme="majorHAnsi" w:cs="Tahoma"/>
                <w:lang w:val="es-CO"/>
              </w:rPr>
              <w:t>8,57</w:t>
            </w:r>
          </w:p>
        </w:tc>
      </w:tr>
      <w:tr w:rsidR="00141579" w:rsidTr="00C33D58">
        <w:trPr>
          <w:jc w:val="center"/>
        </w:trPr>
        <w:tc>
          <w:tcPr>
            <w:tcW w:w="3114" w:type="dxa"/>
          </w:tcPr>
          <w:p w:rsidR="00141579" w:rsidRPr="00D33CB4" w:rsidRDefault="00141579" w:rsidP="00141579">
            <w:pPr>
              <w:spacing w:line="276" w:lineRule="auto"/>
              <w:ind w:firstLine="0"/>
              <w:rPr>
                <w:rFonts w:asciiTheme="majorHAnsi" w:hAnsiTheme="majorHAnsi" w:cs="Tahoma"/>
                <w:lang w:val="es-CO"/>
              </w:rPr>
            </w:pPr>
          </w:p>
        </w:tc>
        <w:tc>
          <w:tcPr>
            <w:tcW w:w="141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01/10/1997</w:t>
            </w:r>
          </w:p>
        </w:tc>
        <w:tc>
          <w:tcPr>
            <w:tcW w:w="1418"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30/10/1994</w:t>
            </w:r>
          </w:p>
        </w:tc>
        <w:tc>
          <w:tcPr>
            <w:tcW w:w="1273"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30</w:t>
            </w:r>
          </w:p>
        </w:tc>
        <w:tc>
          <w:tcPr>
            <w:tcW w:w="1137" w:type="dxa"/>
          </w:tcPr>
          <w:p w:rsidR="00141579" w:rsidRPr="00D33CB4" w:rsidRDefault="009A1144" w:rsidP="00141579">
            <w:pPr>
              <w:spacing w:line="276" w:lineRule="auto"/>
              <w:ind w:firstLine="0"/>
              <w:rPr>
                <w:rFonts w:asciiTheme="majorHAnsi" w:hAnsiTheme="majorHAnsi" w:cs="Tahoma"/>
                <w:lang w:val="es-CO"/>
              </w:rPr>
            </w:pPr>
            <w:r w:rsidRPr="00D33CB4">
              <w:rPr>
                <w:rFonts w:asciiTheme="majorHAnsi" w:hAnsiTheme="majorHAnsi" w:cs="Tahoma"/>
                <w:lang w:val="es-CO"/>
              </w:rPr>
              <w:t>4,28</w:t>
            </w:r>
          </w:p>
        </w:tc>
      </w:tr>
      <w:tr w:rsidR="00141579" w:rsidTr="00C33D58">
        <w:trPr>
          <w:jc w:val="center"/>
        </w:trPr>
        <w:tc>
          <w:tcPr>
            <w:tcW w:w="3114" w:type="dxa"/>
          </w:tcPr>
          <w:p w:rsidR="00141579" w:rsidRPr="00D33CB4" w:rsidRDefault="00141579" w:rsidP="00141579">
            <w:pPr>
              <w:spacing w:line="276" w:lineRule="auto"/>
              <w:ind w:firstLine="0"/>
              <w:rPr>
                <w:rFonts w:asciiTheme="majorHAnsi" w:hAnsiTheme="majorHAnsi" w:cs="Tahoma"/>
                <w:lang w:val="es-CO"/>
              </w:rPr>
            </w:pPr>
          </w:p>
        </w:tc>
        <w:tc>
          <w:tcPr>
            <w:tcW w:w="1417"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01/12/1997</w:t>
            </w:r>
          </w:p>
        </w:tc>
        <w:tc>
          <w:tcPr>
            <w:tcW w:w="1418"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08/12/1997</w:t>
            </w:r>
          </w:p>
        </w:tc>
        <w:tc>
          <w:tcPr>
            <w:tcW w:w="1273" w:type="dxa"/>
          </w:tcPr>
          <w:p w:rsidR="00141579" w:rsidRPr="00D33CB4" w:rsidRDefault="00141579" w:rsidP="00141579">
            <w:pPr>
              <w:spacing w:line="276" w:lineRule="auto"/>
              <w:ind w:firstLine="0"/>
              <w:rPr>
                <w:rFonts w:asciiTheme="majorHAnsi" w:hAnsiTheme="majorHAnsi" w:cs="Tahoma"/>
                <w:lang w:val="es-CO"/>
              </w:rPr>
            </w:pPr>
            <w:r w:rsidRPr="00D33CB4">
              <w:rPr>
                <w:rFonts w:asciiTheme="majorHAnsi" w:hAnsiTheme="majorHAnsi" w:cs="Tahoma"/>
                <w:lang w:val="es-CO"/>
              </w:rPr>
              <w:t>8</w:t>
            </w:r>
          </w:p>
        </w:tc>
        <w:tc>
          <w:tcPr>
            <w:tcW w:w="1137" w:type="dxa"/>
          </w:tcPr>
          <w:p w:rsidR="00141579" w:rsidRPr="00D33CB4" w:rsidRDefault="009A1144" w:rsidP="00141579">
            <w:pPr>
              <w:spacing w:line="276" w:lineRule="auto"/>
              <w:ind w:firstLine="0"/>
              <w:rPr>
                <w:rFonts w:asciiTheme="majorHAnsi" w:hAnsiTheme="majorHAnsi" w:cs="Tahoma"/>
                <w:lang w:val="es-CO"/>
              </w:rPr>
            </w:pPr>
            <w:r w:rsidRPr="00D33CB4">
              <w:rPr>
                <w:rFonts w:asciiTheme="majorHAnsi" w:hAnsiTheme="majorHAnsi" w:cs="Tahoma"/>
                <w:lang w:val="es-CO"/>
              </w:rPr>
              <w:t>1,14</w:t>
            </w:r>
          </w:p>
        </w:tc>
      </w:tr>
      <w:tr w:rsidR="009A1144" w:rsidTr="00C33D58">
        <w:trPr>
          <w:jc w:val="center"/>
        </w:trPr>
        <w:tc>
          <w:tcPr>
            <w:tcW w:w="5949" w:type="dxa"/>
            <w:gridSpan w:val="3"/>
          </w:tcPr>
          <w:p w:rsidR="009A1144" w:rsidRPr="00D33CB4" w:rsidRDefault="009A1144" w:rsidP="00141579">
            <w:pPr>
              <w:spacing w:line="276" w:lineRule="auto"/>
              <w:ind w:firstLine="0"/>
              <w:rPr>
                <w:rFonts w:asciiTheme="majorHAnsi" w:hAnsiTheme="majorHAnsi" w:cs="Tahoma"/>
                <w:b/>
                <w:lang w:val="es-CO"/>
              </w:rPr>
            </w:pPr>
            <w:r w:rsidRPr="00D33CB4">
              <w:rPr>
                <w:rFonts w:asciiTheme="majorHAnsi" w:hAnsiTheme="majorHAnsi" w:cs="Tahoma"/>
                <w:b/>
                <w:lang w:val="es-CO"/>
              </w:rPr>
              <w:t>TOTAL</w:t>
            </w:r>
          </w:p>
        </w:tc>
        <w:tc>
          <w:tcPr>
            <w:tcW w:w="1273" w:type="dxa"/>
          </w:tcPr>
          <w:p w:rsidR="009A1144" w:rsidRPr="00D33CB4" w:rsidRDefault="009A1144" w:rsidP="00141579">
            <w:pPr>
              <w:spacing w:line="276" w:lineRule="auto"/>
              <w:ind w:firstLine="0"/>
              <w:rPr>
                <w:rFonts w:asciiTheme="majorHAnsi" w:hAnsiTheme="majorHAnsi" w:cs="Tahoma"/>
                <w:b/>
                <w:lang w:val="es-CO"/>
              </w:rPr>
            </w:pPr>
            <w:r w:rsidRPr="00D33CB4">
              <w:rPr>
                <w:rFonts w:asciiTheme="majorHAnsi" w:hAnsiTheme="majorHAnsi" w:cs="Tahoma"/>
                <w:b/>
                <w:lang w:val="es-CO"/>
              </w:rPr>
              <w:t>323</w:t>
            </w:r>
          </w:p>
        </w:tc>
        <w:tc>
          <w:tcPr>
            <w:tcW w:w="1137" w:type="dxa"/>
          </w:tcPr>
          <w:p w:rsidR="009A1144" w:rsidRPr="00D33CB4" w:rsidRDefault="009A1144" w:rsidP="00141579">
            <w:pPr>
              <w:spacing w:line="276" w:lineRule="auto"/>
              <w:ind w:firstLine="0"/>
              <w:rPr>
                <w:rFonts w:asciiTheme="majorHAnsi" w:hAnsiTheme="majorHAnsi" w:cs="Tahoma"/>
                <w:b/>
                <w:lang w:val="es-CO"/>
              </w:rPr>
            </w:pPr>
            <w:r w:rsidRPr="00D33CB4">
              <w:rPr>
                <w:rFonts w:asciiTheme="majorHAnsi" w:hAnsiTheme="majorHAnsi" w:cs="Tahoma"/>
                <w:b/>
                <w:lang w:val="es-CO"/>
              </w:rPr>
              <w:t>46,12</w:t>
            </w:r>
          </w:p>
        </w:tc>
      </w:tr>
    </w:tbl>
    <w:p w:rsidR="00141579" w:rsidRPr="0077098B" w:rsidRDefault="00141579" w:rsidP="00DB57BE">
      <w:pPr>
        <w:spacing w:line="240" w:lineRule="auto"/>
        <w:ind w:firstLine="0"/>
        <w:rPr>
          <w:rFonts w:ascii="Tahoma" w:hAnsi="Tahoma" w:cs="Tahoma"/>
          <w:sz w:val="20"/>
          <w:szCs w:val="20"/>
          <w:lang w:val="es-CO"/>
        </w:rPr>
      </w:pPr>
    </w:p>
    <w:p w:rsidR="009A1144" w:rsidRPr="00A81969" w:rsidRDefault="009A1144" w:rsidP="00A81969">
      <w:pPr>
        <w:spacing w:line="276" w:lineRule="auto"/>
        <w:ind w:firstLine="0"/>
        <w:jc w:val="center"/>
        <w:rPr>
          <w:rFonts w:ascii="Tahoma" w:hAnsi="Tahoma" w:cs="Tahoma"/>
          <w:b/>
          <w:caps/>
          <w:sz w:val="23"/>
          <w:szCs w:val="23"/>
        </w:rPr>
      </w:pPr>
      <w:r w:rsidRPr="00A81969">
        <w:rPr>
          <w:rFonts w:ascii="Tahoma" w:hAnsi="Tahoma" w:cs="Tahoma"/>
          <w:b/>
          <w:caps/>
        </w:rPr>
        <w:t>Periodo en mora por el empleador</w:t>
      </w:r>
      <w:r w:rsidRPr="00A81969">
        <w:rPr>
          <w:rFonts w:ascii="Tahoma" w:hAnsi="Tahoma" w:cs="Tahoma"/>
          <w:caps/>
        </w:rPr>
        <w:t xml:space="preserve"> </w:t>
      </w:r>
      <w:proofErr w:type="spellStart"/>
      <w:r w:rsidRPr="00A81969">
        <w:rPr>
          <w:rFonts w:ascii="Tahoma" w:hAnsi="Tahoma" w:cs="Tahoma"/>
          <w:b/>
          <w:caps/>
          <w:sz w:val="23"/>
          <w:szCs w:val="23"/>
        </w:rPr>
        <w:t>GRACILIANO</w:t>
      </w:r>
      <w:proofErr w:type="spellEnd"/>
      <w:r w:rsidRPr="00A81969">
        <w:rPr>
          <w:rFonts w:ascii="Tahoma" w:hAnsi="Tahoma" w:cs="Tahoma"/>
          <w:b/>
          <w:caps/>
          <w:sz w:val="23"/>
          <w:szCs w:val="23"/>
        </w:rPr>
        <w:t xml:space="preserve"> </w:t>
      </w:r>
      <w:proofErr w:type="spellStart"/>
      <w:r w:rsidRPr="00A81969">
        <w:rPr>
          <w:rFonts w:ascii="Tahoma" w:hAnsi="Tahoma" w:cs="Tahoma"/>
          <w:b/>
          <w:caps/>
          <w:sz w:val="23"/>
          <w:szCs w:val="23"/>
        </w:rPr>
        <w:t>IMBACHI</w:t>
      </w:r>
      <w:proofErr w:type="spellEnd"/>
      <w:r w:rsidRPr="00A81969">
        <w:rPr>
          <w:rFonts w:ascii="Tahoma" w:hAnsi="Tahoma" w:cs="Tahoma"/>
          <w:b/>
          <w:caps/>
          <w:sz w:val="23"/>
          <w:szCs w:val="23"/>
        </w:rPr>
        <w:t xml:space="preserve"> </w:t>
      </w:r>
      <w:proofErr w:type="spellStart"/>
      <w:r w:rsidRPr="00A81969">
        <w:rPr>
          <w:rFonts w:ascii="Tahoma" w:hAnsi="Tahoma" w:cs="Tahoma"/>
          <w:b/>
          <w:caps/>
          <w:sz w:val="23"/>
          <w:szCs w:val="23"/>
        </w:rPr>
        <w:t>IMBACHI</w:t>
      </w:r>
      <w:proofErr w:type="spellEnd"/>
    </w:p>
    <w:p w:rsidR="009A1144" w:rsidRPr="0077098B" w:rsidRDefault="009A1144" w:rsidP="0077098B">
      <w:pPr>
        <w:spacing w:line="240" w:lineRule="auto"/>
        <w:ind w:firstLine="0"/>
        <w:rPr>
          <w:rFonts w:ascii="Tahoma" w:hAnsi="Tahoma" w:cs="Tahoma"/>
          <w:sz w:val="20"/>
          <w:szCs w:val="20"/>
          <w:lang w:val="es-CO"/>
        </w:rPr>
      </w:pPr>
    </w:p>
    <w:tbl>
      <w:tblPr>
        <w:tblStyle w:val="Tablaconcuadrcula"/>
        <w:tblW w:w="0" w:type="auto"/>
        <w:jc w:val="center"/>
        <w:tblLook w:val="04A0" w:firstRow="1" w:lastRow="0" w:firstColumn="1" w:lastColumn="0" w:noHBand="0" w:noVBand="1"/>
      </w:tblPr>
      <w:tblGrid>
        <w:gridCol w:w="3114"/>
        <w:gridCol w:w="1417"/>
        <w:gridCol w:w="1418"/>
        <w:gridCol w:w="1273"/>
        <w:gridCol w:w="1138"/>
      </w:tblGrid>
      <w:tr w:rsidR="009A1144" w:rsidRPr="00141579" w:rsidTr="00C33D58">
        <w:trPr>
          <w:jc w:val="center"/>
        </w:trPr>
        <w:tc>
          <w:tcPr>
            <w:tcW w:w="3114" w:type="dxa"/>
          </w:tcPr>
          <w:p w:rsidR="009A1144" w:rsidRPr="009A1144" w:rsidRDefault="009A1144" w:rsidP="00454555">
            <w:pPr>
              <w:spacing w:line="276" w:lineRule="auto"/>
              <w:ind w:firstLine="0"/>
              <w:rPr>
                <w:rFonts w:asciiTheme="majorHAnsi" w:hAnsiTheme="majorHAnsi" w:cs="Tahoma"/>
                <w:b/>
                <w:sz w:val="23"/>
                <w:szCs w:val="23"/>
                <w:lang w:val="es-CO"/>
              </w:rPr>
            </w:pPr>
            <w:r w:rsidRPr="009A1144">
              <w:rPr>
                <w:rFonts w:asciiTheme="majorHAnsi" w:hAnsiTheme="majorHAnsi" w:cs="Tahoma"/>
                <w:b/>
                <w:sz w:val="23"/>
                <w:szCs w:val="23"/>
                <w:lang w:val="es-CO"/>
              </w:rPr>
              <w:t>EMPLEADOR</w:t>
            </w:r>
          </w:p>
        </w:tc>
        <w:tc>
          <w:tcPr>
            <w:tcW w:w="1417" w:type="dxa"/>
          </w:tcPr>
          <w:p w:rsidR="009A1144" w:rsidRPr="009A1144" w:rsidRDefault="009A1144" w:rsidP="00454555">
            <w:pPr>
              <w:spacing w:line="276" w:lineRule="auto"/>
              <w:ind w:firstLine="0"/>
              <w:rPr>
                <w:rFonts w:asciiTheme="majorHAnsi" w:hAnsiTheme="majorHAnsi" w:cs="Tahoma"/>
                <w:b/>
                <w:sz w:val="23"/>
                <w:szCs w:val="23"/>
                <w:lang w:val="es-CO"/>
              </w:rPr>
            </w:pPr>
            <w:r w:rsidRPr="009A1144">
              <w:rPr>
                <w:rFonts w:asciiTheme="majorHAnsi" w:hAnsiTheme="majorHAnsi" w:cs="Tahoma"/>
                <w:b/>
                <w:sz w:val="23"/>
                <w:szCs w:val="23"/>
                <w:lang w:val="es-CO"/>
              </w:rPr>
              <w:t>DESDE</w:t>
            </w:r>
          </w:p>
        </w:tc>
        <w:tc>
          <w:tcPr>
            <w:tcW w:w="1418" w:type="dxa"/>
          </w:tcPr>
          <w:p w:rsidR="009A1144" w:rsidRPr="009A1144" w:rsidRDefault="009A1144" w:rsidP="00454555">
            <w:pPr>
              <w:spacing w:line="276" w:lineRule="auto"/>
              <w:ind w:firstLine="0"/>
              <w:rPr>
                <w:rFonts w:asciiTheme="majorHAnsi" w:hAnsiTheme="majorHAnsi" w:cs="Tahoma"/>
                <w:b/>
                <w:sz w:val="23"/>
                <w:szCs w:val="23"/>
                <w:lang w:val="es-CO"/>
              </w:rPr>
            </w:pPr>
            <w:r w:rsidRPr="009A1144">
              <w:rPr>
                <w:rFonts w:asciiTheme="majorHAnsi" w:hAnsiTheme="majorHAnsi" w:cs="Tahoma"/>
                <w:b/>
                <w:sz w:val="23"/>
                <w:szCs w:val="23"/>
                <w:lang w:val="es-CO"/>
              </w:rPr>
              <w:t>HASTA</w:t>
            </w:r>
          </w:p>
        </w:tc>
        <w:tc>
          <w:tcPr>
            <w:tcW w:w="1273" w:type="dxa"/>
          </w:tcPr>
          <w:p w:rsidR="009A1144" w:rsidRPr="009A1144" w:rsidRDefault="009A1144" w:rsidP="00454555">
            <w:pPr>
              <w:spacing w:line="276" w:lineRule="auto"/>
              <w:ind w:firstLine="0"/>
              <w:rPr>
                <w:rFonts w:asciiTheme="majorHAnsi" w:hAnsiTheme="majorHAnsi" w:cs="Tahoma"/>
                <w:b/>
                <w:sz w:val="23"/>
                <w:szCs w:val="23"/>
                <w:lang w:val="es-CO"/>
              </w:rPr>
            </w:pPr>
            <w:r w:rsidRPr="009A1144">
              <w:rPr>
                <w:rFonts w:asciiTheme="majorHAnsi" w:hAnsiTheme="majorHAnsi" w:cs="Tahoma"/>
                <w:b/>
                <w:sz w:val="23"/>
                <w:szCs w:val="23"/>
                <w:lang w:val="es-CO"/>
              </w:rPr>
              <w:t>DÍAS</w:t>
            </w:r>
          </w:p>
        </w:tc>
        <w:tc>
          <w:tcPr>
            <w:tcW w:w="1137" w:type="dxa"/>
          </w:tcPr>
          <w:p w:rsidR="009A1144" w:rsidRPr="009A1144" w:rsidRDefault="009A1144" w:rsidP="00454555">
            <w:pPr>
              <w:spacing w:line="276" w:lineRule="auto"/>
              <w:ind w:firstLine="0"/>
              <w:rPr>
                <w:rFonts w:asciiTheme="majorHAnsi" w:hAnsiTheme="majorHAnsi" w:cs="Tahoma"/>
                <w:b/>
                <w:sz w:val="23"/>
                <w:szCs w:val="23"/>
                <w:lang w:val="es-CO"/>
              </w:rPr>
            </w:pPr>
            <w:r w:rsidRPr="009A1144">
              <w:rPr>
                <w:rFonts w:asciiTheme="majorHAnsi" w:hAnsiTheme="majorHAnsi" w:cs="Tahoma"/>
                <w:b/>
                <w:sz w:val="23"/>
                <w:szCs w:val="23"/>
                <w:lang w:val="es-CO"/>
              </w:rPr>
              <w:t>SEMANAS</w:t>
            </w:r>
          </w:p>
        </w:tc>
      </w:tr>
      <w:tr w:rsidR="009A1144" w:rsidRPr="00141579" w:rsidTr="00C33D58">
        <w:trPr>
          <w:jc w:val="center"/>
        </w:trPr>
        <w:tc>
          <w:tcPr>
            <w:tcW w:w="3114" w:type="dxa"/>
          </w:tcPr>
          <w:p w:rsidR="009A1144" w:rsidRPr="00141579" w:rsidRDefault="009A1144" w:rsidP="00454555">
            <w:pPr>
              <w:spacing w:line="276" w:lineRule="auto"/>
              <w:ind w:firstLine="0"/>
              <w:rPr>
                <w:rFonts w:asciiTheme="majorHAnsi" w:hAnsiTheme="majorHAnsi" w:cs="Tahoma"/>
                <w:sz w:val="23"/>
                <w:szCs w:val="23"/>
                <w:lang w:val="es-CO"/>
              </w:rPr>
            </w:pPr>
            <w:r w:rsidRPr="008E4E0F">
              <w:rPr>
                <w:rFonts w:asciiTheme="majorHAnsi" w:hAnsiTheme="majorHAnsi" w:cs="Tahoma"/>
                <w:sz w:val="23"/>
                <w:szCs w:val="23"/>
                <w:lang w:val="es-CO"/>
              </w:rPr>
              <w:t>IMBACHI IMBACHI GRACILIANO</w:t>
            </w:r>
          </w:p>
        </w:tc>
        <w:tc>
          <w:tcPr>
            <w:tcW w:w="1417" w:type="dxa"/>
          </w:tcPr>
          <w:p w:rsidR="009A1144" w:rsidRPr="00141579" w:rsidRDefault="009A1144" w:rsidP="00454555">
            <w:pPr>
              <w:spacing w:line="276" w:lineRule="auto"/>
              <w:ind w:firstLine="0"/>
              <w:rPr>
                <w:rFonts w:asciiTheme="majorHAnsi" w:hAnsiTheme="majorHAnsi" w:cs="Tahoma"/>
                <w:sz w:val="23"/>
                <w:szCs w:val="23"/>
                <w:lang w:val="es-CO"/>
              </w:rPr>
            </w:pPr>
            <w:r>
              <w:rPr>
                <w:rFonts w:asciiTheme="majorHAnsi" w:hAnsiTheme="majorHAnsi" w:cs="Tahoma"/>
                <w:sz w:val="23"/>
                <w:szCs w:val="23"/>
                <w:lang w:val="es-CO"/>
              </w:rPr>
              <w:t>01/07/1992</w:t>
            </w:r>
          </w:p>
        </w:tc>
        <w:tc>
          <w:tcPr>
            <w:tcW w:w="1418" w:type="dxa"/>
          </w:tcPr>
          <w:p w:rsidR="009A1144" w:rsidRPr="00141579" w:rsidRDefault="00D33CB4" w:rsidP="00454555">
            <w:pPr>
              <w:spacing w:line="276" w:lineRule="auto"/>
              <w:ind w:firstLine="0"/>
              <w:rPr>
                <w:rFonts w:asciiTheme="majorHAnsi" w:hAnsiTheme="majorHAnsi" w:cs="Tahoma"/>
                <w:sz w:val="23"/>
                <w:szCs w:val="23"/>
                <w:lang w:val="es-CO"/>
              </w:rPr>
            </w:pPr>
            <w:r>
              <w:rPr>
                <w:rFonts w:asciiTheme="majorHAnsi" w:hAnsiTheme="majorHAnsi" w:cs="Tahoma"/>
                <w:sz w:val="23"/>
                <w:szCs w:val="23"/>
                <w:lang w:val="es-CO"/>
              </w:rPr>
              <w:t>15/09</w:t>
            </w:r>
            <w:r w:rsidR="009A1144">
              <w:rPr>
                <w:rFonts w:asciiTheme="majorHAnsi" w:hAnsiTheme="majorHAnsi" w:cs="Tahoma"/>
                <w:sz w:val="23"/>
                <w:szCs w:val="23"/>
                <w:lang w:val="es-CO"/>
              </w:rPr>
              <w:t>/1994</w:t>
            </w:r>
          </w:p>
        </w:tc>
        <w:tc>
          <w:tcPr>
            <w:tcW w:w="1273" w:type="dxa"/>
          </w:tcPr>
          <w:p w:rsidR="009A1144" w:rsidRPr="00141579" w:rsidRDefault="00D33CB4" w:rsidP="00454555">
            <w:pPr>
              <w:spacing w:line="276" w:lineRule="auto"/>
              <w:ind w:firstLine="0"/>
              <w:rPr>
                <w:rFonts w:asciiTheme="majorHAnsi" w:hAnsiTheme="majorHAnsi" w:cs="Tahoma"/>
                <w:sz w:val="23"/>
                <w:szCs w:val="23"/>
                <w:lang w:val="es-CO"/>
              </w:rPr>
            </w:pPr>
            <w:r>
              <w:rPr>
                <w:rFonts w:asciiTheme="majorHAnsi" w:hAnsiTheme="majorHAnsi" w:cs="Tahoma"/>
                <w:sz w:val="23"/>
                <w:szCs w:val="23"/>
                <w:lang w:val="es-CO"/>
              </w:rPr>
              <w:t>824</w:t>
            </w:r>
          </w:p>
        </w:tc>
        <w:tc>
          <w:tcPr>
            <w:tcW w:w="1137" w:type="dxa"/>
          </w:tcPr>
          <w:p w:rsidR="009A1144" w:rsidRPr="00141579" w:rsidRDefault="00D33CB4" w:rsidP="00454555">
            <w:pPr>
              <w:spacing w:line="276" w:lineRule="auto"/>
              <w:ind w:firstLine="0"/>
              <w:rPr>
                <w:rFonts w:asciiTheme="majorHAnsi" w:hAnsiTheme="majorHAnsi" w:cs="Tahoma"/>
                <w:sz w:val="23"/>
                <w:szCs w:val="23"/>
                <w:lang w:val="es-CO"/>
              </w:rPr>
            </w:pPr>
            <w:r>
              <w:rPr>
                <w:rFonts w:asciiTheme="majorHAnsi" w:hAnsiTheme="majorHAnsi" w:cs="Tahoma"/>
                <w:sz w:val="23"/>
                <w:szCs w:val="23"/>
                <w:lang w:val="es-CO"/>
              </w:rPr>
              <w:t>117,84</w:t>
            </w:r>
          </w:p>
        </w:tc>
      </w:tr>
    </w:tbl>
    <w:p w:rsidR="00BE7F4F" w:rsidRPr="0077098B" w:rsidRDefault="00BE7F4F" w:rsidP="0077098B">
      <w:pPr>
        <w:spacing w:line="240" w:lineRule="auto"/>
        <w:ind w:firstLine="0"/>
        <w:rPr>
          <w:rFonts w:ascii="Tahoma" w:hAnsi="Tahoma" w:cs="Tahoma"/>
          <w:sz w:val="20"/>
          <w:szCs w:val="20"/>
          <w:lang w:val="es-CO"/>
        </w:rPr>
      </w:pPr>
    </w:p>
    <w:p w:rsidR="0077098B" w:rsidRDefault="00A81969" w:rsidP="00DB57BE">
      <w:pPr>
        <w:spacing w:line="276" w:lineRule="auto"/>
        <w:rPr>
          <w:rFonts w:ascii="Tahoma" w:hAnsi="Tahoma" w:cs="Tahoma"/>
          <w:sz w:val="23"/>
          <w:szCs w:val="23"/>
          <w:lang w:val="es-CO"/>
        </w:rPr>
      </w:pPr>
      <w:r>
        <w:rPr>
          <w:rFonts w:ascii="Tahoma" w:hAnsi="Tahoma" w:cs="Tahoma"/>
          <w:sz w:val="23"/>
          <w:szCs w:val="23"/>
          <w:lang w:val="es-CO"/>
        </w:rPr>
        <w:t xml:space="preserve">Teniendo en cuenta que </w:t>
      </w:r>
      <w:r w:rsidR="00D33CB4">
        <w:rPr>
          <w:rFonts w:ascii="Tahoma" w:hAnsi="Tahoma" w:cs="Tahoma"/>
          <w:sz w:val="23"/>
          <w:szCs w:val="23"/>
          <w:lang w:val="es-CO"/>
        </w:rPr>
        <w:t>el demandante es beneficiario del régimen de transición por edad y cumplió los requisitos para pensionarse antes de la expedición del acto legisla</w:t>
      </w:r>
      <w:r>
        <w:rPr>
          <w:rFonts w:ascii="Tahoma" w:hAnsi="Tahoma" w:cs="Tahoma"/>
          <w:sz w:val="23"/>
          <w:szCs w:val="23"/>
          <w:lang w:val="es-CO"/>
        </w:rPr>
        <w:t>tivo 01 de 2005, pues acredita más de 500 semanas cotizadas dentro de los 20 años anteriores a la fecha en que arribó a la edad mínima de 60 años, tal como se lo exige en el artículo 12 del Acuerdo 049 de 1990, que le resulta aplicable</w:t>
      </w:r>
      <w:r w:rsidR="006E1946">
        <w:rPr>
          <w:rFonts w:ascii="Tahoma" w:hAnsi="Tahoma" w:cs="Tahoma"/>
          <w:sz w:val="23"/>
          <w:szCs w:val="23"/>
          <w:lang w:val="es-CO"/>
        </w:rPr>
        <w:t xml:space="preserve"> en virtud de lo dispuesto en el artículo 36 de la Ley 100 de 1993</w:t>
      </w:r>
      <w:r>
        <w:rPr>
          <w:rFonts w:ascii="Tahoma" w:hAnsi="Tahoma" w:cs="Tahoma"/>
          <w:sz w:val="23"/>
          <w:szCs w:val="23"/>
          <w:lang w:val="es-CO"/>
        </w:rPr>
        <w:t xml:space="preserve">, se revocará la decisión de primera instancia y en su defecto se ordenará el pago de la pensión de vejez al actor a partir del </w:t>
      </w:r>
      <w:r w:rsidR="006E1946">
        <w:rPr>
          <w:rFonts w:ascii="Tahoma" w:hAnsi="Tahoma" w:cs="Tahoma"/>
          <w:sz w:val="23"/>
          <w:szCs w:val="23"/>
          <w:lang w:val="es-CO"/>
        </w:rPr>
        <w:t>30 de julio de 2002, operando la prescripción de las mesadas que no fueron reclamadas dentro de los 3 años anteriores a la fecha de presentación de la demanda, por lo que se cuantifica el retroactivo pensional en la suma de</w:t>
      </w:r>
      <w:r w:rsidR="0077098B">
        <w:rPr>
          <w:rFonts w:ascii="Tahoma" w:hAnsi="Tahoma" w:cs="Tahoma"/>
          <w:sz w:val="23"/>
          <w:szCs w:val="23"/>
          <w:lang w:val="es-CO"/>
        </w:rPr>
        <w:t xml:space="preserve"> $58.890.140</w:t>
      </w:r>
      <w:r w:rsidR="006E1946">
        <w:rPr>
          <w:rFonts w:ascii="Tahoma" w:hAnsi="Tahoma" w:cs="Tahoma"/>
          <w:sz w:val="23"/>
          <w:szCs w:val="23"/>
          <w:lang w:val="es-CO"/>
        </w:rPr>
        <w:t xml:space="preserve">, correspondiente a las mesadas causadas desde el 3 de marzo de 2013 (la demanda se presentó el 3 de marzo de 2016, Fl. 46), sin perjuicio de las mesadas pensionales vitalicias que se seguirán causando a partir del 1º de </w:t>
      </w:r>
      <w:r w:rsidR="00454555">
        <w:rPr>
          <w:rFonts w:ascii="Tahoma" w:hAnsi="Tahoma" w:cs="Tahoma"/>
          <w:sz w:val="23"/>
          <w:szCs w:val="23"/>
          <w:lang w:val="es-CO"/>
        </w:rPr>
        <w:t>mayo</w:t>
      </w:r>
      <w:r w:rsidR="006E1946">
        <w:rPr>
          <w:rFonts w:ascii="Tahoma" w:hAnsi="Tahoma" w:cs="Tahoma"/>
          <w:sz w:val="23"/>
          <w:szCs w:val="23"/>
          <w:lang w:val="es-CO"/>
        </w:rPr>
        <w:t xml:space="preserve"> del presente año.</w:t>
      </w:r>
    </w:p>
    <w:p w:rsidR="0077098B" w:rsidRPr="0077098B" w:rsidRDefault="0077098B" w:rsidP="00DB57BE">
      <w:pPr>
        <w:spacing w:line="276" w:lineRule="auto"/>
        <w:rPr>
          <w:rFonts w:ascii="Tahoma" w:hAnsi="Tahoma" w:cs="Tahoma"/>
          <w:sz w:val="20"/>
          <w:szCs w:val="20"/>
          <w:lang w:val="es-CO"/>
        </w:rPr>
      </w:pPr>
    </w:p>
    <w:tbl>
      <w:tblPr>
        <w:tblW w:w="8789" w:type="dxa"/>
        <w:jc w:val="center"/>
        <w:tblCellMar>
          <w:left w:w="70" w:type="dxa"/>
          <w:right w:w="70" w:type="dxa"/>
        </w:tblCellMar>
        <w:tblLook w:val="04A0" w:firstRow="1" w:lastRow="0" w:firstColumn="1" w:lastColumn="0" w:noHBand="0" w:noVBand="1"/>
      </w:tblPr>
      <w:tblGrid>
        <w:gridCol w:w="1418"/>
        <w:gridCol w:w="850"/>
        <w:gridCol w:w="1134"/>
        <w:gridCol w:w="1134"/>
        <w:gridCol w:w="1985"/>
        <w:gridCol w:w="2268"/>
      </w:tblGrid>
      <w:tr w:rsidR="0077098B" w:rsidRPr="0077098B" w:rsidTr="0077098B">
        <w:trPr>
          <w:trHeight w:val="315"/>
          <w:jc w:val="center"/>
        </w:trPr>
        <w:tc>
          <w:tcPr>
            <w:tcW w:w="878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098B" w:rsidRPr="0077098B" w:rsidRDefault="0077098B" w:rsidP="00CA5234">
            <w:pPr>
              <w:spacing w:line="240" w:lineRule="auto"/>
              <w:ind w:firstLine="0"/>
              <w:jc w:val="center"/>
              <w:rPr>
                <w:rFonts w:ascii="Calibri" w:eastAsia="Times New Roman" w:hAnsi="Calibri" w:cs="Times New Roman"/>
                <w:b/>
                <w:bCs/>
                <w:color w:val="000000"/>
                <w:lang w:eastAsia="es-ES"/>
              </w:rPr>
            </w:pPr>
            <w:r w:rsidRPr="0077098B">
              <w:rPr>
                <w:rFonts w:ascii="Calibri" w:eastAsia="Times New Roman" w:hAnsi="Calibri" w:cs="Times New Roman"/>
                <w:b/>
                <w:bCs/>
                <w:color w:val="000000"/>
                <w:lang w:eastAsia="es-ES"/>
              </w:rPr>
              <w:t>MESADAS RETROACTIVO</w:t>
            </w:r>
          </w:p>
        </w:tc>
      </w:tr>
      <w:tr w:rsidR="0077098B" w:rsidRPr="0077098B" w:rsidTr="0077098B">
        <w:trPr>
          <w:trHeight w:val="36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RETROACTIVO</w:t>
            </w:r>
          </w:p>
        </w:tc>
        <w:tc>
          <w:tcPr>
            <w:tcW w:w="850"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IPC</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MESADA</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N° MESADAS</w:t>
            </w:r>
          </w:p>
        </w:tc>
        <w:tc>
          <w:tcPr>
            <w:tcW w:w="1985"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TOTAL MESADA </w:t>
            </w:r>
          </w:p>
        </w:tc>
        <w:tc>
          <w:tcPr>
            <w:tcW w:w="2268" w:type="dxa"/>
            <w:tcBorders>
              <w:top w:val="nil"/>
              <w:left w:val="nil"/>
              <w:bottom w:val="single" w:sz="4"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MESADA ADICIONAL</w:t>
            </w:r>
          </w:p>
        </w:tc>
      </w:tr>
      <w:tr w:rsidR="0077098B" w:rsidRPr="0077098B" w:rsidTr="0077098B">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1,94</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       589.500 </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11,90</w:t>
            </w:r>
          </w:p>
        </w:tc>
        <w:tc>
          <w:tcPr>
            <w:tcW w:w="1985" w:type="dxa"/>
            <w:tcBorders>
              <w:top w:val="nil"/>
              <w:left w:val="nil"/>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6.425.550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589.500 </w:t>
            </w:r>
          </w:p>
        </w:tc>
      </w:tr>
      <w:tr w:rsidR="0077098B" w:rsidRPr="0077098B" w:rsidTr="0077098B">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3,66</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        616.000 </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7.392.000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1.232.000 </w:t>
            </w:r>
          </w:p>
        </w:tc>
      </w:tr>
      <w:tr w:rsidR="0077098B" w:rsidRPr="0077098B" w:rsidTr="0077098B">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6,77</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       644.350 </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7.732.200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1.288.700 </w:t>
            </w:r>
          </w:p>
        </w:tc>
      </w:tr>
      <w:tr w:rsidR="0077098B" w:rsidRPr="0077098B" w:rsidTr="0077098B">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5,75</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       689.454 </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8.273.448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1.378.908 </w:t>
            </w:r>
          </w:p>
        </w:tc>
      </w:tr>
      <w:tr w:rsidR="0077098B" w:rsidRPr="0077098B" w:rsidTr="0077098B">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4,09</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        737.717 </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8.852.604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1.475.434 </w:t>
            </w:r>
          </w:p>
        </w:tc>
      </w:tr>
      <w:tr w:rsidR="0077098B" w:rsidRPr="0077098B" w:rsidTr="0077098B">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3,18</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        781.242 </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9.374.904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1.562.484 </w:t>
            </w:r>
          </w:p>
        </w:tc>
      </w:tr>
      <w:tr w:rsidR="0077098B" w:rsidRPr="0077098B" w:rsidTr="00CA5234">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0,00</w:t>
            </w:r>
          </w:p>
        </w:tc>
        <w:tc>
          <w:tcPr>
            <w:tcW w:w="1134" w:type="dxa"/>
            <w:tcBorders>
              <w:top w:val="nil"/>
              <w:left w:val="nil"/>
              <w:bottom w:val="single" w:sz="4" w:space="0" w:color="auto"/>
              <w:right w:val="single" w:sz="4"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14"/>
                <w:szCs w:val="14"/>
                <w:lang w:eastAsia="es-ES"/>
              </w:rPr>
            </w:pPr>
            <w:r w:rsidRPr="0077098B">
              <w:rPr>
                <w:rFonts w:ascii="Calibri" w:eastAsia="Times New Roman" w:hAnsi="Calibri" w:cs="Times New Roman"/>
                <w:b/>
                <w:bCs/>
                <w:color w:val="000000"/>
                <w:sz w:val="14"/>
                <w:szCs w:val="14"/>
                <w:lang w:eastAsia="es-ES"/>
              </w:rPr>
              <w:t xml:space="preserve"> $        828.116 </w:t>
            </w:r>
          </w:p>
        </w:tc>
        <w:tc>
          <w:tcPr>
            <w:tcW w:w="1134" w:type="dxa"/>
            <w:tcBorders>
              <w:top w:val="nil"/>
              <w:left w:val="nil"/>
              <w:bottom w:val="single" w:sz="4" w:space="0" w:color="auto"/>
              <w:right w:val="single" w:sz="4" w:space="0" w:color="auto"/>
            </w:tcBorders>
            <w:shd w:val="clear" w:color="auto" w:fill="auto"/>
            <w:noWrap/>
            <w:vAlign w:val="bottom"/>
            <w:hideMark/>
          </w:tcPr>
          <w:p w:rsidR="0077098B" w:rsidRPr="0077098B" w:rsidRDefault="0077098B" w:rsidP="00CA5234">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4</w:t>
            </w:r>
          </w:p>
        </w:tc>
        <w:tc>
          <w:tcPr>
            <w:tcW w:w="1985" w:type="dxa"/>
            <w:tcBorders>
              <w:top w:val="nil"/>
              <w:left w:val="nil"/>
              <w:bottom w:val="single" w:sz="8"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xml:space="preserve"> $      3.312.464 </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sz w:val="20"/>
                <w:szCs w:val="20"/>
                <w:lang w:eastAsia="es-ES"/>
              </w:rPr>
            </w:pPr>
            <w:r w:rsidRPr="0077098B">
              <w:rPr>
                <w:rFonts w:ascii="Calibri" w:eastAsia="Times New Roman" w:hAnsi="Calibri" w:cs="Times New Roman"/>
                <w:b/>
                <w:bCs/>
                <w:color w:val="000000"/>
                <w:sz w:val="20"/>
                <w:szCs w:val="20"/>
                <w:lang w:eastAsia="es-ES"/>
              </w:rPr>
              <w:t> </w:t>
            </w:r>
          </w:p>
        </w:tc>
      </w:tr>
      <w:tr w:rsidR="0077098B" w:rsidRPr="0077098B" w:rsidTr="00CA5234">
        <w:trPr>
          <w:trHeight w:val="315"/>
          <w:jc w:val="center"/>
        </w:trPr>
        <w:tc>
          <w:tcPr>
            <w:tcW w:w="1418" w:type="dxa"/>
            <w:tcBorders>
              <w:top w:val="single" w:sz="8" w:space="0" w:color="auto"/>
              <w:left w:val="single" w:sz="8" w:space="0" w:color="auto"/>
              <w:bottom w:val="single" w:sz="8" w:space="0" w:color="auto"/>
              <w:right w:val="nil"/>
            </w:tcBorders>
            <w:shd w:val="clear" w:color="auto" w:fill="auto"/>
            <w:noWrap/>
            <w:vAlign w:val="bottom"/>
            <w:hideMark/>
          </w:tcPr>
          <w:p w:rsidR="0077098B" w:rsidRPr="0077098B" w:rsidRDefault="0077098B" w:rsidP="00CA5234">
            <w:pPr>
              <w:spacing w:line="240" w:lineRule="auto"/>
              <w:ind w:firstLine="0"/>
              <w:jc w:val="center"/>
              <w:rPr>
                <w:rFonts w:ascii="Calibri" w:eastAsia="Times New Roman" w:hAnsi="Calibri" w:cs="Times New Roman"/>
                <w:color w:val="000000"/>
                <w:lang w:eastAsia="es-ES"/>
              </w:rPr>
            </w:pPr>
            <w:r w:rsidRPr="0077098B">
              <w:rPr>
                <w:rFonts w:ascii="Calibri" w:eastAsia="Times New Roman" w:hAnsi="Calibri" w:cs="Times New Roman"/>
                <w:color w:val="000000"/>
                <w:lang w:eastAsia="es-ES"/>
              </w:rPr>
              <w:t> </w:t>
            </w:r>
          </w:p>
        </w:tc>
        <w:tc>
          <w:tcPr>
            <w:tcW w:w="850" w:type="dxa"/>
            <w:tcBorders>
              <w:top w:val="single" w:sz="8" w:space="0" w:color="auto"/>
              <w:left w:val="nil"/>
              <w:bottom w:val="single" w:sz="8" w:space="0" w:color="auto"/>
              <w:right w:val="nil"/>
            </w:tcBorders>
            <w:shd w:val="clear" w:color="auto" w:fill="auto"/>
            <w:noWrap/>
            <w:vAlign w:val="bottom"/>
            <w:hideMark/>
          </w:tcPr>
          <w:p w:rsidR="0077098B" w:rsidRPr="0077098B" w:rsidRDefault="0077098B" w:rsidP="00CA5234">
            <w:pPr>
              <w:spacing w:line="240" w:lineRule="auto"/>
              <w:ind w:firstLine="0"/>
              <w:jc w:val="left"/>
              <w:rPr>
                <w:rFonts w:ascii="Calibri" w:eastAsia="Times New Roman" w:hAnsi="Calibri" w:cs="Times New Roman"/>
                <w:color w:val="000000"/>
                <w:lang w:eastAsia="es-ES"/>
              </w:rPr>
            </w:pPr>
            <w:r w:rsidRPr="0077098B">
              <w:rPr>
                <w:rFonts w:ascii="Calibri" w:eastAsia="Times New Roman" w:hAnsi="Calibri" w:cs="Times New Roman"/>
                <w:color w:val="000000"/>
                <w:lang w:eastAsia="es-ES"/>
              </w:rPr>
              <w:t> </w:t>
            </w:r>
          </w:p>
        </w:tc>
        <w:tc>
          <w:tcPr>
            <w:tcW w:w="1134" w:type="dxa"/>
            <w:tcBorders>
              <w:top w:val="single" w:sz="8" w:space="0" w:color="auto"/>
              <w:left w:val="nil"/>
              <w:bottom w:val="single" w:sz="8" w:space="0" w:color="auto"/>
              <w:right w:val="nil"/>
            </w:tcBorders>
            <w:shd w:val="clear" w:color="auto" w:fill="auto"/>
            <w:noWrap/>
            <w:vAlign w:val="center"/>
            <w:hideMark/>
          </w:tcPr>
          <w:p w:rsidR="0077098B" w:rsidRPr="0077098B" w:rsidRDefault="0077098B" w:rsidP="00CA5234">
            <w:pPr>
              <w:spacing w:line="240" w:lineRule="auto"/>
              <w:ind w:firstLine="0"/>
              <w:jc w:val="right"/>
              <w:rPr>
                <w:rFonts w:ascii="Calibri" w:eastAsia="Times New Roman" w:hAnsi="Calibri" w:cs="Times New Roman"/>
                <w:b/>
                <w:bCs/>
                <w:color w:val="000000"/>
                <w:lang w:eastAsia="es-ES"/>
              </w:rPr>
            </w:pPr>
            <w:r w:rsidRPr="0077098B">
              <w:rPr>
                <w:rFonts w:ascii="Calibri" w:eastAsia="Times New Roman" w:hAnsi="Calibri" w:cs="Times New Roman"/>
                <w:b/>
                <w:bCs/>
                <w:color w:val="000000"/>
                <w:lang w:eastAsia="es-ES"/>
              </w:rPr>
              <w:t>TOTAL</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77098B" w:rsidRPr="0077098B" w:rsidRDefault="0077098B" w:rsidP="00CA5234">
            <w:pPr>
              <w:spacing w:line="240" w:lineRule="auto"/>
              <w:ind w:firstLine="0"/>
              <w:jc w:val="left"/>
              <w:rPr>
                <w:rFonts w:ascii="Calibri" w:eastAsia="Times New Roman" w:hAnsi="Calibri" w:cs="Times New Roman"/>
                <w:color w:val="000000"/>
                <w:sz w:val="18"/>
                <w:szCs w:val="18"/>
                <w:lang w:eastAsia="es-ES"/>
              </w:rPr>
            </w:pPr>
            <w:r w:rsidRPr="0077098B">
              <w:rPr>
                <w:rFonts w:ascii="Calibri" w:eastAsia="Times New Roman" w:hAnsi="Calibri" w:cs="Times New Roman"/>
                <w:color w:val="000000"/>
                <w:sz w:val="18"/>
                <w:szCs w:val="18"/>
                <w:lang w:eastAsia="es-ES"/>
              </w:rPr>
              <w:t> </w:t>
            </w:r>
          </w:p>
        </w:tc>
        <w:tc>
          <w:tcPr>
            <w:tcW w:w="19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w:t>
            </w:r>
            <w:r w:rsidRPr="0077098B">
              <w:rPr>
                <w:rFonts w:ascii="Calibri" w:eastAsia="Times New Roman" w:hAnsi="Calibri" w:cs="Times New Roman"/>
                <w:b/>
                <w:bCs/>
                <w:color w:val="000000"/>
                <w:lang w:eastAsia="es-ES"/>
              </w:rPr>
              <w:t>51.363.170</w:t>
            </w:r>
          </w:p>
        </w:tc>
        <w:tc>
          <w:tcPr>
            <w:tcW w:w="226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7098B" w:rsidRPr="0077098B" w:rsidRDefault="0077098B" w:rsidP="00CA5234">
            <w:pPr>
              <w:spacing w:line="240" w:lineRule="auto"/>
              <w:ind w:firstLine="0"/>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w:t>
            </w:r>
            <w:r w:rsidRPr="0077098B">
              <w:rPr>
                <w:rFonts w:ascii="Calibri" w:eastAsia="Times New Roman" w:hAnsi="Calibri" w:cs="Times New Roman"/>
                <w:b/>
                <w:bCs/>
                <w:color w:val="000000"/>
                <w:lang w:eastAsia="es-ES"/>
              </w:rPr>
              <w:t>7.527.026</w:t>
            </w:r>
          </w:p>
        </w:tc>
      </w:tr>
      <w:tr w:rsidR="0077098B" w:rsidRPr="0077098B" w:rsidTr="0077098B">
        <w:trPr>
          <w:trHeight w:val="315"/>
          <w:jc w:val="center"/>
        </w:trPr>
        <w:tc>
          <w:tcPr>
            <w:tcW w:w="2268" w:type="dxa"/>
            <w:gridSpan w:val="2"/>
            <w:tcBorders>
              <w:top w:val="nil"/>
              <w:left w:val="single" w:sz="8" w:space="0" w:color="auto"/>
              <w:bottom w:val="single" w:sz="8" w:space="0" w:color="auto"/>
              <w:right w:val="nil"/>
            </w:tcBorders>
            <w:shd w:val="clear" w:color="auto" w:fill="auto"/>
            <w:noWrap/>
            <w:vAlign w:val="bottom"/>
            <w:hideMark/>
          </w:tcPr>
          <w:p w:rsidR="0077098B" w:rsidRPr="0077098B" w:rsidRDefault="0077098B" w:rsidP="00CA5234">
            <w:pPr>
              <w:spacing w:line="240" w:lineRule="auto"/>
              <w:ind w:firstLine="0"/>
              <w:jc w:val="left"/>
              <w:rPr>
                <w:rFonts w:ascii="Calibri" w:eastAsia="Times New Roman" w:hAnsi="Calibri" w:cs="Times New Roman"/>
                <w:color w:val="000000"/>
                <w:lang w:eastAsia="es-ES"/>
              </w:rPr>
            </w:pPr>
            <w:r w:rsidRPr="0077098B">
              <w:rPr>
                <w:rFonts w:ascii="Calibri" w:eastAsia="Times New Roman" w:hAnsi="Calibri" w:cs="Times New Roman"/>
                <w:color w:val="000000"/>
                <w:lang w:eastAsia="es-ES"/>
              </w:rPr>
              <w:t>TOTAL RETROACTIVO</w:t>
            </w:r>
          </w:p>
        </w:tc>
        <w:tc>
          <w:tcPr>
            <w:tcW w:w="1134" w:type="dxa"/>
            <w:tcBorders>
              <w:top w:val="nil"/>
              <w:left w:val="nil"/>
              <w:bottom w:val="single" w:sz="8" w:space="0" w:color="auto"/>
              <w:right w:val="nil"/>
            </w:tcBorders>
            <w:shd w:val="clear" w:color="auto" w:fill="auto"/>
            <w:noWrap/>
            <w:vAlign w:val="bottom"/>
            <w:hideMark/>
          </w:tcPr>
          <w:p w:rsidR="0077098B" w:rsidRPr="0077098B" w:rsidRDefault="0077098B" w:rsidP="00CA5234">
            <w:pPr>
              <w:spacing w:line="240" w:lineRule="auto"/>
              <w:ind w:firstLine="0"/>
              <w:jc w:val="center"/>
              <w:rPr>
                <w:rFonts w:ascii="Calibri" w:eastAsia="Times New Roman" w:hAnsi="Calibri" w:cs="Times New Roman"/>
                <w:color w:val="000000"/>
                <w:lang w:eastAsia="es-ES"/>
              </w:rPr>
            </w:pPr>
            <w:r w:rsidRPr="0077098B">
              <w:rPr>
                <w:rFonts w:ascii="Calibri" w:eastAsia="Times New Roman" w:hAnsi="Calibri" w:cs="Times New Roman"/>
                <w:color w:val="000000"/>
                <w:lang w:eastAsia="es-ES"/>
              </w:rPr>
              <w:t> </w:t>
            </w:r>
          </w:p>
        </w:tc>
        <w:tc>
          <w:tcPr>
            <w:tcW w:w="1134" w:type="dxa"/>
            <w:tcBorders>
              <w:top w:val="nil"/>
              <w:left w:val="nil"/>
              <w:bottom w:val="single" w:sz="8" w:space="0" w:color="auto"/>
              <w:right w:val="nil"/>
            </w:tcBorders>
            <w:shd w:val="clear" w:color="auto" w:fill="auto"/>
            <w:noWrap/>
            <w:vAlign w:val="bottom"/>
            <w:hideMark/>
          </w:tcPr>
          <w:p w:rsidR="0077098B" w:rsidRPr="0077098B" w:rsidRDefault="0077098B" w:rsidP="00CA5234">
            <w:pPr>
              <w:spacing w:line="240" w:lineRule="auto"/>
              <w:ind w:firstLine="0"/>
              <w:jc w:val="center"/>
              <w:rPr>
                <w:rFonts w:ascii="Calibri" w:eastAsia="Times New Roman" w:hAnsi="Calibri" w:cs="Times New Roman"/>
                <w:color w:val="000000"/>
                <w:lang w:eastAsia="es-ES"/>
              </w:rPr>
            </w:pPr>
            <w:r w:rsidRPr="0077098B">
              <w:rPr>
                <w:rFonts w:ascii="Calibri" w:eastAsia="Times New Roman" w:hAnsi="Calibri" w:cs="Times New Roman"/>
                <w:color w:val="000000"/>
                <w:lang w:eastAsia="es-ES"/>
              </w:rPr>
              <w:t> </w:t>
            </w:r>
          </w:p>
        </w:tc>
        <w:tc>
          <w:tcPr>
            <w:tcW w:w="425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7098B" w:rsidRPr="0077098B" w:rsidRDefault="0077098B" w:rsidP="00CA5234">
            <w:pPr>
              <w:spacing w:line="240" w:lineRule="auto"/>
              <w:ind w:firstLine="0"/>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 xml:space="preserve"> $</w:t>
            </w:r>
            <w:r w:rsidRPr="0077098B">
              <w:rPr>
                <w:rFonts w:ascii="Calibri" w:eastAsia="Times New Roman" w:hAnsi="Calibri" w:cs="Times New Roman"/>
                <w:b/>
                <w:bCs/>
                <w:color w:val="000000"/>
                <w:lang w:eastAsia="es-ES"/>
              </w:rPr>
              <w:t xml:space="preserve">58.890.140 </w:t>
            </w:r>
          </w:p>
        </w:tc>
      </w:tr>
    </w:tbl>
    <w:p w:rsidR="00976031" w:rsidRPr="0077098B" w:rsidRDefault="006E1946" w:rsidP="0077098B">
      <w:pPr>
        <w:spacing w:line="276" w:lineRule="auto"/>
        <w:rPr>
          <w:rFonts w:ascii="Tahoma" w:hAnsi="Tahoma" w:cs="Tahoma"/>
          <w:sz w:val="20"/>
          <w:szCs w:val="20"/>
          <w:lang w:val="es-CO"/>
        </w:rPr>
      </w:pPr>
      <w:r>
        <w:rPr>
          <w:rFonts w:ascii="Tahoma" w:hAnsi="Tahoma" w:cs="Tahoma"/>
          <w:sz w:val="23"/>
          <w:szCs w:val="23"/>
          <w:lang w:val="es-CO"/>
        </w:rPr>
        <w:t xml:space="preserve"> </w:t>
      </w:r>
    </w:p>
    <w:p w:rsidR="006E1946" w:rsidRDefault="00D67DDC" w:rsidP="00DB57BE">
      <w:pPr>
        <w:spacing w:line="276" w:lineRule="auto"/>
        <w:rPr>
          <w:rFonts w:ascii="Tahoma" w:hAnsi="Tahoma" w:cs="Tahoma"/>
          <w:sz w:val="23"/>
          <w:szCs w:val="23"/>
          <w:lang w:val="es-CO"/>
        </w:rPr>
      </w:pPr>
      <w:r>
        <w:rPr>
          <w:rFonts w:ascii="Tahoma" w:hAnsi="Tahoma" w:cs="Tahoma"/>
          <w:sz w:val="23"/>
          <w:szCs w:val="23"/>
          <w:lang w:val="es-CO"/>
        </w:rPr>
        <w:t>En cuanto al pago de los intereses moratorios previstos en el artículo 141 de la Ley 100 de 1993, habiendo transcurrido mucho</w:t>
      </w:r>
      <w:r w:rsidR="006E1946">
        <w:rPr>
          <w:rFonts w:ascii="Tahoma" w:hAnsi="Tahoma" w:cs="Tahoma"/>
          <w:sz w:val="23"/>
          <w:szCs w:val="23"/>
          <w:lang w:val="es-CO"/>
        </w:rPr>
        <w:t xml:space="preserve"> m</w:t>
      </w:r>
      <w:r w:rsidR="00976031">
        <w:rPr>
          <w:rFonts w:ascii="Tahoma" w:hAnsi="Tahoma" w:cs="Tahoma"/>
          <w:sz w:val="23"/>
          <w:szCs w:val="23"/>
          <w:lang w:val="es-CO"/>
        </w:rPr>
        <w:t>ás de tres años entre e</w:t>
      </w:r>
      <w:r w:rsidR="006E1946">
        <w:rPr>
          <w:rFonts w:ascii="Tahoma" w:hAnsi="Tahoma" w:cs="Tahoma"/>
          <w:sz w:val="23"/>
          <w:szCs w:val="23"/>
          <w:lang w:val="es-CO"/>
        </w:rPr>
        <w:t>l nacimiento del derecho a la pensión de vejez y la fecha de presentación de la demanda</w:t>
      </w:r>
      <w:r w:rsidR="00976031">
        <w:rPr>
          <w:rFonts w:ascii="Tahoma" w:hAnsi="Tahoma" w:cs="Tahoma"/>
          <w:sz w:val="23"/>
          <w:szCs w:val="23"/>
          <w:lang w:val="es-CO"/>
        </w:rPr>
        <w:t xml:space="preserve">, </w:t>
      </w:r>
      <w:r>
        <w:rPr>
          <w:rFonts w:ascii="Tahoma" w:hAnsi="Tahoma" w:cs="Tahoma"/>
          <w:sz w:val="23"/>
          <w:szCs w:val="23"/>
          <w:lang w:val="es-CO"/>
        </w:rPr>
        <w:t>se ordenará su pago a la par de la primera mesada que deba pagarse, es decir, a partir del 3 de marzo de 2013.</w:t>
      </w:r>
    </w:p>
    <w:p w:rsidR="006E1946" w:rsidRPr="0077098B" w:rsidRDefault="006E1946" w:rsidP="0077098B">
      <w:pPr>
        <w:spacing w:line="240" w:lineRule="auto"/>
        <w:rPr>
          <w:rFonts w:ascii="Tahoma" w:hAnsi="Tahoma" w:cs="Tahoma"/>
          <w:sz w:val="20"/>
          <w:szCs w:val="20"/>
          <w:lang w:val="es-CO"/>
        </w:rPr>
      </w:pPr>
    </w:p>
    <w:p w:rsidR="00454555" w:rsidRDefault="0077098B" w:rsidP="00976031">
      <w:pPr>
        <w:spacing w:line="276" w:lineRule="auto"/>
        <w:rPr>
          <w:rFonts w:ascii="Tahoma" w:hAnsi="Tahoma" w:cs="Tahoma"/>
          <w:sz w:val="23"/>
          <w:szCs w:val="23"/>
          <w:lang w:val="es-CO"/>
        </w:rPr>
      </w:pPr>
      <w:r>
        <w:rPr>
          <w:rFonts w:ascii="Tahoma" w:hAnsi="Tahoma" w:cs="Tahoma"/>
          <w:sz w:val="23"/>
          <w:szCs w:val="23"/>
          <w:lang w:val="es-CO"/>
        </w:rPr>
        <w:t xml:space="preserve"> Se autorizará igualmente a COLPENSIONES descontar</w:t>
      </w:r>
      <w:r w:rsidR="006E1946">
        <w:rPr>
          <w:rFonts w:ascii="Tahoma" w:hAnsi="Tahoma" w:cs="Tahoma"/>
          <w:sz w:val="23"/>
          <w:szCs w:val="23"/>
          <w:lang w:val="es-CO"/>
        </w:rPr>
        <w:t xml:space="preserve"> del retroactivo pensional la suma indexada de la indemnización sustitutiva que ya </w:t>
      </w:r>
      <w:r w:rsidR="00454555">
        <w:rPr>
          <w:rFonts w:ascii="Tahoma" w:hAnsi="Tahoma" w:cs="Tahoma"/>
          <w:sz w:val="23"/>
          <w:szCs w:val="23"/>
          <w:lang w:val="es-CO"/>
        </w:rPr>
        <w:t>l</w:t>
      </w:r>
      <w:r w:rsidR="006E1946">
        <w:rPr>
          <w:rFonts w:ascii="Tahoma" w:hAnsi="Tahoma" w:cs="Tahoma"/>
          <w:sz w:val="23"/>
          <w:szCs w:val="23"/>
          <w:lang w:val="es-CO"/>
        </w:rPr>
        <w:t>e hab</w:t>
      </w:r>
      <w:r w:rsidR="00976031">
        <w:rPr>
          <w:rFonts w:ascii="Tahoma" w:hAnsi="Tahoma" w:cs="Tahoma"/>
          <w:sz w:val="23"/>
          <w:szCs w:val="23"/>
          <w:lang w:val="es-CO"/>
        </w:rPr>
        <w:t>ía</w:t>
      </w:r>
      <w:r w:rsidR="00454555">
        <w:rPr>
          <w:rFonts w:ascii="Tahoma" w:hAnsi="Tahoma" w:cs="Tahoma"/>
          <w:sz w:val="23"/>
          <w:szCs w:val="23"/>
          <w:lang w:val="es-CO"/>
        </w:rPr>
        <w:t xml:space="preserve"> sido</w:t>
      </w:r>
      <w:r w:rsidR="00976031">
        <w:rPr>
          <w:rFonts w:ascii="Tahoma" w:hAnsi="Tahoma" w:cs="Tahoma"/>
          <w:sz w:val="23"/>
          <w:szCs w:val="23"/>
          <w:lang w:val="es-CO"/>
        </w:rPr>
        <w:t xml:space="preserve"> pagado al demandante</w:t>
      </w:r>
      <w:r w:rsidR="003121AC">
        <w:rPr>
          <w:rFonts w:ascii="Tahoma" w:hAnsi="Tahoma" w:cs="Tahoma"/>
          <w:sz w:val="23"/>
          <w:szCs w:val="23"/>
          <w:lang w:val="es-CO"/>
        </w:rPr>
        <w:t>,</w:t>
      </w:r>
      <w:r w:rsidR="00454555">
        <w:rPr>
          <w:rFonts w:ascii="Tahoma" w:hAnsi="Tahoma" w:cs="Tahoma"/>
          <w:sz w:val="23"/>
          <w:szCs w:val="23"/>
          <w:lang w:val="es-CO"/>
        </w:rPr>
        <w:t xml:space="preserve"> </w:t>
      </w:r>
      <w:r w:rsidR="003121AC">
        <w:rPr>
          <w:rFonts w:ascii="Tahoma" w:hAnsi="Tahoma" w:cs="Tahoma"/>
          <w:sz w:val="23"/>
          <w:szCs w:val="23"/>
          <w:lang w:val="es-CO"/>
        </w:rPr>
        <w:t xml:space="preserve">conforme a la excepción de compensación alegada oportunamente por la entidad demandada, </w:t>
      </w:r>
      <w:r w:rsidR="00454555">
        <w:rPr>
          <w:rFonts w:ascii="Tahoma" w:hAnsi="Tahoma" w:cs="Tahoma"/>
          <w:sz w:val="23"/>
          <w:szCs w:val="23"/>
          <w:lang w:val="es-CO"/>
        </w:rPr>
        <w:t>por la suma de $3.470.323</w:t>
      </w:r>
      <w:r w:rsidR="00976031">
        <w:rPr>
          <w:rFonts w:ascii="Tahoma" w:hAnsi="Tahoma" w:cs="Tahoma"/>
          <w:sz w:val="23"/>
          <w:szCs w:val="23"/>
          <w:lang w:val="es-CO"/>
        </w:rPr>
        <w:t>,</w:t>
      </w:r>
      <w:r w:rsidR="003121AC">
        <w:rPr>
          <w:rFonts w:ascii="Tahoma" w:hAnsi="Tahoma" w:cs="Tahoma"/>
          <w:sz w:val="23"/>
          <w:szCs w:val="23"/>
          <w:lang w:val="es-CO"/>
        </w:rPr>
        <w:t xml:space="preserve"> que indexados a la fecha ascienden a $7.028.746.</w:t>
      </w:r>
    </w:p>
    <w:p w:rsidR="00F16402" w:rsidRDefault="00F16402" w:rsidP="00976031">
      <w:pPr>
        <w:spacing w:line="276" w:lineRule="auto"/>
        <w:rPr>
          <w:rFonts w:ascii="Tahoma" w:hAnsi="Tahoma" w:cs="Tahoma"/>
          <w:sz w:val="23"/>
          <w:szCs w:val="23"/>
          <w:lang w:val="es-CO"/>
        </w:rPr>
      </w:pPr>
    </w:p>
    <w:tbl>
      <w:tblPr>
        <w:tblW w:w="6240" w:type="dxa"/>
        <w:jc w:val="center"/>
        <w:tblCellMar>
          <w:left w:w="70" w:type="dxa"/>
          <w:right w:w="70" w:type="dxa"/>
        </w:tblCellMar>
        <w:tblLook w:val="04A0" w:firstRow="1" w:lastRow="0" w:firstColumn="1" w:lastColumn="0" w:noHBand="0" w:noVBand="1"/>
      </w:tblPr>
      <w:tblGrid>
        <w:gridCol w:w="605"/>
        <w:gridCol w:w="1479"/>
        <w:gridCol w:w="1200"/>
        <w:gridCol w:w="1193"/>
        <w:gridCol w:w="1763"/>
      </w:tblGrid>
      <w:tr w:rsidR="00454555" w:rsidRPr="00454555" w:rsidTr="00454555">
        <w:trPr>
          <w:trHeight w:val="315"/>
          <w:jc w:val="center"/>
        </w:trPr>
        <w:tc>
          <w:tcPr>
            <w:tcW w:w="62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4555" w:rsidRPr="00454555" w:rsidRDefault="00454555" w:rsidP="00454555">
            <w:pPr>
              <w:spacing w:line="240" w:lineRule="auto"/>
              <w:ind w:firstLine="0"/>
              <w:jc w:val="center"/>
              <w:rPr>
                <w:rFonts w:ascii="Calibri" w:eastAsia="Times New Roman" w:hAnsi="Calibri" w:cs="Times New Roman"/>
                <w:b/>
                <w:bCs/>
                <w:color w:val="000000"/>
                <w:lang w:eastAsia="es-ES"/>
              </w:rPr>
            </w:pPr>
            <w:r w:rsidRPr="00454555">
              <w:rPr>
                <w:rFonts w:ascii="Calibri" w:eastAsia="Times New Roman" w:hAnsi="Calibri" w:cs="Times New Roman"/>
                <w:b/>
                <w:bCs/>
                <w:color w:val="000000"/>
                <w:lang w:eastAsia="es-ES"/>
              </w:rPr>
              <w:t>INDEXACION VALOR INDEMNIZACION SUSTITUTIVA A ABRIL 30 2019</w:t>
            </w:r>
          </w:p>
        </w:tc>
      </w:tr>
      <w:tr w:rsidR="00454555" w:rsidRPr="00454555" w:rsidTr="00CA5234">
        <w:trPr>
          <w:trHeight w:val="900"/>
          <w:jc w:val="center"/>
        </w:trPr>
        <w:tc>
          <w:tcPr>
            <w:tcW w:w="605" w:type="dxa"/>
            <w:tcBorders>
              <w:top w:val="single" w:sz="8" w:space="0" w:color="auto"/>
              <w:left w:val="single" w:sz="8" w:space="0" w:color="auto"/>
              <w:bottom w:val="nil"/>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lang w:eastAsia="es-ES"/>
              </w:rPr>
            </w:pPr>
            <w:r w:rsidRPr="00454555">
              <w:rPr>
                <w:rFonts w:ascii="Calibri" w:eastAsia="Times New Roman" w:hAnsi="Calibri" w:cs="Times New Roman"/>
                <w:b/>
                <w:bCs/>
                <w:color w:val="000000"/>
                <w:lang w:eastAsia="es-ES"/>
              </w:rPr>
              <w:lastRenderedPageBreak/>
              <w:t> </w:t>
            </w:r>
          </w:p>
        </w:tc>
        <w:tc>
          <w:tcPr>
            <w:tcW w:w="147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lang w:eastAsia="es-ES"/>
              </w:rPr>
            </w:pPr>
            <w:r w:rsidRPr="00454555">
              <w:rPr>
                <w:rFonts w:ascii="Calibri" w:eastAsia="Times New Roman" w:hAnsi="Calibri" w:cs="Times New Roman"/>
                <w:b/>
                <w:bCs/>
                <w:color w:val="000000"/>
                <w:lang w:eastAsia="es-ES"/>
              </w:rPr>
              <w:t>VALOR INDEMN</w:t>
            </w:r>
          </w:p>
        </w:tc>
        <w:tc>
          <w:tcPr>
            <w:tcW w:w="12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lang w:eastAsia="es-ES"/>
              </w:rPr>
            </w:pPr>
            <w:r w:rsidRPr="00454555">
              <w:rPr>
                <w:rFonts w:ascii="Calibri" w:eastAsia="Times New Roman" w:hAnsi="Calibri" w:cs="Times New Roman"/>
                <w:b/>
                <w:bCs/>
                <w:color w:val="000000"/>
                <w:lang w:eastAsia="es-ES"/>
              </w:rPr>
              <w:t>IPC INICIAL 23 ENERO 2003</w:t>
            </w:r>
          </w:p>
        </w:tc>
        <w:tc>
          <w:tcPr>
            <w:tcW w:w="119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lang w:eastAsia="es-ES"/>
              </w:rPr>
            </w:pPr>
            <w:r w:rsidRPr="00454555">
              <w:rPr>
                <w:rFonts w:ascii="Calibri" w:eastAsia="Times New Roman" w:hAnsi="Calibri" w:cs="Times New Roman"/>
                <w:b/>
                <w:bCs/>
                <w:color w:val="000000"/>
                <w:lang w:eastAsia="es-ES"/>
              </w:rPr>
              <w:t>IPC FINAL 30 ABRIL 2019</w:t>
            </w:r>
          </w:p>
        </w:tc>
        <w:tc>
          <w:tcPr>
            <w:tcW w:w="1763"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lang w:eastAsia="es-ES"/>
              </w:rPr>
            </w:pPr>
            <w:r w:rsidRPr="00454555">
              <w:rPr>
                <w:rFonts w:ascii="Calibri" w:eastAsia="Times New Roman" w:hAnsi="Calibri" w:cs="Times New Roman"/>
                <w:b/>
                <w:bCs/>
                <w:color w:val="000000"/>
                <w:lang w:eastAsia="es-ES"/>
              </w:rPr>
              <w:t>TOTAL</w:t>
            </w:r>
          </w:p>
        </w:tc>
      </w:tr>
      <w:tr w:rsidR="00454555" w:rsidRPr="00454555" w:rsidTr="00454555">
        <w:trPr>
          <w:trHeight w:val="315"/>
          <w:jc w:val="center"/>
        </w:trPr>
        <w:tc>
          <w:tcPr>
            <w:tcW w:w="60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lang w:eastAsia="es-ES"/>
              </w:rPr>
            </w:pPr>
            <w:r w:rsidRPr="00454555">
              <w:rPr>
                <w:rFonts w:ascii="Calibri" w:eastAsia="Times New Roman" w:hAnsi="Calibri" w:cs="Times New Roman"/>
                <w:color w:val="000000"/>
                <w:lang w:eastAsia="es-ES"/>
              </w:rPr>
              <w:t>2003</w:t>
            </w:r>
          </w:p>
        </w:tc>
        <w:tc>
          <w:tcPr>
            <w:tcW w:w="1479" w:type="dxa"/>
            <w:tcBorders>
              <w:top w:val="single" w:sz="4" w:space="0" w:color="auto"/>
              <w:left w:val="nil"/>
              <w:bottom w:val="single" w:sz="8" w:space="0" w:color="auto"/>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lang w:eastAsia="es-ES"/>
              </w:rPr>
            </w:pPr>
            <w:r w:rsidRPr="00454555">
              <w:rPr>
                <w:rFonts w:ascii="Calibri" w:eastAsia="Times New Roman" w:hAnsi="Calibri" w:cs="Times New Roman"/>
                <w:color w:val="000000"/>
                <w:lang w:eastAsia="es-ES"/>
              </w:rPr>
              <w:t xml:space="preserve"> $ 3.470.323 </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lang w:eastAsia="es-ES"/>
              </w:rPr>
            </w:pPr>
            <w:r w:rsidRPr="00454555">
              <w:rPr>
                <w:rFonts w:ascii="Calibri" w:eastAsia="Times New Roman" w:hAnsi="Calibri" w:cs="Times New Roman"/>
                <w:color w:val="000000"/>
                <w:lang w:eastAsia="es-ES"/>
              </w:rPr>
              <w:t>50,42</w:t>
            </w:r>
          </w:p>
        </w:tc>
        <w:tc>
          <w:tcPr>
            <w:tcW w:w="1193" w:type="dxa"/>
            <w:tcBorders>
              <w:top w:val="single" w:sz="4" w:space="0" w:color="auto"/>
              <w:left w:val="nil"/>
              <w:bottom w:val="single" w:sz="8" w:space="0" w:color="auto"/>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lang w:eastAsia="es-ES"/>
              </w:rPr>
            </w:pPr>
            <w:r w:rsidRPr="00454555">
              <w:rPr>
                <w:rFonts w:ascii="Calibri" w:eastAsia="Times New Roman" w:hAnsi="Calibri" w:cs="Times New Roman"/>
                <w:color w:val="000000"/>
                <w:lang w:eastAsia="es-ES"/>
              </w:rPr>
              <w:t>102,12</w:t>
            </w:r>
          </w:p>
        </w:tc>
        <w:tc>
          <w:tcPr>
            <w:tcW w:w="1763" w:type="dxa"/>
            <w:tcBorders>
              <w:top w:val="single" w:sz="4" w:space="0" w:color="auto"/>
              <w:left w:val="nil"/>
              <w:bottom w:val="single" w:sz="8" w:space="0" w:color="auto"/>
              <w:right w:val="single" w:sz="8"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lang w:eastAsia="es-ES"/>
              </w:rPr>
            </w:pPr>
            <w:r w:rsidRPr="00454555">
              <w:rPr>
                <w:rFonts w:ascii="Calibri" w:eastAsia="Times New Roman" w:hAnsi="Calibri" w:cs="Times New Roman"/>
                <w:color w:val="000000"/>
                <w:lang w:eastAsia="es-ES"/>
              </w:rPr>
              <w:t xml:space="preserve"> $      7.028.746 </w:t>
            </w:r>
          </w:p>
        </w:tc>
      </w:tr>
    </w:tbl>
    <w:p w:rsidR="00976031" w:rsidRDefault="0077098B" w:rsidP="00454555">
      <w:pPr>
        <w:spacing w:line="276" w:lineRule="auto"/>
        <w:rPr>
          <w:rFonts w:ascii="Tahoma" w:hAnsi="Tahoma" w:cs="Tahoma"/>
          <w:sz w:val="23"/>
          <w:szCs w:val="23"/>
          <w:lang w:val="es-CO"/>
        </w:rPr>
      </w:pPr>
      <w:r>
        <w:rPr>
          <w:rFonts w:ascii="Tahoma" w:hAnsi="Tahoma" w:cs="Tahoma"/>
          <w:sz w:val="23"/>
          <w:szCs w:val="23"/>
          <w:lang w:val="es-CO"/>
        </w:rPr>
        <w:t xml:space="preserve"> </w:t>
      </w:r>
      <w:r w:rsidR="00976031">
        <w:rPr>
          <w:rFonts w:ascii="Tahoma" w:hAnsi="Tahoma" w:cs="Tahoma"/>
          <w:sz w:val="23"/>
          <w:szCs w:val="23"/>
          <w:lang w:val="es-CO"/>
        </w:rPr>
        <w:t xml:space="preserve"> </w:t>
      </w:r>
    </w:p>
    <w:p w:rsidR="001D76F7" w:rsidRDefault="00976031" w:rsidP="00976031">
      <w:pPr>
        <w:spacing w:line="276" w:lineRule="auto"/>
        <w:rPr>
          <w:rFonts w:ascii="Tahoma" w:hAnsi="Tahoma" w:cs="Tahoma"/>
          <w:sz w:val="23"/>
          <w:szCs w:val="23"/>
          <w:lang w:val="es-CO"/>
        </w:rPr>
      </w:pPr>
      <w:r>
        <w:rPr>
          <w:rFonts w:ascii="Tahoma" w:hAnsi="Tahoma" w:cs="Tahoma"/>
          <w:sz w:val="23"/>
          <w:szCs w:val="23"/>
          <w:lang w:val="es-CO"/>
        </w:rPr>
        <w:t>Finalmente, habiendo prosperado el recurso de apelación propuesto por la parte actora, se impone el pago de las costas procesales de ambas instancia a la entidad demandada como a continuación se ordenará.</w:t>
      </w:r>
    </w:p>
    <w:p w:rsidR="00976031" w:rsidRPr="00976031" w:rsidRDefault="00976031" w:rsidP="00976031">
      <w:pPr>
        <w:spacing w:line="276" w:lineRule="auto"/>
        <w:rPr>
          <w:rFonts w:ascii="Tahoma" w:hAnsi="Tahoma" w:cs="Tahoma"/>
          <w:sz w:val="23"/>
          <w:szCs w:val="23"/>
          <w:lang w:val="es-CO"/>
        </w:rPr>
      </w:pPr>
    </w:p>
    <w:p w:rsidR="00D67DDC" w:rsidRDefault="001D76F7" w:rsidP="00D67DDC">
      <w:pPr>
        <w:tabs>
          <w:tab w:val="left" w:pos="748"/>
        </w:tabs>
        <w:spacing w:line="276" w:lineRule="auto"/>
        <w:rPr>
          <w:rFonts w:ascii="Tahoma" w:hAnsi="Tahoma" w:cs="Tahoma"/>
          <w:sz w:val="23"/>
          <w:szCs w:val="23"/>
          <w:lang w:val="es-CO"/>
        </w:rPr>
      </w:pPr>
      <w:r w:rsidRPr="001D76F7">
        <w:rPr>
          <w:rFonts w:ascii="Tahoma" w:hAnsi="Tahoma" w:cs="Tahoma"/>
          <w:sz w:val="23"/>
          <w:szCs w:val="23"/>
          <w:lang w:val="es-CO"/>
        </w:rPr>
        <w:t xml:space="preserve">En mérito de  lo expuesto, el </w:t>
      </w:r>
      <w:r w:rsidRPr="001D76F7">
        <w:rPr>
          <w:rFonts w:ascii="Tahoma" w:hAnsi="Tahoma" w:cs="Tahoma"/>
          <w:b/>
          <w:bCs/>
          <w:sz w:val="23"/>
          <w:szCs w:val="23"/>
          <w:lang w:val="es-CO"/>
        </w:rPr>
        <w:t>TRIBUNAL SUPERIOR DEL DISTRITO JUDICIAL DE PEREIRA (RISARALDA)</w:t>
      </w:r>
      <w:r w:rsidRPr="001D76F7">
        <w:rPr>
          <w:rFonts w:ascii="Tahoma" w:hAnsi="Tahoma" w:cs="Tahoma"/>
          <w:sz w:val="23"/>
          <w:szCs w:val="23"/>
          <w:lang w:val="es-CO"/>
        </w:rPr>
        <w:t xml:space="preserve">, </w:t>
      </w:r>
      <w:r w:rsidRPr="001D76F7">
        <w:rPr>
          <w:rFonts w:ascii="Tahoma" w:hAnsi="Tahoma" w:cs="Tahoma"/>
          <w:b/>
          <w:bCs/>
          <w:sz w:val="23"/>
          <w:szCs w:val="23"/>
          <w:lang w:val="es-CO"/>
        </w:rPr>
        <w:t>SALA LABORAL</w:t>
      </w:r>
      <w:r w:rsidRPr="001D76F7">
        <w:rPr>
          <w:rFonts w:ascii="Tahoma" w:hAnsi="Tahoma" w:cs="Tahoma"/>
          <w:sz w:val="23"/>
          <w:szCs w:val="23"/>
          <w:lang w:val="es-CO"/>
        </w:rPr>
        <w:t>, Administrando Justicia en Nombre de la República  y por autoridad de la Ley,</w:t>
      </w:r>
    </w:p>
    <w:p w:rsidR="00D67DDC" w:rsidRPr="001D76F7" w:rsidRDefault="00D67DDC" w:rsidP="00454555">
      <w:pPr>
        <w:tabs>
          <w:tab w:val="left" w:pos="748"/>
        </w:tabs>
        <w:spacing w:line="276" w:lineRule="auto"/>
        <w:ind w:firstLine="0"/>
        <w:rPr>
          <w:rFonts w:ascii="Tahoma" w:hAnsi="Tahoma" w:cs="Tahoma"/>
          <w:sz w:val="23"/>
          <w:szCs w:val="23"/>
          <w:lang w:val="es-CO"/>
        </w:rPr>
      </w:pPr>
    </w:p>
    <w:p w:rsidR="001D76F7" w:rsidRPr="001D76F7" w:rsidRDefault="001D76F7" w:rsidP="001D76F7">
      <w:pPr>
        <w:widowControl w:val="0"/>
        <w:autoSpaceDE w:val="0"/>
        <w:autoSpaceDN w:val="0"/>
        <w:adjustRightInd w:val="0"/>
        <w:jc w:val="center"/>
        <w:rPr>
          <w:rFonts w:ascii="Tahoma" w:hAnsi="Tahoma" w:cs="Tahoma"/>
          <w:b/>
          <w:sz w:val="23"/>
          <w:szCs w:val="23"/>
          <w:lang w:val="es-CO"/>
        </w:rPr>
      </w:pPr>
      <w:r w:rsidRPr="001D76F7">
        <w:rPr>
          <w:rFonts w:ascii="Tahoma" w:hAnsi="Tahoma" w:cs="Tahoma"/>
          <w:b/>
          <w:sz w:val="23"/>
          <w:szCs w:val="23"/>
          <w:lang w:val="es-CO"/>
        </w:rPr>
        <w:t>RESUELVE:</w:t>
      </w:r>
    </w:p>
    <w:p w:rsidR="001D76F7" w:rsidRPr="001D76F7" w:rsidRDefault="001D76F7" w:rsidP="001D76F7">
      <w:pPr>
        <w:widowControl w:val="0"/>
        <w:autoSpaceDE w:val="0"/>
        <w:autoSpaceDN w:val="0"/>
        <w:adjustRightInd w:val="0"/>
        <w:rPr>
          <w:rFonts w:ascii="Tahoma" w:hAnsi="Tahoma" w:cs="Tahoma"/>
          <w:sz w:val="23"/>
          <w:szCs w:val="23"/>
          <w:lang w:val="es-CO"/>
        </w:rPr>
      </w:pPr>
    </w:p>
    <w:p w:rsidR="00976031" w:rsidRDefault="001D76F7" w:rsidP="001D76F7">
      <w:pPr>
        <w:spacing w:line="276" w:lineRule="auto"/>
        <w:ind w:firstLine="708"/>
        <w:rPr>
          <w:rFonts w:ascii="Tahoma" w:hAnsi="Tahoma" w:cs="Tahoma"/>
          <w:sz w:val="23"/>
          <w:szCs w:val="23"/>
          <w:lang w:val="es-CO"/>
        </w:rPr>
      </w:pPr>
      <w:r w:rsidRPr="001D76F7">
        <w:rPr>
          <w:rFonts w:ascii="Tahoma" w:hAnsi="Tahoma" w:cs="Tahoma"/>
          <w:b/>
          <w:sz w:val="23"/>
          <w:szCs w:val="23"/>
          <w:u w:val="single"/>
          <w:lang w:val="es-CO"/>
        </w:rPr>
        <w:t>PRIMERO</w:t>
      </w:r>
      <w:r w:rsidRPr="001D76F7">
        <w:rPr>
          <w:rFonts w:ascii="Tahoma" w:hAnsi="Tahoma" w:cs="Tahoma"/>
          <w:b/>
          <w:sz w:val="23"/>
          <w:szCs w:val="23"/>
          <w:lang w:val="es-CO"/>
        </w:rPr>
        <w:t xml:space="preserve">:- </w:t>
      </w:r>
      <w:r w:rsidR="00976031">
        <w:rPr>
          <w:rFonts w:ascii="Tahoma" w:hAnsi="Tahoma" w:cs="Tahoma"/>
          <w:b/>
          <w:sz w:val="23"/>
          <w:szCs w:val="23"/>
          <w:lang w:val="es-CO"/>
        </w:rPr>
        <w:t xml:space="preserve">REVOCAR </w:t>
      </w:r>
      <w:r w:rsidR="00976031" w:rsidRPr="00976031">
        <w:rPr>
          <w:rFonts w:ascii="Tahoma" w:hAnsi="Tahoma" w:cs="Tahoma"/>
          <w:sz w:val="23"/>
          <w:szCs w:val="23"/>
          <w:lang w:val="es-CO"/>
        </w:rPr>
        <w:t>en su integridad la sentencia de la referencia.</w:t>
      </w:r>
    </w:p>
    <w:p w:rsidR="004F00D5" w:rsidRDefault="004F00D5" w:rsidP="001D76F7">
      <w:pPr>
        <w:spacing w:line="276" w:lineRule="auto"/>
        <w:ind w:firstLine="708"/>
        <w:rPr>
          <w:rFonts w:ascii="Tahoma" w:hAnsi="Tahoma" w:cs="Tahoma"/>
          <w:b/>
          <w:sz w:val="23"/>
          <w:szCs w:val="23"/>
          <w:lang w:val="es-CO"/>
        </w:rPr>
      </w:pPr>
    </w:p>
    <w:p w:rsidR="00976031" w:rsidRDefault="00976031" w:rsidP="001D76F7">
      <w:pPr>
        <w:spacing w:line="276" w:lineRule="auto"/>
        <w:ind w:firstLine="708"/>
        <w:rPr>
          <w:rFonts w:ascii="Tahoma" w:hAnsi="Tahoma" w:cs="Tahoma"/>
          <w:sz w:val="23"/>
          <w:szCs w:val="23"/>
          <w:lang w:val="es-CO"/>
        </w:rPr>
      </w:pPr>
      <w:r w:rsidRPr="00976031">
        <w:rPr>
          <w:rFonts w:ascii="Tahoma" w:hAnsi="Tahoma" w:cs="Tahoma"/>
          <w:b/>
          <w:sz w:val="23"/>
          <w:szCs w:val="23"/>
          <w:u w:val="single"/>
          <w:lang w:val="es-CO"/>
        </w:rPr>
        <w:t>SEGUNDO:</w:t>
      </w:r>
      <w:r>
        <w:rPr>
          <w:rFonts w:ascii="Tahoma" w:hAnsi="Tahoma" w:cs="Tahoma"/>
          <w:b/>
          <w:sz w:val="23"/>
          <w:szCs w:val="23"/>
          <w:lang w:val="es-CO"/>
        </w:rPr>
        <w:t xml:space="preserve"> - DECLARAR </w:t>
      </w:r>
      <w:r w:rsidRPr="00976031">
        <w:rPr>
          <w:rFonts w:ascii="Tahoma" w:hAnsi="Tahoma" w:cs="Tahoma"/>
          <w:sz w:val="23"/>
          <w:szCs w:val="23"/>
          <w:lang w:val="es-CO"/>
        </w:rPr>
        <w:t>que el señor JOSÉ MANUEL MAFLA reúne los requisitos para acceder a la pensión de vejez bajo los presupuesto</w:t>
      </w:r>
      <w:r>
        <w:rPr>
          <w:rFonts w:ascii="Tahoma" w:hAnsi="Tahoma" w:cs="Tahoma"/>
          <w:sz w:val="23"/>
          <w:szCs w:val="23"/>
          <w:lang w:val="es-CO"/>
        </w:rPr>
        <w:t>s</w:t>
      </w:r>
      <w:r w:rsidRPr="00976031">
        <w:rPr>
          <w:rFonts w:ascii="Tahoma" w:hAnsi="Tahoma" w:cs="Tahoma"/>
          <w:sz w:val="23"/>
          <w:szCs w:val="23"/>
          <w:lang w:val="es-CO"/>
        </w:rPr>
        <w:t xml:space="preserve"> del Acuerdo 049 de 1990</w:t>
      </w:r>
      <w:r>
        <w:rPr>
          <w:rFonts w:ascii="Tahoma" w:hAnsi="Tahoma" w:cs="Tahoma"/>
          <w:sz w:val="23"/>
          <w:szCs w:val="23"/>
          <w:lang w:val="es-CO"/>
        </w:rPr>
        <w:t>, desde el 30 de julio de 2002, fecha en que arribó a la edad de 60 años.</w:t>
      </w:r>
    </w:p>
    <w:p w:rsidR="00976031" w:rsidRDefault="00976031" w:rsidP="001D76F7">
      <w:pPr>
        <w:spacing w:line="276" w:lineRule="auto"/>
        <w:ind w:firstLine="708"/>
        <w:rPr>
          <w:rFonts w:ascii="Tahoma" w:hAnsi="Tahoma" w:cs="Tahoma"/>
          <w:sz w:val="23"/>
          <w:szCs w:val="23"/>
          <w:lang w:val="es-CO"/>
        </w:rPr>
      </w:pPr>
    </w:p>
    <w:p w:rsidR="00976031" w:rsidRDefault="00976031" w:rsidP="001D76F7">
      <w:pPr>
        <w:spacing w:line="276" w:lineRule="auto"/>
        <w:ind w:firstLine="708"/>
        <w:rPr>
          <w:rFonts w:ascii="Tahoma" w:hAnsi="Tahoma" w:cs="Tahoma"/>
          <w:sz w:val="23"/>
          <w:szCs w:val="23"/>
          <w:lang w:val="es-CO"/>
        </w:rPr>
      </w:pPr>
      <w:r w:rsidRPr="00976031">
        <w:rPr>
          <w:rFonts w:ascii="Tahoma" w:hAnsi="Tahoma" w:cs="Tahoma"/>
          <w:b/>
          <w:sz w:val="23"/>
          <w:szCs w:val="23"/>
          <w:u w:val="single"/>
          <w:lang w:val="es-CO"/>
        </w:rPr>
        <w:t>TERCERO:</w:t>
      </w:r>
      <w:r w:rsidRPr="00976031">
        <w:rPr>
          <w:rFonts w:ascii="Tahoma" w:hAnsi="Tahoma" w:cs="Tahoma"/>
          <w:b/>
          <w:sz w:val="23"/>
          <w:szCs w:val="23"/>
          <w:lang w:val="es-CO"/>
        </w:rPr>
        <w:t xml:space="preserve"> - DECLARAR</w:t>
      </w:r>
      <w:r>
        <w:rPr>
          <w:rFonts w:ascii="Tahoma" w:hAnsi="Tahoma" w:cs="Tahoma"/>
          <w:sz w:val="23"/>
          <w:szCs w:val="23"/>
          <w:lang w:val="es-CO"/>
        </w:rPr>
        <w:t xml:space="preserve"> prescritas las mesadas causadas con anterioridad al 3 de marzo de 2013, conforme a lo descrito en precedencia.</w:t>
      </w:r>
    </w:p>
    <w:p w:rsidR="00976031" w:rsidRDefault="00976031" w:rsidP="001D76F7">
      <w:pPr>
        <w:spacing w:line="276" w:lineRule="auto"/>
        <w:ind w:firstLine="708"/>
        <w:rPr>
          <w:rFonts w:ascii="Tahoma" w:hAnsi="Tahoma" w:cs="Tahoma"/>
          <w:sz w:val="23"/>
          <w:szCs w:val="23"/>
          <w:lang w:val="es-CO"/>
        </w:rPr>
      </w:pPr>
    </w:p>
    <w:p w:rsidR="00976031" w:rsidRDefault="00976031" w:rsidP="001D76F7">
      <w:pPr>
        <w:spacing w:line="276" w:lineRule="auto"/>
        <w:ind w:firstLine="708"/>
        <w:rPr>
          <w:rFonts w:ascii="Tahoma" w:hAnsi="Tahoma" w:cs="Tahoma"/>
          <w:sz w:val="23"/>
          <w:szCs w:val="23"/>
          <w:lang w:val="es-CO"/>
        </w:rPr>
      </w:pPr>
      <w:r w:rsidRPr="00D67DDC">
        <w:rPr>
          <w:rFonts w:ascii="Tahoma" w:hAnsi="Tahoma" w:cs="Tahoma"/>
          <w:b/>
          <w:sz w:val="23"/>
          <w:szCs w:val="23"/>
          <w:u w:val="single"/>
          <w:lang w:val="es-CO"/>
        </w:rPr>
        <w:t>CUARTO:</w:t>
      </w:r>
      <w:r w:rsidRPr="00976031">
        <w:rPr>
          <w:rFonts w:ascii="Tahoma" w:hAnsi="Tahoma" w:cs="Tahoma"/>
          <w:b/>
          <w:sz w:val="23"/>
          <w:szCs w:val="23"/>
          <w:lang w:val="es-CO"/>
        </w:rPr>
        <w:t xml:space="preserve"> - DECLARAR</w:t>
      </w:r>
      <w:r>
        <w:rPr>
          <w:rFonts w:ascii="Tahoma" w:hAnsi="Tahoma" w:cs="Tahoma"/>
          <w:sz w:val="23"/>
          <w:szCs w:val="23"/>
          <w:lang w:val="es-CO"/>
        </w:rPr>
        <w:t xml:space="preserve"> igualmente prescrito</w:t>
      </w:r>
      <w:r w:rsidR="00D67DDC">
        <w:rPr>
          <w:rFonts w:ascii="Tahoma" w:hAnsi="Tahoma" w:cs="Tahoma"/>
          <w:sz w:val="23"/>
          <w:szCs w:val="23"/>
          <w:lang w:val="es-CO"/>
        </w:rPr>
        <w:t>s los intereses moratorios causados con anterioridad al 3 de marzo de 2013 y</w:t>
      </w:r>
      <w:r w:rsidR="00454555">
        <w:rPr>
          <w:rFonts w:ascii="Tahoma" w:hAnsi="Tahoma" w:cs="Tahoma"/>
          <w:sz w:val="23"/>
          <w:szCs w:val="23"/>
          <w:lang w:val="es-CO"/>
        </w:rPr>
        <w:t xml:space="preserve"> ORDENAR su pago a partir de esa</w:t>
      </w:r>
      <w:r w:rsidR="00D67DDC">
        <w:rPr>
          <w:rFonts w:ascii="Tahoma" w:hAnsi="Tahoma" w:cs="Tahoma"/>
          <w:sz w:val="23"/>
          <w:szCs w:val="23"/>
          <w:lang w:val="es-CO"/>
        </w:rPr>
        <w:t xml:space="preserve"> misma fecha</w:t>
      </w:r>
      <w:r w:rsidR="00454555">
        <w:rPr>
          <w:rFonts w:ascii="Tahoma" w:hAnsi="Tahoma" w:cs="Tahoma"/>
          <w:sz w:val="23"/>
          <w:szCs w:val="23"/>
          <w:lang w:val="es-CO"/>
        </w:rPr>
        <w:t xml:space="preserve"> y hasta que se verifique el pago de la pensión ordenada</w:t>
      </w:r>
      <w:r w:rsidR="00D67DDC">
        <w:rPr>
          <w:rFonts w:ascii="Tahoma" w:hAnsi="Tahoma" w:cs="Tahoma"/>
          <w:sz w:val="23"/>
          <w:szCs w:val="23"/>
          <w:lang w:val="es-CO"/>
        </w:rPr>
        <w:t>, conforme a lo explicado en precedencia.</w:t>
      </w:r>
    </w:p>
    <w:p w:rsidR="00976031" w:rsidRDefault="00976031" w:rsidP="001D76F7">
      <w:pPr>
        <w:spacing w:line="276" w:lineRule="auto"/>
        <w:ind w:firstLine="708"/>
        <w:rPr>
          <w:rFonts w:ascii="Tahoma" w:hAnsi="Tahoma" w:cs="Tahoma"/>
          <w:sz w:val="23"/>
          <w:szCs w:val="23"/>
          <w:lang w:val="es-CO"/>
        </w:rPr>
      </w:pPr>
    </w:p>
    <w:p w:rsidR="00976031" w:rsidRDefault="00976031" w:rsidP="00976031">
      <w:pPr>
        <w:spacing w:line="276" w:lineRule="auto"/>
        <w:ind w:firstLine="708"/>
        <w:rPr>
          <w:rFonts w:ascii="Tahoma" w:hAnsi="Tahoma" w:cs="Tahoma"/>
          <w:sz w:val="23"/>
          <w:szCs w:val="23"/>
          <w:lang w:val="es-CO"/>
        </w:rPr>
      </w:pPr>
      <w:r w:rsidRPr="00D67DDC">
        <w:rPr>
          <w:rFonts w:ascii="Tahoma" w:hAnsi="Tahoma" w:cs="Tahoma"/>
          <w:b/>
          <w:sz w:val="23"/>
          <w:szCs w:val="23"/>
          <w:u w:val="single"/>
          <w:lang w:val="es-CO"/>
        </w:rPr>
        <w:t>QUINTO:</w:t>
      </w:r>
      <w:r w:rsidR="00D67DDC">
        <w:rPr>
          <w:rFonts w:ascii="Tahoma" w:hAnsi="Tahoma" w:cs="Tahoma"/>
          <w:b/>
          <w:sz w:val="23"/>
          <w:szCs w:val="23"/>
          <w:lang w:val="es-CO"/>
        </w:rPr>
        <w:t xml:space="preserve"> -</w:t>
      </w:r>
      <w:r w:rsidRPr="00976031">
        <w:rPr>
          <w:rFonts w:ascii="Tahoma" w:hAnsi="Tahoma" w:cs="Tahoma"/>
          <w:b/>
          <w:sz w:val="23"/>
          <w:szCs w:val="23"/>
          <w:lang w:val="es-CO"/>
        </w:rPr>
        <w:t xml:space="preserve"> CONDENAR</w:t>
      </w:r>
      <w:r>
        <w:rPr>
          <w:rFonts w:ascii="Tahoma" w:hAnsi="Tahoma" w:cs="Tahoma"/>
          <w:sz w:val="23"/>
          <w:szCs w:val="23"/>
          <w:lang w:val="es-CO"/>
        </w:rPr>
        <w:t xml:space="preserve"> a COLPENSIONES al pago de la suma de</w:t>
      </w:r>
      <w:r w:rsidR="00454555">
        <w:rPr>
          <w:rFonts w:ascii="Tahoma" w:hAnsi="Tahoma" w:cs="Tahoma"/>
          <w:sz w:val="23"/>
          <w:szCs w:val="23"/>
          <w:lang w:val="es-CO"/>
        </w:rPr>
        <w:t xml:space="preserve"> </w:t>
      </w:r>
      <w:r w:rsidR="00454555">
        <w:rPr>
          <w:rFonts w:ascii="Calibri" w:eastAsia="Times New Roman" w:hAnsi="Calibri" w:cs="Times New Roman"/>
          <w:b/>
          <w:bCs/>
          <w:color w:val="000000"/>
          <w:lang w:eastAsia="es-ES"/>
        </w:rPr>
        <w:t>$</w:t>
      </w:r>
      <w:r w:rsidR="00454555" w:rsidRPr="0077098B">
        <w:rPr>
          <w:rFonts w:ascii="Calibri" w:eastAsia="Times New Roman" w:hAnsi="Calibri" w:cs="Times New Roman"/>
          <w:b/>
          <w:bCs/>
          <w:color w:val="000000"/>
          <w:lang w:eastAsia="es-ES"/>
        </w:rPr>
        <w:t xml:space="preserve">58.890.140 </w:t>
      </w:r>
      <w:r>
        <w:rPr>
          <w:rFonts w:ascii="Tahoma" w:hAnsi="Tahoma" w:cs="Tahoma"/>
          <w:sz w:val="23"/>
          <w:szCs w:val="23"/>
          <w:lang w:val="es-CO"/>
        </w:rPr>
        <w:t xml:space="preserve"> correspondiente a las mesadas causadas desde el  3 de marzo de 2013, sin perjuicio de las mesadas pensionales vitalicias que </w:t>
      </w:r>
      <w:r w:rsidR="00454555">
        <w:rPr>
          <w:rFonts w:ascii="Tahoma" w:hAnsi="Tahoma" w:cs="Tahoma"/>
          <w:sz w:val="23"/>
          <w:szCs w:val="23"/>
          <w:lang w:val="es-CO"/>
        </w:rPr>
        <w:t>seguirán pagando a partir del 1º de mayo</w:t>
      </w:r>
      <w:r>
        <w:rPr>
          <w:rFonts w:ascii="Tahoma" w:hAnsi="Tahoma" w:cs="Tahoma"/>
          <w:sz w:val="23"/>
          <w:szCs w:val="23"/>
          <w:lang w:val="es-CO"/>
        </w:rPr>
        <w:t xml:space="preserve"> del presente año. </w:t>
      </w:r>
    </w:p>
    <w:p w:rsidR="00976031" w:rsidRDefault="00976031" w:rsidP="001D76F7">
      <w:pPr>
        <w:spacing w:line="276" w:lineRule="auto"/>
        <w:ind w:firstLine="708"/>
        <w:rPr>
          <w:rFonts w:ascii="Tahoma" w:hAnsi="Tahoma" w:cs="Tahoma"/>
          <w:b/>
          <w:sz w:val="23"/>
          <w:szCs w:val="23"/>
          <w:lang w:val="es-CO"/>
        </w:rPr>
      </w:pPr>
    </w:p>
    <w:p w:rsidR="001D76F7" w:rsidRDefault="00976031" w:rsidP="001D76F7">
      <w:pPr>
        <w:spacing w:line="276" w:lineRule="auto"/>
        <w:rPr>
          <w:rFonts w:ascii="Tahoma" w:hAnsi="Tahoma" w:cs="Tahoma"/>
          <w:sz w:val="23"/>
          <w:szCs w:val="23"/>
          <w:lang w:val="es-CO"/>
        </w:rPr>
      </w:pPr>
      <w:r w:rsidRPr="00D67DDC">
        <w:rPr>
          <w:rFonts w:ascii="Tahoma" w:hAnsi="Tahoma" w:cs="Tahoma"/>
          <w:b/>
          <w:bCs/>
          <w:sz w:val="23"/>
          <w:szCs w:val="23"/>
          <w:u w:val="single"/>
          <w:lang w:val="es-CO"/>
        </w:rPr>
        <w:t>SEXTO:</w:t>
      </w:r>
      <w:r w:rsidR="00D67DDC">
        <w:rPr>
          <w:rFonts w:ascii="Tahoma" w:hAnsi="Tahoma" w:cs="Tahoma"/>
          <w:b/>
          <w:bCs/>
          <w:sz w:val="23"/>
          <w:szCs w:val="23"/>
          <w:lang w:val="es-CO"/>
        </w:rPr>
        <w:t xml:space="preserve"> -</w:t>
      </w:r>
      <w:r w:rsidRPr="00976031">
        <w:rPr>
          <w:rFonts w:ascii="Tahoma" w:hAnsi="Tahoma" w:cs="Tahoma"/>
          <w:b/>
          <w:bCs/>
          <w:sz w:val="23"/>
          <w:szCs w:val="23"/>
          <w:lang w:val="es-CO"/>
        </w:rPr>
        <w:t xml:space="preserve"> CONDENAR</w:t>
      </w:r>
      <w:r>
        <w:rPr>
          <w:rFonts w:ascii="Tahoma" w:hAnsi="Tahoma" w:cs="Tahoma"/>
          <w:bCs/>
          <w:sz w:val="23"/>
          <w:szCs w:val="23"/>
          <w:lang w:val="es-CO"/>
        </w:rPr>
        <w:t xml:space="preserve"> en costas procesales de ambas instancia a la entidad demandada y a favor del señor JOSÉ MANUEL MAFLA. Liquídense por el juzgado de origen. </w:t>
      </w:r>
    </w:p>
    <w:p w:rsidR="00976031" w:rsidRPr="001D76F7" w:rsidRDefault="00976031" w:rsidP="00A51270">
      <w:pPr>
        <w:spacing w:line="276" w:lineRule="auto"/>
        <w:ind w:firstLine="0"/>
        <w:rPr>
          <w:rFonts w:ascii="Tahoma" w:hAnsi="Tahoma" w:cs="Tahoma"/>
          <w:sz w:val="23"/>
          <w:szCs w:val="23"/>
          <w:lang w:val="es-CO"/>
        </w:rPr>
      </w:pPr>
    </w:p>
    <w:p w:rsidR="001D76F7" w:rsidRDefault="001D76F7" w:rsidP="001D76F7">
      <w:pPr>
        <w:spacing w:line="276" w:lineRule="auto"/>
        <w:ind w:firstLine="708"/>
        <w:rPr>
          <w:rFonts w:ascii="Tahoma" w:hAnsi="Tahoma" w:cs="Tahoma"/>
          <w:sz w:val="23"/>
          <w:szCs w:val="23"/>
        </w:rPr>
      </w:pPr>
      <w:r w:rsidRPr="001D76F7">
        <w:rPr>
          <w:rFonts w:ascii="Tahoma" w:hAnsi="Tahoma" w:cs="Tahoma"/>
          <w:sz w:val="23"/>
          <w:szCs w:val="23"/>
        </w:rPr>
        <w:t>La Magistrada,</w:t>
      </w:r>
    </w:p>
    <w:p w:rsidR="00F16402" w:rsidRDefault="00F16402" w:rsidP="001D76F7">
      <w:pPr>
        <w:spacing w:line="276" w:lineRule="auto"/>
        <w:ind w:firstLine="0"/>
        <w:rPr>
          <w:rFonts w:ascii="Tahoma" w:hAnsi="Tahoma" w:cs="Tahoma"/>
          <w:sz w:val="23"/>
          <w:szCs w:val="23"/>
        </w:rPr>
      </w:pPr>
    </w:p>
    <w:p w:rsidR="00F16402" w:rsidRPr="001D76F7" w:rsidRDefault="00F16402" w:rsidP="001D76F7">
      <w:pPr>
        <w:spacing w:line="276" w:lineRule="auto"/>
        <w:ind w:firstLine="0"/>
        <w:rPr>
          <w:rFonts w:ascii="Tahoma" w:hAnsi="Tahoma" w:cs="Tahoma"/>
          <w:sz w:val="23"/>
          <w:szCs w:val="23"/>
        </w:rPr>
      </w:pPr>
    </w:p>
    <w:p w:rsidR="001D76F7" w:rsidRPr="001D76F7" w:rsidRDefault="001D76F7" w:rsidP="001D76F7">
      <w:pPr>
        <w:spacing w:line="276" w:lineRule="auto"/>
        <w:ind w:firstLine="708"/>
        <w:jc w:val="center"/>
        <w:rPr>
          <w:rFonts w:ascii="Tahoma" w:hAnsi="Tahoma" w:cs="Tahoma"/>
          <w:b/>
          <w:sz w:val="23"/>
          <w:szCs w:val="23"/>
        </w:rPr>
      </w:pPr>
      <w:r w:rsidRPr="001D76F7">
        <w:rPr>
          <w:rFonts w:ascii="Tahoma" w:hAnsi="Tahoma" w:cs="Tahoma"/>
          <w:b/>
          <w:sz w:val="23"/>
          <w:szCs w:val="23"/>
        </w:rPr>
        <w:t>ANA LUCÍA CAICEDO CALDERÓN</w:t>
      </w:r>
    </w:p>
    <w:p w:rsidR="001D76F7" w:rsidRDefault="001D76F7" w:rsidP="001D76F7">
      <w:pPr>
        <w:spacing w:line="276" w:lineRule="auto"/>
        <w:ind w:firstLine="708"/>
        <w:rPr>
          <w:rFonts w:ascii="Tahoma" w:hAnsi="Tahoma" w:cs="Tahoma"/>
          <w:sz w:val="23"/>
          <w:szCs w:val="23"/>
        </w:rPr>
      </w:pPr>
    </w:p>
    <w:p w:rsidR="001D76F7" w:rsidRPr="001D76F7" w:rsidRDefault="001D76F7" w:rsidP="001D76F7">
      <w:pPr>
        <w:spacing w:line="276" w:lineRule="auto"/>
        <w:ind w:firstLine="708"/>
        <w:rPr>
          <w:rFonts w:ascii="Tahoma" w:hAnsi="Tahoma" w:cs="Tahoma"/>
          <w:sz w:val="23"/>
          <w:szCs w:val="23"/>
        </w:rPr>
      </w:pPr>
      <w:r w:rsidRPr="001D76F7">
        <w:rPr>
          <w:rFonts w:ascii="Tahoma" w:hAnsi="Tahoma" w:cs="Tahoma"/>
          <w:sz w:val="23"/>
          <w:szCs w:val="23"/>
        </w:rPr>
        <w:t>La Magistrada y el Magistrado,</w:t>
      </w:r>
    </w:p>
    <w:p w:rsidR="001D76F7" w:rsidRPr="001D76F7" w:rsidRDefault="001D76F7" w:rsidP="001D76F7">
      <w:pPr>
        <w:spacing w:line="276" w:lineRule="auto"/>
        <w:ind w:firstLine="0"/>
        <w:rPr>
          <w:rFonts w:ascii="Tahoma" w:hAnsi="Tahoma" w:cs="Tahoma"/>
          <w:sz w:val="23"/>
          <w:szCs w:val="23"/>
        </w:rPr>
      </w:pPr>
    </w:p>
    <w:p w:rsidR="001D76F7" w:rsidRDefault="001D76F7" w:rsidP="001D76F7">
      <w:pPr>
        <w:spacing w:line="276" w:lineRule="auto"/>
        <w:ind w:firstLine="0"/>
        <w:rPr>
          <w:rFonts w:ascii="Tahoma" w:hAnsi="Tahoma" w:cs="Tahoma"/>
          <w:sz w:val="23"/>
          <w:szCs w:val="23"/>
        </w:rPr>
      </w:pPr>
    </w:p>
    <w:p w:rsidR="00976031" w:rsidRPr="001D76F7" w:rsidRDefault="00976031" w:rsidP="001D76F7">
      <w:pPr>
        <w:spacing w:line="276" w:lineRule="auto"/>
        <w:ind w:firstLine="0"/>
        <w:rPr>
          <w:rFonts w:ascii="Tahoma" w:hAnsi="Tahoma" w:cs="Tahoma"/>
          <w:sz w:val="23"/>
          <w:szCs w:val="23"/>
        </w:rPr>
      </w:pPr>
    </w:p>
    <w:p w:rsidR="001D76F7" w:rsidRPr="001D76F7" w:rsidRDefault="001D76F7" w:rsidP="00CB595F">
      <w:pPr>
        <w:spacing w:line="276" w:lineRule="auto"/>
        <w:ind w:firstLine="0"/>
        <w:rPr>
          <w:rFonts w:ascii="Tahoma" w:hAnsi="Tahoma" w:cs="Tahoma"/>
          <w:b/>
          <w:sz w:val="23"/>
          <w:szCs w:val="23"/>
        </w:rPr>
      </w:pPr>
      <w:r w:rsidRPr="001D76F7">
        <w:rPr>
          <w:rFonts w:ascii="Tahoma" w:hAnsi="Tahoma" w:cs="Tahoma"/>
          <w:b/>
          <w:sz w:val="23"/>
          <w:szCs w:val="23"/>
        </w:rPr>
        <w:t>OLGA LUCÍA HOYOS SEPÚLVEDA</w:t>
      </w:r>
      <w:r w:rsidR="00CB595F">
        <w:rPr>
          <w:rFonts w:ascii="Tahoma" w:hAnsi="Tahoma" w:cs="Tahoma"/>
          <w:b/>
          <w:sz w:val="23"/>
          <w:szCs w:val="23"/>
        </w:rPr>
        <w:tab/>
      </w:r>
      <w:r w:rsidR="00CB595F">
        <w:rPr>
          <w:rFonts w:ascii="Tahoma" w:hAnsi="Tahoma" w:cs="Tahoma"/>
          <w:b/>
          <w:sz w:val="23"/>
          <w:szCs w:val="23"/>
        </w:rPr>
        <w:tab/>
        <w:t xml:space="preserve">    </w:t>
      </w:r>
      <w:r w:rsidRPr="001D76F7">
        <w:rPr>
          <w:rFonts w:ascii="Tahoma" w:hAnsi="Tahoma" w:cs="Tahoma"/>
          <w:b/>
          <w:sz w:val="23"/>
          <w:szCs w:val="23"/>
        </w:rPr>
        <w:t xml:space="preserve">   JULIO CÉSAR SALAZAR MUÑOZ</w:t>
      </w:r>
    </w:p>
    <w:p w:rsidR="00CB595F" w:rsidRDefault="00CB595F">
      <w:pPr>
        <w:rPr>
          <w:rFonts w:ascii="Tahoma" w:hAnsi="Tahoma" w:cs="Tahoma"/>
          <w:b/>
          <w:sz w:val="20"/>
          <w:szCs w:val="20"/>
          <w:lang w:val="es-CO"/>
        </w:rPr>
      </w:pPr>
      <w:r>
        <w:rPr>
          <w:rFonts w:ascii="Tahoma" w:hAnsi="Tahoma" w:cs="Tahoma"/>
          <w:b/>
          <w:sz w:val="20"/>
          <w:szCs w:val="20"/>
          <w:lang w:val="es-CO"/>
        </w:rPr>
        <w:br w:type="page"/>
      </w:r>
    </w:p>
    <w:p w:rsidR="00454555" w:rsidRPr="00454555" w:rsidRDefault="00454555" w:rsidP="00454555">
      <w:pPr>
        <w:spacing w:line="276" w:lineRule="auto"/>
        <w:ind w:firstLine="0"/>
        <w:jc w:val="center"/>
        <w:rPr>
          <w:rFonts w:ascii="Tahoma" w:hAnsi="Tahoma" w:cs="Tahoma"/>
          <w:b/>
          <w:sz w:val="20"/>
          <w:szCs w:val="20"/>
          <w:lang w:val="es-CO"/>
        </w:rPr>
      </w:pPr>
      <w:r w:rsidRPr="00454555">
        <w:rPr>
          <w:rFonts w:ascii="Tahoma" w:hAnsi="Tahoma" w:cs="Tahoma"/>
          <w:b/>
          <w:sz w:val="20"/>
          <w:szCs w:val="20"/>
          <w:lang w:val="es-CO"/>
        </w:rPr>
        <w:lastRenderedPageBreak/>
        <w:t>Historial laboral (Fl. 35)</w:t>
      </w:r>
    </w:p>
    <w:p w:rsidR="00454555" w:rsidRPr="00141579" w:rsidRDefault="00454555" w:rsidP="00454555">
      <w:pPr>
        <w:spacing w:line="240" w:lineRule="auto"/>
        <w:ind w:firstLine="0"/>
        <w:rPr>
          <w:rFonts w:ascii="Tahoma" w:hAnsi="Tahoma" w:cs="Tahoma"/>
          <w:sz w:val="23"/>
          <w:szCs w:val="23"/>
          <w:lang w:val="es-CO"/>
        </w:rPr>
      </w:pPr>
    </w:p>
    <w:tbl>
      <w:tblPr>
        <w:tblStyle w:val="Tablaconcuadrcula"/>
        <w:tblW w:w="0" w:type="auto"/>
        <w:jc w:val="center"/>
        <w:tblLook w:val="04A0" w:firstRow="1" w:lastRow="0" w:firstColumn="1" w:lastColumn="0" w:noHBand="0" w:noVBand="1"/>
      </w:tblPr>
      <w:tblGrid>
        <w:gridCol w:w="3114"/>
        <w:gridCol w:w="1417"/>
        <w:gridCol w:w="1418"/>
        <w:gridCol w:w="1272"/>
        <w:gridCol w:w="1138"/>
      </w:tblGrid>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EMPLEADOR</w:t>
            </w:r>
          </w:p>
        </w:tc>
        <w:tc>
          <w:tcPr>
            <w:tcW w:w="1417" w:type="dxa"/>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DESDE</w:t>
            </w:r>
          </w:p>
        </w:tc>
        <w:tc>
          <w:tcPr>
            <w:tcW w:w="1418" w:type="dxa"/>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HASTA</w:t>
            </w:r>
          </w:p>
        </w:tc>
        <w:tc>
          <w:tcPr>
            <w:tcW w:w="1272" w:type="dxa"/>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DÍAS</w:t>
            </w:r>
          </w:p>
        </w:tc>
        <w:tc>
          <w:tcPr>
            <w:tcW w:w="1138" w:type="dxa"/>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SEMANAS</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PROESA</w:t>
            </w:r>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30/07/82</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31/08/1984</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763</w:t>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109</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SEGURIDAD ATLAS LTDA</w:t>
            </w:r>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12/07/1984</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28/05/1987</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946</w:t>
            </w:r>
            <w:r w:rsidRPr="00454555">
              <w:rPr>
                <w:rStyle w:val="Refdenotaalpie"/>
                <w:rFonts w:asciiTheme="majorHAnsi" w:hAnsiTheme="majorHAnsi" w:cs="Tahoma"/>
                <w:sz w:val="16"/>
                <w:szCs w:val="16"/>
                <w:lang w:val="es-CO"/>
              </w:rPr>
              <w:footnoteReference w:id="9"/>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135,14</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 xml:space="preserve">LUZ MARY ZAPATA </w:t>
            </w:r>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08/04/1988</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16/08/1988</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131</w:t>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18,71</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LUZ MARY ZAPATA</w:t>
            </w:r>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15/09/1988</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16/09/1988</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2</w:t>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0,28</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LUZ MARY ZAPATA</w:t>
            </w:r>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16/11/1988</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07/02/1989</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84</w:t>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12</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proofErr w:type="spellStart"/>
            <w:r w:rsidRPr="00454555">
              <w:rPr>
                <w:rFonts w:asciiTheme="majorHAnsi" w:hAnsiTheme="majorHAnsi" w:cs="Tahoma"/>
                <w:sz w:val="16"/>
                <w:szCs w:val="16"/>
                <w:lang w:val="es-CO"/>
              </w:rPr>
              <w:t>IMBACHI</w:t>
            </w:r>
            <w:proofErr w:type="spellEnd"/>
            <w:r w:rsidRPr="00454555">
              <w:rPr>
                <w:rFonts w:asciiTheme="majorHAnsi" w:hAnsiTheme="majorHAnsi" w:cs="Tahoma"/>
                <w:sz w:val="16"/>
                <w:szCs w:val="16"/>
                <w:lang w:val="es-CO"/>
              </w:rPr>
              <w:t xml:space="preserve"> </w:t>
            </w:r>
            <w:proofErr w:type="spellStart"/>
            <w:r w:rsidRPr="00454555">
              <w:rPr>
                <w:rFonts w:asciiTheme="majorHAnsi" w:hAnsiTheme="majorHAnsi" w:cs="Tahoma"/>
                <w:sz w:val="16"/>
                <w:szCs w:val="16"/>
                <w:lang w:val="es-CO"/>
              </w:rPr>
              <w:t>IMBACHI</w:t>
            </w:r>
            <w:proofErr w:type="spellEnd"/>
            <w:r w:rsidRPr="00454555">
              <w:rPr>
                <w:rFonts w:asciiTheme="majorHAnsi" w:hAnsiTheme="majorHAnsi" w:cs="Tahoma"/>
                <w:sz w:val="16"/>
                <w:szCs w:val="16"/>
                <w:lang w:val="es-CO"/>
              </w:rPr>
              <w:t xml:space="preserve"> </w:t>
            </w:r>
            <w:proofErr w:type="spellStart"/>
            <w:r w:rsidRPr="00454555">
              <w:rPr>
                <w:rFonts w:asciiTheme="majorHAnsi" w:hAnsiTheme="majorHAnsi" w:cs="Tahoma"/>
                <w:sz w:val="16"/>
                <w:szCs w:val="16"/>
                <w:lang w:val="es-CO"/>
              </w:rPr>
              <w:t>GRACILIANO</w:t>
            </w:r>
            <w:proofErr w:type="spellEnd"/>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14/08/1990</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15/06/1991</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306</w:t>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43,71</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proofErr w:type="spellStart"/>
            <w:r w:rsidRPr="00454555">
              <w:rPr>
                <w:rFonts w:asciiTheme="majorHAnsi" w:hAnsiTheme="majorHAnsi" w:cs="Tahoma"/>
                <w:sz w:val="16"/>
                <w:szCs w:val="16"/>
                <w:lang w:val="es-CO"/>
              </w:rPr>
              <w:t>IMBACHI</w:t>
            </w:r>
            <w:proofErr w:type="spellEnd"/>
            <w:r w:rsidRPr="00454555">
              <w:rPr>
                <w:rFonts w:asciiTheme="majorHAnsi" w:hAnsiTheme="majorHAnsi" w:cs="Tahoma"/>
                <w:sz w:val="16"/>
                <w:szCs w:val="16"/>
                <w:lang w:val="es-CO"/>
              </w:rPr>
              <w:t xml:space="preserve"> </w:t>
            </w:r>
            <w:proofErr w:type="spellStart"/>
            <w:r w:rsidRPr="00454555">
              <w:rPr>
                <w:rFonts w:asciiTheme="majorHAnsi" w:hAnsiTheme="majorHAnsi" w:cs="Tahoma"/>
                <w:sz w:val="16"/>
                <w:szCs w:val="16"/>
                <w:lang w:val="es-CO"/>
              </w:rPr>
              <w:t>IMBACHI</w:t>
            </w:r>
            <w:proofErr w:type="spellEnd"/>
            <w:r w:rsidRPr="00454555">
              <w:rPr>
                <w:rFonts w:asciiTheme="majorHAnsi" w:hAnsiTheme="majorHAnsi" w:cs="Tahoma"/>
                <w:sz w:val="16"/>
                <w:szCs w:val="16"/>
                <w:lang w:val="es-CO"/>
              </w:rPr>
              <w:t xml:space="preserve"> </w:t>
            </w:r>
            <w:proofErr w:type="spellStart"/>
            <w:r w:rsidRPr="00454555">
              <w:rPr>
                <w:rFonts w:asciiTheme="majorHAnsi" w:hAnsiTheme="majorHAnsi" w:cs="Tahoma"/>
                <w:sz w:val="16"/>
                <w:szCs w:val="16"/>
                <w:lang w:val="es-CO"/>
              </w:rPr>
              <w:t>GRACILIANO</w:t>
            </w:r>
            <w:proofErr w:type="spellEnd"/>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15/10/1991</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30/06/1992</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260</w:t>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37,14</w:t>
            </w:r>
          </w:p>
        </w:tc>
      </w:tr>
      <w:tr w:rsidR="00454555" w:rsidRPr="00454555" w:rsidTr="00454555">
        <w:trPr>
          <w:jc w:val="center"/>
        </w:trPr>
        <w:tc>
          <w:tcPr>
            <w:tcW w:w="3114"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ZULUAGA DE ARBELAEZ ROSA</w:t>
            </w:r>
          </w:p>
        </w:tc>
        <w:tc>
          <w:tcPr>
            <w:tcW w:w="1417"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16/09/1994</w:t>
            </w:r>
          </w:p>
        </w:tc>
        <w:tc>
          <w:tcPr>
            <w:tcW w:w="141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31/12/1994</w:t>
            </w:r>
          </w:p>
        </w:tc>
        <w:tc>
          <w:tcPr>
            <w:tcW w:w="1272"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107</w:t>
            </w:r>
          </w:p>
        </w:tc>
        <w:tc>
          <w:tcPr>
            <w:tcW w:w="1138" w:type="dxa"/>
          </w:tcPr>
          <w:p w:rsidR="00454555" w:rsidRPr="00454555" w:rsidRDefault="00454555" w:rsidP="00454555">
            <w:pPr>
              <w:pStyle w:val="Prrafodelista"/>
              <w:spacing w:line="276" w:lineRule="auto"/>
              <w:ind w:left="0"/>
              <w:jc w:val="both"/>
              <w:rPr>
                <w:rFonts w:asciiTheme="majorHAnsi" w:hAnsiTheme="majorHAnsi" w:cs="Tahoma"/>
                <w:sz w:val="16"/>
                <w:szCs w:val="16"/>
                <w:lang w:val="es-CO"/>
              </w:rPr>
            </w:pPr>
            <w:r w:rsidRPr="00454555">
              <w:rPr>
                <w:rFonts w:asciiTheme="majorHAnsi" w:hAnsiTheme="majorHAnsi" w:cs="Tahoma"/>
                <w:sz w:val="16"/>
                <w:szCs w:val="16"/>
                <w:lang w:val="es-CO"/>
              </w:rPr>
              <w:t>15,28</w:t>
            </w:r>
          </w:p>
        </w:tc>
      </w:tr>
      <w:tr w:rsidR="00454555" w:rsidRPr="00454555" w:rsidTr="00454555">
        <w:trPr>
          <w:jc w:val="center"/>
        </w:trPr>
        <w:tc>
          <w:tcPr>
            <w:tcW w:w="5949" w:type="dxa"/>
            <w:gridSpan w:val="3"/>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TOTAL</w:t>
            </w:r>
          </w:p>
        </w:tc>
        <w:tc>
          <w:tcPr>
            <w:tcW w:w="1272" w:type="dxa"/>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2599</w:t>
            </w:r>
          </w:p>
        </w:tc>
        <w:tc>
          <w:tcPr>
            <w:tcW w:w="1138" w:type="dxa"/>
          </w:tcPr>
          <w:p w:rsidR="00454555" w:rsidRPr="00454555" w:rsidRDefault="00454555" w:rsidP="00454555">
            <w:pPr>
              <w:pStyle w:val="Prrafodelista"/>
              <w:spacing w:line="276" w:lineRule="auto"/>
              <w:ind w:left="0"/>
              <w:jc w:val="both"/>
              <w:rPr>
                <w:rFonts w:asciiTheme="majorHAnsi" w:hAnsiTheme="majorHAnsi" w:cs="Tahoma"/>
                <w:b/>
                <w:sz w:val="16"/>
                <w:szCs w:val="16"/>
                <w:lang w:val="es-CO"/>
              </w:rPr>
            </w:pPr>
            <w:r w:rsidRPr="00454555">
              <w:rPr>
                <w:rFonts w:asciiTheme="majorHAnsi" w:hAnsiTheme="majorHAnsi" w:cs="Tahoma"/>
                <w:b/>
                <w:sz w:val="16"/>
                <w:szCs w:val="16"/>
                <w:lang w:val="es-CO"/>
              </w:rPr>
              <w:t>371,26</w:t>
            </w:r>
          </w:p>
        </w:tc>
      </w:tr>
    </w:tbl>
    <w:p w:rsidR="00454555" w:rsidRPr="00454555" w:rsidRDefault="00454555" w:rsidP="00454555">
      <w:pPr>
        <w:ind w:firstLine="0"/>
        <w:jc w:val="center"/>
        <w:rPr>
          <w:rFonts w:ascii="Tahoma" w:hAnsi="Tahoma" w:cs="Tahoma"/>
          <w:b/>
          <w:caps/>
          <w:sz w:val="16"/>
          <w:szCs w:val="16"/>
          <w:lang w:val="es-CO"/>
        </w:rPr>
      </w:pPr>
    </w:p>
    <w:p w:rsidR="00454555" w:rsidRPr="00454555" w:rsidRDefault="00454555" w:rsidP="00454555">
      <w:pPr>
        <w:ind w:firstLine="0"/>
        <w:jc w:val="center"/>
        <w:rPr>
          <w:rFonts w:ascii="Tahoma" w:hAnsi="Tahoma" w:cs="Tahoma"/>
          <w:caps/>
          <w:sz w:val="16"/>
          <w:szCs w:val="16"/>
          <w:lang w:val="es-CO"/>
        </w:rPr>
      </w:pPr>
      <w:r w:rsidRPr="00454555">
        <w:rPr>
          <w:rFonts w:ascii="Tahoma" w:hAnsi="Tahoma" w:cs="Tahoma"/>
          <w:b/>
          <w:caps/>
          <w:sz w:val="16"/>
          <w:szCs w:val="16"/>
          <w:lang w:val="es-CO"/>
        </w:rPr>
        <w:t>Periodos adicionales registrados en la hoja de prueba de la indemnización sustitutiva</w:t>
      </w:r>
    </w:p>
    <w:p w:rsidR="00454555" w:rsidRPr="00454555" w:rsidRDefault="00454555" w:rsidP="00454555">
      <w:pPr>
        <w:spacing w:line="240" w:lineRule="auto"/>
        <w:ind w:firstLine="0"/>
        <w:rPr>
          <w:rFonts w:ascii="Tahoma" w:hAnsi="Tahoma" w:cs="Tahoma"/>
          <w:sz w:val="16"/>
          <w:szCs w:val="16"/>
          <w:lang w:val="es-CO"/>
        </w:rPr>
      </w:pPr>
    </w:p>
    <w:tbl>
      <w:tblPr>
        <w:tblStyle w:val="Tablaconcuadrcula"/>
        <w:tblW w:w="0" w:type="auto"/>
        <w:jc w:val="center"/>
        <w:tblLook w:val="04A0" w:firstRow="1" w:lastRow="0" w:firstColumn="1" w:lastColumn="0" w:noHBand="0" w:noVBand="1"/>
      </w:tblPr>
      <w:tblGrid>
        <w:gridCol w:w="3114"/>
        <w:gridCol w:w="1417"/>
        <w:gridCol w:w="1418"/>
        <w:gridCol w:w="1273"/>
        <w:gridCol w:w="1137"/>
      </w:tblGrid>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EMPLEADOR</w:t>
            </w:r>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DESDE</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HASTA</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DÍAS</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SEMANAS</w:t>
            </w:r>
          </w:p>
        </w:tc>
      </w:tr>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01/06/1995</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15/06/1995</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15</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2,14</w:t>
            </w:r>
          </w:p>
        </w:tc>
      </w:tr>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01/07/1995</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30/12/1995</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180</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25,71</w:t>
            </w:r>
          </w:p>
        </w:tc>
      </w:tr>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01/01/1996</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30/01/1996</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30</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4,28</w:t>
            </w:r>
          </w:p>
        </w:tc>
      </w:tr>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01/03/1996</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30/04/1996</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60</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8,57</w:t>
            </w:r>
          </w:p>
        </w:tc>
      </w:tr>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01/10/1997</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30/10/1994</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30</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4,28</w:t>
            </w:r>
          </w:p>
        </w:tc>
      </w:tr>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01/12/1997</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08/12/1997</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8</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1,14</w:t>
            </w:r>
          </w:p>
        </w:tc>
      </w:tr>
      <w:tr w:rsidR="00454555" w:rsidRPr="00454555" w:rsidTr="00454555">
        <w:trPr>
          <w:jc w:val="center"/>
        </w:trPr>
        <w:tc>
          <w:tcPr>
            <w:tcW w:w="5949" w:type="dxa"/>
            <w:gridSpan w:val="3"/>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TOTAL</w:t>
            </w:r>
          </w:p>
        </w:tc>
        <w:tc>
          <w:tcPr>
            <w:tcW w:w="1273" w:type="dxa"/>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323</w:t>
            </w:r>
          </w:p>
        </w:tc>
        <w:tc>
          <w:tcPr>
            <w:tcW w:w="1137" w:type="dxa"/>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46,12</w:t>
            </w:r>
          </w:p>
        </w:tc>
      </w:tr>
    </w:tbl>
    <w:p w:rsidR="00454555" w:rsidRPr="00454555" w:rsidRDefault="00454555" w:rsidP="00454555">
      <w:pPr>
        <w:spacing w:line="240" w:lineRule="auto"/>
        <w:ind w:firstLine="0"/>
        <w:rPr>
          <w:rFonts w:ascii="Tahoma" w:hAnsi="Tahoma" w:cs="Tahoma"/>
          <w:sz w:val="16"/>
          <w:szCs w:val="16"/>
          <w:lang w:val="es-CO"/>
        </w:rPr>
      </w:pPr>
    </w:p>
    <w:p w:rsidR="00454555" w:rsidRPr="00454555" w:rsidRDefault="00454555" w:rsidP="00454555">
      <w:pPr>
        <w:spacing w:line="276" w:lineRule="auto"/>
        <w:ind w:firstLine="0"/>
        <w:jc w:val="center"/>
        <w:rPr>
          <w:rFonts w:ascii="Tahoma" w:hAnsi="Tahoma" w:cs="Tahoma"/>
          <w:b/>
          <w:caps/>
          <w:sz w:val="16"/>
          <w:szCs w:val="16"/>
        </w:rPr>
      </w:pPr>
      <w:r w:rsidRPr="00454555">
        <w:rPr>
          <w:rFonts w:ascii="Tahoma" w:hAnsi="Tahoma" w:cs="Tahoma"/>
          <w:b/>
          <w:caps/>
          <w:sz w:val="16"/>
          <w:szCs w:val="16"/>
        </w:rPr>
        <w:t>Periodo en mora por el empleador</w:t>
      </w:r>
      <w:r w:rsidRPr="00454555">
        <w:rPr>
          <w:rFonts w:ascii="Tahoma" w:hAnsi="Tahoma" w:cs="Tahoma"/>
          <w:caps/>
          <w:sz w:val="16"/>
          <w:szCs w:val="16"/>
        </w:rPr>
        <w:t xml:space="preserve"> </w:t>
      </w:r>
      <w:r w:rsidRPr="00454555">
        <w:rPr>
          <w:rFonts w:ascii="Tahoma" w:hAnsi="Tahoma" w:cs="Tahoma"/>
          <w:b/>
          <w:caps/>
          <w:sz w:val="16"/>
          <w:szCs w:val="16"/>
        </w:rPr>
        <w:t>GRACILIANO IMBACHI IMBACHI</w:t>
      </w:r>
    </w:p>
    <w:p w:rsidR="00454555" w:rsidRPr="00454555" w:rsidRDefault="00454555" w:rsidP="00454555">
      <w:pPr>
        <w:spacing w:line="240" w:lineRule="auto"/>
        <w:ind w:firstLine="0"/>
        <w:rPr>
          <w:rFonts w:ascii="Tahoma" w:hAnsi="Tahoma" w:cs="Tahoma"/>
          <w:sz w:val="16"/>
          <w:szCs w:val="16"/>
          <w:lang w:val="es-CO"/>
        </w:rPr>
      </w:pPr>
    </w:p>
    <w:tbl>
      <w:tblPr>
        <w:tblStyle w:val="Tablaconcuadrcula"/>
        <w:tblW w:w="0" w:type="auto"/>
        <w:jc w:val="center"/>
        <w:tblLook w:val="04A0" w:firstRow="1" w:lastRow="0" w:firstColumn="1" w:lastColumn="0" w:noHBand="0" w:noVBand="1"/>
      </w:tblPr>
      <w:tblGrid>
        <w:gridCol w:w="3114"/>
        <w:gridCol w:w="1417"/>
        <w:gridCol w:w="1418"/>
        <w:gridCol w:w="1273"/>
        <w:gridCol w:w="1137"/>
      </w:tblGrid>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EMPLEADOR</w:t>
            </w:r>
          </w:p>
        </w:tc>
        <w:tc>
          <w:tcPr>
            <w:tcW w:w="1417" w:type="dxa"/>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DESDE</w:t>
            </w:r>
          </w:p>
        </w:tc>
        <w:tc>
          <w:tcPr>
            <w:tcW w:w="1418" w:type="dxa"/>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HASTA</w:t>
            </w:r>
          </w:p>
        </w:tc>
        <w:tc>
          <w:tcPr>
            <w:tcW w:w="1273" w:type="dxa"/>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DÍAS</w:t>
            </w:r>
          </w:p>
        </w:tc>
        <w:tc>
          <w:tcPr>
            <w:tcW w:w="1137" w:type="dxa"/>
          </w:tcPr>
          <w:p w:rsidR="00454555" w:rsidRPr="00454555" w:rsidRDefault="00454555" w:rsidP="00454555">
            <w:pPr>
              <w:spacing w:line="276" w:lineRule="auto"/>
              <w:ind w:firstLine="0"/>
              <w:rPr>
                <w:rFonts w:asciiTheme="majorHAnsi" w:hAnsiTheme="majorHAnsi" w:cs="Tahoma"/>
                <w:b/>
                <w:sz w:val="16"/>
                <w:szCs w:val="16"/>
                <w:lang w:val="es-CO"/>
              </w:rPr>
            </w:pPr>
            <w:r w:rsidRPr="00454555">
              <w:rPr>
                <w:rFonts w:asciiTheme="majorHAnsi" w:hAnsiTheme="majorHAnsi" w:cs="Tahoma"/>
                <w:b/>
                <w:sz w:val="16"/>
                <w:szCs w:val="16"/>
                <w:lang w:val="es-CO"/>
              </w:rPr>
              <w:t>SEMANAS</w:t>
            </w:r>
          </w:p>
        </w:tc>
      </w:tr>
      <w:tr w:rsidR="00454555" w:rsidRPr="00454555" w:rsidTr="00454555">
        <w:trPr>
          <w:jc w:val="center"/>
        </w:trPr>
        <w:tc>
          <w:tcPr>
            <w:tcW w:w="3114" w:type="dxa"/>
          </w:tcPr>
          <w:p w:rsidR="00454555" w:rsidRPr="00454555" w:rsidRDefault="00454555" w:rsidP="00454555">
            <w:pPr>
              <w:spacing w:line="276" w:lineRule="auto"/>
              <w:ind w:firstLine="0"/>
              <w:rPr>
                <w:rFonts w:asciiTheme="majorHAnsi" w:hAnsiTheme="majorHAnsi" w:cs="Tahoma"/>
                <w:sz w:val="16"/>
                <w:szCs w:val="16"/>
                <w:lang w:val="es-CO"/>
              </w:rPr>
            </w:pPr>
            <w:proofErr w:type="spellStart"/>
            <w:r w:rsidRPr="00454555">
              <w:rPr>
                <w:rFonts w:asciiTheme="majorHAnsi" w:hAnsiTheme="majorHAnsi" w:cs="Tahoma"/>
                <w:sz w:val="16"/>
                <w:szCs w:val="16"/>
                <w:lang w:val="es-CO"/>
              </w:rPr>
              <w:t>IMBACHI</w:t>
            </w:r>
            <w:proofErr w:type="spellEnd"/>
            <w:r w:rsidRPr="00454555">
              <w:rPr>
                <w:rFonts w:asciiTheme="majorHAnsi" w:hAnsiTheme="majorHAnsi" w:cs="Tahoma"/>
                <w:sz w:val="16"/>
                <w:szCs w:val="16"/>
                <w:lang w:val="es-CO"/>
              </w:rPr>
              <w:t xml:space="preserve"> </w:t>
            </w:r>
            <w:proofErr w:type="spellStart"/>
            <w:r w:rsidRPr="00454555">
              <w:rPr>
                <w:rFonts w:asciiTheme="majorHAnsi" w:hAnsiTheme="majorHAnsi" w:cs="Tahoma"/>
                <w:sz w:val="16"/>
                <w:szCs w:val="16"/>
                <w:lang w:val="es-CO"/>
              </w:rPr>
              <w:t>IMBACHI</w:t>
            </w:r>
            <w:proofErr w:type="spellEnd"/>
            <w:r w:rsidRPr="00454555">
              <w:rPr>
                <w:rFonts w:asciiTheme="majorHAnsi" w:hAnsiTheme="majorHAnsi" w:cs="Tahoma"/>
                <w:sz w:val="16"/>
                <w:szCs w:val="16"/>
                <w:lang w:val="es-CO"/>
              </w:rPr>
              <w:t xml:space="preserve"> </w:t>
            </w:r>
            <w:proofErr w:type="spellStart"/>
            <w:r w:rsidRPr="00454555">
              <w:rPr>
                <w:rFonts w:asciiTheme="majorHAnsi" w:hAnsiTheme="majorHAnsi" w:cs="Tahoma"/>
                <w:sz w:val="16"/>
                <w:szCs w:val="16"/>
                <w:lang w:val="es-CO"/>
              </w:rPr>
              <w:t>GRACILIANO</w:t>
            </w:r>
            <w:proofErr w:type="spellEnd"/>
          </w:p>
        </w:tc>
        <w:tc>
          <w:tcPr>
            <w:tcW w:w="141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01/07/1992</w:t>
            </w:r>
          </w:p>
        </w:tc>
        <w:tc>
          <w:tcPr>
            <w:tcW w:w="1418"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15/09/1994</w:t>
            </w:r>
          </w:p>
        </w:tc>
        <w:tc>
          <w:tcPr>
            <w:tcW w:w="1273"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824</w:t>
            </w:r>
          </w:p>
        </w:tc>
        <w:tc>
          <w:tcPr>
            <w:tcW w:w="1137" w:type="dxa"/>
          </w:tcPr>
          <w:p w:rsidR="00454555" w:rsidRPr="00454555" w:rsidRDefault="00454555" w:rsidP="00454555">
            <w:pPr>
              <w:spacing w:line="276" w:lineRule="auto"/>
              <w:ind w:firstLine="0"/>
              <w:rPr>
                <w:rFonts w:asciiTheme="majorHAnsi" w:hAnsiTheme="majorHAnsi" w:cs="Tahoma"/>
                <w:sz w:val="16"/>
                <w:szCs w:val="16"/>
                <w:lang w:val="es-CO"/>
              </w:rPr>
            </w:pPr>
            <w:r w:rsidRPr="00454555">
              <w:rPr>
                <w:rFonts w:asciiTheme="majorHAnsi" w:hAnsiTheme="majorHAnsi" w:cs="Tahoma"/>
                <w:sz w:val="16"/>
                <w:szCs w:val="16"/>
                <w:lang w:val="es-CO"/>
              </w:rPr>
              <w:t>117,84</w:t>
            </w:r>
          </w:p>
        </w:tc>
      </w:tr>
    </w:tbl>
    <w:p w:rsidR="00454555" w:rsidRDefault="00454555" w:rsidP="00454555">
      <w:pPr>
        <w:spacing w:line="276" w:lineRule="auto"/>
        <w:ind w:firstLine="0"/>
        <w:rPr>
          <w:rFonts w:ascii="Tahoma" w:hAnsi="Tahoma" w:cs="Tahoma"/>
          <w:sz w:val="23"/>
          <w:szCs w:val="23"/>
          <w:lang w:val="es-CO"/>
        </w:rPr>
      </w:pPr>
    </w:p>
    <w:p w:rsidR="00454555" w:rsidRPr="00454555" w:rsidRDefault="00454555" w:rsidP="00454555">
      <w:pPr>
        <w:spacing w:line="276" w:lineRule="auto"/>
        <w:ind w:firstLine="0"/>
        <w:jc w:val="center"/>
        <w:rPr>
          <w:rFonts w:ascii="Tahoma" w:hAnsi="Tahoma" w:cs="Tahoma"/>
          <w:b/>
          <w:sz w:val="16"/>
          <w:szCs w:val="16"/>
          <w:lang w:val="es-CO"/>
        </w:rPr>
      </w:pPr>
      <w:r w:rsidRPr="00454555">
        <w:rPr>
          <w:rFonts w:ascii="Tahoma" w:hAnsi="Tahoma" w:cs="Tahoma"/>
          <w:b/>
          <w:sz w:val="16"/>
          <w:szCs w:val="16"/>
          <w:lang w:val="es-CO"/>
        </w:rPr>
        <w:t>LIQUIDACIONES</w:t>
      </w:r>
    </w:p>
    <w:p w:rsidR="00454555" w:rsidRDefault="00454555" w:rsidP="00454555">
      <w:pPr>
        <w:spacing w:line="276" w:lineRule="auto"/>
        <w:ind w:firstLine="0"/>
        <w:rPr>
          <w:rFonts w:ascii="Tahoma" w:hAnsi="Tahoma" w:cs="Tahoma"/>
          <w:sz w:val="16"/>
          <w:szCs w:val="16"/>
          <w:lang w:val="es-CO"/>
        </w:rPr>
      </w:pPr>
    </w:p>
    <w:p w:rsidR="00454555" w:rsidRPr="00454555" w:rsidRDefault="00454555" w:rsidP="00454555">
      <w:pPr>
        <w:spacing w:line="276" w:lineRule="auto"/>
        <w:ind w:firstLine="0"/>
        <w:rPr>
          <w:rFonts w:ascii="Tahoma" w:hAnsi="Tahoma" w:cs="Tahoma"/>
          <w:sz w:val="16"/>
          <w:szCs w:val="16"/>
          <w:lang w:val="es-CO"/>
        </w:rPr>
      </w:pPr>
    </w:p>
    <w:tbl>
      <w:tblPr>
        <w:tblW w:w="8789" w:type="dxa"/>
        <w:jc w:val="center"/>
        <w:tblCellMar>
          <w:left w:w="70" w:type="dxa"/>
          <w:right w:w="70" w:type="dxa"/>
        </w:tblCellMar>
        <w:tblLook w:val="04A0" w:firstRow="1" w:lastRow="0" w:firstColumn="1" w:lastColumn="0" w:noHBand="0" w:noVBand="1"/>
      </w:tblPr>
      <w:tblGrid>
        <w:gridCol w:w="1418"/>
        <w:gridCol w:w="850"/>
        <w:gridCol w:w="1134"/>
        <w:gridCol w:w="1134"/>
        <w:gridCol w:w="1985"/>
        <w:gridCol w:w="2268"/>
      </w:tblGrid>
      <w:tr w:rsidR="00454555" w:rsidRPr="0077098B" w:rsidTr="00454555">
        <w:trPr>
          <w:trHeight w:val="315"/>
          <w:jc w:val="center"/>
        </w:trPr>
        <w:tc>
          <w:tcPr>
            <w:tcW w:w="878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MESADAS RETROACTIVO</w:t>
            </w:r>
          </w:p>
        </w:tc>
      </w:tr>
      <w:tr w:rsidR="00454555" w:rsidRPr="00454555" w:rsidTr="00454555">
        <w:trPr>
          <w:trHeight w:val="36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RETROACTIVO</w:t>
            </w:r>
          </w:p>
        </w:tc>
        <w:tc>
          <w:tcPr>
            <w:tcW w:w="850"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IPC</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MESADA</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N° MESADAS</w:t>
            </w:r>
          </w:p>
        </w:tc>
        <w:tc>
          <w:tcPr>
            <w:tcW w:w="1985"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TOTAL MESADA </w:t>
            </w:r>
          </w:p>
        </w:tc>
        <w:tc>
          <w:tcPr>
            <w:tcW w:w="2268" w:type="dxa"/>
            <w:tcBorders>
              <w:top w:val="nil"/>
              <w:left w:val="nil"/>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MESADA ADICIONAL</w:t>
            </w:r>
          </w:p>
        </w:tc>
      </w:tr>
      <w:tr w:rsidR="00454555" w:rsidRPr="00454555" w:rsidTr="00454555">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1,94</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589.500 </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11,90</w:t>
            </w:r>
          </w:p>
        </w:tc>
        <w:tc>
          <w:tcPr>
            <w:tcW w:w="1985" w:type="dxa"/>
            <w:tcBorders>
              <w:top w:val="nil"/>
              <w:left w:val="nil"/>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6.425.550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589.500 </w:t>
            </w:r>
          </w:p>
        </w:tc>
      </w:tr>
      <w:tr w:rsidR="00454555" w:rsidRPr="00454555" w:rsidTr="00454555">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3,66</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616.000 </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7.392.000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1.232.000 </w:t>
            </w:r>
          </w:p>
        </w:tc>
      </w:tr>
      <w:tr w:rsidR="00454555" w:rsidRPr="00454555" w:rsidTr="00454555">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6,77</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644.350 </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7.732.200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1.288.700 </w:t>
            </w:r>
          </w:p>
        </w:tc>
      </w:tr>
      <w:tr w:rsidR="00454555" w:rsidRPr="00454555" w:rsidTr="00454555">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5,75</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689.454 </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8.273.448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1.378.908 </w:t>
            </w:r>
          </w:p>
        </w:tc>
      </w:tr>
      <w:tr w:rsidR="00454555" w:rsidRPr="00454555" w:rsidTr="00454555">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4,09</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737.717 </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8.852.604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1.475.434 </w:t>
            </w:r>
          </w:p>
        </w:tc>
      </w:tr>
      <w:tr w:rsidR="00454555" w:rsidRPr="00454555" w:rsidTr="00454555">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3,18</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781.242 </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14</w:t>
            </w:r>
          </w:p>
        </w:tc>
        <w:tc>
          <w:tcPr>
            <w:tcW w:w="1985" w:type="dxa"/>
            <w:tcBorders>
              <w:top w:val="nil"/>
              <w:left w:val="nil"/>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9.374.904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1.562.484 </w:t>
            </w:r>
          </w:p>
        </w:tc>
      </w:tr>
      <w:tr w:rsidR="00454555" w:rsidRPr="00454555" w:rsidTr="00454555">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2019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0,00</w:t>
            </w:r>
          </w:p>
        </w:tc>
        <w:tc>
          <w:tcPr>
            <w:tcW w:w="1134" w:type="dxa"/>
            <w:tcBorders>
              <w:top w:val="nil"/>
              <w:left w:val="nil"/>
              <w:bottom w:val="single" w:sz="4" w:space="0" w:color="auto"/>
              <w:right w:val="single" w:sz="4"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828.116 </w:t>
            </w:r>
          </w:p>
        </w:tc>
        <w:tc>
          <w:tcPr>
            <w:tcW w:w="1134" w:type="dxa"/>
            <w:tcBorders>
              <w:top w:val="nil"/>
              <w:left w:val="nil"/>
              <w:bottom w:val="single" w:sz="4" w:space="0" w:color="auto"/>
              <w:right w:val="single" w:sz="4" w:space="0" w:color="auto"/>
            </w:tcBorders>
            <w:shd w:val="clear" w:color="auto" w:fill="auto"/>
            <w:noWrap/>
            <w:vAlign w:val="bottom"/>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4</w:t>
            </w:r>
          </w:p>
        </w:tc>
        <w:tc>
          <w:tcPr>
            <w:tcW w:w="1985" w:type="dxa"/>
            <w:tcBorders>
              <w:top w:val="nil"/>
              <w:left w:val="nil"/>
              <w:bottom w:val="single" w:sz="4" w:space="0" w:color="auto"/>
              <w:right w:val="single" w:sz="4" w:space="0" w:color="auto"/>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xml:space="preserve"> $      3.312.464 </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 </w:t>
            </w:r>
          </w:p>
        </w:tc>
      </w:tr>
      <w:tr w:rsidR="00454555" w:rsidRPr="00454555" w:rsidTr="00454555">
        <w:trPr>
          <w:trHeight w:val="315"/>
          <w:jc w:val="center"/>
        </w:trPr>
        <w:tc>
          <w:tcPr>
            <w:tcW w:w="1418" w:type="dxa"/>
            <w:tcBorders>
              <w:top w:val="single" w:sz="8" w:space="0" w:color="auto"/>
              <w:left w:val="single" w:sz="8" w:space="0" w:color="auto"/>
              <w:bottom w:val="single" w:sz="8" w:space="0" w:color="auto"/>
              <w:right w:val="nil"/>
            </w:tcBorders>
            <w:shd w:val="clear" w:color="auto" w:fill="auto"/>
            <w:noWrap/>
            <w:vAlign w:val="bottom"/>
            <w:hideMark/>
          </w:tcPr>
          <w:p w:rsidR="00454555" w:rsidRPr="0077098B" w:rsidRDefault="00454555" w:rsidP="00454555">
            <w:pPr>
              <w:spacing w:line="240" w:lineRule="auto"/>
              <w:ind w:firstLine="0"/>
              <w:jc w:val="center"/>
              <w:rPr>
                <w:rFonts w:ascii="Calibri" w:eastAsia="Times New Roman" w:hAnsi="Calibri" w:cs="Times New Roman"/>
                <w:color w:val="000000"/>
                <w:sz w:val="16"/>
                <w:szCs w:val="16"/>
                <w:lang w:eastAsia="es-ES"/>
              </w:rPr>
            </w:pPr>
            <w:r w:rsidRPr="0077098B">
              <w:rPr>
                <w:rFonts w:ascii="Calibri" w:eastAsia="Times New Roman" w:hAnsi="Calibri" w:cs="Times New Roman"/>
                <w:color w:val="000000"/>
                <w:sz w:val="16"/>
                <w:szCs w:val="16"/>
                <w:lang w:eastAsia="es-ES"/>
              </w:rPr>
              <w:t> </w:t>
            </w:r>
          </w:p>
        </w:tc>
        <w:tc>
          <w:tcPr>
            <w:tcW w:w="850" w:type="dxa"/>
            <w:tcBorders>
              <w:top w:val="single" w:sz="8" w:space="0" w:color="auto"/>
              <w:left w:val="nil"/>
              <w:bottom w:val="single" w:sz="8" w:space="0" w:color="auto"/>
              <w:right w:val="nil"/>
            </w:tcBorders>
            <w:shd w:val="clear" w:color="auto" w:fill="auto"/>
            <w:noWrap/>
            <w:vAlign w:val="bottom"/>
            <w:hideMark/>
          </w:tcPr>
          <w:p w:rsidR="00454555" w:rsidRPr="0077098B" w:rsidRDefault="00454555" w:rsidP="00454555">
            <w:pPr>
              <w:spacing w:line="240" w:lineRule="auto"/>
              <w:ind w:firstLine="0"/>
              <w:jc w:val="left"/>
              <w:rPr>
                <w:rFonts w:ascii="Calibri" w:eastAsia="Times New Roman" w:hAnsi="Calibri" w:cs="Times New Roman"/>
                <w:color w:val="000000"/>
                <w:sz w:val="16"/>
                <w:szCs w:val="16"/>
                <w:lang w:eastAsia="es-ES"/>
              </w:rPr>
            </w:pPr>
            <w:r w:rsidRPr="0077098B">
              <w:rPr>
                <w:rFonts w:ascii="Calibri" w:eastAsia="Times New Roman" w:hAnsi="Calibri" w:cs="Times New Roman"/>
                <w:color w:val="000000"/>
                <w:sz w:val="16"/>
                <w:szCs w:val="16"/>
                <w:lang w:eastAsia="es-ES"/>
              </w:rPr>
              <w:t> </w:t>
            </w:r>
          </w:p>
        </w:tc>
        <w:tc>
          <w:tcPr>
            <w:tcW w:w="1134" w:type="dxa"/>
            <w:tcBorders>
              <w:top w:val="single" w:sz="8" w:space="0" w:color="auto"/>
              <w:left w:val="nil"/>
              <w:bottom w:val="single" w:sz="8" w:space="0" w:color="auto"/>
              <w:right w:val="nil"/>
            </w:tcBorders>
            <w:shd w:val="clear" w:color="auto" w:fill="auto"/>
            <w:noWrap/>
            <w:vAlign w:val="center"/>
            <w:hideMark/>
          </w:tcPr>
          <w:p w:rsidR="00454555" w:rsidRPr="0077098B" w:rsidRDefault="00454555" w:rsidP="00454555">
            <w:pPr>
              <w:spacing w:line="240" w:lineRule="auto"/>
              <w:ind w:firstLine="0"/>
              <w:jc w:val="right"/>
              <w:rPr>
                <w:rFonts w:ascii="Calibri" w:eastAsia="Times New Roman" w:hAnsi="Calibri" w:cs="Times New Roman"/>
                <w:b/>
                <w:bCs/>
                <w:color w:val="000000"/>
                <w:sz w:val="16"/>
                <w:szCs w:val="16"/>
                <w:lang w:eastAsia="es-ES"/>
              </w:rPr>
            </w:pPr>
            <w:r w:rsidRPr="0077098B">
              <w:rPr>
                <w:rFonts w:ascii="Calibri" w:eastAsia="Times New Roman" w:hAnsi="Calibri" w:cs="Times New Roman"/>
                <w:b/>
                <w:bCs/>
                <w:color w:val="000000"/>
                <w:sz w:val="16"/>
                <w:szCs w:val="16"/>
                <w:lang w:eastAsia="es-ES"/>
              </w:rPr>
              <w:t>TOTAL</w:t>
            </w:r>
          </w:p>
        </w:tc>
        <w:tc>
          <w:tcPr>
            <w:tcW w:w="1134" w:type="dxa"/>
            <w:tcBorders>
              <w:top w:val="single" w:sz="8" w:space="0" w:color="auto"/>
              <w:left w:val="nil"/>
              <w:bottom w:val="single" w:sz="8" w:space="0" w:color="auto"/>
              <w:right w:val="nil"/>
            </w:tcBorders>
            <w:shd w:val="clear" w:color="auto" w:fill="auto"/>
            <w:noWrap/>
            <w:vAlign w:val="bottom"/>
            <w:hideMark/>
          </w:tcPr>
          <w:p w:rsidR="00454555" w:rsidRPr="0077098B" w:rsidRDefault="00454555" w:rsidP="00454555">
            <w:pPr>
              <w:spacing w:line="240" w:lineRule="auto"/>
              <w:ind w:firstLine="0"/>
              <w:jc w:val="left"/>
              <w:rPr>
                <w:rFonts w:ascii="Calibri" w:eastAsia="Times New Roman" w:hAnsi="Calibri" w:cs="Times New Roman"/>
                <w:color w:val="000000"/>
                <w:sz w:val="16"/>
                <w:szCs w:val="16"/>
                <w:lang w:eastAsia="es-ES"/>
              </w:rPr>
            </w:pPr>
            <w:r w:rsidRPr="0077098B">
              <w:rPr>
                <w:rFonts w:ascii="Calibri" w:eastAsia="Times New Roman" w:hAnsi="Calibri" w:cs="Times New Roman"/>
                <w:color w:val="000000"/>
                <w:sz w:val="16"/>
                <w:szCs w:val="16"/>
                <w:lang w:eastAsia="es-ES"/>
              </w:rPr>
              <w:t> </w:t>
            </w:r>
          </w:p>
        </w:tc>
        <w:tc>
          <w:tcPr>
            <w:tcW w:w="1985" w:type="dxa"/>
            <w:tcBorders>
              <w:top w:val="single" w:sz="8" w:space="0" w:color="auto"/>
              <w:left w:val="nil"/>
              <w:bottom w:val="single" w:sz="8" w:space="0" w:color="auto"/>
              <w:right w:val="nil"/>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w:t>
            </w:r>
            <w:r w:rsidRPr="0077098B">
              <w:rPr>
                <w:rFonts w:ascii="Calibri" w:eastAsia="Times New Roman" w:hAnsi="Calibri" w:cs="Times New Roman"/>
                <w:b/>
                <w:bCs/>
                <w:color w:val="000000"/>
                <w:sz w:val="16"/>
                <w:szCs w:val="16"/>
                <w:lang w:eastAsia="es-ES"/>
              </w:rPr>
              <w:t>51.363.170</w:t>
            </w:r>
          </w:p>
        </w:tc>
        <w:tc>
          <w:tcPr>
            <w:tcW w:w="2268" w:type="dxa"/>
            <w:tcBorders>
              <w:top w:val="single" w:sz="8" w:space="0" w:color="auto"/>
              <w:left w:val="nil"/>
              <w:bottom w:val="single" w:sz="8" w:space="0" w:color="auto"/>
              <w:right w:val="nil"/>
            </w:tcBorders>
            <w:shd w:val="clear" w:color="auto" w:fill="auto"/>
            <w:noWrap/>
            <w:vAlign w:val="center"/>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w:t>
            </w:r>
            <w:r w:rsidRPr="0077098B">
              <w:rPr>
                <w:rFonts w:ascii="Calibri" w:eastAsia="Times New Roman" w:hAnsi="Calibri" w:cs="Times New Roman"/>
                <w:b/>
                <w:bCs/>
                <w:color w:val="000000"/>
                <w:sz w:val="16"/>
                <w:szCs w:val="16"/>
                <w:lang w:eastAsia="es-ES"/>
              </w:rPr>
              <w:t>7.527.026</w:t>
            </w:r>
          </w:p>
        </w:tc>
      </w:tr>
      <w:tr w:rsidR="00454555" w:rsidRPr="0077098B" w:rsidTr="00454555">
        <w:trPr>
          <w:trHeight w:val="315"/>
          <w:jc w:val="center"/>
        </w:trPr>
        <w:tc>
          <w:tcPr>
            <w:tcW w:w="2268" w:type="dxa"/>
            <w:gridSpan w:val="2"/>
            <w:tcBorders>
              <w:top w:val="nil"/>
              <w:left w:val="single" w:sz="8" w:space="0" w:color="auto"/>
              <w:bottom w:val="single" w:sz="8" w:space="0" w:color="auto"/>
              <w:right w:val="nil"/>
            </w:tcBorders>
            <w:shd w:val="clear" w:color="auto" w:fill="auto"/>
            <w:noWrap/>
            <w:vAlign w:val="bottom"/>
            <w:hideMark/>
          </w:tcPr>
          <w:p w:rsidR="00454555" w:rsidRPr="0077098B" w:rsidRDefault="00454555" w:rsidP="00454555">
            <w:pPr>
              <w:spacing w:line="240" w:lineRule="auto"/>
              <w:ind w:firstLine="0"/>
              <w:jc w:val="left"/>
              <w:rPr>
                <w:rFonts w:ascii="Calibri" w:eastAsia="Times New Roman" w:hAnsi="Calibri" w:cs="Times New Roman"/>
                <w:color w:val="000000"/>
                <w:sz w:val="16"/>
                <w:szCs w:val="16"/>
                <w:lang w:eastAsia="es-ES"/>
              </w:rPr>
            </w:pPr>
            <w:r w:rsidRPr="0077098B">
              <w:rPr>
                <w:rFonts w:ascii="Calibri" w:eastAsia="Times New Roman" w:hAnsi="Calibri" w:cs="Times New Roman"/>
                <w:color w:val="000000"/>
                <w:sz w:val="16"/>
                <w:szCs w:val="16"/>
                <w:lang w:eastAsia="es-ES"/>
              </w:rPr>
              <w:t>TOTAL RETROACTIVO</w:t>
            </w:r>
          </w:p>
        </w:tc>
        <w:tc>
          <w:tcPr>
            <w:tcW w:w="1134" w:type="dxa"/>
            <w:tcBorders>
              <w:top w:val="nil"/>
              <w:left w:val="nil"/>
              <w:bottom w:val="single" w:sz="8" w:space="0" w:color="auto"/>
              <w:right w:val="nil"/>
            </w:tcBorders>
            <w:shd w:val="clear" w:color="auto" w:fill="auto"/>
            <w:noWrap/>
            <w:vAlign w:val="bottom"/>
            <w:hideMark/>
          </w:tcPr>
          <w:p w:rsidR="00454555" w:rsidRPr="0077098B" w:rsidRDefault="00454555" w:rsidP="00454555">
            <w:pPr>
              <w:spacing w:line="240" w:lineRule="auto"/>
              <w:ind w:firstLine="0"/>
              <w:jc w:val="center"/>
              <w:rPr>
                <w:rFonts w:ascii="Calibri" w:eastAsia="Times New Roman" w:hAnsi="Calibri" w:cs="Times New Roman"/>
                <w:color w:val="000000"/>
                <w:sz w:val="16"/>
                <w:szCs w:val="16"/>
                <w:lang w:eastAsia="es-ES"/>
              </w:rPr>
            </w:pPr>
            <w:r w:rsidRPr="0077098B">
              <w:rPr>
                <w:rFonts w:ascii="Calibri" w:eastAsia="Times New Roman" w:hAnsi="Calibri" w:cs="Times New Roman"/>
                <w:color w:val="000000"/>
                <w:sz w:val="16"/>
                <w:szCs w:val="16"/>
                <w:lang w:eastAsia="es-ES"/>
              </w:rPr>
              <w:t> </w:t>
            </w:r>
          </w:p>
        </w:tc>
        <w:tc>
          <w:tcPr>
            <w:tcW w:w="1134" w:type="dxa"/>
            <w:tcBorders>
              <w:top w:val="nil"/>
              <w:left w:val="nil"/>
              <w:bottom w:val="single" w:sz="8" w:space="0" w:color="auto"/>
              <w:right w:val="nil"/>
            </w:tcBorders>
            <w:shd w:val="clear" w:color="auto" w:fill="auto"/>
            <w:noWrap/>
            <w:vAlign w:val="bottom"/>
            <w:hideMark/>
          </w:tcPr>
          <w:p w:rsidR="00454555" w:rsidRPr="0077098B" w:rsidRDefault="00454555" w:rsidP="00454555">
            <w:pPr>
              <w:spacing w:line="240" w:lineRule="auto"/>
              <w:ind w:firstLine="0"/>
              <w:jc w:val="center"/>
              <w:rPr>
                <w:rFonts w:ascii="Calibri" w:eastAsia="Times New Roman" w:hAnsi="Calibri" w:cs="Times New Roman"/>
                <w:color w:val="000000"/>
                <w:sz w:val="16"/>
                <w:szCs w:val="16"/>
                <w:lang w:eastAsia="es-ES"/>
              </w:rPr>
            </w:pPr>
            <w:r w:rsidRPr="0077098B">
              <w:rPr>
                <w:rFonts w:ascii="Calibri" w:eastAsia="Times New Roman" w:hAnsi="Calibri" w:cs="Times New Roman"/>
                <w:color w:val="000000"/>
                <w:sz w:val="16"/>
                <w:szCs w:val="16"/>
                <w:lang w:eastAsia="es-ES"/>
              </w:rPr>
              <w:t> </w:t>
            </w:r>
          </w:p>
        </w:tc>
        <w:tc>
          <w:tcPr>
            <w:tcW w:w="425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54555" w:rsidRPr="0077098B"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 xml:space="preserve"> $</w:t>
            </w:r>
            <w:r w:rsidRPr="0077098B">
              <w:rPr>
                <w:rFonts w:ascii="Calibri" w:eastAsia="Times New Roman" w:hAnsi="Calibri" w:cs="Times New Roman"/>
                <w:b/>
                <w:bCs/>
                <w:color w:val="000000"/>
                <w:sz w:val="16"/>
                <w:szCs w:val="16"/>
                <w:lang w:eastAsia="es-ES"/>
              </w:rPr>
              <w:t xml:space="preserve">58.890.140 </w:t>
            </w:r>
          </w:p>
        </w:tc>
      </w:tr>
    </w:tbl>
    <w:p w:rsidR="00454555" w:rsidRDefault="00454555" w:rsidP="00454555">
      <w:pPr>
        <w:spacing w:line="276" w:lineRule="auto"/>
        <w:rPr>
          <w:rFonts w:ascii="Tahoma" w:hAnsi="Tahoma" w:cs="Tahoma"/>
          <w:sz w:val="16"/>
          <w:szCs w:val="16"/>
          <w:lang w:val="es-CO"/>
        </w:rPr>
      </w:pPr>
      <w:r w:rsidRPr="00454555">
        <w:rPr>
          <w:rFonts w:ascii="Tahoma" w:hAnsi="Tahoma" w:cs="Tahoma"/>
          <w:sz w:val="16"/>
          <w:szCs w:val="16"/>
          <w:lang w:val="es-CO"/>
        </w:rPr>
        <w:t xml:space="preserve"> </w:t>
      </w:r>
    </w:p>
    <w:p w:rsidR="00454555" w:rsidRPr="00454555" w:rsidRDefault="00454555" w:rsidP="00454555">
      <w:pPr>
        <w:spacing w:line="276" w:lineRule="auto"/>
        <w:rPr>
          <w:rFonts w:ascii="Tahoma" w:hAnsi="Tahoma" w:cs="Tahoma"/>
          <w:sz w:val="16"/>
          <w:szCs w:val="16"/>
          <w:lang w:val="es-CO"/>
        </w:rPr>
      </w:pPr>
    </w:p>
    <w:tbl>
      <w:tblPr>
        <w:tblW w:w="6240" w:type="dxa"/>
        <w:jc w:val="center"/>
        <w:tblCellMar>
          <w:left w:w="70" w:type="dxa"/>
          <w:right w:w="70" w:type="dxa"/>
        </w:tblCellMar>
        <w:tblLook w:val="04A0" w:firstRow="1" w:lastRow="0" w:firstColumn="1" w:lastColumn="0" w:noHBand="0" w:noVBand="1"/>
      </w:tblPr>
      <w:tblGrid>
        <w:gridCol w:w="1479"/>
        <w:gridCol w:w="1200"/>
        <w:gridCol w:w="1193"/>
        <w:gridCol w:w="2368"/>
      </w:tblGrid>
      <w:tr w:rsidR="00454555" w:rsidRPr="00454555" w:rsidTr="00454555">
        <w:trPr>
          <w:trHeight w:val="315"/>
          <w:jc w:val="center"/>
        </w:trPr>
        <w:tc>
          <w:tcPr>
            <w:tcW w:w="62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4555" w:rsidRPr="00454555"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INDEXACION VALOR INDEMNIZACION SUSTITUTIVA A ABRIL 30 2019</w:t>
            </w:r>
          </w:p>
        </w:tc>
      </w:tr>
      <w:tr w:rsidR="00454555" w:rsidRPr="00454555" w:rsidTr="00CB595F">
        <w:trPr>
          <w:trHeight w:val="900"/>
          <w:jc w:val="center"/>
        </w:trPr>
        <w:tc>
          <w:tcPr>
            <w:tcW w:w="1479" w:type="dxa"/>
            <w:tcBorders>
              <w:top w:val="single" w:sz="8" w:space="0" w:color="auto"/>
              <w:left w:val="nil"/>
              <w:bottom w:val="single" w:sz="4" w:space="0" w:color="auto"/>
              <w:right w:val="nil"/>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VALOR INDEMN</w:t>
            </w:r>
          </w:p>
        </w:tc>
        <w:tc>
          <w:tcPr>
            <w:tcW w:w="1200" w:type="dxa"/>
            <w:tcBorders>
              <w:top w:val="single" w:sz="8" w:space="0" w:color="auto"/>
              <w:left w:val="nil"/>
              <w:bottom w:val="nil"/>
              <w:right w:val="nil"/>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IPC INICIAL 23 ENERO 2003</w:t>
            </w:r>
          </w:p>
        </w:tc>
        <w:tc>
          <w:tcPr>
            <w:tcW w:w="1193" w:type="dxa"/>
            <w:tcBorders>
              <w:top w:val="single" w:sz="8" w:space="0" w:color="auto"/>
              <w:left w:val="nil"/>
              <w:bottom w:val="nil"/>
              <w:right w:val="nil"/>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IPC FINAL 30 ABRIL 2019</w:t>
            </w:r>
          </w:p>
        </w:tc>
        <w:tc>
          <w:tcPr>
            <w:tcW w:w="2368" w:type="dxa"/>
            <w:tcBorders>
              <w:top w:val="single" w:sz="8" w:space="0" w:color="auto"/>
              <w:left w:val="nil"/>
              <w:bottom w:val="nil"/>
              <w:right w:val="single" w:sz="8" w:space="0" w:color="auto"/>
            </w:tcBorders>
            <w:shd w:val="clear" w:color="auto" w:fill="auto"/>
            <w:vAlign w:val="bottom"/>
            <w:hideMark/>
          </w:tcPr>
          <w:p w:rsidR="00454555" w:rsidRPr="00454555" w:rsidRDefault="00454555" w:rsidP="00454555">
            <w:pPr>
              <w:spacing w:line="240" w:lineRule="auto"/>
              <w:ind w:firstLine="0"/>
              <w:jc w:val="center"/>
              <w:rPr>
                <w:rFonts w:ascii="Calibri" w:eastAsia="Times New Roman" w:hAnsi="Calibri" w:cs="Times New Roman"/>
                <w:b/>
                <w:bCs/>
                <w:color w:val="000000"/>
                <w:sz w:val="16"/>
                <w:szCs w:val="16"/>
                <w:lang w:eastAsia="es-ES"/>
              </w:rPr>
            </w:pPr>
            <w:r w:rsidRPr="00454555">
              <w:rPr>
                <w:rFonts w:ascii="Calibri" w:eastAsia="Times New Roman" w:hAnsi="Calibri" w:cs="Times New Roman"/>
                <w:b/>
                <w:bCs/>
                <w:color w:val="000000"/>
                <w:sz w:val="16"/>
                <w:szCs w:val="16"/>
                <w:lang w:eastAsia="es-ES"/>
              </w:rPr>
              <w:t>TOTAL</w:t>
            </w:r>
          </w:p>
        </w:tc>
      </w:tr>
      <w:tr w:rsidR="00454555" w:rsidRPr="00454555" w:rsidTr="00CB595F">
        <w:trPr>
          <w:trHeight w:val="315"/>
          <w:jc w:val="center"/>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sz w:val="16"/>
                <w:szCs w:val="16"/>
                <w:lang w:eastAsia="es-ES"/>
              </w:rPr>
            </w:pPr>
            <w:r w:rsidRPr="00454555">
              <w:rPr>
                <w:rFonts w:ascii="Calibri" w:eastAsia="Times New Roman" w:hAnsi="Calibri" w:cs="Times New Roman"/>
                <w:color w:val="000000"/>
                <w:sz w:val="16"/>
                <w:szCs w:val="16"/>
                <w:lang w:eastAsia="es-ES"/>
              </w:rPr>
              <w:t xml:space="preserve"> $ 3.470.323 </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sz w:val="16"/>
                <w:szCs w:val="16"/>
                <w:lang w:eastAsia="es-ES"/>
              </w:rPr>
            </w:pPr>
            <w:r w:rsidRPr="00454555">
              <w:rPr>
                <w:rFonts w:ascii="Calibri" w:eastAsia="Times New Roman" w:hAnsi="Calibri" w:cs="Times New Roman"/>
                <w:color w:val="000000"/>
                <w:sz w:val="16"/>
                <w:szCs w:val="16"/>
                <w:lang w:eastAsia="es-ES"/>
              </w:rPr>
              <w:t>50,42</w:t>
            </w:r>
          </w:p>
        </w:tc>
        <w:tc>
          <w:tcPr>
            <w:tcW w:w="1193" w:type="dxa"/>
            <w:tcBorders>
              <w:top w:val="single" w:sz="4" w:space="0" w:color="auto"/>
              <w:left w:val="nil"/>
              <w:bottom w:val="single" w:sz="8" w:space="0" w:color="auto"/>
              <w:right w:val="single" w:sz="4"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sz w:val="16"/>
                <w:szCs w:val="16"/>
                <w:lang w:eastAsia="es-ES"/>
              </w:rPr>
            </w:pPr>
            <w:r w:rsidRPr="00454555">
              <w:rPr>
                <w:rFonts w:ascii="Calibri" w:eastAsia="Times New Roman" w:hAnsi="Calibri" w:cs="Times New Roman"/>
                <w:color w:val="000000"/>
                <w:sz w:val="16"/>
                <w:szCs w:val="16"/>
                <w:lang w:eastAsia="es-ES"/>
              </w:rPr>
              <w:t>102,12</w:t>
            </w:r>
          </w:p>
        </w:tc>
        <w:tc>
          <w:tcPr>
            <w:tcW w:w="2368" w:type="dxa"/>
            <w:tcBorders>
              <w:top w:val="single" w:sz="4" w:space="0" w:color="auto"/>
              <w:left w:val="nil"/>
              <w:bottom w:val="single" w:sz="8" w:space="0" w:color="auto"/>
              <w:right w:val="single" w:sz="8" w:space="0" w:color="auto"/>
            </w:tcBorders>
            <w:shd w:val="clear" w:color="auto" w:fill="auto"/>
            <w:noWrap/>
            <w:vAlign w:val="bottom"/>
            <w:hideMark/>
          </w:tcPr>
          <w:p w:rsidR="00454555" w:rsidRPr="00454555" w:rsidRDefault="00454555" w:rsidP="00454555">
            <w:pPr>
              <w:spacing w:line="240" w:lineRule="auto"/>
              <w:ind w:firstLine="0"/>
              <w:jc w:val="center"/>
              <w:rPr>
                <w:rFonts w:ascii="Calibri" w:eastAsia="Times New Roman" w:hAnsi="Calibri" w:cs="Times New Roman"/>
                <w:color w:val="000000"/>
                <w:sz w:val="16"/>
                <w:szCs w:val="16"/>
                <w:lang w:eastAsia="es-ES"/>
              </w:rPr>
            </w:pPr>
            <w:r w:rsidRPr="00454555">
              <w:rPr>
                <w:rFonts w:ascii="Calibri" w:eastAsia="Times New Roman" w:hAnsi="Calibri" w:cs="Times New Roman"/>
                <w:color w:val="000000"/>
                <w:sz w:val="16"/>
                <w:szCs w:val="16"/>
                <w:lang w:eastAsia="es-ES"/>
              </w:rPr>
              <w:t xml:space="preserve"> $      7.028.746 </w:t>
            </w:r>
          </w:p>
        </w:tc>
      </w:tr>
    </w:tbl>
    <w:p w:rsidR="00BE7F4F" w:rsidRPr="00454555" w:rsidRDefault="00BE7F4F" w:rsidP="00DB57BE">
      <w:pPr>
        <w:spacing w:line="276" w:lineRule="auto"/>
        <w:rPr>
          <w:rFonts w:ascii="Tahoma" w:hAnsi="Tahoma" w:cs="Tahoma"/>
          <w:sz w:val="16"/>
          <w:szCs w:val="16"/>
          <w:lang w:val="es-CO"/>
        </w:rPr>
      </w:pPr>
    </w:p>
    <w:p w:rsidR="00E234F1" w:rsidRDefault="00E234F1" w:rsidP="00EF1903">
      <w:pPr>
        <w:pStyle w:val="Prrafodelista"/>
        <w:spacing w:line="276" w:lineRule="auto"/>
        <w:ind w:left="0" w:firstLine="708"/>
        <w:jc w:val="both"/>
        <w:rPr>
          <w:rFonts w:ascii="Tahoma" w:hAnsi="Tahoma" w:cs="Tahoma"/>
          <w:sz w:val="23"/>
          <w:szCs w:val="23"/>
          <w:lang w:val="es-CO"/>
        </w:rPr>
      </w:pPr>
    </w:p>
    <w:p w:rsidR="003121AC" w:rsidRDefault="00E234F1" w:rsidP="003121AC">
      <w:pPr>
        <w:spacing w:line="276" w:lineRule="auto"/>
        <w:ind w:firstLine="708"/>
        <w:rPr>
          <w:rFonts w:ascii="Tahoma" w:hAnsi="Tahoma" w:cs="Tahoma"/>
          <w:sz w:val="23"/>
          <w:szCs w:val="23"/>
        </w:rPr>
      </w:pPr>
      <w:r>
        <w:rPr>
          <w:rFonts w:ascii="Tahoma" w:hAnsi="Tahoma" w:cs="Tahoma"/>
          <w:sz w:val="23"/>
          <w:szCs w:val="23"/>
          <w:lang w:val="es-CO"/>
        </w:rPr>
        <w:t xml:space="preserve">   </w:t>
      </w:r>
      <w:r w:rsidR="003121AC" w:rsidRPr="001D76F7">
        <w:rPr>
          <w:rFonts w:ascii="Tahoma" w:hAnsi="Tahoma" w:cs="Tahoma"/>
          <w:sz w:val="23"/>
          <w:szCs w:val="23"/>
        </w:rPr>
        <w:t>La Magistrada,</w:t>
      </w:r>
    </w:p>
    <w:p w:rsidR="003121AC" w:rsidRPr="001D76F7" w:rsidRDefault="003121AC" w:rsidP="003121AC">
      <w:pPr>
        <w:spacing w:line="276" w:lineRule="auto"/>
        <w:ind w:firstLine="0"/>
        <w:rPr>
          <w:rFonts w:ascii="Tahoma" w:hAnsi="Tahoma" w:cs="Tahoma"/>
          <w:sz w:val="23"/>
          <w:szCs w:val="23"/>
        </w:rPr>
      </w:pPr>
    </w:p>
    <w:p w:rsidR="00B040D0" w:rsidRPr="00CB595F" w:rsidRDefault="00CB595F" w:rsidP="00CB595F">
      <w:pPr>
        <w:spacing w:line="276" w:lineRule="auto"/>
        <w:ind w:firstLine="708"/>
        <w:jc w:val="center"/>
        <w:rPr>
          <w:rFonts w:ascii="Tahoma" w:hAnsi="Tahoma" w:cs="Tahoma"/>
          <w:b/>
          <w:sz w:val="23"/>
          <w:szCs w:val="23"/>
        </w:rPr>
      </w:pPr>
      <w:r>
        <w:rPr>
          <w:rFonts w:ascii="Tahoma" w:hAnsi="Tahoma" w:cs="Tahoma"/>
          <w:b/>
          <w:sz w:val="23"/>
          <w:szCs w:val="23"/>
        </w:rPr>
        <w:t>ANA LUCÍA CAICEDO CALDERÓN</w:t>
      </w:r>
    </w:p>
    <w:sectPr w:rsidR="00B040D0" w:rsidRPr="00CB595F" w:rsidSect="002D4A7B">
      <w:headerReference w:type="default" r:id="rId7"/>
      <w:footerReference w:type="default" r:id="rId8"/>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60" w:rsidRDefault="006C1060" w:rsidP="000F39B1">
      <w:pPr>
        <w:spacing w:line="240" w:lineRule="auto"/>
      </w:pPr>
      <w:r>
        <w:separator/>
      </w:r>
    </w:p>
  </w:endnote>
  <w:endnote w:type="continuationSeparator" w:id="0">
    <w:p w:rsidR="006C1060" w:rsidRDefault="006C1060" w:rsidP="000F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94932"/>
      <w:docPartObj>
        <w:docPartGallery w:val="Page Numbers (Bottom of Page)"/>
        <w:docPartUnique/>
      </w:docPartObj>
    </w:sdtPr>
    <w:sdtEndPr>
      <w:rPr>
        <w:rFonts w:ascii="Arial" w:hAnsi="Arial" w:cs="Arial"/>
        <w:sz w:val="18"/>
      </w:rPr>
    </w:sdtEndPr>
    <w:sdtContent>
      <w:p w:rsidR="000B0CBA" w:rsidRPr="00F16402" w:rsidRDefault="000B0CBA">
        <w:pPr>
          <w:pStyle w:val="Piedepgina"/>
          <w:jc w:val="right"/>
          <w:rPr>
            <w:rFonts w:ascii="Arial" w:hAnsi="Arial" w:cs="Arial"/>
            <w:sz w:val="18"/>
          </w:rPr>
        </w:pPr>
        <w:r w:rsidRPr="00F16402">
          <w:rPr>
            <w:rFonts w:ascii="Arial" w:hAnsi="Arial" w:cs="Arial"/>
            <w:sz w:val="18"/>
          </w:rPr>
          <w:fldChar w:fldCharType="begin"/>
        </w:r>
        <w:r w:rsidRPr="00F16402">
          <w:rPr>
            <w:rFonts w:ascii="Arial" w:hAnsi="Arial" w:cs="Arial"/>
            <w:sz w:val="18"/>
          </w:rPr>
          <w:instrText>PAGE   \* MERGEFORMAT</w:instrText>
        </w:r>
        <w:r w:rsidRPr="00F16402">
          <w:rPr>
            <w:rFonts w:ascii="Arial" w:hAnsi="Arial" w:cs="Arial"/>
            <w:sz w:val="18"/>
          </w:rPr>
          <w:fldChar w:fldCharType="separate"/>
        </w:r>
        <w:r w:rsidR="00A51270">
          <w:rPr>
            <w:rFonts w:ascii="Arial" w:hAnsi="Arial" w:cs="Arial"/>
            <w:noProof/>
            <w:sz w:val="18"/>
          </w:rPr>
          <w:t>11</w:t>
        </w:r>
        <w:r w:rsidRPr="00F1640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60" w:rsidRDefault="006C1060" w:rsidP="000F39B1">
      <w:pPr>
        <w:spacing w:line="240" w:lineRule="auto"/>
      </w:pPr>
      <w:r>
        <w:separator/>
      </w:r>
    </w:p>
  </w:footnote>
  <w:footnote w:type="continuationSeparator" w:id="0">
    <w:p w:rsidR="006C1060" w:rsidRDefault="006C1060" w:rsidP="000F39B1">
      <w:pPr>
        <w:spacing w:line="240" w:lineRule="auto"/>
      </w:pPr>
      <w:r>
        <w:continuationSeparator/>
      </w:r>
    </w:p>
  </w:footnote>
  <w:footnote w:id="1">
    <w:p w:rsidR="000B0CBA" w:rsidRPr="00D468C4" w:rsidRDefault="000B0CBA" w:rsidP="00D468C4">
      <w:pPr>
        <w:pStyle w:val="Textonotapie"/>
        <w:ind w:firstLine="0"/>
        <w:rPr>
          <w:rFonts w:ascii="Arial" w:hAnsi="Arial" w:cs="Arial"/>
          <w:i/>
          <w:sz w:val="18"/>
          <w:szCs w:val="18"/>
          <w:lang w:val="es-CO"/>
        </w:rPr>
      </w:pPr>
      <w:r w:rsidRPr="00D468C4">
        <w:rPr>
          <w:rStyle w:val="Refdenotaalpie"/>
          <w:rFonts w:ascii="Arial" w:hAnsi="Arial" w:cs="Arial"/>
          <w:sz w:val="18"/>
          <w:szCs w:val="18"/>
        </w:rPr>
        <w:footnoteRef/>
      </w:r>
      <w:r w:rsidRPr="00D468C4">
        <w:rPr>
          <w:rFonts w:ascii="Arial" w:hAnsi="Arial" w:cs="Arial"/>
          <w:sz w:val="18"/>
          <w:szCs w:val="18"/>
        </w:rPr>
        <w:t xml:space="preserve"> </w:t>
      </w:r>
      <w:r w:rsidRPr="00D468C4">
        <w:rPr>
          <w:rFonts w:ascii="Arial" w:hAnsi="Arial" w:cs="Arial"/>
          <w:i/>
          <w:sz w:val="18"/>
          <w:szCs w:val="18"/>
          <w:lang w:val="es-CO"/>
        </w:rPr>
        <w:t>(…) en yo darme cuenta que existiendo una relación laboral, usted señora jueza se remita a decir que los testigos no son idóneos, pese a que dijeron cómo era el uniforme del señor José Manuel durante qué tiempo laboró ¿por qué poner todos los indicios que están a favor de mi representado en su contra? ¿por qué poner en un martirio a un señor de más de 76 años que demostró con fundamento técnico la presunción? Aquí hay elementos en exceso probatorios, solicito al Tribunal que haga justicia, “qué tristeza este fallo de hoy”.</w:t>
      </w:r>
    </w:p>
  </w:footnote>
  <w:footnote w:id="2">
    <w:p w:rsidR="000B0CBA" w:rsidRPr="00D468C4" w:rsidRDefault="000B0CBA" w:rsidP="00D468C4">
      <w:pPr>
        <w:spacing w:line="240" w:lineRule="auto"/>
        <w:ind w:firstLine="0"/>
        <w:rPr>
          <w:rFonts w:ascii="Arial" w:hAnsi="Arial" w:cs="Arial"/>
          <w:i/>
          <w:sz w:val="18"/>
          <w:szCs w:val="18"/>
        </w:rPr>
      </w:pPr>
      <w:r w:rsidRPr="00D468C4">
        <w:rPr>
          <w:rStyle w:val="Refdenotaalpie"/>
          <w:rFonts w:ascii="Arial" w:hAnsi="Arial" w:cs="Arial"/>
          <w:sz w:val="18"/>
          <w:szCs w:val="18"/>
        </w:rPr>
        <w:footnoteRef/>
      </w:r>
      <w:r w:rsidRPr="00D468C4">
        <w:rPr>
          <w:rFonts w:ascii="Arial" w:hAnsi="Arial" w:cs="Arial"/>
          <w:sz w:val="18"/>
          <w:szCs w:val="18"/>
        </w:rPr>
        <w:t xml:space="preserve"> A propósito del tema, en sentencia del 6/05/16, Rad. 2013-0355, con ponencia de quien aquí cumple igual encargo, señaló esta Corporación: </w:t>
      </w:r>
      <w:r w:rsidRPr="00D468C4">
        <w:rPr>
          <w:rFonts w:ascii="Arial" w:hAnsi="Arial" w:cs="Arial"/>
          <w:i/>
          <w:sz w:val="18"/>
          <w:szCs w:val="18"/>
        </w:rPr>
        <w:t>“no tiene la misma responsabilidad el empleador que afilia al trabajador, pero se encuentra en mora en el pago de algunas cotizaciones, que el patrono que no afilia a sus trabajadores, porque el empleador en mora tiene la posibilidad de cancelar los aportes que adeuda y así liberarse de la carga de las continge</w:t>
      </w:r>
      <w:r>
        <w:rPr>
          <w:rFonts w:ascii="Arial" w:hAnsi="Arial" w:cs="Arial"/>
          <w:i/>
          <w:sz w:val="18"/>
          <w:szCs w:val="18"/>
        </w:rPr>
        <w:t>ncias cubiertas por el Sistema.</w:t>
      </w:r>
    </w:p>
  </w:footnote>
  <w:footnote w:id="3">
    <w:p w:rsidR="000B0CBA" w:rsidRPr="00D468C4" w:rsidRDefault="000B0CBA" w:rsidP="00D468C4">
      <w:pPr>
        <w:spacing w:line="240" w:lineRule="auto"/>
        <w:ind w:firstLine="0"/>
        <w:rPr>
          <w:rFonts w:ascii="Arial" w:hAnsi="Arial" w:cs="Arial"/>
          <w:sz w:val="18"/>
          <w:szCs w:val="18"/>
        </w:rPr>
      </w:pPr>
      <w:r w:rsidRPr="00D468C4">
        <w:rPr>
          <w:rStyle w:val="Refdenotaalpie"/>
          <w:rFonts w:ascii="Arial" w:hAnsi="Arial" w:cs="Arial"/>
          <w:sz w:val="18"/>
          <w:szCs w:val="18"/>
        </w:rPr>
        <w:footnoteRef/>
      </w:r>
      <w:r w:rsidRPr="00D468C4">
        <w:rPr>
          <w:rFonts w:ascii="Arial" w:hAnsi="Arial" w:cs="Arial"/>
          <w:sz w:val="18"/>
          <w:szCs w:val="18"/>
        </w:rPr>
        <w:t xml:space="preserve"> </w:t>
      </w:r>
      <w:r w:rsidRPr="00D468C4">
        <w:rPr>
          <w:rFonts w:ascii="Arial" w:hAnsi="Arial" w:cs="Arial"/>
          <w:sz w:val="18"/>
          <w:szCs w:val="18"/>
          <w:lang w:val="es-CO"/>
        </w:rPr>
        <w:t xml:space="preserve">Al respecto ha señalado la C.S.J.: </w:t>
      </w:r>
      <w:r w:rsidRPr="00D468C4">
        <w:rPr>
          <w:rFonts w:ascii="Arial" w:hAnsi="Arial" w:cs="Arial"/>
          <w:sz w:val="18"/>
          <w:szCs w:val="18"/>
        </w:rPr>
        <w:t>“</w:t>
      </w:r>
      <w:r w:rsidRPr="00D468C4">
        <w:rPr>
          <w:rFonts w:ascii="Arial" w:hAnsi="Arial" w:cs="Arial"/>
          <w:i/>
          <w:sz w:val="18"/>
          <w:szCs w:val="18"/>
        </w:rPr>
        <w:t xml:space="preserve">La demora o incumplimiento en el pago de los aportes, por parte del empleador, no puede acarrear para el trabajador la funesta consecuencia de perder las semanas pues la entidad de seguridad social encargada de recibir los aportes dispone de los mecanismos idóneos para procurar su pago, o para hacer el cobro de los intereses moratorios causados con ocasión de la extemporaneidad en las cotizaciones. No es posible que la negligencia de la entidad de seguridad social deba trasladarle consecuencias negativas al afiliado, como la de impedir que se reconozca la prestación por falta del número mínimo de aportes, además porque el trabajador, se ampara en el principio de confianza legítima y de buena fe, en el sentido de considerar que las cotizaciones que debió realizar el empleador, y de las que nunca le fue reportada alguna anomalía, son válidas. </w:t>
      </w:r>
      <w:r w:rsidRPr="00D468C4">
        <w:rPr>
          <w:rFonts w:ascii="Arial" w:hAnsi="Arial" w:cs="Arial"/>
          <w:sz w:val="18"/>
          <w:szCs w:val="18"/>
        </w:rPr>
        <w:t>(Sentencia 41023 de 2</w:t>
      </w:r>
      <w:r>
        <w:rPr>
          <w:rFonts w:ascii="Arial" w:hAnsi="Arial" w:cs="Arial"/>
          <w:sz w:val="18"/>
          <w:szCs w:val="18"/>
        </w:rPr>
        <w:t>011 Corte Suprema de Justicia)</w:t>
      </w:r>
    </w:p>
  </w:footnote>
  <w:footnote w:id="4">
    <w:p w:rsidR="000B0CBA" w:rsidRPr="00D468C4" w:rsidRDefault="000B0CBA" w:rsidP="00D468C4">
      <w:pPr>
        <w:tabs>
          <w:tab w:val="left" w:pos="3598"/>
        </w:tabs>
        <w:spacing w:line="240" w:lineRule="auto"/>
        <w:ind w:firstLine="0"/>
        <w:rPr>
          <w:rFonts w:ascii="Arial" w:hAnsi="Arial" w:cs="Arial"/>
          <w:sz w:val="18"/>
          <w:szCs w:val="18"/>
        </w:rPr>
      </w:pPr>
      <w:r w:rsidRPr="00D468C4">
        <w:rPr>
          <w:rStyle w:val="Refdenotaalpie"/>
          <w:rFonts w:ascii="Arial" w:hAnsi="Arial" w:cs="Arial"/>
          <w:sz w:val="18"/>
          <w:szCs w:val="18"/>
        </w:rPr>
        <w:footnoteRef/>
      </w:r>
      <w:r w:rsidRPr="00D468C4">
        <w:rPr>
          <w:rFonts w:ascii="Arial" w:hAnsi="Arial" w:cs="Arial"/>
          <w:sz w:val="18"/>
          <w:szCs w:val="18"/>
        </w:rPr>
        <w:t xml:space="preserve"> Esta línea jurisprudencial se observa sin variación en las sentencias: del 4 Julio 2012, Rad. 42086 y, más recientemente, en la dictada el 24 de septiembre de 2014, M.P. Rigoberto Echever</w:t>
      </w:r>
      <w:r>
        <w:rPr>
          <w:rFonts w:ascii="Arial" w:hAnsi="Arial" w:cs="Arial"/>
          <w:sz w:val="18"/>
          <w:szCs w:val="18"/>
        </w:rPr>
        <w:t>ri Bueno, Rad. No. 45819.</w:t>
      </w:r>
    </w:p>
  </w:footnote>
  <w:footnote w:id="5">
    <w:p w:rsidR="000B0CBA" w:rsidRPr="00D468C4" w:rsidRDefault="000B0CBA" w:rsidP="00D468C4">
      <w:pPr>
        <w:pStyle w:val="Prrafodelista"/>
        <w:ind w:left="0"/>
        <w:jc w:val="both"/>
        <w:rPr>
          <w:rFonts w:ascii="Arial" w:hAnsi="Arial" w:cs="Arial"/>
          <w:sz w:val="18"/>
          <w:szCs w:val="18"/>
          <w:lang w:val="es-CO"/>
        </w:rPr>
      </w:pPr>
      <w:r w:rsidRPr="00D468C4">
        <w:rPr>
          <w:rStyle w:val="Refdenotaalpie"/>
          <w:rFonts w:ascii="Arial" w:hAnsi="Arial" w:cs="Arial"/>
          <w:sz w:val="18"/>
          <w:szCs w:val="18"/>
        </w:rPr>
        <w:footnoteRef/>
      </w:r>
      <w:r w:rsidRPr="00D468C4">
        <w:rPr>
          <w:rFonts w:ascii="Arial" w:hAnsi="Arial" w:cs="Arial"/>
          <w:sz w:val="18"/>
          <w:szCs w:val="18"/>
        </w:rPr>
        <w:t xml:space="preserve"> </w:t>
      </w:r>
      <w:r w:rsidRPr="00D468C4">
        <w:rPr>
          <w:rFonts w:ascii="Arial" w:hAnsi="Arial" w:cs="Arial"/>
          <w:sz w:val="18"/>
          <w:szCs w:val="18"/>
          <w:lang w:val="es-CO"/>
        </w:rPr>
        <w:t>Emerge de todo lo anterior, a modo de conclusión:</w:t>
      </w:r>
      <w:r w:rsidRPr="00D468C4">
        <w:rPr>
          <w:rFonts w:ascii="Arial" w:hAnsi="Arial" w:cs="Arial"/>
          <w:b/>
          <w:sz w:val="18"/>
          <w:szCs w:val="18"/>
          <w:lang w:val="es-CO"/>
        </w:rPr>
        <w:t xml:space="preserve"> 1)</w:t>
      </w:r>
      <w:r w:rsidRPr="00D468C4">
        <w:rPr>
          <w:rFonts w:ascii="Arial" w:hAnsi="Arial" w:cs="Arial"/>
          <w:sz w:val="18"/>
          <w:szCs w:val="18"/>
          <w:lang w:val="es-CO"/>
        </w:rPr>
        <w:t xml:space="preserve"> que la declaración administrativa de deuda incobrable por parte del ISS (hoy COLPENSIONES) surge como consecuencia del fallido cobro coactivo o ante la imposibilidad de cobro de las cotizaciones en mora del empleador y </w:t>
      </w:r>
      <w:r w:rsidRPr="00D468C4">
        <w:rPr>
          <w:rFonts w:ascii="Arial" w:hAnsi="Arial" w:cs="Arial"/>
          <w:b/>
          <w:sz w:val="18"/>
          <w:szCs w:val="18"/>
          <w:lang w:val="es-CO"/>
        </w:rPr>
        <w:t>2)</w:t>
      </w:r>
      <w:r w:rsidRPr="00D468C4">
        <w:rPr>
          <w:rFonts w:ascii="Arial" w:hAnsi="Arial" w:cs="Arial"/>
          <w:sz w:val="18"/>
          <w:szCs w:val="18"/>
          <w:lang w:val="es-CO"/>
        </w:rPr>
        <w:t xml:space="preserve"> que las semanas en mora se deben contabilizar como válidamente cotizadas y, por tanto, procede su acumulación para efectos del reconocimiento de las prestaciones a cargo del sistema pensional, mientras no se </w:t>
      </w:r>
      <w:r>
        <w:rPr>
          <w:rFonts w:ascii="Arial" w:hAnsi="Arial" w:cs="Arial"/>
          <w:sz w:val="18"/>
          <w:szCs w:val="18"/>
          <w:lang w:val="es-CO"/>
        </w:rPr>
        <w:t xml:space="preserve">produzca tal declaración. </w:t>
      </w:r>
      <w:r w:rsidRPr="00D468C4">
        <w:rPr>
          <w:rFonts w:ascii="Arial" w:hAnsi="Arial" w:cs="Arial"/>
          <w:sz w:val="18"/>
          <w:szCs w:val="18"/>
        </w:rPr>
        <w:t xml:space="preserve"> </w:t>
      </w:r>
    </w:p>
  </w:footnote>
  <w:footnote w:id="6">
    <w:p w:rsidR="000B0CBA" w:rsidRPr="00D468C4" w:rsidRDefault="000B0CBA" w:rsidP="00D468C4">
      <w:pPr>
        <w:pStyle w:val="Prrafodelista"/>
        <w:ind w:left="0"/>
        <w:jc w:val="both"/>
        <w:rPr>
          <w:rFonts w:ascii="Arial" w:hAnsi="Arial" w:cs="Arial"/>
          <w:sz w:val="18"/>
          <w:szCs w:val="18"/>
        </w:rPr>
      </w:pPr>
      <w:r w:rsidRPr="00D468C4">
        <w:rPr>
          <w:rStyle w:val="Refdenotaalpie"/>
          <w:rFonts w:ascii="Arial" w:hAnsi="Arial" w:cs="Arial"/>
          <w:sz w:val="18"/>
          <w:szCs w:val="18"/>
        </w:rPr>
        <w:footnoteRef/>
      </w:r>
      <w:r w:rsidRPr="00D468C4">
        <w:rPr>
          <w:rFonts w:ascii="Arial" w:hAnsi="Arial" w:cs="Arial"/>
          <w:sz w:val="18"/>
          <w:szCs w:val="18"/>
        </w:rPr>
        <w:t xml:space="preserve"> </w:t>
      </w:r>
      <w:r w:rsidRPr="00D468C4">
        <w:rPr>
          <w:rFonts w:ascii="Arial" w:hAnsi="Arial" w:cs="Arial"/>
          <w:sz w:val="18"/>
          <w:szCs w:val="18"/>
          <w:lang w:val="es-CO"/>
        </w:rPr>
        <w:t xml:space="preserve">Recordemos cómo se explicó precedentemente que la obligación de cotizar surge de la existencia de una relación laboral, pues mientras se encuentre vigente tal vínculo jurídico, el contratante tiene a su cargo la obligación de afiliar y cotizar al sistema de seguridad social por su trabajador, de ahí que se requiera para la convalidación de periodos en mora que se acredite </w:t>
      </w:r>
      <w:r w:rsidRPr="00D468C4">
        <w:rPr>
          <w:rFonts w:ascii="Arial" w:hAnsi="Arial" w:cs="Arial"/>
          <w:sz w:val="18"/>
          <w:szCs w:val="18"/>
        </w:rPr>
        <w:t>la existencia del vínculo laboral durante el interregno en que presuntamente se presentó la falta de pago de las cotizaciones por parte del empleador, sin perjuicio de que, en algunos eventos, de la propia historia laboral se pueda deducir dicha mora.</w:t>
      </w:r>
    </w:p>
  </w:footnote>
  <w:footnote w:id="7">
    <w:p w:rsidR="000B0CBA" w:rsidRPr="00D468C4" w:rsidRDefault="000B0CBA" w:rsidP="00D468C4">
      <w:pPr>
        <w:pStyle w:val="Textonotapie"/>
        <w:ind w:firstLine="0"/>
        <w:rPr>
          <w:rFonts w:ascii="Arial" w:hAnsi="Arial" w:cs="Arial"/>
          <w:sz w:val="18"/>
          <w:szCs w:val="18"/>
          <w:lang w:val="es-CO"/>
        </w:rPr>
      </w:pPr>
      <w:r w:rsidRPr="00D468C4">
        <w:rPr>
          <w:rStyle w:val="Refdenotaalpie"/>
          <w:rFonts w:ascii="Arial" w:hAnsi="Arial" w:cs="Arial"/>
          <w:sz w:val="18"/>
          <w:szCs w:val="18"/>
        </w:rPr>
        <w:footnoteRef/>
      </w:r>
      <w:r w:rsidRPr="00D468C4">
        <w:rPr>
          <w:rFonts w:ascii="Arial" w:hAnsi="Arial" w:cs="Arial"/>
          <w:sz w:val="18"/>
          <w:szCs w:val="18"/>
        </w:rPr>
        <w:t xml:space="preserve"> </w:t>
      </w:r>
      <w:r w:rsidRPr="00D468C4">
        <w:rPr>
          <w:rFonts w:ascii="Arial" w:hAnsi="Arial" w:cs="Arial"/>
          <w:sz w:val="18"/>
          <w:szCs w:val="18"/>
          <w:lang w:val="es-ES_tradnl"/>
        </w:rPr>
        <w:t>(ver, entre otras, la sentencia del 4 de noviembre de 2015, identificada bajo el denominativo SL 16110-2015).</w:t>
      </w:r>
    </w:p>
  </w:footnote>
  <w:footnote w:id="8">
    <w:p w:rsidR="000B0CBA" w:rsidRPr="00D468C4" w:rsidRDefault="000B0CBA" w:rsidP="00D468C4">
      <w:pPr>
        <w:pStyle w:val="Textonotapie"/>
        <w:rPr>
          <w:rFonts w:ascii="Arial" w:hAnsi="Arial" w:cs="Arial"/>
          <w:sz w:val="18"/>
          <w:szCs w:val="18"/>
          <w:lang w:val="es-CO"/>
        </w:rPr>
      </w:pPr>
      <w:r w:rsidRPr="00D468C4">
        <w:rPr>
          <w:rStyle w:val="Refdenotaalpie"/>
          <w:rFonts w:ascii="Arial" w:hAnsi="Arial" w:cs="Arial"/>
          <w:sz w:val="18"/>
          <w:szCs w:val="18"/>
        </w:rPr>
        <w:footnoteRef/>
      </w:r>
      <w:r w:rsidRPr="00D468C4">
        <w:rPr>
          <w:rFonts w:ascii="Arial" w:hAnsi="Arial" w:cs="Arial"/>
          <w:sz w:val="18"/>
          <w:szCs w:val="18"/>
        </w:rPr>
        <w:t xml:space="preserve"> </w:t>
      </w:r>
      <w:r w:rsidRPr="00D468C4">
        <w:rPr>
          <w:rFonts w:ascii="Arial" w:hAnsi="Arial" w:cs="Arial"/>
          <w:sz w:val="18"/>
          <w:szCs w:val="18"/>
          <w:lang w:val="es-CO"/>
        </w:rPr>
        <w:t>El número días entre las fechas asciende a 1051 a los que se debe restar 105 días de licencia.</w:t>
      </w:r>
    </w:p>
  </w:footnote>
  <w:footnote w:id="9">
    <w:p w:rsidR="000B0CBA" w:rsidRPr="00D468C4" w:rsidRDefault="000B0CBA" w:rsidP="00D468C4">
      <w:pPr>
        <w:pStyle w:val="Textonotapie"/>
        <w:rPr>
          <w:rFonts w:ascii="Arial" w:hAnsi="Arial" w:cs="Arial"/>
          <w:sz w:val="18"/>
          <w:szCs w:val="18"/>
          <w:lang w:val="es-CO"/>
        </w:rPr>
      </w:pPr>
      <w:r w:rsidRPr="00D468C4">
        <w:rPr>
          <w:rStyle w:val="Refdenotaalpie"/>
          <w:rFonts w:ascii="Arial" w:hAnsi="Arial" w:cs="Arial"/>
          <w:sz w:val="18"/>
          <w:szCs w:val="18"/>
        </w:rPr>
        <w:footnoteRef/>
      </w:r>
      <w:r w:rsidRPr="00D468C4">
        <w:rPr>
          <w:rFonts w:ascii="Arial" w:hAnsi="Arial" w:cs="Arial"/>
          <w:sz w:val="18"/>
          <w:szCs w:val="18"/>
        </w:rPr>
        <w:t xml:space="preserve"> </w:t>
      </w:r>
      <w:r w:rsidRPr="00D468C4">
        <w:rPr>
          <w:rFonts w:ascii="Arial" w:hAnsi="Arial" w:cs="Arial"/>
          <w:sz w:val="18"/>
          <w:szCs w:val="18"/>
          <w:lang w:val="es-CO"/>
        </w:rPr>
        <w:t>El número días entre las fechas asciende a 1051 a los que se debe restar 105 días de licencia.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BA" w:rsidRPr="002D4A7B" w:rsidRDefault="000B0CBA" w:rsidP="000F39B1">
    <w:pPr>
      <w:pStyle w:val="Encabezado"/>
      <w:ind w:firstLine="0"/>
      <w:rPr>
        <w:rFonts w:ascii="Arial" w:hAnsi="Arial" w:cs="Arial"/>
        <w:sz w:val="18"/>
        <w:szCs w:val="16"/>
        <w:lang w:val="es-CO"/>
      </w:rPr>
    </w:pPr>
    <w:r w:rsidRPr="002D4A7B">
      <w:rPr>
        <w:rFonts w:ascii="Arial" w:hAnsi="Arial" w:cs="Arial"/>
        <w:sz w:val="18"/>
        <w:szCs w:val="16"/>
        <w:lang w:val="es-CO"/>
      </w:rPr>
      <w:t xml:space="preserve">Demandante: José Manuel </w:t>
    </w:r>
    <w:proofErr w:type="spellStart"/>
    <w:r w:rsidRPr="002D4A7B">
      <w:rPr>
        <w:rFonts w:ascii="Arial" w:hAnsi="Arial" w:cs="Arial"/>
        <w:sz w:val="18"/>
        <w:szCs w:val="16"/>
        <w:lang w:val="es-CO"/>
      </w:rPr>
      <w:t>Mafla</w:t>
    </w:r>
    <w:proofErr w:type="spellEnd"/>
  </w:p>
  <w:p w:rsidR="000B0CBA" w:rsidRPr="002D4A7B" w:rsidRDefault="000B0CBA" w:rsidP="000F39B1">
    <w:pPr>
      <w:pStyle w:val="Encabezado"/>
      <w:ind w:firstLine="0"/>
      <w:rPr>
        <w:rFonts w:ascii="Arial" w:hAnsi="Arial" w:cs="Arial"/>
        <w:sz w:val="18"/>
        <w:szCs w:val="16"/>
        <w:lang w:val="es-CO"/>
      </w:rPr>
    </w:pPr>
    <w:r w:rsidRPr="002D4A7B">
      <w:rPr>
        <w:rFonts w:ascii="Arial" w:hAnsi="Arial" w:cs="Arial"/>
        <w:sz w:val="18"/>
        <w:szCs w:val="16"/>
        <w:lang w:val="es-CO"/>
      </w:rPr>
      <w:t>Demandado: Colpensiones</w:t>
    </w:r>
  </w:p>
  <w:p w:rsidR="000B0CBA" w:rsidRPr="002D4A7B" w:rsidRDefault="000B0CBA" w:rsidP="000F39B1">
    <w:pPr>
      <w:pStyle w:val="Encabezado"/>
      <w:ind w:firstLine="0"/>
      <w:rPr>
        <w:rFonts w:ascii="Arial" w:hAnsi="Arial" w:cs="Arial"/>
        <w:sz w:val="18"/>
        <w:szCs w:val="16"/>
        <w:lang w:val="es-CO"/>
      </w:rPr>
    </w:pPr>
    <w:r w:rsidRPr="002D4A7B">
      <w:rPr>
        <w:rFonts w:ascii="Arial" w:hAnsi="Arial" w:cs="Arial"/>
        <w:sz w:val="18"/>
        <w:szCs w:val="16"/>
        <w:lang w:val="es-CO"/>
      </w:rPr>
      <w:t>Rad.: 2016-00155</w:t>
    </w:r>
  </w:p>
  <w:p w:rsidR="000B0CBA" w:rsidRPr="00F63C7F" w:rsidRDefault="000B0CBA" w:rsidP="000F39B1">
    <w:pPr>
      <w:pStyle w:val="Encabezado"/>
      <w:ind w:firstLine="0"/>
      <w:rPr>
        <w:sz w:val="14"/>
        <w:szCs w:val="14"/>
        <w:lang w:val="es-CO"/>
      </w:rPr>
    </w:pPr>
    <w:r>
      <w:rPr>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C"/>
    <w:rsid w:val="00012217"/>
    <w:rsid w:val="00015095"/>
    <w:rsid w:val="00034496"/>
    <w:rsid w:val="00034695"/>
    <w:rsid w:val="00086510"/>
    <w:rsid w:val="000B0CBA"/>
    <w:rsid w:val="000D3178"/>
    <w:rsid w:val="000F39B1"/>
    <w:rsid w:val="000F6744"/>
    <w:rsid w:val="00104801"/>
    <w:rsid w:val="00141579"/>
    <w:rsid w:val="0014679B"/>
    <w:rsid w:val="001841AF"/>
    <w:rsid w:val="001C45C2"/>
    <w:rsid w:val="001D76F7"/>
    <w:rsid w:val="00203A8F"/>
    <w:rsid w:val="00210B4E"/>
    <w:rsid w:val="002433A8"/>
    <w:rsid w:val="00281739"/>
    <w:rsid w:val="002828B9"/>
    <w:rsid w:val="00294326"/>
    <w:rsid w:val="002B5FAF"/>
    <w:rsid w:val="002D4A7B"/>
    <w:rsid w:val="003121AC"/>
    <w:rsid w:val="00365C6B"/>
    <w:rsid w:val="00395A43"/>
    <w:rsid w:val="003B4B9C"/>
    <w:rsid w:val="003B5ED5"/>
    <w:rsid w:val="003C541E"/>
    <w:rsid w:val="004108E2"/>
    <w:rsid w:val="0042139B"/>
    <w:rsid w:val="00431A13"/>
    <w:rsid w:val="00454555"/>
    <w:rsid w:val="00476DAA"/>
    <w:rsid w:val="004A20A6"/>
    <w:rsid w:val="004F00D5"/>
    <w:rsid w:val="004F1783"/>
    <w:rsid w:val="005104EE"/>
    <w:rsid w:val="0054325B"/>
    <w:rsid w:val="005F5EDE"/>
    <w:rsid w:val="006178E5"/>
    <w:rsid w:val="006356B0"/>
    <w:rsid w:val="006461B6"/>
    <w:rsid w:val="00650034"/>
    <w:rsid w:val="006808C7"/>
    <w:rsid w:val="006A6A16"/>
    <w:rsid w:val="006C1060"/>
    <w:rsid w:val="006C50B6"/>
    <w:rsid w:val="006D73F6"/>
    <w:rsid w:val="006E1946"/>
    <w:rsid w:val="006E4337"/>
    <w:rsid w:val="006E5A24"/>
    <w:rsid w:val="006F0C75"/>
    <w:rsid w:val="006F4482"/>
    <w:rsid w:val="00720ECC"/>
    <w:rsid w:val="00725129"/>
    <w:rsid w:val="007356D1"/>
    <w:rsid w:val="007477BC"/>
    <w:rsid w:val="00755FD8"/>
    <w:rsid w:val="0077098B"/>
    <w:rsid w:val="00795B14"/>
    <w:rsid w:val="007E1094"/>
    <w:rsid w:val="00815800"/>
    <w:rsid w:val="00821B46"/>
    <w:rsid w:val="00832C85"/>
    <w:rsid w:val="00834789"/>
    <w:rsid w:val="00842894"/>
    <w:rsid w:val="0086064E"/>
    <w:rsid w:val="008E4E0F"/>
    <w:rsid w:val="00933D99"/>
    <w:rsid w:val="00936B0B"/>
    <w:rsid w:val="00951372"/>
    <w:rsid w:val="00952B39"/>
    <w:rsid w:val="00976031"/>
    <w:rsid w:val="009A1144"/>
    <w:rsid w:val="009A79F5"/>
    <w:rsid w:val="009C17A4"/>
    <w:rsid w:val="009C1C47"/>
    <w:rsid w:val="009C58E2"/>
    <w:rsid w:val="009E54B9"/>
    <w:rsid w:val="00A51270"/>
    <w:rsid w:val="00A577B0"/>
    <w:rsid w:val="00A64700"/>
    <w:rsid w:val="00A7383E"/>
    <w:rsid w:val="00A81969"/>
    <w:rsid w:val="00A82E52"/>
    <w:rsid w:val="00AA1BB3"/>
    <w:rsid w:val="00AB73FA"/>
    <w:rsid w:val="00AC1D82"/>
    <w:rsid w:val="00AE10C4"/>
    <w:rsid w:val="00AF44D7"/>
    <w:rsid w:val="00B040D0"/>
    <w:rsid w:val="00B449C0"/>
    <w:rsid w:val="00B45DBD"/>
    <w:rsid w:val="00B8437F"/>
    <w:rsid w:val="00B91D4F"/>
    <w:rsid w:val="00BE00FF"/>
    <w:rsid w:val="00BE7F4F"/>
    <w:rsid w:val="00C12006"/>
    <w:rsid w:val="00C33D58"/>
    <w:rsid w:val="00C574C5"/>
    <w:rsid w:val="00C57A1C"/>
    <w:rsid w:val="00C87B9C"/>
    <w:rsid w:val="00C96D4B"/>
    <w:rsid w:val="00CA5234"/>
    <w:rsid w:val="00CA73CD"/>
    <w:rsid w:val="00CB595F"/>
    <w:rsid w:val="00CD2DED"/>
    <w:rsid w:val="00CF5269"/>
    <w:rsid w:val="00D15020"/>
    <w:rsid w:val="00D33CB4"/>
    <w:rsid w:val="00D34B91"/>
    <w:rsid w:val="00D468C4"/>
    <w:rsid w:val="00D643DA"/>
    <w:rsid w:val="00D67DDC"/>
    <w:rsid w:val="00D827A5"/>
    <w:rsid w:val="00DB33B9"/>
    <w:rsid w:val="00DB57BE"/>
    <w:rsid w:val="00DC3DF4"/>
    <w:rsid w:val="00DD17F7"/>
    <w:rsid w:val="00DE6614"/>
    <w:rsid w:val="00E234F1"/>
    <w:rsid w:val="00E275A3"/>
    <w:rsid w:val="00E45676"/>
    <w:rsid w:val="00E63335"/>
    <w:rsid w:val="00E9231F"/>
    <w:rsid w:val="00EC373A"/>
    <w:rsid w:val="00EF1903"/>
    <w:rsid w:val="00EF7E11"/>
    <w:rsid w:val="00F01FB8"/>
    <w:rsid w:val="00F16402"/>
    <w:rsid w:val="00F16667"/>
    <w:rsid w:val="00F63C7F"/>
    <w:rsid w:val="00FC4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344F8F-E314-4A94-9044-164AA7C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F01FB8"/>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F01FB8"/>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9B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F39B1"/>
  </w:style>
  <w:style w:type="paragraph" w:styleId="Piedepgina">
    <w:name w:val="footer"/>
    <w:basedOn w:val="Normal"/>
    <w:link w:val="PiedepginaCar"/>
    <w:uiPriority w:val="99"/>
    <w:unhideWhenUsed/>
    <w:rsid w:val="000F39B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F39B1"/>
  </w:style>
  <w:style w:type="paragraph" w:styleId="Textonotapie">
    <w:name w:val="footnote text"/>
    <w:basedOn w:val="Normal"/>
    <w:link w:val="TextonotapieCar"/>
    <w:uiPriority w:val="99"/>
    <w:semiHidden/>
    <w:unhideWhenUsed/>
    <w:rsid w:val="00EC373A"/>
    <w:pPr>
      <w:spacing w:line="240" w:lineRule="auto"/>
    </w:pPr>
    <w:rPr>
      <w:sz w:val="20"/>
      <w:szCs w:val="20"/>
    </w:rPr>
  </w:style>
  <w:style w:type="character" w:customStyle="1" w:styleId="TextonotapieCar">
    <w:name w:val="Texto nota pie Car"/>
    <w:basedOn w:val="Fuentedeprrafopredeter"/>
    <w:link w:val="Textonotapie"/>
    <w:uiPriority w:val="99"/>
    <w:semiHidden/>
    <w:rsid w:val="00EC373A"/>
    <w:rPr>
      <w:sz w:val="20"/>
      <w:szCs w:val="20"/>
    </w:rPr>
  </w:style>
  <w:style w:type="character" w:styleId="Refdenotaalpie">
    <w:name w:val="footnote reference"/>
    <w:basedOn w:val="Fuentedeprrafopredeter"/>
    <w:uiPriority w:val="99"/>
    <w:semiHidden/>
    <w:unhideWhenUsed/>
    <w:rsid w:val="00EC373A"/>
    <w:rPr>
      <w:vertAlign w:val="superscript"/>
    </w:rPr>
  </w:style>
  <w:style w:type="paragraph" w:styleId="Prrafodelista">
    <w:name w:val="List Paragraph"/>
    <w:basedOn w:val="Normal"/>
    <w:uiPriority w:val="34"/>
    <w:qFormat/>
    <w:rsid w:val="00F01FB8"/>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F01FB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01FB8"/>
    <w:rPr>
      <w:rFonts w:ascii="Arial" w:eastAsia="Times New Roman" w:hAnsi="Arial" w:cs="Arial"/>
      <w:b/>
      <w:bCs/>
      <w:sz w:val="24"/>
      <w:szCs w:val="24"/>
      <w:lang w:eastAsia="es-ES"/>
    </w:rPr>
  </w:style>
  <w:style w:type="paragraph" w:styleId="Puesto">
    <w:name w:val="Title"/>
    <w:basedOn w:val="Normal"/>
    <w:link w:val="PuestoCar"/>
    <w:qFormat/>
    <w:rsid w:val="00F01FB8"/>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01FB8"/>
    <w:rPr>
      <w:rFonts w:ascii="Arial" w:eastAsia="Times New Roman" w:hAnsi="Arial" w:cs="Arial"/>
      <w:b/>
      <w:sz w:val="24"/>
      <w:szCs w:val="24"/>
      <w:lang w:eastAsia="es-ES"/>
    </w:rPr>
  </w:style>
  <w:style w:type="table" w:styleId="Tablaconcuadrcula">
    <w:name w:val="Table Grid"/>
    <w:basedOn w:val="Tablanormal"/>
    <w:uiPriority w:val="39"/>
    <w:rsid w:val="008428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1D76F7"/>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s-ES_tradnl" w:eastAsia="es-ES"/>
    </w:rPr>
  </w:style>
  <w:style w:type="paragraph" w:styleId="Textodeglobo">
    <w:name w:val="Balloon Text"/>
    <w:basedOn w:val="Normal"/>
    <w:link w:val="TextodegloboCar"/>
    <w:uiPriority w:val="99"/>
    <w:semiHidden/>
    <w:unhideWhenUsed/>
    <w:rsid w:val="001D76F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5728">
      <w:bodyDiv w:val="1"/>
      <w:marLeft w:val="0"/>
      <w:marRight w:val="0"/>
      <w:marTop w:val="0"/>
      <w:marBottom w:val="0"/>
      <w:divBdr>
        <w:top w:val="none" w:sz="0" w:space="0" w:color="auto"/>
        <w:left w:val="none" w:sz="0" w:space="0" w:color="auto"/>
        <w:bottom w:val="none" w:sz="0" w:space="0" w:color="auto"/>
        <w:right w:val="none" w:sz="0" w:space="0" w:color="auto"/>
      </w:divBdr>
    </w:div>
    <w:div w:id="14469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C2A0-1A48-4CE7-85EA-A0C508D5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Pages>
  <Words>4825</Words>
  <Characters>26543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20</cp:revision>
  <cp:lastPrinted>2019-05-17T13:35:00Z</cp:lastPrinted>
  <dcterms:created xsi:type="dcterms:W3CDTF">2019-05-06T16:02:00Z</dcterms:created>
  <dcterms:modified xsi:type="dcterms:W3CDTF">2019-06-20T20:14:00Z</dcterms:modified>
</cp:coreProperties>
</file>