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45" w:rsidRPr="00A82B45" w:rsidRDefault="00A82B45" w:rsidP="00A82B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A82B4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82B45" w:rsidRPr="00A82B45" w:rsidRDefault="00A82B45" w:rsidP="00A82B45">
      <w:pPr>
        <w:spacing w:after="0" w:line="240" w:lineRule="auto"/>
        <w:jc w:val="both"/>
        <w:rPr>
          <w:rFonts w:ascii="Arial" w:eastAsia="Times New Roman" w:hAnsi="Arial" w:cs="Arial"/>
          <w:sz w:val="20"/>
          <w:szCs w:val="20"/>
          <w:lang w:val="es-419" w:eastAsia="es-ES"/>
        </w:rPr>
      </w:pPr>
    </w:p>
    <w:p w:rsidR="00A82B45" w:rsidRPr="00A82B45" w:rsidRDefault="00A82B45" w:rsidP="00A82B45">
      <w:pPr>
        <w:spacing w:after="0" w:line="240" w:lineRule="auto"/>
        <w:jc w:val="both"/>
        <w:rPr>
          <w:rFonts w:ascii="Arial" w:eastAsia="Times New Roman" w:hAnsi="Arial" w:cs="Arial"/>
          <w:sz w:val="20"/>
          <w:szCs w:val="20"/>
          <w:lang w:val="es-419" w:eastAsia="es-ES"/>
        </w:rPr>
      </w:pPr>
      <w:r w:rsidRPr="00A82B45">
        <w:rPr>
          <w:rFonts w:ascii="Arial" w:eastAsia="Times New Roman" w:hAnsi="Arial" w:cs="Arial"/>
          <w:sz w:val="20"/>
          <w:szCs w:val="20"/>
          <w:lang w:val="es-419" w:eastAsia="es-ES"/>
        </w:rPr>
        <w:t xml:space="preserve">Providencia: </w:t>
      </w:r>
      <w:r w:rsidRPr="00A82B45">
        <w:rPr>
          <w:rFonts w:ascii="Arial" w:eastAsia="Times New Roman" w:hAnsi="Arial" w:cs="Arial"/>
          <w:sz w:val="20"/>
          <w:szCs w:val="20"/>
          <w:lang w:val="es-419" w:eastAsia="es-ES"/>
        </w:rPr>
        <w:tab/>
        <w:t xml:space="preserve">             Tutela del 8 de mayo de 2019 </w:t>
      </w:r>
    </w:p>
    <w:p w:rsidR="00A82B45" w:rsidRPr="00A82B45" w:rsidRDefault="00A82B45" w:rsidP="00A82B45">
      <w:pPr>
        <w:spacing w:after="0" w:line="240" w:lineRule="auto"/>
        <w:jc w:val="both"/>
        <w:rPr>
          <w:rFonts w:ascii="Arial" w:eastAsia="Times New Roman" w:hAnsi="Arial" w:cs="Arial"/>
          <w:sz w:val="20"/>
          <w:szCs w:val="20"/>
          <w:lang w:val="es-419" w:eastAsia="es-ES"/>
        </w:rPr>
      </w:pPr>
      <w:r w:rsidRPr="00A82B45">
        <w:rPr>
          <w:rFonts w:ascii="Arial" w:eastAsia="Times New Roman" w:hAnsi="Arial" w:cs="Arial"/>
          <w:sz w:val="20"/>
          <w:szCs w:val="20"/>
          <w:lang w:val="es-419" w:eastAsia="es-ES"/>
        </w:rPr>
        <w:t>Radicación No.:</w:t>
      </w:r>
      <w:r w:rsidRPr="00A82B45">
        <w:rPr>
          <w:rFonts w:ascii="Arial" w:eastAsia="Times New Roman" w:hAnsi="Arial" w:cs="Arial"/>
          <w:sz w:val="20"/>
          <w:szCs w:val="20"/>
          <w:lang w:val="es-419" w:eastAsia="es-ES"/>
        </w:rPr>
        <w:tab/>
        <w:t xml:space="preserve">             66001-22-05-000-2019-00012-00</w:t>
      </w:r>
    </w:p>
    <w:p w:rsidR="00A82B45" w:rsidRPr="00A82B45" w:rsidRDefault="00A82B45" w:rsidP="00A82B45">
      <w:pPr>
        <w:spacing w:after="0" w:line="240" w:lineRule="auto"/>
        <w:jc w:val="both"/>
        <w:rPr>
          <w:rFonts w:ascii="Arial" w:eastAsia="Times New Roman" w:hAnsi="Arial" w:cs="Arial"/>
          <w:sz w:val="20"/>
          <w:szCs w:val="20"/>
          <w:lang w:val="es-419" w:eastAsia="es-ES"/>
        </w:rPr>
      </w:pPr>
      <w:r w:rsidRPr="00A82B45">
        <w:rPr>
          <w:rFonts w:ascii="Arial" w:eastAsia="Times New Roman" w:hAnsi="Arial" w:cs="Arial"/>
          <w:sz w:val="20"/>
          <w:szCs w:val="20"/>
          <w:lang w:val="es-419" w:eastAsia="es-ES"/>
        </w:rPr>
        <w:t>Proceso:</w:t>
      </w:r>
      <w:r w:rsidRPr="00A82B45">
        <w:rPr>
          <w:rFonts w:ascii="Arial" w:eastAsia="Times New Roman" w:hAnsi="Arial" w:cs="Arial"/>
          <w:sz w:val="20"/>
          <w:szCs w:val="20"/>
          <w:lang w:val="es-419" w:eastAsia="es-ES"/>
        </w:rPr>
        <w:tab/>
        <w:t xml:space="preserve">             Acción de tutela</w:t>
      </w:r>
    </w:p>
    <w:p w:rsidR="00A82B45" w:rsidRPr="00A82B45" w:rsidRDefault="00A82B45" w:rsidP="00A82B45">
      <w:pPr>
        <w:spacing w:after="0" w:line="240" w:lineRule="auto"/>
        <w:jc w:val="both"/>
        <w:rPr>
          <w:rFonts w:ascii="Arial" w:eastAsia="Times New Roman" w:hAnsi="Arial" w:cs="Arial"/>
          <w:sz w:val="20"/>
          <w:szCs w:val="20"/>
          <w:lang w:val="es-419" w:eastAsia="es-ES"/>
        </w:rPr>
      </w:pPr>
      <w:r w:rsidRPr="00A82B45">
        <w:rPr>
          <w:rFonts w:ascii="Arial" w:eastAsia="Times New Roman" w:hAnsi="Arial" w:cs="Arial"/>
          <w:sz w:val="20"/>
          <w:szCs w:val="20"/>
          <w:lang w:val="es-419" w:eastAsia="es-ES"/>
        </w:rPr>
        <w:t>Accionante:</w:t>
      </w:r>
      <w:r w:rsidRPr="00A82B45">
        <w:rPr>
          <w:rFonts w:ascii="Arial" w:eastAsia="Times New Roman" w:hAnsi="Arial" w:cs="Arial"/>
          <w:sz w:val="20"/>
          <w:szCs w:val="20"/>
          <w:lang w:val="es-419" w:eastAsia="es-ES"/>
        </w:rPr>
        <w:tab/>
        <w:t xml:space="preserve">             Sonia Hurtado Cano</w:t>
      </w:r>
    </w:p>
    <w:p w:rsidR="00A82B45" w:rsidRPr="00A82B45" w:rsidRDefault="00A82B45" w:rsidP="00A82B45">
      <w:pPr>
        <w:spacing w:after="0" w:line="240" w:lineRule="auto"/>
        <w:jc w:val="both"/>
        <w:rPr>
          <w:rFonts w:ascii="Arial" w:eastAsia="Times New Roman" w:hAnsi="Arial" w:cs="Arial"/>
          <w:sz w:val="20"/>
          <w:szCs w:val="20"/>
          <w:lang w:val="es-419" w:eastAsia="es-ES"/>
        </w:rPr>
      </w:pPr>
      <w:r w:rsidRPr="00A82B45">
        <w:rPr>
          <w:rFonts w:ascii="Arial" w:eastAsia="Times New Roman" w:hAnsi="Arial" w:cs="Arial"/>
          <w:sz w:val="20"/>
          <w:szCs w:val="20"/>
          <w:lang w:val="es-419" w:eastAsia="es-ES"/>
        </w:rPr>
        <w:t>Accionado:</w:t>
      </w:r>
      <w:r w:rsidRPr="00A82B45">
        <w:rPr>
          <w:rFonts w:ascii="Arial" w:eastAsia="Times New Roman" w:hAnsi="Arial" w:cs="Arial"/>
          <w:sz w:val="20"/>
          <w:szCs w:val="20"/>
          <w:lang w:val="es-419" w:eastAsia="es-ES"/>
        </w:rPr>
        <w:tab/>
        <w:t xml:space="preserve">             Dirección Seccional de Administración de Justicia de Pereira</w:t>
      </w:r>
    </w:p>
    <w:p w:rsidR="00A82B45" w:rsidRPr="00A82B45" w:rsidRDefault="00A82B45" w:rsidP="00A82B45">
      <w:pPr>
        <w:spacing w:after="0" w:line="240" w:lineRule="auto"/>
        <w:jc w:val="both"/>
        <w:rPr>
          <w:rFonts w:ascii="Arial" w:eastAsia="Times New Roman" w:hAnsi="Arial" w:cs="Arial"/>
          <w:sz w:val="20"/>
          <w:szCs w:val="20"/>
          <w:lang w:val="es-419" w:eastAsia="es-ES"/>
        </w:rPr>
      </w:pPr>
    </w:p>
    <w:p w:rsidR="00A82B45" w:rsidRPr="00A82B45" w:rsidRDefault="00A82B45" w:rsidP="00A82B45">
      <w:pPr>
        <w:spacing w:after="0" w:line="240" w:lineRule="auto"/>
        <w:jc w:val="both"/>
        <w:rPr>
          <w:rFonts w:ascii="Arial" w:eastAsia="Times New Roman" w:hAnsi="Arial" w:cs="Arial"/>
          <w:b/>
          <w:bCs/>
          <w:iCs/>
          <w:sz w:val="20"/>
          <w:szCs w:val="20"/>
          <w:lang w:val="es-419" w:eastAsia="fr-FR"/>
        </w:rPr>
      </w:pPr>
      <w:r w:rsidRPr="00A82B45">
        <w:rPr>
          <w:rFonts w:ascii="Arial" w:eastAsia="Times New Roman" w:hAnsi="Arial" w:cs="Arial"/>
          <w:b/>
          <w:bCs/>
          <w:iCs/>
          <w:sz w:val="20"/>
          <w:szCs w:val="20"/>
          <w:lang w:val="es-419" w:eastAsia="fr-FR"/>
        </w:rPr>
        <w:t>TEMAS:</w:t>
      </w:r>
      <w:r w:rsidRPr="00A82B45">
        <w:rPr>
          <w:rFonts w:ascii="Arial" w:eastAsia="Times New Roman" w:hAnsi="Arial" w:cs="Arial"/>
          <w:b/>
          <w:bCs/>
          <w:iCs/>
          <w:sz w:val="20"/>
          <w:szCs w:val="20"/>
          <w:lang w:val="es-419" w:eastAsia="fr-FR"/>
        </w:rPr>
        <w:tab/>
      </w:r>
      <w:r w:rsidRPr="00A82B45">
        <w:rPr>
          <w:rFonts w:ascii="Arial" w:eastAsia="Times New Roman" w:hAnsi="Arial" w:cs="Arial"/>
          <w:b/>
          <w:sz w:val="20"/>
          <w:szCs w:val="20"/>
          <w:lang w:val="es-419" w:eastAsia="es-ES"/>
        </w:rPr>
        <w:t>DERECHO DE PETICIÓN</w:t>
      </w:r>
      <w:r w:rsidR="004B20F6">
        <w:rPr>
          <w:rFonts w:ascii="Arial" w:eastAsia="Times New Roman" w:hAnsi="Arial" w:cs="Arial"/>
          <w:b/>
          <w:sz w:val="20"/>
          <w:szCs w:val="20"/>
          <w:lang w:val="es-CO" w:eastAsia="es-ES"/>
        </w:rPr>
        <w:t xml:space="preserve"> / ELEMENTOS QUE LO CONFORMAN / CARENCIA </w:t>
      </w:r>
      <w:bookmarkStart w:id="0" w:name="_GoBack"/>
      <w:r w:rsidR="004B20F6">
        <w:rPr>
          <w:rFonts w:ascii="Arial" w:eastAsia="Times New Roman" w:hAnsi="Arial" w:cs="Arial"/>
          <w:b/>
          <w:sz w:val="20"/>
          <w:szCs w:val="20"/>
          <w:lang w:val="es-CO" w:eastAsia="es-ES"/>
        </w:rPr>
        <w:t>ACTUAL DE OBJETO POR HECHO SUPERADO</w:t>
      </w:r>
      <w:bookmarkEnd w:id="0"/>
    </w:p>
    <w:p w:rsidR="00A82B45" w:rsidRPr="00A82B45" w:rsidRDefault="00A82B45" w:rsidP="00A82B45">
      <w:pPr>
        <w:spacing w:after="0" w:line="240" w:lineRule="auto"/>
        <w:jc w:val="both"/>
        <w:rPr>
          <w:rFonts w:ascii="Arial" w:eastAsia="Times New Roman" w:hAnsi="Arial" w:cs="Arial"/>
          <w:sz w:val="20"/>
          <w:szCs w:val="20"/>
          <w:lang w:val="es-419" w:eastAsia="es-ES"/>
        </w:rPr>
      </w:pPr>
    </w:p>
    <w:p w:rsidR="00945698" w:rsidRPr="00945698" w:rsidRDefault="00945698" w:rsidP="00945698">
      <w:pPr>
        <w:spacing w:after="0" w:line="240" w:lineRule="auto"/>
        <w:jc w:val="both"/>
        <w:rPr>
          <w:rFonts w:ascii="Arial" w:eastAsia="Times New Roman" w:hAnsi="Arial" w:cs="Arial"/>
          <w:sz w:val="20"/>
          <w:szCs w:val="20"/>
          <w:lang w:val="es-419" w:eastAsia="es-ES"/>
        </w:rPr>
      </w:pPr>
      <w:r w:rsidRPr="00945698">
        <w:rPr>
          <w:rFonts w:ascii="Arial" w:eastAsia="Times New Roman" w:hAnsi="Arial" w:cs="Arial"/>
          <w:sz w:val="20"/>
          <w:szCs w:val="20"/>
          <w:lang w:val="es-419" w:eastAsia="es-ES"/>
        </w:rPr>
        <w:t xml:space="preserve">La Corte Constitucional ha marcado su línea jurisprudencial con relación al Derecho de Petición, precisando los elementos que conforman al mecanismo que permite a toda persona realizar peticiones respetuosas. Así ha dicho que consisten en lo siguiente: </w:t>
      </w:r>
    </w:p>
    <w:p w:rsidR="00945698" w:rsidRPr="00945698" w:rsidRDefault="00945698" w:rsidP="00945698">
      <w:pPr>
        <w:spacing w:after="0" w:line="240" w:lineRule="auto"/>
        <w:jc w:val="both"/>
        <w:rPr>
          <w:rFonts w:ascii="Arial" w:eastAsia="Times New Roman" w:hAnsi="Arial" w:cs="Arial"/>
          <w:sz w:val="20"/>
          <w:szCs w:val="20"/>
          <w:lang w:val="es-419" w:eastAsia="es-ES"/>
        </w:rPr>
      </w:pPr>
    </w:p>
    <w:p w:rsidR="00945698" w:rsidRPr="00945698" w:rsidRDefault="00945698" w:rsidP="00945698">
      <w:pPr>
        <w:spacing w:after="0" w:line="240" w:lineRule="auto"/>
        <w:jc w:val="both"/>
        <w:rPr>
          <w:rFonts w:ascii="Arial" w:eastAsia="Times New Roman" w:hAnsi="Arial" w:cs="Arial"/>
          <w:sz w:val="20"/>
          <w:szCs w:val="20"/>
          <w:lang w:val="es-419" w:eastAsia="es-ES"/>
        </w:rPr>
      </w:pPr>
      <w:r w:rsidRPr="00945698">
        <w:rPr>
          <w:rFonts w:ascii="Arial" w:eastAsia="Times New Roman" w:hAnsi="Arial" w:cs="Arial"/>
          <w:sz w:val="20"/>
          <w:szCs w:val="20"/>
          <w:lang w:val="es-419" w:eastAsia="es-ES"/>
        </w:rPr>
        <w:t>“(1) El derecho a presentar, en términos respetuosos, solicitudes ante las autoridades</w:t>
      </w:r>
      <w:r w:rsidR="0093061F">
        <w:rPr>
          <w:rFonts w:ascii="Arial" w:eastAsia="Times New Roman" w:hAnsi="Arial" w:cs="Arial"/>
          <w:sz w:val="20"/>
          <w:szCs w:val="20"/>
          <w:lang w:val="es-CO" w:eastAsia="es-ES"/>
        </w:rPr>
        <w:t>…</w:t>
      </w:r>
    </w:p>
    <w:p w:rsidR="00945698" w:rsidRPr="00945698" w:rsidRDefault="00945698" w:rsidP="00945698">
      <w:pPr>
        <w:spacing w:after="0" w:line="240" w:lineRule="auto"/>
        <w:jc w:val="both"/>
        <w:rPr>
          <w:rFonts w:ascii="Arial" w:eastAsia="Times New Roman" w:hAnsi="Arial" w:cs="Arial"/>
          <w:sz w:val="20"/>
          <w:szCs w:val="20"/>
          <w:lang w:val="es-419" w:eastAsia="es-ES"/>
        </w:rPr>
      </w:pPr>
    </w:p>
    <w:p w:rsidR="00945698" w:rsidRPr="00945698" w:rsidRDefault="00945698" w:rsidP="00945698">
      <w:pPr>
        <w:spacing w:after="0" w:line="240" w:lineRule="auto"/>
        <w:jc w:val="both"/>
        <w:rPr>
          <w:rFonts w:ascii="Arial" w:eastAsia="Times New Roman" w:hAnsi="Arial" w:cs="Arial"/>
          <w:sz w:val="20"/>
          <w:szCs w:val="20"/>
          <w:lang w:val="es-419" w:eastAsia="es-ES"/>
        </w:rPr>
      </w:pPr>
      <w:r w:rsidRPr="00945698">
        <w:rPr>
          <w:rFonts w:ascii="Arial" w:eastAsia="Times New Roman" w:hAnsi="Arial" w:cs="Arial"/>
          <w:sz w:val="20"/>
          <w:szCs w:val="20"/>
          <w:lang w:val="es-419" w:eastAsia="es-ES"/>
        </w:rPr>
        <w:t xml:space="preserve"> (2) El derecho a obtener una respuesta oportuna</w:t>
      </w:r>
      <w:r w:rsidR="0093061F">
        <w:rPr>
          <w:rFonts w:ascii="Arial" w:eastAsia="Times New Roman" w:hAnsi="Arial" w:cs="Arial"/>
          <w:sz w:val="20"/>
          <w:szCs w:val="20"/>
          <w:lang w:val="es-CO" w:eastAsia="es-ES"/>
        </w:rPr>
        <w:t>…</w:t>
      </w:r>
    </w:p>
    <w:p w:rsidR="00945698" w:rsidRPr="00945698" w:rsidRDefault="00945698" w:rsidP="00945698">
      <w:pPr>
        <w:spacing w:after="0" w:line="240" w:lineRule="auto"/>
        <w:jc w:val="both"/>
        <w:rPr>
          <w:rFonts w:ascii="Arial" w:eastAsia="Times New Roman" w:hAnsi="Arial" w:cs="Arial"/>
          <w:sz w:val="20"/>
          <w:szCs w:val="20"/>
          <w:lang w:val="es-419" w:eastAsia="es-ES"/>
        </w:rPr>
      </w:pPr>
    </w:p>
    <w:p w:rsidR="00945698" w:rsidRPr="00945698" w:rsidRDefault="00945698" w:rsidP="00945698">
      <w:pPr>
        <w:spacing w:after="0" w:line="240" w:lineRule="auto"/>
        <w:jc w:val="both"/>
        <w:rPr>
          <w:rFonts w:ascii="Arial" w:eastAsia="Times New Roman" w:hAnsi="Arial" w:cs="Arial"/>
          <w:sz w:val="20"/>
          <w:szCs w:val="20"/>
          <w:lang w:val="es-419" w:eastAsia="es-ES"/>
        </w:rPr>
      </w:pPr>
      <w:r w:rsidRPr="00945698">
        <w:rPr>
          <w:rFonts w:ascii="Arial" w:eastAsia="Times New Roman" w:hAnsi="Arial" w:cs="Arial"/>
          <w:sz w:val="20"/>
          <w:szCs w:val="20"/>
          <w:lang w:val="es-419" w:eastAsia="es-ES"/>
        </w:rPr>
        <w:t>(3) El derecho a recibir una respuesta de fondo</w:t>
      </w:r>
      <w:r w:rsidR="0093061F">
        <w:rPr>
          <w:rFonts w:ascii="Arial" w:eastAsia="Times New Roman" w:hAnsi="Arial" w:cs="Arial"/>
          <w:sz w:val="20"/>
          <w:szCs w:val="20"/>
          <w:lang w:val="es-CO" w:eastAsia="es-ES"/>
        </w:rPr>
        <w:t>…</w:t>
      </w:r>
      <w:r w:rsidRPr="00945698">
        <w:rPr>
          <w:rFonts w:ascii="Arial" w:eastAsia="Times New Roman" w:hAnsi="Arial" w:cs="Arial"/>
          <w:sz w:val="20"/>
          <w:szCs w:val="20"/>
          <w:lang w:val="es-419" w:eastAsia="es-ES"/>
        </w:rPr>
        <w:t xml:space="preserve"> Esto, independientemente de que el sentido de la respuesta sea favorable o no a lo solicitado.</w:t>
      </w:r>
    </w:p>
    <w:p w:rsidR="00945698" w:rsidRPr="00945698" w:rsidRDefault="00945698" w:rsidP="00945698">
      <w:pPr>
        <w:spacing w:after="0" w:line="240" w:lineRule="auto"/>
        <w:jc w:val="both"/>
        <w:rPr>
          <w:rFonts w:ascii="Arial" w:eastAsia="Times New Roman" w:hAnsi="Arial" w:cs="Arial"/>
          <w:sz w:val="20"/>
          <w:szCs w:val="20"/>
          <w:lang w:val="es-419" w:eastAsia="es-ES"/>
        </w:rPr>
      </w:pPr>
    </w:p>
    <w:p w:rsidR="00A82B45" w:rsidRDefault="00945698" w:rsidP="00945698">
      <w:pPr>
        <w:spacing w:after="0" w:line="240" w:lineRule="auto"/>
        <w:jc w:val="both"/>
        <w:rPr>
          <w:rFonts w:ascii="Arial" w:eastAsia="Times New Roman" w:hAnsi="Arial" w:cs="Arial"/>
          <w:sz w:val="20"/>
          <w:szCs w:val="20"/>
          <w:lang w:val="es-419" w:eastAsia="es-ES"/>
        </w:rPr>
      </w:pPr>
      <w:r w:rsidRPr="00945698">
        <w:rPr>
          <w:rFonts w:ascii="Arial" w:eastAsia="Times New Roman" w:hAnsi="Arial" w:cs="Arial"/>
          <w:sz w:val="20"/>
          <w:szCs w:val="20"/>
          <w:lang w:val="es-419" w:eastAsia="es-ES"/>
        </w:rPr>
        <w:t>(4) El derecho a obtener la pronta comunicación de la respuesta.”</w:t>
      </w:r>
    </w:p>
    <w:p w:rsidR="0093061F" w:rsidRPr="00A82B45" w:rsidRDefault="0093061F" w:rsidP="00945698">
      <w:pPr>
        <w:spacing w:after="0" w:line="240" w:lineRule="auto"/>
        <w:jc w:val="both"/>
        <w:rPr>
          <w:rFonts w:ascii="Arial" w:eastAsia="Times New Roman" w:hAnsi="Arial" w:cs="Arial"/>
          <w:sz w:val="20"/>
          <w:szCs w:val="20"/>
          <w:lang w:val="es-419" w:eastAsia="es-ES"/>
        </w:rPr>
      </w:pPr>
    </w:p>
    <w:p w:rsidR="0093061F" w:rsidRPr="0093061F" w:rsidRDefault="0093061F" w:rsidP="0093061F">
      <w:pPr>
        <w:spacing w:after="0" w:line="240" w:lineRule="auto"/>
        <w:jc w:val="both"/>
        <w:rPr>
          <w:rFonts w:ascii="Arial" w:eastAsia="Times New Roman" w:hAnsi="Arial" w:cs="Arial"/>
          <w:sz w:val="20"/>
          <w:szCs w:val="20"/>
          <w:lang w:val="es-419" w:eastAsia="es-ES"/>
        </w:rPr>
      </w:pPr>
      <w:r w:rsidRPr="0093061F">
        <w:rPr>
          <w:rFonts w:ascii="Arial" w:eastAsia="Times New Roman" w:hAnsi="Arial" w:cs="Arial"/>
          <w:sz w:val="20"/>
          <w:szCs w:val="20"/>
          <w:lang w:val="es-419" w:eastAsia="es-ES"/>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rsidR="0093061F" w:rsidRPr="0093061F" w:rsidRDefault="0093061F" w:rsidP="0093061F">
      <w:pPr>
        <w:spacing w:after="0" w:line="240" w:lineRule="auto"/>
        <w:jc w:val="both"/>
        <w:rPr>
          <w:rFonts w:ascii="Arial" w:eastAsia="Times New Roman" w:hAnsi="Arial" w:cs="Arial"/>
          <w:sz w:val="20"/>
          <w:szCs w:val="20"/>
          <w:lang w:val="es-419" w:eastAsia="es-ES"/>
        </w:rPr>
      </w:pPr>
    </w:p>
    <w:p w:rsidR="00A82B45" w:rsidRPr="0093061F" w:rsidRDefault="0093061F" w:rsidP="0093061F">
      <w:pPr>
        <w:spacing w:after="0" w:line="240" w:lineRule="auto"/>
        <w:jc w:val="both"/>
        <w:rPr>
          <w:rFonts w:ascii="Arial" w:eastAsia="Times New Roman" w:hAnsi="Arial" w:cs="Arial"/>
          <w:sz w:val="20"/>
          <w:szCs w:val="20"/>
          <w:lang w:val="es-CO" w:eastAsia="es-ES"/>
        </w:rPr>
      </w:pPr>
      <w:r w:rsidRPr="0093061F">
        <w:rPr>
          <w:rFonts w:ascii="Arial" w:eastAsia="Times New Roman" w:hAnsi="Arial" w:cs="Arial"/>
          <w:sz w:val="20"/>
          <w:szCs w:val="20"/>
          <w:lang w:val="es-419" w:eastAsia="es-ES"/>
        </w:rPr>
        <w:t>“Por un lado, la carencia actual de objeto por hecho superado se da cuando entre el momento de la interposición de la acción de tutela y el momento del fallo se satisface por completo la pretensión contenida en la demanda de amparo</w:t>
      </w:r>
      <w:r>
        <w:rPr>
          <w:rFonts w:ascii="Arial" w:eastAsia="Times New Roman" w:hAnsi="Arial" w:cs="Arial"/>
          <w:sz w:val="20"/>
          <w:szCs w:val="20"/>
          <w:lang w:val="es-CO" w:eastAsia="es-ES"/>
        </w:rPr>
        <w:t>…”.</w:t>
      </w:r>
    </w:p>
    <w:p w:rsidR="00A82B45" w:rsidRPr="00A82B45" w:rsidRDefault="00A82B45" w:rsidP="00A82B45">
      <w:pPr>
        <w:spacing w:after="0" w:line="240" w:lineRule="auto"/>
        <w:jc w:val="both"/>
        <w:rPr>
          <w:rFonts w:ascii="Arial" w:eastAsia="Times New Roman" w:hAnsi="Arial" w:cs="Arial"/>
          <w:sz w:val="20"/>
          <w:szCs w:val="20"/>
          <w:lang w:val="es-419" w:eastAsia="es-ES"/>
        </w:rPr>
      </w:pPr>
    </w:p>
    <w:p w:rsidR="00A82B45" w:rsidRDefault="00A82B45" w:rsidP="00A82B45">
      <w:pPr>
        <w:spacing w:after="0" w:line="240" w:lineRule="auto"/>
        <w:jc w:val="both"/>
        <w:rPr>
          <w:rFonts w:ascii="Arial" w:eastAsia="Times New Roman" w:hAnsi="Arial" w:cs="Arial"/>
          <w:sz w:val="20"/>
          <w:szCs w:val="20"/>
          <w:lang w:eastAsia="es-ES"/>
        </w:rPr>
      </w:pPr>
    </w:p>
    <w:p w:rsidR="00457610" w:rsidRPr="00A82B45" w:rsidRDefault="00457610" w:rsidP="00A82B45">
      <w:pPr>
        <w:spacing w:after="0" w:line="240" w:lineRule="auto"/>
        <w:jc w:val="both"/>
        <w:rPr>
          <w:rFonts w:ascii="Arial" w:eastAsia="Times New Roman" w:hAnsi="Arial" w:cs="Arial"/>
          <w:sz w:val="20"/>
          <w:szCs w:val="20"/>
          <w:lang w:eastAsia="es-ES"/>
        </w:rPr>
      </w:pPr>
    </w:p>
    <w:p w:rsidR="00FA106F" w:rsidRPr="0093061F" w:rsidRDefault="00FA106F" w:rsidP="00457610">
      <w:pPr>
        <w:keepNext/>
        <w:widowControl w:val="0"/>
        <w:autoSpaceDE w:val="0"/>
        <w:autoSpaceDN w:val="0"/>
        <w:adjustRightInd w:val="0"/>
        <w:spacing w:after="0" w:line="288" w:lineRule="auto"/>
        <w:jc w:val="center"/>
        <w:rPr>
          <w:rFonts w:ascii="Tahoma" w:hAnsi="Tahoma" w:cs="Tahoma"/>
          <w:b/>
          <w:bCs/>
          <w:sz w:val="23"/>
          <w:szCs w:val="23"/>
        </w:rPr>
      </w:pPr>
      <w:r w:rsidRPr="0093061F">
        <w:rPr>
          <w:rFonts w:ascii="Tahoma" w:hAnsi="Tahoma" w:cs="Tahoma"/>
          <w:b/>
          <w:bCs/>
          <w:sz w:val="23"/>
          <w:szCs w:val="23"/>
        </w:rPr>
        <w:t>TRIBUNAL SUPERIOR DEL DISTRITO JUDICIAL DE PEREIRA</w:t>
      </w:r>
    </w:p>
    <w:p w:rsidR="00FA106F" w:rsidRPr="0093061F" w:rsidRDefault="00FA106F" w:rsidP="00457610">
      <w:pPr>
        <w:keepNext/>
        <w:widowControl w:val="0"/>
        <w:autoSpaceDE w:val="0"/>
        <w:autoSpaceDN w:val="0"/>
        <w:adjustRightInd w:val="0"/>
        <w:spacing w:after="0" w:line="288" w:lineRule="auto"/>
        <w:jc w:val="center"/>
        <w:rPr>
          <w:rFonts w:ascii="Tahoma" w:hAnsi="Tahoma" w:cs="Tahoma"/>
          <w:b/>
          <w:bCs/>
          <w:sz w:val="23"/>
          <w:szCs w:val="23"/>
        </w:rPr>
      </w:pPr>
      <w:r w:rsidRPr="0093061F">
        <w:rPr>
          <w:rFonts w:ascii="Tahoma" w:hAnsi="Tahoma" w:cs="Tahoma"/>
          <w:b/>
          <w:bCs/>
          <w:sz w:val="23"/>
          <w:szCs w:val="23"/>
        </w:rPr>
        <w:t>SALA DE DECISIÓN LABORAL No. 1</w:t>
      </w:r>
    </w:p>
    <w:p w:rsidR="00FA106F" w:rsidRPr="0093061F" w:rsidRDefault="00FA106F" w:rsidP="00457610">
      <w:pPr>
        <w:pStyle w:val="Sinespaciado"/>
        <w:spacing w:line="288" w:lineRule="auto"/>
        <w:rPr>
          <w:rFonts w:ascii="Tahoma" w:hAnsi="Tahoma" w:cs="Tahoma"/>
          <w:sz w:val="23"/>
          <w:szCs w:val="23"/>
        </w:rPr>
      </w:pPr>
    </w:p>
    <w:p w:rsidR="00FA106F" w:rsidRPr="0093061F" w:rsidRDefault="00FA106F" w:rsidP="00457610">
      <w:pPr>
        <w:autoSpaceDE w:val="0"/>
        <w:autoSpaceDN w:val="0"/>
        <w:adjustRightInd w:val="0"/>
        <w:spacing w:after="0" w:line="288" w:lineRule="auto"/>
        <w:jc w:val="center"/>
        <w:rPr>
          <w:rFonts w:ascii="Tahoma" w:hAnsi="Tahoma" w:cs="Tahoma"/>
          <w:b/>
          <w:bCs/>
          <w:sz w:val="23"/>
          <w:szCs w:val="23"/>
        </w:rPr>
      </w:pPr>
      <w:r w:rsidRPr="0093061F">
        <w:rPr>
          <w:rFonts w:ascii="Tahoma" w:hAnsi="Tahoma" w:cs="Tahoma"/>
          <w:sz w:val="23"/>
          <w:szCs w:val="23"/>
        </w:rPr>
        <w:t>Magistrada Ponente:</w:t>
      </w:r>
      <w:r w:rsidRPr="0093061F">
        <w:rPr>
          <w:rFonts w:ascii="Tahoma" w:hAnsi="Tahoma" w:cs="Tahoma"/>
          <w:b/>
          <w:bCs/>
          <w:sz w:val="23"/>
          <w:szCs w:val="23"/>
        </w:rPr>
        <w:t xml:space="preserve"> Ana Lucía Caicedo Calderón</w:t>
      </w:r>
    </w:p>
    <w:p w:rsidR="00FA106F" w:rsidRPr="0093061F" w:rsidRDefault="00FA106F" w:rsidP="00457610">
      <w:pPr>
        <w:pStyle w:val="Sinespaciado"/>
        <w:spacing w:line="288" w:lineRule="auto"/>
        <w:rPr>
          <w:rFonts w:ascii="Tahoma" w:hAnsi="Tahoma" w:cs="Tahoma"/>
          <w:sz w:val="23"/>
          <w:szCs w:val="23"/>
        </w:rPr>
      </w:pPr>
    </w:p>
    <w:p w:rsidR="00FA106F" w:rsidRPr="0093061F" w:rsidRDefault="00FA106F" w:rsidP="00457610">
      <w:pPr>
        <w:spacing w:after="0" w:line="288" w:lineRule="auto"/>
        <w:jc w:val="center"/>
        <w:rPr>
          <w:rFonts w:ascii="Tahoma" w:hAnsi="Tahoma" w:cs="Tahoma"/>
          <w:b/>
          <w:sz w:val="23"/>
          <w:szCs w:val="23"/>
        </w:rPr>
      </w:pPr>
      <w:r w:rsidRPr="0093061F">
        <w:rPr>
          <w:rFonts w:ascii="Tahoma" w:hAnsi="Tahoma" w:cs="Tahoma"/>
          <w:b/>
          <w:sz w:val="23"/>
          <w:szCs w:val="23"/>
        </w:rPr>
        <w:t>Acta No. ___</w:t>
      </w:r>
    </w:p>
    <w:p w:rsidR="00FA106F" w:rsidRPr="0093061F" w:rsidRDefault="00562F1E" w:rsidP="00457610">
      <w:pPr>
        <w:spacing w:after="0" w:line="288" w:lineRule="auto"/>
        <w:jc w:val="center"/>
        <w:rPr>
          <w:rFonts w:ascii="Tahoma" w:hAnsi="Tahoma" w:cs="Tahoma"/>
          <w:b/>
          <w:sz w:val="23"/>
          <w:szCs w:val="23"/>
        </w:rPr>
      </w:pPr>
      <w:r w:rsidRPr="0093061F">
        <w:rPr>
          <w:rFonts w:ascii="Tahoma" w:hAnsi="Tahoma" w:cs="Tahoma"/>
          <w:b/>
          <w:sz w:val="23"/>
          <w:szCs w:val="23"/>
        </w:rPr>
        <w:t>(8</w:t>
      </w:r>
      <w:r w:rsidR="00FA106F" w:rsidRPr="0093061F">
        <w:rPr>
          <w:rFonts w:ascii="Tahoma" w:hAnsi="Tahoma" w:cs="Tahoma"/>
          <w:b/>
          <w:sz w:val="23"/>
          <w:szCs w:val="23"/>
        </w:rPr>
        <w:t xml:space="preserve"> de mayo de 2019)</w:t>
      </w:r>
    </w:p>
    <w:p w:rsidR="00FA106F" w:rsidRPr="0093061F" w:rsidRDefault="00FA106F" w:rsidP="00457610">
      <w:pPr>
        <w:pStyle w:val="Sinespaciado"/>
        <w:spacing w:line="288" w:lineRule="auto"/>
        <w:jc w:val="both"/>
        <w:rPr>
          <w:rFonts w:ascii="Tahoma" w:hAnsi="Tahoma" w:cs="Tahoma"/>
          <w:sz w:val="23"/>
          <w:szCs w:val="23"/>
        </w:rPr>
      </w:pPr>
    </w:p>
    <w:p w:rsidR="00FA106F" w:rsidRPr="0093061F" w:rsidRDefault="00FA106F" w:rsidP="00457610">
      <w:pPr>
        <w:spacing w:after="0" w:line="288" w:lineRule="auto"/>
        <w:ind w:right="3" w:firstLine="709"/>
        <w:jc w:val="both"/>
        <w:rPr>
          <w:rFonts w:ascii="Tahoma" w:hAnsi="Tahoma" w:cs="Tahoma"/>
          <w:b/>
          <w:bCs/>
          <w:sz w:val="23"/>
          <w:szCs w:val="23"/>
        </w:rPr>
      </w:pPr>
      <w:r w:rsidRPr="0093061F">
        <w:rPr>
          <w:rFonts w:ascii="Tahoma" w:hAnsi="Tahoma" w:cs="Tahoma"/>
          <w:iCs/>
          <w:sz w:val="23"/>
          <w:szCs w:val="23"/>
        </w:rPr>
        <w:t>P</w:t>
      </w:r>
      <w:r w:rsidRPr="0093061F">
        <w:rPr>
          <w:rFonts w:ascii="Tahoma" w:hAnsi="Tahoma" w:cs="Tahoma"/>
          <w:sz w:val="23"/>
          <w:szCs w:val="23"/>
        </w:rPr>
        <w:t xml:space="preserve">rocede la Judicatura a resolver en primera instancia la Acción de Tutela impetrada por </w:t>
      </w:r>
      <w:r w:rsidR="003C789B" w:rsidRPr="0093061F">
        <w:rPr>
          <w:rFonts w:ascii="Tahoma" w:hAnsi="Tahoma" w:cs="Tahoma"/>
          <w:sz w:val="23"/>
          <w:szCs w:val="23"/>
        </w:rPr>
        <w:t xml:space="preserve">Sonia Hurtado Cano </w:t>
      </w:r>
      <w:r w:rsidRPr="0093061F">
        <w:rPr>
          <w:rFonts w:ascii="Tahoma" w:hAnsi="Tahoma" w:cs="Tahoma"/>
          <w:sz w:val="23"/>
          <w:szCs w:val="23"/>
        </w:rPr>
        <w:t xml:space="preserve">contra </w:t>
      </w:r>
      <w:r w:rsidR="003C789B" w:rsidRPr="0093061F">
        <w:rPr>
          <w:rFonts w:ascii="Tahoma" w:hAnsi="Tahoma" w:cs="Tahoma"/>
          <w:sz w:val="23"/>
          <w:szCs w:val="23"/>
        </w:rPr>
        <w:t>la Sala Administrativa – Dirección Seccional de Administración de Justicia de Pereira</w:t>
      </w:r>
      <w:r w:rsidRPr="0093061F">
        <w:rPr>
          <w:rFonts w:ascii="Tahoma" w:hAnsi="Tahoma" w:cs="Tahoma"/>
          <w:sz w:val="23"/>
          <w:szCs w:val="23"/>
        </w:rPr>
        <w:t xml:space="preserve">, en donde se pretende la protección de los derechos fundamentales al Debido </w:t>
      </w:r>
      <w:r w:rsidR="009B144E" w:rsidRPr="0093061F">
        <w:rPr>
          <w:rFonts w:ascii="Tahoma" w:hAnsi="Tahoma" w:cs="Tahoma"/>
          <w:sz w:val="23"/>
          <w:szCs w:val="23"/>
        </w:rPr>
        <w:t>Proceso, a la Igualdad y</w:t>
      </w:r>
      <w:r w:rsidR="003C789B" w:rsidRPr="0093061F">
        <w:rPr>
          <w:rFonts w:ascii="Tahoma" w:hAnsi="Tahoma" w:cs="Tahoma"/>
          <w:sz w:val="23"/>
          <w:szCs w:val="23"/>
        </w:rPr>
        <w:t xml:space="preserve"> Petición</w:t>
      </w:r>
      <w:r w:rsidRPr="0093061F">
        <w:rPr>
          <w:rFonts w:ascii="Tahoma" w:hAnsi="Tahoma" w:cs="Tahoma"/>
          <w:sz w:val="23"/>
          <w:szCs w:val="23"/>
        </w:rPr>
        <w:t xml:space="preserve">.  </w:t>
      </w:r>
    </w:p>
    <w:p w:rsidR="00FA106F" w:rsidRPr="0093061F" w:rsidRDefault="00FA106F" w:rsidP="00457610">
      <w:pPr>
        <w:pStyle w:val="Sinespaciado"/>
        <w:spacing w:line="288" w:lineRule="auto"/>
        <w:jc w:val="both"/>
        <w:rPr>
          <w:rFonts w:ascii="Tahoma" w:hAnsi="Tahoma" w:cs="Tahoma"/>
          <w:sz w:val="23"/>
          <w:szCs w:val="23"/>
        </w:rPr>
      </w:pPr>
    </w:p>
    <w:p w:rsidR="00FA106F" w:rsidRPr="0093061F" w:rsidRDefault="00FA106F" w:rsidP="00457610">
      <w:pPr>
        <w:pStyle w:val="Ttulo4"/>
        <w:numPr>
          <w:ilvl w:val="0"/>
          <w:numId w:val="1"/>
        </w:numPr>
        <w:tabs>
          <w:tab w:val="clear" w:pos="1080"/>
          <w:tab w:val="left" w:pos="426"/>
        </w:tabs>
        <w:spacing w:line="288" w:lineRule="auto"/>
        <w:ind w:left="0" w:firstLine="0"/>
        <w:rPr>
          <w:rFonts w:ascii="Tahoma" w:hAnsi="Tahoma" w:cs="Tahoma"/>
          <w:sz w:val="23"/>
          <w:szCs w:val="23"/>
        </w:rPr>
      </w:pPr>
      <w:r w:rsidRPr="0093061F">
        <w:rPr>
          <w:rFonts w:ascii="Tahoma" w:hAnsi="Tahoma" w:cs="Tahoma"/>
          <w:sz w:val="23"/>
          <w:szCs w:val="23"/>
        </w:rPr>
        <w:t>La demanda</w:t>
      </w:r>
    </w:p>
    <w:p w:rsidR="00FA106F" w:rsidRPr="0093061F" w:rsidRDefault="00FA106F" w:rsidP="00457610">
      <w:pPr>
        <w:spacing w:after="0" w:line="288" w:lineRule="auto"/>
        <w:jc w:val="both"/>
        <w:rPr>
          <w:rFonts w:ascii="Tahoma" w:hAnsi="Tahoma" w:cs="Tahoma"/>
          <w:sz w:val="23"/>
          <w:szCs w:val="23"/>
          <w:lang w:eastAsia="es-ES"/>
        </w:rPr>
      </w:pPr>
    </w:p>
    <w:p w:rsidR="00FA106F" w:rsidRPr="0093061F" w:rsidRDefault="00FA106F" w:rsidP="00457610">
      <w:pPr>
        <w:spacing w:after="0" w:line="288" w:lineRule="auto"/>
        <w:ind w:firstLine="708"/>
        <w:jc w:val="both"/>
        <w:rPr>
          <w:rFonts w:ascii="Tahoma" w:hAnsi="Tahoma" w:cs="Tahoma"/>
          <w:sz w:val="23"/>
          <w:szCs w:val="23"/>
          <w:lang w:eastAsia="es-ES"/>
        </w:rPr>
      </w:pPr>
      <w:r w:rsidRPr="0093061F">
        <w:rPr>
          <w:rFonts w:ascii="Tahoma" w:hAnsi="Tahoma" w:cs="Tahoma"/>
          <w:sz w:val="23"/>
          <w:szCs w:val="23"/>
          <w:lang w:eastAsia="es-ES"/>
        </w:rPr>
        <w:t xml:space="preserve">La demandante, a través de apoderado judicial, solicita que se tutelen los derechos fundamentales </w:t>
      </w:r>
      <w:r w:rsidR="004506A0" w:rsidRPr="0093061F">
        <w:rPr>
          <w:rFonts w:ascii="Tahoma" w:hAnsi="Tahoma" w:cs="Tahoma"/>
          <w:bCs/>
          <w:sz w:val="23"/>
          <w:szCs w:val="23"/>
        </w:rPr>
        <w:t>al Debido Proceso, a la Igualdad y Petición</w:t>
      </w:r>
      <w:r w:rsidRPr="0093061F">
        <w:rPr>
          <w:rFonts w:ascii="Tahoma" w:hAnsi="Tahoma" w:cs="Tahoma"/>
          <w:bCs/>
          <w:sz w:val="23"/>
          <w:szCs w:val="23"/>
        </w:rPr>
        <w:t xml:space="preserve">, </w:t>
      </w:r>
      <w:r w:rsidRPr="0093061F">
        <w:rPr>
          <w:rFonts w:ascii="Tahoma" w:hAnsi="Tahoma" w:cs="Tahoma"/>
          <w:sz w:val="23"/>
          <w:szCs w:val="23"/>
          <w:lang w:eastAsia="es-ES"/>
        </w:rPr>
        <w:t>y en consecuencia, se le  orde</w:t>
      </w:r>
      <w:r w:rsidR="004506A0" w:rsidRPr="0093061F">
        <w:rPr>
          <w:rFonts w:ascii="Tahoma" w:hAnsi="Tahoma" w:cs="Tahoma"/>
          <w:sz w:val="23"/>
          <w:szCs w:val="23"/>
          <w:lang w:eastAsia="es-ES"/>
        </w:rPr>
        <w:t>ne a la Dirección Seccional de Administración Judicial de Pereira</w:t>
      </w:r>
      <w:r w:rsidRPr="0093061F">
        <w:rPr>
          <w:rFonts w:ascii="Tahoma" w:hAnsi="Tahoma" w:cs="Tahoma"/>
          <w:sz w:val="23"/>
          <w:szCs w:val="23"/>
          <w:lang w:eastAsia="es-ES"/>
        </w:rPr>
        <w:t xml:space="preserve"> </w:t>
      </w:r>
      <w:r w:rsidR="004506A0" w:rsidRPr="0093061F">
        <w:rPr>
          <w:rFonts w:ascii="Tahoma" w:hAnsi="Tahoma" w:cs="Tahoma"/>
          <w:sz w:val="23"/>
          <w:szCs w:val="23"/>
          <w:lang w:eastAsia="es-ES"/>
        </w:rPr>
        <w:t>que resuelva la solicitud int</w:t>
      </w:r>
      <w:r w:rsidR="009B144E" w:rsidRPr="0093061F">
        <w:rPr>
          <w:rFonts w:ascii="Tahoma" w:hAnsi="Tahoma" w:cs="Tahoma"/>
          <w:sz w:val="23"/>
          <w:szCs w:val="23"/>
          <w:lang w:eastAsia="es-ES"/>
        </w:rPr>
        <w:t>erpuesta el 12 de marzo de 2019</w:t>
      </w:r>
      <w:r w:rsidR="004506A0" w:rsidRPr="0093061F">
        <w:rPr>
          <w:rFonts w:ascii="Tahoma" w:hAnsi="Tahoma" w:cs="Tahoma"/>
          <w:sz w:val="23"/>
          <w:szCs w:val="23"/>
          <w:lang w:eastAsia="es-ES"/>
        </w:rPr>
        <w:t xml:space="preserve"> por la accionante. </w:t>
      </w:r>
    </w:p>
    <w:p w:rsidR="00FA106F" w:rsidRPr="0093061F" w:rsidRDefault="00FA106F" w:rsidP="00457610">
      <w:pPr>
        <w:spacing w:after="0" w:line="288" w:lineRule="auto"/>
        <w:ind w:firstLine="708"/>
        <w:jc w:val="both"/>
        <w:rPr>
          <w:rFonts w:ascii="Tahoma" w:hAnsi="Tahoma" w:cs="Tahoma"/>
          <w:sz w:val="23"/>
          <w:szCs w:val="23"/>
          <w:lang w:eastAsia="es-ES"/>
        </w:rPr>
      </w:pPr>
    </w:p>
    <w:p w:rsidR="004506A0" w:rsidRPr="0093061F" w:rsidRDefault="00FA106F" w:rsidP="00457610">
      <w:pPr>
        <w:spacing w:after="0" w:line="288" w:lineRule="auto"/>
        <w:ind w:firstLine="708"/>
        <w:jc w:val="both"/>
        <w:rPr>
          <w:rFonts w:ascii="Tahoma" w:hAnsi="Tahoma" w:cs="Tahoma"/>
          <w:sz w:val="23"/>
          <w:szCs w:val="23"/>
          <w:lang w:eastAsia="es-ES"/>
        </w:rPr>
      </w:pPr>
      <w:r w:rsidRPr="0093061F">
        <w:rPr>
          <w:rFonts w:ascii="Tahoma" w:hAnsi="Tahoma" w:cs="Tahoma"/>
          <w:sz w:val="23"/>
          <w:szCs w:val="23"/>
          <w:lang w:eastAsia="es-ES"/>
        </w:rPr>
        <w:lastRenderedPageBreak/>
        <w:t xml:space="preserve">Para fundar estas pretensiones </w:t>
      </w:r>
      <w:r w:rsidR="009B144E" w:rsidRPr="0093061F">
        <w:rPr>
          <w:rFonts w:ascii="Tahoma" w:hAnsi="Tahoma" w:cs="Tahoma"/>
          <w:sz w:val="23"/>
          <w:szCs w:val="23"/>
          <w:lang w:eastAsia="es-ES"/>
        </w:rPr>
        <w:t>manifestó que</w:t>
      </w:r>
      <w:r w:rsidRPr="0093061F">
        <w:rPr>
          <w:rFonts w:ascii="Tahoma" w:hAnsi="Tahoma" w:cs="Tahoma"/>
          <w:sz w:val="23"/>
          <w:szCs w:val="23"/>
          <w:lang w:eastAsia="es-ES"/>
        </w:rPr>
        <w:t xml:space="preserve"> </w:t>
      </w:r>
      <w:r w:rsidR="004506A0" w:rsidRPr="0093061F">
        <w:rPr>
          <w:rFonts w:ascii="Tahoma" w:hAnsi="Tahoma" w:cs="Tahoma"/>
          <w:sz w:val="23"/>
          <w:szCs w:val="23"/>
          <w:lang w:eastAsia="es-ES"/>
        </w:rPr>
        <w:t>el 12</w:t>
      </w:r>
      <w:r w:rsidR="009B144E" w:rsidRPr="0093061F">
        <w:rPr>
          <w:rFonts w:ascii="Tahoma" w:hAnsi="Tahoma" w:cs="Tahoma"/>
          <w:sz w:val="23"/>
          <w:szCs w:val="23"/>
          <w:lang w:eastAsia="es-ES"/>
        </w:rPr>
        <w:t xml:space="preserve"> de marzo de 2019</w:t>
      </w:r>
      <w:r w:rsidR="004506A0" w:rsidRPr="0093061F">
        <w:rPr>
          <w:rFonts w:ascii="Tahoma" w:hAnsi="Tahoma" w:cs="Tahoma"/>
          <w:sz w:val="23"/>
          <w:szCs w:val="23"/>
          <w:lang w:eastAsia="es-ES"/>
        </w:rPr>
        <w:t xml:space="preserve"> solicitó a través de apoderado judicial y mediante Derecho de petición, documentación de interés propio, a lo cual la Dirección Seccional de Administración de Justicia de Pereira no profirió respuesta de fondo.</w:t>
      </w:r>
    </w:p>
    <w:p w:rsidR="00FA106F" w:rsidRPr="0093061F" w:rsidRDefault="00FA106F" w:rsidP="00457610">
      <w:pPr>
        <w:spacing w:after="0" w:line="288" w:lineRule="auto"/>
        <w:jc w:val="both"/>
        <w:rPr>
          <w:rFonts w:ascii="Tahoma" w:hAnsi="Tahoma" w:cs="Tahoma"/>
          <w:sz w:val="23"/>
          <w:szCs w:val="23"/>
          <w:lang w:eastAsia="es-ES"/>
        </w:rPr>
      </w:pPr>
    </w:p>
    <w:p w:rsidR="00FA106F" w:rsidRPr="0093061F" w:rsidRDefault="004506A0" w:rsidP="00457610">
      <w:pPr>
        <w:spacing w:after="0" w:line="288" w:lineRule="auto"/>
        <w:ind w:firstLine="708"/>
        <w:jc w:val="both"/>
        <w:rPr>
          <w:rFonts w:ascii="Tahoma" w:hAnsi="Tahoma" w:cs="Tahoma"/>
          <w:sz w:val="23"/>
          <w:szCs w:val="23"/>
          <w:lang w:eastAsia="es-ES"/>
        </w:rPr>
      </w:pPr>
      <w:r w:rsidRPr="0093061F">
        <w:rPr>
          <w:rFonts w:ascii="Tahoma" w:hAnsi="Tahoma" w:cs="Tahoma"/>
          <w:sz w:val="23"/>
          <w:szCs w:val="23"/>
          <w:lang w:eastAsia="es-ES"/>
        </w:rPr>
        <w:t xml:space="preserve">Indicó que, a la fecha de presentación de esta acción de tutela, la Dirección Seccional de Administración Judicial de Pereira </w:t>
      </w:r>
      <w:r w:rsidR="00E73046" w:rsidRPr="0093061F">
        <w:rPr>
          <w:rFonts w:ascii="Tahoma" w:hAnsi="Tahoma" w:cs="Tahoma"/>
          <w:sz w:val="23"/>
          <w:szCs w:val="23"/>
          <w:lang w:eastAsia="es-ES"/>
        </w:rPr>
        <w:t>continúa vulnerando sus Derechos fundamentales de Petición, Igualdad y Debido Proceso.</w:t>
      </w:r>
    </w:p>
    <w:p w:rsidR="00FA106F" w:rsidRPr="0093061F" w:rsidRDefault="00FA106F" w:rsidP="00457610">
      <w:pPr>
        <w:spacing w:after="0" w:line="288" w:lineRule="auto"/>
        <w:jc w:val="both"/>
        <w:rPr>
          <w:rFonts w:ascii="Tahoma" w:hAnsi="Tahoma" w:cs="Tahoma"/>
          <w:sz w:val="23"/>
          <w:szCs w:val="23"/>
          <w:lang w:eastAsia="es-ES"/>
        </w:rPr>
      </w:pPr>
    </w:p>
    <w:p w:rsidR="00FA106F" w:rsidRPr="0093061F" w:rsidRDefault="00E73046" w:rsidP="00457610">
      <w:pPr>
        <w:pStyle w:val="Ttulo4"/>
        <w:spacing w:line="288" w:lineRule="auto"/>
        <w:rPr>
          <w:rFonts w:ascii="Tahoma" w:hAnsi="Tahoma" w:cs="Tahoma"/>
          <w:sz w:val="23"/>
          <w:szCs w:val="23"/>
        </w:rPr>
      </w:pPr>
      <w:r w:rsidRPr="0093061F">
        <w:rPr>
          <w:rFonts w:ascii="Tahoma" w:hAnsi="Tahoma" w:cs="Tahoma"/>
          <w:sz w:val="23"/>
          <w:szCs w:val="23"/>
        </w:rPr>
        <w:t>I</w:t>
      </w:r>
      <w:r w:rsidR="00FA106F" w:rsidRPr="0093061F">
        <w:rPr>
          <w:rFonts w:ascii="Tahoma" w:hAnsi="Tahoma" w:cs="Tahoma"/>
          <w:sz w:val="23"/>
          <w:szCs w:val="23"/>
        </w:rPr>
        <w:t>I. Contestación de la demanda</w:t>
      </w:r>
    </w:p>
    <w:p w:rsidR="00FA106F" w:rsidRPr="0093061F" w:rsidRDefault="00FA106F" w:rsidP="00457610">
      <w:pPr>
        <w:spacing w:after="0" w:line="288" w:lineRule="auto"/>
        <w:rPr>
          <w:sz w:val="23"/>
          <w:szCs w:val="23"/>
          <w:lang w:eastAsia="es-ES"/>
        </w:rPr>
      </w:pPr>
    </w:p>
    <w:p w:rsidR="00FA106F" w:rsidRPr="0093061F" w:rsidRDefault="00DB52D2" w:rsidP="00457610">
      <w:pPr>
        <w:pStyle w:val="Sinespaciado"/>
        <w:tabs>
          <w:tab w:val="left" w:pos="5953"/>
        </w:tabs>
        <w:spacing w:line="288" w:lineRule="auto"/>
        <w:ind w:firstLine="709"/>
        <w:jc w:val="both"/>
        <w:rPr>
          <w:rFonts w:ascii="Tahoma" w:hAnsi="Tahoma" w:cs="Tahoma"/>
          <w:b/>
          <w:color w:val="000000" w:themeColor="text1"/>
          <w:sz w:val="23"/>
          <w:szCs w:val="23"/>
          <w:lang w:val="es-ES_tradnl"/>
        </w:rPr>
      </w:pPr>
      <w:r w:rsidRPr="0093061F">
        <w:rPr>
          <w:rFonts w:ascii="Tahoma" w:hAnsi="Tahoma" w:cs="Tahoma"/>
          <w:b/>
          <w:color w:val="000000" w:themeColor="text1"/>
          <w:sz w:val="23"/>
          <w:szCs w:val="23"/>
          <w:lang w:val="es-ES_tradnl"/>
        </w:rPr>
        <w:t>Dirección Seccional de Administración de Justicia de Pereira</w:t>
      </w:r>
    </w:p>
    <w:p w:rsidR="00DB52D2" w:rsidRPr="0093061F" w:rsidRDefault="00DB52D2" w:rsidP="00457610">
      <w:pPr>
        <w:pStyle w:val="Sinespaciado"/>
        <w:tabs>
          <w:tab w:val="left" w:pos="5953"/>
        </w:tabs>
        <w:spacing w:line="288" w:lineRule="auto"/>
        <w:ind w:firstLine="709"/>
        <w:jc w:val="both"/>
        <w:rPr>
          <w:rFonts w:ascii="Tahoma" w:hAnsi="Tahoma" w:cs="Tahoma"/>
          <w:b/>
          <w:color w:val="000000" w:themeColor="text1"/>
          <w:sz w:val="23"/>
          <w:szCs w:val="23"/>
          <w:lang w:val="es-ES_tradnl"/>
        </w:rPr>
      </w:pPr>
    </w:p>
    <w:p w:rsidR="00FA106F" w:rsidRPr="0093061F" w:rsidRDefault="00DB52D2" w:rsidP="00457610">
      <w:pPr>
        <w:pStyle w:val="Sinespaciado"/>
        <w:tabs>
          <w:tab w:val="left" w:pos="5953"/>
        </w:tabs>
        <w:spacing w:line="288" w:lineRule="auto"/>
        <w:ind w:firstLine="709"/>
        <w:jc w:val="both"/>
        <w:rPr>
          <w:rFonts w:ascii="Tahoma" w:hAnsi="Tahoma" w:cs="Tahoma"/>
          <w:color w:val="000000" w:themeColor="text1"/>
          <w:sz w:val="23"/>
          <w:szCs w:val="23"/>
          <w:lang w:val="es-ES_tradnl"/>
        </w:rPr>
      </w:pPr>
      <w:r w:rsidRPr="0093061F">
        <w:rPr>
          <w:rFonts w:ascii="Tahoma" w:hAnsi="Tahoma" w:cs="Tahoma"/>
          <w:color w:val="000000" w:themeColor="text1"/>
          <w:sz w:val="23"/>
          <w:szCs w:val="23"/>
          <w:lang w:val="es-ES_tradnl"/>
        </w:rPr>
        <w:t xml:space="preserve">Indicó </w:t>
      </w:r>
      <w:r w:rsidR="000A6706" w:rsidRPr="0093061F">
        <w:rPr>
          <w:rFonts w:ascii="Tahoma" w:hAnsi="Tahoma" w:cs="Tahoma"/>
          <w:color w:val="000000" w:themeColor="text1"/>
          <w:sz w:val="23"/>
          <w:szCs w:val="23"/>
          <w:lang w:val="es-ES_tradnl"/>
        </w:rPr>
        <w:t xml:space="preserve">que no ha vulnerado derecho fundamental alguno, por cuanto la petición elevada por Sonia Hurtado Cano fue contestada de manera oportuna y notificada en debida forma, además anexó constancia de envío por correo electrónico. Por lo tanto, solicitó que se declare la improcedencia de la Acción de Tutela, al configurarse un hecho superado. </w:t>
      </w:r>
    </w:p>
    <w:p w:rsidR="000A6706" w:rsidRPr="0093061F" w:rsidRDefault="000A6706" w:rsidP="00457610">
      <w:pPr>
        <w:pStyle w:val="Sinespaciado"/>
        <w:tabs>
          <w:tab w:val="left" w:pos="5953"/>
        </w:tabs>
        <w:spacing w:line="288" w:lineRule="auto"/>
        <w:ind w:firstLine="709"/>
        <w:jc w:val="both"/>
        <w:rPr>
          <w:rFonts w:ascii="Tahoma" w:hAnsi="Tahoma" w:cs="Tahoma"/>
          <w:color w:val="000000" w:themeColor="text1"/>
          <w:sz w:val="23"/>
          <w:szCs w:val="23"/>
          <w:lang w:val="es-ES_tradnl"/>
        </w:rPr>
      </w:pPr>
    </w:p>
    <w:p w:rsidR="003C12E1" w:rsidRPr="0093061F" w:rsidRDefault="00FA106F" w:rsidP="00457610">
      <w:pPr>
        <w:pStyle w:val="Ttulo4"/>
        <w:numPr>
          <w:ilvl w:val="0"/>
          <w:numId w:val="1"/>
        </w:numPr>
        <w:tabs>
          <w:tab w:val="clear" w:pos="1080"/>
          <w:tab w:val="left" w:pos="426"/>
        </w:tabs>
        <w:spacing w:line="288" w:lineRule="auto"/>
        <w:ind w:left="0" w:firstLine="0"/>
        <w:rPr>
          <w:rFonts w:ascii="Tahoma" w:hAnsi="Tahoma" w:cs="Tahoma"/>
          <w:sz w:val="23"/>
          <w:szCs w:val="23"/>
        </w:rPr>
      </w:pPr>
      <w:r w:rsidRPr="0093061F">
        <w:rPr>
          <w:rFonts w:ascii="Tahoma" w:hAnsi="Tahoma" w:cs="Tahoma"/>
          <w:sz w:val="23"/>
          <w:szCs w:val="23"/>
        </w:rPr>
        <w:t>Consideraciones</w:t>
      </w:r>
    </w:p>
    <w:p w:rsidR="003C12E1" w:rsidRPr="0093061F" w:rsidRDefault="003C12E1" w:rsidP="00457610">
      <w:pPr>
        <w:pStyle w:val="Sinespaciado"/>
        <w:spacing w:line="288" w:lineRule="auto"/>
        <w:rPr>
          <w:sz w:val="23"/>
          <w:szCs w:val="23"/>
        </w:rPr>
      </w:pPr>
    </w:p>
    <w:p w:rsidR="00FA106F" w:rsidRPr="0093061F" w:rsidRDefault="00FA106F" w:rsidP="00457610">
      <w:pPr>
        <w:pStyle w:val="Prrafodelista"/>
        <w:numPr>
          <w:ilvl w:val="1"/>
          <w:numId w:val="2"/>
        </w:numPr>
        <w:tabs>
          <w:tab w:val="left" w:pos="1276"/>
        </w:tabs>
        <w:suppressAutoHyphens/>
        <w:spacing w:after="0" w:line="288" w:lineRule="auto"/>
        <w:jc w:val="both"/>
        <w:rPr>
          <w:rFonts w:ascii="Tahoma" w:hAnsi="Tahoma" w:cs="Tahoma"/>
          <w:b/>
          <w:spacing w:val="-2"/>
          <w:sz w:val="23"/>
          <w:szCs w:val="23"/>
        </w:rPr>
      </w:pPr>
      <w:r w:rsidRPr="0093061F">
        <w:rPr>
          <w:rFonts w:ascii="Tahoma" w:hAnsi="Tahoma" w:cs="Tahoma"/>
          <w:b/>
          <w:spacing w:val="-2"/>
          <w:sz w:val="23"/>
          <w:szCs w:val="23"/>
        </w:rPr>
        <w:t>Problema jurídico por resolver</w:t>
      </w:r>
    </w:p>
    <w:p w:rsidR="00FA106F" w:rsidRPr="0093061F" w:rsidRDefault="00FA106F" w:rsidP="00457610">
      <w:pPr>
        <w:pStyle w:val="Sinespaciado"/>
        <w:spacing w:line="288" w:lineRule="auto"/>
        <w:ind w:firstLine="708"/>
        <w:jc w:val="both"/>
        <w:rPr>
          <w:rFonts w:ascii="Tahoma" w:hAnsi="Tahoma" w:cs="Tahoma"/>
          <w:sz w:val="23"/>
          <w:szCs w:val="23"/>
        </w:rPr>
      </w:pPr>
    </w:p>
    <w:p w:rsidR="00214AF8" w:rsidRPr="0093061F" w:rsidRDefault="00214AF8" w:rsidP="00457610">
      <w:pPr>
        <w:pStyle w:val="Sinespaciado"/>
        <w:spacing w:line="288" w:lineRule="auto"/>
        <w:ind w:firstLine="708"/>
        <w:jc w:val="both"/>
        <w:rPr>
          <w:sz w:val="23"/>
          <w:szCs w:val="23"/>
        </w:rPr>
      </w:pPr>
      <w:r w:rsidRPr="0093061F">
        <w:rPr>
          <w:rFonts w:ascii="Tahoma" w:hAnsi="Tahoma" w:cs="Tahoma"/>
          <w:sz w:val="23"/>
          <w:szCs w:val="23"/>
        </w:rPr>
        <w:t>¿Se presenta en el caso sub examine un hecho superado? En caso negativo, ¿Se ha vulnerado el derecho de petición de la accionante por parte de la Sala Administrativa – Dirección Seccional de Administración de Justicia de Pereira?</w:t>
      </w:r>
    </w:p>
    <w:p w:rsidR="00FA106F" w:rsidRPr="0093061F" w:rsidRDefault="00FA106F" w:rsidP="00457610">
      <w:pPr>
        <w:pStyle w:val="Sinespaciado"/>
        <w:spacing w:line="288" w:lineRule="auto"/>
        <w:ind w:left="708"/>
        <w:jc w:val="both"/>
        <w:rPr>
          <w:rFonts w:ascii="Tahoma" w:hAnsi="Tahoma" w:cs="Tahoma"/>
          <w:b/>
          <w:sz w:val="23"/>
          <w:szCs w:val="23"/>
        </w:rPr>
      </w:pPr>
    </w:p>
    <w:p w:rsidR="003C12E1" w:rsidRPr="0093061F" w:rsidRDefault="003C12E1" w:rsidP="00457610">
      <w:pPr>
        <w:spacing w:after="0" w:line="288" w:lineRule="auto"/>
        <w:jc w:val="both"/>
        <w:rPr>
          <w:rFonts w:ascii="Tahoma" w:hAnsi="Tahoma" w:cs="Tahoma"/>
          <w:b/>
          <w:sz w:val="23"/>
          <w:szCs w:val="23"/>
        </w:rPr>
      </w:pPr>
      <w:r w:rsidRPr="0093061F">
        <w:rPr>
          <w:rFonts w:ascii="Tahoma" w:hAnsi="Tahoma" w:cs="Tahoma"/>
          <w:b/>
          <w:sz w:val="23"/>
          <w:szCs w:val="23"/>
        </w:rPr>
        <w:tab/>
        <w:t>3.2</w:t>
      </w:r>
      <w:r w:rsidR="006B4B03" w:rsidRPr="0093061F">
        <w:rPr>
          <w:rFonts w:ascii="Tahoma" w:hAnsi="Tahoma" w:cs="Tahoma"/>
          <w:b/>
          <w:sz w:val="23"/>
          <w:szCs w:val="23"/>
        </w:rPr>
        <w:t xml:space="preserve"> </w:t>
      </w:r>
      <w:r w:rsidRPr="0093061F">
        <w:rPr>
          <w:rFonts w:ascii="Tahoma" w:hAnsi="Tahoma" w:cs="Tahoma"/>
          <w:b/>
          <w:sz w:val="23"/>
          <w:szCs w:val="23"/>
        </w:rPr>
        <w:t xml:space="preserve"> Alcances del derecho fundamental de petición</w:t>
      </w:r>
    </w:p>
    <w:p w:rsidR="003C12E1" w:rsidRPr="0093061F" w:rsidRDefault="003C12E1" w:rsidP="00457610">
      <w:pPr>
        <w:spacing w:after="0" w:line="288" w:lineRule="auto"/>
        <w:jc w:val="both"/>
        <w:rPr>
          <w:rFonts w:ascii="Tahoma" w:hAnsi="Tahoma" w:cs="Tahoma"/>
          <w:b/>
          <w:sz w:val="23"/>
          <w:szCs w:val="23"/>
        </w:rPr>
      </w:pPr>
    </w:p>
    <w:p w:rsidR="003C12E1" w:rsidRPr="0093061F" w:rsidRDefault="003C12E1" w:rsidP="00457610">
      <w:pPr>
        <w:spacing w:after="0" w:line="288" w:lineRule="auto"/>
        <w:jc w:val="both"/>
        <w:rPr>
          <w:rFonts w:ascii="Tahoma" w:eastAsia="Times New Roman" w:hAnsi="Tahoma" w:cs="Tahoma"/>
          <w:sz w:val="23"/>
          <w:szCs w:val="23"/>
          <w:lang w:eastAsia="es-ES"/>
        </w:rPr>
      </w:pPr>
      <w:r w:rsidRPr="0093061F">
        <w:rPr>
          <w:rFonts w:ascii="Tahoma" w:eastAsia="Times New Roman" w:hAnsi="Tahoma" w:cs="Tahoma"/>
          <w:sz w:val="23"/>
          <w:szCs w:val="23"/>
          <w:lang w:eastAsia="es-ES"/>
        </w:rPr>
        <w:t xml:space="preserve">La Corte Constitucional ha marcado su línea jurisprudencial con relación al Derecho de Petición, precisando los elementos que conforman al mecanismo que permite a toda persona realizar peticiones respetuosas. Así ha dicho que consisten en lo siguiente: </w:t>
      </w:r>
    </w:p>
    <w:p w:rsidR="003C12E1" w:rsidRPr="0093061F" w:rsidRDefault="003C12E1" w:rsidP="00457610">
      <w:pPr>
        <w:pStyle w:val="Sinespaciado"/>
        <w:spacing w:line="288" w:lineRule="auto"/>
        <w:rPr>
          <w:rFonts w:ascii="Arial Narrow" w:hAnsi="Arial Narrow"/>
          <w:i/>
          <w:sz w:val="23"/>
          <w:szCs w:val="23"/>
        </w:rPr>
      </w:pPr>
    </w:p>
    <w:p w:rsidR="003C12E1" w:rsidRPr="0093061F" w:rsidRDefault="003C12E1" w:rsidP="00457610">
      <w:pPr>
        <w:pStyle w:val="Textoindependiente"/>
        <w:tabs>
          <w:tab w:val="left" w:pos="3570"/>
        </w:tabs>
        <w:spacing w:after="0"/>
        <w:ind w:left="426" w:right="420"/>
        <w:jc w:val="both"/>
        <w:rPr>
          <w:rFonts w:ascii="Arial Narrow" w:hAnsi="Arial Narrow" w:cs="Tahoma"/>
          <w:i/>
          <w:sz w:val="23"/>
          <w:szCs w:val="23"/>
        </w:rPr>
      </w:pPr>
      <w:r w:rsidRPr="0093061F">
        <w:rPr>
          <w:rFonts w:ascii="Arial Narrow" w:hAnsi="Arial Narrow" w:cs="Tahoma"/>
          <w:i/>
          <w:sz w:val="23"/>
          <w:szCs w:val="23"/>
        </w:rPr>
        <w:t>“(1) El derecho a presentar, en términos respetuosos, solicitudes ante las autoridades, sin que éstas puedan negarse a recibirlas o tramitarlas.</w:t>
      </w:r>
    </w:p>
    <w:p w:rsidR="003C12E1" w:rsidRPr="0093061F" w:rsidRDefault="003C12E1" w:rsidP="00457610">
      <w:pPr>
        <w:pStyle w:val="Textoindependiente"/>
        <w:tabs>
          <w:tab w:val="left" w:pos="3570"/>
        </w:tabs>
        <w:spacing w:after="0"/>
        <w:ind w:left="426" w:right="420"/>
        <w:jc w:val="both"/>
        <w:rPr>
          <w:rFonts w:ascii="Arial Narrow" w:hAnsi="Arial Narrow" w:cs="Tahoma"/>
          <w:i/>
          <w:sz w:val="23"/>
          <w:szCs w:val="23"/>
        </w:rPr>
      </w:pPr>
    </w:p>
    <w:p w:rsidR="003C12E1" w:rsidRPr="0093061F" w:rsidRDefault="003C12E1" w:rsidP="00457610">
      <w:pPr>
        <w:pStyle w:val="Textoindependiente"/>
        <w:tabs>
          <w:tab w:val="left" w:pos="3570"/>
        </w:tabs>
        <w:spacing w:after="0"/>
        <w:ind w:left="426" w:right="420"/>
        <w:jc w:val="both"/>
        <w:rPr>
          <w:rFonts w:ascii="Arial Narrow" w:hAnsi="Arial Narrow" w:cs="Tahoma"/>
          <w:i/>
          <w:sz w:val="23"/>
          <w:szCs w:val="23"/>
        </w:rPr>
      </w:pPr>
      <w:r w:rsidRPr="0093061F">
        <w:rPr>
          <w:rFonts w:ascii="Arial Narrow" w:hAnsi="Arial Narrow"/>
          <w:i/>
          <w:sz w:val="23"/>
          <w:szCs w:val="23"/>
        </w:rPr>
        <w:t> </w:t>
      </w:r>
      <w:r w:rsidRPr="0093061F">
        <w:rPr>
          <w:rFonts w:ascii="Arial Narrow" w:hAnsi="Arial Narrow" w:cs="Tahoma"/>
          <w:i/>
          <w:sz w:val="23"/>
          <w:szCs w:val="23"/>
        </w:rPr>
        <w:t>(2) El derecho a obtener una respuesta oportuna, es decir, dentro de los términos establecidos en las normas correspondientes.</w:t>
      </w:r>
    </w:p>
    <w:p w:rsidR="003C12E1" w:rsidRPr="0093061F" w:rsidRDefault="003C12E1" w:rsidP="00457610">
      <w:pPr>
        <w:pStyle w:val="Textoindependiente"/>
        <w:tabs>
          <w:tab w:val="left" w:pos="3570"/>
        </w:tabs>
        <w:spacing w:after="0"/>
        <w:ind w:left="426" w:right="420"/>
        <w:jc w:val="both"/>
        <w:rPr>
          <w:rFonts w:ascii="Arial Narrow" w:hAnsi="Arial Narrow" w:cs="Tahoma"/>
          <w:i/>
          <w:sz w:val="23"/>
          <w:szCs w:val="23"/>
        </w:rPr>
      </w:pPr>
    </w:p>
    <w:p w:rsidR="003C12E1" w:rsidRPr="0093061F" w:rsidRDefault="003C12E1" w:rsidP="00457610">
      <w:pPr>
        <w:pStyle w:val="Textoindependiente"/>
        <w:tabs>
          <w:tab w:val="left" w:pos="3570"/>
        </w:tabs>
        <w:spacing w:after="0"/>
        <w:ind w:left="426" w:right="420"/>
        <w:jc w:val="both"/>
        <w:rPr>
          <w:rFonts w:ascii="Arial Narrow" w:hAnsi="Arial Narrow" w:cs="Tahoma"/>
          <w:i/>
          <w:sz w:val="23"/>
          <w:szCs w:val="23"/>
        </w:rPr>
      </w:pPr>
      <w:r w:rsidRPr="0093061F">
        <w:rPr>
          <w:rFonts w:ascii="Arial Narrow" w:hAnsi="Arial Narrow" w:cs="Tahoma"/>
          <w:i/>
          <w:sz w:val="23"/>
          <w:szCs w:val="23"/>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3C12E1" w:rsidRPr="0093061F" w:rsidRDefault="003C12E1" w:rsidP="00457610">
      <w:pPr>
        <w:pStyle w:val="Textoindependiente"/>
        <w:tabs>
          <w:tab w:val="left" w:pos="3570"/>
        </w:tabs>
        <w:spacing w:after="0"/>
        <w:ind w:left="426" w:right="420"/>
        <w:jc w:val="both"/>
        <w:rPr>
          <w:rFonts w:ascii="Arial Narrow" w:hAnsi="Arial Narrow" w:cs="Tahoma"/>
          <w:i/>
          <w:sz w:val="23"/>
          <w:szCs w:val="23"/>
        </w:rPr>
      </w:pPr>
    </w:p>
    <w:p w:rsidR="003C12E1" w:rsidRPr="0093061F" w:rsidRDefault="003C12E1" w:rsidP="00457610">
      <w:pPr>
        <w:pStyle w:val="Textoindependiente"/>
        <w:tabs>
          <w:tab w:val="left" w:pos="3570"/>
        </w:tabs>
        <w:spacing w:after="0"/>
        <w:ind w:left="426" w:right="420"/>
        <w:jc w:val="both"/>
        <w:rPr>
          <w:rFonts w:ascii="Arial Narrow" w:hAnsi="Arial Narrow" w:cs="Tahoma"/>
          <w:i/>
          <w:sz w:val="23"/>
          <w:szCs w:val="23"/>
        </w:rPr>
      </w:pPr>
      <w:r w:rsidRPr="0093061F">
        <w:rPr>
          <w:rFonts w:ascii="Arial Narrow" w:hAnsi="Arial Narrow" w:cs="Tahoma"/>
          <w:i/>
          <w:sz w:val="23"/>
          <w:szCs w:val="23"/>
        </w:rPr>
        <w:t>(4) El derecho a obtener la pronta comunicación de la respuesta.”</w:t>
      </w:r>
    </w:p>
    <w:p w:rsidR="003C12E1" w:rsidRPr="0093061F" w:rsidRDefault="003C12E1" w:rsidP="00457610">
      <w:pPr>
        <w:pStyle w:val="Textoindependiente"/>
        <w:tabs>
          <w:tab w:val="left" w:pos="3570"/>
        </w:tabs>
        <w:spacing w:after="0" w:line="288" w:lineRule="auto"/>
        <w:ind w:left="720"/>
        <w:jc w:val="both"/>
        <w:rPr>
          <w:rFonts w:ascii="Arial Narrow" w:hAnsi="Arial Narrow" w:cs="Tahoma"/>
          <w:i/>
          <w:sz w:val="23"/>
          <w:szCs w:val="23"/>
        </w:rPr>
      </w:pPr>
    </w:p>
    <w:p w:rsidR="003C12E1" w:rsidRPr="0093061F" w:rsidRDefault="003C12E1" w:rsidP="00457610">
      <w:pPr>
        <w:spacing w:after="0" w:line="288" w:lineRule="auto"/>
        <w:ind w:firstLine="709"/>
        <w:jc w:val="both"/>
        <w:rPr>
          <w:rFonts w:ascii="Tahoma" w:hAnsi="Tahoma" w:cs="Tahoma"/>
          <w:sz w:val="23"/>
          <w:szCs w:val="23"/>
        </w:rPr>
      </w:pPr>
      <w:r w:rsidRPr="0093061F">
        <w:rPr>
          <w:rFonts w:ascii="Tahoma" w:hAnsi="Tahoma" w:cs="Tahoma"/>
          <w:sz w:val="23"/>
          <w:szCs w:val="23"/>
        </w:rPr>
        <w:lastRenderedPageBreak/>
        <w:t>Por otra parte, la ley estatutaria 1755 de 2015 sustituyó el artículo 17 del Código Procesal Administrativo y de lo Contencioso Administrativo en cuanto al término para resolver las distintas solicitudes, disponiendo lo siguiente:</w:t>
      </w:r>
    </w:p>
    <w:p w:rsidR="003C12E1" w:rsidRPr="0093061F" w:rsidRDefault="003C12E1" w:rsidP="00457610">
      <w:pPr>
        <w:pStyle w:val="Sinespaciado"/>
        <w:spacing w:line="288" w:lineRule="auto"/>
        <w:rPr>
          <w:sz w:val="23"/>
          <w:szCs w:val="23"/>
        </w:rPr>
      </w:pPr>
    </w:p>
    <w:p w:rsidR="003C12E1" w:rsidRPr="0093061F" w:rsidRDefault="003C12E1" w:rsidP="00457610">
      <w:pPr>
        <w:spacing w:after="0" w:line="240" w:lineRule="auto"/>
        <w:ind w:left="426" w:right="420"/>
        <w:jc w:val="both"/>
        <w:rPr>
          <w:rFonts w:ascii="Arial Narrow" w:hAnsi="Arial Narrow"/>
          <w:i/>
          <w:sz w:val="23"/>
          <w:szCs w:val="23"/>
        </w:rPr>
      </w:pPr>
      <w:r w:rsidRPr="0093061F">
        <w:rPr>
          <w:rFonts w:ascii="Arial Narrow" w:hAnsi="Arial Narrow"/>
          <w:i/>
          <w:sz w:val="23"/>
          <w:szCs w:val="23"/>
        </w:rPr>
        <w:t>“Salvo norma legal especial y so pena de sanción disciplinaria, toda petición deberá resolverse dentro de los quince (15) días siguientes a su recepción. Estará sometida a término especial la resolución de las siguientes peticiones:</w:t>
      </w:r>
    </w:p>
    <w:p w:rsidR="003C12E1" w:rsidRPr="0093061F" w:rsidRDefault="003C12E1" w:rsidP="00457610">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w:t>
      </w:r>
    </w:p>
    <w:p w:rsidR="003C12E1" w:rsidRPr="0093061F" w:rsidRDefault="003C12E1" w:rsidP="00457610">
      <w:pPr>
        <w:spacing w:after="0" w:line="240" w:lineRule="auto"/>
        <w:ind w:left="426" w:right="420"/>
        <w:jc w:val="both"/>
        <w:rPr>
          <w:rFonts w:ascii="Arial Narrow" w:hAnsi="Arial Narrow"/>
          <w:i/>
          <w:sz w:val="23"/>
          <w:szCs w:val="23"/>
        </w:rPr>
      </w:pPr>
      <w:r w:rsidRPr="0093061F">
        <w:rPr>
          <w:rFonts w:ascii="Arial Narrow" w:hAnsi="Arial Narrow"/>
          <w:i/>
          <w:sz w:val="23"/>
          <w:szCs w:val="23"/>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3C12E1" w:rsidRPr="0093061F" w:rsidRDefault="003C12E1" w:rsidP="00457610">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w:t>
      </w:r>
    </w:p>
    <w:p w:rsidR="003C12E1" w:rsidRPr="0093061F" w:rsidRDefault="003C12E1" w:rsidP="00457610">
      <w:pPr>
        <w:spacing w:after="0" w:line="240" w:lineRule="auto"/>
        <w:ind w:left="426" w:right="420"/>
        <w:jc w:val="both"/>
        <w:rPr>
          <w:rFonts w:ascii="Arial Narrow" w:hAnsi="Arial Narrow"/>
          <w:i/>
          <w:sz w:val="23"/>
          <w:szCs w:val="23"/>
        </w:rPr>
      </w:pPr>
      <w:r w:rsidRPr="0093061F">
        <w:rPr>
          <w:rFonts w:ascii="Arial Narrow" w:hAnsi="Arial Narrow"/>
          <w:i/>
          <w:sz w:val="23"/>
          <w:szCs w:val="23"/>
        </w:rPr>
        <w:t>2. Las peticiones mediante las cuales se eleva una consulta a las autoridades en relación con las materias a su cargo deberán resolverse dentro de los treinta (30) días siguientes a su recepción.</w:t>
      </w:r>
    </w:p>
    <w:p w:rsidR="003C12E1" w:rsidRPr="0093061F" w:rsidRDefault="003C12E1" w:rsidP="00457610">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w:t>
      </w:r>
    </w:p>
    <w:p w:rsidR="009B1FE5" w:rsidRPr="0093061F" w:rsidRDefault="003C12E1" w:rsidP="00457610">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2333F" w:rsidRPr="0093061F" w:rsidRDefault="0042333F" w:rsidP="00457610">
      <w:pPr>
        <w:spacing w:after="0" w:line="288" w:lineRule="auto"/>
        <w:ind w:left="709"/>
        <w:jc w:val="both"/>
        <w:rPr>
          <w:rFonts w:ascii="Arial Narrow" w:hAnsi="Arial Narrow"/>
          <w:i/>
          <w:sz w:val="23"/>
          <w:szCs w:val="23"/>
        </w:rPr>
      </w:pPr>
    </w:p>
    <w:p w:rsidR="003C12E1" w:rsidRPr="0093061F" w:rsidRDefault="003C12E1" w:rsidP="00457610">
      <w:pPr>
        <w:pStyle w:val="Prrafodelista"/>
        <w:numPr>
          <w:ilvl w:val="1"/>
          <w:numId w:val="4"/>
        </w:numPr>
        <w:tabs>
          <w:tab w:val="left" w:pos="1276"/>
        </w:tabs>
        <w:autoSpaceDN w:val="0"/>
        <w:spacing w:after="0" w:line="288" w:lineRule="auto"/>
        <w:jc w:val="both"/>
        <w:rPr>
          <w:rFonts w:ascii="Tahoma" w:hAnsi="Tahoma" w:cs="Tahoma"/>
          <w:b/>
          <w:sz w:val="23"/>
          <w:szCs w:val="23"/>
        </w:rPr>
      </w:pPr>
      <w:r w:rsidRPr="0093061F">
        <w:rPr>
          <w:rFonts w:ascii="Tahoma" w:hAnsi="Tahoma" w:cs="Tahoma"/>
          <w:b/>
          <w:sz w:val="23"/>
          <w:szCs w:val="23"/>
        </w:rPr>
        <w:t>Carencia de objeto por hecho superado</w:t>
      </w:r>
    </w:p>
    <w:p w:rsidR="003C12E1" w:rsidRPr="0093061F" w:rsidRDefault="003C12E1" w:rsidP="00457610">
      <w:pPr>
        <w:pStyle w:val="Sinespaciado"/>
        <w:spacing w:line="288" w:lineRule="auto"/>
        <w:ind w:left="375"/>
        <w:rPr>
          <w:rFonts w:ascii="Tahoma" w:hAnsi="Tahoma" w:cs="Tahoma"/>
          <w:sz w:val="23"/>
          <w:szCs w:val="23"/>
        </w:rPr>
      </w:pPr>
    </w:p>
    <w:p w:rsidR="003C12E1" w:rsidRPr="0093061F" w:rsidRDefault="003C12E1" w:rsidP="00457610">
      <w:pPr>
        <w:spacing w:after="0" w:line="288" w:lineRule="auto"/>
        <w:ind w:firstLine="708"/>
        <w:jc w:val="both"/>
        <w:rPr>
          <w:rFonts w:ascii="Tahoma" w:hAnsi="Tahoma" w:cs="Tahoma"/>
          <w:sz w:val="23"/>
          <w:szCs w:val="23"/>
        </w:rPr>
      </w:pPr>
      <w:r w:rsidRPr="0093061F">
        <w:rPr>
          <w:rFonts w:ascii="Tahoma" w:hAnsi="Tahoma" w:cs="Tahoma"/>
          <w:sz w:val="23"/>
          <w:szCs w:val="23"/>
        </w:rPr>
        <w:t>Siendo el objeto jurídico de la acción de tutela la protección de derechos fundame</w:t>
      </w:r>
      <w:r w:rsidR="0093061F" w:rsidRPr="0093061F">
        <w:rPr>
          <w:rFonts w:ascii="Tahoma" w:hAnsi="Tahoma" w:cs="Tahoma"/>
          <w:sz w:val="23"/>
          <w:szCs w:val="23"/>
        </w:rPr>
        <w:t>ntales en peligro o vulnerados,</w:t>
      </w:r>
      <w:r w:rsidRPr="0093061F">
        <w:rPr>
          <w:rFonts w:ascii="Tahoma" w:hAnsi="Tahoma" w:cs="Tahoma"/>
          <w:sz w:val="23"/>
          <w:szCs w:val="23"/>
        </w:rPr>
        <w:t xml:space="preserve">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93061F">
        <w:rPr>
          <w:rFonts w:ascii="Tahoma" w:hAnsi="Tahoma" w:cs="Tahoma"/>
          <w:sz w:val="23"/>
          <w:szCs w:val="23"/>
        </w:rPr>
        <w:t>Alexei</w:t>
      </w:r>
      <w:proofErr w:type="spellEnd"/>
      <w:r w:rsidRPr="0093061F">
        <w:rPr>
          <w:rFonts w:ascii="Tahoma" w:hAnsi="Tahoma" w:cs="Tahoma"/>
          <w:sz w:val="23"/>
          <w:szCs w:val="23"/>
        </w:rPr>
        <w:t xml:space="preserve"> Julio Estrada:</w:t>
      </w:r>
    </w:p>
    <w:p w:rsidR="003C12E1" w:rsidRPr="0093061F" w:rsidRDefault="003C12E1" w:rsidP="00457610">
      <w:pPr>
        <w:pStyle w:val="Sinespaciado"/>
        <w:spacing w:line="288" w:lineRule="auto"/>
        <w:ind w:left="375"/>
        <w:rPr>
          <w:rFonts w:ascii="Tahoma" w:hAnsi="Tahoma" w:cs="Tahoma"/>
          <w:sz w:val="23"/>
          <w:szCs w:val="23"/>
        </w:rPr>
      </w:pPr>
    </w:p>
    <w:p w:rsidR="003C12E1" w:rsidRPr="0093061F" w:rsidRDefault="003C12E1" w:rsidP="00E863FA">
      <w:pPr>
        <w:spacing w:after="0" w:line="240" w:lineRule="auto"/>
        <w:ind w:left="426" w:right="420"/>
        <w:jc w:val="both"/>
        <w:rPr>
          <w:rFonts w:ascii="Arial Narrow" w:hAnsi="Arial Narrow"/>
          <w:i/>
          <w:sz w:val="23"/>
          <w:szCs w:val="23"/>
        </w:rPr>
      </w:pPr>
      <w:r w:rsidRPr="0093061F">
        <w:rPr>
          <w:rFonts w:ascii="Arial Narrow" w:hAnsi="Arial Narrow"/>
          <w:i/>
          <w:sz w:val="23"/>
          <w:szCs w:val="23"/>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3C12E1" w:rsidRPr="0093061F" w:rsidRDefault="003C12E1" w:rsidP="00E863FA">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w:t>
      </w:r>
    </w:p>
    <w:p w:rsidR="003C12E1" w:rsidRPr="0093061F" w:rsidRDefault="003C12E1" w:rsidP="00E863FA">
      <w:pPr>
        <w:spacing w:after="0" w:line="240" w:lineRule="auto"/>
        <w:ind w:left="426" w:right="420"/>
        <w:jc w:val="both"/>
        <w:rPr>
          <w:rFonts w:ascii="Arial Narrow" w:hAnsi="Arial Narrow"/>
          <w:i/>
          <w:sz w:val="23"/>
          <w:szCs w:val="23"/>
        </w:rPr>
      </w:pPr>
      <w:r w:rsidRPr="0093061F">
        <w:rPr>
          <w:rFonts w:ascii="Arial Narrow" w:hAnsi="Arial Narrow"/>
          <w:i/>
          <w:sz w:val="23"/>
          <w:szCs w:val="23"/>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FA106F" w:rsidRPr="0093061F" w:rsidRDefault="00FA106F" w:rsidP="00457610">
      <w:pPr>
        <w:tabs>
          <w:tab w:val="left" w:pos="567"/>
        </w:tabs>
        <w:spacing w:after="0" w:line="288" w:lineRule="auto"/>
        <w:jc w:val="both"/>
        <w:rPr>
          <w:rFonts w:ascii="Tahoma" w:hAnsi="Tahoma" w:cs="Tahoma"/>
          <w:iCs/>
          <w:sz w:val="23"/>
          <w:szCs w:val="23"/>
        </w:rPr>
      </w:pPr>
    </w:p>
    <w:p w:rsidR="00FA106F" w:rsidRPr="0093061F" w:rsidRDefault="00FA106F" w:rsidP="00457610">
      <w:pPr>
        <w:tabs>
          <w:tab w:val="left" w:pos="567"/>
        </w:tabs>
        <w:spacing w:after="0" w:line="288" w:lineRule="auto"/>
        <w:jc w:val="both"/>
        <w:rPr>
          <w:rFonts w:ascii="Tahoma" w:hAnsi="Tahoma" w:cs="Tahoma"/>
          <w:b/>
          <w:sz w:val="23"/>
          <w:szCs w:val="23"/>
        </w:rPr>
      </w:pPr>
      <w:r w:rsidRPr="0093061F">
        <w:rPr>
          <w:rFonts w:ascii="Tahoma" w:hAnsi="Tahoma" w:cs="Tahoma"/>
          <w:b/>
          <w:sz w:val="23"/>
          <w:szCs w:val="23"/>
        </w:rPr>
        <w:tab/>
        <w:t xml:space="preserve">3.4 </w:t>
      </w:r>
      <w:r w:rsidR="006B4B03" w:rsidRPr="0093061F">
        <w:rPr>
          <w:rFonts w:ascii="Tahoma" w:hAnsi="Tahoma" w:cs="Tahoma"/>
          <w:b/>
          <w:sz w:val="23"/>
          <w:szCs w:val="23"/>
        </w:rPr>
        <w:t xml:space="preserve"> </w:t>
      </w:r>
      <w:r w:rsidRPr="0093061F">
        <w:rPr>
          <w:rFonts w:ascii="Tahoma" w:hAnsi="Tahoma" w:cs="Tahoma"/>
          <w:b/>
          <w:sz w:val="23"/>
          <w:szCs w:val="23"/>
        </w:rPr>
        <w:t>Caso concreto</w:t>
      </w:r>
    </w:p>
    <w:p w:rsidR="00FA106F" w:rsidRPr="0093061F" w:rsidRDefault="00FA106F" w:rsidP="00457610">
      <w:pPr>
        <w:widowControl w:val="0"/>
        <w:autoSpaceDE w:val="0"/>
        <w:autoSpaceDN w:val="0"/>
        <w:adjustRightInd w:val="0"/>
        <w:spacing w:after="0" w:line="288" w:lineRule="auto"/>
        <w:ind w:firstLine="708"/>
        <w:jc w:val="both"/>
        <w:rPr>
          <w:rFonts w:ascii="Tahoma" w:hAnsi="Tahoma" w:cs="Tahoma"/>
          <w:sz w:val="23"/>
          <w:szCs w:val="23"/>
          <w:lang w:val="es-CO"/>
        </w:rPr>
      </w:pPr>
    </w:p>
    <w:p w:rsidR="00664695" w:rsidRPr="0093061F" w:rsidRDefault="00664695" w:rsidP="00457610">
      <w:pPr>
        <w:spacing w:after="0" w:line="288" w:lineRule="auto"/>
        <w:ind w:firstLine="709"/>
        <w:jc w:val="both"/>
        <w:rPr>
          <w:rFonts w:ascii="Tahoma" w:hAnsi="Tahoma" w:cs="Tahoma"/>
          <w:sz w:val="23"/>
          <w:szCs w:val="23"/>
        </w:rPr>
      </w:pPr>
      <w:r w:rsidRPr="0093061F">
        <w:rPr>
          <w:rFonts w:ascii="Tahoma" w:hAnsi="Tahoma" w:cs="Tahoma"/>
          <w:sz w:val="23"/>
          <w:szCs w:val="23"/>
        </w:rPr>
        <w:t>En el caso que ocupa la atención de la Sala, se acude a la vía de tutela con el propósito de que se proteja el derecho fundamental de petición de la señora Sonia Hurtado Cano, toda vez que no recibió respuesta a la solicitud radicada el día 12 de marzo de 2019 ante la Sala Administrativa – Dirección Seccional de Administración de Justicia de Pereira, mediante el cu</w:t>
      </w:r>
      <w:r w:rsidR="006B4B03" w:rsidRPr="0093061F">
        <w:rPr>
          <w:rFonts w:ascii="Tahoma" w:hAnsi="Tahoma" w:cs="Tahoma"/>
          <w:sz w:val="23"/>
          <w:szCs w:val="23"/>
        </w:rPr>
        <w:t xml:space="preserve">al solicitó documentación de </w:t>
      </w:r>
      <w:r w:rsidRPr="0093061F">
        <w:rPr>
          <w:rFonts w:ascii="Tahoma" w:hAnsi="Tahoma" w:cs="Tahoma"/>
          <w:sz w:val="23"/>
          <w:szCs w:val="23"/>
        </w:rPr>
        <w:t>interés</w:t>
      </w:r>
      <w:r w:rsidR="006B4B03" w:rsidRPr="0093061F">
        <w:rPr>
          <w:rFonts w:ascii="Tahoma" w:hAnsi="Tahoma" w:cs="Tahoma"/>
          <w:sz w:val="23"/>
          <w:szCs w:val="23"/>
        </w:rPr>
        <w:t xml:space="preserve"> propio</w:t>
      </w:r>
      <w:r w:rsidRPr="0093061F">
        <w:rPr>
          <w:rFonts w:ascii="Tahoma" w:hAnsi="Tahoma" w:cs="Tahoma"/>
          <w:sz w:val="23"/>
          <w:szCs w:val="23"/>
        </w:rPr>
        <w:t>.</w:t>
      </w:r>
    </w:p>
    <w:p w:rsidR="00664695" w:rsidRPr="0093061F" w:rsidRDefault="00664695" w:rsidP="00457610">
      <w:pPr>
        <w:pStyle w:val="Sinespaciado"/>
        <w:spacing w:line="288" w:lineRule="auto"/>
        <w:ind w:firstLine="708"/>
        <w:jc w:val="both"/>
        <w:rPr>
          <w:rFonts w:ascii="Tahoma" w:hAnsi="Tahoma" w:cs="Tahoma"/>
          <w:sz w:val="23"/>
          <w:szCs w:val="23"/>
        </w:rPr>
      </w:pPr>
    </w:p>
    <w:p w:rsidR="00FA106F" w:rsidRPr="0093061F" w:rsidRDefault="00664695" w:rsidP="00457610">
      <w:pPr>
        <w:pStyle w:val="Sinespaciado"/>
        <w:spacing w:line="288" w:lineRule="auto"/>
        <w:ind w:firstLine="708"/>
        <w:jc w:val="both"/>
        <w:rPr>
          <w:rFonts w:ascii="Tahoma" w:hAnsi="Tahoma" w:cs="Tahoma"/>
          <w:sz w:val="23"/>
          <w:szCs w:val="23"/>
        </w:rPr>
      </w:pPr>
      <w:r w:rsidRPr="0093061F">
        <w:rPr>
          <w:rFonts w:ascii="Tahoma" w:hAnsi="Tahoma" w:cs="Tahoma"/>
          <w:sz w:val="23"/>
          <w:szCs w:val="23"/>
        </w:rPr>
        <w:t>Durante el trámite de la acción de tutela, la entidad accionada allegó documentación en la que informa que el derecho de petición fue resuelto mediante oficio DESAJPE19-196 del 27 de marzo del presente año. Ahora bien, con el fin de corroborar si la respuesta llegó a manos del accionante, el Despacho de la Magistrada Ponente procedió a comunicarse con el apoderado judicial de la actora a</w:t>
      </w:r>
      <w:r w:rsidR="006B4B03" w:rsidRPr="0093061F">
        <w:rPr>
          <w:rFonts w:ascii="Tahoma" w:hAnsi="Tahoma" w:cs="Tahoma"/>
          <w:sz w:val="23"/>
          <w:szCs w:val="23"/>
        </w:rPr>
        <w:t>l</w:t>
      </w:r>
      <w:r w:rsidRPr="0093061F">
        <w:rPr>
          <w:rFonts w:ascii="Tahoma" w:hAnsi="Tahoma" w:cs="Tahoma"/>
          <w:sz w:val="23"/>
          <w:szCs w:val="23"/>
        </w:rPr>
        <w:t xml:space="preserve"> teléfono suministrado, frente </w:t>
      </w:r>
      <w:r w:rsidR="006B4B03" w:rsidRPr="0093061F">
        <w:rPr>
          <w:rFonts w:ascii="Tahoma" w:hAnsi="Tahoma" w:cs="Tahoma"/>
          <w:sz w:val="23"/>
          <w:szCs w:val="23"/>
        </w:rPr>
        <w:t>a lo cual indicó que, efectivamente, obtuvo respuesta de fondo frente a la petición realizada a la entidad en mención.</w:t>
      </w:r>
    </w:p>
    <w:p w:rsidR="0073538D" w:rsidRPr="0093061F" w:rsidRDefault="0073538D" w:rsidP="00457610">
      <w:pPr>
        <w:pStyle w:val="Sinespaciado"/>
        <w:spacing w:line="288" w:lineRule="auto"/>
        <w:ind w:firstLine="708"/>
        <w:jc w:val="both"/>
        <w:rPr>
          <w:rFonts w:ascii="Tahoma" w:hAnsi="Tahoma" w:cs="Tahoma"/>
          <w:sz w:val="23"/>
          <w:szCs w:val="23"/>
        </w:rPr>
      </w:pPr>
    </w:p>
    <w:p w:rsidR="0073538D" w:rsidRPr="0093061F" w:rsidRDefault="006B4B03" w:rsidP="00457610">
      <w:pPr>
        <w:spacing w:after="0" w:line="288" w:lineRule="auto"/>
        <w:ind w:firstLine="708"/>
        <w:jc w:val="both"/>
        <w:rPr>
          <w:rFonts w:ascii="Tahoma" w:hAnsi="Tahoma" w:cs="Tahoma"/>
          <w:sz w:val="23"/>
          <w:szCs w:val="23"/>
        </w:rPr>
      </w:pPr>
      <w:r w:rsidRPr="0093061F">
        <w:rPr>
          <w:rFonts w:ascii="Tahoma" w:hAnsi="Tahoma" w:cs="Tahoma"/>
          <w:sz w:val="23"/>
          <w:szCs w:val="23"/>
        </w:rPr>
        <w:t>De conformidad con</w:t>
      </w:r>
      <w:r w:rsidR="0073538D" w:rsidRPr="0093061F">
        <w:rPr>
          <w:rFonts w:ascii="Tahoma" w:hAnsi="Tahoma" w:cs="Tahoma"/>
          <w:sz w:val="23"/>
          <w:szCs w:val="23"/>
        </w:rPr>
        <w:t xml:space="preserve"> lo anteriormente expuesto</w:t>
      </w:r>
      <w:r w:rsidRPr="0093061F">
        <w:rPr>
          <w:rFonts w:ascii="Tahoma" w:hAnsi="Tahoma" w:cs="Tahoma"/>
          <w:sz w:val="23"/>
          <w:szCs w:val="23"/>
        </w:rPr>
        <w:t>,</w:t>
      </w:r>
      <w:r w:rsidR="0073538D" w:rsidRPr="0093061F">
        <w:rPr>
          <w:rFonts w:ascii="Tahoma" w:hAnsi="Tahoma" w:cs="Tahoma"/>
          <w:sz w:val="23"/>
          <w:szCs w:val="23"/>
        </w:rPr>
        <w:t xml:space="preserve"> debe </w:t>
      </w:r>
      <w:r w:rsidRPr="0093061F">
        <w:rPr>
          <w:rFonts w:ascii="Tahoma" w:hAnsi="Tahoma" w:cs="Tahoma"/>
          <w:sz w:val="23"/>
          <w:szCs w:val="23"/>
        </w:rPr>
        <w:t>decirse que en el presente caso</w:t>
      </w:r>
      <w:r w:rsidR="0073538D" w:rsidRPr="0093061F">
        <w:rPr>
          <w:rFonts w:ascii="Tahoma" w:hAnsi="Tahoma" w:cs="Tahoma"/>
          <w:sz w:val="23"/>
          <w:szCs w:val="23"/>
        </w:rPr>
        <w:t xml:space="preserve"> existe una carencia actual de objeto por hecho superado, pues a la señora Sonia Hurtado </w:t>
      </w:r>
      <w:r w:rsidRPr="0093061F">
        <w:rPr>
          <w:rFonts w:ascii="Tahoma" w:hAnsi="Tahoma" w:cs="Tahoma"/>
          <w:sz w:val="23"/>
          <w:szCs w:val="23"/>
        </w:rPr>
        <w:t>se le resolvió de fondo el derecho de petición instaurado ante la entidad accionada</w:t>
      </w:r>
      <w:r w:rsidR="0073538D" w:rsidRPr="0093061F">
        <w:rPr>
          <w:rFonts w:ascii="Tahoma" w:hAnsi="Tahoma" w:cs="Tahoma"/>
          <w:sz w:val="23"/>
          <w:szCs w:val="23"/>
        </w:rPr>
        <w:t>, por lo que la orden judicial que se emitiera en tal sentido, carecería de fuerza.</w:t>
      </w:r>
      <w:r w:rsidRPr="0093061F">
        <w:rPr>
          <w:rFonts w:ascii="Tahoma" w:hAnsi="Tahoma" w:cs="Tahoma"/>
          <w:sz w:val="23"/>
          <w:szCs w:val="23"/>
        </w:rPr>
        <w:t xml:space="preserve"> </w:t>
      </w:r>
    </w:p>
    <w:p w:rsidR="00FA106F" w:rsidRPr="0093061F" w:rsidRDefault="00FA106F" w:rsidP="00457610">
      <w:pPr>
        <w:pStyle w:val="Sinespaciado"/>
        <w:spacing w:line="288" w:lineRule="auto"/>
        <w:ind w:firstLine="708"/>
        <w:jc w:val="both"/>
        <w:rPr>
          <w:rFonts w:ascii="Tahoma" w:hAnsi="Tahoma" w:cs="Tahoma"/>
          <w:sz w:val="23"/>
          <w:szCs w:val="23"/>
        </w:rPr>
      </w:pPr>
    </w:p>
    <w:p w:rsidR="00FA106F" w:rsidRPr="0093061F" w:rsidRDefault="00FA106F" w:rsidP="00457610">
      <w:pPr>
        <w:spacing w:after="0" w:line="288" w:lineRule="auto"/>
        <w:ind w:firstLine="708"/>
        <w:jc w:val="both"/>
        <w:rPr>
          <w:rFonts w:ascii="Tahoma" w:hAnsi="Tahoma" w:cs="Tahoma"/>
          <w:sz w:val="23"/>
          <w:szCs w:val="23"/>
          <w:lang w:eastAsia="es-CO"/>
        </w:rPr>
      </w:pPr>
      <w:r w:rsidRPr="0093061F">
        <w:rPr>
          <w:rFonts w:ascii="Tahoma" w:hAnsi="Tahoma" w:cs="Tahoma"/>
          <w:sz w:val="23"/>
          <w:szCs w:val="23"/>
          <w:lang w:eastAsia="es-CO"/>
        </w:rPr>
        <w:t xml:space="preserve">En mérito de lo expuesto, la </w:t>
      </w:r>
      <w:r w:rsidRPr="0093061F">
        <w:rPr>
          <w:rFonts w:ascii="Tahoma" w:hAnsi="Tahoma" w:cs="Tahoma"/>
          <w:b/>
          <w:sz w:val="23"/>
          <w:szCs w:val="23"/>
          <w:lang w:eastAsia="es-CO"/>
        </w:rPr>
        <w:t>Sala de Decisión Laboral del Tribunal Superior del Distrito Judicial de Pereira</w:t>
      </w:r>
      <w:r w:rsidRPr="0093061F">
        <w:rPr>
          <w:rFonts w:ascii="Tahoma" w:hAnsi="Tahoma" w:cs="Tahoma"/>
          <w:sz w:val="23"/>
          <w:szCs w:val="23"/>
          <w:lang w:eastAsia="es-CO"/>
        </w:rPr>
        <w:t>, en nombre del Pueblo y por autoridad de la Constitución y la ley,</w:t>
      </w:r>
    </w:p>
    <w:p w:rsidR="00FA106F" w:rsidRPr="0093061F" w:rsidRDefault="00FA106F" w:rsidP="00E863FA">
      <w:pPr>
        <w:pStyle w:val="Sinespaciado"/>
        <w:spacing w:line="288" w:lineRule="auto"/>
        <w:ind w:firstLine="708"/>
        <w:jc w:val="both"/>
        <w:rPr>
          <w:rFonts w:ascii="Tahoma" w:hAnsi="Tahoma" w:cs="Tahoma"/>
          <w:sz w:val="23"/>
          <w:szCs w:val="23"/>
        </w:rPr>
      </w:pPr>
    </w:p>
    <w:p w:rsidR="00FA106F" w:rsidRPr="0093061F" w:rsidRDefault="00FA106F" w:rsidP="00457610">
      <w:pPr>
        <w:pStyle w:val="Ttulo4"/>
        <w:spacing w:line="288" w:lineRule="auto"/>
        <w:rPr>
          <w:rFonts w:ascii="Tahoma" w:hAnsi="Tahoma" w:cs="Tahoma"/>
          <w:sz w:val="23"/>
          <w:szCs w:val="23"/>
        </w:rPr>
      </w:pPr>
      <w:r w:rsidRPr="0093061F">
        <w:rPr>
          <w:rFonts w:ascii="Tahoma" w:hAnsi="Tahoma" w:cs="Tahoma"/>
          <w:sz w:val="23"/>
          <w:szCs w:val="23"/>
        </w:rPr>
        <w:t>RESUELVE</w:t>
      </w:r>
    </w:p>
    <w:p w:rsidR="00FA106F" w:rsidRPr="0093061F" w:rsidRDefault="00FA106F" w:rsidP="00E863FA">
      <w:pPr>
        <w:pStyle w:val="Sinespaciado"/>
        <w:spacing w:line="288" w:lineRule="auto"/>
        <w:ind w:firstLine="708"/>
        <w:jc w:val="both"/>
        <w:rPr>
          <w:rFonts w:ascii="Tahoma" w:hAnsi="Tahoma" w:cs="Tahoma"/>
          <w:sz w:val="23"/>
          <w:szCs w:val="23"/>
        </w:rPr>
      </w:pPr>
    </w:p>
    <w:p w:rsidR="009B1FE5" w:rsidRPr="0093061F" w:rsidRDefault="009B1FE5" w:rsidP="00457610">
      <w:pPr>
        <w:widowControl w:val="0"/>
        <w:spacing w:after="0" w:line="288" w:lineRule="auto"/>
        <w:ind w:firstLine="709"/>
        <w:jc w:val="both"/>
        <w:rPr>
          <w:rFonts w:ascii="Tahoma" w:hAnsi="Tahoma" w:cs="Tahoma"/>
          <w:sz w:val="23"/>
          <w:szCs w:val="23"/>
        </w:rPr>
      </w:pPr>
      <w:r w:rsidRPr="0093061F">
        <w:rPr>
          <w:rFonts w:ascii="Tahoma" w:hAnsi="Tahoma" w:cs="Tahoma"/>
          <w:b/>
          <w:sz w:val="23"/>
          <w:szCs w:val="23"/>
        </w:rPr>
        <w:t xml:space="preserve">PRIMERO: DECLARAR IMPROCEDENTE </w:t>
      </w:r>
      <w:r w:rsidRPr="0093061F">
        <w:rPr>
          <w:rFonts w:ascii="Tahoma" w:hAnsi="Tahoma" w:cs="Tahoma"/>
          <w:sz w:val="23"/>
          <w:szCs w:val="23"/>
        </w:rPr>
        <w:t>la presente acción de tutela por haberse configurado durante el trámite de la misma el denominado hecho superado.</w:t>
      </w:r>
    </w:p>
    <w:p w:rsidR="009B1FE5" w:rsidRPr="0093061F" w:rsidRDefault="009B1FE5" w:rsidP="00E863FA">
      <w:pPr>
        <w:pStyle w:val="Sinespaciado"/>
        <w:spacing w:line="288" w:lineRule="auto"/>
        <w:ind w:firstLine="708"/>
        <w:jc w:val="both"/>
        <w:rPr>
          <w:rFonts w:ascii="Tahoma" w:hAnsi="Tahoma" w:cs="Tahoma"/>
          <w:sz w:val="23"/>
          <w:szCs w:val="23"/>
        </w:rPr>
      </w:pPr>
      <w:r w:rsidRPr="0093061F">
        <w:rPr>
          <w:rFonts w:ascii="Tahoma" w:hAnsi="Tahoma" w:cs="Tahoma"/>
          <w:sz w:val="23"/>
          <w:szCs w:val="23"/>
        </w:rPr>
        <w:t xml:space="preserve">    </w:t>
      </w:r>
    </w:p>
    <w:p w:rsidR="009B1FE5" w:rsidRPr="0093061F" w:rsidRDefault="009B1FE5" w:rsidP="00457610">
      <w:pPr>
        <w:spacing w:after="0" w:line="288" w:lineRule="auto"/>
        <w:ind w:firstLine="709"/>
        <w:jc w:val="both"/>
        <w:rPr>
          <w:rFonts w:ascii="Tahoma" w:hAnsi="Tahoma" w:cs="Tahoma"/>
          <w:bCs/>
          <w:sz w:val="23"/>
          <w:szCs w:val="23"/>
        </w:rPr>
      </w:pPr>
      <w:r w:rsidRPr="0093061F">
        <w:rPr>
          <w:rFonts w:ascii="Tahoma" w:hAnsi="Tahoma" w:cs="Tahoma"/>
          <w:b/>
          <w:sz w:val="23"/>
          <w:szCs w:val="23"/>
        </w:rPr>
        <w:t xml:space="preserve">SEGUNDO: NOTIFÍQUESE </w:t>
      </w:r>
      <w:r w:rsidRPr="0093061F">
        <w:rPr>
          <w:rFonts w:ascii="Tahoma" w:hAnsi="Tahoma" w:cs="Tahoma"/>
          <w:sz w:val="23"/>
          <w:szCs w:val="23"/>
        </w:rPr>
        <w:t>esta decisión a las partes por el medio más expedito</w:t>
      </w:r>
      <w:r w:rsidRPr="0093061F">
        <w:rPr>
          <w:rFonts w:ascii="Tahoma" w:hAnsi="Tahoma" w:cs="Tahoma"/>
          <w:bCs/>
          <w:sz w:val="23"/>
          <w:szCs w:val="23"/>
        </w:rPr>
        <w:t>.</w:t>
      </w:r>
    </w:p>
    <w:p w:rsidR="009B1FE5" w:rsidRPr="0093061F" w:rsidRDefault="009B1FE5" w:rsidP="00E863FA">
      <w:pPr>
        <w:pStyle w:val="Sinespaciado"/>
        <w:spacing w:line="288" w:lineRule="auto"/>
        <w:ind w:firstLine="708"/>
        <w:jc w:val="both"/>
        <w:rPr>
          <w:rFonts w:ascii="Tahoma" w:hAnsi="Tahoma" w:cs="Tahoma"/>
          <w:sz w:val="23"/>
          <w:szCs w:val="23"/>
        </w:rPr>
      </w:pPr>
    </w:p>
    <w:p w:rsidR="009B1FE5" w:rsidRPr="0093061F" w:rsidRDefault="009B1FE5" w:rsidP="00457610">
      <w:pPr>
        <w:suppressAutoHyphens/>
        <w:spacing w:after="0" w:line="288" w:lineRule="auto"/>
        <w:ind w:firstLine="708"/>
        <w:jc w:val="both"/>
        <w:rPr>
          <w:rFonts w:ascii="Tahoma" w:hAnsi="Tahoma" w:cs="Tahoma"/>
          <w:spacing w:val="-2"/>
          <w:sz w:val="23"/>
          <w:szCs w:val="23"/>
        </w:rPr>
      </w:pPr>
      <w:r w:rsidRPr="0093061F">
        <w:rPr>
          <w:rFonts w:ascii="Tahoma" w:hAnsi="Tahoma" w:cs="Tahoma"/>
          <w:b/>
          <w:sz w:val="23"/>
          <w:szCs w:val="23"/>
        </w:rPr>
        <w:t xml:space="preserve">TERCERO: </w:t>
      </w:r>
      <w:r w:rsidRPr="0093061F">
        <w:rPr>
          <w:rFonts w:ascii="Tahoma" w:hAnsi="Tahoma" w:cs="Tahoma"/>
          <w:sz w:val="23"/>
          <w:szCs w:val="23"/>
        </w:rPr>
        <w:t>Si no se impugnase, r</w:t>
      </w:r>
      <w:r w:rsidRPr="0093061F">
        <w:rPr>
          <w:rFonts w:ascii="Tahoma" w:hAnsi="Tahoma" w:cs="Tahoma"/>
          <w:spacing w:val="-2"/>
          <w:sz w:val="23"/>
          <w:szCs w:val="23"/>
        </w:rPr>
        <w:t>emítase el expediente a la Corte Constitucional para su eventual revisión, conforme al artículo 31 del Decreto 2591 de 1991.</w:t>
      </w:r>
    </w:p>
    <w:p w:rsidR="009B1FE5" w:rsidRPr="0093061F" w:rsidRDefault="009B1FE5" w:rsidP="00E863FA">
      <w:pPr>
        <w:pStyle w:val="Sinespaciado"/>
        <w:spacing w:line="288" w:lineRule="auto"/>
        <w:ind w:firstLine="708"/>
        <w:jc w:val="both"/>
        <w:rPr>
          <w:rFonts w:ascii="Tahoma" w:hAnsi="Tahoma" w:cs="Tahoma"/>
          <w:sz w:val="23"/>
          <w:szCs w:val="23"/>
        </w:rPr>
      </w:pPr>
    </w:p>
    <w:p w:rsidR="009B1FE5" w:rsidRPr="0093061F" w:rsidRDefault="009B1FE5" w:rsidP="00457610">
      <w:pPr>
        <w:widowControl w:val="0"/>
        <w:spacing w:after="0" w:line="288" w:lineRule="auto"/>
        <w:ind w:firstLine="709"/>
        <w:jc w:val="both"/>
        <w:rPr>
          <w:rFonts w:ascii="Tahoma" w:hAnsi="Tahoma" w:cs="Tahoma"/>
          <w:sz w:val="23"/>
          <w:szCs w:val="23"/>
        </w:rPr>
      </w:pPr>
      <w:r w:rsidRPr="0093061F">
        <w:rPr>
          <w:rFonts w:ascii="Tahoma" w:hAnsi="Tahoma" w:cs="Tahoma"/>
          <w:sz w:val="23"/>
          <w:szCs w:val="23"/>
        </w:rPr>
        <w:t xml:space="preserve">Notifíquese y Cúmplase </w:t>
      </w:r>
    </w:p>
    <w:p w:rsidR="003624E1" w:rsidRPr="0093061F" w:rsidRDefault="003624E1" w:rsidP="00457610">
      <w:pPr>
        <w:pStyle w:val="Sinespaciado"/>
        <w:spacing w:line="288" w:lineRule="auto"/>
        <w:rPr>
          <w:sz w:val="23"/>
          <w:szCs w:val="23"/>
        </w:rPr>
      </w:pPr>
    </w:p>
    <w:p w:rsidR="00FA106F" w:rsidRPr="0093061F" w:rsidRDefault="00FA106F" w:rsidP="00457610">
      <w:pPr>
        <w:spacing w:after="0" w:line="288" w:lineRule="auto"/>
        <w:ind w:left="785"/>
        <w:jc w:val="both"/>
        <w:rPr>
          <w:rFonts w:ascii="Tahoma" w:hAnsi="Tahoma" w:cs="Tahoma"/>
          <w:sz w:val="23"/>
          <w:szCs w:val="23"/>
        </w:rPr>
      </w:pPr>
      <w:r w:rsidRPr="0093061F">
        <w:rPr>
          <w:rFonts w:ascii="Tahoma" w:hAnsi="Tahoma" w:cs="Tahoma"/>
          <w:sz w:val="23"/>
          <w:szCs w:val="23"/>
        </w:rPr>
        <w:t xml:space="preserve">La Magistrada ponente, </w:t>
      </w:r>
    </w:p>
    <w:p w:rsidR="00FA106F" w:rsidRPr="0093061F" w:rsidRDefault="00FA106F" w:rsidP="00457610">
      <w:pPr>
        <w:pStyle w:val="Sinespaciado"/>
        <w:spacing w:line="288" w:lineRule="auto"/>
        <w:rPr>
          <w:sz w:val="23"/>
          <w:szCs w:val="23"/>
        </w:rPr>
      </w:pPr>
    </w:p>
    <w:p w:rsidR="00FA106F" w:rsidRPr="0093061F" w:rsidRDefault="00FA106F" w:rsidP="00457610">
      <w:pPr>
        <w:pStyle w:val="Sinespaciado"/>
        <w:spacing w:line="288" w:lineRule="auto"/>
        <w:rPr>
          <w:sz w:val="23"/>
          <w:szCs w:val="23"/>
        </w:rPr>
      </w:pPr>
    </w:p>
    <w:p w:rsidR="00FA106F" w:rsidRPr="0093061F" w:rsidRDefault="00FA106F" w:rsidP="00457610">
      <w:pPr>
        <w:pStyle w:val="Sinespaciado"/>
        <w:spacing w:line="288" w:lineRule="auto"/>
        <w:rPr>
          <w:sz w:val="23"/>
          <w:szCs w:val="23"/>
        </w:rPr>
      </w:pPr>
    </w:p>
    <w:p w:rsidR="00FA106F" w:rsidRPr="0093061F" w:rsidRDefault="00FA106F" w:rsidP="00457610">
      <w:pPr>
        <w:pStyle w:val="Sinespaciado"/>
        <w:spacing w:line="288" w:lineRule="auto"/>
        <w:rPr>
          <w:sz w:val="23"/>
          <w:szCs w:val="23"/>
        </w:rPr>
      </w:pPr>
    </w:p>
    <w:p w:rsidR="00FA106F" w:rsidRPr="0093061F" w:rsidRDefault="00FA106F" w:rsidP="00457610">
      <w:pPr>
        <w:spacing w:after="0" w:line="288" w:lineRule="auto"/>
        <w:jc w:val="center"/>
        <w:rPr>
          <w:rFonts w:ascii="Tahoma" w:hAnsi="Tahoma" w:cs="Tahoma"/>
          <w:b/>
          <w:sz w:val="23"/>
          <w:szCs w:val="23"/>
        </w:rPr>
      </w:pPr>
      <w:r w:rsidRPr="0093061F">
        <w:rPr>
          <w:rFonts w:ascii="Tahoma" w:hAnsi="Tahoma" w:cs="Tahoma"/>
          <w:b/>
          <w:sz w:val="23"/>
          <w:szCs w:val="23"/>
        </w:rPr>
        <w:t>ANA LUCÍA CAICEDO CALDERÓN</w:t>
      </w:r>
    </w:p>
    <w:p w:rsidR="00FA106F" w:rsidRPr="0093061F" w:rsidRDefault="00FA106F" w:rsidP="00457610">
      <w:pPr>
        <w:pStyle w:val="Sinespaciado"/>
        <w:spacing w:line="288" w:lineRule="auto"/>
        <w:rPr>
          <w:sz w:val="23"/>
          <w:szCs w:val="23"/>
        </w:rPr>
      </w:pPr>
    </w:p>
    <w:p w:rsidR="00FA106F" w:rsidRPr="0093061F" w:rsidRDefault="00FA106F" w:rsidP="00457610">
      <w:pPr>
        <w:pStyle w:val="Sinespaciado"/>
        <w:spacing w:line="288" w:lineRule="auto"/>
        <w:rPr>
          <w:sz w:val="23"/>
          <w:szCs w:val="23"/>
        </w:rPr>
      </w:pPr>
    </w:p>
    <w:p w:rsidR="00FA106F" w:rsidRPr="0093061F" w:rsidRDefault="00FA106F" w:rsidP="00457610">
      <w:pPr>
        <w:pStyle w:val="Sinespaciado"/>
        <w:spacing w:line="288" w:lineRule="auto"/>
        <w:rPr>
          <w:b/>
          <w:sz w:val="23"/>
          <w:szCs w:val="23"/>
        </w:rPr>
      </w:pPr>
    </w:p>
    <w:p w:rsidR="00FA106F" w:rsidRPr="0093061F" w:rsidRDefault="00FA106F" w:rsidP="00457610">
      <w:pPr>
        <w:pStyle w:val="Sinespaciado"/>
        <w:spacing w:line="288" w:lineRule="auto"/>
        <w:rPr>
          <w:b/>
          <w:sz w:val="23"/>
          <w:szCs w:val="23"/>
        </w:rPr>
      </w:pPr>
    </w:p>
    <w:p w:rsidR="00FA106F" w:rsidRPr="0093061F" w:rsidRDefault="00FA106F" w:rsidP="00E863FA">
      <w:pPr>
        <w:tabs>
          <w:tab w:val="left" w:pos="3960"/>
        </w:tabs>
        <w:spacing w:after="0" w:line="288" w:lineRule="auto"/>
        <w:jc w:val="both"/>
        <w:rPr>
          <w:rFonts w:ascii="Tahoma" w:hAnsi="Tahoma" w:cs="Tahoma"/>
          <w:b/>
          <w:sz w:val="23"/>
          <w:szCs w:val="23"/>
        </w:rPr>
      </w:pPr>
      <w:r w:rsidRPr="0093061F">
        <w:rPr>
          <w:rFonts w:ascii="Tahoma" w:hAnsi="Tahoma" w:cs="Tahoma"/>
          <w:b/>
          <w:sz w:val="23"/>
          <w:szCs w:val="23"/>
        </w:rPr>
        <w:t xml:space="preserve">OLGA LUCÍA HOYOS SEPÚLVEDA         </w:t>
      </w:r>
      <w:r w:rsidR="00E863FA" w:rsidRPr="0093061F">
        <w:rPr>
          <w:rFonts w:ascii="Tahoma" w:hAnsi="Tahoma" w:cs="Tahoma"/>
          <w:b/>
          <w:sz w:val="23"/>
          <w:szCs w:val="23"/>
        </w:rPr>
        <w:t xml:space="preserve">        </w:t>
      </w:r>
      <w:r w:rsidRPr="0093061F">
        <w:rPr>
          <w:rFonts w:ascii="Tahoma" w:hAnsi="Tahoma" w:cs="Tahoma"/>
          <w:b/>
          <w:sz w:val="23"/>
          <w:szCs w:val="23"/>
        </w:rPr>
        <w:t xml:space="preserve">      JULIO CÉSAR SALAZAR MUÑOZ</w:t>
      </w:r>
    </w:p>
    <w:p w:rsidR="00FA106F" w:rsidRPr="0093061F" w:rsidRDefault="00FA106F" w:rsidP="00457610">
      <w:pPr>
        <w:spacing w:after="0" w:line="288" w:lineRule="auto"/>
        <w:ind w:left="360"/>
        <w:rPr>
          <w:rFonts w:ascii="Tahoma" w:hAnsi="Tahoma" w:cs="Tahoma"/>
          <w:sz w:val="23"/>
          <w:szCs w:val="23"/>
        </w:rPr>
      </w:pPr>
      <w:r w:rsidRPr="0093061F">
        <w:rPr>
          <w:rFonts w:ascii="Tahoma" w:hAnsi="Tahoma" w:cs="Tahoma"/>
          <w:b/>
          <w:sz w:val="23"/>
          <w:szCs w:val="23"/>
        </w:rPr>
        <w:t xml:space="preserve">          </w:t>
      </w:r>
      <w:r w:rsidRPr="0093061F">
        <w:rPr>
          <w:rFonts w:ascii="Tahoma" w:hAnsi="Tahoma" w:cs="Tahoma"/>
          <w:sz w:val="23"/>
          <w:szCs w:val="23"/>
        </w:rPr>
        <w:t>Magistrada</w:t>
      </w:r>
      <w:r w:rsidRPr="0093061F">
        <w:rPr>
          <w:rFonts w:ascii="Tahoma" w:hAnsi="Tahoma" w:cs="Tahoma"/>
          <w:sz w:val="23"/>
          <w:szCs w:val="23"/>
        </w:rPr>
        <w:tab/>
      </w:r>
      <w:r w:rsidRPr="0093061F">
        <w:rPr>
          <w:rFonts w:ascii="Tahoma" w:hAnsi="Tahoma" w:cs="Tahoma"/>
          <w:sz w:val="23"/>
          <w:szCs w:val="23"/>
        </w:rPr>
        <w:tab/>
      </w:r>
      <w:r w:rsidRPr="0093061F">
        <w:rPr>
          <w:rFonts w:ascii="Tahoma" w:hAnsi="Tahoma" w:cs="Tahoma"/>
          <w:sz w:val="23"/>
          <w:szCs w:val="23"/>
        </w:rPr>
        <w:tab/>
      </w:r>
      <w:r w:rsidRPr="0093061F">
        <w:rPr>
          <w:rFonts w:ascii="Tahoma" w:hAnsi="Tahoma" w:cs="Tahoma"/>
          <w:sz w:val="23"/>
          <w:szCs w:val="23"/>
        </w:rPr>
        <w:tab/>
      </w:r>
      <w:r w:rsidRPr="0093061F">
        <w:rPr>
          <w:rFonts w:ascii="Tahoma" w:hAnsi="Tahoma" w:cs="Tahoma"/>
          <w:sz w:val="23"/>
          <w:szCs w:val="23"/>
        </w:rPr>
        <w:tab/>
        <w:t xml:space="preserve">           Magistrado</w:t>
      </w:r>
    </w:p>
    <w:p w:rsidR="00FA106F" w:rsidRPr="0093061F" w:rsidRDefault="00FA106F" w:rsidP="00457610">
      <w:pPr>
        <w:pStyle w:val="Sinespaciado"/>
        <w:spacing w:line="288" w:lineRule="auto"/>
        <w:ind w:firstLine="708"/>
        <w:rPr>
          <w:sz w:val="23"/>
          <w:szCs w:val="23"/>
        </w:rPr>
      </w:pPr>
      <w:r w:rsidRPr="0093061F">
        <w:rPr>
          <w:sz w:val="23"/>
          <w:szCs w:val="23"/>
        </w:rPr>
        <w:t xml:space="preserve"> </w:t>
      </w:r>
    </w:p>
    <w:p w:rsidR="00FA106F" w:rsidRPr="0093061F" w:rsidRDefault="00FA106F" w:rsidP="00457610">
      <w:pPr>
        <w:pStyle w:val="Sinespaciado"/>
        <w:spacing w:line="288" w:lineRule="auto"/>
        <w:ind w:firstLine="708"/>
        <w:rPr>
          <w:sz w:val="23"/>
          <w:szCs w:val="23"/>
        </w:rPr>
      </w:pPr>
    </w:p>
    <w:p w:rsidR="00FA106F" w:rsidRPr="0093061F" w:rsidRDefault="00FA106F" w:rsidP="00457610">
      <w:pPr>
        <w:pStyle w:val="Sinespaciado"/>
        <w:spacing w:line="288" w:lineRule="auto"/>
        <w:ind w:firstLine="708"/>
        <w:rPr>
          <w:sz w:val="23"/>
          <w:szCs w:val="23"/>
        </w:rPr>
      </w:pPr>
    </w:p>
    <w:p w:rsidR="003624E1" w:rsidRPr="0093061F" w:rsidRDefault="003624E1" w:rsidP="00457610">
      <w:pPr>
        <w:pStyle w:val="Sinespaciado"/>
        <w:spacing w:line="288" w:lineRule="auto"/>
        <w:ind w:firstLine="708"/>
        <w:rPr>
          <w:sz w:val="23"/>
          <w:szCs w:val="23"/>
        </w:rPr>
      </w:pPr>
    </w:p>
    <w:p w:rsidR="00FA106F" w:rsidRPr="0093061F" w:rsidRDefault="00FA106F" w:rsidP="00457610">
      <w:pPr>
        <w:spacing w:after="0" w:line="288" w:lineRule="auto"/>
        <w:jc w:val="center"/>
        <w:rPr>
          <w:rFonts w:ascii="Tahoma" w:hAnsi="Tahoma" w:cs="Tahoma"/>
          <w:b/>
          <w:sz w:val="23"/>
          <w:szCs w:val="23"/>
        </w:rPr>
      </w:pPr>
      <w:r w:rsidRPr="0093061F">
        <w:rPr>
          <w:rFonts w:ascii="Tahoma" w:hAnsi="Tahoma" w:cs="Tahoma"/>
          <w:b/>
          <w:sz w:val="23"/>
          <w:szCs w:val="23"/>
        </w:rPr>
        <w:lastRenderedPageBreak/>
        <w:t>DIEGO ANDRÉS MORALES GÓMEZ</w:t>
      </w:r>
    </w:p>
    <w:p w:rsidR="00300D7F" w:rsidRPr="0093061F" w:rsidRDefault="00FA106F" w:rsidP="0093061F">
      <w:pPr>
        <w:spacing w:after="0" w:line="288" w:lineRule="auto"/>
        <w:jc w:val="center"/>
        <w:rPr>
          <w:sz w:val="23"/>
          <w:szCs w:val="23"/>
        </w:rPr>
      </w:pPr>
      <w:r w:rsidRPr="0093061F">
        <w:rPr>
          <w:rFonts w:ascii="Tahoma" w:hAnsi="Tahoma" w:cs="Tahoma"/>
          <w:sz w:val="23"/>
          <w:szCs w:val="23"/>
        </w:rPr>
        <w:t>Secretario</w:t>
      </w:r>
    </w:p>
    <w:sectPr w:rsidR="00300D7F" w:rsidRPr="0093061F" w:rsidSect="00A82B45">
      <w:headerReference w:type="even" r:id="rId8"/>
      <w:headerReference w:type="default" r:id="rId9"/>
      <w:footerReference w:type="even" r:id="rId10"/>
      <w:footerReference w:type="default" r:id="rId11"/>
      <w:headerReference w:type="first" r:id="rId12"/>
      <w:footerReference w:type="first" r:id="rId13"/>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29" w:rsidRDefault="00DF5529" w:rsidP="004506A0">
      <w:pPr>
        <w:spacing w:after="0" w:line="240" w:lineRule="auto"/>
      </w:pPr>
      <w:r>
        <w:separator/>
      </w:r>
    </w:p>
  </w:endnote>
  <w:endnote w:type="continuationSeparator" w:id="0">
    <w:p w:rsidR="00DF5529" w:rsidRDefault="00DF5529" w:rsidP="0045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25" w:rsidRDefault="00DA1B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rPr>
    </w:sdtEndPr>
    <w:sdtContent>
      <w:p w:rsidR="003143F3" w:rsidRPr="00DA1B25" w:rsidRDefault="002F70C1">
        <w:pPr>
          <w:pStyle w:val="Piedepgina"/>
          <w:jc w:val="right"/>
          <w:rPr>
            <w:rFonts w:ascii="Arial" w:hAnsi="Arial" w:cs="Arial"/>
            <w:sz w:val="18"/>
          </w:rPr>
        </w:pPr>
        <w:r w:rsidRPr="00DA1B25">
          <w:rPr>
            <w:rFonts w:ascii="Arial" w:hAnsi="Arial" w:cs="Arial"/>
            <w:sz w:val="18"/>
          </w:rPr>
          <w:fldChar w:fldCharType="begin"/>
        </w:r>
        <w:r w:rsidRPr="00DA1B25">
          <w:rPr>
            <w:rFonts w:ascii="Arial" w:hAnsi="Arial" w:cs="Arial"/>
            <w:sz w:val="18"/>
          </w:rPr>
          <w:instrText>PAGE   \* MERGEFORMAT</w:instrText>
        </w:r>
        <w:r w:rsidRPr="00DA1B25">
          <w:rPr>
            <w:rFonts w:ascii="Arial" w:hAnsi="Arial" w:cs="Arial"/>
            <w:sz w:val="18"/>
          </w:rPr>
          <w:fldChar w:fldCharType="separate"/>
        </w:r>
        <w:r w:rsidR="004B20F6">
          <w:rPr>
            <w:rFonts w:ascii="Arial" w:hAnsi="Arial" w:cs="Arial"/>
            <w:noProof/>
            <w:sz w:val="18"/>
          </w:rPr>
          <w:t>5</w:t>
        </w:r>
        <w:r w:rsidRPr="00DA1B25">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25" w:rsidRDefault="00DA1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29" w:rsidRDefault="00DF5529" w:rsidP="004506A0">
      <w:pPr>
        <w:spacing w:after="0" w:line="240" w:lineRule="auto"/>
      </w:pPr>
      <w:r>
        <w:separator/>
      </w:r>
    </w:p>
  </w:footnote>
  <w:footnote w:type="continuationSeparator" w:id="0">
    <w:p w:rsidR="00DF5529" w:rsidRDefault="00DF5529" w:rsidP="00450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Default="002F70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43F3" w:rsidRDefault="00DF552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Pr="00457610" w:rsidRDefault="002F70C1" w:rsidP="003143F3">
    <w:pPr>
      <w:pStyle w:val="Sinespaciado"/>
      <w:rPr>
        <w:rFonts w:ascii="Arial" w:hAnsi="Arial" w:cs="Arial"/>
        <w:sz w:val="18"/>
        <w:szCs w:val="14"/>
      </w:rPr>
    </w:pPr>
    <w:r w:rsidRPr="00457610">
      <w:rPr>
        <w:rFonts w:ascii="Arial" w:hAnsi="Arial" w:cs="Arial"/>
        <w:sz w:val="18"/>
        <w:szCs w:val="14"/>
      </w:rPr>
      <w:t>Radicación</w:t>
    </w:r>
    <w:r w:rsidR="00457610">
      <w:rPr>
        <w:rFonts w:ascii="Arial" w:hAnsi="Arial" w:cs="Arial"/>
        <w:sz w:val="18"/>
        <w:szCs w:val="14"/>
      </w:rPr>
      <w:t>:</w:t>
    </w:r>
    <w:r w:rsidR="00DA1B25">
      <w:rPr>
        <w:rFonts w:ascii="Arial" w:hAnsi="Arial" w:cs="Arial"/>
        <w:sz w:val="18"/>
        <w:szCs w:val="14"/>
      </w:rPr>
      <w:tab/>
    </w:r>
    <w:r w:rsidRPr="00457610">
      <w:rPr>
        <w:rFonts w:ascii="Arial" w:hAnsi="Arial" w:cs="Arial"/>
        <w:sz w:val="18"/>
        <w:szCs w:val="14"/>
      </w:rPr>
      <w:t>No.: 66001-22-05-000-2019-0001</w:t>
    </w:r>
    <w:r w:rsidR="004506A0" w:rsidRPr="00457610">
      <w:rPr>
        <w:rFonts w:ascii="Arial" w:hAnsi="Arial" w:cs="Arial"/>
        <w:sz w:val="18"/>
        <w:szCs w:val="14"/>
      </w:rPr>
      <w:t>2</w:t>
    </w:r>
    <w:r w:rsidRPr="00457610">
      <w:rPr>
        <w:rFonts w:ascii="Arial" w:hAnsi="Arial" w:cs="Arial"/>
        <w:sz w:val="18"/>
        <w:szCs w:val="14"/>
      </w:rPr>
      <w:t>-00</w:t>
    </w:r>
  </w:p>
  <w:p w:rsidR="00457610" w:rsidRDefault="002F70C1" w:rsidP="00DA1B25">
    <w:pPr>
      <w:pStyle w:val="Sinespaciado"/>
      <w:rPr>
        <w:rFonts w:ascii="Arial" w:hAnsi="Arial" w:cs="Arial"/>
        <w:sz w:val="18"/>
        <w:szCs w:val="14"/>
      </w:rPr>
    </w:pPr>
    <w:r w:rsidRPr="00457610">
      <w:rPr>
        <w:rFonts w:ascii="Arial" w:hAnsi="Arial" w:cs="Arial"/>
        <w:sz w:val="18"/>
        <w:szCs w:val="14"/>
      </w:rPr>
      <w:t>Accionante:</w:t>
    </w:r>
    <w:r w:rsidR="00DA1B25">
      <w:rPr>
        <w:rFonts w:ascii="Arial" w:hAnsi="Arial" w:cs="Arial"/>
        <w:sz w:val="18"/>
        <w:szCs w:val="14"/>
      </w:rPr>
      <w:tab/>
    </w:r>
    <w:r w:rsidR="004506A0" w:rsidRPr="00457610">
      <w:rPr>
        <w:rFonts w:ascii="Arial" w:hAnsi="Arial" w:cs="Arial"/>
        <w:sz w:val="18"/>
        <w:szCs w:val="14"/>
      </w:rPr>
      <w:t>Sonia Hurtado Cano</w:t>
    </w:r>
  </w:p>
  <w:p w:rsidR="00C17064" w:rsidRPr="00457610" w:rsidRDefault="00457610" w:rsidP="00DA1B25">
    <w:pPr>
      <w:pStyle w:val="Sinespaciado"/>
      <w:rPr>
        <w:rFonts w:ascii="Arial" w:hAnsi="Arial" w:cs="Arial"/>
        <w:sz w:val="18"/>
        <w:szCs w:val="14"/>
      </w:rPr>
    </w:pPr>
    <w:r>
      <w:rPr>
        <w:rFonts w:ascii="Arial" w:hAnsi="Arial" w:cs="Arial"/>
        <w:sz w:val="18"/>
        <w:szCs w:val="14"/>
      </w:rPr>
      <w:t>Accionado:</w:t>
    </w:r>
    <w:r w:rsidR="00DA1B25">
      <w:rPr>
        <w:rFonts w:ascii="Arial" w:hAnsi="Arial" w:cs="Arial"/>
        <w:sz w:val="18"/>
        <w:szCs w:val="14"/>
      </w:rPr>
      <w:tab/>
    </w:r>
    <w:r w:rsidR="004506A0" w:rsidRPr="00457610">
      <w:rPr>
        <w:rFonts w:ascii="Arial" w:hAnsi="Arial" w:cs="Arial"/>
        <w:sz w:val="18"/>
        <w:szCs w:val="14"/>
      </w:rPr>
      <w:t>Dirección Seccional de Administración de Justicia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25" w:rsidRDefault="00DA1B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0264"/>
    <w:multiLevelType w:val="multilevel"/>
    <w:tmpl w:val="407E8DB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2E3C6ECB"/>
    <w:multiLevelType w:val="multilevel"/>
    <w:tmpl w:val="6848E97C"/>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D0E0AF4"/>
    <w:multiLevelType w:val="multilevel"/>
    <w:tmpl w:val="BF54A6D2"/>
    <w:lvl w:ilvl="0">
      <w:start w:val="3"/>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6F"/>
    <w:rsid w:val="000A6706"/>
    <w:rsid w:val="00214AF8"/>
    <w:rsid w:val="002F70C1"/>
    <w:rsid w:val="00300D7F"/>
    <w:rsid w:val="0030184C"/>
    <w:rsid w:val="003624E1"/>
    <w:rsid w:val="003B1295"/>
    <w:rsid w:val="003C12E1"/>
    <w:rsid w:val="003C789B"/>
    <w:rsid w:val="003F5143"/>
    <w:rsid w:val="0042333F"/>
    <w:rsid w:val="004506A0"/>
    <w:rsid w:val="00457610"/>
    <w:rsid w:val="00495165"/>
    <w:rsid w:val="004A1FB8"/>
    <w:rsid w:val="004B20F6"/>
    <w:rsid w:val="00562F1E"/>
    <w:rsid w:val="005E692F"/>
    <w:rsid w:val="006158C3"/>
    <w:rsid w:val="00664695"/>
    <w:rsid w:val="006B4B03"/>
    <w:rsid w:val="0073538D"/>
    <w:rsid w:val="007F3437"/>
    <w:rsid w:val="00905D9C"/>
    <w:rsid w:val="0093061F"/>
    <w:rsid w:val="00945698"/>
    <w:rsid w:val="009B144E"/>
    <w:rsid w:val="009B1FE5"/>
    <w:rsid w:val="00A82B45"/>
    <w:rsid w:val="00BE740D"/>
    <w:rsid w:val="00D97860"/>
    <w:rsid w:val="00DA1B25"/>
    <w:rsid w:val="00DB52D2"/>
    <w:rsid w:val="00DF5529"/>
    <w:rsid w:val="00E73046"/>
    <w:rsid w:val="00E863FA"/>
    <w:rsid w:val="00FA1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15BFB-F125-42D7-8283-02341E35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06F"/>
  </w:style>
  <w:style w:type="paragraph" w:styleId="Ttulo4">
    <w:name w:val="heading 4"/>
    <w:basedOn w:val="Normal"/>
    <w:next w:val="Normal"/>
    <w:link w:val="Ttulo4Car"/>
    <w:qFormat/>
    <w:rsid w:val="00FA106F"/>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A106F"/>
    <w:rPr>
      <w:rFonts w:ascii="Verdana" w:eastAsia="Times New Roman" w:hAnsi="Verdana" w:cs="Times New Roman"/>
      <w:b/>
      <w:bCs/>
      <w:sz w:val="24"/>
      <w:szCs w:val="20"/>
      <w:lang w:eastAsia="es-ES"/>
    </w:rPr>
  </w:style>
  <w:style w:type="paragraph" w:styleId="Encabezado">
    <w:name w:val="header"/>
    <w:basedOn w:val="Normal"/>
    <w:link w:val="EncabezadoCar"/>
    <w:rsid w:val="00FA106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A106F"/>
    <w:rPr>
      <w:rFonts w:ascii="Times New Roman" w:eastAsia="Times New Roman" w:hAnsi="Times New Roman" w:cs="Times New Roman"/>
      <w:sz w:val="24"/>
      <w:szCs w:val="24"/>
      <w:lang w:eastAsia="es-ES"/>
    </w:rPr>
  </w:style>
  <w:style w:type="character" w:styleId="Nmerodepgina">
    <w:name w:val="page number"/>
    <w:basedOn w:val="Fuentedeprrafopredeter"/>
    <w:rsid w:val="00FA106F"/>
  </w:style>
  <w:style w:type="paragraph" w:styleId="Sinespaciado">
    <w:name w:val="No Spacing"/>
    <w:link w:val="SinespaciadoCar"/>
    <w:qFormat/>
    <w:rsid w:val="00FA106F"/>
    <w:pPr>
      <w:spacing w:after="0" w:line="240" w:lineRule="auto"/>
    </w:pPr>
  </w:style>
  <w:style w:type="paragraph" w:styleId="Prrafodelista">
    <w:name w:val="List Paragraph"/>
    <w:basedOn w:val="Normal"/>
    <w:qFormat/>
    <w:rsid w:val="00FA106F"/>
    <w:pPr>
      <w:ind w:left="720"/>
      <w:contextualSpacing/>
    </w:pPr>
  </w:style>
  <w:style w:type="paragraph" w:styleId="Piedepgina">
    <w:name w:val="footer"/>
    <w:basedOn w:val="Normal"/>
    <w:link w:val="PiedepginaCar"/>
    <w:uiPriority w:val="99"/>
    <w:unhideWhenUsed/>
    <w:rsid w:val="00FA10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06F"/>
  </w:style>
  <w:style w:type="character" w:customStyle="1" w:styleId="SinespaciadoCar">
    <w:name w:val="Sin espaciado Car"/>
    <w:link w:val="Sinespaciado"/>
    <w:locked/>
    <w:rsid w:val="00FA106F"/>
  </w:style>
  <w:style w:type="character" w:styleId="Refdenotaalpie">
    <w:name w:val="footnote reference"/>
    <w:aliases w:val="Texto de nota al pie,Footnotes refss,Appel note de bas de page,Footnote number,f,BVI fnr"/>
    <w:basedOn w:val="Fuentedeprrafopredeter"/>
    <w:uiPriority w:val="99"/>
    <w:rsid w:val="00E73046"/>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E73046"/>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E73046"/>
    <w:rPr>
      <w:rFonts w:ascii="Comic Sans MS" w:eastAsia="Times New Roman" w:hAnsi="Comic Sans MS" w:cs="Times New Roman"/>
      <w:sz w:val="20"/>
      <w:szCs w:val="20"/>
      <w:lang w:val="es-ES_tradnl" w:eastAsia="es-ES"/>
    </w:rPr>
  </w:style>
  <w:style w:type="paragraph" w:styleId="Textoindependiente">
    <w:name w:val="Body Text"/>
    <w:basedOn w:val="Normal"/>
    <w:link w:val="TextoindependienteCar"/>
    <w:rsid w:val="003C12E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C12E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624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B9D0-B62F-4DC5-89F4-B6750AEC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18</cp:revision>
  <cp:lastPrinted>2019-05-08T19:28:00Z</cp:lastPrinted>
  <dcterms:created xsi:type="dcterms:W3CDTF">2019-05-07T14:38:00Z</dcterms:created>
  <dcterms:modified xsi:type="dcterms:W3CDTF">2019-06-21T14:42:00Z</dcterms:modified>
</cp:coreProperties>
</file>