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F03" w:rsidRPr="00AA0F03" w:rsidRDefault="00AA0F03" w:rsidP="00AA0F03">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AA0F0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A0F03" w:rsidRPr="00AA0F03" w:rsidRDefault="00AA0F03" w:rsidP="00AA0F03">
      <w:pPr>
        <w:spacing w:line="240" w:lineRule="auto"/>
        <w:ind w:firstLine="0"/>
        <w:rPr>
          <w:rFonts w:ascii="Arial" w:eastAsia="Times New Roman" w:hAnsi="Arial" w:cs="Arial"/>
          <w:sz w:val="20"/>
          <w:szCs w:val="20"/>
          <w:lang w:val="es-419" w:eastAsia="es-ES"/>
        </w:rPr>
      </w:pPr>
    </w:p>
    <w:p w:rsidR="00AA0F03" w:rsidRPr="00AA0F03" w:rsidRDefault="00AA0F03" w:rsidP="00AA0F03">
      <w:pPr>
        <w:spacing w:line="240" w:lineRule="auto"/>
        <w:ind w:firstLine="0"/>
        <w:rPr>
          <w:rFonts w:ascii="Arial" w:eastAsia="Times New Roman" w:hAnsi="Arial" w:cs="Arial"/>
          <w:sz w:val="20"/>
          <w:szCs w:val="20"/>
          <w:lang w:val="es-419" w:eastAsia="es-ES"/>
        </w:rPr>
      </w:pPr>
      <w:r w:rsidRPr="00AA0F03">
        <w:rPr>
          <w:rFonts w:ascii="Arial" w:eastAsia="Times New Roman" w:hAnsi="Arial" w:cs="Arial"/>
          <w:sz w:val="20"/>
          <w:szCs w:val="20"/>
          <w:lang w:val="es-419" w:eastAsia="es-ES"/>
        </w:rPr>
        <w:t xml:space="preserve">Providencia: </w:t>
      </w:r>
      <w:r w:rsidRPr="00AA0F03">
        <w:rPr>
          <w:rFonts w:ascii="Arial" w:eastAsia="Times New Roman" w:hAnsi="Arial" w:cs="Arial"/>
          <w:sz w:val="20"/>
          <w:szCs w:val="20"/>
          <w:lang w:val="es-419" w:eastAsia="es-ES"/>
        </w:rPr>
        <w:tab/>
      </w:r>
      <w:r w:rsidRPr="00AA0F03">
        <w:rPr>
          <w:rFonts w:ascii="Arial" w:eastAsia="Times New Roman" w:hAnsi="Arial" w:cs="Arial"/>
          <w:sz w:val="20"/>
          <w:szCs w:val="20"/>
          <w:lang w:val="es-419" w:eastAsia="es-ES"/>
        </w:rPr>
        <w:tab/>
        <w:t xml:space="preserve">Sentencia del 22 de noviembre de 2019 </w:t>
      </w:r>
    </w:p>
    <w:p w:rsidR="00AA0F03" w:rsidRPr="00AA0F03" w:rsidRDefault="00AA0F03" w:rsidP="00AA0F03">
      <w:pPr>
        <w:spacing w:line="240" w:lineRule="auto"/>
        <w:ind w:firstLine="0"/>
        <w:rPr>
          <w:rFonts w:ascii="Arial" w:eastAsia="Times New Roman" w:hAnsi="Arial" w:cs="Arial"/>
          <w:sz w:val="20"/>
          <w:szCs w:val="20"/>
          <w:lang w:val="es-419" w:eastAsia="es-ES"/>
        </w:rPr>
      </w:pPr>
      <w:r w:rsidRPr="00AA0F03">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66001-31-05-003-2017-00018-01</w:t>
      </w:r>
    </w:p>
    <w:p w:rsidR="00AA0F03" w:rsidRPr="00AA0F03" w:rsidRDefault="00AA0F03" w:rsidP="00AA0F03">
      <w:pPr>
        <w:spacing w:line="240" w:lineRule="auto"/>
        <w:ind w:firstLine="0"/>
        <w:rPr>
          <w:rFonts w:ascii="Arial" w:eastAsia="Times New Roman" w:hAnsi="Arial" w:cs="Arial"/>
          <w:sz w:val="20"/>
          <w:szCs w:val="20"/>
          <w:lang w:val="es-419" w:eastAsia="es-ES"/>
        </w:rPr>
      </w:pPr>
      <w:r w:rsidRPr="00AA0F03">
        <w:rPr>
          <w:rFonts w:ascii="Arial" w:eastAsia="Times New Roman" w:hAnsi="Arial" w:cs="Arial"/>
          <w:sz w:val="20"/>
          <w:szCs w:val="20"/>
          <w:lang w:val="es-419" w:eastAsia="es-ES"/>
        </w:rPr>
        <w:t>Proceso:</w:t>
      </w:r>
      <w:r w:rsidRPr="00AA0F03">
        <w:rPr>
          <w:rFonts w:ascii="Arial" w:eastAsia="Times New Roman" w:hAnsi="Arial" w:cs="Arial"/>
          <w:sz w:val="20"/>
          <w:szCs w:val="20"/>
          <w:lang w:val="es-419" w:eastAsia="es-ES"/>
        </w:rPr>
        <w:tab/>
      </w:r>
      <w:r w:rsidRPr="00AA0F03">
        <w:rPr>
          <w:rFonts w:ascii="Arial" w:eastAsia="Times New Roman" w:hAnsi="Arial" w:cs="Arial"/>
          <w:sz w:val="20"/>
          <w:szCs w:val="20"/>
          <w:lang w:val="es-419" w:eastAsia="es-ES"/>
        </w:rPr>
        <w:tab/>
        <w:t xml:space="preserve">Ordinario laboral </w:t>
      </w:r>
    </w:p>
    <w:p w:rsidR="00AA0F03" w:rsidRPr="00AA0F03" w:rsidRDefault="00AA0F03" w:rsidP="00AA0F03">
      <w:pPr>
        <w:spacing w:line="240" w:lineRule="auto"/>
        <w:ind w:firstLine="0"/>
        <w:rPr>
          <w:rFonts w:ascii="Arial" w:eastAsia="Times New Roman" w:hAnsi="Arial" w:cs="Arial"/>
          <w:sz w:val="20"/>
          <w:szCs w:val="20"/>
          <w:lang w:val="es-419" w:eastAsia="es-ES"/>
        </w:rPr>
      </w:pPr>
      <w:r w:rsidRPr="00AA0F03">
        <w:rPr>
          <w:rFonts w:ascii="Arial" w:eastAsia="Times New Roman" w:hAnsi="Arial" w:cs="Arial"/>
          <w:sz w:val="20"/>
          <w:szCs w:val="20"/>
          <w:lang w:val="es-419" w:eastAsia="es-ES"/>
        </w:rPr>
        <w:t>Demandante:</w:t>
      </w:r>
      <w:r w:rsidRPr="00AA0F03">
        <w:rPr>
          <w:rFonts w:ascii="Arial" w:eastAsia="Times New Roman" w:hAnsi="Arial" w:cs="Arial"/>
          <w:sz w:val="20"/>
          <w:szCs w:val="20"/>
          <w:lang w:val="es-419" w:eastAsia="es-ES"/>
        </w:rPr>
        <w:tab/>
      </w:r>
      <w:r w:rsidRPr="00AA0F03">
        <w:rPr>
          <w:rFonts w:ascii="Arial" w:eastAsia="Times New Roman" w:hAnsi="Arial" w:cs="Arial"/>
          <w:sz w:val="20"/>
          <w:szCs w:val="20"/>
          <w:lang w:val="es-419" w:eastAsia="es-ES"/>
        </w:rPr>
        <w:tab/>
        <w:t>Luz Mery Cardona de Ospina</w:t>
      </w:r>
    </w:p>
    <w:p w:rsidR="00AA0F03" w:rsidRPr="00AA0F03" w:rsidRDefault="00AA0F03" w:rsidP="00AA0F03">
      <w:pPr>
        <w:spacing w:line="240" w:lineRule="auto"/>
        <w:ind w:firstLine="0"/>
        <w:rPr>
          <w:rFonts w:ascii="Arial" w:eastAsia="Times New Roman" w:hAnsi="Arial" w:cs="Arial"/>
          <w:sz w:val="20"/>
          <w:szCs w:val="20"/>
          <w:lang w:val="es-419" w:eastAsia="es-ES"/>
        </w:rPr>
      </w:pPr>
      <w:r w:rsidRPr="00AA0F03">
        <w:rPr>
          <w:rFonts w:ascii="Arial" w:eastAsia="Times New Roman" w:hAnsi="Arial" w:cs="Arial"/>
          <w:sz w:val="20"/>
          <w:szCs w:val="20"/>
          <w:lang w:val="es-419" w:eastAsia="es-ES"/>
        </w:rPr>
        <w:t>Demandado:</w:t>
      </w:r>
      <w:r w:rsidRPr="00AA0F03">
        <w:rPr>
          <w:rFonts w:ascii="Arial" w:eastAsia="Times New Roman" w:hAnsi="Arial" w:cs="Arial"/>
          <w:sz w:val="20"/>
          <w:szCs w:val="20"/>
          <w:lang w:val="es-419" w:eastAsia="es-ES"/>
        </w:rPr>
        <w:tab/>
      </w:r>
      <w:r w:rsidRPr="00AA0F03">
        <w:rPr>
          <w:rFonts w:ascii="Arial" w:eastAsia="Times New Roman" w:hAnsi="Arial" w:cs="Arial"/>
          <w:sz w:val="20"/>
          <w:szCs w:val="20"/>
          <w:lang w:val="es-419" w:eastAsia="es-ES"/>
        </w:rPr>
        <w:tab/>
        <w:t>Colpensiones</w:t>
      </w:r>
    </w:p>
    <w:p w:rsidR="00AA0F03" w:rsidRPr="00AA0F03" w:rsidRDefault="00AA0F03" w:rsidP="00AA0F03">
      <w:pPr>
        <w:spacing w:line="240" w:lineRule="auto"/>
        <w:ind w:firstLine="0"/>
        <w:rPr>
          <w:rFonts w:ascii="Arial" w:eastAsia="Times New Roman" w:hAnsi="Arial" w:cs="Arial"/>
          <w:sz w:val="20"/>
          <w:szCs w:val="20"/>
          <w:lang w:val="es-419" w:eastAsia="es-ES"/>
        </w:rPr>
      </w:pPr>
      <w:r w:rsidRPr="00AA0F03">
        <w:rPr>
          <w:rFonts w:ascii="Arial" w:eastAsia="Times New Roman" w:hAnsi="Arial" w:cs="Arial"/>
          <w:sz w:val="20"/>
          <w:szCs w:val="20"/>
          <w:lang w:val="es-419" w:eastAsia="es-ES"/>
        </w:rPr>
        <w:t xml:space="preserve">Juzgado de origen: </w:t>
      </w:r>
      <w:r w:rsidRPr="00AA0F03">
        <w:rPr>
          <w:rFonts w:ascii="Arial" w:eastAsia="Times New Roman" w:hAnsi="Arial" w:cs="Arial"/>
          <w:sz w:val="20"/>
          <w:szCs w:val="20"/>
          <w:lang w:val="es-419" w:eastAsia="es-ES"/>
        </w:rPr>
        <w:tab/>
        <w:t>Quinto Laboral del Circuito de Pereira</w:t>
      </w:r>
    </w:p>
    <w:p w:rsidR="00AA0F03" w:rsidRPr="00AA0F03" w:rsidRDefault="00AA0F03" w:rsidP="00AA0F03">
      <w:pPr>
        <w:spacing w:line="240" w:lineRule="auto"/>
        <w:ind w:firstLine="0"/>
        <w:rPr>
          <w:rFonts w:ascii="Arial" w:eastAsia="Times New Roman" w:hAnsi="Arial" w:cs="Arial"/>
          <w:sz w:val="20"/>
          <w:szCs w:val="20"/>
          <w:lang w:val="es-419" w:eastAsia="es-ES"/>
        </w:rPr>
      </w:pPr>
      <w:r w:rsidRPr="00AA0F03">
        <w:rPr>
          <w:rFonts w:ascii="Arial" w:eastAsia="Times New Roman" w:hAnsi="Arial" w:cs="Arial"/>
          <w:sz w:val="20"/>
          <w:szCs w:val="20"/>
          <w:lang w:val="es-419" w:eastAsia="es-ES"/>
        </w:rPr>
        <w:t>Magistrada ponente:</w:t>
      </w:r>
      <w:r w:rsidRPr="00AA0F03">
        <w:rPr>
          <w:rFonts w:ascii="Arial" w:eastAsia="Times New Roman" w:hAnsi="Arial" w:cs="Arial"/>
          <w:sz w:val="20"/>
          <w:szCs w:val="20"/>
          <w:lang w:val="es-419" w:eastAsia="es-ES"/>
        </w:rPr>
        <w:tab/>
        <w:t>Dra. Ana Lucía Caicedo Calderón</w:t>
      </w:r>
    </w:p>
    <w:p w:rsidR="00AA0F03" w:rsidRPr="00AA0F03" w:rsidRDefault="00AA0F03" w:rsidP="00AA0F03">
      <w:pPr>
        <w:spacing w:line="240" w:lineRule="auto"/>
        <w:ind w:firstLine="0"/>
        <w:rPr>
          <w:rFonts w:ascii="Arial" w:eastAsia="Times New Roman" w:hAnsi="Arial" w:cs="Arial"/>
          <w:sz w:val="20"/>
          <w:szCs w:val="20"/>
          <w:lang w:val="es-419" w:eastAsia="es-ES"/>
        </w:rPr>
      </w:pPr>
    </w:p>
    <w:p w:rsidR="00053B2F" w:rsidRPr="00337938" w:rsidRDefault="00AA0F03" w:rsidP="00053B2F">
      <w:pPr>
        <w:spacing w:line="240" w:lineRule="auto"/>
        <w:ind w:firstLine="0"/>
        <w:rPr>
          <w:rFonts w:ascii="Arial" w:eastAsia="Times New Roman" w:hAnsi="Arial" w:cs="Arial"/>
          <w:b/>
          <w:bCs/>
          <w:iCs/>
          <w:sz w:val="20"/>
          <w:szCs w:val="20"/>
          <w:lang w:val="es-419" w:eastAsia="fr-FR"/>
        </w:rPr>
      </w:pPr>
      <w:r w:rsidRPr="00AA0F03">
        <w:rPr>
          <w:rFonts w:ascii="Arial" w:eastAsia="Times New Roman" w:hAnsi="Arial" w:cs="Arial"/>
          <w:b/>
          <w:bCs/>
          <w:iCs/>
          <w:sz w:val="20"/>
          <w:szCs w:val="20"/>
          <w:u w:val="single"/>
          <w:lang w:val="es-419" w:eastAsia="fr-FR"/>
        </w:rPr>
        <w:t>TEMAS:</w:t>
      </w:r>
      <w:r w:rsidRPr="00AA0F03">
        <w:rPr>
          <w:rFonts w:ascii="Arial" w:eastAsia="Times New Roman" w:hAnsi="Arial" w:cs="Arial"/>
          <w:b/>
          <w:bCs/>
          <w:iCs/>
          <w:sz w:val="20"/>
          <w:szCs w:val="20"/>
          <w:lang w:val="es-419" w:eastAsia="fr-FR"/>
        </w:rPr>
        <w:tab/>
      </w:r>
      <w:r w:rsidR="00053B2F" w:rsidRPr="00337938">
        <w:rPr>
          <w:rFonts w:ascii="Arial" w:eastAsia="Times New Roman" w:hAnsi="Arial" w:cs="Arial"/>
          <w:b/>
          <w:sz w:val="20"/>
          <w:szCs w:val="20"/>
          <w:lang w:val="es-419" w:eastAsia="es-ES"/>
        </w:rPr>
        <w:t xml:space="preserve">PENSIÓN DE SOBREVIVIENTES </w:t>
      </w:r>
      <w:r w:rsidR="00053B2F">
        <w:rPr>
          <w:rFonts w:ascii="Arial" w:eastAsia="Times New Roman" w:hAnsi="Arial" w:cs="Arial"/>
          <w:b/>
          <w:sz w:val="20"/>
          <w:szCs w:val="20"/>
          <w:lang w:val="es-CO" w:eastAsia="es-ES"/>
        </w:rPr>
        <w:t xml:space="preserve">/ NORMATIVIDAD APLICABLE / LEY 797 DE 2003 / CONVIVENCIA / </w:t>
      </w:r>
      <w:r w:rsidR="00053B2F" w:rsidRPr="00337938">
        <w:rPr>
          <w:rFonts w:ascii="Arial" w:eastAsia="Times New Roman" w:hAnsi="Arial" w:cs="Arial"/>
          <w:b/>
          <w:sz w:val="20"/>
          <w:szCs w:val="20"/>
          <w:lang w:val="es-419" w:eastAsia="es-ES"/>
        </w:rPr>
        <w:t>CONCEPTO DE VIDA MARITAL</w:t>
      </w:r>
      <w:r w:rsidR="00163BFE">
        <w:rPr>
          <w:rFonts w:ascii="Arial" w:eastAsia="Times New Roman" w:hAnsi="Arial" w:cs="Arial"/>
          <w:b/>
          <w:bCs/>
          <w:iCs/>
          <w:sz w:val="20"/>
          <w:szCs w:val="20"/>
          <w:lang w:val="es-419" w:eastAsia="fr-FR"/>
        </w:rPr>
        <w:t xml:space="preserve"> / SE NIEGAN LAS PRETENSIONES.</w:t>
      </w:r>
    </w:p>
    <w:p w:rsidR="00053B2F" w:rsidRDefault="00053B2F" w:rsidP="00053B2F">
      <w:pPr>
        <w:spacing w:line="240" w:lineRule="auto"/>
        <w:ind w:firstLine="0"/>
        <w:rPr>
          <w:rFonts w:ascii="Arial" w:eastAsia="Times New Roman" w:hAnsi="Arial" w:cs="Arial"/>
          <w:sz w:val="20"/>
          <w:szCs w:val="20"/>
          <w:lang w:val="es-419" w:eastAsia="es-ES"/>
        </w:rPr>
      </w:pPr>
    </w:p>
    <w:p w:rsidR="00053B2F" w:rsidRPr="001537FF" w:rsidRDefault="00053B2F" w:rsidP="00053B2F">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1537FF">
        <w:rPr>
          <w:rFonts w:ascii="Arial" w:eastAsia="Times New Roman" w:hAnsi="Arial" w:cs="Arial"/>
          <w:sz w:val="20"/>
          <w:szCs w:val="20"/>
          <w:lang w:val="es-419" w:eastAsia="es-ES"/>
        </w:rPr>
        <w:t>la normatividad aplicable para el reconocimiento de la pensión de sobrevivientes es la que se encuentre vigente al momento del fallecimiento del pensionado o del afiliado al sistema de Seguridad Social; y, además, que el cónyuge o compañero o compañera permanente del causante debe cumplir ciertas exigencias de índole personal y temporal para acceder a la pensión de sobrevivencia</w:t>
      </w:r>
      <w:r>
        <w:rPr>
          <w:rFonts w:ascii="Arial" w:eastAsia="Times New Roman" w:hAnsi="Arial" w:cs="Arial"/>
          <w:sz w:val="20"/>
          <w:szCs w:val="20"/>
          <w:lang w:val="es-CO" w:eastAsia="es-ES"/>
        </w:rPr>
        <w:t>…</w:t>
      </w:r>
    </w:p>
    <w:p w:rsidR="00053B2F" w:rsidRPr="001537FF" w:rsidRDefault="00053B2F" w:rsidP="00053B2F">
      <w:pPr>
        <w:spacing w:line="240" w:lineRule="auto"/>
        <w:ind w:firstLine="0"/>
        <w:rPr>
          <w:rFonts w:ascii="Arial" w:eastAsia="Times New Roman" w:hAnsi="Arial" w:cs="Arial"/>
          <w:sz w:val="20"/>
          <w:szCs w:val="20"/>
          <w:lang w:val="es-419" w:eastAsia="es-ES"/>
        </w:rPr>
      </w:pPr>
    </w:p>
    <w:p w:rsidR="00053B2F" w:rsidRPr="001537FF" w:rsidRDefault="00053B2F" w:rsidP="00053B2F">
      <w:pPr>
        <w:spacing w:line="240" w:lineRule="auto"/>
        <w:ind w:firstLine="0"/>
        <w:rPr>
          <w:rFonts w:ascii="Arial" w:eastAsia="Times New Roman" w:hAnsi="Arial" w:cs="Arial"/>
          <w:sz w:val="20"/>
          <w:szCs w:val="20"/>
          <w:lang w:val="es-CO" w:eastAsia="es-ES"/>
        </w:rPr>
      </w:pPr>
      <w:r w:rsidRPr="001537FF">
        <w:rPr>
          <w:rFonts w:ascii="Arial" w:eastAsia="Times New Roman" w:hAnsi="Arial" w:cs="Arial"/>
          <w:sz w:val="20"/>
          <w:szCs w:val="20"/>
          <w:lang w:val="es-419" w:eastAsia="es-ES"/>
        </w:rPr>
        <w:t>Para el presente caso, dada la fecha del fallecimiento del pensionado (</w:t>
      </w:r>
      <w:r w:rsidR="00B7363E" w:rsidRPr="00B7363E">
        <w:rPr>
          <w:rFonts w:ascii="Arial" w:eastAsia="Times New Roman" w:hAnsi="Arial" w:cs="Arial"/>
          <w:sz w:val="20"/>
          <w:szCs w:val="20"/>
          <w:lang w:val="es-419" w:eastAsia="es-ES"/>
        </w:rPr>
        <w:t>9 de octubre de 2015</w:t>
      </w:r>
      <w:r w:rsidRPr="001537FF">
        <w:rPr>
          <w:rFonts w:ascii="Arial" w:eastAsia="Times New Roman" w:hAnsi="Arial" w:cs="Arial"/>
          <w:sz w:val="20"/>
          <w:szCs w:val="20"/>
          <w:lang w:val="es-419" w:eastAsia="es-ES"/>
        </w:rPr>
        <w:t>), la normatividad a aplicar no es otra que la Ley 797 de 2003</w:t>
      </w:r>
      <w:r>
        <w:rPr>
          <w:rFonts w:ascii="Arial" w:eastAsia="Times New Roman" w:hAnsi="Arial" w:cs="Arial"/>
          <w:sz w:val="20"/>
          <w:szCs w:val="20"/>
          <w:lang w:val="es-CO" w:eastAsia="es-ES"/>
        </w:rPr>
        <w:t>…</w:t>
      </w:r>
    </w:p>
    <w:p w:rsidR="00AA0F03" w:rsidRPr="00AA0F03" w:rsidRDefault="00AA0F03" w:rsidP="00053B2F">
      <w:pPr>
        <w:spacing w:line="240" w:lineRule="auto"/>
        <w:ind w:firstLine="0"/>
        <w:rPr>
          <w:rFonts w:ascii="Arial" w:eastAsia="Times New Roman" w:hAnsi="Arial" w:cs="Arial"/>
          <w:sz w:val="20"/>
          <w:szCs w:val="20"/>
          <w:lang w:val="es-419" w:eastAsia="es-ES"/>
        </w:rPr>
      </w:pPr>
    </w:p>
    <w:p w:rsidR="00AA0F03" w:rsidRPr="007D18F3" w:rsidRDefault="00E5206C" w:rsidP="00AA0F03">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00B7363E" w:rsidRPr="00B7363E">
        <w:rPr>
          <w:rFonts w:ascii="Arial" w:eastAsia="Times New Roman" w:hAnsi="Arial" w:cs="Arial"/>
          <w:sz w:val="20"/>
          <w:szCs w:val="20"/>
          <w:lang w:val="es-419" w:eastAsia="es-ES"/>
        </w:rPr>
        <w:t>el artículo 42 de la nuestra Carta Política establece que una familia, como la que se conforma entre compañeros permanentes, surge de la decisión libre, espontánea y reciproca de dos personas dispuestas a unir sus vidas a efectos de brindarse auxilio económico y asistencia mutua, y bien sabido es que la convivencia constituye un elemento fundamental para la configuración del derecho a la pensión de sobrevivientes, y este elemento ha sido definido como el vínculo afectivo entre dos personas mediante el auxilio mutuo, entendido como acompañamiento espiritual permanente, apoyo económico y vida en común.</w:t>
      </w:r>
      <w:r w:rsidR="007D18F3">
        <w:rPr>
          <w:rFonts w:ascii="Arial" w:eastAsia="Times New Roman" w:hAnsi="Arial" w:cs="Arial"/>
          <w:sz w:val="20"/>
          <w:szCs w:val="20"/>
          <w:lang w:val="es-CO" w:eastAsia="es-ES"/>
        </w:rPr>
        <w:t xml:space="preserve"> (…)</w:t>
      </w:r>
    </w:p>
    <w:p w:rsidR="00AA0F03" w:rsidRDefault="00AA0F03" w:rsidP="00AA0F03">
      <w:pPr>
        <w:spacing w:line="240" w:lineRule="auto"/>
        <w:ind w:firstLine="0"/>
        <w:rPr>
          <w:rFonts w:ascii="Arial" w:eastAsia="Times New Roman" w:hAnsi="Arial" w:cs="Arial"/>
          <w:sz w:val="20"/>
          <w:szCs w:val="20"/>
          <w:lang w:eastAsia="es-ES"/>
        </w:rPr>
      </w:pPr>
    </w:p>
    <w:p w:rsidR="007D18F3" w:rsidRDefault="007D18F3" w:rsidP="00AA0F03">
      <w:pPr>
        <w:spacing w:line="240" w:lineRule="auto"/>
        <w:ind w:firstLine="0"/>
        <w:rPr>
          <w:rFonts w:ascii="Arial" w:eastAsia="Times New Roman" w:hAnsi="Arial" w:cs="Arial"/>
          <w:sz w:val="20"/>
          <w:szCs w:val="20"/>
          <w:lang w:eastAsia="es-ES"/>
        </w:rPr>
      </w:pPr>
      <w:r w:rsidRPr="007D18F3">
        <w:rPr>
          <w:rFonts w:ascii="Arial" w:eastAsia="Times New Roman" w:hAnsi="Arial" w:cs="Arial"/>
          <w:sz w:val="20"/>
          <w:szCs w:val="20"/>
          <w:lang w:eastAsia="es-ES"/>
        </w:rPr>
        <w:t>Como refuerzo de la decisión de negar la pensión de sobrevivientes reclamada, no sobra recordar que la actora señaló en interrogatorio de parte que no tenía una relación de pareja como tal con el causante, pues lo que tenían era una relación “amistosa”, calificación que no cabe dentro de la exigencia de “vida marital” de que trata el literal a) del artículo 47 de la Ley 100 de 1993, modificado por el artículo 13 de la Ley 797 de 2003.</w:t>
      </w:r>
    </w:p>
    <w:p w:rsidR="007D18F3" w:rsidRPr="00AA0F03" w:rsidRDefault="007D18F3" w:rsidP="00AA0F03">
      <w:pPr>
        <w:spacing w:line="240" w:lineRule="auto"/>
        <w:ind w:firstLine="0"/>
        <w:rPr>
          <w:rFonts w:ascii="Arial" w:eastAsia="Times New Roman" w:hAnsi="Arial" w:cs="Arial"/>
          <w:sz w:val="20"/>
          <w:szCs w:val="20"/>
          <w:lang w:eastAsia="es-ES"/>
        </w:rPr>
      </w:pPr>
    </w:p>
    <w:p w:rsidR="00AA0F03" w:rsidRPr="00AA0F03" w:rsidRDefault="00AA0F03" w:rsidP="00AA0F03">
      <w:pPr>
        <w:spacing w:line="240" w:lineRule="auto"/>
        <w:ind w:firstLine="0"/>
        <w:rPr>
          <w:rFonts w:ascii="Arial" w:eastAsia="Times New Roman" w:hAnsi="Arial" w:cs="Arial"/>
          <w:sz w:val="20"/>
          <w:szCs w:val="20"/>
          <w:lang w:eastAsia="es-ES"/>
        </w:rPr>
      </w:pPr>
      <w:bookmarkStart w:id="0" w:name="_GoBack"/>
      <w:bookmarkEnd w:id="0"/>
    </w:p>
    <w:p w:rsidR="00AA0F03" w:rsidRPr="00AA0F03" w:rsidRDefault="00AA0F03" w:rsidP="00AA0F03">
      <w:pPr>
        <w:spacing w:line="240" w:lineRule="auto"/>
        <w:ind w:firstLine="0"/>
        <w:rPr>
          <w:rFonts w:ascii="Arial" w:eastAsia="Times New Roman" w:hAnsi="Arial" w:cs="Arial"/>
          <w:sz w:val="20"/>
          <w:szCs w:val="20"/>
          <w:lang w:eastAsia="es-ES"/>
        </w:rPr>
      </w:pPr>
    </w:p>
    <w:p w:rsidR="000E59E3" w:rsidRPr="004C68E1" w:rsidRDefault="000E59E3" w:rsidP="00163BFE">
      <w:pPr>
        <w:pStyle w:val="Ttulo4"/>
        <w:widowControl w:val="0"/>
        <w:tabs>
          <w:tab w:val="clear" w:pos="0"/>
        </w:tabs>
        <w:spacing w:line="288" w:lineRule="auto"/>
        <w:rPr>
          <w:rFonts w:ascii="Tahoma" w:hAnsi="Tahoma" w:cs="Tahoma"/>
          <w:bCs/>
          <w:szCs w:val="24"/>
          <w:lang w:eastAsia="es-MX"/>
        </w:rPr>
      </w:pPr>
      <w:r w:rsidRPr="004C68E1">
        <w:rPr>
          <w:rFonts w:ascii="Tahoma" w:hAnsi="Tahoma" w:cs="Tahoma"/>
          <w:bCs/>
          <w:szCs w:val="24"/>
          <w:lang w:eastAsia="es-MX"/>
        </w:rPr>
        <w:t>TRIBUNAL SUPERIOR DEL DISTRITO JUDICIAL DE PEREIRA</w:t>
      </w:r>
    </w:p>
    <w:p w:rsidR="000E59E3" w:rsidRPr="004C68E1" w:rsidRDefault="000E59E3" w:rsidP="00163BFE">
      <w:pPr>
        <w:pStyle w:val="Ttulo4"/>
        <w:widowControl w:val="0"/>
        <w:tabs>
          <w:tab w:val="clear" w:pos="0"/>
        </w:tabs>
        <w:spacing w:line="288" w:lineRule="auto"/>
        <w:rPr>
          <w:rFonts w:ascii="Tahoma" w:hAnsi="Tahoma" w:cs="Tahoma"/>
          <w:bCs/>
          <w:szCs w:val="24"/>
          <w:lang w:eastAsia="es-MX"/>
        </w:rPr>
      </w:pPr>
      <w:r w:rsidRPr="004C68E1">
        <w:rPr>
          <w:rFonts w:ascii="Tahoma" w:hAnsi="Tahoma" w:cs="Tahoma"/>
          <w:bCs/>
          <w:szCs w:val="24"/>
          <w:lang w:eastAsia="es-MX"/>
        </w:rPr>
        <w:t>SALA DE DECISION LABORAL No. 1</w:t>
      </w:r>
    </w:p>
    <w:p w:rsidR="000E59E3" w:rsidRPr="004C68E1" w:rsidRDefault="000E59E3" w:rsidP="00163BFE">
      <w:pPr>
        <w:spacing w:line="288" w:lineRule="auto"/>
        <w:jc w:val="center"/>
        <w:rPr>
          <w:rFonts w:ascii="Tahoma" w:hAnsi="Tahoma" w:cs="Tahoma"/>
          <w:bCs/>
          <w:sz w:val="24"/>
          <w:szCs w:val="24"/>
        </w:rPr>
      </w:pPr>
    </w:p>
    <w:p w:rsidR="000E59E3" w:rsidRPr="004C68E1" w:rsidRDefault="000E59E3" w:rsidP="00163BFE">
      <w:pPr>
        <w:spacing w:line="288" w:lineRule="auto"/>
        <w:ind w:firstLine="0"/>
        <w:jc w:val="center"/>
        <w:rPr>
          <w:rFonts w:ascii="Tahoma" w:hAnsi="Tahoma" w:cs="Tahoma"/>
          <w:b/>
          <w:bCs/>
          <w:sz w:val="24"/>
          <w:szCs w:val="24"/>
        </w:rPr>
      </w:pPr>
      <w:r w:rsidRPr="004C68E1">
        <w:rPr>
          <w:rFonts w:ascii="Tahoma" w:hAnsi="Tahoma" w:cs="Tahoma"/>
          <w:bCs/>
          <w:sz w:val="24"/>
          <w:szCs w:val="24"/>
        </w:rPr>
        <w:t>Magistrada Ponente:</w:t>
      </w:r>
      <w:r w:rsidRPr="004C68E1">
        <w:rPr>
          <w:rFonts w:ascii="Tahoma" w:hAnsi="Tahoma" w:cs="Tahoma"/>
          <w:b/>
          <w:bCs/>
          <w:sz w:val="24"/>
          <w:szCs w:val="24"/>
        </w:rPr>
        <w:t xml:space="preserve"> Ana Lucía Caicedo Calderón</w:t>
      </w:r>
    </w:p>
    <w:p w:rsidR="000E59E3" w:rsidRPr="004C68E1" w:rsidRDefault="000E59E3" w:rsidP="00163BFE">
      <w:pPr>
        <w:spacing w:line="288" w:lineRule="auto"/>
        <w:jc w:val="center"/>
        <w:rPr>
          <w:rFonts w:ascii="Tahoma" w:hAnsi="Tahoma" w:cs="Tahoma"/>
          <w:b/>
          <w:bCs/>
          <w:sz w:val="24"/>
          <w:szCs w:val="24"/>
        </w:rPr>
      </w:pPr>
    </w:p>
    <w:p w:rsidR="000E59E3" w:rsidRPr="004C68E1" w:rsidRDefault="000E59E3" w:rsidP="00163BFE">
      <w:pPr>
        <w:spacing w:line="288" w:lineRule="auto"/>
        <w:ind w:firstLine="0"/>
        <w:jc w:val="center"/>
        <w:rPr>
          <w:rFonts w:ascii="Tahoma" w:hAnsi="Tahoma" w:cs="Tahoma"/>
          <w:b/>
          <w:sz w:val="24"/>
          <w:szCs w:val="24"/>
        </w:rPr>
      </w:pPr>
      <w:r w:rsidRPr="004C68E1">
        <w:rPr>
          <w:rFonts w:ascii="Tahoma" w:hAnsi="Tahoma" w:cs="Tahoma"/>
          <w:b/>
          <w:sz w:val="24"/>
          <w:szCs w:val="24"/>
        </w:rPr>
        <w:t>Acta No. ____</w:t>
      </w:r>
    </w:p>
    <w:p w:rsidR="000E59E3" w:rsidRPr="004C68E1" w:rsidRDefault="000E59E3" w:rsidP="00163BFE">
      <w:pPr>
        <w:spacing w:line="288" w:lineRule="auto"/>
        <w:ind w:firstLine="0"/>
        <w:jc w:val="center"/>
        <w:rPr>
          <w:rFonts w:ascii="Tahoma" w:hAnsi="Tahoma" w:cs="Tahoma"/>
          <w:b/>
          <w:sz w:val="24"/>
          <w:szCs w:val="24"/>
        </w:rPr>
      </w:pPr>
      <w:r w:rsidRPr="004C68E1">
        <w:rPr>
          <w:rFonts w:ascii="Tahoma" w:hAnsi="Tahoma" w:cs="Tahoma"/>
          <w:b/>
          <w:sz w:val="24"/>
          <w:szCs w:val="24"/>
        </w:rPr>
        <w:t xml:space="preserve">(Noviembre </w:t>
      </w:r>
      <w:r w:rsidR="000E5ACB">
        <w:rPr>
          <w:rFonts w:ascii="Tahoma" w:hAnsi="Tahoma" w:cs="Tahoma"/>
          <w:b/>
          <w:sz w:val="24"/>
          <w:szCs w:val="24"/>
        </w:rPr>
        <w:t>22</w:t>
      </w:r>
      <w:r w:rsidRPr="004C68E1">
        <w:rPr>
          <w:rFonts w:ascii="Tahoma" w:hAnsi="Tahoma" w:cs="Tahoma"/>
          <w:b/>
          <w:sz w:val="24"/>
          <w:szCs w:val="24"/>
        </w:rPr>
        <w:t xml:space="preserve"> de 2019)</w:t>
      </w:r>
    </w:p>
    <w:p w:rsidR="000E59E3" w:rsidRPr="004C68E1" w:rsidRDefault="000E59E3" w:rsidP="00163BFE">
      <w:pPr>
        <w:spacing w:line="288" w:lineRule="auto"/>
        <w:jc w:val="center"/>
        <w:rPr>
          <w:rFonts w:ascii="Tahoma" w:hAnsi="Tahoma" w:cs="Tahoma"/>
          <w:b/>
          <w:sz w:val="24"/>
          <w:szCs w:val="24"/>
        </w:rPr>
      </w:pPr>
    </w:p>
    <w:p w:rsidR="000E59E3" w:rsidRPr="004C68E1" w:rsidRDefault="000E59E3" w:rsidP="00163BFE">
      <w:pPr>
        <w:pStyle w:val="Ttulo5"/>
        <w:spacing w:line="288" w:lineRule="auto"/>
        <w:ind w:firstLine="0"/>
        <w:jc w:val="center"/>
        <w:rPr>
          <w:rFonts w:ascii="Tahoma" w:hAnsi="Tahoma" w:cs="Tahoma"/>
        </w:rPr>
      </w:pPr>
      <w:r w:rsidRPr="004C68E1">
        <w:rPr>
          <w:rFonts w:ascii="Tahoma" w:hAnsi="Tahoma" w:cs="Tahoma"/>
        </w:rPr>
        <w:t>Sistema oral - Audiencia de juzgamiento</w:t>
      </w:r>
    </w:p>
    <w:p w:rsidR="000E59E3" w:rsidRPr="004C68E1" w:rsidRDefault="000E59E3" w:rsidP="00163BFE">
      <w:pPr>
        <w:spacing w:line="288" w:lineRule="auto"/>
        <w:rPr>
          <w:rFonts w:ascii="Tahoma" w:hAnsi="Tahoma" w:cs="Tahoma"/>
          <w:sz w:val="24"/>
          <w:szCs w:val="24"/>
        </w:rPr>
      </w:pPr>
      <w:r w:rsidRPr="004C68E1">
        <w:rPr>
          <w:rFonts w:ascii="Tahoma" w:hAnsi="Tahoma" w:cs="Tahoma"/>
          <w:b/>
          <w:sz w:val="24"/>
          <w:szCs w:val="24"/>
        </w:rPr>
        <w:tab/>
      </w:r>
    </w:p>
    <w:p w:rsidR="000E59E3" w:rsidRPr="00AA0F03" w:rsidRDefault="000E59E3" w:rsidP="00163BFE">
      <w:pPr>
        <w:spacing w:line="288" w:lineRule="auto"/>
        <w:ind w:firstLine="708"/>
        <w:rPr>
          <w:rFonts w:ascii="Tahoma" w:hAnsi="Tahoma" w:cs="Tahoma"/>
          <w:sz w:val="24"/>
        </w:rPr>
      </w:pPr>
      <w:r w:rsidRPr="00AA0F03">
        <w:rPr>
          <w:rFonts w:ascii="Tahoma" w:hAnsi="Tahoma" w:cs="Tahoma"/>
          <w:sz w:val="24"/>
        </w:rPr>
        <w:t>Siendo las</w:t>
      </w:r>
      <w:r w:rsidR="000E5ACB" w:rsidRPr="00AA0F03">
        <w:rPr>
          <w:rFonts w:ascii="Tahoma" w:hAnsi="Tahoma" w:cs="Tahoma"/>
          <w:sz w:val="24"/>
        </w:rPr>
        <w:t xml:space="preserve"> 8:45 a.m.</w:t>
      </w:r>
      <w:r w:rsidRPr="00AA0F03">
        <w:rPr>
          <w:rFonts w:ascii="Tahoma" w:hAnsi="Tahoma" w:cs="Tahoma"/>
          <w:sz w:val="24"/>
        </w:rPr>
        <w:t xml:space="preserve"> de hoy, </w:t>
      </w:r>
      <w:r w:rsidR="000E5ACB" w:rsidRPr="00AA0F03">
        <w:rPr>
          <w:rFonts w:ascii="Tahoma" w:hAnsi="Tahoma" w:cs="Tahoma"/>
          <w:sz w:val="24"/>
        </w:rPr>
        <w:t>22</w:t>
      </w:r>
      <w:r w:rsidRPr="00AA0F03">
        <w:rPr>
          <w:rFonts w:ascii="Tahoma" w:hAnsi="Tahoma" w:cs="Tahoma"/>
          <w:sz w:val="24"/>
        </w:rPr>
        <w:t xml:space="preserve"> de noviembre de 2019, la Sala de Decisión Laboral No. 1 del Tribunal Superior de Pereira se constituye en audiencia pública de juzgamiento en el proceso ordinario laboral instaurado por </w:t>
      </w:r>
      <w:r w:rsidRPr="00AA0F03">
        <w:rPr>
          <w:rFonts w:ascii="Tahoma" w:hAnsi="Tahoma" w:cs="Tahoma"/>
          <w:b/>
          <w:sz w:val="24"/>
          <w:lang w:val="es-CO"/>
        </w:rPr>
        <w:t xml:space="preserve">LUZ MERY CARDONA </w:t>
      </w:r>
      <w:r w:rsidRPr="00AA0F03">
        <w:rPr>
          <w:rFonts w:ascii="Tahoma" w:hAnsi="Tahoma" w:cs="Tahoma"/>
          <w:sz w:val="24"/>
          <w:lang w:val="es-CO"/>
        </w:rPr>
        <w:t>de</w:t>
      </w:r>
      <w:r w:rsidRPr="00AA0F03">
        <w:rPr>
          <w:rFonts w:ascii="Tahoma" w:hAnsi="Tahoma" w:cs="Tahoma"/>
          <w:b/>
          <w:sz w:val="24"/>
          <w:lang w:val="es-CO"/>
        </w:rPr>
        <w:t xml:space="preserve"> OSPINA </w:t>
      </w:r>
      <w:r w:rsidRPr="00AA0F03">
        <w:rPr>
          <w:rFonts w:ascii="Tahoma" w:hAnsi="Tahoma" w:cs="Tahoma"/>
          <w:sz w:val="24"/>
        </w:rPr>
        <w:t xml:space="preserve">en contra de la </w:t>
      </w:r>
      <w:r w:rsidRPr="00AA0F03">
        <w:rPr>
          <w:rFonts w:ascii="Tahoma" w:hAnsi="Tahoma" w:cs="Tahoma"/>
          <w:b/>
          <w:sz w:val="24"/>
          <w:lang w:val="es-CO"/>
        </w:rPr>
        <w:t xml:space="preserve">ADMINISTRADORA </w:t>
      </w:r>
      <w:r w:rsidR="004C68E1" w:rsidRPr="00AA0F03">
        <w:rPr>
          <w:rFonts w:ascii="Tahoma" w:hAnsi="Tahoma" w:cs="Tahoma"/>
          <w:b/>
          <w:sz w:val="24"/>
          <w:lang w:val="es-CO"/>
        </w:rPr>
        <w:t>COLOMBIANA DE PENSIONES</w:t>
      </w:r>
      <w:r w:rsidR="00687B36">
        <w:rPr>
          <w:rFonts w:ascii="Tahoma" w:hAnsi="Tahoma" w:cs="Tahoma"/>
          <w:sz w:val="24"/>
        </w:rPr>
        <w:t xml:space="preserve">. </w:t>
      </w:r>
      <w:r w:rsidRPr="00AA0F03">
        <w:rPr>
          <w:rFonts w:ascii="Tahoma" w:hAnsi="Tahoma" w:cs="Tahoma"/>
          <w:sz w:val="24"/>
        </w:rPr>
        <w:t>Para el efecto, se verifica la asistencia de las partes a la presente diligencia: Por la parte dte… por la dda…</w:t>
      </w:r>
    </w:p>
    <w:p w:rsidR="000E59E3" w:rsidRPr="00AA0F03" w:rsidRDefault="000E59E3" w:rsidP="00163BFE">
      <w:pPr>
        <w:spacing w:line="288" w:lineRule="auto"/>
        <w:ind w:firstLine="1122"/>
        <w:rPr>
          <w:rFonts w:ascii="Tahoma" w:hAnsi="Tahoma" w:cs="Tahoma"/>
          <w:caps/>
          <w:sz w:val="24"/>
        </w:rPr>
      </w:pPr>
    </w:p>
    <w:p w:rsidR="000E59E3" w:rsidRPr="00AA0F03" w:rsidRDefault="000E59E3" w:rsidP="00163BFE">
      <w:pPr>
        <w:widowControl w:val="0"/>
        <w:autoSpaceDE w:val="0"/>
        <w:autoSpaceDN w:val="0"/>
        <w:adjustRightInd w:val="0"/>
        <w:spacing w:line="288" w:lineRule="auto"/>
        <w:ind w:firstLine="0"/>
        <w:jc w:val="center"/>
        <w:rPr>
          <w:rFonts w:ascii="Tahoma" w:hAnsi="Tahoma" w:cs="Tahoma"/>
          <w:b/>
          <w:caps/>
          <w:sz w:val="24"/>
        </w:rPr>
      </w:pPr>
      <w:r w:rsidRPr="00AA0F03">
        <w:rPr>
          <w:rFonts w:ascii="Tahoma" w:hAnsi="Tahoma" w:cs="Tahoma"/>
          <w:b/>
          <w:sz w:val="24"/>
        </w:rPr>
        <w:t>Alegatos de conclusión</w:t>
      </w:r>
    </w:p>
    <w:p w:rsidR="000E59E3" w:rsidRPr="00AA0F03" w:rsidRDefault="000E59E3" w:rsidP="00163BFE">
      <w:pPr>
        <w:widowControl w:val="0"/>
        <w:autoSpaceDE w:val="0"/>
        <w:autoSpaceDN w:val="0"/>
        <w:adjustRightInd w:val="0"/>
        <w:spacing w:line="288" w:lineRule="auto"/>
        <w:rPr>
          <w:rFonts w:ascii="Tahoma" w:hAnsi="Tahoma" w:cs="Tahoma"/>
          <w:sz w:val="24"/>
        </w:rPr>
      </w:pPr>
    </w:p>
    <w:p w:rsidR="000E59E3" w:rsidRPr="00AA0F03" w:rsidRDefault="000E59E3" w:rsidP="00163BFE">
      <w:pPr>
        <w:spacing w:line="288" w:lineRule="auto"/>
        <w:ind w:firstLine="708"/>
        <w:rPr>
          <w:rFonts w:ascii="Tahoma" w:hAnsi="Tahoma" w:cs="Tahoma"/>
          <w:sz w:val="24"/>
        </w:rPr>
      </w:pPr>
      <w:r w:rsidRPr="00AA0F03">
        <w:rPr>
          <w:rFonts w:ascii="Tahoma" w:hAnsi="Tahoma" w:cs="Tahoma"/>
          <w:sz w:val="24"/>
        </w:rPr>
        <w:lastRenderedPageBreak/>
        <w:t>De conformidad con el artículo 82 del C.P.T y de la s.s., modificado por el artículo 13 de la Ley 1149 de 2007, se concede el uso de la palabra a las partes para que presenten sus alegatos de conclusión. Por la parte dte… Por la parte dda…</w:t>
      </w:r>
    </w:p>
    <w:p w:rsidR="000E59E3" w:rsidRPr="00AA0F03" w:rsidRDefault="000E59E3" w:rsidP="00163BFE">
      <w:pPr>
        <w:spacing w:line="288" w:lineRule="auto"/>
        <w:ind w:firstLine="708"/>
        <w:rPr>
          <w:rFonts w:ascii="Tahoma" w:hAnsi="Tahoma" w:cs="Tahoma"/>
          <w:sz w:val="24"/>
        </w:rPr>
      </w:pPr>
    </w:p>
    <w:p w:rsidR="000E59E3" w:rsidRPr="00AA0F03" w:rsidRDefault="000E59E3" w:rsidP="00163BFE">
      <w:pPr>
        <w:widowControl w:val="0"/>
        <w:autoSpaceDE w:val="0"/>
        <w:autoSpaceDN w:val="0"/>
        <w:adjustRightInd w:val="0"/>
        <w:spacing w:line="288" w:lineRule="auto"/>
        <w:ind w:firstLine="0"/>
        <w:jc w:val="center"/>
        <w:rPr>
          <w:rFonts w:ascii="Tahoma" w:hAnsi="Tahoma" w:cs="Tahoma"/>
          <w:b/>
          <w:sz w:val="24"/>
        </w:rPr>
      </w:pPr>
      <w:r w:rsidRPr="00AA0F03">
        <w:rPr>
          <w:rFonts w:ascii="Tahoma" w:hAnsi="Tahoma" w:cs="Tahoma"/>
          <w:b/>
          <w:sz w:val="24"/>
        </w:rPr>
        <w:t>SENTENCIA</w:t>
      </w:r>
    </w:p>
    <w:p w:rsidR="000E59E3" w:rsidRPr="00AA0F03" w:rsidRDefault="000E59E3" w:rsidP="00163BFE">
      <w:pPr>
        <w:widowControl w:val="0"/>
        <w:autoSpaceDE w:val="0"/>
        <w:autoSpaceDN w:val="0"/>
        <w:adjustRightInd w:val="0"/>
        <w:spacing w:line="288" w:lineRule="auto"/>
        <w:jc w:val="center"/>
        <w:rPr>
          <w:rFonts w:ascii="Tahoma" w:hAnsi="Tahoma" w:cs="Tahoma"/>
          <w:b/>
          <w:sz w:val="24"/>
        </w:rPr>
      </w:pPr>
    </w:p>
    <w:p w:rsidR="000E59E3" w:rsidRPr="00AA0F03" w:rsidRDefault="000E59E3" w:rsidP="00163BFE">
      <w:pPr>
        <w:widowControl w:val="0"/>
        <w:autoSpaceDE w:val="0"/>
        <w:autoSpaceDN w:val="0"/>
        <w:adjustRightInd w:val="0"/>
        <w:spacing w:line="288" w:lineRule="auto"/>
        <w:ind w:firstLine="708"/>
        <w:rPr>
          <w:rFonts w:ascii="Tahoma" w:hAnsi="Tahoma" w:cs="Tahoma"/>
          <w:sz w:val="24"/>
          <w:lang w:val="es-CO"/>
        </w:rPr>
      </w:pPr>
      <w:r w:rsidRPr="00AA0F03">
        <w:rPr>
          <w:rFonts w:ascii="Tahoma" w:hAnsi="Tahoma" w:cs="Tahoma"/>
          <w:color w:val="000000"/>
          <w:sz w:val="24"/>
        </w:rPr>
        <w:t xml:space="preserve">Como quiera que </w:t>
      </w:r>
      <w:r w:rsidR="004C68E1" w:rsidRPr="00AA0F03">
        <w:rPr>
          <w:rFonts w:ascii="Tahoma" w:hAnsi="Tahoma" w:cs="Tahoma"/>
          <w:color w:val="000000"/>
          <w:sz w:val="24"/>
        </w:rPr>
        <w:t xml:space="preserve">concuerdan los alegatos de conclusión </w:t>
      </w:r>
      <w:r w:rsidRPr="00AA0F03">
        <w:rPr>
          <w:rFonts w:ascii="Tahoma" w:hAnsi="Tahoma" w:cs="Tahoma"/>
          <w:color w:val="000000"/>
          <w:sz w:val="24"/>
        </w:rPr>
        <w:t>con los puntos fácticos y jurídicos objeto de discusión en esta instancia, procede la Sala a desatar el recurso de a</w:t>
      </w:r>
      <w:r w:rsidR="004C68E1" w:rsidRPr="00AA0F03">
        <w:rPr>
          <w:rFonts w:ascii="Tahoma" w:hAnsi="Tahoma" w:cs="Tahoma"/>
          <w:color w:val="000000"/>
          <w:sz w:val="24"/>
        </w:rPr>
        <w:t>pelación promovido por la parte actora</w:t>
      </w:r>
      <w:r w:rsidRPr="00AA0F03">
        <w:rPr>
          <w:rFonts w:ascii="Tahoma" w:hAnsi="Tahoma" w:cs="Tahoma"/>
          <w:sz w:val="24"/>
          <w:lang w:val="es-CO"/>
        </w:rPr>
        <w:t xml:space="preserve"> en contra de la sentenc</w:t>
      </w:r>
      <w:r w:rsidR="004C68E1" w:rsidRPr="00AA0F03">
        <w:rPr>
          <w:rFonts w:ascii="Tahoma" w:hAnsi="Tahoma" w:cs="Tahoma"/>
          <w:sz w:val="24"/>
          <w:lang w:val="es-CO"/>
        </w:rPr>
        <w:t>ia emitida por el Juzgado Quinto</w:t>
      </w:r>
      <w:r w:rsidRPr="00AA0F03">
        <w:rPr>
          <w:rFonts w:ascii="Tahoma" w:hAnsi="Tahoma" w:cs="Tahoma"/>
          <w:sz w:val="24"/>
          <w:lang w:val="es-CO"/>
        </w:rPr>
        <w:t xml:space="preserve"> Laboral del </w:t>
      </w:r>
      <w:r w:rsidR="004C68E1" w:rsidRPr="00AA0F03">
        <w:rPr>
          <w:rFonts w:ascii="Tahoma" w:hAnsi="Tahoma" w:cs="Tahoma"/>
          <w:sz w:val="24"/>
          <w:lang w:val="es-CO"/>
        </w:rPr>
        <w:t>Circuito de Pereira el pasado 14 de noviembre</w:t>
      </w:r>
      <w:r w:rsidRPr="00AA0F03">
        <w:rPr>
          <w:rFonts w:ascii="Tahoma" w:hAnsi="Tahoma" w:cs="Tahoma"/>
          <w:sz w:val="24"/>
          <w:lang w:val="es-CO"/>
        </w:rPr>
        <w:t xml:space="preserve"> de 2018.</w:t>
      </w:r>
    </w:p>
    <w:p w:rsidR="000E59E3" w:rsidRPr="00AA0F03" w:rsidRDefault="000E59E3" w:rsidP="00163BFE">
      <w:pPr>
        <w:widowControl w:val="0"/>
        <w:autoSpaceDE w:val="0"/>
        <w:autoSpaceDN w:val="0"/>
        <w:adjustRightInd w:val="0"/>
        <w:spacing w:line="288" w:lineRule="auto"/>
        <w:rPr>
          <w:rFonts w:ascii="Tahoma" w:hAnsi="Tahoma" w:cs="Tahoma"/>
          <w:b/>
          <w:caps/>
          <w:sz w:val="24"/>
        </w:rPr>
      </w:pPr>
    </w:p>
    <w:p w:rsidR="000E59E3" w:rsidRPr="00AA0F03" w:rsidRDefault="000E59E3" w:rsidP="00163BFE">
      <w:pPr>
        <w:widowControl w:val="0"/>
        <w:autoSpaceDE w:val="0"/>
        <w:autoSpaceDN w:val="0"/>
        <w:adjustRightInd w:val="0"/>
        <w:spacing w:line="288" w:lineRule="auto"/>
        <w:ind w:firstLine="0"/>
        <w:jc w:val="center"/>
        <w:rPr>
          <w:rFonts w:ascii="Tahoma" w:hAnsi="Tahoma" w:cs="Tahoma"/>
          <w:b/>
          <w:bCs/>
          <w:caps/>
          <w:sz w:val="24"/>
        </w:rPr>
      </w:pPr>
      <w:r w:rsidRPr="00AA0F03">
        <w:rPr>
          <w:rFonts w:ascii="Tahoma" w:hAnsi="Tahoma" w:cs="Tahoma"/>
          <w:b/>
          <w:bCs/>
          <w:caps/>
          <w:sz w:val="24"/>
        </w:rPr>
        <w:t>Problema jurídico por resolver</w:t>
      </w:r>
    </w:p>
    <w:p w:rsidR="000E59E3" w:rsidRPr="00AA0F03" w:rsidRDefault="000E59E3" w:rsidP="00163BFE">
      <w:pPr>
        <w:widowControl w:val="0"/>
        <w:tabs>
          <w:tab w:val="left" w:pos="0"/>
        </w:tabs>
        <w:autoSpaceDE w:val="0"/>
        <w:autoSpaceDN w:val="0"/>
        <w:adjustRightInd w:val="0"/>
        <w:spacing w:line="288" w:lineRule="auto"/>
        <w:jc w:val="center"/>
        <w:rPr>
          <w:rFonts w:ascii="Tahoma" w:hAnsi="Tahoma" w:cs="Tahoma"/>
          <w:b/>
          <w:bCs/>
          <w:sz w:val="24"/>
        </w:rPr>
      </w:pPr>
    </w:p>
    <w:p w:rsidR="0060127E" w:rsidRPr="00AA0F03" w:rsidRDefault="000E59E3" w:rsidP="00163BFE">
      <w:pPr>
        <w:spacing w:line="288" w:lineRule="auto"/>
        <w:rPr>
          <w:rFonts w:ascii="Tahoma" w:hAnsi="Tahoma" w:cs="Tahoma"/>
          <w:bCs/>
          <w:sz w:val="24"/>
        </w:rPr>
      </w:pPr>
      <w:r w:rsidRPr="00AA0F03">
        <w:rPr>
          <w:rFonts w:ascii="Tahoma" w:hAnsi="Tahoma" w:cs="Tahoma"/>
          <w:bCs/>
          <w:sz w:val="24"/>
        </w:rPr>
        <w:t xml:space="preserve">El punto que corresponde dilucidar a esta colegiatura, consiste en determinar, luego de analizar las pruebas decretadas y practicadas en primera instancia, si la demandante </w:t>
      </w:r>
      <w:r w:rsidR="00611ABA" w:rsidRPr="00AA0F03">
        <w:rPr>
          <w:rFonts w:ascii="Tahoma" w:hAnsi="Tahoma" w:cs="Tahoma"/>
          <w:bCs/>
          <w:sz w:val="24"/>
        </w:rPr>
        <w:t xml:space="preserve">hizo vida marital con el causante y si convivió con este no menos de cinco (5) años continuos con anterioridad al deceso. </w:t>
      </w:r>
    </w:p>
    <w:p w:rsidR="0060127E" w:rsidRPr="00AA0F03" w:rsidRDefault="0060127E" w:rsidP="00163BFE">
      <w:pPr>
        <w:spacing w:line="288" w:lineRule="auto"/>
        <w:rPr>
          <w:rFonts w:ascii="Tahoma" w:hAnsi="Tahoma" w:cs="Tahoma"/>
          <w:bCs/>
          <w:sz w:val="24"/>
        </w:rPr>
      </w:pPr>
    </w:p>
    <w:p w:rsidR="004C68E1" w:rsidRPr="00AA0F03" w:rsidRDefault="00611ABA" w:rsidP="00163BFE">
      <w:pPr>
        <w:spacing w:line="288" w:lineRule="auto"/>
        <w:ind w:firstLine="0"/>
        <w:jc w:val="center"/>
        <w:rPr>
          <w:rFonts w:ascii="Tahoma" w:hAnsi="Tahoma" w:cs="Tahoma"/>
          <w:b/>
          <w:sz w:val="24"/>
          <w:lang w:val="es-CO"/>
        </w:rPr>
      </w:pPr>
      <w:r w:rsidRPr="00AA0F03">
        <w:rPr>
          <w:rFonts w:ascii="Tahoma" w:hAnsi="Tahoma" w:cs="Tahoma"/>
          <w:b/>
          <w:sz w:val="24"/>
          <w:lang w:val="es-CO"/>
        </w:rPr>
        <w:t xml:space="preserve">I – </w:t>
      </w:r>
      <w:r w:rsidR="004C68E1" w:rsidRPr="00AA0F03">
        <w:rPr>
          <w:rFonts w:ascii="Tahoma" w:hAnsi="Tahoma" w:cs="Tahoma"/>
          <w:b/>
          <w:sz w:val="24"/>
          <w:lang w:val="es-CO"/>
        </w:rPr>
        <w:t>ANTECEDENTES</w:t>
      </w:r>
    </w:p>
    <w:p w:rsidR="00611ABA" w:rsidRPr="00AA0F03" w:rsidRDefault="00611ABA" w:rsidP="00163BFE">
      <w:pPr>
        <w:spacing w:line="288" w:lineRule="auto"/>
        <w:ind w:firstLine="708"/>
        <w:rPr>
          <w:rFonts w:ascii="Tahoma" w:hAnsi="Tahoma" w:cs="Tahoma"/>
          <w:b/>
          <w:sz w:val="24"/>
          <w:lang w:val="es-CO"/>
        </w:rPr>
      </w:pPr>
    </w:p>
    <w:p w:rsidR="005B459A" w:rsidRPr="00AA0F03" w:rsidRDefault="00891B9A" w:rsidP="00163BFE">
      <w:pPr>
        <w:spacing w:line="288" w:lineRule="auto"/>
        <w:ind w:firstLine="708"/>
        <w:rPr>
          <w:rFonts w:ascii="Tahoma" w:hAnsi="Tahoma" w:cs="Tahoma"/>
          <w:sz w:val="24"/>
          <w:lang w:val="es-CO"/>
        </w:rPr>
      </w:pPr>
      <w:r w:rsidRPr="00AA0F03">
        <w:rPr>
          <w:rFonts w:ascii="Tahoma" w:hAnsi="Tahoma" w:cs="Tahoma"/>
          <w:sz w:val="24"/>
          <w:lang w:val="es-CO"/>
        </w:rPr>
        <w:t xml:space="preserve">Afirma la señora </w:t>
      </w:r>
      <w:r w:rsidRPr="00AA0F03">
        <w:rPr>
          <w:rFonts w:ascii="Tahoma" w:hAnsi="Tahoma" w:cs="Tahoma"/>
          <w:b/>
          <w:sz w:val="24"/>
          <w:lang w:val="es-CO"/>
        </w:rPr>
        <w:t>LUZ MERY CARDONA</w:t>
      </w:r>
      <w:r w:rsidRPr="00AA0F03">
        <w:rPr>
          <w:rFonts w:ascii="Tahoma" w:hAnsi="Tahoma" w:cs="Tahoma"/>
          <w:sz w:val="24"/>
          <w:lang w:val="es-CO"/>
        </w:rPr>
        <w:t xml:space="preserve"> de </w:t>
      </w:r>
      <w:r w:rsidR="009A340E" w:rsidRPr="00AA0F03">
        <w:rPr>
          <w:rFonts w:ascii="Tahoma" w:hAnsi="Tahoma" w:cs="Tahoma"/>
          <w:b/>
          <w:sz w:val="24"/>
          <w:lang w:val="es-CO"/>
        </w:rPr>
        <w:t>OSPINA</w:t>
      </w:r>
      <w:r w:rsidR="009A340E" w:rsidRPr="00AA0F03">
        <w:rPr>
          <w:rFonts w:ascii="Tahoma" w:hAnsi="Tahoma" w:cs="Tahoma"/>
          <w:sz w:val="24"/>
          <w:lang w:val="es-CO"/>
        </w:rPr>
        <w:t>,</w:t>
      </w:r>
      <w:r w:rsidR="009A340E" w:rsidRPr="00AA0F03">
        <w:rPr>
          <w:rFonts w:ascii="Tahoma" w:hAnsi="Tahoma" w:cs="Tahoma"/>
          <w:b/>
          <w:sz w:val="24"/>
          <w:lang w:val="es-CO"/>
        </w:rPr>
        <w:t xml:space="preserve"> </w:t>
      </w:r>
      <w:r w:rsidRPr="00AA0F03">
        <w:rPr>
          <w:rFonts w:ascii="Tahoma" w:hAnsi="Tahoma" w:cs="Tahoma"/>
          <w:sz w:val="24"/>
          <w:lang w:val="es-CO"/>
        </w:rPr>
        <w:t>que convivió en unión</w:t>
      </w:r>
      <w:r w:rsidR="003608A6" w:rsidRPr="00AA0F03">
        <w:rPr>
          <w:rFonts w:ascii="Tahoma" w:hAnsi="Tahoma" w:cs="Tahoma"/>
          <w:sz w:val="24"/>
          <w:lang w:val="es-CO"/>
        </w:rPr>
        <w:t xml:space="preserve"> marital de hecho con el pensionado</w:t>
      </w:r>
      <w:r w:rsidRPr="00AA0F03">
        <w:rPr>
          <w:rFonts w:ascii="Tahoma" w:hAnsi="Tahoma" w:cs="Tahoma"/>
          <w:sz w:val="24"/>
          <w:lang w:val="es-CO"/>
        </w:rPr>
        <w:t xml:space="preserve"> HUMBERTO A</w:t>
      </w:r>
      <w:r w:rsidR="00687B36">
        <w:rPr>
          <w:rFonts w:ascii="Tahoma" w:hAnsi="Tahoma" w:cs="Tahoma"/>
          <w:sz w:val="24"/>
          <w:lang w:val="es-CO"/>
        </w:rPr>
        <w:t xml:space="preserve">NTONIO OSPINA RAMÍREZ desde el </w:t>
      </w:r>
      <w:r w:rsidRPr="00AA0F03">
        <w:rPr>
          <w:rFonts w:ascii="Tahoma" w:hAnsi="Tahoma" w:cs="Tahoma"/>
          <w:sz w:val="24"/>
          <w:lang w:val="es-CO"/>
        </w:rPr>
        <w:t xml:space="preserve">3 de junio de 2008 y hasta la fecha de su fallecimiento, </w:t>
      </w:r>
      <w:r w:rsidR="00687B36">
        <w:rPr>
          <w:rFonts w:ascii="Tahoma" w:hAnsi="Tahoma" w:cs="Tahoma"/>
          <w:sz w:val="24"/>
          <w:u w:val="single"/>
          <w:lang w:val="es-CO"/>
        </w:rPr>
        <w:t xml:space="preserve">ocurrido el </w:t>
      </w:r>
      <w:r w:rsidRPr="00AA0F03">
        <w:rPr>
          <w:rFonts w:ascii="Tahoma" w:hAnsi="Tahoma" w:cs="Tahoma"/>
          <w:sz w:val="24"/>
          <w:u w:val="single"/>
          <w:lang w:val="es-CO"/>
        </w:rPr>
        <w:t>9 de octubre de 2015</w:t>
      </w:r>
      <w:r w:rsidRPr="00AA0F03">
        <w:rPr>
          <w:rFonts w:ascii="Tahoma" w:hAnsi="Tahoma" w:cs="Tahoma"/>
          <w:sz w:val="24"/>
          <w:lang w:val="es-CO"/>
        </w:rPr>
        <w:t xml:space="preserve">. </w:t>
      </w:r>
    </w:p>
    <w:p w:rsidR="006136FC" w:rsidRPr="00AA0F03" w:rsidRDefault="006136FC" w:rsidP="00163BFE">
      <w:pPr>
        <w:spacing w:line="288" w:lineRule="auto"/>
        <w:ind w:firstLine="708"/>
        <w:rPr>
          <w:rFonts w:ascii="Tahoma" w:hAnsi="Tahoma" w:cs="Tahoma"/>
          <w:sz w:val="24"/>
          <w:lang w:val="es-CO"/>
        </w:rPr>
      </w:pPr>
    </w:p>
    <w:p w:rsidR="00A7383E" w:rsidRPr="00AA0F03" w:rsidRDefault="00891B9A" w:rsidP="00163BFE">
      <w:pPr>
        <w:spacing w:line="288" w:lineRule="auto"/>
        <w:ind w:firstLine="708"/>
        <w:rPr>
          <w:rFonts w:ascii="Tahoma" w:hAnsi="Tahoma" w:cs="Tahoma"/>
          <w:sz w:val="24"/>
          <w:lang w:val="es-CO"/>
        </w:rPr>
      </w:pPr>
      <w:r w:rsidRPr="00AA0F03">
        <w:rPr>
          <w:rFonts w:ascii="Tahoma" w:hAnsi="Tahoma" w:cs="Tahoma"/>
          <w:sz w:val="24"/>
          <w:lang w:val="es-CO"/>
        </w:rPr>
        <w:t>Asegura,</w:t>
      </w:r>
      <w:r w:rsidR="003608A6" w:rsidRPr="00AA0F03">
        <w:rPr>
          <w:rFonts w:ascii="Tahoma" w:hAnsi="Tahoma" w:cs="Tahoma"/>
          <w:sz w:val="24"/>
          <w:lang w:val="es-CO"/>
        </w:rPr>
        <w:t xml:space="preserve"> igualmente,</w:t>
      </w:r>
      <w:r w:rsidRPr="00AA0F03">
        <w:rPr>
          <w:rFonts w:ascii="Tahoma" w:hAnsi="Tahoma" w:cs="Tahoma"/>
          <w:sz w:val="24"/>
          <w:lang w:val="es-CO"/>
        </w:rPr>
        <w:t xml:space="preserve"> que</w:t>
      </w:r>
      <w:r w:rsidR="003608A6" w:rsidRPr="00AA0F03">
        <w:rPr>
          <w:rFonts w:ascii="Tahoma" w:hAnsi="Tahoma" w:cs="Tahoma"/>
          <w:sz w:val="24"/>
          <w:lang w:val="es-CO"/>
        </w:rPr>
        <w:t xml:space="preserve"> habían estado casados </w:t>
      </w:r>
      <w:r w:rsidR="00687B36">
        <w:rPr>
          <w:rFonts w:ascii="Tahoma" w:hAnsi="Tahoma" w:cs="Tahoma"/>
          <w:sz w:val="24"/>
          <w:lang w:val="es-CO"/>
        </w:rPr>
        <w:t xml:space="preserve">entre el </w:t>
      </w:r>
      <w:r w:rsidRPr="00AA0F03">
        <w:rPr>
          <w:rFonts w:ascii="Tahoma" w:hAnsi="Tahoma" w:cs="Tahoma"/>
          <w:sz w:val="24"/>
          <w:lang w:val="es-CO"/>
        </w:rPr>
        <w:t xml:space="preserve">7 de agosto de 1976 y el 16 de junio de 2003, fecha en la cual </w:t>
      </w:r>
      <w:r w:rsidR="003608A6" w:rsidRPr="00AA0F03">
        <w:rPr>
          <w:rFonts w:ascii="Tahoma" w:hAnsi="Tahoma" w:cs="Tahoma"/>
          <w:sz w:val="24"/>
          <w:lang w:val="es-CO"/>
        </w:rPr>
        <w:t>el Juzgado Tercero de Familia de Pereira e</w:t>
      </w:r>
      <w:r w:rsidR="009A340E" w:rsidRPr="00AA0F03">
        <w:rPr>
          <w:rFonts w:ascii="Tahoma" w:hAnsi="Tahoma" w:cs="Tahoma"/>
          <w:sz w:val="24"/>
          <w:lang w:val="es-CO"/>
        </w:rPr>
        <w:t>mitió sentencia mediante la que</w:t>
      </w:r>
      <w:r w:rsidR="003608A6" w:rsidRPr="00AA0F03">
        <w:rPr>
          <w:rFonts w:ascii="Tahoma" w:hAnsi="Tahoma" w:cs="Tahoma"/>
          <w:sz w:val="24"/>
          <w:lang w:val="es-CO"/>
        </w:rPr>
        <w:t xml:space="preserve"> declaró la cesación de efectos civiles del matrimonio católico.</w:t>
      </w:r>
      <w:r w:rsidR="009A340E" w:rsidRPr="00AA0F03">
        <w:rPr>
          <w:rFonts w:ascii="Tahoma" w:hAnsi="Tahoma" w:cs="Tahoma"/>
          <w:sz w:val="24"/>
          <w:lang w:val="es-CO"/>
        </w:rPr>
        <w:t xml:space="preserve"> Agrega que producto de esa relación, nacieron dos hijas de nombre CLAUDIA MILENA y DIANA MARÍA OSPINA CARDONA, hoy mayores de edad, y que estuvo al lado de su compañero permanente hasta el día de su fallecimiento, cuidándolo en la enfermedad.</w:t>
      </w:r>
    </w:p>
    <w:p w:rsidR="009A340E" w:rsidRPr="00AA0F03" w:rsidRDefault="009A340E" w:rsidP="00163BFE">
      <w:pPr>
        <w:spacing w:line="288" w:lineRule="auto"/>
        <w:ind w:firstLine="708"/>
        <w:rPr>
          <w:rFonts w:ascii="Tahoma" w:hAnsi="Tahoma" w:cs="Tahoma"/>
          <w:sz w:val="24"/>
          <w:lang w:val="es-CO"/>
        </w:rPr>
      </w:pPr>
    </w:p>
    <w:p w:rsidR="009A340E" w:rsidRPr="00AA0F03" w:rsidRDefault="009A340E" w:rsidP="00163BFE">
      <w:pPr>
        <w:spacing w:line="288" w:lineRule="auto"/>
        <w:ind w:firstLine="708"/>
        <w:rPr>
          <w:rFonts w:ascii="Tahoma" w:hAnsi="Tahoma" w:cs="Tahoma"/>
          <w:sz w:val="24"/>
          <w:lang w:val="es-CO"/>
        </w:rPr>
      </w:pPr>
      <w:r w:rsidRPr="00AA0F03">
        <w:rPr>
          <w:rFonts w:ascii="Tahoma" w:hAnsi="Tahoma" w:cs="Tahoma"/>
          <w:sz w:val="24"/>
          <w:lang w:val="es-CO"/>
        </w:rPr>
        <w:t>Finalmente</w:t>
      </w:r>
      <w:r w:rsidR="003B18AF" w:rsidRPr="00AA0F03">
        <w:rPr>
          <w:rFonts w:ascii="Tahoma" w:hAnsi="Tahoma" w:cs="Tahoma"/>
          <w:sz w:val="24"/>
          <w:lang w:val="es-CO"/>
        </w:rPr>
        <w:t xml:space="preserve">, </w:t>
      </w:r>
      <w:r w:rsidR="004F330B" w:rsidRPr="00AA0F03">
        <w:rPr>
          <w:rFonts w:ascii="Tahoma" w:hAnsi="Tahoma" w:cs="Tahoma"/>
          <w:sz w:val="24"/>
          <w:lang w:val="es-CO"/>
        </w:rPr>
        <w:t>señala que</w:t>
      </w:r>
      <w:r w:rsidR="00D936B3" w:rsidRPr="00AA0F03">
        <w:rPr>
          <w:rFonts w:ascii="Tahoma" w:hAnsi="Tahoma" w:cs="Tahoma"/>
          <w:sz w:val="24"/>
          <w:lang w:val="es-CO"/>
        </w:rPr>
        <w:t xml:space="preserve"> su esposo disfrutaba pensión de vejez reconocida por COLPENSIONES (según R</w:t>
      </w:r>
      <w:r w:rsidR="004F330B" w:rsidRPr="00AA0F03">
        <w:rPr>
          <w:rFonts w:ascii="Tahoma" w:hAnsi="Tahoma" w:cs="Tahoma"/>
          <w:sz w:val="24"/>
          <w:lang w:val="es-CO"/>
        </w:rPr>
        <w:t>esolución No. GNR197042</w:t>
      </w:r>
      <w:r w:rsidR="00D936B3" w:rsidRPr="00AA0F03">
        <w:rPr>
          <w:rFonts w:ascii="Tahoma" w:hAnsi="Tahoma" w:cs="Tahoma"/>
          <w:sz w:val="24"/>
          <w:lang w:val="es-CO"/>
        </w:rPr>
        <w:t xml:space="preserve"> del 31 de julio de 2013), y que a ella se le negaron la pensión de sobrevivientes mediante Resolución No. GNR44460 del 10 de febrero de 2016, confirmada en la Resolución GNR205728 del 7 de junio de 2016.</w:t>
      </w:r>
    </w:p>
    <w:p w:rsidR="00D936B3" w:rsidRPr="00AA0F03" w:rsidRDefault="00D936B3" w:rsidP="00163BFE">
      <w:pPr>
        <w:spacing w:line="288" w:lineRule="auto"/>
        <w:ind w:firstLine="708"/>
        <w:rPr>
          <w:rFonts w:ascii="Tahoma" w:hAnsi="Tahoma" w:cs="Tahoma"/>
          <w:sz w:val="24"/>
          <w:lang w:val="es-CO"/>
        </w:rPr>
      </w:pPr>
    </w:p>
    <w:p w:rsidR="000E59E3" w:rsidRPr="00AA0F03" w:rsidRDefault="00D936B3" w:rsidP="00163BFE">
      <w:pPr>
        <w:spacing w:line="288" w:lineRule="auto"/>
        <w:ind w:firstLine="708"/>
        <w:rPr>
          <w:rFonts w:ascii="Tahoma" w:hAnsi="Tahoma" w:cs="Tahoma"/>
          <w:sz w:val="24"/>
          <w:lang w:val="es-CO"/>
        </w:rPr>
      </w:pPr>
      <w:r w:rsidRPr="00AA0F03">
        <w:rPr>
          <w:rFonts w:ascii="Tahoma" w:hAnsi="Tahoma" w:cs="Tahoma"/>
          <w:sz w:val="24"/>
          <w:lang w:val="es-CO"/>
        </w:rPr>
        <w:t xml:space="preserve">En respuesta a la demanda, la </w:t>
      </w:r>
      <w:r w:rsidRPr="00AA0F03">
        <w:rPr>
          <w:rFonts w:ascii="Tahoma" w:hAnsi="Tahoma" w:cs="Tahoma"/>
          <w:b/>
          <w:sz w:val="24"/>
          <w:lang w:val="es-CO"/>
        </w:rPr>
        <w:t>ADMINISTRADORA COLOMBIANA DE PENSIONES – COLPENSIONES</w:t>
      </w:r>
      <w:r w:rsidR="00045C0B" w:rsidRPr="00AA0F03">
        <w:rPr>
          <w:rFonts w:ascii="Tahoma" w:hAnsi="Tahoma" w:cs="Tahoma"/>
          <w:sz w:val="24"/>
          <w:lang w:val="es-CO"/>
        </w:rPr>
        <w:t xml:space="preserve"> se opuso a la prosperidad de las pretensiones, puesto que la demandante no acreditó de forma palmaria la existencia de una convivencia y dependencia constante e ininterrumpida con el causante, y por ello no cumple con los requisitos dispuestos en la ley para acceder a la pensión de </w:t>
      </w:r>
      <w:r w:rsidR="00045C0B" w:rsidRPr="00AA0F03">
        <w:rPr>
          <w:rFonts w:ascii="Tahoma" w:hAnsi="Tahoma" w:cs="Tahoma"/>
          <w:sz w:val="24"/>
          <w:lang w:val="es-CO"/>
        </w:rPr>
        <w:lastRenderedPageBreak/>
        <w:t xml:space="preserve">sobrevivientes. Seguidamente, como fórmula de la defensa, propuso las excepciones denominadas </w:t>
      </w:r>
      <w:r w:rsidR="00045C0B" w:rsidRPr="00AA0F03">
        <w:rPr>
          <w:rFonts w:ascii="Arial Narrow" w:hAnsi="Arial Narrow" w:cs="Tahoma"/>
          <w:i/>
          <w:sz w:val="24"/>
          <w:lang w:val="es-CO"/>
        </w:rPr>
        <w:t>“inexistencia de la obligación y cobro de lo no debido</w:t>
      </w:r>
      <w:r w:rsidR="000E59E3" w:rsidRPr="00AA0F03">
        <w:rPr>
          <w:rFonts w:ascii="Arial Narrow" w:hAnsi="Arial Narrow" w:cs="Tahoma"/>
          <w:i/>
          <w:sz w:val="24"/>
          <w:lang w:val="es-CO"/>
        </w:rPr>
        <w:t>, buena fe, imposibilidad jurídica para cumplir con las obligaciones pretendidas y prescripción”</w:t>
      </w:r>
      <w:r w:rsidR="000E59E3" w:rsidRPr="00AA0F03">
        <w:rPr>
          <w:rFonts w:ascii="Tahoma" w:hAnsi="Tahoma" w:cs="Tahoma"/>
          <w:sz w:val="24"/>
          <w:lang w:val="es-CO"/>
        </w:rPr>
        <w:t>.</w:t>
      </w:r>
    </w:p>
    <w:p w:rsidR="00423A43" w:rsidRPr="00AA0F03" w:rsidRDefault="00423A43" w:rsidP="00163BFE">
      <w:pPr>
        <w:spacing w:line="288" w:lineRule="auto"/>
        <w:ind w:firstLine="708"/>
        <w:rPr>
          <w:rFonts w:ascii="Tahoma" w:hAnsi="Tahoma" w:cs="Tahoma"/>
          <w:sz w:val="24"/>
          <w:lang w:val="es-CO"/>
        </w:rPr>
      </w:pPr>
    </w:p>
    <w:p w:rsidR="009C4CDA" w:rsidRPr="00AA0F03" w:rsidRDefault="00423A43" w:rsidP="00163BFE">
      <w:pPr>
        <w:spacing w:line="288" w:lineRule="auto"/>
        <w:ind w:firstLine="0"/>
        <w:jc w:val="center"/>
        <w:rPr>
          <w:rFonts w:ascii="Tahoma" w:hAnsi="Tahoma" w:cs="Tahoma"/>
          <w:b/>
          <w:sz w:val="24"/>
          <w:lang w:val="es-CO"/>
        </w:rPr>
      </w:pPr>
      <w:r w:rsidRPr="00AA0F03">
        <w:rPr>
          <w:rFonts w:ascii="Tahoma" w:hAnsi="Tahoma" w:cs="Tahoma"/>
          <w:b/>
          <w:sz w:val="24"/>
          <w:lang w:val="es-CO"/>
        </w:rPr>
        <w:t xml:space="preserve">II </w:t>
      </w:r>
      <w:r w:rsidR="0060127E" w:rsidRPr="00AA0F03">
        <w:rPr>
          <w:rFonts w:ascii="Tahoma" w:hAnsi="Tahoma" w:cs="Tahoma"/>
          <w:b/>
          <w:sz w:val="24"/>
          <w:lang w:val="es-CO"/>
        </w:rPr>
        <w:t>–</w:t>
      </w:r>
      <w:r w:rsidRPr="00AA0F03">
        <w:rPr>
          <w:rFonts w:ascii="Tahoma" w:hAnsi="Tahoma" w:cs="Tahoma"/>
          <w:b/>
          <w:sz w:val="24"/>
          <w:lang w:val="es-CO"/>
        </w:rPr>
        <w:t xml:space="preserve"> SENTENCIA</w:t>
      </w:r>
    </w:p>
    <w:p w:rsidR="0060127E" w:rsidRPr="00AA0F03" w:rsidRDefault="0060127E" w:rsidP="00163BFE">
      <w:pPr>
        <w:spacing w:line="288" w:lineRule="auto"/>
        <w:ind w:firstLine="0"/>
        <w:jc w:val="center"/>
        <w:rPr>
          <w:rFonts w:ascii="Tahoma" w:hAnsi="Tahoma" w:cs="Tahoma"/>
          <w:b/>
          <w:sz w:val="24"/>
          <w:lang w:val="es-CO"/>
        </w:rPr>
      </w:pPr>
    </w:p>
    <w:p w:rsidR="00F235DE" w:rsidRPr="00AA0F03" w:rsidRDefault="006E7598" w:rsidP="00163BFE">
      <w:pPr>
        <w:spacing w:line="288" w:lineRule="auto"/>
        <w:ind w:firstLine="708"/>
        <w:rPr>
          <w:rFonts w:ascii="Tahoma" w:hAnsi="Tahoma" w:cs="Tahoma"/>
          <w:sz w:val="24"/>
          <w:lang w:val="es-CO"/>
        </w:rPr>
      </w:pPr>
      <w:r w:rsidRPr="00AA0F03">
        <w:rPr>
          <w:rFonts w:ascii="Tahoma" w:hAnsi="Tahoma" w:cs="Tahoma"/>
          <w:sz w:val="24"/>
          <w:lang w:val="es-CO"/>
        </w:rPr>
        <w:t xml:space="preserve">La jueza de primera instancia denegó la pretensiones de la demanda y condenó en costas procesales a la parte actora, al considerar que del material probatorio allegado al plenario y de acuerdo con las reglas de la sana critica, </w:t>
      </w:r>
      <w:r w:rsidR="005E2970" w:rsidRPr="00AA0F03">
        <w:rPr>
          <w:rFonts w:ascii="Tahoma" w:hAnsi="Tahoma" w:cs="Tahoma"/>
          <w:sz w:val="24"/>
          <w:lang w:val="es-CO"/>
        </w:rPr>
        <w:t xml:space="preserve">se puede establecer que las referencias de tiempo dada por la demandante, </w:t>
      </w:r>
      <w:r w:rsidR="00F235DE" w:rsidRPr="00AA0F03">
        <w:rPr>
          <w:rFonts w:ascii="Tahoma" w:hAnsi="Tahoma" w:cs="Tahoma"/>
          <w:sz w:val="24"/>
          <w:lang w:val="es-CO"/>
        </w:rPr>
        <w:t>los vecinos y familiares cercano</w:t>
      </w:r>
      <w:r w:rsidR="005E2970" w:rsidRPr="00AA0F03">
        <w:rPr>
          <w:rFonts w:ascii="Tahoma" w:hAnsi="Tahoma" w:cs="Tahoma"/>
          <w:sz w:val="24"/>
          <w:lang w:val="es-CO"/>
        </w:rPr>
        <w:t>s a la pareja, según la investigación administrativa y la testim</w:t>
      </w:r>
      <w:r w:rsidR="00F235DE" w:rsidRPr="00AA0F03">
        <w:rPr>
          <w:rFonts w:ascii="Tahoma" w:hAnsi="Tahoma" w:cs="Tahoma"/>
          <w:sz w:val="24"/>
          <w:lang w:val="es-CO"/>
        </w:rPr>
        <w:t>onial recaudada, que este último</w:t>
      </w:r>
      <w:r w:rsidR="005E2970" w:rsidRPr="00AA0F03">
        <w:rPr>
          <w:rFonts w:ascii="Tahoma" w:hAnsi="Tahoma" w:cs="Tahoma"/>
          <w:sz w:val="24"/>
          <w:lang w:val="es-CO"/>
        </w:rPr>
        <w:t>, a partir de la cesación de efectos civiles del matrimonio católico</w:t>
      </w:r>
      <w:r w:rsidR="00F235DE" w:rsidRPr="00AA0F03">
        <w:rPr>
          <w:rFonts w:ascii="Tahoma" w:hAnsi="Tahoma" w:cs="Tahoma"/>
          <w:sz w:val="24"/>
          <w:lang w:val="es-CO"/>
        </w:rPr>
        <w:t xml:space="preserve"> con la demandante</w:t>
      </w:r>
      <w:r w:rsidR="005E2970" w:rsidRPr="00AA0F03">
        <w:rPr>
          <w:rFonts w:ascii="Tahoma" w:hAnsi="Tahoma" w:cs="Tahoma"/>
          <w:sz w:val="24"/>
          <w:lang w:val="es-CO"/>
        </w:rPr>
        <w:t>,  estuvo viviendo en casas de diferentes familiares, y efectivamente fue en el año 2008</w:t>
      </w:r>
      <w:r w:rsidR="00F235DE" w:rsidRPr="00AA0F03">
        <w:rPr>
          <w:rFonts w:ascii="Tahoma" w:hAnsi="Tahoma" w:cs="Tahoma"/>
          <w:sz w:val="24"/>
          <w:lang w:val="es-CO"/>
        </w:rPr>
        <w:t xml:space="preserve"> o 2010</w:t>
      </w:r>
      <w:r w:rsidR="005E2970" w:rsidRPr="00AA0F03">
        <w:rPr>
          <w:rFonts w:ascii="Tahoma" w:hAnsi="Tahoma" w:cs="Tahoma"/>
          <w:sz w:val="24"/>
          <w:lang w:val="es-CO"/>
        </w:rPr>
        <w:t xml:space="preserve"> que fue recibido en la casa de su expareja, pero no con la finalidad de reconstruir una vida marital con ella sino, tal y como lo confesó la promotora de la litis, por la necesidad que él tenía de encontrar posada, pues por su precaria estado de salud, ya no podía vivir en la casa de su hermana MELFI, y la decisión de recibirlo en su casa fue consu</w:t>
      </w:r>
      <w:r w:rsidR="00F235DE" w:rsidRPr="00AA0F03">
        <w:rPr>
          <w:rFonts w:ascii="Tahoma" w:hAnsi="Tahoma" w:cs="Tahoma"/>
          <w:sz w:val="24"/>
          <w:lang w:val="es-CO"/>
        </w:rPr>
        <w:t xml:space="preserve">ltada con sus hijos, quienes </w:t>
      </w:r>
      <w:r w:rsidR="005E2970" w:rsidRPr="00AA0F03">
        <w:rPr>
          <w:rFonts w:ascii="Tahoma" w:hAnsi="Tahoma" w:cs="Tahoma"/>
          <w:sz w:val="24"/>
          <w:lang w:val="es-CO"/>
        </w:rPr>
        <w:t>decidieron dar</w:t>
      </w:r>
      <w:r w:rsidR="00F235DE" w:rsidRPr="00AA0F03">
        <w:rPr>
          <w:rFonts w:ascii="Tahoma" w:hAnsi="Tahoma" w:cs="Tahoma"/>
          <w:sz w:val="24"/>
          <w:lang w:val="es-CO"/>
        </w:rPr>
        <w:t>le</w:t>
      </w:r>
      <w:r w:rsidR="005E2970" w:rsidRPr="00AA0F03">
        <w:rPr>
          <w:rFonts w:ascii="Tahoma" w:hAnsi="Tahoma" w:cs="Tahoma"/>
          <w:sz w:val="24"/>
          <w:lang w:val="es-CO"/>
        </w:rPr>
        <w:t xml:space="preserve"> posada y cuidado, no solo por ella, sino también por Diana</w:t>
      </w:r>
      <w:r w:rsidR="00F235DE" w:rsidRPr="00AA0F03">
        <w:rPr>
          <w:rFonts w:ascii="Tahoma" w:hAnsi="Tahoma" w:cs="Tahoma"/>
          <w:sz w:val="24"/>
          <w:lang w:val="es-CO"/>
        </w:rPr>
        <w:t>, hija de la pareja,</w:t>
      </w:r>
      <w:r w:rsidR="005E2970" w:rsidRPr="00AA0F03">
        <w:rPr>
          <w:rFonts w:ascii="Tahoma" w:hAnsi="Tahoma" w:cs="Tahoma"/>
          <w:sz w:val="24"/>
          <w:lang w:val="es-CO"/>
        </w:rPr>
        <w:t xml:space="preserve"> quien también vivió en la misma casa.</w:t>
      </w:r>
      <w:r w:rsidR="00F235DE" w:rsidRPr="00AA0F03">
        <w:rPr>
          <w:rFonts w:ascii="Tahoma" w:hAnsi="Tahoma" w:cs="Tahoma"/>
          <w:sz w:val="24"/>
          <w:lang w:val="es-CO"/>
        </w:rPr>
        <w:t xml:space="preserve"> Agregó que lo</w:t>
      </w:r>
      <w:r w:rsidR="005E2970" w:rsidRPr="00AA0F03">
        <w:rPr>
          <w:rFonts w:ascii="Tahoma" w:hAnsi="Tahoma" w:cs="Tahoma"/>
          <w:sz w:val="24"/>
          <w:lang w:val="es-CO"/>
        </w:rPr>
        <w:t xml:space="preserve"> anterior explica porque lo</w:t>
      </w:r>
      <w:r w:rsidR="00F235DE" w:rsidRPr="00AA0F03">
        <w:rPr>
          <w:rFonts w:ascii="Tahoma" w:hAnsi="Tahoma" w:cs="Tahoma"/>
          <w:sz w:val="24"/>
          <w:lang w:val="es-CO"/>
        </w:rPr>
        <w:t>s vecinos lo</w:t>
      </w:r>
      <w:r w:rsidR="005E2970" w:rsidRPr="00AA0F03">
        <w:rPr>
          <w:rFonts w:ascii="Tahoma" w:hAnsi="Tahoma" w:cs="Tahoma"/>
          <w:sz w:val="24"/>
          <w:lang w:val="es-CO"/>
        </w:rPr>
        <w:t xml:space="preserve"> veían </w:t>
      </w:r>
      <w:r w:rsidR="00F235DE" w:rsidRPr="00AA0F03">
        <w:rPr>
          <w:rFonts w:ascii="Tahoma" w:hAnsi="Tahoma" w:cs="Tahoma"/>
          <w:sz w:val="24"/>
          <w:lang w:val="es-CO"/>
        </w:rPr>
        <w:t>en una silla de ruedas adentro de la</w:t>
      </w:r>
      <w:r w:rsidR="005E2970" w:rsidRPr="00AA0F03">
        <w:rPr>
          <w:rFonts w:ascii="Tahoma" w:hAnsi="Tahoma" w:cs="Tahoma"/>
          <w:sz w:val="24"/>
          <w:lang w:val="es-CO"/>
        </w:rPr>
        <w:t xml:space="preserve"> casa</w:t>
      </w:r>
      <w:r w:rsidR="00F235DE" w:rsidRPr="00AA0F03">
        <w:rPr>
          <w:rFonts w:ascii="Tahoma" w:hAnsi="Tahoma" w:cs="Tahoma"/>
          <w:sz w:val="24"/>
          <w:lang w:val="es-CO"/>
        </w:rPr>
        <w:t xml:space="preserve"> de la promotora del litigio, siendo simples</w:t>
      </w:r>
      <w:r w:rsidR="005E2970" w:rsidRPr="00AA0F03">
        <w:rPr>
          <w:rFonts w:ascii="Tahoma" w:hAnsi="Tahoma" w:cs="Tahoma"/>
          <w:sz w:val="24"/>
          <w:lang w:val="es-CO"/>
        </w:rPr>
        <w:t xml:space="preserve"> conjetura</w:t>
      </w:r>
      <w:r w:rsidR="00F235DE" w:rsidRPr="00AA0F03">
        <w:rPr>
          <w:rFonts w:ascii="Tahoma" w:hAnsi="Tahoma" w:cs="Tahoma"/>
          <w:sz w:val="24"/>
          <w:lang w:val="es-CO"/>
        </w:rPr>
        <w:t>s de ellos,</w:t>
      </w:r>
      <w:r w:rsidR="005E2970" w:rsidRPr="00AA0F03">
        <w:rPr>
          <w:rFonts w:ascii="Tahoma" w:hAnsi="Tahoma" w:cs="Tahoma"/>
          <w:sz w:val="24"/>
          <w:lang w:val="es-CO"/>
        </w:rPr>
        <w:t xml:space="preserve"> que el mero hecho de vivir en esa casa</w:t>
      </w:r>
      <w:r w:rsidR="00F235DE" w:rsidRPr="00AA0F03">
        <w:rPr>
          <w:rFonts w:ascii="Tahoma" w:hAnsi="Tahoma" w:cs="Tahoma"/>
          <w:sz w:val="24"/>
          <w:lang w:val="es-CO"/>
        </w:rPr>
        <w:t>,</w:t>
      </w:r>
      <w:r w:rsidR="005E2970" w:rsidRPr="00AA0F03">
        <w:rPr>
          <w:rFonts w:ascii="Tahoma" w:hAnsi="Tahoma" w:cs="Tahoma"/>
          <w:sz w:val="24"/>
          <w:lang w:val="es-CO"/>
        </w:rPr>
        <w:t xml:space="preserve"> lo convertía en cónyuge o compañero de esta, lo cual se desvirtuó con lo </w:t>
      </w:r>
      <w:r w:rsidR="00F235DE" w:rsidRPr="00AA0F03">
        <w:rPr>
          <w:rFonts w:ascii="Tahoma" w:hAnsi="Tahoma" w:cs="Tahoma"/>
          <w:sz w:val="24"/>
          <w:lang w:val="es-CO"/>
        </w:rPr>
        <w:t>confesado por la misma demandante, quien reconoció que al cuidado del enfermo estuvieron ella y su hija</w:t>
      </w:r>
      <w:r w:rsidR="005E2970" w:rsidRPr="00AA0F03">
        <w:rPr>
          <w:rFonts w:ascii="Tahoma" w:hAnsi="Tahoma" w:cs="Tahoma"/>
          <w:sz w:val="24"/>
          <w:lang w:val="es-CO"/>
        </w:rPr>
        <w:t>, tanto así que la hija de esta señaló que su madre merecía la pensión por haber ayudad</w:t>
      </w:r>
      <w:r w:rsidR="00F235DE" w:rsidRPr="00AA0F03">
        <w:rPr>
          <w:rFonts w:ascii="Tahoma" w:hAnsi="Tahoma" w:cs="Tahoma"/>
          <w:sz w:val="24"/>
          <w:lang w:val="es-CO"/>
        </w:rPr>
        <w:t>o a cuidarlo, pero aclarando</w:t>
      </w:r>
      <w:r w:rsidR="005E2970" w:rsidRPr="00AA0F03">
        <w:rPr>
          <w:rFonts w:ascii="Tahoma" w:hAnsi="Tahoma" w:cs="Tahoma"/>
          <w:sz w:val="24"/>
          <w:lang w:val="es-CO"/>
        </w:rPr>
        <w:t>,</w:t>
      </w:r>
      <w:r w:rsidR="00F235DE" w:rsidRPr="00AA0F03">
        <w:rPr>
          <w:rFonts w:ascii="Tahoma" w:hAnsi="Tahoma" w:cs="Tahoma"/>
          <w:sz w:val="24"/>
          <w:lang w:val="es-CO"/>
        </w:rPr>
        <w:t xml:space="preserve"> eso sí, que aunque había</w:t>
      </w:r>
      <w:r w:rsidR="005E2970" w:rsidRPr="00AA0F03">
        <w:rPr>
          <w:rFonts w:ascii="Tahoma" w:hAnsi="Tahoma" w:cs="Tahoma"/>
          <w:sz w:val="24"/>
          <w:lang w:val="es-CO"/>
        </w:rPr>
        <w:t xml:space="preserve"> vivido en la casa de aquella, </w:t>
      </w:r>
      <w:r w:rsidR="00F235DE" w:rsidRPr="00AA0F03">
        <w:rPr>
          <w:rFonts w:ascii="Tahoma" w:hAnsi="Tahoma" w:cs="Tahoma"/>
          <w:sz w:val="24"/>
          <w:lang w:val="es-CO"/>
        </w:rPr>
        <w:t>empezó a vivir</w:t>
      </w:r>
      <w:r w:rsidR="005E2970" w:rsidRPr="00AA0F03">
        <w:rPr>
          <w:rFonts w:ascii="Tahoma" w:hAnsi="Tahoma" w:cs="Tahoma"/>
          <w:sz w:val="24"/>
          <w:lang w:val="es-CO"/>
        </w:rPr>
        <w:t xml:space="preserve"> con ella en su casa desde el 2011. </w:t>
      </w:r>
    </w:p>
    <w:p w:rsidR="00F235DE" w:rsidRPr="00AA0F03" w:rsidRDefault="00F235DE" w:rsidP="00163BFE">
      <w:pPr>
        <w:spacing w:line="288" w:lineRule="auto"/>
        <w:ind w:firstLine="708"/>
        <w:rPr>
          <w:rFonts w:ascii="Tahoma" w:hAnsi="Tahoma" w:cs="Tahoma"/>
          <w:sz w:val="24"/>
          <w:lang w:val="es-CO"/>
        </w:rPr>
      </w:pPr>
    </w:p>
    <w:p w:rsidR="00574759" w:rsidRPr="00AA0F03" w:rsidRDefault="00F235DE" w:rsidP="00163BFE">
      <w:pPr>
        <w:spacing w:line="288" w:lineRule="auto"/>
        <w:ind w:firstLine="708"/>
        <w:rPr>
          <w:rFonts w:ascii="Tahoma" w:hAnsi="Tahoma" w:cs="Tahoma"/>
          <w:sz w:val="24"/>
          <w:lang w:val="es-CO"/>
        </w:rPr>
      </w:pPr>
      <w:r w:rsidRPr="00AA0F03">
        <w:rPr>
          <w:rFonts w:ascii="Tahoma" w:hAnsi="Tahoma" w:cs="Tahoma"/>
          <w:sz w:val="24"/>
          <w:lang w:val="es-CO"/>
        </w:rPr>
        <w:t>Concluyó, en consecuencia, que l</w:t>
      </w:r>
      <w:r w:rsidR="005E2970" w:rsidRPr="00AA0F03">
        <w:rPr>
          <w:rFonts w:ascii="Tahoma" w:hAnsi="Tahoma" w:cs="Tahoma"/>
          <w:sz w:val="24"/>
          <w:lang w:val="es-CO"/>
        </w:rPr>
        <w:t>o que dimana del conjunto material probatorio es que no hubo convivencia marital efectiva con el causante, pues incluso de aceptarse que v</w:t>
      </w:r>
      <w:r w:rsidRPr="00AA0F03">
        <w:rPr>
          <w:rFonts w:ascii="Tahoma" w:hAnsi="Tahoma" w:cs="Tahoma"/>
          <w:sz w:val="24"/>
          <w:lang w:val="es-CO"/>
        </w:rPr>
        <w:t>ivió bajo el mismo techo de la demandante</w:t>
      </w:r>
      <w:r w:rsidR="005E2970" w:rsidRPr="00AA0F03">
        <w:rPr>
          <w:rFonts w:ascii="Tahoma" w:hAnsi="Tahoma" w:cs="Tahoma"/>
          <w:sz w:val="24"/>
          <w:lang w:val="es-CO"/>
        </w:rPr>
        <w:t xml:space="preserve">, no fue para reanudar la </w:t>
      </w:r>
      <w:r w:rsidRPr="00AA0F03">
        <w:rPr>
          <w:rFonts w:ascii="Tahoma" w:hAnsi="Tahoma" w:cs="Tahoma"/>
          <w:sz w:val="24"/>
          <w:lang w:val="es-CO"/>
        </w:rPr>
        <w:t>relación marital como pareja, pues</w:t>
      </w:r>
      <w:r w:rsidR="005E2970" w:rsidRPr="00AA0F03">
        <w:rPr>
          <w:rFonts w:ascii="Tahoma" w:hAnsi="Tahoma" w:cs="Tahoma"/>
          <w:sz w:val="24"/>
          <w:lang w:val="es-CO"/>
        </w:rPr>
        <w:t xml:space="preserve"> </w:t>
      </w:r>
      <w:r w:rsidR="00B72B25" w:rsidRPr="00AA0F03">
        <w:rPr>
          <w:rFonts w:ascii="Tahoma" w:hAnsi="Tahoma" w:cs="Tahoma"/>
          <w:sz w:val="24"/>
          <w:lang w:val="es-CO"/>
        </w:rPr>
        <w:t xml:space="preserve">no </w:t>
      </w:r>
      <w:r w:rsidR="005E2970" w:rsidRPr="00AA0F03">
        <w:rPr>
          <w:rFonts w:ascii="Tahoma" w:hAnsi="Tahoma" w:cs="Tahoma"/>
          <w:sz w:val="24"/>
          <w:lang w:val="es-CO"/>
        </w:rPr>
        <w:t xml:space="preserve">pudo acreditarse diáfanamente la existencia de esa relación. </w:t>
      </w:r>
    </w:p>
    <w:p w:rsidR="006136FC" w:rsidRPr="00AA0F03" w:rsidRDefault="006136FC" w:rsidP="00163BFE">
      <w:pPr>
        <w:spacing w:line="288" w:lineRule="auto"/>
        <w:ind w:firstLine="708"/>
        <w:rPr>
          <w:rFonts w:ascii="Tahoma" w:hAnsi="Tahoma" w:cs="Tahoma"/>
          <w:sz w:val="24"/>
          <w:lang w:val="es-CO"/>
        </w:rPr>
      </w:pPr>
    </w:p>
    <w:p w:rsidR="0060127E" w:rsidRPr="00AA0F03" w:rsidRDefault="0060127E" w:rsidP="00163BFE">
      <w:pPr>
        <w:spacing w:line="288" w:lineRule="auto"/>
        <w:ind w:firstLine="0"/>
        <w:jc w:val="center"/>
        <w:rPr>
          <w:rFonts w:ascii="Tahoma" w:hAnsi="Tahoma" w:cs="Tahoma"/>
          <w:b/>
          <w:sz w:val="24"/>
          <w:lang w:val="es-CO"/>
        </w:rPr>
      </w:pPr>
      <w:r w:rsidRPr="00AA0F03">
        <w:rPr>
          <w:rFonts w:ascii="Tahoma" w:hAnsi="Tahoma" w:cs="Tahoma"/>
          <w:b/>
          <w:sz w:val="24"/>
          <w:lang w:val="es-CO"/>
        </w:rPr>
        <w:t>III – APELACIÓN</w:t>
      </w:r>
    </w:p>
    <w:p w:rsidR="0060127E" w:rsidRPr="00AA0F03" w:rsidRDefault="0060127E" w:rsidP="00163BFE">
      <w:pPr>
        <w:spacing w:line="288" w:lineRule="auto"/>
        <w:ind w:firstLine="0"/>
        <w:jc w:val="center"/>
        <w:rPr>
          <w:rFonts w:ascii="Tahoma" w:hAnsi="Tahoma" w:cs="Tahoma"/>
          <w:b/>
          <w:sz w:val="24"/>
          <w:lang w:val="es-CO"/>
        </w:rPr>
      </w:pPr>
    </w:p>
    <w:p w:rsidR="0060127E" w:rsidRPr="00AA0F03" w:rsidRDefault="0060127E" w:rsidP="00163BFE">
      <w:pPr>
        <w:spacing w:line="288" w:lineRule="auto"/>
        <w:ind w:firstLine="708"/>
        <w:rPr>
          <w:rFonts w:ascii="Tahoma" w:hAnsi="Tahoma" w:cs="Tahoma"/>
          <w:sz w:val="24"/>
          <w:lang w:val="es-CO"/>
        </w:rPr>
      </w:pPr>
      <w:r w:rsidRPr="00AA0F03">
        <w:rPr>
          <w:rFonts w:ascii="Tahoma" w:hAnsi="Tahoma" w:cs="Tahoma"/>
          <w:sz w:val="24"/>
          <w:lang w:val="es-CO"/>
        </w:rPr>
        <w:t>Contra la decisión interpuso recurso de apelación el apoderado judicial de la parte actora, quien se queja, básicamente, de la exagera prevalencia que la jueza le dio al testimonio de la hija del causante, desconociendo que las afirmaciones que esta hizo ante el investigador de COLPENSIONES quedaron plenamente desvirtuadas con el testimonio de los vecinos que fueron citados a declarar en este proceso</w:t>
      </w:r>
      <w:r w:rsidR="00F235DE" w:rsidRPr="00AA0F03">
        <w:rPr>
          <w:rFonts w:ascii="Tahoma" w:hAnsi="Tahoma" w:cs="Tahoma"/>
          <w:sz w:val="24"/>
          <w:lang w:val="es-CO"/>
        </w:rPr>
        <w:t>, quienes señalaron, al unísono, que el causante y la demandante tuvieron una relación de pareja, tanto así que el pensionado se refería a ella como “su vieja”</w:t>
      </w:r>
      <w:r w:rsidRPr="00AA0F03">
        <w:rPr>
          <w:rFonts w:ascii="Tahoma" w:hAnsi="Tahoma" w:cs="Tahoma"/>
          <w:sz w:val="24"/>
          <w:lang w:val="es-CO"/>
        </w:rPr>
        <w:t xml:space="preserve">. </w:t>
      </w:r>
    </w:p>
    <w:p w:rsidR="0060127E" w:rsidRPr="00AA0F03" w:rsidRDefault="0060127E" w:rsidP="00163BFE">
      <w:pPr>
        <w:spacing w:line="288" w:lineRule="auto"/>
        <w:ind w:firstLine="0"/>
        <w:jc w:val="center"/>
        <w:rPr>
          <w:rFonts w:ascii="Tahoma" w:hAnsi="Tahoma" w:cs="Tahoma"/>
          <w:b/>
          <w:sz w:val="24"/>
          <w:lang w:val="es-CO"/>
        </w:rPr>
      </w:pPr>
    </w:p>
    <w:p w:rsidR="0060127E" w:rsidRPr="00AA0F03" w:rsidRDefault="0060127E" w:rsidP="00163BFE">
      <w:pPr>
        <w:spacing w:line="288" w:lineRule="auto"/>
        <w:ind w:firstLine="0"/>
        <w:jc w:val="center"/>
        <w:rPr>
          <w:rFonts w:ascii="Tahoma" w:hAnsi="Tahoma" w:cs="Tahoma"/>
          <w:b/>
          <w:sz w:val="24"/>
          <w:lang w:val="es-CO"/>
        </w:rPr>
      </w:pPr>
      <w:r w:rsidRPr="00AA0F03">
        <w:rPr>
          <w:rFonts w:ascii="Tahoma" w:hAnsi="Tahoma" w:cs="Tahoma"/>
          <w:b/>
          <w:sz w:val="24"/>
          <w:lang w:val="es-CO"/>
        </w:rPr>
        <w:lastRenderedPageBreak/>
        <w:t>IV- CONSIDERACIONES</w:t>
      </w:r>
    </w:p>
    <w:p w:rsidR="0060127E" w:rsidRPr="00AA0F03" w:rsidRDefault="0060127E" w:rsidP="00163BFE">
      <w:pPr>
        <w:spacing w:line="288" w:lineRule="auto"/>
        <w:ind w:firstLine="0"/>
        <w:jc w:val="center"/>
        <w:rPr>
          <w:rFonts w:ascii="Tahoma" w:hAnsi="Tahoma" w:cs="Tahoma"/>
          <w:b/>
          <w:sz w:val="24"/>
          <w:lang w:val="es-CO"/>
        </w:rPr>
      </w:pPr>
    </w:p>
    <w:p w:rsidR="0060127E" w:rsidRPr="00AA0F03" w:rsidRDefault="0060127E" w:rsidP="00163BFE">
      <w:pPr>
        <w:spacing w:line="288" w:lineRule="auto"/>
        <w:ind w:right="15" w:firstLine="708"/>
        <w:jc w:val="center"/>
        <w:rPr>
          <w:rFonts w:ascii="Tahoma" w:hAnsi="Tahoma" w:cs="Tahoma"/>
          <w:b/>
          <w:sz w:val="24"/>
        </w:rPr>
      </w:pPr>
      <w:r w:rsidRPr="00AA0F03">
        <w:rPr>
          <w:rFonts w:ascii="Tahoma" w:hAnsi="Tahoma" w:cs="Tahoma"/>
          <w:b/>
          <w:sz w:val="24"/>
        </w:rPr>
        <w:t>4.1. APROXIMACIÓN AL CONCEPTO LEGAL DE “VIDA MARITAL” PREVISTO EN EL ARTÍCULO 47 DE LA LEY 100 DE 1993.</w:t>
      </w:r>
    </w:p>
    <w:p w:rsidR="0060127E" w:rsidRPr="00AA0F03" w:rsidRDefault="0060127E" w:rsidP="00163BFE">
      <w:pPr>
        <w:spacing w:line="288" w:lineRule="auto"/>
        <w:ind w:right="15" w:firstLine="708"/>
        <w:rPr>
          <w:rFonts w:ascii="Tahoma" w:hAnsi="Tahoma" w:cs="Tahoma"/>
          <w:sz w:val="24"/>
        </w:rPr>
      </w:pPr>
    </w:p>
    <w:p w:rsidR="0060127E" w:rsidRPr="00AA0F03" w:rsidRDefault="0060127E" w:rsidP="00163BFE">
      <w:pPr>
        <w:spacing w:line="288" w:lineRule="auto"/>
        <w:ind w:right="15" w:firstLine="708"/>
        <w:rPr>
          <w:rFonts w:ascii="Tahoma" w:hAnsi="Tahoma" w:cs="Tahoma"/>
          <w:sz w:val="24"/>
        </w:rPr>
      </w:pPr>
      <w:r w:rsidRPr="00AA0F03">
        <w:rPr>
          <w:rFonts w:ascii="Tahoma" w:hAnsi="Tahoma" w:cs="Tahoma"/>
          <w:sz w:val="24"/>
        </w:rPr>
        <w:t>Es indudable, como regla general, que la normatividad aplicable para el reconocimiento de la pensión de sobrevivientes es la que se encuentre vigente al momento del fallecimiento del pensionado o del afiliado al sistema de Seguridad Social; y, además, que el cónyuge o compañero o compañera permanente del causante debe cumplir ciertas exigencias de índole personal y temporal para acceder a la pensión de sobrevivencia, lo cual constituye una garantía de legitimidad y justicia en el otorgamiento de dicha prestación que favorece a los demás miembros del grupo familiar, potencialmente beneficiarios de la misma prestación.</w:t>
      </w:r>
    </w:p>
    <w:p w:rsidR="0060127E" w:rsidRPr="00AA0F03" w:rsidRDefault="0060127E" w:rsidP="00163BFE">
      <w:pPr>
        <w:spacing w:line="288" w:lineRule="auto"/>
        <w:ind w:right="15" w:firstLine="708"/>
        <w:rPr>
          <w:rFonts w:ascii="Tahoma" w:hAnsi="Tahoma" w:cs="Tahoma"/>
          <w:sz w:val="24"/>
        </w:rPr>
      </w:pPr>
    </w:p>
    <w:p w:rsidR="0060127E" w:rsidRPr="00AA0F03" w:rsidRDefault="0060127E" w:rsidP="00163BFE">
      <w:pPr>
        <w:spacing w:line="288" w:lineRule="auto"/>
        <w:ind w:right="15" w:firstLine="708"/>
        <w:rPr>
          <w:rFonts w:ascii="Arial Narrow" w:hAnsi="Arial Narrow" w:cs="Tahoma"/>
          <w:i/>
          <w:color w:val="000000"/>
          <w:sz w:val="24"/>
        </w:rPr>
      </w:pPr>
      <w:r w:rsidRPr="00AA0F03">
        <w:rPr>
          <w:rFonts w:ascii="Tahoma" w:hAnsi="Tahoma" w:cs="Tahoma"/>
          <w:sz w:val="24"/>
        </w:rPr>
        <w:t>Para el presente caso, dada la fecha del fallecimiento del pensionado (</w:t>
      </w:r>
      <w:r w:rsidR="00B72B25" w:rsidRPr="00AA0F03">
        <w:rPr>
          <w:rFonts w:ascii="Tahoma" w:hAnsi="Tahoma" w:cs="Tahoma"/>
          <w:sz w:val="24"/>
        </w:rPr>
        <w:t>9 de octubre de 2015</w:t>
      </w:r>
      <w:r w:rsidRPr="00AA0F03">
        <w:rPr>
          <w:rFonts w:ascii="Tahoma" w:hAnsi="Tahoma" w:cs="Tahoma"/>
          <w:sz w:val="24"/>
        </w:rPr>
        <w:t xml:space="preserve">), la normatividad a aplicar no es otra que la Ley 797 de 2003, que establece, a la altura del artículo 13, modificatorio del artículo 47 de la Ley 100 de 1993, en lo que interesa al proceso, lo siguiente: </w:t>
      </w:r>
      <w:r w:rsidRPr="00AA0F03">
        <w:rPr>
          <w:rFonts w:ascii="Arial Narrow" w:hAnsi="Arial Narrow" w:cs="Tahoma"/>
          <w:i/>
          <w:color w:val="000000"/>
          <w:sz w:val="24"/>
        </w:rPr>
        <w:t xml:space="preserve">“beneficiarios de la Pensión de sobrevivientes: </w:t>
      </w:r>
      <w:r w:rsidRPr="00AA0F03">
        <w:rPr>
          <w:rFonts w:ascii="Arial Narrow" w:hAnsi="Arial Narrow" w:cs="Tahoma"/>
          <w:i/>
          <w:sz w:val="24"/>
        </w:rPr>
        <w:t>“</w:t>
      </w:r>
      <w:r w:rsidRPr="00AA0F03">
        <w:rPr>
          <w:rFonts w:ascii="Arial Narrow" w:hAnsi="Arial Narrow" w:cs="Tahoma"/>
          <w:b/>
          <w:i/>
          <w:color w:val="000000"/>
          <w:sz w:val="24"/>
        </w:rPr>
        <w:t>a)</w:t>
      </w:r>
      <w:r w:rsidRPr="00AA0F03">
        <w:rPr>
          <w:rFonts w:ascii="Arial Narrow" w:hAnsi="Arial Narrow" w:cs="Tahoma"/>
          <w:i/>
          <w:color w:val="000000"/>
          <w:sz w:val="24"/>
        </w:rPr>
        <w:t xml:space="preserve"> en forma vitalicia, el cónyuge o la compañera o compañero permanente o supérstite, siempre y cuando dicho beneficiario, a la fecha del fallecimiento del causante, tenga 30 o más años de edad. En caso de que la pensión de sobrevivencia se cause por muerte del pensionado, el cónyuge o </w:t>
      </w:r>
      <w:r w:rsidRPr="00AA0F03">
        <w:rPr>
          <w:rFonts w:ascii="Arial Narrow" w:hAnsi="Arial Narrow" w:cs="Tahoma"/>
          <w:bCs/>
          <w:i/>
          <w:color w:val="000000"/>
          <w:sz w:val="24"/>
        </w:rPr>
        <w:t>la compañera o compañero permanente supérstite, deberá acreditar que estuvo haciendo vida marital con el causante hasta su muerte y haya convivido con el fallecido no menos de cinco (5) años continuos con anterioridad a su muerte</w:t>
      </w:r>
      <w:r w:rsidRPr="00AA0F03">
        <w:rPr>
          <w:rFonts w:ascii="Arial Narrow" w:hAnsi="Arial Narrow" w:cs="Tahoma"/>
          <w:i/>
          <w:color w:val="000000"/>
          <w:sz w:val="24"/>
        </w:rPr>
        <w:t>. (Subrayado fuera del texto)</w:t>
      </w:r>
      <w:r w:rsidRPr="00AA0F03">
        <w:rPr>
          <w:rFonts w:ascii="Tahoma" w:hAnsi="Tahoma" w:cs="Tahoma"/>
          <w:sz w:val="24"/>
        </w:rPr>
        <w:t xml:space="preserve"> </w:t>
      </w:r>
      <w:r w:rsidRPr="00AA0F03">
        <w:rPr>
          <w:rFonts w:ascii="Arial Narrow" w:hAnsi="Arial Narrow" w:cs="Tahoma"/>
          <w:i/>
          <w:color w:val="000000"/>
          <w:sz w:val="24"/>
        </w:rPr>
        <w:t>(…)”.</w:t>
      </w:r>
    </w:p>
    <w:p w:rsidR="0060127E" w:rsidRPr="00AA0F03" w:rsidRDefault="0060127E" w:rsidP="00163BFE">
      <w:pPr>
        <w:spacing w:line="288" w:lineRule="auto"/>
        <w:ind w:firstLine="708"/>
        <w:rPr>
          <w:rFonts w:ascii="Tahoma" w:hAnsi="Tahoma" w:cs="Tahoma"/>
          <w:sz w:val="24"/>
          <w:lang w:val="es-CO"/>
        </w:rPr>
      </w:pPr>
    </w:p>
    <w:p w:rsidR="0060127E" w:rsidRPr="00AA0F03" w:rsidRDefault="0060127E" w:rsidP="00163BFE">
      <w:pPr>
        <w:spacing w:line="288" w:lineRule="auto"/>
        <w:ind w:firstLine="708"/>
        <w:rPr>
          <w:rFonts w:ascii="Tahoma" w:hAnsi="Tahoma" w:cs="Tahoma"/>
          <w:sz w:val="24"/>
        </w:rPr>
      </w:pPr>
      <w:r w:rsidRPr="00AA0F03">
        <w:rPr>
          <w:rFonts w:ascii="Tahoma" w:hAnsi="Tahoma" w:cs="Tahoma"/>
          <w:sz w:val="24"/>
          <w:lang w:val="es-CO"/>
        </w:rPr>
        <w:t>Dicho todo lo anterior, cabe recordar, por último, que el artículo 42 de la nuestra Carta Política establece que una familia, como la que se conforma entre compañeros permanentes, surge de la decisión libre, espontánea y reciproca de dos personas dispuestas a unir sus vidas a efectos de brindarse auxilio económico y asistencia mutua, y</w:t>
      </w:r>
      <w:r w:rsidRPr="00AA0F03">
        <w:rPr>
          <w:rFonts w:ascii="Tahoma" w:hAnsi="Tahoma" w:cs="Tahoma"/>
          <w:sz w:val="24"/>
        </w:rPr>
        <w:t xml:space="preserve"> bien sabido es que la convivencia constituye un elemento fundamental para la configuración del derecho a la pensión de sobrevivientes, y este elemento ha sido definido como el vínculo afectivo entre dos personas mediante el auxilio mutuo, entendido como acompañamiento espiritual permanente, apoyo económico y vida en común.</w:t>
      </w:r>
    </w:p>
    <w:p w:rsidR="005176D1" w:rsidRPr="00AA0F03" w:rsidRDefault="005176D1" w:rsidP="00163BFE">
      <w:pPr>
        <w:spacing w:line="288" w:lineRule="auto"/>
        <w:ind w:firstLine="0"/>
        <w:rPr>
          <w:rFonts w:ascii="Tahoma" w:hAnsi="Tahoma" w:cs="Tahoma"/>
          <w:sz w:val="24"/>
          <w:lang w:val="es-CO"/>
        </w:rPr>
      </w:pPr>
    </w:p>
    <w:p w:rsidR="009C4CDA" w:rsidRPr="00AA0F03" w:rsidRDefault="00991453" w:rsidP="00163BFE">
      <w:pPr>
        <w:spacing w:line="288" w:lineRule="auto"/>
        <w:ind w:firstLine="0"/>
        <w:jc w:val="center"/>
        <w:rPr>
          <w:rFonts w:ascii="Tahoma" w:hAnsi="Tahoma" w:cs="Tahoma"/>
          <w:b/>
          <w:sz w:val="24"/>
          <w:lang w:val="es-CO"/>
        </w:rPr>
      </w:pPr>
      <w:r w:rsidRPr="00AA0F03">
        <w:rPr>
          <w:rFonts w:ascii="Tahoma" w:hAnsi="Tahoma" w:cs="Tahoma"/>
          <w:b/>
          <w:sz w:val="24"/>
          <w:lang w:val="es-CO"/>
        </w:rPr>
        <w:t xml:space="preserve">4.2. </w:t>
      </w:r>
      <w:r w:rsidR="009C4CDA" w:rsidRPr="00AA0F03">
        <w:rPr>
          <w:rFonts w:ascii="Tahoma" w:hAnsi="Tahoma" w:cs="Tahoma"/>
          <w:b/>
          <w:sz w:val="24"/>
          <w:lang w:val="es-CO"/>
        </w:rPr>
        <w:t>CASO CONCRETO</w:t>
      </w:r>
    </w:p>
    <w:p w:rsidR="009C4CDA" w:rsidRPr="00AA0F03" w:rsidRDefault="009C4CDA" w:rsidP="00163BFE">
      <w:pPr>
        <w:spacing w:line="288" w:lineRule="auto"/>
        <w:ind w:firstLine="0"/>
        <w:rPr>
          <w:rFonts w:ascii="Tahoma" w:hAnsi="Tahoma" w:cs="Tahoma"/>
          <w:sz w:val="24"/>
          <w:lang w:val="es-CO"/>
        </w:rPr>
      </w:pPr>
    </w:p>
    <w:p w:rsidR="005176D1" w:rsidRPr="00AA0F03" w:rsidRDefault="009C4CDA" w:rsidP="00163BFE">
      <w:pPr>
        <w:spacing w:line="288" w:lineRule="auto"/>
        <w:ind w:firstLine="708"/>
        <w:rPr>
          <w:rFonts w:ascii="Tahoma" w:hAnsi="Tahoma" w:cs="Tahoma"/>
          <w:sz w:val="24"/>
          <w:lang w:val="es-CO"/>
        </w:rPr>
      </w:pPr>
      <w:r w:rsidRPr="00AA0F03">
        <w:rPr>
          <w:rFonts w:ascii="Tahoma" w:hAnsi="Tahoma" w:cs="Tahoma"/>
          <w:sz w:val="24"/>
          <w:lang w:val="es-CO"/>
        </w:rPr>
        <w:t>Es del caso sub</w:t>
      </w:r>
      <w:r w:rsidR="00C63CCD" w:rsidRPr="00AA0F03">
        <w:rPr>
          <w:rFonts w:ascii="Tahoma" w:hAnsi="Tahoma" w:cs="Tahoma"/>
          <w:sz w:val="24"/>
          <w:lang w:val="es-CO"/>
        </w:rPr>
        <w:t>rayar, en primer término, que la entidad demandada aportó al proceso (</w:t>
      </w:r>
      <w:r w:rsidR="00FE1C7F" w:rsidRPr="00AA0F03">
        <w:rPr>
          <w:rFonts w:ascii="Tahoma" w:hAnsi="Tahoma" w:cs="Tahoma"/>
          <w:sz w:val="24"/>
          <w:lang w:val="es-CO"/>
        </w:rPr>
        <w:t xml:space="preserve">en 16 </w:t>
      </w:r>
      <w:r w:rsidR="00542387" w:rsidRPr="00AA0F03">
        <w:rPr>
          <w:rFonts w:ascii="Tahoma" w:hAnsi="Tahoma" w:cs="Tahoma"/>
          <w:sz w:val="24"/>
          <w:lang w:val="es-CO"/>
        </w:rPr>
        <w:t xml:space="preserve">folios) </w:t>
      </w:r>
      <w:r w:rsidR="00C63CCD" w:rsidRPr="00AA0F03">
        <w:rPr>
          <w:rFonts w:ascii="Tahoma" w:hAnsi="Tahoma" w:cs="Tahoma"/>
          <w:sz w:val="24"/>
          <w:lang w:val="es-CO"/>
        </w:rPr>
        <w:t xml:space="preserve">el informe de investigación de convivencia </w:t>
      </w:r>
      <w:r w:rsidR="00FE1C7F" w:rsidRPr="00AA0F03">
        <w:rPr>
          <w:rFonts w:ascii="Tahoma" w:hAnsi="Tahoma" w:cs="Tahoma"/>
          <w:sz w:val="24"/>
          <w:lang w:val="es-CO"/>
        </w:rPr>
        <w:t xml:space="preserve">No. 14336 de 2016, </w:t>
      </w:r>
      <w:r w:rsidR="00C63CCD" w:rsidRPr="00AA0F03">
        <w:rPr>
          <w:rFonts w:ascii="Tahoma" w:hAnsi="Tahoma" w:cs="Tahoma"/>
          <w:sz w:val="24"/>
          <w:lang w:val="es-CO"/>
        </w:rPr>
        <w:t>con sustento en el cual negó</w:t>
      </w:r>
      <w:r w:rsidR="008C76BD" w:rsidRPr="00AA0F03">
        <w:rPr>
          <w:rFonts w:ascii="Tahoma" w:hAnsi="Tahoma" w:cs="Tahoma"/>
          <w:sz w:val="24"/>
          <w:lang w:val="es-CO"/>
        </w:rPr>
        <w:t xml:space="preserve"> en sede administrativa</w:t>
      </w:r>
      <w:r w:rsidR="00C63CCD" w:rsidRPr="00AA0F03">
        <w:rPr>
          <w:rFonts w:ascii="Tahoma" w:hAnsi="Tahoma" w:cs="Tahoma"/>
          <w:sz w:val="24"/>
          <w:lang w:val="es-CO"/>
        </w:rPr>
        <w:t xml:space="preserve"> la pensión de sobrevivientes a la demandante</w:t>
      </w:r>
      <w:r w:rsidR="00542387" w:rsidRPr="00AA0F03">
        <w:rPr>
          <w:rFonts w:ascii="Tahoma" w:hAnsi="Tahoma" w:cs="Tahoma"/>
          <w:sz w:val="24"/>
          <w:lang w:val="es-CO"/>
        </w:rPr>
        <w:t xml:space="preserve"> (Fls. 100-116)</w:t>
      </w:r>
      <w:r w:rsidR="00C63CCD" w:rsidRPr="00AA0F03">
        <w:rPr>
          <w:rFonts w:ascii="Tahoma" w:hAnsi="Tahoma" w:cs="Tahoma"/>
          <w:sz w:val="24"/>
          <w:lang w:val="es-CO"/>
        </w:rPr>
        <w:t xml:space="preserve">. </w:t>
      </w:r>
    </w:p>
    <w:p w:rsidR="006136FC" w:rsidRPr="00AA0F03" w:rsidRDefault="006136FC" w:rsidP="00163BFE">
      <w:pPr>
        <w:spacing w:line="288" w:lineRule="auto"/>
        <w:ind w:firstLine="708"/>
        <w:rPr>
          <w:rFonts w:ascii="Tahoma" w:hAnsi="Tahoma" w:cs="Tahoma"/>
          <w:sz w:val="24"/>
          <w:lang w:val="es-CO"/>
        </w:rPr>
      </w:pPr>
    </w:p>
    <w:p w:rsidR="00991453" w:rsidRPr="00AA0F03" w:rsidRDefault="00404D34" w:rsidP="00163BFE">
      <w:pPr>
        <w:spacing w:line="288" w:lineRule="auto"/>
        <w:ind w:firstLine="708"/>
        <w:rPr>
          <w:rFonts w:ascii="Tahoma" w:hAnsi="Tahoma" w:cs="Tahoma"/>
          <w:sz w:val="24"/>
          <w:lang w:val="es-CO"/>
        </w:rPr>
      </w:pPr>
      <w:r w:rsidRPr="00AA0F03">
        <w:rPr>
          <w:rFonts w:ascii="Tahoma" w:hAnsi="Tahoma" w:cs="Tahoma"/>
          <w:sz w:val="24"/>
          <w:lang w:val="es-CO"/>
        </w:rPr>
        <w:t xml:space="preserve">También obra en el expediente administrativo aportado por COLPENSIONES en medio magnético (Fl. 47), las declaraciones extra-juicio rendidas por ALEJO MONJE GAITAN, ALONSO GÓMEZ GUARNIZO y DIANA MARÍA OSPINA CARDONA </w:t>
      </w:r>
      <w:r w:rsidR="00542387" w:rsidRPr="00AA0F03">
        <w:rPr>
          <w:rFonts w:ascii="Tahoma" w:hAnsi="Tahoma" w:cs="Tahoma"/>
          <w:sz w:val="24"/>
          <w:lang w:val="es-CO"/>
        </w:rPr>
        <w:t>(</w:t>
      </w:r>
      <w:r w:rsidR="00991453" w:rsidRPr="00AA0F03">
        <w:rPr>
          <w:rFonts w:ascii="Tahoma" w:hAnsi="Tahoma" w:cs="Tahoma"/>
          <w:sz w:val="24"/>
          <w:lang w:val="es-CO"/>
        </w:rPr>
        <w:t xml:space="preserve">hija de la </w:t>
      </w:r>
      <w:r w:rsidR="00991453" w:rsidRPr="00AA0F03">
        <w:rPr>
          <w:rFonts w:ascii="Tahoma" w:hAnsi="Tahoma" w:cs="Tahoma"/>
          <w:sz w:val="24"/>
          <w:lang w:val="es-CO"/>
        </w:rPr>
        <w:lastRenderedPageBreak/>
        <w:t>demandante</w:t>
      </w:r>
      <w:r w:rsidR="00542387" w:rsidRPr="00AA0F03">
        <w:rPr>
          <w:rFonts w:ascii="Tahoma" w:hAnsi="Tahoma" w:cs="Tahoma"/>
          <w:sz w:val="24"/>
          <w:lang w:val="es-CO"/>
        </w:rPr>
        <w:t xml:space="preserve"> y </w:t>
      </w:r>
      <w:r w:rsidR="008C76BD" w:rsidRPr="00AA0F03">
        <w:rPr>
          <w:rFonts w:ascii="Tahoma" w:hAnsi="Tahoma" w:cs="Tahoma"/>
          <w:sz w:val="24"/>
          <w:lang w:val="es-CO"/>
        </w:rPr>
        <w:t>d</w:t>
      </w:r>
      <w:r w:rsidR="00542387" w:rsidRPr="00AA0F03">
        <w:rPr>
          <w:rFonts w:ascii="Tahoma" w:hAnsi="Tahoma" w:cs="Tahoma"/>
          <w:sz w:val="24"/>
          <w:lang w:val="es-CO"/>
        </w:rPr>
        <w:t>el causante).</w:t>
      </w:r>
      <w:r w:rsidR="00991453" w:rsidRPr="00AA0F03">
        <w:rPr>
          <w:rFonts w:ascii="Tahoma" w:hAnsi="Tahoma" w:cs="Tahoma"/>
          <w:sz w:val="24"/>
          <w:lang w:val="es-CO"/>
        </w:rPr>
        <w:t xml:space="preserve"> </w:t>
      </w:r>
      <w:r w:rsidR="00542387" w:rsidRPr="00AA0F03">
        <w:rPr>
          <w:rFonts w:ascii="Tahoma" w:hAnsi="Tahoma" w:cs="Tahoma"/>
          <w:sz w:val="24"/>
          <w:lang w:val="es-CO"/>
        </w:rPr>
        <w:t>L</w:t>
      </w:r>
      <w:r w:rsidRPr="00AA0F03">
        <w:rPr>
          <w:rFonts w:ascii="Tahoma" w:hAnsi="Tahoma" w:cs="Tahoma"/>
          <w:sz w:val="24"/>
          <w:lang w:val="es-CO"/>
        </w:rPr>
        <w:t>as dos primeras</w:t>
      </w:r>
      <w:r w:rsidR="008C76BD" w:rsidRPr="00AA0F03">
        <w:rPr>
          <w:rFonts w:ascii="Tahoma" w:hAnsi="Tahoma" w:cs="Tahoma"/>
          <w:sz w:val="24"/>
          <w:lang w:val="es-CO"/>
        </w:rPr>
        <w:t xml:space="preserve"> fechadas</w:t>
      </w:r>
      <w:r w:rsidRPr="00AA0F03">
        <w:rPr>
          <w:rFonts w:ascii="Tahoma" w:hAnsi="Tahoma" w:cs="Tahoma"/>
          <w:sz w:val="24"/>
          <w:lang w:val="es-CO"/>
        </w:rPr>
        <w:t xml:space="preserve"> el 05 de noviembre de 2015</w:t>
      </w:r>
      <w:r w:rsidR="00991453" w:rsidRPr="00AA0F03">
        <w:rPr>
          <w:rFonts w:ascii="Tahoma" w:hAnsi="Tahoma" w:cs="Tahoma"/>
          <w:sz w:val="24"/>
          <w:lang w:val="es-CO"/>
        </w:rPr>
        <w:t>,</w:t>
      </w:r>
      <w:r w:rsidRPr="00AA0F03">
        <w:rPr>
          <w:rFonts w:ascii="Tahoma" w:hAnsi="Tahoma" w:cs="Tahoma"/>
          <w:sz w:val="24"/>
          <w:lang w:val="es-CO"/>
        </w:rPr>
        <w:t xml:space="preserve"> y la</w:t>
      </w:r>
      <w:r w:rsidR="008C76BD" w:rsidRPr="00AA0F03">
        <w:rPr>
          <w:rFonts w:ascii="Tahoma" w:hAnsi="Tahoma" w:cs="Tahoma"/>
          <w:sz w:val="24"/>
          <w:lang w:val="es-CO"/>
        </w:rPr>
        <w:t xml:space="preserve"> rendida por</w:t>
      </w:r>
      <w:r w:rsidR="00991453" w:rsidRPr="00AA0F03">
        <w:rPr>
          <w:rFonts w:ascii="Tahoma" w:hAnsi="Tahoma" w:cs="Tahoma"/>
          <w:sz w:val="24"/>
          <w:lang w:val="es-CO"/>
        </w:rPr>
        <w:t xml:space="preserve"> la hija el 02 de febrero de 2016.</w:t>
      </w:r>
    </w:p>
    <w:p w:rsidR="00991453" w:rsidRPr="00AA0F03" w:rsidRDefault="00991453" w:rsidP="00163BFE">
      <w:pPr>
        <w:spacing w:line="288" w:lineRule="auto"/>
        <w:ind w:firstLine="708"/>
        <w:rPr>
          <w:rFonts w:ascii="Tahoma" w:hAnsi="Tahoma" w:cs="Tahoma"/>
          <w:sz w:val="24"/>
          <w:lang w:val="es-CO"/>
        </w:rPr>
      </w:pPr>
    </w:p>
    <w:p w:rsidR="00C63CCD" w:rsidRPr="00AA0F03" w:rsidRDefault="008C76BD" w:rsidP="00163BFE">
      <w:pPr>
        <w:spacing w:line="288" w:lineRule="auto"/>
        <w:ind w:firstLine="708"/>
        <w:rPr>
          <w:rFonts w:ascii="Tahoma" w:hAnsi="Tahoma" w:cs="Tahoma"/>
          <w:sz w:val="24"/>
          <w:lang w:val="es-CO"/>
        </w:rPr>
      </w:pPr>
      <w:r w:rsidRPr="00AA0F03">
        <w:rPr>
          <w:rFonts w:ascii="Tahoma" w:hAnsi="Tahoma" w:cs="Tahoma"/>
          <w:sz w:val="24"/>
          <w:lang w:val="es-CO"/>
        </w:rPr>
        <w:t>C</w:t>
      </w:r>
      <w:r w:rsidR="00C63CCD" w:rsidRPr="00AA0F03">
        <w:rPr>
          <w:rFonts w:ascii="Tahoma" w:hAnsi="Tahoma" w:cs="Tahoma"/>
          <w:sz w:val="24"/>
          <w:lang w:val="es-CO"/>
        </w:rPr>
        <w:t>abe</w:t>
      </w:r>
      <w:r w:rsidRPr="00AA0F03">
        <w:rPr>
          <w:rFonts w:ascii="Tahoma" w:hAnsi="Tahoma" w:cs="Tahoma"/>
          <w:sz w:val="24"/>
          <w:lang w:val="es-CO"/>
        </w:rPr>
        <w:t xml:space="preserve"> igualmente</w:t>
      </w:r>
      <w:r w:rsidR="00C63CCD" w:rsidRPr="00AA0F03">
        <w:rPr>
          <w:rFonts w:ascii="Tahoma" w:hAnsi="Tahoma" w:cs="Tahoma"/>
          <w:sz w:val="24"/>
          <w:lang w:val="es-CO"/>
        </w:rPr>
        <w:t xml:space="preserve"> anotar que l</w:t>
      </w:r>
      <w:r w:rsidR="009C4CDA" w:rsidRPr="00AA0F03">
        <w:rPr>
          <w:rFonts w:ascii="Tahoma" w:hAnsi="Tahoma" w:cs="Tahoma"/>
          <w:sz w:val="24"/>
          <w:lang w:val="es-CO"/>
        </w:rPr>
        <w:t>a demandante absolvió el interrogatorio de pa</w:t>
      </w:r>
      <w:r w:rsidR="00FE1C7F" w:rsidRPr="00AA0F03">
        <w:rPr>
          <w:rFonts w:ascii="Tahoma" w:hAnsi="Tahoma" w:cs="Tahoma"/>
          <w:sz w:val="24"/>
          <w:lang w:val="es-CO"/>
        </w:rPr>
        <w:t>rte formulado por</w:t>
      </w:r>
      <w:r w:rsidR="00404D34" w:rsidRPr="00AA0F03">
        <w:rPr>
          <w:rFonts w:ascii="Tahoma" w:hAnsi="Tahoma" w:cs="Tahoma"/>
          <w:sz w:val="24"/>
          <w:lang w:val="es-CO"/>
        </w:rPr>
        <w:t xml:space="preserve"> su</w:t>
      </w:r>
      <w:r w:rsidR="00FE1C7F" w:rsidRPr="00AA0F03">
        <w:rPr>
          <w:rFonts w:ascii="Tahoma" w:hAnsi="Tahoma" w:cs="Tahoma"/>
          <w:sz w:val="24"/>
          <w:lang w:val="es-CO"/>
        </w:rPr>
        <w:t xml:space="preserve"> </w:t>
      </w:r>
      <w:r w:rsidR="00C63CCD" w:rsidRPr="00AA0F03">
        <w:rPr>
          <w:rFonts w:ascii="Tahoma" w:hAnsi="Tahoma" w:cs="Tahoma"/>
          <w:sz w:val="24"/>
          <w:lang w:val="es-CO"/>
        </w:rPr>
        <w:t>contraparte y en la misma audiencia</w:t>
      </w:r>
      <w:r w:rsidR="00FE1C7F" w:rsidRPr="00AA0F03">
        <w:rPr>
          <w:rFonts w:ascii="Tahoma" w:hAnsi="Tahoma" w:cs="Tahoma"/>
          <w:sz w:val="24"/>
          <w:lang w:val="es-CO"/>
        </w:rPr>
        <w:t>, a solicitud de la parte actora,</w:t>
      </w:r>
      <w:r w:rsidR="00C63CCD" w:rsidRPr="00AA0F03">
        <w:rPr>
          <w:rFonts w:ascii="Tahoma" w:hAnsi="Tahoma" w:cs="Tahoma"/>
          <w:sz w:val="24"/>
          <w:lang w:val="es-CO"/>
        </w:rPr>
        <w:t xml:space="preserve"> rindieron testimonio DANY GÓMEZ CARDONA, AMPARO TABORDA CARMONA, JOSÉ JESÚS SUAREZ URIBE y NELSÓN HERRERA ZAPATA.</w:t>
      </w:r>
    </w:p>
    <w:p w:rsidR="00C63CCD" w:rsidRPr="00AA0F03" w:rsidRDefault="00C63CCD" w:rsidP="00163BFE">
      <w:pPr>
        <w:spacing w:line="288" w:lineRule="auto"/>
        <w:ind w:firstLine="708"/>
        <w:rPr>
          <w:rFonts w:ascii="Tahoma" w:hAnsi="Tahoma" w:cs="Tahoma"/>
          <w:sz w:val="24"/>
          <w:lang w:val="es-CO"/>
        </w:rPr>
      </w:pPr>
    </w:p>
    <w:p w:rsidR="00FE1C7F" w:rsidRPr="00AA0F03" w:rsidRDefault="00FE1C7F" w:rsidP="00163BFE">
      <w:pPr>
        <w:spacing w:line="288" w:lineRule="auto"/>
        <w:ind w:firstLine="708"/>
        <w:rPr>
          <w:rFonts w:ascii="Tahoma" w:hAnsi="Tahoma" w:cs="Tahoma"/>
          <w:sz w:val="24"/>
          <w:lang w:val="es-CO"/>
        </w:rPr>
      </w:pPr>
      <w:r w:rsidRPr="00AA0F03">
        <w:rPr>
          <w:rFonts w:ascii="Tahoma" w:hAnsi="Tahoma" w:cs="Tahoma"/>
          <w:sz w:val="24"/>
          <w:lang w:val="es-CO"/>
        </w:rPr>
        <w:t>Del citado informe cabe destacar que fue suscrito el 29 de enero de 2016 por el investigador técnico de nombre R</w:t>
      </w:r>
      <w:r w:rsidR="008C76BD" w:rsidRPr="00AA0F03">
        <w:rPr>
          <w:rFonts w:ascii="Tahoma" w:hAnsi="Tahoma" w:cs="Tahoma"/>
          <w:sz w:val="24"/>
          <w:lang w:val="es-CO"/>
        </w:rPr>
        <w:t>oberto</w:t>
      </w:r>
      <w:r w:rsidRPr="00AA0F03">
        <w:rPr>
          <w:rFonts w:ascii="Tahoma" w:hAnsi="Tahoma" w:cs="Tahoma"/>
          <w:sz w:val="24"/>
          <w:lang w:val="es-CO"/>
        </w:rPr>
        <w:t xml:space="preserve"> </w:t>
      </w:r>
      <w:r w:rsidR="008C76BD" w:rsidRPr="00AA0F03">
        <w:rPr>
          <w:rFonts w:ascii="Tahoma" w:hAnsi="Tahoma" w:cs="Tahoma"/>
          <w:sz w:val="24"/>
          <w:lang w:val="es-CO"/>
        </w:rPr>
        <w:t>Osorio</w:t>
      </w:r>
      <w:r w:rsidRPr="00AA0F03">
        <w:rPr>
          <w:rFonts w:ascii="Tahoma" w:hAnsi="Tahoma" w:cs="Tahoma"/>
          <w:sz w:val="24"/>
          <w:lang w:val="es-CO"/>
        </w:rPr>
        <w:t xml:space="preserve"> </w:t>
      </w:r>
      <w:r w:rsidR="008C76BD" w:rsidRPr="00AA0F03">
        <w:rPr>
          <w:rFonts w:ascii="Tahoma" w:hAnsi="Tahoma" w:cs="Tahoma"/>
          <w:sz w:val="24"/>
          <w:lang w:val="es-CO"/>
        </w:rPr>
        <w:t>Vázquez,</w:t>
      </w:r>
      <w:r w:rsidR="005176D1" w:rsidRPr="00AA0F03">
        <w:rPr>
          <w:rFonts w:ascii="Tahoma" w:hAnsi="Tahoma" w:cs="Tahoma"/>
          <w:sz w:val="24"/>
          <w:lang w:val="es-CO"/>
        </w:rPr>
        <w:t xml:space="preserve"> y</w:t>
      </w:r>
      <w:r w:rsidR="00991453" w:rsidRPr="00AA0F03">
        <w:rPr>
          <w:rFonts w:ascii="Tahoma" w:hAnsi="Tahoma" w:cs="Tahoma"/>
          <w:sz w:val="24"/>
          <w:lang w:val="es-CO"/>
        </w:rPr>
        <w:t xml:space="preserve"> </w:t>
      </w:r>
      <w:r w:rsidRPr="00AA0F03">
        <w:rPr>
          <w:rFonts w:ascii="Tahoma" w:hAnsi="Tahoma" w:cs="Tahoma"/>
          <w:sz w:val="24"/>
          <w:lang w:val="es-CO"/>
        </w:rPr>
        <w:t>recoge las entrevistas de campo realizadas a la demandante y su hija, DIANA MARÍA OSPINA CARDONA, y a los señores JAVIER MOSQUERA RUÍZ, SIGIFREDO TAMAYO VELASQUEZ, MARÍA ELENE OSPINA AGUDELO, CARLOS ANTONIO MANRIQUE ARIAS, MARIA ORFILIA PIMENTEL ARIAS, REYNALDO SATIZÁBAL y MARÍA LUZ MARY OSPINA CARDONA</w:t>
      </w:r>
      <w:r w:rsidR="00991453" w:rsidRPr="00AA0F03">
        <w:rPr>
          <w:rFonts w:ascii="Tahoma" w:hAnsi="Tahoma" w:cs="Tahoma"/>
          <w:sz w:val="24"/>
          <w:lang w:val="es-CO"/>
        </w:rPr>
        <w:t xml:space="preserve">, lo mismo que </w:t>
      </w:r>
      <w:r w:rsidR="00542387" w:rsidRPr="00AA0F03">
        <w:rPr>
          <w:rFonts w:ascii="Tahoma" w:hAnsi="Tahoma" w:cs="Tahoma"/>
          <w:sz w:val="24"/>
          <w:lang w:val="es-CO"/>
        </w:rPr>
        <w:t>un corto</w:t>
      </w:r>
      <w:r w:rsidR="00991453" w:rsidRPr="00AA0F03">
        <w:rPr>
          <w:rFonts w:ascii="Tahoma" w:hAnsi="Tahoma" w:cs="Tahoma"/>
          <w:sz w:val="24"/>
          <w:lang w:val="es-CO"/>
        </w:rPr>
        <w:t xml:space="preserve"> resumen</w:t>
      </w:r>
      <w:r w:rsidRPr="00AA0F03">
        <w:rPr>
          <w:rFonts w:ascii="Tahoma" w:hAnsi="Tahoma" w:cs="Tahoma"/>
          <w:sz w:val="24"/>
          <w:lang w:val="es-CO"/>
        </w:rPr>
        <w:t xml:space="preserve"> de la conversación telefónica que </w:t>
      </w:r>
      <w:r w:rsidR="008C76BD" w:rsidRPr="00AA0F03">
        <w:rPr>
          <w:rFonts w:ascii="Tahoma" w:hAnsi="Tahoma" w:cs="Tahoma"/>
          <w:sz w:val="24"/>
          <w:lang w:val="es-CO"/>
        </w:rPr>
        <w:t xml:space="preserve">sostuvo el </w:t>
      </w:r>
      <w:r w:rsidRPr="00AA0F03">
        <w:rPr>
          <w:rFonts w:ascii="Tahoma" w:hAnsi="Tahoma" w:cs="Tahoma"/>
          <w:sz w:val="24"/>
          <w:lang w:val="es-CO"/>
        </w:rPr>
        <w:t>investigador con la hermana del causante, MARÍA MELBA OSPINA RAMIREZ.</w:t>
      </w:r>
    </w:p>
    <w:p w:rsidR="00FE1C7F" w:rsidRPr="00AA0F03" w:rsidRDefault="00FE1C7F" w:rsidP="00163BFE">
      <w:pPr>
        <w:spacing w:line="288" w:lineRule="auto"/>
        <w:ind w:firstLine="708"/>
        <w:rPr>
          <w:rFonts w:ascii="Tahoma" w:hAnsi="Tahoma" w:cs="Tahoma"/>
          <w:sz w:val="24"/>
          <w:lang w:val="es-CO"/>
        </w:rPr>
      </w:pPr>
    </w:p>
    <w:p w:rsidR="00450CA8" w:rsidRPr="00AA0F03" w:rsidRDefault="00542387" w:rsidP="00163BFE">
      <w:pPr>
        <w:spacing w:line="288" w:lineRule="auto"/>
        <w:ind w:firstLine="708"/>
        <w:rPr>
          <w:rFonts w:ascii="Tahoma" w:hAnsi="Tahoma" w:cs="Tahoma"/>
          <w:sz w:val="24"/>
          <w:lang w:val="es-CO"/>
        </w:rPr>
      </w:pPr>
      <w:r w:rsidRPr="00AA0F03">
        <w:rPr>
          <w:rFonts w:ascii="Tahoma" w:hAnsi="Tahoma" w:cs="Tahoma"/>
          <w:sz w:val="24"/>
          <w:lang w:val="es-CO"/>
        </w:rPr>
        <w:t xml:space="preserve">Los señores </w:t>
      </w:r>
      <w:r w:rsidR="004B00C1" w:rsidRPr="00AA0F03">
        <w:rPr>
          <w:rFonts w:ascii="Tahoma" w:hAnsi="Tahoma" w:cs="Tahoma"/>
          <w:sz w:val="24"/>
          <w:lang w:val="es-CO"/>
        </w:rPr>
        <w:t xml:space="preserve">ALEJO MONJE GAITAN y ALONSO GÓMEZ GUARNIZO, </w:t>
      </w:r>
      <w:r w:rsidRPr="00AA0F03">
        <w:rPr>
          <w:rFonts w:ascii="Tahoma" w:hAnsi="Tahoma" w:cs="Tahoma"/>
          <w:sz w:val="24"/>
          <w:lang w:val="es-CO"/>
        </w:rPr>
        <w:t>en su declaración ante el Notario Segundo del Circulo de Pereira,</w:t>
      </w:r>
      <w:r w:rsidR="004B00C1" w:rsidRPr="00AA0F03">
        <w:rPr>
          <w:rFonts w:ascii="Tahoma" w:hAnsi="Tahoma" w:cs="Tahoma"/>
          <w:sz w:val="24"/>
          <w:lang w:val="es-CO"/>
        </w:rPr>
        <w:t xml:space="preserve"> </w:t>
      </w:r>
      <w:r w:rsidR="008C76BD" w:rsidRPr="00AA0F03">
        <w:rPr>
          <w:rFonts w:ascii="Tahoma" w:hAnsi="Tahoma" w:cs="Tahoma"/>
          <w:sz w:val="24"/>
          <w:lang w:val="es-CO"/>
        </w:rPr>
        <w:t>indican</w:t>
      </w:r>
      <w:r w:rsidRPr="00AA0F03">
        <w:rPr>
          <w:rFonts w:ascii="Tahoma" w:hAnsi="Tahoma" w:cs="Tahoma"/>
          <w:sz w:val="24"/>
          <w:lang w:val="es-CO"/>
        </w:rPr>
        <w:t xml:space="preserve"> conocer</w:t>
      </w:r>
      <w:r w:rsidR="004B00C1" w:rsidRPr="00AA0F03">
        <w:rPr>
          <w:rFonts w:ascii="Tahoma" w:hAnsi="Tahoma" w:cs="Tahoma"/>
          <w:sz w:val="24"/>
          <w:lang w:val="es-CO"/>
        </w:rPr>
        <w:t xml:space="preserve"> a la demandante desde hace 28 y 35 años, respectivamente, y que</w:t>
      </w:r>
      <w:r w:rsidR="008C76BD" w:rsidRPr="00AA0F03">
        <w:rPr>
          <w:rFonts w:ascii="Tahoma" w:hAnsi="Tahoma" w:cs="Tahoma"/>
          <w:sz w:val="24"/>
          <w:lang w:val="es-CO"/>
        </w:rPr>
        <w:t xml:space="preserve"> agregan que les consta</w:t>
      </w:r>
      <w:r w:rsidRPr="00AA0F03">
        <w:rPr>
          <w:rFonts w:ascii="Tahoma" w:hAnsi="Tahoma" w:cs="Tahoma"/>
          <w:sz w:val="24"/>
          <w:lang w:val="es-CO"/>
        </w:rPr>
        <w:t>, por ese conocimiento,</w:t>
      </w:r>
      <w:r w:rsidR="004B00C1" w:rsidRPr="00AA0F03">
        <w:rPr>
          <w:rFonts w:ascii="Tahoma" w:hAnsi="Tahoma" w:cs="Tahoma"/>
          <w:sz w:val="24"/>
          <w:lang w:val="es-CO"/>
        </w:rPr>
        <w:t xml:space="preserve"> que</w:t>
      </w:r>
      <w:r w:rsidR="00450CA8" w:rsidRPr="00AA0F03">
        <w:rPr>
          <w:rFonts w:ascii="Tahoma" w:hAnsi="Tahoma" w:cs="Tahoma"/>
          <w:sz w:val="24"/>
          <w:lang w:val="es-CO"/>
        </w:rPr>
        <w:t xml:space="preserve"> ella y el</w:t>
      </w:r>
      <w:r w:rsidR="004B00C1" w:rsidRPr="00AA0F03">
        <w:rPr>
          <w:rFonts w:ascii="Tahoma" w:hAnsi="Tahoma" w:cs="Tahoma"/>
          <w:sz w:val="24"/>
          <w:lang w:val="es-CO"/>
        </w:rPr>
        <w:t xml:space="preserve"> señor HUMBERTO ANTONIO OSPINA RAMÍREZ convivieron bajo el mismo techo y lecho en forma permanente desde el 7 de agosto de 1976</w:t>
      </w:r>
      <w:r w:rsidR="00450CA8" w:rsidRPr="00AA0F03">
        <w:rPr>
          <w:rFonts w:ascii="Tahoma" w:hAnsi="Tahoma" w:cs="Tahoma"/>
          <w:sz w:val="24"/>
          <w:lang w:val="es-CO"/>
        </w:rPr>
        <w:t>, hasta el fallecimiento de este último, ocurrid</w:t>
      </w:r>
      <w:r w:rsidR="000A2553" w:rsidRPr="00AA0F03">
        <w:rPr>
          <w:rFonts w:ascii="Tahoma" w:hAnsi="Tahoma" w:cs="Tahoma"/>
          <w:sz w:val="24"/>
          <w:lang w:val="es-CO"/>
        </w:rPr>
        <w:t>o en la ciudad de Pereira el 09/10/</w:t>
      </w:r>
      <w:r w:rsidR="00450CA8" w:rsidRPr="00AA0F03">
        <w:rPr>
          <w:rFonts w:ascii="Tahoma" w:hAnsi="Tahoma" w:cs="Tahoma"/>
          <w:sz w:val="24"/>
          <w:lang w:val="es-CO"/>
        </w:rPr>
        <w:t>2015.</w:t>
      </w:r>
    </w:p>
    <w:p w:rsidR="005176D1" w:rsidRPr="00AA0F03" w:rsidRDefault="005176D1" w:rsidP="00163BFE">
      <w:pPr>
        <w:spacing w:line="288" w:lineRule="auto"/>
        <w:ind w:firstLine="708"/>
        <w:rPr>
          <w:rFonts w:ascii="Tahoma" w:hAnsi="Tahoma" w:cs="Tahoma"/>
          <w:sz w:val="24"/>
          <w:lang w:val="es-CO"/>
        </w:rPr>
      </w:pPr>
    </w:p>
    <w:p w:rsidR="00450CA8" w:rsidRPr="00AA0F03" w:rsidRDefault="00D1134C" w:rsidP="00163BFE">
      <w:pPr>
        <w:spacing w:line="288" w:lineRule="auto"/>
        <w:ind w:firstLine="708"/>
        <w:rPr>
          <w:rFonts w:ascii="Tahoma" w:hAnsi="Tahoma" w:cs="Tahoma"/>
          <w:sz w:val="24"/>
          <w:lang w:val="es-CO"/>
        </w:rPr>
      </w:pPr>
      <w:r w:rsidRPr="00AA0F03">
        <w:rPr>
          <w:rFonts w:ascii="Tahoma" w:hAnsi="Tahoma" w:cs="Tahoma"/>
          <w:sz w:val="24"/>
          <w:lang w:val="es-CO"/>
        </w:rPr>
        <w:t>Por su parte,</w:t>
      </w:r>
      <w:r w:rsidRPr="00AA0F03">
        <w:rPr>
          <w:rFonts w:ascii="Tahoma" w:hAnsi="Tahoma" w:cs="Tahoma"/>
          <w:b/>
          <w:sz w:val="24"/>
          <w:lang w:val="es-CO"/>
        </w:rPr>
        <w:t xml:space="preserve"> </w:t>
      </w:r>
      <w:r w:rsidR="00450CA8" w:rsidRPr="00AA0F03">
        <w:rPr>
          <w:rFonts w:ascii="Tahoma" w:hAnsi="Tahoma" w:cs="Tahoma"/>
          <w:sz w:val="24"/>
          <w:lang w:val="es-CO"/>
        </w:rPr>
        <w:t xml:space="preserve">DIANA MARÍA OSPINA CARDONA, </w:t>
      </w:r>
      <w:r w:rsidRPr="00AA0F03">
        <w:rPr>
          <w:rFonts w:ascii="Tahoma" w:hAnsi="Tahoma" w:cs="Tahoma"/>
          <w:sz w:val="24"/>
          <w:lang w:val="es-CO"/>
        </w:rPr>
        <w:t>en la declaración extra-proceso</w:t>
      </w:r>
      <w:r w:rsidR="00542387" w:rsidRPr="00AA0F03">
        <w:rPr>
          <w:rFonts w:ascii="Tahoma" w:hAnsi="Tahoma" w:cs="Tahoma"/>
          <w:sz w:val="24"/>
          <w:lang w:val="es-CO"/>
        </w:rPr>
        <w:t xml:space="preserve">, dijo que </w:t>
      </w:r>
      <w:r w:rsidR="00450CA8" w:rsidRPr="00AA0F03">
        <w:rPr>
          <w:rFonts w:ascii="Tahoma" w:hAnsi="Tahoma" w:cs="Tahoma"/>
          <w:sz w:val="24"/>
          <w:lang w:val="es-CO"/>
        </w:rPr>
        <w:t xml:space="preserve">residía en la manzana 1, casa 18, </w:t>
      </w:r>
      <w:r w:rsidR="00542387" w:rsidRPr="00AA0F03">
        <w:rPr>
          <w:rFonts w:ascii="Tahoma" w:hAnsi="Tahoma" w:cs="Tahoma"/>
          <w:sz w:val="24"/>
          <w:lang w:val="es-CO"/>
        </w:rPr>
        <w:t xml:space="preserve">sector A, Parque Industrial, que era </w:t>
      </w:r>
      <w:r w:rsidR="00450CA8" w:rsidRPr="00AA0F03">
        <w:rPr>
          <w:rFonts w:ascii="Tahoma" w:hAnsi="Tahoma" w:cs="Tahoma"/>
          <w:sz w:val="24"/>
          <w:lang w:val="es-CO"/>
        </w:rPr>
        <w:t xml:space="preserve">hija de HUMBERTO ANTONIO OSPINA </w:t>
      </w:r>
      <w:r w:rsidR="00542387" w:rsidRPr="00AA0F03">
        <w:rPr>
          <w:rFonts w:ascii="Tahoma" w:hAnsi="Tahoma" w:cs="Tahoma"/>
          <w:sz w:val="24"/>
          <w:lang w:val="es-CO"/>
        </w:rPr>
        <w:t>R</w:t>
      </w:r>
      <w:r w:rsidRPr="00AA0F03">
        <w:rPr>
          <w:rFonts w:ascii="Tahoma" w:hAnsi="Tahoma" w:cs="Tahoma"/>
          <w:sz w:val="24"/>
          <w:lang w:val="es-CO"/>
        </w:rPr>
        <w:t xml:space="preserve">AMÍREZ, quien falleció el 11 de octubre de </w:t>
      </w:r>
      <w:r w:rsidR="00450CA8" w:rsidRPr="00AA0F03">
        <w:rPr>
          <w:rFonts w:ascii="Tahoma" w:hAnsi="Tahoma" w:cs="Tahoma"/>
          <w:sz w:val="24"/>
          <w:lang w:val="es-CO"/>
        </w:rPr>
        <w:t>2015 y que era ella quien estaba a</w:t>
      </w:r>
      <w:r w:rsidR="00542387" w:rsidRPr="00AA0F03">
        <w:rPr>
          <w:rFonts w:ascii="Tahoma" w:hAnsi="Tahoma" w:cs="Tahoma"/>
          <w:sz w:val="24"/>
          <w:lang w:val="es-CO"/>
        </w:rPr>
        <w:t>l</w:t>
      </w:r>
      <w:r w:rsidR="00450CA8" w:rsidRPr="00AA0F03">
        <w:rPr>
          <w:rFonts w:ascii="Tahoma" w:hAnsi="Tahoma" w:cs="Tahoma"/>
          <w:sz w:val="24"/>
          <w:lang w:val="es-CO"/>
        </w:rPr>
        <w:t xml:space="preserve"> pendiente</w:t>
      </w:r>
      <w:r w:rsidR="00542387" w:rsidRPr="00AA0F03">
        <w:rPr>
          <w:rFonts w:ascii="Tahoma" w:hAnsi="Tahoma" w:cs="Tahoma"/>
          <w:sz w:val="24"/>
          <w:lang w:val="es-CO"/>
        </w:rPr>
        <w:t xml:space="preserve"> de su padre</w:t>
      </w:r>
      <w:r w:rsidR="00450CA8" w:rsidRPr="00AA0F03">
        <w:rPr>
          <w:rFonts w:ascii="Tahoma" w:hAnsi="Tahoma" w:cs="Tahoma"/>
          <w:sz w:val="24"/>
          <w:lang w:val="es-CO"/>
        </w:rPr>
        <w:t xml:space="preserve"> desde que le amputaron la pierna izquierda</w:t>
      </w:r>
      <w:r w:rsidR="00542387" w:rsidRPr="00AA0F03">
        <w:rPr>
          <w:rFonts w:ascii="Tahoma" w:hAnsi="Tahoma" w:cs="Tahoma"/>
          <w:sz w:val="24"/>
          <w:lang w:val="es-CO"/>
        </w:rPr>
        <w:t xml:space="preserve"> y</w:t>
      </w:r>
      <w:r w:rsidR="00450CA8" w:rsidRPr="00AA0F03">
        <w:rPr>
          <w:rFonts w:ascii="Tahoma" w:hAnsi="Tahoma" w:cs="Tahoma"/>
          <w:sz w:val="24"/>
          <w:lang w:val="es-CO"/>
        </w:rPr>
        <w:t xml:space="preserve"> hasta el momento de su fallecimiento</w:t>
      </w:r>
      <w:r w:rsidR="00542387" w:rsidRPr="00AA0F03">
        <w:rPr>
          <w:rFonts w:ascii="Tahoma" w:hAnsi="Tahoma" w:cs="Tahoma"/>
          <w:sz w:val="24"/>
          <w:lang w:val="es-CO"/>
        </w:rPr>
        <w:t>,</w:t>
      </w:r>
      <w:r w:rsidR="00450CA8" w:rsidRPr="00AA0F03">
        <w:rPr>
          <w:rFonts w:ascii="Tahoma" w:hAnsi="Tahoma" w:cs="Tahoma"/>
          <w:sz w:val="24"/>
          <w:lang w:val="es-CO"/>
        </w:rPr>
        <w:t xml:space="preserve"> ya que no tiene más hermanos y su padre a la única persona que tenía era a ella.</w:t>
      </w:r>
    </w:p>
    <w:p w:rsidR="004B00C1" w:rsidRPr="00AA0F03" w:rsidRDefault="004B00C1" w:rsidP="00163BFE">
      <w:pPr>
        <w:spacing w:line="288" w:lineRule="auto"/>
        <w:ind w:firstLine="708"/>
        <w:rPr>
          <w:rFonts w:ascii="Tahoma" w:hAnsi="Tahoma" w:cs="Tahoma"/>
          <w:sz w:val="24"/>
          <w:lang w:val="es-CO"/>
        </w:rPr>
      </w:pPr>
    </w:p>
    <w:p w:rsidR="000A2553" w:rsidRPr="00AA0F03" w:rsidRDefault="00D1134C" w:rsidP="00163BFE">
      <w:pPr>
        <w:spacing w:line="288" w:lineRule="auto"/>
        <w:ind w:firstLine="708"/>
        <w:rPr>
          <w:rFonts w:ascii="Tahoma" w:hAnsi="Tahoma" w:cs="Tahoma"/>
          <w:sz w:val="24"/>
          <w:lang w:val="es-CO"/>
        </w:rPr>
      </w:pPr>
      <w:r w:rsidRPr="00AA0F03">
        <w:rPr>
          <w:rFonts w:ascii="Tahoma" w:hAnsi="Tahoma" w:cs="Tahoma"/>
          <w:sz w:val="24"/>
          <w:lang w:val="es-CO"/>
        </w:rPr>
        <w:t>Pues bien, luego de examinar detenidamente</w:t>
      </w:r>
      <w:r w:rsidR="00542387" w:rsidRPr="00AA0F03">
        <w:rPr>
          <w:rFonts w:ascii="Tahoma" w:hAnsi="Tahoma" w:cs="Tahoma"/>
          <w:sz w:val="24"/>
          <w:lang w:val="es-CO"/>
        </w:rPr>
        <w:t xml:space="preserve"> la copiosa prueba documental y testimonial arrimada al proceso,</w:t>
      </w:r>
      <w:r w:rsidRPr="00AA0F03">
        <w:rPr>
          <w:rFonts w:ascii="Tahoma" w:hAnsi="Tahoma" w:cs="Tahoma"/>
          <w:sz w:val="24"/>
          <w:lang w:val="es-CO"/>
        </w:rPr>
        <w:t xml:space="preserve"> encuentra esta Sala: </w:t>
      </w:r>
    </w:p>
    <w:p w:rsidR="000A2553" w:rsidRPr="00AA0F03" w:rsidRDefault="000A2553" w:rsidP="00163BFE">
      <w:pPr>
        <w:spacing w:line="288" w:lineRule="auto"/>
        <w:ind w:firstLine="708"/>
        <w:rPr>
          <w:rFonts w:ascii="Tahoma" w:hAnsi="Tahoma" w:cs="Tahoma"/>
          <w:sz w:val="24"/>
          <w:lang w:val="es-CO"/>
        </w:rPr>
      </w:pPr>
    </w:p>
    <w:p w:rsidR="000A2553" w:rsidRPr="00AA0F03" w:rsidRDefault="00D1134C" w:rsidP="00163BFE">
      <w:pPr>
        <w:spacing w:line="288" w:lineRule="auto"/>
        <w:ind w:firstLine="708"/>
        <w:rPr>
          <w:rFonts w:ascii="Tahoma" w:hAnsi="Tahoma" w:cs="Tahoma"/>
          <w:sz w:val="24"/>
          <w:lang w:val="es-CO"/>
        </w:rPr>
      </w:pPr>
      <w:r w:rsidRPr="00AA0F03">
        <w:rPr>
          <w:rFonts w:ascii="Tahoma" w:hAnsi="Tahoma" w:cs="Tahoma"/>
          <w:b/>
          <w:sz w:val="24"/>
          <w:lang w:val="es-CO"/>
        </w:rPr>
        <w:t>1)</w:t>
      </w:r>
      <w:r w:rsidR="000A2553" w:rsidRPr="00AA0F03">
        <w:rPr>
          <w:rFonts w:ascii="Tahoma" w:hAnsi="Tahoma" w:cs="Tahoma"/>
          <w:sz w:val="24"/>
          <w:lang w:val="es-CO"/>
        </w:rPr>
        <w:t xml:space="preserve"> </w:t>
      </w:r>
      <w:r w:rsidR="000A03E1" w:rsidRPr="00AA0F03">
        <w:rPr>
          <w:rFonts w:ascii="Tahoma" w:hAnsi="Tahoma" w:cs="Tahoma"/>
          <w:sz w:val="24"/>
          <w:lang w:val="es-CO"/>
        </w:rPr>
        <w:t>Que l</w:t>
      </w:r>
      <w:r w:rsidRPr="00AA0F03">
        <w:rPr>
          <w:rFonts w:ascii="Tahoma" w:hAnsi="Tahoma" w:cs="Tahoma"/>
          <w:sz w:val="24"/>
          <w:lang w:val="es-CO"/>
        </w:rPr>
        <w:t>a demandante ha presentado distintas versiones de su historia de convivencia con el causante de la pensión,</w:t>
      </w:r>
      <w:r w:rsidR="00CD1A05" w:rsidRPr="00AA0F03">
        <w:rPr>
          <w:rFonts w:ascii="Tahoma" w:hAnsi="Tahoma" w:cs="Tahoma"/>
          <w:sz w:val="24"/>
          <w:lang w:val="es-CO"/>
        </w:rPr>
        <w:t xml:space="preserve"> como se evidenciará más adelante; </w:t>
      </w:r>
    </w:p>
    <w:p w:rsidR="000A2553" w:rsidRPr="00AA0F03" w:rsidRDefault="000A2553" w:rsidP="00163BFE">
      <w:pPr>
        <w:spacing w:line="288" w:lineRule="auto"/>
        <w:ind w:firstLine="708"/>
        <w:rPr>
          <w:rFonts w:ascii="Tahoma" w:hAnsi="Tahoma" w:cs="Tahoma"/>
          <w:sz w:val="24"/>
          <w:lang w:val="es-CO"/>
        </w:rPr>
      </w:pPr>
    </w:p>
    <w:p w:rsidR="000A2553" w:rsidRPr="00AA0F03" w:rsidRDefault="00CD1A05" w:rsidP="00163BFE">
      <w:pPr>
        <w:spacing w:line="288" w:lineRule="auto"/>
        <w:ind w:firstLine="708"/>
        <w:rPr>
          <w:rFonts w:ascii="Tahoma" w:hAnsi="Tahoma" w:cs="Tahoma"/>
          <w:sz w:val="24"/>
          <w:lang w:val="es-CO"/>
        </w:rPr>
      </w:pPr>
      <w:r w:rsidRPr="00AA0F03">
        <w:rPr>
          <w:rFonts w:ascii="Tahoma" w:hAnsi="Tahoma" w:cs="Tahoma"/>
          <w:b/>
          <w:sz w:val="24"/>
          <w:lang w:val="es-CO"/>
        </w:rPr>
        <w:t>2</w:t>
      </w:r>
      <w:r w:rsidR="00D1134C" w:rsidRPr="00AA0F03">
        <w:rPr>
          <w:rFonts w:ascii="Tahoma" w:hAnsi="Tahoma" w:cs="Tahoma"/>
          <w:b/>
          <w:sz w:val="24"/>
          <w:lang w:val="es-CO"/>
        </w:rPr>
        <w:t>)</w:t>
      </w:r>
      <w:r w:rsidR="000A2553" w:rsidRPr="00AA0F03">
        <w:rPr>
          <w:rFonts w:ascii="Tahoma" w:hAnsi="Tahoma" w:cs="Tahoma"/>
          <w:sz w:val="24"/>
          <w:lang w:val="es-CO"/>
        </w:rPr>
        <w:t xml:space="preserve"> </w:t>
      </w:r>
      <w:r w:rsidR="000A03E1" w:rsidRPr="00AA0F03">
        <w:rPr>
          <w:rFonts w:ascii="Tahoma" w:hAnsi="Tahoma" w:cs="Tahoma"/>
          <w:sz w:val="24"/>
          <w:lang w:val="es-CO"/>
        </w:rPr>
        <w:t>Que l</w:t>
      </w:r>
      <w:r w:rsidR="000A2553" w:rsidRPr="00AA0F03">
        <w:rPr>
          <w:rFonts w:ascii="Tahoma" w:hAnsi="Tahoma" w:cs="Tahoma"/>
          <w:sz w:val="24"/>
          <w:lang w:val="es-CO"/>
        </w:rPr>
        <w:t xml:space="preserve">as declaraciones, tanto las </w:t>
      </w:r>
      <w:r w:rsidR="00D1134C" w:rsidRPr="00AA0F03">
        <w:rPr>
          <w:rFonts w:ascii="Tahoma" w:hAnsi="Tahoma" w:cs="Tahoma"/>
          <w:sz w:val="24"/>
          <w:lang w:val="es-CO"/>
        </w:rPr>
        <w:t>ex</w:t>
      </w:r>
      <w:r w:rsidRPr="00AA0F03">
        <w:rPr>
          <w:rFonts w:ascii="Tahoma" w:hAnsi="Tahoma" w:cs="Tahoma"/>
          <w:sz w:val="24"/>
          <w:lang w:val="es-CO"/>
        </w:rPr>
        <w:t>traprocesales, cuya ratificación no fue solicitada por las partes, como las practicadas en sede judicial, se contradicen con las distintas versiones de los hechos</w:t>
      </w:r>
      <w:r w:rsidR="000A2553" w:rsidRPr="00AA0F03">
        <w:rPr>
          <w:rFonts w:ascii="Tahoma" w:hAnsi="Tahoma" w:cs="Tahoma"/>
          <w:sz w:val="24"/>
          <w:lang w:val="es-CO"/>
        </w:rPr>
        <w:t xml:space="preserve"> que ha presentado</w:t>
      </w:r>
      <w:r w:rsidRPr="00AA0F03">
        <w:rPr>
          <w:rFonts w:ascii="Tahoma" w:hAnsi="Tahoma" w:cs="Tahoma"/>
          <w:sz w:val="24"/>
          <w:lang w:val="es-CO"/>
        </w:rPr>
        <w:t xml:space="preserve"> la</w:t>
      </w:r>
      <w:r w:rsidR="000A2553" w:rsidRPr="00AA0F03">
        <w:rPr>
          <w:rFonts w:ascii="Tahoma" w:hAnsi="Tahoma" w:cs="Tahoma"/>
          <w:sz w:val="24"/>
          <w:lang w:val="es-CO"/>
        </w:rPr>
        <w:t xml:space="preserve"> parte</w:t>
      </w:r>
      <w:r w:rsidRPr="00AA0F03">
        <w:rPr>
          <w:rFonts w:ascii="Tahoma" w:hAnsi="Tahoma" w:cs="Tahoma"/>
          <w:sz w:val="24"/>
          <w:lang w:val="es-CO"/>
        </w:rPr>
        <w:t xml:space="preserve"> </w:t>
      </w:r>
      <w:r w:rsidR="000A2553" w:rsidRPr="00AA0F03">
        <w:rPr>
          <w:rFonts w:ascii="Tahoma" w:hAnsi="Tahoma" w:cs="Tahoma"/>
          <w:sz w:val="24"/>
          <w:lang w:val="es-CO"/>
        </w:rPr>
        <w:t>actora</w:t>
      </w:r>
      <w:r w:rsidRPr="00AA0F03">
        <w:rPr>
          <w:rFonts w:ascii="Tahoma" w:hAnsi="Tahoma" w:cs="Tahoma"/>
          <w:sz w:val="24"/>
          <w:lang w:val="es-CO"/>
        </w:rPr>
        <w:t xml:space="preserve">, y, </w:t>
      </w:r>
    </w:p>
    <w:p w:rsidR="00F235DE" w:rsidRPr="00AA0F03" w:rsidRDefault="00F235DE" w:rsidP="00163BFE">
      <w:pPr>
        <w:spacing w:line="288" w:lineRule="auto"/>
        <w:ind w:firstLine="708"/>
        <w:rPr>
          <w:rFonts w:ascii="Tahoma" w:hAnsi="Tahoma" w:cs="Tahoma"/>
          <w:sz w:val="24"/>
          <w:lang w:val="es-CO"/>
        </w:rPr>
      </w:pPr>
    </w:p>
    <w:p w:rsidR="005176D1" w:rsidRPr="00AA0F03" w:rsidRDefault="00CD1A05" w:rsidP="00163BFE">
      <w:pPr>
        <w:spacing w:line="288" w:lineRule="auto"/>
        <w:ind w:firstLine="708"/>
        <w:rPr>
          <w:rFonts w:ascii="Tahoma" w:hAnsi="Tahoma" w:cs="Tahoma"/>
          <w:sz w:val="24"/>
          <w:lang w:val="es-CO"/>
        </w:rPr>
      </w:pPr>
      <w:r w:rsidRPr="00AA0F03">
        <w:rPr>
          <w:rFonts w:ascii="Tahoma" w:hAnsi="Tahoma" w:cs="Tahoma"/>
          <w:b/>
          <w:sz w:val="24"/>
          <w:lang w:val="es-CO"/>
        </w:rPr>
        <w:t xml:space="preserve">3) </w:t>
      </w:r>
      <w:r w:rsidR="000A03E1" w:rsidRPr="00AA0F03">
        <w:rPr>
          <w:rFonts w:ascii="Tahoma" w:hAnsi="Tahoma" w:cs="Tahoma"/>
          <w:sz w:val="24"/>
          <w:lang w:val="es-CO"/>
        </w:rPr>
        <w:t>Que l</w:t>
      </w:r>
      <w:r w:rsidRPr="00AA0F03">
        <w:rPr>
          <w:rFonts w:ascii="Tahoma" w:hAnsi="Tahoma" w:cs="Tahoma"/>
          <w:sz w:val="24"/>
          <w:lang w:val="es-CO"/>
        </w:rPr>
        <w:t>a</w:t>
      </w:r>
      <w:r w:rsidR="000A2553" w:rsidRPr="00AA0F03">
        <w:rPr>
          <w:rFonts w:ascii="Tahoma" w:hAnsi="Tahoma" w:cs="Tahoma"/>
          <w:sz w:val="24"/>
          <w:lang w:val="es-CO"/>
        </w:rPr>
        <w:t>s declaraciones</w:t>
      </w:r>
      <w:r w:rsidR="000A03E1" w:rsidRPr="00AA0F03">
        <w:rPr>
          <w:rFonts w:ascii="Tahoma" w:hAnsi="Tahoma" w:cs="Tahoma"/>
          <w:sz w:val="24"/>
          <w:lang w:val="es-CO"/>
        </w:rPr>
        <w:t xml:space="preserve"> rendidas a instancias del investigador de COLPENSIONES por las señoras</w:t>
      </w:r>
      <w:r w:rsidRPr="00AA0F03">
        <w:rPr>
          <w:rFonts w:ascii="Tahoma" w:hAnsi="Tahoma" w:cs="Tahoma"/>
          <w:sz w:val="24"/>
          <w:lang w:val="es-CO"/>
        </w:rPr>
        <w:t xml:space="preserve"> DIANA MARÍA OSPINA CARDONA y MARÍA MELBA </w:t>
      </w:r>
      <w:r w:rsidRPr="00AA0F03">
        <w:rPr>
          <w:rFonts w:ascii="Tahoma" w:hAnsi="Tahoma" w:cs="Tahoma"/>
          <w:sz w:val="24"/>
          <w:lang w:val="es-CO"/>
        </w:rPr>
        <w:lastRenderedPageBreak/>
        <w:t>OSPINA RAMIREZ</w:t>
      </w:r>
      <w:r w:rsidR="002E7BF5" w:rsidRPr="00AA0F03">
        <w:rPr>
          <w:rFonts w:ascii="Tahoma" w:hAnsi="Tahoma" w:cs="Tahoma"/>
          <w:sz w:val="24"/>
          <w:lang w:val="es-CO"/>
        </w:rPr>
        <w:t xml:space="preserve"> (hija y hermana del causante, respectivamente) coinciden con el primer relato que la actora informó acerca de los lugares y personas con quien vivió el causante antes de volver a su casa. </w:t>
      </w:r>
    </w:p>
    <w:p w:rsidR="006136FC" w:rsidRPr="00AA0F03" w:rsidRDefault="006136FC" w:rsidP="00163BFE">
      <w:pPr>
        <w:spacing w:line="288" w:lineRule="auto"/>
        <w:ind w:firstLine="708"/>
        <w:rPr>
          <w:rFonts w:ascii="Tahoma" w:hAnsi="Tahoma" w:cs="Tahoma"/>
          <w:sz w:val="24"/>
          <w:lang w:val="es-CO"/>
        </w:rPr>
      </w:pPr>
    </w:p>
    <w:p w:rsidR="00B73B41" w:rsidRPr="00AA0F03" w:rsidRDefault="002E7BF5" w:rsidP="00163BFE">
      <w:pPr>
        <w:spacing w:line="288" w:lineRule="auto"/>
        <w:ind w:firstLine="708"/>
        <w:rPr>
          <w:rFonts w:ascii="Tahoma" w:hAnsi="Tahoma" w:cs="Tahoma"/>
          <w:sz w:val="24"/>
          <w:lang w:val="es-CO"/>
        </w:rPr>
      </w:pPr>
      <w:r w:rsidRPr="00AA0F03">
        <w:rPr>
          <w:rFonts w:ascii="Tahoma" w:hAnsi="Tahoma" w:cs="Tahoma"/>
          <w:sz w:val="24"/>
          <w:lang w:val="es-CO"/>
        </w:rPr>
        <w:t xml:space="preserve">Sobre </w:t>
      </w:r>
      <w:r w:rsidR="00A3307B" w:rsidRPr="00AA0F03">
        <w:rPr>
          <w:rFonts w:ascii="Tahoma" w:hAnsi="Tahoma" w:cs="Tahoma"/>
          <w:sz w:val="24"/>
          <w:lang w:val="es-CO"/>
        </w:rPr>
        <w:t>el primer punto</w:t>
      </w:r>
      <w:r w:rsidR="00C44429" w:rsidRPr="00AA0F03">
        <w:rPr>
          <w:rFonts w:ascii="Tahoma" w:hAnsi="Tahoma" w:cs="Tahoma"/>
          <w:sz w:val="24"/>
          <w:lang w:val="es-CO"/>
        </w:rPr>
        <w:t>,</w:t>
      </w:r>
      <w:r w:rsidRPr="00AA0F03">
        <w:rPr>
          <w:rFonts w:ascii="Tahoma" w:hAnsi="Tahoma" w:cs="Tahoma"/>
          <w:sz w:val="24"/>
          <w:lang w:val="es-CO"/>
        </w:rPr>
        <w:t xml:space="preserve"> </w:t>
      </w:r>
      <w:r w:rsidR="00A3307B" w:rsidRPr="00AA0F03">
        <w:rPr>
          <w:rFonts w:ascii="Tahoma" w:hAnsi="Tahoma" w:cs="Tahoma"/>
          <w:sz w:val="24"/>
          <w:lang w:val="es-CO"/>
        </w:rPr>
        <w:t>es preciso subrayar que la demandante</w:t>
      </w:r>
      <w:r w:rsidRPr="00AA0F03">
        <w:rPr>
          <w:rFonts w:ascii="Tahoma" w:hAnsi="Tahoma" w:cs="Tahoma"/>
          <w:sz w:val="24"/>
          <w:lang w:val="es-CO"/>
        </w:rPr>
        <w:t xml:space="preserve"> le dijo al investigador de COLPENSIONES </w:t>
      </w:r>
      <w:r w:rsidR="00A3307B" w:rsidRPr="00AA0F03">
        <w:rPr>
          <w:rFonts w:ascii="Tahoma" w:hAnsi="Tahoma" w:cs="Tahoma"/>
          <w:sz w:val="24"/>
          <w:lang w:val="es-CO"/>
        </w:rPr>
        <w:t xml:space="preserve">que cuando se separó </w:t>
      </w:r>
      <w:r w:rsidR="00242574" w:rsidRPr="00AA0F03">
        <w:rPr>
          <w:rFonts w:ascii="Tahoma" w:hAnsi="Tahoma" w:cs="Tahoma"/>
          <w:sz w:val="24"/>
          <w:lang w:val="es-CO"/>
        </w:rPr>
        <w:t>de</w:t>
      </w:r>
      <w:r w:rsidR="00A3307B" w:rsidRPr="00AA0F03">
        <w:rPr>
          <w:rFonts w:ascii="Tahoma" w:hAnsi="Tahoma" w:cs="Tahoma"/>
          <w:sz w:val="24"/>
          <w:lang w:val="es-CO"/>
        </w:rPr>
        <w:t xml:space="preserve"> HUMBERTO ANTONIO, este estaba viviendo con otra señora en una casa que era patrimonio de familia, que luego se fue a vivir con la hermana de nombre “MELFI” y que allá vivió </w:t>
      </w:r>
      <w:r w:rsidR="00A3307B" w:rsidRPr="00AA0F03">
        <w:rPr>
          <w:rFonts w:ascii="Arial Narrow" w:hAnsi="Arial Narrow" w:cs="Tahoma"/>
          <w:i/>
          <w:sz w:val="24"/>
          <w:lang w:val="es-CO"/>
        </w:rPr>
        <w:t>“como 7 años”,</w:t>
      </w:r>
      <w:r w:rsidR="00A3307B" w:rsidRPr="00AA0F03">
        <w:rPr>
          <w:rFonts w:ascii="Tahoma" w:hAnsi="Tahoma" w:cs="Tahoma"/>
          <w:sz w:val="24"/>
          <w:lang w:val="es-CO"/>
        </w:rPr>
        <w:t xml:space="preserve"> pero ya enfermo la hermana no lo cuidaba bien, por lo que</w:t>
      </w:r>
      <w:r w:rsidR="00B73B41" w:rsidRPr="00AA0F03">
        <w:rPr>
          <w:rFonts w:ascii="Tahoma" w:hAnsi="Tahoma" w:cs="Tahoma"/>
          <w:sz w:val="24"/>
          <w:lang w:val="es-CO"/>
        </w:rPr>
        <w:t xml:space="preserve"> ella decidió</w:t>
      </w:r>
      <w:r w:rsidR="00A3307B" w:rsidRPr="00AA0F03">
        <w:rPr>
          <w:rFonts w:ascii="Tahoma" w:hAnsi="Tahoma" w:cs="Tahoma"/>
          <w:sz w:val="24"/>
          <w:lang w:val="es-CO"/>
        </w:rPr>
        <w:t xml:space="preserve"> llevárselo a su casa, donde volvieron a ser </w:t>
      </w:r>
      <w:r w:rsidR="00B73B41" w:rsidRPr="00AA0F03">
        <w:rPr>
          <w:rFonts w:ascii="Tahoma" w:hAnsi="Tahoma" w:cs="Tahoma"/>
          <w:sz w:val="24"/>
          <w:lang w:val="es-CO"/>
        </w:rPr>
        <w:t>pareja y estar juntos (Fl. 100).</w:t>
      </w:r>
      <w:r w:rsidR="00DD0273" w:rsidRPr="00AA0F03">
        <w:rPr>
          <w:rFonts w:ascii="Tahoma" w:hAnsi="Tahoma" w:cs="Tahoma"/>
          <w:sz w:val="24"/>
          <w:lang w:val="es-CO"/>
        </w:rPr>
        <w:t xml:space="preserve"> </w:t>
      </w:r>
      <w:r w:rsidR="00242574" w:rsidRPr="00AA0F03">
        <w:rPr>
          <w:rFonts w:ascii="Tahoma" w:hAnsi="Tahoma" w:cs="Tahoma"/>
          <w:sz w:val="24"/>
          <w:lang w:val="es-CO"/>
        </w:rPr>
        <w:t>Ya en</w:t>
      </w:r>
      <w:r w:rsidR="00F235DE" w:rsidRPr="00AA0F03">
        <w:rPr>
          <w:rFonts w:ascii="Tahoma" w:hAnsi="Tahoma" w:cs="Tahoma"/>
          <w:sz w:val="24"/>
          <w:lang w:val="es-CO"/>
        </w:rPr>
        <w:t xml:space="preserve"> </w:t>
      </w:r>
      <w:r w:rsidR="00B73B41" w:rsidRPr="00AA0F03">
        <w:rPr>
          <w:rFonts w:ascii="Tahoma" w:hAnsi="Tahoma" w:cs="Tahoma"/>
          <w:sz w:val="24"/>
          <w:lang w:val="es-CO"/>
        </w:rPr>
        <w:t>interrogatorio</w:t>
      </w:r>
      <w:r w:rsidR="00A63523" w:rsidRPr="00AA0F03">
        <w:rPr>
          <w:rFonts w:ascii="Tahoma" w:hAnsi="Tahoma" w:cs="Tahoma"/>
          <w:sz w:val="24"/>
          <w:lang w:val="es-CO"/>
        </w:rPr>
        <w:t xml:space="preserve"> de parte</w:t>
      </w:r>
      <w:r w:rsidR="00242574" w:rsidRPr="00AA0F03">
        <w:rPr>
          <w:rFonts w:ascii="Tahoma" w:hAnsi="Tahoma" w:cs="Tahoma"/>
          <w:sz w:val="24"/>
          <w:lang w:val="es-CO"/>
        </w:rPr>
        <w:t>, cambió esa versión</w:t>
      </w:r>
      <w:r w:rsidR="00F235DE" w:rsidRPr="00AA0F03">
        <w:rPr>
          <w:rFonts w:ascii="Tahoma" w:hAnsi="Tahoma" w:cs="Tahoma"/>
          <w:sz w:val="24"/>
          <w:lang w:val="es-CO"/>
        </w:rPr>
        <w:t>,</w:t>
      </w:r>
      <w:r w:rsidR="00242574" w:rsidRPr="00AA0F03">
        <w:rPr>
          <w:rFonts w:ascii="Tahoma" w:hAnsi="Tahoma" w:cs="Tahoma"/>
          <w:sz w:val="24"/>
          <w:lang w:val="es-CO"/>
        </w:rPr>
        <w:t xml:space="preserve"> negó que su esposo hubiere</w:t>
      </w:r>
      <w:r w:rsidR="00B73B41" w:rsidRPr="00AA0F03">
        <w:rPr>
          <w:rFonts w:ascii="Tahoma" w:hAnsi="Tahoma" w:cs="Tahoma"/>
          <w:sz w:val="24"/>
          <w:lang w:val="es-CO"/>
        </w:rPr>
        <w:t xml:space="preserve"> vivido con otra mujer y aceptó que aunque vivió con una hermana, fue por un corto periodo, </w:t>
      </w:r>
      <w:r w:rsidR="00C44429" w:rsidRPr="00AA0F03">
        <w:rPr>
          <w:rFonts w:ascii="Tahoma" w:hAnsi="Tahoma" w:cs="Tahoma"/>
          <w:sz w:val="24"/>
          <w:lang w:val="es-CO"/>
        </w:rPr>
        <w:t xml:space="preserve">no más de 3 años </w:t>
      </w:r>
      <w:r w:rsidR="00B73B41" w:rsidRPr="00AA0F03">
        <w:rPr>
          <w:rFonts w:ascii="Tahoma" w:hAnsi="Tahoma" w:cs="Tahoma"/>
          <w:sz w:val="24"/>
          <w:lang w:val="es-CO"/>
        </w:rPr>
        <w:t>hasta que se enfermó, como en el año 2010, y le pidió posada en su casa. Agregó que</w:t>
      </w:r>
      <w:r w:rsidR="00A63523" w:rsidRPr="00AA0F03">
        <w:rPr>
          <w:rFonts w:ascii="Tahoma" w:hAnsi="Tahoma" w:cs="Tahoma"/>
          <w:sz w:val="24"/>
          <w:lang w:val="es-CO"/>
        </w:rPr>
        <w:t xml:space="preserve"> sus hijos le dieron</w:t>
      </w:r>
      <w:r w:rsidR="002F15F8" w:rsidRPr="00AA0F03">
        <w:rPr>
          <w:rFonts w:ascii="Tahoma" w:hAnsi="Tahoma" w:cs="Tahoma"/>
          <w:sz w:val="24"/>
          <w:lang w:val="es-CO"/>
        </w:rPr>
        <w:t xml:space="preserve"> permiso de recibirlo y entonces desde ese momento se quedó en su casa hasta que murió. Luego corrigió</w:t>
      </w:r>
      <w:r w:rsidR="00C44429" w:rsidRPr="00AA0F03">
        <w:rPr>
          <w:rFonts w:ascii="Tahoma" w:hAnsi="Tahoma" w:cs="Tahoma"/>
          <w:sz w:val="24"/>
          <w:lang w:val="es-CO"/>
        </w:rPr>
        <w:t xml:space="preserve"> y dijo que </w:t>
      </w:r>
      <w:r w:rsidR="00317FD8" w:rsidRPr="00AA0F03">
        <w:rPr>
          <w:rFonts w:ascii="Tahoma" w:hAnsi="Tahoma" w:cs="Tahoma"/>
          <w:sz w:val="24"/>
          <w:lang w:val="es-CO"/>
        </w:rPr>
        <w:t xml:space="preserve">en realidad </w:t>
      </w:r>
      <w:r w:rsidR="00C44429" w:rsidRPr="00AA0F03">
        <w:rPr>
          <w:rFonts w:ascii="Tahoma" w:hAnsi="Tahoma" w:cs="Tahoma"/>
          <w:sz w:val="24"/>
          <w:lang w:val="es-CO"/>
        </w:rPr>
        <w:t xml:space="preserve">ello </w:t>
      </w:r>
      <w:r w:rsidR="00317FD8" w:rsidRPr="00AA0F03">
        <w:rPr>
          <w:rFonts w:ascii="Tahoma" w:hAnsi="Tahoma" w:cs="Tahoma"/>
          <w:sz w:val="24"/>
          <w:lang w:val="es-CO"/>
        </w:rPr>
        <w:t>había ocurrido en 2008, cuando al causante le empezaron unos dolores en la planta del pie que luego se le “reventó”</w:t>
      </w:r>
      <w:r w:rsidR="00C44429" w:rsidRPr="00AA0F03">
        <w:rPr>
          <w:rFonts w:ascii="Tahoma" w:hAnsi="Tahoma" w:cs="Tahoma"/>
          <w:sz w:val="24"/>
          <w:lang w:val="es-CO"/>
        </w:rPr>
        <w:t xml:space="preserve"> y dijo, textualmente </w:t>
      </w:r>
      <w:r w:rsidR="00C44429" w:rsidRPr="00AA0F03">
        <w:rPr>
          <w:rFonts w:ascii="Arial Narrow" w:hAnsi="Arial Narrow" w:cs="Tahoma"/>
          <w:i/>
          <w:sz w:val="24"/>
          <w:lang w:val="es-CO"/>
        </w:rPr>
        <w:t>“cuando le mocharon el pie, él se quedó ahí”</w:t>
      </w:r>
      <w:r w:rsidR="00DD0273" w:rsidRPr="00AA0F03">
        <w:rPr>
          <w:rFonts w:ascii="Tahoma" w:hAnsi="Tahoma" w:cs="Tahoma"/>
          <w:i/>
          <w:sz w:val="24"/>
          <w:lang w:val="es-CO"/>
        </w:rPr>
        <w:t xml:space="preserve"> </w:t>
      </w:r>
      <w:r w:rsidR="00DD0273" w:rsidRPr="00AA0F03">
        <w:rPr>
          <w:rFonts w:ascii="Tahoma" w:hAnsi="Tahoma" w:cs="Tahoma"/>
          <w:sz w:val="24"/>
          <w:lang w:val="es-CO"/>
        </w:rPr>
        <w:t>Y dijo, además, que el otro pie se lo habían amputado (mochado, fueron sus palabras) dos años después</w:t>
      </w:r>
      <w:r w:rsidR="00C44429" w:rsidRPr="00AA0F03">
        <w:rPr>
          <w:rFonts w:ascii="Arial Narrow" w:hAnsi="Arial Narrow" w:cs="Tahoma"/>
          <w:i/>
          <w:sz w:val="24"/>
          <w:lang w:val="es-CO"/>
        </w:rPr>
        <w:t>.</w:t>
      </w:r>
      <w:r w:rsidR="00317FD8" w:rsidRPr="00AA0F03">
        <w:rPr>
          <w:rFonts w:ascii="Tahoma" w:hAnsi="Tahoma" w:cs="Tahoma"/>
          <w:sz w:val="24"/>
          <w:lang w:val="es-CO"/>
        </w:rPr>
        <w:t xml:space="preserve"> </w:t>
      </w:r>
      <w:r w:rsidR="00DD0273" w:rsidRPr="00AA0F03">
        <w:rPr>
          <w:rFonts w:ascii="Tahoma" w:hAnsi="Tahoma" w:cs="Tahoma"/>
          <w:sz w:val="24"/>
          <w:lang w:val="es-CO"/>
        </w:rPr>
        <w:t>Cabe adicionar</w:t>
      </w:r>
      <w:r w:rsidR="00C44429" w:rsidRPr="00AA0F03">
        <w:rPr>
          <w:rFonts w:ascii="Tahoma" w:hAnsi="Tahoma" w:cs="Tahoma"/>
          <w:sz w:val="24"/>
          <w:lang w:val="es-CO"/>
        </w:rPr>
        <w:t xml:space="preserve"> que al ser indagada acerca de</w:t>
      </w:r>
      <w:r w:rsidR="00242574" w:rsidRPr="00AA0F03">
        <w:rPr>
          <w:rFonts w:ascii="Tahoma" w:hAnsi="Tahoma" w:cs="Tahoma"/>
          <w:sz w:val="24"/>
          <w:lang w:val="es-CO"/>
        </w:rPr>
        <w:t>l lugar al que se había a vivir HUMBERTO ANTONIO</w:t>
      </w:r>
      <w:r w:rsidR="00C44429" w:rsidRPr="00AA0F03">
        <w:rPr>
          <w:rFonts w:ascii="Tahoma" w:hAnsi="Tahoma" w:cs="Tahoma"/>
          <w:sz w:val="24"/>
          <w:lang w:val="es-CO"/>
        </w:rPr>
        <w:t xml:space="preserve"> tras la primera separación que derivó en</w:t>
      </w:r>
      <w:r w:rsidR="005176D1" w:rsidRPr="00AA0F03">
        <w:rPr>
          <w:rFonts w:ascii="Tahoma" w:hAnsi="Tahoma" w:cs="Tahoma"/>
          <w:sz w:val="24"/>
          <w:lang w:val="es-CO"/>
        </w:rPr>
        <w:t xml:space="preserve"> la cesación de efectos civiles del matrimonio</w:t>
      </w:r>
      <w:r w:rsidR="00C44429" w:rsidRPr="00AA0F03">
        <w:rPr>
          <w:rFonts w:ascii="Tahoma" w:hAnsi="Tahoma" w:cs="Tahoma"/>
          <w:sz w:val="24"/>
          <w:lang w:val="es-CO"/>
        </w:rPr>
        <w:t xml:space="preserve">, dijo: </w:t>
      </w:r>
      <w:r w:rsidR="00DD0273" w:rsidRPr="00AA0F03">
        <w:rPr>
          <w:rFonts w:ascii="Arial Narrow" w:hAnsi="Arial Narrow" w:cs="Tahoma"/>
          <w:i/>
          <w:sz w:val="24"/>
          <w:lang w:val="es-CO"/>
        </w:rPr>
        <w:t>“</w:t>
      </w:r>
      <w:r w:rsidR="00C44429" w:rsidRPr="00AA0F03">
        <w:rPr>
          <w:rFonts w:ascii="Arial Narrow" w:hAnsi="Arial Narrow" w:cs="Tahoma"/>
          <w:i/>
          <w:sz w:val="24"/>
          <w:lang w:val="es-CO"/>
        </w:rPr>
        <w:t>él se fue para donde la mamá, cuando ella existía, hasta que ella falleció, de eso ya hace como 10 años</w:t>
      </w:r>
      <w:r w:rsidR="00DD0273" w:rsidRPr="00AA0F03">
        <w:rPr>
          <w:rFonts w:ascii="Arial Narrow" w:hAnsi="Arial Narrow" w:cs="Tahoma"/>
          <w:i/>
          <w:sz w:val="24"/>
          <w:lang w:val="es-CO"/>
        </w:rPr>
        <w:t xml:space="preserve"> (…) Donde Melfi estuvo poquito, porque ahí lo humillaban mucho y estaba enfermo”</w:t>
      </w:r>
      <w:r w:rsidR="00DD0273" w:rsidRPr="00AA0F03">
        <w:rPr>
          <w:rFonts w:ascii="Tahoma" w:hAnsi="Tahoma" w:cs="Tahoma"/>
          <w:sz w:val="24"/>
          <w:lang w:val="es-CO"/>
        </w:rPr>
        <w:t xml:space="preserve">, agregó.  </w:t>
      </w:r>
    </w:p>
    <w:p w:rsidR="00A3307B" w:rsidRPr="00AA0F03" w:rsidRDefault="00A3307B" w:rsidP="00163BFE">
      <w:pPr>
        <w:spacing w:line="288" w:lineRule="auto"/>
        <w:ind w:firstLine="0"/>
        <w:rPr>
          <w:rFonts w:ascii="Tahoma" w:hAnsi="Tahoma" w:cs="Tahoma"/>
          <w:sz w:val="24"/>
          <w:lang w:val="es-CO"/>
        </w:rPr>
      </w:pPr>
    </w:p>
    <w:p w:rsidR="00CF16C8" w:rsidRDefault="00DD0273" w:rsidP="00163BFE">
      <w:pPr>
        <w:spacing w:line="288" w:lineRule="auto"/>
        <w:ind w:firstLine="0"/>
        <w:rPr>
          <w:rFonts w:ascii="Tahoma" w:hAnsi="Tahoma" w:cs="Tahoma"/>
          <w:sz w:val="24"/>
          <w:lang w:val="es-CO"/>
        </w:rPr>
      </w:pPr>
      <w:r w:rsidRPr="00AA0F03">
        <w:rPr>
          <w:rFonts w:ascii="Tahoma" w:hAnsi="Tahoma" w:cs="Tahoma"/>
          <w:sz w:val="24"/>
          <w:lang w:val="es-CO"/>
        </w:rPr>
        <w:tab/>
        <w:t xml:space="preserve">En segundo término, los señores ALEJO MONJE GAITAN y ALONSO GÓMEZ GUARNIZO, señalaron ante notario que la demandante convivió ininterrumpidamente con el señor HUMBERTO ANTONIO desde la fecha en que se casaron y hasta el fallecimiento de este último, lo cual evidentemente se contradice con los dichos de la propia actora, quien reconoció que tras </w:t>
      </w:r>
      <w:r w:rsidR="005176D1" w:rsidRPr="00AA0F03">
        <w:rPr>
          <w:rFonts w:ascii="Tahoma" w:hAnsi="Tahoma" w:cs="Tahoma"/>
          <w:sz w:val="24"/>
          <w:lang w:val="es-CO"/>
        </w:rPr>
        <w:t>la</w:t>
      </w:r>
      <w:r w:rsidRPr="00AA0F03">
        <w:rPr>
          <w:rFonts w:ascii="Tahoma" w:hAnsi="Tahoma" w:cs="Tahoma"/>
          <w:sz w:val="24"/>
          <w:lang w:val="es-CO"/>
        </w:rPr>
        <w:t xml:space="preserve"> cesación de efectos civiles del matrimonio católico</w:t>
      </w:r>
      <w:r w:rsidR="00242574" w:rsidRPr="00AA0F03">
        <w:rPr>
          <w:rFonts w:ascii="Tahoma" w:hAnsi="Tahoma" w:cs="Tahoma"/>
          <w:sz w:val="24"/>
          <w:lang w:val="es-CO"/>
        </w:rPr>
        <w:t xml:space="preserve">, ocurrido en 2003 (Fl. </w:t>
      </w:r>
      <w:r w:rsidR="00CF16C8" w:rsidRPr="00AA0F03">
        <w:rPr>
          <w:rFonts w:ascii="Tahoma" w:hAnsi="Tahoma" w:cs="Tahoma"/>
          <w:sz w:val="24"/>
          <w:lang w:val="es-CO"/>
        </w:rPr>
        <w:t>74), estuvo por algunos años separada de</w:t>
      </w:r>
      <w:r w:rsidR="00242574" w:rsidRPr="00AA0F03">
        <w:rPr>
          <w:rFonts w:ascii="Tahoma" w:hAnsi="Tahoma" w:cs="Tahoma"/>
          <w:sz w:val="24"/>
          <w:lang w:val="es-CO"/>
        </w:rPr>
        <w:t>l causante</w:t>
      </w:r>
      <w:r w:rsidR="00293B0D" w:rsidRPr="00AA0F03">
        <w:rPr>
          <w:rFonts w:ascii="Tahoma" w:hAnsi="Tahoma" w:cs="Tahoma"/>
          <w:sz w:val="24"/>
          <w:lang w:val="es-CO"/>
        </w:rPr>
        <w:t>, por lo menos ha</w:t>
      </w:r>
      <w:r w:rsidR="00242574" w:rsidRPr="00AA0F03">
        <w:rPr>
          <w:rFonts w:ascii="Tahoma" w:hAnsi="Tahoma" w:cs="Tahoma"/>
          <w:sz w:val="24"/>
          <w:lang w:val="es-CO"/>
        </w:rPr>
        <w:t xml:space="preserve">sta </w:t>
      </w:r>
      <w:r w:rsidR="00293B0D" w:rsidRPr="00AA0F03">
        <w:rPr>
          <w:rFonts w:ascii="Tahoma" w:hAnsi="Tahoma" w:cs="Tahoma"/>
          <w:sz w:val="24"/>
          <w:lang w:val="es-CO"/>
        </w:rPr>
        <w:t>2008 o 2010,</w:t>
      </w:r>
      <w:r w:rsidR="00242574" w:rsidRPr="00AA0F03">
        <w:rPr>
          <w:rFonts w:ascii="Tahoma" w:hAnsi="Tahoma" w:cs="Tahoma"/>
          <w:sz w:val="24"/>
          <w:lang w:val="es-CO"/>
        </w:rPr>
        <w:t xml:space="preserve"> cuando volvieron a vivir bajo el mismo techo</w:t>
      </w:r>
      <w:r w:rsidR="00CF16C8" w:rsidRPr="00AA0F03">
        <w:rPr>
          <w:rFonts w:ascii="Tahoma" w:hAnsi="Tahoma" w:cs="Tahoma"/>
          <w:sz w:val="24"/>
          <w:lang w:val="es-CO"/>
        </w:rPr>
        <w:t>.</w:t>
      </w:r>
    </w:p>
    <w:p w:rsidR="00AA0F03" w:rsidRPr="00AA0F03" w:rsidRDefault="00AA0F03" w:rsidP="00163BFE">
      <w:pPr>
        <w:spacing w:line="288" w:lineRule="auto"/>
        <w:ind w:firstLine="0"/>
        <w:rPr>
          <w:rFonts w:ascii="Tahoma" w:hAnsi="Tahoma" w:cs="Tahoma"/>
          <w:sz w:val="24"/>
          <w:lang w:val="es-CO"/>
        </w:rPr>
      </w:pPr>
    </w:p>
    <w:p w:rsidR="00281625" w:rsidRPr="00AA0F03" w:rsidRDefault="00CF16C8" w:rsidP="00163BFE">
      <w:pPr>
        <w:spacing w:line="288" w:lineRule="auto"/>
        <w:ind w:firstLine="0"/>
        <w:rPr>
          <w:rFonts w:ascii="Tahoma" w:hAnsi="Tahoma" w:cs="Tahoma"/>
          <w:sz w:val="24"/>
          <w:lang w:val="es-CO"/>
        </w:rPr>
      </w:pPr>
      <w:r w:rsidRPr="00AA0F03">
        <w:rPr>
          <w:rFonts w:ascii="Tahoma" w:hAnsi="Tahoma" w:cs="Tahoma"/>
          <w:sz w:val="24"/>
          <w:lang w:val="es-CO"/>
        </w:rPr>
        <w:tab/>
        <w:t xml:space="preserve">Al respecto el señor DANY GÓMEZ CARDONA, sobrino de la demandante, </w:t>
      </w:r>
      <w:r w:rsidR="005176D1" w:rsidRPr="00AA0F03">
        <w:rPr>
          <w:rFonts w:ascii="Tahoma" w:hAnsi="Tahoma" w:cs="Tahoma"/>
          <w:sz w:val="24"/>
          <w:lang w:val="es-CO"/>
        </w:rPr>
        <w:t>y quien dijo que visitaba la casa de la demandante cada dos meses o tres</w:t>
      </w:r>
      <w:r w:rsidR="00242574" w:rsidRPr="00AA0F03">
        <w:rPr>
          <w:rFonts w:ascii="Tahoma" w:hAnsi="Tahoma" w:cs="Tahoma"/>
          <w:sz w:val="24"/>
          <w:lang w:val="es-CO"/>
        </w:rPr>
        <w:t xml:space="preserve"> meses</w:t>
      </w:r>
      <w:r w:rsidR="005176D1" w:rsidRPr="00AA0F03">
        <w:rPr>
          <w:rFonts w:ascii="Tahoma" w:hAnsi="Tahoma" w:cs="Tahoma"/>
          <w:sz w:val="24"/>
          <w:lang w:val="es-CO"/>
        </w:rPr>
        <w:t>, señaló</w:t>
      </w:r>
      <w:r w:rsidRPr="00AA0F03">
        <w:rPr>
          <w:rFonts w:ascii="Tahoma" w:hAnsi="Tahoma" w:cs="Tahoma"/>
          <w:sz w:val="24"/>
          <w:lang w:val="es-CO"/>
        </w:rPr>
        <w:t xml:space="preserve"> que tras la separación, se dio cuenta que HUMBERTO ANTONIO había vivido en la casa de otra tía suya llamada Graciela, como en el 2004 o 2005, lo cual le consta porque su novia vivió enseguida de esa casa. Agregó que la última vez que lo había visto trabajar fue en 2007 y ya luego volvió a tener contacto con él en 2010, cuando</w:t>
      </w:r>
      <w:r w:rsidR="00293B0D" w:rsidRPr="00AA0F03">
        <w:rPr>
          <w:rFonts w:ascii="Tahoma" w:hAnsi="Tahoma" w:cs="Tahoma"/>
          <w:sz w:val="24"/>
          <w:lang w:val="es-CO"/>
        </w:rPr>
        <w:t xml:space="preserve"> ya</w:t>
      </w:r>
      <w:r w:rsidRPr="00AA0F03">
        <w:rPr>
          <w:rFonts w:ascii="Tahoma" w:hAnsi="Tahoma" w:cs="Tahoma"/>
          <w:sz w:val="24"/>
          <w:lang w:val="es-CO"/>
        </w:rPr>
        <w:t xml:space="preserve"> enfermo se fue a vivir a la casa de su tía</w:t>
      </w:r>
      <w:r w:rsidR="005176D1" w:rsidRPr="00AA0F03">
        <w:rPr>
          <w:rFonts w:ascii="Tahoma" w:hAnsi="Tahoma" w:cs="Tahoma"/>
          <w:sz w:val="24"/>
          <w:lang w:val="es-CO"/>
        </w:rPr>
        <w:t>, LUZ MERY,</w:t>
      </w:r>
      <w:r w:rsidR="00281625" w:rsidRPr="00AA0F03">
        <w:rPr>
          <w:rFonts w:ascii="Tahoma" w:hAnsi="Tahoma" w:cs="Tahoma"/>
          <w:sz w:val="24"/>
          <w:lang w:val="es-CO"/>
        </w:rPr>
        <w:t xml:space="preserve"> en el Parque Industrial.</w:t>
      </w:r>
    </w:p>
    <w:p w:rsidR="00281625" w:rsidRPr="00AA0F03" w:rsidRDefault="00281625" w:rsidP="00163BFE">
      <w:pPr>
        <w:spacing w:line="288" w:lineRule="auto"/>
        <w:ind w:firstLine="0"/>
        <w:rPr>
          <w:rFonts w:ascii="Tahoma" w:hAnsi="Tahoma" w:cs="Tahoma"/>
          <w:sz w:val="24"/>
          <w:lang w:val="es-CO"/>
        </w:rPr>
      </w:pPr>
    </w:p>
    <w:p w:rsidR="00281625" w:rsidRPr="00AA0F03" w:rsidRDefault="00281625" w:rsidP="00163BFE">
      <w:pPr>
        <w:spacing w:line="288" w:lineRule="auto"/>
        <w:ind w:firstLine="0"/>
        <w:rPr>
          <w:rFonts w:ascii="Tahoma" w:hAnsi="Tahoma" w:cs="Tahoma"/>
          <w:sz w:val="24"/>
          <w:lang w:val="es-CO"/>
        </w:rPr>
      </w:pPr>
      <w:r w:rsidRPr="00AA0F03">
        <w:rPr>
          <w:rFonts w:ascii="Tahoma" w:hAnsi="Tahoma" w:cs="Tahoma"/>
          <w:sz w:val="24"/>
          <w:lang w:val="es-CO"/>
        </w:rPr>
        <w:tab/>
        <w:t xml:space="preserve">La señora AMPARO TABORDA CARMONA, por su parte, dijo que conoce a la demandante hace 17 años, que la </w:t>
      </w:r>
      <w:r w:rsidRPr="00AA0F03">
        <w:rPr>
          <w:rFonts w:ascii="Arial Narrow" w:hAnsi="Arial Narrow" w:cs="Tahoma"/>
          <w:i/>
          <w:sz w:val="24"/>
          <w:lang w:val="es-CO"/>
        </w:rPr>
        <w:t>“distinguió”</w:t>
      </w:r>
      <w:r w:rsidRPr="00AA0F03">
        <w:rPr>
          <w:rFonts w:ascii="Tahoma" w:hAnsi="Tahoma" w:cs="Tahoma"/>
          <w:sz w:val="24"/>
          <w:lang w:val="es-CO"/>
        </w:rPr>
        <w:t xml:space="preserve"> comprándole </w:t>
      </w:r>
      <w:r w:rsidRPr="00AA0F03">
        <w:rPr>
          <w:rFonts w:ascii="Arial Narrow" w:hAnsi="Arial Narrow" w:cs="Tahoma"/>
          <w:i/>
          <w:sz w:val="24"/>
          <w:lang w:val="es-CO"/>
        </w:rPr>
        <w:t>“arepitas</w:t>
      </w:r>
      <w:r w:rsidRPr="00AA0F03">
        <w:rPr>
          <w:rFonts w:ascii="Tahoma" w:hAnsi="Tahoma" w:cs="Tahoma"/>
          <w:sz w:val="24"/>
          <w:lang w:val="es-CO"/>
        </w:rPr>
        <w:t xml:space="preserve">” en un </w:t>
      </w:r>
      <w:r w:rsidR="005A750E" w:rsidRPr="00AA0F03">
        <w:rPr>
          <w:rFonts w:ascii="Tahoma" w:hAnsi="Tahoma" w:cs="Tahoma"/>
          <w:sz w:val="24"/>
          <w:lang w:val="es-CO"/>
        </w:rPr>
        <w:t>asadero</w:t>
      </w:r>
      <w:r w:rsidR="00242574" w:rsidRPr="00AA0F03">
        <w:rPr>
          <w:rFonts w:ascii="Tahoma" w:hAnsi="Tahoma" w:cs="Tahoma"/>
          <w:sz w:val="24"/>
          <w:lang w:val="es-CO"/>
        </w:rPr>
        <w:t xml:space="preserve"> que </w:t>
      </w:r>
      <w:r w:rsidRPr="00AA0F03">
        <w:rPr>
          <w:rFonts w:ascii="Tahoma" w:hAnsi="Tahoma" w:cs="Tahoma"/>
          <w:sz w:val="24"/>
          <w:lang w:val="es-CO"/>
        </w:rPr>
        <w:t xml:space="preserve">tiene en su propia casa ubicada en el barrio Parque Industrial y que al causante lo conoció cuando él solo iba a visitarla y ya luego se dio cuenta que se había instalado </w:t>
      </w:r>
      <w:r w:rsidRPr="00AA0F03">
        <w:rPr>
          <w:rFonts w:ascii="Tahoma" w:hAnsi="Tahoma" w:cs="Tahoma"/>
          <w:sz w:val="24"/>
          <w:lang w:val="es-CO"/>
        </w:rPr>
        <w:lastRenderedPageBreak/>
        <w:t>definitivamente en esa casa, más o menos en el 2008. Agregó que de día lo veía afuera de su casa, sentado en una silla de ruedas, y en la noche lo veía asomado en la ventana.</w:t>
      </w:r>
    </w:p>
    <w:p w:rsidR="00F235DE" w:rsidRPr="00AA0F03" w:rsidRDefault="00F235DE" w:rsidP="00163BFE">
      <w:pPr>
        <w:spacing w:line="288" w:lineRule="auto"/>
        <w:ind w:firstLine="0"/>
        <w:rPr>
          <w:rFonts w:ascii="Tahoma" w:hAnsi="Tahoma" w:cs="Tahoma"/>
          <w:sz w:val="24"/>
          <w:lang w:val="es-CO"/>
        </w:rPr>
      </w:pPr>
    </w:p>
    <w:p w:rsidR="00084CCE" w:rsidRPr="00AA0F03" w:rsidRDefault="00281625" w:rsidP="00163BFE">
      <w:pPr>
        <w:spacing w:line="288" w:lineRule="auto"/>
        <w:ind w:firstLine="0"/>
        <w:rPr>
          <w:rFonts w:ascii="Tahoma" w:hAnsi="Tahoma" w:cs="Tahoma"/>
          <w:sz w:val="24"/>
          <w:lang w:val="es-CO"/>
        </w:rPr>
      </w:pPr>
      <w:r w:rsidRPr="00AA0F03">
        <w:rPr>
          <w:rFonts w:ascii="Tahoma" w:hAnsi="Tahoma" w:cs="Tahoma"/>
          <w:b/>
          <w:sz w:val="24"/>
          <w:lang w:val="es-CO"/>
        </w:rPr>
        <w:tab/>
      </w:r>
      <w:r w:rsidRPr="00AA0F03">
        <w:rPr>
          <w:rFonts w:ascii="Tahoma" w:hAnsi="Tahoma" w:cs="Tahoma"/>
          <w:sz w:val="24"/>
          <w:lang w:val="es-CO"/>
        </w:rPr>
        <w:t>JOSÉ JESÚS SUAREZ URIBE</w:t>
      </w:r>
      <w:r w:rsidR="00084CCE" w:rsidRPr="00AA0F03">
        <w:rPr>
          <w:rFonts w:ascii="Tahoma" w:hAnsi="Tahoma" w:cs="Tahoma"/>
          <w:sz w:val="24"/>
          <w:lang w:val="es-CO"/>
        </w:rPr>
        <w:t xml:space="preserve">, amigo y vecino de la demandante hace 10 o 12 años, dijo que doña Mery vivía a la vuelta de su casa con una hija y dos nietos y ahí también conoció él a don Humberto, cuando ya estaba en una silla de ruedas. </w:t>
      </w:r>
    </w:p>
    <w:p w:rsidR="00084CCE" w:rsidRPr="00AA0F03" w:rsidRDefault="00084CCE" w:rsidP="00163BFE">
      <w:pPr>
        <w:spacing w:line="288" w:lineRule="auto"/>
        <w:ind w:firstLine="0"/>
        <w:rPr>
          <w:rFonts w:ascii="Tahoma" w:hAnsi="Tahoma" w:cs="Tahoma"/>
          <w:sz w:val="24"/>
          <w:lang w:val="es-CO"/>
        </w:rPr>
      </w:pPr>
    </w:p>
    <w:p w:rsidR="00084CCE" w:rsidRPr="00AA0F03" w:rsidRDefault="00084CCE" w:rsidP="00163BFE">
      <w:pPr>
        <w:spacing w:line="288" w:lineRule="auto"/>
        <w:ind w:firstLine="708"/>
        <w:rPr>
          <w:rFonts w:ascii="Tahoma" w:hAnsi="Tahoma" w:cs="Tahoma"/>
          <w:sz w:val="24"/>
          <w:lang w:val="es-CO"/>
        </w:rPr>
      </w:pPr>
      <w:r w:rsidRPr="00AA0F03">
        <w:rPr>
          <w:rFonts w:ascii="Tahoma" w:hAnsi="Tahoma" w:cs="Tahoma"/>
          <w:sz w:val="24"/>
          <w:lang w:val="es-CO"/>
        </w:rPr>
        <w:t xml:space="preserve">NELSÓN HERRERA ZAPATA, también amigo y vecino de la demandante hace </w:t>
      </w:r>
      <w:r w:rsidR="00242574" w:rsidRPr="00AA0F03">
        <w:rPr>
          <w:rFonts w:ascii="Tahoma" w:hAnsi="Tahoma" w:cs="Tahoma"/>
          <w:sz w:val="24"/>
          <w:lang w:val="es-CO"/>
        </w:rPr>
        <w:t xml:space="preserve">15 años, dijo que conoció a </w:t>
      </w:r>
      <w:r w:rsidRPr="00AA0F03">
        <w:rPr>
          <w:rFonts w:ascii="Tahoma" w:hAnsi="Tahoma" w:cs="Tahoma"/>
          <w:sz w:val="24"/>
          <w:lang w:val="es-CO"/>
        </w:rPr>
        <w:t>Humberto en 2003 y que en ese entonces lo veía a ratos, pero cuando se enfermó, le dijo que volvía a la casa de su “vieja”, lo cual ocurrió más o menos en el año 2008 y como al año o año y medio le contó, muy alegre, que le habían dado la pensión.</w:t>
      </w:r>
    </w:p>
    <w:p w:rsidR="006136FC" w:rsidRPr="00AA0F03" w:rsidRDefault="006136FC" w:rsidP="00163BFE">
      <w:pPr>
        <w:spacing w:line="288" w:lineRule="auto"/>
        <w:ind w:firstLine="708"/>
        <w:rPr>
          <w:rFonts w:ascii="Tahoma" w:hAnsi="Tahoma" w:cs="Tahoma"/>
          <w:sz w:val="24"/>
          <w:lang w:val="es-CO"/>
        </w:rPr>
      </w:pPr>
    </w:p>
    <w:p w:rsidR="00080627" w:rsidRPr="00AA0F03" w:rsidRDefault="00084CCE" w:rsidP="00163BFE">
      <w:pPr>
        <w:spacing w:line="288" w:lineRule="auto"/>
        <w:ind w:firstLine="708"/>
        <w:rPr>
          <w:rFonts w:ascii="Tahoma" w:hAnsi="Tahoma" w:cs="Tahoma"/>
          <w:sz w:val="24"/>
          <w:lang w:val="es-CO"/>
        </w:rPr>
      </w:pPr>
      <w:r w:rsidRPr="00AA0F03">
        <w:rPr>
          <w:rFonts w:ascii="Tahoma" w:hAnsi="Tahoma" w:cs="Tahoma"/>
          <w:sz w:val="24"/>
          <w:lang w:val="es-CO"/>
        </w:rPr>
        <w:t>En el mismo sentido de los anteriores deponentes, declararon</w:t>
      </w:r>
      <w:r w:rsidR="00080627" w:rsidRPr="00AA0F03">
        <w:rPr>
          <w:rFonts w:ascii="Tahoma" w:hAnsi="Tahoma" w:cs="Tahoma"/>
          <w:sz w:val="24"/>
          <w:lang w:val="es-CO"/>
        </w:rPr>
        <w:t xml:space="preserve"> ante el investigador de COLPENSIONES</w:t>
      </w:r>
      <w:r w:rsidRPr="00AA0F03">
        <w:rPr>
          <w:rFonts w:ascii="Tahoma" w:hAnsi="Tahoma" w:cs="Tahoma"/>
          <w:sz w:val="24"/>
          <w:lang w:val="es-CO"/>
        </w:rPr>
        <w:t xml:space="preserve"> los señores JAVIER MOSQUERA RUÍZ y SIGIFREDO TAMAYO VELASQUEZ</w:t>
      </w:r>
      <w:r w:rsidR="00080627" w:rsidRPr="00AA0F03">
        <w:rPr>
          <w:rFonts w:ascii="Tahoma" w:hAnsi="Tahoma" w:cs="Tahoma"/>
          <w:sz w:val="24"/>
          <w:lang w:val="es-CO"/>
        </w:rPr>
        <w:t>, quienes afirmaron conocer como vecinos a la demandante hace más de 10 años. El primero dijo que recordaba al causante como alguien enfermo y que le constaba que la</w:t>
      </w:r>
      <w:r w:rsidR="005176D1" w:rsidRPr="00AA0F03">
        <w:rPr>
          <w:rFonts w:ascii="Tahoma" w:hAnsi="Tahoma" w:cs="Tahoma"/>
          <w:sz w:val="24"/>
          <w:lang w:val="es-CO"/>
        </w:rPr>
        <w:t xml:space="preserve"> que</w:t>
      </w:r>
      <w:r w:rsidR="00080627" w:rsidRPr="00AA0F03">
        <w:rPr>
          <w:rFonts w:ascii="Tahoma" w:hAnsi="Tahoma" w:cs="Tahoma"/>
          <w:sz w:val="24"/>
          <w:lang w:val="es-CO"/>
        </w:rPr>
        <w:t xml:space="preserve"> “volteaba con él” (palabras textuales) era doña LUZ MERY y el segundo dijo que lo conoció cuando todavía tenía una pierna y al tiempo le tuvieron que “cortar” la otra y que siempre vio que quien lo cuidaba era su esposa, que él era muy “jodido” (fueron sus palabras), pero ella se lo aguantaba.</w:t>
      </w:r>
    </w:p>
    <w:p w:rsidR="00080627" w:rsidRPr="00AA0F03" w:rsidRDefault="00080627" w:rsidP="00163BFE">
      <w:pPr>
        <w:spacing w:line="288" w:lineRule="auto"/>
        <w:ind w:firstLine="708"/>
        <w:rPr>
          <w:rFonts w:ascii="Tahoma" w:hAnsi="Tahoma" w:cs="Tahoma"/>
          <w:sz w:val="24"/>
          <w:lang w:val="es-CO"/>
        </w:rPr>
      </w:pPr>
    </w:p>
    <w:p w:rsidR="00293B0D" w:rsidRPr="00AA0F03" w:rsidRDefault="005A750E" w:rsidP="00163BFE">
      <w:pPr>
        <w:spacing w:line="288" w:lineRule="auto"/>
        <w:ind w:firstLine="708"/>
        <w:rPr>
          <w:rFonts w:ascii="Tahoma" w:hAnsi="Tahoma" w:cs="Tahoma"/>
          <w:sz w:val="24"/>
          <w:lang w:val="es-CO"/>
        </w:rPr>
      </w:pPr>
      <w:r w:rsidRPr="00AA0F03">
        <w:rPr>
          <w:rFonts w:ascii="Tahoma" w:hAnsi="Tahoma" w:cs="Tahoma"/>
          <w:sz w:val="24"/>
          <w:lang w:val="es-CO"/>
        </w:rPr>
        <w:t>También declaró ante el mismo investigador,</w:t>
      </w:r>
      <w:r w:rsidRPr="00AA0F03">
        <w:rPr>
          <w:rFonts w:ascii="Tahoma" w:hAnsi="Tahoma" w:cs="Tahoma"/>
          <w:b/>
          <w:sz w:val="24"/>
          <w:lang w:val="es-CO"/>
        </w:rPr>
        <w:t xml:space="preserve"> </w:t>
      </w:r>
      <w:r w:rsidR="00080627" w:rsidRPr="00AA0F03">
        <w:rPr>
          <w:rFonts w:ascii="Tahoma" w:hAnsi="Tahoma" w:cs="Tahoma"/>
          <w:sz w:val="24"/>
          <w:lang w:val="es-CO"/>
        </w:rPr>
        <w:t>MARIA ELENE OSPINA AGUDELO</w:t>
      </w:r>
      <w:r w:rsidRPr="00AA0F03">
        <w:rPr>
          <w:rFonts w:ascii="Tahoma" w:hAnsi="Tahoma" w:cs="Tahoma"/>
          <w:sz w:val="24"/>
          <w:lang w:val="es-CO"/>
        </w:rPr>
        <w:t>,</w:t>
      </w:r>
      <w:r w:rsidR="00080627" w:rsidRPr="00AA0F03">
        <w:rPr>
          <w:rFonts w:ascii="Tahoma" w:hAnsi="Tahoma" w:cs="Tahoma"/>
          <w:sz w:val="24"/>
          <w:lang w:val="es-CO"/>
        </w:rPr>
        <w:t xml:space="preserve"> vecina y amiga de la demandante hace 4 o 5 años,</w:t>
      </w:r>
      <w:r w:rsidRPr="00AA0F03">
        <w:rPr>
          <w:rFonts w:ascii="Tahoma" w:hAnsi="Tahoma" w:cs="Tahoma"/>
          <w:sz w:val="24"/>
          <w:lang w:val="es-CO"/>
        </w:rPr>
        <w:t xml:space="preserve"> quien</w:t>
      </w:r>
      <w:r w:rsidR="00080627" w:rsidRPr="00AA0F03">
        <w:rPr>
          <w:rFonts w:ascii="Tahoma" w:hAnsi="Tahoma" w:cs="Tahoma"/>
          <w:sz w:val="24"/>
          <w:lang w:val="es-CO"/>
        </w:rPr>
        <w:t xml:space="preserve"> dijo que los veía </w:t>
      </w:r>
      <w:r w:rsidRPr="00AA0F03">
        <w:rPr>
          <w:rFonts w:ascii="Tahoma" w:hAnsi="Tahoma" w:cs="Tahoma"/>
          <w:sz w:val="24"/>
          <w:lang w:val="es-CO"/>
        </w:rPr>
        <w:t>juntos, que la demandante lo cuidaba, aunque a veces él la trataba mal</w:t>
      </w:r>
      <w:r w:rsidR="00293B0D" w:rsidRPr="00AA0F03">
        <w:rPr>
          <w:rFonts w:ascii="Tahoma" w:hAnsi="Tahoma" w:cs="Tahoma"/>
          <w:sz w:val="24"/>
          <w:lang w:val="es-CO"/>
        </w:rPr>
        <w:t>, que en ese tiempo</w:t>
      </w:r>
      <w:r w:rsidRPr="00AA0F03">
        <w:rPr>
          <w:rFonts w:ascii="Tahoma" w:hAnsi="Tahoma" w:cs="Tahoma"/>
          <w:sz w:val="24"/>
          <w:lang w:val="es-CO"/>
        </w:rPr>
        <w:t xml:space="preserve"> lo llevaban hasta donde la hija y luego lo traían otra vez</w:t>
      </w:r>
      <w:r w:rsidR="00293B0D" w:rsidRPr="00AA0F03">
        <w:rPr>
          <w:rFonts w:ascii="Tahoma" w:hAnsi="Tahoma" w:cs="Tahoma"/>
          <w:sz w:val="24"/>
          <w:lang w:val="es-CO"/>
        </w:rPr>
        <w:t xml:space="preserve"> a la casa</w:t>
      </w:r>
      <w:r w:rsidRPr="00AA0F03">
        <w:rPr>
          <w:rFonts w:ascii="Tahoma" w:hAnsi="Tahoma" w:cs="Tahoma"/>
          <w:sz w:val="24"/>
          <w:lang w:val="es-CO"/>
        </w:rPr>
        <w:t>.</w:t>
      </w:r>
    </w:p>
    <w:p w:rsidR="00293B0D" w:rsidRPr="00AA0F03" w:rsidRDefault="00293B0D" w:rsidP="00163BFE">
      <w:pPr>
        <w:spacing w:line="288" w:lineRule="auto"/>
        <w:ind w:firstLine="708"/>
        <w:rPr>
          <w:rFonts w:ascii="Tahoma" w:hAnsi="Tahoma" w:cs="Tahoma"/>
          <w:sz w:val="24"/>
          <w:lang w:val="es-CO"/>
        </w:rPr>
      </w:pPr>
    </w:p>
    <w:p w:rsidR="00293B0D" w:rsidRPr="00AA0F03" w:rsidRDefault="00293B0D" w:rsidP="00163BFE">
      <w:pPr>
        <w:spacing w:line="288" w:lineRule="auto"/>
        <w:ind w:firstLine="708"/>
        <w:rPr>
          <w:rFonts w:ascii="Tahoma" w:hAnsi="Tahoma" w:cs="Tahoma"/>
          <w:sz w:val="24"/>
          <w:lang w:val="es-CO"/>
        </w:rPr>
      </w:pPr>
      <w:r w:rsidRPr="00AA0F03">
        <w:rPr>
          <w:rFonts w:ascii="Tahoma" w:hAnsi="Tahoma" w:cs="Tahoma"/>
          <w:sz w:val="24"/>
          <w:lang w:val="es-CO"/>
        </w:rPr>
        <w:t>Aparte de las tres personas mencionadas hasta este punto, rindieron declaración ante el investigador de COLPENSIONES las señoras MARIA ORFILIA PIMENTEL ARIAS y</w:t>
      </w:r>
      <w:r w:rsidRPr="00AA0F03">
        <w:rPr>
          <w:rFonts w:ascii="Tahoma" w:hAnsi="Tahoma" w:cs="Tahoma"/>
          <w:b/>
          <w:sz w:val="24"/>
          <w:lang w:val="es-CO"/>
        </w:rPr>
        <w:t xml:space="preserve"> </w:t>
      </w:r>
      <w:r w:rsidRPr="00AA0F03">
        <w:rPr>
          <w:rFonts w:ascii="Tahoma" w:hAnsi="Tahoma" w:cs="Tahoma"/>
          <w:sz w:val="24"/>
          <w:lang w:val="es-CO"/>
        </w:rPr>
        <w:t>MARIA LUZ MARY GIRALDO CASTAÑO, lo mismo que los señores CARLOS ANTONIO MANRIQUE ARIAS y REYNALDO SATIZÁBAL, todos vecinos y amigos de la demandante desde hace más de 20 años, quienes coinciden en señalar que la demandante se encargó del cuidado de su esposo en la enfermedad y que durante el tiempo que lo conocieron, jamás vivió en casa diferente a la de su señora en el Parque Industrial.</w:t>
      </w:r>
    </w:p>
    <w:p w:rsidR="00293B0D" w:rsidRPr="00AA0F03" w:rsidRDefault="00293B0D" w:rsidP="00163BFE">
      <w:pPr>
        <w:spacing w:line="288" w:lineRule="auto"/>
        <w:ind w:firstLine="708"/>
        <w:rPr>
          <w:rFonts w:ascii="Tahoma" w:hAnsi="Tahoma" w:cs="Tahoma"/>
          <w:sz w:val="24"/>
          <w:lang w:val="es-CO"/>
        </w:rPr>
      </w:pPr>
    </w:p>
    <w:p w:rsidR="00CF16C8" w:rsidRPr="00AA0F03" w:rsidRDefault="00293B0D" w:rsidP="00163BFE">
      <w:pPr>
        <w:spacing w:line="288" w:lineRule="auto"/>
        <w:ind w:firstLine="708"/>
        <w:rPr>
          <w:rFonts w:ascii="Tahoma" w:hAnsi="Tahoma" w:cs="Tahoma"/>
          <w:sz w:val="24"/>
          <w:lang w:val="es-CO"/>
        </w:rPr>
      </w:pPr>
      <w:r w:rsidRPr="00AA0F03">
        <w:rPr>
          <w:rFonts w:ascii="Tahoma" w:hAnsi="Tahoma" w:cs="Tahoma"/>
          <w:sz w:val="24"/>
          <w:lang w:val="es-CO"/>
        </w:rPr>
        <w:t xml:space="preserve">Contrario a lo afirmado por los vecinos de la demandante, su hija DIANA MARÍA OSPINA CARDONA, señaló que su padre vivió con ella los últimos 4 años de vida, que antes vivió con su </w:t>
      </w:r>
      <w:r w:rsidR="00C42403" w:rsidRPr="00AA0F03">
        <w:rPr>
          <w:rFonts w:ascii="Tahoma" w:hAnsi="Tahoma" w:cs="Tahoma"/>
          <w:sz w:val="24"/>
          <w:lang w:val="es-CO"/>
        </w:rPr>
        <w:t>madre, más o menos 3 años, hasta que ella lo visitó y lo vio muy mal de un pie, por lo que decidió llevárselo para cuidarlo en su casa, donde finalmente falleció.</w:t>
      </w:r>
      <w:r w:rsidRPr="00AA0F03">
        <w:rPr>
          <w:rFonts w:ascii="Tahoma" w:hAnsi="Tahoma" w:cs="Tahoma"/>
          <w:sz w:val="24"/>
          <w:lang w:val="es-CO"/>
        </w:rPr>
        <w:t xml:space="preserve"> </w:t>
      </w:r>
    </w:p>
    <w:p w:rsidR="00CF16C8" w:rsidRPr="00AA0F03" w:rsidRDefault="00CF16C8" w:rsidP="00163BFE">
      <w:pPr>
        <w:spacing w:line="288" w:lineRule="auto"/>
        <w:ind w:firstLine="0"/>
        <w:rPr>
          <w:rFonts w:ascii="Tahoma" w:hAnsi="Tahoma" w:cs="Tahoma"/>
          <w:sz w:val="24"/>
          <w:lang w:val="es-CO"/>
        </w:rPr>
      </w:pPr>
    </w:p>
    <w:p w:rsidR="00242574" w:rsidRPr="00AA0F03" w:rsidRDefault="00242574" w:rsidP="00163BFE">
      <w:pPr>
        <w:spacing w:line="288" w:lineRule="auto"/>
        <w:ind w:firstLine="0"/>
        <w:rPr>
          <w:rFonts w:ascii="Tahoma" w:hAnsi="Tahoma" w:cs="Tahoma"/>
          <w:sz w:val="24"/>
          <w:lang w:val="es-CO"/>
        </w:rPr>
      </w:pPr>
      <w:r w:rsidRPr="00AA0F03">
        <w:rPr>
          <w:rFonts w:ascii="Tahoma" w:hAnsi="Tahoma" w:cs="Tahoma"/>
          <w:sz w:val="24"/>
          <w:lang w:val="es-CO"/>
        </w:rPr>
        <w:lastRenderedPageBreak/>
        <w:tab/>
        <w:t>Cabe agregar que los fragmentos de la supuesta</w:t>
      </w:r>
      <w:r w:rsidR="00C42403" w:rsidRPr="00AA0F03">
        <w:rPr>
          <w:rFonts w:ascii="Tahoma" w:hAnsi="Tahoma" w:cs="Tahoma"/>
          <w:sz w:val="24"/>
          <w:lang w:val="es-CO"/>
        </w:rPr>
        <w:t xml:space="preserve"> conversación telefónica que el investigador sostuvo con la señora MARÍA MELBA, hermana del causante, </w:t>
      </w:r>
      <w:r w:rsidRPr="00AA0F03">
        <w:rPr>
          <w:rFonts w:ascii="Tahoma" w:hAnsi="Tahoma" w:cs="Tahoma"/>
          <w:sz w:val="24"/>
          <w:lang w:val="es-CO"/>
        </w:rPr>
        <w:t>no tiene ningún valor probatorio, pues no hay manera de establecer si quien atendió esa llamada en efecto era la persona que dijo ser, por lo tanto, se excluye del contenido del informe las referencias a esa llamada y la decisión que aquí se adopte se soportará únicamente en los documentos y testimonios antes referidos, cuyo contenido fue avalado por los testigos con su respectiva firma.</w:t>
      </w:r>
    </w:p>
    <w:p w:rsidR="0060127E" w:rsidRPr="00AA0F03" w:rsidRDefault="00242574" w:rsidP="00163BFE">
      <w:pPr>
        <w:spacing w:line="288" w:lineRule="auto"/>
        <w:ind w:firstLine="0"/>
        <w:rPr>
          <w:rFonts w:ascii="Tahoma" w:hAnsi="Tahoma" w:cs="Tahoma"/>
          <w:sz w:val="24"/>
          <w:lang w:val="es-CO"/>
        </w:rPr>
      </w:pPr>
      <w:r w:rsidRPr="00AA0F03">
        <w:rPr>
          <w:rFonts w:ascii="Tahoma" w:hAnsi="Tahoma" w:cs="Tahoma"/>
          <w:sz w:val="24"/>
          <w:lang w:val="es-CO"/>
        </w:rPr>
        <w:t xml:space="preserve"> </w:t>
      </w:r>
    </w:p>
    <w:p w:rsidR="00242574" w:rsidRPr="00AA0F03" w:rsidRDefault="005176D1" w:rsidP="00163BFE">
      <w:pPr>
        <w:spacing w:line="288" w:lineRule="auto"/>
        <w:ind w:firstLine="0"/>
        <w:rPr>
          <w:rFonts w:ascii="Tahoma" w:hAnsi="Tahoma" w:cs="Tahoma"/>
          <w:sz w:val="24"/>
          <w:lang w:val="es-CO"/>
        </w:rPr>
      </w:pPr>
      <w:r w:rsidRPr="00AA0F03">
        <w:rPr>
          <w:rFonts w:ascii="Tahoma" w:hAnsi="Tahoma" w:cs="Tahoma"/>
          <w:sz w:val="24"/>
          <w:lang w:val="es-CO"/>
        </w:rPr>
        <w:tab/>
        <w:t>Del relato</w:t>
      </w:r>
      <w:r w:rsidR="00033575" w:rsidRPr="00AA0F03">
        <w:rPr>
          <w:rFonts w:ascii="Tahoma" w:hAnsi="Tahoma" w:cs="Tahoma"/>
          <w:sz w:val="24"/>
          <w:lang w:val="es-CO"/>
        </w:rPr>
        <w:t xml:space="preserve"> de todo lo dicho hasta ahora, se advierte cierta parcialidad de los vecinos de la actora, ya que todos apuntan a mencionar que hasta el fallecimiento del causante, este convivía con la solicitante, sin mencionar otros detalles de la convivencia que pudieran ser más precisos</w:t>
      </w:r>
      <w:r w:rsidR="00242574" w:rsidRPr="00AA0F03">
        <w:rPr>
          <w:rFonts w:ascii="Tahoma" w:hAnsi="Tahoma" w:cs="Tahoma"/>
          <w:sz w:val="24"/>
          <w:lang w:val="es-CO"/>
        </w:rPr>
        <w:t xml:space="preserve"> y sin que muchos de ellos recordaran que la convivencia se vio interrumpida por lo menos durante 5 años o más, tiempo durante el cual el señor HUMBERTO ANTONIO vivió en otras casas</w:t>
      </w:r>
      <w:r w:rsidR="00210523" w:rsidRPr="00AA0F03">
        <w:rPr>
          <w:rFonts w:ascii="Tahoma" w:hAnsi="Tahoma" w:cs="Tahoma"/>
          <w:sz w:val="24"/>
          <w:lang w:val="es-CO"/>
        </w:rPr>
        <w:t>.</w:t>
      </w:r>
    </w:p>
    <w:p w:rsidR="00210523" w:rsidRPr="00AA0F03" w:rsidRDefault="00210523" w:rsidP="00163BFE">
      <w:pPr>
        <w:spacing w:line="288" w:lineRule="auto"/>
        <w:ind w:firstLine="0"/>
        <w:rPr>
          <w:rFonts w:ascii="Tahoma" w:hAnsi="Tahoma" w:cs="Tahoma"/>
          <w:sz w:val="24"/>
          <w:lang w:val="es-CO"/>
        </w:rPr>
      </w:pPr>
    </w:p>
    <w:p w:rsidR="00033575" w:rsidRPr="00AA0F03" w:rsidRDefault="00242574" w:rsidP="00163BFE">
      <w:pPr>
        <w:spacing w:line="288" w:lineRule="auto"/>
        <w:ind w:firstLine="708"/>
        <w:rPr>
          <w:rFonts w:ascii="Tahoma" w:hAnsi="Tahoma" w:cs="Tahoma"/>
          <w:sz w:val="24"/>
          <w:lang w:val="es-CO"/>
        </w:rPr>
      </w:pPr>
      <w:r w:rsidRPr="00AA0F03">
        <w:rPr>
          <w:rFonts w:ascii="Tahoma" w:hAnsi="Tahoma" w:cs="Tahoma"/>
          <w:sz w:val="24"/>
          <w:lang w:val="es-CO"/>
        </w:rPr>
        <w:t xml:space="preserve">Y en </w:t>
      </w:r>
      <w:r w:rsidR="00210523" w:rsidRPr="00AA0F03">
        <w:rPr>
          <w:rFonts w:ascii="Tahoma" w:hAnsi="Tahoma" w:cs="Tahoma"/>
          <w:sz w:val="24"/>
          <w:lang w:val="es-CO"/>
        </w:rPr>
        <w:t>e</w:t>
      </w:r>
      <w:r w:rsidRPr="00AA0F03">
        <w:rPr>
          <w:rFonts w:ascii="Tahoma" w:hAnsi="Tahoma" w:cs="Tahoma"/>
          <w:sz w:val="24"/>
          <w:lang w:val="es-CO"/>
        </w:rPr>
        <w:t>l</w:t>
      </w:r>
      <w:r w:rsidR="00033575" w:rsidRPr="00AA0F03">
        <w:rPr>
          <w:rFonts w:ascii="Tahoma" w:hAnsi="Tahoma" w:cs="Tahoma"/>
          <w:sz w:val="24"/>
          <w:lang w:val="es-CO"/>
        </w:rPr>
        <w:t xml:space="preserve"> caso de los vecinos cuya declaración fue recaudada por el investigador de COLPENSIONES, se advierte que</w:t>
      </w:r>
      <w:r w:rsidR="00210523" w:rsidRPr="00AA0F03">
        <w:rPr>
          <w:rFonts w:ascii="Tahoma" w:hAnsi="Tahoma" w:cs="Tahoma"/>
          <w:sz w:val="24"/>
          <w:lang w:val="es-CO"/>
        </w:rPr>
        <w:t xml:space="preserve"> incurren en la misma omisión</w:t>
      </w:r>
      <w:r w:rsidR="00033575" w:rsidRPr="00AA0F03">
        <w:rPr>
          <w:rFonts w:ascii="Tahoma" w:hAnsi="Tahoma" w:cs="Tahoma"/>
          <w:sz w:val="24"/>
          <w:lang w:val="es-CO"/>
        </w:rPr>
        <w:t xml:space="preserve"> cuando señalan que la pareja nunca se separó, ya que es un hecho comprobado, con la confesión de la misma actora, que la pareja estuvo separada por varios años</w:t>
      </w:r>
      <w:r w:rsidR="00210523" w:rsidRPr="00AA0F03">
        <w:rPr>
          <w:rFonts w:ascii="Tahoma" w:hAnsi="Tahoma" w:cs="Tahoma"/>
          <w:sz w:val="24"/>
          <w:lang w:val="es-CO"/>
        </w:rPr>
        <w:t>, luego de formalizar la cesación de los efectos civiles del matrimonio que en algún momento los mantuvo unidos</w:t>
      </w:r>
      <w:r w:rsidR="00033575" w:rsidRPr="00AA0F03">
        <w:rPr>
          <w:rFonts w:ascii="Tahoma" w:hAnsi="Tahoma" w:cs="Tahoma"/>
          <w:sz w:val="24"/>
          <w:lang w:val="es-CO"/>
        </w:rPr>
        <w:t>.</w:t>
      </w:r>
    </w:p>
    <w:p w:rsidR="00033575" w:rsidRPr="00AA0F03" w:rsidRDefault="00033575" w:rsidP="00163BFE">
      <w:pPr>
        <w:spacing w:line="288" w:lineRule="auto"/>
        <w:ind w:firstLine="0"/>
        <w:rPr>
          <w:rFonts w:ascii="Tahoma" w:hAnsi="Tahoma" w:cs="Tahoma"/>
          <w:sz w:val="24"/>
          <w:lang w:val="es-CO"/>
        </w:rPr>
      </w:pPr>
    </w:p>
    <w:p w:rsidR="00D35678" w:rsidRPr="00AA0F03" w:rsidRDefault="00033575" w:rsidP="00163BFE">
      <w:pPr>
        <w:spacing w:line="288" w:lineRule="auto"/>
        <w:ind w:firstLine="708"/>
        <w:rPr>
          <w:rFonts w:ascii="Tahoma" w:hAnsi="Tahoma" w:cs="Tahoma"/>
          <w:sz w:val="24"/>
          <w:lang w:val="es-CO"/>
        </w:rPr>
      </w:pPr>
      <w:r w:rsidRPr="00AA0F03">
        <w:rPr>
          <w:rFonts w:ascii="Tahoma" w:hAnsi="Tahoma" w:cs="Tahoma"/>
          <w:sz w:val="24"/>
          <w:lang w:val="es-CO"/>
        </w:rPr>
        <w:t xml:space="preserve">Pero, además, incluso </w:t>
      </w:r>
      <w:r w:rsidR="00D35678" w:rsidRPr="00AA0F03">
        <w:rPr>
          <w:rFonts w:ascii="Tahoma" w:hAnsi="Tahoma" w:cs="Tahoma"/>
          <w:sz w:val="24"/>
          <w:lang w:val="es-CO"/>
        </w:rPr>
        <w:t>de aceptarse</w:t>
      </w:r>
      <w:r w:rsidR="00334C34" w:rsidRPr="00AA0F03">
        <w:rPr>
          <w:rFonts w:ascii="Tahoma" w:hAnsi="Tahoma" w:cs="Tahoma"/>
          <w:sz w:val="24"/>
          <w:lang w:val="es-CO"/>
        </w:rPr>
        <w:t xml:space="preserve"> la adulteración de los hechos por parte de </w:t>
      </w:r>
      <w:r w:rsidRPr="00AA0F03">
        <w:rPr>
          <w:rFonts w:ascii="Tahoma" w:hAnsi="Tahoma" w:cs="Tahoma"/>
          <w:sz w:val="24"/>
          <w:lang w:val="es-CO"/>
        </w:rPr>
        <w:t>la hija</w:t>
      </w:r>
      <w:r w:rsidR="00210523" w:rsidRPr="00AA0F03">
        <w:rPr>
          <w:rFonts w:ascii="Tahoma" w:hAnsi="Tahoma" w:cs="Tahoma"/>
          <w:sz w:val="24"/>
          <w:lang w:val="es-CO"/>
        </w:rPr>
        <w:t xml:space="preserve"> del causante</w:t>
      </w:r>
      <w:r w:rsidRPr="00AA0F03">
        <w:rPr>
          <w:rFonts w:ascii="Tahoma" w:hAnsi="Tahoma" w:cs="Tahoma"/>
          <w:sz w:val="24"/>
          <w:lang w:val="es-CO"/>
        </w:rPr>
        <w:t>,</w:t>
      </w:r>
      <w:r w:rsidR="00334C34" w:rsidRPr="00AA0F03">
        <w:rPr>
          <w:rFonts w:ascii="Tahoma" w:hAnsi="Tahoma" w:cs="Tahoma"/>
          <w:sz w:val="24"/>
          <w:lang w:val="es-CO"/>
        </w:rPr>
        <w:t xml:space="preserve"> como lo pretende el apelante,</w:t>
      </w:r>
      <w:r w:rsidRPr="00AA0F03">
        <w:rPr>
          <w:rFonts w:ascii="Tahoma" w:hAnsi="Tahoma" w:cs="Tahoma"/>
          <w:sz w:val="24"/>
          <w:lang w:val="es-CO"/>
        </w:rPr>
        <w:t xml:space="preserve"> no quedaría claro en qué fecha</w:t>
      </w:r>
      <w:r w:rsidR="00210523" w:rsidRPr="00AA0F03">
        <w:rPr>
          <w:rFonts w:ascii="Tahoma" w:hAnsi="Tahoma" w:cs="Tahoma"/>
          <w:sz w:val="24"/>
          <w:lang w:val="es-CO"/>
        </w:rPr>
        <w:t xml:space="preserve"> el causante</w:t>
      </w:r>
      <w:r w:rsidRPr="00AA0F03">
        <w:rPr>
          <w:rFonts w:ascii="Tahoma" w:hAnsi="Tahoma" w:cs="Tahoma"/>
          <w:sz w:val="24"/>
          <w:lang w:val="es-CO"/>
        </w:rPr>
        <w:t xml:space="preserve"> volvió a la casa de la actora, pues aunque ella y los testigos AMPARO TABORDA CARMONA, JOSÉ JESÚS SUAREZ URIBE y NELSÓN HERRERA ZAPATA</w:t>
      </w:r>
      <w:r w:rsidRPr="00AA0F03">
        <w:rPr>
          <w:rFonts w:ascii="Tahoma" w:hAnsi="Tahoma" w:cs="Tahoma"/>
          <w:i/>
          <w:sz w:val="24"/>
          <w:lang w:val="es-CO"/>
        </w:rPr>
        <w:t xml:space="preserve">, </w:t>
      </w:r>
      <w:r w:rsidRPr="00AA0F03">
        <w:rPr>
          <w:rFonts w:ascii="Tahoma" w:hAnsi="Tahoma" w:cs="Tahoma"/>
          <w:sz w:val="24"/>
          <w:lang w:val="es-CO"/>
        </w:rPr>
        <w:t xml:space="preserve">digan que fue en el año 2008, también coinciden todos ellos en señalar que </w:t>
      </w:r>
      <w:r w:rsidR="00210523" w:rsidRPr="00AA0F03">
        <w:rPr>
          <w:rFonts w:ascii="Tahoma" w:hAnsi="Tahoma" w:cs="Tahoma"/>
          <w:sz w:val="24"/>
          <w:lang w:val="es-CO"/>
        </w:rPr>
        <w:t xml:space="preserve">este </w:t>
      </w:r>
      <w:r w:rsidRPr="00AA0F03">
        <w:rPr>
          <w:rFonts w:ascii="Tahoma" w:hAnsi="Tahoma" w:cs="Tahoma"/>
          <w:sz w:val="24"/>
          <w:lang w:val="es-CO"/>
        </w:rPr>
        <w:t xml:space="preserve">regresó cuando </w:t>
      </w:r>
      <w:r w:rsidR="00D35678" w:rsidRPr="00AA0F03">
        <w:rPr>
          <w:rFonts w:ascii="Tahoma" w:hAnsi="Tahoma" w:cs="Tahoma"/>
          <w:sz w:val="24"/>
          <w:lang w:val="es-CO"/>
        </w:rPr>
        <w:t>ya había perdido una pierna producto de la diabetes que padecía, lo cual es poco probable que haya ocurrido en el año 2008, pues como se ve en su historia laboral (Fl-48), registra aporte</w:t>
      </w:r>
      <w:r w:rsidR="005176D1" w:rsidRPr="00AA0F03">
        <w:rPr>
          <w:rFonts w:ascii="Tahoma" w:hAnsi="Tahoma" w:cs="Tahoma"/>
          <w:sz w:val="24"/>
          <w:lang w:val="es-CO"/>
        </w:rPr>
        <w:t xml:space="preserve">s pensionales como trabajador </w:t>
      </w:r>
      <w:r w:rsidR="00D35678" w:rsidRPr="00AA0F03">
        <w:rPr>
          <w:rFonts w:ascii="Tahoma" w:hAnsi="Tahoma" w:cs="Tahoma"/>
          <w:sz w:val="24"/>
          <w:lang w:val="es-CO"/>
        </w:rPr>
        <w:t>dependiente al servicio de la patronal “SERVINCO LTDA” hasta abril de 2010, al tiempo que DANY GÓMEZ CARDONA, sobrino de la actora, indica que fue ese el año en que volvió a verlo en la casa de su tía.</w:t>
      </w:r>
      <w:r w:rsidR="00210523" w:rsidRPr="00AA0F03">
        <w:rPr>
          <w:rFonts w:ascii="Tahoma" w:hAnsi="Tahoma" w:cs="Tahoma"/>
          <w:sz w:val="24"/>
          <w:lang w:val="es-CO"/>
        </w:rPr>
        <w:t xml:space="preserve"> Pero además, no sobra subrayar, en lo que corresponde a la declaración de NELSÓN HERRERA ZAPATA, que aunque dijo que HUMBERTO ANTONIO había vuelto a la casa de la demandante en 2008, </w:t>
      </w:r>
      <w:r w:rsidR="00334C34" w:rsidRPr="00AA0F03">
        <w:rPr>
          <w:rFonts w:ascii="Tahoma" w:hAnsi="Tahoma" w:cs="Tahoma"/>
          <w:sz w:val="24"/>
          <w:lang w:val="es-CO"/>
        </w:rPr>
        <w:t>los números no convalidan su declaración, pues señaló que al año y medio de esa decisión, el causante le comentó que le habían reconocido pensión y es claro que dicha prestación, según resolución aportada al proceso, fue reconocida en 2013, es decir, 5 años después de la fecha en que supuestamente volvió a la casa de la señora LUZ MERY.</w:t>
      </w:r>
      <w:r w:rsidR="00210523" w:rsidRPr="00AA0F03">
        <w:rPr>
          <w:rFonts w:ascii="Tahoma" w:hAnsi="Tahoma" w:cs="Tahoma"/>
          <w:sz w:val="24"/>
          <w:lang w:val="es-CO"/>
        </w:rPr>
        <w:t xml:space="preserve"> </w:t>
      </w:r>
    </w:p>
    <w:p w:rsidR="0060127E" w:rsidRPr="00AA0F03" w:rsidRDefault="0060127E" w:rsidP="00163BFE">
      <w:pPr>
        <w:spacing w:line="288" w:lineRule="auto"/>
        <w:ind w:firstLine="0"/>
        <w:rPr>
          <w:rFonts w:ascii="Tahoma" w:hAnsi="Tahoma" w:cs="Tahoma"/>
          <w:sz w:val="24"/>
          <w:lang w:val="es-CO"/>
        </w:rPr>
      </w:pPr>
    </w:p>
    <w:p w:rsidR="00C42403" w:rsidRPr="00AA0F03" w:rsidRDefault="00D35678" w:rsidP="00163BFE">
      <w:pPr>
        <w:spacing w:line="288" w:lineRule="auto"/>
        <w:ind w:firstLine="708"/>
        <w:rPr>
          <w:rFonts w:ascii="Tahoma" w:hAnsi="Tahoma" w:cs="Tahoma"/>
          <w:sz w:val="24"/>
          <w:lang w:val="es-CO"/>
        </w:rPr>
      </w:pPr>
      <w:r w:rsidRPr="00AA0F03">
        <w:rPr>
          <w:rFonts w:ascii="Tahoma" w:hAnsi="Tahoma" w:cs="Tahoma"/>
          <w:sz w:val="24"/>
          <w:lang w:val="es-CO"/>
        </w:rPr>
        <w:t xml:space="preserve">Como refuerzo de la decisión de negar la pensión de sobrevivientes reclamada, no sobra recordar que la actora señaló en interrogatorio de parte que no tenía una relación de pareja como tal con el causante, pues lo que tenían era una relación “amistosa”, calificación que </w:t>
      </w:r>
      <w:r w:rsidR="00210523" w:rsidRPr="00AA0F03">
        <w:rPr>
          <w:rFonts w:ascii="Tahoma" w:hAnsi="Tahoma" w:cs="Tahoma"/>
          <w:sz w:val="24"/>
          <w:lang w:val="es-CO"/>
        </w:rPr>
        <w:t xml:space="preserve">no </w:t>
      </w:r>
      <w:r w:rsidRPr="00AA0F03">
        <w:rPr>
          <w:rFonts w:ascii="Tahoma" w:hAnsi="Tahoma" w:cs="Tahoma"/>
          <w:sz w:val="24"/>
          <w:lang w:val="es-CO"/>
        </w:rPr>
        <w:t xml:space="preserve">cabe dentro de la exigencia de “vida marital” de que </w:t>
      </w:r>
      <w:r w:rsidRPr="00AA0F03">
        <w:rPr>
          <w:rFonts w:ascii="Tahoma" w:hAnsi="Tahoma" w:cs="Tahoma"/>
          <w:sz w:val="24"/>
          <w:lang w:val="es-CO"/>
        </w:rPr>
        <w:lastRenderedPageBreak/>
        <w:t>trata el literal a) del artículo 47 de la Ley 100 de 1993, modificado por el artículo 13 de la Ley 797 de 2003.</w:t>
      </w:r>
    </w:p>
    <w:p w:rsidR="0060127E" w:rsidRPr="00AA0F03" w:rsidRDefault="0060127E" w:rsidP="00163BFE">
      <w:pPr>
        <w:spacing w:line="288" w:lineRule="auto"/>
        <w:ind w:firstLine="708"/>
        <w:rPr>
          <w:rFonts w:ascii="Tahoma" w:hAnsi="Tahoma" w:cs="Tahoma"/>
          <w:sz w:val="24"/>
          <w:lang w:val="es-CO"/>
        </w:rPr>
      </w:pPr>
    </w:p>
    <w:p w:rsidR="00334C34" w:rsidRPr="00AA0F03" w:rsidRDefault="0060127E" w:rsidP="00163BFE">
      <w:pPr>
        <w:spacing w:line="288" w:lineRule="auto"/>
        <w:ind w:firstLine="708"/>
        <w:rPr>
          <w:rFonts w:ascii="Tahoma" w:hAnsi="Tahoma" w:cs="Tahoma"/>
          <w:sz w:val="24"/>
          <w:lang w:val="es-CO"/>
        </w:rPr>
      </w:pPr>
      <w:r w:rsidRPr="00AA0F03">
        <w:rPr>
          <w:rFonts w:ascii="Tahoma" w:hAnsi="Tahoma" w:cs="Tahoma"/>
          <w:sz w:val="24"/>
          <w:lang w:val="es-CO"/>
        </w:rPr>
        <w:t>Por todo lo anterior, se confirmará la decisión de primera instancia y se condenará en costas procesales</w:t>
      </w:r>
      <w:r w:rsidR="00334C34" w:rsidRPr="00AA0F03">
        <w:rPr>
          <w:rFonts w:ascii="Tahoma" w:hAnsi="Tahoma" w:cs="Tahoma"/>
          <w:sz w:val="24"/>
          <w:lang w:val="es-CO"/>
        </w:rPr>
        <w:t xml:space="preserve"> segunda instancia</w:t>
      </w:r>
      <w:r w:rsidRPr="00AA0F03">
        <w:rPr>
          <w:rFonts w:ascii="Tahoma" w:hAnsi="Tahoma" w:cs="Tahoma"/>
          <w:sz w:val="24"/>
          <w:lang w:val="es-CO"/>
        </w:rPr>
        <w:t xml:space="preserve"> a la parte actora. Liquídense por el juzgado de origen.</w:t>
      </w:r>
    </w:p>
    <w:p w:rsidR="00334C34" w:rsidRPr="00AA0F03" w:rsidRDefault="00334C34" w:rsidP="00163BFE">
      <w:pPr>
        <w:spacing w:line="288" w:lineRule="auto"/>
        <w:ind w:firstLine="708"/>
        <w:rPr>
          <w:rFonts w:ascii="Tahoma" w:hAnsi="Tahoma" w:cs="Tahoma"/>
          <w:sz w:val="24"/>
          <w:lang w:val="es-CO"/>
        </w:rPr>
      </w:pPr>
    </w:p>
    <w:p w:rsidR="00334C34" w:rsidRPr="00AA0F03" w:rsidRDefault="00334C34" w:rsidP="00163BFE">
      <w:pPr>
        <w:tabs>
          <w:tab w:val="left" w:pos="748"/>
        </w:tabs>
        <w:spacing w:line="288" w:lineRule="auto"/>
        <w:rPr>
          <w:rFonts w:ascii="Tahoma" w:hAnsi="Tahoma" w:cs="Tahoma"/>
          <w:sz w:val="24"/>
        </w:rPr>
      </w:pPr>
      <w:r w:rsidRPr="00AA0F03">
        <w:rPr>
          <w:rFonts w:ascii="Tahoma" w:eastAsia="Times New Roman" w:hAnsi="Tahoma" w:cs="Tahoma"/>
          <w:sz w:val="24"/>
          <w:lang w:eastAsia="es-ES"/>
        </w:rPr>
        <w:tab/>
      </w:r>
      <w:r w:rsidRPr="00AA0F03">
        <w:rPr>
          <w:rFonts w:ascii="Tahoma" w:hAnsi="Tahoma" w:cs="Tahoma"/>
          <w:sz w:val="24"/>
        </w:rPr>
        <w:t xml:space="preserve">En mérito de  lo expuesto, el </w:t>
      </w:r>
      <w:r w:rsidRPr="00AA0F03">
        <w:rPr>
          <w:rFonts w:ascii="Tahoma" w:hAnsi="Tahoma" w:cs="Tahoma"/>
          <w:b/>
          <w:sz w:val="24"/>
        </w:rPr>
        <w:t>Tribunal Superior del Distrito Judicial de Pereira (Risaralda)</w:t>
      </w:r>
      <w:r w:rsidRPr="00AA0F03">
        <w:rPr>
          <w:rFonts w:ascii="Tahoma" w:hAnsi="Tahoma" w:cs="Tahoma"/>
          <w:sz w:val="24"/>
        </w:rPr>
        <w:t xml:space="preserve">, </w:t>
      </w:r>
      <w:r w:rsidRPr="00AA0F03">
        <w:rPr>
          <w:rFonts w:ascii="Tahoma" w:hAnsi="Tahoma" w:cs="Tahoma"/>
          <w:b/>
          <w:sz w:val="24"/>
        </w:rPr>
        <w:t>Sala Laboral No. 1</w:t>
      </w:r>
      <w:r w:rsidRPr="00AA0F03">
        <w:rPr>
          <w:rFonts w:ascii="Tahoma" w:hAnsi="Tahoma" w:cs="Tahoma"/>
          <w:sz w:val="24"/>
        </w:rPr>
        <w:t>, Administrando Justicia en Nombre de la República y por autoridad de la Ley,</w:t>
      </w:r>
    </w:p>
    <w:p w:rsidR="00334C34" w:rsidRPr="00AA0F03" w:rsidRDefault="00334C34" w:rsidP="00163BFE">
      <w:pPr>
        <w:tabs>
          <w:tab w:val="left" w:pos="748"/>
        </w:tabs>
        <w:spacing w:line="288" w:lineRule="auto"/>
        <w:rPr>
          <w:rFonts w:ascii="Tahoma" w:hAnsi="Tahoma" w:cs="Tahoma"/>
          <w:iCs/>
          <w:sz w:val="24"/>
        </w:rPr>
      </w:pPr>
    </w:p>
    <w:p w:rsidR="00334C34" w:rsidRPr="00AA0F03" w:rsidRDefault="00334C34" w:rsidP="00163BFE">
      <w:pPr>
        <w:widowControl w:val="0"/>
        <w:autoSpaceDE w:val="0"/>
        <w:autoSpaceDN w:val="0"/>
        <w:adjustRightInd w:val="0"/>
        <w:spacing w:line="288" w:lineRule="auto"/>
        <w:jc w:val="center"/>
        <w:rPr>
          <w:rFonts w:ascii="Tahoma" w:hAnsi="Tahoma" w:cs="Tahoma"/>
          <w:b/>
          <w:sz w:val="24"/>
        </w:rPr>
      </w:pPr>
      <w:r w:rsidRPr="00AA0F03">
        <w:rPr>
          <w:rFonts w:ascii="Tahoma" w:hAnsi="Tahoma" w:cs="Tahoma"/>
          <w:b/>
          <w:sz w:val="24"/>
        </w:rPr>
        <w:t>R E S U E L V E:</w:t>
      </w:r>
    </w:p>
    <w:p w:rsidR="00334C34" w:rsidRPr="00AA0F03" w:rsidRDefault="00334C34" w:rsidP="00163BFE">
      <w:pPr>
        <w:widowControl w:val="0"/>
        <w:autoSpaceDE w:val="0"/>
        <w:autoSpaceDN w:val="0"/>
        <w:adjustRightInd w:val="0"/>
        <w:spacing w:line="288" w:lineRule="auto"/>
        <w:jc w:val="center"/>
        <w:rPr>
          <w:rFonts w:ascii="Tahoma" w:hAnsi="Tahoma" w:cs="Tahoma"/>
          <w:b/>
          <w:sz w:val="24"/>
        </w:rPr>
      </w:pPr>
    </w:p>
    <w:p w:rsidR="00334C34" w:rsidRPr="00AA0F03" w:rsidRDefault="00334C34" w:rsidP="00163BFE">
      <w:pPr>
        <w:spacing w:line="288" w:lineRule="auto"/>
        <w:ind w:firstLine="708"/>
        <w:rPr>
          <w:rFonts w:ascii="Calibri" w:hAnsi="Calibri"/>
          <w:color w:val="000000"/>
          <w:sz w:val="24"/>
        </w:rPr>
      </w:pPr>
      <w:r w:rsidRPr="00AA0F03">
        <w:rPr>
          <w:rFonts w:ascii="Tahoma" w:hAnsi="Tahoma" w:cs="Tahoma"/>
          <w:b/>
          <w:sz w:val="24"/>
          <w:u w:val="single"/>
        </w:rPr>
        <w:t>PRIMERO</w:t>
      </w:r>
      <w:r w:rsidRPr="00AA0F03">
        <w:rPr>
          <w:rFonts w:ascii="Tahoma" w:hAnsi="Tahoma" w:cs="Tahoma"/>
          <w:sz w:val="24"/>
        </w:rPr>
        <w:t xml:space="preserve">.- </w:t>
      </w:r>
      <w:r w:rsidRPr="00AA0F03">
        <w:rPr>
          <w:rFonts w:ascii="Tahoma" w:hAnsi="Tahoma" w:cs="Tahoma"/>
          <w:b/>
          <w:sz w:val="24"/>
        </w:rPr>
        <w:t>CONFIRMAR</w:t>
      </w:r>
      <w:r w:rsidRPr="00AA0F03">
        <w:rPr>
          <w:rFonts w:ascii="Tahoma" w:hAnsi="Tahoma" w:cs="Tahoma"/>
          <w:sz w:val="24"/>
        </w:rPr>
        <w:t xml:space="preserve"> la sentencia de la referencia</w:t>
      </w:r>
    </w:p>
    <w:p w:rsidR="00334C34" w:rsidRPr="00AA0F03" w:rsidRDefault="00334C34" w:rsidP="00163BFE">
      <w:pPr>
        <w:spacing w:line="288" w:lineRule="auto"/>
        <w:ind w:firstLine="708"/>
        <w:rPr>
          <w:rFonts w:ascii="Tahoma" w:hAnsi="Tahoma" w:cs="Tahoma"/>
          <w:sz w:val="24"/>
        </w:rPr>
      </w:pPr>
    </w:p>
    <w:p w:rsidR="00334C34" w:rsidRPr="00AA0F03" w:rsidRDefault="00334C34" w:rsidP="00163BFE">
      <w:pPr>
        <w:spacing w:line="288" w:lineRule="auto"/>
        <w:ind w:firstLine="708"/>
        <w:rPr>
          <w:rFonts w:ascii="Tahoma" w:hAnsi="Tahoma" w:cs="Tahoma"/>
          <w:sz w:val="24"/>
        </w:rPr>
      </w:pPr>
      <w:r w:rsidRPr="00AA0F03">
        <w:rPr>
          <w:rFonts w:ascii="Tahoma" w:hAnsi="Tahoma" w:cs="Tahoma"/>
          <w:b/>
          <w:sz w:val="24"/>
          <w:u w:val="single"/>
        </w:rPr>
        <w:t>SEGUNDO.</w:t>
      </w:r>
      <w:r w:rsidRPr="00AA0F03">
        <w:rPr>
          <w:rFonts w:ascii="Tahoma" w:hAnsi="Tahoma" w:cs="Tahoma"/>
          <w:sz w:val="24"/>
        </w:rPr>
        <w:t xml:space="preserve">: </w:t>
      </w:r>
      <w:r w:rsidRPr="00AA0F03">
        <w:rPr>
          <w:rFonts w:ascii="Tahoma" w:hAnsi="Tahoma" w:cs="Tahoma"/>
          <w:b/>
          <w:sz w:val="24"/>
        </w:rPr>
        <w:t xml:space="preserve">CONDENAR </w:t>
      </w:r>
      <w:r w:rsidRPr="00AA0F03">
        <w:rPr>
          <w:rFonts w:ascii="Tahoma" w:hAnsi="Tahoma" w:cs="Tahoma"/>
          <w:sz w:val="24"/>
        </w:rPr>
        <w:t>en costas de segunda instancia a la parte demandante.</w:t>
      </w:r>
    </w:p>
    <w:p w:rsidR="00334C34" w:rsidRPr="00AA0F03" w:rsidRDefault="00334C34" w:rsidP="00163BFE">
      <w:pPr>
        <w:widowControl w:val="0"/>
        <w:autoSpaceDE w:val="0"/>
        <w:autoSpaceDN w:val="0"/>
        <w:adjustRightInd w:val="0"/>
        <w:spacing w:line="288" w:lineRule="auto"/>
        <w:ind w:firstLine="0"/>
        <w:rPr>
          <w:rFonts w:ascii="Tahoma" w:hAnsi="Tahoma" w:cs="Tahoma"/>
          <w:sz w:val="24"/>
        </w:rPr>
      </w:pPr>
    </w:p>
    <w:p w:rsidR="00334C34" w:rsidRPr="00AA0F03" w:rsidRDefault="00334C34" w:rsidP="00163BFE">
      <w:pPr>
        <w:widowControl w:val="0"/>
        <w:autoSpaceDE w:val="0"/>
        <w:autoSpaceDN w:val="0"/>
        <w:adjustRightInd w:val="0"/>
        <w:spacing w:line="288" w:lineRule="auto"/>
        <w:ind w:firstLine="708"/>
        <w:rPr>
          <w:rFonts w:ascii="Tahoma" w:hAnsi="Tahoma" w:cs="Tahoma"/>
          <w:b/>
          <w:bCs/>
          <w:sz w:val="24"/>
        </w:rPr>
      </w:pPr>
      <w:r w:rsidRPr="00AA0F03">
        <w:rPr>
          <w:rFonts w:ascii="Tahoma" w:hAnsi="Tahoma" w:cs="Tahoma"/>
          <w:b/>
          <w:bCs/>
          <w:sz w:val="24"/>
        </w:rPr>
        <w:t xml:space="preserve">Notificación surtida en estrados. </w:t>
      </w:r>
    </w:p>
    <w:p w:rsidR="006136FC" w:rsidRDefault="006136FC" w:rsidP="00163BFE">
      <w:pPr>
        <w:spacing w:line="288" w:lineRule="auto"/>
        <w:rPr>
          <w:rFonts w:ascii="Tahoma" w:hAnsi="Tahoma" w:cs="Tahoma"/>
          <w:sz w:val="24"/>
        </w:rPr>
      </w:pPr>
    </w:p>
    <w:p w:rsidR="00AA0F03" w:rsidRPr="00AA0F03" w:rsidRDefault="00AA0F03" w:rsidP="00163BFE">
      <w:pPr>
        <w:spacing w:line="288" w:lineRule="auto"/>
        <w:rPr>
          <w:rFonts w:ascii="Tahoma" w:hAnsi="Tahoma" w:cs="Tahoma"/>
          <w:sz w:val="24"/>
        </w:rPr>
      </w:pPr>
    </w:p>
    <w:p w:rsidR="00334C34" w:rsidRPr="00AA0F03" w:rsidRDefault="00334C34" w:rsidP="00163BFE">
      <w:pPr>
        <w:spacing w:line="288" w:lineRule="auto"/>
        <w:ind w:firstLine="708"/>
        <w:rPr>
          <w:rFonts w:ascii="Tahoma" w:hAnsi="Tahoma" w:cs="Tahoma"/>
          <w:sz w:val="24"/>
        </w:rPr>
      </w:pPr>
      <w:r w:rsidRPr="00AA0F03">
        <w:rPr>
          <w:rFonts w:ascii="Tahoma" w:hAnsi="Tahoma" w:cs="Tahoma"/>
          <w:sz w:val="24"/>
        </w:rPr>
        <w:t>La Magistrada ponente,</w:t>
      </w:r>
    </w:p>
    <w:p w:rsidR="00AA0F03" w:rsidRPr="00AA0F03" w:rsidRDefault="00AA0F03" w:rsidP="00163BFE">
      <w:pPr>
        <w:widowControl w:val="0"/>
        <w:autoSpaceDE w:val="0"/>
        <w:autoSpaceDN w:val="0"/>
        <w:adjustRightInd w:val="0"/>
        <w:spacing w:line="288" w:lineRule="auto"/>
        <w:ind w:firstLine="0"/>
        <w:rPr>
          <w:rFonts w:ascii="Tahoma" w:eastAsia="Times New Roman" w:hAnsi="Tahoma" w:cs="Tahoma"/>
          <w:sz w:val="24"/>
          <w:szCs w:val="24"/>
          <w:lang w:eastAsia="es-ES"/>
        </w:rPr>
      </w:pPr>
    </w:p>
    <w:p w:rsidR="00AA0F03" w:rsidRPr="00AA0F03" w:rsidRDefault="00AA0F03" w:rsidP="00163BFE">
      <w:pPr>
        <w:widowControl w:val="0"/>
        <w:autoSpaceDE w:val="0"/>
        <w:autoSpaceDN w:val="0"/>
        <w:adjustRightInd w:val="0"/>
        <w:spacing w:line="288" w:lineRule="auto"/>
        <w:ind w:firstLine="0"/>
        <w:jc w:val="left"/>
        <w:rPr>
          <w:rFonts w:ascii="Tahoma" w:eastAsia="Times New Roman" w:hAnsi="Tahoma" w:cs="Tahoma"/>
          <w:sz w:val="24"/>
          <w:szCs w:val="24"/>
          <w:lang w:eastAsia="es-ES"/>
        </w:rPr>
      </w:pPr>
    </w:p>
    <w:p w:rsidR="00AA0F03" w:rsidRPr="00AA0F03" w:rsidRDefault="00AA0F03" w:rsidP="00163BFE">
      <w:pPr>
        <w:widowControl w:val="0"/>
        <w:autoSpaceDE w:val="0"/>
        <w:autoSpaceDN w:val="0"/>
        <w:adjustRightInd w:val="0"/>
        <w:spacing w:line="288" w:lineRule="auto"/>
        <w:ind w:firstLine="0"/>
        <w:jc w:val="left"/>
        <w:rPr>
          <w:rFonts w:ascii="Tahoma" w:eastAsia="Times New Roman" w:hAnsi="Tahoma" w:cs="Tahoma"/>
          <w:b/>
          <w:sz w:val="24"/>
          <w:szCs w:val="24"/>
          <w:lang w:eastAsia="es-ES"/>
        </w:rPr>
      </w:pPr>
    </w:p>
    <w:p w:rsidR="00AA0F03" w:rsidRPr="00AA0F03" w:rsidRDefault="00AA0F03" w:rsidP="00163BFE">
      <w:pPr>
        <w:widowControl w:val="0"/>
        <w:autoSpaceDE w:val="0"/>
        <w:autoSpaceDN w:val="0"/>
        <w:adjustRightInd w:val="0"/>
        <w:spacing w:line="288" w:lineRule="auto"/>
        <w:ind w:firstLine="0"/>
        <w:jc w:val="left"/>
        <w:rPr>
          <w:rFonts w:ascii="Tahoma" w:eastAsia="Times New Roman" w:hAnsi="Tahoma" w:cs="Tahoma"/>
          <w:b/>
          <w:sz w:val="24"/>
          <w:szCs w:val="24"/>
          <w:lang w:eastAsia="es-ES"/>
        </w:rPr>
      </w:pPr>
    </w:p>
    <w:p w:rsidR="00AA0F03" w:rsidRPr="00AA0F03" w:rsidRDefault="00AA0F03" w:rsidP="00163BFE">
      <w:pPr>
        <w:widowControl w:val="0"/>
        <w:autoSpaceDE w:val="0"/>
        <w:autoSpaceDN w:val="0"/>
        <w:adjustRightInd w:val="0"/>
        <w:spacing w:line="288" w:lineRule="auto"/>
        <w:ind w:firstLine="0"/>
        <w:jc w:val="center"/>
        <w:rPr>
          <w:rFonts w:ascii="Tahoma" w:eastAsia="Times New Roman" w:hAnsi="Tahoma" w:cs="Tahoma"/>
          <w:b/>
          <w:sz w:val="24"/>
          <w:szCs w:val="24"/>
          <w:lang w:eastAsia="es-ES"/>
        </w:rPr>
      </w:pPr>
      <w:r w:rsidRPr="00AA0F03">
        <w:rPr>
          <w:rFonts w:ascii="Tahoma" w:eastAsia="Times New Roman" w:hAnsi="Tahoma" w:cs="Tahoma"/>
          <w:b/>
          <w:sz w:val="24"/>
          <w:szCs w:val="24"/>
          <w:lang w:eastAsia="es-ES"/>
        </w:rPr>
        <w:t>ANA LUCÍA CAICEDO CALDERÓN</w:t>
      </w:r>
    </w:p>
    <w:p w:rsidR="00AA0F03" w:rsidRPr="00AA0F03" w:rsidRDefault="00AA0F03" w:rsidP="00163BFE">
      <w:pPr>
        <w:widowControl w:val="0"/>
        <w:autoSpaceDE w:val="0"/>
        <w:autoSpaceDN w:val="0"/>
        <w:adjustRightInd w:val="0"/>
        <w:spacing w:line="288" w:lineRule="auto"/>
        <w:ind w:firstLine="0"/>
        <w:jc w:val="left"/>
        <w:rPr>
          <w:rFonts w:ascii="Tahoma" w:eastAsia="Times New Roman" w:hAnsi="Tahoma" w:cs="Tahoma"/>
          <w:b/>
          <w:sz w:val="24"/>
          <w:szCs w:val="24"/>
          <w:lang w:eastAsia="es-ES"/>
        </w:rPr>
      </w:pPr>
    </w:p>
    <w:p w:rsidR="00AA0F03" w:rsidRPr="00AA0F03" w:rsidRDefault="00AA0F03" w:rsidP="00163BFE">
      <w:pPr>
        <w:widowControl w:val="0"/>
        <w:autoSpaceDE w:val="0"/>
        <w:autoSpaceDN w:val="0"/>
        <w:adjustRightInd w:val="0"/>
        <w:spacing w:line="288" w:lineRule="auto"/>
        <w:ind w:firstLine="0"/>
        <w:jc w:val="left"/>
        <w:rPr>
          <w:rFonts w:ascii="Tahoma" w:eastAsia="Times New Roman" w:hAnsi="Tahoma" w:cs="Tahoma"/>
          <w:b/>
          <w:sz w:val="24"/>
          <w:szCs w:val="24"/>
          <w:lang w:eastAsia="es-ES"/>
        </w:rPr>
      </w:pPr>
    </w:p>
    <w:p w:rsidR="00AA0F03" w:rsidRPr="00AA0F03" w:rsidRDefault="00AA0F03" w:rsidP="00163BFE">
      <w:pPr>
        <w:widowControl w:val="0"/>
        <w:autoSpaceDE w:val="0"/>
        <w:autoSpaceDN w:val="0"/>
        <w:adjustRightInd w:val="0"/>
        <w:spacing w:line="288" w:lineRule="auto"/>
        <w:ind w:firstLine="0"/>
        <w:jc w:val="left"/>
        <w:rPr>
          <w:rFonts w:ascii="Tahoma" w:eastAsia="Times New Roman" w:hAnsi="Tahoma" w:cs="Tahoma"/>
          <w:b/>
          <w:sz w:val="24"/>
          <w:szCs w:val="24"/>
          <w:lang w:eastAsia="es-ES"/>
        </w:rPr>
      </w:pPr>
    </w:p>
    <w:p w:rsidR="00AA0F03" w:rsidRPr="00AA0F03" w:rsidRDefault="00AA0F03" w:rsidP="00163BFE">
      <w:pPr>
        <w:widowControl w:val="0"/>
        <w:autoSpaceDE w:val="0"/>
        <w:autoSpaceDN w:val="0"/>
        <w:adjustRightInd w:val="0"/>
        <w:spacing w:line="288" w:lineRule="auto"/>
        <w:ind w:firstLine="0"/>
        <w:jc w:val="left"/>
        <w:rPr>
          <w:rFonts w:ascii="Tahoma" w:eastAsia="Times New Roman" w:hAnsi="Tahoma" w:cs="Tahoma"/>
          <w:b/>
          <w:sz w:val="24"/>
          <w:szCs w:val="24"/>
          <w:lang w:eastAsia="es-ES"/>
        </w:rPr>
      </w:pPr>
    </w:p>
    <w:p w:rsidR="00AA0F03" w:rsidRPr="00AA0F03" w:rsidRDefault="00AA0F03" w:rsidP="00163BFE">
      <w:pPr>
        <w:widowControl w:val="0"/>
        <w:autoSpaceDE w:val="0"/>
        <w:autoSpaceDN w:val="0"/>
        <w:adjustRightInd w:val="0"/>
        <w:spacing w:line="288" w:lineRule="auto"/>
        <w:ind w:firstLine="0"/>
        <w:rPr>
          <w:rFonts w:ascii="Tahoma" w:eastAsia="Times New Roman" w:hAnsi="Tahoma" w:cs="Tahoma"/>
          <w:b/>
          <w:sz w:val="24"/>
          <w:szCs w:val="24"/>
          <w:lang w:eastAsia="es-ES"/>
        </w:rPr>
      </w:pPr>
      <w:r w:rsidRPr="00AA0F03">
        <w:rPr>
          <w:rFonts w:ascii="Tahoma" w:eastAsia="Times New Roman" w:hAnsi="Tahoma" w:cs="Tahoma"/>
          <w:b/>
          <w:sz w:val="24"/>
          <w:szCs w:val="24"/>
          <w:lang w:eastAsia="es-ES"/>
        </w:rPr>
        <w:t>OLGA LUCÍA HOYOS SEPÚLVEDA</w:t>
      </w:r>
      <w:r w:rsidRPr="00AA0F03">
        <w:rPr>
          <w:rFonts w:ascii="Tahoma" w:eastAsia="Times New Roman" w:hAnsi="Tahoma" w:cs="Tahoma"/>
          <w:b/>
          <w:sz w:val="24"/>
          <w:szCs w:val="24"/>
          <w:lang w:eastAsia="es-ES"/>
        </w:rPr>
        <w:tab/>
      </w:r>
      <w:r w:rsidRPr="00AA0F03">
        <w:rPr>
          <w:rFonts w:ascii="Tahoma" w:eastAsia="Times New Roman" w:hAnsi="Tahoma" w:cs="Tahoma"/>
          <w:b/>
          <w:sz w:val="24"/>
          <w:szCs w:val="24"/>
          <w:lang w:eastAsia="es-ES"/>
        </w:rPr>
        <w:tab/>
        <w:t>JULIO CÉSAR SALAZAR MUÑOZ</w:t>
      </w:r>
    </w:p>
    <w:p w:rsidR="00AA0F03" w:rsidRPr="00AA0F03" w:rsidRDefault="00AA0F03" w:rsidP="00163BFE">
      <w:pPr>
        <w:widowControl w:val="0"/>
        <w:autoSpaceDE w:val="0"/>
        <w:autoSpaceDN w:val="0"/>
        <w:adjustRightInd w:val="0"/>
        <w:spacing w:line="288" w:lineRule="auto"/>
        <w:ind w:firstLine="0"/>
        <w:rPr>
          <w:rFonts w:ascii="Tahoma" w:eastAsia="Times New Roman" w:hAnsi="Tahoma" w:cs="Tahoma"/>
          <w:sz w:val="24"/>
          <w:szCs w:val="24"/>
          <w:lang w:eastAsia="es-ES"/>
        </w:rPr>
      </w:pPr>
      <w:r w:rsidRPr="00AA0F03">
        <w:rPr>
          <w:rFonts w:ascii="Tahoma" w:eastAsia="Times New Roman" w:hAnsi="Tahoma" w:cs="Tahoma"/>
          <w:sz w:val="24"/>
          <w:szCs w:val="24"/>
          <w:lang w:eastAsia="es-ES"/>
        </w:rPr>
        <w:t>Magistrada</w:t>
      </w:r>
      <w:r w:rsidRPr="00AA0F03">
        <w:rPr>
          <w:rFonts w:ascii="Tahoma" w:eastAsia="Times New Roman" w:hAnsi="Tahoma" w:cs="Tahoma"/>
          <w:sz w:val="24"/>
          <w:szCs w:val="24"/>
          <w:lang w:eastAsia="es-ES"/>
        </w:rPr>
        <w:tab/>
      </w:r>
      <w:r w:rsidRPr="00AA0F03">
        <w:rPr>
          <w:rFonts w:ascii="Tahoma" w:eastAsia="Times New Roman" w:hAnsi="Tahoma" w:cs="Tahoma"/>
          <w:sz w:val="24"/>
          <w:szCs w:val="24"/>
          <w:lang w:eastAsia="es-ES"/>
        </w:rPr>
        <w:tab/>
      </w:r>
      <w:r w:rsidRPr="00AA0F03">
        <w:rPr>
          <w:rFonts w:ascii="Tahoma" w:eastAsia="Times New Roman" w:hAnsi="Tahoma" w:cs="Tahoma"/>
          <w:sz w:val="24"/>
          <w:szCs w:val="24"/>
          <w:lang w:eastAsia="es-ES"/>
        </w:rPr>
        <w:tab/>
      </w:r>
      <w:r w:rsidRPr="00AA0F03">
        <w:rPr>
          <w:rFonts w:ascii="Tahoma" w:eastAsia="Times New Roman" w:hAnsi="Tahoma" w:cs="Tahoma"/>
          <w:sz w:val="24"/>
          <w:szCs w:val="24"/>
          <w:lang w:eastAsia="es-ES"/>
        </w:rPr>
        <w:tab/>
      </w:r>
      <w:r w:rsidRPr="00AA0F03">
        <w:rPr>
          <w:rFonts w:ascii="Tahoma" w:eastAsia="Times New Roman" w:hAnsi="Tahoma" w:cs="Tahoma"/>
          <w:sz w:val="24"/>
          <w:szCs w:val="24"/>
          <w:lang w:eastAsia="es-ES"/>
        </w:rPr>
        <w:tab/>
      </w:r>
      <w:r w:rsidRPr="00AA0F03">
        <w:rPr>
          <w:rFonts w:ascii="Tahoma" w:eastAsia="Times New Roman" w:hAnsi="Tahoma" w:cs="Tahoma"/>
          <w:sz w:val="24"/>
          <w:szCs w:val="24"/>
          <w:lang w:eastAsia="es-ES"/>
        </w:rPr>
        <w:tab/>
        <w:t>Magistrado</w:t>
      </w:r>
    </w:p>
    <w:p w:rsidR="00B54BF1" w:rsidRPr="00AA0F03" w:rsidRDefault="006136FC" w:rsidP="00163BFE">
      <w:pPr>
        <w:widowControl w:val="0"/>
        <w:autoSpaceDE w:val="0"/>
        <w:autoSpaceDN w:val="0"/>
        <w:adjustRightInd w:val="0"/>
        <w:spacing w:line="288" w:lineRule="auto"/>
        <w:ind w:firstLine="0"/>
        <w:rPr>
          <w:rFonts w:ascii="Tahoma" w:eastAsia="Times New Roman" w:hAnsi="Tahoma" w:cs="Tahoma"/>
          <w:sz w:val="24"/>
          <w:szCs w:val="24"/>
          <w:lang w:eastAsia="es-ES"/>
        </w:rPr>
      </w:pPr>
      <w:r w:rsidRPr="00AA0F03">
        <w:rPr>
          <w:rFonts w:ascii="Tahoma" w:eastAsia="Times New Roman" w:hAnsi="Tahoma" w:cs="Tahoma"/>
          <w:sz w:val="24"/>
          <w:szCs w:val="24"/>
          <w:lang w:eastAsia="es-ES"/>
        </w:rPr>
        <w:tab/>
      </w:r>
      <w:r w:rsidRPr="00AA0F03">
        <w:rPr>
          <w:rFonts w:ascii="Tahoma" w:eastAsia="Times New Roman" w:hAnsi="Tahoma" w:cs="Tahoma"/>
          <w:sz w:val="24"/>
          <w:szCs w:val="24"/>
          <w:lang w:eastAsia="es-ES"/>
        </w:rPr>
        <w:tab/>
      </w:r>
      <w:r w:rsidRPr="00AA0F03">
        <w:rPr>
          <w:rFonts w:ascii="Tahoma" w:eastAsia="Times New Roman" w:hAnsi="Tahoma" w:cs="Tahoma"/>
          <w:sz w:val="24"/>
          <w:szCs w:val="24"/>
          <w:lang w:eastAsia="es-ES"/>
        </w:rPr>
        <w:tab/>
      </w:r>
      <w:r w:rsidRPr="00AA0F03">
        <w:rPr>
          <w:rFonts w:ascii="Tahoma" w:eastAsia="Times New Roman" w:hAnsi="Tahoma" w:cs="Tahoma"/>
          <w:sz w:val="24"/>
          <w:szCs w:val="24"/>
          <w:lang w:eastAsia="es-ES"/>
        </w:rPr>
        <w:tab/>
      </w:r>
      <w:r w:rsidRPr="00AA0F03">
        <w:rPr>
          <w:rFonts w:ascii="Tahoma" w:eastAsia="Times New Roman" w:hAnsi="Tahoma" w:cs="Tahoma"/>
          <w:sz w:val="24"/>
          <w:szCs w:val="24"/>
          <w:lang w:eastAsia="es-ES"/>
        </w:rPr>
        <w:tab/>
      </w:r>
      <w:r w:rsidRPr="00AA0F03">
        <w:rPr>
          <w:rFonts w:ascii="Tahoma" w:eastAsia="Times New Roman" w:hAnsi="Tahoma" w:cs="Tahoma"/>
          <w:sz w:val="24"/>
          <w:szCs w:val="24"/>
          <w:lang w:eastAsia="es-ES"/>
        </w:rPr>
        <w:tab/>
      </w:r>
      <w:r w:rsidR="00AA0F03">
        <w:rPr>
          <w:rFonts w:ascii="Tahoma" w:eastAsia="Times New Roman" w:hAnsi="Tahoma" w:cs="Tahoma"/>
          <w:sz w:val="24"/>
          <w:szCs w:val="24"/>
          <w:lang w:eastAsia="es-ES"/>
        </w:rPr>
        <w:tab/>
      </w:r>
      <w:r w:rsidRPr="00AA0F03">
        <w:rPr>
          <w:rFonts w:ascii="Tahoma" w:eastAsia="Times New Roman" w:hAnsi="Tahoma" w:cs="Tahoma"/>
          <w:sz w:val="24"/>
          <w:szCs w:val="24"/>
          <w:lang w:eastAsia="es-ES"/>
        </w:rPr>
        <w:t>Ausencia justificada</w:t>
      </w:r>
    </w:p>
    <w:sectPr w:rsidR="00B54BF1" w:rsidRPr="00AA0F03" w:rsidSect="00AA0F03">
      <w:headerReference w:type="default" r:id="rId7"/>
      <w:footerReference w:type="default" r:id="rId8"/>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4E7" w:rsidRDefault="004E44E7" w:rsidP="00611ABA">
      <w:pPr>
        <w:spacing w:line="240" w:lineRule="auto"/>
      </w:pPr>
      <w:r>
        <w:separator/>
      </w:r>
    </w:p>
  </w:endnote>
  <w:endnote w:type="continuationSeparator" w:id="0">
    <w:p w:rsidR="004E44E7" w:rsidRDefault="004E44E7" w:rsidP="00611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328114"/>
      <w:docPartObj>
        <w:docPartGallery w:val="Page Numbers (Bottom of Page)"/>
        <w:docPartUnique/>
      </w:docPartObj>
    </w:sdtPr>
    <w:sdtEndPr>
      <w:rPr>
        <w:rFonts w:ascii="Arial" w:hAnsi="Arial" w:cs="Arial"/>
        <w:sz w:val="18"/>
        <w:szCs w:val="16"/>
        <w:lang w:val="es-CO"/>
      </w:rPr>
    </w:sdtEndPr>
    <w:sdtContent>
      <w:p w:rsidR="005176D1" w:rsidRPr="00AA0F03" w:rsidRDefault="005176D1">
        <w:pPr>
          <w:pStyle w:val="Piedepgina"/>
          <w:jc w:val="right"/>
          <w:rPr>
            <w:rFonts w:ascii="Arial" w:hAnsi="Arial" w:cs="Arial"/>
            <w:sz w:val="18"/>
            <w:szCs w:val="16"/>
            <w:lang w:val="es-CO"/>
          </w:rPr>
        </w:pPr>
        <w:r w:rsidRPr="00AA0F03">
          <w:rPr>
            <w:rFonts w:ascii="Arial" w:hAnsi="Arial" w:cs="Arial"/>
            <w:sz w:val="18"/>
            <w:szCs w:val="16"/>
            <w:lang w:val="es-CO"/>
          </w:rPr>
          <w:fldChar w:fldCharType="begin"/>
        </w:r>
        <w:r w:rsidRPr="00AA0F03">
          <w:rPr>
            <w:rFonts w:ascii="Arial" w:hAnsi="Arial" w:cs="Arial"/>
            <w:sz w:val="18"/>
            <w:szCs w:val="16"/>
            <w:lang w:val="es-CO"/>
          </w:rPr>
          <w:instrText>PAGE   \* MERGEFORMAT</w:instrText>
        </w:r>
        <w:r w:rsidRPr="00AA0F03">
          <w:rPr>
            <w:rFonts w:ascii="Arial" w:hAnsi="Arial" w:cs="Arial"/>
            <w:sz w:val="18"/>
            <w:szCs w:val="16"/>
            <w:lang w:val="es-CO"/>
          </w:rPr>
          <w:fldChar w:fldCharType="separate"/>
        </w:r>
        <w:r w:rsidR="00E5206C">
          <w:rPr>
            <w:rFonts w:ascii="Arial" w:hAnsi="Arial" w:cs="Arial"/>
            <w:noProof/>
            <w:sz w:val="18"/>
            <w:szCs w:val="16"/>
            <w:lang w:val="es-CO"/>
          </w:rPr>
          <w:t>9</w:t>
        </w:r>
        <w:r w:rsidRPr="00AA0F03">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4E7" w:rsidRDefault="004E44E7" w:rsidP="00611ABA">
      <w:pPr>
        <w:spacing w:line="240" w:lineRule="auto"/>
      </w:pPr>
      <w:r>
        <w:separator/>
      </w:r>
    </w:p>
  </w:footnote>
  <w:footnote w:type="continuationSeparator" w:id="0">
    <w:p w:rsidR="004E44E7" w:rsidRDefault="004E44E7" w:rsidP="00611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ABA" w:rsidRPr="00AA0F03" w:rsidRDefault="00611ABA" w:rsidP="00611ABA">
    <w:pPr>
      <w:pStyle w:val="Encabezado"/>
      <w:ind w:firstLine="0"/>
      <w:rPr>
        <w:rFonts w:ascii="Arial" w:hAnsi="Arial" w:cs="Arial"/>
        <w:sz w:val="18"/>
        <w:szCs w:val="16"/>
        <w:lang w:val="es-CO"/>
      </w:rPr>
    </w:pPr>
    <w:r w:rsidRPr="00AA0F03">
      <w:rPr>
        <w:rFonts w:ascii="Arial" w:hAnsi="Arial" w:cs="Arial"/>
        <w:sz w:val="18"/>
        <w:szCs w:val="16"/>
        <w:lang w:val="es-CO"/>
      </w:rPr>
      <w:t>Demandante: Luz Mery Cardona de Ospina</w:t>
    </w:r>
  </w:p>
  <w:p w:rsidR="00611ABA" w:rsidRPr="00AA0F03" w:rsidRDefault="00611ABA" w:rsidP="00611ABA">
    <w:pPr>
      <w:pStyle w:val="Encabezado"/>
      <w:ind w:firstLine="0"/>
      <w:rPr>
        <w:rFonts w:ascii="Arial" w:hAnsi="Arial" w:cs="Arial"/>
        <w:sz w:val="18"/>
        <w:szCs w:val="16"/>
        <w:lang w:val="es-CO"/>
      </w:rPr>
    </w:pPr>
    <w:r w:rsidRPr="00AA0F03">
      <w:rPr>
        <w:rFonts w:ascii="Arial" w:hAnsi="Arial" w:cs="Arial"/>
        <w:sz w:val="18"/>
        <w:szCs w:val="16"/>
        <w:lang w:val="es-CO"/>
      </w:rPr>
      <w:t>Demandado: Colpensiones</w:t>
    </w:r>
  </w:p>
  <w:p w:rsidR="00611ABA" w:rsidRPr="00AA0F03" w:rsidRDefault="00611ABA" w:rsidP="00611ABA">
    <w:pPr>
      <w:pStyle w:val="Encabezado"/>
      <w:ind w:firstLine="0"/>
      <w:rPr>
        <w:rFonts w:ascii="Arial" w:hAnsi="Arial" w:cs="Arial"/>
        <w:sz w:val="18"/>
        <w:szCs w:val="16"/>
        <w:lang w:val="es-CO"/>
      </w:rPr>
    </w:pPr>
    <w:r w:rsidRPr="00AA0F03">
      <w:rPr>
        <w:rFonts w:ascii="Arial" w:hAnsi="Arial" w:cs="Arial"/>
        <w:sz w:val="18"/>
        <w:szCs w:val="16"/>
        <w:lang w:val="es-CO"/>
      </w:rPr>
      <w:t>Rad.: 2017-00018</w:t>
    </w:r>
  </w:p>
  <w:p w:rsidR="00611ABA" w:rsidRPr="00242574" w:rsidRDefault="00611ABA" w:rsidP="00611ABA">
    <w:pPr>
      <w:pStyle w:val="Encabezado"/>
      <w:ind w:firstLine="0"/>
      <w:rPr>
        <w:rFonts w:asciiTheme="majorHAnsi" w:hAnsiTheme="majorHAnsi"/>
        <w:i/>
        <w:sz w:val="12"/>
        <w:szCs w:val="12"/>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A9"/>
    <w:rsid w:val="00012217"/>
    <w:rsid w:val="00033575"/>
    <w:rsid w:val="00045C0B"/>
    <w:rsid w:val="00053B2F"/>
    <w:rsid w:val="00080627"/>
    <w:rsid w:val="00084CCE"/>
    <w:rsid w:val="000A03E1"/>
    <w:rsid w:val="000A230B"/>
    <w:rsid w:val="000A2553"/>
    <w:rsid w:val="000B62F2"/>
    <w:rsid w:val="000D6F63"/>
    <w:rsid w:val="000E59E3"/>
    <w:rsid w:val="000E5ACB"/>
    <w:rsid w:val="001331E8"/>
    <w:rsid w:val="00163BFE"/>
    <w:rsid w:val="001C3E44"/>
    <w:rsid w:val="001D0916"/>
    <w:rsid w:val="00210523"/>
    <w:rsid w:val="00242574"/>
    <w:rsid w:val="00281625"/>
    <w:rsid w:val="00291FA5"/>
    <w:rsid w:val="00293B0D"/>
    <w:rsid w:val="002E7BF5"/>
    <w:rsid w:val="002F15F8"/>
    <w:rsid w:val="00317FD8"/>
    <w:rsid w:val="00334C34"/>
    <w:rsid w:val="003608A6"/>
    <w:rsid w:val="003637F4"/>
    <w:rsid w:val="0036434F"/>
    <w:rsid w:val="003B18AF"/>
    <w:rsid w:val="00404D34"/>
    <w:rsid w:val="00423A43"/>
    <w:rsid w:val="004250A6"/>
    <w:rsid w:val="004252C0"/>
    <w:rsid w:val="00450CA8"/>
    <w:rsid w:val="004729F2"/>
    <w:rsid w:val="004B00C1"/>
    <w:rsid w:val="004C68E1"/>
    <w:rsid w:val="004E44E7"/>
    <w:rsid w:val="004F330B"/>
    <w:rsid w:val="004F37B2"/>
    <w:rsid w:val="005176D1"/>
    <w:rsid w:val="00542387"/>
    <w:rsid w:val="00574759"/>
    <w:rsid w:val="005922B6"/>
    <w:rsid w:val="005A750E"/>
    <w:rsid w:val="005B459A"/>
    <w:rsid w:val="005E2970"/>
    <w:rsid w:val="005F0BFA"/>
    <w:rsid w:val="0060127E"/>
    <w:rsid w:val="0061135F"/>
    <w:rsid w:val="00611ABA"/>
    <w:rsid w:val="006136FC"/>
    <w:rsid w:val="00673EF0"/>
    <w:rsid w:val="00687B36"/>
    <w:rsid w:val="006913FD"/>
    <w:rsid w:val="006E1321"/>
    <w:rsid w:val="006E7598"/>
    <w:rsid w:val="006F5F66"/>
    <w:rsid w:val="00703A6E"/>
    <w:rsid w:val="007A3A80"/>
    <w:rsid w:val="007D18F3"/>
    <w:rsid w:val="007D5864"/>
    <w:rsid w:val="00814E25"/>
    <w:rsid w:val="00891B9A"/>
    <w:rsid w:val="0089782C"/>
    <w:rsid w:val="008B4360"/>
    <w:rsid w:val="008C28A5"/>
    <w:rsid w:val="008C76BD"/>
    <w:rsid w:val="008C7830"/>
    <w:rsid w:val="008F2BCD"/>
    <w:rsid w:val="00933D99"/>
    <w:rsid w:val="00933DDB"/>
    <w:rsid w:val="00952042"/>
    <w:rsid w:val="009548F2"/>
    <w:rsid w:val="009762A6"/>
    <w:rsid w:val="00991453"/>
    <w:rsid w:val="009A340E"/>
    <w:rsid w:val="009C4CDA"/>
    <w:rsid w:val="00A3307B"/>
    <w:rsid w:val="00A63523"/>
    <w:rsid w:val="00A7383E"/>
    <w:rsid w:val="00AA0F03"/>
    <w:rsid w:val="00AD22F0"/>
    <w:rsid w:val="00AE03D0"/>
    <w:rsid w:val="00B47670"/>
    <w:rsid w:val="00B54BF1"/>
    <w:rsid w:val="00B72B25"/>
    <w:rsid w:val="00B7363E"/>
    <w:rsid w:val="00B73B41"/>
    <w:rsid w:val="00C016A9"/>
    <w:rsid w:val="00C42403"/>
    <w:rsid w:val="00C44429"/>
    <w:rsid w:val="00C63CCD"/>
    <w:rsid w:val="00CD1A05"/>
    <w:rsid w:val="00CF16C8"/>
    <w:rsid w:val="00D1134C"/>
    <w:rsid w:val="00D12E8C"/>
    <w:rsid w:val="00D35678"/>
    <w:rsid w:val="00D936B3"/>
    <w:rsid w:val="00DC0955"/>
    <w:rsid w:val="00DD0273"/>
    <w:rsid w:val="00DD58F0"/>
    <w:rsid w:val="00E031E3"/>
    <w:rsid w:val="00E5206C"/>
    <w:rsid w:val="00E6780C"/>
    <w:rsid w:val="00EC67A2"/>
    <w:rsid w:val="00F235DE"/>
    <w:rsid w:val="00FE1C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06B36-B449-4D21-9A79-044396D0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334C3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0E59E3"/>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0E59E3"/>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E59E3"/>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0E59E3"/>
    <w:rPr>
      <w:rFonts w:ascii="Arial" w:eastAsia="Times New Roman" w:hAnsi="Arial" w:cs="Arial"/>
      <w:b/>
      <w:bCs/>
      <w:sz w:val="24"/>
      <w:szCs w:val="24"/>
      <w:lang w:eastAsia="es-ES"/>
    </w:rPr>
  </w:style>
  <w:style w:type="character" w:customStyle="1" w:styleId="Ninguno">
    <w:name w:val="Ninguno"/>
    <w:rsid w:val="000E59E3"/>
  </w:style>
  <w:style w:type="paragraph" w:styleId="Puesto">
    <w:name w:val="Title"/>
    <w:basedOn w:val="Normal"/>
    <w:link w:val="PuestoCar"/>
    <w:qFormat/>
    <w:rsid w:val="000E59E3"/>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0E59E3"/>
    <w:rPr>
      <w:rFonts w:ascii="Arial" w:eastAsia="Times New Roman" w:hAnsi="Arial" w:cs="Arial"/>
      <w:b/>
      <w:sz w:val="24"/>
      <w:szCs w:val="24"/>
      <w:lang w:eastAsia="es-ES"/>
    </w:rPr>
  </w:style>
  <w:style w:type="paragraph" w:styleId="Encabezado">
    <w:name w:val="header"/>
    <w:basedOn w:val="Normal"/>
    <w:link w:val="EncabezadoCar"/>
    <w:uiPriority w:val="99"/>
    <w:unhideWhenUsed/>
    <w:rsid w:val="00611AB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11ABA"/>
  </w:style>
  <w:style w:type="paragraph" w:styleId="Piedepgina">
    <w:name w:val="footer"/>
    <w:basedOn w:val="Normal"/>
    <w:link w:val="PiedepginaCar"/>
    <w:uiPriority w:val="99"/>
    <w:unhideWhenUsed/>
    <w:rsid w:val="00611AB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11ABA"/>
  </w:style>
  <w:style w:type="paragraph" w:styleId="Textodeglobo">
    <w:name w:val="Balloon Text"/>
    <w:basedOn w:val="Normal"/>
    <w:link w:val="TextodegloboCar"/>
    <w:uiPriority w:val="99"/>
    <w:semiHidden/>
    <w:unhideWhenUsed/>
    <w:rsid w:val="00E031E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1E3"/>
    <w:rPr>
      <w:rFonts w:ascii="Segoe UI" w:hAnsi="Segoe UI" w:cs="Segoe UI"/>
      <w:sz w:val="18"/>
      <w:szCs w:val="18"/>
    </w:rPr>
  </w:style>
  <w:style w:type="character" w:customStyle="1" w:styleId="apple-converted-space">
    <w:name w:val="apple-converted-space"/>
    <w:basedOn w:val="Fuentedeprrafopredeter"/>
    <w:rsid w:val="0060127E"/>
  </w:style>
  <w:style w:type="character" w:customStyle="1" w:styleId="Ttulo3Car">
    <w:name w:val="Título 3 Car"/>
    <w:basedOn w:val="Fuentedeprrafopredeter"/>
    <w:link w:val="Ttulo3"/>
    <w:uiPriority w:val="9"/>
    <w:semiHidden/>
    <w:rsid w:val="00334C3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86128-C7C9-4933-A77E-E3A3FF42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1</Pages>
  <Words>3595</Words>
  <Characters>19773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22</cp:revision>
  <cp:lastPrinted>2019-11-06T16:48:00Z</cp:lastPrinted>
  <dcterms:created xsi:type="dcterms:W3CDTF">2019-10-21T14:03:00Z</dcterms:created>
  <dcterms:modified xsi:type="dcterms:W3CDTF">2020-01-16T13:35:00Z</dcterms:modified>
</cp:coreProperties>
</file>