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72" w:rsidRPr="00B30EFC" w:rsidRDefault="003D6C72" w:rsidP="003D6C72">
      <w:pPr>
        <w:pBdr>
          <w:top w:val="single" w:sz="4" w:space="0" w:color="auto"/>
          <w:left w:val="single" w:sz="4" w:space="4" w:color="auto"/>
          <w:bottom w:val="single" w:sz="4" w:space="1" w:color="auto"/>
          <w:right w:val="single" w:sz="4" w:space="4" w:color="auto"/>
        </w:pBdr>
        <w:shd w:val="clear" w:color="auto" w:fill="FFFFFF"/>
        <w:jc w:val="both"/>
        <w:rPr>
          <w:rFonts w:cs="Arial"/>
          <w:color w:val="FF0000"/>
          <w:spacing w:val="-8"/>
          <w:sz w:val="18"/>
          <w:szCs w:val="18"/>
          <w:lang w:val="es-419" w:eastAsia="fr-FR"/>
        </w:rPr>
      </w:pPr>
      <w:r w:rsidRPr="00B30EFC">
        <w:rPr>
          <w:rFonts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D6C72" w:rsidRPr="00B30EFC" w:rsidRDefault="003D6C72" w:rsidP="003D6C72">
      <w:pPr>
        <w:jc w:val="both"/>
        <w:rPr>
          <w:rFonts w:cs="Arial"/>
          <w:sz w:val="20"/>
          <w:szCs w:val="20"/>
          <w:lang w:val="es-419"/>
        </w:rPr>
      </w:pPr>
    </w:p>
    <w:p w:rsidR="003D6C72" w:rsidRPr="003D6C72" w:rsidRDefault="003D6C72" w:rsidP="003D6C72">
      <w:pPr>
        <w:jc w:val="both"/>
        <w:rPr>
          <w:rFonts w:cs="Arial"/>
          <w:sz w:val="20"/>
          <w:szCs w:val="20"/>
          <w:lang w:val="es-419"/>
        </w:rPr>
      </w:pPr>
      <w:r w:rsidRPr="003D6C72">
        <w:rPr>
          <w:rFonts w:cs="Arial"/>
          <w:sz w:val="20"/>
          <w:szCs w:val="20"/>
          <w:lang w:val="es-419"/>
        </w:rPr>
        <w:t>Providencia:</w:t>
      </w:r>
      <w:r w:rsidRPr="003D6C72">
        <w:rPr>
          <w:rFonts w:cs="Arial"/>
          <w:sz w:val="20"/>
          <w:szCs w:val="20"/>
          <w:lang w:val="es-419"/>
        </w:rPr>
        <w:tab/>
        <w:t xml:space="preserve">   </w:t>
      </w:r>
      <w:r w:rsidRPr="003D6C72">
        <w:rPr>
          <w:rFonts w:cs="Arial"/>
          <w:sz w:val="20"/>
          <w:szCs w:val="20"/>
          <w:lang w:val="es-419"/>
        </w:rPr>
        <w:tab/>
      </w:r>
      <w:r w:rsidRPr="003D6C72">
        <w:rPr>
          <w:rFonts w:cs="Arial"/>
          <w:sz w:val="20"/>
          <w:szCs w:val="20"/>
          <w:lang w:val="es-419"/>
        </w:rPr>
        <w:tab/>
        <w:t>Apelación.</w:t>
      </w:r>
    </w:p>
    <w:p w:rsidR="003D6C72" w:rsidRPr="003D6C72" w:rsidRDefault="003D6C72" w:rsidP="003D6C72">
      <w:pPr>
        <w:jc w:val="both"/>
        <w:rPr>
          <w:rFonts w:cs="Arial"/>
          <w:sz w:val="20"/>
          <w:szCs w:val="20"/>
          <w:lang w:val="es-419"/>
        </w:rPr>
      </w:pPr>
      <w:r w:rsidRPr="003D6C72">
        <w:rPr>
          <w:rFonts w:cs="Arial"/>
          <w:sz w:val="20"/>
          <w:szCs w:val="20"/>
          <w:lang w:val="es-419"/>
        </w:rPr>
        <w:t>Proceso:</w:t>
      </w:r>
      <w:r w:rsidRPr="003D6C72">
        <w:rPr>
          <w:rFonts w:cs="Arial"/>
          <w:sz w:val="20"/>
          <w:szCs w:val="20"/>
          <w:lang w:val="es-419"/>
        </w:rPr>
        <w:tab/>
      </w:r>
      <w:r w:rsidRPr="003D6C72">
        <w:rPr>
          <w:rFonts w:cs="Arial"/>
          <w:sz w:val="20"/>
          <w:szCs w:val="20"/>
          <w:lang w:val="es-419"/>
        </w:rPr>
        <w:tab/>
      </w:r>
      <w:r w:rsidRPr="003D6C72">
        <w:rPr>
          <w:rFonts w:cs="Arial"/>
          <w:sz w:val="20"/>
          <w:szCs w:val="20"/>
          <w:lang w:val="es-419"/>
        </w:rPr>
        <w:tab/>
        <w:t>Ordinario Laboral.</w:t>
      </w:r>
    </w:p>
    <w:p w:rsidR="003D6C72" w:rsidRPr="003D6C72" w:rsidRDefault="003D6C72" w:rsidP="003D6C72">
      <w:pPr>
        <w:jc w:val="both"/>
        <w:rPr>
          <w:rFonts w:cs="Arial"/>
          <w:sz w:val="20"/>
          <w:szCs w:val="20"/>
          <w:lang w:val="es-419"/>
        </w:rPr>
      </w:pPr>
      <w:r w:rsidRPr="003D6C72">
        <w:rPr>
          <w:rFonts w:cs="Arial"/>
          <w:sz w:val="20"/>
          <w:szCs w:val="20"/>
          <w:lang w:val="es-419"/>
        </w:rPr>
        <w:t xml:space="preserve">Demandante: </w:t>
      </w:r>
      <w:r w:rsidRPr="003D6C72">
        <w:rPr>
          <w:rFonts w:cs="Arial"/>
          <w:sz w:val="20"/>
          <w:szCs w:val="20"/>
          <w:lang w:val="es-419"/>
        </w:rPr>
        <w:tab/>
      </w:r>
      <w:r w:rsidRPr="003D6C72">
        <w:rPr>
          <w:rFonts w:cs="Arial"/>
          <w:sz w:val="20"/>
          <w:szCs w:val="20"/>
          <w:lang w:val="es-419"/>
        </w:rPr>
        <w:tab/>
      </w:r>
      <w:r w:rsidRPr="003D6C72">
        <w:rPr>
          <w:rFonts w:cs="Arial"/>
          <w:sz w:val="20"/>
          <w:szCs w:val="20"/>
          <w:lang w:val="es-419"/>
        </w:rPr>
        <w:tab/>
        <w:t>Óscar Tadeo Díaz Gutiérrez.</w:t>
      </w:r>
    </w:p>
    <w:p w:rsidR="003D6C72" w:rsidRPr="003D6C72" w:rsidRDefault="003D6C72" w:rsidP="003D6C72">
      <w:pPr>
        <w:jc w:val="both"/>
        <w:rPr>
          <w:rFonts w:cs="Arial"/>
          <w:sz w:val="20"/>
          <w:szCs w:val="20"/>
          <w:lang w:val="es-419"/>
        </w:rPr>
      </w:pPr>
      <w:r w:rsidRPr="003D6C72">
        <w:rPr>
          <w:rFonts w:cs="Arial"/>
          <w:sz w:val="20"/>
          <w:szCs w:val="20"/>
          <w:lang w:val="es-419"/>
        </w:rPr>
        <w:t>Demandado:</w:t>
      </w:r>
      <w:r w:rsidRPr="003D6C72">
        <w:rPr>
          <w:rFonts w:cs="Arial"/>
          <w:sz w:val="20"/>
          <w:szCs w:val="20"/>
          <w:lang w:val="es-419"/>
        </w:rPr>
        <w:tab/>
      </w:r>
      <w:r w:rsidRPr="003D6C72">
        <w:rPr>
          <w:rFonts w:cs="Arial"/>
          <w:sz w:val="20"/>
          <w:szCs w:val="20"/>
          <w:lang w:val="es-419"/>
        </w:rPr>
        <w:tab/>
      </w:r>
      <w:r w:rsidRPr="003D6C72">
        <w:rPr>
          <w:rFonts w:cs="Arial"/>
          <w:sz w:val="20"/>
          <w:szCs w:val="20"/>
          <w:lang w:val="es-419"/>
        </w:rPr>
        <w:tab/>
        <w:t>Colpensiones.</w:t>
      </w:r>
    </w:p>
    <w:p w:rsidR="003D6C72" w:rsidRPr="003D6C72" w:rsidRDefault="003D6C72" w:rsidP="003D6C72">
      <w:pPr>
        <w:jc w:val="both"/>
        <w:rPr>
          <w:rFonts w:cs="Arial"/>
          <w:sz w:val="20"/>
          <w:szCs w:val="20"/>
          <w:lang w:val="es-419"/>
        </w:rPr>
      </w:pPr>
      <w:r w:rsidRPr="003D6C72">
        <w:rPr>
          <w:rFonts w:cs="Arial"/>
          <w:sz w:val="20"/>
          <w:szCs w:val="20"/>
          <w:lang w:val="es-419"/>
        </w:rPr>
        <w:t>Radicación Nº.</w:t>
      </w:r>
      <w:r w:rsidRPr="003D6C72">
        <w:rPr>
          <w:rFonts w:cs="Arial"/>
          <w:sz w:val="20"/>
          <w:szCs w:val="20"/>
          <w:lang w:val="es-419"/>
        </w:rPr>
        <w:tab/>
      </w:r>
      <w:r w:rsidRPr="003D6C72">
        <w:rPr>
          <w:rFonts w:cs="Arial"/>
          <w:sz w:val="20"/>
          <w:szCs w:val="20"/>
          <w:lang w:val="es-419"/>
        </w:rPr>
        <w:tab/>
      </w:r>
      <w:r w:rsidRPr="003D6C72">
        <w:rPr>
          <w:rFonts w:cs="Arial"/>
          <w:sz w:val="20"/>
          <w:szCs w:val="20"/>
          <w:lang w:val="es-419"/>
        </w:rPr>
        <w:tab/>
        <w:t>66001-31-05-002-2017-00042-01</w:t>
      </w:r>
    </w:p>
    <w:p w:rsidR="003D6C72" w:rsidRPr="003D6C72" w:rsidRDefault="003D6C72" w:rsidP="003D6C72">
      <w:pPr>
        <w:jc w:val="both"/>
        <w:rPr>
          <w:rFonts w:cs="Arial"/>
          <w:sz w:val="20"/>
          <w:szCs w:val="20"/>
          <w:lang w:val="es-419"/>
        </w:rPr>
      </w:pPr>
      <w:r w:rsidRPr="003D6C72">
        <w:rPr>
          <w:rFonts w:cs="Arial"/>
          <w:sz w:val="20"/>
          <w:szCs w:val="20"/>
          <w:lang w:val="es-419"/>
        </w:rPr>
        <w:t>Tema a tratar:</w:t>
      </w:r>
      <w:r w:rsidRPr="003D6C72">
        <w:rPr>
          <w:rFonts w:cs="Arial"/>
          <w:sz w:val="20"/>
          <w:szCs w:val="20"/>
          <w:lang w:val="es-419"/>
        </w:rPr>
        <w:tab/>
      </w:r>
    </w:p>
    <w:p w:rsidR="003D6C72" w:rsidRPr="003D6C72" w:rsidRDefault="003D6C72" w:rsidP="003D6C72">
      <w:pPr>
        <w:jc w:val="both"/>
        <w:rPr>
          <w:rFonts w:cs="Arial"/>
          <w:sz w:val="20"/>
          <w:szCs w:val="20"/>
          <w:lang w:val="es-419"/>
        </w:rPr>
      </w:pPr>
    </w:p>
    <w:p w:rsidR="003D6C72" w:rsidRPr="003D6C72" w:rsidRDefault="003D6C72" w:rsidP="003D6C72">
      <w:pPr>
        <w:jc w:val="both"/>
        <w:rPr>
          <w:rFonts w:cs="Arial"/>
          <w:b/>
          <w:sz w:val="20"/>
          <w:szCs w:val="20"/>
          <w:lang w:val="es-419"/>
        </w:rPr>
      </w:pPr>
      <w:r w:rsidRPr="003D6C72">
        <w:rPr>
          <w:rFonts w:cs="Arial"/>
          <w:b/>
          <w:bCs/>
          <w:iCs/>
          <w:sz w:val="20"/>
          <w:szCs w:val="20"/>
          <w:lang w:val="es-419" w:eastAsia="fr-FR"/>
        </w:rPr>
        <w:t>TEMAS:</w:t>
      </w:r>
      <w:r w:rsidRPr="003D6C72">
        <w:rPr>
          <w:rFonts w:cs="Arial"/>
          <w:b/>
          <w:bCs/>
          <w:iCs/>
          <w:sz w:val="20"/>
          <w:szCs w:val="20"/>
          <w:lang w:val="es-419" w:eastAsia="fr-FR"/>
        </w:rPr>
        <w:tab/>
      </w:r>
      <w:r w:rsidR="00A77DB9" w:rsidRPr="003D6C72">
        <w:rPr>
          <w:rFonts w:cs="Arial"/>
          <w:b/>
          <w:sz w:val="20"/>
          <w:szCs w:val="20"/>
          <w:lang w:val="es-419"/>
        </w:rPr>
        <w:t>PENSIÓN ESPECIAL DE VEJEZ POR HIJO INVÁLIDO</w:t>
      </w:r>
      <w:r w:rsidR="00A77DB9" w:rsidRPr="003D6C72">
        <w:rPr>
          <w:rFonts w:cs="Arial"/>
          <w:b/>
          <w:sz w:val="20"/>
          <w:szCs w:val="20"/>
          <w:lang w:val="es-CO"/>
        </w:rPr>
        <w:t xml:space="preserve"> / </w:t>
      </w:r>
      <w:r w:rsidR="00A77DB9" w:rsidRPr="003D6C72">
        <w:rPr>
          <w:rFonts w:cs="Arial"/>
          <w:b/>
          <w:sz w:val="20"/>
          <w:szCs w:val="20"/>
          <w:lang w:val="es-419"/>
        </w:rPr>
        <w:t xml:space="preserve">REQUISITOS </w:t>
      </w:r>
      <w:r w:rsidR="00A77DB9" w:rsidRPr="003D6C72">
        <w:rPr>
          <w:rFonts w:cs="Arial"/>
          <w:b/>
          <w:sz w:val="20"/>
          <w:szCs w:val="20"/>
          <w:lang w:val="es-CO"/>
        </w:rPr>
        <w:t>/</w:t>
      </w:r>
      <w:r w:rsidR="00A77DB9" w:rsidRPr="003D6C72">
        <w:rPr>
          <w:rFonts w:cs="Arial"/>
          <w:b/>
          <w:sz w:val="20"/>
          <w:szCs w:val="20"/>
          <w:lang w:val="es-419"/>
        </w:rPr>
        <w:t xml:space="preserve"> DEPENDENCIA ECONÓMICA </w:t>
      </w:r>
      <w:r w:rsidR="00A77DB9">
        <w:rPr>
          <w:rFonts w:cs="Arial"/>
          <w:b/>
          <w:sz w:val="20"/>
          <w:szCs w:val="20"/>
          <w:lang w:val="es-CO"/>
        </w:rPr>
        <w:t>/ NO SE EXIGE QUE É</w:t>
      </w:r>
      <w:r w:rsidR="00D940C7">
        <w:rPr>
          <w:rFonts w:cs="Arial"/>
          <w:b/>
          <w:sz w:val="20"/>
          <w:szCs w:val="20"/>
          <w:lang w:val="es-CO"/>
        </w:rPr>
        <w:t xml:space="preserve">STA SEA EXCLUSIVA RESPECTO DEL </w:t>
      </w:r>
      <w:bookmarkStart w:id="0" w:name="_GoBack"/>
      <w:bookmarkEnd w:id="0"/>
      <w:r w:rsidR="00A77DB9">
        <w:rPr>
          <w:rFonts w:cs="Arial"/>
          <w:b/>
          <w:sz w:val="20"/>
          <w:szCs w:val="20"/>
          <w:lang w:val="es-CO"/>
        </w:rPr>
        <w:t>PADRE QUE RECLAMA LA PENSIÓN.</w:t>
      </w:r>
    </w:p>
    <w:p w:rsidR="003D6C72" w:rsidRDefault="003D6C72" w:rsidP="003D6C72">
      <w:pPr>
        <w:jc w:val="both"/>
        <w:rPr>
          <w:rFonts w:cs="Arial"/>
          <w:sz w:val="20"/>
          <w:szCs w:val="20"/>
          <w:lang w:val="es-419"/>
        </w:rPr>
      </w:pPr>
    </w:p>
    <w:p w:rsidR="00F259B8" w:rsidRPr="00A77DB9" w:rsidRDefault="00F259B8" w:rsidP="00A77DB9">
      <w:pPr>
        <w:jc w:val="both"/>
        <w:rPr>
          <w:rFonts w:cs="Arial"/>
          <w:sz w:val="20"/>
          <w:szCs w:val="20"/>
          <w:lang w:val="es-419"/>
        </w:rPr>
      </w:pPr>
      <w:r w:rsidRPr="00A77DB9">
        <w:rPr>
          <w:rFonts w:cs="Arial"/>
          <w:sz w:val="20"/>
          <w:szCs w:val="20"/>
          <w:lang w:val="es-419"/>
        </w:rPr>
        <w:t xml:space="preserve">En lo que corresponde a la pensión especial de vejez por hijo invalido se requiere que: i) el afiliado sea progenitor (a) de hijo que sufra una invalidez física o mental, debidamente calificada, sin importar la edad; ii) que el descendiente dependa económicamente del padre o madre trabajador (a); iii) que el afiliado cotice al sistema general de pensiones el mínimo de semanas exigido en el régimen de prima media con prestación definida para acceder a la pensión de vejez, sin parar mientes en la edad que tenga y iv) dicha pensión será disfrutada hasta que desaparezcan las condiciones que dieron lugar a ella y se suspende si el progenitor se reintegra a la fuerza laboral. </w:t>
      </w:r>
    </w:p>
    <w:p w:rsidR="00F259B8" w:rsidRPr="00A77DB9" w:rsidRDefault="00F259B8" w:rsidP="00A77DB9">
      <w:pPr>
        <w:jc w:val="both"/>
        <w:rPr>
          <w:rFonts w:cs="Arial"/>
          <w:sz w:val="20"/>
          <w:szCs w:val="20"/>
          <w:lang w:val="es-419"/>
        </w:rPr>
      </w:pPr>
    </w:p>
    <w:p w:rsidR="00F259B8" w:rsidRPr="00A77DB9" w:rsidRDefault="00F259B8" w:rsidP="00A77DB9">
      <w:pPr>
        <w:jc w:val="both"/>
        <w:rPr>
          <w:rFonts w:cs="Arial"/>
          <w:sz w:val="20"/>
          <w:szCs w:val="20"/>
          <w:lang w:val="es-419"/>
        </w:rPr>
      </w:pPr>
      <w:r w:rsidRPr="00A77DB9">
        <w:rPr>
          <w:rFonts w:cs="Arial"/>
          <w:sz w:val="20"/>
          <w:szCs w:val="20"/>
          <w:lang w:val="es-419"/>
        </w:rPr>
        <w:t xml:space="preserve">En cuanto al presupuesto de la dependencia económica, el órgano de cierre de esta especialidad, ha sido reiterativo en establecer que la condición de madre o padre cabeza de familia no exige como un requisito indispensable una dependencia económica exclusiva o absoluta del hijo inválido respecto de su progenitor; en tanto le corresponde a los dos padres la custodia y cuidado de los hijos menores e inválidos, como la obligación de atender su sostenimiento y manutención; por lo mismo no puede exigirse para acceder a esta prestación que el reclamante sea el único quien de forma exclusiva y absoluta tenga a cargo el cuidado personal del hijo discapacitado, con prescindencia de cualquier otro miembro del grupo familiar, inclusive del otro progenitor. </w:t>
      </w:r>
    </w:p>
    <w:p w:rsidR="003D6C72" w:rsidRDefault="003D6C72" w:rsidP="003D6C72">
      <w:pPr>
        <w:jc w:val="both"/>
        <w:rPr>
          <w:rFonts w:cs="Arial"/>
          <w:sz w:val="20"/>
          <w:szCs w:val="20"/>
          <w:lang w:val="es-419"/>
        </w:rPr>
      </w:pPr>
    </w:p>
    <w:p w:rsidR="003D6C72" w:rsidRDefault="003D6C72" w:rsidP="003D6C72">
      <w:pPr>
        <w:jc w:val="both"/>
        <w:rPr>
          <w:rFonts w:cs="Arial"/>
          <w:sz w:val="20"/>
          <w:szCs w:val="20"/>
          <w:lang w:val="es-419"/>
        </w:rPr>
      </w:pPr>
    </w:p>
    <w:p w:rsidR="003D6C72" w:rsidRDefault="003D6C72" w:rsidP="003D6C72">
      <w:pPr>
        <w:jc w:val="both"/>
        <w:rPr>
          <w:rFonts w:cs="Arial"/>
          <w:sz w:val="20"/>
          <w:szCs w:val="20"/>
          <w:lang w:val="es-419"/>
        </w:rPr>
      </w:pPr>
    </w:p>
    <w:p w:rsidR="00CD49A8" w:rsidRPr="00A96904" w:rsidRDefault="00CD49A8" w:rsidP="00C83B53">
      <w:pPr>
        <w:spacing w:line="276" w:lineRule="auto"/>
        <w:contextualSpacing/>
        <w:rPr>
          <w:rFonts w:cs="Arial"/>
          <w:b/>
          <w:sz w:val="22"/>
          <w:szCs w:val="22"/>
        </w:rPr>
      </w:pPr>
      <w:r w:rsidRPr="00A96904">
        <w:rPr>
          <w:rFonts w:cs="Arial"/>
          <w:noProof/>
          <w:sz w:val="22"/>
          <w:szCs w:val="22"/>
        </w:rPr>
        <w:drawing>
          <wp:anchor distT="0" distB="0" distL="114300" distR="114300" simplePos="0" relativeHeight="251659264" behindDoc="0" locked="0" layoutInCell="1" allowOverlap="1" wp14:anchorId="10EF23D5" wp14:editId="413E6B22">
            <wp:simplePos x="0" y="0"/>
            <wp:positionH relativeFrom="margin">
              <wp:align>center</wp:align>
            </wp:positionH>
            <wp:positionV relativeFrom="paragraph">
              <wp:posOffset>467</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5861E4" w:rsidRPr="00A96904" w:rsidRDefault="005861E4" w:rsidP="00C83B53">
      <w:pPr>
        <w:spacing w:line="276" w:lineRule="auto"/>
        <w:contextualSpacing/>
        <w:rPr>
          <w:rFonts w:cs="Arial"/>
          <w:b/>
          <w:sz w:val="22"/>
          <w:szCs w:val="22"/>
        </w:rPr>
      </w:pPr>
    </w:p>
    <w:p w:rsidR="00916610" w:rsidRPr="00A96904" w:rsidRDefault="00916610" w:rsidP="00C83B53">
      <w:pPr>
        <w:spacing w:line="276" w:lineRule="auto"/>
        <w:contextualSpacing/>
        <w:rPr>
          <w:rFonts w:cs="Arial"/>
          <w:b/>
          <w:sz w:val="22"/>
          <w:szCs w:val="22"/>
        </w:rPr>
      </w:pPr>
    </w:p>
    <w:p w:rsidR="00B20F2E" w:rsidRPr="00A96904" w:rsidRDefault="00B20F2E" w:rsidP="00C83B53">
      <w:pPr>
        <w:spacing w:line="276" w:lineRule="auto"/>
        <w:contextualSpacing/>
        <w:rPr>
          <w:rFonts w:cs="Arial"/>
          <w:b/>
          <w:sz w:val="22"/>
          <w:szCs w:val="22"/>
        </w:rPr>
      </w:pPr>
    </w:p>
    <w:p w:rsidR="00CD49A8" w:rsidRPr="00A96904" w:rsidRDefault="00CD49A8" w:rsidP="00C83B53">
      <w:pPr>
        <w:spacing w:line="276" w:lineRule="auto"/>
        <w:contextualSpacing/>
        <w:rPr>
          <w:rFonts w:cs="Arial"/>
          <w:b/>
          <w:sz w:val="22"/>
          <w:szCs w:val="22"/>
        </w:rPr>
      </w:pPr>
    </w:p>
    <w:p w:rsidR="00CD49A8" w:rsidRPr="00356C8F" w:rsidRDefault="00311ED8" w:rsidP="00C83B53">
      <w:pPr>
        <w:pStyle w:val="Sinespaciado"/>
        <w:spacing w:line="276" w:lineRule="auto"/>
        <w:jc w:val="center"/>
        <w:rPr>
          <w:rFonts w:cs="Arial"/>
          <w:b/>
          <w:bCs/>
          <w:color w:val="000000"/>
          <w:sz w:val="24"/>
          <w:szCs w:val="28"/>
          <w:lang w:val="es-CO"/>
        </w:rPr>
      </w:pPr>
      <w:r w:rsidRPr="00356C8F">
        <w:rPr>
          <w:rFonts w:cs="Arial"/>
          <w:b/>
          <w:bCs/>
          <w:color w:val="000000"/>
          <w:sz w:val="24"/>
          <w:szCs w:val="28"/>
          <w:lang w:val="es-CO"/>
        </w:rPr>
        <w:t>RAMA JUDICIAL DEL PODER PÚBLICO</w:t>
      </w:r>
    </w:p>
    <w:p w:rsidR="00CD49A8" w:rsidRPr="00356C8F" w:rsidRDefault="00311ED8" w:rsidP="00C83B53">
      <w:pPr>
        <w:pStyle w:val="Sinespaciado"/>
        <w:spacing w:line="276" w:lineRule="auto"/>
        <w:jc w:val="center"/>
        <w:rPr>
          <w:rFonts w:cs="Arial"/>
          <w:b/>
          <w:bCs/>
          <w:color w:val="000000"/>
          <w:sz w:val="24"/>
          <w:szCs w:val="28"/>
          <w:lang w:val="es-CO"/>
        </w:rPr>
      </w:pPr>
      <w:r w:rsidRPr="00356C8F">
        <w:rPr>
          <w:rFonts w:cs="Arial"/>
          <w:b/>
          <w:bCs/>
          <w:color w:val="000000"/>
          <w:sz w:val="24"/>
          <w:szCs w:val="28"/>
          <w:lang w:val="es-CO"/>
        </w:rPr>
        <w:t xml:space="preserve">TRIBUNAL SUPERIOR DEL DISTRITO JUDICIAL </w:t>
      </w:r>
      <w:r w:rsidR="00034DA8" w:rsidRPr="00356C8F">
        <w:rPr>
          <w:rFonts w:cs="Arial"/>
          <w:b/>
          <w:bCs/>
          <w:color w:val="000000"/>
          <w:sz w:val="24"/>
          <w:szCs w:val="28"/>
          <w:lang w:val="es-CO"/>
        </w:rPr>
        <w:t>DE PEREIRA</w:t>
      </w:r>
    </w:p>
    <w:p w:rsidR="003325C4" w:rsidRPr="00356C8F" w:rsidRDefault="00311ED8" w:rsidP="00C83B53">
      <w:pPr>
        <w:pStyle w:val="Sinespaciado"/>
        <w:spacing w:line="276" w:lineRule="auto"/>
        <w:jc w:val="center"/>
        <w:rPr>
          <w:rFonts w:cs="Arial"/>
          <w:b/>
          <w:bCs/>
          <w:color w:val="000000"/>
          <w:sz w:val="24"/>
          <w:szCs w:val="28"/>
          <w:lang w:val="es-CO"/>
        </w:rPr>
      </w:pPr>
      <w:r w:rsidRPr="00356C8F">
        <w:rPr>
          <w:rFonts w:cs="Arial"/>
          <w:b/>
          <w:bCs/>
          <w:color w:val="000000"/>
          <w:sz w:val="24"/>
          <w:szCs w:val="28"/>
          <w:lang w:val="es-CO"/>
        </w:rPr>
        <w:t>SALA SEGUNDA DE DECISIÓN LABORAL</w:t>
      </w:r>
    </w:p>
    <w:p w:rsidR="00915F49" w:rsidRPr="00A96904" w:rsidRDefault="00915F49" w:rsidP="00C83B53">
      <w:pPr>
        <w:pStyle w:val="Sinespaciado"/>
        <w:spacing w:line="276" w:lineRule="auto"/>
        <w:jc w:val="center"/>
        <w:rPr>
          <w:rFonts w:cs="Arial"/>
          <w:color w:val="000000"/>
          <w:szCs w:val="28"/>
        </w:rPr>
      </w:pPr>
    </w:p>
    <w:p w:rsidR="00CD49A8" w:rsidRPr="00A96904" w:rsidRDefault="00CD49A8" w:rsidP="00C83B53">
      <w:pPr>
        <w:pStyle w:val="Sinespaciado"/>
        <w:spacing w:line="276" w:lineRule="auto"/>
        <w:jc w:val="center"/>
        <w:rPr>
          <w:rFonts w:cs="Arial"/>
          <w:color w:val="000000"/>
          <w:szCs w:val="28"/>
        </w:rPr>
      </w:pPr>
      <w:r w:rsidRPr="00A96904">
        <w:rPr>
          <w:rFonts w:cs="Arial"/>
          <w:color w:val="000000"/>
          <w:szCs w:val="28"/>
        </w:rPr>
        <w:t>Magistrada Sustanciadora</w:t>
      </w:r>
    </w:p>
    <w:p w:rsidR="00CD49A8" w:rsidRPr="00356C8F" w:rsidRDefault="00CD49A8" w:rsidP="00C83B53">
      <w:pPr>
        <w:pStyle w:val="Sinespaciado"/>
        <w:spacing w:line="276" w:lineRule="auto"/>
        <w:jc w:val="center"/>
        <w:rPr>
          <w:rFonts w:cs="Arial"/>
          <w:b/>
          <w:bCs/>
          <w:color w:val="000000"/>
          <w:sz w:val="24"/>
          <w:szCs w:val="28"/>
          <w:lang w:val="es-CO"/>
        </w:rPr>
      </w:pPr>
      <w:r w:rsidRPr="00356C8F">
        <w:rPr>
          <w:rFonts w:cs="Arial"/>
          <w:b/>
          <w:bCs/>
          <w:color w:val="000000"/>
          <w:sz w:val="24"/>
          <w:szCs w:val="28"/>
          <w:lang w:val="es-CO"/>
        </w:rPr>
        <w:t>OLGA LUCÍA HOYOS SEPÚLVEDA</w:t>
      </w:r>
    </w:p>
    <w:p w:rsidR="00CD49A8" w:rsidRPr="00A96904" w:rsidRDefault="00CD49A8" w:rsidP="00C83B53">
      <w:pPr>
        <w:pStyle w:val="Sinespaciado"/>
        <w:spacing w:line="276" w:lineRule="auto"/>
        <w:jc w:val="both"/>
        <w:rPr>
          <w:rFonts w:cs="Arial"/>
          <w:color w:val="000000"/>
          <w:sz w:val="22"/>
          <w:szCs w:val="22"/>
          <w:lang w:val="es-CO"/>
        </w:rPr>
      </w:pPr>
    </w:p>
    <w:p w:rsidR="002D709D" w:rsidRPr="00E53226" w:rsidRDefault="002D709D" w:rsidP="00E53226">
      <w:pPr>
        <w:widowControl w:val="0"/>
        <w:autoSpaceDE w:val="0"/>
        <w:autoSpaceDN w:val="0"/>
        <w:adjustRightInd w:val="0"/>
        <w:spacing w:line="276" w:lineRule="auto"/>
        <w:jc w:val="both"/>
        <w:rPr>
          <w:rFonts w:eastAsia="Calibri" w:cs="Arial"/>
          <w:sz w:val="24"/>
          <w:lang w:val="es-CO" w:eastAsia="en-US"/>
        </w:rPr>
      </w:pPr>
      <w:r w:rsidRPr="00E53226">
        <w:rPr>
          <w:rFonts w:eastAsia="Calibri" w:cs="Arial"/>
          <w:sz w:val="24"/>
          <w:lang w:val="es-CO" w:eastAsia="en-US"/>
        </w:rPr>
        <w:t xml:space="preserve">En Pereira, a los </w:t>
      </w:r>
      <w:r w:rsidR="00D05A81" w:rsidRPr="00E53226">
        <w:rPr>
          <w:rFonts w:eastAsia="Calibri" w:cs="Arial"/>
          <w:sz w:val="24"/>
          <w:lang w:val="es-CO" w:eastAsia="en-US"/>
        </w:rPr>
        <w:t>doce (12</w:t>
      </w:r>
      <w:r w:rsidRPr="00E53226">
        <w:rPr>
          <w:rFonts w:eastAsia="Calibri" w:cs="Arial"/>
          <w:sz w:val="24"/>
          <w:lang w:val="es-CO" w:eastAsia="en-US"/>
        </w:rPr>
        <w:t xml:space="preserve">) días del mes de febrero de dos mil diecinueve (2019), siendo las </w:t>
      </w:r>
      <w:r w:rsidR="00D05A81" w:rsidRPr="00E53226">
        <w:rPr>
          <w:rFonts w:eastAsia="Calibri" w:cs="Arial"/>
          <w:sz w:val="24"/>
          <w:lang w:val="es-CO" w:eastAsia="en-US"/>
        </w:rPr>
        <w:t>nueve y treinta</w:t>
      </w:r>
      <w:r w:rsidRPr="00E53226">
        <w:rPr>
          <w:rFonts w:eastAsia="Calibri" w:cs="Arial"/>
          <w:sz w:val="24"/>
          <w:lang w:val="es-CO" w:eastAsia="en-US"/>
        </w:rPr>
        <w:t xml:space="preserve"> de la mañana (</w:t>
      </w:r>
      <w:r w:rsidR="00D05A81" w:rsidRPr="00E53226">
        <w:rPr>
          <w:rFonts w:eastAsia="Calibri" w:cs="Arial"/>
          <w:sz w:val="24"/>
          <w:lang w:val="es-CO" w:eastAsia="en-US"/>
        </w:rPr>
        <w:t>09:3</w:t>
      </w:r>
      <w:r w:rsidRPr="00E53226">
        <w:rPr>
          <w:rFonts w:eastAsia="Calibri" w:cs="Arial"/>
          <w:sz w:val="24"/>
          <w:lang w:val="es-CO" w:eastAsia="en-US"/>
        </w:rPr>
        <w:t>0 a.m</w:t>
      </w:r>
      <w:r w:rsidR="00542943">
        <w:rPr>
          <w:rFonts w:eastAsia="Calibri" w:cs="Arial"/>
          <w:sz w:val="24"/>
          <w:lang w:val="es-CO" w:eastAsia="en-US"/>
        </w:rPr>
        <w:t>.</w:t>
      </w:r>
      <w:r w:rsidRPr="00E53226">
        <w:rPr>
          <w:rFonts w:eastAsia="Calibri" w:cs="Arial"/>
          <w:sz w:val="24"/>
          <w:lang w:val="es-CO" w:eastAsia="en-US"/>
        </w:rPr>
        <w:t xml:space="preserve">), </w:t>
      </w:r>
      <w:r w:rsidRPr="00E53226">
        <w:rPr>
          <w:rFonts w:cs="Arial"/>
          <w:bCs/>
          <w:sz w:val="24"/>
          <w:lang w:eastAsia="es-CO"/>
        </w:rPr>
        <w:t xml:space="preserve">la Sala Segunda de Decisión Laboral del Tribunal Superior del Distrito Judicial de Pereira, se declara en audiencia pública con el propósito </w:t>
      </w:r>
      <w:r w:rsidRPr="00E53226">
        <w:rPr>
          <w:rFonts w:cs="Arial"/>
          <w:bCs/>
          <w:color w:val="000000"/>
          <w:sz w:val="24"/>
          <w:lang w:eastAsia="es-CO"/>
        </w:rPr>
        <w:t>de resolver el recurso de apelación</w:t>
      </w:r>
      <w:r w:rsidR="004B355C" w:rsidRPr="00E53226">
        <w:rPr>
          <w:rFonts w:cs="Arial"/>
          <w:bCs/>
          <w:color w:val="000000"/>
          <w:sz w:val="24"/>
          <w:lang w:eastAsia="es-CO"/>
        </w:rPr>
        <w:t xml:space="preserve"> de la sentencia </w:t>
      </w:r>
      <w:r w:rsidRPr="00E53226">
        <w:rPr>
          <w:rFonts w:cs="Arial"/>
          <w:sz w:val="24"/>
        </w:rPr>
        <w:t xml:space="preserve">emitido por el Juzgado </w:t>
      </w:r>
      <w:r w:rsidR="00D05A81" w:rsidRPr="00E53226">
        <w:rPr>
          <w:rFonts w:cs="Arial"/>
          <w:sz w:val="24"/>
        </w:rPr>
        <w:t>Segundo</w:t>
      </w:r>
      <w:r w:rsidRPr="00E53226">
        <w:rPr>
          <w:rFonts w:cs="Arial"/>
          <w:sz w:val="24"/>
        </w:rPr>
        <w:t xml:space="preserve"> Laboral del Circuito de Pereira el </w:t>
      </w:r>
      <w:r w:rsidR="00D05A81" w:rsidRPr="00E53226">
        <w:rPr>
          <w:rFonts w:cs="Arial"/>
          <w:sz w:val="24"/>
        </w:rPr>
        <w:t xml:space="preserve">02 </w:t>
      </w:r>
      <w:r w:rsidRPr="00E53226">
        <w:rPr>
          <w:rFonts w:cs="Arial"/>
          <w:sz w:val="24"/>
        </w:rPr>
        <w:t>de mayo de 2018</w:t>
      </w:r>
      <w:r w:rsidR="004B355C" w:rsidRPr="00E53226">
        <w:rPr>
          <w:rFonts w:cs="Arial"/>
          <w:sz w:val="24"/>
        </w:rPr>
        <w:t xml:space="preserve">, </w:t>
      </w:r>
      <w:r w:rsidRPr="00E53226">
        <w:rPr>
          <w:rFonts w:cs="Arial"/>
          <w:sz w:val="24"/>
        </w:rPr>
        <w:t xml:space="preserve"> dentro del proceso iniciado por</w:t>
      </w:r>
      <w:r w:rsidRPr="00E53226">
        <w:rPr>
          <w:rFonts w:cs="Arial"/>
          <w:sz w:val="24"/>
          <w:lang w:val="es-CO"/>
        </w:rPr>
        <w:t xml:space="preserve">  </w:t>
      </w:r>
      <w:r w:rsidR="00D05A81" w:rsidRPr="00E53226">
        <w:rPr>
          <w:rFonts w:cs="Arial"/>
          <w:sz w:val="24"/>
          <w:lang w:val="es-CO"/>
        </w:rPr>
        <w:t xml:space="preserve">Óscar Tadeo Díaz Gutiérrez </w:t>
      </w:r>
      <w:r w:rsidRPr="00E53226">
        <w:rPr>
          <w:rFonts w:cs="Arial"/>
          <w:sz w:val="24"/>
          <w:lang w:val="es-CO"/>
        </w:rPr>
        <w:t>en contra de Colpensiones, radicado 66001-31-05-00</w:t>
      </w:r>
      <w:r w:rsidR="00D05A81" w:rsidRPr="00E53226">
        <w:rPr>
          <w:rFonts w:cs="Arial"/>
          <w:sz w:val="24"/>
          <w:lang w:val="es-CO"/>
        </w:rPr>
        <w:t>2</w:t>
      </w:r>
      <w:r w:rsidRPr="00E53226">
        <w:rPr>
          <w:rFonts w:cs="Arial"/>
          <w:sz w:val="24"/>
          <w:lang w:val="es-CO"/>
        </w:rPr>
        <w:t>-2017-00</w:t>
      </w:r>
      <w:r w:rsidR="00D05A81" w:rsidRPr="00E53226">
        <w:rPr>
          <w:rFonts w:cs="Arial"/>
          <w:sz w:val="24"/>
          <w:lang w:val="es-CO"/>
        </w:rPr>
        <w:t>042</w:t>
      </w:r>
      <w:r w:rsidRPr="00E53226">
        <w:rPr>
          <w:rFonts w:cs="Arial"/>
          <w:sz w:val="24"/>
          <w:lang w:val="es-CO"/>
        </w:rPr>
        <w:t>-01.</w:t>
      </w:r>
    </w:p>
    <w:p w:rsidR="00D05577" w:rsidRPr="00E53226" w:rsidRDefault="00D05577" w:rsidP="00E53226">
      <w:pPr>
        <w:pStyle w:val="Sinespaciado"/>
        <w:spacing w:line="276" w:lineRule="auto"/>
        <w:jc w:val="both"/>
        <w:rPr>
          <w:rStyle w:val="Textoennegrita"/>
          <w:rFonts w:cs="Arial"/>
          <w:sz w:val="24"/>
        </w:rPr>
      </w:pPr>
    </w:p>
    <w:p w:rsidR="00C1766B" w:rsidRPr="00E53226" w:rsidRDefault="00C1766B" w:rsidP="00E53226">
      <w:pPr>
        <w:pStyle w:val="Sinespaciado"/>
        <w:spacing w:line="276" w:lineRule="auto"/>
        <w:jc w:val="center"/>
        <w:rPr>
          <w:rStyle w:val="Textoennegrita"/>
          <w:rFonts w:cs="Arial"/>
          <w:bCs w:val="0"/>
          <w:sz w:val="24"/>
        </w:rPr>
      </w:pPr>
      <w:r w:rsidRPr="00E53226">
        <w:rPr>
          <w:rStyle w:val="Textoennegrita"/>
          <w:rFonts w:cs="Arial"/>
          <w:sz w:val="24"/>
        </w:rPr>
        <w:t>ANTECEDENTES</w:t>
      </w:r>
    </w:p>
    <w:p w:rsidR="00C1766B" w:rsidRPr="00E53226" w:rsidRDefault="00C1766B" w:rsidP="00E53226">
      <w:pPr>
        <w:spacing w:line="276" w:lineRule="auto"/>
        <w:contextualSpacing/>
        <w:jc w:val="both"/>
        <w:rPr>
          <w:rFonts w:cs="Arial"/>
          <w:b/>
          <w:sz w:val="24"/>
        </w:rPr>
      </w:pPr>
      <w:r w:rsidRPr="00E53226">
        <w:rPr>
          <w:rFonts w:cs="Arial"/>
          <w:b/>
          <w:sz w:val="24"/>
        </w:rPr>
        <w:t xml:space="preserve">1. </w:t>
      </w:r>
      <w:r w:rsidR="000F2F48" w:rsidRPr="00E53226">
        <w:rPr>
          <w:rFonts w:cs="Arial"/>
          <w:b/>
          <w:sz w:val="24"/>
        </w:rPr>
        <w:t>Síntesis de la demanda.</w:t>
      </w:r>
    </w:p>
    <w:p w:rsidR="00D3612E" w:rsidRPr="00E53226" w:rsidRDefault="00D3612E" w:rsidP="00E53226">
      <w:pPr>
        <w:spacing w:line="276" w:lineRule="auto"/>
        <w:contextualSpacing/>
        <w:jc w:val="both"/>
        <w:rPr>
          <w:rFonts w:cs="Arial"/>
          <w:b/>
          <w:sz w:val="24"/>
        </w:rPr>
      </w:pPr>
    </w:p>
    <w:p w:rsidR="00087620" w:rsidRPr="00E53226" w:rsidRDefault="000F2F48" w:rsidP="00E53226">
      <w:pPr>
        <w:spacing w:line="276" w:lineRule="auto"/>
        <w:contextualSpacing/>
        <w:jc w:val="both"/>
        <w:rPr>
          <w:rFonts w:cs="Arial"/>
          <w:sz w:val="24"/>
        </w:rPr>
      </w:pPr>
      <w:r w:rsidRPr="00E53226">
        <w:rPr>
          <w:rFonts w:cs="Arial"/>
          <w:sz w:val="24"/>
        </w:rPr>
        <w:t>Pretende el ac</w:t>
      </w:r>
      <w:r w:rsidR="00087620" w:rsidRPr="00E53226">
        <w:rPr>
          <w:rFonts w:cs="Arial"/>
          <w:sz w:val="24"/>
        </w:rPr>
        <w:t xml:space="preserve">tor que se </w:t>
      </w:r>
      <w:r w:rsidR="00D05A81" w:rsidRPr="00E53226">
        <w:rPr>
          <w:rFonts w:cs="Arial"/>
          <w:sz w:val="24"/>
        </w:rPr>
        <w:t>reconozca la Pensión especial de vejez</w:t>
      </w:r>
      <w:r w:rsidR="004B355C" w:rsidRPr="00E53226">
        <w:rPr>
          <w:rFonts w:cs="Arial"/>
          <w:sz w:val="24"/>
        </w:rPr>
        <w:t xml:space="preserve"> por hijo inválido</w:t>
      </w:r>
      <w:r w:rsidR="00356C8F">
        <w:rPr>
          <w:rFonts w:cs="Arial"/>
          <w:sz w:val="24"/>
        </w:rPr>
        <w:t>,</w:t>
      </w:r>
      <w:r w:rsidR="004B355C" w:rsidRPr="00E53226">
        <w:rPr>
          <w:rFonts w:cs="Arial"/>
          <w:sz w:val="24"/>
        </w:rPr>
        <w:t xml:space="preserve"> </w:t>
      </w:r>
      <w:r w:rsidR="00D05A81" w:rsidRPr="00E53226">
        <w:rPr>
          <w:rFonts w:cs="Arial"/>
          <w:sz w:val="24"/>
        </w:rPr>
        <w:t>a partir del 01-03-2016 e intereses de mora.</w:t>
      </w:r>
    </w:p>
    <w:p w:rsidR="00D05A81" w:rsidRPr="00E53226" w:rsidRDefault="00D05A81" w:rsidP="00E53226">
      <w:pPr>
        <w:spacing w:line="276" w:lineRule="auto"/>
        <w:contextualSpacing/>
        <w:jc w:val="both"/>
        <w:rPr>
          <w:rFonts w:cs="Arial"/>
          <w:sz w:val="24"/>
        </w:rPr>
      </w:pPr>
    </w:p>
    <w:p w:rsidR="004B355C" w:rsidRPr="00E53226" w:rsidRDefault="00087620" w:rsidP="00E53226">
      <w:pPr>
        <w:spacing w:line="276" w:lineRule="auto"/>
        <w:contextualSpacing/>
        <w:jc w:val="both"/>
        <w:rPr>
          <w:rFonts w:cs="Arial"/>
          <w:sz w:val="24"/>
        </w:rPr>
      </w:pPr>
      <w:r w:rsidRPr="00E53226">
        <w:rPr>
          <w:rFonts w:cs="Arial"/>
          <w:sz w:val="24"/>
        </w:rPr>
        <w:t xml:space="preserve">Fundamenta sus aspiraciones en que: </w:t>
      </w:r>
      <w:r w:rsidR="00D05A81" w:rsidRPr="00E53226">
        <w:rPr>
          <w:rFonts w:cs="Arial"/>
          <w:sz w:val="24"/>
        </w:rPr>
        <w:t>(i)</w:t>
      </w:r>
      <w:r w:rsidR="004B355C" w:rsidRPr="00E53226">
        <w:rPr>
          <w:rFonts w:cs="Arial"/>
          <w:sz w:val="24"/>
        </w:rPr>
        <w:t xml:space="preserve"> es padre de Sara Johana Díaz Bu</w:t>
      </w:r>
      <w:r w:rsidR="005F13C3" w:rsidRPr="00E53226">
        <w:rPr>
          <w:rFonts w:cs="Arial"/>
          <w:sz w:val="24"/>
        </w:rPr>
        <w:t>riticá</w:t>
      </w:r>
      <w:r w:rsidR="004B355C" w:rsidRPr="00E53226">
        <w:rPr>
          <w:rFonts w:cs="Arial"/>
          <w:sz w:val="24"/>
        </w:rPr>
        <w:t>, quien tiene una PCL del 55%, estructurada el 06-11-2002</w:t>
      </w:r>
      <w:r w:rsidR="005F13C3" w:rsidRPr="00E53226">
        <w:rPr>
          <w:rFonts w:cs="Arial"/>
          <w:sz w:val="24"/>
        </w:rPr>
        <w:t xml:space="preserve"> (sic)</w:t>
      </w:r>
      <w:r w:rsidR="004B355C" w:rsidRPr="00E53226">
        <w:rPr>
          <w:rFonts w:cs="Arial"/>
          <w:sz w:val="24"/>
        </w:rPr>
        <w:t xml:space="preserve">; dictaminada por el médico laboral de Colpensiones emitido el 16-11-2015; quien por ello depende de él; </w:t>
      </w:r>
    </w:p>
    <w:p w:rsidR="004B355C" w:rsidRPr="00E53226" w:rsidRDefault="004B355C" w:rsidP="00E53226">
      <w:pPr>
        <w:spacing w:line="276" w:lineRule="auto"/>
        <w:contextualSpacing/>
        <w:jc w:val="both"/>
        <w:rPr>
          <w:rFonts w:cs="Arial"/>
          <w:sz w:val="24"/>
        </w:rPr>
      </w:pPr>
    </w:p>
    <w:p w:rsidR="004B355C" w:rsidRPr="00E53226" w:rsidRDefault="004B355C" w:rsidP="00E53226">
      <w:pPr>
        <w:spacing w:line="276" w:lineRule="auto"/>
        <w:contextualSpacing/>
        <w:jc w:val="both"/>
        <w:rPr>
          <w:rFonts w:cs="Arial"/>
          <w:sz w:val="24"/>
        </w:rPr>
      </w:pPr>
      <w:r w:rsidRPr="00E53226">
        <w:rPr>
          <w:rFonts w:cs="Arial"/>
          <w:sz w:val="24"/>
        </w:rPr>
        <w:t xml:space="preserve">(ii) </w:t>
      </w:r>
      <w:r w:rsidR="00170BE8" w:rsidRPr="00E53226">
        <w:rPr>
          <w:rFonts w:cs="Arial"/>
          <w:sz w:val="24"/>
        </w:rPr>
        <w:t>C</w:t>
      </w:r>
      <w:r w:rsidRPr="00E53226">
        <w:rPr>
          <w:rFonts w:cs="Arial"/>
          <w:sz w:val="24"/>
        </w:rPr>
        <w:t xml:space="preserve">onvive con su </w:t>
      </w:r>
      <w:r w:rsidR="00D05A81" w:rsidRPr="00E53226">
        <w:rPr>
          <w:rFonts w:cs="Arial"/>
          <w:sz w:val="24"/>
        </w:rPr>
        <w:t xml:space="preserve">compañera permanente Luz Marina Buriticá Holguín, quien depende </w:t>
      </w:r>
      <w:r w:rsidRPr="00E53226">
        <w:rPr>
          <w:rFonts w:cs="Arial"/>
          <w:sz w:val="24"/>
        </w:rPr>
        <w:t xml:space="preserve">también </w:t>
      </w:r>
      <w:r w:rsidR="001876FE">
        <w:rPr>
          <w:rFonts w:cs="Arial"/>
          <w:sz w:val="24"/>
        </w:rPr>
        <w:t xml:space="preserve">económicamente de él y </w:t>
      </w:r>
      <w:r w:rsidR="00D05A81" w:rsidRPr="00E53226">
        <w:rPr>
          <w:rFonts w:cs="Arial"/>
          <w:sz w:val="24"/>
        </w:rPr>
        <w:t>no puede laborar al padecer C20X Tumor maligno del recto y Adenocarcinoma endometrial diferenciado;</w:t>
      </w:r>
    </w:p>
    <w:p w:rsidR="004B355C" w:rsidRPr="00E53226" w:rsidRDefault="004B355C" w:rsidP="00E53226">
      <w:pPr>
        <w:spacing w:line="276" w:lineRule="auto"/>
        <w:contextualSpacing/>
        <w:jc w:val="both"/>
        <w:rPr>
          <w:rFonts w:cs="Arial"/>
          <w:sz w:val="24"/>
        </w:rPr>
      </w:pPr>
    </w:p>
    <w:p w:rsidR="00AC4776" w:rsidRPr="00E53226" w:rsidRDefault="00D05A81" w:rsidP="00E53226">
      <w:pPr>
        <w:spacing w:line="276" w:lineRule="auto"/>
        <w:contextualSpacing/>
        <w:jc w:val="both"/>
        <w:rPr>
          <w:rFonts w:cs="Arial"/>
          <w:sz w:val="24"/>
        </w:rPr>
      </w:pPr>
      <w:r w:rsidRPr="00E53226">
        <w:rPr>
          <w:rFonts w:cs="Arial"/>
          <w:sz w:val="24"/>
        </w:rPr>
        <w:t>(</w:t>
      </w:r>
      <w:r w:rsidR="00AC4776" w:rsidRPr="00E53226">
        <w:rPr>
          <w:rFonts w:cs="Arial"/>
          <w:sz w:val="24"/>
        </w:rPr>
        <w:t>i</w:t>
      </w:r>
      <w:r w:rsidRPr="00E53226">
        <w:rPr>
          <w:rFonts w:cs="Arial"/>
          <w:sz w:val="24"/>
        </w:rPr>
        <w:t>ii)</w:t>
      </w:r>
      <w:r w:rsidR="004B355C" w:rsidRPr="00E53226">
        <w:rPr>
          <w:rFonts w:cs="Arial"/>
          <w:sz w:val="24"/>
        </w:rPr>
        <w:t xml:space="preserve"> Reúne </w:t>
      </w:r>
      <w:r w:rsidR="005F13C3" w:rsidRPr="00E53226">
        <w:rPr>
          <w:rFonts w:cs="Arial"/>
          <w:sz w:val="24"/>
        </w:rPr>
        <w:t>1392</w:t>
      </w:r>
      <w:r w:rsidR="004B355C" w:rsidRPr="00E53226">
        <w:rPr>
          <w:rFonts w:cs="Arial"/>
          <w:sz w:val="24"/>
        </w:rPr>
        <w:t xml:space="preserve"> semanas en su historia laboral</w:t>
      </w:r>
      <w:r w:rsidR="005F13C3" w:rsidRPr="00E53226">
        <w:rPr>
          <w:rFonts w:cs="Arial"/>
          <w:sz w:val="24"/>
        </w:rPr>
        <w:t xml:space="preserve"> y certificado laboral</w:t>
      </w:r>
      <w:r w:rsidR="004B355C" w:rsidRPr="00E53226">
        <w:rPr>
          <w:rFonts w:cs="Arial"/>
          <w:sz w:val="24"/>
        </w:rPr>
        <w:t xml:space="preserve">, </w:t>
      </w:r>
      <w:r w:rsidR="005F13C3" w:rsidRPr="00E53226">
        <w:rPr>
          <w:rFonts w:cs="Arial"/>
          <w:sz w:val="24"/>
        </w:rPr>
        <w:t>por lo que solicitó</w:t>
      </w:r>
      <w:r w:rsidR="004B355C" w:rsidRPr="00E53226">
        <w:rPr>
          <w:rFonts w:cs="Arial"/>
          <w:sz w:val="24"/>
        </w:rPr>
        <w:t xml:space="preserve"> </w:t>
      </w:r>
      <w:r w:rsidR="00904F26" w:rsidRPr="00E53226">
        <w:rPr>
          <w:rFonts w:cs="Arial"/>
          <w:sz w:val="24"/>
        </w:rPr>
        <w:t>el 17-03-15</w:t>
      </w:r>
      <w:r w:rsidR="004B355C" w:rsidRPr="00E53226">
        <w:rPr>
          <w:rFonts w:cs="Arial"/>
          <w:sz w:val="24"/>
        </w:rPr>
        <w:t xml:space="preserve"> se </w:t>
      </w:r>
      <w:r w:rsidR="00904F26" w:rsidRPr="00E53226">
        <w:rPr>
          <w:rFonts w:cs="Arial"/>
          <w:sz w:val="24"/>
        </w:rPr>
        <w:t>corr</w:t>
      </w:r>
      <w:r w:rsidR="004B355C" w:rsidRPr="00E53226">
        <w:rPr>
          <w:rFonts w:cs="Arial"/>
          <w:sz w:val="24"/>
        </w:rPr>
        <w:t>igiera</w:t>
      </w:r>
      <w:r w:rsidR="00904F26" w:rsidRPr="00E53226">
        <w:rPr>
          <w:rFonts w:cs="Arial"/>
          <w:sz w:val="24"/>
        </w:rPr>
        <w:t>;</w:t>
      </w:r>
    </w:p>
    <w:p w:rsidR="00AC4776" w:rsidRPr="00E53226" w:rsidRDefault="00AC4776" w:rsidP="00E53226">
      <w:pPr>
        <w:spacing w:line="276" w:lineRule="auto"/>
        <w:contextualSpacing/>
        <w:jc w:val="both"/>
        <w:rPr>
          <w:rFonts w:cs="Arial"/>
          <w:sz w:val="24"/>
        </w:rPr>
      </w:pPr>
    </w:p>
    <w:p w:rsidR="009E439E" w:rsidRPr="00E53226" w:rsidRDefault="00904F26" w:rsidP="00E53226">
      <w:pPr>
        <w:spacing w:line="276" w:lineRule="auto"/>
        <w:contextualSpacing/>
        <w:jc w:val="both"/>
        <w:rPr>
          <w:rFonts w:cs="Arial"/>
          <w:sz w:val="24"/>
        </w:rPr>
      </w:pPr>
      <w:r w:rsidRPr="00E53226">
        <w:rPr>
          <w:rFonts w:cs="Arial"/>
          <w:sz w:val="24"/>
        </w:rPr>
        <w:t>(</w:t>
      </w:r>
      <w:r w:rsidR="00AC4776" w:rsidRPr="00E53226">
        <w:rPr>
          <w:rFonts w:cs="Arial"/>
          <w:sz w:val="24"/>
        </w:rPr>
        <w:t>i</w:t>
      </w:r>
      <w:r w:rsidRPr="00E53226">
        <w:rPr>
          <w:rFonts w:cs="Arial"/>
          <w:sz w:val="24"/>
        </w:rPr>
        <w:t>v)</w:t>
      </w:r>
      <w:r w:rsidR="0034551C" w:rsidRPr="00E53226">
        <w:rPr>
          <w:rFonts w:cs="Arial"/>
          <w:sz w:val="24"/>
        </w:rPr>
        <w:t xml:space="preserve"> </w:t>
      </w:r>
      <w:r w:rsidR="00AC4776" w:rsidRPr="00E53226">
        <w:rPr>
          <w:rFonts w:cs="Arial"/>
          <w:sz w:val="24"/>
        </w:rPr>
        <w:t>E</w:t>
      </w:r>
      <w:r w:rsidR="0034551C" w:rsidRPr="00E53226">
        <w:rPr>
          <w:rFonts w:cs="Arial"/>
          <w:sz w:val="24"/>
        </w:rPr>
        <w:t xml:space="preserve">l 01-03-2016 </w:t>
      </w:r>
      <w:r w:rsidR="00AC4776" w:rsidRPr="00E53226">
        <w:rPr>
          <w:rFonts w:cs="Arial"/>
          <w:sz w:val="24"/>
        </w:rPr>
        <w:t xml:space="preserve">solicitó </w:t>
      </w:r>
      <w:r w:rsidR="0034551C" w:rsidRPr="00E53226">
        <w:rPr>
          <w:rFonts w:cs="Arial"/>
          <w:sz w:val="24"/>
        </w:rPr>
        <w:t>a Colpensiones</w:t>
      </w:r>
      <w:r w:rsidRPr="00E53226">
        <w:rPr>
          <w:rFonts w:cs="Arial"/>
          <w:sz w:val="24"/>
        </w:rPr>
        <w:t xml:space="preserve"> el reconoci</w:t>
      </w:r>
      <w:r w:rsidR="0034551C" w:rsidRPr="00E53226">
        <w:rPr>
          <w:rFonts w:cs="Arial"/>
          <w:sz w:val="24"/>
        </w:rPr>
        <w:t>miento y pago de la pensión especial de vejez</w:t>
      </w:r>
      <w:r w:rsidR="00AC4776" w:rsidRPr="00E53226">
        <w:rPr>
          <w:rFonts w:cs="Arial"/>
          <w:sz w:val="24"/>
        </w:rPr>
        <w:t xml:space="preserve"> por hijo inválido, que se negó e</w:t>
      </w:r>
      <w:r w:rsidR="0034551C" w:rsidRPr="00E53226">
        <w:rPr>
          <w:rFonts w:cs="Arial"/>
          <w:sz w:val="24"/>
        </w:rPr>
        <w:t>l 17-05-2016</w:t>
      </w:r>
      <w:r w:rsidR="00AC4776" w:rsidRPr="00E53226">
        <w:rPr>
          <w:rFonts w:cs="Arial"/>
          <w:sz w:val="24"/>
        </w:rPr>
        <w:t xml:space="preserve"> </w:t>
      </w:r>
      <w:r w:rsidR="0034551C" w:rsidRPr="00E53226">
        <w:rPr>
          <w:rFonts w:cs="Arial"/>
          <w:sz w:val="24"/>
        </w:rPr>
        <w:t>por considerar que no acredit</w:t>
      </w:r>
      <w:r w:rsidR="00AC4776" w:rsidRPr="00E53226">
        <w:rPr>
          <w:rFonts w:cs="Arial"/>
          <w:sz w:val="24"/>
        </w:rPr>
        <w:t xml:space="preserve">ó </w:t>
      </w:r>
      <w:r w:rsidR="0034551C" w:rsidRPr="00E53226">
        <w:rPr>
          <w:rFonts w:cs="Arial"/>
          <w:sz w:val="24"/>
        </w:rPr>
        <w:t>la calidad de padre cabeza de familia</w:t>
      </w:r>
      <w:r w:rsidR="00AC4776" w:rsidRPr="00E53226">
        <w:rPr>
          <w:rFonts w:cs="Arial"/>
          <w:sz w:val="24"/>
        </w:rPr>
        <w:t>, decisión que recurrida se confirmó</w:t>
      </w:r>
      <w:r w:rsidR="00AE3306" w:rsidRPr="00E53226">
        <w:rPr>
          <w:rFonts w:cs="Arial"/>
          <w:sz w:val="24"/>
        </w:rPr>
        <w:t xml:space="preserve"> </w:t>
      </w:r>
      <w:r w:rsidR="0034551C" w:rsidRPr="00E53226">
        <w:rPr>
          <w:rFonts w:cs="Arial"/>
          <w:sz w:val="24"/>
        </w:rPr>
        <w:t xml:space="preserve">el </w:t>
      </w:r>
      <w:r w:rsidR="001876FE">
        <w:rPr>
          <w:rFonts w:cs="Arial"/>
          <w:sz w:val="24"/>
        </w:rPr>
        <w:t>13-07-2016.</w:t>
      </w:r>
    </w:p>
    <w:p w:rsidR="0034551C" w:rsidRPr="00E53226" w:rsidRDefault="0034551C" w:rsidP="00E53226">
      <w:pPr>
        <w:spacing w:line="276" w:lineRule="auto"/>
        <w:contextualSpacing/>
        <w:jc w:val="both"/>
        <w:rPr>
          <w:rFonts w:cs="Arial"/>
          <w:sz w:val="24"/>
        </w:rPr>
      </w:pPr>
    </w:p>
    <w:p w:rsidR="00B05507" w:rsidRPr="00E53226" w:rsidRDefault="00807591" w:rsidP="00E53226">
      <w:pPr>
        <w:spacing w:line="276" w:lineRule="auto"/>
        <w:contextualSpacing/>
        <w:jc w:val="both"/>
        <w:rPr>
          <w:rFonts w:cs="Arial"/>
          <w:sz w:val="24"/>
        </w:rPr>
      </w:pPr>
      <w:r w:rsidRPr="00E53226">
        <w:rPr>
          <w:rFonts w:cs="Arial"/>
          <w:sz w:val="24"/>
        </w:rPr>
        <w:t>L</w:t>
      </w:r>
      <w:r w:rsidR="00B90CEF" w:rsidRPr="00E53226">
        <w:rPr>
          <w:rFonts w:cs="Arial"/>
          <w:sz w:val="24"/>
        </w:rPr>
        <w:t>a Administradora Colombiana de Pensiones -Colpensiones- se opuso a la totalidad de las pretensiones</w:t>
      </w:r>
      <w:r w:rsidR="00170BE8" w:rsidRPr="00E53226">
        <w:rPr>
          <w:rFonts w:cs="Arial"/>
          <w:sz w:val="24"/>
        </w:rPr>
        <w:t>;</w:t>
      </w:r>
      <w:r w:rsidR="00B90CEF" w:rsidRPr="00E53226">
        <w:rPr>
          <w:rFonts w:cs="Arial"/>
          <w:sz w:val="24"/>
        </w:rPr>
        <w:t xml:space="preserve"> como fundamento de su defensa argumentó que </w:t>
      </w:r>
      <w:r w:rsidR="00FB1933" w:rsidRPr="00E53226">
        <w:rPr>
          <w:rFonts w:cs="Arial"/>
          <w:sz w:val="24"/>
        </w:rPr>
        <w:t xml:space="preserve">el demandante no cumple con los requisitos legales establecidos para acceder a la pensión especial </w:t>
      </w:r>
      <w:r w:rsidR="009B75FC" w:rsidRPr="00E53226">
        <w:rPr>
          <w:rFonts w:cs="Arial"/>
          <w:sz w:val="24"/>
        </w:rPr>
        <w:t>de</w:t>
      </w:r>
      <w:r w:rsidR="00FB1933" w:rsidRPr="00E53226">
        <w:rPr>
          <w:rFonts w:cs="Arial"/>
          <w:sz w:val="24"/>
        </w:rPr>
        <w:t xml:space="preserve"> padre cabeza de familia por hijo inválido</w:t>
      </w:r>
      <w:r w:rsidR="00D776D2">
        <w:rPr>
          <w:rFonts w:cs="Arial"/>
          <w:sz w:val="24"/>
        </w:rPr>
        <w:t>,</w:t>
      </w:r>
      <w:r w:rsidRPr="00E53226">
        <w:rPr>
          <w:rFonts w:cs="Arial"/>
          <w:sz w:val="24"/>
        </w:rPr>
        <w:t xml:space="preserve"> al dejar de</w:t>
      </w:r>
      <w:r w:rsidR="00FB1933" w:rsidRPr="00E53226">
        <w:rPr>
          <w:rFonts w:cs="Arial"/>
          <w:sz w:val="24"/>
        </w:rPr>
        <w:t xml:space="preserve"> demostr</w:t>
      </w:r>
      <w:r w:rsidRPr="00E53226">
        <w:rPr>
          <w:rFonts w:cs="Arial"/>
          <w:sz w:val="24"/>
        </w:rPr>
        <w:t>ar</w:t>
      </w:r>
      <w:r w:rsidR="00FB1933" w:rsidRPr="00E53226">
        <w:rPr>
          <w:rFonts w:cs="Arial"/>
          <w:sz w:val="24"/>
        </w:rPr>
        <w:t xml:space="preserve"> la dependencia económica de</w:t>
      </w:r>
      <w:r w:rsidRPr="00E53226">
        <w:rPr>
          <w:rFonts w:cs="Arial"/>
          <w:sz w:val="24"/>
        </w:rPr>
        <w:t xml:space="preserve"> </w:t>
      </w:r>
      <w:r w:rsidR="00FB1933" w:rsidRPr="00E53226">
        <w:rPr>
          <w:rFonts w:cs="Arial"/>
          <w:sz w:val="24"/>
        </w:rPr>
        <w:t>l</w:t>
      </w:r>
      <w:r w:rsidRPr="00E53226">
        <w:rPr>
          <w:rFonts w:cs="Arial"/>
          <w:sz w:val="24"/>
        </w:rPr>
        <w:t>a</w:t>
      </w:r>
      <w:r w:rsidR="00FB1933" w:rsidRPr="00E53226">
        <w:rPr>
          <w:rFonts w:cs="Arial"/>
          <w:sz w:val="24"/>
        </w:rPr>
        <w:t xml:space="preserve"> hij</w:t>
      </w:r>
      <w:r w:rsidRPr="00E53226">
        <w:rPr>
          <w:rFonts w:cs="Arial"/>
          <w:sz w:val="24"/>
        </w:rPr>
        <w:t>a</w:t>
      </w:r>
      <w:r w:rsidR="00FB1933" w:rsidRPr="00E53226">
        <w:rPr>
          <w:rFonts w:cs="Arial"/>
          <w:sz w:val="24"/>
        </w:rPr>
        <w:t xml:space="preserve"> afectad</w:t>
      </w:r>
      <w:r w:rsidRPr="00E53226">
        <w:rPr>
          <w:rFonts w:cs="Arial"/>
          <w:sz w:val="24"/>
        </w:rPr>
        <w:t>a</w:t>
      </w:r>
      <w:r w:rsidR="00FB1933" w:rsidRPr="00E53226">
        <w:rPr>
          <w:rFonts w:cs="Arial"/>
          <w:sz w:val="24"/>
        </w:rPr>
        <w:t xml:space="preserve"> y estar bajo </w:t>
      </w:r>
      <w:r w:rsidR="009B75FC" w:rsidRPr="00E53226">
        <w:rPr>
          <w:rFonts w:cs="Arial"/>
          <w:sz w:val="24"/>
        </w:rPr>
        <w:t>su cuidado.</w:t>
      </w:r>
    </w:p>
    <w:p w:rsidR="00B05507" w:rsidRPr="00E53226" w:rsidRDefault="00B05507" w:rsidP="00E53226">
      <w:pPr>
        <w:spacing w:line="276" w:lineRule="auto"/>
        <w:contextualSpacing/>
        <w:jc w:val="both"/>
        <w:rPr>
          <w:rFonts w:cs="Arial"/>
          <w:sz w:val="24"/>
        </w:rPr>
      </w:pPr>
    </w:p>
    <w:p w:rsidR="00B46B81" w:rsidRPr="00E53226" w:rsidRDefault="00807591" w:rsidP="00E53226">
      <w:pPr>
        <w:spacing w:line="276" w:lineRule="auto"/>
        <w:contextualSpacing/>
        <w:jc w:val="both"/>
        <w:rPr>
          <w:rFonts w:cs="Arial"/>
          <w:sz w:val="24"/>
        </w:rPr>
      </w:pPr>
      <w:r w:rsidRPr="00E53226">
        <w:rPr>
          <w:rFonts w:cs="Arial"/>
          <w:sz w:val="24"/>
        </w:rPr>
        <w:t>Formuló</w:t>
      </w:r>
      <w:r w:rsidR="00F23C98" w:rsidRPr="00E53226">
        <w:rPr>
          <w:rFonts w:cs="Arial"/>
          <w:sz w:val="24"/>
        </w:rPr>
        <w:t xml:space="preserve"> las excepciones </w:t>
      </w:r>
      <w:r w:rsidR="00C940E8">
        <w:rPr>
          <w:rFonts w:cs="Arial"/>
          <w:sz w:val="24"/>
        </w:rPr>
        <w:t>de</w:t>
      </w:r>
      <w:r w:rsidR="00F23C98" w:rsidRPr="00E53226">
        <w:rPr>
          <w:rFonts w:cs="Arial"/>
          <w:sz w:val="24"/>
        </w:rPr>
        <w:t xml:space="preserve"> </w:t>
      </w:r>
      <w:r w:rsidR="00B90CEF" w:rsidRPr="00E53226">
        <w:rPr>
          <w:rFonts w:cs="Arial"/>
          <w:sz w:val="24"/>
        </w:rPr>
        <w:t xml:space="preserve">“inexistencia de la </w:t>
      </w:r>
      <w:r w:rsidR="00FB1933" w:rsidRPr="00E53226">
        <w:rPr>
          <w:rFonts w:cs="Arial"/>
          <w:sz w:val="24"/>
        </w:rPr>
        <w:t>obligación”; “buena fe”; “imposibilidad jurídica para cumplir con las obligaciones pretendidas”; “innominada” y “prescripción”.</w:t>
      </w:r>
    </w:p>
    <w:p w:rsidR="00F23C98" w:rsidRPr="00E53226" w:rsidRDefault="00F23C98" w:rsidP="00E53226">
      <w:pPr>
        <w:spacing w:line="276" w:lineRule="auto"/>
        <w:contextualSpacing/>
        <w:jc w:val="both"/>
        <w:rPr>
          <w:rFonts w:cs="Arial"/>
          <w:sz w:val="24"/>
        </w:rPr>
      </w:pPr>
    </w:p>
    <w:p w:rsidR="00C1766B" w:rsidRPr="001876FE" w:rsidRDefault="001876FE" w:rsidP="00E53226">
      <w:pPr>
        <w:spacing w:line="276" w:lineRule="auto"/>
        <w:contextualSpacing/>
        <w:jc w:val="both"/>
        <w:rPr>
          <w:rFonts w:cs="Arial"/>
          <w:b/>
          <w:sz w:val="24"/>
        </w:rPr>
      </w:pPr>
      <w:r>
        <w:rPr>
          <w:rFonts w:cs="Arial"/>
          <w:b/>
          <w:sz w:val="24"/>
        </w:rPr>
        <w:t>2</w:t>
      </w:r>
      <w:r w:rsidR="00C1766B" w:rsidRPr="001876FE">
        <w:rPr>
          <w:rFonts w:cs="Arial"/>
          <w:b/>
          <w:sz w:val="24"/>
        </w:rPr>
        <w:t xml:space="preserve">. </w:t>
      </w:r>
      <w:r w:rsidR="00807591" w:rsidRPr="001876FE">
        <w:rPr>
          <w:rFonts w:cs="Arial"/>
          <w:b/>
          <w:sz w:val="24"/>
        </w:rPr>
        <w:t>Síntesis de la sentencia</w:t>
      </w:r>
    </w:p>
    <w:p w:rsidR="009B75FC" w:rsidRPr="001876FE" w:rsidRDefault="009B75FC" w:rsidP="00E53226">
      <w:pPr>
        <w:spacing w:line="276" w:lineRule="auto"/>
        <w:contextualSpacing/>
        <w:jc w:val="both"/>
        <w:rPr>
          <w:rFonts w:cs="Arial"/>
          <w:sz w:val="24"/>
        </w:rPr>
      </w:pPr>
    </w:p>
    <w:p w:rsidR="0023698E" w:rsidRPr="001876FE" w:rsidRDefault="00A535E5" w:rsidP="00E53226">
      <w:pPr>
        <w:spacing w:line="276" w:lineRule="auto"/>
        <w:contextualSpacing/>
        <w:jc w:val="both"/>
        <w:rPr>
          <w:rFonts w:cs="Arial"/>
          <w:sz w:val="24"/>
        </w:rPr>
      </w:pPr>
      <w:r w:rsidRPr="001876FE">
        <w:rPr>
          <w:rFonts w:cs="Arial"/>
          <w:sz w:val="24"/>
        </w:rPr>
        <w:t>El Juzgado Segundo Laboral del Circuito</w:t>
      </w:r>
      <w:r w:rsidR="00807591" w:rsidRPr="001876FE">
        <w:rPr>
          <w:rFonts w:cs="Arial"/>
          <w:sz w:val="24"/>
        </w:rPr>
        <w:t xml:space="preserve"> </w:t>
      </w:r>
      <w:r w:rsidR="005F13C3" w:rsidRPr="001876FE">
        <w:rPr>
          <w:rFonts w:cs="Arial"/>
          <w:sz w:val="24"/>
        </w:rPr>
        <w:t xml:space="preserve">ordenó a Colpensiones pagar al actor </w:t>
      </w:r>
      <w:r w:rsidR="00807591" w:rsidRPr="001876FE">
        <w:rPr>
          <w:rFonts w:cs="Arial"/>
          <w:sz w:val="24"/>
        </w:rPr>
        <w:t>la pensión especial</w:t>
      </w:r>
      <w:r w:rsidRPr="001876FE">
        <w:rPr>
          <w:rFonts w:cs="Arial"/>
          <w:sz w:val="24"/>
        </w:rPr>
        <w:t xml:space="preserve"> </w:t>
      </w:r>
      <w:r w:rsidR="00807591" w:rsidRPr="001876FE">
        <w:rPr>
          <w:rFonts w:cs="Arial"/>
          <w:sz w:val="24"/>
        </w:rPr>
        <w:t xml:space="preserve">de vejez por hijo inválido </w:t>
      </w:r>
      <w:r w:rsidRPr="001876FE">
        <w:rPr>
          <w:rFonts w:cs="Arial"/>
          <w:sz w:val="24"/>
        </w:rPr>
        <w:t xml:space="preserve">a partir de la fecha de retiro del sistema pensional y de su actividad laboral, </w:t>
      </w:r>
      <w:r w:rsidR="00807591" w:rsidRPr="001876FE">
        <w:rPr>
          <w:rFonts w:cs="Arial"/>
          <w:sz w:val="24"/>
        </w:rPr>
        <w:t xml:space="preserve">junto con los </w:t>
      </w:r>
      <w:r w:rsidRPr="001876FE">
        <w:rPr>
          <w:rFonts w:cs="Arial"/>
          <w:sz w:val="24"/>
        </w:rPr>
        <w:t>intereses moratorios a partir de</w:t>
      </w:r>
      <w:r w:rsidR="00E016E7" w:rsidRPr="001876FE">
        <w:rPr>
          <w:rFonts w:cs="Arial"/>
          <w:sz w:val="24"/>
        </w:rPr>
        <w:t xml:space="preserve"> tal fecha</w:t>
      </w:r>
      <w:r w:rsidR="003949F7" w:rsidRPr="001876FE">
        <w:rPr>
          <w:rFonts w:cs="Arial"/>
          <w:sz w:val="24"/>
        </w:rPr>
        <w:t>; mesada que se liquidará teniendo en cuenta hasta la última cotización y tasa de reemplazo que corresponda conforme al artículo 34 de la Ley 100 de 1993</w:t>
      </w:r>
      <w:r w:rsidRPr="001876FE">
        <w:rPr>
          <w:rFonts w:cs="Arial"/>
          <w:sz w:val="24"/>
        </w:rPr>
        <w:t>.</w:t>
      </w:r>
    </w:p>
    <w:p w:rsidR="00A535E5" w:rsidRPr="001876FE" w:rsidRDefault="00A535E5" w:rsidP="00E53226">
      <w:pPr>
        <w:spacing w:line="276" w:lineRule="auto"/>
        <w:contextualSpacing/>
        <w:jc w:val="both"/>
        <w:rPr>
          <w:rFonts w:cs="Arial"/>
          <w:sz w:val="24"/>
        </w:rPr>
      </w:pPr>
    </w:p>
    <w:p w:rsidR="00F37328" w:rsidRPr="001876FE" w:rsidRDefault="00F37328" w:rsidP="00E53226">
      <w:pPr>
        <w:spacing w:line="276" w:lineRule="auto"/>
        <w:contextualSpacing/>
        <w:jc w:val="both"/>
        <w:rPr>
          <w:rFonts w:cs="Arial"/>
          <w:sz w:val="24"/>
        </w:rPr>
      </w:pPr>
      <w:r w:rsidRPr="001876FE">
        <w:rPr>
          <w:rFonts w:cs="Arial"/>
          <w:sz w:val="24"/>
        </w:rPr>
        <w:t>Conclusión a la que arribó al encontrar que el actor</w:t>
      </w:r>
      <w:r w:rsidR="00A535E5" w:rsidRPr="001876FE">
        <w:rPr>
          <w:rFonts w:cs="Arial"/>
          <w:sz w:val="24"/>
        </w:rPr>
        <w:t xml:space="preserve"> para el</w:t>
      </w:r>
      <w:r w:rsidR="0021403F" w:rsidRPr="001876FE">
        <w:rPr>
          <w:rFonts w:cs="Arial"/>
          <w:sz w:val="24"/>
        </w:rPr>
        <w:t xml:space="preserve"> </w:t>
      </w:r>
      <w:r w:rsidR="0021403F" w:rsidRPr="00E53226">
        <w:rPr>
          <w:rFonts w:cs="Arial"/>
          <w:sz w:val="24"/>
        </w:rPr>
        <w:t xml:space="preserve">30-11-2017 reúne 1340,29 semanas, a las que sumadas 78 semanas de tiempo público de prestación de servicios para el Ministerio de Defensa Nacional, </w:t>
      </w:r>
      <w:r w:rsidR="001876FE">
        <w:rPr>
          <w:rFonts w:cs="Arial"/>
          <w:sz w:val="24"/>
        </w:rPr>
        <w:t>desde el 01-06-81, hasta</w:t>
      </w:r>
      <w:r w:rsidR="0021403F" w:rsidRPr="00E53226">
        <w:rPr>
          <w:rFonts w:cs="Arial"/>
          <w:sz w:val="24"/>
        </w:rPr>
        <w:t xml:space="preserve"> el 30-06-82 y 38,59 se</w:t>
      </w:r>
      <w:r w:rsidR="001876FE">
        <w:rPr>
          <w:rFonts w:cs="Arial"/>
          <w:sz w:val="24"/>
        </w:rPr>
        <w:t>manas de mora de empleadores,</w:t>
      </w:r>
      <w:r w:rsidR="00D776D2">
        <w:rPr>
          <w:rFonts w:cs="Arial"/>
          <w:sz w:val="24"/>
        </w:rPr>
        <w:t xml:space="preserve"> que </w:t>
      </w:r>
      <w:r w:rsidR="0021403F" w:rsidRPr="00E53226">
        <w:rPr>
          <w:rFonts w:cs="Arial"/>
          <w:sz w:val="24"/>
        </w:rPr>
        <w:t>alcanza un total de 1456,89 semanas</w:t>
      </w:r>
      <w:r w:rsidRPr="001876FE">
        <w:rPr>
          <w:rFonts w:cs="Arial"/>
          <w:sz w:val="24"/>
        </w:rPr>
        <w:t xml:space="preserve">, siendo el mínimo </w:t>
      </w:r>
      <w:r w:rsidR="002E28F1" w:rsidRPr="001876FE">
        <w:rPr>
          <w:rFonts w:cs="Arial"/>
          <w:sz w:val="24"/>
        </w:rPr>
        <w:t>1300</w:t>
      </w:r>
      <w:r w:rsidRPr="001876FE">
        <w:rPr>
          <w:rFonts w:cs="Arial"/>
          <w:sz w:val="24"/>
        </w:rPr>
        <w:t>.</w:t>
      </w:r>
    </w:p>
    <w:p w:rsidR="00F37328" w:rsidRPr="001876FE" w:rsidRDefault="00F37328" w:rsidP="00E53226">
      <w:pPr>
        <w:spacing w:line="276" w:lineRule="auto"/>
        <w:contextualSpacing/>
        <w:jc w:val="both"/>
        <w:rPr>
          <w:rFonts w:cs="Arial"/>
          <w:sz w:val="24"/>
        </w:rPr>
      </w:pPr>
    </w:p>
    <w:p w:rsidR="009B1572" w:rsidRPr="001876FE" w:rsidRDefault="00F37328" w:rsidP="00E53226">
      <w:pPr>
        <w:spacing w:line="276" w:lineRule="auto"/>
        <w:contextualSpacing/>
        <w:jc w:val="both"/>
        <w:rPr>
          <w:rFonts w:cs="Arial"/>
          <w:sz w:val="24"/>
        </w:rPr>
      </w:pPr>
      <w:r w:rsidRPr="001876FE">
        <w:rPr>
          <w:rFonts w:cs="Arial"/>
          <w:sz w:val="24"/>
        </w:rPr>
        <w:t xml:space="preserve">Adicionalmente, se demostró que </w:t>
      </w:r>
      <w:r w:rsidR="001876FE" w:rsidRPr="001876FE">
        <w:rPr>
          <w:rFonts w:cs="Arial"/>
          <w:sz w:val="24"/>
        </w:rPr>
        <w:t xml:space="preserve">el demandante </w:t>
      </w:r>
      <w:r w:rsidRPr="001876FE">
        <w:rPr>
          <w:rFonts w:cs="Arial"/>
          <w:sz w:val="24"/>
        </w:rPr>
        <w:t>ostenta l</w:t>
      </w:r>
      <w:r w:rsidR="005526AB" w:rsidRPr="001876FE">
        <w:rPr>
          <w:rFonts w:cs="Arial"/>
          <w:sz w:val="24"/>
        </w:rPr>
        <w:t>a calidad de padre cabeza de familia</w:t>
      </w:r>
      <w:r w:rsidRPr="001876FE">
        <w:rPr>
          <w:rFonts w:cs="Arial"/>
          <w:sz w:val="24"/>
        </w:rPr>
        <w:t xml:space="preserve">, dependiendo de </w:t>
      </w:r>
      <w:r w:rsidR="009B1572" w:rsidRPr="001876FE">
        <w:rPr>
          <w:rFonts w:cs="Arial"/>
          <w:sz w:val="24"/>
        </w:rPr>
        <w:t>é</w:t>
      </w:r>
      <w:r w:rsidRPr="001876FE">
        <w:rPr>
          <w:rFonts w:cs="Arial"/>
          <w:sz w:val="24"/>
        </w:rPr>
        <w:t xml:space="preserve">l </w:t>
      </w:r>
      <w:r w:rsidR="005526AB" w:rsidRPr="001876FE">
        <w:rPr>
          <w:rFonts w:cs="Arial"/>
          <w:sz w:val="24"/>
        </w:rPr>
        <w:t>su hija</w:t>
      </w:r>
      <w:r w:rsidR="009B1572" w:rsidRPr="001876FE">
        <w:rPr>
          <w:rFonts w:cs="Arial"/>
          <w:sz w:val="24"/>
        </w:rPr>
        <w:t>,</w:t>
      </w:r>
      <w:r w:rsidRPr="001876FE">
        <w:rPr>
          <w:rFonts w:cs="Arial"/>
          <w:sz w:val="24"/>
        </w:rPr>
        <w:t xml:space="preserve"> dada su condición de </w:t>
      </w:r>
      <w:r w:rsidR="005526AB" w:rsidRPr="001876FE">
        <w:rPr>
          <w:rFonts w:cs="Arial"/>
          <w:sz w:val="24"/>
        </w:rPr>
        <w:t>inv</w:t>
      </w:r>
      <w:r w:rsidR="0021403F" w:rsidRPr="001876FE">
        <w:rPr>
          <w:rFonts w:cs="Arial"/>
          <w:sz w:val="24"/>
        </w:rPr>
        <w:t>á</w:t>
      </w:r>
      <w:r w:rsidR="005526AB" w:rsidRPr="001876FE">
        <w:rPr>
          <w:rFonts w:cs="Arial"/>
          <w:sz w:val="24"/>
        </w:rPr>
        <w:t>lid</w:t>
      </w:r>
      <w:r w:rsidRPr="001876FE">
        <w:rPr>
          <w:rFonts w:cs="Arial"/>
          <w:sz w:val="24"/>
        </w:rPr>
        <w:t>a</w:t>
      </w:r>
      <w:r w:rsidR="009B1572" w:rsidRPr="001876FE">
        <w:rPr>
          <w:rFonts w:cs="Arial"/>
          <w:sz w:val="24"/>
        </w:rPr>
        <w:t xml:space="preserve">, </w:t>
      </w:r>
      <w:r w:rsidR="005526AB" w:rsidRPr="001876FE">
        <w:rPr>
          <w:rFonts w:cs="Arial"/>
          <w:sz w:val="24"/>
        </w:rPr>
        <w:t xml:space="preserve">con fecha de </w:t>
      </w:r>
      <w:r w:rsidR="00D019C3" w:rsidRPr="001876FE">
        <w:rPr>
          <w:rFonts w:cs="Arial"/>
          <w:sz w:val="24"/>
        </w:rPr>
        <w:t>estructuración</w:t>
      </w:r>
      <w:r w:rsidR="005526AB" w:rsidRPr="001876FE">
        <w:rPr>
          <w:rFonts w:cs="Arial"/>
          <w:sz w:val="24"/>
        </w:rPr>
        <w:t xml:space="preserve"> del 06-1</w:t>
      </w:r>
      <w:r w:rsidR="005A7D3B" w:rsidRPr="001876FE">
        <w:rPr>
          <w:rFonts w:cs="Arial"/>
          <w:sz w:val="24"/>
        </w:rPr>
        <w:t>1</w:t>
      </w:r>
      <w:r w:rsidR="005526AB" w:rsidRPr="001876FE">
        <w:rPr>
          <w:rFonts w:cs="Arial"/>
          <w:sz w:val="24"/>
        </w:rPr>
        <w:t>-2002 de origen común</w:t>
      </w:r>
      <w:r w:rsidR="009B1572" w:rsidRPr="001876FE">
        <w:rPr>
          <w:rFonts w:cs="Arial"/>
          <w:sz w:val="24"/>
        </w:rPr>
        <w:t>.</w:t>
      </w:r>
    </w:p>
    <w:p w:rsidR="00D019C3" w:rsidRPr="001876FE" w:rsidRDefault="009B1572" w:rsidP="00E53226">
      <w:pPr>
        <w:spacing w:line="276" w:lineRule="auto"/>
        <w:contextualSpacing/>
        <w:jc w:val="both"/>
        <w:rPr>
          <w:rFonts w:cs="Arial"/>
          <w:sz w:val="24"/>
        </w:rPr>
      </w:pPr>
      <w:r w:rsidRPr="001876FE">
        <w:rPr>
          <w:rFonts w:cs="Arial"/>
          <w:sz w:val="24"/>
        </w:rPr>
        <w:t xml:space="preserve"> </w:t>
      </w:r>
    </w:p>
    <w:p w:rsidR="00D019C3" w:rsidRPr="001876FE" w:rsidRDefault="00D019C3" w:rsidP="00E53226">
      <w:pPr>
        <w:spacing w:line="276" w:lineRule="auto"/>
        <w:contextualSpacing/>
        <w:jc w:val="both"/>
        <w:rPr>
          <w:rFonts w:cs="Arial"/>
          <w:sz w:val="24"/>
        </w:rPr>
      </w:pPr>
      <w:r w:rsidRPr="001876FE">
        <w:rPr>
          <w:rFonts w:cs="Arial"/>
          <w:sz w:val="24"/>
        </w:rPr>
        <w:t xml:space="preserve">De otro lado se aportó </w:t>
      </w:r>
      <w:r w:rsidR="006C4C24" w:rsidRPr="001876FE">
        <w:rPr>
          <w:rFonts w:cs="Arial"/>
          <w:sz w:val="24"/>
        </w:rPr>
        <w:t xml:space="preserve">la </w:t>
      </w:r>
      <w:r w:rsidRPr="001876FE">
        <w:rPr>
          <w:rFonts w:cs="Arial"/>
          <w:sz w:val="24"/>
        </w:rPr>
        <w:t>historia clínica de la señora Luz Marina Buriticá Holguín, de quien se determinó una enfermedad catastrófica</w:t>
      </w:r>
      <w:r w:rsidR="009B1572" w:rsidRPr="001876FE">
        <w:rPr>
          <w:rFonts w:cs="Arial"/>
          <w:sz w:val="24"/>
        </w:rPr>
        <w:t xml:space="preserve">, por lo que </w:t>
      </w:r>
      <w:r w:rsidR="00EE5ACB" w:rsidRPr="001876FE">
        <w:rPr>
          <w:rFonts w:cs="Arial"/>
          <w:sz w:val="24"/>
        </w:rPr>
        <w:t xml:space="preserve">está </w:t>
      </w:r>
      <w:r w:rsidR="00EE5ACB" w:rsidRPr="00E53226">
        <w:rPr>
          <w:rFonts w:cs="Arial"/>
          <w:sz w:val="24"/>
        </w:rPr>
        <w:t>imposibilitada para ocuparse de su hija</w:t>
      </w:r>
      <w:r w:rsidRPr="001876FE">
        <w:rPr>
          <w:rFonts w:cs="Arial"/>
          <w:sz w:val="24"/>
        </w:rPr>
        <w:t>.</w:t>
      </w:r>
    </w:p>
    <w:p w:rsidR="00EE5ACB" w:rsidRPr="001876FE" w:rsidRDefault="00EE5ACB" w:rsidP="00E53226">
      <w:pPr>
        <w:widowControl w:val="0"/>
        <w:autoSpaceDE w:val="0"/>
        <w:autoSpaceDN w:val="0"/>
        <w:adjustRightInd w:val="0"/>
        <w:spacing w:line="276" w:lineRule="auto"/>
        <w:jc w:val="both"/>
        <w:rPr>
          <w:rFonts w:cs="Arial"/>
          <w:sz w:val="24"/>
        </w:rPr>
      </w:pPr>
    </w:p>
    <w:p w:rsidR="00C1766B" w:rsidRPr="001876FE" w:rsidRDefault="001876FE" w:rsidP="00E53226">
      <w:pPr>
        <w:spacing w:line="276" w:lineRule="auto"/>
        <w:jc w:val="both"/>
        <w:rPr>
          <w:rFonts w:cs="Arial"/>
          <w:b/>
          <w:sz w:val="24"/>
        </w:rPr>
      </w:pPr>
      <w:r>
        <w:rPr>
          <w:rFonts w:cs="Arial"/>
          <w:b/>
          <w:sz w:val="24"/>
        </w:rPr>
        <w:t>3</w:t>
      </w:r>
      <w:r w:rsidR="00C1766B" w:rsidRPr="001876FE">
        <w:rPr>
          <w:rFonts w:cs="Arial"/>
          <w:b/>
          <w:sz w:val="24"/>
        </w:rPr>
        <w:t xml:space="preserve">. </w:t>
      </w:r>
      <w:r w:rsidR="00E54000" w:rsidRPr="001876FE">
        <w:rPr>
          <w:rFonts w:cs="Arial"/>
          <w:b/>
          <w:sz w:val="24"/>
        </w:rPr>
        <w:t>Síntesis de</w:t>
      </w:r>
      <w:r w:rsidR="00C1766B" w:rsidRPr="001876FE">
        <w:rPr>
          <w:rFonts w:cs="Arial"/>
          <w:b/>
          <w:sz w:val="24"/>
        </w:rPr>
        <w:t>l recurso de apelación</w:t>
      </w:r>
    </w:p>
    <w:p w:rsidR="00055D90" w:rsidRPr="001876FE" w:rsidRDefault="00055D90" w:rsidP="00E53226">
      <w:pPr>
        <w:pStyle w:val="Sinespaciado"/>
        <w:spacing w:line="276" w:lineRule="auto"/>
        <w:jc w:val="center"/>
        <w:rPr>
          <w:rFonts w:cs="Arial"/>
          <w:sz w:val="24"/>
        </w:rPr>
      </w:pPr>
    </w:p>
    <w:p w:rsidR="00055D90" w:rsidRDefault="00055D90" w:rsidP="00E53226">
      <w:pPr>
        <w:pStyle w:val="Sinespaciado"/>
        <w:spacing w:line="276" w:lineRule="auto"/>
        <w:jc w:val="both"/>
        <w:rPr>
          <w:rFonts w:cs="Arial"/>
          <w:sz w:val="24"/>
        </w:rPr>
      </w:pPr>
      <w:r w:rsidRPr="00E53226">
        <w:rPr>
          <w:rFonts w:cs="Arial"/>
          <w:sz w:val="24"/>
        </w:rPr>
        <w:t xml:space="preserve">El apoderado judicial de Colpensiones inconforme con la decisión </w:t>
      </w:r>
      <w:r w:rsidR="00775737" w:rsidRPr="00E53226">
        <w:rPr>
          <w:rFonts w:cs="Arial"/>
          <w:sz w:val="24"/>
        </w:rPr>
        <w:t xml:space="preserve">la apeló, y expuso </w:t>
      </w:r>
      <w:r w:rsidR="00C374E2" w:rsidRPr="00E53226">
        <w:rPr>
          <w:rFonts w:cs="Arial"/>
          <w:sz w:val="24"/>
        </w:rPr>
        <w:t>que a pesar de tener</w:t>
      </w:r>
      <w:r w:rsidR="00775737" w:rsidRPr="00E53226">
        <w:rPr>
          <w:rFonts w:cs="Arial"/>
          <w:sz w:val="24"/>
        </w:rPr>
        <w:t xml:space="preserve"> el actor la calidad de </w:t>
      </w:r>
      <w:r w:rsidR="00D776D2">
        <w:rPr>
          <w:rFonts w:cs="Arial"/>
          <w:sz w:val="24"/>
        </w:rPr>
        <w:t>padre cabeza de</w:t>
      </w:r>
      <w:r w:rsidR="00C374E2" w:rsidRPr="00E53226">
        <w:rPr>
          <w:rFonts w:cs="Arial"/>
          <w:sz w:val="24"/>
        </w:rPr>
        <w:t xml:space="preserve"> hogar, </w:t>
      </w:r>
      <w:r w:rsidR="00775737" w:rsidRPr="00E53226">
        <w:rPr>
          <w:rFonts w:cs="Arial"/>
          <w:sz w:val="24"/>
        </w:rPr>
        <w:t xml:space="preserve">no reposa prueba documental que demuestre </w:t>
      </w:r>
      <w:r w:rsidR="00C374E2" w:rsidRPr="00E53226">
        <w:rPr>
          <w:rFonts w:cs="Arial"/>
          <w:sz w:val="24"/>
        </w:rPr>
        <w:t xml:space="preserve">que la madre por </w:t>
      </w:r>
      <w:r w:rsidR="00775737" w:rsidRPr="00E53226">
        <w:rPr>
          <w:rFonts w:cs="Arial"/>
          <w:sz w:val="24"/>
        </w:rPr>
        <w:t>su</w:t>
      </w:r>
      <w:r w:rsidR="00C374E2" w:rsidRPr="00E53226">
        <w:rPr>
          <w:rFonts w:cs="Arial"/>
          <w:sz w:val="24"/>
        </w:rPr>
        <w:t xml:space="preserve"> enfermedad</w:t>
      </w:r>
      <w:r w:rsidR="00775737" w:rsidRPr="00E53226">
        <w:rPr>
          <w:rFonts w:cs="Arial"/>
          <w:sz w:val="24"/>
        </w:rPr>
        <w:t xml:space="preserve"> t</w:t>
      </w:r>
      <w:r w:rsidR="00C374E2" w:rsidRPr="00E53226">
        <w:rPr>
          <w:rFonts w:cs="Arial"/>
          <w:sz w:val="24"/>
        </w:rPr>
        <w:t xml:space="preserve">enga una incapacidad física, sensorial, psíquica o deficiencia sustancial que </w:t>
      </w:r>
      <w:r w:rsidR="00775737" w:rsidRPr="00E53226">
        <w:rPr>
          <w:rFonts w:cs="Arial"/>
          <w:sz w:val="24"/>
        </w:rPr>
        <w:t xml:space="preserve">le </w:t>
      </w:r>
      <w:r w:rsidR="00C374E2" w:rsidRPr="00E53226">
        <w:rPr>
          <w:rFonts w:cs="Arial"/>
          <w:sz w:val="24"/>
        </w:rPr>
        <w:t xml:space="preserve">impida el cuidado de </w:t>
      </w:r>
      <w:r w:rsidR="00D81338" w:rsidRPr="00E53226">
        <w:rPr>
          <w:rFonts w:cs="Arial"/>
          <w:sz w:val="24"/>
        </w:rPr>
        <w:t>su</w:t>
      </w:r>
      <w:r w:rsidR="00C374E2" w:rsidRPr="00E53226">
        <w:rPr>
          <w:rFonts w:cs="Arial"/>
          <w:sz w:val="24"/>
        </w:rPr>
        <w:t xml:space="preserve"> hija Sara Johana </w:t>
      </w:r>
      <w:r w:rsidR="00D81338" w:rsidRPr="00E53226">
        <w:rPr>
          <w:rFonts w:cs="Arial"/>
          <w:sz w:val="24"/>
        </w:rPr>
        <w:t xml:space="preserve">Díaz </w:t>
      </w:r>
      <w:r w:rsidR="00C374E2" w:rsidRPr="00E53226">
        <w:rPr>
          <w:rFonts w:cs="Arial"/>
          <w:sz w:val="24"/>
        </w:rPr>
        <w:t>Buriticá.</w:t>
      </w:r>
    </w:p>
    <w:p w:rsidR="001876FE" w:rsidRDefault="001876FE" w:rsidP="00E53226">
      <w:pPr>
        <w:pStyle w:val="Sinespaciado"/>
        <w:spacing w:line="276" w:lineRule="auto"/>
        <w:jc w:val="both"/>
        <w:rPr>
          <w:rFonts w:cs="Arial"/>
          <w:sz w:val="24"/>
        </w:rPr>
      </w:pPr>
    </w:p>
    <w:p w:rsidR="001876FE" w:rsidRPr="001876FE" w:rsidRDefault="001876FE" w:rsidP="001876FE">
      <w:pPr>
        <w:spacing w:line="276" w:lineRule="auto"/>
        <w:jc w:val="both"/>
        <w:rPr>
          <w:rFonts w:cs="Arial"/>
          <w:b/>
          <w:sz w:val="24"/>
        </w:rPr>
      </w:pPr>
      <w:r>
        <w:rPr>
          <w:rFonts w:cs="Arial"/>
          <w:b/>
          <w:sz w:val="24"/>
        </w:rPr>
        <w:t>4</w:t>
      </w:r>
      <w:r w:rsidRPr="001876FE">
        <w:rPr>
          <w:rFonts w:cs="Arial"/>
          <w:b/>
          <w:sz w:val="24"/>
        </w:rPr>
        <w:t xml:space="preserve">. Grado jurisdiccional de consulta </w:t>
      </w:r>
    </w:p>
    <w:p w:rsidR="001876FE" w:rsidRPr="001876FE" w:rsidRDefault="001876FE" w:rsidP="001876FE">
      <w:pPr>
        <w:spacing w:line="276" w:lineRule="auto"/>
        <w:jc w:val="both"/>
        <w:rPr>
          <w:rFonts w:cs="Arial"/>
          <w:sz w:val="24"/>
        </w:rPr>
      </w:pPr>
    </w:p>
    <w:p w:rsidR="001876FE" w:rsidRPr="001876FE" w:rsidRDefault="001876FE" w:rsidP="001876FE">
      <w:pPr>
        <w:spacing w:line="276" w:lineRule="auto"/>
        <w:jc w:val="both"/>
        <w:rPr>
          <w:rFonts w:cs="Arial"/>
          <w:sz w:val="24"/>
        </w:rPr>
      </w:pPr>
      <w:r w:rsidRPr="001876FE">
        <w:rPr>
          <w:rFonts w:cs="Arial"/>
          <w:sz w:val="24"/>
        </w:rPr>
        <w:t xml:space="preserve">Como la anterior decisión, resultó adversa a los intereses de </w:t>
      </w:r>
      <w:r w:rsidR="00D776D2">
        <w:rPr>
          <w:rFonts w:cs="Arial"/>
          <w:sz w:val="24"/>
        </w:rPr>
        <w:t xml:space="preserve">Colpensiones </w:t>
      </w:r>
      <w:r w:rsidRPr="001876FE">
        <w:rPr>
          <w:rFonts w:cs="Arial"/>
          <w:sz w:val="24"/>
        </w:rPr>
        <w:t>se ordenó el grado jurisdiccional de consulta, conforme lo dispone en artículo 69 del C.P.L.</w:t>
      </w:r>
    </w:p>
    <w:p w:rsidR="00C374E2" w:rsidRPr="00E53226" w:rsidRDefault="00C374E2" w:rsidP="00E53226">
      <w:pPr>
        <w:pStyle w:val="Sinespaciado"/>
        <w:spacing w:line="276" w:lineRule="auto"/>
        <w:jc w:val="center"/>
        <w:rPr>
          <w:rFonts w:cs="Arial"/>
          <w:b/>
          <w:sz w:val="24"/>
        </w:rPr>
      </w:pPr>
      <w:r w:rsidRPr="00E53226">
        <w:rPr>
          <w:rFonts w:cs="Arial"/>
          <w:b/>
          <w:sz w:val="24"/>
        </w:rPr>
        <w:t>CONSIDERACIONES</w:t>
      </w:r>
    </w:p>
    <w:p w:rsidR="00C374E2" w:rsidRPr="00E53226" w:rsidRDefault="00C374E2" w:rsidP="008F53D5">
      <w:pPr>
        <w:pStyle w:val="Sinespaciado"/>
        <w:jc w:val="center"/>
        <w:rPr>
          <w:rFonts w:cs="Arial"/>
          <w:b/>
          <w:sz w:val="24"/>
        </w:rPr>
      </w:pPr>
    </w:p>
    <w:p w:rsidR="00C374E2" w:rsidRPr="00E53226" w:rsidRDefault="00C374E2" w:rsidP="00E53226">
      <w:pPr>
        <w:pStyle w:val="Sinespaciado"/>
        <w:spacing w:line="276" w:lineRule="auto"/>
        <w:jc w:val="both"/>
        <w:rPr>
          <w:rFonts w:cs="Arial"/>
          <w:b/>
          <w:sz w:val="24"/>
        </w:rPr>
      </w:pPr>
      <w:r w:rsidRPr="00E53226">
        <w:rPr>
          <w:rFonts w:cs="Arial"/>
          <w:b/>
          <w:sz w:val="24"/>
        </w:rPr>
        <w:t>1. De los problemas jurídicos</w:t>
      </w:r>
    </w:p>
    <w:p w:rsidR="00C374E2" w:rsidRPr="00E53226" w:rsidRDefault="00C374E2" w:rsidP="008F53D5">
      <w:pPr>
        <w:pStyle w:val="Sinespaciado"/>
        <w:jc w:val="both"/>
        <w:rPr>
          <w:rFonts w:cs="Arial"/>
          <w:b/>
          <w:sz w:val="24"/>
        </w:rPr>
      </w:pPr>
    </w:p>
    <w:p w:rsidR="00C374E2" w:rsidRPr="00E53226" w:rsidRDefault="00C374E2" w:rsidP="00E53226">
      <w:pPr>
        <w:pStyle w:val="Sinespaciado"/>
        <w:spacing w:line="276" w:lineRule="auto"/>
        <w:jc w:val="both"/>
        <w:rPr>
          <w:rFonts w:cs="Arial"/>
          <w:sz w:val="24"/>
        </w:rPr>
      </w:pPr>
      <w:r w:rsidRPr="00E53226">
        <w:rPr>
          <w:rFonts w:cs="Arial"/>
          <w:sz w:val="24"/>
        </w:rPr>
        <w:t>¿Logró el demandante acreditar los requisitos necesarios, para acceder a la pensión especial de vejez</w:t>
      </w:r>
      <w:r w:rsidR="0042468E" w:rsidRPr="00E53226">
        <w:rPr>
          <w:rFonts w:cs="Arial"/>
          <w:sz w:val="24"/>
        </w:rPr>
        <w:t xml:space="preserve"> por hijo inválido</w:t>
      </w:r>
      <w:r w:rsidR="006D3311" w:rsidRPr="00E53226">
        <w:rPr>
          <w:rFonts w:cs="Arial"/>
          <w:sz w:val="24"/>
        </w:rPr>
        <w:t>, especialmente el atinente a la dependencia económica</w:t>
      </w:r>
      <w:r w:rsidRPr="00E53226">
        <w:rPr>
          <w:rFonts w:cs="Arial"/>
          <w:sz w:val="24"/>
        </w:rPr>
        <w:t>?</w:t>
      </w:r>
    </w:p>
    <w:p w:rsidR="00C374E2" w:rsidRPr="00E53226" w:rsidRDefault="00C374E2" w:rsidP="008F53D5">
      <w:pPr>
        <w:pStyle w:val="Sinespaciado"/>
        <w:jc w:val="both"/>
        <w:rPr>
          <w:rFonts w:cs="Arial"/>
          <w:sz w:val="24"/>
        </w:rPr>
      </w:pPr>
    </w:p>
    <w:p w:rsidR="0042468E" w:rsidRPr="00E53226" w:rsidRDefault="0042468E" w:rsidP="008F53D5">
      <w:pPr>
        <w:pStyle w:val="Sinespaciado"/>
        <w:jc w:val="both"/>
        <w:rPr>
          <w:rFonts w:cs="Arial"/>
          <w:b/>
          <w:sz w:val="24"/>
        </w:rPr>
      </w:pPr>
      <w:r w:rsidRPr="00E53226">
        <w:rPr>
          <w:rFonts w:cs="Arial"/>
          <w:b/>
          <w:sz w:val="24"/>
        </w:rPr>
        <w:t>1.1 Tesis</w:t>
      </w:r>
    </w:p>
    <w:p w:rsidR="0042468E" w:rsidRPr="00E53226" w:rsidRDefault="0042468E" w:rsidP="008F53D5">
      <w:pPr>
        <w:pStyle w:val="Sinespaciado"/>
        <w:jc w:val="both"/>
        <w:rPr>
          <w:rFonts w:cs="Arial"/>
          <w:sz w:val="24"/>
        </w:rPr>
      </w:pPr>
    </w:p>
    <w:p w:rsidR="0042468E" w:rsidRPr="00E53226" w:rsidRDefault="0042468E" w:rsidP="00E53226">
      <w:pPr>
        <w:pStyle w:val="Sinespaciado"/>
        <w:spacing w:line="276" w:lineRule="auto"/>
        <w:jc w:val="both"/>
        <w:rPr>
          <w:rFonts w:cs="Arial"/>
          <w:sz w:val="24"/>
        </w:rPr>
      </w:pPr>
      <w:r w:rsidRPr="00E53226">
        <w:rPr>
          <w:rFonts w:cs="Arial"/>
          <w:sz w:val="24"/>
        </w:rPr>
        <w:t xml:space="preserve">El demandante </w:t>
      </w:r>
      <w:r w:rsidR="00EE7477" w:rsidRPr="00E53226">
        <w:rPr>
          <w:rFonts w:cs="Arial"/>
          <w:sz w:val="24"/>
        </w:rPr>
        <w:t xml:space="preserve">sí </w:t>
      </w:r>
      <w:r w:rsidRPr="00E53226">
        <w:rPr>
          <w:rFonts w:cs="Arial"/>
          <w:sz w:val="24"/>
        </w:rPr>
        <w:t>acreditó los requisitos para acceder la pensión especial de vejez por hijo inválido</w:t>
      </w:r>
      <w:r w:rsidR="00EE7477" w:rsidRPr="00E53226">
        <w:rPr>
          <w:rFonts w:cs="Arial"/>
          <w:sz w:val="24"/>
        </w:rPr>
        <w:t>, incluida la dependencia de su hija Sara Johana para con él</w:t>
      </w:r>
      <w:r w:rsidRPr="00E53226">
        <w:rPr>
          <w:rFonts w:cs="Arial"/>
          <w:sz w:val="24"/>
        </w:rPr>
        <w:t>.</w:t>
      </w:r>
    </w:p>
    <w:p w:rsidR="0042468E" w:rsidRPr="00E53226" w:rsidRDefault="0042468E" w:rsidP="008F53D5">
      <w:pPr>
        <w:pStyle w:val="Sinespaciado"/>
        <w:jc w:val="both"/>
        <w:rPr>
          <w:rFonts w:cs="Arial"/>
          <w:sz w:val="24"/>
        </w:rPr>
      </w:pPr>
    </w:p>
    <w:p w:rsidR="00C374E2" w:rsidRPr="00E53226" w:rsidRDefault="00C374E2" w:rsidP="008F53D5">
      <w:pPr>
        <w:pStyle w:val="Sinespaciado"/>
        <w:jc w:val="both"/>
        <w:rPr>
          <w:rFonts w:cs="Arial"/>
          <w:b/>
          <w:sz w:val="24"/>
        </w:rPr>
      </w:pPr>
      <w:r w:rsidRPr="00E53226">
        <w:rPr>
          <w:rFonts w:cs="Arial"/>
          <w:b/>
          <w:sz w:val="24"/>
        </w:rPr>
        <w:t>2. Solución al interrogante</w:t>
      </w:r>
      <w:r w:rsidR="0042468E" w:rsidRPr="00E53226">
        <w:rPr>
          <w:rFonts w:cs="Arial"/>
          <w:b/>
          <w:sz w:val="24"/>
        </w:rPr>
        <w:t xml:space="preserve"> planteado</w:t>
      </w:r>
    </w:p>
    <w:p w:rsidR="00C374E2" w:rsidRPr="00E53226" w:rsidRDefault="00C374E2" w:rsidP="008F53D5">
      <w:pPr>
        <w:pStyle w:val="Sinespaciado"/>
        <w:jc w:val="both"/>
        <w:rPr>
          <w:rFonts w:cs="Arial"/>
          <w:b/>
          <w:sz w:val="24"/>
        </w:rPr>
      </w:pPr>
    </w:p>
    <w:p w:rsidR="00C374E2" w:rsidRPr="00E53226" w:rsidRDefault="00602C7B" w:rsidP="00E53226">
      <w:pPr>
        <w:pStyle w:val="Sinespaciado"/>
        <w:spacing w:line="276" w:lineRule="auto"/>
        <w:jc w:val="both"/>
        <w:rPr>
          <w:rFonts w:cs="Arial"/>
          <w:b/>
          <w:sz w:val="24"/>
        </w:rPr>
      </w:pPr>
      <w:r w:rsidRPr="00E53226">
        <w:rPr>
          <w:rFonts w:cs="Arial"/>
          <w:b/>
          <w:sz w:val="24"/>
        </w:rPr>
        <w:t>2.1.</w:t>
      </w:r>
      <w:r w:rsidR="00C374E2" w:rsidRPr="00E53226">
        <w:rPr>
          <w:rFonts w:cs="Arial"/>
          <w:b/>
          <w:sz w:val="24"/>
        </w:rPr>
        <w:t xml:space="preserve"> De los requisitos para acceder a la pensión especial de vejez, conforme a la Ley 100 de 1993, modificada por la Ley 797 de 2003.</w:t>
      </w:r>
    </w:p>
    <w:p w:rsidR="00602C7B" w:rsidRPr="00E53226" w:rsidRDefault="00602C7B" w:rsidP="008F53D5">
      <w:pPr>
        <w:pStyle w:val="Sinespaciado"/>
        <w:jc w:val="both"/>
        <w:rPr>
          <w:rFonts w:cs="Arial"/>
          <w:b/>
          <w:sz w:val="24"/>
        </w:rPr>
      </w:pPr>
    </w:p>
    <w:p w:rsidR="00602C7B" w:rsidRPr="00E53226" w:rsidRDefault="00602C7B" w:rsidP="00E53226">
      <w:pPr>
        <w:pStyle w:val="Sinespaciado"/>
        <w:spacing w:line="276" w:lineRule="auto"/>
        <w:jc w:val="both"/>
        <w:rPr>
          <w:rFonts w:cs="Arial"/>
          <w:b/>
          <w:sz w:val="24"/>
        </w:rPr>
      </w:pPr>
      <w:r w:rsidRPr="00E53226">
        <w:rPr>
          <w:rFonts w:cs="Arial"/>
          <w:b/>
          <w:sz w:val="24"/>
        </w:rPr>
        <w:t>2.1.1 Fundamento jurídico</w:t>
      </w:r>
    </w:p>
    <w:p w:rsidR="00C374E2" w:rsidRPr="00E53226" w:rsidRDefault="00C374E2" w:rsidP="008F53D5">
      <w:pPr>
        <w:pStyle w:val="Sinespaciado"/>
        <w:jc w:val="both"/>
        <w:rPr>
          <w:rFonts w:cs="Arial"/>
          <w:b/>
          <w:sz w:val="24"/>
        </w:rPr>
      </w:pPr>
    </w:p>
    <w:p w:rsidR="00A81619" w:rsidRPr="00E53226" w:rsidRDefault="00A81619" w:rsidP="00E53226">
      <w:pPr>
        <w:shd w:val="clear" w:color="auto" w:fill="FFFFFF"/>
        <w:tabs>
          <w:tab w:val="left" w:pos="5197"/>
        </w:tabs>
        <w:spacing w:line="276" w:lineRule="auto"/>
        <w:contextualSpacing/>
        <w:jc w:val="both"/>
        <w:rPr>
          <w:rFonts w:cs="Arial"/>
          <w:color w:val="000000"/>
          <w:sz w:val="24"/>
          <w:lang w:eastAsia="es-CO"/>
        </w:rPr>
      </w:pPr>
      <w:r w:rsidRPr="00E53226">
        <w:rPr>
          <w:rFonts w:cs="Arial"/>
          <w:color w:val="000000"/>
          <w:sz w:val="24"/>
          <w:lang w:eastAsia="es-CO"/>
        </w:rPr>
        <w:t>El parágrafo 4º del artículo 33 de la Ley 100 de 1993, modificado por la Ley 797 de 2003 introdujo las subvenciones al sistema general de pensiones denominadas pensión anticipada de vejez por invalidez y pensión especial de vejez por hijo inválido, que se caracterizan por ser especialísimas, pues tienen como propósito salvaguardar a los sujetos de especial protección como son las personas en estado de discapacidad.</w:t>
      </w:r>
    </w:p>
    <w:p w:rsidR="00A81619" w:rsidRPr="00E53226" w:rsidRDefault="00A81619" w:rsidP="00E53226">
      <w:pPr>
        <w:shd w:val="clear" w:color="auto" w:fill="FFFFFF"/>
        <w:tabs>
          <w:tab w:val="left" w:pos="5197"/>
        </w:tabs>
        <w:spacing w:line="276" w:lineRule="auto"/>
        <w:contextualSpacing/>
        <w:jc w:val="both"/>
        <w:rPr>
          <w:rFonts w:cs="Arial"/>
          <w:color w:val="000000"/>
          <w:sz w:val="24"/>
          <w:lang w:eastAsia="es-CO"/>
        </w:rPr>
      </w:pPr>
    </w:p>
    <w:p w:rsidR="00A81619" w:rsidRDefault="00AD59F8" w:rsidP="00E53226">
      <w:pPr>
        <w:shd w:val="clear" w:color="auto" w:fill="FFFFFF"/>
        <w:tabs>
          <w:tab w:val="left" w:pos="5197"/>
        </w:tabs>
        <w:spacing w:line="276" w:lineRule="auto"/>
        <w:contextualSpacing/>
        <w:jc w:val="both"/>
        <w:rPr>
          <w:rFonts w:cs="Arial"/>
          <w:color w:val="000000"/>
          <w:sz w:val="24"/>
          <w:lang w:eastAsia="es-CO"/>
        </w:rPr>
      </w:pPr>
      <w:r w:rsidRPr="00E53226">
        <w:rPr>
          <w:rFonts w:cs="Arial"/>
          <w:color w:val="000000"/>
          <w:sz w:val="24"/>
          <w:lang w:eastAsia="es-CO"/>
        </w:rPr>
        <w:t xml:space="preserve">En lo que corresponde </w:t>
      </w:r>
      <w:r w:rsidR="00A81619" w:rsidRPr="00E53226">
        <w:rPr>
          <w:rFonts w:cs="Arial"/>
          <w:color w:val="000000"/>
          <w:sz w:val="24"/>
          <w:lang w:eastAsia="es-CO"/>
        </w:rPr>
        <w:t xml:space="preserve">a la </w:t>
      </w:r>
      <w:r w:rsidR="00A81619" w:rsidRPr="00E53226">
        <w:rPr>
          <w:rFonts w:cs="Arial"/>
          <w:b/>
          <w:color w:val="000000"/>
          <w:sz w:val="24"/>
          <w:lang w:eastAsia="es-CO"/>
        </w:rPr>
        <w:t>pensión especial de vejez</w:t>
      </w:r>
      <w:r w:rsidR="00A81619" w:rsidRPr="00E53226">
        <w:rPr>
          <w:rFonts w:cs="Arial"/>
          <w:color w:val="000000"/>
          <w:sz w:val="24"/>
          <w:lang w:eastAsia="es-CO"/>
        </w:rPr>
        <w:t xml:space="preserve"> </w:t>
      </w:r>
      <w:r w:rsidR="00D776D2">
        <w:rPr>
          <w:rFonts w:cs="Arial"/>
          <w:color w:val="000000"/>
          <w:sz w:val="24"/>
          <w:lang w:eastAsia="es-CO"/>
        </w:rPr>
        <w:t>por hijo invalido se requiere que</w:t>
      </w:r>
      <w:r w:rsidRPr="00E53226">
        <w:rPr>
          <w:rFonts w:cs="Arial"/>
          <w:color w:val="000000"/>
          <w:sz w:val="24"/>
          <w:lang w:eastAsia="es-CO"/>
        </w:rPr>
        <w:t>:</w:t>
      </w:r>
      <w:r w:rsidR="00A81619" w:rsidRPr="00E53226">
        <w:rPr>
          <w:rFonts w:cs="Arial"/>
          <w:color w:val="000000"/>
          <w:sz w:val="24"/>
          <w:lang w:eastAsia="es-CO"/>
        </w:rPr>
        <w:t xml:space="preserve"> </w:t>
      </w:r>
      <w:r w:rsidR="00A81619" w:rsidRPr="00E53226">
        <w:rPr>
          <w:rFonts w:cs="Arial"/>
          <w:i/>
          <w:color w:val="000000"/>
          <w:sz w:val="24"/>
          <w:lang w:eastAsia="es-CO"/>
        </w:rPr>
        <w:t>i)</w:t>
      </w:r>
      <w:r w:rsidR="00A81619" w:rsidRPr="00E53226">
        <w:rPr>
          <w:rFonts w:cs="Arial"/>
          <w:color w:val="000000"/>
          <w:sz w:val="24"/>
          <w:lang w:eastAsia="es-CO"/>
        </w:rPr>
        <w:t xml:space="preserve"> </w:t>
      </w:r>
      <w:r w:rsidR="00D776D2">
        <w:rPr>
          <w:rFonts w:cs="Arial"/>
          <w:color w:val="000000"/>
          <w:sz w:val="24"/>
          <w:lang w:eastAsia="es-CO"/>
        </w:rPr>
        <w:t xml:space="preserve">el afiliado sea </w:t>
      </w:r>
      <w:r w:rsidR="00A81619" w:rsidRPr="00E53226">
        <w:rPr>
          <w:rFonts w:cs="Arial"/>
          <w:color w:val="000000"/>
          <w:sz w:val="24"/>
          <w:lang w:eastAsia="es-CO"/>
        </w:rPr>
        <w:t>progenitor (a)</w:t>
      </w:r>
      <w:r w:rsidR="000D4A11" w:rsidRPr="00E53226">
        <w:rPr>
          <w:rStyle w:val="Refdenotaalpie"/>
          <w:rFonts w:cs="Arial"/>
          <w:color w:val="000000"/>
          <w:sz w:val="24"/>
          <w:lang w:eastAsia="es-CO"/>
        </w:rPr>
        <w:footnoteReference w:id="1"/>
      </w:r>
      <w:r w:rsidR="00A81619" w:rsidRPr="00E53226">
        <w:rPr>
          <w:rFonts w:cs="Arial"/>
          <w:color w:val="000000"/>
          <w:sz w:val="24"/>
          <w:lang w:eastAsia="es-CO"/>
        </w:rPr>
        <w:t xml:space="preserve"> de hijo </w:t>
      </w:r>
      <w:r w:rsidR="00F456DC" w:rsidRPr="00E53226">
        <w:rPr>
          <w:rFonts w:cs="Arial"/>
          <w:color w:val="000000"/>
          <w:sz w:val="24"/>
          <w:lang w:eastAsia="es-CO"/>
        </w:rPr>
        <w:t>que sufra una invalidez física o mental</w:t>
      </w:r>
      <w:r w:rsidR="00A81619" w:rsidRPr="00E53226">
        <w:rPr>
          <w:rFonts w:cs="Arial"/>
          <w:color w:val="000000"/>
          <w:sz w:val="24"/>
          <w:lang w:eastAsia="es-CO"/>
        </w:rPr>
        <w:t>, debidamente calificad</w:t>
      </w:r>
      <w:r w:rsidR="00F456DC" w:rsidRPr="00E53226">
        <w:rPr>
          <w:rFonts w:cs="Arial"/>
          <w:color w:val="000000"/>
          <w:sz w:val="24"/>
          <w:lang w:eastAsia="es-CO"/>
        </w:rPr>
        <w:t>a</w:t>
      </w:r>
      <w:r w:rsidR="00A81619" w:rsidRPr="00E53226">
        <w:rPr>
          <w:rStyle w:val="Refdenotaalpie"/>
          <w:rFonts w:cs="Arial"/>
          <w:color w:val="000000"/>
          <w:sz w:val="24"/>
          <w:lang w:eastAsia="es-CO"/>
        </w:rPr>
        <w:footnoteReference w:id="2"/>
      </w:r>
      <w:r w:rsidR="001B473A" w:rsidRPr="00E53226">
        <w:rPr>
          <w:rFonts w:cs="Arial"/>
          <w:color w:val="000000"/>
          <w:sz w:val="24"/>
          <w:lang w:eastAsia="es-CO"/>
        </w:rPr>
        <w:t>, sin importar la edad</w:t>
      </w:r>
      <w:r w:rsidR="001B473A" w:rsidRPr="00E53226">
        <w:rPr>
          <w:rStyle w:val="Refdenotaalpie"/>
          <w:rFonts w:cs="Arial"/>
          <w:color w:val="000000"/>
          <w:sz w:val="24"/>
          <w:lang w:eastAsia="es-CO"/>
        </w:rPr>
        <w:footnoteReference w:id="3"/>
      </w:r>
      <w:r w:rsidR="00A81619" w:rsidRPr="00E53226">
        <w:rPr>
          <w:rFonts w:cs="Arial"/>
          <w:color w:val="000000"/>
          <w:sz w:val="24"/>
          <w:lang w:eastAsia="es-CO"/>
        </w:rPr>
        <w:t xml:space="preserve">; </w:t>
      </w:r>
      <w:r w:rsidR="00A81619" w:rsidRPr="00E53226">
        <w:rPr>
          <w:rFonts w:cs="Arial"/>
          <w:i/>
          <w:color w:val="000000"/>
          <w:sz w:val="24"/>
          <w:lang w:eastAsia="es-CO"/>
        </w:rPr>
        <w:t xml:space="preserve">ii) </w:t>
      </w:r>
      <w:r w:rsidR="00A81619" w:rsidRPr="00E53226">
        <w:rPr>
          <w:rFonts w:cs="Arial"/>
          <w:color w:val="000000"/>
          <w:sz w:val="24"/>
          <w:lang w:eastAsia="es-CO"/>
        </w:rPr>
        <w:t xml:space="preserve">que el descendiente dependa económicamente del padre o </w:t>
      </w:r>
      <w:r w:rsidR="00A81619" w:rsidRPr="008F53D5">
        <w:rPr>
          <w:rFonts w:cs="Arial"/>
          <w:color w:val="000000"/>
          <w:sz w:val="24"/>
          <w:lang w:eastAsia="es-CO"/>
        </w:rPr>
        <w:t>madre</w:t>
      </w:r>
      <w:r w:rsidR="008361CC" w:rsidRPr="008F53D5">
        <w:rPr>
          <w:rFonts w:cs="Arial"/>
          <w:color w:val="000000"/>
          <w:sz w:val="24"/>
          <w:lang w:eastAsia="es-CO"/>
        </w:rPr>
        <w:t xml:space="preserve"> trabajador (a</w:t>
      </w:r>
      <w:r w:rsidR="008361CC" w:rsidRPr="00E53226">
        <w:rPr>
          <w:rFonts w:cs="Arial"/>
          <w:color w:val="000000"/>
          <w:sz w:val="24"/>
          <w:lang w:eastAsia="es-CO"/>
        </w:rPr>
        <w:t>)</w:t>
      </w:r>
      <w:r w:rsidR="00222075">
        <w:rPr>
          <w:rStyle w:val="Refdenotaalpie"/>
          <w:rFonts w:cs="Arial"/>
          <w:color w:val="000000"/>
          <w:sz w:val="24"/>
          <w:lang w:eastAsia="es-CO"/>
        </w:rPr>
        <w:footnoteReference w:id="4"/>
      </w:r>
      <w:r w:rsidR="00A81619" w:rsidRPr="00E53226">
        <w:rPr>
          <w:rFonts w:cs="Arial"/>
          <w:color w:val="000000"/>
          <w:sz w:val="24"/>
          <w:lang w:eastAsia="es-CO"/>
        </w:rPr>
        <w:t xml:space="preserve">; </w:t>
      </w:r>
      <w:r w:rsidR="00A81619" w:rsidRPr="00E53226">
        <w:rPr>
          <w:rFonts w:cs="Arial"/>
          <w:i/>
          <w:color w:val="000000"/>
          <w:sz w:val="24"/>
          <w:lang w:eastAsia="es-CO"/>
        </w:rPr>
        <w:t>iii)</w:t>
      </w:r>
      <w:r w:rsidR="00A81619" w:rsidRPr="00E53226">
        <w:rPr>
          <w:rFonts w:cs="Arial"/>
          <w:color w:val="000000"/>
          <w:sz w:val="24"/>
          <w:lang w:eastAsia="es-CO"/>
        </w:rPr>
        <w:t xml:space="preserve"> que el afiliado cotice al sistema </w:t>
      </w:r>
      <w:r w:rsidR="00A81619" w:rsidRPr="00E53226">
        <w:rPr>
          <w:rFonts w:cs="Arial"/>
          <w:color w:val="000000"/>
          <w:sz w:val="24"/>
          <w:lang w:eastAsia="es-CO"/>
        </w:rPr>
        <w:lastRenderedPageBreak/>
        <w:t>general de pensiones el mínimo de semanas exigido en el régimen de prima media con prestación definida</w:t>
      </w:r>
      <w:r w:rsidR="00F456DC" w:rsidRPr="00E53226">
        <w:rPr>
          <w:rFonts w:cs="Arial"/>
          <w:color w:val="000000"/>
          <w:sz w:val="24"/>
          <w:lang w:eastAsia="es-CO"/>
        </w:rPr>
        <w:t xml:space="preserve"> para acceder a la pensión de vejez</w:t>
      </w:r>
      <w:r w:rsidR="00A81619" w:rsidRPr="00E53226">
        <w:rPr>
          <w:rFonts w:cs="Arial"/>
          <w:color w:val="000000"/>
          <w:sz w:val="24"/>
          <w:lang w:eastAsia="es-CO"/>
        </w:rPr>
        <w:t xml:space="preserve">, sin parar mientes en la edad que tenga y </w:t>
      </w:r>
      <w:r w:rsidR="00A81619" w:rsidRPr="00E53226">
        <w:rPr>
          <w:rFonts w:cs="Arial"/>
          <w:i/>
          <w:color w:val="000000"/>
          <w:sz w:val="24"/>
          <w:lang w:eastAsia="es-CO"/>
        </w:rPr>
        <w:t>iv)</w:t>
      </w:r>
      <w:r w:rsidR="00A81619" w:rsidRPr="00E53226">
        <w:rPr>
          <w:rFonts w:cs="Arial"/>
          <w:color w:val="000000"/>
          <w:sz w:val="24"/>
          <w:lang w:eastAsia="es-CO"/>
        </w:rPr>
        <w:t xml:space="preserve"> dicha pensión será disfrutada hasta que desaparezcan las condiciones que dieron </w:t>
      </w:r>
      <w:r w:rsidR="00A81619" w:rsidRPr="008F53D5">
        <w:rPr>
          <w:rFonts w:cs="Arial"/>
          <w:color w:val="000000"/>
          <w:sz w:val="24"/>
          <w:lang w:eastAsia="es-CO"/>
        </w:rPr>
        <w:t>lugar a ella</w:t>
      </w:r>
      <w:r w:rsidR="00222075" w:rsidRPr="008F53D5">
        <w:rPr>
          <w:rStyle w:val="Refdenotaalpie"/>
          <w:rFonts w:cs="Arial"/>
          <w:color w:val="000000"/>
          <w:sz w:val="24"/>
          <w:lang w:eastAsia="es-CO"/>
        </w:rPr>
        <w:footnoteReference w:id="5"/>
      </w:r>
      <w:r w:rsidR="006262F5">
        <w:rPr>
          <w:rFonts w:cs="Arial"/>
          <w:color w:val="000000"/>
          <w:sz w:val="24"/>
          <w:lang w:eastAsia="es-CO"/>
        </w:rPr>
        <w:t xml:space="preserve"> </w:t>
      </w:r>
      <w:r w:rsidR="00A81619" w:rsidRPr="008F53D5">
        <w:rPr>
          <w:rFonts w:cs="Arial"/>
          <w:color w:val="000000"/>
          <w:sz w:val="24"/>
          <w:lang w:eastAsia="es-CO"/>
        </w:rPr>
        <w:t>y</w:t>
      </w:r>
      <w:r w:rsidR="00A81619" w:rsidRPr="00E53226">
        <w:rPr>
          <w:rFonts w:cs="Arial"/>
          <w:color w:val="000000"/>
          <w:sz w:val="24"/>
          <w:lang w:eastAsia="es-CO"/>
        </w:rPr>
        <w:t xml:space="preserve"> se suspende si el progenitor se reintegra a la fuerza laboral. </w:t>
      </w:r>
    </w:p>
    <w:p w:rsidR="008F53D5" w:rsidRDefault="008F53D5" w:rsidP="00222075">
      <w:pPr>
        <w:shd w:val="clear" w:color="auto" w:fill="FFFFFF"/>
        <w:tabs>
          <w:tab w:val="left" w:pos="5197"/>
        </w:tabs>
        <w:spacing w:line="276" w:lineRule="auto"/>
        <w:contextualSpacing/>
        <w:jc w:val="both"/>
        <w:rPr>
          <w:rFonts w:cs="Arial"/>
          <w:i/>
          <w:color w:val="000000"/>
          <w:sz w:val="24"/>
          <w:lang w:eastAsia="es-CO"/>
        </w:rPr>
      </w:pPr>
    </w:p>
    <w:p w:rsidR="00A81619" w:rsidRPr="00E53226" w:rsidRDefault="00671F34" w:rsidP="00222075">
      <w:pPr>
        <w:shd w:val="clear" w:color="auto" w:fill="FFFFFF"/>
        <w:tabs>
          <w:tab w:val="left" w:pos="5197"/>
        </w:tabs>
        <w:spacing w:line="276" w:lineRule="auto"/>
        <w:contextualSpacing/>
        <w:jc w:val="both"/>
        <w:rPr>
          <w:rFonts w:cs="Arial"/>
          <w:sz w:val="24"/>
        </w:rPr>
      </w:pPr>
      <w:r w:rsidRPr="00E53226">
        <w:rPr>
          <w:rFonts w:cs="Arial"/>
          <w:sz w:val="24"/>
        </w:rPr>
        <w:t>En cuan</w:t>
      </w:r>
      <w:r w:rsidR="00787FA5" w:rsidRPr="00E53226">
        <w:rPr>
          <w:rFonts w:cs="Arial"/>
          <w:sz w:val="24"/>
        </w:rPr>
        <w:t>to al presupuesto de</w:t>
      </w:r>
      <w:r w:rsidRPr="00E53226">
        <w:rPr>
          <w:rFonts w:cs="Arial"/>
          <w:sz w:val="24"/>
        </w:rPr>
        <w:t xml:space="preserve"> la dependencia económica</w:t>
      </w:r>
      <w:r w:rsidR="00787FA5" w:rsidRPr="00E53226">
        <w:rPr>
          <w:rFonts w:cs="Arial"/>
          <w:sz w:val="24"/>
        </w:rPr>
        <w:t>,</w:t>
      </w:r>
      <w:r w:rsidRPr="00E53226">
        <w:rPr>
          <w:rFonts w:cs="Arial"/>
          <w:sz w:val="24"/>
        </w:rPr>
        <w:t xml:space="preserve"> el órgano de cierre de esta especialidad</w:t>
      </w:r>
      <w:r w:rsidR="00A81619" w:rsidRPr="00E53226">
        <w:rPr>
          <w:rStyle w:val="Refdenotaalpie"/>
          <w:rFonts w:cs="Arial"/>
          <w:sz w:val="24"/>
        </w:rPr>
        <w:footnoteReference w:id="6"/>
      </w:r>
      <w:r w:rsidR="00A81619" w:rsidRPr="00E53226">
        <w:rPr>
          <w:rFonts w:cs="Arial"/>
          <w:sz w:val="24"/>
        </w:rPr>
        <w:t>, ha sido reiterativ</w:t>
      </w:r>
      <w:r w:rsidRPr="00E53226">
        <w:rPr>
          <w:rFonts w:cs="Arial"/>
          <w:sz w:val="24"/>
        </w:rPr>
        <w:t>o</w:t>
      </w:r>
      <w:r w:rsidR="00A81619" w:rsidRPr="00E53226">
        <w:rPr>
          <w:rFonts w:cs="Arial"/>
          <w:sz w:val="24"/>
        </w:rPr>
        <w:t xml:space="preserve"> en establecer que la condición de madre o padre cabeza de familia</w:t>
      </w:r>
      <w:r w:rsidRPr="00E53226">
        <w:rPr>
          <w:rFonts w:cs="Arial"/>
          <w:sz w:val="24"/>
        </w:rPr>
        <w:t xml:space="preserve"> no</w:t>
      </w:r>
      <w:r w:rsidR="004F257A" w:rsidRPr="00E53226">
        <w:rPr>
          <w:rFonts w:cs="Arial"/>
          <w:sz w:val="24"/>
        </w:rPr>
        <w:t xml:space="preserve"> e</w:t>
      </w:r>
      <w:r w:rsidR="00F259B8">
        <w:rPr>
          <w:rFonts w:cs="Arial"/>
          <w:sz w:val="24"/>
        </w:rPr>
        <w:t>x</w:t>
      </w:r>
      <w:r w:rsidR="004F257A" w:rsidRPr="00E53226">
        <w:rPr>
          <w:rFonts w:cs="Arial"/>
          <w:sz w:val="24"/>
        </w:rPr>
        <w:t xml:space="preserve">ige como un requisito indispensable </w:t>
      </w:r>
      <w:r w:rsidRPr="00E53226">
        <w:rPr>
          <w:rFonts w:cs="Arial"/>
          <w:sz w:val="24"/>
        </w:rPr>
        <w:t>una dependencia económica exclusiva o absoluta del hijo inválido respecto de su progenitor</w:t>
      </w:r>
      <w:r w:rsidR="004F257A" w:rsidRPr="00E53226">
        <w:rPr>
          <w:rFonts w:cs="Arial"/>
          <w:sz w:val="24"/>
        </w:rPr>
        <w:t>;</w:t>
      </w:r>
      <w:r w:rsidR="00A81619" w:rsidRPr="00E53226">
        <w:rPr>
          <w:rFonts w:cs="Arial"/>
          <w:sz w:val="24"/>
        </w:rPr>
        <w:t xml:space="preserve"> </w:t>
      </w:r>
      <w:r w:rsidR="00B113CE" w:rsidRPr="00E53226">
        <w:rPr>
          <w:rFonts w:cs="Arial"/>
          <w:sz w:val="24"/>
        </w:rPr>
        <w:t>en tanto</w:t>
      </w:r>
      <w:r w:rsidR="006B51DB" w:rsidRPr="00E53226">
        <w:rPr>
          <w:rFonts w:cs="Arial"/>
          <w:sz w:val="24"/>
        </w:rPr>
        <w:t xml:space="preserve"> le </w:t>
      </w:r>
      <w:r w:rsidR="00B113CE" w:rsidRPr="00E53226">
        <w:rPr>
          <w:rFonts w:cs="Arial"/>
          <w:sz w:val="24"/>
        </w:rPr>
        <w:t>corresponde a los dos padres</w:t>
      </w:r>
      <w:r w:rsidR="006B51DB" w:rsidRPr="00E53226">
        <w:rPr>
          <w:rFonts w:cs="Arial"/>
          <w:sz w:val="24"/>
        </w:rPr>
        <w:t xml:space="preserve"> la custodia y cuidado de los hijos menores e inválidos, como la obligación de</w:t>
      </w:r>
      <w:r w:rsidR="00B113CE" w:rsidRPr="00E53226">
        <w:rPr>
          <w:rFonts w:cs="Arial"/>
          <w:sz w:val="24"/>
        </w:rPr>
        <w:t xml:space="preserve"> atender </w:t>
      </w:r>
      <w:r w:rsidR="006B51DB" w:rsidRPr="00E53226">
        <w:rPr>
          <w:rFonts w:cs="Arial"/>
          <w:sz w:val="24"/>
        </w:rPr>
        <w:t>su</w:t>
      </w:r>
      <w:r w:rsidR="00B113CE" w:rsidRPr="00E53226">
        <w:rPr>
          <w:rFonts w:cs="Arial"/>
          <w:sz w:val="24"/>
        </w:rPr>
        <w:t xml:space="preserve"> sostenimiento</w:t>
      </w:r>
      <w:r w:rsidR="006B51DB" w:rsidRPr="00E53226">
        <w:rPr>
          <w:rFonts w:cs="Arial"/>
          <w:sz w:val="24"/>
        </w:rPr>
        <w:t xml:space="preserve"> y</w:t>
      </w:r>
      <w:r w:rsidR="00B113CE" w:rsidRPr="00E53226">
        <w:rPr>
          <w:rFonts w:cs="Arial"/>
          <w:sz w:val="24"/>
        </w:rPr>
        <w:t xml:space="preserve"> manutención</w:t>
      </w:r>
      <w:r w:rsidR="006B51DB" w:rsidRPr="00E53226">
        <w:rPr>
          <w:rFonts w:cs="Arial"/>
          <w:sz w:val="24"/>
        </w:rPr>
        <w:t xml:space="preserve">; por lo mismo no puede exigirse para acceder a esta prestación que el reclamante sea el único quien de forma exclusiva y absoluta tenga a cargo </w:t>
      </w:r>
      <w:r w:rsidR="00A81619" w:rsidRPr="00E53226">
        <w:rPr>
          <w:rFonts w:cs="Arial"/>
          <w:sz w:val="24"/>
        </w:rPr>
        <w:t>el cuidado personal del hijo discapacitado, con prescindencia de cualquier otro miembro del grupo familiar, inclusive del otro progenitor</w:t>
      </w:r>
      <w:r w:rsidR="00CE232A" w:rsidRPr="00E53226">
        <w:rPr>
          <w:rFonts w:cs="Arial"/>
          <w:sz w:val="24"/>
        </w:rPr>
        <w:t xml:space="preserve">. </w:t>
      </w:r>
    </w:p>
    <w:p w:rsidR="00A81619" w:rsidRPr="00E53226" w:rsidRDefault="00CB2AF3" w:rsidP="00E53226">
      <w:pPr>
        <w:pStyle w:val="Sinespaciado"/>
        <w:spacing w:line="276" w:lineRule="auto"/>
        <w:rPr>
          <w:rFonts w:cs="Arial"/>
          <w:sz w:val="24"/>
        </w:rPr>
      </w:pPr>
      <w:r w:rsidRPr="00E53226">
        <w:rPr>
          <w:rFonts w:cs="Arial"/>
          <w:sz w:val="24"/>
        </w:rPr>
        <w:t xml:space="preserve"> </w:t>
      </w:r>
    </w:p>
    <w:p w:rsidR="009313EC" w:rsidRPr="00E53226" w:rsidRDefault="00673EBC" w:rsidP="00E53226">
      <w:pPr>
        <w:pStyle w:val="Sinespaciado"/>
        <w:spacing w:line="276" w:lineRule="auto"/>
        <w:jc w:val="both"/>
        <w:rPr>
          <w:rFonts w:cs="Arial"/>
          <w:sz w:val="24"/>
        </w:rPr>
      </w:pPr>
      <w:r w:rsidRPr="00E53226">
        <w:rPr>
          <w:rFonts w:cs="Arial"/>
          <w:sz w:val="24"/>
        </w:rPr>
        <w:t xml:space="preserve">Entonces, </w:t>
      </w:r>
      <w:r w:rsidR="00A34C65" w:rsidRPr="00E53226">
        <w:rPr>
          <w:rFonts w:cs="Arial"/>
          <w:sz w:val="24"/>
        </w:rPr>
        <w:t>la pensión especial de vejez por hijo inválido se causa cuando se alcanza las semanas exigidas en el sistema de seguridad social</w:t>
      </w:r>
      <w:r w:rsidR="00EF2A57" w:rsidRPr="00E53226">
        <w:rPr>
          <w:rFonts w:cs="Arial"/>
          <w:sz w:val="24"/>
        </w:rPr>
        <w:t xml:space="preserve"> para pensionarse</w:t>
      </w:r>
      <w:r w:rsidR="00A34C65" w:rsidRPr="00E53226">
        <w:rPr>
          <w:rFonts w:cs="Arial"/>
          <w:sz w:val="24"/>
        </w:rPr>
        <w:t>, junto con los demás requisitos; pero se disfruta cuando se hace exigible, que lo es al momento en que la</w:t>
      </w:r>
      <w:r w:rsidR="00F528BA" w:rsidRPr="00E53226">
        <w:rPr>
          <w:rFonts w:cs="Arial"/>
          <w:sz w:val="24"/>
        </w:rPr>
        <w:t xml:space="preserve"> persona afiliada </w:t>
      </w:r>
      <w:r w:rsidR="00A34C65" w:rsidRPr="00E53226">
        <w:rPr>
          <w:rFonts w:cs="Arial"/>
          <w:sz w:val="24"/>
        </w:rPr>
        <w:t xml:space="preserve">deje de trabajar, </w:t>
      </w:r>
      <w:r w:rsidR="00F528BA" w:rsidRPr="00E53226">
        <w:rPr>
          <w:rFonts w:cs="Arial"/>
          <w:sz w:val="24"/>
        </w:rPr>
        <w:t xml:space="preserve">en otras palabras, cuando la madre o el padre del hijo discapacitado se dedique de manera exclusiva a sus cuidados; </w:t>
      </w:r>
      <w:r w:rsidR="006C7938" w:rsidRPr="00E53226">
        <w:rPr>
          <w:rFonts w:cs="Arial"/>
          <w:sz w:val="24"/>
        </w:rPr>
        <w:t xml:space="preserve">como se desprende </w:t>
      </w:r>
      <w:r w:rsidR="00AD4C37" w:rsidRPr="00E53226">
        <w:rPr>
          <w:rFonts w:cs="Arial"/>
          <w:sz w:val="24"/>
        </w:rPr>
        <w:t xml:space="preserve">no solo del propósito de esta pensión, sino </w:t>
      </w:r>
      <w:r w:rsidR="006C7938" w:rsidRPr="00E53226">
        <w:rPr>
          <w:rFonts w:cs="Arial"/>
          <w:sz w:val="24"/>
        </w:rPr>
        <w:t>de l</w:t>
      </w:r>
      <w:r w:rsidR="009313EC" w:rsidRPr="00E53226">
        <w:rPr>
          <w:rFonts w:cs="Arial"/>
          <w:sz w:val="24"/>
        </w:rPr>
        <w:t xml:space="preserve">a circunstancia que lleva a la suspensión del pago de </w:t>
      </w:r>
      <w:r w:rsidR="00A34C65" w:rsidRPr="00E53226">
        <w:rPr>
          <w:rFonts w:cs="Arial"/>
          <w:sz w:val="24"/>
        </w:rPr>
        <w:t>esta</w:t>
      </w:r>
      <w:r w:rsidR="009313EC" w:rsidRPr="00E53226">
        <w:rPr>
          <w:rFonts w:cs="Arial"/>
          <w:sz w:val="24"/>
        </w:rPr>
        <w:t xml:space="preserve"> pensión</w:t>
      </w:r>
      <w:r w:rsidR="00D776D2">
        <w:rPr>
          <w:rFonts w:cs="Arial"/>
          <w:sz w:val="24"/>
        </w:rPr>
        <w:t>,</w:t>
      </w:r>
      <w:r w:rsidR="00EF2A57" w:rsidRPr="00E53226">
        <w:rPr>
          <w:rFonts w:cs="Arial"/>
          <w:sz w:val="24"/>
        </w:rPr>
        <w:t xml:space="preserve"> que lo es</w:t>
      </w:r>
      <w:r w:rsidR="00A34C65" w:rsidRPr="00E53226">
        <w:rPr>
          <w:rFonts w:cs="Arial"/>
          <w:sz w:val="24"/>
        </w:rPr>
        <w:t xml:space="preserve"> la</w:t>
      </w:r>
      <w:r w:rsidR="00A81619" w:rsidRPr="00E53226">
        <w:rPr>
          <w:rFonts w:cs="Arial"/>
          <w:sz w:val="24"/>
        </w:rPr>
        <w:t xml:space="preserve"> reincorpor</w:t>
      </w:r>
      <w:r w:rsidR="009313EC" w:rsidRPr="00E53226">
        <w:rPr>
          <w:rFonts w:cs="Arial"/>
          <w:sz w:val="24"/>
        </w:rPr>
        <w:t>a</w:t>
      </w:r>
      <w:r w:rsidR="00A34C65" w:rsidRPr="00E53226">
        <w:rPr>
          <w:rFonts w:cs="Arial"/>
          <w:sz w:val="24"/>
        </w:rPr>
        <w:t>ción</w:t>
      </w:r>
      <w:r w:rsidR="00A81619" w:rsidRPr="00E53226">
        <w:rPr>
          <w:rFonts w:cs="Arial"/>
          <w:sz w:val="24"/>
        </w:rPr>
        <w:t xml:space="preserve"> a la fuerza laboral</w:t>
      </w:r>
      <w:r w:rsidR="005B0F59">
        <w:rPr>
          <w:rFonts w:cs="Arial"/>
          <w:sz w:val="24"/>
        </w:rPr>
        <w:t>, e</w:t>
      </w:r>
      <w:r w:rsidR="00A34C65" w:rsidRPr="00E53226">
        <w:rPr>
          <w:rFonts w:cs="Arial"/>
          <w:sz w:val="24"/>
        </w:rPr>
        <w:t>n este sentido se ha pronunciado nuestra su</w:t>
      </w:r>
      <w:r w:rsidR="00A34C65" w:rsidRPr="005B0F59">
        <w:rPr>
          <w:rFonts w:cs="Arial"/>
          <w:sz w:val="24"/>
        </w:rPr>
        <w:t>perior</w:t>
      </w:r>
      <w:r w:rsidR="00A34C65" w:rsidRPr="00E53226">
        <w:rPr>
          <w:rFonts w:cs="Arial"/>
          <w:sz w:val="24"/>
        </w:rPr>
        <w:t>idad</w:t>
      </w:r>
      <w:r w:rsidR="005B0F59">
        <w:rPr>
          <w:rStyle w:val="Refdenotaalpie"/>
          <w:rFonts w:cs="Arial"/>
          <w:sz w:val="24"/>
        </w:rPr>
        <w:footnoteReference w:id="7"/>
      </w:r>
      <w:r w:rsidR="009F35A3" w:rsidRPr="00E53226">
        <w:rPr>
          <w:rFonts w:cs="Arial"/>
          <w:sz w:val="24"/>
        </w:rPr>
        <w:t>.</w:t>
      </w:r>
    </w:p>
    <w:p w:rsidR="009313EC" w:rsidRPr="00E53226" w:rsidRDefault="009313EC" w:rsidP="00E53226">
      <w:pPr>
        <w:autoSpaceDE w:val="0"/>
        <w:autoSpaceDN w:val="0"/>
        <w:adjustRightInd w:val="0"/>
        <w:spacing w:line="276" w:lineRule="auto"/>
        <w:jc w:val="both"/>
        <w:rPr>
          <w:rFonts w:cs="Arial"/>
          <w:sz w:val="24"/>
        </w:rPr>
      </w:pPr>
    </w:p>
    <w:p w:rsidR="00C374E2" w:rsidRPr="00E53226" w:rsidRDefault="00602C7B" w:rsidP="00E53226">
      <w:pPr>
        <w:pStyle w:val="Sinespaciado"/>
        <w:spacing w:line="276" w:lineRule="auto"/>
        <w:jc w:val="both"/>
        <w:rPr>
          <w:rFonts w:cs="Arial"/>
          <w:b/>
          <w:sz w:val="24"/>
        </w:rPr>
      </w:pPr>
      <w:r w:rsidRPr="00E53226">
        <w:rPr>
          <w:rFonts w:cs="Arial"/>
          <w:b/>
          <w:sz w:val="24"/>
        </w:rPr>
        <w:t xml:space="preserve">2.1.2 </w:t>
      </w:r>
      <w:r w:rsidR="00C374E2" w:rsidRPr="00E53226">
        <w:rPr>
          <w:rFonts w:cs="Arial"/>
          <w:b/>
          <w:sz w:val="24"/>
        </w:rPr>
        <w:t>Fundamento fáctico</w:t>
      </w:r>
    </w:p>
    <w:p w:rsidR="00403472" w:rsidRPr="00E53226" w:rsidRDefault="00403472" w:rsidP="00E53226">
      <w:pPr>
        <w:pStyle w:val="Textoindependiente"/>
        <w:spacing w:line="276" w:lineRule="auto"/>
        <w:ind w:firstLine="708"/>
        <w:rPr>
          <w:rFonts w:ascii="Arial" w:hAnsi="Arial" w:cs="Arial"/>
          <w:b/>
          <w:spacing w:val="0"/>
          <w:lang w:val="es-ES"/>
        </w:rPr>
      </w:pPr>
    </w:p>
    <w:p w:rsidR="000B7C8A" w:rsidRPr="00E53226" w:rsidRDefault="00BB20DF" w:rsidP="00E53226">
      <w:pPr>
        <w:pStyle w:val="Textoindependiente"/>
        <w:spacing w:line="276" w:lineRule="auto"/>
        <w:rPr>
          <w:rFonts w:ascii="Arial" w:hAnsi="Arial" w:cs="Arial"/>
        </w:rPr>
      </w:pPr>
      <w:r w:rsidRPr="00E53226">
        <w:rPr>
          <w:rFonts w:ascii="Arial" w:hAnsi="Arial" w:cs="Arial"/>
          <w:lang w:val="es-ES"/>
        </w:rPr>
        <w:t xml:space="preserve">Revisado el caudal probatorio, encuentra la Sala que </w:t>
      </w:r>
      <w:r w:rsidR="00CF27B2" w:rsidRPr="00E53226">
        <w:rPr>
          <w:rFonts w:ascii="Arial" w:hAnsi="Arial" w:cs="Arial"/>
          <w:lang w:val="es-ES"/>
        </w:rPr>
        <w:t xml:space="preserve">el demandante logró acreditar </w:t>
      </w:r>
      <w:r w:rsidRPr="00E53226">
        <w:rPr>
          <w:rFonts w:ascii="Arial" w:hAnsi="Arial" w:cs="Arial"/>
          <w:lang w:val="es-ES"/>
        </w:rPr>
        <w:t>todos los requisitos para adquirir esta pensión especial</w:t>
      </w:r>
      <w:r w:rsidR="00CF27B2" w:rsidRPr="00E53226">
        <w:rPr>
          <w:rFonts w:ascii="Arial" w:hAnsi="Arial" w:cs="Arial"/>
          <w:lang w:val="es-ES"/>
        </w:rPr>
        <w:t xml:space="preserve">; al demostrarse </w:t>
      </w:r>
      <w:r w:rsidR="000B7C8A" w:rsidRPr="00E53226">
        <w:rPr>
          <w:rFonts w:ascii="Arial" w:hAnsi="Arial" w:cs="Arial"/>
          <w:lang w:val="es-ES"/>
        </w:rPr>
        <w:t xml:space="preserve">con el </w:t>
      </w:r>
      <w:r w:rsidR="000B7C8A" w:rsidRPr="00E53226">
        <w:rPr>
          <w:rFonts w:ascii="Arial" w:hAnsi="Arial" w:cs="Arial"/>
          <w:spacing w:val="0"/>
          <w:lang w:val="es-ES"/>
        </w:rPr>
        <w:t xml:space="preserve"> </w:t>
      </w:r>
      <w:r w:rsidR="000B7C8A" w:rsidRPr="00E53226">
        <w:rPr>
          <w:rFonts w:ascii="Arial" w:hAnsi="Arial" w:cs="Arial"/>
        </w:rPr>
        <w:t xml:space="preserve">registro civil de nacimiento de </w:t>
      </w:r>
      <w:r w:rsidR="00C30EEC" w:rsidRPr="00E53226">
        <w:rPr>
          <w:rFonts w:ascii="Arial" w:hAnsi="Arial" w:cs="Arial"/>
        </w:rPr>
        <w:t>Sara J</w:t>
      </w:r>
      <w:r w:rsidR="006C286F" w:rsidRPr="00E53226">
        <w:rPr>
          <w:rFonts w:ascii="Arial" w:hAnsi="Arial" w:cs="Arial"/>
        </w:rPr>
        <w:t xml:space="preserve">ohana </w:t>
      </w:r>
      <w:r w:rsidR="00C30EEC" w:rsidRPr="00E53226">
        <w:rPr>
          <w:rFonts w:ascii="Arial" w:hAnsi="Arial" w:cs="Arial"/>
        </w:rPr>
        <w:t>Díaz Buriticá</w:t>
      </w:r>
      <w:r w:rsidR="000B7C8A" w:rsidRPr="00E53226">
        <w:rPr>
          <w:rFonts w:ascii="Arial" w:hAnsi="Arial" w:cs="Arial"/>
        </w:rPr>
        <w:t>, que es hija del demandante, quien</w:t>
      </w:r>
      <w:r w:rsidR="00C30EEC" w:rsidRPr="00E53226">
        <w:rPr>
          <w:rFonts w:ascii="Arial" w:hAnsi="Arial" w:cs="Arial"/>
        </w:rPr>
        <w:t xml:space="preserve"> en la actualidad cuenta con 30</w:t>
      </w:r>
      <w:r w:rsidR="000B7C8A" w:rsidRPr="00E53226">
        <w:rPr>
          <w:rFonts w:ascii="Arial" w:hAnsi="Arial" w:cs="Arial"/>
        </w:rPr>
        <w:t xml:space="preserve"> años de edad</w:t>
      </w:r>
      <w:r w:rsidR="00F6521C" w:rsidRPr="00E53226">
        <w:rPr>
          <w:rFonts w:ascii="Arial" w:hAnsi="Arial" w:cs="Arial"/>
        </w:rPr>
        <w:t>, al ser su natalicio el 6-10-1988</w:t>
      </w:r>
      <w:r w:rsidR="000B7C8A" w:rsidRPr="00E53226">
        <w:rPr>
          <w:rFonts w:ascii="Arial" w:hAnsi="Arial" w:cs="Arial"/>
        </w:rPr>
        <w:t xml:space="preserve"> (fl.</w:t>
      </w:r>
      <w:r w:rsidR="00C30EEC" w:rsidRPr="00E53226">
        <w:rPr>
          <w:rFonts w:ascii="Arial" w:hAnsi="Arial" w:cs="Arial"/>
        </w:rPr>
        <w:t>189</w:t>
      </w:r>
      <w:r w:rsidR="000B7C8A" w:rsidRPr="00E53226">
        <w:rPr>
          <w:rFonts w:ascii="Arial" w:hAnsi="Arial" w:cs="Arial"/>
        </w:rPr>
        <w:t xml:space="preserve">) y </w:t>
      </w:r>
      <w:r w:rsidR="00D776D2">
        <w:rPr>
          <w:rFonts w:ascii="Arial" w:hAnsi="Arial" w:cs="Arial"/>
        </w:rPr>
        <w:t xml:space="preserve">tener </w:t>
      </w:r>
      <w:r w:rsidR="00C30EEC" w:rsidRPr="00E53226">
        <w:rPr>
          <w:rFonts w:ascii="Arial" w:hAnsi="Arial" w:cs="Arial"/>
        </w:rPr>
        <w:t>una PCL del 55%</w:t>
      </w:r>
      <w:r w:rsidR="000B7C8A" w:rsidRPr="00E53226">
        <w:rPr>
          <w:rFonts w:ascii="Arial" w:hAnsi="Arial" w:cs="Arial"/>
        </w:rPr>
        <w:t xml:space="preserve">, con fecha de estructuración </w:t>
      </w:r>
      <w:r w:rsidR="00C30EEC" w:rsidRPr="00E53226">
        <w:rPr>
          <w:rFonts w:ascii="Arial" w:hAnsi="Arial" w:cs="Arial"/>
        </w:rPr>
        <w:t>06-10-200</w:t>
      </w:r>
      <w:r w:rsidR="006C286F" w:rsidRPr="00E53226">
        <w:rPr>
          <w:rFonts w:ascii="Arial" w:hAnsi="Arial" w:cs="Arial"/>
        </w:rPr>
        <w:t>2</w:t>
      </w:r>
      <w:r w:rsidR="00904E94" w:rsidRPr="00E53226">
        <w:rPr>
          <w:rFonts w:ascii="Arial" w:hAnsi="Arial" w:cs="Arial"/>
        </w:rPr>
        <w:t>;</w:t>
      </w:r>
      <w:r w:rsidR="000B7C8A" w:rsidRPr="00E53226">
        <w:rPr>
          <w:rFonts w:ascii="Arial" w:hAnsi="Arial" w:cs="Arial"/>
        </w:rPr>
        <w:t xml:space="preserve"> al padecer </w:t>
      </w:r>
      <w:r w:rsidR="00C30EEC" w:rsidRPr="00E53226">
        <w:rPr>
          <w:rFonts w:ascii="Arial" w:hAnsi="Arial" w:cs="Arial"/>
        </w:rPr>
        <w:t>Esquizofrenia indiferenciada</w:t>
      </w:r>
      <w:r w:rsidR="000B7C8A" w:rsidRPr="00E53226">
        <w:rPr>
          <w:rFonts w:ascii="Arial" w:hAnsi="Arial" w:cs="Arial"/>
        </w:rPr>
        <w:t xml:space="preserve">, </w:t>
      </w:r>
      <w:r w:rsidR="00904E94" w:rsidRPr="00E53226">
        <w:rPr>
          <w:rFonts w:ascii="Arial" w:hAnsi="Arial" w:cs="Arial"/>
        </w:rPr>
        <w:t>crónica con mal pronóstico, difícil manejo,</w:t>
      </w:r>
      <w:r w:rsidR="000B7C8A" w:rsidRPr="00E53226">
        <w:rPr>
          <w:rFonts w:ascii="Arial" w:hAnsi="Arial" w:cs="Arial"/>
        </w:rPr>
        <w:t xml:space="preserve"> </w:t>
      </w:r>
      <w:r w:rsidR="00904E94" w:rsidRPr="00E53226">
        <w:rPr>
          <w:rFonts w:ascii="Arial" w:hAnsi="Arial" w:cs="Arial"/>
        </w:rPr>
        <w:t>requiere de terceras personas para que decidan por ella</w:t>
      </w:r>
      <w:r w:rsidR="006C286F" w:rsidRPr="00E53226">
        <w:rPr>
          <w:rFonts w:ascii="Arial" w:hAnsi="Arial" w:cs="Arial"/>
        </w:rPr>
        <w:t>, enfermedad que es progresiva</w:t>
      </w:r>
      <w:r w:rsidR="00904E94" w:rsidRPr="00E53226">
        <w:rPr>
          <w:rFonts w:ascii="Arial" w:hAnsi="Arial" w:cs="Arial"/>
        </w:rPr>
        <w:t xml:space="preserve">; </w:t>
      </w:r>
      <w:r w:rsidR="006C286F" w:rsidRPr="00E53226">
        <w:rPr>
          <w:rFonts w:ascii="Arial" w:hAnsi="Arial" w:cs="Arial"/>
        </w:rPr>
        <w:t xml:space="preserve">todo lo dicho </w:t>
      </w:r>
      <w:r w:rsidR="000B7C8A" w:rsidRPr="00E53226">
        <w:rPr>
          <w:rFonts w:ascii="Arial" w:hAnsi="Arial" w:cs="Arial"/>
        </w:rPr>
        <w:t xml:space="preserve">según lo dictaminó el médico laboral de Colpensiones el </w:t>
      </w:r>
      <w:r w:rsidR="00C30EEC" w:rsidRPr="00E53226">
        <w:rPr>
          <w:rFonts w:ascii="Arial" w:hAnsi="Arial" w:cs="Arial"/>
        </w:rPr>
        <w:t xml:space="preserve">16-11-2015 </w:t>
      </w:r>
      <w:r w:rsidR="000B7C8A" w:rsidRPr="00E53226">
        <w:rPr>
          <w:rFonts w:ascii="Arial" w:hAnsi="Arial" w:cs="Arial"/>
        </w:rPr>
        <w:t>(</w:t>
      </w:r>
      <w:r w:rsidR="00C30EEC" w:rsidRPr="00E53226">
        <w:rPr>
          <w:rFonts w:ascii="Arial" w:hAnsi="Arial" w:cs="Arial"/>
        </w:rPr>
        <w:t>fl.111 y s.s</w:t>
      </w:r>
      <w:r w:rsidR="000B7C8A" w:rsidRPr="00E53226">
        <w:rPr>
          <w:rFonts w:ascii="Arial" w:hAnsi="Arial" w:cs="Arial"/>
        </w:rPr>
        <w:t xml:space="preserve">); por lo que no queda duda que la señora </w:t>
      </w:r>
      <w:r w:rsidR="00C30EEC" w:rsidRPr="00E53226">
        <w:rPr>
          <w:rFonts w:ascii="Arial" w:hAnsi="Arial" w:cs="Arial"/>
        </w:rPr>
        <w:t>Sara J</w:t>
      </w:r>
      <w:r w:rsidR="006C286F" w:rsidRPr="00E53226">
        <w:rPr>
          <w:rFonts w:ascii="Arial" w:hAnsi="Arial" w:cs="Arial"/>
        </w:rPr>
        <w:t>ohana</w:t>
      </w:r>
      <w:r w:rsidR="00C30EEC" w:rsidRPr="00E53226">
        <w:rPr>
          <w:rFonts w:ascii="Arial" w:hAnsi="Arial" w:cs="Arial"/>
        </w:rPr>
        <w:t xml:space="preserve"> Díaz Buriticá</w:t>
      </w:r>
      <w:r w:rsidR="000B7C8A" w:rsidRPr="00E53226">
        <w:rPr>
          <w:rFonts w:ascii="Arial" w:hAnsi="Arial" w:cs="Arial"/>
        </w:rPr>
        <w:t xml:space="preserve"> tiene la condición de</w:t>
      </w:r>
      <w:r w:rsidR="00D776D2">
        <w:rPr>
          <w:rFonts w:ascii="Arial" w:hAnsi="Arial" w:cs="Arial"/>
        </w:rPr>
        <w:t xml:space="preserve"> hija</w:t>
      </w:r>
      <w:r w:rsidR="000B7C8A" w:rsidRPr="00E53226">
        <w:rPr>
          <w:rFonts w:ascii="Arial" w:hAnsi="Arial" w:cs="Arial"/>
        </w:rPr>
        <w:t xml:space="preserve"> invalida. </w:t>
      </w:r>
    </w:p>
    <w:p w:rsidR="000B7C8A" w:rsidRPr="00E53226" w:rsidRDefault="000B7C8A" w:rsidP="00E53226">
      <w:pPr>
        <w:pStyle w:val="Textoindependiente"/>
        <w:spacing w:line="276" w:lineRule="auto"/>
        <w:rPr>
          <w:rFonts w:ascii="Arial" w:hAnsi="Arial" w:cs="Arial"/>
        </w:rPr>
      </w:pPr>
    </w:p>
    <w:p w:rsidR="00DE55D0" w:rsidRPr="00E53226" w:rsidRDefault="000B7C8A" w:rsidP="00E53226">
      <w:pPr>
        <w:pStyle w:val="Textoindependiente"/>
        <w:spacing w:line="276" w:lineRule="auto"/>
        <w:rPr>
          <w:rFonts w:ascii="Arial" w:hAnsi="Arial" w:cs="Arial"/>
        </w:rPr>
      </w:pPr>
      <w:r w:rsidRPr="00E53226">
        <w:rPr>
          <w:rFonts w:ascii="Arial" w:hAnsi="Arial" w:cs="Arial"/>
        </w:rPr>
        <w:t xml:space="preserve">En relación con las semanas cotizadas, se demostró que el señor </w:t>
      </w:r>
      <w:r w:rsidR="00C30EEC" w:rsidRPr="00E53226">
        <w:rPr>
          <w:rFonts w:ascii="Arial" w:hAnsi="Arial" w:cs="Arial"/>
        </w:rPr>
        <w:t>Óscar Tadeo D</w:t>
      </w:r>
      <w:r w:rsidR="00D7264F" w:rsidRPr="00E53226">
        <w:rPr>
          <w:rFonts w:ascii="Arial" w:hAnsi="Arial" w:cs="Arial"/>
        </w:rPr>
        <w:t>íaz Gutiérrez</w:t>
      </w:r>
      <w:r w:rsidR="00C30EEC" w:rsidRPr="00E53226">
        <w:rPr>
          <w:rFonts w:ascii="Arial" w:hAnsi="Arial" w:cs="Arial"/>
        </w:rPr>
        <w:t xml:space="preserve"> </w:t>
      </w:r>
      <w:r w:rsidR="007B5669">
        <w:rPr>
          <w:rFonts w:ascii="Arial" w:hAnsi="Arial" w:cs="Arial"/>
        </w:rPr>
        <w:t>reúne a la fecha</w:t>
      </w:r>
      <w:r w:rsidR="00D776D2">
        <w:rPr>
          <w:rFonts w:ascii="Arial" w:hAnsi="Arial" w:cs="Arial"/>
        </w:rPr>
        <w:t xml:space="preserve"> </w:t>
      </w:r>
      <w:r w:rsidR="007B5669">
        <w:rPr>
          <w:rFonts w:ascii="Arial" w:hAnsi="Arial" w:cs="Arial"/>
        </w:rPr>
        <w:t xml:space="preserve">de presentación de la reclamación 01/03/2016, fecha </w:t>
      </w:r>
      <w:r w:rsidR="00D776D2">
        <w:rPr>
          <w:rFonts w:ascii="Arial" w:hAnsi="Arial" w:cs="Arial"/>
        </w:rPr>
        <w:t>posterior a la emisión del dictá</w:t>
      </w:r>
      <w:r w:rsidR="007B5669">
        <w:rPr>
          <w:rFonts w:ascii="Arial" w:hAnsi="Arial" w:cs="Arial"/>
        </w:rPr>
        <w:t xml:space="preserve">men, 1.306,97 </w:t>
      </w:r>
      <w:r w:rsidR="00DE55D0" w:rsidRPr="00E53226">
        <w:rPr>
          <w:rFonts w:ascii="Arial" w:hAnsi="Arial" w:cs="Arial"/>
        </w:rPr>
        <w:t xml:space="preserve">semanas cotizadas, </w:t>
      </w:r>
      <w:r w:rsidR="007B5669">
        <w:rPr>
          <w:rFonts w:ascii="Arial" w:hAnsi="Arial" w:cs="Arial"/>
        </w:rPr>
        <w:t xml:space="preserve">superando las </w:t>
      </w:r>
      <w:r w:rsidR="005B0F59" w:rsidRPr="00E53226">
        <w:rPr>
          <w:rFonts w:ascii="Arial" w:hAnsi="Arial" w:cs="Arial"/>
        </w:rPr>
        <w:t>1300</w:t>
      </w:r>
      <w:r w:rsidR="005B0F59">
        <w:rPr>
          <w:rFonts w:ascii="Arial" w:hAnsi="Arial" w:cs="Arial"/>
        </w:rPr>
        <w:t xml:space="preserve"> </w:t>
      </w:r>
      <w:r w:rsidR="007B5669">
        <w:rPr>
          <w:rFonts w:ascii="Arial" w:hAnsi="Arial" w:cs="Arial"/>
        </w:rPr>
        <w:t xml:space="preserve">exigidas por </w:t>
      </w:r>
      <w:r w:rsidR="00DE55D0" w:rsidRPr="00E53226">
        <w:rPr>
          <w:rFonts w:ascii="Arial" w:hAnsi="Arial" w:cs="Arial"/>
        </w:rPr>
        <w:t>la ley 100 de 1993, modificada por la ley 797 de 2003, al no ser beneficiario del régimen de transici</w:t>
      </w:r>
      <w:r w:rsidR="005B0F59">
        <w:rPr>
          <w:rFonts w:ascii="Arial" w:hAnsi="Arial" w:cs="Arial"/>
        </w:rPr>
        <w:t>ón.</w:t>
      </w:r>
    </w:p>
    <w:p w:rsidR="00DE55D0" w:rsidRPr="00E53226" w:rsidRDefault="00DE55D0" w:rsidP="00E53226">
      <w:pPr>
        <w:pStyle w:val="Textoindependiente"/>
        <w:spacing w:line="276" w:lineRule="auto"/>
        <w:rPr>
          <w:rFonts w:ascii="Arial" w:hAnsi="Arial" w:cs="Arial"/>
        </w:rPr>
      </w:pPr>
    </w:p>
    <w:p w:rsidR="00C6646A" w:rsidRDefault="00DE55D0" w:rsidP="00E53226">
      <w:pPr>
        <w:pStyle w:val="Textoindependiente"/>
        <w:spacing w:line="276" w:lineRule="auto"/>
        <w:rPr>
          <w:rFonts w:ascii="Arial" w:hAnsi="Arial" w:cs="Arial"/>
        </w:rPr>
      </w:pPr>
      <w:r w:rsidRPr="00E53226">
        <w:rPr>
          <w:rFonts w:ascii="Arial" w:hAnsi="Arial" w:cs="Arial"/>
        </w:rPr>
        <w:t xml:space="preserve">Lo anterior se afirma, por cuanto, </w:t>
      </w:r>
      <w:r w:rsidR="00082A53" w:rsidRPr="00E53226">
        <w:rPr>
          <w:rFonts w:ascii="Arial" w:hAnsi="Arial" w:cs="Arial"/>
        </w:rPr>
        <w:t>h</w:t>
      </w:r>
      <w:r w:rsidRPr="00E53226">
        <w:rPr>
          <w:rFonts w:ascii="Arial" w:hAnsi="Arial" w:cs="Arial"/>
        </w:rPr>
        <w:t>a</w:t>
      </w:r>
      <w:r w:rsidR="00082A53" w:rsidRPr="00E53226">
        <w:rPr>
          <w:rFonts w:ascii="Arial" w:hAnsi="Arial" w:cs="Arial"/>
        </w:rPr>
        <w:t>y</w:t>
      </w:r>
      <w:r w:rsidRPr="00E53226">
        <w:rPr>
          <w:rFonts w:ascii="Arial" w:hAnsi="Arial" w:cs="Arial"/>
        </w:rPr>
        <w:t xml:space="preserve"> lugar a agregar a l</w:t>
      </w:r>
      <w:r w:rsidR="00082A53" w:rsidRPr="00E53226">
        <w:rPr>
          <w:rFonts w:ascii="Arial" w:hAnsi="Arial" w:cs="Arial"/>
        </w:rPr>
        <w:t xml:space="preserve">os </w:t>
      </w:r>
      <w:r w:rsidR="00C816F1" w:rsidRPr="00E53226">
        <w:rPr>
          <w:rFonts w:ascii="Arial" w:hAnsi="Arial" w:cs="Arial"/>
        </w:rPr>
        <w:t>12</w:t>
      </w:r>
      <w:r w:rsidR="0088549A">
        <w:rPr>
          <w:rFonts w:ascii="Arial" w:hAnsi="Arial" w:cs="Arial"/>
        </w:rPr>
        <w:t>50,25</w:t>
      </w:r>
      <w:r w:rsidR="00C816F1" w:rsidRPr="00E53226">
        <w:rPr>
          <w:rFonts w:ascii="Arial" w:hAnsi="Arial" w:cs="Arial"/>
        </w:rPr>
        <w:t xml:space="preserve"> </w:t>
      </w:r>
      <w:r w:rsidRPr="00E53226">
        <w:rPr>
          <w:rFonts w:ascii="Arial" w:hAnsi="Arial" w:cs="Arial"/>
        </w:rPr>
        <w:t xml:space="preserve">septenarios </w:t>
      </w:r>
      <w:r w:rsidR="0088549A">
        <w:rPr>
          <w:rFonts w:ascii="Arial" w:hAnsi="Arial" w:cs="Arial"/>
        </w:rPr>
        <w:t xml:space="preserve">cotizados hasta la fecha atrás mencionada y </w:t>
      </w:r>
      <w:r w:rsidRPr="00E53226">
        <w:rPr>
          <w:rFonts w:ascii="Arial" w:hAnsi="Arial" w:cs="Arial"/>
        </w:rPr>
        <w:t xml:space="preserve">que reposan en la HL </w:t>
      </w:r>
      <w:r w:rsidR="0088549A">
        <w:rPr>
          <w:rFonts w:ascii="Arial" w:hAnsi="Arial" w:cs="Arial"/>
        </w:rPr>
        <w:t xml:space="preserve">actualizada al 03/01//2018 </w:t>
      </w:r>
      <w:r w:rsidRPr="00E53226">
        <w:rPr>
          <w:rFonts w:ascii="Arial" w:hAnsi="Arial" w:cs="Arial"/>
        </w:rPr>
        <w:t>(fl.</w:t>
      </w:r>
      <w:r w:rsidR="00C816F1" w:rsidRPr="00E53226">
        <w:rPr>
          <w:rFonts w:ascii="Arial" w:hAnsi="Arial" w:cs="Arial"/>
        </w:rPr>
        <w:t xml:space="preserve">197 </w:t>
      </w:r>
      <w:r w:rsidR="00C816F1" w:rsidRPr="00E53226">
        <w:rPr>
          <w:rFonts w:ascii="Arial" w:hAnsi="Arial" w:cs="Arial"/>
        </w:rPr>
        <w:lastRenderedPageBreak/>
        <w:t>a 199</w:t>
      </w:r>
      <w:r w:rsidRPr="00E53226">
        <w:rPr>
          <w:rFonts w:ascii="Arial" w:hAnsi="Arial" w:cs="Arial"/>
        </w:rPr>
        <w:t xml:space="preserve">), no solo el tiempo público servido como miembro de la </w:t>
      </w:r>
      <w:r w:rsidR="00C816F1" w:rsidRPr="00E53226">
        <w:rPr>
          <w:rFonts w:ascii="Arial" w:hAnsi="Arial" w:cs="Arial"/>
        </w:rPr>
        <w:t>Armada Nacional</w:t>
      </w:r>
      <w:r w:rsidRPr="00E53226">
        <w:rPr>
          <w:rFonts w:ascii="Arial" w:hAnsi="Arial" w:cs="Arial"/>
        </w:rPr>
        <w:t xml:space="preserve"> del </w:t>
      </w:r>
      <w:r w:rsidR="00C816F1" w:rsidRPr="00E53226">
        <w:rPr>
          <w:rFonts w:ascii="Arial" w:hAnsi="Arial" w:cs="Arial"/>
        </w:rPr>
        <w:t>mes de ju</w:t>
      </w:r>
      <w:r w:rsidR="00082105" w:rsidRPr="00E53226">
        <w:rPr>
          <w:rFonts w:ascii="Arial" w:hAnsi="Arial" w:cs="Arial"/>
        </w:rPr>
        <w:t>nio</w:t>
      </w:r>
      <w:r w:rsidR="00C816F1" w:rsidRPr="00E53226">
        <w:rPr>
          <w:rFonts w:ascii="Arial" w:hAnsi="Arial" w:cs="Arial"/>
        </w:rPr>
        <w:t xml:space="preserve"> de 1981</w:t>
      </w:r>
      <w:r w:rsidRPr="00E53226">
        <w:rPr>
          <w:rFonts w:ascii="Arial" w:hAnsi="Arial" w:cs="Arial"/>
        </w:rPr>
        <w:t xml:space="preserve"> al </w:t>
      </w:r>
      <w:r w:rsidR="00C816F1" w:rsidRPr="00E53226">
        <w:rPr>
          <w:rFonts w:ascii="Arial" w:hAnsi="Arial" w:cs="Arial"/>
        </w:rPr>
        <w:t>mes de junio de 198</w:t>
      </w:r>
      <w:r w:rsidR="00082105" w:rsidRPr="00E53226">
        <w:rPr>
          <w:rFonts w:ascii="Arial" w:hAnsi="Arial" w:cs="Arial"/>
        </w:rPr>
        <w:t>2</w:t>
      </w:r>
      <w:r w:rsidRPr="00E53226">
        <w:rPr>
          <w:rFonts w:ascii="Arial" w:hAnsi="Arial" w:cs="Arial"/>
        </w:rPr>
        <w:t xml:space="preserve">, que totalizan </w:t>
      </w:r>
      <w:r w:rsidR="00C816F1" w:rsidRPr="00E53226">
        <w:rPr>
          <w:rFonts w:ascii="Arial" w:hAnsi="Arial" w:cs="Arial"/>
        </w:rPr>
        <w:t>5</w:t>
      </w:r>
      <w:r w:rsidR="00082105" w:rsidRPr="00E53226">
        <w:rPr>
          <w:rFonts w:ascii="Arial" w:hAnsi="Arial" w:cs="Arial"/>
        </w:rPr>
        <w:t>5</w:t>
      </w:r>
      <w:r w:rsidR="00C816F1" w:rsidRPr="00E53226">
        <w:rPr>
          <w:rFonts w:ascii="Arial" w:hAnsi="Arial" w:cs="Arial"/>
        </w:rPr>
        <w:t>.</w:t>
      </w:r>
      <w:r w:rsidR="00082105" w:rsidRPr="00E53226">
        <w:rPr>
          <w:rFonts w:ascii="Arial" w:hAnsi="Arial" w:cs="Arial"/>
        </w:rPr>
        <w:t>72</w:t>
      </w:r>
      <w:r w:rsidR="00A1242F" w:rsidRPr="00E53226">
        <w:rPr>
          <w:rFonts w:ascii="Arial" w:hAnsi="Arial" w:cs="Arial"/>
        </w:rPr>
        <w:t xml:space="preserve"> semanas, no 78 como lo dijo la primera instancia</w:t>
      </w:r>
      <w:r w:rsidRPr="00E53226">
        <w:rPr>
          <w:rFonts w:ascii="Arial" w:hAnsi="Arial" w:cs="Arial"/>
        </w:rPr>
        <w:t xml:space="preserve">, </w:t>
      </w:r>
      <w:r w:rsidR="00C6646A" w:rsidRPr="00E53226">
        <w:rPr>
          <w:rFonts w:ascii="Arial" w:hAnsi="Arial" w:cs="Arial"/>
        </w:rPr>
        <w:t>y del que da cuenta el certificado laboral (fl.</w:t>
      </w:r>
      <w:r w:rsidR="0088549A">
        <w:rPr>
          <w:rFonts w:ascii="Arial" w:hAnsi="Arial" w:cs="Arial"/>
        </w:rPr>
        <w:t xml:space="preserve"> </w:t>
      </w:r>
      <w:r w:rsidR="00C816F1" w:rsidRPr="00E53226">
        <w:rPr>
          <w:rFonts w:ascii="Arial" w:hAnsi="Arial" w:cs="Arial"/>
        </w:rPr>
        <w:t>55</w:t>
      </w:r>
      <w:r w:rsidR="00082105" w:rsidRPr="00E53226">
        <w:rPr>
          <w:rFonts w:ascii="Arial" w:hAnsi="Arial" w:cs="Arial"/>
        </w:rPr>
        <w:t>,</w:t>
      </w:r>
      <w:r w:rsidR="00C816F1" w:rsidRPr="00E53226">
        <w:rPr>
          <w:rFonts w:ascii="Arial" w:hAnsi="Arial" w:cs="Arial"/>
        </w:rPr>
        <w:t xml:space="preserve"> </w:t>
      </w:r>
      <w:r w:rsidR="00D84AE9" w:rsidRPr="00E53226">
        <w:rPr>
          <w:rFonts w:ascii="Arial" w:hAnsi="Arial" w:cs="Arial"/>
        </w:rPr>
        <w:t>57</w:t>
      </w:r>
      <w:r w:rsidR="00082105" w:rsidRPr="00E53226">
        <w:rPr>
          <w:rFonts w:ascii="Arial" w:hAnsi="Arial" w:cs="Arial"/>
        </w:rPr>
        <w:t xml:space="preserve"> y 59</w:t>
      </w:r>
      <w:r w:rsidR="00D84AE9" w:rsidRPr="00E53226">
        <w:rPr>
          <w:rFonts w:ascii="Arial" w:hAnsi="Arial" w:cs="Arial"/>
        </w:rPr>
        <w:t xml:space="preserve"> c.1</w:t>
      </w:r>
      <w:r w:rsidR="00C6646A" w:rsidRPr="00E53226">
        <w:rPr>
          <w:rFonts w:ascii="Arial" w:hAnsi="Arial" w:cs="Arial"/>
        </w:rPr>
        <w:t xml:space="preserve">); sino </w:t>
      </w:r>
      <w:r w:rsidR="005B0F59">
        <w:rPr>
          <w:rFonts w:ascii="Arial" w:hAnsi="Arial" w:cs="Arial"/>
        </w:rPr>
        <w:t>también</w:t>
      </w:r>
      <w:r w:rsidR="0088549A">
        <w:rPr>
          <w:rFonts w:ascii="Arial" w:hAnsi="Arial" w:cs="Arial"/>
        </w:rPr>
        <w:t xml:space="preserve"> 1 </w:t>
      </w:r>
      <w:r w:rsidR="00C6646A" w:rsidRPr="00E53226">
        <w:rPr>
          <w:rFonts w:ascii="Arial" w:hAnsi="Arial" w:cs="Arial"/>
        </w:rPr>
        <w:t>semana</w:t>
      </w:r>
      <w:r w:rsidR="0088549A">
        <w:rPr>
          <w:rFonts w:ascii="Arial" w:hAnsi="Arial" w:cs="Arial"/>
        </w:rPr>
        <w:t xml:space="preserve"> por el ciclo de julio de 2000</w:t>
      </w:r>
      <w:r w:rsidR="00FA2673" w:rsidRPr="00E53226">
        <w:rPr>
          <w:rFonts w:ascii="Arial" w:hAnsi="Arial" w:cs="Arial"/>
        </w:rPr>
        <w:t xml:space="preserve"> por contabilizar</w:t>
      </w:r>
      <w:r w:rsidR="0088549A">
        <w:rPr>
          <w:rFonts w:ascii="Arial" w:hAnsi="Arial" w:cs="Arial"/>
        </w:rPr>
        <w:t>se</w:t>
      </w:r>
      <w:r w:rsidR="00FA2673" w:rsidRPr="00E53226">
        <w:rPr>
          <w:rFonts w:ascii="Arial" w:hAnsi="Arial" w:cs="Arial"/>
        </w:rPr>
        <w:t xml:space="preserve"> </w:t>
      </w:r>
      <w:r w:rsidR="0088549A">
        <w:rPr>
          <w:rFonts w:ascii="Arial" w:hAnsi="Arial" w:cs="Arial"/>
        </w:rPr>
        <w:t xml:space="preserve">23 de los 30 días </w:t>
      </w:r>
      <w:r w:rsidR="00FA2673" w:rsidRPr="00E53226">
        <w:rPr>
          <w:rFonts w:ascii="Arial" w:hAnsi="Arial" w:cs="Arial"/>
        </w:rPr>
        <w:t xml:space="preserve">reportados, </w:t>
      </w:r>
      <w:r w:rsidR="0088549A">
        <w:rPr>
          <w:rFonts w:ascii="Arial" w:hAnsi="Arial" w:cs="Arial"/>
        </w:rPr>
        <w:t xml:space="preserve">presuntamente </w:t>
      </w:r>
      <w:r w:rsidR="00FA2673" w:rsidRPr="00E53226">
        <w:rPr>
          <w:rFonts w:ascii="Arial" w:hAnsi="Arial" w:cs="Arial"/>
        </w:rPr>
        <w:t>por</w:t>
      </w:r>
      <w:r w:rsidR="0088549A">
        <w:rPr>
          <w:rFonts w:ascii="Arial" w:hAnsi="Arial" w:cs="Arial"/>
        </w:rPr>
        <w:t xml:space="preserve"> un descuento por </w:t>
      </w:r>
      <w:r w:rsidR="00FA2673" w:rsidRPr="00E53226">
        <w:rPr>
          <w:rFonts w:ascii="Arial" w:hAnsi="Arial" w:cs="Arial"/>
        </w:rPr>
        <w:t>mora,</w:t>
      </w:r>
      <w:r w:rsidR="00C6646A" w:rsidRPr="00E53226">
        <w:rPr>
          <w:rFonts w:ascii="Arial" w:hAnsi="Arial" w:cs="Arial"/>
        </w:rPr>
        <w:t xml:space="preserve"> consecuencia que no puede ra</w:t>
      </w:r>
      <w:r w:rsidR="003D6C72">
        <w:rPr>
          <w:rFonts w:ascii="Arial" w:hAnsi="Arial" w:cs="Arial"/>
        </w:rPr>
        <w:t>dicarse en cabeza del afiliado.</w:t>
      </w:r>
    </w:p>
    <w:p w:rsidR="003D6C72" w:rsidRPr="00E53226" w:rsidRDefault="003D6C72" w:rsidP="00E53226">
      <w:pPr>
        <w:pStyle w:val="Textoindependiente"/>
        <w:spacing w:line="276" w:lineRule="auto"/>
        <w:rPr>
          <w:rFonts w:ascii="Arial" w:hAnsi="Arial" w:cs="Arial"/>
        </w:rPr>
      </w:pPr>
    </w:p>
    <w:p w:rsidR="00811261" w:rsidRDefault="00811261" w:rsidP="00811261">
      <w:pPr>
        <w:pStyle w:val="Textoindependiente"/>
        <w:spacing w:line="276" w:lineRule="auto"/>
        <w:rPr>
          <w:rFonts w:ascii="Arial" w:hAnsi="Arial" w:cs="Arial"/>
        </w:rPr>
      </w:pPr>
      <w:r w:rsidRPr="00E53226">
        <w:rPr>
          <w:rFonts w:ascii="Arial" w:hAnsi="Arial" w:cs="Arial"/>
        </w:rPr>
        <w:t xml:space="preserve">Sin que puedan </w:t>
      </w:r>
      <w:r w:rsidR="00714F53">
        <w:rPr>
          <w:rFonts w:ascii="Arial" w:hAnsi="Arial" w:cs="Arial"/>
        </w:rPr>
        <w:t>añadirse otras semanas por esta misma circunstancia</w:t>
      </w:r>
      <w:r w:rsidRPr="00E53226">
        <w:rPr>
          <w:rFonts w:ascii="Arial" w:hAnsi="Arial" w:cs="Arial"/>
        </w:rPr>
        <w:t xml:space="preserve"> </w:t>
      </w:r>
      <w:r w:rsidR="00714F53">
        <w:rPr>
          <w:rFonts w:ascii="Arial" w:hAnsi="Arial" w:cs="Arial"/>
        </w:rPr>
        <w:t xml:space="preserve">en razón a los hallazgos de la Sala </w:t>
      </w:r>
      <w:r w:rsidRPr="00E53226">
        <w:rPr>
          <w:rFonts w:ascii="Arial" w:hAnsi="Arial" w:cs="Arial"/>
        </w:rPr>
        <w:t xml:space="preserve">para los ciclos de marzo de 1996, marzo, abril y junio de 1997, septiembre y octubre de 2000, septiembre de 2006, al conocerse este asunto en grado jurisdiccional de consulta a favor de Colpensiones.   </w:t>
      </w:r>
    </w:p>
    <w:p w:rsidR="00C6646A" w:rsidRPr="00E53226" w:rsidRDefault="00C6646A" w:rsidP="00E53226">
      <w:pPr>
        <w:pStyle w:val="Textoindependiente"/>
        <w:spacing w:line="276" w:lineRule="auto"/>
        <w:rPr>
          <w:rFonts w:ascii="Arial" w:hAnsi="Arial" w:cs="Arial"/>
        </w:rPr>
      </w:pPr>
    </w:p>
    <w:p w:rsidR="007D6177" w:rsidRDefault="006E785C" w:rsidP="00E53226">
      <w:pPr>
        <w:pStyle w:val="Textoindependiente"/>
        <w:spacing w:line="276" w:lineRule="auto"/>
        <w:rPr>
          <w:rFonts w:ascii="Arial" w:hAnsi="Arial" w:cs="Arial"/>
        </w:rPr>
      </w:pPr>
      <w:r>
        <w:rPr>
          <w:rFonts w:ascii="Arial" w:hAnsi="Arial" w:cs="Arial"/>
        </w:rPr>
        <w:t xml:space="preserve">Igual ocurre con respecto a los ciclos de agosto del 2000, </w:t>
      </w:r>
      <w:r w:rsidR="00FA2673" w:rsidRPr="00E53226">
        <w:rPr>
          <w:rFonts w:ascii="Arial" w:hAnsi="Arial" w:cs="Arial"/>
        </w:rPr>
        <w:t xml:space="preserve">enero, febrero, abril, junio, julio y octubre de 2011 y febrero de 2012, </w:t>
      </w:r>
      <w:r w:rsidR="007D6177">
        <w:rPr>
          <w:rFonts w:ascii="Arial" w:hAnsi="Arial" w:cs="Arial"/>
        </w:rPr>
        <w:t xml:space="preserve">al no acreditarse vínculo laboral que justifique su pago, en tanto las cotizaciones </w:t>
      </w:r>
      <w:r w:rsidR="00FA2673" w:rsidRPr="00E53226">
        <w:rPr>
          <w:rFonts w:ascii="Arial" w:hAnsi="Arial" w:cs="Arial"/>
        </w:rPr>
        <w:t>a</w:t>
      </w:r>
      <w:r w:rsidR="00CE6DE5">
        <w:rPr>
          <w:rFonts w:ascii="Arial" w:hAnsi="Arial" w:cs="Arial"/>
        </w:rPr>
        <w:t>nteriores y posteriores a la</w:t>
      </w:r>
      <w:r w:rsidR="00FA2673" w:rsidRPr="00E53226">
        <w:rPr>
          <w:rFonts w:ascii="Arial" w:hAnsi="Arial" w:cs="Arial"/>
        </w:rPr>
        <w:t>s faltantes;</w:t>
      </w:r>
      <w:r w:rsidR="007D6177">
        <w:rPr>
          <w:rFonts w:ascii="Arial" w:hAnsi="Arial" w:cs="Arial"/>
        </w:rPr>
        <w:t xml:space="preserve"> realizadas por Atempi Ltda. y Emposer Ltda., dada su naturaleza de EST</w:t>
      </w:r>
      <w:r w:rsidR="00B16DC6">
        <w:rPr>
          <w:rStyle w:val="Refdenotaalpie"/>
          <w:rFonts w:ascii="Arial" w:hAnsi="Arial" w:cs="Arial"/>
        </w:rPr>
        <w:footnoteReference w:id="8"/>
      </w:r>
      <w:r w:rsidR="0099545C">
        <w:rPr>
          <w:rFonts w:ascii="Arial" w:hAnsi="Arial" w:cs="Arial"/>
        </w:rPr>
        <w:t>,</w:t>
      </w:r>
      <w:r w:rsidR="007D6177">
        <w:rPr>
          <w:rFonts w:ascii="Arial" w:hAnsi="Arial" w:cs="Arial"/>
        </w:rPr>
        <w:t xml:space="preserve"> impide inferir con certeza como se ha hecho en otras oportunidades</w:t>
      </w:r>
      <w:r w:rsidR="00DC21F7">
        <w:rPr>
          <w:rFonts w:ascii="Arial" w:hAnsi="Arial" w:cs="Arial"/>
        </w:rPr>
        <w:t xml:space="preserve">, </w:t>
      </w:r>
      <w:r w:rsidR="0099545C">
        <w:rPr>
          <w:rFonts w:ascii="Arial" w:hAnsi="Arial" w:cs="Arial"/>
        </w:rPr>
        <w:t xml:space="preserve">la existencia de </w:t>
      </w:r>
      <w:r w:rsidR="001332BE">
        <w:rPr>
          <w:rFonts w:ascii="Arial" w:hAnsi="Arial" w:cs="Arial"/>
        </w:rPr>
        <w:t xml:space="preserve">una relación de trabajo </w:t>
      </w:r>
      <w:r w:rsidR="00896DF6">
        <w:rPr>
          <w:rFonts w:ascii="Arial" w:hAnsi="Arial" w:cs="Arial"/>
        </w:rPr>
        <w:t>ininterrumpida</w:t>
      </w:r>
      <w:r w:rsidR="00451451">
        <w:rPr>
          <w:rFonts w:ascii="Arial" w:hAnsi="Arial" w:cs="Arial"/>
        </w:rPr>
        <w:t xml:space="preserve"> y por ende, la configuración de mora patronal.</w:t>
      </w:r>
      <w:r w:rsidR="00051CB2">
        <w:rPr>
          <w:rFonts w:ascii="Arial" w:hAnsi="Arial" w:cs="Arial"/>
        </w:rPr>
        <w:t xml:space="preserve"> Precisamente porque son de la esencia de las EST las interrupciones en el servicio de las personas que para ellas laboran, muy a pesar de no existir la anotaci</w:t>
      </w:r>
      <w:r w:rsidR="0074375D">
        <w:rPr>
          <w:rFonts w:ascii="Arial" w:hAnsi="Arial" w:cs="Arial"/>
        </w:rPr>
        <w:t>ón de retiro; por lo anterior no se comparte lo conc</w:t>
      </w:r>
      <w:r w:rsidR="00D776D2">
        <w:rPr>
          <w:rFonts w:ascii="Arial" w:hAnsi="Arial" w:cs="Arial"/>
        </w:rPr>
        <w:t>luido por la primera instancia en este aspecto.</w:t>
      </w:r>
    </w:p>
    <w:p w:rsidR="007D6177" w:rsidRDefault="007D6177" w:rsidP="00E53226">
      <w:pPr>
        <w:pStyle w:val="Textoindependiente"/>
        <w:spacing w:line="276" w:lineRule="auto"/>
        <w:rPr>
          <w:rFonts w:ascii="Arial" w:hAnsi="Arial" w:cs="Arial"/>
        </w:rPr>
      </w:pPr>
    </w:p>
    <w:p w:rsidR="00481666" w:rsidRPr="00E53226" w:rsidRDefault="00704A85" w:rsidP="007C533C">
      <w:pPr>
        <w:pStyle w:val="Textoindependiente"/>
        <w:spacing w:line="276" w:lineRule="auto"/>
        <w:rPr>
          <w:rFonts w:ascii="Arial" w:hAnsi="Arial" w:cs="Arial"/>
        </w:rPr>
      </w:pPr>
      <w:r>
        <w:rPr>
          <w:rFonts w:ascii="Arial" w:hAnsi="Arial" w:cs="Arial"/>
        </w:rPr>
        <w:t xml:space="preserve">Entonces el señor Díaz Gutiérrez aglutinó </w:t>
      </w:r>
      <w:r w:rsidR="007C533C">
        <w:rPr>
          <w:rFonts w:ascii="Arial" w:hAnsi="Arial" w:cs="Arial"/>
        </w:rPr>
        <w:t xml:space="preserve">1397,01 </w:t>
      </w:r>
      <w:r w:rsidR="001C014D">
        <w:rPr>
          <w:rFonts w:ascii="Arial" w:hAnsi="Arial" w:cs="Arial"/>
        </w:rPr>
        <w:t xml:space="preserve">semanas </w:t>
      </w:r>
      <w:r w:rsidR="007C533C" w:rsidRPr="00E53226">
        <w:rPr>
          <w:rFonts w:ascii="Arial" w:hAnsi="Arial" w:cs="Arial"/>
        </w:rPr>
        <w:t xml:space="preserve">al 30-11-2017, </w:t>
      </w:r>
      <w:r w:rsidR="007C533C">
        <w:rPr>
          <w:rFonts w:ascii="Arial" w:hAnsi="Arial" w:cs="Arial"/>
        </w:rPr>
        <w:t xml:space="preserve">de </w:t>
      </w:r>
      <w:r w:rsidR="007E4744" w:rsidRPr="00E53226">
        <w:rPr>
          <w:rFonts w:ascii="Arial" w:hAnsi="Arial" w:cs="Arial"/>
        </w:rPr>
        <w:t>las cuales 13</w:t>
      </w:r>
      <w:r w:rsidR="007C533C">
        <w:rPr>
          <w:rFonts w:ascii="Arial" w:hAnsi="Arial" w:cs="Arial"/>
        </w:rPr>
        <w:t>06,97</w:t>
      </w:r>
      <w:r w:rsidR="007E4744" w:rsidRPr="00E53226">
        <w:rPr>
          <w:rFonts w:ascii="Arial" w:hAnsi="Arial" w:cs="Arial"/>
        </w:rPr>
        <w:t xml:space="preserve"> lo fueron </w:t>
      </w:r>
      <w:r w:rsidR="00481666" w:rsidRPr="00E53226">
        <w:rPr>
          <w:rFonts w:ascii="Arial" w:hAnsi="Arial" w:cs="Arial"/>
        </w:rPr>
        <w:t xml:space="preserve">a la </w:t>
      </w:r>
      <w:r w:rsidR="007C533C">
        <w:rPr>
          <w:rFonts w:ascii="Arial" w:hAnsi="Arial" w:cs="Arial"/>
        </w:rPr>
        <w:t xml:space="preserve">presentación de la reclamación administrativa y no como lo dijo la jueza para el </w:t>
      </w:r>
      <w:r w:rsidR="001C014D">
        <w:rPr>
          <w:rFonts w:ascii="Arial" w:hAnsi="Arial" w:cs="Arial"/>
        </w:rPr>
        <w:t>0</w:t>
      </w:r>
      <w:r w:rsidR="007C533C">
        <w:rPr>
          <w:rFonts w:ascii="Arial" w:hAnsi="Arial" w:cs="Arial"/>
        </w:rPr>
        <w:t>1/11/2015 fecha de emisión del dictamen de PCL de la hija del actor</w:t>
      </w:r>
      <w:r w:rsidR="00481666" w:rsidRPr="00E53226">
        <w:rPr>
          <w:rFonts w:ascii="Arial" w:hAnsi="Arial" w:cs="Arial"/>
        </w:rPr>
        <w:t>.</w:t>
      </w:r>
    </w:p>
    <w:p w:rsidR="00481666" w:rsidRPr="00E53226" w:rsidRDefault="00481666" w:rsidP="00E53226">
      <w:pPr>
        <w:pStyle w:val="Textoindependiente"/>
        <w:spacing w:line="276" w:lineRule="auto"/>
        <w:rPr>
          <w:rFonts w:ascii="Arial" w:hAnsi="Arial" w:cs="Arial"/>
        </w:rPr>
      </w:pPr>
    </w:p>
    <w:p w:rsidR="00C92C8B" w:rsidRPr="00E53226" w:rsidRDefault="00481666" w:rsidP="00E53226">
      <w:pPr>
        <w:pStyle w:val="Textoindependiente"/>
        <w:spacing w:line="276" w:lineRule="auto"/>
        <w:rPr>
          <w:rFonts w:ascii="Arial" w:hAnsi="Arial" w:cs="Arial"/>
        </w:rPr>
      </w:pPr>
      <w:r w:rsidRPr="00E53226">
        <w:rPr>
          <w:rFonts w:ascii="Arial" w:hAnsi="Arial" w:cs="Arial"/>
        </w:rPr>
        <w:t>Finalmente, respecto al punto álgido, atendiendo el argumento de la apelación, también</w:t>
      </w:r>
      <w:r w:rsidR="000B7C8A" w:rsidRPr="00E53226">
        <w:rPr>
          <w:rFonts w:ascii="Arial" w:hAnsi="Arial" w:cs="Arial"/>
        </w:rPr>
        <w:t xml:space="preserve"> se probó que es el señor</w:t>
      </w:r>
      <w:r w:rsidR="00C816F1" w:rsidRPr="00E53226">
        <w:rPr>
          <w:rFonts w:ascii="Arial" w:hAnsi="Arial" w:cs="Arial"/>
        </w:rPr>
        <w:t xml:space="preserve"> Óscar Tadeo </w:t>
      </w:r>
      <w:r w:rsidR="00D7264F" w:rsidRPr="00E53226">
        <w:rPr>
          <w:rFonts w:ascii="Arial" w:hAnsi="Arial" w:cs="Arial"/>
        </w:rPr>
        <w:t>Díaz Gutiérrez</w:t>
      </w:r>
      <w:r w:rsidR="000B7C8A" w:rsidRPr="00E53226">
        <w:rPr>
          <w:rFonts w:ascii="Arial" w:hAnsi="Arial" w:cs="Arial"/>
        </w:rPr>
        <w:t>, quien tiene a su cargo la obligación de mantener</w:t>
      </w:r>
      <w:r w:rsidR="009626B4" w:rsidRPr="00E53226">
        <w:rPr>
          <w:rFonts w:ascii="Arial" w:hAnsi="Arial" w:cs="Arial"/>
        </w:rPr>
        <w:t xml:space="preserve"> a su familia, integrada por su hija </w:t>
      </w:r>
      <w:r w:rsidR="00D7264F" w:rsidRPr="00E53226">
        <w:rPr>
          <w:rFonts w:ascii="Arial" w:hAnsi="Arial" w:cs="Arial"/>
        </w:rPr>
        <w:t>Sara J</w:t>
      </w:r>
      <w:r w:rsidR="004C0CF6" w:rsidRPr="00E53226">
        <w:rPr>
          <w:rFonts w:ascii="Arial" w:hAnsi="Arial" w:cs="Arial"/>
        </w:rPr>
        <w:t>ohana</w:t>
      </w:r>
      <w:r w:rsidR="00D7264F" w:rsidRPr="00E53226">
        <w:rPr>
          <w:rFonts w:ascii="Arial" w:hAnsi="Arial" w:cs="Arial"/>
        </w:rPr>
        <w:t xml:space="preserve"> Díaz Buriticá</w:t>
      </w:r>
      <w:r w:rsidR="009626B4" w:rsidRPr="00E53226">
        <w:rPr>
          <w:rFonts w:ascii="Arial" w:hAnsi="Arial" w:cs="Arial"/>
        </w:rPr>
        <w:t xml:space="preserve"> y esposa </w:t>
      </w:r>
      <w:r w:rsidR="00D7264F" w:rsidRPr="00E53226">
        <w:rPr>
          <w:rFonts w:ascii="Arial" w:hAnsi="Arial" w:cs="Arial"/>
        </w:rPr>
        <w:t>Luz Marina Buriticá Holguín</w:t>
      </w:r>
      <w:r w:rsidR="000B7C8A" w:rsidRPr="00E53226">
        <w:rPr>
          <w:rFonts w:ascii="Arial" w:hAnsi="Arial" w:cs="Arial"/>
        </w:rPr>
        <w:t xml:space="preserve">, </w:t>
      </w:r>
      <w:r w:rsidR="009626B4" w:rsidRPr="00E53226">
        <w:rPr>
          <w:rFonts w:ascii="Arial" w:hAnsi="Arial" w:cs="Arial"/>
        </w:rPr>
        <w:t>al ser</w:t>
      </w:r>
      <w:r w:rsidR="000B7C8A" w:rsidRPr="00E53226">
        <w:rPr>
          <w:rFonts w:ascii="Arial" w:hAnsi="Arial" w:cs="Arial"/>
        </w:rPr>
        <w:t xml:space="preserve"> el único que</w:t>
      </w:r>
      <w:r w:rsidR="004C0CF6" w:rsidRPr="00E53226">
        <w:rPr>
          <w:rFonts w:ascii="Arial" w:hAnsi="Arial" w:cs="Arial"/>
        </w:rPr>
        <w:t xml:space="preserve"> deriva ingresos de su</w:t>
      </w:r>
      <w:r w:rsidR="008F53D5">
        <w:rPr>
          <w:rFonts w:ascii="Arial" w:hAnsi="Arial" w:cs="Arial"/>
        </w:rPr>
        <w:t xml:space="preserve"> trabajo</w:t>
      </w:r>
      <w:r w:rsidR="00107161" w:rsidRPr="00E53226">
        <w:rPr>
          <w:rFonts w:ascii="Arial" w:hAnsi="Arial" w:cs="Arial"/>
        </w:rPr>
        <w:t xml:space="preserve">, lo que se corrobora con la información del RUAF  </w:t>
      </w:r>
      <w:r w:rsidR="00D915E4" w:rsidRPr="00E53226">
        <w:rPr>
          <w:rFonts w:ascii="Arial" w:hAnsi="Arial" w:cs="Arial"/>
        </w:rPr>
        <w:t>(fl.126</w:t>
      </w:r>
      <w:r w:rsidR="00107161" w:rsidRPr="00E53226">
        <w:rPr>
          <w:rFonts w:ascii="Arial" w:hAnsi="Arial" w:cs="Arial"/>
        </w:rPr>
        <w:t xml:space="preserve">) y lo declarado por </w:t>
      </w:r>
      <w:r w:rsidR="00C92C8B" w:rsidRPr="00E53226">
        <w:rPr>
          <w:rFonts w:ascii="Arial" w:hAnsi="Arial" w:cs="Arial"/>
        </w:rPr>
        <w:t>Luis Javier Blandón Cristancho, compañero de trabajo, quien precisó que la señora Luz Marina, esposa del actor, se dedicaba a las labores del hogar y ahora no puede hacer nada por su enfermedad; en el mismo sentido declaró María Gladys Peláez Beltrán, vecina y amiga de la pareja, quien indicó que cuando Luz Marina estaba aliviada trabajaba en peluquería por domicilio, pero ahora no lo puede hacer; refiriéndose a su estado de salud</w:t>
      </w:r>
      <w:r w:rsidR="00107161" w:rsidRPr="00E53226">
        <w:rPr>
          <w:rFonts w:ascii="Arial" w:hAnsi="Arial" w:cs="Arial"/>
        </w:rPr>
        <w:t>.</w:t>
      </w:r>
    </w:p>
    <w:p w:rsidR="00C92C8B" w:rsidRPr="00E53226" w:rsidRDefault="00C92C8B" w:rsidP="00E53226">
      <w:pPr>
        <w:pStyle w:val="Textoindependiente"/>
        <w:spacing w:line="276" w:lineRule="auto"/>
        <w:rPr>
          <w:rFonts w:ascii="Arial" w:hAnsi="Arial" w:cs="Arial"/>
        </w:rPr>
      </w:pPr>
    </w:p>
    <w:p w:rsidR="009626B4" w:rsidRPr="00E53226" w:rsidRDefault="005733E6" w:rsidP="00E53226">
      <w:pPr>
        <w:pStyle w:val="Textoindependiente"/>
        <w:spacing w:line="276" w:lineRule="auto"/>
        <w:rPr>
          <w:rFonts w:ascii="Arial" w:hAnsi="Arial" w:cs="Arial"/>
        </w:rPr>
      </w:pPr>
      <w:r w:rsidRPr="00E53226">
        <w:rPr>
          <w:rFonts w:ascii="Arial" w:hAnsi="Arial" w:cs="Arial"/>
        </w:rPr>
        <w:t xml:space="preserve">Sin que esta situación cambie por vivir en la misma casa de habitación </w:t>
      </w:r>
      <w:r w:rsidR="004E3745" w:rsidRPr="00E53226">
        <w:rPr>
          <w:rFonts w:ascii="Arial" w:hAnsi="Arial" w:cs="Arial"/>
        </w:rPr>
        <w:t>su otro hijo</w:t>
      </w:r>
      <w:r w:rsidR="008B46A4" w:rsidRPr="00E53226">
        <w:rPr>
          <w:rFonts w:ascii="Arial" w:hAnsi="Arial" w:cs="Arial"/>
        </w:rPr>
        <w:t xml:space="preserve"> Oscar David,</w:t>
      </w:r>
      <w:r w:rsidR="004E3745" w:rsidRPr="00E53226">
        <w:rPr>
          <w:rFonts w:ascii="Arial" w:hAnsi="Arial" w:cs="Arial"/>
        </w:rPr>
        <w:t xml:space="preserve"> quien es mayor de edad</w:t>
      </w:r>
      <w:r w:rsidR="00D776D2">
        <w:rPr>
          <w:rFonts w:ascii="Arial" w:hAnsi="Arial" w:cs="Arial"/>
        </w:rPr>
        <w:t xml:space="preserve"> y</w:t>
      </w:r>
      <w:r w:rsidR="008B46A4" w:rsidRPr="00E53226">
        <w:rPr>
          <w:rFonts w:ascii="Arial" w:hAnsi="Arial" w:cs="Arial"/>
        </w:rPr>
        <w:t xml:space="preserve"> se sostiene con su trabajo y que es poco lo que recibe, según la madre</w:t>
      </w:r>
      <w:r w:rsidR="004E3745" w:rsidRPr="00E53226">
        <w:rPr>
          <w:rFonts w:ascii="Arial" w:hAnsi="Arial" w:cs="Arial"/>
        </w:rPr>
        <w:t xml:space="preserve">; de </w:t>
      </w:r>
      <w:r w:rsidR="008B46A4" w:rsidRPr="00E53226">
        <w:rPr>
          <w:rFonts w:ascii="Arial" w:hAnsi="Arial" w:cs="Arial"/>
        </w:rPr>
        <w:t xml:space="preserve">lo que se desprende que no </w:t>
      </w:r>
      <w:r w:rsidR="004E3745" w:rsidRPr="00E53226">
        <w:rPr>
          <w:rFonts w:ascii="Arial" w:hAnsi="Arial" w:cs="Arial"/>
        </w:rPr>
        <w:t>contribuy</w:t>
      </w:r>
      <w:r w:rsidR="008B46A4" w:rsidRPr="00E53226">
        <w:rPr>
          <w:rFonts w:ascii="Arial" w:hAnsi="Arial" w:cs="Arial"/>
        </w:rPr>
        <w:t>e</w:t>
      </w:r>
      <w:r w:rsidR="004E3745" w:rsidRPr="00E53226">
        <w:rPr>
          <w:rFonts w:ascii="Arial" w:hAnsi="Arial" w:cs="Arial"/>
        </w:rPr>
        <w:t xml:space="preserve"> al sostenimiento de sus padres. </w:t>
      </w:r>
    </w:p>
    <w:p w:rsidR="009626B4" w:rsidRPr="00E53226" w:rsidRDefault="009626B4" w:rsidP="00E53226">
      <w:pPr>
        <w:pStyle w:val="Textoindependiente"/>
        <w:spacing w:line="276" w:lineRule="auto"/>
        <w:rPr>
          <w:rFonts w:ascii="Arial" w:hAnsi="Arial" w:cs="Arial"/>
        </w:rPr>
      </w:pPr>
    </w:p>
    <w:p w:rsidR="00D9384F" w:rsidRPr="00E53226" w:rsidRDefault="001B5402" w:rsidP="00E53226">
      <w:pPr>
        <w:pStyle w:val="Textoindependiente"/>
        <w:spacing w:line="276" w:lineRule="auto"/>
        <w:rPr>
          <w:rFonts w:ascii="Arial" w:hAnsi="Arial" w:cs="Arial"/>
          <w:lang w:val="es-CO"/>
        </w:rPr>
      </w:pPr>
      <w:r w:rsidRPr="00E53226">
        <w:rPr>
          <w:rFonts w:ascii="Arial" w:hAnsi="Arial" w:cs="Arial"/>
        </w:rPr>
        <w:t>Además</w:t>
      </w:r>
      <w:r w:rsidR="00056429" w:rsidRPr="00E53226">
        <w:rPr>
          <w:rFonts w:ascii="Arial" w:hAnsi="Arial" w:cs="Arial"/>
        </w:rPr>
        <w:t>,</w:t>
      </w:r>
      <w:r w:rsidRPr="00E53226">
        <w:rPr>
          <w:rFonts w:ascii="Arial" w:hAnsi="Arial" w:cs="Arial"/>
        </w:rPr>
        <w:t xml:space="preserve"> no hay duda que </w:t>
      </w:r>
      <w:r w:rsidR="00056429" w:rsidRPr="00E53226">
        <w:rPr>
          <w:rFonts w:ascii="Arial" w:hAnsi="Arial" w:cs="Arial"/>
        </w:rPr>
        <w:t xml:space="preserve">Sara Johana </w:t>
      </w:r>
      <w:r w:rsidRPr="00E53226">
        <w:rPr>
          <w:rFonts w:ascii="Arial" w:hAnsi="Arial" w:cs="Arial"/>
        </w:rPr>
        <w:t xml:space="preserve">dada su patología, </w:t>
      </w:r>
      <w:r w:rsidR="00D776D2">
        <w:rPr>
          <w:rFonts w:ascii="Arial" w:hAnsi="Arial" w:cs="Arial"/>
        </w:rPr>
        <w:t xml:space="preserve">la </w:t>
      </w:r>
      <w:r w:rsidRPr="00E53226">
        <w:rPr>
          <w:rFonts w:ascii="Arial" w:hAnsi="Arial" w:cs="Arial"/>
        </w:rPr>
        <w:t xml:space="preserve">que padece desde que tenía 14 años, nunca ingresó al mercado laboral, lo que justifica que sus </w:t>
      </w:r>
      <w:r w:rsidR="00D9384F" w:rsidRPr="00E53226">
        <w:rPr>
          <w:rFonts w:ascii="Arial" w:hAnsi="Arial" w:cs="Arial"/>
          <w:lang w:val="es-CO"/>
        </w:rPr>
        <w:t>padres</w:t>
      </w:r>
      <w:r w:rsidRPr="00E53226">
        <w:rPr>
          <w:rFonts w:ascii="Arial" w:hAnsi="Arial" w:cs="Arial"/>
          <w:lang w:val="es-CO"/>
        </w:rPr>
        <w:t>, en este caso el actor, sea quien deba velar por su sostenimiento</w:t>
      </w:r>
      <w:r w:rsidR="00056429" w:rsidRPr="00E53226">
        <w:rPr>
          <w:rFonts w:ascii="Arial" w:hAnsi="Arial" w:cs="Arial"/>
          <w:lang w:val="es-CO"/>
        </w:rPr>
        <w:t xml:space="preserve"> económico</w:t>
      </w:r>
      <w:r w:rsidRPr="00E53226">
        <w:rPr>
          <w:rFonts w:ascii="Arial" w:hAnsi="Arial" w:cs="Arial"/>
          <w:lang w:val="es-CO"/>
        </w:rPr>
        <w:t>, obligación constitucional</w:t>
      </w:r>
      <w:r w:rsidR="0000221C" w:rsidRPr="00E53226">
        <w:rPr>
          <w:rFonts w:ascii="Arial" w:hAnsi="Arial" w:cs="Arial"/>
          <w:lang w:val="es-CO"/>
        </w:rPr>
        <w:t xml:space="preserve"> y legal</w:t>
      </w:r>
      <w:r w:rsidRPr="00E53226">
        <w:rPr>
          <w:rFonts w:ascii="Arial" w:hAnsi="Arial" w:cs="Arial"/>
          <w:lang w:val="es-CO"/>
        </w:rPr>
        <w:t xml:space="preserve"> (art. 42</w:t>
      </w:r>
      <w:r w:rsidR="0000221C" w:rsidRPr="00E53226">
        <w:rPr>
          <w:rFonts w:ascii="Arial" w:hAnsi="Arial" w:cs="Arial"/>
          <w:lang w:val="es-CO"/>
        </w:rPr>
        <w:t xml:space="preserve"> CP y</w:t>
      </w:r>
      <w:r w:rsidRPr="00E53226">
        <w:rPr>
          <w:rFonts w:ascii="Arial" w:hAnsi="Arial" w:cs="Arial"/>
          <w:lang w:val="es-CO"/>
        </w:rPr>
        <w:t xml:space="preserve"> 413 </w:t>
      </w:r>
      <w:r w:rsidR="0000221C" w:rsidRPr="00E53226">
        <w:rPr>
          <w:rFonts w:ascii="Arial" w:hAnsi="Arial" w:cs="Arial"/>
          <w:lang w:val="es-CO"/>
        </w:rPr>
        <w:t>CC</w:t>
      </w:r>
      <w:r w:rsidRPr="00E53226">
        <w:rPr>
          <w:rFonts w:ascii="Arial" w:hAnsi="Arial" w:cs="Arial"/>
          <w:lang w:val="es-CO"/>
        </w:rPr>
        <w:t>)</w:t>
      </w:r>
      <w:r w:rsidR="00056429" w:rsidRPr="00E53226">
        <w:rPr>
          <w:rFonts w:ascii="Arial" w:hAnsi="Arial" w:cs="Arial"/>
          <w:lang w:val="es-CO"/>
        </w:rPr>
        <w:t>, recayendo, dadas las circunstancias atrás mencionadas, en el padre, de manera exclusiva</w:t>
      </w:r>
      <w:r w:rsidR="00D776D2">
        <w:rPr>
          <w:rFonts w:ascii="Arial" w:hAnsi="Arial" w:cs="Arial"/>
          <w:lang w:val="es-CO"/>
        </w:rPr>
        <w:t xml:space="preserve"> la atención económica.</w:t>
      </w:r>
    </w:p>
    <w:p w:rsidR="00D9384F" w:rsidRPr="00E53226" w:rsidRDefault="00D9384F" w:rsidP="00E53226">
      <w:pPr>
        <w:pStyle w:val="Textoindependiente"/>
        <w:spacing w:line="276" w:lineRule="auto"/>
        <w:rPr>
          <w:rFonts w:ascii="Arial" w:hAnsi="Arial" w:cs="Arial"/>
        </w:rPr>
      </w:pPr>
    </w:p>
    <w:p w:rsidR="000B7C8A" w:rsidRPr="00E53226" w:rsidRDefault="001B5402" w:rsidP="00E53226">
      <w:pPr>
        <w:pStyle w:val="Textoindependiente"/>
        <w:spacing w:line="276" w:lineRule="auto"/>
        <w:rPr>
          <w:rFonts w:ascii="Arial" w:hAnsi="Arial" w:cs="Arial"/>
        </w:rPr>
      </w:pPr>
      <w:r w:rsidRPr="00E53226">
        <w:rPr>
          <w:rFonts w:ascii="Arial" w:hAnsi="Arial" w:cs="Arial"/>
        </w:rPr>
        <w:t xml:space="preserve">Ahora, </w:t>
      </w:r>
      <w:r w:rsidR="00972166" w:rsidRPr="00E53226">
        <w:rPr>
          <w:rFonts w:ascii="Arial" w:hAnsi="Arial" w:cs="Arial"/>
        </w:rPr>
        <w:t>frente</w:t>
      </w:r>
      <w:r w:rsidRPr="00E53226">
        <w:rPr>
          <w:rFonts w:ascii="Arial" w:hAnsi="Arial" w:cs="Arial"/>
        </w:rPr>
        <w:t xml:space="preserve"> a su </w:t>
      </w:r>
      <w:r w:rsidRPr="00E53226">
        <w:rPr>
          <w:rFonts w:ascii="Arial" w:hAnsi="Arial" w:cs="Arial"/>
          <w:lang w:val="es-CO"/>
        </w:rPr>
        <w:t>cuidado personal, si bien lo ha prodigado la madre,</w:t>
      </w:r>
      <w:r w:rsidR="00B377E5" w:rsidRPr="00E53226">
        <w:rPr>
          <w:rFonts w:ascii="Arial" w:hAnsi="Arial" w:cs="Arial"/>
          <w:lang w:val="es-CO"/>
        </w:rPr>
        <w:t xml:space="preserve"> al permanecer en el hogar, esa</w:t>
      </w:r>
      <w:r w:rsidR="00B377E5" w:rsidRPr="00E53226">
        <w:rPr>
          <w:rFonts w:ascii="Arial" w:hAnsi="Arial" w:cs="Arial"/>
        </w:rPr>
        <w:t xml:space="preserve"> sola circunstancia no desvirtúa la dependencia de la joven </w:t>
      </w:r>
      <w:r w:rsidR="00985EA5" w:rsidRPr="00E53226">
        <w:rPr>
          <w:rFonts w:ascii="Arial" w:hAnsi="Arial" w:cs="Arial"/>
        </w:rPr>
        <w:t>Sara Johana</w:t>
      </w:r>
      <w:r w:rsidR="00B377E5" w:rsidRPr="00E53226">
        <w:rPr>
          <w:rFonts w:ascii="Arial" w:hAnsi="Arial" w:cs="Arial"/>
        </w:rPr>
        <w:t xml:space="preserve"> para con el actor; por cuanto, desde el </w:t>
      </w:r>
      <w:r w:rsidR="00985EA5" w:rsidRPr="00E53226">
        <w:rPr>
          <w:rFonts w:ascii="Arial" w:hAnsi="Arial" w:cs="Arial"/>
        </w:rPr>
        <w:t xml:space="preserve">año </w:t>
      </w:r>
      <w:r w:rsidR="00B377E5" w:rsidRPr="00E53226">
        <w:rPr>
          <w:rFonts w:ascii="Arial" w:hAnsi="Arial" w:cs="Arial"/>
        </w:rPr>
        <w:t xml:space="preserve">2015 </w:t>
      </w:r>
      <w:r w:rsidR="00972166" w:rsidRPr="00E53226">
        <w:rPr>
          <w:rFonts w:ascii="Arial" w:hAnsi="Arial" w:cs="Arial"/>
          <w:lang w:val="es-CO"/>
        </w:rPr>
        <w:t>no lo puede hacer</w:t>
      </w:r>
      <w:r w:rsidR="00985EA5" w:rsidRPr="00E53226">
        <w:rPr>
          <w:rFonts w:ascii="Arial" w:hAnsi="Arial" w:cs="Arial"/>
          <w:lang w:val="es-CO"/>
        </w:rPr>
        <w:t xml:space="preserve"> aquella</w:t>
      </w:r>
      <w:r w:rsidR="00B377E5" w:rsidRPr="00E53226">
        <w:rPr>
          <w:rFonts w:ascii="Arial" w:hAnsi="Arial" w:cs="Arial"/>
          <w:lang w:val="es-CO"/>
        </w:rPr>
        <w:t xml:space="preserve"> en la forma que lo requiere su hija</w:t>
      </w:r>
      <w:r w:rsidR="00972166" w:rsidRPr="00E53226">
        <w:rPr>
          <w:rFonts w:ascii="Arial" w:hAnsi="Arial" w:cs="Arial"/>
          <w:lang w:val="es-CO"/>
        </w:rPr>
        <w:t xml:space="preserve">, al cambiar </w:t>
      </w:r>
      <w:r w:rsidR="00B377E5" w:rsidRPr="00E53226">
        <w:rPr>
          <w:rFonts w:ascii="Arial" w:hAnsi="Arial" w:cs="Arial"/>
          <w:lang w:val="es-CO"/>
        </w:rPr>
        <w:t>la</w:t>
      </w:r>
      <w:r w:rsidR="00972166" w:rsidRPr="00E53226">
        <w:rPr>
          <w:rFonts w:ascii="Arial" w:hAnsi="Arial" w:cs="Arial"/>
          <w:lang w:val="es-CO"/>
        </w:rPr>
        <w:t xml:space="preserve"> situación personal</w:t>
      </w:r>
      <w:r w:rsidR="00B377E5" w:rsidRPr="00E53226">
        <w:rPr>
          <w:rFonts w:ascii="Arial" w:hAnsi="Arial" w:cs="Arial"/>
          <w:lang w:val="es-CO"/>
        </w:rPr>
        <w:t xml:space="preserve"> de la progenitora</w:t>
      </w:r>
      <w:r w:rsidR="0000221C" w:rsidRPr="00E53226">
        <w:rPr>
          <w:rFonts w:ascii="Arial" w:hAnsi="Arial" w:cs="Arial"/>
          <w:lang w:val="es-CO"/>
        </w:rPr>
        <w:t xml:space="preserve"> </w:t>
      </w:r>
      <w:r w:rsidR="000B7C8A" w:rsidRPr="00E53226">
        <w:rPr>
          <w:rFonts w:ascii="Arial" w:hAnsi="Arial" w:cs="Arial"/>
        </w:rPr>
        <w:t>desde</w:t>
      </w:r>
      <w:r w:rsidR="0000221C" w:rsidRPr="00E53226">
        <w:rPr>
          <w:rFonts w:ascii="Arial" w:hAnsi="Arial" w:cs="Arial"/>
        </w:rPr>
        <w:t xml:space="preserve"> </w:t>
      </w:r>
      <w:r w:rsidR="00B377E5" w:rsidRPr="00E53226">
        <w:rPr>
          <w:rFonts w:ascii="Arial" w:hAnsi="Arial" w:cs="Arial"/>
        </w:rPr>
        <w:t>tal data</w:t>
      </w:r>
      <w:r w:rsidR="00972166" w:rsidRPr="00E53226">
        <w:rPr>
          <w:rFonts w:ascii="Arial" w:hAnsi="Arial" w:cs="Arial"/>
        </w:rPr>
        <w:t>, momento en el que se le diagnosticó cáncer en el e</w:t>
      </w:r>
      <w:r w:rsidR="00985EA5" w:rsidRPr="00E53226">
        <w:rPr>
          <w:rFonts w:ascii="Arial" w:hAnsi="Arial" w:cs="Arial"/>
        </w:rPr>
        <w:t>ndometrio y en el recto, por lo</w:t>
      </w:r>
      <w:r w:rsidR="00972166" w:rsidRPr="00E53226">
        <w:rPr>
          <w:rFonts w:ascii="Arial" w:hAnsi="Arial" w:cs="Arial"/>
        </w:rPr>
        <w:t xml:space="preserve"> que</w:t>
      </w:r>
      <w:r w:rsidR="000B7C8A" w:rsidRPr="00E53226">
        <w:rPr>
          <w:rFonts w:ascii="Arial" w:hAnsi="Arial" w:cs="Arial"/>
        </w:rPr>
        <w:t xml:space="preserve"> </w:t>
      </w:r>
      <w:r w:rsidR="00972166" w:rsidRPr="00E53226">
        <w:rPr>
          <w:rFonts w:ascii="Arial" w:hAnsi="Arial" w:cs="Arial"/>
        </w:rPr>
        <w:t xml:space="preserve">ha recibido </w:t>
      </w:r>
      <w:r w:rsidR="000B7C8A" w:rsidRPr="00E53226">
        <w:rPr>
          <w:rFonts w:ascii="Arial" w:hAnsi="Arial" w:cs="Arial"/>
        </w:rPr>
        <w:t xml:space="preserve">tratamientos </w:t>
      </w:r>
      <w:r w:rsidR="00835D03" w:rsidRPr="00E53226">
        <w:rPr>
          <w:rFonts w:ascii="Arial" w:hAnsi="Arial" w:cs="Arial"/>
        </w:rPr>
        <w:t>continuos</w:t>
      </w:r>
      <w:r w:rsidR="00972166" w:rsidRPr="00E53226">
        <w:rPr>
          <w:rFonts w:ascii="Arial" w:hAnsi="Arial" w:cs="Arial"/>
        </w:rPr>
        <w:t xml:space="preserve"> </w:t>
      </w:r>
      <w:r w:rsidR="00023715" w:rsidRPr="00E53226">
        <w:rPr>
          <w:rFonts w:ascii="Arial" w:hAnsi="Arial" w:cs="Arial"/>
        </w:rPr>
        <w:t>y cirugías</w:t>
      </w:r>
      <w:r w:rsidR="000B7C8A" w:rsidRPr="00E53226">
        <w:rPr>
          <w:rFonts w:ascii="Arial" w:hAnsi="Arial" w:cs="Arial"/>
        </w:rPr>
        <w:t xml:space="preserve">, como </w:t>
      </w:r>
      <w:r w:rsidR="00972166" w:rsidRPr="00E53226">
        <w:rPr>
          <w:rFonts w:ascii="Arial" w:hAnsi="Arial" w:cs="Arial"/>
        </w:rPr>
        <w:t>se observa en</w:t>
      </w:r>
      <w:r w:rsidR="000B7C8A" w:rsidRPr="00E53226">
        <w:rPr>
          <w:rFonts w:ascii="Arial" w:hAnsi="Arial" w:cs="Arial"/>
        </w:rPr>
        <w:t xml:space="preserve"> su historia clínica</w:t>
      </w:r>
      <w:r w:rsidR="00985EA5" w:rsidRPr="00E53226">
        <w:rPr>
          <w:rFonts w:ascii="Arial" w:hAnsi="Arial" w:cs="Arial"/>
        </w:rPr>
        <w:t xml:space="preserve"> y lo corrobora la declaración de María Gladys Peláez Beltrán, al apuntar que ha percibido por sus sentidos que la señora Luz Marina ha tenido 3 cirugías, realizado quimios, con hospitalizaciones entre 3 y 4 días; quien actua</w:t>
      </w:r>
      <w:r w:rsidR="00986068" w:rsidRPr="00E53226">
        <w:rPr>
          <w:rFonts w:ascii="Arial" w:hAnsi="Arial" w:cs="Arial"/>
        </w:rPr>
        <w:t>l</w:t>
      </w:r>
      <w:r w:rsidR="00985EA5" w:rsidRPr="00E53226">
        <w:rPr>
          <w:rFonts w:ascii="Arial" w:hAnsi="Arial" w:cs="Arial"/>
        </w:rPr>
        <w:t>mente está delicada y recibiendo quimioterapia</w:t>
      </w:r>
      <w:r w:rsidR="000C618B" w:rsidRPr="00E53226">
        <w:rPr>
          <w:rFonts w:ascii="Arial" w:hAnsi="Arial" w:cs="Arial"/>
        </w:rPr>
        <w:t>;</w:t>
      </w:r>
      <w:r w:rsidR="00434FC8" w:rsidRPr="00E53226">
        <w:rPr>
          <w:rFonts w:ascii="Arial" w:hAnsi="Arial" w:cs="Arial"/>
        </w:rPr>
        <w:t xml:space="preserve"> adicional a consultas psicológicas debido al trastorno de ansiedad generalizada que surgió luego del diagnóstico</w:t>
      </w:r>
      <w:r w:rsidR="000C618B" w:rsidRPr="00E53226">
        <w:rPr>
          <w:rFonts w:ascii="Arial" w:hAnsi="Arial" w:cs="Arial"/>
        </w:rPr>
        <w:t>. Último reporte octubre de 2016, documento que se</w:t>
      </w:r>
      <w:r w:rsidR="0042426F" w:rsidRPr="00E53226">
        <w:rPr>
          <w:rFonts w:ascii="Arial" w:hAnsi="Arial" w:cs="Arial"/>
        </w:rPr>
        <w:t xml:space="preserve"> </w:t>
      </w:r>
      <w:r w:rsidR="000C618B" w:rsidRPr="00E53226">
        <w:rPr>
          <w:rFonts w:ascii="Arial" w:hAnsi="Arial" w:cs="Arial"/>
        </w:rPr>
        <w:t>aportó con la demanda incoada en enero de 2017</w:t>
      </w:r>
      <w:r w:rsidR="006A4A34" w:rsidRPr="00E53226">
        <w:rPr>
          <w:rFonts w:ascii="Arial" w:hAnsi="Arial" w:cs="Arial"/>
        </w:rPr>
        <w:t xml:space="preserve">; sin que se pueda valorar el documento que obra a folios 171 y 172 consistente en historia clínica del primer trimestre de 2017, al no constar su procedencia y menos se decretó como prueba </w:t>
      </w:r>
      <w:r w:rsidR="00D915E4" w:rsidRPr="00E53226">
        <w:rPr>
          <w:rFonts w:ascii="Arial" w:hAnsi="Arial" w:cs="Arial"/>
        </w:rPr>
        <w:t>(fls.121 a 167).</w:t>
      </w:r>
      <w:r w:rsidR="007A515B" w:rsidRPr="00E53226">
        <w:rPr>
          <w:rFonts w:ascii="Arial" w:hAnsi="Arial" w:cs="Arial"/>
        </w:rPr>
        <w:t xml:space="preserve"> </w:t>
      </w:r>
    </w:p>
    <w:p w:rsidR="007A515B" w:rsidRPr="00E53226" w:rsidRDefault="007A515B" w:rsidP="00E53226">
      <w:pPr>
        <w:pStyle w:val="Textoindependiente"/>
        <w:spacing w:line="276" w:lineRule="auto"/>
        <w:rPr>
          <w:rFonts w:ascii="Arial" w:hAnsi="Arial" w:cs="Arial"/>
        </w:rPr>
      </w:pPr>
    </w:p>
    <w:p w:rsidR="009626B4" w:rsidRPr="00E53226" w:rsidRDefault="009626B4" w:rsidP="00E53226">
      <w:pPr>
        <w:pStyle w:val="Textoindependiente"/>
        <w:spacing w:line="276" w:lineRule="auto"/>
        <w:rPr>
          <w:rFonts w:ascii="Arial" w:hAnsi="Arial" w:cs="Arial"/>
        </w:rPr>
      </w:pPr>
      <w:r w:rsidRPr="00E53226">
        <w:rPr>
          <w:rFonts w:ascii="Arial" w:hAnsi="Arial" w:cs="Arial"/>
        </w:rPr>
        <w:t>Condición que la ha imposibilita</w:t>
      </w:r>
      <w:r w:rsidR="0042426F" w:rsidRPr="00E53226">
        <w:rPr>
          <w:rFonts w:ascii="Arial" w:hAnsi="Arial" w:cs="Arial"/>
        </w:rPr>
        <w:t>do</w:t>
      </w:r>
      <w:r w:rsidRPr="00E53226">
        <w:rPr>
          <w:rFonts w:ascii="Arial" w:hAnsi="Arial" w:cs="Arial"/>
        </w:rPr>
        <w:t xml:space="preserve"> para </w:t>
      </w:r>
      <w:r w:rsidR="00972166" w:rsidRPr="00E53226">
        <w:rPr>
          <w:rFonts w:ascii="Arial" w:hAnsi="Arial" w:cs="Arial"/>
        </w:rPr>
        <w:t xml:space="preserve">seguir dándole el </w:t>
      </w:r>
      <w:r w:rsidRPr="00E53226">
        <w:rPr>
          <w:rFonts w:ascii="Arial" w:hAnsi="Arial" w:cs="Arial"/>
        </w:rPr>
        <w:t>cuida</w:t>
      </w:r>
      <w:r w:rsidR="00972166" w:rsidRPr="00E53226">
        <w:rPr>
          <w:rFonts w:ascii="Arial" w:hAnsi="Arial" w:cs="Arial"/>
        </w:rPr>
        <w:t>do que</w:t>
      </w:r>
      <w:r w:rsidRPr="00E53226">
        <w:rPr>
          <w:rFonts w:ascii="Arial" w:hAnsi="Arial" w:cs="Arial"/>
        </w:rPr>
        <w:t xml:space="preserve"> su hija </w:t>
      </w:r>
      <w:r w:rsidR="00972166" w:rsidRPr="00E53226">
        <w:rPr>
          <w:rFonts w:ascii="Arial" w:hAnsi="Arial" w:cs="Arial"/>
        </w:rPr>
        <w:t>requiere</w:t>
      </w:r>
      <w:r w:rsidRPr="00E53226">
        <w:rPr>
          <w:rFonts w:ascii="Arial" w:hAnsi="Arial" w:cs="Arial"/>
        </w:rPr>
        <w:t xml:space="preserve">, </w:t>
      </w:r>
      <w:r w:rsidR="00972166" w:rsidRPr="00E53226">
        <w:rPr>
          <w:rFonts w:ascii="Arial" w:hAnsi="Arial" w:cs="Arial"/>
        </w:rPr>
        <w:t>en tanto</w:t>
      </w:r>
      <w:r w:rsidRPr="00E53226">
        <w:rPr>
          <w:rFonts w:ascii="Arial" w:hAnsi="Arial" w:cs="Arial"/>
        </w:rPr>
        <w:t xml:space="preserve"> debe atender con regularidad citas médicas y tratamientos, </w:t>
      </w:r>
      <w:r w:rsidR="00972166" w:rsidRPr="00E53226">
        <w:rPr>
          <w:rFonts w:ascii="Arial" w:hAnsi="Arial" w:cs="Arial"/>
        </w:rPr>
        <w:t xml:space="preserve">además </w:t>
      </w:r>
      <w:r w:rsidRPr="00E53226">
        <w:rPr>
          <w:rFonts w:ascii="Arial" w:hAnsi="Arial" w:cs="Arial"/>
        </w:rPr>
        <w:t xml:space="preserve">por las molestias </w:t>
      </w:r>
      <w:r w:rsidR="006A4A34" w:rsidRPr="00E53226">
        <w:rPr>
          <w:rFonts w:ascii="Arial" w:hAnsi="Arial" w:cs="Arial"/>
        </w:rPr>
        <w:t xml:space="preserve">físicas </w:t>
      </w:r>
      <w:r w:rsidR="00972166" w:rsidRPr="00E53226">
        <w:rPr>
          <w:rFonts w:ascii="Arial" w:hAnsi="Arial" w:cs="Arial"/>
        </w:rPr>
        <w:t xml:space="preserve">que tal </w:t>
      </w:r>
      <w:r w:rsidR="006A4A34" w:rsidRPr="00E53226">
        <w:rPr>
          <w:rFonts w:ascii="Arial" w:hAnsi="Arial" w:cs="Arial"/>
        </w:rPr>
        <w:t xml:space="preserve">estado </w:t>
      </w:r>
      <w:r w:rsidR="00972166" w:rsidRPr="00E53226">
        <w:rPr>
          <w:rFonts w:ascii="Arial" w:hAnsi="Arial" w:cs="Arial"/>
        </w:rPr>
        <w:t>le produce</w:t>
      </w:r>
      <w:r w:rsidRPr="00E53226">
        <w:rPr>
          <w:rFonts w:ascii="Arial" w:hAnsi="Arial" w:cs="Arial"/>
        </w:rPr>
        <w:t xml:space="preserve">; </w:t>
      </w:r>
      <w:r w:rsidR="00972166" w:rsidRPr="00E53226">
        <w:rPr>
          <w:rFonts w:ascii="Arial" w:hAnsi="Arial" w:cs="Arial"/>
        </w:rPr>
        <w:t xml:space="preserve">lo que la </w:t>
      </w:r>
      <w:r w:rsidR="00205CD1" w:rsidRPr="00E53226">
        <w:rPr>
          <w:rFonts w:ascii="Arial" w:hAnsi="Arial" w:cs="Arial"/>
        </w:rPr>
        <w:t xml:space="preserve">ha </w:t>
      </w:r>
      <w:r w:rsidR="00972166" w:rsidRPr="00E53226">
        <w:rPr>
          <w:rFonts w:ascii="Arial" w:hAnsi="Arial" w:cs="Arial"/>
        </w:rPr>
        <w:t xml:space="preserve">obligado </w:t>
      </w:r>
      <w:r w:rsidR="00205CD1" w:rsidRPr="00E53226">
        <w:rPr>
          <w:rFonts w:ascii="Arial" w:hAnsi="Arial" w:cs="Arial"/>
        </w:rPr>
        <w:t>en caso de no</w:t>
      </w:r>
      <w:r w:rsidR="00972166" w:rsidRPr="00E53226">
        <w:rPr>
          <w:rFonts w:ascii="Arial" w:hAnsi="Arial" w:cs="Arial"/>
        </w:rPr>
        <w:t xml:space="preserve"> contar con la presencia de su esposo a </w:t>
      </w:r>
      <w:r w:rsidRPr="00E53226">
        <w:rPr>
          <w:rFonts w:ascii="Arial" w:hAnsi="Arial" w:cs="Arial"/>
        </w:rPr>
        <w:t>acudir a la solidaridad de sus vecinos para que</w:t>
      </w:r>
      <w:r w:rsidR="00972166" w:rsidRPr="00E53226">
        <w:rPr>
          <w:rFonts w:ascii="Arial" w:hAnsi="Arial" w:cs="Arial"/>
        </w:rPr>
        <w:t xml:space="preserve"> </w:t>
      </w:r>
      <w:r w:rsidRPr="00E53226">
        <w:rPr>
          <w:rFonts w:ascii="Arial" w:hAnsi="Arial" w:cs="Arial"/>
        </w:rPr>
        <w:t>cuiden a su hija e incluso tenerla que dejar bajo llave,</w:t>
      </w:r>
      <w:r w:rsidR="00DC2CB5" w:rsidRPr="00E53226">
        <w:rPr>
          <w:rFonts w:ascii="Arial" w:hAnsi="Arial" w:cs="Arial"/>
        </w:rPr>
        <w:t xml:space="preserve"> como lo afirma</w:t>
      </w:r>
      <w:r w:rsidR="006A4A34" w:rsidRPr="00E53226">
        <w:rPr>
          <w:rFonts w:ascii="Arial" w:hAnsi="Arial" w:cs="Arial"/>
        </w:rPr>
        <w:t>n</w:t>
      </w:r>
      <w:r w:rsidR="00DC2CB5" w:rsidRPr="00E53226">
        <w:rPr>
          <w:rFonts w:ascii="Arial" w:hAnsi="Arial" w:cs="Arial"/>
        </w:rPr>
        <w:t xml:space="preserve"> la señora</w:t>
      </w:r>
      <w:r w:rsidR="006A4A34" w:rsidRPr="00E53226">
        <w:rPr>
          <w:rFonts w:ascii="Arial" w:hAnsi="Arial" w:cs="Arial"/>
        </w:rPr>
        <w:t xml:space="preserve"> </w:t>
      </w:r>
      <w:r w:rsidR="00205CD1" w:rsidRPr="00E53226">
        <w:rPr>
          <w:rFonts w:ascii="Arial" w:hAnsi="Arial" w:cs="Arial"/>
        </w:rPr>
        <w:t>María Gladys Peláez</w:t>
      </w:r>
      <w:r w:rsidR="006A4A34" w:rsidRPr="00E53226">
        <w:rPr>
          <w:rFonts w:ascii="Arial" w:hAnsi="Arial" w:cs="Arial"/>
        </w:rPr>
        <w:t xml:space="preserve"> y la misma madre, e</w:t>
      </w:r>
      <w:r w:rsidRPr="00E53226">
        <w:rPr>
          <w:rFonts w:ascii="Arial" w:hAnsi="Arial" w:cs="Arial"/>
        </w:rPr>
        <w:t>llo cuando el actor no ha podido abandonar su trabajo</w:t>
      </w:r>
      <w:r w:rsidR="006A4A34" w:rsidRPr="00E53226">
        <w:rPr>
          <w:rFonts w:ascii="Arial" w:hAnsi="Arial" w:cs="Arial"/>
        </w:rPr>
        <w:t xml:space="preserve"> para asumir el cuidado</w:t>
      </w:r>
      <w:r w:rsidR="00E05497" w:rsidRPr="00E53226">
        <w:rPr>
          <w:rFonts w:ascii="Arial" w:hAnsi="Arial" w:cs="Arial"/>
        </w:rPr>
        <w:t xml:space="preserve">; que no en pocas ocasiones, lo ha tenido que hacer para </w:t>
      </w:r>
      <w:r w:rsidR="007C6950" w:rsidRPr="00E53226">
        <w:rPr>
          <w:rFonts w:ascii="Arial" w:hAnsi="Arial" w:cs="Arial"/>
        </w:rPr>
        <w:t>atender crisis de su hija</w:t>
      </w:r>
      <w:r w:rsidR="00011021">
        <w:rPr>
          <w:rFonts w:ascii="Arial" w:hAnsi="Arial" w:cs="Arial"/>
        </w:rPr>
        <w:t>, lo que ha percibido el</w:t>
      </w:r>
      <w:r w:rsidR="00E05497" w:rsidRPr="00E53226">
        <w:rPr>
          <w:rFonts w:ascii="Arial" w:hAnsi="Arial" w:cs="Arial"/>
        </w:rPr>
        <w:t xml:space="preserve"> compañero de trabajo Óscar Tadeo Díaz Gutiérrez</w:t>
      </w:r>
      <w:r w:rsidR="006A4A34" w:rsidRPr="00E53226">
        <w:rPr>
          <w:rFonts w:ascii="Arial" w:hAnsi="Arial" w:cs="Arial"/>
        </w:rPr>
        <w:t>.</w:t>
      </w:r>
    </w:p>
    <w:p w:rsidR="00A84E7E" w:rsidRPr="00E53226" w:rsidRDefault="00A84E7E" w:rsidP="00E53226">
      <w:pPr>
        <w:pStyle w:val="Textoindependiente"/>
        <w:spacing w:line="276" w:lineRule="auto"/>
        <w:rPr>
          <w:rFonts w:ascii="Arial" w:hAnsi="Arial" w:cs="Arial"/>
        </w:rPr>
      </w:pPr>
    </w:p>
    <w:p w:rsidR="00972166" w:rsidRPr="00E53226" w:rsidRDefault="00972166" w:rsidP="00E53226">
      <w:pPr>
        <w:autoSpaceDE w:val="0"/>
        <w:autoSpaceDN w:val="0"/>
        <w:adjustRightInd w:val="0"/>
        <w:spacing w:line="276" w:lineRule="auto"/>
        <w:jc w:val="both"/>
        <w:rPr>
          <w:rFonts w:cs="Arial"/>
          <w:sz w:val="24"/>
        </w:rPr>
      </w:pPr>
      <w:r w:rsidRPr="00E53226">
        <w:rPr>
          <w:rFonts w:cs="Arial"/>
          <w:sz w:val="24"/>
        </w:rPr>
        <w:t>Es así, que al ser el cuidado de los hijos un deber conjunto de los padres, no puede radicarse este solo en uno de ellos</w:t>
      </w:r>
      <w:r w:rsidR="001B473A" w:rsidRPr="00E53226">
        <w:rPr>
          <w:rFonts w:cs="Arial"/>
          <w:sz w:val="24"/>
        </w:rPr>
        <w:t xml:space="preserve"> – madre-</w:t>
      </w:r>
      <w:r w:rsidR="00D2015A" w:rsidRPr="00E53226">
        <w:rPr>
          <w:rFonts w:cs="Arial"/>
          <w:sz w:val="24"/>
        </w:rPr>
        <w:t>,</w:t>
      </w:r>
      <w:r w:rsidR="001B473A" w:rsidRPr="00E53226">
        <w:rPr>
          <w:rFonts w:cs="Arial"/>
          <w:sz w:val="24"/>
        </w:rPr>
        <w:t xml:space="preserve"> </w:t>
      </w:r>
      <w:r w:rsidR="00D2015A" w:rsidRPr="00E53226">
        <w:rPr>
          <w:rFonts w:cs="Arial"/>
          <w:sz w:val="24"/>
        </w:rPr>
        <w:t>dejando de lado las circunstancias particulares del hogar</w:t>
      </w:r>
      <w:r w:rsidR="001B473A" w:rsidRPr="00E53226">
        <w:rPr>
          <w:rFonts w:cs="Arial"/>
          <w:sz w:val="24"/>
        </w:rPr>
        <w:t>;</w:t>
      </w:r>
      <w:r w:rsidR="00D2015A" w:rsidRPr="00E53226">
        <w:rPr>
          <w:rFonts w:cs="Arial"/>
          <w:sz w:val="24"/>
        </w:rPr>
        <w:t xml:space="preserve"> de hacerse así, se desconoce</w:t>
      </w:r>
      <w:r w:rsidR="00957BB1" w:rsidRPr="00E53226">
        <w:rPr>
          <w:rFonts w:cs="Arial"/>
          <w:sz w:val="24"/>
        </w:rPr>
        <w:t>ría</w:t>
      </w:r>
      <w:r w:rsidR="00D2015A" w:rsidRPr="00E53226">
        <w:rPr>
          <w:rFonts w:cs="Arial"/>
          <w:sz w:val="24"/>
        </w:rPr>
        <w:t xml:space="preserve"> la igualdad </w:t>
      </w:r>
      <w:r w:rsidRPr="00E53226">
        <w:rPr>
          <w:rFonts w:cs="Arial"/>
          <w:sz w:val="24"/>
        </w:rPr>
        <w:t>de facultades y deberes que le asisten al padre y la madre ante sus hijos menores o discapacitados</w:t>
      </w:r>
      <w:r w:rsidR="001B473A" w:rsidRPr="00E53226">
        <w:rPr>
          <w:rFonts w:cs="Arial"/>
          <w:sz w:val="24"/>
        </w:rPr>
        <w:t>, en este caso de una joven que requiere de un tercero para tomar decisiones</w:t>
      </w:r>
      <w:r w:rsidR="008E23AE" w:rsidRPr="00E53226">
        <w:rPr>
          <w:rFonts w:cs="Arial"/>
          <w:sz w:val="24"/>
        </w:rPr>
        <w:t xml:space="preserve"> y</w:t>
      </w:r>
      <w:r w:rsidR="001B473A" w:rsidRPr="00E53226">
        <w:rPr>
          <w:rFonts w:cs="Arial"/>
          <w:sz w:val="24"/>
        </w:rPr>
        <w:t xml:space="preserve"> que tiene episodios donde atenta contra su integridad y de terceros</w:t>
      </w:r>
      <w:r w:rsidR="008E23AE" w:rsidRPr="00E53226">
        <w:rPr>
          <w:rFonts w:cs="Arial"/>
          <w:sz w:val="24"/>
        </w:rPr>
        <w:t xml:space="preserve"> como lo informan los testigos</w:t>
      </w:r>
      <w:r w:rsidRPr="00E53226">
        <w:rPr>
          <w:rFonts w:cs="Arial"/>
          <w:sz w:val="24"/>
        </w:rPr>
        <w:t xml:space="preserve">. </w:t>
      </w:r>
    </w:p>
    <w:p w:rsidR="00972166" w:rsidRPr="00E53226" w:rsidRDefault="00972166" w:rsidP="00E53226">
      <w:pPr>
        <w:pStyle w:val="Sinespaciado"/>
        <w:spacing w:line="276" w:lineRule="auto"/>
        <w:rPr>
          <w:rFonts w:cs="Arial"/>
          <w:sz w:val="24"/>
        </w:rPr>
      </w:pPr>
    </w:p>
    <w:p w:rsidR="0055501E" w:rsidRPr="00E53226" w:rsidRDefault="008F6699" w:rsidP="00E53226">
      <w:pPr>
        <w:pStyle w:val="Textoindependiente3"/>
        <w:spacing w:line="276" w:lineRule="auto"/>
        <w:jc w:val="both"/>
        <w:rPr>
          <w:rFonts w:cs="Arial"/>
          <w:sz w:val="24"/>
          <w:szCs w:val="24"/>
        </w:rPr>
      </w:pPr>
      <w:r w:rsidRPr="00E53226">
        <w:rPr>
          <w:rFonts w:cs="Arial"/>
          <w:sz w:val="24"/>
          <w:szCs w:val="24"/>
        </w:rPr>
        <w:t>En suma, de acuerdo con lo anterior, para la Sala es claro que el actor causó la pensión especial de vejez por hijo inválido en el momento en que completó las 1300 semana</w:t>
      </w:r>
      <w:r w:rsidR="008F53D5">
        <w:rPr>
          <w:rFonts w:cs="Arial"/>
          <w:sz w:val="24"/>
          <w:szCs w:val="24"/>
        </w:rPr>
        <w:t>s</w:t>
      </w:r>
      <w:r w:rsidRPr="00E53226">
        <w:rPr>
          <w:rFonts w:cs="Arial"/>
          <w:sz w:val="24"/>
          <w:szCs w:val="24"/>
        </w:rPr>
        <w:t xml:space="preserve"> y se le dictaminó a la joven </w:t>
      </w:r>
      <w:r w:rsidR="00054344" w:rsidRPr="00E53226">
        <w:rPr>
          <w:rFonts w:cs="Arial"/>
          <w:sz w:val="24"/>
          <w:szCs w:val="24"/>
        </w:rPr>
        <w:t>Sara Johana</w:t>
      </w:r>
      <w:r w:rsidRPr="00E53226">
        <w:rPr>
          <w:rFonts w:cs="Arial"/>
          <w:sz w:val="24"/>
          <w:szCs w:val="24"/>
        </w:rPr>
        <w:t xml:space="preserve"> la PCL de más de 50%, en el 2015; sin embargo, esta será exigible </w:t>
      </w:r>
      <w:r w:rsidR="001F4615" w:rsidRPr="00E53226">
        <w:rPr>
          <w:rFonts w:cs="Arial"/>
          <w:sz w:val="24"/>
          <w:szCs w:val="24"/>
        </w:rPr>
        <w:t xml:space="preserve">desde </w:t>
      </w:r>
      <w:r w:rsidRPr="00E53226">
        <w:rPr>
          <w:rFonts w:cs="Arial"/>
          <w:sz w:val="24"/>
          <w:szCs w:val="24"/>
        </w:rPr>
        <w:t>que el demandante deje de trabajar, esto es, se dedique de manera exclusiva al cuidado de su hija</w:t>
      </w:r>
      <w:r w:rsidR="001F4615" w:rsidRPr="00E53226">
        <w:rPr>
          <w:rFonts w:cs="Arial"/>
          <w:sz w:val="24"/>
          <w:szCs w:val="24"/>
        </w:rPr>
        <w:t xml:space="preserve">, lo que se desconoce si </w:t>
      </w:r>
      <w:r w:rsidR="008F53D5" w:rsidRPr="00E53226">
        <w:rPr>
          <w:rFonts w:cs="Arial"/>
          <w:sz w:val="24"/>
          <w:szCs w:val="24"/>
        </w:rPr>
        <w:t xml:space="preserve">ya </w:t>
      </w:r>
      <w:r w:rsidR="001F4615" w:rsidRPr="00E53226">
        <w:rPr>
          <w:rFonts w:cs="Arial"/>
          <w:sz w:val="24"/>
          <w:szCs w:val="24"/>
        </w:rPr>
        <w:t xml:space="preserve">sucedió, </w:t>
      </w:r>
      <w:r w:rsidR="0055501E" w:rsidRPr="00E53226">
        <w:rPr>
          <w:rFonts w:cs="Arial"/>
          <w:sz w:val="24"/>
          <w:szCs w:val="24"/>
        </w:rPr>
        <w:t xml:space="preserve">dado que quienes declararon en este proceso en el año 2017 manifestaron que para tal momento se encontraba laborando, además </w:t>
      </w:r>
      <w:r w:rsidR="001F4615" w:rsidRPr="00E53226">
        <w:rPr>
          <w:rFonts w:cs="Arial"/>
          <w:sz w:val="24"/>
          <w:szCs w:val="24"/>
        </w:rPr>
        <w:t xml:space="preserve">se registran cotizaciones </w:t>
      </w:r>
      <w:r w:rsidR="00011021">
        <w:rPr>
          <w:rFonts w:cs="Arial"/>
          <w:sz w:val="24"/>
          <w:szCs w:val="24"/>
        </w:rPr>
        <w:t xml:space="preserve">no solo </w:t>
      </w:r>
      <w:r w:rsidR="0055501E" w:rsidRPr="00E53226">
        <w:rPr>
          <w:rFonts w:cs="Arial"/>
          <w:sz w:val="24"/>
          <w:szCs w:val="24"/>
        </w:rPr>
        <w:t xml:space="preserve">hasta </w:t>
      </w:r>
      <w:r w:rsidR="00D12455">
        <w:rPr>
          <w:rFonts w:cs="Arial"/>
          <w:sz w:val="24"/>
          <w:szCs w:val="24"/>
        </w:rPr>
        <w:t xml:space="preserve">noviembre de </w:t>
      </w:r>
      <w:r w:rsidR="00054344" w:rsidRPr="00E53226">
        <w:rPr>
          <w:rFonts w:cs="Arial"/>
          <w:sz w:val="24"/>
          <w:szCs w:val="24"/>
        </w:rPr>
        <w:t>201</w:t>
      </w:r>
      <w:r w:rsidR="00D12455">
        <w:rPr>
          <w:rFonts w:cs="Arial"/>
          <w:sz w:val="24"/>
          <w:szCs w:val="24"/>
        </w:rPr>
        <w:t>7 –fl. 199</w:t>
      </w:r>
      <w:r w:rsidR="00A81D73">
        <w:rPr>
          <w:rFonts w:cs="Arial"/>
          <w:sz w:val="24"/>
          <w:szCs w:val="24"/>
        </w:rPr>
        <w:t xml:space="preserve"> según su historia laboral</w:t>
      </w:r>
      <w:r w:rsidR="00D12455">
        <w:rPr>
          <w:rFonts w:cs="Arial"/>
          <w:sz w:val="24"/>
          <w:szCs w:val="24"/>
        </w:rPr>
        <w:t>-</w:t>
      </w:r>
      <w:r w:rsidR="002C17EC">
        <w:rPr>
          <w:rFonts w:cs="Arial"/>
          <w:sz w:val="24"/>
          <w:szCs w:val="24"/>
        </w:rPr>
        <w:t xml:space="preserve"> con el patronal Compañía Transportadora</w:t>
      </w:r>
      <w:r w:rsidR="00A81D73">
        <w:rPr>
          <w:rFonts w:cs="Arial"/>
          <w:sz w:val="24"/>
          <w:szCs w:val="24"/>
        </w:rPr>
        <w:t xml:space="preserve">, sino hasta septiembre de </w:t>
      </w:r>
      <w:r w:rsidR="00011021">
        <w:rPr>
          <w:rFonts w:cs="Arial"/>
          <w:sz w:val="24"/>
          <w:szCs w:val="24"/>
        </w:rPr>
        <w:t>2018</w:t>
      </w:r>
      <w:r w:rsidR="00A81D73">
        <w:rPr>
          <w:rFonts w:cs="Arial"/>
          <w:sz w:val="24"/>
          <w:szCs w:val="24"/>
        </w:rPr>
        <w:t xml:space="preserve"> </w:t>
      </w:r>
      <w:r w:rsidR="00750F33">
        <w:rPr>
          <w:rFonts w:cs="Arial"/>
          <w:sz w:val="24"/>
          <w:szCs w:val="24"/>
        </w:rPr>
        <w:t>como se puede observar en el CD</w:t>
      </w:r>
      <w:r w:rsidR="00A81D73">
        <w:rPr>
          <w:rFonts w:cs="Arial"/>
          <w:sz w:val="24"/>
          <w:szCs w:val="24"/>
        </w:rPr>
        <w:t xml:space="preserve"> que fue solicitado en esta instancia y que fue acercado por Colpensiones y presentado en esta audiencia a las partes</w:t>
      </w:r>
      <w:r w:rsidR="0055501E" w:rsidRPr="00E53226">
        <w:rPr>
          <w:rFonts w:cs="Arial"/>
          <w:sz w:val="24"/>
          <w:szCs w:val="24"/>
        </w:rPr>
        <w:t xml:space="preserve">. Lo que además impide fijar el monto de la pensión, al tenerse que </w:t>
      </w:r>
      <w:r w:rsidR="00054344" w:rsidRPr="00E53226">
        <w:rPr>
          <w:rFonts w:cs="Arial"/>
          <w:sz w:val="24"/>
          <w:szCs w:val="24"/>
        </w:rPr>
        <w:t xml:space="preserve">contabilizar </w:t>
      </w:r>
      <w:r w:rsidR="0055501E" w:rsidRPr="00E53226">
        <w:rPr>
          <w:rFonts w:cs="Arial"/>
          <w:sz w:val="24"/>
          <w:szCs w:val="24"/>
        </w:rPr>
        <w:t>hasta la última cotización para hallar su IBL y tasa de reemplazo, como lo dijo la primera instancia.</w:t>
      </w:r>
    </w:p>
    <w:p w:rsidR="00E56C02" w:rsidRPr="00E53226" w:rsidRDefault="00E56C02" w:rsidP="00E53226">
      <w:pPr>
        <w:pStyle w:val="Sinespaciado"/>
        <w:spacing w:line="276" w:lineRule="auto"/>
        <w:jc w:val="both"/>
        <w:rPr>
          <w:rFonts w:cs="Arial"/>
          <w:sz w:val="24"/>
        </w:rPr>
      </w:pPr>
    </w:p>
    <w:p w:rsidR="00DC1F23" w:rsidRDefault="00011839" w:rsidP="00E53226">
      <w:pPr>
        <w:pStyle w:val="Sinespaciado"/>
        <w:spacing w:line="276" w:lineRule="auto"/>
        <w:jc w:val="both"/>
        <w:rPr>
          <w:rFonts w:cs="Arial"/>
          <w:sz w:val="24"/>
        </w:rPr>
      </w:pPr>
      <w:r w:rsidRPr="00E53226">
        <w:rPr>
          <w:rFonts w:cs="Arial"/>
          <w:sz w:val="24"/>
        </w:rPr>
        <w:t xml:space="preserve">En lo que respecta a los </w:t>
      </w:r>
      <w:r w:rsidR="00617D33" w:rsidRPr="00E53226">
        <w:rPr>
          <w:rFonts w:cs="Arial"/>
          <w:sz w:val="24"/>
        </w:rPr>
        <w:t>intereses moratorios,</w:t>
      </w:r>
      <w:r w:rsidR="00FF1E7C" w:rsidRPr="00E53226">
        <w:rPr>
          <w:rFonts w:cs="Arial"/>
          <w:sz w:val="24"/>
        </w:rPr>
        <w:t xml:space="preserve"> al </w:t>
      </w:r>
      <w:r w:rsidRPr="00E53226">
        <w:rPr>
          <w:rFonts w:cs="Arial"/>
          <w:sz w:val="24"/>
        </w:rPr>
        <w:t>no resolv</w:t>
      </w:r>
      <w:r w:rsidR="00FF1E7C" w:rsidRPr="00E53226">
        <w:rPr>
          <w:rFonts w:cs="Arial"/>
          <w:sz w:val="24"/>
        </w:rPr>
        <w:t xml:space="preserve">erse </w:t>
      </w:r>
      <w:r w:rsidRPr="00E53226">
        <w:rPr>
          <w:rFonts w:cs="Arial"/>
          <w:sz w:val="24"/>
        </w:rPr>
        <w:t xml:space="preserve">en el término de 4 meses la reclamación (el artículo 9º de la Ley 797 de 2003, en concordancia con el artículo </w:t>
      </w:r>
      <w:r w:rsidRPr="00E53226">
        <w:rPr>
          <w:rFonts w:cs="Arial"/>
          <w:sz w:val="24"/>
        </w:rPr>
        <w:lastRenderedPageBreak/>
        <w:t xml:space="preserve">141 de la Ley 100 de 1993) se genera su </w:t>
      </w:r>
      <w:r w:rsidR="00FF1E7C" w:rsidRPr="00E53226">
        <w:rPr>
          <w:rFonts w:cs="Arial"/>
          <w:sz w:val="24"/>
        </w:rPr>
        <w:t>reconocimiento</w:t>
      </w:r>
      <w:r w:rsidRPr="00E53226">
        <w:rPr>
          <w:rFonts w:cs="Arial"/>
          <w:sz w:val="24"/>
        </w:rPr>
        <w:t xml:space="preserve">, </w:t>
      </w:r>
      <w:r w:rsidR="00FF1E7C" w:rsidRPr="00E53226">
        <w:rPr>
          <w:rFonts w:cs="Arial"/>
          <w:sz w:val="24"/>
        </w:rPr>
        <w:t>pero como se desconoce  la fecha en que comenzará a disfrutar la pensión</w:t>
      </w:r>
      <w:r w:rsidR="00A81D73">
        <w:rPr>
          <w:rFonts w:cs="Arial"/>
          <w:sz w:val="24"/>
        </w:rPr>
        <w:t xml:space="preserve"> el actor</w:t>
      </w:r>
      <w:r w:rsidR="00FF1E7C" w:rsidRPr="00E53226">
        <w:rPr>
          <w:rFonts w:cs="Arial"/>
          <w:sz w:val="24"/>
        </w:rPr>
        <w:t xml:space="preserve">, entonces, solo </w:t>
      </w:r>
      <w:r w:rsidRPr="00E53226">
        <w:rPr>
          <w:rFonts w:cs="Arial"/>
          <w:sz w:val="24"/>
        </w:rPr>
        <w:t>ha</w:t>
      </w:r>
      <w:r w:rsidR="00FF1E7C" w:rsidRPr="00E53226">
        <w:rPr>
          <w:rFonts w:cs="Arial"/>
          <w:sz w:val="24"/>
        </w:rPr>
        <w:t>y</w:t>
      </w:r>
      <w:r w:rsidRPr="00E53226">
        <w:rPr>
          <w:rFonts w:cs="Arial"/>
          <w:sz w:val="24"/>
        </w:rPr>
        <w:t xml:space="preserve"> lugar a </w:t>
      </w:r>
      <w:r w:rsidR="001153C4" w:rsidRPr="00E53226">
        <w:rPr>
          <w:rFonts w:cs="Arial"/>
          <w:sz w:val="24"/>
        </w:rPr>
        <w:t xml:space="preserve">este </w:t>
      </w:r>
      <w:r w:rsidR="00ED7DDD" w:rsidRPr="00E53226">
        <w:rPr>
          <w:rFonts w:cs="Arial"/>
          <w:sz w:val="24"/>
        </w:rPr>
        <w:t>de resultar capital sobre el cual aplicarlo</w:t>
      </w:r>
      <w:r w:rsidR="00A81D73">
        <w:rPr>
          <w:rFonts w:cs="Arial"/>
          <w:sz w:val="24"/>
        </w:rPr>
        <w:t xml:space="preserve"> siempre que se incurra en mora</w:t>
      </w:r>
      <w:r w:rsidR="00ED7DDD" w:rsidRPr="00E53226">
        <w:rPr>
          <w:rFonts w:cs="Arial"/>
          <w:sz w:val="24"/>
        </w:rPr>
        <w:t>,</w:t>
      </w:r>
      <w:r w:rsidR="00FF1E7C" w:rsidRPr="00E53226">
        <w:rPr>
          <w:rFonts w:cs="Arial"/>
          <w:sz w:val="24"/>
        </w:rPr>
        <w:t xml:space="preserve"> </w:t>
      </w:r>
      <w:r w:rsidR="00296CBC" w:rsidRPr="00E53226">
        <w:rPr>
          <w:rFonts w:cs="Arial"/>
          <w:sz w:val="24"/>
        </w:rPr>
        <w:t>y no en la forma en que lo ordenó la primera instancia</w:t>
      </w:r>
      <w:r w:rsidR="001153C4" w:rsidRPr="00E53226">
        <w:rPr>
          <w:rFonts w:cs="Arial"/>
          <w:sz w:val="24"/>
        </w:rPr>
        <w:t>.</w:t>
      </w:r>
      <w:r w:rsidRPr="00E53226">
        <w:rPr>
          <w:rFonts w:cs="Arial"/>
          <w:sz w:val="24"/>
        </w:rPr>
        <w:t xml:space="preserve"> </w:t>
      </w:r>
      <w:r w:rsidRPr="00E53226">
        <w:rPr>
          <w:rFonts w:cs="Arial"/>
          <w:i/>
          <w:sz w:val="24"/>
        </w:rPr>
        <w:t xml:space="preserve">  </w:t>
      </w:r>
      <w:r w:rsidRPr="00E53226">
        <w:rPr>
          <w:rFonts w:cs="Arial"/>
          <w:sz w:val="24"/>
        </w:rPr>
        <w:t xml:space="preserve"> </w:t>
      </w:r>
    </w:p>
    <w:p w:rsidR="00A81D73" w:rsidRPr="00E53226" w:rsidRDefault="00A81D73" w:rsidP="00E53226">
      <w:pPr>
        <w:pStyle w:val="Sinespaciado"/>
        <w:spacing w:line="276" w:lineRule="auto"/>
        <w:jc w:val="both"/>
        <w:rPr>
          <w:rFonts w:cs="Arial"/>
          <w:i/>
          <w:sz w:val="24"/>
        </w:rPr>
      </w:pPr>
    </w:p>
    <w:p w:rsidR="00DC1F23" w:rsidRPr="00E53226" w:rsidRDefault="00FC2884" w:rsidP="008F53D5">
      <w:pPr>
        <w:pStyle w:val="Textoindependiente3"/>
        <w:spacing w:line="276" w:lineRule="auto"/>
        <w:jc w:val="center"/>
        <w:rPr>
          <w:rFonts w:cs="Arial"/>
          <w:b/>
          <w:sz w:val="24"/>
          <w:szCs w:val="24"/>
        </w:rPr>
      </w:pPr>
      <w:r w:rsidRPr="00E53226">
        <w:rPr>
          <w:rFonts w:cs="Arial"/>
          <w:b/>
          <w:sz w:val="24"/>
          <w:szCs w:val="24"/>
        </w:rPr>
        <w:t>CONCLUSIÒN</w:t>
      </w:r>
    </w:p>
    <w:p w:rsidR="008F53D5" w:rsidRDefault="008F53D5" w:rsidP="008F53D5">
      <w:pPr>
        <w:pStyle w:val="Textoindependiente3"/>
        <w:jc w:val="both"/>
        <w:rPr>
          <w:rFonts w:cs="Arial"/>
          <w:sz w:val="24"/>
          <w:szCs w:val="24"/>
        </w:rPr>
      </w:pPr>
    </w:p>
    <w:p w:rsidR="00FC2884" w:rsidRDefault="00FC2884" w:rsidP="008F53D5">
      <w:pPr>
        <w:pStyle w:val="Textoindependiente3"/>
        <w:spacing w:after="0" w:line="276" w:lineRule="auto"/>
        <w:jc w:val="both"/>
        <w:rPr>
          <w:rFonts w:cs="Arial"/>
          <w:sz w:val="24"/>
          <w:szCs w:val="24"/>
        </w:rPr>
      </w:pPr>
      <w:r w:rsidRPr="00E53226">
        <w:rPr>
          <w:rFonts w:cs="Arial"/>
          <w:sz w:val="24"/>
          <w:szCs w:val="24"/>
        </w:rPr>
        <w:t xml:space="preserve">Corolario, se confirmará la sentencia </w:t>
      </w:r>
      <w:r w:rsidR="00296CBC" w:rsidRPr="00E53226">
        <w:rPr>
          <w:rFonts w:cs="Arial"/>
          <w:sz w:val="24"/>
          <w:szCs w:val="24"/>
        </w:rPr>
        <w:t xml:space="preserve">con la </w:t>
      </w:r>
      <w:r w:rsidR="00FF1E7C" w:rsidRPr="00E53226">
        <w:rPr>
          <w:rFonts w:cs="Arial"/>
          <w:sz w:val="24"/>
          <w:szCs w:val="24"/>
        </w:rPr>
        <w:t xml:space="preserve">modificación en torno al momento en que se hagan exigibles los </w:t>
      </w:r>
      <w:r w:rsidR="00296CBC" w:rsidRPr="00E53226">
        <w:rPr>
          <w:rFonts w:cs="Arial"/>
          <w:sz w:val="24"/>
          <w:szCs w:val="24"/>
        </w:rPr>
        <w:t xml:space="preserve">intereses </w:t>
      </w:r>
      <w:r w:rsidRPr="00E53226">
        <w:rPr>
          <w:rFonts w:cs="Arial"/>
          <w:sz w:val="24"/>
          <w:szCs w:val="24"/>
        </w:rPr>
        <w:t>y se condenará en esta instancia en costas a Colpensiones al fracasar su alzada.</w:t>
      </w:r>
    </w:p>
    <w:p w:rsidR="008F53D5" w:rsidRDefault="008F53D5" w:rsidP="008F53D5">
      <w:pPr>
        <w:pStyle w:val="Textoindependiente3"/>
        <w:spacing w:after="0"/>
        <w:jc w:val="center"/>
        <w:rPr>
          <w:rFonts w:cs="Arial"/>
          <w:b/>
          <w:sz w:val="24"/>
          <w:szCs w:val="24"/>
        </w:rPr>
      </w:pPr>
    </w:p>
    <w:p w:rsidR="00FC2884" w:rsidRPr="00E53226" w:rsidRDefault="00FC2884" w:rsidP="008F53D5">
      <w:pPr>
        <w:pStyle w:val="Textoindependiente3"/>
        <w:spacing w:after="0" w:line="276" w:lineRule="auto"/>
        <w:jc w:val="center"/>
        <w:rPr>
          <w:rFonts w:cs="Arial"/>
          <w:b/>
          <w:sz w:val="24"/>
          <w:szCs w:val="24"/>
        </w:rPr>
      </w:pPr>
      <w:r w:rsidRPr="00E53226">
        <w:rPr>
          <w:rFonts w:cs="Arial"/>
          <w:b/>
          <w:sz w:val="24"/>
          <w:szCs w:val="24"/>
        </w:rPr>
        <w:t>DECISIÒN</w:t>
      </w:r>
    </w:p>
    <w:p w:rsidR="004C746A" w:rsidRPr="00E53226" w:rsidRDefault="004C746A" w:rsidP="00E53226">
      <w:pPr>
        <w:shd w:val="clear" w:color="auto" w:fill="FFFFFF" w:themeFill="background1"/>
        <w:spacing w:line="276" w:lineRule="auto"/>
        <w:jc w:val="both"/>
        <w:rPr>
          <w:rFonts w:cs="Arial"/>
          <w:sz w:val="24"/>
        </w:rPr>
      </w:pPr>
    </w:p>
    <w:p w:rsidR="004C746A" w:rsidRPr="00E53226" w:rsidRDefault="004C746A" w:rsidP="00E53226">
      <w:pPr>
        <w:pStyle w:val="Prrafodelista2"/>
        <w:shd w:val="clear" w:color="auto" w:fill="FFFFFF" w:themeFill="background1"/>
        <w:spacing w:after="0"/>
        <w:ind w:left="0"/>
        <w:jc w:val="both"/>
        <w:rPr>
          <w:rFonts w:ascii="Arial" w:hAnsi="Arial" w:cs="Arial"/>
          <w:sz w:val="24"/>
          <w:szCs w:val="24"/>
        </w:rPr>
      </w:pPr>
      <w:r w:rsidRPr="00E53226">
        <w:rPr>
          <w:rFonts w:ascii="Arial" w:hAnsi="Arial" w:cs="Arial"/>
          <w:sz w:val="24"/>
          <w:szCs w:val="24"/>
        </w:rPr>
        <w:t xml:space="preserve">En mérito de lo expuesto, el </w:t>
      </w:r>
      <w:r w:rsidRPr="00E53226">
        <w:rPr>
          <w:rFonts w:ascii="Arial" w:hAnsi="Arial" w:cs="Arial"/>
          <w:b/>
          <w:sz w:val="24"/>
          <w:szCs w:val="24"/>
        </w:rPr>
        <w:t>Tribunal Superior del Distrito Judicial de Pereira - Risaralda, Sala Segunda de Decisión Laboral,</w:t>
      </w:r>
      <w:r w:rsidRPr="00E53226">
        <w:rPr>
          <w:rFonts w:ascii="Arial" w:hAnsi="Arial" w:cs="Arial"/>
          <w:sz w:val="24"/>
          <w:szCs w:val="24"/>
        </w:rPr>
        <w:t xml:space="preserve"> administrando justicia en nombre de la República y por autoridad de la ley,</w:t>
      </w:r>
    </w:p>
    <w:p w:rsidR="004C746A" w:rsidRPr="00E53226" w:rsidRDefault="004C746A" w:rsidP="00E53226">
      <w:pPr>
        <w:shd w:val="clear" w:color="auto" w:fill="FFFFFF" w:themeFill="background1"/>
        <w:spacing w:line="276" w:lineRule="auto"/>
        <w:jc w:val="center"/>
        <w:rPr>
          <w:rFonts w:cs="Arial"/>
          <w:b/>
          <w:sz w:val="24"/>
        </w:rPr>
      </w:pPr>
    </w:p>
    <w:p w:rsidR="004C746A" w:rsidRPr="00E53226" w:rsidRDefault="004C746A" w:rsidP="00E53226">
      <w:pPr>
        <w:shd w:val="clear" w:color="auto" w:fill="FFFFFF" w:themeFill="background1"/>
        <w:spacing w:line="276" w:lineRule="auto"/>
        <w:jc w:val="center"/>
        <w:rPr>
          <w:rFonts w:cs="Arial"/>
          <w:b/>
          <w:sz w:val="24"/>
        </w:rPr>
      </w:pPr>
      <w:r w:rsidRPr="00E53226">
        <w:rPr>
          <w:rFonts w:cs="Arial"/>
          <w:b/>
          <w:sz w:val="24"/>
        </w:rPr>
        <w:t>RESUELVE</w:t>
      </w:r>
    </w:p>
    <w:p w:rsidR="004C746A" w:rsidRPr="00E53226" w:rsidRDefault="004C746A" w:rsidP="00E53226">
      <w:pPr>
        <w:shd w:val="clear" w:color="auto" w:fill="FFFFFF" w:themeFill="background1"/>
        <w:spacing w:line="276" w:lineRule="auto"/>
        <w:jc w:val="center"/>
        <w:rPr>
          <w:rFonts w:cs="Arial"/>
          <w:b/>
          <w:sz w:val="24"/>
        </w:rPr>
      </w:pPr>
    </w:p>
    <w:p w:rsidR="00810114" w:rsidRPr="00E53226" w:rsidRDefault="004C746A" w:rsidP="00E53226">
      <w:pPr>
        <w:shd w:val="clear" w:color="auto" w:fill="FFFFFF" w:themeFill="background1"/>
        <w:spacing w:line="276" w:lineRule="auto"/>
        <w:jc w:val="both"/>
        <w:rPr>
          <w:rFonts w:cs="Arial"/>
          <w:sz w:val="24"/>
        </w:rPr>
      </w:pPr>
      <w:r w:rsidRPr="00E53226">
        <w:rPr>
          <w:rFonts w:cs="Arial"/>
          <w:b/>
          <w:spacing w:val="-2"/>
          <w:sz w:val="24"/>
        </w:rPr>
        <w:t>PRIMERO: CONFIRMAR</w:t>
      </w:r>
      <w:r w:rsidRPr="00E53226">
        <w:rPr>
          <w:rFonts w:cs="Arial"/>
          <w:spacing w:val="-2"/>
          <w:sz w:val="24"/>
        </w:rPr>
        <w:t xml:space="preserve"> l</w:t>
      </w:r>
      <w:r w:rsidRPr="00E53226">
        <w:rPr>
          <w:rFonts w:cs="Arial"/>
          <w:sz w:val="24"/>
        </w:rPr>
        <w:t xml:space="preserve">a sentencia proferida </w:t>
      </w:r>
      <w:r w:rsidR="00810114" w:rsidRPr="00E53226">
        <w:rPr>
          <w:rFonts w:cs="Arial"/>
          <w:sz w:val="24"/>
        </w:rPr>
        <w:t>por el Juzgado Segundo Laboral del Circuito de Pereira el 02 de mayo de 2018,</w:t>
      </w:r>
      <w:r w:rsidR="00296CBC" w:rsidRPr="00E53226">
        <w:rPr>
          <w:rFonts w:cs="Arial"/>
          <w:sz w:val="24"/>
        </w:rPr>
        <w:t xml:space="preserve"> </w:t>
      </w:r>
      <w:r w:rsidR="00810114" w:rsidRPr="00E53226">
        <w:rPr>
          <w:rFonts w:cs="Arial"/>
          <w:sz w:val="24"/>
        </w:rPr>
        <w:t>dentro del proceso iniciado por</w:t>
      </w:r>
      <w:r w:rsidR="00810114" w:rsidRPr="00E53226">
        <w:rPr>
          <w:rFonts w:cs="Arial"/>
          <w:sz w:val="24"/>
          <w:lang w:val="es-CO"/>
        </w:rPr>
        <w:t xml:space="preserve"> Óscar Tadeo Díaz Gutiérrez en contra de Colpensiones</w:t>
      </w:r>
      <w:r w:rsidR="00FF1E7C" w:rsidRPr="00E53226">
        <w:rPr>
          <w:rFonts w:cs="Arial"/>
          <w:sz w:val="24"/>
          <w:lang w:val="es-CO"/>
        </w:rPr>
        <w:t>,</w:t>
      </w:r>
      <w:r w:rsidR="00FF1E7C" w:rsidRPr="00E53226">
        <w:rPr>
          <w:rFonts w:cs="Arial"/>
          <w:sz w:val="24"/>
        </w:rPr>
        <w:t xml:space="preserve"> salvo el numeral tercero, que se modifica así:</w:t>
      </w:r>
    </w:p>
    <w:p w:rsidR="00FF1E7C" w:rsidRPr="00E53226" w:rsidRDefault="00FF1E7C" w:rsidP="00E53226">
      <w:pPr>
        <w:shd w:val="clear" w:color="auto" w:fill="FFFFFF" w:themeFill="background1"/>
        <w:spacing w:line="276" w:lineRule="auto"/>
        <w:jc w:val="both"/>
        <w:rPr>
          <w:rFonts w:cs="Arial"/>
          <w:sz w:val="24"/>
        </w:rPr>
      </w:pPr>
    </w:p>
    <w:p w:rsidR="00FF1E7C" w:rsidRPr="00E53226" w:rsidRDefault="00FF1E7C" w:rsidP="00E53226">
      <w:pPr>
        <w:shd w:val="clear" w:color="auto" w:fill="FFFFFF" w:themeFill="background1"/>
        <w:spacing w:line="276" w:lineRule="auto"/>
        <w:ind w:left="708"/>
        <w:jc w:val="both"/>
        <w:rPr>
          <w:rFonts w:cs="Arial"/>
          <w:sz w:val="24"/>
          <w:lang w:val="es-CO"/>
        </w:rPr>
      </w:pPr>
      <w:r w:rsidRPr="00E53226">
        <w:rPr>
          <w:rFonts w:cs="Arial"/>
          <w:b/>
          <w:sz w:val="24"/>
        </w:rPr>
        <w:t>Tercero</w:t>
      </w:r>
      <w:r w:rsidRPr="00E53226">
        <w:rPr>
          <w:rFonts w:cs="Arial"/>
          <w:sz w:val="24"/>
        </w:rPr>
        <w:t>. Condenar a Colpensiones a pagar a Oscar Tadeo Díaz Gutiérrez los intereses moratorios de que trata el artículo 141 de la ley 100 de 1993, de resultar capital sobre el cual liquidarlos</w:t>
      </w:r>
      <w:r w:rsidR="00A81D73">
        <w:rPr>
          <w:rFonts w:cs="Arial"/>
          <w:sz w:val="24"/>
        </w:rPr>
        <w:t xml:space="preserve"> y siempre </w:t>
      </w:r>
      <w:r w:rsidR="00903FEE">
        <w:rPr>
          <w:rFonts w:cs="Arial"/>
          <w:sz w:val="24"/>
        </w:rPr>
        <w:t xml:space="preserve">que </w:t>
      </w:r>
      <w:r w:rsidR="00A81D73">
        <w:rPr>
          <w:rFonts w:cs="Arial"/>
          <w:sz w:val="24"/>
        </w:rPr>
        <w:t>se incurra en mora</w:t>
      </w:r>
      <w:r w:rsidR="00135845" w:rsidRPr="00E53226">
        <w:rPr>
          <w:rFonts w:cs="Arial"/>
          <w:sz w:val="24"/>
        </w:rPr>
        <w:t>, atendiendo lo expuesto en la parte motiva</w:t>
      </w:r>
      <w:r w:rsidRPr="00E53226">
        <w:rPr>
          <w:rFonts w:cs="Arial"/>
          <w:sz w:val="24"/>
        </w:rPr>
        <w:t xml:space="preserve">.  </w:t>
      </w:r>
    </w:p>
    <w:p w:rsidR="004C746A" w:rsidRPr="00E53226" w:rsidRDefault="004C746A" w:rsidP="00E53226">
      <w:pPr>
        <w:shd w:val="clear" w:color="auto" w:fill="FFFFFF" w:themeFill="background1"/>
        <w:spacing w:line="276" w:lineRule="auto"/>
        <w:jc w:val="both"/>
        <w:rPr>
          <w:rFonts w:cs="Arial"/>
          <w:b/>
          <w:bCs/>
          <w:sz w:val="24"/>
        </w:rPr>
      </w:pPr>
    </w:p>
    <w:p w:rsidR="004C746A" w:rsidRPr="00E53226" w:rsidRDefault="004C746A" w:rsidP="00E53226">
      <w:pPr>
        <w:shd w:val="clear" w:color="auto" w:fill="FFFFFF" w:themeFill="background1"/>
        <w:autoSpaceDE w:val="0"/>
        <w:autoSpaceDN w:val="0"/>
        <w:adjustRightInd w:val="0"/>
        <w:spacing w:line="276" w:lineRule="auto"/>
        <w:jc w:val="both"/>
        <w:rPr>
          <w:rFonts w:cs="Arial"/>
          <w:sz w:val="24"/>
        </w:rPr>
      </w:pPr>
      <w:r w:rsidRPr="00E53226">
        <w:rPr>
          <w:rFonts w:cs="Arial"/>
          <w:b/>
          <w:sz w:val="24"/>
        </w:rPr>
        <w:t>SEGUNDO: C</w:t>
      </w:r>
      <w:r w:rsidR="00AD41AD" w:rsidRPr="00E53226">
        <w:rPr>
          <w:rFonts w:cs="Arial"/>
          <w:b/>
          <w:sz w:val="24"/>
        </w:rPr>
        <w:t xml:space="preserve">ONDENAR </w:t>
      </w:r>
      <w:r w:rsidRPr="00E53226">
        <w:rPr>
          <w:rFonts w:cs="Arial"/>
          <w:sz w:val="24"/>
        </w:rPr>
        <w:t xml:space="preserve">en </w:t>
      </w:r>
      <w:r w:rsidR="00AD41AD" w:rsidRPr="00E53226">
        <w:rPr>
          <w:rFonts w:cs="Arial"/>
          <w:sz w:val="24"/>
        </w:rPr>
        <w:t xml:space="preserve">COSTAS </w:t>
      </w:r>
      <w:r w:rsidRPr="00E53226">
        <w:rPr>
          <w:rFonts w:cs="Arial"/>
          <w:sz w:val="24"/>
        </w:rPr>
        <w:t xml:space="preserve">esta instancia </w:t>
      </w:r>
      <w:r w:rsidR="00903FEE">
        <w:rPr>
          <w:rFonts w:cs="Arial"/>
          <w:sz w:val="24"/>
        </w:rPr>
        <w:t xml:space="preserve">a Colpensiones </w:t>
      </w:r>
      <w:r w:rsidR="00810114" w:rsidRPr="00E53226">
        <w:rPr>
          <w:rFonts w:cs="Arial"/>
          <w:sz w:val="24"/>
        </w:rPr>
        <w:t>por lo expuesto.</w:t>
      </w:r>
    </w:p>
    <w:p w:rsidR="004C746A" w:rsidRPr="00E53226" w:rsidRDefault="004C746A" w:rsidP="00E53226">
      <w:pPr>
        <w:shd w:val="clear" w:color="auto" w:fill="FFFFFF" w:themeFill="background1"/>
        <w:spacing w:line="276" w:lineRule="auto"/>
        <w:jc w:val="both"/>
        <w:rPr>
          <w:rFonts w:cs="Arial"/>
          <w:sz w:val="24"/>
        </w:rPr>
      </w:pPr>
    </w:p>
    <w:p w:rsidR="004C746A" w:rsidRPr="00E53226" w:rsidRDefault="00810114" w:rsidP="00E53226">
      <w:pPr>
        <w:shd w:val="clear" w:color="auto" w:fill="FFFFFF" w:themeFill="background1"/>
        <w:spacing w:line="276" w:lineRule="auto"/>
        <w:jc w:val="both"/>
        <w:rPr>
          <w:rFonts w:cs="Arial"/>
          <w:bCs/>
          <w:iCs/>
          <w:sz w:val="24"/>
        </w:rPr>
      </w:pPr>
      <w:r w:rsidRPr="00E53226">
        <w:rPr>
          <w:rFonts w:cs="Arial"/>
          <w:bCs/>
          <w:iCs/>
          <w:sz w:val="24"/>
        </w:rPr>
        <w:t>L</w:t>
      </w:r>
      <w:r w:rsidR="004C746A" w:rsidRPr="00E53226">
        <w:rPr>
          <w:rFonts w:cs="Arial"/>
          <w:bCs/>
          <w:iCs/>
          <w:sz w:val="24"/>
        </w:rPr>
        <w:t>a anterior decisión queda notificada en estrados.</w:t>
      </w:r>
    </w:p>
    <w:p w:rsidR="004C746A" w:rsidRPr="00E53226" w:rsidRDefault="004C746A" w:rsidP="00E53226">
      <w:pPr>
        <w:shd w:val="clear" w:color="auto" w:fill="FFFFFF" w:themeFill="background1"/>
        <w:spacing w:line="276" w:lineRule="auto"/>
        <w:jc w:val="both"/>
        <w:rPr>
          <w:rFonts w:cs="Arial"/>
          <w:bCs/>
          <w:iCs/>
          <w:sz w:val="24"/>
        </w:rPr>
      </w:pPr>
    </w:p>
    <w:p w:rsidR="004C746A" w:rsidRPr="00E53226" w:rsidRDefault="004C746A" w:rsidP="00E53226">
      <w:pPr>
        <w:shd w:val="clear" w:color="auto" w:fill="FFFFFF" w:themeFill="background1"/>
        <w:spacing w:line="276" w:lineRule="auto"/>
        <w:contextualSpacing/>
        <w:jc w:val="both"/>
        <w:rPr>
          <w:rFonts w:cs="Arial"/>
          <w:sz w:val="24"/>
        </w:rPr>
      </w:pPr>
      <w:r w:rsidRPr="00E53226">
        <w:rPr>
          <w:rFonts w:cs="Arial"/>
          <w:sz w:val="24"/>
        </w:rPr>
        <w:t>No siendo otro el objeto de la presente audiencia, se eleva y firma esta acta por las personas que han intervenido.</w:t>
      </w:r>
    </w:p>
    <w:p w:rsidR="004C746A" w:rsidRPr="00E53226" w:rsidRDefault="004C746A" w:rsidP="00E53226">
      <w:pPr>
        <w:widowControl w:val="0"/>
        <w:shd w:val="clear" w:color="auto" w:fill="FFFFFF" w:themeFill="background1"/>
        <w:autoSpaceDE w:val="0"/>
        <w:autoSpaceDN w:val="0"/>
        <w:adjustRightInd w:val="0"/>
        <w:spacing w:line="276" w:lineRule="auto"/>
        <w:contextualSpacing/>
        <w:jc w:val="both"/>
        <w:rPr>
          <w:rFonts w:cs="Arial"/>
          <w:sz w:val="24"/>
        </w:rPr>
      </w:pPr>
    </w:p>
    <w:p w:rsidR="004C746A" w:rsidRPr="00E53226" w:rsidRDefault="004C746A" w:rsidP="00E53226">
      <w:pPr>
        <w:widowControl w:val="0"/>
        <w:shd w:val="clear" w:color="auto" w:fill="FFFFFF" w:themeFill="background1"/>
        <w:autoSpaceDE w:val="0"/>
        <w:autoSpaceDN w:val="0"/>
        <w:adjustRightInd w:val="0"/>
        <w:spacing w:line="276" w:lineRule="auto"/>
        <w:contextualSpacing/>
        <w:jc w:val="both"/>
        <w:rPr>
          <w:rFonts w:cs="Arial"/>
          <w:sz w:val="24"/>
        </w:rPr>
      </w:pPr>
      <w:r w:rsidRPr="00E53226">
        <w:rPr>
          <w:rFonts w:cs="Arial"/>
          <w:sz w:val="24"/>
        </w:rPr>
        <w:t>Quienes integran la Sala,</w:t>
      </w:r>
    </w:p>
    <w:p w:rsidR="004C746A" w:rsidRPr="00E53226" w:rsidRDefault="004C746A" w:rsidP="00E53226">
      <w:pPr>
        <w:widowControl w:val="0"/>
        <w:shd w:val="clear" w:color="auto" w:fill="FFFFFF" w:themeFill="background1"/>
        <w:autoSpaceDE w:val="0"/>
        <w:autoSpaceDN w:val="0"/>
        <w:adjustRightInd w:val="0"/>
        <w:spacing w:line="276" w:lineRule="auto"/>
        <w:contextualSpacing/>
        <w:jc w:val="both"/>
        <w:rPr>
          <w:rFonts w:cs="Arial"/>
          <w:sz w:val="24"/>
        </w:rPr>
      </w:pPr>
    </w:p>
    <w:p w:rsidR="004C746A" w:rsidRPr="00E53226" w:rsidRDefault="004C746A" w:rsidP="00E53226">
      <w:pPr>
        <w:widowControl w:val="0"/>
        <w:shd w:val="clear" w:color="auto" w:fill="FFFFFF" w:themeFill="background1"/>
        <w:autoSpaceDE w:val="0"/>
        <w:autoSpaceDN w:val="0"/>
        <w:adjustRightInd w:val="0"/>
        <w:spacing w:line="276" w:lineRule="auto"/>
        <w:contextualSpacing/>
        <w:rPr>
          <w:rFonts w:cs="Arial"/>
          <w:b/>
          <w:sz w:val="24"/>
        </w:rPr>
      </w:pPr>
    </w:p>
    <w:p w:rsidR="00810114" w:rsidRPr="00E53226" w:rsidRDefault="00810114" w:rsidP="00E53226">
      <w:pPr>
        <w:widowControl w:val="0"/>
        <w:shd w:val="clear" w:color="auto" w:fill="FFFFFF" w:themeFill="background1"/>
        <w:autoSpaceDE w:val="0"/>
        <w:autoSpaceDN w:val="0"/>
        <w:adjustRightInd w:val="0"/>
        <w:spacing w:line="276" w:lineRule="auto"/>
        <w:contextualSpacing/>
        <w:rPr>
          <w:rFonts w:cs="Arial"/>
          <w:b/>
          <w:sz w:val="24"/>
        </w:rPr>
      </w:pPr>
    </w:p>
    <w:p w:rsidR="004C746A" w:rsidRPr="00E53226" w:rsidRDefault="004C746A" w:rsidP="00E53226">
      <w:pPr>
        <w:pStyle w:val="Sinespaciado"/>
        <w:shd w:val="clear" w:color="auto" w:fill="FFFFFF" w:themeFill="background1"/>
        <w:spacing w:line="276" w:lineRule="auto"/>
        <w:contextualSpacing/>
        <w:jc w:val="center"/>
        <w:rPr>
          <w:rFonts w:cs="Arial"/>
          <w:b/>
          <w:sz w:val="24"/>
        </w:rPr>
      </w:pPr>
      <w:r w:rsidRPr="00E53226">
        <w:rPr>
          <w:rFonts w:cs="Arial"/>
          <w:b/>
          <w:sz w:val="24"/>
        </w:rPr>
        <w:t>OLGA LUCÍA HOYOS SEPÚLVEDA</w:t>
      </w:r>
    </w:p>
    <w:p w:rsidR="004C746A" w:rsidRPr="00750F33" w:rsidRDefault="004C746A" w:rsidP="00E53226">
      <w:pPr>
        <w:pStyle w:val="Sinespaciado"/>
        <w:shd w:val="clear" w:color="auto" w:fill="FFFFFF" w:themeFill="background1"/>
        <w:spacing w:line="276" w:lineRule="auto"/>
        <w:contextualSpacing/>
        <w:jc w:val="center"/>
        <w:rPr>
          <w:rFonts w:cs="Arial"/>
          <w:sz w:val="24"/>
        </w:rPr>
      </w:pPr>
      <w:r w:rsidRPr="00750F33">
        <w:rPr>
          <w:rFonts w:cs="Arial"/>
          <w:sz w:val="24"/>
        </w:rPr>
        <w:t>Magistrada Ponente</w:t>
      </w:r>
    </w:p>
    <w:p w:rsidR="004C746A" w:rsidRPr="00E53226" w:rsidRDefault="004C746A" w:rsidP="00E53226">
      <w:pPr>
        <w:pStyle w:val="Sinespaciado"/>
        <w:shd w:val="clear" w:color="auto" w:fill="FFFFFF" w:themeFill="background1"/>
        <w:spacing w:line="276" w:lineRule="auto"/>
        <w:contextualSpacing/>
        <w:jc w:val="center"/>
        <w:rPr>
          <w:rFonts w:cs="Arial"/>
          <w:b/>
          <w:sz w:val="24"/>
        </w:rPr>
      </w:pPr>
    </w:p>
    <w:p w:rsidR="004C746A" w:rsidRDefault="004C746A" w:rsidP="00E53226">
      <w:pPr>
        <w:pStyle w:val="Sinespaciado"/>
        <w:shd w:val="clear" w:color="auto" w:fill="FFFFFF" w:themeFill="background1"/>
        <w:spacing w:line="276" w:lineRule="auto"/>
        <w:contextualSpacing/>
        <w:rPr>
          <w:rFonts w:cs="Arial"/>
          <w:b/>
          <w:sz w:val="24"/>
        </w:rPr>
      </w:pPr>
    </w:p>
    <w:p w:rsidR="00750F33" w:rsidRPr="00E53226" w:rsidRDefault="00750F33" w:rsidP="00E53226">
      <w:pPr>
        <w:pStyle w:val="Sinespaciado"/>
        <w:shd w:val="clear" w:color="auto" w:fill="FFFFFF" w:themeFill="background1"/>
        <w:spacing w:line="276" w:lineRule="auto"/>
        <w:contextualSpacing/>
        <w:rPr>
          <w:rFonts w:cs="Arial"/>
          <w:b/>
          <w:sz w:val="24"/>
        </w:rPr>
      </w:pPr>
    </w:p>
    <w:p w:rsidR="004C746A" w:rsidRPr="00E53226" w:rsidRDefault="004C746A" w:rsidP="00E53226">
      <w:pPr>
        <w:shd w:val="clear" w:color="auto" w:fill="FFFFFF" w:themeFill="background1"/>
        <w:spacing w:line="276" w:lineRule="auto"/>
        <w:contextualSpacing/>
        <w:jc w:val="both"/>
        <w:rPr>
          <w:rFonts w:cs="Arial"/>
          <w:b/>
          <w:sz w:val="24"/>
        </w:rPr>
      </w:pPr>
      <w:r w:rsidRPr="00E53226">
        <w:rPr>
          <w:rFonts w:cs="Arial"/>
          <w:b/>
          <w:bCs/>
          <w:iCs/>
          <w:sz w:val="24"/>
        </w:rPr>
        <w:t>JULIO CÉSAR SALAZAR MUÑOZ</w:t>
      </w:r>
      <w:r w:rsidRPr="00E53226">
        <w:rPr>
          <w:rFonts w:cs="Arial"/>
          <w:b/>
          <w:sz w:val="24"/>
        </w:rPr>
        <w:t xml:space="preserve">       </w:t>
      </w:r>
      <w:r w:rsidRPr="00E53226">
        <w:rPr>
          <w:rFonts w:cs="Arial"/>
          <w:b/>
          <w:bCs/>
          <w:iCs/>
          <w:sz w:val="24"/>
        </w:rPr>
        <w:t xml:space="preserve">FRANCISCO JAVIER TAMAYO TABARES                       </w:t>
      </w:r>
    </w:p>
    <w:p w:rsidR="00170BE8" w:rsidRPr="00750F33" w:rsidRDefault="004C746A" w:rsidP="004A0C85">
      <w:pPr>
        <w:shd w:val="clear" w:color="auto" w:fill="FFFFFF" w:themeFill="background1"/>
        <w:spacing w:line="276" w:lineRule="auto"/>
        <w:contextualSpacing/>
        <w:jc w:val="both"/>
        <w:rPr>
          <w:rFonts w:cs="Arial"/>
          <w:sz w:val="24"/>
        </w:rPr>
      </w:pPr>
      <w:r w:rsidRPr="00750F33">
        <w:rPr>
          <w:rFonts w:cs="Arial"/>
          <w:sz w:val="24"/>
        </w:rPr>
        <w:t xml:space="preserve">                   Magistrado                                                  Magistrado</w:t>
      </w:r>
    </w:p>
    <w:sectPr w:rsidR="00170BE8" w:rsidRPr="00750F33" w:rsidSect="009D300B">
      <w:headerReference w:type="default" r:id="rId9"/>
      <w:footerReference w:type="default" r:id="rId10"/>
      <w:pgSz w:w="12242" w:h="18722" w:code="14"/>
      <w:pgMar w:top="1814" w:right="1247" w:bottom="1247" w:left="181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8D" w:rsidRDefault="0015388D" w:rsidP="00CD49A8">
      <w:r>
        <w:separator/>
      </w:r>
    </w:p>
  </w:endnote>
  <w:endnote w:type="continuationSeparator" w:id="0">
    <w:p w:rsidR="0015388D" w:rsidRDefault="0015388D"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rPr>
        <w:sz w:val="20"/>
      </w:rPr>
    </w:sdtEndPr>
    <w:sdtContent>
      <w:p w:rsidR="00FB1933" w:rsidRPr="003D6C72" w:rsidRDefault="00FB1933" w:rsidP="00F25C29">
        <w:pPr>
          <w:pStyle w:val="Piedepgina"/>
          <w:tabs>
            <w:tab w:val="left" w:pos="816"/>
            <w:tab w:val="center" w:pos="4675"/>
          </w:tabs>
          <w:rPr>
            <w:sz w:val="20"/>
          </w:rPr>
        </w:pPr>
        <w:r w:rsidRPr="00D3744C">
          <w:rPr>
            <w:sz w:val="24"/>
          </w:rPr>
          <w:tab/>
        </w:r>
        <w:r w:rsidRPr="00D3744C">
          <w:rPr>
            <w:sz w:val="24"/>
          </w:rPr>
          <w:tab/>
        </w:r>
        <w:r w:rsidRPr="00D3744C">
          <w:rPr>
            <w:sz w:val="24"/>
          </w:rPr>
          <w:tab/>
        </w:r>
        <w:r w:rsidRPr="003D6C72">
          <w:rPr>
            <w:sz w:val="20"/>
          </w:rPr>
          <w:fldChar w:fldCharType="begin"/>
        </w:r>
        <w:r w:rsidRPr="003D6C72">
          <w:rPr>
            <w:sz w:val="20"/>
          </w:rPr>
          <w:instrText>PAGE   \* MERGEFORMAT</w:instrText>
        </w:r>
        <w:r w:rsidRPr="003D6C72">
          <w:rPr>
            <w:sz w:val="20"/>
          </w:rPr>
          <w:fldChar w:fldCharType="separate"/>
        </w:r>
        <w:r w:rsidR="00D940C7">
          <w:rPr>
            <w:noProof/>
            <w:sz w:val="20"/>
          </w:rPr>
          <w:t>7</w:t>
        </w:r>
        <w:r w:rsidRPr="003D6C72">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8D" w:rsidRDefault="0015388D" w:rsidP="00CD49A8">
      <w:r>
        <w:separator/>
      </w:r>
    </w:p>
  </w:footnote>
  <w:footnote w:type="continuationSeparator" w:id="0">
    <w:p w:rsidR="0015388D" w:rsidRDefault="0015388D" w:rsidP="00CD49A8">
      <w:r>
        <w:continuationSeparator/>
      </w:r>
    </w:p>
  </w:footnote>
  <w:footnote w:id="1">
    <w:p w:rsidR="000D4A11" w:rsidRPr="003D6C72" w:rsidRDefault="000D4A11" w:rsidP="000D4A11">
      <w:pPr>
        <w:pStyle w:val="Textonotapie"/>
        <w:jc w:val="both"/>
        <w:rPr>
          <w:sz w:val="18"/>
          <w:szCs w:val="18"/>
        </w:rPr>
      </w:pPr>
      <w:r w:rsidRPr="003D6C72">
        <w:rPr>
          <w:rStyle w:val="Refdenotaalpie"/>
          <w:sz w:val="18"/>
          <w:szCs w:val="18"/>
        </w:rPr>
        <w:footnoteRef/>
      </w:r>
      <w:r w:rsidRPr="003D6C72">
        <w:rPr>
          <w:sz w:val="18"/>
          <w:szCs w:val="18"/>
        </w:rPr>
        <w:t xml:space="preserve"> Corte Constitucional, C-989 de 2006, mediante el cual declaró exequible condicionalmente el término “madre”, en el entendido, que el beneficio pensional se hará extensivo al padre cabeza de familia con hijos inválidos que dependan económicamente de él</w:t>
      </w:r>
    </w:p>
  </w:footnote>
  <w:footnote w:id="2">
    <w:p w:rsidR="00A81619" w:rsidRPr="003D6C72" w:rsidRDefault="00A81619" w:rsidP="00072F2C">
      <w:pPr>
        <w:pStyle w:val="Textonotapie"/>
        <w:jc w:val="both"/>
        <w:rPr>
          <w:sz w:val="18"/>
          <w:szCs w:val="18"/>
          <w:lang w:val="es-CO"/>
        </w:rPr>
      </w:pPr>
      <w:r w:rsidRPr="003D6C72">
        <w:rPr>
          <w:rStyle w:val="Refdenotaalpie"/>
          <w:sz w:val="18"/>
          <w:szCs w:val="18"/>
        </w:rPr>
        <w:footnoteRef/>
      </w:r>
      <w:r w:rsidRPr="003D6C72">
        <w:rPr>
          <w:sz w:val="18"/>
          <w:szCs w:val="18"/>
        </w:rPr>
        <w:t xml:space="preserve"> </w:t>
      </w:r>
      <w:r w:rsidRPr="003D6C72">
        <w:rPr>
          <w:sz w:val="18"/>
          <w:szCs w:val="18"/>
          <w:lang w:val="es-CO"/>
        </w:rPr>
        <w:t xml:space="preserve">La calificación de la pérdida de la capacidad laboral deberá ser igual o superior al 50%, es decir, reúne los tres componentes: deficiencia, discapacidad y minusvalía. </w:t>
      </w:r>
    </w:p>
  </w:footnote>
  <w:footnote w:id="3">
    <w:p w:rsidR="00222075" w:rsidRPr="003D6C72" w:rsidRDefault="001B473A" w:rsidP="00222075">
      <w:pPr>
        <w:pStyle w:val="Textoindependiente3"/>
        <w:spacing w:after="0"/>
        <w:rPr>
          <w:rFonts w:cs="Arial"/>
          <w:sz w:val="18"/>
          <w:szCs w:val="18"/>
        </w:rPr>
      </w:pPr>
      <w:r w:rsidRPr="003D6C72">
        <w:rPr>
          <w:rStyle w:val="Refdenotaalpie"/>
          <w:rFonts w:cs="Arial"/>
          <w:sz w:val="18"/>
          <w:szCs w:val="18"/>
        </w:rPr>
        <w:footnoteRef/>
      </w:r>
      <w:r w:rsidRPr="003D6C72">
        <w:rPr>
          <w:rFonts w:cs="Arial"/>
          <w:sz w:val="18"/>
          <w:szCs w:val="18"/>
        </w:rPr>
        <w:t xml:space="preserve"> </w:t>
      </w:r>
      <w:r w:rsidR="00F05838" w:rsidRPr="003D6C72">
        <w:rPr>
          <w:rFonts w:cs="Arial"/>
          <w:sz w:val="18"/>
          <w:szCs w:val="18"/>
        </w:rPr>
        <w:t xml:space="preserve">Corte Constitucional, sentencia C-227 de 2004, mediante la cual se declaró inexequible </w:t>
      </w:r>
      <w:r w:rsidR="00F456DC" w:rsidRPr="003D6C72">
        <w:rPr>
          <w:rFonts w:cs="Arial"/>
          <w:sz w:val="18"/>
          <w:szCs w:val="18"/>
        </w:rPr>
        <w:t xml:space="preserve">la limitación de ser </w:t>
      </w:r>
      <w:r w:rsidR="00F456DC" w:rsidRPr="003D6C72">
        <w:rPr>
          <w:rFonts w:cs="Arial"/>
          <w:i/>
          <w:sz w:val="18"/>
          <w:szCs w:val="18"/>
        </w:rPr>
        <w:t>“menor de 18 años”</w:t>
      </w:r>
      <w:r w:rsidR="00F456DC" w:rsidRPr="003D6C72">
        <w:rPr>
          <w:rFonts w:cs="Arial"/>
          <w:sz w:val="18"/>
          <w:szCs w:val="18"/>
        </w:rPr>
        <w:t xml:space="preserve"> de edad respecto al hijo inválido que traía originalmente la norma.</w:t>
      </w:r>
    </w:p>
  </w:footnote>
  <w:footnote w:id="4">
    <w:p w:rsidR="00222075" w:rsidRPr="003D6C72" w:rsidRDefault="00222075" w:rsidP="00222075">
      <w:pPr>
        <w:pStyle w:val="Textonotapie"/>
        <w:jc w:val="both"/>
        <w:rPr>
          <w:sz w:val="18"/>
          <w:szCs w:val="18"/>
          <w:lang w:val="es-CO"/>
        </w:rPr>
      </w:pPr>
      <w:r w:rsidRPr="003D6C72">
        <w:rPr>
          <w:rStyle w:val="Refdenotaalpie"/>
          <w:sz w:val="18"/>
          <w:szCs w:val="18"/>
        </w:rPr>
        <w:footnoteRef/>
      </w:r>
      <w:r w:rsidRPr="003D6C72">
        <w:rPr>
          <w:sz w:val="18"/>
          <w:szCs w:val="18"/>
        </w:rPr>
        <w:t xml:space="preserve"> </w:t>
      </w:r>
      <w:r w:rsidRPr="003D6C72">
        <w:rPr>
          <w:sz w:val="18"/>
          <w:szCs w:val="18"/>
          <w:lang w:val="es-CO"/>
        </w:rPr>
        <w:t>CORTE SUPREMA DE JUSTICIA, Sala de Casación Laboral, sentencia SL 785-2013, Rad. 40517, seis (06) de noviembre de dos mil trece (2013), MP JORGE MAURICIO BURGOS RUÍZ; entiende esta expresión como el progenitor que “</w:t>
      </w:r>
      <w:r w:rsidRPr="003D6C72">
        <w:rPr>
          <w:i/>
          <w:sz w:val="18"/>
          <w:szCs w:val="18"/>
          <w:lang w:val="es-CO"/>
        </w:rPr>
        <w:t>(…) vive exclusivamente de su trabajo, en razón a que no cuenta con alternativa económica diferente a la de su actividad laboral, independientemente de si es trabajadora activa o no; cuyo ingreso pecuniario le es indispensable para la manutención de su hijo discapacitado”</w:t>
      </w:r>
    </w:p>
  </w:footnote>
  <w:footnote w:id="5">
    <w:p w:rsidR="00222075" w:rsidRPr="003D6C72" w:rsidRDefault="00222075">
      <w:pPr>
        <w:pStyle w:val="Textonotapie"/>
        <w:rPr>
          <w:sz w:val="18"/>
          <w:szCs w:val="18"/>
          <w:lang w:val="es-CO"/>
        </w:rPr>
      </w:pPr>
      <w:r w:rsidRPr="003D6C72">
        <w:rPr>
          <w:rStyle w:val="Refdenotaalpie"/>
          <w:sz w:val="18"/>
          <w:szCs w:val="18"/>
        </w:rPr>
        <w:footnoteRef/>
      </w:r>
      <w:r w:rsidRPr="003D6C72">
        <w:rPr>
          <w:sz w:val="18"/>
          <w:szCs w:val="18"/>
        </w:rPr>
        <w:t xml:space="preserve"> Muerte o ausencia de dependencia económica del hijo y rehabilitación del descendiente.</w:t>
      </w:r>
    </w:p>
  </w:footnote>
  <w:footnote w:id="6">
    <w:p w:rsidR="00A81619" w:rsidRPr="003D6C72" w:rsidRDefault="00A81619" w:rsidP="00A81619">
      <w:pPr>
        <w:pStyle w:val="Textonotapie"/>
        <w:rPr>
          <w:sz w:val="18"/>
          <w:szCs w:val="18"/>
          <w:shd w:val="clear" w:color="auto" w:fill="FFFFFF"/>
        </w:rPr>
      </w:pPr>
      <w:r w:rsidRPr="003D6C72">
        <w:rPr>
          <w:rStyle w:val="Refdenotaalpie"/>
          <w:sz w:val="18"/>
          <w:szCs w:val="18"/>
        </w:rPr>
        <w:footnoteRef/>
      </w:r>
      <w:r w:rsidRPr="003D6C72">
        <w:rPr>
          <w:sz w:val="18"/>
          <w:szCs w:val="18"/>
        </w:rPr>
        <w:t xml:space="preserve"> Sentencia </w:t>
      </w:r>
      <w:r w:rsidRPr="003D6C72">
        <w:rPr>
          <w:sz w:val="18"/>
          <w:szCs w:val="18"/>
          <w:shd w:val="clear" w:color="auto" w:fill="FFFFFF"/>
        </w:rPr>
        <w:t>SL17898-2016, Radicación n.° 47492, Acta 45, M.P. Dra. Clara Cecilia Dueñas Quevedo, entre otras.</w:t>
      </w:r>
    </w:p>
  </w:footnote>
  <w:footnote w:id="7">
    <w:p w:rsidR="005B0F59" w:rsidRPr="003D6C72" w:rsidRDefault="005B0F59" w:rsidP="005B0F59">
      <w:pPr>
        <w:rPr>
          <w:sz w:val="18"/>
          <w:szCs w:val="18"/>
        </w:rPr>
      </w:pPr>
      <w:r w:rsidRPr="003D6C72">
        <w:rPr>
          <w:rStyle w:val="Refdenotaalpie"/>
          <w:sz w:val="18"/>
          <w:szCs w:val="18"/>
        </w:rPr>
        <w:footnoteRef/>
      </w:r>
      <w:r w:rsidRPr="003D6C72">
        <w:rPr>
          <w:sz w:val="18"/>
          <w:szCs w:val="18"/>
        </w:rPr>
        <w:t xml:space="preserve"> </w:t>
      </w:r>
      <w:r w:rsidRPr="003D6C72">
        <w:rPr>
          <w:rFonts w:cs="Arial"/>
          <w:sz w:val="18"/>
          <w:szCs w:val="18"/>
          <w:shd w:val="clear" w:color="auto" w:fill="FFFFFF"/>
        </w:rPr>
        <w:t>CORTE SUPREMA DE JUSTICIA, Sala de Casación Laboral, SL 785-2013, Rad. 40517, seis (06) de noviembre de dos mil trece (2013), MP JORGE MAURICIO BURGOS RUÍZ</w:t>
      </w:r>
    </w:p>
    <w:p w:rsidR="005B0F59" w:rsidRPr="003D6C72" w:rsidRDefault="005B0F59">
      <w:pPr>
        <w:pStyle w:val="Textonotapie"/>
        <w:rPr>
          <w:sz w:val="18"/>
          <w:szCs w:val="18"/>
          <w:lang w:val="es-CO"/>
        </w:rPr>
      </w:pPr>
    </w:p>
  </w:footnote>
  <w:footnote w:id="8">
    <w:p w:rsidR="00B16DC6" w:rsidRPr="003D6C72" w:rsidRDefault="00B16DC6">
      <w:pPr>
        <w:pStyle w:val="Textonotapie"/>
        <w:rPr>
          <w:sz w:val="18"/>
          <w:szCs w:val="18"/>
          <w:lang w:val="es-CO"/>
        </w:rPr>
      </w:pPr>
      <w:r w:rsidRPr="003D6C72">
        <w:rPr>
          <w:rStyle w:val="Refdenotaalpie"/>
          <w:sz w:val="18"/>
          <w:szCs w:val="18"/>
        </w:rPr>
        <w:footnoteRef/>
      </w:r>
      <w:r w:rsidRPr="003D6C72">
        <w:rPr>
          <w:sz w:val="18"/>
          <w:szCs w:val="18"/>
        </w:rPr>
        <w:t xml:space="preserve"> </w:t>
      </w:r>
      <w:r w:rsidRPr="003D6C72">
        <w:rPr>
          <w:sz w:val="18"/>
          <w:szCs w:val="18"/>
          <w:lang w:val="es-CO"/>
        </w:rPr>
        <w:t>Hecho notorio en este Distrito Judicial.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33" w:rsidRDefault="00FB1933" w:rsidP="00A1009B">
    <w:pPr>
      <w:pStyle w:val="Encabezado"/>
      <w:rPr>
        <w:sz w:val="18"/>
        <w:szCs w:val="18"/>
      </w:rPr>
    </w:pPr>
    <w:r>
      <w:rPr>
        <w:sz w:val="18"/>
        <w:szCs w:val="18"/>
      </w:rPr>
      <w:tab/>
      <w:t xml:space="preserve">Recurso de apelación </w:t>
    </w:r>
  </w:p>
  <w:p w:rsidR="00FB1933" w:rsidRDefault="00FB1933" w:rsidP="00A56EF5">
    <w:pPr>
      <w:pStyle w:val="Encabezado"/>
      <w:jc w:val="center"/>
      <w:rPr>
        <w:rFonts w:eastAsia="Calibri"/>
        <w:sz w:val="18"/>
        <w:szCs w:val="18"/>
        <w:lang w:eastAsia="en-US"/>
      </w:rPr>
    </w:pPr>
    <w:r w:rsidRPr="00945634">
      <w:rPr>
        <w:rFonts w:eastAsia="Calibri"/>
        <w:sz w:val="18"/>
        <w:szCs w:val="18"/>
        <w:lang w:eastAsia="en-US"/>
      </w:rPr>
      <w:t>66001</w:t>
    </w:r>
    <w:r>
      <w:rPr>
        <w:rFonts w:eastAsia="Calibri"/>
        <w:sz w:val="18"/>
        <w:szCs w:val="18"/>
        <w:lang w:eastAsia="en-US"/>
      </w:rPr>
      <w:t>-31-05-002-2017-00042-01</w:t>
    </w:r>
  </w:p>
  <w:p w:rsidR="00FB1933" w:rsidRDefault="00FB1933" w:rsidP="00A56EF5">
    <w:pPr>
      <w:pStyle w:val="Encabezado"/>
      <w:jc w:val="center"/>
      <w:rPr>
        <w:sz w:val="18"/>
        <w:szCs w:val="18"/>
      </w:rPr>
    </w:pPr>
    <w:r>
      <w:rPr>
        <w:sz w:val="18"/>
        <w:szCs w:val="18"/>
      </w:rPr>
      <w:t>Óscar Tadeo Díaz Gutiérrez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D164C"/>
    <w:multiLevelType w:val="hybridMultilevel"/>
    <w:tmpl w:val="F1642D18"/>
    <w:lvl w:ilvl="0" w:tplc="ED8A65D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9F90D3C"/>
    <w:multiLevelType w:val="hybridMultilevel"/>
    <w:tmpl w:val="77046672"/>
    <w:lvl w:ilvl="0" w:tplc="C2A85478">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09D58F9"/>
    <w:multiLevelType w:val="singleLevel"/>
    <w:tmpl w:val="15025D80"/>
    <w:lvl w:ilvl="0">
      <w:start w:val="1"/>
      <w:numFmt w:val="decimal"/>
      <w:lvlText w:val="%1)"/>
      <w:legacy w:legacy="1" w:legacySpace="120" w:legacyIndent="360"/>
      <w:lvlJc w:val="left"/>
      <w:pPr>
        <w:ind w:left="644" w:hanging="360"/>
      </w:pPr>
      <w:rPr>
        <w:rFonts w:cs="Times New Roman"/>
      </w:rPr>
    </w:lvl>
  </w:abstractNum>
  <w:abstractNum w:abstractNumId="3">
    <w:nsid w:val="369B1EE0"/>
    <w:multiLevelType w:val="singleLevel"/>
    <w:tmpl w:val="15025D80"/>
    <w:lvl w:ilvl="0">
      <w:start w:val="1"/>
      <w:numFmt w:val="decimal"/>
      <w:lvlText w:val="%1)"/>
      <w:legacy w:legacy="1" w:legacySpace="120" w:legacyIndent="360"/>
      <w:lvlJc w:val="left"/>
      <w:pPr>
        <w:ind w:left="360" w:hanging="360"/>
      </w:pPr>
      <w:rPr>
        <w:rFonts w:cs="Times New Roman"/>
      </w:rPr>
    </w:lvl>
  </w:abstractNum>
  <w:abstractNum w:abstractNumId="4">
    <w:nsid w:val="3AD54243"/>
    <w:multiLevelType w:val="hybridMultilevel"/>
    <w:tmpl w:val="F222C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8FA6041"/>
    <w:multiLevelType w:val="hybridMultilevel"/>
    <w:tmpl w:val="C062F8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221C"/>
    <w:rsid w:val="00003BF4"/>
    <w:rsid w:val="00005970"/>
    <w:rsid w:val="000101B5"/>
    <w:rsid w:val="00010C47"/>
    <w:rsid w:val="00011021"/>
    <w:rsid w:val="00011839"/>
    <w:rsid w:val="0001219F"/>
    <w:rsid w:val="00015FB4"/>
    <w:rsid w:val="00022041"/>
    <w:rsid w:val="00023715"/>
    <w:rsid w:val="00023FC2"/>
    <w:rsid w:val="00024115"/>
    <w:rsid w:val="00026672"/>
    <w:rsid w:val="000317EE"/>
    <w:rsid w:val="00034DA8"/>
    <w:rsid w:val="000368A7"/>
    <w:rsid w:val="000427AF"/>
    <w:rsid w:val="00051CB2"/>
    <w:rsid w:val="00054344"/>
    <w:rsid w:val="00055D90"/>
    <w:rsid w:val="000561A8"/>
    <w:rsid w:val="00056429"/>
    <w:rsid w:val="00056A03"/>
    <w:rsid w:val="000608C3"/>
    <w:rsid w:val="00061AEB"/>
    <w:rsid w:val="00061B3A"/>
    <w:rsid w:val="00061EFF"/>
    <w:rsid w:val="00063D06"/>
    <w:rsid w:val="0007178A"/>
    <w:rsid w:val="00072F2C"/>
    <w:rsid w:val="000740DE"/>
    <w:rsid w:val="000767BF"/>
    <w:rsid w:val="00082105"/>
    <w:rsid w:val="00082A53"/>
    <w:rsid w:val="00087620"/>
    <w:rsid w:val="0009656D"/>
    <w:rsid w:val="00096BFA"/>
    <w:rsid w:val="000A173A"/>
    <w:rsid w:val="000A30BE"/>
    <w:rsid w:val="000A67F6"/>
    <w:rsid w:val="000B05FE"/>
    <w:rsid w:val="000B1B18"/>
    <w:rsid w:val="000B7C8A"/>
    <w:rsid w:val="000C2A11"/>
    <w:rsid w:val="000C618B"/>
    <w:rsid w:val="000D4A11"/>
    <w:rsid w:val="000D54E0"/>
    <w:rsid w:val="000D591D"/>
    <w:rsid w:val="000D7A2D"/>
    <w:rsid w:val="000E14B5"/>
    <w:rsid w:val="000E3099"/>
    <w:rsid w:val="000E369C"/>
    <w:rsid w:val="000E48B5"/>
    <w:rsid w:val="000E5E31"/>
    <w:rsid w:val="000E7948"/>
    <w:rsid w:val="000F01ED"/>
    <w:rsid w:val="000F2F32"/>
    <w:rsid w:val="000F2F48"/>
    <w:rsid w:val="000F337B"/>
    <w:rsid w:val="000F533A"/>
    <w:rsid w:val="000F6090"/>
    <w:rsid w:val="000F6D9E"/>
    <w:rsid w:val="001006FC"/>
    <w:rsid w:val="001016C3"/>
    <w:rsid w:val="0010271B"/>
    <w:rsid w:val="0010606F"/>
    <w:rsid w:val="00107161"/>
    <w:rsid w:val="001153C4"/>
    <w:rsid w:val="00117067"/>
    <w:rsid w:val="00124040"/>
    <w:rsid w:val="0012769C"/>
    <w:rsid w:val="00127EB4"/>
    <w:rsid w:val="00132A00"/>
    <w:rsid w:val="001332BE"/>
    <w:rsid w:val="00135845"/>
    <w:rsid w:val="00135890"/>
    <w:rsid w:val="001359A0"/>
    <w:rsid w:val="001437BC"/>
    <w:rsid w:val="00143828"/>
    <w:rsid w:val="0015388D"/>
    <w:rsid w:val="001539B6"/>
    <w:rsid w:val="0015638A"/>
    <w:rsid w:val="0016582E"/>
    <w:rsid w:val="001664B5"/>
    <w:rsid w:val="00166709"/>
    <w:rsid w:val="00170BE8"/>
    <w:rsid w:val="00174FE1"/>
    <w:rsid w:val="001803C7"/>
    <w:rsid w:val="00181196"/>
    <w:rsid w:val="001831F9"/>
    <w:rsid w:val="00185818"/>
    <w:rsid w:val="001876FE"/>
    <w:rsid w:val="001937A9"/>
    <w:rsid w:val="00194481"/>
    <w:rsid w:val="00197E7F"/>
    <w:rsid w:val="001A4662"/>
    <w:rsid w:val="001A6FC0"/>
    <w:rsid w:val="001B0058"/>
    <w:rsid w:val="001B2BD2"/>
    <w:rsid w:val="001B357F"/>
    <w:rsid w:val="001B473A"/>
    <w:rsid w:val="001B5402"/>
    <w:rsid w:val="001B5727"/>
    <w:rsid w:val="001B63E3"/>
    <w:rsid w:val="001C014D"/>
    <w:rsid w:val="001C2C02"/>
    <w:rsid w:val="001C7BE8"/>
    <w:rsid w:val="001D226B"/>
    <w:rsid w:val="001D46F9"/>
    <w:rsid w:val="001E132B"/>
    <w:rsid w:val="001F0FFA"/>
    <w:rsid w:val="001F4615"/>
    <w:rsid w:val="00205C27"/>
    <w:rsid w:val="00205CD1"/>
    <w:rsid w:val="002120B7"/>
    <w:rsid w:val="00213439"/>
    <w:rsid w:val="0021403F"/>
    <w:rsid w:val="00214382"/>
    <w:rsid w:val="00220E3E"/>
    <w:rsid w:val="00222075"/>
    <w:rsid w:val="00225616"/>
    <w:rsid w:val="002306C2"/>
    <w:rsid w:val="0023698E"/>
    <w:rsid w:val="00240D0F"/>
    <w:rsid w:val="00246003"/>
    <w:rsid w:val="00246647"/>
    <w:rsid w:val="00250A42"/>
    <w:rsid w:val="0025294E"/>
    <w:rsid w:val="0025334A"/>
    <w:rsid w:val="00254002"/>
    <w:rsid w:val="00254DBC"/>
    <w:rsid w:val="00254E83"/>
    <w:rsid w:val="002565DD"/>
    <w:rsid w:val="0026202C"/>
    <w:rsid w:val="00266C92"/>
    <w:rsid w:val="00267779"/>
    <w:rsid w:val="00273466"/>
    <w:rsid w:val="0027477A"/>
    <w:rsid w:val="0027692C"/>
    <w:rsid w:val="00281374"/>
    <w:rsid w:val="00284285"/>
    <w:rsid w:val="002847B4"/>
    <w:rsid w:val="00293DFC"/>
    <w:rsid w:val="00296CBC"/>
    <w:rsid w:val="00297B9B"/>
    <w:rsid w:val="002A54CA"/>
    <w:rsid w:val="002A637D"/>
    <w:rsid w:val="002A6434"/>
    <w:rsid w:val="002B54EE"/>
    <w:rsid w:val="002B6DC3"/>
    <w:rsid w:val="002C0044"/>
    <w:rsid w:val="002C17EC"/>
    <w:rsid w:val="002C2F56"/>
    <w:rsid w:val="002D120E"/>
    <w:rsid w:val="002D37BC"/>
    <w:rsid w:val="002D709D"/>
    <w:rsid w:val="002E043E"/>
    <w:rsid w:val="002E13D7"/>
    <w:rsid w:val="002E28F1"/>
    <w:rsid w:val="002E59D6"/>
    <w:rsid w:val="002E7467"/>
    <w:rsid w:val="002F0391"/>
    <w:rsid w:val="002F20A2"/>
    <w:rsid w:val="00304668"/>
    <w:rsid w:val="00306A19"/>
    <w:rsid w:val="00311ED8"/>
    <w:rsid w:val="00314109"/>
    <w:rsid w:val="00316414"/>
    <w:rsid w:val="00317D0B"/>
    <w:rsid w:val="00321025"/>
    <w:rsid w:val="003234E0"/>
    <w:rsid w:val="00323F56"/>
    <w:rsid w:val="00332493"/>
    <w:rsid w:val="003325C4"/>
    <w:rsid w:val="00337C27"/>
    <w:rsid w:val="0034551C"/>
    <w:rsid w:val="003465E1"/>
    <w:rsid w:val="003465F0"/>
    <w:rsid w:val="00347B79"/>
    <w:rsid w:val="00347B7C"/>
    <w:rsid w:val="00351927"/>
    <w:rsid w:val="00351AA4"/>
    <w:rsid w:val="00356C8F"/>
    <w:rsid w:val="003611ED"/>
    <w:rsid w:val="00366004"/>
    <w:rsid w:val="00366FAA"/>
    <w:rsid w:val="00367CEA"/>
    <w:rsid w:val="003720BA"/>
    <w:rsid w:val="00373A74"/>
    <w:rsid w:val="0038035D"/>
    <w:rsid w:val="003907D2"/>
    <w:rsid w:val="00390EDA"/>
    <w:rsid w:val="0039126C"/>
    <w:rsid w:val="003944DE"/>
    <w:rsid w:val="003949F7"/>
    <w:rsid w:val="0039543B"/>
    <w:rsid w:val="00396021"/>
    <w:rsid w:val="003B43B2"/>
    <w:rsid w:val="003C38C2"/>
    <w:rsid w:val="003C4324"/>
    <w:rsid w:val="003C457E"/>
    <w:rsid w:val="003C48A1"/>
    <w:rsid w:val="003D0717"/>
    <w:rsid w:val="003D21C1"/>
    <w:rsid w:val="003D2C50"/>
    <w:rsid w:val="003D3246"/>
    <w:rsid w:val="003D6C72"/>
    <w:rsid w:val="003D75D7"/>
    <w:rsid w:val="003E041C"/>
    <w:rsid w:val="003E3EDD"/>
    <w:rsid w:val="003F084F"/>
    <w:rsid w:val="003F5577"/>
    <w:rsid w:val="004009C6"/>
    <w:rsid w:val="0040315C"/>
    <w:rsid w:val="00403472"/>
    <w:rsid w:val="0041208C"/>
    <w:rsid w:val="004120DA"/>
    <w:rsid w:val="00412422"/>
    <w:rsid w:val="004161D8"/>
    <w:rsid w:val="004208EA"/>
    <w:rsid w:val="0042426F"/>
    <w:rsid w:val="0042468E"/>
    <w:rsid w:val="00424881"/>
    <w:rsid w:val="00425003"/>
    <w:rsid w:val="00430EBD"/>
    <w:rsid w:val="004321CE"/>
    <w:rsid w:val="00434FC8"/>
    <w:rsid w:val="00435C8C"/>
    <w:rsid w:val="00436A65"/>
    <w:rsid w:val="00436E09"/>
    <w:rsid w:val="00437EC4"/>
    <w:rsid w:val="004406A1"/>
    <w:rsid w:val="00442531"/>
    <w:rsid w:val="00444291"/>
    <w:rsid w:val="00445537"/>
    <w:rsid w:val="00450C5D"/>
    <w:rsid w:val="00451451"/>
    <w:rsid w:val="00454581"/>
    <w:rsid w:val="00466AA5"/>
    <w:rsid w:val="00470F10"/>
    <w:rsid w:val="00473F0D"/>
    <w:rsid w:val="00481666"/>
    <w:rsid w:val="00484C57"/>
    <w:rsid w:val="00490A89"/>
    <w:rsid w:val="00491F1F"/>
    <w:rsid w:val="0049203B"/>
    <w:rsid w:val="004928A0"/>
    <w:rsid w:val="00496AD5"/>
    <w:rsid w:val="004A0C85"/>
    <w:rsid w:val="004A30CD"/>
    <w:rsid w:val="004A41A5"/>
    <w:rsid w:val="004A66C0"/>
    <w:rsid w:val="004B355C"/>
    <w:rsid w:val="004C0CF6"/>
    <w:rsid w:val="004C5803"/>
    <w:rsid w:val="004C746A"/>
    <w:rsid w:val="004C7FC0"/>
    <w:rsid w:val="004D2A25"/>
    <w:rsid w:val="004D2BEA"/>
    <w:rsid w:val="004D6715"/>
    <w:rsid w:val="004E35E9"/>
    <w:rsid w:val="004E3745"/>
    <w:rsid w:val="004E4236"/>
    <w:rsid w:val="004F01C7"/>
    <w:rsid w:val="004F257A"/>
    <w:rsid w:val="004F43F4"/>
    <w:rsid w:val="00500B74"/>
    <w:rsid w:val="00503276"/>
    <w:rsid w:val="0050513A"/>
    <w:rsid w:val="00510F1D"/>
    <w:rsid w:val="005131E6"/>
    <w:rsid w:val="00514039"/>
    <w:rsid w:val="005226B0"/>
    <w:rsid w:val="005264FB"/>
    <w:rsid w:val="005310AA"/>
    <w:rsid w:val="005314B0"/>
    <w:rsid w:val="005324DB"/>
    <w:rsid w:val="00532A41"/>
    <w:rsid w:val="00542943"/>
    <w:rsid w:val="005526AB"/>
    <w:rsid w:val="0055501E"/>
    <w:rsid w:val="005562C5"/>
    <w:rsid w:val="005571BB"/>
    <w:rsid w:val="005645F0"/>
    <w:rsid w:val="005653F1"/>
    <w:rsid w:val="005679EC"/>
    <w:rsid w:val="005700A9"/>
    <w:rsid w:val="00570217"/>
    <w:rsid w:val="0057296E"/>
    <w:rsid w:val="005733E6"/>
    <w:rsid w:val="00575329"/>
    <w:rsid w:val="00580C3F"/>
    <w:rsid w:val="0058255E"/>
    <w:rsid w:val="00583BF3"/>
    <w:rsid w:val="005861E4"/>
    <w:rsid w:val="0058626B"/>
    <w:rsid w:val="00591EE7"/>
    <w:rsid w:val="00594B4C"/>
    <w:rsid w:val="00597F02"/>
    <w:rsid w:val="005A7D3B"/>
    <w:rsid w:val="005B0F59"/>
    <w:rsid w:val="005B16D3"/>
    <w:rsid w:val="005B4C95"/>
    <w:rsid w:val="005B5F90"/>
    <w:rsid w:val="005B7165"/>
    <w:rsid w:val="005C17DC"/>
    <w:rsid w:val="005C300E"/>
    <w:rsid w:val="005C3787"/>
    <w:rsid w:val="005C642E"/>
    <w:rsid w:val="005D20B4"/>
    <w:rsid w:val="005D3368"/>
    <w:rsid w:val="005D6564"/>
    <w:rsid w:val="005E2C14"/>
    <w:rsid w:val="005E2C6D"/>
    <w:rsid w:val="005E43B8"/>
    <w:rsid w:val="005E6A2F"/>
    <w:rsid w:val="005F0CE9"/>
    <w:rsid w:val="005F13C3"/>
    <w:rsid w:val="005F3DA7"/>
    <w:rsid w:val="005F6B94"/>
    <w:rsid w:val="005F7C65"/>
    <w:rsid w:val="005F7DE1"/>
    <w:rsid w:val="0060139E"/>
    <w:rsid w:val="00602C7B"/>
    <w:rsid w:val="006044DD"/>
    <w:rsid w:val="006055D3"/>
    <w:rsid w:val="006177D9"/>
    <w:rsid w:val="00617D33"/>
    <w:rsid w:val="00617E52"/>
    <w:rsid w:val="00623D49"/>
    <w:rsid w:val="00624B26"/>
    <w:rsid w:val="006262F5"/>
    <w:rsid w:val="00630613"/>
    <w:rsid w:val="00630B67"/>
    <w:rsid w:val="00633394"/>
    <w:rsid w:val="00635A79"/>
    <w:rsid w:val="006424B6"/>
    <w:rsid w:val="00650624"/>
    <w:rsid w:val="00652759"/>
    <w:rsid w:val="00653041"/>
    <w:rsid w:val="00657C43"/>
    <w:rsid w:val="006604BB"/>
    <w:rsid w:val="006616AC"/>
    <w:rsid w:val="00661754"/>
    <w:rsid w:val="00663527"/>
    <w:rsid w:val="00663A26"/>
    <w:rsid w:val="00670930"/>
    <w:rsid w:val="00671BB2"/>
    <w:rsid w:val="00671F34"/>
    <w:rsid w:val="00673394"/>
    <w:rsid w:val="00673EBC"/>
    <w:rsid w:val="00684CF7"/>
    <w:rsid w:val="00684D49"/>
    <w:rsid w:val="00690C66"/>
    <w:rsid w:val="006924FB"/>
    <w:rsid w:val="0069515B"/>
    <w:rsid w:val="0069731C"/>
    <w:rsid w:val="006A1460"/>
    <w:rsid w:val="006A1621"/>
    <w:rsid w:val="006A28DD"/>
    <w:rsid w:val="006A3879"/>
    <w:rsid w:val="006A4A34"/>
    <w:rsid w:val="006A4B02"/>
    <w:rsid w:val="006A61B7"/>
    <w:rsid w:val="006B20AB"/>
    <w:rsid w:val="006B46E8"/>
    <w:rsid w:val="006B4FB4"/>
    <w:rsid w:val="006B51DB"/>
    <w:rsid w:val="006B7A9C"/>
    <w:rsid w:val="006C286F"/>
    <w:rsid w:val="006C309E"/>
    <w:rsid w:val="006C4C24"/>
    <w:rsid w:val="006C7938"/>
    <w:rsid w:val="006D01D3"/>
    <w:rsid w:val="006D14FB"/>
    <w:rsid w:val="006D3311"/>
    <w:rsid w:val="006D51D2"/>
    <w:rsid w:val="006D521F"/>
    <w:rsid w:val="006E2543"/>
    <w:rsid w:val="006E2547"/>
    <w:rsid w:val="006E37C9"/>
    <w:rsid w:val="006E4D91"/>
    <w:rsid w:val="006E607D"/>
    <w:rsid w:val="006E7609"/>
    <w:rsid w:val="006E785C"/>
    <w:rsid w:val="006F439D"/>
    <w:rsid w:val="006F4A9D"/>
    <w:rsid w:val="006F5F42"/>
    <w:rsid w:val="007009AE"/>
    <w:rsid w:val="00703527"/>
    <w:rsid w:val="00704A85"/>
    <w:rsid w:val="00707B64"/>
    <w:rsid w:val="00714F53"/>
    <w:rsid w:val="007156C3"/>
    <w:rsid w:val="007256C7"/>
    <w:rsid w:val="0072653C"/>
    <w:rsid w:val="007319C3"/>
    <w:rsid w:val="00733FC7"/>
    <w:rsid w:val="00737678"/>
    <w:rsid w:val="007422D7"/>
    <w:rsid w:val="0074375D"/>
    <w:rsid w:val="00747955"/>
    <w:rsid w:val="00750F33"/>
    <w:rsid w:val="007541FB"/>
    <w:rsid w:val="00761488"/>
    <w:rsid w:val="00763698"/>
    <w:rsid w:val="00774A19"/>
    <w:rsid w:val="00775737"/>
    <w:rsid w:val="007758B0"/>
    <w:rsid w:val="007772C2"/>
    <w:rsid w:val="007825FF"/>
    <w:rsid w:val="007835AB"/>
    <w:rsid w:val="007858B1"/>
    <w:rsid w:val="0078776D"/>
    <w:rsid w:val="00787F75"/>
    <w:rsid w:val="00787FA5"/>
    <w:rsid w:val="007923D4"/>
    <w:rsid w:val="00794E3B"/>
    <w:rsid w:val="007954FC"/>
    <w:rsid w:val="007A515B"/>
    <w:rsid w:val="007A5C1C"/>
    <w:rsid w:val="007B5669"/>
    <w:rsid w:val="007B5B37"/>
    <w:rsid w:val="007B71AC"/>
    <w:rsid w:val="007B7BF8"/>
    <w:rsid w:val="007C00D7"/>
    <w:rsid w:val="007C1060"/>
    <w:rsid w:val="007C2490"/>
    <w:rsid w:val="007C2AC5"/>
    <w:rsid w:val="007C533C"/>
    <w:rsid w:val="007C6950"/>
    <w:rsid w:val="007D03AA"/>
    <w:rsid w:val="007D3304"/>
    <w:rsid w:val="007D53F6"/>
    <w:rsid w:val="007D6177"/>
    <w:rsid w:val="007E08C8"/>
    <w:rsid w:val="007E0A02"/>
    <w:rsid w:val="007E37F8"/>
    <w:rsid w:val="007E4744"/>
    <w:rsid w:val="007F20AB"/>
    <w:rsid w:val="007F787B"/>
    <w:rsid w:val="00802583"/>
    <w:rsid w:val="00804BA0"/>
    <w:rsid w:val="00804C87"/>
    <w:rsid w:val="008069D8"/>
    <w:rsid w:val="00807591"/>
    <w:rsid w:val="00810114"/>
    <w:rsid w:val="00811261"/>
    <w:rsid w:val="008141CD"/>
    <w:rsid w:val="00816D1E"/>
    <w:rsid w:val="008177A6"/>
    <w:rsid w:val="00817FAB"/>
    <w:rsid w:val="008210BB"/>
    <w:rsid w:val="00821F2D"/>
    <w:rsid w:val="008301EE"/>
    <w:rsid w:val="008333A7"/>
    <w:rsid w:val="00835D03"/>
    <w:rsid w:val="00836149"/>
    <w:rsid w:val="008361CC"/>
    <w:rsid w:val="008362CF"/>
    <w:rsid w:val="00836F7A"/>
    <w:rsid w:val="008528A6"/>
    <w:rsid w:val="00852AAC"/>
    <w:rsid w:val="00857C5A"/>
    <w:rsid w:val="00860E63"/>
    <w:rsid w:val="00862ACA"/>
    <w:rsid w:val="00865A77"/>
    <w:rsid w:val="0086672D"/>
    <w:rsid w:val="00871CA8"/>
    <w:rsid w:val="00873546"/>
    <w:rsid w:val="0088549A"/>
    <w:rsid w:val="00895655"/>
    <w:rsid w:val="0089656A"/>
    <w:rsid w:val="00896DF6"/>
    <w:rsid w:val="008979D9"/>
    <w:rsid w:val="008A64FA"/>
    <w:rsid w:val="008B032C"/>
    <w:rsid w:val="008B05B3"/>
    <w:rsid w:val="008B0BC5"/>
    <w:rsid w:val="008B46A4"/>
    <w:rsid w:val="008C0692"/>
    <w:rsid w:val="008C260E"/>
    <w:rsid w:val="008C2DA4"/>
    <w:rsid w:val="008C36B9"/>
    <w:rsid w:val="008C7975"/>
    <w:rsid w:val="008D0030"/>
    <w:rsid w:val="008D18A5"/>
    <w:rsid w:val="008D3831"/>
    <w:rsid w:val="008E23AE"/>
    <w:rsid w:val="008E351F"/>
    <w:rsid w:val="008E3981"/>
    <w:rsid w:val="008E791C"/>
    <w:rsid w:val="008F451D"/>
    <w:rsid w:val="008F51E9"/>
    <w:rsid w:val="008F53D5"/>
    <w:rsid w:val="008F6699"/>
    <w:rsid w:val="008F7CC5"/>
    <w:rsid w:val="00900819"/>
    <w:rsid w:val="00903FEE"/>
    <w:rsid w:val="00904E94"/>
    <w:rsid w:val="00904F26"/>
    <w:rsid w:val="00915348"/>
    <w:rsid w:val="00915F49"/>
    <w:rsid w:val="00916610"/>
    <w:rsid w:val="00916F05"/>
    <w:rsid w:val="00917EC7"/>
    <w:rsid w:val="00925FF7"/>
    <w:rsid w:val="009313EC"/>
    <w:rsid w:val="00935270"/>
    <w:rsid w:val="009355C7"/>
    <w:rsid w:val="00937AD1"/>
    <w:rsid w:val="0094388C"/>
    <w:rsid w:val="00945634"/>
    <w:rsid w:val="0095095C"/>
    <w:rsid w:val="00950EC5"/>
    <w:rsid w:val="0095718E"/>
    <w:rsid w:val="00957BB1"/>
    <w:rsid w:val="009626B4"/>
    <w:rsid w:val="0096385D"/>
    <w:rsid w:val="00966564"/>
    <w:rsid w:val="00966C4E"/>
    <w:rsid w:val="00967D7C"/>
    <w:rsid w:val="00972166"/>
    <w:rsid w:val="00972E3C"/>
    <w:rsid w:val="00973F49"/>
    <w:rsid w:val="00980405"/>
    <w:rsid w:val="00980CEB"/>
    <w:rsid w:val="00982A5A"/>
    <w:rsid w:val="00985EA5"/>
    <w:rsid w:val="00986068"/>
    <w:rsid w:val="009903A4"/>
    <w:rsid w:val="009909C4"/>
    <w:rsid w:val="0099545C"/>
    <w:rsid w:val="00995A90"/>
    <w:rsid w:val="009966CE"/>
    <w:rsid w:val="00996B26"/>
    <w:rsid w:val="009A1065"/>
    <w:rsid w:val="009A17EA"/>
    <w:rsid w:val="009A262B"/>
    <w:rsid w:val="009A6B16"/>
    <w:rsid w:val="009B1572"/>
    <w:rsid w:val="009B75FC"/>
    <w:rsid w:val="009C00C3"/>
    <w:rsid w:val="009C0F5A"/>
    <w:rsid w:val="009C1EC6"/>
    <w:rsid w:val="009D300B"/>
    <w:rsid w:val="009D301D"/>
    <w:rsid w:val="009D33BF"/>
    <w:rsid w:val="009D3D42"/>
    <w:rsid w:val="009D5E20"/>
    <w:rsid w:val="009D62E9"/>
    <w:rsid w:val="009E0237"/>
    <w:rsid w:val="009E0CCD"/>
    <w:rsid w:val="009E3639"/>
    <w:rsid w:val="009E439E"/>
    <w:rsid w:val="009E7352"/>
    <w:rsid w:val="009F1AD5"/>
    <w:rsid w:val="009F1C37"/>
    <w:rsid w:val="009F2A1C"/>
    <w:rsid w:val="009F35A3"/>
    <w:rsid w:val="00A0102F"/>
    <w:rsid w:val="00A1009B"/>
    <w:rsid w:val="00A1242F"/>
    <w:rsid w:val="00A1533D"/>
    <w:rsid w:val="00A17592"/>
    <w:rsid w:val="00A21AF0"/>
    <w:rsid w:val="00A22623"/>
    <w:rsid w:val="00A22CC7"/>
    <w:rsid w:val="00A25A70"/>
    <w:rsid w:val="00A27E32"/>
    <w:rsid w:val="00A310B5"/>
    <w:rsid w:val="00A31220"/>
    <w:rsid w:val="00A32132"/>
    <w:rsid w:val="00A34C65"/>
    <w:rsid w:val="00A3560F"/>
    <w:rsid w:val="00A35A0E"/>
    <w:rsid w:val="00A41100"/>
    <w:rsid w:val="00A43911"/>
    <w:rsid w:val="00A47BA9"/>
    <w:rsid w:val="00A51C36"/>
    <w:rsid w:val="00A535E5"/>
    <w:rsid w:val="00A56EF5"/>
    <w:rsid w:val="00A60B3B"/>
    <w:rsid w:val="00A648F7"/>
    <w:rsid w:val="00A72041"/>
    <w:rsid w:val="00A73FC5"/>
    <w:rsid w:val="00A77445"/>
    <w:rsid w:val="00A77868"/>
    <w:rsid w:val="00A77DB9"/>
    <w:rsid w:val="00A80ACD"/>
    <w:rsid w:val="00A81619"/>
    <w:rsid w:val="00A81D73"/>
    <w:rsid w:val="00A84E70"/>
    <w:rsid w:val="00A84E7E"/>
    <w:rsid w:val="00A86091"/>
    <w:rsid w:val="00A91EB9"/>
    <w:rsid w:val="00A94BC3"/>
    <w:rsid w:val="00A96904"/>
    <w:rsid w:val="00AA153C"/>
    <w:rsid w:val="00AA2A69"/>
    <w:rsid w:val="00AA2DF5"/>
    <w:rsid w:val="00AA4F25"/>
    <w:rsid w:val="00AB0019"/>
    <w:rsid w:val="00AB45B1"/>
    <w:rsid w:val="00AC1A54"/>
    <w:rsid w:val="00AC2573"/>
    <w:rsid w:val="00AC4776"/>
    <w:rsid w:val="00AC5F01"/>
    <w:rsid w:val="00AC60B3"/>
    <w:rsid w:val="00AD0EF9"/>
    <w:rsid w:val="00AD1BF8"/>
    <w:rsid w:val="00AD1F5A"/>
    <w:rsid w:val="00AD41AD"/>
    <w:rsid w:val="00AD4C37"/>
    <w:rsid w:val="00AD4F51"/>
    <w:rsid w:val="00AD59F8"/>
    <w:rsid w:val="00AE11AD"/>
    <w:rsid w:val="00AE130D"/>
    <w:rsid w:val="00AE139F"/>
    <w:rsid w:val="00AE211B"/>
    <w:rsid w:val="00AE3306"/>
    <w:rsid w:val="00AE45D6"/>
    <w:rsid w:val="00AE5511"/>
    <w:rsid w:val="00AF317A"/>
    <w:rsid w:val="00AF427B"/>
    <w:rsid w:val="00AF6D03"/>
    <w:rsid w:val="00AF740B"/>
    <w:rsid w:val="00B0163F"/>
    <w:rsid w:val="00B01EC3"/>
    <w:rsid w:val="00B05507"/>
    <w:rsid w:val="00B10622"/>
    <w:rsid w:val="00B113CE"/>
    <w:rsid w:val="00B14450"/>
    <w:rsid w:val="00B16DC6"/>
    <w:rsid w:val="00B20F2E"/>
    <w:rsid w:val="00B23B79"/>
    <w:rsid w:val="00B32781"/>
    <w:rsid w:val="00B33F99"/>
    <w:rsid w:val="00B35857"/>
    <w:rsid w:val="00B377E5"/>
    <w:rsid w:val="00B462E9"/>
    <w:rsid w:val="00B46B81"/>
    <w:rsid w:val="00B50BCD"/>
    <w:rsid w:val="00B51666"/>
    <w:rsid w:val="00B55B22"/>
    <w:rsid w:val="00B90CEF"/>
    <w:rsid w:val="00B94BED"/>
    <w:rsid w:val="00B97F1D"/>
    <w:rsid w:val="00BB20DF"/>
    <w:rsid w:val="00BB40F4"/>
    <w:rsid w:val="00BB494E"/>
    <w:rsid w:val="00BC1AEF"/>
    <w:rsid w:val="00BC1BC0"/>
    <w:rsid w:val="00BC4062"/>
    <w:rsid w:val="00BC5CBD"/>
    <w:rsid w:val="00BC7FEE"/>
    <w:rsid w:val="00BD0766"/>
    <w:rsid w:val="00BD309C"/>
    <w:rsid w:val="00BD5356"/>
    <w:rsid w:val="00BD58C9"/>
    <w:rsid w:val="00BD6B7A"/>
    <w:rsid w:val="00BE7115"/>
    <w:rsid w:val="00BF0F57"/>
    <w:rsid w:val="00BF2C39"/>
    <w:rsid w:val="00BF6D9D"/>
    <w:rsid w:val="00BF6DBC"/>
    <w:rsid w:val="00C122BC"/>
    <w:rsid w:val="00C1766B"/>
    <w:rsid w:val="00C24ED9"/>
    <w:rsid w:val="00C27509"/>
    <w:rsid w:val="00C30B1B"/>
    <w:rsid w:val="00C30EEC"/>
    <w:rsid w:val="00C31CA8"/>
    <w:rsid w:val="00C374E2"/>
    <w:rsid w:val="00C465E1"/>
    <w:rsid w:val="00C50530"/>
    <w:rsid w:val="00C53833"/>
    <w:rsid w:val="00C60342"/>
    <w:rsid w:val="00C60DF9"/>
    <w:rsid w:val="00C61A01"/>
    <w:rsid w:val="00C62105"/>
    <w:rsid w:val="00C632EB"/>
    <w:rsid w:val="00C63788"/>
    <w:rsid w:val="00C647B1"/>
    <w:rsid w:val="00C6646A"/>
    <w:rsid w:val="00C668BB"/>
    <w:rsid w:val="00C72B5A"/>
    <w:rsid w:val="00C752D3"/>
    <w:rsid w:val="00C7785F"/>
    <w:rsid w:val="00C816F1"/>
    <w:rsid w:val="00C82662"/>
    <w:rsid w:val="00C83B53"/>
    <w:rsid w:val="00C8412F"/>
    <w:rsid w:val="00C856F6"/>
    <w:rsid w:val="00C92712"/>
    <w:rsid w:val="00C92C8B"/>
    <w:rsid w:val="00C940E8"/>
    <w:rsid w:val="00C9435F"/>
    <w:rsid w:val="00CA1821"/>
    <w:rsid w:val="00CA59FF"/>
    <w:rsid w:val="00CB2AF3"/>
    <w:rsid w:val="00CB5348"/>
    <w:rsid w:val="00CB55B1"/>
    <w:rsid w:val="00CC21E5"/>
    <w:rsid w:val="00CC3888"/>
    <w:rsid w:val="00CD2AE3"/>
    <w:rsid w:val="00CD3867"/>
    <w:rsid w:val="00CD474A"/>
    <w:rsid w:val="00CD49A8"/>
    <w:rsid w:val="00CD64A7"/>
    <w:rsid w:val="00CD6811"/>
    <w:rsid w:val="00CE1680"/>
    <w:rsid w:val="00CE232A"/>
    <w:rsid w:val="00CE3A66"/>
    <w:rsid w:val="00CE400F"/>
    <w:rsid w:val="00CE6413"/>
    <w:rsid w:val="00CE6DE5"/>
    <w:rsid w:val="00CF27B2"/>
    <w:rsid w:val="00CF550D"/>
    <w:rsid w:val="00CF5511"/>
    <w:rsid w:val="00D019C3"/>
    <w:rsid w:val="00D035DC"/>
    <w:rsid w:val="00D05577"/>
    <w:rsid w:val="00D05A81"/>
    <w:rsid w:val="00D05CC6"/>
    <w:rsid w:val="00D12255"/>
    <w:rsid w:val="00D12455"/>
    <w:rsid w:val="00D1508C"/>
    <w:rsid w:val="00D2015A"/>
    <w:rsid w:val="00D32872"/>
    <w:rsid w:val="00D3612E"/>
    <w:rsid w:val="00D3744C"/>
    <w:rsid w:val="00D37965"/>
    <w:rsid w:val="00D4131C"/>
    <w:rsid w:val="00D42173"/>
    <w:rsid w:val="00D4322A"/>
    <w:rsid w:val="00D44070"/>
    <w:rsid w:val="00D46102"/>
    <w:rsid w:val="00D46ACD"/>
    <w:rsid w:val="00D532EF"/>
    <w:rsid w:val="00D535E5"/>
    <w:rsid w:val="00D57335"/>
    <w:rsid w:val="00D6175D"/>
    <w:rsid w:val="00D62AC7"/>
    <w:rsid w:val="00D7264F"/>
    <w:rsid w:val="00D73F9E"/>
    <w:rsid w:val="00D74B6D"/>
    <w:rsid w:val="00D776D2"/>
    <w:rsid w:val="00D81338"/>
    <w:rsid w:val="00D84AE9"/>
    <w:rsid w:val="00D853AA"/>
    <w:rsid w:val="00D915E4"/>
    <w:rsid w:val="00D91EBB"/>
    <w:rsid w:val="00D926BC"/>
    <w:rsid w:val="00D92D71"/>
    <w:rsid w:val="00D9384F"/>
    <w:rsid w:val="00D940C7"/>
    <w:rsid w:val="00D94D8E"/>
    <w:rsid w:val="00DA2DC4"/>
    <w:rsid w:val="00DA7047"/>
    <w:rsid w:val="00DA717F"/>
    <w:rsid w:val="00DB4C17"/>
    <w:rsid w:val="00DB5B59"/>
    <w:rsid w:val="00DC10F5"/>
    <w:rsid w:val="00DC1F23"/>
    <w:rsid w:val="00DC21F7"/>
    <w:rsid w:val="00DC2C0A"/>
    <w:rsid w:val="00DC2CB5"/>
    <w:rsid w:val="00DC3A2A"/>
    <w:rsid w:val="00DC5522"/>
    <w:rsid w:val="00DC7769"/>
    <w:rsid w:val="00DD3B9D"/>
    <w:rsid w:val="00DE1CD4"/>
    <w:rsid w:val="00DE1D81"/>
    <w:rsid w:val="00DE55D0"/>
    <w:rsid w:val="00DE6E66"/>
    <w:rsid w:val="00DF13F9"/>
    <w:rsid w:val="00DF2C80"/>
    <w:rsid w:val="00DF42C0"/>
    <w:rsid w:val="00DF51D0"/>
    <w:rsid w:val="00E016E7"/>
    <w:rsid w:val="00E02A1D"/>
    <w:rsid w:val="00E046C5"/>
    <w:rsid w:val="00E05497"/>
    <w:rsid w:val="00E07178"/>
    <w:rsid w:val="00E11063"/>
    <w:rsid w:val="00E125A9"/>
    <w:rsid w:val="00E14AED"/>
    <w:rsid w:val="00E227CB"/>
    <w:rsid w:val="00E22A5C"/>
    <w:rsid w:val="00E23379"/>
    <w:rsid w:val="00E26810"/>
    <w:rsid w:val="00E30483"/>
    <w:rsid w:val="00E3064A"/>
    <w:rsid w:val="00E30809"/>
    <w:rsid w:val="00E310BA"/>
    <w:rsid w:val="00E32540"/>
    <w:rsid w:val="00E32711"/>
    <w:rsid w:val="00E328E1"/>
    <w:rsid w:val="00E35F54"/>
    <w:rsid w:val="00E40A1A"/>
    <w:rsid w:val="00E511AD"/>
    <w:rsid w:val="00E51C2C"/>
    <w:rsid w:val="00E53226"/>
    <w:rsid w:val="00E54000"/>
    <w:rsid w:val="00E54292"/>
    <w:rsid w:val="00E5534D"/>
    <w:rsid w:val="00E56C02"/>
    <w:rsid w:val="00E62BDB"/>
    <w:rsid w:val="00E670E8"/>
    <w:rsid w:val="00E67FA4"/>
    <w:rsid w:val="00E7286E"/>
    <w:rsid w:val="00E76D38"/>
    <w:rsid w:val="00E7797C"/>
    <w:rsid w:val="00E8278A"/>
    <w:rsid w:val="00E84C91"/>
    <w:rsid w:val="00E9458B"/>
    <w:rsid w:val="00EA183D"/>
    <w:rsid w:val="00EA65EF"/>
    <w:rsid w:val="00EC0AC9"/>
    <w:rsid w:val="00EC12E1"/>
    <w:rsid w:val="00EC3118"/>
    <w:rsid w:val="00EC6431"/>
    <w:rsid w:val="00EC783A"/>
    <w:rsid w:val="00ED2891"/>
    <w:rsid w:val="00ED7DDD"/>
    <w:rsid w:val="00EE0470"/>
    <w:rsid w:val="00EE1D56"/>
    <w:rsid w:val="00EE3CFC"/>
    <w:rsid w:val="00EE5ACB"/>
    <w:rsid w:val="00EE6DFB"/>
    <w:rsid w:val="00EE7477"/>
    <w:rsid w:val="00EF0459"/>
    <w:rsid w:val="00EF2A57"/>
    <w:rsid w:val="00F0185B"/>
    <w:rsid w:val="00F05838"/>
    <w:rsid w:val="00F07851"/>
    <w:rsid w:val="00F14C25"/>
    <w:rsid w:val="00F14C2C"/>
    <w:rsid w:val="00F155D1"/>
    <w:rsid w:val="00F16C88"/>
    <w:rsid w:val="00F20E1C"/>
    <w:rsid w:val="00F22207"/>
    <w:rsid w:val="00F23C98"/>
    <w:rsid w:val="00F259B8"/>
    <w:rsid w:val="00F25C29"/>
    <w:rsid w:val="00F35741"/>
    <w:rsid w:val="00F35B0E"/>
    <w:rsid w:val="00F37328"/>
    <w:rsid w:val="00F43A38"/>
    <w:rsid w:val="00F44F2F"/>
    <w:rsid w:val="00F456DC"/>
    <w:rsid w:val="00F514F9"/>
    <w:rsid w:val="00F528BA"/>
    <w:rsid w:val="00F53FFF"/>
    <w:rsid w:val="00F64550"/>
    <w:rsid w:val="00F6521C"/>
    <w:rsid w:val="00F7101C"/>
    <w:rsid w:val="00F721F5"/>
    <w:rsid w:val="00F74D40"/>
    <w:rsid w:val="00F77E89"/>
    <w:rsid w:val="00F81DA8"/>
    <w:rsid w:val="00F85F88"/>
    <w:rsid w:val="00F86877"/>
    <w:rsid w:val="00F8706F"/>
    <w:rsid w:val="00F943BD"/>
    <w:rsid w:val="00FA25F0"/>
    <w:rsid w:val="00FA2673"/>
    <w:rsid w:val="00FB0441"/>
    <w:rsid w:val="00FB05B9"/>
    <w:rsid w:val="00FB1933"/>
    <w:rsid w:val="00FB42FB"/>
    <w:rsid w:val="00FB48CF"/>
    <w:rsid w:val="00FC2884"/>
    <w:rsid w:val="00FC76EA"/>
    <w:rsid w:val="00FD1041"/>
    <w:rsid w:val="00FD26E7"/>
    <w:rsid w:val="00FD4E85"/>
    <w:rsid w:val="00FD5D62"/>
    <w:rsid w:val="00FE45D1"/>
    <w:rsid w:val="00FE51EB"/>
    <w:rsid w:val="00FE52F1"/>
    <w:rsid w:val="00FF1E7C"/>
    <w:rsid w:val="00FF2D06"/>
    <w:rsid w:val="00FF4B77"/>
    <w:rsid w:val="00FF7B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D02AE-F418-46F9-950E-F1779335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Puesto">
    <w:name w:val="Title"/>
    <w:basedOn w:val="Normal"/>
    <w:link w:val="PuestoCar"/>
    <w:qFormat/>
    <w:rsid w:val="00C24ED9"/>
    <w:pPr>
      <w:spacing w:line="360" w:lineRule="auto"/>
      <w:jc w:val="center"/>
    </w:pPr>
    <w:rPr>
      <w:rFonts w:ascii="Verdana" w:hAnsi="Verdana"/>
      <w:szCs w:val="28"/>
      <w:lang w:val="es-ES_tradnl" w:eastAsia="es-MX"/>
    </w:rPr>
  </w:style>
  <w:style w:type="character" w:customStyle="1" w:styleId="PuestoCar">
    <w:name w:val="Puesto Car"/>
    <w:basedOn w:val="Fuentedeprrafopredeter"/>
    <w:link w:val="Puesto"/>
    <w:rsid w:val="00C24ED9"/>
    <w:rPr>
      <w:rFonts w:ascii="Verdana" w:eastAsia="Times New Roman" w:hAnsi="Verdana" w:cs="Times New Roman"/>
      <w:sz w:val="28"/>
      <w:szCs w:val="28"/>
      <w:lang w:val="es-ES_tradnl" w:eastAsia="es-MX"/>
    </w:rPr>
  </w:style>
  <w:style w:type="paragraph" w:styleId="Sinespaciado">
    <w:name w:val="No Spacing"/>
    <w:link w:val="SinespaciadoCar"/>
    <w:uiPriority w:val="1"/>
    <w:qFormat/>
    <w:rsid w:val="006D521F"/>
    <w:pPr>
      <w:spacing w:after="0" w:line="240" w:lineRule="auto"/>
    </w:pPr>
    <w:rPr>
      <w:rFonts w:ascii="Arial" w:eastAsia="Times New Roman" w:hAnsi="Arial" w:cs="Times New Roman"/>
      <w:sz w:val="28"/>
      <w:szCs w:val="24"/>
      <w:lang w:val="es-ES" w:eastAsia="es-ES"/>
    </w:rPr>
  </w:style>
  <w:style w:type="character" w:customStyle="1" w:styleId="SinespaciadoCar">
    <w:name w:val="Sin espaciado Car"/>
    <w:link w:val="Sinespaciado"/>
    <w:uiPriority w:val="1"/>
    <w:locked/>
    <w:rsid w:val="00E046C5"/>
    <w:rPr>
      <w:rFonts w:ascii="Arial" w:eastAsia="Times New Roman" w:hAnsi="Arial" w:cs="Times New Roman"/>
      <w:sz w:val="28"/>
      <w:szCs w:val="24"/>
      <w:lang w:val="es-ES" w:eastAsia="es-ES"/>
    </w:rPr>
  </w:style>
  <w:style w:type="paragraph" w:customStyle="1" w:styleId="centrado">
    <w:name w:val="centrado"/>
    <w:basedOn w:val="Normal"/>
    <w:rsid w:val="005700A9"/>
    <w:pPr>
      <w:spacing w:before="100" w:beforeAutospacing="1" w:after="100" w:afterAutospacing="1"/>
    </w:pPr>
    <w:rPr>
      <w:rFonts w:ascii="Times New Roman" w:hAnsi="Times New Roman"/>
      <w:sz w:val="24"/>
    </w:rPr>
  </w:style>
  <w:style w:type="character" w:customStyle="1" w:styleId="baj">
    <w:name w:val="b_aj"/>
    <w:basedOn w:val="Fuentedeprrafopredeter"/>
    <w:rsid w:val="005700A9"/>
  </w:style>
  <w:style w:type="table" w:styleId="Tablaconcuadrcula">
    <w:name w:val="Table Grid"/>
    <w:basedOn w:val="Tablanormal"/>
    <w:uiPriority w:val="59"/>
    <w:rsid w:val="003C4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1766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Textoennegrita">
    <w:name w:val="Strong"/>
    <w:basedOn w:val="Fuentedeprrafopredeter"/>
    <w:qFormat/>
    <w:rsid w:val="00C1766B"/>
    <w:rPr>
      <w:b/>
      <w:bCs/>
    </w:rPr>
  </w:style>
  <w:style w:type="character" w:customStyle="1" w:styleId="iaj">
    <w:name w:val="i_aj"/>
    <w:basedOn w:val="Fuentedeprrafopredeter"/>
    <w:rsid w:val="005C300E"/>
  </w:style>
  <w:style w:type="character" w:styleId="Hipervnculo">
    <w:name w:val="Hyperlink"/>
    <w:basedOn w:val="Fuentedeprrafopredeter"/>
    <w:uiPriority w:val="99"/>
    <w:semiHidden/>
    <w:unhideWhenUsed/>
    <w:rsid w:val="005C300E"/>
    <w:rPr>
      <w:color w:val="0000FF"/>
      <w:u w:val="single"/>
    </w:rPr>
  </w:style>
  <w:style w:type="paragraph" w:styleId="Textodebloque">
    <w:name w:val="Block Text"/>
    <w:basedOn w:val="Normal"/>
    <w:rsid w:val="00E02A1D"/>
    <w:pPr>
      <w:widowControl w:val="0"/>
      <w:autoSpaceDE w:val="0"/>
      <w:autoSpaceDN w:val="0"/>
      <w:adjustRightInd w:val="0"/>
      <w:ind w:left="1475" w:right="878" w:hanging="395"/>
      <w:jc w:val="both"/>
    </w:pPr>
    <w:rPr>
      <w:rFonts w:cs="Arial"/>
      <w:sz w:val="26"/>
      <w:szCs w:val="22"/>
      <w:lang w:val="es-ES_tradnl"/>
    </w:rPr>
  </w:style>
  <w:style w:type="character" w:styleId="nfasis">
    <w:name w:val="Emphasis"/>
    <w:uiPriority w:val="20"/>
    <w:qFormat/>
    <w:rsid w:val="00E02A1D"/>
    <w:rPr>
      <w:i/>
      <w:iCs/>
    </w:rPr>
  </w:style>
  <w:style w:type="paragraph" w:styleId="Textoindependiente3">
    <w:name w:val="Body Text 3"/>
    <w:basedOn w:val="Normal"/>
    <w:link w:val="Textoindependiente3Car"/>
    <w:uiPriority w:val="99"/>
    <w:unhideWhenUsed/>
    <w:rsid w:val="009A6B16"/>
    <w:pPr>
      <w:spacing w:after="120"/>
    </w:pPr>
    <w:rPr>
      <w:sz w:val="16"/>
      <w:szCs w:val="16"/>
    </w:rPr>
  </w:style>
  <w:style w:type="character" w:customStyle="1" w:styleId="Textoindependiente3Car">
    <w:name w:val="Texto independiente 3 Car"/>
    <w:basedOn w:val="Fuentedeprrafopredeter"/>
    <w:link w:val="Textoindependiente3"/>
    <w:uiPriority w:val="99"/>
    <w:rsid w:val="009A6B16"/>
    <w:rPr>
      <w:rFonts w:ascii="Arial" w:eastAsia="Times New Roman" w:hAnsi="Arial" w:cs="Times New Roman"/>
      <w:sz w:val="16"/>
      <w:szCs w:val="16"/>
      <w:lang w:val="es-ES" w:eastAsia="es-ES"/>
    </w:rPr>
  </w:style>
  <w:style w:type="paragraph" w:customStyle="1" w:styleId="BodyText21">
    <w:name w:val="Body Text 21"/>
    <w:basedOn w:val="Normal"/>
    <w:uiPriority w:val="99"/>
    <w:rsid w:val="00821F2D"/>
    <w:pPr>
      <w:widowControl w:val="0"/>
      <w:spacing w:line="360" w:lineRule="auto"/>
      <w:jc w:val="both"/>
    </w:pPr>
    <w:rPr>
      <w:rFonts w:ascii="Times New Roman" w:hAnsi="Times New Roman"/>
      <w:szCs w:val="28"/>
    </w:rPr>
  </w:style>
  <w:style w:type="paragraph" w:customStyle="1" w:styleId="Prrafodelista2">
    <w:name w:val="Párrafo de lista2"/>
    <w:basedOn w:val="Normal"/>
    <w:rsid w:val="004C746A"/>
    <w:pPr>
      <w:spacing w:after="200" w:line="276" w:lineRule="auto"/>
      <w:ind w:left="720"/>
      <w:contextualSpacing/>
    </w:pPr>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643003298">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87944272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 w:id="1953977704">
      <w:bodyDiv w:val="1"/>
      <w:marLeft w:val="0"/>
      <w:marRight w:val="0"/>
      <w:marTop w:val="0"/>
      <w:marBottom w:val="0"/>
      <w:divBdr>
        <w:top w:val="none" w:sz="0" w:space="0" w:color="auto"/>
        <w:left w:val="none" w:sz="0" w:space="0" w:color="auto"/>
        <w:bottom w:val="none" w:sz="0" w:space="0" w:color="auto"/>
        <w:right w:val="none" w:sz="0" w:space="0" w:color="auto"/>
      </w:divBdr>
    </w:div>
    <w:div w:id="19607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38D9-D412-4CD2-BB76-3C3A34AC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2977</Words>
  <Characters>16375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Henry Lora Rodriguez</cp:lastModifiedBy>
  <cp:revision>35</cp:revision>
  <cp:lastPrinted>2019-02-04T16:10:00Z</cp:lastPrinted>
  <dcterms:created xsi:type="dcterms:W3CDTF">2019-02-04T16:10:00Z</dcterms:created>
  <dcterms:modified xsi:type="dcterms:W3CDTF">2019-03-05T13:08:00Z</dcterms:modified>
</cp:coreProperties>
</file>