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6979B" w14:textId="77777777" w:rsidR="00CD399C" w:rsidRPr="00B30EFC" w:rsidRDefault="00CD399C" w:rsidP="00CD399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F40BBA" w14:textId="77777777" w:rsidR="00CD399C" w:rsidRPr="00CD399C" w:rsidRDefault="00CD399C" w:rsidP="00CD399C">
      <w:pPr>
        <w:jc w:val="both"/>
        <w:rPr>
          <w:rFonts w:ascii="Arial" w:hAnsi="Arial" w:cs="Arial"/>
          <w:sz w:val="20"/>
          <w:lang w:val="es-419"/>
        </w:rPr>
      </w:pPr>
    </w:p>
    <w:p w14:paraId="1C72A861" w14:textId="77777777" w:rsidR="00CD399C" w:rsidRPr="00CD399C" w:rsidRDefault="00CD399C" w:rsidP="00CD399C">
      <w:pPr>
        <w:jc w:val="both"/>
        <w:rPr>
          <w:rFonts w:ascii="Arial" w:hAnsi="Arial" w:cs="Arial"/>
          <w:sz w:val="20"/>
          <w:lang w:val="es-419"/>
        </w:rPr>
      </w:pPr>
      <w:r w:rsidRPr="00CD399C">
        <w:rPr>
          <w:rFonts w:ascii="Arial" w:hAnsi="Arial" w:cs="Arial"/>
          <w:sz w:val="20"/>
          <w:lang w:val="es-419"/>
        </w:rPr>
        <w:t>Providencia:</w:t>
      </w:r>
      <w:r w:rsidRPr="00CD399C">
        <w:rPr>
          <w:rFonts w:ascii="Arial" w:hAnsi="Arial" w:cs="Arial"/>
          <w:sz w:val="20"/>
          <w:lang w:val="es-419"/>
        </w:rPr>
        <w:tab/>
      </w:r>
      <w:r w:rsidRPr="00CD399C">
        <w:rPr>
          <w:rFonts w:ascii="Arial" w:hAnsi="Arial" w:cs="Arial"/>
          <w:sz w:val="20"/>
          <w:lang w:val="es-419"/>
        </w:rPr>
        <w:tab/>
        <w:t xml:space="preserve">Apelación y consulta sentencia </w:t>
      </w:r>
    </w:p>
    <w:p w14:paraId="75B2417D" w14:textId="77777777" w:rsidR="00CD399C" w:rsidRPr="00CD399C" w:rsidRDefault="00CD399C" w:rsidP="00CD399C">
      <w:pPr>
        <w:jc w:val="both"/>
        <w:rPr>
          <w:rFonts w:ascii="Arial" w:hAnsi="Arial" w:cs="Arial"/>
          <w:sz w:val="20"/>
          <w:lang w:val="es-419"/>
        </w:rPr>
      </w:pPr>
      <w:r w:rsidRPr="00CD399C">
        <w:rPr>
          <w:rFonts w:ascii="Arial" w:hAnsi="Arial" w:cs="Arial"/>
          <w:sz w:val="20"/>
          <w:lang w:val="es-419"/>
        </w:rPr>
        <w:t>Proceso:</w:t>
      </w:r>
      <w:r w:rsidRPr="00CD399C">
        <w:rPr>
          <w:rFonts w:ascii="Arial" w:hAnsi="Arial" w:cs="Arial"/>
          <w:sz w:val="20"/>
          <w:lang w:val="es-419"/>
        </w:rPr>
        <w:tab/>
      </w:r>
      <w:r w:rsidRPr="00CD399C">
        <w:rPr>
          <w:rFonts w:ascii="Arial" w:hAnsi="Arial" w:cs="Arial"/>
          <w:sz w:val="20"/>
          <w:lang w:val="es-419"/>
        </w:rPr>
        <w:tab/>
        <w:t xml:space="preserve">Ordinario Laboral </w:t>
      </w:r>
    </w:p>
    <w:p w14:paraId="528757B6" w14:textId="77777777" w:rsidR="00CD399C" w:rsidRPr="00CD399C" w:rsidRDefault="00CD399C" w:rsidP="00CD399C">
      <w:pPr>
        <w:jc w:val="both"/>
        <w:rPr>
          <w:rFonts w:ascii="Arial" w:hAnsi="Arial" w:cs="Arial"/>
          <w:sz w:val="20"/>
          <w:lang w:val="es-419"/>
        </w:rPr>
      </w:pPr>
      <w:r w:rsidRPr="00CD399C">
        <w:rPr>
          <w:rFonts w:ascii="Arial" w:hAnsi="Arial" w:cs="Arial"/>
          <w:sz w:val="20"/>
          <w:lang w:val="es-419"/>
        </w:rPr>
        <w:t>Radicación No:</w:t>
      </w:r>
      <w:r w:rsidRPr="00CD399C">
        <w:rPr>
          <w:rFonts w:ascii="Arial" w:hAnsi="Arial" w:cs="Arial"/>
          <w:sz w:val="20"/>
          <w:lang w:val="es-419"/>
        </w:rPr>
        <w:tab/>
      </w:r>
      <w:r w:rsidRPr="00CD399C">
        <w:rPr>
          <w:rFonts w:ascii="Arial" w:hAnsi="Arial" w:cs="Arial"/>
          <w:sz w:val="20"/>
          <w:lang w:val="es-419"/>
        </w:rPr>
        <w:tab/>
        <w:t>66001-31-05-003-2017-00394-01</w:t>
      </w:r>
    </w:p>
    <w:p w14:paraId="2D3CD256" w14:textId="7B0F10A0" w:rsidR="00CD399C" w:rsidRPr="00CD399C" w:rsidRDefault="00CD399C" w:rsidP="00CD399C">
      <w:pPr>
        <w:jc w:val="both"/>
        <w:rPr>
          <w:rFonts w:ascii="Arial" w:hAnsi="Arial" w:cs="Arial"/>
          <w:sz w:val="20"/>
          <w:lang w:val="es-419"/>
        </w:rPr>
      </w:pPr>
      <w:r w:rsidRPr="00CD399C">
        <w:rPr>
          <w:rFonts w:ascii="Arial" w:hAnsi="Arial" w:cs="Arial"/>
          <w:sz w:val="20"/>
          <w:lang w:val="es-419"/>
        </w:rPr>
        <w:t xml:space="preserve">Demandante:     </w:t>
      </w:r>
      <w:r w:rsidRPr="00CD399C">
        <w:rPr>
          <w:rFonts w:ascii="Arial" w:hAnsi="Arial" w:cs="Arial"/>
          <w:sz w:val="20"/>
          <w:lang w:val="es-419"/>
        </w:rPr>
        <w:tab/>
        <w:t>Francisco Javier Osorio Ospina</w:t>
      </w:r>
    </w:p>
    <w:p w14:paraId="115DF254" w14:textId="77777777" w:rsidR="00CD399C" w:rsidRPr="00CD399C" w:rsidRDefault="00CD399C" w:rsidP="00CD399C">
      <w:pPr>
        <w:jc w:val="both"/>
        <w:rPr>
          <w:rFonts w:ascii="Arial" w:hAnsi="Arial" w:cs="Arial"/>
          <w:sz w:val="20"/>
          <w:lang w:val="es-419"/>
        </w:rPr>
      </w:pPr>
      <w:r w:rsidRPr="00CD399C">
        <w:rPr>
          <w:rFonts w:ascii="Arial" w:hAnsi="Arial" w:cs="Arial"/>
          <w:sz w:val="20"/>
          <w:lang w:val="es-419"/>
        </w:rPr>
        <w:t>Demandado:</w:t>
      </w:r>
      <w:r w:rsidRPr="00CD399C">
        <w:rPr>
          <w:rFonts w:ascii="Arial" w:hAnsi="Arial" w:cs="Arial"/>
          <w:sz w:val="20"/>
          <w:lang w:val="es-419"/>
        </w:rPr>
        <w:tab/>
      </w:r>
      <w:r w:rsidRPr="00CD399C">
        <w:rPr>
          <w:rFonts w:ascii="Arial" w:hAnsi="Arial" w:cs="Arial"/>
          <w:sz w:val="20"/>
          <w:lang w:val="es-419"/>
        </w:rPr>
        <w:tab/>
        <w:t>Colpensiones</w:t>
      </w:r>
    </w:p>
    <w:p w14:paraId="5C26461F" w14:textId="77777777" w:rsidR="00CD399C" w:rsidRPr="00CD399C" w:rsidRDefault="00CD399C" w:rsidP="00CD399C">
      <w:pPr>
        <w:jc w:val="both"/>
        <w:rPr>
          <w:rFonts w:ascii="Arial" w:hAnsi="Arial" w:cs="Arial"/>
          <w:sz w:val="20"/>
          <w:lang w:val="es-419"/>
        </w:rPr>
      </w:pPr>
      <w:r w:rsidRPr="00CD399C">
        <w:rPr>
          <w:rFonts w:ascii="Arial" w:hAnsi="Arial" w:cs="Arial"/>
          <w:sz w:val="20"/>
          <w:lang w:val="es-419"/>
        </w:rPr>
        <w:t xml:space="preserve">Juzgado de origen:    </w:t>
      </w:r>
      <w:r w:rsidRPr="00CD399C">
        <w:rPr>
          <w:rFonts w:ascii="Arial" w:hAnsi="Arial" w:cs="Arial"/>
          <w:sz w:val="20"/>
          <w:lang w:val="es-419"/>
        </w:rPr>
        <w:tab/>
        <w:t>Tercero Laboral del Circuito de Pereira.</w:t>
      </w:r>
    </w:p>
    <w:p w14:paraId="3E52C5B6" w14:textId="77777777" w:rsidR="00CD399C" w:rsidRPr="00B30EFC" w:rsidRDefault="00CD399C" w:rsidP="00CD399C">
      <w:pPr>
        <w:jc w:val="both"/>
        <w:rPr>
          <w:rFonts w:ascii="Arial" w:hAnsi="Arial" w:cs="Arial"/>
          <w:sz w:val="20"/>
          <w:lang w:val="es-419"/>
        </w:rPr>
      </w:pPr>
    </w:p>
    <w:p w14:paraId="0877BDFF" w14:textId="7E6863A3" w:rsidR="00CD399C" w:rsidRPr="00B30EFC" w:rsidRDefault="00CD399C" w:rsidP="00CD399C">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CD399C">
        <w:rPr>
          <w:rFonts w:ascii="Arial" w:hAnsi="Arial" w:cs="Arial"/>
          <w:b/>
          <w:sz w:val="20"/>
          <w:szCs w:val="20"/>
          <w:lang w:val="es-419"/>
        </w:rPr>
        <w:t>RELIQUIDACIÓN DE MESADA PENSIONAL</w:t>
      </w:r>
      <w:r w:rsidRPr="00CD399C">
        <w:rPr>
          <w:rFonts w:ascii="Arial" w:hAnsi="Arial" w:cs="Arial"/>
          <w:sz w:val="20"/>
          <w:szCs w:val="20"/>
          <w:lang w:val="es-419"/>
        </w:rPr>
        <w:t xml:space="preserve"> </w:t>
      </w:r>
      <w:r w:rsidR="005963C8">
        <w:rPr>
          <w:rFonts w:ascii="Arial" w:hAnsi="Arial" w:cs="Arial"/>
          <w:b/>
          <w:sz w:val="20"/>
          <w:szCs w:val="20"/>
          <w:lang w:val="es-CO"/>
        </w:rPr>
        <w:t xml:space="preserve">RECONOCIDA JUDICIALMENTE </w:t>
      </w:r>
      <w:r w:rsidRPr="00B30EFC">
        <w:rPr>
          <w:rFonts w:ascii="Arial" w:hAnsi="Arial" w:cs="Arial"/>
          <w:b/>
          <w:bCs/>
          <w:iCs/>
          <w:sz w:val="20"/>
          <w:szCs w:val="20"/>
          <w:lang w:val="es-419" w:eastAsia="fr-FR"/>
        </w:rPr>
        <w:t xml:space="preserve">/ </w:t>
      </w:r>
      <w:r w:rsidR="00A149E3" w:rsidRPr="00CD399C">
        <w:rPr>
          <w:rFonts w:ascii="Arial" w:hAnsi="Arial" w:cs="Arial"/>
          <w:b/>
          <w:sz w:val="20"/>
          <w:szCs w:val="20"/>
          <w:lang w:val="es-419"/>
        </w:rPr>
        <w:t xml:space="preserve">PENSION DE JUBILACION </w:t>
      </w:r>
      <w:r w:rsidR="005963C8">
        <w:rPr>
          <w:rFonts w:ascii="Arial" w:hAnsi="Arial" w:cs="Arial"/>
          <w:b/>
          <w:sz w:val="20"/>
          <w:szCs w:val="20"/>
          <w:lang w:val="es-CO"/>
        </w:rPr>
        <w:t xml:space="preserve">– </w:t>
      </w:r>
      <w:r w:rsidR="00A149E3" w:rsidRPr="00CD399C">
        <w:rPr>
          <w:rFonts w:ascii="Arial" w:hAnsi="Arial" w:cs="Arial"/>
          <w:b/>
          <w:sz w:val="20"/>
          <w:szCs w:val="20"/>
          <w:lang w:val="es-419"/>
        </w:rPr>
        <w:t>LEY</w:t>
      </w:r>
      <w:r w:rsidR="005963C8">
        <w:rPr>
          <w:rFonts w:ascii="Arial" w:hAnsi="Arial" w:cs="Arial"/>
          <w:b/>
          <w:sz w:val="20"/>
          <w:szCs w:val="20"/>
          <w:lang w:val="es-CO"/>
        </w:rPr>
        <w:t xml:space="preserve"> </w:t>
      </w:r>
      <w:r w:rsidR="00A149E3" w:rsidRPr="00CD399C">
        <w:rPr>
          <w:rFonts w:ascii="Arial" w:hAnsi="Arial" w:cs="Arial"/>
          <w:b/>
          <w:sz w:val="20"/>
          <w:szCs w:val="20"/>
          <w:lang w:val="es-419"/>
        </w:rPr>
        <w:t>71 DE 1988</w:t>
      </w:r>
      <w:r w:rsidR="00A149E3">
        <w:rPr>
          <w:rFonts w:ascii="Arial" w:hAnsi="Arial" w:cs="Arial"/>
          <w:b/>
          <w:sz w:val="20"/>
          <w:szCs w:val="20"/>
          <w:lang w:val="es-CO"/>
        </w:rPr>
        <w:t xml:space="preserve"> / </w:t>
      </w:r>
      <w:r w:rsidR="00A149E3" w:rsidRPr="00CD399C">
        <w:rPr>
          <w:rFonts w:ascii="Arial" w:hAnsi="Arial" w:cs="Arial"/>
          <w:b/>
          <w:sz w:val="20"/>
          <w:szCs w:val="20"/>
          <w:lang w:val="es-419"/>
        </w:rPr>
        <w:t xml:space="preserve">COSA JUZGADA </w:t>
      </w:r>
      <w:r w:rsidR="005963C8">
        <w:rPr>
          <w:rFonts w:ascii="Arial" w:hAnsi="Arial" w:cs="Arial"/>
          <w:b/>
          <w:sz w:val="20"/>
          <w:szCs w:val="20"/>
          <w:lang w:val="es-CO"/>
        </w:rPr>
        <w:t>/ ELEMENTOS QUE TIPIFICAN ESTA FIGURA</w:t>
      </w:r>
      <w:bookmarkStart w:id="0" w:name="_GoBack"/>
      <w:bookmarkEnd w:id="0"/>
      <w:r w:rsidR="00AE3B6F">
        <w:rPr>
          <w:rFonts w:ascii="Arial" w:hAnsi="Arial" w:cs="Arial"/>
          <w:b/>
          <w:sz w:val="20"/>
          <w:szCs w:val="20"/>
          <w:lang w:val="es-CO"/>
        </w:rPr>
        <w:t xml:space="preserve"> / SEGUNDO PROCESO NO TIENE QUE SER IDÉNTICO AL PRIMERO.</w:t>
      </w:r>
    </w:p>
    <w:p w14:paraId="74C0A22C" w14:textId="77777777" w:rsidR="00CD399C" w:rsidRDefault="00CD399C" w:rsidP="00CD399C">
      <w:pPr>
        <w:jc w:val="both"/>
        <w:rPr>
          <w:rFonts w:ascii="Arial" w:hAnsi="Arial" w:cs="Arial"/>
          <w:sz w:val="20"/>
          <w:lang w:val="es-419"/>
        </w:rPr>
      </w:pPr>
    </w:p>
    <w:p w14:paraId="685C683F" w14:textId="69266783" w:rsidR="00C72A9B" w:rsidRPr="00A149E3" w:rsidRDefault="00C72A9B" w:rsidP="00A149E3">
      <w:pPr>
        <w:jc w:val="both"/>
        <w:rPr>
          <w:rFonts w:ascii="Arial" w:hAnsi="Arial" w:cs="Arial"/>
          <w:sz w:val="20"/>
          <w:lang w:val="es-419"/>
        </w:rPr>
      </w:pPr>
      <w:r w:rsidRPr="00A149E3">
        <w:rPr>
          <w:rFonts w:ascii="Arial" w:hAnsi="Arial" w:cs="Arial"/>
          <w:sz w:val="20"/>
          <w:lang w:val="es-419"/>
        </w:rPr>
        <w:t xml:space="preserve">El artículo 303 del C.G.P.  aplicable a los asuntos laborales por reenvío del artículo 145 del C.P.L. y de la S.S. dispone para la configuración de la res iudicata cuatro elementos concomitantes entre sí, esto es, i) decisión judicial anterior en firme, ii) identidad jurídica de las partes, iii) identidad de objeto y por último, iv) identidad de 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w:t>
      </w:r>
    </w:p>
    <w:p w14:paraId="3C18399D" w14:textId="77777777" w:rsidR="00C72A9B" w:rsidRPr="00A149E3" w:rsidRDefault="00C72A9B" w:rsidP="00A149E3">
      <w:pPr>
        <w:jc w:val="both"/>
        <w:rPr>
          <w:rFonts w:ascii="Arial" w:hAnsi="Arial" w:cs="Arial"/>
          <w:sz w:val="20"/>
          <w:lang w:val="es-419"/>
        </w:rPr>
      </w:pPr>
    </w:p>
    <w:p w14:paraId="4F5E1BC6" w14:textId="0CCABFB4" w:rsidR="00C72A9B" w:rsidRPr="00B30EFC" w:rsidRDefault="00C72A9B" w:rsidP="00C72A9B">
      <w:pPr>
        <w:jc w:val="both"/>
        <w:rPr>
          <w:rFonts w:ascii="Arial" w:hAnsi="Arial" w:cs="Arial"/>
          <w:sz w:val="20"/>
          <w:lang w:val="es-419"/>
        </w:rPr>
      </w:pPr>
      <w:r w:rsidRPr="00A149E3">
        <w:rPr>
          <w:rFonts w:ascii="Arial" w:hAnsi="Arial" w:cs="Arial"/>
          <w:sz w:val="20"/>
          <w:lang w:val="es-419"/>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“La ley procesal no exige para la prosperidad de esta excepción que el segundo proceso sea un calco o copia 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p>
    <w:p w14:paraId="015DF69E" w14:textId="77777777" w:rsidR="00C72A9B" w:rsidRDefault="00C72A9B" w:rsidP="00CD399C">
      <w:pPr>
        <w:jc w:val="both"/>
        <w:rPr>
          <w:rFonts w:ascii="Arial" w:hAnsi="Arial" w:cs="Arial"/>
          <w:sz w:val="20"/>
          <w:lang w:val="es-419"/>
        </w:rPr>
      </w:pPr>
    </w:p>
    <w:p w14:paraId="7C1D5768" w14:textId="39C5D066" w:rsidR="00A149E3" w:rsidRPr="00A149E3" w:rsidRDefault="00A149E3" w:rsidP="00A149E3">
      <w:pPr>
        <w:jc w:val="both"/>
        <w:rPr>
          <w:rFonts w:ascii="Arial" w:hAnsi="Arial" w:cs="Arial"/>
          <w:sz w:val="20"/>
          <w:lang w:val="es-419"/>
        </w:rPr>
      </w:pPr>
      <w:r w:rsidRPr="00A149E3">
        <w:rPr>
          <w:rFonts w:ascii="Arial" w:hAnsi="Arial" w:cs="Arial"/>
          <w:sz w:val="20"/>
          <w:lang w:val="es-419"/>
        </w:rPr>
        <w:t>El cotejo del anterior derrotero evidencia i) la presencia de una decisión pretérita en firme, pues el proceso incoado en el pasado finiquitó el 28/08/2013; ii) la identidad de partes, estos es, tanto Francisco Javier Osorio Ospina, como Colpensiones integran la parte activa y pasiva de las contiendas de antes y de ahora; en cuanto a la identidad de propósito y recuento fáctico, en principio, se advertiría que los procesos son disímiles, pues en el primero se pretendió el reconocimiento de la subvención de vejez, y en el segundo, la reliquidación de la prestación vitalicia ya reconocida; no obstante tal divergencia, es inexistente, en tanto en el segundo proceso que concita la atención de esta Colegiatura aparece con el único propósito de solventar los presuntos yerros en que incurrió la administradora demandada al proferir la Resolución Nº 01489 de 2012, que más bien podrían configurar un desacatamiento de los parámetros fijados en la sentencia del 23/09/2011, para concretar el monto de la pensión, de tal manera que se configura la cosa juzgada, tal como lo reprochó la entidad apelante.</w:t>
      </w:r>
    </w:p>
    <w:p w14:paraId="16909BBF" w14:textId="77777777" w:rsidR="00CD399C" w:rsidRDefault="00CD399C" w:rsidP="00CD399C">
      <w:pPr>
        <w:jc w:val="both"/>
        <w:rPr>
          <w:rFonts w:ascii="Arial" w:hAnsi="Arial" w:cs="Arial"/>
          <w:sz w:val="20"/>
          <w:lang w:val="es-419"/>
        </w:rPr>
      </w:pPr>
    </w:p>
    <w:p w14:paraId="44B39BCB" w14:textId="77777777" w:rsidR="00CD399C" w:rsidRDefault="00CD399C" w:rsidP="00CD399C">
      <w:pPr>
        <w:jc w:val="both"/>
        <w:rPr>
          <w:rFonts w:ascii="Arial" w:hAnsi="Arial" w:cs="Arial"/>
          <w:sz w:val="20"/>
          <w:lang w:val="es-419"/>
        </w:rPr>
      </w:pPr>
    </w:p>
    <w:p w14:paraId="396C976F" w14:textId="77777777" w:rsidR="00CD399C" w:rsidRDefault="00CD399C" w:rsidP="00CD399C">
      <w:pPr>
        <w:jc w:val="both"/>
        <w:rPr>
          <w:rFonts w:ascii="Arial" w:hAnsi="Arial" w:cs="Arial"/>
          <w:sz w:val="20"/>
          <w:lang w:val="es-419"/>
        </w:rPr>
      </w:pPr>
    </w:p>
    <w:p w14:paraId="2B2E2820" w14:textId="77777777" w:rsidR="009D385F" w:rsidRPr="00F67DB7" w:rsidRDefault="009D385F" w:rsidP="009D385F">
      <w:pPr>
        <w:spacing w:line="240" w:lineRule="atLeast"/>
        <w:jc w:val="center"/>
        <w:rPr>
          <w:rFonts w:ascii="Edwardian Script ITC" w:hAnsi="Edwardian Script ITC" w:cs="Arial"/>
          <w:b/>
          <w:sz w:val="44"/>
          <w:szCs w:val="44"/>
        </w:rPr>
      </w:pPr>
      <w:r w:rsidRPr="00F67DB7">
        <w:rPr>
          <w:rFonts w:ascii="Edwardian Script ITC" w:hAnsi="Edwardian Script ITC"/>
          <w:noProof/>
          <w:sz w:val="44"/>
          <w:szCs w:val="4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51526E" w:rsidRDefault="009D385F" w:rsidP="0051526E">
      <w:pPr>
        <w:shd w:val="clear" w:color="auto" w:fill="FFFFFF"/>
        <w:spacing w:line="276" w:lineRule="auto"/>
        <w:jc w:val="center"/>
        <w:rPr>
          <w:rFonts w:ascii="Arial" w:hAnsi="Arial" w:cs="Arial"/>
          <w:b/>
          <w:szCs w:val="24"/>
        </w:rPr>
      </w:pPr>
      <w:r w:rsidRPr="0051526E">
        <w:rPr>
          <w:rFonts w:ascii="Arial" w:hAnsi="Arial" w:cs="Arial"/>
          <w:b/>
          <w:szCs w:val="24"/>
        </w:rPr>
        <w:t>RAMA JUDICIAL DEL PODER PÚBLICO</w:t>
      </w:r>
    </w:p>
    <w:p w14:paraId="600A9413" w14:textId="77777777" w:rsidR="009D385F" w:rsidRPr="0051526E" w:rsidRDefault="009D385F" w:rsidP="0051526E">
      <w:pPr>
        <w:shd w:val="clear" w:color="auto" w:fill="FFFFFF"/>
        <w:spacing w:line="276" w:lineRule="auto"/>
        <w:jc w:val="center"/>
        <w:rPr>
          <w:rFonts w:ascii="Arial" w:hAnsi="Arial" w:cs="Arial"/>
          <w:b/>
          <w:szCs w:val="24"/>
        </w:rPr>
      </w:pPr>
      <w:r w:rsidRPr="0051526E">
        <w:rPr>
          <w:rFonts w:ascii="Arial" w:hAnsi="Arial" w:cs="Arial"/>
          <w:b/>
          <w:szCs w:val="24"/>
        </w:rPr>
        <w:t>TRIBUNAL SUPERIOR DEL DISTRITO JUDICIAL DE PEREIRA</w:t>
      </w:r>
    </w:p>
    <w:p w14:paraId="10DF935E" w14:textId="77777777" w:rsidR="009D385F" w:rsidRDefault="009D385F" w:rsidP="0051526E">
      <w:pPr>
        <w:shd w:val="clear" w:color="auto" w:fill="FFFFFF"/>
        <w:spacing w:line="276" w:lineRule="auto"/>
        <w:jc w:val="center"/>
        <w:rPr>
          <w:rFonts w:ascii="Arial" w:hAnsi="Arial" w:cs="Arial"/>
          <w:b/>
          <w:szCs w:val="24"/>
        </w:rPr>
      </w:pPr>
      <w:r w:rsidRPr="0051526E">
        <w:rPr>
          <w:rFonts w:ascii="Arial" w:hAnsi="Arial" w:cs="Arial"/>
          <w:b/>
          <w:szCs w:val="24"/>
        </w:rPr>
        <w:t>SALA SEGUNDA LABORAL</w:t>
      </w:r>
    </w:p>
    <w:p w14:paraId="2CF7DC32" w14:textId="77777777" w:rsidR="00950A60" w:rsidRPr="0051526E" w:rsidRDefault="00950A60" w:rsidP="0051526E">
      <w:pPr>
        <w:shd w:val="clear" w:color="auto" w:fill="FFFFFF"/>
        <w:spacing w:line="276" w:lineRule="auto"/>
        <w:jc w:val="center"/>
        <w:rPr>
          <w:rFonts w:ascii="Arial" w:hAnsi="Arial" w:cs="Arial"/>
          <w:b/>
          <w:szCs w:val="24"/>
        </w:rPr>
      </w:pPr>
    </w:p>
    <w:p w14:paraId="6C25374A" w14:textId="77777777" w:rsidR="009D385F" w:rsidRPr="00950A60" w:rsidRDefault="009D385F" w:rsidP="0051526E">
      <w:pPr>
        <w:shd w:val="clear" w:color="auto" w:fill="FFFFFF"/>
        <w:spacing w:line="276" w:lineRule="auto"/>
        <w:jc w:val="center"/>
        <w:rPr>
          <w:rFonts w:ascii="Arial" w:hAnsi="Arial" w:cs="Arial"/>
          <w:szCs w:val="24"/>
        </w:rPr>
      </w:pPr>
      <w:r w:rsidRPr="00950A60">
        <w:rPr>
          <w:rFonts w:ascii="Arial" w:hAnsi="Arial" w:cs="Arial"/>
          <w:szCs w:val="24"/>
        </w:rPr>
        <w:t>Magistrada Sustanciadora</w:t>
      </w:r>
    </w:p>
    <w:p w14:paraId="6AC71049" w14:textId="77777777" w:rsidR="009D385F" w:rsidRPr="0051526E" w:rsidRDefault="009D385F" w:rsidP="0051526E">
      <w:pPr>
        <w:shd w:val="clear" w:color="auto" w:fill="FFFFFF"/>
        <w:spacing w:line="276" w:lineRule="auto"/>
        <w:jc w:val="center"/>
        <w:rPr>
          <w:rFonts w:ascii="Arial" w:hAnsi="Arial" w:cs="Arial"/>
          <w:b/>
          <w:szCs w:val="24"/>
        </w:rPr>
      </w:pPr>
      <w:r w:rsidRPr="0051526E">
        <w:rPr>
          <w:rFonts w:ascii="Arial" w:hAnsi="Arial" w:cs="Arial"/>
          <w:b/>
          <w:szCs w:val="24"/>
        </w:rPr>
        <w:t>OLGA LUCÍA HOYOS SEPÚLVEDA</w:t>
      </w:r>
    </w:p>
    <w:p w14:paraId="2B13EA27" w14:textId="77777777" w:rsidR="002F74A4" w:rsidRPr="00F67DB7" w:rsidRDefault="002F74A4" w:rsidP="002F74A4">
      <w:pPr>
        <w:spacing w:line="276" w:lineRule="auto"/>
        <w:ind w:left="2127" w:hanging="1276"/>
        <w:contextualSpacing/>
        <w:jc w:val="center"/>
        <w:rPr>
          <w:rFonts w:ascii="Arial" w:hAnsi="Arial" w:cs="Arial"/>
          <w:b/>
          <w:szCs w:val="24"/>
          <w:u w:val="single"/>
        </w:rPr>
      </w:pPr>
    </w:p>
    <w:p w14:paraId="360AA805" w14:textId="77777777" w:rsidR="002F74A4" w:rsidRPr="00F67DB7" w:rsidRDefault="002F74A4" w:rsidP="0051526E">
      <w:pPr>
        <w:shd w:val="clear" w:color="auto" w:fill="FFFFFF"/>
        <w:spacing w:line="276" w:lineRule="auto"/>
        <w:jc w:val="center"/>
        <w:rPr>
          <w:rFonts w:ascii="Arial" w:hAnsi="Arial" w:cs="Arial"/>
          <w:b/>
          <w:szCs w:val="24"/>
        </w:rPr>
      </w:pPr>
      <w:r w:rsidRPr="00F67DB7">
        <w:rPr>
          <w:rFonts w:ascii="Arial" w:hAnsi="Arial" w:cs="Arial"/>
          <w:b/>
          <w:szCs w:val="24"/>
        </w:rPr>
        <w:t>AUDIENCIA PÚBLICA</w:t>
      </w:r>
    </w:p>
    <w:p w14:paraId="51DC9717" w14:textId="77777777" w:rsidR="002F74A4" w:rsidRPr="00F67DB7" w:rsidRDefault="002F74A4" w:rsidP="002F74A4">
      <w:pPr>
        <w:pStyle w:val="Sinespaciado"/>
        <w:spacing w:line="276" w:lineRule="auto"/>
        <w:contextualSpacing/>
        <w:rPr>
          <w:rFonts w:ascii="Arial" w:hAnsi="Arial" w:cs="Arial"/>
          <w:sz w:val="24"/>
          <w:szCs w:val="24"/>
        </w:rPr>
      </w:pPr>
    </w:p>
    <w:p w14:paraId="169D2DF1" w14:textId="05B248DD" w:rsidR="002F74A4" w:rsidRPr="00F67DB7" w:rsidRDefault="002F74A4" w:rsidP="002F74A4">
      <w:pPr>
        <w:spacing w:line="276" w:lineRule="auto"/>
        <w:contextualSpacing/>
        <w:jc w:val="both"/>
        <w:rPr>
          <w:rFonts w:ascii="Arial" w:eastAsia="Calibri" w:hAnsi="Arial" w:cs="Arial"/>
          <w:szCs w:val="24"/>
          <w:lang w:eastAsia="en-US"/>
        </w:rPr>
      </w:pPr>
      <w:r w:rsidRPr="00F67DB7">
        <w:rPr>
          <w:rFonts w:ascii="Arial" w:eastAsia="Calibri" w:hAnsi="Arial" w:cs="Arial"/>
          <w:szCs w:val="24"/>
          <w:lang w:eastAsia="en-US"/>
        </w:rPr>
        <w:t xml:space="preserve">En Pereira, a los </w:t>
      </w:r>
      <w:r w:rsidR="004D5AEA">
        <w:rPr>
          <w:rFonts w:ascii="Arial" w:eastAsia="Calibri" w:hAnsi="Arial" w:cs="Arial"/>
          <w:szCs w:val="24"/>
          <w:lang w:eastAsia="en-US"/>
        </w:rPr>
        <w:t xml:space="preserve">doce </w:t>
      </w:r>
      <w:r w:rsidRPr="00F67DB7">
        <w:rPr>
          <w:rFonts w:ascii="Arial" w:eastAsia="Calibri" w:hAnsi="Arial" w:cs="Arial"/>
          <w:szCs w:val="24"/>
          <w:lang w:eastAsia="en-US"/>
        </w:rPr>
        <w:t>(</w:t>
      </w:r>
      <w:r w:rsidR="004D5AEA">
        <w:rPr>
          <w:rFonts w:ascii="Arial" w:eastAsia="Calibri" w:hAnsi="Arial" w:cs="Arial"/>
          <w:szCs w:val="24"/>
          <w:lang w:eastAsia="en-US"/>
        </w:rPr>
        <w:t>12</w:t>
      </w:r>
      <w:r w:rsidRPr="00F67DB7">
        <w:rPr>
          <w:rFonts w:ascii="Arial" w:eastAsia="Calibri" w:hAnsi="Arial" w:cs="Arial"/>
          <w:szCs w:val="24"/>
          <w:lang w:eastAsia="en-US"/>
        </w:rPr>
        <w:t>) días del mes de</w:t>
      </w:r>
      <w:r w:rsidR="005F3276" w:rsidRPr="00F67DB7">
        <w:rPr>
          <w:rFonts w:ascii="Arial" w:eastAsia="Calibri" w:hAnsi="Arial" w:cs="Arial"/>
          <w:szCs w:val="24"/>
          <w:lang w:eastAsia="en-US"/>
        </w:rPr>
        <w:t xml:space="preserve"> </w:t>
      </w:r>
      <w:r w:rsidR="00717C02">
        <w:rPr>
          <w:rFonts w:ascii="Arial" w:eastAsia="Calibri" w:hAnsi="Arial" w:cs="Arial"/>
          <w:szCs w:val="24"/>
          <w:lang w:eastAsia="en-US"/>
        </w:rPr>
        <w:t>febrero</w:t>
      </w:r>
      <w:r w:rsidR="002E5B7B" w:rsidRPr="00F67DB7">
        <w:rPr>
          <w:rFonts w:ascii="Arial" w:eastAsia="Calibri" w:hAnsi="Arial" w:cs="Arial"/>
          <w:szCs w:val="24"/>
          <w:lang w:eastAsia="en-US"/>
        </w:rPr>
        <w:t xml:space="preserve"> de dos mil </w:t>
      </w:r>
      <w:r w:rsidR="00B34E40" w:rsidRPr="00F67DB7">
        <w:rPr>
          <w:rFonts w:ascii="Arial" w:eastAsia="Calibri" w:hAnsi="Arial" w:cs="Arial"/>
          <w:szCs w:val="24"/>
          <w:lang w:eastAsia="en-US"/>
        </w:rPr>
        <w:t>diecinueve</w:t>
      </w:r>
      <w:r w:rsidR="002E5B7B" w:rsidRPr="00F67DB7">
        <w:rPr>
          <w:rFonts w:ascii="Arial" w:eastAsia="Calibri" w:hAnsi="Arial" w:cs="Arial"/>
          <w:szCs w:val="24"/>
          <w:lang w:eastAsia="en-US"/>
        </w:rPr>
        <w:t xml:space="preserve"> </w:t>
      </w:r>
      <w:r w:rsidRPr="00F67DB7">
        <w:rPr>
          <w:rFonts w:ascii="Arial" w:eastAsia="Calibri" w:hAnsi="Arial" w:cs="Arial"/>
          <w:szCs w:val="24"/>
          <w:lang w:eastAsia="en-US"/>
        </w:rPr>
        <w:t>(201</w:t>
      </w:r>
      <w:r w:rsidR="00B34E40" w:rsidRPr="00F67DB7">
        <w:rPr>
          <w:rFonts w:ascii="Arial" w:eastAsia="Calibri" w:hAnsi="Arial" w:cs="Arial"/>
          <w:szCs w:val="24"/>
          <w:lang w:eastAsia="en-US"/>
        </w:rPr>
        <w:t>9</w:t>
      </w:r>
      <w:r w:rsidRPr="00F67DB7">
        <w:rPr>
          <w:rFonts w:ascii="Arial" w:eastAsia="Calibri" w:hAnsi="Arial" w:cs="Arial"/>
          <w:szCs w:val="24"/>
          <w:lang w:eastAsia="en-US"/>
        </w:rPr>
        <w:t xml:space="preserve">), siendo </w:t>
      </w:r>
      <w:r w:rsidRPr="003360AA">
        <w:rPr>
          <w:rFonts w:ascii="Arial" w:eastAsia="Calibri" w:hAnsi="Arial" w:cs="Arial"/>
          <w:szCs w:val="24"/>
          <w:lang w:eastAsia="en-US"/>
        </w:rPr>
        <w:t xml:space="preserve">las </w:t>
      </w:r>
      <w:r w:rsidR="004D5AEA">
        <w:rPr>
          <w:rFonts w:ascii="Arial" w:eastAsia="Calibri" w:hAnsi="Arial" w:cs="Arial"/>
          <w:szCs w:val="24"/>
          <w:lang w:eastAsia="en-US"/>
        </w:rPr>
        <w:t xml:space="preserve">ocho y treinta minutos </w:t>
      </w:r>
      <w:r w:rsidRPr="00F67DB7">
        <w:rPr>
          <w:rFonts w:ascii="Arial" w:eastAsia="Calibri" w:hAnsi="Arial" w:cs="Arial"/>
          <w:szCs w:val="24"/>
          <w:lang w:eastAsia="en-US"/>
        </w:rPr>
        <w:t>de la mañana (</w:t>
      </w:r>
      <w:r w:rsidR="004D5AEA">
        <w:rPr>
          <w:rFonts w:ascii="Arial" w:eastAsia="Calibri" w:hAnsi="Arial" w:cs="Arial"/>
          <w:szCs w:val="24"/>
          <w:lang w:eastAsia="en-US"/>
        </w:rPr>
        <w:t xml:space="preserve">08:30 </w:t>
      </w:r>
      <w:r w:rsidRPr="00F67DB7">
        <w:rPr>
          <w:rFonts w:ascii="Arial" w:eastAsia="Calibri" w:hAnsi="Arial" w:cs="Arial"/>
          <w:szCs w:val="24"/>
          <w:lang w:eastAsia="en-US"/>
        </w:rPr>
        <w:t xml:space="preserve">a.m.), </w:t>
      </w:r>
      <w:r w:rsidRPr="00F67DB7">
        <w:rPr>
          <w:rFonts w:ascii="Arial" w:hAnsi="Arial" w:cs="Arial"/>
          <w:bCs/>
          <w:color w:val="000000"/>
          <w:szCs w:val="24"/>
          <w:lang w:eastAsia="es-CO"/>
        </w:rPr>
        <w:t xml:space="preserve">la Sala </w:t>
      </w:r>
      <w:r w:rsidR="002E5B7B" w:rsidRPr="00F67DB7">
        <w:rPr>
          <w:rFonts w:ascii="Arial" w:hAnsi="Arial" w:cs="Arial"/>
          <w:bCs/>
          <w:color w:val="000000"/>
          <w:szCs w:val="24"/>
          <w:lang w:eastAsia="es-CO"/>
        </w:rPr>
        <w:t xml:space="preserve">Segunda </w:t>
      </w:r>
      <w:r w:rsidRPr="00F67DB7">
        <w:rPr>
          <w:rFonts w:ascii="Arial" w:hAnsi="Arial" w:cs="Arial"/>
          <w:bCs/>
          <w:color w:val="000000"/>
          <w:szCs w:val="24"/>
          <w:lang w:eastAsia="es-CO"/>
        </w:rPr>
        <w:t xml:space="preserve">de Decisión Laboral del Tribunal Superior del Distrito Judicial de Pereira, se declara en </w:t>
      </w:r>
      <w:r w:rsidRPr="00F67DB7">
        <w:rPr>
          <w:rFonts w:ascii="Arial" w:hAnsi="Arial" w:cs="Arial"/>
          <w:bCs/>
          <w:color w:val="000000"/>
          <w:szCs w:val="24"/>
          <w:lang w:eastAsia="es-CO"/>
        </w:rPr>
        <w:lastRenderedPageBreak/>
        <w:t xml:space="preserve">audiencia pública con el propósito de resolver </w:t>
      </w:r>
      <w:r w:rsidR="00717C02">
        <w:rPr>
          <w:rFonts w:ascii="Arial" w:hAnsi="Arial" w:cs="Arial"/>
          <w:bCs/>
          <w:color w:val="000000"/>
          <w:szCs w:val="24"/>
          <w:lang w:eastAsia="es-CO"/>
        </w:rPr>
        <w:t xml:space="preserve">el grado jurisdiccional de consulta y </w:t>
      </w:r>
      <w:r w:rsidR="00683023">
        <w:rPr>
          <w:rFonts w:ascii="Arial" w:hAnsi="Arial" w:cs="Arial"/>
          <w:bCs/>
          <w:color w:val="000000"/>
          <w:szCs w:val="24"/>
          <w:lang w:eastAsia="es-CO"/>
        </w:rPr>
        <w:t>el recurso de apelación interpuesto</w:t>
      </w:r>
      <w:r w:rsidR="00B34E40" w:rsidRPr="00F67DB7">
        <w:rPr>
          <w:rFonts w:ascii="Arial" w:hAnsi="Arial" w:cs="Arial"/>
          <w:bCs/>
          <w:color w:val="000000"/>
          <w:szCs w:val="24"/>
          <w:lang w:eastAsia="es-CO"/>
        </w:rPr>
        <w:t xml:space="preserve"> </w:t>
      </w:r>
      <w:r w:rsidR="00683023">
        <w:rPr>
          <w:rFonts w:ascii="Arial" w:hAnsi="Arial" w:cs="Arial"/>
          <w:bCs/>
          <w:color w:val="000000"/>
          <w:szCs w:val="24"/>
          <w:lang w:eastAsia="es-CO"/>
        </w:rPr>
        <w:t>contra</w:t>
      </w:r>
      <w:r w:rsidRPr="00F67DB7">
        <w:rPr>
          <w:rFonts w:ascii="Arial" w:hAnsi="Arial" w:cs="Arial"/>
          <w:bCs/>
          <w:color w:val="000000"/>
          <w:szCs w:val="24"/>
          <w:lang w:eastAsia="es-CO"/>
        </w:rPr>
        <w:t xml:space="preserve"> la sentencia p</w:t>
      </w:r>
      <w:r w:rsidRPr="00F67DB7">
        <w:rPr>
          <w:rFonts w:ascii="Arial" w:hAnsi="Arial" w:cs="Arial"/>
          <w:szCs w:val="24"/>
        </w:rPr>
        <w:t xml:space="preserve">roferida el </w:t>
      </w:r>
      <w:r w:rsidR="004D5AEA">
        <w:rPr>
          <w:rFonts w:ascii="Arial" w:hAnsi="Arial" w:cs="Arial"/>
          <w:szCs w:val="24"/>
        </w:rPr>
        <w:t xml:space="preserve">23 </w:t>
      </w:r>
      <w:r w:rsidR="00717C02">
        <w:rPr>
          <w:rFonts w:ascii="Arial" w:hAnsi="Arial" w:cs="Arial"/>
          <w:szCs w:val="24"/>
        </w:rPr>
        <w:t xml:space="preserve">de </w:t>
      </w:r>
      <w:r w:rsidR="004D5AEA">
        <w:rPr>
          <w:rFonts w:ascii="Arial" w:hAnsi="Arial" w:cs="Arial"/>
          <w:szCs w:val="24"/>
        </w:rPr>
        <w:t xml:space="preserve">abril </w:t>
      </w:r>
      <w:r w:rsidR="00717C02">
        <w:rPr>
          <w:rFonts w:ascii="Arial" w:hAnsi="Arial" w:cs="Arial"/>
          <w:szCs w:val="24"/>
        </w:rPr>
        <w:t>de 2018</w:t>
      </w:r>
      <w:r w:rsidRPr="00F67DB7">
        <w:rPr>
          <w:rFonts w:ascii="Arial" w:hAnsi="Arial" w:cs="Arial"/>
          <w:szCs w:val="24"/>
        </w:rPr>
        <w:t xml:space="preserve"> por el Juzgado </w:t>
      </w:r>
      <w:r w:rsidR="00717C02">
        <w:rPr>
          <w:rFonts w:ascii="Arial" w:hAnsi="Arial" w:cs="Arial"/>
          <w:szCs w:val="24"/>
        </w:rPr>
        <w:t xml:space="preserve">Tercero </w:t>
      </w:r>
      <w:r w:rsidRPr="00F67DB7">
        <w:rPr>
          <w:rFonts w:ascii="Arial" w:hAnsi="Arial" w:cs="Arial"/>
          <w:szCs w:val="24"/>
        </w:rPr>
        <w:t xml:space="preserve">Laboral del Circuito de Pereira, dentro del proceso </w:t>
      </w:r>
      <w:r w:rsidR="00B34E40" w:rsidRPr="00F67DB7">
        <w:rPr>
          <w:rFonts w:ascii="Arial" w:hAnsi="Arial" w:cs="Arial"/>
          <w:szCs w:val="24"/>
        </w:rPr>
        <w:t>promovido por</w:t>
      </w:r>
      <w:r w:rsidR="002E5B7B" w:rsidRPr="00F67DB7">
        <w:rPr>
          <w:rFonts w:ascii="Arial" w:hAnsi="Arial" w:cs="Arial"/>
          <w:szCs w:val="24"/>
        </w:rPr>
        <w:t xml:space="preserve"> </w:t>
      </w:r>
      <w:r w:rsidR="004D5AEA">
        <w:rPr>
          <w:rFonts w:ascii="Arial" w:hAnsi="Arial" w:cs="Arial"/>
          <w:b/>
          <w:szCs w:val="24"/>
        </w:rPr>
        <w:t>Francisco Javier Osorio Ospina</w:t>
      </w:r>
      <w:r w:rsidR="005F3276" w:rsidRPr="00F67DB7">
        <w:rPr>
          <w:rFonts w:ascii="Arial" w:hAnsi="Arial" w:cs="Arial"/>
          <w:b/>
          <w:szCs w:val="24"/>
        </w:rPr>
        <w:t xml:space="preserve"> </w:t>
      </w:r>
      <w:r w:rsidRPr="00F67DB7">
        <w:rPr>
          <w:rFonts w:ascii="Arial" w:hAnsi="Arial" w:cs="Arial"/>
          <w:szCs w:val="24"/>
        </w:rPr>
        <w:t xml:space="preserve">contra la </w:t>
      </w:r>
      <w:r w:rsidRPr="00F67DB7">
        <w:rPr>
          <w:rFonts w:ascii="Arial" w:hAnsi="Arial" w:cs="Arial"/>
          <w:b/>
          <w:szCs w:val="24"/>
        </w:rPr>
        <w:t xml:space="preserve">Administradora Colombiana de Pensiones </w:t>
      </w:r>
      <w:r w:rsidR="00717C02">
        <w:rPr>
          <w:rFonts w:ascii="Arial" w:hAnsi="Arial" w:cs="Arial"/>
          <w:b/>
          <w:szCs w:val="24"/>
        </w:rPr>
        <w:t xml:space="preserve">– </w:t>
      </w:r>
      <w:r w:rsidRPr="00F67DB7">
        <w:rPr>
          <w:rFonts w:ascii="Arial" w:hAnsi="Arial" w:cs="Arial"/>
          <w:b/>
          <w:bCs/>
          <w:szCs w:val="24"/>
        </w:rPr>
        <w:t>C</w:t>
      </w:r>
      <w:r w:rsidR="00717C02" w:rsidRPr="00F67DB7">
        <w:rPr>
          <w:rFonts w:ascii="Arial" w:hAnsi="Arial" w:cs="Arial"/>
          <w:b/>
          <w:bCs/>
          <w:szCs w:val="24"/>
        </w:rPr>
        <w:t>olpensiones</w:t>
      </w:r>
      <w:r w:rsidR="00717C02">
        <w:rPr>
          <w:rFonts w:ascii="Arial" w:hAnsi="Arial" w:cs="Arial"/>
          <w:b/>
          <w:bCs/>
          <w:szCs w:val="24"/>
        </w:rPr>
        <w:t xml:space="preserve"> -</w:t>
      </w:r>
      <w:r w:rsidRPr="00F67DB7">
        <w:rPr>
          <w:rFonts w:ascii="Arial" w:hAnsi="Arial" w:cs="Arial"/>
          <w:bCs/>
          <w:iCs/>
          <w:szCs w:val="24"/>
        </w:rPr>
        <w:t>, radicado bajo el N° 66001-31-05-00</w:t>
      </w:r>
      <w:r w:rsidR="00717C02">
        <w:rPr>
          <w:rFonts w:ascii="Arial" w:hAnsi="Arial" w:cs="Arial"/>
          <w:bCs/>
          <w:iCs/>
          <w:szCs w:val="24"/>
        </w:rPr>
        <w:t>3</w:t>
      </w:r>
      <w:r w:rsidRPr="00F67DB7">
        <w:rPr>
          <w:rFonts w:ascii="Arial" w:hAnsi="Arial" w:cs="Arial"/>
          <w:bCs/>
          <w:iCs/>
          <w:szCs w:val="24"/>
        </w:rPr>
        <w:t>-201</w:t>
      </w:r>
      <w:r w:rsidR="00717C02">
        <w:rPr>
          <w:rFonts w:ascii="Arial" w:hAnsi="Arial" w:cs="Arial"/>
          <w:bCs/>
          <w:iCs/>
          <w:szCs w:val="24"/>
        </w:rPr>
        <w:t>7</w:t>
      </w:r>
      <w:r w:rsidRPr="00F67DB7">
        <w:rPr>
          <w:rFonts w:ascii="Arial" w:hAnsi="Arial" w:cs="Arial"/>
          <w:bCs/>
          <w:iCs/>
          <w:szCs w:val="24"/>
        </w:rPr>
        <w:t>-00</w:t>
      </w:r>
      <w:r w:rsidR="004D5AEA">
        <w:rPr>
          <w:rFonts w:ascii="Arial" w:hAnsi="Arial" w:cs="Arial"/>
          <w:bCs/>
          <w:iCs/>
          <w:szCs w:val="24"/>
        </w:rPr>
        <w:t>394</w:t>
      </w:r>
      <w:r w:rsidRPr="00F67DB7">
        <w:rPr>
          <w:rFonts w:ascii="Arial" w:hAnsi="Arial" w:cs="Arial"/>
          <w:bCs/>
          <w:iCs/>
          <w:szCs w:val="24"/>
        </w:rPr>
        <w:t>-01.</w:t>
      </w:r>
    </w:p>
    <w:p w14:paraId="26F82F33" w14:textId="77777777" w:rsidR="002F74A4" w:rsidRPr="00F67DB7" w:rsidRDefault="002F74A4" w:rsidP="002F74A4">
      <w:pPr>
        <w:spacing w:line="276" w:lineRule="auto"/>
        <w:ind w:firstLine="851"/>
        <w:contextualSpacing/>
        <w:jc w:val="both"/>
        <w:rPr>
          <w:rFonts w:ascii="Arial" w:hAnsi="Arial" w:cs="Arial"/>
          <w:bCs/>
          <w:iCs/>
          <w:szCs w:val="24"/>
        </w:rPr>
      </w:pPr>
    </w:p>
    <w:p w14:paraId="1A37774B" w14:textId="77777777" w:rsidR="002F74A4" w:rsidRPr="00F67DB7" w:rsidRDefault="002F74A4" w:rsidP="002F74A4">
      <w:pPr>
        <w:spacing w:line="276" w:lineRule="auto"/>
        <w:contextualSpacing/>
        <w:rPr>
          <w:rFonts w:ascii="Arial" w:hAnsi="Arial" w:cs="Arial"/>
          <w:b/>
          <w:szCs w:val="24"/>
        </w:rPr>
      </w:pPr>
      <w:r w:rsidRPr="00F67DB7">
        <w:rPr>
          <w:rFonts w:ascii="Arial" w:hAnsi="Arial" w:cs="Arial"/>
          <w:b/>
          <w:szCs w:val="24"/>
        </w:rPr>
        <w:t>Registro de asistencia:</w:t>
      </w:r>
    </w:p>
    <w:p w14:paraId="5CE841D3" w14:textId="77777777" w:rsidR="002F74A4" w:rsidRPr="00F67DB7" w:rsidRDefault="002F74A4" w:rsidP="002F74A4">
      <w:pPr>
        <w:spacing w:line="276" w:lineRule="auto"/>
        <w:ind w:firstLine="851"/>
        <w:contextualSpacing/>
        <w:rPr>
          <w:rFonts w:ascii="Arial" w:hAnsi="Arial" w:cs="Arial"/>
          <w:szCs w:val="24"/>
        </w:rPr>
      </w:pPr>
    </w:p>
    <w:p w14:paraId="7F917BDF" w14:textId="0916E812" w:rsidR="002F74A4" w:rsidRPr="00F67DB7" w:rsidRDefault="00B34E40" w:rsidP="002F74A4">
      <w:pPr>
        <w:spacing w:line="276" w:lineRule="auto"/>
        <w:contextualSpacing/>
        <w:rPr>
          <w:rFonts w:ascii="Arial" w:hAnsi="Arial" w:cs="Arial"/>
          <w:szCs w:val="24"/>
        </w:rPr>
      </w:pPr>
      <w:r w:rsidRPr="00F67DB7">
        <w:rPr>
          <w:rFonts w:ascii="Arial" w:hAnsi="Arial" w:cs="Arial"/>
          <w:szCs w:val="24"/>
        </w:rPr>
        <w:t>Demandante y su apoderado</w:t>
      </w:r>
      <w:r w:rsidR="002F74A4" w:rsidRPr="00F67DB7">
        <w:rPr>
          <w:rFonts w:ascii="Arial" w:hAnsi="Arial" w:cs="Arial"/>
          <w:szCs w:val="24"/>
        </w:rPr>
        <w:t xml:space="preserve">: </w:t>
      </w:r>
      <w:r w:rsidR="003850D4">
        <w:rPr>
          <w:rFonts w:ascii="Arial" w:hAnsi="Arial" w:cs="Arial"/>
          <w:szCs w:val="24"/>
        </w:rPr>
        <w:t xml:space="preserve"> </w:t>
      </w:r>
      <w:r w:rsidR="003850D4">
        <w:rPr>
          <w:rFonts w:ascii="Arial" w:hAnsi="Arial" w:cs="Arial"/>
          <w:szCs w:val="24"/>
        </w:rPr>
        <w:tab/>
      </w:r>
      <w:r w:rsidR="003850D4">
        <w:rPr>
          <w:rFonts w:ascii="Arial" w:hAnsi="Arial" w:cs="Arial"/>
          <w:szCs w:val="24"/>
        </w:rPr>
        <w:tab/>
      </w:r>
      <w:r w:rsidR="003850D4">
        <w:rPr>
          <w:rFonts w:ascii="Arial" w:hAnsi="Arial" w:cs="Arial"/>
          <w:szCs w:val="24"/>
        </w:rPr>
        <w:tab/>
        <w:t>Colp</w:t>
      </w:r>
      <w:r w:rsidRPr="00F67DB7">
        <w:rPr>
          <w:rFonts w:ascii="Arial" w:hAnsi="Arial" w:cs="Arial"/>
          <w:szCs w:val="24"/>
        </w:rPr>
        <w:t>ensiones y su apoderado</w:t>
      </w:r>
      <w:r w:rsidR="002F74A4" w:rsidRPr="00F67DB7">
        <w:rPr>
          <w:rFonts w:ascii="Arial" w:hAnsi="Arial" w:cs="Arial"/>
          <w:szCs w:val="24"/>
        </w:rPr>
        <w:t>:</w:t>
      </w:r>
    </w:p>
    <w:p w14:paraId="0B4A0A08" w14:textId="77777777" w:rsidR="002F74A4" w:rsidRPr="00F67DB7" w:rsidRDefault="002F74A4" w:rsidP="002F74A4">
      <w:pPr>
        <w:spacing w:line="276" w:lineRule="auto"/>
        <w:ind w:firstLine="851"/>
        <w:contextualSpacing/>
        <w:rPr>
          <w:rFonts w:ascii="Arial" w:hAnsi="Arial" w:cs="Arial"/>
          <w:szCs w:val="24"/>
        </w:rPr>
      </w:pPr>
    </w:p>
    <w:p w14:paraId="326F9DAA" w14:textId="77777777" w:rsidR="002F74A4" w:rsidRPr="00F67DB7" w:rsidRDefault="002F74A4" w:rsidP="002F74A4">
      <w:pPr>
        <w:spacing w:line="276" w:lineRule="auto"/>
        <w:contextualSpacing/>
        <w:jc w:val="both"/>
        <w:rPr>
          <w:rFonts w:ascii="Arial" w:hAnsi="Arial" w:cs="Arial"/>
          <w:b/>
          <w:szCs w:val="24"/>
        </w:rPr>
      </w:pPr>
      <w:r w:rsidRPr="00F67DB7">
        <w:rPr>
          <w:rFonts w:ascii="Arial" w:hAnsi="Arial" w:cs="Arial"/>
          <w:b/>
          <w:szCs w:val="24"/>
        </w:rPr>
        <w:t>Traslado a las partes</w:t>
      </w:r>
    </w:p>
    <w:p w14:paraId="7F00448B" w14:textId="77777777" w:rsidR="002F74A4" w:rsidRPr="00F67DB7" w:rsidRDefault="002F74A4" w:rsidP="002F74A4">
      <w:pPr>
        <w:spacing w:line="276" w:lineRule="auto"/>
        <w:contextualSpacing/>
        <w:jc w:val="both"/>
        <w:rPr>
          <w:rFonts w:ascii="Arial" w:hAnsi="Arial" w:cs="Arial"/>
          <w:b/>
          <w:szCs w:val="24"/>
        </w:rPr>
      </w:pPr>
    </w:p>
    <w:p w14:paraId="485274C4" w14:textId="77777777" w:rsidR="002F74A4" w:rsidRPr="00F67DB7" w:rsidRDefault="002F74A4" w:rsidP="002F74A4">
      <w:pPr>
        <w:spacing w:line="276" w:lineRule="auto"/>
        <w:contextualSpacing/>
        <w:jc w:val="both"/>
        <w:rPr>
          <w:rFonts w:ascii="Arial" w:hAnsi="Arial" w:cs="Arial"/>
          <w:szCs w:val="24"/>
        </w:rPr>
      </w:pPr>
      <w:r w:rsidRPr="00F67DB7">
        <w:rPr>
          <w:rFonts w:ascii="Arial" w:hAnsi="Arial" w:cs="Arial"/>
          <w:szCs w:val="24"/>
        </w:rPr>
        <w:t>En este estado se corre traslado a los asistentes para que presenten sus alegatos atendiendo lo previsto en el artículo 13 de la Ley 1149 de 2007.</w:t>
      </w:r>
    </w:p>
    <w:p w14:paraId="1E566F2D" w14:textId="77777777" w:rsidR="002F74A4" w:rsidRPr="00F67DB7" w:rsidRDefault="002F74A4" w:rsidP="002F74A4">
      <w:pPr>
        <w:spacing w:line="276" w:lineRule="auto"/>
        <w:contextualSpacing/>
        <w:jc w:val="both"/>
        <w:rPr>
          <w:rFonts w:ascii="Arial" w:hAnsi="Arial" w:cs="Arial"/>
          <w:szCs w:val="24"/>
        </w:rPr>
      </w:pPr>
    </w:p>
    <w:p w14:paraId="74F3E15E" w14:textId="77777777" w:rsidR="002F74A4" w:rsidRPr="00F67DB7" w:rsidRDefault="002F74A4" w:rsidP="0051526E">
      <w:pPr>
        <w:shd w:val="clear" w:color="auto" w:fill="FFFFFF"/>
        <w:spacing w:line="276" w:lineRule="auto"/>
        <w:jc w:val="center"/>
        <w:rPr>
          <w:rFonts w:ascii="Arial" w:hAnsi="Arial" w:cs="Arial"/>
          <w:b/>
          <w:szCs w:val="24"/>
        </w:rPr>
      </w:pPr>
      <w:r w:rsidRPr="00F67DB7">
        <w:rPr>
          <w:rFonts w:ascii="Arial" w:hAnsi="Arial" w:cs="Arial"/>
          <w:b/>
          <w:szCs w:val="24"/>
        </w:rPr>
        <w:t>ANTECEDENTES</w:t>
      </w:r>
    </w:p>
    <w:p w14:paraId="4B19D30D" w14:textId="77777777" w:rsidR="002F74A4" w:rsidRPr="00135B27" w:rsidRDefault="002F74A4" w:rsidP="002F74A4">
      <w:pPr>
        <w:spacing w:line="276" w:lineRule="auto"/>
        <w:contextualSpacing/>
        <w:rPr>
          <w:rFonts w:ascii="Arial" w:hAnsi="Arial" w:cs="Arial"/>
          <w:b/>
          <w:sz w:val="28"/>
          <w:szCs w:val="24"/>
        </w:rPr>
      </w:pPr>
    </w:p>
    <w:p w14:paraId="38C275F6" w14:textId="4174E048" w:rsidR="002F74A4" w:rsidRPr="00135B27" w:rsidRDefault="002F74A4" w:rsidP="00135B27">
      <w:pPr>
        <w:pStyle w:val="Prrafodelista"/>
        <w:numPr>
          <w:ilvl w:val="0"/>
          <w:numId w:val="9"/>
        </w:numPr>
        <w:spacing w:line="276" w:lineRule="auto"/>
        <w:rPr>
          <w:rFonts w:ascii="Arial" w:hAnsi="Arial" w:cs="Arial"/>
          <w:b/>
          <w:sz w:val="24"/>
          <w:szCs w:val="24"/>
        </w:rPr>
      </w:pPr>
      <w:r w:rsidRPr="00135B27">
        <w:rPr>
          <w:rFonts w:ascii="Arial" w:hAnsi="Arial" w:cs="Arial"/>
          <w:b/>
          <w:sz w:val="24"/>
          <w:szCs w:val="24"/>
        </w:rPr>
        <w:t>Síntesis de la demanda y su contestación</w:t>
      </w:r>
    </w:p>
    <w:p w14:paraId="275F17CC" w14:textId="412ABD11" w:rsidR="00683023" w:rsidRDefault="004D5AEA" w:rsidP="00717C02">
      <w:pPr>
        <w:spacing w:line="276" w:lineRule="auto"/>
        <w:contextualSpacing/>
        <w:jc w:val="both"/>
        <w:rPr>
          <w:rFonts w:ascii="Arial" w:hAnsi="Arial" w:cs="Arial"/>
          <w:szCs w:val="24"/>
        </w:rPr>
      </w:pPr>
      <w:r>
        <w:rPr>
          <w:rFonts w:ascii="Arial" w:hAnsi="Arial" w:cs="Arial"/>
          <w:szCs w:val="24"/>
        </w:rPr>
        <w:t>Francisco Javier Osorio Ospina</w:t>
      </w:r>
      <w:r w:rsidR="00B34E40" w:rsidRPr="00F67DB7">
        <w:rPr>
          <w:rFonts w:ascii="Arial" w:hAnsi="Arial" w:cs="Arial"/>
          <w:szCs w:val="24"/>
        </w:rPr>
        <w:t xml:space="preserve"> pretende que </w:t>
      </w:r>
      <w:r w:rsidR="00717C02">
        <w:rPr>
          <w:rFonts w:ascii="Arial" w:hAnsi="Arial" w:cs="Arial"/>
          <w:szCs w:val="24"/>
        </w:rPr>
        <w:t xml:space="preserve">se reliquide la pensión de </w:t>
      </w:r>
      <w:r w:rsidR="004B5412">
        <w:rPr>
          <w:rFonts w:ascii="Arial" w:hAnsi="Arial" w:cs="Arial"/>
          <w:szCs w:val="24"/>
        </w:rPr>
        <w:t>jubilación por aportes -</w:t>
      </w:r>
      <w:r w:rsidR="00717C02" w:rsidRPr="004B5412">
        <w:rPr>
          <w:rFonts w:ascii="Arial" w:hAnsi="Arial" w:cs="Arial"/>
          <w:i/>
          <w:szCs w:val="24"/>
        </w:rPr>
        <w:t>reconocida administrativamente, con base en una decisión judicial</w:t>
      </w:r>
      <w:r w:rsidR="004B5412">
        <w:rPr>
          <w:rFonts w:ascii="Arial" w:hAnsi="Arial" w:cs="Arial"/>
          <w:szCs w:val="24"/>
        </w:rPr>
        <w:t>-</w:t>
      </w:r>
      <w:r w:rsidR="00717C02">
        <w:rPr>
          <w:rFonts w:ascii="Arial" w:hAnsi="Arial" w:cs="Arial"/>
          <w:szCs w:val="24"/>
        </w:rPr>
        <w:t xml:space="preserve">, para lo cual solicita que se aplique una tasa de reemplazo igual al </w:t>
      </w:r>
      <w:r w:rsidR="004B5412">
        <w:rPr>
          <w:rFonts w:ascii="Arial" w:hAnsi="Arial" w:cs="Arial"/>
          <w:szCs w:val="24"/>
        </w:rPr>
        <w:t>75</w:t>
      </w:r>
      <w:r w:rsidR="0080214A">
        <w:rPr>
          <w:rFonts w:ascii="Arial" w:hAnsi="Arial" w:cs="Arial"/>
          <w:szCs w:val="24"/>
        </w:rPr>
        <w:t>%</w:t>
      </w:r>
      <w:r w:rsidR="003850D4">
        <w:rPr>
          <w:rFonts w:ascii="Arial" w:hAnsi="Arial" w:cs="Arial"/>
          <w:szCs w:val="24"/>
        </w:rPr>
        <w:t xml:space="preserve">, </w:t>
      </w:r>
      <w:r w:rsidR="004B5412">
        <w:rPr>
          <w:rFonts w:ascii="Arial" w:hAnsi="Arial" w:cs="Arial"/>
          <w:szCs w:val="24"/>
        </w:rPr>
        <w:t>del IBL de los últimos 10 años y se le declare beneficiario del régimen de transición;</w:t>
      </w:r>
      <w:r w:rsidR="00717C02">
        <w:rPr>
          <w:rFonts w:ascii="Arial" w:hAnsi="Arial" w:cs="Arial"/>
          <w:szCs w:val="24"/>
        </w:rPr>
        <w:t xml:space="preserve"> en consecuencia se</w:t>
      </w:r>
      <w:r w:rsidR="004B5412">
        <w:rPr>
          <w:rFonts w:ascii="Arial" w:hAnsi="Arial" w:cs="Arial"/>
          <w:szCs w:val="24"/>
        </w:rPr>
        <w:t xml:space="preserve"> reajuste su mesada </w:t>
      </w:r>
      <w:r w:rsidR="00717C02">
        <w:rPr>
          <w:rFonts w:ascii="Arial" w:hAnsi="Arial" w:cs="Arial"/>
          <w:szCs w:val="24"/>
        </w:rPr>
        <w:t xml:space="preserve">pensional </w:t>
      </w:r>
      <w:r w:rsidR="004B5412">
        <w:rPr>
          <w:rFonts w:ascii="Arial" w:hAnsi="Arial" w:cs="Arial"/>
          <w:szCs w:val="24"/>
        </w:rPr>
        <w:t>para el año 2007 a la suma de $685.230 y se le reco</w:t>
      </w:r>
      <w:r w:rsidR="00690E15">
        <w:rPr>
          <w:rFonts w:ascii="Arial" w:hAnsi="Arial" w:cs="Arial"/>
          <w:szCs w:val="24"/>
        </w:rPr>
        <w:t>nozcan los intereses moratorios o subsidiariamente la indexación de las condenas.</w:t>
      </w:r>
    </w:p>
    <w:p w14:paraId="4ED1C072" w14:textId="77777777" w:rsidR="003850D4" w:rsidRDefault="003850D4" w:rsidP="00717C02">
      <w:pPr>
        <w:spacing w:line="276" w:lineRule="auto"/>
        <w:contextualSpacing/>
        <w:jc w:val="both"/>
        <w:rPr>
          <w:rFonts w:ascii="Arial" w:hAnsi="Arial" w:cs="Arial"/>
          <w:szCs w:val="24"/>
        </w:rPr>
      </w:pPr>
    </w:p>
    <w:p w14:paraId="7BBA236B" w14:textId="77777777" w:rsidR="003E7A05" w:rsidRDefault="002F74A4" w:rsidP="004B5412">
      <w:pPr>
        <w:spacing w:line="276" w:lineRule="auto"/>
        <w:contextualSpacing/>
        <w:jc w:val="both"/>
        <w:rPr>
          <w:rFonts w:ascii="Arial" w:hAnsi="Arial" w:cs="Arial"/>
          <w:szCs w:val="24"/>
        </w:rPr>
      </w:pPr>
      <w:r w:rsidRPr="00F67DB7">
        <w:rPr>
          <w:rFonts w:ascii="Arial" w:hAnsi="Arial" w:cs="Arial"/>
          <w:szCs w:val="24"/>
        </w:rPr>
        <w:t xml:space="preserve">Fundamenta sus aspiraciones en que: </w:t>
      </w:r>
      <w:r w:rsidRPr="00F67DB7">
        <w:rPr>
          <w:rFonts w:ascii="Arial" w:hAnsi="Arial" w:cs="Arial"/>
          <w:i/>
          <w:szCs w:val="24"/>
        </w:rPr>
        <w:t>i)</w:t>
      </w:r>
      <w:r w:rsidR="00B65B97" w:rsidRPr="00F67DB7">
        <w:rPr>
          <w:rFonts w:ascii="Arial" w:hAnsi="Arial" w:cs="Arial"/>
          <w:szCs w:val="24"/>
        </w:rPr>
        <w:t xml:space="preserve"> </w:t>
      </w:r>
      <w:r w:rsidR="004B5412">
        <w:rPr>
          <w:rFonts w:ascii="Arial" w:hAnsi="Arial" w:cs="Arial"/>
          <w:szCs w:val="24"/>
        </w:rPr>
        <w:t>nació el 06/02/1946 y realizó aportes al sistema de seguridad social hasta el 28/02/2007, (ii) laboró para diferentes entidades públicas, entre ellas, el Municipio de Santuario, de La Virginia, el Hospital San Pedro y San Pablo de la Virginia y en la Rama Judicial y alcanzó un total de 1306 semanas cotizadas</w:t>
      </w:r>
      <w:r w:rsidR="003E7A05">
        <w:rPr>
          <w:rFonts w:ascii="Arial" w:hAnsi="Arial" w:cs="Arial"/>
          <w:szCs w:val="24"/>
        </w:rPr>
        <w:t>.</w:t>
      </w:r>
    </w:p>
    <w:p w14:paraId="7008A094" w14:textId="77777777" w:rsidR="003E7A05" w:rsidRDefault="003E7A05" w:rsidP="004B5412">
      <w:pPr>
        <w:spacing w:line="276" w:lineRule="auto"/>
        <w:contextualSpacing/>
        <w:jc w:val="both"/>
        <w:rPr>
          <w:rFonts w:ascii="Arial" w:hAnsi="Arial" w:cs="Arial"/>
          <w:szCs w:val="24"/>
        </w:rPr>
      </w:pPr>
    </w:p>
    <w:p w14:paraId="1697DC32" w14:textId="00CE503E" w:rsidR="004B5412" w:rsidRDefault="004B5412" w:rsidP="004B5412">
      <w:pPr>
        <w:spacing w:line="276" w:lineRule="auto"/>
        <w:contextualSpacing/>
        <w:jc w:val="both"/>
        <w:rPr>
          <w:rFonts w:ascii="Arial" w:hAnsi="Arial" w:cs="Arial"/>
          <w:szCs w:val="24"/>
        </w:rPr>
      </w:pPr>
      <w:r>
        <w:rPr>
          <w:rFonts w:ascii="Arial" w:hAnsi="Arial" w:cs="Arial"/>
          <w:szCs w:val="24"/>
        </w:rPr>
        <w:t>(iii)</w:t>
      </w:r>
      <w:r w:rsidR="003E7A05">
        <w:rPr>
          <w:rFonts w:ascii="Arial" w:hAnsi="Arial" w:cs="Arial"/>
          <w:szCs w:val="24"/>
        </w:rPr>
        <w:t xml:space="preserve"> E</w:t>
      </w:r>
      <w:r>
        <w:rPr>
          <w:rFonts w:ascii="Arial" w:hAnsi="Arial" w:cs="Arial"/>
          <w:szCs w:val="24"/>
        </w:rPr>
        <w:t xml:space="preserve">l ISS le </w:t>
      </w:r>
      <w:r w:rsidR="00717C02">
        <w:rPr>
          <w:rFonts w:ascii="Arial" w:hAnsi="Arial" w:cs="Arial"/>
          <w:szCs w:val="24"/>
        </w:rPr>
        <w:t>reconoci</w:t>
      </w:r>
      <w:r w:rsidR="00A30069">
        <w:rPr>
          <w:rFonts w:ascii="Arial" w:hAnsi="Arial" w:cs="Arial"/>
          <w:szCs w:val="24"/>
        </w:rPr>
        <w:t xml:space="preserve">ó mediante Resolución </w:t>
      </w:r>
      <w:r>
        <w:rPr>
          <w:rFonts w:ascii="Arial" w:hAnsi="Arial" w:cs="Arial"/>
          <w:szCs w:val="24"/>
        </w:rPr>
        <w:t xml:space="preserve">N° 0189 </w:t>
      </w:r>
      <w:r w:rsidR="00A97C0B">
        <w:rPr>
          <w:rFonts w:ascii="Arial" w:hAnsi="Arial" w:cs="Arial"/>
          <w:szCs w:val="24"/>
        </w:rPr>
        <w:t>de 201</w:t>
      </w:r>
      <w:r>
        <w:rPr>
          <w:rFonts w:ascii="Arial" w:hAnsi="Arial" w:cs="Arial"/>
          <w:szCs w:val="24"/>
        </w:rPr>
        <w:t>2,</w:t>
      </w:r>
      <w:r w:rsidR="00A30069">
        <w:rPr>
          <w:rFonts w:ascii="Arial" w:hAnsi="Arial" w:cs="Arial"/>
          <w:szCs w:val="24"/>
        </w:rPr>
        <w:t xml:space="preserve"> pensión de </w:t>
      </w:r>
      <w:r>
        <w:rPr>
          <w:rFonts w:ascii="Arial" w:hAnsi="Arial" w:cs="Arial"/>
          <w:szCs w:val="24"/>
        </w:rPr>
        <w:t>jubilación por aportes en cuantía equivalente al SMLMV</w:t>
      </w:r>
      <w:r w:rsidR="00A30069">
        <w:rPr>
          <w:rFonts w:ascii="Arial" w:hAnsi="Arial" w:cs="Arial"/>
          <w:szCs w:val="24"/>
        </w:rPr>
        <w:t xml:space="preserve">, con fundamento en sentencia proferida </w:t>
      </w:r>
      <w:r>
        <w:rPr>
          <w:rFonts w:ascii="Arial" w:hAnsi="Arial" w:cs="Arial"/>
          <w:szCs w:val="24"/>
        </w:rPr>
        <w:t xml:space="preserve">el 23/09/2011 </w:t>
      </w:r>
      <w:r w:rsidR="00A30069">
        <w:rPr>
          <w:rFonts w:ascii="Arial" w:hAnsi="Arial" w:cs="Arial"/>
          <w:szCs w:val="24"/>
        </w:rPr>
        <w:t xml:space="preserve">por el </w:t>
      </w:r>
      <w:r w:rsidR="00A30069" w:rsidRPr="004B5412">
        <w:rPr>
          <w:rFonts w:ascii="Arial" w:hAnsi="Arial" w:cs="Arial"/>
          <w:szCs w:val="24"/>
        </w:rPr>
        <w:t>Juzgado Tercero Laboral del Circuito</w:t>
      </w:r>
      <w:r w:rsidRPr="004B5412">
        <w:rPr>
          <w:rFonts w:ascii="Arial" w:hAnsi="Arial" w:cs="Arial"/>
          <w:szCs w:val="24"/>
        </w:rPr>
        <w:t xml:space="preserve"> Adjunto </w:t>
      </w:r>
      <w:r w:rsidR="003850D4">
        <w:rPr>
          <w:rFonts w:ascii="Arial" w:hAnsi="Arial" w:cs="Arial"/>
          <w:szCs w:val="24"/>
        </w:rPr>
        <w:t xml:space="preserve">Nº </w:t>
      </w:r>
      <w:r w:rsidRPr="004B5412">
        <w:rPr>
          <w:rFonts w:ascii="Arial" w:hAnsi="Arial" w:cs="Arial"/>
          <w:szCs w:val="24"/>
        </w:rPr>
        <w:t>1 de esta ciudad</w:t>
      </w:r>
      <w:r w:rsidR="00A30069">
        <w:rPr>
          <w:rFonts w:ascii="Arial" w:hAnsi="Arial" w:cs="Arial"/>
          <w:i/>
          <w:szCs w:val="24"/>
        </w:rPr>
        <w:t xml:space="preserve">, </w:t>
      </w:r>
      <w:r>
        <w:rPr>
          <w:rFonts w:ascii="Arial" w:hAnsi="Arial" w:cs="Arial"/>
          <w:szCs w:val="24"/>
        </w:rPr>
        <w:t>bajo las reglas de la Ley 71/88</w:t>
      </w:r>
      <w:r w:rsidR="001022BD">
        <w:rPr>
          <w:rFonts w:ascii="Arial" w:hAnsi="Arial" w:cs="Arial"/>
          <w:szCs w:val="24"/>
        </w:rPr>
        <w:t xml:space="preserve"> y, para ello, solo tuvo en cuenta 1125 semanas de cotización</w:t>
      </w:r>
      <w:r w:rsidR="003E7A05">
        <w:rPr>
          <w:rFonts w:ascii="Arial" w:hAnsi="Arial" w:cs="Arial"/>
          <w:szCs w:val="24"/>
        </w:rPr>
        <w:t xml:space="preserve"> y desatendió el periodo laborado en el Municipio de Pueblo Rico entre los años 1975 a 1979</w:t>
      </w:r>
      <w:r w:rsidR="001022BD">
        <w:rPr>
          <w:rFonts w:ascii="Arial" w:hAnsi="Arial" w:cs="Arial"/>
          <w:szCs w:val="24"/>
        </w:rPr>
        <w:t xml:space="preserve">. </w:t>
      </w:r>
    </w:p>
    <w:p w14:paraId="72B3285B" w14:textId="77777777" w:rsidR="004B5412" w:rsidRDefault="004B5412" w:rsidP="004B5412">
      <w:pPr>
        <w:spacing w:line="276" w:lineRule="auto"/>
        <w:contextualSpacing/>
        <w:jc w:val="both"/>
        <w:rPr>
          <w:rFonts w:ascii="Arial" w:hAnsi="Arial" w:cs="Arial"/>
          <w:szCs w:val="24"/>
        </w:rPr>
      </w:pPr>
    </w:p>
    <w:p w14:paraId="34CE34A3" w14:textId="2286CEEB" w:rsidR="001022BD" w:rsidRPr="00690E15" w:rsidRDefault="00A30069" w:rsidP="00B57BA2">
      <w:pPr>
        <w:spacing w:line="276" w:lineRule="auto"/>
        <w:contextualSpacing/>
        <w:jc w:val="both"/>
        <w:rPr>
          <w:rFonts w:ascii="Arial" w:hAnsi="Arial" w:cs="Arial"/>
          <w:szCs w:val="24"/>
        </w:rPr>
      </w:pPr>
      <w:r w:rsidRPr="00A30069">
        <w:rPr>
          <w:rFonts w:ascii="Arial" w:hAnsi="Arial" w:cs="Arial"/>
          <w:i/>
          <w:szCs w:val="24"/>
        </w:rPr>
        <w:t>i</w:t>
      </w:r>
      <w:r w:rsidR="004B5412">
        <w:rPr>
          <w:rFonts w:ascii="Arial" w:hAnsi="Arial" w:cs="Arial"/>
          <w:i/>
          <w:szCs w:val="24"/>
        </w:rPr>
        <w:t>v</w:t>
      </w:r>
      <w:r w:rsidRPr="00A30069">
        <w:rPr>
          <w:rFonts w:ascii="Arial" w:hAnsi="Arial" w:cs="Arial"/>
          <w:i/>
          <w:szCs w:val="24"/>
        </w:rPr>
        <w:t>)</w:t>
      </w:r>
      <w:r>
        <w:rPr>
          <w:rFonts w:ascii="Arial" w:hAnsi="Arial" w:cs="Arial"/>
          <w:i/>
          <w:szCs w:val="24"/>
        </w:rPr>
        <w:t xml:space="preserve"> </w:t>
      </w:r>
      <w:r w:rsidR="00690E15">
        <w:rPr>
          <w:rFonts w:ascii="Arial" w:hAnsi="Arial" w:cs="Arial"/>
          <w:szCs w:val="24"/>
        </w:rPr>
        <w:t>El 12/12/2013 solicitó la reliquidación de su prestación, pero mediante Resolución GNR 419527 de 2014 se le negó con fundamento en que el reconocimiento efectuado se había realizado en acatamiento a una decisión judicial y por lo tanto, no se podía modificar; (v) petición que reiteró el 20/11/2014, que fue resuelta de manera negativa mediante Resolución Nº 174968 de 2015.</w:t>
      </w:r>
    </w:p>
    <w:p w14:paraId="7BCDE804" w14:textId="77777777" w:rsidR="001022BD" w:rsidRDefault="001022BD" w:rsidP="00B57BA2">
      <w:pPr>
        <w:spacing w:line="276" w:lineRule="auto"/>
        <w:contextualSpacing/>
        <w:jc w:val="both"/>
        <w:rPr>
          <w:rFonts w:ascii="Arial" w:hAnsi="Arial" w:cs="Arial"/>
          <w:i/>
          <w:szCs w:val="24"/>
        </w:rPr>
      </w:pPr>
    </w:p>
    <w:p w14:paraId="5EE70E52" w14:textId="4AD0D8B0" w:rsidR="006E0CEB" w:rsidRPr="00F67DB7" w:rsidRDefault="002F74A4" w:rsidP="00B57BA2">
      <w:pPr>
        <w:spacing w:line="276" w:lineRule="auto"/>
        <w:contextualSpacing/>
        <w:jc w:val="both"/>
        <w:rPr>
          <w:rFonts w:ascii="Arial" w:hAnsi="Arial" w:cs="Arial"/>
          <w:szCs w:val="24"/>
        </w:rPr>
      </w:pPr>
      <w:r w:rsidRPr="00F67DB7">
        <w:rPr>
          <w:rFonts w:ascii="Arial" w:hAnsi="Arial" w:cs="Arial"/>
          <w:szCs w:val="24"/>
        </w:rPr>
        <w:t xml:space="preserve">La </w:t>
      </w:r>
      <w:r w:rsidRPr="00F67DB7">
        <w:rPr>
          <w:rFonts w:ascii="Arial" w:hAnsi="Arial" w:cs="Arial"/>
          <w:b/>
          <w:szCs w:val="24"/>
        </w:rPr>
        <w:t>Administradora Colombi</w:t>
      </w:r>
      <w:r w:rsidR="00EB04DF" w:rsidRPr="00F67DB7">
        <w:rPr>
          <w:rFonts w:ascii="Arial" w:hAnsi="Arial" w:cs="Arial"/>
          <w:b/>
          <w:szCs w:val="24"/>
        </w:rPr>
        <w:t>ana de Pensiones –COLPENSIONES</w:t>
      </w:r>
      <w:r w:rsidRPr="00F67DB7">
        <w:rPr>
          <w:rFonts w:ascii="Arial" w:hAnsi="Arial" w:cs="Arial"/>
          <w:b/>
          <w:szCs w:val="24"/>
        </w:rPr>
        <w:t xml:space="preserve"> </w:t>
      </w:r>
      <w:r w:rsidR="003830B8" w:rsidRPr="00F67DB7">
        <w:rPr>
          <w:rFonts w:ascii="Arial" w:hAnsi="Arial" w:cs="Arial"/>
          <w:szCs w:val="24"/>
        </w:rPr>
        <w:t xml:space="preserve">se opuso </w:t>
      </w:r>
      <w:r w:rsidRPr="00F67DB7">
        <w:rPr>
          <w:rFonts w:ascii="Arial" w:hAnsi="Arial" w:cs="Arial"/>
          <w:szCs w:val="24"/>
        </w:rPr>
        <w:t xml:space="preserve">a </w:t>
      </w:r>
      <w:r w:rsidR="00781555" w:rsidRPr="00F67DB7">
        <w:rPr>
          <w:rFonts w:ascii="Arial" w:hAnsi="Arial" w:cs="Arial"/>
          <w:szCs w:val="24"/>
        </w:rPr>
        <w:t xml:space="preserve"> </w:t>
      </w:r>
      <w:r w:rsidR="006402A0" w:rsidRPr="00F67DB7">
        <w:rPr>
          <w:rFonts w:ascii="Arial" w:hAnsi="Arial" w:cs="Arial"/>
          <w:szCs w:val="24"/>
        </w:rPr>
        <w:t xml:space="preserve"> </w:t>
      </w:r>
      <w:r w:rsidRPr="00F67DB7">
        <w:rPr>
          <w:rFonts w:ascii="Arial" w:hAnsi="Arial" w:cs="Arial"/>
          <w:szCs w:val="24"/>
        </w:rPr>
        <w:t>la</w:t>
      </w:r>
      <w:r w:rsidR="00781555" w:rsidRPr="00F67DB7">
        <w:rPr>
          <w:rFonts w:ascii="Arial" w:hAnsi="Arial" w:cs="Arial"/>
          <w:szCs w:val="24"/>
        </w:rPr>
        <w:t>s</w:t>
      </w:r>
      <w:r w:rsidR="00563E85" w:rsidRPr="00F67DB7">
        <w:rPr>
          <w:rFonts w:ascii="Arial" w:hAnsi="Arial" w:cs="Arial"/>
          <w:szCs w:val="24"/>
        </w:rPr>
        <w:t xml:space="preserve"> pretensiones</w:t>
      </w:r>
      <w:r w:rsidR="003850D4">
        <w:rPr>
          <w:rFonts w:ascii="Arial" w:hAnsi="Arial" w:cs="Arial"/>
          <w:szCs w:val="24"/>
        </w:rPr>
        <w:t>,</w:t>
      </w:r>
      <w:r w:rsidR="00EB04DF" w:rsidRPr="00F67DB7">
        <w:rPr>
          <w:rFonts w:ascii="Arial" w:hAnsi="Arial" w:cs="Arial"/>
          <w:szCs w:val="24"/>
        </w:rPr>
        <w:t xml:space="preserve"> para lo cual argumentó</w:t>
      </w:r>
      <w:r w:rsidR="00070A4F">
        <w:rPr>
          <w:rFonts w:ascii="Arial" w:hAnsi="Arial" w:cs="Arial"/>
          <w:szCs w:val="24"/>
        </w:rPr>
        <w:t xml:space="preserve"> que el ISS dio estricto cumplimiento a un fallo judicial proferido </w:t>
      </w:r>
      <w:r w:rsidR="00A97C0B">
        <w:rPr>
          <w:rFonts w:ascii="Arial" w:hAnsi="Arial" w:cs="Arial"/>
          <w:szCs w:val="24"/>
        </w:rPr>
        <w:t>por el Juzgado Tercero Laboral</w:t>
      </w:r>
      <w:r w:rsidR="00070A4F">
        <w:rPr>
          <w:rFonts w:ascii="Arial" w:hAnsi="Arial" w:cs="Arial"/>
          <w:szCs w:val="24"/>
        </w:rPr>
        <w:t xml:space="preserve"> Adjunto</w:t>
      </w:r>
      <w:r w:rsidR="00A97C0B">
        <w:rPr>
          <w:rFonts w:ascii="Arial" w:hAnsi="Arial" w:cs="Arial"/>
          <w:szCs w:val="24"/>
        </w:rPr>
        <w:t xml:space="preserve"> del Circuito de Pereira</w:t>
      </w:r>
      <w:r w:rsidR="00B57BA2">
        <w:rPr>
          <w:rFonts w:ascii="Arial" w:hAnsi="Arial" w:cs="Arial"/>
          <w:szCs w:val="24"/>
        </w:rPr>
        <w:t xml:space="preserve">, por </w:t>
      </w:r>
      <w:r w:rsidR="00B57BA2">
        <w:rPr>
          <w:rFonts w:ascii="Arial" w:hAnsi="Arial" w:cs="Arial"/>
          <w:szCs w:val="24"/>
        </w:rPr>
        <w:lastRenderedPageBreak/>
        <w:t>lo que presentó como medios de defensa la “</w:t>
      </w:r>
      <w:r w:rsidR="00B57BA2" w:rsidRPr="00B57BA2">
        <w:rPr>
          <w:rFonts w:ascii="Arial" w:hAnsi="Arial" w:cs="Arial"/>
          <w:i/>
          <w:szCs w:val="24"/>
        </w:rPr>
        <w:t>inexistencia de la obligación demandada”</w:t>
      </w:r>
      <w:r w:rsidR="00FC7820">
        <w:rPr>
          <w:rFonts w:ascii="Arial" w:hAnsi="Arial" w:cs="Arial"/>
          <w:i/>
          <w:szCs w:val="24"/>
        </w:rPr>
        <w:t xml:space="preserve">, </w:t>
      </w:r>
      <w:r w:rsidR="00FC7820">
        <w:rPr>
          <w:rFonts w:ascii="Arial" w:hAnsi="Arial" w:cs="Arial"/>
          <w:szCs w:val="24"/>
        </w:rPr>
        <w:t>“</w:t>
      </w:r>
      <w:r w:rsidR="00070A4F">
        <w:rPr>
          <w:rFonts w:ascii="Arial" w:hAnsi="Arial" w:cs="Arial"/>
          <w:i/>
          <w:szCs w:val="24"/>
        </w:rPr>
        <w:t>prescripción</w:t>
      </w:r>
      <w:r w:rsidR="00FC7820" w:rsidRPr="00FC7820">
        <w:rPr>
          <w:rFonts w:ascii="Arial" w:hAnsi="Arial" w:cs="Arial"/>
          <w:i/>
          <w:szCs w:val="24"/>
        </w:rPr>
        <w:t>”</w:t>
      </w:r>
      <w:r w:rsidR="00070A4F">
        <w:rPr>
          <w:rFonts w:ascii="Arial" w:hAnsi="Arial" w:cs="Arial"/>
          <w:i/>
          <w:szCs w:val="24"/>
        </w:rPr>
        <w:t xml:space="preserve"> y</w:t>
      </w:r>
      <w:r w:rsidR="00FC7820">
        <w:rPr>
          <w:rFonts w:ascii="Arial" w:hAnsi="Arial" w:cs="Arial"/>
          <w:i/>
          <w:szCs w:val="24"/>
        </w:rPr>
        <w:t xml:space="preserve"> “buena fe”</w:t>
      </w:r>
      <w:r w:rsidR="00070A4F">
        <w:rPr>
          <w:rFonts w:ascii="Arial" w:hAnsi="Arial" w:cs="Arial"/>
          <w:i/>
          <w:szCs w:val="24"/>
        </w:rPr>
        <w:t xml:space="preserve">. </w:t>
      </w:r>
    </w:p>
    <w:p w14:paraId="611D5640" w14:textId="77777777" w:rsidR="006E0CEB" w:rsidRPr="00F67DB7" w:rsidRDefault="006E0CEB" w:rsidP="001242CF">
      <w:pPr>
        <w:spacing w:line="276" w:lineRule="auto"/>
        <w:contextualSpacing/>
        <w:jc w:val="both"/>
        <w:rPr>
          <w:rFonts w:ascii="Arial" w:hAnsi="Arial" w:cs="Arial"/>
          <w:szCs w:val="24"/>
        </w:rPr>
      </w:pPr>
    </w:p>
    <w:p w14:paraId="3D82B5C2" w14:textId="3E338F1A" w:rsidR="002F74A4" w:rsidRPr="00135B27" w:rsidRDefault="002F74A4" w:rsidP="00135B27">
      <w:pPr>
        <w:pStyle w:val="Prrafodelista"/>
        <w:numPr>
          <w:ilvl w:val="0"/>
          <w:numId w:val="9"/>
        </w:numPr>
        <w:spacing w:line="276" w:lineRule="auto"/>
        <w:jc w:val="both"/>
        <w:rPr>
          <w:rFonts w:ascii="Arial" w:hAnsi="Arial" w:cs="Arial"/>
          <w:b/>
          <w:sz w:val="24"/>
          <w:szCs w:val="24"/>
        </w:rPr>
      </w:pPr>
      <w:r w:rsidRPr="00135B27">
        <w:rPr>
          <w:rFonts w:ascii="Arial" w:hAnsi="Arial" w:cs="Arial"/>
          <w:b/>
          <w:sz w:val="24"/>
          <w:szCs w:val="24"/>
        </w:rPr>
        <w:t xml:space="preserve">Síntesis de la sentencia </w:t>
      </w:r>
      <w:r w:rsidR="00135B27">
        <w:rPr>
          <w:rFonts w:ascii="Arial" w:hAnsi="Arial" w:cs="Arial"/>
          <w:b/>
          <w:sz w:val="24"/>
          <w:szCs w:val="24"/>
        </w:rPr>
        <w:t>apelada y consultada</w:t>
      </w:r>
    </w:p>
    <w:p w14:paraId="5A83AB84" w14:textId="77777777" w:rsidR="001242CF" w:rsidRPr="00F67DB7" w:rsidRDefault="001242CF" w:rsidP="001242CF">
      <w:pPr>
        <w:spacing w:line="276" w:lineRule="auto"/>
        <w:contextualSpacing/>
        <w:jc w:val="both"/>
        <w:rPr>
          <w:rFonts w:ascii="Arial" w:hAnsi="Arial" w:cs="Arial"/>
          <w:b/>
          <w:szCs w:val="24"/>
        </w:rPr>
      </w:pPr>
    </w:p>
    <w:p w14:paraId="01313F2B" w14:textId="6A6E94B6" w:rsidR="00003553" w:rsidRDefault="002F74A4" w:rsidP="001D56EC">
      <w:pPr>
        <w:spacing w:line="276" w:lineRule="auto"/>
        <w:contextualSpacing/>
        <w:jc w:val="both"/>
        <w:rPr>
          <w:rFonts w:ascii="Arial" w:hAnsi="Arial" w:cs="Arial"/>
          <w:color w:val="000000"/>
          <w:szCs w:val="24"/>
          <w:lang w:eastAsia="es-CO"/>
        </w:rPr>
      </w:pPr>
      <w:r w:rsidRPr="00F67DB7">
        <w:rPr>
          <w:rFonts w:ascii="Arial" w:hAnsi="Arial" w:cs="Arial"/>
          <w:color w:val="000000"/>
          <w:szCs w:val="24"/>
          <w:lang w:eastAsia="es-CO"/>
        </w:rPr>
        <w:t xml:space="preserve">El Juzgado </w:t>
      </w:r>
      <w:r w:rsidR="00FC7820">
        <w:rPr>
          <w:rFonts w:ascii="Arial" w:hAnsi="Arial" w:cs="Arial"/>
          <w:color w:val="000000"/>
          <w:szCs w:val="24"/>
          <w:lang w:eastAsia="es-CO"/>
        </w:rPr>
        <w:t>Tercero</w:t>
      </w:r>
      <w:r w:rsidR="001242CF" w:rsidRPr="00F67DB7">
        <w:rPr>
          <w:rFonts w:ascii="Arial" w:hAnsi="Arial" w:cs="Arial"/>
          <w:color w:val="000000"/>
          <w:szCs w:val="24"/>
          <w:lang w:eastAsia="es-CO"/>
        </w:rPr>
        <w:t xml:space="preserve"> </w:t>
      </w:r>
      <w:r w:rsidRPr="00F67DB7">
        <w:rPr>
          <w:rFonts w:ascii="Arial" w:hAnsi="Arial" w:cs="Arial"/>
          <w:color w:val="000000"/>
          <w:szCs w:val="24"/>
          <w:lang w:eastAsia="es-CO"/>
        </w:rPr>
        <w:t xml:space="preserve">Laboral del Circuito de Pereira </w:t>
      </w:r>
      <w:r w:rsidR="004029E1">
        <w:rPr>
          <w:rFonts w:ascii="Arial" w:hAnsi="Arial" w:cs="Arial"/>
          <w:color w:val="000000"/>
          <w:szCs w:val="24"/>
          <w:lang w:eastAsia="es-CO"/>
        </w:rPr>
        <w:t xml:space="preserve">ordenó a Colpensiones que reliquidara la mesada pensional del actor desde el año 2007, misma que para el año 2018 asciende a $1´068.414. </w:t>
      </w:r>
    </w:p>
    <w:p w14:paraId="79C1F201" w14:textId="77777777" w:rsidR="00805D92" w:rsidRDefault="00805D92" w:rsidP="001D56EC">
      <w:pPr>
        <w:spacing w:line="276" w:lineRule="auto"/>
        <w:contextualSpacing/>
        <w:jc w:val="both"/>
        <w:rPr>
          <w:rFonts w:ascii="Arial" w:hAnsi="Arial" w:cs="Arial"/>
          <w:color w:val="000000"/>
          <w:szCs w:val="24"/>
          <w:lang w:eastAsia="es-CO"/>
        </w:rPr>
      </w:pPr>
    </w:p>
    <w:p w14:paraId="4B5BE1AE" w14:textId="62BBF528" w:rsidR="00062BCC" w:rsidRDefault="00805D92" w:rsidP="00805D9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Precisó que conforme con lo definido por el Juzgado Tercero Laboral Adjunto Nº 1 de esta ciudad a través la sentencia del 23/09/2011, el actor tenía derecho al reconocimiento de la pensión de jubilación por aportes desde el 22/02/2007 y que su IBL debía ser obtenido con base </w:t>
      </w:r>
      <w:r>
        <w:rPr>
          <w:rFonts w:ascii="Arial" w:hAnsi="Arial" w:cs="Arial"/>
          <w:color w:val="000000"/>
          <w:szCs w:val="24"/>
          <w:lang w:val="es-CO" w:eastAsia="es-CO"/>
        </w:rPr>
        <w:t xml:space="preserve">en los </w:t>
      </w:r>
      <w:r>
        <w:rPr>
          <w:rFonts w:ascii="Arial" w:hAnsi="Arial" w:cs="Arial"/>
          <w:color w:val="000000"/>
          <w:szCs w:val="24"/>
          <w:lang w:eastAsia="es-CO"/>
        </w:rPr>
        <w:t>salario de los últimos 10 años</w:t>
      </w:r>
      <w:r w:rsidR="00E43298">
        <w:rPr>
          <w:rFonts w:ascii="Arial" w:hAnsi="Arial" w:cs="Arial"/>
          <w:color w:val="000000"/>
          <w:szCs w:val="24"/>
          <w:lang w:eastAsia="es-CO"/>
        </w:rPr>
        <w:t xml:space="preserve"> o 3600 </w:t>
      </w:r>
      <w:r w:rsidR="004033BC">
        <w:rPr>
          <w:rFonts w:ascii="Arial" w:hAnsi="Arial" w:cs="Arial"/>
          <w:color w:val="000000"/>
          <w:szCs w:val="24"/>
          <w:lang w:eastAsia="es-CO"/>
        </w:rPr>
        <w:t>días</w:t>
      </w:r>
      <w:r>
        <w:rPr>
          <w:rFonts w:ascii="Arial" w:hAnsi="Arial" w:cs="Arial"/>
          <w:color w:val="000000"/>
          <w:szCs w:val="24"/>
          <w:lang w:eastAsia="es-CO"/>
        </w:rPr>
        <w:t>, de ahí que como en ese momento no se pudo liquidar por no contar con las certificaciones salariales respectivas, lo que procedía era verificar si la entidad demandada cumplió con esa obligación.</w:t>
      </w:r>
    </w:p>
    <w:p w14:paraId="01D68613" w14:textId="77777777" w:rsidR="00805D92" w:rsidRDefault="00805D92" w:rsidP="00805D92">
      <w:pPr>
        <w:spacing w:line="276" w:lineRule="auto"/>
        <w:contextualSpacing/>
        <w:jc w:val="both"/>
        <w:rPr>
          <w:rFonts w:ascii="Arial" w:hAnsi="Arial" w:cs="Arial"/>
          <w:color w:val="000000"/>
          <w:szCs w:val="24"/>
          <w:lang w:eastAsia="es-CO"/>
        </w:rPr>
      </w:pPr>
    </w:p>
    <w:p w14:paraId="320FCE08" w14:textId="3E3375E3" w:rsidR="00CC663A" w:rsidRDefault="00E43298" w:rsidP="00805D9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Conforme con lo anterior, tuvo en cuenta las cotizaciones realizadas entre el </w:t>
      </w:r>
      <w:r w:rsidR="00805D92">
        <w:rPr>
          <w:rFonts w:ascii="Arial" w:hAnsi="Arial" w:cs="Arial"/>
          <w:color w:val="000000"/>
          <w:szCs w:val="24"/>
          <w:lang w:eastAsia="es-CO"/>
        </w:rPr>
        <w:t xml:space="preserve">28/02/2007 </w:t>
      </w:r>
      <w:r>
        <w:rPr>
          <w:rFonts w:ascii="Arial" w:hAnsi="Arial" w:cs="Arial"/>
          <w:color w:val="000000"/>
          <w:szCs w:val="24"/>
          <w:lang w:eastAsia="es-CO"/>
        </w:rPr>
        <w:t xml:space="preserve">y el </w:t>
      </w:r>
      <w:r w:rsidR="00805D92">
        <w:rPr>
          <w:rFonts w:ascii="Arial" w:hAnsi="Arial" w:cs="Arial"/>
          <w:color w:val="000000"/>
          <w:szCs w:val="24"/>
          <w:lang w:eastAsia="es-CO"/>
        </w:rPr>
        <w:t>25/04/1994</w:t>
      </w:r>
      <w:r>
        <w:rPr>
          <w:rFonts w:ascii="Arial" w:hAnsi="Arial" w:cs="Arial"/>
          <w:color w:val="000000"/>
          <w:szCs w:val="24"/>
          <w:lang w:eastAsia="es-CO"/>
        </w:rPr>
        <w:t xml:space="preserve"> –sic-, que comprende a las reporta</w:t>
      </w:r>
      <w:r w:rsidR="004033BC">
        <w:rPr>
          <w:rFonts w:ascii="Arial" w:hAnsi="Arial" w:cs="Arial"/>
          <w:color w:val="000000"/>
          <w:szCs w:val="24"/>
          <w:lang w:eastAsia="es-CO"/>
        </w:rPr>
        <w:t xml:space="preserve">das </w:t>
      </w:r>
      <w:r>
        <w:rPr>
          <w:rFonts w:ascii="Arial" w:hAnsi="Arial" w:cs="Arial"/>
          <w:color w:val="000000"/>
          <w:szCs w:val="24"/>
          <w:lang w:eastAsia="es-CO"/>
        </w:rPr>
        <w:t xml:space="preserve">en la historia laboral de Colpensiones –fl. 25- y el tiempo laborado en </w:t>
      </w:r>
      <w:r w:rsidR="00805D92">
        <w:rPr>
          <w:rFonts w:ascii="Arial" w:hAnsi="Arial" w:cs="Arial"/>
          <w:color w:val="000000"/>
          <w:szCs w:val="24"/>
          <w:lang w:eastAsia="es-CO"/>
        </w:rPr>
        <w:t>el m</w:t>
      </w:r>
      <w:r>
        <w:rPr>
          <w:rFonts w:ascii="Arial" w:hAnsi="Arial" w:cs="Arial"/>
          <w:color w:val="000000"/>
          <w:szCs w:val="24"/>
          <w:lang w:eastAsia="es-CO"/>
        </w:rPr>
        <w:t>unicipio de La Virginia –fl. 36-</w:t>
      </w:r>
      <w:r w:rsidR="00805D92">
        <w:rPr>
          <w:rFonts w:ascii="Arial" w:hAnsi="Arial" w:cs="Arial"/>
          <w:color w:val="000000"/>
          <w:szCs w:val="24"/>
          <w:lang w:eastAsia="es-CO"/>
        </w:rPr>
        <w:t xml:space="preserve"> </w:t>
      </w:r>
      <w:r>
        <w:rPr>
          <w:rFonts w:ascii="Arial" w:hAnsi="Arial" w:cs="Arial"/>
          <w:color w:val="000000"/>
          <w:szCs w:val="24"/>
          <w:lang w:eastAsia="es-CO"/>
        </w:rPr>
        <w:t xml:space="preserve">y </w:t>
      </w:r>
      <w:r w:rsidR="00805D92">
        <w:rPr>
          <w:rFonts w:ascii="Arial" w:hAnsi="Arial" w:cs="Arial"/>
          <w:color w:val="000000"/>
          <w:szCs w:val="24"/>
          <w:lang w:eastAsia="es-CO"/>
        </w:rPr>
        <w:t xml:space="preserve">la </w:t>
      </w:r>
      <w:r>
        <w:rPr>
          <w:rFonts w:ascii="Arial" w:hAnsi="Arial" w:cs="Arial"/>
          <w:color w:val="000000"/>
          <w:szCs w:val="24"/>
          <w:lang w:eastAsia="es-CO"/>
        </w:rPr>
        <w:t>Rama J</w:t>
      </w:r>
      <w:r w:rsidR="00805D92">
        <w:rPr>
          <w:rFonts w:ascii="Arial" w:hAnsi="Arial" w:cs="Arial"/>
          <w:color w:val="000000"/>
          <w:szCs w:val="24"/>
          <w:lang w:eastAsia="es-CO"/>
        </w:rPr>
        <w:t>udicial a folio 58 a 59, pero no en su integri</w:t>
      </w:r>
      <w:r>
        <w:rPr>
          <w:rFonts w:ascii="Arial" w:hAnsi="Arial" w:cs="Arial"/>
          <w:color w:val="000000"/>
          <w:szCs w:val="24"/>
          <w:lang w:eastAsia="es-CO"/>
        </w:rPr>
        <w:t xml:space="preserve">dad, sino hasta el año de 1985. </w:t>
      </w:r>
    </w:p>
    <w:p w14:paraId="317EE011" w14:textId="77777777" w:rsidR="00CC663A" w:rsidRDefault="00CC663A" w:rsidP="00805D92">
      <w:pPr>
        <w:spacing w:line="276" w:lineRule="auto"/>
        <w:contextualSpacing/>
        <w:jc w:val="both"/>
        <w:rPr>
          <w:rFonts w:ascii="Arial" w:hAnsi="Arial" w:cs="Arial"/>
          <w:color w:val="000000"/>
          <w:szCs w:val="24"/>
          <w:lang w:eastAsia="es-CO"/>
        </w:rPr>
      </w:pPr>
    </w:p>
    <w:p w14:paraId="5B5720A6" w14:textId="0FE3791D" w:rsidR="00E43298" w:rsidRDefault="00E43298" w:rsidP="00805D9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Aclaró que no podía </w:t>
      </w:r>
      <w:r w:rsidR="00054606">
        <w:rPr>
          <w:rFonts w:ascii="Arial" w:hAnsi="Arial" w:cs="Arial"/>
          <w:color w:val="000000"/>
          <w:szCs w:val="24"/>
          <w:lang w:eastAsia="es-CO"/>
        </w:rPr>
        <w:t xml:space="preserve">atender la pretensión de incorporar unos periodos que no fueron atendidos dentro de la sentencia, porque en su momento se acreditaron todos </w:t>
      </w:r>
      <w:r w:rsidR="003850D4">
        <w:rPr>
          <w:rFonts w:ascii="Arial" w:hAnsi="Arial" w:cs="Arial"/>
          <w:color w:val="000000"/>
          <w:szCs w:val="24"/>
          <w:lang w:eastAsia="es-CO"/>
        </w:rPr>
        <w:t xml:space="preserve">los </w:t>
      </w:r>
      <w:r w:rsidR="00054606">
        <w:rPr>
          <w:rFonts w:ascii="Arial" w:hAnsi="Arial" w:cs="Arial"/>
          <w:color w:val="000000"/>
          <w:szCs w:val="24"/>
          <w:lang w:eastAsia="es-CO"/>
        </w:rPr>
        <w:t>tiempo</w:t>
      </w:r>
      <w:r w:rsidR="003850D4">
        <w:rPr>
          <w:rFonts w:ascii="Arial" w:hAnsi="Arial" w:cs="Arial"/>
          <w:color w:val="000000"/>
          <w:szCs w:val="24"/>
          <w:lang w:eastAsia="es-CO"/>
        </w:rPr>
        <w:t>s</w:t>
      </w:r>
      <w:r w:rsidR="00054606">
        <w:rPr>
          <w:rFonts w:ascii="Arial" w:hAnsi="Arial" w:cs="Arial"/>
          <w:color w:val="000000"/>
          <w:szCs w:val="24"/>
          <w:lang w:eastAsia="es-CO"/>
        </w:rPr>
        <w:t xml:space="preserve"> servidos a través de los diferentes certificados y la historia laboral</w:t>
      </w:r>
      <w:r w:rsidR="004033BC">
        <w:rPr>
          <w:rFonts w:ascii="Arial" w:hAnsi="Arial" w:cs="Arial"/>
          <w:color w:val="000000"/>
          <w:szCs w:val="24"/>
          <w:lang w:eastAsia="es-CO"/>
        </w:rPr>
        <w:t xml:space="preserve"> y </w:t>
      </w:r>
      <w:r w:rsidR="00CC663A">
        <w:rPr>
          <w:rFonts w:ascii="Arial" w:hAnsi="Arial" w:cs="Arial"/>
          <w:color w:val="000000"/>
          <w:szCs w:val="24"/>
          <w:lang w:eastAsia="es-CO"/>
        </w:rPr>
        <w:t>por lo tanto, se desconocería la figura de la cosa juzgada</w:t>
      </w:r>
      <w:r w:rsidR="00054606">
        <w:rPr>
          <w:rFonts w:ascii="Arial" w:hAnsi="Arial" w:cs="Arial"/>
          <w:color w:val="000000"/>
          <w:szCs w:val="24"/>
          <w:lang w:eastAsia="es-CO"/>
        </w:rPr>
        <w:t>, aunado a que no le representan  beneficio en este momento porque no se encuentran inmersos dentro de los últimos 10 años laborados.</w:t>
      </w:r>
    </w:p>
    <w:p w14:paraId="3FA68A9D" w14:textId="77777777" w:rsidR="00E43298" w:rsidRDefault="00E43298" w:rsidP="00805D92">
      <w:pPr>
        <w:spacing w:line="276" w:lineRule="auto"/>
        <w:contextualSpacing/>
        <w:jc w:val="both"/>
        <w:rPr>
          <w:rFonts w:ascii="Arial" w:hAnsi="Arial" w:cs="Arial"/>
          <w:color w:val="000000"/>
          <w:szCs w:val="24"/>
          <w:lang w:eastAsia="es-CO"/>
        </w:rPr>
      </w:pPr>
    </w:p>
    <w:p w14:paraId="151DB906" w14:textId="10D4F6E6" w:rsidR="00E43298" w:rsidRDefault="00E43298" w:rsidP="00805D9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Así, obtuvo un IBL de $</w:t>
      </w:r>
      <w:r w:rsidR="00805D92">
        <w:rPr>
          <w:rFonts w:ascii="Arial" w:hAnsi="Arial" w:cs="Arial"/>
          <w:color w:val="000000"/>
          <w:szCs w:val="24"/>
          <w:lang w:eastAsia="es-CO"/>
        </w:rPr>
        <w:t>901.421,53</w:t>
      </w:r>
      <w:r>
        <w:rPr>
          <w:rFonts w:ascii="Arial" w:hAnsi="Arial" w:cs="Arial"/>
          <w:color w:val="000000"/>
          <w:szCs w:val="24"/>
          <w:lang w:eastAsia="es-CO"/>
        </w:rPr>
        <w:t xml:space="preserve"> que al aplicarle la tasa de reemplazo del 75% arrojó como valor de la primera mesada pensional la suma de $</w:t>
      </w:r>
      <w:r w:rsidR="00805D92">
        <w:rPr>
          <w:rFonts w:ascii="Arial" w:hAnsi="Arial" w:cs="Arial"/>
          <w:color w:val="000000"/>
          <w:szCs w:val="24"/>
          <w:lang w:eastAsia="es-CO"/>
        </w:rPr>
        <w:t>676.666,15</w:t>
      </w:r>
      <w:r>
        <w:rPr>
          <w:rFonts w:ascii="Arial" w:hAnsi="Arial" w:cs="Arial"/>
          <w:color w:val="000000"/>
          <w:szCs w:val="24"/>
          <w:lang w:eastAsia="es-CO"/>
        </w:rPr>
        <w:t xml:space="preserve">, por lo que era evidente que el ISS no tuvo en cuenta las directrices que le fueron señaladas en la sentencia primigenia. </w:t>
      </w:r>
    </w:p>
    <w:p w14:paraId="7C067491" w14:textId="77777777" w:rsidR="00175816" w:rsidRDefault="00175816" w:rsidP="00805D92">
      <w:pPr>
        <w:spacing w:line="276" w:lineRule="auto"/>
        <w:contextualSpacing/>
        <w:jc w:val="both"/>
        <w:rPr>
          <w:rFonts w:ascii="Arial" w:hAnsi="Arial" w:cs="Arial"/>
          <w:color w:val="000000"/>
          <w:szCs w:val="24"/>
          <w:lang w:eastAsia="es-CO"/>
        </w:rPr>
      </w:pPr>
    </w:p>
    <w:p w14:paraId="7A49F5BD" w14:textId="037A3BE6" w:rsidR="00523FC6" w:rsidRDefault="00523FC6" w:rsidP="001D56E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w:t>
      </w:r>
      <w:r w:rsidR="00CC663A">
        <w:rPr>
          <w:rFonts w:ascii="Arial" w:hAnsi="Arial" w:cs="Arial"/>
          <w:color w:val="000000"/>
          <w:szCs w:val="24"/>
          <w:lang w:eastAsia="es-CO"/>
        </w:rPr>
        <w:t xml:space="preserve">egó </w:t>
      </w:r>
      <w:r>
        <w:rPr>
          <w:rFonts w:ascii="Arial" w:hAnsi="Arial" w:cs="Arial"/>
          <w:color w:val="000000"/>
          <w:szCs w:val="24"/>
          <w:lang w:eastAsia="es-CO"/>
        </w:rPr>
        <w:t>intereses moratorios, por no</w:t>
      </w:r>
      <w:r w:rsidR="00CC663A">
        <w:rPr>
          <w:rFonts w:ascii="Arial" w:hAnsi="Arial" w:cs="Arial"/>
          <w:color w:val="000000"/>
          <w:szCs w:val="24"/>
          <w:lang w:eastAsia="es-CO"/>
        </w:rPr>
        <w:t xml:space="preserve"> estar ante un evento </w:t>
      </w:r>
      <w:r>
        <w:rPr>
          <w:rFonts w:ascii="Arial" w:hAnsi="Arial" w:cs="Arial"/>
          <w:color w:val="000000"/>
          <w:szCs w:val="24"/>
          <w:lang w:eastAsia="es-CO"/>
        </w:rPr>
        <w:t>de falta de pago de las mesadas sino de una reliquidación.</w:t>
      </w:r>
    </w:p>
    <w:p w14:paraId="03EBBC61" w14:textId="77777777" w:rsidR="00003553" w:rsidRDefault="00003553" w:rsidP="001D56EC">
      <w:pPr>
        <w:spacing w:line="276" w:lineRule="auto"/>
        <w:contextualSpacing/>
        <w:jc w:val="both"/>
        <w:rPr>
          <w:rFonts w:ascii="Arial" w:hAnsi="Arial" w:cs="Arial"/>
          <w:color w:val="000000"/>
          <w:szCs w:val="24"/>
          <w:lang w:eastAsia="es-CO"/>
        </w:rPr>
      </w:pPr>
    </w:p>
    <w:p w14:paraId="01412DFA" w14:textId="2F485A9A" w:rsidR="0004765D" w:rsidRPr="00135B27" w:rsidRDefault="004978DE" w:rsidP="00135B27">
      <w:pPr>
        <w:pStyle w:val="Prrafodelista"/>
        <w:numPr>
          <w:ilvl w:val="0"/>
          <w:numId w:val="9"/>
        </w:numPr>
        <w:spacing w:line="276" w:lineRule="auto"/>
        <w:jc w:val="both"/>
        <w:rPr>
          <w:rFonts w:ascii="Arial" w:hAnsi="Arial" w:cs="Arial"/>
          <w:b/>
          <w:color w:val="000000"/>
          <w:sz w:val="24"/>
          <w:szCs w:val="24"/>
          <w:lang w:eastAsia="es-CO"/>
        </w:rPr>
      </w:pPr>
      <w:r w:rsidRPr="00135B27">
        <w:rPr>
          <w:rFonts w:ascii="Arial" w:hAnsi="Arial" w:cs="Arial"/>
          <w:b/>
          <w:color w:val="000000"/>
          <w:sz w:val="24"/>
          <w:szCs w:val="24"/>
          <w:lang w:eastAsia="es-CO"/>
        </w:rPr>
        <w:t>Del recurso</w:t>
      </w:r>
      <w:r w:rsidR="00023B8E" w:rsidRPr="00135B27">
        <w:rPr>
          <w:rFonts w:ascii="Arial" w:hAnsi="Arial" w:cs="Arial"/>
          <w:b/>
          <w:color w:val="000000"/>
          <w:sz w:val="24"/>
          <w:szCs w:val="24"/>
          <w:lang w:eastAsia="es-CO"/>
        </w:rPr>
        <w:t xml:space="preserve"> de apelación</w:t>
      </w:r>
    </w:p>
    <w:p w14:paraId="17FD68EC" w14:textId="2E4149C5" w:rsidR="00AA67DF" w:rsidRDefault="0004765D"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parte d</w:t>
      </w:r>
      <w:r w:rsidR="00135B27">
        <w:rPr>
          <w:rFonts w:ascii="Arial" w:hAnsi="Arial" w:cs="Arial"/>
          <w:color w:val="000000"/>
          <w:szCs w:val="24"/>
          <w:lang w:eastAsia="es-CO"/>
        </w:rPr>
        <w:t>emandada</w:t>
      </w:r>
      <w:r>
        <w:rPr>
          <w:rFonts w:ascii="Arial" w:hAnsi="Arial" w:cs="Arial"/>
          <w:color w:val="000000"/>
          <w:szCs w:val="24"/>
          <w:lang w:eastAsia="es-CO"/>
        </w:rPr>
        <w:t xml:space="preserve"> inconforme con la decisión interpuso recurso de alzada, para lo cual argumentó que</w:t>
      </w:r>
      <w:r w:rsidR="00AA67DF">
        <w:rPr>
          <w:rFonts w:ascii="Arial" w:hAnsi="Arial" w:cs="Arial"/>
          <w:color w:val="000000"/>
          <w:szCs w:val="24"/>
          <w:lang w:eastAsia="es-CO"/>
        </w:rPr>
        <w:t xml:space="preserve"> Colpensiones mediante Resolución Nº 1489 de 2012, en cumplimiento de un fallo judicial reconoció la pensión de vejez conforme con la Ley 71/88 a partir del 22/02/2007, hecho que se corroboró en la Resolución Nº </w:t>
      </w:r>
      <w:r w:rsidR="004F11DC">
        <w:rPr>
          <w:rFonts w:ascii="Arial" w:hAnsi="Arial" w:cs="Arial"/>
          <w:color w:val="000000"/>
          <w:szCs w:val="24"/>
          <w:lang w:eastAsia="es-CO"/>
        </w:rPr>
        <w:t xml:space="preserve">GNR 774968 de 2015, donde se manifiesta el </w:t>
      </w:r>
      <w:r w:rsidR="003850D4">
        <w:rPr>
          <w:rFonts w:ascii="Arial" w:hAnsi="Arial" w:cs="Arial"/>
          <w:color w:val="000000"/>
          <w:szCs w:val="24"/>
          <w:lang w:eastAsia="es-CO"/>
        </w:rPr>
        <w:t xml:space="preserve">acatamiento </w:t>
      </w:r>
      <w:r w:rsidR="004F11DC">
        <w:rPr>
          <w:rFonts w:ascii="Arial" w:hAnsi="Arial" w:cs="Arial"/>
          <w:color w:val="000000"/>
          <w:szCs w:val="24"/>
          <w:lang w:eastAsia="es-CO"/>
        </w:rPr>
        <w:t>total de la orden judicial.</w:t>
      </w:r>
    </w:p>
    <w:p w14:paraId="31443F48" w14:textId="77777777" w:rsidR="004F11DC" w:rsidRDefault="004F11DC" w:rsidP="004978DE">
      <w:pPr>
        <w:spacing w:line="276" w:lineRule="auto"/>
        <w:contextualSpacing/>
        <w:jc w:val="both"/>
        <w:rPr>
          <w:rFonts w:ascii="Arial" w:hAnsi="Arial" w:cs="Arial"/>
          <w:color w:val="000000"/>
          <w:szCs w:val="24"/>
          <w:lang w:eastAsia="es-CO"/>
        </w:rPr>
      </w:pPr>
    </w:p>
    <w:p w14:paraId="02EF0609" w14:textId="0F4AD314" w:rsidR="004F11DC" w:rsidRDefault="004F11DC" w:rsidP="004978D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Adicionalmente, es inviable desconocer o modificar lo que en su momento se decidió en un proceso judicial sobre la forma en que se liqui</w:t>
      </w:r>
      <w:r w:rsidR="0080214A">
        <w:rPr>
          <w:rFonts w:ascii="Arial" w:hAnsi="Arial" w:cs="Arial"/>
          <w:color w:val="000000"/>
          <w:szCs w:val="24"/>
          <w:lang w:eastAsia="es-CO"/>
        </w:rPr>
        <w:t xml:space="preserve">dó la pensión de vejez y demás </w:t>
      </w:r>
      <w:r w:rsidR="0080214A">
        <w:rPr>
          <w:rFonts w:ascii="Arial" w:hAnsi="Arial" w:cs="Arial"/>
          <w:color w:val="000000"/>
          <w:szCs w:val="24"/>
          <w:lang w:eastAsia="es-CO"/>
        </w:rPr>
        <w:lastRenderedPageBreak/>
        <w:t>ó</w:t>
      </w:r>
      <w:r>
        <w:rPr>
          <w:rFonts w:ascii="Arial" w:hAnsi="Arial" w:cs="Arial"/>
          <w:color w:val="000000"/>
          <w:szCs w:val="24"/>
          <w:lang w:eastAsia="es-CO"/>
        </w:rPr>
        <w:t xml:space="preserve">rdenes integradas en el fallo judicial, máxime cuando las mismas hacen tránsito a cosa juzgada. </w:t>
      </w:r>
    </w:p>
    <w:p w14:paraId="2256D836" w14:textId="77777777" w:rsidR="00AA67DF" w:rsidRDefault="00AA67DF" w:rsidP="004978DE">
      <w:pPr>
        <w:spacing w:line="276" w:lineRule="auto"/>
        <w:contextualSpacing/>
        <w:jc w:val="both"/>
        <w:rPr>
          <w:rFonts w:ascii="Arial" w:hAnsi="Arial" w:cs="Arial"/>
          <w:color w:val="000000"/>
          <w:szCs w:val="24"/>
          <w:lang w:eastAsia="es-CO"/>
        </w:rPr>
      </w:pPr>
    </w:p>
    <w:p w14:paraId="0826B432" w14:textId="10A61230" w:rsidR="00135B27" w:rsidRPr="00135B27" w:rsidRDefault="0004765D" w:rsidP="004F11DC">
      <w:pPr>
        <w:spacing w:line="276" w:lineRule="auto"/>
        <w:contextualSpacing/>
        <w:jc w:val="both"/>
        <w:rPr>
          <w:rFonts w:ascii="Arial" w:hAnsi="Arial" w:cs="Arial"/>
          <w:b/>
          <w:szCs w:val="24"/>
        </w:rPr>
      </w:pPr>
      <w:r>
        <w:rPr>
          <w:rFonts w:ascii="Arial" w:hAnsi="Arial" w:cs="Arial"/>
          <w:color w:val="000000"/>
          <w:szCs w:val="24"/>
          <w:lang w:eastAsia="es-CO"/>
        </w:rPr>
        <w:t xml:space="preserve"> </w:t>
      </w:r>
      <w:r w:rsidR="004F11DC">
        <w:rPr>
          <w:rFonts w:ascii="Arial" w:hAnsi="Arial" w:cs="Arial"/>
          <w:color w:val="000000"/>
          <w:szCs w:val="24"/>
          <w:lang w:eastAsia="es-CO"/>
        </w:rPr>
        <w:t xml:space="preserve">4. </w:t>
      </w:r>
      <w:r w:rsidR="004F11DC" w:rsidRPr="004F11DC">
        <w:rPr>
          <w:rFonts w:ascii="Arial" w:hAnsi="Arial" w:cs="Arial"/>
          <w:b/>
          <w:color w:val="000000"/>
          <w:szCs w:val="24"/>
          <w:lang w:eastAsia="es-CO"/>
        </w:rPr>
        <w:t>G</w:t>
      </w:r>
      <w:r w:rsidR="00135B27" w:rsidRPr="00135B27">
        <w:rPr>
          <w:rFonts w:ascii="Arial" w:hAnsi="Arial" w:cs="Arial"/>
          <w:b/>
          <w:szCs w:val="24"/>
        </w:rPr>
        <w:t>rado Jurisdiccional de Consulta</w:t>
      </w:r>
    </w:p>
    <w:p w14:paraId="4FDBA6F3" w14:textId="77777777" w:rsidR="00135B27" w:rsidRPr="007F2CC6" w:rsidRDefault="00135B27" w:rsidP="00135B27">
      <w:pPr>
        <w:shd w:val="clear" w:color="auto" w:fill="FFFFFF"/>
        <w:contextualSpacing/>
        <w:jc w:val="both"/>
        <w:rPr>
          <w:rFonts w:ascii="Arial" w:hAnsi="Arial" w:cs="Arial"/>
          <w:szCs w:val="24"/>
        </w:rPr>
      </w:pPr>
      <w:r w:rsidRPr="007F2CC6">
        <w:rPr>
          <w:rFonts w:ascii="Arial" w:hAnsi="Arial" w:cs="Arial"/>
          <w:szCs w:val="24"/>
        </w:rPr>
        <w:tab/>
      </w:r>
    </w:p>
    <w:p w14:paraId="38A08860" w14:textId="77777777" w:rsidR="00135B27" w:rsidRPr="007F2CC6" w:rsidRDefault="00135B27" w:rsidP="00135B27">
      <w:pPr>
        <w:shd w:val="clear" w:color="auto" w:fill="FFFFFF"/>
        <w:spacing w:line="276" w:lineRule="auto"/>
        <w:contextualSpacing/>
        <w:jc w:val="both"/>
        <w:rPr>
          <w:rFonts w:ascii="Arial" w:hAnsi="Arial" w:cs="Arial"/>
          <w:szCs w:val="24"/>
        </w:rPr>
      </w:pPr>
      <w:r w:rsidRPr="007F2CC6">
        <w:rPr>
          <w:rFonts w:ascii="Arial" w:hAnsi="Arial" w:cs="Arial"/>
          <w:szCs w:val="24"/>
        </w:rPr>
        <w:t>De conformidad con lo dispuesto por el artículo 69 del C.P.L. se ordenó el grado jurisdiccional de consulta, al haber resultado la misma adversa a los intereses de Colpensiones.</w:t>
      </w:r>
    </w:p>
    <w:p w14:paraId="32772E22" w14:textId="77777777" w:rsidR="004273F3" w:rsidRPr="00F67DB7" w:rsidRDefault="004273F3" w:rsidP="0051526E">
      <w:pPr>
        <w:shd w:val="clear" w:color="auto" w:fill="FFFFFF"/>
        <w:tabs>
          <w:tab w:val="left" w:pos="5197"/>
        </w:tabs>
        <w:spacing w:line="276" w:lineRule="auto"/>
        <w:rPr>
          <w:rFonts w:ascii="Arial" w:hAnsi="Arial" w:cs="Arial"/>
          <w:szCs w:val="24"/>
        </w:rPr>
      </w:pPr>
    </w:p>
    <w:p w14:paraId="2131923D" w14:textId="77777777" w:rsidR="002F74A4" w:rsidRPr="00F67DB7" w:rsidRDefault="002F74A4" w:rsidP="0051526E">
      <w:pPr>
        <w:shd w:val="clear" w:color="auto" w:fill="FFFFFF"/>
        <w:spacing w:line="276" w:lineRule="auto"/>
        <w:jc w:val="center"/>
        <w:rPr>
          <w:rFonts w:ascii="Arial" w:hAnsi="Arial" w:cs="Arial"/>
          <w:b/>
          <w:szCs w:val="24"/>
        </w:rPr>
      </w:pPr>
      <w:r w:rsidRPr="00F67DB7">
        <w:rPr>
          <w:rFonts w:ascii="Arial" w:hAnsi="Arial" w:cs="Arial"/>
          <w:b/>
          <w:szCs w:val="24"/>
        </w:rPr>
        <w:t>CONSIDERACIONES</w:t>
      </w:r>
    </w:p>
    <w:p w14:paraId="05C3F75E" w14:textId="77777777" w:rsidR="00B80F2C" w:rsidRPr="0051526E" w:rsidRDefault="00B80F2C" w:rsidP="0051526E">
      <w:pPr>
        <w:shd w:val="clear" w:color="auto" w:fill="FFFFFF"/>
        <w:tabs>
          <w:tab w:val="left" w:pos="5197"/>
        </w:tabs>
        <w:spacing w:line="276" w:lineRule="auto"/>
        <w:rPr>
          <w:rFonts w:ascii="Arial" w:hAnsi="Arial" w:cs="Arial"/>
          <w:szCs w:val="24"/>
        </w:rPr>
      </w:pPr>
    </w:p>
    <w:p w14:paraId="49F59662" w14:textId="77777777" w:rsidR="002F74A4" w:rsidRPr="00F67DB7" w:rsidRDefault="00A76686" w:rsidP="00A76686">
      <w:pPr>
        <w:shd w:val="clear" w:color="auto" w:fill="FFFFFF"/>
        <w:tabs>
          <w:tab w:val="left" w:pos="5197"/>
        </w:tabs>
        <w:spacing w:line="276" w:lineRule="auto"/>
        <w:rPr>
          <w:rFonts w:ascii="Arial" w:hAnsi="Arial" w:cs="Arial"/>
          <w:b/>
          <w:szCs w:val="24"/>
        </w:rPr>
      </w:pPr>
      <w:r w:rsidRPr="00F67DB7">
        <w:rPr>
          <w:rFonts w:ascii="Arial" w:hAnsi="Arial" w:cs="Arial"/>
          <w:b/>
          <w:szCs w:val="24"/>
        </w:rPr>
        <w:t>1.</w:t>
      </w:r>
      <w:r w:rsidR="000012B7" w:rsidRPr="00F67DB7">
        <w:rPr>
          <w:rFonts w:ascii="Arial" w:hAnsi="Arial" w:cs="Arial"/>
          <w:b/>
          <w:szCs w:val="24"/>
        </w:rPr>
        <w:t xml:space="preserve"> </w:t>
      </w:r>
      <w:r w:rsidR="002F74A4" w:rsidRPr="00F67DB7">
        <w:rPr>
          <w:rFonts w:ascii="Arial" w:hAnsi="Arial" w:cs="Arial"/>
          <w:b/>
          <w:szCs w:val="24"/>
        </w:rPr>
        <w:t>De los problemas jurídicos</w:t>
      </w:r>
    </w:p>
    <w:p w14:paraId="6D970125" w14:textId="77777777" w:rsidR="00A76686" w:rsidRPr="00F67DB7" w:rsidRDefault="00A76686" w:rsidP="00A76686">
      <w:pPr>
        <w:shd w:val="clear" w:color="auto" w:fill="FFFFFF"/>
        <w:tabs>
          <w:tab w:val="left" w:pos="5197"/>
        </w:tabs>
        <w:spacing w:line="276" w:lineRule="auto"/>
        <w:rPr>
          <w:rFonts w:ascii="Arial" w:hAnsi="Arial" w:cs="Arial"/>
          <w:szCs w:val="24"/>
        </w:rPr>
      </w:pPr>
    </w:p>
    <w:p w14:paraId="5513D696" w14:textId="77777777" w:rsidR="00A76686" w:rsidRPr="00F67DB7" w:rsidRDefault="00A76686" w:rsidP="00A76686">
      <w:pPr>
        <w:shd w:val="clear" w:color="auto" w:fill="FFFFFF"/>
        <w:tabs>
          <w:tab w:val="left" w:pos="5197"/>
        </w:tabs>
        <w:spacing w:line="276" w:lineRule="auto"/>
        <w:rPr>
          <w:rFonts w:ascii="Arial" w:hAnsi="Arial" w:cs="Arial"/>
          <w:szCs w:val="24"/>
        </w:rPr>
      </w:pPr>
      <w:r w:rsidRPr="00F67DB7">
        <w:rPr>
          <w:rFonts w:ascii="Arial" w:hAnsi="Arial" w:cs="Arial"/>
          <w:szCs w:val="24"/>
        </w:rPr>
        <w:t>Visto el recuento anterior, la Sala se pregunta:</w:t>
      </w:r>
    </w:p>
    <w:p w14:paraId="751C12ED" w14:textId="77777777" w:rsidR="002F74A4" w:rsidRPr="00F67DB7" w:rsidRDefault="002F74A4" w:rsidP="006A6AAC">
      <w:pPr>
        <w:shd w:val="clear" w:color="auto" w:fill="FFFFFF"/>
        <w:tabs>
          <w:tab w:val="left" w:pos="5197"/>
        </w:tabs>
        <w:spacing w:line="276" w:lineRule="auto"/>
        <w:contextualSpacing/>
        <w:jc w:val="both"/>
        <w:rPr>
          <w:rFonts w:ascii="Arial" w:hAnsi="Arial" w:cs="Arial"/>
          <w:color w:val="000000"/>
          <w:szCs w:val="24"/>
          <w:lang w:eastAsia="es-CO"/>
        </w:rPr>
      </w:pPr>
    </w:p>
    <w:p w14:paraId="510F1784" w14:textId="7950DF45" w:rsidR="002F74A4" w:rsidRPr="00F67DB7" w:rsidRDefault="005B05D9" w:rsidP="001D7466">
      <w:pPr>
        <w:pStyle w:val="Textoindependiente"/>
        <w:spacing w:line="276" w:lineRule="auto"/>
        <w:contextualSpacing/>
        <w:rPr>
          <w:iCs/>
          <w:szCs w:val="24"/>
        </w:rPr>
      </w:pPr>
      <w:r w:rsidRPr="00F67DB7">
        <w:rPr>
          <w:iCs/>
          <w:szCs w:val="24"/>
        </w:rPr>
        <w:t>¿</w:t>
      </w:r>
      <w:r w:rsidR="004978DE">
        <w:rPr>
          <w:iCs/>
          <w:szCs w:val="24"/>
        </w:rPr>
        <w:t>En el presente asunto se configuraron los elem</w:t>
      </w:r>
      <w:r w:rsidR="00B13B3B">
        <w:rPr>
          <w:iCs/>
          <w:szCs w:val="24"/>
        </w:rPr>
        <w:t xml:space="preserve">entos necesarios para que operara </w:t>
      </w:r>
      <w:r w:rsidR="004978DE">
        <w:rPr>
          <w:iCs/>
          <w:szCs w:val="24"/>
        </w:rPr>
        <w:t>el fenómeno de la cosa juzgada</w:t>
      </w:r>
      <w:r w:rsidR="00D90776" w:rsidRPr="00F67DB7">
        <w:rPr>
          <w:iCs/>
          <w:szCs w:val="24"/>
        </w:rPr>
        <w:t>?</w:t>
      </w:r>
      <w:r w:rsidR="00023B8E">
        <w:rPr>
          <w:iCs/>
          <w:szCs w:val="24"/>
        </w:rPr>
        <w:t xml:space="preserve"> </w:t>
      </w:r>
    </w:p>
    <w:p w14:paraId="4B0601E3" w14:textId="77777777" w:rsidR="00057DDB" w:rsidRPr="00F67DB7" w:rsidRDefault="00057DDB" w:rsidP="00057DDB">
      <w:pPr>
        <w:pStyle w:val="Textoindependiente"/>
        <w:spacing w:line="276" w:lineRule="auto"/>
        <w:contextualSpacing/>
        <w:rPr>
          <w:iCs/>
          <w:szCs w:val="24"/>
        </w:rPr>
      </w:pPr>
    </w:p>
    <w:p w14:paraId="408340A0" w14:textId="73D1EA21" w:rsidR="002F74A4" w:rsidRPr="00F67DB7" w:rsidRDefault="0019243F" w:rsidP="00057DDB">
      <w:pPr>
        <w:pStyle w:val="Textoindependiente"/>
        <w:spacing w:line="276" w:lineRule="auto"/>
        <w:contextualSpacing/>
        <w:rPr>
          <w:iCs/>
          <w:szCs w:val="24"/>
        </w:rPr>
      </w:pPr>
      <w:r w:rsidRPr="00F67DB7">
        <w:rPr>
          <w:iCs/>
          <w:szCs w:val="24"/>
        </w:rPr>
        <w:t xml:space="preserve">De ser negativa la respuesta anterior, </w:t>
      </w:r>
      <w:r w:rsidR="001242CF" w:rsidRPr="00F67DB7">
        <w:rPr>
          <w:iCs/>
          <w:szCs w:val="24"/>
        </w:rPr>
        <w:t>¿</w:t>
      </w:r>
      <w:r w:rsidR="00E320FC">
        <w:rPr>
          <w:iCs/>
          <w:szCs w:val="24"/>
        </w:rPr>
        <w:t xml:space="preserve">La reliquidación realizada por la </w:t>
      </w:r>
      <w:r w:rsidR="00E320FC" w:rsidRPr="00E320FC">
        <w:rPr>
          <w:i/>
          <w:iCs/>
          <w:szCs w:val="24"/>
        </w:rPr>
        <w:t>a quo</w:t>
      </w:r>
      <w:r w:rsidR="00E320FC">
        <w:rPr>
          <w:iCs/>
          <w:szCs w:val="24"/>
        </w:rPr>
        <w:t xml:space="preserve"> </w:t>
      </w:r>
      <w:r w:rsidR="003850D4">
        <w:rPr>
          <w:iCs/>
          <w:szCs w:val="24"/>
        </w:rPr>
        <w:t xml:space="preserve">se </w:t>
      </w:r>
      <w:r w:rsidR="00E320FC">
        <w:rPr>
          <w:iCs/>
          <w:szCs w:val="24"/>
        </w:rPr>
        <w:t>ajust</w:t>
      </w:r>
      <w:r w:rsidR="003850D4">
        <w:rPr>
          <w:iCs/>
          <w:szCs w:val="24"/>
        </w:rPr>
        <w:t>ó a la ley</w:t>
      </w:r>
      <w:r w:rsidR="002F74A4" w:rsidRPr="00F67DB7">
        <w:rPr>
          <w:iCs/>
          <w:szCs w:val="24"/>
        </w:rPr>
        <w:t>?</w:t>
      </w:r>
    </w:p>
    <w:p w14:paraId="065307D4" w14:textId="77777777" w:rsidR="00601CE8" w:rsidRPr="00F67DB7" w:rsidRDefault="00601CE8" w:rsidP="00057DDB">
      <w:pPr>
        <w:pStyle w:val="Textoindependiente"/>
        <w:spacing w:line="276" w:lineRule="auto"/>
        <w:contextualSpacing/>
        <w:rPr>
          <w:iCs/>
          <w:szCs w:val="24"/>
        </w:rPr>
      </w:pPr>
    </w:p>
    <w:p w14:paraId="3A60115B" w14:textId="77777777" w:rsidR="00601CE8" w:rsidRPr="00F67DB7" w:rsidRDefault="00601CE8" w:rsidP="00601CE8">
      <w:pPr>
        <w:pStyle w:val="Textoindependiente"/>
        <w:numPr>
          <w:ilvl w:val="1"/>
          <w:numId w:val="6"/>
        </w:numPr>
        <w:spacing w:line="276" w:lineRule="auto"/>
        <w:contextualSpacing/>
        <w:rPr>
          <w:b/>
          <w:iCs/>
          <w:szCs w:val="24"/>
        </w:rPr>
      </w:pPr>
      <w:r w:rsidRPr="00F67DB7">
        <w:rPr>
          <w:b/>
          <w:iCs/>
          <w:szCs w:val="24"/>
        </w:rPr>
        <w:t>Tesis</w:t>
      </w:r>
    </w:p>
    <w:p w14:paraId="12869286" w14:textId="77777777" w:rsidR="00601CE8" w:rsidRPr="00F67DB7" w:rsidRDefault="00601CE8" w:rsidP="00601CE8">
      <w:pPr>
        <w:pStyle w:val="Textoindependiente"/>
        <w:spacing w:line="276" w:lineRule="auto"/>
        <w:contextualSpacing/>
        <w:rPr>
          <w:b/>
          <w:iCs/>
          <w:szCs w:val="24"/>
        </w:rPr>
      </w:pPr>
    </w:p>
    <w:p w14:paraId="4FAFD693" w14:textId="43D4ECF6" w:rsidR="00601CE8" w:rsidRDefault="004978DE" w:rsidP="00601CE8">
      <w:pPr>
        <w:pStyle w:val="Textoindependiente"/>
        <w:spacing w:line="276" w:lineRule="auto"/>
        <w:contextualSpacing/>
        <w:rPr>
          <w:iCs/>
          <w:szCs w:val="24"/>
        </w:rPr>
      </w:pPr>
      <w:r>
        <w:rPr>
          <w:iCs/>
          <w:szCs w:val="24"/>
        </w:rPr>
        <w:t xml:space="preserve">En la controversia de ahora sí se configuraron los elementos necesarios para que opere la cosa juzgada. </w:t>
      </w:r>
    </w:p>
    <w:p w14:paraId="6A231ACE" w14:textId="77777777" w:rsidR="00E320FC" w:rsidRPr="008C060B" w:rsidRDefault="00E320FC" w:rsidP="00601CE8">
      <w:pPr>
        <w:pStyle w:val="Textoindependiente"/>
        <w:spacing w:line="276" w:lineRule="auto"/>
        <w:contextualSpacing/>
        <w:rPr>
          <w:iCs/>
          <w:szCs w:val="24"/>
          <w:lang w:val="es-CO"/>
        </w:rPr>
      </w:pPr>
    </w:p>
    <w:p w14:paraId="27C7B293" w14:textId="77777777" w:rsidR="001F22E3" w:rsidRPr="00F67DB7" w:rsidRDefault="007D3930" w:rsidP="00276BBE">
      <w:pPr>
        <w:shd w:val="clear" w:color="auto" w:fill="FFFFFF"/>
        <w:tabs>
          <w:tab w:val="left" w:pos="5197"/>
        </w:tabs>
        <w:spacing w:line="276" w:lineRule="auto"/>
        <w:jc w:val="both"/>
        <w:rPr>
          <w:rFonts w:ascii="Arial" w:hAnsi="Arial" w:cs="Arial"/>
          <w:b/>
          <w:szCs w:val="24"/>
        </w:rPr>
      </w:pPr>
      <w:r w:rsidRPr="00F67DB7">
        <w:rPr>
          <w:rFonts w:ascii="Arial" w:hAnsi="Arial" w:cs="Arial"/>
          <w:b/>
          <w:szCs w:val="24"/>
        </w:rPr>
        <w:t>2</w:t>
      </w:r>
      <w:r w:rsidR="001D7466" w:rsidRPr="00F67DB7">
        <w:rPr>
          <w:rFonts w:ascii="Arial" w:hAnsi="Arial" w:cs="Arial"/>
          <w:b/>
          <w:szCs w:val="24"/>
        </w:rPr>
        <w:t xml:space="preserve">. </w:t>
      </w:r>
      <w:r w:rsidR="002F74A4" w:rsidRPr="00F67DB7">
        <w:rPr>
          <w:rFonts w:ascii="Arial" w:hAnsi="Arial" w:cs="Arial"/>
          <w:b/>
          <w:szCs w:val="24"/>
        </w:rPr>
        <w:t xml:space="preserve">Solución a los problemas jurídicos </w:t>
      </w:r>
    </w:p>
    <w:p w14:paraId="331A7DD5" w14:textId="77777777" w:rsidR="001F22E3" w:rsidRPr="0051526E" w:rsidRDefault="001F22E3" w:rsidP="0051526E">
      <w:pPr>
        <w:pStyle w:val="Textoindependiente"/>
        <w:spacing w:line="276" w:lineRule="auto"/>
        <w:contextualSpacing/>
        <w:rPr>
          <w:iCs/>
          <w:szCs w:val="24"/>
        </w:rPr>
      </w:pPr>
    </w:p>
    <w:p w14:paraId="1A5A1259" w14:textId="748FC743" w:rsidR="002F74A4" w:rsidRPr="00F67DB7" w:rsidRDefault="00355BB4" w:rsidP="00472DB8">
      <w:pPr>
        <w:shd w:val="clear" w:color="auto" w:fill="FFFFFF"/>
        <w:tabs>
          <w:tab w:val="left" w:pos="5197"/>
        </w:tabs>
        <w:spacing w:line="276" w:lineRule="auto"/>
        <w:jc w:val="both"/>
        <w:rPr>
          <w:rFonts w:ascii="Arial" w:eastAsiaTheme="minorHAnsi" w:hAnsi="Arial" w:cs="Arial"/>
          <w:b/>
          <w:color w:val="000000"/>
          <w:szCs w:val="24"/>
          <w:lang w:eastAsia="es-CO"/>
        </w:rPr>
      </w:pPr>
      <w:r w:rsidRPr="00F67DB7">
        <w:rPr>
          <w:rFonts w:ascii="Arial" w:eastAsiaTheme="minorHAnsi" w:hAnsi="Arial" w:cs="Arial"/>
          <w:b/>
          <w:color w:val="000000"/>
          <w:szCs w:val="24"/>
          <w:lang w:eastAsia="es-CO"/>
        </w:rPr>
        <w:t>2</w:t>
      </w:r>
      <w:r w:rsidR="00472DB8" w:rsidRPr="00F67DB7">
        <w:rPr>
          <w:rFonts w:ascii="Arial" w:eastAsiaTheme="minorHAnsi" w:hAnsi="Arial" w:cs="Arial"/>
          <w:b/>
          <w:color w:val="000000"/>
          <w:szCs w:val="24"/>
          <w:lang w:eastAsia="es-CO"/>
        </w:rPr>
        <w:t xml:space="preserve">.1. </w:t>
      </w:r>
      <w:r w:rsidR="004978DE">
        <w:rPr>
          <w:rFonts w:ascii="Arial" w:eastAsiaTheme="minorHAnsi" w:hAnsi="Arial" w:cs="Arial"/>
          <w:b/>
          <w:color w:val="000000"/>
          <w:szCs w:val="24"/>
          <w:lang w:eastAsia="es-CO"/>
        </w:rPr>
        <w:t>Elementos que configuran la institución de la cosa juzgada</w:t>
      </w:r>
    </w:p>
    <w:p w14:paraId="0C7E9C21" w14:textId="77777777" w:rsidR="002F74A4" w:rsidRPr="00F67DB7" w:rsidRDefault="002F74A4" w:rsidP="001F22E3">
      <w:pPr>
        <w:pStyle w:val="Textoindependiente"/>
        <w:spacing w:line="276" w:lineRule="auto"/>
        <w:contextualSpacing/>
        <w:rPr>
          <w:iCs/>
          <w:szCs w:val="24"/>
        </w:rPr>
      </w:pPr>
    </w:p>
    <w:p w14:paraId="70384F83" w14:textId="77777777" w:rsidR="00882843" w:rsidRPr="00F67DB7" w:rsidRDefault="00355BB4" w:rsidP="002F74A4">
      <w:pPr>
        <w:shd w:val="clear" w:color="auto" w:fill="FFFFFF"/>
        <w:tabs>
          <w:tab w:val="left" w:pos="5197"/>
        </w:tabs>
        <w:spacing w:line="276" w:lineRule="auto"/>
        <w:contextualSpacing/>
        <w:jc w:val="both"/>
        <w:rPr>
          <w:rFonts w:ascii="Arial" w:hAnsi="Arial" w:cs="Arial"/>
          <w:b/>
          <w:color w:val="000000"/>
          <w:szCs w:val="24"/>
          <w:lang w:eastAsia="es-CO"/>
        </w:rPr>
      </w:pPr>
      <w:r w:rsidRPr="00F67DB7">
        <w:rPr>
          <w:rFonts w:ascii="Arial" w:hAnsi="Arial" w:cs="Arial"/>
          <w:b/>
          <w:color w:val="000000"/>
          <w:szCs w:val="24"/>
          <w:lang w:eastAsia="es-CO"/>
        </w:rPr>
        <w:t>2</w:t>
      </w:r>
      <w:r w:rsidR="00882843" w:rsidRPr="00F67DB7">
        <w:rPr>
          <w:rFonts w:ascii="Arial" w:hAnsi="Arial" w:cs="Arial"/>
          <w:b/>
          <w:color w:val="000000"/>
          <w:szCs w:val="24"/>
          <w:lang w:eastAsia="es-CO"/>
        </w:rPr>
        <w:t>.1.1 Fundamento jurídico</w:t>
      </w:r>
    </w:p>
    <w:p w14:paraId="3B4F5744" w14:textId="77777777" w:rsidR="00882843" w:rsidRDefault="00882843"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440EABA6" w14:textId="70617C36" w:rsidR="004978DE" w:rsidRDefault="004978DE"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artículo 303 del C.G.P.  aplicable a los asuntos laborales por reenvío del artículo 145 del C.P.L. y de la S.S. dispone </w:t>
      </w:r>
      <w:r w:rsidR="00AE5D83">
        <w:rPr>
          <w:rFonts w:ascii="Arial" w:hAnsi="Arial" w:cs="Arial"/>
          <w:color w:val="000000"/>
          <w:szCs w:val="24"/>
          <w:lang w:eastAsia="es-CO"/>
        </w:rPr>
        <w:t xml:space="preserve">para la configuración de la </w:t>
      </w:r>
      <w:r w:rsidR="00AE5D83" w:rsidRPr="00AE5D83">
        <w:rPr>
          <w:rFonts w:ascii="Arial" w:hAnsi="Arial" w:cs="Arial"/>
          <w:i/>
          <w:color w:val="000000"/>
          <w:szCs w:val="24"/>
          <w:lang w:eastAsia="es-CO"/>
        </w:rPr>
        <w:t>res iudicata</w:t>
      </w:r>
      <w:r w:rsidR="00AE5D83">
        <w:rPr>
          <w:rFonts w:ascii="Arial" w:hAnsi="Arial" w:cs="Arial"/>
          <w:color w:val="000000"/>
          <w:szCs w:val="24"/>
          <w:lang w:eastAsia="es-CO"/>
        </w:rPr>
        <w:t xml:space="preserve"> cuatro elementos concomitantes entre sí, </w:t>
      </w:r>
      <w:r w:rsidR="00D9258F">
        <w:rPr>
          <w:rFonts w:ascii="Arial" w:hAnsi="Arial" w:cs="Arial"/>
          <w:color w:val="000000"/>
          <w:szCs w:val="24"/>
          <w:lang w:eastAsia="es-CO"/>
        </w:rPr>
        <w:t xml:space="preserve">esto es, </w:t>
      </w:r>
      <w:r w:rsidR="00AE5D83" w:rsidRPr="00AE5D83">
        <w:rPr>
          <w:rFonts w:ascii="Arial" w:hAnsi="Arial" w:cs="Arial"/>
          <w:i/>
          <w:color w:val="000000"/>
          <w:szCs w:val="24"/>
          <w:lang w:eastAsia="es-CO"/>
        </w:rPr>
        <w:t>i)</w:t>
      </w:r>
      <w:r w:rsidR="00AE5D83">
        <w:rPr>
          <w:rFonts w:ascii="Arial" w:hAnsi="Arial" w:cs="Arial"/>
          <w:color w:val="000000"/>
          <w:szCs w:val="24"/>
          <w:lang w:eastAsia="es-CO"/>
        </w:rPr>
        <w:t xml:space="preserve"> decisión judicial anterior en firme, </w:t>
      </w:r>
      <w:r w:rsidR="00AE5D83" w:rsidRPr="00AE5D83">
        <w:rPr>
          <w:rFonts w:ascii="Arial" w:hAnsi="Arial" w:cs="Arial"/>
          <w:i/>
          <w:color w:val="000000"/>
          <w:szCs w:val="24"/>
          <w:lang w:eastAsia="es-CO"/>
        </w:rPr>
        <w:t>ii)</w:t>
      </w:r>
      <w:r w:rsidR="00AE5D83">
        <w:rPr>
          <w:rFonts w:ascii="Arial" w:hAnsi="Arial" w:cs="Arial"/>
          <w:color w:val="000000"/>
          <w:szCs w:val="24"/>
          <w:lang w:eastAsia="es-CO"/>
        </w:rPr>
        <w:t xml:space="preserve"> identidad jurídica de las partes, </w:t>
      </w:r>
      <w:r w:rsidR="00AE5D83" w:rsidRPr="00AE5D83">
        <w:rPr>
          <w:rFonts w:ascii="Arial" w:hAnsi="Arial" w:cs="Arial"/>
          <w:i/>
          <w:color w:val="000000"/>
          <w:szCs w:val="24"/>
          <w:lang w:eastAsia="es-CO"/>
        </w:rPr>
        <w:t>iii)</w:t>
      </w:r>
      <w:r w:rsidR="00AE5D83">
        <w:rPr>
          <w:rFonts w:ascii="Arial" w:hAnsi="Arial" w:cs="Arial"/>
          <w:color w:val="000000"/>
          <w:szCs w:val="24"/>
          <w:lang w:eastAsia="es-CO"/>
        </w:rPr>
        <w:t xml:space="preserve"> identidad de objeto y por último, </w:t>
      </w:r>
      <w:r w:rsidR="00AE5D83" w:rsidRPr="00AE5D83">
        <w:rPr>
          <w:rFonts w:ascii="Arial" w:hAnsi="Arial" w:cs="Arial"/>
          <w:i/>
          <w:color w:val="000000"/>
          <w:szCs w:val="24"/>
          <w:lang w:eastAsia="es-CO"/>
        </w:rPr>
        <w:t>iv)</w:t>
      </w:r>
      <w:r w:rsidR="00AE5D83">
        <w:rPr>
          <w:rFonts w:ascii="Arial" w:hAnsi="Arial" w:cs="Arial"/>
          <w:color w:val="000000"/>
          <w:szCs w:val="24"/>
          <w:lang w:eastAsia="es-CO"/>
        </w:rPr>
        <w:t xml:space="preserve"> identidad de </w:t>
      </w:r>
      <w:r w:rsidR="00D9258F">
        <w:rPr>
          <w:rFonts w:ascii="Arial" w:hAnsi="Arial" w:cs="Arial"/>
          <w:color w:val="000000"/>
          <w:szCs w:val="24"/>
          <w:lang w:eastAsia="es-CO"/>
        </w:rPr>
        <w:t xml:space="preserve">causa; elementos que al concurrir impiden al juez de la segunda causa resolver el asunto puesto bajo su conocimiento, todo ello porque las sentencias judiciales se caracterizan por ser inmutables y en ese sentido, las decisiones en ellas impuestas imprimen de seguridad jurídica a las controversias que dirimen, imposibilitando el resurgimiento de litigios futuros bajo los mismos postulados. Lo contrario, permitiría una cadena inacabable de pretensiones hasta que la acción invocada saliera avante para su solicitante. </w:t>
      </w:r>
    </w:p>
    <w:p w14:paraId="1FD08657" w14:textId="77777777"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1DBE6C35" w14:textId="7BE0170C"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 bien, respecto a la modulación de esta institución procesal, la Sala Laboral de la Corte Suprema de Justicia de antaño ha enseñado que la presencia de la cosa juzgada de ninguna manera requiere una reproducción exacta de hechos y pretensiones elevadas en una súplica judicial, puesto que “</w:t>
      </w:r>
      <w:r w:rsidRPr="00D9258F">
        <w:rPr>
          <w:rFonts w:ascii="Arial" w:hAnsi="Arial" w:cs="Arial"/>
          <w:i/>
          <w:color w:val="000000"/>
          <w:szCs w:val="24"/>
          <w:lang w:eastAsia="es-CO"/>
        </w:rPr>
        <w:t xml:space="preserve">La ley procesal no exige para la prosperidad de esta excepción que el segundo proceso sea un calco o copia </w:t>
      </w:r>
      <w:r w:rsidRPr="00D9258F">
        <w:rPr>
          <w:rFonts w:ascii="Arial" w:hAnsi="Arial" w:cs="Arial"/>
          <w:i/>
          <w:color w:val="000000"/>
          <w:szCs w:val="24"/>
          <w:lang w:eastAsia="es-CO"/>
        </w:rPr>
        <w:lastRenderedPageBreak/>
        <w:t>fidedigna del precedente en los aspectos citados. No. Lo fundamental es 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r>
        <w:rPr>
          <w:rFonts w:ascii="Arial" w:hAnsi="Arial" w:cs="Arial"/>
          <w:color w:val="000000"/>
          <w:szCs w:val="24"/>
          <w:lang w:eastAsia="es-CO"/>
        </w:rPr>
        <w:t xml:space="preserve"> </w:t>
      </w:r>
      <w:r>
        <w:rPr>
          <w:rStyle w:val="Refdenotaalpie"/>
          <w:rFonts w:ascii="Arial" w:hAnsi="Arial" w:cs="Arial"/>
          <w:color w:val="000000"/>
          <w:szCs w:val="24"/>
          <w:lang w:eastAsia="es-CO"/>
        </w:rPr>
        <w:footnoteReference w:id="1"/>
      </w:r>
      <w:r>
        <w:rPr>
          <w:rFonts w:ascii="Arial" w:hAnsi="Arial" w:cs="Arial"/>
          <w:color w:val="000000"/>
          <w:szCs w:val="24"/>
          <w:lang w:eastAsia="es-CO"/>
        </w:rPr>
        <w:t>.</w:t>
      </w:r>
    </w:p>
    <w:p w14:paraId="2913E90B" w14:textId="77777777"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5EE10F35" w14:textId="2C30EE5F" w:rsidR="00D9258F" w:rsidRDefault="00D9258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La cosa juzgada aparece, entonces, como una institución jurídico procesal que garantiza por un lado, la presentación única de las pendencias suscitadas ent</w:t>
      </w:r>
      <w:r w:rsidR="00A97203">
        <w:rPr>
          <w:rFonts w:ascii="Arial" w:hAnsi="Arial" w:cs="Arial"/>
          <w:color w:val="000000"/>
          <w:szCs w:val="24"/>
          <w:lang w:eastAsia="es-CO"/>
        </w:rPr>
        <w:t xml:space="preserve">re las partes para obtener una unívoca </w:t>
      </w:r>
      <w:r>
        <w:rPr>
          <w:rFonts w:ascii="Arial" w:hAnsi="Arial" w:cs="Arial"/>
          <w:color w:val="000000"/>
          <w:szCs w:val="24"/>
          <w:lang w:eastAsia="es-CO"/>
        </w:rPr>
        <w:t>decisión</w:t>
      </w:r>
      <w:r w:rsidR="00A97203">
        <w:rPr>
          <w:rFonts w:ascii="Arial" w:hAnsi="Arial" w:cs="Arial"/>
          <w:color w:val="000000"/>
          <w:szCs w:val="24"/>
          <w:lang w:eastAsia="es-CO"/>
        </w:rPr>
        <w:t xml:space="preserve">, y por otro, sellar definitivamente una controversia, impidiendo que los interesados presenten tantas acciones, como fracasos hayan obtenido, todo ello para enmendar los errores de los asuntos pretéritos. </w:t>
      </w:r>
      <w:r>
        <w:rPr>
          <w:rFonts w:ascii="Arial" w:hAnsi="Arial" w:cs="Arial"/>
          <w:color w:val="000000"/>
          <w:szCs w:val="24"/>
          <w:lang w:eastAsia="es-CO"/>
        </w:rPr>
        <w:t xml:space="preserve"> </w:t>
      </w:r>
    </w:p>
    <w:p w14:paraId="0ED45BE5" w14:textId="77777777" w:rsidR="00EF0638" w:rsidRDefault="00EF0638"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45F701B7" w14:textId="77777777" w:rsidR="00EF0638" w:rsidRDefault="00EF0638" w:rsidP="00EF0638">
      <w:pPr>
        <w:shd w:val="clear" w:color="auto" w:fill="FFFFFF"/>
        <w:tabs>
          <w:tab w:val="left" w:pos="5197"/>
        </w:tabs>
        <w:spacing w:line="276" w:lineRule="auto"/>
        <w:contextualSpacing/>
        <w:jc w:val="both"/>
        <w:rPr>
          <w:rFonts w:ascii="Arial" w:hAnsi="Arial" w:cs="Arial"/>
          <w:color w:val="000000"/>
          <w:szCs w:val="24"/>
          <w:lang w:eastAsia="es-CO"/>
        </w:rPr>
      </w:pPr>
      <w:r w:rsidRPr="00BB1869">
        <w:rPr>
          <w:rFonts w:ascii="Arial" w:hAnsi="Arial" w:cs="Arial"/>
          <w:color w:val="000000"/>
          <w:szCs w:val="24"/>
          <w:lang w:eastAsia="es-CO"/>
        </w:rPr>
        <w:t>Ahora bien</w:t>
      </w:r>
      <w:r>
        <w:rPr>
          <w:rFonts w:ascii="Arial" w:hAnsi="Arial" w:cs="Arial"/>
          <w:color w:val="000000"/>
          <w:szCs w:val="24"/>
          <w:lang w:eastAsia="es-CO"/>
        </w:rPr>
        <w:t xml:space="preserve">, en cuanto a las reliquidaciones pensionales pronto se avista la diferencia entre objetos, frente a solicitudes de pensiones de vejez; así, en diversas jurisprudencias se ha analizado el fenómeno de la cosa juzgada respecto a reconocimientos judiciales de pensiones de vejez y posteriores reclamos de reliquidaciones, en las que se ha concluido la inexistencia de la </w:t>
      </w:r>
      <w:r w:rsidRPr="00022739">
        <w:rPr>
          <w:rFonts w:ascii="Arial" w:hAnsi="Arial" w:cs="Arial"/>
          <w:i/>
          <w:color w:val="000000"/>
          <w:szCs w:val="24"/>
          <w:lang w:eastAsia="es-CO"/>
        </w:rPr>
        <w:t>res iudicata</w:t>
      </w:r>
      <w:r>
        <w:rPr>
          <w:rFonts w:ascii="Arial" w:hAnsi="Arial" w:cs="Arial"/>
          <w:i/>
          <w:color w:val="000000"/>
          <w:szCs w:val="24"/>
          <w:lang w:eastAsia="es-CO"/>
        </w:rPr>
        <w:t xml:space="preserve"> </w:t>
      </w:r>
      <w:r>
        <w:rPr>
          <w:rFonts w:ascii="Arial" w:hAnsi="Arial" w:cs="Arial"/>
          <w:color w:val="000000"/>
          <w:szCs w:val="24"/>
          <w:lang w:eastAsia="es-CO"/>
        </w:rPr>
        <w:t>entre ellas, porque el juez al reconocer el derecho pensional omite explicar las reglas a partir de las cuales se obtuvo el Ingreso Base de Liquidación y mucho menos el número de semanas contabilizadas para el efecto</w:t>
      </w:r>
      <w:r>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o porque el juzgador omitió registrar ciclos existentes para el primer proceso</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por lo que el juez en aquella providencia omitió pronunciarse materialmente sobre dicha regla o ciclos adicionales, que ameritaba la interposición de un nuevo proceso. </w:t>
      </w:r>
    </w:p>
    <w:p w14:paraId="3009B2AE" w14:textId="77777777" w:rsidR="00EF0638" w:rsidRDefault="00EF0638" w:rsidP="00EF0638">
      <w:pPr>
        <w:shd w:val="clear" w:color="auto" w:fill="FFFFFF"/>
        <w:tabs>
          <w:tab w:val="left" w:pos="5197"/>
        </w:tabs>
        <w:spacing w:line="276" w:lineRule="auto"/>
        <w:contextualSpacing/>
        <w:jc w:val="both"/>
        <w:rPr>
          <w:rFonts w:ascii="Arial" w:hAnsi="Arial" w:cs="Arial"/>
          <w:color w:val="000000"/>
          <w:szCs w:val="24"/>
          <w:lang w:eastAsia="es-CO"/>
        </w:rPr>
      </w:pPr>
    </w:p>
    <w:p w14:paraId="7F1897F2" w14:textId="77777777" w:rsidR="00EF0638" w:rsidRPr="00750DC4" w:rsidRDefault="00EF0638" w:rsidP="00EF063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 igual sentido se puede extraer de diversas sentencias en las cuales se resalta el valor definitorio de la cosa juzgada para efectos de reliquidaciones pensionales, en las que se reitera que pese a la imprescriptibilidad de esta clase de solicitudes, las mismas no están abiertas al escrutinio judicial indefinidamente, cuando “</w:t>
      </w:r>
      <w:r w:rsidRPr="00CF50C7">
        <w:rPr>
          <w:rFonts w:ascii="Arial" w:hAnsi="Arial" w:cs="Arial"/>
          <w:i/>
          <w:color w:val="000000"/>
          <w:szCs w:val="24"/>
          <w:lang w:eastAsia="es-CO"/>
        </w:rPr>
        <w:t>fenece el derecho, en otras palabras, cuando se pierde la calidad o status jurídico de pensionado, y, excepcionalmente, cuando el mentado objeto ha sido determinado por sentencia judicial con carácter definitivo e inmutable, esto es, con fuerza y autoridad de cosa juzgada”</w:t>
      </w:r>
      <w:r>
        <w:rPr>
          <w:rStyle w:val="Refdenotaalpie"/>
          <w:rFonts w:ascii="Arial" w:hAnsi="Arial" w:cs="Arial"/>
          <w:i/>
          <w:color w:val="000000"/>
          <w:szCs w:val="24"/>
          <w:lang w:eastAsia="es-CO"/>
        </w:rPr>
        <w:footnoteReference w:id="4"/>
      </w:r>
      <w:r>
        <w:rPr>
          <w:rFonts w:ascii="Arial" w:hAnsi="Arial" w:cs="Arial"/>
          <w:i/>
          <w:color w:val="000000"/>
          <w:szCs w:val="24"/>
          <w:lang w:eastAsia="es-CO"/>
        </w:rPr>
        <w:t>.</w:t>
      </w:r>
    </w:p>
    <w:p w14:paraId="03D60E80" w14:textId="77777777" w:rsidR="00EF0638" w:rsidRDefault="00EF0638"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6BB6D0BF" w14:textId="77777777" w:rsidR="00882843" w:rsidRPr="00F67DB7" w:rsidRDefault="00355BB4" w:rsidP="001D78F8">
      <w:pPr>
        <w:shd w:val="clear" w:color="auto" w:fill="FFFFFF"/>
        <w:tabs>
          <w:tab w:val="left" w:pos="5197"/>
        </w:tabs>
        <w:spacing w:line="276" w:lineRule="auto"/>
        <w:contextualSpacing/>
        <w:jc w:val="both"/>
        <w:rPr>
          <w:rFonts w:ascii="Arial" w:hAnsi="Arial" w:cs="Arial"/>
          <w:b/>
          <w:color w:val="000000"/>
          <w:szCs w:val="24"/>
          <w:lang w:eastAsia="es-CO"/>
        </w:rPr>
      </w:pPr>
      <w:r w:rsidRPr="00F67DB7">
        <w:rPr>
          <w:rFonts w:ascii="Arial" w:hAnsi="Arial" w:cs="Arial"/>
          <w:b/>
          <w:color w:val="000000"/>
          <w:szCs w:val="24"/>
          <w:lang w:eastAsia="es-CO"/>
        </w:rPr>
        <w:t>2.</w:t>
      </w:r>
      <w:r w:rsidR="00882843" w:rsidRPr="00F67DB7">
        <w:rPr>
          <w:rFonts w:ascii="Arial" w:hAnsi="Arial" w:cs="Arial"/>
          <w:b/>
          <w:color w:val="000000"/>
          <w:szCs w:val="24"/>
          <w:lang w:eastAsia="es-CO"/>
        </w:rPr>
        <w:t>1.2 Fundamento fáctico</w:t>
      </w:r>
    </w:p>
    <w:p w14:paraId="5F731B6F" w14:textId="77777777" w:rsidR="00882843" w:rsidRPr="00F67DB7" w:rsidRDefault="00882843" w:rsidP="001D78F8">
      <w:pPr>
        <w:shd w:val="clear" w:color="auto" w:fill="FFFFFF"/>
        <w:tabs>
          <w:tab w:val="left" w:pos="5197"/>
        </w:tabs>
        <w:spacing w:line="276" w:lineRule="auto"/>
        <w:contextualSpacing/>
        <w:jc w:val="both"/>
        <w:rPr>
          <w:rFonts w:ascii="Arial" w:hAnsi="Arial" w:cs="Arial"/>
          <w:b/>
          <w:color w:val="000000"/>
          <w:szCs w:val="24"/>
          <w:lang w:eastAsia="es-CO"/>
        </w:rPr>
      </w:pPr>
    </w:p>
    <w:p w14:paraId="490C9C76" w14:textId="0D87E5D6" w:rsidR="008C060B" w:rsidRDefault="00A97203"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Auscultadas las pruebas que aprovisionaron el expediente se desprende que</w:t>
      </w:r>
      <w:r w:rsidR="008C060B">
        <w:rPr>
          <w:rFonts w:ascii="Arial" w:hAnsi="Arial" w:cs="Arial"/>
          <w:color w:val="000000"/>
          <w:szCs w:val="24"/>
          <w:lang w:eastAsia="es-CO"/>
        </w:rPr>
        <w:t xml:space="preserve"> </w:t>
      </w:r>
      <w:r w:rsidR="00F42D69">
        <w:rPr>
          <w:rFonts w:ascii="Arial" w:hAnsi="Arial" w:cs="Arial"/>
          <w:color w:val="000000"/>
          <w:szCs w:val="24"/>
          <w:lang w:eastAsia="es-CO"/>
        </w:rPr>
        <w:t xml:space="preserve">en </w:t>
      </w:r>
      <w:r w:rsidR="008C060B">
        <w:rPr>
          <w:rFonts w:ascii="Arial" w:hAnsi="Arial" w:cs="Arial"/>
          <w:color w:val="000000"/>
          <w:szCs w:val="24"/>
          <w:lang w:eastAsia="es-CO"/>
        </w:rPr>
        <w:t xml:space="preserve">el </w:t>
      </w:r>
      <w:r w:rsidR="002A474F">
        <w:rPr>
          <w:rFonts w:ascii="Arial" w:hAnsi="Arial" w:cs="Arial"/>
          <w:color w:val="000000"/>
          <w:szCs w:val="24"/>
          <w:lang w:eastAsia="es-CO"/>
        </w:rPr>
        <w:t xml:space="preserve">año </w:t>
      </w:r>
      <w:r w:rsidR="00F42D69">
        <w:rPr>
          <w:rFonts w:ascii="Arial" w:hAnsi="Arial" w:cs="Arial"/>
          <w:color w:val="000000"/>
          <w:szCs w:val="24"/>
          <w:lang w:eastAsia="es-CO"/>
        </w:rPr>
        <w:t xml:space="preserve">2010 </w:t>
      </w:r>
      <w:r w:rsidR="004D5AEA">
        <w:rPr>
          <w:rFonts w:ascii="Arial" w:hAnsi="Arial" w:cs="Arial"/>
          <w:color w:val="000000"/>
          <w:szCs w:val="24"/>
          <w:lang w:eastAsia="es-CO"/>
        </w:rPr>
        <w:t>Francisco Javier Osorio Ospina</w:t>
      </w:r>
      <w:r w:rsidR="008C060B">
        <w:rPr>
          <w:rFonts w:ascii="Arial" w:hAnsi="Arial" w:cs="Arial"/>
          <w:color w:val="000000"/>
          <w:szCs w:val="24"/>
          <w:lang w:eastAsia="es-CO"/>
        </w:rPr>
        <w:t xml:space="preserve"> </w:t>
      </w:r>
      <w:r>
        <w:rPr>
          <w:rFonts w:ascii="Arial" w:hAnsi="Arial" w:cs="Arial"/>
          <w:color w:val="000000"/>
          <w:szCs w:val="24"/>
          <w:lang w:eastAsia="es-CO"/>
        </w:rPr>
        <w:t xml:space="preserve">previamente a esta contienda, inició un proceso ordinario laboral contra </w:t>
      </w:r>
      <w:r w:rsidR="001E01C0">
        <w:rPr>
          <w:rFonts w:ascii="Arial" w:hAnsi="Arial" w:cs="Arial"/>
          <w:color w:val="000000"/>
          <w:szCs w:val="24"/>
          <w:lang w:eastAsia="es-CO"/>
        </w:rPr>
        <w:t xml:space="preserve">el entonces ISS –hoy </w:t>
      </w:r>
      <w:r w:rsidR="008C060B">
        <w:rPr>
          <w:rFonts w:ascii="Arial" w:hAnsi="Arial" w:cs="Arial"/>
          <w:color w:val="000000"/>
          <w:szCs w:val="24"/>
          <w:lang w:eastAsia="es-CO"/>
        </w:rPr>
        <w:t>Colpensiones</w:t>
      </w:r>
      <w:r w:rsidR="001E01C0">
        <w:rPr>
          <w:rFonts w:ascii="Arial" w:hAnsi="Arial" w:cs="Arial"/>
          <w:color w:val="000000"/>
          <w:szCs w:val="24"/>
          <w:lang w:eastAsia="es-CO"/>
        </w:rPr>
        <w:t>-</w:t>
      </w:r>
      <w:r>
        <w:rPr>
          <w:rFonts w:ascii="Arial" w:hAnsi="Arial" w:cs="Arial"/>
          <w:color w:val="000000"/>
          <w:szCs w:val="24"/>
          <w:lang w:eastAsia="es-CO"/>
        </w:rPr>
        <w:t xml:space="preserve">, </w:t>
      </w:r>
      <w:r w:rsidR="002A474F">
        <w:rPr>
          <w:rFonts w:ascii="Arial" w:hAnsi="Arial" w:cs="Arial"/>
          <w:color w:val="000000"/>
          <w:szCs w:val="24"/>
          <w:lang w:eastAsia="es-CO"/>
        </w:rPr>
        <w:t xml:space="preserve">radicado al Nº </w:t>
      </w:r>
      <w:r w:rsidR="002A474F" w:rsidRPr="002A474F">
        <w:rPr>
          <w:rFonts w:ascii="Arial" w:hAnsi="Arial" w:cs="Arial"/>
          <w:color w:val="000000"/>
          <w:szCs w:val="24"/>
          <w:lang w:eastAsia="es-CO"/>
        </w:rPr>
        <w:t>2010-01230</w:t>
      </w:r>
      <w:r w:rsidR="002A474F">
        <w:rPr>
          <w:rFonts w:ascii="Arial" w:hAnsi="Arial" w:cs="Arial"/>
          <w:color w:val="000000"/>
          <w:szCs w:val="24"/>
          <w:lang w:eastAsia="es-CO"/>
        </w:rPr>
        <w:t xml:space="preserve"> en el que pretendió el reconocimiento de </w:t>
      </w:r>
      <w:r w:rsidR="008C060B">
        <w:rPr>
          <w:rFonts w:ascii="Arial" w:hAnsi="Arial" w:cs="Arial"/>
          <w:color w:val="000000"/>
          <w:szCs w:val="24"/>
          <w:lang w:eastAsia="es-CO"/>
        </w:rPr>
        <w:t xml:space="preserve">la pensión de </w:t>
      </w:r>
      <w:r w:rsidR="001E01C0">
        <w:rPr>
          <w:rFonts w:ascii="Arial" w:hAnsi="Arial" w:cs="Arial"/>
          <w:color w:val="000000"/>
          <w:szCs w:val="24"/>
          <w:lang w:eastAsia="es-CO"/>
        </w:rPr>
        <w:t>jubilación prevista en la Ley 71/88</w:t>
      </w:r>
      <w:r w:rsidR="008C060B">
        <w:rPr>
          <w:rFonts w:ascii="Arial" w:hAnsi="Arial" w:cs="Arial"/>
          <w:color w:val="000000"/>
          <w:szCs w:val="24"/>
          <w:lang w:eastAsia="es-CO"/>
        </w:rPr>
        <w:t xml:space="preserve">, por ser beneficiario del régimen de transición, a partir del </w:t>
      </w:r>
      <w:r w:rsidR="001E01C0">
        <w:rPr>
          <w:rFonts w:ascii="Arial" w:hAnsi="Arial" w:cs="Arial"/>
          <w:color w:val="000000"/>
          <w:szCs w:val="24"/>
          <w:lang w:eastAsia="es-CO"/>
        </w:rPr>
        <w:t>22/02/2007 y, que conforme con el artículo 21 de la Ley 100/93 su IBL debía obtenerse con el promedio de las cotizaciones realizadas en los últimos 10 años, al que debía aplicársele el 75% de tasa de reemplazo.</w:t>
      </w:r>
    </w:p>
    <w:p w14:paraId="09514EA6" w14:textId="77777777" w:rsidR="008C060B" w:rsidRDefault="008C060B" w:rsidP="00882843">
      <w:pPr>
        <w:shd w:val="clear" w:color="auto" w:fill="FFFFFF"/>
        <w:tabs>
          <w:tab w:val="left" w:pos="5197"/>
        </w:tabs>
        <w:spacing w:line="276" w:lineRule="auto"/>
        <w:jc w:val="both"/>
        <w:rPr>
          <w:rFonts w:ascii="Arial" w:hAnsi="Arial" w:cs="Arial"/>
          <w:color w:val="000000"/>
          <w:szCs w:val="24"/>
          <w:lang w:eastAsia="es-CO"/>
        </w:rPr>
      </w:pPr>
    </w:p>
    <w:p w14:paraId="086A0D85" w14:textId="5A34ABB1" w:rsidR="001E01C0" w:rsidRDefault="008C060B"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Así, en dicho proceso </w:t>
      </w:r>
      <w:r w:rsidR="002A474F">
        <w:rPr>
          <w:rFonts w:ascii="Arial" w:hAnsi="Arial" w:cs="Arial"/>
          <w:color w:val="000000"/>
          <w:szCs w:val="24"/>
          <w:lang w:eastAsia="es-CO"/>
        </w:rPr>
        <w:t xml:space="preserve">se </w:t>
      </w:r>
      <w:r>
        <w:rPr>
          <w:rFonts w:ascii="Arial" w:hAnsi="Arial" w:cs="Arial"/>
          <w:color w:val="000000"/>
          <w:szCs w:val="24"/>
          <w:lang w:eastAsia="es-CO"/>
        </w:rPr>
        <w:t xml:space="preserve">relató que </w:t>
      </w:r>
      <w:r w:rsidR="0080214A">
        <w:rPr>
          <w:rFonts w:ascii="Arial" w:hAnsi="Arial" w:cs="Arial"/>
          <w:color w:val="000000"/>
          <w:szCs w:val="24"/>
          <w:lang w:eastAsia="es-CO"/>
        </w:rPr>
        <w:t>había nacido el 16/02/1946;</w:t>
      </w:r>
      <w:r w:rsidR="001E01C0">
        <w:rPr>
          <w:rFonts w:ascii="Arial" w:hAnsi="Arial" w:cs="Arial"/>
          <w:color w:val="000000"/>
          <w:szCs w:val="24"/>
          <w:lang w:eastAsia="es-CO"/>
        </w:rPr>
        <w:t xml:space="preserve"> para el 01/04/1994 había prestado sus servicios por m</w:t>
      </w:r>
      <w:r w:rsidR="0080214A">
        <w:rPr>
          <w:rFonts w:ascii="Arial" w:hAnsi="Arial" w:cs="Arial"/>
          <w:color w:val="000000"/>
          <w:szCs w:val="24"/>
          <w:lang w:eastAsia="es-CO"/>
        </w:rPr>
        <w:t xml:space="preserve">ás de 21 años; </w:t>
      </w:r>
      <w:r>
        <w:rPr>
          <w:rFonts w:ascii="Arial" w:hAnsi="Arial" w:cs="Arial"/>
          <w:color w:val="000000"/>
          <w:szCs w:val="24"/>
          <w:lang w:eastAsia="es-CO"/>
        </w:rPr>
        <w:t xml:space="preserve">contaba </w:t>
      </w:r>
      <w:r w:rsidR="001E01C0">
        <w:rPr>
          <w:rFonts w:ascii="Arial" w:hAnsi="Arial" w:cs="Arial"/>
          <w:color w:val="000000"/>
          <w:szCs w:val="24"/>
          <w:lang w:eastAsia="es-CO"/>
        </w:rPr>
        <w:t xml:space="preserve">en toda su vida laboral </w:t>
      </w:r>
      <w:r w:rsidR="00865ADD">
        <w:rPr>
          <w:rFonts w:ascii="Arial" w:hAnsi="Arial" w:cs="Arial"/>
          <w:color w:val="000000"/>
          <w:szCs w:val="24"/>
          <w:lang w:eastAsia="es-CO"/>
        </w:rPr>
        <w:t xml:space="preserve">con </w:t>
      </w:r>
      <w:r>
        <w:rPr>
          <w:rFonts w:ascii="Arial" w:hAnsi="Arial" w:cs="Arial"/>
          <w:color w:val="000000"/>
          <w:szCs w:val="24"/>
          <w:lang w:eastAsia="es-CO"/>
        </w:rPr>
        <w:t>un total de 1</w:t>
      </w:r>
      <w:r w:rsidR="001E01C0">
        <w:rPr>
          <w:rFonts w:ascii="Arial" w:hAnsi="Arial" w:cs="Arial"/>
          <w:color w:val="000000"/>
          <w:szCs w:val="24"/>
          <w:lang w:eastAsia="es-CO"/>
        </w:rPr>
        <w:t>188 semanas y había cesado</w:t>
      </w:r>
      <w:r w:rsidR="002A474F">
        <w:rPr>
          <w:rFonts w:ascii="Arial" w:hAnsi="Arial" w:cs="Arial"/>
          <w:color w:val="000000"/>
          <w:szCs w:val="24"/>
          <w:lang w:eastAsia="es-CO"/>
        </w:rPr>
        <w:t xml:space="preserve"> en </w:t>
      </w:r>
      <w:r w:rsidR="001E01C0">
        <w:rPr>
          <w:rFonts w:ascii="Arial" w:hAnsi="Arial" w:cs="Arial"/>
          <w:color w:val="000000"/>
          <w:szCs w:val="24"/>
          <w:lang w:eastAsia="es-CO"/>
        </w:rPr>
        <w:t>sus cotizaciones el 21/02/2007.</w:t>
      </w:r>
    </w:p>
    <w:p w14:paraId="69F0D696" w14:textId="77777777" w:rsidR="001E01C0" w:rsidRDefault="001E01C0" w:rsidP="00882843">
      <w:pPr>
        <w:shd w:val="clear" w:color="auto" w:fill="FFFFFF"/>
        <w:tabs>
          <w:tab w:val="left" w:pos="5197"/>
        </w:tabs>
        <w:spacing w:line="276" w:lineRule="auto"/>
        <w:jc w:val="both"/>
        <w:rPr>
          <w:rFonts w:ascii="Arial" w:hAnsi="Arial" w:cs="Arial"/>
          <w:color w:val="000000"/>
          <w:szCs w:val="24"/>
          <w:lang w:eastAsia="es-CO"/>
        </w:rPr>
      </w:pPr>
    </w:p>
    <w:p w14:paraId="33C01F73" w14:textId="2DCDA104" w:rsidR="00A97203" w:rsidRDefault="002A474F" w:rsidP="00EC1B8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Las </w:t>
      </w:r>
      <w:r w:rsidR="00EC1B8D">
        <w:rPr>
          <w:rFonts w:ascii="Arial" w:hAnsi="Arial" w:cs="Arial"/>
          <w:color w:val="000000"/>
          <w:szCs w:val="24"/>
          <w:lang w:eastAsia="es-CO"/>
        </w:rPr>
        <w:t xml:space="preserve">pretensiones </w:t>
      </w:r>
      <w:r>
        <w:rPr>
          <w:rFonts w:ascii="Arial" w:hAnsi="Arial" w:cs="Arial"/>
          <w:color w:val="000000"/>
          <w:szCs w:val="24"/>
          <w:lang w:eastAsia="es-CO"/>
        </w:rPr>
        <w:t xml:space="preserve">atrás mencionadas </w:t>
      </w:r>
      <w:r w:rsidR="00EC1B8D">
        <w:rPr>
          <w:rFonts w:ascii="Arial" w:hAnsi="Arial" w:cs="Arial"/>
          <w:color w:val="000000"/>
          <w:szCs w:val="24"/>
          <w:lang w:eastAsia="es-CO"/>
        </w:rPr>
        <w:t xml:space="preserve">fueron resueltas positivamente el </w:t>
      </w:r>
      <w:r w:rsidR="00526AB7">
        <w:rPr>
          <w:rFonts w:ascii="Arial" w:hAnsi="Arial" w:cs="Arial"/>
          <w:color w:val="000000"/>
          <w:szCs w:val="24"/>
          <w:lang w:eastAsia="es-CO"/>
        </w:rPr>
        <w:t>23/09/2011</w:t>
      </w:r>
      <w:r w:rsidR="00EC1B8D">
        <w:rPr>
          <w:rFonts w:ascii="Arial" w:hAnsi="Arial" w:cs="Arial"/>
          <w:color w:val="000000"/>
          <w:szCs w:val="24"/>
          <w:lang w:eastAsia="es-CO"/>
        </w:rPr>
        <w:t xml:space="preserve"> por el Juzgado Tercero Laboral del Circuito </w:t>
      </w:r>
      <w:r w:rsidR="00526AB7">
        <w:rPr>
          <w:rFonts w:ascii="Arial" w:hAnsi="Arial" w:cs="Arial"/>
          <w:color w:val="000000"/>
          <w:szCs w:val="24"/>
          <w:lang w:eastAsia="es-CO"/>
        </w:rPr>
        <w:t xml:space="preserve">Adjunto N° 1 </w:t>
      </w:r>
      <w:r w:rsidR="00EC1B8D">
        <w:rPr>
          <w:rFonts w:ascii="Arial" w:hAnsi="Arial" w:cs="Arial"/>
          <w:color w:val="000000"/>
          <w:szCs w:val="24"/>
          <w:lang w:eastAsia="es-CO"/>
        </w:rPr>
        <w:t>de Pereira (fls.</w:t>
      </w:r>
      <w:r w:rsidR="00526AB7">
        <w:rPr>
          <w:rFonts w:ascii="Arial" w:hAnsi="Arial" w:cs="Arial"/>
          <w:color w:val="000000"/>
          <w:szCs w:val="24"/>
          <w:lang w:eastAsia="es-CO"/>
        </w:rPr>
        <w:t xml:space="preserve"> 9 y s.s. del cd. 1</w:t>
      </w:r>
      <w:r w:rsidR="00EC1B8D">
        <w:rPr>
          <w:rFonts w:ascii="Arial" w:hAnsi="Arial" w:cs="Arial"/>
          <w:color w:val="000000"/>
          <w:szCs w:val="24"/>
          <w:lang w:eastAsia="es-CO"/>
        </w:rPr>
        <w:t xml:space="preserve">), </w:t>
      </w:r>
      <w:r w:rsidR="00865ADD">
        <w:rPr>
          <w:rFonts w:ascii="Arial" w:hAnsi="Arial" w:cs="Arial"/>
          <w:color w:val="000000"/>
          <w:szCs w:val="24"/>
          <w:lang w:eastAsia="es-CO"/>
        </w:rPr>
        <w:t xml:space="preserve">sentencia </w:t>
      </w:r>
      <w:r w:rsidR="00EC1B8D">
        <w:rPr>
          <w:rFonts w:ascii="Arial" w:hAnsi="Arial" w:cs="Arial"/>
          <w:color w:val="000000"/>
          <w:szCs w:val="24"/>
          <w:lang w:eastAsia="es-CO"/>
        </w:rPr>
        <w:t>en la que se concluyó que el demandante era beneficiario del</w:t>
      </w:r>
      <w:r w:rsidR="00526AB7">
        <w:rPr>
          <w:rFonts w:ascii="Arial" w:hAnsi="Arial" w:cs="Arial"/>
          <w:color w:val="000000"/>
          <w:szCs w:val="24"/>
          <w:lang w:eastAsia="es-CO"/>
        </w:rPr>
        <w:t xml:space="preserve"> régimen de transición y por lo tanto, destinatario de la Ley 71/88, de modo que ordenó el reconocimiento de la pensión de jubilación por aportes a partir del 22/02/2007, en la cuantía que correspond</w:t>
      </w:r>
      <w:r w:rsidR="00865ADD">
        <w:rPr>
          <w:rFonts w:ascii="Arial" w:hAnsi="Arial" w:cs="Arial"/>
          <w:color w:val="000000"/>
          <w:szCs w:val="24"/>
          <w:lang w:eastAsia="es-CO"/>
        </w:rPr>
        <w:t>iera -</w:t>
      </w:r>
      <w:r w:rsidR="00865ADD" w:rsidRPr="00865ADD">
        <w:rPr>
          <w:rFonts w:ascii="Arial" w:hAnsi="Arial" w:cs="Arial"/>
          <w:color w:val="000000"/>
          <w:szCs w:val="24"/>
          <w:lang w:eastAsia="es-CO"/>
        </w:rPr>
        <w:t xml:space="preserve"> </w:t>
      </w:r>
      <w:r w:rsidR="00865ADD" w:rsidRPr="00865ADD">
        <w:rPr>
          <w:rFonts w:ascii="Arial" w:hAnsi="Arial" w:cs="Arial"/>
          <w:i/>
          <w:color w:val="000000"/>
          <w:szCs w:val="24"/>
          <w:lang w:eastAsia="es-CO"/>
        </w:rPr>
        <w:t>al carecer de certificaciones laborales que le permitieran determinar el salario devengado en ese periodo-,</w:t>
      </w:r>
      <w:r w:rsidR="00865ADD">
        <w:rPr>
          <w:rFonts w:ascii="Arial" w:hAnsi="Arial" w:cs="Arial"/>
          <w:color w:val="000000"/>
          <w:szCs w:val="24"/>
          <w:lang w:eastAsia="es-CO"/>
        </w:rPr>
        <w:t xml:space="preserve"> </w:t>
      </w:r>
      <w:r w:rsidR="00526AB7">
        <w:rPr>
          <w:rFonts w:ascii="Arial" w:hAnsi="Arial" w:cs="Arial"/>
          <w:color w:val="000000"/>
          <w:szCs w:val="24"/>
          <w:lang w:eastAsia="es-CO"/>
        </w:rPr>
        <w:t>con base en las consideraciones de esa decisión, que no fueron otras distintas a que el IBL se obtuviera con el promedio de las cotizaciones realizadas en los últimos 10 años al acreditar 1.153,29 semanas, al que debía extrae</w:t>
      </w:r>
      <w:r w:rsidR="00B63CFA">
        <w:rPr>
          <w:rFonts w:ascii="Arial" w:hAnsi="Arial" w:cs="Arial"/>
          <w:color w:val="000000"/>
          <w:szCs w:val="24"/>
          <w:lang w:eastAsia="es-CO"/>
        </w:rPr>
        <w:t>r</w:t>
      </w:r>
      <w:r w:rsidR="00865ADD">
        <w:rPr>
          <w:rFonts w:ascii="Arial" w:hAnsi="Arial" w:cs="Arial"/>
          <w:color w:val="000000"/>
          <w:szCs w:val="24"/>
          <w:lang w:eastAsia="es-CO"/>
        </w:rPr>
        <w:t>se el 75% de tasa de reemplazo.</w:t>
      </w:r>
    </w:p>
    <w:p w14:paraId="69BC5AB9" w14:textId="77777777" w:rsidR="009128D3" w:rsidRDefault="009128D3" w:rsidP="00882843">
      <w:pPr>
        <w:shd w:val="clear" w:color="auto" w:fill="FFFFFF"/>
        <w:tabs>
          <w:tab w:val="left" w:pos="5197"/>
        </w:tabs>
        <w:spacing w:line="276" w:lineRule="auto"/>
        <w:jc w:val="both"/>
        <w:rPr>
          <w:rFonts w:ascii="Arial" w:hAnsi="Arial" w:cs="Arial"/>
          <w:color w:val="000000"/>
          <w:szCs w:val="24"/>
          <w:lang w:eastAsia="es-CO"/>
        </w:rPr>
      </w:pPr>
    </w:p>
    <w:p w14:paraId="06B7DD11" w14:textId="5259327E" w:rsidR="00173874" w:rsidRDefault="009128D3" w:rsidP="005334D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el proceso </w:t>
      </w:r>
      <w:r w:rsidR="002A474F">
        <w:rPr>
          <w:rFonts w:ascii="Arial" w:hAnsi="Arial" w:cs="Arial"/>
          <w:color w:val="000000"/>
          <w:szCs w:val="24"/>
          <w:lang w:eastAsia="es-CO"/>
        </w:rPr>
        <w:t>que cursa</w:t>
      </w:r>
      <w:r>
        <w:rPr>
          <w:rFonts w:ascii="Arial" w:hAnsi="Arial" w:cs="Arial"/>
          <w:color w:val="000000"/>
          <w:szCs w:val="24"/>
          <w:lang w:eastAsia="es-CO"/>
        </w:rPr>
        <w:t xml:space="preserve">, </w:t>
      </w:r>
      <w:r w:rsidR="00D96F11">
        <w:rPr>
          <w:rFonts w:ascii="Arial" w:hAnsi="Arial" w:cs="Arial"/>
          <w:color w:val="000000"/>
          <w:szCs w:val="24"/>
          <w:lang w:eastAsia="es-CO"/>
        </w:rPr>
        <w:t>el actor pretende</w:t>
      </w:r>
      <w:r>
        <w:rPr>
          <w:rFonts w:ascii="Arial" w:hAnsi="Arial" w:cs="Arial"/>
          <w:color w:val="000000"/>
          <w:szCs w:val="24"/>
          <w:lang w:eastAsia="es-CO"/>
        </w:rPr>
        <w:t xml:space="preserve"> de Colpensiones </w:t>
      </w:r>
      <w:r w:rsidR="002A474F">
        <w:rPr>
          <w:rFonts w:ascii="Arial" w:hAnsi="Arial" w:cs="Arial"/>
          <w:color w:val="000000"/>
          <w:szCs w:val="24"/>
          <w:lang w:eastAsia="es-CO"/>
        </w:rPr>
        <w:t>se declare que</w:t>
      </w:r>
      <w:r w:rsidR="00962AA9">
        <w:rPr>
          <w:rFonts w:ascii="Arial" w:hAnsi="Arial" w:cs="Arial"/>
          <w:color w:val="000000"/>
          <w:szCs w:val="24"/>
          <w:lang w:eastAsia="es-CO"/>
        </w:rPr>
        <w:t>: (i) es beneficiario del régimen de transición, (ii) tiene derecho a</w:t>
      </w:r>
      <w:r w:rsidR="002A474F">
        <w:rPr>
          <w:rFonts w:ascii="Arial" w:hAnsi="Arial" w:cs="Arial"/>
          <w:color w:val="000000"/>
          <w:szCs w:val="24"/>
          <w:lang w:eastAsia="es-CO"/>
        </w:rPr>
        <w:t xml:space="preserve"> </w:t>
      </w:r>
      <w:r w:rsidR="00EC1B8D">
        <w:rPr>
          <w:rFonts w:ascii="Arial" w:hAnsi="Arial" w:cs="Arial"/>
          <w:color w:val="000000"/>
          <w:szCs w:val="24"/>
          <w:lang w:eastAsia="es-CO"/>
        </w:rPr>
        <w:t xml:space="preserve">la reliquidación de la pensión </w:t>
      </w:r>
      <w:r w:rsidR="00962AA9">
        <w:rPr>
          <w:rFonts w:ascii="Arial" w:hAnsi="Arial" w:cs="Arial"/>
          <w:color w:val="000000"/>
          <w:szCs w:val="24"/>
          <w:lang w:eastAsia="es-CO"/>
        </w:rPr>
        <w:t xml:space="preserve">con el 75% del IBL de los últimos 10 años contados a partir del 22/02/2007 y, como condenas el pago del reajuste o de la diferencia pensional producto de la reliquidación </w:t>
      </w:r>
      <w:r w:rsidR="00962AA9">
        <w:rPr>
          <w:rFonts w:ascii="Arial" w:hAnsi="Arial" w:cs="Arial"/>
          <w:color w:val="000000"/>
          <w:szCs w:val="24"/>
          <w:lang w:val="es-CO" w:eastAsia="es-CO"/>
        </w:rPr>
        <w:t xml:space="preserve">de la pensión </w:t>
      </w:r>
      <w:r w:rsidR="00EC1B8D">
        <w:rPr>
          <w:rFonts w:ascii="Arial" w:hAnsi="Arial" w:cs="Arial"/>
          <w:color w:val="000000"/>
          <w:szCs w:val="24"/>
          <w:lang w:eastAsia="es-CO"/>
        </w:rPr>
        <w:t>que había reconocido judicialmente el Juzgado Tercero Laboral del Circuito</w:t>
      </w:r>
      <w:r w:rsidR="00D96F11">
        <w:rPr>
          <w:rFonts w:ascii="Arial" w:hAnsi="Arial" w:cs="Arial"/>
          <w:color w:val="000000"/>
          <w:szCs w:val="24"/>
          <w:lang w:eastAsia="es-CO"/>
        </w:rPr>
        <w:t xml:space="preserve"> Adjunto N° 1</w:t>
      </w:r>
      <w:r w:rsidR="00EC1B8D">
        <w:rPr>
          <w:rFonts w:ascii="Arial" w:hAnsi="Arial" w:cs="Arial"/>
          <w:color w:val="000000"/>
          <w:szCs w:val="24"/>
          <w:lang w:eastAsia="es-CO"/>
        </w:rPr>
        <w:t xml:space="preserve"> el </w:t>
      </w:r>
      <w:r w:rsidR="00D96F11">
        <w:rPr>
          <w:rFonts w:ascii="Arial" w:hAnsi="Arial" w:cs="Arial"/>
          <w:color w:val="000000"/>
          <w:szCs w:val="24"/>
          <w:lang w:eastAsia="es-CO"/>
        </w:rPr>
        <w:t>23/09/2011</w:t>
      </w:r>
      <w:r w:rsidR="0080214A">
        <w:rPr>
          <w:rFonts w:ascii="Arial" w:hAnsi="Arial" w:cs="Arial"/>
          <w:color w:val="000000"/>
          <w:szCs w:val="24"/>
          <w:lang w:eastAsia="es-CO"/>
        </w:rPr>
        <w:t>;</w:t>
      </w:r>
      <w:r w:rsidR="00962AA9">
        <w:rPr>
          <w:rFonts w:ascii="Arial" w:hAnsi="Arial" w:cs="Arial"/>
          <w:color w:val="000000"/>
          <w:szCs w:val="24"/>
          <w:lang w:eastAsia="es-CO"/>
        </w:rPr>
        <w:t xml:space="preserve"> en concreto</w:t>
      </w:r>
      <w:r w:rsidR="00EC1B8D">
        <w:rPr>
          <w:rFonts w:ascii="Arial" w:hAnsi="Arial" w:cs="Arial"/>
          <w:color w:val="000000"/>
          <w:szCs w:val="24"/>
          <w:lang w:eastAsia="es-CO"/>
        </w:rPr>
        <w:t xml:space="preserve"> para </w:t>
      </w:r>
      <w:r w:rsidR="00D96F11">
        <w:rPr>
          <w:rFonts w:ascii="Arial" w:hAnsi="Arial" w:cs="Arial"/>
          <w:color w:val="000000"/>
          <w:szCs w:val="24"/>
          <w:lang w:eastAsia="es-CO"/>
        </w:rPr>
        <w:t>que el IBL se obt</w:t>
      </w:r>
      <w:r w:rsidR="00C56119">
        <w:rPr>
          <w:rFonts w:ascii="Arial" w:hAnsi="Arial" w:cs="Arial"/>
          <w:color w:val="000000"/>
          <w:szCs w:val="24"/>
          <w:lang w:eastAsia="es-CO"/>
        </w:rPr>
        <w:t xml:space="preserve">enga </w:t>
      </w:r>
      <w:r w:rsidR="00D96F11">
        <w:rPr>
          <w:rFonts w:ascii="Arial" w:hAnsi="Arial" w:cs="Arial"/>
          <w:color w:val="000000"/>
          <w:szCs w:val="24"/>
          <w:lang w:eastAsia="es-CO"/>
        </w:rPr>
        <w:t xml:space="preserve">con los salarios devengados en los últimos </w:t>
      </w:r>
      <w:r w:rsidR="00B46A1B">
        <w:rPr>
          <w:rFonts w:ascii="Arial" w:hAnsi="Arial" w:cs="Arial"/>
          <w:color w:val="000000"/>
          <w:szCs w:val="24"/>
          <w:lang w:eastAsia="es-CO"/>
        </w:rPr>
        <w:t xml:space="preserve">10 años, donde deben incluirse 151 semanas laboradas en el Municipio de Pueblo Rico </w:t>
      </w:r>
      <w:r w:rsidR="00D96F11">
        <w:rPr>
          <w:rFonts w:ascii="Arial" w:hAnsi="Arial" w:cs="Arial"/>
          <w:color w:val="000000"/>
          <w:szCs w:val="24"/>
          <w:lang w:eastAsia="es-CO"/>
        </w:rPr>
        <w:t>y</w:t>
      </w:r>
      <w:r w:rsidR="00B46A1B">
        <w:rPr>
          <w:rFonts w:ascii="Arial" w:hAnsi="Arial" w:cs="Arial"/>
          <w:color w:val="000000"/>
          <w:szCs w:val="24"/>
          <w:lang w:eastAsia="es-CO"/>
        </w:rPr>
        <w:t>,</w:t>
      </w:r>
      <w:r w:rsidR="00D96F11">
        <w:rPr>
          <w:rFonts w:ascii="Arial" w:hAnsi="Arial" w:cs="Arial"/>
          <w:color w:val="000000"/>
          <w:szCs w:val="24"/>
          <w:lang w:eastAsia="es-CO"/>
        </w:rPr>
        <w:t xml:space="preserve"> se apli</w:t>
      </w:r>
      <w:r w:rsidR="00C56119">
        <w:rPr>
          <w:rFonts w:ascii="Arial" w:hAnsi="Arial" w:cs="Arial"/>
          <w:color w:val="000000"/>
          <w:szCs w:val="24"/>
          <w:lang w:eastAsia="es-CO"/>
        </w:rPr>
        <w:t xml:space="preserve">que </w:t>
      </w:r>
      <w:r w:rsidR="00D96F11">
        <w:rPr>
          <w:rFonts w:ascii="Arial" w:hAnsi="Arial" w:cs="Arial"/>
          <w:color w:val="000000"/>
          <w:szCs w:val="24"/>
          <w:lang w:eastAsia="es-CO"/>
        </w:rPr>
        <w:t xml:space="preserve">una tasa de reemplazo del 75%, </w:t>
      </w:r>
      <w:r w:rsidR="00B46A1B">
        <w:rPr>
          <w:rFonts w:ascii="Arial" w:hAnsi="Arial" w:cs="Arial"/>
          <w:color w:val="000000"/>
          <w:szCs w:val="24"/>
          <w:lang w:eastAsia="es-CO"/>
        </w:rPr>
        <w:t>toda vez que la forma en que lo hizo el otrora ISS –hoy Colpensiones</w:t>
      </w:r>
      <w:r w:rsidR="002E3F3E">
        <w:rPr>
          <w:rFonts w:ascii="Arial" w:hAnsi="Arial" w:cs="Arial"/>
          <w:color w:val="000000"/>
          <w:szCs w:val="24"/>
          <w:lang w:eastAsia="es-CO"/>
        </w:rPr>
        <w:t xml:space="preserve">– </w:t>
      </w:r>
      <w:r w:rsidR="00B46A1B">
        <w:rPr>
          <w:rFonts w:ascii="Arial" w:hAnsi="Arial" w:cs="Arial"/>
          <w:color w:val="000000"/>
          <w:szCs w:val="24"/>
          <w:lang w:eastAsia="es-CO"/>
        </w:rPr>
        <w:t>arrojó un IBL de $578.266 y finalmente, una mesada equivalente al SMLMV.</w:t>
      </w:r>
    </w:p>
    <w:p w14:paraId="33E9B495" w14:textId="77777777" w:rsidR="0051526E" w:rsidRDefault="0051526E" w:rsidP="005334DB">
      <w:pPr>
        <w:shd w:val="clear" w:color="auto" w:fill="FFFFFF"/>
        <w:tabs>
          <w:tab w:val="left" w:pos="5197"/>
        </w:tabs>
        <w:spacing w:line="276" w:lineRule="auto"/>
        <w:jc w:val="both"/>
        <w:rPr>
          <w:rFonts w:ascii="Arial" w:hAnsi="Arial" w:cs="Arial"/>
          <w:color w:val="000000"/>
          <w:szCs w:val="24"/>
          <w:lang w:eastAsia="es-CO"/>
        </w:rPr>
      </w:pPr>
    </w:p>
    <w:p w14:paraId="0EABFB26" w14:textId="73D59E0B" w:rsidR="005334DB" w:rsidRDefault="009128D3" w:rsidP="008862A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cotejo del anterior derrotero evidencia </w:t>
      </w:r>
      <w:r w:rsidRPr="009128D3">
        <w:rPr>
          <w:rFonts w:ascii="Arial" w:hAnsi="Arial" w:cs="Arial"/>
          <w:i/>
          <w:color w:val="000000"/>
          <w:szCs w:val="24"/>
          <w:lang w:eastAsia="es-CO"/>
        </w:rPr>
        <w:t>i)</w:t>
      </w:r>
      <w:r>
        <w:rPr>
          <w:rFonts w:ascii="Arial" w:hAnsi="Arial" w:cs="Arial"/>
          <w:i/>
          <w:color w:val="000000"/>
          <w:szCs w:val="24"/>
          <w:lang w:eastAsia="es-CO"/>
        </w:rPr>
        <w:t xml:space="preserve"> </w:t>
      </w:r>
      <w:r>
        <w:rPr>
          <w:rFonts w:ascii="Arial" w:hAnsi="Arial" w:cs="Arial"/>
          <w:color w:val="000000"/>
          <w:szCs w:val="24"/>
          <w:lang w:eastAsia="es-CO"/>
        </w:rPr>
        <w:t>la presencia de una decisión pretérita en firme, pues el proceso incoado</w:t>
      </w:r>
      <w:r w:rsidR="005334DB">
        <w:rPr>
          <w:rFonts w:ascii="Arial" w:hAnsi="Arial" w:cs="Arial"/>
          <w:color w:val="000000"/>
          <w:szCs w:val="24"/>
          <w:lang w:eastAsia="es-CO"/>
        </w:rPr>
        <w:t xml:space="preserve"> en el pasado</w:t>
      </w:r>
      <w:r>
        <w:rPr>
          <w:rFonts w:ascii="Arial" w:hAnsi="Arial" w:cs="Arial"/>
          <w:color w:val="000000"/>
          <w:szCs w:val="24"/>
          <w:lang w:eastAsia="es-CO"/>
        </w:rPr>
        <w:t xml:space="preserve"> </w:t>
      </w:r>
      <w:r w:rsidR="002B01B5">
        <w:rPr>
          <w:rFonts w:ascii="Arial" w:hAnsi="Arial" w:cs="Arial"/>
          <w:color w:val="000000"/>
          <w:szCs w:val="24"/>
          <w:lang w:eastAsia="es-CO"/>
        </w:rPr>
        <w:t xml:space="preserve">finiquitó </w:t>
      </w:r>
      <w:r w:rsidR="00EB0216">
        <w:rPr>
          <w:rFonts w:ascii="Arial" w:hAnsi="Arial" w:cs="Arial"/>
          <w:color w:val="000000"/>
          <w:szCs w:val="24"/>
          <w:lang w:eastAsia="es-CO"/>
        </w:rPr>
        <w:t xml:space="preserve">el </w:t>
      </w:r>
      <w:r w:rsidR="005334DB">
        <w:rPr>
          <w:rFonts w:ascii="Arial" w:hAnsi="Arial" w:cs="Arial"/>
          <w:color w:val="000000"/>
          <w:szCs w:val="24"/>
          <w:lang w:eastAsia="es-CO"/>
        </w:rPr>
        <w:t>28/08/2013</w:t>
      </w:r>
      <w:r w:rsidR="002B01B5">
        <w:rPr>
          <w:rStyle w:val="Refdenotaalpie"/>
          <w:rFonts w:ascii="Arial" w:hAnsi="Arial" w:cs="Arial"/>
          <w:color w:val="000000"/>
          <w:szCs w:val="24"/>
          <w:lang w:eastAsia="es-CO"/>
        </w:rPr>
        <w:footnoteReference w:id="5"/>
      </w:r>
      <w:r w:rsidR="001D3F02">
        <w:rPr>
          <w:rFonts w:ascii="Arial" w:hAnsi="Arial" w:cs="Arial"/>
          <w:color w:val="000000"/>
          <w:szCs w:val="24"/>
          <w:lang w:eastAsia="es-CO"/>
        </w:rPr>
        <w:t xml:space="preserve">; </w:t>
      </w:r>
      <w:r w:rsidR="001D3F02" w:rsidRPr="001D3F02">
        <w:rPr>
          <w:rFonts w:ascii="Arial" w:hAnsi="Arial" w:cs="Arial"/>
          <w:i/>
          <w:color w:val="000000"/>
          <w:szCs w:val="24"/>
          <w:lang w:eastAsia="es-CO"/>
        </w:rPr>
        <w:t>ii)</w:t>
      </w:r>
      <w:r w:rsidR="001D3F02">
        <w:rPr>
          <w:rFonts w:ascii="Arial" w:hAnsi="Arial" w:cs="Arial"/>
          <w:color w:val="000000"/>
          <w:szCs w:val="24"/>
          <w:lang w:eastAsia="es-CO"/>
        </w:rPr>
        <w:t xml:space="preserve"> la identidad de partes, estos es, tanto </w:t>
      </w:r>
      <w:r w:rsidR="004D5AEA">
        <w:rPr>
          <w:rFonts w:ascii="Arial" w:hAnsi="Arial" w:cs="Arial"/>
          <w:color w:val="000000"/>
          <w:szCs w:val="24"/>
          <w:lang w:eastAsia="es-CO"/>
        </w:rPr>
        <w:t>Francisco Javier Osorio Ospina</w:t>
      </w:r>
      <w:r w:rsidR="001D3F02">
        <w:rPr>
          <w:rFonts w:ascii="Arial" w:hAnsi="Arial" w:cs="Arial"/>
          <w:color w:val="000000"/>
          <w:szCs w:val="24"/>
          <w:lang w:eastAsia="es-CO"/>
        </w:rPr>
        <w:t>, como Colpensiones integran la parte activa y pasiva de las contiendas</w:t>
      </w:r>
      <w:r w:rsidR="005334DB">
        <w:rPr>
          <w:rFonts w:ascii="Arial" w:hAnsi="Arial" w:cs="Arial"/>
          <w:color w:val="000000"/>
          <w:szCs w:val="24"/>
          <w:lang w:eastAsia="es-CO"/>
        </w:rPr>
        <w:t xml:space="preserve"> de antes y de ahora</w:t>
      </w:r>
      <w:r w:rsidR="001D3F02">
        <w:rPr>
          <w:rFonts w:ascii="Arial" w:hAnsi="Arial" w:cs="Arial"/>
          <w:color w:val="000000"/>
          <w:szCs w:val="24"/>
          <w:lang w:eastAsia="es-CO"/>
        </w:rPr>
        <w:t xml:space="preserve">; </w:t>
      </w:r>
      <w:r w:rsidR="005334DB">
        <w:rPr>
          <w:rFonts w:ascii="Arial" w:hAnsi="Arial" w:cs="Arial"/>
          <w:color w:val="000000"/>
          <w:szCs w:val="24"/>
          <w:lang w:eastAsia="es-CO"/>
        </w:rPr>
        <w:t>en cuanto a la identidad de propósito y recuento fáctico, en principio</w:t>
      </w:r>
      <w:r w:rsidR="00962AA9">
        <w:rPr>
          <w:rFonts w:ascii="Arial" w:hAnsi="Arial" w:cs="Arial"/>
          <w:color w:val="000000"/>
          <w:szCs w:val="24"/>
          <w:lang w:eastAsia="es-CO"/>
        </w:rPr>
        <w:t>,</w:t>
      </w:r>
      <w:r w:rsidR="005334DB">
        <w:rPr>
          <w:rFonts w:ascii="Arial" w:hAnsi="Arial" w:cs="Arial"/>
          <w:color w:val="000000"/>
          <w:szCs w:val="24"/>
          <w:lang w:eastAsia="es-CO"/>
        </w:rPr>
        <w:t xml:space="preserve"> se advertiría que los procesos son disímiles, pues en el primero se pretend</w:t>
      </w:r>
      <w:r w:rsidR="00962AA9">
        <w:rPr>
          <w:rFonts w:ascii="Arial" w:hAnsi="Arial" w:cs="Arial"/>
          <w:color w:val="000000"/>
          <w:szCs w:val="24"/>
          <w:lang w:eastAsia="es-CO"/>
        </w:rPr>
        <w:t xml:space="preserve">ió </w:t>
      </w:r>
      <w:r w:rsidR="005334DB">
        <w:rPr>
          <w:rFonts w:ascii="Arial" w:hAnsi="Arial" w:cs="Arial"/>
          <w:color w:val="000000"/>
          <w:szCs w:val="24"/>
          <w:lang w:eastAsia="es-CO"/>
        </w:rPr>
        <w:t xml:space="preserve">el reconocimiento de la </w:t>
      </w:r>
      <w:r w:rsidR="008862A7">
        <w:rPr>
          <w:rFonts w:ascii="Arial" w:hAnsi="Arial" w:cs="Arial"/>
          <w:color w:val="000000"/>
          <w:szCs w:val="24"/>
          <w:lang w:eastAsia="es-CO"/>
        </w:rPr>
        <w:t xml:space="preserve">subvención </w:t>
      </w:r>
      <w:r w:rsidR="005334DB">
        <w:rPr>
          <w:rFonts w:ascii="Arial" w:hAnsi="Arial" w:cs="Arial"/>
          <w:color w:val="000000"/>
          <w:szCs w:val="24"/>
          <w:lang w:eastAsia="es-CO"/>
        </w:rPr>
        <w:t xml:space="preserve">de vejez, y en el segundo, la reliquidación de la prestación vitalicia ya reconocida; no obstante tal divergencia, </w:t>
      </w:r>
      <w:r w:rsidR="00962AA9">
        <w:rPr>
          <w:rFonts w:ascii="Arial" w:hAnsi="Arial" w:cs="Arial"/>
          <w:color w:val="000000"/>
          <w:szCs w:val="24"/>
          <w:lang w:eastAsia="es-CO"/>
        </w:rPr>
        <w:t xml:space="preserve">es inexistente, en tanto en </w:t>
      </w:r>
      <w:r w:rsidR="005334DB">
        <w:rPr>
          <w:rFonts w:ascii="Arial" w:hAnsi="Arial" w:cs="Arial"/>
          <w:color w:val="000000"/>
          <w:szCs w:val="24"/>
          <w:lang w:eastAsia="es-CO"/>
        </w:rPr>
        <w:t xml:space="preserve">el segundo proceso que concita la atención de esta Colegiatura aparece con el único propósito de solventar los </w:t>
      </w:r>
      <w:r w:rsidR="008862A7">
        <w:rPr>
          <w:rFonts w:ascii="Arial" w:hAnsi="Arial" w:cs="Arial"/>
          <w:color w:val="000000"/>
          <w:szCs w:val="24"/>
          <w:lang w:eastAsia="es-CO"/>
        </w:rPr>
        <w:t xml:space="preserve">presuntos </w:t>
      </w:r>
      <w:r w:rsidR="005334DB">
        <w:rPr>
          <w:rFonts w:ascii="Arial" w:hAnsi="Arial" w:cs="Arial"/>
          <w:color w:val="000000"/>
          <w:szCs w:val="24"/>
          <w:lang w:eastAsia="es-CO"/>
        </w:rPr>
        <w:t xml:space="preserve">yerros </w:t>
      </w:r>
      <w:r w:rsidR="008862A7">
        <w:rPr>
          <w:rFonts w:ascii="Arial" w:hAnsi="Arial" w:cs="Arial"/>
          <w:color w:val="000000"/>
          <w:szCs w:val="24"/>
          <w:lang w:eastAsia="es-CO"/>
        </w:rPr>
        <w:t xml:space="preserve">en que incurrió la administradora demandada al proferir la Resolución Nº 01489 de 2012, </w:t>
      </w:r>
      <w:r w:rsidR="00962AA9">
        <w:rPr>
          <w:rFonts w:ascii="Arial" w:hAnsi="Arial" w:cs="Arial"/>
          <w:color w:val="000000"/>
          <w:szCs w:val="24"/>
          <w:lang w:eastAsia="es-CO"/>
        </w:rPr>
        <w:t xml:space="preserve">que más bien podrían configurar un desacatamiento de los parámetros fijados en la sentencia del 23/09/2011, para </w:t>
      </w:r>
      <w:r w:rsidR="00833EC5">
        <w:rPr>
          <w:rFonts w:ascii="Arial" w:hAnsi="Arial" w:cs="Arial"/>
          <w:color w:val="000000"/>
          <w:szCs w:val="24"/>
          <w:lang w:eastAsia="es-CO"/>
        </w:rPr>
        <w:t xml:space="preserve">concretar </w:t>
      </w:r>
      <w:r w:rsidR="00962AA9">
        <w:rPr>
          <w:rFonts w:ascii="Arial" w:hAnsi="Arial" w:cs="Arial"/>
          <w:color w:val="000000"/>
          <w:szCs w:val="24"/>
          <w:lang w:eastAsia="es-CO"/>
        </w:rPr>
        <w:t xml:space="preserve">el monto de la pensión, de tal manera que </w:t>
      </w:r>
      <w:r w:rsidR="006515DA">
        <w:rPr>
          <w:rFonts w:ascii="Arial" w:hAnsi="Arial" w:cs="Arial"/>
          <w:color w:val="000000"/>
          <w:szCs w:val="24"/>
          <w:lang w:eastAsia="es-CO"/>
        </w:rPr>
        <w:t>se configura la cosa juzgada, tal como lo reprochó la entidad apelante.</w:t>
      </w:r>
    </w:p>
    <w:p w14:paraId="3BFFCC32" w14:textId="77777777" w:rsidR="006515DA" w:rsidRDefault="006515DA" w:rsidP="00882843">
      <w:pPr>
        <w:shd w:val="clear" w:color="auto" w:fill="FFFFFF"/>
        <w:tabs>
          <w:tab w:val="left" w:pos="5197"/>
        </w:tabs>
        <w:spacing w:line="276" w:lineRule="auto"/>
        <w:jc w:val="both"/>
        <w:rPr>
          <w:rFonts w:ascii="Arial" w:hAnsi="Arial" w:cs="Arial"/>
          <w:color w:val="000000"/>
          <w:szCs w:val="24"/>
          <w:lang w:eastAsia="es-CO"/>
        </w:rPr>
      </w:pPr>
    </w:p>
    <w:p w14:paraId="1FDE3023" w14:textId="34FE5DFA" w:rsidR="008862A7" w:rsidRDefault="006515DA" w:rsidP="006515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efecto, tanto para el proceso inicial, como el </w:t>
      </w:r>
      <w:r w:rsidR="00962AA9">
        <w:rPr>
          <w:rFonts w:ascii="Arial" w:hAnsi="Arial" w:cs="Arial"/>
          <w:color w:val="000000"/>
          <w:szCs w:val="24"/>
          <w:lang w:eastAsia="es-CO"/>
        </w:rPr>
        <w:t xml:space="preserve">actual </w:t>
      </w:r>
      <w:r>
        <w:rPr>
          <w:rFonts w:ascii="Arial" w:hAnsi="Arial" w:cs="Arial"/>
          <w:color w:val="000000"/>
          <w:szCs w:val="24"/>
          <w:lang w:eastAsia="es-CO"/>
        </w:rPr>
        <w:t>se enc</w:t>
      </w:r>
      <w:r w:rsidR="00962AA9">
        <w:rPr>
          <w:rFonts w:ascii="Arial" w:hAnsi="Arial" w:cs="Arial"/>
          <w:color w:val="000000"/>
          <w:szCs w:val="24"/>
          <w:lang w:eastAsia="es-CO"/>
        </w:rPr>
        <w:t>uentra dispuesto el mismo</w:t>
      </w:r>
      <w:r>
        <w:rPr>
          <w:rFonts w:ascii="Arial" w:hAnsi="Arial" w:cs="Arial"/>
          <w:color w:val="000000"/>
          <w:szCs w:val="24"/>
          <w:lang w:eastAsia="es-CO"/>
        </w:rPr>
        <w:t xml:space="preserve"> escenario fáctico</w:t>
      </w:r>
      <w:r w:rsidR="00962AA9">
        <w:rPr>
          <w:rFonts w:ascii="Arial" w:hAnsi="Arial" w:cs="Arial"/>
          <w:color w:val="000000"/>
          <w:szCs w:val="24"/>
          <w:lang w:eastAsia="es-CO"/>
        </w:rPr>
        <w:t>;</w:t>
      </w:r>
      <w:r w:rsidR="00E87A82">
        <w:rPr>
          <w:rFonts w:ascii="Arial" w:hAnsi="Arial" w:cs="Arial"/>
          <w:color w:val="000000"/>
          <w:szCs w:val="24"/>
          <w:lang w:eastAsia="es-CO"/>
        </w:rPr>
        <w:t xml:space="preserve"> en cuanto al </w:t>
      </w:r>
      <w:r w:rsidR="008862A7">
        <w:rPr>
          <w:rFonts w:ascii="Arial" w:hAnsi="Arial" w:cs="Arial"/>
          <w:color w:val="000000"/>
          <w:szCs w:val="24"/>
          <w:lang w:eastAsia="es-CO"/>
        </w:rPr>
        <w:t>tiempo de servicio laborado en el Municipio de Pueblo Rico, Risaralda, como quiera que</w:t>
      </w:r>
      <w:r w:rsidR="00707567">
        <w:rPr>
          <w:rFonts w:ascii="Arial" w:hAnsi="Arial" w:cs="Arial"/>
          <w:color w:val="000000"/>
          <w:szCs w:val="24"/>
          <w:lang w:eastAsia="es-CO"/>
        </w:rPr>
        <w:t xml:space="preserve"> en los hechos 10 y 11 del libelo</w:t>
      </w:r>
      <w:r w:rsidR="008862A7">
        <w:rPr>
          <w:rFonts w:ascii="Arial" w:hAnsi="Arial" w:cs="Arial"/>
          <w:color w:val="000000"/>
          <w:szCs w:val="24"/>
          <w:lang w:eastAsia="es-CO"/>
        </w:rPr>
        <w:t xml:space="preserve"> </w:t>
      </w:r>
      <w:r w:rsidR="00962AA9">
        <w:rPr>
          <w:rFonts w:ascii="Arial" w:hAnsi="Arial" w:cs="Arial"/>
          <w:color w:val="000000"/>
          <w:szCs w:val="24"/>
          <w:lang w:eastAsia="es-CO"/>
        </w:rPr>
        <w:t xml:space="preserve">se relaciona que ante esa entidad territorial el señor Osorio Ospina laboró entre el 16/06/1975 y el 31/12/1977 y entre el 19/12/1978 al 11/05/1979, para un total de 151 semanas, periodo que efectivamente se acredita con el certificado de información laboral – </w:t>
      </w:r>
      <w:r w:rsidR="00962AA9">
        <w:rPr>
          <w:rFonts w:ascii="Arial" w:hAnsi="Arial" w:cs="Arial"/>
          <w:color w:val="000000"/>
          <w:szCs w:val="24"/>
          <w:lang w:eastAsia="es-CO"/>
        </w:rPr>
        <w:lastRenderedPageBreak/>
        <w:t xml:space="preserve">formato 1, visible a folio 51 del cd. 1 y que debe tenerse en cuenta; tiempo que se </w:t>
      </w:r>
      <w:r w:rsidR="008862A7">
        <w:rPr>
          <w:rFonts w:ascii="Arial" w:hAnsi="Arial" w:cs="Arial"/>
          <w:color w:val="000000"/>
          <w:szCs w:val="24"/>
          <w:lang w:eastAsia="es-CO"/>
        </w:rPr>
        <w:t xml:space="preserve">observa a folio 4 de la sentencia originaria, </w:t>
      </w:r>
      <w:r w:rsidR="00707567">
        <w:rPr>
          <w:rFonts w:ascii="Arial" w:hAnsi="Arial" w:cs="Arial"/>
          <w:color w:val="000000"/>
          <w:szCs w:val="24"/>
          <w:lang w:eastAsia="es-CO"/>
        </w:rPr>
        <w:t xml:space="preserve">donde </w:t>
      </w:r>
      <w:r w:rsidR="008862A7">
        <w:rPr>
          <w:rFonts w:ascii="Arial" w:hAnsi="Arial" w:cs="Arial"/>
          <w:color w:val="000000"/>
          <w:szCs w:val="24"/>
          <w:lang w:eastAsia="es-CO"/>
        </w:rPr>
        <w:t>se contabilizaron 1.067 días</w:t>
      </w:r>
      <w:r w:rsidR="0080214A">
        <w:rPr>
          <w:rFonts w:ascii="Arial" w:hAnsi="Arial" w:cs="Arial"/>
          <w:color w:val="000000"/>
          <w:szCs w:val="24"/>
          <w:lang w:eastAsia="es-CO"/>
        </w:rPr>
        <w:t>,</w:t>
      </w:r>
      <w:r w:rsidR="008862A7">
        <w:rPr>
          <w:rFonts w:ascii="Arial" w:hAnsi="Arial" w:cs="Arial"/>
          <w:color w:val="000000"/>
          <w:szCs w:val="24"/>
          <w:lang w:eastAsia="es-CO"/>
        </w:rPr>
        <w:t xml:space="preserve"> periodo</w:t>
      </w:r>
      <w:r w:rsidR="00707567">
        <w:rPr>
          <w:rFonts w:ascii="Arial" w:hAnsi="Arial" w:cs="Arial"/>
          <w:color w:val="000000"/>
          <w:szCs w:val="24"/>
          <w:lang w:eastAsia="es-CO"/>
        </w:rPr>
        <w:t xml:space="preserve"> comprendido entre los años 1975 a 1979, equivalente a 152,42 semanas.</w:t>
      </w:r>
    </w:p>
    <w:p w14:paraId="78F008E7" w14:textId="77777777" w:rsidR="008862A7" w:rsidRDefault="008862A7" w:rsidP="006515DA">
      <w:pPr>
        <w:shd w:val="clear" w:color="auto" w:fill="FFFFFF"/>
        <w:tabs>
          <w:tab w:val="left" w:pos="5197"/>
        </w:tabs>
        <w:spacing w:line="276" w:lineRule="auto"/>
        <w:jc w:val="both"/>
        <w:rPr>
          <w:rFonts w:ascii="Arial" w:hAnsi="Arial" w:cs="Arial"/>
          <w:color w:val="000000"/>
          <w:szCs w:val="24"/>
          <w:lang w:eastAsia="es-CO"/>
        </w:rPr>
      </w:pPr>
    </w:p>
    <w:p w14:paraId="6435909E" w14:textId="3CD883A3" w:rsidR="00524A5D" w:rsidRDefault="00524A5D" w:rsidP="006515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ahí que el único argumento</w:t>
      </w:r>
      <w:r w:rsidR="005A008A">
        <w:rPr>
          <w:rFonts w:ascii="Arial" w:hAnsi="Arial" w:cs="Arial"/>
          <w:color w:val="000000"/>
          <w:szCs w:val="24"/>
          <w:lang w:eastAsia="es-CO"/>
        </w:rPr>
        <w:t xml:space="preserve"> que se exhibe como</w:t>
      </w:r>
      <w:r>
        <w:rPr>
          <w:rFonts w:ascii="Arial" w:hAnsi="Arial" w:cs="Arial"/>
          <w:color w:val="000000"/>
          <w:szCs w:val="24"/>
          <w:lang w:eastAsia="es-CO"/>
        </w:rPr>
        <w:t xml:space="preserve"> diferenciador en ambos procesos, sería la falta de contabilización de esos periodos, pero el mismo resulta completamente falaz conforme se explicó; lo que permite concluir que se trata de la misma contienda jur</w:t>
      </w:r>
      <w:r w:rsidR="00AB45D3">
        <w:rPr>
          <w:rFonts w:ascii="Arial" w:hAnsi="Arial" w:cs="Arial"/>
          <w:color w:val="000000"/>
          <w:szCs w:val="24"/>
          <w:lang w:eastAsia="es-CO"/>
        </w:rPr>
        <w:t>ídica, en tanto la pretensión de reconocimiento de la pensión de jubilación del proceso originario, conlleva obviamente, la determinación de la mesada pensional para lo cual se tiene en cuent</w:t>
      </w:r>
      <w:r w:rsidR="005A008A">
        <w:rPr>
          <w:rFonts w:ascii="Arial" w:hAnsi="Arial" w:cs="Arial"/>
          <w:color w:val="000000"/>
          <w:szCs w:val="24"/>
          <w:lang w:eastAsia="es-CO"/>
        </w:rPr>
        <w:t>a el IBL y la tasa de reemplazo, los que si bien no se fijaron en un valor determinado, s</w:t>
      </w:r>
      <w:r w:rsidR="00833EC5">
        <w:rPr>
          <w:rFonts w:ascii="Arial" w:hAnsi="Arial" w:cs="Arial"/>
          <w:color w:val="000000"/>
          <w:szCs w:val="24"/>
          <w:lang w:eastAsia="es-CO"/>
        </w:rPr>
        <w:t>í</w:t>
      </w:r>
      <w:r w:rsidR="005A008A">
        <w:rPr>
          <w:rFonts w:ascii="Arial" w:hAnsi="Arial" w:cs="Arial"/>
          <w:color w:val="000000"/>
          <w:szCs w:val="24"/>
          <w:lang w:eastAsia="es-CO"/>
        </w:rPr>
        <w:t xml:space="preserve"> se señalaron las pautas para hallarlos</w:t>
      </w:r>
      <w:r w:rsidR="00833EC5">
        <w:rPr>
          <w:rFonts w:ascii="Arial" w:hAnsi="Arial" w:cs="Arial"/>
          <w:color w:val="000000"/>
          <w:szCs w:val="24"/>
          <w:lang w:eastAsia="es-CO"/>
        </w:rPr>
        <w:t>,</w:t>
      </w:r>
      <w:r w:rsidR="005A008A">
        <w:rPr>
          <w:rFonts w:ascii="Arial" w:hAnsi="Arial" w:cs="Arial"/>
          <w:color w:val="000000"/>
          <w:szCs w:val="24"/>
          <w:lang w:eastAsia="es-CO"/>
        </w:rPr>
        <w:t xml:space="preserve"> que coincide con </w:t>
      </w:r>
      <w:r w:rsidR="00AB45D3">
        <w:rPr>
          <w:rFonts w:ascii="Arial" w:hAnsi="Arial" w:cs="Arial"/>
          <w:color w:val="000000"/>
          <w:szCs w:val="24"/>
          <w:lang w:eastAsia="es-CO"/>
        </w:rPr>
        <w:t xml:space="preserve">la forma que aquí </w:t>
      </w:r>
      <w:r w:rsidR="00EE530D">
        <w:rPr>
          <w:rFonts w:ascii="Arial" w:hAnsi="Arial" w:cs="Arial"/>
          <w:color w:val="000000"/>
          <w:szCs w:val="24"/>
          <w:lang w:eastAsia="es-CO"/>
        </w:rPr>
        <w:t>se pretende, esto es, teniendo en cuenta los últimos 10 años de servicios laborales</w:t>
      </w:r>
      <w:r w:rsidR="005A008A">
        <w:rPr>
          <w:rFonts w:ascii="Arial" w:hAnsi="Arial" w:cs="Arial"/>
          <w:color w:val="000000"/>
          <w:szCs w:val="24"/>
          <w:lang w:eastAsia="es-CO"/>
        </w:rPr>
        <w:t xml:space="preserve"> al no acercarse al primigenio proceso los salarios devengados para completar ese lapso</w:t>
      </w:r>
      <w:r w:rsidR="00EE530D">
        <w:rPr>
          <w:rFonts w:ascii="Arial" w:hAnsi="Arial" w:cs="Arial"/>
          <w:color w:val="000000"/>
          <w:szCs w:val="24"/>
          <w:lang w:eastAsia="es-CO"/>
        </w:rPr>
        <w:t xml:space="preserve"> y</w:t>
      </w:r>
      <w:r w:rsidR="005A008A">
        <w:rPr>
          <w:rFonts w:ascii="Arial" w:hAnsi="Arial" w:cs="Arial"/>
          <w:color w:val="000000"/>
          <w:szCs w:val="24"/>
          <w:lang w:eastAsia="es-CO"/>
        </w:rPr>
        <w:t>,</w:t>
      </w:r>
      <w:r w:rsidR="0080214A">
        <w:rPr>
          <w:rFonts w:ascii="Arial" w:hAnsi="Arial" w:cs="Arial"/>
          <w:color w:val="000000"/>
          <w:szCs w:val="24"/>
          <w:lang w:eastAsia="es-CO"/>
        </w:rPr>
        <w:t xml:space="preserve"> un porcentaje del 75%;</w:t>
      </w:r>
      <w:r w:rsidR="00EE530D">
        <w:rPr>
          <w:rFonts w:ascii="Arial" w:hAnsi="Arial" w:cs="Arial"/>
          <w:color w:val="000000"/>
          <w:szCs w:val="24"/>
          <w:lang w:eastAsia="es-CO"/>
        </w:rPr>
        <w:t xml:space="preserve"> sin que pueda considerarse que lo que </w:t>
      </w:r>
      <w:r w:rsidR="005A008A">
        <w:rPr>
          <w:rFonts w:ascii="Arial" w:hAnsi="Arial" w:cs="Arial"/>
          <w:color w:val="000000"/>
          <w:szCs w:val="24"/>
          <w:lang w:eastAsia="es-CO"/>
        </w:rPr>
        <w:t>demanda</w:t>
      </w:r>
      <w:r w:rsidR="00EE530D">
        <w:rPr>
          <w:rFonts w:ascii="Arial" w:hAnsi="Arial" w:cs="Arial"/>
          <w:color w:val="000000"/>
          <w:szCs w:val="24"/>
          <w:lang w:eastAsia="es-CO"/>
        </w:rPr>
        <w:t xml:space="preserve"> es que se realice con los de toda la vida al relatar en los hechos de la demanda que cuenta con 1306 semanas cotizadas, dado que en el acápite de pretensiones concretamente se hizo referencia a la forma inicialmente citada.</w:t>
      </w:r>
    </w:p>
    <w:p w14:paraId="0C2F5E94" w14:textId="77777777" w:rsidR="00524A5D" w:rsidRDefault="00524A5D" w:rsidP="006515DA">
      <w:pPr>
        <w:shd w:val="clear" w:color="auto" w:fill="FFFFFF"/>
        <w:tabs>
          <w:tab w:val="left" w:pos="5197"/>
        </w:tabs>
        <w:spacing w:line="276" w:lineRule="auto"/>
        <w:jc w:val="both"/>
        <w:rPr>
          <w:rFonts w:ascii="Arial" w:hAnsi="Arial" w:cs="Arial"/>
          <w:color w:val="000000"/>
          <w:szCs w:val="24"/>
          <w:lang w:eastAsia="es-CO"/>
        </w:rPr>
      </w:pPr>
    </w:p>
    <w:p w14:paraId="509EDD1B" w14:textId="62EF3FF9" w:rsidR="00524A5D" w:rsidRDefault="00AB45D3" w:rsidP="006515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tal manera, que la inconformidad del actor, respecto a la forma en que le fue liquidada la pensión de jubilación</w:t>
      </w:r>
      <w:r w:rsidR="00341ED6">
        <w:rPr>
          <w:rFonts w:ascii="Arial" w:hAnsi="Arial" w:cs="Arial"/>
          <w:color w:val="000000"/>
          <w:szCs w:val="24"/>
          <w:lang w:eastAsia="es-CO"/>
        </w:rPr>
        <w:t xml:space="preserve"> por parte del ISS –hoy Colpensiones-, </w:t>
      </w:r>
      <w:r w:rsidR="005A008A">
        <w:rPr>
          <w:rFonts w:ascii="Arial" w:hAnsi="Arial" w:cs="Arial"/>
          <w:color w:val="000000"/>
          <w:szCs w:val="24"/>
          <w:lang w:eastAsia="es-CO"/>
        </w:rPr>
        <w:t xml:space="preserve">sin precisar su origen, a lo ya mencionado por la Sala, </w:t>
      </w:r>
      <w:r w:rsidR="00341ED6">
        <w:rPr>
          <w:rFonts w:ascii="Arial" w:hAnsi="Arial" w:cs="Arial"/>
          <w:color w:val="000000"/>
          <w:szCs w:val="24"/>
          <w:lang w:eastAsia="es-CO"/>
        </w:rPr>
        <w:t xml:space="preserve">no debe ser objeto de nuevo pronunciamiento de la Judicatura, sino de un proceso de ejecución respecto a la obligación de hacer </w:t>
      </w:r>
      <w:r w:rsidR="005A008A">
        <w:rPr>
          <w:rFonts w:ascii="Arial" w:hAnsi="Arial" w:cs="Arial"/>
          <w:color w:val="000000"/>
          <w:szCs w:val="24"/>
          <w:lang w:eastAsia="es-CO"/>
        </w:rPr>
        <w:t xml:space="preserve">impuesta a Colpensiones y </w:t>
      </w:r>
      <w:r w:rsidR="00341ED6">
        <w:rPr>
          <w:rFonts w:ascii="Arial" w:hAnsi="Arial" w:cs="Arial"/>
          <w:color w:val="000000"/>
          <w:szCs w:val="24"/>
          <w:lang w:eastAsia="es-CO"/>
        </w:rPr>
        <w:t xml:space="preserve">que quedó claramente determinada en la sentencia proferida el 23/09/2011 por el Juzgado Tercero Laboral del Circuito Adjunto Nº 1 de esta ciudad. </w:t>
      </w:r>
    </w:p>
    <w:p w14:paraId="2E85A65D" w14:textId="77777777" w:rsidR="008862A7" w:rsidRDefault="008862A7" w:rsidP="006515DA">
      <w:pPr>
        <w:shd w:val="clear" w:color="auto" w:fill="FFFFFF"/>
        <w:tabs>
          <w:tab w:val="left" w:pos="5197"/>
        </w:tabs>
        <w:spacing w:line="276" w:lineRule="auto"/>
        <w:jc w:val="both"/>
        <w:rPr>
          <w:rFonts w:ascii="Arial" w:hAnsi="Arial" w:cs="Arial"/>
          <w:color w:val="000000"/>
          <w:szCs w:val="24"/>
          <w:lang w:eastAsia="es-CO"/>
        </w:rPr>
      </w:pPr>
    </w:p>
    <w:p w14:paraId="40DEF3E1" w14:textId="593EDBA8" w:rsidR="009128D3" w:rsidRDefault="001D3F02" w:rsidP="00882843">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consecuencia, analizados los procesos en oposición se advierte la coincidencia y similitud en su escenario pretensor y fáctico, que impiden a esta jurisdicción </w:t>
      </w:r>
      <w:r w:rsidR="0080214A">
        <w:rPr>
          <w:rFonts w:ascii="Arial" w:hAnsi="Arial" w:cs="Arial"/>
          <w:color w:val="000000"/>
          <w:szCs w:val="24"/>
          <w:lang w:eastAsia="es-CO"/>
        </w:rPr>
        <w:t xml:space="preserve">y especialidad </w:t>
      </w:r>
      <w:r>
        <w:rPr>
          <w:rFonts w:ascii="Arial" w:hAnsi="Arial" w:cs="Arial"/>
          <w:color w:val="000000"/>
          <w:szCs w:val="24"/>
          <w:lang w:eastAsia="es-CO"/>
        </w:rPr>
        <w:t>analizar la nueva pendencia elevada, y de contera reabrir una polémica que de antaño fue cerrada con decisión judicial</w:t>
      </w:r>
      <w:r w:rsidR="00EB0216">
        <w:rPr>
          <w:rFonts w:ascii="Arial" w:hAnsi="Arial" w:cs="Arial"/>
          <w:color w:val="000000"/>
          <w:szCs w:val="24"/>
          <w:lang w:eastAsia="es-CO"/>
        </w:rPr>
        <w:t xml:space="preserve"> </w:t>
      </w:r>
      <w:r w:rsidR="002922D9">
        <w:rPr>
          <w:rFonts w:ascii="Arial" w:hAnsi="Arial" w:cs="Arial"/>
          <w:color w:val="000000"/>
          <w:szCs w:val="24"/>
          <w:lang w:eastAsia="es-CO"/>
        </w:rPr>
        <w:t>favorable</w:t>
      </w:r>
      <w:r w:rsidR="00EB0216">
        <w:rPr>
          <w:rFonts w:ascii="Arial" w:hAnsi="Arial" w:cs="Arial"/>
          <w:color w:val="000000"/>
          <w:szCs w:val="24"/>
          <w:lang w:eastAsia="es-CO"/>
        </w:rPr>
        <w:t xml:space="preserve"> a las pretensiones </w:t>
      </w:r>
      <w:r w:rsidR="002922D9">
        <w:rPr>
          <w:rFonts w:ascii="Arial" w:hAnsi="Arial" w:cs="Arial"/>
          <w:color w:val="000000"/>
          <w:szCs w:val="24"/>
          <w:lang w:eastAsia="es-CO"/>
        </w:rPr>
        <w:t xml:space="preserve">del demandante </w:t>
      </w:r>
      <w:r w:rsidR="00EB0216">
        <w:rPr>
          <w:rFonts w:ascii="Arial" w:hAnsi="Arial" w:cs="Arial"/>
          <w:color w:val="000000"/>
          <w:szCs w:val="24"/>
          <w:lang w:eastAsia="es-CO"/>
        </w:rPr>
        <w:t xml:space="preserve">y </w:t>
      </w:r>
      <w:r>
        <w:rPr>
          <w:rFonts w:ascii="Arial" w:hAnsi="Arial" w:cs="Arial"/>
          <w:color w:val="000000"/>
          <w:szCs w:val="24"/>
          <w:lang w:eastAsia="es-CO"/>
        </w:rPr>
        <w:t>en firme, máxime que la controversia de ahora ningún hecho diferente aporta a la contienda</w:t>
      </w:r>
      <w:r w:rsidR="00EB0216">
        <w:rPr>
          <w:rFonts w:ascii="Arial" w:hAnsi="Arial" w:cs="Arial"/>
          <w:color w:val="000000"/>
          <w:szCs w:val="24"/>
          <w:lang w:eastAsia="es-CO"/>
        </w:rPr>
        <w:t xml:space="preserve">. </w:t>
      </w:r>
    </w:p>
    <w:p w14:paraId="3B4C697B" w14:textId="77777777" w:rsidR="001C6DAA" w:rsidRDefault="001C6DAA" w:rsidP="00882843">
      <w:pPr>
        <w:shd w:val="clear" w:color="auto" w:fill="FFFFFF"/>
        <w:tabs>
          <w:tab w:val="left" w:pos="5197"/>
        </w:tabs>
        <w:spacing w:line="276" w:lineRule="auto"/>
        <w:jc w:val="both"/>
        <w:rPr>
          <w:rFonts w:ascii="Arial" w:hAnsi="Arial" w:cs="Arial"/>
          <w:color w:val="000000"/>
          <w:szCs w:val="24"/>
          <w:lang w:eastAsia="es-CO"/>
        </w:rPr>
      </w:pPr>
    </w:p>
    <w:p w14:paraId="2268015C" w14:textId="16724C93" w:rsidR="004F2675" w:rsidRDefault="001C6DAA" w:rsidP="00EB021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Puestas de ese modo las c</w:t>
      </w:r>
      <w:r w:rsidR="00162583">
        <w:rPr>
          <w:rFonts w:ascii="Arial" w:hAnsi="Arial" w:cs="Arial"/>
          <w:color w:val="000000"/>
          <w:szCs w:val="24"/>
          <w:lang w:eastAsia="es-CO"/>
        </w:rPr>
        <w:t>osas, en manera alguna podría el</w:t>
      </w:r>
      <w:r>
        <w:rPr>
          <w:rFonts w:ascii="Arial" w:hAnsi="Arial" w:cs="Arial"/>
          <w:color w:val="000000"/>
          <w:szCs w:val="24"/>
          <w:lang w:eastAsia="es-CO"/>
        </w:rPr>
        <w:t xml:space="preserve"> demandante alegar </w:t>
      </w:r>
      <w:r w:rsidR="009B3C62">
        <w:rPr>
          <w:rFonts w:ascii="Arial" w:hAnsi="Arial" w:cs="Arial"/>
          <w:color w:val="000000"/>
          <w:szCs w:val="24"/>
          <w:lang w:eastAsia="es-CO"/>
        </w:rPr>
        <w:t xml:space="preserve">la existencia de nuevos tiempos laborados, pues iterase, aquellos prestados en el Municipio de Pueblo Rico, fueron </w:t>
      </w:r>
      <w:r w:rsidR="00162583">
        <w:rPr>
          <w:rFonts w:ascii="Arial" w:hAnsi="Arial" w:cs="Arial"/>
          <w:color w:val="000000"/>
          <w:szCs w:val="24"/>
          <w:lang w:eastAsia="es-CO"/>
        </w:rPr>
        <w:t>con</w:t>
      </w:r>
      <w:r w:rsidR="009B3C62">
        <w:rPr>
          <w:rFonts w:ascii="Arial" w:hAnsi="Arial" w:cs="Arial"/>
          <w:color w:val="000000"/>
          <w:szCs w:val="24"/>
          <w:lang w:eastAsia="es-CO"/>
        </w:rPr>
        <w:t xml:space="preserve">siderados </w:t>
      </w:r>
      <w:r w:rsidR="00162583">
        <w:rPr>
          <w:rFonts w:ascii="Arial" w:hAnsi="Arial" w:cs="Arial"/>
          <w:color w:val="000000"/>
          <w:szCs w:val="24"/>
          <w:lang w:eastAsia="es-CO"/>
        </w:rPr>
        <w:t xml:space="preserve">por la </w:t>
      </w:r>
      <w:r w:rsidR="00162583" w:rsidRPr="00162583">
        <w:rPr>
          <w:rFonts w:ascii="Arial" w:hAnsi="Arial" w:cs="Arial"/>
          <w:i/>
          <w:color w:val="000000"/>
          <w:szCs w:val="24"/>
          <w:lang w:eastAsia="es-CO"/>
        </w:rPr>
        <w:t>a quo</w:t>
      </w:r>
      <w:r w:rsidR="00162583">
        <w:rPr>
          <w:rFonts w:ascii="Arial" w:hAnsi="Arial" w:cs="Arial"/>
          <w:color w:val="000000"/>
          <w:szCs w:val="24"/>
          <w:lang w:eastAsia="es-CO"/>
        </w:rPr>
        <w:t xml:space="preserve"> en el primer proceso</w:t>
      </w:r>
      <w:r w:rsidR="009B3C62">
        <w:rPr>
          <w:rFonts w:ascii="Arial" w:hAnsi="Arial" w:cs="Arial"/>
          <w:color w:val="000000"/>
          <w:szCs w:val="24"/>
          <w:lang w:eastAsia="es-CO"/>
        </w:rPr>
        <w:t>, de allí que verificara el cumplimiento de los requisitos establecidos en la Ley 71/88, para reconocer a favor del actor la pensión de jubilación por aportes</w:t>
      </w:r>
      <w:r w:rsidR="00EB0216">
        <w:rPr>
          <w:rFonts w:ascii="Arial" w:hAnsi="Arial" w:cs="Arial"/>
          <w:color w:val="000000"/>
          <w:szCs w:val="24"/>
          <w:lang w:eastAsia="es-CO"/>
        </w:rPr>
        <w:t xml:space="preserve">. </w:t>
      </w:r>
    </w:p>
    <w:p w14:paraId="717B54A4" w14:textId="77777777" w:rsidR="00162583" w:rsidRDefault="00162583" w:rsidP="00EB0216">
      <w:pPr>
        <w:shd w:val="clear" w:color="auto" w:fill="FFFFFF"/>
        <w:tabs>
          <w:tab w:val="left" w:pos="5197"/>
        </w:tabs>
        <w:spacing w:line="276" w:lineRule="auto"/>
        <w:jc w:val="both"/>
        <w:rPr>
          <w:rFonts w:ascii="Arial" w:hAnsi="Arial" w:cs="Arial"/>
          <w:color w:val="000000"/>
          <w:szCs w:val="24"/>
          <w:lang w:eastAsia="es-CO"/>
        </w:rPr>
      </w:pPr>
    </w:p>
    <w:p w14:paraId="1BE943AD" w14:textId="75E27B62" w:rsidR="00EB0216" w:rsidRDefault="00162583" w:rsidP="00EB021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Corolario de lo anterior, y en atención a la prosperidad del recurso de apelación de Colpensiones y el grado jurisdiccional de consulta a su favor, se revocará en su totalidad la sentenc</w:t>
      </w:r>
      <w:r w:rsidR="009B3C62">
        <w:rPr>
          <w:rFonts w:ascii="Arial" w:hAnsi="Arial" w:cs="Arial"/>
          <w:color w:val="000000"/>
          <w:szCs w:val="24"/>
          <w:lang w:eastAsia="es-CO"/>
        </w:rPr>
        <w:t xml:space="preserve">ia auscultada, para en su lugar, </w:t>
      </w:r>
      <w:r>
        <w:rPr>
          <w:rFonts w:ascii="Arial" w:hAnsi="Arial" w:cs="Arial"/>
          <w:color w:val="000000"/>
          <w:szCs w:val="24"/>
          <w:lang w:eastAsia="es-CO"/>
        </w:rPr>
        <w:t>declarar probada</w:t>
      </w:r>
      <w:r w:rsidR="009B3C62">
        <w:rPr>
          <w:rFonts w:ascii="Arial" w:hAnsi="Arial" w:cs="Arial"/>
          <w:color w:val="000000"/>
          <w:szCs w:val="24"/>
          <w:lang w:eastAsia="es-CO"/>
        </w:rPr>
        <w:t xml:space="preserve"> oficiosamente</w:t>
      </w:r>
      <w:r w:rsidR="0080214A">
        <w:rPr>
          <w:rFonts w:ascii="Arial" w:hAnsi="Arial" w:cs="Arial"/>
          <w:color w:val="000000"/>
          <w:szCs w:val="24"/>
          <w:lang w:eastAsia="es-CO"/>
        </w:rPr>
        <w:t xml:space="preserve"> la excepción de cosa juzgada y absolverla de las pretensiones formuladas en su contra.</w:t>
      </w:r>
    </w:p>
    <w:p w14:paraId="10519F35" w14:textId="77777777" w:rsidR="0051526E" w:rsidRDefault="0051526E" w:rsidP="00EB0216">
      <w:pPr>
        <w:shd w:val="clear" w:color="auto" w:fill="FFFFFF"/>
        <w:tabs>
          <w:tab w:val="left" w:pos="5197"/>
        </w:tabs>
        <w:spacing w:line="276" w:lineRule="auto"/>
        <w:jc w:val="both"/>
        <w:rPr>
          <w:szCs w:val="24"/>
        </w:rPr>
      </w:pPr>
    </w:p>
    <w:p w14:paraId="50F402D0" w14:textId="77777777" w:rsidR="002F74A4" w:rsidRPr="0051526E" w:rsidRDefault="002F74A4" w:rsidP="0051526E">
      <w:pPr>
        <w:shd w:val="clear" w:color="auto" w:fill="FFFFFF"/>
        <w:spacing w:line="276" w:lineRule="auto"/>
        <w:jc w:val="center"/>
        <w:rPr>
          <w:rFonts w:ascii="Arial" w:hAnsi="Arial" w:cs="Arial"/>
          <w:b/>
          <w:szCs w:val="24"/>
        </w:rPr>
      </w:pPr>
      <w:r w:rsidRPr="0051526E">
        <w:rPr>
          <w:rFonts w:ascii="Arial" w:hAnsi="Arial" w:cs="Arial"/>
          <w:b/>
          <w:szCs w:val="24"/>
        </w:rPr>
        <w:t>CONCLUSIÓN</w:t>
      </w:r>
    </w:p>
    <w:p w14:paraId="4B1D1B3B" w14:textId="77777777" w:rsidR="00EF0638" w:rsidRPr="00F67DB7" w:rsidRDefault="00EF0638" w:rsidP="003360AA">
      <w:pPr>
        <w:ind w:left="2832" w:firstLine="708"/>
        <w:contextualSpacing/>
        <w:rPr>
          <w:rFonts w:ascii="Arial" w:hAnsi="Arial" w:cs="Arial"/>
          <w:b/>
          <w:color w:val="000000"/>
          <w:szCs w:val="24"/>
          <w:lang w:eastAsia="es-CO"/>
        </w:rPr>
      </w:pPr>
    </w:p>
    <w:p w14:paraId="36ADFB2B" w14:textId="079E6137" w:rsidR="002F74A4" w:rsidRPr="00F67DB7" w:rsidRDefault="009E5313" w:rsidP="002F74A4">
      <w:pPr>
        <w:shd w:val="clear" w:color="auto" w:fill="FFFFFF"/>
        <w:tabs>
          <w:tab w:val="left" w:pos="5197"/>
        </w:tabs>
        <w:spacing w:line="276" w:lineRule="auto"/>
        <w:contextualSpacing/>
        <w:jc w:val="both"/>
        <w:rPr>
          <w:rFonts w:ascii="Arial" w:hAnsi="Arial" w:cs="Arial"/>
          <w:szCs w:val="24"/>
        </w:rPr>
      </w:pPr>
      <w:r w:rsidRPr="00F67DB7">
        <w:rPr>
          <w:rFonts w:ascii="Arial" w:hAnsi="Arial" w:cs="Arial"/>
          <w:szCs w:val="24"/>
        </w:rPr>
        <w:t xml:space="preserve">En armonía con lo expuesto se </w:t>
      </w:r>
      <w:r w:rsidR="00162583">
        <w:rPr>
          <w:rFonts w:ascii="Arial" w:hAnsi="Arial" w:cs="Arial"/>
          <w:szCs w:val="24"/>
        </w:rPr>
        <w:t>revocará</w:t>
      </w:r>
      <w:r w:rsidRPr="00F67DB7">
        <w:rPr>
          <w:rFonts w:ascii="Arial" w:hAnsi="Arial" w:cs="Arial"/>
          <w:szCs w:val="24"/>
        </w:rPr>
        <w:t xml:space="preserve"> </w:t>
      </w:r>
      <w:r w:rsidR="005D2750" w:rsidRPr="00F67DB7">
        <w:rPr>
          <w:rFonts w:ascii="Arial" w:hAnsi="Arial" w:cs="Arial"/>
          <w:szCs w:val="24"/>
        </w:rPr>
        <w:t>la decisión</w:t>
      </w:r>
      <w:r w:rsidR="00C07E54">
        <w:rPr>
          <w:rFonts w:ascii="Arial" w:hAnsi="Arial" w:cs="Arial"/>
          <w:szCs w:val="24"/>
        </w:rPr>
        <w:t xml:space="preserve"> apelada</w:t>
      </w:r>
      <w:r w:rsidR="00EF0638">
        <w:rPr>
          <w:rFonts w:ascii="Arial" w:hAnsi="Arial" w:cs="Arial"/>
          <w:szCs w:val="24"/>
        </w:rPr>
        <w:t>, para en su lugar, declarar probada de manera oficio</w:t>
      </w:r>
      <w:r w:rsidR="0080214A">
        <w:rPr>
          <w:rFonts w:ascii="Arial" w:hAnsi="Arial" w:cs="Arial"/>
          <w:szCs w:val="24"/>
        </w:rPr>
        <w:t xml:space="preserve">sa la excepción de cosa juzgada y absolver a </w:t>
      </w:r>
      <w:r w:rsidR="0080214A">
        <w:rPr>
          <w:rFonts w:ascii="Arial" w:hAnsi="Arial" w:cs="Arial"/>
          <w:szCs w:val="24"/>
        </w:rPr>
        <w:lastRenderedPageBreak/>
        <w:t xml:space="preserve">Colpensiones. </w:t>
      </w:r>
      <w:r w:rsidR="00172A36">
        <w:rPr>
          <w:rFonts w:ascii="Arial" w:hAnsi="Arial" w:cs="Arial"/>
          <w:szCs w:val="24"/>
        </w:rPr>
        <w:t>Costas en ambas instancias a cargo del actor y a favor de Colpensiones, de conformidad con lo dispuesto por el num</w:t>
      </w:r>
      <w:r w:rsidR="0080214A">
        <w:rPr>
          <w:rFonts w:ascii="Arial" w:hAnsi="Arial" w:cs="Arial"/>
          <w:szCs w:val="24"/>
        </w:rPr>
        <w:t xml:space="preserve">. </w:t>
      </w:r>
      <w:r w:rsidR="00172A36">
        <w:rPr>
          <w:rFonts w:ascii="Arial" w:hAnsi="Arial" w:cs="Arial"/>
          <w:szCs w:val="24"/>
        </w:rPr>
        <w:t>4 del art</w:t>
      </w:r>
      <w:r w:rsidR="0080214A">
        <w:rPr>
          <w:rFonts w:ascii="Arial" w:hAnsi="Arial" w:cs="Arial"/>
          <w:szCs w:val="24"/>
        </w:rPr>
        <w:t xml:space="preserve">. </w:t>
      </w:r>
      <w:r w:rsidR="00172A36">
        <w:rPr>
          <w:rFonts w:ascii="Arial" w:hAnsi="Arial" w:cs="Arial"/>
          <w:szCs w:val="24"/>
        </w:rPr>
        <w:t>365 del C.G.P.</w:t>
      </w:r>
    </w:p>
    <w:p w14:paraId="4B896A33" w14:textId="77777777" w:rsidR="002F74A4" w:rsidRPr="00F67DB7" w:rsidRDefault="002F74A4" w:rsidP="002F74A4">
      <w:pPr>
        <w:spacing w:line="276" w:lineRule="auto"/>
        <w:ind w:firstLine="708"/>
        <w:contextualSpacing/>
        <w:jc w:val="both"/>
        <w:rPr>
          <w:rFonts w:ascii="Arial" w:hAnsi="Arial" w:cs="Arial"/>
          <w:szCs w:val="24"/>
        </w:rPr>
      </w:pPr>
    </w:p>
    <w:p w14:paraId="71BC0E9A" w14:textId="77777777" w:rsidR="002F74A4" w:rsidRPr="00F67DB7" w:rsidRDefault="002F74A4" w:rsidP="0051526E">
      <w:pPr>
        <w:shd w:val="clear" w:color="auto" w:fill="FFFFFF"/>
        <w:spacing w:line="276" w:lineRule="auto"/>
        <w:jc w:val="center"/>
        <w:rPr>
          <w:rFonts w:ascii="Arial" w:hAnsi="Arial" w:cs="Arial"/>
          <w:b/>
          <w:szCs w:val="24"/>
        </w:rPr>
      </w:pPr>
      <w:r w:rsidRPr="00F67DB7">
        <w:rPr>
          <w:rFonts w:ascii="Arial" w:hAnsi="Arial" w:cs="Arial"/>
          <w:b/>
          <w:szCs w:val="24"/>
        </w:rPr>
        <w:t>DECISIÓN</w:t>
      </w:r>
    </w:p>
    <w:p w14:paraId="56890F3F" w14:textId="77777777" w:rsidR="002F74A4" w:rsidRPr="00F67DB7" w:rsidRDefault="002F74A4" w:rsidP="003360AA">
      <w:pPr>
        <w:pStyle w:val="Sinespaciado"/>
        <w:contextualSpacing/>
        <w:rPr>
          <w:rFonts w:ascii="Arial" w:hAnsi="Arial" w:cs="Arial"/>
          <w:sz w:val="24"/>
          <w:szCs w:val="24"/>
        </w:rPr>
      </w:pPr>
    </w:p>
    <w:p w14:paraId="631AD3E7" w14:textId="77777777" w:rsidR="002F74A4" w:rsidRPr="00F67DB7" w:rsidRDefault="002F74A4" w:rsidP="002F74A4">
      <w:pPr>
        <w:pStyle w:val="Prrafodelista2"/>
        <w:spacing w:after="0"/>
        <w:ind w:left="0"/>
        <w:jc w:val="both"/>
        <w:rPr>
          <w:rFonts w:ascii="Arial" w:hAnsi="Arial" w:cs="Arial"/>
          <w:sz w:val="24"/>
          <w:szCs w:val="24"/>
          <w:lang w:val="es-ES_tradnl"/>
        </w:rPr>
      </w:pPr>
      <w:r w:rsidRPr="00F67DB7">
        <w:rPr>
          <w:rFonts w:ascii="Arial" w:hAnsi="Arial" w:cs="Arial"/>
          <w:sz w:val="24"/>
          <w:szCs w:val="24"/>
          <w:lang w:val="es-ES_tradnl"/>
        </w:rPr>
        <w:t xml:space="preserve">En mérito de lo expuesto, el </w:t>
      </w:r>
      <w:r w:rsidRPr="00F67DB7">
        <w:rPr>
          <w:rFonts w:ascii="Arial" w:hAnsi="Arial" w:cs="Arial"/>
          <w:b/>
          <w:sz w:val="24"/>
          <w:szCs w:val="24"/>
          <w:lang w:val="es-ES_tradnl"/>
        </w:rPr>
        <w:t xml:space="preserve">Tribunal Superior del Distrito Judicial de Pereira - Risaralda, Sala </w:t>
      </w:r>
      <w:r w:rsidR="00245527" w:rsidRPr="00F67DB7">
        <w:rPr>
          <w:rFonts w:ascii="Arial" w:hAnsi="Arial" w:cs="Arial"/>
          <w:b/>
          <w:sz w:val="24"/>
          <w:szCs w:val="24"/>
          <w:lang w:val="es-ES_tradnl"/>
        </w:rPr>
        <w:t xml:space="preserve">Segunda </w:t>
      </w:r>
      <w:r w:rsidRPr="00F67DB7">
        <w:rPr>
          <w:rFonts w:ascii="Arial" w:hAnsi="Arial" w:cs="Arial"/>
          <w:b/>
          <w:sz w:val="24"/>
          <w:szCs w:val="24"/>
          <w:lang w:val="es-ES_tradnl"/>
        </w:rPr>
        <w:t>de Decisión Laboral,</w:t>
      </w:r>
      <w:r w:rsidRPr="00F67DB7">
        <w:rPr>
          <w:rFonts w:ascii="Arial" w:hAnsi="Arial" w:cs="Arial"/>
          <w:sz w:val="24"/>
          <w:szCs w:val="24"/>
          <w:lang w:val="es-ES_tradnl"/>
        </w:rPr>
        <w:t xml:space="preserve"> administrando justicia en nombre de la República y por autoridad de la ley,</w:t>
      </w:r>
    </w:p>
    <w:p w14:paraId="174033F7" w14:textId="77777777" w:rsidR="002F74A4" w:rsidRPr="00F67DB7" w:rsidRDefault="002F74A4" w:rsidP="002F74A4">
      <w:pPr>
        <w:pStyle w:val="Prrafodelista2"/>
        <w:spacing w:after="0"/>
        <w:ind w:left="0"/>
        <w:jc w:val="both"/>
        <w:rPr>
          <w:rFonts w:ascii="Arial" w:hAnsi="Arial" w:cs="Arial"/>
          <w:sz w:val="24"/>
          <w:szCs w:val="24"/>
          <w:lang w:val="es-ES_tradnl"/>
        </w:rPr>
      </w:pPr>
    </w:p>
    <w:p w14:paraId="1516458D" w14:textId="77777777" w:rsidR="002F74A4" w:rsidRPr="00F67DB7" w:rsidRDefault="002F74A4" w:rsidP="0051526E">
      <w:pPr>
        <w:shd w:val="clear" w:color="auto" w:fill="FFFFFF"/>
        <w:spacing w:line="276" w:lineRule="auto"/>
        <w:jc w:val="center"/>
        <w:rPr>
          <w:rFonts w:ascii="Arial" w:hAnsi="Arial" w:cs="Arial"/>
          <w:b/>
          <w:szCs w:val="24"/>
        </w:rPr>
      </w:pPr>
      <w:r w:rsidRPr="00F67DB7">
        <w:rPr>
          <w:rFonts w:ascii="Arial" w:hAnsi="Arial" w:cs="Arial"/>
          <w:b/>
          <w:szCs w:val="24"/>
        </w:rPr>
        <w:t>RESUELVE</w:t>
      </w:r>
    </w:p>
    <w:p w14:paraId="1276FC41" w14:textId="77777777" w:rsidR="002F74A4" w:rsidRPr="00F67DB7" w:rsidRDefault="002F74A4" w:rsidP="003360AA">
      <w:pPr>
        <w:pStyle w:val="Sinespaciado"/>
        <w:tabs>
          <w:tab w:val="left" w:pos="3387"/>
        </w:tabs>
        <w:contextualSpacing/>
        <w:rPr>
          <w:rFonts w:ascii="Arial" w:hAnsi="Arial" w:cs="Arial"/>
          <w:sz w:val="24"/>
          <w:szCs w:val="24"/>
        </w:rPr>
      </w:pPr>
      <w:r w:rsidRPr="00F67DB7">
        <w:rPr>
          <w:rFonts w:ascii="Arial" w:hAnsi="Arial" w:cs="Arial"/>
          <w:sz w:val="24"/>
          <w:szCs w:val="24"/>
        </w:rPr>
        <w:tab/>
      </w:r>
    </w:p>
    <w:p w14:paraId="4F626991" w14:textId="767DD1E6" w:rsidR="004F2675" w:rsidRDefault="002F74A4" w:rsidP="00162583">
      <w:pPr>
        <w:widowControl w:val="0"/>
        <w:autoSpaceDE w:val="0"/>
        <w:autoSpaceDN w:val="0"/>
        <w:adjustRightInd w:val="0"/>
        <w:spacing w:line="276" w:lineRule="auto"/>
        <w:contextualSpacing/>
        <w:jc w:val="both"/>
        <w:rPr>
          <w:rFonts w:ascii="Arial" w:hAnsi="Arial" w:cs="Arial"/>
          <w:bCs/>
          <w:szCs w:val="24"/>
        </w:rPr>
      </w:pPr>
      <w:r w:rsidRPr="00F67DB7">
        <w:rPr>
          <w:rFonts w:ascii="Arial" w:hAnsi="Arial" w:cs="Arial"/>
          <w:b/>
          <w:szCs w:val="24"/>
        </w:rPr>
        <w:t xml:space="preserve">PRIMERO: </w:t>
      </w:r>
      <w:r w:rsidR="00162583">
        <w:rPr>
          <w:rFonts w:ascii="Arial" w:hAnsi="Arial" w:cs="Arial"/>
          <w:b/>
          <w:szCs w:val="24"/>
        </w:rPr>
        <w:t>R</w:t>
      </w:r>
      <w:r w:rsidR="00D96F11">
        <w:rPr>
          <w:rFonts w:ascii="Arial" w:hAnsi="Arial" w:cs="Arial"/>
          <w:b/>
          <w:szCs w:val="24"/>
        </w:rPr>
        <w:t>EVOCAR</w:t>
      </w:r>
      <w:r w:rsidRPr="00F67DB7">
        <w:rPr>
          <w:rFonts w:ascii="Arial" w:hAnsi="Arial" w:cs="Arial"/>
          <w:b/>
          <w:szCs w:val="24"/>
        </w:rPr>
        <w:t xml:space="preserve"> </w:t>
      </w:r>
      <w:r w:rsidRPr="00F67DB7">
        <w:rPr>
          <w:rFonts w:ascii="Arial" w:hAnsi="Arial" w:cs="Arial"/>
          <w:szCs w:val="24"/>
        </w:rPr>
        <w:t xml:space="preserve">la </w:t>
      </w:r>
      <w:r w:rsidR="00162583">
        <w:rPr>
          <w:rFonts w:ascii="Arial" w:hAnsi="Arial" w:cs="Arial"/>
          <w:szCs w:val="24"/>
        </w:rPr>
        <w:t xml:space="preserve">sentencia </w:t>
      </w:r>
      <w:r w:rsidR="00162583" w:rsidRPr="00F67DB7">
        <w:rPr>
          <w:rFonts w:ascii="Arial" w:hAnsi="Arial" w:cs="Arial"/>
          <w:bCs/>
          <w:color w:val="000000"/>
          <w:szCs w:val="24"/>
          <w:lang w:eastAsia="es-CO"/>
        </w:rPr>
        <w:t>p</w:t>
      </w:r>
      <w:r w:rsidR="00162583" w:rsidRPr="00F67DB7">
        <w:rPr>
          <w:rFonts w:ascii="Arial" w:hAnsi="Arial" w:cs="Arial"/>
          <w:szCs w:val="24"/>
        </w:rPr>
        <w:t xml:space="preserve">roferida el </w:t>
      </w:r>
      <w:r w:rsidR="00D96F11">
        <w:rPr>
          <w:rFonts w:ascii="Arial" w:hAnsi="Arial" w:cs="Arial"/>
          <w:szCs w:val="24"/>
        </w:rPr>
        <w:t>23</w:t>
      </w:r>
      <w:r w:rsidR="00162583">
        <w:rPr>
          <w:rFonts w:ascii="Arial" w:hAnsi="Arial" w:cs="Arial"/>
          <w:szCs w:val="24"/>
        </w:rPr>
        <w:t xml:space="preserve"> de </w:t>
      </w:r>
      <w:r w:rsidR="00D96F11">
        <w:rPr>
          <w:rFonts w:ascii="Arial" w:hAnsi="Arial" w:cs="Arial"/>
          <w:szCs w:val="24"/>
        </w:rPr>
        <w:t xml:space="preserve">abril </w:t>
      </w:r>
      <w:r w:rsidR="00162583">
        <w:rPr>
          <w:rFonts w:ascii="Arial" w:hAnsi="Arial" w:cs="Arial"/>
          <w:szCs w:val="24"/>
        </w:rPr>
        <w:t>de 2018</w:t>
      </w:r>
      <w:r w:rsidR="00162583" w:rsidRPr="00F67DB7">
        <w:rPr>
          <w:rFonts w:ascii="Arial" w:hAnsi="Arial" w:cs="Arial"/>
          <w:szCs w:val="24"/>
        </w:rPr>
        <w:t xml:space="preserve"> por el Juzgado </w:t>
      </w:r>
      <w:r w:rsidR="00162583">
        <w:rPr>
          <w:rFonts w:ascii="Arial" w:hAnsi="Arial" w:cs="Arial"/>
          <w:szCs w:val="24"/>
        </w:rPr>
        <w:t xml:space="preserve">Tercero </w:t>
      </w:r>
      <w:r w:rsidR="00162583" w:rsidRPr="00F67DB7">
        <w:rPr>
          <w:rFonts w:ascii="Arial" w:hAnsi="Arial" w:cs="Arial"/>
          <w:szCs w:val="24"/>
        </w:rPr>
        <w:t xml:space="preserve">Laboral del Circuito de Pereira, dentro del proceso promovido por </w:t>
      </w:r>
      <w:r w:rsidR="004D5AEA">
        <w:rPr>
          <w:rFonts w:ascii="Arial" w:hAnsi="Arial" w:cs="Arial"/>
          <w:b/>
          <w:szCs w:val="24"/>
        </w:rPr>
        <w:t>Francisco Javier Osorio Ospina</w:t>
      </w:r>
      <w:r w:rsidR="00162583" w:rsidRPr="00F67DB7">
        <w:rPr>
          <w:rFonts w:ascii="Arial" w:hAnsi="Arial" w:cs="Arial"/>
          <w:b/>
          <w:szCs w:val="24"/>
        </w:rPr>
        <w:t xml:space="preserve"> </w:t>
      </w:r>
      <w:r w:rsidR="00162583" w:rsidRPr="00F67DB7">
        <w:rPr>
          <w:rFonts w:ascii="Arial" w:hAnsi="Arial" w:cs="Arial"/>
          <w:szCs w:val="24"/>
        </w:rPr>
        <w:t xml:space="preserve">contra la </w:t>
      </w:r>
      <w:r w:rsidR="00162583" w:rsidRPr="00F67DB7">
        <w:rPr>
          <w:rFonts w:ascii="Arial" w:hAnsi="Arial" w:cs="Arial"/>
          <w:b/>
          <w:szCs w:val="24"/>
        </w:rPr>
        <w:t xml:space="preserve">Administradora Colombiana de Pensiones </w:t>
      </w:r>
      <w:r w:rsidR="00162583">
        <w:rPr>
          <w:rFonts w:ascii="Arial" w:hAnsi="Arial" w:cs="Arial"/>
          <w:b/>
          <w:szCs w:val="24"/>
        </w:rPr>
        <w:t xml:space="preserve">– </w:t>
      </w:r>
      <w:r w:rsidR="00162583" w:rsidRPr="00F67DB7">
        <w:rPr>
          <w:rFonts w:ascii="Arial" w:hAnsi="Arial" w:cs="Arial"/>
          <w:b/>
          <w:bCs/>
          <w:szCs w:val="24"/>
        </w:rPr>
        <w:t>Colpensiones</w:t>
      </w:r>
      <w:r w:rsidR="00162583">
        <w:rPr>
          <w:rFonts w:ascii="Arial" w:hAnsi="Arial" w:cs="Arial"/>
          <w:b/>
          <w:bCs/>
          <w:szCs w:val="24"/>
        </w:rPr>
        <w:t xml:space="preserve"> -, </w:t>
      </w:r>
      <w:r w:rsidR="00162583">
        <w:rPr>
          <w:rFonts w:ascii="Arial" w:hAnsi="Arial" w:cs="Arial"/>
          <w:bCs/>
          <w:szCs w:val="24"/>
        </w:rPr>
        <w:t>para en su lugar, declarar probada</w:t>
      </w:r>
      <w:r w:rsidR="009B3C62">
        <w:rPr>
          <w:rFonts w:ascii="Arial" w:hAnsi="Arial" w:cs="Arial"/>
          <w:bCs/>
          <w:szCs w:val="24"/>
        </w:rPr>
        <w:t xml:space="preserve"> de manera oficiosa</w:t>
      </w:r>
      <w:r w:rsidR="0080214A">
        <w:rPr>
          <w:rFonts w:ascii="Arial" w:hAnsi="Arial" w:cs="Arial"/>
          <w:bCs/>
          <w:szCs w:val="24"/>
        </w:rPr>
        <w:t xml:space="preserve"> la excepción de cosa juzgada y ABSOLVER a Colpensiones de las pretensiones incoadas en su contra.</w:t>
      </w:r>
    </w:p>
    <w:p w14:paraId="09CF7FF2" w14:textId="77777777" w:rsidR="00162583" w:rsidRPr="00162583" w:rsidRDefault="00162583" w:rsidP="00162583">
      <w:pPr>
        <w:widowControl w:val="0"/>
        <w:autoSpaceDE w:val="0"/>
        <w:autoSpaceDN w:val="0"/>
        <w:adjustRightInd w:val="0"/>
        <w:spacing w:line="276" w:lineRule="auto"/>
        <w:contextualSpacing/>
        <w:jc w:val="both"/>
        <w:rPr>
          <w:rFonts w:ascii="Arial" w:hAnsi="Arial" w:cs="Arial"/>
          <w:i/>
          <w:szCs w:val="24"/>
        </w:rPr>
      </w:pPr>
    </w:p>
    <w:p w14:paraId="2D36DD48" w14:textId="419A6DD6" w:rsidR="002F74A4" w:rsidRDefault="002F74A4" w:rsidP="002F74A4">
      <w:pPr>
        <w:spacing w:line="276" w:lineRule="auto"/>
        <w:contextualSpacing/>
        <w:jc w:val="both"/>
        <w:rPr>
          <w:rFonts w:ascii="Arial" w:hAnsi="Arial" w:cs="Arial"/>
          <w:szCs w:val="24"/>
        </w:rPr>
      </w:pPr>
      <w:r w:rsidRPr="00F67DB7">
        <w:rPr>
          <w:rFonts w:ascii="Arial" w:hAnsi="Arial" w:cs="Arial"/>
          <w:b/>
          <w:bCs/>
          <w:iCs/>
          <w:szCs w:val="24"/>
        </w:rPr>
        <w:t xml:space="preserve">SEGUNDO: </w:t>
      </w:r>
      <w:r w:rsidR="00172A36">
        <w:rPr>
          <w:rFonts w:ascii="Arial" w:hAnsi="Arial" w:cs="Arial"/>
          <w:b/>
          <w:szCs w:val="24"/>
        </w:rPr>
        <w:t xml:space="preserve">CONDENAR </w:t>
      </w:r>
      <w:r w:rsidR="00172A36" w:rsidRPr="00172A36">
        <w:rPr>
          <w:rFonts w:ascii="Arial" w:hAnsi="Arial" w:cs="Arial"/>
          <w:szCs w:val="24"/>
        </w:rPr>
        <w:t>en costa en ambas instancias a la parte actora, según lo mencionado</w:t>
      </w:r>
      <w:r w:rsidR="00C07E54">
        <w:rPr>
          <w:rFonts w:ascii="Arial" w:hAnsi="Arial" w:cs="Arial"/>
          <w:szCs w:val="24"/>
        </w:rPr>
        <w:t>.</w:t>
      </w:r>
    </w:p>
    <w:p w14:paraId="1FBCB4C3" w14:textId="77777777" w:rsidR="004F2675" w:rsidRPr="00F67DB7" w:rsidRDefault="004F2675" w:rsidP="002F74A4">
      <w:pPr>
        <w:spacing w:line="276" w:lineRule="auto"/>
        <w:contextualSpacing/>
        <w:jc w:val="both"/>
        <w:rPr>
          <w:rFonts w:ascii="Arial" w:hAnsi="Arial" w:cs="Arial"/>
          <w:szCs w:val="24"/>
        </w:rPr>
      </w:pPr>
    </w:p>
    <w:p w14:paraId="2CD3D4A5" w14:textId="77777777" w:rsidR="002F74A4" w:rsidRPr="00F67DB7" w:rsidRDefault="002F74A4" w:rsidP="002F74A4">
      <w:pPr>
        <w:spacing w:line="276" w:lineRule="auto"/>
        <w:contextualSpacing/>
        <w:jc w:val="both"/>
        <w:rPr>
          <w:rFonts w:ascii="Arial" w:hAnsi="Arial" w:cs="Arial"/>
          <w:szCs w:val="24"/>
        </w:rPr>
      </w:pPr>
      <w:r w:rsidRPr="00F67DB7">
        <w:rPr>
          <w:rFonts w:ascii="Arial" w:hAnsi="Arial" w:cs="Arial"/>
          <w:szCs w:val="24"/>
        </w:rPr>
        <w:t>Notificación surtida en estrados.</w:t>
      </w:r>
    </w:p>
    <w:p w14:paraId="55918E57" w14:textId="77777777" w:rsidR="002F74A4" w:rsidRPr="00F67DB7" w:rsidRDefault="002F74A4" w:rsidP="002F74A4">
      <w:pPr>
        <w:spacing w:line="276" w:lineRule="auto"/>
        <w:contextualSpacing/>
        <w:jc w:val="both"/>
        <w:rPr>
          <w:rFonts w:ascii="Arial" w:hAnsi="Arial" w:cs="Arial"/>
          <w:szCs w:val="24"/>
        </w:rPr>
      </w:pPr>
    </w:p>
    <w:p w14:paraId="4C0E759F" w14:textId="77777777" w:rsidR="002F74A4" w:rsidRPr="00F67DB7" w:rsidRDefault="002F74A4" w:rsidP="002F74A4">
      <w:pPr>
        <w:pStyle w:val="Textoindependiente"/>
        <w:spacing w:line="276" w:lineRule="auto"/>
        <w:contextualSpacing/>
        <w:rPr>
          <w:szCs w:val="24"/>
        </w:rPr>
      </w:pPr>
      <w:r w:rsidRPr="00F67DB7">
        <w:rPr>
          <w:szCs w:val="24"/>
        </w:rPr>
        <w:t>No siendo otro el objeto de la presente audiencia, se eleva y firma esta acta por las personas que han intervenido.</w:t>
      </w:r>
    </w:p>
    <w:p w14:paraId="61C342AE" w14:textId="77777777" w:rsidR="002F74A4" w:rsidRPr="00F67DB7" w:rsidRDefault="002F74A4" w:rsidP="002F74A4">
      <w:pPr>
        <w:widowControl w:val="0"/>
        <w:autoSpaceDE w:val="0"/>
        <w:autoSpaceDN w:val="0"/>
        <w:adjustRightInd w:val="0"/>
        <w:spacing w:line="276" w:lineRule="auto"/>
        <w:contextualSpacing/>
        <w:jc w:val="both"/>
        <w:rPr>
          <w:rFonts w:ascii="Arial" w:hAnsi="Arial" w:cs="Arial"/>
          <w:szCs w:val="24"/>
        </w:rPr>
      </w:pPr>
    </w:p>
    <w:p w14:paraId="1AE1F8F6" w14:textId="77777777" w:rsidR="002F74A4" w:rsidRPr="00F67DB7" w:rsidRDefault="002F74A4" w:rsidP="002F74A4">
      <w:pPr>
        <w:widowControl w:val="0"/>
        <w:autoSpaceDE w:val="0"/>
        <w:autoSpaceDN w:val="0"/>
        <w:adjustRightInd w:val="0"/>
        <w:spacing w:line="276" w:lineRule="auto"/>
        <w:contextualSpacing/>
        <w:jc w:val="both"/>
        <w:rPr>
          <w:rFonts w:ascii="Arial" w:hAnsi="Arial" w:cs="Arial"/>
          <w:szCs w:val="24"/>
        </w:rPr>
      </w:pPr>
      <w:r w:rsidRPr="00F67DB7">
        <w:rPr>
          <w:rFonts w:ascii="Arial" w:hAnsi="Arial" w:cs="Arial"/>
          <w:szCs w:val="24"/>
        </w:rPr>
        <w:t>Quienes integran la Sala,</w:t>
      </w:r>
    </w:p>
    <w:p w14:paraId="6A18B07C" w14:textId="77777777" w:rsidR="002F74A4" w:rsidRPr="00F67DB7" w:rsidRDefault="002F74A4" w:rsidP="002F74A4">
      <w:pPr>
        <w:pStyle w:val="Sinespaciado"/>
        <w:spacing w:line="276" w:lineRule="auto"/>
        <w:contextualSpacing/>
        <w:rPr>
          <w:rFonts w:ascii="Arial" w:hAnsi="Arial" w:cs="Arial"/>
          <w:sz w:val="24"/>
          <w:szCs w:val="24"/>
        </w:rPr>
      </w:pPr>
    </w:p>
    <w:p w14:paraId="50376AF3" w14:textId="77777777" w:rsidR="002F74A4" w:rsidRPr="00F67DB7" w:rsidRDefault="002F74A4" w:rsidP="002F74A4">
      <w:pPr>
        <w:pStyle w:val="Sinespaciado"/>
        <w:spacing w:line="276" w:lineRule="auto"/>
        <w:contextualSpacing/>
        <w:rPr>
          <w:rFonts w:ascii="Arial" w:hAnsi="Arial" w:cs="Arial"/>
          <w:sz w:val="24"/>
          <w:szCs w:val="24"/>
        </w:rPr>
      </w:pPr>
    </w:p>
    <w:p w14:paraId="790EC750" w14:textId="77777777" w:rsidR="002F74A4" w:rsidRPr="00F67DB7" w:rsidRDefault="002F74A4" w:rsidP="002F74A4">
      <w:pPr>
        <w:pStyle w:val="Sinespaciado"/>
        <w:spacing w:line="276" w:lineRule="auto"/>
        <w:contextualSpacing/>
        <w:jc w:val="center"/>
        <w:rPr>
          <w:rFonts w:ascii="Arial" w:hAnsi="Arial" w:cs="Arial"/>
          <w:sz w:val="24"/>
          <w:szCs w:val="24"/>
        </w:rPr>
      </w:pPr>
    </w:p>
    <w:p w14:paraId="47013C80" w14:textId="77777777" w:rsidR="002F74A4" w:rsidRPr="00F67DB7" w:rsidRDefault="002F74A4" w:rsidP="002F74A4">
      <w:pPr>
        <w:pStyle w:val="Sinespaciado"/>
        <w:spacing w:line="276" w:lineRule="auto"/>
        <w:contextualSpacing/>
        <w:jc w:val="center"/>
        <w:rPr>
          <w:rFonts w:ascii="Arial" w:hAnsi="Arial" w:cs="Arial"/>
          <w:b/>
          <w:sz w:val="24"/>
          <w:szCs w:val="24"/>
        </w:rPr>
      </w:pPr>
      <w:r w:rsidRPr="00F67DB7">
        <w:rPr>
          <w:rFonts w:ascii="Arial" w:hAnsi="Arial" w:cs="Arial"/>
          <w:b/>
          <w:sz w:val="24"/>
          <w:szCs w:val="24"/>
        </w:rPr>
        <w:t>OLGA LUCÍA HOYOS SEPÚLVEDA</w:t>
      </w:r>
    </w:p>
    <w:p w14:paraId="157ADED5" w14:textId="77777777" w:rsidR="002F74A4" w:rsidRPr="00F67DB7" w:rsidRDefault="002F74A4" w:rsidP="005510AB">
      <w:pPr>
        <w:pStyle w:val="Sinespaciado"/>
        <w:spacing w:line="276" w:lineRule="auto"/>
        <w:contextualSpacing/>
        <w:jc w:val="center"/>
        <w:rPr>
          <w:rFonts w:ascii="Arial" w:hAnsi="Arial" w:cs="Arial"/>
          <w:sz w:val="24"/>
          <w:szCs w:val="24"/>
        </w:rPr>
      </w:pPr>
      <w:r w:rsidRPr="00F67DB7">
        <w:rPr>
          <w:rFonts w:ascii="Arial" w:hAnsi="Arial" w:cs="Arial"/>
          <w:sz w:val="24"/>
          <w:szCs w:val="24"/>
        </w:rPr>
        <w:t>Magistrada Ponente</w:t>
      </w:r>
    </w:p>
    <w:p w14:paraId="25C34D2C" w14:textId="77777777" w:rsidR="00F00AF0" w:rsidRPr="00F67DB7" w:rsidRDefault="00F00AF0" w:rsidP="005510AB">
      <w:pPr>
        <w:pStyle w:val="Sinespaciado"/>
        <w:spacing w:line="276" w:lineRule="auto"/>
        <w:contextualSpacing/>
        <w:jc w:val="center"/>
        <w:rPr>
          <w:rFonts w:ascii="Arial" w:hAnsi="Arial" w:cs="Arial"/>
          <w:sz w:val="24"/>
          <w:szCs w:val="24"/>
        </w:rPr>
      </w:pPr>
    </w:p>
    <w:p w14:paraId="507468E0" w14:textId="77777777" w:rsidR="00F00AF0" w:rsidRPr="00F67DB7" w:rsidRDefault="00F00AF0" w:rsidP="005510AB">
      <w:pPr>
        <w:pStyle w:val="Sinespaciado"/>
        <w:spacing w:line="276" w:lineRule="auto"/>
        <w:contextualSpacing/>
        <w:jc w:val="center"/>
        <w:rPr>
          <w:rFonts w:ascii="Arial" w:hAnsi="Arial" w:cs="Arial"/>
          <w:sz w:val="24"/>
          <w:szCs w:val="24"/>
        </w:rPr>
      </w:pPr>
    </w:p>
    <w:p w14:paraId="1CE835B0" w14:textId="77777777" w:rsidR="005510AB" w:rsidRPr="00F67DB7" w:rsidRDefault="005510AB" w:rsidP="005510AB">
      <w:pPr>
        <w:pStyle w:val="Sinespaciado"/>
        <w:spacing w:line="276" w:lineRule="auto"/>
        <w:contextualSpacing/>
        <w:jc w:val="center"/>
        <w:rPr>
          <w:rFonts w:ascii="Arial" w:hAnsi="Arial" w:cs="Arial"/>
          <w:b/>
          <w:szCs w:val="24"/>
        </w:rPr>
      </w:pPr>
    </w:p>
    <w:p w14:paraId="13607263" w14:textId="77777777" w:rsidR="005510AB" w:rsidRPr="00F67DB7" w:rsidRDefault="005510AB" w:rsidP="005510AB">
      <w:pPr>
        <w:pStyle w:val="Sinespaciado"/>
        <w:spacing w:line="276" w:lineRule="auto"/>
        <w:contextualSpacing/>
        <w:jc w:val="center"/>
        <w:rPr>
          <w:rFonts w:ascii="Arial" w:hAnsi="Arial" w:cs="Arial"/>
          <w:b/>
          <w:szCs w:val="24"/>
        </w:rPr>
      </w:pPr>
    </w:p>
    <w:p w14:paraId="76110472" w14:textId="77777777" w:rsidR="005510AB" w:rsidRPr="00F67DB7" w:rsidRDefault="005510AB" w:rsidP="005510AB">
      <w:pPr>
        <w:spacing w:line="276" w:lineRule="auto"/>
        <w:contextualSpacing/>
        <w:jc w:val="both"/>
        <w:rPr>
          <w:rFonts w:ascii="Arial" w:hAnsi="Arial" w:cs="Arial"/>
          <w:sz w:val="23"/>
          <w:szCs w:val="23"/>
        </w:rPr>
      </w:pPr>
      <w:r w:rsidRPr="00F67DB7">
        <w:rPr>
          <w:rFonts w:ascii="Arial" w:hAnsi="Arial" w:cs="Arial"/>
          <w:b/>
          <w:bCs/>
          <w:iCs/>
          <w:sz w:val="23"/>
          <w:szCs w:val="23"/>
        </w:rPr>
        <w:t xml:space="preserve">JULIO CÉSAR SALAZAR MUÑOZ      </w:t>
      </w:r>
      <w:r w:rsidRPr="00F67DB7">
        <w:rPr>
          <w:rFonts w:ascii="Arial" w:hAnsi="Arial" w:cs="Arial"/>
          <w:sz w:val="23"/>
          <w:szCs w:val="23"/>
        </w:rPr>
        <w:t xml:space="preserve"> </w:t>
      </w:r>
      <w:r w:rsidRPr="00F67DB7">
        <w:rPr>
          <w:rFonts w:ascii="Arial" w:hAnsi="Arial" w:cs="Arial"/>
          <w:b/>
          <w:bCs/>
          <w:iCs/>
          <w:sz w:val="23"/>
          <w:szCs w:val="23"/>
        </w:rPr>
        <w:t xml:space="preserve">FRANCISCO JAVIER TAMAYO TABARES </w:t>
      </w:r>
    </w:p>
    <w:p w14:paraId="2B9D02DB" w14:textId="32E367FA" w:rsidR="005510AB" w:rsidRDefault="005510AB" w:rsidP="00C07E54">
      <w:pPr>
        <w:spacing w:line="276" w:lineRule="auto"/>
        <w:contextualSpacing/>
        <w:jc w:val="both"/>
        <w:rPr>
          <w:rFonts w:ascii="Arial" w:hAnsi="Arial" w:cs="Arial"/>
          <w:sz w:val="23"/>
          <w:szCs w:val="23"/>
        </w:rPr>
      </w:pPr>
      <w:r w:rsidRPr="00F67DB7">
        <w:rPr>
          <w:rFonts w:ascii="Arial" w:hAnsi="Arial" w:cs="Arial"/>
          <w:sz w:val="23"/>
          <w:szCs w:val="23"/>
        </w:rPr>
        <w:t xml:space="preserve">                   Magistrado                                                     Magistrado</w:t>
      </w:r>
    </w:p>
    <w:p w14:paraId="7D7F1CDD" w14:textId="1232C874" w:rsidR="00805D92" w:rsidRPr="00950A60" w:rsidRDefault="00E17227" w:rsidP="00C07E54">
      <w:pPr>
        <w:spacing w:line="276" w:lineRule="auto"/>
        <w:contextualSpacing/>
        <w:jc w:val="both"/>
        <w:rPr>
          <w:rFonts w:ascii="Arial" w:hAnsi="Arial" w:cs="Arial"/>
          <w:color w:val="000000"/>
          <w:szCs w:val="24"/>
          <w:lang w:eastAsia="es-CO"/>
        </w:rPr>
      </w:pPr>
      <w:r w:rsidRPr="0051526E">
        <w:rPr>
          <w:rFonts w:ascii="Arial" w:hAnsi="Arial" w:cs="Arial"/>
          <w:sz w:val="23"/>
          <w:szCs w:val="23"/>
        </w:rPr>
        <w:tab/>
      </w:r>
      <w:r w:rsidRPr="0051526E">
        <w:rPr>
          <w:rFonts w:ascii="Arial" w:hAnsi="Arial" w:cs="Arial"/>
          <w:sz w:val="23"/>
          <w:szCs w:val="23"/>
        </w:rPr>
        <w:tab/>
      </w:r>
      <w:r w:rsidRPr="0051526E">
        <w:rPr>
          <w:rFonts w:ascii="Arial" w:hAnsi="Arial" w:cs="Arial"/>
          <w:sz w:val="23"/>
          <w:szCs w:val="23"/>
        </w:rPr>
        <w:tab/>
      </w:r>
      <w:r w:rsidRPr="0051526E">
        <w:rPr>
          <w:rFonts w:ascii="Arial" w:hAnsi="Arial" w:cs="Arial"/>
          <w:sz w:val="23"/>
          <w:szCs w:val="23"/>
        </w:rPr>
        <w:tab/>
      </w:r>
      <w:r w:rsidRPr="0051526E">
        <w:rPr>
          <w:rFonts w:ascii="Arial" w:hAnsi="Arial" w:cs="Arial"/>
          <w:sz w:val="23"/>
          <w:szCs w:val="23"/>
        </w:rPr>
        <w:tab/>
      </w:r>
      <w:r w:rsidRPr="0051526E">
        <w:rPr>
          <w:rFonts w:ascii="Arial" w:hAnsi="Arial" w:cs="Arial"/>
          <w:sz w:val="23"/>
          <w:szCs w:val="23"/>
        </w:rPr>
        <w:tab/>
      </w:r>
      <w:r w:rsidRPr="0051526E">
        <w:rPr>
          <w:rFonts w:ascii="Arial" w:hAnsi="Arial" w:cs="Arial"/>
          <w:sz w:val="23"/>
          <w:szCs w:val="23"/>
        </w:rPr>
        <w:tab/>
      </w:r>
      <w:r w:rsidRPr="0051526E">
        <w:rPr>
          <w:rFonts w:ascii="Arial" w:hAnsi="Arial" w:cs="Arial"/>
          <w:sz w:val="23"/>
          <w:szCs w:val="23"/>
        </w:rPr>
        <w:tab/>
        <w:t>(</w:t>
      </w:r>
      <w:r w:rsidR="0051526E">
        <w:rPr>
          <w:rFonts w:ascii="Arial" w:hAnsi="Arial" w:cs="Arial"/>
          <w:sz w:val="23"/>
          <w:szCs w:val="23"/>
        </w:rPr>
        <w:t>S</w:t>
      </w:r>
      <w:r w:rsidRPr="0051526E">
        <w:rPr>
          <w:rFonts w:ascii="Arial" w:hAnsi="Arial" w:cs="Arial"/>
          <w:sz w:val="23"/>
          <w:szCs w:val="23"/>
        </w:rPr>
        <w:t>alva voto)</w:t>
      </w:r>
    </w:p>
    <w:sectPr w:rsidR="00805D92" w:rsidRPr="00950A60" w:rsidSect="00CD399C">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432B" w14:textId="77777777" w:rsidR="00553B71" w:rsidRDefault="00553B71" w:rsidP="002F74A4">
      <w:r>
        <w:separator/>
      </w:r>
    </w:p>
  </w:endnote>
  <w:endnote w:type="continuationSeparator" w:id="0">
    <w:p w14:paraId="160B789A" w14:textId="77777777" w:rsidR="00553B71" w:rsidRDefault="00553B71"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72544718"/>
      <w:docPartObj>
        <w:docPartGallery w:val="Page Numbers (Bottom of Page)"/>
        <w:docPartUnique/>
      </w:docPartObj>
    </w:sdtPr>
    <w:sdtEndPr/>
    <w:sdtContent>
      <w:p w14:paraId="185BA263" w14:textId="77777777" w:rsidR="001C6DAA" w:rsidRPr="00950A60" w:rsidRDefault="001C6DAA">
        <w:pPr>
          <w:pStyle w:val="Piedepgina"/>
          <w:jc w:val="right"/>
          <w:rPr>
            <w:rFonts w:ascii="Arial" w:hAnsi="Arial" w:cs="Arial"/>
            <w:sz w:val="20"/>
          </w:rPr>
        </w:pPr>
        <w:r w:rsidRPr="00950A60">
          <w:rPr>
            <w:rFonts w:ascii="Arial" w:hAnsi="Arial" w:cs="Arial"/>
            <w:sz w:val="20"/>
          </w:rPr>
          <w:fldChar w:fldCharType="begin"/>
        </w:r>
        <w:r w:rsidRPr="00950A60">
          <w:rPr>
            <w:rFonts w:ascii="Arial" w:hAnsi="Arial" w:cs="Arial"/>
            <w:sz w:val="20"/>
          </w:rPr>
          <w:instrText>PAGE   \* MERGEFORMAT</w:instrText>
        </w:r>
        <w:r w:rsidRPr="00950A60">
          <w:rPr>
            <w:rFonts w:ascii="Arial" w:hAnsi="Arial" w:cs="Arial"/>
            <w:sz w:val="20"/>
          </w:rPr>
          <w:fldChar w:fldCharType="separate"/>
        </w:r>
        <w:r w:rsidR="005963C8" w:rsidRPr="005963C8">
          <w:rPr>
            <w:rFonts w:ascii="Arial" w:hAnsi="Arial" w:cs="Arial"/>
            <w:noProof/>
            <w:sz w:val="20"/>
            <w:lang w:val="es-ES"/>
          </w:rPr>
          <w:t>8</w:t>
        </w:r>
        <w:r w:rsidRPr="00950A60">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EDCD" w14:textId="77777777" w:rsidR="00553B71" w:rsidRDefault="00553B71" w:rsidP="002F74A4">
      <w:r>
        <w:separator/>
      </w:r>
    </w:p>
  </w:footnote>
  <w:footnote w:type="continuationSeparator" w:id="0">
    <w:p w14:paraId="72984D07" w14:textId="77777777" w:rsidR="00553B71" w:rsidRDefault="00553B71" w:rsidP="002F74A4">
      <w:r>
        <w:continuationSeparator/>
      </w:r>
    </w:p>
  </w:footnote>
  <w:footnote w:id="1">
    <w:p w14:paraId="47A7570A" w14:textId="704BDAC0" w:rsidR="001C6DAA" w:rsidRPr="00950A60" w:rsidRDefault="001C6DAA">
      <w:pPr>
        <w:pStyle w:val="Textonotapie"/>
        <w:rPr>
          <w:rFonts w:ascii="Arial" w:hAnsi="Arial" w:cs="Arial"/>
          <w:sz w:val="18"/>
          <w:szCs w:val="18"/>
        </w:rPr>
      </w:pPr>
      <w:r w:rsidRPr="00950A60">
        <w:rPr>
          <w:rStyle w:val="Refdenotaalpie"/>
          <w:rFonts w:ascii="Arial" w:hAnsi="Arial" w:cs="Arial"/>
          <w:sz w:val="18"/>
          <w:szCs w:val="18"/>
        </w:rPr>
        <w:footnoteRef/>
      </w:r>
      <w:r w:rsidRPr="00950A60">
        <w:rPr>
          <w:rFonts w:ascii="Arial" w:hAnsi="Arial" w:cs="Arial"/>
          <w:sz w:val="18"/>
          <w:szCs w:val="18"/>
        </w:rPr>
        <w:t xml:space="preserve"> Sent. Cas. Lab. de 18-08-1998, Rad. No. 10819. </w:t>
      </w:r>
    </w:p>
  </w:footnote>
  <w:footnote w:id="2">
    <w:p w14:paraId="6D8A1DD7" w14:textId="77777777" w:rsidR="00EF0638" w:rsidRPr="00950A60" w:rsidRDefault="00EF0638" w:rsidP="00EF0638">
      <w:pPr>
        <w:pStyle w:val="Textonotapie"/>
        <w:rPr>
          <w:rFonts w:ascii="Arial" w:hAnsi="Arial" w:cs="Arial"/>
          <w:sz w:val="18"/>
          <w:szCs w:val="18"/>
        </w:rPr>
      </w:pPr>
      <w:r w:rsidRPr="00950A60">
        <w:rPr>
          <w:rStyle w:val="Refdenotaalpie"/>
          <w:rFonts w:ascii="Arial" w:hAnsi="Arial" w:cs="Arial"/>
          <w:sz w:val="18"/>
          <w:szCs w:val="18"/>
        </w:rPr>
        <w:footnoteRef/>
      </w:r>
      <w:r w:rsidRPr="00950A60">
        <w:rPr>
          <w:rFonts w:ascii="Arial" w:hAnsi="Arial" w:cs="Arial"/>
          <w:sz w:val="18"/>
          <w:szCs w:val="18"/>
        </w:rPr>
        <w:t xml:space="preserve"> Sent. Cas. Lab. de 22-06-2016, SL11414-2016.</w:t>
      </w:r>
    </w:p>
  </w:footnote>
  <w:footnote w:id="3">
    <w:p w14:paraId="66A7B5EB" w14:textId="77777777" w:rsidR="00EF0638" w:rsidRPr="00950A60" w:rsidRDefault="00EF0638" w:rsidP="00EF0638">
      <w:pPr>
        <w:pStyle w:val="Textonotapie"/>
        <w:rPr>
          <w:rFonts w:ascii="Arial" w:hAnsi="Arial" w:cs="Arial"/>
          <w:sz w:val="18"/>
          <w:szCs w:val="18"/>
        </w:rPr>
      </w:pPr>
      <w:r w:rsidRPr="00950A60">
        <w:rPr>
          <w:rStyle w:val="Refdenotaalpie"/>
          <w:rFonts w:ascii="Arial" w:hAnsi="Arial" w:cs="Arial"/>
          <w:sz w:val="18"/>
          <w:szCs w:val="18"/>
        </w:rPr>
        <w:footnoteRef/>
      </w:r>
      <w:r w:rsidRPr="00950A60">
        <w:rPr>
          <w:rFonts w:ascii="Arial" w:hAnsi="Arial" w:cs="Arial"/>
          <w:sz w:val="18"/>
          <w:szCs w:val="18"/>
        </w:rPr>
        <w:t xml:space="preserve"> Sent. Cas. Lab. de 10-04-2018, SL1013-2018.</w:t>
      </w:r>
    </w:p>
  </w:footnote>
  <w:footnote w:id="4">
    <w:p w14:paraId="4AFAD91A" w14:textId="77777777" w:rsidR="00EF0638" w:rsidRPr="00950A60" w:rsidRDefault="00EF0638" w:rsidP="00EF0638">
      <w:pPr>
        <w:pStyle w:val="Textonotapie"/>
        <w:rPr>
          <w:rFonts w:ascii="Arial" w:hAnsi="Arial" w:cs="Arial"/>
          <w:sz w:val="18"/>
          <w:szCs w:val="18"/>
          <w:lang w:val="es-CO"/>
        </w:rPr>
      </w:pPr>
      <w:r w:rsidRPr="00950A60">
        <w:rPr>
          <w:rStyle w:val="Refdenotaalpie"/>
          <w:rFonts w:ascii="Arial" w:hAnsi="Arial" w:cs="Arial"/>
          <w:sz w:val="18"/>
          <w:szCs w:val="18"/>
        </w:rPr>
        <w:footnoteRef/>
      </w:r>
      <w:r w:rsidRPr="00950A60">
        <w:rPr>
          <w:rFonts w:ascii="Arial" w:hAnsi="Arial" w:cs="Arial"/>
          <w:sz w:val="18"/>
          <w:szCs w:val="18"/>
        </w:rPr>
        <w:t xml:space="preserve"> </w:t>
      </w:r>
      <w:r w:rsidRPr="00950A60">
        <w:rPr>
          <w:rFonts w:ascii="Arial" w:hAnsi="Arial" w:cs="Arial"/>
          <w:sz w:val="18"/>
          <w:szCs w:val="18"/>
          <w:lang w:val="es-CO"/>
        </w:rPr>
        <w:t>Sent. Cas. Lab. de 10-10-2018, SL4368-2018, que reitera las sentencias SL4222-2017 y SL15795-2017.</w:t>
      </w:r>
    </w:p>
  </w:footnote>
  <w:footnote w:id="5">
    <w:p w14:paraId="152BDE9B" w14:textId="5E0A4294" w:rsidR="002B01B5" w:rsidRPr="00950A60" w:rsidRDefault="002B01B5">
      <w:pPr>
        <w:pStyle w:val="Textonotapie"/>
        <w:rPr>
          <w:rFonts w:ascii="Arial" w:hAnsi="Arial" w:cs="Arial"/>
          <w:sz w:val="18"/>
          <w:szCs w:val="18"/>
          <w:lang w:val="es-CO"/>
        </w:rPr>
      </w:pPr>
      <w:r w:rsidRPr="00950A60">
        <w:rPr>
          <w:rStyle w:val="Refdenotaalpie"/>
          <w:rFonts w:ascii="Arial" w:hAnsi="Arial" w:cs="Arial"/>
          <w:sz w:val="18"/>
          <w:szCs w:val="18"/>
        </w:rPr>
        <w:footnoteRef/>
      </w:r>
      <w:r w:rsidRPr="00950A60">
        <w:rPr>
          <w:rFonts w:ascii="Arial" w:hAnsi="Arial" w:cs="Arial"/>
          <w:sz w:val="18"/>
          <w:szCs w:val="18"/>
        </w:rPr>
        <w:t xml:space="preserve"> </w:t>
      </w:r>
      <w:r w:rsidRPr="00950A60">
        <w:rPr>
          <w:rFonts w:ascii="Arial" w:hAnsi="Arial" w:cs="Arial"/>
          <w:sz w:val="18"/>
          <w:szCs w:val="18"/>
          <w:lang w:val="es-CO"/>
        </w:rPr>
        <w:t>Según las anotaciones que se registran en el Sistema Siglo XXI, no se surtió segunda instancia.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77777777"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B167F3F" w14:textId="23553352"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162583">
      <w:rPr>
        <w:rFonts w:ascii="Arial" w:hAnsi="Arial" w:cs="Arial"/>
        <w:sz w:val="18"/>
        <w:szCs w:val="18"/>
      </w:rPr>
      <w:t>3-2017</w:t>
    </w:r>
    <w:r>
      <w:rPr>
        <w:rFonts w:ascii="Arial" w:hAnsi="Arial" w:cs="Arial"/>
        <w:sz w:val="18"/>
        <w:szCs w:val="18"/>
      </w:rPr>
      <w:t>-00</w:t>
    </w:r>
    <w:r w:rsidR="004D5AEA">
      <w:rPr>
        <w:rFonts w:ascii="Arial" w:hAnsi="Arial" w:cs="Arial"/>
        <w:sz w:val="18"/>
        <w:szCs w:val="18"/>
      </w:rPr>
      <w:t>394</w:t>
    </w:r>
    <w:r>
      <w:rPr>
        <w:rFonts w:ascii="Arial" w:hAnsi="Arial" w:cs="Arial"/>
        <w:sz w:val="18"/>
        <w:szCs w:val="18"/>
      </w:rPr>
      <w:t>-01</w:t>
    </w:r>
  </w:p>
  <w:p w14:paraId="291CA014" w14:textId="5BDD2402" w:rsidR="001C6DAA" w:rsidRPr="00BB3FED" w:rsidRDefault="00162583" w:rsidP="002E5B7B">
    <w:pPr>
      <w:pStyle w:val="Encabezado"/>
      <w:jc w:val="center"/>
      <w:rPr>
        <w:rFonts w:ascii="Arial" w:hAnsi="Arial" w:cs="Arial"/>
        <w:sz w:val="18"/>
        <w:szCs w:val="18"/>
      </w:rPr>
    </w:pPr>
    <w:r>
      <w:rPr>
        <w:rFonts w:ascii="Arial" w:hAnsi="Arial" w:cs="Arial"/>
        <w:sz w:val="18"/>
        <w:szCs w:val="18"/>
      </w:rPr>
      <w:t xml:space="preserve">Francisco </w:t>
    </w:r>
    <w:r w:rsidR="004D5AEA">
      <w:rPr>
        <w:rFonts w:ascii="Arial" w:hAnsi="Arial" w:cs="Arial"/>
        <w:sz w:val="18"/>
        <w:szCs w:val="18"/>
      </w:rPr>
      <w:t xml:space="preserve">Javier Osorio Ospina </w:t>
    </w:r>
    <w:r w:rsidR="001C6DAA" w:rsidRPr="00BB3FED">
      <w:rPr>
        <w:rFonts w:ascii="Arial" w:hAnsi="Arial" w:cs="Arial"/>
        <w:sz w:val="18"/>
        <w:szCs w:val="18"/>
      </w:rPr>
      <w:t xml:space="preserve">vs Colpensiones </w:t>
    </w:r>
  </w:p>
  <w:p w14:paraId="4A35F369" w14:textId="77777777" w:rsidR="001C6DAA" w:rsidRDefault="001C6D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CC437A"/>
    <w:multiLevelType w:val="hybridMultilevel"/>
    <w:tmpl w:val="55949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1E661B"/>
    <w:multiLevelType w:val="hybridMultilevel"/>
    <w:tmpl w:val="67A0E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1"/>
  </w:num>
  <w:num w:numId="4">
    <w:abstractNumId w:val="3"/>
  </w:num>
  <w:num w:numId="5">
    <w:abstractNumId w:val="7"/>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3553"/>
    <w:rsid w:val="00004236"/>
    <w:rsid w:val="000105F1"/>
    <w:rsid w:val="0001169E"/>
    <w:rsid w:val="00016DFA"/>
    <w:rsid w:val="00023700"/>
    <w:rsid w:val="00023B8E"/>
    <w:rsid w:val="00027E49"/>
    <w:rsid w:val="00031188"/>
    <w:rsid w:val="000326BE"/>
    <w:rsid w:val="0003311F"/>
    <w:rsid w:val="00035956"/>
    <w:rsid w:val="00042B32"/>
    <w:rsid w:val="0004765D"/>
    <w:rsid w:val="00047F04"/>
    <w:rsid w:val="00052E6F"/>
    <w:rsid w:val="000536D0"/>
    <w:rsid w:val="00054606"/>
    <w:rsid w:val="000558C1"/>
    <w:rsid w:val="00056ED5"/>
    <w:rsid w:val="00057DDB"/>
    <w:rsid w:val="00060274"/>
    <w:rsid w:val="00062BCC"/>
    <w:rsid w:val="00070A4F"/>
    <w:rsid w:val="00081734"/>
    <w:rsid w:val="00081C7B"/>
    <w:rsid w:val="000828C8"/>
    <w:rsid w:val="00094F50"/>
    <w:rsid w:val="00096A3A"/>
    <w:rsid w:val="000A233D"/>
    <w:rsid w:val="000A2AB2"/>
    <w:rsid w:val="000A6057"/>
    <w:rsid w:val="000A7B17"/>
    <w:rsid w:val="000B17E3"/>
    <w:rsid w:val="000B3F0E"/>
    <w:rsid w:val="000C0462"/>
    <w:rsid w:val="000C75D3"/>
    <w:rsid w:val="000D154C"/>
    <w:rsid w:val="000D584B"/>
    <w:rsid w:val="000E291D"/>
    <w:rsid w:val="000E4AF6"/>
    <w:rsid w:val="000E6CF4"/>
    <w:rsid w:val="000F0BB3"/>
    <w:rsid w:val="000F2F42"/>
    <w:rsid w:val="000F5A43"/>
    <w:rsid w:val="00100B6D"/>
    <w:rsid w:val="001022BD"/>
    <w:rsid w:val="00106D82"/>
    <w:rsid w:val="00113A30"/>
    <w:rsid w:val="001221CB"/>
    <w:rsid w:val="001242CF"/>
    <w:rsid w:val="001246C2"/>
    <w:rsid w:val="00135B27"/>
    <w:rsid w:val="00135C61"/>
    <w:rsid w:val="00140FA7"/>
    <w:rsid w:val="001574F1"/>
    <w:rsid w:val="0015763E"/>
    <w:rsid w:val="00161A85"/>
    <w:rsid w:val="00162457"/>
    <w:rsid w:val="00162583"/>
    <w:rsid w:val="00165689"/>
    <w:rsid w:val="00166E7B"/>
    <w:rsid w:val="00170537"/>
    <w:rsid w:val="001710B9"/>
    <w:rsid w:val="00172A36"/>
    <w:rsid w:val="00173874"/>
    <w:rsid w:val="00175816"/>
    <w:rsid w:val="001856A1"/>
    <w:rsid w:val="00191EAC"/>
    <w:rsid w:val="0019243F"/>
    <w:rsid w:val="001A13B2"/>
    <w:rsid w:val="001A3748"/>
    <w:rsid w:val="001B0567"/>
    <w:rsid w:val="001B1009"/>
    <w:rsid w:val="001B54EC"/>
    <w:rsid w:val="001B6908"/>
    <w:rsid w:val="001B6AAF"/>
    <w:rsid w:val="001C6DAA"/>
    <w:rsid w:val="001D24DA"/>
    <w:rsid w:val="001D27BC"/>
    <w:rsid w:val="001D3F02"/>
    <w:rsid w:val="001D56EC"/>
    <w:rsid w:val="001D7466"/>
    <w:rsid w:val="001D78F8"/>
    <w:rsid w:val="001E01C0"/>
    <w:rsid w:val="001E046D"/>
    <w:rsid w:val="001E4814"/>
    <w:rsid w:val="001F22E3"/>
    <w:rsid w:val="001F3575"/>
    <w:rsid w:val="00200139"/>
    <w:rsid w:val="00201F44"/>
    <w:rsid w:val="00220D83"/>
    <w:rsid w:val="00222458"/>
    <w:rsid w:val="0022246A"/>
    <w:rsid w:val="002316D1"/>
    <w:rsid w:val="00235333"/>
    <w:rsid w:val="00235D35"/>
    <w:rsid w:val="00237655"/>
    <w:rsid w:val="00242897"/>
    <w:rsid w:val="00245527"/>
    <w:rsid w:val="00256917"/>
    <w:rsid w:val="00263848"/>
    <w:rsid w:val="0026611B"/>
    <w:rsid w:val="002662EF"/>
    <w:rsid w:val="0026689A"/>
    <w:rsid w:val="00276BBE"/>
    <w:rsid w:val="002811D2"/>
    <w:rsid w:val="00287F43"/>
    <w:rsid w:val="002922D9"/>
    <w:rsid w:val="002A474F"/>
    <w:rsid w:val="002B01B5"/>
    <w:rsid w:val="002B1EAD"/>
    <w:rsid w:val="002C1901"/>
    <w:rsid w:val="002C493D"/>
    <w:rsid w:val="002D6213"/>
    <w:rsid w:val="002D7ECD"/>
    <w:rsid w:val="002E0D5B"/>
    <w:rsid w:val="002E0E52"/>
    <w:rsid w:val="002E36CE"/>
    <w:rsid w:val="002E3F3E"/>
    <w:rsid w:val="002E5B7B"/>
    <w:rsid w:val="002F5278"/>
    <w:rsid w:val="002F6AD3"/>
    <w:rsid w:val="002F74A4"/>
    <w:rsid w:val="003047E0"/>
    <w:rsid w:val="0030790D"/>
    <w:rsid w:val="00307EDD"/>
    <w:rsid w:val="003117B9"/>
    <w:rsid w:val="00312A0C"/>
    <w:rsid w:val="00315BC9"/>
    <w:rsid w:val="00323F7C"/>
    <w:rsid w:val="0032569A"/>
    <w:rsid w:val="003360AA"/>
    <w:rsid w:val="00336FC0"/>
    <w:rsid w:val="00341ED6"/>
    <w:rsid w:val="00345713"/>
    <w:rsid w:val="00351AFD"/>
    <w:rsid w:val="00354825"/>
    <w:rsid w:val="00355BB4"/>
    <w:rsid w:val="00356738"/>
    <w:rsid w:val="0036535D"/>
    <w:rsid w:val="00377AA7"/>
    <w:rsid w:val="003830B8"/>
    <w:rsid w:val="00383A5A"/>
    <w:rsid w:val="003850D4"/>
    <w:rsid w:val="00390CEF"/>
    <w:rsid w:val="003931E9"/>
    <w:rsid w:val="00393B29"/>
    <w:rsid w:val="00396946"/>
    <w:rsid w:val="00396CEC"/>
    <w:rsid w:val="003A12D1"/>
    <w:rsid w:val="003A186B"/>
    <w:rsid w:val="003A3A27"/>
    <w:rsid w:val="003B16DD"/>
    <w:rsid w:val="003B3277"/>
    <w:rsid w:val="003D30A7"/>
    <w:rsid w:val="003E7A05"/>
    <w:rsid w:val="003F057F"/>
    <w:rsid w:val="003F13C2"/>
    <w:rsid w:val="003F2C99"/>
    <w:rsid w:val="003F735B"/>
    <w:rsid w:val="004029E1"/>
    <w:rsid w:val="004033BC"/>
    <w:rsid w:val="004042DE"/>
    <w:rsid w:val="004135D4"/>
    <w:rsid w:val="00417041"/>
    <w:rsid w:val="004273F3"/>
    <w:rsid w:val="00441DA0"/>
    <w:rsid w:val="00444617"/>
    <w:rsid w:val="004504EC"/>
    <w:rsid w:val="004536E7"/>
    <w:rsid w:val="00464C36"/>
    <w:rsid w:val="00466C06"/>
    <w:rsid w:val="00472DB8"/>
    <w:rsid w:val="00476071"/>
    <w:rsid w:val="00492D45"/>
    <w:rsid w:val="00495210"/>
    <w:rsid w:val="004965FB"/>
    <w:rsid w:val="004978DE"/>
    <w:rsid w:val="004A1896"/>
    <w:rsid w:val="004A612E"/>
    <w:rsid w:val="004B5412"/>
    <w:rsid w:val="004C71D7"/>
    <w:rsid w:val="004D2441"/>
    <w:rsid w:val="004D5AEA"/>
    <w:rsid w:val="004D7361"/>
    <w:rsid w:val="004E26A6"/>
    <w:rsid w:val="004E7839"/>
    <w:rsid w:val="004E7E8E"/>
    <w:rsid w:val="004F11DC"/>
    <w:rsid w:val="004F2675"/>
    <w:rsid w:val="004F45FE"/>
    <w:rsid w:val="00505630"/>
    <w:rsid w:val="00507679"/>
    <w:rsid w:val="00507BD4"/>
    <w:rsid w:val="0051526E"/>
    <w:rsid w:val="00517107"/>
    <w:rsid w:val="005173A8"/>
    <w:rsid w:val="00523FC6"/>
    <w:rsid w:val="00524A5D"/>
    <w:rsid w:val="00526AB7"/>
    <w:rsid w:val="00531B55"/>
    <w:rsid w:val="005334DB"/>
    <w:rsid w:val="0054018A"/>
    <w:rsid w:val="00540CF8"/>
    <w:rsid w:val="00542542"/>
    <w:rsid w:val="00542BE7"/>
    <w:rsid w:val="005440F7"/>
    <w:rsid w:val="005509CA"/>
    <w:rsid w:val="005510AB"/>
    <w:rsid w:val="00553B71"/>
    <w:rsid w:val="00561707"/>
    <w:rsid w:val="005624CD"/>
    <w:rsid w:val="00563E85"/>
    <w:rsid w:val="00565F61"/>
    <w:rsid w:val="005740D8"/>
    <w:rsid w:val="0058634C"/>
    <w:rsid w:val="00591DD2"/>
    <w:rsid w:val="005963C8"/>
    <w:rsid w:val="0059698A"/>
    <w:rsid w:val="005A008A"/>
    <w:rsid w:val="005B05D9"/>
    <w:rsid w:val="005B16E5"/>
    <w:rsid w:val="005B3201"/>
    <w:rsid w:val="005B6DB7"/>
    <w:rsid w:val="005B7E4E"/>
    <w:rsid w:val="005C040A"/>
    <w:rsid w:val="005C6F10"/>
    <w:rsid w:val="005D2750"/>
    <w:rsid w:val="005D68FA"/>
    <w:rsid w:val="005D738C"/>
    <w:rsid w:val="005E18C6"/>
    <w:rsid w:val="005E33AD"/>
    <w:rsid w:val="005E5366"/>
    <w:rsid w:val="005E69DC"/>
    <w:rsid w:val="005F3276"/>
    <w:rsid w:val="005F4E57"/>
    <w:rsid w:val="00601CE8"/>
    <w:rsid w:val="0060352B"/>
    <w:rsid w:val="00614551"/>
    <w:rsid w:val="00624842"/>
    <w:rsid w:val="00634863"/>
    <w:rsid w:val="006402A0"/>
    <w:rsid w:val="00647CFF"/>
    <w:rsid w:val="006515DA"/>
    <w:rsid w:val="00652036"/>
    <w:rsid w:val="00655389"/>
    <w:rsid w:val="006636AE"/>
    <w:rsid w:val="00663823"/>
    <w:rsid w:val="00663F56"/>
    <w:rsid w:val="00664212"/>
    <w:rsid w:val="00664424"/>
    <w:rsid w:val="0067090A"/>
    <w:rsid w:val="00683023"/>
    <w:rsid w:val="00684EAA"/>
    <w:rsid w:val="00685A45"/>
    <w:rsid w:val="00690E15"/>
    <w:rsid w:val="0069516C"/>
    <w:rsid w:val="006959AC"/>
    <w:rsid w:val="006970D6"/>
    <w:rsid w:val="00697307"/>
    <w:rsid w:val="006A1C04"/>
    <w:rsid w:val="006A6AAC"/>
    <w:rsid w:val="006A7798"/>
    <w:rsid w:val="006B57FD"/>
    <w:rsid w:val="006B5AFD"/>
    <w:rsid w:val="006B655C"/>
    <w:rsid w:val="006B6DEB"/>
    <w:rsid w:val="006D5167"/>
    <w:rsid w:val="006E0CEB"/>
    <w:rsid w:val="006E4C80"/>
    <w:rsid w:val="006F3787"/>
    <w:rsid w:val="006F5CC5"/>
    <w:rsid w:val="00705736"/>
    <w:rsid w:val="00707567"/>
    <w:rsid w:val="007102AA"/>
    <w:rsid w:val="00711A85"/>
    <w:rsid w:val="00717C02"/>
    <w:rsid w:val="00720F2E"/>
    <w:rsid w:val="00731DD9"/>
    <w:rsid w:val="00752141"/>
    <w:rsid w:val="00755026"/>
    <w:rsid w:val="00757B79"/>
    <w:rsid w:val="00757FA8"/>
    <w:rsid w:val="00765668"/>
    <w:rsid w:val="00767243"/>
    <w:rsid w:val="00776B98"/>
    <w:rsid w:val="00781555"/>
    <w:rsid w:val="0079075F"/>
    <w:rsid w:val="00791AD1"/>
    <w:rsid w:val="007921FF"/>
    <w:rsid w:val="0079707D"/>
    <w:rsid w:val="007A164C"/>
    <w:rsid w:val="007A3B2F"/>
    <w:rsid w:val="007A4462"/>
    <w:rsid w:val="007A54DF"/>
    <w:rsid w:val="007A7F82"/>
    <w:rsid w:val="007B00CA"/>
    <w:rsid w:val="007B01F4"/>
    <w:rsid w:val="007B7AC1"/>
    <w:rsid w:val="007C06CE"/>
    <w:rsid w:val="007C75A9"/>
    <w:rsid w:val="007D3930"/>
    <w:rsid w:val="007D3BEE"/>
    <w:rsid w:val="007D4569"/>
    <w:rsid w:val="007D5AD3"/>
    <w:rsid w:val="007E3D79"/>
    <w:rsid w:val="007E5DDF"/>
    <w:rsid w:val="007F090D"/>
    <w:rsid w:val="007F446E"/>
    <w:rsid w:val="007F739C"/>
    <w:rsid w:val="0080214A"/>
    <w:rsid w:val="008059FD"/>
    <w:rsid w:val="00805CA9"/>
    <w:rsid w:val="00805D92"/>
    <w:rsid w:val="00810044"/>
    <w:rsid w:val="00811119"/>
    <w:rsid w:val="00811326"/>
    <w:rsid w:val="0081271A"/>
    <w:rsid w:val="00813FB7"/>
    <w:rsid w:val="008141D9"/>
    <w:rsid w:val="0082095A"/>
    <w:rsid w:val="00822510"/>
    <w:rsid w:val="00833EC5"/>
    <w:rsid w:val="00846491"/>
    <w:rsid w:val="00852053"/>
    <w:rsid w:val="00864AD2"/>
    <w:rsid w:val="00865ADD"/>
    <w:rsid w:val="00867AAA"/>
    <w:rsid w:val="00867C9D"/>
    <w:rsid w:val="0087133A"/>
    <w:rsid w:val="008717C6"/>
    <w:rsid w:val="008762CF"/>
    <w:rsid w:val="00882843"/>
    <w:rsid w:val="00882F5F"/>
    <w:rsid w:val="008840D2"/>
    <w:rsid w:val="008862A7"/>
    <w:rsid w:val="008A52B1"/>
    <w:rsid w:val="008B2AA7"/>
    <w:rsid w:val="008B3A3D"/>
    <w:rsid w:val="008B3E64"/>
    <w:rsid w:val="008C060B"/>
    <w:rsid w:val="008D35B1"/>
    <w:rsid w:val="008D774C"/>
    <w:rsid w:val="008E2342"/>
    <w:rsid w:val="008F3651"/>
    <w:rsid w:val="00900E93"/>
    <w:rsid w:val="00911EA4"/>
    <w:rsid w:val="009128D3"/>
    <w:rsid w:val="00916563"/>
    <w:rsid w:val="00916627"/>
    <w:rsid w:val="00921F9C"/>
    <w:rsid w:val="00927F84"/>
    <w:rsid w:val="00934061"/>
    <w:rsid w:val="009364B2"/>
    <w:rsid w:val="009375B0"/>
    <w:rsid w:val="00941384"/>
    <w:rsid w:val="009443B0"/>
    <w:rsid w:val="00944DF2"/>
    <w:rsid w:val="00950A60"/>
    <w:rsid w:val="00951F8C"/>
    <w:rsid w:val="009534F6"/>
    <w:rsid w:val="00962AA9"/>
    <w:rsid w:val="009754D5"/>
    <w:rsid w:val="009813F2"/>
    <w:rsid w:val="009868A3"/>
    <w:rsid w:val="00995442"/>
    <w:rsid w:val="009A0DF2"/>
    <w:rsid w:val="009B3C62"/>
    <w:rsid w:val="009B58FF"/>
    <w:rsid w:val="009B6CD6"/>
    <w:rsid w:val="009B7738"/>
    <w:rsid w:val="009C00E2"/>
    <w:rsid w:val="009C7587"/>
    <w:rsid w:val="009D28C9"/>
    <w:rsid w:val="009D385F"/>
    <w:rsid w:val="009E4453"/>
    <w:rsid w:val="009E4CB7"/>
    <w:rsid w:val="009E5313"/>
    <w:rsid w:val="009E5791"/>
    <w:rsid w:val="009F0A67"/>
    <w:rsid w:val="009F4F12"/>
    <w:rsid w:val="00A06956"/>
    <w:rsid w:val="00A149E3"/>
    <w:rsid w:val="00A14A4A"/>
    <w:rsid w:val="00A16E0D"/>
    <w:rsid w:val="00A24C9F"/>
    <w:rsid w:val="00A269CF"/>
    <w:rsid w:val="00A30069"/>
    <w:rsid w:val="00A30B3F"/>
    <w:rsid w:val="00A31ACC"/>
    <w:rsid w:val="00A32A3E"/>
    <w:rsid w:val="00A35D2C"/>
    <w:rsid w:val="00A431B5"/>
    <w:rsid w:val="00A45FEC"/>
    <w:rsid w:val="00A50ACC"/>
    <w:rsid w:val="00A6272A"/>
    <w:rsid w:val="00A64D6B"/>
    <w:rsid w:val="00A65347"/>
    <w:rsid w:val="00A76686"/>
    <w:rsid w:val="00A82EEC"/>
    <w:rsid w:val="00A93FFE"/>
    <w:rsid w:val="00A955F2"/>
    <w:rsid w:val="00A96F4E"/>
    <w:rsid w:val="00A97203"/>
    <w:rsid w:val="00A97C0B"/>
    <w:rsid w:val="00AA0C7B"/>
    <w:rsid w:val="00AA15DF"/>
    <w:rsid w:val="00AA4C5C"/>
    <w:rsid w:val="00AA67DF"/>
    <w:rsid w:val="00AB068B"/>
    <w:rsid w:val="00AB0B33"/>
    <w:rsid w:val="00AB2FA2"/>
    <w:rsid w:val="00AB4555"/>
    <w:rsid w:val="00AB45D3"/>
    <w:rsid w:val="00AB49AC"/>
    <w:rsid w:val="00AB60BD"/>
    <w:rsid w:val="00AC6762"/>
    <w:rsid w:val="00AC7CCB"/>
    <w:rsid w:val="00AD0D49"/>
    <w:rsid w:val="00AD2958"/>
    <w:rsid w:val="00AD3A44"/>
    <w:rsid w:val="00AD774E"/>
    <w:rsid w:val="00AE3B6F"/>
    <w:rsid w:val="00AE5D83"/>
    <w:rsid w:val="00AE5F5D"/>
    <w:rsid w:val="00AF3CF1"/>
    <w:rsid w:val="00AF3FF8"/>
    <w:rsid w:val="00B019C7"/>
    <w:rsid w:val="00B047FC"/>
    <w:rsid w:val="00B07709"/>
    <w:rsid w:val="00B10CBA"/>
    <w:rsid w:val="00B13B3B"/>
    <w:rsid w:val="00B236DC"/>
    <w:rsid w:val="00B31B07"/>
    <w:rsid w:val="00B34E40"/>
    <w:rsid w:val="00B36B13"/>
    <w:rsid w:val="00B3763B"/>
    <w:rsid w:val="00B45457"/>
    <w:rsid w:val="00B4551A"/>
    <w:rsid w:val="00B45EF0"/>
    <w:rsid w:val="00B46A1B"/>
    <w:rsid w:val="00B549BA"/>
    <w:rsid w:val="00B57BA2"/>
    <w:rsid w:val="00B63CFA"/>
    <w:rsid w:val="00B645F0"/>
    <w:rsid w:val="00B65B97"/>
    <w:rsid w:val="00B66B19"/>
    <w:rsid w:val="00B66B65"/>
    <w:rsid w:val="00B67B40"/>
    <w:rsid w:val="00B741FB"/>
    <w:rsid w:val="00B74568"/>
    <w:rsid w:val="00B80F2C"/>
    <w:rsid w:val="00B90FE7"/>
    <w:rsid w:val="00BA3645"/>
    <w:rsid w:val="00BA5C55"/>
    <w:rsid w:val="00BA6E6E"/>
    <w:rsid w:val="00BB6C50"/>
    <w:rsid w:val="00BB6EB9"/>
    <w:rsid w:val="00BC17A3"/>
    <w:rsid w:val="00BC1B94"/>
    <w:rsid w:val="00BC2AC7"/>
    <w:rsid w:val="00BD0575"/>
    <w:rsid w:val="00BD1F8F"/>
    <w:rsid w:val="00BD7CD5"/>
    <w:rsid w:val="00BE406B"/>
    <w:rsid w:val="00BE4455"/>
    <w:rsid w:val="00C01ED8"/>
    <w:rsid w:val="00C047A5"/>
    <w:rsid w:val="00C07E54"/>
    <w:rsid w:val="00C16916"/>
    <w:rsid w:val="00C16E48"/>
    <w:rsid w:val="00C20F92"/>
    <w:rsid w:val="00C42405"/>
    <w:rsid w:val="00C47D06"/>
    <w:rsid w:val="00C53978"/>
    <w:rsid w:val="00C545E2"/>
    <w:rsid w:val="00C56119"/>
    <w:rsid w:val="00C56E0D"/>
    <w:rsid w:val="00C604DC"/>
    <w:rsid w:val="00C705BD"/>
    <w:rsid w:val="00C72A9B"/>
    <w:rsid w:val="00C74B9A"/>
    <w:rsid w:val="00C87623"/>
    <w:rsid w:val="00C97FEC"/>
    <w:rsid w:val="00CA5E99"/>
    <w:rsid w:val="00CB5771"/>
    <w:rsid w:val="00CB5C70"/>
    <w:rsid w:val="00CC5A80"/>
    <w:rsid w:val="00CC663A"/>
    <w:rsid w:val="00CD2ACF"/>
    <w:rsid w:val="00CD323C"/>
    <w:rsid w:val="00CD399C"/>
    <w:rsid w:val="00CE467F"/>
    <w:rsid w:val="00CE7CE1"/>
    <w:rsid w:val="00CF65A6"/>
    <w:rsid w:val="00D02F7E"/>
    <w:rsid w:val="00D06F3A"/>
    <w:rsid w:val="00D11870"/>
    <w:rsid w:val="00D12F47"/>
    <w:rsid w:val="00D231AF"/>
    <w:rsid w:val="00D24679"/>
    <w:rsid w:val="00D24AE0"/>
    <w:rsid w:val="00D26C29"/>
    <w:rsid w:val="00D339E0"/>
    <w:rsid w:val="00D36DD7"/>
    <w:rsid w:val="00D440B4"/>
    <w:rsid w:val="00D44A94"/>
    <w:rsid w:val="00D458AC"/>
    <w:rsid w:val="00D46F31"/>
    <w:rsid w:val="00D50831"/>
    <w:rsid w:val="00D51896"/>
    <w:rsid w:val="00D57A3B"/>
    <w:rsid w:val="00D616A7"/>
    <w:rsid w:val="00D64379"/>
    <w:rsid w:val="00D6460C"/>
    <w:rsid w:val="00D66D64"/>
    <w:rsid w:val="00D723C6"/>
    <w:rsid w:val="00D72761"/>
    <w:rsid w:val="00D74F92"/>
    <w:rsid w:val="00D90776"/>
    <w:rsid w:val="00D9258F"/>
    <w:rsid w:val="00D96F11"/>
    <w:rsid w:val="00DA229C"/>
    <w:rsid w:val="00DA62F2"/>
    <w:rsid w:val="00DC00B2"/>
    <w:rsid w:val="00DC0583"/>
    <w:rsid w:val="00DC24C2"/>
    <w:rsid w:val="00DC2B1D"/>
    <w:rsid w:val="00DC662B"/>
    <w:rsid w:val="00DD5E60"/>
    <w:rsid w:val="00DE1915"/>
    <w:rsid w:val="00DE7C81"/>
    <w:rsid w:val="00DF09EE"/>
    <w:rsid w:val="00DF1F17"/>
    <w:rsid w:val="00DF1F97"/>
    <w:rsid w:val="00E01EDC"/>
    <w:rsid w:val="00E14499"/>
    <w:rsid w:val="00E17227"/>
    <w:rsid w:val="00E175D3"/>
    <w:rsid w:val="00E3027C"/>
    <w:rsid w:val="00E320FC"/>
    <w:rsid w:val="00E35FE5"/>
    <w:rsid w:val="00E417FD"/>
    <w:rsid w:val="00E43298"/>
    <w:rsid w:val="00E47A3C"/>
    <w:rsid w:val="00E53CCB"/>
    <w:rsid w:val="00E54B3C"/>
    <w:rsid w:val="00E629F9"/>
    <w:rsid w:val="00E647AF"/>
    <w:rsid w:val="00E705BB"/>
    <w:rsid w:val="00E70C9A"/>
    <w:rsid w:val="00E77E71"/>
    <w:rsid w:val="00E87A82"/>
    <w:rsid w:val="00E9058C"/>
    <w:rsid w:val="00E9292C"/>
    <w:rsid w:val="00E92CAB"/>
    <w:rsid w:val="00E942FE"/>
    <w:rsid w:val="00E95B91"/>
    <w:rsid w:val="00E95F3A"/>
    <w:rsid w:val="00E9701D"/>
    <w:rsid w:val="00E97FA4"/>
    <w:rsid w:val="00EA0594"/>
    <w:rsid w:val="00EA2219"/>
    <w:rsid w:val="00EA48D2"/>
    <w:rsid w:val="00EB0216"/>
    <w:rsid w:val="00EB04DF"/>
    <w:rsid w:val="00EB0BC9"/>
    <w:rsid w:val="00EB1790"/>
    <w:rsid w:val="00EB2132"/>
    <w:rsid w:val="00EB3805"/>
    <w:rsid w:val="00EC1B8D"/>
    <w:rsid w:val="00EC580A"/>
    <w:rsid w:val="00ED1DE7"/>
    <w:rsid w:val="00ED7376"/>
    <w:rsid w:val="00EE3E70"/>
    <w:rsid w:val="00EE530D"/>
    <w:rsid w:val="00EF0638"/>
    <w:rsid w:val="00F00AF0"/>
    <w:rsid w:val="00F056EC"/>
    <w:rsid w:val="00F06652"/>
    <w:rsid w:val="00F066F4"/>
    <w:rsid w:val="00F07098"/>
    <w:rsid w:val="00F1064E"/>
    <w:rsid w:val="00F160E6"/>
    <w:rsid w:val="00F337F9"/>
    <w:rsid w:val="00F35424"/>
    <w:rsid w:val="00F42D69"/>
    <w:rsid w:val="00F521D2"/>
    <w:rsid w:val="00F54C2D"/>
    <w:rsid w:val="00F57C75"/>
    <w:rsid w:val="00F67DB7"/>
    <w:rsid w:val="00F7042D"/>
    <w:rsid w:val="00F71356"/>
    <w:rsid w:val="00F920C1"/>
    <w:rsid w:val="00F94316"/>
    <w:rsid w:val="00F956CD"/>
    <w:rsid w:val="00F97CF9"/>
    <w:rsid w:val="00FA0AE4"/>
    <w:rsid w:val="00FA1C50"/>
    <w:rsid w:val="00FA2ADC"/>
    <w:rsid w:val="00FA3A05"/>
    <w:rsid w:val="00FA73AC"/>
    <w:rsid w:val="00FB2841"/>
    <w:rsid w:val="00FB5601"/>
    <w:rsid w:val="00FC37C7"/>
    <w:rsid w:val="00FC7820"/>
    <w:rsid w:val="00FD3703"/>
    <w:rsid w:val="00FD719F"/>
    <w:rsid w:val="00FE1EE1"/>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31023588-7585-4E79-9D72-2ABAF15A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SinespaciadoCar">
    <w:name w:val="Sin espaciado Car"/>
    <w:link w:val="Sinespaciado"/>
    <w:uiPriority w:val="1"/>
    <w:locked/>
    <w:rsid w:val="00CD399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9FCB-0083-4EC1-905A-9194BC4B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3390</Words>
  <Characters>18651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46</cp:revision>
  <cp:lastPrinted>2019-02-01T13:00:00Z</cp:lastPrinted>
  <dcterms:created xsi:type="dcterms:W3CDTF">2019-01-25T14:27:00Z</dcterms:created>
  <dcterms:modified xsi:type="dcterms:W3CDTF">2019-03-04T21:04:00Z</dcterms:modified>
</cp:coreProperties>
</file>