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7B233" w14:textId="77777777" w:rsidR="001D4BFB" w:rsidRPr="00B30EFC" w:rsidRDefault="001D4BFB" w:rsidP="001D4B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CC3A46" w14:textId="77777777" w:rsidR="001D4BFB" w:rsidRPr="00B30EFC" w:rsidRDefault="001D4BFB" w:rsidP="001D4BFB">
      <w:pPr>
        <w:jc w:val="both"/>
        <w:rPr>
          <w:rFonts w:ascii="Arial" w:hAnsi="Arial" w:cs="Arial"/>
          <w:sz w:val="20"/>
          <w:lang w:val="es-419"/>
        </w:rPr>
      </w:pPr>
    </w:p>
    <w:p w14:paraId="13E075FC" w14:textId="77777777" w:rsidR="001D4BFB" w:rsidRPr="001D4BFB" w:rsidRDefault="001D4BFB" w:rsidP="001D4BFB">
      <w:pPr>
        <w:jc w:val="both"/>
        <w:rPr>
          <w:rFonts w:ascii="Arial" w:hAnsi="Arial" w:cs="Arial"/>
          <w:sz w:val="20"/>
          <w:lang w:val="es-419"/>
        </w:rPr>
      </w:pPr>
      <w:r w:rsidRPr="001D4BFB">
        <w:rPr>
          <w:rFonts w:ascii="Arial" w:hAnsi="Arial" w:cs="Arial"/>
          <w:sz w:val="20"/>
          <w:lang w:val="es-419"/>
        </w:rPr>
        <w:t>Providencia:</w:t>
      </w:r>
      <w:r w:rsidRPr="001D4BFB">
        <w:rPr>
          <w:rFonts w:ascii="Arial" w:hAnsi="Arial" w:cs="Arial"/>
          <w:sz w:val="20"/>
          <w:lang w:val="es-419"/>
        </w:rPr>
        <w:tab/>
      </w:r>
      <w:r w:rsidRPr="001D4BFB">
        <w:rPr>
          <w:rFonts w:ascii="Arial" w:hAnsi="Arial" w:cs="Arial"/>
          <w:sz w:val="20"/>
          <w:lang w:val="es-419"/>
        </w:rPr>
        <w:tab/>
        <w:t xml:space="preserve">Apelación y consulta sentencia </w:t>
      </w:r>
    </w:p>
    <w:p w14:paraId="251B03CA" w14:textId="77777777" w:rsidR="001D4BFB" w:rsidRPr="001D4BFB" w:rsidRDefault="001D4BFB" w:rsidP="001D4BFB">
      <w:pPr>
        <w:jc w:val="both"/>
        <w:rPr>
          <w:rFonts w:ascii="Arial" w:hAnsi="Arial" w:cs="Arial"/>
          <w:sz w:val="20"/>
          <w:lang w:val="es-419"/>
        </w:rPr>
      </w:pPr>
      <w:r w:rsidRPr="001D4BFB">
        <w:rPr>
          <w:rFonts w:ascii="Arial" w:hAnsi="Arial" w:cs="Arial"/>
          <w:sz w:val="20"/>
          <w:lang w:val="es-419"/>
        </w:rPr>
        <w:t>Proceso:</w:t>
      </w:r>
      <w:r w:rsidRPr="001D4BFB">
        <w:rPr>
          <w:rFonts w:ascii="Arial" w:hAnsi="Arial" w:cs="Arial"/>
          <w:sz w:val="20"/>
          <w:lang w:val="es-419"/>
        </w:rPr>
        <w:tab/>
      </w:r>
      <w:r w:rsidRPr="001D4BFB">
        <w:rPr>
          <w:rFonts w:ascii="Arial" w:hAnsi="Arial" w:cs="Arial"/>
          <w:sz w:val="20"/>
          <w:lang w:val="es-419"/>
        </w:rPr>
        <w:tab/>
        <w:t xml:space="preserve">Ordinario Laboral </w:t>
      </w:r>
    </w:p>
    <w:p w14:paraId="186D1B8D" w14:textId="77777777" w:rsidR="001D4BFB" w:rsidRPr="001D4BFB" w:rsidRDefault="001D4BFB" w:rsidP="001D4BFB">
      <w:pPr>
        <w:jc w:val="both"/>
        <w:rPr>
          <w:rFonts w:ascii="Arial" w:hAnsi="Arial" w:cs="Arial"/>
          <w:sz w:val="20"/>
          <w:lang w:val="es-419"/>
        </w:rPr>
      </w:pPr>
      <w:r w:rsidRPr="001D4BFB">
        <w:rPr>
          <w:rFonts w:ascii="Arial" w:hAnsi="Arial" w:cs="Arial"/>
          <w:sz w:val="20"/>
          <w:lang w:val="es-419"/>
        </w:rPr>
        <w:t>Radicación No:</w:t>
      </w:r>
      <w:r w:rsidRPr="001D4BFB">
        <w:rPr>
          <w:rFonts w:ascii="Arial" w:hAnsi="Arial" w:cs="Arial"/>
          <w:sz w:val="20"/>
          <w:lang w:val="es-419"/>
        </w:rPr>
        <w:tab/>
      </w:r>
      <w:r w:rsidRPr="001D4BFB">
        <w:rPr>
          <w:rFonts w:ascii="Arial" w:hAnsi="Arial" w:cs="Arial"/>
          <w:sz w:val="20"/>
          <w:lang w:val="es-419"/>
        </w:rPr>
        <w:tab/>
        <w:t>66001-31-05-003-2017-00462-01</w:t>
      </w:r>
    </w:p>
    <w:p w14:paraId="2CC6A86C" w14:textId="7FFCDD17" w:rsidR="001D4BFB" w:rsidRPr="001D4BFB" w:rsidRDefault="001D4BFB" w:rsidP="001D4BFB">
      <w:pPr>
        <w:jc w:val="both"/>
        <w:rPr>
          <w:rFonts w:ascii="Arial" w:hAnsi="Arial" w:cs="Arial"/>
          <w:sz w:val="20"/>
          <w:lang w:val="es-419"/>
        </w:rPr>
      </w:pPr>
      <w:r w:rsidRPr="001D4BFB">
        <w:rPr>
          <w:rFonts w:ascii="Arial" w:hAnsi="Arial" w:cs="Arial"/>
          <w:sz w:val="20"/>
          <w:lang w:val="es-419"/>
        </w:rPr>
        <w:t xml:space="preserve">Demandante:     </w:t>
      </w:r>
      <w:r w:rsidRPr="001D4BFB">
        <w:rPr>
          <w:rFonts w:ascii="Arial" w:hAnsi="Arial" w:cs="Arial"/>
          <w:sz w:val="20"/>
          <w:lang w:val="es-419"/>
        </w:rPr>
        <w:tab/>
        <w:t>Francisco Antonio Arboleda Hernández</w:t>
      </w:r>
    </w:p>
    <w:p w14:paraId="5C37F38D" w14:textId="77777777" w:rsidR="001D4BFB" w:rsidRPr="001D4BFB" w:rsidRDefault="001D4BFB" w:rsidP="001D4BFB">
      <w:pPr>
        <w:jc w:val="both"/>
        <w:rPr>
          <w:rFonts w:ascii="Arial" w:hAnsi="Arial" w:cs="Arial"/>
          <w:sz w:val="20"/>
          <w:lang w:val="es-419"/>
        </w:rPr>
      </w:pPr>
      <w:r w:rsidRPr="001D4BFB">
        <w:rPr>
          <w:rFonts w:ascii="Arial" w:hAnsi="Arial" w:cs="Arial"/>
          <w:sz w:val="20"/>
          <w:lang w:val="es-419"/>
        </w:rPr>
        <w:t>Demandado:</w:t>
      </w:r>
      <w:r w:rsidRPr="001D4BFB">
        <w:rPr>
          <w:rFonts w:ascii="Arial" w:hAnsi="Arial" w:cs="Arial"/>
          <w:sz w:val="20"/>
          <w:lang w:val="es-419"/>
        </w:rPr>
        <w:tab/>
      </w:r>
      <w:r w:rsidRPr="001D4BFB">
        <w:rPr>
          <w:rFonts w:ascii="Arial" w:hAnsi="Arial" w:cs="Arial"/>
          <w:sz w:val="20"/>
          <w:lang w:val="es-419"/>
        </w:rPr>
        <w:tab/>
        <w:t>Colpensiones</w:t>
      </w:r>
    </w:p>
    <w:p w14:paraId="69874A87" w14:textId="77777777" w:rsidR="001D4BFB" w:rsidRPr="001D4BFB" w:rsidRDefault="001D4BFB" w:rsidP="001D4BFB">
      <w:pPr>
        <w:jc w:val="both"/>
        <w:rPr>
          <w:rFonts w:ascii="Arial" w:hAnsi="Arial" w:cs="Arial"/>
          <w:sz w:val="20"/>
          <w:lang w:val="es-419"/>
        </w:rPr>
      </w:pPr>
      <w:r w:rsidRPr="001D4BFB">
        <w:rPr>
          <w:rFonts w:ascii="Arial" w:hAnsi="Arial" w:cs="Arial"/>
          <w:sz w:val="20"/>
          <w:lang w:val="es-419"/>
        </w:rPr>
        <w:t xml:space="preserve">Juzgado de origen:    </w:t>
      </w:r>
      <w:r w:rsidRPr="001D4BFB">
        <w:rPr>
          <w:rFonts w:ascii="Arial" w:hAnsi="Arial" w:cs="Arial"/>
          <w:sz w:val="20"/>
          <w:lang w:val="es-419"/>
        </w:rPr>
        <w:tab/>
        <w:t>Tercero Laboral del Circuito de Pereira.</w:t>
      </w:r>
    </w:p>
    <w:p w14:paraId="53D1F915" w14:textId="77777777" w:rsidR="001D4BFB" w:rsidRPr="001D4BFB" w:rsidRDefault="001D4BFB" w:rsidP="001D4BFB">
      <w:pPr>
        <w:jc w:val="both"/>
        <w:rPr>
          <w:rFonts w:ascii="Arial" w:hAnsi="Arial" w:cs="Arial"/>
          <w:sz w:val="20"/>
          <w:lang w:val="es-419"/>
        </w:rPr>
      </w:pPr>
    </w:p>
    <w:p w14:paraId="08D95C14" w14:textId="6D0A6D9D" w:rsidR="001E4C64" w:rsidRPr="00B30EFC" w:rsidRDefault="001D4BFB" w:rsidP="001E4C64">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1E4C64" w:rsidRPr="00CD399C">
        <w:rPr>
          <w:rFonts w:ascii="Arial" w:hAnsi="Arial" w:cs="Arial"/>
          <w:b/>
          <w:sz w:val="20"/>
          <w:szCs w:val="20"/>
          <w:lang w:val="es-419"/>
        </w:rPr>
        <w:t>RELIQUIDACIÓN DE MESADA PENSIONAL</w:t>
      </w:r>
      <w:r w:rsidR="001E4C64" w:rsidRPr="00CD399C">
        <w:rPr>
          <w:rFonts w:ascii="Arial" w:hAnsi="Arial" w:cs="Arial"/>
          <w:sz w:val="20"/>
          <w:szCs w:val="20"/>
          <w:lang w:val="es-419"/>
        </w:rPr>
        <w:t xml:space="preserve"> </w:t>
      </w:r>
      <w:r w:rsidR="001E4C64">
        <w:rPr>
          <w:rFonts w:ascii="Arial" w:hAnsi="Arial" w:cs="Arial"/>
          <w:b/>
          <w:sz w:val="20"/>
          <w:szCs w:val="20"/>
          <w:lang w:val="es-CO"/>
        </w:rPr>
        <w:t xml:space="preserve">RECONOCIDA JUDICIALMENTE </w:t>
      </w:r>
      <w:r w:rsidR="001E4C64" w:rsidRPr="00B30EFC">
        <w:rPr>
          <w:rFonts w:ascii="Arial" w:hAnsi="Arial" w:cs="Arial"/>
          <w:b/>
          <w:bCs/>
          <w:iCs/>
          <w:sz w:val="20"/>
          <w:szCs w:val="20"/>
          <w:lang w:val="es-419" w:eastAsia="fr-FR"/>
        </w:rPr>
        <w:t xml:space="preserve">/ </w:t>
      </w:r>
      <w:r w:rsidR="001E4C64" w:rsidRPr="00CD399C">
        <w:rPr>
          <w:rFonts w:ascii="Arial" w:hAnsi="Arial" w:cs="Arial"/>
          <w:b/>
          <w:sz w:val="20"/>
          <w:szCs w:val="20"/>
          <w:lang w:val="es-419"/>
        </w:rPr>
        <w:t xml:space="preserve">PENSION DE </w:t>
      </w:r>
      <w:r w:rsidR="00E916C2">
        <w:rPr>
          <w:rFonts w:ascii="Arial" w:hAnsi="Arial" w:cs="Arial"/>
          <w:b/>
          <w:sz w:val="20"/>
          <w:szCs w:val="20"/>
          <w:lang w:val="es-CO"/>
        </w:rPr>
        <w:t>VEJEZ – ACUERDO 049 DE 1990</w:t>
      </w:r>
      <w:bookmarkStart w:id="0" w:name="_GoBack"/>
      <w:bookmarkEnd w:id="0"/>
      <w:r w:rsidR="001E4C64">
        <w:rPr>
          <w:rFonts w:ascii="Arial" w:hAnsi="Arial" w:cs="Arial"/>
          <w:b/>
          <w:sz w:val="20"/>
          <w:szCs w:val="20"/>
          <w:lang w:val="es-CO"/>
        </w:rPr>
        <w:t xml:space="preserve"> / </w:t>
      </w:r>
      <w:r w:rsidR="001E4C64" w:rsidRPr="00CD399C">
        <w:rPr>
          <w:rFonts w:ascii="Arial" w:hAnsi="Arial" w:cs="Arial"/>
          <w:b/>
          <w:sz w:val="20"/>
          <w:szCs w:val="20"/>
          <w:lang w:val="es-419"/>
        </w:rPr>
        <w:t xml:space="preserve">COSA JUZGADA </w:t>
      </w:r>
      <w:r w:rsidR="001E4C64">
        <w:rPr>
          <w:rFonts w:ascii="Arial" w:hAnsi="Arial" w:cs="Arial"/>
          <w:b/>
          <w:sz w:val="20"/>
          <w:szCs w:val="20"/>
          <w:lang w:val="es-CO"/>
        </w:rPr>
        <w:t>/ ELEMENTOS QUE TIPIFICAN ESTA FIGURA / SEGUNDO PROCESO NO TIENE QUE SER IDÉNTICO AL PRIMERO.</w:t>
      </w:r>
    </w:p>
    <w:p w14:paraId="15AE21AB" w14:textId="77777777" w:rsidR="001E4C64" w:rsidRDefault="001E4C64" w:rsidP="001E4C64">
      <w:pPr>
        <w:jc w:val="both"/>
        <w:rPr>
          <w:rFonts w:ascii="Arial" w:hAnsi="Arial" w:cs="Arial"/>
          <w:sz w:val="20"/>
          <w:lang w:val="es-419"/>
        </w:rPr>
      </w:pPr>
    </w:p>
    <w:p w14:paraId="544E4BA7" w14:textId="77777777" w:rsidR="001E4C64" w:rsidRPr="00A149E3" w:rsidRDefault="001E4C64" w:rsidP="001E4C64">
      <w:pPr>
        <w:jc w:val="both"/>
        <w:rPr>
          <w:rFonts w:ascii="Arial" w:hAnsi="Arial" w:cs="Arial"/>
          <w:sz w:val="20"/>
          <w:lang w:val="es-419"/>
        </w:rPr>
      </w:pPr>
      <w:r w:rsidRPr="00A149E3">
        <w:rPr>
          <w:rFonts w:ascii="Arial" w:hAnsi="Arial" w:cs="Arial"/>
          <w:sz w:val="20"/>
          <w:lang w:val="es-419"/>
        </w:rPr>
        <w:t xml:space="preserve">El artículo 303 del C.G.P.  aplicable a los asuntos laborales por reenvío del artículo 145 del C.P.L. y de la S.S. dispone para la configuración de la res iudicata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w:t>
      </w:r>
    </w:p>
    <w:p w14:paraId="5AB917CA" w14:textId="77777777" w:rsidR="001E4C64" w:rsidRPr="00A149E3" w:rsidRDefault="001E4C64" w:rsidP="001E4C64">
      <w:pPr>
        <w:jc w:val="both"/>
        <w:rPr>
          <w:rFonts w:ascii="Arial" w:hAnsi="Arial" w:cs="Arial"/>
          <w:sz w:val="20"/>
          <w:lang w:val="es-419"/>
        </w:rPr>
      </w:pPr>
    </w:p>
    <w:p w14:paraId="09D27D39" w14:textId="77777777" w:rsidR="001E4C64" w:rsidRDefault="001E4C64" w:rsidP="001E4C64">
      <w:pPr>
        <w:jc w:val="both"/>
        <w:rPr>
          <w:rFonts w:ascii="Arial" w:hAnsi="Arial" w:cs="Arial"/>
          <w:sz w:val="20"/>
          <w:lang w:val="es-419"/>
        </w:rPr>
      </w:pPr>
      <w:r w:rsidRPr="00A149E3">
        <w:rPr>
          <w:rFonts w:ascii="Arial" w:hAnsi="Arial" w:cs="Arial"/>
          <w:sz w:val="20"/>
          <w:lang w:val="es-419"/>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6CD12606" w14:textId="77777777" w:rsidR="00E916C2" w:rsidRDefault="00E916C2" w:rsidP="001E4C64">
      <w:pPr>
        <w:jc w:val="both"/>
        <w:rPr>
          <w:rFonts w:ascii="Arial" w:hAnsi="Arial" w:cs="Arial"/>
          <w:sz w:val="20"/>
          <w:lang w:val="es-419"/>
        </w:rPr>
      </w:pPr>
    </w:p>
    <w:p w14:paraId="330F5FA9" w14:textId="77777777" w:rsidR="00E916C2" w:rsidRPr="00E916C2" w:rsidRDefault="00E916C2" w:rsidP="00E916C2">
      <w:pPr>
        <w:jc w:val="both"/>
        <w:rPr>
          <w:rFonts w:ascii="Arial" w:hAnsi="Arial" w:cs="Arial"/>
          <w:sz w:val="20"/>
          <w:lang w:val="es-419"/>
        </w:rPr>
      </w:pPr>
      <w:r w:rsidRPr="00E916C2">
        <w:rPr>
          <w:rFonts w:ascii="Arial" w:hAnsi="Arial" w:cs="Arial"/>
          <w:sz w:val="20"/>
          <w:lang w:val="es-419"/>
        </w:rPr>
        <w:t>El cotejo del anterior derrotero evidencia i) la presencia de una decisión pretérita en firme, pues el proceso incoado en el pasado alcanzó su oclusión para el 28/08/2013; ii) la identidad de partes, estos es, tanto Francisco Antonio Arboleda Hernández, como Colpensiones integran la parte activa y pasiva de las contiendas de antes y de ahora; en cuanto a iii) la identidad de propósito y iv) recuento fáctico, en principio se advertiría que los procesos son disímiles, pues en el primero se pretendía el reconocimiento de la pensión de vejez, y en el segundo, la reliquidación de la prestación vitalicia ya reconocida.</w:t>
      </w:r>
    </w:p>
    <w:p w14:paraId="6FD59AE0" w14:textId="77777777" w:rsidR="00E916C2" w:rsidRPr="00E916C2" w:rsidRDefault="00E916C2" w:rsidP="00E916C2">
      <w:pPr>
        <w:jc w:val="both"/>
        <w:rPr>
          <w:rFonts w:ascii="Arial" w:hAnsi="Arial" w:cs="Arial"/>
          <w:sz w:val="20"/>
          <w:lang w:val="es-419"/>
        </w:rPr>
      </w:pPr>
    </w:p>
    <w:p w14:paraId="70A38453" w14:textId="77777777" w:rsidR="00E916C2" w:rsidRPr="00E916C2" w:rsidRDefault="00E916C2" w:rsidP="00E916C2">
      <w:pPr>
        <w:jc w:val="both"/>
        <w:rPr>
          <w:rFonts w:ascii="Arial" w:hAnsi="Arial" w:cs="Arial"/>
          <w:sz w:val="20"/>
          <w:lang w:val="es-419"/>
        </w:rPr>
      </w:pPr>
      <w:r w:rsidRPr="00E916C2">
        <w:rPr>
          <w:rFonts w:ascii="Arial" w:hAnsi="Arial" w:cs="Arial"/>
          <w:sz w:val="20"/>
          <w:lang w:val="es-419"/>
        </w:rPr>
        <w:t xml:space="preserve">No obstante tal divergencia, para la Sala no existe dubitación alguna en cuanto a que el núcleo esencial de las pretensiones del actor en el proceso de antes fue el reconocimiento de la pensión de vejez con todo lo que ella apareja, como es el valor de la mesada pensional que se desprende, el </w:t>
      </w:r>
      <w:proofErr w:type="spellStart"/>
      <w:r w:rsidRPr="00E916C2">
        <w:rPr>
          <w:rFonts w:ascii="Arial" w:hAnsi="Arial" w:cs="Arial"/>
          <w:sz w:val="20"/>
          <w:lang w:val="es-419"/>
        </w:rPr>
        <w:t>IBL</w:t>
      </w:r>
      <w:proofErr w:type="spellEnd"/>
      <w:r w:rsidRPr="00E916C2">
        <w:rPr>
          <w:rFonts w:ascii="Arial" w:hAnsi="Arial" w:cs="Arial"/>
          <w:sz w:val="20"/>
          <w:lang w:val="es-419"/>
        </w:rPr>
        <w:t xml:space="preserve"> liquidado y la tasa de reemplazo aplicada; el número de mesadas a recibir; y la fecha de su reconocimiento, siendo el primero de estos conceptos, el pretendido en esta nueva acción, por lo que a juicio de esta Colegiatura se trata del mismo conflicto jurídico que en su momento fue definido por la misma juzgadora de ahora, pues más allá de la identidad de los elementos que configuran la institución de la cosa juzgada, debe valorarse que la situación jurídica de la que actualmente se pretende un pronunciamiento de fondo – mesada, </w:t>
      </w:r>
      <w:proofErr w:type="spellStart"/>
      <w:r w:rsidRPr="00E916C2">
        <w:rPr>
          <w:rFonts w:ascii="Arial" w:hAnsi="Arial" w:cs="Arial"/>
          <w:sz w:val="20"/>
          <w:lang w:val="es-419"/>
        </w:rPr>
        <w:t>IBL</w:t>
      </w:r>
      <w:proofErr w:type="spellEnd"/>
      <w:r w:rsidRPr="00E916C2">
        <w:rPr>
          <w:rFonts w:ascii="Arial" w:hAnsi="Arial" w:cs="Arial"/>
          <w:sz w:val="20"/>
          <w:lang w:val="es-419"/>
        </w:rPr>
        <w:t xml:space="preserve"> y tasa de reemplazo-, ya fueron resueltos de manera definitiva por el mismo Despacho cuando ordenó a Colpensiones expedir un acto administrativo en el que se dispusiera el reconocimiento y pago de la pensión de vejez al demandante con fundamento en 1.224 semanas, un </w:t>
      </w:r>
      <w:proofErr w:type="spellStart"/>
      <w:r w:rsidRPr="00E916C2">
        <w:rPr>
          <w:rFonts w:ascii="Arial" w:hAnsi="Arial" w:cs="Arial"/>
          <w:sz w:val="20"/>
          <w:lang w:val="es-419"/>
        </w:rPr>
        <w:t>IBL</w:t>
      </w:r>
      <w:proofErr w:type="spellEnd"/>
      <w:r w:rsidRPr="00E916C2">
        <w:rPr>
          <w:rFonts w:ascii="Arial" w:hAnsi="Arial" w:cs="Arial"/>
          <w:sz w:val="20"/>
          <w:lang w:val="es-419"/>
        </w:rPr>
        <w:t xml:space="preserve"> igual a $957.470 y una tasa de reemplazo del 87%; por lo tanto, se configura el instituto procesal de la cosa juzgada, pues en realidad el segundo proceso que ahora concita la atención de esta Colegiatura aparece con el único propósito de solventar los yerros no advertidos cuando se dictó sentencia en el año 2013.</w:t>
      </w:r>
    </w:p>
    <w:p w14:paraId="2EACB7AE" w14:textId="77777777" w:rsidR="00E916C2" w:rsidRPr="00B30EFC" w:rsidRDefault="00E916C2" w:rsidP="001E4C64">
      <w:pPr>
        <w:jc w:val="both"/>
        <w:rPr>
          <w:rFonts w:ascii="Arial" w:hAnsi="Arial" w:cs="Arial"/>
          <w:sz w:val="20"/>
          <w:lang w:val="es-419"/>
        </w:rPr>
      </w:pPr>
    </w:p>
    <w:p w14:paraId="42C0C71C" w14:textId="6021B994" w:rsidR="001D4BFB" w:rsidRDefault="001D4BFB" w:rsidP="001E4C64">
      <w:pPr>
        <w:pStyle w:val="Sinespaciado"/>
        <w:jc w:val="both"/>
        <w:rPr>
          <w:rFonts w:ascii="Arial" w:hAnsi="Arial" w:cs="Arial"/>
          <w:sz w:val="20"/>
          <w:lang w:val="es-419"/>
        </w:rPr>
      </w:pPr>
    </w:p>
    <w:p w14:paraId="78A36146" w14:textId="77777777" w:rsidR="001D4BFB" w:rsidRDefault="001D4BFB" w:rsidP="001D4BFB">
      <w:pPr>
        <w:jc w:val="both"/>
        <w:rPr>
          <w:rFonts w:ascii="Arial" w:hAnsi="Arial" w:cs="Arial"/>
          <w:sz w:val="20"/>
          <w:lang w:val="es-419"/>
        </w:rPr>
      </w:pPr>
    </w:p>
    <w:p w14:paraId="2B2E2820" w14:textId="77777777" w:rsidR="009D385F" w:rsidRPr="00F67DB7" w:rsidRDefault="009D385F" w:rsidP="009D385F">
      <w:pPr>
        <w:spacing w:line="240" w:lineRule="atLeast"/>
        <w:jc w:val="center"/>
        <w:rPr>
          <w:rFonts w:ascii="Edwardian Script ITC" w:hAnsi="Edwardian Script ITC" w:cs="Arial"/>
          <w:b/>
          <w:sz w:val="44"/>
          <w:szCs w:val="44"/>
        </w:rPr>
      </w:pPr>
      <w:r w:rsidRPr="00F67DB7">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1D4BFB" w:rsidRDefault="009D385F"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RAMA JUDICIAL DEL PODER PÚBLICO</w:t>
      </w:r>
    </w:p>
    <w:p w14:paraId="600A9413" w14:textId="77777777" w:rsidR="009D385F" w:rsidRPr="001D4BFB" w:rsidRDefault="009D385F"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TRIBUNAL SUPERIOR DEL DISTRITO JUDICIAL DE PEREIRA</w:t>
      </w:r>
    </w:p>
    <w:p w14:paraId="10DF935E" w14:textId="77777777" w:rsidR="009D385F" w:rsidRPr="001D4BFB" w:rsidRDefault="009D385F"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SALA SEGUNDA LABORAL</w:t>
      </w:r>
    </w:p>
    <w:p w14:paraId="6E2ABF9D" w14:textId="77777777" w:rsidR="00A51FE6" w:rsidRDefault="00A51FE6" w:rsidP="001D4BFB">
      <w:pPr>
        <w:pStyle w:val="Sinespaciado"/>
        <w:spacing w:line="276" w:lineRule="auto"/>
        <w:contextualSpacing/>
        <w:jc w:val="center"/>
        <w:rPr>
          <w:rFonts w:ascii="Arial" w:hAnsi="Arial" w:cs="Arial"/>
          <w:sz w:val="24"/>
          <w:szCs w:val="24"/>
        </w:rPr>
      </w:pPr>
    </w:p>
    <w:p w14:paraId="6C25374A" w14:textId="77777777" w:rsidR="009D385F" w:rsidRPr="00A51FE6" w:rsidRDefault="009D385F" w:rsidP="001D4BFB">
      <w:pPr>
        <w:pStyle w:val="Sinespaciado"/>
        <w:spacing w:line="276" w:lineRule="auto"/>
        <w:contextualSpacing/>
        <w:jc w:val="center"/>
        <w:rPr>
          <w:rFonts w:ascii="Arial" w:hAnsi="Arial" w:cs="Arial"/>
          <w:sz w:val="24"/>
          <w:szCs w:val="24"/>
        </w:rPr>
      </w:pPr>
      <w:r w:rsidRPr="00A51FE6">
        <w:rPr>
          <w:rFonts w:ascii="Arial" w:hAnsi="Arial" w:cs="Arial"/>
          <w:sz w:val="24"/>
          <w:szCs w:val="24"/>
        </w:rPr>
        <w:t>Magistrada Sustanciadora</w:t>
      </w:r>
    </w:p>
    <w:p w14:paraId="6AC71049" w14:textId="77777777" w:rsidR="009D385F" w:rsidRPr="001D4BFB" w:rsidRDefault="009D385F"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OLGA LUCÍA HOYOS SEPÚLVEDA</w:t>
      </w:r>
    </w:p>
    <w:p w14:paraId="71C8AAD7" w14:textId="77777777" w:rsidR="009D385F" w:rsidRPr="00F67DB7" w:rsidRDefault="009D385F" w:rsidP="009D385F">
      <w:pPr>
        <w:widowControl w:val="0"/>
        <w:jc w:val="center"/>
        <w:rPr>
          <w:rFonts w:ascii="Arial" w:hAnsi="Arial" w:cs="Arial"/>
          <w:b/>
          <w:bCs/>
          <w:color w:val="000000"/>
          <w:kern w:val="28"/>
          <w:szCs w:val="24"/>
        </w:rPr>
      </w:pPr>
    </w:p>
    <w:p w14:paraId="3A4EF0B8" w14:textId="77777777" w:rsidR="009D385F" w:rsidRPr="00F67DB7" w:rsidRDefault="009D385F" w:rsidP="009D385F">
      <w:pPr>
        <w:spacing w:line="276" w:lineRule="auto"/>
        <w:ind w:left="2127" w:hanging="1276"/>
        <w:jc w:val="center"/>
        <w:rPr>
          <w:rFonts w:ascii="Arial" w:hAnsi="Arial" w:cs="Arial"/>
          <w:b/>
          <w:szCs w:val="24"/>
          <w:u w:val="single"/>
        </w:rPr>
      </w:pPr>
    </w:p>
    <w:p w14:paraId="360AA805"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AUDIENCIA PÚBLICA</w:t>
      </w:r>
    </w:p>
    <w:p w14:paraId="51DC9717" w14:textId="77777777" w:rsidR="002F74A4" w:rsidRPr="00F67DB7" w:rsidRDefault="002F74A4" w:rsidP="002F74A4">
      <w:pPr>
        <w:pStyle w:val="Sinespaciado"/>
        <w:spacing w:line="276" w:lineRule="auto"/>
        <w:contextualSpacing/>
        <w:rPr>
          <w:rFonts w:ascii="Arial" w:hAnsi="Arial" w:cs="Arial"/>
          <w:sz w:val="24"/>
          <w:szCs w:val="24"/>
        </w:rPr>
      </w:pPr>
    </w:p>
    <w:p w14:paraId="169D2DF1" w14:textId="595562E7" w:rsidR="002F74A4" w:rsidRPr="00F67DB7" w:rsidRDefault="002F74A4" w:rsidP="002F74A4">
      <w:pPr>
        <w:spacing w:line="276" w:lineRule="auto"/>
        <w:contextualSpacing/>
        <w:jc w:val="both"/>
        <w:rPr>
          <w:rFonts w:ascii="Arial" w:eastAsia="Calibri" w:hAnsi="Arial" w:cs="Arial"/>
          <w:szCs w:val="24"/>
          <w:lang w:eastAsia="en-US"/>
        </w:rPr>
      </w:pPr>
      <w:r w:rsidRPr="00F67DB7">
        <w:rPr>
          <w:rFonts w:ascii="Arial" w:eastAsia="Calibri" w:hAnsi="Arial" w:cs="Arial"/>
          <w:szCs w:val="24"/>
          <w:lang w:eastAsia="en-US"/>
        </w:rPr>
        <w:t xml:space="preserve">En Pereira, a los </w:t>
      </w:r>
      <w:r w:rsidR="00717C02">
        <w:rPr>
          <w:rFonts w:ascii="Arial" w:eastAsia="Calibri" w:hAnsi="Arial" w:cs="Arial"/>
          <w:szCs w:val="24"/>
          <w:lang w:eastAsia="en-US"/>
        </w:rPr>
        <w:t>cinco</w:t>
      </w:r>
      <w:r w:rsidRPr="00F67DB7">
        <w:rPr>
          <w:rFonts w:ascii="Arial" w:eastAsia="Calibri" w:hAnsi="Arial" w:cs="Arial"/>
          <w:szCs w:val="24"/>
          <w:lang w:eastAsia="en-US"/>
        </w:rPr>
        <w:t xml:space="preserve"> (</w:t>
      </w:r>
      <w:r w:rsidR="00717C02">
        <w:rPr>
          <w:rFonts w:ascii="Arial" w:eastAsia="Calibri" w:hAnsi="Arial" w:cs="Arial"/>
          <w:szCs w:val="24"/>
          <w:lang w:eastAsia="en-US"/>
        </w:rPr>
        <w:t>05</w:t>
      </w:r>
      <w:r w:rsidRPr="00F67DB7">
        <w:rPr>
          <w:rFonts w:ascii="Arial" w:eastAsia="Calibri" w:hAnsi="Arial" w:cs="Arial"/>
          <w:szCs w:val="24"/>
          <w:lang w:eastAsia="en-US"/>
        </w:rPr>
        <w:t>) días del mes de</w:t>
      </w:r>
      <w:r w:rsidR="005F3276" w:rsidRPr="00F67DB7">
        <w:rPr>
          <w:rFonts w:ascii="Arial" w:eastAsia="Calibri" w:hAnsi="Arial" w:cs="Arial"/>
          <w:szCs w:val="24"/>
          <w:lang w:eastAsia="en-US"/>
        </w:rPr>
        <w:t xml:space="preserve"> </w:t>
      </w:r>
      <w:r w:rsidR="00717C02">
        <w:rPr>
          <w:rFonts w:ascii="Arial" w:eastAsia="Calibri" w:hAnsi="Arial" w:cs="Arial"/>
          <w:szCs w:val="24"/>
          <w:lang w:eastAsia="en-US"/>
        </w:rPr>
        <w:t>febrero</w:t>
      </w:r>
      <w:r w:rsidR="002E5B7B" w:rsidRPr="00F67DB7">
        <w:rPr>
          <w:rFonts w:ascii="Arial" w:eastAsia="Calibri" w:hAnsi="Arial" w:cs="Arial"/>
          <w:szCs w:val="24"/>
          <w:lang w:eastAsia="en-US"/>
        </w:rPr>
        <w:t xml:space="preserve"> de dos mil </w:t>
      </w:r>
      <w:r w:rsidR="00B34E40" w:rsidRPr="00F67DB7">
        <w:rPr>
          <w:rFonts w:ascii="Arial" w:eastAsia="Calibri" w:hAnsi="Arial" w:cs="Arial"/>
          <w:szCs w:val="24"/>
          <w:lang w:eastAsia="en-US"/>
        </w:rPr>
        <w:t>diecinueve</w:t>
      </w:r>
      <w:r w:rsidR="002E5B7B" w:rsidRPr="00F67DB7">
        <w:rPr>
          <w:rFonts w:ascii="Arial" w:eastAsia="Calibri" w:hAnsi="Arial" w:cs="Arial"/>
          <w:szCs w:val="24"/>
          <w:lang w:eastAsia="en-US"/>
        </w:rPr>
        <w:t xml:space="preserve"> </w:t>
      </w:r>
      <w:r w:rsidRPr="00F67DB7">
        <w:rPr>
          <w:rFonts w:ascii="Arial" w:eastAsia="Calibri" w:hAnsi="Arial" w:cs="Arial"/>
          <w:szCs w:val="24"/>
          <w:lang w:eastAsia="en-US"/>
        </w:rPr>
        <w:t>(201</w:t>
      </w:r>
      <w:r w:rsidR="00B34E40" w:rsidRPr="00F67DB7">
        <w:rPr>
          <w:rFonts w:ascii="Arial" w:eastAsia="Calibri" w:hAnsi="Arial" w:cs="Arial"/>
          <w:szCs w:val="24"/>
          <w:lang w:eastAsia="en-US"/>
        </w:rPr>
        <w:t>9</w:t>
      </w:r>
      <w:r w:rsidRPr="00F67DB7">
        <w:rPr>
          <w:rFonts w:ascii="Arial" w:eastAsia="Calibri" w:hAnsi="Arial" w:cs="Arial"/>
          <w:szCs w:val="24"/>
          <w:lang w:eastAsia="en-US"/>
        </w:rPr>
        <w:t xml:space="preserve">), siendo </w:t>
      </w:r>
      <w:r w:rsidRPr="003360AA">
        <w:rPr>
          <w:rFonts w:ascii="Arial" w:eastAsia="Calibri" w:hAnsi="Arial" w:cs="Arial"/>
          <w:szCs w:val="24"/>
          <w:lang w:eastAsia="en-US"/>
        </w:rPr>
        <w:t xml:space="preserve">las </w:t>
      </w:r>
      <w:r w:rsidR="00717C02">
        <w:rPr>
          <w:rFonts w:ascii="Arial" w:eastAsia="Calibri" w:hAnsi="Arial" w:cs="Arial"/>
          <w:szCs w:val="24"/>
          <w:lang w:eastAsia="en-US"/>
        </w:rPr>
        <w:t xml:space="preserve">diez </w:t>
      </w:r>
      <w:r w:rsidRPr="00F67DB7">
        <w:rPr>
          <w:rFonts w:ascii="Arial" w:eastAsia="Calibri" w:hAnsi="Arial" w:cs="Arial"/>
          <w:szCs w:val="24"/>
          <w:lang w:eastAsia="en-US"/>
        </w:rPr>
        <w:t>de la mañana (</w:t>
      </w:r>
      <w:r w:rsidR="00717C02">
        <w:rPr>
          <w:rFonts w:ascii="Arial" w:eastAsia="Calibri" w:hAnsi="Arial" w:cs="Arial"/>
          <w:szCs w:val="24"/>
          <w:lang w:eastAsia="en-US"/>
        </w:rPr>
        <w:t>10</w:t>
      </w:r>
      <w:r w:rsidR="002E5B7B" w:rsidRPr="00F67DB7">
        <w:rPr>
          <w:rFonts w:ascii="Arial" w:eastAsia="Calibri" w:hAnsi="Arial" w:cs="Arial"/>
          <w:szCs w:val="24"/>
          <w:lang w:eastAsia="en-US"/>
        </w:rPr>
        <w:t>:</w:t>
      </w:r>
      <w:r w:rsidR="00717C02">
        <w:rPr>
          <w:rFonts w:ascii="Arial" w:eastAsia="Calibri" w:hAnsi="Arial" w:cs="Arial"/>
          <w:szCs w:val="24"/>
          <w:lang w:eastAsia="en-US"/>
        </w:rPr>
        <w:t>0</w:t>
      </w:r>
      <w:r w:rsidRPr="00F67DB7">
        <w:rPr>
          <w:rFonts w:ascii="Arial" w:eastAsia="Calibri" w:hAnsi="Arial" w:cs="Arial"/>
          <w:szCs w:val="24"/>
          <w:lang w:eastAsia="en-US"/>
        </w:rPr>
        <w:t xml:space="preserve">0 a.m.), </w:t>
      </w:r>
      <w:r w:rsidRPr="00F67DB7">
        <w:rPr>
          <w:rFonts w:ascii="Arial" w:hAnsi="Arial" w:cs="Arial"/>
          <w:bCs/>
          <w:color w:val="000000"/>
          <w:szCs w:val="24"/>
          <w:lang w:eastAsia="es-CO"/>
        </w:rPr>
        <w:t xml:space="preserve">la Sala </w:t>
      </w:r>
      <w:r w:rsidR="002E5B7B" w:rsidRPr="00F67DB7">
        <w:rPr>
          <w:rFonts w:ascii="Arial" w:hAnsi="Arial" w:cs="Arial"/>
          <w:bCs/>
          <w:color w:val="000000"/>
          <w:szCs w:val="24"/>
          <w:lang w:eastAsia="es-CO"/>
        </w:rPr>
        <w:t xml:space="preserve">Segunda </w:t>
      </w:r>
      <w:r w:rsidRPr="00F67DB7">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717C02">
        <w:rPr>
          <w:rFonts w:ascii="Arial" w:hAnsi="Arial" w:cs="Arial"/>
          <w:bCs/>
          <w:color w:val="000000"/>
          <w:szCs w:val="24"/>
          <w:lang w:eastAsia="es-CO"/>
        </w:rPr>
        <w:t xml:space="preserve">el grado jurisdiccional de consulta y </w:t>
      </w:r>
      <w:r w:rsidR="00683023">
        <w:rPr>
          <w:rFonts w:ascii="Arial" w:hAnsi="Arial" w:cs="Arial"/>
          <w:bCs/>
          <w:color w:val="000000"/>
          <w:szCs w:val="24"/>
          <w:lang w:eastAsia="es-CO"/>
        </w:rPr>
        <w:t>el recurso de apelación interpuesto</w:t>
      </w:r>
      <w:r w:rsidR="00B34E40" w:rsidRPr="00F67DB7">
        <w:rPr>
          <w:rFonts w:ascii="Arial" w:hAnsi="Arial" w:cs="Arial"/>
          <w:bCs/>
          <w:color w:val="000000"/>
          <w:szCs w:val="24"/>
          <w:lang w:eastAsia="es-CO"/>
        </w:rPr>
        <w:t xml:space="preserve"> </w:t>
      </w:r>
      <w:r w:rsidR="00683023">
        <w:rPr>
          <w:rFonts w:ascii="Arial" w:hAnsi="Arial" w:cs="Arial"/>
          <w:bCs/>
          <w:color w:val="000000"/>
          <w:szCs w:val="24"/>
          <w:lang w:eastAsia="es-CO"/>
        </w:rPr>
        <w:t>contra</w:t>
      </w:r>
      <w:r w:rsidRPr="00F67DB7">
        <w:rPr>
          <w:rFonts w:ascii="Arial" w:hAnsi="Arial" w:cs="Arial"/>
          <w:bCs/>
          <w:color w:val="000000"/>
          <w:szCs w:val="24"/>
          <w:lang w:eastAsia="es-CO"/>
        </w:rPr>
        <w:t xml:space="preserve"> la sentencia p</w:t>
      </w:r>
      <w:r w:rsidRPr="00F67DB7">
        <w:rPr>
          <w:rFonts w:ascii="Arial" w:hAnsi="Arial" w:cs="Arial"/>
          <w:szCs w:val="24"/>
        </w:rPr>
        <w:t xml:space="preserve">roferida el </w:t>
      </w:r>
      <w:r w:rsidR="00717C02">
        <w:rPr>
          <w:rFonts w:ascii="Arial" w:hAnsi="Arial" w:cs="Arial"/>
          <w:szCs w:val="24"/>
        </w:rPr>
        <w:t>16 de mayo de 2018</w:t>
      </w:r>
      <w:r w:rsidRPr="00F67DB7">
        <w:rPr>
          <w:rFonts w:ascii="Arial" w:hAnsi="Arial" w:cs="Arial"/>
          <w:szCs w:val="24"/>
        </w:rPr>
        <w:t xml:space="preserve"> por el Juzgado </w:t>
      </w:r>
      <w:r w:rsidR="00717C02">
        <w:rPr>
          <w:rFonts w:ascii="Arial" w:hAnsi="Arial" w:cs="Arial"/>
          <w:szCs w:val="24"/>
        </w:rPr>
        <w:t xml:space="preserve">Tercero </w:t>
      </w:r>
      <w:r w:rsidRPr="00F67DB7">
        <w:rPr>
          <w:rFonts w:ascii="Arial" w:hAnsi="Arial" w:cs="Arial"/>
          <w:szCs w:val="24"/>
        </w:rPr>
        <w:t xml:space="preserve">Laboral del Circuito de Pereira, dentro del proceso </w:t>
      </w:r>
      <w:r w:rsidR="00B34E40" w:rsidRPr="00F67DB7">
        <w:rPr>
          <w:rFonts w:ascii="Arial" w:hAnsi="Arial" w:cs="Arial"/>
          <w:szCs w:val="24"/>
        </w:rPr>
        <w:t>promovido por</w:t>
      </w:r>
      <w:r w:rsidR="002E5B7B" w:rsidRPr="00F67DB7">
        <w:rPr>
          <w:rFonts w:ascii="Arial" w:hAnsi="Arial" w:cs="Arial"/>
          <w:szCs w:val="24"/>
        </w:rPr>
        <w:t xml:space="preserve"> </w:t>
      </w:r>
      <w:r w:rsidR="00717C02">
        <w:rPr>
          <w:rFonts w:ascii="Arial" w:hAnsi="Arial" w:cs="Arial"/>
          <w:b/>
          <w:szCs w:val="24"/>
        </w:rPr>
        <w:t>Francisco Antonio Arboleda Hernández</w:t>
      </w:r>
      <w:r w:rsidR="005F3276" w:rsidRPr="00F67DB7">
        <w:rPr>
          <w:rFonts w:ascii="Arial" w:hAnsi="Arial" w:cs="Arial"/>
          <w:b/>
          <w:szCs w:val="24"/>
        </w:rPr>
        <w:t xml:space="preserve"> </w:t>
      </w:r>
      <w:r w:rsidRPr="00F67DB7">
        <w:rPr>
          <w:rFonts w:ascii="Arial" w:hAnsi="Arial" w:cs="Arial"/>
          <w:szCs w:val="24"/>
        </w:rPr>
        <w:t xml:space="preserve">contra la </w:t>
      </w:r>
      <w:r w:rsidRPr="00F67DB7">
        <w:rPr>
          <w:rFonts w:ascii="Arial" w:hAnsi="Arial" w:cs="Arial"/>
          <w:b/>
          <w:szCs w:val="24"/>
        </w:rPr>
        <w:t xml:space="preserve">Administradora Colombiana de Pensiones </w:t>
      </w:r>
      <w:r w:rsidR="00717C02">
        <w:rPr>
          <w:rFonts w:ascii="Arial" w:hAnsi="Arial" w:cs="Arial"/>
          <w:b/>
          <w:szCs w:val="24"/>
        </w:rPr>
        <w:t xml:space="preserve">– </w:t>
      </w:r>
      <w:r w:rsidRPr="00F67DB7">
        <w:rPr>
          <w:rFonts w:ascii="Arial" w:hAnsi="Arial" w:cs="Arial"/>
          <w:b/>
          <w:bCs/>
          <w:szCs w:val="24"/>
        </w:rPr>
        <w:t>C</w:t>
      </w:r>
      <w:r w:rsidR="00717C02" w:rsidRPr="00F67DB7">
        <w:rPr>
          <w:rFonts w:ascii="Arial" w:hAnsi="Arial" w:cs="Arial"/>
          <w:b/>
          <w:bCs/>
          <w:szCs w:val="24"/>
        </w:rPr>
        <w:t>olpensiones</w:t>
      </w:r>
      <w:r w:rsidR="00717C02">
        <w:rPr>
          <w:rFonts w:ascii="Arial" w:hAnsi="Arial" w:cs="Arial"/>
          <w:b/>
          <w:bCs/>
          <w:szCs w:val="24"/>
        </w:rPr>
        <w:t xml:space="preserve"> -</w:t>
      </w:r>
      <w:r w:rsidRPr="00F67DB7">
        <w:rPr>
          <w:rFonts w:ascii="Arial" w:hAnsi="Arial" w:cs="Arial"/>
          <w:bCs/>
          <w:iCs/>
          <w:szCs w:val="24"/>
        </w:rPr>
        <w:t>, radicado bajo el N° 66001-31-05-00</w:t>
      </w:r>
      <w:r w:rsidR="00717C02">
        <w:rPr>
          <w:rFonts w:ascii="Arial" w:hAnsi="Arial" w:cs="Arial"/>
          <w:bCs/>
          <w:iCs/>
          <w:szCs w:val="24"/>
        </w:rPr>
        <w:t>3</w:t>
      </w:r>
      <w:r w:rsidRPr="00F67DB7">
        <w:rPr>
          <w:rFonts w:ascii="Arial" w:hAnsi="Arial" w:cs="Arial"/>
          <w:bCs/>
          <w:iCs/>
          <w:szCs w:val="24"/>
        </w:rPr>
        <w:t>-201</w:t>
      </w:r>
      <w:r w:rsidR="00717C02">
        <w:rPr>
          <w:rFonts w:ascii="Arial" w:hAnsi="Arial" w:cs="Arial"/>
          <w:bCs/>
          <w:iCs/>
          <w:szCs w:val="24"/>
        </w:rPr>
        <w:t>7</w:t>
      </w:r>
      <w:r w:rsidRPr="00F67DB7">
        <w:rPr>
          <w:rFonts w:ascii="Arial" w:hAnsi="Arial" w:cs="Arial"/>
          <w:bCs/>
          <w:iCs/>
          <w:szCs w:val="24"/>
        </w:rPr>
        <w:t>-00</w:t>
      </w:r>
      <w:r w:rsidR="00272CF8">
        <w:rPr>
          <w:rFonts w:ascii="Arial" w:hAnsi="Arial" w:cs="Arial"/>
          <w:bCs/>
          <w:iCs/>
          <w:szCs w:val="24"/>
        </w:rPr>
        <w:t>462</w:t>
      </w:r>
      <w:r w:rsidRPr="00F67DB7">
        <w:rPr>
          <w:rFonts w:ascii="Arial" w:hAnsi="Arial" w:cs="Arial"/>
          <w:bCs/>
          <w:iCs/>
          <w:szCs w:val="24"/>
        </w:rPr>
        <w:t>-01.</w:t>
      </w:r>
    </w:p>
    <w:p w14:paraId="26F82F33" w14:textId="77777777" w:rsidR="002F74A4" w:rsidRPr="00F67DB7" w:rsidRDefault="002F74A4" w:rsidP="002F74A4">
      <w:pPr>
        <w:spacing w:line="276" w:lineRule="auto"/>
        <w:ind w:firstLine="851"/>
        <w:contextualSpacing/>
        <w:jc w:val="both"/>
        <w:rPr>
          <w:rFonts w:ascii="Arial" w:hAnsi="Arial" w:cs="Arial"/>
          <w:bCs/>
          <w:iCs/>
          <w:szCs w:val="24"/>
        </w:rPr>
      </w:pPr>
    </w:p>
    <w:p w14:paraId="1A37774B" w14:textId="77777777" w:rsidR="002F74A4" w:rsidRPr="00F67DB7" w:rsidRDefault="002F74A4" w:rsidP="002F74A4">
      <w:pPr>
        <w:spacing w:line="276" w:lineRule="auto"/>
        <w:contextualSpacing/>
        <w:rPr>
          <w:rFonts w:ascii="Arial" w:hAnsi="Arial" w:cs="Arial"/>
          <w:b/>
          <w:szCs w:val="24"/>
        </w:rPr>
      </w:pPr>
      <w:r w:rsidRPr="00F67DB7">
        <w:rPr>
          <w:rFonts w:ascii="Arial" w:hAnsi="Arial" w:cs="Arial"/>
          <w:b/>
          <w:szCs w:val="24"/>
        </w:rPr>
        <w:t>Registro de asistencia:</w:t>
      </w:r>
    </w:p>
    <w:p w14:paraId="5CE841D3" w14:textId="77777777" w:rsidR="002F74A4" w:rsidRPr="00F67DB7" w:rsidRDefault="002F74A4" w:rsidP="002F74A4">
      <w:pPr>
        <w:spacing w:line="276" w:lineRule="auto"/>
        <w:ind w:firstLine="851"/>
        <w:contextualSpacing/>
        <w:rPr>
          <w:rFonts w:ascii="Arial" w:hAnsi="Arial" w:cs="Arial"/>
          <w:szCs w:val="24"/>
        </w:rPr>
      </w:pPr>
    </w:p>
    <w:p w14:paraId="553223BA" w14:textId="77777777" w:rsidR="002F74A4" w:rsidRPr="00F67DB7" w:rsidRDefault="00B34E40" w:rsidP="002F74A4">
      <w:pPr>
        <w:spacing w:line="276" w:lineRule="auto"/>
        <w:contextualSpacing/>
        <w:rPr>
          <w:rFonts w:ascii="Arial" w:hAnsi="Arial" w:cs="Arial"/>
          <w:szCs w:val="24"/>
        </w:rPr>
      </w:pPr>
      <w:r w:rsidRPr="00F67DB7">
        <w:rPr>
          <w:rFonts w:ascii="Arial" w:hAnsi="Arial" w:cs="Arial"/>
          <w:szCs w:val="24"/>
        </w:rPr>
        <w:t>Demandante y su apoderado</w:t>
      </w:r>
      <w:r w:rsidR="002F74A4" w:rsidRPr="00F67DB7">
        <w:rPr>
          <w:rFonts w:ascii="Arial" w:hAnsi="Arial" w:cs="Arial"/>
          <w:szCs w:val="24"/>
        </w:rPr>
        <w:t xml:space="preserve">: </w:t>
      </w:r>
    </w:p>
    <w:p w14:paraId="7F917BDF" w14:textId="77777777" w:rsidR="002F74A4" w:rsidRPr="00F67DB7" w:rsidRDefault="002F74A4" w:rsidP="002F74A4">
      <w:pPr>
        <w:spacing w:line="276" w:lineRule="auto"/>
        <w:contextualSpacing/>
        <w:rPr>
          <w:rFonts w:ascii="Arial" w:hAnsi="Arial" w:cs="Arial"/>
          <w:szCs w:val="24"/>
        </w:rPr>
      </w:pPr>
      <w:r w:rsidRPr="00F67DB7">
        <w:rPr>
          <w:rFonts w:ascii="Arial" w:hAnsi="Arial" w:cs="Arial"/>
          <w:szCs w:val="24"/>
        </w:rPr>
        <w:t xml:space="preserve">Administradora Colombiana de </w:t>
      </w:r>
      <w:r w:rsidR="00B34E40" w:rsidRPr="00F67DB7">
        <w:rPr>
          <w:rFonts w:ascii="Arial" w:hAnsi="Arial" w:cs="Arial"/>
          <w:szCs w:val="24"/>
        </w:rPr>
        <w:t>Pensiones y su apoderado</w:t>
      </w:r>
      <w:r w:rsidRPr="00F67DB7">
        <w:rPr>
          <w:rFonts w:ascii="Arial" w:hAnsi="Arial" w:cs="Arial"/>
          <w:szCs w:val="24"/>
        </w:rPr>
        <w:t>:</w:t>
      </w:r>
    </w:p>
    <w:p w14:paraId="0B4A0A08" w14:textId="77777777" w:rsidR="002F74A4" w:rsidRPr="00F67DB7" w:rsidRDefault="002F74A4" w:rsidP="002F74A4">
      <w:pPr>
        <w:spacing w:line="276" w:lineRule="auto"/>
        <w:ind w:firstLine="851"/>
        <w:contextualSpacing/>
        <w:rPr>
          <w:rFonts w:ascii="Arial" w:hAnsi="Arial" w:cs="Arial"/>
          <w:szCs w:val="24"/>
        </w:rPr>
      </w:pPr>
    </w:p>
    <w:p w14:paraId="326F9DAA" w14:textId="77777777" w:rsidR="002F74A4" w:rsidRPr="00F67DB7" w:rsidRDefault="002F74A4" w:rsidP="002F74A4">
      <w:pPr>
        <w:spacing w:line="276" w:lineRule="auto"/>
        <w:contextualSpacing/>
        <w:jc w:val="both"/>
        <w:rPr>
          <w:rFonts w:ascii="Arial" w:hAnsi="Arial" w:cs="Arial"/>
          <w:b/>
          <w:szCs w:val="24"/>
        </w:rPr>
      </w:pPr>
      <w:r w:rsidRPr="00F67DB7">
        <w:rPr>
          <w:rFonts w:ascii="Arial" w:hAnsi="Arial" w:cs="Arial"/>
          <w:b/>
          <w:szCs w:val="24"/>
        </w:rPr>
        <w:t>Traslado a las partes</w:t>
      </w:r>
    </w:p>
    <w:p w14:paraId="7F00448B" w14:textId="77777777" w:rsidR="002F74A4" w:rsidRPr="00F67DB7" w:rsidRDefault="002F74A4" w:rsidP="002F74A4">
      <w:pPr>
        <w:spacing w:line="276" w:lineRule="auto"/>
        <w:contextualSpacing/>
        <w:jc w:val="both"/>
        <w:rPr>
          <w:rFonts w:ascii="Arial" w:hAnsi="Arial" w:cs="Arial"/>
          <w:b/>
          <w:szCs w:val="24"/>
        </w:rPr>
      </w:pPr>
    </w:p>
    <w:p w14:paraId="485274C4"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F67DB7" w:rsidRDefault="002F74A4" w:rsidP="002F74A4">
      <w:pPr>
        <w:spacing w:line="276" w:lineRule="auto"/>
        <w:contextualSpacing/>
        <w:jc w:val="both"/>
        <w:rPr>
          <w:rFonts w:ascii="Arial" w:hAnsi="Arial" w:cs="Arial"/>
          <w:szCs w:val="24"/>
        </w:rPr>
      </w:pPr>
    </w:p>
    <w:p w14:paraId="74F3E15E"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ANTECEDENTES</w:t>
      </w:r>
    </w:p>
    <w:p w14:paraId="4B19D30D" w14:textId="77777777" w:rsidR="002F74A4" w:rsidRPr="00135B27" w:rsidRDefault="002F74A4" w:rsidP="002F74A4">
      <w:pPr>
        <w:spacing w:line="276" w:lineRule="auto"/>
        <w:contextualSpacing/>
        <w:rPr>
          <w:rFonts w:ascii="Arial" w:hAnsi="Arial" w:cs="Arial"/>
          <w:b/>
          <w:sz w:val="28"/>
          <w:szCs w:val="24"/>
        </w:rPr>
      </w:pPr>
    </w:p>
    <w:p w14:paraId="38C275F6" w14:textId="4174E048" w:rsidR="002F74A4" w:rsidRDefault="002F74A4" w:rsidP="00135B27">
      <w:pPr>
        <w:pStyle w:val="Prrafodelista"/>
        <w:numPr>
          <w:ilvl w:val="0"/>
          <w:numId w:val="9"/>
        </w:numPr>
        <w:spacing w:line="276" w:lineRule="auto"/>
        <w:rPr>
          <w:rFonts w:ascii="Arial" w:hAnsi="Arial" w:cs="Arial"/>
          <w:b/>
          <w:sz w:val="24"/>
          <w:szCs w:val="24"/>
        </w:rPr>
      </w:pPr>
      <w:r w:rsidRPr="00135B27">
        <w:rPr>
          <w:rFonts w:ascii="Arial" w:hAnsi="Arial" w:cs="Arial"/>
          <w:b/>
          <w:sz w:val="24"/>
          <w:szCs w:val="24"/>
        </w:rPr>
        <w:t>Síntesis de la demanda y su contestación</w:t>
      </w:r>
    </w:p>
    <w:p w14:paraId="2C821FAF" w14:textId="77777777" w:rsidR="00D54E1B" w:rsidRPr="00135B27" w:rsidRDefault="00D54E1B" w:rsidP="00D54E1B">
      <w:pPr>
        <w:pStyle w:val="Prrafodelista"/>
        <w:spacing w:line="276" w:lineRule="auto"/>
        <w:rPr>
          <w:rFonts w:ascii="Arial" w:hAnsi="Arial" w:cs="Arial"/>
          <w:b/>
          <w:sz w:val="24"/>
          <w:szCs w:val="24"/>
        </w:rPr>
      </w:pPr>
    </w:p>
    <w:p w14:paraId="275F17CC" w14:textId="77777777" w:rsidR="00683023" w:rsidRDefault="00717C02" w:rsidP="00717C02">
      <w:pPr>
        <w:spacing w:line="276" w:lineRule="auto"/>
        <w:contextualSpacing/>
        <w:jc w:val="both"/>
        <w:rPr>
          <w:rFonts w:ascii="Arial" w:hAnsi="Arial" w:cs="Arial"/>
          <w:szCs w:val="24"/>
        </w:rPr>
      </w:pPr>
      <w:r>
        <w:rPr>
          <w:rFonts w:ascii="Arial" w:hAnsi="Arial" w:cs="Arial"/>
          <w:szCs w:val="24"/>
        </w:rPr>
        <w:t>Francisco Antonio Arboleda Hernández</w:t>
      </w:r>
      <w:r w:rsidR="00B34E40" w:rsidRPr="00F67DB7">
        <w:rPr>
          <w:rFonts w:ascii="Arial" w:hAnsi="Arial" w:cs="Arial"/>
          <w:szCs w:val="24"/>
        </w:rPr>
        <w:t xml:space="preserve"> pretende que </w:t>
      </w:r>
      <w:r>
        <w:rPr>
          <w:rFonts w:ascii="Arial" w:hAnsi="Arial" w:cs="Arial"/>
          <w:szCs w:val="24"/>
        </w:rPr>
        <w:t xml:space="preserve">se reliquide la pensión de vejez reconocida </w:t>
      </w:r>
      <w:r w:rsidR="00372949">
        <w:rPr>
          <w:rFonts w:ascii="Arial" w:hAnsi="Arial" w:cs="Arial"/>
          <w:szCs w:val="24"/>
        </w:rPr>
        <w:t>judicialmente en época anterior, y cumplida mediante resolución administrativa proferida por la demandada, para lo cual solicitó</w:t>
      </w:r>
      <w:r>
        <w:rPr>
          <w:rFonts w:ascii="Arial" w:hAnsi="Arial" w:cs="Arial"/>
          <w:szCs w:val="24"/>
        </w:rPr>
        <w:t xml:space="preserve"> que se aplique una tasa de reemplazo igual al 90% por haber cotizado más de 1.250 semanas, y en consecuencia se pague la diferencia pensional a la que habría lugar a partir del 01/09/2012.</w:t>
      </w:r>
    </w:p>
    <w:p w14:paraId="2D168828" w14:textId="77777777" w:rsidR="00683023" w:rsidRDefault="00683023" w:rsidP="002F74A4">
      <w:pPr>
        <w:spacing w:line="276" w:lineRule="auto"/>
        <w:contextualSpacing/>
        <w:jc w:val="both"/>
        <w:rPr>
          <w:rFonts w:ascii="Arial" w:hAnsi="Arial" w:cs="Arial"/>
          <w:szCs w:val="24"/>
        </w:rPr>
      </w:pPr>
    </w:p>
    <w:p w14:paraId="457C03E7" w14:textId="7959305B" w:rsidR="003A12D1" w:rsidRPr="00F67DB7" w:rsidRDefault="002F74A4" w:rsidP="00A97C0B">
      <w:pPr>
        <w:spacing w:line="276" w:lineRule="auto"/>
        <w:contextualSpacing/>
        <w:jc w:val="both"/>
        <w:rPr>
          <w:rFonts w:ascii="Arial" w:hAnsi="Arial" w:cs="Arial"/>
          <w:szCs w:val="24"/>
        </w:rPr>
      </w:pPr>
      <w:r w:rsidRPr="00F67DB7">
        <w:rPr>
          <w:rFonts w:ascii="Arial" w:hAnsi="Arial" w:cs="Arial"/>
          <w:szCs w:val="24"/>
        </w:rPr>
        <w:t xml:space="preserve">Fundamenta sus aspiraciones en que: </w:t>
      </w:r>
      <w:r w:rsidRPr="00F67DB7">
        <w:rPr>
          <w:rFonts w:ascii="Arial" w:hAnsi="Arial" w:cs="Arial"/>
          <w:i/>
          <w:szCs w:val="24"/>
        </w:rPr>
        <w:t>i)</w:t>
      </w:r>
      <w:r w:rsidR="00B65B97" w:rsidRPr="00F67DB7">
        <w:rPr>
          <w:rFonts w:ascii="Arial" w:hAnsi="Arial" w:cs="Arial"/>
          <w:szCs w:val="24"/>
        </w:rPr>
        <w:t xml:space="preserve"> </w:t>
      </w:r>
      <w:r w:rsidR="00717C02">
        <w:rPr>
          <w:rFonts w:ascii="Arial" w:hAnsi="Arial" w:cs="Arial"/>
          <w:szCs w:val="24"/>
        </w:rPr>
        <w:t>Colpensiones reconoci</w:t>
      </w:r>
      <w:r w:rsidR="00A30069">
        <w:rPr>
          <w:rFonts w:ascii="Arial" w:hAnsi="Arial" w:cs="Arial"/>
          <w:szCs w:val="24"/>
        </w:rPr>
        <w:t>ó mediante Resolución GNR 120801</w:t>
      </w:r>
      <w:r w:rsidR="00A97C0B">
        <w:rPr>
          <w:rFonts w:ascii="Arial" w:hAnsi="Arial" w:cs="Arial"/>
          <w:szCs w:val="24"/>
        </w:rPr>
        <w:t xml:space="preserve"> de 2014</w:t>
      </w:r>
      <w:r w:rsidR="00A30069">
        <w:rPr>
          <w:rFonts w:ascii="Arial" w:hAnsi="Arial" w:cs="Arial"/>
          <w:szCs w:val="24"/>
        </w:rPr>
        <w:t xml:space="preserve"> su pensión de vejez, </w:t>
      </w:r>
      <w:r w:rsidR="00372949">
        <w:rPr>
          <w:rFonts w:ascii="Arial" w:hAnsi="Arial" w:cs="Arial"/>
          <w:szCs w:val="24"/>
        </w:rPr>
        <w:t>dando cumplimiento a</w:t>
      </w:r>
      <w:r w:rsidR="00A30069">
        <w:rPr>
          <w:rFonts w:ascii="Arial" w:hAnsi="Arial" w:cs="Arial"/>
          <w:szCs w:val="24"/>
        </w:rPr>
        <w:t xml:space="preserve"> una sentencia proferida por el </w:t>
      </w:r>
      <w:r w:rsidR="00A30069" w:rsidRPr="00A30069">
        <w:rPr>
          <w:rFonts w:ascii="Arial" w:hAnsi="Arial" w:cs="Arial"/>
          <w:i/>
          <w:szCs w:val="24"/>
        </w:rPr>
        <w:t>Juzgado Tercero Laboral del Circuito</w:t>
      </w:r>
      <w:r w:rsidR="00A30069">
        <w:rPr>
          <w:rFonts w:ascii="Arial" w:hAnsi="Arial" w:cs="Arial"/>
          <w:i/>
          <w:szCs w:val="24"/>
        </w:rPr>
        <w:t xml:space="preserve">, </w:t>
      </w:r>
      <w:r w:rsidR="00A30069">
        <w:rPr>
          <w:rFonts w:ascii="Arial" w:hAnsi="Arial" w:cs="Arial"/>
          <w:szCs w:val="24"/>
        </w:rPr>
        <w:t xml:space="preserve">bajo las reglas del Decreto 758/90; </w:t>
      </w:r>
      <w:r w:rsidR="00A30069" w:rsidRPr="00A30069">
        <w:rPr>
          <w:rFonts w:ascii="Arial" w:hAnsi="Arial" w:cs="Arial"/>
          <w:i/>
          <w:szCs w:val="24"/>
        </w:rPr>
        <w:t>ii)</w:t>
      </w:r>
      <w:r w:rsidR="00A30069">
        <w:rPr>
          <w:rFonts w:ascii="Arial" w:hAnsi="Arial" w:cs="Arial"/>
          <w:i/>
          <w:szCs w:val="24"/>
        </w:rPr>
        <w:t xml:space="preserve"> </w:t>
      </w:r>
      <w:r w:rsidR="00A30069">
        <w:rPr>
          <w:rFonts w:ascii="Arial" w:hAnsi="Arial" w:cs="Arial"/>
          <w:szCs w:val="24"/>
        </w:rPr>
        <w:t xml:space="preserve">la sentencia judicial pretérita liquidó la pensión con base en 1.224 semanas que aparecía en su historia laboral, </w:t>
      </w:r>
      <w:r w:rsidR="00372949">
        <w:rPr>
          <w:rFonts w:ascii="Arial" w:hAnsi="Arial" w:cs="Arial"/>
          <w:szCs w:val="24"/>
        </w:rPr>
        <w:t>y la concedió a partir del 01/09/2012, con</w:t>
      </w:r>
      <w:r w:rsidR="00A30069">
        <w:rPr>
          <w:rFonts w:ascii="Arial" w:hAnsi="Arial" w:cs="Arial"/>
          <w:szCs w:val="24"/>
        </w:rPr>
        <w:t xml:space="preserve"> un IBL sobre los últimos 10 años de cotizaciones igual a $957.471</w:t>
      </w:r>
      <w:r w:rsidR="00372949">
        <w:rPr>
          <w:rFonts w:ascii="Arial" w:hAnsi="Arial" w:cs="Arial"/>
          <w:szCs w:val="24"/>
        </w:rPr>
        <w:t>, al que aplicó</w:t>
      </w:r>
      <w:r w:rsidR="00A30069">
        <w:rPr>
          <w:rFonts w:ascii="Arial" w:hAnsi="Arial" w:cs="Arial"/>
          <w:szCs w:val="24"/>
        </w:rPr>
        <w:t xml:space="preserve"> una tasa de reemplazo del 87% que arrojó una mesada pensional </w:t>
      </w:r>
      <w:r w:rsidR="00372949">
        <w:rPr>
          <w:rFonts w:ascii="Arial" w:hAnsi="Arial" w:cs="Arial"/>
          <w:szCs w:val="24"/>
        </w:rPr>
        <w:t xml:space="preserve">final </w:t>
      </w:r>
      <w:r w:rsidR="00A30069">
        <w:rPr>
          <w:rFonts w:ascii="Arial" w:hAnsi="Arial" w:cs="Arial"/>
          <w:szCs w:val="24"/>
        </w:rPr>
        <w:t xml:space="preserve">de $832.999; </w:t>
      </w:r>
      <w:r w:rsidR="00A30069" w:rsidRPr="00A30069">
        <w:rPr>
          <w:rFonts w:ascii="Arial" w:hAnsi="Arial" w:cs="Arial"/>
          <w:i/>
          <w:szCs w:val="24"/>
        </w:rPr>
        <w:t>iii)</w:t>
      </w:r>
      <w:r w:rsidR="00A30069">
        <w:rPr>
          <w:rFonts w:ascii="Arial" w:hAnsi="Arial" w:cs="Arial"/>
          <w:i/>
          <w:szCs w:val="24"/>
        </w:rPr>
        <w:t xml:space="preserve"> </w:t>
      </w:r>
      <w:r w:rsidR="00A30069">
        <w:rPr>
          <w:rFonts w:ascii="Arial" w:hAnsi="Arial" w:cs="Arial"/>
          <w:szCs w:val="24"/>
        </w:rPr>
        <w:t xml:space="preserve">Colpensiones profirió la resolución de reconocimiento acatando las órdenes del juzgado, pese a que la administradora </w:t>
      </w:r>
      <w:r w:rsidR="00372949">
        <w:rPr>
          <w:rFonts w:ascii="Arial" w:hAnsi="Arial" w:cs="Arial"/>
          <w:szCs w:val="24"/>
        </w:rPr>
        <w:t xml:space="preserve">para el 2014 </w:t>
      </w:r>
      <w:r w:rsidR="00A30069">
        <w:rPr>
          <w:rFonts w:ascii="Arial" w:hAnsi="Arial" w:cs="Arial"/>
          <w:szCs w:val="24"/>
        </w:rPr>
        <w:t xml:space="preserve">halló un total de 1.267 semanas, es decir, superiores </w:t>
      </w:r>
      <w:r w:rsidR="00372949">
        <w:rPr>
          <w:rFonts w:ascii="Arial" w:hAnsi="Arial" w:cs="Arial"/>
          <w:szCs w:val="24"/>
        </w:rPr>
        <w:t>a las contabilizadas por el juzgado</w:t>
      </w:r>
      <w:r w:rsidR="00A30069">
        <w:rPr>
          <w:rFonts w:ascii="Arial" w:hAnsi="Arial" w:cs="Arial"/>
          <w:szCs w:val="24"/>
        </w:rPr>
        <w:t xml:space="preserve">; </w:t>
      </w:r>
      <w:r w:rsidR="00A30069" w:rsidRPr="00A30069">
        <w:rPr>
          <w:rFonts w:ascii="Arial" w:hAnsi="Arial" w:cs="Arial"/>
          <w:i/>
          <w:szCs w:val="24"/>
        </w:rPr>
        <w:t>iv)</w:t>
      </w:r>
      <w:r w:rsidR="00A30069">
        <w:rPr>
          <w:rFonts w:ascii="Arial" w:hAnsi="Arial" w:cs="Arial"/>
          <w:i/>
          <w:szCs w:val="24"/>
        </w:rPr>
        <w:t xml:space="preserve"> </w:t>
      </w:r>
      <w:r w:rsidR="00A30069">
        <w:rPr>
          <w:rFonts w:ascii="Arial" w:hAnsi="Arial" w:cs="Arial"/>
          <w:szCs w:val="24"/>
        </w:rPr>
        <w:t xml:space="preserve">la historia laboral proferida por Colpensiones </w:t>
      </w:r>
      <w:r w:rsidR="00372949">
        <w:rPr>
          <w:rFonts w:ascii="Arial" w:hAnsi="Arial" w:cs="Arial"/>
          <w:szCs w:val="24"/>
        </w:rPr>
        <w:t>actualizada al</w:t>
      </w:r>
      <w:r w:rsidR="00A30069">
        <w:rPr>
          <w:rFonts w:ascii="Arial" w:hAnsi="Arial" w:cs="Arial"/>
          <w:szCs w:val="24"/>
        </w:rPr>
        <w:t xml:space="preserve"> 07/06/2017 muestra</w:t>
      </w:r>
      <w:r w:rsidR="00A97C0B">
        <w:rPr>
          <w:rFonts w:ascii="Arial" w:hAnsi="Arial" w:cs="Arial"/>
          <w:szCs w:val="24"/>
        </w:rPr>
        <w:t xml:space="preserve"> un total de 1.315 septenarios; </w:t>
      </w:r>
      <w:r w:rsidR="00A97C0B" w:rsidRPr="00A97C0B">
        <w:rPr>
          <w:rFonts w:ascii="Arial" w:hAnsi="Arial" w:cs="Arial"/>
          <w:i/>
          <w:szCs w:val="24"/>
        </w:rPr>
        <w:t>v)</w:t>
      </w:r>
      <w:r w:rsidR="00A97C0B">
        <w:rPr>
          <w:rFonts w:ascii="Arial" w:hAnsi="Arial" w:cs="Arial"/>
          <w:szCs w:val="24"/>
        </w:rPr>
        <w:t xml:space="preserve"> la liquidación de la pensión del demandante debía tener en cuenta la totalidad de semanas cotizadas, con base en las cuales su IBL ascendería a $1’329.413 y una tasa de reemplazo del 90%, que daría una mesada pensional definitiva</w:t>
      </w:r>
      <w:r w:rsidR="00372949">
        <w:rPr>
          <w:rFonts w:ascii="Arial" w:hAnsi="Arial" w:cs="Arial"/>
          <w:szCs w:val="24"/>
        </w:rPr>
        <w:t xml:space="preserve"> de $1’196.472 para el año 2012</w:t>
      </w:r>
      <w:r w:rsidR="00A97C0B">
        <w:rPr>
          <w:rFonts w:ascii="Arial" w:hAnsi="Arial" w:cs="Arial"/>
          <w:szCs w:val="24"/>
        </w:rPr>
        <w:t xml:space="preserve">; </w:t>
      </w:r>
      <w:r w:rsidR="00A97C0B" w:rsidRPr="00A97C0B">
        <w:rPr>
          <w:rFonts w:ascii="Arial" w:hAnsi="Arial" w:cs="Arial"/>
          <w:i/>
          <w:szCs w:val="24"/>
        </w:rPr>
        <w:t>vi)</w:t>
      </w:r>
      <w:r w:rsidR="00A97C0B">
        <w:rPr>
          <w:rFonts w:ascii="Arial" w:hAnsi="Arial" w:cs="Arial"/>
          <w:i/>
          <w:szCs w:val="24"/>
        </w:rPr>
        <w:t xml:space="preserve"> </w:t>
      </w:r>
      <w:r w:rsidR="00A97C0B">
        <w:rPr>
          <w:rFonts w:ascii="Arial" w:hAnsi="Arial" w:cs="Arial"/>
          <w:szCs w:val="24"/>
        </w:rPr>
        <w:t xml:space="preserve">el 5 de julio de 2017 solicitó la reliquidación de su pensión, que fue negada por la administradora pensional, pese a que registró un total de 1.315 </w:t>
      </w:r>
      <w:r w:rsidR="00A97C0B">
        <w:rPr>
          <w:rFonts w:ascii="Arial" w:hAnsi="Arial" w:cs="Arial"/>
          <w:szCs w:val="24"/>
        </w:rPr>
        <w:lastRenderedPageBreak/>
        <w:t xml:space="preserve">ciclos cotizados; </w:t>
      </w:r>
      <w:r w:rsidR="00A97C0B" w:rsidRPr="00A97C0B">
        <w:rPr>
          <w:rFonts w:ascii="Arial" w:hAnsi="Arial" w:cs="Arial"/>
          <w:i/>
          <w:szCs w:val="24"/>
        </w:rPr>
        <w:t>vii)</w:t>
      </w:r>
      <w:r w:rsidR="00A97C0B">
        <w:rPr>
          <w:rFonts w:ascii="Arial" w:hAnsi="Arial" w:cs="Arial"/>
          <w:szCs w:val="24"/>
        </w:rPr>
        <w:t xml:space="preserve"> presentó infructuosamente los correspondientes recursos contra los actos administ</w:t>
      </w:r>
      <w:r w:rsidR="00372949">
        <w:rPr>
          <w:rFonts w:ascii="Arial" w:hAnsi="Arial" w:cs="Arial"/>
          <w:szCs w:val="24"/>
        </w:rPr>
        <w:t>rativos</w:t>
      </w:r>
      <w:r w:rsidR="00A97C0B">
        <w:rPr>
          <w:rFonts w:ascii="Arial" w:hAnsi="Arial" w:cs="Arial"/>
          <w:szCs w:val="24"/>
        </w:rPr>
        <w:t xml:space="preserve">, que mantuvieron la decisión negativa bajo el argumento de que la pensión había sido reconocida con fundamento en una decisión judicial. </w:t>
      </w:r>
    </w:p>
    <w:p w14:paraId="41AE8312" w14:textId="77777777" w:rsidR="00DF1F17" w:rsidRPr="00F67DB7" w:rsidRDefault="00DF1F17" w:rsidP="002F74A4">
      <w:pPr>
        <w:spacing w:line="276" w:lineRule="auto"/>
        <w:contextualSpacing/>
        <w:jc w:val="both"/>
        <w:rPr>
          <w:rFonts w:ascii="Arial" w:hAnsi="Arial" w:cs="Arial"/>
          <w:szCs w:val="24"/>
        </w:rPr>
      </w:pPr>
    </w:p>
    <w:p w14:paraId="5EE70E52" w14:textId="71208B01" w:rsidR="006E0CEB" w:rsidRPr="00F67DB7" w:rsidRDefault="002F74A4" w:rsidP="00B57BA2">
      <w:pPr>
        <w:spacing w:line="276" w:lineRule="auto"/>
        <w:contextualSpacing/>
        <w:jc w:val="both"/>
        <w:rPr>
          <w:rFonts w:ascii="Arial" w:hAnsi="Arial" w:cs="Arial"/>
          <w:szCs w:val="24"/>
        </w:rPr>
      </w:pPr>
      <w:r w:rsidRPr="00F67DB7">
        <w:rPr>
          <w:rFonts w:ascii="Arial" w:hAnsi="Arial" w:cs="Arial"/>
          <w:szCs w:val="24"/>
        </w:rPr>
        <w:t xml:space="preserve">La </w:t>
      </w:r>
      <w:r w:rsidRPr="00F67DB7">
        <w:rPr>
          <w:rFonts w:ascii="Arial" w:hAnsi="Arial" w:cs="Arial"/>
          <w:b/>
          <w:szCs w:val="24"/>
        </w:rPr>
        <w:t>Administradora Colombi</w:t>
      </w:r>
      <w:r w:rsidR="00EB04DF" w:rsidRPr="00F67DB7">
        <w:rPr>
          <w:rFonts w:ascii="Arial" w:hAnsi="Arial" w:cs="Arial"/>
          <w:b/>
          <w:szCs w:val="24"/>
        </w:rPr>
        <w:t>ana de Pensiones –COLPENSIONES-</w:t>
      </w:r>
      <w:r w:rsidRPr="00F67DB7">
        <w:rPr>
          <w:rFonts w:ascii="Arial" w:hAnsi="Arial" w:cs="Arial"/>
          <w:b/>
          <w:szCs w:val="24"/>
        </w:rPr>
        <w:t xml:space="preserve"> </w:t>
      </w:r>
      <w:r w:rsidR="003830B8" w:rsidRPr="00F67DB7">
        <w:rPr>
          <w:rFonts w:ascii="Arial" w:hAnsi="Arial" w:cs="Arial"/>
          <w:szCs w:val="24"/>
        </w:rPr>
        <w:t xml:space="preserve">se opuso </w:t>
      </w:r>
      <w:r w:rsidRPr="00F67DB7">
        <w:rPr>
          <w:rFonts w:ascii="Arial" w:hAnsi="Arial" w:cs="Arial"/>
          <w:szCs w:val="24"/>
        </w:rPr>
        <w:t xml:space="preserve">a </w:t>
      </w:r>
      <w:r w:rsidR="00781555" w:rsidRPr="00F67DB7">
        <w:rPr>
          <w:rFonts w:ascii="Arial" w:hAnsi="Arial" w:cs="Arial"/>
          <w:szCs w:val="24"/>
        </w:rPr>
        <w:t xml:space="preserve"> </w:t>
      </w:r>
      <w:r w:rsidR="006402A0" w:rsidRPr="00F67DB7">
        <w:rPr>
          <w:rFonts w:ascii="Arial" w:hAnsi="Arial" w:cs="Arial"/>
          <w:szCs w:val="24"/>
        </w:rPr>
        <w:t xml:space="preserve"> </w:t>
      </w:r>
      <w:r w:rsidRPr="00F67DB7">
        <w:rPr>
          <w:rFonts w:ascii="Arial" w:hAnsi="Arial" w:cs="Arial"/>
          <w:szCs w:val="24"/>
        </w:rPr>
        <w:t>la</w:t>
      </w:r>
      <w:r w:rsidR="00781555" w:rsidRPr="00F67DB7">
        <w:rPr>
          <w:rFonts w:ascii="Arial" w:hAnsi="Arial" w:cs="Arial"/>
          <w:szCs w:val="24"/>
        </w:rPr>
        <w:t>s</w:t>
      </w:r>
      <w:r w:rsidR="00563E85" w:rsidRPr="00F67DB7">
        <w:rPr>
          <w:rFonts w:ascii="Arial" w:hAnsi="Arial" w:cs="Arial"/>
          <w:szCs w:val="24"/>
        </w:rPr>
        <w:t xml:space="preserve"> pretensiones</w:t>
      </w:r>
      <w:r w:rsidR="00EB04DF" w:rsidRPr="00F67DB7">
        <w:rPr>
          <w:rFonts w:ascii="Arial" w:hAnsi="Arial" w:cs="Arial"/>
          <w:szCs w:val="24"/>
        </w:rPr>
        <w:t xml:space="preserve"> para lo cual argumentó </w:t>
      </w:r>
      <w:r w:rsidRPr="00F67DB7">
        <w:rPr>
          <w:rFonts w:ascii="Arial" w:hAnsi="Arial" w:cs="Arial"/>
          <w:szCs w:val="24"/>
        </w:rPr>
        <w:t>que</w:t>
      </w:r>
      <w:r w:rsidR="009A0DF2" w:rsidRPr="00F67DB7">
        <w:rPr>
          <w:rFonts w:ascii="Arial" w:hAnsi="Arial" w:cs="Arial"/>
          <w:szCs w:val="24"/>
        </w:rPr>
        <w:t xml:space="preserve"> </w:t>
      </w:r>
      <w:r w:rsidR="00A97C0B">
        <w:rPr>
          <w:rFonts w:ascii="Arial" w:hAnsi="Arial" w:cs="Arial"/>
          <w:szCs w:val="24"/>
        </w:rPr>
        <w:t>la Resolución GNR 120801 de 2014 fue expedida con base en las órdenes dadas por el Juzgado Tercero Laboral del Circuito de Pereira</w:t>
      </w:r>
      <w:r w:rsidR="00B57BA2">
        <w:rPr>
          <w:rFonts w:ascii="Arial" w:hAnsi="Arial" w:cs="Arial"/>
          <w:szCs w:val="24"/>
        </w:rPr>
        <w:t>, por lo que presentó como medios de defensa la “</w:t>
      </w:r>
      <w:r w:rsidR="00B57BA2" w:rsidRPr="00B57BA2">
        <w:rPr>
          <w:rFonts w:ascii="Arial" w:hAnsi="Arial" w:cs="Arial"/>
          <w:i/>
          <w:szCs w:val="24"/>
        </w:rPr>
        <w:t>inexistencia de la obligación demandada”</w:t>
      </w:r>
      <w:r w:rsidR="00FC7820">
        <w:rPr>
          <w:rFonts w:ascii="Arial" w:hAnsi="Arial" w:cs="Arial"/>
          <w:i/>
          <w:szCs w:val="24"/>
        </w:rPr>
        <w:t xml:space="preserve">, </w:t>
      </w:r>
      <w:r w:rsidR="00FC7820">
        <w:rPr>
          <w:rFonts w:ascii="Arial" w:hAnsi="Arial" w:cs="Arial"/>
          <w:szCs w:val="24"/>
        </w:rPr>
        <w:t>“</w:t>
      </w:r>
      <w:r w:rsidR="00FC7820" w:rsidRPr="00FC7820">
        <w:rPr>
          <w:rFonts w:ascii="Arial" w:hAnsi="Arial" w:cs="Arial"/>
          <w:i/>
          <w:szCs w:val="24"/>
        </w:rPr>
        <w:t>estricto cumplimiento de los mandatos legales”</w:t>
      </w:r>
      <w:r w:rsidR="00FC7820">
        <w:rPr>
          <w:rFonts w:ascii="Arial" w:hAnsi="Arial" w:cs="Arial"/>
          <w:i/>
          <w:szCs w:val="24"/>
        </w:rPr>
        <w:t>, “buena fe”</w:t>
      </w:r>
      <w:r w:rsidR="00B57BA2" w:rsidRPr="00B57BA2">
        <w:rPr>
          <w:rFonts w:ascii="Arial" w:hAnsi="Arial" w:cs="Arial"/>
          <w:i/>
          <w:szCs w:val="24"/>
        </w:rPr>
        <w:t xml:space="preserve"> </w:t>
      </w:r>
      <w:r w:rsidR="00B57BA2">
        <w:rPr>
          <w:rFonts w:ascii="Arial" w:hAnsi="Arial" w:cs="Arial"/>
          <w:szCs w:val="24"/>
        </w:rPr>
        <w:t>y “</w:t>
      </w:r>
      <w:r w:rsidR="00B57BA2" w:rsidRPr="00B57BA2">
        <w:rPr>
          <w:rFonts w:ascii="Arial" w:hAnsi="Arial" w:cs="Arial"/>
          <w:i/>
          <w:szCs w:val="24"/>
        </w:rPr>
        <w:t>prescripción”.</w:t>
      </w:r>
      <w:r w:rsidR="00B57BA2">
        <w:rPr>
          <w:rFonts w:ascii="Arial" w:hAnsi="Arial" w:cs="Arial"/>
          <w:szCs w:val="24"/>
        </w:rPr>
        <w:t xml:space="preserve"> </w:t>
      </w:r>
    </w:p>
    <w:p w14:paraId="611D5640" w14:textId="77777777" w:rsidR="006E0CEB" w:rsidRPr="00F67DB7" w:rsidRDefault="006E0CEB" w:rsidP="00D54E1B">
      <w:pPr>
        <w:spacing w:line="480" w:lineRule="auto"/>
        <w:contextualSpacing/>
        <w:jc w:val="both"/>
        <w:rPr>
          <w:rFonts w:ascii="Arial" w:hAnsi="Arial" w:cs="Arial"/>
          <w:szCs w:val="24"/>
        </w:rPr>
      </w:pPr>
    </w:p>
    <w:p w14:paraId="3D82B5C2" w14:textId="3E338F1A" w:rsidR="002F74A4" w:rsidRDefault="002F74A4" w:rsidP="00135B27">
      <w:pPr>
        <w:pStyle w:val="Prrafodelista"/>
        <w:numPr>
          <w:ilvl w:val="0"/>
          <w:numId w:val="9"/>
        </w:numPr>
        <w:spacing w:line="276" w:lineRule="auto"/>
        <w:jc w:val="both"/>
        <w:rPr>
          <w:rFonts w:ascii="Arial" w:hAnsi="Arial" w:cs="Arial"/>
          <w:b/>
          <w:sz w:val="24"/>
          <w:szCs w:val="24"/>
        </w:rPr>
      </w:pPr>
      <w:r w:rsidRPr="00135B27">
        <w:rPr>
          <w:rFonts w:ascii="Arial" w:hAnsi="Arial" w:cs="Arial"/>
          <w:b/>
          <w:sz w:val="24"/>
          <w:szCs w:val="24"/>
        </w:rPr>
        <w:t xml:space="preserve">Síntesis de la sentencia </w:t>
      </w:r>
      <w:r w:rsidR="00135B27">
        <w:rPr>
          <w:rFonts w:ascii="Arial" w:hAnsi="Arial" w:cs="Arial"/>
          <w:b/>
          <w:sz w:val="24"/>
          <w:szCs w:val="24"/>
        </w:rPr>
        <w:t>apelada y consultada</w:t>
      </w:r>
    </w:p>
    <w:p w14:paraId="759FF523" w14:textId="77777777" w:rsidR="00372949" w:rsidRPr="00135B27" w:rsidRDefault="00372949" w:rsidP="00372949">
      <w:pPr>
        <w:pStyle w:val="Prrafodelista"/>
        <w:spacing w:line="276" w:lineRule="auto"/>
        <w:jc w:val="both"/>
        <w:rPr>
          <w:rFonts w:ascii="Arial" w:hAnsi="Arial" w:cs="Arial"/>
          <w:b/>
          <w:sz w:val="24"/>
          <w:szCs w:val="24"/>
        </w:rPr>
      </w:pPr>
    </w:p>
    <w:p w14:paraId="306581FC" w14:textId="28AE411A" w:rsidR="001D56EC" w:rsidRDefault="002F74A4" w:rsidP="001D56EC">
      <w:pPr>
        <w:spacing w:line="276" w:lineRule="auto"/>
        <w:contextualSpacing/>
        <w:jc w:val="both"/>
        <w:rPr>
          <w:rFonts w:ascii="Arial" w:hAnsi="Arial" w:cs="Arial"/>
          <w:color w:val="000000"/>
          <w:szCs w:val="24"/>
          <w:lang w:eastAsia="es-CO"/>
        </w:rPr>
      </w:pPr>
      <w:r w:rsidRPr="00F67DB7">
        <w:rPr>
          <w:rFonts w:ascii="Arial" w:hAnsi="Arial" w:cs="Arial"/>
          <w:color w:val="000000"/>
          <w:szCs w:val="24"/>
          <w:lang w:eastAsia="es-CO"/>
        </w:rPr>
        <w:t xml:space="preserve">El Juzgado </w:t>
      </w:r>
      <w:r w:rsidR="00FC7820">
        <w:rPr>
          <w:rFonts w:ascii="Arial" w:hAnsi="Arial" w:cs="Arial"/>
          <w:color w:val="000000"/>
          <w:szCs w:val="24"/>
          <w:lang w:eastAsia="es-CO"/>
        </w:rPr>
        <w:t>Tercero</w:t>
      </w:r>
      <w:r w:rsidR="001242CF" w:rsidRPr="00F67DB7">
        <w:rPr>
          <w:rFonts w:ascii="Arial" w:hAnsi="Arial" w:cs="Arial"/>
          <w:color w:val="000000"/>
          <w:szCs w:val="24"/>
          <w:lang w:eastAsia="es-CO"/>
        </w:rPr>
        <w:t xml:space="preserve"> </w:t>
      </w:r>
      <w:r w:rsidRPr="00F67DB7">
        <w:rPr>
          <w:rFonts w:ascii="Arial" w:hAnsi="Arial" w:cs="Arial"/>
          <w:color w:val="000000"/>
          <w:szCs w:val="24"/>
          <w:lang w:eastAsia="es-CO"/>
        </w:rPr>
        <w:t xml:space="preserve">Laboral del Circuito de Pereira </w:t>
      </w:r>
      <w:r w:rsidR="00FC7820">
        <w:rPr>
          <w:rFonts w:ascii="Arial" w:hAnsi="Arial" w:cs="Arial"/>
          <w:color w:val="000000"/>
          <w:szCs w:val="24"/>
          <w:lang w:eastAsia="es-CO"/>
        </w:rPr>
        <w:t>declaró que el demandante tenía derecho a la reliquidación pensional, ante la variación del número de semanas que aparecían cotizadas durante toda su vida. En cons</w:t>
      </w:r>
      <w:r w:rsidR="00372949">
        <w:rPr>
          <w:rFonts w:ascii="Arial" w:hAnsi="Arial" w:cs="Arial"/>
          <w:color w:val="000000"/>
          <w:szCs w:val="24"/>
          <w:lang w:eastAsia="es-CO"/>
        </w:rPr>
        <w:t xml:space="preserve">ecuencia, ordenó a la demandada </w:t>
      </w:r>
      <w:r w:rsidR="00FC7820">
        <w:rPr>
          <w:rFonts w:ascii="Arial" w:hAnsi="Arial" w:cs="Arial"/>
          <w:color w:val="000000"/>
          <w:szCs w:val="24"/>
          <w:lang w:eastAsia="es-CO"/>
        </w:rPr>
        <w:t xml:space="preserve">que modificara la Resolución GNR 120801 de 2014, en el sentido de que el IBL de toda la vida laboral del demandante ascendía a $1’364.311, al que aplicada la tasa de reemplazo del 90%, arrojaba una mesada pensional para el 2012 igual a $1’227.880, entonces ordenó el pago </w:t>
      </w:r>
      <w:r w:rsidR="001D56EC">
        <w:rPr>
          <w:rFonts w:ascii="Arial" w:hAnsi="Arial" w:cs="Arial"/>
          <w:color w:val="000000"/>
          <w:szCs w:val="24"/>
          <w:lang w:eastAsia="es-CO"/>
        </w:rPr>
        <w:t>de las diferencias pensionales desde el 01/07/2014 hasta el 30/04/2018</w:t>
      </w:r>
      <w:r w:rsidR="00FC7820">
        <w:rPr>
          <w:rFonts w:ascii="Arial" w:hAnsi="Arial" w:cs="Arial"/>
          <w:color w:val="000000"/>
          <w:szCs w:val="24"/>
          <w:lang w:eastAsia="es-CO"/>
        </w:rPr>
        <w:t xml:space="preserve"> por valor de $22’667.428</w:t>
      </w:r>
      <w:r w:rsidR="001D56EC">
        <w:rPr>
          <w:rFonts w:ascii="Arial" w:hAnsi="Arial" w:cs="Arial"/>
          <w:color w:val="000000"/>
          <w:szCs w:val="24"/>
          <w:lang w:eastAsia="es-CO"/>
        </w:rPr>
        <w:t>.</w:t>
      </w:r>
    </w:p>
    <w:p w14:paraId="0751AC6E" w14:textId="413877FD" w:rsidR="00B57BA2" w:rsidRDefault="001D56EC" w:rsidP="001D56E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14:paraId="0A7322B8" w14:textId="6BB38287" w:rsidR="001D56EC" w:rsidRDefault="00B57BA2"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w:t>
      </w:r>
      <w:r w:rsidR="001D56EC">
        <w:rPr>
          <w:rFonts w:ascii="Arial" w:hAnsi="Arial" w:cs="Arial"/>
          <w:color w:val="000000"/>
          <w:szCs w:val="24"/>
          <w:lang w:eastAsia="es-CO"/>
        </w:rPr>
        <w:t xml:space="preserve">en primer lugar </w:t>
      </w:r>
      <w:r>
        <w:rPr>
          <w:rFonts w:ascii="Arial" w:hAnsi="Arial" w:cs="Arial"/>
          <w:color w:val="000000"/>
          <w:szCs w:val="24"/>
          <w:lang w:eastAsia="es-CO"/>
        </w:rPr>
        <w:t xml:space="preserve">explicó que </w:t>
      </w:r>
      <w:r w:rsidR="001D56EC">
        <w:rPr>
          <w:rFonts w:ascii="Arial" w:hAnsi="Arial" w:cs="Arial"/>
          <w:color w:val="000000"/>
          <w:szCs w:val="24"/>
          <w:lang w:eastAsia="es-CO"/>
        </w:rPr>
        <w:t>ninguna cosa juzgada existía en tanto que en el proceso pasado</w:t>
      </w:r>
      <w:r w:rsidR="00372949">
        <w:rPr>
          <w:rFonts w:ascii="Arial" w:hAnsi="Arial" w:cs="Arial"/>
          <w:color w:val="000000"/>
          <w:szCs w:val="24"/>
          <w:lang w:eastAsia="es-CO"/>
        </w:rPr>
        <w:t xml:space="preserve"> radicado al número </w:t>
      </w:r>
      <w:r w:rsidR="0020030E">
        <w:rPr>
          <w:rFonts w:ascii="Arial" w:hAnsi="Arial" w:cs="Arial"/>
          <w:color w:val="000000"/>
          <w:szCs w:val="24"/>
          <w:lang w:eastAsia="es-CO"/>
        </w:rPr>
        <w:t xml:space="preserve">2013-00292-00 </w:t>
      </w:r>
      <w:r w:rsidR="001D56EC">
        <w:rPr>
          <w:rFonts w:ascii="Arial" w:hAnsi="Arial" w:cs="Arial"/>
          <w:color w:val="000000"/>
          <w:szCs w:val="24"/>
          <w:lang w:eastAsia="es-CO"/>
        </w:rPr>
        <w:t>se ordenó el reconocimiento de la pensión de vejez</w:t>
      </w:r>
      <w:r w:rsidR="00A30B3F">
        <w:rPr>
          <w:rFonts w:ascii="Arial" w:hAnsi="Arial" w:cs="Arial"/>
          <w:color w:val="000000"/>
          <w:szCs w:val="24"/>
          <w:lang w:eastAsia="es-CO"/>
        </w:rPr>
        <w:t xml:space="preserve">, y se cuantificó el valor de la mesada con los elementos de juicio que se tenían en su momento, mientras que en el </w:t>
      </w:r>
      <w:r w:rsidR="001D56EC">
        <w:rPr>
          <w:rFonts w:ascii="Arial" w:hAnsi="Arial" w:cs="Arial"/>
          <w:color w:val="000000"/>
          <w:szCs w:val="24"/>
          <w:lang w:eastAsia="es-CO"/>
        </w:rPr>
        <w:t xml:space="preserve">proceso de ahora solo se pretende modificar el valor de la mesada, </w:t>
      </w:r>
      <w:r w:rsidR="00A30B3F">
        <w:rPr>
          <w:rFonts w:ascii="Arial" w:hAnsi="Arial" w:cs="Arial"/>
          <w:color w:val="000000"/>
          <w:szCs w:val="24"/>
          <w:lang w:eastAsia="es-CO"/>
        </w:rPr>
        <w:t xml:space="preserve">aspecto que evidencia una diferencia entre ambos procesos y permitió a la juzgadora proferir su decisión. </w:t>
      </w:r>
    </w:p>
    <w:p w14:paraId="2B2B380F" w14:textId="77777777" w:rsidR="00A30B3F" w:rsidRDefault="00A30B3F" w:rsidP="004978DE">
      <w:pPr>
        <w:spacing w:line="276" w:lineRule="auto"/>
        <w:contextualSpacing/>
        <w:jc w:val="both"/>
        <w:rPr>
          <w:rFonts w:ascii="Arial" w:hAnsi="Arial" w:cs="Arial"/>
          <w:color w:val="000000"/>
          <w:szCs w:val="24"/>
          <w:lang w:eastAsia="es-CO"/>
        </w:rPr>
      </w:pPr>
    </w:p>
    <w:p w14:paraId="30C74A07" w14:textId="7A2FA962" w:rsidR="00FC7820" w:rsidRDefault="00A30B3F"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ese sentido, adujo </w:t>
      </w:r>
      <w:r w:rsidR="00DF1F97">
        <w:rPr>
          <w:rFonts w:ascii="Arial" w:hAnsi="Arial" w:cs="Arial"/>
          <w:color w:val="000000"/>
          <w:szCs w:val="24"/>
          <w:lang w:eastAsia="es-CO"/>
        </w:rPr>
        <w:t xml:space="preserve">que </w:t>
      </w:r>
      <w:r w:rsidR="00135B27">
        <w:rPr>
          <w:rFonts w:ascii="Arial" w:hAnsi="Arial" w:cs="Arial"/>
          <w:color w:val="000000"/>
          <w:szCs w:val="24"/>
          <w:lang w:eastAsia="es-CO"/>
        </w:rPr>
        <w:t>“</w:t>
      </w:r>
      <w:r w:rsidR="00135B27" w:rsidRPr="00DF1F97">
        <w:rPr>
          <w:rFonts w:ascii="Arial" w:hAnsi="Arial" w:cs="Arial"/>
          <w:i/>
          <w:color w:val="000000"/>
          <w:szCs w:val="24"/>
          <w:lang w:eastAsia="es-CO"/>
        </w:rPr>
        <w:t>conforme a los documentos incorporados en este momento, que representan los existentes en el expediente anterior</w:t>
      </w:r>
      <w:r w:rsidR="00135B27">
        <w:rPr>
          <w:rFonts w:ascii="Arial" w:hAnsi="Arial" w:cs="Arial"/>
          <w:i/>
          <w:color w:val="000000"/>
          <w:szCs w:val="24"/>
          <w:lang w:eastAsia="es-CO"/>
        </w:rPr>
        <w:t xml:space="preserve">” </w:t>
      </w:r>
      <w:r w:rsidR="00135B27">
        <w:rPr>
          <w:rFonts w:ascii="Arial" w:hAnsi="Arial" w:cs="Arial"/>
          <w:color w:val="000000"/>
          <w:szCs w:val="24"/>
          <w:lang w:eastAsia="es-CO"/>
        </w:rPr>
        <w:t xml:space="preserve">se encuentra una diferencia en las semanas de cotización contabilizadas </w:t>
      </w:r>
      <w:r w:rsidR="00372949">
        <w:rPr>
          <w:rFonts w:ascii="Arial" w:hAnsi="Arial" w:cs="Arial"/>
          <w:color w:val="000000"/>
          <w:szCs w:val="24"/>
          <w:lang w:eastAsia="es-CO"/>
        </w:rPr>
        <w:t xml:space="preserve">judicialmente </w:t>
      </w:r>
      <w:r w:rsidR="00135B27">
        <w:rPr>
          <w:rFonts w:ascii="Arial" w:hAnsi="Arial" w:cs="Arial"/>
          <w:color w:val="000000"/>
          <w:szCs w:val="24"/>
          <w:lang w:eastAsia="es-CO"/>
        </w:rPr>
        <w:t xml:space="preserve">en el </w:t>
      </w:r>
      <w:r w:rsidR="00372949">
        <w:rPr>
          <w:rFonts w:ascii="Arial" w:hAnsi="Arial" w:cs="Arial"/>
          <w:color w:val="000000"/>
          <w:szCs w:val="24"/>
          <w:lang w:eastAsia="es-CO"/>
        </w:rPr>
        <w:t xml:space="preserve">año </w:t>
      </w:r>
      <w:r w:rsidR="00135B27">
        <w:rPr>
          <w:rFonts w:ascii="Arial" w:hAnsi="Arial" w:cs="Arial"/>
          <w:color w:val="000000"/>
          <w:szCs w:val="24"/>
          <w:lang w:eastAsia="es-CO"/>
        </w:rPr>
        <w:t>2013, pues fueron dejados de contabilizar los tiempos laborados a favor de</w:t>
      </w:r>
      <w:r w:rsidR="00372949">
        <w:rPr>
          <w:rFonts w:ascii="Arial" w:hAnsi="Arial" w:cs="Arial"/>
          <w:color w:val="000000"/>
          <w:szCs w:val="24"/>
          <w:lang w:eastAsia="es-CO"/>
        </w:rPr>
        <w:t>l empleador</w:t>
      </w:r>
      <w:r w:rsidR="00135B27">
        <w:rPr>
          <w:rFonts w:ascii="Arial" w:hAnsi="Arial" w:cs="Arial"/>
          <w:color w:val="000000"/>
          <w:szCs w:val="24"/>
          <w:lang w:eastAsia="es-CO"/>
        </w:rPr>
        <w:t xml:space="preserve"> </w:t>
      </w:r>
      <w:r w:rsidR="00DF1F97">
        <w:rPr>
          <w:rFonts w:ascii="Arial" w:hAnsi="Arial" w:cs="Arial"/>
          <w:color w:val="000000"/>
          <w:szCs w:val="24"/>
          <w:lang w:eastAsia="es-CO"/>
        </w:rPr>
        <w:t>La Rosa S.A.</w:t>
      </w:r>
      <w:r w:rsidR="00372949">
        <w:rPr>
          <w:rFonts w:ascii="Arial" w:hAnsi="Arial" w:cs="Arial"/>
          <w:color w:val="000000"/>
          <w:szCs w:val="24"/>
          <w:lang w:eastAsia="es-CO"/>
        </w:rPr>
        <w:t xml:space="preserve"> equivalentes a </w:t>
      </w:r>
      <w:r w:rsidR="00DF1F97">
        <w:rPr>
          <w:rFonts w:ascii="Arial" w:hAnsi="Arial" w:cs="Arial"/>
          <w:color w:val="000000"/>
          <w:szCs w:val="24"/>
          <w:lang w:eastAsia="es-CO"/>
        </w:rPr>
        <w:t xml:space="preserve"> </w:t>
      </w:r>
      <w:r w:rsidR="00372949">
        <w:rPr>
          <w:rFonts w:ascii="Arial" w:hAnsi="Arial" w:cs="Arial"/>
          <w:color w:val="000000"/>
          <w:szCs w:val="24"/>
          <w:lang w:eastAsia="es-CO"/>
        </w:rPr>
        <w:t>25,57 semanas entre el</w:t>
      </w:r>
      <w:r w:rsidR="00DF1F97">
        <w:rPr>
          <w:rFonts w:ascii="Arial" w:hAnsi="Arial" w:cs="Arial"/>
          <w:color w:val="000000"/>
          <w:szCs w:val="24"/>
          <w:lang w:eastAsia="es-CO"/>
        </w:rPr>
        <w:t xml:space="preserve"> 16/10/1979 al 15/10/1982</w:t>
      </w:r>
      <w:r w:rsidR="00135B27">
        <w:rPr>
          <w:rFonts w:ascii="Arial" w:hAnsi="Arial" w:cs="Arial"/>
          <w:color w:val="000000"/>
          <w:szCs w:val="24"/>
          <w:lang w:eastAsia="es-CO"/>
        </w:rPr>
        <w:t>;</w:t>
      </w:r>
      <w:r w:rsidR="00DF1F97">
        <w:rPr>
          <w:rFonts w:ascii="Arial" w:hAnsi="Arial" w:cs="Arial"/>
          <w:color w:val="000000"/>
          <w:szCs w:val="24"/>
          <w:lang w:eastAsia="es-CO"/>
        </w:rPr>
        <w:t xml:space="preserve"> </w:t>
      </w:r>
      <w:r w:rsidR="00135B27">
        <w:rPr>
          <w:rFonts w:ascii="Arial" w:hAnsi="Arial" w:cs="Arial"/>
          <w:color w:val="000000"/>
          <w:szCs w:val="24"/>
          <w:lang w:eastAsia="es-CO"/>
        </w:rPr>
        <w:t>al Ingenio Risaralda S.A.</w:t>
      </w:r>
      <w:r w:rsidR="00CA3666">
        <w:rPr>
          <w:rFonts w:ascii="Arial" w:hAnsi="Arial" w:cs="Arial"/>
          <w:color w:val="000000"/>
          <w:szCs w:val="24"/>
          <w:lang w:eastAsia="es-CO"/>
        </w:rPr>
        <w:t xml:space="preserve"> un total de 0,84 ciclos</w:t>
      </w:r>
      <w:r w:rsidR="00372949">
        <w:rPr>
          <w:rFonts w:ascii="Arial" w:hAnsi="Arial" w:cs="Arial"/>
          <w:color w:val="000000"/>
          <w:szCs w:val="24"/>
          <w:lang w:eastAsia="es-CO"/>
        </w:rPr>
        <w:t xml:space="preserve"> </w:t>
      </w:r>
      <w:r w:rsidR="00CA3666">
        <w:rPr>
          <w:rFonts w:ascii="Arial" w:hAnsi="Arial" w:cs="Arial"/>
          <w:color w:val="000000"/>
          <w:szCs w:val="24"/>
          <w:lang w:eastAsia="es-CO"/>
        </w:rPr>
        <w:t xml:space="preserve">desde el </w:t>
      </w:r>
      <w:r w:rsidR="00372949">
        <w:rPr>
          <w:rFonts w:ascii="Arial" w:hAnsi="Arial" w:cs="Arial"/>
          <w:color w:val="000000"/>
          <w:szCs w:val="24"/>
          <w:lang w:eastAsia="es-CO"/>
        </w:rPr>
        <w:t xml:space="preserve">05/05/1987 al 31/10/1997 </w:t>
      </w:r>
      <w:r w:rsidR="00135B27">
        <w:rPr>
          <w:rFonts w:ascii="Arial" w:hAnsi="Arial" w:cs="Arial"/>
          <w:color w:val="000000"/>
          <w:szCs w:val="24"/>
          <w:lang w:eastAsia="es-CO"/>
        </w:rPr>
        <w:t>y del demandante como trabajador independiente</w:t>
      </w:r>
      <w:r w:rsidR="00CA3666">
        <w:rPr>
          <w:rFonts w:ascii="Arial" w:hAnsi="Arial" w:cs="Arial"/>
          <w:color w:val="000000"/>
          <w:szCs w:val="24"/>
          <w:lang w:eastAsia="es-CO"/>
        </w:rPr>
        <w:t xml:space="preserve"> por 8,57 septenarios</w:t>
      </w:r>
      <w:r w:rsidR="00135B27">
        <w:rPr>
          <w:rFonts w:ascii="Arial" w:hAnsi="Arial" w:cs="Arial"/>
          <w:color w:val="000000"/>
          <w:szCs w:val="24"/>
          <w:lang w:eastAsia="es-CO"/>
        </w:rPr>
        <w:t xml:space="preserve"> </w:t>
      </w:r>
      <w:r w:rsidR="00CA3666">
        <w:rPr>
          <w:rFonts w:ascii="Arial" w:hAnsi="Arial" w:cs="Arial"/>
          <w:color w:val="000000"/>
          <w:szCs w:val="24"/>
          <w:lang w:eastAsia="es-CO"/>
        </w:rPr>
        <w:t>a partir del 01/04/2005 hasta el</w:t>
      </w:r>
      <w:r w:rsidR="00135B27">
        <w:rPr>
          <w:rFonts w:ascii="Arial" w:hAnsi="Arial" w:cs="Arial"/>
          <w:color w:val="000000"/>
          <w:szCs w:val="24"/>
          <w:lang w:eastAsia="es-CO"/>
        </w:rPr>
        <w:t xml:space="preserve"> 31/12/2008; por lo tanto, concluyó la juzgadora que existió una</w:t>
      </w:r>
      <w:r w:rsidR="00CA3666">
        <w:rPr>
          <w:rFonts w:ascii="Arial" w:hAnsi="Arial" w:cs="Arial"/>
          <w:color w:val="000000"/>
          <w:szCs w:val="24"/>
          <w:lang w:eastAsia="es-CO"/>
        </w:rPr>
        <w:t xml:space="preserve"> diferencia de</w:t>
      </w:r>
      <w:r w:rsidR="00135B27">
        <w:rPr>
          <w:rFonts w:ascii="Arial" w:hAnsi="Arial" w:cs="Arial"/>
          <w:color w:val="000000"/>
          <w:szCs w:val="24"/>
          <w:lang w:eastAsia="es-CO"/>
        </w:rPr>
        <w:t xml:space="preserve"> semanas de cotizaciones que no fueron tenidas en cuenta por el juzgado en el año 2013, que permite la reliquidación de la pensión ahora. </w:t>
      </w:r>
    </w:p>
    <w:p w14:paraId="154D050C" w14:textId="77777777" w:rsidR="0020030E" w:rsidRDefault="0020030E" w:rsidP="004978DE">
      <w:pPr>
        <w:spacing w:line="276" w:lineRule="auto"/>
        <w:contextualSpacing/>
        <w:jc w:val="both"/>
        <w:rPr>
          <w:rFonts w:ascii="Arial" w:hAnsi="Arial" w:cs="Arial"/>
          <w:color w:val="000000"/>
          <w:szCs w:val="24"/>
          <w:lang w:eastAsia="es-CO"/>
        </w:rPr>
      </w:pPr>
    </w:p>
    <w:p w14:paraId="01412DFA" w14:textId="2F485A9A" w:rsidR="0004765D" w:rsidRPr="00135B27" w:rsidRDefault="004978DE" w:rsidP="00135B27">
      <w:pPr>
        <w:pStyle w:val="Prrafodelista"/>
        <w:numPr>
          <w:ilvl w:val="0"/>
          <w:numId w:val="9"/>
        </w:numPr>
        <w:spacing w:line="276" w:lineRule="auto"/>
        <w:jc w:val="both"/>
        <w:rPr>
          <w:rFonts w:ascii="Arial" w:hAnsi="Arial" w:cs="Arial"/>
          <w:b/>
          <w:color w:val="000000"/>
          <w:sz w:val="24"/>
          <w:szCs w:val="24"/>
          <w:lang w:eastAsia="es-CO"/>
        </w:rPr>
      </w:pPr>
      <w:r w:rsidRPr="00135B27">
        <w:rPr>
          <w:rFonts w:ascii="Arial" w:hAnsi="Arial" w:cs="Arial"/>
          <w:b/>
          <w:color w:val="000000"/>
          <w:sz w:val="24"/>
          <w:szCs w:val="24"/>
          <w:lang w:eastAsia="es-CO"/>
        </w:rPr>
        <w:t>Del recurso</w:t>
      </w:r>
      <w:r w:rsidR="00023B8E" w:rsidRPr="00135B27">
        <w:rPr>
          <w:rFonts w:ascii="Arial" w:hAnsi="Arial" w:cs="Arial"/>
          <w:b/>
          <w:color w:val="000000"/>
          <w:sz w:val="24"/>
          <w:szCs w:val="24"/>
          <w:lang w:eastAsia="es-CO"/>
        </w:rPr>
        <w:t xml:space="preserve"> de apelación</w:t>
      </w:r>
    </w:p>
    <w:p w14:paraId="3C8D7117" w14:textId="77777777" w:rsidR="00563E85" w:rsidRDefault="00563E85" w:rsidP="007D4569">
      <w:pPr>
        <w:spacing w:line="276" w:lineRule="auto"/>
        <w:contextualSpacing/>
        <w:jc w:val="both"/>
        <w:rPr>
          <w:rFonts w:ascii="Arial" w:hAnsi="Arial" w:cs="Arial"/>
          <w:color w:val="000000"/>
          <w:szCs w:val="24"/>
          <w:lang w:eastAsia="es-CO"/>
        </w:rPr>
      </w:pPr>
    </w:p>
    <w:p w14:paraId="0F896AFD" w14:textId="6768A47A" w:rsidR="00135B27" w:rsidRDefault="0004765D"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parte d</w:t>
      </w:r>
      <w:r w:rsidR="00135B27">
        <w:rPr>
          <w:rFonts w:ascii="Arial" w:hAnsi="Arial" w:cs="Arial"/>
          <w:color w:val="000000"/>
          <w:szCs w:val="24"/>
          <w:lang w:eastAsia="es-CO"/>
        </w:rPr>
        <w:t>emandada</w:t>
      </w:r>
      <w:r>
        <w:rPr>
          <w:rFonts w:ascii="Arial" w:hAnsi="Arial" w:cs="Arial"/>
          <w:color w:val="000000"/>
          <w:szCs w:val="24"/>
          <w:lang w:eastAsia="es-CO"/>
        </w:rPr>
        <w:t xml:space="preserve"> inconforme con la decisión interpuso recurso de alzada, para lo cual argumentó que </w:t>
      </w:r>
      <w:r w:rsidR="00135B27">
        <w:rPr>
          <w:rFonts w:ascii="Arial" w:hAnsi="Arial" w:cs="Arial"/>
          <w:color w:val="000000"/>
          <w:szCs w:val="24"/>
          <w:lang w:eastAsia="es-CO"/>
        </w:rPr>
        <w:t>la Resolución GNR 120801 de 2014 dio estricto cumplimiento a la decisión judicial prof</w:t>
      </w:r>
      <w:r w:rsidR="00CA3666">
        <w:rPr>
          <w:rFonts w:ascii="Arial" w:hAnsi="Arial" w:cs="Arial"/>
          <w:color w:val="000000"/>
          <w:szCs w:val="24"/>
          <w:lang w:eastAsia="es-CO"/>
        </w:rPr>
        <w:t xml:space="preserve">erida por ese mismo despacho </w:t>
      </w:r>
      <w:r w:rsidR="00135B27">
        <w:rPr>
          <w:rFonts w:ascii="Arial" w:hAnsi="Arial" w:cs="Arial"/>
          <w:color w:val="000000"/>
          <w:szCs w:val="24"/>
          <w:lang w:eastAsia="es-CO"/>
        </w:rPr>
        <w:t>que ordenó el reconocimiento de una pensión de vejez igual a $853.224 a partir del 01/08/2013 y un retroactivo de $17’042.641, por lo que Colpensiones ya dio cumplimiento a la decisión judicial impartida por ese despacho.</w:t>
      </w:r>
    </w:p>
    <w:p w14:paraId="060BA788" w14:textId="77777777" w:rsidR="00135B27" w:rsidRPr="007F2CC6" w:rsidRDefault="00135B27" w:rsidP="00D54E1B">
      <w:pPr>
        <w:spacing w:line="480" w:lineRule="auto"/>
        <w:contextualSpacing/>
        <w:jc w:val="both"/>
        <w:rPr>
          <w:rFonts w:ascii="Arial" w:hAnsi="Arial" w:cs="Arial"/>
          <w:color w:val="000000"/>
          <w:szCs w:val="24"/>
          <w:lang w:eastAsia="es-CO"/>
        </w:rPr>
      </w:pPr>
    </w:p>
    <w:p w14:paraId="0826B432" w14:textId="7B204ED0" w:rsidR="00135B27" w:rsidRPr="00135B27" w:rsidRDefault="00135B27" w:rsidP="00135B27">
      <w:pPr>
        <w:pStyle w:val="Prrafodelista"/>
        <w:numPr>
          <w:ilvl w:val="0"/>
          <w:numId w:val="9"/>
        </w:numPr>
        <w:spacing w:line="276" w:lineRule="auto"/>
        <w:jc w:val="both"/>
        <w:rPr>
          <w:rFonts w:ascii="Arial" w:hAnsi="Arial" w:cs="Arial"/>
          <w:b/>
          <w:sz w:val="24"/>
          <w:szCs w:val="24"/>
        </w:rPr>
      </w:pPr>
      <w:r w:rsidRPr="00135B27">
        <w:rPr>
          <w:rFonts w:ascii="Arial" w:hAnsi="Arial" w:cs="Arial"/>
          <w:b/>
          <w:sz w:val="24"/>
          <w:szCs w:val="24"/>
        </w:rPr>
        <w:lastRenderedPageBreak/>
        <w:t>Grado Jurisdiccional de Consulta</w:t>
      </w:r>
    </w:p>
    <w:p w14:paraId="4FDBA6F3" w14:textId="77777777" w:rsidR="00135B27" w:rsidRPr="007F2CC6" w:rsidRDefault="00135B27" w:rsidP="00135B27">
      <w:pPr>
        <w:shd w:val="clear" w:color="auto" w:fill="FFFFFF"/>
        <w:contextualSpacing/>
        <w:jc w:val="both"/>
        <w:rPr>
          <w:rFonts w:ascii="Arial" w:hAnsi="Arial" w:cs="Arial"/>
          <w:szCs w:val="24"/>
        </w:rPr>
      </w:pPr>
      <w:r w:rsidRPr="007F2CC6">
        <w:rPr>
          <w:rFonts w:ascii="Arial" w:hAnsi="Arial" w:cs="Arial"/>
          <w:szCs w:val="24"/>
        </w:rPr>
        <w:tab/>
      </w:r>
    </w:p>
    <w:p w14:paraId="38A08860" w14:textId="77777777" w:rsidR="00135B27" w:rsidRPr="007F2CC6" w:rsidRDefault="00135B27" w:rsidP="00135B27">
      <w:pPr>
        <w:shd w:val="clear" w:color="auto" w:fill="FFFFFF"/>
        <w:spacing w:line="276" w:lineRule="auto"/>
        <w:contextualSpacing/>
        <w:jc w:val="both"/>
        <w:rPr>
          <w:rFonts w:ascii="Arial" w:hAnsi="Arial" w:cs="Arial"/>
          <w:szCs w:val="24"/>
        </w:rPr>
      </w:pPr>
      <w:r w:rsidRPr="007F2CC6">
        <w:rPr>
          <w:rFonts w:ascii="Arial" w:hAnsi="Arial" w:cs="Arial"/>
          <w:szCs w:val="24"/>
        </w:rPr>
        <w:t>De conformidad con lo dispuesto por el artículo 69 del C.P.L. se ordenó el grado jurisdiccional de consulta, al haber resultado la misma adversa a los intereses de Colpensiones.</w:t>
      </w:r>
    </w:p>
    <w:p w14:paraId="32772E22" w14:textId="77777777" w:rsidR="004273F3" w:rsidRPr="00F67DB7" w:rsidRDefault="004273F3" w:rsidP="004472F2">
      <w:pPr>
        <w:shd w:val="clear" w:color="auto" w:fill="FFFFFF"/>
        <w:contextualSpacing/>
        <w:jc w:val="both"/>
        <w:rPr>
          <w:rFonts w:ascii="Arial" w:hAnsi="Arial" w:cs="Arial"/>
          <w:szCs w:val="24"/>
        </w:rPr>
      </w:pPr>
    </w:p>
    <w:p w14:paraId="2131923D"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CONSIDERACIONES</w:t>
      </w:r>
    </w:p>
    <w:p w14:paraId="05C3F75E" w14:textId="77777777" w:rsidR="00B80F2C" w:rsidRPr="00F67DB7" w:rsidRDefault="00B80F2C" w:rsidP="004472F2">
      <w:pPr>
        <w:pStyle w:val="Prrafodelista"/>
        <w:shd w:val="clear" w:color="auto" w:fill="FFFFFF"/>
        <w:tabs>
          <w:tab w:val="left" w:pos="5197"/>
        </w:tabs>
        <w:spacing w:line="240" w:lineRule="auto"/>
        <w:ind w:left="1800"/>
        <w:jc w:val="center"/>
        <w:rPr>
          <w:rFonts w:ascii="Arial" w:hAnsi="Arial" w:cs="Arial"/>
          <w:b/>
          <w:sz w:val="24"/>
          <w:szCs w:val="24"/>
        </w:rPr>
      </w:pPr>
    </w:p>
    <w:p w14:paraId="49F59662" w14:textId="77777777" w:rsidR="002F74A4" w:rsidRPr="00F67DB7" w:rsidRDefault="00A76686" w:rsidP="004472F2">
      <w:pPr>
        <w:shd w:val="clear" w:color="auto" w:fill="FFFFFF"/>
        <w:tabs>
          <w:tab w:val="left" w:pos="5197"/>
        </w:tabs>
        <w:rPr>
          <w:rFonts w:ascii="Arial" w:hAnsi="Arial" w:cs="Arial"/>
          <w:b/>
          <w:szCs w:val="24"/>
        </w:rPr>
      </w:pPr>
      <w:r w:rsidRPr="00F67DB7">
        <w:rPr>
          <w:rFonts w:ascii="Arial" w:hAnsi="Arial" w:cs="Arial"/>
          <w:b/>
          <w:szCs w:val="24"/>
        </w:rPr>
        <w:t>1.</w:t>
      </w:r>
      <w:r w:rsidR="000012B7" w:rsidRPr="00F67DB7">
        <w:rPr>
          <w:rFonts w:ascii="Arial" w:hAnsi="Arial" w:cs="Arial"/>
          <w:b/>
          <w:szCs w:val="24"/>
        </w:rPr>
        <w:t xml:space="preserve"> </w:t>
      </w:r>
      <w:r w:rsidR="002F74A4" w:rsidRPr="00F67DB7">
        <w:rPr>
          <w:rFonts w:ascii="Arial" w:hAnsi="Arial" w:cs="Arial"/>
          <w:b/>
          <w:szCs w:val="24"/>
        </w:rPr>
        <w:t>De los problemas jurídicos</w:t>
      </w:r>
    </w:p>
    <w:p w14:paraId="6D970125" w14:textId="77777777" w:rsidR="00A76686" w:rsidRPr="00F67DB7" w:rsidRDefault="00A76686" w:rsidP="00A76686">
      <w:pPr>
        <w:shd w:val="clear" w:color="auto" w:fill="FFFFFF"/>
        <w:tabs>
          <w:tab w:val="left" w:pos="5197"/>
        </w:tabs>
        <w:spacing w:line="276" w:lineRule="auto"/>
        <w:rPr>
          <w:rFonts w:ascii="Arial" w:hAnsi="Arial" w:cs="Arial"/>
          <w:szCs w:val="24"/>
        </w:rPr>
      </w:pPr>
    </w:p>
    <w:p w14:paraId="5513D696" w14:textId="77777777" w:rsidR="00A76686" w:rsidRPr="00F67DB7" w:rsidRDefault="00A76686" w:rsidP="004472F2">
      <w:pPr>
        <w:shd w:val="clear" w:color="auto" w:fill="FFFFFF"/>
        <w:tabs>
          <w:tab w:val="left" w:pos="5197"/>
        </w:tabs>
        <w:rPr>
          <w:rFonts w:ascii="Arial" w:hAnsi="Arial" w:cs="Arial"/>
          <w:szCs w:val="24"/>
        </w:rPr>
      </w:pPr>
      <w:r w:rsidRPr="00F67DB7">
        <w:rPr>
          <w:rFonts w:ascii="Arial" w:hAnsi="Arial" w:cs="Arial"/>
          <w:szCs w:val="24"/>
        </w:rPr>
        <w:t>Visto el recuento anterior, la Sala se pregunta:</w:t>
      </w:r>
    </w:p>
    <w:p w14:paraId="751C12ED" w14:textId="77777777" w:rsidR="002F74A4" w:rsidRPr="00F67DB7" w:rsidRDefault="002F74A4" w:rsidP="006A6AAC">
      <w:pPr>
        <w:shd w:val="clear" w:color="auto" w:fill="FFFFFF"/>
        <w:tabs>
          <w:tab w:val="left" w:pos="5197"/>
        </w:tabs>
        <w:spacing w:line="276" w:lineRule="auto"/>
        <w:contextualSpacing/>
        <w:jc w:val="both"/>
        <w:rPr>
          <w:rFonts w:ascii="Arial" w:hAnsi="Arial" w:cs="Arial"/>
          <w:color w:val="000000"/>
          <w:szCs w:val="24"/>
          <w:lang w:eastAsia="es-CO"/>
        </w:rPr>
      </w:pPr>
    </w:p>
    <w:p w14:paraId="510F1784" w14:textId="7950DF45" w:rsidR="002F74A4" w:rsidRPr="00F67DB7" w:rsidRDefault="005B05D9" w:rsidP="001D7466">
      <w:pPr>
        <w:pStyle w:val="Textoindependiente"/>
        <w:spacing w:line="276" w:lineRule="auto"/>
        <w:contextualSpacing/>
        <w:rPr>
          <w:iCs/>
          <w:szCs w:val="24"/>
        </w:rPr>
      </w:pPr>
      <w:r w:rsidRPr="00F67DB7">
        <w:rPr>
          <w:iCs/>
          <w:szCs w:val="24"/>
        </w:rPr>
        <w:t>¿</w:t>
      </w:r>
      <w:r w:rsidR="004978DE">
        <w:rPr>
          <w:iCs/>
          <w:szCs w:val="24"/>
        </w:rPr>
        <w:t>En el presente asunto se configuraron los elem</w:t>
      </w:r>
      <w:r w:rsidR="00B13B3B">
        <w:rPr>
          <w:iCs/>
          <w:szCs w:val="24"/>
        </w:rPr>
        <w:t xml:space="preserve">entos necesarios para que operara </w:t>
      </w:r>
      <w:r w:rsidR="004978DE">
        <w:rPr>
          <w:iCs/>
          <w:szCs w:val="24"/>
        </w:rPr>
        <w:t>el fenómeno de la cosa juzgada</w:t>
      </w:r>
      <w:r w:rsidR="00D90776" w:rsidRPr="00F67DB7">
        <w:rPr>
          <w:iCs/>
          <w:szCs w:val="24"/>
        </w:rPr>
        <w:t>?</w:t>
      </w:r>
      <w:r w:rsidR="00023B8E">
        <w:rPr>
          <w:iCs/>
          <w:szCs w:val="24"/>
        </w:rPr>
        <w:t xml:space="preserve"> </w:t>
      </w:r>
    </w:p>
    <w:p w14:paraId="4B0601E3" w14:textId="77777777" w:rsidR="00057DDB" w:rsidRPr="00F67DB7" w:rsidRDefault="00057DDB" w:rsidP="00057DDB">
      <w:pPr>
        <w:pStyle w:val="Textoindependiente"/>
        <w:spacing w:line="276" w:lineRule="auto"/>
        <w:contextualSpacing/>
        <w:rPr>
          <w:iCs/>
          <w:szCs w:val="24"/>
        </w:rPr>
      </w:pPr>
    </w:p>
    <w:p w14:paraId="408340A0" w14:textId="149BF0DC" w:rsidR="002F74A4" w:rsidRPr="00F67DB7" w:rsidRDefault="0019243F" w:rsidP="00057DDB">
      <w:pPr>
        <w:pStyle w:val="Textoindependiente"/>
        <w:spacing w:line="276" w:lineRule="auto"/>
        <w:contextualSpacing/>
        <w:rPr>
          <w:iCs/>
          <w:szCs w:val="24"/>
        </w:rPr>
      </w:pPr>
      <w:r w:rsidRPr="00F67DB7">
        <w:rPr>
          <w:iCs/>
          <w:szCs w:val="24"/>
        </w:rPr>
        <w:t xml:space="preserve">De ser negativa la respuesta anterior, se pregunta </w:t>
      </w:r>
      <w:r w:rsidR="001242CF" w:rsidRPr="00F67DB7">
        <w:rPr>
          <w:iCs/>
          <w:szCs w:val="24"/>
        </w:rPr>
        <w:t>¿</w:t>
      </w:r>
      <w:r w:rsidR="00E320FC">
        <w:rPr>
          <w:iCs/>
          <w:szCs w:val="24"/>
        </w:rPr>
        <w:t xml:space="preserve">La reliquidación realizada por la </w:t>
      </w:r>
      <w:r w:rsidR="00E320FC" w:rsidRPr="00E320FC">
        <w:rPr>
          <w:i/>
          <w:iCs/>
          <w:szCs w:val="24"/>
        </w:rPr>
        <w:t>a quo</w:t>
      </w:r>
      <w:r w:rsidR="00E320FC">
        <w:rPr>
          <w:iCs/>
          <w:szCs w:val="24"/>
        </w:rPr>
        <w:t xml:space="preserve"> </w:t>
      </w:r>
      <w:r w:rsidR="0068270D">
        <w:rPr>
          <w:iCs/>
          <w:szCs w:val="24"/>
        </w:rPr>
        <w:t>se ajustó a la ley</w:t>
      </w:r>
      <w:r w:rsidR="002F74A4" w:rsidRPr="00F67DB7">
        <w:rPr>
          <w:iCs/>
          <w:szCs w:val="24"/>
        </w:rPr>
        <w:t>?</w:t>
      </w:r>
    </w:p>
    <w:p w14:paraId="065307D4" w14:textId="77777777" w:rsidR="00601CE8" w:rsidRPr="00F67DB7" w:rsidRDefault="00601CE8" w:rsidP="00272CF8">
      <w:pPr>
        <w:pStyle w:val="Textoindependiente"/>
        <w:contextualSpacing/>
        <w:rPr>
          <w:iCs/>
          <w:szCs w:val="24"/>
        </w:rPr>
      </w:pPr>
    </w:p>
    <w:p w14:paraId="3A60115B" w14:textId="77777777" w:rsidR="00601CE8" w:rsidRPr="00F67DB7" w:rsidRDefault="00601CE8" w:rsidP="004472F2">
      <w:pPr>
        <w:pStyle w:val="Textoindependiente"/>
        <w:numPr>
          <w:ilvl w:val="1"/>
          <w:numId w:val="6"/>
        </w:numPr>
        <w:contextualSpacing/>
        <w:rPr>
          <w:b/>
          <w:iCs/>
          <w:szCs w:val="24"/>
        </w:rPr>
      </w:pPr>
      <w:r w:rsidRPr="00F67DB7">
        <w:rPr>
          <w:b/>
          <w:iCs/>
          <w:szCs w:val="24"/>
        </w:rPr>
        <w:t>Tesis</w:t>
      </w:r>
    </w:p>
    <w:p w14:paraId="12869286" w14:textId="77777777" w:rsidR="00601CE8" w:rsidRPr="00F67DB7" w:rsidRDefault="00601CE8" w:rsidP="00272CF8">
      <w:pPr>
        <w:pStyle w:val="Textoindependiente"/>
        <w:contextualSpacing/>
        <w:rPr>
          <w:b/>
          <w:iCs/>
          <w:szCs w:val="24"/>
        </w:rPr>
      </w:pPr>
    </w:p>
    <w:p w14:paraId="4FAFD693" w14:textId="43D4ECF6" w:rsidR="00601CE8" w:rsidRDefault="004978DE" w:rsidP="00601CE8">
      <w:pPr>
        <w:pStyle w:val="Textoindependiente"/>
        <w:spacing w:line="276" w:lineRule="auto"/>
        <w:contextualSpacing/>
        <w:rPr>
          <w:iCs/>
          <w:szCs w:val="24"/>
        </w:rPr>
      </w:pPr>
      <w:r>
        <w:rPr>
          <w:iCs/>
          <w:szCs w:val="24"/>
        </w:rPr>
        <w:t xml:space="preserve">En la controversia de ahora sí se configuraron los elementos necesarios para que opere la cosa juzgada. </w:t>
      </w:r>
    </w:p>
    <w:p w14:paraId="6A231ACE" w14:textId="77777777" w:rsidR="00E320FC" w:rsidRPr="008C060B" w:rsidRDefault="00E320FC" w:rsidP="00272CF8">
      <w:pPr>
        <w:pStyle w:val="Textoindependiente"/>
        <w:contextualSpacing/>
        <w:rPr>
          <w:iCs/>
          <w:szCs w:val="24"/>
          <w:lang w:val="es-CO"/>
        </w:rPr>
      </w:pPr>
    </w:p>
    <w:p w14:paraId="27C7B293" w14:textId="77777777" w:rsidR="001F22E3" w:rsidRPr="00F67DB7" w:rsidRDefault="007D3930" w:rsidP="004472F2">
      <w:pPr>
        <w:shd w:val="clear" w:color="auto" w:fill="FFFFFF"/>
        <w:tabs>
          <w:tab w:val="left" w:pos="5197"/>
        </w:tabs>
        <w:jc w:val="both"/>
        <w:rPr>
          <w:rFonts w:ascii="Arial" w:hAnsi="Arial" w:cs="Arial"/>
          <w:b/>
          <w:szCs w:val="24"/>
        </w:rPr>
      </w:pPr>
      <w:r w:rsidRPr="00F67DB7">
        <w:rPr>
          <w:rFonts w:ascii="Arial" w:hAnsi="Arial" w:cs="Arial"/>
          <w:b/>
          <w:szCs w:val="24"/>
        </w:rPr>
        <w:t>2</w:t>
      </w:r>
      <w:r w:rsidR="001D7466" w:rsidRPr="00F67DB7">
        <w:rPr>
          <w:rFonts w:ascii="Arial" w:hAnsi="Arial" w:cs="Arial"/>
          <w:b/>
          <w:szCs w:val="24"/>
        </w:rPr>
        <w:t xml:space="preserve">. </w:t>
      </w:r>
      <w:r w:rsidR="002F74A4" w:rsidRPr="00F67DB7">
        <w:rPr>
          <w:rFonts w:ascii="Arial" w:hAnsi="Arial" w:cs="Arial"/>
          <w:b/>
          <w:szCs w:val="24"/>
        </w:rPr>
        <w:t xml:space="preserve">Solución a los problemas jurídicos </w:t>
      </w:r>
    </w:p>
    <w:p w14:paraId="5083BA9D" w14:textId="77777777" w:rsidR="00272CF8" w:rsidRDefault="00272CF8" w:rsidP="00472DB8">
      <w:pPr>
        <w:shd w:val="clear" w:color="auto" w:fill="FFFFFF"/>
        <w:tabs>
          <w:tab w:val="left" w:pos="5197"/>
        </w:tabs>
        <w:spacing w:line="276" w:lineRule="auto"/>
        <w:jc w:val="both"/>
        <w:rPr>
          <w:rFonts w:ascii="Arial" w:eastAsiaTheme="minorHAnsi" w:hAnsi="Arial" w:cs="Arial"/>
          <w:b/>
          <w:color w:val="000000"/>
          <w:szCs w:val="24"/>
          <w:lang w:eastAsia="es-CO"/>
        </w:rPr>
      </w:pPr>
    </w:p>
    <w:p w14:paraId="1A5A1259" w14:textId="748FC743" w:rsidR="002F74A4" w:rsidRPr="00F67DB7" w:rsidRDefault="00355BB4" w:rsidP="004472F2">
      <w:pPr>
        <w:shd w:val="clear" w:color="auto" w:fill="FFFFFF"/>
        <w:tabs>
          <w:tab w:val="left" w:pos="5197"/>
        </w:tabs>
        <w:jc w:val="both"/>
        <w:rPr>
          <w:rFonts w:ascii="Arial" w:eastAsiaTheme="minorHAnsi" w:hAnsi="Arial" w:cs="Arial"/>
          <w:b/>
          <w:color w:val="000000"/>
          <w:szCs w:val="24"/>
          <w:lang w:eastAsia="es-CO"/>
        </w:rPr>
      </w:pPr>
      <w:r w:rsidRPr="00F67DB7">
        <w:rPr>
          <w:rFonts w:ascii="Arial" w:eastAsiaTheme="minorHAnsi" w:hAnsi="Arial" w:cs="Arial"/>
          <w:b/>
          <w:color w:val="000000"/>
          <w:szCs w:val="24"/>
          <w:lang w:eastAsia="es-CO"/>
        </w:rPr>
        <w:t>2</w:t>
      </w:r>
      <w:r w:rsidR="00472DB8" w:rsidRPr="00F67DB7">
        <w:rPr>
          <w:rFonts w:ascii="Arial" w:eastAsiaTheme="minorHAnsi" w:hAnsi="Arial" w:cs="Arial"/>
          <w:b/>
          <w:color w:val="000000"/>
          <w:szCs w:val="24"/>
          <w:lang w:eastAsia="es-CO"/>
        </w:rPr>
        <w:t xml:space="preserve">.1. </w:t>
      </w:r>
      <w:r w:rsidR="004978DE">
        <w:rPr>
          <w:rFonts w:ascii="Arial" w:eastAsiaTheme="minorHAnsi" w:hAnsi="Arial" w:cs="Arial"/>
          <w:b/>
          <w:color w:val="000000"/>
          <w:szCs w:val="24"/>
          <w:lang w:eastAsia="es-CO"/>
        </w:rPr>
        <w:t>Elementos que configuran la institución de la cosa juzgada</w:t>
      </w:r>
    </w:p>
    <w:p w14:paraId="76467E2E" w14:textId="77777777" w:rsidR="00272CF8" w:rsidRDefault="00272CF8" w:rsidP="002F74A4">
      <w:pPr>
        <w:shd w:val="clear" w:color="auto" w:fill="FFFFFF"/>
        <w:tabs>
          <w:tab w:val="left" w:pos="5197"/>
        </w:tabs>
        <w:spacing w:line="276" w:lineRule="auto"/>
        <w:contextualSpacing/>
        <w:jc w:val="both"/>
        <w:rPr>
          <w:rFonts w:ascii="Arial" w:hAnsi="Arial" w:cs="Arial"/>
          <w:b/>
          <w:color w:val="000000"/>
          <w:szCs w:val="24"/>
          <w:lang w:eastAsia="es-CO"/>
        </w:rPr>
      </w:pPr>
    </w:p>
    <w:p w14:paraId="70384F83" w14:textId="77777777" w:rsidR="00882843" w:rsidRPr="00F67DB7" w:rsidRDefault="00355BB4" w:rsidP="004472F2">
      <w:pPr>
        <w:shd w:val="clear" w:color="auto" w:fill="FFFFFF"/>
        <w:tabs>
          <w:tab w:val="left" w:pos="5197"/>
        </w:tabs>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.1.1 Fundamento jurídico</w:t>
      </w:r>
    </w:p>
    <w:p w14:paraId="0963B0D6" w14:textId="77777777" w:rsidR="00272CF8" w:rsidRDefault="00272CF8"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440EABA6" w14:textId="70617C36" w:rsidR="004978DE" w:rsidRDefault="004978DE"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artículo 303 del C.G.P.  aplicable a los asuntos laborales por reenvío del artículo 145 del C.P.L. y de la S.S. dispone </w:t>
      </w:r>
      <w:r w:rsidR="00AE5D83">
        <w:rPr>
          <w:rFonts w:ascii="Arial" w:hAnsi="Arial" w:cs="Arial"/>
          <w:color w:val="000000"/>
          <w:szCs w:val="24"/>
          <w:lang w:eastAsia="es-CO"/>
        </w:rPr>
        <w:t xml:space="preserve">para la configuración de la </w:t>
      </w:r>
      <w:r w:rsidR="00AE5D83" w:rsidRPr="00AE5D83">
        <w:rPr>
          <w:rFonts w:ascii="Arial" w:hAnsi="Arial" w:cs="Arial"/>
          <w:i/>
          <w:color w:val="000000"/>
          <w:szCs w:val="24"/>
          <w:lang w:eastAsia="es-CO"/>
        </w:rPr>
        <w:t xml:space="preserve">res </w:t>
      </w:r>
      <w:proofErr w:type="spellStart"/>
      <w:r w:rsidR="00AE5D83" w:rsidRPr="00AE5D83">
        <w:rPr>
          <w:rFonts w:ascii="Arial" w:hAnsi="Arial" w:cs="Arial"/>
          <w:i/>
          <w:color w:val="000000"/>
          <w:szCs w:val="24"/>
          <w:lang w:eastAsia="es-CO"/>
        </w:rPr>
        <w:t>iudicata</w:t>
      </w:r>
      <w:proofErr w:type="spellEnd"/>
      <w:r w:rsidR="00AE5D83">
        <w:rPr>
          <w:rFonts w:ascii="Arial" w:hAnsi="Arial" w:cs="Arial"/>
          <w:color w:val="000000"/>
          <w:szCs w:val="24"/>
          <w:lang w:eastAsia="es-CO"/>
        </w:rPr>
        <w:t xml:space="preserve"> cuatro elementos concomitantes entre sí, </w:t>
      </w:r>
      <w:r w:rsidR="00D9258F">
        <w:rPr>
          <w:rFonts w:ascii="Arial" w:hAnsi="Arial" w:cs="Arial"/>
          <w:color w:val="000000"/>
          <w:szCs w:val="24"/>
          <w:lang w:eastAsia="es-CO"/>
        </w:rPr>
        <w:t xml:space="preserve">esto es, </w:t>
      </w:r>
      <w:r w:rsidR="00AE5D83" w:rsidRPr="00AE5D83">
        <w:rPr>
          <w:rFonts w:ascii="Arial" w:hAnsi="Arial" w:cs="Arial"/>
          <w:i/>
          <w:color w:val="000000"/>
          <w:szCs w:val="24"/>
          <w:lang w:eastAsia="es-CO"/>
        </w:rPr>
        <w:t>i)</w:t>
      </w:r>
      <w:r w:rsidR="00AE5D83">
        <w:rPr>
          <w:rFonts w:ascii="Arial" w:hAnsi="Arial" w:cs="Arial"/>
          <w:color w:val="000000"/>
          <w:szCs w:val="24"/>
          <w:lang w:eastAsia="es-CO"/>
        </w:rPr>
        <w:t xml:space="preserve"> decisión judicial anterior en firme, </w:t>
      </w:r>
      <w:r w:rsidR="00AE5D83" w:rsidRPr="00AE5D83">
        <w:rPr>
          <w:rFonts w:ascii="Arial" w:hAnsi="Arial" w:cs="Arial"/>
          <w:i/>
          <w:color w:val="000000"/>
          <w:szCs w:val="24"/>
          <w:lang w:eastAsia="es-CO"/>
        </w:rPr>
        <w:t>ii)</w:t>
      </w:r>
      <w:r w:rsidR="00AE5D83">
        <w:rPr>
          <w:rFonts w:ascii="Arial" w:hAnsi="Arial" w:cs="Arial"/>
          <w:color w:val="000000"/>
          <w:szCs w:val="24"/>
          <w:lang w:eastAsia="es-CO"/>
        </w:rPr>
        <w:t xml:space="preserve"> identidad jurídica de las partes, </w:t>
      </w:r>
      <w:r w:rsidR="00AE5D83" w:rsidRPr="00AE5D83">
        <w:rPr>
          <w:rFonts w:ascii="Arial" w:hAnsi="Arial" w:cs="Arial"/>
          <w:i/>
          <w:color w:val="000000"/>
          <w:szCs w:val="24"/>
          <w:lang w:eastAsia="es-CO"/>
        </w:rPr>
        <w:t>iii)</w:t>
      </w:r>
      <w:r w:rsidR="00AE5D83">
        <w:rPr>
          <w:rFonts w:ascii="Arial" w:hAnsi="Arial" w:cs="Arial"/>
          <w:color w:val="000000"/>
          <w:szCs w:val="24"/>
          <w:lang w:eastAsia="es-CO"/>
        </w:rPr>
        <w:t xml:space="preserve"> identidad de objeto y por último, </w:t>
      </w:r>
      <w:r w:rsidR="00AE5D83" w:rsidRPr="00AE5D83">
        <w:rPr>
          <w:rFonts w:ascii="Arial" w:hAnsi="Arial" w:cs="Arial"/>
          <w:i/>
          <w:color w:val="000000"/>
          <w:szCs w:val="24"/>
          <w:lang w:eastAsia="es-CO"/>
        </w:rPr>
        <w:t>iv)</w:t>
      </w:r>
      <w:r w:rsidR="00AE5D83">
        <w:rPr>
          <w:rFonts w:ascii="Arial" w:hAnsi="Arial" w:cs="Arial"/>
          <w:color w:val="000000"/>
          <w:szCs w:val="24"/>
          <w:lang w:eastAsia="es-CO"/>
        </w:rPr>
        <w:t xml:space="preserve"> identidad de </w:t>
      </w:r>
      <w:r w:rsidR="00D9258F">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1DBE6C35" w14:textId="7BE0170C"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Pr="00D9258F">
        <w:rPr>
          <w:rFonts w:ascii="Arial" w:hAnsi="Arial" w:cs="Arial"/>
          <w:i/>
          <w:color w:val="000000"/>
          <w:szCs w:val="24"/>
          <w:lang w:eastAsia="es-CO"/>
        </w:rPr>
        <w:t xml:space="preserve">La ley procesal no exige para la prosperidad de esta excepción que el segundo proceso sea un calco o copia fidedigna del precedente en los aspectos citados. No. Lo fundamental es que el núcleo de la causa </w:t>
      </w:r>
      <w:proofErr w:type="spellStart"/>
      <w:r w:rsidRPr="00D9258F">
        <w:rPr>
          <w:rFonts w:ascii="Arial" w:hAnsi="Arial" w:cs="Arial"/>
          <w:i/>
          <w:color w:val="000000"/>
          <w:szCs w:val="24"/>
          <w:lang w:eastAsia="es-CO"/>
        </w:rPr>
        <w:t>petendi</w:t>
      </w:r>
      <w:proofErr w:type="spellEnd"/>
      <w:r w:rsidRPr="00D9258F">
        <w:rPr>
          <w:rFonts w:ascii="Arial" w:hAnsi="Arial" w:cs="Arial"/>
          <w:i/>
          <w:color w:val="000000"/>
          <w:szCs w:val="24"/>
          <w:lang w:eastAsia="es-CO"/>
        </w:rPr>
        <w:t xml:space="preserve">, del objeto y de las pretensiones de ambos procesos evidencien tal identidad esencial que permita inferir al fallador que la segunda acción tiende a </w:t>
      </w:r>
      <w:r w:rsidRPr="00D9258F">
        <w:rPr>
          <w:rFonts w:ascii="Arial" w:hAnsi="Arial" w:cs="Arial"/>
          <w:i/>
          <w:color w:val="000000"/>
          <w:szCs w:val="24"/>
          <w:lang w:eastAsia="es-CO"/>
        </w:rPr>
        <w:lastRenderedPageBreak/>
        <w:t>replantear la misma cuestión litigiosa, y por ende a revivir un proceso legal y definitivamente fenecido”</w:t>
      </w:r>
      <w:r>
        <w:rPr>
          <w:rFonts w:ascii="Arial" w:hAnsi="Arial" w:cs="Arial"/>
          <w:color w:val="000000"/>
          <w:szCs w:val="24"/>
          <w:lang w:eastAsia="es-CO"/>
        </w:rPr>
        <w:t xml:space="preserve"> </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14:paraId="2913E90B"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5EE10F35" w14:textId="2C30EE5F"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cosa juzgada aparece, entonces, como una institución jurídico procesal que garantiza por un lado, la presentación única de las pendencias suscitadas ent</w:t>
      </w:r>
      <w:r w:rsidR="00A97203">
        <w:rPr>
          <w:rFonts w:ascii="Arial" w:hAnsi="Arial" w:cs="Arial"/>
          <w:color w:val="000000"/>
          <w:szCs w:val="24"/>
          <w:lang w:eastAsia="es-CO"/>
        </w:rPr>
        <w:t xml:space="preserve">re las partes para obtener una unívoca </w:t>
      </w:r>
      <w:r>
        <w:rPr>
          <w:rFonts w:ascii="Arial" w:hAnsi="Arial" w:cs="Arial"/>
          <w:color w:val="000000"/>
          <w:szCs w:val="24"/>
          <w:lang w:eastAsia="es-CO"/>
        </w:rPr>
        <w:t>decisión</w:t>
      </w:r>
      <w:r w:rsidR="00A97203">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Pr>
          <w:rFonts w:ascii="Arial" w:hAnsi="Arial" w:cs="Arial"/>
          <w:color w:val="000000"/>
          <w:szCs w:val="24"/>
          <w:lang w:eastAsia="es-CO"/>
        </w:rPr>
        <w:t xml:space="preserve"> </w:t>
      </w:r>
    </w:p>
    <w:p w14:paraId="2B85D316" w14:textId="77777777" w:rsidR="005334DB" w:rsidRDefault="005334DB"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759C54BB" w14:textId="3F647B27" w:rsidR="00022739" w:rsidRDefault="00BB1869" w:rsidP="002F74A4">
      <w:pPr>
        <w:shd w:val="clear" w:color="auto" w:fill="FFFFFF"/>
        <w:tabs>
          <w:tab w:val="left" w:pos="5197"/>
        </w:tabs>
        <w:spacing w:line="276" w:lineRule="auto"/>
        <w:contextualSpacing/>
        <w:jc w:val="both"/>
        <w:rPr>
          <w:rFonts w:ascii="Arial" w:hAnsi="Arial" w:cs="Arial"/>
          <w:color w:val="000000"/>
          <w:szCs w:val="24"/>
          <w:lang w:eastAsia="es-CO"/>
        </w:rPr>
      </w:pPr>
      <w:r w:rsidRPr="00BB1869">
        <w:rPr>
          <w:rFonts w:ascii="Arial" w:hAnsi="Arial" w:cs="Arial"/>
          <w:color w:val="000000"/>
          <w:szCs w:val="24"/>
          <w:lang w:eastAsia="es-CO"/>
        </w:rPr>
        <w:t>Ahora bien</w:t>
      </w:r>
      <w:r>
        <w:rPr>
          <w:rFonts w:ascii="Arial" w:hAnsi="Arial" w:cs="Arial"/>
          <w:color w:val="000000"/>
          <w:szCs w:val="24"/>
          <w:lang w:eastAsia="es-CO"/>
        </w:rPr>
        <w:t>, en cuanto a las reliquidaciones pensionales</w:t>
      </w:r>
      <w:r w:rsidR="00022739">
        <w:rPr>
          <w:rFonts w:ascii="Arial" w:hAnsi="Arial" w:cs="Arial"/>
          <w:color w:val="000000"/>
          <w:szCs w:val="24"/>
          <w:lang w:eastAsia="es-CO"/>
        </w:rPr>
        <w:t xml:space="preserve"> pronto se avista la diferencia entre objetos, frente a solicitudes de pensiones de vejez;</w:t>
      </w:r>
      <w:r w:rsidR="002D0813">
        <w:rPr>
          <w:rFonts w:ascii="Arial" w:hAnsi="Arial" w:cs="Arial"/>
          <w:color w:val="000000"/>
          <w:szCs w:val="24"/>
          <w:lang w:eastAsia="es-CO"/>
        </w:rPr>
        <w:t xml:space="preserve"> a</w:t>
      </w:r>
      <w:r w:rsidR="00022739">
        <w:rPr>
          <w:rFonts w:ascii="Arial" w:hAnsi="Arial" w:cs="Arial"/>
          <w:color w:val="000000"/>
          <w:szCs w:val="24"/>
          <w:lang w:eastAsia="es-CO"/>
        </w:rPr>
        <w:t xml:space="preserve">sí, en diversas jurisprudencias se ha analizado el fenómeno de la cosa juzgada respecto a reconocimientos judiciales de pensiones de vejez y posteriores reclamos de reliquidaciones, en las que se ha concluido la inexistencia de la </w:t>
      </w:r>
      <w:r w:rsidR="00022739" w:rsidRPr="00022739">
        <w:rPr>
          <w:rFonts w:ascii="Arial" w:hAnsi="Arial" w:cs="Arial"/>
          <w:i/>
          <w:color w:val="000000"/>
          <w:szCs w:val="24"/>
          <w:lang w:eastAsia="es-CO"/>
        </w:rPr>
        <w:t xml:space="preserve">res </w:t>
      </w:r>
      <w:proofErr w:type="spellStart"/>
      <w:r w:rsidR="00022739" w:rsidRPr="00022739">
        <w:rPr>
          <w:rFonts w:ascii="Arial" w:hAnsi="Arial" w:cs="Arial"/>
          <w:i/>
          <w:color w:val="000000"/>
          <w:szCs w:val="24"/>
          <w:lang w:eastAsia="es-CO"/>
        </w:rPr>
        <w:t>iudicata</w:t>
      </w:r>
      <w:proofErr w:type="spellEnd"/>
      <w:r w:rsidR="00022739">
        <w:rPr>
          <w:rFonts w:ascii="Arial" w:hAnsi="Arial" w:cs="Arial"/>
          <w:i/>
          <w:color w:val="000000"/>
          <w:szCs w:val="24"/>
          <w:lang w:eastAsia="es-CO"/>
        </w:rPr>
        <w:t xml:space="preserve"> </w:t>
      </w:r>
      <w:r w:rsidR="00022739">
        <w:rPr>
          <w:rFonts w:ascii="Arial" w:hAnsi="Arial" w:cs="Arial"/>
          <w:color w:val="000000"/>
          <w:szCs w:val="24"/>
          <w:lang w:eastAsia="es-CO"/>
        </w:rPr>
        <w:t>entre ellas, porque el juez al reconocer el derecho pensional omite explicar las reglas a partir de las cuales se obtuvo el Ingreso Base de Liquidación y mucho menos el número de semanas contabilizadas para el efecto</w:t>
      </w:r>
      <w:r w:rsidR="00022739">
        <w:rPr>
          <w:rStyle w:val="Refdenotaalpie"/>
          <w:rFonts w:ascii="Arial" w:hAnsi="Arial" w:cs="Arial"/>
          <w:color w:val="000000"/>
          <w:szCs w:val="24"/>
          <w:lang w:eastAsia="es-CO"/>
        </w:rPr>
        <w:footnoteReference w:id="2"/>
      </w:r>
      <w:r w:rsidR="001C214A">
        <w:rPr>
          <w:rFonts w:ascii="Arial" w:hAnsi="Arial" w:cs="Arial"/>
          <w:color w:val="000000"/>
          <w:szCs w:val="24"/>
          <w:lang w:eastAsia="es-CO"/>
        </w:rPr>
        <w:t xml:space="preserve"> o porque el juzgador omitió registrar ciclos existentes para el primer proceso</w:t>
      </w:r>
      <w:r w:rsidR="001C214A">
        <w:rPr>
          <w:rStyle w:val="Refdenotaalpie"/>
          <w:rFonts w:ascii="Arial" w:hAnsi="Arial" w:cs="Arial"/>
          <w:color w:val="000000"/>
          <w:szCs w:val="24"/>
          <w:lang w:eastAsia="es-CO"/>
        </w:rPr>
        <w:footnoteReference w:id="3"/>
      </w:r>
      <w:r w:rsidR="00022739">
        <w:rPr>
          <w:rFonts w:ascii="Arial" w:hAnsi="Arial" w:cs="Arial"/>
          <w:color w:val="000000"/>
          <w:szCs w:val="24"/>
          <w:lang w:eastAsia="es-CO"/>
        </w:rPr>
        <w:t>, por lo que el juez en aquella providencia omitió pronunciarse materialmente sobre dicha regla</w:t>
      </w:r>
      <w:r w:rsidR="00F9431B">
        <w:rPr>
          <w:rFonts w:ascii="Arial" w:hAnsi="Arial" w:cs="Arial"/>
          <w:color w:val="000000"/>
          <w:szCs w:val="24"/>
          <w:lang w:eastAsia="es-CO"/>
        </w:rPr>
        <w:t xml:space="preserve"> o ciclos adicionales</w:t>
      </w:r>
      <w:r w:rsidR="00022739">
        <w:rPr>
          <w:rFonts w:ascii="Arial" w:hAnsi="Arial" w:cs="Arial"/>
          <w:color w:val="000000"/>
          <w:szCs w:val="24"/>
          <w:lang w:eastAsia="es-CO"/>
        </w:rPr>
        <w:t xml:space="preserve">, que ameritaba la interposición de un nuevo proceso. </w:t>
      </w:r>
    </w:p>
    <w:p w14:paraId="7C361C89" w14:textId="77777777" w:rsidR="00750DC4" w:rsidRDefault="00750DC4"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3FDE2CAF" w14:textId="53517254" w:rsidR="00750DC4" w:rsidRPr="00750DC4" w:rsidRDefault="00750DC4" w:rsidP="00750DC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igual sentido se puede extraer de diversas sentencias en las cuales se resalta el valor definitorio de la cosa juzgada para efectos</w:t>
      </w:r>
      <w:r w:rsidR="00A312B3">
        <w:rPr>
          <w:rFonts w:ascii="Arial" w:hAnsi="Arial" w:cs="Arial"/>
          <w:color w:val="000000"/>
          <w:szCs w:val="24"/>
          <w:lang w:eastAsia="es-CO"/>
        </w:rPr>
        <w:t xml:space="preserve"> de reliquidaciones pensionales</w:t>
      </w:r>
      <w:r>
        <w:rPr>
          <w:rFonts w:ascii="Arial" w:hAnsi="Arial" w:cs="Arial"/>
          <w:color w:val="000000"/>
          <w:szCs w:val="24"/>
          <w:lang w:eastAsia="es-CO"/>
        </w:rPr>
        <w:t xml:space="preserve">, </w:t>
      </w:r>
      <w:r w:rsidR="00A312B3">
        <w:rPr>
          <w:rFonts w:ascii="Arial" w:hAnsi="Arial" w:cs="Arial"/>
          <w:color w:val="000000"/>
          <w:szCs w:val="24"/>
          <w:lang w:eastAsia="es-CO"/>
        </w:rPr>
        <w:t xml:space="preserve">en las que se reitera que pese a la imprescriptibilidad de esta clase de solicitudes, las mismas no están abiertas al escrutinio judicial indefinidamente, </w:t>
      </w:r>
      <w:r>
        <w:rPr>
          <w:rFonts w:ascii="Arial" w:hAnsi="Arial" w:cs="Arial"/>
          <w:color w:val="000000"/>
          <w:szCs w:val="24"/>
          <w:lang w:eastAsia="es-CO"/>
        </w:rPr>
        <w:t>cuando “</w:t>
      </w:r>
      <w:r w:rsidRPr="00CF50C7">
        <w:rPr>
          <w:rFonts w:ascii="Arial" w:hAnsi="Arial" w:cs="Arial"/>
          <w:i/>
          <w:color w:val="000000"/>
          <w:szCs w:val="24"/>
          <w:lang w:eastAsia="es-CO"/>
        </w:rPr>
        <w:t>fenece el derecho, en otras palabras, cuando se pierde la calidad o status jurídico de pensionado, y, excepcionalmente, cuando el mentado objeto ha sido determinado por sentencia judicial con carácter definitivo e inmutable, esto es, con fuerza y autoridad de cosa juzgada”</w:t>
      </w:r>
      <w:r w:rsidR="00CF50C7">
        <w:rPr>
          <w:rStyle w:val="Refdenotaalpie"/>
          <w:rFonts w:ascii="Arial" w:hAnsi="Arial" w:cs="Arial"/>
          <w:i/>
          <w:color w:val="000000"/>
          <w:szCs w:val="24"/>
          <w:lang w:eastAsia="es-CO"/>
        </w:rPr>
        <w:footnoteReference w:id="4"/>
      </w:r>
      <w:r w:rsidR="00CF50C7">
        <w:rPr>
          <w:rFonts w:ascii="Arial" w:hAnsi="Arial" w:cs="Arial"/>
          <w:i/>
          <w:color w:val="000000"/>
          <w:szCs w:val="24"/>
          <w:lang w:eastAsia="es-CO"/>
        </w:rPr>
        <w:t>.</w:t>
      </w:r>
    </w:p>
    <w:p w14:paraId="769BD52E" w14:textId="77777777" w:rsidR="00A312B3" w:rsidRDefault="00A312B3" w:rsidP="001D78F8">
      <w:pPr>
        <w:shd w:val="clear" w:color="auto" w:fill="FFFFFF"/>
        <w:tabs>
          <w:tab w:val="left" w:pos="5197"/>
        </w:tabs>
        <w:spacing w:line="276" w:lineRule="auto"/>
        <w:contextualSpacing/>
        <w:jc w:val="both"/>
        <w:rPr>
          <w:rFonts w:ascii="Arial" w:hAnsi="Arial" w:cs="Arial"/>
          <w:b/>
          <w:color w:val="000000"/>
          <w:szCs w:val="24"/>
          <w:lang w:eastAsia="es-CO"/>
        </w:rPr>
      </w:pPr>
    </w:p>
    <w:p w14:paraId="6BB6D0BF" w14:textId="77777777" w:rsidR="00882843" w:rsidRPr="00F67DB7" w:rsidRDefault="00355BB4" w:rsidP="001D78F8">
      <w:pPr>
        <w:shd w:val="clear" w:color="auto" w:fill="FFFFFF"/>
        <w:tabs>
          <w:tab w:val="left" w:pos="5197"/>
        </w:tabs>
        <w:spacing w:line="276" w:lineRule="auto"/>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1.2 Fundamento fáctico</w:t>
      </w:r>
    </w:p>
    <w:p w14:paraId="5F731B6F" w14:textId="77777777" w:rsidR="00882843" w:rsidRPr="00F67DB7" w:rsidRDefault="00882843" w:rsidP="009B67D8">
      <w:pPr>
        <w:shd w:val="clear" w:color="auto" w:fill="FFFFFF"/>
        <w:tabs>
          <w:tab w:val="left" w:pos="5197"/>
        </w:tabs>
        <w:contextualSpacing/>
        <w:jc w:val="both"/>
        <w:rPr>
          <w:rFonts w:ascii="Arial" w:hAnsi="Arial" w:cs="Arial"/>
          <w:b/>
          <w:color w:val="000000"/>
          <w:szCs w:val="24"/>
          <w:lang w:eastAsia="es-CO"/>
        </w:rPr>
      </w:pPr>
    </w:p>
    <w:p w14:paraId="490C9C76" w14:textId="511B4CA8" w:rsidR="008C060B" w:rsidRDefault="00A9720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Auscultadas las pruebas que aprovisionaron el expediente se desprende que</w:t>
      </w:r>
      <w:r w:rsidR="008C060B">
        <w:rPr>
          <w:rFonts w:ascii="Arial" w:hAnsi="Arial" w:cs="Arial"/>
          <w:color w:val="000000"/>
          <w:szCs w:val="24"/>
          <w:lang w:eastAsia="es-CO"/>
        </w:rPr>
        <w:t xml:space="preserve"> el 10/05/2013</w:t>
      </w:r>
      <w:r>
        <w:rPr>
          <w:rFonts w:ascii="Arial" w:hAnsi="Arial" w:cs="Arial"/>
          <w:color w:val="000000"/>
          <w:szCs w:val="24"/>
          <w:lang w:eastAsia="es-CO"/>
        </w:rPr>
        <w:t xml:space="preserve"> </w:t>
      </w:r>
      <w:r w:rsidR="008C060B">
        <w:rPr>
          <w:rFonts w:ascii="Arial" w:hAnsi="Arial" w:cs="Arial"/>
          <w:color w:val="000000"/>
          <w:szCs w:val="24"/>
          <w:lang w:eastAsia="es-CO"/>
        </w:rPr>
        <w:t xml:space="preserve">Francisco Antonio Arboleda Hernández </w:t>
      </w:r>
      <w:r>
        <w:rPr>
          <w:rFonts w:ascii="Arial" w:hAnsi="Arial" w:cs="Arial"/>
          <w:color w:val="000000"/>
          <w:szCs w:val="24"/>
          <w:lang w:eastAsia="es-CO"/>
        </w:rPr>
        <w:t xml:space="preserve">previamente a esta contienda, inició un proceso ordinario laboral contra </w:t>
      </w:r>
      <w:r w:rsidR="008C060B">
        <w:rPr>
          <w:rFonts w:ascii="Arial" w:hAnsi="Arial" w:cs="Arial"/>
          <w:color w:val="000000"/>
          <w:szCs w:val="24"/>
          <w:lang w:eastAsia="es-CO"/>
        </w:rPr>
        <w:t>Colpensiones</w:t>
      </w:r>
      <w:r w:rsidR="008E1EBB">
        <w:rPr>
          <w:rFonts w:ascii="Arial" w:hAnsi="Arial" w:cs="Arial"/>
          <w:color w:val="000000"/>
          <w:szCs w:val="24"/>
          <w:lang w:eastAsia="es-CO"/>
        </w:rPr>
        <w:t>, en el que pretendió</w:t>
      </w:r>
      <w:r>
        <w:rPr>
          <w:rFonts w:ascii="Arial" w:hAnsi="Arial" w:cs="Arial"/>
          <w:color w:val="000000"/>
          <w:szCs w:val="24"/>
          <w:lang w:eastAsia="es-CO"/>
        </w:rPr>
        <w:t xml:space="preserve"> </w:t>
      </w:r>
      <w:r w:rsidR="008C060B">
        <w:rPr>
          <w:rFonts w:ascii="Arial" w:hAnsi="Arial" w:cs="Arial"/>
          <w:color w:val="000000"/>
          <w:szCs w:val="24"/>
          <w:lang w:eastAsia="es-CO"/>
        </w:rPr>
        <w:t>la pensión de vejez con fundamento en el Decreto 758/90, por ser beneficiario del régimen de transición, a partir del 01/09/2012.</w:t>
      </w:r>
    </w:p>
    <w:p w14:paraId="09514EA6" w14:textId="77777777" w:rsidR="008C060B" w:rsidRDefault="008C060B" w:rsidP="00882843">
      <w:pPr>
        <w:shd w:val="clear" w:color="auto" w:fill="FFFFFF"/>
        <w:tabs>
          <w:tab w:val="left" w:pos="5197"/>
        </w:tabs>
        <w:spacing w:line="276" w:lineRule="auto"/>
        <w:jc w:val="both"/>
        <w:rPr>
          <w:rFonts w:ascii="Arial" w:hAnsi="Arial" w:cs="Arial"/>
          <w:color w:val="000000"/>
          <w:szCs w:val="24"/>
          <w:lang w:eastAsia="es-CO"/>
        </w:rPr>
      </w:pPr>
    </w:p>
    <w:p w14:paraId="793F7F35" w14:textId="3A015BFC" w:rsidR="008C060B" w:rsidRDefault="008C060B"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en dicho proceso relató que contaba con un total de 1</w:t>
      </w:r>
      <w:r w:rsidR="00CA3666">
        <w:rPr>
          <w:rFonts w:ascii="Arial" w:hAnsi="Arial" w:cs="Arial"/>
          <w:color w:val="000000"/>
          <w:szCs w:val="24"/>
          <w:lang w:eastAsia="es-CO"/>
        </w:rPr>
        <w:t>.</w:t>
      </w:r>
      <w:r>
        <w:rPr>
          <w:rFonts w:ascii="Arial" w:hAnsi="Arial" w:cs="Arial"/>
          <w:color w:val="000000"/>
          <w:szCs w:val="24"/>
          <w:lang w:eastAsia="es-CO"/>
        </w:rPr>
        <w:t xml:space="preserve">202,29 semanas, para lo cual indicó que había iniciado su vida laboral el 10/06/1976 y finalizado el 31/05/2012. Además, argumentó que Colpensiones irresponsablemente eliminaba periodos de cotizaciones de su historia laboral. Por ello, expuso que las historias laborales diferían entre sí, pues para el empleador </w:t>
      </w:r>
      <w:r w:rsidRPr="00CA3666">
        <w:rPr>
          <w:rFonts w:ascii="Arial" w:hAnsi="Arial" w:cs="Arial"/>
          <w:i/>
          <w:color w:val="000000"/>
          <w:szCs w:val="24"/>
          <w:lang w:eastAsia="es-CO"/>
        </w:rPr>
        <w:t>Comestibles La Rosa</w:t>
      </w:r>
      <w:r w:rsidR="00CA3666">
        <w:rPr>
          <w:rFonts w:ascii="Arial" w:hAnsi="Arial" w:cs="Arial"/>
          <w:color w:val="000000"/>
          <w:szCs w:val="24"/>
          <w:lang w:eastAsia="es-CO"/>
        </w:rPr>
        <w:t xml:space="preserve"> se redujeron</w:t>
      </w:r>
      <w:r>
        <w:rPr>
          <w:rFonts w:ascii="Arial" w:hAnsi="Arial" w:cs="Arial"/>
          <w:color w:val="000000"/>
          <w:szCs w:val="24"/>
          <w:lang w:eastAsia="es-CO"/>
        </w:rPr>
        <w:t xml:space="preserve"> 133.28 semanas a 13.14 durante el periodo 16/10/1979 a  31/10/1982</w:t>
      </w:r>
      <w:r w:rsidR="0020030E">
        <w:rPr>
          <w:rFonts w:ascii="Arial" w:hAnsi="Arial" w:cs="Arial"/>
          <w:color w:val="000000"/>
          <w:szCs w:val="24"/>
          <w:lang w:eastAsia="es-CO"/>
        </w:rPr>
        <w:t xml:space="preserve"> (fl</w:t>
      </w:r>
      <w:r w:rsidR="00272CF8">
        <w:rPr>
          <w:rFonts w:ascii="Arial" w:hAnsi="Arial" w:cs="Arial"/>
          <w:color w:val="000000"/>
          <w:szCs w:val="24"/>
          <w:lang w:eastAsia="es-CO"/>
        </w:rPr>
        <w:t>s</w:t>
      </w:r>
      <w:r w:rsidR="0020030E">
        <w:rPr>
          <w:rFonts w:ascii="Arial" w:hAnsi="Arial" w:cs="Arial"/>
          <w:color w:val="000000"/>
          <w:szCs w:val="24"/>
          <w:lang w:eastAsia="es-CO"/>
        </w:rPr>
        <w:t xml:space="preserve">. </w:t>
      </w:r>
      <w:r w:rsidR="00272CF8">
        <w:rPr>
          <w:rFonts w:ascii="Arial" w:hAnsi="Arial" w:cs="Arial"/>
          <w:color w:val="000000"/>
          <w:szCs w:val="24"/>
          <w:lang w:eastAsia="es-CO"/>
        </w:rPr>
        <w:t xml:space="preserve">9 a 11, 17 y 18 </w:t>
      </w:r>
      <w:r w:rsidR="0020030E">
        <w:rPr>
          <w:rFonts w:ascii="Arial" w:hAnsi="Arial" w:cs="Arial"/>
          <w:color w:val="000000"/>
          <w:szCs w:val="24"/>
          <w:lang w:eastAsia="es-CO"/>
        </w:rPr>
        <w:t>c. 2</w:t>
      </w:r>
      <w:r w:rsidR="00EC1B8D">
        <w:rPr>
          <w:rFonts w:ascii="Arial" w:hAnsi="Arial" w:cs="Arial"/>
          <w:color w:val="000000"/>
          <w:szCs w:val="24"/>
          <w:lang w:eastAsia="es-CO"/>
        </w:rPr>
        <w:t>).</w:t>
      </w:r>
      <w:r>
        <w:rPr>
          <w:rFonts w:ascii="Arial" w:hAnsi="Arial" w:cs="Arial"/>
          <w:color w:val="000000"/>
          <w:szCs w:val="24"/>
          <w:lang w:eastAsia="es-CO"/>
        </w:rPr>
        <w:t xml:space="preserve"> </w:t>
      </w:r>
    </w:p>
    <w:p w14:paraId="5EF8C276" w14:textId="77777777" w:rsidR="008C060B" w:rsidRDefault="008C060B" w:rsidP="00882843">
      <w:pPr>
        <w:shd w:val="clear" w:color="auto" w:fill="FFFFFF"/>
        <w:tabs>
          <w:tab w:val="left" w:pos="5197"/>
        </w:tabs>
        <w:spacing w:line="276" w:lineRule="auto"/>
        <w:jc w:val="both"/>
        <w:rPr>
          <w:rFonts w:ascii="Arial" w:hAnsi="Arial" w:cs="Arial"/>
          <w:color w:val="000000"/>
          <w:szCs w:val="24"/>
          <w:lang w:eastAsia="es-CO"/>
        </w:rPr>
      </w:pPr>
    </w:p>
    <w:p w14:paraId="33C01F73" w14:textId="6884ED0E" w:rsidR="00A97203" w:rsidRDefault="00EC1B8D" w:rsidP="00EC1B8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Dichas pretensiones fueron resueltas positivamente el 15/08/2013 por el Juzgado Tercero Laboral del Circuito de Pereira (fls.</w:t>
      </w:r>
      <w:r w:rsidR="0020030E">
        <w:rPr>
          <w:rFonts w:ascii="Arial" w:hAnsi="Arial" w:cs="Arial"/>
          <w:color w:val="000000"/>
          <w:szCs w:val="24"/>
          <w:lang w:eastAsia="es-CO"/>
        </w:rPr>
        <w:t xml:space="preserve"> 29 a 30 c. 2</w:t>
      </w:r>
      <w:r>
        <w:rPr>
          <w:rFonts w:ascii="Arial" w:hAnsi="Arial" w:cs="Arial"/>
          <w:color w:val="000000"/>
          <w:szCs w:val="24"/>
          <w:lang w:eastAsia="es-CO"/>
        </w:rPr>
        <w:t>), en la que se concluyó que el demandante era beneficiario del Decreto 758/90, a partir del 01/09/2012, con ocasión a 1.224 semanas de cotización</w:t>
      </w:r>
      <w:r w:rsidR="00F9431B">
        <w:rPr>
          <w:rFonts w:ascii="Arial" w:hAnsi="Arial" w:cs="Arial"/>
          <w:color w:val="000000"/>
          <w:szCs w:val="24"/>
          <w:lang w:eastAsia="es-CO"/>
        </w:rPr>
        <w:t xml:space="preserve"> que se desprendían no solo de la historia laboral allegada, sino también de una certificación de un empleador que no había sido incluido en el reporte de semanas; número de septenarios que arrojaban un </w:t>
      </w:r>
      <w:r>
        <w:rPr>
          <w:rFonts w:ascii="Arial" w:hAnsi="Arial" w:cs="Arial"/>
          <w:color w:val="000000"/>
          <w:szCs w:val="24"/>
          <w:lang w:eastAsia="es-CO"/>
        </w:rPr>
        <w:t>IBL de $957.470</w:t>
      </w:r>
      <w:r w:rsidR="00F9431B">
        <w:rPr>
          <w:rFonts w:ascii="Arial" w:hAnsi="Arial" w:cs="Arial"/>
          <w:color w:val="000000"/>
          <w:szCs w:val="24"/>
          <w:lang w:eastAsia="es-CO"/>
        </w:rPr>
        <w:t>, resultante de las cotizaciones de los últimos 10 años,</w:t>
      </w:r>
      <w:r>
        <w:rPr>
          <w:rFonts w:ascii="Arial" w:hAnsi="Arial" w:cs="Arial"/>
          <w:color w:val="000000"/>
          <w:szCs w:val="24"/>
          <w:lang w:eastAsia="es-CO"/>
        </w:rPr>
        <w:t xml:space="preserve"> con una tasa de reemplazo de 87%,</w:t>
      </w:r>
      <w:r w:rsidR="00F9431B">
        <w:rPr>
          <w:rFonts w:ascii="Arial" w:hAnsi="Arial" w:cs="Arial"/>
          <w:color w:val="000000"/>
          <w:szCs w:val="24"/>
          <w:lang w:eastAsia="es-CO"/>
        </w:rPr>
        <w:t xml:space="preserve"> que otorgaban al demandante una mesada pensional de $832.999 </w:t>
      </w:r>
      <w:r>
        <w:rPr>
          <w:rFonts w:ascii="Arial" w:hAnsi="Arial" w:cs="Arial"/>
          <w:color w:val="000000"/>
          <w:szCs w:val="24"/>
          <w:lang w:eastAsia="es-CO"/>
        </w:rPr>
        <w:t xml:space="preserve">por trece mesadas. En consecuencia, ordenó el pago del retroactivo pensional. Decisión que no fue recurrida y en consecuencia archivada el 28/08/2013 (fl. </w:t>
      </w:r>
      <w:r w:rsidR="0020030E">
        <w:rPr>
          <w:rFonts w:ascii="Arial" w:hAnsi="Arial" w:cs="Arial"/>
          <w:color w:val="000000"/>
          <w:szCs w:val="24"/>
          <w:lang w:eastAsia="es-CO"/>
        </w:rPr>
        <w:t>39 c. 2</w:t>
      </w:r>
      <w:r>
        <w:rPr>
          <w:rFonts w:ascii="Arial" w:hAnsi="Arial" w:cs="Arial"/>
          <w:color w:val="000000"/>
          <w:szCs w:val="24"/>
          <w:lang w:eastAsia="es-CO"/>
        </w:rPr>
        <w:t>).</w:t>
      </w:r>
    </w:p>
    <w:p w14:paraId="2285A8D3" w14:textId="77777777" w:rsidR="00F9431B" w:rsidRDefault="00F9431B" w:rsidP="00EC1B8D">
      <w:pPr>
        <w:shd w:val="clear" w:color="auto" w:fill="FFFFFF"/>
        <w:tabs>
          <w:tab w:val="left" w:pos="5197"/>
        </w:tabs>
        <w:spacing w:line="276" w:lineRule="auto"/>
        <w:jc w:val="both"/>
        <w:rPr>
          <w:rFonts w:ascii="Arial" w:hAnsi="Arial" w:cs="Arial"/>
          <w:color w:val="000000"/>
          <w:szCs w:val="24"/>
          <w:lang w:eastAsia="es-CO"/>
        </w:rPr>
      </w:pPr>
    </w:p>
    <w:p w14:paraId="12FE81D4" w14:textId="400F0D1B" w:rsidR="005334DB" w:rsidRDefault="009128D3" w:rsidP="005334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proceso de ahora, </w:t>
      </w:r>
      <w:r w:rsidR="00EC1B8D">
        <w:rPr>
          <w:rFonts w:ascii="Arial" w:hAnsi="Arial" w:cs="Arial"/>
          <w:color w:val="000000"/>
          <w:szCs w:val="24"/>
          <w:lang w:eastAsia="es-CO"/>
        </w:rPr>
        <w:t>Francisco Antonio Arboleda Hernández</w:t>
      </w:r>
      <w:r w:rsidR="008E1EBB">
        <w:rPr>
          <w:rFonts w:ascii="Arial" w:hAnsi="Arial" w:cs="Arial"/>
          <w:color w:val="000000"/>
          <w:szCs w:val="24"/>
          <w:lang w:eastAsia="es-CO"/>
        </w:rPr>
        <w:t xml:space="preserve"> pretende</w:t>
      </w:r>
      <w:r>
        <w:rPr>
          <w:rFonts w:ascii="Arial" w:hAnsi="Arial" w:cs="Arial"/>
          <w:color w:val="000000"/>
          <w:szCs w:val="24"/>
          <w:lang w:eastAsia="es-CO"/>
        </w:rPr>
        <w:t xml:space="preserve"> de Colpensiones </w:t>
      </w:r>
      <w:r w:rsidR="00EC1B8D">
        <w:rPr>
          <w:rFonts w:ascii="Arial" w:hAnsi="Arial" w:cs="Arial"/>
          <w:color w:val="000000"/>
          <w:szCs w:val="24"/>
          <w:lang w:eastAsia="es-CO"/>
        </w:rPr>
        <w:t>la reliquidación de la pensión que había reconocido judicialmente el Juzgado Tercero Laboral del Circuito el 15/08/2013 (fl. 11 c. 1), para aumentar su tasa de reemplazo al 90% y un IBL de toda la vida laboral; todo ello, porque el juzgado al declarar que era beneficiario de la pensión de vejez, liquidó su mesada pensional con base en 1.224 ciclos y un IBL de los últimos 10 años de cotización; a pesar de que, en la Resolución GNR 120801 de 2014 que dio cumplimiento al fallo judicial se reseñó que el demandante tenía un total 1.267 semanas de cotización</w:t>
      </w:r>
      <w:r w:rsidR="005334DB">
        <w:rPr>
          <w:rFonts w:ascii="Arial" w:hAnsi="Arial" w:cs="Arial"/>
          <w:color w:val="000000"/>
          <w:szCs w:val="24"/>
          <w:lang w:eastAsia="es-CO"/>
        </w:rPr>
        <w:t>, es decir, más de 1.250, y luego en un reporte de la historial laboral actualizado al 07/06/2017 se signaron 1.315 septenarios; aumento de semanas que implica el acrecentamiento de la tasa de reemplazo aplicada por el juzgado en pretérita oportunidad y correlativo IBL con toda la vida laboral, al ser superiores a 1.250 semanas (fls. 3 a 10 c. 1).</w:t>
      </w:r>
    </w:p>
    <w:p w14:paraId="550F23D8" w14:textId="48C75591" w:rsidR="009128D3" w:rsidRDefault="005334DB" w:rsidP="005334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14:paraId="011791E4" w14:textId="77777777" w:rsidR="005E3B12" w:rsidRDefault="009128D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cotejo del anterior derrotero evidencia </w:t>
      </w:r>
      <w:r w:rsidRPr="009128D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la presencia de una decisión pretérita en firme, pues el proceso incoado</w:t>
      </w:r>
      <w:r w:rsidR="005334DB">
        <w:rPr>
          <w:rFonts w:ascii="Arial" w:hAnsi="Arial" w:cs="Arial"/>
          <w:color w:val="000000"/>
          <w:szCs w:val="24"/>
          <w:lang w:eastAsia="es-CO"/>
        </w:rPr>
        <w:t xml:space="preserve"> en el pasado</w:t>
      </w:r>
      <w:r>
        <w:rPr>
          <w:rFonts w:ascii="Arial" w:hAnsi="Arial" w:cs="Arial"/>
          <w:color w:val="000000"/>
          <w:szCs w:val="24"/>
          <w:lang w:eastAsia="es-CO"/>
        </w:rPr>
        <w:t xml:space="preserve"> </w:t>
      </w:r>
      <w:r w:rsidR="001D3F02">
        <w:rPr>
          <w:rFonts w:ascii="Arial" w:hAnsi="Arial" w:cs="Arial"/>
          <w:color w:val="000000"/>
          <w:szCs w:val="24"/>
          <w:lang w:eastAsia="es-CO"/>
        </w:rPr>
        <w:t>alcanzó</w:t>
      </w:r>
      <w:r w:rsidR="00EB0216">
        <w:rPr>
          <w:rFonts w:ascii="Arial" w:hAnsi="Arial" w:cs="Arial"/>
          <w:color w:val="000000"/>
          <w:szCs w:val="24"/>
          <w:lang w:eastAsia="es-CO"/>
        </w:rPr>
        <w:t xml:space="preserve"> su oclusión para el </w:t>
      </w:r>
      <w:r w:rsidR="005334DB">
        <w:rPr>
          <w:rFonts w:ascii="Arial" w:hAnsi="Arial" w:cs="Arial"/>
          <w:color w:val="000000"/>
          <w:szCs w:val="24"/>
          <w:lang w:eastAsia="es-CO"/>
        </w:rPr>
        <w:t>28/08/2013</w:t>
      </w:r>
      <w:r w:rsidR="001D3F02">
        <w:rPr>
          <w:rFonts w:ascii="Arial" w:hAnsi="Arial" w:cs="Arial"/>
          <w:color w:val="000000"/>
          <w:szCs w:val="24"/>
          <w:lang w:eastAsia="es-CO"/>
        </w:rPr>
        <w:t xml:space="preserve">; </w:t>
      </w:r>
      <w:r w:rsidR="001D3F02" w:rsidRPr="001D3F02">
        <w:rPr>
          <w:rFonts w:ascii="Arial" w:hAnsi="Arial" w:cs="Arial"/>
          <w:i/>
          <w:color w:val="000000"/>
          <w:szCs w:val="24"/>
          <w:lang w:eastAsia="es-CO"/>
        </w:rPr>
        <w:t>ii)</w:t>
      </w:r>
      <w:r w:rsidR="001D3F02">
        <w:rPr>
          <w:rFonts w:ascii="Arial" w:hAnsi="Arial" w:cs="Arial"/>
          <w:color w:val="000000"/>
          <w:szCs w:val="24"/>
          <w:lang w:eastAsia="es-CO"/>
        </w:rPr>
        <w:t xml:space="preserve"> la identidad de partes, estos es, tanto </w:t>
      </w:r>
      <w:r w:rsidR="005334DB">
        <w:rPr>
          <w:rFonts w:ascii="Arial" w:hAnsi="Arial" w:cs="Arial"/>
          <w:color w:val="000000"/>
          <w:szCs w:val="24"/>
          <w:lang w:eastAsia="es-CO"/>
        </w:rPr>
        <w:t>Francisco Antonio Arboleda Hernández</w:t>
      </w:r>
      <w:r w:rsidR="001D3F02">
        <w:rPr>
          <w:rFonts w:ascii="Arial" w:hAnsi="Arial" w:cs="Arial"/>
          <w:color w:val="000000"/>
          <w:szCs w:val="24"/>
          <w:lang w:eastAsia="es-CO"/>
        </w:rPr>
        <w:t>, como Colpensiones integran la parte activa y pasiva de las contiendas</w:t>
      </w:r>
      <w:r w:rsidR="005334DB">
        <w:rPr>
          <w:rFonts w:ascii="Arial" w:hAnsi="Arial" w:cs="Arial"/>
          <w:color w:val="000000"/>
          <w:szCs w:val="24"/>
          <w:lang w:eastAsia="es-CO"/>
        </w:rPr>
        <w:t xml:space="preserve"> de antes y de ahora</w:t>
      </w:r>
      <w:r w:rsidR="001D3F02">
        <w:rPr>
          <w:rFonts w:ascii="Arial" w:hAnsi="Arial" w:cs="Arial"/>
          <w:color w:val="000000"/>
          <w:szCs w:val="24"/>
          <w:lang w:eastAsia="es-CO"/>
        </w:rPr>
        <w:t xml:space="preserve">; </w:t>
      </w:r>
      <w:r w:rsidR="005334DB">
        <w:rPr>
          <w:rFonts w:ascii="Arial" w:hAnsi="Arial" w:cs="Arial"/>
          <w:color w:val="000000"/>
          <w:szCs w:val="24"/>
          <w:lang w:eastAsia="es-CO"/>
        </w:rPr>
        <w:t xml:space="preserve">en cuanto a </w:t>
      </w:r>
      <w:r w:rsidR="00CA3666" w:rsidRPr="00CA3666">
        <w:rPr>
          <w:rFonts w:ascii="Arial" w:hAnsi="Arial" w:cs="Arial"/>
          <w:i/>
          <w:color w:val="000000"/>
          <w:szCs w:val="24"/>
          <w:lang w:eastAsia="es-CO"/>
        </w:rPr>
        <w:t xml:space="preserve">iii) </w:t>
      </w:r>
      <w:r w:rsidR="005334DB">
        <w:rPr>
          <w:rFonts w:ascii="Arial" w:hAnsi="Arial" w:cs="Arial"/>
          <w:color w:val="000000"/>
          <w:szCs w:val="24"/>
          <w:lang w:eastAsia="es-CO"/>
        </w:rPr>
        <w:t xml:space="preserve">la identidad de propósito y </w:t>
      </w:r>
      <w:r w:rsidR="00CA3666" w:rsidRPr="00CA3666">
        <w:rPr>
          <w:rFonts w:ascii="Arial" w:hAnsi="Arial" w:cs="Arial"/>
          <w:i/>
          <w:color w:val="000000"/>
          <w:szCs w:val="24"/>
          <w:lang w:eastAsia="es-CO"/>
        </w:rPr>
        <w:t>iv)</w:t>
      </w:r>
      <w:r w:rsidR="00CA3666">
        <w:rPr>
          <w:rFonts w:ascii="Arial" w:hAnsi="Arial" w:cs="Arial"/>
          <w:color w:val="000000"/>
          <w:szCs w:val="24"/>
          <w:lang w:eastAsia="es-CO"/>
        </w:rPr>
        <w:t xml:space="preserve"> </w:t>
      </w:r>
      <w:r w:rsidR="005334DB">
        <w:rPr>
          <w:rFonts w:ascii="Arial" w:hAnsi="Arial" w:cs="Arial"/>
          <w:color w:val="000000"/>
          <w:szCs w:val="24"/>
          <w:lang w:eastAsia="es-CO"/>
        </w:rPr>
        <w:t>recuento fáctico, en principio se advertiría que los procesos son disímiles, pues en el primero se pretendía el reconocimiento de la pensión de vejez, y en el segundo, la reliquidación de la pre</w:t>
      </w:r>
      <w:r w:rsidR="005E3B12">
        <w:rPr>
          <w:rFonts w:ascii="Arial" w:hAnsi="Arial" w:cs="Arial"/>
          <w:color w:val="000000"/>
          <w:szCs w:val="24"/>
          <w:lang w:eastAsia="es-CO"/>
        </w:rPr>
        <w:t>stación vitalicia ya reconocida.</w:t>
      </w:r>
    </w:p>
    <w:p w14:paraId="60B2403B" w14:textId="77777777" w:rsidR="005E3B12" w:rsidRDefault="005E3B12" w:rsidP="009A1AC1">
      <w:pPr>
        <w:shd w:val="clear" w:color="auto" w:fill="FFFFFF"/>
        <w:tabs>
          <w:tab w:val="left" w:pos="5197"/>
        </w:tabs>
        <w:jc w:val="both"/>
        <w:rPr>
          <w:rFonts w:ascii="Arial" w:hAnsi="Arial" w:cs="Arial"/>
          <w:color w:val="000000"/>
          <w:szCs w:val="24"/>
          <w:lang w:eastAsia="es-CO"/>
        </w:rPr>
      </w:pPr>
    </w:p>
    <w:p w14:paraId="0EABFB26" w14:textId="43F9F900" w:rsidR="005334DB" w:rsidRDefault="005E3B12"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w:t>
      </w:r>
      <w:r w:rsidR="005334DB">
        <w:rPr>
          <w:rFonts w:ascii="Arial" w:hAnsi="Arial" w:cs="Arial"/>
          <w:color w:val="000000"/>
          <w:szCs w:val="24"/>
          <w:lang w:eastAsia="es-CO"/>
        </w:rPr>
        <w:t>o obstante tal divergencia,</w:t>
      </w:r>
      <w:r w:rsidR="000B50D6">
        <w:rPr>
          <w:rFonts w:ascii="Arial" w:hAnsi="Arial" w:cs="Arial"/>
          <w:color w:val="000000"/>
          <w:szCs w:val="24"/>
          <w:lang w:eastAsia="es-CO"/>
        </w:rPr>
        <w:t xml:space="preserve"> </w:t>
      </w:r>
      <w:r w:rsidR="000B50D6" w:rsidRPr="002D0813">
        <w:rPr>
          <w:rFonts w:ascii="Arial" w:hAnsi="Arial" w:cs="Arial"/>
          <w:szCs w:val="24"/>
        </w:rPr>
        <w:t>para la Sala no existe dubitación alguna en cuanto a que el núcleo esencial de las pretensiones de</w:t>
      </w:r>
      <w:r w:rsidR="000B50D6">
        <w:rPr>
          <w:rFonts w:ascii="Arial" w:hAnsi="Arial" w:cs="Arial"/>
          <w:szCs w:val="24"/>
        </w:rPr>
        <w:t>l actor en el proceso de antes</w:t>
      </w:r>
      <w:r w:rsidR="000B50D6" w:rsidRPr="002D0813">
        <w:rPr>
          <w:rFonts w:ascii="Arial" w:hAnsi="Arial" w:cs="Arial"/>
          <w:szCs w:val="24"/>
        </w:rPr>
        <w:t xml:space="preserve"> fue el reconocimiento de la pensión de </w:t>
      </w:r>
      <w:r w:rsidR="000B50D6">
        <w:rPr>
          <w:rFonts w:ascii="Arial" w:hAnsi="Arial" w:cs="Arial"/>
          <w:szCs w:val="24"/>
        </w:rPr>
        <w:t>vejez</w:t>
      </w:r>
      <w:r w:rsidR="000B50D6" w:rsidRPr="002D0813">
        <w:rPr>
          <w:rFonts w:ascii="Arial" w:hAnsi="Arial" w:cs="Arial"/>
          <w:szCs w:val="24"/>
        </w:rPr>
        <w:t xml:space="preserve"> con todo lo que ella apareja, como es el valor de la mesada pensional</w:t>
      </w:r>
      <w:r w:rsidR="000B50D6">
        <w:rPr>
          <w:rFonts w:ascii="Arial" w:hAnsi="Arial" w:cs="Arial"/>
          <w:szCs w:val="24"/>
        </w:rPr>
        <w:t xml:space="preserve"> que se desprende</w:t>
      </w:r>
      <w:r w:rsidR="009A1AC1">
        <w:rPr>
          <w:rFonts w:ascii="Arial" w:hAnsi="Arial" w:cs="Arial"/>
          <w:szCs w:val="24"/>
        </w:rPr>
        <w:t>,</w:t>
      </w:r>
      <w:r w:rsidR="000B50D6">
        <w:rPr>
          <w:rFonts w:ascii="Arial" w:hAnsi="Arial" w:cs="Arial"/>
          <w:szCs w:val="24"/>
        </w:rPr>
        <w:t xml:space="preserve"> el IBL liquidado y la tasa de reemplazo aplicada</w:t>
      </w:r>
      <w:r w:rsidR="009A1AC1">
        <w:rPr>
          <w:rFonts w:ascii="Arial" w:hAnsi="Arial" w:cs="Arial"/>
          <w:szCs w:val="24"/>
        </w:rPr>
        <w:t>;</w:t>
      </w:r>
      <w:r w:rsidR="000B50D6" w:rsidRPr="002D0813">
        <w:rPr>
          <w:rFonts w:ascii="Arial" w:hAnsi="Arial" w:cs="Arial"/>
          <w:szCs w:val="24"/>
        </w:rPr>
        <w:t xml:space="preserve"> el número de mesadas a recibir</w:t>
      </w:r>
      <w:r w:rsidR="009A1AC1">
        <w:rPr>
          <w:rFonts w:ascii="Arial" w:hAnsi="Arial" w:cs="Arial"/>
          <w:szCs w:val="24"/>
        </w:rPr>
        <w:t>;</w:t>
      </w:r>
      <w:r w:rsidR="000B50D6" w:rsidRPr="002D0813">
        <w:rPr>
          <w:rFonts w:ascii="Arial" w:hAnsi="Arial" w:cs="Arial"/>
          <w:szCs w:val="24"/>
        </w:rPr>
        <w:t xml:space="preserve"> y la fecha </w:t>
      </w:r>
      <w:r w:rsidR="000B50D6">
        <w:rPr>
          <w:rFonts w:ascii="Arial" w:hAnsi="Arial" w:cs="Arial"/>
          <w:szCs w:val="24"/>
        </w:rPr>
        <w:t>de su reconocimiento, siendo el primero de estos conceptos</w:t>
      </w:r>
      <w:r w:rsidR="009A1AC1">
        <w:rPr>
          <w:rFonts w:ascii="Arial" w:hAnsi="Arial" w:cs="Arial"/>
          <w:szCs w:val="24"/>
        </w:rPr>
        <w:t>,</w:t>
      </w:r>
      <w:r w:rsidR="000B50D6">
        <w:rPr>
          <w:rFonts w:ascii="Arial" w:hAnsi="Arial" w:cs="Arial"/>
          <w:szCs w:val="24"/>
        </w:rPr>
        <w:t xml:space="preserve"> </w:t>
      </w:r>
      <w:r w:rsidR="000B50D6" w:rsidRPr="002D0813">
        <w:rPr>
          <w:rFonts w:ascii="Arial" w:hAnsi="Arial" w:cs="Arial"/>
          <w:szCs w:val="24"/>
        </w:rPr>
        <w:t xml:space="preserve">el pretendido en </w:t>
      </w:r>
      <w:r w:rsidR="000B50D6">
        <w:rPr>
          <w:rFonts w:ascii="Arial" w:hAnsi="Arial" w:cs="Arial"/>
          <w:szCs w:val="24"/>
        </w:rPr>
        <w:t xml:space="preserve">esta nueva acción, por lo que a juicio de esta Colegiatura se </w:t>
      </w:r>
      <w:r w:rsidR="000B50D6" w:rsidRPr="00EA20A8">
        <w:rPr>
          <w:rFonts w:ascii="Arial" w:hAnsi="Arial" w:cs="Arial"/>
          <w:szCs w:val="24"/>
        </w:rPr>
        <w:t>trata del mismo conflicto jurídico que</w:t>
      </w:r>
      <w:r w:rsidR="000B50D6">
        <w:rPr>
          <w:rFonts w:ascii="Arial" w:hAnsi="Arial" w:cs="Arial"/>
          <w:szCs w:val="24"/>
        </w:rPr>
        <w:t xml:space="preserve"> en su momento fue definido por la misma juzgadora de ahora, </w:t>
      </w:r>
      <w:r w:rsidR="000B50D6" w:rsidRPr="00EA20A8">
        <w:rPr>
          <w:rFonts w:ascii="Arial" w:hAnsi="Arial" w:cs="Arial"/>
          <w:szCs w:val="24"/>
        </w:rPr>
        <w:t xml:space="preserve">pues más allá de la identidad </w:t>
      </w:r>
      <w:r w:rsidR="000B50D6" w:rsidRPr="00D54E1B">
        <w:rPr>
          <w:rFonts w:ascii="Arial" w:hAnsi="Arial" w:cs="Arial"/>
          <w:szCs w:val="24"/>
        </w:rPr>
        <w:t xml:space="preserve">de los elementos que configuran la institución de la cosa juzgada, debe valorarse que la situación jurídica de la que </w:t>
      </w:r>
      <w:r w:rsidR="009A1AC1">
        <w:rPr>
          <w:rFonts w:ascii="Arial" w:hAnsi="Arial" w:cs="Arial"/>
          <w:szCs w:val="24"/>
        </w:rPr>
        <w:t>actualmente</w:t>
      </w:r>
      <w:r w:rsidR="000B50D6" w:rsidRPr="00D54E1B">
        <w:rPr>
          <w:rFonts w:ascii="Arial" w:hAnsi="Arial" w:cs="Arial"/>
          <w:szCs w:val="24"/>
        </w:rPr>
        <w:t xml:space="preserve"> se pretende un pronunciamiento de fondo –</w:t>
      </w:r>
      <w:r w:rsidR="009A1AC1">
        <w:rPr>
          <w:rFonts w:ascii="Arial" w:hAnsi="Arial" w:cs="Arial"/>
          <w:szCs w:val="24"/>
        </w:rPr>
        <w:t xml:space="preserve"> </w:t>
      </w:r>
      <w:r w:rsidR="009A1AC1" w:rsidRPr="009A1AC1">
        <w:rPr>
          <w:rFonts w:ascii="Arial" w:hAnsi="Arial" w:cs="Arial"/>
          <w:i/>
          <w:szCs w:val="24"/>
        </w:rPr>
        <w:t>mesada,</w:t>
      </w:r>
      <w:r w:rsidR="000B50D6" w:rsidRPr="00D54E1B">
        <w:rPr>
          <w:rFonts w:ascii="Arial" w:hAnsi="Arial" w:cs="Arial"/>
          <w:i/>
          <w:szCs w:val="24"/>
        </w:rPr>
        <w:t xml:space="preserve"> IBL y tasa de reemplazo-</w:t>
      </w:r>
      <w:r w:rsidR="000B50D6" w:rsidRPr="00D54E1B">
        <w:rPr>
          <w:rFonts w:ascii="Arial" w:hAnsi="Arial" w:cs="Arial"/>
          <w:szCs w:val="24"/>
        </w:rPr>
        <w:t>, ya fueron resueltos de manera definitiva por el mismo Despacho cuando ordenó a Colpensiones expedir un acto administrativo en el que se dispusiera el reconocimiento y pago de la pensión de vejez al demandante</w:t>
      </w:r>
      <w:r w:rsidR="009A1AC1">
        <w:rPr>
          <w:rFonts w:ascii="Arial" w:hAnsi="Arial" w:cs="Arial"/>
          <w:szCs w:val="24"/>
        </w:rPr>
        <w:t xml:space="preserve"> con fundamento en 1.224 semanas, un IBL igual a $957.470 y una tasa de reemplazo del 87%</w:t>
      </w:r>
      <w:r w:rsidR="000B50D6" w:rsidRPr="00D54E1B">
        <w:rPr>
          <w:rFonts w:ascii="Arial" w:hAnsi="Arial" w:cs="Arial"/>
          <w:szCs w:val="24"/>
        </w:rPr>
        <w:t>; por lo tanto, se configur</w:t>
      </w:r>
      <w:r w:rsidR="000B50D6">
        <w:rPr>
          <w:rFonts w:ascii="Arial" w:hAnsi="Arial" w:cs="Arial"/>
          <w:szCs w:val="24"/>
        </w:rPr>
        <w:t>a el instituto procesal de la c</w:t>
      </w:r>
      <w:r w:rsidR="000B50D6" w:rsidRPr="00D54E1B">
        <w:rPr>
          <w:rFonts w:ascii="Arial" w:hAnsi="Arial" w:cs="Arial"/>
          <w:szCs w:val="24"/>
        </w:rPr>
        <w:t xml:space="preserve">osa </w:t>
      </w:r>
      <w:r w:rsidR="000B50D6">
        <w:rPr>
          <w:rFonts w:ascii="Arial" w:hAnsi="Arial" w:cs="Arial"/>
          <w:szCs w:val="24"/>
        </w:rPr>
        <w:t>juzgada, pues</w:t>
      </w:r>
      <w:r w:rsidR="005334DB">
        <w:rPr>
          <w:rFonts w:ascii="Arial" w:hAnsi="Arial" w:cs="Arial"/>
          <w:color w:val="000000"/>
          <w:szCs w:val="24"/>
          <w:lang w:eastAsia="es-CO"/>
        </w:rPr>
        <w:t xml:space="preserve"> en realidad el segundo proceso que ahora concita la atención de esta Colegiatura aparece con el único propósito de solventar los yerros no advertidos cuando se dict</w:t>
      </w:r>
      <w:r>
        <w:rPr>
          <w:rFonts w:ascii="Arial" w:hAnsi="Arial" w:cs="Arial"/>
          <w:color w:val="000000"/>
          <w:szCs w:val="24"/>
          <w:lang w:eastAsia="es-CO"/>
        </w:rPr>
        <w:t>ó sentencia en el año 2013.</w:t>
      </w:r>
    </w:p>
    <w:p w14:paraId="3BFFCC32" w14:textId="77777777" w:rsidR="006515DA" w:rsidRDefault="006515DA" w:rsidP="009A1AC1">
      <w:pPr>
        <w:shd w:val="clear" w:color="auto" w:fill="FFFFFF"/>
        <w:tabs>
          <w:tab w:val="left" w:pos="5197"/>
        </w:tabs>
        <w:jc w:val="both"/>
        <w:rPr>
          <w:rFonts w:ascii="Arial" w:hAnsi="Arial" w:cs="Arial"/>
          <w:color w:val="000000"/>
          <w:szCs w:val="24"/>
          <w:lang w:eastAsia="es-CO"/>
        </w:rPr>
      </w:pPr>
    </w:p>
    <w:p w14:paraId="5101D222" w14:textId="02ED6B1C" w:rsidR="006515DA" w:rsidRDefault="006515DA"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efecto, tanto para el proceso inicial, como el de ahora se encontraban dispuestos los mismos escenarios fácticos</w:t>
      </w:r>
      <w:r w:rsidR="00E87A82">
        <w:rPr>
          <w:rFonts w:ascii="Arial" w:hAnsi="Arial" w:cs="Arial"/>
          <w:color w:val="000000"/>
          <w:szCs w:val="24"/>
          <w:lang w:eastAsia="es-CO"/>
        </w:rPr>
        <w:t>, en cuanto al número de semanas de cotización y ausencia de algunos ciclos</w:t>
      </w:r>
      <w:r>
        <w:rPr>
          <w:rFonts w:ascii="Arial" w:hAnsi="Arial" w:cs="Arial"/>
          <w:color w:val="000000"/>
          <w:szCs w:val="24"/>
          <w:lang w:eastAsia="es-CO"/>
        </w:rPr>
        <w:t>,</w:t>
      </w:r>
      <w:r w:rsidR="00E87A82">
        <w:rPr>
          <w:rFonts w:ascii="Arial" w:hAnsi="Arial" w:cs="Arial"/>
          <w:color w:val="000000"/>
          <w:szCs w:val="24"/>
          <w:lang w:eastAsia="es-CO"/>
        </w:rPr>
        <w:t xml:space="preserve"> tanto es así que</w:t>
      </w:r>
      <w:r>
        <w:rPr>
          <w:rFonts w:ascii="Arial" w:hAnsi="Arial" w:cs="Arial"/>
          <w:color w:val="000000"/>
          <w:szCs w:val="24"/>
          <w:lang w:eastAsia="es-CO"/>
        </w:rPr>
        <w:t xml:space="preserve"> </w:t>
      </w:r>
      <w:r w:rsidR="00CA3666">
        <w:rPr>
          <w:rFonts w:ascii="Arial" w:hAnsi="Arial" w:cs="Arial"/>
          <w:color w:val="000000"/>
          <w:szCs w:val="24"/>
          <w:lang w:eastAsia="es-CO"/>
        </w:rPr>
        <w:t>la parte demandante</w:t>
      </w:r>
      <w:r>
        <w:rPr>
          <w:rFonts w:ascii="Arial" w:hAnsi="Arial" w:cs="Arial"/>
          <w:color w:val="000000"/>
          <w:szCs w:val="24"/>
          <w:lang w:eastAsia="es-CO"/>
        </w:rPr>
        <w:t xml:space="preserve"> se encontraba al tanto de ellos</w:t>
      </w:r>
      <w:r w:rsidR="00CA3666">
        <w:rPr>
          <w:rFonts w:ascii="Arial" w:hAnsi="Arial" w:cs="Arial"/>
          <w:color w:val="000000"/>
          <w:szCs w:val="24"/>
          <w:lang w:eastAsia="es-CO"/>
        </w:rPr>
        <w:t xml:space="preserve"> en el proceso originario, </w:t>
      </w:r>
      <w:r>
        <w:rPr>
          <w:rFonts w:ascii="Arial" w:hAnsi="Arial" w:cs="Arial"/>
          <w:color w:val="000000"/>
          <w:szCs w:val="24"/>
          <w:lang w:eastAsia="es-CO"/>
        </w:rPr>
        <w:t>sin que p</w:t>
      </w:r>
      <w:r w:rsidR="00CA3666">
        <w:rPr>
          <w:rFonts w:ascii="Arial" w:hAnsi="Arial" w:cs="Arial"/>
          <w:color w:val="000000"/>
          <w:szCs w:val="24"/>
          <w:lang w:eastAsia="es-CO"/>
        </w:rPr>
        <w:t>ueda</w:t>
      </w:r>
      <w:r>
        <w:rPr>
          <w:rFonts w:ascii="Arial" w:hAnsi="Arial" w:cs="Arial"/>
          <w:color w:val="000000"/>
          <w:szCs w:val="24"/>
          <w:lang w:eastAsia="es-CO"/>
        </w:rPr>
        <w:t xml:space="preserve"> argumentar </w:t>
      </w:r>
      <w:r w:rsidR="00E87A82">
        <w:rPr>
          <w:rFonts w:ascii="Arial" w:hAnsi="Arial" w:cs="Arial"/>
          <w:color w:val="000000"/>
          <w:szCs w:val="24"/>
          <w:lang w:eastAsia="es-CO"/>
        </w:rPr>
        <w:t xml:space="preserve">ahora </w:t>
      </w:r>
      <w:r>
        <w:rPr>
          <w:rFonts w:ascii="Arial" w:hAnsi="Arial" w:cs="Arial"/>
          <w:color w:val="000000"/>
          <w:szCs w:val="24"/>
          <w:lang w:eastAsia="es-CO"/>
        </w:rPr>
        <w:t xml:space="preserve">que aparecieron unas semanas de cotización nuevas, que nunca fueron advertidas, </w:t>
      </w:r>
      <w:r w:rsidR="00CA3666">
        <w:rPr>
          <w:rFonts w:ascii="Arial" w:hAnsi="Arial" w:cs="Arial"/>
          <w:color w:val="000000"/>
          <w:szCs w:val="24"/>
          <w:lang w:eastAsia="es-CO"/>
        </w:rPr>
        <w:t xml:space="preserve">como </w:t>
      </w:r>
      <w:r w:rsidR="00E87A82">
        <w:rPr>
          <w:rFonts w:ascii="Arial" w:hAnsi="Arial" w:cs="Arial"/>
          <w:color w:val="000000"/>
          <w:szCs w:val="24"/>
          <w:lang w:eastAsia="es-CO"/>
        </w:rPr>
        <w:t>para abrir una nueva contienda</w:t>
      </w:r>
      <w:r w:rsidR="00CA3666">
        <w:rPr>
          <w:rFonts w:ascii="Arial" w:hAnsi="Arial" w:cs="Arial"/>
          <w:color w:val="000000"/>
          <w:szCs w:val="24"/>
          <w:lang w:eastAsia="es-CO"/>
        </w:rPr>
        <w:t>,</w:t>
      </w:r>
      <w:r w:rsidR="00E87A82">
        <w:rPr>
          <w:rFonts w:ascii="Arial" w:hAnsi="Arial" w:cs="Arial"/>
          <w:color w:val="000000"/>
          <w:szCs w:val="24"/>
          <w:lang w:eastAsia="es-CO"/>
        </w:rPr>
        <w:t xml:space="preserve"> </w:t>
      </w:r>
      <w:r>
        <w:rPr>
          <w:rFonts w:ascii="Arial" w:hAnsi="Arial" w:cs="Arial"/>
          <w:color w:val="000000"/>
          <w:szCs w:val="24"/>
          <w:lang w:eastAsia="es-CO"/>
        </w:rPr>
        <w:t>pues n</w:t>
      </w:r>
      <w:r w:rsidR="00E87A82">
        <w:rPr>
          <w:rFonts w:ascii="Arial" w:hAnsi="Arial" w:cs="Arial"/>
          <w:color w:val="000000"/>
          <w:szCs w:val="24"/>
          <w:lang w:eastAsia="es-CO"/>
        </w:rPr>
        <w:t>ótese que en el proceso de antes</w:t>
      </w:r>
      <w:r>
        <w:rPr>
          <w:rFonts w:ascii="Arial" w:hAnsi="Arial" w:cs="Arial"/>
          <w:color w:val="000000"/>
          <w:szCs w:val="24"/>
          <w:lang w:eastAsia="es-CO"/>
        </w:rPr>
        <w:t xml:space="preserve">, el demandante </w:t>
      </w:r>
      <w:r w:rsidR="00BB1869">
        <w:rPr>
          <w:rFonts w:ascii="Arial" w:hAnsi="Arial" w:cs="Arial"/>
          <w:color w:val="000000"/>
          <w:szCs w:val="24"/>
          <w:lang w:eastAsia="es-CO"/>
        </w:rPr>
        <w:t>advirtió</w:t>
      </w:r>
      <w:r>
        <w:rPr>
          <w:rFonts w:ascii="Arial" w:hAnsi="Arial" w:cs="Arial"/>
          <w:color w:val="000000"/>
          <w:szCs w:val="24"/>
          <w:lang w:eastAsia="es-CO"/>
        </w:rPr>
        <w:t xml:space="preserve"> la ausencia de contabilización de la totalidad </w:t>
      </w:r>
      <w:r w:rsidR="00E87A82">
        <w:rPr>
          <w:rFonts w:ascii="Arial" w:hAnsi="Arial" w:cs="Arial"/>
          <w:color w:val="000000"/>
          <w:szCs w:val="24"/>
          <w:lang w:eastAsia="es-CO"/>
        </w:rPr>
        <w:t xml:space="preserve">de semanas </w:t>
      </w:r>
      <w:r>
        <w:rPr>
          <w:rFonts w:ascii="Arial" w:hAnsi="Arial" w:cs="Arial"/>
          <w:color w:val="000000"/>
          <w:szCs w:val="24"/>
          <w:lang w:eastAsia="es-CO"/>
        </w:rPr>
        <w:t xml:space="preserve">de su vida laboral, por lo que la presencia de un nuevo reporte de semanas de cotización 4 años después, como </w:t>
      </w:r>
      <w:r w:rsidR="00E87A82">
        <w:rPr>
          <w:rFonts w:ascii="Arial" w:hAnsi="Arial" w:cs="Arial"/>
          <w:color w:val="000000"/>
          <w:szCs w:val="24"/>
          <w:lang w:eastAsia="es-CO"/>
        </w:rPr>
        <w:t xml:space="preserve">se </w:t>
      </w:r>
      <w:r>
        <w:rPr>
          <w:rFonts w:ascii="Arial" w:hAnsi="Arial" w:cs="Arial"/>
          <w:color w:val="000000"/>
          <w:szCs w:val="24"/>
          <w:lang w:eastAsia="es-CO"/>
        </w:rPr>
        <w:t>resalta con la actualización de su historia laboral</w:t>
      </w:r>
      <w:r w:rsidR="00E87A82">
        <w:rPr>
          <w:rFonts w:ascii="Arial" w:hAnsi="Arial" w:cs="Arial"/>
          <w:color w:val="000000"/>
          <w:szCs w:val="24"/>
          <w:lang w:eastAsia="es-CO"/>
        </w:rPr>
        <w:t xml:space="preserve"> para el año 2017, frente a la obrante en el proceso pasado que era del 2012</w:t>
      </w:r>
      <w:r w:rsidR="00BB1869">
        <w:rPr>
          <w:rFonts w:ascii="Arial" w:hAnsi="Arial" w:cs="Arial"/>
          <w:color w:val="000000"/>
          <w:szCs w:val="24"/>
          <w:lang w:eastAsia="es-CO"/>
        </w:rPr>
        <w:t xml:space="preserve"> y 2013</w:t>
      </w:r>
      <w:r>
        <w:rPr>
          <w:rFonts w:ascii="Arial" w:hAnsi="Arial" w:cs="Arial"/>
          <w:color w:val="000000"/>
          <w:szCs w:val="24"/>
          <w:lang w:eastAsia="es-CO"/>
        </w:rPr>
        <w:t xml:space="preserve">, sea óbice para reabrir una contienda </w:t>
      </w:r>
      <w:r w:rsidR="00E87A82">
        <w:rPr>
          <w:rFonts w:ascii="Arial" w:hAnsi="Arial" w:cs="Arial"/>
          <w:color w:val="000000"/>
          <w:szCs w:val="24"/>
          <w:lang w:eastAsia="es-CO"/>
        </w:rPr>
        <w:t xml:space="preserve">indefinidamente, pues era de </w:t>
      </w:r>
      <w:r>
        <w:rPr>
          <w:rFonts w:ascii="Arial" w:hAnsi="Arial" w:cs="Arial"/>
          <w:color w:val="000000"/>
          <w:szCs w:val="24"/>
          <w:lang w:eastAsia="es-CO"/>
        </w:rPr>
        <w:t>conocimiento</w:t>
      </w:r>
      <w:r w:rsidR="00E87A82">
        <w:rPr>
          <w:rFonts w:ascii="Arial" w:hAnsi="Arial" w:cs="Arial"/>
          <w:color w:val="000000"/>
          <w:szCs w:val="24"/>
          <w:lang w:eastAsia="es-CO"/>
        </w:rPr>
        <w:t xml:space="preserve"> del demandante</w:t>
      </w:r>
      <w:r>
        <w:rPr>
          <w:rFonts w:ascii="Arial" w:hAnsi="Arial" w:cs="Arial"/>
          <w:color w:val="000000"/>
          <w:szCs w:val="24"/>
          <w:lang w:eastAsia="es-CO"/>
        </w:rPr>
        <w:t xml:space="preserve"> que Colpensiones no estaba totalizando su vida laboral, aspecto que debía ser objeto de recurso de apelación una vez fuere dictada la sentencia anterior. </w:t>
      </w:r>
    </w:p>
    <w:p w14:paraId="1EBF6C5A" w14:textId="77777777" w:rsidR="00E87A82" w:rsidRDefault="00E87A82" w:rsidP="009A1AC1">
      <w:pPr>
        <w:shd w:val="clear" w:color="auto" w:fill="FFFFFF"/>
        <w:tabs>
          <w:tab w:val="left" w:pos="5197"/>
        </w:tabs>
        <w:jc w:val="both"/>
        <w:rPr>
          <w:rFonts w:ascii="Arial" w:hAnsi="Arial" w:cs="Arial"/>
          <w:color w:val="000000"/>
          <w:szCs w:val="24"/>
          <w:lang w:eastAsia="es-CO"/>
        </w:rPr>
      </w:pPr>
    </w:p>
    <w:p w14:paraId="30AC8114" w14:textId="3D688131" w:rsidR="00E87A82" w:rsidRDefault="005E3B12" w:rsidP="00E9701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w:t>
      </w:r>
      <w:r w:rsidR="00BB1869">
        <w:rPr>
          <w:rFonts w:ascii="Arial" w:hAnsi="Arial" w:cs="Arial"/>
          <w:color w:val="000000"/>
          <w:szCs w:val="24"/>
          <w:lang w:eastAsia="es-CO"/>
        </w:rPr>
        <w:t>rente al conocimiento que tenía la parte demandante sobre la ausencia de contabilización de todas las semanas de su vida laboral, se advierte que l</w:t>
      </w:r>
      <w:r w:rsidR="00E87A82">
        <w:rPr>
          <w:rFonts w:ascii="Arial" w:hAnsi="Arial" w:cs="Arial"/>
          <w:color w:val="000000"/>
          <w:szCs w:val="24"/>
          <w:lang w:eastAsia="es-CO"/>
        </w:rPr>
        <w:t xml:space="preserve">a diferencia entre la historia </w:t>
      </w:r>
      <w:r w:rsidR="00BB1869">
        <w:rPr>
          <w:rFonts w:ascii="Arial" w:hAnsi="Arial" w:cs="Arial"/>
          <w:color w:val="000000"/>
          <w:szCs w:val="24"/>
          <w:lang w:eastAsia="es-CO"/>
        </w:rPr>
        <w:t xml:space="preserve">de cotizaciones </w:t>
      </w:r>
      <w:r w:rsidR="00E87A82">
        <w:rPr>
          <w:rFonts w:ascii="Arial" w:hAnsi="Arial" w:cs="Arial"/>
          <w:color w:val="000000"/>
          <w:szCs w:val="24"/>
          <w:lang w:eastAsia="es-CO"/>
        </w:rPr>
        <w:t xml:space="preserve">allegada para el proceso </w:t>
      </w:r>
      <w:r w:rsidR="00BB1869">
        <w:rPr>
          <w:rFonts w:ascii="Arial" w:hAnsi="Arial" w:cs="Arial"/>
          <w:color w:val="000000"/>
          <w:szCs w:val="24"/>
          <w:lang w:eastAsia="es-CO"/>
        </w:rPr>
        <w:t>primigenio</w:t>
      </w:r>
      <w:r w:rsidR="00E87A82">
        <w:rPr>
          <w:rFonts w:ascii="Arial" w:hAnsi="Arial" w:cs="Arial"/>
          <w:color w:val="000000"/>
          <w:szCs w:val="24"/>
          <w:lang w:eastAsia="es-CO"/>
        </w:rPr>
        <w:t xml:space="preserve"> actualizada al 16/05/2012</w:t>
      </w:r>
      <w:r w:rsidR="004504EC">
        <w:rPr>
          <w:rFonts w:ascii="Arial" w:hAnsi="Arial" w:cs="Arial"/>
          <w:color w:val="000000"/>
          <w:szCs w:val="24"/>
          <w:lang w:eastAsia="es-CO"/>
        </w:rPr>
        <w:t xml:space="preserve"> y 11/04/2013 (fl. </w:t>
      </w:r>
      <w:r w:rsidR="0020030E">
        <w:rPr>
          <w:rFonts w:ascii="Arial" w:hAnsi="Arial" w:cs="Arial"/>
          <w:color w:val="000000"/>
          <w:szCs w:val="24"/>
          <w:lang w:eastAsia="es-CO"/>
        </w:rPr>
        <w:t>32 a 38</w:t>
      </w:r>
      <w:r w:rsidR="004504EC">
        <w:rPr>
          <w:rFonts w:ascii="Arial" w:hAnsi="Arial" w:cs="Arial"/>
          <w:color w:val="000000"/>
          <w:szCs w:val="24"/>
          <w:lang w:eastAsia="es-CO"/>
        </w:rPr>
        <w:t xml:space="preserve"> c.</w:t>
      </w:r>
      <w:r w:rsidR="0020030E">
        <w:rPr>
          <w:rFonts w:ascii="Arial" w:hAnsi="Arial" w:cs="Arial"/>
          <w:color w:val="000000"/>
          <w:szCs w:val="24"/>
          <w:lang w:eastAsia="es-CO"/>
        </w:rPr>
        <w:t xml:space="preserve"> 2</w:t>
      </w:r>
      <w:r w:rsidR="004504EC">
        <w:rPr>
          <w:rFonts w:ascii="Arial" w:hAnsi="Arial" w:cs="Arial"/>
          <w:color w:val="000000"/>
          <w:szCs w:val="24"/>
          <w:lang w:eastAsia="es-CO"/>
        </w:rPr>
        <w:t>)</w:t>
      </w:r>
      <w:r w:rsidR="00E87A82">
        <w:rPr>
          <w:rFonts w:ascii="Arial" w:hAnsi="Arial" w:cs="Arial"/>
          <w:color w:val="000000"/>
          <w:szCs w:val="24"/>
          <w:lang w:eastAsia="es-CO"/>
        </w:rPr>
        <w:t xml:space="preserve"> y el de ahora actualizada al 07/06/2017</w:t>
      </w:r>
      <w:r w:rsidR="004504EC">
        <w:rPr>
          <w:rFonts w:ascii="Arial" w:hAnsi="Arial" w:cs="Arial"/>
          <w:color w:val="000000"/>
          <w:szCs w:val="24"/>
          <w:lang w:eastAsia="es-CO"/>
        </w:rPr>
        <w:t>(fl. 46 y 47 cd c. 1)</w:t>
      </w:r>
      <w:r w:rsidR="00E87A82">
        <w:rPr>
          <w:rFonts w:ascii="Arial" w:hAnsi="Arial" w:cs="Arial"/>
          <w:color w:val="000000"/>
          <w:szCs w:val="24"/>
          <w:lang w:eastAsia="es-CO"/>
        </w:rPr>
        <w:t>, era fácilmente cognoscible por la parte demandante para el año 2012, que incluso señaló las inconsistencias en</w:t>
      </w:r>
      <w:r w:rsidR="00BB1869">
        <w:rPr>
          <w:rFonts w:ascii="Arial" w:hAnsi="Arial" w:cs="Arial"/>
          <w:color w:val="000000"/>
          <w:szCs w:val="24"/>
          <w:lang w:eastAsia="es-CO"/>
        </w:rPr>
        <w:t xml:space="preserve"> ese proceso.</w:t>
      </w:r>
    </w:p>
    <w:p w14:paraId="0A674BC6" w14:textId="77777777" w:rsidR="00BB1869" w:rsidRDefault="00BB1869" w:rsidP="009A1AC1">
      <w:pPr>
        <w:shd w:val="clear" w:color="auto" w:fill="FFFFFF"/>
        <w:tabs>
          <w:tab w:val="left" w:pos="5197"/>
        </w:tabs>
        <w:jc w:val="both"/>
        <w:rPr>
          <w:rFonts w:ascii="Arial" w:hAnsi="Arial" w:cs="Arial"/>
          <w:color w:val="000000"/>
          <w:szCs w:val="24"/>
          <w:lang w:eastAsia="es-CO"/>
        </w:rPr>
      </w:pPr>
    </w:p>
    <w:p w14:paraId="2C6AC081" w14:textId="348FFF38" w:rsidR="004504EC" w:rsidRDefault="005E3B12"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w:t>
      </w:r>
      <w:r w:rsidR="004504EC">
        <w:rPr>
          <w:rFonts w:ascii="Arial" w:hAnsi="Arial" w:cs="Arial"/>
          <w:color w:val="000000"/>
          <w:szCs w:val="24"/>
          <w:lang w:eastAsia="es-CO"/>
        </w:rPr>
        <w:t xml:space="preserve">los ciclos de agosto de 1995; </w:t>
      </w:r>
      <w:r w:rsidR="00E41D72">
        <w:rPr>
          <w:rFonts w:ascii="Arial" w:hAnsi="Arial" w:cs="Arial"/>
          <w:color w:val="000000"/>
          <w:szCs w:val="24"/>
          <w:lang w:eastAsia="es-CO"/>
        </w:rPr>
        <w:t xml:space="preserve">febrero y </w:t>
      </w:r>
      <w:r w:rsidR="004504EC">
        <w:rPr>
          <w:rFonts w:ascii="Arial" w:hAnsi="Arial" w:cs="Arial"/>
          <w:color w:val="000000"/>
          <w:szCs w:val="24"/>
          <w:lang w:eastAsia="es-CO"/>
        </w:rPr>
        <w:t>noviembre de 1996; febrero</w:t>
      </w:r>
      <w:r w:rsidR="00E41D72">
        <w:rPr>
          <w:rFonts w:ascii="Arial" w:hAnsi="Arial" w:cs="Arial"/>
          <w:color w:val="000000"/>
          <w:szCs w:val="24"/>
          <w:lang w:eastAsia="es-CO"/>
        </w:rPr>
        <w:t>,</w:t>
      </w:r>
      <w:r w:rsidR="004504EC">
        <w:rPr>
          <w:rFonts w:ascii="Arial" w:hAnsi="Arial" w:cs="Arial"/>
          <w:color w:val="000000"/>
          <w:szCs w:val="24"/>
          <w:lang w:eastAsia="es-CO"/>
        </w:rPr>
        <w:t xml:space="preserve"> septiembre </w:t>
      </w:r>
      <w:r w:rsidR="00E41D72">
        <w:rPr>
          <w:rFonts w:ascii="Arial" w:hAnsi="Arial" w:cs="Arial"/>
          <w:color w:val="000000"/>
          <w:szCs w:val="24"/>
          <w:lang w:eastAsia="es-CO"/>
        </w:rPr>
        <w:t xml:space="preserve">y octubre </w:t>
      </w:r>
      <w:r w:rsidR="004504EC">
        <w:rPr>
          <w:rFonts w:ascii="Arial" w:hAnsi="Arial" w:cs="Arial"/>
          <w:color w:val="000000"/>
          <w:szCs w:val="24"/>
          <w:lang w:eastAsia="es-CO"/>
        </w:rPr>
        <w:t>de 1997;</w:t>
      </w:r>
      <w:r w:rsidR="00E41D72">
        <w:rPr>
          <w:rFonts w:ascii="Arial" w:hAnsi="Arial" w:cs="Arial"/>
          <w:color w:val="000000"/>
          <w:szCs w:val="24"/>
          <w:lang w:eastAsia="es-CO"/>
        </w:rPr>
        <w:t xml:space="preserve"> julio de 2002; </w:t>
      </w:r>
      <w:r w:rsidR="004504EC">
        <w:rPr>
          <w:rFonts w:ascii="Arial" w:hAnsi="Arial" w:cs="Arial"/>
          <w:color w:val="000000"/>
          <w:szCs w:val="24"/>
          <w:lang w:eastAsia="es-CO"/>
        </w:rPr>
        <w:t>enero y diciembre de 2003;</w:t>
      </w:r>
      <w:r w:rsidR="00BB1869">
        <w:rPr>
          <w:rFonts w:ascii="Arial" w:hAnsi="Arial" w:cs="Arial"/>
          <w:color w:val="000000"/>
          <w:szCs w:val="24"/>
          <w:lang w:eastAsia="es-CO"/>
        </w:rPr>
        <w:t xml:space="preserve"> </w:t>
      </w:r>
      <w:r w:rsidR="00E41D72">
        <w:rPr>
          <w:rFonts w:ascii="Arial" w:hAnsi="Arial" w:cs="Arial"/>
          <w:color w:val="000000"/>
          <w:szCs w:val="24"/>
          <w:lang w:eastAsia="es-CO"/>
        </w:rPr>
        <w:t xml:space="preserve"> diciembre de 2004; </w:t>
      </w:r>
      <w:r w:rsidR="004F0FE2">
        <w:rPr>
          <w:rFonts w:ascii="Arial" w:hAnsi="Arial" w:cs="Arial"/>
          <w:color w:val="000000"/>
          <w:szCs w:val="24"/>
          <w:lang w:eastAsia="es-CO"/>
        </w:rPr>
        <w:t>octubre</w:t>
      </w:r>
      <w:r w:rsidR="004504EC">
        <w:rPr>
          <w:rFonts w:ascii="Arial" w:hAnsi="Arial" w:cs="Arial"/>
          <w:color w:val="000000"/>
          <w:szCs w:val="24"/>
          <w:lang w:eastAsia="es-CO"/>
        </w:rPr>
        <w:t xml:space="preserve"> de 2005; enero a junio de 2010; septiembre y octubre de 2011; febrero a noviembre de 2012 aparecen reportados en ambos procesos, aunque con diferentes días cotizados, aspecto que ameritaba en el proceso de antes la correspondiente impugnación, si es que la juez de antaño omitió contabilizarlos. </w:t>
      </w:r>
    </w:p>
    <w:p w14:paraId="4AE9BE3B" w14:textId="77777777" w:rsidR="004504EC" w:rsidRDefault="004504EC" w:rsidP="006515DA">
      <w:pPr>
        <w:shd w:val="clear" w:color="auto" w:fill="FFFFFF"/>
        <w:tabs>
          <w:tab w:val="left" w:pos="5197"/>
        </w:tabs>
        <w:spacing w:line="276" w:lineRule="auto"/>
        <w:jc w:val="both"/>
        <w:rPr>
          <w:rFonts w:ascii="Arial" w:hAnsi="Arial" w:cs="Arial"/>
          <w:color w:val="000000"/>
          <w:szCs w:val="24"/>
          <w:lang w:eastAsia="es-CO"/>
        </w:rPr>
      </w:pPr>
    </w:p>
    <w:p w14:paraId="52270647" w14:textId="30C23BE9" w:rsidR="004504EC" w:rsidRDefault="004504EC"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Además, las historias laborales allegadas para el primer proceso únicamente dejaron de reportar los ciclos de diciembre de 2005</w:t>
      </w:r>
      <w:r w:rsidR="002D0813">
        <w:rPr>
          <w:rFonts w:ascii="Arial" w:hAnsi="Arial" w:cs="Arial"/>
          <w:color w:val="000000"/>
          <w:szCs w:val="24"/>
          <w:lang w:eastAsia="es-CO"/>
        </w:rPr>
        <w:t xml:space="preserve"> y</w:t>
      </w:r>
      <w:r w:rsidR="00BB1869">
        <w:rPr>
          <w:rFonts w:ascii="Arial" w:hAnsi="Arial" w:cs="Arial"/>
          <w:color w:val="000000"/>
          <w:szCs w:val="24"/>
          <w:lang w:eastAsia="es-CO"/>
        </w:rPr>
        <w:t xml:space="preserve"> </w:t>
      </w:r>
      <w:r w:rsidR="002D0813">
        <w:rPr>
          <w:rFonts w:ascii="Arial" w:hAnsi="Arial" w:cs="Arial"/>
          <w:color w:val="000000"/>
          <w:szCs w:val="24"/>
          <w:lang w:eastAsia="es-CO"/>
        </w:rPr>
        <w:t>noviembre a</w:t>
      </w:r>
      <w:r w:rsidR="00162583">
        <w:rPr>
          <w:rFonts w:ascii="Arial" w:hAnsi="Arial" w:cs="Arial"/>
          <w:color w:val="000000"/>
          <w:szCs w:val="24"/>
          <w:lang w:eastAsia="es-CO"/>
        </w:rPr>
        <w:t xml:space="preserve"> diciembre de 2009, que corresponden en la historia laboral de 2017 a pago recibidos del régimen de ahorro individual, sin que el demandante hiciera alusión alguna a dicha ausencia de cotizaciones, pese a su conocimiento sobre las épocas laboradas durante toda su vida.</w:t>
      </w:r>
    </w:p>
    <w:p w14:paraId="17534D13" w14:textId="77777777" w:rsidR="009B67D8" w:rsidRDefault="009B67D8" w:rsidP="006515DA">
      <w:pPr>
        <w:shd w:val="clear" w:color="auto" w:fill="FFFFFF"/>
        <w:tabs>
          <w:tab w:val="left" w:pos="5197"/>
        </w:tabs>
        <w:spacing w:line="276" w:lineRule="auto"/>
        <w:jc w:val="both"/>
        <w:rPr>
          <w:rFonts w:ascii="Arial" w:hAnsi="Arial" w:cs="Arial"/>
          <w:color w:val="000000"/>
          <w:szCs w:val="24"/>
          <w:lang w:eastAsia="es-CO"/>
        </w:rPr>
      </w:pPr>
    </w:p>
    <w:p w14:paraId="4A91DF06" w14:textId="26812566" w:rsidR="00BB1869" w:rsidRDefault="001D3F02"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consecuencia, analizados los procesos en oposición se advierte la coincidencia y similitud en su escenario pretensor y fáctico, que impiden a esta jurisdicción analizar la nueva pendencia elevada, y de contera reabrir una polémica que de antaño fue cerrada con decisión judicial</w:t>
      </w:r>
      <w:r w:rsidR="00EB0216">
        <w:rPr>
          <w:rFonts w:ascii="Arial" w:hAnsi="Arial" w:cs="Arial"/>
          <w:color w:val="000000"/>
          <w:szCs w:val="24"/>
          <w:lang w:eastAsia="es-CO"/>
        </w:rPr>
        <w:t xml:space="preserve"> </w:t>
      </w:r>
      <w:r w:rsidR="002922D9">
        <w:rPr>
          <w:rFonts w:ascii="Arial" w:hAnsi="Arial" w:cs="Arial"/>
          <w:color w:val="000000"/>
          <w:szCs w:val="24"/>
          <w:lang w:eastAsia="es-CO"/>
        </w:rPr>
        <w:t>favorable</w:t>
      </w:r>
      <w:r w:rsidR="00EB0216">
        <w:rPr>
          <w:rFonts w:ascii="Arial" w:hAnsi="Arial" w:cs="Arial"/>
          <w:color w:val="000000"/>
          <w:szCs w:val="24"/>
          <w:lang w:eastAsia="es-CO"/>
        </w:rPr>
        <w:t xml:space="preserve"> a las pretensiones </w:t>
      </w:r>
      <w:r w:rsidR="002922D9">
        <w:rPr>
          <w:rFonts w:ascii="Arial" w:hAnsi="Arial" w:cs="Arial"/>
          <w:color w:val="000000"/>
          <w:szCs w:val="24"/>
          <w:lang w:eastAsia="es-CO"/>
        </w:rPr>
        <w:t xml:space="preserve">del demandante </w:t>
      </w:r>
      <w:r w:rsidR="00EB0216">
        <w:rPr>
          <w:rFonts w:ascii="Arial" w:hAnsi="Arial" w:cs="Arial"/>
          <w:color w:val="000000"/>
          <w:szCs w:val="24"/>
          <w:lang w:eastAsia="es-CO"/>
        </w:rPr>
        <w:t xml:space="preserve">y </w:t>
      </w:r>
      <w:r>
        <w:rPr>
          <w:rFonts w:ascii="Arial" w:hAnsi="Arial" w:cs="Arial"/>
          <w:color w:val="000000"/>
          <w:szCs w:val="24"/>
          <w:lang w:eastAsia="es-CO"/>
        </w:rPr>
        <w:t xml:space="preserve">en firme, máxime que la controversia de ahora ningún hecho diferente aporta a la contienda, sin que la presencia </w:t>
      </w:r>
      <w:r w:rsidR="005E33AD">
        <w:rPr>
          <w:rFonts w:ascii="Arial" w:hAnsi="Arial" w:cs="Arial"/>
          <w:color w:val="000000"/>
          <w:szCs w:val="24"/>
          <w:lang w:eastAsia="es-CO"/>
        </w:rPr>
        <w:t>de nuevas historias laborales permita</w:t>
      </w:r>
      <w:r w:rsidR="00E9701D">
        <w:rPr>
          <w:rFonts w:ascii="Arial" w:hAnsi="Arial" w:cs="Arial"/>
          <w:color w:val="000000"/>
          <w:szCs w:val="24"/>
          <w:lang w:eastAsia="es-CO"/>
        </w:rPr>
        <w:t>n</w:t>
      </w:r>
      <w:r w:rsidR="005E33AD">
        <w:rPr>
          <w:rFonts w:ascii="Arial" w:hAnsi="Arial" w:cs="Arial"/>
          <w:color w:val="000000"/>
          <w:szCs w:val="24"/>
          <w:lang w:eastAsia="es-CO"/>
        </w:rPr>
        <w:t xml:space="preserve"> nuevamente la apertura de la discusión, </w:t>
      </w:r>
      <w:r>
        <w:rPr>
          <w:rFonts w:ascii="Arial" w:hAnsi="Arial" w:cs="Arial"/>
          <w:color w:val="000000"/>
          <w:szCs w:val="24"/>
          <w:lang w:eastAsia="es-CO"/>
        </w:rPr>
        <w:t xml:space="preserve">si </w:t>
      </w:r>
      <w:r w:rsidR="00BB1869">
        <w:rPr>
          <w:rFonts w:ascii="Arial" w:hAnsi="Arial" w:cs="Arial"/>
          <w:color w:val="000000"/>
          <w:szCs w:val="24"/>
          <w:lang w:eastAsia="es-CO"/>
        </w:rPr>
        <w:t>en cuenta se tiene que todas comparte</w:t>
      </w:r>
      <w:r w:rsidR="002D0813">
        <w:rPr>
          <w:rFonts w:ascii="Arial" w:hAnsi="Arial" w:cs="Arial"/>
          <w:color w:val="000000"/>
          <w:szCs w:val="24"/>
          <w:lang w:eastAsia="es-CO"/>
        </w:rPr>
        <w:t>n</w:t>
      </w:r>
      <w:r w:rsidR="00BB1869">
        <w:rPr>
          <w:rFonts w:ascii="Arial" w:hAnsi="Arial" w:cs="Arial"/>
          <w:color w:val="000000"/>
          <w:szCs w:val="24"/>
          <w:lang w:eastAsia="es-CO"/>
        </w:rPr>
        <w:t xml:space="preserve"> igual cantidad de ciclos mensuales y por ende,</w:t>
      </w:r>
      <w:r>
        <w:rPr>
          <w:rFonts w:ascii="Arial" w:hAnsi="Arial" w:cs="Arial"/>
          <w:color w:val="000000"/>
          <w:szCs w:val="24"/>
          <w:lang w:eastAsia="es-CO"/>
        </w:rPr>
        <w:t xml:space="preserve"> la diferencia probatoria resulta </w:t>
      </w:r>
      <w:r w:rsidR="001C6DAA">
        <w:rPr>
          <w:rFonts w:ascii="Arial" w:hAnsi="Arial" w:cs="Arial"/>
          <w:color w:val="000000"/>
          <w:szCs w:val="24"/>
          <w:lang w:eastAsia="es-CO"/>
        </w:rPr>
        <w:t xml:space="preserve">anodina, pues de admitirla, implicaría el nuevo estudio de infinidad de procesos que cayeron al traste, ante </w:t>
      </w:r>
      <w:r w:rsidR="003360AA">
        <w:rPr>
          <w:rFonts w:ascii="Arial" w:hAnsi="Arial" w:cs="Arial"/>
          <w:color w:val="000000"/>
          <w:szCs w:val="24"/>
          <w:lang w:eastAsia="es-CO"/>
        </w:rPr>
        <w:t>una nueva reinterpret</w:t>
      </w:r>
      <w:r w:rsidR="00EB0216">
        <w:rPr>
          <w:rFonts w:ascii="Arial" w:hAnsi="Arial" w:cs="Arial"/>
          <w:color w:val="000000"/>
          <w:szCs w:val="24"/>
          <w:lang w:eastAsia="es-CO"/>
        </w:rPr>
        <w:t>ación de la documental ap</w:t>
      </w:r>
      <w:r w:rsidR="00BB1869">
        <w:rPr>
          <w:rFonts w:ascii="Arial" w:hAnsi="Arial" w:cs="Arial"/>
          <w:color w:val="000000"/>
          <w:szCs w:val="24"/>
          <w:lang w:eastAsia="es-CO"/>
        </w:rPr>
        <w:t>ortada desde el primer proceso, máxime que las aludidas ausencias de cotizaciones no devinieron de manera sobreviniente en el proceso de ahora, pues estaban presentes incluso para el proceso anterior.</w:t>
      </w:r>
    </w:p>
    <w:p w14:paraId="55B78DDF" w14:textId="77777777" w:rsidR="000B50D6" w:rsidRDefault="000B50D6" w:rsidP="00882843">
      <w:pPr>
        <w:shd w:val="clear" w:color="auto" w:fill="FFFFFF"/>
        <w:tabs>
          <w:tab w:val="left" w:pos="5197"/>
        </w:tabs>
        <w:spacing w:line="276" w:lineRule="auto"/>
        <w:jc w:val="both"/>
        <w:rPr>
          <w:rFonts w:ascii="Arial" w:hAnsi="Arial" w:cs="Arial"/>
          <w:color w:val="000000"/>
          <w:szCs w:val="24"/>
          <w:lang w:eastAsia="es-CO"/>
        </w:rPr>
      </w:pPr>
    </w:p>
    <w:p w14:paraId="2268015C" w14:textId="3A0A5C55" w:rsidR="004F2675" w:rsidRDefault="001C6DAA" w:rsidP="00EB021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Puestas de ese modo las c</w:t>
      </w:r>
      <w:r w:rsidR="00162583">
        <w:rPr>
          <w:rFonts w:ascii="Arial" w:hAnsi="Arial" w:cs="Arial"/>
          <w:color w:val="000000"/>
          <w:szCs w:val="24"/>
          <w:lang w:eastAsia="es-CO"/>
        </w:rPr>
        <w:t>osas, en manera alguna podría el</w:t>
      </w:r>
      <w:r>
        <w:rPr>
          <w:rFonts w:ascii="Arial" w:hAnsi="Arial" w:cs="Arial"/>
          <w:color w:val="000000"/>
          <w:szCs w:val="24"/>
          <w:lang w:eastAsia="es-CO"/>
        </w:rPr>
        <w:t xml:space="preserve"> demandante alegar </w:t>
      </w:r>
      <w:r w:rsidR="00162583">
        <w:rPr>
          <w:rFonts w:ascii="Arial" w:hAnsi="Arial" w:cs="Arial"/>
          <w:color w:val="000000"/>
          <w:szCs w:val="24"/>
          <w:lang w:eastAsia="es-CO"/>
        </w:rPr>
        <w:t>que hubo una nuev</w:t>
      </w:r>
      <w:r w:rsidR="00BB1869">
        <w:rPr>
          <w:rFonts w:ascii="Arial" w:hAnsi="Arial" w:cs="Arial"/>
          <w:color w:val="000000"/>
          <w:szCs w:val="24"/>
          <w:lang w:eastAsia="es-CO"/>
        </w:rPr>
        <w:t>a aparición de ciclos cotizados</w:t>
      </w:r>
      <w:r w:rsidR="00162583">
        <w:rPr>
          <w:rFonts w:ascii="Arial" w:hAnsi="Arial" w:cs="Arial"/>
          <w:color w:val="000000"/>
          <w:szCs w:val="24"/>
          <w:lang w:eastAsia="es-CO"/>
        </w:rPr>
        <w:t xml:space="preserve"> y desconocidos para él, pues iterase </w:t>
      </w:r>
      <w:r w:rsidR="00162583">
        <w:rPr>
          <w:rFonts w:ascii="Arial" w:hAnsi="Arial" w:cs="Arial"/>
          <w:color w:val="000000"/>
          <w:szCs w:val="24"/>
          <w:lang w:eastAsia="es-CO"/>
        </w:rPr>
        <w:lastRenderedPageBreak/>
        <w:t xml:space="preserve">ambas historias laborales contienen los mismos ciclos de cotizaciones, con las diferencias en los días reportados y cotizados, que ante la ausencia de contabilización por la </w:t>
      </w:r>
      <w:r w:rsidR="00162583" w:rsidRPr="00162583">
        <w:rPr>
          <w:rFonts w:ascii="Arial" w:hAnsi="Arial" w:cs="Arial"/>
          <w:i/>
          <w:color w:val="000000"/>
          <w:szCs w:val="24"/>
          <w:lang w:eastAsia="es-CO"/>
        </w:rPr>
        <w:t>a quo</w:t>
      </w:r>
      <w:r w:rsidR="00162583">
        <w:rPr>
          <w:rFonts w:ascii="Arial" w:hAnsi="Arial" w:cs="Arial"/>
          <w:color w:val="000000"/>
          <w:szCs w:val="24"/>
          <w:lang w:eastAsia="es-CO"/>
        </w:rPr>
        <w:t xml:space="preserve"> en el primer proceso ameritaban la interposición del recurso pertinente, </w:t>
      </w:r>
      <w:r w:rsidR="00EB0216">
        <w:rPr>
          <w:rFonts w:ascii="Arial" w:hAnsi="Arial" w:cs="Arial"/>
          <w:color w:val="000000"/>
          <w:szCs w:val="24"/>
          <w:lang w:eastAsia="es-CO"/>
        </w:rPr>
        <w:t xml:space="preserve">por lo que su ausencia no podría recobrarse aquí para despejar yerros pasados. </w:t>
      </w:r>
    </w:p>
    <w:p w14:paraId="67A27892" w14:textId="77777777" w:rsidR="0020030E" w:rsidRDefault="0020030E" w:rsidP="00EB0216">
      <w:pPr>
        <w:shd w:val="clear" w:color="auto" w:fill="FFFFFF"/>
        <w:tabs>
          <w:tab w:val="left" w:pos="5197"/>
        </w:tabs>
        <w:spacing w:line="276" w:lineRule="auto"/>
        <w:jc w:val="both"/>
        <w:rPr>
          <w:rFonts w:ascii="Arial" w:hAnsi="Arial" w:cs="Arial"/>
          <w:color w:val="000000"/>
          <w:szCs w:val="24"/>
          <w:lang w:eastAsia="es-CO"/>
        </w:rPr>
      </w:pPr>
    </w:p>
    <w:p w14:paraId="236B081F" w14:textId="20497EEE" w:rsidR="00162583" w:rsidRDefault="00162583" w:rsidP="00EB021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Corolario de lo anterior, y en atención a la prosperidad del recurso de apelación de Colpensiones y el grado jurisdiccional de consulta a su favor, se revocará en su totalidad la sentencia auscultada, para en su lugar declarar probada</w:t>
      </w:r>
      <w:r w:rsidR="000A25E6">
        <w:rPr>
          <w:rFonts w:ascii="Arial" w:hAnsi="Arial" w:cs="Arial"/>
          <w:color w:val="000000"/>
          <w:szCs w:val="24"/>
          <w:lang w:eastAsia="es-CO"/>
        </w:rPr>
        <w:t xml:space="preserve"> de oficio la excepción de cosa juzgada.</w:t>
      </w:r>
    </w:p>
    <w:p w14:paraId="1BE943AD" w14:textId="77777777" w:rsidR="00EB0216" w:rsidRDefault="00EB0216" w:rsidP="00754D48">
      <w:pPr>
        <w:shd w:val="clear" w:color="auto" w:fill="FFFFFF"/>
        <w:tabs>
          <w:tab w:val="left" w:pos="5197"/>
        </w:tabs>
        <w:jc w:val="both"/>
        <w:rPr>
          <w:szCs w:val="24"/>
        </w:rPr>
      </w:pPr>
    </w:p>
    <w:p w14:paraId="50F402D0"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CONCLUSIÓN</w:t>
      </w:r>
    </w:p>
    <w:p w14:paraId="3C1CC492" w14:textId="77777777" w:rsidR="002F74A4" w:rsidRPr="00F67DB7" w:rsidRDefault="002F74A4" w:rsidP="003360AA">
      <w:pPr>
        <w:shd w:val="clear" w:color="auto" w:fill="FFFFFF"/>
        <w:tabs>
          <w:tab w:val="left" w:pos="5197"/>
        </w:tabs>
        <w:contextualSpacing/>
        <w:jc w:val="both"/>
        <w:rPr>
          <w:rFonts w:ascii="Arial" w:hAnsi="Arial" w:cs="Arial"/>
          <w:color w:val="000000"/>
          <w:szCs w:val="24"/>
          <w:lang w:eastAsia="es-CO"/>
        </w:rPr>
      </w:pPr>
    </w:p>
    <w:p w14:paraId="4B896A33" w14:textId="6C4CAF13" w:rsidR="002F74A4" w:rsidRDefault="009E5313" w:rsidP="00272CF8">
      <w:pPr>
        <w:shd w:val="clear" w:color="auto" w:fill="FFFFFF"/>
        <w:tabs>
          <w:tab w:val="left" w:pos="5197"/>
        </w:tabs>
        <w:spacing w:line="276" w:lineRule="auto"/>
        <w:contextualSpacing/>
        <w:jc w:val="both"/>
        <w:rPr>
          <w:rFonts w:ascii="Arial" w:hAnsi="Arial" w:cs="Arial"/>
          <w:szCs w:val="24"/>
        </w:rPr>
      </w:pPr>
      <w:r w:rsidRPr="00F67DB7">
        <w:rPr>
          <w:rFonts w:ascii="Arial" w:hAnsi="Arial" w:cs="Arial"/>
          <w:szCs w:val="24"/>
        </w:rPr>
        <w:t xml:space="preserve">En armonía con lo expuesto se </w:t>
      </w:r>
      <w:r w:rsidR="00162583">
        <w:rPr>
          <w:rFonts w:ascii="Arial" w:hAnsi="Arial" w:cs="Arial"/>
          <w:szCs w:val="24"/>
        </w:rPr>
        <w:t>revocará</w:t>
      </w:r>
      <w:r w:rsidRPr="00F67DB7">
        <w:rPr>
          <w:rFonts w:ascii="Arial" w:hAnsi="Arial" w:cs="Arial"/>
          <w:szCs w:val="24"/>
        </w:rPr>
        <w:t xml:space="preserve"> </w:t>
      </w:r>
      <w:r w:rsidR="005D2750" w:rsidRPr="00F67DB7">
        <w:rPr>
          <w:rFonts w:ascii="Arial" w:hAnsi="Arial" w:cs="Arial"/>
          <w:szCs w:val="24"/>
        </w:rPr>
        <w:t>la decisión</w:t>
      </w:r>
      <w:r w:rsidR="00C07E54">
        <w:rPr>
          <w:rFonts w:ascii="Arial" w:hAnsi="Arial" w:cs="Arial"/>
          <w:szCs w:val="24"/>
        </w:rPr>
        <w:t xml:space="preserve"> apelada</w:t>
      </w:r>
      <w:r w:rsidRPr="00F67DB7">
        <w:rPr>
          <w:rFonts w:ascii="Arial" w:hAnsi="Arial" w:cs="Arial"/>
          <w:szCs w:val="24"/>
        </w:rPr>
        <w:t xml:space="preserve">. </w:t>
      </w:r>
      <w:r w:rsidR="00272CF8">
        <w:rPr>
          <w:rFonts w:ascii="Arial" w:hAnsi="Arial" w:cs="Arial"/>
          <w:szCs w:val="24"/>
        </w:rPr>
        <w:t xml:space="preserve">Costas en ambas instancias a cargo del demandante y a favor de la demandada, conforme al numeral 4º del artículo 365 del C.G.P. </w:t>
      </w:r>
    </w:p>
    <w:p w14:paraId="54E569C8" w14:textId="77777777" w:rsidR="00272CF8" w:rsidRPr="00F67DB7" w:rsidRDefault="00272CF8" w:rsidP="00AD7875">
      <w:pPr>
        <w:shd w:val="clear" w:color="auto" w:fill="FFFFFF"/>
        <w:tabs>
          <w:tab w:val="left" w:pos="5197"/>
        </w:tabs>
        <w:contextualSpacing/>
        <w:jc w:val="both"/>
        <w:rPr>
          <w:rFonts w:ascii="Arial" w:hAnsi="Arial" w:cs="Arial"/>
          <w:szCs w:val="24"/>
        </w:rPr>
      </w:pPr>
    </w:p>
    <w:p w14:paraId="71BC0E9A"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DECISIÓN</w:t>
      </w:r>
    </w:p>
    <w:p w14:paraId="56890F3F" w14:textId="77777777" w:rsidR="002F74A4" w:rsidRPr="00F67DB7" w:rsidRDefault="002F74A4" w:rsidP="00AD7875">
      <w:pPr>
        <w:pStyle w:val="Sinespaciado"/>
        <w:contextualSpacing/>
        <w:rPr>
          <w:rFonts w:ascii="Arial" w:hAnsi="Arial" w:cs="Arial"/>
          <w:sz w:val="24"/>
          <w:szCs w:val="24"/>
        </w:rPr>
      </w:pPr>
    </w:p>
    <w:p w14:paraId="631AD3E7" w14:textId="77777777" w:rsidR="002F74A4" w:rsidRPr="00F67DB7" w:rsidRDefault="002F74A4" w:rsidP="002F74A4">
      <w:pPr>
        <w:pStyle w:val="Prrafodelista2"/>
        <w:spacing w:after="0"/>
        <w:ind w:left="0"/>
        <w:jc w:val="both"/>
        <w:rPr>
          <w:rFonts w:ascii="Arial" w:hAnsi="Arial" w:cs="Arial"/>
          <w:sz w:val="24"/>
          <w:szCs w:val="24"/>
          <w:lang w:val="es-ES_tradnl"/>
        </w:rPr>
      </w:pPr>
      <w:r w:rsidRPr="00F67DB7">
        <w:rPr>
          <w:rFonts w:ascii="Arial" w:hAnsi="Arial" w:cs="Arial"/>
          <w:sz w:val="24"/>
          <w:szCs w:val="24"/>
          <w:lang w:val="es-ES_tradnl"/>
        </w:rPr>
        <w:t xml:space="preserve">En mérito de lo expuesto, el </w:t>
      </w:r>
      <w:r w:rsidRPr="00F67DB7">
        <w:rPr>
          <w:rFonts w:ascii="Arial" w:hAnsi="Arial" w:cs="Arial"/>
          <w:b/>
          <w:sz w:val="24"/>
          <w:szCs w:val="24"/>
          <w:lang w:val="es-ES_tradnl"/>
        </w:rPr>
        <w:t xml:space="preserve">Tribunal Superior del Distrito Judicial de Pereira - Risaralda, Sala </w:t>
      </w:r>
      <w:r w:rsidR="00245527" w:rsidRPr="00F67DB7">
        <w:rPr>
          <w:rFonts w:ascii="Arial" w:hAnsi="Arial" w:cs="Arial"/>
          <w:b/>
          <w:sz w:val="24"/>
          <w:szCs w:val="24"/>
          <w:lang w:val="es-ES_tradnl"/>
        </w:rPr>
        <w:t xml:space="preserve">Segunda </w:t>
      </w:r>
      <w:r w:rsidRPr="00F67DB7">
        <w:rPr>
          <w:rFonts w:ascii="Arial" w:hAnsi="Arial" w:cs="Arial"/>
          <w:b/>
          <w:sz w:val="24"/>
          <w:szCs w:val="24"/>
          <w:lang w:val="es-ES_tradnl"/>
        </w:rPr>
        <w:t>de Decisión Laboral,</w:t>
      </w:r>
      <w:r w:rsidRPr="00F67DB7">
        <w:rPr>
          <w:rFonts w:ascii="Arial" w:hAnsi="Arial" w:cs="Arial"/>
          <w:sz w:val="24"/>
          <w:szCs w:val="24"/>
          <w:lang w:val="es-ES_tradnl"/>
        </w:rPr>
        <w:t xml:space="preserve"> administrando justicia en nombre de la República y por autoridad de la ley,</w:t>
      </w:r>
    </w:p>
    <w:p w14:paraId="174033F7" w14:textId="77777777" w:rsidR="002F74A4" w:rsidRPr="00F67DB7" w:rsidRDefault="002F74A4" w:rsidP="00AD7875">
      <w:pPr>
        <w:pStyle w:val="Prrafodelista2"/>
        <w:spacing w:after="0" w:line="240" w:lineRule="auto"/>
        <w:ind w:left="0"/>
        <w:jc w:val="both"/>
        <w:rPr>
          <w:rFonts w:ascii="Arial" w:hAnsi="Arial" w:cs="Arial"/>
          <w:sz w:val="24"/>
          <w:szCs w:val="24"/>
          <w:lang w:val="es-ES_tradnl"/>
        </w:rPr>
      </w:pPr>
    </w:p>
    <w:p w14:paraId="1516458D" w14:textId="77777777" w:rsidR="002F74A4" w:rsidRPr="001D4BFB" w:rsidRDefault="002F74A4" w:rsidP="001D4BFB">
      <w:pPr>
        <w:pStyle w:val="Sinespaciado"/>
        <w:spacing w:line="276" w:lineRule="auto"/>
        <w:contextualSpacing/>
        <w:jc w:val="center"/>
        <w:rPr>
          <w:rFonts w:ascii="Arial" w:hAnsi="Arial" w:cs="Arial"/>
          <w:b/>
          <w:sz w:val="24"/>
          <w:szCs w:val="24"/>
        </w:rPr>
      </w:pPr>
      <w:r w:rsidRPr="001D4BFB">
        <w:rPr>
          <w:rFonts w:ascii="Arial" w:hAnsi="Arial" w:cs="Arial"/>
          <w:b/>
          <w:sz w:val="24"/>
          <w:szCs w:val="24"/>
        </w:rPr>
        <w:t>RESUELVE</w:t>
      </w:r>
    </w:p>
    <w:p w14:paraId="1276FC41" w14:textId="77777777" w:rsidR="002F74A4" w:rsidRPr="00F67DB7" w:rsidRDefault="002F74A4" w:rsidP="00AD7875">
      <w:pPr>
        <w:pStyle w:val="Sinespaciado"/>
        <w:tabs>
          <w:tab w:val="left" w:pos="3387"/>
        </w:tabs>
        <w:contextualSpacing/>
        <w:rPr>
          <w:rFonts w:ascii="Arial" w:hAnsi="Arial" w:cs="Arial"/>
          <w:sz w:val="24"/>
          <w:szCs w:val="24"/>
        </w:rPr>
      </w:pPr>
      <w:r w:rsidRPr="00F67DB7">
        <w:rPr>
          <w:rFonts w:ascii="Arial" w:hAnsi="Arial" w:cs="Arial"/>
          <w:sz w:val="24"/>
          <w:szCs w:val="24"/>
        </w:rPr>
        <w:tab/>
      </w:r>
    </w:p>
    <w:p w14:paraId="4F626991" w14:textId="23A64A4D" w:rsidR="004F2675" w:rsidRDefault="002F74A4" w:rsidP="00162583">
      <w:pPr>
        <w:widowControl w:val="0"/>
        <w:autoSpaceDE w:val="0"/>
        <w:autoSpaceDN w:val="0"/>
        <w:adjustRightInd w:val="0"/>
        <w:spacing w:line="276" w:lineRule="auto"/>
        <w:contextualSpacing/>
        <w:jc w:val="both"/>
        <w:rPr>
          <w:rFonts w:ascii="Arial" w:hAnsi="Arial" w:cs="Arial"/>
          <w:bCs/>
          <w:szCs w:val="24"/>
        </w:rPr>
      </w:pPr>
      <w:r w:rsidRPr="00F67DB7">
        <w:rPr>
          <w:rFonts w:ascii="Arial" w:hAnsi="Arial" w:cs="Arial"/>
          <w:b/>
          <w:szCs w:val="24"/>
        </w:rPr>
        <w:t xml:space="preserve">PRIMERO: </w:t>
      </w:r>
      <w:r w:rsidR="00162583">
        <w:rPr>
          <w:rFonts w:ascii="Arial" w:hAnsi="Arial" w:cs="Arial"/>
          <w:b/>
          <w:szCs w:val="24"/>
        </w:rPr>
        <w:t>Revocar</w:t>
      </w:r>
      <w:r w:rsidRPr="00F67DB7">
        <w:rPr>
          <w:rFonts w:ascii="Arial" w:hAnsi="Arial" w:cs="Arial"/>
          <w:b/>
          <w:szCs w:val="24"/>
        </w:rPr>
        <w:t xml:space="preserve"> </w:t>
      </w:r>
      <w:r w:rsidRPr="00F67DB7">
        <w:rPr>
          <w:rFonts w:ascii="Arial" w:hAnsi="Arial" w:cs="Arial"/>
          <w:szCs w:val="24"/>
        </w:rPr>
        <w:t xml:space="preserve">la </w:t>
      </w:r>
      <w:r w:rsidR="00162583">
        <w:rPr>
          <w:rFonts w:ascii="Arial" w:hAnsi="Arial" w:cs="Arial"/>
          <w:szCs w:val="24"/>
        </w:rPr>
        <w:t xml:space="preserve">sentencia </w:t>
      </w:r>
      <w:r w:rsidR="00162583" w:rsidRPr="00F67DB7">
        <w:rPr>
          <w:rFonts w:ascii="Arial" w:hAnsi="Arial" w:cs="Arial"/>
          <w:bCs/>
          <w:color w:val="000000"/>
          <w:szCs w:val="24"/>
          <w:lang w:eastAsia="es-CO"/>
        </w:rPr>
        <w:t>p</w:t>
      </w:r>
      <w:r w:rsidR="00162583" w:rsidRPr="00F67DB7">
        <w:rPr>
          <w:rFonts w:ascii="Arial" w:hAnsi="Arial" w:cs="Arial"/>
          <w:szCs w:val="24"/>
        </w:rPr>
        <w:t xml:space="preserve">roferida el </w:t>
      </w:r>
      <w:r w:rsidR="00162583">
        <w:rPr>
          <w:rFonts w:ascii="Arial" w:hAnsi="Arial" w:cs="Arial"/>
          <w:szCs w:val="24"/>
        </w:rPr>
        <w:t>16 de mayo de 2018</w:t>
      </w:r>
      <w:r w:rsidR="00162583" w:rsidRPr="00F67DB7">
        <w:rPr>
          <w:rFonts w:ascii="Arial" w:hAnsi="Arial" w:cs="Arial"/>
          <w:szCs w:val="24"/>
        </w:rPr>
        <w:t xml:space="preserve"> por el Juzgado </w:t>
      </w:r>
      <w:r w:rsidR="00162583">
        <w:rPr>
          <w:rFonts w:ascii="Arial" w:hAnsi="Arial" w:cs="Arial"/>
          <w:szCs w:val="24"/>
        </w:rPr>
        <w:t xml:space="preserve">Tercero </w:t>
      </w:r>
      <w:r w:rsidR="00162583" w:rsidRPr="00F67DB7">
        <w:rPr>
          <w:rFonts w:ascii="Arial" w:hAnsi="Arial" w:cs="Arial"/>
          <w:szCs w:val="24"/>
        </w:rPr>
        <w:t xml:space="preserve">Laboral del Circuito de Pereira, dentro del proceso promovido por </w:t>
      </w:r>
      <w:r w:rsidR="00162583">
        <w:rPr>
          <w:rFonts w:ascii="Arial" w:hAnsi="Arial" w:cs="Arial"/>
          <w:b/>
          <w:szCs w:val="24"/>
        </w:rPr>
        <w:t>Francisco Antonio Arboleda Hernández</w:t>
      </w:r>
      <w:r w:rsidR="00162583" w:rsidRPr="00F67DB7">
        <w:rPr>
          <w:rFonts w:ascii="Arial" w:hAnsi="Arial" w:cs="Arial"/>
          <w:b/>
          <w:szCs w:val="24"/>
        </w:rPr>
        <w:t xml:space="preserve"> </w:t>
      </w:r>
      <w:r w:rsidR="00162583" w:rsidRPr="00F67DB7">
        <w:rPr>
          <w:rFonts w:ascii="Arial" w:hAnsi="Arial" w:cs="Arial"/>
          <w:szCs w:val="24"/>
        </w:rPr>
        <w:t xml:space="preserve">contra la </w:t>
      </w:r>
      <w:r w:rsidR="00162583" w:rsidRPr="00F67DB7">
        <w:rPr>
          <w:rFonts w:ascii="Arial" w:hAnsi="Arial" w:cs="Arial"/>
          <w:b/>
          <w:szCs w:val="24"/>
        </w:rPr>
        <w:t xml:space="preserve">Administradora Colombiana de Pensiones </w:t>
      </w:r>
      <w:r w:rsidR="00162583">
        <w:rPr>
          <w:rFonts w:ascii="Arial" w:hAnsi="Arial" w:cs="Arial"/>
          <w:b/>
          <w:szCs w:val="24"/>
        </w:rPr>
        <w:t xml:space="preserve">– </w:t>
      </w:r>
      <w:r w:rsidR="00162583" w:rsidRPr="00F67DB7">
        <w:rPr>
          <w:rFonts w:ascii="Arial" w:hAnsi="Arial" w:cs="Arial"/>
          <w:b/>
          <w:bCs/>
          <w:szCs w:val="24"/>
        </w:rPr>
        <w:t>Colpensiones</w:t>
      </w:r>
      <w:r w:rsidR="00162583">
        <w:rPr>
          <w:rFonts w:ascii="Arial" w:hAnsi="Arial" w:cs="Arial"/>
          <w:b/>
          <w:bCs/>
          <w:szCs w:val="24"/>
        </w:rPr>
        <w:t xml:space="preserve"> -, </w:t>
      </w:r>
      <w:r w:rsidR="00162583">
        <w:rPr>
          <w:rFonts w:ascii="Arial" w:hAnsi="Arial" w:cs="Arial"/>
          <w:bCs/>
          <w:szCs w:val="24"/>
        </w:rPr>
        <w:t>para en su lugar, declarar probada</w:t>
      </w:r>
      <w:r w:rsidR="00AA7960">
        <w:rPr>
          <w:rFonts w:ascii="Arial" w:hAnsi="Arial" w:cs="Arial"/>
          <w:bCs/>
          <w:szCs w:val="24"/>
        </w:rPr>
        <w:t xml:space="preserve"> de manera oficiosa</w:t>
      </w:r>
      <w:r w:rsidR="00162583">
        <w:rPr>
          <w:rFonts w:ascii="Arial" w:hAnsi="Arial" w:cs="Arial"/>
          <w:bCs/>
          <w:szCs w:val="24"/>
        </w:rPr>
        <w:t xml:space="preserve"> la excepción de cosa juzgada.</w:t>
      </w:r>
    </w:p>
    <w:p w14:paraId="58790731" w14:textId="77777777" w:rsidR="00754D48" w:rsidRDefault="00754D48" w:rsidP="00162583">
      <w:pPr>
        <w:widowControl w:val="0"/>
        <w:autoSpaceDE w:val="0"/>
        <w:autoSpaceDN w:val="0"/>
        <w:adjustRightInd w:val="0"/>
        <w:spacing w:line="276" w:lineRule="auto"/>
        <w:contextualSpacing/>
        <w:jc w:val="both"/>
        <w:rPr>
          <w:rFonts w:ascii="Arial" w:hAnsi="Arial" w:cs="Arial"/>
          <w:bCs/>
          <w:szCs w:val="24"/>
        </w:rPr>
      </w:pPr>
    </w:p>
    <w:p w14:paraId="2D36DD48" w14:textId="620740F6" w:rsidR="002F74A4" w:rsidRDefault="002F74A4" w:rsidP="002F74A4">
      <w:pPr>
        <w:spacing w:line="276" w:lineRule="auto"/>
        <w:contextualSpacing/>
        <w:jc w:val="both"/>
        <w:rPr>
          <w:rFonts w:ascii="Arial" w:hAnsi="Arial" w:cs="Arial"/>
          <w:szCs w:val="24"/>
        </w:rPr>
      </w:pPr>
      <w:r w:rsidRPr="00F67DB7">
        <w:rPr>
          <w:rFonts w:ascii="Arial" w:hAnsi="Arial" w:cs="Arial"/>
          <w:b/>
          <w:bCs/>
          <w:iCs/>
          <w:szCs w:val="24"/>
        </w:rPr>
        <w:t xml:space="preserve">SEGUNDO: </w:t>
      </w:r>
      <w:r w:rsidR="00B555B6">
        <w:rPr>
          <w:rFonts w:ascii="Arial" w:hAnsi="Arial" w:cs="Arial"/>
          <w:szCs w:val="24"/>
        </w:rPr>
        <w:t>Costas en ambas instancias a cargo del demandante y a favor de la demandada.</w:t>
      </w:r>
    </w:p>
    <w:p w14:paraId="1FBCB4C3" w14:textId="77777777" w:rsidR="004F2675" w:rsidRPr="00F67DB7" w:rsidRDefault="004F2675" w:rsidP="0020030E">
      <w:pPr>
        <w:contextualSpacing/>
        <w:jc w:val="both"/>
        <w:rPr>
          <w:rFonts w:ascii="Arial" w:hAnsi="Arial" w:cs="Arial"/>
          <w:szCs w:val="24"/>
        </w:rPr>
      </w:pPr>
    </w:p>
    <w:p w14:paraId="2CD3D4A5"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Notificación surtida en estrados.</w:t>
      </w:r>
    </w:p>
    <w:p w14:paraId="55918E57" w14:textId="77777777" w:rsidR="002F74A4" w:rsidRPr="00F67DB7" w:rsidRDefault="002F74A4" w:rsidP="0020030E">
      <w:pPr>
        <w:contextualSpacing/>
        <w:jc w:val="both"/>
        <w:rPr>
          <w:rFonts w:ascii="Arial" w:hAnsi="Arial" w:cs="Arial"/>
          <w:szCs w:val="24"/>
        </w:rPr>
      </w:pPr>
    </w:p>
    <w:p w14:paraId="4C0E759F" w14:textId="77777777" w:rsidR="002F74A4" w:rsidRPr="00F67DB7" w:rsidRDefault="002F74A4" w:rsidP="002F74A4">
      <w:pPr>
        <w:pStyle w:val="Textoindependiente"/>
        <w:spacing w:line="276" w:lineRule="auto"/>
        <w:contextualSpacing/>
        <w:rPr>
          <w:szCs w:val="24"/>
        </w:rPr>
      </w:pPr>
      <w:r w:rsidRPr="00F67DB7">
        <w:rPr>
          <w:szCs w:val="24"/>
        </w:rPr>
        <w:t>No siendo otro el objeto de la presente audiencia, se eleva y firma esta acta por las personas que han intervenido.</w:t>
      </w:r>
    </w:p>
    <w:p w14:paraId="61C342AE"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p>
    <w:p w14:paraId="1AE1F8F6"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r w:rsidRPr="00F67DB7">
        <w:rPr>
          <w:rFonts w:ascii="Arial" w:hAnsi="Arial" w:cs="Arial"/>
          <w:szCs w:val="24"/>
        </w:rPr>
        <w:t>Quienes integran la Sala,</w:t>
      </w:r>
    </w:p>
    <w:p w14:paraId="6A18B07C" w14:textId="77777777" w:rsidR="002F74A4" w:rsidRPr="00F67DB7" w:rsidRDefault="002F74A4" w:rsidP="002F74A4">
      <w:pPr>
        <w:pStyle w:val="Sinespaciado"/>
        <w:spacing w:line="276" w:lineRule="auto"/>
        <w:contextualSpacing/>
        <w:rPr>
          <w:rFonts w:ascii="Arial" w:hAnsi="Arial" w:cs="Arial"/>
          <w:sz w:val="24"/>
          <w:szCs w:val="24"/>
        </w:rPr>
      </w:pPr>
    </w:p>
    <w:p w14:paraId="50376AF3" w14:textId="77777777" w:rsidR="002F74A4" w:rsidRPr="00F67DB7" w:rsidRDefault="002F74A4" w:rsidP="002F74A4">
      <w:pPr>
        <w:pStyle w:val="Sinespaciado"/>
        <w:spacing w:line="276" w:lineRule="auto"/>
        <w:contextualSpacing/>
        <w:rPr>
          <w:rFonts w:ascii="Arial" w:hAnsi="Arial" w:cs="Arial"/>
          <w:sz w:val="24"/>
          <w:szCs w:val="24"/>
        </w:rPr>
      </w:pPr>
    </w:p>
    <w:p w14:paraId="790EC750" w14:textId="77777777" w:rsidR="002F74A4" w:rsidRPr="00F67DB7" w:rsidRDefault="002F74A4" w:rsidP="002F74A4">
      <w:pPr>
        <w:pStyle w:val="Sinespaciado"/>
        <w:spacing w:line="276" w:lineRule="auto"/>
        <w:contextualSpacing/>
        <w:jc w:val="center"/>
        <w:rPr>
          <w:rFonts w:ascii="Arial" w:hAnsi="Arial" w:cs="Arial"/>
          <w:sz w:val="24"/>
          <w:szCs w:val="24"/>
        </w:rPr>
      </w:pPr>
    </w:p>
    <w:p w14:paraId="47013C80" w14:textId="77777777" w:rsidR="002F74A4" w:rsidRPr="00F67DB7" w:rsidRDefault="002F74A4" w:rsidP="002F74A4">
      <w:pPr>
        <w:pStyle w:val="Sinespaciado"/>
        <w:spacing w:line="276" w:lineRule="auto"/>
        <w:contextualSpacing/>
        <w:jc w:val="center"/>
        <w:rPr>
          <w:rFonts w:ascii="Arial" w:hAnsi="Arial" w:cs="Arial"/>
          <w:b/>
          <w:sz w:val="24"/>
          <w:szCs w:val="24"/>
        </w:rPr>
      </w:pPr>
      <w:r w:rsidRPr="00F67DB7">
        <w:rPr>
          <w:rFonts w:ascii="Arial" w:hAnsi="Arial" w:cs="Arial"/>
          <w:b/>
          <w:sz w:val="24"/>
          <w:szCs w:val="24"/>
        </w:rPr>
        <w:t>OLGA LUCÍA HOYOS SEPÚLVEDA</w:t>
      </w:r>
    </w:p>
    <w:p w14:paraId="157ADED5" w14:textId="77777777" w:rsidR="002F74A4" w:rsidRPr="00F67DB7" w:rsidRDefault="002F74A4" w:rsidP="005510AB">
      <w:pPr>
        <w:pStyle w:val="Sinespaciado"/>
        <w:spacing w:line="276" w:lineRule="auto"/>
        <w:contextualSpacing/>
        <w:jc w:val="center"/>
        <w:rPr>
          <w:rFonts w:ascii="Arial" w:hAnsi="Arial" w:cs="Arial"/>
          <w:sz w:val="24"/>
          <w:szCs w:val="24"/>
        </w:rPr>
      </w:pPr>
      <w:r w:rsidRPr="00F67DB7">
        <w:rPr>
          <w:rFonts w:ascii="Arial" w:hAnsi="Arial" w:cs="Arial"/>
          <w:sz w:val="24"/>
          <w:szCs w:val="24"/>
        </w:rPr>
        <w:t>Magistrada Ponente</w:t>
      </w:r>
    </w:p>
    <w:p w14:paraId="25C34D2C" w14:textId="77777777" w:rsidR="00F00AF0" w:rsidRPr="00F67DB7" w:rsidRDefault="00F00AF0" w:rsidP="005510AB">
      <w:pPr>
        <w:pStyle w:val="Sinespaciado"/>
        <w:spacing w:line="276" w:lineRule="auto"/>
        <w:contextualSpacing/>
        <w:jc w:val="center"/>
        <w:rPr>
          <w:rFonts w:ascii="Arial" w:hAnsi="Arial" w:cs="Arial"/>
          <w:sz w:val="24"/>
          <w:szCs w:val="24"/>
        </w:rPr>
      </w:pPr>
    </w:p>
    <w:p w14:paraId="507468E0" w14:textId="77777777" w:rsidR="00F00AF0" w:rsidRPr="00F67DB7" w:rsidRDefault="00F00AF0" w:rsidP="005510AB">
      <w:pPr>
        <w:pStyle w:val="Sinespaciado"/>
        <w:spacing w:line="276" w:lineRule="auto"/>
        <w:contextualSpacing/>
        <w:jc w:val="center"/>
        <w:rPr>
          <w:rFonts w:ascii="Arial" w:hAnsi="Arial" w:cs="Arial"/>
          <w:sz w:val="24"/>
          <w:szCs w:val="24"/>
        </w:rPr>
      </w:pPr>
    </w:p>
    <w:p w14:paraId="1CE835B0" w14:textId="77777777" w:rsidR="005510AB" w:rsidRPr="00F67DB7" w:rsidRDefault="005510AB" w:rsidP="005510AB">
      <w:pPr>
        <w:pStyle w:val="Sinespaciado"/>
        <w:spacing w:line="276" w:lineRule="auto"/>
        <w:contextualSpacing/>
        <w:jc w:val="center"/>
        <w:rPr>
          <w:rFonts w:ascii="Arial" w:hAnsi="Arial" w:cs="Arial"/>
          <w:b/>
          <w:szCs w:val="24"/>
        </w:rPr>
      </w:pPr>
    </w:p>
    <w:p w14:paraId="13607263" w14:textId="77777777" w:rsidR="005510AB" w:rsidRPr="00F67DB7" w:rsidRDefault="005510AB" w:rsidP="005510AB">
      <w:pPr>
        <w:pStyle w:val="Sinespaciado"/>
        <w:spacing w:line="276" w:lineRule="auto"/>
        <w:contextualSpacing/>
        <w:jc w:val="center"/>
        <w:rPr>
          <w:rFonts w:ascii="Arial" w:hAnsi="Arial" w:cs="Arial"/>
          <w:b/>
          <w:szCs w:val="24"/>
        </w:rPr>
      </w:pPr>
    </w:p>
    <w:p w14:paraId="76110472" w14:textId="77777777" w:rsidR="005510AB" w:rsidRPr="00F67DB7" w:rsidRDefault="005510AB" w:rsidP="005510AB">
      <w:pPr>
        <w:spacing w:line="276" w:lineRule="auto"/>
        <w:contextualSpacing/>
        <w:jc w:val="both"/>
        <w:rPr>
          <w:rFonts w:ascii="Arial" w:hAnsi="Arial" w:cs="Arial"/>
          <w:sz w:val="23"/>
          <w:szCs w:val="23"/>
        </w:rPr>
      </w:pPr>
      <w:r w:rsidRPr="00F67DB7">
        <w:rPr>
          <w:rFonts w:ascii="Arial" w:hAnsi="Arial" w:cs="Arial"/>
          <w:b/>
          <w:bCs/>
          <w:iCs/>
          <w:sz w:val="23"/>
          <w:szCs w:val="23"/>
        </w:rPr>
        <w:t xml:space="preserve">JULIO CÉSAR SALAZAR MUÑOZ      </w:t>
      </w:r>
      <w:r w:rsidRPr="00F67DB7">
        <w:rPr>
          <w:rFonts w:ascii="Arial" w:hAnsi="Arial" w:cs="Arial"/>
          <w:sz w:val="23"/>
          <w:szCs w:val="23"/>
        </w:rPr>
        <w:t xml:space="preserve"> </w:t>
      </w:r>
      <w:r w:rsidRPr="00F67DB7">
        <w:rPr>
          <w:rFonts w:ascii="Arial" w:hAnsi="Arial" w:cs="Arial"/>
          <w:b/>
          <w:bCs/>
          <w:iCs/>
          <w:sz w:val="23"/>
          <w:szCs w:val="23"/>
        </w:rPr>
        <w:t xml:space="preserve">FRANCISCO JAVIER TAMAYO TABARES </w:t>
      </w:r>
    </w:p>
    <w:p w14:paraId="2B9D02DB" w14:textId="32E367FA" w:rsidR="005510AB" w:rsidRPr="00F67DB7" w:rsidRDefault="005510AB" w:rsidP="00C07E54">
      <w:pPr>
        <w:spacing w:line="276" w:lineRule="auto"/>
        <w:contextualSpacing/>
        <w:jc w:val="both"/>
        <w:rPr>
          <w:rFonts w:ascii="Arial" w:hAnsi="Arial" w:cs="Arial"/>
          <w:b/>
          <w:szCs w:val="24"/>
        </w:rPr>
      </w:pPr>
      <w:r w:rsidRPr="00F67DB7">
        <w:rPr>
          <w:rFonts w:ascii="Arial" w:hAnsi="Arial" w:cs="Arial"/>
          <w:sz w:val="23"/>
          <w:szCs w:val="23"/>
        </w:rPr>
        <w:t xml:space="preserve">                   Magistrado                                                     </w:t>
      </w:r>
      <w:proofErr w:type="spellStart"/>
      <w:r w:rsidRPr="00F67DB7">
        <w:rPr>
          <w:rFonts w:ascii="Arial" w:hAnsi="Arial" w:cs="Arial"/>
          <w:sz w:val="23"/>
          <w:szCs w:val="23"/>
        </w:rPr>
        <w:t>Magistrado</w:t>
      </w:r>
      <w:proofErr w:type="spellEnd"/>
    </w:p>
    <w:sectPr w:rsidR="005510AB" w:rsidRPr="00F67DB7" w:rsidSect="001D4BFB">
      <w:headerReference w:type="default" r:id="rId9"/>
      <w:footerReference w:type="default" r:id="rId10"/>
      <w:pgSz w:w="12242" w:h="19442" w:code="26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2324" w14:textId="77777777" w:rsidR="008914C2" w:rsidRDefault="008914C2" w:rsidP="002F74A4">
      <w:r>
        <w:separator/>
      </w:r>
    </w:p>
  </w:endnote>
  <w:endnote w:type="continuationSeparator" w:id="0">
    <w:p w14:paraId="77188592" w14:textId="77777777" w:rsidR="008914C2" w:rsidRDefault="008914C2"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14:paraId="185BA263" w14:textId="77777777" w:rsidR="001C214A" w:rsidRPr="001D4BFB" w:rsidRDefault="001C214A">
        <w:pPr>
          <w:pStyle w:val="Piedepgina"/>
          <w:jc w:val="right"/>
          <w:rPr>
            <w:rFonts w:ascii="Arial" w:hAnsi="Arial" w:cs="Arial"/>
            <w:sz w:val="20"/>
          </w:rPr>
        </w:pPr>
        <w:r w:rsidRPr="001D4BFB">
          <w:rPr>
            <w:rFonts w:ascii="Arial" w:hAnsi="Arial" w:cs="Arial"/>
            <w:sz w:val="20"/>
          </w:rPr>
          <w:fldChar w:fldCharType="begin"/>
        </w:r>
        <w:r w:rsidRPr="001D4BFB">
          <w:rPr>
            <w:rFonts w:ascii="Arial" w:hAnsi="Arial" w:cs="Arial"/>
            <w:sz w:val="20"/>
          </w:rPr>
          <w:instrText>PAGE   \* MERGEFORMAT</w:instrText>
        </w:r>
        <w:r w:rsidRPr="001D4BFB">
          <w:rPr>
            <w:rFonts w:ascii="Arial" w:hAnsi="Arial" w:cs="Arial"/>
            <w:sz w:val="20"/>
          </w:rPr>
          <w:fldChar w:fldCharType="separate"/>
        </w:r>
        <w:r w:rsidR="00E916C2" w:rsidRPr="00E916C2">
          <w:rPr>
            <w:rFonts w:ascii="Arial" w:hAnsi="Arial" w:cs="Arial"/>
            <w:noProof/>
            <w:sz w:val="20"/>
            <w:lang w:val="es-ES"/>
          </w:rPr>
          <w:t>2</w:t>
        </w:r>
        <w:r w:rsidRPr="001D4BF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8C84" w14:textId="77777777" w:rsidR="008914C2" w:rsidRDefault="008914C2" w:rsidP="002F74A4">
      <w:r>
        <w:separator/>
      </w:r>
    </w:p>
  </w:footnote>
  <w:footnote w:type="continuationSeparator" w:id="0">
    <w:p w14:paraId="69383B83" w14:textId="77777777" w:rsidR="008914C2" w:rsidRDefault="008914C2" w:rsidP="002F74A4">
      <w:r>
        <w:continuationSeparator/>
      </w:r>
    </w:p>
  </w:footnote>
  <w:footnote w:id="1">
    <w:p w14:paraId="47A7570A" w14:textId="704BDAC0" w:rsidR="001C214A" w:rsidRPr="001D4BFB" w:rsidRDefault="001C214A">
      <w:pPr>
        <w:pStyle w:val="Textonotapie"/>
        <w:rPr>
          <w:rFonts w:ascii="Arial" w:hAnsi="Arial" w:cs="Arial"/>
          <w:sz w:val="18"/>
        </w:rPr>
      </w:pPr>
      <w:r w:rsidRPr="001D4BFB">
        <w:rPr>
          <w:rStyle w:val="Refdenotaalpie"/>
          <w:rFonts w:ascii="Arial" w:hAnsi="Arial" w:cs="Arial"/>
          <w:sz w:val="18"/>
        </w:rPr>
        <w:footnoteRef/>
      </w:r>
      <w:r w:rsidRPr="001D4BFB">
        <w:rPr>
          <w:rFonts w:ascii="Arial" w:hAnsi="Arial" w:cs="Arial"/>
          <w:sz w:val="18"/>
        </w:rPr>
        <w:t xml:space="preserve"> </w:t>
      </w:r>
      <w:proofErr w:type="spellStart"/>
      <w:r w:rsidRPr="001D4BFB">
        <w:rPr>
          <w:rFonts w:ascii="Arial" w:hAnsi="Arial" w:cs="Arial"/>
          <w:sz w:val="18"/>
        </w:rPr>
        <w:t>Sent</w:t>
      </w:r>
      <w:proofErr w:type="spellEnd"/>
      <w:r w:rsidRPr="001D4BFB">
        <w:rPr>
          <w:rFonts w:ascii="Arial" w:hAnsi="Arial" w:cs="Arial"/>
          <w:sz w:val="18"/>
        </w:rPr>
        <w:t xml:space="preserve">. Cas. </w:t>
      </w:r>
      <w:proofErr w:type="spellStart"/>
      <w:r w:rsidRPr="001D4BFB">
        <w:rPr>
          <w:rFonts w:ascii="Arial" w:hAnsi="Arial" w:cs="Arial"/>
          <w:sz w:val="18"/>
        </w:rPr>
        <w:t>Lab</w:t>
      </w:r>
      <w:proofErr w:type="spellEnd"/>
      <w:r w:rsidRPr="001D4BFB">
        <w:rPr>
          <w:rFonts w:ascii="Arial" w:hAnsi="Arial" w:cs="Arial"/>
          <w:sz w:val="18"/>
        </w:rPr>
        <w:t xml:space="preserve">. de 18-08-1998, Rad. No. 10819. </w:t>
      </w:r>
    </w:p>
  </w:footnote>
  <w:footnote w:id="2">
    <w:p w14:paraId="4F21E20E" w14:textId="2D622653" w:rsidR="001C214A" w:rsidRPr="001D4BFB" w:rsidRDefault="001C214A">
      <w:pPr>
        <w:pStyle w:val="Textonotapie"/>
        <w:rPr>
          <w:rFonts w:ascii="Arial" w:hAnsi="Arial" w:cs="Arial"/>
          <w:sz w:val="18"/>
        </w:rPr>
      </w:pPr>
      <w:r w:rsidRPr="001D4BFB">
        <w:rPr>
          <w:rStyle w:val="Refdenotaalpie"/>
          <w:rFonts w:ascii="Arial" w:hAnsi="Arial" w:cs="Arial"/>
          <w:sz w:val="18"/>
        </w:rPr>
        <w:footnoteRef/>
      </w:r>
      <w:r w:rsidRPr="001D4BFB">
        <w:rPr>
          <w:rFonts w:ascii="Arial" w:hAnsi="Arial" w:cs="Arial"/>
          <w:sz w:val="18"/>
        </w:rPr>
        <w:t xml:space="preserve"> </w:t>
      </w:r>
      <w:proofErr w:type="spellStart"/>
      <w:r w:rsidRPr="001D4BFB">
        <w:rPr>
          <w:rFonts w:ascii="Arial" w:hAnsi="Arial" w:cs="Arial"/>
          <w:sz w:val="18"/>
        </w:rPr>
        <w:t>Sent</w:t>
      </w:r>
      <w:proofErr w:type="spellEnd"/>
      <w:r w:rsidRPr="001D4BFB">
        <w:rPr>
          <w:rFonts w:ascii="Arial" w:hAnsi="Arial" w:cs="Arial"/>
          <w:sz w:val="18"/>
        </w:rPr>
        <w:t xml:space="preserve">. Cas. </w:t>
      </w:r>
      <w:proofErr w:type="spellStart"/>
      <w:r w:rsidRPr="001D4BFB">
        <w:rPr>
          <w:rFonts w:ascii="Arial" w:hAnsi="Arial" w:cs="Arial"/>
          <w:sz w:val="18"/>
        </w:rPr>
        <w:t>Lab</w:t>
      </w:r>
      <w:proofErr w:type="spellEnd"/>
      <w:r w:rsidRPr="001D4BFB">
        <w:rPr>
          <w:rFonts w:ascii="Arial" w:hAnsi="Arial" w:cs="Arial"/>
          <w:sz w:val="18"/>
        </w:rPr>
        <w:t>. de 22-06-2016, SL11414-2016.</w:t>
      </w:r>
    </w:p>
  </w:footnote>
  <w:footnote w:id="3">
    <w:p w14:paraId="15C5BC42" w14:textId="1504A83E" w:rsidR="001C214A" w:rsidRPr="001D4BFB" w:rsidRDefault="001C214A">
      <w:pPr>
        <w:pStyle w:val="Textonotapie"/>
        <w:rPr>
          <w:rFonts w:ascii="Arial" w:hAnsi="Arial" w:cs="Arial"/>
          <w:sz w:val="18"/>
        </w:rPr>
      </w:pPr>
      <w:r w:rsidRPr="001D4BFB">
        <w:rPr>
          <w:rStyle w:val="Refdenotaalpie"/>
          <w:rFonts w:ascii="Arial" w:hAnsi="Arial" w:cs="Arial"/>
          <w:sz w:val="18"/>
        </w:rPr>
        <w:footnoteRef/>
      </w:r>
      <w:r w:rsidRPr="001D4BFB">
        <w:rPr>
          <w:rFonts w:ascii="Arial" w:hAnsi="Arial" w:cs="Arial"/>
          <w:sz w:val="18"/>
        </w:rPr>
        <w:t xml:space="preserve"> </w:t>
      </w:r>
      <w:proofErr w:type="spellStart"/>
      <w:r w:rsidRPr="001D4BFB">
        <w:rPr>
          <w:rFonts w:ascii="Arial" w:hAnsi="Arial" w:cs="Arial"/>
          <w:sz w:val="18"/>
        </w:rPr>
        <w:t>Sent</w:t>
      </w:r>
      <w:proofErr w:type="spellEnd"/>
      <w:r w:rsidRPr="001D4BFB">
        <w:rPr>
          <w:rFonts w:ascii="Arial" w:hAnsi="Arial" w:cs="Arial"/>
          <w:sz w:val="18"/>
        </w:rPr>
        <w:t xml:space="preserve">. Cas. </w:t>
      </w:r>
      <w:proofErr w:type="spellStart"/>
      <w:r w:rsidRPr="001D4BFB">
        <w:rPr>
          <w:rFonts w:ascii="Arial" w:hAnsi="Arial" w:cs="Arial"/>
          <w:sz w:val="18"/>
        </w:rPr>
        <w:t>Lab</w:t>
      </w:r>
      <w:proofErr w:type="spellEnd"/>
      <w:r w:rsidRPr="001D4BFB">
        <w:rPr>
          <w:rFonts w:ascii="Arial" w:hAnsi="Arial" w:cs="Arial"/>
          <w:sz w:val="18"/>
        </w:rPr>
        <w:t xml:space="preserve">. de </w:t>
      </w:r>
      <w:r w:rsidR="00F9431B" w:rsidRPr="001D4BFB">
        <w:rPr>
          <w:rFonts w:ascii="Arial" w:hAnsi="Arial" w:cs="Arial"/>
          <w:sz w:val="18"/>
        </w:rPr>
        <w:t>10-04-2018, SL1013-2018.</w:t>
      </w:r>
    </w:p>
  </w:footnote>
  <w:footnote w:id="4">
    <w:p w14:paraId="17002E16" w14:textId="1F63D422" w:rsidR="00CF50C7" w:rsidRPr="001D4BFB" w:rsidRDefault="00CF50C7">
      <w:pPr>
        <w:pStyle w:val="Textonotapie"/>
        <w:rPr>
          <w:rFonts w:ascii="Arial" w:hAnsi="Arial" w:cs="Arial"/>
          <w:sz w:val="18"/>
          <w:lang w:val="es-CO"/>
        </w:rPr>
      </w:pPr>
      <w:r w:rsidRPr="001D4BFB">
        <w:rPr>
          <w:rStyle w:val="Refdenotaalpie"/>
          <w:rFonts w:ascii="Arial" w:hAnsi="Arial" w:cs="Arial"/>
          <w:sz w:val="18"/>
        </w:rPr>
        <w:footnoteRef/>
      </w:r>
      <w:r w:rsidRPr="001D4BFB">
        <w:rPr>
          <w:rFonts w:ascii="Arial" w:hAnsi="Arial" w:cs="Arial"/>
          <w:sz w:val="18"/>
        </w:rPr>
        <w:t xml:space="preserve"> </w:t>
      </w:r>
      <w:proofErr w:type="spellStart"/>
      <w:r w:rsidRPr="001D4BFB">
        <w:rPr>
          <w:rFonts w:ascii="Arial" w:hAnsi="Arial" w:cs="Arial"/>
          <w:sz w:val="18"/>
          <w:lang w:val="es-CO"/>
        </w:rPr>
        <w:t>Sent</w:t>
      </w:r>
      <w:proofErr w:type="spellEnd"/>
      <w:r w:rsidRPr="001D4BFB">
        <w:rPr>
          <w:rFonts w:ascii="Arial" w:hAnsi="Arial" w:cs="Arial"/>
          <w:sz w:val="18"/>
          <w:lang w:val="es-CO"/>
        </w:rPr>
        <w:t xml:space="preserve">. Cas. </w:t>
      </w:r>
      <w:proofErr w:type="spellStart"/>
      <w:r w:rsidRPr="001D4BFB">
        <w:rPr>
          <w:rFonts w:ascii="Arial" w:hAnsi="Arial" w:cs="Arial"/>
          <w:sz w:val="18"/>
          <w:lang w:val="es-CO"/>
        </w:rPr>
        <w:t>Lab</w:t>
      </w:r>
      <w:proofErr w:type="spellEnd"/>
      <w:r w:rsidRPr="001D4BFB">
        <w:rPr>
          <w:rFonts w:ascii="Arial" w:hAnsi="Arial" w:cs="Arial"/>
          <w:sz w:val="18"/>
          <w:lang w:val="es-CO"/>
        </w:rPr>
        <w:t>. de 10-10-2018, SL4368-2018, que reitera las sentencias SL4222-2017 y SL15795-2017.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1C214A" w:rsidRPr="00BB3FED" w:rsidRDefault="001C214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66725D6F" w:rsidR="001C214A" w:rsidRPr="00BB3FED" w:rsidRDefault="001C214A"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66001-31-05-003-2017-00462-01</w:t>
    </w:r>
  </w:p>
  <w:p w14:paraId="291CA014" w14:textId="678D709E" w:rsidR="001C214A" w:rsidRPr="00BB3FED" w:rsidRDefault="001C214A" w:rsidP="002E5B7B">
    <w:pPr>
      <w:pStyle w:val="Encabezado"/>
      <w:jc w:val="center"/>
      <w:rPr>
        <w:rFonts w:ascii="Arial" w:hAnsi="Arial" w:cs="Arial"/>
        <w:sz w:val="18"/>
        <w:szCs w:val="18"/>
      </w:rPr>
    </w:pPr>
    <w:r>
      <w:rPr>
        <w:rFonts w:ascii="Arial" w:hAnsi="Arial" w:cs="Arial"/>
        <w:sz w:val="18"/>
        <w:szCs w:val="18"/>
      </w:rPr>
      <w:t xml:space="preserve">Francisco Antonio Arboleda Hernández </w:t>
    </w:r>
    <w:r w:rsidRPr="00BB3FED">
      <w:rPr>
        <w:rFonts w:ascii="Arial" w:hAnsi="Arial" w:cs="Arial"/>
        <w:sz w:val="18"/>
        <w:szCs w:val="18"/>
      </w:rPr>
      <w:t xml:space="preserve">vs Colpensiones </w:t>
    </w:r>
  </w:p>
  <w:p w14:paraId="4A35F369" w14:textId="77777777" w:rsidR="001C214A" w:rsidRDefault="001C21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CC437A"/>
    <w:multiLevelType w:val="hybridMultilevel"/>
    <w:tmpl w:val="55949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1E661B"/>
    <w:multiLevelType w:val="hybridMultilevel"/>
    <w:tmpl w:val="67A0E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2739"/>
    <w:rsid w:val="00023700"/>
    <w:rsid w:val="00023B8E"/>
    <w:rsid w:val="00027E49"/>
    <w:rsid w:val="00031188"/>
    <w:rsid w:val="000326BE"/>
    <w:rsid w:val="0003311F"/>
    <w:rsid w:val="00035956"/>
    <w:rsid w:val="00035B26"/>
    <w:rsid w:val="00042B32"/>
    <w:rsid w:val="0004765D"/>
    <w:rsid w:val="00047F04"/>
    <w:rsid w:val="00052E6F"/>
    <w:rsid w:val="000536D0"/>
    <w:rsid w:val="000558C1"/>
    <w:rsid w:val="00056ED5"/>
    <w:rsid w:val="00057DDB"/>
    <w:rsid w:val="00060274"/>
    <w:rsid w:val="00081734"/>
    <w:rsid w:val="00081C7B"/>
    <w:rsid w:val="00094F50"/>
    <w:rsid w:val="000A233D"/>
    <w:rsid w:val="000A25E6"/>
    <w:rsid w:val="000A2AB2"/>
    <w:rsid w:val="000A6057"/>
    <w:rsid w:val="000A7B17"/>
    <w:rsid w:val="000B17E3"/>
    <w:rsid w:val="000B3F0E"/>
    <w:rsid w:val="000B50D6"/>
    <w:rsid w:val="000C0462"/>
    <w:rsid w:val="000C75D3"/>
    <w:rsid w:val="000D154C"/>
    <w:rsid w:val="000D584B"/>
    <w:rsid w:val="000E291D"/>
    <w:rsid w:val="000E4AF6"/>
    <w:rsid w:val="000E6CF4"/>
    <w:rsid w:val="000F0BB3"/>
    <w:rsid w:val="000F2F42"/>
    <w:rsid w:val="000F5A43"/>
    <w:rsid w:val="00100B6D"/>
    <w:rsid w:val="00106D82"/>
    <w:rsid w:val="00113A30"/>
    <w:rsid w:val="001221CB"/>
    <w:rsid w:val="001242CF"/>
    <w:rsid w:val="001246C2"/>
    <w:rsid w:val="00135B27"/>
    <w:rsid w:val="00135C61"/>
    <w:rsid w:val="00140FA7"/>
    <w:rsid w:val="001574F1"/>
    <w:rsid w:val="0015763E"/>
    <w:rsid w:val="00161A85"/>
    <w:rsid w:val="00162457"/>
    <w:rsid w:val="00162583"/>
    <w:rsid w:val="00165689"/>
    <w:rsid w:val="00166E7B"/>
    <w:rsid w:val="00170537"/>
    <w:rsid w:val="001710B9"/>
    <w:rsid w:val="001856A1"/>
    <w:rsid w:val="00191EAC"/>
    <w:rsid w:val="0019243F"/>
    <w:rsid w:val="0019593E"/>
    <w:rsid w:val="001A13B2"/>
    <w:rsid w:val="001A3748"/>
    <w:rsid w:val="001B0567"/>
    <w:rsid w:val="001B1009"/>
    <w:rsid w:val="001B54EC"/>
    <w:rsid w:val="001B6908"/>
    <w:rsid w:val="001C214A"/>
    <w:rsid w:val="001C6DAA"/>
    <w:rsid w:val="001D24DA"/>
    <w:rsid w:val="001D27BC"/>
    <w:rsid w:val="001D3F02"/>
    <w:rsid w:val="001D4BFB"/>
    <w:rsid w:val="001D56EC"/>
    <w:rsid w:val="001D7466"/>
    <w:rsid w:val="001D78F8"/>
    <w:rsid w:val="001E046D"/>
    <w:rsid w:val="001E4814"/>
    <w:rsid w:val="001E4C64"/>
    <w:rsid w:val="001F22E3"/>
    <w:rsid w:val="001F3575"/>
    <w:rsid w:val="00200139"/>
    <w:rsid w:val="0020030E"/>
    <w:rsid w:val="00201F44"/>
    <w:rsid w:val="00220D83"/>
    <w:rsid w:val="00222458"/>
    <w:rsid w:val="0022246A"/>
    <w:rsid w:val="002316D1"/>
    <w:rsid w:val="00235333"/>
    <w:rsid w:val="00235D35"/>
    <w:rsid w:val="00237655"/>
    <w:rsid w:val="00242897"/>
    <w:rsid w:val="00245527"/>
    <w:rsid w:val="00256917"/>
    <w:rsid w:val="00263848"/>
    <w:rsid w:val="0026611B"/>
    <w:rsid w:val="002662EF"/>
    <w:rsid w:val="0026689A"/>
    <w:rsid w:val="00272CF8"/>
    <w:rsid w:val="00276BBE"/>
    <w:rsid w:val="002811D2"/>
    <w:rsid w:val="00287F43"/>
    <w:rsid w:val="002922D9"/>
    <w:rsid w:val="002B1EAD"/>
    <w:rsid w:val="002C493D"/>
    <w:rsid w:val="002D0813"/>
    <w:rsid w:val="002D6213"/>
    <w:rsid w:val="002D7ECD"/>
    <w:rsid w:val="002E0D5B"/>
    <w:rsid w:val="002E0E52"/>
    <w:rsid w:val="002E36CE"/>
    <w:rsid w:val="002E5B7B"/>
    <w:rsid w:val="002F5278"/>
    <w:rsid w:val="002F6AD3"/>
    <w:rsid w:val="002F74A4"/>
    <w:rsid w:val="003047E0"/>
    <w:rsid w:val="0030790D"/>
    <w:rsid w:val="00307EDD"/>
    <w:rsid w:val="003117B9"/>
    <w:rsid w:val="00312A0C"/>
    <w:rsid w:val="00315BC9"/>
    <w:rsid w:val="00323F7C"/>
    <w:rsid w:val="0032569A"/>
    <w:rsid w:val="003360AA"/>
    <w:rsid w:val="00336FC0"/>
    <w:rsid w:val="00345713"/>
    <w:rsid w:val="00351AFD"/>
    <w:rsid w:val="00354825"/>
    <w:rsid w:val="00355BB4"/>
    <w:rsid w:val="00356738"/>
    <w:rsid w:val="0036535D"/>
    <w:rsid w:val="00372949"/>
    <w:rsid w:val="00377AA7"/>
    <w:rsid w:val="00382293"/>
    <w:rsid w:val="003830B8"/>
    <w:rsid w:val="00383A5A"/>
    <w:rsid w:val="00390CEF"/>
    <w:rsid w:val="003931E9"/>
    <w:rsid w:val="00393B29"/>
    <w:rsid w:val="00396946"/>
    <w:rsid w:val="00396CEC"/>
    <w:rsid w:val="003A12D1"/>
    <w:rsid w:val="003A186B"/>
    <w:rsid w:val="003A3A27"/>
    <w:rsid w:val="003B16DD"/>
    <w:rsid w:val="003B3277"/>
    <w:rsid w:val="003D30A7"/>
    <w:rsid w:val="003F057F"/>
    <w:rsid w:val="003F13C2"/>
    <w:rsid w:val="003F2C99"/>
    <w:rsid w:val="003F735B"/>
    <w:rsid w:val="004042DE"/>
    <w:rsid w:val="004135D4"/>
    <w:rsid w:val="00417041"/>
    <w:rsid w:val="004273F3"/>
    <w:rsid w:val="00441DA0"/>
    <w:rsid w:val="00444617"/>
    <w:rsid w:val="004472F2"/>
    <w:rsid w:val="004504EC"/>
    <w:rsid w:val="004536E7"/>
    <w:rsid w:val="00464C36"/>
    <w:rsid w:val="00466C06"/>
    <w:rsid w:val="00472DB8"/>
    <w:rsid w:val="00476071"/>
    <w:rsid w:val="00492D45"/>
    <w:rsid w:val="00495210"/>
    <w:rsid w:val="004965FB"/>
    <w:rsid w:val="004978DE"/>
    <w:rsid w:val="004A1896"/>
    <w:rsid w:val="004A612E"/>
    <w:rsid w:val="004C71D7"/>
    <w:rsid w:val="004D2441"/>
    <w:rsid w:val="004D7361"/>
    <w:rsid w:val="004E26A6"/>
    <w:rsid w:val="004E7839"/>
    <w:rsid w:val="004E7E8E"/>
    <w:rsid w:val="004F0FE2"/>
    <w:rsid w:val="004F2675"/>
    <w:rsid w:val="004F45FE"/>
    <w:rsid w:val="00505630"/>
    <w:rsid w:val="00507679"/>
    <w:rsid w:val="00507BD4"/>
    <w:rsid w:val="00517107"/>
    <w:rsid w:val="00531B55"/>
    <w:rsid w:val="005334DB"/>
    <w:rsid w:val="0054018A"/>
    <w:rsid w:val="00540CF8"/>
    <w:rsid w:val="00542542"/>
    <w:rsid w:val="00542BE7"/>
    <w:rsid w:val="005440F7"/>
    <w:rsid w:val="005509CA"/>
    <w:rsid w:val="005510AB"/>
    <w:rsid w:val="00561707"/>
    <w:rsid w:val="005624CD"/>
    <w:rsid w:val="00563E85"/>
    <w:rsid w:val="00565F61"/>
    <w:rsid w:val="005740D8"/>
    <w:rsid w:val="0058634C"/>
    <w:rsid w:val="00591DD2"/>
    <w:rsid w:val="0059698A"/>
    <w:rsid w:val="005B05D9"/>
    <w:rsid w:val="005B16E5"/>
    <w:rsid w:val="005B3201"/>
    <w:rsid w:val="005B6DB7"/>
    <w:rsid w:val="005B7E4E"/>
    <w:rsid w:val="005C040A"/>
    <w:rsid w:val="005C6F10"/>
    <w:rsid w:val="005D2750"/>
    <w:rsid w:val="005D68FA"/>
    <w:rsid w:val="005D738C"/>
    <w:rsid w:val="005E18C6"/>
    <w:rsid w:val="005E33AD"/>
    <w:rsid w:val="005E3B12"/>
    <w:rsid w:val="005E5366"/>
    <w:rsid w:val="005F3276"/>
    <w:rsid w:val="005F4E57"/>
    <w:rsid w:val="00601CE8"/>
    <w:rsid w:val="0060352B"/>
    <w:rsid w:val="00614551"/>
    <w:rsid w:val="00624842"/>
    <w:rsid w:val="00634863"/>
    <w:rsid w:val="006402A0"/>
    <w:rsid w:val="00647CFF"/>
    <w:rsid w:val="006515DA"/>
    <w:rsid w:val="00655389"/>
    <w:rsid w:val="00663823"/>
    <w:rsid w:val="00663F56"/>
    <w:rsid w:val="00664212"/>
    <w:rsid w:val="00664424"/>
    <w:rsid w:val="0067090A"/>
    <w:rsid w:val="0068270D"/>
    <w:rsid w:val="00683023"/>
    <w:rsid w:val="00684EAA"/>
    <w:rsid w:val="00685A45"/>
    <w:rsid w:val="0069516C"/>
    <w:rsid w:val="006959AC"/>
    <w:rsid w:val="006970D6"/>
    <w:rsid w:val="00697307"/>
    <w:rsid w:val="006A1C04"/>
    <w:rsid w:val="006A6AAC"/>
    <w:rsid w:val="006A7798"/>
    <w:rsid w:val="006B57FD"/>
    <w:rsid w:val="006B5AFD"/>
    <w:rsid w:val="006B655C"/>
    <w:rsid w:val="006B6DEB"/>
    <w:rsid w:val="006D5167"/>
    <w:rsid w:val="006E0CEB"/>
    <w:rsid w:val="006E4C80"/>
    <w:rsid w:val="006F3787"/>
    <w:rsid w:val="006F5CC5"/>
    <w:rsid w:val="00705736"/>
    <w:rsid w:val="007102AA"/>
    <w:rsid w:val="00711A85"/>
    <w:rsid w:val="00717C02"/>
    <w:rsid w:val="00720F2E"/>
    <w:rsid w:val="00731DD9"/>
    <w:rsid w:val="00750DC4"/>
    <w:rsid w:val="00752141"/>
    <w:rsid w:val="00754D48"/>
    <w:rsid w:val="00755026"/>
    <w:rsid w:val="00757B79"/>
    <w:rsid w:val="00757FA8"/>
    <w:rsid w:val="00765668"/>
    <w:rsid w:val="00767243"/>
    <w:rsid w:val="00776B98"/>
    <w:rsid w:val="00781555"/>
    <w:rsid w:val="0079075F"/>
    <w:rsid w:val="00791AD1"/>
    <w:rsid w:val="007921FF"/>
    <w:rsid w:val="0079707D"/>
    <w:rsid w:val="007A164C"/>
    <w:rsid w:val="007A3B2F"/>
    <w:rsid w:val="007A4462"/>
    <w:rsid w:val="007A54DF"/>
    <w:rsid w:val="007A7F82"/>
    <w:rsid w:val="007B00CA"/>
    <w:rsid w:val="007B01F4"/>
    <w:rsid w:val="007B7AC1"/>
    <w:rsid w:val="007C06CE"/>
    <w:rsid w:val="007C75A9"/>
    <w:rsid w:val="007D3930"/>
    <w:rsid w:val="007D3BEE"/>
    <w:rsid w:val="007D4569"/>
    <w:rsid w:val="007D5AD3"/>
    <w:rsid w:val="007E3D79"/>
    <w:rsid w:val="007E5DDF"/>
    <w:rsid w:val="007F090D"/>
    <w:rsid w:val="007F446E"/>
    <w:rsid w:val="007F5C01"/>
    <w:rsid w:val="007F739C"/>
    <w:rsid w:val="008059FD"/>
    <w:rsid w:val="00805CA9"/>
    <w:rsid w:val="00810044"/>
    <w:rsid w:val="00811119"/>
    <w:rsid w:val="00811326"/>
    <w:rsid w:val="0081271A"/>
    <w:rsid w:val="00813FB7"/>
    <w:rsid w:val="008141D9"/>
    <w:rsid w:val="0082095A"/>
    <w:rsid w:val="00822510"/>
    <w:rsid w:val="00846491"/>
    <w:rsid w:val="00864AD2"/>
    <w:rsid w:val="00867AAA"/>
    <w:rsid w:val="00867C9D"/>
    <w:rsid w:val="0087133A"/>
    <w:rsid w:val="008717C6"/>
    <w:rsid w:val="00872435"/>
    <w:rsid w:val="008762CF"/>
    <w:rsid w:val="00882843"/>
    <w:rsid w:val="00882F5F"/>
    <w:rsid w:val="008840D2"/>
    <w:rsid w:val="008914C2"/>
    <w:rsid w:val="008A52B1"/>
    <w:rsid w:val="008B3A3D"/>
    <w:rsid w:val="008B3E64"/>
    <w:rsid w:val="008C060B"/>
    <w:rsid w:val="008D35B1"/>
    <w:rsid w:val="008D774C"/>
    <w:rsid w:val="008E1EBB"/>
    <w:rsid w:val="008E2342"/>
    <w:rsid w:val="008F3651"/>
    <w:rsid w:val="00900E93"/>
    <w:rsid w:val="00911EA4"/>
    <w:rsid w:val="009128D3"/>
    <w:rsid w:val="00916563"/>
    <w:rsid w:val="00916627"/>
    <w:rsid w:val="00921F9C"/>
    <w:rsid w:val="00927F84"/>
    <w:rsid w:val="00934061"/>
    <w:rsid w:val="009364B2"/>
    <w:rsid w:val="009375B0"/>
    <w:rsid w:val="00941384"/>
    <w:rsid w:val="009443B0"/>
    <w:rsid w:val="00944DF2"/>
    <w:rsid w:val="00951F8C"/>
    <w:rsid w:val="009534F6"/>
    <w:rsid w:val="009754D5"/>
    <w:rsid w:val="009813F2"/>
    <w:rsid w:val="009868A3"/>
    <w:rsid w:val="00995442"/>
    <w:rsid w:val="009A0DF2"/>
    <w:rsid w:val="009A1AC1"/>
    <w:rsid w:val="009B58FF"/>
    <w:rsid w:val="009B67D8"/>
    <w:rsid w:val="009B6CD6"/>
    <w:rsid w:val="009B7738"/>
    <w:rsid w:val="009C00E2"/>
    <w:rsid w:val="009C7587"/>
    <w:rsid w:val="009D28C9"/>
    <w:rsid w:val="009D385F"/>
    <w:rsid w:val="009E4453"/>
    <w:rsid w:val="009E4CB7"/>
    <w:rsid w:val="009E5313"/>
    <w:rsid w:val="009E5791"/>
    <w:rsid w:val="009F0A67"/>
    <w:rsid w:val="009F4F12"/>
    <w:rsid w:val="00A06956"/>
    <w:rsid w:val="00A14A4A"/>
    <w:rsid w:val="00A16E0D"/>
    <w:rsid w:val="00A24C9F"/>
    <w:rsid w:val="00A269CF"/>
    <w:rsid w:val="00A30069"/>
    <w:rsid w:val="00A30B3F"/>
    <w:rsid w:val="00A312B3"/>
    <w:rsid w:val="00A31ACC"/>
    <w:rsid w:val="00A32A3E"/>
    <w:rsid w:val="00A35D2C"/>
    <w:rsid w:val="00A431B5"/>
    <w:rsid w:val="00A45FEC"/>
    <w:rsid w:val="00A50ACC"/>
    <w:rsid w:val="00A51FE6"/>
    <w:rsid w:val="00A6272A"/>
    <w:rsid w:val="00A64D6B"/>
    <w:rsid w:val="00A65347"/>
    <w:rsid w:val="00A75831"/>
    <w:rsid w:val="00A76686"/>
    <w:rsid w:val="00A82EEC"/>
    <w:rsid w:val="00A93FFE"/>
    <w:rsid w:val="00A955F2"/>
    <w:rsid w:val="00A96F4E"/>
    <w:rsid w:val="00A97203"/>
    <w:rsid w:val="00A97C0B"/>
    <w:rsid w:val="00AA0C7B"/>
    <w:rsid w:val="00AA15DF"/>
    <w:rsid w:val="00AA4C5C"/>
    <w:rsid w:val="00AA7960"/>
    <w:rsid w:val="00AB068B"/>
    <w:rsid w:val="00AB0B33"/>
    <w:rsid w:val="00AB2FA2"/>
    <w:rsid w:val="00AB4555"/>
    <w:rsid w:val="00AB49AC"/>
    <w:rsid w:val="00AB60BD"/>
    <w:rsid w:val="00AC6762"/>
    <w:rsid w:val="00AC7CCB"/>
    <w:rsid w:val="00AD0D49"/>
    <w:rsid w:val="00AD2958"/>
    <w:rsid w:val="00AD3A44"/>
    <w:rsid w:val="00AD774E"/>
    <w:rsid w:val="00AD7875"/>
    <w:rsid w:val="00AE5D83"/>
    <w:rsid w:val="00AF3CF1"/>
    <w:rsid w:val="00AF3FF8"/>
    <w:rsid w:val="00B019C7"/>
    <w:rsid w:val="00B047FC"/>
    <w:rsid w:val="00B07709"/>
    <w:rsid w:val="00B10CBA"/>
    <w:rsid w:val="00B13B3B"/>
    <w:rsid w:val="00B236DC"/>
    <w:rsid w:val="00B31B07"/>
    <w:rsid w:val="00B34E40"/>
    <w:rsid w:val="00B36B13"/>
    <w:rsid w:val="00B3763B"/>
    <w:rsid w:val="00B45457"/>
    <w:rsid w:val="00B4551A"/>
    <w:rsid w:val="00B45EF0"/>
    <w:rsid w:val="00B549BA"/>
    <w:rsid w:val="00B555B6"/>
    <w:rsid w:val="00B57BA2"/>
    <w:rsid w:val="00B645F0"/>
    <w:rsid w:val="00B65B97"/>
    <w:rsid w:val="00B66B19"/>
    <w:rsid w:val="00B66B65"/>
    <w:rsid w:val="00B67B40"/>
    <w:rsid w:val="00B741FB"/>
    <w:rsid w:val="00B74568"/>
    <w:rsid w:val="00B80F2C"/>
    <w:rsid w:val="00B90FE7"/>
    <w:rsid w:val="00BA3645"/>
    <w:rsid w:val="00BA5C55"/>
    <w:rsid w:val="00BA6E6E"/>
    <w:rsid w:val="00BB1869"/>
    <w:rsid w:val="00BB6C50"/>
    <w:rsid w:val="00BB6EB9"/>
    <w:rsid w:val="00BC17A3"/>
    <w:rsid w:val="00BC1B94"/>
    <w:rsid w:val="00BC2AC7"/>
    <w:rsid w:val="00BD0575"/>
    <w:rsid w:val="00BD1F8F"/>
    <w:rsid w:val="00BD7CD5"/>
    <w:rsid w:val="00BE406B"/>
    <w:rsid w:val="00BE4455"/>
    <w:rsid w:val="00C01ED8"/>
    <w:rsid w:val="00C07E54"/>
    <w:rsid w:val="00C16916"/>
    <w:rsid w:val="00C16E48"/>
    <w:rsid w:val="00C20F92"/>
    <w:rsid w:val="00C42405"/>
    <w:rsid w:val="00C47D06"/>
    <w:rsid w:val="00C53978"/>
    <w:rsid w:val="00C545E2"/>
    <w:rsid w:val="00C56E0D"/>
    <w:rsid w:val="00C604DC"/>
    <w:rsid w:val="00C705BD"/>
    <w:rsid w:val="00C74B9A"/>
    <w:rsid w:val="00C87623"/>
    <w:rsid w:val="00C97FEC"/>
    <w:rsid w:val="00CA3666"/>
    <w:rsid w:val="00CA3F07"/>
    <w:rsid w:val="00CA5E99"/>
    <w:rsid w:val="00CB5771"/>
    <w:rsid w:val="00CB5C70"/>
    <w:rsid w:val="00CC5A80"/>
    <w:rsid w:val="00CD2ACF"/>
    <w:rsid w:val="00CD323C"/>
    <w:rsid w:val="00CD7D7B"/>
    <w:rsid w:val="00CE467F"/>
    <w:rsid w:val="00CE7CE1"/>
    <w:rsid w:val="00CF50C7"/>
    <w:rsid w:val="00CF65A6"/>
    <w:rsid w:val="00D02F7E"/>
    <w:rsid w:val="00D06F3A"/>
    <w:rsid w:val="00D11870"/>
    <w:rsid w:val="00D12F47"/>
    <w:rsid w:val="00D231AF"/>
    <w:rsid w:val="00D24679"/>
    <w:rsid w:val="00D24AE0"/>
    <w:rsid w:val="00D26C29"/>
    <w:rsid w:val="00D339E0"/>
    <w:rsid w:val="00D36DD7"/>
    <w:rsid w:val="00D440B4"/>
    <w:rsid w:val="00D44A94"/>
    <w:rsid w:val="00D458AC"/>
    <w:rsid w:val="00D46F31"/>
    <w:rsid w:val="00D50831"/>
    <w:rsid w:val="00D51896"/>
    <w:rsid w:val="00D54E1B"/>
    <w:rsid w:val="00D57A3B"/>
    <w:rsid w:val="00D616A7"/>
    <w:rsid w:val="00D64379"/>
    <w:rsid w:val="00D6460C"/>
    <w:rsid w:val="00D66D64"/>
    <w:rsid w:val="00D723C6"/>
    <w:rsid w:val="00D72761"/>
    <w:rsid w:val="00D74F92"/>
    <w:rsid w:val="00D90776"/>
    <w:rsid w:val="00D9258F"/>
    <w:rsid w:val="00DA229C"/>
    <w:rsid w:val="00DA62F2"/>
    <w:rsid w:val="00DC00B2"/>
    <w:rsid w:val="00DC0583"/>
    <w:rsid w:val="00DC24C2"/>
    <w:rsid w:val="00DC2B1D"/>
    <w:rsid w:val="00DC662B"/>
    <w:rsid w:val="00DD5E60"/>
    <w:rsid w:val="00DE1915"/>
    <w:rsid w:val="00DE7C81"/>
    <w:rsid w:val="00DF1F17"/>
    <w:rsid w:val="00DF1F97"/>
    <w:rsid w:val="00E01EDC"/>
    <w:rsid w:val="00E14499"/>
    <w:rsid w:val="00E175D3"/>
    <w:rsid w:val="00E3027C"/>
    <w:rsid w:val="00E320FC"/>
    <w:rsid w:val="00E35FE5"/>
    <w:rsid w:val="00E417FD"/>
    <w:rsid w:val="00E41D72"/>
    <w:rsid w:val="00E47A3C"/>
    <w:rsid w:val="00E53CCB"/>
    <w:rsid w:val="00E54B3C"/>
    <w:rsid w:val="00E629F9"/>
    <w:rsid w:val="00E647AF"/>
    <w:rsid w:val="00E705BB"/>
    <w:rsid w:val="00E70C9A"/>
    <w:rsid w:val="00E72510"/>
    <w:rsid w:val="00E77E71"/>
    <w:rsid w:val="00E87A82"/>
    <w:rsid w:val="00E9058C"/>
    <w:rsid w:val="00E916C2"/>
    <w:rsid w:val="00E9292C"/>
    <w:rsid w:val="00E92CAB"/>
    <w:rsid w:val="00E942FE"/>
    <w:rsid w:val="00E95B91"/>
    <w:rsid w:val="00E95F3A"/>
    <w:rsid w:val="00E9701D"/>
    <w:rsid w:val="00E97FA4"/>
    <w:rsid w:val="00EA0594"/>
    <w:rsid w:val="00EA2219"/>
    <w:rsid w:val="00EA48D2"/>
    <w:rsid w:val="00EB0216"/>
    <w:rsid w:val="00EB04DF"/>
    <w:rsid w:val="00EB0BC9"/>
    <w:rsid w:val="00EB1790"/>
    <w:rsid w:val="00EB2132"/>
    <w:rsid w:val="00EB3805"/>
    <w:rsid w:val="00EC1B8D"/>
    <w:rsid w:val="00EC580A"/>
    <w:rsid w:val="00ED1DE7"/>
    <w:rsid w:val="00EE3E70"/>
    <w:rsid w:val="00F00AF0"/>
    <w:rsid w:val="00F056EC"/>
    <w:rsid w:val="00F06652"/>
    <w:rsid w:val="00F07098"/>
    <w:rsid w:val="00F1064E"/>
    <w:rsid w:val="00F160E6"/>
    <w:rsid w:val="00F337F9"/>
    <w:rsid w:val="00F35424"/>
    <w:rsid w:val="00F521D2"/>
    <w:rsid w:val="00F54C2D"/>
    <w:rsid w:val="00F57C75"/>
    <w:rsid w:val="00F67DB7"/>
    <w:rsid w:val="00F7042D"/>
    <w:rsid w:val="00F71356"/>
    <w:rsid w:val="00F920C1"/>
    <w:rsid w:val="00F94316"/>
    <w:rsid w:val="00F9431B"/>
    <w:rsid w:val="00F956CD"/>
    <w:rsid w:val="00F97CF9"/>
    <w:rsid w:val="00FA0AE4"/>
    <w:rsid w:val="00FA1C50"/>
    <w:rsid w:val="00FA2ADC"/>
    <w:rsid w:val="00FA3A05"/>
    <w:rsid w:val="00FA73AC"/>
    <w:rsid w:val="00FB2841"/>
    <w:rsid w:val="00FB5601"/>
    <w:rsid w:val="00FC37C7"/>
    <w:rsid w:val="00FC7820"/>
    <w:rsid w:val="00FD3703"/>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1A8CAC95-6B71-4892-99C9-D18ADE4B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1D4BF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 w:id="15443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17F3-EDBF-489A-B3AF-BA4A4A0C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3806</Words>
  <Characters>20938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2019-02-05T19:17:00Z</cp:lastPrinted>
  <dcterms:created xsi:type="dcterms:W3CDTF">2019-02-01T12:55:00Z</dcterms:created>
  <dcterms:modified xsi:type="dcterms:W3CDTF">2019-03-04T21:08:00Z</dcterms:modified>
</cp:coreProperties>
</file>