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F7" w:rsidRPr="00B30EFC" w:rsidRDefault="009F4BF7" w:rsidP="009F4BF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F4BF7" w:rsidRDefault="009F4BF7" w:rsidP="009F4BF7">
      <w:pPr>
        <w:jc w:val="both"/>
        <w:rPr>
          <w:rFonts w:ascii="Arial" w:hAnsi="Arial" w:cs="Arial"/>
          <w:sz w:val="20"/>
          <w:lang w:val="es-419"/>
        </w:rPr>
      </w:pPr>
    </w:p>
    <w:p w:rsidR="009F4BF7" w:rsidRPr="009F4BF7" w:rsidRDefault="009F4BF7" w:rsidP="009F4BF7">
      <w:pPr>
        <w:jc w:val="both"/>
        <w:rPr>
          <w:rFonts w:ascii="Arial" w:hAnsi="Arial" w:cs="Arial"/>
          <w:sz w:val="20"/>
          <w:lang w:val="es-419"/>
        </w:rPr>
      </w:pPr>
      <w:r w:rsidRPr="009F4BF7">
        <w:rPr>
          <w:rFonts w:ascii="Arial" w:hAnsi="Arial" w:cs="Arial"/>
          <w:sz w:val="20"/>
          <w:lang w:val="es-419"/>
        </w:rPr>
        <w:t>Asunto</w:t>
      </w:r>
      <w:r w:rsidRPr="009F4BF7">
        <w:rPr>
          <w:rFonts w:ascii="Arial" w:hAnsi="Arial" w:cs="Arial"/>
          <w:sz w:val="20"/>
          <w:lang w:val="es-419"/>
        </w:rPr>
        <w:tab/>
        <w:t xml:space="preserve"> </w:t>
      </w:r>
      <w:r w:rsidRPr="009F4BF7">
        <w:rPr>
          <w:rFonts w:ascii="Arial" w:hAnsi="Arial" w:cs="Arial"/>
          <w:sz w:val="20"/>
          <w:lang w:val="es-419"/>
        </w:rPr>
        <w:tab/>
      </w:r>
      <w:r w:rsidRPr="009F4BF7">
        <w:rPr>
          <w:rFonts w:ascii="Arial" w:hAnsi="Arial" w:cs="Arial"/>
          <w:sz w:val="20"/>
          <w:lang w:val="es-419"/>
        </w:rPr>
        <w:tab/>
        <w:t xml:space="preserve">Consulta  </w:t>
      </w:r>
    </w:p>
    <w:p w:rsidR="009F4BF7" w:rsidRPr="009F4BF7" w:rsidRDefault="009F4BF7" w:rsidP="009F4BF7">
      <w:pPr>
        <w:jc w:val="both"/>
        <w:rPr>
          <w:rFonts w:ascii="Arial" w:hAnsi="Arial" w:cs="Arial"/>
          <w:sz w:val="20"/>
          <w:lang w:val="es-419"/>
        </w:rPr>
      </w:pPr>
      <w:r w:rsidRPr="009F4BF7">
        <w:rPr>
          <w:rFonts w:ascii="Arial" w:hAnsi="Arial" w:cs="Arial"/>
          <w:sz w:val="20"/>
          <w:lang w:val="es-419"/>
        </w:rPr>
        <w:t>Proceso.</w:t>
      </w:r>
      <w:r w:rsidRPr="009F4BF7">
        <w:rPr>
          <w:rFonts w:ascii="Arial" w:hAnsi="Arial" w:cs="Arial"/>
          <w:sz w:val="20"/>
          <w:lang w:val="es-419"/>
        </w:rPr>
        <w:tab/>
      </w:r>
      <w:r w:rsidRPr="009F4BF7">
        <w:rPr>
          <w:rFonts w:ascii="Arial" w:hAnsi="Arial" w:cs="Arial"/>
          <w:sz w:val="20"/>
          <w:lang w:val="es-419"/>
        </w:rPr>
        <w:tab/>
        <w:t>Ordinario laboral</w:t>
      </w:r>
    </w:p>
    <w:p w:rsidR="009F4BF7" w:rsidRPr="009F4BF7" w:rsidRDefault="009F4BF7" w:rsidP="009F4BF7">
      <w:pPr>
        <w:jc w:val="both"/>
        <w:rPr>
          <w:rFonts w:ascii="Arial" w:hAnsi="Arial" w:cs="Arial"/>
          <w:sz w:val="20"/>
          <w:lang w:val="es-419"/>
        </w:rPr>
      </w:pPr>
      <w:r w:rsidRPr="009F4BF7">
        <w:rPr>
          <w:rFonts w:ascii="Arial" w:hAnsi="Arial" w:cs="Arial"/>
          <w:sz w:val="20"/>
          <w:lang w:val="es-419"/>
        </w:rPr>
        <w:t>Radicación Nro. :</w:t>
      </w:r>
      <w:r w:rsidRPr="009F4BF7">
        <w:rPr>
          <w:rFonts w:ascii="Arial" w:hAnsi="Arial" w:cs="Arial"/>
          <w:sz w:val="20"/>
          <w:lang w:val="es-419"/>
        </w:rPr>
        <w:tab/>
        <w:t xml:space="preserve">66001-31-05-003-2017-00568-01 </w:t>
      </w:r>
    </w:p>
    <w:p w:rsidR="009F4BF7" w:rsidRPr="009F4BF7" w:rsidRDefault="009F4BF7" w:rsidP="009F4BF7">
      <w:pPr>
        <w:jc w:val="both"/>
        <w:rPr>
          <w:rFonts w:ascii="Arial" w:hAnsi="Arial" w:cs="Arial"/>
          <w:sz w:val="20"/>
          <w:lang w:val="es-419"/>
        </w:rPr>
      </w:pPr>
      <w:r w:rsidRPr="009F4BF7">
        <w:rPr>
          <w:rFonts w:ascii="Arial" w:hAnsi="Arial" w:cs="Arial"/>
          <w:sz w:val="20"/>
          <w:lang w:val="es-419"/>
        </w:rPr>
        <w:t xml:space="preserve">Demandante: </w:t>
      </w:r>
      <w:r w:rsidRPr="009F4BF7">
        <w:rPr>
          <w:rFonts w:ascii="Arial" w:hAnsi="Arial" w:cs="Arial"/>
          <w:sz w:val="20"/>
          <w:lang w:val="es-419"/>
        </w:rPr>
        <w:tab/>
      </w:r>
      <w:r w:rsidRPr="009F4BF7">
        <w:rPr>
          <w:rFonts w:ascii="Arial" w:hAnsi="Arial" w:cs="Arial"/>
          <w:sz w:val="20"/>
          <w:lang w:val="es-419"/>
        </w:rPr>
        <w:tab/>
        <w:t>Willyam de Jesús Arango Mejía</w:t>
      </w:r>
    </w:p>
    <w:p w:rsidR="009F4BF7" w:rsidRPr="009F4BF7" w:rsidRDefault="009F4BF7" w:rsidP="009F4BF7">
      <w:pPr>
        <w:jc w:val="both"/>
        <w:rPr>
          <w:rFonts w:ascii="Arial" w:hAnsi="Arial" w:cs="Arial"/>
          <w:sz w:val="20"/>
          <w:lang w:val="es-419"/>
        </w:rPr>
      </w:pPr>
      <w:r w:rsidRPr="009F4BF7">
        <w:rPr>
          <w:rFonts w:ascii="Arial" w:hAnsi="Arial" w:cs="Arial"/>
          <w:sz w:val="20"/>
          <w:lang w:val="es-419"/>
        </w:rPr>
        <w:t xml:space="preserve">Demandado: </w:t>
      </w:r>
      <w:r w:rsidRPr="009F4BF7">
        <w:rPr>
          <w:rFonts w:ascii="Arial" w:hAnsi="Arial" w:cs="Arial"/>
          <w:sz w:val="20"/>
          <w:lang w:val="es-419"/>
        </w:rPr>
        <w:tab/>
      </w:r>
      <w:r w:rsidRPr="009F4BF7">
        <w:rPr>
          <w:rFonts w:ascii="Arial" w:hAnsi="Arial" w:cs="Arial"/>
          <w:sz w:val="20"/>
          <w:lang w:val="es-419"/>
        </w:rPr>
        <w:tab/>
        <w:t>Municipio de Pereira</w:t>
      </w:r>
    </w:p>
    <w:p w:rsidR="009F4BF7" w:rsidRPr="009F4BF7" w:rsidRDefault="009F4BF7" w:rsidP="009F4BF7">
      <w:pPr>
        <w:jc w:val="both"/>
        <w:rPr>
          <w:rFonts w:ascii="Arial" w:hAnsi="Arial" w:cs="Arial"/>
          <w:sz w:val="20"/>
          <w:lang w:val="es-419"/>
        </w:rPr>
      </w:pPr>
      <w:r w:rsidRPr="009F4BF7">
        <w:rPr>
          <w:rFonts w:ascii="Arial" w:hAnsi="Arial" w:cs="Arial"/>
          <w:sz w:val="20"/>
          <w:lang w:val="es-419"/>
        </w:rPr>
        <w:t>Juzgado de Origen:</w:t>
      </w:r>
      <w:r w:rsidRPr="009F4BF7">
        <w:rPr>
          <w:rFonts w:ascii="Arial" w:hAnsi="Arial" w:cs="Arial"/>
          <w:sz w:val="20"/>
          <w:lang w:val="es-419"/>
        </w:rPr>
        <w:tab/>
        <w:t>Tercero Laboral del Circuito de Pereira</w:t>
      </w:r>
    </w:p>
    <w:p w:rsidR="009F4BF7" w:rsidRPr="00B30EFC" w:rsidRDefault="009F4BF7" w:rsidP="009F4BF7">
      <w:pPr>
        <w:jc w:val="both"/>
        <w:rPr>
          <w:rFonts w:ascii="Arial" w:hAnsi="Arial" w:cs="Arial"/>
          <w:sz w:val="20"/>
          <w:lang w:val="es-419"/>
        </w:rPr>
      </w:pPr>
    </w:p>
    <w:p w:rsidR="009F4BF7" w:rsidRPr="00B30EFC" w:rsidRDefault="009F4BF7" w:rsidP="009F4BF7">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EE07F9">
        <w:rPr>
          <w:rFonts w:ascii="Arial" w:hAnsi="Arial" w:cs="Arial"/>
          <w:b/>
          <w:bCs/>
          <w:iCs/>
          <w:sz w:val="20"/>
          <w:szCs w:val="20"/>
          <w:lang w:val="es-CO" w:eastAsia="fr-FR"/>
        </w:rPr>
        <w:t xml:space="preserve">CONTRATO DE TRABAJO DE TRABAJADOR OFICIAL / ELEMENTOS / </w:t>
      </w:r>
      <w:r w:rsidR="00230ABB">
        <w:rPr>
          <w:rFonts w:ascii="Arial" w:hAnsi="Arial" w:cs="Arial"/>
          <w:b/>
          <w:bCs/>
          <w:iCs/>
          <w:sz w:val="20"/>
          <w:szCs w:val="20"/>
          <w:lang w:val="es-CO" w:eastAsia="fr-FR"/>
        </w:rPr>
        <w:t xml:space="preserve">CARGA PROBATORIA DE AMBAS PARTES / INCUMBE AL ENTE PÚBLICO </w:t>
      </w:r>
      <w:r w:rsidRPr="009F4BF7">
        <w:rPr>
          <w:rFonts w:ascii="Arial" w:hAnsi="Arial" w:cs="Arial"/>
          <w:b/>
          <w:bCs/>
          <w:iCs/>
          <w:sz w:val="20"/>
          <w:szCs w:val="20"/>
          <w:lang w:val="es-419" w:eastAsia="fr-FR"/>
        </w:rPr>
        <w:t>DESVIRTU</w:t>
      </w:r>
      <w:r w:rsidR="00230ABB">
        <w:rPr>
          <w:rFonts w:ascii="Arial" w:hAnsi="Arial" w:cs="Arial"/>
          <w:b/>
          <w:bCs/>
          <w:iCs/>
          <w:sz w:val="20"/>
          <w:szCs w:val="20"/>
          <w:lang w:val="es-CO" w:eastAsia="fr-FR"/>
        </w:rPr>
        <w:t>AR</w:t>
      </w:r>
      <w:r w:rsidRPr="009F4BF7">
        <w:rPr>
          <w:rFonts w:ascii="Arial" w:hAnsi="Arial" w:cs="Arial"/>
          <w:b/>
          <w:bCs/>
          <w:iCs/>
          <w:sz w:val="20"/>
          <w:szCs w:val="20"/>
          <w:lang w:val="es-419" w:eastAsia="fr-FR"/>
        </w:rPr>
        <w:t xml:space="preserve"> PRESUNCIÓN </w:t>
      </w:r>
      <w:r w:rsidR="00230ABB">
        <w:rPr>
          <w:rFonts w:ascii="Arial" w:hAnsi="Arial" w:cs="Arial"/>
          <w:b/>
          <w:bCs/>
          <w:iCs/>
          <w:sz w:val="20"/>
          <w:szCs w:val="20"/>
          <w:lang w:val="es-CO" w:eastAsia="fr-FR"/>
        </w:rPr>
        <w:t xml:space="preserve">DEL </w:t>
      </w:r>
      <w:r w:rsidR="00F71C08">
        <w:rPr>
          <w:rFonts w:ascii="Arial" w:hAnsi="Arial" w:cs="Arial"/>
          <w:b/>
          <w:bCs/>
          <w:iCs/>
          <w:sz w:val="20"/>
          <w:szCs w:val="20"/>
          <w:lang w:val="es-419" w:eastAsia="fr-FR"/>
        </w:rPr>
        <w:t>ARTÍCULO</w:t>
      </w:r>
      <w:r w:rsidR="00F71C08">
        <w:rPr>
          <w:rFonts w:ascii="Arial" w:hAnsi="Arial" w:cs="Arial"/>
          <w:b/>
          <w:bCs/>
          <w:iCs/>
          <w:sz w:val="20"/>
          <w:szCs w:val="20"/>
          <w:lang w:val="es-CO" w:eastAsia="fr-FR"/>
        </w:rPr>
        <w:t xml:space="preserve"> </w:t>
      </w:r>
      <w:r w:rsidRPr="009F4BF7">
        <w:rPr>
          <w:rFonts w:ascii="Arial" w:hAnsi="Arial" w:cs="Arial"/>
          <w:b/>
          <w:bCs/>
          <w:iCs/>
          <w:sz w:val="20"/>
          <w:szCs w:val="20"/>
          <w:lang w:val="es-419" w:eastAsia="fr-FR"/>
        </w:rPr>
        <w:t xml:space="preserve">20 </w:t>
      </w:r>
      <w:r w:rsidR="00230ABB">
        <w:rPr>
          <w:rFonts w:ascii="Arial" w:hAnsi="Arial" w:cs="Arial"/>
          <w:b/>
          <w:bCs/>
          <w:iCs/>
          <w:sz w:val="20"/>
          <w:szCs w:val="20"/>
          <w:lang w:val="es-CO" w:eastAsia="fr-FR"/>
        </w:rPr>
        <w:t xml:space="preserve">DEL </w:t>
      </w:r>
      <w:r w:rsidRPr="009F4BF7">
        <w:rPr>
          <w:rFonts w:ascii="Arial" w:hAnsi="Arial" w:cs="Arial"/>
          <w:b/>
          <w:bCs/>
          <w:iCs/>
          <w:sz w:val="20"/>
          <w:szCs w:val="20"/>
          <w:lang w:val="es-419" w:eastAsia="fr-FR"/>
        </w:rPr>
        <w:t>DECRETO 2127 DE 1945</w:t>
      </w:r>
      <w:r>
        <w:rPr>
          <w:rFonts w:ascii="Arial" w:hAnsi="Arial" w:cs="Arial"/>
          <w:b/>
          <w:bCs/>
          <w:iCs/>
          <w:sz w:val="20"/>
          <w:szCs w:val="20"/>
          <w:lang w:val="es-CO" w:eastAsia="fr-FR"/>
        </w:rPr>
        <w:t xml:space="preserve"> /</w:t>
      </w:r>
      <w:r w:rsidRPr="009F4BF7">
        <w:rPr>
          <w:rFonts w:ascii="Arial" w:hAnsi="Arial" w:cs="Arial"/>
          <w:b/>
          <w:bCs/>
          <w:iCs/>
          <w:sz w:val="20"/>
          <w:szCs w:val="20"/>
          <w:lang w:val="es-419" w:eastAsia="fr-FR"/>
        </w:rPr>
        <w:t xml:space="preserve"> </w:t>
      </w:r>
      <w:r w:rsidR="00334647">
        <w:rPr>
          <w:rFonts w:ascii="Arial" w:hAnsi="Arial" w:cs="Arial"/>
          <w:b/>
          <w:bCs/>
          <w:iCs/>
          <w:sz w:val="20"/>
          <w:szCs w:val="20"/>
          <w:lang w:val="es-CO" w:eastAsia="fr-FR"/>
        </w:rPr>
        <w:t xml:space="preserve">DESCRIPCIÓN DE LAS </w:t>
      </w:r>
      <w:bookmarkStart w:id="0" w:name="_GoBack"/>
      <w:bookmarkEnd w:id="0"/>
      <w:r w:rsidRPr="009F4BF7">
        <w:rPr>
          <w:rFonts w:ascii="Arial" w:hAnsi="Arial" w:cs="Arial"/>
          <w:b/>
          <w:bCs/>
          <w:iCs/>
          <w:sz w:val="20"/>
          <w:szCs w:val="20"/>
          <w:lang w:val="es-419" w:eastAsia="fr-FR"/>
        </w:rPr>
        <w:t>ACREENCIAS LABORARLES</w:t>
      </w:r>
      <w:r>
        <w:rPr>
          <w:rFonts w:ascii="Arial" w:hAnsi="Arial" w:cs="Arial"/>
          <w:b/>
          <w:bCs/>
          <w:iCs/>
          <w:sz w:val="20"/>
          <w:szCs w:val="20"/>
          <w:lang w:val="es-CO" w:eastAsia="fr-FR"/>
        </w:rPr>
        <w:t xml:space="preserve"> /</w:t>
      </w:r>
      <w:r w:rsidRPr="009F4BF7">
        <w:rPr>
          <w:rFonts w:ascii="Arial" w:hAnsi="Arial" w:cs="Arial"/>
          <w:b/>
          <w:bCs/>
          <w:iCs/>
          <w:sz w:val="20"/>
          <w:szCs w:val="20"/>
          <w:lang w:val="es-419" w:eastAsia="fr-FR"/>
        </w:rPr>
        <w:t xml:space="preserve"> INDEMNIZACIÓN MORATORIA DECRETO 797</w:t>
      </w:r>
      <w:r>
        <w:rPr>
          <w:rFonts w:ascii="Arial" w:hAnsi="Arial" w:cs="Arial"/>
          <w:b/>
          <w:bCs/>
          <w:iCs/>
          <w:sz w:val="20"/>
          <w:szCs w:val="20"/>
          <w:lang w:val="es-CO" w:eastAsia="fr-FR"/>
        </w:rPr>
        <w:t xml:space="preserve"> DE 194</w:t>
      </w:r>
      <w:r w:rsidRPr="009F4BF7">
        <w:rPr>
          <w:rFonts w:ascii="Arial" w:hAnsi="Arial" w:cs="Arial"/>
          <w:b/>
          <w:bCs/>
          <w:iCs/>
          <w:sz w:val="20"/>
          <w:szCs w:val="20"/>
          <w:lang w:val="es-419" w:eastAsia="fr-FR"/>
        </w:rPr>
        <w:t>9</w:t>
      </w:r>
      <w:r w:rsidR="00894A4D">
        <w:rPr>
          <w:rFonts w:ascii="Arial" w:hAnsi="Arial" w:cs="Arial"/>
          <w:b/>
          <w:bCs/>
          <w:iCs/>
          <w:sz w:val="20"/>
          <w:szCs w:val="20"/>
          <w:lang w:val="es-CO" w:eastAsia="fr-FR"/>
        </w:rPr>
        <w:t>.</w:t>
      </w:r>
    </w:p>
    <w:p w:rsidR="009F4BF7" w:rsidRDefault="009F4BF7" w:rsidP="009F4BF7">
      <w:pPr>
        <w:jc w:val="both"/>
        <w:rPr>
          <w:rFonts w:ascii="Arial" w:hAnsi="Arial" w:cs="Arial"/>
          <w:sz w:val="20"/>
          <w:lang w:val="es-419"/>
        </w:rPr>
      </w:pPr>
    </w:p>
    <w:p w:rsidR="00EE07F9" w:rsidRDefault="00EE07F9" w:rsidP="00EE07F9">
      <w:pPr>
        <w:jc w:val="both"/>
        <w:rPr>
          <w:rFonts w:ascii="Arial" w:hAnsi="Arial" w:cs="Arial"/>
          <w:sz w:val="20"/>
          <w:lang w:val="es-CO"/>
        </w:rPr>
      </w:pPr>
      <w:r w:rsidRPr="00EE07F9">
        <w:rPr>
          <w:rFonts w:ascii="Arial" w:hAnsi="Arial" w:cs="Arial"/>
          <w:sz w:val="20"/>
          <w:lang w:val="es-419"/>
        </w:rPr>
        <w:t>Ha de recordarse que los elementos esenciales que se requieren concurran para la configuración del contrato de trabajo del trabajador oficial, son la actividad personal del trabajador, esto es, que éste la realice por sí mismo, y de manera prolongada; la continua subordinación o dependencia respecto del empleador, que lo faculta para requerirle el cumplimiento de órdenes o instrucciones al empleado y la correlativa obligación de acatarlas; y, un salario en retribución del servicio</w:t>
      </w:r>
      <w:r>
        <w:rPr>
          <w:rFonts w:ascii="Arial" w:hAnsi="Arial" w:cs="Arial"/>
          <w:sz w:val="20"/>
          <w:lang w:val="es-CO"/>
        </w:rPr>
        <w:t>…</w:t>
      </w:r>
    </w:p>
    <w:p w:rsidR="00EE07F9" w:rsidRPr="00EE07F9" w:rsidRDefault="00EE07F9" w:rsidP="00EE07F9">
      <w:pPr>
        <w:jc w:val="both"/>
        <w:rPr>
          <w:rFonts w:ascii="Arial" w:hAnsi="Arial" w:cs="Arial"/>
          <w:sz w:val="20"/>
          <w:lang w:val="es-419"/>
        </w:rPr>
      </w:pPr>
      <w:r w:rsidRPr="00EE07F9">
        <w:rPr>
          <w:rFonts w:ascii="Arial" w:hAnsi="Arial" w:cs="Arial"/>
          <w:sz w:val="20"/>
          <w:lang w:val="es-419"/>
        </w:rPr>
        <w:t xml:space="preserve"> </w:t>
      </w:r>
    </w:p>
    <w:p w:rsidR="00EE07F9" w:rsidRPr="00EE07F9" w:rsidRDefault="00EE07F9" w:rsidP="00EE07F9">
      <w:pPr>
        <w:jc w:val="both"/>
        <w:rPr>
          <w:rFonts w:ascii="Arial" w:hAnsi="Arial" w:cs="Arial"/>
          <w:sz w:val="20"/>
          <w:lang w:val="es-419"/>
        </w:rPr>
      </w:pPr>
      <w:r w:rsidRPr="00EE07F9">
        <w:rPr>
          <w:rFonts w:ascii="Arial" w:hAnsi="Arial" w:cs="Arial"/>
          <w:sz w:val="20"/>
          <w:lang w:val="es-419"/>
        </w:rPr>
        <w:t xml:space="preserve">Estos requisitos los debe acreditar el demandante, de conformidad con el estatuto procesal civil, que se aplica por remisión del artículo 145 del C. P. T. y de la S.S.; carga  probatoria que se atenúa con la presunción consagrada en el art. 20 del Decreto 2127 de 1945, a favor del trabajador, a quien le bastará acreditar la prestación personal del servicio para dar por sentada la existencia del contrato de trabajo; de tal manera que se trasladará la carga probatoria a la parte demandada, quien deberá desvirtuar la presunción legal. </w:t>
      </w:r>
    </w:p>
    <w:p w:rsidR="00EE07F9" w:rsidRPr="00EE07F9" w:rsidRDefault="00EE07F9" w:rsidP="00EE07F9">
      <w:pPr>
        <w:jc w:val="both"/>
        <w:rPr>
          <w:rFonts w:ascii="Arial" w:hAnsi="Arial" w:cs="Arial"/>
          <w:sz w:val="20"/>
          <w:lang w:val="es-419"/>
        </w:rPr>
      </w:pPr>
    </w:p>
    <w:p w:rsidR="00EE07F9" w:rsidRPr="00EE07F9" w:rsidRDefault="00EE07F9" w:rsidP="00EE07F9">
      <w:pPr>
        <w:jc w:val="both"/>
        <w:rPr>
          <w:rFonts w:ascii="Arial" w:hAnsi="Arial" w:cs="Arial"/>
          <w:sz w:val="20"/>
          <w:lang w:val="es-CO"/>
        </w:rPr>
      </w:pPr>
      <w:r w:rsidRPr="00EE07F9">
        <w:rPr>
          <w:rFonts w:ascii="Arial" w:hAnsi="Arial" w:cs="Arial"/>
          <w:sz w:val="20"/>
          <w:lang w:val="es-419"/>
        </w:rPr>
        <w:t>Siendo trabajadores oficiales al servicio del municipio, quienes ejecuten labores de</w:t>
      </w:r>
      <w:r>
        <w:rPr>
          <w:rFonts w:ascii="Arial" w:hAnsi="Arial" w:cs="Arial"/>
          <w:sz w:val="20"/>
          <w:lang w:val="es-CO"/>
        </w:rPr>
        <w:t xml:space="preserve"> </w:t>
      </w:r>
      <w:r w:rsidRPr="00EE07F9">
        <w:rPr>
          <w:rFonts w:ascii="Arial" w:hAnsi="Arial" w:cs="Arial"/>
          <w:sz w:val="20"/>
          <w:lang w:val="es-419"/>
        </w:rPr>
        <w:t>Construcción y sostenimiento de obras públicas, de conformidad con el artículo 42 de la Ley 11 de 1986, reglamentada por el artículo 292 del Decreto 1333 de 1986.</w:t>
      </w:r>
      <w:r>
        <w:rPr>
          <w:rFonts w:ascii="Arial" w:hAnsi="Arial" w:cs="Arial"/>
          <w:sz w:val="20"/>
          <w:lang w:val="es-CO"/>
        </w:rPr>
        <w:t xml:space="preserve"> (…)</w:t>
      </w:r>
    </w:p>
    <w:p w:rsidR="009F4BF7" w:rsidRDefault="009F4BF7" w:rsidP="009F4BF7">
      <w:pPr>
        <w:jc w:val="both"/>
        <w:rPr>
          <w:rFonts w:ascii="Arial" w:hAnsi="Arial" w:cs="Arial"/>
          <w:sz w:val="20"/>
          <w:lang w:val="es-419"/>
        </w:rPr>
      </w:pPr>
    </w:p>
    <w:p w:rsidR="00FF333B" w:rsidRDefault="00FF333B" w:rsidP="009F4BF7">
      <w:pPr>
        <w:jc w:val="both"/>
        <w:rPr>
          <w:rFonts w:ascii="Arial" w:hAnsi="Arial" w:cs="Arial"/>
          <w:sz w:val="20"/>
          <w:lang w:val="es-419"/>
        </w:rPr>
      </w:pPr>
      <w:r>
        <w:rPr>
          <w:rFonts w:ascii="Arial" w:hAnsi="Arial" w:cs="Arial"/>
          <w:sz w:val="20"/>
          <w:lang w:val="es-CO"/>
        </w:rPr>
        <w:t xml:space="preserve">… </w:t>
      </w:r>
      <w:r w:rsidRPr="00FF333B">
        <w:rPr>
          <w:rFonts w:ascii="Arial" w:hAnsi="Arial" w:cs="Arial"/>
          <w:sz w:val="20"/>
          <w:lang w:val="es-419"/>
        </w:rPr>
        <w:t>acreditado con la prueba testimonial y documental</w:t>
      </w:r>
      <w:r w:rsidR="005D5974">
        <w:rPr>
          <w:rFonts w:ascii="Arial" w:hAnsi="Arial" w:cs="Arial"/>
          <w:sz w:val="20"/>
          <w:lang w:val="es-CO"/>
        </w:rPr>
        <w:t>…</w:t>
      </w:r>
      <w:r w:rsidRPr="00FF333B">
        <w:rPr>
          <w:rFonts w:ascii="Arial" w:hAnsi="Arial" w:cs="Arial"/>
          <w:sz w:val="20"/>
          <w:lang w:val="es-419"/>
        </w:rPr>
        <w:t xml:space="preserve"> la prestación del servicio del actor para el municipio – fl. 58 c. 1 -, se presume que ella estuvo regida por contrato de trabajo</w:t>
      </w:r>
      <w:r w:rsidR="005D5974">
        <w:rPr>
          <w:rFonts w:ascii="Arial" w:hAnsi="Arial" w:cs="Arial"/>
          <w:sz w:val="20"/>
          <w:lang w:val="es-CO"/>
        </w:rPr>
        <w:t>…</w:t>
      </w:r>
    </w:p>
    <w:p w:rsidR="005D5974" w:rsidRDefault="005D5974" w:rsidP="009F4BF7">
      <w:pPr>
        <w:jc w:val="both"/>
        <w:rPr>
          <w:rFonts w:ascii="Arial" w:hAnsi="Arial" w:cs="Arial"/>
          <w:sz w:val="20"/>
          <w:lang w:val="es-419"/>
        </w:rPr>
      </w:pPr>
    </w:p>
    <w:p w:rsidR="005D5974" w:rsidRPr="005D5974" w:rsidRDefault="005D5974" w:rsidP="005D5974">
      <w:pPr>
        <w:jc w:val="both"/>
        <w:rPr>
          <w:rFonts w:ascii="Arial" w:hAnsi="Arial" w:cs="Arial"/>
          <w:sz w:val="20"/>
          <w:lang w:val="es-419"/>
        </w:rPr>
      </w:pPr>
      <w:r w:rsidRPr="005D5974">
        <w:rPr>
          <w:rFonts w:ascii="Arial" w:hAnsi="Arial" w:cs="Arial"/>
          <w:sz w:val="20"/>
          <w:lang w:val="es-419"/>
        </w:rPr>
        <w:t xml:space="preserve">Por lo tanto, le correspondía al </w:t>
      </w:r>
      <w:r w:rsidRPr="005D5974">
        <w:rPr>
          <w:rFonts w:ascii="Arial" w:hAnsi="Arial" w:cs="Arial"/>
          <w:sz w:val="20"/>
          <w:lang w:val="es-419"/>
        </w:rPr>
        <w:t xml:space="preserve">Municipio </w:t>
      </w:r>
      <w:r w:rsidRPr="005D5974">
        <w:rPr>
          <w:rFonts w:ascii="Arial" w:hAnsi="Arial" w:cs="Arial"/>
          <w:sz w:val="20"/>
          <w:lang w:val="es-419"/>
        </w:rPr>
        <w:t>de Pereira probar la independencia del demandante; quien para lograr su cometido apenas señaló que se tuviere como pruebas las aportadas por el demandante y las allegadas en la contestación, que corresponden a los contratos de prestación de servicios antes referidos y sus  certificaciones, celebrados entre las mismas partes.</w:t>
      </w:r>
    </w:p>
    <w:p w:rsidR="005D5974" w:rsidRPr="005D5974" w:rsidRDefault="005D5974" w:rsidP="005D5974">
      <w:pPr>
        <w:jc w:val="both"/>
        <w:rPr>
          <w:rFonts w:ascii="Arial" w:hAnsi="Arial" w:cs="Arial"/>
          <w:sz w:val="20"/>
          <w:lang w:val="es-419"/>
        </w:rPr>
      </w:pPr>
    </w:p>
    <w:p w:rsidR="005D5974" w:rsidRDefault="005D5974" w:rsidP="005D5974">
      <w:pPr>
        <w:jc w:val="both"/>
        <w:rPr>
          <w:rFonts w:ascii="Arial" w:hAnsi="Arial" w:cs="Arial"/>
          <w:sz w:val="20"/>
          <w:lang w:val="es-CO"/>
        </w:rPr>
      </w:pPr>
      <w:r w:rsidRPr="005D5974">
        <w:rPr>
          <w:rFonts w:ascii="Arial" w:hAnsi="Arial" w:cs="Arial"/>
          <w:sz w:val="20"/>
          <w:lang w:val="es-419"/>
        </w:rPr>
        <w:t>Documentos que por sí solos no desvirtúan la presunción, pues en ningún caso estos ponen al descubierto la independencia financiera, técnica y administrativa del actor, que es el punto diferenciador entre los contratos de prestación de servicios y los laborales, máxime que en materia laboral campea el principio de la primacía de la realidad</w:t>
      </w:r>
      <w:r>
        <w:rPr>
          <w:rFonts w:ascii="Arial" w:hAnsi="Arial" w:cs="Arial"/>
          <w:sz w:val="20"/>
          <w:lang w:val="es-CO"/>
        </w:rPr>
        <w:t>…</w:t>
      </w:r>
    </w:p>
    <w:p w:rsidR="005D5974" w:rsidRDefault="005D5974" w:rsidP="005D5974">
      <w:pPr>
        <w:jc w:val="both"/>
        <w:rPr>
          <w:rFonts w:ascii="Arial" w:hAnsi="Arial" w:cs="Arial"/>
          <w:sz w:val="20"/>
          <w:lang w:val="es-CO"/>
        </w:rPr>
      </w:pPr>
    </w:p>
    <w:p w:rsidR="005D5974" w:rsidRPr="005D5974" w:rsidRDefault="005D5974" w:rsidP="005D5974">
      <w:pPr>
        <w:jc w:val="both"/>
        <w:rPr>
          <w:rFonts w:ascii="Arial" w:hAnsi="Arial" w:cs="Arial"/>
          <w:sz w:val="20"/>
          <w:lang w:val="es-CO"/>
        </w:rPr>
      </w:pPr>
    </w:p>
    <w:p w:rsidR="009F4BF7" w:rsidRDefault="009F4BF7" w:rsidP="009F4BF7">
      <w:pPr>
        <w:jc w:val="both"/>
        <w:rPr>
          <w:rFonts w:ascii="Arial" w:hAnsi="Arial" w:cs="Arial"/>
          <w:sz w:val="20"/>
          <w:lang w:val="es-419"/>
        </w:rPr>
      </w:pPr>
    </w:p>
    <w:p w:rsidR="009F4BF7" w:rsidRDefault="009F4BF7" w:rsidP="009F4BF7">
      <w:pPr>
        <w:jc w:val="both"/>
        <w:rPr>
          <w:rFonts w:ascii="Arial" w:hAnsi="Arial" w:cs="Arial"/>
          <w:sz w:val="20"/>
          <w:lang w:val="es-419"/>
        </w:rPr>
      </w:pPr>
    </w:p>
    <w:p w:rsidR="00BD3559" w:rsidRPr="003731BE" w:rsidRDefault="00B93086" w:rsidP="00BD3559">
      <w:pPr>
        <w:spacing w:line="240" w:lineRule="atLeast"/>
        <w:jc w:val="center"/>
        <w:rPr>
          <w:rFonts w:ascii="Arial" w:hAnsi="Arial" w:cs="Arial"/>
          <w:kern w:val="28"/>
          <w:szCs w:val="24"/>
          <w:lang w:val="es-ES"/>
        </w:rPr>
      </w:pPr>
      <w:r w:rsidRPr="003731BE">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9F4BF7" w:rsidRDefault="00B93086" w:rsidP="009F4BF7">
      <w:pPr>
        <w:widowControl w:val="0"/>
        <w:jc w:val="center"/>
        <w:rPr>
          <w:rFonts w:ascii="Arial" w:hAnsi="Arial" w:cs="Arial"/>
          <w:b/>
          <w:bCs/>
          <w:color w:val="000000"/>
          <w:kern w:val="28"/>
          <w:szCs w:val="24"/>
          <w:lang w:val="es-ES"/>
        </w:rPr>
      </w:pPr>
      <w:r w:rsidRPr="009F4BF7">
        <w:rPr>
          <w:rFonts w:ascii="Arial" w:hAnsi="Arial" w:cs="Arial"/>
          <w:b/>
          <w:bCs/>
          <w:color w:val="000000"/>
          <w:kern w:val="28"/>
          <w:szCs w:val="24"/>
          <w:lang w:val="es-ES"/>
        </w:rPr>
        <w:t>RAMA JUDICIAL DEL PODER PÚBLICO</w:t>
      </w:r>
    </w:p>
    <w:p w:rsidR="00B93086" w:rsidRPr="009F4BF7" w:rsidRDefault="00B93086" w:rsidP="009F4BF7">
      <w:pPr>
        <w:widowControl w:val="0"/>
        <w:jc w:val="center"/>
        <w:rPr>
          <w:rFonts w:ascii="Arial" w:hAnsi="Arial" w:cs="Arial"/>
          <w:b/>
          <w:bCs/>
          <w:color w:val="000000"/>
          <w:kern w:val="28"/>
          <w:szCs w:val="24"/>
          <w:lang w:val="es-ES"/>
        </w:rPr>
      </w:pPr>
      <w:r w:rsidRPr="009F4BF7">
        <w:rPr>
          <w:rFonts w:ascii="Arial" w:hAnsi="Arial" w:cs="Arial"/>
          <w:b/>
          <w:bCs/>
          <w:color w:val="000000"/>
          <w:kern w:val="28"/>
          <w:szCs w:val="24"/>
          <w:lang w:val="es-ES"/>
        </w:rPr>
        <w:t>TRIBUNAL SUPERIOR DEL DISTRITO JUDICIAL DE PEREIRA</w:t>
      </w:r>
    </w:p>
    <w:p w:rsidR="00B93086" w:rsidRPr="009F4BF7" w:rsidRDefault="00FC01E8" w:rsidP="009F4BF7">
      <w:pPr>
        <w:widowControl w:val="0"/>
        <w:jc w:val="center"/>
        <w:rPr>
          <w:rFonts w:ascii="Arial" w:hAnsi="Arial" w:cs="Arial"/>
          <w:b/>
          <w:bCs/>
          <w:color w:val="000000"/>
          <w:kern w:val="28"/>
          <w:szCs w:val="24"/>
          <w:lang w:val="es-ES"/>
        </w:rPr>
      </w:pPr>
      <w:r w:rsidRPr="009F4BF7">
        <w:rPr>
          <w:rFonts w:ascii="Arial" w:hAnsi="Arial" w:cs="Arial"/>
          <w:b/>
          <w:bCs/>
          <w:color w:val="000000"/>
          <w:kern w:val="28"/>
          <w:szCs w:val="24"/>
          <w:lang w:val="es-ES"/>
        </w:rPr>
        <w:t>SALA SEGUNDA</w:t>
      </w:r>
      <w:r w:rsidR="00B93086" w:rsidRPr="009F4BF7">
        <w:rPr>
          <w:rFonts w:ascii="Arial" w:hAnsi="Arial" w:cs="Arial"/>
          <w:b/>
          <w:bCs/>
          <w:color w:val="000000"/>
          <w:kern w:val="28"/>
          <w:szCs w:val="24"/>
          <w:lang w:val="es-ES"/>
        </w:rPr>
        <w:t xml:space="preserve"> DE DECISIÓN LABORAL</w:t>
      </w:r>
    </w:p>
    <w:p w:rsidR="00B93086" w:rsidRPr="003731BE" w:rsidRDefault="00B93086" w:rsidP="00B93086">
      <w:pPr>
        <w:widowControl w:val="0"/>
        <w:jc w:val="center"/>
        <w:rPr>
          <w:rFonts w:ascii="Arial" w:hAnsi="Arial" w:cs="Arial"/>
          <w:bCs/>
          <w:kern w:val="28"/>
          <w:szCs w:val="24"/>
        </w:rPr>
      </w:pPr>
    </w:p>
    <w:p w:rsidR="00B93086" w:rsidRPr="003731BE" w:rsidRDefault="00B93086" w:rsidP="00B93086">
      <w:pPr>
        <w:jc w:val="center"/>
        <w:rPr>
          <w:rFonts w:ascii="Arial" w:hAnsi="Arial" w:cs="Arial"/>
          <w:color w:val="000000"/>
          <w:szCs w:val="24"/>
          <w:lang w:val="es-ES"/>
        </w:rPr>
      </w:pPr>
      <w:r w:rsidRPr="003731BE">
        <w:rPr>
          <w:rFonts w:ascii="Arial" w:hAnsi="Arial" w:cs="Arial"/>
          <w:color w:val="000000"/>
          <w:szCs w:val="24"/>
          <w:lang w:val="es-ES"/>
        </w:rPr>
        <w:t>Magistrada Sustanciadora</w:t>
      </w:r>
    </w:p>
    <w:p w:rsidR="00B93086" w:rsidRPr="003731BE" w:rsidRDefault="00B93086" w:rsidP="00B93086">
      <w:pPr>
        <w:widowControl w:val="0"/>
        <w:jc w:val="center"/>
        <w:rPr>
          <w:rFonts w:ascii="Arial" w:hAnsi="Arial" w:cs="Arial"/>
          <w:b/>
          <w:bCs/>
          <w:color w:val="000000"/>
          <w:kern w:val="28"/>
          <w:szCs w:val="24"/>
          <w:lang w:val="es-ES"/>
        </w:rPr>
      </w:pPr>
      <w:r w:rsidRPr="003731BE">
        <w:rPr>
          <w:rFonts w:ascii="Arial" w:hAnsi="Arial" w:cs="Arial"/>
          <w:b/>
          <w:bCs/>
          <w:color w:val="000000"/>
          <w:kern w:val="28"/>
          <w:szCs w:val="24"/>
          <w:lang w:val="es-ES"/>
        </w:rPr>
        <w:t>OLGA LUCÍA HOYOS SEPÚLVEDA</w:t>
      </w:r>
    </w:p>
    <w:p w:rsidR="006521F5" w:rsidRPr="003731BE" w:rsidRDefault="006521F5" w:rsidP="00B93086">
      <w:pPr>
        <w:widowControl w:val="0"/>
        <w:jc w:val="center"/>
        <w:rPr>
          <w:rFonts w:ascii="Arial" w:hAnsi="Arial" w:cs="Arial"/>
          <w:b/>
          <w:bCs/>
          <w:color w:val="000000"/>
          <w:kern w:val="28"/>
          <w:szCs w:val="24"/>
          <w:lang w:val="es-ES"/>
        </w:rPr>
      </w:pPr>
    </w:p>
    <w:p w:rsidR="009302E9" w:rsidRPr="003731BE" w:rsidRDefault="009302E9" w:rsidP="005D04E2">
      <w:pPr>
        <w:spacing w:line="276" w:lineRule="auto"/>
        <w:jc w:val="both"/>
        <w:rPr>
          <w:rFonts w:ascii="Arial" w:eastAsia="Calibri" w:hAnsi="Arial" w:cs="Arial"/>
          <w:b/>
          <w:szCs w:val="24"/>
          <w:lang w:val="es-CO" w:eastAsia="en-US"/>
        </w:rPr>
      </w:pPr>
    </w:p>
    <w:p w:rsidR="00226D5F" w:rsidRPr="003731BE" w:rsidRDefault="00226D5F" w:rsidP="005D04E2">
      <w:pPr>
        <w:spacing w:line="276" w:lineRule="auto"/>
        <w:jc w:val="both"/>
        <w:rPr>
          <w:rFonts w:ascii="Arial" w:hAnsi="Arial" w:cs="Arial"/>
          <w:bCs/>
          <w:iCs/>
          <w:szCs w:val="24"/>
        </w:rPr>
      </w:pPr>
      <w:r w:rsidRPr="003731BE">
        <w:rPr>
          <w:rFonts w:ascii="Arial" w:eastAsia="Calibri" w:hAnsi="Arial" w:cs="Arial"/>
          <w:szCs w:val="24"/>
          <w:lang w:val="es-CO" w:eastAsia="en-US"/>
        </w:rPr>
        <w:t xml:space="preserve">En Pereira, a los </w:t>
      </w:r>
      <w:r w:rsidR="00EE2CE2" w:rsidRPr="003731BE">
        <w:rPr>
          <w:rFonts w:ascii="Arial" w:eastAsia="Calibri" w:hAnsi="Arial" w:cs="Arial"/>
          <w:szCs w:val="24"/>
          <w:lang w:val="es-CO" w:eastAsia="en-US"/>
        </w:rPr>
        <w:t xml:space="preserve">diecinueve </w:t>
      </w:r>
      <w:r w:rsidRPr="003731BE">
        <w:rPr>
          <w:rFonts w:ascii="Arial" w:eastAsia="Calibri" w:hAnsi="Arial" w:cs="Arial"/>
          <w:szCs w:val="24"/>
          <w:lang w:val="es-CO" w:eastAsia="en-US"/>
        </w:rPr>
        <w:t>(</w:t>
      </w:r>
      <w:r w:rsidR="00EE2CE2" w:rsidRPr="003731BE">
        <w:rPr>
          <w:rFonts w:ascii="Arial" w:eastAsia="Calibri" w:hAnsi="Arial" w:cs="Arial"/>
          <w:szCs w:val="24"/>
          <w:lang w:val="es-CO" w:eastAsia="en-US"/>
        </w:rPr>
        <w:t>19</w:t>
      </w:r>
      <w:r w:rsidRPr="003731BE">
        <w:rPr>
          <w:rFonts w:ascii="Arial" w:eastAsia="Calibri" w:hAnsi="Arial" w:cs="Arial"/>
          <w:szCs w:val="24"/>
          <w:lang w:val="es-CO" w:eastAsia="en-US"/>
        </w:rPr>
        <w:t>) días del mes de</w:t>
      </w:r>
      <w:r w:rsidR="00C24C79" w:rsidRPr="003731BE">
        <w:rPr>
          <w:rFonts w:ascii="Arial" w:eastAsia="Calibri" w:hAnsi="Arial" w:cs="Arial"/>
          <w:szCs w:val="24"/>
          <w:lang w:val="es-CO" w:eastAsia="en-US"/>
        </w:rPr>
        <w:t xml:space="preserve"> </w:t>
      </w:r>
      <w:r w:rsidR="00EE2CE2" w:rsidRPr="003731BE">
        <w:rPr>
          <w:rFonts w:ascii="Arial" w:eastAsia="Calibri" w:hAnsi="Arial" w:cs="Arial"/>
          <w:szCs w:val="24"/>
          <w:lang w:val="es-CO" w:eastAsia="en-US"/>
        </w:rPr>
        <w:t xml:space="preserve">marzo </w:t>
      </w:r>
      <w:r w:rsidRPr="003731BE">
        <w:rPr>
          <w:rFonts w:ascii="Arial" w:eastAsia="Calibri" w:hAnsi="Arial" w:cs="Arial"/>
          <w:szCs w:val="24"/>
          <w:lang w:val="es-CO" w:eastAsia="en-US"/>
        </w:rPr>
        <w:t xml:space="preserve">de dos mil </w:t>
      </w:r>
      <w:r w:rsidR="007C5A02" w:rsidRPr="003731BE">
        <w:rPr>
          <w:rFonts w:ascii="Arial" w:eastAsia="Calibri" w:hAnsi="Arial" w:cs="Arial"/>
          <w:szCs w:val="24"/>
          <w:lang w:val="es-CO" w:eastAsia="en-US"/>
        </w:rPr>
        <w:t>dieci</w:t>
      </w:r>
      <w:r w:rsidR="00EE2CE2" w:rsidRPr="003731BE">
        <w:rPr>
          <w:rFonts w:ascii="Arial" w:eastAsia="Calibri" w:hAnsi="Arial" w:cs="Arial"/>
          <w:szCs w:val="24"/>
          <w:lang w:val="es-CO" w:eastAsia="en-US"/>
        </w:rPr>
        <w:t xml:space="preserve">nueve </w:t>
      </w:r>
      <w:r w:rsidRPr="003731BE">
        <w:rPr>
          <w:rFonts w:ascii="Arial" w:eastAsia="Calibri" w:hAnsi="Arial" w:cs="Arial"/>
          <w:szCs w:val="24"/>
          <w:lang w:val="es-CO" w:eastAsia="en-US"/>
        </w:rPr>
        <w:t>(201</w:t>
      </w:r>
      <w:r w:rsidR="00EE2CE2" w:rsidRPr="003731BE">
        <w:rPr>
          <w:rFonts w:ascii="Arial" w:eastAsia="Calibri" w:hAnsi="Arial" w:cs="Arial"/>
          <w:szCs w:val="24"/>
          <w:lang w:val="es-CO" w:eastAsia="en-US"/>
        </w:rPr>
        <w:t>9</w:t>
      </w:r>
      <w:r w:rsidRPr="003731BE">
        <w:rPr>
          <w:rFonts w:ascii="Arial" w:eastAsia="Calibri" w:hAnsi="Arial" w:cs="Arial"/>
          <w:szCs w:val="24"/>
          <w:lang w:val="es-CO" w:eastAsia="en-US"/>
        </w:rPr>
        <w:t xml:space="preserve">), siendo las </w:t>
      </w:r>
      <w:r w:rsidR="00EE2CE2" w:rsidRPr="003731BE">
        <w:rPr>
          <w:rFonts w:ascii="Arial" w:eastAsia="Calibri" w:hAnsi="Arial" w:cs="Arial"/>
          <w:szCs w:val="24"/>
          <w:lang w:val="es-CO" w:eastAsia="en-US"/>
        </w:rPr>
        <w:t xml:space="preserve">nueve y treinta minutos </w:t>
      </w:r>
      <w:r w:rsidR="00C3483F" w:rsidRPr="003731BE">
        <w:rPr>
          <w:rFonts w:ascii="Arial" w:eastAsia="Calibri" w:hAnsi="Arial" w:cs="Arial"/>
          <w:szCs w:val="24"/>
          <w:lang w:val="es-CO" w:eastAsia="en-US"/>
        </w:rPr>
        <w:t>de la mañana</w:t>
      </w:r>
      <w:r w:rsidR="007A5318" w:rsidRPr="003731BE">
        <w:rPr>
          <w:rFonts w:ascii="Arial" w:eastAsia="Calibri" w:hAnsi="Arial" w:cs="Arial"/>
          <w:szCs w:val="24"/>
          <w:lang w:val="es-CO" w:eastAsia="en-US"/>
        </w:rPr>
        <w:t xml:space="preserve"> </w:t>
      </w:r>
      <w:r w:rsidR="00C1062A" w:rsidRPr="003731BE">
        <w:rPr>
          <w:rFonts w:ascii="Arial" w:eastAsia="Calibri" w:hAnsi="Arial" w:cs="Arial"/>
          <w:szCs w:val="24"/>
          <w:lang w:val="es-CO" w:eastAsia="en-US"/>
        </w:rPr>
        <w:t>(</w:t>
      </w:r>
      <w:r w:rsidR="00EE2CE2" w:rsidRPr="003731BE">
        <w:rPr>
          <w:rFonts w:ascii="Arial" w:eastAsia="Calibri" w:hAnsi="Arial" w:cs="Arial"/>
          <w:szCs w:val="24"/>
          <w:lang w:val="es-CO" w:eastAsia="en-US"/>
        </w:rPr>
        <w:t xml:space="preserve">09:30 </w:t>
      </w:r>
      <w:r w:rsidR="00C3483F" w:rsidRPr="003731BE">
        <w:rPr>
          <w:rFonts w:ascii="Arial" w:eastAsia="Calibri" w:hAnsi="Arial" w:cs="Arial"/>
          <w:szCs w:val="24"/>
          <w:lang w:val="es-CO" w:eastAsia="en-US"/>
        </w:rPr>
        <w:t>a</w:t>
      </w:r>
      <w:r w:rsidR="00C1062A" w:rsidRPr="003731BE">
        <w:rPr>
          <w:rFonts w:ascii="Arial" w:eastAsia="Calibri" w:hAnsi="Arial" w:cs="Arial"/>
          <w:szCs w:val="24"/>
          <w:lang w:val="es-CO" w:eastAsia="en-US"/>
        </w:rPr>
        <w:t>.m.),</w:t>
      </w:r>
      <w:r w:rsidRPr="003731BE">
        <w:rPr>
          <w:rFonts w:ascii="Arial" w:eastAsia="Calibri" w:hAnsi="Arial" w:cs="Arial"/>
          <w:szCs w:val="24"/>
          <w:lang w:val="es-CO" w:eastAsia="en-US"/>
        </w:rPr>
        <w:t xml:space="preserve"> </w:t>
      </w:r>
      <w:r w:rsidRPr="003731BE">
        <w:rPr>
          <w:rFonts w:ascii="Arial" w:hAnsi="Arial" w:cs="Arial"/>
          <w:bCs/>
          <w:color w:val="000000"/>
          <w:szCs w:val="24"/>
          <w:lang w:eastAsia="es-CO"/>
        </w:rPr>
        <w:t>la Sala</w:t>
      </w:r>
      <w:r w:rsidR="007C5A02" w:rsidRPr="003731BE">
        <w:rPr>
          <w:rFonts w:ascii="Arial" w:hAnsi="Arial" w:cs="Arial"/>
          <w:bCs/>
          <w:color w:val="000000"/>
          <w:szCs w:val="24"/>
          <w:lang w:eastAsia="es-CO"/>
        </w:rPr>
        <w:t xml:space="preserve"> </w:t>
      </w:r>
      <w:r w:rsidR="009302E9" w:rsidRPr="003731BE">
        <w:rPr>
          <w:rFonts w:ascii="Arial" w:hAnsi="Arial" w:cs="Arial"/>
          <w:bCs/>
          <w:color w:val="000000"/>
          <w:szCs w:val="24"/>
          <w:lang w:eastAsia="es-CO"/>
        </w:rPr>
        <w:t>Segunda</w:t>
      </w:r>
      <w:r w:rsidR="007C5A02" w:rsidRPr="003731BE">
        <w:rPr>
          <w:rFonts w:ascii="Arial" w:hAnsi="Arial" w:cs="Arial"/>
          <w:bCs/>
          <w:color w:val="000000"/>
          <w:szCs w:val="24"/>
          <w:lang w:eastAsia="es-CO"/>
        </w:rPr>
        <w:t xml:space="preserve"> de Decisión Laboral del </w:t>
      </w:r>
      <w:r w:rsidRPr="003731BE">
        <w:rPr>
          <w:rFonts w:ascii="Arial" w:hAnsi="Arial" w:cs="Arial"/>
          <w:bCs/>
          <w:color w:val="000000"/>
          <w:szCs w:val="24"/>
          <w:lang w:eastAsia="es-CO"/>
        </w:rPr>
        <w:t>Tribunal Superior de</w:t>
      </w:r>
      <w:r w:rsidR="007C5A02" w:rsidRPr="003731BE">
        <w:rPr>
          <w:rFonts w:ascii="Arial" w:hAnsi="Arial" w:cs="Arial"/>
          <w:bCs/>
          <w:color w:val="000000"/>
          <w:szCs w:val="24"/>
          <w:lang w:eastAsia="es-CO"/>
        </w:rPr>
        <w:t>l Distrito Judicial de</w:t>
      </w:r>
      <w:r w:rsidRPr="003731BE">
        <w:rPr>
          <w:rFonts w:ascii="Arial" w:hAnsi="Arial" w:cs="Arial"/>
          <w:bCs/>
          <w:color w:val="000000"/>
          <w:szCs w:val="24"/>
          <w:lang w:eastAsia="es-CO"/>
        </w:rPr>
        <w:t xml:space="preserve"> Pereira, </w:t>
      </w:r>
      <w:r w:rsidR="007C5A02" w:rsidRPr="003731BE">
        <w:rPr>
          <w:rFonts w:ascii="Arial" w:hAnsi="Arial" w:cs="Arial"/>
          <w:bCs/>
          <w:color w:val="000000"/>
          <w:szCs w:val="24"/>
          <w:lang w:eastAsia="es-CO"/>
        </w:rPr>
        <w:t xml:space="preserve">se </w:t>
      </w:r>
      <w:r w:rsidRPr="003731BE">
        <w:rPr>
          <w:rFonts w:ascii="Arial" w:hAnsi="Arial" w:cs="Arial"/>
          <w:bCs/>
          <w:color w:val="000000"/>
          <w:szCs w:val="24"/>
          <w:lang w:eastAsia="es-CO"/>
        </w:rPr>
        <w:t xml:space="preserve">declara </w:t>
      </w:r>
      <w:r w:rsidR="007C5A02" w:rsidRPr="003731BE">
        <w:rPr>
          <w:rFonts w:ascii="Arial" w:hAnsi="Arial" w:cs="Arial"/>
          <w:bCs/>
          <w:color w:val="000000"/>
          <w:szCs w:val="24"/>
          <w:lang w:eastAsia="es-CO"/>
        </w:rPr>
        <w:t xml:space="preserve">en </w:t>
      </w:r>
      <w:r w:rsidR="007C5A02" w:rsidRPr="003731BE">
        <w:rPr>
          <w:rFonts w:ascii="Arial" w:hAnsi="Arial" w:cs="Arial"/>
          <w:bCs/>
          <w:color w:val="000000"/>
          <w:szCs w:val="24"/>
          <w:lang w:eastAsia="es-CO"/>
        </w:rPr>
        <w:lastRenderedPageBreak/>
        <w:t xml:space="preserve">audiencia pública </w:t>
      </w:r>
      <w:r w:rsidR="003731BE" w:rsidRPr="003731BE">
        <w:rPr>
          <w:rFonts w:ascii="Arial" w:hAnsi="Arial" w:cs="Arial"/>
          <w:bCs/>
          <w:color w:val="000000"/>
          <w:szCs w:val="24"/>
          <w:lang w:eastAsia="es-CO"/>
        </w:rPr>
        <w:t>con el propósito de surtir</w:t>
      </w:r>
      <w:r w:rsidR="0030353D" w:rsidRPr="003731BE">
        <w:rPr>
          <w:rFonts w:ascii="Arial" w:hAnsi="Arial" w:cs="Arial"/>
          <w:bCs/>
          <w:color w:val="000000"/>
          <w:szCs w:val="24"/>
          <w:lang w:eastAsia="es-CO"/>
        </w:rPr>
        <w:t xml:space="preserve"> el grado jurisdiccional de consulta</w:t>
      </w:r>
      <w:r w:rsidR="008974D5" w:rsidRPr="003731BE">
        <w:rPr>
          <w:rFonts w:ascii="Arial" w:hAnsi="Arial" w:cs="Arial"/>
          <w:bCs/>
          <w:color w:val="000000"/>
          <w:szCs w:val="24"/>
          <w:lang w:eastAsia="es-CO"/>
        </w:rPr>
        <w:t xml:space="preserve"> frente a la sentencia </w:t>
      </w:r>
      <w:r w:rsidRPr="003731BE">
        <w:rPr>
          <w:rFonts w:ascii="Arial" w:hAnsi="Arial" w:cs="Arial"/>
          <w:bCs/>
          <w:color w:val="000000"/>
          <w:szCs w:val="24"/>
          <w:lang w:eastAsia="es-CO"/>
        </w:rPr>
        <w:t>p</w:t>
      </w:r>
      <w:r w:rsidRPr="003731BE">
        <w:rPr>
          <w:rFonts w:ascii="Arial" w:hAnsi="Arial" w:cs="Arial"/>
          <w:szCs w:val="24"/>
        </w:rPr>
        <w:t xml:space="preserve">roferida el </w:t>
      </w:r>
      <w:r w:rsidR="00EE2CE2" w:rsidRPr="003731BE">
        <w:rPr>
          <w:rFonts w:ascii="Arial" w:hAnsi="Arial" w:cs="Arial"/>
          <w:szCs w:val="24"/>
        </w:rPr>
        <w:t xml:space="preserve">09 </w:t>
      </w:r>
      <w:r w:rsidR="008C6E2B" w:rsidRPr="003731BE">
        <w:rPr>
          <w:rFonts w:ascii="Arial" w:hAnsi="Arial" w:cs="Arial"/>
          <w:szCs w:val="24"/>
        </w:rPr>
        <w:t xml:space="preserve">de </w:t>
      </w:r>
      <w:r w:rsidR="00EE2CE2" w:rsidRPr="003731BE">
        <w:rPr>
          <w:rFonts w:ascii="Arial" w:hAnsi="Arial" w:cs="Arial"/>
          <w:szCs w:val="24"/>
        </w:rPr>
        <w:t xml:space="preserve">julio </w:t>
      </w:r>
      <w:r w:rsidR="008C6E2B" w:rsidRPr="003731BE">
        <w:rPr>
          <w:rFonts w:ascii="Arial" w:hAnsi="Arial" w:cs="Arial"/>
          <w:szCs w:val="24"/>
        </w:rPr>
        <w:t>de 201</w:t>
      </w:r>
      <w:r w:rsidR="00EE2CE2" w:rsidRPr="003731BE">
        <w:rPr>
          <w:rFonts w:ascii="Arial" w:hAnsi="Arial" w:cs="Arial"/>
          <w:szCs w:val="24"/>
        </w:rPr>
        <w:t>8</w:t>
      </w:r>
      <w:r w:rsidRPr="003731BE">
        <w:rPr>
          <w:rFonts w:ascii="Arial" w:hAnsi="Arial" w:cs="Arial"/>
          <w:szCs w:val="24"/>
        </w:rPr>
        <w:t xml:space="preserve"> por el Juzgado</w:t>
      </w:r>
      <w:r w:rsidR="009C711E" w:rsidRPr="003731BE">
        <w:rPr>
          <w:rFonts w:ascii="Arial" w:hAnsi="Arial" w:cs="Arial"/>
          <w:szCs w:val="24"/>
        </w:rPr>
        <w:t xml:space="preserve"> </w:t>
      </w:r>
      <w:r w:rsidR="00713E32" w:rsidRPr="003731BE">
        <w:rPr>
          <w:rFonts w:ascii="Arial" w:hAnsi="Arial" w:cs="Arial"/>
          <w:szCs w:val="24"/>
        </w:rPr>
        <w:t>Tercer</w:t>
      </w:r>
      <w:r w:rsidR="009C711E" w:rsidRPr="003731BE">
        <w:rPr>
          <w:rFonts w:ascii="Arial" w:hAnsi="Arial" w:cs="Arial"/>
          <w:szCs w:val="24"/>
        </w:rPr>
        <w:t>o</w:t>
      </w:r>
      <w:r w:rsidRPr="003731BE">
        <w:rPr>
          <w:rFonts w:ascii="Arial" w:hAnsi="Arial" w:cs="Arial"/>
          <w:szCs w:val="24"/>
        </w:rPr>
        <w:t xml:space="preserve"> Laboral del Circuito de </w:t>
      </w:r>
      <w:r w:rsidR="009C711E" w:rsidRPr="003731BE">
        <w:rPr>
          <w:rFonts w:ascii="Arial" w:hAnsi="Arial" w:cs="Arial"/>
          <w:szCs w:val="24"/>
        </w:rPr>
        <w:t>Pereira</w:t>
      </w:r>
      <w:r w:rsidRPr="003731BE">
        <w:rPr>
          <w:rFonts w:ascii="Arial" w:hAnsi="Arial" w:cs="Arial"/>
          <w:szCs w:val="24"/>
        </w:rPr>
        <w:t xml:space="preserve">, dentro del proceso </w:t>
      </w:r>
      <w:r w:rsidR="003440CA" w:rsidRPr="003731BE">
        <w:rPr>
          <w:rFonts w:ascii="Arial" w:hAnsi="Arial" w:cs="Arial"/>
          <w:szCs w:val="24"/>
        </w:rPr>
        <w:t xml:space="preserve">que </w:t>
      </w:r>
      <w:r w:rsidRPr="003731BE">
        <w:rPr>
          <w:rFonts w:ascii="Arial" w:hAnsi="Arial" w:cs="Arial"/>
          <w:szCs w:val="24"/>
        </w:rPr>
        <w:t>prom</w:t>
      </w:r>
      <w:r w:rsidR="00C3483F" w:rsidRPr="003731BE">
        <w:rPr>
          <w:rFonts w:ascii="Arial" w:hAnsi="Arial" w:cs="Arial"/>
          <w:szCs w:val="24"/>
        </w:rPr>
        <w:t xml:space="preserve">ueve </w:t>
      </w:r>
      <w:r w:rsidR="009C711E" w:rsidRPr="003731BE">
        <w:rPr>
          <w:rFonts w:ascii="Arial" w:hAnsi="Arial" w:cs="Arial"/>
          <w:szCs w:val="24"/>
        </w:rPr>
        <w:t>el</w:t>
      </w:r>
      <w:r w:rsidR="00B305C0" w:rsidRPr="003731BE">
        <w:rPr>
          <w:rFonts w:ascii="Arial" w:hAnsi="Arial" w:cs="Arial"/>
          <w:szCs w:val="24"/>
        </w:rPr>
        <w:t xml:space="preserve"> </w:t>
      </w:r>
      <w:r w:rsidR="003440CA" w:rsidRPr="003731BE">
        <w:rPr>
          <w:rFonts w:ascii="Arial" w:hAnsi="Arial" w:cs="Arial"/>
          <w:szCs w:val="24"/>
        </w:rPr>
        <w:t>señor</w:t>
      </w:r>
      <w:r w:rsidR="009C711E" w:rsidRPr="003731BE">
        <w:rPr>
          <w:rFonts w:ascii="Arial" w:hAnsi="Arial" w:cs="Arial"/>
          <w:szCs w:val="24"/>
        </w:rPr>
        <w:t xml:space="preserve"> </w:t>
      </w:r>
      <w:proofErr w:type="spellStart"/>
      <w:r w:rsidR="005D025D" w:rsidRPr="003731BE">
        <w:rPr>
          <w:rFonts w:ascii="Arial" w:hAnsi="Arial" w:cs="Arial"/>
          <w:b/>
          <w:szCs w:val="24"/>
        </w:rPr>
        <w:t>Willyam</w:t>
      </w:r>
      <w:proofErr w:type="spellEnd"/>
      <w:r w:rsidR="00EE2CE2" w:rsidRPr="003731BE">
        <w:rPr>
          <w:rFonts w:ascii="Arial" w:hAnsi="Arial" w:cs="Arial"/>
          <w:b/>
          <w:szCs w:val="24"/>
        </w:rPr>
        <w:t xml:space="preserve"> de Jesús Arango Mejía</w:t>
      </w:r>
      <w:r w:rsidR="002D0D07" w:rsidRPr="003731BE">
        <w:rPr>
          <w:rFonts w:ascii="Arial" w:hAnsi="Arial" w:cs="Arial"/>
          <w:b/>
          <w:szCs w:val="24"/>
        </w:rPr>
        <w:t xml:space="preserve"> </w:t>
      </w:r>
      <w:r w:rsidRPr="003731BE">
        <w:rPr>
          <w:rFonts w:ascii="Arial" w:hAnsi="Arial" w:cs="Arial"/>
          <w:szCs w:val="24"/>
        </w:rPr>
        <w:t>contra</w:t>
      </w:r>
      <w:r w:rsidR="009C711E" w:rsidRPr="003731BE">
        <w:rPr>
          <w:rFonts w:ascii="Arial" w:hAnsi="Arial" w:cs="Arial"/>
          <w:szCs w:val="24"/>
        </w:rPr>
        <w:t xml:space="preserve"> el </w:t>
      </w:r>
      <w:r w:rsidR="009C711E" w:rsidRPr="003731BE">
        <w:rPr>
          <w:rFonts w:ascii="Arial" w:hAnsi="Arial" w:cs="Arial"/>
          <w:b/>
          <w:szCs w:val="16"/>
        </w:rPr>
        <w:t xml:space="preserve">Municipio de </w:t>
      </w:r>
      <w:r w:rsidR="00713E32" w:rsidRPr="003731BE">
        <w:rPr>
          <w:rFonts w:ascii="Arial" w:hAnsi="Arial" w:cs="Arial"/>
          <w:b/>
          <w:szCs w:val="16"/>
        </w:rPr>
        <w:t>Pereira</w:t>
      </w:r>
      <w:r w:rsidR="009302E9" w:rsidRPr="003731BE">
        <w:rPr>
          <w:rFonts w:ascii="Arial" w:hAnsi="Arial" w:cs="Arial"/>
          <w:b/>
          <w:szCs w:val="16"/>
        </w:rPr>
        <w:t xml:space="preserve">, </w:t>
      </w:r>
      <w:r w:rsidR="009302E9" w:rsidRPr="003731BE">
        <w:rPr>
          <w:rFonts w:ascii="Arial" w:hAnsi="Arial" w:cs="Arial"/>
          <w:szCs w:val="16"/>
        </w:rPr>
        <w:t xml:space="preserve">radicado </w:t>
      </w:r>
      <w:r w:rsidR="008C6E2B" w:rsidRPr="003731BE">
        <w:rPr>
          <w:rFonts w:ascii="Arial" w:hAnsi="Arial" w:cs="Arial"/>
          <w:szCs w:val="16"/>
        </w:rPr>
        <w:t>66001-31-05-003-2017-00</w:t>
      </w:r>
      <w:r w:rsidR="00EE2CE2" w:rsidRPr="003731BE">
        <w:rPr>
          <w:rFonts w:ascii="Arial" w:hAnsi="Arial" w:cs="Arial"/>
          <w:szCs w:val="16"/>
        </w:rPr>
        <w:t>568</w:t>
      </w:r>
      <w:r w:rsidR="009302E9" w:rsidRPr="003731BE">
        <w:rPr>
          <w:rFonts w:ascii="Arial" w:hAnsi="Arial" w:cs="Arial"/>
          <w:szCs w:val="16"/>
        </w:rPr>
        <w:t>-01.</w:t>
      </w:r>
    </w:p>
    <w:p w:rsidR="00E8654D" w:rsidRPr="003731BE" w:rsidRDefault="00E8654D" w:rsidP="002D0D07">
      <w:pPr>
        <w:spacing w:line="276" w:lineRule="auto"/>
        <w:rPr>
          <w:rFonts w:ascii="Arial" w:hAnsi="Arial" w:cs="Arial"/>
          <w:b/>
          <w:szCs w:val="24"/>
        </w:rPr>
      </w:pPr>
    </w:p>
    <w:p w:rsidR="00502691" w:rsidRPr="003731BE" w:rsidRDefault="00502691" w:rsidP="002D0D07">
      <w:pPr>
        <w:spacing w:line="276" w:lineRule="auto"/>
        <w:rPr>
          <w:rFonts w:ascii="Arial" w:hAnsi="Arial" w:cs="Arial"/>
          <w:b/>
          <w:szCs w:val="24"/>
        </w:rPr>
      </w:pPr>
      <w:r w:rsidRPr="003731BE">
        <w:rPr>
          <w:rFonts w:ascii="Arial" w:hAnsi="Arial" w:cs="Arial"/>
          <w:b/>
          <w:szCs w:val="24"/>
        </w:rPr>
        <w:t>REGISTRO DE ASISTENCIA:</w:t>
      </w:r>
    </w:p>
    <w:p w:rsidR="00502691" w:rsidRPr="003731BE" w:rsidRDefault="00502691" w:rsidP="00F017BF">
      <w:pPr>
        <w:spacing w:line="276" w:lineRule="auto"/>
        <w:ind w:firstLine="851"/>
        <w:rPr>
          <w:rFonts w:ascii="Arial" w:hAnsi="Arial" w:cs="Arial"/>
          <w:szCs w:val="24"/>
        </w:rPr>
      </w:pPr>
    </w:p>
    <w:p w:rsidR="00502691" w:rsidRPr="003731BE" w:rsidRDefault="00502691" w:rsidP="002D0D07">
      <w:pPr>
        <w:spacing w:line="276" w:lineRule="auto"/>
        <w:rPr>
          <w:rFonts w:ascii="Arial" w:hAnsi="Arial" w:cs="Arial"/>
          <w:szCs w:val="24"/>
        </w:rPr>
      </w:pPr>
      <w:r w:rsidRPr="003731BE">
        <w:rPr>
          <w:rFonts w:ascii="Arial" w:hAnsi="Arial" w:cs="Arial"/>
          <w:szCs w:val="24"/>
        </w:rPr>
        <w:t>Demandante y su apodera</w:t>
      </w:r>
      <w:r w:rsidR="005E0ED1" w:rsidRPr="003731BE">
        <w:rPr>
          <w:rFonts w:ascii="Arial" w:hAnsi="Arial" w:cs="Arial"/>
          <w:szCs w:val="24"/>
        </w:rPr>
        <w:t xml:space="preserve">do: </w:t>
      </w:r>
      <w:r w:rsidR="005E0ED1" w:rsidRPr="003731BE">
        <w:rPr>
          <w:rFonts w:ascii="Arial" w:hAnsi="Arial" w:cs="Arial"/>
          <w:szCs w:val="24"/>
        </w:rPr>
        <w:tab/>
      </w:r>
      <w:r w:rsidR="005E0ED1" w:rsidRPr="003731BE">
        <w:rPr>
          <w:rFonts w:ascii="Arial" w:hAnsi="Arial" w:cs="Arial"/>
          <w:szCs w:val="24"/>
        </w:rPr>
        <w:tab/>
        <w:t>Demandado y su apoderado:</w:t>
      </w:r>
    </w:p>
    <w:p w:rsidR="00272C8B" w:rsidRPr="003731BE" w:rsidRDefault="00272C8B" w:rsidP="00272C8B">
      <w:pPr>
        <w:spacing w:line="276" w:lineRule="auto"/>
        <w:ind w:left="709" w:firstLine="142"/>
        <w:contextualSpacing/>
        <w:jc w:val="both"/>
        <w:rPr>
          <w:rFonts w:ascii="Arial" w:hAnsi="Arial" w:cs="Arial"/>
          <w:szCs w:val="24"/>
        </w:rPr>
      </w:pPr>
    </w:p>
    <w:p w:rsidR="00272C8B" w:rsidRPr="003731BE" w:rsidRDefault="00272C8B" w:rsidP="002D0D07">
      <w:pPr>
        <w:spacing w:line="276" w:lineRule="auto"/>
        <w:jc w:val="both"/>
        <w:rPr>
          <w:rFonts w:ascii="Arial" w:hAnsi="Arial" w:cs="Arial"/>
          <w:b/>
          <w:szCs w:val="24"/>
        </w:rPr>
      </w:pPr>
      <w:r w:rsidRPr="003731BE">
        <w:rPr>
          <w:rFonts w:ascii="Arial" w:hAnsi="Arial" w:cs="Arial"/>
          <w:b/>
          <w:szCs w:val="24"/>
        </w:rPr>
        <w:t>TRASLADO A LAS PARTES</w:t>
      </w:r>
    </w:p>
    <w:p w:rsidR="00272C8B" w:rsidRPr="003731BE" w:rsidRDefault="00272C8B" w:rsidP="00272C8B">
      <w:pPr>
        <w:spacing w:line="276" w:lineRule="auto"/>
        <w:contextualSpacing/>
        <w:jc w:val="both"/>
        <w:rPr>
          <w:rFonts w:ascii="Arial" w:hAnsi="Arial" w:cs="Arial"/>
          <w:szCs w:val="24"/>
        </w:rPr>
      </w:pPr>
      <w:r w:rsidRPr="003731BE">
        <w:rPr>
          <w:rFonts w:ascii="Arial" w:hAnsi="Arial" w:cs="Arial"/>
          <w:szCs w:val="24"/>
        </w:rPr>
        <w:t xml:space="preserve"> </w:t>
      </w:r>
    </w:p>
    <w:p w:rsidR="00272C8B" w:rsidRPr="003731BE" w:rsidRDefault="00272C8B" w:rsidP="002D0D07">
      <w:pPr>
        <w:spacing w:line="276" w:lineRule="auto"/>
        <w:contextualSpacing/>
        <w:jc w:val="both"/>
        <w:rPr>
          <w:rFonts w:ascii="Arial" w:hAnsi="Arial" w:cs="Arial"/>
          <w:szCs w:val="24"/>
        </w:rPr>
      </w:pPr>
      <w:r w:rsidRPr="003731BE">
        <w:rPr>
          <w:rFonts w:ascii="Arial" w:hAnsi="Arial" w:cs="Arial"/>
          <w:szCs w:val="24"/>
        </w:rPr>
        <w:t>En este estado se corre traslado a los asistentes para que presenten sus alegatos.</w:t>
      </w:r>
    </w:p>
    <w:p w:rsidR="00E8654D" w:rsidRPr="003731BE" w:rsidRDefault="00E8654D" w:rsidP="002D0D07">
      <w:pPr>
        <w:spacing w:line="276" w:lineRule="auto"/>
        <w:rPr>
          <w:rFonts w:ascii="Arial" w:hAnsi="Arial" w:cs="Arial"/>
          <w:b/>
          <w:szCs w:val="24"/>
        </w:rPr>
      </w:pPr>
    </w:p>
    <w:p w:rsidR="00226D5F" w:rsidRPr="003731BE" w:rsidRDefault="00850C2F" w:rsidP="00850C2F">
      <w:pPr>
        <w:spacing w:line="276" w:lineRule="auto"/>
        <w:jc w:val="center"/>
        <w:rPr>
          <w:rFonts w:ascii="Arial" w:hAnsi="Arial" w:cs="Arial"/>
          <w:b/>
          <w:szCs w:val="24"/>
        </w:rPr>
      </w:pPr>
      <w:r w:rsidRPr="003731BE">
        <w:rPr>
          <w:rFonts w:ascii="Arial" w:hAnsi="Arial" w:cs="Arial"/>
          <w:b/>
          <w:szCs w:val="24"/>
        </w:rPr>
        <w:t>ANTECEDENTES</w:t>
      </w:r>
    </w:p>
    <w:p w:rsidR="00DE7127" w:rsidRPr="003731BE" w:rsidRDefault="00DE7127" w:rsidP="00341CD1">
      <w:pPr>
        <w:suppressAutoHyphens/>
        <w:spacing w:line="276" w:lineRule="auto"/>
        <w:jc w:val="both"/>
        <w:rPr>
          <w:rFonts w:ascii="Arial" w:hAnsi="Arial" w:cs="Arial"/>
          <w:b/>
          <w:spacing w:val="-2"/>
          <w:szCs w:val="24"/>
        </w:rPr>
      </w:pPr>
    </w:p>
    <w:p w:rsidR="00341CD1" w:rsidRPr="003731BE" w:rsidRDefault="00341CD1" w:rsidP="00341CD1">
      <w:pPr>
        <w:suppressAutoHyphens/>
        <w:spacing w:line="276" w:lineRule="auto"/>
        <w:jc w:val="both"/>
        <w:rPr>
          <w:rFonts w:ascii="Arial" w:hAnsi="Arial" w:cs="Arial"/>
          <w:b/>
          <w:spacing w:val="-2"/>
          <w:szCs w:val="24"/>
        </w:rPr>
      </w:pPr>
      <w:r w:rsidRPr="003731BE">
        <w:rPr>
          <w:rFonts w:ascii="Arial" w:hAnsi="Arial" w:cs="Arial"/>
          <w:b/>
          <w:spacing w:val="-2"/>
          <w:szCs w:val="24"/>
        </w:rPr>
        <w:t>1. Síntesis de la demanda y su contestación</w:t>
      </w:r>
    </w:p>
    <w:p w:rsidR="00AB4350" w:rsidRPr="003731BE" w:rsidRDefault="00AB4350" w:rsidP="00341CD1">
      <w:pPr>
        <w:suppressAutoHyphens/>
        <w:spacing w:line="276" w:lineRule="auto"/>
        <w:jc w:val="both"/>
        <w:rPr>
          <w:rFonts w:ascii="Arial" w:hAnsi="Arial" w:cs="Arial"/>
          <w:b/>
          <w:spacing w:val="-2"/>
          <w:szCs w:val="24"/>
        </w:rPr>
      </w:pPr>
    </w:p>
    <w:p w:rsidR="00AB4350" w:rsidRPr="003731BE" w:rsidRDefault="00C3483F" w:rsidP="00503298">
      <w:pPr>
        <w:spacing w:line="276" w:lineRule="auto"/>
        <w:jc w:val="both"/>
        <w:rPr>
          <w:rFonts w:ascii="Arial" w:hAnsi="Arial" w:cs="Arial"/>
          <w:szCs w:val="24"/>
        </w:rPr>
      </w:pPr>
      <w:r w:rsidRPr="003731BE">
        <w:rPr>
          <w:rFonts w:ascii="Arial" w:hAnsi="Arial" w:cs="Arial"/>
          <w:szCs w:val="24"/>
        </w:rPr>
        <w:t xml:space="preserve">Pretende </w:t>
      </w:r>
      <w:r w:rsidR="009C711E" w:rsidRPr="003731BE">
        <w:rPr>
          <w:rFonts w:ascii="Arial" w:hAnsi="Arial" w:cs="Arial"/>
          <w:szCs w:val="24"/>
        </w:rPr>
        <w:t>el</w:t>
      </w:r>
      <w:r w:rsidR="00A957FB" w:rsidRPr="003731BE">
        <w:rPr>
          <w:rFonts w:ascii="Arial" w:hAnsi="Arial" w:cs="Arial"/>
          <w:szCs w:val="24"/>
        </w:rPr>
        <w:t xml:space="preserve"> señor</w:t>
      </w:r>
      <w:r w:rsidR="00AB4350" w:rsidRPr="003731BE">
        <w:rPr>
          <w:rFonts w:ascii="Arial" w:hAnsi="Arial" w:cs="Arial"/>
          <w:szCs w:val="24"/>
        </w:rPr>
        <w:t xml:space="preserve"> </w:t>
      </w:r>
      <w:proofErr w:type="spellStart"/>
      <w:r w:rsidR="005D025D" w:rsidRPr="003731BE">
        <w:rPr>
          <w:rFonts w:ascii="Arial" w:hAnsi="Arial" w:cs="Arial"/>
          <w:szCs w:val="24"/>
        </w:rPr>
        <w:t>Willyam</w:t>
      </w:r>
      <w:proofErr w:type="spellEnd"/>
      <w:r w:rsidR="00EE2CE2" w:rsidRPr="003731BE">
        <w:rPr>
          <w:rFonts w:ascii="Arial" w:hAnsi="Arial" w:cs="Arial"/>
          <w:szCs w:val="24"/>
        </w:rPr>
        <w:t xml:space="preserve"> de Jesús Arango Mejía</w:t>
      </w:r>
      <w:r w:rsidR="00226D5F" w:rsidRPr="003731BE">
        <w:rPr>
          <w:rFonts w:ascii="Arial" w:hAnsi="Arial" w:cs="Arial"/>
          <w:szCs w:val="24"/>
        </w:rPr>
        <w:t>, que se declare que</w:t>
      </w:r>
      <w:r w:rsidR="00B66319" w:rsidRPr="003731BE">
        <w:rPr>
          <w:rFonts w:ascii="Arial" w:hAnsi="Arial" w:cs="Arial"/>
          <w:szCs w:val="24"/>
        </w:rPr>
        <w:t xml:space="preserve"> </w:t>
      </w:r>
      <w:r w:rsidR="004B5CC2" w:rsidRPr="003731BE">
        <w:rPr>
          <w:rFonts w:ascii="Arial" w:hAnsi="Arial" w:cs="Arial"/>
          <w:szCs w:val="24"/>
        </w:rPr>
        <w:t xml:space="preserve">entre </w:t>
      </w:r>
      <w:r w:rsidR="0028297C" w:rsidRPr="003731BE">
        <w:rPr>
          <w:rFonts w:ascii="Arial" w:hAnsi="Arial" w:cs="Arial"/>
          <w:szCs w:val="24"/>
        </w:rPr>
        <w:t>él</w:t>
      </w:r>
      <w:r w:rsidR="009D6442" w:rsidRPr="003731BE">
        <w:rPr>
          <w:rFonts w:ascii="Arial" w:hAnsi="Arial" w:cs="Arial"/>
          <w:szCs w:val="24"/>
        </w:rPr>
        <w:t xml:space="preserve"> como trabajador oficial</w:t>
      </w:r>
      <w:r w:rsidR="0028297C" w:rsidRPr="003731BE">
        <w:rPr>
          <w:rFonts w:ascii="Arial" w:hAnsi="Arial" w:cs="Arial"/>
          <w:szCs w:val="24"/>
        </w:rPr>
        <w:t xml:space="preserve"> </w:t>
      </w:r>
      <w:r w:rsidR="00850C2F" w:rsidRPr="003731BE">
        <w:rPr>
          <w:rFonts w:ascii="Arial" w:hAnsi="Arial" w:cs="Arial"/>
          <w:szCs w:val="24"/>
        </w:rPr>
        <w:t xml:space="preserve">y </w:t>
      </w:r>
      <w:r w:rsidR="0028297C" w:rsidRPr="003731BE">
        <w:rPr>
          <w:rFonts w:ascii="Arial" w:hAnsi="Arial" w:cs="Arial"/>
          <w:szCs w:val="24"/>
        </w:rPr>
        <w:t xml:space="preserve">el Municipio de </w:t>
      </w:r>
      <w:r w:rsidR="009D6442" w:rsidRPr="003731BE">
        <w:rPr>
          <w:rFonts w:ascii="Arial" w:hAnsi="Arial" w:cs="Arial"/>
          <w:szCs w:val="24"/>
        </w:rPr>
        <w:t>Pereira</w:t>
      </w:r>
      <w:r w:rsidR="0028297C" w:rsidRPr="003731BE">
        <w:rPr>
          <w:rFonts w:ascii="Arial" w:hAnsi="Arial" w:cs="Arial"/>
          <w:szCs w:val="24"/>
        </w:rPr>
        <w:t xml:space="preserve"> </w:t>
      </w:r>
      <w:r w:rsidR="00BD3559" w:rsidRPr="003731BE">
        <w:rPr>
          <w:rFonts w:ascii="Arial" w:hAnsi="Arial" w:cs="Arial"/>
          <w:szCs w:val="24"/>
        </w:rPr>
        <w:t>existió</w:t>
      </w:r>
      <w:r w:rsidR="0028297C" w:rsidRPr="003731BE">
        <w:rPr>
          <w:rFonts w:ascii="Arial" w:hAnsi="Arial" w:cs="Arial"/>
          <w:szCs w:val="24"/>
        </w:rPr>
        <w:t xml:space="preserve"> un contrato</w:t>
      </w:r>
      <w:r w:rsidR="00BD3559" w:rsidRPr="003731BE">
        <w:rPr>
          <w:rFonts w:ascii="Arial" w:hAnsi="Arial" w:cs="Arial"/>
          <w:szCs w:val="24"/>
        </w:rPr>
        <w:t xml:space="preserve"> de </w:t>
      </w:r>
      <w:r w:rsidR="0028297C" w:rsidRPr="003731BE">
        <w:rPr>
          <w:rFonts w:ascii="Arial" w:hAnsi="Arial" w:cs="Arial"/>
          <w:szCs w:val="24"/>
        </w:rPr>
        <w:t>trabaj</w:t>
      </w:r>
      <w:r w:rsidR="00BD3559" w:rsidRPr="003731BE">
        <w:rPr>
          <w:rFonts w:ascii="Arial" w:hAnsi="Arial" w:cs="Arial"/>
          <w:szCs w:val="24"/>
        </w:rPr>
        <w:t>o</w:t>
      </w:r>
      <w:r w:rsidR="00EE2CE2" w:rsidRPr="003731BE">
        <w:rPr>
          <w:rFonts w:ascii="Arial" w:hAnsi="Arial" w:cs="Arial"/>
          <w:szCs w:val="24"/>
        </w:rPr>
        <w:t xml:space="preserve"> entre el 24/08</w:t>
      </w:r>
      <w:r w:rsidR="00E76C19" w:rsidRPr="003731BE">
        <w:rPr>
          <w:rFonts w:ascii="Arial" w:hAnsi="Arial" w:cs="Arial"/>
          <w:szCs w:val="24"/>
        </w:rPr>
        <w:t>/2006 y el 31/12/2015</w:t>
      </w:r>
      <w:r w:rsidR="0028297C" w:rsidRPr="003731BE">
        <w:rPr>
          <w:rFonts w:ascii="Arial" w:hAnsi="Arial" w:cs="Arial"/>
          <w:szCs w:val="24"/>
        </w:rPr>
        <w:t>;</w:t>
      </w:r>
      <w:r w:rsidR="009D6442" w:rsidRPr="003731BE">
        <w:rPr>
          <w:rFonts w:ascii="Arial" w:hAnsi="Arial" w:cs="Arial"/>
          <w:szCs w:val="24"/>
        </w:rPr>
        <w:t xml:space="preserve"> asimismo que es beneficiario de la</w:t>
      </w:r>
      <w:r w:rsidR="008C6E2B" w:rsidRPr="003731BE">
        <w:rPr>
          <w:rFonts w:ascii="Arial" w:hAnsi="Arial" w:cs="Arial"/>
          <w:szCs w:val="24"/>
        </w:rPr>
        <w:t>s convenciones</w:t>
      </w:r>
      <w:r w:rsidR="009D6442" w:rsidRPr="003731BE">
        <w:rPr>
          <w:rFonts w:ascii="Arial" w:hAnsi="Arial" w:cs="Arial"/>
          <w:szCs w:val="24"/>
        </w:rPr>
        <w:t xml:space="preserve"> colectiva</w:t>
      </w:r>
      <w:r w:rsidR="008C6E2B" w:rsidRPr="003731BE">
        <w:rPr>
          <w:rFonts w:ascii="Arial" w:hAnsi="Arial" w:cs="Arial"/>
          <w:szCs w:val="24"/>
        </w:rPr>
        <w:t>s</w:t>
      </w:r>
      <w:r w:rsidR="009D6442" w:rsidRPr="003731BE">
        <w:rPr>
          <w:rFonts w:ascii="Arial" w:hAnsi="Arial" w:cs="Arial"/>
          <w:szCs w:val="24"/>
        </w:rPr>
        <w:t xml:space="preserve"> vigente</w:t>
      </w:r>
      <w:r w:rsidR="008C6E2B" w:rsidRPr="003731BE">
        <w:rPr>
          <w:rFonts w:ascii="Arial" w:hAnsi="Arial" w:cs="Arial"/>
          <w:szCs w:val="24"/>
        </w:rPr>
        <w:t>s</w:t>
      </w:r>
      <w:r w:rsidR="009D6442" w:rsidRPr="003731BE">
        <w:rPr>
          <w:rFonts w:ascii="Arial" w:hAnsi="Arial" w:cs="Arial"/>
          <w:szCs w:val="24"/>
        </w:rPr>
        <w:t>;</w:t>
      </w:r>
      <w:r w:rsidR="001A08A5" w:rsidRPr="003731BE">
        <w:rPr>
          <w:rFonts w:ascii="Arial" w:hAnsi="Arial" w:cs="Arial"/>
          <w:szCs w:val="24"/>
        </w:rPr>
        <w:t xml:space="preserve"> </w:t>
      </w:r>
      <w:r w:rsidR="00B82A13" w:rsidRPr="003731BE">
        <w:rPr>
          <w:rFonts w:ascii="Arial" w:hAnsi="Arial" w:cs="Arial"/>
          <w:szCs w:val="24"/>
        </w:rPr>
        <w:t>en consecuencia</w:t>
      </w:r>
      <w:r w:rsidR="00F04AF8" w:rsidRPr="003731BE">
        <w:rPr>
          <w:rFonts w:ascii="Arial" w:hAnsi="Arial" w:cs="Arial"/>
          <w:szCs w:val="24"/>
        </w:rPr>
        <w:t>,</w:t>
      </w:r>
      <w:r w:rsidR="00133697">
        <w:rPr>
          <w:rFonts w:ascii="Arial" w:hAnsi="Arial" w:cs="Arial"/>
          <w:szCs w:val="24"/>
        </w:rPr>
        <w:t xml:space="preserve"> se</w:t>
      </w:r>
      <w:r w:rsidR="002953B6" w:rsidRPr="003731BE">
        <w:rPr>
          <w:rFonts w:ascii="Arial" w:hAnsi="Arial" w:cs="Arial"/>
          <w:szCs w:val="24"/>
        </w:rPr>
        <w:t xml:space="preserve"> </w:t>
      </w:r>
      <w:r w:rsidR="00A06D40" w:rsidRPr="003731BE">
        <w:rPr>
          <w:rFonts w:ascii="Arial" w:hAnsi="Arial" w:cs="Arial"/>
          <w:szCs w:val="24"/>
        </w:rPr>
        <w:t>condene a</w:t>
      </w:r>
      <w:r w:rsidR="00A60787" w:rsidRPr="003731BE">
        <w:rPr>
          <w:rFonts w:ascii="Arial" w:hAnsi="Arial" w:cs="Arial"/>
          <w:szCs w:val="24"/>
        </w:rPr>
        <w:t xml:space="preserve">l </w:t>
      </w:r>
      <w:r w:rsidR="00133697" w:rsidRPr="003731BE">
        <w:rPr>
          <w:rFonts w:ascii="Arial" w:hAnsi="Arial" w:cs="Arial"/>
          <w:szCs w:val="24"/>
        </w:rPr>
        <w:t xml:space="preserve">Municipio </w:t>
      </w:r>
      <w:r w:rsidR="0028297C" w:rsidRPr="003731BE">
        <w:rPr>
          <w:rFonts w:ascii="Arial" w:hAnsi="Arial" w:cs="Arial"/>
          <w:szCs w:val="24"/>
        </w:rPr>
        <w:t>a</w:t>
      </w:r>
      <w:r w:rsidR="008C6E2B" w:rsidRPr="003731BE">
        <w:rPr>
          <w:rFonts w:ascii="Arial" w:hAnsi="Arial" w:cs="Arial"/>
          <w:szCs w:val="24"/>
        </w:rPr>
        <w:t xml:space="preserve"> reconoc</w:t>
      </w:r>
      <w:r w:rsidR="00E76C19" w:rsidRPr="003731BE">
        <w:rPr>
          <w:rFonts w:ascii="Arial" w:hAnsi="Arial" w:cs="Arial"/>
          <w:szCs w:val="24"/>
        </w:rPr>
        <w:t xml:space="preserve">erle y pagarle las cesantías y sus intereses, </w:t>
      </w:r>
      <w:r w:rsidR="00A12963" w:rsidRPr="003731BE">
        <w:rPr>
          <w:rFonts w:ascii="Arial" w:hAnsi="Arial" w:cs="Arial"/>
          <w:szCs w:val="24"/>
        </w:rPr>
        <w:t xml:space="preserve">vacaciones, </w:t>
      </w:r>
      <w:r w:rsidR="00867AF2" w:rsidRPr="003731BE">
        <w:rPr>
          <w:rFonts w:ascii="Arial" w:hAnsi="Arial" w:cs="Arial"/>
          <w:szCs w:val="24"/>
        </w:rPr>
        <w:t>prima de navidad</w:t>
      </w:r>
      <w:r w:rsidR="00E76C19" w:rsidRPr="003731BE">
        <w:rPr>
          <w:rFonts w:ascii="Arial" w:hAnsi="Arial" w:cs="Arial"/>
          <w:szCs w:val="24"/>
        </w:rPr>
        <w:t xml:space="preserve">, prima de vacaciones, auxilio de transporte, </w:t>
      </w:r>
      <w:r w:rsidR="000E2735" w:rsidRPr="003731BE">
        <w:rPr>
          <w:rFonts w:ascii="Arial" w:hAnsi="Arial" w:cs="Arial"/>
          <w:szCs w:val="24"/>
        </w:rPr>
        <w:t>reembolso de los pagos que realizó al sistema de seguridad social, la diferencia de los salarios que correspondan a un empleado de planta que desempeñe idénticas funciones, la dotación de conformidad con la convención colectiva y</w:t>
      </w:r>
      <w:r w:rsidR="00A12963" w:rsidRPr="003731BE">
        <w:rPr>
          <w:rFonts w:ascii="Arial" w:hAnsi="Arial" w:cs="Arial"/>
          <w:szCs w:val="24"/>
        </w:rPr>
        <w:t xml:space="preserve"> las indemnizaciones por no consignación de cesantías y moratoria del artículo 65 del CST y la indexación.</w:t>
      </w:r>
    </w:p>
    <w:p w:rsidR="000E2735" w:rsidRPr="003731BE" w:rsidRDefault="000E2735" w:rsidP="00503298">
      <w:pPr>
        <w:spacing w:line="276" w:lineRule="auto"/>
        <w:jc w:val="both"/>
        <w:rPr>
          <w:rFonts w:ascii="Arial" w:hAnsi="Arial" w:cs="Arial"/>
          <w:szCs w:val="24"/>
        </w:rPr>
      </w:pPr>
    </w:p>
    <w:p w:rsidR="00AD601F" w:rsidRPr="003731BE" w:rsidRDefault="00A957FB" w:rsidP="00503298">
      <w:pPr>
        <w:spacing w:line="276" w:lineRule="auto"/>
        <w:jc w:val="both"/>
        <w:rPr>
          <w:rFonts w:ascii="Arial" w:hAnsi="Arial" w:cs="Arial"/>
          <w:szCs w:val="24"/>
        </w:rPr>
      </w:pPr>
      <w:r w:rsidRPr="003731BE">
        <w:rPr>
          <w:rFonts w:ascii="Arial" w:hAnsi="Arial" w:cs="Arial"/>
          <w:szCs w:val="24"/>
        </w:rPr>
        <w:t xml:space="preserve">Fundamenta sus </w:t>
      </w:r>
      <w:r w:rsidR="00341CD1" w:rsidRPr="003731BE">
        <w:rPr>
          <w:rFonts w:ascii="Arial" w:hAnsi="Arial" w:cs="Arial"/>
          <w:szCs w:val="24"/>
        </w:rPr>
        <w:t>pretensiones</w:t>
      </w:r>
      <w:r w:rsidRPr="003731BE">
        <w:rPr>
          <w:rFonts w:ascii="Arial" w:hAnsi="Arial" w:cs="Arial"/>
          <w:szCs w:val="24"/>
        </w:rPr>
        <w:t xml:space="preserve"> </w:t>
      </w:r>
      <w:r w:rsidR="00226D5F" w:rsidRPr="003731BE">
        <w:rPr>
          <w:rFonts w:ascii="Arial" w:hAnsi="Arial" w:cs="Arial"/>
          <w:szCs w:val="24"/>
        </w:rPr>
        <w:t>en que</w:t>
      </w:r>
      <w:r w:rsidR="003B7DFA" w:rsidRPr="003731BE">
        <w:rPr>
          <w:rFonts w:ascii="Arial" w:hAnsi="Arial" w:cs="Arial"/>
          <w:szCs w:val="24"/>
        </w:rPr>
        <w:t>:</w:t>
      </w:r>
      <w:r w:rsidR="00915EE3" w:rsidRPr="003731BE">
        <w:rPr>
          <w:rFonts w:ascii="Arial" w:hAnsi="Arial" w:cs="Arial"/>
          <w:szCs w:val="24"/>
        </w:rPr>
        <w:t xml:space="preserve"> </w:t>
      </w:r>
      <w:r w:rsidR="003B7DFA" w:rsidRPr="003731BE">
        <w:rPr>
          <w:rFonts w:ascii="Arial" w:hAnsi="Arial" w:cs="Arial"/>
          <w:szCs w:val="24"/>
        </w:rPr>
        <w:t xml:space="preserve">(i) </w:t>
      </w:r>
      <w:r w:rsidR="000E3F9D" w:rsidRPr="003731BE">
        <w:rPr>
          <w:rFonts w:ascii="Arial" w:hAnsi="Arial" w:cs="Arial"/>
          <w:szCs w:val="24"/>
        </w:rPr>
        <w:t>prestó sus servicios personales</w:t>
      </w:r>
      <w:r w:rsidR="00A12963" w:rsidRPr="003731BE">
        <w:rPr>
          <w:rFonts w:ascii="Arial" w:hAnsi="Arial" w:cs="Arial"/>
          <w:szCs w:val="24"/>
        </w:rPr>
        <w:t xml:space="preserve"> desde el </w:t>
      </w:r>
      <w:r w:rsidR="00AD601F" w:rsidRPr="003731BE">
        <w:rPr>
          <w:rFonts w:ascii="Arial" w:hAnsi="Arial" w:cs="Arial"/>
          <w:szCs w:val="24"/>
        </w:rPr>
        <w:t>24/08/2006</w:t>
      </w:r>
      <w:r w:rsidR="00A12963" w:rsidRPr="003731BE">
        <w:rPr>
          <w:rFonts w:ascii="Arial" w:hAnsi="Arial" w:cs="Arial"/>
          <w:szCs w:val="24"/>
        </w:rPr>
        <w:t xml:space="preserve"> hasta el 3</w:t>
      </w:r>
      <w:r w:rsidR="00AD601F" w:rsidRPr="003731BE">
        <w:rPr>
          <w:rFonts w:ascii="Arial" w:hAnsi="Arial" w:cs="Arial"/>
          <w:szCs w:val="24"/>
        </w:rPr>
        <w:t>1/12/</w:t>
      </w:r>
      <w:r w:rsidR="00A12963" w:rsidRPr="003731BE">
        <w:rPr>
          <w:rFonts w:ascii="Arial" w:hAnsi="Arial" w:cs="Arial"/>
          <w:szCs w:val="24"/>
        </w:rPr>
        <w:t>2015</w:t>
      </w:r>
      <w:r w:rsidR="00BD3559" w:rsidRPr="003731BE">
        <w:rPr>
          <w:rFonts w:ascii="Arial" w:hAnsi="Arial" w:cs="Arial"/>
          <w:szCs w:val="24"/>
        </w:rPr>
        <w:t>,</w:t>
      </w:r>
      <w:r w:rsidR="00A22B3D" w:rsidRPr="003731BE">
        <w:rPr>
          <w:rFonts w:ascii="Arial" w:hAnsi="Arial" w:cs="Arial"/>
          <w:szCs w:val="24"/>
        </w:rPr>
        <w:t xml:space="preserve"> </w:t>
      </w:r>
      <w:r w:rsidR="000E3F9D" w:rsidRPr="003731BE">
        <w:rPr>
          <w:rFonts w:ascii="Arial" w:hAnsi="Arial" w:cs="Arial"/>
          <w:szCs w:val="24"/>
        </w:rPr>
        <w:t xml:space="preserve">como </w:t>
      </w:r>
      <w:r w:rsidR="00AD601F" w:rsidRPr="003731BE">
        <w:rPr>
          <w:rFonts w:ascii="Arial" w:hAnsi="Arial" w:cs="Arial"/>
          <w:szCs w:val="24"/>
        </w:rPr>
        <w:t xml:space="preserve">oficial de construcción </w:t>
      </w:r>
      <w:r w:rsidR="00884E12" w:rsidRPr="003731BE">
        <w:rPr>
          <w:rFonts w:ascii="Arial" w:hAnsi="Arial" w:cs="Arial"/>
          <w:szCs w:val="24"/>
        </w:rPr>
        <w:t>a</w:t>
      </w:r>
      <w:r w:rsidR="00A12963" w:rsidRPr="003731BE">
        <w:rPr>
          <w:rFonts w:ascii="Arial" w:hAnsi="Arial" w:cs="Arial"/>
          <w:szCs w:val="24"/>
        </w:rPr>
        <w:t>l servicio del Municipio de Pereira</w:t>
      </w:r>
      <w:r w:rsidR="00BD3559" w:rsidRPr="003731BE">
        <w:rPr>
          <w:rFonts w:ascii="Arial" w:hAnsi="Arial" w:cs="Arial"/>
          <w:szCs w:val="24"/>
        </w:rPr>
        <w:t>,</w:t>
      </w:r>
      <w:r w:rsidR="00A22B3D" w:rsidRPr="003731BE">
        <w:rPr>
          <w:rFonts w:ascii="Arial" w:hAnsi="Arial" w:cs="Arial"/>
          <w:szCs w:val="24"/>
        </w:rPr>
        <w:t xml:space="preserve"> en </w:t>
      </w:r>
      <w:r w:rsidR="00A12963" w:rsidRPr="003731BE">
        <w:rPr>
          <w:rFonts w:ascii="Arial" w:hAnsi="Arial" w:cs="Arial"/>
          <w:szCs w:val="24"/>
        </w:rPr>
        <w:t>virtud de</w:t>
      </w:r>
      <w:r w:rsidR="00884E12" w:rsidRPr="003731BE">
        <w:rPr>
          <w:rFonts w:ascii="Arial" w:hAnsi="Arial" w:cs="Arial"/>
          <w:szCs w:val="24"/>
        </w:rPr>
        <w:t xml:space="preserve"> contrato</w:t>
      </w:r>
      <w:r w:rsidR="00AD601F" w:rsidRPr="003731BE">
        <w:rPr>
          <w:rFonts w:ascii="Arial" w:hAnsi="Arial" w:cs="Arial"/>
          <w:szCs w:val="24"/>
        </w:rPr>
        <w:t>s</w:t>
      </w:r>
      <w:r w:rsidR="00884E12" w:rsidRPr="003731BE">
        <w:rPr>
          <w:rFonts w:ascii="Arial" w:hAnsi="Arial" w:cs="Arial"/>
          <w:szCs w:val="24"/>
        </w:rPr>
        <w:t xml:space="preserve"> de prestación de servicios</w:t>
      </w:r>
      <w:r w:rsidR="00AD601F" w:rsidRPr="003731BE">
        <w:rPr>
          <w:rFonts w:ascii="Arial" w:hAnsi="Arial" w:cs="Arial"/>
          <w:szCs w:val="24"/>
        </w:rPr>
        <w:t xml:space="preserve"> suscritos con terceros o CTA</w:t>
      </w:r>
      <w:r w:rsidR="003651B5" w:rsidRPr="003731BE">
        <w:rPr>
          <w:rFonts w:ascii="Arial" w:hAnsi="Arial" w:cs="Arial"/>
          <w:szCs w:val="24"/>
        </w:rPr>
        <w:t>,</w:t>
      </w:r>
      <w:r w:rsidR="00AD601F" w:rsidRPr="003731BE">
        <w:rPr>
          <w:rFonts w:ascii="Arial" w:hAnsi="Arial" w:cs="Arial"/>
          <w:szCs w:val="24"/>
        </w:rPr>
        <w:t xml:space="preserve"> (ii) devengó</w:t>
      </w:r>
      <w:r w:rsidR="00884E12" w:rsidRPr="003731BE">
        <w:rPr>
          <w:rFonts w:ascii="Arial" w:hAnsi="Arial" w:cs="Arial"/>
          <w:szCs w:val="24"/>
        </w:rPr>
        <w:t xml:space="preserve"> </w:t>
      </w:r>
      <w:r w:rsidR="00000FBC" w:rsidRPr="003731BE">
        <w:rPr>
          <w:rFonts w:ascii="Arial" w:hAnsi="Arial" w:cs="Arial"/>
          <w:szCs w:val="24"/>
        </w:rPr>
        <w:t>co</w:t>
      </w:r>
      <w:r w:rsidR="00AD601F" w:rsidRPr="003731BE">
        <w:rPr>
          <w:rFonts w:ascii="Arial" w:hAnsi="Arial" w:cs="Arial"/>
          <w:szCs w:val="24"/>
        </w:rPr>
        <w:t xml:space="preserve">mo último </w:t>
      </w:r>
      <w:r w:rsidR="00000FBC" w:rsidRPr="003731BE">
        <w:rPr>
          <w:rFonts w:ascii="Arial" w:hAnsi="Arial" w:cs="Arial"/>
          <w:szCs w:val="24"/>
        </w:rPr>
        <w:t>salario $1.</w:t>
      </w:r>
      <w:r w:rsidR="00AD601F" w:rsidRPr="003731BE">
        <w:rPr>
          <w:rFonts w:ascii="Arial" w:hAnsi="Arial" w:cs="Arial"/>
          <w:szCs w:val="24"/>
        </w:rPr>
        <w:t>76</w:t>
      </w:r>
      <w:r w:rsidR="00867AF2" w:rsidRPr="003731BE">
        <w:rPr>
          <w:rFonts w:ascii="Arial" w:hAnsi="Arial" w:cs="Arial"/>
          <w:szCs w:val="24"/>
        </w:rPr>
        <w:t>0</w:t>
      </w:r>
      <w:r w:rsidR="003651B5" w:rsidRPr="003731BE">
        <w:rPr>
          <w:rFonts w:ascii="Arial" w:hAnsi="Arial" w:cs="Arial"/>
          <w:szCs w:val="24"/>
        </w:rPr>
        <w:t>.000</w:t>
      </w:r>
      <w:r w:rsidR="00867AF2" w:rsidRPr="003731BE">
        <w:rPr>
          <w:rFonts w:ascii="Arial" w:hAnsi="Arial" w:cs="Arial"/>
          <w:szCs w:val="24"/>
        </w:rPr>
        <w:t xml:space="preserve">; </w:t>
      </w:r>
      <w:r w:rsidR="00A60787" w:rsidRPr="003731BE">
        <w:rPr>
          <w:rFonts w:ascii="Arial" w:hAnsi="Arial" w:cs="Arial"/>
          <w:szCs w:val="24"/>
        </w:rPr>
        <w:t>(i</w:t>
      </w:r>
      <w:r w:rsidR="00AD601F" w:rsidRPr="003731BE">
        <w:rPr>
          <w:rFonts w:ascii="Arial" w:hAnsi="Arial" w:cs="Arial"/>
          <w:szCs w:val="24"/>
        </w:rPr>
        <w:t>i</w:t>
      </w:r>
      <w:r w:rsidR="00A60787" w:rsidRPr="003731BE">
        <w:rPr>
          <w:rFonts w:ascii="Arial" w:hAnsi="Arial" w:cs="Arial"/>
          <w:szCs w:val="24"/>
        </w:rPr>
        <w:t>i</w:t>
      </w:r>
      <w:r w:rsidR="00CA13FF" w:rsidRPr="003731BE">
        <w:rPr>
          <w:rFonts w:ascii="Arial" w:hAnsi="Arial" w:cs="Arial"/>
          <w:szCs w:val="24"/>
        </w:rPr>
        <w:t>)</w:t>
      </w:r>
      <w:r w:rsidR="00AD601F" w:rsidRPr="003731BE">
        <w:rPr>
          <w:rFonts w:ascii="Arial" w:hAnsi="Arial" w:cs="Arial"/>
          <w:szCs w:val="24"/>
        </w:rPr>
        <w:t xml:space="preserve"> su horario de trabajo era de 7:00 a.m. a 5:00 p.m. </w:t>
      </w:r>
    </w:p>
    <w:p w:rsidR="00AD601F" w:rsidRPr="003731BE" w:rsidRDefault="00AD601F" w:rsidP="00503298">
      <w:pPr>
        <w:spacing w:line="276" w:lineRule="auto"/>
        <w:jc w:val="both"/>
        <w:rPr>
          <w:rFonts w:ascii="Arial" w:hAnsi="Arial" w:cs="Arial"/>
          <w:szCs w:val="24"/>
        </w:rPr>
      </w:pPr>
    </w:p>
    <w:p w:rsidR="002E56BE" w:rsidRPr="003731BE" w:rsidRDefault="00AD601F" w:rsidP="00503298">
      <w:pPr>
        <w:spacing w:line="276" w:lineRule="auto"/>
        <w:jc w:val="both"/>
        <w:rPr>
          <w:rFonts w:ascii="Arial" w:hAnsi="Arial" w:cs="Arial"/>
          <w:szCs w:val="24"/>
        </w:rPr>
      </w:pPr>
      <w:r w:rsidRPr="003731BE">
        <w:rPr>
          <w:rFonts w:ascii="Arial" w:hAnsi="Arial" w:cs="Arial"/>
          <w:szCs w:val="24"/>
        </w:rPr>
        <w:t>(iv) A</w:t>
      </w:r>
      <w:r w:rsidR="00867AF2" w:rsidRPr="003731BE">
        <w:rPr>
          <w:rFonts w:ascii="Arial" w:hAnsi="Arial" w:cs="Arial"/>
          <w:szCs w:val="24"/>
        </w:rPr>
        <w:t>gregó</w:t>
      </w:r>
      <w:r w:rsidR="00A60787" w:rsidRPr="003731BE">
        <w:rPr>
          <w:rFonts w:ascii="Arial" w:hAnsi="Arial" w:cs="Arial"/>
          <w:szCs w:val="24"/>
        </w:rPr>
        <w:t xml:space="preserve"> que durante la relación laboral nunca le pagaron prestaciones sociales</w:t>
      </w:r>
      <w:r w:rsidR="00644E0B" w:rsidRPr="003731BE">
        <w:rPr>
          <w:rFonts w:ascii="Arial" w:hAnsi="Arial" w:cs="Arial"/>
          <w:szCs w:val="24"/>
        </w:rPr>
        <w:t xml:space="preserve"> </w:t>
      </w:r>
      <w:r w:rsidRPr="003731BE">
        <w:rPr>
          <w:rFonts w:ascii="Arial" w:hAnsi="Arial" w:cs="Arial"/>
          <w:szCs w:val="24"/>
        </w:rPr>
        <w:t>ni los aportes a la seguridad social; (v</w:t>
      </w:r>
      <w:r w:rsidR="00A60787" w:rsidRPr="003731BE">
        <w:rPr>
          <w:rFonts w:ascii="Arial" w:hAnsi="Arial" w:cs="Arial"/>
          <w:szCs w:val="24"/>
        </w:rPr>
        <w:t>) asimismo</w:t>
      </w:r>
      <w:r w:rsidR="00644E0B" w:rsidRPr="003731BE">
        <w:rPr>
          <w:rFonts w:ascii="Arial" w:hAnsi="Arial" w:cs="Arial"/>
          <w:szCs w:val="24"/>
        </w:rPr>
        <w:t>,</w:t>
      </w:r>
      <w:r w:rsidR="00A60787" w:rsidRPr="003731BE">
        <w:rPr>
          <w:rFonts w:ascii="Arial" w:hAnsi="Arial" w:cs="Arial"/>
          <w:szCs w:val="24"/>
        </w:rPr>
        <w:t xml:space="preserve"> que el</w:t>
      </w:r>
      <w:r w:rsidR="00B87236" w:rsidRPr="003731BE">
        <w:rPr>
          <w:rFonts w:ascii="Arial" w:hAnsi="Arial" w:cs="Arial"/>
          <w:szCs w:val="24"/>
        </w:rPr>
        <w:t xml:space="preserve"> municipio cuenta con convenciones</w:t>
      </w:r>
      <w:r w:rsidR="00A60787" w:rsidRPr="003731BE">
        <w:rPr>
          <w:rFonts w:ascii="Arial" w:hAnsi="Arial" w:cs="Arial"/>
          <w:szCs w:val="24"/>
        </w:rPr>
        <w:t xml:space="preserve"> colectiva</w:t>
      </w:r>
      <w:r w:rsidR="00B87236" w:rsidRPr="003731BE">
        <w:rPr>
          <w:rFonts w:ascii="Arial" w:hAnsi="Arial" w:cs="Arial"/>
          <w:szCs w:val="24"/>
        </w:rPr>
        <w:t>s</w:t>
      </w:r>
      <w:r w:rsidR="00A60787" w:rsidRPr="003731BE">
        <w:rPr>
          <w:rFonts w:ascii="Arial" w:hAnsi="Arial" w:cs="Arial"/>
          <w:szCs w:val="24"/>
        </w:rPr>
        <w:t xml:space="preserve"> desde 1991</w:t>
      </w:r>
      <w:r w:rsidR="00ED27EE" w:rsidRPr="003731BE">
        <w:rPr>
          <w:rFonts w:ascii="Arial" w:hAnsi="Arial" w:cs="Arial"/>
          <w:szCs w:val="24"/>
        </w:rPr>
        <w:t xml:space="preserve"> y</w:t>
      </w:r>
      <w:r w:rsidR="00A60787" w:rsidRPr="003731BE">
        <w:rPr>
          <w:rFonts w:ascii="Arial" w:hAnsi="Arial" w:cs="Arial"/>
          <w:szCs w:val="24"/>
        </w:rPr>
        <w:t xml:space="preserve"> </w:t>
      </w:r>
      <w:r w:rsidR="00ED27EE" w:rsidRPr="003731BE">
        <w:rPr>
          <w:rFonts w:ascii="Arial" w:hAnsi="Arial" w:cs="Arial"/>
          <w:szCs w:val="24"/>
        </w:rPr>
        <w:t>el sindicato es mayoritario</w:t>
      </w:r>
      <w:r w:rsidR="002E56BE" w:rsidRPr="003731BE">
        <w:rPr>
          <w:rFonts w:ascii="Arial" w:hAnsi="Arial" w:cs="Arial"/>
          <w:szCs w:val="24"/>
        </w:rPr>
        <w:t>.</w:t>
      </w:r>
    </w:p>
    <w:p w:rsidR="002E56BE" w:rsidRPr="003731BE" w:rsidRDefault="002E56BE" w:rsidP="00503298">
      <w:pPr>
        <w:spacing w:line="276" w:lineRule="auto"/>
        <w:jc w:val="both"/>
        <w:rPr>
          <w:rFonts w:ascii="Arial" w:hAnsi="Arial" w:cs="Arial"/>
          <w:szCs w:val="24"/>
        </w:rPr>
      </w:pPr>
    </w:p>
    <w:p w:rsidR="0076307E" w:rsidRPr="003731BE" w:rsidRDefault="00AD601F" w:rsidP="00503298">
      <w:pPr>
        <w:spacing w:line="276" w:lineRule="auto"/>
        <w:jc w:val="both"/>
        <w:rPr>
          <w:rFonts w:ascii="Arial" w:hAnsi="Arial" w:cs="Arial"/>
          <w:szCs w:val="24"/>
        </w:rPr>
      </w:pPr>
      <w:r w:rsidRPr="003731BE">
        <w:rPr>
          <w:rFonts w:ascii="Arial" w:hAnsi="Arial" w:cs="Arial"/>
          <w:szCs w:val="24"/>
        </w:rPr>
        <w:t>(</w:t>
      </w:r>
      <w:proofErr w:type="gramStart"/>
      <w:r w:rsidRPr="003731BE">
        <w:rPr>
          <w:rFonts w:ascii="Arial" w:hAnsi="Arial" w:cs="Arial"/>
          <w:szCs w:val="24"/>
        </w:rPr>
        <w:t>vi</w:t>
      </w:r>
      <w:proofErr w:type="gramEnd"/>
      <w:r w:rsidRPr="003731BE">
        <w:rPr>
          <w:rFonts w:ascii="Arial" w:hAnsi="Arial" w:cs="Arial"/>
          <w:szCs w:val="24"/>
        </w:rPr>
        <w:t xml:space="preserve">) </w:t>
      </w:r>
      <w:r w:rsidR="002E56BE" w:rsidRPr="003731BE">
        <w:rPr>
          <w:rFonts w:ascii="Arial" w:hAnsi="Arial" w:cs="Arial"/>
          <w:szCs w:val="24"/>
        </w:rPr>
        <w:t>El 19/05/2017 p</w:t>
      </w:r>
      <w:r w:rsidRPr="003731BE">
        <w:rPr>
          <w:rFonts w:ascii="Arial" w:hAnsi="Arial" w:cs="Arial"/>
          <w:szCs w:val="24"/>
        </w:rPr>
        <w:t>resentó reclamaci</w:t>
      </w:r>
      <w:r w:rsidR="002E56BE" w:rsidRPr="003731BE">
        <w:rPr>
          <w:rFonts w:ascii="Arial" w:hAnsi="Arial" w:cs="Arial"/>
          <w:szCs w:val="24"/>
        </w:rPr>
        <w:t>ón administrativa.</w:t>
      </w:r>
    </w:p>
    <w:p w:rsidR="003651B5" w:rsidRPr="003731BE" w:rsidRDefault="00C07A0C" w:rsidP="00503298">
      <w:pPr>
        <w:spacing w:line="276" w:lineRule="auto"/>
        <w:jc w:val="both"/>
        <w:rPr>
          <w:rFonts w:ascii="Arial" w:hAnsi="Arial" w:cs="Arial"/>
          <w:szCs w:val="24"/>
        </w:rPr>
      </w:pPr>
      <w:r w:rsidRPr="003731BE">
        <w:rPr>
          <w:rFonts w:ascii="Arial" w:hAnsi="Arial" w:cs="Arial"/>
          <w:szCs w:val="24"/>
        </w:rPr>
        <w:t xml:space="preserve"> </w:t>
      </w:r>
    </w:p>
    <w:p w:rsidR="00577679" w:rsidRPr="003731BE" w:rsidRDefault="00BD07EC" w:rsidP="002B3BCE">
      <w:pPr>
        <w:spacing w:line="276" w:lineRule="auto"/>
        <w:jc w:val="both"/>
        <w:rPr>
          <w:rFonts w:ascii="Arial" w:hAnsi="Arial" w:cs="Arial"/>
          <w:szCs w:val="24"/>
        </w:rPr>
      </w:pPr>
      <w:r w:rsidRPr="003731BE">
        <w:rPr>
          <w:rFonts w:ascii="Arial" w:hAnsi="Arial" w:cs="Arial"/>
          <w:b/>
          <w:szCs w:val="24"/>
        </w:rPr>
        <w:t xml:space="preserve">Municipio de </w:t>
      </w:r>
      <w:r w:rsidR="009441D1" w:rsidRPr="003731BE">
        <w:rPr>
          <w:rFonts w:ascii="Arial" w:hAnsi="Arial" w:cs="Arial"/>
          <w:b/>
          <w:szCs w:val="24"/>
        </w:rPr>
        <w:t>Pereira</w:t>
      </w:r>
      <w:r w:rsidRPr="003731BE">
        <w:rPr>
          <w:rFonts w:ascii="Arial" w:hAnsi="Arial" w:cs="Arial"/>
          <w:b/>
          <w:szCs w:val="24"/>
        </w:rPr>
        <w:t xml:space="preserve"> </w:t>
      </w:r>
      <w:r w:rsidR="00F00494" w:rsidRPr="003731BE">
        <w:rPr>
          <w:rFonts w:ascii="Arial" w:hAnsi="Arial" w:cs="Arial"/>
          <w:szCs w:val="24"/>
        </w:rPr>
        <w:t>aceptó la prestación personal del servicio</w:t>
      </w:r>
      <w:r w:rsidR="00203B57" w:rsidRPr="003731BE">
        <w:rPr>
          <w:rFonts w:ascii="Arial" w:hAnsi="Arial" w:cs="Arial"/>
          <w:szCs w:val="24"/>
        </w:rPr>
        <w:t>,</w:t>
      </w:r>
      <w:r w:rsidR="002B3BCE" w:rsidRPr="003731BE">
        <w:rPr>
          <w:rFonts w:ascii="Arial" w:hAnsi="Arial" w:cs="Arial"/>
          <w:szCs w:val="24"/>
        </w:rPr>
        <w:t xml:space="preserve"> pero </w:t>
      </w:r>
      <w:r w:rsidR="00F25FFA" w:rsidRPr="003731BE">
        <w:rPr>
          <w:rFonts w:ascii="Arial" w:hAnsi="Arial" w:cs="Arial"/>
          <w:szCs w:val="24"/>
        </w:rPr>
        <w:t xml:space="preserve">a través de </w:t>
      </w:r>
      <w:r w:rsidR="002B3BCE" w:rsidRPr="003731BE">
        <w:rPr>
          <w:rFonts w:ascii="Arial" w:hAnsi="Arial" w:cs="Arial"/>
          <w:szCs w:val="24"/>
        </w:rPr>
        <w:t>contrato</w:t>
      </w:r>
      <w:r w:rsidR="00F25FFA" w:rsidRPr="003731BE">
        <w:rPr>
          <w:rFonts w:ascii="Arial" w:hAnsi="Arial" w:cs="Arial"/>
          <w:szCs w:val="24"/>
        </w:rPr>
        <w:t>s</w:t>
      </w:r>
      <w:r w:rsidR="002B3BCE" w:rsidRPr="003731BE">
        <w:rPr>
          <w:rFonts w:ascii="Arial" w:hAnsi="Arial" w:cs="Arial"/>
          <w:szCs w:val="24"/>
        </w:rPr>
        <w:t xml:space="preserve"> de prestación de servicios. Los demás hechos</w:t>
      </w:r>
      <w:r w:rsidR="00F25FFA" w:rsidRPr="003731BE">
        <w:rPr>
          <w:rFonts w:ascii="Arial" w:hAnsi="Arial" w:cs="Arial"/>
          <w:szCs w:val="24"/>
        </w:rPr>
        <w:t xml:space="preserve"> en su mayoría fueron negados</w:t>
      </w:r>
      <w:r w:rsidR="002B3BCE" w:rsidRPr="003731BE">
        <w:rPr>
          <w:rFonts w:ascii="Arial" w:hAnsi="Arial" w:cs="Arial"/>
          <w:szCs w:val="24"/>
        </w:rPr>
        <w:t>.</w:t>
      </w:r>
    </w:p>
    <w:p w:rsidR="00BD07EC" w:rsidRPr="003731BE" w:rsidRDefault="00BD07EC" w:rsidP="00EB43D8">
      <w:pPr>
        <w:spacing w:line="276" w:lineRule="auto"/>
        <w:jc w:val="both"/>
        <w:rPr>
          <w:rFonts w:ascii="Arial" w:hAnsi="Arial" w:cs="Arial"/>
          <w:szCs w:val="24"/>
        </w:rPr>
      </w:pPr>
    </w:p>
    <w:p w:rsidR="00B1139C" w:rsidRPr="003731BE" w:rsidRDefault="003F0DFB" w:rsidP="00A10068">
      <w:pPr>
        <w:spacing w:line="276" w:lineRule="auto"/>
        <w:jc w:val="both"/>
        <w:rPr>
          <w:rFonts w:ascii="Arial" w:hAnsi="Arial" w:cs="Arial"/>
          <w:szCs w:val="24"/>
        </w:rPr>
      </w:pPr>
      <w:r w:rsidRPr="003731BE">
        <w:rPr>
          <w:rFonts w:ascii="Arial" w:hAnsi="Arial" w:cs="Arial"/>
          <w:szCs w:val="24"/>
        </w:rPr>
        <w:t>F</w:t>
      </w:r>
      <w:r w:rsidR="00982521" w:rsidRPr="003731BE">
        <w:rPr>
          <w:rFonts w:ascii="Arial" w:hAnsi="Arial" w:cs="Arial"/>
          <w:szCs w:val="24"/>
        </w:rPr>
        <w:t>rente a las pretensiones</w:t>
      </w:r>
      <w:r w:rsidR="00115A3C" w:rsidRPr="003731BE">
        <w:rPr>
          <w:rFonts w:ascii="Arial" w:hAnsi="Arial" w:cs="Arial"/>
          <w:szCs w:val="24"/>
        </w:rPr>
        <w:t xml:space="preserve"> </w:t>
      </w:r>
      <w:r w:rsidR="00B346B7" w:rsidRPr="003731BE">
        <w:rPr>
          <w:rFonts w:ascii="Arial" w:hAnsi="Arial" w:cs="Arial"/>
          <w:szCs w:val="24"/>
        </w:rPr>
        <w:t>se opuso</w:t>
      </w:r>
      <w:r w:rsidR="00782937" w:rsidRPr="003731BE">
        <w:rPr>
          <w:rFonts w:ascii="Arial" w:hAnsi="Arial" w:cs="Arial"/>
          <w:szCs w:val="24"/>
        </w:rPr>
        <w:t xml:space="preserve"> y</w:t>
      </w:r>
      <w:r w:rsidR="00982521" w:rsidRPr="003731BE">
        <w:rPr>
          <w:rFonts w:ascii="Arial" w:hAnsi="Arial" w:cs="Arial"/>
          <w:szCs w:val="24"/>
        </w:rPr>
        <w:t xml:space="preserve"> </w:t>
      </w:r>
      <w:r w:rsidR="00A10068" w:rsidRPr="003731BE">
        <w:rPr>
          <w:rFonts w:ascii="Arial" w:hAnsi="Arial" w:cs="Arial"/>
          <w:szCs w:val="24"/>
        </w:rPr>
        <w:t>prop</w:t>
      </w:r>
      <w:r w:rsidR="00982521" w:rsidRPr="003731BE">
        <w:rPr>
          <w:rFonts w:ascii="Arial" w:hAnsi="Arial" w:cs="Arial"/>
          <w:szCs w:val="24"/>
        </w:rPr>
        <w:t>uso</w:t>
      </w:r>
      <w:r w:rsidR="00146D8E" w:rsidRPr="003731BE">
        <w:rPr>
          <w:rFonts w:ascii="Arial" w:hAnsi="Arial" w:cs="Arial"/>
          <w:szCs w:val="24"/>
        </w:rPr>
        <w:t xml:space="preserve"> la</w:t>
      </w:r>
      <w:r w:rsidR="00B346B7" w:rsidRPr="003731BE">
        <w:rPr>
          <w:rFonts w:ascii="Arial" w:hAnsi="Arial" w:cs="Arial"/>
          <w:szCs w:val="24"/>
        </w:rPr>
        <w:t>s</w:t>
      </w:r>
      <w:r w:rsidR="00982521" w:rsidRPr="003731BE">
        <w:rPr>
          <w:rFonts w:ascii="Arial" w:hAnsi="Arial" w:cs="Arial"/>
          <w:szCs w:val="24"/>
        </w:rPr>
        <w:t xml:space="preserve"> </w:t>
      </w:r>
      <w:r w:rsidR="00B346B7" w:rsidRPr="003731BE">
        <w:rPr>
          <w:rFonts w:ascii="Arial" w:hAnsi="Arial" w:cs="Arial"/>
          <w:szCs w:val="24"/>
        </w:rPr>
        <w:t>excepciones</w:t>
      </w:r>
      <w:r w:rsidR="00782937" w:rsidRPr="003731BE">
        <w:rPr>
          <w:rFonts w:ascii="Arial" w:hAnsi="Arial" w:cs="Arial"/>
          <w:szCs w:val="24"/>
        </w:rPr>
        <w:t xml:space="preserve"> de</w:t>
      </w:r>
      <w:r w:rsidR="00B346B7" w:rsidRPr="003731BE">
        <w:rPr>
          <w:rFonts w:ascii="Arial" w:hAnsi="Arial" w:cs="Arial"/>
          <w:szCs w:val="24"/>
        </w:rPr>
        <w:t xml:space="preserve"> “</w:t>
      </w:r>
      <w:r w:rsidR="00B346B7" w:rsidRPr="003731BE">
        <w:rPr>
          <w:rFonts w:ascii="Arial" w:hAnsi="Arial" w:cs="Arial"/>
          <w:i/>
          <w:szCs w:val="24"/>
        </w:rPr>
        <w:t xml:space="preserve">inexistencia </w:t>
      </w:r>
      <w:r w:rsidR="0026508D" w:rsidRPr="003731BE">
        <w:rPr>
          <w:rFonts w:ascii="Arial" w:hAnsi="Arial" w:cs="Arial"/>
          <w:i/>
          <w:szCs w:val="24"/>
        </w:rPr>
        <w:t>de violación de las normas superiores invocadas</w:t>
      </w:r>
      <w:r w:rsidR="00B346B7" w:rsidRPr="003731BE">
        <w:rPr>
          <w:rFonts w:ascii="Arial" w:hAnsi="Arial" w:cs="Arial"/>
          <w:i/>
          <w:szCs w:val="24"/>
        </w:rPr>
        <w:t xml:space="preserve">”; </w:t>
      </w:r>
      <w:r w:rsidR="0026508D" w:rsidRPr="003731BE">
        <w:rPr>
          <w:rFonts w:ascii="Arial" w:hAnsi="Arial" w:cs="Arial"/>
          <w:szCs w:val="24"/>
        </w:rPr>
        <w:t>“</w:t>
      </w:r>
      <w:r w:rsidR="0026508D" w:rsidRPr="003731BE">
        <w:rPr>
          <w:rFonts w:ascii="Arial" w:hAnsi="Arial" w:cs="Arial"/>
          <w:i/>
          <w:szCs w:val="24"/>
        </w:rPr>
        <w:t>inexistencia de relación laboral y reconocimiento de prestaciones sociales”;</w:t>
      </w:r>
      <w:r w:rsidR="00F25FFA" w:rsidRPr="003731BE">
        <w:rPr>
          <w:rFonts w:ascii="Arial" w:hAnsi="Arial" w:cs="Arial"/>
          <w:i/>
          <w:szCs w:val="24"/>
        </w:rPr>
        <w:t xml:space="preserve"> “prescripción del derecho”</w:t>
      </w:r>
      <w:r w:rsidR="00F25FFA" w:rsidRPr="003731BE">
        <w:rPr>
          <w:rFonts w:ascii="Arial" w:hAnsi="Arial" w:cs="Arial"/>
          <w:szCs w:val="24"/>
        </w:rPr>
        <w:t xml:space="preserve">, </w:t>
      </w:r>
      <w:r w:rsidR="0026508D" w:rsidRPr="003731BE">
        <w:rPr>
          <w:rFonts w:ascii="Arial" w:hAnsi="Arial" w:cs="Arial"/>
          <w:szCs w:val="24"/>
        </w:rPr>
        <w:t>“</w:t>
      </w:r>
      <w:r w:rsidR="0026508D" w:rsidRPr="003731BE">
        <w:rPr>
          <w:rFonts w:ascii="Arial" w:hAnsi="Arial" w:cs="Arial"/>
          <w:i/>
          <w:szCs w:val="24"/>
        </w:rPr>
        <w:t>inexistencia de la supremacía de la realidad”;</w:t>
      </w:r>
      <w:r w:rsidR="0026508D" w:rsidRPr="003731BE">
        <w:rPr>
          <w:rFonts w:ascii="Arial" w:hAnsi="Arial" w:cs="Arial"/>
          <w:szCs w:val="24"/>
        </w:rPr>
        <w:t xml:space="preserve"> </w:t>
      </w:r>
      <w:r w:rsidR="00B346B7" w:rsidRPr="003731BE">
        <w:rPr>
          <w:rFonts w:ascii="Arial" w:hAnsi="Arial" w:cs="Arial"/>
          <w:szCs w:val="24"/>
        </w:rPr>
        <w:t>“</w:t>
      </w:r>
      <w:r w:rsidR="00411AA2" w:rsidRPr="003731BE">
        <w:rPr>
          <w:rFonts w:ascii="Arial" w:hAnsi="Arial" w:cs="Arial"/>
          <w:i/>
          <w:szCs w:val="24"/>
        </w:rPr>
        <w:t>falta de causa, inexistencia de la obligación, y cobro de lo no debido</w:t>
      </w:r>
      <w:r w:rsidR="00B346B7" w:rsidRPr="003731BE">
        <w:rPr>
          <w:rFonts w:ascii="Arial" w:hAnsi="Arial" w:cs="Arial"/>
          <w:i/>
          <w:szCs w:val="24"/>
        </w:rPr>
        <w:t>”;</w:t>
      </w:r>
      <w:r w:rsidR="00B346B7" w:rsidRPr="003731BE">
        <w:rPr>
          <w:rFonts w:ascii="Arial" w:hAnsi="Arial" w:cs="Arial"/>
          <w:szCs w:val="24"/>
        </w:rPr>
        <w:t xml:space="preserve"> “</w:t>
      </w:r>
      <w:r w:rsidR="00411AA2" w:rsidRPr="003731BE">
        <w:rPr>
          <w:rFonts w:ascii="Arial" w:hAnsi="Arial" w:cs="Arial"/>
          <w:i/>
          <w:szCs w:val="24"/>
        </w:rPr>
        <w:t>exclusión de la relación laboral</w:t>
      </w:r>
      <w:r w:rsidR="00B346B7" w:rsidRPr="003731BE">
        <w:rPr>
          <w:rFonts w:ascii="Arial" w:hAnsi="Arial" w:cs="Arial"/>
          <w:i/>
          <w:szCs w:val="24"/>
        </w:rPr>
        <w:t>”</w:t>
      </w:r>
      <w:r w:rsidR="00411AA2" w:rsidRPr="003731BE">
        <w:rPr>
          <w:rFonts w:ascii="Arial" w:hAnsi="Arial" w:cs="Arial"/>
          <w:i/>
          <w:szCs w:val="24"/>
        </w:rPr>
        <w:t>;</w:t>
      </w:r>
      <w:r w:rsidR="00411AA2" w:rsidRPr="003731BE">
        <w:rPr>
          <w:rFonts w:ascii="Arial" w:hAnsi="Arial" w:cs="Arial"/>
          <w:szCs w:val="24"/>
        </w:rPr>
        <w:t xml:space="preserve"> “</w:t>
      </w:r>
      <w:r w:rsidR="00411AA2" w:rsidRPr="003731BE">
        <w:rPr>
          <w:rFonts w:ascii="Arial" w:hAnsi="Arial" w:cs="Arial"/>
          <w:i/>
          <w:szCs w:val="24"/>
        </w:rPr>
        <w:t>buena fe</w:t>
      </w:r>
      <w:r w:rsidR="00F25FFA" w:rsidRPr="003731BE">
        <w:rPr>
          <w:rFonts w:ascii="Arial" w:hAnsi="Arial" w:cs="Arial"/>
          <w:i/>
          <w:szCs w:val="24"/>
        </w:rPr>
        <w:t xml:space="preserve"> y en consecuencia </w:t>
      </w:r>
      <w:r w:rsidR="00F25FFA" w:rsidRPr="003731BE">
        <w:rPr>
          <w:rFonts w:ascii="Arial" w:hAnsi="Arial" w:cs="Arial"/>
          <w:i/>
          <w:szCs w:val="24"/>
        </w:rPr>
        <w:lastRenderedPageBreak/>
        <w:t>exoneración de sanción moratoria prevista en el artículo 1 del Decreto 797 de 1949</w:t>
      </w:r>
      <w:r w:rsidR="00411AA2" w:rsidRPr="003731BE">
        <w:rPr>
          <w:rFonts w:ascii="Arial" w:hAnsi="Arial" w:cs="Arial"/>
          <w:i/>
          <w:szCs w:val="24"/>
        </w:rPr>
        <w:t>”;</w:t>
      </w:r>
      <w:r w:rsidR="00411AA2" w:rsidRPr="003731BE">
        <w:rPr>
          <w:rFonts w:ascii="Arial" w:hAnsi="Arial" w:cs="Arial"/>
          <w:szCs w:val="24"/>
        </w:rPr>
        <w:t xml:space="preserve"> “</w:t>
      </w:r>
      <w:r w:rsidR="00411AA2" w:rsidRPr="003731BE">
        <w:rPr>
          <w:rFonts w:ascii="Arial" w:hAnsi="Arial" w:cs="Arial"/>
          <w:i/>
          <w:szCs w:val="24"/>
        </w:rPr>
        <w:t>inexistencia de igualdad</w:t>
      </w:r>
      <w:r w:rsidR="00F25FFA" w:rsidRPr="003731BE">
        <w:rPr>
          <w:rFonts w:ascii="Arial" w:hAnsi="Arial" w:cs="Arial"/>
          <w:i/>
          <w:szCs w:val="24"/>
        </w:rPr>
        <w:t xml:space="preserve"> frente a un trabajador oficial</w:t>
      </w:r>
      <w:r w:rsidR="00411AA2" w:rsidRPr="003731BE">
        <w:rPr>
          <w:rFonts w:ascii="Arial" w:hAnsi="Arial" w:cs="Arial"/>
          <w:i/>
          <w:szCs w:val="24"/>
        </w:rPr>
        <w:t>”</w:t>
      </w:r>
      <w:r w:rsidR="00F25FFA" w:rsidRPr="003731BE">
        <w:rPr>
          <w:rFonts w:ascii="Arial" w:hAnsi="Arial" w:cs="Arial"/>
          <w:i/>
          <w:szCs w:val="24"/>
        </w:rPr>
        <w:t xml:space="preserve"> y la “Genérica”</w:t>
      </w:r>
      <w:r w:rsidR="00F25FFA" w:rsidRPr="003731BE">
        <w:rPr>
          <w:rFonts w:ascii="Arial" w:hAnsi="Arial" w:cs="Arial"/>
          <w:szCs w:val="24"/>
        </w:rPr>
        <w:t xml:space="preserve">. </w:t>
      </w:r>
    </w:p>
    <w:p w:rsidR="000B0884" w:rsidRPr="003731BE" w:rsidRDefault="000B0884" w:rsidP="00A10068">
      <w:pPr>
        <w:spacing w:line="276" w:lineRule="auto"/>
        <w:jc w:val="both"/>
        <w:rPr>
          <w:rFonts w:ascii="Arial" w:hAnsi="Arial" w:cs="Arial"/>
          <w:szCs w:val="24"/>
        </w:rPr>
      </w:pPr>
    </w:p>
    <w:p w:rsidR="00226D5F" w:rsidRPr="003731BE" w:rsidRDefault="00A85C3A" w:rsidP="002D0D07">
      <w:pPr>
        <w:spacing w:line="276" w:lineRule="auto"/>
        <w:rPr>
          <w:rFonts w:ascii="Arial" w:hAnsi="Arial" w:cs="Arial"/>
          <w:b/>
          <w:szCs w:val="24"/>
        </w:rPr>
      </w:pPr>
      <w:r w:rsidRPr="003731BE">
        <w:rPr>
          <w:rFonts w:ascii="Arial" w:hAnsi="Arial" w:cs="Arial"/>
          <w:b/>
          <w:szCs w:val="24"/>
        </w:rPr>
        <w:t xml:space="preserve">2. Síntesis de la sentencia </w:t>
      </w:r>
    </w:p>
    <w:p w:rsidR="00EB43D8" w:rsidRPr="003731BE" w:rsidRDefault="00EB43D8" w:rsidP="002D0D07">
      <w:pPr>
        <w:spacing w:line="276" w:lineRule="auto"/>
        <w:rPr>
          <w:rFonts w:ascii="Arial" w:hAnsi="Arial" w:cs="Arial"/>
          <w:b/>
          <w:szCs w:val="24"/>
        </w:rPr>
      </w:pPr>
    </w:p>
    <w:p w:rsidR="003C2D1D" w:rsidRPr="003731BE" w:rsidRDefault="00226D5F" w:rsidP="00026BC6">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El Juzgado</w:t>
      </w:r>
      <w:r w:rsidR="0053562A" w:rsidRPr="003731BE">
        <w:rPr>
          <w:rFonts w:ascii="Arial" w:hAnsi="Arial" w:cs="Arial"/>
          <w:color w:val="000000"/>
          <w:szCs w:val="24"/>
          <w:lang w:eastAsia="es-CO"/>
        </w:rPr>
        <w:t xml:space="preserve"> </w:t>
      </w:r>
      <w:r w:rsidR="00713E32" w:rsidRPr="003731BE">
        <w:rPr>
          <w:rFonts w:ascii="Arial" w:hAnsi="Arial" w:cs="Arial"/>
          <w:color w:val="000000"/>
          <w:szCs w:val="24"/>
          <w:lang w:eastAsia="es-CO"/>
        </w:rPr>
        <w:t>Tercero</w:t>
      </w:r>
      <w:r w:rsidR="005840AA" w:rsidRPr="003731BE">
        <w:rPr>
          <w:rFonts w:ascii="Arial" w:hAnsi="Arial" w:cs="Arial"/>
          <w:color w:val="000000"/>
          <w:szCs w:val="24"/>
          <w:lang w:eastAsia="es-CO"/>
        </w:rPr>
        <w:t xml:space="preserve"> </w:t>
      </w:r>
      <w:r w:rsidRPr="003731BE">
        <w:rPr>
          <w:rFonts w:ascii="Arial" w:hAnsi="Arial" w:cs="Arial"/>
          <w:color w:val="000000"/>
          <w:szCs w:val="24"/>
          <w:lang w:eastAsia="es-CO"/>
        </w:rPr>
        <w:t xml:space="preserve">Laboral del Circuito de </w:t>
      </w:r>
      <w:r w:rsidR="00685038" w:rsidRPr="003731BE">
        <w:rPr>
          <w:rFonts w:ascii="Arial" w:hAnsi="Arial" w:cs="Arial"/>
          <w:color w:val="000000"/>
          <w:szCs w:val="24"/>
          <w:lang w:eastAsia="es-CO"/>
        </w:rPr>
        <w:t>Pereira</w:t>
      </w:r>
      <w:r w:rsidR="00095AFA" w:rsidRPr="003731BE">
        <w:rPr>
          <w:rFonts w:ascii="Arial" w:hAnsi="Arial" w:cs="Arial"/>
          <w:color w:val="000000"/>
          <w:szCs w:val="24"/>
          <w:lang w:eastAsia="es-CO"/>
        </w:rPr>
        <w:t xml:space="preserve"> </w:t>
      </w:r>
      <w:r w:rsidR="00685038" w:rsidRPr="003731BE">
        <w:rPr>
          <w:rFonts w:ascii="Arial" w:hAnsi="Arial" w:cs="Arial"/>
          <w:color w:val="000000"/>
          <w:szCs w:val="24"/>
          <w:lang w:eastAsia="es-CO"/>
        </w:rPr>
        <w:t xml:space="preserve">declaró </w:t>
      </w:r>
      <w:r w:rsidR="003C2D1D" w:rsidRPr="003731BE">
        <w:rPr>
          <w:rFonts w:ascii="Arial" w:hAnsi="Arial" w:cs="Arial"/>
          <w:color w:val="000000"/>
          <w:szCs w:val="24"/>
          <w:lang w:eastAsia="es-CO"/>
        </w:rPr>
        <w:t>que entre las partes existieron cinco</w:t>
      </w:r>
      <w:r w:rsidR="00C53DC2" w:rsidRPr="003731BE">
        <w:rPr>
          <w:rFonts w:ascii="Arial" w:hAnsi="Arial" w:cs="Arial"/>
          <w:color w:val="000000"/>
          <w:szCs w:val="24"/>
          <w:lang w:eastAsia="es-CO"/>
        </w:rPr>
        <w:t xml:space="preserve"> contrato</w:t>
      </w:r>
      <w:r w:rsidR="003C2D1D" w:rsidRPr="003731BE">
        <w:rPr>
          <w:rFonts w:ascii="Arial" w:hAnsi="Arial" w:cs="Arial"/>
          <w:color w:val="000000"/>
          <w:szCs w:val="24"/>
          <w:lang w:eastAsia="es-CO"/>
        </w:rPr>
        <w:t>s</w:t>
      </w:r>
      <w:r w:rsidR="00C53DC2" w:rsidRPr="003731BE">
        <w:rPr>
          <w:rFonts w:ascii="Arial" w:hAnsi="Arial" w:cs="Arial"/>
          <w:color w:val="000000"/>
          <w:szCs w:val="24"/>
          <w:lang w:eastAsia="es-CO"/>
        </w:rPr>
        <w:t xml:space="preserve"> de </w:t>
      </w:r>
      <w:proofErr w:type="gramStart"/>
      <w:r w:rsidR="00C53DC2" w:rsidRPr="003731BE">
        <w:rPr>
          <w:rFonts w:ascii="Arial" w:hAnsi="Arial" w:cs="Arial"/>
          <w:color w:val="000000"/>
          <w:szCs w:val="24"/>
          <w:lang w:eastAsia="es-CO"/>
        </w:rPr>
        <w:t>trabajo</w:t>
      </w:r>
      <w:r w:rsidR="001A3F03" w:rsidRPr="003731BE">
        <w:rPr>
          <w:rFonts w:ascii="Arial" w:hAnsi="Arial" w:cs="Arial"/>
          <w:color w:val="000000"/>
          <w:szCs w:val="24"/>
          <w:lang w:eastAsia="es-CO"/>
        </w:rPr>
        <w:t xml:space="preserve"> </w:t>
      </w:r>
      <w:r w:rsidR="003C2D1D" w:rsidRPr="003731BE">
        <w:rPr>
          <w:rFonts w:ascii="Arial" w:hAnsi="Arial" w:cs="Arial"/>
          <w:color w:val="000000"/>
          <w:szCs w:val="24"/>
          <w:lang w:eastAsia="es-CO"/>
        </w:rPr>
        <w:t>individuales e independientes</w:t>
      </w:r>
      <w:proofErr w:type="gramEnd"/>
      <w:r w:rsidR="003C2D1D" w:rsidRPr="003731BE">
        <w:rPr>
          <w:rFonts w:ascii="Arial" w:hAnsi="Arial" w:cs="Arial"/>
          <w:color w:val="000000"/>
          <w:szCs w:val="24"/>
          <w:lang w:eastAsia="es-CO"/>
        </w:rPr>
        <w:t xml:space="preserve"> en los años 2006, 2007, 2013 y 2014 donde el actor tuvo la condición de trabajador oficial.</w:t>
      </w:r>
    </w:p>
    <w:p w:rsidR="003C2D1D" w:rsidRPr="003731BE" w:rsidRDefault="003C2D1D" w:rsidP="00026BC6">
      <w:pPr>
        <w:spacing w:line="276" w:lineRule="auto"/>
        <w:jc w:val="both"/>
        <w:rPr>
          <w:rFonts w:ascii="Arial" w:hAnsi="Arial" w:cs="Arial"/>
          <w:color w:val="000000"/>
          <w:szCs w:val="24"/>
          <w:lang w:eastAsia="es-CO"/>
        </w:rPr>
      </w:pPr>
    </w:p>
    <w:p w:rsidR="00567B10" w:rsidRPr="003731BE" w:rsidRDefault="003C2D1D" w:rsidP="00026BC6">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Pero por efectos de la prescripción en virtud de los</w:t>
      </w:r>
      <w:r w:rsidR="00416219" w:rsidRPr="003731BE">
        <w:rPr>
          <w:rFonts w:ascii="Arial" w:hAnsi="Arial" w:cs="Arial"/>
          <w:color w:val="000000"/>
          <w:szCs w:val="24"/>
          <w:lang w:eastAsia="es-CO"/>
        </w:rPr>
        <w:t xml:space="preserve"> contratos </w:t>
      </w:r>
      <w:r w:rsidRPr="003731BE">
        <w:rPr>
          <w:rFonts w:ascii="Arial" w:hAnsi="Arial" w:cs="Arial"/>
          <w:color w:val="000000"/>
          <w:szCs w:val="24"/>
          <w:lang w:eastAsia="es-CO"/>
        </w:rPr>
        <w:t xml:space="preserve">identificados con los números 1036 y 2636, declaró la existencia de un contrato de trabajo entre el 22 de enero y el 30 de diciembre de 2014; </w:t>
      </w:r>
      <w:r w:rsidR="00C53DC2" w:rsidRPr="003731BE">
        <w:rPr>
          <w:rFonts w:ascii="Arial" w:hAnsi="Arial" w:cs="Arial"/>
          <w:color w:val="000000"/>
          <w:szCs w:val="24"/>
          <w:lang w:eastAsia="es-CO"/>
        </w:rPr>
        <w:t>en consecuencia, condenó al</w:t>
      </w:r>
      <w:r w:rsidRPr="003731BE">
        <w:rPr>
          <w:rFonts w:ascii="Arial" w:hAnsi="Arial" w:cs="Arial"/>
          <w:color w:val="000000"/>
          <w:szCs w:val="24"/>
          <w:lang w:eastAsia="es-CO"/>
        </w:rPr>
        <w:t xml:space="preserve"> pago de </w:t>
      </w:r>
      <w:r w:rsidR="00416219" w:rsidRPr="003731BE">
        <w:rPr>
          <w:rFonts w:ascii="Arial" w:hAnsi="Arial" w:cs="Arial"/>
          <w:color w:val="000000"/>
          <w:szCs w:val="24"/>
          <w:lang w:eastAsia="es-CO"/>
        </w:rPr>
        <w:t xml:space="preserve">vacaciones, prima de navidad, cesantías </w:t>
      </w:r>
      <w:r w:rsidR="002477C5" w:rsidRPr="003731BE">
        <w:rPr>
          <w:rFonts w:ascii="Arial" w:hAnsi="Arial" w:cs="Arial"/>
          <w:color w:val="000000"/>
          <w:szCs w:val="24"/>
          <w:lang w:eastAsia="es-CO"/>
        </w:rPr>
        <w:t xml:space="preserve">y </w:t>
      </w:r>
      <w:r w:rsidR="00C53DC2" w:rsidRPr="003731BE">
        <w:rPr>
          <w:rFonts w:ascii="Arial" w:hAnsi="Arial" w:cs="Arial"/>
          <w:color w:val="000000"/>
          <w:szCs w:val="24"/>
          <w:lang w:eastAsia="es-CO"/>
        </w:rPr>
        <w:t>la indemnización moratoria</w:t>
      </w:r>
      <w:r w:rsidR="004B1053" w:rsidRPr="003731BE">
        <w:rPr>
          <w:rFonts w:ascii="Arial" w:hAnsi="Arial" w:cs="Arial"/>
          <w:color w:val="000000"/>
          <w:szCs w:val="24"/>
          <w:lang w:eastAsia="es-CO"/>
        </w:rPr>
        <w:t>.</w:t>
      </w:r>
      <w:r w:rsidRPr="003731BE">
        <w:rPr>
          <w:rFonts w:ascii="Arial" w:hAnsi="Arial" w:cs="Arial"/>
          <w:color w:val="000000"/>
          <w:szCs w:val="24"/>
          <w:lang w:eastAsia="es-CO"/>
        </w:rPr>
        <w:t xml:space="preserve"> Negó las demás pretensiones.</w:t>
      </w:r>
    </w:p>
    <w:p w:rsidR="00685038" w:rsidRPr="003731BE" w:rsidRDefault="00685038" w:rsidP="00026BC6">
      <w:pPr>
        <w:spacing w:line="276" w:lineRule="auto"/>
        <w:jc w:val="both"/>
        <w:rPr>
          <w:rFonts w:ascii="Arial" w:hAnsi="Arial" w:cs="Arial"/>
          <w:color w:val="000000"/>
          <w:szCs w:val="24"/>
          <w:lang w:eastAsia="es-CO"/>
        </w:rPr>
      </w:pPr>
    </w:p>
    <w:p w:rsidR="00416219" w:rsidRPr="003731BE" w:rsidRDefault="006173D2" w:rsidP="00695E71">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C</w:t>
      </w:r>
      <w:r w:rsidR="00D64183" w:rsidRPr="003731BE">
        <w:rPr>
          <w:rFonts w:ascii="Arial" w:hAnsi="Arial" w:cs="Arial"/>
          <w:color w:val="000000"/>
          <w:szCs w:val="24"/>
          <w:lang w:eastAsia="es-CO"/>
        </w:rPr>
        <w:t>omo fundamento de su decisión manifestó</w:t>
      </w:r>
      <w:r w:rsidRPr="003731BE">
        <w:rPr>
          <w:rFonts w:ascii="Arial" w:hAnsi="Arial" w:cs="Arial"/>
          <w:color w:val="000000"/>
          <w:szCs w:val="24"/>
          <w:lang w:eastAsia="es-CO"/>
        </w:rPr>
        <w:t>,</w:t>
      </w:r>
      <w:r w:rsidR="00551B9A" w:rsidRPr="003731BE">
        <w:rPr>
          <w:rFonts w:ascii="Arial" w:hAnsi="Arial" w:cs="Arial"/>
          <w:color w:val="000000"/>
          <w:szCs w:val="24"/>
          <w:lang w:eastAsia="es-CO"/>
        </w:rPr>
        <w:t xml:space="preserve"> </w:t>
      </w:r>
      <w:r w:rsidR="00D264DA" w:rsidRPr="003731BE">
        <w:rPr>
          <w:rFonts w:ascii="Arial" w:hAnsi="Arial" w:cs="Arial"/>
          <w:color w:val="000000"/>
          <w:szCs w:val="24"/>
          <w:lang w:eastAsia="es-CO"/>
        </w:rPr>
        <w:t>que</w:t>
      </w:r>
      <w:r w:rsidR="00F14702" w:rsidRPr="003731BE">
        <w:rPr>
          <w:rFonts w:ascii="Arial" w:hAnsi="Arial" w:cs="Arial"/>
          <w:color w:val="000000"/>
          <w:szCs w:val="24"/>
          <w:lang w:eastAsia="es-CO"/>
        </w:rPr>
        <w:t xml:space="preserve"> </w:t>
      </w:r>
      <w:r w:rsidR="00C53DC2" w:rsidRPr="003731BE">
        <w:rPr>
          <w:rFonts w:ascii="Arial" w:hAnsi="Arial" w:cs="Arial"/>
          <w:color w:val="000000"/>
          <w:szCs w:val="24"/>
          <w:lang w:eastAsia="es-CO"/>
        </w:rPr>
        <w:t xml:space="preserve">de acuerdo al material probatorio se </w:t>
      </w:r>
      <w:r w:rsidR="0010164B" w:rsidRPr="003731BE">
        <w:rPr>
          <w:rFonts w:ascii="Arial" w:hAnsi="Arial" w:cs="Arial"/>
          <w:color w:val="000000"/>
          <w:szCs w:val="24"/>
          <w:lang w:eastAsia="es-CO"/>
        </w:rPr>
        <w:t xml:space="preserve">demostró </w:t>
      </w:r>
      <w:r w:rsidR="00C53DC2" w:rsidRPr="003731BE">
        <w:rPr>
          <w:rFonts w:ascii="Arial" w:hAnsi="Arial" w:cs="Arial"/>
          <w:color w:val="000000"/>
          <w:szCs w:val="24"/>
          <w:lang w:eastAsia="es-CO"/>
        </w:rPr>
        <w:t>que el demandante prestó su servicio</w:t>
      </w:r>
      <w:r w:rsidR="00416219" w:rsidRPr="003731BE">
        <w:rPr>
          <w:rFonts w:ascii="Arial" w:hAnsi="Arial" w:cs="Arial"/>
          <w:color w:val="000000"/>
          <w:szCs w:val="24"/>
          <w:lang w:eastAsia="es-CO"/>
        </w:rPr>
        <w:t xml:space="preserve"> como oficial de construcción en virtud de los proyectos de infraestructura vial que desarrollaba el Municipio de Pereira; de lo cual se puede inferir la existencia de una relación laboral al acreditarse la prestación persona</w:t>
      </w:r>
      <w:r w:rsidR="00DD50B8" w:rsidRPr="003731BE">
        <w:rPr>
          <w:rFonts w:ascii="Arial" w:hAnsi="Arial" w:cs="Arial"/>
          <w:color w:val="000000"/>
          <w:szCs w:val="24"/>
          <w:lang w:eastAsia="es-CO"/>
        </w:rPr>
        <w:t>l</w:t>
      </w:r>
      <w:r w:rsidR="00416219" w:rsidRPr="003731BE">
        <w:rPr>
          <w:rFonts w:ascii="Arial" w:hAnsi="Arial" w:cs="Arial"/>
          <w:color w:val="000000"/>
          <w:szCs w:val="24"/>
          <w:lang w:eastAsia="es-CO"/>
        </w:rPr>
        <w:t xml:space="preserve"> del servicio.</w:t>
      </w:r>
    </w:p>
    <w:p w:rsidR="00416219" w:rsidRPr="003731BE" w:rsidRDefault="00416219" w:rsidP="00695E71">
      <w:pPr>
        <w:spacing w:line="276" w:lineRule="auto"/>
        <w:jc w:val="both"/>
        <w:rPr>
          <w:rFonts w:ascii="Arial" w:hAnsi="Arial" w:cs="Arial"/>
          <w:color w:val="000000"/>
          <w:szCs w:val="24"/>
          <w:lang w:eastAsia="es-CO"/>
        </w:rPr>
      </w:pPr>
    </w:p>
    <w:p w:rsidR="00416219" w:rsidRPr="003731BE" w:rsidRDefault="008C14BB" w:rsidP="00695E71">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Si bien dicha prestación</w:t>
      </w:r>
      <w:r w:rsidR="00644E0B" w:rsidRPr="003731BE">
        <w:rPr>
          <w:rFonts w:ascii="Arial" w:hAnsi="Arial" w:cs="Arial"/>
          <w:color w:val="000000"/>
          <w:szCs w:val="24"/>
          <w:lang w:eastAsia="es-CO"/>
        </w:rPr>
        <w:t xml:space="preserve"> personal</w:t>
      </w:r>
      <w:r w:rsidRPr="003731BE">
        <w:rPr>
          <w:rFonts w:ascii="Arial" w:hAnsi="Arial" w:cs="Arial"/>
          <w:color w:val="000000"/>
          <w:szCs w:val="24"/>
          <w:lang w:eastAsia="es-CO"/>
        </w:rPr>
        <w:t xml:space="preserve"> surgió de la suscripción de unos contratos de carácter estatal, los mismos solo podrían realizarse por un tiempo corto si en la planta de personal no existía dicha cargo y además requer</w:t>
      </w:r>
      <w:r w:rsidR="00C35EA4" w:rsidRPr="003731BE">
        <w:rPr>
          <w:rFonts w:ascii="Arial" w:hAnsi="Arial" w:cs="Arial"/>
          <w:color w:val="000000"/>
          <w:szCs w:val="24"/>
          <w:lang w:eastAsia="es-CO"/>
        </w:rPr>
        <w:t>ían conocimientos especiales, requisitos que no se cumplieron en el presente asunto, porque la construcción de vías atañe directamente a la entidad territorial</w:t>
      </w:r>
      <w:r w:rsidR="003731BE" w:rsidRPr="003731BE">
        <w:rPr>
          <w:rFonts w:ascii="Arial" w:hAnsi="Arial" w:cs="Arial"/>
          <w:color w:val="000000"/>
          <w:szCs w:val="24"/>
          <w:lang w:eastAsia="es-CO"/>
        </w:rPr>
        <w:t>,</w:t>
      </w:r>
      <w:r w:rsidR="00C35EA4" w:rsidRPr="003731BE">
        <w:rPr>
          <w:rFonts w:ascii="Arial" w:hAnsi="Arial" w:cs="Arial"/>
          <w:color w:val="000000"/>
          <w:szCs w:val="24"/>
          <w:lang w:eastAsia="es-CO"/>
        </w:rPr>
        <w:t xml:space="preserve"> de ahí que se excluya la temporalidad y especialidad.</w:t>
      </w:r>
    </w:p>
    <w:p w:rsidR="00416219" w:rsidRPr="003731BE" w:rsidRDefault="00416219" w:rsidP="00695E71">
      <w:pPr>
        <w:spacing w:line="276" w:lineRule="auto"/>
        <w:jc w:val="both"/>
        <w:rPr>
          <w:rFonts w:ascii="Arial" w:hAnsi="Arial" w:cs="Arial"/>
          <w:color w:val="000000"/>
          <w:szCs w:val="24"/>
          <w:lang w:eastAsia="es-CO"/>
        </w:rPr>
      </w:pPr>
    </w:p>
    <w:p w:rsidR="00C066AC" w:rsidRPr="003731BE" w:rsidRDefault="00C35EA4" w:rsidP="00695E71">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 xml:space="preserve">Aunado a que el actor no </w:t>
      </w:r>
      <w:r w:rsidR="008468BB" w:rsidRPr="003731BE">
        <w:rPr>
          <w:rFonts w:ascii="Arial" w:hAnsi="Arial" w:cs="Arial"/>
          <w:color w:val="000000"/>
          <w:szCs w:val="24"/>
          <w:lang w:eastAsia="es-CO"/>
        </w:rPr>
        <w:t>goza</w:t>
      </w:r>
      <w:r w:rsidRPr="003731BE">
        <w:rPr>
          <w:rFonts w:ascii="Arial" w:hAnsi="Arial" w:cs="Arial"/>
          <w:color w:val="000000"/>
          <w:szCs w:val="24"/>
          <w:lang w:eastAsia="es-CO"/>
        </w:rPr>
        <w:t xml:space="preserve">ba </w:t>
      </w:r>
      <w:r w:rsidR="00EB058A" w:rsidRPr="003731BE">
        <w:rPr>
          <w:rFonts w:ascii="Arial" w:hAnsi="Arial" w:cs="Arial"/>
          <w:color w:val="000000"/>
          <w:szCs w:val="24"/>
          <w:lang w:eastAsia="es-CO"/>
        </w:rPr>
        <w:t>de autonomía e independencia en</w:t>
      </w:r>
      <w:r w:rsidR="00463CAA" w:rsidRPr="003731BE">
        <w:rPr>
          <w:rFonts w:ascii="Arial" w:hAnsi="Arial" w:cs="Arial"/>
          <w:color w:val="000000"/>
          <w:szCs w:val="24"/>
          <w:lang w:eastAsia="es-CO"/>
        </w:rPr>
        <w:t xml:space="preserve"> la labor que se le había encomendado</w:t>
      </w:r>
      <w:r w:rsidR="0010164B" w:rsidRPr="003731BE">
        <w:rPr>
          <w:rFonts w:ascii="Arial" w:hAnsi="Arial" w:cs="Arial"/>
          <w:color w:val="000000"/>
          <w:szCs w:val="24"/>
          <w:lang w:eastAsia="es-CO"/>
        </w:rPr>
        <w:t>;</w:t>
      </w:r>
      <w:r w:rsidR="00463CAA" w:rsidRPr="003731BE">
        <w:rPr>
          <w:rFonts w:ascii="Arial" w:hAnsi="Arial" w:cs="Arial"/>
          <w:color w:val="000000"/>
          <w:szCs w:val="24"/>
          <w:lang w:eastAsia="es-CO"/>
        </w:rPr>
        <w:t xml:space="preserve"> por el contrario</w:t>
      </w:r>
      <w:r w:rsidR="00203B57" w:rsidRPr="003731BE">
        <w:rPr>
          <w:rFonts w:ascii="Arial" w:hAnsi="Arial" w:cs="Arial"/>
          <w:color w:val="000000"/>
          <w:szCs w:val="24"/>
          <w:lang w:eastAsia="es-CO"/>
        </w:rPr>
        <w:t>,</w:t>
      </w:r>
      <w:r w:rsidR="00463CAA" w:rsidRPr="003731BE">
        <w:rPr>
          <w:rFonts w:ascii="Arial" w:hAnsi="Arial" w:cs="Arial"/>
          <w:color w:val="000000"/>
          <w:szCs w:val="24"/>
          <w:lang w:eastAsia="es-CO"/>
        </w:rPr>
        <w:t xml:space="preserve"> estaba sometido al cumplimiento de las directrices que le daba </w:t>
      </w:r>
      <w:r w:rsidR="00FA009A" w:rsidRPr="003731BE">
        <w:rPr>
          <w:rFonts w:ascii="Arial" w:hAnsi="Arial" w:cs="Arial"/>
          <w:color w:val="000000"/>
          <w:szCs w:val="24"/>
          <w:lang w:eastAsia="es-CO"/>
        </w:rPr>
        <w:t xml:space="preserve">su </w:t>
      </w:r>
      <w:r w:rsidR="00C066AC" w:rsidRPr="003731BE">
        <w:rPr>
          <w:rFonts w:ascii="Arial" w:hAnsi="Arial" w:cs="Arial"/>
          <w:color w:val="000000"/>
          <w:szCs w:val="24"/>
          <w:lang w:eastAsia="es-CO"/>
        </w:rPr>
        <w:t xml:space="preserve">jefe inmediato. </w:t>
      </w:r>
    </w:p>
    <w:p w:rsidR="000031C3" w:rsidRPr="003731BE" w:rsidRDefault="000031C3" w:rsidP="00695E71">
      <w:pPr>
        <w:spacing w:line="276" w:lineRule="auto"/>
        <w:jc w:val="both"/>
        <w:rPr>
          <w:rFonts w:ascii="Arial" w:hAnsi="Arial" w:cs="Arial"/>
          <w:color w:val="000000"/>
          <w:szCs w:val="24"/>
          <w:lang w:eastAsia="es-CO"/>
        </w:rPr>
      </w:pPr>
    </w:p>
    <w:p w:rsidR="000031C3" w:rsidRPr="003731BE" w:rsidRDefault="000031C3" w:rsidP="00695E71">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 xml:space="preserve">Verificado lo anterior, como los mal denominados contratos estatales tuvieron interrupciones que impidieron la continuidad </w:t>
      </w:r>
      <w:r w:rsidR="00B27BA5" w:rsidRPr="003731BE">
        <w:rPr>
          <w:rFonts w:ascii="Arial" w:hAnsi="Arial" w:cs="Arial"/>
          <w:color w:val="000000"/>
          <w:szCs w:val="24"/>
          <w:lang w:eastAsia="es-CO"/>
        </w:rPr>
        <w:t>del</w:t>
      </w:r>
      <w:r w:rsidR="008D5F8F" w:rsidRPr="003731BE">
        <w:rPr>
          <w:rFonts w:ascii="Arial" w:hAnsi="Arial" w:cs="Arial"/>
          <w:color w:val="000000"/>
          <w:szCs w:val="24"/>
          <w:lang w:eastAsia="es-CO"/>
        </w:rPr>
        <w:t xml:space="preserve"> servicio y</w:t>
      </w:r>
      <w:r w:rsidRPr="003731BE">
        <w:rPr>
          <w:rFonts w:ascii="Arial" w:hAnsi="Arial" w:cs="Arial"/>
          <w:color w:val="000000"/>
          <w:szCs w:val="24"/>
          <w:lang w:eastAsia="es-CO"/>
        </w:rPr>
        <w:t xml:space="preserve"> dado que la reclamación administrativa se presentó el </w:t>
      </w:r>
      <w:r w:rsidR="008D5F8F" w:rsidRPr="003731BE">
        <w:rPr>
          <w:rFonts w:ascii="Arial" w:hAnsi="Arial" w:cs="Arial"/>
          <w:color w:val="000000"/>
          <w:szCs w:val="24"/>
          <w:lang w:eastAsia="es-CO"/>
        </w:rPr>
        <w:t xml:space="preserve">19/05/2017 el fenómeno prescriptivo afectó los contratos </w:t>
      </w:r>
      <w:r w:rsidR="00B27BA5" w:rsidRPr="003731BE">
        <w:rPr>
          <w:rFonts w:ascii="Arial" w:hAnsi="Arial" w:cs="Arial"/>
          <w:color w:val="000000"/>
          <w:szCs w:val="24"/>
          <w:lang w:eastAsia="es-CO"/>
        </w:rPr>
        <w:t>suscitados antes del 19/05/2014, sin que se afecten las prestaciones generadas en los contratos del año 2014 porque para ese momento aún no eran liquid</w:t>
      </w:r>
      <w:r w:rsidR="0087786E" w:rsidRPr="003731BE">
        <w:rPr>
          <w:rFonts w:ascii="Arial" w:hAnsi="Arial" w:cs="Arial"/>
          <w:color w:val="000000"/>
          <w:szCs w:val="24"/>
          <w:lang w:eastAsia="es-CO"/>
        </w:rPr>
        <w:t>ables y concluyó que el demandante ostentó la calidad de trabajador oficial dado el cumplimiento de la actividad que desarrolló “sostenimiento y mantenimiento de obras públicas”.</w:t>
      </w:r>
    </w:p>
    <w:p w:rsidR="00B27BA5" w:rsidRPr="003731BE" w:rsidRDefault="00B27BA5" w:rsidP="00695E71">
      <w:pPr>
        <w:spacing w:line="276" w:lineRule="auto"/>
        <w:jc w:val="both"/>
        <w:rPr>
          <w:rFonts w:ascii="Arial" w:hAnsi="Arial" w:cs="Arial"/>
          <w:color w:val="000000"/>
          <w:szCs w:val="24"/>
          <w:lang w:eastAsia="es-CO"/>
        </w:rPr>
      </w:pPr>
    </w:p>
    <w:p w:rsidR="00B27BA5" w:rsidRPr="003731BE" w:rsidRDefault="00B27BA5" w:rsidP="00695E71">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El salario a tener en cuenta es el de $1.700.000, con base en la certificación allegada, sin que se haya acreditado una suma superior por cuenta de trabajo suplementario.</w:t>
      </w:r>
    </w:p>
    <w:p w:rsidR="00B27BA5" w:rsidRPr="003731BE" w:rsidRDefault="00B27BA5" w:rsidP="00695E71">
      <w:pPr>
        <w:spacing w:line="276" w:lineRule="auto"/>
        <w:jc w:val="both"/>
        <w:rPr>
          <w:rFonts w:ascii="Arial" w:hAnsi="Arial" w:cs="Arial"/>
          <w:color w:val="000000"/>
          <w:szCs w:val="24"/>
          <w:lang w:eastAsia="es-CO"/>
        </w:rPr>
      </w:pPr>
    </w:p>
    <w:p w:rsidR="00EB6B85" w:rsidRPr="003731BE" w:rsidRDefault="00C066AC" w:rsidP="00695E71">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 xml:space="preserve">Por otro lado, la juez </w:t>
      </w:r>
      <w:r w:rsidR="00EC1D2F" w:rsidRPr="003731BE">
        <w:rPr>
          <w:rFonts w:ascii="Arial" w:hAnsi="Arial" w:cs="Arial"/>
          <w:color w:val="000000"/>
          <w:szCs w:val="24"/>
          <w:lang w:eastAsia="es-CO"/>
        </w:rPr>
        <w:t>de primer grado</w:t>
      </w:r>
      <w:r w:rsidRPr="003731BE">
        <w:rPr>
          <w:rFonts w:ascii="Arial" w:hAnsi="Arial" w:cs="Arial"/>
          <w:color w:val="000000"/>
          <w:szCs w:val="24"/>
          <w:lang w:eastAsia="es-CO"/>
        </w:rPr>
        <w:t xml:space="preserve"> concluyó que, ninguna convención colectiva podía aplicarse al caso concreto, </w:t>
      </w:r>
      <w:r w:rsidR="00EB6B85" w:rsidRPr="003731BE">
        <w:rPr>
          <w:rFonts w:ascii="Arial" w:hAnsi="Arial" w:cs="Arial"/>
          <w:color w:val="000000"/>
          <w:szCs w:val="24"/>
          <w:lang w:eastAsia="es-CO"/>
        </w:rPr>
        <w:t xml:space="preserve">porque no se acreditó que el sindicato fuese mayoritario o que el actor hubiese cancelado la cuota sindical, de ahí que acudió </w:t>
      </w:r>
      <w:r w:rsidRPr="003731BE">
        <w:rPr>
          <w:rFonts w:ascii="Arial" w:hAnsi="Arial" w:cs="Arial"/>
          <w:color w:val="000000"/>
          <w:szCs w:val="24"/>
          <w:lang w:eastAsia="es-CO"/>
        </w:rPr>
        <w:t>a</w:t>
      </w:r>
      <w:r w:rsidR="00EB6B85" w:rsidRPr="003731BE">
        <w:rPr>
          <w:rFonts w:ascii="Arial" w:hAnsi="Arial" w:cs="Arial"/>
          <w:color w:val="000000"/>
          <w:szCs w:val="24"/>
          <w:lang w:eastAsia="es-CO"/>
        </w:rPr>
        <w:t xml:space="preserve"> las normas de carácter legal – Ley 6/45, Decreto 3135/68, Ley 432/98-</w:t>
      </w:r>
      <w:r w:rsidR="00BA4EC7" w:rsidRPr="003731BE">
        <w:rPr>
          <w:rFonts w:ascii="Arial" w:hAnsi="Arial" w:cs="Arial"/>
          <w:color w:val="000000"/>
          <w:szCs w:val="24"/>
          <w:lang w:eastAsia="es-CO"/>
        </w:rPr>
        <w:t>, mas no el CST.</w:t>
      </w:r>
    </w:p>
    <w:p w:rsidR="00BA4EC7" w:rsidRPr="003731BE" w:rsidRDefault="00BA4EC7" w:rsidP="00695E71">
      <w:pPr>
        <w:spacing w:line="276" w:lineRule="auto"/>
        <w:jc w:val="both"/>
        <w:rPr>
          <w:rFonts w:ascii="Arial" w:hAnsi="Arial" w:cs="Arial"/>
          <w:color w:val="000000"/>
          <w:szCs w:val="24"/>
          <w:lang w:eastAsia="es-CO"/>
        </w:rPr>
      </w:pPr>
    </w:p>
    <w:p w:rsidR="00EB6B85" w:rsidRPr="003731BE" w:rsidRDefault="00EB6B85" w:rsidP="00695E71">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lastRenderedPageBreak/>
        <w:t xml:space="preserve">Y encontró que era procedente el pago de </w:t>
      </w:r>
      <w:r w:rsidR="003371CB" w:rsidRPr="003731BE">
        <w:rPr>
          <w:rFonts w:ascii="Arial" w:hAnsi="Arial" w:cs="Arial"/>
          <w:color w:val="000000"/>
          <w:szCs w:val="24"/>
          <w:lang w:eastAsia="es-CO"/>
        </w:rPr>
        <w:t>v</w:t>
      </w:r>
      <w:r w:rsidR="0092146D" w:rsidRPr="003731BE">
        <w:rPr>
          <w:rFonts w:ascii="Arial" w:hAnsi="Arial" w:cs="Arial"/>
          <w:color w:val="000000"/>
          <w:szCs w:val="24"/>
          <w:lang w:eastAsia="es-CO"/>
        </w:rPr>
        <w:t>acaciones, prima de navidad y cesantías, las que liquidadas con base en el salario antes señalado</w:t>
      </w:r>
      <w:r w:rsidR="0081787F" w:rsidRPr="003731BE">
        <w:rPr>
          <w:rFonts w:ascii="Arial" w:hAnsi="Arial" w:cs="Arial"/>
          <w:color w:val="000000"/>
          <w:szCs w:val="24"/>
          <w:lang w:eastAsia="es-CO"/>
        </w:rPr>
        <w:t xml:space="preserve"> </w:t>
      </w:r>
      <w:r w:rsidR="0092146D" w:rsidRPr="003731BE">
        <w:rPr>
          <w:rFonts w:ascii="Arial" w:hAnsi="Arial" w:cs="Arial"/>
          <w:color w:val="000000"/>
          <w:szCs w:val="24"/>
          <w:lang w:eastAsia="es-CO"/>
        </w:rPr>
        <w:t xml:space="preserve">y </w:t>
      </w:r>
      <w:r w:rsidR="0081787F" w:rsidRPr="003731BE">
        <w:rPr>
          <w:rFonts w:ascii="Arial" w:hAnsi="Arial" w:cs="Arial"/>
          <w:color w:val="000000"/>
          <w:szCs w:val="24"/>
          <w:lang w:eastAsia="es-CO"/>
        </w:rPr>
        <w:t xml:space="preserve">a razón de 11 meses laborados, </w:t>
      </w:r>
      <w:r w:rsidR="0092146D" w:rsidRPr="003731BE">
        <w:rPr>
          <w:rFonts w:ascii="Arial" w:hAnsi="Arial" w:cs="Arial"/>
          <w:color w:val="000000"/>
          <w:szCs w:val="24"/>
          <w:lang w:eastAsia="es-CO"/>
        </w:rPr>
        <w:t>arroja un valor de $800.417, $1´558.333 y $1´723.119, respectivamente</w:t>
      </w:r>
      <w:r w:rsidR="00644E0B" w:rsidRPr="003731BE">
        <w:rPr>
          <w:rFonts w:ascii="Arial" w:hAnsi="Arial" w:cs="Arial"/>
          <w:color w:val="000000"/>
          <w:szCs w:val="24"/>
          <w:lang w:eastAsia="es-CO"/>
        </w:rPr>
        <w:t xml:space="preserve">, </w:t>
      </w:r>
      <w:r w:rsidR="00C94D50" w:rsidRPr="003731BE">
        <w:rPr>
          <w:rFonts w:ascii="Arial" w:hAnsi="Arial" w:cs="Arial"/>
          <w:color w:val="000000"/>
          <w:szCs w:val="24"/>
          <w:lang w:eastAsia="es-CO"/>
        </w:rPr>
        <w:t xml:space="preserve">último </w:t>
      </w:r>
      <w:r w:rsidR="00ED0160" w:rsidRPr="003731BE">
        <w:rPr>
          <w:rFonts w:ascii="Arial" w:hAnsi="Arial" w:cs="Arial"/>
          <w:color w:val="000000"/>
          <w:szCs w:val="24"/>
          <w:lang w:eastAsia="es-CO"/>
        </w:rPr>
        <w:t>concepto incluyó la doceava de</w:t>
      </w:r>
      <w:r w:rsidR="00644E0B" w:rsidRPr="003731BE">
        <w:rPr>
          <w:rFonts w:ascii="Arial" w:hAnsi="Arial" w:cs="Arial"/>
          <w:color w:val="000000"/>
          <w:szCs w:val="24"/>
          <w:lang w:eastAsia="es-CO"/>
        </w:rPr>
        <w:t xml:space="preserve"> la</w:t>
      </w:r>
      <w:r w:rsidR="00ED0160" w:rsidRPr="003731BE">
        <w:rPr>
          <w:rFonts w:ascii="Arial" w:hAnsi="Arial" w:cs="Arial"/>
          <w:color w:val="000000"/>
          <w:szCs w:val="24"/>
          <w:lang w:eastAsia="es-CO"/>
        </w:rPr>
        <w:t xml:space="preserve"> prima de navidad.</w:t>
      </w:r>
    </w:p>
    <w:p w:rsidR="00EB6B85" w:rsidRPr="003731BE" w:rsidRDefault="00EB6B85" w:rsidP="00695E71">
      <w:pPr>
        <w:spacing w:line="276" w:lineRule="auto"/>
        <w:jc w:val="both"/>
        <w:rPr>
          <w:rFonts w:ascii="Arial" w:hAnsi="Arial" w:cs="Arial"/>
          <w:color w:val="000000"/>
          <w:szCs w:val="24"/>
          <w:lang w:eastAsia="es-CO"/>
        </w:rPr>
      </w:pPr>
    </w:p>
    <w:p w:rsidR="007416E0" w:rsidRPr="003731BE" w:rsidRDefault="00585F21" w:rsidP="007416E0">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Por último</w:t>
      </w:r>
      <w:r w:rsidR="007416E0" w:rsidRPr="003731BE">
        <w:rPr>
          <w:rFonts w:ascii="Arial" w:hAnsi="Arial" w:cs="Arial"/>
          <w:color w:val="000000"/>
          <w:szCs w:val="24"/>
          <w:lang w:eastAsia="es-CO"/>
        </w:rPr>
        <w:t>, condenó</w:t>
      </w:r>
      <w:r w:rsidR="00EC1D2F" w:rsidRPr="003731BE">
        <w:rPr>
          <w:rFonts w:ascii="Arial" w:hAnsi="Arial" w:cs="Arial"/>
          <w:color w:val="000000"/>
          <w:szCs w:val="24"/>
          <w:lang w:eastAsia="es-CO"/>
        </w:rPr>
        <w:t xml:space="preserve"> al municipio</w:t>
      </w:r>
      <w:r w:rsidR="00495FDC" w:rsidRPr="003731BE">
        <w:rPr>
          <w:rFonts w:ascii="Arial" w:hAnsi="Arial" w:cs="Arial"/>
          <w:color w:val="000000"/>
          <w:szCs w:val="24"/>
          <w:lang w:eastAsia="es-CO"/>
        </w:rPr>
        <w:t xml:space="preserve"> de Pereira</w:t>
      </w:r>
      <w:r w:rsidR="00EC1D2F" w:rsidRPr="003731BE">
        <w:rPr>
          <w:rFonts w:ascii="Arial" w:hAnsi="Arial" w:cs="Arial"/>
          <w:color w:val="000000"/>
          <w:szCs w:val="24"/>
          <w:lang w:eastAsia="es-CO"/>
        </w:rPr>
        <w:t xml:space="preserve"> al</w:t>
      </w:r>
      <w:r w:rsidR="00613001" w:rsidRPr="003731BE">
        <w:rPr>
          <w:rFonts w:ascii="Arial" w:hAnsi="Arial" w:cs="Arial"/>
          <w:color w:val="000000"/>
          <w:szCs w:val="24"/>
          <w:lang w:eastAsia="es-CO"/>
        </w:rPr>
        <w:t xml:space="preserve"> pago la indemnización </w:t>
      </w:r>
      <w:r w:rsidR="007416E0" w:rsidRPr="003731BE">
        <w:rPr>
          <w:rFonts w:ascii="Arial" w:hAnsi="Arial" w:cs="Arial"/>
          <w:color w:val="000000"/>
          <w:szCs w:val="24"/>
          <w:lang w:eastAsia="es-CO"/>
        </w:rPr>
        <w:t>moratoria</w:t>
      </w:r>
      <w:r w:rsidR="003371CB" w:rsidRPr="003731BE">
        <w:rPr>
          <w:rFonts w:ascii="Arial" w:hAnsi="Arial" w:cs="Arial"/>
          <w:color w:val="000000"/>
          <w:szCs w:val="24"/>
          <w:lang w:eastAsia="es-CO"/>
        </w:rPr>
        <w:t xml:space="preserve"> prevista en el artículo 1 del Decreto 797/49</w:t>
      </w:r>
      <w:r w:rsidR="007416E0" w:rsidRPr="003731BE">
        <w:rPr>
          <w:rFonts w:ascii="Arial" w:hAnsi="Arial" w:cs="Arial"/>
          <w:color w:val="000000"/>
          <w:szCs w:val="24"/>
          <w:lang w:eastAsia="es-CO"/>
        </w:rPr>
        <w:t xml:space="preserve">, </w:t>
      </w:r>
      <w:r w:rsidR="003371CB" w:rsidRPr="003731BE">
        <w:rPr>
          <w:rFonts w:ascii="Arial" w:hAnsi="Arial" w:cs="Arial"/>
          <w:color w:val="000000"/>
          <w:szCs w:val="24"/>
          <w:lang w:eastAsia="es-CO"/>
        </w:rPr>
        <w:t>al vencimiento d</w:t>
      </w:r>
      <w:r w:rsidR="00EC1D2F" w:rsidRPr="003731BE">
        <w:rPr>
          <w:rFonts w:ascii="Arial" w:hAnsi="Arial" w:cs="Arial"/>
          <w:color w:val="000000"/>
          <w:szCs w:val="24"/>
          <w:lang w:eastAsia="es-CO"/>
        </w:rPr>
        <w:t>el término de 90 días</w:t>
      </w:r>
      <w:r w:rsidR="007416E0" w:rsidRPr="003731BE">
        <w:rPr>
          <w:rFonts w:ascii="Arial" w:hAnsi="Arial" w:cs="Arial"/>
          <w:color w:val="000000"/>
          <w:szCs w:val="24"/>
          <w:lang w:eastAsia="es-CO"/>
        </w:rPr>
        <w:t xml:space="preserve"> </w:t>
      </w:r>
      <w:r w:rsidR="003371CB" w:rsidRPr="003731BE">
        <w:rPr>
          <w:rFonts w:ascii="Arial" w:hAnsi="Arial" w:cs="Arial"/>
          <w:color w:val="000000"/>
          <w:szCs w:val="24"/>
          <w:lang w:eastAsia="es-CO"/>
        </w:rPr>
        <w:t>contabilizados a partir de la emisi</w:t>
      </w:r>
      <w:r w:rsidR="00495FDC" w:rsidRPr="003731BE">
        <w:rPr>
          <w:rFonts w:ascii="Arial" w:hAnsi="Arial" w:cs="Arial"/>
          <w:color w:val="000000"/>
          <w:szCs w:val="24"/>
          <w:lang w:eastAsia="es-CO"/>
        </w:rPr>
        <w:t>ón de la sentencia y hasta que se cumpla con las obligaciones anteriores.</w:t>
      </w:r>
    </w:p>
    <w:p w:rsidR="00585F21" w:rsidRPr="003731BE" w:rsidRDefault="007416E0" w:rsidP="007416E0">
      <w:pPr>
        <w:spacing w:line="276" w:lineRule="auto"/>
        <w:jc w:val="both"/>
        <w:rPr>
          <w:rFonts w:ascii="Arial" w:hAnsi="Arial" w:cs="Arial"/>
          <w:color w:val="000000"/>
          <w:szCs w:val="24"/>
          <w:lang w:val="es-CO" w:eastAsia="es-CO"/>
        </w:rPr>
      </w:pPr>
      <w:r w:rsidRPr="003731BE">
        <w:rPr>
          <w:rFonts w:ascii="Arial" w:hAnsi="Arial" w:cs="Arial"/>
          <w:color w:val="000000"/>
          <w:szCs w:val="24"/>
          <w:lang w:val="es-CO" w:eastAsia="es-CO"/>
        </w:rPr>
        <w:t xml:space="preserve"> </w:t>
      </w:r>
    </w:p>
    <w:p w:rsidR="0046650C" w:rsidRPr="003731BE" w:rsidRDefault="00C964DB" w:rsidP="009C711E">
      <w:pPr>
        <w:spacing w:line="276" w:lineRule="auto"/>
        <w:jc w:val="both"/>
        <w:rPr>
          <w:rFonts w:ascii="Arial" w:hAnsi="Arial" w:cs="Arial"/>
          <w:b/>
          <w:color w:val="000000"/>
          <w:szCs w:val="24"/>
          <w:lang w:eastAsia="es-CO"/>
        </w:rPr>
      </w:pPr>
      <w:r w:rsidRPr="003731BE">
        <w:rPr>
          <w:rFonts w:ascii="Arial" w:hAnsi="Arial" w:cs="Arial"/>
          <w:b/>
          <w:szCs w:val="24"/>
        </w:rPr>
        <w:t xml:space="preserve">3. </w:t>
      </w:r>
      <w:r w:rsidR="0046650C" w:rsidRPr="003731BE">
        <w:rPr>
          <w:rFonts w:ascii="Arial" w:hAnsi="Arial" w:cs="Arial"/>
          <w:b/>
          <w:color w:val="000000"/>
          <w:szCs w:val="24"/>
          <w:lang w:eastAsia="es-CO"/>
        </w:rPr>
        <w:t>Del grado jurisdiccional de consulta</w:t>
      </w:r>
    </w:p>
    <w:p w:rsidR="007B5C5D" w:rsidRPr="003731BE" w:rsidRDefault="007B5C5D" w:rsidP="007B5C5D">
      <w:pPr>
        <w:shd w:val="clear" w:color="auto" w:fill="FFFFFF"/>
        <w:tabs>
          <w:tab w:val="left" w:pos="5197"/>
        </w:tabs>
        <w:spacing w:line="276" w:lineRule="auto"/>
        <w:rPr>
          <w:rFonts w:ascii="Arial" w:hAnsi="Arial" w:cs="Arial"/>
          <w:b/>
          <w:color w:val="000000"/>
          <w:szCs w:val="24"/>
          <w:lang w:eastAsia="es-CO"/>
        </w:rPr>
      </w:pPr>
    </w:p>
    <w:p w:rsidR="00FC3ABD" w:rsidRPr="003731BE" w:rsidRDefault="00FC3ABD" w:rsidP="007B5C5D">
      <w:pPr>
        <w:spacing w:line="276" w:lineRule="auto"/>
        <w:jc w:val="both"/>
        <w:rPr>
          <w:rFonts w:ascii="Arial" w:hAnsi="Arial" w:cs="Arial"/>
          <w:color w:val="000000"/>
          <w:szCs w:val="24"/>
          <w:lang w:eastAsia="es-CO"/>
        </w:rPr>
      </w:pPr>
      <w:r w:rsidRPr="003731BE">
        <w:rPr>
          <w:rFonts w:ascii="Arial" w:hAnsi="Arial" w:cs="Arial"/>
          <w:color w:val="000000"/>
          <w:szCs w:val="24"/>
          <w:lang w:eastAsia="es-CO"/>
        </w:rPr>
        <w:t xml:space="preserve">Al resultar adversa la </w:t>
      </w:r>
      <w:r w:rsidR="0059667F" w:rsidRPr="003731BE">
        <w:rPr>
          <w:rFonts w:ascii="Arial" w:hAnsi="Arial" w:cs="Arial"/>
          <w:color w:val="000000"/>
          <w:szCs w:val="24"/>
          <w:lang w:eastAsia="es-CO"/>
        </w:rPr>
        <w:t xml:space="preserve">anterior decisión </w:t>
      </w:r>
      <w:r w:rsidRPr="003731BE">
        <w:rPr>
          <w:rFonts w:ascii="Arial" w:hAnsi="Arial" w:cs="Arial"/>
          <w:color w:val="000000"/>
          <w:szCs w:val="24"/>
          <w:lang w:eastAsia="es-CO"/>
        </w:rPr>
        <w:t xml:space="preserve">al Municipio de Pereira, </w:t>
      </w:r>
      <w:r w:rsidRPr="003731BE">
        <w:rPr>
          <w:rFonts w:ascii="Arial" w:hAnsi="Arial" w:cs="Arial"/>
          <w:szCs w:val="24"/>
          <w:lang w:eastAsia="es-CO"/>
        </w:rPr>
        <w:t xml:space="preserve">de conformidad con el artículo 69 del Código Procesal del Trabajo y de la Seguridad Social, se </w:t>
      </w:r>
      <w:r w:rsidR="000C7DB3" w:rsidRPr="003731BE">
        <w:rPr>
          <w:rFonts w:ascii="Arial" w:hAnsi="Arial" w:cs="Arial"/>
          <w:szCs w:val="24"/>
          <w:lang w:eastAsia="es-CO"/>
        </w:rPr>
        <w:t>ordenó</w:t>
      </w:r>
      <w:r w:rsidRPr="003731BE">
        <w:rPr>
          <w:rFonts w:ascii="Arial" w:hAnsi="Arial" w:cs="Arial"/>
          <w:szCs w:val="24"/>
          <w:lang w:eastAsia="es-CO"/>
        </w:rPr>
        <w:t xml:space="preserve"> </w:t>
      </w:r>
      <w:r w:rsidR="000C7DB3" w:rsidRPr="003731BE">
        <w:rPr>
          <w:rFonts w:ascii="Arial" w:hAnsi="Arial" w:cs="Arial"/>
          <w:szCs w:val="24"/>
          <w:lang w:eastAsia="es-CO"/>
        </w:rPr>
        <w:t>surtir</w:t>
      </w:r>
      <w:r w:rsidRPr="003731BE">
        <w:rPr>
          <w:rFonts w:ascii="Arial" w:hAnsi="Arial" w:cs="Arial"/>
          <w:szCs w:val="24"/>
          <w:lang w:eastAsia="es-CO"/>
        </w:rPr>
        <w:t xml:space="preserve"> el grado jurisdiccional de consulta.</w:t>
      </w:r>
    </w:p>
    <w:p w:rsidR="00FC3ABD" w:rsidRPr="003731BE" w:rsidRDefault="00FC3ABD" w:rsidP="007B5C5D">
      <w:pPr>
        <w:spacing w:line="276" w:lineRule="auto"/>
        <w:jc w:val="both"/>
        <w:rPr>
          <w:rFonts w:ascii="Arial" w:hAnsi="Arial" w:cs="Arial"/>
          <w:color w:val="000000"/>
          <w:szCs w:val="24"/>
          <w:lang w:eastAsia="es-CO"/>
        </w:rPr>
      </w:pPr>
    </w:p>
    <w:p w:rsidR="0061484D" w:rsidRPr="003731BE" w:rsidRDefault="0061484D" w:rsidP="008141B8">
      <w:pPr>
        <w:shd w:val="clear" w:color="auto" w:fill="FFFFFF"/>
        <w:tabs>
          <w:tab w:val="left" w:pos="5197"/>
        </w:tabs>
        <w:spacing w:line="276" w:lineRule="auto"/>
        <w:jc w:val="center"/>
        <w:rPr>
          <w:rFonts w:ascii="Arial" w:hAnsi="Arial" w:cs="Arial"/>
          <w:b/>
          <w:szCs w:val="24"/>
        </w:rPr>
      </w:pPr>
      <w:r w:rsidRPr="003731BE">
        <w:rPr>
          <w:rFonts w:ascii="Arial" w:hAnsi="Arial" w:cs="Arial"/>
          <w:b/>
          <w:szCs w:val="24"/>
        </w:rPr>
        <w:t>CONSIDERACIONES</w:t>
      </w:r>
    </w:p>
    <w:p w:rsidR="009D1A56" w:rsidRPr="003731BE" w:rsidRDefault="009D1A56" w:rsidP="008141B8">
      <w:pPr>
        <w:shd w:val="clear" w:color="auto" w:fill="FFFFFF"/>
        <w:tabs>
          <w:tab w:val="left" w:pos="5197"/>
        </w:tabs>
        <w:spacing w:line="276" w:lineRule="auto"/>
        <w:jc w:val="center"/>
        <w:rPr>
          <w:rFonts w:ascii="Arial" w:hAnsi="Arial" w:cs="Arial"/>
          <w:b/>
          <w:szCs w:val="24"/>
        </w:rPr>
      </w:pPr>
    </w:p>
    <w:p w:rsidR="00622F32" w:rsidRPr="003731BE" w:rsidRDefault="00622F32" w:rsidP="00622F32">
      <w:pPr>
        <w:shd w:val="clear" w:color="auto" w:fill="FFFFFF"/>
        <w:tabs>
          <w:tab w:val="left" w:pos="5197"/>
        </w:tabs>
        <w:spacing w:line="276" w:lineRule="auto"/>
        <w:jc w:val="both"/>
        <w:rPr>
          <w:rFonts w:ascii="Arial" w:hAnsi="Arial" w:cs="Arial"/>
          <w:b/>
          <w:szCs w:val="24"/>
        </w:rPr>
      </w:pPr>
      <w:r w:rsidRPr="003731BE">
        <w:rPr>
          <w:rFonts w:ascii="Arial" w:hAnsi="Arial" w:cs="Arial"/>
          <w:b/>
          <w:szCs w:val="24"/>
        </w:rPr>
        <w:t>1. Problema</w:t>
      </w:r>
      <w:r w:rsidR="00D53011" w:rsidRPr="003731BE">
        <w:rPr>
          <w:rFonts w:ascii="Arial" w:hAnsi="Arial" w:cs="Arial"/>
          <w:b/>
          <w:szCs w:val="24"/>
        </w:rPr>
        <w:t>s</w:t>
      </w:r>
      <w:r w:rsidRPr="003731BE">
        <w:rPr>
          <w:rFonts w:ascii="Arial" w:hAnsi="Arial" w:cs="Arial"/>
          <w:b/>
          <w:szCs w:val="24"/>
        </w:rPr>
        <w:t xml:space="preserve"> jurídico</w:t>
      </w:r>
      <w:r w:rsidR="00D53011" w:rsidRPr="003731BE">
        <w:rPr>
          <w:rFonts w:ascii="Arial" w:hAnsi="Arial" w:cs="Arial"/>
          <w:b/>
          <w:szCs w:val="24"/>
        </w:rPr>
        <w:t>s</w:t>
      </w:r>
    </w:p>
    <w:p w:rsidR="0087786E" w:rsidRPr="003731BE" w:rsidRDefault="0087786E" w:rsidP="00622F32">
      <w:pPr>
        <w:shd w:val="clear" w:color="auto" w:fill="FFFFFF"/>
        <w:tabs>
          <w:tab w:val="left" w:pos="5197"/>
        </w:tabs>
        <w:spacing w:line="276" w:lineRule="auto"/>
        <w:jc w:val="both"/>
        <w:rPr>
          <w:rFonts w:ascii="Arial" w:hAnsi="Arial" w:cs="Arial"/>
          <w:szCs w:val="24"/>
        </w:rPr>
      </w:pPr>
    </w:p>
    <w:p w:rsidR="00622F32" w:rsidRPr="003731BE" w:rsidRDefault="00622F32" w:rsidP="00622F32">
      <w:pPr>
        <w:suppressAutoHyphens/>
        <w:spacing w:line="276" w:lineRule="auto"/>
        <w:jc w:val="both"/>
        <w:rPr>
          <w:rFonts w:ascii="Arial" w:hAnsi="Arial" w:cs="Arial"/>
          <w:szCs w:val="24"/>
        </w:rPr>
      </w:pPr>
      <w:r w:rsidRPr="003731BE">
        <w:rPr>
          <w:rFonts w:ascii="Arial" w:hAnsi="Arial" w:cs="Arial"/>
          <w:szCs w:val="24"/>
        </w:rPr>
        <w:t xml:space="preserve">De acuerdo con lo </w:t>
      </w:r>
      <w:r w:rsidR="00776976" w:rsidRPr="003731BE">
        <w:rPr>
          <w:rFonts w:ascii="Arial" w:hAnsi="Arial" w:cs="Arial"/>
          <w:szCs w:val="24"/>
        </w:rPr>
        <w:t>expuesto</w:t>
      </w:r>
      <w:r w:rsidRPr="003731BE">
        <w:rPr>
          <w:rFonts w:ascii="Arial" w:hAnsi="Arial" w:cs="Arial"/>
          <w:szCs w:val="24"/>
        </w:rPr>
        <w:t xml:space="preserve">, la Sala </w:t>
      </w:r>
      <w:r w:rsidR="00776976" w:rsidRPr="003731BE">
        <w:rPr>
          <w:rFonts w:ascii="Arial" w:hAnsi="Arial" w:cs="Arial"/>
          <w:szCs w:val="24"/>
        </w:rPr>
        <w:t xml:space="preserve">se </w:t>
      </w:r>
      <w:r w:rsidRPr="003731BE">
        <w:rPr>
          <w:rFonts w:ascii="Arial" w:hAnsi="Arial" w:cs="Arial"/>
          <w:szCs w:val="24"/>
        </w:rPr>
        <w:t xml:space="preserve">plantea </w:t>
      </w:r>
      <w:r w:rsidR="008A3DBD" w:rsidRPr="003731BE">
        <w:rPr>
          <w:rFonts w:ascii="Arial" w:hAnsi="Arial" w:cs="Arial"/>
          <w:szCs w:val="24"/>
        </w:rPr>
        <w:t>l</w:t>
      </w:r>
      <w:r w:rsidR="00D53011" w:rsidRPr="003731BE">
        <w:rPr>
          <w:rFonts w:ascii="Arial" w:hAnsi="Arial" w:cs="Arial"/>
          <w:szCs w:val="24"/>
        </w:rPr>
        <w:t>os</w:t>
      </w:r>
      <w:r w:rsidRPr="003731BE">
        <w:rPr>
          <w:rFonts w:ascii="Arial" w:hAnsi="Arial" w:cs="Arial"/>
          <w:szCs w:val="24"/>
        </w:rPr>
        <w:t xml:space="preserve"> siguiente</w:t>
      </w:r>
      <w:r w:rsidR="00D53011" w:rsidRPr="003731BE">
        <w:rPr>
          <w:rFonts w:ascii="Arial" w:hAnsi="Arial" w:cs="Arial"/>
          <w:szCs w:val="24"/>
        </w:rPr>
        <w:t>s</w:t>
      </w:r>
      <w:r w:rsidR="00776976" w:rsidRPr="003731BE">
        <w:rPr>
          <w:rFonts w:ascii="Arial" w:hAnsi="Arial" w:cs="Arial"/>
          <w:szCs w:val="24"/>
        </w:rPr>
        <w:t>:</w:t>
      </w:r>
    </w:p>
    <w:p w:rsidR="00622F32" w:rsidRPr="003731BE" w:rsidRDefault="00E6261D" w:rsidP="00622F32">
      <w:pPr>
        <w:tabs>
          <w:tab w:val="left" w:pos="0"/>
          <w:tab w:val="left" w:pos="8647"/>
        </w:tabs>
        <w:suppressAutoHyphens/>
        <w:spacing w:line="276" w:lineRule="auto"/>
        <w:ind w:right="51"/>
        <w:jc w:val="both"/>
        <w:rPr>
          <w:rFonts w:ascii="Arial" w:hAnsi="Arial" w:cs="Arial"/>
          <w:szCs w:val="24"/>
        </w:rPr>
      </w:pPr>
      <w:r w:rsidRPr="003731BE">
        <w:rPr>
          <w:rFonts w:ascii="Arial" w:hAnsi="Arial" w:cs="Arial"/>
          <w:szCs w:val="24"/>
        </w:rPr>
        <w:t xml:space="preserve">(i) </w:t>
      </w:r>
      <w:r w:rsidR="00622F32" w:rsidRPr="003731BE">
        <w:rPr>
          <w:rFonts w:ascii="Arial" w:hAnsi="Arial" w:cs="Arial"/>
          <w:szCs w:val="24"/>
        </w:rPr>
        <w:t>¿La prueba obrante en el proceso acredita la existencia del contrato de trabajo entre las partes, así como sus extremos</w:t>
      </w:r>
      <w:r w:rsidR="00193CF6" w:rsidRPr="003731BE">
        <w:rPr>
          <w:rFonts w:ascii="Arial" w:hAnsi="Arial" w:cs="Arial"/>
          <w:szCs w:val="24"/>
        </w:rPr>
        <w:t xml:space="preserve">, que dé lugar al pago de las acreencias laborales </w:t>
      </w:r>
      <w:r w:rsidR="0059667F" w:rsidRPr="003731BE">
        <w:rPr>
          <w:rFonts w:ascii="Arial" w:hAnsi="Arial" w:cs="Arial"/>
          <w:szCs w:val="24"/>
        </w:rPr>
        <w:t>halladas por la a-quo</w:t>
      </w:r>
      <w:r w:rsidR="00193CF6" w:rsidRPr="003731BE">
        <w:rPr>
          <w:rFonts w:ascii="Arial" w:hAnsi="Arial" w:cs="Arial"/>
          <w:szCs w:val="24"/>
        </w:rPr>
        <w:t>?</w:t>
      </w:r>
    </w:p>
    <w:p w:rsidR="00D53011" w:rsidRPr="003731BE" w:rsidRDefault="00D53011" w:rsidP="00622F32">
      <w:pPr>
        <w:tabs>
          <w:tab w:val="left" w:pos="0"/>
          <w:tab w:val="left" w:pos="8647"/>
        </w:tabs>
        <w:suppressAutoHyphens/>
        <w:spacing w:line="276" w:lineRule="auto"/>
        <w:ind w:right="51"/>
        <w:jc w:val="both"/>
        <w:rPr>
          <w:rFonts w:ascii="Arial" w:hAnsi="Arial" w:cs="Arial"/>
          <w:iCs/>
          <w:szCs w:val="24"/>
        </w:rPr>
      </w:pPr>
    </w:p>
    <w:p w:rsidR="00D53011" w:rsidRPr="003731BE" w:rsidRDefault="00D53011" w:rsidP="00622F32">
      <w:pPr>
        <w:tabs>
          <w:tab w:val="left" w:pos="0"/>
          <w:tab w:val="left" w:pos="8647"/>
        </w:tabs>
        <w:suppressAutoHyphens/>
        <w:spacing w:line="276" w:lineRule="auto"/>
        <w:ind w:right="51"/>
        <w:jc w:val="both"/>
        <w:rPr>
          <w:rFonts w:ascii="Arial" w:hAnsi="Arial" w:cs="Arial"/>
          <w:iCs/>
          <w:szCs w:val="24"/>
        </w:rPr>
      </w:pPr>
      <w:r w:rsidRPr="003731BE">
        <w:rPr>
          <w:rFonts w:ascii="Arial" w:hAnsi="Arial" w:cs="Arial"/>
          <w:iCs/>
          <w:szCs w:val="24"/>
        </w:rPr>
        <w:t xml:space="preserve">(ii) </w:t>
      </w:r>
      <w:r w:rsidRPr="003731BE">
        <w:rPr>
          <w:rFonts w:ascii="Arial" w:hAnsi="Arial" w:cs="Arial"/>
          <w:szCs w:val="24"/>
        </w:rPr>
        <w:t>¿Existieron razones serias y atendibles en el empleador que haga improcedente la indemnización moratoria del Decreto Ley 797 de 1949 al momento de terminar el contrato de trabajo</w:t>
      </w:r>
      <w:r w:rsidRPr="003731BE">
        <w:rPr>
          <w:rFonts w:ascii="Arial" w:hAnsi="Arial" w:cs="Arial"/>
          <w:iCs/>
          <w:szCs w:val="24"/>
        </w:rPr>
        <w:t>?</w:t>
      </w:r>
    </w:p>
    <w:p w:rsidR="00E6261D" w:rsidRPr="003731BE" w:rsidRDefault="00E6261D" w:rsidP="00622F32">
      <w:pPr>
        <w:tabs>
          <w:tab w:val="left" w:pos="0"/>
          <w:tab w:val="left" w:pos="8647"/>
        </w:tabs>
        <w:suppressAutoHyphens/>
        <w:spacing w:line="276" w:lineRule="auto"/>
        <w:ind w:right="51"/>
        <w:jc w:val="both"/>
        <w:rPr>
          <w:rFonts w:ascii="Arial" w:hAnsi="Arial" w:cs="Arial"/>
          <w:iCs/>
          <w:szCs w:val="24"/>
        </w:rPr>
      </w:pPr>
    </w:p>
    <w:p w:rsidR="00057890" w:rsidRPr="003731BE" w:rsidRDefault="00126DBB" w:rsidP="00385D77">
      <w:pPr>
        <w:pStyle w:val="Textoindependiente"/>
        <w:spacing w:line="276" w:lineRule="auto"/>
        <w:contextualSpacing/>
        <w:rPr>
          <w:b/>
          <w:iCs/>
          <w:szCs w:val="24"/>
        </w:rPr>
      </w:pPr>
      <w:r w:rsidRPr="003731BE">
        <w:rPr>
          <w:b/>
          <w:iCs/>
          <w:szCs w:val="24"/>
        </w:rPr>
        <w:t xml:space="preserve">2. Solución </w:t>
      </w:r>
      <w:r w:rsidR="008A3DBD" w:rsidRPr="003731BE">
        <w:rPr>
          <w:b/>
          <w:iCs/>
          <w:szCs w:val="24"/>
        </w:rPr>
        <w:t>a</w:t>
      </w:r>
      <w:r w:rsidR="001F32C7" w:rsidRPr="003731BE">
        <w:rPr>
          <w:b/>
          <w:iCs/>
          <w:szCs w:val="24"/>
        </w:rPr>
        <w:t xml:space="preserve"> </w:t>
      </w:r>
      <w:r w:rsidR="008A3DBD" w:rsidRPr="003731BE">
        <w:rPr>
          <w:b/>
          <w:iCs/>
          <w:szCs w:val="24"/>
        </w:rPr>
        <w:t>l</w:t>
      </w:r>
      <w:r w:rsidR="001F32C7" w:rsidRPr="003731BE">
        <w:rPr>
          <w:b/>
          <w:iCs/>
          <w:szCs w:val="24"/>
        </w:rPr>
        <w:t>os</w:t>
      </w:r>
      <w:r w:rsidR="00776976" w:rsidRPr="003731BE">
        <w:rPr>
          <w:b/>
          <w:iCs/>
          <w:szCs w:val="24"/>
        </w:rPr>
        <w:t xml:space="preserve"> </w:t>
      </w:r>
      <w:r w:rsidRPr="003731BE">
        <w:rPr>
          <w:b/>
          <w:iCs/>
          <w:szCs w:val="24"/>
        </w:rPr>
        <w:t>interrogante</w:t>
      </w:r>
      <w:r w:rsidR="001F32C7" w:rsidRPr="003731BE">
        <w:rPr>
          <w:b/>
          <w:iCs/>
          <w:szCs w:val="24"/>
        </w:rPr>
        <w:t>s</w:t>
      </w:r>
      <w:r w:rsidRPr="003731BE">
        <w:rPr>
          <w:b/>
          <w:iCs/>
          <w:szCs w:val="24"/>
        </w:rPr>
        <w:t xml:space="preserve"> planteado</w:t>
      </w:r>
      <w:r w:rsidR="001F32C7" w:rsidRPr="003731BE">
        <w:rPr>
          <w:b/>
          <w:iCs/>
          <w:szCs w:val="24"/>
        </w:rPr>
        <w:t>s</w:t>
      </w:r>
    </w:p>
    <w:p w:rsidR="00057890" w:rsidRPr="003731BE" w:rsidRDefault="00057890" w:rsidP="00385D77">
      <w:pPr>
        <w:pStyle w:val="Textoindependiente"/>
        <w:spacing w:line="276" w:lineRule="auto"/>
        <w:contextualSpacing/>
        <w:rPr>
          <w:b/>
          <w:iCs/>
          <w:szCs w:val="24"/>
        </w:rPr>
      </w:pPr>
    </w:p>
    <w:p w:rsidR="00622F32" w:rsidRPr="003731BE" w:rsidRDefault="00622F32" w:rsidP="00622F32">
      <w:pPr>
        <w:suppressAutoHyphens/>
        <w:overflowPunct w:val="0"/>
        <w:autoSpaceDE w:val="0"/>
        <w:autoSpaceDN w:val="0"/>
        <w:adjustRightInd w:val="0"/>
        <w:spacing w:line="276" w:lineRule="auto"/>
        <w:jc w:val="both"/>
        <w:textAlignment w:val="baseline"/>
        <w:rPr>
          <w:rFonts w:ascii="Arial" w:hAnsi="Arial" w:cs="Arial"/>
          <w:b/>
          <w:szCs w:val="24"/>
        </w:rPr>
      </w:pPr>
      <w:r w:rsidRPr="003731BE">
        <w:rPr>
          <w:rFonts w:ascii="Arial" w:hAnsi="Arial" w:cs="Arial"/>
          <w:b/>
          <w:szCs w:val="24"/>
        </w:rPr>
        <w:t xml:space="preserve">2.1 </w:t>
      </w:r>
      <w:r w:rsidR="00034F04" w:rsidRPr="003731BE">
        <w:rPr>
          <w:rFonts w:ascii="Arial" w:hAnsi="Arial" w:cs="Arial"/>
          <w:b/>
          <w:szCs w:val="24"/>
        </w:rPr>
        <w:t>Contrato de trabajo</w:t>
      </w:r>
    </w:p>
    <w:p w:rsidR="00622F32" w:rsidRPr="003731BE" w:rsidRDefault="00622F32" w:rsidP="00622F32">
      <w:pPr>
        <w:suppressAutoHyphens/>
        <w:spacing w:line="276" w:lineRule="auto"/>
        <w:ind w:left="360"/>
        <w:jc w:val="both"/>
        <w:rPr>
          <w:rFonts w:ascii="Arial" w:hAnsi="Arial" w:cs="Arial"/>
          <w:b/>
          <w:szCs w:val="24"/>
        </w:rPr>
      </w:pPr>
    </w:p>
    <w:p w:rsidR="00622F32" w:rsidRPr="003731BE" w:rsidRDefault="00622F32" w:rsidP="00622F32">
      <w:pPr>
        <w:suppressAutoHyphens/>
        <w:spacing w:line="276" w:lineRule="auto"/>
        <w:jc w:val="both"/>
        <w:rPr>
          <w:rFonts w:ascii="Arial" w:hAnsi="Arial" w:cs="Arial"/>
          <w:b/>
          <w:szCs w:val="24"/>
        </w:rPr>
      </w:pPr>
      <w:r w:rsidRPr="003731BE">
        <w:rPr>
          <w:rFonts w:ascii="Arial" w:hAnsi="Arial" w:cs="Arial"/>
          <w:b/>
          <w:szCs w:val="24"/>
        </w:rPr>
        <w:t xml:space="preserve">2.1.1 </w:t>
      </w:r>
      <w:r w:rsidR="00034F04" w:rsidRPr="003731BE">
        <w:rPr>
          <w:rFonts w:ascii="Arial" w:hAnsi="Arial" w:cs="Arial"/>
          <w:b/>
          <w:szCs w:val="24"/>
        </w:rPr>
        <w:t>Fundamento Jurídico</w:t>
      </w:r>
      <w:r w:rsidR="00FB773F" w:rsidRPr="003731BE">
        <w:rPr>
          <w:rFonts w:ascii="Arial" w:hAnsi="Arial" w:cs="Arial"/>
          <w:b/>
          <w:szCs w:val="24"/>
        </w:rPr>
        <w:t xml:space="preserve"> </w:t>
      </w:r>
    </w:p>
    <w:p w:rsidR="00644E0B" w:rsidRPr="003731BE" w:rsidRDefault="00644E0B" w:rsidP="00622F32">
      <w:pPr>
        <w:suppressAutoHyphens/>
        <w:spacing w:line="276" w:lineRule="auto"/>
        <w:jc w:val="both"/>
        <w:rPr>
          <w:rFonts w:ascii="Arial" w:hAnsi="Arial" w:cs="Arial"/>
          <w:b/>
          <w:szCs w:val="24"/>
        </w:rPr>
      </w:pPr>
    </w:p>
    <w:p w:rsidR="00944115" w:rsidRPr="0004494B" w:rsidRDefault="00E330A9" w:rsidP="00944115">
      <w:pPr>
        <w:spacing w:line="276" w:lineRule="auto"/>
        <w:jc w:val="both"/>
        <w:rPr>
          <w:rFonts w:ascii="Arial" w:eastAsia="Arial" w:hAnsi="Arial" w:cs="Arial"/>
          <w:szCs w:val="26"/>
        </w:rPr>
      </w:pPr>
      <w:r w:rsidRPr="0004494B">
        <w:rPr>
          <w:rFonts w:ascii="Arial" w:eastAsiaTheme="minorHAnsi" w:hAnsi="Arial" w:cs="Arial"/>
          <w:szCs w:val="24"/>
        </w:rPr>
        <w:t>Ha de recordarse</w:t>
      </w:r>
      <w:r w:rsidR="00225926" w:rsidRPr="0004494B">
        <w:rPr>
          <w:rFonts w:ascii="Arial" w:eastAsiaTheme="minorHAnsi" w:hAnsi="Arial" w:cs="Arial"/>
          <w:szCs w:val="24"/>
        </w:rPr>
        <w:t xml:space="preserve"> que los elementos esenciales que se requieren </w:t>
      </w:r>
      <w:r w:rsidR="00944115" w:rsidRPr="0004494B">
        <w:rPr>
          <w:rFonts w:ascii="Arial" w:eastAsia="Arial" w:hAnsi="Arial" w:cs="Arial"/>
          <w:szCs w:val="26"/>
        </w:rPr>
        <w:t>concurran para la configuración del contrato de trabajo del trabajador oficial, son la actividad personal del trabajador, esto es, que éste la realice por sí mismo,</w:t>
      </w:r>
      <w:r w:rsidR="00E6261D" w:rsidRPr="0004494B">
        <w:rPr>
          <w:rFonts w:ascii="Arial" w:eastAsia="Arial" w:hAnsi="Arial" w:cs="Arial"/>
          <w:szCs w:val="26"/>
        </w:rPr>
        <w:t xml:space="preserve"> y</w:t>
      </w:r>
      <w:r w:rsidR="00944115" w:rsidRPr="0004494B">
        <w:rPr>
          <w:rFonts w:ascii="Arial" w:eastAsia="Arial" w:hAnsi="Arial" w:cs="Arial"/>
          <w:szCs w:val="26"/>
        </w:rPr>
        <w:t xml:space="preserve"> de manera prolongada; la continua subordinación o dependencia respecto del empleador, que </w:t>
      </w:r>
      <w:r w:rsidR="00776976" w:rsidRPr="0004494B">
        <w:rPr>
          <w:rFonts w:ascii="Arial" w:eastAsia="Arial" w:hAnsi="Arial" w:cs="Arial"/>
          <w:szCs w:val="26"/>
        </w:rPr>
        <w:t xml:space="preserve">lo </w:t>
      </w:r>
      <w:r w:rsidR="00944115" w:rsidRPr="0004494B">
        <w:rPr>
          <w:rFonts w:ascii="Arial" w:eastAsia="Arial" w:hAnsi="Arial" w:cs="Arial"/>
          <w:szCs w:val="26"/>
        </w:rPr>
        <w:t xml:space="preserve">faculta </w:t>
      </w:r>
      <w:r w:rsidR="00776976" w:rsidRPr="0004494B">
        <w:rPr>
          <w:rFonts w:ascii="Arial" w:eastAsia="Arial" w:hAnsi="Arial" w:cs="Arial"/>
          <w:szCs w:val="26"/>
        </w:rPr>
        <w:t xml:space="preserve">para requerirle </w:t>
      </w:r>
      <w:r w:rsidR="00944115" w:rsidRPr="0004494B">
        <w:rPr>
          <w:rFonts w:ascii="Arial" w:eastAsia="Arial" w:hAnsi="Arial" w:cs="Arial"/>
          <w:szCs w:val="26"/>
        </w:rPr>
        <w:t>el cumplimiento de órdenes o instrucciones al empleado y la correlativa obligación de acatarlas; y, un salario en retribución del servicio (artículo 2 del Decreto 2127 de 1945</w:t>
      </w:r>
      <w:r w:rsidR="00054F17" w:rsidRPr="0004494B">
        <w:rPr>
          <w:rFonts w:ascii="Arial" w:eastAsia="Arial" w:hAnsi="Arial" w:cs="Arial"/>
          <w:szCs w:val="26"/>
        </w:rPr>
        <w:t>, que regula la situación particular del actor, en tanto, la derogatoria de que fue objeto se efectuó</w:t>
      </w:r>
      <w:r w:rsidR="00054F17" w:rsidRPr="0004494B">
        <w:rPr>
          <w:rFonts w:ascii="Arial" w:eastAsia="Arial" w:hAnsi="Arial" w:cs="Arial"/>
          <w:szCs w:val="26"/>
          <w:lang w:val="es-CO"/>
        </w:rPr>
        <w:t xml:space="preserve"> </w:t>
      </w:r>
      <w:r w:rsidR="00054F17" w:rsidRPr="0004494B">
        <w:rPr>
          <w:rFonts w:ascii="Arial" w:eastAsia="Arial" w:hAnsi="Arial" w:cs="Arial"/>
          <w:szCs w:val="26"/>
        </w:rPr>
        <w:t xml:space="preserve">con </w:t>
      </w:r>
      <w:r w:rsidR="00054F17" w:rsidRPr="0004494B">
        <w:rPr>
          <w:rFonts w:ascii="Arial" w:eastAsia="Arial" w:hAnsi="Arial" w:cs="Arial"/>
          <w:szCs w:val="24"/>
        </w:rPr>
        <w:t xml:space="preserve">el </w:t>
      </w:r>
      <w:r w:rsidR="00054F17" w:rsidRPr="0004494B">
        <w:rPr>
          <w:rFonts w:ascii="Arial" w:hAnsi="Arial" w:cs="Arial"/>
          <w:bCs/>
          <w:szCs w:val="24"/>
        </w:rPr>
        <w:t>Decreto</w:t>
      </w:r>
      <w:r w:rsidR="00054F17" w:rsidRPr="0004494B">
        <w:rPr>
          <w:rFonts w:ascii="Arial" w:eastAsia="Arial" w:hAnsi="Arial" w:cs="Arial"/>
          <w:szCs w:val="26"/>
        </w:rPr>
        <w:t xml:space="preserve"> 1083 del 26 de mayo de 2015, esto es, posterior a la vigencia del contrato de trabajo objeto de revisión en este asunto</w:t>
      </w:r>
      <w:r w:rsidR="00944115" w:rsidRPr="0004494B">
        <w:rPr>
          <w:rFonts w:ascii="Arial" w:eastAsia="Arial" w:hAnsi="Arial" w:cs="Arial"/>
          <w:szCs w:val="26"/>
        </w:rPr>
        <w:t>).</w:t>
      </w:r>
    </w:p>
    <w:p w:rsidR="006C451D" w:rsidRPr="003731BE" w:rsidRDefault="006C451D" w:rsidP="00944115">
      <w:pPr>
        <w:spacing w:line="276" w:lineRule="auto"/>
        <w:jc w:val="both"/>
        <w:rPr>
          <w:rFonts w:ascii="Arial" w:eastAsia="Arial" w:hAnsi="Arial" w:cs="Arial"/>
          <w:szCs w:val="26"/>
        </w:rPr>
      </w:pPr>
    </w:p>
    <w:p w:rsidR="00DD74CD" w:rsidRPr="003731BE" w:rsidRDefault="00DD74CD" w:rsidP="00DD74CD">
      <w:pPr>
        <w:pStyle w:val="Textoindependiente"/>
        <w:spacing w:line="276" w:lineRule="auto"/>
        <w:rPr>
          <w:bCs/>
          <w:iCs/>
          <w:szCs w:val="26"/>
        </w:rPr>
      </w:pPr>
      <w:r w:rsidRPr="003731BE">
        <w:rPr>
          <w:rFonts w:eastAsia="Arial"/>
          <w:szCs w:val="26"/>
        </w:rPr>
        <w:t xml:space="preserve">Estos requisitos los debe acreditar el demandante, de conformidad con el estatuto procesal civil, que se aplica por remisión del artículo 145 del C. P. T. y de la S.S.; carga  probatoria que se atenúa con la presunción consagrada en el art. 20 del Decreto 2127 de 1945, a favor del trabajador, a quien le bastará </w:t>
      </w:r>
      <w:r w:rsidR="0094757E" w:rsidRPr="003731BE">
        <w:rPr>
          <w:rFonts w:eastAsia="Arial"/>
          <w:szCs w:val="26"/>
        </w:rPr>
        <w:t xml:space="preserve">acreditar </w:t>
      </w:r>
      <w:r w:rsidRPr="003731BE">
        <w:rPr>
          <w:rFonts w:eastAsia="Arial"/>
          <w:szCs w:val="26"/>
        </w:rPr>
        <w:t xml:space="preserve">la prestación </w:t>
      </w:r>
      <w:r w:rsidRPr="003731BE">
        <w:rPr>
          <w:rFonts w:eastAsia="Arial"/>
          <w:szCs w:val="26"/>
        </w:rPr>
        <w:lastRenderedPageBreak/>
        <w:t xml:space="preserve">personal del servicio para dar por </w:t>
      </w:r>
      <w:r w:rsidR="0010164B" w:rsidRPr="003731BE">
        <w:rPr>
          <w:rFonts w:eastAsia="Arial"/>
          <w:szCs w:val="26"/>
        </w:rPr>
        <w:t>sentada</w:t>
      </w:r>
      <w:r w:rsidRPr="003731BE">
        <w:rPr>
          <w:rFonts w:eastAsia="Arial"/>
          <w:szCs w:val="26"/>
        </w:rPr>
        <w:t xml:space="preserve"> la exi</w:t>
      </w:r>
      <w:r w:rsidR="00EC1D2F" w:rsidRPr="003731BE">
        <w:rPr>
          <w:rFonts w:eastAsia="Arial"/>
          <w:szCs w:val="26"/>
        </w:rPr>
        <w:t>stencia del contrato de trabajo</w:t>
      </w:r>
      <w:r w:rsidRPr="003731BE">
        <w:rPr>
          <w:rFonts w:eastAsia="Arial"/>
          <w:szCs w:val="26"/>
        </w:rPr>
        <w:t xml:space="preserve">; de tal manera que se trasladará la carga probatoria a la parte demandada, quien deberá desvirtuar la presunción legal. </w:t>
      </w:r>
    </w:p>
    <w:p w:rsidR="00DD74CD" w:rsidRPr="003731BE" w:rsidRDefault="00DD74CD" w:rsidP="00DD74CD">
      <w:pPr>
        <w:spacing w:after="120" w:line="276" w:lineRule="auto"/>
        <w:jc w:val="both"/>
        <w:rPr>
          <w:rFonts w:ascii="Arial" w:eastAsia="Arial" w:hAnsi="Arial" w:cs="Arial"/>
          <w:szCs w:val="26"/>
        </w:rPr>
      </w:pPr>
    </w:p>
    <w:p w:rsidR="00E34904" w:rsidRPr="003731BE" w:rsidRDefault="00AC5A75" w:rsidP="00E34904">
      <w:pPr>
        <w:autoSpaceDE w:val="0"/>
        <w:autoSpaceDN w:val="0"/>
        <w:adjustRightInd w:val="0"/>
        <w:spacing w:line="276" w:lineRule="auto"/>
        <w:jc w:val="both"/>
        <w:rPr>
          <w:rFonts w:ascii="Arial" w:eastAsia="Arial" w:hAnsi="Arial" w:cs="Arial"/>
          <w:szCs w:val="26"/>
        </w:rPr>
      </w:pPr>
      <w:r w:rsidRPr="003731BE">
        <w:rPr>
          <w:rFonts w:ascii="Arial" w:eastAsia="Arial" w:hAnsi="Arial" w:cs="Arial"/>
          <w:szCs w:val="26"/>
        </w:rPr>
        <w:t>Siendo trabajadores oficiales al servicio del municipio</w:t>
      </w:r>
      <w:r w:rsidR="007A06E4" w:rsidRPr="003731BE">
        <w:rPr>
          <w:rFonts w:ascii="Arial" w:eastAsia="Arial" w:hAnsi="Arial" w:cs="Arial"/>
          <w:szCs w:val="26"/>
        </w:rPr>
        <w:t>,</w:t>
      </w:r>
      <w:r w:rsidRPr="003731BE">
        <w:rPr>
          <w:rFonts w:ascii="Arial" w:eastAsia="Arial" w:hAnsi="Arial" w:cs="Arial"/>
          <w:szCs w:val="26"/>
        </w:rPr>
        <w:t xml:space="preserve"> quienes ejecuten labores de</w:t>
      </w:r>
    </w:p>
    <w:p w:rsidR="00E34904" w:rsidRPr="003731BE" w:rsidRDefault="00054F17" w:rsidP="00AF7477">
      <w:pPr>
        <w:autoSpaceDE w:val="0"/>
        <w:autoSpaceDN w:val="0"/>
        <w:adjustRightInd w:val="0"/>
        <w:spacing w:line="276" w:lineRule="auto"/>
        <w:jc w:val="both"/>
        <w:rPr>
          <w:rFonts w:ascii="Arial" w:eastAsia="Arial" w:hAnsi="Arial" w:cs="Arial"/>
          <w:szCs w:val="26"/>
        </w:rPr>
      </w:pPr>
      <w:r w:rsidRPr="003731BE">
        <w:rPr>
          <w:rFonts w:ascii="Arial" w:eastAsia="Arial" w:hAnsi="Arial" w:cs="Arial"/>
          <w:szCs w:val="26"/>
        </w:rPr>
        <w:t>Construcción</w:t>
      </w:r>
      <w:r w:rsidR="00AF7477" w:rsidRPr="003731BE">
        <w:rPr>
          <w:rFonts w:ascii="Arial" w:eastAsia="Arial" w:hAnsi="Arial" w:cs="Arial"/>
          <w:szCs w:val="26"/>
        </w:rPr>
        <w:t xml:space="preserve"> y sostenimiento de obras públicas, de conformidad con</w:t>
      </w:r>
      <w:r w:rsidR="00284807" w:rsidRPr="003731BE">
        <w:rPr>
          <w:rFonts w:ascii="Arial" w:eastAsia="Arial" w:hAnsi="Arial" w:cs="Arial"/>
          <w:szCs w:val="26"/>
        </w:rPr>
        <w:t xml:space="preserve"> el artículo 42 de la Ley 11 de 1986, reglamentada por el artículo 292 del Decreto 1333 de 1986.</w:t>
      </w:r>
    </w:p>
    <w:p w:rsidR="007A06E4" w:rsidRPr="003731BE" w:rsidRDefault="007A06E4"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662BDA" w:rsidRPr="003731BE" w:rsidRDefault="00662BDA" w:rsidP="00662BDA">
      <w:pPr>
        <w:suppressAutoHyphens/>
        <w:overflowPunct w:val="0"/>
        <w:autoSpaceDE w:val="0"/>
        <w:autoSpaceDN w:val="0"/>
        <w:adjustRightInd w:val="0"/>
        <w:spacing w:line="276" w:lineRule="auto"/>
        <w:jc w:val="both"/>
        <w:textAlignment w:val="baseline"/>
        <w:rPr>
          <w:rFonts w:ascii="Arial" w:hAnsi="Arial" w:cs="Arial"/>
          <w:b/>
          <w:szCs w:val="24"/>
        </w:rPr>
      </w:pPr>
      <w:r w:rsidRPr="003731BE">
        <w:rPr>
          <w:rFonts w:ascii="Arial" w:hAnsi="Arial" w:cs="Arial"/>
          <w:b/>
          <w:szCs w:val="24"/>
        </w:rPr>
        <w:t>2.1.2 Fundamento fáctico</w:t>
      </w:r>
      <w:r w:rsidR="00054F17" w:rsidRPr="003731BE">
        <w:rPr>
          <w:rFonts w:ascii="Arial" w:hAnsi="Arial" w:cs="Arial"/>
          <w:b/>
          <w:szCs w:val="24"/>
        </w:rPr>
        <w:t xml:space="preserve"> </w:t>
      </w:r>
    </w:p>
    <w:p w:rsidR="00662BDA" w:rsidRPr="003731BE" w:rsidRDefault="00662BDA" w:rsidP="00662BDA">
      <w:pPr>
        <w:suppressAutoHyphens/>
        <w:overflowPunct w:val="0"/>
        <w:autoSpaceDE w:val="0"/>
        <w:autoSpaceDN w:val="0"/>
        <w:adjustRightInd w:val="0"/>
        <w:spacing w:line="276" w:lineRule="auto"/>
        <w:jc w:val="both"/>
        <w:textAlignment w:val="baseline"/>
        <w:rPr>
          <w:rFonts w:ascii="Arial" w:hAnsi="Arial" w:cs="Arial"/>
          <w:b/>
          <w:szCs w:val="24"/>
        </w:rPr>
      </w:pPr>
    </w:p>
    <w:p w:rsidR="00232F53" w:rsidRPr="003731BE" w:rsidRDefault="00284807" w:rsidP="00284807">
      <w:pPr>
        <w:autoSpaceDE w:val="0"/>
        <w:autoSpaceDN w:val="0"/>
        <w:adjustRightInd w:val="0"/>
        <w:spacing w:line="276" w:lineRule="auto"/>
        <w:jc w:val="both"/>
        <w:rPr>
          <w:rFonts w:ascii="Arial" w:hAnsi="Arial" w:cs="Arial"/>
          <w:szCs w:val="24"/>
        </w:rPr>
      </w:pPr>
      <w:r w:rsidRPr="003731BE">
        <w:rPr>
          <w:rFonts w:ascii="Arial" w:hAnsi="Arial" w:cs="Arial"/>
          <w:szCs w:val="24"/>
        </w:rPr>
        <w:t xml:space="preserve">Descendiendo al caso en concreto no hay duda que el señor </w:t>
      </w:r>
      <w:proofErr w:type="spellStart"/>
      <w:r w:rsidR="005D025D" w:rsidRPr="003731BE">
        <w:rPr>
          <w:rFonts w:ascii="Arial" w:hAnsi="Arial" w:cs="Arial"/>
          <w:szCs w:val="24"/>
        </w:rPr>
        <w:t>Willyam</w:t>
      </w:r>
      <w:proofErr w:type="spellEnd"/>
      <w:r w:rsidR="00EE2CE2" w:rsidRPr="003731BE">
        <w:rPr>
          <w:rFonts w:ascii="Arial" w:hAnsi="Arial" w:cs="Arial"/>
          <w:szCs w:val="24"/>
        </w:rPr>
        <w:t xml:space="preserve"> de Jesús Arango Mejía</w:t>
      </w:r>
      <w:r w:rsidRPr="003731BE">
        <w:rPr>
          <w:rFonts w:ascii="Arial" w:hAnsi="Arial" w:cs="Arial"/>
          <w:szCs w:val="24"/>
        </w:rPr>
        <w:t xml:space="preserve"> prestó sus servicios al Municipio de Pereira, como lo declaró </w:t>
      </w:r>
      <w:r w:rsidR="00232F53" w:rsidRPr="003731BE">
        <w:rPr>
          <w:rFonts w:ascii="Arial" w:hAnsi="Arial" w:cs="Arial"/>
          <w:szCs w:val="24"/>
        </w:rPr>
        <w:t xml:space="preserve">la señora Alba </w:t>
      </w:r>
      <w:proofErr w:type="spellStart"/>
      <w:r w:rsidR="00232F53" w:rsidRPr="003731BE">
        <w:rPr>
          <w:rFonts w:ascii="Arial" w:hAnsi="Arial" w:cs="Arial"/>
          <w:szCs w:val="24"/>
        </w:rPr>
        <w:t>Norfi</w:t>
      </w:r>
      <w:proofErr w:type="spellEnd"/>
      <w:r w:rsidR="00232F53" w:rsidRPr="003731BE">
        <w:rPr>
          <w:rFonts w:ascii="Arial" w:hAnsi="Arial" w:cs="Arial"/>
          <w:szCs w:val="24"/>
        </w:rPr>
        <w:t xml:space="preserve"> López García, su compañera</w:t>
      </w:r>
      <w:r w:rsidR="007F6D81" w:rsidRPr="003731BE">
        <w:rPr>
          <w:rFonts w:ascii="Arial" w:hAnsi="Arial" w:cs="Arial"/>
          <w:szCs w:val="24"/>
        </w:rPr>
        <w:t xml:space="preserve"> </w:t>
      </w:r>
      <w:r w:rsidR="00232F53" w:rsidRPr="003731BE">
        <w:rPr>
          <w:rFonts w:ascii="Arial" w:hAnsi="Arial" w:cs="Arial"/>
          <w:szCs w:val="24"/>
        </w:rPr>
        <w:t>permanente, de quien no se percibió ánimo de favorecer los intereses de la parte actora, sino q</w:t>
      </w:r>
      <w:r w:rsidR="00644E0B" w:rsidRPr="003731BE">
        <w:rPr>
          <w:rFonts w:ascii="Arial" w:hAnsi="Arial" w:cs="Arial"/>
          <w:szCs w:val="24"/>
        </w:rPr>
        <w:t>ue sus respuestas fueron espontá</w:t>
      </w:r>
      <w:r w:rsidR="00232F53" w:rsidRPr="003731BE">
        <w:rPr>
          <w:rFonts w:ascii="Arial" w:hAnsi="Arial" w:cs="Arial"/>
          <w:szCs w:val="24"/>
        </w:rPr>
        <w:t xml:space="preserve">neas y basadas en su conocimiento directo dada la cercanía que tenía con aquel, de tal manera que la tacha de testigo que propuso la apoderada del Municipio de Pereira no estaba llamada a prosperar, determinación que pasó por alto la </w:t>
      </w:r>
      <w:r w:rsidR="00232F53" w:rsidRPr="003731BE">
        <w:rPr>
          <w:rFonts w:ascii="Arial" w:hAnsi="Arial" w:cs="Arial"/>
          <w:i/>
          <w:szCs w:val="24"/>
        </w:rPr>
        <w:t>a-quo</w:t>
      </w:r>
      <w:r w:rsidR="00232F53" w:rsidRPr="003731BE">
        <w:rPr>
          <w:rFonts w:ascii="Arial" w:hAnsi="Arial" w:cs="Arial"/>
          <w:szCs w:val="24"/>
        </w:rPr>
        <w:t xml:space="preserve"> al momento de proferir su decisión. </w:t>
      </w:r>
    </w:p>
    <w:p w:rsidR="00232F53" w:rsidRPr="003731BE" w:rsidRDefault="00232F53" w:rsidP="00284807">
      <w:pPr>
        <w:autoSpaceDE w:val="0"/>
        <w:autoSpaceDN w:val="0"/>
        <w:adjustRightInd w:val="0"/>
        <w:spacing w:line="276" w:lineRule="auto"/>
        <w:jc w:val="both"/>
        <w:rPr>
          <w:rFonts w:ascii="Arial" w:hAnsi="Arial" w:cs="Arial"/>
          <w:szCs w:val="24"/>
        </w:rPr>
      </w:pPr>
    </w:p>
    <w:p w:rsidR="00232F53" w:rsidRPr="003731BE" w:rsidRDefault="00232F53" w:rsidP="00284807">
      <w:pPr>
        <w:autoSpaceDE w:val="0"/>
        <w:autoSpaceDN w:val="0"/>
        <w:adjustRightInd w:val="0"/>
        <w:spacing w:line="276" w:lineRule="auto"/>
        <w:jc w:val="both"/>
        <w:rPr>
          <w:rFonts w:ascii="Arial" w:hAnsi="Arial" w:cs="Arial"/>
          <w:szCs w:val="24"/>
        </w:rPr>
      </w:pPr>
      <w:r w:rsidRPr="003731BE">
        <w:rPr>
          <w:rFonts w:ascii="Arial" w:hAnsi="Arial" w:cs="Arial"/>
          <w:szCs w:val="24"/>
        </w:rPr>
        <w:t xml:space="preserve">Coherente con lo anterior, la testigo informó que el demandante trabajó con el Municipio de Pereira </w:t>
      </w:r>
      <w:r w:rsidR="00605A49" w:rsidRPr="003731BE">
        <w:rPr>
          <w:rFonts w:ascii="Arial" w:hAnsi="Arial" w:cs="Arial"/>
          <w:szCs w:val="24"/>
        </w:rPr>
        <w:t>como oficial o maestro de obra</w:t>
      </w:r>
      <w:r w:rsidR="005066D7" w:rsidRPr="003731BE">
        <w:rPr>
          <w:rFonts w:ascii="Arial" w:hAnsi="Arial" w:cs="Arial"/>
          <w:szCs w:val="24"/>
        </w:rPr>
        <w:t xml:space="preserve"> con su propia herramienta</w:t>
      </w:r>
      <w:r w:rsidR="00605A49" w:rsidRPr="003731BE">
        <w:rPr>
          <w:rFonts w:ascii="Arial" w:hAnsi="Arial" w:cs="Arial"/>
          <w:szCs w:val="24"/>
        </w:rPr>
        <w:t>, haciendo calles en Morelia y en el Parque Industrial</w:t>
      </w:r>
      <w:r w:rsidR="005066D7" w:rsidRPr="003731BE">
        <w:rPr>
          <w:rFonts w:ascii="Arial" w:hAnsi="Arial" w:cs="Arial"/>
          <w:szCs w:val="24"/>
        </w:rPr>
        <w:t xml:space="preserve">, las huellas en el Barrio </w:t>
      </w:r>
      <w:proofErr w:type="spellStart"/>
      <w:r w:rsidR="005066D7" w:rsidRPr="003731BE">
        <w:rPr>
          <w:rFonts w:ascii="Arial" w:hAnsi="Arial" w:cs="Arial"/>
          <w:szCs w:val="24"/>
        </w:rPr>
        <w:t>Betulia</w:t>
      </w:r>
      <w:proofErr w:type="spellEnd"/>
      <w:r w:rsidR="00605A49" w:rsidRPr="003731BE">
        <w:rPr>
          <w:rFonts w:ascii="Arial" w:hAnsi="Arial" w:cs="Arial"/>
          <w:szCs w:val="24"/>
        </w:rPr>
        <w:t xml:space="preserve"> o construyendo colegios, que su jefe inmediato era el Dr. </w:t>
      </w:r>
      <w:proofErr w:type="spellStart"/>
      <w:r w:rsidR="00605A49" w:rsidRPr="003731BE">
        <w:rPr>
          <w:rFonts w:ascii="Arial" w:hAnsi="Arial" w:cs="Arial"/>
          <w:szCs w:val="24"/>
        </w:rPr>
        <w:t>Duván</w:t>
      </w:r>
      <w:proofErr w:type="spellEnd"/>
      <w:r w:rsidR="00605A49" w:rsidRPr="003731BE">
        <w:rPr>
          <w:rFonts w:ascii="Arial" w:hAnsi="Arial" w:cs="Arial"/>
          <w:szCs w:val="24"/>
        </w:rPr>
        <w:t xml:space="preserve"> de la </w:t>
      </w:r>
      <w:r w:rsidR="00230ABB" w:rsidRPr="003731BE">
        <w:rPr>
          <w:rFonts w:ascii="Arial" w:hAnsi="Arial" w:cs="Arial"/>
          <w:szCs w:val="24"/>
        </w:rPr>
        <w:t xml:space="preserve">Secretaría </w:t>
      </w:r>
      <w:r w:rsidR="00605A49" w:rsidRPr="003731BE">
        <w:rPr>
          <w:rFonts w:ascii="Arial" w:hAnsi="Arial" w:cs="Arial"/>
          <w:szCs w:val="24"/>
        </w:rPr>
        <w:t xml:space="preserve">de </w:t>
      </w:r>
      <w:r w:rsidR="00230ABB" w:rsidRPr="003731BE">
        <w:rPr>
          <w:rFonts w:ascii="Arial" w:hAnsi="Arial" w:cs="Arial"/>
          <w:szCs w:val="24"/>
        </w:rPr>
        <w:t xml:space="preserve">Infraestructura </w:t>
      </w:r>
      <w:r w:rsidR="00605A49" w:rsidRPr="003731BE">
        <w:rPr>
          <w:rFonts w:ascii="Arial" w:hAnsi="Arial" w:cs="Arial"/>
          <w:szCs w:val="24"/>
        </w:rPr>
        <w:t xml:space="preserve">y que a su cargo tenía una cuadrilla de </w:t>
      </w:r>
      <w:proofErr w:type="gramStart"/>
      <w:r w:rsidR="00605A49" w:rsidRPr="003731BE">
        <w:rPr>
          <w:rFonts w:ascii="Arial" w:hAnsi="Arial" w:cs="Arial"/>
          <w:szCs w:val="24"/>
        </w:rPr>
        <w:t>6  trabajadores</w:t>
      </w:r>
      <w:proofErr w:type="gramEnd"/>
      <w:r w:rsidR="00605A49" w:rsidRPr="003731BE">
        <w:rPr>
          <w:rFonts w:ascii="Arial" w:hAnsi="Arial" w:cs="Arial"/>
          <w:szCs w:val="24"/>
        </w:rPr>
        <w:t xml:space="preserve"> más o menos. </w:t>
      </w:r>
      <w:r w:rsidR="00A21C18" w:rsidRPr="003731BE">
        <w:rPr>
          <w:rFonts w:ascii="Arial" w:hAnsi="Arial" w:cs="Arial"/>
          <w:szCs w:val="24"/>
        </w:rPr>
        <w:t xml:space="preserve">Que inició </w:t>
      </w:r>
      <w:r w:rsidR="005066D7" w:rsidRPr="003731BE">
        <w:rPr>
          <w:rFonts w:ascii="Arial" w:hAnsi="Arial" w:cs="Arial"/>
          <w:szCs w:val="24"/>
        </w:rPr>
        <w:t xml:space="preserve">labores en el </w:t>
      </w:r>
      <w:r w:rsidR="00A21C18" w:rsidRPr="003731BE">
        <w:rPr>
          <w:rFonts w:ascii="Arial" w:hAnsi="Arial" w:cs="Arial"/>
          <w:szCs w:val="24"/>
        </w:rPr>
        <w:t xml:space="preserve">año 2006 y que suscribió varios contratos que duraban entre 8 meses y 1 año y que el último se extendió hasta que empezó la alcaldía del doctor Gallo. </w:t>
      </w:r>
    </w:p>
    <w:p w:rsidR="003A370F" w:rsidRPr="003731BE" w:rsidRDefault="003A370F" w:rsidP="00284807">
      <w:pPr>
        <w:autoSpaceDE w:val="0"/>
        <w:autoSpaceDN w:val="0"/>
        <w:adjustRightInd w:val="0"/>
        <w:spacing w:line="276" w:lineRule="auto"/>
        <w:jc w:val="both"/>
        <w:rPr>
          <w:rFonts w:ascii="Arial" w:hAnsi="Arial" w:cs="Arial"/>
          <w:szCs w:val="24"/>
        </w:rPr>
      </w:pPr>
    </w:p>
    <w:p w:rsidR="003A370F" w:rsidRPr="003731BE" w:rsidRDefault="003A370F" w:rsidP="00284807">
      <w:pPr>
        <w:autoSpaceDE w:val="0"/>
        <w:autoSpaceDN w:val="0"/>
        <w:adjustRightInd w:val="0"/>
        <w:spacing w:line="276" w:lineRule="auto"/>
        <w:jc w:val="both"/>
        <w:rPr>
          <w:rFonts w:ascii="Arial" w:hAnsi="Arial" w:cs="Arial"/>
          <w:szCs w:val="24"/>
        </w:rPr>
      </w:pPr>
      <w:r w:rsidRPr="003731BE">
        <w:rPr>
          <w:rFonts w:ascii="Arial" w:hAnsi="Arial" w:cs="Arial"/>
          <w:szCs w:val="24"/>
        </w:rPr>
        <w:t xml:space="preserve">Los otros declarantes, señores Luis Arturo Marín Ramírez y José Yesid Álvarez no </w:t>
      </w:r>
      <w:r w:rsidR="00B643C2" w:rsidRPr="003731BE">
        <w:rPr>
          <w:rFonts w:ascii="Arial" w:hAnsi="Arial" w:cs="Arial"/>
          <w:szCs w:val="24"/>
        </w:rPr>
        <w:t>ofrecieron mayores elementos de juicio, toda vez que su conocimiento acerca de las labores como oficial de construcción para el Municipio de Pereira, lo derivaron de l</w:t>
      </w:r>
      <w:r w:rsidR="00B75D0D" w:rsidRPr="003731BE">
        <w:rPr>
          <w:rFonts w:ascii="Arial" w:hAnsi="Arial" w:cs="Arial"/>
          <w:szCs w:val="24"/>
        </w:rPr>
        <w:t>o dicho por el mismo trabajador, con salvedad de lo dicho por el último, en el sentido que</w:t>
      </w:r>
      <w:r w:rsidR="005D025D" w:rsidRPr="003731BE">
        <w:rPr>
          <w:rFonts w:ascii="Arial" w:hAnsi="Arial" w:cs="Arial"/>
          <w:szCs w:val="24"/>
        </w:rPr>
        <w:t xml:space="preserve"> lo </w:t>
      </w:r>
      <w:r w:rsidR="00B75D0D" w:rsidRPr="003731BE">
        <w:rPr>
          <w:rFonts w:ascii="Arial" w:hAnsi="Arial" w:cs="Arial"/>
          <w:szCs w:val="24"/>
        </w:rPr>
        <w:t>veía con el uniforme y que también “mandaba” la cuadrilla</w:t>
      </w:r>
      <w:r w:rsidR="005D025D" w:rsidRPr="003731BE">
        <w:rPr>
          <w:rFonts w:ascii="Arial" w:hAnsi="Arial" w:cs="Arial"/>
          <w:szCs w:val="24"/>
        </w:rPr>
        <w:t xml:space="preserve"> de obreros</w:t>
      </w:r>
      <w:r w:rsidR="00B75D0D" w:rsidRPr="003731BE">
        <w:rPr>
          <w:rFonts w:ascii="Arial" w:hAnsi="Arial" w:cs="Arial"/>
          <w:szCs w:val="24"/>
        </w:rPr>
        <w:t xml:space="preserve"> del Municipio de Pereira.</w:t>
      </w:r>
    </w:p>
    <w:p w:rsidR="00232F53" w:rsidRPr="003731BE" w:rsidRDefault="00232F53" w:rsidP="00284807">
      <w:pPr>
        <w:autoSpaceDE w:val="0"/>
        <w:autoSpaceDN w:val="0"/>
        <w:adjustRightInd w:val="0"/>
        <w:spacing w:line="276" w:lineRule="auto"/>
        <w:jc w:val="both"/>
        <w:rPr>
          <w:rFonts w:ascii="Arial" w:hAnsi="Arial" w:cs="Arial"/>
          <w:szCs w:val="24"/>
        </w:rPr>
      </w:pPr>
    </w:p>
    <w:p w:rsidR="00AA1DEA" w:rsidRPr="003731BE" w:rsidRDefault="00284807" w:rsidP="00284807">
      <w:pPr>
        <w:autoSpaceDE w:val="0"/>
        <w:autoSpaceDN w:val="0"/>
        <w:adjustRightInd w:val="0"/>
        <w:spacing w:line="276" w:lineRule="auto"/>
        <w:jc w:val="both"/>
        <w:rPr>
          <w:rFonts w:ascii="Arial" w:eastAsiaTheme="minorHAnsi" w:hAnsi="Arial" w:cs="Arial"/>
          <w:szCs w:val="24"/>
        </w:rPr>
      </w:pPr>
      <w:r w:rsidRPr="003731BE">
        <w:rPr>
          <w:rFonts w:ascii="Arial" w:hAnsi="Arial" w:cs="Arial"/>
          <w:szCs w:val="24"/>
        </w:rPr>
        <w:t xml:space="preserve">Lo que se corrobora con </w:t>
      </w:r>
      <w:r w:rsidR="00AA1DEA" w:rsidRPr="003731BE">
        <w:rPr>
          <w:rFonts w:ascii="Arial" w:hAnsi="Arial" w:cs="Arial"/>
          <w:szCs w:val="24"/>
        </w:rPr>
        <w:t>los diferentes contratos de prestación</w:t>
      </w:r>
      <w:r w:rsidR="00BA4D07" w:rsidRPr="003731BE">
        <w:rPr>
          <w:rFonts w:ascii="Arial" w:hAnsi="Arial" w:cs="Arial"/>
          <w:szCs w:val="24"/>
        </w:rPr>
        <w:t xml:space="preserve"> de servicios Nº 963/2006, 390/2007, 1750/2007, 3352/2013, 1036 y 2636/2014 y 3352/2015</w:t>
      </w:r>
      <w:r w:rsidR="00AA1DEA" w:rsidRPr="003731BE">
        <w:rPr>
          <w:rFonts w:ascii="Arial" w:hAnsi="Arial" w:cs="Arial"/>
          <w:szCs w:val="24"/>
        </w:rPr>
        <w:t xml:space="preserve"> y sus correspondientes certificados </w:t>
      </w:r>
      <w:r w:rsidR="00BA4D07" w:rsidRPr="003731BE">
        <w:rPr>
          <w:rFonts w:ascii="Arial" w:hAnsi="Arial" w:cs="Arial"/>
          <w:szCs w:val="24"/>
        </w:rPr>
        <w:t xml:space="preserve">donde consta su objeto, </w:t>
      </w:r>
      <w:r w:rsidR="003731BE">
        <w:rPr>
          <w:rFonts w:ascii="Arial" w:hAnsi="Arial" w:cs="Arial"/>
          <w:szCs w:val="24"/>
        </w:rPr>
        <w:t>duración, valor e interventor;</w:t>
      </w:r>
      <w:r w:rsidR="00AA1DEA" w:rsidRPr="003731BE">
        <w:rPr>
          <w:rFonts w:ascii="Arial" w:hAnsi="Arial" w:cs="Arial"/>
          <w:szCs w:val="24"/>
        </w:rPr>
        <w:t xml:space="preserve"> los cuales se ejecutaron </w:t>
      </w:r>
      <w:r w:rsidR="001313EB" w:rsidRPr="003731BE">
        <w:rPr>
          <w:rFonts w:ascii="Arial" w:hAnsi="Arial" w:cs="Arial"/>
          <w:szCs w:val="24"/>
        </w:rPr>
        <w:t xml:space="preserve">de manera interrumpida </w:t>
      </w:r>
      <w:r w:rsidR="00AA1DEA" w:rsidRPr="003731BE">
        <w:rPr>
          <w:rFonts w:ascii="Arial" w:hAnsi="Arial" w:cs="Arial"/>
          <w:szCs w:val="24"/>
        </w:rPr>
        <w:t xml:space="preserve">entre los años 2006, 2007, 2013, 2014 y 2015, como se observa a folios 30 a 43 y 79 a 92 del cd. 1 y, en los que obra como contratista el señor </w:t>
      </w:r>
      <w:proofErr w:type="spellStart"/>
      <w:r w:rsidR="005D025D" w:rsidRPr="003731BE">
        <w:rPr>
          <w:rFonts w:ascii="Arial" w:eastAsiaTheme="minorHAnsi" w:hAnsi="Arial" w:cs="Arial"/>
          <w:szCs w:val="24"/>
        </w:rPr>
        <w:t>Willyam</w:t>
      </w:r>
      <w:proofErr w:type="spellEnd"/>
      <w:r w:rsidR="00AA1DEA" w:rsidRPr="003731BE">
        <w:rPr>
          <w:rFonts w:ascii="Arial" w:eastAsiaTheme="minorHAnsi" w:hAnsi="Arial" w:cs="Arial"/>
          <w:szCs w:val="24"/>
        </w:rPr>
        <w:t xml:space="preserve"> de Jesús Arango Mejía para desempeñar actividades de oficial de construcción. </w:t>
      </w:r>
    </w:p>
    <w:p w:rsidR="006C566C" w:rsidRPr="003731BE" w:rsidRDefault="006C566C" w:rsidP="00284807">
      <w:pPr>
        <w:autoSpaceDE w:val="0"/>
        <w:autoSpaceDN w:val="0"/>
        <w:adjustRightInd w:val="0"/>
        <w:spacing w:line="276" w:lineRule="auto"/>
        <w:jc w:val="both"/>
        <w:rPr>
          <w:rFonts w:ascii="Arial" w:eastAsiaTheme="minorHAnsi" w:hAnsi="Arial" w:cs="Arial"/>
          <w:szCs w:val="24"/>
        </w:rPr>
      </w:pPr>
    </w:p>
    <w:p w:rsidR="006C566C" w:rsidRPr="003731BE" w:rsidRDefault="006C566C" w:rsidP="00284807">
      <w:pPr>
        <w:autoSpaceDE w:val="0"/>
        <w:autoSpaceDN w:val="0"/>
        <w:adjustRightInd w:val="0"/>
        <w:spacing w:line="276" w:lineRule="auto"/>
        <w:jc w:val="both"/>
        <w:rPr>
          <w:rFonts w:ascii="Arial" w:eastAsiaTheme="minorHAnsi" w:hAnsi="Arial" w:cs="Arial"/>
          <w:szCs w:val="24"/>
        </w:rPr>
      </w:pPr>
      <w:r w:rsidRPr="003731BE">
        <w:rPr>
          <w:rFonts w:ascii="Arial" w:eastAsiaTheme="minorHAnsi" w:hAnsi="Arial" w:cs="Arial"/>
          <w:szCs w:val="24"/>
        </w:rPr>
        <w:t>Funciones que si bien no fueron detallas o discriminadas por los testigos</w:t>
      </w:r>
      <w:r w:rsidR="005D025D" w:rsidRPr="003731BE">
        <w:rPr>
          <w:rFonts w:ascii="Arial" w:eastAsiaTheme="minorHAnsi" w:hAnsi="Arial" w:cs="Arial"/>
          <w:szCs w:val="24"/>
        </w:rPr>
        <w:t>,</w:t>
      </w:r>
      <w:r w:rsidRPr="003731BE">
        <w:rPr>
          <w:rFonts w:ascii="Arial" w:eastAsiaTheme="minorHAnsi" w:hAnsi="Arial" w:cs="Arial"/>
          <w:szCs w:val="24"/>
        </w:rPr>
        <w:t xml:space="preserve"> </w:t>
      </w:r>
      <w:r w:rsidR="005D025D" w:rsidRPr="003731BE">
        <w:rPr>
          <w:rFonts w:ascii="Arial" w:eastAsiaTheme="minorHAnsi" w:hAnsi="Arial" w:cs="Arial"/>
          <w:szCs w:val="24"/>
        </w:rPr>
        <w:t xml:space="preserve">por </w:t>
      </w:r>
      <w:r w:rsidRPr="003731BE">
        <w:rPr>
          <w:rFonts w:ascii="Arial" w:eastAsiaTheme="minorHAnsi" w:hAnsi="Arial" w:cs="Arial"/>
          <w:szCs w:val="24"/>
        </w:rPr>
        <w:t>su denominación se sabe que se encargan no solo de dirigir los obreros que le son asignados para ejecutar determinada obra, sino que también</w:t>
      </w:r>
      <w:r w:rsidR="005D025D" w:rsidRPr="003731BE">
        <w:rPr>
          <w:rFonts w:ascii="Arial" w:eastAsiaTheme="minorHAnsi" w:hAnsi="Arial" w:cs="Arial"/>
          <w:szCs w:val="24"/>
        </w:rPr>
        <w:t xml:space="preserve"> ejercen</w:t>
      </w:r>
      <w:r w:rsidRPr="003731BE">
        <w:rPr>
          <w:rFonts w:ascii="Arial" w:eastAsiaTheme="minorHAnsi" w:hAnsi="Arial" w:cs="Arial"/>
          <w:szCs w:val="24"/>
        </w:rPr>
        <w:t xml:space="preserve"> las actividades que estos últimos desarrollan.</w:t>
      </w:r>
    </w:p>
    <w:p w:rsidR="006C566C" w:rsidRPr="003731BE" w:rsidRDefault="006C566C" w:rsidP="00284807">
      <w:pPr>
        <w:autoSpaceDE w:val="0"/>
        <w:autoSpaceDN w:val="0"/>
        <w:adjustRightInd w:val="0"/>
        <w:spacing w:line="276" w:lineRule="auto"/>
        <w:jc w:val="both"/>
        <w:rPr>
          <w:rFonts w:ascii="Arial" w:eastAsiaTheme="minorHAnsi" w:hAnsi="Arial" w:cs="Arial"/>
          <w:szCs w:val="24"/>
        </w:rPr>
      </w:pPr>
    </w:p>
    <w:p w:rsidR="006C566C" w:rsidRPr="003731BE" w:rsidRDefault="00AA1DEA" w:rsidP="00284807">
      <w:pPr>
        <w:autoSpaceDE w:val="0"/>
        <w:autoSpaceDN w:val="0"/>
        <w:adjustRightInd w:val="0"/>
        <w:spacing w:line="276" w:lineRule="auto"/>
        <w:jc w:val="both"/>
        <w:rPr>
          <w:rFonts w:ascii="Arial" w:eastAsiaTheme="minorHAnsi" w:hAnsi="Arial" w:cs="Arial"/>
          <w:szCs w:val="24"/>
        </w:rPr>
      </w:pPr>
      <w:r w:rsidRPr="003731BE">
        <w:rPr>
          <w:rFonts w:ascii="Arial" w:eastAsiaTheme="minorHAnsi" w:hAnsi="Arial" w:cs="Arial"/>
          <w:szCs w:val="24"/>
        </w:rPr>
        <w:lastRenderedPageBreak/>
        <w:t xml:space="preserve">En este punto, resulta menester </w:t>
      </w:r>
      <w:r w:rsidR="006C566C" w:rsidRPr="003731BE">
        <w:rPr>
          <w:rFonts w:ascii="Arial" w:eastAsiaTheme="minorHAnsi" w:hAnsi="Arial" w:cs="Arial"/>
          <w:szCs w:val="24"/>
        </w:rPr>
        <w:t xml:space="preserve">traer a colación, </w:t>
      </w:r>
      <w:r w:rsidR="0003201E" w:rsidRPr="003731BE">
        <w:rPr>
          <w:rFonts w:ascii="Arial" w:eastAsiaTheme="minorHAnsi" w:hAnsi="Arial" w:cs="Arial"/>
          <w:szCs w:val="24"/>
        </w:rPr>
        <w:t>lo expuesto por la SCL de la CSJ</w:t>
      </w:r>
      <w:r w:rsidR="000D6B8C" w:rsidRPr="003731BE">
        <w:rPr>
          <w:rStyle w:val="Refdenotaalpie"/>
          <w:rFonts w:ascii="Arial" w:eastAsiaTheme="minorHAnsi" w:hAnsi="Arial" w:cs="Arial"/>
          <w:szCs w:val="24"/>
        </w:rPr>
        <w:footnoteReference w:id="1"/>
      </w:r>
      <w:r w:rsidR="0003201E" w:rsidRPr="003731BE">
        <w:rPr>
          <w:rFonts w:ascii="Arial" w:eastAsiaTheme="minorHAnsi" w:hAnsi="Arial" w:cs="Arial"/>
          <w:szCs w:val="24"/>
        </w:rPr>
        <w:t xml:space="preserve"> en la que ha indicado que los trabajadores no se limitan a aquellos que cumplen funciones de “pico y placa”, sino que existe un abanico de actividades que convierten a quien las ejerce en un trabajador oficial: </w:t>
      </w:r>
    </w:p>
    <w:p w:rsidR="0003201E" w:rsidRPr="003731BE" w:rsidRDefault="0003201E" w:rsidP="00284807">
      <w:pPr>
        <w:autoSpaceDE w:val="0"/>
        <w:autoSpaceDN w:val="0"/>
        <w:adjustRightInd w:val="0"/>
        <w:spacing w:line="276" w:lineRule="auto"/>
        <w:jc w:val="both"/>
        <w:rPr>
          <w:rFonts w:ascii="Arial" w:eastAsiaTheme="minorHAnsi" w:hAnsi="Arial" w:cs="Arial"/>
          <w:szCs w:val="24"/>
        </w:rPr>
      </w:pPr>
    </w:p>
    <w:p w:rsidR="0003201E" w:rsidRPr="0004494B" w:rsidRDefault="0003201E" w:rsidP="0004494B">
      <w:pPr>
        <w:ind w:left="426" w:right="420"/>
        <w:jc w:val="both"/>
        <w:rPr>
          <w:rFonts w:ascii="Arial" w:hAnsi="Arial" w:cs="Arial"/>
          <w:i/>
          <w:color w:val="000000"/>
          <w:sz w:val="22"/>
          <w:szCs w:val="24"/>
        </w:rPr>
      </w:pPr>
      <w:r w:rsidRPr="0004494B">
        <w:rPr>
          <w:rFonts w:ascii="Arial" w:hAnsi="Arial" w:cs="Arial"/>
          <w:i/>
          <w:color w:val="000000"/>
          <w:sz w:val="22"/>
          <w:szCs w:val="24"/>
        </w:rPr>
        <w:t>“La Corte ha sostenido que dichas labores no solo se limitan a los trabajos de «pico y pala», pues existen otras actividades, materiales e intelectuales, que tienen que ver directa e inmediatamente con su ejecución o adecuado desarrollo. Por ejemplo, en algunos casos, ha esgrimido que servidores que realizaron actividades de ingeniero de obras de infraestructura (CSJ SL 3676, 17 dic. 2010), técnico de pavimentos (CSJ SL 36706, 7 sep. 2010), ingeniero analista de pavimentos (CSJ SL 37106, 10 ago. 2010), cocinera de campamento de obras (CSJ SL15079-2014), conductor de transporte liviano de pavimentos (CSJ SL9767-2016), topógrafo (CSJ SL13996-2016), mantenimiento estructural de rellenos sanitarios (CSJ SL2603-2017), son trabajadores oficiales”.</w:t>
      </w:r>
    </w:p>
    <w:p w:rsidR="0004494B" w:rsidRDefault="0004494B" w:rsidP="005D025D">
      <w:pPr>
        <w:autoSpaceDE w:val="0"/>
        <w:autoSpaceDN w:val="0"/>
        <w:adjustRightInd w:val="0"/>
        <w:spacing w:line="276" w:lineRule="auto"/>
        <w:jc w:val="both"/>
        <w:rPr>
          <w:rFonts w:ascii="Arial" w:eastAsiaTheme="minorHAnsi" w:hAnsi="Arial" w:cs="Arial"/>
          <w:szCs w:val="24"/>
        </w:rPr>
      </w:pPr>
    </w:p>
    <w:p w:rsidR="00122C30" w:rsidRPr="003731BE" w:rsidRDefault="00122C30" w:rsidP="005D025D">
      <w:pPr>
        <w:autoSpaceDE w:val="0"/>
        <w:autoSpaceDN w:val="0"/>
        <w:adjustRightInd w:val="0"/>
        <w:spacing w:line="276" w:lineRule="auto"/>
        <w:jc w:val="both"/>
        <w:rPr>
          <w:rFonts w:ascii="Arial" w:hAnsi="Arial" w:cs="Arial"/>
          <w:color w:val="000000"/>
          <w:szCs w:val="24"/>
        </w:rPr>
      </w:pPr>
      <w:r w:rsidRPr="003731BE">
        <w:rPr>
          <w:rFonts w:ascii="Arial" w:eastAsiaTheme="minorHAnsi" w:hAnsi="Arial" w:cs="Arial"/>
          <w:szCs w:val="24"/>
        </w:rPr>
        <w:t xml:space="preserve">A tono con lo anterior, el cargo desempeñado por el señor </w:t>
      </w:r>
      <w:proofErr w:type="spellStart"/>
      <w:r w:rsidRPr="003731BE">
        <w:rPr>
          <w:rFonts w:ascii="Arial" w:eastAsiaTheme="minorHAnsi" w:hAnsi="Arial" w:cs="Arial"/>
          <w:szCs w:val="24"/>
        </w:rPr>
        <w:t>Willyam</w:t>
      </w:r>
      <w:proofErr w:type="spellEnd"/>
      <w:r w:rsidRPr="003731BE">
        <w:rPr>
          <w:rFonts w:ascii="Arial" w:eastAsiaTheme="minorHAnsi" w:hAnsi="Arial" w:cs="Arial"/>
          <w:szCs w:val="24"/>
        </w:rPr>
        <w:t xml:space="preserve"> de Jesús Arango Mejía </w:t>
      </w:r>
      <w:r w:rsidR="000B497F" w:rsidRPr="003731BE">
        <w:rPr>
          <w:rFonts w:ascii="Arial" w:eastAsiaTheme="minorHAnsi" w:hAnsi="Arial" w:cs="Arial"/>
          <w:szCs w:val="24"/>
        </w:rPr>
        <w:t xml:space="preserve">bien de mando de la cuadrilla de obreros </w:t>
      </w:r>
      <w:r w:rsidR="000B497F" w:rsidRPr="003731BE">
        <w:rPr>
          <w:rFonts w:ascii="Arial" w:eastAsiaTheme="minorHAnsi" w:hAnsi="Arial" w:cs="Arial"/>
          <w:i/>
          <w:szCs w:val="24"/>
        </w:rPr>
        <w:t>–coordinación o dirección técnica y programación-</w:t>
      </w:r>
      <w:r w:rsidR="000B497F" w:rsidRPr="003731BE">
        <w:rPr>
          <w:rFonts w:ascii="Arial" w:eastAsiaTheme="minorHAnsi" w:hAnsi="Arial" w:cs="Arial"/>
          <w:szCs w:val="24"/>
        </w:rPr>
        <w:t xml:space="preserve">  o como ejecutor de actividades propias de construcción de obras públicas</w:t>
      </w:r>
      <w:r w:rsidR="003731BE">
        <w:rPr>
          <w:rFonts w:ascii="Arial" w:eastAsiaTheme="minorHAnsi" w:hAnsi="Arial" w:cs="Arial"/>
          <w:szCs w:val="24"/>
        </w:rPr>
        <w:t>,</w:t>
      </w:r>
      <w:r w:rsidR="000B497F" w:rsidRPr="003731BE">
        <w:rPr>
          <w:rFonts w:ascii="Arial" w:eastAsiaTheme="minorHAnsi" w:hAnsi="Arial" w:cs="Arial"/>
          <w:szCs w:val="24"/>
        </w:rPr>
        <w:t xml:space="preserve"> pueden ser consideradas como aquellas definidas </w:t>
      </w:r>
      <w:r w:rsidR="000B497F" w:rsidRPr="003731BE">
        <w:rPr>
          <w:rFonts w:ascii="Arial" w:hAnsi="Arial" w:cs="Arial"/>
          <w:color w:val="000000"/>
          <w:szCs w:val="24"/>
        </w:rPr>
        <w:t xml:space="preserve">por el </w:t>
      </w:r>
      <w:r w:rsidRPr="003731BE">
        <w:rPr>
          <w:rFonts w:ascii="Arial" w:hAnsi="Arial" w:cs="Arial"/>
          <w:color w:val="000000"/>
          <w:szCs w:val="24"/>
        </w:rPr>
        <w:t xml:space="preserve">artículo 5 del Decreto 3135 de 1965, por cuanto </w:t>
      </w:r>
      <w:r w:rsidR="000B497F" w:rsidRPr="003731BE">
        <w:rPr>
          <w:rFonts w:ascii="Arial" w:hAnsi="Arial" w:cs="Arial"/>
          <w:color w:val="000000"/>
          <w:szCs w:val="24"/>
        </w:rPr>
        <w:t xml:space="preserve">fueron desarrolladas en corredores viales de la ciudad o en colegios, es decir, que se trató de obras para el beneficio de la comunidad o destinadas al servicio público de educación, por lo que no existe dubitación </w:t>
      </w:r>
      <w:r w:rsidR="005D025D" w:rsidRPr="003731BE">
        <w:rPr>
          <w:rFonts w:ascii="Arial" w:hAnsi="Arial" w:cs="Arial"/>
          <w:color w:val="000000"/>
          <w:szCs w:val="24"/>
        </w:rPr>
        <w:t xml:space="preserve">de que se trató de </w:t>
      </w:r>
      <w:r w:rsidR="005D025D" w:rsidRPr="003731BE">
        <w:rPr>
          <w:rFonts w:ascii="Arial" w:eastAsia="Arial" w:hAnsi="Arial" w:cs="Arial"/>
          <w:szCs w:val="26"/>
        </w:rPr>
        <w:t xml:space="preserve">labores de Construcción y sostenimiento de obras públicas, que le atribuye </w:t>
      </w:r>
      <w:r w:rsidR="005D025D" w:rsidRPr="003731BE">
        <w:rPr>
          <w:rFonts w:ascii="Arial" w:hAnsi="Arial" w:cs="Arial"/>
          <w:color w:val="000000"/>
          <w:szCs w:val="24"/>
        </w:rPr>
        <w:t xml:space="preserve">la </w:t>
      </w:r>
      <w:r w:rsidR="000B497F" w:rsidRPr="003731BE">
        <w:rPr>
          <w:rFonts w:ascii="Arial" w:hAnsi="Arial" w:cs="Arial"/>
          <w:color w:val="000000"/>
          <w:szCs w:val="24"/>
        </w:rPr>
        <w:t>calidad de trabajador oficial.</w:t>
      </w:r>
    </w:p>
    <w:p w:rsidR="000B497F" w:rsidRPr="003731BE" w:rsidRDefault="000B497F" w:rsidP="000B497F">
      <w:pPr>
        <w:autoSpaceDE w:val="0"/>
        <w:autoSpaceDN w:val="0"/>
        <w:adjustRightInd w:val="0"/>
        <w:spacing w:line="276" w:lineRule="auto"/>
        <w:jc w:val="both"/>
        <w:rPr>
          <w:b/>
          <w:color w:val="000000"/>
        </w:rPr>
      </w:pPr>
    </w:p>
    <w:p w:rsidR="00AA1DEA" w:rsidRPr="003731BE" w:rsidRDefault="000B497F" w:rsidP="00284807">
      <w:pPr>
        <w:autoSpaceDE w:val="0"/>
        <w:autoSpaceDN w:val="0"/>
        <w:adjustRightInd w:val="0"/>
        <w:spacing w:line="276" w:lineRule="auto"/>
        <w:jc w:val="both"/>
        <w:rPr>
          <w:rFonts w:ascii="Arial" w:hAnsi="Arial" w:cs="Arial"/>
          <w:szCs w:val="24"/>
        </w:rPr>
      </w:pPr>
      <w:r w:rsidRPr="003731BE">
        <w:rPr>
          <w:rFonts w:ascii="Arial" w:hAnsi="Arial" w:cs="Arial"/>
          <w:color w:val="000000"/>
          <w:szCs w:val="24"/>
        </w:rPr>
        <w:t xml:space="preserve">Esclarecido lo anterior, </w:t>
      </w:r>
      <w:r w:rsidRPr="003731BE">
        <w:rPr>
          <w:rFonts w:ascii="Arial" w:hAnsi="Arial" w:cs="Arial"/>
          <w:color w:val="000000"/>
          <w:szCs w:val="24"/>
          <w:lang w:val="es-CO"/>
        </w:rPr>
        <w:t xml:space="preserve">vale </w:t>
      </w:r>
      <w:r w:rsidR="00AA1DEA" w:rsidRPr="003731BE">
        <w:rPr>
          <w:rFonts w:ascii="Arial" w:eastAsiaTheme="minorHAnsi" w:hAnsi="Arial" w:cs="Arial"/>
          <w:szCs w:val="24"/>
        </w:rPr>
        <w:t>precisar que en la demanda se solicitó que la declaratoria de existencia de contrato de trabajo se extendiera hasta el 31/12/2015, lo que ciertamente encuentra fundamento en el contrato de prestación de servicios Nº 642 suscrito el 30 de enero de esa anualidad y que se extendió hasta el 29 de diciembre siguiente según la certificación expedida por la Secretaría de Infraestructura del Municipio de Pereira</w:t>
      </w:r>
      <w:r w:rsidR="001313EB" w:rsidRPr="003731BE">
        <w:rPr>
          <w:rFonts w:ascii="Arial" w:eastAsiaTheme="minorHAnsi" w:hAnsi="Arial" w:cs="Arial"/>
          <w:szCs w:val="24"/>
        </w:rPr>
        <w:t xml:space="preserve"> –</w:t>
      </w:r>
      <w:proofErr w:type="spellStart"/>
      <w:r w:rsidR="001313EB" w:rsidRPr="003731BE">
        <w:rPr>
          <w:rFonts w:ascii="Arial" w:eastAsiaTheme="minorHAnsi" w:hAnsi="Arial" w:cs="Arial"/>
          <w:szCs w:val="24"/>
        </w:rPr>
        <w:t>fl</w:t>
      </w:r>
      <w:proofErr w:type="spellEnd"/>
      <w:r w:rsidR="001313EB" w:rsidRPr="003731BE">
        <w:rPr>
          <w:rFonts w:ascii="Arial" w:eastAsiaTheme="minorHAnsi" w:hAnsi="Arial" w:cs="Arial"/>
          <w:szCs w:val="24"/>
        </w:rPr>
        <w:t>. 32 cd. 1</w:t>
      </w:r>
      <w:r w:rsidR="00AA1DEA" w:rsidRPr="003731BE">
        <w:rPr>
          <w:rFonts w:ascii="Arial" w:eastAsiaTheme="minorHAnsi" w:hAnsi="Arial" w:cs="Arial"/>
          <w:szCs w:val="24"/>
        </w:rPr>
        <w:t xml:space="preserve">; sin embargo, la a-quo a pesar de haberse referido a este convenio contractual, delimitó la prestación del servicio hasta el 30/12/2014 en virtud de los contratos de prestación de servicios Nº 1036 y 2636 de ese año; declaración que no puede modificarse en tanto la parte actora estuvo conforme con ello y la providencia que la contiene se está revisando en atención </w:t>
      </w:r>
      <w:r w:rsidR="006C566C" w:rsidRPr="003731BE">
        <w:rPr>
          <w:rFonts w:ascii="Arial" w:eastAsiaTheme="minorHAnsi" w:hAnsi="Arial" w:cs="Arial"/>
          <w:szCs w:val="24"/>
        </w:rPr>
        <w:t>a</w:t>
      </w:r>
      <w:r w:rsidR="00AA1DEA" w:rsidRPr="003731BE">
        <w:rPr>
          <w:rFonts w:ascii="Arial" w:eastAsiaTheme="minorHAnsi" w:hAnsi="Arial" w:cs="Arial"/>
          <w:szCs w:val="24"/>
        </w:rPr>
        <w:t>l grado jurisdiccional de consulta que se surte a favor del Municipio de Pereira, lo que impide hacer más gravosa su situación.</w:t>
      </w:r>
    </w:p>
    <w:p w:rsidR="00AA1DEA" w:rsidRPr="003731BE" w:rsidRDefault="00AA1DEA" w:rsidP="00284807">
      <w:pPr>
        <w:autoSpaceDE w:val="0"/>
        <w:autoSpaceDN w:val="0"/>
        <w:adjustRightInd w:val="0"/>
        <w:spacing w:line="276" w:lineRule="auto"/>
        <w:jc w:val="both"/>
        <w:rPr>
          <w:rFonts w:ascii="Arial" w:hAnsi="Arial" w:cs="Arial"/>
          <w:szCs w:val="24"/>
        </w:rPr>
      </w:pPr>
    </w:p>
    <w:p w:rsidR="00284807" w:rsidRPr="003731BE" w:rsidRDefault="006B0BBF" w:rsidP="00284807">
      <w:pPr>
        <w:autoSpaceDE w:val="0"/>
        <w:autoSpaceDN w:val="0"/>
        <w:adjustRightInd w:val="0"/>
        <w:spacing w:line="276" w:lineRule="auto"/>
        <w:jc w:val="both"/>
        <w:rPr>
          <w:rFonts w:ascii="Arial" w:eastAsiaTheme="minorHAnsi" w:hAnsi="Arial" w:cs="Arial"/>
          <w:szCs w:val="24"/>
          <w:lang w:val="es-ES" w:eastAsia="en-US"/>
        </w:rPr>
      </w:pPr>
      <w:r w:rsidRPr="003731BE">
        <w:rPr>
          <w:rFonts w:ascii="Arial" w:hAnsi="Arial" w:cs="Arial"/>
          <w:szCs w:val="24"/>
        </w:rPr>
        <w:t>Entonces, a</w:t>
      </w:r>
      <w:r w:rsidR="00284807" w:rsidRPr="003731BE">
        <w:rPr>
          <w:rFonts w:ascii="Arial" w:hAnsi="Arial" w:cs="Arial"/>
          <w:szCs w:val="24"/>
        </w:rPr>
        <w:t>creditado con la prueba testimonial y documental antes referida, al no tener valor de confesión lo expuesto en la contestación de la demanda al tenor del artículo 195  del CGP</w:t>
      </w:r>
      <w:r w:rsidR="003731BE">
        <w:rPr>
          <w:rFonts w:ascii="Arial" w:hAnsi="Arial" w:cs="Arial"/>
          <w:szCs w:val="24"/>
        </w:rPr>
        <w:t xml:space="preserve"> lo expuesto por el Municipio</w:t>
      </w:r>
      <w:r w:rsidR="00284807" w:rsidRPr="003731BE">
        <w:rPr>
          <w:rFonts w:ascii="Arial" w:hAnsi="Arial" w:cs="Arial"/>
          <w:szCs w:val="24"/>
        </w:rPr>
        <w:t>, la prestación del servicio del actor para el municipio</w:t>
      </w:r>
      <w:r w:rsidRPr="003731BE">
        <w:rPr>
          <w:rFonts w:ascii="Arial" w:hAnsi="Arial" w:cs="Arial"/>
          <w:szCs w:val="24"/>
        </w:rPr>
        <w:t xml:space="preserve"> – fl. 5</w:t>
      </w:r>
      <w:r w:rsidR="001313EB" w:rsidRPr="003731BE">
        <w:rPr>
          <w:rFonts w:ascii="Arial" w:hAnsi="Arial" w:cs="Arial"/>
          <w:szCs w:val="24"/>
        </w:rPr>
        <w:t>8</w:t>
      </w:r>
      <w:r w:rsidRPr="003731BE">
        <w:rPr>
          <w:rFonts w:ascii="Arial" w:hAnsi="Arial" w:cs="Arial"/>
          <w:szCs w:val="24"/>
        </w:rPr>
        <w:t xml:space="preserve"> c. 1 -</w:t>
      </w:r>
      <w:r w:rsidR="00284807" w:rsidRPr="003731BE">
        <w:rPr>
          <w:rFonts w:ascii="Arial" w:hAnsi="Arial" w:cs="Arial"/>
          <w:szCs w:val="24"/>
        </w:rPr>
        <w:t xml:space="preserve">, se presume que ella estuvo regida por contrato de trabajo, de tal manera que le correspondía a la parte demandada </w:t>
      </w:r>
      <w:r w:rsidR="00284807" w:rsidRPr="003731BE">
        <w:rPr>
          <w:rFonts w:ascii="Arial" w:eastAsiaTheme="minorHAnsi" w:hAnsi="Arial" w:cs="Arial"/>
          <w:iCs/>
          <w:szCs w:val="24"/>
        </w:rPr>
        <w:t>des</w:t>
      </w:r>
      <w:r w:rsidR="00284807" w:rsidRPr="003731BE">
        <w:rPr>
          <w:rFonts w:ascii="Arial" w:eastAsiaTheme="minorHAnsi" w:hAnsi="Arial" w:cs="Arial"/>
          <w:bCs/>
          <w:iCs/>
          <w:szCs w:val="24"/>
        </w:rPr>
        <w:t>virtuarla</w:t>
      </w:r>
      <w:r w:rsidR="00284807" w:rsidRPr="003731BE">
        <w:rPr>
          <w:rFonts w:ascii="Arial" w:eastAsiaTheme="minorHAnsi" w:hAnsi="Arial" w:cs="Arial"/>
          <w:szCs w:val="24"/>
        </w:rPr>
        <w:t xml:space="preserve">  (art. 20 </w:t>
      </w:r>
      <w:proofErr w:type="spellStart"/>
      <w:r w:rsidR="00284807" w:rsidRPr="003731BE">
        <w:rPr>
          <w:rFonts w:ascii="Arial" w:eastAsiaTheme="minorHAnsi" w:hAnsi="Arial" w:cs="Arial"/>
          <w:szCs w:val="24"/>
        </w:rPr>
        <w:t>ib</w:t>
      </w:r>
      <w:proofErr w:type="spellEnd"/>
      <w:r w:rsidR="00284807" w:rsidRPr="003731BE">
        <w:rPr>
          <w:rFonts w:ascii="Arial" w:eastAsiaTheme="minorHAnsi" w:hAnsi="Arial" w:cs="Arial"/>
          <w:szCs w:val="24"/>
        </w:rPr>
        <w:t xml:space="preserve">); presunción </w:t>
      </w:r>
      <w:r w:rsidR="00284807" w:rsidRPr="003731BE">
        <w:rPr>
          <w:rFonts w:ascii="Arial" w:eastAsiaTheme="minorHAnsi" w:hAnsi="Arial" w:cs="Arial"/>
          <w:szCs w:val="24"/>
          <w:lang w:val="es-ES" w:eastAsia="en-US"/>
        </w:rPr>
        <w:t>que es la que debe primar sobre la que recientemente dedujo el Consejo de Estado del artículo 32 de la Ley 80 de 1990</w:t>
      </w:r>
      <w:r w:rsidR="00284807" w:rsidRPr="003731BE">
        <w:rPr>
          <w:rStyle w:val="Refdenotaalpie"/>
          <w:rFonts w:ascii="Arial" w:eastAsiaTheme="minorHAnsi" w:hAnsi="Arial" w:cs="Arial"/>
          <w:szCs w:val="24"/>
          <w:lang w:val="es-ES" w:eastAsia="en-US"/>
        </w:rPr>
        <w:footnoteReference w:id="2"/>
      </w:r>
      <w:r w:rsidR="00284807" w:rsidRPr="003731BE">
        <w:rPr>
          <w:rFonts w:ascii="Arial" w:eastAsiaTheme="minorHAnsi" w:hAnsi="Arial" w:cs="Arial"/>
          <w:szCs w:val="24"/>
          <w:lang w:val="es-ES" w:eastAsia="en-US"/>
        </w:rPr>
        <w:t xml:space="preserve">, todo ello en aplicación al </w:t>
      </w:r>
      <w:r w:rsidR="00284807" w:rsidRPr="003731BE">
        <w:rPr>
          <w:rFonts w:ascii="Arial" w:eastAsiaTheme="minorHAnsi" w:hAnsi="Arial" w:cs="Arial"/>
          <w:szCs w:val="24"/>
          <w:lang w:val="es-ES" w:eastAsia="en-US"/>
        </w:rPr>
        <w:lastRenderedPageBreak/>
        <w:t>principio de favorabilidad, como lo ratifica la sentencia del 07-03-2018 del máximo Órgano de cierre en material laboral</w:t>
      </w:r>
      <w:r w:rsidR="00284807" w:rsidRPr="003731BE">
        <w:rPr>
          <w:rStyle w:val="Refdenotaalpie"/>
          <w:rFonts w:ascii="Arial" w:eastAsiaTheme="minorHAnsi" w:hAnsi="Arial" w:cs="Arial"/>
          <w:szCs w:val="24"/>
          <w:lang w:val="es-ES" w:eastAsia="en-US"/>
        </w:rPr>
        <w:footnoteReference w:id="3"/>
      </w:r>
      <w:r w:rsidR="00284807" w:rsidRPr="003731BE">
        <w:rPr>
          <w:rFonts w:ascii="Arial" w:eastAsiaTheme="minorHAnsi" w:hAnsi="Arial" w:cs="Arial"/>
          <w:szCs w:val="24"/>
          <w:lang w:val="es-ES" w:eastAsia="en-US"/>
        </w:rPr>
        <w:t>.</w:t>
      </w:r>
    </w:p>
    <w:p w:rsidR="00284807" w:rsidRPr="003731BE" w:rsidRDefault="00284807" w:rsidP="00284807">
      <w:pPr>
        <w:autoSpaceDE w:val="0"/>
        <w:autoSpaceDN w:val="0"/>
        <w:adjustRightInd w:val="0"/>
        <w:spacing w:line="276" w:lineRule="auto"/>
        <w:jc w:val="both"/>
        <w:rPr>
          <w:rFonts w:ascii="Arial" w:eastAsiaTheme="minorHAnsi" w:hAnsi="Arial" w:cs="Arial"/>
          <w:szCs w:val="24"/>
          <w:lang w:val="es-ES" w:eastAsia="en-US"/>
        </w:rPr>
      </w:pPr>
    </w:p>
    <w:p w:rsidR="006B0BBF" w:rsidRPr="003731BE" w:rsidRDefault="00284807" w:rsidP="006B0BBF">
      <w:pPr>
        <w:autoSpaceDE w:val="0"/>
        <w:autoSpaceDN w:val="0"/>
        <w:adjustRightInd w:val="0"/>
        <w:spacing w:line="276" w:lineRule="auto"/>
        <w:jc w:val="both"/>
        <w:rPr>
          <w:rFonts w:ascii="Arial" w:eastAsiaTheme="minorHAnsi" w:hAnsi="Arial" w:cs="Arial"/>
          <w:szCs w:val="24"/>
        </w:rPr>
      </w:pPr>
      <w:r w:rsidRPr="003731BE">
        <w:rPr>
          <w:rFonts w:ascii="Arial" w:eastAsiaTheme="minorHAnsi" w:hAnsi="Arial" w:cs="Arial"/>
          <w:szCs w:val="24"/>
          <w:lang w:eastAsia="en-US"/>
        </w:rPr>
        <w:t xml:space="preserve">Por lo tanto, le correspondía </w:t>
      </w:r>
      <w:r w:rsidR="0017704B" w:rsidRPr="003731BE">
        <w:rPr>
          <w:rFonts w:ascii="Arial" w:eastAsiaTheme="minorHAnsi" w:hAnsi="Arial" w:cs="Arial"/>
          <w:szCs w:val="24"/>
          <w:lang w:eastAsia="en-US"/>
        </w:rPr>
        <w:t xml:space="preserve">al </w:t>
      </w:r>
      <w:r w:rsidRPr="003731BE">
        <w:rPr>
          <w:rFonts w:ascii="Arial" w:eastAsiaTheme="minorHAnsi" w:hAnsi="Arial" w:cs="Arial"/>
          <w:szCs w:val="24"/>
          <w:lang w:eastAsia="en-US"/>
        </w:rPr>
        <w:t>municipio de Pereira p</w:t>
      </w:r>
      <w:r w:rsidR="0017704B" w:rsidRPr="003731BE">
        <w:rPr>
          <w:rFonts w:ascii="Arial" w:eastAsiaTheme="minorHAnsi" w:hAnsi="Arial" w:cs="Arial"/>
          <w:szCs w:val="24"/>
          <w:lang w:eastAsia="en-US"/>
        </w:rPr>
        <w:t>robar la independencia del demandante</w:t>
      </w:r>
      <w:r w:rsidR="00EC1D2F" w:rsidRPr="003731BE">
        <w:rPr>
          <w:rFonts w:ascii="Arial" w:eastAsiaTheme="minorHAnsi" w:hAnsi="Arial" w:cs="Arial"/>
          <w:szCs w:val="24"/>
          <w:lang w:eastAsia="en-US"/>
        </w:rPr>
        <w:t>;</w:t>
      </w:r>
      <w:r w:rsidRPr="003731BE">
        <w:rPr>
          <w:rFonts w:ascii="Arial" w:eastAsiaTheme="minorHAnsi" w:hAnsi="Arial" w:cs="Arial"/>
          <w:szCs w:val="24"/>
          <w:lang w:eastAsia="en-US"/>
        </w:rPr>
        <w:t xml:space="preserve"> </w:t>
      </w:r>
      <w:r w:rsidR="006B0BBF" w:rsidRPr="003731BE">
        <w:rPr>
          <w:rFonts w:ascii="Arial" w:eastAsiaTheme="minorHAnsi" w:hAnsi="Arial" w:cs="Arial"/>
          <w:szCs w:val="24"/>
          <w:lang w:eastAsia="en-US"/>
        </w:rPr>
        <w:t>qu</w:t>
      </w:r>
      <w:r w:rsidR="00EC1D2F" w:rsidRPr="003731BE">
        <w:rPr>
          <w:rFonts w:ascii="Arial" w:eastAsiaTheme="minorHAnsi" w:hAnsi="Arial" w:cs="Arial"/>
          <w:szCs w:val="24"/>
          <w:lang w:eastAsia="en-US"/>
        </w:rPr>
        <w:t>i</w:t>
      </w:r>
      <w:r w:rsidR="006B0BBF" w:rsidRPr="003731BE">
        <w:rPr>
          <w:rFonts w:ascii="Arial" w:eastAsiaTheme="minorHAnsi" w:hAnsi="Arial" w:cs="Arial"/>
          <w:szCs w:val="24"/>
          <w:lang w:eastAsia="en-US"/>
        </w:rPr>
        <w:t>e</w:t>
      </w:r>
      <w:r w:rsidR="00EC1D2F" w:rsidRPr="003731BE">
        <w:rPr>
          <w:rFonts w:ascii="Arial" w:eastAsiaTheme="minorHAnsi" w:hAnsi="Arial" w:cs="Arial"/>
          <w:szCs w:val="24"/>
          <w:lang w:eastAsia="en-US"/>
        </w:rPr>
        <w:t>n</w:t>
      </w:r>
      <w:r w:rsidR="006B0BBF" w:rsidRPr="003731BE">
        <w:rPr>
          <w:rFonts w:ascii="Arial" w:eastAsiaTheme="minorHAnsi" w:hAnsi="Arial" w:cs="Arial"/>
          <w:szCs w:val="24"/>
          <w:lang w:eastAsia="en-US"/>
        </w:rPr>
        <w:t xml:space="preserve"> para </w:t>
      </w:r>
      <w:r w:rsidR="00662BDA" w:rsidRPr="003731BE">
        <w:rPr>
          <w:rFonts w:ascii="Arial" w:eastAsiaTheme="minorHAnsi" w:hAnsi="Arial" w:cs="Arial"/>
          <w:szCs w:val="24"/>
        </w:rPr>
        <w:t>l</w:t>
      </w:r>
      <w:r w:rsidR="006B0BBF" w:rsidRPr="003731BE">
        <w:rPr>
          <w:rFonts w:ascii="Arial" w:eastAsiaTheme="minorHAnsi" w:hAnsi="Arial" w:cs="Arial"/>
          <w:szCs w:val="24"/>
        </w:rPr>
        <w:t xml:space="preserve">ograr su cometido apenas </w:t>
      </w:r>
      <w:r w:rsidR="00662BDA" w:rsidRPr="003731BE">
        <w:rPr>
          <w:rFonts w:ascii="Arial" w:eastAsiaTheme="minorHAnsi" w:hAnsi="Arial" w:cs="Arial"/>
          <w:szCs w:val="24"/>
        </w:rPr>
        <w:t xml:space="preserve">señaló que se tuviere como pruebas las </w:t>
      </w:r>
      <w:r w:rsidR="00905DC1" w:rsidRPr="003731BE">
        <w:rPr>
          <w:rFonts w:ascii="Arial" w:eastAsiaTheme="minorHAnsi" w:hAnsi="Arial" w:cs="Arial"/>
          <w:szCs w:val="24"/>
        </w:rPr>
        <w:t>aportadas por el demandante</w:t>
      </w:r>
      <w:r w:rsidR="00935354" w:rsidRPr="003731BE">
        <w:rPr>
          <w:rFonts w:ascii="Arial" w:eastAsiaTheme="minorHAnsi" w:hAnsi="Arial" w:cs="Arial"/>
          <w:szCs w:val="24"/>
        </w:rPr>
        <w:t xml:space="preserve"> y las allegadas en la contestación</w:t>
      </w:r>
      <w:r w:rsidR="00905DC1" w:rsidRPr="003731BE">
        <w:rPr>
          <w:rFonts w:ascii="Arial" w:eastAsiaTheme="minorHAnsi" w:hAnsi="Arial" w:cs="Arial"/>
          <w:szCs w:val="24"/>
        </w:rPr>
        <w:t xml:space="preserve">, </w:t>
      </w:r>
      <w:r w:rsidR="006B0BBF" w:rsidRPr="003731BE">
        <w:rPr>
          <w:rFonts w:ascii="Arial" w:eastAsiaTheme="minorHAnsi" w:hAnsi="Arial" w:cs="Arial"/>
          <w:szCs w:val="24"/>
        </w:rPr>
        <w:t>qu</w:t>
      </w:r>
      <w:r w:rsidR="00935354" w:rsidRPr="003731BE">
        <w:rPr>
          <w:rFonts w:ascii="Arial" w:eastAsiaTheme="minorHAnsi" w:hAnsi="Arial" w:cs="Arial"/>
          <w:szCs w:val="24"/>
        </w:rPr>
        <w:t xml:space="preserve">e corresponden a los </w:t>
      </w:r>
      <w:r w:rsidR="006B0BBF" w:rsidRPr="003731BE">
        <w:rPr>
          <w:rFonts w:ascii="Arial" w:eastAsiaTheme="minorHAnsi" w:hAnsi="Arial" w:cs="Arial"/>
          <w:szCs w:val="24"/>
        </w:rPr>
        <w:t>contrato</w:t>
      </w:r>
      <w:r w:rsidR="00935354" w:rsidRPr="003731BE">
        <w:rPr>
          <w:rFonts w:ascii="Arial" w:eastAsiaTheme="minorHAnsi" w:hAnsi="Arial" w:cs="Arial"/>
          <w:szCs w:val="24"/>
        </w:rPr>
        <w:t>s</w:t>
      </w:r>
      <w:r w:rsidR="006B0BBF" w:rsidRPr="003731BE">
        <w:rPr>
          <w:rFonts w:ascii="Arial" w:eastAsiaTheme="minorHAnsi" w:hAnsi="Arial" w:cs="Arial"/>
          <w:szCs w:val="24"/>
        </w:rPr>
        <w:t xml:space="preserve"> de prestación de servicios </w:t>
      </w:r>
      <w:r w:rsidR="00935354" w:rsidRPr="003731BE">
        <w:rPr>
          <w:rFonts w:ascii="Arial" w:eastAsiaTheme="minorHAnsi" w:hAnsi="Arial" w:cs="Arial"/>
          <w:szCs w:val="24"/>
        </w:rPr>
        <w:t xml:space="preserve">antes referidos </w:t>
      </w:r>
      <w:r w:rsidR="006B0BBF" w:rsidRPr="003731BE">
        <w:rPr>
          <w:rFonts w:ascii="Arial" w:eastAsiaTheme="minorHAnsi" w:hAnsi="Arial" w:cs="Arial"/>
          <w:szCs w:val="24"/>
        </w:rPr>
        <w:t>y su</w:t>
      </w:r>
      <w:r w:rsidR="00935354" w:rsidRPr="003731BE">
        <w:rPr>
          <w:rFonts w:ascii="Arial" w:eastAsiaTheme="minorHAnsi" w:hAnsi="Arial" w:cs="Arial"/>
          <w:szCs w:val="24"/>
        </w:rPr>
        <w:t xml:space="preserve">s </w:t>
      </w:r>
      <w:r w:rsidR="006B0BBF" w:rsidRPr="003731BE">
        <w:rPr>
          <w:rFonts w:ascii="Arial" w:eastAsiaTheme="minorHAnsi" w:hAnsi="Arial" w:cs="Arial"/>
          <w:szCs w:val="24"/>
        </w:rPr>
        <w:t xml:space="preserve"> </w:t>
      </w:r>
      <w:r w:rsidR="00935354" w:rsidRPr="003731BE">
        <w:rPr>
          <w:rFonts w:ascii="Arial" w:eastAsiaTheme="minorHAnsi" w:hAnsi="Arial" w:cs="Arial"/>
          <w:szCs w:val="24"/>
        </w:rPr>
        <w:t>certificaciones</w:t>
      </w:r>
      <w:r w:rsidR="00EC1D2F" w:rsidRPr="003731BE">
        <w:rPr>
          <w:rFonts w:ascii="Arial" w:eastAsiaTheme="minorHAnsi" w:hAnsi="Arial" w:cs="Arial"/>
          <w:szCs w:val="24"/>
        </w:rPr>
        <w:t>,</w:t>
      </w:r>
      <w:r w:rsidR="006B0BBF" w:rsidRPr="003731BE">
        <w:rPr>
          <w:rFonts w:ascii="Arial" w:eastAsiaTheme="minorHAnsi" w:hAnsi="Arial" w:cs="Arial"/>
          <w:szCs w:val="24"/>
        </w:rPr>
        <w:t xml:space="preserve"> celebrados entre las mismas partes</w:t>
      </w:r>
      <w:r w:rsidR="0025337F" w:rsidRPr="003731BE">
        <w:rPr>
          <w:rFonts w:ascii="Arial" w:eastAsiaTheme="minorHAnsi" w:hAnsi="Arial" w:cs="Arial"/>
          <w:szCs w:val="24"/>
        </w:rPr>
        <w:t>.</w:t>
      </w:r>
    </w:p>
    <w:p w:rsidR="006B0BBF" w:rsidRPr="003731BE" w:rsidRDefault="006B0BBF" w:rsidP="00662BDA">
      <w:pPr>
        <w:autoSpaceDE w:val="0"/>
        <w:autoSpaceDN w:val="0"/>
        <w:adjustRightInd w:val="0"/>
        <w:spacing w:line="276" w:lineRule="auto"/>
        <w:jc w:val="both"/>
        <w:rPr>
          <w:rFonts w:ascii="Arial" w:eastAsiaTheme="minorHAnsi" w:hAnsi="Arial" w:cs="Arial"/>
          <w:szCs w:val="24"/>
        </w:rPr>
      </w:pPr>
    </w:p>
    <w:p w:rsidR="00662BDA" w:rsidRPr="003731BE" w:rsidRDefault="00662BDA" w:rsidP="00662BDA">
      <w:pPr>
        <w:autoSpaceDE w:val="0"/>
        <w:autoSpaceDN w:val="0"/>
        <w:adjustRightInd w:val="0"/>
        <w:spacing w:line="276" w:lineRule="auto"/>
        <w:jc w:val="both"/>
        <w:rPr>
          <w:rFonts w:ascii="Arial" w:hAnsi="Arial" w:cs="Arial"/>
          <w:szCs w:val="24"/>
        </w:rPr>
      </w:pPr>
      <w:r w:rsidRPr="003731BE">
        <w:rPr>
          <w:rFonts w:ascii="Arial" w:hAnsi="Arial" w:cs="Arial"/>
          <w:szCs w:val="24"/>
        </w:rPr>
        <w:t>Documentos que por sí solos no desvirtúan la presunción, pues en ningún caso estos ponen al descubierto la independencia financiera, técnica y administrativa del actor, que es el punto diferenciador entre los contratos de prestación de servicios y los laborales, máxime que en materia laboral campea el principio de la primacía de la realidad (art. 53 CP).</w:t>
      </w:r>
    </w:p>
    <w:p w:rsidR="00662BDA" w:rsidRPr="003731BE" w:rsidRDefault="00662BDA" w:rsidP="00662BDA">
      <w:pPr>
        <w:autoSpaceDE w:val="0"/>
        <w:autoSpaceDN w:val="0"/>
        <w:adjustRightInd w:val="0"/>
        <w:spacing w:line="276" w:lineRule="auto"/>
        <w:jc w:val="both"/>
        <w:rPr>
          <w:rFonts w:ascii="Arial" w:hAnsi="Arial" w:cs="Arial"/>
          <w:szCs w:val="24"/>
        </w:rPr>
      </w:pPr>
    </w:p>
    <w:p w:rsidR="00662BDA" w:rsidRPr="003731BE" w:rsidRDefault="00662BDA" w:rsidP="00662BDA">
      <w:pPr>
        <w:autoSpaceDE w:val="0"/>
        <w:autoSpaceDN w:val="0"/>
        <w:adjustRightInd w:val="0"/>
        <w:spacing w:line="276" w:lineRule="auto"/>
        <w:jc w:val="both"/>
        <w:rPr>
          <w:rFonts w:ascii="Arial" w:hAnsi="Arial" w:cs="Arial"/>
          <w:szCs w:val="24"/>
        </w:rPr>
      </w:pPr>
      <w:r w:rsidRPr="003731BE">
        <w:rPr>
          <w:rFonts w:ascii="Arial" w:hAnsi="Arial" w:cs="Arial"/>
          <w:szCs w:val="24"/>
        </w:rPr>
        <w:t xml:space="preserve">Con </w:t>
      </w:r>
      <w:r w:rsidR="005066D7" w:rsidRPr="003731BE">
        <w:rPr>
          <w:rFonts w:ascii="Arial" w:hAnsi="Arial" w:cs="Arial"/>
          <w:szCs w:val="24"/>
        </w:rPr>
        <w:t xml:space="preserve">la </w:t>
      </w:r>
      <w:r w:rsidRPr="003731BE">
        <w:rPr>
          <w:rFonts w:ascii="Arial" w:hAnsi="Arial" w:cs="Arial"/>
          <w:szCs w:val="24"/>
        </w:rPr>
        <w:t xml:space="preserve">prueba testimonial </w:t>
      </w:r>
      <w:r w:rsidR="005066D7" w:rsidRPr="003731BE">
        <w:rPr>
          <w:rFonts w:ascii="Arial" w:hAnsi="Arial" w:cs="Arial"/>
          <w:szCs w:val="24"/>
        </w:rPr>
        <w:t xml:space="preserve">referida al inicio, </w:t>
      </w:r>
      <w:r w:rsidRPr="003731BE">
        <w:rPr>
          <w:rFonts w:ascii="Arial" w:hAnsi="Arial" w:cs="Arial"/>
          <w:szCs w:val="24"/>
        </w:rPr>
        <w:t xml:space="preserve">se derruyen las características esenciales del contrato de prestación de servicios, que alega la demandada celebró con el señor </w:t>
      </w:r>
      <w:proofErr w:type="spellStart"/>
      <w:r w:rsidR="005D025D" w:rsidRPr="003731BE">
        <w:rPr>
          <w:rFonts w:ascii="Arial" w:hAnsi="Arial" w:cs="Arial"/>
          <w:szCs w:val="24"/>
        </w:rPr>
        <w:t>Willy</w:t>
      </w:r>
      <w:r w:rsidR="00EE2CE2" w:rsidRPr="003731BE">
        <w:rPr>
          <w:rFonts w:ascii="Arial" w:hAnsi="Arial" w:cs="Arial"/>
          <w:szCs w:val="24"/>
        </w:rPr>
        <w:t>am</w:t>
      </w:r>
      <w:proofErr w:type="spellEnd"/>
      <w:r w:rsidR="00EE2CE2" w:rsidRPr="003731BE">
        <w:rPr>
          <w:rFonts w:ascii="Arial" w:hAnsi="Arial" w:cs="Arial"/>
          <w:szCs w:val="24"/>
        </w:rPr>
        <w:t xml:space="preserve"> de Jesús Arango Mejía</w:t>
      </w:r>
      <w:r w:rsidRPr="003731BE">
        <w:rPr>
          <w:rFonts w:ascii="Arial" w:hAnsi="Arial" w:cs="Arial"/>
          <w:szCs w:val="24"/>
        </w:rPr>
        <w:t xml:space="preserve">; si en cuenta se tiene, que las actividades que ejecutó como </w:t>
      </w:r>
      <w:r w:rsidR="005066D7" w:rsidRPr="003731BE">
        <w:rPr>
          <w:rFonts w:ascii="Arial" w:hAnsi="Arial" w:cs="Arial"/>
          <w:szCs w:val="24"/>
        </w:rPr>
        <w:t xml:space="preserve">oficial </w:t>
      </w:r>
      <w:r w:rsidRPr="003731BE">
        <w:rPr>
          <w:rFonts w:ascii="Arial" w:hAnsi="Arial" w:cs="Arial"/>
          <w:szCs w:val="24"/>
        </w:rPr>
        <w:t>de construcción, no son de aquellas que requiera formación profesional o capacitación, diferente a la que se adquiere por la experiencia, que ameritara la celebración de un contrato de prestación de servicios.</w:t>
      </w:r>
    </w:p>
    <w:p w:rsidR="00662BDA" w:rsidRPr="003731BE" w:rsidRDefault="00662BDA" w:rsidP="00662BDA">
      <w:pPr>
        <w:autoSpaceDE w:val="0"/>
        <w:autoSpaceDN w:val="0"/>
        <w:adjustRightInd w:val="0"/>
        <w:spacing w:line="276" w:lineRule="auto"/>
        <w:jc w:val="both"/>
        <w:rPr>
          <w:rFonts w:ascii="Arial" w:hAnsi="Arial" w:cs="Arial"/>
          <w:szCs w:val="24"/>
        </w:rPr>
      </w:pPr>
    </w:p>
    <w:p w:rsidR="005F7A7E" w:rsidRPr="003731BE" w:rsidRDefault="00662BDA" w:rsidP="00662BDA">
      <w:pPr>
        <w:autoSpaceDE w:val="0"/>
        <w:autoSpaceDN w:val="0"/>
        <w:adjustRightInd w:val="0"/>
        <w:spacing w:line="276" w:lineRule="auto"/>
        <w:jc w:val="both"/>
        <w:rPr>
          <w:rFonts w:ascii="Arial" w:hAnsi="Arial" w:cs="Arial"/>
          <w:szCs w:val="24"/>
        </w:rPr>
      </w:pPr>
      <w:r w:rsidRPr="003731BE">
        <w:rPr>
          <w:rFonts w:ascii="Arial" w:hAnsi="Arial" w:cs="Arial"/>
          <w:szCs w:val="24"/>
        </w:rPr>
        <w:t xml:space="preserve">En suma, la autonomía administrativa, técnica y financiera fue inexistente, porque el actor prestó sus servicios para el Municipio de Pereira con total dependencia, </w:t>
      </w:r>
      <w:r w:rsidR="005F7A7E" w:rsidRPr="003731BE">
        <w:rPr>
          <w:rFonts w:ascii="Arial" w:hAnsi="Arial" w:cs="Arial"/>
          <w:szCs w:val="24"/>
        </w:rPr>
        <w:t>pues ello se deduce</w:t>
      </w:r>
      <w:r w:rsidR="00D5573F" w:rsidRPr="003731BE">
        <w:rPr>
          <w:rFonts w:ascii="Arial" w:hAnsi="Arial" w:cs="Arial"/>
          <w:szCs w:val="24"/>
        </w:rPr>
        <w:t xml:space="preserve"> para este caso concreto, entre otros,</w:t>
      </w:r>
      <w:r w:rsidR="005F7A7E" w:rsidRPr="003731BE">
        <w:rPr>
          <w:rFonts w:ascii="Arial" w:hAnsi="Arial" w:cs="Arial"/>
          <w:szCs w:val="24"/>
        </w:rPr>
        <w:t xml:space="preserve"> de la obligatoriedad de rendir informes mensuales dentro de los 5 días calendario siguiente al vencimiento del periodo de las actividades </w:t>
      </w:r>
      <w:r w:rsidR="00106E60" w:rsidRPr="003731BE">
        <w:rPr>
          <w:rFonts w:ascii="Arial" w:hAnsi="Arial" w:cs="Arial"/>
          <w:szCs w:val="24"/>
        </w:rPr>
        <w:t>(clá</w:t>
      </w:r>
      <w:r w:rsidR="00902F97" w:rsidRPr="003731BE">
        <w:rPr>
          <w:rFonts w:ascii="Arial" w:hAnsi="Arial" w:cs="Arial"/>
          <w:szCs w:val="24"/>
        </w:rPr>
        <w:t xml:space="preserve">usula </w:t>
      </w:r>
      <w:r w:rsidR="00106E60" w:rsidRPr="003731BE">
        <w:rPr>
          <w:rFonts w:ascii="Arial" w:hAnsi="Arial" w:cs="Arial"/>
          <w:szCs w:val="24"/>
        </w:rPr>
        <w:t>3</w:t>
      </w:r>
      <w:r w:rsidR="00902F97" w:rsidRPr="003731BE">
        <w:rPr>
          <w:rFonts w:ascii="Arial" w:hAnsi="Arial" w:cs="Arial"/>
          <w:szCs w:val="24"/>
        </w:rPr>
        <w:t>, numeral 1 de los CPS 1036 y 2636 de 2014)</w:t>
      </w:r>
      <w:r w:rsidR="00106E60" w:rsidRPr="003731BE">
        <w:rPr>
          <w:rFonts w:ascii="Arial" w:hAnsi="Arial" w:cs="Arial"/>
          <w:szCs w:val="24"/>
        </w:rPr>
        <w:t>, las que además eran objeto de supervisión o int</w:t>
      </w:r>
      <w:r w:rsidR="005D025D" w:rsidRPr="003731BE">
        <w:rPr>
          <w:rFonts w:ascii="Arial" w:hAnsi="Arial" w:cs="Arial"/>
          <w:szCs w:val="24"/>
        </w:rPr>
        <w:t>e</w:t>
      </w:r>
      <w:r w:rsidR="00D5573F" w:rsidRPr="003731BE">
        <w:rPr>
          <w:rFonts w:ascii="Arial" w:hAnsi="Arial" w:cs="Arial"/>
          <w:szCs w:val="24"/>
        </w:rPr>
        <w:t>rventoría (cláusula 12 ibídem), actuaciones que si bien no son suficientes para establecer la existencia de subordinación laboral, lo cierto es que como las actividades del actor no requerían de mayores conocimientos o que estos fueran especializados, dicho proceder se itera, para este caso sí constituye prueba de tal elemento.</w:t>
      </w:r>
    </w:p>
    <w:p w:rsidR="00783A6D" w:rsidRPr="003731BE" w:rsidRDefault="00783A6D" w:rsidP="00662BDA">
      <w:pPr>
        <w:autoSpaceDE w:val="0"/>
        <w:autoSpaceDN w:val="0"/>
        <w:adjustRightInd w:val="0"/>
        <w:spacing w:line="276" w:lineRule="auto"/>
        <w:jc w:val="both"/>
        <w:rPr>
          <w:rFonts w:ascii="Arial" w:hAnsi="Arial" w:cs="Arial"/>
          <w:szCs w:val="24"/>
        </w:rPr>
      </w:pPr>
    </w:p>
    <w:p w:rsidR="002F4687" w:rsidRPr="003731BE" w:rsidRDefault="00662BDA" w:rsidP="00662BDA">
      <w:pPr>
        <w:autoSpaceDE w:val="0"/>
        <w:autoSpaceDN w:val="0"/>
        <w:adjustRightInd w:val="0"/>
        <w:spacing w:line="276" w:lineRule="auto"/>
        <w:jc w:val="both"/>
        <w:rPr>
          <w:rFonts w:ascii="Arial" w:hAnsi="Arial" w:cs="Arial"/>
          <w:color w:val="000000"/>
          <w:szCs w:val="24"/>
          <w:lang w:eastAsia="es-CO"/>
        </w:rPr>
      </w:pPr>
      <w:r w:rsidRPr="003731BE">
        <w:rPr>
          <w:rFonts w:ascii="Arial" w:hAnsi="Arial" w:cs="Arial"/>
          <w:szCs w:val="24"/>
        </w:rPr>
        <w:t>Ahora, dada la naturaleza jurídica del municipio de Pereira, como entidad territorial, según el artículo 3 del Decreto 1333 de 1986; tienen la calidad de trabajadores oficiales los de construcción y sostenimiento de obras públicas, y es la que ostentó el demandante al ser su la labor la de construcción,</w:t>
      </w:r>
      <w:r w:rsidRPr="003731BE">
        <w:rPr>
          <w:rFonts w:ascii="Arial" w:hAnsi="Arial" w:cs="Arial"/>
          <w:color w:val="000000"/>
          <w:szCs w:val="24"/>
          <w:lang w:eastAsia="es-CO"/>
        </w:rPr>
        <w:t xml:space="preserve"> teniendo en cuenta las funciones de </w:t>
      </w:r>
      <w:r w:rsidR="002F4687" w:rsidRPr="003731BE">
        <w:rPr>
          <w:rFonts w:ascii="Arial" w:hAnsi="Arial" w:cs="Arial"/>
          <w:color w:val="000000"/>
          <w:szCs w:val="24"/>
          <w:lang w:eastAsia="es-CO"/>
        </w:rPr>
        <w:t xml:space="preserve">oficial </w:t>
      </w:r>
      <w:r w:rsidRPr="003731BE">
        <w:rPr>
          <w:rFonts w:ascii="Arial" w:hAnsi="Arial" w:cs="Arial"/>
          <w:color w:val="000000"/>
          <w:szCs w:val="24"/>
          <w:lang w:eastAsia="es-CO"/>
        </w:rPr>
        <w:t xml:space="preserve">de </w:t>
      </w:r>
      <w:r w:rsidR="002F4687" w:rsidRPr="003731BE">
        <w:rPr>
          <w:rFonts w:ascii="Arial" w:hAnsi="Arial" w:cs="Arial"/>
          <w:color w:val="000000"/>
          <w:szCs w:val="24"/>
          <w:lang w:eastAsia="es-CO"/>
        </w:rPr>
        <w:t xml:space="preserve">construcción </w:t>
      </w:r>
      <w:r w:rsidRPr="003731BE">
        <w:rPr>
          <w:rFonts w:ascii="Arial" w:hAnsi="Arial" w:cs="Arial"/>
          <w:color w:val="000000"/>
          <w:szCs w:val="24"/>
          <w:lang w:eastAsia="es-CO"/>
        </w:rPr>
        <w:t xml:space="preserve">para apoyar la Secretaría de Infraestructura </w:t>
      </w:r>
      <w:r w:rsidR="002F4687" w:rsidRPr="003731BE">
        <w:rPr>
          <w:rFonts w:ascii="Arial" w:hAnsi="Arial" w:cs="Arial"/>
          <w:color w:val="000000"/>
          <w:szCs w:val="24"/>
          <w:lang w:eastAsia="es-CO"/>
        </w:rPr>
        <w:t xml:space="preserve">en el desarrollo de labores de </w:t>
      </w:r>
      <w:r w:rsidRPr="003731BE">
        <w:rPr>
          <w:rFonts w:ascii="Arial" w:hAnsi="Arial" w:cs="Arial"/>
          <w:color w:val="000000"/>
          <w:szCs w:val="24"/>
          <w:lang w:eastAsia="es-CO"/>
        </w:rPr>
        <w:t>construcción y rehabil</w:t>
      </w:r>
      <w:r w:rsidR="002F4687" w:rsidRPr="003731BE">
        <w:rPr>
          <w:rFonts w:ascii="Arial" w:hAnsi="Arial" w:cs="Arial"/>
          <w:color w:val="000000"/>
          <w:szCs w:val="24"/>
          <w:lang w:eastAsia="es-CO"/>
        </w:rPr>
        <w:t>itación de pavimentos y andenes.</w:t>
      </w:r>
    </w:p>
    <w:p w:rsidR="002F4687" w:rsidRPr="003731BE" w:rsidRDefault="002F4687" w:rsidP="00662BDA">
      <w:pPr>
        <w:autoSpaceDE w:val="0"/>
        <w:autoSpaceDN w:val="0"/>
        <w:adjustRightInd w:val="0"/>
        <w:spacing w:line="276" w:lineRule="auto"/>
        <w:jc w:val="both"/>
        <w:rPr>
          <w:rFonts w:ascii="Arial" w:hAnsi="Arial" w:cs="Arial"/>
          <w:color w:val="000000"/>
          <w:szCs w:val="24"/>
          <w:lang w:eastAsia="es-CO"/>
        </w:rPr>
      </w:pPr>
    </w:p>
    <w:p w:rsidR="00B67B83" w:rsidRPr="003731BE" w:rsidRDefault="00662BDA" w:rsidP="00662BDA">
      <w:pPr>
        <w:autoSpaceDE w:val="0"/>
        <w:autoSpaceDN w:val="0"/>
        <w:adjustRightInd w:val="0"/>
        <w:spacing w:line="276" w:lineRule="auto"/>
        <w:jc w:val="both"/>
        <w:rPr>
          <w:rFonts w:ascii="Arial" w:hAnsi="Arial" w:cs="Arial"/>
          <w:szCs w:val="24"/>
        </w:rPr>
      </w:pPr>
      <w:r w:rsidRPr="003731BE">
        <w:rPr>
          <w:rFonts w:ascii="Arial" w:hAnsi="Arial" w:cs="Arial"/>
          <w:szCs w:val="24"/>
        </w:rPr>
        <w:t xml:space="preserve">Razones que permiten concluir que el señor </w:t>
      </w:r>
      <w:proofErr w:type="spellStart"/>
      <w:r w:rsidR="005D025D" w:rsidRPr="003731BE">
        <w:rPr>
          <w:rFonts w:ascii="Arial" w:hAnsi="Arial" w:cs="Arial"/>
          <w:szCs w:val="24"/>
        </w:rPr>
        <w:t>Willyam</w:t>
      </w:r>
      <w:proofErr w:type="spellEnd"/>
      <w:r w:rsidR="00EE2CE2" w:rsidRPr="003731BE">
        <w:rPr>
          <w:rFonts w:ascii="Arial" w:hAnsi="Arial" w:cs="Arial"/>
          <w:szCs w:val="24"/>
        </w:rPr>
        <w:t xml:space="preserve"> de Jesús Arango Mejía</w:t>
      </w:r>
      <w:r w:rsidRPr="003731BE">
        <w:rPr>
          <w:rFonts w:ascii="Arial" w:hAnsi="Arial" w:cs="Arial"/>
          <w:szCs w:val="24"/>
        </w:rPr>
        <w:t xml:space="preserve"> fungió como trabajador oficial </w:t>
      </w:r>
      <w:r w:rsidR="002F4687" w:rsidRPr="003731BE">
        <w:rPr>
          <w:rFonts w:ascii="Arial" w:hAnsi="Arial" w:cs="Arial"/>
          <w:szCs w:val="24"/>
        </w:rPr>
        <w:t>durante la vigencia de cada uno de los contratos de prestación de servicios que se detallaron atr</w:t>
      </w:r>
      <w:r w:rsidR="00B67B83" w:rsidRPr="003731BE">
        <w:rPr>
          <w:rFonts w:ascii="Arial" w:hAnsi="Arial" w:cs="Arial"/>
          <w:szCs w:val="24"/>
        </w:rPr>
        <w:t>ás.</w:t>
      </w:r>
    </w:p>
    <w:p w:rsidR="00B67B83" w:rsidRPr="003731BE" w:rsidRDefault="00B67B83" w:rsidP="00662BDA">
      <w:pPr>
        <w:autoSpaceDE w:val="0"/>
        <w:autoSpaceDN w:val="0"/>
        <w:adjustRightInd w:val="0"/>
        <w:spacing w:line="276" w:lineRule="auto"/>
        <w:jc w:val="both"/>
        <w:rPr>
          <w:rFonts w:ascii="Arial" w:hAnsi="Arial" w:cs="Arial"/>
          <w:szCs w:val="24"/>
        </w:rPr>
      </w:pPr>
    </w:p>
    <w:p w:rsidR="004068DA" w:rsidRPr="003731BE" w:rsidRDefault="00B67B83" w:rsidP="00662BDA">
      <w:pPr>
        <w:autoSpaceDE w:val="0"/>
        <w:autoSpaceDN w:val="0"/>
        <w:adjustRightInd w:val="0"/>
        <w:spacing w:line="276" w:lineRule="auto"/>
        <w:jc w:val="both"/>
        <w:rPr>
          <w:rFonts w:ascii="Arial" w:hAnsi="Arial" w:cs="Arial"/>
          <w:szCs w:val="24"/>
        </w:rPr>
      </w:pPr>
      <w:r w:rsidRPr="003731BE">
        <w:rPr>
          <w:rFonts w:ascii="Arial" w:hAnsi="Arial" w:cs="Arial"/>
          <w:szCs w:val="24"/>
        </w:rPr>
        <w:t xml:space="preserve">No obstante, </w:t>
      </w:r>
      <w:r w:rsidR="004068DA" w:rsidRPr="003731BE">
        <w:rPr>
          <w:rFonts w:ascii="Arial" w:hAnsi="Arial" w:cs="Arial"/>
          <w:szCs w:val="24"/>
        </w:rPr>
        <w:t xml:space="preserve">como consecuencia </w:t>
      </w:r>
      <w:r w:rsidRPr="003731BE">
        <w:rPr>
          <w:rFonts w:ascii="Arial" w:hAnsi="Arial" w:cs="Arial"/>
          <w:szCs w:val="24"/>
        </w:rPr>
        <w:t>de la excepción de prescripción que la a-quo declaró próspera respecto de los suscitados con anterioridad al 19/05/20</w:t>
      </w:r>
      <w:r w:rsidR="00F86E45" w:rsidRPr="003731BE">
        <w:rPr>
          <w:rFonts w:ascii="Arial" w:hAnsi="Arial" w:cs="Arial"/>
          <w:szCs w:val="24"/>
        </w:rPr>
        <w:t xml:space="preserve">14, dado que en los términos del artículo </w:t>
      </w:r>
      <w:r w:rsidRPr="003731BE">
        <w:rPr>
          <w:rFonts w:ascii="Arial" w:hAnsi="Arial" w:cs="Arial"/>
          <w:szCs w:val="24"/>
        </w:rPr>
        <w:t>151 del CPL</w:t>
      </w:r>
      <w:r w:rsidR="004068DA" w:rsidRPr="003731BE">
        <w:rPr>
          <w:rFonts w:ascii="Arial" w:hAnsi="Arial" w:cs="Arial"/>
          <w:szCs w:val="24"/>
        </w:rPr>
        <w:t xml:space="preserve"> la parte actora</w:t>
      </w:r>
      <w:r w:rsidRPr="003731BE">
        <w:rPr>
          <w:rFonts w:ascii="Arial" w:hAnsi="Arial" w:cs="Arial"/>
          <w:szCs w:val="24"/>
        </w:rPr>
        <w:t xml:space="preserve"> interrumpió dicho fenómeno con la </w:t>
      </w:r>
      <w:r w:rsidRPr="003731BE">
        <w:rPr>
          <w:rFonts w:ascii="Arial" w:hAnsi="Arial" w:cs="Arial"/>
          <w:szCs w:val="24"/>
        </w:rPr>
        <w:lastRenderedPageBreak/>
        <w:t xml:space="preserve">reclamación presentada ante la entidad demandada en la misma fecha de 2017, </w:t>
      </w:r>
      <w:r w:rsidR="004068DA" w:rsidRPr="003731BE">
        <w:rPr>
          <w:rFonts w:ascii="Arial" w:hAnsi="Arial" w:cs="Arial"/>
          <w:szCs w:val="24"/>
        </w:rPr>
        <w:t>para efectos de determinar los derechos laborales y/o prestacionales que hay lugar a liquidar, solo se tendrán en cuenta los contratos vigentes durante el año 2014, es decir, los distinguidos con los números 1036 y 2636 de 2014.</w:t>
      </w:r>
    </w:p>
    <w:p w:rsidR="004068DA" w:rsidRPr="003731BE" w:rsidRDefault="004068DA" w:rsidP="00662BDA">
      <w:pPr>
        <w:autoSpaceDE w:val="0"/>
        <w:autoSpaceDN w:val="0"/>
        <w:adjustRightInd w:val="0"/>
        <w:spacing w:line="276" w:lineRule="auto"/>
        <w:jc w:val="both"/>
        <w:rPr>
          <w:rFonts w:ascii="Arial" w:hAnsi="Arial" w:cs="Arial"/>
          <w:szCs w:val="24"/>
        </w:rPr>
      </w:pPr>
    </w:p>
    <w:p w:rsidR="004068DA" w:rsidRPr="003731BE" w:rsidRDefault="004068DA" w:rsidP="00662BDA">
      <w:pPr>
        <w:autoSpaceDE w:val="0"/>
        <w:autoSpaceDN w:val="0"/>
        <w:adjustRightInd w:val="0"/>
        <w:spacing w:line="276" w:lineRule="auto"/>
        <w:jc w:val="both"/>
        <w:rPr>
          <w:rFonts w:ascii="Arial" w:hAnsi="Arial" w:cs="Arial"/>
          <w:szCs w:val="24"/>
        </w:rPr>
      </w:pPr>
      <w:r w:rsidRPr="003731BE">
        <w:rPr>
          <w:rFonts w:ascii="Arial" w:hAnsi="Arial" w:cs="Arial"/>
          <w:szCs w:val="24"/>
        </w:rPr>
        <w:t>Ahora, dada la precisión que antecede y revisadas las certificaciones que sobre los mismos expidió la Secretaría de Infraestructura, se advierte que la vigencia del primero se dio entre el 23/01/2014 y el 22/09/2014 y, la del segundo, entre el 24/09/2014</w:t>
      </w:r>
      <w:r w:rsidR="00F86E45" w:rsidRPr="003731BE">
        <w:rPr>
          <w:rFonts w:ascii="Arial" w:hAnsi="Arial" w:cs="Arial"/>
          <w:szCs w:val="24"/>
        </w:rPr>
        <w:t xml:space="preserve"> sin que los </w:t>
      </w:r>
      <w:r w:rsidRPr="003731BE">
        <w:rPr>
          <w:rFonts w:ascii="Arial" w:hAnsi="Arial" w:cs="Arial"/>
          <w:szCs w:val="24"/>
        </w:rPr>
        <w:t>día</w:t>
      </w:r>
      <w:r w:rsidR="00F86E45" w:rsidRPr="003731BE">
        <w:rPr>
          <w:rFonts w:ascii="Arial" w:hAnsi="Arial" w:cs="Arial"/>
          <w:szCs w:val="24"/>
        </w:rPr>
        <w:t xml:space="preserve">s que transcurrieron </w:t>
      </w:r>
      <w:r w:rsidRPr="003731BE">
        <w:rPr>
          <w:rFonts w:ascii="Arial" w:hAnsi="Arial" w:cs="Arial"/>
          <w:szCs w:val="24"/>
        </w:rPr>
        <w:t xml:space="preserve">entre la celebración de uno y otro contrato </w:t>
      </w:r>
      <w:r w:rsidR="00F86E45" w:rsidRPr="003731BE">
        <w:rPr>
          <w:rFonts w:ascii="Arial" w:hAnsi="Arial" w:cs="Arial"/>
          <w:szCs w:val="24"/>
        </w:rPr>
        <w:t>deba</w:t>
      </w:r>
      <w:r w:rsidRPr="003731BE">
        <w:rPr>
          <w:rFonts w:ascii="Arial" w:hAnsi="Arial" w:cs="Arial"/>
          <w:szCs w:val="24"/>
        </w:rPr>
        <w:t xml:space="preserve"> ser considerad</w:t>
      </w:r>
      <w:r w:rsidR="00F86E45" w:rsidRPr="003731BE">
        <w:rPr>
          <w:rFonts w:ascii="Arial" w:hAnsi="Arial" w:cs="Arial"/>
          <w:szCs w:val="24"/>
        </w:rPr>
        <w:t>o</w:t>
      </w:r>
      <w:r w:rsidRPr="003731BE">
        <w:rPr>
          <w:rFonts w:ascii="Arial" w:hAnsi="Arial" w:cs="Arial"/>
          <w:szCs w:val="24"/>
        </w:rPr>
        <w:t xml:space="preserve"> como una interrupción en la prestación del servicio por parte del actor, por lo que la misma ha de tenerse como</w:t>
      </w:r>
      <w:r w:rsidR="00026723" w:rsidRPr="003731BE">
        <w:rPr>
          <w:rFonts w:ascii="Arial" w:hAnsi="Arial" w:cs="Arial"/>
          <w:szCs w:val="24"/>
        </w:rPr>
        <w:t xml:space="preserve"> continua; sin embargo, dada que la certificación emitida respecto al primer contrato fija como fecha de inicio el 23/01/2014 y no el 22 como lo señaló la jueza de primer grado, hay lugar a efectuar la modificación correspondiente</w:t>
      </w:r>
      <w:r w:rsidR="005E53DB" w:rsidRPr="003731BE">
        <w:rPr>
          <w:rFonts w:ascii="Arial" w:hAnsi="Arial" w:cs="Arial"/>
          <w:szCs w:val="24"/>
        </w:rPr>
        <w:t>.</w:t>
      </w:r>
    </w:p>
    <w:p w:rsidR="006F13E8" w:rsidRPr="003731BE" w:rsidRDefault="006F13E8" w:rsidP="00662BDA">
      <w:pPr>
        <w:autoSpaceDE w:val="0"/>
        <w:autoSpaceDN w:val="0"/>
        <w:adjustRightInd w:val="0"/>
        <w:spacing w:line="276" w:lineRule="auto"/>
        <w:jc w:val="both"/>
        <w:rPr>
          <w:rFonts w:ascii="Arial" w:hAnsi="Arial" w:cs="Arial"/>
          <w:szCs w:val="24"/>
        </w:rPr>
      </w:pPr>
      <w:r w:rsidRPr="003731BE">
        <w:rPr>
          <w:rFonts w:ascii="Arial" w:hAnsi="Arial" w:cs="Arial"/>
          <w:szCs w:val="24"/>
        </w:rPr>
        <w:t xml:space="preserve">En este orden de ideas, el tiempo sobre el cual deben realizarse las mismas equivale a 339 días, </w:t>
      </w:r>
      <w:r w:rsidR="0048428E" w:rsidRPr="003731BE">
        <w:rPr>
          <w:rFonts w:ascii="Arial" w:hAnsi="Arial" w:cs="Arial"/>
          <w:szCs w:val="24"/>
        </w:rPr>
        <w:t xml:space="preserve">los que </w:t>
      </w:r>
      <w:r w:rsidRPr="003731BE">
        <w:rPr>
          <w:rFonts w:ascii="Arial" w:hAnsi="Arial" w:cs="Arial"/>
          <w:szCs w:val="24"/>
        </w:rPr>
        <w:t>a pesar de la aclaración que</w:t>
      </w:r>
      <w:r w:rsidR="0048428E" w:rsidRPr="003731BE">
        <w:rPr>
          <w:rFonts w:ascii="Arial" w:hAnsi="Arial" w:cs="Arial"/>
          <w:szCs w:val="24"/>
        </w:rPr>
        <w:t xml:space="preserve"> antecede </w:t>
      </w:r>
      <w:r w:rsidRPr="003731BE">
        <w:rPr>
          <w:rFonts w:ascii="Arial" w:hAnsi="Arial" w:cs="Arial"/>
          <w:szCs w:val="24"/>
        </w:rPr>
        <w:t>coincide con la definida en la instancia anterior, según se observa en el acta del folio 105 vto.</w:t>
      </w:r>
    </w:p>
    <w:p w:rsidR="00B67B83" w:rsidRPr="003731BE" w:rsidRDefault="00B67B83" w:rsidP="00662BDA">
      <w:pPr>
        <w:autoSpaceDE w:val="0"/>
        <w:autoSpaceDN w:val="0"/>
        <w:adjustRightInd w:val="0"/>
        <w:spacing w:line="276" w:lineRule="auto"/>
        <w:jc w:val="both"/>
        <w:rPr>
          <w:rFonts w:ascii="Arial" w:hAnsi="Arial" w:cs="Arial"/>
          <w:szCs w:val="24"/>
        </w:rPr>
      </w:pPr>
    </w:p>
    <w:p w:rsidR="00401EA8" w:rsidRPr="003731BE" w:rsidRDefault="00401EA8" w:rsidP="00401EA8">
      <w:pPr>
        <w:spacing w:line="276" w:lineRule="auto"/>
        <w:jc w:val="both"/>
        <w:rPr>
          <w:rFonts w:ascii="Arial" w:hAnsi="Arial" w:cs="Arial"/>
          <w:b/>
          <w:szCs w:val="24"/>
        </w:rPr>
      </w:pPr>
      <w:r w:rsidRPr="003731BE">
        <w:rPr>
          <w:rFonts w:ascii="Arial" w:eastAsiaTheme="minorHAnsi" w:hAnsi="Arial" w:cs="Arial"/>
          <w:b/>
          <w:szCs w:val="24"/>
          <w:lang w:val="es-ES" w:eastAsia="en-US"/>
        </w:rPr>
        <w:t xml:space="preserve">2.2 </w:t>
      </w:r>
      <w:r w:rsidRPr="003731BE">
        <w:rPr>
          <w:rFonts w:ascii="Arial" w:hAnsi="Arial" w:cs="Arial"/>
          <w:b/>
          <w:szCs w:val="24"/>
        </w:rPr>
        <w:t>Acreencias laborales</w:t>
      </w:r>
      <w:r w:rsidR="0017704B" w:rsidRPr="003731BE">
        <w:rPr>
          <w:rFonts w:ascii="Arial" w:hAnsi="Arial" w:cs="Arial"/>
          <w:b/>
          <w:szCs w:val="24"/>
        </w:rPr>
        <w:t xml:space="preserve"> e </w:t>
      </w:r>
      <w:r w:rsidRPr="003731BE">
        <w:rPr>
          <w:rFonts w:ascii="Arial" w:hAnsi="Arial" w:cs="Arial"/>
          <w:b/>
          <w:szCs w:val="24"/>
        </w:rPr>
        <w:t>indemnización moratoria del Decreto Ley 797</w:t>
      </w:r>
      <w:r w:rsidR="0017704B" w:rsidRPr="003731BE">
        <w:rPr>
          <w:rFonts w:ascii="Arial" w:hAnsi="Arial" w:cs="Arial"/>
          <w:b/>
          <w:szCs w:val="24"/>
        </w:rPr>
        <w:t>/</w:t>
      </w:r>
      <w:r w:rsidRPr="003731BE">
        <w:rPr>
          <w:rFonts w:ascii="Arial" w:hAnsi="Arial" w:cs="Arial"/>
          <w:b/>
          <w:szCs w:val="24"/>
        </w:rPr>
        <w:t xml:space="preserve">49 </w:t>
      </w:r>
    </w:p>
    <w:p w:rsidR="00C748E6" w:rsidRPr="003731BE" w:rsidRDefault="00C748E6" w:rsidP="00DA4BE7">
      <w:pPr>
        <w:tabs>
          <w:tab w:val="left" w:pos="8647"/>
          <w:tab w:val="left" w:pos="9356"/>
        </w:tabs>
        <w:spacing w:line="276" w:lineRule="auto"/>
        <w:jc w:val="both"/>
        <w:rPr>
          <w:rFonts w:ascii="Arial" w:hAnsi="Arial" w:cs="Arial"/>
          <w:b/>
          <w:szCs w:val="24"/>
        </w:rPr>
      </w:pPr>
    </w:p>
    <w:p w:rsidR="00BA615F" w:rsidRPr="003731BE" w:rsidRDefault="000C66DF" w:rsidP="000C66DF">
      <w:pPr>
        <w:spacing w:line="276" w:lineRule="auto"/>
        <w:jc w:val="both"/>
        <w:rPr>
          <w:rFonts w:ascii="Arial" w:eastAsiaTheme="minorHAnsi" w:hAnsi="Arial" w:cs="Arial"/>
          <w:szCs w:val="24"/>
          <w:lang w:val="es-ES" w:eastAsia="en-US"/>
        </w:rPr>
      </w:pPr>
      <w:r w:rsidRPr="003731BE">
        <w:rPr>
          <w:rFonts w:ascii="Arial" w:hAnsi="Arial" w:cs="Arial"/>
          <w:szCs w:val="24"/>
        </w:rPr>
        <w:t xml:space="preserve">Como punto de partida, debe indicarse que el salario demostrado en el presente asunto como percibido por el actor fue de </w:t>
      </w:r>
      <w:r w:rsidR="00B36D06" w:rsidRPr="003731BE">
        <w:rPr>
          <w:rFonts w:ascii="Arial" w:eastAsiaTheme="minorHAnsi" w:hAnsi="Arial" w:cs="Arial"/>
          <w:szCs w:val="24"/>
          <w:lang w:val="es-ES" w:eastAsia="en-US"/>
        </w:rPr>
        <w:t>$1</w:t>
      </w:r>
      <w:r w:rsidRPr="003731BE">
        <w:rPr>
          <w:rFonts w:ascii="Arial" w:eastAsiaTheme="minorHAnsi" w:hAnsi="Arial" w:cs="Arial"/>
          <w:szCs w:val="24"/>
          <w:lang w:val="es-ES" w:eastAsia="en-US"/>
        </w:rPr>
        <w:t>´700.000</w:t>
      </w:r>
      <w:r w:rsidR="00B36D06" w:rsidRPr="003731BE">
        <w:rPr>
          <w:rFonts w:ascii="Arial" w:eastAsiaTheme="minorHAnsi" w:hAnsi="Arial" w:cs="Arial"/>
          <w:szCs w:val="24"/>
          <w:lang w:val="es-ES" w:eastAsia="en-US"/>
        </w:rPr>
        <w:t xml:space="preserve">, según </w:t>
      </w:r>
      <w:r w:rsidR="006F13E8" w:rsidRPr="003731BE">
        <w:rPr>
          <w:rFonts w:ascii="Arial" w:eastAsiaTheme="minorHAnsi" w:hAnsi="Arial" w:cs="Arial"/>
          <w:szCs w:val="24"/>
          <w:lang w:val="es-ES" w:eastAsia="en-US"/>
        </w:rPr>
        <w:t xml:space="preserve">el valor y la forma de pago establecida </w:t>
      </w:r>
      <w:r w:rsidR="00B36D06" w:rsidRPr="003731BE">
        <w:rPr>
          <w:rFonts w:ascii="Arial" w:eastAsiaTheme="minorHAnsi" w:hAnsi="Arial" w:cs="Arial"/>
          <w:szCs w:val="24"/>
          <w:lang w:val="es-ES" w:eastAsia="en-US"/>
        </w:rPr>
        <w:t>e</w:t>
      </w:r>
      <w:r w:rsidR="006F13E8" w:rsidRPr="003731BE">
        <w:rPr>
          <w:rFonts w:ascii="Arial" w:eastAsiaTheme="minorHAnsi" w:hAnsi="Arial" w:cs="Arial"/>
          <w:szCs w:val="24"/>
          <w:lang w:val="es-ES" w:eastAsia="en-US"/>
        </w:rPr>
        <w:t>n los co</w:t>
      </w:r>
      <w:r w:rsidR="00B36D06" w:rsidRPr="003731BE">
        <w:rPr>
          <w:rFonts w:ascii="Arial" w:eastAsiaTheme="minorHAnsi" w:hAnsi="Arial" w:cs="Arial"/>
          <w:szCs w:val="24"/>
          <w:lang w:val="es-ES" w:eastAsia="en-US"/>
        </w:rPr>
        <w:t>ntrato</w:t>
      </w:r>
      <w:r w:rsidR="006F13E8" w:rsidRPr="003731BE">
        <w:rPr>
          <w:rFonts w:ascii="Arial" w:eastAsiaTheme="minorHAnsi" w:hAnsi="Arial" w:cs="Arial"/>
          <w:szCs w:val="24"/>
          <w:lang w:val="es-ES" w:eastAsia="en-US"/>
        </w:rPr>
        <w:t>s</w:t>
      </w:r>
      <w:r w:rsidR="00B36D06" w:rsidRPr="003731BE">
        <w:rPr>
          <w:rFonts w:ascii="Arial" w:eastAsiaTheme="minorHAnsi" w:hAnsi="Arial" w:cs="Arial"/>
          <w:szCs w:val="24"/>
          <w:lang w:val="es-ES" w:eastAsia="en-US"/>
        </w:rPr>
        <w:t xml:space="preserve"> de prestación de servicios N</w:t>
      </w:r>
      <w:r w:rsidR="006F13E8" w:rsidRPr="003731BE">
        <w:rPr>
          <w:rFonts w:ascii="Arial" w:eastAsiaTheme="minorHAnsi" w:hAnsi="Arial" w:cs="Arial"/>
          <w:szCs w:val="24"/>
          <w:lang w:val="es-ES" w:eastAsia="en-US"/>
        </w:rPr>
        <w:t>º 1036 y 3636 de 2014</w:t>
      </w:r>
      <w:r w:rsidR="006F13E8" w:rsidRPr="003731BE">
        <w:rPr>
          <w:rFonts w:ascii="Arial" w:hAnsi="Arial" w:cs="Arial"/>
          <w:szCs w:val="24"/>
        </w:rPr>
        <w:t xml:space="preserve"> -</w:t>
      </w:r>
      <w:proofErr w:type="spellStart"/>
      <w:r w:rsidR="006F13E8" w:rsidRPr="003731BE">
        <w:rPr>
          <w:rFonts w:ascii="Arial" w:hAnsi="Arial" w:cs="Arial"/>
          <w:szCs w:val="24"/>
        </w:rPr>
        <w:t>fls</w:t>
      </w:r>
      <w:proofErr w:type="spellEnd"/>
      <w:r w:rsidR="006F13E8" w:rsidRPr="003731BE">
        <w:rPr>
          <w:rFonts w:ascii="Arial" w:hAnsi="Arial" w:cs="Arial"/>
          <w:szCs w:val="24"/>
        </w:rPr>
        <w:t>. 33</w:t>
      </w:r>
      <w:r w:rsidR="00B36D06" w:rsidRPr="003731BE">
        <w:rPr>
          <w:rFonts w:ascii="Arial" w:hAnsi="Arial" w:cs="Arial"/>
          <w:szCs w:val="24"/>
        </w:rPr>
        <w:t xml:space="preserve"> a </w:t>
      </w:r>
      <w:r w:rsidR="006F13E8" w:rsidRPr="003731BE">
        <w:rPr>
          <w:rFonts w:ascii="Arial" w:hAnsi="Arial" w:cs="Arial"/>
          <w:szCs w:val="24"/>
        </w:rPr>
        <w:t>34 y 36 a 37</w:t>
      </w:r>
      <w:r w:rsidR="00B36D06" w:rsidRPr="003731BE">
        <w:rPr>
          <w:rFonts w:ascii="Arial" w:hAnsi="Arial" w:cs="Arial"/>
          <w:szCs w:val="24"/>
        </w:rPr>
        <w:t xml:space="preserve"> c. 1-</w:t>
      </w:r>
      <w:r w:rsidRPr="003731BE">
        <w:rPr>
          <w:rFonts w:ascii="Arial" w:eastAsiaTheme="minorHAnsi" w:hAnsi="Arial" w:cs="Arial"/>
          <w:szCs w:val="24"/>
          <w:lang w:val="es-ES" w:eastAsia="en-US"/>
        </w:rPr>
        <w:t xml:space="preserve"> y no de $1´760.000 como se </w:t>
      </w:r>
      <w:r w:rsidR="006F13E8" w:rsidRPr="003731BE">
        <w:rPr>
          <w:rFonts w:ascii="Arial" w:eastAsiaTheme="minorHAnsi" w:hAnsi="Arial" w:cs="Arial"/>
          <w:szCs w:val="24"/>
          <w:lang w:val="es-ES" w:eastAsia="en-US"/>
        </w:rPr>
        <w:t>planteó</w:t>
      </w:r>
      <w:r w:rsidRPr="003731BE">
        <w:rPr>
          <w:rFonts w:ascii="Arial" w:eastAsiaTheme="minorHAnsi" w:hAnsi="Arial" w:cs="Arial"/>
          <w:szCs w:val="24"/>
          <w:lang w:val="es-ES" w:eastAsia="en-US"/>
        </w:rPr>
        <w:t xml:space="preserve"> en el libelo inicial, por lo que será aquel el valor a tener en cuenta para liquidar las correspondientes acreencias.</w:t>
      </w:r>
    </w:p>
    <w:p w:rsidR="00E321BC" w:rsidRPr="003731BE" w:rsidRDefault="00E321BC" w:rsidP="000C66DF">
      <w:pPr>
        <w:spacing w:line="276" w:lineRule="auto"/>
        <w:jc w:val="both"/>
        <w:rPr>
          <w:rFonts w:ascii="Arial" w:eastAsiaTheme="minorHAnsi" w:hAnsi="Arial" w:cs="Arial"/>
          <w:szCs w:val="24"/>
          <w:lang w:val="es-ES" w:eastAsia="en-US"/>
        </w:rPr>
      </w:pPr>
    </w:p>
    <w:p w:rsidR="000C66DF" w:rsidRPr="003731BE" w:rsidRDefault="000C66DF" w:rsidP="000C66DF">
      <w:pPr>
        <w:spacing w:line="276" w:lineRule="auto"/>
        <w:jc w:val="both"/>
        <w:rPr>
          <w:rFonts w:ascii="Arial" w:eastAsiaTheme="minorHAnsi" w:hAnsi="Arial" w:cs="Arial"/>
          <w:szCs w:val="24"/>
          <w:lang w:val="es-ES" w:eastAsia="en-US"/>
        </w:rPr>
      </w:pPr>
      <w:r w:rsidRPr="003731BE">
        <w:rPr>
          <w:rFonts w:ascii="Arial" w:eastAsiaTheme="minorHAnsi" w:hAnsi="Arial" w:cs="Arial"/>
          <w:szCs w:val="24"/>
          <w:lang w:val="es-ES" w:eastAsia="en-US"/>
        </w:rPr>
        <w:t>Definido lo anterior, solo se abordará la procedencia de la condena por concepto de vacaciones, prima de navidad, cesantías e indemnización moratoria, como quiera que son los únicos derechos a los que fue condenado el Municipio de Pereira en virtud de quien se surte el grado jurisdiccional de consulta y sin que la parte actora se haya alzado.</w:t>
      </w:r>
    </w:p>
    <w:p w:rsidR="000C66DF" w:rsidRPr="003731BE" w:rsidRDefault="000C66DF" w:rsidP="000C66DF">
      <w:pPr>
        <w:spacing w:line="276" w:lineRule="auto"/>
        <w:jc w:val="both"/>
        <w:rPr>
          <w:rFonts w:ascii="Arial" w:eastAsiaTheme="minorHAnsi" w:hAnsi="Arial" w:cs="Arial"/>
          <w:szCs w:val="24"/>
          <w:lang w:val="es-ES" w:eastAsia="en-US"/>
        </w:rPr>
      </w:pPr>
    </w:p>
    <w:p w:rsidR="00BA615F" w:rsidRPr="003731BE" w:rsidRDefault="00BA615F" w:rsidP="00BA615F">
      <w:pPr>
        <w:tabs>
          <w:tab w:val="left" w:pos="8647"/>
          <w:tab w:val="left" w:pos="9356"/>
        </w:tabs>
        <w:spacing w:line="276" w:lineRule="auto"/>
        <w:jc w:val="both"/>
        <w:rPr>
          <w:rFonts w:ascii="Arial" w:hAnsi="Arial" w:cs="Arial"/>
          <w:b/>
          <w:iCs/>
          <w:szCs w:val="24"/>
          <w:lang w:val="es-ES"/>
        </w:rPr>
      </w:pPr>
      <w:r w:rsidRPr="003731BE">
        <w:rPr>
          <w:rFonts w:ascii="Arial" w:hAnsi="Arial" w:cs="Arial"/>
          <w:b/>
          <w:iCs/>
          <w:szCs w:val="24"/>
          <w:lang w:val="es-ES"/>
        </w:rPr>
        <w:t>2.</w:t>
      </w:r>
      <w:r w:rsidR="000C66DF" w:rsidRPr="003731BE">
        <w:rPr>
          <w:rFonts w:ascii="Arial" w:hAnsi="Arial" w:cs="Arial"/>
          <w:b/>
          <w:iCs/>
          <w:szCs w:val="24"/>
          <w:lang w:val="es-ES"/>
        </w:rPr>
        <w:t>2.1</w:t>
      </w:r>
      <w:r w:rsidR="005017C6" w:rsidRPr="003731BE">
        <w:rPr>
          <w:rFonts w:ascii="Arial" w:hAnsi="Arial" w:cs="Arial"/>
          <w:b/>
          <w:iCs/>
          <w:szCs w:val="24"/>
          <w:lang w:val="es-ES"/>
        </w:rPr>
        <w:t xml:space="preserve">. </w:t>
      </w:r>
      <w:r w:rsidR="00123701" w:rsidRPr="003731BE">
        <w:rPr>
          <w:rFonts w:ascii="Arial" w:hAnsi="Arial" w:cs="Arial"/>
          <w:b/>
          <w:iCs/>
          <w:szCs w:val="24"/>
          <w:lang w:val="es-ES"/>
        </w:rPr>
        <w:t>Compensación de v</w:t>
      </w:r>
      <w:r w:rsidRPr="003731BE">
        <w:rPr>
          <w:rFonts w:ascii="Arial" w:hAnsi="Arial" w:cs="Arial"/>
          <w:b/>
          <w:iCs/>
          <w:szCs w:val="24"/>
          <w:lang w:val="es-ES"/>
        </w:rPr>
        <w:t>acaciones</w:t>
      </w:r>
    </w:p>
    <w:p w:rsidR="00BA615F" w:rsidRPr="003731BE" w:rsidRDefault="00BA615F" w:rsidP="00BA615F">
      <w:pPr>
        <w:tabs>
          <w:tab w:val="left" w:pos="8647"/>
          <w:tab w:val="left" w:pos="9356"/>
        </w:tabs>
        <w:spacing w:line="276" w:lineRule="auto"/>
        <w:jc w:val="both"/>
        <w:rPr>
          <w:rFonts w:ascii="Arial" w:hAnsi="Arial" w:cs="Arial"/>
          <w:szCs w:val="24"/>
        </w:rPr>
      </w:pPr>
    </w:p>
    <w:p w:rsidR="000C66DF" w:rsidRPr="003731BE" w:rsidRDefault="000C66DF" w:rsidP="000C66DF">
      <w:pPr>
        <w:tabs>
          <w:tab w:val="left" w:pos="8647"/>
          <w:tab w:val="left" w:pos="9356"/>
        </w:tabs>
        <w:spacing w:line="276" w:lineRule="auto"/>
        <w:jc w:val="both"/>
        <w:rPr>
          <w:rFonts w:ascii="Arial" w:hAnsi="Arial" w:cs="Arial"/>
          <w:szCs w:val="24"/>
        </w:rPr>
      </w:pPr>
      <w:r w:rsidRPr="003731BE">
        <w:rPr>
          <w:rFonts w:ascii="Arial" w:hAnsi="Arial" w:cs="Arial"/>
          <w:szCs w:val="24"/>
        </w:rPr>
        <w:t xml:space="preserve">De conformidad con el artículo 8º del Decreto 3135 de 1968 y los artículos 47 y 48 del Decreto Reglamentario 1848 de 1969, que prescriben quince (15) días hábiles de vacaciones, con la prohibición de compensarlas en dinero, a menos que el trabajador oficial haya sido retirado del servicio sin disfrutarlas, </w:t>
      </w:r>
      <w:r w:rsidR="00123701" w:rsidRPr="003731BE">
        <w:rPr>
          <w:rFonts w:ascii="Arial" w:hAnsi="Arial" w:cs="Arial"/>
          <w:szCs w:val="24"/>
        </w:rPr>
        <w:t>tal como lo dispone el art. 1° de la Ley 995/2002 y para el</w:t>
      </w:r>
      <w:r w:rsidRPr="003731BE">
        <w:rPr>
          <w:rFonts w:ascii="Arial" w:hAnsi="Arial" w:cs="Arial"/>
          <w:szCs w:val="24"/>
        </w:rPr>
        <w:t xml:space="preserve"> caso en concreto se liquidaron c</w:t>
      </w:r>
      <w:r w:rsidR="00123701" w:rsidRPr="003731BE">
        <w:rPr>
          <w:rFonts w:ascii="Arial" w:hAnsi="Arial" w:cs="Arial"/>
          <w:szCs w:val="24"/>
        </w:rPr>
        <w:t>on el último salario devengado.</w:t>
      </w:r>
    </w:p>
    <w:p w:rsidR="00123701" w:rsidRPr="003731BE" w:rsidRDefault="00123701" w:rsidP="000C66DF">
      <w:pPr>
        <w:tabs>
          <w:tab w:val="left" w:pos="8647"/>
          <w:tab w:val="left" w:pos="9356"/>
        </w:tabs>
        <w:spacing w:line="276" w:lineRule="auto"/>
        <w:jc w:val="both"/>
        <w:rPr>
          <w:rFonts w:ascii="Arial" w:hAnsi="Arial" w:cs="Arial"/>
          <w:szCs w:val="24"/>
        </w:rPr>
      </w:pPr>
    </w:p>
    <w:p w:rsidR="00CE48F4" w:rsidRPr="003731BE" w:rsidRDefault="000C66DF" w:rsidP="000C66DF">
      <w:pPr>
        <w:tabs>
          <w:tab w:val="left" w:pos="8647"/>
          <w:tab w:val="left" w:pos="9356"/>
        </w:tabs>
        <w:spacing w:line="276" w:lineRule="auto"/>
        <w:jc w:val="both"/>
        <w:rPr>
          <w:rFonts w:ascii="Arial" w:hAnsi="Arial" w:cs="Arial"/>
          <w:szCs w:val="24"/>
        </w:rPr>
      </w:pPr>
      <w:r w:rsidRPr="003731BE">
        <w:rPr>
          <w:rFonts w:ascii="Arial" w:hAnsi="Arial" w:cs="Arial"/>
          <w:szCs w:val="24"/>
        </w:rPr>
        <w:t>Por último, es preciso resaltar que p</w:t>
      </w:r>
      <w:r w:rsidR="00C94D50" w:rsidRPr="003731BE">
        <w:rPr>
          <w:rFonts w:ascii="Arial" w:hAnsi="Arial" w:cs="Arial"/>
          <w:szCs w:val="24"/>
        </w:rPr>
        <w:t xml:space="preserve">ara liquidar esta acreencia debe </w:t>
      </w:r>
      <w:r w:rsidRPr="003731BE">
        <w:rPr>
          <w:rFonts w:ascii="Arial" w:hAnsi="Arial" w:cs="Arial"/>
          <w:szCs w:val="24"/>
        </w:rPr>
        <w:t xml:space="preserve">adicionarse </w:t>
      </w:r>
      <w:r w:rsidR="00C94D50" w:rsidRPr="003731BE">
        <w:rPr>
          <w:rFonts w:ascii="Arial" w:hAnsi="Arial" w:cs="Arial"/>
          <w:szCs w:val="24"/>
        </w:rPr>
        <w:t>al salario base, entre otros, la doceava de la prima de servicios, conforme lo establece el artículo</w:t>
      </w:r>
      <w:r w:rsidRPr="003731BE">
        <w:rPr>
          <w:rFonts w:ascii="Arial" w:hAnsi="Arial" w:cs="Arial"/>
          <w:szCs w:val="24"/>
        </w:rPr>
        <w:t xml:space="preserve"> 17 del Decreto 1045 de 1978</w:t>
      </w:r>
      <w:r w:rsidR="009A43CD" w:rsidRPr="003731BE">
        <w:rPr>
          <w:rFonts w:ascii="Arial" w:hAnsi="Arial" w:cs="Arial"/>
          <w:szCs w:val="24"/>
        </w:rPr>
        <w:t xml:space="preserve"> en concordancia con el artículo </w:t>
      </w:r>
      <w:r w:rsidR="00C94D50" w:rsidRPr="003731BE">
        <w:rPr>
          <w:rFonts w:ascii="Arial" w:hAnsi="Arial" w:cs="Arial"/>
          <w:szCs w:val="24"/>
        </w:rPr>
        <w:t>4º del Decreto 1919 de 2002</w:t>
      </w:r>
      <w:r w:rsidR="00CE48F4" w:rsidRPr="003731BE">
        <w:rPr>
          <w:rFonts w:ascii="Arial" w:hAnsi="Arial" w:cs="Arial"/>
          <w:szCs w:val="24"/>
        </w:rPr>
        <w:t xml:space="preserve">, pero </w:t>
      </w:r>
      <w:r w:rsidR="00C94D50" w:rsidRPr="003731BE">
        <w:rPr>
          <w:rFonts w:ascii="Arial" w:hAnsi="Arial" w:cs="Arial"/>
          <w:szCs w:val="24"/>
        </w:rPr>
        <w:t xml:space="preserve">en este asunto, conforme lo determinado </w:t>
      </w:r>
      <w:r w:rsidR="00CE48F4" w:rsidRPr="003731BE">
        <w:rPr>
          <w:rFonts w:ascii="Arial" w:hAnsi="Arial" w:cs="Arial"/>
          <w:szCs w:val="24"/>
        </w:rPr>
        <w:t xml:space="preserve">por </w:t>
      </w:r>
      <w:r w:rsidR="00C94D50" w:rsidRPr="003731BE">
        <w:rPr>
          <w:rFonts w:ascii="Arial" w:hAnsi="Arial" w:cs="Arial"/>
          <w:szCs w:val="24"/>
        </w:rPr>
        <w:t>la juzgadora de primera instancia, el demandante no tuvo derecho a ese emolumento</w:t>
      </w:r>
      <w:r w:rsidR="00CE48F4" w:rsidRPr="003731BE">
        <w:rPr>
          <w:rFonts w:ascii="Arial" w:hAnsi="Arial" w:cs="Arial"/>
          <w:szCs w:val="24"/>
        </w:rPr>
        <w:t xml:space="preserve">. </w:t>
      </w:r>
    </w:p>
    <w:p w:rsidR="00CE48F4" w:rsidRPr="003731BE" w:rsidRDefault="00CE48F4" w:rsidP="000C66DF">
      <w:pPr>
        <w:tabs>
          <w:tab w:val="left" w:pos="8647"/>
          <w:tab w:val="left" w:pos="9356"/>
        </w:tabs>
        <w:spacing w:line="276" w:lineRule="auto"/>
        <w:jc w:val="both"/>
        <w:rPr>
          <w:rFonts w:ascii="Arial" w:hAnsi="Arial" w:cs="Arial"/>
          <w:szCs w:val="24"/>
        </w:rPr>
      </w:pPr>
    </w:p>
    <w:p w:rsidR="00982E90" w:rsidRPr="003731BE" w:rsidRDefault="000C66DF" w:rsidP="00CE48F4">
      <w:pPr>
        <w:tabs>
          <w:tab w:val="left" w:pos="8647"/>
          <w:tab w:val="left" w:pos="9356"/>
        </w:tabs>
        <w:spacing w:line="276" w:lineRule="auto"/>
        <w:jc w:val="both"/>
        <w:rPr>
          <w:rFonts w:ascii="Arial" w:hAnsi="Arial" w:cs="Arial"/>
          <w:szCs w:val="24"/>
        </w:rPr>
      </w:pPr>
      <w:r w:rsidRPr="003731BE">
        <w:rPr>
          <w:rFonts w:ascii="Arial" w:hAnsi="Arial" w:cs="Arial"/>
          <w:szCs w:val="24"/>
        </w:rPr>
        <w:lastRenderedPageBreak/>
        <w:t>A tono con lo anterior, s</w:t>
      </w:r>
      <w:r w:rsidR="00982E90" w:rsidRPr="003731BE">
        <w:rPr>
          <w:rFonts w:ascii="Arial" w:hAnsi="Arial" w:cs="Arial"/>
          <w:szCs w:val="24"/>
        </w:rPr>
        <w:t xml:space="preserve">e compensarán en dinero las vacaciones, pues </w:t>
      </w:r>
      <w:proofErr w:type="spellStart"/>
      <w:r w:rsidR="005D025D" w:rsidRPr="003731BE">
        <w:rPr>
          <w:rFonts w:ascii="Arial" w:hAnsi="Arial" w:cs="Arial"/>
          <w:szCs w:val="24"/>
        </w:rPr>
        <w:t>Willyam</w:t>
      </w:r>
      <w:proofErr w:type="spellEnd"/>
      <w:r w:rsidR="00EE2CE2" w:rsidRPr="003731BE">
        <w:rPr>
          <w:rFonts w:ascii="Arial" w:hAnsi="Arial" w:cs="Arial"/>
          <w:szCs w:val="24"/>
        </w:rPr>
        <w:t xml:space="preserve"> de Jesús Arango Mejía</w:t>
      </w:r>
      <w:r w:rsidR="00982E90" w:rsidRPr="003731BE">
        <w:rPr>
          <w:rFonts w:ascii="Arial" w:hAnsi="Arial" w:cs="Arial"/>
          <w:szCs w:val="24"/>
        </w:rPr>
        <w:t xml:space="preserve"> fue retirado del servicio, por lo que el monto de la prestación asciende a </w:t>
      </w:r>
      <w:r w:rsidR="00CE48F4" w:rsidRPr="003731BE">
        <w:rPr>
          <w:rFonts w:ascii="Arial" w:hAnsi="Arial" w:cs="Arial"/>
          <w:szCs w:val="24"/>
        </w:rPr>
        <w:t>$800.417</w:t>
      </w:r>
      <w:r w:rsidR="008E2516" w:rsidRPr="003731BE">
        <w:rPr>
          <w:rFonts w:ascii="Arial" w:hAnsi="Arial" w:cs="Arial"/>
          <w:szCs w:val="24"/>
        </w:rPr>
        <w:t>, suma igual a la hallada en primer grado.</w:t>
      </w:r>
    </w:p>
    <w:p w:rsidR="00CE48F4" w:rsidRPr="003731BE" w:rsidRDefault="00CE48F4" w:rsidP="00CE48F4">
      <w:pPr>
        <w:tabs>
          <w:tab w:val="left" w:pos="8647"/>
          <w:tab w:val="left" w:pos="9356"/>
        </w:tabs>
        <w:spacing w:line="276" w:lineRule="auto"/>
        <w:jc w:val="both"/>
        <w:rPr>
          <w:rFonts w:ascii="Arial" w:hAnsi="Arial" w:cs="Arial"/>
          <w:szCs w:val="24"/>
        </w:rPr>
      </w:pPr>
    </w:p>
    <w:p w:rsidR="007F406A" w:rsidRPr="003731BE" w:rsidRDefault="005017C6" w:rsidP="007F406A">
      <w:pPr>
        <w:tabs>
          <w:tab w:val="left" w:pos="8647"/>
          <w:tab w:val="left" w:pos="9356"/>
        </w:tabs>
        <w:spacing w:line="276" w:lineRule="auto"/>
        <w:jc w:val="both"/>
        <w:rPr>
          <w:rFonts w:ascii="Arial" w:hAnsi="Arial" w:cs="Arial"/>
          <w:b/>
          <w:szCs w:val="24"/>
        </w:rPr>
      </w:pPr>
      <w:r w:rsidRPr="003731BE">
        <w:rPr>
          <w:rFonts w:ascii="Arial" w:hAnsi="Arial" w:cs="Arial"/>
          <w:b/>
          <w:szCs w:val="24"/>
        </w:rPr>
        <w:t>2.2.2.</w:t>
      </w:r>
      <w:r w:rsidR="007F406A" w:rsidRPr="003731BE">
        <w:rPr>
          <w:rFonts w:ascii="Arial" w:hAnsi="Arial" w:cs="Arial"/>
          <w:b/>
          <w:szCs w:val="24"/>
        </w:rPr>
        <w:t xml:space="preserve"> Prima de navidad</w:t>
      </w:r>
    </w:p>
    <w:p w:rsidR="007F406A" w:rsidRPr="003731BE" w:rsidRDefault="007F406A" w:rsidP="007F406A">
      <w:pPr>
        <w:tabs>
          <w:tab w:val="left" w:pos="8647"/>
          <w:tab w:val="left" w:pos="9356"/>
        </w:tabs>
        <w:spacing w:line="276" w:lineRule="auto"/>
        <w:jc w:val="both"/>
        <w:rPr>
          <w:rFonts w:ascii="Arial" w:hAnsi="Arial" w:cs="Arial"/>
          <w:b/>
          <w:szCs w:val="24"/>
        </w:rPr>
      </w:pPr>
    </w:p>
    <w:p w:rsidR="000C66DF" w:rsidRPr="003731BE" w:rsidRDefault="000C66DF" w:rsidP="000C66DF">
      <w:pPr>
        <w:tabs>
          <w:tab w:val="left" w:pos="8647"/>
          <w:tab w:val="left" w:pos="9356"/>
        </w:tabs>
        <w:spacing w:line="276" w:lineRule="auto"/>
        <w:jc w:val="both"/>
        <w:rPr>
          <w:rFonts w:ascii="Arial" w:hAnsi="Arial" w:cs="Arial"/>
          <w:szCs w:val="24"/>
        </w:rPr>
      </w:pPr>
      <w:r w:rsidRPr="003731BE">
        <w:rPr>
          <w:rFonts w:ascii="Arial" w:hAnsi="Arial" w:cs="Arial"/>
          <w:szCs w:val="24"/>
        </w:rPr>
        <w:t xml:space="preserve">Según los artículos 32 y 33 del Decreto 1045 de 1978, esta prestación corresponde a un mes de salario pagadero a 30 de noviembre por cada año laborado o proporcional al tiempo laborado, que se liquida con base en una doceava parte por cada mes completo de servicios, al que se agregará como factor salarial la prima de vacaciones. </w:t>
      </w:r>
    </w:p>
    <w:p w:rsidR="000C66DF" w:rsidRPr="003731BE" w:rsidRDefault="000C66DF" w:rsidP="000C66DF">
      <w:pPr>
        <w:tabs>
          <w:tab w:val="left" w:pos="8647"/>
          <w:tab w:val="left" w:pos="9356"/>
        </w:tabs>
        <w:spacing w:line="276" w:lineRule="auto"/>
        <w:jc w:val="both"/>
        <w:rPr>
          <w:rFonts w:ascii="Arial" w:hAnsi="Arial" w:cs="Arial"/>
          <w:szCs w:val="24"/>
        </w:rPr>
      </w:pPr>
    </w:p>
    <w:p w:rsidR="00CE48F4" w:rsidRPr="003731BE" w:rsidRDefault="00CE48F4" w:rsidP="007F406A">
      <w:pPr>
        <w:tabs>
          <w:tab w:val="left" w:pos="8647"/>
          <w:tab w:val="left" w:pos="9356"/>
        </w:tabs>
        <w:spacing w:line="276" w:lineRule="auto"/>
        <w:jc w:val="both"/>
        <w:rPr>
          <w:rFonts w:ascii="Arial" w:hAnsi="Arial" w:cs="Arial"/>
          <w:szCs w:val="24"/>
        </w:rPr>
      </w:pPr>
      <w:r w:rsidRPr="003731BE">
        <w:rPr>
          <w:rFonts w:ascii="Arial" w:hAnsi="Arial" w:cs="Arial"/>
          <w:szCs w:val="24"/>
        </w:rPr>
        <w:t xml:space="preserve">Así, es </w:t>
      </w:r>
      <w:r w:rsidR="00BC13C3" w:rsidRPr="003731BE">
        <w:rPr>
          <w:rFonts w:ascii="Arial" w:hAnsi="Arial" w:cs="Arial"/>
          <w:szCs w:val="24"/>
        </w:rPr>
        <w:t>procedente su reconocimiento</w:t>
      </w:r>
      <w:r w:rsidRPr="003731BE">
        <w:rPr>
          <w:rFonts w:ascii="Arial" w:hAnsi="Arial" w:cs="Arial"/>
          <w:szCs w:val="24"/>
        </w:rPr>
        <w:t xml:space="preserve"> únicamente por 330 días, que equivalen a 11 meses completos laborados en el año 2014 y su liquidación se efectúa con el salario básico devengado por el actor, como quiera que no percibió alguno de los emolumentos señalados en las disposiciones citadas, lo que arroja </w:t>
      </w:r>
      <w:r w:rsidR="00CC1F55" w:rsidRPr="003731BE">
        <w:rPr>
          <w:rFonts w:ascii="Arial" w:hAnsi="Arial" w:cs="Arial"/>
          <w:szCs w:val="24"/>
        </w:rPr>
        <w:t>$1</w:t>
      </w:r>
      <w:r w:rsidR="008E2516" w:rsidRPr="003731BE">
        <w:rPr>
          <w:rFonts w:ascii="Arial" w:hAnsi="Arial" w:cs="Arial"/>
          <w:szCs w:val="24"/>
        </w:rPr>
        <w:t>´558.333, que coincide con la determinada en la instancia anterior.</w:t>
      </w:r>
    </w:p>
    <w:p w:rsidR="00CE48F4" w:rsidRPr="003731BE" w:rsidRDefault="00CE48F4" w:rsidP="007F406A">
      <w:pPr>
        <w:tabs>
          <w:tab w:val="left" w:pos="8647"/>
          <w:tab w:val="left" w:pos="9356"/>
        </w:tabs>
        <w:spacing w:line="276" w:lineRule="auto"/>
        <w:jc w:val="both"/>
        <w:rPr>
          <w:rFonts w:ascii="Arial" w:hAnsi="Arial" w:cs="Arial"/>
          <w:szCs w:val="24"/>
        </w:rPr>
      </w:pPr>
    </w:p>
    <w:p w:rsidR="005903C0" w:rsidRPr="003731BE" w:rsidRDefault="005903C0" w:rsidP="005903C0">
      <w:pPr>
        <w:tabs>
          <w:tab w:val="left" w:pos="8647"/>
          <w:tab w:val="left" w:pos="9356"/>
        </w:tabs>
        <w:spacing w:line="276" w:lineRule="auto"/>
        <w:jc w:val="both"/>
        <w:rPr>
          <w:rFonts w:ascii="Arial" w:hAnsi="Arial" w:cs="Arial"/>
          <w:b/>
          <w:szCs w:val="24"/>
        </w:rPr>
      </w:pPr>
      <w:r w:rsidRPr="003731BE">
        <w:rPr>
          <w:rFonts w:ascii="Arial" w:hAnsi="Arial" w:cs="Arial"/>
          <w:b/>
          <w:szCs w:val="24"/>
        </w:rPr>
        <w:t>2.2.</w:t>
      </w:r>
      <w:r w:rsidR="005017C6" w:rsidRPr="003731BE">
        <w:rPr>
          <w:rFonts w:ascii="Arial" w:hAnsi="Arial" w:cs="Arial"/>
          <w:b/>
          <w:szCs w:val="24"/>
        </w:rPr>
        <w:t>3</w:t>
      </w:r>
      <w:r w:rsidRPr="003731BE">
        <w:rPr>
          <w:rFonts w:ascii="Arial" w:hAnsi="Arial" w:cs="Arial"/>
          <w:b/>
          <w:szCs w:val="24"/>
        </w:rPr>
        <w:t xml:space="preserve"> Cesantías </w:t>
      </w:r>
    </w:p>
    <w:p w:rsidR="005903C0" w:rsidRPr="003731BE" w:rsidRDefault="005903C0" w:rsidP="005903C0">
      <w:pPr>
        <w:tabs>
          <w:tab w:val="left" w:pos="8647"/>
          <w:tab w:val="left" w:pos="9356"/>
        </w:tabs>
        <w:spacing w:line="276" w:lineRule="auto"/>
        <w:jc w:val="both"/>
        <w:rPr>
          <w:rFonts w:ascii="Arial" w:hAnsi="Arial" w:cs="Arial"/>
          <w:szCs w:val="24"/>
        </w:rPr>
      </w:pPr>
    </w:p>
    <w:p w:rsidR="000C66DF" w:rsidRPr="003731BE" w:rsidRDefault="000C66DF" w:rsidP="000C66DF">
      <w:pPr>
        <w:tabs>
          <w:tab w:val="left" w:pos="8647"/>
          <w:tab w:val="left" w:pos="9356"/>
        </w:tabs>
        <w:spacing w:line="276" w:lineRule="auto"/>
        <w:jc w:val="both"/>
        <w:rPr>
          <w:rFonts w:ascii="Arial" w:hAnsi="Arial" w:cs="Arial"/>
          <w:szCs w:val="24"/>
        </w:rPr>
      </w:pPr>
      <w:r w:rsidRPr="003731BE">
        <w:rPr>
          <w:rFonts w:ascii="Arial" w:hAnsi="Arial" w:cs="Arial"/>
          <w:szCs w:val="24"/>
        </w:rPr>
        <w:t xml:space="preserve">El artículo 4º del Decreto 1919 de 2002 consagra que el régimen de prestaciones mínimas a los trabajadores oficiales vinculados a las entidades de que trata este Decreto, dentro de los que se encuentran los trabajadores del nivel Municipal, será el estipulado para los empleados públicos de la rama ejecutiva del orden nacional; motivo por el cual el actor tiene derecho a que se le reconozca y liquide por este concepto, 30 días de salario por cada año de servicios prestados o proporcionalmente por fracción, de conformidad con lo expresado en </w:t>
      </w:r>
      <w:r w:rsidRPr="003731BE">
        <w:rPr>
          <w:rFonts w:ascii="Arial" w:hAnsi="Arial" w:cs="Arial"/>
          <w:szCs w:val="24"/>
          <w:lang w:val="es-ES"/>
        </w:rPr>
        <w:t>los artículos 27 del Decreto 3118 de 1968 , 6º del Decreto 1160 de 1947 y 13 de la Ley 344 de 1996; así como el artículo 17, literal a), de la Ley 6ª de 1945.</w:t>
      </w:r>
    </w:p>
    <w:p w:rsidR="000C66DF" w:rsidRPr="003731BE" w:rsidRDefault="000C66DF" w:rsidP="000C66DF">
      <w:pPr>
        <w:tabs>
          <w:tab w:val="left" w:pos="8647"/>
          <w:tab w:val="left" w:pos="9356"/>
        </w:tabs>
        <w:spacing w:line="276" w:lineRule="auto"/>
        <w:jc w:val="both"/>
        <w:rPr>
          <w:rFonts w:ascii="Arial" w:hAnsi="Arial" w:cs="Arial"/>
          <w:szCs w:val="24"/>
        </w:rPr>
      </w:pPr>
    </w:p>
    <w:p w:rsidR="000C66DF" w:rsidRPr="003731BE" w:rsidRDefault="000C66DF" w:rsidP="000C66DF">
      <w:pPr>
        <w:tabs>
          <w:tab w:val="left" w:pos="8647"/>
          <w:tab w:val="left" w:pos="9356"/>
        </w:tabs>
        <w:spacing w:line="276" w:lineRule="auto"/>
        <w:jc w:val="both"/>
        <w:rPr>
          <w:rFonts w:ascii="Arial" w:hAnsi="Arial" w:cs="Arial"/>
          <w:szCs w:val="24"/>
        </w:rPr>
      </w:pPr>
      <w:r w:rsidRPr="003731BE">
        <w:rPr>
          <w:rFonts w:ascii="Arial" w:hAnsi="Arial" w:cs="Arial"/>
          <w:szCs w:val="24"/>
        </w:rPr>
        <w:t xml:space="preserve">Además, el cómputo </w:t>
      </w:r>
      <w:r w:rsidR="008E2516" w:rsidRPr="003731BE">
        <w:rPr>
          <w:rFonts w:ascii="Arial" w:hAnsi="Arial" w:cs="Arial"/>
          <w:szCs w:val="24"/>
        </w:rPr>
        <w:t xml:space="preserve">debe </w:t>
      </w:r>
      <w:r w:rsidRPr="003731BE">
        <w:rPr>
          <w:rFonts w:ascii="Arial" w:hAnsi="Arial" w:cs="Arial"/>
          <w:szCs w:val="24"/>
        </w:rPr>
        <w:t>realiz</w:t>
      </w:r>
      <w:r w:rsidR="008E2516" w:rsidRPr="003731BE">
        <w:rPr>
          <w:rFonts w:ascii="Arial" w:hAnsi="Arial" w:cs="Arial"/>
          <w:szCs w:val="24"/>
        </w:rPr>
        <w:t xml:space="preserve">arse con base en </w:t>
      </w:r>
      <w:r w:rsidRPr="003731BE">
        <w:rPr>
          <w:rFonts w:ascii="Arial" w:hAnsi="Arial" w:cs="Arial"/>
          <w:szCs w:val="24"/>
        </w:rPr>
        <w:t>los factores salariales contemplados en el artículo 45 del Decreto 1045 de 1978</w:t>
      </w:r>
      <w:r w:rsidR="008E2516" w:rsidRPr="003731BE">
        <w:rPr>
          <w:rFonts w:ascii="Arial" w:hAnsi="Arial" w:cs="Arial"/>
          <w:szCs w:val="24"/>
        </w:rPr>
        <w:t xml:space="preserve">, de los cuales, solo se halló procedente en primer grado </w:t>
      </w:r>
      <w:r w:rsidRPr="003731BE">
        <w:rPr>
          <w:rFonts w:ascii="Arial" w:hAnsi="Arial" w:cs="Arial"/>
          <w:szCs w:val="24"/>
        </w:rPr>
        <w:t>la</w:t>
      </w:r>
      <w:r w:rsidR="008E2516" w:rsidRPr="003731BE">
        <w:rPr>
          <w:rFonts w:ascii="Arial" w:hAnsi="Arial" w:cs="Arial"/>
          <w:szCs w:val="24"/>
        </w:rPr>
        <w:t xml:space="preserve"> prima de navidad.</w:t>
      </w:r>
    </w:p>
    <w:p w:rsidR="008E2516" w:rsidRPr="003731BE" w:rsidRDefault="008E2516" w:rsidP="000C66DF">
      <w:pPr>
        <w:tabs>
          <w:tab w:val="left" w:pos="8647"/>
          <w:tab w:val="left" w:pos="9356"/>
        </w:tabs>
        <w:spacing w:line="276" w:lineRule="auto"/>
        <w:jc w:val="both"/>
        <w:rPr>
          <w:rFonts w:ascii="Arial" w:hAnsi="Arial" w:cs="Arial"/>
          <w:szCs w:val="24"/>
          <w:lang w:val="es-ES"/>
        </w:rPr>
      </w:pPr>
    </w:p>
    <w:p w:rsidR="005903C0" w:rsidRPr="003731BE" w:rsidRDefault="008E2516" w:rsidP="005903C0">
      <w:pPr>
        <w:tabs>
          <w:tab w:val="left" w:pos="8647"/>
          <w:tab w:val="left" w:pos="9356"/>
        </w:tabs>
        <w:spacing w:line="276" w:lineRule="auto"/>
        <w:jc w:val="both"/>
        <w:rPr>
          <w:rFonts w:ascii="Arial" w:eastAsiaTheme="minorHAnsi" w:hAnsi="Arial" w:cs="Arial"/>
          <w:szCs w:val="24"/>
          <w:lang w:val="es-ES" w:eastAsia="en-US"/>
        </w:rPr>
      </w:pPr>
      <w:r w:rsidRPr="003731BE">
        <w:rPr>
          <w:rFonts w:ascii="Arial" w:hAnsi="Arial" w:cs="Arial"/>
          <w:szCs w:val="24"/>
        </w:rPr>
        <w:t xml:space="preserve">De ahí que hay </w:t>
      </w:r>
      <w:r w:rsidR="001923FA" w:rsidRPr="003731BE">
        <w:rPr>
          <w:rFonts w:ascii="Arial" w:hAnsi="Arial" w:cs="Arial"/>
          <w:szCs w:val="24"/>
        </w:rPr>
        <w:t>lugar a su condena en cuantía de $</w:t>
      </w:r>
      <w:r w:rsidRPr="003731BE">
        <w:rPr>
          <w:rFonts w:ascii="Arial" w:hAnsi="Arial" w:cs="Arial"/>
          <w:szCs w:val="24"/>
        </w:rPr>
        <w:t>1.723.119</w:t>
      </w:r>
      <w:r w:rsidR="001923FA" w:rsidRPr="003731BE">
        <w:rPr>
          <w:rFonts w:ascii="Arial" w:hAnsi="Arial" w:cs="Arial"/>
          <w:szCs w:val="24"/>
        </w:rPr>
        <w:t>, que resultó</w:t>
      </w:r>
      <w:r w:rsidRPr="003731BE">
        <w:rPr>
          <w:rFonts w:ascii="Arial" w:hAnsi="Arial" w:cs="Arial"/>
          <w:szCs w:val="24"/>
        </w:rPr>
        <w:t xml:space="preserve"> igual </w:t>
      </w:r>
      <w:r w:rsidR="001923FA" w:rsidRPr="003731BE">
        <w:rPr>
          <w:rFonts w:ascii="Arial" w:hAnsi="Arial" w:cs="Arial"/>
          <w:szCs w:val="24"/>
        </w:rPr>
        <w:t>a</w:t>
      </w:r>
      <w:r w:rsidRPr="003731BE">
        <w:rPr>
          <w:rFonts w:ascii="Arial" w:hAnsi="Arial" w:cs="Arial"/>
          <w:szCs w:val="24"/>
        </w:rPr>
        <w:t xml:space="preserve"> </w:t>
      </w:r>
      <w:r w:rsidR="001923FA" w:rsidRPr="003731BE">
        <w:rPr>
          <w:rFonts w:ascii="Arial" w:hAnsi="Arial" w:cs="Arial"/>
          <w:szCs w:val="24"/>
        </w:rPr>
        <w:t>l</w:t>
      </w:r>
      <w:r w:rsidRPr="003731BE">
        <w:rPr>
          <w:rFonts w:ascii="Arial" w:hAnsi="Arial" w:cs="Arial"/>
          <w:szCs w:val="24"/>
        </w:rPr>
        <w:t>a</w:t>
      </w:r>
      <w:r w:rsidR="001923FA" w:rsidRPr="003731BE">
        <w:rPr>
          <w:rFonts w:ascii="Arial" w:hAnsi="Arial" w:cs="Arial"/>
          <w:szCs w:val="24"/>
        </w:rPr>
        <w:t xml:space="preserve"> liquidad</w:t>
      </w:r>
      <w:r w:rsidR="00123701" w:rsidRPr="003731BE">
        <w:rPr>
          <w:rFonts w:ascii="Arial" w:hAnsi="Arial" w:cs="Arial"/>
          <w:szCs w:val="24"/>
        </w:rPr>
        <w:t>a</w:t>
      </w:r>
      <w:r w:rsidR="001923FA" w:rsidRPr="003731BE">
        <w:rPr>
          <w:rFonts w:ascii="Arial" w:hAnsi="Arial" w:cs="Arial"/>
          <w:szCs w:val="24"/>
        </w:rPr>
        <w:t xml:space="preserve"> en primera instancia.</w:t>
      </w:r>
      <w:r w:rsidR="005903C0" w:rsidRPr="003731BE">
        <w:rPr>
          <w:rFonts w:ascii="Arial" w:hAnsi="Arial" w:cs="Arial"/>
          <w:szCs w:val="24"/>
        </w:rPr>
        <w:t xml:space="preserve"> </w:t>
      </w:r>
    </w:p>
    <w:p w:rsidR="00BA615F" w:rsidRPr="003731BE" w:rsidRDefault="00BA615F" w:rsidP="00F968A4">
      <w:pPr>
        <w:tabs>
          <w:tab w:val="left" w:pos="8647"/>
          <w:tab w:val="left" w:pos="9356"/>
        </w:tabs>
        <w:spacing w:line="276" w:lineRule="auto"/>
        <w:jc w:val="both"/>
        <w:rPr>
          <w:rFonts w:ascii="Arial" w:hAnsi="Arial" w:cs="Arial"/>
          <w:szCs w:val="24"/>
        </w:rPr>
      </w:pPr>
    </w:p>
    <w:p w:rsidR="00FB5E5B" w:rsidRPr="003731BE" w:rsidRDefault="00FB5E5B" w:rsidP="00FB5E5B">
      <w:pPr>
        <w:tabs>
          <w:tab w:val="left" w:pos="8647"/>
          <w:tab w:val="left" w:pos="9356"/>
        </w:tabs>
        <w:spacing w:line="276" w:lineRule="auto"/>
        <w:jc w:val="both"/>
        <w:rPr>
          <w:rFonts w:ascii="Arial" w:hAnsi="Arial" w:cs="Arial"/>
          <w:b/>
          <w:szCs w:val="24"/>
        </w:rPr>
      </w:pPr>
      <w:r w:rsidRPr="003731BE">
        <w:rPr>
          <w:rFonts w:ascii="Arial" w:hAnsi="Arial" w:cs="Arial"/>
          <w:b/>
          <w:szCs w:val="24"/>
        </w:rPr>
        <w:t>2.2.</w:t>
      </w:r>
      <w:r w:rsidR="005017C6" w:rsidRPr="003731BE">
        <w:rPr>
          <w:rFonts w:ascii="Arial" w:hAnsi="Arial" w:cs="Arial"/>
          <w:b/>
          <w:szCs w:val="24"/>
        </w:rPr>
        <w:t>4</w:t>
      </w:r>
      <w:r w:rsidRPr="003731BE">
        <w:rPr>
          <w:rFonts w:ascii="Arial" w:hAnsi="Arial" w:cs="Arial"/>
          <w:b/>
          <w:szCs w:val="24"/>
        </w:rPr>
        <w:t xml:space="preserve"> Indemnización moratoria Decreto Ley 797 de 1949</w:t>
      </w:r>
    </w:p>
    <w:p w:rsidR="00FB5E5B" w:rsidRPr="003731BE" w:rsidRDefault="00FB5E5B" w:rsidP="00FB5E5B">
      <w:pPr>
        <w:tabs>
          <w:tab w:val="left" w:pos="8647"/>
          <w:tab w:val="left" w:pos="9356"/>
        </w:tabs>
        <w:spacing w:line="276" w:lineRule="auto"/>
        <w:jc w:val="both"/>
        <w:rPr>
          <w:rFonts w:ascii="Arial" w:hAnsi="Arial" w:cs="Arial"/>
          <w:b/>
          <w:szCs w:val="24"/>
        </w:rPr>
      </w:pPr>
    </w:p>
    <w:p w:rsidR="00FB5E5B" w:rsidRPr="003731BE" w:rsidRDefault="00FB5E5B" w:rsidP="00FB5E5B">
      <w:pPr>
        <w:autoSpaceDE w:val="0"/>
        <w:autoSpaceDN w:val="0"/>
        <w:adjustRightInd w:val="0"/>
        <w:spacing w:line="276" w:lineRule="auto"/>
        <w:jc w:val="both"/>
        <w:rPr>
          <w:rFonts w:ascii="Arial" w:hAnsi="Arial" w:cs="Arial"/>
          <w:szCs w:val="24"/>
          <w:lang w:val="es-ES"/>
        </w:rPr>
      </w:pPr>
      <w:r w:rsidRPr="003731BE">
        <w:rPr>
          <w:rFonts w:ascii="Arial" w:hAnsi="Arial" w:cs="Arial"/>
          <w:szCs w:val="24"/>
          <w:lang w:val="es-ES"/>
        </w:rPr>
        <w:t>Se encuentra acreditado que el Municipio de Pereira le adeuda al demandante cesantías</w:t>
      </w:r>
      <w:r w:rsidR="000C66DF" w:rsidRPr="003731BE">
        <w:rPr>
          <w:rFonts w:ascii="Arial" w:hAnsi="Arial" w:cs="Arial"/>
          <w:szCs w:val="24"/>
          <w:lang w:val="es-ES"/>
        </w:rPr>
        <w:t xml:space="preserve"> y prima de navidad</w:t>
      </w:r>
      <w:r w:rsidR="00EC1D2F" w:rsidRPr="003731BE">
        <w:rPr>
          <w:rFonts w:ascii="Arial" w:hAnsi="Arial" w:cs="Arial"/>
          <w:szCs w:val="24"/>
          <w:lang w:val="es-ES"/>
        </w:rPr>
        <w:t>,</w:t>
      </w:r>
      <w:r w:rsidRPr="003731BE">
        <w:rPr>
          <w:rFonts w:ascii="Arial" w:hAnsi="Arial" w:cs="Arial"/>
          <w:szCs w:val="24"/>
          <w:lang w:val="es-ES"/>
        </w:rPr>
        <w:t xml:space="preserve"> entonces, se abre la posibilidad de una condena por este concepto</w:t>
      </w:r>
      <w:r w:rsidR="00EC1D2F" w:rsidRPr="003731BE">
        <w:rPr>
          <w:rFonts w:ascii="Arial" w:hAnsi="Arial" w:cs="Arial"/>
          <w:szCs w:val="24"/>
          <w:lang w:val="es-ES"/>
        </w:rPr>
        <w:t>,</w:t>
      </w:r>
      <w:r w:rsidRPr="003731BE">
        <w:rPr>
          <w:rFonts w:ascii="Arial" w:hAnsi="Arial" w:cs="Arial"/>
          <w:szCs w:val="24"/>
          <w:lang w:val="es-ES"/>
        </w:rPr>
        <w:t xml:space="preserve"> equivalente a un día de salario por cada día de retardo en el pago de las obligaciones, a menos que, como lo ha sostenido reiteradamente la jurisprudencia de la Sala de Casación Laboral, la demandada acredite que esa omisión tuvo ocurrencia en conductas que puedan ser ubicadas en el plano de la buena fe</w:t>
      </w:r>
      <w:r w:rsidRPr="003731BE">
        <w:rPr>
          <w:rFonts w:ascii="Arial" w:hAnsi="Arial" w:cs="Arial"/>
          <w:bCs/>
          <w:szCs w:val="24"/>
          <w:vertAlign w:val="superscript"/>
        </w:rPr>
        <w:footnoteReference w:id="4"/>
      </w:r>
      <w:r w:rsidRPr="003731BE">
        <w:rPr>
          <w:rFonts w:ascii="Arial" w:hAnsi="Arial" w:cs="Arial"/>
          <w:szCs w:val="24"/>
          <w:lang w:val="es-ES"/>
        </w:rPr>
        <w:t>.</w:t>
      </w:r>
    </w:p>
    <w:p w:rsidR="00FB5E5B" w:rsidRPr="003731BE" w:rsidRDefault="00FB5E5B" w:rsidP="00FB5E5B">
      <w:pPr>
        <w:autoSpaceDE w:val="0"/>
        <w:autoSpaceDN w:val="0"/>
        <w:adjustRightInd w:val="0"/>
        <w:spacing w:line="276" w:lineRule="auto"/>
        <w:jc w:val="both"/>
        <w:rPr>
          <w:rFonts w:ascii="Arial" w:hAnsi="Arial" w:cs="Arial"/>
          <w:szCs w:val="24"/>
          <w:lang w:val="es-ES"/>
        </w:rPr>
      </w:pPr>
    </w:p>
    <w:p w:rsidR="00FB5E5B" w:rsidRPr="003731BE" w:rsidRDefault="00FB5E5B" w:rsidP="00FB5E5B">
      <w:pPr>
        <w:autoSpaceDE w:val="0"/>
        <w:autoSpaceDN w:val="0"/>
        <w:adjustRightInd w:val="0"/>
        <w:spacing w:line="276" w:lineRule="auto"/>
        <w:jc w:val="both"/>
        <w:rPr>
          <w:rFonts w:ascii="Arial" w:hAnsi="Arial" w:cs="Arial"/>
          <w:color w:val="000000"/>
          <w:szCs w:val="16"/>
        </w:rPr>
      </w:pPr>
      <w:r w:rsidRPr="003731BE">
        <w:rPr>
          <w:rFonts w:ascii="Arial" w:hAnsi="Arial" w:cs="Arial"/>
          <w:szCs w:val="24"/>
        </w:rPr>
        <w:t>Se</w:t>
      </w:r>
      <w:r w:rsidRPr="003731BE">
        <w:rPr>
          <w:rFonts w:ascii="Arial" w:hAnsi="Arial" w:cs="Arial"/>
          <w:color w:val="000000"/>
          <w:szCs w:val="16"/>
          <w:lang w:val="es-ES"/>
        </w:rPr>
        <w:t xml:space="preserve"> advierte en este asunto que no existe ningún motivo o justificación en la demandada que permita no hacerla merecedora de dicha sanción, al probarse que </w:t>
      </w:r>
      <w:r w:rsidRPr="003731BE">
        <w:rPr>
          <w:rFonts w:ascii="Arial" w:hAnsi="Arial" w:cs="Arial"/>
          <w:color w:val="000000"/>
          <w:szCs w:val="16"/>
          <w:lang w:val="es-ES"/>
        </w:rPr>
        <w:lastRenderedPageBreak/>
        <w:t>disfrazó una verdadera relación laboral con contratos de prestaciones de servicios, donde</w:t>
      </w:r>
      <w:r w:rsidRPr="003731BE">
        <w:rPr>
          <w:rFonts w:ascii="Arial" w:hAnsi="Arial" w:cs="Arial"/>
          <w:color w:val="000000"/>
          <w:szCs w:val="16"/>
        </w:rPr>
        <w:t xml:space="preserve"> nunca faltó la subordinación; además de realizar el señor </w:t>
      </w:r>
      <w:r w:rsidR="005332EC" w:rsidRPr="003731BE">
        <w:rPr>
          <w:rFonts w:ascii="Arial" w:hAnsi="Arial" w:cs="Arial"/>
          <w:color w:val="000000"/>
          <w:szCs w:val="16"/>
        </w:rPr>
        <w:t xml:space="preserve">Arango Mejía </w:t>
      </w:r>
      <w:r w:rsidRPr="003731BE">
        <w:rPr>
          <w:rFonts w:ascii="Arial" w:hAnsi="Arial" w:cs="Arial"/>
          <w:color w:val="000000"/>
          <w:szCs w:val="16"/>
        </w:rPr>
        <w:t>tareas elementales, que en momento alguno ameritaba la suscripción de contratos de prestación de servicios reservados a áreas del conocimiento especializadas, presentándose un abuso en la forma empleada, a fin de desconocer al trabajador la justa retribución legal de sus servicios.</w:t>
      </w:r>
    </w:p>
    <w:p w:rsidR="00FB5E5B" w:rsidRPr="003731BE" w:rsidRDefault="00FB5E5B" w:rsidP="00FB5E5B">
      <w:pPr>
        <w:autoSpaceDE w:val="0"/>
        <w:autoSpaceDN w:val="0"/>
        <w:adjustRightInd w:val="0"/>
        <w:spacing w:line="276" w:lineRule="auto"/>
        <w:jc w:val="both"/>
        <w:rPr>
          <w:rFonts w:ascii="Arial" w:hAnsi="Arial" w:cs="Arial"/>
          <w:color w:val="000000"/>
          <w:szCs w:val="16"/>
        </w:rPr>
      </w:pPr>
    </w:p>
    <w:p w:rsidR="00FB5E5B" w:rsidRPr="003731BE" w:rsidRDefault="00FB5E5B" w:rsidP="00FB5E5B">
      <w:pPr>
        <w:autoSpaceDE w:val="0"/>
        <w:autoSpaceDN w:val="0"/>
        <w:adjustRightInd w:val="0"/>
        <w:spacing w:line="276" w:lineRule="auto"/>
        <w:jc w:val="both"/>
        <w:rPr>
          <w:rFonts w:ascii="Arial" w:hAnsi="Arial" w:cs="Arial"/>
          <w:color w:val="000000"/>
          <w:szCs w:val="16"/>
          <w:lang w:val="es-CO"/>
        </w:rPr>
      </w:pPr>
      <w:r w:rsidRPr="003731BE">
        <w:rPr>
          <w:rFonts w:ascii="Arial" w:hAnsi="Arial" w:cs="Arial"/>
          <w:color w:val="000000"/>
          <w:szCs w:val="16"/>
          <w:lang w:val="es-ES"/>
        </w:rPr>
        <w:t>Lo dicho impide poner el comportamiento de la demandada en el terreno de la buena fe; por lo tanto, es procedente la indemnización; siendo necesario advertir que el término de los 90 días de que trata el artículo 1 del Decreto 797 de 1949</w:t>
      </w:r>
      <w:r w:rsidRPr="003731BE">
        <w:rPr>
          <w:rFonts w:ascii="Arial" w:hAnsi="Arial" w:cs="Arial"/>
          <w:color w:val="000000"/>
          <w:szCs w:val="16"/>
          <w:lang w:val="es-CO"/>
        </w:rPr>
        <w:t xml:space="preserve"> vencía el 30-03-201</w:t>
      </w:r>
      <w:r w:rsidR="005332EC" w:rsidRPr="003731BE">
        <w:rPr>
          <w:rFonts w:ascii="Arial" w:hAnsi="Arial" w:cs="Arial"/>
          <w:color w:val="000000"/>
          <w:szCs w:val="16"/>
          <w:lang w:val="es-CO"/>
        </w:rPr>
        <w:t>5</w:t>
      </w:r>
      <w:r w:rsidRPr="003731BE">
        <w:rPr>
          <w:rFonts w:ascii="Arial" w:hAnsi="Arial" w:cs="Arial"/>
          <w:color w:val="000000"/>
          <w:szCs w:val="16"/>
          <w:lang w:val="es-CO"/>
        </w:rPr>
        <w:t>, habida cuenta que el vínculo laboral finalizó el 30-12-201</w:t>
      </w:r>
      <w:r w:rsidR="005332EC" w:rsidRPr="003731BE">
        <w:rPr>
          <w:rFonts w:ascii="Arial" w:hAnsi="Arial" w:cs="Arial"/>
          <w:color w:val="000000"/>
          <w:szCs w:val="16"/>
          <w:lang w:val="es-CO"/>
        </w:rPr>
        <w:t>4</w:t>
      </w:r>
      <w:r w:rsidR="007F6A60" w:rsidRPr="003731BE">
        <w:rPr>
          <w:rFonts w:ascii="Arial" w:hAnsi="Arial" w:cs="Arial"/>
          <w:color w:val="000000"/>
          <w:szCs w:val="16"/>
          <w:lang w:val="es-CO"/>
        </w:rPr>
        <w:t>, por lo que a partir del día siguiente la entidad territorial se encontraba en mora</w:t>
      </w:r>
      <w:r w:rsidRPr="003731BE">
        <w:rPr>
          <w:rFonts w:ascii="Arial" w:hAnsi="Arial" w:cs="Arial"/>
          <w:color w:val="000000"/>
          <w:szCs w:val="16"/>
          <w:lang w:val="es-CO"/>
        </w:rPr>
        <w:t>; en concordancia a lo establecido por el Órgano de cierre en materia laboral</w:t>
      </w:r>
      <w:r w:rsidRPr="003731BE">
        <w:rPr>
          <w:rStyle w:val="Refdenotaalpie"/>
          <w:rFonts w:ascii="Arial" w:hAnsi="Arial" w:cs="Arial"/>
          <w:color w:val="000000"/>
          <w:szCs w:val="16"/>
          <w:lang w:val="es-CO"/>
        </w:rPr>
        <w:footnoteReference w:id="5"/>
      </w:r>
      <w:r w:rsidR="005332EC" w:rsidRPr="003731BE">
        <w:rPr>
          <w:rFonts w:ascii="Arial" w:hAnsi="Arial" w:cs="Arial"/>
          <w:color w:val="000000"/>
          <w:szCs w:val="16"/>
          <w:lang w:val="es-CO"/>
        </w:rPr>
        <w:t>, pero como en el presente asunto, la a-quo determinó que lo era a partir</w:t>
      </w:r>
      <w:r w:rsidR="005D025D" w:rsidRPr="003731BE">
        <w:rPr>
          <w:rFonts w:ascii="Arial" w:hAnsi="Arial" w:cs="Arial"/>
          <w:color w:val="000000"/>
          <w:szCs w:val="16"/>
          <w:lang w:val="es-CO"/>
        </w:rPr>
        <w:t xml:space="preserve"> del vencimiento de los 90 días contabilizados desde </w:t>
      </w:r>
      <w:r w:rsidR="005332EC" w:rsidRPr="003731BE">
        <w:rPr>
          <w:rFonts w:ascii="Arial" w:hAnsi="Arial" w:cs="Arial"/>
          <w:color w:val="000000"/>
          <w:szCs w:val="16"/>
          <w:lang w:val="es-CO"/>
        </w:rPr>
        <w:t>la emisión de la sentencia, los mismos deben co</w:t>
      </w:r>
      <w:r w:rsidR="005D025D" w:rsidRPr="003731BE">
        <w:rPr>
          <w:rFonts w:ascii="Arial" w:hAnsi="Arial" w:cs="Arial"/>
          <w:color w:val="000000"/>
          <w:szCs w:val="16"/>
          <w:lang w:val="es-CO"/>
        </w:rPr>
        <w:t xml:space="preserve">mputarse </w:t>
      </w:r>
      <w:r w:rsidR="005332EC" w:rsidRPr="003731BE">
        <w:rPr>
          <w:rFonts w:ascii="Arial" w:hAnsi="Arial" w:cs="Arial"/>
          <w:color w:val="000000"/>
          <w:szCs w:val="16"/>
          <w:lang w:val="es-CO"/>
        </w:rPr>
        <w:t>a partir del 09/</w:t>
      </w:r>
      <w:r w:rsidR="005D025D" w:rsidRPr="003731BE">
        <w:rPr>
          <w:rFonts w:ascii="Arial" w:hAnsi="Arial" w:cs="Arial"/>
          <w:color w:val="000000"/>
          <w:szCs w:val="16"/>
          <w:lang w:val="es-CO"/>
        </w:rPr>
        <w:t>10</w:t>
      </w:r>
      <w:r w:rsidR="005332EC" w:rsidRPr="003731BE">
        <w:rPr>
          <w:rFonts w:ascii="Arial" w:hAnsi="Arial" w:cs="Arial"/>
          <w:color w:val="000000"/>
          <w:szCs w:val="16"/>
          <w:lang w:val="es-CO"/>
        </w:rPr>
        <w:t>/2018 y hasta el pago efectivo de las prestaciones a las que resultó condenado</w:t>
      </w:r>
      <w:r w:rsidR="003731BE">
        <w:rPr>
          <w:rFonts w:ascii="Arial" w:hAnsi="Arial" w:cs="Arial"/>
          <w:color w:val="000000"/>
          <w:szCs w:val="16"/>
          <w:lang w:val="es-CO"/>
        </w:rPr>
        <w:t>, en tanto la parte actora no mostró inconformidad con esta decisión.</w:t>
      </w:r>
    </w:p>
    <w:p w:rsidR="004819CD" w:rsidRPr="003731BE" w:rsidRDefault="004819CD" w:rsidP="00FB5E5B">
      <w:pPr>
        <w:autoSpaceDE w:val="0"/>
        <w:autoSpaceDN w:val="0"/>
        <w:adjustRightInd w:val="0"/>
        <w:spacing w:line="276" w:lineRule="auto"/>
        <w:jc w:val="both"/>
        <w:rPr>
          <w:rFonts w:ascii="Arial" w:hAnsi="Arial" w:cs="Arial"/>
          <w:color w:val="000000"/>
          <w:szCs w:val="16"/>
          <w:lang w:val="es-CO"/>
        </w:rPr>
      </w:pPr>
    </w:p>
    <w:p w:rsidR="005017C6" w:rsidRPr="003731BE" w:rsidRDefault="005017C6" w:rsidP="005017C6">
      <w:pPr>
        <w:tabs>
          <w:tab w:val="left" w:pos="589"/>
        </w:tabs>
        <w:spacing w:line="276" w:lineRule="auto"/>
        <w:jc w:val="both"/>
        <w:rPr>
          <w:rFonts w:ascii="Arial" w:hAnsi="Arial" w:cs="Arial"/>
          <w:b/>
          <w:szCs w:val="24"/>
        </w:rPr>
      </w:pPr>
      <w:r w:rsidRPr="003731BE">
        <w:rPr>
          <w:rFonts w:ascii="Arial" w:hAnsi="Arial" w:cs="Arial"/>
          <w:b/>
          <w:szCs w:val="24"/>
        </w:rPr>
        <w:t xml:space="preserve">2.3. Cuestión final </w:t>
      </w:r>
    </w:p>
    <w:p w:rsidR="005017C6" w:rsidRPr="003731BE" w:rsidRDefault="005017C6" w:rsidP="005017C6">
      <w:pPr>
        <w:tabs>
          <w:tab w:val="left" w:pos="589"/>
        </w:tabs>
        <w:spacing w:line="276" w:lineRule="auto"/>
        <w:jc w:val="both"/>
        <w:rPr>
          <w:rFonts w:ascii="Arial" w:hAnsi="Arial" w:cs="Arial"/>
          <w:b/>
          <w:szCs w:val="24"/>
        </w:rPr>
      </w:pPr>
    </w:p>
    <w:p w:rsidR="00FB5E5B" w:rsidRPr="003731BE" w:rsidRDefault="005017C6" w:rsidP="00C96D74">
      <w:pPr>
        <w:tabs>
          <w:tab w:val="left" w:pos="589"/>
        </w:tabs>
        <w:spacing w:line="276" w:lineRule="auto"/>
        <w:jc w:val="both"/>
        <w:rPr>
          <w:rFonts w:ascii="Arial" w:hAnsi="Arial" w:cs="Arial"/>
          <w:color w:val="000000"/>
          <w:szCs w:val="16"/>
        </w:rPr>
      </w:pPr>
      <w:r w:rsidRPr="003731BE">
        <w:rPr>
          <w:rFonts w:ascii="Arial" w:hAnsi="Arial" w:cs="Arial"/>
          <w:szCs w:val="24"/>
        </w:rPr>
        <w:t>Al margen de todo lo anterior, resulta imprescindible llamar la atención a la juez de instancia, pues incurrió en la impropi</w:t>
      </w:r>
      <w:r w:rsidR="00C96D74" w:rsidRPr="003731BE">
        <w:rPr>
          <w:rFonts w:ascii="Arial" w:hAnsi="Arial" w:cs="Arial"/>
          <w:szCs w:val="24"/>
        </w:rPr>
        <w:t xml:space="preserve">edad de ordenar al Municipio de Pereira </w:t>
      </w:r>
      <w:r w:rsidRPr="003731BE">
        <w:rPr>
          <w:rFonts w:ascii="Arial" w:hAnsi="Arial" w:cs="Arial"/>
          <w:szCs w:val="24"/>
        </w:rPr>
        <w:t xml:space="preserve">pagar a favor de </w:t>
      </w:r>
      <w:proofErr w:type="spellStart"/>
      <w:r w:rsidR="00122C30" w:rsidRPr="003731BE">
        <w:rPr>
          <w:rFonts w:ascii="Arial" w:hAnsi="Arial" w:cs="Arial"/>
          <w:szCs w:val="24"/>
        </w:rPr>
        <w:t>Willyam</w:t>
      </w:r>
      <w:proofErr w:type="spellEnd"/>
      <w:r w:rsidR="00C96D74" w:rsidRPr="003731BE">
        <w:rPr>
          <w:rFonts w:ascii="Arial" w:hAnsi="Arial" w:cs="Arial"/>
          <w:szCs w:val="24"/>
        </w:rPr>
        <w:t xml:space="preserve"> de Jesús Arango Mejía las acreencias laborales halladas</w:t>
      </w:r>
      <w:r w:rsidRPr="003731BE">
        <w:rPr>
          <w:rFonts w:ascii="Arial" w:hAnsi="Arial" w:cs="Arial"/>
          <w:szCs w:val="24"/>
        </w:rPr>
        <w:t xml:space="preserve">, cuando en el expediente aparece que este falleció con anterioridad al </w:t>
      </w:r>
      <w:proofErr w:type="spellStart"/>
      <w:r w:rsidRPr="003731BE">
        <w:rPr>
          <w:rFonts w:ascii="Arial" w:hAnsi="Arial" w:cs="Arial"/>
          <w:szCs w:val="24"/>
        </w:rPr>
        <w:t>proferimiento</w:t>
      </w:r>
      <w:proofErr w:type="spellEnd"/>
      <w:r w:rsidRPr="003731BE">
        <w:rPr>
          <w:rFonts w:ascii="Arial" w:hAnsi="Arial" w:cs="Arial"/>
          <w:szCs w:val="24"/>
        </w:rPr>
        <w:t xml:space="preserve"> de la sentencia, esto es, el </w:t>
      </w:r>
      <w:r w:rsidR="00C96D74" w:rsidRPr="003731BE">
        <w:rPr>
          <w:rFonts w:ascii="Arial" w:hAnsi="Arial" w:cs="Arial"/>
          <w:szCs w:val="24"/>
        </w:rPr>
        <w:t>14/05/2018</w:t>
      </w:r>
      <w:r w:rsidRPr="003731BE">
        <w:rPr>
          <w:rFonts w:ascii="Arial" w:hAnsi="Arial" w:cs="Arial"/>
          <w:szCs w:val="24"/>
        </w:rPr>
        <w:t xml:space="preserve"> como se desprende del registro civil de def</w:t>
      </w:r>
      <w:r w:rsidR="00C96D74" w:rsidRPr="003731BE">
        <w:rPr>
          <w:rFonts w:ascii="Arial" w:hAnsi="Arial" w:cs="Arial"/>
          <w:szCs w:val="24"/>
        </w:rPr>
        <w:t>unción  visible a folio 96 del cd. 1</w:t>
      </w:r>
      <w:r w:rsidR="0013279C">
        <w:rPr>
          <w:rFonts w:ascii="Arial" w:hAnsi="Arial" w:cs="Arial"/>
          <w:szCs w:val="24"/>
        </w:rPr>
        <w:t>;</w:t>
      </w:r>
      <w:r w:rsidRPr="003731BE">
        <w:rPr>
          <w:rFonts w:ascii="Arial" w:hAnsi="Arial" w:cs="Arial"/>
          <w:szCs w:val="24"/>
        </w:rPr>
        <w:t xml:space="preserve"> en consecuencia, se modificará el numeral </w:t>
      </w:r>
      <w:r w:rsidR="00C96D74" w:rsidRPr="003731BE">
        <w:rPr>
          <w:rFonts w:ascii="Arial" w:hAnsi="Arial" w:cs="Arial"/>
          <w:szCs w:val="24"/>
        </w:rPr>
        <w:t>4</w:t>
      </w:r>
      <w:r w:rsidRPr="003731BE">
        <w:rPr>
          <w:rFonts w:ascii="Arial" w:hAnsi="Arial" w:cs="Arial"/>
          <w:szCs w:val="24"/>
        </w:rPr>
        <w:t xml:space="preserve">º de la sentencia para condenar a la demandada a pagar a favor de la sucesión ilíquida de </w:t>
      </w:r>
      <w:proofErr w:type="spellStart"/>
      <w:r w:rsidR="00122C30" w:rsidRPr="003731BE">
        <w:rPr>
          <w:rFonts w:ascii="Arial" w:hAnsi="Arial" w:cs="Arial"/>
          <w:szCs w:val="24"/>
        </w:rPr>
        <w:t>Willyam</w:t>
      </w:r>
      <w:proofErr w:type="spellEnd"/>
      <w:r w:rsidR="00C96D74" w:rsidRPr="003731BE">
        <w:rPr>
          <w:rFonts w:ascii="Arial" w:hAnsi="Arial" w:cs="Arial"/>
          <w:szCs w:val="24"/>
        </w:rPr>
        <w:t xml:space="preserve"> de Jesús Arango Mejía las sumas de dinero determinadas por concepto de vacaciones, prima de navidad</w:t>
      </w:r>
      <w:r w:rsidR="0013279C">
        <w:rPr>
          <w:rFonts w:ascii="Arial" w:hAnsi="Arial" w:cs="Arial"/>
          <w:szCs w:val="24"/>
        </w:rPr>
        <w:t xml:space="preserve">, </w:t>
      </w:r>
      <w:r w:rsidR="00A652E6" w:rsidRPr="003731BE">
        <w:rPr>
          <w:rFonts w:ascii="Arial" w:hAnsi="Arial" w:cs="Arial"/>
          <w:szCs w:val="24"/>
        </w:rPr>
        <w:t>cesantías</w:t>
      </w:r>
      <w:r w:rsidR="007C07E8">
        <w:rPr>
          <w:rFonts w:ascii="Arial" w:hAnsi="Arial" w:cs="Arial"/>
          <w:szCs w:val="24"/>
        </w:rPr>
        <w:t xml:space="preserve"> y moratoria</w:t>
      </w:r>
      <w:r w:rsidRPr="003731BE">
        <w:rPr>
          <w:rFonts w:ascii="Arial" w:hAnsi="Arial" w:cs="Arial"/>
          <w:szCs w:val="24"/>
        </w:rPr>
        <w:t xml:space="preserve">, todo ello con fundamento en el inciso 4º del artículo 281 del C.G.P., aplicable por reenvío del artículo 145 del C.P.L. y de la S.S. </w:t>
      </w:r>
    </w:p>
    <w:p w:rsidR="00C96D74" w:rsidRPr="003731BE" w:rsidRDefault="00C96D74" w:rsidP="009B79A0">
      <w:pPr>
        <w:shd w:val="clear" w:color="auto" w:fill="FFFFFF"/>
        <w:spacing w:line="276" w:lineRule="auto"/>
        <w:jc w:val="center"/>
        <w:rPr>
          <w:rFonts w:ascii="Arial" w:hAnsi="Arial" w:cs="Arial"/>
          <w:b/>
          <w:color w:val="000000"/>
          <w:szCs w:val="24"/>
          <w:lang w:eastAsia="es-CO"/>
        </w:rPr>
      </w:pPr>
    </w:p>
    <w:p w:rsidR="009B79A0" w:rsidRPr="003731BE" w:rsidRDefault="009B79A0" w:rsidP="009B79A0">
      <w:pPr>
        <w:shd w:val="clear" w:color="auto" w:fill="FFFFFF"/>
        <w:spacing w:line="276" w:lineRule="auto"/>
        <w:jc w:val="center"/>
        <w:rPr>
          <w:rFonts w:ascii="Arial" w:hAnsi="Arial" w:cs="Arial"/>
          <w:b/>
          <w:color w:val="000000"/>
          <w:szCs w:val="24"/>
          <w:lang w:eastAsia="es-CO"/>
        </w:rPr>
      </w:pPr>
      <w:r w:rsidRPr="003731BE">
        <w:rPr>
          <w:rFonts w:ascii="Arial" w:hAnsi="Arial" w:cs="Arial"/>
          <w:b/>
          <w:color w:val="000000"/>
          <w:szCs w:val="24"/>
          <w:lang w:eastAsia="es-CO"/>
        </w:rPr>
        <w:t>CONCLUSIÓN</w:t>
      </w:r>
    </w:p>
    <w:p w:rsidR="009B79A0" w:rsidRPr="003731BE" w:rsidRDefault="009B79A0" w:rsidP="009B79A0">
      <w:pPr>
        <w:shd w:val="clear" w:color="auto" w:fill="FFFFFF"/>
        <w:spacing w:line="276" w:lineRule="auto"/>
        <w:jc w:val="both"/>
        <w:rPr>
          <w:rFonts w:ascii="Arial" w:hAnsi="Arial" w:cs="Arial"/>
          <w:b/>
          <w:color w:val="000000"/>
          <w:szCs w:val="24"/>
          <w:lang w:eastAsia="es-CO"/>
        </w:rPr>
      </w:pPr>
    </w:p>
    <w:p w:rsidR="006E18B3" w:rsidRPr="003731BE" w:rsidRDefault="00100FE4" w:rsidP="00100FE4">
      <w:pPr>
        <w:shd w:val="clear" w:color="auto" w:fill="FFFFFF"/>
        <w:spacing w:line="276" w:lineRule="auto"/>
        <w:jc w:val="both"/>
        <w:rPr>
          <w:rFonts w:ascii="Arial" w:hAnsi="Arial" w:cs="Arial"/>
          <w:bCs/>
          <w:color w:val="000000"/>
          <w:szCs w:val="24"/>
          <w:lang w:val="es-ES" w:eastAsia="es-CO"/>
        </w:rPr>
      </w:pPr>
      <w:r w:rsidRPr="003731BE">
        <w:rPr>
          <w:rFonts w:ascii="Arial" w:hAnsi="Arial" w:cs="Arial"/>
          <w:bCs/>
          <w:color w:val="000000"/>
          <w:szCs w:val="24"/>
          <w:lang w:val="es-ES" w:eastAsia="es-CO"/>
        </w:rPr>
        <w:t xml:space="preserve">A tono con lo expuesto, se </w:t>
      </w:r>
      <w:r w:rsidR="00A652E6" w:rsidRPr="003731BE">
        <w:rPr>
          <w:rFonts w:ascii="Arial" w:hAnsi="Arial" w:cs="Arial"/>
          <w:bCs/>
          <w:color w:val="000000"/>
          <w:szCs w:val="24"/>
          <w:lang w:val="es-ES" w:eastAsia="es-CO"/>
        </w:rPr>
        <w:t xml:space="preserve">modificará </w:t>
      </w:r>
      <w:r w:rsidR="002F0422" w:rsidRPr="003731BE">
        <w:rPr>
          <w:rFonts w:ascii="Arial" w:hAnsi="Arial" w:cs="Arial"/>
          <w:bCs/>
          <w:color w:val="000000"/>
          <w:szCs w:val="24"/>
          <w:lang w:val="es-ES" w:eastAsia="es-CO"/>
        </w:rPr>
        <w:t xml:space="preserve">el </w:t>
      </w:r>
      <w:r w:rsidR="00A652E6" w:rsidRPr="003731BE">
        <w:rPr>
          <w:rFonts w:ascii="Arial" w:hAnsi="Arial" w:cs="Arial"/>
          <w:bCs/>
          <w:color w:val="000000"/>
          <w:szCs w:val="24"/>
          <w:lang w:val="es-ES" w:eastAsia="es-CO"/>
        </w:rPr>
        <w:t xml:space="preserve">numeral </w:t>
      </w:r>
      <w:r w:rsidR="002F0422" w:rsidRPr="003731BE">
        <w:rPr>
          <w:rFonts w:ascii="Arial" w:hAnsi="Arial" w:cs="Arial"/>
          <w:bCs/>
          <w:color w:val="000000"/>
          <w:szCs w:val="24"/>
          <w:lang w:val="es-ES" w:eastAsia="es-CO"/>
        </w:rPr>
        <w:t xml:space="preserve">1º </w:t>
      </w:r>
      <w:r w:rsidR="00A652E6" w:rsidRPr="003731BE">
        <w:rPr>
          <w:rFonts w:ascii="Arial" w:hAnsi="Arial" w:cs="Arial"/>
          <w:bCs/>
          <w:color w:val="000000"/>
          <w:szCs w:val="24"/>
          <w:lang w:val="es-ES" w:eastAsia="es-CO"/>
        </w:rPr>
        <w:t xml:space="preserve">para establecer que la vigencia del contrato de trabajo suscitado en el año 2014 se presentó entre el 23 de enero y el 30 de diciembre y, el numeral </w:t>
      </w:r>
      <w:r w:rsidR="00C96D74" w:rsidRPr="003731BE">
        <w:rPr>
          <w:rFonts w:ascii="Arial" w:hAnsi="Arial" w:cs="Arial"/>
          <w:bCs/>
          <w:color w:val="000000"/>
          <w:szCs w:val="24"/>
          <w:lang w:val="es-ES" w:eastAsia="es-CO"/>
        </w:rPr>
        <w:t xml:space="preserve">4 </w:t>
      </w:r>
      <w:r w:rsidR="00A652E6" w:rsidRPr="003731BE">
        <w:rPr>
          <w:rFonts w:ascii="Arial" w:hAnsi="Arial" w:cs="Arial"/>
          <w:bCs/>
          <w:color w:val="000000"/>
          <w:szCs w:val="24"/>
          <w:lang w:val="es-ES" w:eastAsia="es-CO"/>
        </w:rPr>
        <w:t>para señalar que el pago al que</w:t>
      </w:r>
      <w:r w:rsidR="0013279C">
        <w:rPr>
          <w:rFonts w:ascii="Arial" w:hAnsi="Arial" w:cs="Arial"/>
          <w:bCs/>
          <w:color w:val="000000"/>
          <w:szCs w:val="24"/>
          <w:lang w:val="es-ES" w:eastAsia="es-CO"/>
        </w:rPr>
        <w:t xml:space="preserve"> fue</w:t>
      </w:r>
      <w:r w:rsidR="00A652E6" w:rsidRPr="003731BE">
        <w:rPr>
          <w:rFonts w:ascii="Arial" w:hAnsi="Arial" w:cs="Arial"/>
          <w:bCs/>
          <w:color w:val="000000"/>
          <w:szCs w:val="24"/>
          <w:lang w:val="es-ES" w:eastAsia="es-CO"/>
        </w:rPr>
        <w:t xml:space="preserve"> condenado el Municipio de Pereira debe realizarse a la sucesión ilíquida del actor.</w:t>
      </w:r>
    </w:p>
    <w:p w:rsidR="00100FE4" w:rsidRPr="003731BE" w:rsidRDefault="00100FE4" w:rsidP="00100FE4">
      <w:pPr>
        <w:shd w:val="clear" w:color="auto" w:fill="FFFFFF"/>
        <w:spacing w:line="276" w:lineRule="auto"/>
        <w:jc w:val="both"/>
        <w:rPr>
          <w:rFonts w:ascii="Arial" w:hAnsi="Arial" w:cs="Arial"/>
          <w:bCs/>
          <w:color w:val="000000"/>
          <w:szCs w:val="24"/>
          <w:lang w:val="es-ES" w:eastAsia="es-CO"/>
        </w:rPr>
      </w:pPr>
    </w:p>
    <w:p w:rsidR="00CA34EF" w:rsidRPr="003731BE" w:rsidRDefault="005332EC" w:rsidP="008D52BF">
      <w:pPr>
        <w:shd w:val="clear" w:color="auto" w:fill="FFFFFF"/>
        <w:spacing w:line="276" w:lineRule="auto"/>
        <w:jc w:val="both"/>
        <w:rPr>
          <w:rFonts w:ascii="Arial" w:hAnsi="Arial" w:cs="Arial"/>
          <w:b/>
          <w:szCs w:val="24"/>
          <w:lang w:val="es-CO"/>
        </w:rPr>
      </w:pPr>
      <w:r w:rsidRPr="003731BE">
        <w:rPr>
          <w:rFonts w:ascii="Arial" w:hAnsi="Arial" w:cs="Arial"/>
          <w:color w:val="000000"/>
          <w:szCs w:val="24"/>
          <w:lang w:val="es-CO" w:eastAsia="es-CO"/>
        </w:rPr>
        <w:t>Sin lugar a imponer c</w:t>
      </w:r>
      <w:r w:rsidR="00CA34EF" w:rsidRPr="003731BE">
        <w:rPr>
          <w:rFonts w:ascii="Arial" w:hAnsi="Arial" w:cs="Arial"/>
          <w:color w:val="000000"/>
          <w:szCs w:val="24"/>
          <w:lang w:val="es-CO" w:eastAsia="es-CO"/>
        </w:rPr>
        <w:t>ostas</w:t>
      </w:r>
      <w:r w:rsidRPr="003731BE">
        <w:rPr>
          <w:rFonts w:ascii="Arial" w:hAnsi="Arial" w:cs="Arial"/>
          <w:color w:val="000000"/>
          <w:szCs w:val="24"/>
          <w:lang w:val="es-CO" w:eastAsia="es-CO"/>
        </w:rPr>
        <w:t xml:space="preserve"> </w:t>
      </w:r>
      <w:r w:rsidR="006B05C6" w:rsidRPr="003731BE">
        <w:rPr>
          <w:rFonts w:ascii="Arial" w:hAnsi="Arial" w:cs="Arial"/>
          <w:color w:val="000000"/>
          <w:szCs w:val="24"/>
          <w:lang w:val="es-CO" w:eastAsia="es-CO"/>
        </w:rPr>
        <w:t xml:space="preserve">en </w:t>
      </w:r>
      <w:r w:rsidRPr="003731BE">
        <w:rPr>
          <w:rFonts w:ascii="Arial" w:hAnsi="Arial" w:cs="Arial"/>
          <w:color w:val="000000"/>
          <w:szCs w:val="24"/>
          <w:lang w:val="es-CO" w:eastAsia="es-CO"/>
        </w:rPr>
        <w:t>e</w:t>
      </w:r>
      <w:r w:rsidR="00231305" w:rsidRPr="003731BE">
        <w:rPr>
          <w:rFonts w:ascii="Arial" w:hAnsi="Arial" w:cs="Arial"/>
          <w:color w:val="000000"/>
          <w:szCs w:val="24"/>
          <w:lang w:val="es-CO" w:eastAsia="es-CO"/>
        </w:rPr>
        <w:t>sta instancia</w:t>
      </w:r>
      <w:r w:rsidR="006B05C6" w:rsidRPr="003731BE">
        <w:rPr>
          <w:rFonts w:ascii="Arial" w:hAnsi="Arial" w:cs="Arial"/>
          <w:color w:val="000000"/>
          <w:szCs w:val="24"/>
          <w:lang w:val="es-CO" w:eastAsia="es-CO"/>
        </w:rPr>
        <w:t xml:space="preserve"> </w:t>
      </w:r>
      <w:r w:rsidRPr="003731BE">
        <w:rPr>
          <w:rFonts w:ascii="Arial" w:hAnsi="Arial" w:cs="Arial"/>
          <w:color w:val="000000"/>
          <w:szCs w:val="24"/>
          <w:lang w:val="es-CO" w:eastAsia="es-CO"/>
        </w:rPr>
        <w:t>por tratarse del grado jurisdiccional de consulta.</w:t>
      </w:r>
    </w:p>
    <w:p w:rsidR="008D52BF" w:rsidRPr="003731BE" w:rsidRDefault="008D52BF" w:rsidP="00DF4DE4">
      <w:pPr>
        <w:spacing w:line="276" w:lineRule="auto"/>
        <w:jc w:val="center"/>
        <w:rPr>
          <w:rFonts w:ascii="Arial" w:hAnsi="Arial" w:cs="Arial"/>
          <w:b/>
          <w:szCs w:val="24"/>
        </w:rPr>
      </w:pPr>
    </w:p>
    <w:p w:rsidR="00DF4DE4" w:rsidRPr="003731BE" w:rsidRDefault="00DF4DE4" w:rsidP="00DF4DE4">
      <w:pPr>
        <w:spacing w:line="276" w:lineRule="auto"/>
        <w:jc w:val="center"/>
        <w:rPr>
          <w:rFonts w:ascii="Arial" w:hAnsi="Arial" w:cs="Arial"/>
          <w:b/>
          <w:szCs w:val="24"/>
        </w:rPr>
      </w:pPr>
      <w:r w:rsidRPr="003731BE">
        <w:rPr>
          <w:rFonts w:ascii="Arial" w:hAnsi="Arial" w:cs="Arial"/>
          <w:b/>
          <w:szCs w:val="24"/>
        </w:rPr>
        <w:t>DECISIÓN</w:t>
      </w:r>
    </w:p>
    <w:p w:rsidR="00BA4ED7" w:rsidRPr="003731BE" w:rsidRDefault="00BA4ED7" w:rsidP="00385D77">
      <w:pPr>
        <w:pStyle w:val="Prrafodelista2"/>
        <w:spacing w:after="0"/>
        <w:ind w:left="0"/>
        <w:jc w:val="both"/>
        <w:rPr>
          <w:rFonts w:ascii="Arial" w:hAnsi="Arial" w:cs="Arial"/>
          <w:sz w:val="24"/>
          <w:szCs w:val="24"/>
        </w:rPr>
      </w:pPr>
    </w:p>
    <w:p w:rsidR="00226D5F" w:rsidRPr="003731BE" w:rsidRDefault="00226D5F" w:rsidP="00385D77">
      <w:pPr>
        <w:pStyle w:val="Prrafodelista2"/>
        <w:spacing w:after="0"/>
        <w:ind w:left="0"/>
        <w:jc w:val="both"/>
        <w:rPr>
          <w:rFonts w:ascii="Arial" w:hAnsi="Arial" w:cs="Arial"/>
          <w:sz w:val="24"/>
          <w:szCs w:val="24"/>
        </w:rPr>
      </w:pPr>
      <w:r w:rsidRPr="003731BE">
        <w:rPr>
          <w:rFonts w:ascii="Arial" w:hAnsi="Arial" w:cs="Arial"/>
          <w:sz w:val="24"/>
          <w:szCs w:val="24"/>
        </w:rPr>
        <w:t xml:space="preserve">En mérito de lo expuesto, el </w:t>
      </w:r>
      <w:r w:rsidRPr="003731BE">
        <w:rPr>
          <w:rFonts w:ascii="Arial" w:hAnsi="Arial" w:cs="Arial"/>
          <w:b/>
          <w:sz w:val="24"/>
          <w:szCs w:val="24"/>
        </w:rPr>
        <w:t>Tribunal Superior del Distrito Judicial de Pereira</w:t>
      </w:r>
      <w:r w:rsidR="00C40724" w:rsidRPr="003731BE">
        <w:rPr>
          <w:rFonts w:ascii="Arial" w:hAnsi="Arial" w:cs="Arial"/>
          <w:b/>
          <w:sz w:val="24"/>
          <w:szCs w:val="24"/>
        </w:rPr>
        <w:t xml:space="preserve"> </w:t>
      </w:r>
      <w:r w:rsidRPr="003731BE">
        <w:rPr>
          <w:rFonts w:ascii="Arial" w:hAnsi="Arial" w:cs="Arial"/>
          <w:b/>
          <w:sz w:val="24"/>
          <w:szCs w:val="24"/>
        </w:rPr>
        <w:t>Risaralda, Sala</w:t>
      </w:r>
      <w:r w:rsidR="009D1A56" w:rsidRPr="003731BE">
        <w:rPr>
          <w:rFonts w:ascii="Arial" w:hAnsi="Arial" w:cs="Arial"/>
          <w:b/>
          <w:sz w:val="24"/>
          <w:szCs w:val="24"/>
        </w:rPr>
        <w:t xml:space="preserve"> </w:t>
      </w:r>
      <w:r w:rsidR="00C358D8" w:rsidRPr="003731BE">
        <w:rPr>
          <w:rFonts w:ascii="Arial" w:hAnsi="Arial" w:cs="Arial"/>
          <w:b/>
          <w:sz w:val="24"/>
          <w:szCs w:val="24"/>
        </w:rPr>
        <w:t>Segunda</w:t>
      </w:r>
      <w:r w:rsidRPr="003731BE">
        <w:rPr>
          <w:rFonts w:ascii="Arial" w:hAnsi="Arial" w:cs="Arial"/>
          <w:b/>
          <w:sz w:val="24"/>
          <w:szCs w:val="24"/>
        </w:rPr>
        <w:t xml:space="preserve"> Laboral,</w:t>
      </w:r>
      <w:r w:rsidRPr="003731BE">
        <w:rPr>
          <w:rFonts w:ascii="Arial" w:hAnsi="Arial" w:cs="Arial"/>
          <w:sz w:val="24"/>
          <w:szCs w:val="24"/>
        </w:rPr>
        <w:t xml:space="preserve"> administrando justicia en nombre de la República y por autoridad de la ley,</w:t>
      </w:r>
    </w:p>
    <w:p w:rsidR="0034408B" w:rsidRPr="003731BE" w:rsidRDefault="0034408B" w:rsidP="00F017BF">
      <w:pPr>
        <w:spacing w:line="276" w:lineRule="auto"/>
        <w:jc w:val="center"/>
        <w:rPr>
          <w:rFonts w:ascii="Arial" w:hAnsi="Arial" w:cs="Arial"/>
          <w:b/>
          <w:szCs w:val="24"/>
        </w:rPr>
      </w:pPr>
    </w:p>
    <w:p w:rsidR="00226D5F" w:rsidRPr="003731BE" w:rsidRDefault="00D578CB" w:rsidP="00F017BF">
      <w:pPr>
        <w:spacing w:line="276" w:lineRule="auto"/>
        <w:jc w:val="center"/>
        <w:rPr>
          <w:rFonts w:ascii="Arial" w:hAnsi="Arial" w:cs="Arial"/>
          <w:b/>
          <w:szCs w:val="24"/>
        </w:rPr>
      </w:pPr>
      <w:r w:rsidRPr="003731BE">
        <w:rPr>
          <w:rFonts w:ascii="Arial" w:hAnsi="Arial" w:cs="Arial"/>
          <w:b/>
          <w:szCs w:val="24"/>
        </w:rPr>
        <w:lastRenderedPageBreak/>
        <w:t>RESUELVE</w:t>
      </w:r>
    </w:p>
    <w:p w:rsidR="000A6A53" w:rsidRPr="003731BE" w:rsidRDefault="000A6A53" w:rsidP="00F017BF">
      <w:pPr>
        <w:spacing w:line="276" w:lineRule="auto"/>
        <w:jc w:val="center"/>
        <w:rPr>
          <w:rFonts w:ascii="Arial" w:hAnsi="Arial" w:cs="Arial"/>
          <w:b/>
          <w:szCs w:val="24"/>
        </w:rPr>
      </w:pPr>
    </w:p>
    <w:p w:rsidR="006B05C6" w:rsidRPr="003731BE" w:rsidRDefault="00572BE9" w:rsidP="004C732E">
      <w:pPr>
        <w:autoSpaceDE w:val="0"/>
        <w:autoSpaceDN w:val="0"/>
        <w:adjustRightInd w:val="0"/>
        <w:spacing w:line="276" w:lineRule="auto"/>
        <w:jc w:val="both"/>
        <w:rPr>
          <w:rFonts w:ascii="Arial" w:hAnsi="Arial" w:cs="Arial"/>
          <w:spacing w:val="-2"/>
          <w:szCs w:val="24"/>
        </w:rPr>
      </w:pPr>
      <w:r w:rsidRPr="003731BE">
        <w:rPr>
          <w:rFonts w:ascii="Arial" w:hAnsi="Arial" w:cs="Arial"/>
          <w:b/>
          <w:spacing w:val="-2"/>
          <w:szCs w:val="24"/>
          <w:u w:val="single"/>
        </w:rPr>
        <w:t>PRIMERO</w:t>
      </w:r>
      <w:r w:rsidR="000900D2" w:rsidRPr="003731BE">
        <w:rPr>
          <w:rFonts w:ascii="Arial" w:hAnsi="Arial" w:cs="Arial"/>
          <w:b/>
          <w:spacing w:val="-2"/>
          <w:szCs w:val="24"/>
        </w:rPr>
        <w:t xml:space="preserve">: </w:t>
      </w:r>
      <w:r w:rsidR="00A652E6" w:rsidRPr="003731BE">
        <w:rPr>
          <w:rFonts w:ascii="Arial" w:hAnsi="Arial" w:cs="Arial"/>
          <w:b/>
          <w:spacing w:val="-2"/>
          <w:szCs w:val="24"/>
          <w:lang w:val="es-ES"/>
        </w:rPr>
        <w:t xml:space="preserve">MODIFICAR </w:t>
      </w:r>
      <w:r w:rsidR="00A652E6" w:rsidRPr="003731BE">
        <w:rPr>
          <w:rFonts w:ascii="Arial" w:hAnsi="Arial" w:cs="Arial"/>
          <w:spacing w:val="-2"/>
          <w:szCs w:val="24"/>
          <w:lang w:val="es-ES"/>
        </w:rPr>
        <w:t>los numerales 2º</w:t>
      </w:r>
      <w:r w:rsidR="008973CC" w:rsidRPr="003731BE">
        <w:rPr>
          <w:rFonts w:ascii="Arial" w:hAnsi="Arial" w:cs="Arial"/>
          <w:spacing w:val="-2"/>
          <w:szCs w:val="24"/>
          <w:lang w:val="es-ES"/>
        </w:rPr>
        <w:t xml:space="preserve"> </w:t>
      </w:r>
      <w:r w:rsidR="00A652E6" w:rsidRPr="003731BE">
        <w:rPr>
          <w:rFonts w:ascii="Arial" w:hAnsi="Arial" w:cs="Arial"/>
          <w:spacing w:val="-2"/>
          <w:szCs w:val="24"/>
          <w:lang w:val="es-ES"/>
        </w:rPr>
        <w:t xml:space="preserve">y 4 de </w:t>
      </w:r>
      <w:r w:rsidR="00CA34EF" w:rsidRPr="003731BE">
        <w:rPr>
          <w:rFonts w:ascii="Arial" w:hAnsi="Arial" w:cs="Arial"/>
          <w:spacing w:val="-2"/>
          <w:szCs w:val="24"/>
          <w:lang w:val="es-ES"/>
        </w:rPr>
        <w:t>sentencia proferida</w:t>
      </w:r>
      <w:r w:rsidR="00231305" w:rsidRPr="003731BE">
        <w:rPr>
          <w:rFonts w:ascii="Arial" w:hAnsi="Arial" w:cs="Arial"/>
          <w:spacing w:val="-2"/>
          <w:szCs w:val="24"/>
          <w:lang w:val="es-ES"/>
        </w:rPr>
        <w:t xml:space="preserve"> el </w:t>
      </w:r>
      <w:r w:rsidR="00EE2CE2" w:rsidRPr="003731BE">
        <w:rPr>
          <w:rFonts w:ascii="Arial" w:hAnsi="Arial" w:cs="Arial"/>
          <w:spacing w:val="-2"/>
          <w:szCs w:val="24"/>
          <w:lang w:val="es-ES"/>
        </w:rPr>
        <w:t>9</w:t>
      </w:r>
      <w:r w:rsidR="007F6A60" w:rsidRPr="003731BE">
        <w:rPr>
          <w:rFonts w:ascii="Arial" w:hAnsi="Arial" w:cs="Arial"/>
          <w:spacing w:val="-2"/>
          <w:szCs w:val="24"/>
          <w:lang w:val="es-ES"/>
        </w:rPr>
        <w:t xml:space="preserve"> de </w:t>
      </w:r>
      <w:r w:rsidR="00EE2CE2" w:rsidRPr="003731BE">
        <w:rPr>
          <w:rFonts w:ascii="Arial" w:hAnsi="Arial" w:cs="Arial"/>
          <w:spacing w:val="-2"/>
          <w:szCs w:val="24"/>
          <w:lang w:val="es-ES"/>
        </w:rPr>
        <w:t>julio de 2018</w:t>
      </w:r>
      <w:r w:rsidR="00AA70AE" w:rsidRPr="003731BE">
        <w:rPr>
          <w:rFonts w:ascii="Arial" w:hAnsi="Arial" w:cs="Arial"/>
          <w:spacing w:val="-2"/>
          <w:szCs w:val="24"/>
          <w:lang w:val="es-ES"/>
        </w:rPr>
        <w:t>,</w:t>
      </w:r>
      <w:r w:rsidR="00CA34EF" w:rsidRPr="003731BE">
        <w:rPr>
          <w:rFonts w:ascii="Arial" w:hAnsi="Arial" w:cs="Arial"/>
          <w:spacing w:val="-2"/>
          <w:szCs w:val="24"/>
          <w:lang w:val="es-ES"/>
        </w:rPr>
        <w:t xml:space="preserve"> por el Juzgado </w:t>
      </w:r>
      <w:r w:rsidR="00231305" w:rsidRPr="003731BE">
        <w:rPr>
          <w:rFonts w:ascii="Arial" w:hAnsi="Arial" w:cs="Arial"/>
          <w:spacing w:val="-2"/>
          <w:szCs w:val="24"/>
        </w:rPr>
        <w:t>Tercero</w:t>
      </w:r>
      <w:r w:rsidR="00CA34EF" w:rsidRPr="003731BE">
        <w:rPr>
          <w:rFonts w:ascii="Arial" w:hAnsi="Arial" w:cs="Arial"/>
          <w:spacing w:val="-2"/>
          <w:szCs w:val="24"/>
        </w:rPr>
        <w:t xml:space="preserve"> Laboral del Circuito de Pereira</w:t>
      </w:r>
      <w:r w:rsidR="005332EC" w:rsidRPr="003731BE">
        <w:rPr>
          <w:rFonts w:ascii="Arial" w:hAnsi="Arial" w:cs="Arial"/>
          <w:spacing w:val="-2"/>
          <w:szCs w:val="24"/>
        </w:rPr>
        <w:t xml:space="preserve"> dentro del proceso ordinario laboral promovido por el señor </w:t>
      </w:r>
      <w:proofErr w:type="spellStart"/>
      <w:r w:rsidR="00122C30" w:rsidRPr="003731BE">
        <w:rPr>
          <w:rFonts w:ascii="Arial" w:hAnsi="Arial" w:cs="Arial"/>
          <w:spacing w:val="-2"/>
          <w:szCs w:val="24"/>
        </w:rPr>
        <w:t>Willyam</w:t>
      </w:r>
      <w:proofErr w:type="spellEnd"/>
      <w:r w:rsidR="005332EC" w:rsidRPr="003731BE">
        <w:rPr>
          <w:rFonts w:ascii="Arial" w:hAnsi="Arial" w:cs="Arial"/>
          <w:spacing w:val="-2"/>
          <w:szCs w:val="24"/>
        </w:rPr>
        <w:t xml:space="preserve"> de Jesús Arango Mejía en contra del Municipio de Pereira</w:t>
      </w:r>
      <w:r w:rsidR="00C96D74" w:rsidRPr="003731BE">
        <w:rPr>
          <w:rFonts w:ascii="Arial" w:hAnsi="Arial" w:cs="Arial"/>
          <w:spacing w:val="-2"/>
          <w:szCs w:val="24"/>
        </w:rPr>
        <w:t>, que queda</w:t>
      </w:r>
      <w:r w:rsidR="00A652E6" w:rsidRPr="003731BE">
        <w:rPr>
          <w:rFonts w:ascii="Arial" w:hAnsi="Arial" w:cs="Arial"/>
          <w:spacing w:val="-2"/>
          <w:szCs w:val="24"/>
        </w:rPr>
        <w:t>n</w:t>
      </w:r>
      <w:r w:rsidR="00C96D74" w:rsidRPr="003731BE">
        <w:rPr>
          <w:rFonts w:ascii="Arial" w:hAnsi="Arial" w:cs="Arial"/>
          <w:spacing w:val="-2"/>
          <w:szCs w:val="24"/>
        </w:rPr>
        <w:t xml:space="preserve"> de la siguiente manera: </w:t>
      </w:r>
    </w:p>
    <w:p w:rsidR="00C96D74" w:rsidRPr="003731BE" w:rsidRDefault="00C96D74" w:rsidP="004C732E">
      <w:pPr>
        <w:autoSpaceDE w:val="0"/>
        <w:autoSpaceDN w:val="0"/>
        <w:adjustRightInd w:val="0"/>
        <w:spacing w:line="276" w:lineRule="auto"/>
        <w:jc w:val="both"/>
        <w:rPr>
          <w:rFonts w:ascii="Arial" w:hAnsi="Arial" w:cs="Arial"/>
          <w:spacing w:val="-2"/>
          <w:szCs w:val="24"/>
        </w:rPr>
      </w:pPr>
    </w:p>
    <w:p w:rsidR="00A652E6" w:rsidRPr="003731BE" w:rsidRDefault="002919A1" w:rsidP="002919A1">
      <w:pPr>
        <w:autoSpaceDE w:val="0"/>
        <w:autoSpaceDN w:val="0"/>
        <w:adjustRightInd w:val="0"/>
        <w:ind w:left="283" w:right="283"/>
        <w:jc w:val="both"/>
        <w:rPr>
          <w:rFonts w:ascii="Arial" w:hAnsi="Arial" w:cs="Arial"/>
          <w:i/>
          <w:spacing w:val="-2"/>
          <w:sz w:val="22"/>
          <w:szCs w:val="22"/>
        </w:rPr>
      </w:pPr>
      <w:r w:rsidRPr="003731BE">
        <w:rPr>
          <w:rFonts w:ascii="Arial" w:hAnsi="Arial" w:cs="Arial"/>
          <w:i/>
          <w:spacing w:val="-2"/>
          <w:sz w:val="22"/>
          <w:szCs w:val="22"/>
        </w:rPr>
        <w:t>“</w:t>
      </w:r>
      <w:r w:rsidR="008973CC" w:rsidRPr="003731BE">
        <w:rPr>
          <w:rFonts w:ascii="Arial" w:hAnsi="Arial" w:cs="Arial"/>
          <w:i/>
          <w:spacing w:val="-2"/>
          <w:sz w:val="22"/>
          <w:szCs w:val="22"/>
        </w:rPr>
        <w:t>SEGUNDO: DECLARAR que el único contrato que es objeto de revisión en cuanto a prestaciones, derechos y acreencias se refiere es el celebrado bajo los números 1036 y 2636 cuya vigencia se dio entre el 23/01/2014 y el 30/12/2014, conforme a las consideraciones precedentes.</w:t>
      </w:r>
    </w:p>
    <w:p w:rsidR="00A652E6" w:rsidRPr="003731BE" w:rsidRDefault="00A652E6" w:rsidP="002919A1">
      <w:pPr>
        <w:autoSpaceDE w:val="0"/>
        <w:autoSpaceDN w:val="0"/>
        <w:adjustRightInd w:val="0"/>
        <w:ind w:left="283" w:right="283"/>
        <w:jc w:val="both"/>
        <w:rPr>
          <w:rFonts w:ascii="Arial" w:hAnsi="Arial" w:cs="Arial"/>
          <w:i/>
          <w:spacing w:val="-2"/>
          <w:sz w:val="22"/>
          <w:szCs w:val="22"/>
        </w:rPr>
      </w:pPr>
    </w:p>
    <w:p w:rsidR="00C96D74" w:rsidRDefault="00C96D74" w:rsidP="002919A1">
      <w:pPr>
        <w:autoSpaceDE w:val="0"/>
        <w:autoSpaceDN w:val="0"/>
        <w:adjustRightInd w:val="0"/>
        <w:ind w:left="283" w:right="283"/>
        <w:jc w:val="both"/>
        <w:rPr>
          <w:rFonts w:ascii="Arial" w:hAnsi="Arial" w:cs="Arial"/>
          <w:i/>
          <w:spacing w:val="-2"/>
          <w:sz w:val="22"/>
          <w:szCs w:val="22"/>
        </w:rPr>
      </w:pPr>
      <w:r w:rsidRPr="003731BE">
        <w:rPr>
          <w:rFonts w:ascii="Arial" w:hAnsi="Arial" w:cs="Arial"/>
          <w:i/>
          <w:spacing w:val="-2"/>
          <w:sz w:val="22"/>
          <w:szCs w:val="22"/>
        </w:rPr>
        <w:t xml:space="preserve">CUARTO: ORDENARLE al Municipio de Pereira, en su condición de entidad </w:t>
      </w:r>
      <w:r w:rsidR="002919A1" w:rsidRPr="003731BE">
        <w:rPr>
          <w:rFonts w:ascii="Arial" w:hAnsi="Arial" w:cs="Arial"/>
          <w:i/>
          <w:spacing w:val="-2"/>
          <w:sz w:val="22"/>
          <w:szCs w:val="22"/>
        </w:rPr>
        <w:t>empleadora,</w:t>
      </w:r>
      <w:r w:rsidRPr="003731BE">
        <w:rPr>
          <w:rFonts w:ascii="Arial" w:hAnsi="Arial" w:cs="Arial"/>
          <w:i/>
          <w:spacing w:val="-2"/>
          <w:sz w:val="22"/>
          <w:szCs w:val="22"/>
        </w:rPr>
        <w:t xml:space="preserve"> que proceda a reconocer a favor de </w:t>
      </w:r>
      <w:r w:rsidRPr="003731BE">
        <w:rPr>
          <w:rFonts w:ascii="Arial" w:hAnsi="Arial" w:cs="Arial"/>
          <w:bCs/>
          <w:i/>
          <w:iCs/>
          <w:sz w:val="22"/>
          <w:szCs w:val="22"/>
        </w:rPr>
        <w:t>la sucesión ilíquida del</w:t>
      </w:r>
      <w:r w:rsidRPr="003731BE">
        <w:rPr>
          <w:rFonts w:ascii="Arial" w:hAnsi="Arial" w:cs="Arial"/>
          <w:i/>
          <w:spacing w:val="-2"/>
          <w:sz w:val="22"/>
          <w:szCs w:val="22"/>
        </w:rPr>
        <w:t xml:space="preserve"> señor </w:t>
      </w:r>
      <w:proofErr w:type="spellStart"/>
      <w:r w:rsidR="00122C30" w:rsidRPr="003731BE">
        <w:rPr>
          <w:rFonts w:ascii="Arial" w:hAnsi="Arial" w:cs="Arial"/>
          <w:i/>
          <w:spacing w:val="-2"/>
          <w:sz w:val="22"/>
          <w:szCs w:val="22"/>
        </w:rPr>
        <w:t>Willyam</w:t>
      </w:r>
      <w:proofErr w:type="spellEnd"/>
      <w:r w:rsidRPr="003731BE">
        <w:rPr>
          <w:rFonts w:ascii="Arial" w:hAnsi="Arial" w:cs="Arial"/>
          <w:i/>
          <w:spacing w:val="-2"/>
          <w:sz w:val="22"/>
          <w:szCs w:val="22"/>
        </w:rPr>
        <w:t xml:space="preserve"> de Jesús Arango Mejía, </w:t>
      </w:r>
      <w:r w:rsidR="00133697">
        <w:rPr>
          <w:rFonts w:ascii="Arial" w:hAnsi="Arial" w:cs="Arial"/>
          <w:i/>
          <w:spacing w:val="-2"/>
          <w:sz w:val="22"/>
          <w:szCs w:val="22"/>
        </w:rPr>
        <w:t>las siguientes sumas de dinero:</w:t>
      </w:r>
    </w:p>
    <w:p w:rsidR="00133697" w:rsidRPr="003731BE" w:rsidRDefault="00133697" w:rsidP="002919A1">
      <w:pPr>
        <w:autoSpaceDE w:val="0"/>
        <w:autoSpaceDN w:val="0"/>
        <w:adjustRightInd w:val="0"/>
        <w:ind w:left="283" w:right="283"/>
        <w:jc w:val="both"/>
        <w:rPr>
          <w:rFonts w:ascii="Arial" w:hAnsi="Arial" w:cs="Arial"/>
          <w:i/>
          <w:spacing w:val="-2"/>
          <w:sz w:val="22"/>
          <w:szCs w:val="22"/>
        </w:rPr>
      </w:pPr>
    </w:p>
    <w:p w:rsidR="00C96D74" w:rsidRPr="003731BE" w:rsidRDefault="00C96D74" w:rsidP="002919A1">
      <w:pPr>
        <w:pStyle w:val="Prrafodelista"/>
        <w:numPr>
          <w:ilvl w:val="0"/>
          <w:numId w:val="16"/>
        </w:numPr>
        <w:autoSpaceDE w:val="0"/>
        <w:autoSpaceDN w:val="0"/>
        <w:adjustRightInd w:val="0"/>
        <w:spacing w:line="240" w:lineRule="auto"/>
        <w:ind w:left="643" w:right="283"/>
        <w:jc w:val="both"/>
        <w:rPr>
          <w:rFonts w:ascii="Arial" w:hAnsi="Arial" w:cs="Arial"/>
          <w:i/>
          <w:spacing w:val="-2"/>
        </w:rPr>
      </w:pPr>
      <w:r w:rsidRPr="003731BE">
        <w:rPr>
          <w:rFonts w:ascii="Arial" w:hAnsi="Arial" w:cs="Arial"/>
          <w:i/>
          <w:spacing w:val="-2"/>
        </w:rPr>
        <w:t xml:space="preserve">Vacaciones: </w:t>
      </w:r>
      <w:r w:rsidRPr="003731BE">
        <w:rPr>
          <w:rFonts w:ascii="Arial" w:hAnsi="Arial" w:cs="Arial"/>
          <w:i/>
          <w:spacing w:val="-2"/>
        </w:rPr>
        <w:tab/>
      </w:r>
      <w:r w:rsidRPr="003731BE">
        <w:rPr>
          <w:rFonts w:ascii="Arial" w:hAnsi="Arial" w:cs="Arial"/>
          <w:i/>
          <w:spacing w:val="-2"/>
        </w:rPr>
        <w:tab/>
        <w:t>$   800.417,oo</w:t>
      </w:r>
    </w:p>
    <w:p w:rsidR="00C96D74" w:rsidRPr="003731BE" w:rsidRDefault="00C96D74" w:rsidP="002919A1">
      <w:pPr>
        <w:pStyle w:val="Prrafodelista"/>
        <w:numPr>
          <w:ilvl w:val="0"/>
          <w:numId w:val="16"/>
        </w:numPr>
        <w:autoSpaceDE w:val="0"/>
        <w:autoSpaceDN w:val="0"/>
        <w:adjustRightInd w:val="0"/>
        <w:spacing w:line="240" w:lineRule="auto"/>
        <w:ind w:left="643" w:right="283"/>
        <w:jc w:val="both"/>
        <w:rPr>
          <w:rFonts w:ascii="Arial" w:hAnsi="Arial" w:cs="Arial"/>
          <w:i/>
          <w:spacing w:val="-2"/>
        </w:rPr>
      </w:pPr>
      <w:r w:rsidRPr="003731BE">
        <w:rPr>
          <w:rFonts w:ascii="Arial" w:hAnsi="Arial" w:cs="Arial"/>
          <w:i/>
          <w:spacing w:val="-2"/>
        </w:rPr>
        <w:t xml:space="preserve">Prima de navidad: </w:t>
      </w:r>
      <w:r w:rsidRPr="003731BE">
        <w:rPr>
          <w:rFonts w:ascii="Arial" w:hAnsi="Arial" w:cs="Arial"/>
          <w:i/>
          <w:spacing w:val="-2"/>
        </w:rPr>
        <w:tab/>
        <w:t>$1´558.333,oo</w:t>
      </w:r>
    </w:p>
    <w:p w:rsidR="00C96D74" w:rsidRPr="003731BE" w:rsidRDefault="00C96D74" w:rsidP="002919A1">
      <w:pPr>
        <w:pStyle w:val="Prrafodelista"/>
        <w:numPr>
          <w:ilvl w:val="0"/>
          <w:numId w:val="16"/>
        </w:numPr>
        <w:autoSpaceDE w:val="0"/>
        <w:autoSpaceDN w:val="0"/>
        <w:adjustRightInd w:val="0"/>
        <w:spacing w:line="240" w:lineRule="auto"/>
        <w:ind w:left="643" w:right="283"/>
        <w:jc w:val="both"/>
        <w:rPr>
          <w:rFonts w:ascii="Arial" w:hAnsi="Arial" w:cs="Arial"/>
          <w:i/>
          <w:spacing w:val="-2"/>
        </w:rPr>
      </w:pPr>
      <w:r w:rsidRPr="003731BE">
        <w:rPr>
          <w:rFonts w:ascii="Arial" w:hAnsi="Arial" w:cs="Arial"/>
          <w:i/>
          <w:spacing w:val="-2"/>
        </w:rPr>
        <w:t>Cesantías:</w:t>
      </w:r>
      <w:r w:rsidRPr="003731BE">
        <w:rPr>
          <w:rFonts w:ascii="Arial" w:hAnsi="Arial" w:cs="Arial"/>
          <w:i/>
          <w:spacing w:val="-2"/>
        </w:rPr>
        <w:tab/>
      </w:r>
      <w:r w:rsidRPr="003731BE">
        <w:rPr>
          <w:rFonts w:ascii="Arial" w:hAnsi="Arial" w:cs="Arial"/>
          <w:i/>
          <w:spacing w:val="-2"/>
        </w:rPr>
        <w:tab/>
        <w:t>$1´723.119,oo</w:t>
      </w:r>
      <w:r w:rsidR="002919A1" w:rsidRPr="003731BE">
        <w:rPr>
          <w:rFonts w:ascii="Arial" w:hAnsi="Arial" w:cs="Arial"/>
          <w:i/>
          <w:spacing w:val="-2"/>
        </w:rPr>
        <w:t>”</w:t>
      </w:r>
    </w:p>
    <w:p w:rsidR="006B3DB6" w:rsidRPr="003731BE" w:rsidRDefault="006B3DB6" w:rsidP="00D876F3">
      <w:pPr>
        <w:autoSpaceDE w:val="0"/>
        <w:autoSpaceDN w:val="0"/>
        <w:adjustRightInd w:val="0"/>
        <w:spacing w:line="276" w:lineRule="auto"/>
        <w:ind w:left="708"/>
        <w:jc w:val="both"/>
        <w:rPr>
          <w:rFonts w:ascii="Arial" w:hAnsi="Arial" w:cs="Arial"/>
          <w:b/>
          <w:spacing w:val="-2"/>
          <w:szCs w:val="24"/>
          <w:lang w:val="es-ES"/>
        </w:rPr>
      </w:pPr>
    </w:p>
    <w:p w:rsidR="00A652E6" w:rsidRPr="003731BE" w:rsidRDefault="005332EC" w:rsidP="00857984">
      <w:pPr>
        <w:autoSpaceDE w:val="0"/>
        <w:autoSpaceDN w:val="0"/>
        <w:adjustRightInd w:val="0"/>
        <w:spacing w:line="276" w:lineRule="auto"/>
        <w:jc w:val="both"/>
        <w:rPr>
          <w:rFonts w:ascii="Arial" w:hAnsi="Arial" w:cs="Arial"/>
          <w:b/>
          <w:szCs w:val="24"/>
          <w:lang w:val="es-ES"/>
        </w:rPr>
      </w:pPr>
      <w:r w:rsidRPr="003731BE">
        <w:rPr>
          <w:rFonts w:ascii="Arial" w:hAnsi="Arial" w:cs="Arial"/>
          <w:b/>
          <w:szCs w:val="24"/>
          <w:u w:val="single"/>
          <w:lang w:val="es-ES"/>
        </w:rPr>
        <w:t>SEGUNDO</w:t>
      </w:r>
      <w:r w:rsidR="00857984" w:rsidRPr="003731BE">
        <w:rPr>
          <w:rFonts w:ascii="Arial" w:hAnsi="Arial" w:cs="Arial"/>
          <w:b/>
          <w:szCs w:val="24"/>
          <w:lang w:val="es-ES"/>
        </w:rPr>
        <w:t xml:space="preserve">: </w:t>
      </w:r>
      <w:r w:rsidR="00A652E6" w:rsidRPr="003731BE">
        <w:rPr>
          <w:rFonts w:ascii="Arial" w:hAnsi="Arial" w:cs="Arial"/>
          <w:b/>
          <w:szCs w:val="24"/>
          <w:lang w:val="es-ES"/>
        </w:rPr>
        <w:t xml:space="preserve">CONFIMAR </w:t>
      </w:r>
      <w:r w:rsidR="00A652E6" w:rsidRPr="003731BE">
        <w:rPr>
          <w:rFonts w:ascii="Arial" w:hAnsi="Arial" w:cs="Arial"/>
          <w:szCs w:val="24"/>
          <w:lang w:val="es-ES"/>
        </w:rPr>
        <w:t>en lo demás la sentencia referida.</w:t>
      </w:r>
    </w:p>
    <w:p w:rsidR="00A652E6" w:rsidRPr="003731BE" w:rsidRDefault="00A652E6" w:rsidP="00857984">
      <w:pPr>
        <w:autoSpaceDE w:val="0"/>
        <w:autoSpaceDN w:val="0"/>
        <w:adjustRightInd w:val="0"/>
        <w:spacing w:line="276" w:lineRule="auto"/>
        <w:jc w:val="both"/>
        <w:rPr>
          <w:rFonts w:ascii="Arial" w:hAnsi="Arial" w:cs="Arial"/>
          <w:b/>
          <w:szCs w:val="24"/>
          <w:lang w:val="es-ES"/>
        </w:rPr>
      </w:pPr>
    </w:p>
    <w:p w:rsidR="00857984" w:rsidRPr="003731BE" w:rsidRDefault="00A652E6" w:rsidP="00857984">
      <w:pPr>
        <w:autoSpaceDE w:val="0"/>
        <w:autoSpaceDN w:val="0"/>
        <w:adjustRightInd w:val="0"/>
        <w:spacing w:line="276" w:lineRule="auto"/>
        <w:jc w:val="both"/>
        <w:rPr>
          <w:rFonts w:ascii="Arial" w:hAnsi="Arial" w:cs="Arial"/>
          <w:szCs w:val="24"/>
          <w:lang w:val="es-ES"/>
        </w:rPr>
      </w:pPr>
      <w:r w:rsidRPr="003731BE">
        <w:rPr>
          <w:rFonts w:ascii="Arial" w:hAnsi="Arial" w:cs="Arial"/>
          <w:b/>
          <w:szCs w:val="24"/>
          <w:u w:val="single"/>
          <w:lang w:val="es-ES"/>
        </w:rPr>
        <w:t>TERCERO</w:t>
      </w:r>
      <w:r w:rsidRPr="007C07E8">
        <w:rPr>
          <w:rFonts w:ascii="Arial" w:hAnsi="Arial" w:cs="Arial"/>
          <w:b/>
          <w:szCs w:val="24"/>
          <w:lang w:val="es-ES"/>
        </w:rPr>
        <w:t>:</w:t>
      </w:r>
      <w:r w:rsidRPr="003731BE">
        <w:rPr>
          <w:rFonts w:ascii="Arial" w:hAnsi="Arial" w:cs="Arial"/>
          <w:szCs w:val="24"/>
          <w:lang w:val="es-ES"/>
        </w:rPr>
        <w:t xml:space="preserve"> </w:t>
      </w:r>
      <w:r w:rsidR="005332EC" w:rsidRPr="003731BE">
        <w:rPr>
          <w:rFonts w:ascii="Arial" w:hAnsi="Arial" w:cs="Arial"/>
          <w:szCs w:val="24"/>
          <w:lang w:val="es-ES"/>
        </w:rPr>
        <w:t>Sin</w:t>
      </w:r>
      <w:r w:rsidR="005332EC" w:rsidRPr="003731BE">
        <w:rPr>
          <w:rFonts w:ascii="Arial" w:hAnsi="Arial" w:cs="Arial"/>
          <w:b/>
          <w:szCs w:val="24"/>
          <w:lang w:val="es-ES"/>
        </w:rPr>
        <w:t xml:space="preserve"> </w:t>
      </w:r>
      <w:r w:rsidR="00F85651" w:rsidRPr="003731BE">
        <w:rPr>
          <w:rFonts w:ascii="Arial" w:hAnsi="Arial" w:cs="Arial"/>
          <w:szCs w:val="24"/>
          <w:lang w:val="es-ES"/>
        </w:rPr>
        <w:t>c</w:t>
      </w:r>
      <w:r w:rsidR="00857984" w:rsidRPr="003731BE">
        <w:rPr>
          <w:rFonts w:ascii="Arial" w:hAnsi="Arial" w:cs="Arial"/>
          <w:szCs w:val="24"/>
          <w:lang w:val="es-ES"/>
        </w:rPr>
        <w:t xml:space="preserve">ostas en esta instancia </w:t>
      </w:r>
      <w:r w:rsidR="005332EC" w:rsidRPr="003731BE">
        <w:rPr>
          <w:rFonts w:ascii="Arial" w:hAnsi="Arial" w:cs="Arial"/>
          <w:szCs w:val="24"/>
          <w:lang w:val="es-ES"/>
        </w:rPr>
        <w:t>por lo mencionado</w:t>
      </w:r>
    </w:p>
    <w:p w:rsidR="00857984" w:rsidRPr="003731BE" w:rsidRDefault="00857984" w:rsidP="00DF4DE4">
      <w:pPr>
        <w:autoSpaceDE w:val="0"/>
        <w:autoSpaceDN w:val="0"/>
        <w:adjustRightInd w:val="0"/>
        <w:spacing w:line="276" w:lineRule="auto"/>
        <w:jc w:val="both"/>
        <w:rPr>
          <w:rFonts w:ascii="Arial" w:hAnsi="Arial" w:cs="Arial"/>
          <w:szCs w:val="24"/>
          <w:lang w:val="es-ES"/>
        </w:rPr>
      </w:pPr>
    </w:p>
    <w:p w:rsidR="00174E3F" w:rsidRPr="003731BE" w:rsidRDefault="00174E3F" w:rsidP="00DF4DE4">
      <w:pPr>
        <w:autoSpaceDE w:val="0"/>
        <w:autoSpaceDN w:val="0"/>
        <w:adjustRightInd w:val="0"/>
        <w:spacing w:line="276" w:lineRule="auto"/>
        <w:jc w:val="both"/>
        <w:rPr>
          <w:rFonts w:ascii="Arial" w:hAnsi="Arial" w:cs="Arial"/>
          <w:szCs w:val="24"/>
          <w:lang w:val="es-ES"/>
        </w:rPr>
      </w:pPr>
      <w:r w:rsidRPr="003731BE">
        <w:rPr>
          <w:rFonts w:ascii="Arial" w:hAnsi="Arial" w:cs="Arial"/>
          <w:szCs w:val="24"/>
          <w:lang w:val="es-ES"/>
        </w:rPr>
        <w:t>Notificación surtida en estrados.</w:t>
      </w:r>
    </w:p>
    <w:p w:rsidR="00F7590E" w:rsidRPr="003731BE" w:rsidRDefault="00F7590E" w:rsidP="00DF4DE4">
      <w:pPr>
        <w:autoSpaceDE w:val="0"/>
        <w:autoSpaceDN w:val="0"/>
        <w:adjustRightInd w:val="0"/>
        <w:spacing w:line="276" w:lineRule="auto"/>
        <w:jc w:val="both"/>
        <w:rPr>
          <w:rFonts w:ascii="Arial" w:hAnsi="Arial" w:cs="Arial"/>
          <w:szCs w:val="24"/>
          <w:lang w:val="es-ES"/>
        </w:rPr>
      </w:pPr>
    </w:p>
    <w:p w:rsidR="00174E3F" w:rsidRPr="003731BE" w:rsidRDefault="00174E3F" w:rsidP="00174E3F">
      <w:pPr>
        <w:pStyle w:val="Textoindependiente"/>
        <w:spacing w:line="276" w:lineRule="auto"/>
        <w:contextualSpacing/>
        <w:rPr>
          <w:szCs w:val="24"/>
        </w:rPr>
      </w:pPr>
      <w:r w:rsidRPr="003731BE">
        <w:rPr>
          <w:szCs w:val="24"/>
        </w:rPr>
        <w:t>No siendo otro el objeto de la presente audiencia, se eleva y firma esta acta por las personas que han intervenido.</w:t>
      </w:r>
    </w:p>
    <w:p w:rsidR="00AA70AE" w:rsidRPr="003731BE" w:rsidRDefault="00AA70AE" w:rsidP="00174E3F">
      <w:pPr>
        <w:pStyle w:val="Textoindependiente"/>
        <w:spacing w:line="276" w:lineRule="auto"/>
        <w:contextualSpacing/>
        <w:rPr>
          <w:szCs w:val="24"/>
        </w:rPr>
      </w:pPr>
    </w:p>
    <w:p w:rsidR="00174E3F" w:rsidRPr="003731BE" w:rsidRDefault="00174E3F" w:rsidP="00174E3F">
      <w:pPr>
        <w:widowControl w:val="0"/>
        <w:autoSpaceDE w:val="0"/>
        <w:autoSpaceDN w:val="0"/>
        <w:adjustRightInd w:val="0"/>
        <w:spacing w:line="276" w:lineRule="auto"/>
        <w:contextualSpacing/>
        <w:jc w:val="both"/>
        <w:rPr>
          <w:rFonts w:ascii="Arial" w:hAnsi="Arial" w:cs="Arial"/>
          <w:szCs w:val="24"/>
        </w:rPr>
      </w:pPr>
      <w:r w:rsidRPr="003731BE">
        <w:rPr>
          <w:rFonts w:ascii="Arial" w:hAnsi="Arial" w:cs="Arial"/>
          <w:szCs w:val="24"/>
        </w:rPr>
        <w:t>Quienes integran la Sala,</w:t>
      </w:r>
    </w:p>
    <w:p w:rsidR="00134C86" w:rsidRPr="003731BE" w:rsidRDefault="00134C86" w:rsidP="00F017BF">
      <w:pPr>
        <w:pStyle w:val="Sinespaciado"/>
        <w:spacing w:line="276" w:lineRule="auto"/>
        <w:rPr>
          <w:rFonts w:ascii="Arial" w:hAnsi="Arial" w:cs="Arial"/>
          <w:sz w:val="24"/>
          <w:szCs w:val="24"/>
        </w:rPr>
      </w:pPr>
    </w:p>
    <w:p w:rsidR="00EF58BE" w:rsidRPr="003731BE" w:rsidRDefault="00EF58BE" w:rsidP="00F017BF">
      <w:pPr>
        <w:pStyle w:val="Sinespaciado"/>
        <w:spacing w:line="276" w:lineRule="auto"/>
        <w:rPr>
          <w:rFonts w:ascii="Arial" w:hAnsi="Arial" w:cs="Arial"/>
          <w:sz w:val="24"/>
          <w:szCs w:val="24"/>
        </w:rPr>
      </w:pPr>
    </w:p>
    <w:p w:rsidR="00C748E6" w:rsidRPr="003731BE" w:rsidRDefault="00C748E6" w:rsidP="00F017BF">
      <w:pPr>
        <w:pStyle w:val="Sinespaciado"/>
        <w:spacing w:line="276" w:lineRule="auto"/>
        <w:jc w:val="center"/>
        <w:rPr>
          <w:rFonts w:ascii="Arial" w:hAnsi="Arial" w:cs="Arial"/>
          <w:b/>
          <w:sz w:val="24"/>
          <w:szCs w:val="24"/>
          <w:lang w:val="es-ES"/>
        </w:rPr>
      </w:pPr>
    </w:p>
    <w:p w:rsidR="00134C86" w:rsidRPr="003731BE" w:rsidRDefault="00385D77" w:rsidP="00F017BF">
      <w:pPr>
        <w:pStyle w:val="Sinespaciado"/>
        <w:spacing w:line="276" w:lineRule="auto"/>
        <w:jc w:val="center"/>
        <w:rPr>
          <w:rFonts w:ascii="Arial" w:hAnsi="Arial" w:cs="Arial"/>
          <w:b/>
          <w:sz w:val="24"/>
          <w:szCs w:val="24"/>
          <w:lang w:val="es-ES"/>
        </w:rPr>
      </w:pPr>
      <w:r w:rsidRPr="003731BE">
        <w:rPr>
          <w:rFonts w:ascii="Arial" w:hAnsi="Arial" w:cs="Arial"/>
          <w:b/>
          <w:sz w:val="24"/>
          <w:szCs w:val="24"/>
          <w:lang w:val="es-ES"/>
        </w:rPr>
        <w:t>OLGA LUCÍA HOYOS SEPÚLVEDA</w:t>
      </w:r>
    </w:p>
    <w:p w:rsidR="00134C86" w:rsidRPr="003731BE" w:rsidRDefault="00385D77" w:rsidP="00F017BF">
      <w:pPr>
        <w:pStyle w:val="Sinespaciado"/>
        <w:spacing w:line="276" w:lineRule="auto"/>
        <w:jc w:val="center"/>
        <w:rPr>
          <w:rFonts w:ascii="Arial" w:hAnsi="Arial" w:cs="Arial"/>
          <w:sz w:val="24"/>
          <w:szCs w:val="24"/>
          <w:lang w:val="es-ES"/>
        </w:rPr>
      </w:pPr>
      <w:r w:rsidRPr="003731BE">
        <w:rPr>
          <w:rFonts w:ascii="Arial" w:hAnsi="Arial" w:cs="Arial"/>
          <w:sz w:val="24"/>
          <w:szCs w:val="24"/>
          <w:lang w:val="es-ES"/>
        </w:rPr>
        <w:t>Magistrada</w:t>
      </w:r>
      <w:r w:rsidR="00134C86" w:rsidRPr="003731BE">
        <w:rPr>
          <w:rFonts w:ascii="Arial" w:hAnsi="Arial" w:cs="Arial"/>
          <w:sz w:val="24"/>
          <w:szCs w:val="24"/>
          <w:lang w:val="es-ES"/>
        </w:rPr>
        <w:t xml:space="preserve"> Ponente</w:t>
      </w:r>
    </w:p>
    <w:p w:rsidR="00134C86" w:rsidRPr="003731BE" w:rsidRDefault="00134C86" w:rsidP="00F017BF">
      <w:pPr>
        <w:spacing w:line="276" w:lineRule="auto"/>
        <w:ind w:firstLine="900"/>
        <w:jc w:val="center"/>
        <w:rPr>
          <w:rFonts w:ascii="Arial" w:hAnsi="Arial" w:cs="Arial"/>
          <w:b/>
          <w:szCs w:val="24"/>
          <w:lang w:val="es-ES"/>
        </w:rPr>
      </w:pPr>
    </w:p>
    <w:p w:rsidR="00400F10" w:rsidRPr="003731BE" w:rsidRDefault="00400F10" w:rsidP="00F017BF">
      <w:pPr>
        <w:spacing w:line="276" w:lineRule="auto"/>
        <w:jc w:val="both"/>
        <w:rPr>
          <w:rFonts w:ascii="Arial" w:hAnsi="Arial" w:cs="Arial"/>
          <w:b/>
          <w:bCs/>
          <w:iCs/>
          <w:sz w:val="23"/>
          <w:szCs w:val="23"/>
          <w:lang w:val="es-ES"/>
        </w:rPr>
      </w:pPr>
    </w:p>
    <w:p w:rsidR="00400F10" w:rsidRPr="003731BE" w:rsidRDefault="00400F10" w:rsidP="00F017BF">
      <w:pPr>
        <w:spacing w:line="276" w:lineRule="auto"/>
        <w:jc w:val="both"/>
        <w:rPr>
          <w:rFonts w:ascii="Arial" w:hAnsi="Arial" w:cs="Arial"/>
          <w:b/>
          <w:bCs/>
          <w:iCs/>
          <w:sz w:val="23"/>
          <w:szCs w:val="23"/>
          <w:lang w:val="es-ES"/>
        </w:rPr>
      </w:pPr>
    </w:p>
    <w:p w:rsidR="00134C86" w:rsidRPr="003731BE" w:rsidRDefault="00EA1B84" w:rsidP="00F017BF">
      <w:pPr>
        <w:spacing w:line="276" w:lineRule="auto"/>
        <w:jc w:val="both"/>
        <w:rPr>
          <w:rFonts w:ascii="Arial" w:hAnsi="Arial" w:cs="Arial"/>
          <w:sz w:val="23"/>
          <w:szCs w:val="23"/>
          <w:lang w:val="es-ES"/>
        </w:rPr>
      </w:pPr>
      <w:r w:rsidRPr="003731BE">
        <w:rPr>
          <w:rFonts w:ascii="Arial" w:hAnsi="Arial" w:cs="Arial"/>
          <w:b/>
          <w:bCs/>
          <w:iCs/>
          <w:sz w:val="23"/>
          <w:szCs w:val="23"/>
          <w:lang w:val="es-ES"/>
        </w:rPr>
        <w:t>JULIO CÉSAR SALAZAR MUÑOZ</w:t>
      </w:r>
      <w:r w:rsidR="00C358D8" w:rsidRPr="003731BE">
        <w:rPr>
          <w:rFonts w:ascii="Arial" w:hAnsi="Arial" w:cs="Arial"/>
          <w:sz w:val="23"/>
          <w:szCs w:val="23"/>
          <w:lang w:val="es-ES"/>
        </w:rPr>
        <w:tab/>
      </w:r>
      <w:r w:rsidR="00C358D8" w:rsidRPr="003731BE">
        <w:rPr>
          <w:rFonts w:ascii="Arial" w:hAnsi="Arial" w:cs="Arial"/>
          <w:b/>
          <w:bCs/>
          <w:iCs/>
          <w:sz w:val="23"/>
          <w:szCs w:val="23"/>
          <w:lang w:val="es-ES"/>
        </w:rPr>
        <w:t>FRANCISCO JAVIER TAMAYO TABARES</w:t>
      </w:r>
      <w:r w:rsidR="00134C86" w:rsidRPr="003731BE">
        <w:rPr>
          <w:rFonts w:ascii="Arial" w:hAnsi="Arial" w:cs="Arial"/>
          <w:b/>
          <w:bCs/>
          <w:iCs/>
          <w:sz w:val="23"/>
          <w:szCs w:val="23"/>
          <w:lang w:val="es-ES"/>
        </w:rPr>
        <w:t xml:space="preserve">                </w:t>
      </w:r>
      <w:r w:rsidR="0071545C" w:rsidRPr="003731BE">
        <w:rPr>
          <w:rFonts w:ascii="Arial" w:hAnsi="Arial" w:cs="Arial"/>
          <w:b/>
          <w:bCs/>
          <w:iCs/>
          <w:sz w:val="23"/>
          <w:szCs w:val="23"/>
          <w:lang w:val="es-ES"/>
        </w:rPr>
        <w:t xml:space="preserve">      </w:t>
      </w:r>
    </w:p>
    <w:p w:rsidR="006B3DB6" w:rsidRPr="007C07E8" w:rsidRDefault="00EA1B84" w:rsidP="007C07E8">
      <w:pPr>
        <w:spacing w:line="276" w:lineRule="auto"/>
        <w:jc w:val="both"/>
        <w:rPr>
          <w:rFonts w:ascii="Arial" w:hAnsi="Arial" w:cs="Arial"/>
          <w:sz w:val="23"/>
          <w:szCs w:val="23"/>
          <w:lang w:val="es-ES"/>
        </w:rPr>
      </w:pPr>
      <w:r w:rsidRPr="003731BE">
        <w:rPr>
          <w:rFonts w:ascii="Arial" w:hAnsi="Arial" w:cs="Arial"/>
          <w:sz w:val="23"/>
          <w:szCs w:val="23"/>
          <w:lang w:val="es-ES"/>
        </w:rPr>
        <w:t xml:space="preserve">                   Magistrado</w:t>
      </w:r>
      <w:r w:rsidR="00134C86" w:rsidRPr="003731BE">
        <w:rPr>
          <w:rFonts w:ascii="Arial" w:hAnsi="Arial" w:cs="Arial"/>
          <w:sz w:val="23"/>
          <w:szCs w:val="23"/>
          <w:lang w:val="es-ES"/>
        </w:rPr>
        <w:t xml:space="preserve">                                                           </w:t>
      </w:r>
      <w:r w:rsidRPr="003731BE">
        <w:rPr>
          <w:rFonts w:ascii="Arial" w:hAnsi="Arial" w:cs="Arial"/>
          <w:sz w:val="23"/>
          <w:szCs w:val="23"/>
          <w:lang w:val="es-ES"/>
        </w:rPr>
        <w:t xml:space="preserve"> </w:t>
      </w:r>
      <w:proofErr w:type="spellStart"/>
      <w:r w:rsidR="00C358D8" w:rsidRPr="003731BE">
        <w:rPr>
          <w:rFonts w:ascii="Arial" w:hAnsi="Arial" w:cs="Arial"/>
          <w:sz w:val="23"/>
          <w:szCs w:val="23"/>
          <w:lang w:val="es-ES"/>
        </w:rPr>
        <w:t>Magistrado</w:t>
      </w:r>
      <w:proofErr w:type="spellEnd"/>
    </w:p>
    <w:sectPr w:rsidR="006B3DB6" w:rsidRPr="007C07E8" w:rsidSect="009F4BF7">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EB" w:rsidRDefault="002646EB" w:rsidP="00226D5F">
      <w:r>
        <w:separator/>
      </w:r>
    </w:p>
  </w:endnote>
  <w:endnote w:type="continuationSeparator" w:id="0">
    <w:p w:rsidR="002646EB" w:rsidRDefault="002646E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7DC2" w:rsidRDefault="00517DC2"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Pr="009F4BF7" w:rsidRDefault="00517DC2" w:rsidP="00B131F4">
    <w:pPr>
      <w:pStyle w:val="Piedepgina"/>
      <w:framePr w:wrap="around" w:vAnchor="text" w:hAnchor="margin" w:xAlign="right" w:y="1"/>
      <w:rPr>
        <w:rStyle w:val="Nmerodepgina"/>
        <w:rFonts w:ascii="Arial" w:hAnsi="Arial" w:cs="Arial"/>
        <w:sz w:val="20"/>
      </w:rPr>
    </w:pPr>
    <w:r w:rsidRPr="009F4BF7">
      <w:rPr>
        <w:rStyle w:val="Nmerodepgina"/>
        <w:rFonts w:ascii="Arial" w:hAnsi="Arial" w:cs="Arial"/>
        <w:sz w:val="20"/>
      </w:rPr>
      <w:fldChar w:fldCharType="begin"/>
    </w:r>
    <w:r w:rsidRPr="009F4BF7">
      <w:rPr>
        <w:rStyle w:val="Nmerodepgina"/>
        <w:rFonts w:ascii="Arial" w:hAnsi="Arial" w:cs="Arial"/>
        <w:sz w:val="20"/>
      </w:rPr>
      <w:instrText xml:space="preserve">PAGE  </w:instrText>
    </w:r>
    <w:r w:rsidRPr="009F4BF7">
      <w:rPr>
        <w:rStyle w:val="Nmerodepgina"/>
        <w:rFonts w:ascii="Arial" w:hAnsi="Arial" w:cs="Arial"/>
        <w:sz w:val="20"/>
      </w:rPr>
      <w:fldChar w:fldCharType="separate"/>
    </w:r>
    <w:r w:rsidR="00334647">
      <w:rPr>
        <w:rStyle w:val="Nmerodepgina"/>
        <w:rFonts w:ascii="Arial" w:hAnsi="Arial" w:cs="Arial"/>
        <w:noProof/>
        <w:sz w:val="20"/>
      </w:rPr>
      <w:t>11</w:t>
    </w:r>
    <w:r w:rsidRPr="009F4BF7">
      <w:rPr>
        <w:rStyle w:val="Nmerodepgina"/>
        <w:rFonts w:ascii="Arial" w:hAnsi="Arial" w:cs="Arial"/>
        <w:sz w:val="20"/>
      </w:rPr>
      <w:fldChar w:fldCharType="end"/>
    </w:r>
  </w:p>
  <w:p w:rsidR="00517DC2" w:rsidRDefault="00517DC2"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EB" w:rsidRDefault="002646EB" w:rsidP="00226D5F">
      <w:r>
        <w:separator/>
      </w:r>
    </w:p>
  </w:footnote>
  <w:footnote w:type="continuationSeparator" w:id="0">
    <w:p w:rsidR="002646EB" w:rsidRDefault="002646EB" w:rsidP="00226D5F">
      <w:r>
        <w:continuationSeparator/>
      </w:r>
    </w:p>
  </w:footnote>
  <w:footnote w:id="1">
    <w:p w:rsidR="000D6B8C" w:rsidRPr="007C07E8" w:rsidRDefault="000D6B8C" w:rsidP="0004494B">
      <w:pPr>
        <w:pStyle w:val="Textonotapie"/>
        <w:jc w:val="both"/>
        <w:rPr>
          <w:rStyle w:val="Refdenotaalpie"/>
          <w:rFonts w:ascii="Arial" w:hAnsi="Arial" w:cs="Arial"/>
          <w:sz w:val="18"/>
          <w:szCs w:val="18"/>
          <w:vertAlign w:val="baseline"/>
        </w:rPr>
      </w:pPr>
      <w:r w:rsidRPr="0004494B">
        <w:rPr>
          <w:rStyle w:val="Refdenotaalpie"/>
          <w:rFonts w:ascii="Arial" w:hAnsi="Arial" w:cs="Arial"/>
          <w:sz w:val="18"/>
          <w:szCs w:val="18"/>
        </w:rPr>
        <w:footnoteRef/>
      </w:r>
      <w:r w:rsidRPr="0004494B">
        <w:rPr>
          <w:rStyle w:val="Refdenotaalpie"/>
          <w:rFonts w:ascii="Arial" w:hAnsi="Arial" w:cs="Arial"/>
          <w:sz w:val="18"/>
          <w:szCs w:val="18"/>
        </w:rPr>
        <w:t xml:space="preserve"> </w:t>
      </w:r>
      <w:r w:rsidRPr="007C07E8">
        <w:rPr>
          <w:rStyle w:val="Refdenotaalpie"/>
          <w:rFonts w:ascii="Arial" w:hAnsi="Arial" w:cs="Arial"/>
          <w:sz w:val="18"/>
          <w:szCs w:val="18"/>
          <w:vertAlign w:val="baseline"/>
        </w:rPr>
        <w:t>M.P. Clara Cecilia Dueñas Quevedo. SL4440-2017, Radicación N° 47292 del 22/03/2017.</w:t>
      </w:r>
    </w:p>
    <w:p w:rsidR="000D6B8C" w:rsidRPr="0004494B" w:rsidRDefault="000D6B8C">
      <w:pPr>
        <w:pStyle w:val="Textonotapie"/>
        <w:rPr>
          <w:rFonts w:ascii="Arial" w:hAnsi="Arial" w:cs="Arial"/>
          <w:sz w:val="18"/>
          <w:szCs w:val="18"/>
          <w:lang w:val="es-CO"/>
        </w:rPr>
      </w:pPr>
    </w:p>
  </w:footnote>
  <w:footnote w:id="2">
    <w:p w:rsidR="00284807" w:rsidRPr="0004494B" w:rsidRDefault="00284807" w:rsidP="00284807">
      <w:pPr>
        <w:pStyle w:val="Textonotapie"/>
        <w:jc w:val="both"/>
        <w:rPr>
          <w:rFonts w:ascii="Arial" w:hAnsi="Arial" w:cs="Arial"/>
          <w:sz w:val="18"/>
          <w:szCs w:val="18"/>
          <w:lang w:val="es-CO"/>
        </w:rPr>
      </w:pPr>
      <w:r w:rsidRPr="0004494B">
        <w:rPr>
          <w:rStyle w:val="Refdenotaalpie"/>
          <w:rFonts w:ascii="Arial" w:hAnsi="Arial" w:cs="Arial"/>
          <w:sz w:val="18"/>
          <w:szCs w:val="18"/>
        </w:rPr>
        <w:footnoteRef/>
      </w:r>
      <w:r w:rsidRPr="0004494B">
        <w:rPr>
          <w:rFonts w:ascii="Arial" w:hAnsi="Arial" w:cs="Arial"/>
          <w:sz w:val="18"/>
          <w:szCs w:val="18"/>
        </w:rPr>
        <w:t xml:space="preserve"> </w:t>
      </w:r>
      <w:r w:rsidR="007C07E8" w:rsidRPr="0004494B">
        <w:rPr>
          <w:rFonts w:ascii="Arial" w:hAnsi="Arial" w:cs="Arial"/>
          <w:sz w:val="18"/>
          <w:szCs w:val="18"/>
        </w:rPr>
        <w:t>Sala de lo Contencioso Administrativo</w:t>
      </w:r>
      <w:r w:rsidRPr="0004494B">
        <w:rPr>
          <w:rFonts w:ascii="Arial" w:hAnsi="Arial" w:cs="Arial"/>
          <w:sz w:val="18"/>
          <w:szCs w:val="18"/>
        </w:rPr>
        <w:t xml:space="preserve">. Sección Segunda Subsección B. </w:t>
      </w:r>
      <w:r w:rsidRPr="0004494B">
        <w:rPr>
          <w:rFonts w:ascii="Arial" w:hAnsi="Arial" w:cs="Arial"/>
          <w:sz w:val="18"/>
          <w:szCs w:val="18"/>
          <w:lang w:val="es-CO"/>
        </w:rPr>
        <w:t>Sentencia de</w:t>
      </w:r>
      <w:r w:rsidR="00EC1D2F" w:rsidRPr="0004494B">
        <w:rPr>
          <w:rFonts w:ascii="Arial" w:hAnsi="Arial" w:cs="Arial"/>
          <w:sz w:val="18"/>
          <w:szCs w:val="18"/>
          <w:lang w:val="es-CO"/>
        </w:rPr>
        <w:t xml:space="preserve">l 28-09-2017. </w:t>
      </w:r>
      <w:proofErr w:type="spellStart"/>
      <w:r w:rsidR="00EC1D2F" w:rsidRPr="0004494B">
        <w:rPr>
          <w:rFonts w:ascii="Arial" w:hAnsi="Arial" w:cs="Arial"/>
          <w:sz w:val="18"/>
          <w:szCs w:val="18"/>
          <w:lang w:val="es-CO"/>
        </w:rPr>
        <w:t>Exp</w:t>
      </w:r>
      <w:proofErr w:type="spellEnd"/>
      <w:r w:rsidR="00EC1D2F" w:rsidRPr="0004494B">
        <w:rPr>
          <w:rFonts w:ascii="Arial" w:hAnsi="Arial" w:cs="Arial"/>
          <w:sz w:val="18"/>
          <w:szCs w:val="18"/>
          <w:lang w:val="es-CO"/>
        </w:rPr>
        <w:t>. 2014-00074. C</w:t>
      </w:r>
      <w:r w:rsidRPr="0004494B">
        <w:rPr>
          <w:rFonts w:ascii="Arial" w:hAnsi="Arial" w:cs="Arial"/>
          <w:sz w:val="18"/>
          <w:szCs w:val="18"/>
          <w:lang w:val="es-CO"/>
        </w:rPr>
        <w:t xml:space="preserve">.P. Sandra </w:t>
      </w:r>
      <w:proofErr w:type="spellStart"/>
      <w:r w:rsidRPr="0004494B">
        <w:rPr>
          <w:rFonts w:ascii="Arial" w:hAnsi="Arial" w:cs="Arial"/>
          <w:sz w:val="18"/>
          <w:szCs w:val="18"/>
          <w:lang w:val="es-CO"/>
        </w:rPr>
        <w:t>Lisset</w:t>
      </w:r>
      <w:proofErr w:type="spellEnd"/>
      <w:r w:rsidRPr="0004494B">
        <w:rPr>
          <w:rFonts w:ascii="Arial" w:hAnsi="Arial" w:cs="Arial"/>
          <w:sz w:val="18"/>
          <w:szCs w:val="18"/>
          <w:lang w:val="es-CO"/>
        </w:rPr>
        <w:t xml:space="preserve"> Ibarra Vélez.</w:t>
      </w:r>
    </w:p>
  </w:footnote>
  <w:footnote w:id="3">
    <w:p w:rsidR="00284807" w:rsidRPr="0004494B" w:rsidRDefault="00284807" w:rsidP="00284807">
      <w:pPr>
        <w:pStyle w:val="Textonotapie"/>
        <w:jc w:val="both"/>
        <w:rPr>
          <w:rFonts w:ascii="Arial" w:hAnsi="Arial" w:cs="Arial"/>
          <w:sz w:val="18"/>
          <w:szCs w:val="18"/>
          <w:lang w:val="es-CO"/>
        </w:rPr>
      </w:pPr>
      <w:r w:rsidRPr="0004494B">
        <w:rPr>
          <w:rStyle w:val="Refdenotaalpie"/>
          <w:rFonts w:ascii="Arial" w:hAnsi="Arial" w:cs="Arial"/>
          <w:sz w:val="18"/>
          <w:szCs w:val="18"/>
        </w:rPr>
        <w:footnoteRef/>
      </w:r>
      <w:r w:rsidRPr="0004494B">
        <w:rPr>
          <w:rFonts w:ascii="Arial" w:hAnsi="Arial" w:cs="Arial"/>
          <w:sz w:val="18"/>
          <w:szCs w:val="18"/>
        </w:rPr>
        <w:t xml:space="preserve"> </w:t>
      </w:r>
      <w:r w:rsidRPr="0004494B">
        <w:rPr>
          <w:rFonts w:ascii="Arial" w:hAnsi="Arial" w:cs="Arial"/>
          <w:sz w:val="18"/>
          <w:szCs w:val="18"/>
          <w:lang w:val="es-CO"/>
        </w:rPr>
        <w:t>C</w:t>
      </w:r>
      <w:r w:rsidR="001D2FD4" w:rsidRPr="0004494B">
        <w:rPr>
          <w:rFonts w:ascii="Arial" w:hAnsi="Arial" w:cs="Arial"/>
          <w:sz w:val="18"/>
          <w:szCs w:val="18"/>
          <w:lang w:val="es-CO"/>
        </w:rPr>
        <w:t>SJ</w:t>
      </w:r>
      <w:r w:rsidRPr="0004494B">
        <w:rPr>
          <w:rFonts w:ascii="Arial" w:hAnsi="Arial" w:cs="Arial"/>
          <w:sz w:val="18"/>
          <w:szCs w:val="18"/>
          <w:lang w:val="es-CO"/>
        </w:rPr>
        <w:t xml:space="preserve">. Sala de Casación Laboral. Radicado 56863. M.P. Cecilia Margarita Duran </w:t>
      </w:r>
      <w:proofErr w:type="spellStart"/>
      <w:r w:rsidRPr="0004494B">
        <w:rPr>
          <w:rFonts w:ascii="Arial" w:hAnsi="Arial" w:cs="Arial"/>
          <w:sz w:val="18"/>
          <w:szCs w:val="18"/>
          <w:lang w:val="es-CO"/>
        </w:rPr>
        <w:t>Urjueta</w:t>
      </w:r>
      <w:proofErr w:type="spellEnd"/>
      <w:r w:rsidRPr="0004494B">
        <w:rPr>
          <w:rFonts w:ascii="Arial" w:hAnsi="Arial" w:cs="Arial"/>
          <w:sz w:val="18"/>
          <w:szCs w:val="18"/>
          <w:lang w:val="es-CO"/>
        </w:rPr>
        <w:t>.</w:t>
      </w:r>
    </w:p>
  </w:footnote>
  <w:footnote w:id="4">
    <w:p w:rsidR="00FB5E5B" w:rsidRPr="0004494B" w:rsidRDefault="00FB5E5B" w:rsidP="00FB5E5B">
      <w:pPr>
        <w:pStyle w:val="Textonotapie"/>
        <w:jc w:val="both"/>
        <w:rPr>
          <w:rFonts w:ascii="Arial" w:hAnsi="Arial" w:cs="Arial"/>
          <w:sz w:val="18"/>
          <w:szCs w:val="18"/>
          <w:lang w:val="es-AR"/>
        </w:rPr>
      </w:pPr>
      <w:r w:rsidRPr="0004494B">
        <w:rPr>
          <w:rStyle w:val="Refdenotaalpie"/>
          <w:rFonts w:ascii="Arial" w:hAnsi="Arial" w:cs="Arial"/>
          <w:sz w:val="18"/>
          <w:szCs w:val="18"/>
        </w:rPr>
        <w:footnoteRef/>
      </w:r>
      <w:r w:rsidRPr="0004494B">
        <w:rPr>
          <w:rFonts w:ascii="Arial" w:hAnsi="Arial" w:cs="Arial"/>
          <w:sz w:val="18"/>
          <w:szCs w:val="18"/>
        </w:rPr>
        <w:t xml:space="preserve"> </w:t>
      </w:r>
      <w:r w:rsidRPr="0004494B">
        <w:rPr>
          <w:rFonts w:ascii="Arial" w:hAnsi="Arial" w:cs="Arial"/>
          <w:color w:val="000000"/>
          <w:sz w:val="18"/>
          <w:szCs w:val="18"/>
          <w:lang w:val="es-ES"/>
        </w:rPr>
        <w:t>Sentencia del 26-04-2017. Radicación 50514. M.P. Clara Cecilia Dueñas Quevedo.</w:t>
      </w:r>
    </w:p>
  </w:footnote>
  <w:footnote w:id="5">
    <w:p w:rsidR="00FB5E5B" w:rsidRPr="0004494B" w:rsidRDefault="00FB5E5B" w:rsidP="00FB5E5B">
      <w:pPr>
        <w:pStyle w:val="Textonotapie"/>
        <w:jc w:val="both"/>
        <w:rPr>
          <w:rFonts w:ascii="Arial" w:hAnsi="Arial" w:cs="Arial"/>
          <w:sz w:val="18"/>
          <w:szCs w:val="18"/>
          <w:lang w:val="es-CO"/>
        </w:rPr>
      </w:pPr>
      <w:r w:rsidRPr="0004494B">
        <w:rPr>
          <w:rStyle w:val="Refdenotaalpie"/>
          <w:rFonts w:ascii="Arial" w:hAnsi="Arial" w:cs="Arial"/>
          <w:sz w:val="18"/>
          <w:szCs w:val="18"/>
        </w:rPr>
        <w:footnoteRef/>
      </w:r>
      <w:r w:rsidRPr="0004494B">
        <w:rPr>
          <w:rFonts w:ascii="Arial" w:hAnsi="Arial" w:cs="Arial"/>
          <w:sz w:val="18"/>
          <w:szCs w:val="18"/>
        </w:rPr>
        <w:t xml:space="preserve"> </w:t>
      </w:r>
      <w:r w:rsidRPr="0004494B">
        <w:rPr>
          <w:rFonts w:ascii="Arial" w:hAnsi="Arial" w:cs="Arial"/>
          <w:color w:val="000000"/>
          <w:sz w:val="18"/>
          <w:szCs w:val="18"/>
          <w:lang w:val="es-ES"/>
        </w:rPr>
        <w:t xml:space="preserve">Sentencia del 15-11-2017. Radicación 54151. M.P. Cecilia Margarita Duran </w:t>
      </w:r>
      <w:proofErr w:type="spellStart"/>
      <w:r w:rsidRPr="0004494B">
        <w:rPr>
          <w:rFonts w:ascii="Arial" w:hAnsi="Arial" w:cs="Arial"/>
          <w:color w:val="000000"/>
          <w:sz w:val="18"/>
          <w:szCs w:val="18"/>
          <w:lang w:val="es-ES"/>
        </w:rPr>
        <w:t>Urjueta</w:t>
      </w:r>
      <w:proofErr w:type="spellEnd"/>
      <w:r w:rsidRPr="0004494B">
        <w:rPr>
          <w:rFonts w:ascii="Arial" w:hAnsi="Arial" w:cs="Arial"/>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Pr="00174E3F" w:rsidRDefault="00517DC2"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17DC2" w:rsidRPr="00174E3F" w:rsidRDefault="00713E32" w:rsidP="00174E3F">
    <w:pPr>
      <w:pStyle w:val="Encabezado"/>
      <w:jc w:val="center"/>
      <w:rPr>
        <w:rFonts w:ascii="Arial" w:hAnsi="Arial" w:cs="Arial"/>
        <w:sz w:val="18"/>
        <w:szCs w:val="18"/>
      </w:rPr>
    </w:pPr>
    <w:r>
      <w:rPr>
        <w:rFonts w:ascii="Arial" w:hAnsi="Arial" w:cs="Arial"/>
        <w:sz w:val="18"/>
        <w:szCs w:val="18"/>
      </w:rPr>
      <w:t>66001-31-05-003-2017-00</w:t>
    </w:r>
    <w:r w:rsidR="00EE2CE2">
      <w:rPr>
        <w:rFonts w:ascii="Arial" w:hAnsi="Arial" w:cs="Arial"/>
        <w:sz w:val="18"/>
        <w:szCs w:val="18"/>
      </w:rPr>
      <w:t>568</w:t>
    </w:r>
    <w:r w:rsidR="00517DC2" w:rsidRPr="00174E3F">
      <w:rPr>
        <w:rFonts w:ascii="Arial" w:hAnsi="Arial" w:cs="Arial"/>
        <w:sz w:val="18"/>
        <w:szCs w:val="18"/>
      </w:rPr>
      <w:t>-01</w:t>
    </w:r>
  </w:p>
  <w:p w:rsidR="00517DC2" w:rsidRPr="00174E3F" w:rsidRDefault="00122C30" w:rsidP="00174E3F">
    <w:pPr>
      <w:pStyle w:val="Encabezado"/>
      <w:jc w:val="center"/>
      <w:rPr>
        <w:rFonts w:ascii="Arial" w:hAnsi="Arial" w:cs="Arial"/>
        <w:sz w:val="18"/>
        <w:szCs w:val="18"/>
      </w:rPr>
    </w:pPr>
    <w:proofErr w:type="spellStart"/>
    <w:r>
      <w:rPr>
        <w:rFonts w:ascii="Arial" w:hAnsi="Arial" w:cs="Arial"/>
        <w:sz w:val="18"/>
        <w:szCs w:val="18"/>
      </w:rPr>
      <w:t>Willyam</w:t>
    </w:r>
    <w:proofErr w:type="spellEnd"/>
    <w:r w:rsidR="00EE2CE2">
      <w:rPr>
        <w:rFonts w:ascii="Arial" w:hAnsi="Arial" w:cs="Arial"/>
        <w:sz w:val="18"/>
        <w:szCs w:val="18"/>
      </w:rPr>
      <w:t xml:space="preserve"> de Jesús Arango Mejía </w:t>
    </w:r>
    <w:r w:rsidR="00517DC2">
      <w:rPr>
        <w:rFonts w:ascii="Arial" w:hAnsi="Arial" w:cs="Arial"/>
        <w:sz w:val="18"/>
        <w:szCs w:val="18"/>
      </w:rPr>
      <w:t xml:space="preserve">vs Municipio de </w:t>
    </w:r>
    <w:r w:rsidR="00713E32">
      <w:rPr>
        <w:rFonts w:ascii="Arial" w:hAnsi="Arial" w:cs="Arial"/>
        <w:sz w:val="18"/>
        <w:szCs w:val="18"/>
      </w:rPr>
      <w:t>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F63F66"/>
    <w:multiLevelType w:val="hybridMultilevel"/>
    <w:tmpl w:val="9F26F7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04B0BD5"/>
    <w:multiLevelType w:val="hybridMultilevel"/>
    <w:tmpl w:val="B2DC2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5"/>
  </w:num>
  <w:num w:numId="5">
    <w:abstractNumId w:val="0"/>
  </w:num>
  <w:num w:numId="6">
    <w:abstractNumId w:val="14"/>
  </w:num>
  <w:num w:numId="7">
    <w:abstractNumId w:val="1"/>
  </w:num>
  <w:num w:numId="8">
    <w:abstractNumId w:val="7"/>
  </w:num>
  <w:num w:numId="9">
    <w:abstractNumId w:val="9"/>
  </w:num>
  <w:num w:numId="10">
    <w:abstractNumId w:val="16"/>
  </w:num>
  <w:num w:numId="11">
    <w:abstractNumId w:val="2"/>
  </w:num>
  <w:num w:numId="12">
    <w:abstractNumId w:val="11"/>
  </w:num>
  <w:num w:numId="13">
    <w:abstractNumId w:val="12"/>
  </w:num>
  <w:num w:numId="14">
    <w:abstractNumId w:val="4"/>
  </w:num>
  <w:num w:numId="15">
    <w:abstractNumId w:val="8"/>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31C3"/>
    <w:rsid w:val="0000581C"/>
    <w:rsid w:val="00005D3D"/>
    <w:rsid w:val="00007B72"/>
    <w:rsid w:val="0001390C"/>
    <w:rsid w:val="00013DE6"/>
    <w:rsid w:val="00014C37"/>
    <w:rsid w:val="00014E00"/>
    <w:rsid w:val="000157D2"/>
    <w:rsid w:val="00015D0D"/>
    <w:rsid w:val="00017D74"/>
    <w:rsid w:val="000210A1"/>
    <w:rsid w:val="00025D53"/>
    <w:rsid w:val="00026723"/>
    <w:rsid w:val="00026BC6"/>
    <w:rsid w:val="00027CE4"/>
    <w:rsid w:val="0003084E"/>
    <w:rsid w:val="00031A36"/>
    <w:rsid w:val="0003201E"/>
    <w:rsid w:val="00032CD2"/>
    <w:rsid w:val="000344FD"/>
    <w:rsid w:val="0003475D"/>
    <w:rsid w:val="00034F04"/>
    <w:rsid w:val="00036E33"/>
    <w:rsid w:val="000374EF"/>
    <w:rsid w:val="00037A16"/>
    <w:rsid w:val="00040E9A"/>
    <w:rsid w:val="00041166"/>
    <w:rsid w:val="000429E7"/>
    <w:rsid w:val="0004494B"/>
    <w:rsid w:val="00046348"/>
    <w:rsid w:val="0005071A"/>
    <w:rsid w:val="00052BEB"/>
    <w:rsid w:val="00053E26"/>
    <w:rsid w:val="00054857"/>
    <w:rsid w:val="00054F17"/>
    <w:rsid w:val="00056D9C"/>
    <w:rsid w:val="00057890"/>
    <w:rsid w:val="0005793F"/>
    <w:rsid w:val="000608A6"/>
    <w:rsid w:val="000609D1"/>
    <w:rsid w:val="0006136C"/>
    <w:rsid w:val="00062141"/>
    <w:rsid w:val="00063358"/>
    <w:rsid w:val="00064B42"/>
    <w:rsid w:val="000717AD"/>
    <w:rsid w:val="000757B2"/>
    <w:rsid w:val="000760DA"/>
    <w:rsid w:val="000764CA"/>
    <w:rsid w:val="00080044"/>
    <w:rsid w:val="00080570"/>
    <w:rsid w:val="00080D87"/>
    <w:rsid w:val="00081200"/>
    <w:rsid w:val="00082409"/>
    <w:rsid w:val="00082AEB"/>
    <w:rsid w:val="0008406F"/>
    <w:rsid w:val="000900D2"/>
    <w:rsid w:val="00090125"/>
    <w:rsid w:val="000922D0"/>
    <w:rsid w:val="00092B6D"/>
    <w:rsid w:val="00094A3E"/>
    <w:rsid w:val="00095AFA"/>
    <w:rsid w:val="000A3640"/>
    <w:rsid w:val="000A397D"/>
    <w:rsid w:val="000A3CF2"/>
    <w:rsid w:val="000A3DB9"/>
    <w:rsid w:val="000A4845"/>
    <w:rsid w:val="000A6A53"/>
    <w:rsid w:val="000A7663"/>
    <w:rsid w:val="000A7A46"/>
    <w:rsid w:val="000B0884"/>
    <w:rsid w:val="000B0CA6"/>
    <w:rsid w:val="000B27B7"/>
    <w:rsid w:val="000B2AAD"/>
    <w:rsid w:val="000B34D9"/>
    <w:rsid w:val="000B497F"/>
    <w:rsid w:val="000B5A7D"/>
    <w:rsid w:val="000B614C"/>
    <w:rsid w:val="000B67F1"/>
    <w:rsid w:val="000B7896"/>
    <w:rsid w:val="000C035F"/>
    <w:rsid w:val="000C08B1"/>
    <w:rsid w:val="000C0A51"/>
    <w:rsid w:val="000C23B1"/>
    <w:rsid w:val="000C3174"/>
    <w:rsid w:val="000C46E7"/>
    <w:rsid w:val="000C5082"/>
    <w:rsid w:val="000C66DF"/>
    <w:rsid w:val="000C7DB3"/>
    <w:rsid w:val="000C7F67"/>
    <w:rsid w:val="000D0978"/>
    <w:rsid w:val="000D2BA5"/>
    <w:rsid w:val="000D3E44"/>
    <w:rsid w:val="000D6B8C"/>
    <w:rsid w:val="000D7145"/>
    <w:rsid w:val="000E2735"/>
    <w:rsid w:val="000E3C92"/>
    <w:rsid w:val="000E3F9D"/>
    <w:rsid w:val="000E4043"/>
    <w:rsid w:val="000E6750"/>
    <w:rsid w:val="000E70EB"/>
    <w:rsid w:val="000E739C"/>
    <w:rsid w:val="000E7F42"/>
    <w:rsid w:val="000F0EC2"/>
    <w:rsid w:val="000F2120"/>
    <w:rsid w:val="000F2EC0"/>
    <w:rsid w:val="000F33C6"/>
    <w:rsid w:val="000F358E"/>
    <w:rsid w:val="000F43EC"/>
    <w:rsid w:val="000F44F4"/>
    <w:rsid w:val="000F5775"/>
    <w:rsid w:val="000F604A"/>
    <w:rsid w:val="000F75BD"/>
    <w:rsid w:val="000F7A95"/>
    <w:rsid w:val="000F7AC0"/>
    <w:rsid w:val="00100FE4"/>
    <w:rsid w:val="0010164B"/>
    <w:rsid w:val="00101DEB"/>
    <w:rsid w:val="00104110"/>
    <w:rsid w:val="001053E1"/>
    <w:rsid w:val="00106E60"/>
    <w:rsid w:val="001075AA"/>
    <w:rsid w:val="00107B5E"/>
    <w:rsid w:val="0011191A"/>
    <w:rsid w:val="001136B3"/>
    <w:rsid w:val="00113D92"/>
    <w:rsid w:val="001143F2"/>
    <w:rsid w:val="00114A7A"/>
    <w:rsid w:val="00115A3C"/>
    <w:rsid w:val="0011745B"/>
    <w:rsid w:val="00117D87"/>
    <w:rsid w:val="00121188"/>
    <w:rsid w:val="0012145E"/>
    <w:rsid w:val="0012161D"/>
    <w:rsid w:val="001225D6"/>
    <w:rsid w:val="00122A57"/>
    <w:rsid w:val="00122A98"/>
    <w:rsid w:val="00122C30"/>
    <w:rsid w:val="00123701"/>
    <w:rsid w:val="001238FE"/>
    <w:rsid w:val="00126282"/>
    <w:rsid w:val="00126DBB"/>
    <w:rsid w:val="00127390"/>
    <w:rsid w:val="00127AE7"/>
    <w:rsid w:val="001313EB"/>
    <w:rsid w:val="00131426"/>
    <w:rsid w:val="0013279C"/>
    <w:rsid w:val="00133697"/>
    <w:rsid w:val="001337DA"/>
    <w:rsid w:val="00134393"/>
    <w:rsid w:val="00134C86"/>
    <w:rsid w:val="00136DFB"/>
    <w:rsid w:val="0014375B"/>
    <w:rsid w:val="00144D6B"/>
    <w:rsid w:val="00145359"/>
    <w:rsid w:val="00145B25"/>
    <w:rsid w:val="00146784"/>
    <w:rsid w:val="00146D8E"/>
    <w:rsid w:val="0015050F"/>
    <w:rsid w:val="00151A72"/>
    <w:rsid w:val="00154279"/>
    <w:rsid w:val="001546AC"/>
    <w:rsid w:val="001548E0"/>
    <w:rsid w:val="001557C9"/>
    <w:rsid w:val="00155962"/>
    <w:rsid w:val="00155DC7"/>
    <w:rsid w:val="0015619C"/>
    <w:rsid w:val="00156B5B"/>
    <w:rsid w:val="0016241F"/>
    <w:rsid w:val="00163804"/>
    <w:rsid w:val="001667FB"/>
    <w:rsid w:val="0016705D"/>
    <w:rsid w:val="001671C2"/>
    <w:rsid w:val="00167322"/>
    <w:rsid w:val="00171C56"/>
    <w:rsid w:val="00172834"/>
    <w:rsid w:val="00172B7B"/>
    <w:rsid w:val="001747B5"/>
    <w:rsid w:val="00174E3F"/>
    <w:rsid w:val="001751D4"/>
    <w:rsid w:val="00175283"/>
    <w:rsid w:val="00175D15"/>
    <w:rsid w:val="0017704B"/>
    <w:rsid w:val="00177E18"/>
    <w:rsid w:val="00177F0B"/>
    <w:rsid w:val="00182241"/>
    <w:rsid w:val="00183477"/>
    <w:rsid w:val="0018453C"/>
    <w:rsid w:val="0018676F"/>
    <w:rsid w:val="001911BD"/>
    <w:rsid w:val="001923FA"/>
    <w:rsid w:val="00192F09"/>
    <w:rsid w:val="00193426"/>
    <w:rsid w:val="00193C74"/>
    <w:rsid w:val="00193CF6"/>
    <w:rsid w:val="00194FFF"/>
    <w:rsid w:val="00196EA9"/>
    <w:rsid w:val="001974B5"/>
    <w:rsid w:val="00197E44"/>
    <w:rsid w:val="001A05AC"/>
    <w:rsid w:val="001A08A5"/>
    <w:rsid w:val="001A09EA"/>
    <w:rsid w:val="001A3E0F"/>
    <w:rsid w:val="001A3F03"/>
    <w:rsid w:val="001A4AF0"/>
    <w:rsid w:val="001A4D21"/>
    <w:rsid w:val="001A7CF5"/>
    <w:rsid w:val="001B03FA"/>
    <w:rsid w:val="001B10E6"/>
    <w:rsid w:val="001B2BB0"/>
    <w:rsid w:val="001B5854"/>
    <w:rsid w:val="001B5EBD"/>
    <w:rsid w:val="001B5F10"/>
    <w:rsid w:val="001B791C"/>
    <w:rsid w:val="001C2D4B"/>
    <w:rsid w:val="001C2DE0"/>
    <w:rsid w:val="001C3630"/>
    <w:rsid w:val="001C3EDE"/>
    <w:rsid w:val="001C41CC"/>
    <w:rsid w:val="001C45B9"/>
    <w:rsid w:val="001C4C13"/>
    <w:rsid w:val="001C4D7F"/>
    <w:rsid w:val="001D099C"/>
    <w:rsid w:val="001D13B7"/>
    <w:rsid w:val="001D1900"/>
    <w:rsid w:val="001D2FD4"/>
    <w:rsid w:val="001D5517"/>
    <w:rsid w:val="001D6A3E"/>
    <w:rsid w:val="001D7C93"/>
    <w:rsid w:val="001E0313"/>
    <w:rsid w:val="001E0989"/>
    <w:rsid w:val="001E2EF8"/>
    <w:rsid w:val="001E3575"/>
    <w:rsid w:val="001E3696"/>
    <w:rsid w:val="001E3CBE"/>
    <w:rsid w:val="001F217B"/>
    <w:rsid w:val="001F32C7"/>
    <w:rsid w:val="001F3BCD"/>
    <w:rsid w:val="00200F0E"/>
    <w:rsid w:val="0020240D"/>
    <w:rsid w:val="00203B57"/>
    <w:rsid w:val="00203E4A"/>
    <w:rsid w:val="00204DF7"/>
    <w:rsid w:val="0020572E"/>
    <w:rsid w:val="00205A26"/>
    <w:rsid w:val="002077DB"/>
    <w:rsid w:val="002103AE"/>
    <w:rsid w:val="00210A6E"/>
    <w:rsid w:val="002116E8"/>
    <w:rsid w:val="00212143"/>
    <w:rsid w:val="00214379"/>
    <w:rsid w:val="00216E4E"/>
    <w:rsid w:val="00217102"/>
    <w:rsid w:val="0021756D"/>
    <w:rsid w:val="002203E3"/>
    <w:rsid w:val="00222432"/>
    <w:rsid w:val="0022308B"/>
    <w:rsid w:val="00225722"/>
    <w:rsid w:val="00225926"/>
    <w:rsid w:val="0022631F"/>
    <w:rsid w:val="002269DE"/>
    <w:rsid w:val="00226D5F"/>
    <w:rsid w:val="002304AC"/>
    <w:rsid w:val="00230ABB"/>
    <w:rsid w:val="00230AD9"/>
    <w:rsid w:val="002310B3"/>
    <w:rsid w:val="00231305"/>
    <w:rsid w:val="00231C21"/>
    <w:rsid w:val="002320EB"/>
    <w:rsid w:val="00232F53"/>
    <w:rsid w:val="00235D24"/>
    <w:rsid w:val="00236122"/>
    <w:rsid w:val="00240F6C"/>
    <w:rsid w:val="00242152"/>
    <w:rsid w:val="002424AA"/>
    <w:rsid w:val="00245041"/>
    <w:rsid w:val="00246AF6"/>
    <w:rsid w:val="002477C5"/>
    <w:rsid w:val="00247BBE"/>
    <w:rsid w:val="00247EA1"/>
    <w:rsid w:val="0025092D"/>
    <w:rsid w:val="00250D2A"/>
    <w:rsid w:val="00252696"/>
    <w:rsid w:val="0025337F"/>
    <w:rsid w:val="0025389E"/>
    <w:rsid w:val="002578B8"/>
    <w:rsid w:val="00257DF7"/>
    <w:rsid w:val="00260413"/>
    <w:rsid w:val="002621F8"/>
    <w:rsid w:val="00263385"/>
    <w:rsid w:val="002638B6"/>
    <w:rsid w:val="002646EB"/>
    <w:rsid w:val="00264EFC"/>
    <w:rsid w:val="0026508D"/>
    <w:rsid w:val="002658E4"/>
    <w:rsid w:val="002671A9"/>
    <w:rsid w:val="00271957"/>
    <w:rsid w:val="00272C8B"/>
    <w:rsid w:val="002777B2"/>
    <w:rsid w:val="00277E32"/>
    <w:rsid w:val="00280E70"/>
    <w:rsid w:val="0028297C"/>
    <w:rsid w:val="00283964"/>
    <w:rsid w:val="00284807"/>
    <w:rsid w:val="00286970"/>
    <w:rsid w:val="002869BF"/>
    <w:rsid w:val="00287140"/>
    <w:rsid w:val="00287275"/>
    <w:rsid w:val="00287545"/>
    <w:rsid w:val="002919A1"/>
    <w:rsid w:val="00291EA0"/>
    <w:rsid w:val="00294B6B"/>
    <w:rsid w:val="002953B6"/>
    <w:rsid w:val="00295DD9"/>
    <w:rsid w:val="0029607C"/>
    <w:rsid w:val="002A0188"/>
    <w:rsid w:val="002A02BA"/>
    <w:rsid w:val="002A0C71"/>
    <w:rsid w:val="002A3808"/>
    <w:rsid w:val="002A4E7F"/>
    <w:rsid w:val="002A55E3"/>
    <w:rsid w:val="002A678D"/>
    <w:rsid w:val="002B3BCE"/>
    <w:rsid w:val="002B6020"/>
    <w:rsid w:val="002B6319"/>
    <w:rsid w:val="002B7086"/>
    <w:rsid w:val="002B7745"/>
    <w:rsid w:val="002B7AA1"/>
    <w:rsid w:val="002C2DEE"/>
    <w:rsid w:val="002C2FE3"/>
    <w:rsid w:val="002C3A4E"/>
    <w:rsid w:val="002C5811"/>
    <w:rsid w:val="002C5FC2"/>
    <w:rsid w:val="002D0D07"/>
    <w:rsid w:val="002D4097"/>
    <w:rsid w:val="002D5BCE"/>
    <w:rsid w:val="002D667C"/>
    <w:rsid w:val="002D6807"/>
    <w:rsid w:val="002D746D"/>
    <w:rsid w:val="002D7969"/>
    <w:rsid w:val="002E317A"/>
    <w:rsid w:val="002E34E6"/>
    <w:rsid w:val="002E3B26"/>
    <w:rsid w:val="002E4F47"/>
    <w:rsid w:val="002E56BE"/>
    <w:rsid w:val="002E6424"/>
    <w:rsid w:val="002E6786"/>
    <w:rsid w:val="002F0422"/>
    <w:rsid w:val="002F1823"/>
    <w:rsid w:val="002F27EA"/>
    <w:rsid w:val="002F2BE2"/>
    <w:rsid w:val="002F2D3C"/>
    <w:rsid w:val="002F2E45"/>
    <w:rsid w:val="002F41DF"/>
    <w:rsid w:val="002F4687"/>
    <w:rsid w:val="002F5044"/>
    <w:rsid w:val="002F6412"/>
    <w:rsid w:val="002F79B0"/>
    <w:rsid w:val="003022D3"/>
    <w:rsid w:val="003032C2"/>
    <w:rsid w:val="0030353D"/>
    <w:rsid w:val="00303587"/>
    <w:rsid w:val="0030405A"/>
    <w:rsid w:val="00304DF4"/>
    <w:rsid w:val="00305AD4"/>
    <w:rsid w:val="0030734F"/>
    <w:rsid w:val="0030799D"/>
    <w:rsid w:val="003105F0"/>
    <w:rsid w:val="00310FC0"/>
    <w:rsid w:val="00311DDC"/>
    <w:rsid w:val="003138FB"/>
    <w:rsid w:val="003174BE"/>
    <w:rsid w:val="00317F40"/>
    <w:rsid w:val="00317F9A"/>
    <w:rsid w:val="00321838"/>
    <w:rsid w:val="00322D9D"/>
    <w:rsid w:val="00322EBE"/>
    <w:rsid w:val="00324122"/>
    <w:rsid w:val="00324AC4"/>
    <w:rsid w:val="0032597B"/>
    <w:rsid w:val="003262F8"/>
    <w:rsid w:val="00327D88"/>
    <w:rsid w:val="0033017E"/>
    <w:rsid w:val="0033351F"/>
    <w:rsid w:val="00334647"/>
    <w:rsid w:val="00335B08"/>
    <w:rsid w:val="003371CB"/>
    <w:rsid w:val="0034133C"/>
    <w:rsid w:val="00341CD1"/>
    <w:rsid w:val="0034408B"/>
    <w:rsid w:val="003440CA"/>
    <w:rsid w:val="003463CD"/>
    <w:rsid w:val="003465C4"/>
    <w:rsid w:val="00346D5D"/>
    <w:rsid w:val="003506D7"/>
    <w:rsid w:val="003556E8"/>
    <w:rsid w:val="00356403"/>
    <w:rsid w:val="00360DEF"/>
    <w:rsid w:val="003610BE"/>
    <w:rsid w:val="00362988"/>
    <w:rsid w:val="00363442"/>
    <w:rsid w:val="003651B5"/>
    <w:rsid w:val="00370333"/>
    <w:rsid w:val="003703CB"/>
    <w:rsid w:val="00371CE2"/>
    <w:rsid w:val="00372C2F"/>
    <w:rsid w:val="00372F89"/>
    <w:rsid w:val="003731BE"/>
    <w:rsid w:val="003736A4"/>
    <w:rsid w:val="003737A4"/>
    <w:rsid w:val="00374005"/>
    <w:rsid w:val="00374098"/>
    <w:rsid w:val="003746FB"/>
    <w:rsid w:val="00377FE0"/>
    <w:rsid w:val="003816CA"/>
    <w:rsid w:val="00381D7C"/>
    <w:rsid w:val="003836C5"/>
    <w:rsid w:val="00384179"/>
    <w:rsid w:val="00385D77"/>
    <w:rsid w:val="003871DE"/>
    <w:rsid w:val="00390888"/>
    <w:rsid w:val="003922FA"/>
    <w:rsid w:val="0039394B"/>
    <w:rsid w:val="00396FDA"/>
    <w:rsid w:val="00397926"/>
    <w:rsid w:val="003A060F"/>
    <w:rsid w:val="003A0FA7"/>
    <w:rsid w:val="003A1A62"/>
    <w:rsid w:val="003A2A7B"/>
    <w:rsid w:val="003A3091"/>
    <w:rsid w:val="003A370F"/>
    <w:rsid w:val="003A37A9"/>
    <w:rsid w:val="003A42B0"/>
    <w:rsid w:val="003A5EEF"/>
    <w:rsid w:val="003A6707"/>
    <w:rsid w:val="003B05C1"/>
    <w:rsid w:val="003B204A"/>
    <w:rsid w:val="003B31CF"/>
    <w:rsid w:val="003B3B7D"/>
    <w:rsid w:val="003B4830"/>
    <w:rsid w:val="003B5C6C"/>
    <w:rsid w:val="003B788A"/>
    <w:rsid w:val="003B7DFA"/>
    <w:rsid w:val="003C179D"/>
    <w:rsid w:val="003C2103"/>
    <w:rsid w:val="003C2D1D"/>
    <w:rsid w:val="003C306A"/>
    <w:rsid w:val="003C32B1"/>
    <w:rsid w:val="003C36A4"/>
    <w:rsid w:val="003C3A9D"/>
    <w:rsid w:val="003C3D22"/>
    <w:rsid w:val="003C4EDF"/>
    <w:rsid w:val="003C5401"/>
    <w:rsid w:val="003C7C39"/>
    <w:rsid w:val="003D098B"/>
    <w:rsid w:val="003D166E"/>
    <w:rsid w:val="003D1DE3"/>
    <w:rsid w:val="003D225E"/>
    <w:rsid w:val="003D3A5A"/>
    <w:rsid w:val="003D4C89"/>
    <w:rsid w:val="003D5133"/>
    <w:rsid w:val="003D78CD"/>
    <w:rsid w:val="003D7CE8"/>
    <w:rsid w:val="003E05B1"/>
    <w:rsid w:val="003E4992"/>
    <w:rsid w:val="003E5253"/>
    <w:rsid w:val="003E5A3F"/>
    <w:rsid w:val="003F0DFB"/>
    <w:rsid w:val="003F171F"/>
    <w:rsid w:val="003F1B33"/>
    <w:rsid w:val="003F1BD2"/>
    <w:rsid w:val="003F2517"/>
    <w:rsid w:val="003F2719"/>
    <w:rsid w:val="003F4E7D"/>
    <w:rsid w:val="00400F10"/>
    <w:rsid w:val="00401EA8"/>
    <w:rsid w:val="00402654"/>
    <w:rsid w:val="004050D9"/>
    <w:rsid w:val="004068DA"/>
    <w:rsid w:val="00406BF5"/>
    <w:rsid w:val="004074E6"/>
    <w:rsid w:val="0040758B"/>
    <w:rsid w:val="00410900"/>
    <w:rsid w:val="00411AA2"/>
    <w:rsid w:val="00411CE6"/>
    <w:rsid w:val="00413BB4"/>
    <w:rsid w:val="0041490B"/>
    <w:rsid w:val="00415515"/>
    <w:rsid w:val="00415D58"/>
    <w:rsid w:val="00416219"/>
    <w:rsid w:val="004166ED"/>
    <w:rsid w:val="00416BCE"/>
    <w:rsid w:val="00417C03"/>
    <w:rsid w:val="004202A9"/>
    <w:rsid w:val="00420C60"/>
    <w:rsid w:val="0042105E"/>
    <w:rsid w:val="00421A35"/>
    <w:rsid w:val="0042214B"/>
    <w:rsid w:val="00423F06"/>
    <w:rsid w:val="004318E0"/>
    <w:rsid w:val="0043277F"/>
    <w:rsid w:val="00432881"/>
    <w:rsid w:val="004332E5"/>
    <w:rsid w:val="004348AB"/>
    <w:rsid w:val="00434FB0"/>
    <w:rsid w:val="00435966"/>
    <w:rsid w:val="00435FFF"/>
    <w:rsid w:val="004373D7"/>
    <w:rsid w:val="00442188"/>
    <w:rsid w:val="00443A66"/>
    <w:rsid w:val="00443AB3"/>
    <w:rsid w:val="00444317"/>
    <w:rsid w:val="00446355"/>
    <w:rsid w:val="00447A2F"/>
    <w:rsid w:val="00447CE6"/>
    <w:rsid w:val="00450598"/>
    <w:rsid w:val="00450903"/>
    <w:rsid w:val="004519EB"/>
    <w:rsid w:val="0045273B"/>
    <w:rsid w:val="00453838"/>
    <w:rsid w:val="00453FF3"/>
    <w:rsid w:val="00454FA8"/>
    <w:rsid w:val="0045551F"/>
    <w:rsid w:val="00457881"/>
    <w:rsid w:val="00457E10"/>
    <w:rsid w:val="00463A9A"/>
    <w:rsid w:val="00463CAA"/>
    <w:rsid w:val="00464242"/>
    <w:rsid w:val="00465AD3"/>
    <w:rsid w:val="00465C38"/>
    <w:rsid w:val="0046650C"/>
    <w:rsid w:val="00467D56"/>
    <w:rsid w:val="00474BF0"/>
    <w:rsid w:val="00474E6E"/>
    <w:rsid w:val="0047592E"/>
    <w:rsid w:val="004765C2"/>
    <w:rsid w:val="00476E52"/>
    <w:rsid w:val="00477EF8"/>
    <w:rsid w:val="004819CD"/>
    <w:rsid w:val="00482977"/>
    <w:rsid w:val="004830AF"/>
    <w:rsid w:val="0048428E"/>
    <w:rsid w:val="00484488"/>
    <w:rsid w:val="004853A1"/>
    <w:rsid w:val="0048757A"/>
    <w:rsid w:val="004914BE"/>
    <w:rsid w:val="00491E8F"/>
    <w:rsid w:val="004931EC"/>
    <w:rsid w:val="0049342A"/>
    <w:rsid w:val="00495233"/>
    <w:rsid w:val="00495FDC"/>
    <w:rsid w:val="00495FE2"/>
    <w:rsid w:val="004974D6"/>
    <w:rsid w:val="004A1305"/>
    <w:rsid w:val="004A2468"/>
    <w:rsid w:val="004A3182"/>
    <w:rsid w:val="004A3808"/>
    <w:rsid w:val="004A4F3A"/>
    <w:rsid w:val="004A557F"/>
    <w:rsid w:val="004A7521"/>
    <w:rsid w:val="004B1053"/>
    <w:rsid w:val="004B12B4"/>
    <w:rsid w:val="004B1E46"/>
    <w:rsid w:val="004B2B6C"/>
    <w:rsid w:val="004B5325"/>
    <w:rsid w:val="004B53D0"/>
    <w:rsid w:val="004B5CC2"/>
    <w:rsid w:val="004B68A1"/>
    <w:rsid w:val="004B68A4"/>
    <w:rsid w:val="004C09D3"/>
    <w:rsid w:val="004C3373"/>
    <w:rsid w:val="004C36E2"/>
    <w:rsid w:val="004C499C"/>
    <w:rsid w:val="004C4AF7"/>
    <w:rsid w:val="004C51D2"/>
    <w:rsid w:val="004C732E"/>
    <w:rsid w:val="004C7FD8"/>
    <w:rsid w:val="004D01C5"/>
    <w:rsid w:val="004D0D6D"/>
    <w:rsid w:val="004D38E4"/>
    <w:rsid w:val="004D3BC8"/>
    <w:rsid w:val="004D4993"/>
    <w:rsid w:val="004D771C"/>
    <w:rsid w:val="004E142F"/>
    <w:rsid w:val="004E2277"/>
    <w:rsid w:val="004E307E"/>
    <w:rsid w:val="004E410B"/>
    <w:rsid w:val="004E4CC6"/>
    <w:rsid w:val="004E546E"/>
    <w:rsid w:val="004E6192"/>
    <w:rsid w:val="004F09DC"/>
    <w:rsid w:val="004F30B6"/>
    <w:rsid w:val="004F5114"/>
    <w:rsid w:val="004F51C9"/>
    <w:rsid w:val="004F6857"/>
    <w:rsid w:val="004F6DA3"/>
    <w:rsid w:val="00500460"/>
    <w:rsid w:val="0050096B"/>
    <w:rsid w:val="00500D7F"/>
    <w:rsid w:val="00501034"/>
    <w:rsid w:val="0050148D"/>
    <w:rsid w:val="005017C6"/>
    <w:rsid w:val="00502691"/>
    <w:rsid w:val="00503298"/>
    <w:rsid w:val="0050379D"/>
    <w:rsid w:val="00504BFC"/>
    <w:rsid w:val="00505475"/>
    <w:rsid w:val="00505DB5"/>
    <w:rsid w:val="005063D9"/>
    <w:rsid w:val="005066D7"/>
    <w:rsid w:val="005068FA"/>
    <w:rsid w:val="0051304E"/>
    <w:rsid w:val="005132A4"/>
    <w:rsid w:val="0051375D"/>
    <w:rsid w:val="00514BB3"/>
    <w:rsid w:val="00515BDC"/>
    <w:rsid w:val="00517DC2"/>
    <w:rsid w:val="005206F5"/>
    <w:rsid w:val="005212BC"/>
    <w:rsid w:val="00521F24"/>
    <w:rsid w:val="00524EAD"/>
    <w:rsid w:val="005250CB"/>
    <w:rsid w:val="00525724"/>
    <w:rsid w:val="00525CE4"/>
    <w:rsid w:val="00531071"/>
    <w:rsid w:val="005332EC"/>
    <w:rsid w:val="00533479"/>
    <w:rsid w:val="0053562A"/>
    <w:rsid w:val="0053641B"/>
    <w:rsid w:val="00543F68"/>
    <w:rsid w:val="005447F5"/>
    <w:rsid w:val="00544C35"/>
    <w:rsid w:val="0054756E"/>
    <w:rsid w:val="005476AA"/>
    <w:rsid w:val="005501C5"/>
    <w:rsid w:val="00551558"/>
    <w:rsid w:val="005517AD"/>
    <w:rsid w:val="00551B9A"/>
    <w:rsid w:val="0055465D"/>
    <w:rsid w:val="00554D6A"/>
    <w:rsid w:val="00554F06"/>
    <w:rsid w:val="00561314"/>
    <w:rsid w:val="00562CBC"/>
    <w:rsid w:val="00563496"/>
    <w:rsid w:val="00564B4F"/>
    <w:rsid w:val="00565CBD"/>
    <w:rsid w:val="00565E83"/>
    <w:rsid w:val="005663C0"/>
    <w:rsid w:val="00566410"/>
    <w:rsid w:val="00566A22"/>
    <w:rsid w:val="00567B10"/>
    <w:rsid w:val="00567B33"/>
    <w:rsid w:val="005718CB"/>
    <w:rsid w:val="00572BE9"/>
    <w:rsid w:val="005731C0"/>
    <w:rsid w:val="0057342C"/>
    <w:rsid w:val="00573B9A"/>
    <w:rsid w:val="00574156"/>
    <w:rsid w:val="00574AAF"/>
    <w:rsid w:val="0057733B"/>
    <w:rsid w:val="00577679"/>
    <w:rsid w:val="00577C3F"/>
    <w:rsid w:val="00582FF5"/>
    <w:rsid w:val="0058378D"/>
    <w:rsid w:val="005840AA"/>
    <w:rsid w:val="00584D12"/>
    <w:rsid w:val="0058573E"/>
    <w:rsid w:val="00585F21"/>
    <w:rsid w:val="00586454"/>
    <w:rsid w:val="0058649E"/>
    <w:rsid w:val="005877F6"/>
    <w:rsid w:val="005903C0"/>
    <w:rsid w:val="00594CDE"/>
    <w:rsid w:val="0059667F"/>
    <w:rsid w:val="005A02C7"/>
    <w:rsid w:val="005A19BC"/>
    <w:rsid w:val="005A1BA2"/>
    <w:rsid w:val="005A328B"/>
    <w:rsid w:val="005A32DB"/>
    <w:rsid w:val="005A3E14"/>
    <w:rsid w:val="005A617C"/>
    <w:rsid w:val="005A66BB"/>
    <w:rsid w:val="005B02D5"/>
    <w:rsid w:val="005B31B1"/>
    <w:rsid w:val="005B36A8"/>
    <w:rsid w:val="005B3E65"/>
    <w:rsid w:val="005B400F"/>
    <w:rsid w:val="005B4731"/>
    <w:rsid w:val="005B4833"/>
    <w:rsid w:val="005B5E4E"/>
    <w:rsid w:val="005C2889"/>
    <w:rsid w:val="005C4377"/>
    <w:rsid w:val="005C604D"/>
    <w:rsid w:val="005C6FC5"/>
    <w:rsid w:val="005D025D"/>
    <w:rsid w:val="005D04E2"/>
    <w:rsid w:val="005D29AF"/>
    <w:rsid w:val="005D453B"/>
    <w:rsid w:val="005D4EB7"/>
    <w:rsid w:val="005D5862"/>
    <w:rsid w:val="005D5974"/>
    <w:rsid w:val="005D5BB8"/>
    <w:rsid w:val="005D5E66"/>
    <w:rsid w:val="005D6656"/>
    <w:rsid w:val="005E050F"/>
    <w:rsid w:val="005E0EAD"/>
    <w:rsid w:val="005E0ED1"/>
    <w:rsid w:val="005E1C62"/>
    <w:rsid w:val="005E4BAA"/>
    <w:rsid w:val="005E53DB"/>
    <w:rsid w:val="005E5F1A"/>
    <w:rsid w:val="005E6587"/>
    <w:rsid w:val="005E6814"/>
    <w:rsid w:val="005E6FAF"/>
    <w:rsid w:val="005F010F"/>
    <w:rsid w:val="005F0848"/>
    <w:rsid w:val="005F3014"/>
    <w:rsid w:val="005F43EE"/>
    <w:rsid w:val="005F4614"/>
    <w:rsid w:val="005F5E82"/>
    <w:rsid w:val="005F60A9"/>
    <w:rsid w:val="005F6A73"/>
    <w:rsid w:val="005F794B"/>
    <w:rsid w:val="005F7A7E"/>
    <w:rsid w:val="005F7E29"/>
    <w:rsid w:val="00601D9A"/>
    <w:rsid w:val="00603CF1"/>
    <w:rsid w:val="00603DBF"/>
    <w:rsid w:val="00605A49"/>
    <w:rsid w:val="00605E81"/>
    <w:rsid w:val="00606EDF"/>
    <w:rsid w:val="00607F9F"/>
    <w:rsid w:val="00611811"/>
    <w:rsid w:val="00612626"/>
    <w:rsid w:val="00612EDA"/>
    <w:rsid w:val="00613001"/>
    <w:rsid w:val="006135E9"/>
    <w:rsid w:val="0061396E"/>
    <w:rsid w:val="00614563"/>
    <w:rsid w:val="0061484D"/>
    <w:rsid w:val="00614A94"/>
    <w:rsid w:val="00615075"/>
    <w:rsid w:val="00616F45"/>
    <w:rsid w:val="006173D2"/>
    <w:rsid w:val="00617B77"/>
    <w:rsid w:val="006211FE"/>
    <w:rsid w:val="006228F5"/>
    <w:rsid w:val="00622F32"/>
    <w:rsid w:val="00623C9F"/>
    <w:rsid w:val="00623EFC"/>
    <w:rsid w:val="006249C0"/>
    <w:rsid w:val="006276B8"/>
    <w:rsid w:val="00630038"/>
    <w:rsid w:val="00631FA5"/>
    <w:rsid w:val="00633107"/>
    <w:rsid w:val="0063322A"/>
    <w:rsid w:val="00635309"/>
    <w:rsid w:val="006356BF"/>
    <w:rsid w:val="00636A54"/>
    <w:rsid w:val="00637118"/>
    <w:rsid w:val="00637924"/>
    <w:rsid w:val="00644E0B"/>
    <w:rsid w:val="00645398"/>
    <w:rsid w:val="006464D1"/>
    <w:rsid w:val="006478DE"/>
    <w:rsid w:val="00647A0A"/>
    <w:rsid w:val="00650C06"/>
    <w:rsid w:val="006516CA"/>
    <w:rsid w:val="006521F5"/>
    <w:rsid w:val="006544D3"/>
    <w:rsid w:val="00654BDF"/>
    <w:rsid w:val="006554D3"/>
    <w:rsid w:val="006558CD"/>
    <w:rsid w:val="00657AF4"/>
    <w:rsid w:val="00662BDA"/>
    <w:rsid w:val="00664140"/>
    <w:rsid w:val="006650EB"/>
    <w:rsid w:val="0066558F"/>
    <w:rsid w:val="006659E0"/>
    <w:rsid w:val="00666005"/>
    <w:rsid w:val="00666589"/>
    <w:rsid w:val="006667A5"/>
    <w:rsid w:val="006674D5"/>
    <w:rsid w:val="00672148"/>
    <w:rsid w:val="00672AA2"/>
    <w:rsid w:val="0067340E"/>
    <w:rsid w:val="006743E1"/>
    <w:rsid w:val="00675E25"/>
    <w:rsid w:val="00676280"/>
    <w:rsid w:val="00676401"/>
    <w:rsid w:val="006764A8"/>
    <w:rsid w:val="00677A20"/>
    <w:rsid w:val="00680D12"/>
    <w:rsid w:val="00681403"/>
    <w:rsid w:val="00682F47"/>
    <w:rsid w:val="00684FEF"/>
    <w:rsid w:val="00685038"/>
    <w:rsid w:val="0068769B"/>
    <w:rsid w:val="00687F67"/>
    <w:rsid w:val="00690171"/>
    <w:rsid w:val="006901D8"/>
    <w:rsid w:val="006916F8"/>
    <w:rsid w:val="006931A9"/>
    <w:rsid w:val="00695907"/>
    <w:rsid w:val="00695E71"/>
    <w:rsid w:val="00695FB9"/>
    <w:rsid w:val="006967AA"/>
    <w:rsid w:val="00696CC0"/>
    <w:rsid w:val="00696DDA"/>
    <w:rsid w:val="006A057B"/>
    <w:rsid w:val="006A0D48"/>
    <w:rsid w:val="006A2B73"/>
    <w:rsid w:val="006A3F99"/>
    <w:rsid w:val="006A5AB6"/>
    <w:rsid w:val="006A5DC0"/>
    <w:rsid w:val="006A7475"/>
    <w:rsid w:val="006A7755"/>
    <w:rsid w:val="006A7B25"/>
    <w:rsid w:val="006A7D6E"/>
    <w:rsid w:val="006B05C6"/>
    <w:rsid w:val="006B0BBF"/>
    <w:rsid w:val="006B1708"/>
    <w:rsid w:val="006B230A"/>
    <w:rsid w:val="006B37E9"/>
    <w:rsid w:val="006B3DB6"/>
    <w:rsid w:val="006B5E47"/>
    <w:rsid w:val="006C451D"/>
    <w:rsid w:val="006C4657"/>
    <w:rsid w:val="006C4937"/>
    <w:rsid w:val="006C54E5"/>
    <w:rsid w:val="006C566C"/>
    <w:rsid w:val="006C686F"/>
    <w:rsid w:val="006C6D72"/>
    <w:rsid w:val="006D01F7"/>
    <w:rsid w:val="006D0816"/>
    <w:rsid w:val="006D5DE5"/>
    <w:rsid w:val="006D6597"/>
    <w:rsid w:val="006D71F3"/>
    <w:rsid w:val="006D75AA"/>
    <w:rsid w:val="006D7866"/>
    <w:rsid w:val="006D79A3"/>
    <w:rsid w:val="006E099D"/>
    <w:rsid w:val="006E11A2"/>
    <w:rsid w:val="006E18B3"/>
    <w:rsid w:val="006E2C68"/>
    <w:rsid w:val="006E2F01"/>
    <w:rsid w:val="006E7CAB"/>
    <w:rsid w:val="006F002D"/>
    <w:rsid w:val="006F1150"/>
    <w:rsid w:val="006F13E8"/>
    <w:rsid w:val="006F2DB0"/>
    <w:rsid w:val="006F2FF3"/>
    <w:rsid w:val="006F3338"/>
    <w:rsid w:val="006F3415"/>
    <w:rsid w:val="006F3D12"/>
    <w:rsid w:val="006F68BC"/>
    <w:rsid w:val="006F71DD"/>
    <w:rsid w:val="00701226"/>
    <w:rsid w:val="0070195F"/>
    <w:rsid w:val="00701F94"/>
    <w:rsid w:val="00702856"/>
    <w:rsid w:val="007046FA"/>
    <w:rsid w:val="007049F1"/>
    <w:rsid w:val="00707327"/>
    <w:rsid w:val="00710C21"/>
    <w:rsid w:val="0071108C"/>
    <w:rsid w:val="00712BB2"/>
    <w:rsid w:val="00712CFC"/>
    <w:rsid w:val="00712DE8"/>
    <w:rsid w:val="00713558"/>
    <w:rsid w:val="00713E1A"/>
    <w:rsid w:val="00713E32"/>
    <w:rsid w:val="0071545C"/>
    <w:rsid w:val="00716474"/>
    <w:rsid w:val="007219E3"/>
    <w:rsid w:val="00721D7A"/>
    <w:rsid w:val="0072224F"/>
    <w:rsid w:val="007241A9"/>
    <w:rsid w:val="007258A6"/>
    <w:rsid w:val="007300FA"/>
    <w:rsid w:val="007308D1"/>
    <w:rsid w:val="00731EE5"/>
    <w:rsid w:val="00733EF4"/>
    <w:rsid w:val="00734C1C"/>
    <w:rsid w:val="007362EC"/>
    <w:rsid w:val="007376FF"/>
    <w:rsid w:val="00740DAA"/>
    <w:rsid w:val="00741097"/>
    <w:rsid w:val="007416E0"/>
    <w:rsid w:val="0074575F"/>
    <w:rsid w:val="007465BA"/>
    <w:rsid w:val="007509DB"/>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5B3"/>
    <w:rsid w:val="00770917"/>
    <w:rsid w:val="00770A8C"/>
    <w:rsid w:val="00770CF8"/>
    <w:rsid w:val="007714C0"/>
    <w:rsid w:val="0077315E"/>
    <w:rsid w:val="00773B33"/>
    <w:rsid w:val="007755AF"/>
    <w:rsid w:val="007757F2"/>
    <w:rsid w:val="00775DD3"/>
    <w:rsid w:val="00776347"/>
    <w:rsid w:val="00776976"/>
    <w:rsid w:val="00777D9C"/>
    <w:rsid w:val="00780B52"/>
    <w:rsid w:val="00782937"/>
    <w:rsid w:val="00783A6D"/>
    <w:rsid w:val="007866A0"/>
    <w:rsid w:val="00787399"/>
    <w:rsid w:val="007910B1"/>
    <w:rsid w:val="00791746"/>
    <w:rsid w:val="00791F1D"/>
    <w:rsid w:val="00792377"/>
    <w:rsid w:val="00793DC4"/>
    <w:rsid w:val="00793FBF"/>
    <w:rsid w:val="00795237"/>
    <w:rsid w:val="00796349"/>
    <w:rsid w:val="007967CF"/>
    <w:rsid w:val="007A03FC"/>
    <w:rsid w:val="007A06E4"/>
    <w:rsid w:val="007A1589"/>
    <w:rsid w:val="007A2D40"/>
    <w:rsid w:val="007A5318"/>
    <w:rsid w:val="007B1977"/>
    <w:rsid w:val="007B3705"/>
    <w:rsid w:val="007B3DB5"/>
    <w:rsid w:val="007B477C"/>
    <w:rsid w:val="007B5499"/>
    <w:rsid w:val="007B5C5D"/>
    <w:rsid w:val="007B6835"/>
    <w:rsid w:val="007B7BCC"/>
    <w:rsid w:val="007C01FB"/>
    <w:rsid w:val="007C07E8"/>
    <w:rsid w:val="007C09F2"/>
    <w:rsid w:val="007C1AE8"/>
    <w:rsid w:val="007C1F37"/>
    <w:rsid w:val="007C2957"/>
    <w:rsid w:val="007C338F"/>
    <w:rsid w:val="007C4348"/>
    <w:rsid w:val="007C5A02"/>
    <w:rsid w:val="007C5BEB"/>
    <w:rsid w:val="007C5C98"/>
    <w:rsid w:val="007C7DC5"/>
    <w:rsid w:val="007D00C1"/>
    <w:rsid w:val="007D01BA"/>
    <w:rsid w:val="007D56F2"/>
    <w:rsid w:val="007D5E30"/>
    <w:rsid w:val="007D6363"/>
    <w:rsid w:val="007D7A61"/>
    <w:rsid w:val="007E1A41"/>
    <w:rsid w:val="007E3662"/>
    <w:rsid w:val="007E5F18"/>
    <w:rsid w:val="007F045A"/>
    <w:rsid w:val="007F0F7E"/>
    <w:rsid w:val="007F266F"/>
    <w:rsid w:val="007F3CA4"/>
    <w:rsid w:val="007F406A"/>
    <w:rsid w:val="007F4C07"/>
    <w:rsid w:val="007F4E9D"/>
    <w:rsid w:val="007F5826"/>
    <w:rsid w:val="007F6A60"/>
    <w:rsid w:val="007F6D81"/>
    <w:rsid w:val="008012D4"/>
    <w:rsid w:val="0080346B"/>
    <w:rsid w:val="008038AE"/>
    <w:rsid w:val="00803951"/>
    <w:rsid w:val="00804D84"/>
    <w:rsid w:val="00810397"/>
    <w:rsid w:val="0081316B"/>
    <w:rsid w:val="00813385"/>
    <w:rsid w:val="008139B6"/>
    <w:rsid w:val="008141B8"/>
    <w:rsid w:val="00814D8B"/>
    <w:rsid w:val="0081685C"/>
    <w:rsid w:val="0081787F"/>
    <w:rsid w:val="008221D9"/>
    <w:rsid w:val="00824066"/>
    <w:rsid w:val="00825550"/>
    <w:rsid w:val="00825B7A"/>
    <w:rsid w:val="008304B5"/>
    <w:rsid w:val="0083061B"/>
    <w:rsid w:val="0083155E"/>
    <w:rsid w:val="00831AF1"/>
    <w:rsid w:val="00832CAB"/>
    <w:rsid w:val="008337F2"/>
    <w:rsid w:val="00833819"/>
    <w:rsid w:val="0083387D"/>
    <w:rsid w:val="00835472"/>
    <w:rsid w:val="00840433"/>
    <w:rsid w:val="00840501"/>
    <w:rsid w:val="00840DB5"/>
    <w:rsid w:val="00842AF9"/>
    <w:rsid w:val="008441F8"/>
    <w:rsid w:val="00845004"/>
    <w:rsid w:val="008468BB"/>
    <w:rsid w:val="00850C2F"/>
    <w:rsid w:val="00851922"/>
    <w:rsid w:val="008526D4"/>
    <w:rsid w:val="0085454F"/>
    <w:rsid w:val="00854767"/>
    <w:rsid w:val="0085548A"/>
    <w:rsid w:val="008561F6"/>
    <w:rsid w:val="00856739"/>
    <w:rsid w:val="00857984"/>
    <w:rsid w:val="00857B33"/>
    <w:rsid w:val="00857FFD"/>
    <w:rsid w:val="00864A7D"/>
    <w:rsid w:val="00864CB2"/>
    <w:rsid w:val="00866A37"/>
    <w:rsid w:val="0086787B"/>
    <w:rsid w:val="008679CE"/>
    <w:rsid w:val="00867AF2"/>
    <w:rsid w:val="00870E57"/>
    <w:rsid w:val="00870EBC"/>
    <w:rsid w:val="008724B0"/>
    <w:rsid w:val="00874BEE"/>
    <w:rsid w:val="008751D8"/>
    <w:rsid w:val="00876963"/>
    <w:rsid w:val="0087786E"/>
    <w:rsid w:val="008778BA"/>
    <w:rsid w:val="00881758"/>
    <w:rsid w:val="0088196D"/>
    <w:rsid w:val="00881EAA"/>
    <w:rsid w:val="00882642"/>
    <w:rsid w:val="00882880"/>
    <w:rsid w:val="008831C1"/>
    <w:rsid w:val="00884E12"/>
    <w:rsid w:val="00890037"/>
    <w:rsid w:val="0089053E"/>
    <w:rsid w:val="0089056F"/>
    <w:rsid w:val="008905E5"/>
    <w:rsid w:val="008917C7"/>
    <w:rsid w:val="00891AE6"/>
    <w:rsid w:val="00891F9C"/>
    <w:rsid w:val="00892DF7"/>
    <w:rsid w:val="00893ACA"/>
    <w:rsid w:val="00894A4D"/>
    <w:rsid w:val="00894F1A"/>
    <w:rsid w:val="00895036"/>
    <w:rsid w:val="00896C7E"/>
    <w:rsid w:val="00896E9A"/>
    <w:rsid w:val="00897122"/>
    <w:rsid w:val="008973CC"/>
    <w:rsid w:val="008974D5"/>
    <w:rsid w:val="00897AED"/>
    <w:rsid w:val="008A04F6"/>
    <w:rsid w:val="008A2267"/>
    <w:rsid w:val="008A3DBD"/>
    <w:rsid w:val="008A50F9"/>
    <w:rsid w:val="008A51F8"/>
    <w:rsid w:val="008A707E"/>
    <w:rsid w:val="008B1110"/>
    <w:rsid w:val="008B1E23"/>
    <w:rsid w:val="008B30EB"/>
    <w:rsid w:val="008B4F14"/>
    <w:rsid w:val="008B6EBA"/>
    <w:rsid w:val="008B78FD"/>
    <w:rsid w:val="008C14BB"/>
    <w:rsid w:val="008C162E"/>
    <w:rsid w:val="008C1F98"/>
    <w:rsid w:val="008C47BC"/>
    <w:rsid w:val="008C4864"/>
    <w:rsid w:val="008C5EB9"/>
    <w:rsid w:val="008C607B"/>
    <w:rsid w:val="008C684E"/>
    <w:rsid w:val="008C6E2B"/>
    <w:rsid w:val="008C7277"/>
    <w:rsid w:val="008C7497"/>
    <w:rsid w:val="008C7972"/>
    <w:rsid w:val="008D0971"/>
    <w:rsid w:val="008D1855"/>
    <w:rsid w:val="008D1B5B"/>
    <w:rsid w:val="008D2FBA"/>
    <w:rsid w:val="008D3314"/>
    <w:rsid w:val="008D4B11"/>
    <w:rsid w:val="008D52BF"/>
    <w:rsid w:val="008D5473"/>
    <w:rsid w:val="008D5F8F"/>
    <w:rsid w:val="008E1851"/>
    <w:rsid w:val="008E2516"/>
    <w:rsid w:val="008E2691"/>
    <w:rsid w:val="008E3C3C"/>
    <w:rsid w:val="008E603E"/>
    <w:rsid w:val="008E6AA8"/>
    <w:rsid w:val="008E6C03"/>
    <w:rsid w:val="008E6DFE"/>
    <w:rsid w:val="008E73DF"/>
    <w:rsid w:val="008F003B"/>
    <w:rsid w:val="008F00BE"/>
    <w:rsid w:val="008F1593"/>
    <w:rsid w:val="008F209D"/>
    <w:rsid w:val="008F5F5E"/>
    <w:rsid w:val="008F6774"/>
    <w:rsid w:val="008F6CC0"/>
    <w:rsid w:val="00902D01"/>
    <w:rsid w:val="00902F97"/>
    <w:rsid w:val="00903579"/>
    <w:rsid w:val="009037F5"/>
    <w:rsid w:val="009040B1"/>
    <w:rsid w:val="0090451C"/>
    <w:rsid w:val="0090527C"/>
    <w:rsid w:val="009057B3"/>
    <w:rsid w:val="00905DC1"/>
    <w:rsid w:val="009065C6"/>
    <w:rsid w:val="00907A5F"/>
    <w:rsid w:val="00911B87"/>
    <w:rsid w:val="00913C4D"/>
    <w:rsid w:val="00915EE3"/>
    <w:rsid w:val="009162CE"/>
    <w:rsid w:val="009168D3"/>
    <w:rsid w:val="00917E40"/>
    <w:rsid w:val="009204AD"/>
    <w:rsid w:val="0092146D"/>
    <w:rsid w:val="00922DCA"/>
    <w:rsid w:val="00923401"/>
    <w:rsid w:val="0092344C"/>
    <w:rsid w:val="00923BA4"/>
    <w:rsid w:val="00923CEA"/>
    <w:rsid w:val="00924D80"/>
    <w:rsid w:val="00924DC7"/>
    <w:rsid w:val="00926DF4"/>
    <w:rsid w:val="00927125"/>
    <w:rsid w:val="009302E9"/>
    <w:rsid w:val="0093309A"/>
    <w:rsid w:val="00935354"/>
    <w:rsid w:val="00935E10"/>
    <w:rsid w:val="009375C8"/>
    <w:rsid w:val="00943127"/>
    <w:rsid w:val="00944036"/>
    <w:rsid w:val="00944115"/>
    <w:rsid w:val="009441D1"/>
    <w:rsid w:val="00945870"/>
    <w:rsid w:val="0094587A"/>
    <w:rsid w:val="00945F68"/>
    <w:rsid w:val="0094757E"/>
    <w:rsid w:val="00947CCA"/>
    <w:rsid w:val="00952C93"/>
    <w:rsid w:val="009561AA"/>
    <w:rsid w:val="00956828"/>
    <w:rsid w:val="00960AC0"/>
    <w:rsid w:val="00960D55"/>
    <w:rsid w:val="0096145D"/>
    <w:rsid w:val="00962246"/>
    <w:rsid w:val="009649A1"/>
    <w:rsid w:val="009667C1"/>
    <w:rsid w:val="00966A79"/>
    <w:rsid w:val="00966F23"/>
    <w:rsid w:val="00967691"/>
    <w:rsid w:val="00967852"/>
    <w:rsid w:val="00972E83"/>
    <w:rsid w:val="00973E69"/>
    <w:rsid w:val="009740CF"/>
    <w:rsid w:val="00976CAB"/>
    <w:rsid w:val="0097720A"/>
    <w:rsid w:val="00977845"/>
    <w:rsid w:val="00980315"/>
    <w:rsid w:val="009805C8"/>
    <w:rsid w:val="00982521"/>
    <w:rsid w:val="00982E90"/>
    <w:rsid w:val="009847A2"/>
    <w:rsid w:val="009902BE"/>
    <w:rsid w:val="00990677"/>
    <w:rsid w:val="00990E65"/>
    <w:rsid w:val="009934E1"/>
    <w:rsid w:val="009943D9"/>
    <w:rsid w:val="00995393"/>
    <w:rsid w:val="009A0EA9"/>
    <w:rsid w:val="009A2686"/>
    <w:rsid w:val="009A41BE"/>
    <w:rsid w:val="009A43CD"/>
    <w:rsid w:val="009A75C5"/>
    <w:rsid w:val="009B213D"/>
    <w:rsid w:val="009B230A"/>
    <w:rsid w:val="009B33A9"/>
    <w:rsid w:val="009B370F"/>
    <w:rsid w:val="009B5608"/>
    <w:rsid w:val="009B6B68"/>
    <w:rsid w:val="009B79A0"/>
    <w:rsid w:val="009B7BE8"/>
    <w:rsid w:val="009C1889"/>
    <w:rsid w:val="009C2449"/>
    <w:rsid w:val="009C3F3B"/>
    <w:rsid w:val="009C5272"/>
    <w:rsid w:val="009C5525"/>
    <w:rsid w:val="009C6057"/>
    <w:rsid w:val="009C60F1"/>
    <w:rsid w:val="009C6DF0"/>
    <w:rsid w:val="009C6E85"/>
    <w:rsid w:val="009C711E"/>
    <w:rsid w:val="009D0343"/>
    <w:rsid w:val="009D1A56"/>
    <w:rsid w:val="009D3556"/>
    <w:rsid w:val="009D6442"/>
    <w:rsid w:val="009D7D60"/>
    <w:rsid w:val="009E0B28"/>
    <w:rsid w:val="009E0EAF"/>
    <w:rsid w:val="009E0FE6"/>
    <w:rsid w:val="009E54A0"/>
    <w:rsid w:val="009E5559"/>
    <w:rsid w:val="009E5A8E"/>
    <w:rsid w:val="009E7B2F"/>
    <w:rsid w:val="009F0FC0"/>
    <w:rsid w:val="009F1835"/>
    <w:rsid w:val="009F19D2"/>
    <w:rsid w:val="009F2922"/>
    <w:rsid w:val="009F4BF7"/>
    <w:rsid w:val="009F5335"/>
    <w:rsid w:val="009F53AE"/>
    <w:rsid w:val="009F75D6"/>
    <w:rsid w:val="00A0041E"/>
    <w:rsid w:val="00A01EA8"/>
    <w:rsid w:val="00A02115"/>
    <w:rsid w:val="00A03B2F"/>
    <w:rsid w:val="00A05C60"/>
    <w:rsid w:val="00A06D40"/>
    <w:rsid w:val="00A10068"/>
    <w:rsid w:val="00A12778"/>
    <w:rsid w:val="00A127FE"/>
    <w:rsid w:val="00A12963"/>
    <w:rsid w:val="00A16A40"/>
    <w:rsid w:val="00A16D37"/>
    <w:rsid w:val="00A16F0C"/>
    <w:rsid w:val="00A20DFE"/>
    <w:rsid w:val="00A21C18"/>
    <w:rsid w:val="00A22191"/>
    <w:rsid w:val="00A22B3D"/>
    <w:rsid w:val="00A23CFA"/>
    <w:rsid w:val="00A24F8A"/>
    <w:rsid w:val="00A2504E"/>
    <w:rsid w:val="00A251ED"/>
    <w:rsid w:val="00A2679A"/>
    <w:rsid w:val="00A27137"/>
    <w:rsid w:val="00A271FA"/>
    <w:rsid w:val="00A3084E"/>
    <w:rsid w:val="00A30D4C"/>
    <w:rsid w:val="00A33D12"/>
    <w:rsid w:val="00A355CC"/>
    <w:rsid w:val="00A373F4"/>
    <w:rsid w:val="00A4001B"/>
    <w:rsid w:val="00A40DAC"/>
    <w:rsid w:val="00A40E6F"/>
    <w:rsid w:val="00A41324"/>
    <w:rsid w:val="00A434FC"/>
    <w:rsid w:val="00A437AE"/>
    <w:rsid w:val="00A467EC"/>
    <w:rsid w:val="00A46A33"/>
    <w:rsid w:val="00A50050"/>
    <w:rsid w:val="00A50097"/>
    <w:rsid w:val="00A5024C"/>
    <w:rsid w:val="00A528B3"/>
    <w:rsid w:val="00A53070"/>
    <w:rsid w:val="00A533B9"/>
    <w:rsid w:val="00A53D87"/>
    <w:rsid w:val="00A5598E"/>
    <w:rsid w:val="00A56028"/>
    <w:rsid w:val="00A56297"/>
    <w:rsid w:val="00A577F2"/>
    <w:rsid w:val="00A57806"/>
    <w:rsid w:val="00A579B9"/>
    <w:rsid w:val="00A60787"/>
    <w:rsid w:val="00A612E0"/>
    <w:rsid w:val="00A6130D"/>
    <w:rsid w:val="00A639B8"/>
    <w:rsid w:val="00A652E6"/>
    <w:rsid w:val="00A65E5B"/>
    <w:rsid w:val="00A67910"/>
    <w:rsid w:val="00A67B45"/>
    <w:rsid w:val="00A71596"/>
    <w:rsid w:val="00A71668"/>
    <w:rsid w:val="00A72647"/>
    <w:rsid w:val="00A73161"/>
    <w:rsid w:val="00A737D2"/>
    <w:rsid w:val="00A73819"/>
    <w:rsid w:val="00A74BD1"/>
    <w:rsid w:val="00A75186"/>
    <w:rsid w:val="00A76C70"/>
    <w:rsid w:val="00A77B3D"/>
    <w:rsid w:val="00A80133"/>
    <w:rsid w:val="00A801DB"/>
    <w:rsid w:val="00A822BE"/>
    <w:rsid w:val="00A8386A"/>
    <w:rsid w:val="00A85C3A"/>
    <w:rsid w:val="00A85CF2"/>
    <w:rsid w:val="00A9023E"/>
    <w:rsid w:val="00A90F81"/>
    <w:rsid w:val="00A928D2"/>
    <w:rsid w:val="00A92CEA"/>
    <w:rsid w:val="00A92E64"/>
    <w:rsid w:val="00A93211"/>
    <w:rsid w:val="00A93DCA"/>
    <w:rsid w:val="00A9500E"/>
    <w:rsid w:val="00A95310"/>
    <w:rsid w:val="00A957FB"/>
    <w:rsid w:val="00A97790"/>
    <w:rsid w:val="00AA0FED"/>
    <w:rsid w:val="00AA1DEA"/>
    <w:rsid w:val="00AA3D56"/>
    <w:rsid w:val="00AA3DA0"/>
    <w:rsid w:val="00AA62FE"/>
    <w:rsid w:val="00AA6CC4"/>
    <w:rsid w:val="00AA70AE"/>
    <w:rsid w:val="00AA7544"/>
    <w:rsid w:val="00AB0641"/>
    <w:rsid w:val="00AB2737"/>
    <w:rsid w:val="00AB2934"/>
    <w:rsid w:val="00AB2C99"/>
    <w:rsid w:val="00AB4350"/>
    <w:rsid w:val="00AB5856"/>
    <w:rsid w:val="00AB5FBF"/>
    <w:rsid w:val="00AB6F49"/>
    <w:rsid w:val="00AC00E5"/>
    <w:rsid w:val="00AC0E6D"/>
    <w:rsid w:val="00AC1B08"/>
    <w:rsid w:val="00AC27C7"/>
    <w:rsid w:val="00AC3E0F"/>
    <w:rsid w:val="00AC486E"/>
    <w:rsid w:val="00AC5A75"/>
    <w:rsid w:val="00AC61A5"/>
    <w:rsid w:val="00AC61B2"/>
    <w:rsid w:val="00AD0122"/>
    <w:rsid w:val="00AD0908"/>
    <w:rsid w:val="00AD1C64"/>
    <w:rsid w:val="00AD2661"/>
    <w:rsid w:val="00AD601F"/>
    <w:rsid w:val="00AD7F36"/>
    <w:rsid w:val="00AE1889"/>
    <w:rsid w:val="00AE1DDF"/>
    <w:rsid w:val="00AE3469"/>
    <w:rsid w:val="00AE5FED"/>
    <w:rsid w:val="00AE7124"/>
    <w:rsid w:val="00AE754D"/>
    <w:rsid w:val="00AE75E2"/>
    <w:rsid w:val="00AE763C"/>
    <w:rsid w:val="00AF343E"/>
    <w:rsid w:val="00AF374E"/>
    <w:rsid w:val="00AF4C89"/>
    <w:rsid w:val="00AF4D71"/>
    <w:rsid w:val="00AF68D5"/>
    <w:rsid w:val="00AF7477"/>
    <w:rsid w:val="00AF7676"/>
    <w:rsid w:val="00B007CA"/>
    <w:rsid w:val="00B026E7"/>
    <w:rsid w:val="00B0355F"/>
    <w:rsid w:val="00B0466B"/>
    <w:rsid w:val="00B04712"/>
    <w:rsid w:val="00B05545"/>
    <w:rsid w:val="00B071D6"/>
    <w:rsid w:val="00B10FBC"/>
    <w:rsid w:val="00B1139C"/>
    <w:rsid w:val="00B131F4"/>
    <w:rsid w:val="00B15356"/>
    <w:rsid w:val="00B16627"/>
    <w:rsid w:val="00B172AF"/>
    <w:rsid w:val="00B206A8"/>
    <w:rsid w:val="00B22E56"/>
    <w:rsid w:val="00B24A82"/>
    <w:rsid w:val="00B24B98"/>
    <w:rsid w:val="00B26592"/>
    <w:rsid w:val="00B26E75"/>
    <w:rsid w:val="00B27BA5"/>
    <w:rsid w:val="00B305C0"/>
    <w:rsid w:val="00B319E9"/>
    <w:rsid w:val="00B3291E"/>
    <w:rsid w:val="00B34386"/>
    <w:rsid w:val="00B346B7"/>
    <w:rsid w:val="00B354EC"/>
    <w:rsid w:val="00B35677"/>
    <w:rsid w:val="00B36D06"/>
    <w:rsid w:val="00B40ECF"/>
    <w:rsid w:val="00B4338D"/>
    <w:rsid w:val="00B4383F"/>
    <w:rsid w:val="00B44683"/>
    <w:rsid w:val="00B44955"/>
    <w:rsid w:val="00B44AC8"/>
    <w:rsid w:val="00B5007E"/>
    <w:rsid w:val="00B50141"/>
    <w:rsid w:val="00B52FD6"/>
    <w:rsid w:val="00B53787"/>
    <w:rsid w:val="00B566D8"/>
    <w:rsid w:val="00B56E76"/>
    <w:rsid w:val="00B60273"/>
    <w:rsid w:val="00B6075B"/>
    <w:rsid w:val="00B60F48"/>
    <w:rsid w:val="00B61AAC"/>
    <w:rsid w:val="00B63443"/>
    <w:rsid w:val="00B63804"/>
    <w:rsid w:val="00B643C2"/>
    <w:rsid w:val="00B66319"/>
    <w:rsid w:val="00B67118"/>
    <w:rsid w:val="00B67B83"/>
    <w:rsid w:val="00B71A06"/>
    <w:rsid w:val="00B738FA"/>
    <w:rsid w:val="00B74D85"/>
    <w:rsid w:val="00B75D0D"/>
    <w:rsid w:val="00B769BF"/>
    <w:rsid w:val="00B77826"/>
    <w:rsid w:val="00B77C56"/>
    <w:rsid w:val="00B810D6"/>
    <w:rsid w:val="00B815DC"/>
    <w:rsid w:val="00B82A13"/>
    <w:rsid w:val="00B82B46"/>
    <w:rsid w:val="00B82DD0"/>
    <w:rsid w:val="00B83233"/>
    <w:rsid w:val="00B8373A"/>
    <w:rsid w:val="00B84C17"/>
    <w:rsid w:val="00B8518E"/>
    <w:rsid w:val="00B85C78"/>
    <w:rsid w:val="00B86376"/>
    <w:rsid w:val="00B87236"/>
    <w:rsid w:val="00B873BB"/>
    <w:rsid w:val="00B93086"/>
    <w:rsid w:val="00B94B2F"/>
    <w:rsid w:val="00B9600C"/>
    <w:rsid w:val="00BA01A6"/>
    <w:rsid w:val="00BA0C20"/>
    <w:rsid w:val="00BA0F14"/>
    <w:rsid w:val="00BA1AC7"/>
    <w:rsid w:val="00BA4D07"/>
    <w:rsid w:val="00BA4EC7"/>
    <w:rsid w:val="00BA4ED7"/>
    <w:rsid w:val="00BA56B4"/>
    <w:rsid w:val="00BA5FDB"/>
    <w:rsid w:val="00BA615F"/>
    <w:rsid w:val="00BB0F24"/>
    <w:rsid w:val="00BB1C9D"/>
    <w:rsid w:val="00BB3689"/>
    <w:rsid w:val="00BB4AFB"/>
    <w:rsid w:val="00BB5A4F"/>
    <w:rsid w:val="00BB5C37"/>
    <w:rsid w:val="00BB6125"/>
    <w:rsid w:val="00BB6691"/>
    <w:rsid w:val="00BB6BE7"/>
    <w:rsid w:val="00BC071C"/>
    <w:rsid w:val="00BC0CA1"/>
    <w:rsid w:val="00BC13C3"/>
    <w:rsid w:val="00BC31C8"/>
    <w:rsid w:val="00BC399D"/>
    <w:rsid w:val="00BC5714"/>
    <w:rsid w:val="00BC7444"/>
    <w:rsid w:val="00BC7CE9"/>
    <w:rsid w:val="00BD00C4"/>
    <w:rsid w:val="00BD079F"/>
    <w:rsid w:val="00BD07EC"/>
    <w:rsid w:val="00BD0961"/>
    <w:rsid w:val="00BD1A37"/>
    <w:rsid w:val="00BD1BC0"/>
    <w:rsid w:val="00BD1E53"/>
    <w:rsid w:val="00BD2671"/>
    <w:rsid w:val="00BD3559"/>
    <w:rsid w:val="00BD4FE3"/>
    <w:rsid w:val="00BD5148"/>
    <w:rsid w:val="00BE0373"/>
    <w:rsid w:val="00BE0BB7"/>
    <w:rsid w:val="00BE20ED"/>
    <w:rsid w:val="00BE301E"/>
    <w:rsid w:val="00BE7A25"/>
    <w:rsid w:val="00BF05BF"/>
    <w:rsid w:val="00BF12A9"/>
    <w:rsid w:val="00BF1829"/>
    <w:rsid w:val="00BF49B5"/>
    <w:rsid w:val="00BF661D"/>
    <w:rsid w:val="00BF75C8"/>
    <w:rsid w:val="00C0195F"/>
    <w:rsid w:val="00C0287C"/>
    <w:rsid w:val="00C02F3A"/>
    <w:rsid w:val="00C04833"/>
    <w:rsid w:val="00C05A6F"/>
    <w:rsid w:val="00C06115"/>
    <w:rsid w:val="00C066AC"/>
    <w:rsid w:val="00C06ACE"/>
    <w:rsid w:val="00C06B14"/>
    <w:rsid w:val="00C06D25"/>
    <w:rsid w:val="00C07A0C"/>
    <w:rsid w:val="00C07ED0"/>
    <w:rsid w:val="00C1022F"/>
    <w:rsid w:val="00C1062A"/>
    <w:rsid w:val="00C11698"/>
    <w:rsid w:val="00C11DAB"/>
    <w:rsid w:val="00C12069"/>
    <w:rsid w:val="00C12904"/>
    <w:rsid w:val="00C1591F"/>
    <w:rsid w:val="00C1662C"/>
    <w:rsid w:val="00C166A1"/>
    <w:rsid w:val="00C172D7"/>
    <w:rsid w:val="00C217DD"/>
    <w:rsid w:val="00C2225D"/>
    <w:rsid w:val="00C24C79"/>
    <w:rsid w:val="00C25319"/>
    <w:rsid w:val="00C25F80"/>
    <w:rsid w:val="00C279EA"/>
    <w:rsid w:val="00C3019C"/>
    <w:rsid w:val="00C32118"/>
    <w:rsid w:val="00C3232A"/>
    <w:rsid w:val="00C324B8"/>
    <w:rsid w:val="00C32D56"/>
    <w:rsid w:val="00C3483F"/>
    <w:rsid w:val="00C348FA"/>
    <w:rsid w:val="00C35022"/>
    <w:rsid w:val="00C35420"/>
    <w:rsid w:val="00C358D8"/>
    <w:rsid w:val="00C35EA4"/>
    <w:rsid w:val="00C3792A"/>
    <w:rsid w:val="00C40724"/>
    <w:rsid w:val="00C413A2"/>
    <w:rsid w:val="00C426A5"/>
    <w:rsid w:val="00C43948"/>
    <w:rsid w:val="00C44751"/>
    <w:rsid w:val="00C46814"/>
    <w:rsid w:val="00C4681F"/>
    <w:rsid w:val="00C47D40"/>
    <w:rsid w:val="00C50D73"/>
    <w:rsid w:val="00C50FC4"/>
    <w:rsid w:val="00C53DC2"/>
    <w:rsid w:val="00C53E77"/>
    <w:rsid w:val="00C546E9"/>
    <w:rsid w:val="00C552D5"/>
    <w:rsid w:val="00C5676F"/>
    <w:rsid w:val="00C568D3"/>
    <w:rsid w:val="00C56C1E"/>
    <w:rsid w:val="00C576A6"/>
    <w:rsid w:val="00C60AB9"/>
    <w:rsid w:val="00C62BFC"/>
    <w:rsid w:val="00C645B3"/>
    <w:rsid w:val="00C713F3"/>
    <w:rsid w:val="00C74029"/>
    <w:rsid w:val="00C748E6"/>
    <w:rsid w:val="00C7798B"/>
    <w:rsid w:val="00C77E60"/>
    <w:rsid w:val="00C80E8B"/>
    <w:rsid w:val="00C81E3C"/>
    <w:rsid w:val="00C83132"/>
    <w:rsid w:val="00C83784"/>
    <w:rsid w:val="00C84164"/>
    <w:rsid w:val="00C84A48"/>
    <w:rsid w:val="00C8596B"/>
    <w:rsid w:val="00C86715"/>
    <w:rsid w:val="00C87324"/>
    <w:rsid w:val="00C91182"/>
    <w:rsid w:val="00C91902"/>
    <w:rsid w:val="00C91AC7"/>
    <w:rsid w:val="00C92023"/>
    <w:rsid w:val="00C93538"/>
    <w:rsid w:val="00C93DC4"/>
    <w:rsid w:val="00C94D50"/>
    <w:rsid w:val="00C94D7D"/>
    <w:rsid w:val="00C9522B"/>
    <w:rsid w:val="00C95671"/>
    <w:rsid w:val="00C9628A"/>
    <w:rsid w:val="00C964DB"/>
    <w:rsid w:val="00C96D74"/>
    <w:rsid w:val="00C96E6D"/>
    <w:rsid w:val="00C96E8D"/>
    <w:rsid w:val="00C97875"/>
    <w:rsid w:val="00CA0281"/>
    <w:rsid w:val="00CA13FF"/>
    <w:rsid w:val="00CA20CD"/>
    <w:rsid w:val="00CA34EF"/>
    <w:rsid w:val="00CA516D"/>
    <w:rsid w:val="00CA64FD"/>
    <w:rsid w:val="00CA73F8"/>
    <w:rsid w:val="00CB03B2"/>
    <w:rsid w:val="00CB1323"/>
    <w:rsid w:val="00CB2514"/>
    <w:rsid w:val="00CB3E00"/>
    <w:rsid w:val="00CB437A"/>
    <w:rsid w:val="00CB4756"/>
    <w:rsid w:val="00CB4E45"/>
    <w:rsid w:val="00CC1F55"/>
    <w:rsid w:val="00CC2F7F"/>
    <w:rsid w:val="00CC3D5A"/>
    <w:rsid w:val="00CC4F76"/>
    <w:rsid w:val="00CC7628"/>
    <w:rsid w:val="00CD09D8"/>
    <w:rsid w:val="00CD1413"/>
    <w:rsid w:val="00CD2052"/>
    <w:rsid w:val="00CD4B9A"/>
    <w:rsid w:val="00CD5F71"/>
    <w:rsid w:val="00CD794E"/>
    <w:rsid w:val="00CD7B17"/>
    <w:rsid w:val="00CE03BB"/>
    <w:rsid w:val="00CE2152"/>
    <w:rsid w:val="00CE2A63"/>
    <w:rsid w:val="00CE2EDC"/>
    <w:rsid w:val="00CE3DE0"/>
    <w:rsid w:val="00CE41CA"/>
    <w:rsid w:val="00CE432D"/>
    <w:rsid w:val="00CE48F4"/>
    <w:rsid w:val="00CE5C97"/>
    <w:rsid w:val="00CF07CA"/>
    <w:rsid w:val="00CF0D70"/>
    <w:rsid w:val="00CF1042"/>
    <w:rsid w:val="00CF14F8"/>
    <w:rsid w:val="00CF1B5C"/>
    <w:rsid w:val="00CF576A"/>
    <w:rsid w:val="00CF70B9"/>
    <w:rsid w:val="00D04516"/>
    <w:rsid w:val="00D0496E"/>
    <w:rsid w:val="00D04A9E"/>
    <w:rsid w:val="00D051F0"/>
    <w:rsid w:val="00D0678E"/>
    <w:rsid w:val="00D06C12"/>
    <w:rsid w:val="00D0750C"/>
    <w:rsid w:val="00D10079"/>
    <w:rsid w:val="00D1205F"/>
    <w:rsid w:val="00D12A31"/>
    <w:rsid w:val="00D1558E"/>
    <w:rsid w:val="00D1641E"/>
    <w:rsid w:val="00D16BEE"/>
    <w:rsid w:val="00D1732B"/>
    <w:rsid w:val="00D178D6"/>
    <w:rsid w:val="00D21A84"/>
    <w:rsid w:val="00D21D3F"/>
    <w:rsid w:val="00D260A1"/>
    <w:rsid w:val="00D264DA"/>
    <w:rsid w:val="00D276A7"/>
    <w:rsid w:val="00D30498"/>
    <w:rsid w:val="00D30531"/>
    <w:rsid w:val="00D31C57"/>
    <w:rsid w:val="00D320B2"/>
    <w:rsid w:val="00D34650"/>
    <w:rsid w:val="00D3559B"/>
    <w:rsid w:val="00D40233"/>
    <w:rsid w:val="00D418FD"/>
    <w:rsid w:val="00D427CB"/>
    <w:rsid w:val="00D43197"/>
    <w:rsid w:val="00D458C3"/>
    <w:rsid w:val="00D47B5F"/>
    <w:rsid w:val="00D5099B"/>
    <w:rsid w:val="00D5147D"/>
    <w:rsid w:val="00D53011"/>
    <w:rsid w:val="00D5573F"/>
    <w:rsid w:val="00D55C55"/>
    <w:rsid w:val="00D56022"/>
    <w:rsid w:val="00D56839"/>
    <w:rsid w:val="00D5759A"/>
    <w:rsid w:val="00D578CB"/>
    <w:rsid w:val="00D60CBF"/>
    <w:rsid w:val="00D60DDC"/>
    <w:rsid w:val="00D619D6"/>
    <w:rsid w:val="00D62286"/>
    <w:rsid w:val="00D6353A"/>
    <w:rsid w:val="00D64183"/>
    <w:rsid w:val="00D64EF1"/>
    <w:rsid w:val="00D66DB2"/>
    <w:rsid w:val="00D67012"/>
    <w:rsid w:val="00D67A52"/>
    <w:rsid w:val="00D718C4"/>
    <w:rsid w:val="00D747E2"/>
    <w:rsid w:val="00D75B98"/>
    <w:rsid w:val="00D761D4"/>
    <w:rsid w:val="00D803FC"/>
    <w:rsid w:val="00D83DD4"/>
    <w:rsid w:val="00D83F2B"/>
    <w:rsid w:val="00D871BD"/>
    <w:rsid w:val="00D876F3"/>
    <w:rsid w:val="00D879BD"/>
    <w:rsid w:val="00D90FDC"/>
    <w:rsid w:val="00D91DA5"/>
    <w:rsid w:val="00D92033"/>
    <w:rsid w:val="00D92C02"/>
    <w:rsid w:val="00D944B0"/>
    <w:rsid w:val="00D96294"/>
    <w:rsid w:val="00D97DAD"/>
    <w:rsid w:val="00D97E1A"/>
    <w:rsid w:val="00DA2705"/>
    <w:rsid w:val="00DA27EC"/>
    <w:rsid w:val="00DA2871"/>
    <w:rsid w:val="00DA29D3"/>
    <w:rsid w:val="00DA3E57"/>
    <w:rsid w:val="00DA4BE7"/>
    <w:rsid w:val="00DA4DD6"/>
    <w:rsid w:val="00DA4F31"/>
    <w:rsid w:val="00DA67B0"/>
    <w:rsid w:val="00DB1108"/>
    <w:rsid w:val="00DB6443"/>
    <w:rsid w:val="00DB7BD4"/>
    <w:rsid w:val="00DC0BBE"/>
    <w:rsid w:val="00DD1294"/>
    <w:rsid w:val="00DD1D5A"/>
    <w:rsid w:val="00DD218F"/>
    <w:rsid w:val="00DD3057"/>
    <w:rsid w:val="00DD441F"/>
    <w:rsid w:val="00DD50B8"/>
    <w:rsid w:val="00DD58F0"/>
    <w:rsid w:val="00DD5C83"/>
    <w:rsid w:val="00DD725E"/>
    <w:rsid w:val="00DD74CD"/>
    <w:rsid w:val="00DE003E"/>
    <w:rsid w:val="00DE033F"/>
    <w:rsid w:val="00DE06B1"/>
    <w:rsid w:val="00DE0FFF"/>
    <w:rsid w:val="00DE1A7D"/>
    <w:rsid w:val="00DE5977"/>
    <w:rsid w:val="00DE6752"/>
    <w:rsid w:val="00DE6A90"/>
    <w:rsid w:val="00DE7127"/>
    <w:rsid w:val="00DE7CA5"/>
    <w:rsid w:val="00DF20B4"/>
    <w:rsid w:val="00DF301A"/>
    <w:rsid w:val="00DF30A5"/>
    <w:rsid w:val="00DF3E73"/>
    <w:rsid w:val="00DF4DE4"/>
    <w:rsid w:val="00DF5F39"/>
    <w:rsid w:val="00E05BF2"/>
    <w:rsid w:val="00E062F9"/>
    <w:rsid w:val="00E0641D"/>
    <w:rsid w:val="00E07AAB"/>
    <w:rsid w:val="00E07E43"/>
    <w:rsid w:val="00E1092E"/>
    <w:rsid w:val="00E11F8A"/>
    <w:rsid w:val="00E12927"/>
    <w:rsid w:val="00E13992"/>
    <w:rsid w:val="00E14B41"/>
    <w:rsid w:val="00E14DFB"/>
    <w:rsid w:val="00E15919"/>
    <w:rsid w:val="00E20AAF"/>
    <w:rsid w:val="00E20EBF"/>
    <w:rsid w:val="00E213FA"/>
    <w:rsid w:val="00E22D61"/>
    <w:rsid w:val="00E2348F"/>
    <w:rsid w:val="00E23FCB"/>
    <w:rsid w:val="00E2419B"/>
    <w:rsid w:val="00E24247"/>
    <w:rsid w:val="00E242A4"/>
    <w:rsid w:val="00E24AB9"/>
    <w:rsid w:val="00E259A5"/>
    <w:rsid w:val="00E265C0"/>
    <w:rsid w:val="00E27B52"/>
    <w:rsid w:val="00E311AD"/>
    <w:rsid w:val="00E312C8"/>
    <w:rsid w:val="00E321BC"/>
    <w:rsid w:val="00E32A5C"/>
    <w:rsid w:val="00E330A9"/>
    <w:rsid w:val="00E3406A"/>
    <w:rsid w:val="00E3420D"/>
    <w:rsid w:val="00E34904"/>
    <w:rsid w:val="00E35690"/>
    <w:rsid w:val="00E367B6"/>
    <w:rsid w:val="00E368B2"/>
    <w:rsid w:val="00E36F90"/>
    <w:rsid w:val="00E40B5D"/>
    <w:rsid w:val="00E40BA7"/>
    <w:rsid w:val="00E43AEA"/>
    <w:rsid w:val="00E45F33"/>
    <w:rsid w:val="00E46566"/>
    <w:rsid w:val="00E46B55"/>
    <w:rsid w:val="00E47F0E"/>
    <w:rsid w:val="00E5328C"/>
    <w:rsid w:val="00E54915"/>
    <w:rsid w:val="00E55861"/>
    <w:rsid w:val="00E605FF"/>
    <w:rsid w:val="00E60EB1"/>
    <w:rsid w:val="00E6261D"/>
    <w:rsid w:val="00E63665"/>
    <w:rsid w:val="00E665CA"/>
    <w:rsid w:val="00E67622"/>
    <w:rsid w:val="00E67A93"/>
    <w:rsid w:val="00E70A48"/>
    <w:rsid w:val="00E7324E"/>
    <w:rsid w:val="00E75D0D"/>
    <w:rsid w:val="00E76C19"/>
    <w:rsid w:val="00E821C1"/>
    <w:rsid w:val="00E821F7"/>
    <w:rsid w:val="00E83B38"/>
    <w:rsid w:val="00E8654D"/>
    <w:rsid w:val="00E86FA2"/>
    <w:rsid w:val="00E918D0"/>
    <w:rsid w:val="00E95B72"/>
    <w:rsid w:val="00E9644F"/>
    <w:rsid w:val="00E966E7"/>
    <w:rsid w:val="00E969B8"/>
    <w:rsid w:val="00EA0C58"/>
    <w:rsid w:val="00EA1A69"/>
    <w:rsid w:val="00EA1B84"/>
    <w:rsid w:val="00EA32CA"/>
    <w:rsid w:val="00EA3EB5"/>
    <w:rsid w:val="00EA4765"/>
    <w:rsid w:val="00EA62AA"/>
    <w:rsid w:val="00EA6C0B"/>
    <w:rsid w:val="00EA73D9"/>
    <w:rsid w:val="00EA7B80"/>
    <w:rsid w:val="00EB058A"/>
    <w:rsid w:val="00EB10D4"/>
    <w:rsid w:val="00EB2070"/>
    <w:rsid w:val="00EB21C1"/>
    <w:rsid w:val="00EB42C4"/>
    <w:rsid w:val="00EB43D8"/>
    <w:rsid w:val="00EB4BBE"/>
    <w:rsid w:val="00EB6B85"/>
    <w:rsid w:val="00EC0EA2"/>
    <w:rsid w:val="00EC1D2F"/>
    <w:rsid w:val="00EC300C"/>
    <w:rsid w:val="00EC3C6F"/>
    <w:rsid w:val="00EC5AC2"/>
    <w:rsid w:val="00EC6A4D"/>
    <w:rsid w:val="00EC7821"/>
    <w:rsid w:val="00EC7863"/>
    <w:rsid w:val="00ED0160"/>
    <w:rsid w:val="00ED27EE"/>
    <w:rsid w:val="00ED37BD"/>
    <w:rsid w:val="00ED3B38"/>
    <w:rsid w:val="00ED5146"/>
    <w:rsid w:val="00ED55C9"/>
    <w:rsid w:val="00ED62CD"/>
    <w:rsid w:val="00EE0149"/>
    <w:rsid w:val="00EE07F9"/>
    <w:rsid w:val="00EE0EC7"/>
    <w:rsid w:val="00EE2CE2"/>
    <w:rsid w:val="00EE4714"/>
    <w:rsid w:val="00EE6058"/>
    <w:rsid w:val="00EE7988"/>
    <w:rsid w:val="00EF0092"/>
    <w:rsid w:val="00EF0ECD"/>
    <w:rsid w:val="00EF1F34"/>
    <w:rsid w:val="00EF2074"/>
    <w:rsid w:val="00EF2897"/>
    <w:rsid w:val="00EF30AA"/>
    <w:rsid w:val="00EF50D1"/>
    <w:rsid w:val="00EF58BE"/>
    <w:rsid w:val="00EF6EB1"/>
    <w:rsid w:val="00EF7BA5"/>
    <w:rsid w:val="00F00494"/>
    <w:rsid w:val="00F00C7F"/>
    <w:rsid w:val="00F017BF"/>
    <w:rsid w:val="00F022C2"/>
    <w:rsid w:val="00F04AF8"/>
    <w:rsid w:val="00F0556B"/>
    <w:rsid w:val="00F057D4"/>
    <w:rsid w:val="00F06555"/>
    <w:rsid w:val="00F078F2"/>
    <w:rsid w:val="00F10317"/>
    <w:rsid w:val="00F10C45"/>
    <w:rsid w:val="00F11410"/>
    <w:rsid w:val="00F13D96"/>
    <w:rsid w:val="00F13F2E"/>
    <w:rsid w:val="00F14702"/>
    <w:rsid w:val="00F17151"/>
    <w:rsid w:val="00F21292"/>
    <w:rsid w:val="00F21BC7"/>
    <w:rsid w:val="00F21C03"/>
    <w:rsid w:val="00F22D81"/>
    <w:rsid w:val="00F22E90"/>
    <w:rsid w:val="00F25C5B"/>
    <w:rsid w:val="00F25FFA"/>
    <w:rsid w:val="00F271D5"/>
    <w:rsid w:val="00F27936"/>
    <w:rsid w:val="00F318DF"/>
    <w:rsid w:val="00F324DD"/>
    <w:rsid w:val="00F32589"/>
    <w:rsid w:val="00F32921"/>
    <w:rsid w:val="00F33DD7"/>
    <w:rsid w:val="00F342D6"/>
    <w:rsid w:val="00F35B14"/>
    <w:rsid w:val="00F37BEE"/>
    <w:rsid w:val="00F37C20"/>
    <w:rsid w:val="00F4204B"/>
    <w:rsid w:val="00F44736"/>
    <w:rsid w:val="00F500A7"/>
    <w:rsid w:val="00F5364B"/>
    <w:rsid w:val="00F53F06"/>
    <w:rsid w:val="00F54ABD"/>
    <w:rsid w:val="00F57D99"/>
    <w:rsid w:val="00F6445D"/>
    <w:rsid w:val="00F652BC"/>
    <w:rsid w:val="00F65645"/>
    <w:rsid w:val="00F659C0"/>
    <w:rsid w:val="00F6659E"/>
    <w:rsid w:val="00F66F45"/>
    <w:rsid w:val="00F71C08"/>
    <w:rsid w:val="00F7229A"/>
    <w:rsid w:val="00F72D9C"/>
    <w:rsid w:val="00F72E98"/>
    <w:rsid w:val="00F7380C"/>
    <w:rsid w:val="00F73D50"/>
    <w:rsid w:val="00F74FFE"/>
    <w:rsid w:val="00F7590E"/>
    <w:rsid w:val="00F769EC"/>
    <w:rsid w:val="00F76BAF"/>
    <w:rsid w:val="00F8267A"/>
    <w:rsid w:val="00F837DD"/>
    <w:rsid w:val="00F83C28"/>
    <w:rsid w:val="00F85651"/>
    <w:rsid w:val="00F863DE"/>
    <w:rsid w:val="00F8669D"/>
    <w:rsid w:val="00F86E45"/>
    <w:rsid w:val="00F87808"/>
    <w:rsid w:val="00F87C40"/>
    <w:rsid w:val="00F91459"/>
    <w:rsid w:val="00F91F7C"/>
    <w:rsid w:val="00F91FDD"/>
    <w:rsid w:val="00F92535"/>
    <w:rsid w:val="00F947A3"/>
    <w:rsid w:val="00F94878"/>
    <w:rsid w:val="00F95035"/>
    <w:rsid w:val="00F968A4"/>
    <w:rsid w:val="00F9783D"/>
    <w:rsid w:val="00FA009A"/>
    <w:rsid w:val="00FA24C0"/>
    <w:rsid w:val="00FA5E62"/>
    <w:rsid w:val="00FA6675"/>
    <w:rsid w:val="00FA7FA8"/>
    <w:rsid w:val="00FB3564"/>
    <w:rsid w:val="00FB435B"/>
    <w:rsid w:val="00FB44D0"/>
    <w:rsid w:val="00FB4A42"/>
    <w:rsid w:val="00FB5E5B"/>
    <w:rsid w:val="00FB773F"/>
    <w:rsid w:val="00FB79EC"/>
    <w:rsid w:val="00FB7A9D"/>
    <w:rsid w:val="00FB7F2B"/>
    <w:rsid w:val="00FC01E8"/>
    <w:rsid w:val="00FC0E48"/>
    <w:rsid w:val="00FC2CAD"/>
    <w:rsid w:val="00FC3ABD"/>
    <w:rsid w:val="00FC50CD"/>
    <w:rsid w:val="00FC5C54"/>
    <w:rsid w:val="00FC6F73"/>
    <w:rsid w:val="00FD499E"/>
    <w:rsid w:val="00FD4FFC"/>
    <w:rsid w:val="00FD60F2"/>
    <w:rsid w:val="00FD6794"/>
    <w:rsid w:val="00FD69F4"/>
    <w:rsid w:val="00FD721F"/>
    <w:rsid w:val="00FE059A"/>
    <w:rsid w:val="00FE0E2B"/>
    <w:rsid w:val="00FE5292"/>
    <w:rsid w:val="00FE52E6"/>
    <w:rsid w:val="00FE6CF3"/>
    <w:rsid w:val="00FE77DE"/>
    <w:rsid w:val="00FE7F53"/>
    <w:rsid w:val="00FF01F2"/>
    <w:rsid w:val="00FF22B2"/>
    <w:rsid w:val="00FF2377"/>
    <w:rsid w:val="00FF24FA"/>
    <w:rsid w:val="00FF3242"/>
    <w:rsid w:val="00FF333B"/>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E7EA-DBE5-4983-B3CA-74584C4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2C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Yo">
    <w:name w:val="Yo"/>
    <w:basedOn w:val="Ttulo3"/>
    <w:uiPriority w:val="99"/>
    <w:rsid w:val="00122C30"/>
    <w:pPr>
      <w:keepLines w:val="0"/>
      <w:widowControl w:val="0"/>
      <w:numPr>
        <w:numId w:val="17"/>
      </w:numPr>
      <w:tabs>
        <w:tab w:val="clear" w:pos="1080"/>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22C30"/>
    <w:rPr>
      <w:rFonts w:asciiTheme="majorHAnsi" w:eastAsiaTheme="majorEastAsia" w:hAnsiTheme="majorHAnsi" w:cstheme="majorBidi"/>
      <w:color w:val="1F4D78" w:themeColor="accent1" w:themeShade="7F"/>
      <w:sz w:val="24"/>
      <w:szCs w:val="24"/>
      <w:lang w:val="es-ES_tradnl" w:eastAsia="es-ES"/>
    </w:rPr>
  </w:style>
  <w:style w:type="character" w:customStyle="1" w:styleId="SinespaciadoCar">
    <w:name w:val="Sin espaciado Car"/>
    <w:link w:val="Sinespaciado"/>
    <w:uiPriority w:val="1"/>
    <w:locked/>
    <w:rsid w:val="009F4BF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278D7-1B44-4A00-8DAD-A5D5DD93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11</Pages>
  <Words>4690</Words>
  <Characters>25799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102</cp:revision>
  <cp:lastPrinted>2018-07-30T12:46:00Z</cp:lastPrinted>
  <dcterms:created xsi:type="dcterms:W3CDTF">2018-07-18T12:45:00Z</dcterms:created>
  <dcterms:modified xsi:type="dcterms:W3CDTF">2019-04-01T15:53:00Z</dcterms:modified>
</cp:coreProperties>
</file>