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595" w:rsidRPr="00B30EFC" w:rsidRDefault="00BF4595" w:rsidP="00BF459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F4595" w:rsidRDefault="00BF4595" w:rsidP="00BF4595">
      <w:pPr>
        <w:jc w:val="both"/>
        <w:rPr>
          <w:rFonts w:ascii="Arial" w:hAnsi="Arial" w:cs="Arial"/>
          <w:sz w:val="20"/>
          <w:lang w:val="es-419"/>
        </w:rPr>
      </w:pPr>
    </w:p>
    <w:p w:rsidR="00BF4595" w:rsidRPr="00BF4595" w:rsidRDefault="00BF4595" w:rsidP="00BF4595">
      <w:pPr>
        <w:jc w:val="both"/>
        <w:rPr>
          <w:rFonts w:ascii="Arial" w:hAnsi="Arial" w:cs="Arial"/>
          <w:sz w:val="20"/>
          <w:lang w:val="es-419"/>
        </w:rPr>
      </w:pPr>
      <w:r w:rsidRPr="00BF4595">
        <w:rPr>
          <w:rFonts w:ascii="Arial" w:hAnsi="Arial" w:cs="Arial"/>
          <w:sz w:val="20"/>
          <w:lang w:val="es-419"/>
        </w:rPr>
        <w:t>Asunto.</w:t>
      </w:r>
      <w:r w:rsidRPr="00BF4595">
        <w:rPr>
          <w:rFonts w:ascii="Arial" w:hAnsi="Arial" w:cs="Arial"/>
          <w:sz w:val="20"/>
          <w:lang w:val="es-419"/>
        </w:rPr>
        <w:tab/>
      </w:r>
      <w:r w:rsidRPr="00BF4595">
        <w:rPr>
          <w:rFonts w:ascii="Arial" w:hAnsi="Arial" w:cs="Arial"/>
          <w:sz w:val="20"/>
          <w:lang w:val="es-419"/>
        </w:rPr>
        <w:tab/>
      </w:r>
      <w:r w:rsidRPr="00BF4595">
        <w:rPr>
          <w:rFonts w:ascii="Arial" w:hAnsi="Arial" w:cs="Arial"/>
          <w:sz w:val="20"/>
          <w:lang w:val="es-419"/>
        </w:rPr>
        <w:tab/>
        <w:t>Apelación y consulta</w:t>
      </w:r>
    </w:p>
    <w:p w:rsidR="00BF4595" w:rsidRPr="00BF4595" w:rsidRDefault="00BF4595" w:rsidP="00BF4595">
      <w:pPr>
        <w:jc w:val="both"/>
        <w:rPr>
          <w:rFonts w:ascii="Arial" w:hAnsi="Arial" w:cs="Arial"/>
          <w:sz w:val="20"/>
          <w:lang w:val="es-419"/>
        </w:rPr>
      </w:pPr>
      <w:r w:rsidRPr="00BF4595">
        <w:rPr>
          <w:rFonts w:ascii="Arial" w:hAnsi="Arial" w:cs="Arial"/>
          <w:sz w:val="20"/>
          <w:lang w:val="es-419"/>
        </w:rPr>
        <w:t>Proceso.</w:t>
      </w:r>
      <w:r w:rsidRPr="00BF4595">
        <w:rPr>
          <w:rFonts w:ascii="Arial" w:hAnsi="Arial" w:cs="Arial"/>
          <w:sz w:val="20"/>
          <w:lang w:val="es-419"/>
        </w:rPr>
        <w:tab/>
      </w:r>
      <w:r w:rsidRPr="00BF4595">
        <w:rPr>
          <w:rFonts w:ascii="Arial" w:hAnsi="Arial" w:cs="Arial"/>
          <w:sz w:val="20"/>
          <w:lang w:val="es-419"/>
        </w:rPr>
        <w:tab/>
        <w:t>Ordinario laboral</w:t>
      </w:r>
    </w:p>
    <w:p w:rsidR="00BF4595" w:rsidRPr="00BF4595" w:rsidRDefault="00BF4595" w:rsidP="00BF4595">
      <w:pPr>
        <w:jc w:val="both"/>
        <w:rPr>
          <w:rFonts w:ascii="Arial" w:hAnsi="Arial" w:cs="Arial"/>
          <w:sz w:val="20"/>
          <w:lang w:val="es-419"/>
        </w:rPr>
      </w:pPr>
      <w:r w:rsidRPr="00BF4595">
        <w:rPr>
          <w:rFonts w:ascii="Arial" w:hAnsi="Arial" w:cs="Arial"/>
          <w:sz w:val="20"/>
          <w:lang w:val="es-419"/>
        </w:rPr>
        <w:t>Radicación Nro.:</w:t>
      </w:r>
      <w:r w:rsidRPr="00BF4595">
        <w:rPr>
          <w:rFonts w:ascii="Arial" w:hAnsi="Arial" w:cs="Arial"/>
          <w:sz w:val="20"/>
          <w:lang w:val="es-419"/>
        </w:rPr>
        <w:tab/>
        <w:t xml:space="preserve">66001-31-05-001-2016-00052-01 </w:t>
      </w:r>
    </w:p>
    <w:p w:rsidR="00BF4595" w:rsidRPr="00BF4595" w:rsidRDefault="00BF4595" w:rsidP="00BF4595">
      <w:pPr>
        <w:jc w:val="both"/>
        <w:rPr>
          <w:rFonts w:ascii="Arial" w:hAnsi="Arial" w:cs="Arial"/>
          <w:sz w:val="20"/>
          <w:lang w:val="es-419"/>
        </w:rPr>
      </w:pPr>
      <w:r w:rsidRPr="00BF4595">
        <w:rPr>
          <w:rFonts w:ascii="Arial" w:hAnsi="Arial" w:cs="Arial"/>
          <w:sz w:val="20"/>
          <w:lang w:val="es-419"/>
        </w:rPr>
        <w:t xml:space="preserve">Demandante: </w:t>
      </w:r>
      <w:r w:rsidRPr="00BF4595">
        <w:rPr>
          <w:rFonts w:ascii="Arial" w:hAnsi="Arial" w:cs="Arial"/>
          <w:sz w:val="20"/>
          <w:lang w:val="es-419"/>
        </w:rPr>
        <w:tab/>
      </w:r>
      <w:r w:rsidRPr="00BF4595">
        <w:rPr>
          <w:rFonts w:ascii="Arial" w:hAnsi="Arial" w:cs="Arial"/>
          <w:sz w:val="20"/>
          <w:lang w:val="es-419"/>
        </w:rPr>
        <w:tab/>
        <w:t xml:space="preserve">María </w:t>
      </w:r>
      <w:proofErr w:type="spellStart"/>
      <w:r w:rsidRPr="00BF4595">
        <w:rPr>
          <w:rFonts w:ascii="Arial" w:hAnsi="Arial" w:cs="Arial"/>
          <w:sz w:val="20"/>
          <w:lang w:val="es-419"/>
        </w:rPr>
        <w:t>Soley</w:t>
      </w:r>
      <w:proofErr w:type="spellEnd"/>
      <w:r w:rsidRPr="00BF4595">
        <w:rPr>
          <w:rFonts w:ascii="Arial" w:hAnsi="Arial" w:cs="Arial"/>
          <w:sz w:val="20"/>
          <w:lang w:val="es-419"/>
        </w:rPr>
        <w:t xml:space="preserve"> Restrepo Jaramillo</w:t>
      </w:r>
    </w:p>
    <w:p w:rsidR="00BF4595" w:rsidRPr="00BF4595" w:rsidRDefault="00BF4595" w:rsidP="00BF4595">
      <w:pPr>
        <w:jc w:val="both"/>
        <w:rPr>
          <w:rFonts w:ascii="Arial" w:hAnsi="Arial" w:cs="Arial"/>
          <w:sz w:val="20"/>
          <w:lang w:val="es-419"/>
        </w:rPr>
      </w:pPr>
      <w:r w:rsidRPr="00BF4595">
        <w:rPr>
          <w:rFonts w:ascii="Arial" w:hAnsi="Arial" w:cs="Arial"/>
          <w:sz w:val="20"/>
          <w:lang w:val="es-419"/>
        </w:rPr>
        <w:t>Demandado:</w:t>
      </w:r>
      <w:r>
        <w:rPr>
          <w:rFonts w:ascii="Arial" w:hAnsi="Arial" w:cs="Arial"/>
          <w:sz w:val="20"/>
          <w:lang w:val="es-419"/>
        </w:rPr>
        <w:tab/>
      </w:r>
      <w:r w:rsidRPr="00BF4595">
        <w:rPr>
          <w:rFonts w:ascii="Arial" w:hAnsi="Arial" w:cs="Arial"/>
          <w:sz w:val="20"/>
          <w:lang w:val="es-419"/>
        </w:rPr>
        <w:tab/>
        <w:t>Colpensiones</w:t>
      </w:r>
    </w:p>
    <w:p w:rsidR="00BF4595" w:rsidRPr="00BF4595" w:rsidRDefault="00BF4595" w:rsidP="00BF4595">
      <w:pPr>
        <w:jc w:val="both"/>
        <w:rPr>
          <w:rFonts w:ascii="Arial" w:hAnsi="Arial" w:cs="Arial"/>
          <w:sz w:val="20"/>
          <w:lang w:val="es-419"/>
        </w:rPr>
      </w:pPr>
      <w:r w:rsidRPr="00BF4595">
        <w:rPr>
          <w:rFonts w:ascii="Arial" w:hAnsi="Arial" w:cs="Arial"/>
          <w:sz w:val="20"/>
          <w:lang w:val="es-419"/>
        </w:rPr>
        <w:t>Juzgado de Origen:</w:t>
      </w:r>
      <w:r w:rsidRPr="00BF4595">
        <w:rPr>
          <w:rFonts w:ascii="Arial" w:hAnsi="Arial" w:cs="Arial"/>
          <w:sz w:val="20"/>
          <w:lang w:val="es-419"/>
        </w:rPr>
        <w:tab/>
        <w:t xml:space="preserve">Primero Laboral del Circuito de Pereira </w:t>
      </w:r>
    </w:p>
    <w:p w:rsidR="00BF4595" w:rsidRPr="00B30EFC" w:rsidRDefault="00BF4595" w:rsidP="00BF4595">
      <w:pPr>
        <w:jc w:val="both"/>
        <w:rPr>
          <w:rFonts w:ascii="Arial" w:hAnsi="Arial" w:cs="Arial"/>
          <w:sz w:val="20"/>
          <w:lang w:val="es-419"/>
        </w:rPr>
      </w:pPr>
    </w:p>
    <w:p w:rsidR="00BF4595" w:rsidRPr="00A4418F" w:rsidRDefault="00BF4595" w:rsidP="00BF4595">
      <w:pPr>
        <w:pStyle w:val="Sinespaciado"/>
        <w:jc w:val="both"/>
        <w:rPr>
          <w:rFonts w:ascii="Arial" w:hAnsi="Arial" w:cs="Arial"/>
          <w:b/>
          <w:bCs/>
          <w:iCs/>
          <w:sz w:val="20"/>
          <w:szCs w:val="20"/>
          <w:lang w:val="es-CO"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Pr="00BF4595">
        <w:rPr>
          <w:rFonts w:ascii="Arial" w:hAnsi="Arial" w:cs="Arial"/>
          <w:b/>
          <w:bCs/>
          <w:iCs/>
          <w:sz w:val="20"/>
          <w:szCs w:val="20"/>
          <w:lang w:val="es-419" w:eastAsia="fr-FR"/>
        </w:rPr>
        <w:t xml:space="preserve">PENSIÓN DE SOBREVIVIENTES </w:t>
      </w:r>
      <w:r>
        <w:rPr>
          <w:rFonts w:ascii="Arial" w:hAnsi="Arial" w:cs="Arial"/>
          <w:b/>
          <w:bCs/>
          <w:iCs/>
          <w:sz w:val="20"/>
          <w:szCs w:val="20"/>
          <w:lang w:val="es-CO" w:eastAsia="fr-FR"/>
        </w:rPr>
        <w:t xml:space="preserve">/ </w:t>
      </w:r>
      <w:r w:rsidRPr="00BF4595">
        <w:rPr>
          <w:rFonts w:ascii="Arial" w:hAnsi="Arial" w:cs="Arial"/>
          <w:b/>
          <w:bCs/>
          <w:iCs/>
          <w:sz w:val="20"/>
          <w:szCs w:val="20"/>
          <w:lang w:val="es-419" w:eastAsia="fr-FR"/>
        </w:rPr>
        <w:t>ACUERDO 224 DE 1966</w:t>
      </w:r>
      <w:r w:rsidR="007406B3">
        <w:rPr>
          <w:rFonts w:ascii="Arial" w:hAnsi="Arial" w:cs="Arial"/>
          <w:b/>
          <w:bCs/>
          <w:iCs/>
          <w:sz w:val="20"/>
          <w:szCs w:val="20"/>
          <w:lang w:val="es-CO" w:eastAsia="fr-FR"/>
        </w:rPr>
        <w:t xml:space="preserve">, </w:t>
      </w:r>
      <w:r w:rsidRPr="00BF4595">
        <w:rPr>
          <w:rFonts w:ascii="Arial" w:hAnsi="Arial" w:cs="Arial"/>
          <w:b/>
          <w:bCs/>
          <w:iCs/>
          <w:sz w:val="20"/>
          <w:szCs w:val="20"/>
          <w:lang w:val="es-419" w:eastAsia="fr-FR"/>
        </w:rPr>
        <w:t>APROBADO POR EL DECRETO 3041 DE 1966</w:t>
      </w:r>
      <w:r w:rsidR="007406B3">
        <w:rPr>
          <w:rFonts w:ascii="Arial" w:hAnsi="Arial" w:cs="Arial"/>
          <w:b/>
          <w:bCs/>
          <w:iCs/>
          <w:sz w:val="20"/>
          <w:szCs w:val="20"/>
          <w:lang w:val="es-CO" w:eastAsia="fr-FR"/>
        </w:rPr>
        <w:t>,</w:t>
      </w:r>
      <w:r w:rsidRPr="00BF4595">
        <w:rPr>
          <w:rFonts w:ascii="Arial" w:hAnsi="Arial" w:cs="Arial"/>
          <w:b/>
          <w:bCs/>
          <w:iCs/>
          <w:sz w:val="20"/>
          <w:szCs w:val="20"/>
          <w:lang w:val="es-419" w:eastAsia="fr-FR"/>
        </w:rPr>
        <w:t xml:space="preserve"> Y LEY 90 DE 1946 </w:t>
      </w:r>
      <w:r w:rsidRPr="00B30EFC">
        <w:rPr>
          <w:rFonts w:ascii="Arial" w:hAnsi="Arial" w:cs="Arial"/>
          <w:b/>
          <w:bCs/>
          <w:iCs/>
          <w:sz w:val="20"/>
          <w:szCs w:val="20"/>
          <w:lang w:val="es-419" w:eastAsia="fr-FR"/>
        </w:rPr>
        <w:t xml:space="preserve">/ </w:t>
      </w:r>
      <w:r w:rsidR="00A4418F">
        <w:rPr>
          <w:rFonts w:ascii="Arial" w:hAnsi="Arial" w:cs="Arial"/>
          <w:b/>
          <w:bCs/>
          <w:iCs/>
          <w:sz w:val="20"/>
          <w:szCs w:val="20"/>
          <w:lang w:val="es-CO" w:eastAsia="fr-FR"/>
        </w:rPr>
        <w:t>REQUISITOS / NO CONTEMPLAN RECONOCIMIENTO DE INTERESES MORATORIOS.</w:t>
      </w:r>
    </w:p>
    <w:p w:rsidR="00BF4595" w:rsidRPr="00B30EFC" w:rsidRDefault="00BF4595" w:rsidP="00BF4595">
      <w:pPr>
        <w:jc w:val="both"/>
        <w:rPr>
          <w:rFonts w:ascii="Arial" w:hAnsi="Arial" w:cs="Arial"/>
          <w:sz w:val="20"/>
          <w:lang w:val="es-419"/>
        </w:rPr>
      </w:pPr>
    </w:p>
    <w:p w:rsidR="00612FD2" w:rsidRPr="00612FD2" w:rsidRDefault="00612FD2" w:rsidP="00612FD2">
      <w:pPr>
        <w:jc w:val="both"/>
        <w:rPr>
          <w:rFonts w:ascii="Arial" w:hAnsi="Arial" w:cs="Arial"/>
          <w:sz w:val="20"/>
          <w:lang w:val="es-419"/>
        </w:rPr>
      </w:pPr>
      <w:r>
        <w:rPr>
          <w:rFonts w:ascii="Arial" w:hAnsi="Arial" w:cs="Arial"/>
          <w:sz w:val="20"/>
          <w:lang w:val="es-CO"/>
        </w:rPr>
        <w:t xml:space="preserve">… </w:t>
      </w:r>
      <w:r w:rsidRPr="00612FD2">
        <w:rPr>
          <w:rFonts w:ascii="Arial" w:hAnsi="Arial" w:cs="Arial"/>
          <w:sz w:val="20"/>
          <w:lang w:val="es-419"/>
        </w:rPr>
        <w:t>la norma que rige el reconocimiento de la pensión de sobrevivientes, es aquella que se encuentre vigente al momento en que se presente el deceso del afiliado o pensionado; que para el presente asunto fue el 17-09-1984</w:t>
      </w:r>
      <w:r>
        <w:rPr>
          <w:rFonts w:ascii="Arial" w:hAnsi="Arial" w:cs="Arial"/>
          <w:sz w:val="20"/>
          <w:lang w:val="es-CO"/>
        </w:rPr>
        <w:t>…</w:t>
      </w:r>
      <w:r w:rsidRPr="00612FD2">
        <w:rPr>
          <w:rFonts w:ascii="Arial" w:hAnsi="Arial" w:cs="Arial"/>
          <w:sz w:val="20"/>
          <w:lang w:val="es-419"/>
        </w:rPr>
        <w:t>; por lo tanto, debemos remitirnos al Acuerdo 224 de 1966, aprobado por el Decreto 3041 del mismo año, que en su artículo 20 estableció que cuando la muerte sea de origen no profesional, habrá derecho a la pensión de sobrevivientes, entre otros, cuando a la fecha del fallecimiento el asegurado hubiere reunido las condiciones de tiempo y densidad de cotizaciones que se exigen para el derecho a la pensión de invalidez, como es, según el artículo 5º de la misma normativa, tener acreditadas 150 semanas de cotización dentro de los 6 años anteriores a la invalidez, en este caso a la muerte, 75 de las cuales deben corresponder a los últimos 3 años. Y el artículo 21 concluía que la pensión a favor del cónyuge sobreviviente sería igual a 50%, sin incluir a la compañera permanente.</w:t>
      </w:r>
    </w:p>
    <w:p w:rsidR="00612FD2" w:rsidRPr="00612FD2" w:rsidRDefault="00612FD2" w:rsidP="00612FD2">
      <w:pPr>
        <w:jc w:val="both"/>
        <w:rPr>
          <w:rFonts w:ascii="Arial" w:hAnsi="Arial" w:cs="Arial"/>
          <w:sz w:val="20"/>
          <w:lang w:val="es-419"/>
        </w:rPr>
      </w:pPr>
    </w:p>
    <w:p w:rsidR="00BF4595" w:rsidRDefault="00612FD2" w:rsidP="00612FD2">
      <w:pPr>
        <w:jc w:val="both"/>
        <w:rPr>
          <w:rFonts w:ascii="Arial" w:hAnsi="Arial" w:cs="Arial"/>
          <w:sz w:val="20"/>
          <w:lang w:val="es-419"/>
        </w:rPr>
      </w:pPr>
      <w:r w:rsidRPr="00612FD2">
        <w:rPr>
          <w:rFonts w:ascii="Arial" w:hAnsi="Arial" w:cs="Arial"/>
          <w:sz w:val="20"/>
          <w:lang w:val="es-419"/>
        </w:rPr>
        <w:t>No obstante lo anterior, en cuanto a la compañera permanente, la Sala de Casación Laboral  señaló que desde el artículo 55 de la Ley 90 de 1946, existió en favor de ella el derecho a la pensión de “viudedad”, hoy “de sobrevivientes” de manera vitalicia, a condición que: “(i) el afiliado no hubiere dejado cónyuge supérstite; (ii) el de cujus y su derechohabiente se mantuvieren solteros durante el «concubinato», (declarado este presupuesto inexequible y con efectos a partir del 08-07-1991, según sentencia C-482-1998); (iii) la reclamante hubiera hecho vida marital, durante los 3 años anteriores a la muerte de su compañero, a menos que hubieran procreado hijos comunes”.</w:t>
      </w:r>
    </w:p>
    <w:p w:rsidR="00A4418F" w:rsidRDefault="00A4418F" w:rsidP="00612FD2">
      <w:pPr>
        <w:jc w:val="both"/>
        <w:rPr>
          <w:rFonts w:ascii="Arial" w:hAnsi="Arial" w:cs="Arial"/>
          <w:sz w:val="20"/>
          <w:lang w:val="es-419"/>
        </w:rPr>
      </w:pPr>
    </w:p>
    <w:p w:rsidR="00A4418F" w:rsidRDefault="00A4418F" w:rsidP="00612FD2">
      <w:pPr>
        <w:jc w:val="both"/>
        <w:rPr>
          <w:rFonts w:ascii="Arial" w:hAnsi="Arial" w:cs="Arial"/>
          <w:sz w:val="20"/>
          <w:lang w:val="es-419"/>
        </w:rPr>
      </w:pPr>
      <w:r>
        <w:rPr>
          <w:rFonts w:ascii="Arial" w:hAnsi="Arial" w:cs="Arial"/>
          <w:sz w:val="20"/>
          <w:lang w:val="es-CO"/>
        </w:rPr>
        <w:t xml:space="preserve">… </w:t>
      </w:r>
      <w:r w:rsidRPr="00A4418F">
        <w:rPr>
          <w:rFonts w:ascii="Arial" w:hAnsi="Arial" w:cs="Arial"/>
          <w:sz w:val="20"/>
          <w:lang w:val="es-419"/>
        </w:rPr>
        <w:t>en cuanto a la solicitud de intereses moratorios, al no contemplarlos las normas que fueron sustento de la pensión de sobrevivientes aquí reclamada, no hay lugar a su reconocimiento, tal como lo ha señalado el Órgano de cierre en materia laboral, por lo tanto, lo que resulta procedente es la indexación, como lo estableció la Jueza de primer nivel, para mantener actualizado el valor de la obligación ante la pérdida del poder adquisitivo del peso, al pedirlo así de manera subsidiaria.</w:t>
      </w:r>
    </w:p>
    <w:p w:rsidR="00BF4595" w:rsidRDefault="00BF4595" w:rsidP="00BF4595">
      <w:pPr>
        <w:jc w:val="both"/>
        <w:rPr>
          <w:rFonts w:ascii="Arial" w:hAnsi="Arial" w:cs="Arial"/>
          <w:sz w:val="20"/>
          <w:lang w:val="es-419"/>
        </w:rPr>
      </w:pPr>
    </w:p>
    <w:p w:rsidR="00A4418F" w:rsidRDefault="00A4418F" w:rsidP="00BF4595">
      <w:pPr>
        <w:jc w:val="both"/>
        <w:rPr>
          <w:rFonts w:ascii="Arial" w:hAnsi="Arial" w:cs="Arial"/>
          <w:sz w:val="20"/>
          <w:lang w:val="es-419"/>
        </w:rPr>
      </w:pPr>
    </w:p>
    <w:p w:rsidR="00BF4595" w:rsidRDefault="00BF4595" w:rsidP="00BF4595">
      <w:pPr>
        <w:jc w:val="both"/>
        <w:rPr>
          <w:rFonts w:ascii="Arial" w:hAnsi="Arial" w:cs="Arial"/>
          <w:sz w:val="20"/>
          <w:lang w:val="es-419"/>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BF4595" w:rsidRDefault="00B93086" w:rsidP="00BF4595">
      <w:pPr>
        <w:widowControl w:val="0"/>
        <w:jc w:val="center"/>
        <w:rPr>
          <w:rFonts w:ascii="Arial" w:hAnsi="Arial" w:cs="Arial"/>
          <w:b/>
          <w:bCs/>
          <w:color w:val="000000"/>
          <w:kern w:val="28"/>
          <w:szCs w:val="24"/>
          <w:lang w:val="es-ES"/>
        </w:rPr>
      </w:pPr>
      <w:r w:rsidRPr="00BF4595">
        <w:rPr>
          <w:rFonts w:ascii="Arial" w:hAnsi="Arial" w:cs="Arial"/>
          <w:b/>
          <w:bCs/>
          <w:color w:val="000000"/>
          <w:kern w:val="28"/>
          <w:szCs w:val="24"/>
          <w:lang w:val="es-ES"/>
        </w:rPr>
        <w:t>RAMA JUDICIAL DEL PODER PÚBLICO</w:t>
      </w:r>
    </w:p>
    <w:p w:rsidR="00B93086" w:rsidRPr="00BF4595" w:rsidRDefault="00B93086" w:rsidP="00BF4595">
      <w:pPr>
        <w:widowControl w:val="0"/>
        <w:jc w:val="center"/>
        <w:rPr>
          <w:rFonts w:ascii="Arial" w:hAnsi="Arial" w:cs="Arial"/>
          <w:b/>
          <w:bCs/>
          <w:color w:val="000000"/>
          <w:kern w:val="28"/>
          <w:szCs w:val="24"/>
          <w:lang w:val="es-ES"/>
        </w:rPr>
      </w:pPr>
      <w:r w:rsidRPr="00BF4595">
        <w:rPr>
          <w:rFonts w:ascii="Arial" w:hAnsi="Arial" w:cs="Arial"/>
          <w:b/>
          <w:bCs/>
          <w:color w:val="000000"/>
          <w:kern w:val="28"/>
          <w:szCs w:val="24"/>
          <w:lang w:val="es-ES"/>
        </w:rPr>
        <w:t>TRIBUNAL SUPERIOR DEL DISTRITO JUDICIAL DE PEREIRA</w:t>
      </w:r>
    </w:p>
    <w:p w:rsidR="00B93086" w:rsidRPr="00BF4595" w:rsidRDefault="002B4631" w:rsidP="00BF4595">
      <w:pPr>
        <w:widowControl w:val="0"/>
        <w:jc w:val="center"/>
        <w:rPr>
          <w:rFonts w:ascii="Arial" w:hAnsi="Arial" w:cs="Arial"/>
          <w:b/>
          <w:bCs/>
          <w:color w:val="000000"/>
          <w:kern w:val="28"/>
          <w:szCs w:val="24"/>
          <w:lang w:val="es-ES"/>
        </w:rPr>
      </w:pPr>
      <w:r w:rsidRPr="00BF4595">
        <w:rPr>
          <w:rFonts w:ascii="Arial" w:hAnsi="Arial" w:cs="Arial"/>
          <w:b/>
          <w:bCs/>
          <w:color w:val="000000"/>
          <w:kern w:val="28"/>
          <w:szCs w:val="24"/>
          <w:lang w:val="es-ES"/>
        </w:rPr>
        <w:t>SALA SEGUNDA</w:t>
      </w:r>
      <w:r w:rsidR="00B93086" w:rsidRPr="00BF4595">
        <w:rPr>
          <w:rFonts w:ascii="Arial" w:hAnsi="Arial" w:cs="Arial"/>
          <w:b/>
          <w:bCs/>
          <w:color w:val="000000"/>
          <w:kern w:val="28"/>
          <w:szCs w:val="24"/>
          <w:lang w:val="es-ES"/>
        </w:rPr>
        <w:t xml:space="preserve"> DE DECISIÓN LABORAL</w:t>
      </w:r>
    </w:p>
    <w:p w:rsidR="00B93086" w:rsidRPr="00BF4595" w:rsidRDefault="00B93086" w:rsidP="00BF4595">
      <w:pPr>
        <w:pStyle w:val="Encabezado"/>
        <w:spacing w:line="480" w:lineRule="auto"/>
        <w:ind w:right="-7"/>
        <w:rPr>
          <w:rFonts w:ascii="Arial" w:hAnsi="Arial" w:cs="Arial"/>
          <w:sz w:val="18"/>
          <w:szCs w:val="18"/>
          <w:u w:val="single"/>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E548AF">
      <w:pPr>
        <w:pStyle w:val="Encabezado"/>
        <w:spacing w:line="480" w:lineRule="auto"/>
        <w:ind w:right="-7"/>
        <w:rPr>
          <w:rFonts w:ascii="Arial" w:hAnsi="Arial" w:cs="Arial"/>
          <w:sz w:val="18"/>
          <w:szCs w:val="18"/>
          <w:u w:val="single"/>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9460A7">
        <w:rPr>
          <w:rFonts w:ascii="Arial" w:eastAsia="Calibri" w:hAnsi="Arial" w:cs="Arial"/>
          <w:szCs w:val="24"/>
          <w:lang w:val="es-CO" w:eastAsia="en-US"/>
        </w:rPr>
        <w:t>cinco</w:t>
      </w:r>
      <w:r w:rsidR="00FA1C31">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9460A7">
        <w:rPr>
          <w:rFonts w:ascii="Arial" w:eastAsia="Calibri" w:hAnsi="Arial" w:cs="Arial"/>
          <w:szCs w:val="24"/>
          <w:lang w:val="es-CO" w:eastAsia="en-US"/>
        </w:rPr>
        <w:t>5</w:t>
      </w:r>
      <w:r w:rsidR="001314FE">
        <w:rPr>
          <w:rFonts w:ascii="Arial" w:eastAsia="Calibri" w:hAnsi="Arial" w:cs="Arial"/>
          <w:szCs w:val="24"/>
          <w:lang w:val="es-CO" w:eastAsia="en-US"/>
        </w:rPr>
        <w:t xml:space="preserve">) días del mes de </w:t>
      </w:r>
      <w:r w:rsidR="009460A7">
        <w:rPr>
          <w:rFonts w:ascii="Arial" w:eastAsia="Calibri" w:hAnsi="Arial" w:cs="Arial"/>
          <w:szCs w:val="24"/>
          <w:lang w:val="es-CO" w:eastAsia="en-US"/>
        </w:rPr>
        <w:t>marzo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diec</w:t>
      </w:r>
      <w:r w:rsidR="005863EE">
        <w:rPr>
          <w:rFonts w:ascii="Arial" w:eastAsia="Calibri" w:hAnsi="Arial" w:cs="Arial"/>
          <w:szCs w:val="24"/>
          <w:lang w:val="es-CO" w:eastAsia="en-US"/>
        </w:rPr>
        <w:t>inueve</w:t>
      </w:r>
      <w:r w:rsidR="008E7316">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5863EE">
        <w:rPr>
          <w:rFonts w:ascii="Arial" w:eastAsia="Calibri" w:hAnsi="Arial" w:cs="Arial"/>
          <w:szCs w:val="24"/>
          <w:lang w:val="es-CO" w:eastAsia="en-US"/>
        </w:rPr>
        <w:t>9</w:t>
      </w:r>
      <w:r w:rsidRPr="00CF0D70">
        <w:rPr>
          <w:rFonts w:ascii="Arial" w:eastAsia="Calibri" w:hAnsi="Arial" w:cs="Arial"/>
          <w:szCs w:val="24"/>
          <w:lang w:val="es-CO" w:eastAsia="en-US"/>
        </w:rPr>
        <w:t xml:space="preserve">), siendo </w:t>
      </w:r>
      <w:r w:rsidR="009460A7">
        <w:rPr>
          <w:rFonts w:ascii="Arial" w:eastAsia="Calibri" w:hAnsi="Arial" w:cs="Arial"/>
          <w:szCs w:val="24"/>
          <w:lang w:val="es-CO" w:eastAsia="en-US"/>
        </w:rPr>
        <w:t>las siete y quince</w:t>
      </w:r>
      <w:r w:rsidR="00B7157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9460A7">
        <w:rPr>
          <w:rFonts w:ascii="Arial" w:eastAsia="Calibri" w:hAnsi="Arial" w:cs="Arial"/>
          <w:szCs w:val="24"/>
          <w:lang w:val="es-CO" w:eastAsia="en-US"/>
        </w:rPr>
        <w:t>07</w:t>
      </w:r>
      <w:r w:rsidR="00867A62">
        <w:rPr>
          <w:rFonts w:ascii="Arial" w:eastAsia="Calibri" w:hAnsi="Arial" w:cs="Arial"/>
          <w:szCs w:val="24"/>
          <w:lang w:val="es-CO" w:eastAsia="en-US"/>
        </w:rPr>
        <w:t>:</w:t>
      </w:r>
      <w:r w:rsidR="009460A7">
        <w:rPr>
          <w:rFonts w:ascii="Arial" w:eastAsia="Calibri" w:hAnsi="Arial" w:cs="Arial"/>
          <w:szCs w:val="24"/>
          <w:lang w:val="es-CO" w:eastAsia="en-US"/>
        </w:rPr>
        <w:t>15</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4F657B">
        <w:rPr>
          <w:rFonts w:ascii="Arial" w:hAnsi="Arial" w:cs="Arial"/>
          <w:bCs/>
          <w:color w:val="000000"/>
          <w:szCs w:val="24"/>
          <w:lang w:eastAsia="es-CO"/>
        </w:rPr>
        <w:t xml:space="preserve"> 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B71578">
        <w:rPr>
          <w:rFonts w:ascii="Arial" w:hAnsi="Arial" w:cs="Arial"/>
          <w:bCs/>
          <w:color w:val="000000"/>
          <w:szCs w:val="24"/>
          <w:lang w:eastAsia="es-CO"/>
        </w:rPr>
        <w:t xml:space="preserve">recurso de apelación y el </w:t>
      </w:r>
      <w:r w:rsidR="004F657B">
        <w:rPr>
          <w:rFonts w:ascii="Arial" w:hAnsi="Arial" w:cs="Arial"/>
          <w:bCs/>
          <w:color w:val="000000"/>
          <w:szCs w:val="24"/>
          <w:lang w:eastAsia="es-CO"/>
        </w:rPr>
        <w:t>grado jurisdiccional de consulta</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4F5920">
        <w:rPr>
          <w:rFonts w:ascii="Arial" w:hAnsi="Arial" w:cs="Arial"/>
          <w:szCs w:val="24"/>
        </w:rPr>
        <w:t xml:space="preserve">roferida el </w:t>
      </w:r>
      <w:r w:rsidR="00B71578">
        <w:rPr>
          <w:rFonts w:ascii="Arial" w:hAnsi="Arial" w:cs="Arial"/>
          <w:szCs w:val="24"/>
        </w:rPr>
        <w:t>07 de febrero de</w:t>
      </w:r>
      <w:r w:rsidR="00A53872">
        <w:rPr>
          <w:rFonts w:ascii="Arial" w:hAnsi="Arial" w:cs="Arial"/>
          <w:szCs w:val="24"/>
        </w:rPr>
        <w:t xml:space="preserve"> </w:t>
      </w:r>
      <w:r w:rsidRPr="00AC486E">
        <w:rPr>
          <w:rFonts w:ascii="Arial" w:hAnsi="Arial" w:cs="Arial"/>
          <w:szCs w:val="24"/>
        </w:rPr>
        <w:t>201</w:t>
      </w:r>
      <w:r w:rsidR="00582277">
        <w:rPr>
          <w:rFonts w:ascii="Arial" w:hAnsi="Arial" w:cs="Arial"/>
          <w:szCs w:val="24"/>
        </w:rPr>
        <w:t>7</w:t>
      </w:r>
      <w:r w:rsidRPr="00AC486E">
        <w:rPr>
          <w:rFonts w:ascii="Arial" w:hAnsi="Arial" w:cs="Arial"/>
          <w:szCs w:val="24"/>
        </w:rPr>
        <w:t xml:space="preserve"> por el Juzgado </w:t>
      </w:r>
      <w:r w:rsidR="00B71578">
        <w:rPr>
          <w:rFonts w:ascii="Arial" w:hAnsi="Arial" w:cs="Arial"/>
          <w:szCs w:val="24"/>
        </w:rPr>
        <w:t>Primero</w:t>
      </w:r>
      <w:r w:rsidR="00416DCF">
        <w:rPr>
          <w:rFonts w:ascii="Arial" w:hAnsi="Arial" w:cs="Arial"/>
          <w:szCs w:val="24"/>
        </w:rPr>
        <w:t xml:space="preserve">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4F5920">
        <w:rPr>
          <w:rFonts w:ascii="Arial" w:hAnsi="Arial" w:cs="Arial"/>
          <w:szCs w:val="24"/>
        </w:rPr>
        <w:t>l</w:t>
      </w:r>
      <w:r w:rsidR="00A53872">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A53872">
        <w:rPr>
          <w:rFonts w:ascii="Arial" w:hAnsi="Arial" w:cs="Arial"/>
          <w:szCs w:val="24"/>
        </w:rPr>
        <w:t>a</w:t>
      </w:r>
      <w:r w:rsidR="003440CA">
        <w:rPr>
          <w:rFonts w:ascii="Arial" w:hAnsi="Arial" w:cs="Arial"/>
          <w:szCs w:val="24"/>
        </w:rPr>
        <w:t xml:space="preserve"> </w:t>
      </w:r>
      <w:r w:rsidR="00B71578">
        <w:rPr>
          <w:rFonts w:ascii="Arial" w:hAnsi="Arial" w:cs="Arial"/>
          <w:b/>
          <w:szCs w:val="24"/>
        </w:rPr>
        <w:t xml:space="preserve">María </w:t>
      </w:r>
      <w:proofErr w:type="spellStart"/>
      <w:r w:rsidR="00B71578">
        <w:rPr>
          <w:rFonts w:ascii="Arial" w:hAnsi="Arial" w:cs="Arial"/>
          <w:b/>
          <w:szCs w:val="24"/>
        </w:rPr>
        <w:t>Soley</w:t>
      </w:r>
      <w:proofErr w:type="spellEnd"/>
      <w:r w:rsidR="00B71578">
        <w:rPr>
          <w:rFonts w:ascii="Arial" w:hAnsi="Arial" w:cs="Arial"/>
          <w:b/>
          <w:szCs w:val="24"/>
        </w:rPr>
        <w:t xml:space="preserve"> Restrepo Jaramillo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4F657B">
        <w:rPr>
          <w:rFonts w:ascii="Arial" w:hAnsi="Arial" w:cs="Arial"/>
          <w:b/>
          <w:szCs w:val="16"/>
        </w:rPr>
        <w:t>Administradora Colombiana de Pensiones Colpensiones</w:t>
      </w:r>
      <w:r w:rsidR="004B0F0A">
        <w:rPr>
          <w:rFonts w:ascii="Arial" w:hAnsi="Arial" w:cs="Arial"/>
          <w:b/>
          <w:szCs w:val="16"/>
        </w:rPr>
        <w:t>,</w:t>
      </w:r>
      <w:r w:rsidR="003D2CF1">
        <w:rPr>
          <w:rFonts w:ascii="Arial" w:hAnsi="Arial" w:cs="Arial"/>
          <w:b/>
          <w:szCs w:val="16"/>
        </w:rPr>
        <w:t xml:space="preserve"> </w:t>
      </w:r>
      <w:r w:rsidR="004F657B">
        <w:rPr>
          <w:rFonts w:ascii="Arial" w:hAnsi="Arial" w:cs="Arial"/>
          <w:szCs w:val="16"/>
        </w:rPr>
        <w:t>radicado 66001-31-05-00</w:t>
      </w:r>
      <w:r w:rsidR="00B71578">
        <w:rPr>
          <w:rFonts w:ascii="Arial" w:hAnsi="Arial" w:cs="Arial"/>
          <w:szCs w:val="16"/>
        </w:rPr>
        <w:t>1-2016-00052</w:t>
      </w:r>
      <w:r w:rsidR="003D2CF1" w:rsidRPr="0050325E">
        <w:rPr>
          <w:rFonts w:ascii="Arial" w:hAnsi="Arial" w:cs="Arial"/>
          <w:szCs w:val="16"/>
        </w:rPr>
        <w:t>-01</w:t>
      </w:r>
      <w:r w:rsidR="003D2CF1">
        <w:rPr>
          <w:rFonts w:ascii="Arial" w:hAnsi="Arial" w:cs="Arial"/>
          <w:szCs w:val="16"/>
        </w:rPr>
        <w:t>.</w:t>
      </w:r>
    </w:p>
    <w:p w:rsidR="00E80826" w:rsidRDefault="00E80826" w:rsidP="002D0D07">
      <w:pPr>
        <w:spacing w:line="276" w:lineRule="auto"/>
        <w:rPr>
          <w:rFonts w:ascii="Arial" w:hAnsi="Arial" w:cs="Arial"/>
          <w:b/>
          <w:szCs w:val="24"/>
        </w:rPr>
      </w:pPr>
    </w:p>
    <w:p w:rsidR="004F657B" w:rsidRDefault="004F657B"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E548AF">
      <w:pPr>
        <w:spacing w:line="480" w:lineRule="auto"/>
        <w:rPr>
          <w:rFonts w:ascii="Arial" w:hAnsi="Arial" w:cs="Arial"/>
          <w:b/>
          <w:szCs w:val="24"/>
        </w:rPr>
      </w:pPr>
    </w:p>
    <w:p w:rsidR="00C32C0B" w:rsidRDefault="00C32C0B" w:rsidP="00C32C0B">
      <w:pPr>
        <w:spacing w:line="276" w:lineRule="auto"/>
        <w:jc w:val="center"/>
        <w:rPr>
          <w:rFonts w:ascii="Arial" w:hAnsi="Arial" w:cs="Arial"/>
          <w:b/>
          <w:szCs w:val="24"/>
        </w:rPr>
      </w:pPr>
      <w:r>
        <w:rPr>
          <w:rFonts w:ascii="Arial" w:hAnsi="Arial" w:cs="Arial"/>
          <w:b/>
          <w:szCs w:val="24"/>
        </w:rPr>
        <w:t>ANTECEDENTES</w:t>
      </w:r>
    </w:p>
    <w:p w:rsidR="00AA07F0" w:rsidRDefault="00AA07F0" w:rsidP="00E548AF">
      <w:pPr>
        <w:spacing w:after="160" w:line="480" w:lineRule="auto"/>
        <w:contextualSpacing/>
        <w:rPr>
          <w:rFonts w:ascii="Arial" w:hAnsi="Arial" w:cs="Arial"/>
          <w:b/>
          <w:szCs w:val="24"/>
        </w:rPr>
      </w:pPr>
    </w:p>
    <w:p w:rsidR="00AA07F0" w:rsidRDefault="00AA07F0" w:rsidP="00AA07F0">
      <w:pPr>
        <w:spacing w:after="160" w:line="276" w:lineRule="auto"/>
        <w:contextualSpacing/>
        <w:rPr>
          <w:rFonts w:ascii="Arial" w:eastAsiaTheme="minorHAnsi" w:hAnsi="Arial" w:cs="Arial"/>
          <w:b/>
          <w:szCs w:val="24"/>
          <w:lang w:eastAsia="en-US"/>
        </w:rPr>
      </w:pPr>
      <w:r>
        <w:rPr>
          <w:rFonts w:ascii="Arial" w:hAnsi="Arial" w:cs="Arial"/>
          <w:b/>
          <w:szCs w:val="24"/>
        </w:rPr>
        <w:t xml:space="preserve">1. </w:t>
      </w:r>
      <w:r w:rsidRPr="00AA07F0">
        <w:rPr>
          <w:rFonts w:ascii="Arial" w:eastAsiaTheme="minorHAnsi" w:hAnsi="Arial" w:cs="Arial"/>
          <w:b/>
          <w:szCs w:val="24"/>
          <w:lang w:eastAsia="en-US"/>
        </w:rPr>
        <w:t>Síntesis de la demanda y su contestación</w:t>
      </w:r>
    </w:p>
    <w:p w:rsidR="000D2C64" w:rsidRPr="00AA07F0" w:rsidRDefault="000D2C64" w:rsidP="00AA07F0">
      <w:pPr>
        <w:spacing w:after="160" w:line="276" w:lineRule="auto"/>
        <w:contextualSpacing/>
        <w:rPr>
          <w:rFonts w:ascii="Arial" w:eastAsiaTheme="minorHAnsi" w:hAnsi="Arial" w:cs="Arial"/>
          <w:b/>
          <w:szCs w:val="24"/>
          <w:lang w:eastAsia="en-US"/>
        </w:rPr>
      </w:pPr>
    </w:p>
    <w:p w:rsidR="00F3201D" w:rsidRPr="00F3201D" w:rsidRDefault="00582277" w:rsidP="00F3201D">
      <w:pPr>
        <w:spacing w:line="276" w:lineRule="auto"/>
        <w:contextualSpacing/>
        <w:jc w:val="both"/>
        <w:rPr>
          <w:rFonts w:ascii="Arial" w:hAnsi="Arial" w:cs="Arial"/>
          <w:szCs w:val="24"/>
          <w:lang w:val="es-CO"/>
        </w:rPr>
      </w:pPr>
      <w:r>
        <w:rPr>
          <w:rFonts w:ascii="Arial" w:hAnsi="Arial" w:cs="Arial"/>
          <w:szCs w:val="24"/>
        </w:rPr>
        <w:t>Pretende l</w:t>
      </w:r>
      <w:r w:rsidR="00A53872">
        <w:rPr>
          <w:rFonts w:ascii="Arial" w:hAnsi="Arial" w:cs="Arial"/>
          <w:szCs w:val="24"/>
        </w:rPr>
        <w:t>a</w:t>
      </w:r>
      <w:r w:rsidR="00C32C0B">
        <w:rPr>
          <w:rFonts w:ascii="Arial" w:hAnsi="Arial" w:cs="Arial"/>
          <w:szCs w:val="24"/>
        </w:rPr>
        <w:t xml:space="preserve"> seño</w:t>
      </w:r>
      <w:r w:rsidR="00A87924">
        <w:rPr>
          <w:rFonts w:ascii="Arial" w:hAnsi="Arial" w:cs="Arial"/>
          <w:szCs w:val="24"/>
        </w:rPr>
        <w:t>r</w:t>
      </w:r>
      <w:r w:rsidR="00A53872">
        <w:rPr>
          <w:rFonts w:ascii="Arial" w:hAnsi="Arial" w:cs="Arial"/>
          <w:szCs w:val="24"/>
        </w:rPr>
        <w:t>a</w:t>
      </w:r>
      <w:r w:rsidR="00A87924">
        <w:rPr>
          <w:rFonts w:ascii="Arial" w:hAnsi="Arial" w:cs="Arial"/>
          <w:szCs w:val="24"/>
        </w:rPr>
        <w:t xml:space="preserve"> </w:t>
      </w:r>
      <w:r w:rsidR="00B71578" w:rsidRPr="00F3201D">
        <w:rPr>
          <w:rFonts w:ascii="Arial" w:hAnsi="Arial" w:cs="Arial"/>
          <w:szCs w:val="24"/>
        </w:rPr>
        <w:t xml:space="preserve">María </w:t>
      </w:r>
      <w:proofErr w:type="spellStart"/>
      <w:r w:rsidR="00B71578" w:rsidRPr="00F3201D">
        <w:rPr>
          <w:rFonts w:ascii="Arial" w:hAnsi="Arial" w:cs="Arial"/>
          <w:szCs w:val="24"/>
        </w:rPr>
        <w:t>Soley</w:t>
      </w:r>
      <w:proofErr w:type="spellEnd"/>
      <w:r w:rsidR="00B71578" w:rsidRPr="00F3201D">
        <w:rPr>
          <w:rFonts w:ascii="Arial" w:hAnsi="Arial" w:cs="Arial"/>
          <w:szCs w:val="24"/>
        </w:rPr>
        <w:t xml:space="preserve"> Restrepo Jaramillo</w:t>
      </w:r>
      <w:r w:rsidR="00C32C0B" w:rsidRPr="00F3201D">
        <w:rPr>
          <w:rFonts w:ascii="Arial" w:hAnsi="Arial" w:cs="Arial"/>
          <w:szCs w:val="24"/>
        </w:rPr>
        <w:t xml:space="preserve"> </w:t>
      </w:r>
      <w:r w:rsidRPr="00F3201D">
        <w:rPr>
          <w:rFonts w:ascii="Arial" w:hAnsi="Arial" w:cs="Arial"/>
          <w:szCs w:val="24"/>
        </w:rPr>
        <w:t xml:space="preserve">que </w:t>
      </w:r>
      <w:r w:rsidR="00F3201D">
        <w:rPr>
          <w:rFonts w:ascii="Arial" w:hAnsi="Arial" w:cs="Arial"/>
          <w:szCs w:val="24"/>
        </w:rPr>
        <w:t>se declare que tiene derecho a la</w:t>
      </w:r>
      <w:r w:rsidRPr="00F3201D">
        <w:rPr>
          <w:rFonts w:ascii="Arial" w:hAnsi="Arial" w:cs="Arial"/>
          <w:szCs w:val="24"/>
        </w:rPr>
        <w:t xml:space="preserve"> p</w:t>
      </w:r>
      <w:r w:rsidR="00F3201D">
        <w:rPr>
          <w:rFonts w:ascii="Arial" w:hAnsi="Arial" w:cs="Arial"/>
          <w:szCs w:val="24"/>
        </w:rPr>
        <w:t>ensión de sobrevivientes por el deceso</w:t>
      </w:r>
      <w:r>
        <w:rPr>
          <w:rFonts w:ascii="Arial" w:hAnsi="Arial" w:cs="Arial"/>
          <w:szCs w:val="24"/>
        </w:rPr>
        <w:t xml:space="preserve"> </w:t>
      </w:r>
      <w:r w:rsidR="00F3201D">
        <w:rPr>
          <w:rFonts w:ascii="Arial" w:hAnsi="Arial" w:cs="Arial"/>
          <w:szCs w:val="24"/>
          <w:lang w:val="es-CO"/>
        </w:rPr>
        <w:t xml:space="preserve">de </w:t>
      </w:r>
      <w:r w:rsidR="00F3201D" w:rsidRPr="00F3201D">
        <w:rPr>
          <w:rFonts w:ascii="Arial" w:hAnsi="Arial" w:cs="Arial"/>
          <w:szCs w:val="24"/>
          <w:lang w:val="es-CO"/>
        </w:rPr>
        <w:t xml:space="preserve">su </w:t>
      </w:r>
      <w:r w:rsidR="00F3201D">
        <w:rPr>
          <w:rFonts w:ascii="Arial" w:hAnsi="Arial" w:cs="Arial"/>
          <w:szCs w:val="24"/>
          <w:lang w:val="es-CO"/>
        </w:rPr>
        <w:t>compañero permanente Iván de Jesús Ríos desde el 18-11-2012</w:t>
      </w:r>
      <w:r w:rsidR="008D523D">
        <w:rPr>
          <w:rFonts w:ascii="Arial" w:hAnsi="Arial" w:cs="Arial"/>
          <w:szCs w:val="24"/>
          <w:lang w:val="es-CO"/>
        </w:rPr>
        <w:t>, fecha de la reclamación administrativa</w:t>
      </w:r>
      <w:r w:rsidR="00F3201D" w:rsidRPr="00F3201D">
        <w:rPr>
          <w:rFonts w:ascii="Arial" w:hAnsi="Arial" w:cs="Arial"/>
          <w:szCs w:val="24"/>
          <w:lang w:val="es-CO"/>
        </w:rPr>
        <w:t>; en consecuencia, se reconozca</w:t>
      </w:r>
      <w:r w:rsidR="00F3201D">
        <w:rPr>
          <w:rFonts w:ascii="Arial" w:hAnsi="Arial" w:cs="Arial"/>
          <w:szCs w:val="24"/>
          <w:lang w:val="es-CO"/>
        </w:rPr>
        <w:t xml:space="preserve"> y pague</w:t>
      </w:r>
      <w:r w:rsidR="00F3201D" w:rsidRPr="00F3201D">
        <w:rPr>
          <w:rFonts w:ascii="Arial" w:hAnsi="Arial" w:cs="Arial"/>
          <w:szCs w:val="24"/>
          <w:lang w:val="es-CO"/>
        </w:rPr>
        <w:t xml:space="preserve"> la prestación reclamada, se condene al retroactivo pensional</w:t>
      </w:r>
      <w:r w:rsidR="00BE4925">
        <w:rPr>
          <w:rFonts w:ascii="Arial" w:hAnsi="Arial" w:cs="Arial"/>
          <w:szCs w:val="24"/>
          <w:lang w:val="es-CO"/>
        </w:rPr>
        <w:t xml:space="preserve"> desde el 18-11-2012, a los intereses moratorios, indexación</w:t>
      </w:r>
      <w:r w:rsidR="00F3201D" w:rsidRPr="00F3201D">
        <w:rPr>
          <w:rFonts w:ascii="Arial" w:hAnsi="Arial" w:cs="Arial"/>
          <w:szCs w:val="24"/>
          <w:lang w:val="es-CO"/>
        </w:rPr>
        <w:t xml:space="preserve"> y las costas procesales.</w:t>
      </w:r>
    </w:p>
    <w:p w:rsidR="00F3201D" w:rsidRPr="00F3201D" w:rsidRDefault="00F3201D" w:rsidP="00F3201D">
      <w:pPr>
        <w:spacing w:line="276" w:lineRule="auto"/>
        <w:contextualSpacing/>
        <w:jc w:val="both"/>
        <w:rPr>
          <w:rFonts w:ascii="Arial" w:hAnsi="Arial" w:cs="Arial"/>
          <w:szCs w:val="24"/>
          <w:lang w:val="es-CO"/>
        </w:rPr>
      </w:pPr>
    </w:p>
    <w:p w:rsidR="00F3201D" w:rsidRPr="00F3201D" w:rsidRDefault="00F3201D" w:rsidP="00F3201D">
      <w:pPr>
        <w:spacing w:line="276" w:lineRule="auto"/>
        <w:contextualSpacing/>
        <w:jc w:val="both"/>
        <w:rPr>
          <w:rFonts w:ascii="Arial" w:hAnsi="Arial" w:cs="Arial"/>
          <w:szCs w:val="24"/>
          <w:lang w:val="es-CO"/>
        </w:rPr>
      </w:pPr>
      <w:r w:rsidRPr="00F3201D">
        <w:rPr>
          <w:rFonts w:ascii="Arial" w:hAnsi="Arial" w:cs="Arial"/>
          <w:szCs w:val="24"/>
          <w:lang w:val="es-CO"/>
        </w:rPr>
        <w:t>Fund</w:t>
      </w:r>
      <w:r w:rsidR="00867A62">
        <w:rPr>
          <w:rFonts w:ascii="Arial" w:hAnsi="Arial" w:cs="Arial"/>
          <w:szCs w:val="24"/>
          <w:lang w:val="es-CO"/>
        </w:rPr>
        <w:t xml:space="preserve">amenta sus aspiraciones en que </w:t>
      </w:r>
      <w:r w:rsidRPr="00867A62">
        <w:rPr>
          <w:rFonts w:ascii="Arial" w:hAnsi="Arial" w:cs="Arial"/>
          <w:i/>
          <w:szCs w:val="24"/>
          <w:lang w:val="es-CO"/>
        </w:rPr>
        <w:t>i)</w:t>
      </w:r>
      <w:r w:rsidRPr="00F3201D">
        <w:rPr>
          <w:rFonts w:ascii="Arial" w:hAnsi="Arial" w:cs="Arial"/>
          <w:szCs w:val="24"/>
          <w:lang w:val="es-CO"/>
        </w:rPr>
        <w:t xml:space="preserve"> el señor </w:t>
      </w:r>
      <w:r w:rsidR="00BE4925">
        <w:rPr>
          <w:rFonts w:ascii="Arial" w:hAnsi="Arial" w:cs="Arial"/>
          <w:szCs w:val="24"/>
          <w:lang w:val="es-CO"/>
        </w:rPr>
        <w:t>Iván de Jesús Ríos Avendaño</w:t>
      </w:r>
      <w:r w:rsidRPr="00F3201D">
        <w:rPr>
          <w:rFonts w:ascii="Arial" w:hAnsi="Arial" w:cs="Arial"/>
          <w:szCs w:val="24"/>
          <w:lang w:val="es-CO"/>
        </w:rPr>
        <w:t xml:space="preserve"> falleció el </w:t>
      </w:r>
      <w:r w:rsidR="00BE4925">
        <w:rPr>
          <w:rFonts w:ascii="Arial" w:hAnsi="Arial" w:cs="Arial"/>
          <w:szCs w:val="24"/>
          <w:lang w:val="es-CO"/>
        </w:rPr>
        <w:t>17-09-1984</w:t>
      </w:r>
      <w:r w:rsidRPr="00F3201D">
        <w:rPr>
          <w:rFonts w:ascii="Arial" w:hAnsi="Arial" w:cs="Arial"/>
          <w:szCs w:val="24"/>
          <w:lang w:val="es-CO"/>
        </w:rPr>
        <w:t xml:space="preserve">; </w:t>
      </w:r>
      <w:r w:rsidRPr="00867A62">
        <w:rPr>
          <w:rFonts w:ascii="Arial" w:hAnsi="Arial" w:cs="Arial"/>
          <w:i/>
          <w:szCs w:val="24"/>
          <w:lang w:val="es-CO"/>
        </w:rPr>
        <w:t>ii)</w:t>
      </w:r>
      <w:r w:rsidRPr="00F3201D">
        <w:rPr>
          <w:rFonts w:ascii="Arial" w:hAnsi="Arial" w:cs="Arial"/>
          <w:szCs w:val="24"/>
          <w:lang w:val="es-CO"/>
        </w:rPr>
        <w:t xml:space="preserve"> con quien </w:t>
      </w:r>
      <w:r w:rsidR="00BE4925">
        <w:rPr>
          <w:rFonts w:ascii="Arial" w:hAnsi="Arial" w:cs="Arial"/>
          <w:szCs w:val="24"/>
          <w:lang w:val="es-CO"/>
        </w:rPr>
        <w:t>convivió en unión libre desde septiembre de 1980 hasta</w:t>
      </w:r>
      <w:r w:rsidRPr="00F3201D">
        <w:rPr>
          <w:rFonts w:ascii="Arial" w:hAnsi="Arial" w:cs="Arial"/>
          <w:szCs w:val="24"/>
          <w:lang w:val="es-CO"/>
        </w:rPr>
        <w:t xml:space="preserve"> la fecha del deceso; </w:t>
      </w:r>
      <w:r w:rsidRPr="00867A62">
        <w:rPr>
          <w:rFonts w:ascii="Arial" w:hAnsi="Arial" w:cs="Arial"/>
          <w:i/>
          <w:szCs w:val="24"/>
          <w:lang w:val="es-CO"/>
        </w:rPr>
        <w:t>iii)</w:t>
      </w:r>
      <w:r w:rsidRPr="00F3201D">
        <w:rPr>
          <w:rFonts w:ascii="Arial" w:hAnsi="Arial" w:cs="Arial"/>
          <w:szCs w:val="24"/>
          <w:lang w:val="es-CO"/>
        </w:rPr>
        <w:t xml:space="preserve"> </w:t>
      </w:r>
      <w:r w:rsidR="00BE4925">
        <w:rPr>
          <w:rFonts w:ascii="Arial" w:hAnsi="Arial" w:cs="Arial"/>
          <w:szCs w:val="24"/>
          <w:lang w:val="es-CO"/>
        </w:rPr>
        <w:t xml:space="preserve">mediante </w:t>
      </w:r>
      <w:r w:rsidR="00BE4925" w:rsidRPr="00341204">
        <w:rPr>
          <w:rFonts w:ascii="Arial" w:hAnsi="Arial" w:cs="Arial"/>
          <w:szCs w:val="24"/>
          <w:lang w:val="es-CO"/>
        </w:rPr>
        <w:t>resolución</w:t>
      </w:r>
      <w:r w:rsidR="006F3BC3">
        <w:rPr>
          <w:rFonts w:ascii="Arial" w:hAnsi="Arial" w:cs="Arial"/>
          <w:szCs w:val="24"/>
          <w:lang w:val="es-CO"/>
        </w:rPr>
        <w:t xml:space="preserve"> </w:t>
      </w:r>
      <w:r w:rsidR="00BE4925">
        <w:rPr>
          <w:rFonts w:ascii="Arial" w:hAnsi="Arial" w:cs="Arial"/>
          <w:szCs w:val="24"/>
          <w:lang w:val="es-CO"/>
        </w:rPr>
        <w:t xml:space="preserve">01651 del 15-05-1985 la </w:t>
      </w:r>
      <w:r w:rsidR="001314FE">
        <w:rPr>
          <w:rFonts w:ascii="Arial" w:hAnsi="Arial" w:cs="Arial"/>
          <w:szCs w:val="24"/>
          <w:lang w:val="es-CO"/>
        </w:rPr>
        <w:t>pensión de sobrevivientes</w:t>
      </w:r>
      <w:r w:rsidR="00BE4925">
        <w:rPr>
          <w:rFonts w:ascii="Arial" w:hAnsi="Arial" w:cs="Arial"/>
          <w:szCs w:val="24"/>
          <w:lang w:val="es-CO"/>
        </w:rPr>
        <w:t xml:space="preserve"> fue reconocida a la señora Ana </w:t>
      </w:r>
      <w:proofErr w:type="spellStart"/>
      <w:r w:rsidR="00BE4925">
        <w:rPr>
          <w:rFonts w:ascii="Arial" w:hAnsi="Arial" w:cs="Arial"/>
          <w:szCs w:val="24"/>
          <w:lang w:val="es-CO"/>
        </w:rPr>
        <w:t>Beiba</w:t>
      </w:r>
      <w:proofErr w:type="spellEnd"/>
      <w:r w:rsidR="00BE4925">
        <w:rPr>
          <w:rFonts w:ascii="Arial" w:hAnsi="Arial" w:cs="Arial"/>
          <w:szCs w:val="24"/>
          <w:lang w:val="es-CO"/>
        </w:rPr>
        <w:t xml:space="preserve"> Avendaño de Ríos, madre del causante</w:t>
      </w:r>
      <w:r w:rsidR="001314FE">
        <w:rPr>
          <w:rFonts w:ascii="Arial" w:hAnsi="Arial" w:cs="Arial"/>
          <w:szCs w:val="24"/>
          <w:lang w:val="es-CO"/>
        </w:rPr>
        <w:t xml:space="preserve"> quien</w:t>
      </w:r>
      <w:r w:rsidR="001314FE" w:rsidRPr="001314FE">
        <w:rPr>
          <w:rFonts w:ascii="Arial" w:hAnsi="Arial" w:cs="Arial"/>
          <w:szCs w:val="24"/>
          <w:lang w:val="es-CO"/>
        </w:rPr>
        <w:t xml:space="preserve"> </w:t>
      </w:r>
      <w:r w:rsidR="001314FE">
        <w:rPr>
          <w:rFonts w:ascii="Arial" w:hAnsi="Arial" w:cs="Arial"/>
          <w:szCs w:val="24"/>
          <w:lang w:val="es-CO"/>
        </w:rPr>
        <w:t>falleció el 22-12-1987</w:t>
      </w:r>
      <w:r w:rsidR="00545630">
        <w:rPr>
          <w:rFonts w:ascii="Arial" w:hAnsi="Arial" w:cs="Arial"/>
          <w:szCs w:val="24"/>
          <w:lang w:val="es-CO"/>
        </w:rPr>
        <w:t>;</w:t>
      </w:r>
      <w:r w:rsidR="00867A62">
        <w:rPr>
          <w:rFonts w:ascii="Arial" w:hAnsi="Arial" w:cs="Arial"/>
          <w:szCs w:val="24"/>
          <w:lang w:val="es-CO"/>
        </w:rPr>
        <w:t xml:space="preserve"> </w:t>
      </w:r>
      <w:r w:rsidR="001314FE" w:rsidRPr="00867A62">
        <w:rPr>
          <w:rFonts w:ascii="Arial" w:hAnsi="Arial" w:cs="Arial"/>
          <w:i/>
          <w:szCs w:val="24"/>
          <w:lang w:val="es-CO"/>
        </w:rPr>
        <w:t>iv)</w:t>
      </w:r>
      <w:r w:rsidR="001314FE">
        <w:rPr>
          <w:rFonts w:ascii="Arial" w:hAnsi="Arial" w:cs="Arial"/>
          <w:szCs w:val="24"/>
          <w:lang w:val="es-CO"/>
        </w:rPr>
        <w:t xml:space="preserve"> </w:t>
      </w:r>
      <w:r w:rsidR="001314FE" w:rsidRPr="00F3201D">
        <w:rPr>
          <w:rFonts w:ascii="Arial" w:hAnsi="Arial" w:cs="Arial"/>
          <w:szCs w:val="24"/>
          <w:lang w:val="es-CO"/>
        </w:rPr>
        <w:t xml:space="preserve">solicitó la </w:t>
      </w:r>
      <w:r w:rsidR="001314FE">
        <w:rPr>
          <w:rFonts w:ascii="Arial" w:hAnsi="Arial" w:cs="Arial"/>
          <w:szCs w:val="24"/>
          <w:lang w:val="es-CO"/>
        </w:rPr>
        <w:t xml:space="preserve">pensión de sobrevivientes ante Colpensiones, </w:t>
      </w:r>
      <w:r w:rsidR="00AB525B">
        <w:rPr>
          <w:rFonts w:ascii="Arial" w:hAnsi="Arial" w:cs="Arial"/>
          <w:szCs w:val="24"/>
          <w:lang w:val="es-CO"/>
        </w:rPr>
        <w:t xml:space="preserve">la </w:t>
      </w:r>
      <w:r w:rsidR="001314FE">
        <w:rPr>
          <w:rFonts w:ascii="Arial" w:hAnsi="Arial" w:cs="Arial"/>
          <w:szCs w:val="24"/>
          <w:lang w:val="es-CO"/>
        </w:rPr>
        <w:t xml:space="preserve">que </w:t>
      </w:r>
      <w:r w:rsidR="001314FE" w:rsidRPr="00F3201D">
        <w:rPr>
          <w:rFonts w:ascii="Arial" w:hAnsi="Arial" w:cs="Arial"/>
          <w:szCs w:val="24"/>
          <w:lang w:val="es-CO"/>
        </w:rPr>
        <w:t>negó</w:t>
      </w:r>
      <w:r w:rsidR="001314FE">
        <w:rPr>
          <w:rFonts w:ascii="Arial" w:hAnsi="Arial" w:cs="Arial"/>
          <w:szCs w:val="24"/>
          <w:lang w:val="es-CO"/>
        </w:rPr>
        <w:t xml:space="preserve"> mediante resolución GNR 8648 del 13-01-2016</w:t>
      </w:r>
      <w:r w:rsidR="001314FE" w:rsidRPr="00F3201D">
        <w:rPr>
          <w:rFonts w:ascii="Arial" w:hAnsi="Arial" w:cs="Arial"/>
          <w:szCs w:val="24"/>
          <w:lang w:val="es-CO"/>
        </w:rPr>
        <w:t xml:space="preserve"> por </w:t>
      </w:r>
      <w:r w:rsidR="001314FE">
        <w:rPr>
          <w:rFonts w:ascii="Arial" w:hAnsi="Arial" w:cs="Arial"/>
          <w:szCs w:val="24"/>
          <w:lang w:val="es-CO"/>
        </w:rPr>
        <w:t>cotizar el señor Ríos Avendaño un total de 66 semanas.</w:t>
      </w:r>
    </w:p>
    <w:p w:rsidR="00582277" w:rsidRPr="00582277" w:rsidRDefault="00582277" w:rsidP="00582277">
      <w:pPr>
        <w:spacing w:line="276" w:lineRule="auto"/>
        <w:contextualSpacing/>
        <w:jc w:val="both"/>
        <w:rPr>
          <w:rFonts w:ascii="Arial" w:hAnsi="Arial" w:cs="Arial"/>
          <w:szCs w:val="24"/>
        </w:rPr>
      </w:pPr>
    </w:p>
    <w:p w:rsidR="00C32C0B" w:rsidRDefault="00C32C0B" w:rsidP="00C32C0B">
      <w:pPr>
        <w:spacing w:line="276" w:lineRule="auto"/>
        <w:contextualSpacing/>
        <w:jc w:val="both"/>
        <w:rPr>
          <w:rFonts w:ascii="Arial" w:hAnsi="Arial" w:cs="Arial"/>
          <w:szCs w:val="24"/>
        </w:rPr>
      </w:pPr>
      <w:r w:rsidRPr="00216E5E">
        <w:rPr>
          <w:rFonts w:ascii="Arial" w:hAnsi="Arial" w:cs="Arial"/>
          <w:b/>
          <w:szCs w:val="24"/>
        </w:rPr>
        <w:t>La</w:t>
      </w:r>
      <w:r>
        <w:rPr>
          <w:rFonts w:ascii="Arial" w:hAnsi="Arial" w:cs="Arial"/>
          <w:szCs w:val="24"/>
        </w:rPr>
        <w:t xml:space="preserve"> </w:t>
      </w:r>
      <w:r w:rsidRPr="00591F75">
        <w:rPr>
          <w:rFonts w:ascii="Arial" w:hAnsi="Arial" w:cs="Arial"/>
          <w:b/>
          <w:szCs w:val="24"/>
        </w:rPr>
        <w:t xml:space="preserve">Administradora </w:t>
      </w:r>
      <w:r>
        <w:rPr>
          <w:rFonts w:ascii="Arial" w:hAnsi="Arial" w:cs="Arial"/>
          <w:b/>
          <w:szCs w:val="24"/>
        </w:rPr>
        <w:t>Colombia</w:t>
      </w:r>
      <w:r w:rsidR="00D200C8">
        <w:rPr>
          <w:rFonts w:ascii="Arial" w:hAnsi="Arial" w:cs="Arial"/>
          <w:b/>
          <w:szCs w:val="24"/>
        </w:rPr>
        <w:t>na de Pensiones –</w:t>
      </w:r>
      <w:r w:rsidR="00F72D8B">
        <w:rPr>
          <w:rFonts w:ascii="Arial" w:hAnsi="Arial" w:cs="Arial"/>
          <w:b/>
          <w:szCs w:val="24"/>
        </w:rPr>
        <w:t xml:space="preserve"> </w:t>
      </w:r>
      <w:r w:rsidR="00D200C8">
        <w:rPr>
          <w:rFonts w:ascii="Arial" w:hAnsi="Arial" w:cs="Arial"/>
          <w:b/>
          <w:szCs w:val="24"/>
        </w:rPr>
        <w:t>COLPENSIONES</w:t>
      </w:r>
      <w:r w:rsidR="00D200C8" w:rsidRPr="00D200C8">
        <w:rPr>
          <w:rFonts w:ascii="Arial" w:hAnsi="Arial" w:cs="Arial"/>
          <w:szCs w:val="24"/>
        </w:rPr>
        <w:t xml:space="preserve"> </w:t>
      </w:r>
      <w:r w:rsidR="00D200C8">
        <w:rPr>
          <w:rFonts w:ascii="Arial" w:hAnsi="Arial" w:cs="Arial"/>
          <w:szCs w:val="24"/>
        </w:rPr>
        <w:t>se opuso a todas las pretensiones de la demanda y como razones de defensa indicó que</w:t>
      </w:r>
      <w:r w:rsidR="00017E00">
        <w:rPr>
          <w:rFonts w:ascii="Arial" w:hAnsi="Arial" w:cs="Arial"/>
          <w:szCs w:val="24"/>
        </w:rPr>
        <w:t xml:space="preserve"> el causante no contaba con suficientes semanas en los 3 años anteriores al momento de su fallecimiento</w:t>
      </w:r>
      <w:r w:rsidR="001839E0">
        <w:rPr>
          <w:rFonts w:ascii="Arial" w:hAnsi="Arial" w:cs="Arial"/>
          <w:szCs w:val="24"/>
        </w:rPr>
        <w:t xml:space="preserve">. </w:t>
      </w:r>
      <w:r w:rsidR="00F364C2">
        <w:rPr>
          <w:rFonts w:ascii="Arial" w:hAnsi="Arial" w:cs="Arial"/>
          <w:szCs w:val="24"/>
        </w:rPr>
        <w:t>Propuso excepciones</w:t>
      </w:r>
      <w:r>
        <w:rPr>
          <w:rFonts w:ascii="Arial" w:hAnsi="Arial" w:cs="Arial"/>
          <w:szCs w:val="24"/>
        </w:rPr>
        <w:t xml:space="preserve"> de fondo que rotuló como “</w:t>
      </w:r>
      <w:r w:rsidR="00216E5E" w:rsidRPr="00867A62">
        <w:rPr>
          <w:rFonts w:ascii="Arial" w:hAnsi="Arial" w:cs="Arial"/>
          <w:i/>
          <w:szCs w:val="24"/>
        </w:rPr>
        <w:t>inexist</w:t>
      </w:r>
      <w:r w:rsidR="001839E0" w:rsidRPr="00867A62">
        <w:rPr>
          <w:rFonts w:ascii="Arial" w:hAnsi="Arial" w:cs="Arial"/>
          <w:i/>
          <w:szCs w:val="24"/>
        </w:rPr>
        <w:t>encia de la obligación</w:t>
      </w:r>
      <w:r w:rsidR="00017E00" w:rsidRPr="00867A62">
        <w:rPr>
          <w:rFonts w:ascii="Arial" w:hAnsi="Arial" w:cs="Arial"/>
          <w:i/>
          <w:szCs w:val="24"/>
        </w:rPr>
        <w:t xml:space="preserve"> de la demandada</w:t>
      </w:r>
      <w:r w:rsidRPr="00867A62">
        <w:rPr>
          <w:rFonts w:ascii="Arial" w:hAnsi="Arial" w:cs="Arial"/>
          <w:i/>
          <w:szCs w:val="24"/>
        </w:rPr>
        <w:t>”</w:t>
      </w:r>
      <w:r w:rsidR="001839E0">
        <w:rPr>
          <w:rFonts w:ascii="Arial" w:hAnsi="Arial" w:cs="Arial"/>
          <w:szCs w:val="24"/>
        </w:rPr>
        <w:t>;</w:t>
      </w:r>
      <w:r w:rsidR="00BC5C92">
        <w:rPr>
          <w:rFonts w:ascii="Arial" w:hAnsi="Arial" w:cs="Arial"/>
          <w:szCs w:val="24"/>
        </w:rPr>
        <w:t xml:space="preserve"> “</w:t>
      </w:r>
      <w:r w:rsidR="00BC5C92" w:rsidRPr="00867A62">
        <w:rPr>
          <w:rFonts w:ascii="Arial" w:hAnsi="Arial" w:cs="Arial"/>
          <w:i/>
          <w:szCs w:val="24"/>
        </w:rPr>
        <w:t>p</w:t>
      </w:r>
      <w:r w:rsidRPr="00867A62">
        <w:rPr>
          <w:rFonts w:ascii="Arial" w:hAnsi="Arial" w:cs="Arial"/>
          <w:i/>
          <w:szCs w:val="24"/>
        </w:rPr>
        <w:t>rescripción”</w:t>
      </w:r>
      <w:r w:rsidR="00017E00">
        <w:rPr>
          <w:rFonts w:ascii="Arial" w:hAnsi="Arial" w:cs="Arial"/>
          <w:szCs w:val="24"/>
        </w:rPr>
        <w:t xml:space="preserve"> y</w:t>
      </w:r>
      <w:r w:rsidR="001839E0">
        <w:rPr>
          <w:rFonts w:ascii="Arial" w:hAnsi="Arial" w:cs="Arial"/>
          <w:szCs w:val="24"/>
        </w:rPr>
        <w:t xml:space="preserve"> “</w:t>
      </w:r>
      <w:r w:rsidR="00017E00" w:rsidRPr="00867A62">
        <w:rPr>
          <w:rFonts w:ascii="Arial" w:hAnsi="Arial" w:cs="Arial"/>
          <w:i/>
          <w:szCs w:val="24"/>
        </w:rPr>
        <w:t>falta de causa</w:t>
      </w:r>
      <w:r w:rsidR="001839E0" w:rsidRPr="00867A62">
        <w:rPr>
          <w:rFonts w:ascii="Arial" w:hAnsi="Arial" w:cs="Arial"/>
          <w:i/>
          <w:szCs w:val="24"/>
        </w:rPr>
        <w:t>”</w:t>
      </w:r>
      <w:r w:rsidRPr="00867A62">
        <w:rPr>
          <w:rFonts w:ascii="Arial" w:hAnsi="Arial" w:cs="Arial"/>
          <w:i/>
          <w:szCs w:val="24"/>
        </w:rPr>
        <w:t>.</w:t>
      </w:r>
    </w:p>
    <w:p w:rsidR="00C32C0B" w:rsidRDefault="00C32C0B" w:rsidP="00273BD0">
      <w:pPr>
        <w:spacing w:line="276" w:lineRule="auto"/>
        <w:contextualSpacing/>
        <w:jc w:val="both"/>
        <w:rPr>
          <w:rFonts w:ascii="Arial" w:hAnsi="Arial" w:cs="Arial"/>
          <w:szCs w:val="24"/>
        </w:rPr>
      </w:pPr>
    </w:p>
    <w:p w:rsidR="00C32C0B" w:rsidRDefault="00AA07F0" w:rsidP="00AA07F0">
      <w:pPr>
        <w:spacing w:line="276" w:lineRule="auto"/>
        <w:rPr>
          <w:rFonts w:ascii="Arial" w:hAnsi="Arial" w:cs="Arial"/>
          <w:b/>
          <w:szCs w:val="24"/>
        </w:rPr>
      </w:pPr>
      <w:r>
        <w:rPr>
          <w:rFonts w:ascii="Arial" w:hAnsi="Arial" w:cs="Arial"/>
          <w:b/>
          <w:szCs w:val="24"/>
        </w:rPr>
        <w:t xml:space="preserve">2. </w:t>
      </w:r>
      <w:r w:rsidR="00C32C0B" w:rsidRPr="00AA07F0">
        <w:rPr>
          <w:rFonts w:ascii="Arial" w:hAnsi="Arial" w:cs="Arial"/>
          <w:b/>
          <w:szCs w:val="24"/>
        </w:rPr>
        <w:t xml:space="preserve">Síntesis de la sentencia </w:t>
      </w:r>
      <w:r w:rsidR="00FD5D28">
        <w:rPr>
          <w:rFonts w:ascii="Arial" w:hAnsi="Arial" w:cs="Arial"/>
          <w:b/>
          <w:szCs w:val="24"/>
        </w:rPr>
        <w:t xml:space="preserve">apelada </w:t>
      </w:r>
    </w:p>
    <w:p w:rsidR="00AA07F0" w:rsidRPr="00273BD0" w:rsidRDefault="00AA07F0" w:rsidP="00273BD0">
      <w:pPr>
        <w:spacing w:line="276" w:lineRule="auto"/>
        <w:contextualSpacing/>
        <w:jc w:val="both"/>
        <w:rPr>
          <w:rFonts w:ascii="Arial" w:hAnsi="Arial" w:cs="Arial"/>
          <w:szCs w:val="24"/>
        </w:rPr>
      </w:pPr>
    </w:p>
    <w:p w:rsidR="00C32C0B" w:rsidRDefault="00C32C0B" w:rsidP="00C32C0B">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1758BF">
        <w:rPr>
          <w:rFonts w:ascii="Arial" w:hAnsi="Arial" w:cs="Arial"/>
          <w:color w:val="000000"/>
          <w:szCs w:val="24"/>
          <w:lang w:eastAsia="es-CO"/>
        </w:rPr>
        <w:t>Primero</w:t>
      </w:r>
      <w:r>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C45346">
        <w:rPr>
          <w:rFonts w:ascii="Arial" w:hAnsi="Arial" w:cs="Arial"/>
          <w:color w:val="000000"/>
          <w:szCs w:val="24"/>
          <w:lang w:eastAsia="es-CO"/>
        </w:rPr>
        <w:t xml:space="preserve">ordenó a </w:t>
      </w:r>
      <w:r w:rsidR="00ED3F0B">
        <w:rPr>
          <w:rFonts w:ascii="Arial" w:hAnsi="Arial" w:cs="Arial"/>
          <w:color w:val="000000"/>
          <w:szCs w:val="24"/>
          <w:lang w:eastAsia="es-CO"/>
        </w:rPr>
        <w:t>Colpensiones</w:t>
      </w:r>
      <w:r w:rsidR="00C45346">
        <w:rPr>
          <w:rFonts w:ascii="Arial" w:hAnsi="Arial" w:cs="Arial"/>
          <w:color w:val="000000"/>
          <w:szCs w:val="24"/>
          <w:lang w:eastAsia="es-CO"/>
        </w:rPr>
        <w:t xml:space="preserve"> a reconocer y pagar la pensión de sobrevivientes desde el 18-11-2012</w:t>
      </w:r>
      <w:r w:rsidR="00A25934">
        <w:rPr>
          <w:rFonts w:ascii="Arial" w:hAnsi="Arial" w:cs="Arial"/>
          <w:color w:val="000000"/>
          <w:szCs w:val="24"/>
          <w:lang w:eastAsia="es-CO"/>
        </w:rPr>
        <w:t xml:space="preserve"> en cuantía de </w:t>
      </w:r>
      <w:r w:rsidR="00983A9D">
        <w:rPr>
          <w:rFonts w:ascii="Arial" w:hAnsi="Arial" w:cs="Arial"/>
          <w:color w:val="000000"/>
          <w:szCs w:val="24"/>
          <w:lang w:eastAsia="es-CO"/>
        </w:rPr>
        <w:t>1</w:t>
      </w:r>
      <w:r w:rsidR="00A25934">
        <w:rPr>
          <w:rFonts w:ascii="Arial" w:hAnsi="Arial" w:cs="Arial"/>
          <w:color w:val="000000"/>
          <w:szCs w:val="24"/>
          <w:lang w:eastAsia="es-CO"/>
        </w:rPr>
        <w:t xml:space="preserve"> SMLMV</w:t>
      </w:r>
      <w:r w:rsidR="00A16EDB">
        <w:rPr>
          <w:rFonts w:ascii="Arial" w:hAnsi="Arial" w:cs="Arial"/>
          <w:color w:val="000000"/>
          <w:szCs w:val="24"/>
          <w:lang w:eastAsia="es-CO"/>
        </w:rPr>
        <w:t xml:space="preserve"> y 14 mesadas; al retroactivo pensional desde el 18-11-2012 hasta que haga la respectiva inclusión en nó</w:t>
      </w:r>
      <w:r w:rsidR="00F404F9">
        <w:rPr>
          <w:rFonts w:ascii="Arial" w:hAnsi="Arial" w:cs="Arial"/>
          <w:color w:val="000000"/>
          <w:szCs w:val="24"/>
          <w:lang w:eastAsia="es-CO"/>
        </w:rPr>
        <w:t xml:space="preserve">mina y </w:t>
      </w:r>
      <w:r w:rsidR="00DD7309">
        <w:rPr>
          <w:rFonts w:ascii="Arial" w:hAnsi="Arial" w:cs="Arial"/>
          <w:color w:val="000000"/>
          <w:szCs w:val="24"/>
          <w:lang w:eastAsia="es-CO"/>
        </w:rPr>
        <w:t>la correspondiente</w:t>
      </w:r>
      <w:r w:rsidR="00F404F9">
        <w:rPr>
          <w:rFonts w:ascii="Arial" w:hAnsi="Arial" w:cs="Arial"/>
          <w:color w:val="000000"/>
          <w:szCs w:val="24"/>
          <w:lang w:eastAsia="es-CO"/>
        </w:rPr>
        <w:t xml:space="preserve"> indexación, al declarar prescritas las mesadas anteriores; </w:t>
      </w:r>
      <w:r w:rsidR="00A16EDB">
        <w:rPr>
          <w:rFonts w:ascii="Arial" w:hAnsi="Arial" w:cs="Arial"/>
          <w:color w:val="000000"/>
          <w:szCs w:val="24"/>
          <w:lang w:eastAsia="es-CO"/>
        </w:rPr>
        <w:t>igualmente autorizó a Colpensiones que descuente del retroactivo el porcentaje por concepto de aportes a salud.</w:t>
      </w:r>
    </w:p>
    <w:p w:rsidR="0034558F" w:rsidRPr="0034558F" w:rsidRDefault="0034558F" w:rsidP="0034558F">
      <w:pPr>
        <w:spacing w:line="276" w:lineRule="auto"/>
        <w:contextualSpacing/>
        <w:jc w:val="both"/>
        <w:rPr>
          <w:rFonts w:ascii="Arial" w:hAnsi="Arial" w:cs="Arial"/>
          <w:color w:val="ED7D31" w:themeColor="accent2"/>
          <w:szCs w:val="24"/>
          <w:lang w:eastAsia="es-CO"/>
        </w:rPr>
      </w:pPr>
    </w:p>
    <w:p w:rsidR="00095AC2" w:rsidRDefault="0034558F" w:rsidP="002621BF">
      <w:pPr>
        <w:spacing w:line="276" w:lineRule="auto"/>
        <w:contextualSpacing/>
        <w:jc w:val="both"/>
        <w:rPr>
          <w:rFonts w:ascii="Arial" w:hAnsi="Arial" w:cs="Arial"/>
          <w:color w:val="000000"/>
          <w:szCs w:val="24"/>
          <w:lang w:val="es-CO" w:eastAsia="es-CO"/>
        </w:rPr>
      </w:pPr>
      <w:r w:rsidRPr="00B72FCC">
        <w:rPr>
          <w:rFonts w:ascii="Arial" w:hAnsi="Arial" w:cs="Arial"/>
          <w:color w:val="000000"/>
          <w:szCs w:val="24"/>
          <w:lang w:eastAsia="es-CO"/>
        </w:rPr>
        <w:t>Para arribar</w:t>
      </w:r>
      <w:r w:rsidRPr="0034558F">
        <w:rPr>
          <w:rFonts w:ascii="Arial" w:hAnsi="Arial" w:cs="Arial"/>
          <w:color w:val="000000"/>
          <w:szCs w:val="24"/>
          <w:lang w:eastAsia="es-CO"/>
        </w:rPr>
        <w:t xml:space="preserve"> a esa </w:t>
      </w:r>
      <w:r w:rsidRPr="006D3050">
        <w:rPr>
          <w:rFonts w:ascii="Arial" w:hAnsi="Arial" w:cs="Arial"/>
          <w:color w:val="000000"/>
          <w:szCs w:val="24"/>
          <w:lang w:eastAsia="es-CO"/>
        </w:rPr>
        <w:t>conclusión,</w:t>
      </w:r>
      <w:r w:rsidRPr="0034558F">
        <w:rPr>
          <w:rFonts w:ascii="Arial" w:hAnsi="Arial" w:cs="Arial"/>
          <w:color w:val="000000"/>
          <w:szCs w:val="24"/>
          <w:lang w:eastAsia="es-CO"/>
        </w:rPr>
        <w:t xml:space="preserve"> expresó que </w:t>
      </w:r>
      <w:r w:rsidR="006D3050" w:rsidRPr="006D3050">
        <w:rPr>
          <w:rFonts w:ascii="Arial" w:hAnsi="Arial" w:cs="Arial"/>
          <w:bCs/>
          <w:color w:val="000000"/>
          <w:szCs w:val="24"/>
          <w:lang w:eastAsia="es-CO"/>
        </w:rPr>
        <w:t>el señor</w:t>
      </w:r>
      <w:r w:rsidR="006D3050">
        <w:rPr>
          <w:rFonts w:ascii="Arial" w:hAnsi="Arial" w:cs="Arial"/>
          <w:bCs/>
          <w:color w:val="000000"/>
          <w:szCs w:val="24"/>
          <w:lang w:eastAsia="es-CO"/>
        </w:rPr>
        <w:t xml:space="preserve"> Iván de Jesús </w:t>
      </w:r>
      <w:r w:rsidR="00A5414F">
        <w:rPr>
          <w:rFonts w:ascii="Arial" w:hAnsi="Arial" w:cs="Arial"/>
          <w:bCs/>
          <w:color w:val="000000"/>
          <w:szCs w:val="24"/>
          <w:lang w:eastAsia="es-CO"/>
        </w:rPr>
        <w:t>Ríos Avendaño</w:t>
      </w:r>
      <w:r w:rsidR="006D3050" w:rsidRPr="006D3050">
        <w:rPr>
          <w:rFonts w:ascii="Arial" w:hAnsi="Arial" w:cs="Arial"/>
          <w:bCs/>
          <w:color w:val="000000"/>
          <w:szCs w:val="24"/>
          <w:lang w:eastAsia="es-CO"/>
        </w:rPr>
        <w:t xml:space="preserve"> </w:t>
      </w:r>
      <w:r w:rsidR="00F404F9">
        <w:rPr>
          <w:rFonts w:ascii="Arial" w:hAnsi="Arial" w:cs="Arial"/>
          <w:bCs/>
          <w:color w:val="000000"/>
          <w:szCs w:val="24"/>
          <w:lang w:eastAsia="es-CO"/>
        </w:rPr>
        <w:t>al fallecer</w:t>
      </w:r>
      <w:r w:rsidR="006D3050" w:rsidRPr="006D3050">
        <w:rPr>
          <w:rFonts w:ascii="Arial" w:hAnsi="Arial" w:cs="Arial"/>
          <w:bCs/>
          <w:color w:val="000000"/>
          <w:szCs w:val="24"/>
          <w:lang w:eastAsia="es-CO"/>
        </w:rPr>
        <w:t xml:space="preserve"> el día 1</w:t>
      </w:r>
      <w:r w:rsidR="00A5414F">
        <w:rPr>
          <w:rFonts w:ascii="Arial" w:hAnsi="Arial" w:cs="Arial"/>
          <w:bCs/>
          <w:color w:val="000000"/>
          <w:szCs w:val="24"/>
          <w:lang w:eastAsia="es-CO"/>
        </w:rPr>
        <w:t>7-09-</w:t>
      </w:r>
      <w:r w:rsidR="006D3050" w:rsidRPr="006D3050">
        <w:rPr>
          <w:rFonts w:ascii="Arial" w:hAnsi="Arial" w:cs="Arial"/>
          <w:bCs/>
          <w:color w:val="000000"/>
          <w:szCs w:val="24"/>
          <w:lang w:eastAsia="es-CO"/>
        </w:rPr>
        <w:t xml:space="preserve">1984, la disposición legal vigente </w:t>
      </w:r>
      <w:r w:rsidR="00E85289">
        <w:rPr>
          <w:rFonts w:ascii="Arial" w:hAnsi="Arial" w:cs="Arial"/>
          <w:bCs/>
          <w:color w:val="000000"/>
          <w:szCs w:val="24"/>
          <w:lang w:eastAsia="es-CO"/>
        </w:rPr>
        <w:t>era</w:t>
      </w:r>
      <w:r w:rsidR="00A5414F">
        <w:rPr>
          <w:rFonts w:ascii="Arial" w:hAnsi="Arial" w:cs="Arial"/>
          <w:bCs/>
          <w:color w:val="000000"/>
          <w:szCs w:val="24"/>
          <w:lang w:eastAsia="es-CO"/>
        </w:rPr>
        <w:t xml:space="preserve"> </w:t>
      </w:r>
      <w:r w:rsidR="006D3050" w:rsidRPr="006D3050">
        <w:rPr>
          <w:rFonts w:ascii="Arial" w:hAnsi="Arial" w:cs="Arial"/>
          <w:bCs/>
          <w:color w:val="000000"/>
          <w:szCs w:val="24"/>
          <w:lang w:eastAsia="es-CO"/>
        </w:rPr>
        <w:t>el Acuerdo 224 de 1966</w:t>
      </w:r>
      <w:r w:rsidR="00F404F9">
        <w:rPr>
          <w:rFonts w:ascii="Arial" w:hAnsi="Arial" w:cs="Arial"/>
          <w:bCs/>
          <w:color w:val="000000"/>
          <w:szCs w:val="24"/>
          <w:lang w:eastAsia="es-CO"/>
        </w:rPr>
        <w:t>,</w:t>
      </w:r>
      <w:r w:rsidR="006D3050" w:rsidRPr="006D3050">
        <w:rPr>
          <w:rFonts w:ascii="Arial" w:hAnsi="Arial" w:cs="Arial"/>
          <w:bCs/>
          <w:color w:val="000000"/>
          <w:szCs w:val="24"/>
          <w:lang w:eastAsia="es-CO"/>
        </w:rPr>
        <w:t xml:space="preserve"> aprobado por el Decreto 3041 de la misma anu</w:t>
      </w:r>
      <w:r w:rsidR="00A30AE2">
        <w:rPr>
          <w:rFonts w:ascii="Arial" w:hAnsi="Arial" w:cs="Arial"/>
          <w:bCs/>
          <w:color w:val="000000"/>
          <w:szCs w:val="24"/>
          <w:lang w:eastAsia="es-CO"/>
        </w:rPr>
        <w:t>alidad</w:t>
      </w:r>
      <w:r w:rsidR="00E85289">
        <w:rPr>
          <w:rFonts w:ascii="Arial" w:hAnsi="Arial" w:cs="Arial"/>
          <w:bCs/>
          <w:color w:val="000000"/>
          <w:szCs w:val="24"/>
          <w:lang w:eastAsia="es-CO"/>
        </w:rPr>
        <w:t>, que exigía tener</w:t>
      </w:r>
      <w:r w:rsidR="006D3050" w:rsidRPr="006D3050">
        <w:rPr>
          <w:rFonts w:ascii="Arial" w:hAnsi="Arial" w:cs="Arial"/>
          <w:color w:val="000000"/>
          <w:szCs w:val="24"/>
          <w:lang w:val="es-CO" w:eastAsia="es-CO"/>
        </w:rPr>
        <w:t xml:space="preserve"> acreditadas </w:t>
      </w:r>
      <w:r w:rsidR="00E85289">
        <w:rPr>
          <w:rFonts w:ascii="Arial" w:hAnsi="Arial" w:cs="Arial"/>
          <w:color w:val="000000"/>
          <w:szCs w:val="24"/>
          <w:lang w:val="es-CO" w:eastAsia="es-CO"/>
        </w:rPr>
        <w:lastRenderedPageBreak/>
        <w:t xml:space="preserve">150 </w:t>
      </w:r>
      <w:r w:rsidR="006D3050" w:rsidRPr="006D3050">
        <w:rPr>
          <w:rFonts w:ascii="Arial" w:hAnsi="Arial" w:cs="Arial"/>
          <w:color w:val="000000"/>
          <w:szCs w:val="24"/>
          <w:lang w:val="es-CO" w:eastAsia="es-CO"/>
        </w:rPr>
        <w:t>semanas de</w:t>
      </w:r>
      <w:r w:rsidR="00F404F9">
        <w:rPr>
          <w:rFonts w:ascii="Arial" w:hAnsi="Arial" w:cs="Arial"/>
          <w:color w:val="000000"/>
          <w:szCs w:val="24"/>
          <w:lang w:val="es-CO" w:eastAsia="es-CO"/>
        </w:rPr>
        <w:t xml:space="preserve"> cotización</w:t>
      </w:r>
      <w:r w:rsidR="00E85289">
        <w:rPr>
          <w:rFonts w:ascii="Arial" w:hAnsi="Arial" w:cs="Arial"/>
          <w:color w:val="000000"/>
          <w:szCs w:val="24"/>
          <w:lang w:val="es-CO" w:eastAsia="es-CO"/>
        </w:rPr>
        <w:t xml:space="preserve"> dentro de los 6</w:t>
      </w:r>
      <w:r w:rsidR="006D3050" w:rsidRPr="006D3050">
        <w:rPr>
          <w:rFonts w:ascii="Arial" w:hAnsi="Arial" w:cs="Arial"/>
          <w:color w:val="000000"/>
          <w:szCs w:val="24"/>
          <w:lang w:val="es-CO" w:eastAsia="es-CO"/>
        </w:rPr>
        <w:t xml:space="preserve"> años anteriores</w:t>
      </w:r>
      <w:r w:rsidR="00E85289">
        <w:rPr>
          <w:rFonts w:ascii="Arial" w:hAnsi="Arial" w:cs="Arial"/>
          <w:color w:val="000000"/>
          <w:szCs w:val="24"/>
          <w:lang w:val="es-CO" w:eastAsia="es-CO"/>
        </w:rPr>
        <w:t xml:space="preserve"> a la invalidez, 75</w:t>
      </w:r>
      <w:r w:rsidR="006D3050" w:rsidRPr="006D3050">
        <w:rPr>
          <w:rFonts w:ascii="Arial" w:hAnsi="Arial" w:cs="Arial"/>
          <w:color w:val="000000"/>
          <w:szCs w:val="24"/>
          <w:lang w:val="es-CO" w:eastAsia="es-CO"/>
        </w:rPr>
        <w:t xml:space="preserve"> de las cuales deben c</w:t>
      </w:r>
      <w:r w:rsidR="00E85289">
        <w:rPr>
          <w:rFonts w:ascii="Arial" w:hAnsi="Arial" w:cs="Arial"/>
          <w:color w:val="000000"/>
          <w:szCs w:val="24"/>
          <w:lang w:val="es-CO" w:eastAsia="es-CO"/>
        </w:rPr>
        <w:t>orresponder a los últimos 3</w:t>
      </w:r>
      <w:r w:rsidR="006D3050" w:rsidRPr="006D3050">
        <w:rPr>
          <w:rFonts w:ascii="Arial" w:hAnsi="Arial" w:cs="Arial"/>
          <w:color w:val="000000"/>
          <w:szCs w:val="24"/>
          <w:lang w:val="es-CO" w:eastAsia="es-CO"/>
        </w:rPr>
        <w:t xml:space="preserve"> años</w:t>
      </w:r>
      <w:r w:rsidR="00E85289">
        <w:rPr>
          <w:rFonts w:ascii="Arial" w:hAnsi="Arial" w:cs="Arial"/>
          <w:color w:val="000000"/>
          <w:szCs w:val="24"/>
          <w:lang w:val="es-CO" w:eastAsia="es-CO"/>
        </w:rPr>
        <w:t xml:space="preserve">. </w:t>
      </w:r>
    </w:p>
    <w:p w:rsidR="00820FCD" w:rsidRDefault="00820FCD" w:rsidP="002621BF">
      <w:pPr>
        <w:spacing w:line="276" w:lineRule="auto"/>
        <w:contextualSpacing/>
        <w:jc w:val="both"/>
        <w:rPr>
          <w:rFonts w:ascii="Arial" w:hAnsi="Arial" w:cs="Arial"/>
          <w:color w:val="000000"/>
          <w:szCs w:val="24"/>
          <w:lang w:val="es-CO" w:eastAsia="es-CO"/>
        </w:rPr>
      </w:pPr>
    </w:p>
    <w:p w:rsidR="00820FCD" w:rsidRDefault="00820FCD" w:rsidP="00820FCD">
      <w:pPr>
        <w:spacing w:line="276" w:lineRule="auto"/>
        <w:contextualSpacing/>
        <w:jc w:val="both"/>
        <w:rPr>
          <w:rFonts w:ascii="Arial" w:hAnsi="Arial" w:cs="Arial"/>
          <w:bCs/>
          <w:color w:val="000000"/>
          <w:szCs w:val="24"/>
          <w:lang w:val="es-ES" w:eastAsia="es-CO"/>
        </w:rPr>
      </w:pPr>
      <w:r>
        <w:rPr>
          <w:rFonts w:ascii="Arial" w:hAnsi="Arial" w:cs="Arial"/>
          <w:color w:val="000000"/>
          <w:szCs w:val="24"/>
          <w:lang w:val="es-CO" w:eastAsia="es-CO"/>
        </w:rPr>
        <w:t xml:space="preserve">Y tales </w:t>
      </w:r>
      <w:r w:rsidR="00DD7309">
        <w:rPr>
          <w:rFonts w:ascii="Arial" w:hAnsi="Arial" w:cs="Arial"/>
          <w:color w:val="000000"/>
          <w:szCs w:val="24"/>
          <w:lang w:val="es-CO" w:eastAsia="es-CO"/>
        </w:rPr>
        <w:t xml:space="preserve">cotizaciones </w:t>
      </w:r>
      <w:r>
        <w:rPr>
          <w:rFonts w:ascii="Arial" w:hAnsi="Arial" w:cs="Arial"/>
          <w:color w:val="000000"/>
          <w:szCs w:val="24"/>
          <w:lang w:val="es-CO" w:eastAsia="es-CO"/>
        </w:rPr>
        <w:t xml:space="preserve">se afirman se reconocieron en la </w:t>
      </w:r>
      <w:r w:rsidRPr="00095AC2">
        <w:rPr>
          <w:rFonts w:ascii="Arial" w:hAnsi="Arial" w:cs="Arial"/>
          <w:bCs/>
          <w:color w:val="000000"/>
          <w:szCs w:val="24"/>
          <w:lang w:val="es-ES" w:eastAsia="es-CO"/>
        </w:rPr>
        <w:t>R</w:t>
      </w:r>
      <w:r>
        <w:rPr>
          <w:rFonts w:ascii="Arial" w:hAnsi="Arial" w:cs="Arial"/>
          <w:bCs/>
          <w:color w:val="000000"/>
          <w:szCs w:val="24"/>
          <w:lang w:val="es-ES" w:eastAsia="es-CO"/>
        </w:rPr>
        <w:t>esolución No. 01651 del 15-05-</w:t>
      </w:r>
      <w:r w:rsidRPr="00095AC2">
        <w:rPr>
          <w:rFonts w:ascii="Arial" w:hAnsi="Arial" w:cs="Arial"/>
          <w:bCs/>
          <w:color w:val="000000"/>
          <w:szCs w:val="24"/>
          <w:lang w:val="es-ES" w:eastAsia="es-CO"/>
        </w:rPr>
        <w:t xml:space="preserve">1985, mediante la cual el </w:t>
      </w:r>
      <w:r>
        <w:rPr>
          <w:rFonts w:ascii="Arial" w:hAnsi="Arial" w:cs="Arial"/>
          <w:bCs/>
          <w:color w:val="000000"/>
          <w:szCs w:val="24"/>
          <w:lang w:val="es-ES" w:eastAsia="es-CO"/>
        </w:rPr>
        <w:t>ISS</w:t>
      </w:r>
      <w:r w:rsidRPr="00095AC2">
        <w:rPr>
          <w:rFonts w:ascii="Arial" w:hAnsi="Arial" w:cs="Arial"/>
          <w:bCs/>
          <w:color w:val="000000"/>
          <w:szCs w:val="24"/>
          <w:lang w:val="es-ES" w:eastAsia="es-CO"/>
        </w:rPr>
        <w:t xml:space="preserve"> le concedió la pensión de sobreviviente a la señora Ana </w:t>
      </w:r>
      <w:proofErr w:type="spellStart"/>
      <w:r w:rsidRPr="00095AC2">
        <w:rPr>
          <w:rFonts w:ascii="Arial" w:hAnsi="Arial" w:cs="Arial"/>
          <w:bCs/>
          <w:color w:val="000000"/>
          <w:szCs w:val="24"/>
          <w:lang w:val="es-ES" w:eastAsia="es-CO"/>
        </w:rPr>
        <w:t>Beiva</w:t>
      </w:r>
      <w:proofErr w:type="spellEnd"/>
      <w:r w:rsidRPr="00095AC2">
        <w:rPr>
          <w:rFonts w:ascii="Arial" w:hAnsi="Arial" w:cs="Arial"/>
          <w:bCs/>
          <w:color w:val="000000"/>
          <w:szCs w:val="24"/>
          <w:lang w:val="es-ES" w:eastAsia="es-CO"/>
        </w:rPr>
        <w:t xml:space="preserve"> Avendaño de Ríos en su condición de madre del causante,</w:t>
      </w:r>
      <w:r>
        <w:rPr>
          <w:rFonts w:ascii="Arial" w:hAnsi="Arial" w:cs="Arial"/>
          <w:bCs/>
          <w:color w:val="000000"/>
          <w:szCs w:val="24"/>
          <w:lang w:val="es-ES" w:eastAsia="es-CO"/>
        </w:rPr>
        <w:t xml:space="preserve"> quien ya falleció, </w:t>
      </w:r>
      <w:r w:rsidRPr="00095AC2">
        <w:rPr>
          <w:rFonts w:ascii="Arial" w:hAnsi="Arial" w:cs="Arial"/>
          <w:bCs/>
          <w:color w:val="000000"/>
          <w:szCs w:val="24"/>
          <w:lang w:val="es-ES" w:eastAsia="es-CO"/>
        </w:rPr>
        <w:t xml:space="preserve">prestación </w:t>
      </w:r>
      <w:r>
        <w:rPr>
          <w:rFonts w:ascii="Arial" w:hAnsi="Arial" w:cs="Arial"/>
          <w:bCs/>
          <w:color w:val="000000"/>
          <w:szCs w:val="24"/>
          <w:lang w:val="es-ES" w:eastAsia="es-CO"/>
        </w:rPr>
        <w:t>que se liquidó con</w:t>
      </w:r>
      <w:r w:rsidRPr="00095AC2">
        <w:rPr>
          <w:rFonts w:ascii="Arial" w:hAnsi="Arial" w:cs="Arial"/>
          <w:bCs/>
          <w:color w:val="000000"/>
          <w:szCs w:val="24"/>
          <w:lang w:val="es-ES" w:eastAsia="es-CO"/>
        </w:rPr>
        <w:t xml:space="preserve"> base </w:t>
      </w:r>
      <w:r>
        <w:rPr>
          <w:rFonts w:ascii="Arial" w:hAnsi="Arial" w:cs="Arial"/>
          <w:bCs/>
          <w:color w:val="000000"/>
          <w:szCs w:val="24"/>
          <w:lang w:val="es-ES" w:eastAsia="es-CO"/>
        </w:rPr>
        <w:t xml:space="preserve">las </w:t>
      </w:r>
      <w:r w:rsidRPr="00095AC2">
        <w:rPr>
          <w:rFonts w:ascii="Arial" w:hAnsi="Arial" w:cs="Arial"/>
          <w:bCs/>
          <w:color w:val="000000"/>
          <w:szCs w:val="24"/>
          <w:lang w:val="es-ES" w:eastAsia="es-CO"/>
        </w:rPr>
        <w:t xml:space="preserve">162 semanas de cotización realizadas por </w:t>
      </w:r>
      <w:r>
        <w:rPr>
          <w:rFonts w:ascii="Arial" w:hAnsi="Arial" w:cs="Arial"/>
          <w:bCs/>
          <w:color w:val="000000"/>
          <w:szCs w:val="24"/>
          <w:lang w:val="es-ES" w:eastAsia="es-CO"/>
        </w:rPr>
        <w:t>el señor Ríos Avendaño</w:t>
      </w:r>
      <w:r w:rsidRPr="00095AC2">
        <w:rPr>
          <w:rFonts w:ascii="Arial" w:hAnsi="Arial" w:cs="Arial"/>
          <w:bCs/>
          <w:color w:val="000000"/>
          <w:szCs w:val="24"/>
          <w:lang w:val="es-ES" w:eastAsia="es-CO"/>
        </w:rPr>
        <w:t xml:space="preserve">, hecho que </w:t>
      </w:r>
      <w:r>
        <w:rPr>
          <w:rFonts w:ascii="Arial" w:hAnsi="Arial" w:cs="Arial"/>
          <w:bCs/>
          <w:color w:val="000000"/>
          <w:szCs w:val="24"/>
          <w:lang w:val="es-ES" w:eastAsia="es-CO"/>
        </w:rPr>
        <w:t>a</w:t>
      </w:r>
      <w:r w:rsidRPr="00095AC2">
        <w:rPr>
          <w:rFonts w:ascii="Arial" w:hAnsi="Arial" w:cs="Arial"/>
          <w:bCs/>
          <w:color w:val="000000"/>
          <w:szCs w:val="24"/>
          <w:lang w:val="es-ES" w:eastAsia="es-CO"/>
        </w:rPr>
        <w:t xml:space="preserve">demás </w:t>
      </w:r>
      <w:r>
        <w:rPr>
          <w:rFonts w:ascii="Arial" w:hAnsi="Arial" w:cs="Arial"/>
          <w:bCs/>
          <w:color w:val="000000"/>
          <w:szCs w:val="24"/>
          <w:lang w:val="es-ES" w:eastAsia="es-CO"/>
        </w:rPr>
        <w:t xml:space="preserve">de ser </w:t>
      </w:r>
      <w:r w:rsidRPr="00095AC2">
        <w:rPr>
          <w:rFonts w:ascii="Arial" w:hAnsi="Arial" w:cs="Arial"/>
          <w:bCs/>
          <w:color w:val="000000"/>
          <w:szCs w:val="24"/>
          <w:lang w:val="es-ES" w:eastAsia="es-CO"/>
        </w:rPr>
        <w:t>admitido</w:t>
      </w:r>
      <w:r>
        <w:rPr>
          <w:rFonts w:ascii="Arial" w:hAnsi="Arial" w:cs="Arial"/>
          <w:bCs/>
          <w:color w:val="000000"/>
          <w:szCs w:val="24"/>
          <w:lang w:val="es-ES" w:eastAsia="es-CO"/>
        </w:rPr>
        <w:t xml:space="preserve"> en</w:t>
      </w:r>
      <w:r w:rsidRPr="00095AC2">
        <w:rPr>
          <w:rFonts w:ascii="Arial" w:hAnsi="Arial" w:cs="Arial"/>
          <w:bCs/>
          <w:color w:val="000000"/>
          <w:szCs w:val="24"/>
          <w:lang w:val="es-ES" w:eastAsia="es-CO"/>
        </w:rPr>
        <w:t xml:space="preserve"> </w:t>
      </w:r>
      <w:r>
        <w:rPr>
          <w:rFonts w:ascii="Arial" w:hAnsi="Arial" w:cs="Arial"/>
          <w:bCs/>
          <w:color w:val="000000"/>
          <w:szCs w:val="24"/>
          <w:lang w:val="es-ES" w:eastAsia="es-CO"/>
        </w:rPr>
        <w:t>la contestación de la demanda, no se realizó</w:t>
      </w:r>
      <w:r w:rsidRPr="00095AC2">
        <w:rPr>
          <w:rFonts w:ascii="Arial" w:hAnsi="Arial" w:cs="Arial"/>
          <w:bCs/>
          <w:color w:val="000000"/>
          <w:szCs w:val="24"/>
          <w:lang w:val="es-ES" w:eastAsia="es-CO"/>
        </w:rPr>
        <w:t xml:space="preserve"> objeción alguna frente a la prueba documental </w:t>
      </w:r>
      <w:r>
        <w:rPr>
          <w:rFonts w:ascii="Arial" w:hAnsi="Arial" w:cs="Arial"/>
          <w:bCs/>
          <w:color w:val="000000"/>
          <w:szCs w:val="24"/>
          <w:lang w:val="es-ES" w:eastAsia="es-CO"/>
        </w:rPr>
        <w:t>que acreditó</w:t>
      </w:r>
      <w:r w:rsidRPr="00095AC2">
        <w:rPr>
          <w:rFonts w:ascii="Arial" w:hAnsi="Arial" w:cs="Arial"/>
          <w:bCs/>
          <w:color w:val="000000"/>
          <w:szCs w:val="24"/>
          <w:lang w:val="es-ES" w:eastAsia="es-CO"/>
        </w:rPr>
        <w:t xml:space="preserve"> está situación</w:t>
      </w:r>
      <w:r>
        <w:rPr>
          <w:rFonts w:ascii="Arial" w:hAnsi="Arial" w:cs="Arial"/>
          <w:bCs/>
          <w:color w:val="000000"/>
          <w:szCs w:val="24"/>
          <w:lang w:val="es-ES" w:eastAsia="es-CO"/>
        </w:rPr>
        <w:t xml:space="preserve">, a pesar que en la historia laboral </w:t>
      </w:r>
      <w:r w:rsidRPr="00095AC2">
        <w:rPr>
          <w:rFonts w:ascii="Arial" w:hAnsi="Arial" w:cs="Arial"/>
          <w:bCs/>
          <w:color w:val="000000"/>
          <w:szCs w:val="24"/>
          <w:lang w:val="es-ES" w:eastAsia="es-CO"/>
        </w:rPr>
        <w:t>aportada con el expediente administrativo</w:t>
      </w:r>
      <w:r>
        <w:rPr>
          <w:rFonts w:ascii="Arial" w:hAnsi="Arial" w:cs="Arial"/>
          <w:bCs/>
          <w:color w:val="000000"/>
          <w:szCs w:val="24"/>
          <w:lang w:val="es-ES" w:eastAsia="es-CO"/>
        </w:rPr>
        <w:t xml:space="preserve"> solo cuenta con 66 semanas cotizadas</w:t>
      </w:r>
      <w:r w:rsidRPr="00095AC2">
        <w:rPr>
          <w:rFonts w:ascii="Arial" w:hAnsi="Arial" w:cs="Arial"/>
          <w:bCs/>
          <w:color w:val="000000"/>
          <w:szCs w:val="24"/>
          <w:lang w:val="es-ES" w:eastAsia="es-CO"/>
        </w:rPr>
        <w:t xml:space="preserve">, </w:t>
      </w:r>
      <w:r w:rsidR="00E91DD4">
        <w:rPr>
          <w:rFonts w:ascii="Arial" w:hAnsi="Arial" w:cs="Arial"/>
          <w:bCs/>
          <w:color w:val="000000"/>
          <w:szCs w:val="24"/>
          <w:lang w:val="es-ES" w:eastAsia="es-CO"/>
        </w:rPr>
        <w:t>dándosele</w:t>
      </w:r>
      <w:r>
        <w:rPr>
          <w:rFonts w:ascii="Arial" w:hAnsi="Arial" w:cs="Arial"/>
          <w:bCs/>
          <w:color w:val="000000"/>
          <w:szCs w:val="24"/>
          <w:lang w:val="es-ES" w:eastAsia="es-CO"/>
        </w:rPr>
        <w:t xml:space="preserve"> </w:t>
      </w:r>
      <w:r w:rsidRPr="00095AC2">
        <w:rPr>
          <w:rFonts w:ascii="Arial" w:hAnsi="Arial" w:cs="Arial"/>
          <w:bCs/>
          <w:color w:val="000000"/>
          <w:szCs w:val="24"/>
          <w:lang w:val="es-ES" w:eastAsia="es-CO"/>
        </w:rPr>
        <w:t>credibilidad a la resolución en aplicación del pri</w:t>
      </w:r>
      <w:r>
        <w:rPr>
          <w:rFonts w:ascii="Arial" w:hAnsi="Arial" w:cs="Arial"/>
          <w:bCs/>
          <w:color w:val="000000"/>
          <w:szCs w:val="24"/>
          <w:lang w:val="es-ES" w:eastAsia="es-CO"/>
        </w:rPr>
        <w:t>ncipio de la confianza legítima.</w:t>
      </w:r>
    </w:p>
    <w:p w:rsidR="00820FCD" w:rsidRDefault="00820FCD" w:rsidP="00820FCD">
      <w:pPr>
        <w:spacing w:line="276" w:lineRule="auto"/>
        <w:contextualSpacing/>
        <w:jc w:val="both"/>
        <w:rPr>
          <w:rFonts w:ascii="Arial" w:hAnsi="Arial" w:cs="Arial"/>
          <w:bCs/>
          <w:color w:val="000000"/>
          <w:szCs w:val="24"/>
          <w:lang w:val="es-ES" w:eastAsia="es-CO"/>
        </w:rPr>
      </w:pPr>
    </w:p>
    <w:p w:rsidR="00F404F9" w:rsidRDefault="00E85289" w:rsidP="002621BF">
      <w:pPr>
        <w:spacing w:line="276" w:lineRule="auto"/>
        <w:contextualSpacing/>
        <w:jc w:val="both"/>
        <w:rPr>
          <w:rFonts w:ascii="Arial" w:hAnsi="Arial" w:cs="Arial"/>
          <w:color w:val="000000"/>
          <w:szCs w:val="24"/>
          <w:lang w:val="es-CO" w:eastAsia="es-CO"/>
        </w:rPr>
      </w:pPr>
      <w:r>
        <w:rPr>
          <w:rFonts w:ascii="Arial" w:hAnsi="Arial" w:cs="Arial"/>
          <w:color w:val="000000"/>
          <w:szCs w:val="24"/>
          <w:lang w:val="es-CO" w:eastAsia="es-CO"/>
        </w:rPr>
        <w:t>Asimismo</w:t>
      </w:r>
      <w:r w:rsidR="00DD7309">
        <w:rPr>
          <w:rFonts w:ascii="Arial" w:hAnsi="Arial" w:cs="Arial"/>
          <w:color w:val="000000"/>
          <w:szCs w:val="24"/>
          <w:lang w:val="es-CO" w:eastAsia="es-CO"/>
        </w:rPr>
        <w:t>, se</w:t>
      </w:r>
      <w:r w:rsidR="00DE0876">
        <w:rPr>
          <w:rFonts w:ascii="Arial" w:hAnsi="Arial" w:cs="Arial"/>
          <w:color w:val="000000"/>
          <w:szCs w:val="24"/>
          <w:lang w:val="es-CO" w:eastAsia="es-CO"/>
        </w:rPr>
        <w:t xml:space="preserve"> demostrar</w:t>
      </w:r>
      <w:r w:rsidR="00DD7309">
        <w:rPr>
          <w:rFonts w:ascii="Arial" w:hAnsi="Arial" w:cs="Arial"/>
          <w:color w:val="000000"/>
          <w:szCs w:val="24"/>
          <w:lang w:val="es-CO" w:eastAsia="es-CO"/>
        </w:rPr>
        <w:t>on</w:t>
      </w:r>
      <w:r w:rsidR="00F404F9">
        <w:rPr>
          <w:rFonts w:ascii="Arial" w:hAnsi="Arial" w:cs="Arial"/>
          <w:color w:val="000000"/>
          <w:szCs w:val="24"/>
          <w:lang w:val="es-CO" w:eastAsia="es-CO"/>
        </w:rPr>
        <w:t xml:space="preserve"> los requisitos señalados en el artículo 55 de la Ley 90 de 1946, a los que remite el art</w:t>
      </w:r>
      <w:r w:rsidR="009E1BFB">
        <w:rPr>
          <w:rFonts w:ascii="Arial" w:hAnsi="Arial" w:cs="Arial"/>
          <w:color w:val="000000"/>
          <w:szCs w:val="24"/>
          <w:lang w:val="es-CO" w:eastAsia="es-CO"/>
        </w:rPr>
        <w:t xml:space="preserve">ículo 62 </w:t>
      </w:r>
      <w:r w:rsidR="009E1BFB">
        <w:rPr>
          <w:rFonts w:ascii="Arial" w:hAnsi="Arial" w:cs="Arial"/>
          <w:i/>
          <w:color w:val="000000"/>
          <w:szCs w:val="24"/>
          <w:lang w:val="es-CO" w:eastAsia="es-CO"/>
        </w:rPr>
        <w:t>i</w:t>
      </w:r>
      <w:r w:rsidR="009E1BFB" w:rsidRPr="009E1BFB">
        <w:rPr>
          <w:rFonts w:ascii="Arial" w:hAnsi="Arial" w:cs="Arial"/>
          <w:i/>
          <w:color w:val="000000"/>
          <w:szCs w:val="24"/>
          <w:lang w:val="es-CO" w:eastAsia="es-CO"/>
        </w:rPr>
        <w:t>bídem</w:t>
      </w:r>
      <w:r w:rsidR="009E1BFB">
        <w:rPr>
          <w:rFonts w:ascii="Arial" w:hAnsi="Arial" w:cs="Arial"/>
          <w:i/>
          <w:color w:val="000000"/>
          <w:szCs w:val="24"/>
          <w:lang w:val="es-CO" w:eastAsia="es-CO"/>
        </w:rPr>
        <w:t xml:space="preserve">, </w:t>
      </w:r>
      <w:r w:rsidR="009E1BFB">
        <w:rPr>
          <w:rFonts w:ascii="Arial" w:hAnsi="Arial" w:cs="Arial"/>
          <w:color w:val="000000"/>
          <w:szCs w:val="24"/>
          <w:lang w:val="es-CO" w:eastAsia="es-CO"/>
        </w:rPr>
        <w:t>como son</w:t>
      </w:r>
      <w:r w:rsidR="00DD7309">
        <w:rPr>
          <w:rFonts w:ascii="Arial" w:hAnsi="Arial" w:cs="Arial"/>
          <w:color w:val="000000"/>
          <w:szCs w:val="24"/>
          <w:lang w:val="es-CO" w:eastAsia="es-CO"/>
        </w:rPr>
        <w:t>:</w:t>
      </w:r>
      <w:r w:rsidR="009E1BFB">
        <w:rPr>
          <w:rFonts w:ascii="Arial" w:hAnsi="Arial" w:cs="Arial"/>
          <w:color w:val="000000"/>
          <w:szCs w:val="24"/>
          <w:lang w:val="es-CO" w:eastAsia="es-CO"/>
        </w:rPr>
        <w:t xml:space="preserve"> no existir cónyuge supérstite, vida marital por 3 años anteriores a la muerte y permanecer sol</w:t>
      </w:r>
      <w:r w:rsidR="00273BD0">
        <w:rPr>
          <w:rFonts w:ascii="Arial" w:hAnsi="Arial" w:cs="Arial"/>
          <w:color w:val="000000"/>
          <w:szCs w:val="24"/>
          <w:lang w:val="es-CO" w:eastAsia="es-CO"/>
        </w:rPr>
        <w:t>teros durante el concubinato.</w:t>
      </w:r>
    </w:p>
    <w:p w:rsidR="00273BD0" w:rsidRDefault="00273BD0" w:rsidP="002621BF">
      <w:pPr>
        <w:spacing w:line="276" w:lineRule="auto"/>
        <w:contextualSpacing/>
        <w:jc w:val="both"/>
        <w:rPr>
          <w:rFonts w:ascii="Arial" w:hAnsi="Arial" w:cs="Arial"/>
          <w:color w:val="000000"/>
          <w:szCs w:val="24"/>
          <w:lang w:val="es-CO" w:eastAsia="es-CO"/>
        </w:rPr>
      </w:pPr>
    </w:p>
    <w:p w:rsidR="00FD5D28" w:rsidRDefault="00AA07F0" w:rsidP="00C16F40">
      <w:pPr>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3</w:t>
      </w:r>
      <w:r w:rsidR="00C32C0B" w:rsidRPr="00F16A5D">
        <w:rPr>
          <w:rFonts w:ascii="Arial" w:hAnsi="Arial" w:cs="Arial"/>
          <w:b/>
          <w:color w:val="000000"/>
          <w:szCs w:val="24"/>
          <w:lang w:eastAsia="es-CO"/>
        </w:rPr>
        <w:t xml:space="preserve">. </w:t>
      </w:r>
      <w:r w:rsidR="00FD5D28">
        <w:rPr>
          <w:rFonts w:ascii="Arial" w:hAnsi="Arial" w:cs="Arial"/>
          <w:b/>
          <w:color w:val="000000"/>
          <w:szCs w:val="24"/>
          <w:lang w:eastAsia="es-CO"/>
        </w:rPr>
        <w:t>Síntesis del recurso de apelación</w:t>
      </w:r>
    </w:p>
    <w:p w:rsidR="00C5342F" w:rsidRDefault="00C5342F" w:rsidP="00E548AF">
      <w:pPr>
        <w:spacing w:line="480" w:lineRule="auto"/>
        <w:contextualSpacing/>
        <w:jc w:val="both"/>
        <w:rPr>
          <w:rFonts w:ascii="Arial" w:hAnsi="Arial" w:cs="Arial"/>
          <w:b/>
          <w:color w:val="000000"/>
          <w:szCs w:val="24"/>
          <w:lang w:eastAsia="es-CO"/>
        </w:rPr>
      </w:pPr>
    </w:p>
    <w:p w:rsidR="005B65F5" w:rsidRDefault="00E91DD4" w:rsidP="009505E6">
      <w:pPr>
        <w:spacing w:line="276" w:lineRule="auto"/>
        <w:jc w:val="both"/>
        <w:rPr>
          <w:rFonts w:ascii="Arial" w:hAnsi="Arial" w:cs="Arial"/>
        </w:rPr>
      </w:pPr>
      <w:r>
        <w:rPr>
          <w:rFonts w:ascii="Arial" w:hAnsi="Arial" w:cs="Arial"/>
        </w:rPr>
        <w:t>Colpensiones presentó</w:t>
      </w:r>
      <w:r w:rsidR="005B65F5">
        <w:rPr>
          <w:rFonts w:ascii="Arial" w:hAnsi="Arial" w:cs="Arial"/>
        </w:rPr>
        <w:t xml:space="preserve"> su inconformidad </w:t>
      </w:r>
      <w:r>
        <w:rPr>
          <w:rFonts w:ascii="Arial" w:hAnsi="Arial" w:cs="Arial"/>
        </w:rPr>
        <w:t xml:space="preserve">con la decisión </w:t>
      </w:r>
      <w:r w:rsidR="005B65F5">
        <w:rPr>
          <w:rFonts w:ascii="Arial" w:hAnsi="Arial" w:cs="Arial"/>
        </w:rPr>
        <w:t>al considerar que no se cumple</w:t>
      </w:r>
      <w:r>
        <w:rPr>
          <w:rFonts w:ascii="Arial" w:hAnsi="Arial" w:cs="Arial"/>
        </w:rPr>
        <w:t>n</w:t>
      </w:r>
      <w:r w:rsidR="005B65F5">
        <w:rPr>
          <w:rFonts w:ascii="Arial" w:hAnsi="Arial" w:cs="Arial"/>
        </w:rPr>
        <w:t xml:space="preserve"> con las 3 condiciones mínimas del artículo 55 de la Ley 90 de 1966, pues si bien existe coherencia entre los testimonios cuando hablan de la pareja y de su convivencia, no </w:t>
      </w:r>
      <w:r w:rsidR="00B76149">
        <w:rPr>
          <w:rFonts w:ascii="Arial" w:hAnsi="Arial" w:cs="Arial"/>
        </w:rPr>
        <w:t>indican</w:t>
      </w:r>
      <w:r w:rsidR="00FA1208">
        <w:rPr>
          <w:rFonts w:ascii="Arial" w:hAnsi="Arial" w:cs="Arial"/>
        </w:rPr>
        <w:t xml:space="preserve"> al Despacho</w:t>
      </w:r>
      <w:r w:rsidR="004D3448">
        <w:rPr>
          <w:rFonts w:ascii="Arial" w:hAnsi="Arial" w:cs="Arial"/>
        </w:rPr>
        <w:t xml:space="preserve"> que no hubo </w:t>
      </w:r>
      <w:r w:rsidR="005B65F5">
        <w:rPr>
          <w:rFonts w:ascii="Arial" w:hAnsi="Arial" w:cs="Arial"/>
        </w:rPr>
        <w:t xml:space="preserve">otra pareja antes, ni siquiera, la misma familia </w:t>
      </w:r>
      <w:r w:rsidR="004D3448">
        <w:rPr>
          <w:rFonts w:ascii="Arial" w:hAnsi="Arial" w:cs="Arial"/>
        </w:rPr>
        <w:t>logró</w:t>
      </w:r>
      <w:r w:rsidR="00FA1208">
        <w:rPr>
          <w:rFonts w:ascii="Arial" w:hAnsi="Arial" w:cs="Arial"/>
        </w:rPr>
        <w:t xml:space="preserve"> confirmar</w:t>
      </w:r>
      <w:r w:rsidR="005B65F5">
        <w:rPr>
          <w:rFonts w:ascii="Arial" w:hAnsi="Arial" w:cs="Arial"/>
        </w:rPr>
        <w:t xml:space="preserve"> cuántos años tenían los hijos</w:t>
      </w:r>
      <w:r w:rsidR="00FA1208">
        <w:rPr>
          <w:rFonts w:ascii="Arial" w:hAnsi="Arial" w:cs="Arial"/>
        </w:rPr>
        <w:t xml:space="preserve"> de la demandante</w:t>
      </w:r>
      <w:r w:rsidR="005B65F5">
        <w:rPr>
          <w:rFonts w:ascii="Arial" w:hAnsi="Arial" w:cs="Arial"/>
        </w:rPr>
        <w:t xml:space="preserve">, si eran menores o mayores a </w:t>
      </w:r>
      <w:r w:rsidR="004D3448">
        <w:rPr>
          <w:rFonts w:ascii="Arial" w:hAnsi="Arial" w:cs="Arial"/>
        </w:rPr>
        <w:t xml:space="preserve">la que tuvo con la persona </w:t>
      </w:r>
      <w:r w:rsidR="00DD7309">
        <w:rPr>
          <w:rFonts w:ascii="Arial" w:hAnsi="Arial" w:cs="Arial"/>
        </w:rPr>
        <w:t>aquí fallecida, y quié</w:t>
      </w:r>
      <w:r w:rsidR="005B65F5">
        <w:rPr>
          <w:rFonts w:ascii="Arial" w:hAnsi="Arial" w:cs="Arial"/>
        </w:rPr>
        <w:t>n es el titu</w:t>
      </w:r>
      <w:r w:rsidR="009505E6">
        <w:rPr>
          <w:rFonts w:ascii="Arial" w:hAnsi="Arial" w:cs="Arial"/>
        </w:rPr>
        <w:t>lar de la prestación económica.</w:t>
      </w:r>
    </w:p>
    <w:p w:rsidR="005B65F5" w:rsidRPr="00273BD0" w:rsidRDefault="005B65F5" w:rsidP="00273BD0">
      <w:pPr>
        <w:spacing w:line="276" w:lineRule="auto"/>
        <w:contextualSpacing/>
        <w:jc w:val="both"/>
        <w:rPr>
          <w:rFonts w:ascii="Arial" w:hAnsi="Arial" w:cs="Arial"/>
          <w:szCs w:val="24"/>
        </w:rPr>
      </w:pPr>
    </w:p>
    <w:p w:rsidR="00C32C0B" w:rsidRDefault="0065047A" w:rsidP="008D523D">
      <w:pPr>
        <w:tabs>
          <w:tab w:val="left" w:pos="4990"/>
        </w:tabs>
        <w:spacing w:line="276" w:lineRule="auto"/>
        <w:contextualSpacing/>
        <w:jc w:val="both"/>
        <w:rPr>
          <w:rFonts w:ascii="Arial" w:hAnsi="Arial" w:cs="Arial"/>
          <w:b/>
          <w:color w:val="000000"/>
          <w:szCs w:val="24"/>
          <w:lang w:eastAsia="es-CO"/>
        </w:rPr>
      </w:pPr>
      <w:r>
        <w:rPr>
          <w:rFonts w:ascii="Arial" w:hAnsi="Arial" w:cs="Arial"/>
          <w:b/>
          <w:color w:val="000000"/>
          <w:szCs w:val="24"/>
          <w:lang w:eastAsia="es-CO"/>
        </w:rPr>
        <w:t xml:space="preserve">4. </w:t>
      </w:r>
      <w:r w:rsidR="00C32C0B" w:rsidRPr="00F16A5D">
        <w:rPr>
          <w:rFonts w:ascii="Arial" w:hAnsi="Arial" w:cs="Arial"/>
          <w:b/>
          <w:color w:val="000000"/>
          <w:szCs w:val="24"/>
          <w:lang w:eastAsia="es-CO"/>
        </w:rPr>
        <w:t xml:space="preserve">Del </w:t>
      </w:r>
      <w:r w:rsidR="00C32C0B">
        <w:rPr>
          <w:rFonts w:ascii="Arial" w:hAnsi="Arial" w:cs="Arial"/>
          <w:b/>
          <w:color w:val="000000"/>
          <w:szCs w:val="24"/>
          <w:lang w:eastAsia="es-CO"/>
        </w:rPr>
        <w:t xml:space="preserve">grado jurisdiccional de consulta </w:t>
      </w:r>
      <w:r w:rsidR="008D523D">
        <w:rPr>
          <w:rFonts w:ascii="Arial" w:hAnsi="Arial" w:cs="Arial"/>
          <w:b/>
          <w:color w:val="000000"/>
          <w:szCs w:val="24"/>
          <w:lang w:eastAsia="es-CO"/>
        </w:rPr>
        <w:tab/>
      </w:r>
    </w:p>
    <w:p w:rsidR="008D523D" w:rsidRDefault="008D523D" w:rsidP="00273BD0">
      <w:pPr>
        <w:spacing w:line="276" w:lineRule="auto"/>
        <w:contextualSpacing/>
        <w:jc w:val="both"/>
        <w:rPr>
          <w:rFonts w:ascii="Arial" w:hAnsi="Arial" w:cs="Arial"/>
          <w:szCs w:val="24"/>
        </w:rPr>
      </w:pPr>
    </w:p>
    <w:p w:rsidR="000020BC" w:rsidRDefault="000020BC" w:rsidP="000020BC">
      <w:pPr>
        <w:shd w:val="clear" w:color="auto" w:fill="FFFFFF"/>
        <w:spacing w:line="276" w:lineRule="auto"/>
        <w:contextualSpacing/>
        <w:jc w:val="both"/>
        <w:rPr>
          <w:rFonts w:ascii="Arial" w:hAnsi="Arial" w:cs="Arial"/>
          <w:color w:val="000000"/>
          <w:szCs w:val="24"/>
          <w:lang w:eastAsia="es-CO"/>
        </w:rPr>
      </w:pPr>
      <w:r>
        <w:rPr>
          <w:rFonts w:ascii="Arial" w:hAnsi="Arial" w:cs="Arial"/>
          <w:color w:val="000000"/>
          <w:szCs w:val="24"/>
          <w:lang w:eastAsia="es-CO"/>
        </w:rPr>
        <w:t>Por resultar la anterior decisión adversa a los intereses de la Administradora Colombiana de Pensiones –Colpensiones-, se ordenó</w:t>
      </w:r>
      <w:r w:rsidR="009505E6">
        <w:rPr>
          <w:rFonts w:ascii="Arial" w:hAnsi="Arial" w:cs="Arial"/>
          <w:color w:val="000000"/>
          <w:szCs w:val="24"/>
          <w:lang w:eastAsia="es-CO"/>
        </w:rPr>
        <w:t xml:space="preserve"> también</w:t>
      </w:r>
      <w:r>
        <w:rPr>
          <w:rFonts w:ascii="Arial" w:hAnsi="Arial" w:cs="Arial"/>
          <w:color w:val="000000"/>
          <w:szCs w:val="24"/>
          <w:lang w:eastAsia="es-CO"/>
        </w:rPr>
        <w:t xml:space="preserve"> surtir el grado jurisdiccional de consulta a su favor, conforme lo dispuesto por el artículo 69 del C.P.L. </w:t>
      </w:r>
    </w:p>
    <w:p w:rsidR="00706E2E" w:rsidRDefault="00706E2E" w:rsidP="009D33AA">
      <w:pPr>
        <w:spacing w:line="276" w:lineRule="auto"/>
        <w:jc w:val="center"/>
        <w:rPr>
          <w:rFonts w:ascii="Arial" w:hAnsi="Arial" w:cs="Arial"/>
          <w:b/>
          <w:szCs w:val="24"/>
        </w:rPr>
      </w:pPr>
    </w:p>
    <w:p w:rsidR="009D33AA" w:rsidRDefault="009D33AA" w:rsidP="009D33AA">
      <w:pPr>
        <w:spacing w:line="276" w:lineRule="auto"/>
        <w:jc w:val="center"/>
        <w:rPr>
          <w:rFonts w:ascii="Arial" w:hAnsi="Arial" w:cs="Arial"/>
          <w:b/>
          <w:szCs w:val="24"/>
        </w:rPr>
      </w:pPr>
      <w:r w:rsidRPr="002D0D07">
        <w:rPr>
          <w:rFonts w:ascii="Arial" w:hAnsi="Arial" w:cs="Arial"/>
          <w:b/>
          <w:szCs w:val="24"/>
        </w:rPr>
        <w:t>CONSIDERACIONES</w:t>
      </w:r>
    </w:p>
    <w:p w:rsidR="00682AFD" w:rsidRPr="00273BD0" w:rsidRDefault="00682AFD" w:rsidP="00273BD0">
      <w:pPr>
        <w:spacing w:line="276" w:lineRule="auto"/>
        <w:contextualSpacing/>
        <w:jc w:val="both"/>
        <w:rPr>
          <w:rFonts w:ascii="Arial" w:hAnsi="Arial" w:cs="Arial"/>
          <w:szCs w:val="24"/>
        </w:rPr>
      </w:pPr>
    </w:p>
    <w:p w:rsidR="003001F2" w:rsidRDefault="009D33AA" w:rsidP="00AA07F0">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w:t>
      </w:r>
      <w:r w:rsidR="00684A5B">
        <w:rPr>
          <w:rFonts w:ascii="Arial" w:hAnsi="Arial" w:cs="Arial"/>
          <w:b/>
          <w:szCs w:val="24"/>
        </w:rPr>
        <w:t>s</w:t>
      </w:r>
      <w:r w:rsidRPr="009740CF">
        <w:rPr>
          <w:rFonts w:ascii="Arial" w:hAnsi="Arial" w:cs="Arial"/>
          <w:b/>
          <w:szCs w:val="24"/>
        </w:rPr>
        <w:t xml:space="preserve"> jurídico</w:t>
      </w:r>
      <w:r w:rsidR="00684A5B">
        <w:rPr>
          <w:rFonts w:ascii="Arial" w:hAnsi="Arial" w:cs="Arial"/>
          <w:b/>
          <w:szCs w:val="24"/>
        </w:rPr>
        <w:t>s</w:t>
      </w:r>
    </w:p>
    <w:p w:rsidR="005A6ACF" w:rsidRPr="00273BD0" w:rsidRDefault="005A6ACF" w:rsidP="00273BD0">
      <w:pPr>
        <w:spacing w:line="276" w:lineRule="auto"/>
        <w:contextualSpacing/>
        <w:jc w:val="both"/>
        <w:rPr>
          <w:rFonts w:ascii="Arial" w:hAnsi="Arial" w:cs="Arial"/>
          <w:szCs w:val="24"/>
        </w:rPr>
      </w:pPr>
    </w:p>
    <w:p w:rsidR="00AA07F0" w:rsidRDefault="00AA07F0" w:rsidP="00AA07F0">
      <w:pPr>
        <w:shd w:val="clear" w:color="auto" w:fill="FFFFFF"/>
        <w:tabs>
          <w:tab w:val="left" w:pos="5197"/>
        </w:tabs>
        <w:spacing w:line="276" w:lineRule="auto"/>
        <w:jc w:val="both"/>
        <w:rPr>
          <w:rFonts w:ascii="Arial" w:hAnsi="Arial" w:cs="Arial"/>
          <w:color w:val="000000"/>
          <w:szCs w:val="24"/>
          <w:lang w:eastAsia="es-CO"/>
        </w:rPr>
      </w:pPr>
      <w:r w:rsidRPr="00AA07F0">
        <w:rPr>
          <w:rFonts w:ascii="Arial" w:hAnsi="Arial" w:cs="Arial"/>
          <w:color w:val="000000"/>
          <w:szCs w:val="24"/>
          <w:lang w:eastAsia="es-CO"/>
        </w:rPr>
        <w:t>Visto el recuento anterio</w:t>
      </w:r>
      <w:r w:rsidR="00684A5B">
        <w:rPr>
          <w:rFonts w:ascii="Arial" w:hAnsi="Arial" w:cs="Arial"/>
          <w:color w:val="000000"/>
          <w:szCs w:val="24"/>
          <w:lang w:eastAsia="es-CO"/>
        </w:rPr>
        <w:t xml:space="preserve">r, la Sala </w:t>
      </w:r>
      <w:r w:rsidR="00C32C7A">
        <w:rPr>
          <w:rFonts w:ascii="Arial" w:hAnsi="Arial" w:cs="Arial"/>
          <w:color w:val="000000"/>
          <w:szCs w:val="24"/>
          <w:lang w:eastAsia="es-CO"/>
        </w:rPr>
        <w:t xml:space="preserve">se </w:t>
      </w:r>
      <w:r w:rsidR="00684A5B">
        <w:rPr>
          <w:rFonts w:ascii="Arial" w:hAnsi="Arial" w:cs="Arial"/>
          <w:color w:val="000000"/>
          <w:szCs w:val="24"/>
          <w:lang w:eastAsia="es-CO"/>
        </w:rPr>
        <w:t xml:space="preserve">formula los </w:t>
      </w:r>
      <w:r w:rsidR="00C32C7A">
        <w:rPr>
          <w:rFonts w:ascii="Arial" w:hAnsi="Arial" w:cs="Arial"/>
          <w:color w:val="000000"/>
          <w:szCs w:val="24"/>
          <w:lang w:eastAsia="es-CO"/>
        </w:rPr>
        <w:t>siguientes</w:t>
      </w:r>
      <w:r w:rsidRPr="00AA07F0">
        <w:rPr>
          <w:rFonts w:ascii="Arial" w:hAnsi="Arial" w:cs="Arial"/>
          <w:color w:val="000000"/>
          <w:szCs w:val="24"/>
          <w:lang w:eastAsia="es-CO"/>
        </w:rPr>
        <w:t>:</w:t>
      </w:r>
    </w:p>
    <w:p w:rsidR="00A53D9C" w:rsidRDefault="00A53D9C" w:rsidP="000020BC">
      <w:pPr>
        <w:spacing w:line="276" w:lineRule="auto"/>
        <w:jc w:val="both"/>
        <w:rPr>
          <w:rFonts w:ascii="Arial" w:hAnsi="Arial" w:cs="Arial"/>
          <w:szCs w:val="24"/>
        </w:rPr>
      </w:pPr>
    </w:p>
    <w:p w:rsidR="000D2C64" w:rsidRDefault="000D2C64" w:rsidP="000D2C64">
      <w:pPr>
        <w:pStyle w:val="Textoindependiente"/>
        <w:spacing w:line="276" w:lineRule="auto"/>
        <w:ind w:right="49"/>
        <w:contextualSpacing/>
        <w:rPr>
          <w:iCs/>
          <w:color w:val="000000"/>
          <w:szCs w:val="24"/>
          <w:lang w:eastAsia="es-CO"/>
        </w:rPr>
      </w:pPr>
      <w:r w:rsidRPr="000D2C64">
        <w:rPr>
          <w:i/>
          <w:iCs/>
          <w:color w:val="000000"/>
          <w:szCs w:val="24"/>
          <w:lang w:eastAsia="es-CO"/>
        </w:rPr>
        <w:t xml:space="preserve">i) </w:t>
      </w:r>
      <w:r>
        <w:rPr>
          <w:iCs/>
          <w:color w:val="000000"/>
          <w:szCs w:val="24"/>
          <w:lang w:eastAsia="es-CO"/>
        </w:rPr>
        <w:t>¿Iván de Jesús Ríos Avendaño dejó causada la pensión de sobrevivencia en los términos del artíc</w:t>
      </w:r>
      <w:r w:rsidR="00C5342F">
        <w:rPr>
          <w:iCs/>
          <w:color w:val="000000"/>
          <w:szCs w:val="24"/>
          <w:lang w:eastAsia="es-CO"/>
        </w:rPr>
        <w:t>ulo 20 del Decreto 3041 de 1966, que aprobó el Acuerdo 224/66?</w:t>
      </w:r>
    </w:p>
    <w:p w:rsidR="000D2C64" w:rsidRDefault="000D2C64" w:rsidP="000D2C64">
      <w:pPr>
        <w:pStyle w:val="Textoindependiente"/>
        <w:spacing w:line="276" w:lineRule="auto"/>
        <w:ind w:right="49"/>
        <w:contextualSpacing/>
        <w:rPr>
          <w:iCs/>
          <w:color w:val="000000"/>
          <w:szCs w:val="24"/>
          <w:lang w:eastAsia="es-CO"/>
        </w:rPr>
      </w:pPr>
    </w:p>
    <w:p w:rsidR="00AF581E" w:rsidRPr="00AF581E" w:rsidRDefault="000D2C64" w:rsidP="000D2C64">
      <w:pPr>
        <w:pStyle w:val="Textoindependiente"/>
        <w:spacing w:line="276" w:lineRule="auto"/>
        <w:ind w:right="49"/>
        <w:contextualSpacing/>
        <w:rPr>
          <w:iCs/>
          <w:color w:val="000000"/>
          <w:szCs w:val="24"/>
          <w:lang w:eastAsia="es-CO"/>
        </w:rPr>
      </w:pPr>
      <w:r w:rsidRPr="000D2C64">
        <w:rPr>
          <w:i/>
          <w:iCs/>
          <w:color w:val="000000"/>
          <w:szCs w:val="24"/>
          <w:lang w:eastAsia="es-CO"/>
        </w:rPr>
        <w:t>ii)</w:t>
      </w:r>
      <w:r>
        <w:rPr>
          <w:iCs/>
          <w:color w:val="000000"/>
          <w:szCs w:val="24"/>
          <w:lang w:eastAsia="es-CO"/>
        </w:rPr>
        <w:t xml:space="preserve"> De ser positiva la respuesta anterior, ¿l</w:t>
      </w:r>
      <w:r w:rsidR="00867A62">
        <w:rPr>
          <w:iCs/>
          <w:color w:val="000000"/>
          <w:szCs w:val="24"/>
          <w:lang w:eastAsia="es-CO"/>
        </w:rPr>
        <w:t>a demandante acreditó los requisitos necesarios para ser beneficiaria de la</w:t>
      </w:r>
      <w:r w:rsidR="00AF581E" w:rsidRPr="00AF581E">
        <w:rPr>
          <w:iCs/>
          <w:color w:val="000000"/>
          <w:szCs w:val="24"/>
          <w:lang w:eastAsia="es-CO"/>
        </w:rPr>
        <w:t xml:space="preserve"> pensión de sobrevivientes</w:t>
      </w:r>
      <w:r w:rsidR="00AF581E">
        <w:rPr>
          <w:iCs/>
          <w:color w:val="000000"/>
          <w:szCs w:val="24"/>
          <w:lang w:eastAsia="es-CO"/>
        </w:rPr>
        <w:t xml:space="preserve"> causada </w:t>
      </w:r>
      <w:r w:rsidR="00867A62">
        <w:rPr>
          <w:iCs/>
          <w:color w:val="000000"/>
          <w:szCs w:val="24"/>
          <w:lang w:eastAsia="es-CO"/>
        </w:rPr>
        <w:t>por</w:t>
      </w:r>
      <w:r w:rsidR="00AF581E">
        <w:rPr>
          <w:iCs/>
          <w:color w:val="000000"/>
          <w:szCs w:val="24"/>
          <w:lang w:eastAsia="es-CO"/>
        </w:rPr>
        <w:t xml:space="preserve"> Iván de Jesús Ríos Avendaño</w:t>
      </w:r>
      <w:r>
        <w:rPr>
          <w:iCs/>
          <w:color w:val="000000"/>
          <w:szCs w:val="24"/>
          <w:lang w:eastAsia="es-CO"/>
        </w:rPr>
        <w:t>, en calidad de compañera permanente</w:t>
      </w:r>
      <w:r w:rsidR="00AF581E" w:rsidRPr="00AF581E">
        <w:rPr>
          <w:iCs/>
          <w:color w:val="000000"/>
          <w:szCs w:val="24"/>
          <w:lang w:eastAsia="es-CO"/>
        </w:rPr>
        <w:t>?</w:t>
      </w:r>
    </w:p>
    <w:p w:rsidR="00AF581E" w:rsidRDefault="00AF581E" w:rsidP="00E80FDA">
      <w:pPr>
        <w:pStyle w:val="Textoindependiente"/>
        <w:spacing w:line="276" w:lineRule="auto"/>
        <w:ind w:right="49"/>
        <w:contextualSpacing/>
        <w:rPr>
          <w:rFonts w:eastAsia="Times New Roman"/>
          <w:color w:val="000000"/>
          <w:szCs w:val="24"/>
          <w:lang w:eastAsia="es-CO"/>
        </w:rPr>
      </w:pPr>
    </w:p>
    <w:p w:rsidR="000020BC" w:rsidRDefault="00A53D9C" w:rsidP="000020BC">
      <w:pPr>
        <w:spacing w:line="276" w:lineRule="auto"/>
        <w:jc w:val="both"/>
        <w:rPr>
          <w:rFonts w:ascii="Arial" w:hAnsi="Arial" w:cs="Arial"/>
          <w:szCs w:val="24"/>
        </w:rPr>
      </w:pPr>
      <w:r w:rsidRPr="000D2C64">
        <w:rPr>
          <w:rFonts w:ascii="Arial" w:hAnsi="Arial" w:cs="Arial"/>
          <w:i/>
          <w:szCs w:val="24"/>
        </w:rPr>
        <w:t>ii</w:t>
      </w:r>
      <w:r w:rsidR="000D2C64" w:rsidRPr="000D2C64">
        <w:rPr>
          <w:rFonts w:ascii="Arial" w:hAnsi="Arial" w:cs="Arial"/>
          <w:i/>
          <w:szCs w:val="24"/>
        </w:rPr>
        <w:t>i</w:t>
      </w:r>
      <w:r w:rsidRPr="000D2C64">
        <w:rPr>
          <w:rFonts w:ascii="Arial" w:hAnsi="Arial" w:cs="Arial"/>
          <w:i/>
          <w:szCs w:val="24"/>
        </w:rPr>
        <w:t>)</w:t>
      </w:r>
      <w:r w:rsidR="000020BC">
        <w:rPr>
          <w:rFonts w:ascii="Arial" w:hAnsi="Arial" w:cs="Arial"/>
          <w:szCs w:val="24"/>
        </w:rPr>
        <w:t xml:space="preserve"> </w:t>
      </w:r>
      <w:r w:rsidR="000D2C64">
        <w:rPr>
          <w:rFonts w:ascii="Arial" w:hAnsi="Arial" w:cs="Arial"/>
          <w:szCs w:val="24"/>
        </w:rPr>
        <w:t>Así</w:t>
      </w:r>
      <w:r w:rsidR="000020BC">
        <w:rPr>
          <w:rFonts w:ascii="Arial" w:hAnsi="Arial" w:cs="Arial"/>
          <w:szCs w:val="24"/>
        </w:rPr>
        <w:t>,</w:t>
      </w:r>
      <w:r w:rsidR="00273DCB">
        <w:rPr>
          <w:rFonts w:ascii="Arial" w:hAnsi="Arial" w:cs="Arial"/>
          <w:szCs w:val="24"/>
        </w:rPr>
        <w:t xml:space="preserve"> ¿l</w:t>
      </w:r>
      <w:r w:rsidR="000020BC">
        <w:rPr>
          <w:rFonts w:ascii="Arial" w:hAnsi="Arial" w:cs="Arial"/>
          <w:szCs w:val="24"/>
        </w:rPr>
        <w:t xml:space="preserve">e asiste el derecho a la actora </w:t>
      </w:r>
      <w:r w:rsidR="00867A62">
        <w:rPr>
          <w:rFonts w:ascii="Arial" w:hAnsi="Arial" w:cs="Arial"/>
          <w:szCs w:val="24"/>
        </w:rPr>
        <w:t>al reconocimiento del retroactivo pensional</w:t>
      </w:r>
      <w:r w:rsidR="000020BC">
        <w:rPr>
          <w:rFonts w:ascii="Arial" w:hAnsi="Arial" w:cs="Arial"/>
          <w:szCs w:val="24"/>
        </w:rPr>
        <w:t>?</w:t>
      </w:r>
    </w:p>
    <w:p w:rsidR="000020BC" w:rsidRPr="00AA07F0" w:rsidRDefault="000020BC" w:rsidP="00684A5B">
      <w:pPr>
        <w:spacing w:line="276" w:lineRule="auto"/>
        <w:ind w:right="51"/>
        <w:contextualSpacing/>
        <w:jc w:val="both"/>
        <w:rPr>
          <w:rFonts w:ascii="Arial" w:eastAsiaTheme="minorHAnsi" w:hAnsi="Arial" w:cs="Arial"/>
          <w:iCs/>
          <w:szCs w:val="24"/>
        </w:rPr>
      </w:pPr>
    </w:p>
    <w:p w:rsidR="000D2C64" w:rsidRDefault="000D2C64" w:rsidP="000D2C64">
      <w:pPr>
        <w:spacing w:line="276" w:lineRule="auto"/>
        <w:ind w:right="51"/>
        <w:contextualSpacing/>
        <w:jc w:val="both"/>
        <w:rPr>
          <w:rFonts w:ascii="Arial" w:eastAsiaTheme="minorHAnsi" w:hAnsi="Arial" w:cs="Arial"/>
          <w:iCs/>
          <w:szCs w:val="24"/>
        </w:rPr>
      </w:pPr>
      <w:r w:rsidRPr="000D2C64">
        <w:rPr>
          <w:rFonts w:ascii="Arial" w:eastAsiaTheme="minorHAnsi" w:hAnsi="Arial" w:cs="Arial"/>
          <w:i/>
          <w:iCs/>
          <w:szCs w:val="24"/>
        </w:rPr>
        <w:t>iv</w:t>
      </w:r>
      <w:r w:rsidR="00A53D9C" w:rsidRPr="000D2C64">
        <w:rPr>
          <w:rFonts w:ascii="Arial" w:eastAsiaTheme="minorHAnsi" w:hAnsi="Arial" w:cs="Arial"/>
          <w:i/>
          <w:iCs/>
          <w:szCs w:val="24"/>
        </w:rPr>
        <w:t>)</w:t>
      </w:r>
      <w:r w:rsidR="00867A62">
        <w:rPr>
          <w:rFonts w:ascii="Arial" w:eastAsiaTheme="minorHAnsi" w:hAnsi="Arial" w:cs="Arial"/>
          <w:iCs/>
          <w:szCs w:val="24"/>
        </w:rPr>
        <w:t xml:space="preserve"> </w:t>
      </w:r>
      <w:r w:rsidR="00867A62" w:rsidRPr="00AA07F0">
        <w:rPr>
          <w:rFonts w:ascii="Arial" w:eastAsiaTheme="minorHAnsi" w:hAnsi="Arial" w:cs="Arial"/>
          <w:iCs/>
          <w:szCs w:val="24"/>
        </w:rPr>
        <w:t>¿Fueron afectadas por la prescripción l</w:t>
      </w:r>
      <w:r w:rsidR="00867A62">
        <w:rPr>
          <w:rFonts w:ascii="Arial" w:eastAsiaTheme="minorHAnsi" w:hAnsi="Arial" w:cs="Arial"/>
          <w:iCs/>
          <w:szCs w:val="24"/>
        </w:rPr>
        <w:t xml:space="preserve">as mesadas causadas a favor de la </w:t>
      </w:r>
      <w:r w:rsidR="00867A62" w:rsidRPr="00AA07F0">
        <w:rPr>
          <w:rFonts w:ascii="Arial" w:eastAsiaTheme="minorHAnsi" w:hAnsi="Arial" w:cs="Arial"/>
          <w:iCs/>
          <w:szCs w:val="24"/>
        </w:rPr>
        <w:t>demandante?</w:t>
      </w:r>
    </w:p>
    <w:p w:rsidR="000D2C64" w:rsidRDefault="000D2C64" w:rsidP="000D2C64">
      <w:pPr>
        <w:spacing w:line="276" w:lineRule="auto"/>
        <w:ind w:right="51"/>
        <w:contextualSpacing/>
        <w:jc w:val="both"/>
        <w:rPr>
          <w:rFonts w:ascii="Arial" w:eastAsiaTheme="minorHAnsi" w:hAnsi="Arial" w:cs="Arial"/>
          <w:iCs/>
          <w:szCs w:val="24"/>
        </w:rPr>
      </w:pPr>
    </w:p>
    <w:p w:rsidR="00A53D9C" w:rsidRPr="000D2C64" w:rsidRDefault="000D2C64" w:rsidP="000D2C64">
      <w:pPr>
        <w:spacing w:line="276" w:lineRule="auto"/>
        <w:ind w:right="51"/>
        <w:contextualSpacing/>
        <w:jc w:val="both"/>
        <w:rPr>
          <w:rFonts w:ascii="Arial" w:eastAsiaTheme="minorHAnsi" w:hAnsi="Arial" w:cs="Arial"/>
          <w:iCs/>
          <w:szCs w:val="24"/>
        </w:rPr>
      </w:pPr>
      <w:r w:rsidRPr="000D2C64">
        <w:rPr>
          <w:rFonts w:ascii="Arial" w:eastAsiaTheme="minorHAnsi" w:hAnsi="Arial" w:cs="Arial"/>
          <w:i/>
          <w:iCs/>
          <w:szCs w:val="24"/>
        </w:rPr>
        <w:t>v)</w:t>
      </w:r>
      <w:r>
        <w:rPr>
          <w:rFonts w:ascii="Arial" w:eastAsiaTheme="minorHAnsi" w:hAnsi="Arial" w:cs="Arial"/>
          <w:iCs/>
          <w:szCs w:val="24"/>
        </w:rPr>
        <w:t xml:space="preserve"> </w:t>
      </w:r>
      <w:r w:rsidR="00867A62" w:rsidRPr="000D2C64">
        <w:rPr>
          <w:rFonts w:ascii="Arial" w:eastAsiaTheme="minorHAnsi" w:hAnsi="Arial" w:cs="Arial"/>
          <w:iCs/>
          <w:szCs w:val="24"/>
        </w:rPr>
        <w:t>¿Hay lugar a emitir condena por concepto de intereses moratorios?</w:t>
      </w:r>
    </w:p>
    <w:p w:rsidR="00867A62" w:rsidRPr="00273BD0" w:rsidRDefault="00867A62" w:rsidP="00273BD0">
      <w:pPr>
        <w:spacing w:line="276" w:lineRule="auto"/>
        <w:contextualSpacing/>
        <w:jc w:val="both"/>
        <w:rPr>
          <w:rFonts w:ascii="Arial" w:hAnsi="Arial" w:cs="Arial"/>
          <w:szCs w:val="24"/>
        </w:rPr>
      </w:pPr>
    </w:p>
    <w:p w:rsidR="00867A62" w:rsidRPr="00273BD0" w:rsidRDefault="00273BD0" w:rsidP="00273BD0">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1.1 </w:t>
      </w:r>
      <w:r w:rsidR="00867A62" w:rsidRPr="00273BD0">
        <w:rPr>
          <w:rFonts w:ascii="Arial" w:hAnsi="Arial" w:cs="Arial"/>
          <w:b/>
          <w:szCs w:val="24"/>
        </w:rPr>
        <w:t>Tesis</w:t>
      </w:r>
    </w:p>
    <w:p w:rsidR="00867A62" w:rsidRPr="00273BD0" w:rsidRDefault="00867A62" w:rsidP="00273BD0">
      <w:pPr>
        <w:spacing w:line="276" w:lineRule="auto"/>
        <w:contextualSpacing/>
        <w:jc w:val="both"/>
        <w:rPr>
          <w:rFonts w:ascii="Arial" w:hAnsi="Arial" w:cs="Arial"/>
          <w:szCs w:val="24"/>
        </w:rPr>
      </w:pPr>
    </w:p>
    <w:p w:rsidR="00867A62" w:rsidRDefault="000D2C64" w:rsidP="00AA07F0">
      <w:pPr>
        <w:spacing w:line="276" w:lineRule="auto"/>
        <w:jc w:val="both"/>
        <w:rPr>
          <w:rFonts w:ascii="Arial" w:eastAsiaTheme="minorHAnsi" w:hAnsi="Arial" w:cs="Arial"/>
          <w:iCs/>
          <w:szCs w:val="24"/>
        </w:rPr>
      </w:pPr>
      <w:r>
        <w:rPr>
          <w:rFonts w:ascii="Arial" w:eastAsiaTheme="minorHAnsi" w:hAnsi="Arial" w:cs="Arial"/>
          <w:iCs/>
          <w:szCs w:val="24"/>
        </w:rPr>
        <w:t>Iván de Jesús Ríos Avendaño sí dejó causada la pensión de sobrevivencia de conformidad con la normativa pertinente; l</w:t>
      </w:r>
      <w:r w:rsidR="00867A62">
        <w:rPr>
          <w:rFonts w:ascii="Arial" w:eastAsiaTheme="minorHAnsi" w:hAnsi="Arial" w:cs="Arial"/>
          <w:iCs/>
          <w:szCs w:val="24"/>
        </w:rPr>
        <w:t xml:space="preserve">a demandante sí </w:t>
      </w:r>
      <w:r>
        <w:rPr>
          <w:rFonts w:ascii="Arial" w:eastAsiaTheme="minorHAnsi" w:hAnsi="Arial" w:cs="Arial"/>
          <w:iCs/>
          <w:szCs w:val="24"/>
        </w:rPr>
        <w:t>es beneficiaria de la pensión de sobrevivientes que reclama con ocasión al fallecimiento de su compañero Ríos Avendaño</w:t>
      </w:r>
      <w:r w:rsidR="00867A62">
        <w:rPr>
          <w:rFonts w:ascii="Arial" w:eastAsiaTheme="minorHAnsi" w:hAnsi="Arial" w:cs="Arial"/>
          <w:iCs/>
          <w:szCs w:val="24"/>
        </w:rPr>
        <w:t xml:space="preserve">; hay lugar al reconocimiento del retroactivo pensional, aunque operó el fenómeno de la prescripción frente a algunas mesadas. No hay lugar a condena por intereses moratorios. </w:t>
      </w:r>
    </w:p>
    <w:p w:rsidR="00867A62" w:rsidRPr="00273BD0" w:rsidRDefault="00867A62" w:rsidP="00273BD0">
      <w:pPr>
        <w:spacing w:line="276" w:lineRule="auto"/>
        <w:contextualSpacing/>
        <w:jc w:val="both"/>
        <w:rPr>
          <w:rFonts w:ascii="Arial" w:hAnsi="Arial" w:cs="Arial"/>
          <w:szCs w:val="24"/>
        </w:rPr>
      </w:pPr>
    </w:p>
    <w:p w:rsidR="00AA07F0" w:rsidRPr="00AA07F0" w:rsidRDefault="00AA07F0" w:rsidP="00AA07F0">
      <w:pPr>
        <w:spacing w:line="276" w:lineRule="auto"/>
        <w:contextualSpacing/>
        <w:jc w:val="both"/>
        <w:rPr>
          <w:rFonts w:ascii="Arial" w:eastAsiaTheme="minorHAnsi" w:hAnsi="Arial" w:cs="Arial"/>
          <w:iCs/>
          <w:szCs w:val="24"/>
        </w:rPr>
      </w:pPr>
      <w:r w:rsidRPr="00AA07F0">
        <w:rPr>
          <w:rFonts w:ascii="Arial" w:eastAsiaTheme="minorHAnsi" w:hAnsi="Arial" w:cs="Arial"/>
          <w:b/>
          <w:iCs/>
          <w:szCs w:val="24"/>
        </w:rPr>
        <w:t xml:space="preserve">2. </w:t>
      </w:r>
      <w:r w:rsidR="000D2C64">
        <w:rPr>
          <w:rFonts w:ascii="Arial" w:eastAsiaTheme="minorHAnsi" w:hAnsi="Arial" w:cs="Arial"/>
          <w:b/>
          <w:iCs/>
          <w:szCs w:val="24"/>
        </w:rPr>
        <w:t xml:space="preserve">Fundamentos </w:t>
      </w:r>
      <w:r w:rsidR="00C53798">
        <w:rPr>
          <w:rFonts w:ascii="Arial" w:eastAsiaTheme="minorHAnsi" w:hAnsi="Arial" w:cs="Arial"/>
          <w:b/>
          <w:iCs/>
          <w:szCs w:val="24"/>
        </w:rPr>
        <w:t>normativo</w:t>
      </w:r>
      <w:r w:rsidR="000D2C64">
        <w:rPr>
          <w:rFonts w:ascii="Arial" w:eastAsiaTheme="minorHAnsi" w:hAnsi="Arial" w:cs="Arial"/>
          <w:b/>
          <w:iCs/>
          <w:szCs w:val="24"/>
        </w:rPr>
        <w:t xml:space="preserve"> y fácticos</w:t>
      </w:r>
    </w:p>
    <w:p w:rsidR="00AA07F0" w:rsidRPr="00273BD0" w:rsidRDefault="00AA07F0" w:rsidP="00273BD0">
      <w:pPr>
        <w:spacing w:line="276" w:lineRule="auto"/>
        <w:contextualSpacing/>
        <w:jc w:val="both"/>
        <w:rPr>
          <w:rFonts w:ascii="Arial" w:hAnsi="Arial" w:cs="Arial"/>
          <w:szCs w:val="24"/>
        </w:rPr>
      </w:pPr>
    </w:p>
    <w:p w:rsidR="002835FB" w:rsidRDefault="002835FB" w:rsidP="002835FB">
      <w:pPr>
        <w:pStyle w:val="Textoindependiente"/>
        <w:rPr>
          <w:b/>
          <w:color w:val="000000"/>
          <w:szCs w:val="24"/>
          <w:shd w:val="clear" w:color="auto" w:fill="FFFFFF"/>
          <w:lang w:val="es-ES"/>
        </w:rPr>
      </w:pPr>
      <w:r>
        <w:rPr>
          <w:b/>
          <w:color w:val="000000"/>
          <w:szCs w:val="24"/>
          <w:shd w:val="clear" w:color="auto" w:fill="FFFFFF"/>
          <w:lang w:val="es-ES"/>
        </w:rPr>
        <w:t xml:space="preserve">2.1. </w:t>
      </w:r>
      <w:r w:rsidR="0068596D">
        <w:rPr>
          <w:b/>
          <w:color w:val="000000"/>
          <w:szCs w:val="24"/>
          <w:shd w:val="clear" w:color="auto" w:fill="FFFFFF"/>
          <w:lang w:val="es-ES"/>
        </w:rPr>
        <w:t>De la pensión de sobrevivientes</w:t>
      </w:r>
    </w:p>
    <w:p w:rsidR="00E548AF" w:rsidRDefault="00E548AF" w:rsidP="00E548AF">
      <w:pPr>
        <w:pStyle w:val="Textoindependiente"/>
        <w:spacing w:line="480" w:lineRule="auto"/>
        <w:rPr>
          <w:b/>
          <w:color w:val="000000"/>
          <w:szCs w:val="24"/>
          <w:shd w:val="clear" w:color="auto" w:fill="FFFFFF"/>
          <w:lang w:val="es-ES"/>
        </w:rPr>
      </w:pPr>
    </w:p>
    <w:p w:rsidR="006942DF" w:rsidRDefault="0068596D" w:rsidP="0068596D">
      <w:pPr>
        <w:spacing w:line="276" w:lineRule="auto"/>
        <w:contextualSpacing/>
        <w:jc w:val="both"/>
        <w:rPr>
          <w:rFonts w:ascii="Arial" w:eastAsiaTheme="minorHAnsi" w:hAnsi="Arial" w:cs="Arial"/>
          <w:iCs/>
          <w:color w:val="000000" w:themeColor="text1"/>
          <w:szCs w:val="24"/>
        </w:rPr>
      </w:pPr>
      <w:r w:rsidRPr="0068596D">
        <w:rPr>
          <w:rFonts w:ascii="Arial" w:eastAsiaTheme="minorHAnsi" w:hAnsi="Arial" w:cs="Arial"/>
          <w:iCs/>
          <w:color w:val="000000" w:themeColor="text1"/>
          <w:szCs w:val="24"/>
        </w:rPr>
        <w:t>Bien es sabido que la norma que rige el reconocimiento de la pensión de sobrevivient</w:t>
      </w:r>
      <w:r>
        <w:rPr>
          <w:rFonts w:ascii="Arial" w:eastAsiaTheme="minorHAnsi" w:hAnsi="Arial" w:cs="Arial"/>
          <w:iCs/>
          <w:color w:val="000000" w:themeColor="text1"/>
          <w:szCs w:val="24"/>
        </w:rPr>
        <w:t>es</w:t>
      </w:r>
      <w:r w:rsidRPr="0068596D">
        <w:rPr>
          <w:rFonts w:ascii="Arial" w:eastAsiaTheme="minorHAnsi" w:hAnsi="Arial" w:cs="Arial"/>
          <w:iCs/>
          <w:color w:val="000000" w:themeColor="text1"/>
          <w:szCs w:val="24"/>
        </w:rPr>
        <w:t>, es aquella que se encuentre vigente al momento en que se presente el deceso del afiliado o pensionado</w:t>
      </w:r>
      <w:r w:rsidRPr="0068596D">
        <w:rPr>
          <w:rFonts w:ascii="Arial" w:eastAsiaTheme="minorHAnsi" w:hAnsi="Arial" w:cs="Arial"/>
          <w:iCs/>
          <w:color w:val="000000" w:themeColor="text1"/>
          <w:szCs w:val="24"/>
          <w:vertAlign w:val="superscript"/>
        </w:rPr>
        <w:footnoteReference w:id="1"/>
      </w:r>
      <w:r w:rsidRPr="0068596D">
        <w:rPr>
          <w:rFonts w:ascii="Arial" w:eastAsiaTheme="minorHAnsi" w:hAnsi="Arial" w:cs="Arial"/>
          <w:iCs/>
          <w:color w:val="000000" w:themeColor="text1"/>
          <w:szCs w:val="24"/>
        </w:rPr>
        <w:t xml:space="preserve">; </w:t>
      </w:r>
      <w:r w:rsidR="00431340">
        <w:rPr>
          <w:rFonts w:ascii="Arial" w:eastAsiaTheme="minorHAnsi" w:hAnsi="Arial" w:cs="Arial"/>
          <w:iCs/>
          <w:color w:val="000000" w:themeColor="text1"/>
          <w:szCs w:val="24"/>
        </w:rPr>
        <w:t>que para el presente asunto</w:t>
      </w:r>
      <w:r w:rsidRPr="0068596D">
        <w:rPr>
          <w:rFonts w:ascii="Arial" w:eastAsiaTheme="minorHAnsi" w:hAnsi="Arial" w:cs="Arial"/>
          <w:iCs/>
          <w:color w:val="000000" w:themeColor="text1"/>
          <w:szCs w:val="24"/>
        </w:rPr>
        <w:t xml:space="preserve"> fue el</w:t>
      </w:r>
      <w:r>
        <w:rPr>
          <w:rFonts w:ascii="Arial" w:eastAsiaTheme="minorHAnsi" w:hAnsi="Arial" w:cs="Arial"/>
          <w:iCs/>
          <w:color w:val="000000" w:themeColor="text1"/>
          <w:szCs w:val="24"/>
        </w:rPr>
        <w:t xml:space="preserve"> 17-09-1984</w:t>
      </w:r>
      <w:r w:rsidRPr="0068596D">
        <w:rPr>
          <w:rFonts w:ascii="Arial" w:eastAsiaTheme="minorHAnsi" w:hAnsi="Arial" w:cs="Arial"/>
          <w:iCs/>
          <w:color w:val="000000" w:themeColor="text1"/>
          <w:szCs w:val="24"/>
        </w:rPr>
        <w:t xml:space="preserve"> </w:t>
      </w:r>
      <w:r w:rsidR="001E74AB">
        <w:rPr>
          <w:rFonts w:ascii="Arial" w:eastAsiaTheme="minorHAnsi" w:hAnsi="Arial" w:cs="Arial"/>
          <w:iCs/>
          <w:color w:val="000000" w:themeColor="text1"/>
          <w:szCs w:val="24"/>
        </w:rPr>
        <w:t>(</w:t>
      </w:r>
      <w:r>
        <w:rPr>
          <w:rFonts w:ascii="Arial" w:eastAsiaTheme="minorHAnsi" w:hAnsi="Arial" w:cs="Arial"/>
          <w:iCs/>
          <w:color w:val="000000" w:themeColor="text1"/>
          <w:szCs w:val="24"/>
        </w:rPr>
        <w:t>fl. 11</w:t>
      </w:r>
      <w:r w:rsidR="001E74AB">
        <w:rPr>
          <w:rFonts w:ascii="Arial" w:eastAsiaTheme="minorHAnsi" w:hAnsi="Arial" w:cs="Arial"/>
          <w:iCs/>
          <w:color w:val="000000" w:themeColor="text1"/>
          <w:szCs w:val="24"/>
        </w:rPr>
        <w:t xml:space="preserve"> c. 1);</w:t>
      </w:r>
      <w:r w:rsidRPr="0068596D">
        <w:rPr>
          <w:rFonts w:ascii="Arial" w:eastAsiaTheme="minorHAnsi" w:hAnsi="Arial" w:cs="Arial"/>
          <w:iCs/>
          <w:color w:val="000000" w:themeColor="text1"/>
          <w:szCs w:val="24"/>
        </w:rPr>
        <w:t xml:space="preserve"> por lo tanto, debemos remitirnos a</w:t>
      </w:r>
      <w:r w:rsidR="006942DF">
        <w:rPr>
          <w:rFonts w:ascii="Arial" w:eastAsiaTheme="minorHAnsi" w:hAnsi="Arial" w:cs="Arial"/>
          <w:iCs/>
          <w:color w:val="000000" w:themeColor="text1"/>
          <w:szCs w:val="24"/>
        </w:rPr>
        <w:t xml:space="preserve">l Acuerdo 224 de </w:t>
      </w:r>
      <w:r w:rsidR="006942DF" w:rsidRPr="006942DF">
        <w:rPr>
          <w:rFonts w:ascii="Arial" w:eastAsiaTheme="minorHAnsi" w:hAnsi="Arial" w:cs="Arial"/>
          <w:iCs/>
          <w:color w:val="000000" w:themeColor="text1"/>
          <w:szCs w:val="24"/>
        </w:rPr>
        <w:t>1966, aprobado por el D</w:t>
      </w:r>
      <w:r w:rsidR="006942DF">
        <w:rPr>
          <w:rFonts w:ascii="Arial" w:eastAsiaTheme="minorHAnsi" w:hAnsi="Arial" w:cs="Arial"/>
          <w:iCs/>
          <w:color w:val="000000" w:themeColor="text1"/>
          <w:szCs w:val="24"/>
        </w:rPr>
        <w:t>ecreto</w:t>
      </w:r>
      <w:r w:rsidR="006942DF" w:rsidRPr="006942DF">
        <w:rPr>
          <w:rFonts w:ascii="Arial" w:eastAsiaTheme="minorHAnsi" w:hAnsi="Arial" w:cs="Arial"/>
          <w:iCs/>
          <w:color w:val="000000" w:themeColor="text1"/>
          <w:szCs w:val="24"/>
        </w:rPr>
        <w:t xml:space="preserve"> 3041 del mismo año</w:t>
      </w:r>
      <w:r w:rsidR="00C53798">
        <w:rPr>
          <w:rFonts w:ascii="Arial" w:eastAsiaTheme="minorHAnsi" w:hAnsi="Arial" w:cs="Arial"/>
          <w:iCs/>
          <w:color w:val="000000" w:themeColor="text1"/>
          <w:szCs w:val="24"/>
        </w:rPr>
        <w:t>,</w:t>
      </w:r>
      <w:r w:rsidR="006942DF">
        <w:rPr>
          <w:rFonts w:ascii="Arial" w:eastAsiaTheme="minorHAnsi" w:hAnsi="Arial" w:cs="Arial"/>
          <w:iCs/>
          <w:color w:val="000000" w:themeColor="text1"/>
          <w:szCs w:val="24"/>
        </w:rPr>
        <w:t xml:space="preserve"> que en su artículo 20 estableció que</w:t>
      </w:r>
      <w:r w:rsidR="00847578">
        <w:rPr>
          <w:rFonts w:ascii="Arial" w:eastAsiaTheme="minorHAnsi" w:hAnsi="Arial" w:cs="Arial"/>
          <w:iCs/>
          <w:color w:val="000000" w:themeColor="text1"/>
          <w:szCs w:val="24"/>
        </w:rPr>
        <w:t xml:space="preserve"> </w:t>
      </w:r>
      <w:r w:rsidR="00847578" w:rsidRPr="006942DF">
        <w:rPr>
          <w:rFonts w:ascii="Arial" w:eastAsiaTheme="minorHAnsi" w:hAnsi="Arial" w:cs="Arial"/>
          <w:iCs/>
          <w:color w:val="000000" w:themeColor="text1"/>
          <w:szCs w:val="24"/>
          <w:lang w:val="es-CO"/>
        </w:rPr>
        <w:t>cuando</w:t>
      </w:r>
      <w:r w:rsidR="006942DF" w:rsidRPr="006942DF">
        <w:rPr>
          <w:rFonts w:ascii="Arial" w:eastAsiaTheme="minorHAnsi" w:hAnsi="Arial" w:cs="Arial"/>
          <w:iCs/>
          <w:color w:val="000000" w:themeColor="text1"/>
          <w:szCs w:val="24"/>
          <w:lang w:val="es-CO"/>
        </w:rPr>
        <w:t xml:space="preserve"> la muerte sea de origen no profesional, habrá derecho </w:t>
      </w:r>
      <w:r w:rsidR="006942DF">
        <w:rPr>
          <w:rFonts w:ascii="Arial" w:eastAsiaTheme="minorHAnsi" w:hAnsi="Arial" w:cs="Arial"/>
          <w:iCs/>
          <w:color w:val="000000" w:themeColor="text1"/>
          <w:szCs w:val="24"/>
          <w:lang w:val="es-CO"/>
        </w:rPr>
        <w:t xml:space="preserve">a </w:t>
      </w:r>
      <w:r w:rsidR="003561A2">
        <w:rPr>
          <w:rFonts w:ascii="Arial" w:eastAsiaTheme="minorHAnsi" w:hAnsi="Arial" w:cs="Arial"/>
          <w:iCs/>
          <w:color w:val="000000" w:themeColor="text1"/>
          <w:szCs w:val="24"/>
          <w:lang w:val="es-CO"/>
        </w:rPr>
        <w:t>la pensión</w:t>
      </w:r>
      <w:r w:rsidR="006942DF">
        <w:rPr>
          <w:rFonts w:ascii="Arial" w:eastAsiaTheme="minorHAnsi" w:hAnsi="Arial" w:cs="Arial"/>
          <w:iCs/>
          <w:color w:val="000000" w:themeColor="text1"/>
          <w:szCs w:val="24"/>
          <w:lang w:val="es-CO"/>
        </w:rPr>
        <w:t xml:space="preserve"> de sobrevivientes, entre otros</w:t>
      </w:r>
      <w:r w:rsidR="00847578">
        <w:rPr>
          <w:rFonts w:ascii="Arial" w:eastAsiaTheme="minorHAnsi" w:hAnsi="Arial" w:cs="Arial"/>
          <w:iCs/>
          <w:color w:val="000000" w:themeColor="text1"/>
          <w:szCs w:val="24"/>
          <w:lang w:val="es-CO"/>
        </w:rPr>
        <w:t>,</w:t>
      </w:r>
      <w:r w:rsidR="006942DF">
        <w:rPr>
          <w:rFonts w:ascii="Arial" w:eastAsiaTheme="minorHAnsi" w:hAnsi="Arial" w:cs="Arial"/>
          <w:iCs/>
          <w:color w:val="000000" w:themeColor="text1"/>
          <w:szCs w:val="24"/>
          <w:lang w:val="es-CO"/>
        </w:rPr>
        <w:t xml:space="preserve"> c</w:t>
      </w:r>
      <w:r w:rsidR="006942DF" w:rsidRPr="006942DF">
        <w:rPr>
          <w:rFonts w:ascii="Arial" w:eastAsiaTheme="minorHAnsi" w:hAnsi="Arial" w:cs="Arial"/>
          <w:iCs/>
          <w:color w:val="000000" w:themeColor="text1"/>
          <w:szCs w:val="24"/>
          <w:lang w:val="es-CO"/>
        </w:rPr>
        <w:t>uando a la fecha del fallecimiento el asegurado hubiere reunido las condiciones de tiempo y densidad de cotiza</w:t>
      </w:r>
      <w:r w:rsidR="00C53798">
        <w:rPr>
          <w:rFonts w:ascii="Arial" w:eastAsiaTheme="minorHAnsi" w:hAnsi="Arial" w:cs="Arial"/>
          <w:iCs/>
          <w:color w:val="000000" w:themeColor="text1"/>
          <w:szCs w:val="24"/>
          <w:lang w:val="es-CO"/>
        </w:rPr>
        <w:t>ciones que se exigen</w:t>
      </w:r>
      <w:r w:rsidR="006942DF">
        <w:rPr>
          <w:rFonts w:ascii="Arial" w:eastAsiaTheme="minorHAnsi" w:hAnsi="Arial" w:cs="Arial"/>
          <w:iCs/>
          <w:color w:val="000000" w:themeColor="text1"/>
          <w:szCs w:val="24"/>
          <w:lang w:val="es-CO"/>
        </w:rPr>
        <w:t xml:space="preserve"> </w:t>
      </w:r>
      <w:r w:rsidR="006942DF" w:rsidRPr="006942DF">
        <w:rPr>
          <w:rFonts w:ascii="Arial" w:eastAsiaTheme="minorHAnsi" w:hAnsi="Arial" w:cs="Arial"/>
          <w:iCs/>
          <w:color w:val="000000" w:themeColor="text1"/>
          <w:szCs w:val="24"/>
          <w:lang w:val="es-CO"/>
        </w:rPr>
        <w:t>para el</w:t>
      </w:r>
      <w:r w:rsidR="00847578">
        <w:rPr>
          <w:rFonts w:ascii="Arial" w:eastAsiaTheme="minorHAnsi" w:hAnsi="Arial" w:cs="Arial"/>
          <w:iCs/>
          <w:color w:val="000000" w:themeColor="text1"/>
          <w:szCs w:val="24"/>
          <w:lang w:val="es-CO"/>
        </w:rPr>
        <w:t xml:space="preserve"> derecho a </w:t>
      </w:r>
      <w:r w:rsidR="00D8614F">
        <w:rPr>
          <w:rFonts w:ascii="Arial" w:eastAsiaTheme="minorHAnsi" w:hAnsi="Arial" w:cs="Arial"/>
          <w:iCs/>
          <w:color w:val="000000" w:themeColor="text1"/>
          <w:szCs w:val="24"/>
          <w:lang w:val="es-CO"/>
        </w:rPr>
        <w:t xml:space="preserve">la </w:t>
      </w:r>
      <w:r w:rsidR="00847578">
        <w:rPr>
          <w:rFonts w:ascii="Arial" w:eastAsiaTheme="minorHAnsi" w:hAnsi="Arial" w:cs="Arial"/>
          <w:iCs/>
          <w:color w:val="000000" w:themeColor="text1"/>
          <w:szCs w:val="24"/>
          <w:lang w:val="es-CO"/>
        </w:rPr>
        <w:t>pensión de invalidez, como es</w:t>
      </w:r>
      <w:r w:rsidR="00E37FE9">
        <w:rPr>
          <w:rFonts w:ascii="Arial" w:eastAsiaTheme="minorHAnsi" w:hAnsi="Arial" w:cs="Arial"/>
          <w:iCs/>
          <w:color w:val="000000" w:themeColor="text1"/>
          <w:szCs w:val="24"/>
          <w:lang w:val="es-CO"/>
        </w:rPr>
        <w:t>, según el artículo 5</w:t>
      </w:r>
      <w:r w:rsidR="00C5342F">
        <w:rPr>
          <w:rFonts w:ascii="Arial" w:eastAsiaTheme="minorHAnsi" w:hAnsi="Arial" w:cs="Arial"/>
          <w:iCs/>
          <w:color w:val="000000" w:themeColor="text1"/>
          <w:szCs w:val="24"/>
          <w:lang w:val="es-CO"/>
        </w:rPr>
        <w:t xml:space="preserve">º </w:t>
      </w:r>
      <w:r w:rsidR="00E37FE9">
        <w:rPr>
          <w:rFonts w:ascii="Arial" w:eastAsiaTheme="minorHAnsi" w:hAnsi="Arial" w:cs="Arial"/>
          <w:iCs/>
          <w:color w:val="000000" w:themeColor="text1"/>
          <w:szCs w:val="24"/>
          <w:lang w:val="es-CO"/>
        </w:rPr>
        <w:t xml:space="preserve">de la misma normativa, </w:t>
      </w:r>
      <w:r w:rsidR="00847578" w:rsidRPr="00847578">
        <w:rPr>
          <w:rFonts w:ascii="Arial" w:eastAsiaTheme="minorHAnsi" w:hAnsi="Arial" w:cs="Arial"/>
          <w:iCs/>
          <w:color w:val="000000" w:themeColor="text1"/>
          <w:szCs w:val="24"/>
        </w:rPr>
        <w:t xml:space="preserve">tener acreditadas </w:t>
      </w:r>
      <w:r w:rsidR="00847578">
        <w:rPr>
          <w:rFonts w:ascii="Arial" w:eastAsiaTheme="minorHAnsi" w:hAnsi="Arial" w:cs="Arial"/>
          <w:iCs/>
          <w:color w:val="000000" w:themeColor="text1"/>
          <w:szCs w:val="24"/>
        </w:rPr>
        <w:t>150</w:t>
      </w:r>
      <w:r w:rsidR="00847578" w:rsidRPr="00847578">
        <w:rPr>
          <w:rFonts w:ascii="Arial" w:eastAsiaTheme="minorHAnsi" w:hAnsi="Arial" w:cs="Arial"/>
          <w:iCs/>
          <w:color w:val="000000" w:themeColor="text1"/>
          <w:szCs w:val="24"/>
        </w:rPr>
        <w:t xml:space="preserve"> semanas de cotización dentro </w:t>
      </w:r>
      <w:r w:rsidR="00847578">
        <w:rPr>
          <w:rFonts w:ascii="Arial" w:eastAsiaTheme="minorHAnsi" w:hAnsi="Arial" w:cs="Arial"/>
          <w:iCs/>
          <w:color w:val="000000" w:themeColor="text1"/>
          <w:szCs w:val="24"/>
        </w:rPr>
        <w:t>de los 6</w:t>
      </w:r>
      <w:r w:rsidR="00847578" w:rsidRPr="00847578">
        <w:rPr>
          <w:rFonts w:ascii="Arial" w:eastAsiaTheme="minorHAnsi" w:hAnsi="Arial" w:cs="Arial"/>
          <w:iCs/>
          <w:color w:val="000000" w:themeColor="text1"/>
          <w:szCs w:val="24"/>
        </w:rPr>
        <w:t xml:space="preserve"> años anteriores a la invalidez,</w:t>
      </w:r>
      <w:r w:rsidR="00847578">
        <w:rPr>
          <w:rFonts w:ascii="Arial" w:eastAsiaTheme="minorHAnsi" w:hAnsi="Arial" w:cs="Arial"/>
          <w:iCs/>
          <w:color w:val="000000" w:themeColor="text1"/>
          <w:szCs w:val="24"/>
        </w:rPr>
        <w:t xml:space="preserve"> en este caso a la muerte,</w:t>
      </w:r>
      <w:r w:rsidR="00847578" w:rsidRPr="00847578">
        <w:rPr>
          <w:rFonts w:ascii="Arial" w:eastAsiaTheme="minorHAnsi" w:hAnsi="Arial" w:cs="Arial"/>
          <w:iCs/>
          <w:color w:val="000000" w:themeColor="text1"/>
          <w:szCs w:val="24"/>
        </w:rPr>
        <w:t xml:space="preserve"> </w:t>
      </w:r>
      <w:r w:rsidR="00847578">
        <w:rPr>
          <w:rFonts w:ascii="Arial" w:eastAsiaTheme="minorHAnsi" w:hAnsi="Arial" w:cs="Arial"/>
          <w:iCs/>
          <w:color w:val="000000" w:themeColor="text1"/>
          <w:szCs w:val="24"/>
        </w:rPr>
        <w:t>75</w:t>
      </w:r>
      <w:r w:rsidR="00847578" w:rsidRPr="00847578">
        <w:rPr>
          <w:rFonts w:ascii="Arial" w:eastAsiaTheme="minorHAnsi" w:hAnsi="Arial" w:cs="Arial"/>
          <w:iCs/>
          <w:color w:val="000000" w:themeColor="text1"/>
          <w:szCs w:val="24"/>
        </w:rPr>
        <w:t xml:space="preserve"> de las cuales deben cor</w:t>
      </w:r>
      <w:r w:rsidR="00847578">
        <w:rPr>
          <w:rFonts w:ascii="Arial" w:eastAsiaTheme="minorHAnsi" w:hAnsi="Arial" w:cs="Arial"/>
          <w:iCs/>
          <w:color w:val="000000" w:themeColor="text1"/>
          <w:szCs w:val="24"/>
        </w:rPr>
        <w:t>responder a los últimos 3</w:t>
      </w:r>
      <w:r w:rsidR="00847578" w:rsidRPr="00847578">
        <w:rPr>
          <w:rFonts w:ascii="Arial" w:eastAsiaTheme="minorHAnsi" w:hAnsi="Arial" w:cs="Arial"/>
          <w:iCs/>
          <w:color w:val="000000" w:themeColor="text1"/>
          <w:szCs w:val="24"/>
        </w:rPr>
        <w:t xml:space="preserve"> </w:t>
      </w:r>
      <w:r w:rsidR="00847578" w:rsidRPr="00341204">
        <w:rPr>
          <w:rFonts w:ascii="Arial" w:eastAsiaTheme="minorHAnsi" w:hAnsi="Arial" w:cs="Arial"/>
          <w:iCs/>
          <w:color w:val="000000" w:themeColor="text1"/>
          <w:szCs w:val="24"/>
        </w:rPr>
        <w:t>años.</w:t>
      </w:r>
      <w:r w:rsidR="00847578" w:rsidRPr="00341204">
        <w:rPr>
          <w:rFonts w:ascii="Arial" w:eastAsiaTheme="minorHAnsi" w:hAnsi="Arial" w:cs="Arial"/>
          <w:iCs/>
          <w:color w:val="000000" w:themeColor="text1"/>
          <w:szCs w:val="24"/>
          <w:lang w:val="es-CO"/>
        </w:rPr>
        <w:t xml:space="preserve"> </w:t>
      </w:r>
      <w:r w:rsidR="00AE63AE" w:rsidRPr="00341204">
        <w:rPr>
          <w:rFonts w:ascii="Arial" w:eastAsiaTheme="minorHAnsi" w:hAnsi="Arial" w:cs="Arial"/>
          <w:iCs/>
          <w:color w:val="000000" w:themeColor="text1"/>
          <w:szCs w:val="24"/>
          <w:lang w:val="es-CO"/>
        </w:rPr>
        <w:t xml:space="preserve">Y el artículo 21 concluía que la </w:t>
      </w:r>
      <w:r w:rsidR="00AE63AE" w:rsidRPr="00341204">
        <w:rPr>
          <w:rFonts w:ascii="Arial" w:eastAsiaTheme="minorHAnsi" w:hAnsi="Arial" w:cs="Arial"/>
          <w:iCs/>
          <w:color w:val="000000" w:themeColor="text1"/>
          <w:szCs w:val="24"/>
        </w:rPr>
        <w:t xml:space="preserve">pensión a favor del cónyuge sobreviviente </w:t>
      </w:r>
      <w:r w:rsidR="00860EF7" w:rsidRPr="00341204">
        <w:rPr>
          <w:rFonts w:ascii="Arial" w:eastAsiaTheme="minorHAnsi" w:hAnsi="Arial" w:cs="Arial"/>
          <w:iCs/>
          <w:color w:val="000000" w:themeColor="text1"/>
          <w:szCs w:val="24"/>
        </w:rPr>
        <w:t>sería</w:t>
      </w:r>
      <w:r w:rsidR="00AE63AE" w:rsidRPr="00341204">
        <w:rPr>
          <w:rFonts w:ascii="Arial" w:eastAsiaTheme="minorHAnsi" w:hAnsi="Arial" w:cs="Arial"/>
          <w:iCs/>
          <w:color w:val="000000" w:themeColor="text1"/>
          <w:szCs w:val="24"/>
        </w:rPr>
        <w:t xml:space="preserve"> igual</w:t>
      </w:r>
      <w:r w:rsidR="00AE63AE">
        <w:rPr>
          <w:rFonts w:ascii="Arial" w:eastAsiaTheme="minorHAnsi" w:hAnsi="Arial" w:cs="Arial"/>
          <w:iCs/>
          <w:color w:val="000000" w:themeColor="text1"/>
          <w:szCs w:val="24"/>
        </w:rPr>
        <w:t xml:space="preserve"> a </w:t>
      </w:r>
      <w:r w:rsidR="00F711B3">
        <w:rPr>
          <w:rFonts w:ascii="Arial" w:eastAsiaTheme="minorHAnsi" w:hAnsi="Arial" w:cs="Arial"/>
          <w:iCs/>
          <w:color w:val="000000" w:themeColor="text1"/>
          <w:szCs w:val="24"/>
        </w:rPr>
        <w:t>50%, sin incluir a la compañera permanente.</w:t>
      </w:r>
    </w:p>
    <w:p w:rsidR="001E74AB" w:rsidRDefault="001E74AB" w:rsidP="0068596D">
      <w:pPr>
        <w:spacing w:line="276" w:lineRule="auto"/>
        <w:contextualSpacing/>
        <w:jc w:val="both"/>
        <w:rPr>
          <w:rFonts w:ascii="Arial" w:eastAsiaTheme="minorHAnsi" w:hAnsi="Arial" w:cs="Arial"/>
          <w:iCs/>
          <w:color w:val="000000" w:themeColor="text1"/>
          <w:szCs w:val="24"/>
        </w:rPr>
      </w:pPr>
    </w:p>
    <w:p w:rsidR="00533FC3" w:rsidRDefault="001E74AB" w:rsidP="00ED1F4E">
      <w:pPr>
        <w:spacing w:line="276" w:lineRule="auto"/>
        <w:contextualSpacing/>
        <w:jc w:val="both"/>
        <w:rPr>
          <w:rFonts w:ascii="Arial" w:eastAsiaTheme="minorHAnsi" w:hAnsi="Arial" w:cs="Arial"/>
          <w:iCs/>
          <w:color w:val="000000" w:themeColor="text1"/>
          <w:szCs w:val="24"/>
        </w:rPr>
      </w:pPr>
      <w:r>
        <w:rPr>
          <w:rFonts w:ascii="Arial" w:eastAsiaTheme="minorHAnsi" w:hAnsi="Arial" w:cs="Arial"/>
          <w:iCs/>
          <w:color w:val="000000" w:themeColor="text1"/>
          <w:szCs w:val="24"/>
        </w:rPr>
        <w:t>No obstante lo anterior, en cuanto a la compañera permanente</w:t>
      </w:r>
      <w:r w:rsidR="00F711B3">
        <w:rPr>
          <w:rFonts w:ascii="Arial" w:eastAsiaTheme="minorHAnsi" w:hAnsi="Arial" w:cs="Arial"/>
          <w:iCs/>
          <w:color w:val="000000" w:themeColor="text1"/>
          <w:szCs w:val="24"/>
        </w:rPr>
        <w:t>, la Sala de Casación Laboral</w:t>
      </w:r>
      <w:r w:rsidR="00E76D72">
        <w:rPr>
          <w:rStyle w:val="Refdenotaalpie"/>
          <w:rFonts w:ascii="Arial" w:eastAsiaTheme="minorHAnsi" w:hAnsi="Arial" w:cs="Arial"/>
          <w:iCs/>
          <w:color w:val="000000" w:themeColor="text1"/>
          <w:szCs w:val="24"/>
        </w:rPr>
        <w:footnoteReference w:id="2"/>
      </w:r>
      <w:r w:rsidR="003561A2">
        <w:rPr>
          <w:rFonts w:ascii="Arial" w:eastAsiaTheme="minorHAnsi" w:hAnsi="Arial" w:cs="Arial"/>
          <w:iCs/>
          <w:color w:val="000000" w:themeColor="text1"/>
          <w:szCs w:val="24"/>
        </w:rPr>
        <w:t xml:space="preserve"> señaló</w:t>
      </w:r>
      <w:r w:rsidR="00F711B3">
        <w:rPr>
          <w:rFonts w:ascii="Arial" w:eastAsiaTheme="minorHAnsi" w:hAnsi="Arial" w:cs="Arial"/>
          <w:iCs/>
          <w:color w:val="000000" w:themeColor="text1"/>
          <w:szCs w:val="24"/>
        </w:rPr>
        <w:t xml:space="preserve"> que </w:t>
      </w:r>
      <w:r w:rsidR="003561A2">
        <w:rPr>
          <w:rFonts w:ascii="Arial" w:eastAsiaTheme="minorHAnsi" w:hAnsi="Arial" w:cs="Arial"/>
          <w:iCs/>
          <w:color w:val="000000" w:themeColor="text1"/>
          <w:szCs w:val="24"/>
        </w:rPr>
        <w:t>desde el artículo 55 de la</w:t>
      </w:r>
      <w:r w:rsidR="00F711B3" w:rsidRPr="00F711B3">
        <w:rPr>
          <w:rFonts w:ascii="Arial" w:eastAsiaTheme="minorHAnsi" w:hAnsi="Arial" w:cs="Arial"/>
          <w:iCs/>
          <w:color w:val="000000" w:themeColor="text1"/>
          <w:szCs w:val="24"/>
        </w:rPr>
        <w:t xml:space="preserve"> L</w:t>
      </w:r>
      <w:r w:rsidR="00F711B3">
        <w:rPr>
          <w:rFonts w:ascii="Arial" w:eastAsiaTheme="minorHAnsi" w:hAnsi="Arial" w:cs="Arial"/>
          <w:iCs/>
          <w:color w:val="000000" w:themeColor="text1"/>
          <w:szCs w:val="24"/>
        </w:rPr>
        <w:t xml:space="preserve">ey 90 de 1946, </w:t>
      </w:r>
      <w:r w:rsidR="00F711B3" w:rsidRPr="00F711B3">
        <w:rPr>
          <w:rFonts w:ascii="Arial" w:eastAsiaTheme="minorHAnsi" w:hAnsi="Arial" w:cs="Arial"/>
          <w:iCs/>
          <w:color w:val="000000" w:themeColor="text1"/>
          <w:szCs w:val="24"/>
        </w:rPr>
        <w:t xml:space="preserve">existió en favor de </w:t>
      </w:r>
      <w:r>
        <w:rPr>
          <w:rFonts w:ascii="Arial" w:eastAsiaTheme="minorHAnsi" w:hAnsi="Arial" w:cs="Arial"/>
          <w:iCs/>
          <w:color w:val="000000" w:themeColor="text1"/>
          <w:szCs w:val="24"/>
        </w:rPr>
        <w:t>ella</w:t>
      </w:r>
      <w:r w:rsidR="00F711B3" w:rsidRPr="00F711B3">
        <w:rPr>
          <w:rFonts w:ascii="Arial" w:eastAsiaTheme="minorHAnsi" w:hAnsi="Arial" w:cs="Arial"/>
          <w:iCs/>
          <w:color w:val="000000" w:themeColor="text1"/>
          <w:szCs w:val="24"/>
        </w:rPr>
        <w:t xml:space="preserve"> el dere</w:t>
      </w:r>
      <w:r w:rsidR="00F711B3">
        <w:rPr>
          <w:rFonts w:ascii="Arial" w:eastAsiaTheme="minorHAnsi" w:hAnsi="Arial" w:cs="Arial"/>
          <w:iCs/>
          <w:color w:val="000000" w:themeColor="text1"/>
          <w:szCs w:val="24"/>
        </w:rPr>
        <w:t>cho a la pensión de “</w:t>
      </w:r>
      <w:r w:rsidR="00F711B3" w:rsidRPr="001E74AB">
        <w:rPr>
          <w:rFonts w:ascii="Arial" w:eastAsiaTheme="minorHAnsi" w:hAnsi="Arial" w:cs="Arial"/>
          <w:i/>
          <w:iCs/>
          <w:color w:val="000000" w:themeColor="text1"/>
          <w:szCs w:val="24"/>
        </w:rPr>
        <w:t>viudedad”,</w:t>
      </w:r>
      <w:r w:rsidR="00F711B3" w:rsidRPr="00F711B3">
        <w:rPr>
          <w:rFonts w:ascii="Arial" w:eastAsiaTheme="minorHAnsi" w:hAnsi="Arial" w:cs="Arial"/>
          <w:iCs/>
          <w:color w:val="000000" w:themeColor="text1"/>
          <w:szCs w:val="24"/>
        </w:rPr>
        <w:t xml:space="preserve"> </w:t>
      </w:r>
      <w:r w:rsidR="00F711B3">
        <w:rPr>
          <w:rFonts w:ascii="Arial" w:eastAsiaTheme="minorHAnsi" w:hAnsi="Arial" w:cs="Arial"/>
          <w:iCs/>
          <w:color w:val="000000" w:themeColor="text1"/>
          <w:szCs w:val="24"/>
        </w:rPr>
        <w:t>hoy “</w:t>
      </w:r>
      <w:r w:rsidR="00F711B3" w:rsidRPr="001E74AB">
        <w:rPr>
          <w:rFonts w:ascii="Arial" w:eastAsiaTheme="minorHAnsi" w:hAnsi="Arial" w:cs="Arial"/>
          <w:i/>
          <w:iCs/>
          <w:color w:val="000000" w:themeColor="text1"/>
          <w:szCs w:val="24"/>
        </w:rPr>
        <w:t>de sobrevivientes”</w:t>
      </w:r>
      <w:r w:rsidR="00ED4958">
        <w:rPr>
          <w:rFonts w:ascii="Arial" w:eastAsiaTheme="minorHAnsi" w:hAnsi="Arial" w:cs="Arial"/>
          <w:i/>
          <w:iCs/>
          <w:color w:val="000000" w:themeColor="text1"/>
          <w:szCs w:val="24"/>
        </w:rPr>
        <w:t xml:space="preserve"> </w:t>
      </w:r>
      <w:r w:rsidR="00ED4958">
        <w:rPr>
          <w:rFonts w:ascii="Arial" w:eastAsiaTheme="minorHAnsi" w:hAnsi="Arial" w:cs="Arial"/>
          <w:iCs/>
          <w:color w:val="000000" w:themeColor="text1"/>
          <w:szCs w:val="24"/>
        </w:rPr>
        <w:t>de manera vitalicia</w:t>
      </w:r>
      <w:r w:rsidR="00F711B3" w:rsidRPr="001E74AB">
        <w:rPr>
          <w:rFonts w:ascii="Arial" w:eastAsiaTheme="minorHAnsi" w:hAnsi="Arial" w:cs="Arial"/>
          <w:i/>
          <w:iCs/>
          <w:color w:val="000000" w:themeColor="text1"/>
          <w:szCs w:val="24"/>
        </w:rPr>
        <w:t>,</w:t>
      </w:r>
      <w:r w:rsidR="00F711B3" w:rsidRPr="00F711B3">
        <w:rPr>
          <w:rFonts w:ascii="Arial" w:eastAsiaTheme="minorHAnsi" w:hAnsi="Arial" w:cs="Arial"/>
          <w:iCs/>
          <w:color w:val="000000" w:themeColor="text1"/>
          <w:szCs w:val="24"/>
        </w:rPr>
        <w:t xml:space="preserve"> a condición que: </w:t>
      </w:r>
      <w:r w:rsidR="00B56389">
        <w:rPr>
          <w:rFonts w:ascii="Arial" w:eastAsiaTheme="minorHAnsi" w:hAnsi="Arial" w:cs="Arial"/>
          <w:iCs/>
          <w:color w:val="000000" w:themeColor="text1"/>
          <w:szCs w:val="24"/>
        </w:rPr>
        <w:t>“</w:t>
      </w:r>
      <w:r w:rsidR="00F711B3" w:rsidRPr="00F72D8B">
        <w:rPr>
          <w:rFonts w:ascii="Arial" w:eastAsiaTheme="minorHAnsi" w:hAnsi="Arial" w:cs="Arial"/>
          <w:i/>
          <w:iCs/>
          <w:color w:val="000000" w:themeColor="text1"/>
          <w:sz w:val="22"/>
          <w:szCs w:val="24"/>
        </w:rPr>
        <w:t>(i) el afiliado no hubiere dejado cónyuge supérstite; (ii) el de cujus y su derechohabiente se mantuvieren solteros durante el «concubinato»</w:t>
      </w:r>
      <w:r w:rsidR="00171220" w:rsidRPr="00F72D8B">
        <w:rPr>
          <w:rFonts w:ascii="Arial" w:eastAsiaTheme="minorHAnsi" w:hAnsi="Arial" w:cs="Arial"/>
          <w:i/>
          <w:iCs/>
          <w:color w:val="000000" w:themeColor="text1"/>
          <w:sz w:val="22"/>
          <w:szCs w:val="24"/>
        </w:rPr>
        <w:t xml:space="preserve">, </w:t>
      </w:r>
      <w:r w:rsidR="00B56389" w:rsidRPr="00F72D8B">
        <w:rPr>
          <w:rFonts w:ascii="Arial" w:eastAsiaTheme="minorHAnsi" w:hAnsi="Arial" w:cs="Arial"/>
          <w:iCs/>
          <w:color w:val="000000" w:themeColor="text1"/>
          <w:sz w:val="22"/>
          <w:szCs w:val="24"/>
        </w:rPr>
        <w:t>(declarado este presupuesto inexequible y con efectos a partir del 08-07-1991</w:t>
      </w:r>
      <w:r w:rsidR="00171220" w:rsidRPr="00F72D8B">
        <w:rPr>
          <w:rFonts w:ascii="Arial" w:eastAsiaTheme="minorHAnsi" w:hAnsi="Arial" w:cs="Arial"/>
          <w:iCs/>
          <w:color w:val="000000" w:themeColor="text1"/>
          <w:sz w:val="22"/>
          <w:szCs w:val="24"/>
        </w:rPr>
        <w:t>,</w:t>
      </w:r>
      <w:r w:rsidR="00B56389" w:rsidRPr="00F72D8B">
        <w:rPr>
          <w:rFonts w:ascii="Arial" w:eastAsiaTheme="minorHAnsi" w:hAnsi="Arial" w:cs="Arial"/>
          <w:iCs/>
          <w:color w:val="000000" w:themeColor="text1"/>
          <w:sz w:val="22"/>
          <w:szCs w:val="24"/>
        </w:rPr>
        <w:t xml:space="preserve"> seg</w:t>
      </w:r>
      <w:r w:rsidR="00171220" w:rsidRPr="00F72D8B">
        <w:rPr>
          <w:rFonts w:ascii="Arial" w:eastAsiaTheme="minorHAnsi" w:hAnsi="Arial" w:cs="Arial"/>
          <w:iCs/>
          <w:color w:val="000000" w:themeColor="text1"/>
          <w:sz w:val="22"/>
          <w:szCs w:val="24"/>
        </w:rPr>
        <w:t>ún sentencia C</w:t>
      </w:r>
      <w:r w:rsidR="00B56389" w:rsidRPr="00F72D8B">
        <w:rPr>
          <w:rFonts w:ascii="Arial" w:eastAsiaTheme="minorHAnsi" w:hAnsi="Arial" w:cs="Arial"/>
          <w:iCs/>
          <w:color w:val="000000" w:themeColor="text1"/>
          <w:sz w:val="22"/>
          <w:szCs w:val="24"/>
        </w:rPr>
        <w:t>-482-1998)</w:t>
      </w:r>
      <w:r w:rsidR="00F711B3" w:rsidRPr="00F72D8B">
        <w:rPr>
          <w:rFonts w:ascii="Arial" w:eastAsiaTheme="minorHAnsi" w:hAnsi="Arial" w:cs="Arial"/>
          <w:i/>
          <w:iCs/>
          <w:color w:val="000000" w:themeColor="text1"/>
          <w:sz w:val="22"/>
          <w:szCs w:val="24"/>
        </w:rPr>
        <w:t>; (iii) la reclamante hubiera hecho vida marital, durante los 3 años anteriores a la muerte de su compañero, a menos que hubieran procreado hijos comunes</w:t>
      </w:r>
      <w:r w:rsidR="00B56389">
        <w:rPr>
          <w:rFonts w:ascii="Arial" w:eastAsiaTheme="minorHAnsi" w:hAnsi="Arial" w:cs="Arial"/>
          <w:i/>
          <w:iCs/>
          <w:color w:val="000000" w:themeColor="text1"/>
          <w:szCs w:val="24"/>
        </w:rPr>
        <w:t>”</w:t>
      </w:r>
      <w:r w:rsidR="00F711B3" w:rsidRPr="00F711B3">
        <w:rPr>
          <w:rFonts w:ascii="Arial" w:eastAsiaTheme="minorHAnsi" w:hAnsi="Arial" w:cs="Arial"/>
          <w:iCs/>
          <w:color w:val="000000" w:themeColor="text1"/>
          <w:szCs w:val="24"/>
        </w:rPr>
        <w:t>.</w:t>
      </w:r>
      <w:r w:rsidR="00F711B3">
        <w:rPr>
          <w:rFonts w:ascii="Arial" w:eastAsiaTheme="minorHAnsi" w:hAnsi="Arial" w:cs="Arial"/>
          <w:iCs/>
          <w:color w:val="000000" w:themeColor="text1"/>
          <w:szCs w:val="24"/>
        </w:rPr>
        <w:t xml:space="preserve"> </w:t>
      </w:r>
    </w:p>
    <w:p w:rsidR="00533FC3" w:rsidRDefault="00533FC3" w:rsidP="00ED1F4E">
      <w:pPr>
        <w:spacing w:line="276" w:lineRule="auto"/>
        <w:contextualSpacing/>
        <w:jc w:val="both"/>
        <w:rPr>
          <w:rFonts w:ascii="Arial" w:eastAsiaTheme="minorHAnsi" w:hAnsi="Arial" w:cs="Arial"/>
          <w:iCs/>
          <w:color w:val="000000" w:themeColor="text1"/>
          <w:szCs w:val="24"/>
        </w:rPr>
      </w:pPr>
    </w:p>
    <w:p w:rsidR="00ED4958" w:rsidRDefault="00ED1F4E" w:rsidP="00ED4958">
      <w:pPr>
        <w:spacing w:line="276" w:lineRule="auto"/>
        <w:contextualSpacing/>
        <w:jc w:val="both"/>
        <w:rPr>
          <w:rFonts w:ascii="Arial" w:eastAsiaTheme="minorHAnsi" w:hAnsi="Arial" w:cs="Arial"/>
          <w:iCs/>
          <w:color w:val="000000" w:themeColor="text1"/>
          <w:szCs w:val="24"/>
        </w:rPr>
      </w:pPr>
      <w:r>
        <w:rPr>
          <w:rFonts w:ascii="Arial" w:eastAsiaTheme="minorHAnsi" w:hAnsi="Arial" w:cs="Arial"/>
          <w:iCs/>
          <w:color w:val="000000" w:themeColor="text1"/>
          <w:szCs w:val="24"/>
        </w:rPr>
        <w:t>Norma que no fue modificada</w:t>
      </w:r>
      <w:r w:rsidRPr="00F711B3">
        <w:rPr>
          <w:rFonts w:ascii="Arial" w:eastAsiaTheme="minorHAnsi" w:hAnsi="Arial" w:cs="Arial"/>
          <w:iCs/>
          <w:color w:val="000000" w:themeColor="text1"/>
          <w:szCs w:val="24"/>
        </w:rPr>
        <w:t xml:space="preserve"> por el A</w:t>
      </w:r>
      <w:r>
        <w:rPr>
          <w:rFonts w:ascii="Arial" w:eastAsiaTheme="minorHAnsi" w:hAnsi="Arial" w:cs="Arial"/>
          <w:iCs/>
          <w:color w:val="000000" w:themeColor="text1"/>
          <w:szCs w:val="24"/>
        </w:rPr>
        <w:t xml:space="preserve">cuerdo 224 de </w:t>
      </w:r>
      <w:r w:rsidRPr="00F711B3">
        <w:rPr>
          <w:rFonts w:ascii="Arial" w:eastAsiaTheme="minorHAnsi" w:hAnsi="Arial" w:cs="Arial"/>
          <w:iCs/>
          <w:color w:val="000000" w:themeColor="text1"/>
          <w:szCs w:val="24"/>
        </w:rPr>
        <w:t>1966, aprobado por el D</w:t>
      </w:r>
      <w:r>
        <w:rPr>
          <w:rFonts w:ascii="Arial" w:eastAsiaTheme="minorHAnsi" w:hAnsi="Arial" w:cs="Arial"/>
          <w:iCs/>
          <w:color w:val="000000" w:themeColor="text1"/>
          <w:szCs w:val="24"/>
        </w:rPr>
        <w:t>ecreto</w:t>
      </w:r>
      <w:r w:rsidRPr="00F711B3">
        <w:rPr>
          <w:rFonts w:ascii="Arial" w:eastAsiaTheme="minorHAnsi" w:hAnsi="Arial" w:cs="Arial"/>
          <w:iCs/>
          <w:color w:val="000000" w:themeColor="text1"/>
          <w:szCs w:val="24"/>
        </w:rPr>
        <w:t xml:space="preserve"> 3041 del mi</w:t>
      </w:r>
      <w:r>
        <w:rPr>
          <w:rFonts w:ascii="Arial" w:eastAsiaTheme="minorHAnsi" w:hAnsi="Arial" w:cs="Arial"/>
          <w:iCs/>
          <w:color w:val="000000" w:themeColor="text1"/>
          <w:szCs w:val="24"/>
        </w:rPr>
        <w:t xml:space="preserve">smo año, ni derogada por el Decreto 433 de </w:t>
      </w:r>
      <w:r w:rsidRPr="00F711B3">
        <w:rPr>
          <w:rFonts w:ascii="Arial" w:eastAsiaTheme="minorHAnsi" w:hAnsi="Arial" w:cs="Arial"/>
          <w:iCs/>
          <w:color w:val="000000" w:themeColor="text1"/>
          <w:szCs w:val="24"/>
        </w:rPr>
        <w:t>1971</w:t>
      </w:r>
      <w:r w:rsidR="00533FC3">
        <w:rPr>
          <w:rFonts w:ascii="Arial" w:eastAsiaTheme="minorHAnsi" w:hAnsi="Arial" w:cs="Arial"/>
          <w:iCs/>
          <w:color w:val="000000" w:themeColor="text1"/>
          <w:szCs w:val="24"/>
        </w:rPr>
        <w:t xml:space="preserve">, ni mucho menos con la </w:t>
      </w:r>
      <w:r w:rsidR="00533FC3">
        <w:rPr>
          <w:rFonts w:ascii="Arial" w:eastAsiaTheme="minorHAnsi" w:hAnsi="Arial" w:cs="Arial"/>
          <w:iCs/>
          <w:color w:val="000000" w:themeColor="text1"/>
          <w:szCs w:val="24"/>
        </w:rPr>
        <w:lastRenderedPageBreak/>
        <w:t>expedición de la Ley 12</w:t>
      </w:r>
      <w:r w:rsidR="00ED4958">
        <w:rPr>
          <w:rFonts w:ascii="Arial" w:eastAsiaTheme="minorHAnsi" w:hAnsi="Arial" w:cs="Arial"/>
          <w:iCs/>
          <w:color w:val="000000" w:themeColor="text1"/>
          <w:szCs w:val="24"/>
        </w:rPr>
        <w:t>/75, pues esta última regulación amplió los derechos de las compañeras permanentes frente a las pensiones de jubilación</w:t>
      </w:r>
      <w:r w:rsidR="00ED4958">
        <w:rPr>
          <w:rStyle w:val="Refdenotaalpie"/>
          <w:rFonts w:ascii="Arial" w:eastAsiaTheme="minorHAnsi" w:hAnsi="Arial" w:cs="Arial"/>
          <w:iCs/>
          <w:color w:val="000000" w:themeColor="text1"/>
          <w:szCs w:val="24"/>
        </w:rPr>
        <w:footnoteReference w:id="3"/>
      </w:r>
      <w:r w:rsidR="00ED4958">
        <w:rPr>
          <w:rFonts w:ascii="Arial" w:eastAsiaTheme="minorHAnsi" w:hAnsi="Arial" w:cs="Arial"/>
          <w:iCs/>
          <w:color w:val="000000" w:themeColor="text1"/>
          <w:szCs w:val="24"/>
        </w:rPr>
        <w:t xml:space="preserve">. </w:t>
      </w:r>
    </w:p>
    <w:p w:rsidR="001E74AB" w:rsidRDefault="00533FC3" w:rsidP="00533FC3">
      <w:pPr>
        <w:spacing w:line="276" w:lineRule="auto"/>
        <w:contextualSpacing/>
        <w:jc w:val="both"/>
        <w:rPr>
          <w:rFonts w:ascii="Arial" w:eastAsiaTheme="minorHAnsi" w:hAnsi="Arial" w:cs="Arial"/>
          <w:iCs/>
          <w:color w:val="000000" w:themeColor="text1"/>
          <w:szCs w:val="24"/>
        </w:rPr>
      </w:pPr>
      <w:r>
        <w:rPr>
          <w:rFonts w:ascii="Arial" w:eastAsiaTheme="minorHAnsi" w:hAnsi="Arial" w:cs="Arial"/>
          <w:iCs/>
          <w:color w:val="000000" w:themeColor="text1"/>
          <w:szCs w:val="24"/>
        </w:rPr>
        <w:t xml:space="preserve"> </w:t>
      </w:r>
    </w:p>
    <w:p w:rsidR="001E74AB" w:rsidRDefault="001E74AB" w:rsidP="0068596D">
      <w:pPr>
        <w:spacing w:line="276" w:lineRule="auto"/>
        <w:contextualSpacing/>
        <w:jc w:val="both"/>
        <w:rPr>
          <w:rFonts w:ascii="Arial" w:eastAsiaTheme="minorHAnsi" w:hAnsi="Arial" w:cs="Arial"/>
          <w:i/>
          <w:iCs/>
          <w:color w:val="000000" w:themeColor="text1"/>
          <w:szCs w:val="24"/>
        </w:rPr>
      </w:pPr>
      <w:r>
        <w:rPr>
          <w:rFonts w:ascii="Arial" w:eastAsiaTheme="minorHAnsi" w:hAnsi="Arial" w:cs="Arial"/>
          <w:iCs/>
          <w:color w:val="000000" w:themeColor="text1"/>
          <w:szCs w:val="24"/>
        </w:rPr>
        <w:t>En ese sentido, el artículo 58 de la mencionada Ley 90 de 1946</w:t>
      </w:r>
      <w:r w:rsidR="00ED1F4E">
        <w:rPr>
          <w:rFonts w:ascii="Arial" w:eastAsiaTheme="minorHAnsi" w:hAnsi="Arial" w:cs="Arial"/>
          <w:iCs/>
          <w:color w:val="000000" w:themeColor="text1"/>
          <w:szCs w:val="24"/>
        </w:rPr>
        <w:t xml:space="preserve"> – vigente para 1984, fecha del óbito -,</w:t>
      </w:r>
      <w:r>
        <w:rPr>
          <w:rFonts w:ascii="Arial" w:eastAsiaTheme="minorHAnsi" w:hAnsi="Arial" w:cs="Arial"/>
          <w:iCs/>
          <w:color w:val="000000" w:themeColor="text1"/>
          <w:szCs w:val="24"/>
        </w:rPr>
        <w:t xml:space="preserve"> prescribió que cuando la muerte de un asegurado no origine las prestaciones contempladas en el artículo 54 – que fue derogado por el art. 67 del Decreto 433/71 – “</w:t>
      </w:r>
      <w:r w:rsidRPr="00F72D8B">
        <w:rPr>
          <w:rFonts w:ascii="Arial" w:eastAsiaTheme="minorHAnsi" w:hAnsi="Arial" w:cs="Arial"/>
          <w:i/>
          <w:iCs/>
          <w:color w:val="000000" w:themeColor="text1"/>
          <w:sz w:val="22"/>
          <w:szCs w:val="24"/>
        </w:rPr>
        <w:t>dará derecho, en todo caso, a un auxilio funerario que se pagará a quien haya costeado los gastos de entierro, sin exceder del valor del último salario de base del difunto en un mes</w:t>
      </w:r>
      <w:r w:rsidRPr="00F72D8B">
        <w:rPr>
          <w:rFonts w:ascii="Arial" w:eastAsiaTheme="minorHAnsi" w:hAnsi="Arial" w:cs="Arial"/>
          <w:b/>
          <w:i/>
          <w:iCs/>
          <w:color w:val="000000" w:themeColor="text1"/>
          <w:sz w:val="22"/>
          <w:szCs w:val="24"/>
        </w:rPr>
        <w:t>; además, si el asegurado hubiere completado el número mínimo de cotizaciones previsto por los reglamentos generales del Instituto,</w:t>
      </w:r>
      <w:r w:rsidRPr="00F72D8B">
        <w:rPr>
          <w:rFonts w:ascii="Arial" w:eastAsiaTheme="minorHAnsi" w:hAnsi="Arial" w:cs="Arial"/>
          <w:i/>
          <w:iCs/>
          <w:color w:val="000000" w:themeColor="text1"/>
          <w:sz w:val="22"/>
          <w:szCs w:val="24"/>
        </w:rPr>
        <w:t xml:space="preserve"> o muriere en el goce de una pensión no reducida de invalidez o vejez, </w:t>
      </w:r>
      <w:r w:rsidRPr="00F72D8B">
        <w:rPr>
          <w:rFonts w:ascii="Arial" w:eastAsiaTheme="minorHAnsi" w:hAnsi="Arial" w:cs="Arial"/>
          <w:b/>
          <w:i/>
          <w:iCs/>
          <w:color w:val="000000" w:themeColor="text1"/>
          <w:sz w:val="22"/>
          <w:szCs w:val="24"/>
        </w:rPr>
        <w:t>su fallecimiento dará también derecho a las pensiones de viudedad</w:t>
      </w:r>
      <w:r w:rsidRPr="00F72D8B">
        <w:rPr>
          <w:rFonts w:ascii="Arial" w:eastAsiaTheme="minorHAnsi" w:hAnsi="Arial" w:cs="Arial"/>
          <w:i/>
          <w:iCs/>
          <w:color w:val="000000" w:themeColor="text1"/>
          <w:sz w:val="22"/>
          <w:szCs w:val="24"/>
        </w:rPr>
        <w:t xml:space="preserve"> u orfandad de que se habla en seguida, cualesquiera que sean las circunstancias en que ocurra</w:t>
      </w:r>
      <w:r w:rsidRPr="001E74AB">
        <w:rPr>
          <w:rFonts w:ascii="Arial" w:eastAsiaTheme="minorHAnsi" w:hAnsi="Arial" w:cs="Arial"/>
          <w:i/>
          <w:iCs/>
          <w:color w:val="000000" w:themeColor="text1"/>
          <w:szCs w:val="24"/>
        </w:rPr>
        <w:t>”</w:t>
      </w:r>
      <w:r w:rsidR="00ED1F4E">
        <w:rPr>
          <w:rFonts w:ascii="Arial" w:eastAsiaTheme="minorHAnsi" w:hAnsi="Arial" w:cs="Arial"/>
          <w:i/>
          <w:iCs/>
          <w:color w:val="000000" w:themeColor="text1"/>
          <w:szCs w:val="24"/>
        </w:rPr>
        <w:t>.</w:t>
      </w:r>
    </w:p>
    <w:p w:rsidR="00ED1F4E" w:rsidRDefault="00ED1F4E" w:rsidP="0068596D">
      <w:pPr>
        <w:spacing w:line="276" w:lineRule="auto"/>
        <w:contextualSpacing/>
        <w:jc w:val="both"/>
        <w:rPr>
          <w:rFonts w:ascii="Arial" w:eastAsiaTheme="minorHAnsi" w:hAnsi="Arial" w:cs="Arial"/>
          <w:i/>
          <w:iCs/>
          <w:color w:val="000000" w:themeColor="text1"/>
          <w:szCs w:val="24"/>
        </w:rPr>
      </w:pPr>
    </w:p>
    <w:p w:rsidR="00ED1F4E" w:rsidRDefault="00ED1F4E" w:rsidP="00ED1F4E">
      <w:pPr>
        <w:spacing w:line="276" w:lineRule="auto"/>
        <w:contextualSpacing/>
        <w:jc w:val="both"/>
        <w:rPr>
          <w:rFonts w:ascii="Arial" w:eastAsiaTheme="minorHAnsi" w:hAnsi="Arial" w:cs="Arial"/>
          <w:iCs/>
          <w:color w:val="000000" w:themeColor="text1"/>
          <w:szCs w:val="24"/>
        </w:rPr>
      </w:pPr>
      <w:r>
        <w:rPr>
          <w:rFonts w:ascii="Arial" w:eastAsiaTheme="minorHAnsi" w:hAnsi="Arial" w:cs="Arial"/>
          <w:iCs/>
          <w:color w:val="000000" w:themeColor="text1"/>
          <w:szCs w:val="24"/>
        </w:rPr>
        <w:t>Puestas de ese modo las cosas, la Ley 90/46 contempló a la compañera permanente como beneficiaria de una pensi</w:t>
      </w:r>
      <w:r w:rsidR="00533FC3">
        <w:rPr>
          <w:rFonts w:ascii="Arial" w:eastAsiaTheme="minorHAnsi" w:hAnsi="Arial" w:cs="Arial"/>
          <w:iCs/>
          <w:color w:val="000000" w:themeColor="text1"/>
          <w:szCs w:val="24"/>
        </w:rPr>
        <w:t>ón de viudedad, que podía</w:t>
      </w:r>
      <w:r>
        <w:rPr>
          <w:rFonts w:ascii="Arial" w:eastAsiaTheme="minorHAnsi" w:hAnsi="Arial" w:cs="Arial"/>
          <w:iCs/>
          <w:color w:val="000000" w:themeColor="text1"/>
          <w:szCs w:val="24"/>
        </w:rPr>
        <w:t xml:space="preserve"> originarse ya </w:t>
      </w:r>
      <w:r w:rsidR="00533FC3">
        <w:rPr>
          <w:rFonts w:ascii="Arial" w:eastAsiaTheme="minorHAnsi" w:hAnsi="Arial" w:cs="Arial"/>
          <w:iCs/>
          <w:color w:val="000000" w:themeColor="text1"/>
          <w:szCs w:val="24"/>
        </w:rPr>
        <w:t>fuera</w:t>
      </w:r>
      <w:r>
        <w:rPr>
          <w:rFonts w:ascii="Arial" w:eastAsiaTheme="minorHAnsi" w:hAnsi="Arial" w:cs="Arial"/>
          <w:iCs/>
          <w:color w:val="000000" w:themeColor="text1"/>
          <w:szCs w:val="24"/>
        </w:rPr>
        <w:t xml:space="preserve"> porque</w:t>
      </w:r>
      <w:r w:rsidR="00DD7309">
        <w:rPr>
          <w:rFonts w:ascii="Arial" w:eastAsiaTheme="minorHAnsi" w:hAnsi="Arial" w:cs="Arial"/>
          <w:iCs/>
          <w:color w:val="000000" w:themeColor="text1"/>
          <w:szCs w:val="24"/>
        </w:rPr>
        <w:t>:</w:t>
      </w:r>
      <w:r>
        <w:rPr>
          <w:rFonts w:ascii="Arial" w:eastAsiaTheme="minorHAnsi" w:hAnsi="Arial" w:cs="Arial"/>
          <w:iCs/>
          <w:color w:val="000000" w:themeColor="text1"/>
          <w:szCs w:val="24"/>
        </w:rPr>
        <w:t xml:space="preserve"> </w:t>
      </w:r>
      <w:r w:rsidR="00533FC3" w:rsidRPr="00533FC3">
        <w:rPr>
          <w:rFonts w:ascii="Arial" w:eastAsiaTheme="minorHAnsi" w:hAnsi="Arial" w:cs="Arial"/>
          <w:i/>
          <w:iCs/>
          <w:color w:val="000000" w:themeColor="text1"/>
          <w:szCs w:val="24"/>
        </w:rPr>
        <w:t>i)</w:t>
      </w:r>
      <w:r w:rsidR="00533FC3">
        <w:rPr>
          <w:rFonts w:ascii="Arial" w:eastAsiaTheme="minorHAnsi" w:hAnsi="Arial" w:cs="Arial"/>
          <w:iCs/>
          <w:color w:val="000000" w:themeColor="text1"/>
          <w:szCs w:val="24"/>
        </w:rPr>
        <w:t xml:space="preserve"> </w:t>
      </w:r>
      <w:r w:rsidR="00DD7309">
        <w:rPr>
          <w:rFonts w:ascii="Arial" w:eastAsiaTheme="minorHAnsi" w:hAnsi="Arial" w:cs="Arial"/>
          <w:iCs/>
          <w:color w:val="000000" w:themeColor="text1"/>
          <w:szCs w:val="24"/>
        </w:rPr>
        <w:t>el causante disfrutar</w:t>
      </w:r>
      <w:r>
        <w:rPr>
          <w:rFonts w:ascii="Arial" w:eastAsiaTheme="minorHAnsi" w:hAnsi="Arial" w:cs="Arial"/>
          <w:iCs/>
          <w:color w:val="000000" w:themeColor="text1"/>
          <w:szCs w:val="24"/>
        </w:rPr>
        <w:t xml:space="preserve">a de una pensión de invalidez o vejez, o porque </w:t>
      </w:r>
      <w:r w:rsidR="00533FC3" w:rsidRPr="00533FC3">
        <w:rPr>
          <w:rFonts w:ascii="Arial" w:eastAsiaTheme="minorHAnsi" w:hAnsi="Arial" w:cs="Arial"/>
          <w:i/>
          <w:iCs/>
          <w:color w:val="000000" w:themeColor="text1"/>
          <w:szCs w:val="24"/>
        </w:rPr>
        <w:t>ii)</w:t>
      </w:r>
      <w:r w:rsidR="00533FC3">
        <w:rPr>
          <w:rFonts w:ascii="Arial" w:eastAsiaTheme="minorHAnsi" w:hAnsi="Arial" w:cs="Arial"/>
          <w:iCs/>
          <w:color w:val="000000" w:themeColor="text1"/>
          <w:szCs w:val="24"/>
        </w:rPr>
        <w:t xml:space="preserve"> </w:t>
      </w:r>
      <w:r>
        <w:rPr>
          <w:rFonts w:ascii="Arial" w:eastAsiaTheme="minorHAnsi" w:hAnsi="Arial" w:cs="Arial"/>
          <w:iCs/>
          <w:color w:val="000000" w:themeColor="text1"/>
          <w:szCs w:val="24"/>
        </w:rPr>
        <w:t xml:space="preserve">dicho asegurado hubiere completado el número mínimo de cotizaciones previsto por los reglamentos generales del Instituto de Seguros Sociales, dentro de los que se encuentra </w:t>
      </w:r>
      <w:r w:rsidRPr="0068596D">
        <w:rPr>
          <w:rFonts w:ascii="Arial" w:eastAsiaTheme="minorHAnsi" w:hAnsi="Arial" w:cs="Arial"/>
          <w:iCs/>
          <w:color w:val="000000" w:themeColor="text1"/>
          <w:szCs w:val="24"/>
        </w:rPr>
        <w:t>a</w:t>
      </w:r>
      <w:r>
        <w:rPr>
          <w:rFonts w:ascii="Arial" w:eastAsiaTheme="minorHAnsi" w:hAnsi="Arial" w:cs="Arial"/>
          <w:iCs/>
          <w:color w:val="000000" w:themeColor="text1"/>
          <w:szCs w:val="24"/>
        </w:rPr>
        <w:t xml:space="preserve">l Acuerdo 224 de </w:t>
      </w:r>
      <w:r w:rsidRPr="006942DF">
        <w:rPr>
          <w:rFonts w:ascii="Arial" w:eastAsiaTheme="minorHAnsi" w:hAnsi="Arial" w:cs="Arial"/>
          <w:iCs/>
          <w:color w:val="000000" w:themeColor="text1"/>
          <w:szCs w:val="24"/>
        </w:rPr>
        <w:t>1966, aprobado por el D</w:t>
      </w:r>
      <w:r>
        <w:rPr>
          <w:rFonts w:ascii="Arial" w:eastAsiaTheme="minorHAnsi" w:hAnsi="Arial" w:cs="Arial"/>
          <w:iCs/>
          <w:color w:val="000000" w:themeColor="text1"/>
          <w:szCs w:val="24"/>
        </w:rPr>
        <w:t>ecreto</w:t>
      </w:r>
      <w:r w:rsidRPr="006942DF">
        <w:rPr>
          <w:rFonts w:ascii="Arial" w:eastAsiaTheme="minorHAnsi" w:hAnsi="Arial" w:cs="Arial"/>
          <w:iCs/>
          <w:color w:val="000000" w:themeColor="text1"/>
          <w:szCs w:val="24"/>
        </w:rPr>
        <w:t xml:space="preserve"> 3041 del mismo año</w:t>
      </w:r>
      <w:r>
        <w:rPr>
          <w:rFonts w:ascii="Arial" w:eastAsiaTheme="minorHAnsi" w:hAnsi="Arial" w:cs="Arial"/>
          <w:iCs/>
          <w:color w:val="000000" w:themeColor="text1"/>
          <w:szCs w:val="24"/>
        </w:rPr>
        <w:t xml:space="preserve">, ya aludido y que estableció la pensión de sobrevivientes cuando el fallecido alcanzara 150 semanas dentro de los 6 años anteriores a la muerte. </w:t>
      </w:r>
    </w:p>
    <w:p w:rsidR="00ED1F4E" w:rsidRPr="00273BD0" w:rsidRDefault="00ED1F4E" w:rsidP="00273BD0">
      <w:pPr>
        <w:spacing w:line="276" w:lineRule="auto"/>
        <w:contextualSpacing/>
        <w:jc w:val="both"/>
        <w:rPr>
          <w:rFonts w:ascii="Arial" w:hAnsi="Arial" w:cs="Arial"/>
          <w:szCs w:val="24"/>
        </w:rPr>
      </w:pPr>
    </w:p>
    <w:p w:rsidR="00EB3FE1" w:rsidRPr="009D7B62" w:rsidRDefault="00EB3FE1" w:rsidP="00EB3FE1">
      <w:pPr>
        <w:pStyle w:val="Textoindependiente"/>
        <w:rPr>
          <w:b/>
          <w:color w:val="000000"/>
          <w:szCs w:val="24"/>
          <w:shd w:val="clear" w:color="auto" w:fill="FFFFFF"/>
          <w:lang w:val="es-ES"/>
        </w:rPr>
      </w:pPr>
      <w:r>
        <w:rPr>
          <w:b/>
          <w:color w:val="000000"/>
          <w:szCs w:val="24"/>
          <w:shd w:val="clear" w:color="auto" w:fill="FFFFFF"/>
          <w:lang w:val="es-ES"/>
        </w:rPr>
        <w:t>2.1.2. Fundamento fáctico</w:t>
      </w:r>
      <w:r w:rsidRPr="009D7B62">
        <w:rPr>
          <w:b/>
          <w:color w:val="000000"/>
          <w:szCs w:val="24"/>
          <w:shd w:val="clear" w:color="auto" w:fill="FFFFFF"/>
          <w:lang w:val="es-ES"/>
        </w:rPr>
        <w:t>:</w:t>
      </w:r>
    </w:p>
    <w:p w:rsidR="00EB3FE1" w:rsidRPr="00273BD0" w:rsidRDefault="00EB3FE1" w:rsidP="00273BD0">
      <w:pPr>
        <w:spacing w:line="276" w:lineRule="auto"/>
        <w:contextualSpacing/>
        <w:jc w:val="both"/>
        <w:rPr>
          <w:rFonts w:ascii="Arial" w:hAnsi="Arial" w:cs="Arial"/>
          <w:szCs w:val="24"/>
        </w:rPr>
      </w:pPr>
    </w:p>
    <w:p w:rsidR="00054E92" w:rsidRDefault="00EB3FE1" w:rsidP="00054E92">
      <w:pPr>
        <w:pStyle w:val="Sinespaciado"/>
        <w:spacing w:line="276" w:lineRule="auto"/>
        <w:jc w:val="both"/>
        <w:rPr>
          <w:rFonts w:ascii="Arial" w:hAnsi="Arial" w:cs="Arial"/>
          <w:sz w:val="24"/>
          <w:szCs w:val="24"/>
        </w:rPr>
      </w:pPr>
      <w:r w:rsidRPr="0083050B">
        <w:rPr>
          <w:rFonts w:ascii="Arial" w:hAnsi="Arial" w:cs="Arial"/>
          <w:sz w:val="24"/>
          <w:szCs w:val="24"/>
        </w:rPr>
        <w:t xml:space="preserve">Conforme al material probatorio adosado al expediente se encuentra acreditado que </w:t>
      </w:r>
      <w:r w:rsidR="00B90E9B" w:rsidRPr="00D8614F">
        <w:rPr>
          <w:rFonts w:ascii="Arial" w:hAnsi="Arial" w:cs="Arial"/>
          <w:i/>
          <w:sz w:val="24"/>
          <w:szCs w:val="24"/>
        </w:rPr>
        <w:t>i)</w:t>
      </w:r>
      <w:r w:rsidR="00B90E9B">
        <w:rPr>
          <w:rFonts w:ascii="Arial" w:hAnsi="Arial" w:cs="Arial"/>
          <w:sz w:val="24"/>
          <w:szCs w:val="24"/>
        </w:rPr>
        <w:t xml:space="preserve"> el</w:t>
      </w:r>
      <w:r w:rsidRPr="0083050B">
        <w:rPr>
          <w:rFonts w:ascii="Arial" w:hAnsi="Arial" w:cs="Arial"/>
          <w:sz w:val="24"/>
          <w:szCs w:val="24"/>
        </w:rPr>
        <w:t xml:space="preserve"> señor</w:t>
      </w:r>
      <w:r w:rsidR="00B90E9B">
        <w:rPr>
          <w:rFonts w:ascii="Arial" w:hAnsi="Arial" w:cs="Arial"/>
          <w:sz w:val="24"/>
          <w:szCs w:val="24"/>
        </w:rPr>
        <w:t xml:space="preserve"> Iván de Jesús Ríos</w:t>
      </w:r>
      <w:r w:rsidR="00171220">
        <w:rPr>
          <w:rFonts w:ascii="Arial" w:hAnsi="Arial" w:cs="Arial"/>
          <w:sz w:val="24"/>
          <w:szCs w:val="24"/>
        </w:rPr>
        <w:t xml:space="preserve"> Avendaño falleció el 17-09-1984</w:t>
      </w:r>
      <w:r w:rsidR="00C53798">
        <w:rPr>
          <w:rFonts w:ascii="Arial" w:hAnsi="Arial" w:cs="Arial"/>
          <w:sz w:val="24"/>
          <w:szCs w:val="24"/>
        </w:rPr>
        <w:t xml:space="preserve"> siendo su estado civil soltero como consta en el registro civil de defunción visible a folio 11; </w:t>
      </w:r>
      <w:r w:rsidR="002D5438" w:rsidRPr="00D8614F">
        <w:rPr>
          <w:rFonts w:ascii="Arial" w:hAnsi="Arial" w:cs="Arial"/>
          <w:i/>
          <w:sz w:val="24"/>
          <w:szCs w:val="24"/>
        </w:rPr>
        <w:t>ii)</w:t>
      </w:r>
      <w:r w:rsidR="002D5438">
        <w:rPr>
          <w:rFonts w:ascii="Arial" w:hAnsi="Arial" w:cs="Arial"/>
          <w:sz w:val="24"/>
          <w:szCs w:val="24"/>
        </w:rPr>
        <w:t xml:space="preserve"> cumplió con las semanas requeridas para obtener la pensión de vejez teniendo en cuenta que de conformidad con</w:t>
      </w:r>
      <w:r w:rsidR="00C952EB">
        <w:rPr>
          <w:rFonts w:ascii="Arial" w:hAnsi="Arial" w:cs="Arial"/>
          <w:sz w:val="24"/>
          <w:szCs w:val="24"/>
        </w:rPr>
        <w:t xml:space="preserve"> la</w:t>
      </w:r>
      <w:r w:rsidR="002D5438">
        <w:rPr>
          <w:rFonts w:ascii="Arial" w:hAnsi="Arial" w:cs="Arial"/>
          <w:sz w:val="24"/>
          <w:szCs w:val="24"/>
        </w:rPr>
        <w:t xml:space="preserve"> historia laboral allegada mediante prueba de oficio por esta Sala –</w:t>
      </w:r>
      <w:proofErr w:type="spellStart"/>
      <w:r w:rsidR="002D5438">
        <w:rPr>
          <w:rFonts w:ascii="Arial" w:hAnsi="Arial" w:cs="Arial"/>
          <w:sz w:val="24"/>
          <w:szCs w:val="24"/>
        </w:rPr>
        <w:t>fls</w:t>
      </w:r>
      <w:proofErr w:type="spellEnd"/>
      <w:r w:rsidR="002D5438">
        <w:rPr>
          <w:rFonts w:ascii="Arial" w:hAnsi="Arial" w:cs="Arial"/>
          <w:sz w:val="24"/>
          <w:szCs w:val="24"/>
        </w:rPr>
        <w:t>.</w:t>
      </w:r>
      <w:r w:rsidR="00F72D8B">
        <w:rPr>
          <w:rFonts w:ascii="Arial" w:hAnsi="Arial" w:cs="Arial"/>
          <w:sz w:val="24"/>
          <w:szCs w:val="24"/>
        </w:rPr>
        <w:t xml:space="preserve"> </w:t>
      </w:r>
      <w:r w:rsidR="002D5438">
        <w:rPr>
          <w:rFonts w:ascii="Arial" w:hAnsi="Arial" w:cs="Arial"/>
          <w:sz w:val="24"/>
          <w:szCs w:val="24"/>
        </w:rPr>
        <w:t>28 a 29</w:t>
      </w:r>
      <w:r w:rsidR="00C952EB">
        <w:rPr>
          <w:rFonts w:ascii="Arial" w:hAnsi="Arial" w:cs="Arial"/>
          <w:sz w:val="24"/>
          <w:szCs w:val="24"/>
        </w:rPr>
        <w:t xml:space="preserve"> c.2-, </w:t>
      </w:r>
      <w:r w:rsidR="00AD4E3F">
        <w:rPr>
          <w:rFonts w:ascii="Arial" w:hAnsi="Arial" w:cs="Arial"/>
          <w:sz w:val="24"/>
          <w:szCs w:val="24"/>
        </w:rPr>
        <w:t xml:space="preserve">el señor </w:t>
      </w:r>
      <w:r w:rsidR="00DD7309">
        <w:rPr>
          <w:rFonts w:ascii="Arial" w:hAnsi="Arial" w:cs="Arial"/>
          <w:sz w:val="24"/>
          <w:szCs w:val="24"/>
        </w:rPr>
        <w:t>Ríos Avendaño</w:t>
      </w:r>
      <w:r w:rsidR="00C952EB">
        <w:rPr>
          <w:rFonts w:ascii="Arial" w:hAnsi="Arial" w:cs="Arial"/>
          <w:sz w:val="24"/>
          <w:szCs w:val="24"/>
        </w:rPr>
        <w:t xml:space="preserve"> acreditó 173,58 semanas entre el 17-09-1978 al 17-09-1984 y 101,99 semanas entre el 17-09-1981 al 17-09-1984, las que resultan m</w:t>
      </w:r>
      <w:r w:rsidR="00986756">
        <w:rPr>
          <w:rFonts w:ascii="Arial" w:hAnsi="Arial" w:cs="Arial"/>
          <w:sz w:val="24"/>
          <w:szCs w:val="24"/>
        </w:rPr>
        <w:t>ás que suficientes que las cotizaciones requeridas.</w:t>
      </w:r>
    </w:p>
    <w:p w:rsidR="006E3338" w:rsidRDefault="006E3338" w:rsidP="00EB3FE1">
      <w:pPr>
        <w:pStyle w:val="Sinespaciado"/>
        <w:spacing w:line="276" w:lineRule="auto"/>
        <w:jc w:val="both"/>
        <w:rPr>
          <w:rFonts w:ascii="Arial" w:hAnsi="Arial" w:cs="Arial"/>
          <w:sz w:val="24"/>
          <w:szCs w:val="24"/>
        </w:rPr>
      </w:pPr>
    </w:p>
    <w:p w:rsidR="00C04D16" w:rsidRDefault="003C5D86" w:rsidP="00C04D16">
      <w:pPr>
        <w:pStyle w:val="Sinespaciado"/>
        <w:spacing w:line="276" w:lineRule="auto"/>
        <w:jc w:val="both"/>
        <w:rPr>
          <w:rFonts w:ascii="Arial" w:hAnsi="Arial" w:cs="Arial"/>
          <w:iCs/>
          <w:color w:val="000000" w:themeColor="text1"/>
          <w:sz w:val="24"/>
          <w:szCs w:val="24"/>
        </w:rPr>
      </w:pPr>
      <w:r>
        <w:rPr>
          <w:rFonts w:ascii="Arial" w:hAnsi="Arial" w:cs="Arial"/>
          <w:sz w:val="24"/>
          <w:szCs w:val="24"/>
        </w:rPr>
        <w:t xml:space="preserve">De tal manera que al acreditarse </w:t>
      </w:r>
      <w:r w:rsidR="00C04D16" w:rsidRPr="0049779F">
        <w:rPr>
          <w:rFonts w:ascii="Arial" w:hAnsi="Arial" w:cs="Arial"/>
          <w:sz w:val="24"/>
          <w:szCs w:val="24"/>
        </w:rPr>
        <w:t xml:space="preserve">la </w:t>
      </w:r>
      <w:r w:rsidR="00C04D16" w:rsidRPr="0049779F">
        <w:rPr>
          <w:rFonts w:ascii="Arial" w:hAnsi="Arial" w:cs="Arial"/>
          <w:iCs/>
          <w:color w:val="000000" w:themeColor="text1"/>
          <w:sz w:val="24"/>
          <w:szCs w:val="24"/>
          <w:lang w:val="es-CO"/>
        </w:rPr>
        <w:t xml:space="preserve">densidad de cotizaciones exigidas </w:t>
      </w:r>
      <w:r w:rsidR="0049779F" w:rsidRPr="0049779F">
        <w:rPr>
          <w:rFonts w:ascii="Arial" w:hAnsi="Arial" w:cs="Arial"/>
          <w:iCs/>
          <w:color w:val="000000" w:themeColor="text1"/>
          <w:sz w:val="24"/>
          <w:szCs w:val="24"/>
        </w:rPr>
        <w:t>por el Acuerdo 224 de 1966, aprobado por el Decreto</w:t>
      </w:r>
      <w:r w:rsidR="0049779F">
        <w:rPr>
          <w:rFonts w:ascii="Arial" w:hAnsi="Arial" w:cs="Arial"/>
          <w:iCs/>
          <w:color w:val="000000" w:themeColor="text1"/>
          <w:sz w:val="24"/>
          <w:szCs w:val="24"/>
        </w:rPr>
        <w:t xml:space="preserve"> 3041 de la misma anualidad y</w:t>
      </w:r>
      <w:r>
        <w:rPr>
          <w:rFonts w:ascii="Arial" w:hAnsi="Arial" w:cs="Arial"/>
          <w:iCs/>
          <w:color w:val="000000" w:themeColor="text1"/>
          <w:sz w:val="24"/>
          <w:szCs w:val="24"/>
        </w:rPr>
        <w:t xml:space="preserve"> que</w:t>
      </w:r>
      <w:r w:rsidR="0049779F">
        <w:rPr>
          <w:rFonts w:ascii="Arial" w:hAnsi="Arial" w:cs="Arial"/>
          <w:iCs/>
          <w:color w:val="000000" w:themeColor="text1"/>
          <w:sz w:val="24"/>
          <w:szCs w:val="24"/>
        </w:rPr>
        <w:t xml:space="preserve"> el afiliado no dejó cónyuge supérstite, según se infiere del registro civil de defunción</w:t>
      </w:r>
      <w:r w:rsidR="004E3730">
        <w:rPr>
          <w:rFonts w:ascii="Arial" w:hAnsi="Arial" w:cs="Arial"/>
          <w:iCs/>
          <w:color w:val="000000" w:themeColor="text1"/>
          <w:sz w:val="24"/>
          <w:szCs w:val="24"/>
        </w:rPr>
        <w:t>,</w:t>
      </w:r>
      <w:r w:rsidR="0049779F">
        <w:rPr>
          <w:rFonts w:ascii="Arial" w:hAnsi="Arial" w:cs="Arial"/>
          <w:iCs/>
          <w:color w:val="000000" w:themeColor="text1"/>
          <w:sz w:val="24"/>
          <w:szCs w:val="24"/>
        </w:rPr>
        <w:t xml:space="preserve"> cuando se </w:t>
      </w:r>
      <w:r w:rsidR="002236DE">
        <w:rPr>
          <w:rFonts w:ascii="Arial" w:hAnsi="Arial" w:cs="Arial"/>
          <w:iCs/>
          <w:color w:val="000000" w:themeColor="text1"/>
          <w:sz w:val="24"/>
          <w:szCs w:val="24"/>
        </w:rPr>
        <w:t>plasmó como</w:t>
      </w:r>
      <w:r w:rsidR="0049779F">
        <w:rPr>
          <w:rFonts w:ascii="Arial" w:hAnsi="Arial" w:cs="Arial"/>
          <w:iCs/>
          <w:color w:val="000000" w:themeColor="text1"/>
          <w:sz w:val="24"/>
          <w:szCs w:val="24"/>
        </w:rPr>
        <w:t xml:space="preserve"> estado civil </w:t>
      </w:r>
      <w:r w:rsidR="002236DE">
        <w:rPr>
          <w:rFonts w:ascii="Arial" w:hAnsi="Arial" w:cs="Arial"/>
          <w:iCs/>
          <w:color w:val="000000" w:themeColor="text1"/>
          <w:sz w:val="24"/>
          <w:szCs w:val="24"/>
        </w:rPr>
        <w:t xml:space="preserve">el de </w:t>
      </w:r>
      <w:r>
        <w:rPr>
          <w:rFonts w:ascii="Arial" w:hAnsi="Arial" w:cs="Arial"/>
          <w:iCs/>
          <w:color w:val="000000" w:themeColor="text1"/>
          <w:sz w:val="24"/>
          <w:szCs w:val="24"/>
        </w:rPr>
        <w:t>soltero, resulta necesario determinar</w:t>
      </w:r>
      <w:r w:rsidR="00263AE8">
        <w:rPr>
          <w:rFonts w:ascii="Arial" w:hAnsi="Arial" w:cs="Arial"/>
          <w:iCs/>
          <w:color w:val="000000" w:themeColor="text1"/>
          <w:sz w:val="24"/>
          <w:szCs w:val="24"/>
        </w:rPr>
        <w:t xml:space="preserve"> si se satisfizo con los requisitos restantes. </w:t>
      </w:r>
    </w:p>
    <w:p w:rsidR="00D76473" w:rsidRDefault="00D76473" w:rsidP="00C04D16">
      <w:pPr>
        <w:pStyle w:val="Sinespaciado"/>
        <w:spacing w:line="276" w:lineRule="auto"/>
        <w:jc w:val="both"/>
        <w:rPr>
          <w:rFonts w:ascii="Arial" w:hAnsi="Arial" w:cs="Arial"/>
          <w:iCs/>
          <w:color w:val="000000" w:themeColor="text1"/>
          <w:sz w:val="24"/>
          <w:szCs w:val="24"/>
        </w:rPr>
      </w:pPr>
    </w:p>
    <w:p w:rsidR="007A6ED5" w:rsidRDefault="00263AE8" w:rsidP="00C04D16">
      <w:pPr>
        <w:pStyle w:val="Sinespaciado"/>
        <w:spacing w:line="276" w:lineRule="auto"/>
        <w:jc w:val="both"/>
        <w:rPr>
          <w:rFonts w:ascii="Arial" w:hAnsi="Arial" w:cs="Arial"/>
          <w:iCs/>
          <w:color w:val="000000" w:themeColor="text1"/>
          <w:sz w:val="24"/>
          <w:szCs w:val="24"/>
          <w:lang w:val="es-ES"/>
        </w:rPr>
      </w:pPr>
      <w:r>
        <w:rPr>
          <w:rFonts w:ascii="Arial" w:hAnsi="Arial" w:cs="Arial"/>
          <w:iCs/>
          <w:color w:val="000000" w:themeColor="text1"/>
          <w:sz w:val="24"/>
          <w:szCs w:val="24"/>
        </w:rPr>
        <w:t>Los que</w:t>
      </w:r>
      <w:r w:rsidR="00E953E7">
        <w:rPr>
          <w:rFonts w:ascii="Arial" w:hAnsi="Arial" w:cs="Arial"/>
          <w:iCs/>
          <w:color w:val="000000" w:themeColor="text1"/>
          <w:sz w:val="24"/>
          <w:szCs w:val="24"/>
        </w:rPr>
        <w:t xml:space="preserve"> también fueron acreditados con los testigos Martha Lucía Ríos Avendaño; César Augusto Zapata Ortiz; Luz Mary Lo</w:t>
      </w:r>
      <w:r w:rsidR="00DD7309">
        <w:rPr>
          <w:rFonts w:ascii="Arial" w:hAnsi="Arial" w:cs="Arial"/>
          <w:iCs/>
          <w:color w:val="000000" w:themeColor="text1"/>
          <w:sz w:val="24"/>
          <w:szCs w:val="24"/>
        </w:rPr>
        <w:t>ndoño Restrepo y Gloria Inés Rui</w:t>
      </w:r>
      <w:r w:rsidR="00E953E7">
        <w:rPr>
          <w:rFonts w:ascii="Arial" w:hAnsi="Arial" w:cs="Arial"/>
          <w:iCs/>
          <w:color w:val="000000" w:themeColor="text1"/>
          <w:sz w:val="24"/>
          <w:szCs w:val="24"/>
        </w:rPr>
        <w:t xml:space="preserve">z Flórez; quienes al unísono </w:t>
      </w:r>
      <w:r w:rsidR="005A4342">
        <w:rPr>
          <w:rFonts w:ascii="Arial" w:hAnsi="Arial" w:cs="Arial"/>
          <w:iCs/>
          <w:color w:val="000000" w:themeColor="text1"/>
          <w:sz w:val="24"/>
          <w:szCs w:val="24"/>
        </w:rPr>
        <w:t xml:space="preserve">y de manera responsiva </w:t>
      </w:r>
      <w:r w:rsidR="00E953E7">
        <w:rPr>
          <w:rFonts w:ascii="Arial" w:hAnsi="Arial" w:cs="Arial"/>
          <w:iCs/>
          <w:color w:val="000000" w:themeColor="text1"/>
          <w:sz w:val="24"/>
          <w:szCs w:val="24"/>
        </w:rPr>
        <w:t xml:space="preserve">señalaron que la señora Restrepo Jaramillo conoció al señor Ríos Avendaño en el año 1979 </w:t>
      </w:r>
      <w:r w:rsidR="0088252B">
        <w:rPr>
          <w:rFonts w:ascii="Arial" w:hAnsi="Arial" w:cs="Arial"/>
          <w:iCs/>
          <w:color w:val="000000" w:themeColor="text1"/>
          <w:sz w:val="24"/>
          <w:szCs w:val="24"/>
        </w:rPr>
        <w:t>y desde 1980 se fue a vivir con él</w:t>
      </w:r>
      <w:r w:rsidR="00DD7309">
        <w:rPr>
          <w:rFonts w:ascii="Arial" w:hAnsi="Arial" w:cs="Arial"/>
          <w:iCs/>
          <w:color w:val="000000" w:themeColor="text1"/>
          <w:sz w:val="24"/>
          <w:szCs w:val="24"/>
        </w:rPr>
        <w:t xml:space="preserve"> hasta su deceso</w:t>
      </w:r>
      <w:r w:rsidR="0088252B">
        <w:rPr>
          <w:rFonts w:ascii="Arial" w:hAnsi="Arial" w:cs="Arial"/>
          <w:iCs/>
          <w:color w:val="000000" w:themeColor="text1"/>
          <w:sz w:val="24"/>
          <w:szCs w:val="24"/>
        </w:rPr>
        <w:t xml:space="preserve">, cuya </w:t>
      </w:r>
      <w:r w:rsidR="005A4342">
        <w:rPr>
          <w:rFonts w:ascii="Arial" w:hAnsi="Arial" w:cs="Arial"/>
          <w:iCs/>
          <w:color w:val="000000" w:themeColor="text1"/>
          <w:sz w:val="24"/>
          <w:szCs w:val="24"/>
        </w:rPr>
        <w:t>convivencia fue en La Virginia. Conocimiento que lo tienen, la primera, por ser hermana del causante</w:t>
      </w:r>
      <w:r w:rsidR="005A4342" w:rsidRPr="00341204">
        <w:rPr>
          <w:rFonts w:ascii="Arial" w:hAnsi="Arial" w:cs="Arial"/>
          <w:iCs/>
          <w:color w:val="000000" w:themeColor="text1"/>
          <w:sz w:val="24"/>
          <w:szCs w:val="24"/>
        </w:rPr>
        <w:t>, y vivir con ellos bajo el mismo techo en esa época; el segundo y la tercera, al ser primos de la</w:t>
      </w:r>
      <w:r w:rsidR="006F3BC3" w:rsidRPr="00341204">
        <w:rPr>
          <w:rFonts w:ascii="Arial" w:hAnsi="Arial" w:cs="Arial"/>
          <w:iCs/>
          <w:color w:val="000000" w:themeColor="text1"/>
          <w:sz w:val="24"/>
          <w:szCs w:val="24"/>
        </w:rPr>
        <w:t xml:space="preserve"> mamá de la</w:t>
      </w:r>
      <w:r w:rsidR="005A4342" w:rsidRPr="00341204">
        <w:rPr>
          <w:rFonts w:ascii="Arial" w:hAnsi="Arial" w:cs="Arial"/>
          <w:iCs/>
          <w:color w:val="000000" w:themeColor="text1"/>
          <w:sz w:val="24"/>
          <w:szCs w:val="24"/>
        </w:rPr>
        <w:t xml:space="preserve"> señora</w:t>
      </w:r>
      <w:r w:rsidR="005A4342">
        <w:rPr>
          <w:rFonts w:ascii="Arial" w:hAnsi="Arial" w:cs="Arial"/>
          <w:iCs/>
          <w:color w:val="000000" w:themeColor="text1"/>
          <w:sz w:val="24"/>
          <w:szCs w:val="24"/>
        </w:rPr>
        <w:t xml:space="preserve"> Restrepo Jaramillo</w:t>
      </w:r>
      <w:r w:rsidR="007A6ED5">
        <w:rPr>
          <w:rFonts w:ascii="Arial" w:hAnsi="Arial" w:cs="Arial"/>
          <w:iCs/>
          <w:color w:val="000000" w:themeColor="text1"/>
          <w:sz w:val="24"/>
          <w:szCs w:val="24"/>
        </w:rPr>
        <w:t xml:space="preserve"> quienes depusieron que siendo muy joven, aproximadamente de 15 años, la </w:t>
      </w:r>
      <w:r w:rsidR="007A6ED5">
        <w:rPr>
          <w:rFonts w:ascii="Arial" w:hAnsi="Arial" w:cs="Arial"/>
          <w:iCs/>
          <w:color w:val="000000" w:themeColor="text1"/>
          <w:sz w:val="24"/>
          <w:szCs w:val="24"/>
        </w:rPr>
        <w:lastRenderedPageBreak/>
        <w:t xml:space="preserve">actora inició </w:t>
      </w:r>
      <w:r w:rsidR="005A4342" w:rsidRPr="005A4342">
        <w:rPr>
          <w:rFonts w:ascii="Arial" w:hAnsi="Arial" w:cs="Arial"/>
          <w:iCs/>
          <w:color w:val="000000" w:themeColor="text1"/>
          <w:sz w:val="24"/>
          <w:szCs w:val="24"/>
          <w:lang w:val="es-ES"/>
        </w:rPr>
        <w:t xml:space="preserve">una relación de noviazgo con el señor </w:t>
      </w:r>
      <w:r w:rsidR="007A6ED5">
        <w:rPr>
          <w:rFonts w:ascii="Arial" w:hAnsi="Arial" w:cs="Arial"/>
          <w:iCs/>
          <w:color w:val="000000" w:themeColor="text1"/>
          <w:sz w:val="24"/>
          <w:szCs w:val="24"/>
          <w:lang w:val="es-ES"/>
        </w:rPr>
        <w:t>Ríos Avendaño</w:t>
      </w:r>
      <w:r w:rsidR="005A4342" w:rsidRPr="005A4342">
        <w:rPr>
          <w:rFonts w:ascii="Arial" w:hAnsi="Arial" w:cs="Arial"/>
          <w:iCs/>
          <w:color w:val="000000" w:themeColor="text1"/>
          <w:sz w:val="24"/>
          <w:szCs w:val="24"/>
          <w:lang w:val="es-ES"/>
        </w:rPr>
        <w:t xml:space="preserve"> en la Virginia y </w:t>
      </w:r>
      <w:r w:rsidR="002236DE">
        <w:rPr>
          <w:rFonts w:ascii="Arial" w:hAnsi="Arial" w:cs="Arial"/>
          <w:iCs/>
          <w:color w:val="000000" w:themeColor="text1"/>
          <w:sz w:val="24"/>
          <w:szCs w:val="24"/>
          <w:lang w:val="es-ES"/>
        </w:rPr>
        <w:t xml:space="preserve">poco </w:t>
      </w:r>
      <w:r w:rsidR="005A4342" w:rsidRPr="005A4342">
        <w:rPr>
          <w:rFonts w:ascii="Arial" w:hAnsi="Arial" w:cs="Arial"/>
          <w:iCs/>
          <w:color w:val="000000" w:themeColor="text1"/>
          <w:sz w:val="24"/>
          <w:szCs w:val="24"/>
          <w:lang w:val="es-ES"/>
        </w:rPr>
        <w:t>después comenza</w:t>
      </w:r>
      <w:r w:rsidR="009A3466">
        <w:rPr>
          <w:rFonts w:ascii="Arial" w:hAnsi="Arial" w:cs="Arial"/>
          <w:iCs/>
          <w:color w:val="000000" w:themeColor="text1"/>
          <w:sz w:val="24"/>
          <w:szCs w:val="24"/>
          <w:lang w:val="es-ES"/>
        </w:rPr>
        <w:t>ron a convivir como pareja; y la última, como vecina de la actora, al relatar que recuerda que en el año 1979 se inició el noviazgo porque estaba en embarazo de su primer hijo y que conoció también al señor Iván de Jesús porque llegó a vivir donde su suegra donde alquiló una h</w:t>
      </w:r>
      <w:r w:rsidR="002236DE">
        <w:rPr>
          <w:rFonts w:ascii="Arial" w:hAnsi="Arial" w:cs="Arial"/>
          <w:iCs/>
          <w:color w:val="000000" w:themeColor="text1"/>
          <w:sz w:val="24"/>
          <w:szCs w:val="24"/>
          <w:lang w:val="es-ES"/>
        </w:rPr>
        <w:t>abitación y posteriormente fue</w:t>
      </w:r>
      <w:r w:rsidR="009A3466">
        <w:rPr>
          <w:rFonts w:ascii="Arial" w:hAnsi="Arial" w:cs="Arial"/>
          <w:iCs/>
          <w:color w:val="000000" w:themeColor="text1"/>
          <w:sz w:val="24"/>
          <w:szCs w:val="24"/>
          <w:lang w:val="es-ES"/>
        </w:rPr>
        <w:t xml:space="preserve"> co</w:t>
      </w:r>
      <w:r w:rsidR="002F51F8">
        <w:rPr>
          <w:rFonts w:ascii="Arial" w:hAnsi="Arial" w:cs="Arial"/>
          <w:iCs/>
          <w:color w:val="000000" w:themeColor="text1"/>
          <w:sz w:val="24"/>
          <w:szCs w:val="24"/>
          <w:lang w:val="es-ES"/>
        </w:rPr>
        <w:t>mpañero de trabajo de su esposo, luego vivió con la actora hasta cuando sucedió el infortunio de su muerte.</w:t>
      </w:r>
    </w:p>
    <w:p w:rsidR="009A3466" w:rsidRDefault="009A3466" w:rsidP="00C04D16">
      <w:pPr>
        <w:pStyle w:val="Sinespaciado"/>
        <w:spacing w:line="276" w:lineRule="auto"/>
        <w:jc w:val="both"/>
        <w:rPr>
          <w:rFonts w:ascii="Arial" w:hAnsi="Arial" w:cs="Arial"/>
          <w:iCs/>
          <w:color w:val="000000" w:themeColor="text1"/>
          <w:sz w:val="24"/>
          <w:szCs w:val="24"/>
          <w:lang w:val="es-ES"/>
        </w:rPr>
      </w:pPr>
    </w:p>
    <w:p w:rsidR="00DC5F08" w:rsidRDefault="007A6ED5" w:rsidP="00C04D16">
      <w:pPr>
        <w:pStyle w:val="Sinespaciado"/>
        <w:spacing w:line="276" w:lineRule="auto"/>
        <w:jc w:val="both"/>
        <w:rPr>
          <w:rFonts w:ascii="Arial" w:hAnsi="Arial" w:cs="Arial"/>
          <w:iCs/>
          <w:color w:val="000000" w:themeColor="text1"/>
          <w:sz w:val="24"/>
          <w:szCs w:val="24"/>
          <w:lang w:val="es-ES"/>
        </w:rPr>
      </w:pPr>
      <w:r>
        <w:rPr>
          <w:rFonts w:ascii="Arial" w:hAnsi="Arial" w:cs="Arial"/>
          <w:iCs/>
          <w:color w:val="000000" w:themeColor="text1"/>
          <w:sz w:val="24"/>
          <w:szCs w:val="24"/>
          <w:lang w:val="es-ES"/>
        </w:rPr>
        <w:t>Asimismo todos señalan que de esa unión nació</w:t>
      </w:r>
      <w:r w:rsidR="005A4342" w:rsidRPr="005A4342">
        <w:rPr>
          <w:rFonts w:ascii="Arial" w:hAnsi="Arial" w:cs="Arial"/>
          <w:iCs/>
          <w:color w:val="000000" w:themeColor="text1"/>
          <w:sz w:val="24"/>
          <w:szCs w:val="24"/>
          <w:lang w:val="es-ES"/>
        </w:rPr>
        <w:t xml:space="preserve"> </w:t>
      </w:r>
      <w:r w:rsidR="00D8614F">
        <w:rPr>
          <w:rFonts w:ascii="Arial" w:hAnsi="Arial" w:cs="Arial"/>
          <w:iCs/>
          <w:color w:val="000000" w:themeColor="text1"/>
          <w:sz w:val="24"/>
          <w:szCs w:val="24"/>
          <w:lang w:val="es-ES"/>
        </w:rPr>
        <w:t>Pau</w:t>
      </w:r>
      <w:r>
        <w:rPr>
          <w:rFonts w:ascii="Arial" w:hAnsi="Arial" w:cs="Arial"/>
          <w:iCs/>
          <w:color w:val="000000" w:themeColor="text1"/>
          <w:sz w:val="24"/>
          <w:szCs w:val="24"/>
          <w:lang w:val="es-ES"/>
        </w:rPr>
        <w:t xml:space="preserve">la </w:t>
      </w:r>
      <w:r w:rsidR="00DD7309">
        <w:rPr>
          <w:rFonts w:ascii="Arial" w:hAnsi="Arial" w:cs="Arial"/>
          <w:iCs/>
          <w:color w:val="000000" w:themeColor="text1"/>
          <w:sz w:val="24"/>
          <w:szCs w:val="24"/>
          <w:lang w:val="es-ES"/>
        </w:rPr>
        <w:t>Andrea, sin que</w:t>
      </w:r>
      <w:r w:rsidR="00DC5F08">
        <w:rPr>
          <w:rFonts w:ascii="Arial" w:hAnsi="Arial" w:cs="Arial"/>
          <w:iCs/>
          <w:color w:val="000000" w:themeColor="text1"/>
          <w:sz w:val="24"/>
          <w:szCs w:val="24"/>
          <w:lang w:val="es-ES"/>
        </w:rPr>
        <w:t xml:space="preserve"> hubiere alcanzado</w:t>
      </w:r>
      <w:r w:rsidR="005A4342" w:rsidRPr="005A4342">
        <w:rPr>
          <w:rFonts w:ascii="Arial" w:hAnsi="Arial" w:cs="Arial"/>
          <w:iCs/>
          <w:color w:val="000000" w:themeColor="text1"/>
          <w:sz w:val="24"/>
          <w:szCs w:val="24"/>
          <w:lang w:val="es-ES"/>
        </w:rPr>
        <w:t xml:space="preserve"> a ser registrada por el causante</w:t>
      </w:r>
      <w:r w:rsidR="00C53798">
        <w:rPr>
          <w:rFonts w:ascii="Arial" w:hAnsi="Arial" w:cs="Arial"/>
          <w:iCs/>
          <w:color w:val="000000" w:themeColor="text1"/>
          <w:sz w:val="24"/>
          <w:szCs w:val="24"/>
          <w:lang w:val="es-ES"/>
        </w:rPr>
        <w:t xml:space="preserve"> como su hija</w:t>
      </w:r>
      <w:r w:rsidR="005A4342" w:rsidRPr="005A4342">
        <w:rPr>
          <w:rFonts w:ascii="Arial" w:hAnsi="Arial" w:cs="Arial"/>
          <w:iCs/>
          <w:color w:val="000000" w:themeColor="text1"/>
          <w:sz w:val="24"/>
          <w:szCs w:val="24"/>
          <w:lang w:val="es-ES"/>
        </w:rPr>
        <w:t xml:space="preserve">, </w:t>
      </w:r>
      <w:r w:rsidR="00DC5F08">
        <w:rPr>
          <w:rFonts w:ascii="Arial" w:hAnsi="Arial" w:cs="Arial"/>
          <w:iCs/>
          <w:color w:val="000000" w:themeColor="text1"/>
          <w:sz w:val="24"/>
          <w:szCs w:val="24"/>
          <w:lang w:val="es-ES"/>
        </w:rPr>
        <w:t>quien al momento del fallecimiento del señor Ríos Avendaño contaba con 2 años de edad.</w:t>
      </w:r>
    </w:p>
    <w:p w:rsidR="00D266CD" w:rsidRDefault="00D266CD" w:rsidP="00C04D16">
      <w:pPr>
        <w:pStyle w:val="Sinespaciado"/>
        <w:spacing w:line="276" w:lineRule="auto"/>
        <w:jc w:val="both"/>
        <w:rPr>
          <w:rFonts w:ascii="Arial" w:hAnsi="Arial" w:cs="Arial"/>
          <w:iCs/>
          <w:color w:val="000000" w:themeColor="text1"/>
          <w:sz w:val="24"/>
          <w:szCs w:val="24"/>
          <w:lang w:val="es-ES"/>
        </w:rPr>
      </w:pPr>
    </w:p>
    <w:p w:rsidR="002236DE" w:rsidRDefault="003B0670" w:rsidP="00E548AF">
      <w:pPr>
        <w:pStyle w:val="Car1CarCar"/>
        <w:spacing w:after="0" w:line="276" w:lineRule="auto"/>
        <w:jc w:val="both"/>
        <w:rPr>
          <w:rFonts w:ascii="Arial" w:hAnsi="Arial" w:cs="Arial"/>
          <w:sz w:val="24"/>
        </w:rPr>
      </w:pPr>
      <w:r>
        <w:rPr>
          <w:rFonts w:ascii="Arial" w:hAnsi="Arial" w:cs="Arial"/>
          <w:iCs/>
          <w:color w:val="000000" w:themeColor="text1"/>
          <w:sz w:val="24"/>
          <w:szCs w:val="24"/>
          <w:lang w:val="es-ES"/>
        </w:rPr>
        <w:t>También refieren</w:t>
      </w:r>
      <w:r w:rsidR="002F51F8" w:rsidRPr="00D266CD">
        <w:rPr>
          <w:rFonts w:ascii="Arial" w:hAnsi="Arial" w:cs="Arial"/>
          <w:sz w:val="24"/>
        </w:rPr>
        <w:t xml:space="preserve"> los testigos,</w:t>
      </w:r>
      <w:r w:rsidR="002741FB">
        <w:rPr>
          <w:rFonts w:ascii="Arial" w:hAnsi="Arial" w:cs="Arial"/>
          <w:sz w:val="24"/>
        </w:rPr>
        <w:t xml:space="preserve"> </w:t>
      </w:r>
      <w:r w:rsidR="002236DE">
        <w:rPr>
          <w:rFonts w:ascii="Arial" w:hAnsi="Arial" w:cs="Arial"/>
          <w:sz w:val="24"/>
        </w:rPr>
        <w:t>con excepción de</w:t>
      </w:r>
      <w:r w:rsidR="001F1B3E">
        <w:rPr>
          <w:rFonts w:ascii="Arial" w:hAnsi="Arial" w:cs="Arial"/>
          <w:sz w:val="24"/>
        </w:rPr>
        <w:t xml:space="preserve"> la señora Ru</w:t>
      </w:r>
      <w:r w:rsidR="002741FB">
        <w:rPr>
          <w:rFonts w:ascii="Arial" w:hAnsi="Arial" w:cs="Arial"/>
          <w:sz w:val="24"/>
        </w:rPr>
        <w:t>iz Flórez,</w:t>
      </w:r>
      <w:r w:rsidR="002F51F8" w:rsidRPr="00D266CD">
        <w:rPr>
          <w:rFonts w:ascii="Arial" w:hAnsi="Arial" w:cs="Arial"/>
          <w:sz w:val="24"/>
        </w:rPr>
        <w:t xml:space="preserve"> que la demandante tuvo dos hijos menores a la hija procreada en común con el </w:t>
      </w:r>
      <w:r>
        <w:rPr>
          <w:rFonts w:ascii="Arial" w:hAnsi="Arial" w:cs="Arial"/>
          <w:sz w:val="24"/>
        </w:rPr>
        <w:t>causante</w:t>
      </w:r>
      <w:r w:rsidR="002741FB">
        <w:rPr>
          <w:rFonts w:ascii="Arial" w:hAnsi="Arial" w:cs="Arial"/>
          <w:sz w:val="24"/>
        </w:rPr>
        <w:t>,</w:t>
      </w:r>
      <w:r>
        <w:rPr>
          <w:rFonts w:ascii="Arial" w:hAnsi="Arial" w:cs="Arial"/>
          <w:sz w:val="24"/>
        </w:rPr>
        <w:t xml:space="preserve"> </w:t>
      </w:r>
      <w:r w:rsidR="002F51F8" w:rsidRPr="00D266CD">
        <w:rPr>
          <w:rFonts w:ascii="Arial" w:hAnsi="Arial" w:cs="Arial"/>
          <w:sz w:val="24"/>
        </w:rPr>
        <w:t xml:space="preserve">y que la señora </w:t>
      </w:r>
      <w:r>
        <w:rPr>
          <w:rFonts w:ascii="Arial" w:hAnsi="Arial" w:cs="Arial"/>
          <w:sz w:val="24"/>
        </w:rPr>
        <w:t>Restrepo Jaramillo</w:t>
      </w:r>
      <w:r w:rsidR="008464D8">
        <w:rPr>
          <w:rFonts w:ascii="Arial" w:hAnsi="Arial" w:cs="Arial"/>
          <w:sz w:val="24"/>
        </w:rPr>
        <w:t>, era</w:t>
      </w:r>
      <w:r w:rsidR="002F51F8" w:rsidRPr="00D266CD">
        <w:rPr>
          <w:rFonts w:ascii="Arial" w:hAnsi="Arial" w:cs="Arial"/>
          <w:sz w:val="24"/>
        </w:rPr>
        <w:t xml:space="preserve"> soltera, pues todos indican que no </w:t>
      </w:r>
      <w:r w:rsidR="002236DE">
        <w:rPr>
          <w:rFonts w:ascii="Arial" w:hAnsi="Arial" w:cs="Arial"/>
          <w:sz w:val="24"/>
        </w:rPr>
        <w:t xml:space="preserve">estuvo </w:t>
      </w:r>
      <w:r w:rsidR="008464D8">
        <w:rPr>
          <w:rFonts w:ascii="Arial" w:hAnsi="Arial" w:cs="Arial"/>
          <w:sz w:val="24"/>
        </w:rPr>
        <w:t>casada</w:t>
      </w:r>
      <w:r w:rsidR="001548D4">
        <w:rPr>
          <w:rFonts w:ascii="Arial" w:hAnsi="Arial" w:cs="Arial"/>
          <w:sz w:val="24"/>
        </w:rPr>
        <w:t xml:space="preserve"> </w:t>
      </w:r>
      <w:r w:rsidR="002236DE">
        <w:rPr>
          <w:rFonts w:ascii="Arial" w:hAnsi="Arial" w:cs="Arial"/>
          <w:sz w:val="24"/>
        </w:rPr>
        <w:t>al contar con tan solo 15 años cuando inició la convivencia</w:t>
      </w:r>
      <w:r w:rsidR="00C53798">
        <w:rPr>
          <w:rFonts w:ascii="Arial" w:hAnsi="Arial" w:cs="Arial"/>
          <w:sz w:val="24"/>
        </w:rPr>
        <w:t xml:space="preserve"> y lo ratifica el registro civil de nacimiento (fl. 12 c. 1)</w:t>
      </w:r>
      <w:r w:rsidR="002236DE">
        <w:rPr>
          <w:rFonts w:ascii="Arial" w:hAnsi="Arial" w:cs="Arial"/>
          <w:sz w:val="24"/>
        </w:rPr>
        <w:t>,</w:t>
      </w:r>
      <w:r w:rsidR="001E24C1">
        <w:rPr>
          <w:rFonts w:ascii="Arial" w:hAnsi="Arial" w:cs="Arial"/>
          <w:sz w:val="24"/>
        </w:rPr>
        <w:t xml:space="preserve"> contrario a lo esgrimido por el apoderado de la parte pasi</w:t>
      </w:r>
      <w:r w:rsidR="002236DE">
        <w:rPr>
          <w:rFonts w:ascii="Arial" w:hAnsi="Arial" w:cs="Arial"/>
          <w:sz w:val="24"/>
        </w:rPr>
        <w:t>va, quien arguyó que no quedó</w:t>
      </w:r>
      <w:r w:rsidR="001E24C1">
        <w:rPr>
          <w:rFonts w:ascii="Arial" w:hAnsi="Arial" w:cs="Arial"/>
          <w:sz w:val="24"/>
        </w:rPr>
        <w:t xml:space="preserve"> claro sobre la existencia de otra pareja y que si los hijos de la señora Restrepo Jaramillo eran mayores o menores.</w:t>
      </w:r>
    </w:p>
    <w:p w:rsidR="00E548AF" w:rsidRDefault="00E548AF" w:rsidP="00E548AF">
      <w:pPr>
        <w:pStyle w:val="Car1CarCar"/>
        <w:spacing w:after="0" w:line="240" w:lineRule="auto"/>
        <w:jc w:val="both"/>
        <w:rPr>
          <w:rFonts w:ascii="Arial" w:hAnsi="Arial" w:cs="Arial"/>
          <w:sz w:val="24"/>
        </w:rPr>
      </w:pPr>
    </w:p>
    <w:p w:rsidR="002236DE" w:rsidRDefault="002236DE" w:rsidP="00E548AF">
      <w:pPr>
        <w:pStyle w:val="Car1CarCar"/>
        <w:spacing w:after="0" w:line="276" w:lineRule="auto"/>
        <w:jc w:val="both"/>
        <w:rPr>
          <w:rFonts w:ascii="Arial" w:hAnsi="Arial" w:cs="Arial"/>
          <w:sz w:val="24"/>
        </w:rPr>
      </w:pPr>
      <w:r>
        <w:rPr>
          <w:rFonts w:ascii="Arial" w:hAnsi="Arial" w:cs="Arial"/>
          <w:sz w:val="24"/>
        </w:rPr>
        <w:t xml:space="preserve">Por ello frente a éste último punto </w:t>
      </w:r>
      <w:r w:rsidR="00FA7529">
        <w:rPr>
          <w:rFonts w:ascii="Arial" w:hAnsi="Arial" w:cs="Arial"/>
          <w:sz w:val="24"/>
        </w:rPr>
        <w:t>se solicitó como prueba de segunda instancia los registros civiles de nacimiento de los hijos de la señora Soley y se constató que el señor Alexander Restrepo Cuero naci</w:t>
      </w:r>
      <w:r w:rsidR="0007464B">
        <w:rPr>
          <w:rFonts w:ascii="Arial" w:hAnsi="Arial" w:cs="Arial"/>
          <w:sz w:val="24"/>
        </w:rPr>
        <w:t>ó el 30-06-1988 y Jo</w:t>
      </w:r>
      <w:r w:rsidR="00FA7529">
        <w:rPr>
          <w:rFonts w:ascii="Arial" w:hAnsi="Arial" w:cs="Arial"/>
          <w:sz w:val="24"/>
        </w:rPr>
        <w:t>se Issac Moreno Restre</w:t>
      </w:r>
      <w:r w:rsidR="0007464B">
        <w:rPr>
          <w:rFonts w:ascii="Arial" w:hAnsi="Arial" w:cs="Arial"/>
          <w:sz w:val="24"/>
        </w:rPr>
        <w:t>po  el 17-09-1991, fechas muy posteriores a la muerte del señor Ríos Avendaño, y de la fecha de nacimiento de Paula Andrea, el 05-04-1982, como lo man</w:t>
      </w:r>
      <w:r w:rsidR="00537F7B">
        <w:rPr>
          <w:rFonts w:ascii="Arial" w:hAnsi="Arial" w:cs="Arial"/>
          <w:sz w:val="24"/>
        </w:rPr>
        <w:t>i</w:t>
      </w:r>
      <w:r w:rsidR="0007464B">
        <w:rPr>
          <w:rFonts w:ascii="Arial" w:hAnsi="Arial" w:cs="Arial"/>
          <w:sz w:val="24"/>
        </w:rPr>
        <w:t>festó la demandante en el interrogatorio de parte, año que coinc</w:t>
      </w:r>
      <w:r w:rsidR="00C53798">
        <w:rPr>
          <w:rFonts w:ascii="Arial" w:hAnsi="Arial" w:cs="Arial"/>
          <w:sz w:val="24"/>
        </w:rPr>
        <w:t>i</w:t>
      </w:r>
      <w:r w:rsidR="0007464B">
        <w:rPr>
          <w:rFonts w:ascii="Arial" w:hAnsi="Arial" w:cs="Arial"/>
          <w:sz w:val="24"/>
        </w:rPr>
        <w:t xml:space="preserve">de con lo </w:t>
      </w:r>
      <w:r w:rsidR="00537F7B">
        <w:rPr>
          <w:rFonts w:ascii="Arial" w:hAnsi="Arial" w:cs="Arial"/>
          <w:sz w:val="24"/>
        </w:rPr>
        <w:t>revelado</w:t>
      </w:r>
      <w:r w:rsidR="0007464B">
        <w:rPr>
          <w:rFonts w:ascii="Arial" w:hAnsi="Arial" w:cs="Arial"/>
          <w:sz w:val="24"/>
        </w:rPr>
        <w:t xml:space="preserve"> por los testigos cuando refi</w:t>
      </w:r>
      <w:r w:rsidR="00C53798">
        <w:rPr>
          <w:rFonts w:ascii="Arial" w:hAnsi="Arial" w:cs="Arial"/>
          <w:sz w:val="24"/>
        </w:rPr>
        <w:t>rie</w:t>
      </w:r>
      <w:r w:rsidR="0007464B">
        <w:rPr>
          <w:rFonts w:ascii="Arial" w:hAnsi="Arial" w:cs="Arial"/>
          <w:sz w:val="24"/>
        </w:rPr>
        <w:t>on que al moment</w:t>
      </w:r>
      <w:r w:rsidR="00263AE8">
        <w:rPr>
          <w:rFonts w:ascii="Arial" w:hAnsi="Arial" w:cs="Arial"/>
          <w:sz w:val="24"/>
        </w:rPr>
        <w:t>o de la muerte del causante la n</w:t>
      </w:r>
      <w:r w:rsidR="00DD7309">
        <w:rPr>
          <w:rFonts w:ascii="Arial" w:hAnsi="Arial" w:cs="Arial"/>
          <w:sz w:val="24"/>
        </w:rPr>
        <w:t>iña tenía 2 años de edad.</w:t>
      </w:r>
    </w:p>
    <w:p w:rsidR="00E548AF" w:rsidRDefault="00E548AF" w:rsidP="00E548AF">
      <w:pPr>
        <w:pStyle w:val="Car1CarCar"/>
        <w:spacing w:after="0" w:line="240" w:lineRule="auto"/>
        <w:jc w:val="both"/>
        <w:rPr>
          <w:rFonts w:ascii="Arial" w:hAnsi="Arial" w:cs="Arial"/>
          <w:sz w:val="24"/>
        </w:rPr>
      </w:pPr>
    </w:p>
    <w:p w:rsidR="001E24C1" w:rsidRDefault="00AF0BE2" w:rsidP="00E548AF">
      <w:pPr>
        <w:pStyle w:val="Car1CarCar"/>
        <w:spacing w:after="0" w:line="276" w:lineRule="auto"/>
        <w:jc w:val="both"/>
        <w:rPr>
          <w:rFonts w:ascii="Arial" w:hAnsi="Arial" w:cs="Arial"/>
          <w:sz w:val="24"/>
        </w:rPr>
      </w:pPr>
      <w:r>
        <w:rPr>
          <w:rFonts w:ascii="Arial" w:hAnsi="Arial" w:cs="Arial"/>
          <w:sz w:val="24"/>
        </w:rPr>
        <w:t>Lo anterior permite colegir que tanto el señor Ríos Avendaño como la actora se mantuvieron solteros durante su convivencia, teniendo en cuenta que estuvieron juntos desde 1979 a</w:t>
      </w:r>
      <w:r w:rsidR="00DD7309">
        <w:rPr>
          <w:rFonts w:ascii="Arial" w:hAnsi="Arial" w:cs="Arial"/>
          <w:sz w:val="24"/>
        </w:rPr>
        <w:t>l</w:t>
      </w:r>
      <w:r>
        <w:rPr>
          <w:rFonts w:ascii="Arial" w:hAnsi="Arial" w:cs="Arial"/>
          <w:sz w:val="24"/>
        </w:rPr>
        <w:t xml:space="preserve"> 1984, e hicieron vida marital desde </w:t>
      </w:r>
      <w:r w:rsidR="00DD7309">
        <w:rPr>
          <w:rFonts w:ascii="Arial" w:hAnsi="Arial" w:cs="Arial"/>
          <w:sz w:val="24"/>
        </w:rPr>
        <w:t>1980 hasta la muerte de Rios Avendaño</w:t>
      </w:r>
      <w:r>
        <w:rPr>
          <w:rFonts w:ascii="Arial" w:hAnsi="Arial" w:cs="Arial"/>
          <w:sz w:val="24"/>
        </w:rPr>
        <w:t>, que fue en 1984; de tal manera que la señora Restrepo Jaramillo cumplió con su cometido y por lo tanto, es beneficiaria de la pensión de sobrevivientes</w:t>
      </w:r>
      <w:r w:rsidR="00D45D93">
        <w:rPr>
          <w:rFonts w:ascii="Arial" w:hAnsi="Arial" w:cs="Arial"/>
          <w:sz w:val="24"/>
        </w:rPr>
        <w:t xml:space="preserve"> tal como lo declaró la primera instancia, por lo que no sale avante el </w:t>
      </w:r>
      <w:r w:rsidR="00C53798">
        <w:rPr>
          <w:rFonts w:ascii="Arial" w:hAnsi="Arial" w:cs="Arial"/>
          <w:sz w:val="24"/>
        </w:rPr>
        <w:t>recurso de apelación en e</w:t>
      </w:r>
      <w:r w:rsidR="00D45D93">
        <w:rPr>
          <w:rFonts w:ascii="Arial" w:hAnsi="Arial" w:cs="Arial"/>
          <w:sz w:val="24"/>
        </w:rPr>
        <w:t>ste aspecto.</w:t>
      </w:r>
    </w:p>
    <w:p w:rsidR="00C5342F" w:rsidRDefault="00C5342F" w:rsidP="009A3DAA">
      <w:pPr>
        <w:pStyle w:val="Car1CarCar"/>
        <w:spacing w:after="0" w:line="240" w:lineRule="auto"/>
        <w:jc w:val="both"/>
        <w:rPr>
          <w:rFonts w:ascii="Arial" w:hAnsi="Arial" w:cs="Arial"/>
          <w:sz w:val="24"/>
        </w:rPr>
      </w:pPr>
    </w:p>
    <w:p w:rsidR="00C5342F" w:rsidRDefault="008623E3" w:rsidP="00C5342F">
      <w:pPr>
        <w:pStyle w:val="Car1CarCar"/>
        <w:spacing w:after="0" w:line="276" w:lineRule="auto"/>
        <w:jc w:val="both"/>
        <w:rPr>
          <w:rFonts w:ascii="Arial" w:hAnsi="Arial" w:cs="Arial"/>
          <w:sz w:val="24"/>
          <w:szCs w:val="24"/>
        </w:rPr>
      </w:pPr>
      <w:r>
        <w:rPr>
          <w:rFonts w:ascii="Arial" w:hAnsi="Arial" w:cs="Arial"/>
          <w:sz w:val="24"/>
          <w:szCs w:val="24"/>
        </w:rPr>
        <w:t>Y si bien en su momento</w:t>
      </w:r>
      <w:r w:rsidR="00263AE8">
        <w:rPr>
          <w:rFonts w:ascii="Arial" w:hAnsi="Arial" w:cs="Arial"/>
          <w:sz w:val="24"/>
          <w:szCs w:val="24"/>
        </w:rPr>
        <w:t xml:space="preserve"> la señora Ana</w:t>
      </w:r>
      <w:r w:rsidR="00AE105C">
        <w:rPr>
          <w:rFonts w:ascii="Arial" w:hAnsi="Arial" w:cs="Arial"/>
          <w:sz w:val="24"/>
          <w:szCs w:val="24"/>
        </w:rPr>
        <w:t xml:space="preserve"> Beiba Avendaño de Ríos</w:t>
      </w:r>
      <w:r w:rsidR="00263AE8">
        <w:rPr>
          <w:rFonts w:ascii="Arial" w:hAnsi="Arial" w:cs="Arial"/>
          <w:sz w:val="24"/>
          <w:szCs w:val="24"/>
        </w:rPr>
        <w:t xml:space="preserve"> en calidad de madre del causante </w:t>
      </w:r>
      <w:r w:rsidR="00AE105C">
        <w:rPr>
          <w:rFonts w:ascii="Arial" w:hAnsi="Arial" w:cs="Arial"/>
          <w:sz w:val="24"/>
          <w:szCs w:val="24"/>
        </w:rPr>
        <w:t xml:space="preserve">se benefició de </w:t>
      </w:r>
      <w:r w:rsidR="00263AE8">
        <w:rPr>
          <w:rFonts w:ascii="Arial" w:hAnsi="Arial" w:cs="Arial"/>
          <w:sz w:val="24"/>
          <w:szCs w:val="24"/>
        </w:rPr>
        <w:t>dicha pensión</w:t>
      </w:r>
      <w:r w:rsidR="00AE105C">
        <w:rPr>
          <w:rFonts w:ascii="Arial" w:hAnsi="Arial" w:cs="Arial"/>
          <w:sz w:val="24"/>
          <w:szCs w:val="24"/>
        </w:rPr>
        <w:t>, según</w:t>
      </w:r>
      <w:r w:rsidR="00263AE8">
        <w:rPr>
          <w:rFonts w:ascii="Arial" w:hAnsi="Arial" w:cs="Arial"/>
          <w:sz w:val="24"/>
          <w:szCs w:val="24"/>
        </w:rPr>
        <w:t xml:space="preserve"> Resolución 01651</w:t>
      </w:r>
      <w:r w:rsidR="00263AE8" w:rsidRPr="009B7D02">
        <w:rPr>
          <w:rFonts w:ascii="Arial" w:hAnsi="Arial" w:cs="Arial"/>
          <w:sz w:val="24"/>
          <w:szCs w:val="24"/>
        </w:rPr>
        <w:t xml:space="preserve"> </w:t>
      </w:r>
      <w:r w:rsidR="00263AE8">
        <w:rPr>
          <w:rFonts w:ascii="Arial" w:hAnsi="Arial" w:cs="Arial"/>
          <w:sz w:val="24"/>
          <w:szCs w:val="24"/>
        </w:rPr>
        <w:t>de 15-05-1985</w:t>
      </w:r>
      <w:r w:rsidR="00263AE8" w:rsidRPr="006E3338">
        <w:rPr>
          <w:rFonts w:ascii="Arial" w:hAnsi="Arial" w:cs="Arial"/>
          <w:sz w:val="24"/>
          <w:szCs w:val="24"/>
        </w:rPr>
        <w:t xml:space="preserve"> </w:t>
      </w:r>
      <w:r w:rsidR="00AE105C">
        <w:rPr>
          <w:rFonts w:ascii="Arial" w:hAnsi="Arial" w:cs="Arial"/>
          <w:sz w:val="24"/>
          <w:szCs w:val="24"/>
        </w:rPr>
        <w:t xml:space="preserve"> d</w:t>
      </w:r>
      <w:r w:rsidR="00263AE8">
        <w:rPr>
          <w:rFonts w:ascii="Arial" w:hAnsi="Arial" w:cs="Arial"/>
          <w:sz w:val="24"/>
          <w:szCs w:val="24"/>
        </w:rPr>
        <w:t>el extinto ISS</w:t>
      </w:r>
      <w:r w:rsidR="00AE105C">
        <w:rPr>
          <w:rFonts w:ascii="Arial" w:hAnsi="Arial" w:cs="Arial"/>
          <w:sz w:val="24"/>
          <w:szCs w:val="24"/>
        </w:rPr>
        <w:t>–fl. 26 c.1, y quien</w:t>
      </w:r>
      <w:r w:rsidR="00263AE8">
        <w:rPr>
          <w:rFonts w:ascii="Arial" w:hAnsi="Arial" w:cs="Arial"/>
          <w:sz w:val="24"/>
          <w:szCs w:val="24"/>
        </w:rPr>
        <w:t xml:space="preserve"> falleció el 22-12-1987, según partida de defunción que obra a folio 27 c.1</w:t>
      </w:r>
      <w:r w:rsidR="00AE105C">
        <w:rPr>
          <w:rFonts w:ascii="Arial" w:hAnsi="Arial" w:cs="Arial"/>
          <w:sz w:val="24"/>
          <w:szCs w:val="24"/>
        </w:rPr>
        <w:t>, se acreditó, a pesar de ello, y del tiempo tr</w:t>
      </w:r>
      <w:r w:rsidR="00A566CD">
        <w:rPr>
          <w:rFonts w:ascii="Arial" w:hAnsi="Arial" w:cs="Arial"/>
          <w:sz w:val="24"/>
          <w:szCs w:val="24"/>
        </w:rPr>
        <w:t>a</w:t>
      </w:r>
      <w:r w:rsidR="00AE105C">
        <w:rPr>
          <w:rFonts w:ascii="Arial" w:hAnsi="Arial" w:cs="Arial"/>
          <w:sz w:val="24"/>
          <w:szCs w:val="24"/>
        </w:rPr>
        <w:t xml:space="preserve">nscurrido, el derecho de la </w:t>
      </w:r>
      <w:r w:rsidR="00D8614F">
        <w:rPr>
          <w:rFonts w:ascii="Arial" w:hAnsi="Arial" w:cs="Arial"/>
          <w:sz w:val="24"/>
          <w:szCs w:val="24"/>
        </w:rPr>
        <w:t>señora Restrep</w:t>
      </w:r>
      <w:r w:rsidR="00C5342F">
        <w:rPr>
          <w:rFonts w:ascii="Arial" w:hAnsi="Arial" w:cs="Arial"/>
          <w:sz w:val="24"/>
          <w:szCs w:val="24"/>
        </w:rPr>
        <w:t xml:space="preserve">o </w:t>
      </w:r>
      <w:r w:rsidR="00DD7309">
        <w:rPr>
          <w:rFonts w:ascii="Arial" w:hAnsi="Arial" w:cs="Arial"/>
          <w:sz w:val="24"/>
          <w:szCs w:val="24"/>
        </w:rPr>
        <w:t>Jaramillo como</w:t>
      </w:r>
      <w:r w:rsidR="00C5342F">
        <w:rPr>
          <w:rFonts w:ascii="Arial" w:hAnsi="Arial" w:cs="Arial"/>
          <w:sz w:val="24"/>
          <w:szCs w:val="24"/>
        </w:rPr>
        <w:t xml:space="preserve"> compañera permanente</w:t>
      </w:r>
      <w:r w:rsidR="00DD7309">
        <w:rPr>
          <w:rFonts w:ascii="Arial" w:hAnsi="Arial" w:cs="Arial"/>
          <w:sz w:val="24"/>
          <w:szCs w:val="24"/>
        </w:rPr>
        <w:t xml:space="preserve"> del señor Rios Avendaño</w:t>
      </w:r>
      <w:r w:rsidR="00C5342F">
        <w:rPr>
          <w:rFonts w:ascii="Arial" w:hAnsi="Arial" w:cs="Arial"/>
          <w:sz w:val="24"/>
          <w:szCs w:val="24"/>
        </w:rPr>
        <w:t>.</w:t>
      </w:r>
    </w:p>
    <w:p w:rsidR="00C5342F" w:rsidRDefault="00C5342F" w:rsidP="009A3DAA">
      <w:pPr>
        <w:pStyle w:val="Car1CarCar"/>
        <w:spacing w:after="0" w:line="240" w:lineRule="auto"/>
        <w:jc w:val="both"/>
        <w:rPr>
          <w:rFonts w:ascii="Arial" w:hAnsi="Arial" w:cs="Arial"/>
          <w:sz w:val="24"/>
          <w:szCs w:val="24"/>
        </w:rPr>
      </w:pPr>
    </w:p>
    <w:p w:rsidR="008D1F30" w:rsidRDefault="008D1F30" w:rsidP="00C85945">
      <w:pPr>
        <w:spacing w:line="276" w:lineRule="auto"/>
        <w:jc w:val="both"/>
        <w:rPr>
          <w:rFonts w:ascii="Arial" w:hAnsi="Arial" w:cs="Arial"/>
          <w:color w:val="000000"/>
          <w:szCs w:val="24"/>
          <w:lang w:val="es-ES" w:eastAsia="es-CO"/>
        </w:rPr>
      </w:pPr>
      <w:r>
        <w:rPr>
          <w:rFonts w:ascii="Arial" w:hAnsi="Arial" w:cs="Arial"/>
          <w:color w:val="000000"/>
          <w:szCs w:val="24"/>
          <w:lang w:val="es-ES" w:eastAsia="es-CO"/>
        </w:rPr>
        <w:t>Ahora al tratarse del grado jurisdiccional de consulta en favor de Colpensiones</w:t>
      </w:r>
      <w:r w:rsidR="00A545A7">
        <w:rPr>
          <w:rFonts w:ascii="Arial" w:hAnsi="Arial" w:cs="Arial"/>
          <w:color w:val="000000"/>
          <w:szCs w:val="24"/>
          <w:lang w:val="es-ES" w:eastAsia="es-CO"/>
        </w:rPr>
        <w:t>, la Sala se adentra en el análisis</w:t>
      </w:r>
      <w:r w:rsidR="00410FA1">
        <w:rPr>
          <w:rFonts w:ascii="Arial" w:hAnsi="Arial" w:cs="Arial"/>
          <w:color w:val="000000"/>
          <w:szCs w:val="24"/>
          <w:lang w:val="es-ES" w:eastAsia="es-CO"/>
        </w:rPr>
        <w:t xml:space="preserve"> de la fecha de causación de la prestación; del retroactivo; intereses moratorios y la indexación.</w:t>
      </w:r>
      <w:r w:rsidR="00A545A7">
        <w:rPr>
          <w:rFonts w:ascii="Arial" w:hAnsi="Arial" w:cs="Arial"/>
          <w:color w:val="000000"/>
          <w:szCs w:val="24"/>
          <w:lang w:val="es-ES" w:eastAsia="es-CO"/>
        </w:rPr>
        <w:t xml:space="preserve"> </w:t>
      </w:r>
    </w:p>
    <w:p w:rsidR="008D1F30" w:rsidRDefault="008D1F30" w:rsidP="009A3DAA">
      <w:pPr>
        <w:jc w:val="both"/>
        <w:rPr>
          <w:rFonts w:ascii="Arial" w:hAnsi="Arial" w:cs="Arial"/>
          <w:color w:val="000000"/>
          <w:szCs w:val="24"/>
          <w:lang w:val="es-ES" w:eastAsia="es-CO"/>
        </w:rPr>
      </w:pPr>
    </w:p>
    <w:p w:rsidR="001F1B3E" w:rsidRDefault="00410FA1" w:rsidP="00C85945">
      <w:pPr>
        <w:spacing w:line="276" w:lineRule="auto"/>
        <w:jc w:val="both"/>
        <w:rPr>
          <w:rFonts w:ascii="Arial" w:hAnsi="Arial" w:cs="Arial"/>
          <w:color w:val="000000"/>
          <w:szCs w:val="24"/>
          <w:lang w:val="es-ES" w:eastAsia="es-CO"/>
        </w:rPr>
      </w:pPr>
      <w:r>
        <w:rPr>
          <w:rFonts w:ascii="Arial" w:hAnsi="Arial" w:cs="Arial"/>
          <w:color w:val="000000"/>
          <w:szCs w:val="24"/>
          <w:lang w:val="es-ES" w:eastAsia="es-CO"/>
        </w:rPr>
        <w:lastRenderedPageBreak/>
        <w:t xml:space="preserve">Al respecto se tiene que </w:t>
      </w:r>
      <w:r w:rsidR="00C85945" w:rsidRPr="00C85945">
        <w:rPr>
          <w:rFonts w:ascii="Arial" w:hAnsi="Arial" w:cs="Arial"/>
          <w:color w:val="000000"/>
          <w:szCs w:val="24"/>
          <w:lang w:val="es-ES" w:eastAsia="es-CO"/>
        </w:rPr>
        <w:t xml:space="preserve">la fecha a partir de la cual se deberá reconocer la </w:t>
      </w:r>
      <w:r>
        <w:rPr>
          <w:rFonts w:ascii="Arial" w:hAnsi="Arial" w:cs="Arial"/>
          <w:color w:val="000000"/>
          <w:szCs w:val="24"/>
          <w:lang w:val="es-ES" w:eastAsia="es-CO"/>
        </w:rPr>
        <w:t>pensión de sobrevivientes</w:t>
      </w:r>
      <w:r w:rsidR="00C85945" w:rsidRPr="00C85945">
        <w:rPr>
          <w:rFonts w:ascii="Arial" w:hAnsi="Arial" w:cs="Arial"/>
          <w:color w:val="000000"/>
          <w:szCs w:val="24"/>
          <w:lang w:val="es-ES" w:eastAsia="es-CO"/>
        </w:rPr>
        <w:t>,</w:t>
      </w:r>
      <w:r>
        <w:rPr>
          <w:rFonts w:ascii="Arial" w:hAnsi="Arial" w:cs="Arial"/>
          <w:color w:val="000000"/>
          <w:szCs w:val="24"/>
          <w:lang w:val="es-ES" w:eastAsia="es-CO"/>
        </w:rPr>
        <w:t xml:space="preserve"> sería </w:t>
      </w:r>
      <w:r w:rsidR="00C53798">
        <w:rPr>
          <w:rFonts w:ascii="Arial" w:hAnsi="Arial" w:cs="Arial"/>
          <w:color w:val="000000"/>
          <w:szCs w:val="24"/>
          <w:lang w:val="es-ES" w:eastAsia="es-CO"/>
        </w:rPr>
        <w:t>desde el</w:t>
      </w:r>
      <w:r w:rsidR="00C85945" w:rsidRPr="00C85945">
        <w:rPr>
          <w:rFonts w:ascii="Arial" w:hAnsi="Arial" w:cs="Arial"/>
          <w:color w:val="000000"/>
          <w:szCs w:val="24"/>
          <w:lang w:val="es-ES" w:eastAsia="es-CO"/>
        </w:rPr>
        <w:t xml:space="preserve"> momento del fallecimiento, sin embargo</w:t>
      </w:r>
      <w:r w:rsidR="00EA5AEC">
        <w:rPr>
          <w:rFonts w:ascii="Arial" w:hAnsi="Arial" w:cs="Arial"/>
          <w:color w:val="000000"/>
          <w:szCs w:val="24"/>
          <w:lang w:val="es-ES" w:eastAsia="es-CO"/>
        </w:rPr>
        <w:t xml:space="preserve">, tal como lo advirtió la primera instancia, operó el fenómeno de la prescripción de las mesadas causadas con anterioridad al 18-11-2012, teniendo en cuenta que solo hasta el 18-11-2015 la actora presentó la solicitud de </w:t>
      </w:r>
      <w:r w:rsidR="00BA6003">
        <w:rPr>
          <w:rFonts w:ascii="Arial" w:hAnsi="Arial" w:cs="Arial"/>
          <w:color w:val="000000"/>
          <w:szCs w:val="24"/>
          <w:lang w:val="es-ES" w:eastAsia="es-CO"/>
        </w:rPr>
        <w:t>pensión</w:t>
      </w:r>
      <w:r w:rsidR="00EA5AEC">
        <w:rPr>
          <w:rFonts w:ascii="Arial" w:hAnsi="Arial" w:cs="Arial"/>
          <w:color w:val="000000"/>
          <w:szCs w:val="24"/>
          <w:lang w:val="es-ES" w:eastAsia="es-CO"/>
        </w:rPr>
        <w:t xml:space="preserve"> (fl.23), de ahí que la fecha de reconocimiento sea el 18-11-2012</w:t>
      </w:r>
      <w:r w:rsidR="00761C5F">
        <w:rPr>
          <w:rFonts w:ascii="Arial" w:hAnsi="Arial" w:cs="Arial"/>
          <w:color w:val="000000"/>
          <w:szCs w:val="24"/>
          <w:lang w:val="es-ES" w:eastAsia="es-CO"/>
        </w:rPr>
        <w:t xml:space="preserve">, en razón a 1 SMLMV, </w:t>
      </w:r>
      <w:r w:rsidR="00EA5AEC">
        <w:rPr>
          <w:rFonts w:ascii="Arial" w:hAnsi="Arial" w:cs="Arial"/>
          <w:color w:val="000000"/>
          <w:szCs w:val="24"/>
          <w:lang w:val="es-ES" w:eastAsia="es-CO"/>
        </w:rPr>
        <w:t>junto con</w:t>
      </w:r>
      <w:r w:rsidR="00AB1833">
        <w:rPr>
          <w:rFonts w:ascii="Arial" w:hAnsi="Arial" w:cs="Arial"/>
          <w:color w:val="000000"/>
          <w:szCs w:val="24"/>
          <w:lang w:val="es-ES" w:eastAsia="es-CO"/>
        </w:rPr>
        <w:t xml:space="preserve"> el correspondiente retroactivo, como se estableció en l</w:t>
      </w:r>
      <w:r w:rsidR="00F22484">
        <w:rPr>
          <w:rFonts w:ascii="Arial" w:hAnsi="Arial" w:cs="Arial"/>
          <w:color w:val="000000"/>
          <w:szCs w:val="24"/>
          <w:lang w:val="es-ES" w:eastAsia="es-CO"/>
        </w:rPr>
        <w:t>a Resolución 01651 de 15-05-1985</w:t>
      </w:r>
      <w:r w:rsidR="00761C5F">
        <w:rPr>
          <w:rFonts w:ascii="Arial" w:hAnsi="Arial" w:cs="Arial"/>
          <w:color w:val="000000"/>
          <w:szCs w:val="24"/>
          <w:lang w:val="es-ES" w:eastAsia="es-CO"/>
        </w:rPr>
        <w:t xml:space="preserve"> y 14 mesadas, conforme al parágrafo 6 transitorio del acto legislativo 01 de 2005</w:t>
      </w:r>
      <w:r w:rsidR="00AB1833">
        <w:rPr>
          <w:rFonts w:ascii="Arial" w:hAnsi="Arial" w:cs="Arial"/>
          <w:color w:val="000000"/>
          <w:szCs w:val="24"/>
          <w:lang w:val="es-ES" w:eastAsia="es-CO"/>
        </w:rPr>
        <w:t xml:space="preserve">, el que </w:t>
      </w:r>
      <w:r w:rsidR="006812AA">
        <w:rPr>
          <w:rFonts w:ascii="Arial" w:hAnsi="Arial" w:cs="Arial"/>
          <w:color w:val="000000"/>
          <w:szCs w:val="24"/>
          <w:lang w:val="es-ES" w:eastAsia="es-CO"/>
        </w:rPr>
        <w:t xml:space="preserve">equivale a un total de </w:t>
      </w:r>
      <w:r w:rsidR="008C5197">
        <w:rPr>
          <w:rFonts w:ascii="Arial" w:hAnsi="Arial" w:cs="Arial"/>
          <w:color w:val="000000"/>
          <w:szCs w:val="24"/>
          <w:lang w:val="es-ES" w:eastAsia="es-CO"/>
        </w:rPr>
        <w:t>$</w:t>
      </w:r>
      <w:r w:rsidR="00730C55">
        <w:rPr>
          <w:rFonts w:ascii="Arial" w:hAnsi="Arial" w:cs="Arial"/>
          <w:color w:val="000000"/>
          <w:szCs w:val="24"/>
          <w:lang w:val="es-ES" w:eastAsia="es-CO"/>
        </w:rPr>
        <w:t>59’849.009</w:t>
      </w:r>
      <w:r w:rsidR="006812AA">
        <w:rPr>
          <w:rFonts w:ascii="Arial" w:hAnsi="Arial" w:cs="Arial"/>
          <w:color w:val="000000"/>
          <w:szCs w:val="24"/>
          <w:lang w:val="es-ES" w:eastAsia="es-CO"/>
        </w:rPr>
        <w:t xml:space="preserve"> </w:t>
      </w:r>
      <w:r w:rsidR="006812AA" w:rsidRPr="00341204">
        <w:rPr>
          <w:rFonts w:ascii="Arial" w:hAnsi="Arial" w:cs="Arial"/>
          <w:color w:val="000000"/>
          <w:szCs w:val="24"/>
          <w:lang w:val="es-ES" w:eastAsia="es-CO"/>
        </w:rPr>
        <w:t xml:space="preserve">hasta </w:t>
      </w:r>
      <w:r w:rsidR="00730C55">
        <w:rPr>
          <w:rFonts w:ascii="Arial" w:hAnsi="Arial" w:cs="Arial"/>
          <w:color w:val="000000"/>
          <w:szCs w:val="24"/>
          <w:lang w:val="es-ES" w:eastAsia="es-CO"/>
        </w:rPr>
        <w:t>el 28/02</w:t>
      </w:r>
      <w:r w:rsidR="001F1B3E">
        <w:rPr>
          <w:rFonts w:ascii="Arial" w:hAnsi="Arial" w:cs="Arial"/>
          <w:color w:val="000000"/>
          <w:szCs w:val="24"/>
          <w:lang w:val="es-ES" w:eastAsia="es-CO"/>
        </w:rPr>
        <w:t>/</w:t>
      </w:r>
      <w:r w:rsidR="00537F7B">
        <w:rPr>
          <w:rFonts w:ascii="Arial" w:hAnsi="Arial" w:cs="Arial"/>
          <w:color w:val="000000"/>
          <w:szCs w:val="24"/>
          <w:lang w:val="es-ES" w:eastAsia="es-CO"/>
        </w:rPr>
        <w:t>201</w:t>
      </w:r>
      <w:r w:rsidR="001F1B3E">
        <w:rPr>
          <w:rFonts w:ascii="Arial" w:hAnsi="Arial" w:cs="Arial"/>
          <w:color w:val="000000"/>
          <w:szCs w:val="24"/>
          <w:lang w:val="es-ES" w:eastAsia="es-CO"/>
        </w:rPr>
        <w:t xml:space="preserve">9, mes anterior al </w:t>
      </w:r>
      <w:proofErr w:type="spellStart"/>
      <w:r w:rsidR="001F1B3E">
        <w:rPr>
          <w:rFonts w:ascii="Arial" w:hAnsi="Arial" w:cs="Arial"/>
          <w:color w:val="000000"/>
          <w:szCs w:val="24"/>
          <w:lang w:val="es-ES" w:eastAsia="es-CO"/>
        </w:rPr>
        <w:t>proferimiento</w:t>
      </w:r>
      <w:proofErr w:type="spellEnd"/>
      <w:r w:rsidR="001F1B3E">
        <w:rPr>
          <w:rFonts w:ascii="Arial" w:hAnsi="Arial" w:cs="Arial"/>
          <w:color w:val="000000"/>
          <w:szCs w:val="24"/>
          <w:lang w:val="es-ES" w:eastAsia="es-CO"/>
        </w:rPr>
        <w:t xml:space="preserve"> de esta sentencia</w:t>
      </w:r>
      <w:r w:rsidR="00EF164F" w:rsidRPr="00341204">
        <w:rPr>
          <w:rFonts w:ascii="Arial" w:hAnsi="Arial" w:cs="Arial"/>
          <w:color w:val="000000"/>
          <w:szCs w:val="24"/>
          <w:lang w:val="es-ES" w:eastAsia="es-CO"/>
        </w:rPr>
        <w:t>, sin perjuicio de los</w:t>
      </w:r>
      <w:r w:rsidR="00F93C3B">
        <w:rPr>
          <w:rFonts w:ascii="Arial" w:hAnsi="Arial" w:cs="Arial"/>
          <w:color w:val="000000"/>
          <w:szCs w:val="24"/>
          <w:lang w:val="es-ES" w:eastAsia="es-CO"/>
        </w:rPr>
        <w:t xml:space="preserve"> descuentos en</w:t>
      </w:r>
      <w:r w:rsidR="00EF164F" w:rsidRPr="00341204">
        <w:rPr>
          <w:rFonts w:ascii="Arial" w:hAnsi="Arial" w:cs="Arial"/>
          <w:color w:val="000000"/>
          <w:szCs w:val="24"/>
          <w:lang w:val="es-ES" w:eastAsia="es-CO"/>
        </w:rPr>
        <w:t xml:space="preserve"> aportes a salud que dispuso </w:t>
      </w:r>
      <w:r w:rsidR="001F1B3E">
        <w:rPr>
          <w:rFonts w:ascii="Arial" w:hAnsi="Arial" w:cs="Arial"/>
          <w:color w:val="000000"/>
          <w:szCs w:val="24"/>
          <w:lang w:val="es-ES" w:eastAsia="es-CO"/>
        </w:rPr>
        <w:t>el juzgado de primera instancia.</w:t>
      </w:r>
    </w:p>
    <w:p w:rsidR="001F1B3E" w:rsidRDefault="001F1B3E" w:rsidP="00C85945">
      <w:pPr>
        <w:spacing w:line="276" w:lineRule="auto"/>
        <w:jc w:val="both"/>
        <w:rPr>
          <w:rFonts w:ascii="Arial" w:hAnsi="Arial" w:cs="Arial"/>
          <w:color w:val="000000"/>
          <w:szCs w:val="24"/>
          <w:lang w:val="es-ES" w:eastAsia="es-CO"/>
        </w:rPr>
      </w:pPr>
    </w:p>
    <w:p w:rsidR="001F1B3E" w:rsidRDefault="001F1B3E" w:rsidP="00BA432B">
      <w:pPr>
        <w:spacing w:line="276" w:lineRule="auto"/>
        <w:jc w:val="both"/>
        <w:rPr>
          <w:rFonts w:ascii="Arial" w:hAnsi="Arial" w:cs="Arial"/>
          <w:color w:val="000000"/>
          <w:szCs w:val="24"/>
          <w:lang w:val="es-ES" w:eastAsia="es-CO"/>
        </w:rPr>
      </w:pPr>
      <w:r>
        <w:rPr>
          <w:rFonts w:ascii="Arial" w:hAnsi="Arial" w:cs="Arial"/>
          <w:color w:val="000000"/>
          <w:szCs w:val="24"/>
          <w:lang w:val="es-ES" w:eastAsia="es-CO"/>
        </w:rPr>
        <w:t>En consecue</w:t>
      </w:r>
      <w:r w:rsidR="00F93C3B">
        <w:rPr>
          <w:rFonts w:ascii="Arial" w:hAnsi="Arial" w:cs="Arial"/>
          <w:color w:val="000000"/>
          <w:szCs w:val="24"/>
          <w:lang w:val="es-ES" w:eastAsia="es-CO"/>
        </w:rPr>
        <w:t>ncia, se modificará el numeral 4</w:t>
      </w:r>
      <w:r>
        <w:rPr>
          <w:rFonts w:ascii="Arial" w:hAnsi="Arial" w:cs="Arial"/>
          <w:color w:val="000000"/>
          <w:szCs w:val="24"/>
          <w:lang w:val="es-ES" w:eastAsia="es-CO"/>
        </w:rPr>
        <w:t>º de la providencia de primer grado, para incluir como retroactivo pensional un valor equivalente a $</w:t>
      </w:r>
      <w:r w:rsidR="00730C55">
        <w:rPr>
          <w:rFonts w:ascii="Arial" w:hAnsi="Arial" w:cs="Arial"/>
          <w:color w:val="000000"/>
          <w:szCs w:val="24"/>
          <w:lang w:val="es-ES" w:eastAsia="es-CO"/>
        </w:rPr>
        <w:t>59’849.009 hasta el último día del mes de febrero de 2</w:t>
      </w:r>
      <w:r>
        <w:rPr>
          <w:rFonts w:ascii="Arial" w:hAnsi="Arial" w:cs="Arial"/>
          <w:color w:val="000000"/>
          <w:szCs w:val="24"/>
          <w:lang w:val="es-ES" w:eastAsia="es-CO"/>
        </w:rPr>
        <w:t>019.</w:t>
      </w:r>
    </w:p>
    <w:p w:rsidR="009460A7" w:rsidRDefault="009460A7" w:rsidP="00BA432B">
      <w:pPr>
        <w:spacing w:line="276" w:lineRule="auto"/>
        <w:jc w:val="both"/>
        <w:rPr>
          <w:rFonts w:ascii="Arial" w:hAnsi="Arial" w:cs="Arial"/>
          <w:color w:val="000000"/>
          <w:szCs w:val="24"/>
          <w:lang w:val="es-ES" w:eastAsia="es-CO"/>
        </w:rPr>
      </w:pPr>
    </w:p>
    <w:p w:rsidR="00780600" w:rsidRPr="00780600" w:rsidRDefault="00EF164F" w:rsidP="00BA432B">
      <w:pPr>
        <w:spacing w:line="276" w:lineRule="auto"/>
        <w:jc w:val="both"/>
        <w:rPr>
          <w:rFonts w:ascii="Arial" w:eastAsiaTheme="minorHAnsi" w:hAnsi="Arial" w:cs="Arial"/>
          <w:szCs w:val="24"/>
          <w:lang w:eastAsia="en-US"/>
        </w:rPr>
      </w:pPr>
      <w:r>
        <w:rPr>
          <w:rFonts w:ascii="Arial" w:hAnsi="Arial" w:cs="Arial"/>
          <w:color w:val="000000"/>
          <w:szCs w:val="24"/>
          <w:lang w:val="es-ES" w:eastAsia="es-CO"/>
        </w:rPr>
        <w:t xml:space="preserve">Ahora en </w:t>
      </w:r>
      <w:r w:rsidR="00C85945" w:rsidRPr="00C85945">
        <w:rPr>
          <w:rFonts w:ascii="Arial" w:hAnsi="Arial" w:cs="Arial"/>
          <w:color w:val="000000"/>
          <w:szCs w:val="24"/>
          <w:lang w:val="es-ES" w:eastAsia="es-CO"/>
        </w:rPr>
        <w:t>cuanto a la so</w:t>
      </w:r>
      <w:r w:rsidR="00BA432B">
        <w:rPr>
          <w:rFonts w:ascii="Arial" w:hAnsi="Arial" w:cs="Arial"/>
          <w:color w:val="000000"/>
          <w:szCs w:val="24"/>
          <w:lang w:val="es-ES" w:eastAsia="es-CO"/>
        </w:rPr>
        <w:t xml:space="preserve">licitud de intereses moratorios, al no contemplarlos </w:t>
      </w:r>
      <w:r w:rsidR="00C85945" w:rsidRPr="00C85945">
        <w:rPr>
          <w:rFonts w:ascii="Arial" w:hAnsi="Arial" w:cs="Arial"/>
          <w:color w:val="000000"/>
          <w:szCs w:val="24"/>
          <w:lang w:val="es-ES" w:eastAsia="es-CO"/>
        </w:rPr>
        <w:t xml:space="preserve">las normas </w:t>
      </w:r>
      <w:r w:rsidR="00BA432B">
        <w:rPr>
          <w:rFonts w:ascii="Arial" w:hAnsi="Arial" w:cs="Arial"/>
          <w:color w:val="000000"/>
          <w:szCs w:val="24"/>
          <w:lang w:val="es-ES" w:eastAsia="es-CO"/>
        </w:rPr>
        <w:t>que fueron sustento de la pensión de sobrevivientes aquí reclamada, no hay lugar a su reconocimiento, tal como lo ha señalado el Órgano de cierre en materia laboral</w:t>
      </w:r>
      <w:r w:rsidR="00BA432B">
        <w:rPr>
          <w:rStyle w:val="Refdenotaalpie"/>
          <w:rFonts w:ascii="Arial" w:hAnsi="Arial" w:cs="Arial"/>
          <w:color w:val="000000"/>
          <w:szCs w:val="24"/>
          <w:lang w:val="es-ES" w:eastAsia="es-CO"/>
        </w:rPr>
        <w:footnoteReference w:id="4"/>
      </w:r>
      <w:r w:rsidR="00BA432B">
        <w:rPr>
          <w:rFonts w:ascii="Arial" w:hAnsi="Arial" w:cs="Arial"/>
          <w:color w:val="000000"/>
          <w:szCs w:val="24"/>
          <w:lang w:val="es-ES" w:eastAsia="es-CO"/>
        </w:rPr>
        <w:t>, por lo tanto, lo que resulta procedente es la indexación, como lo estableció la Jueza de primer nivel,</w:t>
      </w:r>
      <w:r w:rsidR="00780600">
        <w:rPr>
          <w:rFonts w:ascii="Arial" w:hAnsi="Arial" w:cs="Arial"/>
          <w:szCs w:val="24"/>
        </w:rPr>
        <w:t xml:space="preserve"> </w:t>
      </w:r>
      <w:r w:rsidR="00780600" w:rsidRPr="00780600">
        <w:rPr>
          <w:rFonts w:ascii="Arial" w:hAnsi="Arial" w:cs="Arial"/>
          <w:szCs w:val="24"/>
        </w:rPr>
        <w:t xml:space="preserve">para mantener actualizado el valor de la obligación ante la pérdida </w:t>
      </w:r>
      <w:r w:rsidR="003A3675">
        <w:rPr>
          <w:rFonts w:ascii="Arial" w:hAnsi="Arial" w:cs="Arial"/>
          <w:szCs w:val="24"/>
        </w:rPr>
        <w:t>del poder adquisitivo del peso</w:t>
      </w:r>
      <w:r w:rsidR="00C53798">
        <w:rPr>
          <w:rFonts w:ascii="Arial" w:hAnsi="Arial" w:cs="Arial"/>
          <w:szCs w:val="24"/>
        </w:rPr>
        <w:t>, al pedirlo</w:t>
      </w:r>
      <w:r w:rsidR="00F93C3B">
        <w:rPr>
          <w:rFonts w:ascii="Arial" w:hAnsi="Arial" w:cs="Arial"/>
          <w:szCs w:val="24"/>
        </w:rPr>
        <w:t xml:space="preserve"> así</w:t>
      </w:r>
      <w:r w:rsidR="00C53798">
        <w:rPr>
          <w:rFonts w:ascii="Arial" w:hAnsi="Arial" w:cs="Arial"/>
          <w:szCs w:val="24"/>
        </w:rPr>
        <w:t xml:space="preserve"> de manera subsidiaria</w:t>
      </w:r>
      <w:r w:rsidR="003A3675">
        <w:rPr>
          <w:rFonts w:ascii="Arial" w:hAnsi="Arial" w:cs="Arial"/>
          <w:szCs w:val="24"/>
        </w:rPr>
        <w:t>.</w:t>
      </w:r>
    </w:p>
    <w:p w:rsidR="008053EE" w:rsidRPr="00273BD0" w:rsidRDefault="008053EE" w:rsidP="00273BD0">
      <w:pPr>
        <w:spacing w:line="276" w:lineRule="auto"/>
        <w:contextualSpacing/>
        <w:jc w:val="both"/>
        <w:rPr>
          <w:rFonts w:ascii="Arial" w:hAnsi="Arial" w:cs="Arial"/>
          <w:szCs w:val="24"/>
        </w:rPr>
      </w:pPr>
    </w:p>
    <w:p w:rsidR="00353387" w:rsidRPr="005F585B" w:rsidRDefault="00353387" w:rsidP="00353387">
      <w:pPr>
        <w:shd w:val="clear" w:color="auto" w:fill="FFFFFF"/>
        <w:tabs>
          <w:tab w:val="left" w:pos="5197"/>
        </w:tabs>
        <w:spacing w:line="276" w:lineRule="auto"/>
        <w:jc w:val="center"/>
        <w:rPr>
          <w:rFonts w:ascii="Arial" w:hAnsi="Arial" w:cs="Arial"/>
          <w:b/>
          <w:color w:val="000000"/>
          <w:szCs w:val="24"/>
          <w:lang w:eastAsia="es-CO"/>
        </w:rPr>
      </w:pPr>
      <w:r w:rsidRPr="005F585B">
        <w:rPr>
          <w:rFonts w:ascii="Arial" w:hAnsi="Arial" w:cs="Arial"/>
          <w:b/>
          <w:color w:val="000000"/>
          <w:szCs w:val="24"/>
          <w:lang w:eastAsia="es-CO"/>
        </w:rPr>
        <w:t>CONCLUSIÓN</w:t>
      </w:r>
    </w:p>
    <w:p w:rsidR="00353387" w:rsidRPr="00273BD0" w:rsidRDefault="00353387" w:rsidP="00273BD0">
      <w:pPr>
        <w:spacing w:line="276" w:lineRule="auto"/>
        <w:contextualSpacing/>
        <w:jc w:val="both"/>
        <w:rPr>
          <w:rFonts w:ascii="Arial" w:hAnsi="Arial" w:cs="Arial"/>
          <w:szCs w:val="24"/>
        </w:rPr>
      </w:pPr>
    </w:p>
    <w:p w:rsidR="00353387" w:rsidRDefault="00761C5F" w:rsidP="001F1B3E">
      <w:pPr>
        <w:spacing w:line="276" w:lineRule="auto"/>
        <w:jc w:val="both"/>
        <w:rPr>
          <w:rFonts w:ascii="Arial" w:hAnsi="Arial" w:cs="Arial"/>
          <w:color w:val="000000"/>
          <w:szCs w:val="24"/>
          <w:lang w:eastAsia="es-CO"/>
        </w:rPr>
      </w:pPr>
      <w:r>
        <w:rPr>
          <w:rFonts w:ascii="Arial" w:hAnsi="Arial" w:cs="Arial"/>
          <w:color w:val="000000"/>
          <w:szCs w:val="24"/>
          <w:lang w:eastAsia="es-CO"/>
        </w:rPr>
        <w:t>Teniendo en cuenta lo anterior</w:t>
      </w:r>
      <w:r w:rsidR="00546E10">
        <w:rPr>
          <w:rFonts w:ascii="Arial" w:hAnsi="Arial" w:cs="Arial"/>
          <w:color w:val="000000"/>
          <w:szCs w:val="24"/>
          <w:lang w:eastAsia="es-CO"/>
        </w:rPr>
        <w:t xml:space="preserve"> se </w:t>
      </w:r>
      <w:r w:rsidR="001F1B3E">
        <w:rPr>
          <w:rFonts w:ascii="Arial" w:hAnsi="Arial" w:cs="Arial"/>
          <w:color w:val="000000"/>
          <w:szCs w:val="24"/>
          <w:lang w:eastAsia="es-CO"/>
        </w:rPr>
        <w:t xml:space="preserve">modificará en un numeral la providencia apelada y consulta, y en lo demás se confirmará. </w:t>
      </w:r>
    </w:p>
    <w:p w:rsidR="001F1B3E" w:rsidRDefault="001F1B3E" w:rsidP="001F1B3E">
      <w:pPr>
        <w:spacing w:line="276" w:lineRule="auto"/>
        <w:jc w:val="both"/>
        <w:rPr>
          <w:rFonts w:ascii="Arial" w:hAnsi="Arial" w:cs="Arial"/>
          <w:color w:val="000000"/>
          <w:szCs w:val="24"/>
          <w:lang w:eastAsia="es-CO"/>
        </w:rPr>
      </w:pPr>
    </w:p>
    <w:p w:rsidR="00546E10" w:rsidRPr="00546E10" w:rsidRDefault="003A3675" w:rsidP="00546E10">
      <w:pPr>
        <w:spacing w:line="276" w:lineRule="auto"/>
        <w:contextualSpacing/>
        <w:jc w:val="both"/>
        <w:rPr>
          <w:rFonts w:ascii="Arial" w:hAnsi="Arial" w:cs="Arial"/>
          <w:szCs w:val="24"/>
        </w:rPr>
      </w:pPr>
      <w:r>
        <w:rPr>
          <w:rFonts w:ascii="Arial" w:hAnsi="Arial" w:cs="Arial"/>
          <w:szCs w:val="24"/>
        </w:rPr>
        <w:t xml:space="preserve">Condenar en costas en esta instancia a Colpensiones en favor de la señora María </w:t>
      </w:r>
      <w:proofErr w:type="spellStart"/>
      <w:r>
        <w:rPr>
          <w:rFonts w:ascii="Arial" w:hAnsi="Arial" w:cs="Arial"/>
          <w:szCs w:val="24"/>
        </w:rPr>
        <w:t>Soley</w:t>
      </w:r>
      <w:proofErr w:type="spellEnd"/>
      <w:r>
        <w:rPr>
          <w:rFonts w:ascii="Arial" w:hAnsi="Arial" w:cs="Arial"/>
          <w:szCs w:val="24"/>
        </w:rPr>
        <w:t xml:space="preserve"> Restrepo Jaramillo al no </w:t>
      </w:r>
      <w:r w:rsidR="00C47ED7">
        <w:rPr>
          <w:rFonts w:ascii="Arial" w:hAnsi="Arial" w:cs="Arial"/>
          <w:szCs w:val="24"/>
        </w:rPr>
        <w:t>prosperar el</w:t>
      </w:r>
      <w:r>
        <w:rPr>
          <w:rFonts w:ascii="Arial" w:hAnsi="Arial" w:cs="Arial"/>
          <w:szCs w:val="24"/>
        </w:rPr>
        <w:t xml:space="preserve"> recurso de apelación.</w:t>
      </w:r>
    </w:p>
    <w:p w:rsidR="00353387" w:rsidRPr="00273BD0" w:rsidRDefault="00353387" w:rsidP="00273BD0">
      <w:pPr>
        <w:spacing w:line="276" w:lineRule="auto"/>
        <w:contextualSpacing/>
        <w:jc w:val="both"/>
        <w:rPr>
          <w:rFonts w:ascii="Arial" w:hAnsi="Arial" w:cs="Arial"/>
          <w:szCs w:val="24"/>
        </w:rPr>
      </w:pPr>
    </w:p>
    <w:p w:rsidR="00353387" w:rsidRPr="005F585B" w:rsidRDefault="00353387" w:rsidP="00353387">
      <w:pPr>
        <w:spacing w:line="276" w:lineRule="auto"/>
        <w:jc w:val="center"/>
        <w:rPr>
          <w:rFonts w:ascii="Arial" w:hAnsi="Arial" w:cs="Arial"/>
          <w:b/>
          <w:szCs w:val="24"/>
        </w:rPr>
      </w:pPr>
      <w:r w:rsidRPr="005F585B">
        <w:rPr>
          <w:rFonts w:ascii="Arial" w:hAnsi="Arial" w:cs="Arial"/>
          <w:b/>
          <w:szCs w:val="24"/>
        </w:rPr>
        <w:t>DECISIÓN</w:t>
      </w:r>
    </w:p>
    <w:p w:rsidR="00353387" w:rsidRPr="00273BD0" w:rsidRDefault="00353387" w:rsidP="00273BD0">
      <w:pPr>
        <w:spacing w:line="276" w:lineRule="auto"/>
        <w:contextualSpacing/>
        <w:jc w:val="both"/>
        <w:rPr>
          <w:rFonts w:ascii="Arial" w:hAnsi="Arial" w:cs="Arial"/>
          <w:szCs w:val="24"/>
        </w:rPr>
      </w:pPr>
    </w:p>
    <w:p w:rsidR="00353387" w:rsidRPr="005F585B" w:rsidRDefault="00353387" w:rsidP="00353387">
      <w:pPr>
        <w:spacing w:line="276" w:lineRule="auto"/>
        <w:contextualSpacing/>
        <w:jc w:val="both"/>
        <w:rPr>
          <w:rFonts w:ascii="Arial" w:hAnsi="Arial" w:cs="Arial"/>
          <w:szCs w:val="24"/>
          <w:lang w:val="es-CO" w:eastAsia="en-US"/>
        </w:rPr>
      </w:pPr>
      <w:r w:rsidRPr="005F585B">
        <w:rPr>
          <w:rFonts w:ascii="Arial" w:hAnsi="Arial" w:cs="Arial"/>
          <w:szCs w:val="24"/>
          <w:lang w:val="es-CO" w:eastAsia="en-US"/>
        </w:rPr>
        <w:t xml:space="preserve">En mérito de lo expuesto, el </w:t>
      </w:r>
      <w:r w:rsidRPr="005F585B">
        <w:rPr>
          <w:rFonts w:ascii="Arial" w:hAnsi="Arial" w:cs="Arial"/>
          <w:b/>
          <w:szCs w:val="24"/>
          <w:lang w:val="es-CO" w:eastAsia="en-US"/>
        </w:rPr>
        <w:t>Tribunal Superior del Distrito Judicial de Pereira - Risaralda, Sala</w:t>
      </w:r>
      <w:r>
        <w:rPr>
          <w:rFonts w:ascii="Arial" w:hAnsi="Arial" w:cs="Arial"/>
          <w:b/>
          <w:szCs w:val="24"/>
          <w:lang w:val="es-CO" w:eastAsia="en-US"/>
        </w:rPr>
        <w:t xml:space="preserve"> Segunda</w:t>
      </w:r>
      <w:r w:rsidRPr="005F585B">
        <w:rPr>
          <w:rFonts w:ascii="Arial" w:hAnsi="Arial" w:cs="Arial"/>
          <w:b/>
          <w:szCs w:val="24"/>
          <w:lang w:val="es-CO" w:eastAsia="en-US"/>
        </w:rPr>
        <w:t xml:space="preserve"> de Decisión Laboral,</w:t>
      </w:r>
      <w:r w:rsidRPr="005F585B">
        <w:rPr>
          <w:rFonts w:ascii="Arial" w:hAnsi="Arial" w:cs="Arial"/>
          <w:szCs w:val="24"/>
          <w:lang w:val="es-CO" w:eastAsia="en-US"/>
        </w:rPr>
        <w:t xml:space="preserve"> administrando justicia en nombre de la República y por autoridad de la ley,</w:t>
      </w:r>
    </w:p>
    <w:p w:rsidR="00353387" w:rsidRPr="00273BD0" w:rsidRDefault="00353387" w:rsidP="00273BD0">
      <w:pPr>
        <w:spacing w:line="276" w:lineRule="auto"/>
        <w:contextualSpacing/>
        <w:jc w:val="both"/>
        <w:rPr>
          <w:rFonts w:ascii="Arial" w:hAnsi="Arial" w:cs="Arial"/>
          <w:szCs w:val="24"/>
        </w:rPr>
      </w:pPr>
    </w:p>
    <w:p w:rsidR="00353387" w:rsidRPr="005F585B" w:rsidRDefault="00353387" w:rsidP="00353387">
      <w:pPr>
        <w:spacing w:line="276" w:lineRule="auto"/>
        <w:jc w:val="center"/>
        <w:rPr>
          <w:rFonts w:ascii="Arial" w:hAnsi="Arial" w:cs="Arial"/>
          <w:b/>
          <w:szCs w:val="24"/>
        </w:rPr>
      </w:pPr>
      <w:r w:rsidRPr="005F585B">
        <w:rPr>
          <w:rFonts w:ascii="Arial" w:hAnsi="Arial" w:cs="Arial"/>
          <w:b/>
          <w:szCs w:val="24"/>
        </w:rPr>
        <w:t>RESUELVE</w:t>
      </w:r>
    </w:p>
    <w:p w:rsidR="00761C5F" w:rsidRPr="00273BD0" w:rsidRDefault="00761C5F" w:rsidP="00273BD0">
      <w:pPr>
        <w:spacing w:line="276" w:lineRule="auto"/>
        <w:contextualSpacing/>
        <w:jc w:val="both"/>
        <w:rPr>
          <w:rFonts w:ascii="Arial" w:hAnsi="Arial" w:cs="Arial"/>
          <w:szCs w:val="24"/>
        </w:rPr>
      </w:pPr>
    </w:p>
    <w:p w:rsidR="00955478" w:rsidRPr="001F1B3E" w:rsidRDefault="00353387" w:rsidP="00353387">
      <w:pPr>
        <w:tabs>
          <w:tab w:val="left" w:pos="3387"/>
        </w:tabs>
        <w:spacing w:line="276" w:lineRule="auto"/>
        <w:jc w:val="both"/>
        <w:rPr>
          <w:rFonts w:ascii="Arial" w:eastAsiaTheme="minorHAnsi" w:hAnsi="Arial" w:cs="Arial"/>
          <w:szCs w:val="24"/>
          <w:lang w:eastAsia="en-US"/>
        </w:rPr>
      </w:pPr>
      <w:r w:rsidRPr="005F585B">
        <w:rPr>
          <w:rFonts w:ascii="Arial" w:eastAsiaTheme="minorHAnsi" w:hAnsi="Arial" w:cs="Arial"/>
          <w:b/>
          <w:szCs w:val="24"/>
          <w:u w:val="single"/>
          <w:lang w:eastAsia="en-US"/>
        </w:rPr>
        <w:t>PRIMERO</w:t>
      </w:r>
      <w:r w:rsidRPr="005F585B">
        <w:rPr>
          <w:rFonts w:ascii="Arial" w:eastAsiaTheme="minorHAnsi" w:hAnsi="Arial" w:cs="Arial"/>
          <w:b/>
          <w:szCs w:val="24"/>
          <w:lang w:eastAsia="en-US"/>
        </w:rPr>
        <w:t xml:space="preserve">: </w:t>
      </w:r>
      <w:r w:rsidR="001F1B3E">
        <w:rPr>
          <w:rFonts w:ascii="Arial" w:eastAsiaTheme="minorHAnsi" w:hAnsi="Arial" w:cs="Arial"/>
          <w:b/>
          <w:szCs w:val="24"/>
          <w:lang w:eastAsia="en-US"/>
        </w:rPr>
        <w:t xml:space="preserve">MODIFICAR </w:t>
      </w:r>
      <w:r w:rsidR="003B0F2D">
        <w:rPr>
          <w:rFonts w:ascii="Arial" w:eastAsiaTheme="minorHAnsi" w:hAnsi="Arial" w:cs="Arial"/>
          <w:szCs w:val="24"/>
          <w:lang w:eastAsia="en-US"/>
        </w:rPr>
        <w:t>el numeral 4</w:t>
      </w:r>
      <w:r w:rsidR="001F1B3E">
        <w:rPr>
          <w:rFonts w:ascii="Arial" w:eastAsiaTheme="minorHAnsi" w:hAnsi="Arial" w:cs="Arial"/>
          <w:szCs w:val="24"/>
          <w:lang w:eastAsia="en-US"/>
        </w:rPr>
        <w:t>º de</w:t>
      </w:r>
      <w:r>
        <w:rPr>
          <w:rFonts w:ascii="Arial" w:eastAsiaTheme="minorHAnsi" w:hAnsi="Arial" w:cs="Arial"/>
          <w:b/>
          <w:szCs w:val="24"/>
          <w:lang w:eastAsia="en-US"/>
        </w:rPr>
        <w:t xml:space="preserve"> </w:t>
      </w:r>
      <w:r w:rsidR="00601E1D">
        <w:rPr>
          <w:rFonts w:ascii="Arial" w:eastAsiaTheme="minorHAnsi" w:hAnsi="Arial" w:cs="Arial"/>
          <w:szCs w:val="24"/>
          <w:lang w:eastAsia="en-US"/>
        </w:rPr>
        <w:t>la sentencia proferida</w:t>
      </w:r>
      <w:r w:rsidR="00955478" w:rsidRPr="00955478">
        <w:rPr>
          <w:rFonts w:ascii="Arial" w:hAnsi="Arial" w:cs="Arial"/>
          <w:szCs w:val="24"/>
        </w:rPr>
        <w:t xml:space="preserve"> </w:t>
      </w:r>
      <w:r w:rsidR="003A3675">
        <w:rPr>
          <w:rFonts w:ascii="Arial" w:hAnsi="Arial" w:cs="Arial"/>
          <w:szCs w:val="24"/>
        </w:rPr>
        <w:t xml:space="preserve">el 7 de febrero de </w:t>
      </w:r>
      <w:r w:rsidR="003A3675" w:rsidRPr="00AC486E">
        <w:rPr>
          <w:rFonts w:ascii="Arial" w:hAnsi="Arial" w:cs="Arial"/>
          <w:szCs w:val="24"/>
        </w:rPr>
        <w:t>201</w:t>
      </w:r>
      <w:r w:rsidR="003A3675">
        <w:rPr>
          <w:rFonts w:ascii="Arial" w:hAnsi="Arial" w:cs="Arial"/>
          <w:szCs w:val="24"/>
        </w:rPr>
        <w:t>7</w:t>
      </w:r>
      <w:r w:rsidR="003A3675" w:rsidRPr="00AC486E">
        <w:rPr>
          <w:rFonts w:ascii="Arial" w:hAnsi="Arial" w:cs="Arial"/>
          <w:szCs w:val="24"/>
        </w:rPr>
        <w:t xml:space="preserve"> por el Juzgado </w:t>
      </w:r>
      <w:r w:rsidR="003A3675">
        <w:rPr>
          <w:rFonts w:ascii="Arial" w:hAnsi="Arial" w:cs="Arial"/>
          <w:szCs w:val="24"/>
        </w:rPr>
        <w:t xml:space="preserve">Primero </w:t>
      </w:r>
      <w:r w:rsidR="003A3675" w:rsidRPr="00AC486E">
        <w:rPr>
          <w:rFonts w:ascii="Arial" w:hAnsi="Arial" w:cs="Arial"/>
          <w:szCs w:val="24"/>
        </w:rPr>
        <w:t xml:space="preserve">Laboral del Circuito de Pereira, dentro del proceso </w:t>
      </w:r>
      <w:r w:rsidR="003A3675">
        <w:rPr>
          <w:rFonts w:ascii="Arial" w:hAnsi="Arial" w:cs="Arial"/>
          <w:szCs w:val="24"/>
        </w:rPr>
        <w:t xml:space="preserve">que </w:t>
      </w:r>
      <w:r w:rsidR="003A3675" w:rsidRPr="00AC486E">
        <w:rPr>
          <w:rFonts w:ascii="Arial" w:hAnsi="Arial" w:cs="Arial"/>
          <w:szCs w:val="24"/>
        </w:rPr>
        <w:t>prom</w:t>
      </w:r>
      <w:r w:rsidR="003A3675">
        <w:rPr>
          <w:rFonts w:ascii="Arial" w:hAnsi="Arial" w:cs="Arial"/>
          <w:szCs w:val="24"/>
        </w:rPr>
        <w:t xml:space="preserve">ueve la señora </w:t>
      </w:r>
      <w:r w:rsidR="003A3675">
        <w:rPr>
          <w:rFonts w:ascii="Arial" w:hAnsi="Arial" w:cs="Arial"/>
          <w:b/>
          <w:szCs w:val="24"/>
        </w:rPr>
        <w:t xml:space="preserve">María </w:t>
      </w:r>
      <w:proofErr w:type="spellStart"/>
      <w:r w:rsidR="003A3675">
        <w:rPr>
          <w:rFonts w:ascii="Arial" w:hAnsi="Arial" w:cs="Arial"/>
          <w:b/>
          <w:szCs w:val="24"/>
        </w:rPr>
        <w:t>Soley</w:t>
      </w:r>
      <w:proofErr w:type="spellEnd"/>
      <w:r w:rsidR="003A3675">
        <w:rPr>
          <w:rFonts w:ascii="Arial" w:hAnsi="Arial" w:cs="Arial"/>
          <w:b/>
          <w:szCs w:val="24"/>
        </w:rPr>
        <w:t xml:space="preserve"> Restrepo Jaramillo </w:t>
      </w:r>
      <w:r w:rsidR="003A3675" w:rsidRPr="003440CA">
        <w:rPr>
          <w:rFonts w:ascii="Arial" w:hAnsi="Arial" w:cs="Arial"/>
          <w:szCs w:val="24"/>
        </w:rPr>
        <w:t>contra</w:t>
      </w:r>
      <w:r w:rsidR="003A3675">
        <w:rPr>
          <w:rFonts w:ascii="Arial" w:hAnsi="Arial" w:cs="Arial"/>
          <w:szCs w:val="24"/>
        </w:rPr>
        <w:t xml:space="preserve"> la</w:t>
      </w:r>
      <w:r w:rsidR="003A3675" w:rsidRPr="003440CA">
        <w:rPr>
          <w:rFonts w:ascii="Arial" w:hAnsi="Arial" w:cs="Arial"/>
          <w:szCs w:val="24"/>
        </w:rPr>
        <w:t xml:space="preserve"> </w:t>
      </w:r>
      <w:r w:rsidR="003A3675">
        <w:rPr>
          <w:rFonts w:ascii="Arial" w:hAnsi="Arial" w:cs="Arial"/>
          <w:b/>
          <w:szCs w:val="16"/>
        </w:rPr>
        <w:t>Administradora Colombiana de Pensiones Colpensiones</w:t>
      </w:r>
      <w:r w:rsidR="001F1B3E">
        <w:rPr>
          <w:rFonts w:ascii="Arial" w:hAnsi="Arial" w:cs="Arial"/>
          <w:b/>
          <w:szCs w:val="16"/>
        </w:rPr>
        <w:t xml:space="preserve">, </w:t>
      </w:r>
      <w:r w:rsidR="001F1B3E">
        <w:rPr>
          <w:rFonts w:ascii="Arial" w:hAnsi="Arial" w:cs="Arial"/>
          <w:szCs w:val="16"/>
        </w:rPr>
        <w:t>en el sentido de incluir como retroactivo pensional el valor equivalente a $</w:t>
      </w:r>
      <w:r w:rsidR="009847BF">
        <w:rPr>
          <w:rFonts w:ascii="Arial" w:hAnsi="Arial" w:cs="Arial"/>
          <w:color w:val="000000"/>
          <w:szCs w:val="24"/>
          <w:lang w:val="es-ES" w:eastAsia="es-CO"/>
        </w:rPr>
        <w:t>59’849.009,</w:t>
      </w:r>
      <w:r w:rsidR="001F1B3E">
        <w:rPr>
          <w:rFonts w:ascii="Arial" w:hAnsi="Arial" w:cs="Arial"/>
          <w:szCs w:val="16"/>
        </w:rPr>
        <w:t xml:space="preserve"> hasta el </w:t>
      </w:r>
      <w:r w:rsidR="009847BF">
        <w:rPr>
          <w:rFonts w:ascii="Arial" w:hAnsi="Arial" w:cs="Arial"/>
          <w:szCs w:val="16"/>
        </w:rPr>
        <w:t>último día del</w:t>
      </w:r>
      <w:r w:rsidR="001F1B3E">
        <w:rPr>
          <w:rFonts w:ascii="Arial" w:hAnsi="Arial" w:cs="Arial"/>
          <w:szCs w:val="16"/>
        </w:rPr>
        <w:t xml:space="preserve"> mes anterior al </w:t>
      </w:r>
      <w:proofErr w:type="spellStart"/>
      <w:r w:rsidR="001F1B3E">
        <w:rPr>
          <w:rFonts w:ascii="Arial" w:hAnsi="Arial" w:cs="Arial"/>
          <w:szCs w:val="16"/>
        </w:rPr>
        <w:t>proferimiento</w:t>
      </w:r>
      <w:proofErr w:type="spellEnd"/>
      <w:r w:rsidR="001F1B3E">
        <w:rPr>
          <w:rFonts w:ascii="Arial" w:hAnsi="Arial" w:cs="Arial"/>
          <w:szCs w:val="16"/>
        </w:rPr>
        <w:t xml:space="preserve"> de esta sentencia, y en lo demás </w:t>
      </w:r>
      <w:r w:rsidR="001F1B3E" w:rsidRPr="001F1B3E">
        <w:rPr>
          <w:rFonts w:ascii="Arial" w:hAnsi="Arial" w:cs="Arial"/>
          <w:b/>
          <w:szCs w:val="16"/>
        </w:rPr>
        <w:t>CONFIRMAR</w:t>
      </w:r>
      <w:r w:rsidR="001F1B3E">
        <w:rPr>
          <w:rFonts w:ascii="Arial" w:hAnsi="Arial" w:cs="Arial"/>
          <w:szCs w:val="16"/>
        </w:rPr>
        <w:t xml:space="preserve"> la providencia consultada. </w:t>
      </w:r>
    </w:p>
    <w:p w:rsidR="00761C5F" w:rsidRPr="00273BD0" w:rsidRDefault="00761C5F" w:rsidP="00273BD0">
      <w:pPr>
        <w:spacing w:line="276" w:lineRule="auto"/>
        <w:contextualSpacing/>
        <w:jc w:val="both"/>
        <w:rPr>
          <w:rFonts w:ascii="Arial" w:hAnsi="Arial" w:cs="Arial"/>
          <w:szCs w:val="24"/>
        </w:rPr>
      </w:pPr>
    </w:p>
    <w:p w:rsidR="00353387" w:rsidRDefault="00353387" w:rsidP="00353387">
      <w:pPr>
        <w:spacing w:line="276" w:lineRule="auto"/>
        <w:jc w:val="both"/>
        <w:rPr>
          <w:rFonts w:ascii="Arial" w:hAnsi="Arial" w:cs="Arial"/>
          <w:szCs w:val="24"/>
        </w:rPr>
      </w:pPr>
      <w:r w:rsidRPr="00314751">
        <w:rPr>
          <w:rFonts w:ascii="Arial" w:hAnsi="Arial" w:cs="Arial"/>
          <w:b/>
          <w:bCs/>
          <w:iCs/>
          <w:szCs w:val="24"/>
          <w:u w:val="single"/>
        </w:rPr>
        <w:lastRenderedPageBreak/>
        <w:t>SEGUNDO</w:t>
      </w:r>
      <w:r w:rsidRPr="00314751">
        <w:rPr>
          <w:rFonts w:ascii="Arial" w:hAnsi="Arial" w:cs="Arial"/>
          <w:b/>
          <w:bCs/>
          <w:iCs/>
          <w:szCs w:val="24"/>
        </w:rPr>
        <w:t xml:space="preserve">: </w:t>
      </w:r>
      <w:r w:rsidR="00DD4AD6">
        <w:rPr>
          <w:rFonts w:ascii="Arial" w:hAnsi="Arial" w:cs="Arial"/>
          <w:szCs w:val="24"/>
        </w:rPr>
        <w:t xml:space="preserve">Condenar en costas en esta instancia a Colpensiones en favor de la señora María </w:t>
      </w:r>
      <w:proofErr w:type="spellStart"/>
      <w:r w:rsidR="00DD4AD6">
        <w:rPr>
          <w:rFonts w:ascii="Arial" w:hAnsi="Arial" w:cs="Arial"/>
          <w:szCs w:val="24"/>
        </w:rPr>
        <w:t>Soley</w:t>
      </w:r>
      <w:proofErr w:type="spellEnd"/>
      <w:r w:rsidR="00DD4AD6">
        <w:rPr>
          <w:rFonts w:ascii="Arial" w:hAnsi="Arial" w:cs="Arial"/>
          <w:szCs w:val="24"/>
        </w:rPr>
        <w:t xml:space="preserve"> Restrepo Jaramillo</w:t>
      </w:r>
      <w:r w:rsidR="00955478">
        <w:rPr>
          <w:rFonts w:ascii="Arial" w:hAnsi="Arial" w:cs="Arial"/>
          <w:szCs w:val="24"/>
        </w:rPr>
        <w:t>, según lo dicho en la parte motiva.</w:t>
      </w:r>
    </w:p>
    <w:p w:rsidR="00E548AF" w:rsidRPr="005F585B" w:rsidRDefault="00E548AF" w:rsidP="00353387">
      <w:pPr>
        <w:spacing w:line="276" w:lineRule="auto"/>
        <w:jc w:val="both"/>
        <w:rPr>
          <w:rFonts w:ascii="Arial" w:hAnsi="Arial" w:cs="Arial"/>
          <w:b/>
          <w:szCs w:val="24"/>
          <w:u w:val="single"/>
        </w:rPr>
      </w:pPr>
    </w:p>
    <w:p w:rsidR="00353387" w:rsidRDefault="00353387" w:rsidP="00353387">
      <w:pPr>
        <w:spacing w:line="276" w:lineRule="auto"/>
        <w:contextualSpacing/>
        <w:jc w:val="both"/>
        <w:rPr>
          <w:rFonts w:ascii="Arial" w:hAnsi="Arial" w:cs="Arial"/>
          <w:szCs w:val="24"/>
        </w:rPr>
      </w:pPr>
      <w:r w:rsidRPr="005F585B">
        <w:rPr>
          <w:rFonts w:ascii="Arial" w:hAnsi="Arial" w:cs="Arial"/>
          <w:szCs w:val="24"/>
        </w:rPr>
        <w:t>Notificación surtida en estrados.</w:t>
      </w:r>
    </w:p>
    <w:p w:rsidR="00D850C5" w:rsidRDefault="00D850C5" w:rsidP="00353387">
      <w:pPr>
        <w:spacing w:line="276" w:lineRule="auto"/>
        <w:contextualSpacing/>
        <w:jc w:val="both"/>
        <w:rPr>
          <w:rFonts w:ascii="Arial" w:eastAsiaTheme="minorHAnsi" w:hAnsi="Arial" w:cs="Arial"/>
          <w:szCs w:val="24"/>
        </w:rPr>
      </w:pPr>
    </w:p>
    <w:p w:rsidR="00353387" w:rsidRPr="005F585B" w:rsidRDefault="00353387" w:rsidP="00353387">
      <w:pPr>
        <w:spacing w:line="276" w:lineRule="auto"/>
        <w:contextualSpacing/>
        <w:jc w:val="both"/>
        <w:rPr>
          <w:rFonts w:ascii="Arial" w:eastAsiaTheme="minorHAnsi" w:hAnsi="Arial" w:cs="Arial"/>
          <w:szCs w:val="24"/>
        </w:rPr>
      </w:pPr>
      <w:r w:rsidRPr="005F585B">
        <w:rPr>
          <w:rFonts w:ascii="Arial" w:eastAsiaTheme="minorHAnsi" w:hAnsi="Arial" w:cs="Arial"/>
          <w:szCs w:val="24"/>
        </w:rPr>
        <w:t>No siendo otro el objeto de la presente audiencia, se eleva y firma esta acta por las personas que han intervenido.</w:t>
      </w:r>
    </w:p>
    <w:p w:rsidR="00A566CD" w:rsidRDefault="00A566CD" w:rsidP="00353387">
      <w:pPr>
        <w:widowControl w:val="0"/>
        <w:autoSpaceDE w:val="0"/>
        <w:autoSpaceDN w:val="0"/>
        <w:adjustRightInd w:val="0"/>
        <w:spacing w:line="276" w:lineRule="auto"/>
        <w:contextualSpacing/>
        <w:jc w:val="both"/>
        <w:rPr>
          <w:rFonts w:ascii="Arial" w:hAnsi="Arial" w:cs="Arial"/>
          <w:szCs w:val="24"/>
        </w:rPr>
      </w:pPr>
    </w:p>
    <w:p w:rsidR="00353387" w:rsidRPr="005F585B" w:rsidRDefault="00353387" w:rsidP="00353387">
      <w:pPr>
        <w:widowControl w:val="0"/>
        <w:autoSpaceDE w:val="0"/>
        <w:autoSpaceDN w:val="0"/>
        <w:adjustRightInd w:val="0"/>
        <w:spacing w:line="276" w:lineRule="auto"/>
        <w:contextualSpacing/>
        <w:jc w:val="both"/>
        <w:rPr>
          <w:rFonts w:ascii="Arial" w:hAnsi="Arial" w:cs="Arial"/>
          <w:szCs w:val="24"/>
        </w:rPr>
      </w:pPr>
      <w:r w:rsidRPr="005F585B">
        <w:rPr>
          <w:rFonts w:ascii="Arial" w:hAnsi="Arial" w:cs="Arial"/>
          <w:szCs w:val="24"/>
        </w:rPr>
        <w:t>Quienes integran la Sala,</w:t>
      </w:r>
    </w:p>
    <w:p w:rsidR="00353387" w:rsidRPr="005F585B" w:rsidRDefault="00353387" w:rsidP="00353387">
      <w:pPr>
        <w:widowControl w:val="0"/>
        <w:autoSpaceDE w:val="0"/>
        <w:autoSpaceDN w:val="0"/>
        <w:adjustRightInd w:val="0"/>
        <w:spacing w:line="276" w:lineRule="auto"/>
        <w:contextualSpacing/>
        <w:jc w:val="both"/>
        <w:rPr>
          <w:rFonts w:ascii="Arial" w:hAnsi="Arial" w:cs="Arial"/>
          <w:szCs w:val="24"/>
        </w:rPr>
      </w:pPr>
    </w:p>
    <w:p w:rsidR="005C71AB" w:rsidRDefault="005C71AB" w:rsidP="00353387">
      <w:pPr>
        <w:spacing w:line="276" w:lineRule="auto"/>
        <w:contextualSpacing/>
        <w:jc w:val="center"/>
        <w:rPr>
          <w:rFonts w:ascii="Arial" w:eastAsiaTheme="minorHAnsi" w:hAnsi="Arial" w:cs="Arial"/>
          <w:b/>
          <w:szCs w:val="24"/>
          <w:lang w:val="es-ES" w:eastAsia="en-US"/>
        </w:rPr>
      </w:pPr>
    </w:p>
    <w:p w:rsidR="005C71AB" w:rsidRDefault="005C71AB" w:rsidP="00353387">
      <w:pPr>
        <w:spacing w:line="276" w:lineRule="auto"/>
        <w:contextualSpacing/>
        <w:jc w:val="center"/>
        <w:rPr>
          <w:rFonts w:ascii="Arial" w:eastAsiaTheme="minorHAnsi" w:hAnsi="Arial" w:cs="Arial"/>
          <w:b/>
          <w:szCs w:val="24"/>
          <w:lang w:val="es-ES" w:eastAsia="en-US"/>
        </w:rPr>
      </w:pPr>
    </w:p>
    <w:p w:rsidR="008C5197" w:rsidRDefault="008C5197" w:rsidP="00353387">
      <w:pPr>
        <w:spacing w:line="276" w:lineRule="auto"/>
        <w:contextualSpacing/>
        <w:jc w:val="center"/>
        <w:rPr>
          <w:rFonts w:ascii="Arial" w:eastAsiaTheme="minorHAnsi" w:hAnsi="Arial" w:cs="Arial"/>
          <w:b/>
          <w:szCs w:val="24"/>
          <w:lang w:val="es-ES" w:eastAsia="en-US"/>
        </w:rPr>
      </w:pPr>
    </w:p>
    <w:p w:rsidR="00353387" w:rsidRPr="005F585B" w:rsidRDefault="00353387" w:rsidP="00353387">
      <w:pPr>
        <w:spacing w:line="276" w:lineRule="auto"/>
        <w:contextualSpacing/>
        <w:jc w:val="center"/>
        <w:rPr>
          <w:rFonts w:ascii="Arial" w:eastAsiaTheme="minorHAnsi" w:hAnsi="Arial" w:cs="Arial"/>
          <w:b/>
          <w:szCs w:val="24"/>
          <w:lang w:val="es-ES" w:eastAsia="en-US"/>
        </w:rPr>
      </w:pPr>
      <w:r w:rsidRPr="005F585B">
        <w:rPr>
          <w:rFonts w:ascii="Arial" w:eastAsiaTheme="minorHAnsi" w:hAnsi="Arial" w:cs="Arial"/>
          <w:b/>
          <w:szCs w:val="24"/>
          <w:lang w:val="es-ES" w:eastAsia="en-US"/>
        </w:rPr>
        <w:t>OLGA LUCÍA HOYOS SEPÚLVEDA</w:t>
      </w:r>
    </w:p>
    <w:p w:rsidR="00353387" w:rsidRPr="005F585B" w:rsidRDefault="00353387" w:rsidP="00353387">
      <w:pPr>
        <w:spacing w:line="276" w:lineRule="auto"/>
        <w:contextualSpacing/>
        <w:jc w:val="center"/>
        <w:rPr>
          <w:rFonts w:ascii="Arial" w:eastAsiaTheme="minorHAnsi" w:hAnsi="Arial" w:cs="Arial"/>
          <w:szCs w:val="24"/>
          <w:lang w:val="es-ES" w:eastAsia="en-US"/>
        </w:rPr>
      </w:pPr>
      <w:r w:rsidRPr="005F585B">
        <w:rPr>
          <w:rFonts w:ascii="Arial" w:eastAsiaTheme="minorHAnsi" w:hAnsi="Arial" w:cs="Arial"/>
          <w:szCs w:val="24"/>
          <w:lang w:val="es-ES" w:eastAsia="en-US"/>
        </w:rPr>
        <w:t>Magistrada Ponente</w:t>
      </w:r>
    </w:p>
    <w:p w:rsidR="00353387" w:rsidRPr="005F585B" w:rsidRDefault="00353387" w:rsidP="00353387">
      <w:pPr>
        <w:spacing w:line="276" w:lineRule="auto"/>
        <w:ind w:firstLine="900"/>
        <w:contextualSpacing/>
        <w:jc w:val="center"/>
        <w:rPr>
          <w:rFonts w:ascii="Arial" w:hAnsi="Arial" w:cs="Arial"/>
          <w:b/>
          <w:szCs w:val="24"/>
          <w:lang w:val="es-ES"/>
        </w:rPr>
      </w:pPr>
    </w:p>
    <w:p w:rsidR="005C71AB" w:rsidRDefault="005C71AB" w:rsidP="00353387">
      <w:pPr>
        <w:spacing w:line="276" w:lineRule="auto"/>
        <w:contextualSpacing/>
        <w:jc w:val="both"/>
        <w:rPr>
          <w:rFonts w:ascii="Arial" w:hAnsi="Arial" w:cs="Arial"/>
          <w:b/>
          <w:bCs/>
          <w:iCs/>
          <w:sz w:val="23"/>
          <w:szCs w:val="23"/>
          <w:lang w:val="es-ES"/>
        </w:rPr>
      </w:pPr>
    </w:p>
    <w:p w:rsidR="008C5197" w:rsidRDefault="008C5197" w:rsidP="00353387">
      <w:pPr>
        <w:spacing w:line="276" w:lineRule="auto"/>
        <w:contextualSpacing/>
        <w:jc w:val="both"/>
        <w:rPr>
          <w:rFonts w:ascii="Arial" w:hAnsi="Arial" w:cs="Arial"/>
          <w:b/>
          <w:bCs/>
          <w:iCs/>
          <w:sz w:val="23"/>
          <w:szCs w:val="23"/>
          <w:lang w:val="es-ES"/>
        </w:rPr>
      </w:pPr>
    </w:p>
    <w:p w:rsidR="005C71AB" w:rsidRDefault="005C71AB" w:rsidP="00353387">
      <w:pPr>
        <w:spacing w:line="276" w:lineRule="auto"/>
        <w:contextualSpacing/>
        <w:jc w:val="both"/>
        <w:rPr>
          <w:rFonts w:ascii="Arial" w:hAnsi="Arial" w:cs="Arial"/>
          <w:b/>
          <w:bCs/>
          <w:iCs/>
          <w:sz w:val="23"/>
          <w:szCs w:val="23"/>
          <w:lang w:val="es-ES"/>
        </w:rPr>
      </w:pPr>
    </w:p>
    <w:p w:rsidR="00353387" w:rsidRPr="005F585B" w:rsidRDefault="00353387" w:rsidP="00353387">
      <w:pPr>
        <w:spacing w:line="276" w:lineRule="auto"/>
        <w:contextualSpacing/>
        <w:jc w:val="both"/>
        <w:rPr>
          <w:rFonts w:ascii="Arial" w:hAnsi="Arial" w:cs="Arial"/>
          <w:sz w:val="23"/>
          <w:szCs w:val="23"/>
          <w:lang w:val="es-ES"/>
        </w:rPr>
      </w:pPr>
      <w:r w:rsidRPr="005F585B">
        <w:rPr>
          <w:rFonts w:ascii="Arial" w:hAnsi="Arial" w:cs="Arial"/>
          <w:b/>
          <w:bCs/>
          <w:iCs/>
          <w:sz w:val="23"/>
          <w:szCs w:val="23"/>
          <w:lang w:val="es-ES"/>
        </w:rPr>
        <w:t>JULIO CÉSAR SALAZAR MUÑOZ</w:t>
      </w:r>
      <w:r>
        <w:rPr>
          <w:rFonts w:ascii="Arial" w:hAnsi="Arial" w:cs="Arial"/>
          <w:b/>
          <w:bCs/>
          <w:iCs/>
          <w:sz w:val="23"/>
          <w:szCs w:val="23"/>
          <w:lang w:val="es-ES"/>
        </w:rPr>
        <w:tab/>
        <w:t>FRANCISCO JAVIER TAMAYO TABARES</w:t>
      </w:r>
    </w:p>
    <w:p w:rsidR="00CF4B91" w:rsidRPr="00F72D8B" w:rsidRDefault="00353387" w:rsidP="00CC471A">
      <w:pPr>
        <w:spacing w:line="276" w:lineRule="auto"/>
        <w:contextualSpacing/>
        <w:jc w:val="both"/>
        <w:rPr>
          <w:rFonts w:ascii="Arial" w:hAnsi="Arial" w:cs="Arial"/>
          <w:szCs w:val="24"/>
          <w:lang w:val="es-ES"/>
        </w:rPr>
      </w:pPr>
      <w:r w:rsidRPr="005F585B">
        <w:rPr>
          <w:rFonts w:ascii="Arial" w:hAnsi="Arial" w:cs="Arial"/>
          <w:sz w:val="23"/>
          <w:szCs w:val="23"/>
          <w:lang w:val="es-ES"/>
        </w:rPr>
        <w:t xml:space="preserve">                   </w:t>
      </w:r>
      <w:r w:rsidRPr="008C5197">
        <w:rPr>
          <w:rFonts w:ascii="Arial" w:hAnsi="Arial" w:cs="Arial"/>
          <w:szCs w:val="24"/>
          <w:lang w:val="es-ES"/>
        </w:rPr>
        <w:t xml:space="preserve">Magistrado                                    </w:t>
      </w:r>
      <w:r w:rsidR="00F72D8B">
        <w:rPr>
          <w:rFonts w:ascii="Arial" w:hAnsi="Arial" w:cs="Arial"/>
          <w:szCs w:val="24"/>
          <w:lang w:val="es-ES"/>
        </w:rPr>
        <w:t xml:space="preserve">                      </w:t>
      </w:r>
      <w:proofErr w:type="spellStart"/>
      <w:r w:rsidR="00F72D8B">
        <w:rPr>
          <w:rFonts w:ascii="Arial" w:hAnsi="Arial" w:cs="Arial"/>
          <w:szCs w:val="24"/>
          <w:lang w:val="es-ES"/>
        </w:rPr>
        <w:t>Magistrado</w:t>
      </w:r>
      <w:proofErr w:type="spellEnd"/>
    </w:p>
    <w:p w:rsidR="00CF4B91" w:rsidRDefault="00CF4B91" w:rsidP="00CC471A">
      <w:pPr>
        <w:spacing w:line="276" w:lineRule="auto"/>
        <w:contextualSpacing/>
        <w:jc w:val="both"/>
        <w:rPr>
          <w:rFonts w:ascii="Arial" w:hAnsi="Arial" w:cs="Arial"/>
          <w:szCs w:val="24"/>
        </w:rPr>
      </w:pPr>
    </w:p>
    <w:p w:rsidR="00CF4B91" w:rsidRDefault="00CF4B91" w:rsidP="00CC471A">
      <w:pPr>
        <w:spacing w:line="276" w:lineRule="auto"/>
        <w:contextualSpacing/>
        <w:jc w:val="both"/>
        <w:rPr>
          <w:rFonts w:ascii="Arial" w:hAnsi="Arial" w:cs="Arial"/>
          <w:szCs w:val="24"/>
        </w:rPr>
      </w:pPr>
    </w:p>
    <w:p w:rsidR="00CF4B91" w:rsidRDefault="00CF4B91" w:rsidP="00CC471A">
      <w:pPr>
        <w:spacing w:line="276" w:lineRule="auto"/>
        <w:contextualSpacing/>
        <w:jc w:val="both"/>
        <w:rPr>
          <w:rFonts w:ascii="Arial" w:hAnsi="Arial" w:cs="Arial"/>
          <w:szCs w:val="24"/>
        </w:rPr>
      </w:pPr>
    </w:p>
    <w:p w:rsidR="00CF4B91" w:rsidRDefault="00CF4B91" w:rsidP="00CC471A">
      <w:pPr>
        <w:spacing w:line="276" w:lineRule="auto"/>
        <w:contextualSpacing/>
        <w:jc w:val="both"/>
        <w:rPr>
          <w:rFonts w:ascii="Arial" w:hAnsi="Arial" w:cs="Arial"/>
          <w:szCs w:val="24"/>
        </w:rPr>
      </w:pPr>
    </w:p>
    <w:p w:rsidR="008C5197" w:rsidRDefault="008C5197" w:rsidP="00CC471A">
      <w:pPr>
        <w:spacing w:line="276" w:lineRule="auto"/>
        <w:contextualSpacing/>
        <w:jc w:val="both"/>
        <w:rPr>
          <w:rFonts w:ascii="Arial" w:hAnsi="Arial" w:cs="Arial"/>
          <w:szCs w:val="24"/>
        </w:rPr>
      </w:pPr>
    </w:p>
    <w:p w:rsidR="008C5197" w:rsidRDefault="008C5197" w:rsidP="00CC471A">
      <w:pPr>
        <w:spacing w:line="276" w:lineRule="auto"/>
        <w:contextualSpacing/>
        <w:jc w:val="both"/>
        <w:rPr>
          <w:rFonts w:ascii="Arial" w:hAnsi="Arial" w:cs="Arial"/>
          <w:szCs w:val="24"/>
        </w:rPr>
      </w:pPr>
    </w:p>
    <w:p w:rsidR="008C5197" w:rsidRDefault="008C5197" w:rsidP="00CC471A">
      <w:pPr>
        <w:spacing w:line="276" w:lineRule="auto"/>
        <w:contextualSpacing/>
        <w:jc w:val="both"/>
        <w:rPr>
          <w:rFonts w:ascii="Arial" w:hAnsi="Arial" w:cs="Arial"/>
          <w:szCs w:val="24"/>
        </w:rPr>
      </w:pPr>
    </w:p>
    <w:p w:rsidR="008C5197" w:rsidRDefault="008C5197" w:rsidP="00CC471A">
      <w:pPr>
        <w:spacing w:line="276" w:lineRule="auto"/>
        <w:contextualSpacing/>
        <w:jc w:val="both"/>
        <w:rPr>
          <w:rFonts w:ascii="Arial" w:hAnsi="Arial" w:cs="Arial"/>
          <w:szCs w:val="24"/>
        </w:rPr>
      </w:pPr>
    </w:p>
    <w:tbl>
      <w:tblPr>
        <w:tblW w:w="6450" w:type="dxa"/>
        <w:tblInd w:w="1184" w:type="dxa"/>
        <w:tblCellMar>
          <w:left w:w="70" w:type="dxa"/>
          <w:right w:w="70" w:type="dxa"/>
        </w:tblCellMar>
        <w:tblLook w:val="04A0" w:firstRow="1" w:lastRow="0" w:firstColumn="1" w:lastColumn="0" w:noHBand="0" w:noVBand="1"/>
      </w:tblPr>
      <w:tblGrid>
        <w:gridCol w:w="587"/>
        <w:gridCol w:w="1032"/>
        <w:gridCol w:w="2289"/>
        <w:gridCol w:w="2542"/>
      </w:tblGrid>
      <w:tr w:rsidR="00DE0876" w:rsidRPr="00DE0876" w:rsidTr="00DE0876">
        <w:trPr>
          <w:trHeight w:val="300"/>
        </w:trPr>
        <w:tc>
          <w:tcPr>
            <w:tcW w:w="6450" w:type="dxa"/>
            <w:gridSpan w:val="4"/>
            <w:tcBorders>
              <w:top w:val="single" w:sz="8" w:space="0" w:color="auto"/>
              <w:left w:val="single" w:sz="8" w:space="0" w:color="auto"/>
              <w:bottom w:val="nil"/>
              <w:right w:val="single" w:sz="8" w:space="0" w:color="000000"/>
            </w:tcBorders>
            <w:shd w:val="clear" w:color="000000" w:fill="D6DCE4"/>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MARIA SOLEY RESTREPO JARAMILLO</w:t>
            </w:r>
          </w:p>
        </w:tc>
      </w:tr>
      <w:tr w:rsidR="00DE0876" w:rsidRPr="00DE0876" w:rsidTr="00DE0876">
        <w:trPr>
          <w:trHeight w:val="315"/>
        </w:trPr>
        <w:tc>
          <w:tcPr>
            <w:tcW w:w="587" w:type="dxa"/>
            <w:tcBorders>
              <w:top w:val="nil"/>
              <w:left w:val="single" w:sz="8" w:space="0" w:color="auto"/>
              <w:bottom w:val="single" w:sz="8" w:space="0" w:color="auto"/>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w:t>
            </w:r>
          </w:p>
        </w:tc>
        <w:tc>
          <w:tcPr>
            <w:tcW w:w="1032" w:type="dxa"/>
            <w:tcBorders>
              <w:top w:val="nil"/>
              <w:left w:val="nil"/>
              <w:bottom w:val="single" w:sz="8" w:space="0" w:color="auto"/>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w:t>
            </w:r>
          </w:p>
        </w:tc>
        <w:tc>
          <w:tcPr>
            <w:tcW w:w="2289" w:type="dxa"/>
            <w:tcBorders>
              <w:top w:val="nil"/>
              <w:left w:val="nil"/>
              <w:bottom w:val="single" w:sz="8" w:space="0" w:color="auto"/>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w:t>
            </w:r>
          </w:p>
        </w:tc>
        <w:tc>
          <w:tcPr>
            <w:tcW w:w="2542" w:type="dxa"/>
            <w:tcBorders>
              <w:top w:val="nil"/>
              <w:left w:val="nil"/>
              <w:bottom w:val="single" w:sz="8" w:space="0" w:color="auto"/>
              <w:right w:val="single" w:sz="8" w:space="0" w:color="auto"/>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w:t>
            </w:r>
          </w:p>
        </w:tc>
      </w:tr>
      <w:tr w:rsidR="00DE0876" w:rsidRPr="00DE0876" w:rsidTr="00DE0876">
        <w:trPr>
          <w:trHeight w:val="315"/>
        </w:trPr>
        <w:tc>
          <w:tcPr>
            <w:tcW w:w="587" w:type="dxa"/>
            <w:tcBorders>
              <w:top w:val="nil"/>
              <w:left w:val="single" w:sz="8" w:space="0" w:color="auto"/>
              <w:bottom w:val="single" w:sz="8" w:space="0" w:color="auto"/>
              <w:right w:val="nil"/>
            </w:tcBorders>
            <w:shd w:val="clear" w:color="auto" w:fill="auto"/>
            <w:noWrap/>
            <w:vAlign w:val="bottom"/>
            <w:hideMark/>
          </w:tcPr>
          <w:p w:rsidR="00DE0876" w:rsidRPr="00DE0876" w:rsidRDefault="00DE0876" w:rsidP="00DE0876">
            <w:pPr>
              <w:jc w:val="center"/>
              <w:rPr>
                <w:rFonts w:ascii="Calibri" w:hAnsi="Calibri"/>
                <w:b/>
                <w:bCs/>
                <w:color w:val="000000"/>
                <w:sz w:val="22"/>
                <w:szCs w:val="22"/>
                <w:lang w:val="es-ES"/>
              </w:rPr>
            </w:pPr>
            <w:r w:rsidRPr="00DE0876">
              <w:rPr>
                <w:rFonts w:ascii="Calibri" w:hAnsi="Calibri"/>
                <w:b/>
                <w:bCs/>
                <w:color w:val="000000"/>
                <w:sz w:val="22"/>
                <w:szCs w:val="22"/>
                <w:lang w:val="es-ES"/>
              </w:rPr>
              <w:t>Mes</w:t>
            </w:r>
          </w:p>
        </w:tc>
        <w:tc>
          <w:tcPr>
            <w:tcW w:w="1032" w:type="dxa"/>
            <w:tcBorders>
              <w:top w:val="nil"/>
              <w:left w:val="nil"/>
              <w:bottom w:val="single" w:sz="8" w:space="0" w:color="auto"/>
              <w:right w:val="nil"/>
            </w:tcBorders>
            <w:shd w:val="clear" w:color="auto" w:fill="auto"/>
            <w:noWrap/>
            <w:vAlign w:val="bottom"/>
            <w:hideMark/>
          </w:tcPr>
          <w:p w:rsidR="00DE0876" w:rsidRPr="00DE0876" w:rsidRDefault="00DE0876" w:rsidP="00DE0876">
            <w:pPr>
              <w:jc w:val="center"/>
              <w:rPr>
                <w:rFonts w:ascii="Calibri" w:hAnsi="Calibri"/>
                <w:b/>
                <w:bCs/>
                <w:color w:val="000000"/>
                <w:sz w:val="22"/>
                <w:szCs w:val="22"/>
                <w:lang w:val="es-ES"/>
              </w:rPr>
            </w:pPr>
            <w:r w:rsidRPr="00DE0876">
              <w:rPr>
                <w:rFonts w:ascii="Calibri" w:hAnsi="Calibri"/>
                <w:b/>
                <w:bCs/>
                <w:color w:val="000000"/>
                <w:sz w:val="22"/>
                <w:szCs w:val="22"/>
                <w:lang w:val="es-ES"/>
              </w:rPr>
              <w:t>Causadas</w:t>
            </w:r>
          </w:p>
        </w:tc>
        <w:tc>
          <w:tcPr>
            <w:tcW w:w="2289" w:type="dxa"/>
            <w:tcBorders>
              <w:top w:val="nil"/>
              <w:left w:val="nil"/>
              <w:bottom w:val="single" w:sz="8" w:space="0" w:color="auto"/>
              <w:right w:val="nil"/>
            </w:tcBorders>
            <w:shd w:val="clear" w:color="auto" w:fill="auto"/>
            <w:noWrap/>
            <w:vAlign w:val="bottom"/>
            <w:hideMark/>
          </w:tcPr>
          <w:p w:rsidR="00DE0876" w:rsidRPr="00DE0876" w:rsidRDefault="00DE0876" w:rsidP="00DE0876">
            <w:pPr>
              <w:jc w:val="center"/>
              <w:rPr>
                <w:rFonts w:ascii="Calibri" w:hAnsi="Calibri"/>
                <w:b/>
                <w:bCs/>
                <w:color w:val="000000"/>
                <w:sz w:val="22"/>
                <w:szCs w:val="22"/>
                <w:lang w:val="es-ES"/>
              </w:rPr>
            </w:pPr>
            <w:r w:rsidRPr="00DE0876">
              <w:rPr>
                <w:rFonts w:ascii="Calibri" w:hAnsi="Calibri"/>
                <w:b/>
                <w:bCs/>
                <w:color w:val="000000"/>
                <w:sz w:val="22"/>
                <w:szCs w:val="22"/>
                <w:lang w:val="es-ES"/>
              </w:rPr>
              <w:t>Valor Mesada</w:t>
            </w:r>
          </w:p>
        </w:tc>
        <w:tc>
          <w:tcPr>
            <w:tcW w:w="2542" w:type="dxa"/>
            <w:tcBorders>
              <w:top w:val="nil"/>
              <w:left w:val="nil"/>
              <w:bottom w:val="single" w:sz="8" w:space="0" w:color="auto"/>
              <w:right w:val="single" w:sz="8" w:space="0" w:color="auto"/>
            </w:tcBorders>
            <w:shd w:val="clear" w:color="auto" w:fill="auto"/>
            <w:noWrap/>
            <w:vAlign w:val="bottom"/>
            <w:hideMark/>
          </w:tcPr>
          <w:p w:rsidR="00DE0876" w:rsidRPr="00DE0876" w:rsidRDefault="00DE0876" w:rsidP="00DE0876">
            <w:pPr>
              <w:jc w:val="center"/>
              <w:rPr>
                <w:rFonts w:ascii="Calibri" w:hAnsi="Calibri"/>
                <w:b/>
                <w:bCs/>
                <w:color w:val="000000"/>
                <w:sz w:val="22"/>
                <w:szCs w:val="22"/>
                <w:lang w:val="es-ES"/>
              </w:rPr>
            </w:pPr>
            <w:r w:rsidRPr="00DE0876">
              <w:rPr>
                <w:rFonts w:ascii="Calibri" w:hAnsi="Calibri"/>
                <w:b/>
                <w:bCs/>
                <w:color w:val="000000"/>
                <w:sz w:val="22"/>
                <w:szCs w:val="22"/>
                <w:lang w:val="es-ES"/>
              </w:rPr>
              <w:t>Valor Total Mesada</w:t>
            </w:r>
          </w:p>
        </w:tc>
      </w:tr>
      <w:tr w:rsidR="00DE0876" w:rsidRPr="00DE0876" w:rsidTr="00DE0876">
        <w:trPr>
          <w:trHeight w:val="300"/>
        </w:trPr>
        <w:tc>
          <w:tcPr>
            <w:tcW w:w="587" w:type="dxa"/>
            <w:tcBorders>
              <w:top w:val="nil"/>
              <w:left w:val="single" w:sz="8" w:space="0" w:color="auto"/>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2012</w:t>
            </w:r>
          </w:p>
        </w:tc>
        <w:tc>
          <w:tcPr>
            <w:tcW w:w="1032" w:type="dxa"/>
            <w:tcBorders>
              <w:top w:val="nil"/>
              <w:left w:val="nil"/>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2,43</w:t>
            </w:r>
          </w:p>
        </w:tc>
        <w:tc>
          <w:tcPr>
            <w:tcW w:w="2289" w:type="dxa"/>
            <w:tcBorders>
              <w:top w:val="nil"/>
              <w:left w:val="nil"/>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566.700 </w:t>
            </w:r>
          </w:p>
        </w:tc>
        <w:tc>
          <w:tcPr>
            <w:tcW w:w="2542" w:type="dxa"/>
            <w:tcBorders>
              <w:top w:val="nil"/>
              <w:left w:val="nil"/>
              <w:bottom w:val="nil"/>
              <w:right w:val="single" w:sz="8" w:space="0" w:color="auto"/>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1.377.081 </w:t>
            </w:r>
          </w:p>
        </w:tc>
      </w:tr>
      <w:tr w:rsidR="00DE0876" w:rsidRPr="00DE0876" w:rsidTr="00DE0876">
        <w:trPr>
          <w:trHeight w:val="300"/>
        </w:trPr>
        <w:tc>
          <w:tcPr>
            <w:tcW w:w="587" w:type="dxa"/>
            <w:tcBorders>
              <w:top w:val="nil"/>
              <w:left w:val="single" w:sz="8" w:space="0" w:color="auto"/>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2013</w:t>
            </w:r>
          </w:p>
        </w:tc>
        <w:tc>
          <w:tcPr>
            <w:tcW w:w="1032" w:type="dxa"/>
            <w:tcBorders>
              <w:top w:val="nil"/>
              <w:left w:val="nil"/>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14</w:t>
            </w:r>
          </w:p>
        </w:tc>
        <w:tc>
          <w:tcPr>
            <w:tcW w:w="2289" w:type="dxa"/>
            <w:tcBorders>
              <w:top w:val="nil"/>
              <w:left w:val="nil"/>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589.500 </w:t>
            </w:r>
          </w:p>
        </w:tc>
        <w:tc>
          <w:tcPr>
            <w:tcW w:w="2542" w:type="dxa"/>
            <w:tcBorders>
              <w:top w:val="nil"/>
              <w:left w:val="nil"/>
              <w:bottom w:val="nil"/>
              <w:right w:val="single" w:sz="8" w:space="0" w:color="auto"/>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8.253.000 </w:t>
            </w:r>
          </w:p>
        </w:tc>
      </w:tr>
      <w:tr w:rsidR="00DE0876" w:rsidRPr="00DE0876" w:rsidTr="00DE0876">
        <w:trPr>
          <w:trHeight w:val="300"/>
        </w:trPr>
        <w:tc>
          <w:tcPr>
            <w:tcW w:w="587" w:type="dxa"/>
            <w:tcBorders>
              <w:top w:val="nil"/>
              <w:left w:val="single" w:sz="8" w:space="0" w:color="auto"/>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2014</w:t>
            </w:r>
          </w:p>
        </w:tc>
        <w:tc>
          <w:tcPr>
            <w:tcW w:w="1032" w:type="dxa"/>
            <w:tcBorders>
              <w:top w:val="nil"/>
              <w:left w:val="nil"/>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14</w:t>
            </w:r>
          </w:p>
        </w:tc>
        <w:tc>
          <w:tcPr>
            <w:tcW w:w="2289" w:type="dxa"/>
            <w:tcBorders>
              <w:top w:val="nil"/>
              <w:left w:val="nil"/>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616.000 </w:t>
            </w:r>
          </w:p>
        </w:tc>
        <w:tc>
          <w:tcPr>
            <w:tcW w:w="2542" w:type="dxa"/>
            <w:tcBorders>
              <w:top w:val="nil"/>
              <w:left w:val="nil"/>
              <w:bottom w:val="nil"/>
              <w:right w:val="single" w:sz="8" w:space="0" w:color="auto"/>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8.624.000 </w:t>
            </w:r>
          </w:p>
        </w:tc>
      </w:tr>
      <w:tr w:rsidR="00DE0876" w:rsidRPr="00DE0876" w:rsidTr="00DE0876">
        <w:trPr>
          <w:trHeight w:val="300"/>
        </w:trPr>
        <w:tc>
          <w:tcPr>
            <w:tcW w:w="587" w:type="dxa"/>
            <w:tcBorders>
              <w:top w:val="nil"/>
              <w:left w:val="single" w:sz="8" w:space="0" w:color="auto"/>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2015</w:t>
            </w:r>
          </w:p>
        </w:tc>
        <w:tc>
          <w:tcPr>
            <w:tcW w:w="1032" w:type="dxa"/>
            <w:tcBorders>
              <w:top w:val="nil"/>
              <w:left w:val="nil"/>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14</w:t>
            </w:r>
          </w:p>
        </w:tc>
        <w:tc>
          <w:tcPr>
            <w:tcW w:w="2289" w:type="dxa"/>
            <w:tcBorders>
              <w:top w:val="nil"/>
              <w:left w:val="nil"/>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644.350 </w:t>
            </w:r>
          </w:p>
        </w:tc>
        <w:tc>
          <w:tcPr>
            <w:tcW w:w="2542" w:type="dxa"/>
            <w:tcBorders>
              <w:top w:val="nil"/>
              <w:left w:val="nil"/>
              <w:bottom w:val="nil"/>
              <w:right w:val="single" w:sz="8" w:space="0" w:color="auto"/>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9.020.900 </w:t>
            </w:r>
          </w:p>
        </w:tc>
      </w:tr>
      <w:tr w:rsidR="00DE0876" w:rsidRPr="00DE0876" w:rsidTr="00DE0876">
        <w:trPr>
          <w:trHeight w:val="300"/>
        </w:trPr>
        <w:tc>
          <w:tcPr>
            <w:tcW w:w="587" w:type="dxa"/>
            <w:tcBorders>
              <w:top w:val="nil"/>
              <w:left w:val="single" w:sz="8" w:space="0" w:color="auto"/>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2016</w:t>
            </w:r>
          </w:p>
        </w:tc>
        <w:tc>
          <w:tcPr>
            <w:tcW w:w="1032" w:type="dxa"/>
            <w:tcBorders>
              <w:top w:val="nil"/>
              <w:left w:val="nil"/>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14</w:t>
            </w:r>
          </w:p>
        </w:tc>
        <w:tc>
          <w:tcPr>
            <w:tcW w:w="2289" w:type="dxa"/>
            <w:tcBorders>
              <w:top w:val="nil"/>
              <w:left w:val="nil"/>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689.455 </w:t>
            </w:r>
          </w:p>
        </w:tc>
        <w:tc>
          <w:tcPr>
            <w:tcW w:w="2542" w:type="dxa"/>
            <w:tcBorders>
              <w:top w:val="nil"/>
              <w:left w:val="nil"/>
              <w:bottom w:val="nil"/>
              <w:right w:val="single" w:sz="8" w:space="0" w:color="auto"/>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9.652.370 </w:t>
            </w:r>
          </w:p>
        </w:tc>
      </w:tr>
      <w:tr w:rsidR="00DE0876" w:rsidRPr="00DE0876" w:rsidTr="00DE0876">
        <w:trPr>
          <w:trHeight w:val="300"/>
        </w:trPr>
        <w:tc>
          <w:tcPr>
            <w:tcW w:w="587" w:type="dxa"/>
            <w:tcBorders>
              <w:top w:val="nil"/>
              <w:left w:val="single" w:sz="8" w:space="0" w:color="auto"/>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2017</w:t>
            </w:r>
          </w:p>
        </w:tc>
        <w:tc>
          <w:tcPr>
            <w:tcW w:w="1032" w:type="dxa"/>
            <w:tcBorders>
              <w:top w:val="nil"/>
              <w:left w:val="nil"/>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14</w:t>
            </w:r>
          </w:p>
        </w:tc>
        <w:tc>
          <w:tcPr>
            <w:tcW w:w="2289" w:type="dxa"/>
            <w:tcBorders>
              <w:top w:val="nil"/>
              <w:left w:val="nil"/>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737.717 </w:t>
            </w:r>
          </w:p>
        </w:tc>
        <w:tc>
          <w:tcPr>
            <w:tcW w:w="2542" w:type="dxa"/>
            <w:tcBorders>
              <w:top w:val="nil"/>
              <w:left w:val="nil"/>
              <w:bottom w:val="nil"/>
              <w:right w:val="single" w:sz="8" w:space="0" w:color="auto"/>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10.328.038 </w:t>
            </w:r>
          </w:p>
        </w:tc>
      </w:tr>
      <w:tr w:rsidR="00DE0876" w:rsidRPr="00DE0876" w:rsidTr="00DE0876">
        <w:trPr>
          <w:trHeight w:val="300"/>
        </w:trPr>
        <w:tc>
          <w:tcPr>
            <w:tcW w:w="587" w:type="dxa"/>
            <w:tcBorders>
              <w:top w:val="nil"/>
              <w:left w:val="single" w:sz="8" w:space="0" w:color="auto"/>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2018</w:t>
            </w:r>
          </w:p>
        </w:tc>
        <w:tc>
          <w:tcPr>
            <w:tcW w:w="1032" w:type="dxa"/>
            <w:tcBorders>
              <w:top w:val="nil"/>
              <w:left w:val="nil"/>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14</w:t>
            </w:r>
          </w:p>
        </w:tc>
        <w:tc>
          <w:tcPr>
            <w:tcW w:w="2289" w:type="dxa"/>
            <w:tcBorders>
              <w:top w:val="nil"/>
              <w:left w:val="nil"/>
              <w:bottom w:val="nil"/>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781.242 </w:t>
            </w:r>
          </w:p>
        </w:tc>
        <w:tc>
          <w:tcPr>
            <w:tcW w:w="2542" w:type="dxa"/>
            <w:tcBorders>
              <w:top w:val="nil"/>
              <w:left w:val="nil"/>
              <w:bottom w:val="nil"/>
              <w:right w:val="single" w:sz="8" w:space="0" w:color="auto"/>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10.937.388 </w:t>
            </w:r>
          </w:p>
        </w:tc>
      </w:tr>
      <w:tr w:rsidR="00DE0876" w:rsidRPr="00DE0876" w:rsidTr="00DE0876">
        <w:trPr>
          <w:trHeight w:val="315"/>
        </w:trPr>
        <w:tc>
          <w:tcPr>
            <w:tcW w:w="587" w:type="dxa"/>
            <w:tcBorders>
              <w:top w:val="nil"/>
              <w:left w:val="single" w:sz="8" w:space="0" w:color="auto"/>
              <w:bottom w:val="single" w:sz="8" w:space="0" w:color="auto"/>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2019</w:t>
            </w:r>
          </w:p>
        </w:tc>
        <w:tc>
          <w:tcPr>
            <w:tcW w:w="1032" w:type="dxa"/>
            <w:tcBorders>
              <w:top w:val="nil"/>
              <w:left w:val="nil"/>
              <w:bottom w:val="single" w:sz="8" w:space="0" w:color="auto"/>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2</w:t>
            </w:r>
          </w:p>
        </w:tc>
        <w:tc>
          <w:tcPr>
            <w:tcW w:w="2289" w:type="dxa"/>
            <w:tcBorders>
              <w:top w:val="nil"/>
              <w:left w:val="nil"/>
              <w:bottom w:val="single" w:sz="8" w:space="0" w:color="auto"/>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828.116 </w:t>
            </w:r>
          </w:p>
        </w:tc>
        <w:tc>
          <w:tcPr>
            <w:tcW w:w="2542" w:type="dxa"/>
            <w:tcBorders>
              <w:top w:val="nil"/>
              <w:left w:val="nil"/>
              <w:bottom w:val="single" w:sz="8" w:space="0" w:color="auto"/>
              <w:right w:val="single" w:sz="8" w:space="0" w:color="auto"/>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1.656.232 </w:t>
            </w:r>
          </w:p>
        </w:tc>
      </w:tr>
      <w:tr w:rsidR="00DE0876" w:rsidRPr="00DE0876" w:rsidTr="00DE0876">
        <w:trPr>
          <w:trHeight w:val="315"/>
        </w:trPr>
        <w:tc>
          <w:tcPr>
            <w:tcW w:w="587" w:type="dxa"/>
            <w:tcBorders>
              <w:top w:val="nil"/>
              <w:left w:val="single" w:sz="8" w:space="0" w:color="auto"/>
              <w:bottom w:val="single" w:sz="8" w:space="0" w:color="auto"/>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w:t>
            </w:r>
          </w:p>
        </w:tc>
        <w:tc>
          <w:tcPr>
            <w:tcW w:w="1032" w:type="dxa"/>
            <w:tcBorders>
              <w:top w:val="nil"/>
              <w:left w:val="nil"/>
              <w:bottom w:val="single" w:sz="8" w:space="0" w:color="auto"/>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w:t>
            </w:r>
          </w:p>
        </w:tc>
        <w:tc>
          <w:tcPr>
            <w:tcW w:w="2289" w:type="dxa"/>
            <w:tcBorders>
              <w:top w:val="nil"/>
              <w:left w:val="nil"/>
              <w:bottom w:val="single" w:sz="8" w:space="0" w:color="auto"/>
              <w:right w:val="nil"/>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TOTAL</w:t>
            </w:r>
          </w:p>
        </w:tc>
        <w:tc>
          <w:tcPr>
            <w:tcW w:w="2542" w:type="dxa"/>
            <w:tcBorders>
              <w:top w:val="nil"/>
              <w:left w:val="nil"/>
              <w:bottom w:val="single" w:sz="8" w:space="0" w:color="auto"/>
              <w:right w:val="single" w:sz="8" w:space="0" w:color="auto"/>
            </w:tcBorders>
            <w:shd w:val="clear" w:color="auto" w:fill="auto"/>
            <w:noWrap/>
            <w:vAlign w:val="bottom"/>
            <w:hideMark/>
          </w:tcPr>
          <w:p w:rsidR="00DE0876" w:rsidRPr="00DE0876" w:rsidRDefault="00DE0876" w:rsidP="00DE0876">
            <w:pPr>
              <w:jc w:val="center"/>
              <w:rPr>
                <w:rFonts w:ascii="Calibri" w:hAnsi="Calibri"/>
                <w:color w:val="000000"/>
                <w:sz w:val="22"/>
                <w:szCs w:val="22"/>
                <w:lang w:val="es-ES"/>
              </w:rPr>
            </w:pPr>
            <w:r w:rsidRPr="00DE0876">
              <w:rPr>
                <w:rFonts w:ascii="Calibri" w:hAnsi="Calibri"/>
                <w:color w:val="000000"/>
                <w:sz w:val="22"/>
                <w:szCs w:val="22"/>
                <w:lang w:val="es-ES"/>
              </w:rPr>
              <w:t xml:space="preserve"> $                   59.849.009 </w:t>
            </w:r>
          </w:p>
        </w:tc>
      </w:tr>
    </w:tbl>
    <w:p w:rsidR="008C5197" w:rsidRDefault="008C5197" w:rsidP="00CC471A">
      <w:pPr>
        <w:spacing w:line="276" w:lineRule="auto"/>
        <w:contextualSpacing/>
        <w:jc w:val="both"/>
        <w:rPr>
          <w:rFonts w:ascii="Arial" w:hAnsi="Arial" w:cs="Arial"/>
          <w:szCs w:val="24"/>
        </w:rPr>
      </w:pPr>
    </w:p>
    <w:sectPr w:rsidR="008C5197" w:rsidSect="00BF4595">
      <w:headerReference w:type="default" r:id="rId9"/>
      <w:footerReference w:type="even"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624" w:rsidRDefault="00A27624" w:rsidP="00226D5F">
      <w:r>
        <w:separator/>
      </w:r>
    </w:p>
  </w:endnote>
  <w:endnote w:type="continuationSeparator" w:id="0">
    <w:p w:rsidR="00A27624" w:rsidRDefault="00A27624"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2B" w:rsidRDefault="0088252B"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252B" w:rsidRDefault="0088252B"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2B" w:rsidRPr="00273BD0" w:rsidRDefault="0088252B" w:rsidP="00E12F9F">
    <w:pPr>
      <w:pStyle w:val="Piedepgina"/>
      <w:framePr w:wrap="around" w:vAnchor="text" w:hAnchor="page" w:x="10756" w:y="144"/>
      <w:rPr>
        <w:rStyle w:val="Nmerodepgina"/>
        <w:rFonts w:ascii="Arial" w:hAnsi="Arial" w:cs="Arial"/>
        <w:sz w:val="20"/>
      </w:rPr>
    </w:pPr>
    <w:r w:rsidRPr="00273BD0">
      <w:rPr>
        <w:rStyle w:val="Nmerodepgina"/>
        <w:rFonts w:ascii="Arial" w:hAnsi="Arial" w:cs="Arial"/>
        <w:sz w:val="20"/>
      </w:rPr>
      <w:fldChar w:fldCharType="begin"/>
    </w:r>
    <w:r w:rsidRPr="00273BD0">
      <w:rPr>
        <w:rStyle w:val="Nmerodepgina"/>
        <w:rFonts w:ascii="Arial" w:hAnsi="Arial" w:cs="Arial"/>
        <w:sz w:val="20"/>
      </w:rPr>
      <w:instrText xml:space="preserve">PAGE  </w:instrText>
    </w:r>
    <w:r w:rsidRPr="00273BD0">
      <w:rPr>
        <w:rStyle w:val="Nmerodepgina"/>
        <w:rFonts w:ascii="Arial" w:hAnsi="Arial" w:cs="Arial"/>
        <w:sz w:val="20"/>
      </w:rPr>
      <w:fldChar w:fldCharType="separate"/>
    </w:r>
    <w:r w:rsidR="00C92AD0">
      <w:rPr>
        <w:rStyle w:val="Nmerodepgina"/>
        <w:rFonts w:ascii="Arial" w:hAnsi="Arial" w:cs="Arial"/>
        <w:noProof/>
        <w:sz w:val="20"/>
      </w:rPr>
      <w:t>8</w:t>
    </w:r>
    <w:r w:rsidRPr="00273BD0">
      <w:rPr>
        <w:rStyle w:val="Nmerodepgina"/>
        <w:rFonts w:ascii="Arial" w:hAnsi="Arial" w:cs="Arial"/>
        <w:sz w:val="20"/>
      </w:rPr>
      <w:fldChar w:fldCharType="end"/>
    </w:r>
  </w:p>
  <w:p w:rsidR="0088252B" w:rsidRDefault="0088252B" w:rsidP="00E12F9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624" w:rsidRDefault="00A27624" w:rsidP="00226D5F">
      <w:r>
        <w:separator/>
      </w:r>
    </w:p>
  </w:footnote>
  <w:footnote w:type="continuationSeparator" w:id="0">
    <w:p w:rsidR="00A27624" w:rsidRDefault="00A27624" w:rsidP="00226D5F">
      <w:r>
        <w:continuationSeparator/>
      </w:r>
    </w:p>
  </w:footnote>
  <w:footnote w:id="1">
    <w:p w:rsidR="0088252B" w:rsidRPr="00273BD0" w:rsidRDefault="0088252B" w:rsidP="00E37FE9">
      <w:pPr>
        <w:pStyle w:val="Textonotapie"/>
        <w:jc w:val="both"/>
        <w:rPr>
          <w:rFonts w:ascii="Arial" w:hAnsi="Arial" w:cs="Arial"/>
          <w:sz w:val="18"/>
          <w:szCs w:val="18"/>
          <w:lang w:val="es-CO"/>
        </w:rPr>
      </w:pPr>
      <w:r w:rsidRPr="00273BD0">
        <w:rPr>
          <w:rStyle w:val="Refdenotaalpie"/>
          <w:rFonts w:ascii="Arial" w:hAnsi="Arial" w:cs="Arial"/>
          <w:sz w:val="18"/>
          <w:szCs w:val="18"/>
        </w:rPr>
        <w:footnoteRef/>
      </w:r>
      <w:r w:rsidR="00273BD0" w:rsidRPr="00273BD0">
        <w:rPr>
          <w:rFonts w:ascii="Arial" w:hAnsi="Arial" w:cs="Arial"/>
          <w:sz w:val="18"/>
          <w:szCs w:val="18"/>
          <w:lang w:val="es-CO"/>
        </w:rPr>
        <w:t xml:space="preserve"> </w:t>
      </w:r>
      <w:r w:rsidRPr="00273BD0">
        <w:rPr>
          <w:rFonts w:ascii="Arial" w:hAnsi="Arial" w:cs="Arial"/>
          <w:sz w:val="18"/>
          <w:szCs w:val="18"/>
          <w:lang w:val="es-CO"/>
        </w:rPr>
        <w:t>SL15199 del 2017.</w:t>
      </w:r>
    </w:p>
  </w:footnote>
  <w:footnote w:id="2">
    <w:p w:rsidR="0088252B" w:rsidRPr="00273BD0" w:rsidRDefault="0088252B" w:rsidP="00E76D72">
      <w:pPr>
        <w:pStyle w:val="Textonotapie"/>
        <w:jc w:val="both"/>
        <w:rPr>
          <w:rFonts w:ascii="Arial" w:hAnsi="Arial" w:cs="Arial"/>
          <w:sz w:val="18"/>
          <w:szCs w:val="18"/>
          <w:lang w:val="es-CO"/>
        </w:rPr>
      </w:pPr>
      <w:r w:rsidRPr="00273BD0">
        <w:rPr>
          <w:rStyle w:val="Refdenotaalpie"/>
          <w:rFonts w:ascii="Arial" w:hAnsi="Arial" w:cs="Arial"/>
          <w:sz w:val="18"/>
          <w:szCs w:val="18"/>
        </w:rPr>
        <w:footnoteRef/>
      </w:r>
      <w:r w:rsidRPr="00273BD0">
        <w:rPr>
          <w:rFonts w:ascii="Arial" w:hAnsi="Arial" w:cs="Arial"/>
          <w:sz w:val="18"/>
          <w:szCs w:val="18"/>
        </w:rPr>
        <w:t xml:space="preserve"> </w:t>
      </w:r>
      <w:r w:rsidR="00DF5715" w:rsidRPr="00273BD0">
        <w:rPr>
          <w:rFonts w:ascii="Arial" w:hAnsi="Arial" w:cs="Arial"/>
          <w:sz w:val="18"/>
          <w:szCs w:val="18"/>
        </w:rPr>
        <w:t>S</w:t>
      </w:r>
      <w:proofErr w:type="spellStart"/>
      <w:r w:rsidR="00DF5715" w:rsidRPr="00273BD0">
        <w:rPr>
          <w:rFonts w:ascii="Arial" w:hAnsi="Arial" w:cs="Arial"/>
          <w:sz w:val="18"/>
          <w:szCs w:val="18"/>
          <w:lang w:val="es-CO"/>
        </w:rPr>
        <w:t>ent</w:t>
      </w:r>
      <w:proofErr w:type="spellEnd"/>
      <w:r w:rsidR="00DF5715" w:rsidRPr="00273BD0">
        <w:rPr>
          <w:rFonts w:ascii="Arial" w:hAnsi="Arial" w:cs="Arial"/>
          <w:sz w:val="18"/>
          <w:szCs w:val="18"/>
          <w:lang w:val="es-CO"/>
        </w:rPr>
        <w:t xml:space="preserve">. Cas. </w:t>
      </w:r>
      <w:proofErr w:type="spellStart"/>
      <w:r w:rsidR="00DF5715" w:rsidRPr="00273BD0">
        <w:rPr>
          <w:rFonts w:ascii="Arial" w:hAnsi="Arial" w:cs="Arial"/>
          <w:sz w:val="18"/>
          <w:szCs w:val="18"/>
          <w:lang w:val="es-CO"/>
        </w:rPr>
        <w:t>Lab</w:t>
      </w:r>
      <w:proofErr w:type="spellEnd"/>
      <w:r w:rsidR="00DF5715" w:rsidRPr="00273BD0">
        <w:rPr>
          <w:rFonts w:ascii="Arial" w:hAnsi="Arial" w:cs="Arial"/>
          <w:sz w:val="18"/>
          <w:szCs w:val="18"/>
          <w:lang w:val="es-CO"/>
        </w:rPr>
        <w:t>. de 09/03/2016, Rad. 47848.</w:t>
      </w:r>
    </w:p>
  </w:footnote>
  <w:footnote w:id="3">
    <w:p w:rsidR="00ED4958" w:rsidRPr="00273BD0" w:rsidRDefault="00ED4958">
      <w:pPr>
        <w:pStyle w:val="Textonotapie"/>
        <w:rPr>
          <w:rFonts w:ascii="Arial" w:hAnsi="Arial" w:cs="Arial"/>
          <w:sz w:val="18"/>
          <w:szCs w:val="18"/>
          <w:lang w:val="es-CO"/>
        </w:rPr>
      </w:pPr>
      <w:r w:rsidRPr="00273BD0">
        <w:rPr>
          <w:rStyle w:val="Refdenotaalpie"/>
          <w:rFonts w:ascii="Arial" w:hAnsi="Arial" w:cs="Arial"/>
          <w:sz w:val="18"/>
          <w:szCs w:val="18"/>
        </w:rPr>
        <w:footnoteRef/>
      </w:r>
      <w:r w:rsidRPr="00273BD0">
        <w:rPr>
          <w:rFonts w:ascii="Arial" w:hAnsi="Arial" w:cs="Arial"/>
          <w:sz w:val="18"/>
          <w:szCs w:val="18"/>
        </w:rPr>
        <w:t xml:space="preserve"> </w:t>
      </w:r>
      <w:proofErr w:type="spellStart"/>
      <w:r w:rsidRPr="00273BD0">
        <w:rPr>
          <w:rFonts w:ascii="Arial" w:hAnsi="Arial" w:cs="Arial"/>
          <w:sz w:val="18"/>
          <w:szCs w:val="18"/>
          <w:lang w:val="es-CO"/>
        </w:rPr>
        <w:t>Sent</w:t>
      </w:r>
      <w:proofErr w:type="spellEnd"/>
      <w:r w:rsidRPr="00273BD0">
        <w:rPr>
          <w:rFonts w:ascii="Arial" w:hAnsi="Arial" w:cs="Arial"/>
          <w:sz w:val="18"/>
          <w:szCs w:val="18"/>
          <w:lang w:val="es-CO"/>
        </w:rPr>
        <w:t xml:space="preserve">. Cas. </w:t>
      </w:r>
      <w:proofErr w:type="spellStart"/>
      <w:r w:rsidRPr="00273BD0">
        <w:rPr>
          <w:rFonts w:ascii="Arial" w:hAnsi="Arial" w:cs="Arial"/>
          <w:sz w:val="18"/>
          <w:szCs w:val="18"/>
          <w:lang w:val="es-CO"/>
        </w:rPr>
        <w:t>Lab</w:t>
      </w:r>
      <w:proofErr w:type="spellEnd"/>
      <w:r w:rsidRPr="00273BD0">
        <w:rPr>
          <w:rFonts w:ascii="Arial" w:hAnsi="Arial" w:cs="Arial"/>
          <w:sz w:val="18"/>
          <w:szCs w:val="18"/>
          <w:lang w:val="es-CO"/>
        </w:rPr>
        <w:t>. de 24/09/2014, SL12896-2014.</w:t>
      </w:r>
    </w:p>
  </w:footnote>
  <w:footnote w:id="4">
    <w:p w:rsidR="00BA432B" w:rsidRPr="00273BD0" w:rsidRDefault="00BA432B" w:rsidP="00BA432B">
      <w:pPr>
        <w:pStyle w:val="Textonotapie"/>
        <w:jc w:val="both"/>
        <w:rPr>
          <w:rFonts w:ascii="Arial" w:hAnsi="Arial" w:cs="Arial"/>
          <w:sz w:val="18"/>
          <w:szCs w:val="18"/>
          <w:lang w:val="es-CO"/>
        </w:rPr>
      </w:pPr>
      <w:r w:rsidRPr="00273BD0">
        <w:rPr>
          <w:rStyle w:val="Refdenotaalpie"/>
          <w:rFonts w:ascii="Arial" w:hAnsi="Arial" w:cs="Arial"/>
          <w:sz w:val="18"/>
          <w:szCs w:val="18"/>
        </w:rPr>
        <w:footnoteRef/>
      </w:r>
      <w:r w:rsidR="005863EE" w:rsidRPr="00273BD0">
        <w:rPr>
          <w:rFonts w:ascii="Arial" w:hAnsi="Arial" w:cs="Arial"/>
          <w:sz w:val="18"/>
          <w:szCs w:val="18"/>
        </w:rPr>
        <w:t xml:space="preserve"> </w:t>
      </w:r>
      <w:proofErr w:type="spellStart"/>
      <w:r w:rsidR="005863EE" w:rsidRPr="00273BD0">
        <w:rPr>
          <w:rFonts w:ascii="Arial" w:hAnsi="Arial" w:cs="Arial"/>
          <w:sz w:val="18"/>
          <w:szCs w:val="18"/>
        </w:rPr>
        <w:t>Sent</w:t>
      </w:r>
      <w:proofErr w:type="spellEnd"/>
      <w:r w:rsidR="005863EE" w:rsidRPr="00273BD0">
        <w:rPr>
          <w:rFonts w:ascii="Arial" w:hAnsi="Arial" w:cs="Arial"/>
          <w:sz w:val="18"/>
          <w:szCs w:val="18"/>
        </w:rPr>
        <w:t xml:space="preserve">. Cas. </w:t>
      </w:r>
      <w:proofErr w:type="spellStart"/>
      <w:r w:rsidR="005863EE" w:rsidRPr="00273BD0">
        <w:rPr>
          <w:rFonts w:ascii="Arial" w:hAnsi="Arial" w:cs="Arial"/>
          <w:sz w:val="18"/>
          <w:szCs w:val="18"/>
        </w:rPr>
        <w:t>Lab</w:t>
      </w:r>
      <w:proofErr w:type="spellEnd"/>
      <w:r w:rsidR="005863EE" w:rsidRPr="00273BD0">
        <w:rPr>
          <w:rFonts w:ascii="Arial" w:hAnsi="Arial" w:cs="Arial"/>
          <w:sz w:val="18"/>
          <w:szCs w:val="18"/>
        </w:rPr>
        <w:t>. de 26/04/2017, Rad. 50975.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52B" w:rsidRPr="00174E3F" w:rsidRDefault="0088252B"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88252B" w:rsidRPr="00174E3F" w:rsidRDefault="0088252B" w:rsidP="00174E3F">
    <w:pPr>
      <w:pStyle w:val="Encabezado"/>
      <w:jc w:val="center"/>
      <w:rPr>
        <w:rFonts w:ascii="Arial" w:hAnsi="Arial" w:cs="Arial"/>
        <w:sz w:val="18"/>
        <w:szCs w:val="18"/>
      </w:rPr>
    </w:pPr>
    <w:r>
      <w:rPr>
        <w:rFonts w:ascii="Arial" w:hAnsi="Arial" w:cs="Arial"/>
        <w:sz w:val="18"/>
        <w:szCs w:val="18"/>
      </w:rPr>
      <w:t>66001-31-05-001-2016-00052-</w:t>
    </w:r>
    <w:r w:rsidRPr="00174E3F">
      <w:rPr>
        <w:rFonts w:ascii="Arial" w:hAnsi="Arial" w:cs="Arial"/>
        <w:sz w:val="18"/>
        <w:szCs w:val="18"/>
      </w:rPr>
      <w:t>01</w:t>
    </w:r>
  </w:p>
  <w:p w:rsidR="0088252B" w:rsidRPr="00174E3F" w:rsidRDefault="0088252B" w:rsidP="00174E3F">
    <w:pPr>
      <w:pStyle w:val="Encabezado"/>
      <w:jc w:val="center"/>
      <w:rPr>
        <w:rFonts w:ascii="Arial" w:hAnsi="Arial" w:cs="Arial"/>
        <w:sz w:val="18"/>
        <w:szCs w:val="18"/>
      </w:rPr>
    </w:pPr>
    <w:r>
      <w:rPr>
        <w:rFonts w:ascii="Arial" w:hAnsi="Arial" w:cs="Arial"/>
        <w:sz w:val="18"/>
        <w:szCs w:val="18"/>
      </w:rPr>
      <w:t xml:space="preserve">María </w:t>
    </w:r>
    <w:proofErr w:type="spellStart"/>
    <w:r>
      <w:rPr>
        <w:rFonts w:ascii="Arial" w:hAnsi="Arial" w:cs="Arial"/>
        <w:sz w:val="18"/>
        <w:szCs w:val="18"/>
      </w:rPr>
      <w:t>Soley</w:t>
    </w:r>
    <w:proofErr w:type="spellEnd"/>
    <w:r>
      <w:rPr>
        <w:rFonts w:ascii="Arial" w:hAnsi="Arial" w:cs="Arial"/>
        <w:sz w:val="18"/>
        <w:szCs w:val="18"/>
      </w:rPr>
      <w:t xml:space="preserve"> Restrepo Jaramillo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A2266BB"/>
    <w:multiLevelType w:val="hybridMultilevel"/>
    <w:tmpl w:val="BDD675B0"/>
    <w:lvl w:ilvl="0" w:tplc="5D9E0302">
      <w:start w:val="1"/>
      <w:numFmt w:val="lowerRoman"/>
      <w:lvlText w:val="(%1)"/>
      <w:lvlJc w:val="left"/>
      <w:pPr>
        <w:ind w:left="1080" w:hanging="72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A7D0DB7"/>
    <w:multiLevelType w:val="hybridMultilevel"/>
    <w:tmpl w:val="7902BDC0"/>
    <w:lvl w:ilvl="0" w:tplc="92C0662E">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3363A92"/>
    <w:multiLevelType w:val="hybridMultilevel"/>
    <w:tmpl w:val="DF60E378"/>
    <w:lvl w:ilvl="0" w:tplc="A04633B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5487252"/>
    <w:multiLevelType w:val="multilevel"/>
    <w:tmpl w:val="07ACA9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AD240F9"/>
    <w:multiLevelType w:val="hybridMultilevel"/>
    <w:tmpl w:val="C49E660C"/>
    <w:lvl w:ilvl="0" w:tplc="9E3CD98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4"/>
  </w:num>
  <w:num w:numId="3">
    <w:abstractNumId w:val="7"/>
  </w:num>
  <w:num w:numId="4">
    <w:abstractNumId w:val="17"/>
  </w:num>
  <w:num w:numId="5">
    <w:abstractNumId w:val="1"/>
  </w:num>
  <w:num w:numId="6">
    <w:abstractNumId w:val="16"/>
  </w:num>
  <w:num w:numId="7">
    <w:abstractNumId w:val="2"/>
  </w:num>
  <w:num w:numId="8">
    <w:abstractNumId w:val="12"/>
  </w:num>
  <w:num w:numId="9">
    <w:abstractNumId w:val="14"/>
  </w:num>
  <w:num w:numId="10">
    <w:abstractNumId w:val="19"/>
  </w:num>
  <w:num w:numId="11">
    <w:abstractNumId w:val="3"/>
  </w:num>
  <w:num w:numId="12">
    <w:abstractNumId w:val="13"/>
  </w:num>
  <w:num w:numId="13">
    <w:abstractNumId w:val="5"/>
  </w:num>
  <w:num w:numId="14">
    <w:abstractNumId w:val="6"/>
  </w:num>
  <w:num w:numId="15">
    <w:abstractNumId w:val="0"/>
  </w:num>
  <w:num w:numId="16">
    <w:abstractNumId w:val="11"/>
  </w:num>
  <w:num w:numId="17">
    <w:abstractNumId w:val="15"/>
  </w:num>
  <w:num w:numId="18">
    <w:abstractNumId w:val="9"/>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C5D"/>
    <w:rsid w:val="00001E5D"/>
    <w:rsid w:val="000020BC"/>
    <w:rsid w:val="00004162"/>
    <w:rsid w:val="0000444D"/>
    <w:rsid w:val="00004863"/>
    <w:rsid w:val="00004BFA"/>
    <w:rsid w:val="000055D0"/>
    <w:rsid w:val="0000581C"/>
    <w:rsid w:val="00005D3D"/>
    <w:rsid w:val="0000648E"/>
    <w:rsid w:val="000072F8"/>
    <w:rsid w:val="00007403"/>
    <w:rsid w:val="000076FC"/>
    <w:rsid w:val="00007B72"/>
    <w:rsid w:val="00007F90"/>
    <w:rsid w:val="000107F4"/>
    <w:rsid w:val="00010CF9"/>
    <w:rsid w:val="0001168A"/>
    <w:rsid w:val="0001390C"/>
    <w:rsid w:val="00013DE6"/>
    <w:rsid w:val="00014C37"/>
    <w:rsid w:val="00014E00"/>
    <w:rsid w:val="000157D2"/>
    <w:rsid w:val="0001617F"/>
    <w:rsid w:val="000173D2"/>
    <w:rsid w:val="00017D74"/>
    <w:rsid w:val="00017E00"/>
    <w:rsid w:val="00021706"/>
    <w:rsid w:val="00021CB6"/>
    <w:rsid w:val="00022B94"/>
    <w:rsid w:val="00022E08"/>
    <w:rsid w:val="000237AD"/>
    <w:rsid w:val="00024CDE"/>
    <w:rsid w:val="00024DDC"/>
    <w:rsid w:val="00025D53"/>
    <w:rsid w:val="00026BC6"/>
    <w:rsid w:val="00027CE4"/>
    <w:rsid w:val="000305F9"/>
    <w:rsid w:val="0003084E"/>
    <w:rsid w:val="00030AA8"/>
    <w:rsid w:val="00030E6C"/>
    <w:rsid w:val="00030EF5"/>
    <w:rsid w:val="00032F5D"/>
    <w:rsid w:val="00033C51"/>
    <w:rsid w:val="000344FD"/>
    <w:rsid w:val="00037575"/>
    <w:rsid w:val="000408A8"/>
    <w:rsid w:val="00040E9A"/>
    <w:rsid w:val="0004265C"/>
    <w:rsid w:val="000429E7"/>
    <w:rsid w:val="00043A96"/>
    <w:rsid w:val="00044DA1"/>
    <w:rsid w:val="0004511E"/>
    <w:rsid w:val="00045E25"/>
    <w:rsid w:val="0004719C"/>
    <w:rsid w:val="0005076B"/>
    <w:rsid w:val="00053E26"/>
    <w:rsid w:val="000543E9"/>
    <w:rsid w:val="00054478"/>
    <w:rsid w:val="00054E92"/>
    <w:rsid w:val="000552AC"/>
    <w:rsid w:val="00055724"/>
    <w:rsid w:val="000566AD"/>
    <w:rsid w:val="00056D9C"/>
    <w:rsid w:val="00057890"/>
    <w:rsid w:val="00060714"/>
    <w:rsid w:val="000608A6"/>
    <w:rsid w:val="00060FD9"/>
    <w:rsid w:val="0006136C"/>
    <w:rsid w:val="000627B1"/>
    <w:rsid w:val="00063358"/>
    <w:rsid w:val="00067CEA"/>
    <w:rsid w:val="00070C64"/>
    <w:rsid w:val="000717AD"/>
    <w:rsid w:val="000724B7"/>
    <w:rsid w:val="00072770"/>
    <w:rsid w:val="000728C3"/>
    <w:rsid w:val="00073CE5"/>
    <w:rsid w:val="0007464B"/>
    <w:rsid w:val="00075295"/>
    <w:rsid w:val="000757B2"/>
    <w:rsid w:val="000760DA"/>
    <w:rsid w:val="000764CA"/>
    <w:rsid w:val="00076D1F"/>
    <w:rsid w:val="00077B62"/>
    <w:rsid w:val="00080570"/>
    <w:rsid w:val="00081033"/>
    <w:rsid w:val="00081200"/>
    <w:rsid w:val="000818D7"/>
    <w:rsid w:val="000822FC"/>
    <w:rsid w:val="00082409"/>
    <w:rsid w:val="00082441"/>
    <w:rsid w:val="00082AEB"/>
    <w:rsid w:val="00083667"/>
    <w:rsid w:val="00083C9A"/>
    <w:rsid w:val="00086D66"/>
    <w:rsid w:val="000879BD"/>
    <w:rsid w:val="00090C40"/>
    <w:rsid w:val="00090F53"/>
    <w:rsid w:val="000918FC"/>
    <w:rsid w:val="000922D0"/>
    <w:rsid w:val="00094A3E"/>
    <w:rsid w:val="000953D4"/>
    <w:rsid w:val="00095AC2"/>
    <w:rsid w:val="00095AFA"/>
    <w:rsid w:val="00095E59"/>
    <w:rsid w:val="00097989"/>
    <w:rsid w:val="00097AC2"/>
    <w:rsid w:val="000A1C34"/>
    <w:rsid w:val="000A22F1"/>
    <w:rsid w:val="000A2F6A"/>
    <w:rsid w:val="000A30B9"/>
    <w:rsid w:val="000A397D"/>
    <w:rsid w:val="000A42B9"/>
    <w:rsid w:val="000A4845"/>
    <w:rsid w:val="000A5062"/>
    <w:rsid w:val="000A6A53"/>
    <w:rsid w:val="000A6F40"/>
    <w:rsid w:val="000A72BF"/>
    <w:rsid w:val="000B0702"/>
    <w:rsid w:val="000B0CA6"/>
    <w:rsid w:val="000B1CE1"/>
    <w:rsid w:val="000B2CB5"/>
    <w:rsid w:val="000B2E85"/>
    <w:rsid w:val="000B32E0"/>
    <w:rsid w:val="000B348C"/>
    <w:rsid w:val="000B34D9"/>
    <w:rsid w:val="000B35E1"/>
    <w:rsid w:val="000B36E3"/>
    <w:rsid w:val="000B4E15"/>
    <w:rsid w:val="000B67F1"/>
    <w:rsid w:val="000C08B1"/>
    <w:rsid w:val="000C0A51"/>
    <w:rsid w:val="000C1E03"/>
    <w:rsid w:val="000C46E7"/>
    <w:rsid w:val="000C4828"/>
    <w:rsid w:val="000C575F"/>
    <w:rsid w:val="000C5ACA"/>
    <w:rsid w:val="000C61C0"/>
    <w:rsid w:val="000D2C64"/>
    <w:rsid w:val="000D56AF"/>
    <w:rsid w:val="000D56F1"/>
    <w:rsid w:val="000D6CDF"/>
    <w:rsid w:val="000D7145"/>
    <w:rsid w:val="000E3C0F"/>
    <w:rsid w:val="000E3C92"/>
    <w:rsid w:val="000E6352"/>
    <w:rsid w:val="000E69CB"/>
    <w:rsid w:val="000E6FC6"/>
    <w:rsid w:val="000E70EB"/>
    <w:rsid w:val="000E739C"/>
    <w:rsid w:val="000E7F42"/>
    <w:rsid w:val="000F09A6"/>
    <w:rsid w:val="000F2120"/>
    <w:rsid w:val="000F358E"/>
    <w:rsid w:val="000F3F5B"/>
    <w:rsid w:val="000F44F4"/>
    <w:rsid w:val="000F5775"/>
    <w:rsid w:val="000F66CE"/>
    <w:rsid w:val="000F7A95"/>
    <w:rsid w:val="000F7AC0"/>
    <w:rsid w:val="00100B06"/>
    <w:rsid w:val="0010149D"/>
    <w:rsid w:val="00101DEB"/>
    <w:rsid w:val="00102981"/>
    <w:rsid w:val="00104110"/>
    <w:rsid w:val="001053E1"/>
    <w:rsid w:val="0010577A"/>
    <w:rsid w:val="00106CAC"/>
    <w:rsid w:val="00107D7A"/>
    <w:rsid w:val="0011064A"/>
    <w:rsid w:val="00110703"/>
    <w:rsid w:val="00112952"/>
    <w:rsid w:val="00115A3C"/>
    <w:rsid w:val="00117D87"/>
    <w:rsid w:val="001209E0"/>
    <w:rsid w:val="00120FE4"/>
    <w:rsid w:val="00121188"/>
    <w:rsid w:val="0012145E"/>
    <w:rsid w:val="001225D6"/>
    <w:rsid w:val="00122A57"/>
    <w:rsid w:val="001238FE"/>
    <w:rsid w:val="00123FB8"/>
    <w:rsid w:val="001241BE"/>
    <w:rsid w:val="00124C42"/>
    <w:rsid w:val="00127390"/>
    <w:rsid w:val="00127A38"/>
    <w:rsid w:val="00127AE7"/>
    <w:rsid w:val="00131426"/>
    <w:rsid w:val="001314FE"/>
    <w:rsid w:val="00134393"/>
    <w:rsid w:val="00134C86"/>
    <w:rsid w:val="00136DFB"/>
    <w:rsid w:val="00137242"/>
    <w:rsid w:val="0013727E"/>
    <w:rsid w:val="00137A0C"/>
    <w:rsid w:val="00137A69"/>
    <w:rsid w:val="00137D16"/>
    <w:rsid w:val="0014375B"/>
    <w:rsid w:val="00143A4C"/>
    <w:rsid w:val="00144158"/>
    <w:rsid w:val="001441E9"/>
    <w:rsid w:val="00144D6B"/>
    <w:rsid w:val="00145359"/>
    <w:rsid w:val="00145B22"/>
    <w:rsid w:val="00146784"/>
    <w:rsid w:val="0015050F"/>
    <w:rsid w:val="00151624"/>
    <w:rsid w:val="00151A72"/>
    <w:rsid w:val="00153F73"/>
    <w:rsid w:val="00154279"/>
    <w:rsid w:val="001548D4"/>
    <w:rsid w:val="001557C9"/>
    <w:rsid w:val="00155DC7"/>
    <w:rsid w:val="00156B5B"/>
    <w:rsid w:val="0015732E"/>
    <w:rsid w:val="001579DC"/>
    <w:rsid w:val="00163804"/>
    <w:rsid w:val="001667FB"/>
    <w:rsid w:val="00166ACF"/>
    <w:rsid w:val="00167322"/>
    <w:rsid w:val="00171135"/>
    <w:rsid w:val="00171220"/>
    <w:rsid w:val="0017139F"/>
    <w:rsid w:val="001718DE"/>
    <w:rsid w:val="00171C56"/>
    <w:rsid w:val="001726E5"/>
    <w:rsid w:val="00172780"/>
    <w:rsid w:val="00172834"/>
    <w:rsid w:val="00172E3F"/>
    <w:rsid w:val="00173807"/>
    <w:rsid w:val="001747B5"/>
    <w:rsid w:val="00174E3F"/>
    <w:rsid w:val="001751D4"/>
    <w:rsid w:val="001757A6"/>
    <w:rsid w:val="001758BF"/>
    <w:rsid w:val="00175DE7"/>
    <w:rsid w:val="00176115"/>
    <w:rsid w:val="00176F96"/>
    <w:rsid w:val="00177F0B"/>
    <w:rsid w:val="001803C7"/>
    <w:rsid w:val="00180E01"/>
    <w:rsid w:val="00181759"/>
    <w:rsid w:val="00181E35"/>
    <w:rsid w:val="00182241"/>
    <w:rsid w:val="00183477"/>
    <w:rsid w:val="001839E0"/>
    <w:rsid w:val="0018453C"/>
    <w:rsid w:val="00184B29"/>
    <w:rsid w:val="00184E20"/>
    <w:rsid w:val="00187CDA"/>
    <w:rsid w:val="001900D4"/>
    <w:rsid w:val="0019036C"/>
    <w:rsid w:val="00191E0F"/>
    <w:rsid w:val="00192BC2"/>
    <w:rsid w:val="0019369E"/>
    <w:rsid w:val="00193C45"/>
    <w:rsid w:val="00193C74"/>
    <w:rsid w:val="0019473F"/>
    <w:rsid w:val="00194FFF"/>
    <w:rsid w:val="001958CC"/>
    <w:rsid w:val="00196235"/>
    <w:rsid w:val="001A0025"/>
    <w:rsid w:val="001A0471"/>
    <w:rsid w:val="001A08A5"/>
    <w:rsid w:val="001A0AB8"/>
    <w:rsid w:val="001A1124"/>
    <w:rsid w:val="001A1D6C"/>
    <w:rsid w:val="001A36A8"/>
    <w:rsid w:val="001A40B7"/>
    <w:rsid w:val="001A4D21"/>
    <w:rsid w:val="001A7CEA"/>
    <w:rsid w:val="001B03FA"/>
    <w:rsid w:val="001B10E6"/>
    <w:rsid w:val="001B2241"/>
    <w:rsid w:val="001B2BB0"/>
    <w:rsid w:val="001B316E"/>
    <w:rsid w:val="001B32B8"/>
    <w:rsid w:val="001B4CAB"/>
    <w:rsid w:val="001B4F7C"/>
    <w:rsid w:val="001B5EBD"/>
    <w:rsid w:val="001B5F10"/>
    <w:rsid w:val="001B63DB"/>
    <w:rsid w:val="001B6BA8"/>
    <w:rsid w:val="001C145D"/>
    <w:rsid w:val="001C2D4B"/>
    <w:rsid w:val="001C2DE0"/>
    <w:rsid w:val="001C3630"/>
    <w:rsid w:val="001C3B81"/>
    <w:rsid w:val="001C3EDE"/>
    <w:rsid w:val="001C4C13"/>
    <w:rsid w:val="001C4D7F"/>
    <w:rsid w:val="001C63A4"/>
    <w:rsid w:val="001C6A69"/>
    <w:rsid w:val="001C6B9C"/>
    <w:rsid w:val="001D1140"/>
    <w:rsid w:val="001D1417"/>
    <w:rsid w:val="001D3CDC"/>
    <w:rsid w:val="001D4182"/>
    <w:rsid w:val="001D42DD"/>
    <w:rsid w:val="001D4320"/>
    <w:rsid w:val="001D5517"/>
    <w:rsid w:val="001D6B6B"/>
    <w:rsid w:val="001D77C0"/>
    <w:rsid w:val="001E0313"/>
    <w:rsid w:val="001E24C1"/>
    <w:rsid w:val="001E3135"/>
    <w:rsid w:val="001E324B"/>
    <w:rsid w:val="001E3575"/>
    <w:rsid w:val="001E3CBE"/>
    <w:rsid w:val="001E74AB"/>
    <w:rsid w:val="001F13EA"/>
    <w:rsid w:val="001F1B37"/>
    <w:rsid w:val="001F1B3E"/>
    <w:rsid w:val="001F217B"/>
    <w:rsid w:val="001F25C6"/>
    <w:rsid w:val="001F2604"/>
    <w:rsid w:val="001F346C"/>
    <w:rsid w:val="001F4807"/>
    <w:rsid w:val="001F4D55"/>
    <w:rsid w:val="001F55F3"/>
    <w:rsid w:val="001F71E4"/>
    <w:rsid w:val="001F79C2"/>
    <w:rsid w:val="001F7DD2"/>
    <w:rsid w:val="0020131D"/>
    <w:rsid w:val="00201940"/>
    <w:rsid w:val="00201AFC"/>
    <w:rsid w:val="00201DD6"/>
    <w:rsid w:val="00202DE2"/>
    <w:rsid w:val="002035BE"/>
    <w:rsid w:val="00203DBF"/>
    <w:rsid w:val="00203E4A"/>
    <w:rsid w:val="00204BD6"/>
    <w:rsid w:val="00204DF7"/>
    <w:rsid w:val="0020572E"/>
    <w:rsid w:val="00205A26"/>
    <w:rsid w:val="00207792"/>
    <w:rsid w:val="002077DB"/>
    <w:rsid w:val="00210A6E"/>
    <w:rsid w:val="00210DA3"/>
    <w:rsid w:val="002116E8"/>
    <w:rsid w:val="00212143"/>
    <w:rsid w:val="00214379"/>
    <w:rsid w:val="002150B7"/>
    <w:rsid w:val="00216E5E"/>
    <w:rsid w:val="0021756D"/>
    <w:rsid w:val="002179EE"/>
    <w:rsid w:val="002200D4"/>
    <w:rsid w:val="0022308B"/>
    <w:rsid w:val="0022343D"/>
    <w:rsid w:val="002236DE"/>
    <w:rsid w:val="00225E05"/>
    <w:rsid w:val="002264AE"/>
    <w:rsid w:val="002269DE"/>
    <w:rsid w:val="00226D5F"/>
    <w:rsid w:val="002310B3"/>
    <w:rsid w:val="00231C21"/>
    <w:rsid w:val="002320EB"/>
    <w:rsid w:val="0023213F"/>
    <w:rsid w:val="00232AA9"/>
    <w:rsid w:val="00232CCA"/>
    <w:rsid w:val="00234532"/>
    <w:rsid w:val="00235171"/>
    <w:rsid w:val="00235D24"/>
    <w:rsid w:val="002361BE"/>
    <w:rsid w:val="00236A71"/>
    <w:rsid w:val="00237106"/>
    <w:rsid w:val="00237C2A"/>
    <w:rsid w:val="002407F9"/>
    <w:rsid w:val="00242152"/>
    <w:rsid w:val="00242429"/>
    <w:rsid w:val="002424AA"/>
    <w:rsid w:val="00244132"/>
    <w:rsid w:val="00245041"/>
    <w:rsid w:val="00246AF6"/>
    <w:rsid w:val="00247BBE"/>
    <w:rsid w:val="00250764"/>
    <w:rsid w:val="002517D0"/>
    <w:rsid w:val="00251C2A"/>
    <w:rsid w:val="002529E5"/>
    <w:rsid w:val="00252E82"/>
    <w:rsid w:val="00253146"/>
    <w:rsid w:val="00254E27"/>
    <w:rsid w:val="002563D2"/>
    <w:rsid w:val="002578B8"/>
    <w:rsid w:val="00260413"/>
    <w:rsid w:val="002621BF"/>
    <w:rsid w:val="00263385"/>
    <w:rsid w:val="00263622"/>
    <w:rsid w:val="002638B6"/>
    <w:rsid w:val="00263AE8"/>
    <w:rsid w:val="00264518"/>
    <w:rsid w:val="00264EFC"/>
    <w:rsid w:val="002658E4"/>
    <w:rsid w:val="00266B5F"/>
    <w:rsid w:val="00267258"/>
    <w:rsid w:val="00267279"/>
    <w:rsid w:val="002673E6"/>
    <w:rsid w:val="0026753C"/>
    <w:rsid w:val="00271957"/>
    <w:rsid w:val="00272398"/>
    <w:rsid w:val="00272C8B"/>
    <w:rsid w:val="00273BD0"/>
    <w:rsid w:val="00273DCB"/>
    <w:rsid w:val="00273E1A"/>
    <w:rsid w:val="00273EE8"/>
    <w:rsid w:val="002741FB"/>
    <w:rsid w:val="00275EDA"/>
    <w:rsid w:val="00276292"/>
    <w:rsid w:val="002769D5"/>
    <w:rsid w:val="002777B2"/>
    <w:rsid w:val="00277839"/>
    <w:rsid w:val="00277AEF"/>
    <w:rsid w:val="00277E32"/>
    <w:rsid w:val="00280E70"/>
    <w:rsid w:val="00281E85"/>
    <w:rsid w:val="0028205D"/>
    <w:rsid w:val="002820DD"/>
    <w:rsid w:val="002835FB"/>
    <w:rsid w:val="0028437A"/>
    <w:rsid w:val="00284F32"/>
    <w:rsid w:val="002852F9"/>
    <w:rsid w:val="002854F3"/>
    <w:rsid w:val="002869BF"/>
    <w:rsid w:val="00287140"/>
    <w:rsid w:val="00287275"/>
    <w:rsid w:val="00290FB9"/>
    <w:rsid w:val="00291EA0"/>
    <w:rsid w:val="00291F4C"/>
    <w:rsid w:val="0029277D"/>
    <w:rsid w:val="00292FFF"/>
    <w:rsid w:val="00293D5B"/>
    <w:rsid w:val="002953B6"/>
    <w:rsid w:val="0029549E"/>
    <w:rsid w:val="00297E3B"/>
    <w:rsid w:val="002A0188"/>
    <w:rsid w:val="002A02BA"/>
    <w:rsid w:val="002A063D"/>
    <w:rsid w:val="002A0C71"/>
    <w:rsid w:val="002A1B32"/>
    <w:rsid w:val="002A323D"/>
    <w:rsid w:val="002A3808"/>
    <w:rsid w:val="002A3E70"/>
    <w:rsid w:val="002A4AF9"/>
    <w:rsid w:val="002A55E3"/>
    <w:rsid w:val="002A678D"/>
    <w:rsid w:val="002B309B"/>
    <w:rsid w:val="002B4631"/>
    <w:rsid w:val="002B7086"/>
    <w:rsid w:val="002B7745"/>
    <w:rsid w:val="002C0992"/>
    <w:rsid w:val="002C2FE3"/>
    <w:rsid w:val="002C3A4E"/>
    <w:rsid w:val="002C4543"/>
    <w:rsid w:val="002C5811"/>
    <w:rsid w:val="002C60D7"/>
    <w:rsid w:val="002C61A0"/>
    <w:rsid w:val="002C6ADC"/>
    <w:rsid w:val="002C7FAF"/>
    <w:rsid w:val="002D0D07"/>
    <w:rsid w:val="002D11A1"/>
    <w:rsid w:val="002D2704"/>
    <w:rsid w:val="002D5438"/>
    <w:rsid w:val="002D56B7"/>
    <w:rsid w:val="002D6807"/>
    <w:rsid w:val="002D743C"/>
    <w:rsid w:val="002E0885"/>
    <w:rsid w:val="002E0A9F"/>
    <w:rsid w:val="002E1590"/>
    <w:rsid w:val="002E2C5E"/>
    <w:rsid w:val="002E2C93"/>
    <w:rsid w:val="002E317A"/>
    <w:rsid w:val="002E34E6"/>
    <w:rsid w:val="002E388B"/>
    <w:rsid w:val="002E3B0A"/>
    <w:rsid w:val="002E3B26"/>
    <w:rsid w:val="002E4B48"/>
    <w:rsid w:val="002E4D51"/>
    <w:rsid w:val="002E4F47"/>
    <w:rsid w:val="002E5855"/>
    <w:rsid w:val="002E6424"/>
    <w:rsid w:val="002F0368"/>
    <w:rsid w:val="002F27EA"/>
    <w:rsid w:val="002F2D3C"/>
    <w:rsid w:val="002F2E45"/>
    <w:rsid w:val="002F41DF"/>
    <w:rsid w:val="002F46BA"/>
    <w:rsid w:val="002F51F8"/>
    <w:rsid w:val="002F79B0"/>
    <w:rsid w:val="00300180"/>
    <w:rsid w:val="003001F2"/>
    <w:rsid w:val="00300C21"/>
    <w:rsid w:val="003032C2"/>
    <w:rsid w:val="0030378E"/>
    <w:rsid w:val="0030405A"/>
    <w:rsid w:val="00305AD4"/>
    <w:rsid w:val="0030734F"/>
    <w:rsid w:val="0031070D"/>
    <w:rsid w:val="00311652"/>
    <w:rsid w:val="00311DDC"/>
    <w:rsid w:val="0031210A"/>
    <w:rsid w:val="003138FB"/>
    <w:rsid w:val="00313DEF"/>
    <w:rsid w:val="00314635"/>
    <w:rsid w:val="00314751"/>
    <w:rsid w:val="0031636C"/>
    <w:rsid w:val="00317F40"/>
    <w:rsid w:val="00322EBE"/>
    <w:rsid w:val="003230F7"/>
    <w:rsid w:val="003232B9"/>
    <w:rsid w:val="003262F8"/>
    <w:rsid w:val="00326430"/>
    <w:rsid w:val="00330236"/>
    <w:rsid w:val="00334302"/>
    <w:rsid w:val="0033574C"/>
    <w:rsid w:val="00335D2C"/>
    <w:rsid w:val="00336FC5"/>
    <w:rsid w:val="00340029"/>
    <w:rsid w:val="00341204"/>
    <w:rsid w:val="0034133C"/>
    <w:rsid w:val="00341CD1"/>
    <w:rsid w:val="00342F00"/>
    <w:rsid w:val="00342F28"/>
    <w:rsid w:val="00343E86"/>
    <w:rsid w:val="003440CA"/>
    <w:rsid w:val="00344A99"/>
    <w:rsid w:val="0034558F"/>
    <w:rsid w:val="00345881"/>
    <w:rsid w:val="003463CD"/>
    <w:rsid w:val="003465C4"/>
    <w:rsid w:val="00346710"/>
    <w:rsid w:val="00346D5D"/>
    <w:rsid w:val="003506D7"/>
    <w:rsid w:val="003514E1"/>
    <w:rsid w:val="00352ED4"/>
    <w:rsid w:val="00353387"/>
    <w:rsid w:val="003550E8"/>
    <w:rsid w:val="003561A2"/>
    <w:rsid w:val="003578C9"/>
    <w:rsid w:val="003578DF"/>
    <w:rsid w:val="00360DEF"/>
    <w:rsid w:val="003610BE"/>
    <w:rsid w:val="00362988"/>
    <w:rsid w:val="003635E8"/>
    <w:rsid w:val="00364D0E"/>
    <w:rsid w:val="0036686B"/>
    <w:rsid w:val="003676E4"/>
    <w:rsid w:val="0037162E"/>
    <w:rsid w:val="00371CE2"/>
    <w:rsid w:val="003725CA"/>
    <w:rsid w:val="00372F89"/>
    <w:rsid w:val="00373BE9"/>
    <w:rsid w:val="00374005"/>
    <w:rsid w:val="003753C6"/>
    <w:rsid w:val="0037789B"/>
    <w:rsid w:val="00377FE0"/>
    <w:rsid w:val="00381FA8"/>
    <w:rsid w:val="003836C5"/>
    <w:rsid w:val="00384179"/>
    <w:rsid w:val="003851D5"/>
    <w:rsid w:val="00385D77"/>
    <w:rsid w:val="003867A3"/>
    <w:rsid w:val="003871DE"/>
    <w:rsid w:val="00387F5F"/>
    <w:rsid w:val="0039067E"/>
    <w:rsid w:val="003922FA"/>
    <w:rsid w:val="0039394B"/>
    <w:rsid w:val="003A060F"/>
    <w:rsid w:val="003A1684"/>
    <w:rsid w:val="003A175F"/>
    <w:rsid w:val="003A2A7B"/>
    <w:rsid w:val="003A2C1E"/>
    <w:rsid w:val="003A2F30"/>
    <w:rsid w:val="003A2F97"/>
    <w:rsid w:val="003A3172"/>
    <w:rsid w:val="003A3675"/>
    <w:rsid w:val="003A42B0"/>
    <w:rsid w:val="003A5D4C"/>
    <w:rsid w:val="003B04CA"/>
    <w:rsid w:val="003B05F4"/>
    <w:rsid w:val="003B0670"/>
    <w:rsid w:val="003B0F2D"/>
    <w:rsid w:val="003B2561"/>
    <w:rsid w:val="003B2F88"/>
    <w:rsid w:val="003B4FB6"/>
    <w:rsid w:val="003B5C6C"/>
    <w:rsid w:val="003B7DFA"/>
    <w:rsid w:val="003C14DB"/>
    <w:rsid w:val="003C1AD5"/>
    <w:rsid w:val="003C2103"/>
    <w:rsid w:val="003C32B1"/>
    <w:rsid w:val="003C345C"/>
    <w:rsid w:val="003C3A9D"/>
    <w:rsid w:val="003C3D9E"/>
    <w:rsid w:val="003C4712"/>
    <w:rsid w:val="003C4EDF"/>
    <w:rsid w:val="003C5D86"/>
    <w:rsid w:val="003D098B"/>
    <w:rsid w:val="003D166E"/>
    <w:rsid w:val="003D1DE3"/>
    <w:rsid w:val="003D1ED1"/>
    <w:rsid w:val="003D225E"/>
    <w:rsid w:val="003D24A3"/>
    <w:rsid w:val="003D2CF1"/>
    <w:rsid w:val="003D3035"/>
    <w:rsid w:val="003D3A5A"/>
    <w:rsid w:val="003D3D22"/>
    <w:rsid w:val="003D4319"/>
    <w:rsid w:val="003D4F32"/>
    <w:rsid w:val="003D611A"/>
    <w:rsid w:val="003D6623"/>
    <w:rsid w:val="003D78CD"/>
    <w:rsid w:val="003E293B"/>
    <w:rsid w:val="003E344E"/>
    <w:rsid w:val="003E4270"/>
    <w:rsid w:val="003E4A55"/>
    <w:rsid w:val="003E5253"/>
    <w:rsid w:val="003E6A12"/>
    <w:rsid w:val="003E6C9E"/>
    <w:rsid w:val="003F0AE2"/>
    <w:rsid w:val="003F0DFB"/>
    <w:rsid w:val="003F171F"/>
    <w:rsid w:val="003F1877"/>
    <w:rsid w:val="003F1B33"/>
    <w:rsid w:val="003F1BD2"/>
    <w:rsid w:val="003F308C"/>
    <w:rsid w:val="003F425C"/>
    <w:rsid w:val="003F4E7D"/>
    <w:rsid w:val="003F5823"/>
    <w:rsid w:val="003F61BD"/>
    <w:rsid w:val="003F6754"/>
    <w:rsid w:val="00401DB5"/>
    <w:rsid w:val="00402654"/>
    <w:rsid w:val="00403FA4"/>
    <w:rsid w:val="00404438"/>
    <w:rsid w:val="004050D9"/>
    <w:rsid w:val="00405A29"/>
    <w:rsid w:val="004074E6"/>
    <w:rsid w:val="0040758B"/>
    <w:rsid w:val="00410258"/>
    <w:rsid w:val="0041072A"/>
    <w:rsid w:val="00410FA1"/>
    <w:rsid w:val="0041178C"/>
    <w:rsid w:val="00411CE6"/>
    <w:rsid w:val="00412336"/>
    <w:rsid w:val="00413BB4"/>
    <w:rsid w:val="00413EF6"/>
    <w:rsid w:val="0041490B"/>
    <w:rsid w:val="00415882"/>
    <w:rsid w:val="00415D5B"/>
    <w:rsid w:val="004166ED"/>
    <w:rsid w:val="00416BCE"/>
    <w:rsid w:val="00416DCF"/>
    <w:rsid w:val="00416EFD"/>
    <w:rsid w:val="00416F4A"/>
    <w:rsid w:val="00417FC9"/>
    <w:rsid w:val="0042105E"/>
    <w:rsid w:val="0042214B"/>
    <w:rsid w:val="00422F3E"/>
    <w:rsid w:val="00424B17"/>
    <w:rsid w:val="00431340"/>
    <w:rsid w:val="00432EFD"/>
    <w:rsid w:val="00432F5D"/>
    <w:rsid w:val="004332E5"/>
    <w:rsid w:val="004339A7"/>
    <w:rsid w:val="004348AB"/>
    <w:rsid w:val="0043533A"/>
    <w:rsid w:val="004354EB"/>
    <w:rsid w:val="00435966"/>
    <w:rsid w:val="00435E12"/>
    <w:rsid w:val="00435FFF"/>
    <w:rsid w:val="0043600F"/>
    <w:rsid w:val="00436183"/>
    <w:rsid w:val="004367C2"/>
    <w:rsid w:val="0044119F"/>
    <w:rsid w:val="00443AB3"/>
    <w:rsid w:val="00444317"/>
    <w:rsid w:val="00446073"/>
    <w:rsid w:val="0044635A"/>
    <w:rsid w:val="00446A72"/>
    <w:rsid w:val="00447A2F"/>
    <w:rsid w:val="00450598"/>
    <w:rsid w:val="00450903"/>
    <w:rsid w:val="0045179D"/>
    <w:rsid w:val="004519EB"/>
    <w:rsid w:val="0045273B"/>
    <w:rsid w:val="0045340E"/>
    <w:rsid w:val="00453A10"/>
    <w:rsid w:val="00453FF3"/>
    <w:rsid w:val="004548A8"/>
    <w:rsid w:val="00454C90"/>
    <w:rsid w:val="0045551F"/>
    <w:rsid w:val="00455571"/>
    <w:rsid w:val="00457881"/>
    <w:rsid w:val="0046083F"/>
    <w:rsid w:val="00463349"/>
    <w:rsid w:val="00463A9A"/>
    <w:rsid w:val="00463B97"/>
    <w:rsid w:val="0046421F"/>
    <w:rsid w:val="00465C38"/>
    <w:rsid w:val="004702A3"/>
    <w:rsid w:val="00471F00"/>
    <w:rsid w:val="0047249D"/>
    <w:rsid w:val="004734D4"/>
    <w:rsid w:val="004738DB"/>
    <w:rsid w:val="00474BF0"/>
    <w:rsid w:val="00474CFD"/>
    <w:rsid w:val="0047592E"/>
    <w:rsid w:val="004760C9"/>
    <w:rsid w:val="004765C2"/>
    <w:rsid w:val="00476E52"/>
    <w:rsid w:val="00477293"/>
    <w:rsid w:val="004820C5"/>
    <w:rsid w:val="00482BD4"/>
    <w:rsid w:val="00483FFD"/>
    <w:rsid w:val="004853A1"/>
    <w:rsid w:val="00485B20"/>
    <w:rsid w:val="004914BE"/>
    <w:rsid w:val="00491CEF"/>
    <w:rsid w:val="00492004"/>
    <w:rsid w:val="00495233"/>
    <w:rsid w:val="00495BB0"/>
    <w:rsid w:val="004974D6"/>
    <w:rsid w:val="0049779F"/>
    <w:rsid w:val="00497ADE"/>
    <w:rsid w:val="004A0BBA"/>
    <w:rsid w:val="004A1C02"/>
    <w:rsid w:val="004A2468"/>
    <w:rsid w:val="004A2DD9"/>
    <w:rsid w:val="004A3182"/>
    <w:rsid w:val="004A3EBD"/>
    <w:rsid w:val="004A4B4F"/>
    <w:rsid w:val="004A4F3A"/>
    <w:rsid w:val="004A52D2"/>
    <w:rsid w:val="004A53AF"/>
    <w:rsid w:val="004A557F"/>
    <w:rsid w:val="004A692C"/>
    <w:rsid w:val="004A72B0"/>
    <w:rsid w:val="004B0999"/>
    <w:rsid w:val="004B0A9F"/>
    <w:rsid w:val="004B0F0A"/>
    <w:rsid w:val="004B292A"/>
    <w:rsid w:val="004B2B6C"/>
    <w:rsid w:val="004B2F9F"/>
    <w:rsid w:val="004B5CC2"/>
    <w:rsid w:val="004B68A1"/>
    <w:rsid w:val="004B68A4"/>
    <w:rsid w:val="004B6BB4"/>
    <w:rsid w:val="004C11EE"/>
    <w:rsid w:val="004C121E"/>
    <w:rsid w:val="004C14C4"/>
    <w:rsid w:val="004C1528"/>
    <w:rsid w:val="004C3373"/>
    <w:rsid w:val="004C36E2"/>
    <w:rsid w:val="004C499C"/>
    <w:rsid w:val="004C4AF7"/>
    <w:rsid w:val="004C51FA"/>
    <w:rsid w:val="004C6604"/>
    <w:rsid w:val="004C73E3"/>
    <w:rsid w:val="004C7FD8"/>
    <w:rsid w:val="004D00B6"/>
    <w:rsid w:val="004D01C5"/>
    <w:rsid w:val="004D06E0"/>
    <w:rsid w:val="004D0D6D"/>
    <w:rsid w:val="004D3448"/>
    <w:rsid w:val="004D4050"/>
    <w:rsid w:val="004D4F8E"/>
    <w:rsid w:val="004D5C48"/>
    <w:rsid w:val="004D6486"/>
    <w:rsid w:val="004D7CA6"/>
    <w:rsid w:val="004E06BF"/>
    <w:rsid w:val="004E142F"/>
    <w:rsid w:val="004E1A3B"/>
    <w:rsid w:val="004E2277"/>
    <w:rsid w:val="004E307E"/>
    <w:rsid w:val="004E3730"/>
    <w:rsid w:val="004E4CC6"/>
    <w:rsid w:val="004E546E"/>
    <w:rsid w:val="004E6192"/>
    <w:rsid w:val="004E7090"/>
    <w:rsid w:val="004F25B0"/>
    <w:rsid w:val="004F4146"/>
    <w:rsid w:val="004F5114"/>
    <w:rsid w:val="004F51C9"/>
    <w:rsid w:val="004F5920"/>
    <w:rsid w:val="004F657B"/>
    <w:rsid w:val="004F67F2"/>
    <w:rsid w:val="004F6857"/>
    <w:rsid w:val="004F69B7"/>
    <w:rsid w:val="004F6DA3"/>
    <w:rsid w:val="00500460"/>
    <w:rsid w:val="00501021"/>
    <w:rsid w:val="00501034"/>
    <w:rsid w:val="00501EB7"/>
    <w:rsid w:val="00502691"/>
    <w:rsid w:val="00503298"/>
    <w:rsid w:val="00504615"/>
    <w:rsid w:val="00505475"/>
    <w:rsid w:val="00505590"/>
    <w:rsid w:val="00505DB5"/>
    <w:rsid w:val="00505F89"/>
    <w:rsid w:val="005063D9"/>
    <w:rsid w:val="005068FA"/>
    <w:rsid w:val="0050793C"/>
    <w:rsid w:val="005132A4"/>
    <w:rsid w:val="0051375D"/>
    <w:rsid w:val="00513C48"/>
    <w:rsid w:val="00515BDC"/>
    <w:rsid w:val="00516AEC"/>
    <w:rsid w:val="005206F5"/>
    <w:rsid w:val="005212BC"/>
    <w:rsid w:val="00521F1E"/>
    <w:rsid w:val="00524931"/>
    <w:rsid w:val="005250CB"/>
    <w:rsid w:val="00525724"/>
    <w:rsid w:val="00525CE4"/>
    <w:rsid w:val="005269D2"/>
    <w:rsid w:val="00530519"/>
    <w:rsid w:val="00530BEB"/>
    <w:rsid w:val="00533479"/>
    <w:rsid w:val="00533FC3"/>
    <w:rsid w:val="0053562A"/>
    <w:rsid w:val="0053641B"/>
    <w:rsid w:val="005365F4"/>
    <w:rsid w:val="00536E18"/>
    <w:rsid w:val="00537F7B"/>
    <w:rsid w:val="00541609"/>
    <w:rsid w:val="005422AB"/>
    <w:rsid w:val="00543732"/>
    <w:rsid w:val="005440D0"/>
    <w:rsid w:val="00544300"/>
    <w:rsid w:val="00545630"/>
    <w:rsid w:val="00546E10"/>
    <w:rsid w:val="005501C5"/>
    <w:rsid w:val="005517AD"/>
    <w:rsid w:val="00551B9A"/>
    <w:rsid w:val="005521D5"/>
    <w:rsid w:val="00553114"/>
    <w:rsid w:val="0055465D"/>
    <w:rsid w:val="00554A00"/>
    <w:rsid w:val="00554E59"/>
    <w:rsid w:val="00556D41"/>
    <w:rsid w:val="005600EF"/>
    <w:rsid w:val="0056057F"/>
    <w:rsid w:val="00560BB6"/>
    <w:rsid w:val="00560C04"/>
    <w:rsid w:val="00560FF4"/>
    <w:rsid w:val="00561139"/>
    <w:rsid w:val="00561314"/>
    <w:rsid w:val="00562CBC"/>
    <w:rsid w:val="00563420"/>
    <w:rsid w:val="00563496"/>
    <w:rsid w:val="005657F4"/>
    <w:rsid w:val="00565C5C"/>
    <w:rsid w:val="00565E83"/>
    <w:rsid w:val="00566400"/>
    <w:rsid w:val="00566410"/>
    <w:rsid w:val="00566A22"/>
    <w:rsid w:val="00567B33"/>
    <w:rsid w:val="005700E4"/>
    <w:rsid w:val="0057145B"/>
    <w:rsid w:val="005718CB"/>
    <w:rsid w:val="00572BE9"/>
    <w:rsid w:val="00573B9A"/>
    <w:rsid w:val="00574156"/>
    <w:rsid w:val="00574293"/>
    <w:rsid w:val="005744DF"/>
    <w:rsid w:val="0057677A"/>
    <w:rsid w:val="00576B6C"/>
    <w:rsid w:val="00577C3F"/>
    <w:rsid w:val="00582277"/>
    <w:rsid w:val="00582FF5"/>
    <w:rsid w:val="00583825"/>
    <w:rsid w:val="00584E65"/>
    <w:rsid w:val="0058573E"/>
    <w:rsid w:val="0058575C"/>
    <w:rsid w:val="00586155"/>
    <w:rsid w:val="005863EE"/>
    <w:rsid w:val="00586454"/>
    <w:rsid w:val="00586614"/>
    <w:rsid w:val="005877F6"/>
    <w:rsid w:val="00590416"/>
    <w:rsid w:val="00590BCD"/>
    <w:rsid w:val="00591806"/>
    <w:rsid w:val="00594765"/>
    <w:rsid w:val="005963B9"/>
    <w:rsid w:val="00596542"/>
    <w:rsid w:val="005A0156"/>
    <w:rsid w:val="005A0679"/>
    <w:rsid w:val="005A19BC"/>
    <w:rsid w:val="005A2CCE"/>
    <w:rsid w:val="005A2D69"/>
    <w:rsid w:val="005A328B"/>
    <w:rsid w:val="005A32DB"/>
    <w:rsid w:val="005A4342"/>
    <w:rsid w:val="005A48C5"/>
    <w:rsid w:val="005A5067"/>
    <w:rsid w:val="005A617C"/>
    <w:rsid w:val="005A6ACF"/>
    <w:rsid w:val="005A7B3C"/>
    <w:rsid w:val="005B243C"/>
    <w:rsid w:val="005B3084"/>
    <w:rsid w:val="005B31B1"/>
    <w:rsid w:val="005B36A8"/>
    <w:rsid w:val="005B577C"/>
    <w:rsid w:val="005B59B8"/>
    <w:rsid w:val="005B5E4E"/>
    <w:rsid w:val="005B65F5"/>
    <w:rsid w:val="005B6EE9"/>
    <w:rsid w:val="005B78C1"/>
    <w:rsid w:val="005C11B0"/>
    <w:rsid w:val="005C2889"/>
    <w:rsid w:val="005C6D34"/>
    <w:rsid w:val="005C6FC5"/>
    <w:rsid w:val="005C71AB"/>
    <w:rsid w:val="005C764A"/>
    <w:rsid w:val="005D04E2"/>
    <w:rsid w:val="005D30EC"/>
    <w:rsid w:val="005D3F9D"/>
    <w:rsid w:val="005D453B"/>
    <w:rsid w:val="005D45DC"/>
    <w:rsid w:val="005D4C93"/>
    <w:rsid w:val="005D4EB7"/>
    <w:rsid w:val="005D5862"/>
    <w:rsid w:val="005D5E66"/>
    <w:rsid w:val="005E0ED1"/>
    <w:rsid w:val="005E0F1C"/>
    <w:rsid w:val="005E19E4"/>
    <w:rsid w:val="005E3F35"/>
    <w:rsid w:val="005E4BAA"/>
    <w:rsid w:val="005E4E0F"/>
    <w:rsid w:val="005E5261"/>
    <w:rsid w:val="005E73DE"/>
    <w:rsid w:val="005F26F8"/>
    <w:rsid w:val="005F3255"/>
    <w:rsid w:val="005F3481"/>
    <w:rsid w:val="005F43EE"/>
    <w:rsid w:val="005F585B"/>
    <w:rsid w:val="005F5B1E"/>
    <w:rsid w:val="005F5E82"/>
    <w:rsid w:val="005F6130"/>
    <w:rsid w:val="005F794B"/>
    <w:rsid w:val="005F79B4"/>
    <w:rsid w:val="00600A98"/>
    <w:rsid w:val="006016D5"/>
    <w:rsid w:val="00601E1D"/>
    <w:rsid w:val="00602469"/>
    <w:rsid w:val="00602D04"/>
    <w:rsid w:val="00603CF1"/>
    <w:rsid w:val="00603F57"/>
    <w:rsid w:val="006049F7"/>
    <w:rsid w:val="006059E1"/>
    <w:rsid w:val="00605E81"/>
    <w:rsid w:val="00607F9F"/>
    <w:rsid w:val="00611730"/>
    <w:rsid w:val="00611913"/>
    <w:rsid w:val="00612626"/>
    <w:rsid w:val="00612848"/>
    <w:rsid w:val="00612EDA"/>
    <w:rsid w:val="00612FD2"/>
    <w:rsid w:val="006135E9"/>
    <w:rsid w:val="006137CE"/>
    <w:rsid w:val="0061396E"/>
    <w:rsid w:val="00613B01"/>
    <w:rsid w:val="00613CCC"/>
    <w:rsid w:val="0061442D"/>
    <w:rsid w:val="0061455E"/>
    <w:rsid w:val="0061484D"/>
    <w:rsid w:val="006148C6"/>
    <w:rsid w:val="00614FD5"/>
    <w:rsid w:val="00615075"/>
    <w:rsid w:val="006150F5"/>
    <w:rsid w:val="0061665E"/>
    <w:rsid w:val="006173D2"/>
    <w:rsid w:val="0061769A"/>
    <w:rsid w:val="006176B1"/>
    <w:rsid w:val="00620C5C"/>
    <w:rsid w:val="006211FE"/>
    <w:rsid w:val="006212F4"/>
    <w:rsid w:val="0062142A"/>
    <w:rsid w:val="00622FE4"/>
    <w:rsid w:val="006231FA"/>
    <w:rsid w:val="00623C9F"/>
    <w:rsid w:val="006258E1"/>
    <w:rsid w:val="00631FA5"/>
    <w:rsid w:val="0063257D"/>
    <w:rsid w:val="00633107"/>
    <w:rsid w:val="0063322A"/>
    <w:rsid w:val="0063531D"/>
    <w:rsid w:val="00636A54"/>
    <w:rsid w:val="00636D65"/>
    <w:rsid w:val="00637118"/>
    <w:rsid w:val="00637924"/>
    <w:rsid w:val="00642658"/>
    <w:rsid w:val="0064271E"/>
    <w:rsid w:val="00644240"/>
    <w:rsid w:val="00645BB3"/>
    <w:rsid w:val="006478DE"/>
    <w:rsid w:val="00647A0A"/>
    <w:rsid w:val="006502D4"/>
    <w:rsid w:val="0065047A"/>
    <w:rsid w:val="00650704"/>
    <w:rsid w:val="00650F3E"/>
    <w:rsid w:val="006510C4"/>
    <w:rsid w:val="006516CA"/>
    <w:rsid w:val="006519BB"/>
    <w:rsid w:val="00651D3A"/>
    <w:rsid w:val="006521F5"/>
    <w:rsid w:val="00652847"/>
    <w:rsid w:val="00652EA0"/>
    <w:rsid w:val="0065330B"/>
    <w:rsid w:val="006538FF"/>
    <w:rsid w:val="00653B8B"/>
    <w:rsid w:val="006544D3"/>
    <w:rsid w:val="006554D3"/>
    <w:rsid w:val="00655696"/>
    <w:rsid w:val="00655A49"/>
    <w:rsid w:val="00655AB0"/>
    <w:rsid w:val="0065741F"/>
    <w:rsid w:val="00657DB2"/>
    <w:rsid w:val="00661268"/>
    <w:rsid w:val="00661292"/>
    <w:rsid w:val="00661881"/>
    <w:rsid w:val="00662553"/>
    <w:rsid w:val="006634CE"/>
    <w:rsid w:val="00664140"/>
    <w:rsid w:val="00664EC7"/>
    <w:rsid w:val="006650EB"/>
    <w:rsid w:val="00665231"/>
    <w:rsid w:val="0066558F"/>
    <w:rsid w:val="006659E0"/>
    <w:rsid w:val="00666005"/>
    <w:rsid w:val="006667A5"/>
    <w:rsid w:val="00667104"/>
    <w:rsid w:val="006674D5"/>
    <w:rsid w:val="006679D6"/>
    <w:rsid w:val="0067261C"/>
    <w:rsid w:val="00672754"/>
    <w:rsid w:val="0067340E"/>
    <w:rsid w:val="00673B3F"/>
    <w:rsid w:val="00673BE4"/>
    <w:rsid w:val="006743E1"/>
    <w:rsid w:val="00674903"/>
    <w:rsid w:val="006751A6"/>
    <w:rsid w:val="00675E25"/>
    <w:rsid w:val="00675EC8"/>
    <w:rsid w:val="00676401"/>
    <w:rsid w:val="0067691C"/>
    <w:rsid w:val="00677A20"/>
    <w:rsid w:val="00681031"/>
    <w:rsid w:val="006812AA"/>
    <w:rsid w:val="00681403"/>
    <w:rsid w:val="00681E64"/>
    <w:rsid w:val="00682AFD"/>
    <w:rsid w:val="00684A5B"/>
    <w:rsid w:val="0068596D"/>
    <w:rsid w:val="00687686"/>
    <w:rsid w:val="00687F67"/>
    <w:rsid w:val="006901D8"/>
    <w:rsid w:val="00690EE3"/>
    <w:rsid w:val="006921EB"/>
    <w:rsid w:val="006942DF"/>
    <w:rsid w:val="0069616B"/>
    <w:rsid w:val="006967AA"/>
    <w:rsid w:val="00696CC0"/>
    <w:rsid w:val="00696DDA"/>
    <w:rsid w:val="00697E5A"/>
    <w:rsid w:val="00697E83"/>
    <w:rsid w:val="006A0D48"/>
    <w:rsid w:val="006A22A6"/>
    <w:rsid w:val="006A32CF"/>
    <w:rsid w:val="006A48B8"/>
    <w:rsid w:val="006A5AB6"/>
    <w:rsid w:val="006A5DC0"/>
    <w:rsid w:val="006A7D6E"/>
    <w:rsid w:val="006B05C0"/>
    <w:rsid w:val="006B1708"/>
    <w:rsid w:val="006B37E9"/>
    <w:rsid w:val="006B4119"/>
    <w:rsid w:val="006B429D"/>
    <w:rsid w:val="006B56AB"/>
    <w:rsid w:val="006B60AD"/>
    <w:rsid w:val="006B6296"/>
    <w:rsid w:val="006C4657"/>
    <w:rsid w:val="006C4937"/>
    <w:rsid w:val="006C4F14"/>
    <w:rsid w:val="006C790A"/>
    <w:rsid w:val="006D01F7"/>
    <w:rsid w:val="006D0471"/>
    <w:rsid w:val="006D0816"/>
    <w:rsid w:val="006D0A53"/>
    <w:rsid w:val="006D2817"/>
    <w:rsid w:val="006D2A87"/>
    <w:rsid w:val="006D3050"/>
    <w:rsid w:val="006D3075"/>
    <w:rsid w:val="006D4A34"/>
    <w:rsid w:val="006D4ACC"/>
    <w:rsid w:val="006D5DE5"/>
    <w:rsid w:val="006D71F3"/>
    <w:rsid w:val="006D7401"/>
    <w:rsid w:val="006D7866"/>
    <w:rsid w:val="006D79A3"/>
    <w:rsid w:val="006E099D"/>
    <w:rsid w:val="006E11A2"/>
    <w:rsid w:val="006E2705"/>
    <w:rsid w:val="006E2C68"/>
    <w:rsid w:val="006E2F01"/>
    <w:rsid w:val="006E3338"/>
    <w:rsid w:val="006E4929"/>
    <w:rsid w:val="006E68AC"/>
    <w:rsid w:val="006F002D"/>
    <w:rsid w:val="006F0731"/>
    <w:rsid w:val="006F0CCB"/>
    <w:rsid w:val="006F1150"/>
    <w:rsid w:val="006F1756"/>
    <w:rsid w:val="006F2511"/>
    <w:rsid w:val="006F2FF3"/>
    <w:rsid w:val="006F3379"/>
    <w:rsid w:val="006F3415"/>
    <w:rsid w:val="006F3BC3"/>
    <w:rsid w:val="006F3D12"/>
    <w:rsid w:val="006F3E50"/>
    <w:rsid w:val="006F4633"/>
    <w:rsid w:val="006F59BC"/>
    <w:rsid w:val="006F6603"/>
    <w:rsid w:val="006F68BC"/>
    <w:rsid w:val="006F6F38"/>
    <w:rsid w:val="006F71DD"/>
    <w:rsid w:val="006F7309"/>
    <w:rsid w:val="00701226"/>
    <w:rsid w:val="00701F94"/>
    <w:rsid w:val="00702964"/>
    <w:rsid w:val="00703C8C"/>
    <w:rsid w:val="007046FA"/>
    <w:rsid w:val="00706D52"/>
    <w:rsid w:val="00706E2E"/>
    <w:rsid w:val="00707327"/>
    <w:rsid w:val="00707A63"/>
    <w:rsid w:val="00710CC5"/>
    <w:rsid w:val="0071108C"/>
    <w:rsid w:val="00711B96"/>
    <w:rsid w:val="00711ECB"/>
    <w:rsid w:val="007120E7"/>
    <w:rsid w:val="00712CFC"/>
    <w:rsid w:val="007132B2"/>
    <w:rsid w:val="00713558"/>
    <w:rsid w:val="0071419C"/>
    <w:rsid w:val="00714C3B"/>
    <w:rsid w:val="0071545C"/>
    <w:rsid w:val="00715A79"/>
    <w:rsid w:val="00716165"/>
    <w:rsid w:val="00716474"/>
    <w:rsid w:val="00717B42"/>
    <w:rsid w:val="007219E3"/>
    <w:rsid w:val="007241A9"/>
    <w:rsid w:val="007258A6"/>
    <w:rsid w:val="0072628D"/>
    <w:rsid w:val="007308D1"/>
    <w:rsid w:val="00730C55"/>
    <w:rsid w:val="0073254F"/>
    <w:rsid w:val="00733CD2"/>
    <w:rsid w:val="00734B0E"/>
    <w:rsid w:val="00737237"/>
    <w:rsid w:val="007406B3"/>
    <w:rsid w:val="007408C6"/>
    <w:rsid w:val="00744FB0"/>
    <w:rsid w:val="0074575F"/>
    <w:rsid w:val="007465BA"/>
    <w:rsid w:val="007509DB"/>
    <w:rsid w:val="00751D22"/>
    <w:rsid w:val="00751FE2"/>
    <w:rsid w:val="007529CD"/>
    <w:rsid w:val="00753AD1"/>
    <w:rsid w:val="00753B19"/>
    <w:rsid w:val="00754975"/>
    <w:rsid w:val="00754F2F"/>
    <w:rsid w:val="007552D3"/>
    <w:rsid w:val="007555C8"/>
    <w:rsid w:val="00756E5A"/>
    <w:rsid w:val="007573E2"/>
    <w:rsid w:val="007611D4"/>
    <w:rsid w:val="00761C5F"/>
    <w:rsid w:val="00761E91"/>
    <w:rsid w:val="0076210E"/>
    <w:rsid w:val="007624AB"/>
    <w:rsid w:val="00762A00"/>
    <w:rsid w:val="00763169"/>
    <w:rsid w:val="007632AA"/>
    <w:rsid w:val="007638AC"/>
    <w:rsid w:val="007641AC"/>
    <w:rsid w:val="007647BC"/>
    <w:rsid w:val="00764C9B"/>
    <w:rsid w:val="0076518D"/>
    <w:rsid w:val="0076654D"/>
    <w:rsid w:val="007673F6"/>
    <w:rsid w:val="007678ED"/>
    <w:rsid w:val="00770539"/>
    <w:rsid w:val="00770917"/>
    <w:rsid w:val="00770A8C"/>
    <w:rsid w:val="007714C0"/>
    <w:rsid w:val="00772414"/>
    <w:rsid w:val="007730E8"/>
    <w:rsid w:val="0077315E"/>
    <w:rsid w:val="00773311"/>
    <w:rsid w:val="00774F7B"/>
    <w:rsid w:val="00776347"/>
    <w:rsid w:val="007763B5"/>
    <w:rsid w:val="00777D9C"/>
    <w:rsid w:val="00777F17"/>
    <w:rsid w:val="00780600"/>
    <w:rsid w:val="00781426"/>
    <w:rsid w:val="007820AC"/>
    <w:rsid w:val="007826A6"/>
    <w:rsid w:val="00783F3F"/>
    <w:rsid w:val="00786DC0"/>
    <w:rsid w:val="00787399"/>
    <w:rsid w:val="007910B1"/>
    <w:rsid w:val="00791F1D"/>
    <w:rsid w:val="00791FD5"/>
    <w:rsid w:val="00793DC4"/>
    <w:rsid w:val="00795237"/>
    <w:rsid w:val="00795A68"/>
    <w:rsid w:val="00795AE1"/>
    <w:rsid w:val="00796349"/>
    <w:rsid w:val="007967CF"/>
    <w:rsid w:val="00797BEB"/>
    <w:rsid w:val="007A03FC"/>
    <w:rsid w:val="007A136F"/>
    <w:rsid w:val="007A1584"/>
    <w:rsid w:val="007A2204"/>
    <w:rsid w:val="007A2D40"/>
    <w:rsid w:val="007A367D"/>
    <w:rsid w:val="007A3AF7"/>
    <w:rsid w:val="007A478E"/>
    <w:rsid w:val="007A6637"/>
    <w:rsid w:val="007A6ED5"/>
    <w:rsid w:val="007B091B"/>
    <w:rsid w:val="007B0D2D"/>
    <w:rsid w:val="007B1977"/>
    <w:rsid w:val="007B23A1"/>
    <w:rsid w:val="007B3546"/>
    <w:rsid w:val="007B3704"/>
    <w:rsid w:val="007B3705"/>
    <w:rsid w:val="007B522D"/>
    <w:rsid w:val="007B5499"/>
    <w:rsid w:val="007B5757"/>
    <w:rsid w:val="007B6835"/>
    <w:rsid w:val="007B7109"/>
    <w:rsid w:val="007B72F5"/>
    <w:rsid w:val="007B7BCC"/>
    <w:rsid w:val="007C13E8"/>
    <w:rsid w:val="007C1945"/>
    <w:rsid w:val="007C19CD"/>
    <w:rsid w:val="007C1D03"/>
    <w:rsid w:val="007C1F37"/>
    <w:rsid w:val="007C21DE"/>
    <w:rsid w:val="007C338F"/>
    <w:rsid w:val="007C3F7C"/>
    <w:rsid w:val="007C48D9"/>
    <w:rsid w:val="007C5585"/>
    <w:rsid w:val="007C5A02"/>
    <w:rsid w:val="007C5BEB"/>
    <w:rsid w:val="007C5C98"/>
    <w:rsid w:val="007C638E"/>
    <w:rsid w:val="007D00C1"/>
    <w:rsid w:val="007D0E1B"/>
    <w:rsid w:val="007D0E45"/>
    <w:rsid w:val="007D2C39"/>
    <w:rsid w:val="007D2D8E"/>
    <w:rsid w:val="007D33A5"/>
    <w:rsid w:val="007D3BA3"/>
    <w:rsid w:val="007D493E"/>
    <w:rsid w:val="007D4E73"/>
    <w:rsid w:val="007D56F2"/>
    <w:rsid w:val="007D5990"/>
    <w:rsid w:val="007D5E30"/>
    <w:rsid w:val="007D6363"/>
    <w:rsid w:val="007D752B"/>
    <w:rsid w:val="007E12AA"/>
    <w:rsid w:val="007E13DD"/>
    <w:rsid w:val="007E1A41"/>
    <w:rsid w:val="007E2742"/>
    <w:rsid w:val="007E2DBC"/>
    <w:rsid w:val="007E2DEF"/>
    <w:rsid w:val="007E36FF"/>
    <w:rsid w:val="007E5A69"/>
    <w:rsid w:val="007E5F18"/>
    <w:rsid w:val="007E61D8"/>
    <w:rsid w:val="007E77BD"/>
    <w:rsid w:val="007F4E9D"/>
    <w:rsid w:val="007F5826"/>
    <w:rsid w:val="007F7F97"/>
    <w:rsid w:val="008012D4"/>
    <w:rsid w:val="00801328"/>
    <w:rsid w:val="00802328"/>
    <w:rsid w:val="0080346B"/>
    <w:rsid w:val="008038AE"/>
    <w:rsid w:val="00803951"/>
    <w:rsid w:val="008043A4"/>
    <w:rsid w:val="00804D84"/>
    <w:rsid w:val="008053EE"/>
    <w:rsid w:val="00810397"/>
    <w:rsid w:val="00810BEC"/>
    <w:rsid w:val="00810E8B"/>
    <w:rsid w:val="00812D9A"/>
    <w:rsid w:val="0081316B"/>
    <w:rsid w:val="00813385"/>
    <w:rsid w:val="008137D2"/>
    <w:rsid w:val="008141B8"/>
    <w:rsid w:val="008163A6"/>
    <w:rsid w:val="0081685C"/>
    <w:rsid w:val="00817589"/>
    <w:rsid w:val="00817C56"/>
    <w:rsid w:val="00820FCD"/>
    <w:rsid w:val="00821697"/>
    <w:rsid w:val="008221D9"/>
    <w:rsid w:val="0082258B"/>
    <w:rsid w:val="00824066"/>
    <w:rsid w:val="00824946"/>
    <w:rsid w:val="00825550"/>
    <w:rsid w:val="00825B7A"/>
    <w:rsid w:val="0083061B"/>
    <w:rsid w:val="00830DC4"/>
    <w:rsid w:val="0083155E"/>
    <w:rsid w:val="00831654"/>
    <w:rsid w:val="00832454"/>
    <w:rsid w:val="00832CAB"/>
    <w:rsid w:val="008334C7"/>
    <w:rsid w:val="00833819"/>
    <w:rsid w:val="00835472"/>
    <w:rsid w:val="008357EF"/>
    <w:rsid w:val="00836430"/>
    <w:rsid w:val="00836C96"/>
    <w:rsid w:val="00840433"/>
    <w:rsid w:val="00841C44"/>
    <w:rsid w:val="00841E41"/>
    <w:rsid w:val="00841E7B"/>
    <w:rsid w:val="0084287B"/>
    <w:rsid w:val="00842AF9"/>
    <w:rsid w:val="0084445F"/>
    <w:rsid w:val="00845004"/>
    <w:rsid w:val="00845F9F"/>
    <w:rsid w:val="008464D8"/>
    <w:rsid w:val="00847578"/>
    <w:rsid w:val="00850C2F"/>
    <w:rsid w:val="00851922"/>
    <w:rsid w:val="00852518"/>
    <w:rsid w:val="00853215"/>
    <w:rsid w:val="00854B74"/>
    <w:rsid w:val="008561CE"/>
    <w:rsid w:val="00856739"/>
    <w:rsid w:val="00857B33"/>
    <w:rsid w:val="00857FFD"/>
    <w:rsid w:val="00860EF7"/>
    <w:rsid w:val="00861036"/>
    <w:rsid w:val="008620D6"/>
    <w:rsid w:val="008623E3"/>
    <w:rsid w:val="00864CB2"/>
    <w:rsid w:val="0086655D"/>
    <w:rsid w:val="00866A37"/>
    <w:rsid w:val="00867A62"/>
    <w:rsid w:val="008724B0"/>
    <w:rsid w:val="00872883"/>
    <w:rsid w:val="008751D8"/>
    <w:rsid w:val="00876555"/>
    <w:rsid w:val="008778BA"/>
    <w:rsid w:val="00877E3D"/>
    <w:rsid w:val="0088043E"/>
    <w:rsid w:val="00881758"/>
    <w:rsid w:val="0088196D"/>
    <w:rsid w:val="00881AF4"/>
    <w:rsid w:val="00881EAA"/>
    <w:rsid w:val="00882106"/>
    <w:rsid w:val="0088252B"/>
    <w:rsid w:val="00882880"/>
    <w:rsid w:val="00882ADA"/>
    <w:rsid w:val="00884238"/>
    <w:rsid w:val="00884EE6"/>
    <w:rsid w:val="00885129"/>
    <w:rsid w:val="00885B26"/>
    <w:rsid w:val="008860ED"/>
    <w:rsid w:val="00886357"/>
    <w:rsid w:val="00886CBF"/>
    <w:rsid w:val="00887274"/>
    <w:rsid w:val="00887EE1"/>
    <w:rsid w:val="00890079"/>
    <w:rsid w:val="0089053E"/>
    <w:rsid w:val="0089056F"/>
    <w:rsid w:val="008905E5"/>
    <w:rsid w:val="00891609"/>
    <w:rsid w:val="008916A3"/>
    <w:rsid w:val="00891F9C"/>
    <w:rsid w:val="00892DF7"/>
    <w:rsid w:val="00893ACA"/>
    <w:rsid w:val="00894F1A"/>
    <w:rsid w:val="00895036"/>
    <w:rsid w:val="008961B9"/>
    <w:rsid w:val="008963ED"/>
    <w:rsid w:val="00896E9A"/>
    <w:rsid w:val="00897122"/>
    <w:rsid w:val="008A04F6"/>
    <w:rsid w:val="008A07CB"/>
    <w:rsid w:val="008A19B8"/>
    <w:rsid w:val="008A41A1"/>
    <w:rsid w:val="008A44DF"/>
    <w:rsid w:val="008A50F9"/>
    <w:rsid w:val="008A52F0"/>
    <w:rsid w:val="008A58DD"/>
    <w:rsid w:val="008A5911"/>
    <w:rsid w:val="008A5D2C"/>
    <w:rsid w:val="008A6C46"/>
    <w:rsid w:val="008B0119"/>
    <w:rsid w:val="008B1110"/>
    <w:rsid w:val="008B1152"/>
    <w:rsid w:val="008B1D99"/>
    <w:rsid w:val="008B1E23"/>
    <w:rsid w:val="008B268F"/>
    <w:rsid w:val="008B3452"/>
    <w:rsid w:val="008B5812"/>
    <w:rsid w:val="008B6EBA"/>
    <w:rsid w:val="008B709F"/>
    <w:rsid w:val="008C11A7"/>
    <w:rsid w:val="008C1736"/>
    <w:rsid w:val="008C184C"/>
    <w:rsid w:val="008C1F98"/>
    <w:rsid w:val="008C381D"/>
    <w:rsid w:val="008C4864"/>
    <w:rsid w:val="008C5197"/>
    <w:rsid w:val="008C5517"/>
    <w:rsid w:val="008C5EB9"/>
    <w:rsid w:val="008C63A3"/>
    <w:rsid w:val="008C684E"/>
    <w:rsid w:val="008C7277"/>
    <w:rsid w:val="008C7972"/>
    <w:rsid w:val="008D16E8"/>
    <w:rsid w:val="008D1855"/>
    <w:rsid w:val="008D18F3"/>
    <w:rsid w:val="008D1F30"/>
    <w:rsid w:val="008D3314"/>
    <w:rsid w:val="008D523D"/>
    <w:rsid w:val="008D58B3"/>
    <w:rsid w:val="008D5C6B"/>
    <w:rsid w:val="008D5D01"/>
    <w:rsid w:val="008E232E"/>
    <w:rsid w:val="008E3115"/>
    <w:rsid w:val="008E3AE3"/>
    <w:rsid w:val="008E3E91"/>
    <w:rsid w:val="008E4255"/>
    <w:rsid w:val="008E6413"/>
    <w:rsid w:val="008E6AA8"/>
    <w:rsid w:val="008E6DFE"/>
    <w:rsid w:val="008E7316"/>
    <w:rsid w:val="008F003B"/>
    <w:rsid w:val="008F00BE"/>
    <w:rsid w:val="008F0CA5"/>
    <w:rsid w:val="008F2EF8"/>
    <w:rsid w:val="008F3D00"/>
    <w:rsid w:val="008F44B4"/>
    <w:rsid w:val="008F5F5E"/>
    <w:rsid w:val="008F66C9"/>
    <w:rsid w:val="008F6774"/>
    <w:rsid w:val="008F6B00"/>
    <w:rsid w:val="008F7369"/>
    <w:rsid w:val="00900486"/>
    <w:rsid w:val="00902285"/>
    <w:rsid w:val="00902D01"/>
    <w:rsid w:val="00903579"/>
    <w:rsid w:val="00903873"/>
    <w:rsid w:val="00903F40"/>
    <w:rsid w:val="009040B1"/>
    <w:rsid w:val="0090451C"/>
    <w:rsid w:val="00904DBE"/>
    <w:rsid w:val="0090527C"/>
    <w:rsid w:val="009065C6"/>
    <w:rsid w:val="00907A5F"/>
    <w:rsid w:val="00911FC7"/>
    <w:rsid w:val="00913B63"/>
    <w:rsid w:val="00915A46"/>
    <w:rsid w:val="00915EE3"/>
    <w:rsid w:val="009162CE"/>
    <w:rsid w:val="00917046"/>
    <w:rsid w:val="00917E40"/>
    <w:rsid w:val="009205B9"/>
    <w:rsid w:val="009216DF"/>
    <w:rsid w:val="009219C0"/>
    <w:rsid w:val="00921D8B"/>
    <w:rsid w:val="00922DCA"/>
    <w:rsid w:val="00923401"/>
    <w:rsid w:val="0092344C"/>
    <w:rsid w:val="00924D80"/>
    <w:rsid w:val="00924F00"/>
    <w:rsid w:val="00925AEB"/>
    <w:rsid w:val="00925B0C"/>
    <w:rsid w:val="0092646A"/>
    <w:rsid w:val="00926DF4"/>
    <w:rsid w:val="00927C4C"/>
    <w:rsid w:val="00927F79"/>
    <w:rsid w:val="00930493"/>
    <w:rsid w:val="00930954"/>
    <w:rsid w:val="00930EBE"/>
    <w:rsid w:val="00931026"/>
    <w:rsid w:val="0093279C"/>
    <w:rsid w:val="0093309A"/>
    <w:rsid w:val="00933C92"/>
    <w:rsid w:val="00934871"/>
    <w:rsid w:val="0093648F"/>
    <w:rsid w:val="00936943"/>
    <w:rsid w:val="009375C8"/>
    <w:rsid w:val="00940967"/>
    <w:rsid w:val="00940F33"/>
    <w:rsid w:val="00942239"/>
    <w:rsid w:val="00942643"/>
    <w:rsid w:val="00943127"/>
    <w:rsid w:val="009431AA"/>
    <w:rsid w:val="00943F5F"/>
    <w:rsid w:val="00944036"/>
    <w:rsid w:val="00945870"/>
    <w:rsid w:val="0094587A"/>
    <w:rsid w:val="00945F68"/>
    <w:rsid w:val="009460A7"/>
    <w:rsid w:val="00947CCA"/>
    <w:rsid w:val="009505E6"/>
    <w:rsid w:val="00951698"/>
    <w:rsid w:val="0095197A"/>
    <w:rsid w:val="00952C93"/>
    <w:rsid w:val="00953187"/>
    <w:rsid w:val="00954180"/>
    <w:rsid w:val="0095421C"/>
    <w:rsid w:val="00955478"/>
    <w:rsid w:val="00960D55"/>
    <w:rsid w:val="00960E61"/>
    <w:rsid w:val="00961EC3"/>
    <w:rsid w:val="00962246"/>
    <w:rsid w:val="00963D20"/>
    <w:rsid w:val="00963F15"/>
    <w:rsid w:val="00964A7D"/>
    <w:rsid w:val="00966336"/>
    <w:rsid w:val="009667C1"/>
    <w:rsid w:val="00966F23"/>
    <w:rsid w:val="009670CB"/>
    <w:rsid w:val="00967599"/>
    <w:rsid w:val="00967D35"/>
    <w:rsid w:val="00971585"/>
    <w:rsid w:val="009728B4"/>
    <w:rsid w:val="00972E82"/>
    <w:rsid w:val="009740CF"/>
    <w:rsid w:val="00974205"/>
    <w:rsid w:val="00974818"/>
    <w:rsid w:val="00974ED7"/>
    <w:rsid w:val="00977845"/>
    <w:rsid w:val="009802FE"/>
    <w:rsid w:val="009805C8"/>
    <w:rsid w:val="00980C3F"/>
    <w:rsid w:val="0098193C"/>
    <w:rsid w:val="00982521"/>
    <w:rsid w:val="009838AB"/>
    <w:rsid w:val="00983A9D"/>
    <w:rsid w:val="009847A2"/>
    <w:rsid w:val="009847BF"/>
    <w:rsid w:val="00986756"/>
    <w:rsid w:val="009902BE"/>
    <w:rsid w:val="00990E65"/>
    <w:rsid w:val="00992195"/>
    <w:rsid w:val="009934E1"/>
    <w:rsid w:val="009943D9"/>
    <w:rsid w:val="00994DB6"/>
    <w:rsid w:val="00994F5E"/>
    <w:rsid w:val="00995033"/>
    <w:rsid w:val="00995393"/>
    <w:rsid w:val="00997235"/>
    <w:rsid w:val="00997C90"/>
    <w:rsid w:val="009A0EA9"/>
    <w:rsid w:val="009A14B6"/>
    <w:rsid w:val="009A1CCB"/>
    <w:rsid w:val="009A262D"/>
    <w:rsid w:val="009A2686"/>
    <w:rsid w:val="009A3466"/>
    <w:rsid w:val="009A3DAA"/>
    <w:rsid w:val="009A41BE"/>
    <w:rsid w:val="009B0AB8"/>
    <w:rsid w:val="009B230A"/>
    <w:rsid w:val="009B4645"/>
    <w:rsid w:val="009B5608"/>
    <w:rsid w:val="009B6B68"/>
    <w:rsid w:val="009B6C13"/>
    <w:rsid w:val="009B7BE8"/>
    <w:rsid w:val="009B7D02"/>
    <w:rsid w:val="009C1604"/>
    <w:rsid w:val="009C1889"/>
    <w:rsid w:val="009C1CCF"/>
    <w:rsid w:val="009C2167"/>
    <w:rsid w:val="009C2449"/>
    <w:rsid w:val="009C3024"/>
    <w:rsid w:val="009C328F"/>
    <w:rsid w:val="009C4751"/>
    <w:rsid w:val="009C5272"/>
    <w:rsid w:val="009C5525"/>
    <w:rsid w:val="009C5B2C"/>
    <w:rsid w:val="009C6057"/>
    <w:rsid w:val="009C60F1"/>
    <w:rsid w:val="009C6574"/>
    <w:rsid w:val="009C6E85"/>
    <w:rsid w:val="009D0343"/>
    <w:rsid w:val="009D0CB1"/>
    <w:rsid w:val="009D1A56"/>
    <w:rsid w:val="009D33AA"/>
    <w:rsid w:val="009D75E9"/>
    <w:rsid w:val="009D7D60"/>
    <w:rsid w:val="009E02A1"/>
    <w:rsid w:val="009E1A74"/>
    <w:rsid w:val="009E1BFB"/>
    <w:rsid w:val="009E3BB4"/>
    <w:rsid w:val="009E3DB4"/>
    <w:rsid w:val="009E4099"/>
    <w:rsid w:val="009E519A"/>
    <w:rsid w:val="009E5A8E"/>
    <w:rsid w:val="009E787A"/>
    <w:rsid w:val="009E7B2F"/>
    <w:rsid w:val="009E7C32"/>
    <w:rsid w:val="009F1835"/>
    <w:rsid w:val="009F19D2"/>
    <w:rsid w:val="009F2922"/>
    <w:rsid w:val="009F5335"/>
    <w:rsid w:val="009F6068"/>
    <w:rsid w:val="009F75D6"/>
    <w:rsid w:val="009F7743"/>
    <w:rsid w:val="00A002BA"/>
    <w:rsid w:val="00A00748"/>
    <w:rsid w:val="00A01713"/>
    <w:rsid w:val="00A01972"/>
    <w:rsid w:val="00A01EA8"/>
    <w:rsid w:val="00A03B2F"/>
    <w:rsid w:val="00A03EE5"/>
    <w:rsid w:val="00A047CE"/>
    <w:rsid w:val="00A06D40"/>
    <w:rsid w:val="00A0794E"/>
    <w:rsid w:val="00A10068"/>
    <w:rsid w:val="00A10F66"/>
    <w:rsid w:val="00A1121B"/>
    <w:rsid w:val="00A12F27"/>
    <w:rsid w:val="00A13CE4"/>
    <w:rsid w:val="00A14043"/>
    <w:rsid w:val="00A1490E"/>
    <w:rsid w:val="00A15128"/>
    <w:rsid w:val="00A15597"/>
    <w:rsid w:val="00A161B2"/>
    <w:rsid w:val="00A1678C"/>
    <w:rsid w:val="00A168A0"/>
    <w:rsid w:val="00A16EDB"/>
    <w:rsid w:val="00A20CCA"/>
    <w:rsid w:val="00A22B19"/>
    <w:rsid w:val="00A237AA"/>
    <w:rsid w:val="00A23CFA"/>
    <w:rsid w:val="00A23F2F"/>
    <w:rsid w:val="00A24F8A"/>
    <w:rsid w:val="00A2504E"/>
    <w:rsid w:val="00A25934"/>
    <w:rsid w:val="00A2679A"/>
    <w:rsid w:val="00A26B7E"/>
    <w:rsid w:val="00A26D14"/>
    <w:rsid w:val="00A27137"/>
    <w:rsid w:val="00A27624"/>
    <w:rsid w:val="00A27DE5"/>
    <w:rsid w:val="00A301D3"/>
    <w:rsid w:val="00A30AE2"/>
    <w:rsid w:val="00A30D4C"/>
    <w:rsid w:val="00A30FE9"/>
    <w:rsid w:val="00A3275E"/>
    <w:rsid w:val="00A33186"/>
    <w:rsid w:val="00A34A95"/>
    <w:rsid w:val="00A374D3"/>
    <w:rsid w:val="00A37A73"/>
    <w:rsid w:val="00A4046D"/>
    <w:rsid w:val="00A40DAC"/>
    <w:rsid w:val="00A434FC"/>
    <w:rsid w:val="00A437AE"/>
    <w:rsid w:val="00A4418F"/>
    <w:rsid w:val="00A4576D"/>
    <w:rsid w:val="00A46A33"/>
    <w:rsid w:val="00A50050"/>
    <w:rsid w:val="00A5024C"/>
    <w:rsid w:val="00A50909"/>
    <w:rsid w:val="00A5098B"/>
    <w:rsid w:val="00A5104F"/>
    <w:rsid w:val="00A53070"/>
    <w:rsid w:val="00A533B9"/>
    <w:rsid w:val="00A53665"/>
    <w:rsid w:val="00A53872"/>
    <w:rsid w:val="00A53D87"/>
    <w:rsid w:val="00A53D9C"/>
    <w:rsid w:val="00A5414F"/>
    <w:rsid w:val="00A545A7"/>
    <w:rsid w:val="00A54F0D"/>
    <w:rsid w:val="00A55464"/>
    <w:rsid w:val="00A5598E"/>
    <w:rsid w:val="00A55B34"/>
    <w:rsid w:val="00A566CD"/>
    <w:rsid w:val="00A56902"/>
    <w:rsid w:val="00A574F8"/>
    <w:rsid w:val="00A57806"/>
    <w:rsid w:val="00A57B25"/>
    <w:rsid w:val="00A60375"/>
    <w:rsid w:val="00A60B72"/>
    <w:rsid w:val="00A612E0"/>
    <w:rsid w:val="00A62324"/>
    <w:rsid w:val="00A624CC"/>
    <w:rsid w:val="00A6313B"/>
    <w:rsid w:val="00A64999"/>
    <w:rsid w:val="00A65414"/>
    <w:rsid w:val="00A65E5B"/>
    <w:rsid w:val="00A6717E"/>
    <w:rsid w:val="00A674C3"/>
    <w:rsid w:val="00A67910"/>
    <w:rsid w:val="00A67B45"/>
    <w:rsid w:val="00A7323D"/>
    <w:rsid w:val="00A7379D"/>
    <w:rsid w:val="00A73819"/>
    <w:rsid w:val="00A73C4B"/>
    <w:rsid w:val="00A73D8F"/>
    <w:rsid w:val="00A75186"/>
    <w:rsid w:val="00A75519"/>
    <w:rsid w:val="00A7680E"/>
    <w:rsid w:val="00A8205C"/>
    <w:rsid w:val="00A8386A"/>
    <w:rsid w:val="00A83CC8"/>
    <w:rsid w:val="00A85C3A"/>
    <w:rsid w:val="00A8633B"/>
    <w:rsid w:val="00A86996"/>
    <w:rsid w:val="00A86A0E"/>
    <w:rsid w:val="00A87924"/>
    <w:rsid w:val="00A87E78"/>
    <w:rsid w:val="00A900BB"/>
    <w:rsid w:val="00A9023E"/>
    <w:rsid w:val="00A90F81"/>
    <w:rsid w:val="00A928D2"/>
    <w:rsid w:val="00A92CEA"/>
    <w:rsid w:val="00A92E64"/>
    <w:rsid w:val="00A93DCA"/>
    <w:rsid w:val="00A94D71"/>
    <w:rsid w:val="00A9500E"/>
    <w:rsid w:val="00A957FB"/>
    <w:rsid w:val="00A95B0A"/>
    <w:rsid w:val="00A9667A"/>
    <w:rsid w:val="00A975E0"/>
    <w:rsid w:val="00AA07F0"/>
    <w:rsid w:val="00AA26D3"/>
    <w:rsid w:val="00AA62FE"/>
    <w:rsid w:val="00AA6A21"/>
    <w:rsid w:val="00AA6B5D"/>
    <w:rsid w:val="00AA7544"/>
    <w:rsid w:val="00AB1833"/>
    <w:rsid w:val="00AB2082"/>
    <w:rsid w:val="00AB525B"/>
    <w:rsid w:val="00AB54C7"/>
    <w:rsid w:val="00AB5856"/>
    <w:rsid w:val="00AB5DAA"/>
    <w:rsid w:val="00AB5FBF"/>
    <w:rsid w:val="00AB619F"/>
    <w:rsid w:val="00AB6A6E"/>
    <w:rsid w:val="00AB6EB3"/>
    <w:rsid w:val="00AB6F49"/>
    <w:rsid w:val="00AC0E6D"/>
    <w:rsid w:val="00AC1B08"/>
    <w:rsid w:val="00AC26E6"/>
    <w:rsid w:val="00AC27C7"/>
    <w:rsid w:val="00AC2C78"/>
    <w:rsid w:val="00AC3BAF"/>
    <w:rsid w:val="00AC3E0F"/>
    <w:rsid w:val="00AC40B9"/>
    <w:rsid w:val="00AC486E"/>
    <w:rsid w:val="00AC4E48"/>
    <w:rsid w:val="00AC5795"/>
    <w:rsid w:val="00AC61B2"/>
    <w:rsid w:val="00AC7B6F"/>
    <w:rsid w:val="00AD0908"/>
    <w:rsid w:val="00AD0C16"/>
    <w:rsid w:val="00AD0EDC"/>
    <w:rsid w:val="00AD1646"/>
    <w:rsid w:val="00AD1C64"/>
    <w:rsid w:val="00AD2661"/>
    <w:rsid w:val="00AD4E3F"/>
    <w:rsid w:val="00AD65F0"/>
    <w:rsid w:val="00AD753E"/>
    <w:rsid w:val="00AD7F36"/>
    <w:rsid w:val="00AE105C"/>
    <w:rsid w:val="00AE1B1C"/>
    <w:rsid w:val="00AE21AC"/>
    <w:rsid w:val="00AE2639"/>
    <w:rsid w:val="00AE3032"/>
    <w:rsid w:val="00AE5309"/>
    <w:rsid w:val="00AE5FED"/>
    <w:rsid w:val="00AE63AE"/>
    <w:rsid w:val="00AE7124"/>
    <w:rsid w:val="00AE754D"/>
    <w:rsid w:val="00AF0BE2"/>
    <w:rsid w:val="00AF21A2"/>
    <w:rsid w:val="00AF38AB"/>
    <w:rsid w:val="00AF4C89"/>
    <w:rsid w:val="00AF581E"/>
    <w:rsid w:val="00AF68D5"/>
    <w:rsid w:val="00AF690F"/>
    <w:rsid w:val="00AF7676"/>
    <w:rsid w:val="00B007CA"/>
    <w:rsid w:val="00B02216"/>
    <w:rsid w:val="00B026E7"/>
    <w:rsid w:val="00B0355F"/>
    <w:rsid w:val="00B03B70"/>
    <w:rsid w:val="00B03D63"/>
    <w:rsid w:val="00B0466B"/>
    <w:rsid w:val="00B0467B"/>
    <w:rsid w:val="00B055E0"/>
    <w:rsid w:val="00B07080"/>
    <w:rsid w:val="00B071D6"/>
    <w:rsid w:val="00B10FBC"/>
    <w:rsid w:val="00B1139C"/>
    <w:rsid w:val="00B11A83"/>
    <w:rsid w:val="00B131F4"/>
    <w:rsid w:val="00B13F2C"/>
    <w:rsid w:val="00B15ADA"/>
    <w:rsid w:val="00B206A8"/>
    <w:rsid w:val="00B2076C"/>
    <w:rsid w:val="00B20DD9"/>
    <w:rsid w:val="00B22E56"/>
    <w:rsid w:val="00B24388"/>
    <w:rsid w:val="00B24A82"/>
    <w:rsid w:val="00B24B98"/>
    <w:rsid w:val="00B25274"/>
    <w:rsid w:val="00B254F6"/>
    <w:rsid w:val="00B25D53"/>
    <w:rsid w:val="00B2612E"/>
    <w:rsid w:val="00B2636D"/>
    <w:rsid w:val="00B2640B"/>
    <w:rsid w:val="00B26592"/>
    <w:rsid w:val="00B26E75"/>
    <w:rsid w:val="00B305C0"/>
    <w:rsid w:val="00B30A62"/>
    <w:rsid w:val="00B3291E"/>
    <w:rsid w:val="00B33937"/>
    <w:rsid w:val="00B34386"/>
    <w:rsid w:val="00B35677"/>
    <w:rsid w:val="00B35DA0"/>
    <w:rsid w:val="00B375CA"/>
    <w:rsid w:val="00B41053"/>
    <w:rsid w:val="00B411DC"/>
    <w:rsid w:val="00B42D1B"/>
    <w:rsid w:val="00B4338D"/>
    <w:rsid w:val="00B44683"/>
    <w:rsid w:val="00B44D2E"/>
    <w:rsid w:val="00B4552F"/>
    <w:rsid w:val="00B4647B"/>
    <w:rsid w:val="00B50141"/>
    <w:rsid w:val="00B51314"/>
    <w:rsid w:val="00B52628"/>
    <w:rsid w:val="00B550DB"/>
    <w:rsid w:val="00B5561D"/>
    <w:rsid w:val="00B56389"/>
    <w:rsid w:val="00B56D52"/>
    <w:rsid w:val="00B56E76"/>
    <w:rsid w:val="00B570E7"/>
    <w:rsid w:val="00B575B4"/>
    <w:rsid w:val="00B6075B"/>
    <w:rsid w:val="00B60F48"/>
    <w:rsid w:val="00B63804"/>
    <w:rsid w:val="00B65C8D"/>
    <w:rsid w:val="00B66319"/>
    <w:rsid w:val="00B67118"/>
    <w:rsid w:val="00B676D6"/>
    <w:rsid w:val="00B70C6D"/>
    <w:rsid w:val="00B71578"/>
    <w:rsid w:val="00B72312"/>
    <w:rsid w:val="00B72C6C"/>
    <w:rsid w:val="00B72FCC"/>
    <w:rsid w:val="00B73103"/>
    <w:rsid w:val="00B75EB7"/>
    <w:rsid w:val="00B76149"/>
    <w:rsid w:val="00B7618C"/>
    <w:rsid w:val="00B769AB"/>
    <w:rsid w:val="00B769BF"/>
    <w:rsid w:val="00B77826"/>
    <w:rsid w:val="00B807A6"/>
    <w:rsid w:val="00B810D6"/>
    <w:rsid w:val="00B815DC"/>
    <w:rsid w:val="00B82A13"/>
    <w:rsid w:val="00B82B46"/>
    <w:rsid w:val="00B8373A"/>
    <w:rsid w:val="00B83744"/>
    <w:rsid w:val="00B83CDA"/>
    <w:rsid w:val="00B84DE9"/>
    <w:rsid w:val="00B8518E"/>
    <w:rsid w:val="00B85A05"/>
    <w:rsid w:val="00B85C78"/>
    <w:rsid w:val="00B86284"/>
    <w:rsid w:val="00B863E1"/>
    <w:rsid w:val="00B871F6"/>
    <w:rsid w:val="00B90E9B"/>
    <w:rsid w:val="00B91A1B"/>
    <w:rsid w:val="00B91E50"/>
    <w:rsid w:val="00B923F3"/>
    <w:rsid w:val="00B93086"/>
    <w:rsid w:val="00B947B8"/>
    <w:rsid w:val="00B94B2F"/>
    <w:rsid w:val="00B9600C"/>
    <w:rsid w:val="00B96623"/>
    <w:rsid w:val="00BA028F"/>
    <w:rsid w:val="00BA02FD"/>
    <w:rsid w:val="00BA0C20"/>
    <w:rsid w:val="00BA1B47"/>
    <w:rsid w:val="00BA1F64"/>
    <w:rsid w:val="00BA2832"/>
    <w:rsid w:val="00BA2F9F"/>
    <w:rsid w:val="00BA432B"/>
    <w:rsid w:val="00BA56B4"/>
    <w:rsid w:val="00BA5FDB"/>
    <w:rsid w:val="00BA6003"/>
    <w:rsid w:val="00BA6757"/>
    <w:rsid w:val="00BA7A18"/>
    <w:rsid w:val="00BB0F24"/>
    <w:rsid w:val="00BB1458"/>
    <w:rsid w:val="00BB1C9D"/>
    <w:rsid w:val="00BB2E3F"/>
    <w:rsid w:val="00BB3689"/>
    <w:rsid w:val="00BB3EDF"/>
    <w:rsid w:val="00BB5D2B"/>
    <w:rsid w:val="00BB63B4"/>
    <w:rsid w:val="00BB7F8F"/>
    <w:rsid w:val="00BC01F2"/>
    <w:rsid w:val="00BC071C"/>
    <w:rsid w:val="00BC31C8"/>
    <w:rsid w:val="00BC43AC"/>
    <w:rsid w:val="00BC5C92"/>
    <w:rsid w:val="00BC621C"/>
    <w:rsid w:val="00BC7533"/>
    <w:rsid w:val="00BC75A3"/>
    <w:rsid w:val="00BD00C4"/>
    <w:rsid w:val="00BD013D"/>
    <w:rsid w:val="00BD0961"/>
    <w:rsid w:val="00BD0FBB"/>
    <w:rsid w:val="00BD1A37"/>
    <w:rsid w:val="00BD1BC0"/>
    <w:rsid w:val="00BD1D26"/>
    <w:rsid w:val="00BD1E53"/>
    <w:rsid w:val="00BD22AA"/>
    <w:rsid w:val="00BD2671"/>
    <w:rsid w:val="00BD2E5B"/>
    <w:rsid w:val="00BD4B3C"/>
    <w:rsid w:val="00BD4C31"/>
    <w:rsid w:val="00BD4E02"/>
    <w:rsid w:val="00BD5148"/>
    <w:rsid w:val="00BD61F5"/>
    <w:rsid w:val="00BD63E8"/>
    <w:rsid w:val="00BD66DC"/>
    <w:rsid w:val="00BE01E8"/>
    <w:rsid w:val="00BE0373"/>
    <w:rsid w:val="00BE0BB7"/>
    <w:rsid w:val="00BE0DD3"/>
    <w:rsid w:val="00BE20ED"/>
    <w:rsid w:val="00BE25F6"/>
    <w:rsid w:val="00BE2646"/>
    <w:rsid w:val="00BE301E"/>
    <w:rsid w:val="00BE3165"/>
    <w:rsid w:val="00BE4925"/>
    <w:rsid w:val="00BE4A9D"/>
    <w:rsid w:val="00BF05BF"/>
    <w:rsid w:val="00BF1815"/>
    <w:rsid w:val="00BF41A8"/>
    <w:rsid w:val="00BF430E"/>
    <w:rsid w:val="00BF4595"/>
    <w:rsid w:val="00BF49B5"/>
    <w:rsid w:val="00BF661D"/>
    <w:rsid w:val="00BF6DBB"/>
    <w:rsid w:val="00BF75C8"/>
    <w:rsid w:val="00BF7F27"/>
    <w:rsid w:val="00C0195F"/>
    <w:rsid w:val="00C02F3A"/>
    <w:rsid w:val="00C04089"/>
    <w:rsid w:val="00C04833"/>
    <w:rsid w:val="00C04D16"/>
    <w:rsid w:val="00C05A6F"/>
    <w:rsid w:val="00C05F44"/>
    <w:rsid w:val="00C060A3"/>
    <w:rsid w:val="00C0676D"/>
    <w:rsid w:val="00C06ACE"/>
    <w:rsid w:val="00C0733E"/>
    <w:rsid w:val="00C07468"/>
    <w:rsid w:val="00C07B9D"/>
    <w:rsid w:val="00C07ED0"/>
    <w:rsid w:val="00C10021"/>
    <w:rsid w:val="00C1055F"/>
    <w:rsid w:val="00C1062A"/>
    <w:rsid w:val="00C10B15"/>
    <w:rsid w:val="00C10CFD"/>
    <w:rsid w:val="00C11DAB"/>
    <w:rsid w:val="00C154C8"/>
    <w:rsid w:val="00C15511"/>
    <w:rsid w:val="00C1591F"/>
    <w:rsid w:val="00C16F40"/>
    <w:rsid w:val="00C16F98"/>
    <w:rsid w:val="00C20042"/>
    <w:rsid w:val="00C217DD"/>
    <w:rsid w:val="00C21CD8"/>
    <w:rsid w:val="00C22BD4"/>
    <w:rsid w:val="00C25AB2"/>
    <w:rsid w:val="00C25F80"/>
    <w:rsid w:val="00C267F1"/>
    <w:rsid w:val="00C27354"/>
    <w:rsid w:val="00C3019C"/>
    <w:rsid w:val="00C305DD"/>
    <w:rsid w:val="00C3087A"/>
    <w:rsid w:val="00C324B8"/>
    <w:rsid w:val="00C32C0B"/>
    <w:rsid w:val="00C32C7A"/>
    <w:rsid w:val="00C32D56"/>
    <w:rsid w:val="00C35112"/>
    <w:rsid w:val="00C35447"/>
    <w:rsid w:val="00C3792A"/>
    <w:rsid w:val="00C40724"/>
    <w:rsid w:val="00C428BD"/>
    <w:rsid w:val="00C44E79"/>
    <w:rsid w:val="00C45346"/>
    <w:rsid w:val="00C45F58"/>
    <w:rsid w:val="00C46356"/>
    <w:rsid w:val="00C46814"/>
    <w:rsid w:val="00C4681F"/>
    <w:rsid w:val="00C47ED7"/>
    <w:rsid w:val="00C5069E"/>
    <w:rsid w:val="00C51889"/>
    <w:rsid w:val="00C52C2A"/>
    <w:rsid w:val="00C5342F"/>
    <w:rsid w:val="00C53798"/>
    <w:rsid w:val="00C539AC"/>
    <w:rsid w:val="00C53B9C"/>
    <w:rsid w:val="00C546E9"/>
    <w:rsid w:val="00C552D5"/>
    <w:rsid w:val="00C602B2"/>
    <w:rsid w:val="00C62BE1"/>
    <w:rsid w:val="00C645B3"/>
    <w:rsid w:val="00C64831"/>
    <w:rsid w:val="00C6522F"/>
    <w:rsid w:val="00C65B37"/>
    <w:rsid w:val="00C661FA"/>
    <w:rsid w:val="00C67A62"/>
    <w:rsid w:val="00C7014F"/>
    <w:rsid w:val="00C70DE6"/>
    <w:rsid w:val="00C7124D"/>
    <w:rsid w:val="00C71665"/>
    <w:rsid w:val="00C73166"/>
    <w:rsid w:val="00C74C47"/>
    <w:rsid w:val="00C75A23"/>
    <w:rsid w:val="00C761AE"/>
    <w:rsid w:val="00C77E60"/>
    <w:rsid w:val="00C80E8B"/>
    <w:rsid w:val="00C82817"/>
    <w:rsid w:val="00C8303F"/>
    <w:rsid w:val="00C83132"/>
    <w:rsid w:val="00C83784"/>
    <w:rsid w:val="00C84164"/>
    <w:rsid w:val="00C843E1"/>
    <w:rsid w:val="00C84A48"/>
    <w:rsid w:val="00C84CC1"/>
    <w:rsid w:val="00C85258"/>
    <w:rsid w:val="00C858B3"/>
    <w:rsid w:val="00C85945"/>
    <w:rsid w:val="00C874AB"/>
    <w:rsid w:val="00C87B83"/>
    <w:rsid w:val="00C90982"/>
    <w:rsid w:val="00C91182"/>
    <w:rsid w:val="00C91902"/>
    <w:rsid w:val="00C91D1B"/>
    <w:rsid w:val="00C92023"/>
    <w:rsid w:val="00C92AD0"/>
    <w:rsid w:val="00C93538"/>
    <w:rsid w:val="00C9472E"/>
    <w:rsid w:val="00C94D7D"/>
    <w:rsid w:val="00C9522B"/>
    <w:rsid w:val="00C952EB"/>
    <w:rsid w:val="00C95671"/>
    <w:rsid w:val="00C9628A"/>
    <w:rsid w:val="00C964DB"/>
    <w:rsid w:val="00C97875"/>
    <w:rsid w:val="00C97EE3"/>
    <w:rsid w:val="00CA0281"/>
    <w:rsid w:val="00CA13EB"/>
    <w:rsid w:val="00CA13FF"/>
    <w:rsid w:val="00CA3985"/>
    <w:rsid w:val="00CA3BDE"/>
    <w:rsid w:val="00CA3C4B"/>
    <w:rsid w:val="00CA64FD"/>
    <w:rsid w:val="00CA694A"/>
    <w:rsid w:val="00CA69A1"/>
    <w:rsid w:val="00CA73F8"/>
    <w:rsid w:val="00CA75A0"/>
    <w:rsid w:val="00CA7756"/>
    <w:rsid w:val="00CA79C7"/>
    <w:rsid w:val="00CB0210"/>
    <w:rsid w:val="00CB0288"/>
    <w:rsid w:val="00CB03B2"/>
    <w:rsid w:val="00CB0B5A"/>
    <w:rsid w:val="00CB1323"/>
    <w:rsid w:val="00CB1920"/>
    <w:rsid w:val="00CB2514"/>
    <w:rsid w:val="00CB4756"/>
    <w:rsid w:val="00CB4E45"/>
    <w:rsid w:val="00CB6C51"/>
    <w:rsid w:val="00CC0CD3"/>
    <w:rsid w:val="00CC2F45"/>
    <w:rsid w:val="00CC2F7F"/>
    <w:rsid w:val="00CC3D5A"/>
    <w:rsid w:val="00CC471A"/>
    <w:rsid w:val="00CC4F76"/>
    <w:rsid w:val="00CD03B3"/>
    <w:rsid w:val="00CD27CB"/>
    <w:rsid w:val="00CD3E5C"/>
    <w:rsid w:val="00CD5204"/>
    <w:rsid w:val="00CD5525"/>
    <w:rsid w:val="00CD661B"/>
    <w:rsid w:val="00CD7E22"/>
    <w:rsid w:val="00CE03BB"/>
    <w:rsid w:val="00CE1E17"/>
    <w:rsid w:val="00CE2152"/>
    <w:rsid w:val="00CE2A63"/>
    <w:rsid w:val="00CE2EDC"/>
    <w:rsid w:val="00CE3139"/>
    <w:rsid w:val="00CE3DE0"/>
    <w:rsid w:val="00CE41CA"/>
    <w:rsid w:val="00CE432D"/>
    <w:rsid w:val="00CE5C97"/>
    <w:rsid w:val="00CE71CF"/>
    <w:rsid w:val="00CE7668"/>
    <w:rsid w:val="00CF07CA"/>
    <w:rsid w:val="00CF0D70"/>
    <w:rsid w:val="00CF1042"/>
    <w:rsid w:val="00CF14F8"/>
    <w:rsid w:val="00CF1EF9"/>
    <w:rsid w:val="00CF4B91"/>
    <w:rsid w:val="00CF4EAB"/>
    <w:rsid w:val="00CF576A"/>
    <w:rsid w:val="00CF70B9"/>
    <w:rsid w:val="00D017CC"/>
    <w:rsid w:val="00D01CE2"/>
    <w:rsid w:val="00D02381"/>
    <w:rsid w:val="00D023F3"/>
    <w:rsid w:val="00D0496E"/>
    <w:rsid w:val="00D04A9E"/>
    <w:rsid w:val="00D05098"/>
    <w:rsid w:val="00D05ABE"/>
    <w:rsid w:val="00D05DC6"/>
    <w:rsid w:val="00D0678E"/>
    <w:rsid w:val="00D06C12"/>
    <w:rsid w:val="00D0750C"/>
    <w:rsid w:val="00D10079"/>
    <w:rsid w:val="00D11EAB"/>
    <w:rsid w:val="00D1205F"/>
    <w:rsid w:val="00D13798"/>
    <w:rsid w:val="00D137BB"/>
    <w:rsid w:val="00D16561"/>
    <w:rsid w:val="00D16A10"/>
    <w:rsid w:val="00D16BEE"/>
    <w:rsid w:val="00D1723E"/>
    <w:rsid w:val="00D1732B"/>
    <w:rsid w:val="00D178D6"/>
    <w:rsid w:val="00D17C54"/>
    <w:rsid w:val="00D200C8"/>
    <w:rsid w:val="00D204CB"/>
    <w:rsid w:val="00D21448"/>
    <w:rsid w:val="00D23510"/>
    <w:rsid w:val="00D23E30"/>
    <w:rsid w:val="00D23ECC"/>
    <w:rsid w:val="00D24799"/>
    <w:rsid w:val="00D264DA"/>
    <w:rsid w:val="00D266CD"/>
    <w:rsid w:val="00D276A7"/>
    <w:rsid w:val="00D30498"/>
    <w:rsid w:val="00D30BC4"/>
    <w:rsid w:val="00D31C57"/>
    <w:rsid w:val="00D320B2"/>
    <w:rsid w:val="00D340E4"/>
    <w:rsid w:val="00D34537"/>
    <w:rsid w:val="00D34C4C"/>
    <w:rsid w:val="00D354F6"/>
    <w:rsid w:val="00D3559B"/>
    <w:rsid w:val="00D358D8"/>
    <w:rsid w:val="00D35B99"/>
    <w:rsid w:val="00D362B8"/>
    <w:rsid w:val="00D36F94"/>
    <w:rsid w:val="00D37DE6"/>
    <w:rsid w:val="00D40233"/>
    <w:rsid w:val="00D403A2"/>
    <w:rsid w:val="00D418FD"/>
    <w:rsid w:val="00D427CB"/>
    <w:rsid w:val="00D42FE3"/>
    <w:rsid w:val="00D458C3"/>
    <w:rsid w:val="00D45D93"/>
    <w:rsid w:val="00D47B5F"/>
    <w:rsid w:val="00D47D3D"/>
    <w:rsid w:val="00D5158A"/>
    <w:rsid w:val="00D52882"/>
    <w:rsid w:val="00D52DF3"/>
    <w:rsid w:val="00D55C55"/>
    <w:rsid w:val="00D56022"/>
    <w:rsid w:val="00D578CB"/>
    <w:rsid w:val="00D607C8"/>
    <w:rsid w:val="00D60CBF"/>
    <w:rsid w:val="00D619D6"/>
    <w:rsid w:val="00D62286"/>
    <w:rsid w:val="00D629C5"/>
    <w:rsid w:val="00D62BB0"/>
    <w:rsid w:val="00D63303"/>
    <w:rsid w:val="00D63B2B"/>
    <w:rsid w:val="00D63E98"/>
    <w:rsid w:val="00D64183"/>
    <w:rsid w:val="00D66DB2"/>
    <w:rsid w:val="00D718C4"/>
    <w:rsid w:val="00D73F77"/>
    <w:rsid w:val="00D742DD"/>
    <w:rsid w:val="00D747E2"/>
    <w:rsid w:val="00D74911"/>
    <w:rsid w:val="00D75766"/>
    <w:rsid w:val="00D75C62"/>
    <w:rsid w:val="00D76432"/>
    <w:rsid w:val="00D76473"/>
    <w:rsid w:val="00D764F2"/>
    <w:rsid w:val="00D803FC"/>
    <w:rsid w:val="00D805C3"/>
    <w:rsid w:val="00D83DD4"/>
    <w:rsid w:val="00D850C5"/>
    <w:rsid w:val="00D8614F"/>
    <w:rsid w:val="00D865AC"/>
    <w:rsid w:val="00D879BD"/>
    <w:rsid w:val="00D90D66"/>
    <w:rsid w:val="00D91A9E"/>
    <w:rsid w:val="00D925E1"/>
    <w:rsid w:val="00D92C02"/>
    <w:rsid w:val="00D9449F"/>
    <w:rsid w:val="00D94855"/>
    <w:rsid w:val="00D94C5B"/>
    <w:rsid w:val="00D95E7D"/>
    <w:rsid w:val="00D95F65"/>
    <w:rsid w:val="00D96229"/>
    <w:rsid w:val="00D96B87"/>
    <w:rsid w:val="00D9706A"/>
    <w:rsid w:val="00D971D1"/>
    <w:rsid w:val="00D97E1A"/>
    <w:rsid w:val="00DA11A0"/>
    <w:rsid w:val="00DA1CC2"/>
    <w:rsid w:val="00DA2705"/>
    <w:rsid w:val="00DA2728"/>
    <w:rsid w:val="00DA27EC"/>
    <w:rsid w:val="00DA2871"/>
    <w:rsid w:val="00DA29D3"/>
    <w:rsid w:val="00DA3E57"/>
    <w:rsid w:val="00DA4DD6"/>
    <w:rsid w:val="00DA4F31"/>
    <w:rsid w:val="00DA6609"/>
    <w:rsid w:val="00DA7FE4"/>
    <w:rsid w:val="00DB232F"/>
    <w:rsid w:val="00DB3ECC"/>
    <w:rsid w:val="00DB5CE6"/>
    <w:rsid w:val="00DB6131"/>
    <w:rsid w:val="00DB73EA"/>
    <w:rsid w:val="00DC2671"/>
    <w:rsid w:val="00DC2AE3"/>
    <w:rsid w:val="00DC3850"/>
    <w:rsid w:val="00DC3DCF"/>
    <w:rsid w:val="00DC564F"/>
    <w:rsid w:val="00DC5F08"/>
    <w:rsid w:val="00DC785C"/>
    <w:rsid w:val="00DC7AB8"/>
    <w:rsid w:val="00DC7B4C"/>
    <w:rsid w:val="00DD2062"/>
    <w:rsid w:val="00DD218F"/>
    <w:rsid w:val="00DD3057"/>
    <w:rsid w:val="00DD3C09"/>
    <w:rsid w:val="00DD441F"/>
    <w:rsid w:val="00DD4AD6"/>
    <w:rsid w:val="00DD5C83"/>
    <w:rsid w:val="00DD5ED5"/>
    <w:rsid w:val="00DD7309"/>
    <w:rsid w:val="00DE033F"/>
    <w:rsid w:val="00DE0664"/>
    <w:rsid w:val="00DE0876"/>
    <w:rsid w:val="00DE1A7D"/>
    <w:rsid w:val="00DE3E8F"/>
    <w:rsid w:val="00DE3EF5"/>
    <w:rsid w:val="00DE405E"/>
    <w:rsid w:val="00DE5C4F"/>
    <w:rsid w:val="00DE6752"/>
    <w:rsid w:val="00DE73FE"/>
    <w:rsid w:val="00DE7555"/>
    <w:rsid w:val="00DF20B2"/>
    <w:rsid w:val="00DF23F9"/>
    <w:rsid w:val="00DF30A5"/>
    <w:rsid w:val="00DF3217"/>
    <w:rsid w:val="00DF3E73"/>
    <w:rsid w:val="00DF434E"/>
    <w:rsid w:val="00DF492F"/>
    <w:rsid w:val="00DF4ABD"/>
    <w:rsid w:val="00DF4DE4"/>
    <w:rsid w:val="00DF55C6"/>
    <w:rsid w:val="00DF5715"/>
    <w:rsid w:val="00DF5905"/>
    <w:rsid w:val="00DF700C"/>
    <w:rsid w:val="00DF7773"/>
    <w:rsid w:val="00DF7F70"/>
    <w:rsid w:val="00E008C9"/>
    <w:rsid w:val="00E009F1"/>
    <w:rsid w:val="00E00EE8"/>
    <w:rsid w:val="00E03248"/>
    <w:rsid w:val="00E062F9"/>
    <w:rsid w:val="00E065AB"/>
    <w:rsid w:val="00E06A27"/>
    <w:rsid w:val="00E0752A"/>
    <w:rsid w:val="00E07BB0"/>
    <w:rsid w:val="00E07CC3"/>
    <w:rsid w:val="00E11F8A"/>
    <w:rsid w:val="00E12888"/>
    <w:rsid w:val="00E12F9F"/>
    <w:rsid w:val="00E13992"/>
    <w:rsid w:val="00E14B41"/>
    <w:rsid w:val="00E14DFB"/>
    <w:rsid w:val="00E21D90"/>
    <w:rsid w:val="00E22D61"/>
    <w:rsid w:val="00E231E2"/>
    <w:rsid w:val="00E2419B"/>
    <w:rsid w:val="00E24AB9"/>
    <w:rsid w:val="00E24D12"/>
    <w:rsid w:val="00E253F3"/>
    <w:rsid w:val="00E27B52"/>
    <w:rsid w:val="00E312C8"/>
    <w:rsid w:val="00E31FB3"/>
    <w:rsid w:val="00E3406A"/>
    <w:rsid w:val="00E3631A"/>
    <w:rsid w:val="00E368B2"/>
    <w:rsid w:val="00E37FE9"/>
    <w:rsid w:val="00E410A7"/>
    <w:rsid w:val="00E4187A"/>
    <w:rsid w:val="00E42AB1"/>
    <w:rsid w:val="00E43AEA"/>
    <w:rsid w:val="00E4410E"/>
    <w:rsid w:val="00E44FA4"/>
    <w:rsid w:val="00E45F33"/>
    <w:rsid w:val="00E46B55"/>
    <w:rsid w:val="00E46F16"/>
    <w:rsid w:val="00E47F0E"/>
    <w:rsid w:val="00E51AF0"/>
    <w:rsid w:val="00E5328C"/>
    <w:rsid w:val="00E53343"/>
    <w:rsid w:val="00E548AF"/>
    <w:rsid w:val="00E56A45"/>
    <w:rsid w:val="00E60EB1"/>
    <w:rsid w:val="00E60F47"/>
    <w:rsid w:val="00E612A8"/>
    <w:rsid w:val="00E61923"/>
    <w:rsid w:val="00E63665"/>
    <w:rsid w:val="00E636C2"/>
    <w:rsid w:val="00E63A50"/>
    <w:rsid w:val="00E65674"/>
    <w:rsid w:val="00E6634F"/>
    <w:rsid w:val="00E665CA"/>
    <w:rsid w:val="00E67A93"/>
    <w:rsid w:val="00E70A48"/>
    <w:rsid w:val="00E717B7"/>
    <w:rsid w:val="00E71E71"/>
    <w:rsid w:val="00E72F92"/>
    <w:rsid w:val="00E7324E"/>
    <w:rsid w:val="00E73C14"/>
    <w:rsid w:val="00E76908"/>
    <w:rsid w:val="00E76D72"/>
    <w:rsid w:val="00E80826"/>
    <w:rsid w:val="00E80C20"/>
    <w:rsid w:val="00E80FDA"/>
    <w:rsid w:val="00E83B38"/>
    <w:rsid w:val="00E85289"/>
    <w:rsid w:val="00E8654D"/>
    <w:rsid w:val="00E870B5"/>
    <w:rsid w:val="00E90389"/>
    <w:rsid w:val="00E918D0"/>
    <w:rsid w:val="00E91DD4"/>
    <w:rsid w:val="00E9283C"/>
    <w:rsid w:val="00E953E7"/>
    <w:rsid w:val="00E9644F"/>
    <w:rsid w:val="00E969B8"/>
    <w:rsid w:val="00E97193"/>
    <w:rsid w:val="00E97C3A"/>
    <w:rsid w:val="00EA033C"/>
    <w:rsid w:val="00EA1B84"/>
    <w:rsid w:val="00EA278F"/>
    <w:rsid w:val="00EA31AC"/>
    <w:rsid w:val="00EA37B1"/>
    <w:rsid w:val="00EA3EE7"/>
    <w:rsid w:val="00EA40EB"/>
    <w:rsid w:val="00EA4765"/>
    <w:rsid w:val="00EA5AEC"/>
    <w:rsid w:val="00EA6291"/>
    <w:rsid w:val="00EA62E5"/>
    <w:rsid w:val="00EA73D9"/>
    <w:rsid w:val="00EA79A6"/>
    <w:rsid w:val="00EA7B80"/>
    <w:rsid w:val="00EA7DCE"/>
    <w:rsid w:val="00EB1144"/>
    <w:rsid w:val="00EB21C1"/>
    <w:rsid w:val="00EB3DA3"/>
    <w:rsid w:val="00EB3FE1"/>
    <w:rsid w:val="00EB42C4"/>
    <w:rsid w:val="00EB4BBE"/>
    <w:rsid w:val="00EB586A"/>
    <w:rsid w:val="00EB5F5B"/>
    <w:rsid w:val="00EB6B92"/>
    <w:rsid w:val="00EB7134"/>
    <w:rsid w:val="00EC08F0"/>
    <w:rsid w:val="00EC0EA2"/>
    <w:rsid w:val="00EC1280"/>
    <w:rsid w:val="00EC27B5"/>
    <w:rsid w:val="00EC3C6F"/>
    <w:rsid w:val="00EC5AC2"/>
    <w:rsid w:val="00EC6A4D"/>
    <w:rsid w:val="00EC7821"/>
    <w:rsid w:val="00EC7C17"/>
    <w:rsid w:val="00ED0BD7"/>
    <w:rsid w:val="00ED1F4E"/>
    <w:rsid w:val="00ED23C1"/>
    <w:rsid w:val="00ED27F6"/>
    <w:rsid w:val="00ED2D3F"/>
    <w:rsid w:val="00ED2D6D"/>
    <w:rsid w:val="00ED3215"/>
    <w:rsid w:val="00ED34F3"/>
    <w:rsid w:val="00ED3536"/>
    <w:rsid w:val="00ED3B40"/>
    <w:rsid w:val="00ED3F0B"/>
    <w:rsid w:val="00ED4958"/>
    <w:rsid w:val="00ED5146"/>
    <w:rsid w:val="00ED55C9"/>
    <w:rsid w:val="00ED655E"/>
    <w:rsid w:val="00EE093F"/>
    <w:rsid w:val="00EE096F"/>
    <w:rsid w:val="00EE2A86"/>
    <w:rsid w:val="00EE2FBF"/>
    <w:rsid w:val="00EE4714"/>
    <w:rsid w:val="00EE4866"/>
    <w:rsid w:val="00EE4950"/>
    <w:rsid w:val="00EE6058"/>
    <w:rsid w:val="00EE7988"/>
    <w:rsid w:val="00EF0092"/>
    <w:rsid w:val="00EF00B1"/>
    <w:rsid w:val="00EF0ECD"/>
    <w:rsid w:val="00EF120F"/>
    <w:rsid w:val="00EF164F"/>
    <w:rsid w:val="00EF17B6"/>
    <w:rsid w:val="00EF1FCC"/>
    <w:rsid w:val="00EF2074"/>
    <w:rsid w:val="00EF30AA"/>
    <w:rsid w:val="00EF7745"/>
    <w:rsid w:val="00EF7E7F"/>
    <w:rsid w:val="00F00C00"/>
    <w:rsid w:val="00F00C7F"/>
    <w:rsid w:val="00F017BF"/>
    <w:rsid w:val="00F02D1C"/>
    <w:rsid w:val="00F04471"/>
    <w:rsid w:val="00F04AF8"/>
    <w:rsid w:val="00F057D4"/>
    <w:rsid w:val="00F059A6"/>
    <w:rsid w:val="00F059CE"/>
    <w:rsid w:val="00F05A7D"/>
    <w:rsid w:val="00F11410"/>
    <w:rsid w:val="00F121FA"/>
    <w:rsid w:val="00F13D96"/>
    <w:rsid w:val="00F13F2E"/>
    <w:rsid w:val="00F14E1E"/>
    <w:rsid w:val="00F1595A"/>
    <w:rsid w:val="00F16C9B"/>
    <w:rsid w:val="00F1763F"/>
    <w:rsid w:val="00F17B50"/>
    <w:rsid w:val="00F22484"/>
    <w:rsid w:val="00F22D81"/>
    <w:rsid w:val="00F22DB8"/>
    <w:rsid w:val="00F22E90"/>
    <w:rsid w:val="00F24FC1"/>
    <w:rsid w:val="00F256B3"/>
    <w:rsid w:val="00F26EDA"/>
    <w:rsid w:val="00F271D5"/>
    <w:rsid w:val="00F30C88"/>
    <w:rsid w:val="00F3181E"/>
    <w:rsid w:val="00F3201D"/>
    <w:rsid w:val="00F32921"/>
    <w:rsid w:val="00F34B9D"/>
    <w:rsid w:val="00F34E32"/>
    <w:rsid w:val="00F364C2"/>
    <w:rsid w:val="00F36518"/>
    <w:rsid w:val="00F36FF7"/>
    <w:rsid w:val="00F37BEE"/>
    <w:rsid w:val="00F37C20"/>
    <w:rsid w:val="00F404F9"/>
    <w:rsid w:val="00F41AFE"/>
    <w:rsid w:val="00F4204B"/>
    <w:rsid w:val="00F42491"/>
    <w:rsid w:val="00F42C65"/>
    <w:rsid w:val="00F4334F"/>
    <w:rsid w:val="00F44736"/>
    <w:rsid w:val="00F44EDD"/>
    <w:rsid w:val="00F45418"/>
    <w:rsid w:val="00F45D55"/>
    <w:rsid w:val="00F47706"/>
    <w:rsid w:val="00F500A7"/>
    <w:rsid w:val="00F507E3"/>
    <w:rsid w:val="00F50A9A"/>
    <w:rsid w:val="00F5465A"/>
    <w:rsid w:val="00F55A54"/>
    <w:rsid w:val="00F57C3B"/>
    <w:rsid w:val="00F609C5"/>
    <w:rsid w:val="00F609F2"/>
    <w:rsid w:val="00F6244A"/>
    <w:rsid w:val="00F641DC"/>
    <w:rsid w:val="00F64435"/>
    <w:rsid w:val="00F6445D"/>
    <w:rsid w:val="00F65322"/>
    <w:rsid w:val="00F65645"/>
    <w:rsid w:val="00F65E6D"/>
    <w:rsid w:val="00F6659E"/>
    <w:rsid w:val="00F66F45"/>
    <w:rsid w:val="00F71092"/>
    <w:rsid w:val="00F711B3"/>
    <w:rsid w:val="00F7229A"/>
    <w:rsid w:val="00F72D8B"/>
    <w:rsid w:val="00F7403E"/>
    <w:rsid w:val="00F7478D"/>
    <w:rsid w:val="00F76BAF"/>
    <w:rsid w:val="00F8167B"/>
    <w:rsid w:val="00F8267A"/>
    <w:rsid w:val="00F82F77"/>
    <w:rsid w:val="00F837DD"/>
    <w:rsid w:val="00F83C28"/>
    <w:rsid w:val="00F85AAC"/>
    <w:rsid w:val="00F863DE"/>
    <w:rsid w:val="00F8669D"/>
    <w:rsid w:val="00F87808"/>
    <w:rsid w:val="00F87C40"/>
    <w:rsid w:val="00F91459"/>
    <w:rsid w:val="00F91FDD"/>
    <w:rsid w:val="00F92535"/>
    <w:rsid w:val="00F92B3E"/>
    <w:rsid w:val="00F9396A"/>
    <w:rsid w:val="00F93C3B"/>
    <w:rsid w:val="00F947A3"/>
    <w:rsid w:val="00F95BBA"/>
    <w:rsid w:val="00F97147"/>
    <w:rsid w:val="00F97298"/>
    <w:rsid w:val="00F975D9"/>
    <w:rsid w:val="00F9783D"/>
    <w:rsid w:val="00FA0268"/>
    <w:rsid w:val="00FA1208"/>
    <w:rsid w:val="00FA15F4"/>
    <w:rsid w:val="00FA1666"/>
    <w:rsid w:val="00FA1C31"/>
    <w:rsid w:val="00FA36A5"/>
    <w:rsid w:val="00FA5E62"/>
    <w:rsid w:val="00FA6675"/>
    <w:rsid w:val="00FA7529"/>
    <w:rsid w:val="00FA7B6B"/>
    <w:rsid w:val="00FA7FA8"/>
    <w:rsid w:val="00FB0050"/>
    <w:rsid w:val="00FB073A"/>
    <w:rsid w:val="00FB160E"/>
    <w:rsid w:val="00FB22C6"/>
    <w:rsid w:val="00FB2536"/>
    <w:rsid w:val="00FB2C6E"/>
    <w:rsid w:val="00FB44D0"/>
    <w:rsid w:val="00FB47BC"/>
    <w:rsid w:val="00FB7F2B"/>
    <w:rsid w:val="00FC0E48"/>
    <w:rsid w:val="00FC2440"/>
    <w:rsid w:val="00FC2CAD"/>
    <w:rsid w:val="00FC543B"/>
    <w:rsid w:val="00FC5C54"/>
    <w:rsid w:val="00FC5F2F"/>
    <w:rsid w:val="00FC6F73"/>
    <w:rsid w:val="00FD1DB9"/>
    <w:rsid w:val="00FD2A03"/>
    <w:rsid w:val="00FD452C"/>
    <w:rsid w:val="00FD499E"/>
    <w:rsid w:val="00FD4AB5"/>
    <w:rsid w:val="00FD4FFC"/>
    <w:rsid w:val="00FD5D28"/>
    <w:rsid w:val="00FD6794"/>
    <w:rsid w:val="00FD69F4"/>
    <w:rsid w:val="00FD721F"/>
    <w:rsid w:val="00FD753C"/>
    <w:rsid w:val="00FD7564"/>
    <w:rsid w:val="00FE04D3"/>
    <w:rsid w:val="00FE059A"/>
    <w:rsid w:val="00FE0A9E"/>
    <w:rsid w:val="00FE1D9B"/>
    <w:rsid w:val="00FE5292"/>
    <w:rsid w:val="00FE52E6"/>
    <w:rsid w:val="00FE535B"/>
    <w:rsid w:val="00FE6527"/>
    <w:rsid w:val="00FE6CB4"/>
    <w:rsid w:val="00FE6CF3"/>
    <w:rsid w:val="00FF01F2"/>
    <w:rsid w:val="00FF086E"/>
    <w:rsid w:val="00FF0E79"/>
    <w:rsid w:val="00FF12AA"/>
    <w:rsid w:val="00FF1707"/>
    <w:rsid w:val="00FF22B2"/>
    <w:rsid w:val="00FF22BD"/>
    <w:rsid w:val="00FF2377"/>
    <w:rsid w:val="00FF24FA"/>
    <w:rsid w:val="00FF3242"/>
    <w:rsid w:val="00FF4368"/>
    <w:rsid w:val="00FF5028"/>
    <w:rsid w:val="00FF6966"/>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9C70AC-74A1-4105-8B18-9C093F028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character" w:customStyle="1" w:styleId="baj">
    <w:name w:val="b_aj"/>
    <w:basedOn w:val="Fuentedeprrafopredeter"/>
    <w:rsid w:val="00682AFD"/>
  </w:style>
  <w:style w:type="paragraph" w:customStyle="1" w:styleId="centrado">
    <w:name w:val="centrado"/>
    <w:basedOn w:val="Normal"/>
    <w:rsid w:val="00682AFD"/>
    <w:pPr>
      <w:spacing w:before="100" w:beforeAutospacing="1" w:after="100" w:afterAutospacing="1"/>
    </w:pPr>
    <w:rPr>
      <w:szCs w:val="24"/>
      <w:lang w:val="es-ES"/>
    </w:rPr>
  </w:style>
  <w:style w:type="paragraph" w:customStyle="1" w:styleId="Car1CarCar">
    <w:name w:val="Car1 Car Car"/>
    <w:basedOn w:val="Normal"/>
    <w:rsid w:val="002F51F8"/>
    <w:pPr>
      <w:spacing w:after="160" w:line="240" w:lineRule="exact"/>
    </w:pPr>
    <w:rPr>
      <w:rFonts w:eastAsia="Calibri"/>
      <w:noProof/>
      <w:color w:val="000000"/>
      <w:sz w:val="20"/>
      <w:lang w:val="es-CO" w:eastAsia="es-CO"/>
    </w:rPr>
  </w:style>
  <w:style w:type="character" w:customStyle="1" w:styleId="SinespaciadoCar">
    <w:name w:val="Sin espaciado Car"/>
    <w:link w:val="Sinespaciado"/>
    <w:uiPriority w:val="1"/>
    <w:locked/>
    <w:rsid w:val="00BF4595"/>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7324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498577">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599289314">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431296">
      <w:bodyDiv w:val="1"/>
      <w:marLeft w:val="0"/>
      <w:marRight w:val="0"/>
      <w:marTop w:val="0"/>
      <w:marBottom w:val="0"/>
      <w:divBdr>
        <w:top w:val="none" w:sz="0" w:space="0" w:color="auto"/>
        <w:left w:val="none" w:sz="0" w:space="0" w:color="auto"/>
        <w:bottom w:val="none" w:sz="0" w:space="0" w:color="auto"/>
        <w:right w:val="none" w:sz="0" w:space="0" w:color="auto"/>
      </w:divBdr>
    </w:div>
    <w:div w:id="209435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8377A-3EAD-40AC-8BA4-9E619671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3274</Words>
  <Characters>18009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9</cp:revision>
  <cp:lastPrinted>2019-02-21T21:13:00Z</cp:lastPrinted>
  <dcterms:created xsi:type="dcterms:W3CDTF">2019-02-21T21:30:00Z</dcterms:created>
  <dcterms:modified xsi:type="dcterms:W3CDTF">2019-04-01T19:19:00Z</dcterms:modified>
</cp:coreProperties>
</file>