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1FC43" w14:textId="77777777" w:rsidR="00E07A01" w:rsidRPr="00E07A01" w:rsidRDefault="00E07A01" w:rsidP="00E07A0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E07A01">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D177B91" w14:textId="77777777" w:rsidR="00E07A01" w:rsidRPr="00E07A01" w:rsidRDefault="00E07A01" w:rsidP="00E07A01">
      <w:pPr>
        <w:jc w:val="both"/>
        <w:rPr>
          <w:rFonts w:ascii="Arial" w:hAnsi="Arial" w:cs="Arial"/>
          <w:sz w:val="20"/>
          <w:lang w:val="es-419"/>
        </w:rPr>
      </w:pPr>
    </w:p>
    <w:p w14:paraId="41BC725F" w14:textId="77777777" w:rsidR="00E07A01" w:rsidRPr="00E07A01" w:rsidRDefault="00E07A01" w:rsidP="00E07A01">
      <w:pPr>
        <w:jc w:val="both"/>
        <w:rPr>
          <w:rFonts w:ascii="Arial" w:hAnsi="Arial" w:cs="Arial"/>
          <w:sz w:val="20"/>
          <w:lang w:val="es-419"/>
        </w:rPr>
      </w:pPr>
      <w:r w:rsidRPr="00E07A01">
        <w:rPr>
          <w:rFonts w:ascii="Arial" w:hAnsi="Arial" w:cs="Arial"/>
          <w:sz w:val="20"/>
          <w:lang w:val="es-419"/>
        </w:rPr>
        <w:t>Providencia:</w:t>
      </w:r>
      <w:r w:rsidRPr="00E07A01">
        <w:rPr>
          <w:rFonts w:ascii="Arial" w:hAnsi="Arial" w:cs="Arial"/>
          <w:sz w:val="20"/>
          <w:lang w:val="es-419"/>
        </w:rPr>
        <w:tab/>
      </w:r>
      <w:r w:rsidRPr="00E07A01">
        <w:rPr>
          <w:rFonts w:ascii="Arial" w:hAnsi="Arial" w:cs="Arial"/>
          <w:sz w:val="20"/>
          <w:lang w:val="es-419"/>
        </w:rPr>
        <w:tab/>
        <w:t>Apelación sentencia</w:t>
      </w:r>
    </w:p>
    <w:p w14:paraId="757C6E71" w14:textId="77777777" w:rsidR="00E07A01" w:rsidRPr="00E07A01" w:rsidRDefault="00E07A01" w:rsidP="00E07A01">
      <w:pPr>
        <w:jc w:val="both"/>
        <w:rPr>
          <w:rFonts w:ascii="Arial" w:hAnsi="Arial" w:cs="Arial"/>
          <w:sz w:val="20"/>
          <w:lang w:val="es-419"/>
        </w:rPr>
      </w:pPr>
      <w:r w:rsidRPr="00E07A01">
        <w:rPr>
          <w:rFonts w:ascii="Arial" w:hAnsi="Arial" w:cs="Arial"/>
          <w:sz w:val="20"/>
          <w:lang w:val="es-419"/>
        </w:rPr>
        <w:t>Proceso:</w:t>
      </w:r>
      <w:r w:rsidRPr="00E07A01">
        <w:rPr>
          <w:rFonts w:ascii="Arial" w:hAnsi="Arial" w:cs="Arial"/>
          <w:sz w:val="20"/>
          <w:lang w:val="es-419"/>
        </w:rPr>
        <w:tab/>
      </w:r>
      <w:r w:rsidRPr="00E07A01">
        <w:rPr>
          <w:rFonts w:ascii="Arial" w:hAnsi="Arial" w:cs="Arial"/>
          <w:sz w:val="20"/>
          <w:lang w:val="es-419"/>
        </w:rPr>
        <w:tab/>
        <w:t xml:space="preserve">Ordinario Laboral </w:t>
      </w:r>
    </w:p>
    <w:p w14:paraId="41A5CD47" w14:textId="77777777" w:rsidR="00E07A01" w:rsidRPr="00E07A01" w:rsidRDefault="00E07A01" w:rsidP="00E07A01">
      <w:pPr>
        <w:jc w:val="both"/>
        <w:rPr>
          <w:rFonts w:ascii="Arial" w:hAnsi="Arial" w:cs="Arial"/>
          <w:sz w:val="20"/>
          <w:lang w:val="es-419"/>
        </w:rPr>
      </w:pPr>
      <w:r w:rsidRPr="00E07A01">
        <w:rPr>
          <w:rFonts w:ascii="Arial" w:hAnsi="Arial" w:cs="Arial"/>
          <w:sz w:val="20"/>
          <w:lang w:val="es-419"/>
        </w:rPr>
        <w:t>Radicación No:</w:t>
      </w:r>
      <w:r w:rsidRPr="00E07A01">
        <w:rPr>
          <w:rFonts w:ascii="Arial" w:hAnsi="Arial" w:cs="Arial"/>
          <w:sz w:val="20"/>
          <w:lang w:val="es-419"/>
        </w:rPr>
        <w:tab/>
      </w:r>
      <w:r w:rsidRPr="00E07A01">
        <w:rPr>
          <w:rFonts w:ascii="Arial" w:hAnsi="Arial" w:cs="Arial"/>
          <w:sz w:val="20"/>
          <w:lang w:val="es-419"/>
        </w:rPr>
        <w:tab/>
        <w:t>66001-31-05-004-2017-00330-01</w:t>
      </w:r>
    </w:p>
    <w:p w14:paraId="10C0E9BF" w14:textId="08FAA6E1" w:rsidR="00E07A01" w:rsidRPr="00E07A01" w:rsidRDefault="00E07A01" w:rsidP="00E07A01">
      <w:pPr>
        <w:jc w:val="both"/>
        <w:rPr>
          <w:rFonts w:ascii="Arial" w:hAnsi="Arial" w:cs="Arial"/>
          <w:sz w:val="20"/>
          <w:lang w:val="es-419"/>
        </w:rPr>
      </w:pPr>
      <w:r w:rsidRPr="00E07A01">
        <w:rPr>
          <w:rFonts w:ascii="Arial" w:hAnsi="Arial" w:cs="Arial"/>
          <w:sz w:val="20"/>
          <w:lang w:val="es-419"/>
        </w:rPr>
        <w:t xml:space="preserve">Demandante:     </w:t>
      </w:r>
      <w:r w:rsidRPr="00E07A01">
        <w:rPr>
          <w:rFonts w:ascii="Arial" w:hAnsi="Arial" w:cs="Arial"/>
          <w:sz w:val="20"/>
          <w:lang w:val="es-419"/>
        </w:rPr>
        <w:tab/>
        <w:t>José Noel Ramírez Villa</w:t>
      </w:r>
    </w:p>
    <w:p w14:paraId="08EC52BB" w14:textId="53D40CC4" w:rsidR="00E07A01" w:rsidRPr="00E07A01" w:rsidRDefault="00E07A01" w:rsidP="00E07A01">
      <w:pPr>
        <w:jc w:val="both"/>
        <w:rPr>
          <w:rFonts w:ascii="Arial" w:hAnsi="Arial" w:cs="Arial"/>
          <w:sz w:val="20"/>
          <w:lang w:val="es-419"/>
        </w:rPr>
      </w:pPr>
      <w:r w:rsidRPr="00E07A01">
        <w:rPr>
          <w:rFonts w:ascii="Arial" w:hAnsi="Arial" w:cs="Arial"/>
          <w:sz w:val="20"/>
          <w:lang w:val="es-419"/>
        </w:rPr>
        <w:t>Demandado:</w:t>
      </w:r>
      <w:r w:rsidRPr="00E07A01">
        <w:rPr>
          <w:rFonts w:ascii="Arial" w:hAnsi="Arial" w:cs="Arial"/>
          <w:sz w:val="20"/>
          <w:lang w:val="es-419"/>
        </w:rPr>
        <w:tab/>
      </w:r>
      <w:r w:rsidRPr="00E07A01">
        <w:rPr>
          <w:rFonts w:ascii="Arial" w:hAnsi="Arial" w:cs="Arial"/>
          <w:sz w:val="20"/>
          <w:lang w:val="es-419"/>
        </w:rPr>
        <w:tab/>
        <w:t>Colpensiones</w:t>
      </w:r>
    </w:p>
    <w:p w14:paraId="6D2E7685" w14:textId="77777777" w:rsidR="00E07A01" w:rsidRPr="00E07A01" w:rsidRDefault="00E07A01" w:rsidP="00E07A01">
      <w:pPr>
        <w:jc w:val="both"/>
        <w:rPr>
          <w:rFonts w:ascii="Arial" w:hAnsi="Arial" w:cs="Arial"/>
          <w:sz w:val="20"/>
          <w:lang w:val="es-419"/>
        </w:rPr>
      </w:pPr>
    </w:p>
    <w:p w14:paraId="67661A45" w14:textId="0BCA4224" w:rsidR="00E07A01" w:rsidRPr="00E07A01" w:rsidRDefault="00E07A01" w:rsidP="00E07A01">
      <w:pPr>
        <w:jc w:val="both"/>
        <w:rPr>
          <w:rFonts w:ascii="Arial" w:hAnsi="Arial" w:cs="Arial"/>
          <w:sz w:val="20"/>
          <w:lang w:val="es-419"/>
        </w:rPr>
      </w:pPr>
      <w:r w:rsidRPr="00E07A01">
        <w:rPr>
          <w:rFonts w:ascii="Arial" w:hAnsi="Arial" w:cs="Arial"/>
          <w:b/>
          <w:bCs/>
          <w:iCs/>
          <w:sz w:val="20"/>
          <w:lang w:val="es-419" w:eastAsia="fr-FR"/>
        </w:rPr>
        <w:t>TEMAS:</w:t>
      </w:r>
      <w:r w:rsidRPr="00E07A01">
        <w:rPr>
          <w:rFonts w:ascii="Arial" w:hAnsi="Arial" w:cs="Arial"/>
          <w:b/>
          <w:bCs/>
          <w:iCs/>
          <w:sz w:val="20"/>
          <w:lang w:val="es-419" w:eastAsia="fr-FR"/>
        </w:rPr>
        <w:tab/>
      </w:r>
      <w:r w:rsidR="00213249" w:rsidRPr="00213249">
        <w:rPr>
          <w:rFonts w:ascii="Arial" w:hAnsi="Arial" w:cs="Arial"/>
          <w:b/>
          <w:sz w:val="20"/>
          <w:lang w:val="es-419"/>
        </w:rPr>
        <w:t>PENSIÓN DE INVALIDEZ / CONDICIÓN MÁS BENEFICIOSA / APLICA RESPECTO DE LA NORMA ANTERIOR A LA VIGENTE EN EL MOMENTO EN QUE SE ESTRUCTURÓ EL DERECHO / VALOR NORMATIVO DE LA JURISPRUDENCIA DE LA CORTE SUPREMA DE JUSTICIA.</w:t>
      </w:r>
    </w:p>
    <w:p w14:paraId="69581DF1" w14:textId="77777777" w:rsidR="00213249" w:rsidRDefault="00213249" w:rsidP="00B50B7F">
      <w:pPr>
        <w:jc w:val="both"/>
        <w:rPr>
          <w:rFonts w:ascii="Arial" w:hAnsi="Arial" w:cs="Arial"/>
          <w:sz w:val="20"/>
          <w:lang w:val="es-CO"/>
        </w:rPr>
      </w:pPr>
    </w:p>
    <w:p w14:paraId="7FEF9720" w14:textId="77777777" w:rsidR="00B50B7F" w:rsidRPr="00B50B7F" w:rsidRDefault="00B50B7F" w:rsidP="00B50B7F">
      <w:pPr>
        <w:jc w:val="both"/>
        <w:rPr>
          <w:rFonts w:ascii="Arial" w:hAnsi="Arial" w:cs="Arial"/>
          <w:sz w:val="20"/>
          <w:lang w:val="es-CO"/>
        </w:rPr>
      </w:pPr>
      <w:r>
        <w:rPr>
          <w:rFonts w:ascii="Arial" w:hAnsi="Arial" w:cs="Arial"/>
          <w:sz w:val="20"/>
          <w:lang w:val="es-CO"/>
        </w:rPr>
        <w:t xml:space="preserve">… </w:t>
      </w:r>
      <w:r w:rsidRPr="00B50B7F">
        <w:rPr>
          <w:rFonts w:ascii="Arial" w:hAnsi="Arial" w:cs="Arial"/>
          <w:sz w:val="20"/>
          <w:lang w:val="es-CO"/>
        </w:rPr>
        <w:t xml:space="preserve">al estructurarse la invalidez de José Noel Ramírez Villa el 22-01-2013 la norma que gobierna la pensión de invalidez del actor es la Ley 100 de 1993 (art. 36 y 39), modificada por la Ley 860 de 2003 (art. 1º); por lo que excluyendo el requisito de fidelidad al sistema, que fue declarado inexequible mediante sentencia C-428 de 2009, elementos que debe cumplir para causar tal gracia pensional son: a) tener una </w:t>
      </w:r>
      <w:proofErr w:type="spellStart"/>
      <w:r w:rsidRPr="00B50B7F">
        <w:rPr>
          <w:rFonts w:ascii="Arial" w:hAnsi="Arial" w:cs="Arial"/>
          <w:sz w:val="20"/>
          <w:lang w:val="es-CO"/>
        </w:rPr>
        <w:t>PCL</w:t>
      </w:r>
      <w:proofErr w:type="spellEnd"/>
      <w:r w:rsidRPr="00B50B7F">
        <w:rPr>
          <w:rFonts w:ascii="Arial" w:hAnsi="Arial" w:cs="Arial"/>
          <w:sz w:val="20"/>
          <w:lang w:val="es-CO"/>
        </w:rPr>
        <w:t xml:space="preserve"> del 50% o superior y b) cotizar por lo menos 50 semanas dentro de los tres años inmediatamente anteriores a la estructuración de su estado de invalidez. </w:t>
      </w:r>
    </w:p>
    <w:p w14:paraId="2585AC4D" w14:textId="77777777" w:rsidR="00B50B7F" w:rsidRPr="00B50B7F" w:rsidRDefault="00B50B7F" w:rsidP="00B50B7F">
      <w:pPr>
        <w:jc w:val="both"/>
        <w:rPr>
          <w:rFonts w:ascii="Arial" w:hAnsi="Arial" w:cs="Arial"/>
          <w:sz w:val="20"/>
          <w:lang w:val="es-CO"/>
        </w:rPr>
      </w:pPr>
      <w:r w:rsidRPr="00B50B7F">
        <w:rPr>
          <w:rFonts w:ascii="Arial" w:hAnsi="Arial" w:cs="Arial"/>
          <w:sz w:val="20"/>
          <w:lang w:val="es-CO"/>
        </w:rPr>
        <w:t xml:space="preserve"> </w:t>
      </w:r>
    </w:p>
    <w:p w14:paraId="530AB184" w14:textId="26788526" w:rsidR="00E07A01" w:rsidRPr="00B50B7F" w:rsidRDefault="00B50B7F" w:rsidP="00B50B7F">
      <w:pPr>
        <w:jc w:val="both"/>
        <w:rPr>
          <w:rFonts w:ascii="Arial" w:hAnsi="Arial" w:cs="Arial"/>
          <w:sz w:val="20"/>
          <w:lang w:val="es-CO"/>
        </w:rPr>
      </w:pPr>
      <w:r w:rsidRPr="00B50B7F">
        <w:rPr>
          <w:rFonts w:ascii="Arial" w:hAnsi="Arial" w:cs="Arial"/>
          <w:sz w:val="20"/>
          <w:lang w:val="es-CO"/>
        </w:rPr>
        <w:t xml:space="preserve">Exigencias que el señor José Noel Ramírez Villa no reúne en su totalidad, pues si bien tiene una </w:t>
      </w:r>
      <w:proofErr w:type="spellStart"/>
      <w:r w:rsidRPr="00B50B7F">
        <w:rPr>
          <w:rFonts w:ascii="Arial" w:hAnsi="Arial" w:cs="Arial"/>
          <w:sz w:val="20"/>
          <w:lang w:val="es-CO"/>
        </w:rPr>
        <w:t>PCL</w:t>
      </w:r>
      <w:proofErr w:type="spellEnd"/>
      <w:r w:rsidRPr="00B50B7F">
        <w:rPr>
          <w:rFonts w:ascii="Arial" w:hAnsi="Arial" w:cs="Arial"/>
          <w:sz w:val="20"/>
          <w:lang w:val="es-CO"/>
        </w:rPr>
        <w:t xml:space="preserve"> del 51,84%, conforme a la Junta Nacional </w:t>
      </w:r>
      <w:r w:rsidR="00213249" w:rsidRPr="00B50B7F">
        <w:rPr>
          <w:rFonts w:ascii="Arial" w:hAnsi="Arial" w:cs="Arial"/>
          <w:sz w:val="20"/>
          <w:lang w:val="es-CO"/>
        </w:rPr>
        <w:t xml:space="preserve">de </w:t>
      </w:r>
      <w:r w:rsidRPr="00B50B7F">
        <w:rPr>
          <w:rFonts w:ascii="Arial" w:hAnsi="Arial" w:cs="Arial"/>
          <w:sz w:val="20"/>
          <w:lang w:val="es-CO"/>
        </w:rPr>
        <w:t xml:space="preserve">Calificación </w:t>
      </w:r>
      <w:r w:rsidR="00213249" w:rsidRPr="00B50B7F">
        <w:rPr>
          <w:rFonts w:ascii="Arial" w:hAnsi="Arial" w:cs="Arial"/>
          <w:sz w:val="20"/>
          <w:lang w:val="es-CO"/>
        </w:rPr>
        <w:t xml:space="preserve">de </w:t>
      </w:r>
      <w:r w:rsidRPr="00B50B7F">
        <w:rPr>
          <w:rFonts w:ascii="Arial" w:hAnsi="Arial" w:cs="Arial"/>
          <w:sz w:val="20"/>
          <w:lang w:val="es-CO"/>
        </w:rPr>
        <w:t>Invalidez</w:t>
      </w:r>
      <w:r w:rsidR="00213249">
        <w:rPr>
          <w:rFonts w:ascii="Arial" w:hAnsi="Arial" w:cs="Arial"/>
          <w:sz w:val="20"/>
          <w:lang w:val="es-CO"/>
        </w:rPr>
        <w:t>…</w:t>
      </w:r>
      <w:r w:rsidRPr="00B50B7F">
        <w:rPr>
          <w:rFonts w:ascii="Arial" w:hAnsi="Arial" w:cs="Arial"/>
          <w:sz w:val="20"/>
          <w:lang w:val="es-CO"/>
        </w:rPr>
        <w:t>); no pasa igual con las 50 semanas cotizadas en los 3 años anteriores a la fecha de la estructuración</w:t>
      </w:r>
      <w:r>
        <w:rPr>
          <w:rFonts w:ascii="Arial" w:hAnsi="Arial" w:cs="Arial"/>
          <w:sz w:val="20"/>
          <w:lang w:val="es-CO"/>
        </w:rPr>
        <w:t>…</w:t>
      </w:r>
    </w:p>
    <w:p w14:paraId="5C48F6BC" w14:textId="77777777" w:rsidR="00E07A01" w:rsidRDefault="00E07A01" w:rsidP="00E07A01">
      <w:pPr>
        <w:jc w:val="both"/>
        <w:rPr>
          <w:rFonts w:ascii="Arial" w:hAnsi="Arial" w:cs="Arial"/>
          <w:sz w:val="20"/>
          <w:lang w:val="es-419"/>
        </w:rPr>
      </w:pPr>
    </w:p>
    <w:p w14:paraId="62D56D24" w14:textId="77777777" w:rsidR="00213249" w:rsidRPr="00213249" w:rsidRDefault="00213249" w:rsidP="00213249">
      <w:pPr>
        <w:jc w:val="both"/>
        <w:rPr>
          <w:rFonts w:ascii="Arial" w:hAnsi="Arial" w:cs="Arial"/>
          <w:sz w:val="20"/>
          <w:lang w:val="es-419"/>
        </w:rPr>
      </w:pPr>
      <w:r w:rsidRPr="00213249">
        <w:rPr>
          <w:rFonts w:ascii="Arial" w:hAnsi="Arial" w:cs="Arial"/>
          <w:sz w:val="20"/>
          <w:lang w:val="es-419"/>
        </w:rPr>
        <w:t xml:space="preserve">Ahora, en lo que respecta a la aplicación del principio de la condición más beneficiosa que se solicita en la demanda para el estudio de la pensión, concretamente para acudir al Decreto 758 de 1990, ha de decirse que este, según la línea constante de la Corte Suprema de Justicia , no le permite al juzgador aplicar a un caso en particular cualquier norma legal que en el pasado haya regulado el asunto, sino que, de darse las condiciones necesarias para su aplicación, ello sería respecto a la norma inmediatamente anterior a la vigente en el momento en que ocurrió el hecho. </w:t>
      </w:r>
    </w:p>
    <w:p w14:paraId="30C8DF43" w14:textId="77777777" w:rsidR="00213249" w:rsidRPr="00213249" w:rsidRDefault="00213249" w:rsidP="00213249">
      <w:pPr>
        <w:jc w:val="both"/>
        <w:rPr>
          <w:rFonts w:ascii="Arial" w:hAnsi="Arial" w:cs="Arial"/>
          <w:sz w:val="20"/>
          <w:lang w:val="es-419"/>
        </w:rPr>
      </w:pPr>
    </w:p>
    <w:p w14:paraId="2529D75F" w14:textId="77777777" w:rsidR="00213249" w:rsidRPr="00213249" w:rsidRDefault="00213249" w:rsidP="00213249">
      <w:pPr>
        <w:jc w:val="both"/>
        <w:rPr>
          <w:rFonts w:ascii="Arial" w:hAnsi="Arial" w:cs="Arial"/>
          <w:sz w:val="20"/>
          <w:lang w:val="es-419"/>
        </w:rPr>
      </w:pPr>
      <w:r w:rsidRPr="00213249">
        <w:rPr>
          <w:rFonts w:ascii="Arial" w:hAnsi="Arial" w:cs="Arial"/>
          <w:sz w:val="20"/>
          <w:lang w:val="es-419"/>
        </w:rPr>
        <w:t>Línea que debe acatarse, dado su valor normativo, que inclusive ha reconocido su homóloga constitucional en sentencia C-836-01, al expresar que las decisiones adoptadas por la primera deben ser atendidas por todos los jueces que conforman esa jurisdicción, sin que puedan apartarse de ellas a su arbitrio, pues ello solo es posible bajo un sólido argumento justificativo.</w:t>
      </w:r>
    </w:p>
    <w:p w14:paraId="51381CAB" w14:textId="77777777" w:rsidR="00213249" w:rsidRPr="00213249" w:rsidRDefault="00213249" w:rsidP="00213249">
      <w:pPr>
        <w:jc w:val="both"/>
        <w:rPr>
          <w:rFonts w:ascii="Arial" w:hAnsi="Arial" w:cs="Arial"/>
          <w:sz w:val="20"/>
          <w:lang w:val="es-419"/>
        </w:rPr>
      </w:pPr>
    </w:p>
    <w:p w14:paraId="1DDC2B71" w14:textId="29BC0A79" w:rsidR="00B50B7F" w:rsidRDefault="00213249" w:rsidP="00213249">
      <w:pPr>
        <w:jc w:val="both"/>
        <w:rPr>
          <w:rFonts w:ascii="Arial" w:hAnsi="Arial" w:cs="Arial"/>
          <w:sz w:val="20"/>
          <w:lang w:val="es-419"/>
        </w:rPr>
      </w:pPr>
      <w:r w:rsidRPr="00213249">
        <w:rPr>
          <w:rFonts w:ascii="Arial" w:hAnsi="Arial" w:cs="Arial"/>
          <w:sz w:val="20"/>
          <w:lang w:val="es-419"/>
        </w:rPr>
        <w:t>Ahora, frente a las sentencias de tutela proferidas por el Tribunal Constitucional, no existe duda que las mismas producen efectos inter partes ;incluso las de unificación, por lo que las reglas o subreglas que se fijan en ellas, sirven de criterio orientador para la resolución de otros asuntos en esa esfera constitucional, pero no en la ordinaria.</w:t>
      </w:r>
    </w:p>
    <w:p w14:paraId="227B5E3A" w14:textId="77777777" w:rsidR="00B50B7F" w:rsidRPr="00E07A01" w:rsidRDefault="00B50B7F" w:rsidP="00E07A01">
      <w:pPr>
        <w:jc w:val="both"/>
        <w:rPr>
          <w:rFonts w:ascii="Arial" w:hAnsi="Arial" w:cs="Arial"/>
          <w:sz w:val="20"/>
          <w:lang w:val="es-419"/>
        </w:rPr>
      </w:pPr>
    </w:p>
    <w:p w14:paraId="762E65B5" w14:textId="77777777" w:rsidR="00E07A01" w:rsidRPr="00E07A01" w:rsidRDefault="00E07A01" w:rsidP="00E07A01">
      <w:pPr>
        <w:jc w:val="both"/>
        <w:rPr>
          <w:rFonts w:ascii="Arial" w:hAnsi="Arial" w:cs="Arial"/>
          <w:sz w:val="20"/>
          <w:lang w:val="es-419"/>
        </w:rPr>
      </w:pPr>
    </w:p>
    <w:p w14:paraId="6D00C1AB" w14:textId="77777777" w:rsidR="00E07A01" w:rsidRPr="00E07A01" w:rsidRDefault="00E07A01" w:rsidP="00E07A01">
      <w:pPr>
        <w:jc w:val="both"/>
        <w:rPr>
          <w:rFonts w:ascii="Arial" w:hAnsi="Arial" w:cs="Arial"/>
          <w:sz w:val="20"/>
          <w:lang w:val="es-ES"/>
        </w:rPr>
      </w:pPr>
    </w:p>
    <w:p w14:paraId="372C4F6F" w14:textId="77777777" w:rsidR="00D90D6F" w:rsidRPr="00621508" w:rsidRDefault="00D90D6F" w:rsidP="00D90D6F">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14E8F6C9" wp14:editId="485045C6">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09029A4D" w14:textId="77777777" w:rsidR="00E07A01" w:rsidRPr="00E07A01" w:rsidRDefault="00E07A01" w:rsidP="00E07A01">
      <w:pPr>
        <w:widowControl w:val="0"/>
        <w:spacing w:line="300" w:lineRule="auto"/>
        <w:jc w:val="center"/>
        <w:rPr>
          <w:rFonts w:ascii="Arial" w:hAnsi="Arial" w:cs="Arial"/>
          <w:b/>
          <w:bCs/>
          <w:color w:val="000000"/>
          <w:kern w:val="28"/>
          <w:szCs w:val="24"/>
        </w:rPr>
      </w:pPr>
      <w:r w:rsidRPr="00E07A01">
        <w:rPr>
          <w:rFonts w:ascii="Arial" w:hAnsi="Arial" w:cs="Arial"/>
          <w:b/>
          <w:bCs/>
          <w:color w:val="000000"/>
          <w:kern w:val="28"/>
          <w:szCs w:val="24"/>
        </w:rPr>
        <w:t>RAMA JUDICIAL DEL PODER PÚBLICO</w:t>
      </w:r>
    </w:p>
    <w:p w14:paraId="43E6343E" w14:textId="77777777" w:rsidR="00E07A01" w:rsidRPr="00E07A01" w:rsidRDefault="00E07A01" w:rsidP="00E07A01">
      <w:pPr>
        <w:widowControl w:val="0"/>
        <w:spacing w:line="300" w:lineRule="auto"/>
        <w:jc w:val="center"/>
        <w:rPr>
          <w:rFonts w:ascii="Arial" w:hAnsi="Arial" w:cs="Arial"/>
          <w:b/>
          <w:bCs/>
          <w:color w:val="000000"/>
          <w:kern w:val="28"/>
          <w:szCs w:val="24"/>
        </w:rPr>
      </w:pPr>
      <w:r w:rsidRPr="00E07A01">
        <w:rPr>
          <w:rFonts w:ascii="Arial" w:hAnsi="Arial" w:cs="Arial"/>
          <w:b/>
          <w:bCs/>
          <w:color w:val="000000"/>
          <w:kern w:val="28"/>
          <w:szCs w:val="24"/>
        </w:rPr>
        <w:t>TRIBUNAL SUPERIOR DEL DISTRITO JUDICIAL DE PEREIRA</w:t>
      </w:r>
    </w:p>
    <w:p w14:paraId="716F182B" w14:textId="77777777" w:rsidR="00E07A01" w:rsidRPr="00E07A01" w:rsidRDefault="00E07A01" w:rsidP="00E07A01">
      <w:pPr>
        <w:widowControl w:val="0"/>
        <w:spacing w:line="300" w:lineRule="auto"/>
        <w:jc w:val="center"/>
        <w:rPr>
          <w:rFonts w:ascii="Arial" w:hAnsi="Arial" w:cs="Arial"/>
          <w:b/>
          <w:bCs/>
          <w:color w:val="000000"/>
          <w:kern w:val="28"/>
          <w:szCs w:val="24"/>
        </w:rPr>
      </w:pPr>
      <w:r w:rsidRPr="00E07A01">
        <w:rPr>
          <w:rFonts w:ascii="Arial" w:hAnsi="Arial" w:cs="Arial"/>
          <w:b/>
          <w:bCs/>
          <w:color w:val="000000"/>
          <w:kern w:val="28"/>
          <w:szCs w:val="24"/>
        </w:rPr>
        <w:t>SALA SEGUNDA DE DECISIÓN LABORAL</w:t>
      </w:r>
    </w:p>
    <w:p w14:paraId="4DFF2E2B" w14:textId="77777777" w:rsidR="00E07A01" w:rsidRPr="00E07A01" w:rsidRDefault="00E07A01" w:rsidP="00E07A01">
      <w:pPr>
        <w:spacing w:line="300" w:lineRule="auto"/>
        <w:jc w:val="both"/>
        <w:rPr>
          <w:rFonts w:ascii="Arial" w:hAnsi="Arial" w:cs="Arial"/>
          <w:szCs w:val="24"/>
        </w:rPr>
      </w:pPr>
    </w:p>
    <w:p w14:paraId="519B0DE6" w14:textId="77777777" w:rsidR="00E07A01" w:rsidRPr="00E07A01" w:rsidRDefault="00E07A01" w:rsidP="00E07A01">
      <w:pPr>
        <w:spacing w:line="300" w:lineRule="auto"/>
        <w:jc w:val="center"/>
        <w:rPr>
          <w:rFonts w:ascii="Arial" w:hAnsi="Arial" w:cs="Arial"/>
          <w:color w:val="000000"/>
          <w:szCs w:val="24"/>
        </w:rPr>
      </w:pPr>
      <w:r w:rsidRPr="00E07A01">
        <w:rPr>
          <w:rFonts w:ascii="Arial" w:hAnsi="Arial" w:cs="Arial"/>
          <w:color w:val="000000"/>
          <w:szCs w:val="24"/>
        </w:rPr>
        <w:t>Magistrada Sustanciadora</w:t>
      </w:r>
    </w:p>
    <w:p w14:paraId="44710812" w14:textId="77777777" w:rsidR="00E07A01" w:rsidRPr="00E07A01" w:rsidRDefault="00E07A01" w:rsidP="00E07A01">
      <w:pPr>
        <w:widowControl w:val="0"/>
        <w:spacing w:line="300" w:lineRule="auto"/>
        <w:jc w:val="center"/>
        <w:rPr>
          <w:rFonts w:ascii="Arial" w:hAnsi="Arial" w:cs="Arial"/>
          <w:b/>
          <w:bCs/>
          <w:color w:val="000000"/>
          <w:kern w:val="28"/>
          <w:szCs w:val="24"/>
        </w:rPr>
      </w:pPr>
      <w:r w:rsidRPr="00E07A01">
        <w:rPr>
          <w:rFonts w:ascii="Arial" w:hAnsi="Arial" w:cs="Arial"/>
          <w:b/>
          <w:bCs/>
          <w:color w:val="000000"/>
          <w:kern w:val="28"/>
          <w:szCs w:val="24"/>
        </w:rPr>
        <w:t>OLGA LUCÍA HOYOS SEPÚLVEDA</w:t>
      </w:r>
    </w:p>
    <w:p w14:paraId="3F4F7A5F" w14:textId="77777777" w:rsidR="00E07A01" w:rsidRPr="00E07A01" w:rsidRDefault="00E07A01" w:rsidP="00E07A01">
      <w:pPr>
        <w:spacing w:line="300" w:lineRule="auto"/>
        <w:jc w:val="both"/>
        <w:rPr>
          <w:rFonts w:ascii="Arial" w:hAnsi="Arial" w:cs="Arial"/>
          <w:szCs w:val="24"/>
        </w:rPr>
      </w:pPr>
    </w:p>
    <w:p w14:paraId="67167490" w14:textId="77777777" w:rsidR="00E07A01" w:rsidRPr="00E07A01" w:rsidRDefault="00E07A01" w:rsidP="00E07A01">
      <w:pPr>
        <w:spacing w:line="300" w:lineRule="auto"/>
        <w:jc w:val="both"/>
        <w:rPr>
          <w:rFonts w:ascii="Arial" w:hAnsi="Arial" w:cs="Arial"/>
          <w:szCs w:val="24"/>
        </w:rPr>
      </w:pPr>
    </w:p>
    <w:p w14:paraId="63943441" w14:textId="72B6C559" w:rsidR="00226D5F" w:rsidRPr="00E07A01" w:rsidRDefault="00226D5F" w:rsidP="00E07A01">
      <w:pPr>
        <w:spacing w:line="276" w:lineRule="auto"/>
        <w:jc w:val="both"/>
        <w:rPr>
          <w:rFonts w:ascii="Arial" w:hAnsi="Arial" w:cs="Arial"/>
          <w:bCs/>
          <w:szCs w:val="24"/>
        </w:rPr>
      </w:pPr>
      <w:r w:rsidRPr="00E07A01">
        <w:rPr>
          <w:rFonts w:ascii="Arial" w:eastAsia="Calibri" w:hAnsi="Arial" w:cs="Arial"/>
          <w:szCs w:val="24"/>
          <w:lang w:val="es-CO" w:eastAsia="en-US"/>
        </w:rPr>
        <w:t xml:space="preserve">En Pereira, a los </w:t>
      </w:r>
      <w:r w:rsidR="00487FEB" w:rsidRPr="00E07A01">
        <w:rPr>
          <w:rFonts w:ascii="Arial" w:eastAsia="Calibri" w:hAnsi="Arial" w:cs="Arial"/>
          <w:szCs w:val="24"/>
          <w:lang w:val="es-CO" w:eastAsia="en-US"/>
        </w:rPr>
        <w:t>veinti</w:t>
      </w:r>
      <w:r w:rsidR="00881F09" w:rsidRPr="00E07A01">
        <w:rPr>
          <w:rFonts w:ascii="Arial" w:eastAsia="Calibri" w:hAnsi="Arial" w:cs="Arial"/>
          <w:szCs w:val="24"/>
          <w:lang w:val="es-CO" w:eastAsia="en-US"/>
        </w:rPr>
        <w:t>trés</w:t>
      </w:r>
      <w:r w:rsidR="00487FEB" w:rsidRPr="00E07A01">
        <w:rPr>
          <w:rFonts w:ascii="Arial" w:eastAsia="Calibri" w:hAnsi="Arial" w:cs="Arial"/>
          <w:szCs w:val="24"/>
          <w:lang w:val="es-CO" w:eastAsia="en-US"/>
        </w:rPr>
        <w:t xml:space="preserve"> </w:t>
      </w:r>
      <w:r w:rsidRPr="00E07A01">
        <w:rPr>
          <w:rFonts w:ascii="Arial" w:eastAsia="Calibri" w:hAnsi="Arial" w:cs="Arial"/>
          <w:szCs w:val="24"/>
          <w:lang w:val="es-CO" w:eastAsia="en-US"/>
        </w:rPr>
        <w:t>(</w:t>
      </w:r>
      <w:r w:rsidR="001E4AC7" w:rsidRPr="00E07A01">
        <w:rPr>
          <w:rFonts w:ascii="Arial" w:eastAsia="Calibri" w:hAnsi="Arial" w:cs="Arial"/>
          <w:szCs w:val="24"/>
          <w:lang w:val="es-CO" w:eastAsia="en-US"/>
        </w:rPr>
        <w:t>2</w:t>
      </w:r>
      <w:r w:rsidR="00881F09" w:rsidRPr="00E07A01">
        <w:rPr>
          <w:rFonts w:ascii="Arial" w:eastAsia="Calibri" w:hAnsi="Arial" w:cs="Arial"/>
          <w:szCs w:val="24"/>
          <w:lang w:val="es-CO" w:eastAsia="en-US"/>
        </w:rPr>
        <w:t>3</w:t>
      </w:r>
      <w:r w:rsidRPr="00E07A01">
        <w:rPr>
          <w:rFonts w:ascii="Arial" w:eastAsia="Calibri" w:hAnsi="Arial" w:cs="Arial"/>
          <w:szCs w:val="24"/>
          <w:lang w:val="es-CO" w:eastAsia="en-US"/>
        </w:rPr>
        <w:t xml:space="preserve">) días del mes de </w:t>
      </w:r>
      <w:r w:rsidR="00881F09" w:rsidRPr="00E07A01">
        <w:rPr>
          <w:rFonts w:ascii="Arial" w:eastAsia="Calibri" w:hAnsi="Arial" w:cs="Arial"/>
          <w:szCs w:val="24"/>
          <w:lang w:val="es-CO" w:eastAsia="en-US"/>
        </w:rPr>
        <w:t>julio</w:t>
      </w:r>
      <w:r w:rsidR="00956609" w:rsidRPr="00E07A01">
        <w:rPr>
          <w:rFonts w:ascii="Arial" w:eastAsia="Calibri" w:hAnsi="Arial" w:cs="Arial"/>
          <w:szCs w:val="24"/>
          <w:lang w:val="es-CO" w:eastAsia="en-US"/>
        </w:rPr>
        <w:t xml:space="preserve"> </w:t>
      </w:r>
      <w:r w:rsidRPr="00E07A01">
        <w:rPr>
          <w:rFonts w:ascii="Arial" w:eastAsia="Calibri" w:hAnsi="Arial" w:cs="Arial"/>
          <w:szCs w:val="24"/>
          <w:lang w:val="es-CO" w:eastAsia="en-US"/>
        </w:rPr>
        <w:t xml:space="preserve">de dos mil </w:t>
      </w:r>
      <w:r w:rsidR="001E4AC7" w:rsidRPr="00E07A01">
        <w:rPr>
          <w:rFonts w:ascii="Arial" w:eastAsia="Calibri" w:hAnsi="Arial" w:cs="Arial"/>
          <w:szCs w:val="24"/>
          <w:lang w:val="es-CO" w:eastAsia="en-US"/>
        </w:rPr>
        <w:t>diecinueve</w:t>
      </w:r>
      <w:r w:rsidR="00B50CEB" w:rsidRPr="00E07A01">
        <w:rPr>
          <w:rFonts w:ascii="Arial" w:eastAsia="Calibri" w:hAnsi="Arial" w:cs="Arial"/>
          <w:szCs w:val="24"/>
          <w:lang w:val="es-CO" w:eastAsia="en-US"/>
        </w:rPr>
        <w:t xml:space="preserve"> </w:t>
      </w:r>
      <w:r w:rsidRPr="00E07A01">
        <w:rPr>
          <w:rFonts w:ascii="Arial" w:eastAsia="Calibri" w:hAnsi="Arial" w:cs="Arial"/>
          <w:szCs w:val="24"/>
          <w:lang w:val="es-CO" w:eastAsia="en-US"/>
        </w:rPr>
        <w:t>(201</w:t>
      </w:r>
      <w:r w:rsidR="001E4AC7" w:rsidRPr="00E07A01">
        <w:rPr>
          <w:rFonts w:ascii="Arial" w:eastAsia="Calibri" w:hAnsi="Arial" w:cs="Arial"/>
          <w:szCs w:val="24"/>
          <w:lang w:val="es-CO" w:eastAsia="en-US"/>
        </w:rPr>
        <w:t>9</w:t>
      </w:r>
      <w:r w:rsidRPr="00E07A01">
        <w:rPr>
          <w:rFonts w:ascii="Arial" w:eastAsia="Calibri" w:hAnsi="Arial" w:cs="Arial"/>
          <w:szCs w:val="24"/>
          <w:lang w:val="es-CO" w:eastAsia="en-US"/>
        </w:rPr>
        <w:t xml:space="preserve">), siendo las </w:t>
      </w:r>
      <w:r w:rsidR="00881F09" w:rsidRPr="00E07A01">
        <w:rPr>
          <w:rFonts w:ascii="Arial" w:eastAsia="Calibri" w:hAnsi="Arial" w:cs="Arial"/>
          <w:szCs w:val="24"/>
          <w:lang w:val="es-CO" w:eastAsia="en-US"/>
        </w:rPr>
        <w:t>ocho</w:t>
      </w:r>
      <w:r w:rsidR="00433ACE" w:rsidRPr="00E07A01">
        <w:rPr>
          <w:rFonts w:ascii="Arial" w:eastAsia="Calibri" w:hAnsi="Arial" w:cs="Arial"/>
          <w:szCs w:val="24"/>
          <w:lang w:val="es-CO" w:eastAsia="en-US"/>
        </w:rPr>
        <w:t xml:space="preserve"> </w:t>
      </w:r>
      <w:r w:rsidR="00C1062A" w:rsidRPr="00E07A01">
        <w:rPr>
          <w:rFonts w:ascii="Arial" w:eastAsia="Calibri" w:hAnsi="Arial" w:cs="Arial"/>
          <w:szCs w:val="24"/>
          <w:lang w:val="es-CO" w:eastAsia="en-US"/>
        </w:rPr>
        <w:t>de la mañana (</w:t>
      </w:r>
      <w:r w:rsidR="00AD2596" w:rsidRPr="00E07A01">
        <w:rPr>
          <w:rFonts w:ascii="Arial" w:eastAsia="Calibri" w:hAnsi="Arial" w:cs="Arial"/>
          <w:szCs w:val="24"/>
          <w:lang w:val="es-CO" w:eastAsia="en-US"/>
        </w:rPr>
        <w:t>0</w:t>
      </w:r>
      <w:r w:rsidR="00881F09" w:rsidRPr="00E07A01">
        <w:rPr>
          <w:rFonts w:ascii="Arial" w:eastAsia="Calibri" w:hAnsi="Arial" w:cs="Arial"/>
          <w:szCs w:val="24"/>
          <w:lang w:val="es-CO" w:eastAsia="en-US"/>
        </w:rPr>
        <w:t>8</w:t>
      </w:r>
      <w:r w:rsidR="00B37F7B" w:rsidRPr="00E07A01">
        <w:rPr>
          <w:rFonts w:ascii="Arial" w:eastAsia="Calibri" w:hAnsi="Arial" w:cs="Arial"/>
          <w:szCs w:val="24"/>
          <w:lang w:val="es-CO" w:eastAsia="en-US"/>
        </w:rPr>
        <w:t>:</w:t>
      </w:r>
      <w:r w:rsidR="001846F7" w:rsidRPr="00E07A01">
        <w:rPr>
          <w:rFonts w:ascii="Arial" w:eastAsia="Calibri" w:hAnsi="Arial" w:cs="Arial"/>
          <w:szCs w:val="24"/>
          <w:lang w:val="es-CO" w:eastAsia="en-US"/>
        </w:rPr>
        <w:t>0</w:t>
      </w:r>
      <w:r w:rsidR="00B37F7B" w:rsidRPr="00E07A01">
        <w:rPr>
          <w:rFonts w:ascii="Arial" w:eastAsia="Calibri" w:hAnsi="Arial" w:cs="Arial"/>
          <w:szCs w:val="24"/>
          <w:lang w:val="es-CO" w:eastAsia="en-US"/>
        </w:rPr>
        <w:t>0</w:t>
      </w:r>
      <w:r w:rsidR="00C65FCA" w:rsidRPr="00E07A01">
        <w:rPr>
          <w:rFonts w:ascii="Arial" w:eastAsia="Calibri" w:hAnsi="Arial" w:cs="Arial"/>
          <w:szCs w:val="24"/>
          <w:lang w:val="es-CO" w:eastAsia="en-US"/>
        </w:rPr>
        <w:t xml:space="preserve"> </w:t>
      </w:r>
      <w:r w:rsidR="00C1062A" w:rsidRPr="00E07A01">
        <w:rPr>
          <w:rFonts w:ascii="Arial" w:eastAsia="Calibri" w:hAnsi="Arial" w:cs="Arial"/>
          <w:szCs w:val="24"/>
          <w:lang w:val="es-CO" w:eastAsia="en-US"/>
        </w:rPr>
        <w:t>a.m.),</w:t>
      </w:r>
      <w:r w:rsidRPr="00E07A01">
        <w:rPr>
          <w:rFonts w:ascii="Arial" w:eastAsia="Calibri" w:hAnsi="Arial" w:cs="Arial"/>
          <w:szCs w:val="24"/>
          <w:lang w:val="es-CO" w:eastAsia="en-US"/>
        </w:rPr>
        <w:t xml:space="preserve"> </w:t>
      </w:r>
      <w:r w:rsidRPr="00E07A01">
        <w:rPr>
          <w:rFonts w:ascii="Arial" w:hAnsi="Arial" w:cs="Arial"/>
          <w:bCs/>
          <w:color w:val="000000"/>
          <w:szCs w:val="24"/>
          <w:lang w:eastAsia="es-CO"/>
        </w:rPr>
        <w:t>la Sala</w:t>
      </w:r>
      <w:r w:rsidR="007C5A02" w:rsidRPr="00E07A01">
        <w:rPr>
          <w:rFonts w:ascii="Arial" w:hAnsi="Arial" w:cs="Arial"/>
          <w:bCs/>
          <w:color w:val="000000"/>
          <w:szCs w:val="24"/>
          <w:lang w:eastAsia="es-CO"/>
        </w:rPr>
        <w:t xml:space="preserve"> </w:t>
      </w:r>
      <w:r w:rsidR="00B50CEB" w:rsidRPr="00E07A01">
        <w:rPr>
          <w:rFonts w:ascii="Arial" w:hAnsi="Arial" w:cs="Arial"/>
          <w:bCs/>
          <w:color w:val="000000"/>
          <w:szCs w:val="24"/>
          <w:lang w:eastAsia="es-CO"/>
        </w:rPr>
        <w:t>Segunda</w:t>
      </w:r>
      <w:r w:rsidR="007C5A02" w:rsidRPr="00E07A01">
        <w:rPr>
          <w:rFonts w:ascii="Arial" w:hAnsi="Arial" w:cs="Arial"/>
          <w:bCs/>
          <w:color w:val="000000"/>
          <w:szCs w:val="24"/>
          <w:lang w:eastAsia="es-CO"/>
        </w:rPr>
        <w:t xml:space="preserve"> de Decisión Labo</w:t>
      </w:r>
      <w:r w:rsidR="00777072" w:rsidRPr="00E07A01">
        <w:rPr>
          <w:rFonts w:ascii="Arial" w:hAnsi="Arial" w:cs="Arial"/>
          <w:bCs/>
          <w:color w:val="000000"/>
          <w:szCs w:val="24"/>
          <w:lang w:eastAsia="es-CO"/>
        </w:rPr>
        <w:t>r</w:t>
      </w:r>
      <w:r w:rsidR="007C5A02" w:rsidRPr="00E07A01">
        <w:rPr>
          <w:rFonts w:ascii="Arial" w:hAnsi="Arial" w:cs="Arial"/>
          <w:bCs/>
          <w:color w:val="000000"/>
          <w:szCs w:val="24"/>
          <w:lang w:eastAsia="es-CO"/>
        </w:rPr>
        <w:t xml:space="preserve">al del </w:t>
      </w:r>
      <w:r w:rsidRPr="00E07A01">
        <w:rPr>
          <w:rFonts w:ascii="Arial" w:hAnsi="Arial" w:cs="Arial"/>
          <w:bCs/>
          <w:color w:val="000000"/>
          <w:szCs w:val="24"/>
          <w:lang w:eastAsia="es-CO"/>
        </w:rPr>
        <w:t>Tribunal Superior de</w:t>
      </w:r>
      <w:r w:rsidR="007C5A02" w:rsidRPr="00E07A01">
        <w:rPr>
          <w:rFonts w:ascii="Arial" w:hAnsi="Arial" w:cs="Arial"/>
          <w:bCs/>
          <w:color w:val="000000"/>
          <w:szCs w:val="24"/>
          <w:lang w:eastAsia="es-CO"/>
        </w:rPr>
        <w:t>l Distrito Judicial de</w:t>
      </w:r>
      <w:r w:rsidRPr="00E07A01">
        <w:rPr>
          <w:rFonts w:ascii="Arial" w:hAnsi="Arial" w:cs="Arial"/>
          <w:bCs/>
          <w:color w:val="000000"/>
          <w:szCs w:val="24"/>
          <w:lang w:eastAsia="es-CO"/>
        </w:rPr>
        <w:t xml:space="preserve"> Pereira, </w:t>
      </w:r>
      <w:r w:rsidR="007C5A02" w:rsidRPr="00E07A01">
        <w:rPr>
          <w:rFonts w:ascii="Arial" w:hAnsi="Arial" w:cs="Arial"/>
          <w:bCs/>
          <w:color w:val="000000"/>
          <w:szCs w:val="24"/>
          <w:lang w:eastAsia="es-CO"/>
        </w:rPr>
        <w:t xml:space="preserve">se </w:t>
      </w:r>
      <w:r w:rsidRPr="00E07A01">
        <w:rPr>
          <w:rFonts w:ascii="Arial" w:hAnsi="Arial" w:cs="Arial"/>
          <w:bCs/>
          <w:color w:val="000000"/>
          <w:szCs w:val="24"/>
          <w:lang w:eastAsia="es-CO"/>
        </w:rPr>
        <w:t xml:space="preserve">declara </w:t>
      </w:r>
      <w:r w:rsidR="007C5A02" w:rsidRPr="00E07A01">
        <w:rPr>
          <w:rFonts w:ascii="Arial" w:hAnsi="Arial" w:cs="Arial"/>
          <w:bCs/>
          <w:color w:val="000000"/>
          <w:szCs w:val="24"/>
          <w:lang w:eastAsia="es-CO"/>
        </w:rPr>
        <w:t xml:space="preserve">en audiencia pública con el propósito de resolver </w:t>
      </w:r>
      <w:r w:rsidR="001E4AC7" w:rsidRPr="00E07A01">
        <w:rPr>
          <w:rFonts w:ascii="Arial" w:hAnsi="Arial" w:cs="Arial"/>
          <w:bCs/>
          <w:color w:val="000000"/>
          <w:szCs w:val="24"/>
          <w:lang w:eastAsia="es-CO"/>
        </w:rPr>
        <w:t xml:space="preserve">recurso de apelación contra </w:t>
      </w:r>
      <w:r w:rsidRPr="00E07A01">
        <w:rPr>
          <w:rFonts w:ascii="Arial" w:hAnsi="Arial" w:cs="Arial"/>
          <w:bCs/>
          <w:color w:val="000000"/>
          <w:szCs w:val="24"/>
          <w:lang w:eastAsia="es-CO"/>
        </w:rPr>
        <w:t>la sentencia p</w:t>
      </w:r>
      <w:r w:rsidRPr="00E07A01">
        <w:rPr>
          <w:rFonts w:ascii="Arial" w:hAnsi="Arial" w:cs="Arial"/>
          <w:szCs w:val="24"/>
        </w:rPr>
        <w:t>roferida el</w:t>
      </w:r>
      <w:r w:rsidR="000C79DB" w:rsidRPr="00E07A01">
        <w:rPr>
          <w:rFonts w:ascii="Arial" w:hAnsi="Arial" w:cs="Arial"/>
          <w:szCs w:val="24"/>
        </w:rPr>
        <w:t xml:space="preserve"> </w:t>
      </w:r>
      <w:r w:rsidR="00881F09" w:rsidRPr="00E07A01">
        <w:rPr>
          <w:rFonts w:ascii="Arial" w:hAnsi="Arial" w:cs="Arial"/>
          <w:szCs w:val="24"/>
        </w:rPr>
        <w:t>6</w:t>
      </w:r>
      <w:r w:rsidR="001E4AC7" w:rsidRPr="00E07A01">
        <w:rPr>
          <w:rFonts w:ascii="Arial" w:hAnsi="Arial" w:cs="Arial"/>
          <w:szCs w:val="24"/>
        </w:rPr>
        <w:t xml:space="preserve"> de </w:t>
      </w:r>
      <w:r w:rsidR="000627EF" w:rsidRPr="00E07A01">
        <w:rPr>
          <w:rFonts w:ascii="Arial" w:hAnsi="Arial" w:cs="Arial"/>
          <w:szCs w:val="24"/>
        </w:rPr>
        <w:t>diciembre</w:t>
      </w:r>
      <w:r w:rsidR="001E4AC7" w:rsidRPr="00E07A01">
        <w:rPr>
          <w:rFonts w:ascii="Arial" w:hAnsi="Arial" w:cs="Arial"/>
          <w:szCs w:val="24"/>
        </w:rPr>
        <w:t xml:space="preserve"> de 2018</w:t>
      </w:r>
      <w:r w:rsidRPr="00E07A01">
        <w:rPr>
          <w:rFonts w:ascii="Arial" w:hAnsi="Arial" w:cs="Arial"/>
          <w:szCs w:val="24"/>
        </w:rPr>
        <w:t xml:space="preserve"> por el Juzgado </w:t>
      </w:r>
      <w:r w:rsidR="005B6A93" w:rsidRPr="00E07A01">
        <w:rPr>
          <w:rFonts w:ascii="Arial" w:hAnsi="Arial" w:cs="Arial"/>
          <w:szCs w:val="24"/>
        </w:rPr>
        <w:t>Cuarto</w:t>
      </w:r>
      <w:r w:rsidR="00956609" w:rsidRPr="00E07A01">
        <w:rPr>
          <w:rFonts w:ascii="Arial" w:hAnsi="Arial" w:cs="Arial"/>
          <w:szCs w:val="24"/>
        </w:rPr>
        <w:t xml:space="preserve"> </w:t>
      </w:r>
      <w:r w:rsidRPr="00E07A01">
        <w:rPr>
          <w:rFonts w:ascii="Arial" w:hAnsi="Arial" w:cs="Arial"/>
          <w:szCs w:val="24"/>
        </w:rPr>
        <w:t xml:space="preserve">Laboral del Circuito de Pereira, dentro del </w:t>
      </w:r>
      <w:r w:rsidRPr="00E07A01">
        <w:rPr>
          <w:rFonts w:ascii="Arial" w:hAnsi="Arial" w:cs="Arial"/>
          <w:szCs w:val="24"/>
        </w:rPr>
        <w:lastRenderedPageBreak/>
        <w:t xml:space="preserve">proceso </w:t>
      </w:r>
      <w:r w:rsidR="003440CA" w:rsidRPr="00E07A01">
        <w:rPr>
          <w:rFonts w:ascii="Arial" w:hAnsi="Arial" w:cs="Arial"/>
          <w:szCs w:val="24"/>
        </w:rPr>
        <w:t xml:space="preserve">que </w:t>
      </w:r>
      <w:r w:rsidRPr="00E07A01">
        <w:rPr>
          <w:rFonts w:ascii="Arial" w:hAnsi="Arial" w:cs="Arial"/>
          <w:szCs w:val="24"/>
        </w:rPr>
        <w:t>prom</w:t>
      </w:r>
      <w:r w:rsidR="003440CA" w:rsidRPr="00E07A01">
        <w:rPr>
          <w:rFonts w:ascii="Arial" w:hAnsi="Arial" w:cs="Arial"/>
          <w:szCs w:val="24"/>
        </w:rPr>
        <w:t xml:space="preserve">ueve </w:t>
      </w:r>
      <w:r w:rsidR="005A2969" w:rsidRPr="00E07A01">
        <w:rPr>
          <w:rFonts w:ascii="Arial" w:hAnsi="Arial" w:cs="Arial"/>
          <w:szCs w:val="24"/>
        </w:rPr>
        <w:t>el señor</w:t>
      </w:r>
      <w:r w:rsidR="003440CA" w:rsidRPr="00E07A01">
        <w:rPr>
          <w:rFonts w:ascii="Arial" w:hAnsi="Arial" w:cs="Arial"/>
          <w:szCs w:val="24"/>
        </w:rPr>
        <w:t xml:space="preserve"> </w:t>
      </w:r>
      <w:r w:rsidR="005A2969" w:rsidRPr="00E07A01">
        <w:rPr>
          <w:rFonts w:ascii="Arial" w:hAnsi="Arial" w:cs="Arial"/>
          <w:b/>
          <w:szCs w:val="24"/>
        </w:rPr>
        <w:t xml:space="preserve">José Noel Ramírez Villa </w:t>
      </w:r>
      <w:r w:rsidR="00C65FCA" w:rsidRPr="00E07A01">
        <w:rPr>
          <w:rFonts w:ascii="Arial" w:hAnsi="Arial" w:cs="Arial"/>
          <w:szCs w:val="24"/>
        </w:rPr>
        <w:t xml:space="preserve">en </w:t>
      </w:r>
      <w:r w:rsidRPr="00E07A01">
        <w:rPr>
          <w:rFonts w:ascii="Arial" w:hAnsi="Arial" w:cs="Arial"/>
          <w:szCs w:val="24"/>
        </w:rPr>
        <w:t>contra</w:t>
      </w:r>
      <w:r w:rsidR="00C65FCA" w:rsidRPr="00E07A01">
        <w:rPr>
          <w:rFonts w:ascii="Arial" w:hAnsi="Arial" w:cs="Arial"/>
          <w:szCs w:val="24"/>
        </w:rPr>
        <w:t xml:space="preserve"> de</w:t>
      </w:r>
      <w:r w:rsidR="00CE5583" w:rsidRPr="00E07A01">
        <w:rPr>
          <w:rFonts w:ascii="Arial" w:hAnsi="Arial" w:cs="Arial"/>
          <w:szCs w:val="24"/>
        </w:rPr>
        <w:t xml:space="preserve"> la </w:t>
      </w:r>
      <w:r w:rsidR="00CE5583" w:rsidRPr="00E07A01">
        <w:rPr>
          <w:rFonts w:ascii="Arial" w:hAnsi="Arial" w:cs="Arial"/>
          <w:b/>
          <w:szCs w:val="24"/>
        </w:rPr>
        <w:t>Administradora Colombiana de Pensiones - Colpensiones</w:t>
      </w:r>
      <w:r w:rsidR="0085196C" w:rsidRPr="00E07A01">
        <w:rPr>
          <w:rFonts w:ascii="Arial" w:hAnsi="Arial" w:cs="Arial"/>
          <w:bCs/>
          <w:szCs w:val="24"/>
        </w:rPr>
        <w:t>,</w:t>
      </w:r>
      <w:r w:rsidR="0085196C" w:rsidRPr="00E07A01">
        <w:rPr>
          <w:rFonts w:ascii="Arial" w:hAnsi="Arial" w:cs="Arial"/>
          <w:b/>
          <w:bCs/>
          <w:szCs w:val="24"/>
        </w:rPr>
        <w:t xml:space="preserve"> </w:t>
      </w:r>
      <w:r w:rsidR="00876B39" w:rsidRPr="00E07A01">
        <w:rPr>
          <w:rFonts w:ascii="Arial" w:hAnsi="Arial" w:cs="Arial"/>
          <w:bCs/>
          <w:szCs w:val="24"/>
        </w:rPr>
        <w:t>r</w:t>
      </w:r>
      <w:r w:rsidR="00777072" w:rsidRPr="00E07A01">
        <w:rPr>
          <w:rFonts w:ascii="Arial" w:hAnsi="Arial" w:cs="Arial"/>
          <w:bCs/>
          <w:szCs w:val="24"/>
        </w:rPr>
        <w:t>ad</w:t>
      </w:r>
      <w:r w:rsidR="00351804" w:rsidRPr="00E07A01">
        <w:rPr>
          <w:rFonts w:ascii="Arial" w:hAnsi="Arial" w:cs="Arial"/>
          <w:bCs/>
          <w:szCs w:val="24"/>
        </w:rPr>
        <w:t>icado bajo el N° 66001-31-05-00</w:t>
      </w:r>
      <w:r w:rsidR="005409FD" w:rsidRPr="00E07A01">
        <w:rPr>
          <w:rFonts w:ascii="Arial" w:hAnsi="Arial" w:cs="Arial"/>
          <w:bCs/>
          <w:szCs w:val="24"/>
        </w:rPr>
        <w:t>4</w:t>
      </w:r>
      <w:r w:rsidR="00777072" w:rsidRPr="00E07A01">
        <w:rPr>
          <w:rFonts w:ascii="Arial" w:hAnsi="Arial" w:cs="Arial"/>
          <w:bCs/>
          <w:szCs w:val="24"/>
        </w:rPr>
        <w:t>-20</w:t>
      </w:r>
      <w:r w:rsidR="008E177B" w:rsidRPr="00E07A01">
        <w:rPr>
          <w:rFonts w:ascii="Arial" w:hAnsi="Arial" w:cs="Arial"/>
          <w:bCs/>
          <w:szCs w:val="24"/>
        </w:rPr>
        <w:t>1</w:t>
      </w:r>
      <w:r w:rsidR="005A2969" w:rsidRPr="00E07A01">
        <w:rPr>
          <w:rFonts w:ascii="Arial" w:hAnsi="Arial" w:cs="Arial"/>
          <w:bCs/>
          <w:szCs w:val="24"/>
        </w:rPr>
        <w:t>7</w:t>
      </w:r>
      <w:r w:rsidR="00777072" w:rsidRPr="00E07A01">
        <w:rPr>
          <w:rFonts w:ascii="Arial" w:hAnsi="Arial" w:cs="Arial"/>
          <w:bCs/>
          <w:szCs w:val="24"/>
        </w:rPr>
        <w:t>-00</w:t>
      </w:r>
      <w:r w:rsidR="005A2969" w:rsidRPr="00E07A01">
        <w:rPr>
          <w:rFonts w:ascii="Arial" w:hAnsi="Arial" w:cs="Arial"/>
          <w:bCs/>
          <w:szCs w:val="24"/>
        </w:rPr>
        <w:t>330</w:t>
      </w:r>
      <w:r w:rsidR="00777072" w:rsidRPr="00E07A01">
        <w:rPr>
          <w:rFonts w:ascii="Arial" w:hAnsi="Arial" w:cs="Arial"/>
          <w:bCs/>
          <w:szCs w:val="24"/>
        </w:rPr>
        <w:t>-0</w:t>
      </w:r>
      <w:r w:rsidR="00C01DA7" w:rsidRPr="00E07A01">
        <w:rPr>
          <w:rFonts w:ascii="Arial" w:hAnsi="Arial" w:cs="Arial"/>
          <w:bCs/>
          <w:szCs w:val="24"/>
        </w:rPr>
        <w:t>1</w:t>
      </w:r>
      <w:r w:rsidR="00777072" w:rsidRPr="00E07A01">
        <w:rPr>
          <w:rFonts w:ascii="Arial" w:hAnsi="Arial" w:cs="Arial"/>
          <w:bCs/>
          <w:szCs w:val="24"/>
        </w:rPr>
        <w:t>.</w:t>
      </w:r>
    </w:p>
    <w:p w14:paraId="47A57ADA" w14:textId="77777777" w:rsidR="009378A8" w:rsidRPr="00E07A01" w:rsidRDefault="009378A8" w:rsidP="00E07A01">
      <w:pPr>
        <w:spacing w:line="276" w:lineRule="auto"/>
        <w:jc w:val="both"/>
        <w:rPr>
          <w:rFonts w:ascii="Arial" w:eastAsia="Calibri" w:hAnsi="Arial" w:cs="Arial"/>
          <w:szCs w:val="24"/>
          <w:lang w:val="es-CO" w:eastAsia="en-US"/>
        </w:rPr>
      </w:pPr>
    </w:p>
    <w:p w14:paraId="3266E3D9" w14:textId="77777777" w:rsidR="00502691" w:rsidRPr="00E07A01" w:rsidRDefault="00364783" w:rsidP="00E07A01">
      <w:pPr>
        <w:spacing w:line="276" w:lineRule="auto"/>
        <w:rPr>
          <w:rFonts w:ascii="Arial" w:hAnsi="Arial" w:cs="Arial"/>
          <w:b/>
          <w:szCs w:val="24"/>
        </w:rPr>
      </w:pPr>
      <w:r w:rsidRPr="00E07A01">
        <w:rPr>
          <w:rFonts w:ascii="Arial" w:hAnsi="Arial" w:cs="Arial"/>
          <w:b/>
          <w:szCs w:val="24"/>
        </w:rPr>
        <w:t>Registro de asistencia:</w:t>
      </w:r>
    </w:p>
    <w:p w14:paraId="1B14C33F" w14:textId="77777777" w:rsidR="00DD64B2" w:rsidRPr="00E07A01" w:rsidRDefault="00502691" w:rsidP="00E07A01">
      <w:pPr>
        <w:spacing w:line="276" w:lineRule="auto"/>
        <w:rPr>
          <w:rFonts w:ascii="Arial" w:hAnsi="Arial" w:cs="Arial"/>
          <w:szCs w:val="24"/>
        </w:rPr>
      </w:pPr>
      <w:r w:rsidRPr="00E07A01">
        <w:rPr>
          <w:rFonts w:ascii="Arial" w:hAnsi="Arial" w:cs="Arial"/>
          <w:szCs w:val="24"/>
        </w:rPr>
        <w:t>Demandante y su apodera</w:t>
      </w:r>
      <w:r w:rsidR="00777072" w:rsidRPr="00E07A01">
        <w:rPr>
          <w:rFonts w:ascii="Arial" w:hAnsi="Arial" w:cs="Arial"/>
          <w:szCs w:val="24"/>
        </w:rPr>
        <w:t>da</w:t>
      </w:r>
      <w:r w:rsidR="005E0ED1" w:rsidRPr="00E07A01">
        <w:rPr>
          <w:rFonts w:ascii="Arial" w:hAnsi="Arial" w:cs="Arial"/>
          <w:szCs w:val="24"/>
        </w:rPr>
        <w:t xml:space="preserve">: </w:t>
      </w:r>
    </w:p>
    <w:p w14:paraId="06930974" w14:textId="77777777" w:rsidR="008B2194" w:rsidRPr="00E07A01" w:rsidRDefault="002B556B" w:rsidP="00E07A01">
      <w:pPr>
        <w:spacing w:line="276" w:lineRule="auto"/>
        <w:rPr>
          <w:rFonts w:ascii="Arial" w:hAnsi="Arial" w:cs="Arial"/>
          <w:szCs w:val="24"/>
        </w:rPr>
      </w:pPr>
      <w:r w:rsidRPr="00E07A01">
        <w:rPr>
          <w:rFonts w:ascii="Arial" w:hAnsi="Arial" w:cs="Arial"/>
          <w:szCs w:val="24"/>
        </w:rPr>
        <w:t xml:space="preserve">Administradora Colombiana de Pensiones </w:t>
      </w:r>
      <w:r w:rsidR="008B2194" w:rsidRPr="00E07A01">
        <w:rPr>
          <w:rFonts w:ascii="Arial" w:hAnsi="Arial" w:cs="Arial"/>
          <w:szCs w:val="24"/>
        </w:rPr>
        <w:t>y su apoderada:</w:t>
      </w:r>
    </w:p>
    <w:p w14:paraId="411EB289" w14:textId="77777777" w:rsidR="008B2194" w:rsidRPr="00E07A01" w:rsidRDefault="008B2194" w:rsidP="00E07A01">
      <w:pPr>
        <w:spacing w:line="276" w:lineRule="auto"/>
        <w:rPr>
          <w:rFonts w:ascii="Arial" w:hAnsi="Arial" w:cs="Arial"/>
          <w:szCs w:val="24"/>
        </w:rPr>
      </w:pPr>
    </w:p>
    <w:p w14:paraId="51B419FE" w14:textId="77777777" w:rsidR="00272C8B" w:rsidRPr="00E07A01" w:rsidRDefault="00364783" w:rsidP="00E07A01">
      <w:pPr>
        <w:spacing w:line="276" w:lineRule="auto"/>
        <w:jc w:val="both"/>
        <w:rPr>
          <w:rFonts w:ascii="Arial" w:hAnsi="Arial" w:cs="Arial"/>
          <w:b/>
          <w:szCs w:val="24"/>
        </w:rPr>
      </w:pPr>
      <w:r w:rsidRPr="00E07A01">
        <w:rPr>
          <w:rFonts w:ascii="Arial" w:hAnsi="Arial" w:cs="Arial"/>
          <w:b/>
          <w:szCs w:val="24"/>
        </w:rPr>
        <w:t>Traslado a las partes</w:t>
      </w:r>
    </w:p>
    <w:p w14:paraId="52F7415D" w14:textId="77777777" w:rsidR="00272C8B" w:rsidRPr="00E07A01" w:rsidRDefault="00272C8B" w:rsidP="00E07A01">
      <w:pPr>
        <w:spacing w:line="276" w:lineRule="auto"/>
        <w:contextualSpacing/>
        <w:jc w:val="both"/>
        <w:rPr>
          <w:rFonts w:ascii="Arial" w:hAnsi="Arial" w:cs="Arial"/>
          <w:szCs w:val="24"/>
        </w:rPr>
      </w:pPr>
      <w:r w:rsidRPr="00E07A01">
        <w:rPr>
          <w:rFonts w:ascii="Arial" w:hAnsi="Arial" w:cs="Arial"/>
          <w:szCs w:val="24"/>
        </w:rPr>
        <w:t xml:space="preserve">En este estado se corre traslado a los asistentes </w:t>
      </w:r>
      <w:r w:rsidR="00F57ABD" w:rsidRPr="00E07A01">
        <w:rPr>
          <w:rFonts w:ascii="Arial" w:hAnsi="Arial" w:cs="Arial"/>
          <w:szCs w:val="24"/>
        </w:rPr>
        <w:t>para que presenten sus alegatos atendiendo lo previsto en el artículo 13 de la Ley 1149 de 2007.</w:t>
      </w:r>
    </w:p>
    <w:p w14:paraId="72937C93" w14:textId="77777777" w:rsidR="00956609" w:rsidRPr="00E07A01" w:rsidRDefault="00956609" w:rsidP="00E07A01">
      <w:pPr>
        <w:spacing w:line="276" w:lineRule="auto"/>
        <w:contextualSpacing/>
        <w:jc w:val="both"/>
        <w:rPr>
          <w:rFonts w:ascii="Arial" w:hAnsi="Arial" w:cs="Arial"/>
          <w:szCs w:val="24"/>
        </w:rPr>
      </w:pPr>
    </w:p>
    <w:p w14:paraId="1F1F13E8" w14:textId="77777777" w:rsidR="00226D5F" w:rsidRPr="00E07A01" w:rsidRDefault="00312238" w:rsidP="00E07A01">
      <w:pPr>
        <w:spacing w:line="276" w:lineRule="auto"/>
        <w:jc w:val="center"/>
        <w:rPr>
          <w:rFonts w:ascii="Arial" w:hAnsi="Arial" w:cs="Arial"/>
          <w:b/>
          <w:szCs w:val="24"/>
        </w:rPr>
      </w:pPr>
      <w:r w:rsidRPr="00E07A01">
        <w:rPr>
          <w:rFonts w:ascii="Arial" w:hAnsi="Arial" w:cs="Arial"/>
          <w:b/>
          <w:szCs w:val="24"/>
        </w:rPr>
        <w:t>ANTECEDENTES</w:t>
      </w:r>
    </w:p>
    <w:p w14:paraId="064B728B" w14:textId="77777777" w:rsidR="00596524" w:rsidRPr="00E07A01" w:rsidRDefault="00596524" w:rsidP="00E07A01">
      <w:pPr>
        <w:spacing w:line="276" w:lineRule="auto"/>
        <w:jc w:val="center"/>
        <w:rPr>
          <w:rFonts w:ascii="Arial" w:hAnsi="Arial" w:cs="Arial"/>
          <w:b/>
          <w:szCs w:val="24"/>
        </w:rPr>
      </w:pPr>
    </w:p>
    <w:p w14:paraId="1775E802" w14:textId="5C082942" w:rsidR="00312238" w:rsidRPr="00E07A01" w:rsidRDefault="00A959CB" w:rsidP="00E07A01">
      <w:pPr>
        <w:spacing w:line="276" w:lineRule="auto"/>
        <w:rPr>
          <w:rFonts w:ascii="Arial" w:hAnsi="Arial" w:cs="Arial"/>
          <w:b/>
          <w:szCs w:val="24"/>
        </w:rPr>
      </w:pPr>
      <w:r w:rsidRPr="00E07A01">
        <w:rPr>
          <w:rFonts w:ascii="Arial" w:hAnsi="Arial" w:cs="Arial"/>
          <w:b/>
          <w:szCs w:val="24"/>
        </w:rPr>
        <w:t xml:space="preserve">1. </w:t>
      </w:r>
      <w:r w:rsidR="00312238" w:rsidRPr="00E07A01">
        <w:rPr>
          <w:rFonts w:ascii="Arial" w:hAnsi="Arial" w:cs="Arial"/>
          <w:b/>
          <w:szCs w:val="24"/>
        </w:rPr>
        <w:t>Síntesis de la demanda y su contestación</w:t>
      </w:r>
    </w:p>
    <w:p w14:paraId="04677960" w14:textId="77777777" w:rsidR="00A959CB" w:rsidRPr="00E07A01" w:rsidRDefault="00A959CB" w:rsidP="00E07A01">
      <w:pPr>
        <w:spacing w:line="276" w:lineRule="auto"/>
        <w:jc w:val="both"/>
        <w:rPr>
          <w:rFonts w:ascii="Arial" w:hAnsi="Arial" w:cs="Arial"/>
          <w:szCs w:val="24"/>
        </w:rPr>
      </w:pPr>
    </w:p>
    <w:p w14:paraId="21526055" w14:textId="6426D434" w:rsidR="00CE5583" w:rsidRPr="00E07A01" w:rsidRDefault="005A2969" w:rsidP="00E07A01">
      <w:pPr>
        <w:spacing w:line="276" w:lineRule="auto"/>
        <w:jc w:val="both"/>
        <w:rPr>
          <w:rFonts w:ascii="Arial" w:hAnsi="Arial" w:cs="Arial"/>
          <w:szCs w:val="24"/>
        </w:rPr>
      </w:pPr>
      <w:r w:rsidRPr="00E07A01">
        <w:rPr>
          <w:rFonts w:ascii="Arial" w:hAnsi="Arial" w:cs="Arial"/>
          <w:szCs w:val="24"/>
        </w:rPr>
        <w:t>El señor José Noel Ramírez Villa</w:t>
      </w:r>
      <w:r w:rsidR="000C79DB" w:rsidRPr="00E07A01">
        <w:rPr>
          <w:rFonts w:ascii="Arial" w:hAnsi="Arial" w:cs="Arial"/>
          <w:szCs w:val="24"/>
        </w:rPr>
        <w:t xml:space="preserve"> </w:t>
      </w:r>
      <w:r w:rsidR="00CE5583" w:rsidRPr="00E07A01">
        <w:rPr>
          <w:rFonts w:ascii="Arial" w:hAnsi="Arial" w:cs="Arial"/>
          <w:szCs w:val="24"/>
        </w:rPr>
        <w:t>pretend</w:t>
      </w:r>
      <w:r w:rsidR="00A959CB" w:rsidRPr="00E07A01">
        <w:rPr>
          <w:rFonts w:ascii="Arial" w:hAnsi="Arial" w:cs="Arial"/>
          <w:szCs w:val="24"/>
        </w:rPr>
        <w:t xml:space="preserve">e </w:t>
      </w:r>
      <w:r w:rsidR="00DB4E0E" w:rsidRPr="00E07A01">
        <w:rPr>
          <w:rFonts w:ascii="Arial" w:hAnsi="Arial" w:cs="Arial"/>
          <w:szCs w:val="24"/>
        </w:rPr>
        <w:t xml:space="preserve">que </w:t>
      </w:r>
      <w:r w:rsidR="004306CA" w:rsidRPr="00E07A01">
        <w:rPr>
          <w:rFonts w:ascii="Arial" w:hAnsi="Arial" w:cs="Arial"/>
          <w:szCs w:val="24"/>
        </w:rPr>
        <w:t xml:space="preserve">se </w:t>
      </w:r>
      <w:r w:rsidR="00A959CB" w:rsidRPr="00E07A01">
        <w:rPr>
          <w:rFonts w:ascii="Arial" w:hAnsi="Arial" w:cs="Arial"/>
          <w:szCs w:val="24"/>
        </w:rPr>
        <w:t>le reconozca la pensión de invalidez a partir del 2</w:t>
      </w:r>
      <w:r w:rsidRPr="00E07A01">
        <w:rPr>
          <w:rFonts w:ascii="Arial" w:hAnsi="Arial" w:cs="Arial"/>
          <w:szCs w:val="24"/>
        </w:rPr>
        <w:t>2</w:t>
      </w:r>
      <w:r w:rsidR="00A959CB" w:rsidRPr="00E07A01">
        <w:rPr>
          <w:rFonts w:ascii="Arial" w:hAnsi="Arial" w:cs="Arial"/>
          <w:szCs w:val="24"/>
        </w:rPr>
        <w:t>/</w:t>
      </w:r>
      <w:r w:rsidR="00044D3A" w:rsidRPr="00E07A01">
        <w:rPr>
          <w:rFonts w:ascii="Arial" w:hAnsi="Arial" w:cs="Arial"/>
          <w:szCs w:val="24"/>
        </w:rPr>
        <w:t>01</w:t>
      </w:r>
      <w:r w:rsidR="00A959CB" w:rsidRPr="00E07A01">
        <w:rPr>
          <w:rFonts w:ascii="Arial" w:hAnsi="Arial" w:cs="Arial"/>
          <w:szCs w:val="24"/>
        </w:rPr>
        <w:t>/20</w:t>
      </w:r>
      <w:r w:rsidR="00044D3A" w:rsidRPr="00E07A01">
        <w:rPr>
          <w:rFonts w:ascii="Arial" w:hAnsi="Arial" w:cs="Arial"/>
          <w:szCs w:val="24"/>
        </w:rPr>
        <w:t>1</w:t>
      </w:r>
      <w:r w:rsidRPr="00E07A01">
        <w:rPr>
          <w:rFonts w:ascii="Arial" w:hAnsi="Arial" w:cs="Arial"/>
          <w:szCs w:val="24"/>
        </w:rPr>
        <w:t>3</w:t>
      </w:r>
      <w:r w:rsidR="00A959CB" w:rsidRPr="00E07A01">
        <w:rPr>
          <w:rFonts w:ascii="Arial" w:hAnsi="Arial" w:cs="Arial"/>
          <w:szCs w:val="24"/>
        </w:rPr>
        <w:t xml:space="preserve"> con fundamento en </w:t>
      </w:r>
      <w:r w:rsidR="003F7B71" w:rsidRPr="00E07A01">
        <w:rPr>
          <w:rFonts w:ascii="Arial" w:hAnsi="Arial" w:cs="Arial"/>
          <w:szCs w:val="24"/>
        </w:rPr>
        <w:t>el D</w:t>
      </w:r>
      <w:r w:rsidR="002853D8" w:rsidRPr="00E07A01">
        <w:rPr>
          <w:rFonts w:ascii="Arial" w:hAnsi="Arial" w:cs="Arial"/>
          <w:szCs w:val="24"/>
        </w:rPr>
        <w:t>ecreto 758 de 1990</w:t>
      </w:r>
      <w:r w:rsidR="00C01DA7" w:rsidRPr="00E07A01">
        <w:rPr>
          <w:rFonts w:ascii="Arial" w:hAnsi="Arial" w:cs="Arial"/>
          <w:szCs w:val="24"/>
        </w:rPr>
        <w:t xml:space="preserve">, </w:t>
      </w:r>
      <w:r w:rsidR="00A959CB" w:rsidRPr="00E07A01">
        <w:rPr>
          <w:rFonts w:ascii="Arial" w:hAnsi="Arial" w:cs="Arial"/>
          <w:szCs w:val="24"/>
        </w:rPr>
        <w:t xml:space="preserve">en aplicación al </w:t>
      </w:r>
      <w:r w:rsidR="001846F7" w:rsidRPr="00E07A01">
        <w:rPr>
          <w:rFonts w:ascii="Arial" w:hAnsi="Arial" w:cs="Arial"/>
          <w:szCs w:val="24"/>
        </w:rPr>
        <w:t>principio de la condición más beneficiosa</w:t>
      </w:r>
      <w:r w:rsidR="00CE5583" w:rsidRPr="00E07A01">
        <w:rPr>
          <w:rFonts w:ascii="Arial" w:hAnsi="Arial" w:cs="Arial"/>
          <w:szCs w:val="24"/>
        </w:rPr>
        <w:t>;</w:t>
      </w:r>
      <w:r w:rsidR="00A959CB" w:rsidRPr="00E07A01">
        <w:rPr>
          <w:rFonts w:ascii="Arial" w:hAnsi="Arial" w:cs="Arial"/>
          <w:szCs w:val="24"/>
        </w:rPr>
        <w:t xml:space="preserve"> junto con </w:t>
      </w:r>
      <w:r w:rsidR="00CE5583" w:rsidRPr="00E07A01">
        <w:rPr>
          <w:rFonts w:ascii="Arial" w:hAnsi="Arial" w:cs="Arial"/>
          <w:szCs w:val="24"/>
        </w:rPr>
        <w:t>los intereses moratorios</w:t>
      </w:r>
      <w:r w:rsidR="00A959CB" w:rsidRPr="00E07A01">
        <w:rPr>
          <w:rFonts w:ascii="Arial" w:hAnsi="Arial" w:cs="Arial"/>
          <w:szCs w:val="24"/>
        </w:rPr>
        <w:t xml:space="preserve"> o de manera </w:t>
      </w:r>
      <w:r w:rsidR="0060036B" w:rsidRPr="00E07A01">
        <w:rPr>
          <w:rFonts w:ascii="Arial" w:hAnsi="Arial" w:cs="Arial"/>
          <w:szCs w:val="24"/>
        </w:rPr>
        <w:t>subsidiaria</w:t>
      </w:r>
      <w:r w:rsidR="00A959CB" w:rsidRPr="00E07A01">
        <w:rPr>
          <w:rFonts w:ascii="Arial" w:hAnsi="Arial" w:cs="Arial"/>
          <w:szCs w:val="24"/>
        </w:rPr>
        <w:t xml:space="preserve"> </w:t>
      </w:r>
      <w:r w:rsidR="0060036B" w:rsidRPr="00E07A01">
        <w:rPr>
          <w:rFonts w:ascii="Arial" w:hAnsi="Arial" w:cs="Arial"/>
          <w:szCs w:val="24"/>
        </w:rPr>
        <w:t>la indexación</w:t>
      </w:r>
      <w:r w:rsidR="002B7CF9" w:rsidRPr="00E07A01">
        <w:rPr>
          <w:rFonts w:ascii="Arial" w:hAnsi="Arial" w:cs="Arial"/>
          <w:szCs w:val="24"/>
        </w:rPr>
        <w:t xml:space="preserve">. </w:t>
      </w:r>
    </w:p>
    <w:p w14:paraId="70465AEB" w14:textId="77777777" w:rsidR="0060036B" w:rsidRPr="00E07A01" w:rsidRDefault="0060036B" w:rsidP="00E07A01">
      <w:pPr>
        <w:spacing w:line="276" w:lineRule="auto"/>
        <w:jc w:val="both"/>
        <w:rPr>
          <w:rFonts w:ascii="Arial" w:hAnsi="Arial" w:cs="Arial"/>
          <w:szCs w:val="24"/>
        </w:rPr>
      </w:pPr>
    </w:p>
    <w:p w14:paraId="77763CF9" w14:textId="1C127AEA" w:rsidR="00976B72" w:rsidRDefault="00BF43AA" w:rsidP="00E07A01">
      <w:pPr>
        <w:spacing w:line="276" w:lineRule="auto"/>
        <w:jc w:val="both"/>
        <w:rPr>
          <w:rFonts w:ascii="Arial" w:hAnsi="Arial" w:cs="Arial"/>
          <w:szCs w:val="24"/>
        </w:rPr>
      </w:pPr>
      <w:r w:rsidRPr="00E07A01">
        <w:rPr>
          <w:rFonts w:ascii="Arial" w:hAnsi="Arial" w:cs="Arial"/>
          <w:szCs w:val="24"/>
        </w:rPr>
        <w:t>Fundament</w:t>
      </w:r>
      <w:r w:rsidR="00BD1C90" w:rsidRPr="00E07A01">
        <w:rPr>
          <w:rFonts w:ascii="Arial" w:hAnsi="Arial" w:cs="Arial"/>
          <w:szCs w:val="24"/>
        </w:rPr>
        <w:t>a</w:t>
      </w:r>
      <w:r w:rsidR="00A957FB" w:rsidRPr="00E07A01">
        <w:rPr>
          <w:rFonts w:ascii="Arial" w:hAnsi="Arial" w:cs="Arial"/>
          <w:szCs w:val="24"/>
        </w:rPr>
        <w:t xml:space="preserve"> sus aspiraciones </w:t>
      </w:r>
      <w:r w:rsidR="00226D5F" w:rsidRPr="00E07A01">
        <w:rPr>
          <w:rFonts w:ascii="Arial" w:hAnsi="Arial" w:cs="Arial"/>
          <w:szCs w:val="24"/>
        </w:rPr>
        <w:t>en que</w:t>
      </w:r>
      <w:r w:rsidR="00A95C6B" w:rsidRPr="00E07A01">
        <w:rPr>
          <w:rFonts w:ascii="Arial" w:hAnsi="Arial" w:cs="Arial"/>
          <w:szCs w:val="24"/>
        </w:rPr>
        <w:t>:</w:t>
      </w:r>
      <w:r w:rsidR="00CA0C66" w:rsidRPr="00E07A01">
        <w:rPr>
          <w:rFonts w:ascii="Arial" w:hAnsi="Arial" w:cs="Arial"/>
          <w:szCs w:val="24"/>
        </w:rPr>
        <w:t xml:space="preserve"> </w:t>
      </w:r>
      <w:r w:rsidR="00CA0C66" w:rsidRPr="00E07A01">
        <w:rPr>
          <w:rFonts w:ascii="Arial" w:hAnsi="Arial" w:cs="Arial"/>
          <w:i/>
          <w:szCs w:val="24"/>
        </w:rPr>
        <w:t>i)</w:t>
      </w:r>
      <w:r w:rsidR="002769FA" w:rsidRPr="00E07A01">
        <w:rPr>
          <w:rFonts w:ascii="Arial" w:hAnsi="Arial" w:cs="Arial"/>
          <w:szCs w:val="24"/>
        </w:rPr>
        <w:t xml:space="preserve"> </w:t>
      </w:r>
      <w:r w:rsidR="00C01DA7" w:rsidRPr="00E07A01">
        <w:rPr>
          <w:rFonts w:ascii="Arial" w:hAnsi="Arial" w:cs="Arial"/>
          <w:szCs w:val="24"/>
        </w:rPr>
        <w:t>fue</w:t>
      </w:r>
      <w:r w:rsidR="003F7B71" w:rsidRPr="00E07A01">
        <w:rPr>
          <w:rFonts w:ascii="Arial" w:hAnsi="Arial" w:cs="Arial"/>
          <w:szCs w:val="24"/>
        </w:rPr>
        <w:t xml:space="preserve"> calificado</w:t>
      </w:r>
      <w:r w:rsidR="00490DB0" w:rsidRPr="00E07A01">
        <w:rPr>
          <w:rFonts w:ascii="Arial" w:hAnsi="Arial" w:cs="Arial"/>
          <w:szCs w:val="24"/>
        </w:rPr>
        <w:t xml:space="preserve"> </w:t>
      </w:r>
      <w:r w:rsidR="00C01DA7" w:rsidRPr="00E07A01">
        <w:rPr>
          <w:rFonts w:ascii="Arial" w:hAnsi="Arial" w:cs="Arial"/>
          <w:szCs w:val="24"/>
        </w:rPr>
        <w:t>por la J</w:t>
      </w:r>
      <w:r w:rsidR="00881F09" w:rsidRPr="00E07A01">
        <w:rPr>
          <w:rFonts w:ascii="Arial" w:hAnsi="Arial" w:cs="Arial"/>
          <w:szCs w:val="24"/>
        </w:rPr>
        <w:t>NCI</w:t>
      </w:r>
      <w:r w:rsidR="00C01DA7" w:rsidRPr="00E07A01">
        <w:rPr>
          <w:rFonts w:ascii="Arial" w:hAnsi="Arial" w:cs="Arial"/>
          <w:szCs w:val="24"/>
        </w:rPr>
        <w:t xml:space="preserve"> con una PCL </w:t>
      </w:r>
      <w:r w:rsidR="00976B72" w:rsidRPr="00E07A01">
        <w:rPr>
          <w:rFonts w:ascii="Arial" w:hAnsi="Arial" w:cs="Arial"/>
          <w:szCs w:val="24"/>
        </w:rPr>
        <w:t xml:space="preserve">del </w:t>
      </w:r>
      <w:r w:rsidR="0060036B" w:rsidRPr="00E07A01">
        <w:rPr>
          <w:rFonts w:ascii="Arial" w:hAnsi="Arial" w:cs="Arial"/>
          <w:szCs w:val="24"/>
        </w:rPr>
        <w:t>5</w:t>
      </w:r>
      <w:r w:rsidR="005409FD" w:rsidRPr="00E07A01">
        <w:rPr>
          <w:rFonts w:ascii="Arial" w:hAnsi="Arial" w:cs="Arial"/>
          <w:szCs w:val="24"/>
        </w:rPr>
        <w:t>1</w:t>
      </w:r>
      <w:r w:rsidR="0060036B" w:rsidRPr="00E07A01">
        <w:rPr>
          <w:rFonts w:ascii="Arial" w:hAnsi="Arial" w:cs="Arial"/>
          <w:szCs w:val="24"/>
        </w:rPr>
        <w:t>,</w:t>
      </w:r>
      <w:r w:rsidR="009D39F2" w:rsidRPr="00E07A01">
        <w:rPr>
          <w:rFonts w:ascii="Arial" w:hAnsi="Arial" w:cs="Arial"/>
          <w:szCs w:val="24"/>
        </w:rPr>
        <w:t>84</w:t>
      </w:r>
      <w:r w:rsidR="00474130" w:rsidRPr="00E07A01">
        <w:rPr>
          <w:rFonts w:ascii="Arial" w:hAnsi="Arial" w:cs="Arial"/>
          <w:szCs w:val="24"/>
        </w:rPr>
        <w:t>%</w:t>
      </w:r>
      <w:r w:rsidR="00856D20" w:rsidRPr="00E07A01">
        <w:rPr>
          <w:rFonts w:ascii="Arial" w:hAnsi="Arial" w:cs="Arial"/>
          <w:szCs w:val="24"/>
        </w:rPr>
        <w:t xml:space="preserve">; </w:t>
      </w:r>
      <w:r w:rsidR="00856D20" w:rsidRPr="00E07A01">
        <w:rPr>
          <w:rFonts w:ascii="Arial" w:hAnsi="Arial" w:cs="Arial"/>
          <w:i/>
          <w:szCs w:val="24"/>
        </w:rPr>
        <w:t xml:space="preserve">ii) </w:t>
      </w:r>
      <w:r w:rsidR="003F7B71" w:rsidRPr="00E07A01">
        <w:rPr>
          <w:rFonts w:ascii="Arial" w:hAnsi="Arial" w:cs="Arial"/>
          <w:szCs w:val="24"/>
        </w:rPr>
        <w:t>Colpensiones mediante la R</w:t>
      </w:r>
      <w:r w:rsidR="00856D20" w:rsidRPr="00E07A01">
        <w:rPr>
          <w:rFonts w:ascii="Arial" w:hAnsi="Arial" w:cs="Arial"/>
          <w:szCs w:val="24"/>
        </w:rPr>
        <w:t>esolución 226 de 2000 le reconoció una indemnización sustitutiva de pensión de vejez</w:t>
      </w:r>
      <w:r w:rsidR="003F7B71" w:rsidRPr="00E07A01">
        <w:rPr>
          <w:rFonts w:ascii="Arial" w:hAnsi="Arial" w:cs="Arial"/>
          <w:szCs w:val="24"/>
        </w:rPr>
        <w:t>.</w:t>
      </w:r>
    </w:p>
    <w:p w14:paraId="0C02192F" w14:textId="77777777" w:rsidR="00B50B7F" w:rsidRPr="00E07A01" w:rsidRDefault="00B50B7F" w:rsidP="00E07A01">
      <w:pPr>
        <w:spacing w:line="276" w:lineRule="auto"/>
        <w:jc w:val="both"/>
        <w:rPr>
          <w:rFonts w:ascii="Arial" w:hAnsi="Arial" w:cs="Arial"/>
          <w:szCs w:val="24"/>
        </w:rPr>
      </w:pPr>
    </w:p>
    <w:p w14:paraId="561AD27F" w14:textId="79D7787A" w:rsidR="00EA15A6" w:rsidRPr="00E07A01" w:rsidRDefault="003F7B71" w:rsidP="00E07A01">
      <w:pPr>
        <w:spacing w:line="276" w:lineRule="auto"/>
        <w:jc w:val="both"/>
        <w:rPr>
          <w:rFonts w:ascii="Arial" w:hAnsi="Arial" w:cs="Arial"/>
          <w:szCs w:val="24"/>
        </w:rPr>
      </w:pPr>
      <w:r w:rsidRPr="00E07A01">
        <w:rPr>
          <w:rFonts w:ascii="Arial" w:hAnsi="Arial" w:cs="Arial"/>
          <w:i/>
          <w:szCs w:val="24"/>
        </w:rPr>
        <w:t>iii</w:t>
      </w:r>
      <w:r w:rsidR="00C01DA7" w:rsidRPr="00E07A01">
        <w:rPr>
          <w:rFonts w:ascii="Arial" w:hAnsi="Arial" w:cs="Arial"/>
          <w:i/>
          <w:szCs w:val="24"/>
        </w:rPr>
        <w:t>)</w:t>
      </w:r>
      <w:r w:rsidR="00DB4E0E" w:rsidRPr="00E07A01">
        <w:rPr>
          <w:rFonts w:ascii="Arial" w:hAnsi="Arial" w:cs="Arial"/>
          <w:szCs w:val="24"/>
        </w:rPr>
        <w:t xml:space="preserve"> </w:t>
      </w:r>
      <w:r w:rsidR="004E272A" w:rsidRPr="00E07A01">
        <w:rPr>
          <w:rFonts w:ascii="Arial" w:hAnsi="Arial" w:cs="Arial"/>
          <w:szCs w:val="24"/>
        </w:rPr>
        <w:t>el 2</w:t>
      </w:r>
      <w:r w:rsidR="00856D20" w:rsidRPr="00E07A01">
        <w:rPr>
          <w:rFonts w:ascii="Arial" w:hAnsi="Arial" w:cs="Arial"/>
          <w:szCs w:val="24"/>
        </w:rPr>
        <w:t>0</w:t>
      </w:r>
      <w:r w:rsidR="00523E0D" w:rsidRPr="00E07A01">
        <w:rPr>
          <w:rFonts w:ascii="Arial" w:hAnsi="Arial" w:cs="Arial"/>
          <w:szCs w:val="24"/>
        </w:rPr>
        <w:t>-0</w:t>
      </w:r>
      <w:r w:rsidR="00856D20" w:rsidRPr="00E07A01">
        <w:rPr>
          <w:rFonts w:ascii="Arial" w:hAnsi="Arial" w:cs="Arial"/>
          <w:szCs w:val="24"/>
        </w:rPr>
        <w:t>9</w:t>
      </w:r>
      <w:r w:rsidR="00523E0D" w:rsidRPr="00E07A01">
        <w:rPr>
          <w:rFonts w:ascii="Arial" w:hAnsi="Arial" w:cs="Arial"/>
          <w:szCs w:val="24"/>
        </w:rPr>
        <w:t>-201</w:t>
      </w:r>
      <w:r w:rsidR="00856D20" w:rsidRPr="00E07A01">
        <w:rPr>
          <w:rFonts w:ascii="Arial" w:hAnsi="Arial" w:cs="Arial"/>
          <w:szCs w:val="24"/>
        </w:rPr>
        <w:t>5</w:t>
      </w:r>
      <w:r w:rsidR="004E272A" w:rsidRPr="00E07A01">
        <w:rPr>
          <w:rFonts w:ascii="Arial" w:hAnsi="Arial" w:cs="Arial"/>
          <w:szCs w:val="24"/>
        </w:rPr>
        <w:t xml:space="preserve"> </w:t>
      </w:r>
      <w:r w:rsidR="00474130" w:rsidRPr="00E07A01">
        <w:rPr>
          <w:rFonts w:ascii="Arial" w:hAnsi="Arial" w:cs="Arial"/>
          <w:szCs w:val="24"/>
        </w:rPr>
        <w:t>solicit</w:t>
      </w:r>
      <w:r w:rsidR="00BD1C90" w:rsidRPr="00E07A01">
        <w:rPr>
          <w:rFonts w:ascii="Arial" w:hAnsi="Arial" w:cs="Arial"/>
          <w:szCs w:val="24"/>
        </w:rPr>
        <w:t>ó</w:t>
      </w:r>
      <w:r w:rsidR="00474130" w:rsidRPr="00E07A01">
        <w:rPr>
          <w:rFonts w:ascii="Arial" w:hAnsi="Arial" w:cs="Arial"/>
          <w:szCs w:val="24"/>
        </w:rPr>
        <w:t xml:space="preserve"> a Colpensiones</w:t>
      </w:r>
      <w:r w:rsidR="00BD1C90" w:rsidRPr="00E07A01">
        <w:rPr>
          <w:rFonts w:ascii="Arial" w:hAnsi="Arial" w:cs="Arial"/>
          <w:szCs w:val="24"/>
        </w:rPr>
        <w:t xml:space="preserve"> el</w:t>
      </w:r>
      <w:r w:rsidR="00474130" w:rsidRPr="00E07A01">
        <w:rPr>
          <w:rFonts w:ascii="Arial" w:hAnsi="Arial" w:cs="Arial"/>
          <w:szCs w:val="24"/>
        </w:rPr>
        <w:t xml:space="preserve"> reconocimiento y pago de pensión de invalidez y </w:t>
      </w:r>
      <w:r w:rsidR="00BD1C90" w:rsidRPr="00E07A01">
        <w:rPr>
          <w:rFonts w:ascii="Arial" w:hAnsi="Arial" w:cs="Arial"/>
          <w:szCs w:val="24"/>
        </w:rPr>
        <w:t xml:space="preserve">se negó </w:t>
      </w:r>
      <w:r w:rsidR="006701C5" w:rsidRPr="00E07A01">
        <w:rPr>
          <w:rFonts w:ascii="Arial" w:hAnsi="Arial" w:cs="Arial"/>
          <w:szCs w:val="24"/>
        </w:rPr>
        <w:t xml:space="preserve">a través de </w:t>
      </w:r>
      <w:r w:rsidRPr="00E07A01">
        <w:rPr>
          <w:rFonts w:ascii="Arial" w:hAnsi="Arial" w:cs="Arial"/>
          <w:szCs w:val="24"/>
        </w:rPr>
        <w:t>R</w:t>
      </w:r>
      <w:r w:rsidR="006701C5" w:rsidRPr="00E07A01">
        <w:rPr>
          <w:rFonts w:ascii="Arial" w:hAnsi="Arial" w:cs="Arial"/>
          <w:szCs w:val="24"/>
        </w:rPr>
        <w:t xml:space="preserve">esolución </w:t>
      </w:r>
      <w:r w:rsidR="00523E0D" w:rsidRPr="00E07A01">
        <w:rPr>
          <w:rFonts w:ascii="Arial" w:hAnsi="Arial" w:cs="Arial"/>
          <w:szCs w:val="24"/>
        </w:rPr>
        <w:t xml:space="preserve">GNR 120714 </w:t>
      </w:r>
      <w:r w:rsidR="00856D20" w:rsidRPr="00E07A01">
        <w:rPr>
          <w:rFonts w:ascii="Arial" w:hAnsi="Arial" w:cs="Arial"/>
          <w:szCs w:val="24"/>
        </w:rPr>
        <w:t xml:space="preserve">de 2016. </w:t>
      </w:r>
    </w:p>
    <w:p w14:paraId="5E0A25FB" w14:textId="77777777" w:rsidR="00CA1AFC" w:rsidRPr="00E07A01" w:rsidRDefault="00CA1AFC" w:rsidP="00E07A01">
      <w:pPr>
        <w:spacing w:line="276" w:lineRule="auto"/>
        <w:jc w:val="both"/>
        <w:rPr>
          <w:rFonts w:ascii="Arial" w:hAnsi="Arial" w:cs="Arial"/>
          <w:szCs w:val="24"/>
        </w:rPr>
      </w:pPr>
    </w:p>
    <w:p w14:paraId="465FF1D7" w14:textId="02B83196" w:rsidR="00D07B8D" w:rsidRPr="00E07A01" w:rsidRDefault="002769FA" w:rsidP="00E07A01">
      <w:pPr>
        <w:spacing w:line="276" w:lineRule="auto"/>
        <w:jc w:val="both"/>
        <w:rPr>
          <w:rFonts w:ascii="Arial" w:hAnsi="Arial" w:cs="Arial"/>
          <w:szCs w:val="24"/>
        </w:rPr>
      </w:pPr>
      <w:r w:rsidRPr="00E07A01">
        <w:rPr>
          <w:rFonts w:ascii="Arial" w:hAnsi="Arial" w:cs="Arial"/>
          <w:b/>
          <w:szCs w:val="24"/>
        </w:rPr>
        <w:t>La Administradora Colombiana de Pensiones - Colpensiones</w:t>
      </w:r>
      <w:r w:rsidR="00CA1AFC" w:rsidRPr="00E07A01">
        <w:rPr>
          <w:rFonts w:ascii="Arial" w:hAnsi="Arial" w:cs="Arial"/>
          <w:b/>
          <w:szCs w:val="24"/>
        </w:rPr>
        <w:t xml:space="preserve"> </w:t>
      </w:r>
      <w:r w:rsidR="00CA1AFC" w:rsidRPr="00E07A01">
        <w:rPr>
          <w:rFonts w:ascii="Arial" w:hAnsi="Arial" w:cs="Arial"/>
          <w:szCs w:val="24"/>
        </w:rPr>
        <w:t>se opuso a todas las pretensiones de la demanda</w:t>
      </w:r>
      <w:r w:rsidR="003A388C" w:rsidRPr="00E07A01">
        <w:rPr>
          <w:rFonts w:ascii="Arial" w:hAnsi="Arial" w:cs="Arial"/>
          <w:szCs w:val="24"/>
        </w:rPr>
        <w:t xml:space="preserve"> y como razones de defensa expuso que</w:t>
      </w:r>
      <w:r w:rsidR="00A94CBB" w:rsidRPr="00E07A01">
        <w:rPr>
          <w:rFonts w:ascii="Arial" w:hAnsi="Arial" w:cs="Arial"/>
          <w:szCs w:val="24"/>
        </w:rPr>
        <w:t xml:space="preserve"> no </w:t>
      </w:r>
      <w:r w:rsidR="003A388C" w:rsidRPr="00E07A01">
        <w:rPr>
          <w:rFonts w:ascii="Arial" w:hAnsi="Arial" w:cs="Arial"/>
          <w:szCs w:val="24"/>
        </w:rPr>
        <w:t xml:space="preserve">se </w:t>
      </w:r>
      <w:r w:rsidR="00A94CBB" w:rsidRPr="00E07A01">
        <w:rPr>
          <w:rFonts w:ascii="Arial" w:hAnsi="Arial" w:cs="Arial"/>
          <w:szCs w:val="24"/>
        </w:rPr>
        <w:t>cumpl</w:t>
      </w:r>
      <w:r w:rsidR="003A388C" w:rsidRPr="00E07A01">
        <w:rPr>
          <w:rFonts w:ascii="Arial" w:hAnsi="Arial" w:cs="Arial"/>
          <w:szCs w:val="24"/>
        </w:rPr>
        <w:t xml:space="preserve">e </w:t>
      </w:r>
      <w:r w:rsidR="00A94CBB" w:rsidRPr="00E07A01">
        <w:rPr>
          <w:rFonts w:ascii="Arial" w:hAnsi="Arial" w:cs="Arial"/>
          <w:szCs w:val="24"/>
        </w:rPr>
        <w:t>con l</w:t>
      </w:r>
      <w:r w:rsidR="00715E43" w:rsidRPr="00E07A01">
        <w:rPr>
          <w:rFonts w:ascii="Arial" w:hAnsi="Arial" w:cs="Arial"/>
          <w:szCs w:val="24"/>
        </w:rPr>
        <w:t>a densidad semanas exigidas</w:t>
      </w:r>
      <w:r w:rsidR="00A94CBB" w:rsidRPr="00E07A01">
        <w:rPr>
          <w:rFonts w:ascii="Arial" w:hAnsi="Arial" w:cs="Arial"/>
          <w:szCs w:val="24"/>
        </w:rPr>
        <w:t xml:space="preserve"> en la </w:t>
      </w:r>
      <w:r w:rsidR="00715E43" w:rsidRPr="00E07A01">
        <w:rPr>
          <w:rFonts w:ascii="Arial" w:hAnsi="Arial" w:cs="Arial"/>
          <w:szCs w:val="24"/>
        </w:rPr>
        <w:t>L</w:t>
      </w:r>
      <w:r w:rsidR="00B5613D" w:rsidRPr="00E07A01">
        <w:rPr>
          <w:rFonts w:ascii="Arial" w:hAnsi="Arial" w:cs="Arial"/>
          <w:szCs w:val="24"/>
        </w:rPr>
        <w:t>ey</w:t>
      </w:r>
      <w:r w:rsidR="00715E43" w:rsidRPr="00E07A01">
        <w:rPr>
          <w:rFonts w:ascii="Arial" w:hAnsi="Arial" w:cs="Arial"/>
          <w:szCs w:val="24"/>
        </w:rPr>
        <w:t xml:space="preserve"> 860 de 2003</w:t>
      </w:r>
      <w:r w:rsidR="00D07B8D" w:rsidRPr="00E07A01">
        <w:rPr>
          <w:rFonts w:ascii="Arial" w:hAnsi="Arial" w:cs="Arial"/>
          <w:szCs w:val="24"/>
        </w:rPr>
        <w:t xml:space="preserve">. </w:t>
      </w:r>
      <w:r w:rsidR="00715E43" w:rsidRPr="00E07A01">
        <w:rPr>
          <w:rFonts w:ascii="Arial" w:hAnsi="Arial" w:cs="Arial"/>
          <w:szCs w:val="24"/>
        </w:rPr>
        <w:t xml:space="preserve">Formuló </w:t>
      </w:r>
      <w:r w:rsidR="00D07B8D" w:rsidRPr="00E07A01">
        <w:rPr>
          <w:rFonts w:ascii="Arial" w:hAnsi="Arial" w:cs="Arial"/>
          <w:szCs w:val="24"/>
        </w:rPr>
        <w:t>las excepciones de “</w:t>
      </w:r>
      <w:r w:rsidR="00D07B8D" w:rsidRPr="00E07A01">
        <w:rPr>
          <w:rFonts w:ascii="Arial" w:hAnsi="Arial" w:cs="Arial"/>
          <w:i/>
          <w:szCs w:val="24"/>
        </w:rPr>
        <w:t>inexistencia de la obligación y cobro de lo no debido”,</w:t>
      </w:r>
      <w:r w:rsidR="00D07B8D" w:rsidRPr="00E07A01">
        <w:rPr>
          <w:rFonts w:ascii="Arial" w:hAnsi="Arial" w:cs="Arial"/>
          <w:szCs w:val="24"/>
        </w:rPr>
        <w:t xml:space="preserve"> “</w:t>
      </w:r>
      <w:r w:rsidR="00D07B8D" w:rsidRPr="00E07A01">
        <w:rPr>
          <w:rFonts w:ascii="Arial" w:hAnsi="Arial" w:cs="Arial"/>
          <w:i/>
          <w:szCs w:val="24"/>
        </w:rPr>
        <w:t>imposibilidad jurídica para cumplir co</w:t>
      </w:r>
      <w:r w:rsidR="00466D21" w:rsidRPr="00E07A01">
        <w:rPr>
          <w:rFonts w:ascii="Arial" w:hAnsi="Arial" w:cs="Arial"/>
          <w:i/>
          <w:szCs w:val="24"/>
        </w:rPr>
        <w:t>n las obligaciones pretendidas”,</w:t>
      </w:r>
      <w:r w:rsidR="00D07B8D" w:rsidRPr="00E07A01">
        <w:rPr>
          <w:rFonts w:ascii="Arial" w:hAnsi="Arial" w:cs="Arial"/>
          <w:szCs w:val="24"/>
        </w:rPr>
        <w:t xml:space="preserve"> “</w:t>
      </w:r>
      <w:r w:rsidR="00466D21" w:rsidRPr="00E07A01">
        <w:rPr>
          <w:rFonts w:ascii="Arial" w:hAnsi="Arial" w:cs="Arial"/>
          <w:i/>
          <w:szCs w:val="24"/>
        </w:rPr>
        <w:t xml:space="preserve">innominada” y </w:t>
      </w:r>
      <w:r w:rsidR="00DB4E0E" w:rsidRPr="00E07A01">
        <w:rPr>
          <w:rFonts w:ascii="Arial" w:hAnsi="Arial" w:cs="Arial"/>
          <w:szCs w:val="24"/>
        </w:rPr>
        <w:t>“</w:t>
      </w:r>
      <w:r w:rsidR="00466D21" w:rsidRPr="00E07A01">
        <w:rPr>
          <w:rFonts w:ascii="Arial" w:hAnsi="Arial" w:cs="Arial"/>
          <w:i/>
          <w:szCs w:val="24"/>
        </w:rPr>
        <w:t>Prescripción</w:t>
      </w:r>
      <w:r w:rsidR="00DB4E0E" w:rsidRPr="00E07A01">
        <w:rPr>
          <w:rFonts w:ascii="Arial" w:hAnsi="Arial" w:cs="Arial"/>
          <w:i/>
          <w:szCs w:val="24"/>
        </w:rPr>
        <w:t>”</w:t>
      </w:r>
      <w:r w:rsidR="00466D21" w:rsidRPr="00E07A01">
        <w:rPr>
          <w:rFonts w:ascii="Arial" w:hAnsi="Arial" w:cs="Arial"/>
          <w:i/>
          <w:szCs w:val="24"/>
        </w:rPr>
        <w:t>.</w:t>
      </w:r>
    </w:p>
    <w:p w14:paraId="4376BBC0" w14:textId="77777777" w:rsidR="002A4B48" w:rsidRPr="00E07A01" w:rsidRDefault="002A4B48" w:rsidP="00E07A01">
      <w:pPr>
        <w:spacing w:line="276" w:lineRule="auto"/>
        <w:rPr>
          <w:rFonts w:ascii="Arial" w:hAnsi="Arial" w:cs="Arial"/>
          <w:b/>
          <w:szCs w:val="24"/>
        </w:rPr>
      </w:pPr>
    </w:p>
    <w:p w14:paraId="0DF05744" w14:textId="3BDECF08" w:rsidR="00226D5F" w:rsidRPr="00E07A01" w:rsidRDefault="00715E43" w:rsidP="00E07A01">
      <w:pPr>
        <w:spacing w:line="276" w:lineRule="auto"/>
        <w:rPr>
          <w:rFonts w:ascii="Arial" w:hAnsi="Arial" w:cs="Arial"/>
          <w:b/>
          <w:szCs w:val="24"/>
        </w:rPr>
      </w:pPr>
      <w:r w:rsidRPr="00E07A01">
        <w:rPr>
          <w:rFonts w:ascii="Arial" w:hAnsi="Arial" w:cs="Arial"/>
          <w:b/>
          <w:szCs w:val="24"/>
        </w:rPr>
        <w:t xml:space="preserve">2. </w:t>
      </w:r>
      <w:r w:rsidR="00312238" w:rsidRPr="00E07A01">
        <w:rPr>
          <w:rFonts w:ascii="Arial" w:hAnsi="Arial" w:cs="Arial"/>
          <w:b/>
          <w:szCs w:val="24"/>
        </w:rPr>
        <w:t xml:space="preserve">Síntesis de la sentencia </w:t>
      </w:r>
      <w:r w:rsidR="004F2336" w:rsidRPr="00E07A01">
        <w:rPr>
          <w:rFonts w:ascii="Arial" w:hAnsi="Arial" w:cs="Arial"/>
          <w:b/>
          <w:szCs w:val="24"/>
        </w:rPr>
        <w:t>apelada</w:t>
      </w:r>
    </w:p>
    <w:p w14:paraId="36230131" w14:textId="77777777" w:rsidR="00EC05B2" w:rsidRPr="00E07A01" w:rsidRDefault="00EC05B2" w:rsidP="00E07A01">
      <w:pPr>
        <w:pStyle w:val="Prrafodelista"/>
        <w:spacing w:line="276" w:lineRule="auto"/>
        <w:rPr>
          <w:rFonts w:ascii="Arial" w:hAnsi="Arial" w:cs="Arial"/>
          <w:b/>
          <w:sz w:val="24"/>
          <w:szCs w:val="24"/>
        </w:rPr>
      </w:pPr>
    </w:p>
    <w:p w14:paraId="58507E47" w14:textId="6289D375" w:rsidR="003D29CD" w:rsidRPr="00E07A01" w:rsidRDefault="00226D5F" w:rsidP="00E07A01">
      <w:pPr>
        <w:spacing w:line="276" w:lineRule="auto"/>
        <w:jc w:val="both"/>
        <w:rPr>
          <w:rFonts w:ascii="Arial" w:hAnsi="Arial" w:cs="Arial"/>
          <w:color w:val="000000"/>
          <w:szCs w:val="24"/>
          <w:lang w:eastAsia="es-CO"/>
        </w:rPr>
      </w:pPr>
      <w:r w:rsidRPr="00E07A01">
        <w:rPr>
          <w:rFonts w:ascii="Arial" w:hAnsi="Arial" w:cs="Arial"/>
          <w:color w:val="000000"/>
          <w:szCs w:val="24"/>
          <w:lang w:eastAsia="es-CO"/>
        </w:rPr>
        <w:t>El Juzgado</w:t>
      </w:r>
      <w:r w:rsidR="0053562A" w:rsidRPr="00E07A01">
        <w:rPr>
          <w:rFonts w:ascii="Arial" w:hAnsi="Arial" w:cs="Arial"/>
          <w:color w:val="000000"/>
          <w:szCs w:val="24"/>
          <w:lang w:eastAsia="es-CO"/>
        </w:rPr>
        <w:t xml:space="preserve"> </w:t>
      </w:r>
      <w:r w:rsidR="007C6979" w:rsidRPr="00E07A01">
        <w:rPr>
          <w:rFonts w:ascii="Arial" w:hAnsi="Arial" w:cs="Arial"/>
          <w:color w:val="000000"/>
          <w:szCs w:val="24"/>
          <w:lang w:eastAsia="es-CO"/>
        </w:rPr>
        <w:t>Cuarto</w:t>
      </w:r>
      <w:r w:rsidR="004F2336" w:rsidRPr="00E07A01">
        <w:rPr>
          <w:rFonts w:ascii="Arial" w:hAnsi="Arial" w:cs="Arial"/>
          <w:color w:val="000000"/>
          <w:szCs w:val="24"/>
          <w:lang w:eastAsia="es-CO"/>
        </w:rPr>
        <w:t xml:space="preserve"> </w:t>
      </w:r>
      <w:r w:rsidRPr="00E07A01">
        <w:rPr>
          <w:rFonts w:ascii="Arial" w:hAnsi="Arial" w:cs="Arial"/>
          <w:color w:val="000000"/>
          <w:szCs w:val="24"/>
          <w:lang w:eastAsia="es-CO"/>
        </w:rPr>
        <w:t>Laboral del Circuito de Pereira</w:t>
      </w:r>
      <w:r w:rsidR="009D3E37" w:rsidRPr="00E07A01">
        <w:rPr>
          <w:rFonts w:ascii="Arial" w:hAnsi="Arial" w:cs="Arial"/>
          <w:color w:val="000000"/>
          <w:szCs w:val="24"/>
          <w:lang w:eastAsia="es-CO"/>
        </w:rPr>
        <w:t xml:space="preserve"> </w:t>
      </w:r>
      <w:r w:rsidR="003D29CD" w:rsidRPr="00E07A01">
        <w:rPr>
          <w:rFonts w:ascii="Arial" w:hAnsi="Arial" w:cs="Arial"/>
          <w:color w:val="000000"/>
          <w:szCs w:val="24"/>
          <w:lang w:eastAsia="es-CO"/>
        </w:rPr>
        <w:t>negó las pretensiones y condenó en costas procesales a</w:t>
      </w:r>
      <w:r w:rsidR="003F7B71" w:rsidRPr="00E07A01">
        <w:rPr>
          <w:rFonts w:ascii="Arial" w:hAnsi="Arial" w:cs="Arial"/>
          <w:color w:val="000000"/>
          <w:szCs w:val="24"/>
          <w:lang w:eastAsia="es-CO"/>
        </w:rPr>
        <w:t>l</w:t>
      </w:r>
      <w:r w:rsidR="003D29CD" w:rsidRPr="00E07A01">
        <w:rPr>
          <w:rFonts w:ascii="Arial" w:hAnsi="Arial" w:cs="Arial"/>
          <w:color w:val="000000"/>
          <w:szCs w:val="24"/>
          <w:lang w:eastAsia="es-CO"/>
        </w:rPr>
        <w:t xml:space="preserve"> demandante.</w:t>
      </w:r>
    </w:p>
    <w:p w14:paraId="23095AF0" w14:textId="77777777" w:rsidR="003D29CD" w:rsidRPr="00E07A01" w:rsidRDefault="003D29CD" w:rsidP="00E07A01">
      <w:pPr>
        <w:spacing w:line="276" w:lineRule="auto"/>
        <w:jc w:val="both"/>
        <w:rPr>
          <w:rFonts w:ascii="Arial" w:hAnsi="Arial" w:cs="Arial"/>
          <w:color w:val="000000"/>
          <w:szCs w:val="24"/>
          <w:lang w:eastAsia="es-CO"/>
        </w:rPr>
      </w:pPr>
    </w:p>
    <w:p w14:paraId="333C527A" w14:textId="5FF0CDD3" w:rsidR="003D7571" w:rsidRPr="00E07A01" w:rsidRDefault="003F7B71" w:rsidP="00E07A01">
      <w:pPr>
        <w:spacing w:line="276" w:lineRule="auto"/>
        <w:jc w:val="both"/>
        <w:rPr>
          <w:rFonts w:ascii="Arial" w:hAnsi="Arial" w:cs="Arial"/>
          <w:color w:val="000000" w:themeColor="text1"/>
          <w:szCs w:val="24"/>
          <w:lang w:val="es-CO"/>
        </w:rPr>
      </w:pPr>
      <w:r w:rsidRPr="00E07A01">
        <w:rPr>
          <w:rFonts w:ascii="Arial" w:hAnsi="Arial" w:cs="Arial"/>
          <w:color w:val="000000"/>
          <w:szCs w:val="24"/>
          <w:lang w:eastAsia="es-CO"/>
        </w:rPr>
        <w:t xml:space="preserve">Conclusión a la que arribó atendiendo la </w:t>
      </w:r>
      <w:r w:rsidR="00B13341" w:rsidRPr="00E07A01">
        <w:rPr>
          <w:rFonts w:ascii="Arial" w:hAnsi="Arial" w:cs="Arial"/>
          <w:color w:val="000000"/>
          <w:szCs w:val="24"/>
          <w:lang w:eastAsia="es-CO"/>
        </w:rPr>
        <w:t>fecha de estructuración</w:t>
      </w:r>
      <w:r w:rsidRPr="00E07A01">
        <w:rPr>
          <w:rFonts w:ascii="Arial" w:hAnsi="Arial" w:cs="Arial"/>
          <w:color w:val="000000"/>
          <w:szCs w:val="24"/>
          <w:lang w:eastAsia="es-CO"/>
        </w:rPr>
        <w:t xml:space="preserve"> de la invalidez</w:t>
      </w:r>
      <w:r w:rsidR="00CD43DB" w:rsidRPr="00E07A01">
        <w:rPr>
          <w:rFonts w:ascii="Arial" w:hAnsi="Arial" w:cs="Arial"/>
          <w:color w:val="000000"/>
          <w:szCs w:val="24"/>
          <w:lang w:eastAsia="es-CO"/>
        </w:rPr>
        <w:t xml:space="preserve"> </w:t>
      </w:r>
      <w:r w:rsidRPr="00E07A01">
        <w:rPr>
          <w:rFonts w:ascii="Arial" w:hAnsi="Arial" w:cs="Arial"/>
          <w:color w:val="000000"/>
          <w:szCs w:val="24"/>
          <w:lang w:eastAsia="es-CO"/>
        </w:rPr>
        <w:t>(</w:t>
      </w:r>
      <w:r w:rsidR="007C6979" w:rsidRPr="00E07A01">
        <w:rPr>
          <w:rFonts w:ascii="Arial" w:hAnsi="Arial" w:cs="Arial"/>
          <w:color w:val="000000"/>
          <w:szCs w:val="24"/>
          <w:lang w:eastAsia="es-CO"/>
        </w:rPr>
        <w:t>22-01-2013</w:t>
      </w:r>
      <w:r w:rsidRPr="00E07A01">
        <w:rPr>
          <w:rFonts w:ascii="Arial" w:hAnsi="Arial" w:cs="Arial"/>
          <w:color w:val="000000"/>
          <w:szCs w:val="24"/>
          <w:lang w:eastAsia="es-CO"/>
        </w:rPr>
        <w:t>)</w:t>
      </w:r>
      <w:r w:rsidR="00B13341" w:rsidRPr="00E07A01">
        <w:rPr>
          <w:rFonts w:ascii="Arial" w:hAnsi="Arial" w:cs="Arial"/>
          <w:color w:val="000000"/>
          <w:szCs w:val="24"/>
          <w:lang w:eastAsia="es-CO"/>
        </w:rPr>
        <w:t xml:space="preserve"> </w:t>
      </w:r>
      <w:r w:rsidR="00CD43DB" w:rsidRPr="00E07A01">
        <w:rPr>
          <w:rFonts w:ascii="Arial" w:hAnsi="Arial" w:cs="Arial"/>
          <w:color w:val="000000"/>
          <w:szCs w:val="24"/>
          <w:lang w:eastAsia="es-CO"/>
        </w:rPr>
        <w:t xml:space="preserve">y </w:t>
      </w:r>
      <w:r w:rsidR="00385650" w:rsidRPr="00E07A01">
        <w:rPr>
          <w:rFonts w:ascii="Arial" w:hAnsi="Arial" w:cs="Arial"/>
          <w:color w:val="000000"/>
          <w:szCs w:val="24"/>
          <w:lang w:eastAsia="es-CO"/>
        </w:rPr>
        <w:t xml:space="preserve">el referente Jurisprudencial de la Corte Suprema de Justicia </w:t>
      </w:r>
      <w:r w:rsidR="00CD43DB" w:rsidRPr="00E07A01">
        <w:rPr>
          <w:rFonts w:ascii="Arial" w:hAnsi="Arial" w:cs="Arial"/>
          <w:color w:val="000000"/>
          <w:szCs w:val="24"/>
          <w:lang w:eastAsia="es-CO"/>
        </w:rPr>
        <w:t xml:space="preserve">- </w:t>
      </w:r>
      <w:r w:rsidR="002853D8" w:rsidRPr="00E07A01">
        <w:rPr>
          <w:rFonts w:ascii="Arial" w:hAnsi="Arial" w:cs="Arial"/>
          <w:szCs w:val="24"/>
          <w:lang w:val="es-ES"/>
        </w:rPr>
        <w:t xml:space="preserve">SL 4650 de 2017 </w:t>
      </w:r>
      <w:r w:rsidRPr="00E07A01">
        <w:rPr>
          <w:rFonts w:ascii="Arial" w:hAnsi="Arial" w:cs="Arial"/>
          <w:szCs w:val="24"/>
          <w:lang w:val="es-ES"/>
        </w:rPr>
        <w:t xml:space="preserve">con lo que </w:t>
      </w:r>
      <w:r w:rsidR="00385650" w:rsidRPr="00E07A01">
        <w:rPr>
          <w:rFonts w:ascii="Arial" w:hAnsi="Arial" w:cs="Arial"/>
          <w:color w:val="000000" w:themeColor="text1"/>
          <w:szCs w:val="24"/>
          <w:lang w:val="es-CO"/>
        </w:rPr>
        <w:t>resulta</w:t>
      </w:r>
      <w:r w:rsidRPr="00E07A01">
        <w:rPr>
          <w:rFonts w:ascii="Arial" w:hAnsi="Arial" w:cs="Arial"/>
          <w:color w:val="000000" w:themeColor="text1"/>
          <w:szCs w:val="24"/>
          <w:lang w:val="es-CO"/>
        </w:rPr>
        <w:t>ba</w:t>
      </w:r>
      <w:r w:rsidR="00385650" w:rsidRPr="00E07A01">
        <w:rPr>
          <w:rFonts w:ascii="Arial" w:hAnsi="Arial" w:cs="Arial"/>
          <w:color w:val="000000" w:themeColor="text1"/>
          <w:szCs w:val="24"/>
          <w:lang w:val="es-CO"/>
        </w:rPr>
        <w:t xml:space="preserve"> improcedente la aplicación del </w:t>
      </w:r>
      <w:r w:rsidRPr="00E07A01">
        <w:rPr>
          <w:rFonts w:ascii="Arial" w:hAnsi="Arial" w:cs="Arial"/>
          <w:color w:val="000000" w:themeColor="text1"/>
          <w:szCs w:val="24"/>
          <w:lang w:val="es-CO"/>
        </w:rPr>
        <w:t>D</w:t>
      </w:r>
      <w:r w:rsidR="002853D8" w:rsidRPr="00E07A01">
        <w:rPr>
          <w:rFonts w:ascii="Arial" w:hAnsi="Arial" w:cs="Arial"/>
          <w:color w:val="000000" w:themeColor="text1"/>
          <w:szCs w:val="24"/>
          <w:lang w:val="es-CO"/>
        </w:rPr>
        <w:t>ecreto 758 de 1990</w:t>
      </w:r>
      <w:r w:rsidR="00385650" w:rsidRPr="00E07A01">
        <w:rPr>
          <w:rFonts w:ascii="Arial" w:hAnsi="Arial" w:cs="Arial"/>
          <w:color w:val="000000" w:themeColor="text1"/>
          <w:szCs w:val="24"/>
          <w:lang w:val="es-CO"/>
        </w:rPr>
        <w:t xml:space="preserve"> </w:t>
      </w:r>
      <w:r w:rsidR="00CD43DB" w:rsidRPr="00E07A01">
        <w:rPr>
          <w:rFonts w:ascii="Arial" w:hAnsi="Arial" w:cs="Arial"/>
          <w:color w:val="000000" w:themeColor="text1"/>
          <w:szCs w:val="24"/>
          <w:lang w:val="es-CO"/>
        </w:rPr>
        <w:t>por no ser la norma que antecede a la L</w:t>
      </w:r>
      <w:r w:rsidR="00385650" w:rsidRPr="00E07A01">
        <w:rPr>
          <w:rFonts w:ascii="Arial" w:hAnsi="Arial" w:cs="Arial"/>
          <w:color w:val="000000" w:themeColor="text1"/>
          <w:szCs w:val="24"/>
          <w:lang w:val="es-CO"/>
        </w:rPr>
        <w:t>ey 860 de 2003</w:t>
      </w:r>
      <w:r w:rsidRPr="00E07A01">
        <w:rPr>
          <w:rFonts w:ascii="Arial" w:hAnsi="Arial" w:cs="Arial"/>
          <w:color w:val="000000" w:themeColor="text1"/>
          <w:szCs w:val="24"/>
          <w:lang w:val="es-CO"/>
        </w:rPr>
        <w:t xml:space="preserve">; como tampoco la </w:t>
      </w:r>
      <w:r w:rsidR="00DB4E0E" w:rsidRPr="00E07A01">
        <w:rPr>
          <w:rFonts w:ascii="Arial" w:hAnsi="Arial" w:cs="Arial"/>
          <w:color w:val="000000" w:themeColor="text1"/>
          <w:szCs w:val="24"/>
          <w:lang w:val="es-CO"/>
        </w:rPr>
        <w:t>L</w:t>
      </w:r>
      <w:r w:rsidR="00160088" w:rsidRPr="00E07A01">
        <w:rPr>
          <w:rFonts w:ascii="Arial" w:hAnsi="Arial" w:cs="Arial"/>
          <w:color w:val="000000" w:themeColor="text1"/>
          <w:szCs w:val="24"/>
          <w:lang w:val="es-CO"/>
        </w:rPr>
        <w:t>ey 100 de 1993 original, al invalidarse</w:t>
      </w:r>
      <w:r w:rsidR="000E37CD" w:rsidRPr="00E07A01">
        <w:rPr>
          <w:rFonts w:ascii="Arial" w:hAnsi="Arial" w:cs="Arial"/>
          <w:color w:val="000000" w:themeColor="text1"/>
          <w:szCs w:val="24"/>
          <w:lang w:val="es-CO"/>
        </w:rPr>
        <w:t xml:space="preserve"> </w:t>
      </w:r>
      <w:r w:rsidR="002853D8" w:rsidRPr="00E07A01">
        <w:rPr>
          <w:rFonts w:ascii="Arial" w:hAnsi="Arial" w:cs="Arial"/>
          <w:color w:val="000000" w:themeColor="text1"/>
          <w:szCs w:val="24"/>
          <w:lang w:val="es-CO"/>
        </w:rPr>
        <w:t>el actor</w:t>
      </w:r>
      <w:r w:rsidR="00160088" w:rsidRPr="00E07A01">
        <w:rPr>
          <w:rFonts w:ascii="Arial" w:hAnsi="Arial" w:cs="Arial"/>
          <w:color w:val="000000" w:themeColor="text1"/>
          <w:szCs w:val="24"/>
          <w:lang w:val="es-CO"/>
        </w:rPr>
        <w:t xml:space="preserve"> fuera de los 3 años siguientes a la entrada en </w:t>
      </w:r>
      <w:r w:rsidRPr="00E07A01">
        <w:rPr>
          <w:rFonts w:ascii="Arial" w:hAnsi="Arial" w:cs="Arial"/>
          <w:color w:val="000000" w:themeColor="text1"/>
          <w:szCs w:val="24"/>
          <w:lang w:val="es-CO"/>
        </w:rPr>
        <w:t xml:space="preserve">vigencia de la Ley 860 de 2003; sin que </w:t>
      </w:r>
      <w:r w:rsidR="00160088" w:rsidRPr="00E07A01">
        <w:rPr>
          <w:rFonts w:ascii="Arial" w:hAnsi="Arial" w:cs="Arial"/>
          <w:color w:val="000000" w:themeColor="text1"/>
          <w:szCs w:val="24"/>
          <w:lang w:val="es-CO"/>
        </w:rPr>
        <w:t>contar</w:t>
      </w:r>
      <w:r w:rsidRPr="00E07A01">
        <w:rPr>
          <w:rFonts w:ascii="Arial" w:hAnsi="Arial" w:cs="Arial"/>
          <w:color w:val="000000" w:themeColor="text1"/>
          <w:szCs w:val="24"/>
          <w:lang w:val="es-CO"/>
        </w:rPr>
        <w:t>a</w:t>
      </w:r>
      <w:r w:rsidR="00160088" w:rsidRPr="00E07A01">
        <w:rPr>
          <w:rFonts w:ascii="Arial" w:hAnsi="Arial" w:cs="Arial"/>
          <w:color w:val="000000" w:themeColor="text1"/>
          <w:szCs w:val="24"/>
          <w:lang w:val="es-CO"/>
        </w:rPr>
        <w:t xml:space="preserve"> con </w:t>
      </w:r>
      <w:r w:rsidR="002853D8" w:rsidRPr="00E07A01">
        <w:rPr>
          <w:rFonts w:ascii="Arial" w:hAnsi="Arial" w:cs="Arial"/>
          <w:color w:val="000000" w:themeColor="text1"/>
          <w:szCs w:val="24"/>
          <w:lang w:val="es-CO"/>
        </w:rPr>
        <w:t>50</w:t>
      </w:r>
      <w:r w:rsidR="00160088" w:rsidRPr="00E07A01">
        <w:rPr>
          <w:rFonts w:ascii="Arial" w:hAnsi="Arial" w:cs="Arial"/>
          <w:color w:val="000000" w:themeColor="text1"/>
          <w:szCs w:val="24"/>
          <w:lang w:val="es-CO"/>
        </w:rPr>
        <w:t xml:space="preserve"> semanas </w:t>
      </w:r>
      <w:r w:rsidRPr="00E07A01">
        <w:rPr>
          <w:rFonts w:ascii="Arial" w:hAnsi="Arial" w:cs="Arial"/>
          <w:color w:val="000000" w:themeColor="text1"/>
          <w:szCs w:val="24"/>
          <w:lang w:val="es-CO"/>
        </w:rPr>
        <w:t xml:space="preserve">cotizadas </w:t>
      </w:r>
      <w:r w:rsidR="00160088" w:rsidRPr="00E07A01">
        <w:rPr>
          <w:rFonts w:ascii="Arial" w:hAnsi="Arial" w:cs="Arial"/>
          <w:color w:val="000000" w:themeColor="text1"/>
          <w:szCs w:val="24"/>
          <w:lang w:val="es-CO"/>
        </w:rPr>
        <w:t>en el</w:t>
      </w:r>
      <w:r w:rsidR="0078683A" w:rsidRPr="00E07A01">
        <w:rPr>
          <w:rFonts w:ascii="Arial" w:hAnsi="Arial" w:cs="Arial"/>
          <w:color w:val="000000" w:themeColor="text1"/>
          <w:szCs w:val="24"/>
          <w:lang w:val="es-CO"/>
        </w:rPr>
        <w:t xml:space="preserve"> </w:t>
      </w:r>
      <w:r w:rsidR="00160088" w:rsidRPr="00E07A01">
        <w:rPr>
          <w:rFonts w:ascii="Arial" w:hAnsi="Arial" w:cs="Arial"/>
          <w:color w:val="000000" w:themeColor="text1"/>
          <w:szCs w:val="24"/>
          <w:lang w:val="es-CO"/>
        </w:rPr>
        <w:t xml:space="preserve">lapso </w:t>
      </w:r>
      <w:r w:rsidR="006701C5" w:rsidRPr="00E07A01">
        <w:rPr>
          <w:rFonts w:ascii="Arial" w:hAnsi="Arial" w:cs="Arial"/>
          <w:color w:val="000000" w:themeColor="text1"/>
          <w:szCs w:val="24"/>
          <w:lang w:val="es-CO"/>
        </w:rPr>
        <w:t xml:space="preserve">del </w:t>
      </w:r>
      <w:r w:rsidR="002853D8" w:rsidRPr="00E07A01">
        <w:rPr>
          <w:rFonts w:ascii="Arial" w:hAnsi="Arial" w:cs="Arial"/>
          <w:color w:val="000000" w:themeColor="text1"/>
          <w:szCs w:val="24"/>
          <w:lang w:val="es-CO"/>
        </w:rPr>
        <w:t>22-01-2010</w:t>
      </w:r>
      <w:r w:rsidR="00160088" w:rsidRPr="00E07A01">
        <w:rPr>
          <w:rFonts w:ascii="Arial" w:hAnsi="Arial" w:cs="Arial"/>
          <w:color w:val="000000" w:themeColor="text1"/>
          <w:szCs w:val="24"/>
          <w:lang w:val="es-CO"/>
        </w:rPr>
        <w:t xml:space="preserve"> a la misma calenda de 20</w:t>
      </w:r>
      <w:r w:rsidR="002853D8" w:rsidRPr="00E07A01">
        <w:rPr>
          <w:rFonts w:ascii="Arial" w:hAnsi="Arial" w:cs="Arial"/>
          <w:color w:val="000000" w:themeColor="text1"/>
          <w:szCs w:val="24"/>
          <w:lang w:val="es-CO"/>
        </w:rPr>
        <w:t>1</w:t>
      </w:r>
      <w:r w:rsidR="00160088" w:rsidRPr="00E07A01">
        <w:rPr>
          <w:rFonts w:ascii="Arial" w:hAnsi="Arial" w:cs="Arial"/>
          <w:color w:val="000000" w:themeColor="text1"/>
          <w:szCs w:val="24"/>
          <w:lang w:val="es-CO"/>
        </w:rPr>
        <w:t>3</w:t>
      </w:r>
      <w:r w:rsidRPr="00E07A01">
        <w:rPr>
          <w:rFonts w:ascii="Arial" w:hAnsi="Arial" w:cs="Arial"/>
          <w:color w:val="000000" w:themeColor="text1"/>
          <w:szCs w:val="24"/>
          <w:lang w:val="es-CO"/>
        </w:rPr>
        <w:t>, que exige la última norma en mención</w:t>
      </w:r>
      <w:r w:rsidR="0078683A" w:rsidRPr="00E07A01">
        <w:rPr>
          <w:rFonts w:ascii="Arial" w:hAnsi="Arial" w:cs="Arial"/>
          <w:color w:val="000000" w:themeColor="text1"/>
          <w:szCs w:val="24"/>
          <w:lang w:val="es-CO"/>
        </w:rPr>
        <w:t>.</w:t>
      </w:r>
    </w:p>
    <w:p w14:paraId="0781C1ED" w14:textId="77777777" w:rsidR="00742DCB" w:rsidRPr="00E07A01" w:rsidRDefault="00742DCB" w:rsidP="00E07A01">
      <w:pPr>
        <w:spacing w:line="276" w:lineRule="auto"/>
        <w:jc w:val="both"/>
        <w:rPr>
          <w:rFonts w:ascii="Arial" w:hAnsi="Arial" w:cs="Arial"/>
          <w:color w:val="000000"/>
          <w:szCs w:val="24"/>
          <w:lang w:eastAsia="es-CO"/>
        </w:rPr>
      </w:pPr>
    </w:p>
    <w:p w14:paraId="5132F857" w14:textId="5AEF6F3B" w:rsidR="00EA263F" w:rsidRPr="00E07A01" w:rsidRDefault="00F53A8A" w:rsidP="00E07A01">
      <w:pPr>
        <w:spacing w:line="276" w:lineRule="auto"/>
        <w:rPr>
          <w:rFonts w:ascii="Arial" w:hAnsi="Arial" w:cs="Arial"/>
          <w:b/>
          <w:szCs w:val="24"/>
        </w:rPr>
      </w:pPr>
      <w:r w:rsidRPr="00E07A01">
        <w:rPr>
          <w:rFonts w:ascii="Arial" w:hAnsi="Arial" w:cs="Arial"/>
          <w:b/>
          <w:szCs w:val="24"/>
        </w:rPr>
        <w:t xml:space="preserve">3. </w:t>
      </w:r>
      <w:r w:rsidR="00EA263F" w:rsidRPr="00E07A01">
        <w:rPr>
          <w:rFonts w:ascii="Arial" w:hAnsi="Arial" w:cs="Arial"/>
          <w:b/>
          <w:szCs w:val="24"/>
        </w:rPr>
        <w:t>Síntesis recurso de apelación</w:t>
      </w:r>
    </w:p>
    <w:p w14:paraId="104F3860" w14:textId="77249347" w:rsidR="00F53A8A" w:rsidRPr="00E07A01" w:rsidRDefault="00F53A8A" w:rsidP="00E07A01">
      <w:pPr>
        <w:spacing w:line="276" w:lineRule="auto"/>
        <w:rPr>
          <w:rFonts w:ascii="Arial" w:hAnsi="Arial" w:cs="Arial"/>
          <w:b/>
          <w:szCs w:val="24"/>
        </w:rPr>
      </w:pPr>
    </w:p>
    <w:p w14:paraId="1D8A9B63" w14:textId="6478354D" w:rsidR="00627AED" w:rsidRPr="00E07A01" w:rsidRDefault="00F53A8A" w:rsidP="00E07A01">
      <w:pPr>
        <w:spacing w:line="276" w:lineRule="auto"/>
        <w:jc w:val="both"/>
        <w:rPr>
          <w:rFonts w:ascii="Arial" w:hAnsi="Arial" w:cs="Arial"/>
          <w:color w:val="000000" w:themeColor="text1"/>
          <w:szCs w:val="24"/>
          <w:lang w:val="es-CO"/>
        </w:rPr>
      </w:pPr>
      <w:r w:rsidRPr="00E07A01">
        <w:rPr>
          <w:rFonts w:ascii="Arial" w:hAnsi="Arial" w:cs="Arial"/>
          <w:color w:val="000000"/>
          <w:szCs w:val="24"/>
          <w:lang w:eastAsia="es-CO"/>
        </w:rPr>
        <w:t>Contra la anterior decisión s</w:t>
      </w:r>
      <w:r w:rsidR="001B4B4B" w:rsidRPr="00E07A01">
        <w:rPr>
          <w:rFonts w:ascii="Arial" w:hAnsi="Arial" w:cs="Arial"/>
          <w:color w:val="000000"/>
          <w:szCs w:val="24"/>
          <w:lang w:eastAsia="es-CO"/>
        </w:rPr>
        <w:t xml:space="preserve">e </w:t>
      </w:r>
      <w:r w:rsidR="00FC1499" w:rsidRPr="00E07A01">
        <w:rPr>
          <w:rFonts w:ascii="Arial" w:hAnsi="Arial" w:cs="Arial"/>
          <w:color w:val="000000"/>
          <w:szCs w:val="24"/>
          <w:lang w:eastAsia="es-CO"/>
        </w:rPr>
        <w:t>alzó la parte actora</w:t>
      </w:r>
      <w:r w:rsidR="003F7B71" w:rsidRPr="00E07A01">
        <w:rPr>
          <w:rFonts w:ascii="Arial" w:hAnsi="Arial" w:cs="Arial"/>
          <w:color w:val="000000"/>
          <w:szCs w:val="24"/>
          <w:lang w:eastAsia="es-CO"/>
        </w:rPr>
        <w:t xml:space="preserve"> </w:t>
      </w:r>
      <w:r w:rsidR="00FC1499" w:rsidRPr="00E07A01">
        <w:rPr>
          <w:rFonts w:ascii="Arial" w:hAnsi="Arial" w:cs="Arial"/>
          <w:color w:val="000000"/>
          <w:szCs w:val="24"/>
          <w:lang w:eastAsia="es-CO"/>
        </w:rPr>
        <w:t xml:space="preserve">al </w:t>
      </w:r>
      <w:r w:rsidR="003F7B71" w:rsidRPr="00E07A01">
        <w:rPr>
          <w:rFonts w:ascii="Arial" w:hAnsi="Arial" w:cs="Arial"/>
          <w:color w:val="000000"/>
          <w:szCs w:val="24"/>
          <w:lang w:eastAsia="es-CO"/>
        </w:rPr>
        <w:t>estimar</w:t>
      </w:r>
      <w:r w:rsidR="00FC1499" w:rsidRPr="00E07A01">
        <w:rPr>
          <w:rFonts w:ascii="Arial" w:hAnsi="Arial" w:cs="Arial"/>
          <w:color w:val="000000"/>
          <w:szCs w:val="24"/>
          <w:lang w:eastAsia="es-CO"/>
        </w:rPr>
        <w:t xml:space="preserve"> que</w:t>
      </w:r>
      <w:r w:rsidR="001B4B4B" w:rsidRPr="00E07A01">
        <w:rPr>
          <w:rFonts w:ascii="Arial" w:hAnsi="Arial" w:cs="Arial"/>
          <w:color w:val="000000"/>
          <w:szCs w:val="24"/>
          <w:lang w:eastAsia="es-CO"/>
        </w:rPr>
        <w:t xml:space="preserve"> en </w:t>
      </w:r>
      <w:r w:rsidR="00FC1499" w:rsidRPr="00E07A01">
        <w:rPr>
          <w:rFonts w:ascii="Arial" w:hAnsi="Arial" w:cs="Arial"/>
          <w:color w:val="000000"/>
          <w:szCs w:val="24"/>
          <w:lang w:eastAsia="es-CO"/>
        </w:rPr>
        <w:t xml:space="preserve">relación con la </w:t>
      </w:r>
      <w:r w:rsidR="009D22A9" w:rsidRPr="00E07A01">
        <w:rPr>
          <w:rFonts w:ascii="Arial" w:hAnsi="Arial" w:cs="Arial"/>
          <w:color w:val="000000" w:themeColor="text1"/>
          <w:szCs w:val="24"/>
          <w:lang w:val="es-CO"/>
        </w:rPr>
        <w:t xml:space="preserve">condición más beneficiosa </w:t>
      </w:r>
      <w:r w:rsidR="00FC1499" w:rsidRPr="00E07A01">
        <w:rPr>
          <w:rFonts w:ascii="Arial" w:hAnsi="Arial" w:cs="Arial"/>
          <w:color w:val="000000" w:themeColor="text1"/>
          <w:szCs w:val="24"/>
          <w:lang w:val="es-CO"/>
        </w:rPr>
        <w:t xml:space="preserve">se </w:t>
      </w:r>
      <w:r w:rsidR="009D22A9" w:rsidRPr="00E07A01">
        <w:rPr>
          <w:rFonts w:ascii="Arial" w:hAnsi="Arial" w:cs="Arial"/>
          <w:color w:val="000000" w:themeColor="text1"/>
          <w:szCs w:val="24"/>
          <w:lang w:val="es-CO"/>
        </w:rPr>
        <w:t>debe a</w:t>
      </w:r>
      <w:r w:rsidR="00C07669" w:rsidRPr="00E07A01">
        <w:rPr>
          <w:rFonts w:ascii="Arial" w:hAnsi="Arial" w:cs="Arial"/>
          <w:color w:val="000000" w:themeColor="text1"/>
          <w:szCs w:val="24"/>
          <w:lang w:val="es-CO"/>
        </w:rPr>
        <w:t xml:space="preserve">catar </w:t>
      </w:r>
      <w:r w:rsidR="009D22A9" w:rsidRPr="00E07A01">
        <w:rPr>
          <w:rFonts w:ascii="Arial" w:hAnsi="Arial" w:cs="Arial"/>
          <w:color w:val="000000" w:themeColor="text1"/>
          <w:szCs w:val="24"/>
          <w:lang w:val="es-CO"/>
        </w:rPr>
        <w:t xml:space="preserve">el criterio señalado por </w:t>
      </w:r>
      <w:r w:rsidR="007D59DB" w:rsidRPr="00E07A01">
        <w:rPr>
          <w:rFonts w:ascii="Arial" w:hAnsi="Arial" w:cs="Arial"/>
          <w:color w:val="000000" w:themeColor="text1"/>
          <w:szCs w:val="24"/>
          <w:lang w:val="es-CO"/>
        </w:rPr>
        <w:t>el</w:t>
      </w:r>
      <w:r w:rsidR="009D22A9" w:rsidRPr="00E07A01">
        <w:rPr>
          <w:rFonts w:ascii="Arial" w:hAnsi="Arial" w:cs="Arial"/>
          <w:color w:val="000000" w:themeColor="text1"/>
          <w:szCs w:val="24"/>
          <w:lang w:val="es-CO"/>
        </w:rPr>
        <w:t xml:space="preserve"> máximo órgano de cierre en materia constitucional</w:t>
      </w:r>
      <w:r w:rsidR="0014097B" w:rsidRPr="00E07A01">
        <w:rPr>
          <w:rFonts w:ascii="Arial" w:hAnsi="Arial" w:cs="Arial"/>
          <w:color w:val="000000" w:themeColor="text1"/>
          <w:szCs w:val="24"/>
          <w:lang w:val="es-CO"/>
        </w:rPr>
        <w:t>;</w:t>
      </w:r>
      <w:r w:rsidR="00064BA7" w:rsidRPr="00E07A01">
        <w:rPr>
          <w:rFonts w:ascii="Arial" w:hAnsi="Arial" w:cs="Arial"/>
          <w:color w:val="000000" w:themeColor="text1"/>
          <w:szCs w:val="24"/>
          <w:lang w:val="es-CO"/>
        </w:rPr>
        <w:t xml:space="preserve"> </w:t>
      </w:r>
      <w:r w:rsidR="000627EF" w:rsidRPr="00E07A01">
        <w:rPr>
          <w:rFonts w:ascii="Arial" w:hAnsi="Arial" w:cs="Arial"/>
          <w:color w:val="000000" w:themeColor="text1"/>
          <w:szCs w:val="24"/>
          <w:lang w:val="es-CO"/>
        </w:rPr>
        <w:t xml:space="preserve">el </w:t>
      </w:r>
      <w:r w:rsidR="00064BA7" w:rsidRPr="00E07A01">
        <w:rPr>
          <w:rFonts w:ascii="Arial" w:hAnsi="Arial" w:cs="Arial"/>
          <w:color w:val="000000" w:themeColor="text1"/>
          <w:szCs w:val="24"/>
          <w:lang w:val="es-CO"/>
        </w:rPr>
        <w:t>que persigue</w:t>
      </w:r>
      <w:r w:rsidR="0014097B" w:rsidRPr="00E07A01">
        <w:rPr>
          <w:rFonts w:ascii="Arial" w:hAnsi="Arial" w:cs="Arial"/>
          <w:color w:val="000000" w:themeColor="text1"/>
          <w:szCs w:val="24"/>
          <w:lang w:val="es-CO"/>
        </w:rPr>
        <w:t xml:space="preserve"> proteger a quienes habiendo cotizado un número amplio de semanas </w:t>
      </w:r>
      <w:r w:rsidR="000627EF" w:rsidRPr="00E07A01">
        <w:rPr>
          <w:rFonts w:ascii="Arial" w:hAnsi="Arial" w:cs="Arial"/>
          <w:color w:val="000000" w:themeColor="text1"/>
          <w:szCs w:val="24"/>
          <w:lang w:val="es-CO"/>
        </w:rPr>
        <w:t xml:space="preserve">y se desvincularon del sistema, tenían </w:t>
      </w:r>
      <w:r w:rsidR="0014097B" w:rsidRPr="00E07A01">
        <w:rPr>
          <w:rFonts w:ascii="Arial" w:hAnsi="Arial" w:cs="Arial"/>
          <w:color w:val="000000" w:themeColor="text1"/>
          <w:szCs w:val="24"/>
          <w:lang w:val="es-CO"/>
        </w:rPr>
        <w:t xml:space="preserve">la confianza de haber cumplido con su carga de solidaridad </w:t>
      </w:r>
      <w:r w:rsidR="003F7B71" w:rsidRPr="00E07A01">
        <w:rPr>
          <w:rFonts w:ascii="Arial" w:hAnsi="Arial" w:cs="Arial"/>
          <w:color w:val="000000" w:themeColor="text1"/>
          <w:szCs w:val="24"/>
          <w:lang w:val="es-CO"/>
        </w:rPr>
        <w:t>y en este caso el demandante cotizó</w:t>
      </w:r>
      <w:r w:rsidR="0014097B" w:rsidRPr="00E07A01">
        <w:rPr>
          <w:rFonts w:ascii="Arial" w:hAnsi="Arial" w:cs="Arial"/>
          <w:color w:val="000000" w:themeColor="text1"/>
          <w:szCs w:val="24"/>
          <w:lang w:val="es-CO"/>
        </w:rPr>
        <w:t xml:space="preserve"> 723 semanas de 1969 a 2007</w:t>
      </w:r>
      <w:r w:rsidR="003F7B71" w:rsidRPr="00E07A01">
        <w:rPr>
          <w:rFonts w:ascii="Arial" w:hAnsi="Arial" w:cs="Arial"/>
          <w:color w:val="000000" w:themeColor="text1"/>
          <w:szCs w:val="24"/>
          <w:lang w:val="es-CO"/>
        </w:rPr>
        <w:t>, más de las exigidas en el sistema pensional</w:t>
      </w:r>
      <w:r w:rsidR="000627EF" w:rsidRPr="00E07A01">
        <w:rPr>
          <w:rFonts w:ascii="Arial" w:hAnsi="Arial" w:cs="Arial"/>
          <w:color w:val="000000" w:themeColor="text1"/>
          <w:szCs w:val="24"/>
          <w:lang w:val="es-CO"/>
        </w:rPr>
        <w:t xml:space="preserve"> lo que permite que se ampare su derecho a la pensión de </w:t>
      </w:r>
      <w:r w:rsidR="003F7B71" w:rsidRPr="00E07A01">
        <w:rPr>
          <w:rFonts w:ascii="Arial" w:hAnsi="Arial" w:cs="Arial"/>
          <w:color w:val="000000" w:themeColor="text1"/>
          <w:szCs w:val="24"/>
          <w:lang w:val="es-CO"/>
        </w:rPr>
        <w:t xml:space="preserve">invalidez. </w:t>
      </w:r>
    </w:p>
    <w:p w14:paraId="468939F5" w14:textId="77777777" w:rsidR="00142340" w:rsidRPr="00E07A01" w:rsidRDefault="00142340" w:rsidP="00E07A01">
      <w:pPr>
        <w:shd w:val="clear" w:color="auto" w:fill="FFFFFF"/>
        <w:spacing w:line="276" w:lineRule="auto"/>
        <w:rPr>
          <w:rFonts w:ascii="Arial" w:hAnsi="Arial" w:cs="Arial"/>
          <w:b/>
          <w:szCs w:val="24"/>
        </w:rPr>
      </w:pPr>
    </w:p>
    <w:p w14:paraId="411CF23D" w14:textId="77777777" w:rsidR="00F53A8A" w:rsidRPr="00E07A01" w:rsidRDefault="00F53A8A" w:rsidP="00E07A01">
      <w:pPr>
        <w:shd w:val="clear" w:color="auto" w:fill="FFFFFF"/>
        <w:spacing w:line="276" w:lineRule="auto"/>
        <w:jc w:val="center"/>
        <w:rPr>
          <w:rFonts w:ascii="Arial" w:hAnsi="Arial" w:cs="Arial"/>
          <w:b/>
          <w:szCs w:val="24"/>
        </w:rPr>
      </w:pPr>
      <w:r w:rsidRPr="00E07A01">
        <w:rPr>
          <w:rFonts w:ascii="Arial" w:hAnsi="Arial" w:cs="Arial"/>
          <w:b/>
          <w:szCs w:val="24"/>
        </w:rPr>
        <w:t>CONSIDERACIONES</w:t>
      </w:r>
    </w:p>
    <w:p w14:paraId="0E85DCD7" w14:textId="77777777" w:rsidR="00F53A8A" w:rsidRPr="00E07A01" w:rsidRDefault="00F53A8A" w:rsidP="00E07A01">
      <w:pPr>
        <w:shd w:val="clear" w:color="auto" w:fill="FFFFFF"/>
        <w:tabs>
          <w:tab w:val="left" w:pos="5197"/>
        </w:tabs>
        <w:spacing w:line="276" w:lineRule="auto"/>
        <w:jc w:val="both"/>
        <w:rPr>
          <w:rFonts w:ascii="Arial" w:hAnsi="Arial" w:cs="Arial"/>
          <w:b/>
          <w:szCs w:val="24"/>
        </w:rPr>
      </w:pPr>
    </w:p>
    <w:p w14:paraId="4075CCF1" w14:textId="33740481" w:rsidR="00F53A8A" w:rsidRPr="00E07A01" w:rsidRDefault="00EC05B2" w:rsidP="00E07A01">
      <w:pPr>
        <w:shd w:val="clear" w:color="auto" w:fill="FFFFFF"/>
        <w:tabs>
          <w:tab w:val="left" w:pos="5197"/>
        </w:tabs>
        <w:spacing w:line="276" w:lineRule="auto"/>
        <w:jc w:val="both"/>
        <w:rPr>
          <w:rFonts w:ascii="Arial" w:hAnsi="Arial" w:cs="Arial"/>
          <w:szCs w:val="24"/>
        </w:rPr>
      </w:pPr>
      <w:r w:rsidRPr="00E07A01">
        <w:rPr>
          <w:rFonts w:ascii="Arial" w:hAnsi="Arial" w:cs="Arial"/>
          <w:b/>
          <w:szCs w:val="24"/>
        </w:rPr>
        <w:t xml:space="preserve">1. </w:t>
      </w:r>
      <w:r w:rsidR="00F53A8A" w:rsidRPr="00E07A01">
        <w:rPr>
          <w:rFonts w:ascii="Arial" w:hAnsi="Arial" w:cs="Arial"/>
          <w:b/>
          <w:szCs w:val="24"/>
        </w:rPr>
        <w:t>Del problema jurídico</w:t>
      </w:r>
    </w:p>
    <w:p w14:paraId="0244132B" w14:textId="77777777" w:rsidR="00F53A8A" w:rsidRPr="00E07A01" w:rsidRDefault="00F53A8A" w:rsidP="00E07A01">
      <w:pPr>
        <w:spacing w:line="276" w:lineRule="auto"/>
        <w:ind w:left="1134"/>
        <w:jc w:val="both"/>
        <w:rPr>
          <w:rFonts w:ascii="Arial" w:hAnsi="Arial" w:cs="Arial"/>
          <w:color w:val="000000" w:themeColor="text1"/>
          <w:szCs w:val="24"/>
        </w:rPr>
      </w:pPr>
    </w:p>
    <w:p w14:paraId="20CA304A" w14:textId="1E622F27" w:rsidR="00142340" w:rsidRPr="00E07A01" w:rsidRDefault="00B616F4" w:rsidP="00E07A01">
      <w:pPr>
        <w:spacing w:line="276" w:lineRule="auto"/>
        <w:jc w:val="both"/>
        <w:rPr>
          <w:rFonts w:ascii="Arial" w:hAnsi="Arial" w:cs="Arial"/>
          <w:iCs/>
          <w:szCs w:val="24"/>
        </w:rPr>
      </w:pPr>
      <w:r w:rsidRPr="00E07A01">
        <w:rPr>
          <w:rFonts w:ascii="Arial" w:hAnsi="Arial" w:cs="Arial"/>
          <w:szCs w:val="24"/>
        </w:rPr>
        <w:t xml:space="preserve">1.1 </w:t>
      </w:r>
      <w:r w:rsidR="00F53A8A" w:rsidRPr="00E07A01">
        <w:rPr>
          <w:rFonts w:ascii="Arial" w:hAnsi="Arial" w:cs="Arial"/>
          <w:szCs w:val="24"/>
        </w:rPr>
        <w:t xml:space="preserve">¿Resulta procedente el reconocimiento de la pensión de invalidez conforme al </w:t>
      </w:r>
      <w:r w:rsidR="003F7B71" w:rsidRPr="00E07A01">
        <w:rPr>
          <w:rFonts w:ascii="Arial" w:hAnsi="Arial" w:cs="Arial"/>
          <w:szCs w:val="24"/>
        </w:rPr>
        <w:t>D</w:t>
      </w:r>
      <w:r w:rsidR="002853D8" w:rsidRPr="00E07A01">
        <w:rPr>
          <w:rFonts w:ascii="Arial" w:hAnsi="Arial" w:cs="Arial"/>
          <w:szCs w:val="24"/>
        </w:rPr>
        <w:t>ecreto 758 de 1990</w:t>
      </w:r>
      <w:r w:rsidR="00F53A8A" w:rsidRPr="00E07A01">
        <w:rPr>
          <w:rFonts w:ascii="Arial" w:hAnsi="Arial" w:cs="Arial"/>
          <w:szCs w:val="24"/>
        </w:rPr>
        <w:t>, en aplicación del principio de la condi</w:t>
      </w:r>
      <w:r w:rsidR="003F7B71" w:rsidRPr="00E07A01">
        <w:rPr>
          <w:rFonts w:ascii="Arial" w:hAnsi="Arial" w:cs="Arial"/>
          <w:szCs w:val="24"/>
        </w:rPr>
        <w:t xml:space="preserve">ción más beneficiosa, cuando ésta </w:t>
      </w:r>
      <w:r w:rsidR="00F53A8A" w:rsidRPr="00E07A01">
        <w:rPr>
          <w:rFonts w:ascii="Arial" w:hAnsi="Arial" w:cs="Arial"/>
          <w:szCs w:val="24"/>
        </w:rPr>
        <w:t>se estructuró en vigencia de la Ley 860 de 2003</w:t>
      </w:r>
      <w:r w:rsidR="007042FA" w:rsidRPr="00E07A01">
        <w:rPr>
          <w:rFonts w:ascii="Arial" w:hAnsi="Arial" w:cs="Arial"/>
          <w:iCs/>
          <w:szCs w:val="24"/>
        </w:rPr>
        <w:t>?</w:t>
      </w:r>
    </w:p>
    <w:p w14:paraId="3A347C6B" w14:textId="77777777" w:rsidR="00142340" w:rsidRPr="00E07A01" w:rsidRDefault="00142340" w:rsidP="00E07A01">
      <w:pPr>
        <w:pStyle w:val="Textoindependiente"/>
        <w:spacing w:line="276" w:lineRule="auto"/>
        <w:contextualSpacing/>
        <w:rPr>
          <w:b/>
          <w:iCs/>
          <w:color w:val="FF0000"/>
          <w:szCs w:val="24"/>
        </w:rPr>
      </w:pPr>
    </w:p>
    <w:p w14:paraId="322EE2F1" w14:textId="1C8A16B3" w:rsidR="00F53A8A" w:rsidRPr="00E07A01" w:rsidRDefault="000E37CD" w:rsidP="00E07A01">
      <w:pPr>
        <w:pStyle w:val="Textoindependiente"/>
        <w:spacing w:line="276" w:lineRule="auto"/>
        <w:contextualSpacing/>
        <w:rPr>
          <w:b/>
          <w:iCs/>
          <w:color w:val="000000" w:themeColor="text1"/>
          <w:szCs w:val="24"/>
        </w:rPr>
      </w:pPr>
      <w:r w:rsidRPr="00E07A01">
        <w:rPr>
          <w:b/>
          <w:iCs/>
          <w:color w:val="000000" w:themeColor="text1"/>
          <w:szCs w:val="24"/>
        </w:rPr>
        <w:t>2. Solución al problema jurídico</w:t>
      </w:r>
      <w:r w:rsidR="00F53A8A" w:rsidRPr="00E07A01">
        <w:rPr>
          <w:b/>
          <w:iCs/>
          <w:color w:val="000000" w:themeColor="text1"/>
          <w:szCs w:val="24"/>
        </w:rPr>
        <w:t xml:space="preserve"> </w:t>
      </w:r>
    </w:p>
    <w:p w14:paraId="4BC4F58C" w14:textId="77777777" w:rsidR="00F53A8A" w:rsidRPr="00E07A01" w:rsidRDefault="00F53A8A" w:rsidP="00E07A01">
      <w:pPr>
        <w:pStyle w:val="Textoindependiente"/>
        <w:spacing w:line="276" w:lineRule="auto"/>
        <w:ind w:left="390"/>
        <w:contextualSpacing/>
        <w:rPr>
          <w:b/>
          <w:iCs/>
          <w:color w:val="000000" w:themeColor="text1"/>
          <w:szCs w:val="24"/>
        </w:rPr>
      </w:pPr>
    </w:p>
    <w:p w14:paraId="247568EE" w14:textId="2B19C07C" w:rsidR="007042FA" w:rsidRPr="00E07A01" w:rsidRDefault="00F53A8A" w:rsidP="00E07A01">
      <w:pPr>
        <w:pStyle w:val="Textoindependiente"/>
        <w:spacing w:line="276" w:lineRule="auto"/>
        <w:contextualSpacing/>
        <w:rPr>
          <w:color w:val="000000" w:themeColor="text1"/>
          <w:szCs w:val="24"/>
          <w:lang w:val="es-CO"/>
        </w:rPr>
      </w:pPr>
      <w:r w:rsidRPr="00E07A01">
        <w:rPr>
          <w:b/>
          <w:color w:val="000000" w:themeColor="text1"/>
          <w:szCs w:val="24"/>
          <w:shd w:val="clear" w:color="auto" w:fill="FFFFFF"/>
          <w:lang w:val="es-ES"/>
        </w:rPr>
        <w:t xml:space="preserve">2.1. </w:t>
      </w:r>
      <w:r w:rsidR="003931A6" w:rsidRPr="00E07A01">
        <w:rPr>
          <w:color w:val="000000" w:themeColor="text1"/>
          <w:szCs w:val="24"/>
          <w:lang w:val="es-CO"/>
        </w:rPr>
        <w:t>Bien es sabido que la norma que regula la gracia pensiona</w:t>
      </w:r>
      <w:r w:rsidR="009C4ED6" w:rsidRPr="00E07A01">
        <w:rPr>
          <w:color w:val="000000" w:themeColor="text1"/>
          <w:szCs w:val="24"/>
          <w:lang w:val="es-CO"/>
        </w:rPr>
        <w:t>l</w:t>
      </w:r>
      <w:r w:rsidR="003931A6" w:rsidRPr="00E07A01">
        <w:rPr>
          <w:color w:val="000000" w:themeColor="text1"/>
          <w:szCs w:val="24"/>
          <w:lang w:val="es-CO"/>
        </w:rPr>
        <w:t xml:space="preserve"> en cualquiera de sus riesgos IVM es la vigente al momento de su causación</w:t>
      </w:r>
      <w:r w:rsidR="006B12B0" w:rsidRPr="00E07A01">
        <w:rPr>
          <w:color w:val="000000" w:themeColor="text1"/>
          <w:szCs w:val="24"/>
          <w:lang w:val="es-CO"/>
        </w:rPr>
        <w:t>.</w:t>
      </w:r>
    </w:p>
    <w:p w14:paraId="14866050" w14:textId="77777777" w:rsidR="007042FA" w:rsidRPr="00E07A01" w:rsidRDefault="007042FA" w:rsidP="00E07A01">
      <w:pPr>
        <w:pStyle w:val="Textoindependiente"/>
        <w:spacing w:line="276" w:lineRule="auto"/>
        <w:contextualSpacing/>
        <w:rPr>
          <w:color w:val="000000" w:themeColor="text1"/>
          <w:szCs w:val="24"/>
          <w:lang w:val="es-CO"/>
        </w:rPr>
      </w:pPr>
    </w:p>
    <w:p w14:paraId="4FE2FCA9" w14:textId="37ED7755" w:rsidR="00F53A8A" w:rsidRPr="00E07A01" w:rsidRDefault="003931A6" w:rsidP="00E07A01">
      <w:pPr>
        <w:pStyle w:val="Textoindependiente"/>
        <w:spacing w:line="276" w:lineRule="auto"/>
        <w:rPr>
          <w:color w:val="000000" w:themeColor="text1"/>
          <w:szCs w:val="24"/>
          <w:lang w:val="es-CO"/>
        </w:rPr>
      </w:pPr>
      <w:r w:rsidRPr="00E07A01">
        <w:rPr>
          <w:color w:val="000000" w:themeColor="text1"/>
          <w:szCs w:val="24"/>
          <w:lang w:val="es-CO"/>
        </w:rPr>
        <w:t xml:space="preserve">Así las cosas, </w:t>
      </w:r>
      <w:r w:rsidR="003F7B71" w:rsidRPr="00E07A01">
        <w:rPr>
          <w:color w:val="000000" w:themeColor="text1"/>
          <w:szCs w:val="24"/>
          <w:lang w:val="es-CO"/>
        </w:rPr>
        <w:t>al estructurarse la invalidez de José Noel Ramírez Villa el 22-01-2013 la norma que gobierna la pensión de invalidez del actor es la Ley 100 de 1993 (art. 36 y 39), modificada por la Ley 860 de 2003 (art. 1º)</w:t>
      </w:r>
      <w:r w:rsidRPr="00E07A01">
        <w:rPr>
          <w:color w:val="000000" w:themeColor="text1"/>
          <w:szCs w:val="24"/>
          <w:lang w:val="es-CO"/>
        </w:rPr>
        <w:t>;</w:t>
      </w:r>
      <w:r w:rsidR="00F53A8A" w:rsidRPr="00E07A01">
        <w:rPr>
          <w:color w:val="000000" w:themeColor="text1"/>
          <w:szCs w:val="24"/>
          <w:lang w:val="es-CO"/>
        </w:rPr>
        <w:t xml:space="preserve"> por lo que excluyendo el requisito de fidelidad al sistema, que fue declarado inexequible median</w:t>
      </w:r>
      <w:r w:rsidR="004F7CCF" w:rsidRPr="00E07A01">
        <w:rPr>
          <w:color w:val="000000" w:themeColor="text1"/>
          <w:szCs w:val="24"/>
          <w:lang w:val="es-CO"/>
        </w:rPr>
        <w:t>te sentencia C-428 de 2009, elementos</w:t>
      </w:r>
      <w:r w:rsidRPr="00E07A01">
        <w:rPr>
          <w:color w:val="000000" w:themeColor="text1"/>
          <w:szCs w:val="24"/>
          <w:lang w:val="es-CO"/>
        </w:rPr>
        <w:t xml:space="preserve"> </w:t>
      </w:r>
      <w:r w:rsidR="00F53A8A" w:rsidRPr="00E07A01">
        <w:rPr>
          <w:color w:val="000000" w:themeColor="text1"/>
          <w:szCs w:val="24"/>
          <w:lang w:val="es-CO"/>
        </w:rPr>
        <w:t xml:space="preserve">que debe cumplir para causar </w:t>
      </w:r>
      <w:r w:rsidRPr="00E07A01">
        <w:rPr>
          <w:color w:val="000000" w:themeColor="text1"/>
          <w:szCs w:val="24"/>
          <w:lang w:val="es-CO"/>
        </w:rPr>
        <w:t xml:space="preserve">tal gracia pensional </w:t>
      </w:r>
      <w:r w:rsidR="00F53A8A" w:rsidRPr="00E07A01">
        <w:rPr>
          <w:color w:val="000000" w:themeColor="text1"/>
          <w:szCs w:val="24"/>
          <w:lang w:val="es-CO"/>
        </w:rPr>
        <w:t>son</w:t>
      </w:r>
      <w:r w:rsidR="00B007C5" w:rsidRPr="00E07A01">
        <w:rPr>
          <w:color w:val="000000" w:themeColor="text1"/>
          <w:szCs w:val="24"/>
          <w:lang w:val="es-CO"/>
        </w:rPr>
        <w:t xml:space="preserve">: </w:t>
      </w:r>
      <w:r w:rsidRPr="00E07A01">
        <w:rPr>
          <w:color w:val="000000" w:themeColor="text1"/>
          <w:szCs w:val="24"/>
          <w:lang w:val="es-CO"/>
        </w:rPr>
        <w:t xml:space="preserve">a) tener una PCL del 50% o superior y b) cotizar </w:t>
      </w:r>
      <w:r w:rsidR="00F53A8A" w:rsidRPr="00E07A01">
        <w:rPr>
          <w:color w:val="000000" w:themeColor="text1"/>
          <w:szCs w:val="24"/>
          <w:lang w:val="es-CO"/>
        </w:rPr>
        <w:t>por lo menos 50 semanas dentro de los tres años inmediatamente anteriores a la estructuración de su estado de invalidez</w:t>
      </w:r>
      <w:r w:rsidRPr="00E07A01">
        <w:rPr>
          <w:color w:val="000000" w:themeColor="text1"/>
          <w:szCs w:val="24"/>
          <w:lang w:val="es-CO"/>
        </w:rPr>
        <w:t xml:space="preserve">. </w:t>
      </w:r>
    </w:p>
    <w:p w14:paraId="22B62E2A" w14:textId="61C842FA" w:rsidR="00F53A8A" w:rsidRPr="00E07A01" w:rsidRDefault="00970379" w:rsidP="00E07A01">
      <w:pPr>
        <w:autoSpaceDE w:val="0"/>
        <w:autoSpaceDN w:val="0"/>
        <w:adjustRightInd w:val="0"/>
        <w:spacing w:line="276" w:lineRule="auto"/>
        <w:contextualSpacing/>
        <w:jc w:val="both"/>
        <w:rPr>
          <w:rFonts w:ascii="Arial" w:hAnsi="Arial" w:cs="Arial"/>
          <w:color w:val="000000" w:themeColor="text1"/>
          <w:szCs w:val="24"/>
        </w:rPr>
      </w:pPr>
      <w:r w:rsidRPr="00E07A01">
        <w:rPr>
          <w:rFonts w:ascii="Arial" w:hAnsi="Arial" w:cs="Arial"/>
          <w:b/>
          <w:color w:val="000000" w:themeColor="text1"/>
          <w:szCs w:val="24"/>
        </w:rPr>
        <w:t xml:space="preserve"> </w:t>
      </w:r>
    </w:p>
    <w:p w14:paraId="5C4BD550" w14:textId="3F7BDA41" w:rsidR="00F53A8A" w:rsidRPr="00E07A01" w:rsidRDefault="003F7B71" w:rsidP="00E07A01">
      <w:pPr>
        <w:pStyle w:val="Textoindependiente"/>
        <w:spacing w:line="276" w:lineRule="auto"/>
        <w:rPr>
          <w:color w:val="000000" w:themeColor="text1"/>
          <w:szCs w:val="24"/>
        </w:rPr>
      </w:pPr>
      <w:r w:rsidRPr="00E07A01">
        <w:rPr>
          <w:color w:val="000000" w:themeColor="text1"/>
          <w:szCs w:val="24"/>
          <w:shd w:val="clear" w:color="auto" w:fill="FFFFFF"/>
          <w:lang w:val="es-ES"/>
        </w:rPr>
        <w:t>2.2</w:t>
      </w:r>
      <w:r w:rsidR="00FD6AE2" w:rsidRPr="00E07A01">
        <w:rPr>
          <w:color w:val="000000" w:themeColor="text1"/>
          <w:szCs w:val="24"/>
          <w:shd w:val="clear" w:color="auto" w:fill="FFFFFF"/>
          <w:lang w:val="es-ES"/>
        </w:rPr>
        <w:t xml:space="preserve"> Exigencias que </w:t>
      </w:r>
      <w:r w:rsidR="002853D8" w:rsidRPr="00E07A01">
        <w:rPr>
          <w:color w:val="000000" w:themeColor="text1"/>
          <w:szCs w:val="24"/>
          <w:shd w:val="clear" w:color="auto" w:fill="FFFFFF"/>
          <w:lang w:val="es-ES"/>
        </w:rPr>
        <w:t xml:space="preserve">el señor </w:t>
      </w:r>
      <w:r w:rsidR="003D6FAA" w:rsidRPr="00E07A01">
        <w:rPr>
          <w:color w:val="000000" w:themeColor="text1"/>
          <w:szCs w:val="24"/>
          <w:shd w:val="clear" w:color="auto" w:fill="FFFFFF"/>
          <w:lang w:val="es-ES"/>
        </w:rPr>
        <w:t>José Noel Ramírez Villa</w:t>
      </w:r>
      <w:r w:rsidR="006B12B0" w:rsidRPr="00E07A01">
        <w:rPr>
          <w:color w:val="000000" w:themeColor="text1"/>
          <w:szCs w:val="24"/>
          <w:shd w:val="clear" w:color="auto" w:fill="FFFFFF"/>
          <w:lang w:val="es-ES"/>
        </w:rPr>
        <w:t xml:space="preserve"> </w:t>
      </w:r>
      <w:r w:rsidR="00FD6AE2" w:rsidRPr="00E07A01">
        <w:rPr>
          <w:color w:val="000000" w:themeColor="text1"/>
          <w:szCs w:val="24"/>
          <w:shd w:val="clear" w:color="auto" w:fill="FFFFFF"/>
          <w:lang w:val="es-ES"/>
        </w:rPr>
        <w:t xml:space="preserve">no reúne en su totalidad, pues si bien </w:t>
      </w:r>
      <w:r w:rsidRPr="00E07A01">
        <w:rPr>
          <w:color w:val="000000" w:themeColor="text1"/>
          <w:szCs w:val="24"/>
          <w:shd w:val="clear" w:color="auto" w:fill="FFFFFF"/>
          <w:lang w:val="es-ES"/>
        </w:rPr>
        <w:t>tiene</w:t>
      </w:r>
      <w:r w:rsidR="00FD6AE2" w:rsidRPr="00E07A01">
        <w:rPr>
          <w:color w:val="000000" w:themeColor="text1"/>
          <w:szCs w:val="24"/>
          <w:shd w:val="clear" w:color="auto" w:fill="FFFFFF"/>
          <w:lang w:val="es-ES"/>
        </w:rPr>
        <w:t xml:space="preserve"> una PCL del</w:t>
      </w:r>
      <w:r w:rsidR="00F53A8A" w:rsidRPr="00E07A01">
        <w:rPr>
          <w:color w:val="000000" w:themeColor="text1"/>
          <w:szCs w:val="24"/>
          <w:shd w:val="clear" w:color="auto" w:fill="FFFFFF"/>
          <w:lang w:val="es-ES"/>
        </w:rPr>
        <w:t xml:space="preserve"> 5</w:t>
      </w:r>
      <w:r w:rsidR="00EC6AB5" w:rsidRPr="00E07A01">
        <w:rPr>
          <w:color w:val="000000" w:themeColor="text1"/>
          <w:szCs w:val="24"/>
          <w:shd w:val="clear" w:color="auto" w:fill="FFFFFF"/>
          <w:lang w:val="es-ES"/>
        </w:rPr>
        <w:t>1,</w:t>
      </w:r>
      <w:r w:rsidR="003D6FAA" w:rsidRPr="00E07A01">
        <w:rPr>
          <w:color w:val="000000" w:themeColor="text1"/>
          <w:szCs w:val="24"/>
          <w:shd w:val="clear" w:color="auto" w:fill="FFFFFF"/>
          <w:lang w:val="es-ES"/>
        </w:rPr>
        <w:t>84</w:t>
      </w:r>
      <w:r w:rsidR="00F53A8A" w:rsidRPr="00E07A01">
        <w:rPr>
          <w:color w:val="000000" w:themeColor="text1"/>
          <w:szCs w:val="24"/>
          <w:shd w:val="clear" w:color="auto" w:fill="FFFFFF"/>
          <w:lang w:val="es-ES"/>
        </w:rPr>
        <w:t xml:space="preserve">%, </w:t>
      </w:r>
      <w:r w:rsidR="006B12B0" w:rsidRPr="00E07A01">
        <w:rPr>
          <w:color w:val="000000" w:themeColor="text1"/>
          <w:szCs w:val="24"/>
          <w:shd w:val="clear" w:color="auto" w:fill="FFFFFF"/>
          <w:lang w:val="es-ES"/>
        </w:rPr>
        <w:t>conforme</w:t>
      </w:r>
      <w:r w:rsidR="004F7CCF" w:rsidRPr="00E07A01">
        <w:rPr>
          <w:color w:val="000000" w:themeColor="text1"/>
          <w:szCs w:val="24"/>
          <w:shd w:val="clear" w:color="auto" w:fill="FFFFFF"/>
          <w:lang w:val="es-ES"/>
        </w:rPr>
        <w:t xml:space="preserve"> a</w:t>
      </w:r>
      <w:r w:rsidR="006B12B0" w:rsidRPr="00E07A01">
        <w:rPr>
          <w:color w:val="000000" w:themeColor="text1"/>
          <w:szCs w:val="24"/>
          <w:shd w:val="clear" w:color="auto" w:fill="FFFFFF"/>
          <w:lang w:val="es-ES"/>
        </w:rPr>
        <w:t xml:space="preserve"> la Junta </w:t>
      </w:r>
      <w:r w:rsidR="006B3907" w:rsidRPr="00E07A01">
        <w:rPr>
          <w:color w:val="000000" w:themeColor="text1"/>
          <w:szCs w:val="24"/>
          <w:shd w:val="clear" w:color="auto" w:fill="FFFFFF"/>
          <w:lang w:val="es-ES"/>
        </w:rPr>
        <w:t>Nacional</w:t>
      </w:r>
      <w:r w:rsidR="006B12B0" w:rsidRPr="00E07A01">
        <w:rPr>
          <w:color w:val="000000" w:themeColor="text1"/>
          <w:szCs w:val="24"/>
          <w:shd w:val="clear" w:color="auto" w:fill="FFFFFF"/>
          <w:lang w:val="es-ES"/>
        </w:rPr>
        <w:t xml:space="preserve"> De Calificación De Invalidez</w:t>
      </w:r>
      <w:r w:rsidR="006B3907" w:rsidRPr="00E07A01">
        <w:rPr>
          <w:color w:val="000000" w:themeColor="text1"/>
          <w:szCs w:val="24"/>
          <w:shd w:val="clear" w:color="auto" w:fill="FFFFFF"/>
          <w:lang w:val="es-ES"/>
        </w:rPr>
        <w:t xml:space="preserve"> </w:t>
      </w:r>
      <w:r w:rsidR="002F2BDA" w:rsidRPr="00E07A01">
        <w:rPr>
          <w:color w:val="000000" w:themeColor="text1"/>
          <w:szCs w:val="24"/>
          <w:shd w:val="clear" w:color="auto" w:fill="FFFFFF"/>
          <w:lang w:val="es-ES"/>
        </w:rPr>
        <w:t>(</w:t>
      </w:r>
      <w:proofErr w:type="spellStart"/>
      <w:r w:rsidR="002F2BDA" w:rsidRPr="00E07A01">
        <w:rPr>
          <w:color w:val="000000" w:themeColor="text1"/>
          <w:szCs w:val="24"/>
          <w:shd w:val="clear" w:color="auto" w:fill="FFFFFF"/>
          <w:lang w:val="es-ES"/>
        </w:rPr>
        <w:t>fl</w:t>
      </w:r>
      <w:proofErr w:type="spellEnd"/>
      <w:r w:rsidR="003D6FAA" w:rsidRPr="00E07A01">
        <w:rPr>
          <w:color w:val="000000" w:themeColor="text1"/>
          <w:szCs w:val="24"/>
          <w:shd w:val="clear" w:color="auto" w:fill="FFFFFF"/>
          <w:lang w:val="es-ES"/>
        </w:rPr>
        <w:t>. 23</w:t>
      </w:r>
      <w:r w:rsidR="002F2BDA" w:rsidRPr="00E07A01">
        <w:rPr>
          <w:color w:val="000000" w:themeColor="text1"/>
          <w:szCs w:val="24"/>
          <w:shd w:val="clear" w:color="auto" w:fill="FFFFFF"/>
          <w:lang w:val="es-ES"/>
        </w:rPr>
        <w:t>)</w:t>
      </w:r>
      <w:r w:rsidR="000E37CD" w:rsidRPr="00E07A01">
        <w:rPr>
          <w:color w:val="000000" w:themeColor="text1"/>
          <w:szCs w:val="24"/>
          <w:shd w:val="clear" w:color="auto" w:fill="FFFFFF"/>
          <w:lang w:val="es-ES"/>
        </w:rPr>
        <w:t>; n</w:t>
      </w:r>
      <w:r w:rsidR="005A6996" w:rsidRPr="00E07A01">
        <w:rPr>
          <w:color w:val="000000" w:themeColor="text1"/>
          <w:szCs w:val="24"/>
          <w:shd w:val="clear" w:color="auto" w:fill="FFFFFF"/>
          <w:lang w:val="es-ES"/>
        </w:rPr>
        <w:t>o pasa igual</w:t>
      </w:r>
      <w:r w:rsidR="002D0A58" w:rsidRPr="00E07A01">
        <w:rPr>
          <w:color w:val="000000" w:themeColor="text1"/>
          <w:szCs w:val="24"/>
          <w:shd w:val="clear" w:color="auto" w:fill="FFFFFF"/>
          <w:lang w:val="es-ES"/>
        </w:rPr>
        <w:t xml:space="preserve"> </w:t>
      </w:r>
      <w:r w:rsidR="005A6996" w:rsidRPr="00E07A01">
        <w:rPr>
          <w:color w:val="000000" w:themeColor="text1"/>
          <w:szCs w:val="24"/>
          <w:shd w:val="clear" w:color="auto" w:fill="FFFFFF"/>
          <w:lang w:val="es-ES"/>
        </w:rPr>
        <w:t>con las</w:t>
      </w:r>
      <w:r w:rsidR="00C2073C" w:rsidRPr="00E07A01">
        <w:rPr>
          <w:color w:val="000000" w:themeColor="text1"/>
          <w:szCs w:val="24"/>
          <w:shd w:val="clear" w:color="auto" w:fill="FFFFFF"/>
          <w:lang w:val="es-ES"/>
        </w:rPr>
        <w:t xml:space="preserve"> 50 semanas cotizadas en los 3 años anteriores a la fecha de la estructuración</w:t>
      </w:r>
      <w:r w:rsidR="002D0A58" w:rsidRPr="00E07A01">
        <w:rPr>
          <w:color w:val="000000" w:themeColor="text1"/>
          <w:szCs w:val="24"/>
          <w:shd w:val="clear" w:color="auto" w:fill="FFFFFF"/>
          <w:lang w:val="es-ES"/>
        </w:rPr>
        <w:t xml:space="preserve">, </w:t>
      </w:r>
      <w:r w:rsidR="00B007C5" w:rsidRPr="00E07A01">
        <w:rPr>
          <w:color w:val="000000" w:themeColor="text1"/>
          <w:szCs w:val="24"/>
          <w:shd w:val="clear" w:color="auto" w:fill="FFFFFF"/>
          <w:lang w:val="es-ES"/>
        </w:rPr>
        <w:t>en tanto en el reporte de semanas cotizadas en la historia laboral –</w:t>
      </w:r>
      <w:proofErr w:type="spellStart"/>
      <w:r w:rsidR="00B007C5" w:rsidRPr="00E07A01">
        <w:rPr>
          <w:color w:val="000000" w:themeColor="text1"/>
          <w:szCs w:val="24"/>
          <w:shd w:val="clear" w:color="auto" w:fill="FFFFFF"/>
          <w:lang w:val="es-ES"/>
        </w:rPr>
        <w:t>fl</w:t>
      </w:r>
      <w:proofErr w:type="spellEnd"/>
      <w:r w:rsidR="00B007C5" w:rsidRPr="00E07A01">
        <w:rPr>
          <w:color w:val="000000" w:themeColor="text1"/>
          <w:szCs w:val="24"/>
          <w:shd w:val="clear" w:color="auto" w:fill="FFFFFF"/>
          <w:lang w:val="es-ES"/>
        </w:rPr>
        <w:t xml:space="preserve">. </w:t>
      </w:r>
      <w:r w:rsidR="003D6FAA" w:rsidRPr="00E07A01">
        <w:rPr>
          <w:color w:val="000000" w:themeColor="text1"/>
          <w:szCs w:val="24"/>
          <w:shd w:val="clear" w:color="auto" w:fill="FFFFFF"/>
          <w:lang w:val="es-ES"/>
        </w:rPr>
        <w:t>86</w:t>
      </w:r>
      <w:r w:rsidR="003A3C2E" w:rsidRPr="00E07A01">
        <w:rPr>
          <w:color w:val="000000" w:themeColor="text1"/>
          <w:szCs w:val="24"/>
          <w:shd w:val="clear" w:color="auto" w:fill="FFFFFF"/>
          <w:lang w:val="es-ES"/>
        </w:rPr>
        <w:t>-</w:t>
      </w:r>
      <w:r w:rsidR="006B3907" w:rsidRPr="00E07A01">
        <w:rPr>
          <w:color w:val="000000" w:themeColor="text1"/>
          <w:szCs w:val="24"/>
          <w:shd w:val="clear" w:color="auto" w:fill="FFFFFF"/>
          <w:lang w:val="es-ES"/>
        </w:rPr>
        <w:t xml:space="preserve"> </w:t>
      </w:r>
      <w:r w:rsidR="00B007C5" w:rsidRPr="00E07A01">
        <w:rPr>
          <w:color w:val="000000" w:themeColor="text1"/>
          <w:szCs w:val="24"/>
        </w:rPr>
        <w:t>en</w:t>
      </w:r>
      <w:r w:rsidR="000E3183" w:rsidRPr="00E07A01">
        <w:rPr>
          <w:color w:val="000000" w:themeColor="text1"/>
          <w:szCs w:val="24"/>
        </w:rPr>
        <w:t>tre el 2</w:t>
      </w:r>
      <w:r w:rsidR="006B3907" w:rsidRPr="00E07A01">
        <w:rPr>
          <w:color w:val="000000" w:themeColor="text1"/>
          <w:szCs w:val="24"/>
        </w:rPr>
        <w:t>2</w:t>
      </w:r>
      <w:r w:rsidR="000E3183" w:rsidRPr="00E07A01">
        <w:rPr>
          <w:color w:val="000000" w:themeColor="text1"/>
          <w:szCs w:val="24"/>
        </w:rPr>
        <w:t>-01-2013,</w:t>
      </w:r>
      <w:r w:rsidR="002D0A58" w:rsidRPr="00E07A01">
        <w:rPr>
          <w:color w:val="000000" w:themeColor="text1"/>
          <w:szCs w:val="24"/>
        </w:rPr>
        <w:t xml:space="preserve"> fecha de estructuración de la invalidez, </w:t>
      </w:r>
      <w:r w:rsidR="00B007C5" w:rsidRPr="00E07A01">
        <w:rPr>
          <w:color w:val="000000" w:themeColor="text1"/>
          <w:szCs w:val="24"/>
        </w:rPr>
        <w:t>a la misma data del 20</w:t>
      </w:r>
      <w:r w:rsidR="000E3183" w:rsidRPr="00E07A01">
        <w:rPr>
          <w:color w:val="000000" w:themeColor="text1"/>
          <w:szCs w:val="24"/>
        </w:rPr>
        <w:t>1</w:t>
      </w:r>
      <w:r w:rsidR="006B3907" w:rsidRPr="00E07A01">
        <w:rPr>
          <w:color w:val="000000" w:themeColor="text1"/>
          <w:szCs w:val="24"/>
        </w:rPr>
        <w:t>0</w:t>
      </w:r>
      <w:r w:rsidR="003D6FAA" w:rsidRPr="00E07A01">
        <w:rPr>
          <w:color w:val="000000" w:themeColor="text1"/>
          <w:szCs w:val="24"/>
        </w:rPr>
        <w:t xml:space="preserve"> ninguna semana</w:t>
      </w:r>
      <w:r w:rsidR="006B3907" w:rsidRPr="00E07A01">
        <w:rPr>
          <w:color w:val="000000" w:themeColor="text1"/>
          <w:szCs w:val="24"/>
        </w:rPr>
        <w:t xml:space="preserve"> cotizó</w:t>
      </w:r>
      <w:r w:rsidR="002D0A58" w:rsidRPr="00E07A01">
        <w:rPr>
          <w:color w:val="000000" w:themeColor="text1"/>
          <w:szCs w:val="24"/>
        </w:rPr>
        <w:t>;</w:t>
      </w:r>
      <w:r w:rsidR="00F53A8A" w:rsidRPr="00E07A01">
        <w:rPr>
          <w:color w:val="000000" w:themeColor="text1"/>
          <w:szCs w:val="24"/>
          <w:shd w:val="clear" w:color="auto" w:fill="FFFFFF"/>
          <w:lang w:val="es-ES"/>
        </w:rPr>
        <w:t xml:space="preserve"> por lo que resulta fácil colegir </w:t>
      </w:r>
      <w:r w:rsidR="00F53A8A" w:rsidRPr="00E07A01">
        <w:rPr>
          <w:color w:val="000000" w:themeColor="text1"/>
          <w:szCs w:val="24"/>
        </w:rPr>
        <w:t>que no satisfizo las exigencias del artículo 1° de la Ley 860 de 2003.</w:t>
      </w:r>
    </w:p>
    <w:p w14:paraId="77F65055" w14:textId="77777777" w:rsidR="00BF43AA" w:rsidRPr="00E07A01" w:rsidRDefault="00BF43AA" w:rsidP="00E07A01">
      <w:pPr>
        <w:pStyle w:val="Textoindependiente"/>
        <w:spacing w:line="276" w:lineRule="auto"/>
        <w:rPr>
          <w:color w:val="000000" w:themeColor="text1"/>
          <w:szCs w:val="24"/>
        </w:rPr>
      </w:pPr>
    </w:p>
    <w:p w14:paraId="64C1258B" w14:textId="30BD55C5" w:rsidR="00555FBD" w:rsidRPr="00E07A01" w:rsidRDefault="003F7B71" w:rsidP="00E07A01">
      <w:pPr>
        <w:pStyle w:val="Textoindependiente"/>
        <w:spacing w:line="276" w:lineRule="auto"/>
        <w:rPr>
          <w:color w:val="000000"/>
          <w:szCs w:val="24"/>
        </w:rPr>
      </w:pPr>
      <w:r w:rsidRPr="00E07A01">
        <w:rPr>
          <w:color w:val="000000" w:themeColor="text1"/>
          <w:szCs w:val="24"/>
          <w:shd w:val="clear" w:color="auto" w:fill="FFFFFF"/>
          <w:lang w:val="es-ES"/>
        </w:rPr>
        <w:t>2.3</w:t>
      </w:r>
      <w:r w:rsidR="002D0A58" w:rsidRPr="00E07A01">
        <w:rPr>
          <w:color w:val="000000" w:themeColor="text1"/>
          <w:szCs w:val="24"/>
          <w:shd w:val="clear" w:color="auto" w:fill="FFFFFF"/>
          <w:lang w:val="es-ES"/>
        </w:rPr>
        <w:t xml:space="preserve"> Ahora, en</w:t>
      </w:r>
      <w:r w:rsidR="00555FBD" w:rsidRPr="00E07A01">
        <w:rPr>
          <w:color w:val="000000" w:themeColor="text1"/>
          <w:szCs w:val="24"/>
          <w:shd w:val="clear" w:color="auto" w:fill="FFFFFF"/>
          <w:lang w:val="es-ES"/>
        </w:rPr>
        <w:t xml:space="preserve"> lo que respecta</w:t>
      </w:r>
      <w:r w:rsidR="002D0A58" w:rsidRPr="00E07A01">
        <w:rPr>
          <w:color w:val="000000" w:themeColor="text1"/>
          <w:szCs w:val="24"/>
          <w:shd w:val="clear" w:color="auto" w:fill="FFFFFF"/>
          <w:lang w:val="es-ES"/>
        </w:rPr>
        <w:t xml:space="preserve"> a</w:t>
      </w:r>
      <w:r w:rsidR="00555FBD" w:rsidRPr="00E07A01">
        <w:rPr>
          <w:color w:val="000000" w:themeColor="text1"/>
          <w:szCs w:val="24"/>
          <w:shd w:val="clear" w:color="auto" w:fill="FFFFFF"/>
          <w:lang w:val="es-ES"/>
        </w:rPr>
        <w:t xml:space="preserve"> </w:t>
      </w:r>
      <w:r w:rsidR="002D0A58" w:rsidRPr="00E07A01">
        <w:rPr>
          <w:color w:val="000000" w:themeColor="text1"/>
          <w:szCs w:val="24"/>
          <w:shd w:val="clear" w:color="auto" w:fill="FFFFFF"/>
          <w:lang w:val="es-ES"/>
        </w:rPr>
        <w:t>l</w:t>
      </w:r>
      <w:r w:rsidR="00555FBD" w:rsidRPr="00E07A01">
        <w:rPr>
          <w:color w:val="000000" w:themeColor="text1"/>
          <w:szCs w:val="24"/>
          <w:shd w:val="clear" w:color="auto" w:fill="FFFFFF"/>
          <w:lang w:val="es-ES"/>
        </w:rPr>
        <w:t>a aplicación del</w:t>
      </w:r>
      <w:r w:rsidR="002D0A58" w:rsidRPr="00E07A01">
        <w:rPr>
          <w:color w:val="000000" w:themeColor="text1"/>
          <w:szCs w:val="24"/>
          <w:shd w:val="clear" w:color="auto" w:fill="FFFFFF"/>
          <w:lang w:val="es-ES"/>
        </w:rPr>
        <w:t xml:space="preserve"> principio de la condición más beneficiosa</w:t>
      </w:r>
      <w:r w:rsidR="00555FBD" w:rsidRPr="00E07A01">
        <w:rPr>
          <w:color w:val="000000" w:themeColor="text1"/>
          <w:szCs w:val="24"/>
          <w:shd w:val="clear" w:color="auto" w:fill="FFFFFF"/>
          <w:lang w:val="es-ES"/>
        </w:rPr>
        <w:t xml:space="preserve"> </w:t>
      </w:r>
      <w:r w:rsidR="005D43EF" w:rsidRPr="00E07A01">
        <w:rPr>
          <w:color w:val="000000" w:themeColor="text1"/>
          <w:szCs w:val="24"/>
          <w:shd w:val="clear" w:color="auto" w:fill="FFFFFF"/>
          <w:lang w:val="es-ES"/>
        </w:rPr>
        <w:t>que se solicita</w:t>
      </w:r>
      <w:r w:rsidR="00555FBD" w:rsidRPr="00E07A01">
        <w:rPr>
          <w:color w:val="000000" w:themeColor="text1"/>
          <w:szCs w:val="24"/>
          <w:shd w:val="clear" w:color="auto" w:fill="FFFFFF"/>
          <w:lang w:val="es-ES"/>
        </w:rPr>
        <w:t xml:space="preserve"> en la demanda</w:t>
      </w:r>
      <w:r w:rsidR="005D43EF" w:rsidRPr="00E07A01">
        <w:rPr>
          <w:color w:val="000000" w:themeColor="text1"/>
          <w:szCs w:val="24"/>
          <w:shd w:val="clear" w:color="auto" w:fill="FFFFFF"/>
          <w:lang w:val="es-ES"/>
        </w:rPr>
        <w:t xml:space="preserve"> </w:t>
      </w:r>
      <w:r w:rsidR="004F7CCF" w:rsidRPr="00E07A01">
        <w:rPr>
          <w:color w:val="000000" w:themeColor="text1"/>
          <w:szCs w:val="24"/>
          <w:shd w:val="clear" w:color="auto" w:fill="FFFFFF"/>
          <w:lang w:val="es-ES"/>
        </w:rPr>
        <w:t>para el estudio de la pensión</w:t>
      </w:r>
      <w:r w:rsidRPr="00E07A01">
        <w:rPr>
          <w:color w:val="000000" w:themeColor="text1"/>
          <w:szCs w:val="24"/>
          <w:shd w:val="clear" w:color="auto" w:fill="FFFFFF"/>
          <w:lang w:val="es-ES"/>
        </w:rPr>
        <w:t xml:space="preserve">, concretamente para acudir al Decreto </w:t>
      </w:r>
      <w:r w:rsidR="003D6FAA" w:rsidRPr="00E07A01">
        <w:rPr>
          <w:color w:val="000000" w:themeColor="text1"/>
          <w:szCs w:val="24"/>
          <w:shd w:val="clear" w:color="auto" w:fill="FFFFFF"/>
          <w:lang w:val="es-ES"/>
        </w:rPr>
        <w:t>758 de 1990</w:t>
      </w:r>
      <w:r w:rsidR="00555FBD" w:rsidRPr="00E07A01">
        <w:rPr>
          <w:color w:val="000000" w:themeColor="text1"/>
          <w:szCs w:val="24"/>
          <w:shd w:val="clear" w:color="auto" w:fill="FFFFFF"/>
          <w:lang w:val="es-ES"/>
        </w:rPr>
        <w:t xml:space="preserve">, ha de decirse que este, </w:t>
      </w:r>
      <w:r w:rsidR="00555FBD" w:rsidRPr="00E07A01">
        <w:rPr>
          <w:szCs w:val="24"/>
        </w:rPr>
        <w:t>según la línea constante</w:t>
      </w:r>
      <w:r w:rsidR="004F7CCF" w:rsidRPr="00E07A01">
        <w:rPr>
          <w:szCs w:val="24"/>
        </w:rPr>
        <w:t xml:space="preserve"> de la Corte Suprema de Justicia</w:t>
      </w:r>
      <w:r w:rsidR="00D645EC" w:rsidRPr="00E07A01">
        <w:rPr>
          <w:rStyle w:val="Refdenotaalpie"/>
          <w:szCs w:val="24"/>
        </w:rPr>
        <w:footnoteReference w:id="1"/>
      </w:r>
      <w:r w:rsidR="00555FBD" w:rsidRPr="00E07A01">
        <w:rPr>
          <w:szCs w:val="24"/>
        </w:rPr>
        <w:t xml:space="preserve">, </w:t>
      </w:r>
      <w:r w:rsidR="00555FBD" w:rsidRPr="00E07A01">
        <w:rPr>
          <w:color w:val="000000"/>
          <w:szCs w:val="24"/>
        </w:rPr>
        <w:t xml:space="preserve">no le permite al juzgador aplicar a un caso en particular cualquier norma legal que en el pasado haya regulado el asunto, sino que, de darse las condiciones necesarias para su aplicación, ello sería respecto a la norma inmediatamente anterior a la vigente en el momento </w:t>
      </w:r>
      <w:r w:rsidRPr="00E07A01">
        <w:rPr>
          <w:color w:val="000000"/>
          <w:szCs w:val="24"/>
        </w:rPr>
        <w:t xml:space="preserve">en que ocurrió el hecho. </w:t>
      </w:r>
    </w:p>
    <w:p w14:paraId="31FD8195" w14:textId="77777777" w:rsidR="003F7B71" w:rsidRPr="00E07A01" w:rsidRDefault="003F7B71" w:rsidP="00E07A01">
      <w:pPr>
        <w:pStyle w:val="Textoindependiente"/>
        <w:spacing w:line="276" w:lineRule="auto"/>
        <w:rPr>
          <w:szCs w:val="24"/>
        </w:rPr>
      </w:pPr>
    </w:p>
    <w:p w14:paraId="16367704" w14:textId="71DA982E" w:rsidR="00555FBD" w:rsidRPr="00E07A01" w:rsidRDefault="00555FBD" w:rsidP="00E07A01">
      <w:pPr>
        <w:tabs>
          <w:tab w:val="left" w:pos="1230"/>
        </w:tabs>
        <w:autoSpaceDE w:val="0"/>
        <w:autoSpaceDN w:val="0"/>
        <w:adjustRightInd w:val="0"/>
        <w:spacing w:line="276" w:lineRule="auto"/>
        <w:contextualSpacing/>
        <w:jc w:val="both"/>
        <w:rPr>
          <w:rFonts w:ascii="Arial" w:hAnsi="Arial" w:cs="Arial"/>
          <w:color w:val="000000"/>
          <w:szCs w:val="24"/>
        </w:rPr>
      </w:pPr>
      <w:r w:rsidRPr="00E07A01">
        <w:rPr>
          <w:rFonts w:ascii="Arial" w:hAnsi="Arial" w:cs="Arial"/>
          <w:szCs w:val="24"/>
        </w:rPr>
        <w:lastRenderedPageBreak/>
        <w:t xml:space="preserve">Línea que debe acatarse, dado su </w:t>
      </w:r>
      <w:r w:rsidRPr="00E07A01">
        <w:rPr>
          <w:rFonts w:ascii="Arial" w:hAnsi="Arial" w:cs="Arial"/>
          <w:color w:val="000000"/>
          <w:szCs w:val="24"/>
        </w:rPr>
        <w:t xml:space="preserve">valor normativo, que inclusive </w:t>
      </w:r>
      <w:r w:rsidR="003A3C2E" w:rsidRPr="00E07A01">
        <w:rPr>
          <w:rFonts w:ascii="Arial" w:hAnsi="Arial" w:cs="Arial"/>
          <w:color w:val="000000"/>
          <w:szCs w:val="24"/>
        </w:rPr>
        <w:t>h</w:t>
      </w:r>
      <w:r w:rsidRPr="00E07A01">
        <w:rPr>
          <w:rFonts w:ascii="Arial" w:hAnsi="Arial" w:cs="Arial"/>
          <w:color w:val="000000"/>
          <w:szCs w:val="24"/>
        </w:rPr>
        <w:t>a reconocido su homóloga constitucional en sentencia C-836-01, al expresar que las decisiones adoptadas por la primera deben ser atendidas por todos los jueces que conforman esa jurisdicción, sin que puedan apartarse de ellas a su arbitrio, pues ello solo es posible bajo un sólido argumento justificativo.</w:t>
      </w:r>
    </w:p>
    <w:p w14:paraId="428085AE" w14:textId="77777777" w:rsidR="00555FBD" w:rsidRPr="00E07A01" w:rsidRDefault="00555FBD" w:rsidP="00E07A01">
      <w:pPr>
        <w:tabs>
          <w:tab w:val="left" w:pos="1230"/>
        </w:tabs>
        <w:autoSpaceDE w:val="0"/>
        <w:autoSpaceDN w:val="0"/>
        <w:adjustRightInd w:val="0"/>
        <w:spacing w:line="276" w:lineRule="auto"/>
        <w:contextualSpacing/>
        <w:jc w:val="both"/>
        <w:rPr>
          <w:rFonts w:ascii="Arial" w:hAnsi="Arial" w:cs="Arial"/>
          <w:color w:val="000000"/>
          <w:szCs w:val="24"/>
        </w:rPr>
      </w:pPr>
    </w:p>
    <w:p w14:paraId="57954B03" w14:textId="56F73D60" w:rsidR="00555FBD" w:rsidRPr="00E07A01" w:rsidRDefault="003F7B71" w:rsidP="00E07A01">
      <w:pPr>
        <w:tabs>
          <w:tab w:val="left" w:pos="1230"/>
        </w:tabs>
        <w:autoSpaceDE w:val="0"/>
        <w:autoSpaceDN w:val="0"/>
        <w:adjustRightInd w:val="0"/>
        <w:spacing w:line="276" w:lineRule="auto"/>
        <w:contextualSpacing/>
        <w:jc w:val="both"/>
        <w:rPr>
          <w:rFonts w:ascii="Arial" w:hAnsi="Arial" w:cs="Arial"/>
          <w:szCs w:val="24"/>
        </w:rPr>
      </w:pPr>
      <w:r w:rsidRPr="00E07A01">
        <w:rPr>
          <w:rFonts w:ascii="Arial" w:hAnsi="Arial" w:cs="Arial"/>
          <w:color w:val="000000"/>
          <w:szCs w:val="24"/>
        </w:rPr>
        <w:t>2.4</w:t>
      </w:r>
      <w:r w:rsidR="002A4B48" w:rsidRPr="00E07A01">
        <w:rPr>
          <w:rFonts w:ascii="Arial" w:hAnsi="Arial" w:cs="Arial"/>
          <w:color w:val="000000"/>
          <w:szCs w:val="24"/>
        </w:rPr>
        <w:t xml:space="preserve"> </w:t>
      </w:r>
      <w:r w:rsidR="00555FBD" w:rsidRPr="00E07A01">
        <w:rPr>
          <w:rFonts w:ascii="Arial" w:hAnsi="Arial" w:cs="Arial"/>
          <w:color w:val="000000"/>
          <w:szCs w:val="24"/>
        </w:rPr>
        <w:t>Ahora, frente a las sentencias de tutela proferidas por el Tribunal Constitucional, no existe duda que las mismas producen efectos inter partes</w:t>
      </w:r>
      <w:r w:rsidR="00555FBD" w:rsidRPr="00E07A01">
        <w:rPr>
          <w:rStyle w:val="Refdenotaalpie"/>
          <w:rFonts w:ascii="Arial" w:hAnsi="Arial" w:cs="Arial"/>
          <w:color w:val="000000"/>
          <w:szCs w:val="24"/>
        </w:rPr>
        <w:footnoteReference w:id="2"/>
      </w:r>
      <w:r w:rsidR="00555FBD" w:rsidRPr="00E07A01">
        <w:rPr>
          <w:rFonts w:ascii="Arial" w:hAnsi="Arial" w:cs="Arial"/>
          <w:color w:val="000000"/>
          <w:szCs w:val="24"/>
        </w:rPr>
        <w:t>;</w:t>
      </w:r>
      <w:r w:rsidR="008B5778" w:rsidRPr="00E07A01">
        <w:rPr>
          <w:rFonts w:ascii="Arial" w:hAnsi="Arial" w:cs="Arial"/>
          <w:color w:val="000000"/>
          <w:szCs w:val="24"/>
        </w:rPr>
        <w:t xml:space="preserve">incluso las de unificación, por lo que las reglas o </w:t>
      </w:r>
      <w:proofErr w:type="spellStart"/>
      <w:r w:rsidR="008B5778" w:rsidRPr="00E07A01">
        <w:rPr>
          <w:rFonts w:ascii="Arial" w:hAnsi="Arial" w:cs="Arial"/>
          <w:color w:val="000000"/>
          <w:szCs w:val="24"/>
        </w:rPr>
        <w:t>subreglas</w:t>
      </w:r>
      <w:proofErr w:type="spellEnd"/>
      <w:r w:rsidR="008B5778" w:rsidRPr="00E07A01">
        <w:rPr>
          <w:rFonts w:ascii="Arial" w:hAnsi="Arial" w:cs="Arial"/>
          <w:color w:val="000000"/>
          <w:szCs w:val="24"/>
        </w:rPr>
        <w:t xml:space="preserve"> que se fijan en ellas, sirven de criterio orientador para la resolución de otros asuntos en esa esfera constitucional, pero no en la ordinaria</w:t>
      </w:r>
      <w:r w:rsidR="000171DC" w:rsidRPr="00E07A01">
        <w:rPr>
          <w:rFonts w:ascii="Arial" w:hAnsi="Arial" w:cs="Arial"/>
          <w:color w:val="000000"/>
          <w:szCs w:val="24"/>
        </w:rPr>
        <w:t xml:space="preserve"> </w:t>
      </w:r>
      <w:r w:rsidR="00555FBD" w:rsidRPr="00E07A01">
        <w:rPr>
          <w:rFonts w:ascii="Arial" w:hAnsi="Arial" w:cs="Arial"/>
          <w:color w:val="000000"/>
          <w:szCs w:val="24"/>
        </w:rPr>
        <w:t>.</w:t>
      </w:r>
    </w:p>
    <w:p w14:paraId="772E4C68" w14:textId="77777777" w:rsidR="004571AC" w:rsidRPr="00E07A01" w:rsidRDefault="004571AC" w:rsidP="00E07A01">
      <w:pPr>
        <w:tabs>
          <w:tab w:val="left" w:pos="1230"/>
        </w:tabs>
        <w:autoSpaceDE w:val="0"/>
        <w:autoSpaceDN w:val="0"/>
        <w:adjustRightInd w:val="0"/>
        <w:spacing w:line="276" w:lineRule="auto"/>
        <w:contextualSpacing/>
        <w:jc w:val="both"/>
        <w:rPr>
          <w:rFonts w:ascii="Arial" w:hAnsi="Arial" w:cs="Arial"/>
          <w:color w:val="000000" w:themeColor="text1"/>
          <w:szCs w:val="24"/>
          <w:lang w:val="es-ES"/>
        </w:rPr>
      </w:pPr>
    </w:p>
    <w:p w14:paraId="0D18457C" w14:textId="7409C6C1" w:rsidR="004571AC" w:rsidRPr="00E07A01" w:rsidRDefault="003F7B71" w:rsidP="00E07A01">
      <w:pPr>
        <w:tabs>
          <w:tab w:val="left" w:pos="1230"/>
        </w:tabs>
        <w:autoSpaceDE w:val="0"/>
        <w:autoSpaceDN w:val="0"/>
        <w:adjustRightInd w:val="0"/>
        <w:spacing w:line="276" w:lineRule="auto"/>
        <w:contextualSpacing/>
        <w:jc w:val="both"/>
        <w:rPr>
          <w:rFonts w:ascii="Arial" w:hAnsi="Arial" w:cs="Arial"/>
          <w:color w:val="000000" w:themeColor="text1"/>
          <w:szCs w:val="24"/>
          <w:lang w:val="es-ES"/>
        </w:rPr>
      </w:pPr>
      <w:r w:rsidRPr="00E07A01">
        <w:rPr>
          <w:rFonts w:ascii="Arial" w:hAnsi="Arial" w:cs="Arial"/>
          <w:color w:val="000000" w:themeColor="text1"/>
          <w:szCs w:val="24"/>
          <w:lang w:val="es-ES"/>
        </w:rPr>
        <w:t>2.5</w:t>
      </w:r>
      <w:r w:rsidR="002A4B48" w:rsidRPr="00E07A01">
        <w:rPr>
          <w:rFonts w:ascii="Arial" w:hAnsi="Arial" w:cs="Arial"/>
          <w:color w:val="000000" w:themeColor="text1"/>
          <w:szCs w:val="24"/>
          <w:lang w:val="es-ES"/>
        </w:rPr>
        <w:t xml:space="preserve"> </w:t>
      </w:r>
      <w:r w:rsidR="004571AC" w:rsidRPr="00E07A01">
        <w:rPr>
          <w:rFonts w:ascii="Arial" w:hAnsi="Arial" w:cs="Arial"/>
          <w:color w:val="000000" w:themeColor="text1"/>
          <w:szCs w:val="24"/>
          <w:lang w:val="es-ES"/>
        </w:rPr>
        <w:t>Dicho lo anterior, es dable colegir sin mayor disertación, que no era posible acudir</w:t>
      </w:r>
      <w:r w:rsidR="004F7D42" w:rsidRPr="00E07A01">
        <w:rPr>
          <w:rFonts w:ascii="Arial" w:hAnsi="Arial" w:cs="Arial"/>
          <w:color w:val="000000" w:themeColor="text1"/>
          <w:szCs w:val="24"/>
          <w:lang w:val="es-ES"/>
        </w:rPr>
        <w:t xml:space="preserve"> </w:t>
      </w:r>
      <w:r w:rsidR="004571AC" w:rsidRPr="00E07A01">
        <w:rPr>
          <w:rFonts w:ascii="Arial" w:hAnsi="Arial" w:cs="Arial"/>
          <w:color w:val="000000" w:themeColor="text1"/>
          <w:szCs w:val="24"/>
          <w:lang w:val="es-ES"/>
        </w:rPr>
        <w:t>al</w:t>
      </w:r>
      <w:r w:rsidR="003D6FAA" w:rsidRPr="00E07A01">
        <w:rPr>
          <w:rFonts w:ascii="Arial" w:hAnsi="Arial" w:cs="Arial"/>
          <w:color w:val="000000" w:themeColor="text1"/>
          <w:szCs w:val="24"/>
          <w:lang w:val="es-ES"/>
        </w:rPr>
        <w:t xml:space="preserve"> </w:t>
      </w:r>
      <w:r w:rsidR="0000579C" w:rsidRPr="00E07A01">
        <w:rPr>
          <w:rFonts w:ascii="Arial" w:hAnsi="Arial" w:cs="Arial"/>
          <w:color w:val="000000" w:themeColor="text1"/>
          <w:szCs w:val="24"/>
          <w:lang w:val="es-ES"/>
        </w:rPr>
        <w:t>D</w:t>
      </w:r>
      <w:r w:rsidR="003D6FAA" w:rsidRPr="00E07A01">
        <w:rPr>
          <w:rFonts w:ascii="Arial" w:hAnsi="Arial" w:cs="Arial"/>
          <w:color w:val="000000" w:themeColor="text1"/>
          <w:szCs w:val="24"/>
          <w:lang w:val="es-ES"/>
        </w:rPr>
        <w:t>ecreto 758 de 1990</w:t>
      </w:r>
      <w:r w:rsidR="004F7D42" w:rsidRPr="00E07A01">
        <w:rPr>
          <w:rFonts w:ascii="Arial" w:hAnsi="Arial" w:cs="Arial"/>
          <w:color w:val="000000" w:themeColor="text1"/>
          <w:szCs w:val="24"/>
          <w:lang w:val="es-ES"/>
        </w:rPr>
        <w:t xml:space="preserve"> para estudiar la procedencia de la pensión de invalid</w:t>
      </w:r>
      <w:r w:rsidR="006B12B0" w:rsidRPr="00E07A01">
        <w:rPr>
          <w:rFonts w:ascii="Arial" w:hAnsi="Arial" w:cs="Arial"/>
          <w:color w:val="000000" w:themeColor="text1"/>
          <w:szCs w:val="24"/>
          <w:lang w:val="es-ES"/>
        </w:rPr>
        <w:t>ez de</w:t>
      </w:r>
      <w:r w:rsidR="003D6FAA" w:rsidRPr="00E07A01">
        <w:rPr>
          <w:rFonts w:ascii="Arial" w:hAnsi="Arial" w:cs="Arial"/>
          <w:color w:val="000000" w:themeColor="text1"/>
          <w:szCs w:val="24"/>
          <w:lang w:val="es-ES"/>
        </w:rPr>
        <w:t>l señor Ramírez Villa</w:t>
      </w:r>
      <w:r w:rsidR="004571AC" w:rsidRPr="00E07A01">
        <w:rPr>
          <w:rFonts w:ascii="Arial" w:hAnsi="Arial" w:cs="Arial"/>
          <w:color w:val="000000" w:themeColor="text1"/>
          <w:szCs w:val="24"/>
          <w:lang w:val="es-ES"/>
        </w:rPr>
        <w:t xml:space="preserve">, como se pretende </w:t>
      </w:r>
      <w:r w:rsidR="00FD32B4" w:rsidRPr="00E07A01">
        <w:rPr>
          <w:rFonts w:ascii="Arial" w:hAnsi="Arial" w:cs="Arial"/>
          <w:color w:val="000000" w:themeColor="text1"/>
          <w:szCs w:val="24"/>
          <w:lang w:val="es-ES"/>
        </w:rPr>
        <w:t>por el recurrente</w:t>
      </w:r>
      <w:r w:rsidR="00D01445" w:rsidRPr="00E07A01">
        <w:rPr>
          <w:rFonts w:ascii="Arial" w:hAnsi="Arial" w:cs="Arial"/>
          <w:color w:val="000000" w:themeColor="text1"/>
          <w:szCs w:val="24"/>
          <w:lang w:val="es-ES"/>
        </w:rPr>
        <w:t xml:space="preserve"> </w:t>
      </w:r>
      <w:r w:rsidR="004571AC" w:rsidRPr="00E07A01">
        <w:rPr>
          <w:rFonts w:ascii="Arial" w:hAnsi="Arial" w:cs="Arial"/>
          <w:color w:val="000000" w:themeColor="text1"/>
          <w:szCs w:val="24"/>
          <w:lang w:val="es-ES"/>
        </w:rPr>
        <w:t xml:space="preserve"> al no ser ésta la norma inmediatamente anterior a la Ley 860 de 2003, vigente al momento de estructurarse la invalidez</w:t>
      </w:r>
      <w:r w:rsidR="00C8210F" w:rsidRPr="00E07A01">
        <w:rPr>
          <w:rFonts w:ascii="Arial" w:hAnsi="Arial" w:cs="Arial"/>
          <w:color w:val="000000" w:themeColor="text1"/>
          <w:szCs w:val="24"/>
          <w:lang w:val="es-ES"/>
        </w:rPr>
        <w:t>.</w:t>
      </w:r>
      <w:r w:rsidR="006B3907" w:rsidRPr="00E07A01">
        <w:rPr>
          <w:rFonts w:ascii="Arial" w:hAnsi="Arial" w:cs="Arial"/>
          <w:color w:val="000000" w:themeColor="text1"/>
          <w:szCs w:val="24"/>
          <w:lang w:val="es-ES"/>
        </w:rPr>
        <w:t xml:space="preserve"> Por lo dicho se despacha de manera desfavorable el recurso de apelación.</w:t>
      </w:r>
    </w:p>
    <w:p w14:paraId="554DFDBF" w14:textId="77777777" w:rsidR="00D01445" w:rsidRPr="00E07A01" w:rsidRDefault="00D01445" w:rsidP="00E07A01">
      <w:pPr>
        <w:tabs>
          <w:tab w:val="left" w:pos="1230"/>
        </w:tabs>
        <w:autoSpaceDE w:val="0"/>
        <w:autoSpaceDN w:val="0"/>
        <w:adjustRightInd w:val="0"/>
        <w:spacing w:line="276" w:lineRule="auto"/>
        <w:contextualSpacing/>
        <w:jc w:val="both"/>
        <w:rPr>
          <w:rFonts w:ascii="Arial" w:hAnsi="Arial" w:cs="Arial"/>
          <w:color w:val="000000" w:themeColor="text1"/>
          <w:szCs w:val="24"/>
          <w:lang w:val="es-ES"/>
        </w:rPr>
      </w:pPr>
    </w:p>
    <w:p w14:paraId="1AD5761B" w14:textId="421ECC8A" w:rsidR="00F53A8A" w:rsidRPr="00E07A01" w:rsidRDefault="002A4B48" w:rsidP="00E07A01">
      <w:pPr>
        <w:autoSpaceDE w:val="0"/>
        <w:autoSpaceDN w:val="0"/>
        <w:adjustRightInd w:val="0"/>
        <w:spacing w:line="276" w:lineRule="auto"/>
        <w:contextualSpacing/>
        <w:jc w:val="both"/>
        <w:rPr>
          <w:rFonts w:ascii="Arial" w:hAnsi="Arial" w:cs="Arial"/>
          <w:color w:val="000000" w:themeColor="text1"/>
          <w:szCs w:val="24"/>
          <w:lang w:val="es-ES"/>
        </w:rPr>
      </w:pPr>
      <w:r w:rsidRPr="00E07A01">
        <w:rPr>
          <w:rFonts w:ascii="Arial" w:hAnsi="Arial" w:cs="Arial"/>
          <w:color w:val="000000" w:themeColor="text1"/>
          <w:szCs w:val="24"/>
          <w:shd w:val="clear" w:color="auto" w:fill="FFFFFF"/>
        </w:rPr>
        <w:t>2.</w:t>
      </w:r>
      <w:r w:rsidR="00D87F50" w:rsidRPr="00E07A01">
        <w:rPr>
          <w:rFonts w:ascii="Arial" w:hAnsi="Arial" w:cs="Arial"/>
          <w:color w:val="000000" w:themeColor="text1"/>
          <w:szCs w:val="24"/>
          <w:shd w:val="clear" w:color="auto" w:fill="FFFFFF"/>
        </w:rPr>
        <w:t>6</w:t>
      </w:r>
      <w:r w:rsidRPr="00E07A01">
        <w:rPr>
          <w:rFonts w:ascii="Arial" w:hAnsi="Arial" w:cs="Arial"/>
          <w:color w:val="000000" w:themeColor="text1"/>
          <w:szCs w:val="24"/>
          <w:shd w:val="clear" w:color="auto" w:fill="FFFFFF"/>
        </w:rPr>
        <w:t xml:space="preserve"> </w:t>
      </w:r>
      <w:r w:rsidR="00F53A8A" w:rsidRPr="00E07A01">
        <w:rPr>
          <w:rFonts w:ascii="Arial" w:hAnsi="Arial" w:cs="Arial"/>
          <w:color w:val="000000" w:themeColor="text1"/>
          <w:szCs w:val="24"/>
          <w:shd w:val="clear" w:color="auto" w:fill="FFFFFF"/>
        </w:rPr>
        <w:t xml:space="preserve">Para este asunto entonces la norma que </w:t>
      </w:r>
      <w:r w:rsidR="00367A91" w:rsidRPr="00E07A01">
        <w:rPr>
          <w:rFonts w:ascii="Arial" w:hAnsi="Arial" w:cs="Arial"/>
          <w:color w:val="000000" w:themeColor="text1"/>
          <w:szCs w:val="24"/>
          <w:shd w:val="clear" w:color="auto" w:fill="FFFFFF"/>
        </w:rPr>
        <w:t xml:space="preserve">le antecede a la </w:t>
      </w:r>
      <w:r w:rsidR="003A3C2E" w:rsidRPr="00E07A01">
        <w:rPr>
          <w:rFonts w:ascii="Arial" w:hAnsi="Arial" w:cs="Arial"/>
          <w:color w:val="000000" w:themeColor="text1"/>
          <w:szCs w:val="24"/>
          <w:shd w:val="clear" w:color="auto" w:fill="FFFFFF"/>
        </w:rPr>
        <w:t>L</w:t>
      </w:r>
      <w:r w:rsidR="00367A91" w:rsidRPr="00E07A01">
        <w:rPr>
          <w:rFonts w:ascii="Arial" w:hAnsi="Arial" w:cs="Arial"/>
          <w:color w:val="000000" w:themeColor="text1"/>
          <w:szCs w:val="24"/>
          <w:shd w:val="clear" w:color="auto" w:fill="FFFFFF"/>
        </w:rPr>
        <w:t xml:space="preserve">ey 860 de 2003 es </w:t>
      </w:r>
      <w:r w:rsidR="00F53A8A" w:rsidRPr="00E07A01">
        <w:rPr>
          <w:rFonts w:ascii="Arial" w:hAnsi="Arial" w:cs="Arial"/>
          <w:color w:val="000000" w:themeColor="text1"/>
          <w:szCs w:val="24"/>
          <w:shd w:val="clear" w:color="auto" w:fill="FFFFFF"/>
        </w:rPr>
        <w:t>la Ley 100 de 1993</w:t>
      </w:r>
      <w:r w:rsidR="00D87F50" w:rsidRPr="00E07A01">
        <w:rPr>
          <w:rFonts w:ascii="Arial" w:hAnsi="Arial" w:cs="Arial"/>
          <w:color w:val="000000" w:themeColor="text1"/>
          <w:szCs w:val="24"/>
          <w:shd w:val="clear" w:color="auto" w:fill="FFFFFF"/>
        </w:rPr>
        <w:t xml:space="preserve"> original</w:t>
      </w:r>
      <w:r w:rsidR="00F53A8A" w:rsidRPr="00E07A01">
        <w:rPr>
          <w:rFonts w:ascii="Arial" w:hAnsi="Arial" w:cs="Arial"/>
          <w:color w:val="000000" w:themeColor="text1"/>
          <w:szCs w:val="24"/>
          <w:shd w:val="clear" w:color="auto" w:fill="FFFFFF"/>
        </w:rPr>
        <w:t xml:space="preserve">, </w:t>
      </w:r>
      <w:r w:rsidR="00367A91" w:rsidRPr="00E07A01">
        <w:rPr>
          <w:rFonts w:ascii="Arial" w:hAnsi="Arial" w:cs="Arial"/>
          <w:color w:val="000000" w:themeColor="text1"/>
          <w:szCs w:val="24"/>
          <w:shd w:val="clear" w:color="auto" w:fill="FFFFFF"/>
        </w:rPr>
        <w:t xml:space="preserve">la que sería posible aplicar con ocasión del principio de la condición más beneficiosa; sin embargo, a ello hay lugar si </w:t>
      </w:r>
      <w:r w:rsidR="003A3C2E" w:rsidRPr="00E07A01">
        <w:rPr>
          <w:rFonts w:ascii="Arial" w:hAnsi="Arial" w:cs="Arial"/>
          <w:color w:val="000000" w:themeColor="text1"/>
          <w:szCs w:val="24"/>
          <w:shd w:val="clear" w:color="auto" w:fill="FFFFFF"/>
        </w:rPr>
        <w:t xml:space="preserve">se </w:t>
      </w:r>
      <w:r w:rsidR="00367A91" w:rsidRPr="00E07A01">
        <w:rPr>
          <w:rFonts w:ascii="Arial" w:hAnsi="Arial" w:cs="Arial"/>
          <w:color w:val="000000" w:themeColor="text1"/>
          <w:szCs w:val="24"/>
          <w:shd w:val="clear" w:color="auto" w:fill="FFFFFF"/>
        </w:rPr>
        <w:t>satisface el requisito de temporalidad al que ha hecho mención nuestra superioridad</w:t>
      </w:r>
      <w:r w:rsidR="00367A91" w:rsidRPr="00E07A01">
        <w:rPr>
          <w:rFonts w:ascii="Arial" w:hAnsi="Arial" w:cs="Arial"/>
          <w:color w:val="000000" w:themeColor="text1"/>
          <w:szCs w:val="24"/>
          <w:lang w:val="es-ES"/>
        </w:rPr>
        <w:t xml:space="preserve"> desde el año 2017, al explicar que </w:t>
      </w:r>
      <w:r w:rsidR="00F53A8A" w:rsidRPr="00E07A01">
        <w:rPr>
          <w:rFonts w:ascii="Arial" w:hAnsi="Arial" w:cs="Arial"/>
          <w:color w:val="000000" w:themeColor="text1"/>
          <w:szCs w:val="24"/>
          <w:lang w:val="es-ES"/>
        </w:rPr>
        <w:t>el citado principio no e</w:t>
      </w:r>
      <w:r w:rsidR="003A3C2E" w:rsidRPr="00E07A01">
        <w:rPr>
          <w:rFonts w:ascii="Arial" w:hAnsi="Arial" w:cs="Arial"/>
          <w:color w:val="000000" w:themeColor="text1"/>
          <w:szCs w:val="24"/>
          <w:lang w:val="es-ES"/>
        </w:rPr>
        <w:t>s</w:t>
      </w:r>
      <w:r w:rsidR="00F53A8A" w:rsidRPr="00E07A01">
        <w:rPr>
          <w:rFonts w:ascii="Arial" w:hAnsi="Arial" w:cs="Arial"/>
          <w:color w:val="000000" w:themeColor="text1"/>
          <w:szCs w:val="24"/>
          <w:lang w:val="es-ES"/>
        </w:rPr>
        <w:t xml:space="preserve"> ilimitad</w:t>
      </w:r>
      <w:r w:rsidR="0027548D" w:rsidRPr="00E07A01">
        <w:rPr>
          <w:rFonts w:ascii="Arial" w:hAnsi="Arial" w:cs="Arial"/>
          <w:color w:val="000000" w:themeColor="text1"/>
          <w:szCs w:val="24"/>
          <w:lang w:val="es-ES"/>
        </w:rPr>
        <w:t>o</w:t>
      </w:r>
      <w:r w:rsidR="00F53A8A" w:rsidRPr="00E07A01">
        <w:rPr>
          <w:rFonts w:ascii="Arial" w:hAnsi="Arial" w:cs="Arial"/>
          <w:color w:val="000000" w:themeColor="text1"/>
          <w:szCs w:val="24"/>
          <w:lang w:val="es-ES"/>
        </w:rPr>
        <w:t>, sino temporal, pues su finalidad es la de proteger a aquellas personas que tenían una situación jurídica concreta al momento de presentarse el cambio legisl</w:t>
      </w:r>
      <w:r w:rsidR="0027548D" w:rsidRPr="00E07A01">
        <w:rPr>
          <w:rFonts w:ascii="Arial" w:hAnsi="Arial" w:cs="Arial"/>
          <w:color w:val="000000" w:themeColor="text1"/>
          <w:szCs w:val="24"/>
          <w:lang w:val="es-ES"/>
        </w:rPr>
        <w:t>ativo, entendida é</w:t>
      </w:r>
      <w:r w:rsidR="00F53A8A" w:rsidRPr="00E07A01">
        <w:rPr>
          <w:rFonts w:ascii="Arial" w:hAnsi="Arial" w:cs="Arial"/>
          <w:color w:val="000000" w:themeColor="text1"/>
          <w:szCs w:val="24"/>
          <w:lang w:val="es-ES"/>
        </w:rPr>
        <w:t>sta como la acumulación de las semanas necesarias para acceder a la prestación; por lo que se les permite que en vigencia de la nueva normativa acrediten los requisitos de la anterior, pero siempre y cuando la contingencia –</w:t>
      </w:r>
      <w:r w:rsidR="00F53A8A" w:rsidRPr="00E07A01">
        <w:rPr>
          <w:rFonts w:ascii="Arial" w:hAnsi="Arial" w:cs="Arial"/>
          <w:i/>
          <w:color w:val="000000" w:themeColor="text1"/>
          <w:szCs w:val="24"/>
          <w:lang w:val="es-ES"/>
        </w:rPr>
        <w:t>invalidez</w:t>
      </w:r>
      <w:r w:rsidR="00F53A8A" w:rsidRPr="00E07A01">
        <w:rPr>
          <w:rFonts w:ascii="Arial" w:hAnsi="Arial" w:cs="Arial"/>
          <w:color w:val="000000" w:themeColor="text1"/>
          <w:szCs w:val="24"/>
          <w:lang w:val="es-ES"/>
        </w:rPr>
        <w:t>-, se presente dentro de los 3 años siguientes a la entrada en vigencia de la Ley 860 de 2003 -</w:t>
      </w:r>
      <w:r w:rsidR="00F53A8A" w:rsidRPr="00E07A01">
        <w:rPr>
          <w:rFonts w:ascii="Arial" w:hAnsi="Arial" w:cs="Arial"/>
          <w:i/>
          <w:color w:val="000000" w:themeColor="text1"/>
          <w:szCs w:val="24"/>
          <w:lang w:val="es-ES"/>
        </w:rPr>
        <w:t>26/12/2003 y el 26/12/2006</w:t>
      </w:r>
      <w:r w:rsidR="00F53A8A" w:rsidRPr="00E07A01">
        <w:rPr>
          <w:rFonts w:ascii="Arial" w:hAnsi="Arial" w:cs="Arial"/>
          <w:color w:val="000000" w:themeColor="text1"/>
          <w:szCs w:val="24"/>
          <w:lang w:val="es-ES"/>
        </w:rPr>
        <w:t>-</w:t>
      </w:r>
      <w:r w:rsidR="00F53A8A" w:rsidRPr="00E07A01">
        <w:rPr>
          <w:rStyle w:val="Refdenotaalpie"/>
          <w:rFonts w:ascii="Arial" w:hAnsi="Arial" w:cs="Arial"/>
          <w:color w:val="000000" w:themeColor="text1"/>
          <w:szCs w:val="24"/>
          <w:lang w:val="es-ES"/>
        </w:rPr>
        <w:footnoteReference w:id="3"/>
      </w:r>
      <w:r w:rsidR="00020F6B" w:rsidRPr="00E07A01">
        <w:rPr>
          <w:rFonts w:ascii="Arial" w:hAnsi="Arial" w:cs="Arial"/>
          <w:color w:val="000000" w:themeColor="text1"/>
          <w:szCs w:val="24"/>
          <w:lang w:val="es-ES"/>
        </w:rPr>
        <w:t>; tesis que comparte la Sala Mayoritaria</w:t>
      </w:r>
      <w:r w:rsidR="00F53A8A" w:rsidRPr="00E07A01">
        <w:rPr>
          <w:rFonts w:ascii="Arial" w:hAnsi="Arial" w:cs="Arial"/>
          <w:color w:val="000000" w:themeColor="text1"/>
          <w:szCs w:val="24"/>
          <w:lang w:val="es-ES"/>
        </w:rPr>
        <w:t>.</w:t>
      </w:r>
    </w:p>
    <w:p w14:paraId="0A20A6E1" w14:textId="77777777" w:rsidR="00F53A8A" w:rsidRPr="00E07A01" w:rsidRDefault="00F53A8A" w:rsidP="00E07A01">
      <w:pPr>
        <w:tabs>
          <w:tab w:val="left" w:pos="1230"/>
        </w:tabs>
        <w:autoSpaceDE w:val="0"/>
        <w:autoSpaceDN w:val="0"/>
        <w:adjustRightInd w:val="0"/>
        <w:spacing w:line="276" w:lineRule="auto"/>
        <w:contextualSpacing/>
        <w:jc w:val="both"/>
        <w:rPr>
          <w:rFonts w:ascii="Arial" w:hAnsi="Arial" w:cs="Arial"/>
          <w:color w:val="000000" w:themeColor="text1"/>
          <w:szCs w:val="24"/>
          <w:lang w:val="es-ES"/>
        </w:rPr>
      </w:pPr>
    </w:p>
    <w:p w14:paraId="21AEBAA4" w14:textId="3DA3B947" w:rsidR="00F53A8A" w:rsidRPr="00E07A01" w:rsidRDefault="002A4B48" w:rsidP="00E07A01">
      <w:pPr>
        <w:tabs>
          <w:tab w:val="left" w:pos="1230"/>
        </w:tabs>
        <w:autoSpaceDE w:val="0"/>
        <w:autoSpaceDN w:val="0"/>
        <w:adjustRightInd w:val="0"/>
        <w:spacing w:line="276" w:lineRule="auto"/>
        <w:contextualSpacing/>
        <w:jc w:val="both"/>
        <w:rPr>
          <w:rFonts w:ascii="Arial" w:hAnsi="Arial" w:cs="Arial"/>
          <w:color w:val="000000" w:themeColor="text1"/>
          <w:szCs w:val="24"/>
        </w:rPr>
      </w:pPr>
      <w:r w:rsidRPr="00E07A01">
        <w:rPr>
          <w:rFonts w:ascii="Arial" w:hAnsi="Arial" w:cs="Arial"/>
          <w:color w:val="000000" w:themeColor="text1"/>
          <w:szCs w:val="24"/>
          <w:lang w:val="es-ES"/>
        </w:rPr>
        <w:t>2.</w:t>
      </w:r>
      <w:r w:rsidR="00D87F50" w:rsidRPr="00E07A01">
        <w:rPr>
          <w:rFonts w:ascii="Arial" w:hAnsi="Arial" w:cs="Arial"/>
          <w:color w:val="000000" w:themeColor="text1"/>
          <w:szCs w:val="24"/>
          <w:lang w:val="es-ES"/>
        </w:rPr>
        <w:t>7</w:t>
      </w:r>
      <w:r w:rsidRPr="00E07A01">
        <w:rPr>
          <w:rFonts w:ascii="Arial" w:hAnsi="Arial" w:cs="Arial"/>
          <w:color w:val="000000" w:themeColor="text1"/>
          <w:szCs w:val="24"/>
          <w:lang w:val="es-ES"/>
        </w:rPr>
        <w:t xml:space="preserve"> </w:t>
      </w:r>
      <w:r w:rsidR="00F53A8A" w:rsidRPr="00E07A01">
        <w:rPr>
          <w:rFonts w:ascii="Arial" w:hAnsi="Arial" w:cs="Arial"/>
          <w:color w:val="000000" w:themeColor="text1"/>
          <w:szCs w:val="24"/>
          <w:lang w:val="es-ES"/>
        </w:rPr>
        <w:t xml:space="preserve">Por consiguiente, subsumido el presente caso </w:t>
      </w:r>
      <w:r w:rsidR="003A3C2E" w:rsidRPr="00E07A01">
        <w:rPr>
          <w:rFonts w:ascii="Arial" w:hAnsi="Arial" w:cs="Arial"/>
          <w:color w:val="000000" w:themeColor="text1"/>
          <w:szCs w:val="24"/>
          <w:lang w:val="es-ES"/>
        </w:rPr>
        <w:t>en</w:t>
      </w:r>
      <w:r w:rsidR="00F53A8A" w:rsidRPr="00E07A01">
        <w:rPr>
          <w:rFonts w:ascii="Arial" w:hAnsi="Arial" w:cs="Arial"/>
          <w:color w:val="000000" w:themeColor="text1"/>
          <w:szCs w:val="24"/>
          <w:lang w:val="es-ES"/>
        </w:rPr>
        <w:t xml:space="preserve"> la exigencia mencionada, se tiene que </w:t>
      </w:r>
      <w:r w:rsidR="003D6FAA" w:rsidRPr="00E07A01">
        <w:rPr>
          <w:rFonts w:ascii="Arial" w:hAnsi="Arial" w:cs="Arial"/>
          <w:color w:val="000000" w:themeColor="text1"/>
          <w:szCs w:val="24"/>
        </w:rPr>
        <w:t xml:space="preserve">el señor Ramírez Villa </w:t>
      </w:r>
      <w:r w:rsidR="00F53A8A" w:rsidRPr="00E07A01">
        <w:rPr>
          <w:rFonts w:ascii="Arial" w:hAnsi="Arial" w:cs="Arial"/>
          <w:color w:val="000000" w:themeColor="text1"/>
          <w:szCs w:val="24"/>
        </w:rPr>
        <w:t xml:space="preserve">se invalidó el </w:t>
      </w:r>
      <w:r w:rsidR="006B12B0" w:rsidRPr="00E07A01">
        <w:rPr>
          <w:rFonts w:ascii="Arial" w:hAnsi="Arial" w:cs="Arial"/>
          <w:color w:val="000000" w:themeColor="text1"/>
          <w:szCs w:val="24"/>
        </w:rPr>
        <w:t>2</w:t>
      </w:r>
      <w:r w:rsidR="003D6FAA" w:rsidRPr="00E07A01">
        <w:rPr>
          <w:rFonts w:ascii="Arial" w:hAnsi="Arial" w:cs="Arial"/>
          <w:color w:val="000000" w:themeColor="text1"/>
          <w:szCs w:val="24"/>
        </w:rPr>
        <w:t>2-01-2013</w:t>
      </w:r>
      <w:r w:rsidR="00F53A8A" w:rsidRPr="00E07A01">
        <w:rPr>
          <w:rFonts w:ascii="Arial" w:hAnsi="Arial" w:cs="Arial"/>
          <w:color w:val="000000" w:themeColor="text1"/>
          <w:szCs w:val="24"/>
        </w:rPr>
        <w:t xml:space="preserve">, es decir, por fuera de los tres años siguientes a la entrada en vigencia de la Ley 860 de 2003, por </w:t>
      </w:r>
      <w:r w:rsidR="00D01445" w:rsidRPr="00E07A01">
        <w:rPr>
          <w:rFonts w:ascii="Arial" w:hAnsi="Arial" w:cs="Arial"/>
          <w:color w:val="000000" w:themeColor="text1"/>
          <w:szCs w:val="24"/>
        </w:rPr>
        <w:t>lo que no puede ser destinatario</w:t>
      </w:r>
      <w:r w:rsidR="00F53A8A" w:rsidRPr="00E07A01">
        <w:rPr>
          <w:rFonts w:ascii="Arial" w:hAnsi="Arial" w:cs="Arial"/>
          <w:color w:val="000000" w:themeColor="text1"/>
          <w:szCs w:val="24"/>
        </w:rPr>
        <w:t xml:space="preserve"> de la Le</w:t>
      </w:r>
      <w:r w:rsidR="00D87F50" w:rsidRPr="00E07A01">
        <w:rPr>
          <w:rFonts w:ascii="Arial" w:hAnsi="Arial" w:cs="Arial"/>
          <w:color w:val="000000" w:themeColor="text1"/>
          <w:szCs w:val="24"/>
        </w:rPr>
        <w:t>y 100/93 en su versión original</w:t>
      </w:r>
      <w:r w:rsidR="00F53A8A" w:rsidRPr="00E07A01">
        <w:rPr>
          <w:rFonts w:ascii="Arial" w:hAnsi="Arial" w:cs="Arial"/>
          <w:color w:val="000000" w:themeColor="text1"/>
          <w:szCs w:val="24"/>
        </w:rPr>
        <w:t xml:space="preserve"> en aplicación del principio de la condición más beneficiosa</w:t>
      </w:r>
      <w:r w:rsidR="00367A91" w:rsidRPr="00E07A01">
        <w:rPr>
          <w:rFonts w:ascii="Arial" w:hAnsi="Arial" w:cs="Arial"/>
          <w:color w:val="000000" w:themeColor="text1"/>
          <w:szCs w:val="24"/>
        </w:rPr>
        <w:t xml:space="preserve">. </w:t>
      </w:r>
    </w:p>
    <w:p w14:paraId="7D5A14AB" w14:textId="77777777" w:rsidR="00392289" w:rsidRPr="00E07A01" w:rsidRDefault="00392289" w:rsidP="00E07A01">
      <w:pPr>
        <w:shd w:val="clear" w:color="auto" w:fill="FFFFFF"/>
        <w:tabs>
          <w:tab w:val="left" w:pos="5197"/>
        </w:tabs>
        <w:spacing w:line="276" w:lineRule="auto"/>
        <w:contextualSpacing/>
        <w:jc w:val="both"/>
        <w:rPr>
          <w:rFonts w:ascii="Arial" w:hAnsi="Arial" w:cs="Arial"/>
          <w:color w:val="000000" w:themeColor="text1"/>
          <w:szCs w:val="24"/>
          <w:lang w:eastAsia="es-CO"/>
        </w:rPr>
      </w:pPr>
    </w:p>
    <w:p w14:paraId="163201FC" w14:textId="063C12C9" w:rsidR="003A3C2E" w:rsidRPr="00E07A01" w:rsidRDefault="002A4B48" w:rsidP="00E07A01">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E07A01">
        <w:rPr>
          <w:rFonts w:ascii="Arial" w:hAnsi="Arial" w:cs="Arial"/>
          <w:color w:val="000000" w:themeColor="text1"/>
          <w:szCs w:val="24"/>
          <w:lang w:eastAsia="es-CO"/>
        </w:rPr>
        <w:t>2.</w:t>
      </w:r>
      <w:r w:rsidR="00D87F50" w:rsidRPr="00E07A01">
        <w:rPr>
          <w:rFonts w:ascii="Arial" w:hAnsi="Arial" w:cs="Arial"/>
          <w:color w:val="000000" w:themeColor="text1"/>
          <w:szCs w:val="24"/>
          <w:lang w:eastAsia="es-CO"/>
        </w:rPr>
        <w:t>8</w:t>
      </w:r>
      <w:r w:rsidRPr="00E07A01">
        <w:rPr>
          <w:rFonts w:ascii="Arial" w:hAnsi="Arial" w:cs="Arial"/>
          <w:color w:val="000000" w:themeColor="text1"/>
          <w:szCs w:val="24"/>
          <w:lang w:eastAsia="es-CO"/>
        </w:rPr>
        <w:t xml:space="preserve"> </w:t>
      </w:r>
      <w:r w:rsidR="003A3C2E" w:rsidRPr="00E07A01">
        <w:rPr>
          <w:rFonts w:ascii="Arial" w:hAnsi="Arial" w:cs="Arial"/>
          <w:color w:val="000000" w:themeColor="text1"/>
          <w:szCs w:val="24"/>
          <w:lang w:eastAsia="es-CO"/>
        </w:rPr>
        <w:t xml:space="preserve">A tono con lo expuesto </w:t>
      </w:r>
      <w:r w:rsidR="0050292F" w:rsidRPr="00E07A01">
        <w:rPr>
          <w:rFonts w:ascii="Arial" w:hAnsi="Arial" w:cs="Arial"/>
          <w:color w:val="000000" w:themeColor="text1"/>
          <w:szCs w:val="24"/>
          <w:lang w:eastAsia="es-CO"/>
        </w:rPr>
        <w:t xml:space="preserve">y </w:t>
      </w:r>
      <w:r w:rsidR="003A3C2E" w:rsidRPr="00E07A01">
        <w:rPr>
          <w:rFonts w:ascii="Arial" w:hAnsi="Arial" w:cs="Arial"/>
          <w:color w:val="000000" w:themeColor="text1"/>
          <w:szCs w:val="24"/>
          <w:lang w:eastAsia="es-CO"/>
        </w:rPr>
        <w:t xml:space="preserve">sin asomo de duda se tiene que </w:t>
      </w:r>
      <w:r w:rsidR="003D6FAA" w:rsidRPr="00E07A01">
        <w:rPr>
          <w:rFonts w:ascii="Arial" w:hAnsi="Arial" w:cs="Arial"/>
          <w:color w:val="000000" w:themeColor="text1"/>
          <w:szCs w:val="24"/>
          <w:lang w:eastAsia="es-CO"/>
        </w:rPr>
        <w:t xml:space="preserve">el señor José Noel Ramírez Villa </w:t>
      </w:r>
      <w:r w:rsidR="003A3C2E" w:rsidRPr="00E07A01">
        <w:rPr>
          <w:rFonts w:ascii="Arial" w:hAnsi="Arial" w:cs="Arial"/>
          <w:color w:val="000000" w:themeColor="text1"/>
          <w:szCs w:val="24"/>
          <w:lang w:eastAsia="es-CO"/>
        </w:rPr>
        <w:t>no causó la pensión de invalidez que reclama.</w:t>
      </w:r>
    </w:p>
    <w:p w14:paraId="1782E5EF" w14:textId="77777777" w:rsidR="003A3C2E" w:rsidRPr="00E07A01" w:rsidRDefault="003A3C2E" w:rsidP="00E07A01">
      <w:pPr>
        <w:shd w:val="clear" w:color="auto" w:fill="FFFFFF"/>
        <w:tabs>
          <w:tab w:val="left" w:pos="5197"/>
        </w:tabs>
        <w:spacing w:line="276" w:lineRule="auto"/>
        <w:contextualSpacing/>
        <w:jc w:val="both"/>
        <w:rPr>
          <w:rFonts w:ascii="Arial" w:hAnsi="Arial" w:cs="Arial"/>
          <w:color w:val="000000" w:themeColor="text1"/>
          <w:szCs w:val="24"/>
          <w:lang w:eastAsia="es-CO"/>
        </w:rPr>
      </w:pPr>
    </w:p>
    <w:p w14:paraId="03D7CE13" w14:textId="77777777" w:rsidR="00687454" w:rsidRPr="00E07A01" w:rsidRDefault="00687454" w:rsidP="00E07A01">
      <w:pPr>
        <w:shd w:val="clear" w:color="auto" w:fill="FFFFFF"/>
        <w:tabs>
          <w:tab w:val="left" w:pos="5197"/>
        </w:tabs>
        <w:spacing w:line="276" w:lineRule="auto"/>
        <w:jc w:val="center"/>
        <w:rPr>
          <w:rFonts w:ascii="Arial" w:hAnsi="Arial" w:cs="Arial"/>
          <w:b/>
          <w:color w:val="000000" w:themeColor="text1"/>
          <w:szCs w:val="24"/>
          <w:lang w:eastAsia="es-CO"/>
        </w:rPr>
      </w:pPr>
      <w:r w:rsidRPr="00E07A01">
        <w:rPr>
          <w:rFonts w:ascii="Arial" w:hAnsi="Arial" w:cs="Arial"/>
          <w:b/>
          <w:color w:val="000000" w:themeColor="text1"/>
          <w:szCs w:val="24"/>
          <w:lang w:eastAsia="es-CO"/>
        </w:rPr>
        <w:t>CONCLUSIÓN</w:t>
      </w:r>
    </w:p>
    <w:p w14:paraId="09095C63" w14:textId="77777777" w:rsidR="00062442" w:rsidRPr="00E07A01" w:rsidRDefault="00062442" w:rsidP="00E07A01">
      <w:pPr>
        <w:shd w:val="clear" w:color="auto" w:fill="FFFFFF"/>
        <w:tabs>
          <w:tab w:val="left" w:pos="5197"/>
        </w:tabs>
        <w:spacing w:line="276" w:lineRule="auto"/>
        <w:jc w:val="center"/>
        <w:rPr>
          <w:rFonts w:ascii="Arial" w:hAnsi="Arial" w:cs="Arial"/>
          <w:b/>
          <w:color w:val="000000" w:themeColor="text1"/>
          <w:szCs w:val="24"/>
          <w:lang w:eastAsia="es-CO"/>
        </w:rPr>
      </w:pPr>
    </w:p>
    <w:p w14:paraId="7D65F27A" w14:textId="6EAEE4C2" w:rsidR="009C4ED6" w:rsidRPr="00E07A01" w:rsidRDefault="00687454" w:rsidP="00E07A01">
      <w:pPr>
        <w:spacing w:line="276" w:lineRule="auto"/>
        <w:jc w:val="both"/>
        <w:rPr>
          <w:rFonts w:ascii="Arial" w:hAnsi="Arial" w:cs="Arial"/>
          <w:color w:val="000000" w:themeColor="text1"/>
          <w:szCs w:val="24"/>
        </w:rPr>
      </w:pPr>
      <w:r w:rsidRPr="00E07A01">
        <w:rPr>
          <w:rFonts w:ascii="Arial" w:hAnsi="Arial" w:cs="Arial"/>
          <w:color w:val="000000" w:themeColor="text1"/>
          <w:szCs w:val="24"/>
          <w:lang w:eastAsia="es-CO"/>
        </w:rPr>
        <w:t>Conforme lo expuesto, la decisión r</w:t>
      </w:r>
      <w:r w:rsidR="00D97B6F" w:rsidRPr="00E07A01">
        <w:rPr>
          <w:rFonts w:ascii="Arial" w:hAnsi="Arial" w:cs="Arial"/>
          <w:color w:val="000000" w:themeColor="text1"/>
          <w:szCs w:val="24"/>
          <w:lang w:eastAsia="es-CO"/>
        </w:rPr>
        <w:t>evisada será confirmada</w:t>
      </w:r>
      <w:r w:rsidR="00593114" w:rsidRPr="00E07A01">
        <w:rPr>
          <w:rFonts w:ascii="Arial" w:hAnsi="Arial" w:cs="Arial"/>
          <w:color w:val="000000" w:themeColor="text1"/>
          <w:szCs w:val="24"/>
          <w:lang w:eastAsia="es-CO"/>
        </w:rPr>
        <w:t xml:space="preserve"> y se condenará en costas a </w:t>
      </w:r>
      <w:r w:rsidR="00B14AE8" w:rsidRPr="00E07A01">
        <w:rPr>
          <w:rFonts w:ascii="Arial" w:hAnsi="Arial" w:cs="Arial"/>
          <w:szCs w:val="24"/>
        </w:rPr>
        <w:t>la parte actora a favor de la demandada, al fracasar la alzada.</w:t>
      </w:r>
    </w:p>
    <w:p w14:paraId="468AC988" w14:textId="77777777" w:rsidR="00593114" w:rsidRPr="00E07A01" w:rsidRDefault="00593114" w:rsidP="00E07A01">
      <w:pPr>
        <w:spacing w:line="276" w:lineRule="auto"/>
        <w:jc w:val="center"/>
        <w:rPr>
          <w:rFonts w:ascii="Arial" w:hAnsi="Arial" w:cs="Arial"/>
          <w:b/>
          <w:color w:val="000000" w:themeColor="text1"/>
          <w:szCs w:val="24"/>
        </w:rPr>
      </w:pPr>
    </w:p>
    <w:p w14:paraId="7251DF45" w14:textId="77777777" w:rsidR="00687454" w:rsidRPr="00E07A01" w:rsidRDefault="00687454" w:rsidP="00E07A01">
      <w:pPr>
        <w:spacing w:line="276" w:lineRule="auto"/>
        <w:jc w:val="center"/>
        <w:rPr>
          <w:rFonts w:ascii="Arial" w:hAnsi="Arial" w:cs="Arial"/>
          <w:b/>
          <w:color w:val="000000" w:themeColor="text1"/>
          <w:szCs w:val="24"/>
        </w:rPr>
      </w:pPr>
      <w:r w:rsidRPr="00E07A01">
        <w:rPr>
          <w:rFonts w:ascii="Arial" w:hAnsi="Arial" w:cs="Arial"/>
          <w:b/>
          <w:color w:val="000000" w:themeColor="text1"/>
          <w:szCs w:val="24"/>
        </w:rPr>
        <w:lastRenderedPageBreak/>
        <w:t>DECISIÓN</w:t>
      </w:r>
    </w:p>
    <w:p w14:paraId="49EF595F" w14:textId="77777777" w:rsidR="00687454" w:rsidRPr="00E07A01" w:rsidRDefault="00687454" w:rsidP="00E07A01">
      <w:pPr>
        <w:pStyle w:val="Sinespaciado"/>
        <w:spacing w:line="276" w:lineRule="auto"/>
        <w:rPr>
          <w:rFonts w:ascii="Arial" w:hAnsi="Arial" w:cs="Arial"/>
          <w:color w:val="000000" w:themeColor="text1"/>
          <w:sz w:val="24"/>
          <w:szCs w:val="24"/>
        </w:rPr>
      </w:pPr>
    </w:p>
    <w:p w14:paraId="7E445C5D" w14:textId="77777777" w:rsidR="00687454" w:rsidRPr="00E07A01" w:rsidRDefault="00687454" w:rsidP="00E07A01">
      <w:pPr>
        <w:pStyle w:val="Prrafodelista2"/>
        <w:spacing w:after="0"/>
        <w:ind w:left="0"/>
        <w:jc w:val="both"/>
        <w:rPr>
          <w:rFonts w:ascii="Arial" w:hAnsi="Arial" w:cs="Arial"/>
          <w:color w:val="000000" w:themeColor="text1"/>
          <w:sz w:val="24"/>
          <w:szCs w:val="24"/>
        </w:rPr>
      </w:pPr>
      <w:r w:rsidRPr="00E07A01">
        <w:rPr>
          <w:rFonts w:ascii="Arial" w:hAnsi="Arial" w:cs="Arial"/>
          <w:color w:val="000000" w:themeColor="text1"/>
          <w:sz w:val="24"/>
          <w:szCs w:val="24"/>
        </w:rPr>
        <w:t xml:space="preserve">En mérito de lo expuesto, el </w:t>
      </w:r>
      <w:r w:rsidRPr="00E07A01">
        <w:rPr>
          <w:rFonts w:ascii="Arial" w:hAnsi="Arial" w:cs="Arial"/>
          <w:b/>
          <w:color w:val="000000" w:themeColor="text1"/>
          <w:sz w:val="24"/>
          <w:szCs w:val="24"/>
        </w:rPr>
        <w:t xml:space="preserve">Tribunal Superior del Distrito Judicial de Pereira - Risaralda, Sala </w:t>
      </w:r>
      <w:r w:rsidR="00021BCC" w:rsidRPr="00E07A01">
        <w:rPr>
          <w:rFonts w:ascii="Arial" w:hAnsi="Arial" w:cs="Arial"/>
          <w:b/>
          <w:color w:val="000000" w:themeColor="text1"/>
          <w:sz w:val="24"/>
          <w:szCs w:val="24"/>
        </w:rPr>
        <w:t>Segunda</w:t>
      </w:r>
      <w:r w:rsidRPr="00E07A01">
        <w:rPr>
          <w:rFonts w:ascii="Arial" w:hAnsi="Arial" w:cs="Arial"/>
          <w:b/>
          <w:color w:val="000000" w:themeColor="text1"/>
          <w:sz w:val="24"/>
          <w:szCs w:val="24"/>
        </w:rPr>
        <w:t xml:space="preserve"> de Decisión Laboral,</w:t>
      </w:r>
      <w:r w:rsidRPr="00E07A01">
        <w:rPr>
          <w:rFonts w:ascii="Arial" w:hAnsi="Arial" w:cs="Arial"/>
          <w:color w:val="000000" w:themeColor="text1"/>
          <w:sz w:val="24"/>
          <w:szCs w:val="24"/>
        </w:rPr>
        <w:t xml:space="preserve"> administrando justicia en nombre de la República y por autoridad de la ley,</w:t>
      </w:r>
    </w:p>
    <w:p w14:paraId="69DC7F31" w14:textId="77777777" w:rsidR="009C4ED6" w:rsidRPr="00E07A01" w:rsidRDefault="009C4ED6" w:rsidP="00E07A01">
      <w:pPr>
        <w:spacing w:line="276" w:lineRule="auto"/>
        <w:jc w:val="center"/>
        <w:rPr>
          <w:rFonts w:ascii="Arial" w:hAnsi="Arial" w:cs="Arial"/>
          <w:b/>
          <w:color w:val="000000" w:themeColor="text1"/>
          <w:szCs w:val="24"/>
        </w:rPr>
      </w:pPr>
    </w:p>
    <w:p w14:paraId="2FF18E8E" w14:textId="77777777" w:rsidR="00687454" w:rsidRPr="00E07A01" w:rsidRDefault="00687454" w:rsidP="00E07A01">
      <w:pPr>
        <w:spacing w:line="276" w:lineRule="auto"/>
        <w:jc w:val="center"/>
        <w:rPr>
          <w:rFonts w:ascii="Arial" w:hAnsi="Arial" w:cs="Arial"/>
          <w:b/>
          <w:color w:val="000000" w:themeColor="text1"/>
          <w:szCs w:val="24"/>
        </w:rPr>
      </w:pPr>
      <w:r w:rsidRPr="00E07A01">
        <w:rPr>
          <w:rFonts w:ascii="Arial" w:hAnsi="Arial" w:cs="Arial"/>
          <w:b/>
          <w:color w:val="000000" w:themeColor="text1"/>
          <w:szCs w:val="24"/>
        </w:rPr>
        <w:t>RESUELVE</w:t>
      </w:r>
    </w:p>
    <w:p w14:paraId="60F6BB8B" w14:textId="77777777" w:rsidR="00687454" w:rsidRPr="00E07A01" w:rsidRDefault="00687454" w:rsidP="00E07A01">
      <w:pPr>
        <w:pStyle w:val="Sinespaciado"/>
        <w:tabs>
          <w:tab w:val="left" w:pos="3387"/>
        </w:tabs>
        <w:spacing w:line="276" w:lineRule="auto"/>
        <w:rPr>
          <w:rFonts w:ascii="Arial" w:hAnsi="Arial" w:cs="Arial"/>
          <w:color w:val="000000" w:themeColor="text1"/>
          <w:sz w:val="24"/>
          <w:szCs w:val="24"/>
        </w:rPr>
      </w:pPr>
      <w:r w:rsidRPr="00E07A01">
        <w:rPr>
          <w:rFonts w:ascii="Arial" w:hAnsi="Arial" w:cs="Arial"/>
          <w:color w:val="000000" w:themeColor="text1"/>
          <w:sz w:val="24"/>
          <w:szCs w:val="24"/>
        </w:rPr>
        <w:tab/>
      </w:r>
    </w:p>
    <w:p w14:paraId="4969CA71" w14:textId="2AEE2C46" w:rsidR="00E02DFD" w:rsidRPr="00E07A01" w:rsidRDefault="00687454" w:rsidP="00E07A01">
      <w:pPr>
        <w:widowControl w:val="0"/>
        <w:autoSpaceDE w:val="0"/>
        <w:autoSpaceDN w:val="0"/>
        <w:adjustRightInd w:val="0"/>
        <w:spacing w:line="276" w:lineRule="auto"/>
        <w:jc w:val="both"/>
        <w:rPr>
          <w:rFonts w:ascii="Arial" w:hAnsi="Arial" w:cs="Arial"/>
          <w:b/>
          <w:color w:val="000000" w:themeColor="text1"/>
          <w:szCs w:val="24"/>
        </w:rPr>
      </w:pPr>
      <w:r w:rsidRPr="00E07A01">
        <w:rPr>
          <w:rFonts w:ascii="Arial" w:hAnsi="Arial" w:cs="Arial"/>
          <w:b/>
          <w:color w:val="000000" w:themeColor="text1"/>
          <w:szCs w:val="24"/>
          <w:u w:val="single"/>
        </w:rPr>
        <w:t>PRIMERO</w:t>
      </w:r>
      <w:r w:rsidRPr="00E07A01">
        <w:rPr>
          <w:rFonts w:ascii="Arial" w:hAnsi="Arial" w:cs="Arial"/>
          <w:b/>
          <w:color w:val="000000" w:themeColor="text1"/>
          <w:szCs w:val="24"/>
        </w:rPr>
        <w:t xml:space="preserve">: </w:t>
      </w:r>
      <w:r w:rsidR="00CA4670" w:rsidRPr="00E07A01">
        <w:rPr>
          <w:rFonts w:ascii="Arial" w:hAnsi="Arial" w:cs="Arial"/>
          <w:b/>
          <w:color w:val="000000" w:themeColor="text1"/>
          <w:szCs w:val="24"/>
        </w:rPr>
        <w:t>CONFIRMAR</w:t>
      </w:r>
      <w:r w:rsidRPr="00E07A01">
        <w:rPr>
          <w:rFonts w:ascii="Arial" w:hAnsi="Arial" w:cs="Arial"/>
          <w:b/>
          <w:color w:val="000000" w:themeColor="text1"/>
          <w:szCs w:val="24"/>
        </w:rPr>
        <w:t xml:space="preserve"> </w:t>
      </w:r>
      <w:r w:rsidR="00AE094B" w:rsidRPr="00E07A01">
        <w:rPr>
          <w:rFonts w:ascii="Arial" w:hAnsi="Arial" w:cs="Arial"/>
          <w:b/>
          <w:color w:val="000000" w:themeColor="text1"/>
          <w:szCs w:val="24"/>
        </w:rPr>
        <w:t xml:space="preserve"> </w:t>
      </w:r>
      <w:r w:rsidRPr="00E07A01">
        <w:rPr>
          <w:rFonts w:ascii="Arial" w:hAnsi="Arial" w:cs="Arial"/>
          <w:color w:val="000000" w:themeColor="text1"/>
          <w:szCs w:val="24"/>
        </w:rPr>
        <w:t xml:space="preserve">la sentencia proferida el </w:t>
      </w:r>
      <w:r w:rsidR="003D6FAA" w:rsidRPr="00E07A01">
        <w:rPr>
          <w:rFonts w:ascii="Arial" w:hAnsi="Arial" w:cs="Arial"/>
          <w:color w:val="000000" w:themeColor="text1"/>
          <w:szCs w:val="24"/>
        </w:rPr>
        <w:t>06 de diciembre</w:t>
      </w:r>
      <w:r w:rsidR="004D300A" w:rsidRPr="00E07A01">
        <w:rPr>
          <w:rFonts w:ascii="Arial" w:hAnsi="Arial" w:cs="Arial"/>
          <w:color w:val="000000" w:themeColor="text1"/>
          <w:szCs w:val="24"/>
        </w:rPr>
        <w:t xml:space="preserve"> de 2018</w:t>
      </w:r>
      <w:r w:rsidR="00AE094B" w:rsidRPr="00E07A01">
        <w:rPr>
          <w:rFonts w:ascii="Arial" w:hAnsi="Arial" w:cs="Arial"/>
          <w:color w:val="000000" w:themeColor="text1"/>
          <w:szCs w:val="24"/>
        </w:rPr>
        <w:t xml:space="preserve"> por el Juzgado </w:t>
      </w:r>
      <w:r w:rsidR="003D6FAA" w:rsidRPr="00E07A01">
        <w:rPr>
          <w:rFonts w:ascii="Arial" w:hAnsi="Arial" w:cs="Arial"/>
          <w:color w:val="000000" w:themeColor="text1"/>
          <w:szCs w:val="24"/>
        </w:rPr>
        <w:t>Cuarto</w:t>
      </w:r>
      <w:r w:rsidR="00AE094B" w:rsidRPr="00E07A01">
        <w:rPr>
          <w:rFonts w:ascii="Arial" w:hAnsi="Arial" w:cs="Arial"/>
          <w:color w:val="000000" w:themeColor="text1"/>
          <w:szCs w:val="24"/>
        </w:rPr>
        <w:t xml:space="preserve"> Laboral del Circuito de Pereira, den</w:t>
      </w:r>
      <w:r w:rsidR="004D300A" w:rsidRPr="00E07A01">
        <w:rPr>
          <w:rFonts w:ascii="Arial" w:hAnsi="Arial" w:cs="Arial"/>
          <w:color w:val="000000" w:themeColor="text1"/>
          <w:szCs w:val="24"/>
        </w:rPr>
        <w:t xml:space="preserve">tro del proceso que promueve </w:t>
      </w:r>
      <w:r w:rsidR="00A32249" w:rsidRPr="00E07A01">
        <w:rPr>
          <w:rFonts w:ascii="Arial" w:hAnsi="Arial" w:cs="Arial"/>
          <w:color w:val="000000" w:themeColor="text1"/>
          <w:szCs w:val="24"/>
        </w:rPr>
        <w:t>e</w:t>
      </w:r>
      <w:r w:rsidR="004D300A" w:rsidRPr="00E07A01">
        <w:rPr>
          <w:rFonts w:ascii="Arial" w:hAnsi="Arial" w:cs="Arial"/>
          <w:color w:val="000000" w:themeColor="text1"/>
          <w:szCs w:val="24"/>
        </w:rPr>
        <w:t xml:space="preserve">l </w:t>
      </w:r>
      <w:r w:rsidR="00AE094B" w:rsidRPr="00E07A01">
        <w:rPr>
          <w:rFonts w:ascii="Arial" w:hAnsi="Arial" w:cs="Arial"/>
          <w:color w:val="000000" w:themeColor="text1"/>
          <w:szCs w:val="24"/>
        </w:rPr>
        <w:t xml:space="preserve">señor </w:t>
      </w:r>
      <w:r w:rsidR="00A32249" w:rsidRPr="00E07A01">
        <w:rPr>
          <w:rFonts w:ascii="Arial" w:hAnsi="Arial" w:cs="Arial"/>
          <w:b/>
          <w:color w:val="000000" w:themeColor="text1"/>
          <w:szCs w:val="24"/>
        </w:rPr>
        <w:t>José Noel Ramírez Villa</w:t>
      </w:r>
      <w:r w:rsidR="003D6FAA" w:rsidRPr="00E07A01">
        <w:rPr>
          <w:rFonts w:ascii="Arial" w:hAnsi="Arial" w:cs="Arial"/>
          <w:b/>
          <w:color w:val="000000" w:themeColor="text1"/>
          <w:szCs w:val="24"/>
        </w:rPr>
        <w:t xml:space="preserve"> </w:t>
      </w:r>
      <w:r w:rsidR="00AE094B" w:rsidRPr="00E07A01">
        <w:rPr>
          <w:rFonts w:ascii="Arial" w:hAnsi="Arial" w:cs="Arial"/>
          <w:color w:val="000000" w:themeColor="text1"/>
          <w:szCs w:val="24"/>
        </w:rPr>
        <w:t xml:space="preserve">en contra de la </w:t>
      </w:r>
      <w:r w:rsidR="00AE094B" w:rsidRPr="00E07A01">
        <w:rPr>
          <w:rFonts w:ascii="Arial" w:hAnsi="Arial" w:cs="Arial"/>
          <w:b/>
          <w:color w:val="000000" w:themeColor="text1"/>
          <w:szCs w:val="24"/>
        </w:rPr>
        <w:t>Administradora Colombiana de Pensiones – Colpensiones.</w:t>
      </w:r>
    </w:p>
    <w:p w14:paraId="38F3206E" w14:textId="77777777" w:rsidR="004D300A" w:rsidRPr="00E07A01" w:rsidRDefault="004D300A" w:rsidP="00E07A01">
      <w:pPr>
        <w:widowControl w:val="0"/>
        <w:autoSpaceDE w:val="0"/>
        <w:autoSpaceDN w:val="0"/>
        <w:adjustRightInd w:val="0"/>
        <w:spacing w:line="276" w:lineRule="auto"/>
        <w:jc w:val="both"/>
        <w:rPr>
          <w:rFonts w:ascii="Arial" w:hAnsi="Arial" w:cs="Arial"/>
          <w:bCs/>
          <w:i/>
          <w:iCs/>
          <w:color w:val="000000" w:themeColor="text1"/>
          <w:szCs w:val="24"/>
        </w:rPr>
      </w:pPr>
    </w:p>
    <w:p w14:paraId="7A8833E1" w14:textId="1ADEA13E" w:rsidR="00687454" w:rsidRPr="00E07A01" w:rsidRDefault="00687454" w:rsidP="00E07A01">
      <w:pPr>
        <w:spacing w:line="276" w:lineRule="auto"/>
        <w:jc w:val="both"/>
        <w:rPr>
          <w:rFonts w:ascii="Arial" w:hAnsi="Arial" w:cs="Arial"/>
          <w:szCs w:val="24"/>
        </w:rPr>
      </w:pPr>
      <w:r w:rsidRPr="00E07A01">
        <w:rPr>
          <w:rFonts w:ascii="Arial" w:hAnsi="Arial" w:cs="Arial"/>
          <w:b/>
          <w:bCs/>
          <w:iCs/>
          <w:color w:val="000000" w:themeColor="text1"/>
          <w:szCs w:val="24"/>
          <w:u w:val="single"/>
        </w:rPr>
        <w:t>SEGUNDO</w:t>
      </w:r>
      <w:r w:rsidRPr="00E07A01">
        <w:rPr>
          <w:rFonts w:ascii="Arial" w:hAnsi="Arial" w:cs="Arial"/>
          <w:b/>
          <w:bCs/>
          <w:iCs/>
          <w:color w:val="000000" w:themeColor="text1"/>
          <w:szCs w:val="24"/>
        </w:rPr>
        <w:t xml:space="preserve">: </w:t>
      </w:r>
      <w:r w:rsidR="009C4ED6" w:rsidRPr="00E07A01">
        <w:rPr>
          <w:rFonts w:ascii="Arial" w:hAnsi="Arial" w:cs="Arial"/>
          <w:b/>
          <w:bCs/>
          <w:iCs/>
          <w:color w:val="000000" w:themeColor="text1"/>
          <w:szCs w:val="24"/>
        </w:rPr>
        <w:t xml:space="preserve">CONDENAR </w:t>
      </w:r>
      <w:r w:rsidR="009C4ED6" w:rsidRPr="00E07A01">
        <w:rPr>
          <w:rFonts w:ascii="Arial" w:hAnsi="Arial" w:cs="Arial"/>
          <w:bCs/>
          <w:iCs/>
          <w:color w:val="000000" w:themeColor="text1"/>
          <w:szCs w:val="24"/>
        </w:rPr>
        <w:t>en c</w:t>
      </w:r>
      <w:r w:rsidR="00B14AE8" w:rsidRPr="00E07A01">
        <w:rPr>
          <w:rFonts w:ascii="Arial" w:hAnsi="Arial" w:cs="Arial"/>
          <w:szCs w:val="24"/>
          <w:lang w:val="es-ES"/>
        </w:rPr>
        <w:t xml:space="preserve">ostas </w:t>
      </w:r>
      <w:r w:rsidR="00B14AE8" w:rsidRPr="00E07A01">
        <w:rPr>
          <w:rFonts w:ascii="Arial" w:hAnsi="Arial" w:cs="Arial"/>
          <w:szCs w:val="24"/>
        </w:rPr>
        <w:t>en esta instancia a la parte actora</w:t>
      </w:r>
      <w:r w:rsidR="009C4ED6" w:rsidRPr="00E07A01">
        <w:rPr>
          <w:rFonts w:ascii="Arial" w:hAnsi="Arial" w:cs="Arial"/>
          <w:szCs w:val="24"/>
        </w:rPr>
        <w:t xml:space="preserve"> en favor de Colpensiones</w:t>
      </w:r>
      <w:r w:rsidR="00B14AE8" w:rsidRPr="00E07A01">
        <w:rPr>
          <w:rFonts w:ascii="Arial" w:hAnsi="Arial" w:cs="Arial"/>
          <w:szCs w:val="24"/>
        </w:rPr>
        <w:t xml:space="preserve"> por lo mencionado.</w:t>
      </w:r>
    </w:p>
    <w:p w14:paraId="563B2EFB" w14:textId="77777777" w:rsidR="00687454" w:rsidRPr="00E07A01" w:rsidRDefault="00687454" w:rsidP="00E07A01">
      <w:pPr>
        <w:spacing w:line="276" w:lineRule="auto"/>
        <w:jc w:val="both"/>
        <w:rPr>
          <w:rFonts w:ascii="Arial" w:hAnsi="Arial" w:cs="Arial"/>
          <w:color w:val="000000" w:themeColor="text1"/>
          <w:szCs w:val="24"/>
        </w:rPr>
      </w:pPr>
    </w:p>
    <w:p w14:paraId="378630EB" w14:textId="77777777" w:rsidR="00687454" w:rsidRPr="00E07A01" w:rsidRDefault="00687454" w:rsidP="00E07A01">
      <w:pPr>
        <w:spacing w:line="276" w:lineRule="auto"/>
        <w:contextualSpacing/>
        <w:jc w:val="both"/>
        <w:rPr>
          <w:rFonts w:ascii="Arial" w:hAnsi="Arial" w:cs="Arial"/>
          <w:color w:val="000000" w:themeColor="text1"/>
          <w:szCs w:val="24"/>
        </w:rPr>
      </w:pPr>
      <w:r w:rsidRPr="00E07A01">
        <w:rPr>
          <w:rFonts w:ascii="Arial" w:hAnsi="Arial" w:cs="Arial"/>
          <w:color w:val="000000" w:themeColor="text1"/>
          <w:szCs w:val="24"/>
        </w:rPr>
        <w:t>Notificación surtida en estrados.</w:t>
      </w:r>
    </w:p>
    <w:p w14:paraId="320F8A21" w14:textId="77777777" w:rsidR="00687454" w:rsidRPr="00E07A01" w:rsidRDefault="00687454" w:rsidP="00E07A01">
      <w:pPr>
        <w:spacing w:line="276" w:lineRule="auto"/>
        <w:contextualSpacing/>
        <w:jc w:val="both"/>
        <w:rPr>
          <w:rFonts w:ascii="Arial" w:hAnsi="Arial" w:cs="Arial"/>
          <w:color w:val="000000" w:themeColor="text1"/>
          <w:szCs w:val="24"/>
        </w:rPr>
      </w:pPr>
    </w:p>
    <w:p w14:paraId="1932D6E7" w14:textId="77777777" w:rsidR="00687454" w:rsidRPr="00E07A01" w:rsidRDefault="00687454" w:rsidP="00E07A01">
      <w:pPr>
        <w:pStyle w:val="Textoindependiente"/>
        <w:spacing w:line="276" w:lineRule="auto"/>
        <w:contextualSpacing/>
        <w:rPr>
          <w:color w:val="000000" w:themeColor="text1"/>
          <w:szCs w:val="24"/>
        </w:rPr>
      </w:pPr>
      <w:r w:rsidRPr="00E07A01">
        <w:rPr>
          <w:color w:val="000000" w:themeColor="text1"/>
          <w:szCs w:val="24"/>
        </w:rPr>
        <w:t>No siendo otro el objeto de la presente audiencia, se eleva y firma esta acta por las personas que han intervenido.</w:t>
      </w:r>
    </w:p>
    <w:p w14:paraId="4E6B1743" w14:textId="77777777" w:rsidR="00687454" w:rsidRPr="00E07A01" w:rsidRDefault="00687454" w:rsidP="00E07A01">
      <w:pPr>
        <w:widowControl w:val="0"/>
        <w:autoSpaceDE w:val="0"/>
        <w:autoSpaceDN w:val="0"/>
        <w:adjustRightInd w:val="0"/>
        <w:spacing w:line="276" w:lineRule="auto"/>
        <w:contextualSpacing/>
        <w:jc w:val="both"/>
        <w:rPr>
          <w:rFonts w:ascii="Arial" w:hAnsi="Arial" w:cs="Arial"/>
          <w:color w:val="000000" w:themeColor="text1"/>
          <w:szCs w:val="24"/>
        </w:rPr>
      </w:pPr>
    </w:p>
    <w:p w14:paraId="7D6839C8" w14:textId="77777777" w:rsidR="00687454" w:rsidRPr="00E07A01" w:rsidRDefault="00687454" w:rsidP="00E07A01">
      <w:pPr>
        <w:widowControl w:val="0"/>
        <w:autoSpaceDE w:val="0"/>
        <w:autoSpaceDN w:val="0"/>
        <w:adjustRightInd w:val="0"/>
        <w:spacing w:line="276" w:lineRule="auto"/>
        <w:contextualSpacing/>
        <w:jc w:val="both"/>
        <w:rPr>
          <w:rFonts w:ascii="Arial" w:hAnsi="Arial" w:cs="Arial"/>
          <w:color w:val="000000" w:themeColor="text1"/>
          <w:szCs w:val="24"/>
        </w:rPr>
      </w:pPr>
      <w:r w:rsidRPr="00E07A01">
        <w:rPr>
          <w:rFonts w:ascii="Arial" w:hAnsi="Arial" w:cs="Arial"/>
          <w:color w:val="000000" w:themeColor="text1"/>
          <w:szCs w:val="24"/>
        </w:rPr>
        <w:t>Quienes integran la Sala,</w:t>
      </w:r>
    </w:p>
    <w:p w14:paraId="448E8516" w14:textId="77777777" w:rsidR="00E07A01" w:rsidRPr="007268ED" w:rsidRDefault="00E07A01" w:rsidP="00E07A01">
      <w:pPr>
        <w:widowControl w:val="0"/>
        <w:autoSpaceDE w:val="0"/>
        <w:autoSpaceDN w:val="0"/>
        <w:adjustRightInd w:val="0"/>
        <w:spacing w:line="300" w:lineRule="auto"/>
        <w:jc w:val="both"/>
        <w:rPr>
          <w:rFonts w:ascii="Arial" w:hAnsi="Arial" w:cs="Arial"/>
          <w:szCs w:val="24"/>
        </w:rPr>
      </w:pPr>
    </w:p>
    <w:p w14:paraId="2A946D04" w14:textId="77777777" w:rsidR="00E07A01" w:rsidRPr="007268ED" w:rsidRDefault="00E07A01" w:rsidP="00E07A01">
      <w:pPr>
        <w:widowControl w:val="0"/>
        <w:autoSpaceDE w:val="0"/>
        <w:autoSpaceDN w:val="0"/>
        <w:adjustRightInd w:val="0"/>
        <w:spacing w:line="300" w:lineRule="auto"/>
        <w:jc w:val="both"/>
        <w:rPr>
          <w:rFonts w:ascii="Arial" w:hAnsi="Arial" w:cs="Arial"/>
          <w:szCs w:val="24"/>
        </w:rPr>
      </w:pPr>
    </w:p>
    <w:p w14:paraId="1B270BFF" w14:textId="77777777" w:rsidR="00E07A01" w:rsidRPr="007268ED" w:rsidRDefault="00E07A01" w:rsidP="00E07A01">
      <w:pPr>
        <w:widowControl w:val="0"/>
        <w:autoSpaceDE w:val="0"/>
        <w:autoSpaceDN w:val="0"/>
        <w:adjustRightInd w:val="0"/>
        <w:spacing w:line="300" w:lineRule="auto"/>
        <w:jc w:val="both"/>
        <w:rPr>
          <w:rFonts w:ascii="Arial" w:hAnsi="Arial" w:cs="Arial"/>
          <w:szCs w:val="24"/>
        </w:rPr>
      </w:pPr>
    </w:p>
    <w:p w14:paraId="4403EB6F" w14:textId="77777777" w:rsidR="00E07A01" w:rsidRPr="007268ED" w:rsidRDefault="00E07A01" w:rsidP="00E07A01">
      <w:pPr>
        <w:widowControl w:val="0"/>
        <w:autoSpaceDE w:val="0"/>
        <w:autoSpaceDN w:val="0"/>
        <w:adjustRightInd w:val="0"/>
        <w:spacing w:line="300" w:lineRule="auto"/>
        <w:jc w:val="both"/>
        <w:rPr>
          <w:rFonts w:ascii="Arial" w:hAnsi="Arial" w:cs="Arial"/>
          <w:szCs w:val="24"/>
        </w:rPr>
      </w:pPr>
    </w:p>
    <w:p w14:paraId="656BEB32" w14:textId="77777777" w:rsidR="00E07A01" w:rsidRPr="007268ED" w:rsidRDefault="00E07A01" w:rsidP="00E07A01">
      <w:pPr>
        <w:spacing w:line="300" w:lineRule="auto"/>
        <w:jc w:val="center"/>
        <w:rPr>
          <w:rFonts w:ascii="Arial" w:eastAsia="Calibri" w:hAnsi="Arial" w:cs="Arial"/>
          <w:b/>
          <w:szCs w:val="24"/>
          <w:lang w:val="es-ES" w:eastAsia="en-US"/>
        </w:rPr>
      </w:pPr>
      <w:r w:rsidRPr="007268ED">
        <w:rPr>
          <w:rFonts w:ascii="Arial" w:eastAsia="Calibri" w:hAnsi="Arial" w:cs="Arial"/>
          <w:b/>
          <w:szCs w:val="24"/>
          <w:lang w:val="es-ES" w:eastAsia="en-US"/>
        </w:rPr>
        <w:t>OLGA LUCÍA HOYOS SEPÚLVEDA</w:t>
      </w:r>
    </w:p>
    <w:p w14:paraId="782AD040" w14:textId="77777777" w:rsidR="00E07A01" w:rsidRPr="007268ED" w:rsidRDefault="00E07A01" w:rsidP="00E07A01">
      <w:pPr>
        <w:spacing w:line="300" w:lineRule="auto"/>
        <w:jc w:val="center"/>
        <w:rPr>
          <w:rFonts w:ascii="Arial" w:eastAsia="Calibri" w:hAnsi="Arial" w:cs="Arial"/>
          <w:szCs w:val="24"/>
          <w:lang w:val="es-ES" w:eastAsia="en-US"/>
        </w:rPr>
      </w:pPr>
      <w:r w:rsidRPr="007268ED">
        <w:rPr>
          <w:rFonts w:ascii="Arial" w:eastAsia="Calibri" w:hAnsi="Arial" w:cs="Arial"/>
          <w:szCs w:val="24"/>
          <w:lang w:val="es-ES" w:eastAsia="en-US"/>
        </w:rPr>
        <w:t>Magistrada Ponente</w:t>
      </w:r>
    </w:p>
    <w:p w14:paraId="1D842774" w14:textId="77777777" w:rsidR="00E07A01" w:rsidRPr="007268ED" w:rsidRDefault="00E07A01" w:rsidP="00E07A01">
      <w:pPr>
        <w:widowControl w:val="0"/>
        <w:autoSpaceDE w:val="0"/>
        <w:autoSpaceDN w:val="0"/>
        <w:adjustRightInd w:val="0"/>
        <w:spacing w:line="300" w:lineRule="auto"/>
        <w:jc w:val="both"/>
        <w:rPr>
          <w:rFonts w:ascii="Arial" w:hAnsi="Arial" w:cs="Arial"/>
          <w:szCs w:val="24"/>
        </w:rPr>
      </w:pPr>
    </w:p>
    <w:p w14:paraId="71EA5EE2" w14:textId="77777777" w:rsidR="00E07A01" w:rsidRPr="007268ED" w:rsidRDefault="00E07A01" w:rsidP="00E07A01">
      <w:pPr>
        <w:widowControl w:val="0"/>
        <w:autoSpaceDE w:val="0"/>
        <w:autoSpaceDN w:val="0"/>
        <w:adjustRightInd w:val="0"/>
        <w:spacing w:line="300" w:lineRule="auto"/>
        <w:jc w:val="both"/>
        <w:rPr>
          <w:rFonts w:ascii="Arial" w:hAnsi="Arial" w:cs="Arial"/>
          <w:szCs w:val="24"/>
        </w:rPr>
      </w:pPr>
    </w:p>
    <w:p w14:paraId="47470AD3" w14:textId="77777777" w:rsidR="00E07A01" w:rsidRPr="007268ED" w:rsidRDefault="00E07A01" w:rsidP="00E07A01">
      <w:pPr>
        <w:widowControl w:val="0"/>
        <w:autoSpaceDE w:val="0"/>
        <w:autoSpaceDN w:val="0"/>
        <w:adjustRightInd w:val="0"/>
        <w:spacing w:line="300" w:lineRule="auto"/>
        <w:jc w:val="both"/>
        <w:rPr>
          <w:rFonts w:ascii="Arial" w:hAnsi="Arial" w:cs="Arial"/>
          <w:szCs w:val="24"/>
        </w:rPr>
      </w:pPr>
    </w:p>
    <w:p w14:paraId="0B770AE9" w14:textId="77777777" w:rsidR="00E07A01" w:rsidRPr="007268ED" w:rsidRDefault="00E07A01" w:rsidP="00E07A01">
      <w:pPr>
        <w:widowControl w:val="0"/>
        <w:autoSpaceDE w:val="0"/>
        <w:autoSpaceDN w:val="0"/>
        <w:adjustRightInd w:val="0"/>
        <w:spacing w:line="300" w:lineRule="auto"/>
        <w:jc w:val="both"/>
        <w:rPr>
          <w:rFonts w:ascii="Arial" w:hAnsi="Arial" w:cs="Arial"/>
          <w:szCs w:val="24"/>
        </w:rPr>
      </w:pPr>
    </w:p>
    <w:p w14:paraId="70EA4058" w14:textId="77777777" w:rsidR="00E07A01" w:rsidRPr="007268ED" w:rsidRDefault="00E07A01" w:rsidP="00E07A01">
      <w:pPr>
        <w:spacing w:line="300" w:lineRule="auto"/>
        <w:rPr>
          <w:rFonts w:ascii="Arial" w:hAnsi="Arial" w:cs="Arial"/>
          <w:b/>
          <w:bCs/>
          <w:iCs/>
          <w:szCs w:val="24"/>
          <w:lang w:val="es-ES"/>
        </w:rPr>
      </w:pPr>
      <w:r w:rsidRPr="007268ED">
        <w:rPr>
          <w:rFonts w:ascii="Arial" w:hAnsi="Arial" w:cs="Arial"/>
          <w:b/>
          <w:bCs/>
          <w:iCs/>
          <w:szCs w:val="24"/>
          <w:lang w:val="es-ES"/>
        </w:rPr>
        <w:t>JULIO CÉSAR SALAZAR MUÑOZ</w:t>
      </w:r>
      <w:r w:rsidRPr="007268ED">
        <w:rPr>
          <w:rFonts w:ascii="Arial" w:hAnsi="Arial" w:cs="Arial"/>
          <w:szCs w:val="24"/>
          <w:lang w:val="es-ES"/>
        </w:rPr>
        <w:tab/>
      </w:r>
      <w:r w:rsidRPr="007268ED">
        <w:rPr>
          <w:rFonts w:ascii="Arial" w:hAnsi="Arial" w:cs="Arial"/>
          <w:b/>
          <w:bCs/>
          <w:iCs/>
          <w:szCs w:val="24"/>
          <w:lang w:val="es-ES"/>
        </w:rPr>
        <w:t>FRANCISCO JAVIER TAMAYO TABARES</w:t>
      </w:r>
    </w:p>
    <w:p w14:paraId="5DD08B92" w14:textId="65B3568B" w:rsidR="0016486B" w:rsidRPr="00E07A01" w:rsidRDefault="00E07A01" w:rsidP="00E07A01">
      <w:pPr>
        <w:widowControl w:val="0"/>
        <w:autoSpaceDE w:val="0"/>
        <w:autoSpaceDN w:val="0"/>
        <w:adjustRightInd w:val="0"/>
        <w:spacing w:line="276" w:lineRule="auto"/>
        <w:contextualSpacing/>
        <w:jc w:val="both"/>
        <w:rPr>
          <w:rFonts w:ascii="Arial" w:hAnsi="Arial" w:cs="Arial"/>
          <w:i/>
          <w:color w:val="000000" w:themeColor="text1"/>
          <w:szCs w:val="24"/>
        </w:rPr>
      </w:pPr>
      <w:r w:rsidRPr="00A42F1D">
        <w:rPr>
          <w:rFonts w:ascii="Arial" w:hAnsi="Arial" w:cs="Arial"/>
          <w:szCs w:val="24"/>
        </w:rPr>
        <w:t>Magistrado</w:t>
      </w:r>
      <w:r w:rsidRPr="00A42F1D">
        <w:rPr>
          <w:rFonts w:ascii="Arial" w:hAnsi="Arial" w:cs="Arial"/>
          <w:szCs w:val="24"/>
        </w:rPr>
        <w:tab/>
      </w:r>
      <w:r w:rsidRPr="00A42F1D">
        <w:rPr>
          <w:rFonts w:ascii="Arial" w:hAnsi="Arial" w:cs="Arial"/>
          <w:szCs w:val="24"/>
        </w:rPr>
        <w:tab/>
      </w:r>
      <w:r w:rsidRPr="00A42F1D">
        <w:rPr>
          <w:rFonts w:ascii="Arial" w:hAnsi="Arial" w:cs="Arial"/>
          <w:szCs w:val="24"/>
        </w:rPr>
        <w:tab/>
      </w:r>
      <w:r w:rsidRPr="00A42F1D">
        <w:rPr>
          <w:rFonts w:ascii="Arial" w:hAnsi="Arial" w:cs="Arial"/>
          <w:szCs w:val="24"/>
        </w:rPr>
        <w:tab/>
      </w:r>
      <w:r w:rsidRPr="00A42F1D">
        <w:rPr>
          <w:rFonts w:ascii="Arial" w:hAnsi="Arial" w:cs="Arial"/>
          <w:szCs w:val="24"/>
        </w:rPr>
        <w:tab/>
      </w:r>
      <w:proofErr w:type="spellStart"/>
      <w:r w:rsidRPr="00A42F1D">
        <w:rPr>
          <w:rFonts w:ascii="Arial" w:hAnsi="Arial" w:cs="Arial"/>
          <w:szCs w:val="24"/>
        </w:rPr>
        <w:t>Magistrado</w:t>
      </w:r>
      <w:proofErr w:type="spellEnd"/>
    </w:p>
    <w:sectPr w:rsidR="0016486B" w:rsidRPr="00E07A01" w:rsidSect="00E07A01">
      <w:headerReference w:type="default" r:id="rId9"/>
      <w:footerReference w:type="even" r:id="rId10"/>
      <w:footerReference w:type="default" r:id="rId11"/>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459E5" w14:textId="77777777" w:rsidR="000767E3" w:rsidRDefault="000767E3" w:rsidP="00226D5F">
      <w:r>
        <w:separator/>
      </w:r>
    </w:p>
  </w:endnote>
  <w:endnote w:type="continuationSeparator" w:id="0">
    <w:p w14:paraId="36F2B793" w14:textId="77777777" w:rsidR="000767E3" w:rsidRDefault="000767E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09118" w14:textId="77777777" w:rsidR="001F28B8" w:rsidRDefault="001F28B8"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6B3E80" w14:textId="77777777" w:rsidR="001F28B8" w:rsidRDefault="001F28B8"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6BC13" w14:textId="77777777" w:rsidR="001F28B8" w:rsidRPr="00E07A01" w:rsidRDefault="001F28B8" w:rsidP="00D62A00">
    <w:pPr>
      <w:pStyle w:val="Piedepgina"/>
      <w:framePr w:wrap="around" w:vAnchor="text" w:hAnchor="margin" w:xAlign="right" w:y="1"/>
      <w:rPr>
        <w:rStyle w:val="Nmerodepgina"/>
        <w:rFonts w:ascii="Arial" w:hAnsi="Arial" w:cs="Arial"/>
      </w:rPr>
    </w:pPr>
    <w:r w:rsidRPr="00E07A01">
      <w:rPr>
        <w:rStyle w:val="Nmerodepgina"/>
        <w:rFonts w:ascii="Arial" w:hAnsi="Arial" w:cs="Arial"/>
        <w:sz w:val="18"/>
      </w:rPr>
      <w:fldChar w:fldCharType="begin"/>
    </w:r>
    <w:r w:rsidRPr="00E07A01">
      <w:rPr>
        <w:rStyle w:val="Nmerodepgina"/>
        <w:rFonts w:ascii="Arial" w:hAnsi="Arial" w:cs="Arial"/>
        <w:sz w:val="18"/>
      </w:rPr>
      <w:instrText xml:space="preserve">PAGE  </w:instrText>
    </w:r>
    <w:r w:rsidRPr="00E07A01">
      <w:rPr>
        <w:rStyle w:val="Nmerodepgina"/>
        <w:rFonts w:ascii="Arial" w:hAnsi="Arial" w:cs="Arial"/>
        <w:sz w:val="18"/>
      </w:rPr>
      <w:fldChar w:fldCharType="separate"/>
    </w:r>
    <w:r w:rsidR="00213249">
      <w:rPr>
        <w:rStyle w:val="Nmerodepgina"/>
        <w:rFonts w:ascii="Arial" w:hAnsi="Arial" w:cs="Arial"/>
        <w:noProof/>
        <w:sz w:val="18"/>
      </w:rPr>
      <w:t>5</w:t>
    </w:r>
    <w:r w:rsidRPr="00E07A01">
      <w:rPr>
        <w:rStyle w:val="Nmerodepgina"/>
        <w:rFonts w:ascii="Arial" w:hAnsi="Arial" w:cs="Arial"/>
        <w:sz w:val="18"/>
      </w:rPr>
      <w:fldChar w:fldCharType="end"/>
    </w:r>
  </w:p>
  <w:p w14:paraId="4BE9D502" w14:textId="77777777" w:rsidR="001F28B8" w:rsidRPr="00E07A01" w:rsidRDefault="001F28B8" w:rsidP="00D62A00">
    <w:pPr>
      <w:pStyle w:val="Piedepgina"/>
      <w:ind w:right="360"/>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308BC" w14:textId="77777777" w:rsidR="000767E3" w:rsidRDefault="000767E3" w:rsidP="00226D5F">
      <w:r>
        <w:separator/>
      </w:r>
    </w:p>
  </w:footnote>
  <w:footnote w:type="continuationSeparator" w:id="0">
    <w:p w14:paraId="0353DC6F" w14:textId="77777777" w:rsidR="000767E3" w:rsidRDefault="000767E3" w:rsidP="00226D5F">
      <w:r>
        <w:continuationSeparator/>
      </w:r>
    </w:p>
  </w:footnote>
  <w:footnote w:id="1">
    <w:p w14:paraId="0E919EE1" w14:textId="2CD09979" w:rsidR="00D645EC" w:rsidRPr="00E07A01" w:rsidRDefault="00D645EC" w:rsidP="00E07A01">
      <w:pPr>
        <w:pStyle w:val="Textonotapie"/>
        <w:jc w:val="both"/>
        <w:rPr>
          <w:rFonts w:ascii="Arial" w:hAnsi="Arial" w:cs="Arial"/>
          <w:sz w:val="18"/>
          <w:szCs w:val="18"/>
          <w:lang w:val="es-CO"/>
        </w:rPr>
      </w:pPr>
      <w:r w:rsidRPr="00E07A01">
        <w:rPr>
          <w:rStyle w:val="Refdenotaalpie"/>
          <w:rFonts w:ascii="Arial" w:hAnsi="Arial" w:cs="Arial"/>
          <w:sz w:val="18"/>
          <w:szCs w:val="18"/>
        </w:rPr>
        <w:footnoteRef/>
      </w:r>
      <w:r w:rsidRPr="00E07A01">
        <w:rPr>
          <w:rFonts w:ascii="Arial" w:hAnsi="Arial" w:cs="Arial"/>
          <w:sz w:val="18"/>
          <w:szCs w:val="18"/>
        </w:rPr>
        <w:t xml:space="preserve"> </w:t>
      </w:r>
      <w:r w:rsidR="00830AC3" w:rsidRPr="00E07A01">
        <w:rPr>
          <w:rFonts w:ascii="Arial" w:hAnsi="Arial" w:cs="Arial"/>
          <w:sz w:val="18"/>
          <w:szCs w:val="18"/>
        </w:rPr>
        <w:t>SL</w:t>
      </w:r>
      <w:r w:rsidR="004A1727" w:rsidRPr="00E07A01">
        <w:rPr>
          <w:rFonts w:ascii="Arial" w:hAnsi="Arial" w:cs="Arial"/>
          <w:sz w:val="18"/>
          <w:szCs w:val="18"/>
        </w:rPr>
        <w:t xml:space="preserve">938 </w:t>
      </w:r>
      <w:r w:rsidR="00830AC3" w:rsidRPr="00E07A01">
        <w:rPr>
          <w:rFonts w:ascii="Arial" w:hAnsi="Arial" w:cs="Arial"/>
          <w:sz w:val="18"/>
          <w:szCs w:val="18"/>
        </w:rPr>
        <w:t xml:space="preserve">del </w:t>
      </w:r>
      <w:r w:rsidR="00E07A01" w:rsidRPr="00E07A01">
        <w:rPr>
          <w:rFonts w:ascii="Arial" w:hAnsi="Arial" w:cs="Arial"/>
          <w:sz w:val="18"/>
          <w:szCs w:val="18"/>
        </w:rPr>
        <w:t>20 de marzo de 2019</w:t>
      </w:r>
    </w:p>
  </w:footnote>
  <w:footnote w:id="2">
    <w:p w14:paraId="6C6C2351" w14:textId="77777777" w:rsidR="00555FBD" w:rsidRPr="00E07A01" w:rsidRDefault="00555FBD" w:rsidP="00E07A01">
      <w:pPr>
        <w:pStyle w:val="Textonotapie"/>
        <w:jc w:val="both"/>
        <w:rPr>
          <w:rFonts w:ascii="Arial" w:hAnsi="Arial" w:cs="Arial"/>
          <w:sz w:val="18"/>
          <w:szCs w:val="18"/>
          <w:lang w:val="es-CO"/>
        </w:rPr>
      </w:pPr>
      <w:r w:rsidRPr="00E07A01">
        <w:rPr>
          <w:rStyle w:val="Refdenotaalpie"/>
          <w:rFonts w:ascii="Arial" w:hAnsi="Arial" w:cs="Arial"/>
          <w:sz w:val="18"/>
          <w:szCs w:val="18"/>
        </w:rPr>
        <w:footnoteRef/>
      </w:r>
      <w:r w:rsidRPr="00E07A01">
        <w:rPr>
          <w:rFonts w:ascii="Arial" w:hAnsi="Arial" w:cs="Arial"/>
          <w:sz w:val="18"/>
          <w:szCs w:val="18"/>
        </w:rPr>
        <w:t xml:space="preserve"> Decreto 2591 de 1991 </w:t>
      </w:r>
      <w:r w:rsidRPr="00E07A01">
        <w:rPr>
          <w:rFonts w:ascii="Arial" w:hAnsi="Arial" w:cs="Arial"/>
          <w:sz w:val="18"/>
          <w:szCs w:val="18"/>
          <w:lang w:val="es-CO"/>
        </w:rPr>
        <w:t xml:space="preserve">Ley 270 de 1996 </w:t>
      </w:r>
    </w:p>
  </w:footnote>
  <w:footnote w:id="3">
    <w:p w14:paraId="61A4013C" w14:textId="77777777" w:rsidR="00F53A8A" w:rsidRPr="00E07A01" w:rsidRDefault="00F53A8A" w:rsidP="00E07A01">
      <w:pPr>
        <w:pStyle w:val="Textonotapie"/>
        <w:jc w:val="both"/>
        <w:rPr>
          <w:rFonts w:ascii="Arial" w:hAnsi="Arial" w:cs="Arial"/>
          <w:sz w:val="18"/>
          <w:szCs w:val="18"/>
          <w:lang w:val="es-CO"/>
        </w:rPr>
      </w:pPr>
      <w:r w:rsidRPr="00E07A01">
        <w:rPr>
          <w:rStyle w:val="Refdenotaalpie"/>
          <w:rFonts w:ascii="Arial" w:hAnsi="Arial" w:cs="Arial"/>
          <w:sz w:val="18"/>
          <w:szCs w:val="18"/>
        </w:rPr>
        <w:footnoteRef/>
      </w:r>
      <w:r w:rsidRPr="00E07A01">
        <w:rPr>
          <w:rFonts w:ascii="Arial" w:hAnsi="Arial" w:cs="Arial"/>
          <w:sz w:val="18"/>
          <w:szCs w:val="18"/>
        </w:rPr>
        <w:t xml:space="preserve"> SL2358-2017, Radicación N.° 44596 del 25/01/2017. SL. 028 del 24-01- 2018. M.P Fernando Castillo  Cadena. Rda. 59012.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A6947" w14:textId="77777777" w:rsidR="001F28B8" w:rsidRPr="00F5729C" w:rsidRDefault="001F28B8" w:rsidP="00F5729C">
    <w:pPr>
      <w:pStyle w:val="Encabezado"/>
      <w:jc w:val="center"/>
      <w:rPr>
        <w:rFonts w:ascii="Arial" w:hAnsi="Arial" w:cs="Arial"/>
        <w:sz w:val="18"/>
        <w:szCs w:val="18"/>
      </w:rPr>
    </w:pPr>
    <w:r w:rsidRPr="00F5729C">
      <w:rPr>
        <w:rFonts w:ascii="Arial" w:hAnsi="Arial" w:cs="Arial"/>
        <w:sz w:val="18"/>
        <w:szCs w:val="18"/>
      </w:rPr>
      <w:t>Proceso Ordinario Laboral</w:t>
    </w:r>
  </w:p>
  <w:p w14:paraId="03F593F3" w14:textId="2A86C0F0" w:rsidR="001F28B8" w:rsidRPr="00F5729C" w:rsidRDefault="001F28B8" w:rsidP="00F5729C">
    <w:pPr>
      <w:pStyle w:val="Encabezado"/>
      <w:jc w:val="center"/>
      <w:rPr>
        <w:rFonts w:ascii="Arial" w:hAnsi="Arial" w:cs="Arial"/>
        <w:sz w:val="18"/>
        <w:szCs w:val="18"/>
      </w:rPr>
    </w:pPr>
    <w:r w:rsidRPr="00F5729C">
      <w:rPr>
        <w:rFonts w:ascii="Arial" w:hAnsi="Arial" w:cs="Arial"/>
        <w:sz w:val="18"/>
        <w:szCs w:val="18"/>
      </w:rPr>
      <w:t>66001-31-05-00</w:t>
    </w:r>
    <w:r w:rsidR="00044D3A">
      <w:rPr>
        <w:rFonts w:ascii="Arial" w:hAnsi="Arial" w:cs="Arial"/>
        <w:sz w:val="18"/>
        <w:szCs w:val="18"/>
      </w:rPr>
      <w:t>4</w:t>
    </w:r>
    <w:r>
      <w:rPr>
        <w:rFonts w:ascii="Arial" w:hAnsi="Arial" w:cs="Arial"/>
        <w:sz w:val="18"/>
        <w:szCs w:val="18"/>
      </w:rPr>
      <w:t>-201</w:t>
    </w:r>
    <w:r w:rsidR="00044D3A">
      <w:rPr>
        <w:rFonts w:ascii="Arial" w:hAnsi="Arial" w:cs="Arial"/>
        <w:sz w:val="18"/>
        <w:szCs w:val="18"/>
      </w:rPr>
      <w:t>8</w:t>
    </w:r>
    <w:r w:rsidRPr="00F5729C">
      <w:rPr>
        <w:rFonts w:ascii="Arial" w:hAnsi="Arial" w:cs="Arial"/>
        <w:sz w:val="18"/>
        <w:szCs w:val="18"/>
      </w:rPr>
      <w:t>-00</w:t>
    </w:r>
    <w:r w:rsidR="00282B99">
      <w:rPr>
        <w:rFonts w:ascii="Arial" w:hAnsi="Arial" w:cs="Arial"/>
        <w:sz w:val="18"/>
        <w:szCs w:val="18"/>
      </w:rPr>
      <w:t>330</w:t>
    </w:r>
    <w:r w:rsidRPr="00F5729C">
      <w:rPr>
        <w:rFonts w:ascii="Arial" w:hAnsi="Arial" w:cs="Arial"/>
        <w:sz w:val="18"/>
        <w:szCs w:val="18"/>
      </w:rPr>
      <w:t>-0</w:t>
    </w:r>
    <w:r w:rsidR="00282B99">
      <w:rPr>
        <w:rFonts w:ascii="Arial" w:hAnsi="Arial" w:cs="Arial"/>
        <w:sz w:val="18"/>
        <w:szCs w:val="18"/>
      </w:rPr>
      <w:t>1</w:t>
    </w:r>
  </w:p>
  <w:p w14:paraId="7F398BDE" w14:textId="394621D3" w:rsidR="001F28B8" w:rsidRPr="00E07A01" w:rsidRDefault="00282B99" w:rsidP="00F5729C">
    <w:pPr>
      <w:pStyle w:val="Encabezado"/>
      <w:jc w:val="center"/>
      <w:rPr>
        <w:rFonts w:ascii="Arial" w:hAnsi="Arial" w:cs="Arial"/>
        <w:sz w:val="18"/>
        <w:szCs w:val="18"/>
      </w:rPr>
    </w:pPr>
    <w:r w:rsidRPr="00E07A01">
      <w:rPr>
        <w:rFonts w:ascii="Arial" w:hAnsi="Arial" w:cs="Arial"/>
        <w:sz w:val="18"/>
        <w:szCs w:val="18"/>
      </w:rPr>
      <w:t xml:space="preserve"> José Noel Ramírez Villa </w:t>
    </w:r>
    <w:r w:rsidR="001F28B8" w:rsidRPr="00E07A01">
      <w:rPr>
        <w:rFonts w:ascii="Arial" w:hAnsi="Arial" w:cs="Arial"/>
        <w:sz w:val="18"/>
        <w:szCs w:val="18"/>
      </w:rPr>
      <w:t>vs Administradora Colombiana de Pensiones -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C8D0D71"/>
    <w:multiLevelType w:val="multilevel"/>
    <w:tmpl w:val="BEBA71A8"/>
    <w:lvl w:ilvl="0">
      <w:start w:val="1"/>
      <w:numFmt w:val="decimal"/>
      <w:lvlText w:val="%1."/>
      <w:lvlJc w:val="left"/>
      <w:pPr>
        <w:ind w:left="450" w:hanging="45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C03968"/>
    <w:multiLevelType w:val="hybridMultilevel"/>
    <w:tmpl w:val="66F09AA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
    <w:nsid w:val="23F81A06"/>
    <w:multiLevelType w:val="multilevel"/>
    <w:tmpl w:val="EC26F97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6D412B"/>
    <w:multiLevelType w:val="hybridMultilevel"/>
    <w:tmpl w:val="66F09AA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
  </w:num>
  <w:num w:numId="3">
    <w:abstractNumId w:val="9"/>
  </w:num>
  <w:num w:numId="4">
    <w:abstractNumId w:val="14"/>
  </w:num>
  <w:num w:numId="5">
    <w:abstractNumId w:val="0"/>
  </w:num>
  <w:num w:numId="6">
    <w:abstractNumId w:val="13"/>
  </w:num>
  <w:num w:numId="7">
    <w:abstractNumId w:val="15"/>
  </w:num>
  <w:num w:numId="8">
    <w:abstractNumId w:val="8"/>
  </w:num>
  <w:num w:numId="9">
    <w:abstractNumId w:val="7"/>
  </w:num>
  <w:num w:numId="10">
    <w:abstractNumId w:val="6"/>
  </w:num>
  <w:num w:numId="11">
    <w:abstractNumId w:val="2"/>
  </w:num>
  <w:num w:numId="12">
    <w:abstractNumId w:val="4"/>
  </w:num>
  <w:num w:numId="13">
    <w:abstractNumId w:val="5"/>
  </w:num>
  <w:num w:numId="14">
    <w:abstractNumId w:val="1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ES" w:vendorID="64" w:dllVersion="6" w:nlCheck="1" w:checkStyle="1"/>
  <w:activeWritingStyle w:appName="MSWord" w:lang="es-AR"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79C"/>
    <w:rsid w:val="0000581C"/>
    <w:rsid w:val="00005D7F"/>
    <w:rsid w:val="00007B72"/>
    <w:rsid w:val="00010F66"/>
    <w:rsid w:val="00011774"/>
    <w:rsid w:val="000137BB"/>
    <w:rsid w:val="000171DC"/>
    <w:rsid w:val="00017A69"/>
    <w:rsid w:val="00020F6B"/>
    <w:rsid w:val="00021BCC"/>
    <w:rsid w:val="00022684"/>
    <w:rsid w:val="000237B7"/>
    <w:rsid w:val="000252B4"/>
    <w:rsid w:val="00025774"/>
    <w:rsid w:val="00026C2A"/>
    <w:rsid w:val="00027862"/>
    <w:rsid w:val="00032F67"/>
    <w:rsid w:val="00033465"/>
    <w:rsid w:val="00040018"/>
    <w:rsid w:val="000402D6"/>
    <w:rsid w:val="00040E9A"/>
    <w:rsid w:val="000429E7"/>
    <w:rsid w:val="00044D3A"/>
    <w:rsid w:val="000452F4"/>
    <w:rsid w:val="00052904"/>
    <w:rsid w:val="000547C7"/>
    <w:rsid w:val="00057FAE"/>
    <w:rsid w:val="00062442"/>
    <w:rsid w:val="000627EF"/>
    <w:rsid w:val="00062F54"/>
    <w:rsid w:val="00064BA7"/>
    <w:rsid w:val="00064DBC"/>
    <w:rsid w:val="00065EDD"/>
    <w:rsid w:val="00070E45"/>
    <w:rsid w:val="00072A6E"/>
    <w:rsid w:val="0007366F"/>
    <w:rsid w:val="000767E3"/>
    <w:rsid w:val="00080C0E"/>
    <w:rsid w:val="00081E7D"/>
    <w:rsid w:val="00083043"/>
    <w:rsid w:val="00083178"/>
    <w:rsid w:val="00084002"/>
    <w:rsid w:val="00086468"/>
    <w:rsid w:val="00094680"/>
    <w:rsid w:val="000A2794"/>
    <w:rsid w:val="000A397D"/>
    <w:rsid w:val="000B4CF2"/>
    <w:rsid w:val="000B5712"/>
    <w:rsid w:val="000C08B1"/>
    <w:rsid w:val="000C08C0"/>
    <w:rsid w:val="000C0A51"/>
    <w:rsid w:val="000C19B4"/>
    <w:rsid w:val="000C4847"/>
    <w:rsid w:val="000C626B"/>
    <w:rsid w:val="000C6BEB"/>
    <w:rsid w:val="000C79DB"/>
    <w:rsid w:val="000C79E0"/>
    <w:rsid w:val="000C7D58"/>
    <w:rsid w:val="000D010E"/>
    <w:rsid w:val="000D0444"/>
    <w:rsid w:val="000D1130"/>
    <w:rsid w:val="000D6873"/>
    <w:rsid w:val="000D6AE3"/>
    <w:rsid w:val="000E158B"/>
    <w:rsid w:val="000E3183"/>
    <w:rsid w:val="000E37CD"/>
    <w:rsid w:val="000E3C0E"/>
    <w:rsid w:val="000E70EB"/>
    <w:rsid w:val="000E7E87"/>
    <w:rsid w:val="000E7F42"/>
    <w:rsid w:val="000F08C1"/>
    <w:rsid w:val="000F38F8"/>
    <w:rsid w:val="000F5775"/>
    <w:rsid w:val="000F6FF9"/>
    <w:rsid w:val="001013ED"/>
    <w:rsid w:val="00101DEB"/>
    <w:rsid w:val="00102476"/>
    <w:rsid w:val="00102D9F"/>
    <w:rsid w:val="00103D79"/>
    <w:rsid w:val="00106A7E"/>
    <w:rsid w:val="00111A75"/>
    <w:rsid w:val="0011686A"/>
    <w:rsid w:val="00117283"/>
    <w:rsid w:val="00121C7F"/>
    <w:rsid w:val="00121F87"/>
    <w:rsid w:val="00122A57"/>
    <w:rsid w:val="001231C5"/>
    <w:rsid w:val="0012657D"/>
    <w:rsid w:val="00127390"/>
    <w:rsid w:val="001320DB"/>
    <w:rsid w:val="00132136"/>
    <w:rsid w:val="00133E70"/>
    <w:rsid w:val="00134C86"/>
    <w:rsid w:val="0013640A"/>
    <w:rsid w:val="001365C6"/>
    <w:rsid w:val="00136EB2"/>
    <w:rsid w:val="00137366"/>
    <w:rsid w:val="0014097B"/>
    <w:rsid w:val="00142340"/>
    <w:rsid w:val="00143778"/>
    <w:rsid w:val="001444C2"/>
    <w:rsid w:val="00146507"/>
    <w:rsid w:val="00146784"/>
    <w:rsid w:val="00150D59"/>
    <w:rsid w:val="00154747"/>
    <w:rsid w:val="00154754"/>
    <w:rsid w:val="00154EE8"/>
    <w:rsid w:val="00160088"/>
    <w:rsid w:val="00162E8B"/>
    <w:rsid w:val="0016486B"/>
    <w:rsid w:val="00164E8B"/>
    <w:rsid w:val="001667FB"/>
    <w:rsid w:val="00171C56"/>
    <w:rsid w:val="00172834"/>
    <w:rsid w:val="00173A2A"/>
    <w:rsid w:val="00181F80"/>
    <w:rsid w:val="00183477"/>
    <w:rsid w:val="00183F07"/>
    <w:rsid w:val="001843BE"/>
    <w:rsid w:val="001846F7"/>
    <w:rsid w:val="0018666F"/>
    <w:rsid w:val="00187075"/>
    <w:rsid w:val="001926F2"/>
    <w:rsid w:val="00194121"/>
    <w:rsid w:val="001945F3"/>
    <w:rsid w:val="001971AE"/>
    <w:rsid w:val="001A2492"/>
    <w:rsid w:val="001A2E17"/>
    <w:rsid w:val="001A4058"/>
    <w:rsid w:val="001A4D21"/>
    <w:rsid w:val="001A7D69"/>
    <w:rsid w:val="001B03FA"/>
    <w:rsid w:val="001B0B7B"/>
    <w:rsid w:val="001B0E25"/>
    <w:rsid w:val="001B2445"/>
    <w:rsid w:val="001B4B4B"/>
    <w:rsid w:val="001C340D"/>
    <w:rsid w:val="001C46FA"/>
    <w:rsid w:val="001C4D7F"/>
    <w:rsid w:val="001D1DD4"/>
    <w:rsid w:val="001D38D5"/>
    <w:rsid w:val="001D3A2C"/>
    <w:rsid w:val="001E0313"/>
    <w:rsid w:val="001E3462"/>
    <w:rsid w:val="001E4AC7"/>
    <w:rsid w:val="001E64EA"/>
    <w:rsid w:val="001F20CE"/>
    <w:rsid w:val="001F22E5"/>
    <w:rsid w:val="001F28B8"/>
    <w:rsid w:val="001F38E1"/>
    <w:rsid w:val="001F4ABB"/>
    <w:rsid w:val="001F60D8"/>
    <w:rsid w:val="001F795E"/>
    <w:rsid w:val="00205917"/>
    <w:rsid w:val="00213249"/>
    <w:rsid w:val="00217431"/>
    <w:rsid w:val="002233EC"/>
    <w:rsid w:val="00226D5F"/>
    <w:rsid w:val="002275DF"/>
    <w:rsid w:val="0023095E"/>
    <w:rsid w:val="00230A28"/>
    <w:rsid w:val="00230AFD"/>
    <w:rsid w:val="00231C21"/>
    <w:rsid w:val="002320EB"/>
    <w:rsid w:val="00233151"/>
    <w:rsid w:val="002344A4"/>
    <w:rsid w:val="002355AF"/>
    <w:rsid w:val="00235EEB"/>
    <w:rsid w:val="0024213E"/>
    <w:rsid w:val="00242152"/>
    <w:rsid w:val="00243527"/>
    <w:rsid w:val="002440B3"/>
    <w:rsid w:val="00244804"/>
    <w:rsid w:val="00244D79"/>
    <w:rsid w:val="0024524B"/>
    <w:rsid w:val="00247BBE"/>
    <w:rsid w:val="00251CC1"/>
    <w:rsid w:val="0025347E"/>
    <w:rsid w:val="00255BC3"/>
    <w:rsid w:val="002561D7"/>
    <w:rsid w:val="002601A0"/>
    <w:rsid w:val="00261F6D"/>
    <w:rsid w:val="00265520"/>
    <w:rsid w:val="0026682F"/>
    <w:rsid w:val="00272C8B"/>
    <w:rsid w:val="00273805"/>
    <w:rsid w:val="0027548D"/>
    <w:rsid w:val="002769FA"/>
    <w:rsid w:val="00280037"/>
    <w:rsid w:val="00282763"/>
    <w:rsid w:val="002828C4"/>
    <w:rsid w:val="00282B99"/>
    <w:rsid w:val="002853D8"/>
    <w:rsid w:val="00286873"/>
    <w:rsid w:val="00287181"/>
    <w:rsid w:val="00287CC2"/>
    <w:rsid w:val="00290C0B"/>
    <w:rsid w:val="002916E6"/>
    <w:rsid w:val="00294B9E"/>
    <w:rsid w:val="002A02BA"/>
    <w:rsid w:val="002A1785"/>
    <w:rsid w:val="002A2840"/>
    <w:rsid w:val="002A4B48"/>
    <w:rsid w:val="002A5BCD"/>
    <w:rsid w:val="002A6219"/>
    <w:rsid w:val="002B04F3"/>
    <w:rsid w:val="002B40DF"/>
    <w:rsid w:val="002B556B"/>
    <w:rsid w:val="002B6F2A"/>
    <w:rsid w:val="002B7C5C"/>
    <w:rsid w:val="002B7CF9"/>
    <w:rsid w:val="002B7D79"/>
    <w:rsid w:val="002C15F7"/>
    <w:rsid w:val="002C313D"/>
    <w:rsid w:val="002C5345"/>
    <w:rsid w:val="002D0A58"/>
    <w:rsid w:val="002D4FF9"/>
    <w:rsid w:val="002D6807"/>
    <w:rsid w:val="002E09C2"/>
    <w:rsid w:val="002E36F9"/>
    <w:rsid w:val="002E4F47"/>
    <w:rsid w:val="002E6E80"/>
    <w:rsid w:val="002E7342"/>
    <w:rsid w:val="002F07BA"/>
    <w:rsid w:val="002F10B3"/>
    <w:rsid w:val="002F2A42"/>
    <w:rsid w:val="002F2BDA"/>
    <w:rsid w:val="002F50F5"/>
    <w:rsid w:val="002F5878"/>
    <w:rsid w:val="0030012D"/>
    <w:rsid w:val="00304335"/>
    <w:rsid w:val="003048D2"/>
    <w:rsid w:val="003072D2"/>
    <w:rsid w:val="0030740B"/>
    <w:rsid w:val="00311E5B"/>
    <w:rsid w:val="00312238"/>
    <w:rsid w:val="0031266A"/>
    <w:rsid w:val="00313DC2"/>
    <w:rsid w:val="003159C2"/>
    <w:rsid w:val="00316580"/>
    <w:rsid w:val="00324AD2"/>
    <w:rsid w:val="00325F73"/>
    <w:rsid w:val="003300DB"/>
    <w:rsid w:val="003304FC"/>
    <w:rsid w:val="00332BE9"/>
    <w:rsid w:val="00334515"/>
    <w:rsid w:val="00335513"/>
    <w:rsid w:val="003401A7"/>
    <w:rsid w:val="00343949"/>
    <w:rsid w:val="00343D95"/>
    <w:rsid w:val="003440CA"/>
    <w:rsid w:val="00344548"/>
    <w:rsid w:val="00344F1C"/>
    <w:rsid w:val="003463CD"/>
    <w:rsid w:val="003465C4"/>
    <w:rsid w:val="00347C69"/>
    <w:rsid w:val="00351804"/>
    <w:rsid w:val="00352EF5"/>
    <w:rsid w:val="00356A5F"/>
    <w:rsid w:val="00356F69"/>
    <w:rsid w:val="003576B8"/>
    <w:rsid w:val="003578D3"/>
    <w:rsid w:val="00357D26"/>
    <w:rsid w:val="003643A6"/>
    <w:rsid w:val="00364783"/>
    <w:rsid w:val="00367A91"/>
    <w:rsid w:val="00372347"/>
    <w:rsid w:val="00373712"/>
    <w:rsid w:val="00376926"/>
    <w:rsid w:val="00382914"/>
    <w:rsid w:val="00382C70"/>
    <w:rsid w:val="003841AF"/>
    <w:rsid w:val="00385650"/>
    <w:rsid w:val="00390620"/>
    <w:rsid w:val="003906F7"/>
    <w:rsid w:val="00390B71"/>
    <w:rsid w:val="00392289"/>
    <w:rsid w:val="003922FA"/>
    <w:rsid w:val="00392455"/>
    <w:rsid w:val="003931A6"/>
    <w:rsid w:val="003932F1"/>
    <w:rsid w:val="003939C3"/>
    <w:rsid w:val="003968C4"/>
    <w:rsid w:val="003A0003"/>
    <w:rsid w:val="003A388C"/>
    <w:rsid w:val="003A3C2E"/>
    <w:rsid w:val="003A672E"/>
    <w:rsid w:val="003B48CC"/>
    <w:rsid w:val="003B4DB7"/>
    <w:rsid w:val="003B4EA7"/>
    <w:rsid w:val="003B6DFE"/>
    <w:rsid w:val="003C189E"/>
    <w:rsid w:val="003C219F"/>
    <w:rsid w:val="003C42A6"/>
    <w:rsid w:val="003C4C10"/>
    <w:rsid w:val="003C58AB"/>
    <w:rsid w:val="003C5994"/>
    <w:rsid w:val="003C6E48"/>
    <w:rsid w:val="003D0DFC"/>
    <w:rsid w:val="003D29CD"/>
    <w:rsid w:val="003D2D7B"/>
    <w:rsid w:val="003D3FD3"/>
    <w:rsid w:val="003D6FAA"/>
    <w:rsid w:val="003D7571"/>
    <w:rsid w:val="003E7752"/>
    <w:rsid w:val="003F1AB1"/>
    <w:rsid w:val="003F39CE"/>
    <w:rsid w:val="003F7B71"/>
    <w:rsid w:val="00404C23"/>
    <w:rsid w:val="00405796"/>
    <w:rsid w:val="004059CE"/>
    <w:rsid w:val="00406A44"/>
    <w:rsid w:val="00412CB5"/>
    <w:rsid w:val="004165E3"/>
    <w:rsid w:val="004167F6"/>
    <w:rsid w:val="00416A8D"/>
    <w:rsid w:val="00417928"/>
    <w:rsid w:val="00427FE1"/>
    <w:rsid w:val="004306CA"/>
    <w:rsid w:val="00430F37"/>
    <w:rsid w:val="00433ACE"/>
    <w:rsid w:val="004348AB"/>
    <w:rsid w:val="004375AE"/>
    <w:rsid w:val="00437D72"/>
    <w:rsid w:val="00441B49"/>
    <w:rsid w:val="004453BD"/>
    <w:rsid w:val="00450598"/>
    <w:rsid w:val="00450903"/>
    <w:rsid w:val="004519EB"/>
    <w:rsid w:val="0045273B"/>
    <w:rsid w:val="00453DC3"/>
    <w:rsid w:val="00454184"/>
    <w:rsid w:val="004571AC"/>
    <w:rsid w:val="00460B2F"/>
    <w:rsid w:val="00462320"/>
    <w:rsid w:val="004644E9"/>
    <w:rsid w:val="00466D21"/>
    <w:rsid w:val="00470873"/>
    <w:rsid w:val="00474130"/>
    <w:rsid w:val="00475B9D"/>
    <w:rsid w:val="00480C56"/>
    <w:rsid w:val="00484A44"/>
    <w:rsid w:val="00484DDC"/>
    <w:rsid w:val="004864DD"/>
    <w:rsid w:val="00487FEB"/>
    <w:rsid w:val="00490DB0"/>
    <w:rsid w:val="004921EB"/>
    <w:rsid w:val="0049798E"/>
    <w:rsid w:val="004A1727"/>
    <w:rsid w:val="004A2468"/>
    <w:rsid w:val="004A36E0"/>
    <w:rsid w:val="004A549A"/>
    <w:rsid w:val="004A7AB4"/>
    <w:rsid w:val="004B632F"/>
    <w:rsid w:val="004B6775"/>
    <w:rsid w:val="004C28EB"/>
    <w:rsid w:val="004C5B27"/>
    <w:rsid w:val="004C746A"/>
    <w:rsid w:val="004D018B"/>
    <w:rsid w:val="004D01C5"/>
    <w:rsid w:val="004D0233"/>
    <w:rsid w:val="004D300A"/>
    <w:rsid w:val="004D4073"/>
    <w:rsid w:val="004E0CD7"/>
    <w:rsid w:val="004E272A"/>
    <w:rsid w:val="004E2F7F"/>
    <w:rsid w:val="004E45DD"/>
    <w:rsid w:val="004E4CC6"/>
    <w:rsid w:val="004F2036"/>
    <w:rsid w:val="004F2040"/>
    <w:rsid w:val="004F2336"/>
    <w:rsid w:val="004F53C8"/>
    <w:rsid w:val="004F5C24"/>
    <w:rsid w:val="004F724D"/>
    <w:rsid w:val="004F7CCF"/>
    <w:rsid w:val="004F7D42"/>
    <w:rsid w:val="00501034"/>
    <w:rsid w:val="00502691"/>
    <w:rsid w:val="0050292F"/>
    <w:rsid w:val="00505AE8"/>
    <w:rsid w:val="00510226"/>
    <w:rsid w:val="0051055C"/>
    <w:rsid w:val="00511487"/>
    <w:rsid w:val="00515BDC"/>
    <w:rsid w:val="00516ACD"/>
    <w:rsid w:val="00516B23"/>
    <w:rsid w:val="00523E0D"/>
    <w:rsid w:val="0052698D"/>
    <w:rsid w:val="00533F10"/>
    <w:rsid w:val="0053562A"/>
    <w:rsid w:val="005409FD"/>
    <w:rsid w:val="00550787"/>
    <w:rsid w:val="005522AF"/>
    <w:rsid w:val="00552CE3"/>
    <w:rsid w:val="005531E7"/>
    <w:rsid w:val="0055465D"/>
    <w:rsid w:val="00555FBD"/>
    <w:rsid w:val="005606ED"/>
    <w:rsid w:val="0056183E"/>
    <w:rsid w:val="00562A60"/>
    <w:rsid w:val="00563496"/>
    <w:rsid w:val="00563B31"/>
    <w:rsid w:val="005651A6"/>
    <w:rsid w:val="0056547A"/>
    <w:rsid w:val="005655AD"/>
    <w:rsid w:val="00565E83"/>
    <w:rsid w:val="00567B33"/>
    <w:rsid w:val="00567C97"/>
    <w:rsid w:val="005701C4"/>
    <w:rsid w:val="0057161A"/>
    <w:rsid w:val="00572BE9"/>
    <w:rsid w:val="00573197"/>
    <w:rsid w:val="00580565"/>
    <w:rsid w:val="0058139C"/>
    <w:rsid w:val="0058592D"/>
    <w:rsid w:val="00586CB3"/>
    <w:rsid w:val="005878E1"/>
    <w:rsid w:val="00591F75"/>
    <w:rsid w:val="005928B5"/>
    <w:rsid w:val="00593114"/>
    <w:rsid w:val="00594723"/>
    <w:rsid w:val="00595001"/>
    <w:rsid w:val="00596038"/>
    <w:rsid w:val="00596524"/>
    <w:rsid w:val="005A026A"/>
    <w:rsid w:val="005A0EC3"/>
    <w:rsid w:val="005A2969"/>
    <w:rsid w:val="005A4B1A"/>
    <w:rsid w:val="005A56AD"/>
    <w:rsid w:val="005A6996"/>
    <w:rsid w:val="005A6DB9"/>
    <w:rsid w:val="005B2C2D"/>
    <w:rsid w:val="005B34D8"/>
    <w:rsid w:val="005B5E47"/>
    <w:rsid w:val="005B6A93"/>
    <w:rsid w:val="005B7D0B"/>
    <w:rsid w:val="005C32CE"/>
    <w:rsid w:val="005C3850"/>
    <w:rsid w:val="005C3E71"/>
    <w:rsid w:val="005C69A7"/>
    <w:rsid w:val="005C6EA6"/>
    <w:rsid w:val="005D1C5A"/>
    <w:rsid w:val="005D43EF"/>
    <w:rsid w:val="005D4E0F"/>
    <w:rsid w:val="005D5800"/>
    <w:rsid w:val="005D64E2"/>
    <w:rsid w:val="005D7A47"/>
    <w:rsid w:val="005D7D55"/>
    <w:rsid w:val="005E0ED1"/>
    <w:rsid w:val="005E1917"/>
    <w:rsid w:val="005E1981"/>
    <w:rsid w:val="005E425F"/>
    <w:rsid w:val="005E44F6"/>
    <w:rsid w:val="005E49FB"/>
    <w:rsid w:val="005E664B"/>
    <w:rsid w:val="005E7DA5"/>
    <w:rsid w:val="005F1504"/>
    <w:rsid w:val="005F1CA7"/>
    <w:rsid w:val="005F36B2"/>
    <w:rsid w:val="005F3F1E"/>
    <w:rsid w:val="005F5DF3"/>
    <w:rsid w:val="005F5E82"/>
    <w:rsid w:val="0060036B"/>
    <w:rsid w:val="006121A6"/>
    <w:rsid w:val="006135E9"/>
    <w:rsid w:val="006143EE"/>
    <w:rsid w:val="0061484D"/>
    <w:rsid w:val="006149E0"/>
    <w:rsid w:val="00615E23"/>
    <w:rsid w:val="00621859"/>
    <w:rsid w:val="0062213D"/>
    <w:rsid w:val="00622B0F"/>
    <w:rsid w:val="00627612"/>
    <w:rsid w:val="00627AED"/>
    <w:rsid w:val="00627E1B"/>
    <w:rsid w:val="00627FE4"/>
    <w:rsid w:val="00634B91"/>
    <w:rsid w:val="00634BCA"/>
    <w:rsid w:val="00635000"/>
    <w:rsid w:val="00637118"/>
    <w:rsid w:val="006407FE"/>
    <w:rsid w:val="00640EDF"/>
    <w:rsid w:val="0064158C"/>
    <w:rsid w:val="006424B0"/>
    <w:rsid w:val="0064298F"/>
    <w:rsid w:val="00643D10"/>
    <w:rsid w:val="0064473C"/>
    <w:rsid w:val="006474A8"/>
    <w:rsid w:val="00650668"/>
    <w:rsid w:val="00650C2E"/>
    <w:rsid w:val="006516CA"/>
    <w:rsid w:val="006528E0"/>
    <w:rsid w:val="006538A7"/>
    <w:rsid w:val="00656BF6"/>
    <w:rsid w:val="00657468"/>
    <w:rsid w:val="00662013"/>
    <w:rsid w:val="00662287"/>
    <w:rsid w:val="00662BF5"/>
    <w:rsid w:val="006701C5"/>
    <w:rsid w:val="00673A89"/>
    <w:rsid w:val="006746D0"/>
    <w:rsid w:val="00675E25"/>
    <w:rsid w:val="0067695F"/>
    <w:rsid w:val="00682BA8"/>
    <w:rsid w:val="00685A19"/>
    <w:rsid w:val="00687454"/>
    <w:rsid w:val="00690E1D"/>
    <w:rsid w:val="00691827"/>
    <w:rsid w:val="00691D5C"/>
    <w:rsid w:val="0069560B"/>
    <w:rsid w:val="006A0282"/>
    <w:rsid w:val="006A0D48"/>
    <w:rsid w:val="006A3D88"/>
    <w:rsid w:val="006A4FD9"/>
    <w:rsid w:val="006A504B"/>
    <w:rsid w:val="006B12B0"/>
    <w:rsid w:val="006B16AF"/>
    <w:rsid w:val="006B3907"/>
    <w:rsid w:val="006C1C3B"/>
    <w:rsid w:val="006C48AA"/>
    <w:rsid w:val="006C4EE8"/>
    <w:rsid w:val="006C5953"/>
    <w:rsid w:val="006D0816"/>
    <w:rsid w:val="006D15F2"/>
    <w:rsid w:val="006D46EB"/>
    <w:rsid w:val="006D7BEC"/>
    <w:rsid w:val="006E11A2"/>
    <w:rsid w:val="006E1F37"/>
    <w:rsid w:val="006E1F8A"/>
    <w:rsid w:val="006E2F01"/>
    <w:rsid w:val="006E3949"/>
    <w:rsid w:val="006E5EEE"/>
    <w:rsid w:val="006F000D"/>
    <w:rsid w:val="006F2FF3"/>
    <w:rsid w:val="006F3D12"/>
    <w:rsid w:val="006F68BC"/>
    <w:rsid w:val="007042FA"/>
    <w:rsid w:val="00706399"/>
    <w:rsid w:val="00710456"/>
    <w:rsid w:val="00712CFC"/>
    <w:rsid w:val="0071318C"/>
    <w:rsid w:val="00713558"/>
    <w:rsid w:val="00715E43"/>
    <w:rsid w:val="00716474"/>
    <w:rsid w:val="0071760E"/>
    <w:rsid w:val="007220D1"/>
    <w:rsid w:val="00724874"/>
    <w:rsid w:val="007257B2"/>
    <w:rsid w:val="007258A6"/>
    <w:rsid w:val="00726CC1"/>
    <w:rsid w:val="007308D1"/>
    <w:rsid w:val="00732CCC"/>
    <w:rsid w:val="00734CF2"/>
    <w:rsid w:val="007364DD"/>
    <w:rsid w:val="007373DE"/>
    <w:rsid w:val="007409C2"/>
    <w:rsid w:val="00742DCB"/>
    <w:rsid w:val="00745389"/>
    <w:rsid w:val="00745EC1"/>
    <w:rsid w:val="007465BA"/>
    <w:rsid w:val="00746BF8"/>
    <w:rsid w:val="0074716A"/>
    <w:rsid w:val="0074785C"/>
    <w:rsid w:val="00750744"/>
    <w:rsid w:val="00751FCB"/>
    <w:rsid w:val="00753029"/>
    <w:rsid w:val="00754086"/>
    <w:rsid w:val="007544A1"/>
    <w:rsid w:val="00760223"/>
    <w:rsid w:val="007632AA"/>
    <w:rsid w:val="00764C9B"/>
    <w:rsid w:val="00765D6C"/>
    <w:rsid w:val="00767DE3"/>
    <w:rsid w:val="007701DD"/>
    <w:rsid w:val="00770372"/>
    <w:rsid w:val="0077470A"/>
    <w:rsid w:val="00776EC7"/>
    <w:rsid w:val="00777072"/>
    <w:rsid w:val="00777D9C"/>
    <w:rsid w:val="00782149"/>
    <w:rsid w:val="00784E91"/>
    <w:rsid w:val="00785080"/>
    <w:rsid w:val="0078683A"/>
    <w:rsid w:val="00791760"/>
    <w:rsid w:val="00795237"/>
    <w:rsid w:val="00795792"/>
    <w:rsid w:val="007A2D40"/>
    <w:rsid w:val="007A3E24"/>
    <w:rsid w:val="007A73A3"/>
    <w:rsid w:val="007B1977"/>
    <w:rsid w:val="007B19A7"/>
    <w:rsid w:val="007B427F"/>
    <w:rsid w:val="007B5499"/>
    <w:rsid w:val="007B6F39"/>
    <w:rsid w:val="007C00E9"/>
    <w:rsid w:val="007C1262"/>
    <w:rsid w:val="007C29CC"/>
    <w:rsid w:val="007C5A02"/>
    <w:rsid w:val="007C6410"/>
    <w:rsid w:val="007C647B"/>
    <w:rsid w:val="007C6979"/>
    <w:rsid w:val="007D0C8E"/>
    <w:rsid w:val="007D1379"/>
    <w:rsid w:val="007D40B8"/>
    <w:rsid w:val="007D59DB"/>
    <w:rsid w:val="007E0BAF"/>
    <w:rsid w:val="007E3F4A"/>
    <w:rsid w:val="007E463A"/>
    <w:rsid w:val="007E4819"/>
    <w:rsid w:val="007E483C"/>
    <w:rsid w:val="007E5F18"/>
    <w:rsid w:val="007F111B"/>
    <w:rsid w:val="007F176A"/>
    <w:rsid w:val="007F1F65"/>
    <w:rsid w:val="007F4B76"/>
    <w:rsid w:val="007F7476"/>
    <w:rsid w:val="007F7CE7"/>
    <w:rsid w:val="008031E8"/>
    <w:rsid w:val="0080566A"/>
    <w:rsid w:val="0080681F"/>
    <w:rsid w:val="008073E6"/>
    <w:rsid w:val="008074A1"/>
    <w:rsid w:val="00810397"/>
    <w:rsid w:val="00811B84"/>
    <w:rsid w:val="00813C3D"/>
    <w:rsid w:val="00817D02"/>
    <w:rsid w:val="00820A64"/>
    <w:rsid w:val="00822C9E"/>
    <w:rsid w:val="0082591D"/>
    <w:rsid w:val="008261E9"/>
    <w:rsid w:val="00827731"/>
    <w:rsid w:val="0083061B"/>
    <w:rsid w:val="00830AC3"/>
    <w:rsid w:val="00831503"/>
    <w:rsid w:val="0083155E"/>
    <w:rsid w:val="00831C73"/>
    <w:rsid w:val="00832DBC"/>
    <w:rsid w:val="00833057"/>
    <w:rsid w:val="008371D0"/>
    <w:rsid w:val="00840045"/>
    <w:rsid w:val="00840EAA"/>
    <w:rsid w:val="0084317C"/>
    <w:rsid w:val="008460CC"/>
    <w:rsid w:val="008472E5"/>
    <w:rsid w:val="00851193"/>
    <w:rsid w:val="0085196C"/>
    <w:rsid w:val="00852460"/>
    <w:rsid w:val="0085354E"/>
    <w:rsid w:val="00854AB5"/>
    <w:rsid w:val="00855932"/>
    <w:rsid w:val="00855E5A"/>
    <w:rsid w:val="00856D20"/>
    <w:rsid w:val="00862453"/>
    <w:rsid w:val="00862EBC"/>
    <w:rsid w:val="00864228"/>
    <w:rsid w:val="0086783D"/>
    <w:rsid w:val="00867B2A"/>
    <w:rsid w:val="0087188C"/>
    <w:rsid w:val="00874552"/>
    <w:rsid w:val="008751D8"/>
    <w:rsid w:val="008763A6"/>
    <w:rsid w:val="00876B39"/>
    <w:rsid w:val="008778BA"/>
    <w:rsid w:val="00881830"/>
    <w:rsid w:val="00881F09"/>
    <w:rsid w:val="008842A5"/>
    <w:rsid w:val="00891545"/>
    <w:rsid w:val="008924B4"/>
    <w:rsid w:val="008942AA"/>
    <w:rsid w:val="00895036"/>
    <w:rsid w:val="008A04F6"/>
    <w:rsid w:val="008A316B"/>
    <w:rsid w:val="008A66E1"/>
    <w:rsid w:val="008B2194"/>
    <w:rsid w:val="008B2EA6"/>
    <w:rsid w:val="008B3D4C"/>
    <w:rsid w:val="008B48B8"/>
    <w:rsid w:val="008B5778"/>
    <w:rsid w:val="008B702B"/>
    <w:rsid w:val="008C19F9"/>
    <w:rsid w:val="008C7B99"/>
    <w:rsid w:val="008D0040"/>
    <w:rsid w:val="008D236D"/>
    <w:rsid w:val="008D27EF"/>
    <w:rsid w:val="008D4370"/>
    <w:rsid w:val="008D4591"/>
    <w:rsid w:val="008D46E0"/>
    <w:rsid w:val="008D48C3"/>
    <w:rsid w:val="008D7B4F"/>
    <w:rsid w:val="008E0EF1"/>
    <w:rsid w:val="008E15A3"/>
    <w:rsid w:val="008E177B"/>
    <w:rsid w:val="008E210C"/>
    <w:rsid w:val="008E2244"/>
    <w:rsid w:val="008E4150"/>
    <w:rsid w:val="008F003B"/>
    <w:rsid w:val="008F2258"/>
    <w:rsid w:val="008F31EB"/>
    <w:rsid w:val="008F4859"/>
    <w:rsid w:val="008F4FE4"/>
    <w:rsid w:val="008F76AE"/>
    <w:rsid w:val="009000D4"/>
    <w:rsid w:val="009018F8"/>
    <w:rsid w:val="00904A54"/>
    <w:rsid w:val="00905CC2"/>
    <w:rsid w:val="009071F5"/>
    <w:rsid w:val="00907A5F"/>
    <w:rsid w:val="00911B29"/>
    <w:rsid w:val="00911ED2"/>
    <w:rsid w:val="009131FD"/>
    <w:rsid w:val="009133B8"/>
    <w:rsid w:val="009137A5"/>
    <w:rsid w:val="00915EE3"/>
    <w:rsid w:val="0091611D"/>
    <w:rsid w:val="00917EFA"/>
    <w:rsid w:val="0092222C"/>
    <w:rsid w:val="00923234"/>
    <w:rsid w:val="009273A7"/>
    <w:rsid w:val="00930D86"/>
    <w:rsid w:val="00931748"/>
    <w:rsid w:val="00931990"/>
    <w:rsid w:val="0093299E"/>
    <w:rsid w:val="00934023"/>
    <w:rsid w:val="00936A79"/>
    <w:rsid w:val="009378A8"/>
    <w:rsid w:val="00942C73"/>
    <w:rsid w:val="00943F86"/>
    <w:rsid w:val="00944622"/>
    <w:rsid w:val="00944AE5"/>
    <w:rsid w:val="00946D90"/>
    <w:rsid w:val="0094796A"/>
    <w:rsid w:val="00947BE1"/>
    <w:rsid w:val="00947CCF"/>
    <w:rsid w:val="00951BAF"/>
    <w:rsid w:val="00956609"/>
    <w:rsid w:val="0096112F"/>
    <w:rsid w:val="009615A9"/>
    <w:rsid w:val="00962259"/>
    <w:rsid w:val="009660D4"/>
    <w:rsid w:val="00966F23"/>
    <w:rsid w:val="00970379"/>
    <w:rsid w:val="0097065E"/>
    <w:rsid w:val="00972117"/>
    <w:rsid w:val="0097259D"/>
    <w:rsid w:val="00972913"/>
    <w:rsid w:val="0097306F"/>
    <w:rsid w:val="009740CF"/>
    <w:rsid w:val="0097507A"/>
    <w:rsid w:val="00975DEE"/>
    <w:rsid w:val="0097617E"/>
    <w:rsid w:val="00976B72"/>
    <w:rsid w:val="00977C95"/>
    <w:rsid w:val="00981009"/>
    <w:rsid w:val="00981764"/>
    <w:rsid w:val="00981DA7"/>
    <w:rsid w:val="00982149"/>
    <w:rsid w:val="009827E2"/>
    <w:rsid w:val="009849BE"/>
    <w:rsid w:val="00985172"/>
    <w:rsid w:val="00987DBA"/>
    <w:rsid w:val="00990133"/>
    <w:rsid w:val="0099054F"/>
    <w:rsid w:val="00991805"/>
    <w:rsid w:val="00991D5B"/>
    <w:rsid w:val="009945F5"/>
    <w:rsid w:val="00995393"/>
    <w:rsid w:val="00995A19"/>
    <w:rsid w:val="009960F6"/>
    <w:rsid w:val="00996B2C"/>
    <w:rsid w:val="00996C56"/>
    <w:rsid w:val="009978E8"/>
    <w:rsid w:val="009A0660"/>
    <w:rsid w:val="009A0D3A"/>
    <w:rsid w:val="009A24B6"/>
    <w:rsid w:val="009A2505"/>
    <w:rsid w:val="009A6CA4"/>
    <w:rsid w:val="009B0270"/>
    <w:rsid w:val="009B146C"/>
    <w:rsid w:val="009B4226"/>
    <w:rsid w:val="009B4651"/>
    <w:rsid w:val="009B4DBC"/>
    <w:rsid w:val="009B6A31"/>
    <w:rsid w:val="009B6E23"/>
    <w:rsid w:val="009B74A6"/>
    <w:rsid w:val="009C0388"/>
    <w:rsid w:val="009C3900"/>
    <w:rsid w:val="009C4ED6"/>
    <w:rsid w:val="009C4F08"/>
    <w:rsid w:val="009C53EB"/>
    <w:rsid w:val="009C77EB"/>
    <w:rsid w:val="009D1438"/>
    <w:rsid w:val="009D22A9"/>
    <w:rsid w:val="009D2915"/>
    <w:rsid w:val="009D2E66"/>
    <w:rsid w:val="009D39F2"/>
    <w:rsid w:val="009D3DFC"/>
    <w:rsid w:val="009D3E37"/>
    <w:rsid w:val="009D5003"/>
    <w:rsid w:val="009D6F42"/>
    <w:rsid w:val="009D7443"/>
    <w:rsid w:val="009D77C9"/>
    <w:rsid w:val="009E1CC0"/>
    <w:rsid w:val="009E4948"/>
    <w:rsid w:val="009E5A8E"/>
    <w:rsid w:val="009F0B85"/>
    <w:rsid w:val="009F0E24"/>
    <w:rsid w:val="009F0E5E"/>
    <w:rsid w:val="009F1835"/>
    <w:rsid w:val="009F2EDB"/>
    <w:rsid w:val="009F4C5F"/>
    <w:rsid w:val="00A01A6F"/>
    <w:rsid w:val="00A02096"/>
    <w:rsid w:val="00A03D62"/>
    <w:rsid w:val="00A113F8"/>
    <w:rsid w:val="00A11ACB"/>
    <w:rsid w:val="00A12AD4"/>
    <w:rsid w:val="00A17007"/>
    <w:rsid w:val="00A227F4"/>
    <w:rsid w:val="00A23BFC"/>
    <w:rsid w:val="00A23CFA"/>
    <w:rsid w:val="00A26C03"/>
    <w:rsid w:val="00A27137"/>
    <w:rsid w:val="00A30D33"/>
    <w:rsid w:val="00A30E63"/>
    <w:rsid w:val="00A31531"/>
    <w:rsid w:val="00A32249"/>
    <w:rsid w:val="00A32B05"/>
    <w:rsid w:val="00A36479"/>
    <w:rsid w:val="00A36956"/>
    <w:rsid w:val="00A37F6A"/>
    <w:rsid w:val="00A41823"/>
    <w:rsid w:val="00A42244"/>
    <w:rsid w:val="00A4314C"/>
    <w:rsid w:val="00A46191"/>
    <w:rsid w:val="00A47542"/>
    <w:rsid w:val="00A47F23"/>
    <w:rsid w:val="00A5024C"/>
    <w:rsid w:val="00A5463B"/>
    <w:rsid w:val="00A55F70"/>
    <w:rsid w:val="00A57A43"/>
    <w:rsid w:val="00A626AF"/>
    <w:rsid w:val="00A6348B"/>
    <w:rsid w:val="00A643E8"/>
    <w:rsid w:val="00A73AD3"/>
    <w:rsid w:val="00A815F5"/>
    <w:rsid w:val="00A8247F"/>
    <w:rsid w:val="00A840E2"/>
    <w:rsid w:val="00A87526"/>
    <w:rsid w:val="00A928D2"/>
    <w:rsid w:val="00A93DCA"/>
    <w:rsid w:val="00A94CBB"/>
    <w:rsid w:val="00A957FB"/>
    <w:rsid w:val="00A959CB"/>
    <w:rsid w:val="00A95C6B"/>
    <w:rsid w:val="00AA1F93"/>
    <w:rsid w:val="00AA2F30"/>
    <w:rsid w:val="00AA37DA"/>
    <w:rsid w:val="00AA4554"/>
    <w:rsid w:val="00AA6DFC"/>
    <w:rsid w:val="00AB2427"/>
    <w:rsid w:val="00AB326E"/>
    <w:rsid w:val="00AB5E7A"/>
    <w:rsid w:val="00AC38DB"/>
    <w:rsid w:val="00AC486E"/>
    <w:rsid w:val="00AC5DDE"/>
    <w:rsid w:val="00AC77F4"/>
    <w:rsid w:val="00AD2596"/>
    <w:rsid w:val="00AD657C"/>
    <w:rsid w:val="00AD7EF8"/>
    <w:rsid w:val="00AE094B"/>
    <w:rsid w:val="00AE118E"/>
    <w:rsid w:val="00AE1282"/>
    <w:rsid w:val="00AE3317"/>
    <w:rsid w:val="00AE62E4"/>
    <w:rsid w:val="00AF0027"/>
    <w:rsid w:val="00AF0935"/>
    <w:rsid w:val="00AF0990"/>
    <w:rsid w:val="00AF46F1"/>
    <w:rsid w:val="00AF53F9"/>
    <w:rsid w:val="00AF5C75"/>
    <w:rsid w:val="00AF6E3F"/>
    <w:rsid w:val="00B007C5"/>
    <w:rsid w:val="00B02BD6"/>
    <w:rsid w:val="00B02F1F"/>
    <w:rsid w:val="00B0330C"/>
    <w:rsid w:val="00B04151"/>
    <w:rsid w:val="00B0466B"/>
    <w:rsid w:val="00B04949"/>
    <w:rsid w:val="00B04D64"/>
    <w:rsid w:val="00B10FF3"/>
    <w:rsid w:val="00B13341"/>
    <w:rsid w:val="00B14AE8"/>
    <w:rsid w:val="00B15681"/>
    <w:rsid w:val="00B17528"/>
    <w:rsid w:val="00B20277"/>
    <w:rsid w:val="00B21160"/>
    <w:rsid w:val="00B2133E"/>
    <w:rsid w:val="00B220D2"/>
    <w:rsid w:val="00B22E56"/>
    <w:rsid w:val="00B30C67"/>
    <w:rsid w:val="00B35761"/>
    <w:rsid w:val="00B35E2A"/>
    <w:rsid w:val="00B364A1"/>
    <w:rsid w:val="00B36B90"/>
    <w:rsid w:val="00B37452"/>
    <w:rsid w:val="00B37F7B"/>
    <w:rsid w:val="00B4194C"/>
    <w:rsid w:val="00B42D66"/>
    <w:rsid w:val="00B50B7F"/>
    <w:rsid w:val="00B50CEB"/>
    <w:rsid w:val="00B51CA2"/>
    <w:rsid w:val="00B54250"/>
    <w:rsid w:val="00B5427D"/>
    <w:rsid w:val="00B54ADC"/>
    <w:rsid w:val="00B5613D"/>
    <w:rsid w:val="00B56E76"/>
    <w:rsid w:val="00B616F4"/>
    <w:rsid w:val="00B61CD1"/>
    <w:rsid w:val="00B63804"/>
    <w:rsid w:val="00B65F9A"/>
    <w:rsid w:val="00B67118"/>
    <w:rsid w:val="00B71C3E"/>
    <w:rsid w:val="00B804F1"/>
    <w:rsid w:val="00B86AC5"/>
    <w:rsid w:val="00B92076"/>
    <w:rsid w:val="00B92DF7"/>
    <w:rsid w:val="00B93719"/>
    <w:rsid w:val="00B948DB"/>
    <w:rsid w:val="00B9600C"/>
    <w:rsid w:val="00B960D7"/>
    <w:rsid w:val="00B97110"/>
    <w:rsid w:val="00B97639"/>
    <w:rsid w:val="00B9793C"/>
    <w:rsid w:val="00BA0C20"/>
    <w:rsid w:val="00BA2727"/>
    <w:rsid w:val="00BB0123"/>
    <w:rsid w:val="00BB101A"/>
    <w:rsid w:val="00BB1F45"/>
    <w:rsid w:val="00BB2C59"/>
    <w:rsid w:val="00BB675C"/>
    <w:rsid w:val="00BB74C3"/>
    <w:rsid w:val="00BC11D0"/>
    <w:rsid w:val="00BC30C0"/>
    <w:rsid w:val="00BC31C8"/>
    <w:rsid w:val="00BC3F99"/>
    <w:rsid w:val="00BC48A2"/>
    <w:rsid w:val="00BC70D9"/>
    <w:rsid w:val="00BD1C90"/>
    <w:rsid w:val="00BD2DC8"/>
    <w:rsid w:val="00BD3320"/>
    <w:rsid w:val="00BD3D1D"/>
    <w:rsid w:val="00BD6776"/>
    <w:rsid w:val="00BE0373"/>
    <w:rsid w:val="00BE0A68"/>
    <w:rsid w:val="00BE40B2"/>
    <w:rsid w:val="00BE4770"/>
    <w:rsid w:val="00BF0238"/>
    <w:rsid w:val="00BF0CD8"/>
    <w:rsid w:val="00BF2489"/>
    <w:rsid w:val="00BF2E8F"/>
    <w:rsid w:val="00BF31CB"/>
    <w:rsid w:val="00BF43AA"/>
    <w:rsid w:val="00C01BF3"/>
    <w:rsid w:val="00C01DA7"/>
    <w:rsid w:val="00C02176"/>
    <w:rsid w:val="00C03079"/>
    <w:rsid w:val="00C03A0B"/>
    <w:rsid w:val="00C05AFF"/>
    <w:rsid w:val="00C066DD"/>
    <w:rsid w:val="00C06BB3"/>
    <w:rsid w:val="00C07401"/>
    <w:rsid w:val="00C07669"/>
    <w:rsid w:val="00C100C8"/>
    <w:rsid w:val="00C1062A"/>
    <w:rsid w:val="00C128F7"/>
    <w:rsid w:val="00C1591F"/>
    <w:rsid w:val="00C16B83"/>
    <w:rsid w:val="00C2073C"/>
    <w:rsid w:val="00C22810"/>
    <w:rsid w:val="00C22EE6"/>
    <w:rsid w:val="00C23391"/>
    <w:rsid w:val="00C27CC4"/>
    <w:rsid w:val="00C33CE3"/>
    <w:rsid w:val="00C4044E"/>
    <w:rsid w:val="00C42852"/>
    <w:rsid w:val="00C433FF"/>
    <w:rsid w:val="00C43BEE"/>
    <w:rsid w:val="00C45EC5"/>
    <w:rsid w:val="00C51CFD"/>
    <w:rsid w:val="00C551BB"/>
    <w:rsid w:val="00C55D5E"/>
    <w:rsid w:val="00C56E1F"/>
    <w:rsid w:val="00C56E3E"/>
    <w:rsid w:val="00C57BD9"/>
    <w:rsid w:val="00C60785"/>
    <w:rsid w:val="00C61706"/>
    <w:rsid w:val="00C634AF"/>
    <w:rsid w:val="00C65FCA"/>
    <w:rsid w:val="00C71D5E"/>
    <w:rsid w:val="00C73F27"/>
    <w:rsid w:val="00C743CA"/>
    <w:rsid w:val="00C75ECF"/>
    <w:rsid w:val="00C80996"/>
    <w:rsid w:val="00C81FE6"/>
    <w:rsid w:val="00C8210F"/>
    <w:rsid w:val="00C83734"/>
    <w:rsid w:val="00C83E27"/>
    <w:rsid w:val="00C845EE"/>
    <w:rsid w:val="00C8466C"/>
    <w:rsid w:val="00C8489A"/>
    <w:rsid w:val="00C84DAD"/>
    <w:rsid w:val="00C91182"/>
    <w:rsid w:val="00C93A31"/>
    <w:rsid w:val="00C93C83"/>
    <w:rsid w:val="00C96930"/>
    <w:rsid w:val="00CA0C66"/>
    <w:rsid w:val="00CA1AFC"/>
    <w:rsid w:val="00CA42D3"/>
    <w:rsid w:val="00CA4670"/>
    <w:rsid w:val="00CA5AFD"/>
    <w:rsid w:val="00CA7465"/>
    <w:rsid w:val="00CB17D9"/>
    <w:rsid w:val="00CB24D6"/>
    <w:rsid w:val="00CB2EF7"/>
    <w:rsid w:val="00CB4FA2"/>
    <w:rsid w:val="00CB550B"/>
    <w:rsid w:val="00CB6CAE"/>
    <w:rsid w:val="00CC01FF"/>
    <w:rsid w:val="00CC0590"/>
    <w:rsid w:val="00CC3BC0"/>
    <w:rsid w:val="00CC473D"/>
    <w:rsid w:val="00CC4EF1"/>
    <w:rsid w:val="00CC7F38"/>
    <w:rsid w:val="00CD0F44"/>
    <w:rsid w:val="00CD280B"/>
    <w:rsid w:val="00CD43DB"/>
    <w:rsid w:val="00CD67C7"/>
    <w:rsid w:val="00CD79DF"/>
    <w:rsid w:val="00CE272D"/>
    <w:rsid w:val="00CE3079"/>
    <w:rsid w:val="00CE3D55"/>
    <w:rsid w:val="00CE5583"/>
    <w:rsid w:val="00CE714F"/>
    <w:rsid w:val="00CE7377"/>
    <w:rsid w:val="00CF074A"/>
    <w:rsid w:val="00CF43C7"/>
    <w:rsid w:val="00CF576A"/>
    <w:rsid w:val="00CF62DC"/>
    <w:rsid w:val="00D01445"/>
    <w:rsid w:val="00D04404"/>
    <w:rsid w:val="00D05129"/>
    <w:rsid w:val="00D07B8D"/>
    <w:rsid w:val="00D07E82"/>
    <w:rsid w:val="00D13723"/>
    <w:rsid w:val="00D23881"/>
    <w:rsid w:val="00D24656"/>
    <w:rsid w:val="00D260C3"/>
    <w:rsid w:val="00D31654"/>
    <w:rsid w:val="00D320B2"/>
    <w:rsid w:val="00D33344"/>
    <w:rsid w:val="00D333D1"/>
    <w:rsid w:val="00D37327"/>
    <w:rsid w:val="00D4129D"/>
    <w:rsid w:val="00D471CA"/>
    <w:rsid w:val="00D47375"/>
    <w:rsid w:val="00D50A1D"/>
    <w:rsid w:val="00D51CB6"/>
    <w:rsid w:val="00D5330A"/>
    <w:rsid w:val="00D53615"/>
    <w:rsid w:val="00D578CB"/>
    <w:rsid w:val="00D62197"/>
    <w:rsid w:val="00D62A00"/>
    <w:rsid w:val="00D645EC"/>
    <w:rsid w:val="00D65F8C"/>
    <w:rsid w:val="00D736BD"/>
    <w:rsid w:val="00D745A8"/>
    <w:rsid w:val="00D747E2"/>
    <w:rsid w:val="00D81A72"/>
    <w:rsid w:val="00D81FB9"/>
    <w:rsid w:val="00D82F10"/>
    <w:rsid w:val="00D83397"/>
    <w:rsid w:val="00D87F50"/>
    <w:rsid w:val="00D90D6F"/>
    <w:rsid w:val="00D91996"/>
    <w:rsid w:val="00D93CFB"/>
    <w:rsid w:val="00D959B2"/>
    <w:rsid w:val="00D96DB6"/>
    <w:rsid w:val="00D97B6F"/>
    <w:rsid w:val="00DA0D3F"/>
    <w:rsid w:val="00DA3E57"/>
    <w:rsid w:val="00DA3F38"/>
    <w:rsid w:val="00DA407E"/>
    <w:rsid w:val="00DA4623"/>
    <w:rsid w:val="00DA4B0A"/>
    <w:rsid w:val="00DA5F7D"/>
    <w:rsid w:val="00DA68E3"/>
    <w:rsid w:val="00DA6EFF"/>
    <w:rsid w:val="00DB1C70"/>
    <w:rsid w:val="00DB4E0E"/>
    <w:rsid w:val="00DB6BF8"/>
    <w:rsid w:val="00DC02D8"/>
    <w:rsid w:val="00DC27B1"/>
    <w:rsid w:val="00DC2CD2"/>
    <w:rsid w:val="00DC3A03"/>
    <w:rsid w:val="00DC3D92"/>
    <w:rsid w:val="00DD1512"/>
    <w:rsid w:val="00DD514E"/>
    <w:rsid w:val="00DD64B2"/>
    <w:rsid w:val="00DD6BF4"/>
    <w:rsid w:val="00DE37DF"/>
    <w:rsid w:val="00DE6393"/>
    <w:rsid w:val="00DE6CD7"/>
    <w:rsid w:val="00DF1BCD"/>
    <w:rsid w:val="00DF2ABC"/>
    <w:rsid w:val="00DF30A5"/>
    <w:rsid w:val="00DF44F1"/>
    <w:rsid w:val="00DF4A39"/>
    <w:rsid w:val="00E001ED"/>
    <w:rsid w:val="00E024E6"/>
    <w:rsid w:val="00E02DFD"/>
    <w:rsid w:val="00E04B5A"/>
    <w:rsid w:val="00E062F9"/>
    <w:rsid w:val="00E0665C"/>
    <w:rsid w:val="00E06BF5"/>
    <w:rsid w:val="00E07A01"/>
    <w:rsid w:val="00E11853"/>
    <w:rsid w:val="00E12CF7"/>
    <w:rsid w:val="00E205E5"/>
    <w:rsid w:val="00E25344"/>
    <w:rsid w:val="00E27B52"/>
    <w:rsid w:val="00E30827"/>
    <w:rsid w:val="00E313EE"/>
    <w:rsid w:val="00E35AC3"/>
    <w:rsid w:val="00E36746"/>
    <w:rsid w:val="00E368B2"/>
    <w:rsid w:val="00E4480D"/>
    <w:rsid w:val="00E523D6"/>
    <w:rsid w:val="00E525A8"/>
    <w:rsid w:val="00E6263D"/>
    <w:rsid w:val="00E665CA"/>
    <w:rsid w:val="00E70A48"/>
    <w:rsid w:val="00E72202"/>
    <w:rsid w:val="00E73818"/>
    <w:rsid w:val="00E75847"/>
    <w:rsid w:val="00E77022"/>
    <w:rsid w:val="00E80A7D"/>
    <w:rsid w:val="00E820BA"/>
    <w:rsid w:val="00E838B7"/>
    <w:rsid w:val="00E83E84"/>
    <w:rsid w:val="00E92122"/>
    <w:rsid w:val="00EA0A58"/>
    <w:rsid w:val="00EA15A6"/>
    <w:rsid w:val="00EA263F"/>
    <w:rsid w:val="00EA3CA8"/>
    <w:rsid w:val="00EA44D0"/>
    <w:rsid w:val="00EA4765"/>
    <w:rsid w:val="00EA7E61"/>
    <w:rsid w:val="00EB28C3"/>
    <w:rsid w:val="00EB5003"/>
    <w:rsid w:val="00EC05B2"/>
    <w:rsid w:val="00EC1A09"/>
    <w:rsid w:val="00EC3979"/>
    <w:rsid w:val="00EC3C6F"/>
    <w:rsid w:val="00EC4F99"/>
    <w:rsid w:val="00EC6AB5"/>
    <w:rsid w:val="00ED1BDA"/>
    <w:rsid w:val="00ED29F1"/>
    <w:rsid w:val="00ED2CDF"/>
    <w:rsid w:val="00ED32D4"/>
    <w:rsid w:val="00ED5883"/>
    <w:rsid w:val="00ED6759"/>
    <w:rsid w:val="00ED73D1"/>
    <w:rsid w:val="00ED7CCD"/>
    <w:rsid w:val="00EE7900"/>
    <w:rsid w:val="00EF1695"/>
    <w:rsid w:val="00EF2074"/>
    <w:rsid w:val="00EF46E6"/>
    <w:rsid w:val="00EF536D"/>
    <w:rsid w:val="00F008C0"/>
    <w:rsid w:val="00F0158C"/>
    <w:rsid w:val="00F017BF"/>
    <w:rsid w:val="00F01869"/>
    <w:rsid w:val="00F035E6"/>
    <w:rsid w:val="00F03E51"/>
    <w:rsid w:val="00F052D5"/>
    <w:rsid w:val="00F0544F"/>
    <w:rsid w:val="00F05AFC"/>
    <w:rsid w:val="00F05ED1"/>
    <w:rsid w:val="00F11410"/>
    <w:rsid w:val="00F14373"/>
    <w:rsid w:val="00F216EE"/>
    <w:rsid w:val="00F21D3D"/>
    <w:rsid w:val="00F24233"/>
    <w:rsid w:val="00F421C1"/>
    <w:rsid w:val="00F4367C"/>
    <w:rsid w:val="00F43AA4"/>
    <w:rsid w:val="00F450BE"/>
    <w:rsid w:val="00F451DE"/>
    <w:rsid w:val="00F500A7"/>
    <w:rsid w:val="00F50AA0"/>
    <w:rsid w:val="00F52384"/>
    <w:rsid w:val="00F53A8A"/>
    <w:rsid w:val="00F5456E"/>
    <w:rsid w:val="00F56600"/>
    <w:rsid w:val="00F5729C"/>
    <w:rsid w:val="00F57ABD"/>
    <w:rsid w:val="00F57CD9"/>
    <w:rsid w:val="00F57FE6"/>
    <w:rsid w:val="00F65645"/>
    <w:rsid w:val="00F65EFF"/>
    <w:rsid w:val="00F678C1"/>
    <w:rsid w:val="00F7229A"/>
    <w:rsid w:val="00F770B1"/>
    <w:rsid w:val="00F841A8"/>
    <w:rsid w:val="00F85AE5"/>
    <w:rsid w:val="00F9178B"/>
    <w:rsid w:val="00F919EA"/>
    <w:rsid w:val="00F922DD"/>
    <w:rsid w:val="00F9550A"/>
    <w:rsid w:val="00F96994"/>
    <w:rsid w:val="00FA006E"/>
    <w:rsid w:val="00FA0167"/>
    <w:rsid w:val="00FA6675"/>
    <w:rsid w:val="00FB3D33"/>
    <w:rsid w:val="00FB415B"/>
    <w:rsid w:val="00FB512C"/>
    <w:rsid w:val="00FB7BA5"/>
    <w:rsid w:val="00FC1499"/>
    <w:rsid w:val="00FC43B7"/>
    <w:rsid w:val="00FC5D35"/>
    <w:rsid w:val="00FD0A75"/>
    <w:rsid w:val="00FD2305"/>
    <w:rsid w:val="00FD32B4"/>
    <w:rsid w:val="00FD6247"/>
    <w:rsid w:val="00FD6AE2"/>
    <w:rsid w:val="00FE059A"/>
    <w:rsid w:val="00FE078F"/>
    <w:rsid w:val="00FE1CFA"/>
    <w:rsid w:val="00FE2BDE"/>
    <w:rsid w:val="00FE52E6"/>
    <w:rsid w:val="00FE7515"/>
    <w:rsid w:val="00FF06BF"/>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AA696"/>
  <w15:docId w15:val="{1C8E78FB-A6D2-40F4-AFEB-3A4A1419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555FBD"/>
    <w:pPr>
      <w:keepNext/>
      <w:tabs>
        <w:tab w:val="left" w:pos="0"/>
      </w:tabs>
      <w:overflowPunct w:val="0"/>
      <w:autoSpaceDE w:val="0"/>
      <w:autoSpaceDN w:val="0"/>
      <w:adjustRightInd w:val="0"/>
      <w:jc w:val="center"/>
      <w:textAlignment w:val="baseline"/>
      <w:outlineLvl w:val="3"/>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basedOn w:val="Fuentedeprrafopredeter"/>
    <w:uiPriority w:val="20"/>
    <w:qFormat/>
    <w:rsid w:val="00621859"/>
    <w:rPr>
      <w:i/>
      <w:iCs/>
    </w:rPr>
  </w:style>
  <w:style w:type="character" w:customStyle="1" w:styleId="Ttulo4Car">
    <w:name w:val="Título 4 Car"/>
    <w:basedOn w:val="Fuentedeprrafopredeter"/>
    <w:link w:val="Ttulo4"/>
    <w:rsid w:val="00555FBD"/>
    <w:rPr>
      <w:rFonts w:ascii="Times New Roman" w:eastAsia="Times New Roman" w:hAnsi="Times New Roman"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32590750">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82581365">
      <w:bodyDiv w:val="1"/>
      <w:marLeft w:val="0"/>
      <w:marRight w:val="0"/>
      <w:marTop w:val="0"/>
      <w:marBottom w:val="0"/>
      <w:divBdr>
        <w:top w:val="none" w:sz="0" w:space="0" w:color="auto"/>
        <w:left w:val="none" w:sz="0" w:space="0" w:color="auto"/>
        <w:bottom w:val="none" w:sz="0" w:space="0" w:color="auto"/>
        <w:right w:val="none" w:sz="0" w:space="0" w:color="auto"/>
      </w:divBdr>
    </w:div>
    <w:div w:id="1032343720">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0170-D552-4B92-A6D5-8FCF6E22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1873</Words>
  <Characters>10303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10</cp:revision>
  <cp:lastPrinted>2019-05-28T19:45:00Z</cp:lastPrinted>
  <dcterms:created xsi:type="dcterms:W3CDTF">2019-05-28T19:48:00Z</dcterms:created>
  <dcterms:modified xsi:type="dcterms:W3CDTF">2019-08-29T14:11:00Z</dcterms:modified>
</cp:coreProperties>
</file>