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6770" w14:textId="77777777" w:rsidR="00274EE3" w:rsidRPr="00274EE3" w:rsidRDefault="00274EE3" w:rsidP="00274EE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74EE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CF3577" w14:textId="77777777" w:rsidR="00274EE3" w:rsidRPr="00274EE3" w:rsidRDefault="00274EE3" w:rsidP="00274EE3">
      <w:pPr>
        <w:jc w:val="both"/>
        <w:rPr>
          <w:rFonts w:ascii="Arial" w:hAnsi="Arial" w:cs="Arial"/>
          <w:sz w:val="20"/>
          <w:lang w:val="es-419"/>
        </w:rPr>
      </w:pPr>
    </w:p>
    <w:p w14:paraId="75AA803C" w14:textId="556C4385" w:rsidR="00274EE3" w:rsidRPr="00274EE3" w:rsidRDefault="00274EE3" w:rsidP="00274EE3">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Pr>
          <w:rFonts w:ascii="Arial" w:hAnsi="Arial" w:cs="Arial"/>
          <w:sz w:val="20"/>
          <w:lang w:val="es-419"/>
        </w:rPr>
        <w:tab/>
      </w:r>
      <w:r>
        <w:rPr>
          <w:rFonts w:ascii="Arial" w:hAnsi="Arial" w:cs="Arial"/>
          <w:sz w:val="20"/>
          <w:lang w:val="es-419"/>
        </w:rPr>
        <w:tab/>
        <w:t>Apelación</w:t>
      </w:r>
      <w:r w:rsidRPr="00274EE3">
        <w:rPr>
          <w:rFonts w:ascii="Arial" w:hAnsi="Arial" w:cs="Arial"/>
          <w:sz w:val="20"/>
          <w:lang w:val="es-419"/>
        </w:rPr>
        <w:t xml:space="preserve"> sentencia</w:t>
      </w:r>
    </w:p>
    <w:p w14:paraId="29066187" w14:textId="356719FD" w:rsidR="00274EE3" w:rsidRPr="00274EE3" w:rsidRDefault="00274EE3" w:rsidP="00274EE3">
      <w:pPr>
        <w:jc w:val="both"/>
        <w:rPr>
          <w:rFonts w:ascii="Arial" w:hAnsi="Arial" w:cs="Arial"/>
          <w:sz w:val="20"/>
          <w:lang w:val="es-419"/>
        </w:rPr>
      </w:pPr>
      <w:r w:rsidRPr="00274EE3">
        <w:rPr>
          <w:rFonts w:ascii="Arial" w:hAnsi="Arial" w:cs="Arial"/>
          <w:sz w:val="20"/>
          <w:lang w:val="es-419"/>
        </w:rPr>
        <w:t>Proceso.</w:t>
      </w:r>
      <w:r w:rsidRPr="00274EE3">
        <w:rPr>
          <w:rFonts w:ascii="Arial" w:hAnsi="Arial" w:cs="Arial"/>
          <w:sz w:val="20"/>
          <w:lang w:val="es-419"/>
        </w:rPr>
        <w:tab/>
      </w:r>
      <w:r w:rsidRPr="00274EE3">
        <w:rPr>
          <w:rFonts w:ascii="Arial" w:hAnsi="Arial" w:cs="Arial"/>
          <w:sz w:val="20"/>
          <w:lang w:val="es-419"/>
        </w:rPr>
        <w:tab/>
        <w:t>Ordinario laboral</w:t>
      </w:r>
    </w:p>
    <w:p w14:paraId="74D848E3" w14:textId="4F5CBC20" w:rsidR="00274EE3" w:rsidRPr="00274EE3" w:rsidRDefault="00274EE3" w:rsidP="00274EE3">
      <w:pPr>
        <w:jc w:val="both"/>
        <w:rPr>
          <w:rFonts w:ascii="Arial" w:hAnsi="Arial" w:cs="Arial"/>
          <w:sz w:val="20"/>
          <w:lang w:val="es-419"/>
        </w:rPr>
      </w:pPr>
      <w:r w:rsidRPr="00274EE3">
        <w:rPr>
          <w:rFonts w:ascii="Arial" w:hAnsi="Arial" w:cs="Arial"/>
          <w:sz w:val="20"/>
          <w:lang w:val="es-419"/>
        </w:rPr>
        <w:t>Radicación Nro. :</w:t>
      </w:r>
      <w:r w:rsidRPr="00274EE3">
        <w:rPr>
          <w:rFonts w:ascii="Arial" w:hAnsi="Arial" w:cs="Arial"/>
          <w:sz w:val="20"/>
          <w:lang w:val="es-419"/>
        </w:rPr>
        <w:tab/>
        <w:t xml:space="preserve">66170-31-05-001-2018-00051-01 </w:t>
      </w:r>
    </w:p>
    <w:p w14:paraId="28712C4B" w14:textId="77777777" w:rsidR="00274EE3" w:rsidRPr="00274EE3" w:rsidRDefault="00274EE3" w:rsidP="00274EE3">
      <w:pPr>
        <w:jc w:val="both"/>
        <w:rPr>
          <w:rFonts w:ascii="Arial" w:hAnsi="Arial" w:cs="Arial"/>
          <w:sz w:val="20"/>
          <w:lang w:val="es-419"/>
        </w:rPr>
      </w:pPr>
      <w:r w:rsidRPr="00274EE3">
        <w:rPr>
          <w:rFonts w:ascii="Arial" w:hAnsi="Arial" w:cs="Arial"/>
          <w:sz w:val="20"/>
          <w:lang w:val="es-419"/>
        </w:rPr>
        <w:t xml:space="preserve">Demandantes: </w:t>
      </w:r>
      <w:r w:rsidRPr="00274EE3">
        <w:rPr>
          <w:rFonts w:ascii="Arial" w:hAnsi="Arial" w:cs="Arial"/>
          <w:sz w:val="20"/>
          <w:lang w:val="es-419"/>
        </w:rPr>
        <w:tab/>
      </w:r>
      <w:r w:rsidRPr="00274EE3">
        <w:rPr>
          <w:rFonts w:ascii="Arial" w:hAnsi="Arial" w:cs="Arial"/>
          <w:sz w:val="20"/>
          <w:lang w:val="es-419"/>
        </w:rPr>
        <w:tab/>
        <w:t xml:space="preserve">Alonso José Correa Agudelo y otros  </w:t>
      </w:r>
    </w:p>
    <w:p w14:paraId="18BD0E98" w14:textId="33AA00D3" w:rsidR="00274EE3" w:rsidRPr="00274EE3" w:rsidRDefault="00274EE3" w:rsidP="00274EE3">
      <w:pPr>
        <w:jc w:val="both"/>
        <w:rPr>
          <w:rFonts w:ascii="Arial" w:hAnsi="Arial" w:cs="Arial"/>
          <w:sz w:val="20"/>
          <w:lang w:val="es-419"/>
        </w:rPr>
      </w:pPr>
      <w:r w:rsidRPr="00274EE3">
        <w:rPr>
          <w:rFonts w:ascii="Arial" w:hAnsi="Arial" w:cs="Arial"/>
          <w:sz w:val="20"/>
          <w:lang w:val="es-419"/>
        </w:rPr>
        <w:t xml:space="preserve">Demandado: </w:t>
      </w:r>
      <w:r w:rsidRPr="00274EE3">
        <w:rPr>
          <w:rFonts w:ascii="Arial" w:hAnsi="Arial" w:cs="Arial"/>
          <w:sz w:val="20"/>
          <w:lang w:val="es-419"/>
        </w:rPr>
        <w:tab/>
      </w:r>
      <w:r>
        <w:rPr>
          <w:rFonts w:ascii="Arial" w:hAnsi="Arial" w:cs="Arial"/>
          <w:sz w:val="20"/>
          <w:lang w:val="es-419"/>
        </w:rPr>
        <w:tab/>
      </w:r>
      <w:r w:rsidRPr="00274EE3">
        <w:rPr>
          <w:rFonts w:ascii="Arial" w:hAnsi="Arial" w:cs="Arial"/>
          <w:sz w:val="20"/>
          <w:lang w:val="es-419"/>
        </w:rPr>
        <w:t>Ingeniería de Estructuras Metálicas S.A.</w:t>
      </w:r>
    </w:p>
    <w:p w14:paraId="27E58C6D" w14:textId="77777777" w:rsidR="00274EE3" w:rsidRPr="00274EE3" w:rsidRDefault="00274EE3" w:rsidP="00274EE3">
      <w:pPr>
        <w:jc w:val="both"/>
        <w:rPr>
          <w:rFonts w:ascii="Arial" w:hAnsi="Arial" w:cs="Arial"/>
          <w:sz w:val="20"/>
          <w:lang w:val="es-419"/>
        </w:rPr>
      </w:pPr>
      <w:r w:rsidRPr="00274EE3">
        <w:rPr>
          <w:rFonts w:ascii="Arial" w:hAnsi="Arial" w:cs="Arial"/>
          <w:sz w:val="20"/>
          <w:lang w:val="es-419"/>
        </w:rPr>
        <w:t>Juzgado de Origen:</w:t>
      </w:r>
      <w:r w:rsidRPr="00274EE3">
        <w:rPr>
          <w:rFonts w:ascii="Arial" w:hAnsi="Arial" w:cs="Arial"/>
          <w:sz w:val="20"/>
          <w:lang w:val="es-419"/>
        </w:rPr>
        <w:tab/>
        <w:t xml:space="preserve">Laboral del Circuito de Dosquebradas </w:t>
      </w:r>
    </w:p>
    <w:p w14:paraId="5DB64E98" w14:textId="77777777" w:rsidR="00274EE3" w:rsidRPr="00274EE3" w:rsidRDefault="00274EE3" w:rsidP="00274EE3">
      <w:pPr>
        <w:jc w:val="both"/>
        <w:rPr>
          <w:rFonts w:ascii="Arial" w:hAnsi="Arial" w:cs="Arial"/>
          <w:sz w:val="20"/>
          <w:lang w:val="es-419"/>
        </w:rPr>
      </w:pPr>
    </w:p>
    <w:p w14:paraId="35F1F350" w14:textId="4FE47F1F" w:rsidR="00274EE3" w:rsidRPr="00110144" w:rsidRDefault="00186C96" w:rsidP="00274EE3">
      <w:pPr>
        <w:jc w:val="both"/>
        <w:rPr>
          <w:rFonts w:ascii="Arial" w:hAnsi="Arial" w:cs="Arial"/>
          <w:b/>
          <w:bCs/>
          <w:iCs/>
          <w:sz w:val="20"/>
          <w:lang w:val="es-CO" w:eastAsia="fr-FR"/>
        </w:rPr>
      </w:pPr>
      <w:r w:rsidRPr="00274EE3">
        <w:rPr>
          <w:rFonts w:ascii="Arial" w:hAnsi="Arial" w:cs="Arial"/>
          <w:b/>
          <w:bCs/>
          <w:iCs/>
          <w:sz w:val="20"/>
          <w:u w:val="single"/>
          <w:lang w:val="es-419" w:eastAsia="fr-FR"/>
        </w:rPr>
        <w:t>TEMAS:</w:t>
      </w:r>
      <w:r w:rsidRPr="00274EE3">
        <w:rPr>
          <w:rFonts w:ascii="Arial" w:hAnsi="Arial" w:cs="Arial"/>
          <w:b/>
          <w:bCs/>
          <w:iCs/>
          <w:sz w:val="20"/>
          <w:lang w:val="es-419" w:eastAsia="fr-FR"/>
        </w:rPr>
        <w:tab/>
      </w:r>
      <w:r w:rsidRPr="00186C96">
        <w:rPr>
          <w:rFonts w:ascii="Arial" w:hAnsi="Arial" w:cs="Arial"/>
          <w:b/>
          <w:sz w:val="20"/>
          <w:lang w:val="es-419"/>
        </w:rPr>
        <w:t xml:space="preserve">CULPA PATRONAL </w:t>
      </w:r>
      <w:r w:rsidRPr="00274EE3">
        <w:rPr>
          <w:rFonts w:ascii="Arial" w:hAnsi="Arial" w:cs="Arial"/>
          <w:b/>
          <w:bCs/>
          <w:iCs/>
          <w:sz w:val="20"/>
          <w:lang w:val="es-419" w:eastAsia="fr-FR"/>
        </w:rPr>
        <w:t xml:space="preserve">/ </w:t>
      </w:r>
      <w:r w:rsidR="00110144">
        <w:rPr>
          <w:rFonts w:ascii="Arial" w:hAnsi="Arial" w:cs="Arial"/>
          <w:b/>
          <w:bCs/>
          <w:iCs/>
          <w:sz w:val="20"/>
          <w:lang w:val="es-CO" w:eastAsia="fr-FR"/>
        </w:rPr>
        <w:t xml:space="preserve">CARGA PROBATORIA / </w:t>
      </w:r>
      <w:r w:rsidR="00C64A37">
        <w:rPr>
          <w:rFonts w:ascii="Arial" w:hAnsi="Arial" w:cs="Arial"/>
          <w:b/>
          <w:bCs/>
          <w:iCs/>
          <w:sz w:val="20"/>
          <w:lang w:val="es-CO" w:eastAsia="fr-FR"/>
        </w:rPr>
        <w:t xml:space="preserve">INCUMBE AL </w:t>
      </w:r>
      <w:r w:rsidR="00110144">
        <w:rPr>
          <w:rFonts w:ascii="Arial" w:hAnsi="Arial" w:cs="Arial"/>
          <w:b/>
          <w:bCs/>
          <w:iCs/>
          <w:sz w:val="20"/>
          <w:lang w:val="es-CO" w:eastAsia="fr-FR"/>
        </w:rPr>
        <w:t xml:space="preserve">TRABAJADOR </w:t>
      </w:r>
      <w:r w:rsidR="00C64A37">
        <w:rPr>
          <w:rFonts w:ascii="Arial" w:hAnsi="Arial" w:cs="Arial"/>
          <w:b/>
          <w:bCs/>
          <w:iCs/>
          <w:sz w:val="20"/>
          <w:lang w:val="es-CO" w:eastAsia="fr-FR"/>
        </w:rPr>
        <w:t xml:space="preserve">DEMOSTRAR </w:t>
      </w:r>
      <w:r w:rsidR="00081500">
        <w:rPr>
          <w:rFonts w:ascii="Arial" w:hAnsi="Arial" w:cs="Arial"/>
          <w:b/>
          <w:bCs/>
          <w:iCs/>
          <w:sz w:val="20"/>
          <w:lang w:val="es-CO" w:eastAsia="fr-FR"/>
        </w:rPr>
        <w:t xml:space="preserve">LAS </w:t>
      </w:r>
      <w:r w:rsidR="00110144">
        <w:rPr>
          <w:rFonts w:ascii="Arial" w:hAnsi="Arial" w:cs="Arial"/>
          <w:b/>
          <w:bCs/>
          <w:iCs/>
          <w:sz w:val="20"/>
          <w:lang w:val="es-CO" w:eastAsia="fr-FR"/>
        </w:rPr>
        <w:t xml:space="preserve">CONDUCTAS QUE </w:t>
      </w:r>
      <w:r w:rsidR="00081500">
        <w:rPr>
          <w:rFonts w:ascii="Arial" w:hAnsi="Arial" w:cs="Arial"/>
          <w:b/>
          <w:bCs/>
          <w:iCs/>
          <w:sz w:val="20"/>
          <w:lang w:val="es-CO" w:eastAsia="fr-FR"/>
        </w:rPr>
        <w:t xml:space="preserve">SUSTENTEN LA CULPA ATRIBUIDA AL EMPLEADOR </w:t>
      </w:r>
      <w:r w:rsidR="00110144">
        <w:rPr>
          <w:rFonts w:ascii="Arial" w:hAnsi="Arial" w:cs="Arial"/>
          <w:b/>
          <w:bCs/>
          <w:iCs/>
          <w:sz w:val="20"/>
          <w:lang w:val="es-CO" w:eastAsia="fr-FR"/>
        </w:rPr>
        <w:t xml:space="preserve">/ Y </w:t>
      </w:r>
      <w:r w:rsidR="00081500">
        <w:rPr>
          <w:rFonts w:ascii="Arial" w:hAnsi="Arial" w:cs="Arial"/>
          <w:b/>
          <w:bCs/>
          <w:iCs/>
          <w:sz w:val="20"/>
          <w:lang w:val="es-CO" w:eastAsia="fr-FR"/>
        </w:rPr>
        <w:t xml:space="preserve">A ÉSTE DESVIRTUAR LA </w:t>
      </w:r>
      <w:r w:rsidR="00110144">
        <w:rPr>
          <w:rFonts w:ascii="Arial" w:hAnsi="Arial" w:cs="Arial"/>
          <w:b/>
          <w:bCs/>
          <w:iCs/>
          <w:sz w:val="20"/>
          <w:lang w:val="es-CO" w:eastAsia="fr-FR"/>
        </w:rPr>
        <w:t xml:space="preserve">NEGLIGENCIA O </w:t>
      </w:r>
      <w:r w:rsidR="00081500">
        <w:rPr>
          <w:rFonts w:ascii="Arial" w:hAnsi="Arial" w:cs="Arial"/>
          <w:b/>
          <w:bCs/>
          <w:iCs/>
          <w:sz w:val="20"/>
          <w:lang w:val="es-CO" w:eastAsia="fr-FR"/>
        </w:rPr>
        <w:t xml:space="preserve">LAS </w:t>
      </w:r>
      <w:r w:rsidR="00110144">
        <w:rPr>
          <w:rFonts w:ascii="Arial" w:hAnsi="Arial" w:cs="Arial"/>
          <w:b/>
          <w:bCs/>
          <w:iCs/>
          <w:sz w:val="20"/>
          <w:lang w:val="es-CO" w:eastAsia="fr-FR"/>
        </w:rPr>
        <w:t xml:space="preserve">CONDUCTAS </w:t>
      </w:r>
      <w:proofErr w:type="spellStart"/>
      <w:r w:rsidR="00110144">
        <w:rPr>
          <w:rFonts w:ascii="Arial" w:hAnsi="Arial" w:cs="Arial"/>
          <w:b/>
          <w:bCs/>
          <w:iCs/>
          <w:sz w:val="20"/>
          <w:lang w:val="es-CO" w:eastAsia="fr-FR"/>
        </w:rPr>
        <w:t>OMISIVAS</w:t>
      </w:r>
      <w:proofErr w:type="spellEnd"/>
      <w:r w:rsidR="005F2F12">
        <w:rPr>
          <w:rFonts w:ascii="Arial" w:hAnsi="Arial" w:cs="Arial"/>
          <w:b/>
          <w:bCs/>
          <w:iCs/>
          <w:sz w:val="20"/>
          <w:lang w:val="es-CO" w:eastAsia="fr-FR"/>
        </w:rPr>
        <w:t xml:space="preserve"> </w:t>
      </w:r>
      <w:r w:rsidR="00081500">
        <w:rPr>
          <w:rFonts w:ascii="Arial" w:hAnsi="Arial" w:cs="Arial"/>
          <w:b/>
          <w:bCs/>
          <w:iCs/>
          <w:sz w:val="20"/>
          <w:lang w:val="es-CO" w:eastAsia="fr-FR"/>
        </w:rPr>
        <w:t xml:space="preserve">QUE SE LE IMPUTEN </w:t>
      </w:r>
      <w:r w:rsidR="005F2F12">
        <w:rPr>
          <w:rFonts w:ascii="Arial" w:hAnsi="Arial" w:cs="Arial"/>
          <w:b/>
          <w:bCs/>
          <w:iCs/>
          <w:sz w:val="20"/>
          <w:lang w:val="es-CO" w:eastAsia="fr-FR"/>
        </w:rPr>
        <w:t>/ ELEMENTOS DE ESTA CLASE DE CULPA / OBLIGACIONES DEL EMPLEADOR SOBRE LA SEGURIDAD EN EL TRABAJO.</w:t>
      </w:r>
    </w:p>
    <w:p w14:paraId="1E101297" w14:textId="77777777" w:rsidR="00274EE3" w:rsidRPr="00274EE3" w:rsidRDefault="00274EE3" w:rsidP="00274EE3">
      <w:pPr>
        <w:jc w:val="both"/>
        <w:rPr>
          <w:rFonts w:ascii="Arial" w:hAnsi="Arial" w:cs="Arial"/>
          <w:sz w:val="20"/>
          <w:lang w:val="es-419"/>
        </w:rPr>
      </w:pPr>
    </w:p>
    <w:p w14:paraId="03BC473B" w14:textId="77777777" w:rsidR="00C102E9" w:rsidRPr="00C102E9" w:rsidRDefault="00C102E9" w:rsidP="00C102E9">
      <w:pPr>
        <w:jc w:val="both"/>
        <w:rPr>
          <w:rFonts w:ascii="Arial" w:hAnsi="Arial" w:cs="Arial"/>
          <w:sz w:val="20"/>
          <w:lang w:val="es-419"/>
        </w:rPr>
      </w:pPr>
      <w:r w:rsidRPr="00C102E9">
        <w:rPr>
          <w:rFonts w:ascii="Arial" w:hAnsi="Arial" w:cs="Arial"/>
          <w:sz w:val="20"/>
          <w:lang w:val="es-419"/>
        </w:rPr>
        <w:t xml:space="preserve">El trabajador dentro de su relación laboral puede ver afectada su salud e integridad personal y por ello, se generan dos clases de responsabilidad: La objetiva, que se encuentra cubierta por el sistema de seguridad social, y la subjetiva, a cargo del empleador. </w:t>
      </w:r>
    </w:p>
    <w:p w14:paraId="69054D71" w14:textId="77777777" w:rsidR="00C102E9" w:rsidRPr="00C102E9" w:rsidRDefault="00C102E9" w:rsidP="00C102E9">
      <w:pPr>
        <w:jc w:val="both"/>
        <w:rPr>
          <w:rFonts w:ascii="Arial" w:hAnsi="Arial" w:cs="Arial"/>
          <w:sz w:val="20"/>
          <w:lang w:val="es-419"/>
        </w:rPr>
      </w:pPr>
    </w:p>
    <w:p w14:paraId="0B78CBEF" w14:textId="77777777" w:rsidR="00C102E9" w:rsidRPr="00C102E9" w:rsidRDefault="00C102E9" w:rsidP="00C102E9">
      <w:pPr>
        <w:jc w:val="both"/>
        <w:rPr>
          <w:rFonts w:ascii="Arial" w:hAnsi="Arial" w:cs="Arial"/>
          <w:sz w:val="20"/>
          <w:lang w:val="es-419"/>
        </w:rPr>
      </w:pPr>
      <w:r w:rsidRPr="00C102E9">
        <w:rPr>
          <w:rFonts w:ascii="Arial" w:hAnsi="Arial" w:cs="Arial"/>
          <w:sz w:val="20"/>
          <w:lang w:val="es-419"/>
        </w:rPr>
        <w:t xml:space="preserve">En cuanto a esta última, el artículo 216 del C.S.T. establece que el empleador deberá pagar la indemnización total y ordinaria por los perjuicios causados a su trabajador, cuando estos provengan de la culpa suficientemente comprobada de aquel en la ocurrencia del accidente de trabajo. </w:t>
      </w:r>
    </w:p>
    <w:p w14:paraId="3434482C" w14:textId="77777777" w:rsidR="00C102E9" w:rsidRPr="00C102E9" w:rsidRDefault="00C102E9" w:rsidP="00C102E9">
      <w:pPr>
        <w:jc w:val="both"/>
        <w:rPr>
          <w:rFonts w:ascii="Arial" w:hAnsi="Arial" w:cs="Arial"/>
          <w:sz w:val="20"/>
          <w:lang w:val="es-419"/>
        </w:rPr>
      </w:pPr>
    </w:p>
    <w:p w14:paraId="69A5EC1E" w14:textId="4077CC35" w:rsidR="00274EE3" w:rsidRPr="00C102E9" w:rsidRDefault="00C102E9" w:rsidP="00C102E9">
      <w:pPr>
        <w:jc w:val="both"/>
        <w:rPr>
          <w:rFonts w:ascii="Arial" w:hAnsi="Arial" w:cs="Arial"/>
          <w:sz w:val="20"/>
          <w:lang w:val="es-CO"/>
        </w:rPr>
      </w:pPr>
      <w:r w:rsidRPr="00C102E9">
        <w:rPr>
          <w:rFonts w:ascii="Arial" w:hAnsi="Arial" w:cs="Arial"/>
          <w:sz w:val="20"/>
          <w:lang w:val="es-419"/>
        </w:rPr>
        <w:t>En ese sentido, para la procedencia de la indemnización, además de la acreditación de la ocurrencia del accidente de trabajo, debe estar probada suficientemente la culpa del empleador, responsabilidad que se enmarca en el campo subjetivo, pues implica la demostración de las circunstancias que dieron lugar al accidente de trabajo y la conducta del empleador en su producción.</w:t>
      </w:r>
      <w:r>
        <w:rPr>
          <w:rFonts w:ascii="Arial" w:hAnsi="Arial" w:cs="Arial"/>
          <w:sz w:val="20"/>
          <w:lang w:val="es-CO"/>
        </w:rPr>
        <w:t xml:space="preserve"> (…)</w:t>
      </w:r>
    </w:p>
    <w:p w14:paraId="1D601CC2" w14:textId="77777777" w:rsidR="00274EE3" w:rsidRPr="00274EE3" w:rsidRDefault="00274EE3" w:rsidP="00274EE3">
      <w:pPr>
        <w:jc w:val="both"/>
        <w:rPr>
          <w:rFonts w:ascii="Arial" w:hAnsi="Arial" w:cs="Arial"/>
          <w:sz w:val="20"/>
          <w:lang w:val="es-419"/>
        </w:rPr>
      </w:pPr>
    </w:p>
    <w:p w14:paraId="11B5439C" w14:textId="73ED5187" w:rsidR="00C102E9" w:rsidRPr="00C102E9" w:rsidRDefault="00C102E9" w:rsidP="00C102E9">
      <w:pPr>
        <w:jc w:val="both"/>
        <w:rPr>
          <w:rFonts w:ascii="Arial" w:hAnsi="Arial" w:cs="Arial"/>
          <w:sz w:val="20"/>
          <w:lang w:val="es-419"/>
        </w:rPr>
      </w:pPr>
      <w:r>
        <w:rPr>
          <w:rFonts w:ascii="Arial" w:hAnsi="Arial" w:cs="Arial"/>
          <w:sz w:val="20"/>
          <w:lang w:val="es-CO"/>
        </w:rPr>
        <w:t>…</w:t>
      </w:r>
      <w:r w:rsidRPr="00C102E9">
        <w:rPr>
          <w:rFonts w:ascii="Arial" w:hAnsi="Arial" w:cs="Arial"/>
          <w:sz w:val="20"/>
          <w:lang w:val="es-419"/>
        </w:rPr>
        <w:t xml:space="preserve"> en cuanto al régimen probatorio, la mencionada corporación ha interpretado que corresponde al trabajador acreditar las circunstancias de hecho que dan cuenta de la culpa del empleador en la ocurrencia del infortunio</w:t>
      </w:r>
      <w:r>
        <w:rPr>
          <w:rFonts w:ascii="Arial" w:hAnsi="Arial" w:cs="Arial"/>
          <w:sz w:val="20"/>
          <w:lang w:val="es-CO"/>
        </w:rPr>
        <w:t>…</w:t>
      </w:r>
      <w:r w:rsidRPr="00C102E9">
        <w:rPr>
          <w:rFonts w:ascii="Arial" w:hAnsi="Arial" w:cs="Arial"/>
          <w:sz w:val="20"/>
          <w:lang w:val="es-419"/>
        </w:rPr>
        <w:t xml:space="preserve">, es decir, evidenciar que el accidente acaeció como consecuencia de una conducta directamente atribuible al empleador. </w:t>
      </w:r>
    </w:p>
    <w:p w14:paraId="71EF72F0" w14:textId="77777777" w:rsidR="00C102E9" w:rsidRPr="00C102E9" w:rsidRDefault="00C102E9" w:rsidP="00C102E9">
      <w:pPr>
        <w:jc w:val="both"/>
        <w:rPr>
          <w:rFonts w:ascii="Arial" w:hAnsi="Arial" w:cs="Arial"/>
          <w:sz w:val="20"/>
          <w:lang w:val="es-419"/>
        </w:rPr>
      </w:pPr>
    </w:p>
    <w:p w14:paraId="0B3BFA7F" w14:textId="4CCF7757" w:rsidR="00274EE3" w:rsidRPr="00C102E9" w:rsidRDefault="00C102E9" w:rsidP="00C102E9">
      <w:pPr>
        <w:jc w:val="both"/>
        <w:rPr>
          <w:rFonts w:ascii="Arial" w:hAnsi="Arial" w:cs="Arial"/>
          <w:sz w:val="20"/>
          <w:lang w:val="es-CO"/>
        </w:rPr>
      </w:pPr>
      <w:r w:rsidRPr="00C102E9">
        <w:rPr>
          <w:rFonts w:ascii="Arial" w:hAnsi="Arial" w:cs="Arial"/>
          <w:sz w:val="20"/>
          <w:lang w:val="es-419"/>
        </w:rPr>
        <w:t>Carga que se invierte cuando el trabajador “denuncia el incumplimiento de las obligaciones de cuidado y protección” , evento en el cual corresponderá al empleador acreditar que no incurrió en la negligencia que se le endilga</w:t>
      </w:r>
      <w:r>
        <w:rPr>
          <w:rFonts w:ascii="Arial" w:hAnsi="Arial" w:cs="Arial"/>
          <w:sz w:val="20"/>
          <w:lang w:val="es-CO"/>
        </w:rPr>
        <w:t>…</w:t>
      </w:r>
    </w:p>
    <w:p w14:paraId="08DFC07E" w14:textId="77777777" w:rsidR="00C102E9" w:rsidRDefault="00C102E9" w:rsidP="00C102E9">
      <w:pPr>
        <w:jc w:val="both"/>
        <w:rPr>
          <w:rFonts w:ascii="Arial" w:hAnsi="Arial" w:cs="Arial"/>
          <w:sz w:val="20"/>
          <w:lang w:val="es-419"/>
        </w:rPr>
      </w:pPr>
    </w:p>
    <w:p w14:paraId="0AE8582D" w14:textId="6DD18F29" w:rsidR="00C102E9" w:rsidRPr="00DC4981" w:rsidRDefault="00DC4981" w:rsidP="00C102E9">
      <w:pPr>
        <w:jc w:val="both"/>
        <w:rPr>
          <w:rFonts w:ascii="Arial" w:hAnsi="Arial" w:cs="Arial"/>
          <w:sz w:val="20"/>
          <w:lang w:val="es-CO"/>
        </w:rPr>
      </w:pPr>
      <w:r w:rsidRPr="00DC4981">
        <w:rPr>
          <w:rFonts w:ascii="Arial" w:hAnsi="Arial" w:cs="Arial"/>
          <w:sz w:val="20"/>
          <w:lang w:val="es-419"/>
        </w:rPr>
        <w:t>Entonces, los elementos estructurales y concurrentes de una culpa patronal por omisión son: i) la existencia de un daño que proviene de una actividad laboral ejecutada; ii) la culpa del empleador en la producción del daño debido a la ausencia de cuidado en la salud e integridad física de sus trabajadores y iii) un nexo causal entre el daño ocurrido en el trabajador y la actitud culposa del empleador, o por el contario iv) la presencia de un eximente de responsabilidad a partir de causas ajena.</w:t>
      </w:r>
      <w:r>
        <w:rPr>
          <w:rFonts w:ascii="Arial" w:hAnsi="Arial" w:cs="Arial"/>
          <w:sz w:val="20"/>
          <w:lang w:val="es-CO"/>
        </w:rPr>
        <w:t xml:space="preserve"> (…)</w:t>
      </w:r>
    </w:p>
    <w:p w14:paraId="0E8B64E2" w14:textId="77777777" w:rsidR="00C102E9" w:rsidRDefault="00C102E9" w:rsidP="00C102E9">
      <w:pPr>
        <w:jc w:val="both"/>
        <w:rPr>
          <w:rFonts w:ascii="Arial" w:hAnsi="Arial" w:cs="Arial"/>
          <w:sz w:val="20"/>
          <w:lang w:val="es-419"/>
        </w:rPr>
      </w:pPr>
    </w:p>
    <w:p w14:paraId="68A53401" w14:textId="3029AD03" w:rsidR="00DC4981" w:rsidRPr="00733821" w:rsidRDefault="00DC4981" w:rsidP="00C102E9">
      <w:pPr>
        <w:jc w:val="both"/>
        <w:rPr>
          <w:rFonts w:ascii="Arial" w:hAnsi="Arial" w:cs="Arial"/>
          <w:sz w:val="20"/>
          <w:lang w:val="es-CO"/>
        </w:rPr>
      </w:pPr>
      <w:r w:rsidRPr="00DC4981">
        <w:rPr>
          <w:rFonts w:ascii="Arial" w:hAnsi="Arial" w:cs="Arial"/>
          <w:sz w:val="20"/>
          <w:lang w:val="es-419"/>
        </w:rPr>
        <w:t>Los numerales 1º y 2º del artículo 57 y 348 del C.S.T. establecen que el empleador deberá suministrar los locales y equipos apropiados al trabajador, para garantizar razonablemente su seguridad y salud, con el propósito de evitar incidentes en el trabajo, que guarda armonía con las disposiciones en materia de salud ocupacional y seguridad en los establecimientos de trabajo que prevén dentro de las obligaciones patronales las de “proveer y mantener el medio ambiente ocupacional en adecuadas condiciones de higiene y seguridad” (art. 2 R. 2400/1979).</w:t>
      </w:r>
      <w:r w:rsidR="00733821">
        <w:rPr>
          <w:rFonts w:ascii="Arial" w:hAnsi="Arial" w:cs="Arial"/>
          <w:sz w:val="20"/>
          <w:lang w:val="es-CO"/>
        </w:rPr>
        <w:t xml:space="preserve"> (…)</w:t>
      </w:r>
    </w:p>
    <w:p w14:paraId="7F617347" w14:textId="77777777" w:rsidR="00733821" w:rsidRDefault="00733821" w:rsidP="00C102E9">
      <w:pPr>
        <w:jc w:val="both"/>
        <w:rPr>
          <w:rFonts w:ascii="Arial" w:hAnsi="Arial" w:cs="Arial"/>
          <w:sz w:val="20"/>
          <w:lang w:val="es-419"/>
        </w:rPr>
      </w:pPr>
    </w:p>
    <w:p w14:paraId="58907303" w14:textId="2E4B70ED" w:rsidR="00733821" w:rsidRPr="00274EE3" w:rsidRDefault="00733821" w:rsidP="00C102E9">
      <w:pPr>
        <w:jc w:val="both"/>
        <w:rPr>
          <w:rFonts w:ascii="Arial" w:hAnsi="Arial" w:cs="Arial"/>
          <w:sz w:val="20"/>
          <w:lang w:val="es-419"/>
        </w:rPr>
      </w:pPr>
      <w:r w:rsidRPr="00733821">
        <w:rPr>
          <w:rFonts w:ascii="Arial" w:hAnsi="Arial" w:cs="Arial"/>
          <w:sz w:val="20"/>
          <w:lang w:val="es-419"/>
        </w:rPr>
        <w:t>En el caso de ahora se acreditó la culpa suficientemente comprobada de Ingeniería de Estructuras Metálicas en la ocurrencia del accidente de trabajo de Alonso José Correa Agudelo, en tanto que el empleador faltó a sus obligaciones de deber y cuidado de sus trabajadores, todo ello porque permitió la realización de actividades riesgosas de manera prolongada y omitió garantizar el despeje del área de trabajo para realizar la labor encomendada en términos de seguridad, a través del funcionario que debía controlar con autoridad suficiente las medidas de seguridad.</w:t>
      </w:r>
    </w:p>
    <w:p w14:paraId="1705A092" w14:textId="77777777" w:rsidR="00274EE3" w:rsidRPr="00274EE3" w:rsidRDefault="00274EE3" w:rsidP="00274EE3">
      <w:pPr>
        <w:jc w:val="both"/>
        <w:rPr>
          <w:rFonts w:ascii="Arial" w:hAnsi="Arial" w:cs="Arial"/>
          <w:sz w:val="20"/>
          <w:lang w:val="es-ES"/>
        </w:rPr>
      </w:pPr>
    </w:p>
    <w:p w14:paraId="4DEDD0FD" w14:textId="77777777" w:rsidR="00274EE3" w:rsidRPr="00274EE3" w:rsidRDefault="00274EE3" w:rsidP="00274EE3">
      <w:pPr>
        <w:jc w:val="both"/>
        <w:rPr>
          <w:rFonts w:ascii="Arial" w:hAnsi="Arial" w:cs="Arial"/>
          <w:sz w:val="20"/>
          <w:lang w:val="es-ES"/>
        </w:rPr>
      </w:pPr>
    </w:p>
    <w:p w14:paraId="37774C7B" w14:textId="77777777" w:rsidR="00274EE3" w:rsidRPr="00274EE3" w:rsidRDefault="00274EE3" w:rsidP="00274EE3">
      <w:pPr>
        <w:jc w:val="both"/>
        <w:rPr>
          <w:rFonts w:ascii="Arial" w:hAnsi="Arial" w:cs="Arial"/>
          <w:sz w:val="20"/>
          <w:lang w:val="es-ES"/>
        </w:rPr>
      </w:pPr>
    </w:p>
    <w:p w14:paraId="63ED351A" w14:textId="008626B9" w:rsidR="00274EE3" w:rsidRPr="00274EE3" w:rsidRDefault="00274EE3" w:rsidP="00274EE3">
      <w:pPr>
        <w:spacing w:line="240" w:lineRule="atLeast"/>
        <w:jc w:val="center"/>
        <w:rPr>
          <w:rFonts w:ascii="Edwardian Script ITC" w:hAnsi="Edwardian Script ITC" w:cs="Arial"/>
          <w:b/>
          <w:sz w:val="44"/>
          <w:szCs w:val="44"/>
          <w:lang w:val="en-GB"/>
        </w:rPr>
      </w:pPr>
      <w:r w:rsidRPr="00274EE3">
        <w:rPr>
          <w:rFonts w:ascii="Edwardian Script ITC" w:hAnsi="Edwardian Script ITC"/>
          <w:noProof/>
          <w:sz w:val="44"/>
          <w:szCs w:val="44"/>
          <w:lang w:val="es-ES"/>
        </w:rPr>
        <w:drawing>
          <wp:inline distT="0" distB="0" distL="0" distR="0" wp14:anchorId="50B8FDCB" wp14:editId="6FE6B3A1">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1E1B16EA" w14:textId="77777777" w:rsidR="00274EE3" w:rsidRPr="00274EE3" w:rsidRDefault="00274EE3" w:rsidP="00274EE3">
      <w:pPr>
        <w:widowControl w:val="0"/>
        <w:spacing w:line="276" w:lineRule="auto"/>
        <w:jc w:val="center"/>
        <w:rPr>
          <w:rFonts w:ascii="Arial" w:hAnsi="Arial" w:cs="Arial"/>
          <w:b/>
          <w:bCs/>
          <w:color w:val="000000"/>
          <w:kern w:val="28"/>
          <w:szCs w:val="24"/>
          <w:lang w:val="es-ES"/>
        </w:rPr>
      </w:pPr>
      <w:r w:rsidRPr="00274EE3">
        <w:rPr>
          <w:rFonts w:ascii="Arial" w:hAnsi="Arial" w:cs="Arial"/>
          <w:b/>
          <w:bCs/>
          <w:color w:val="000000"/>
          <w:kern w:val="28"/>
          <w:szCs w:val="24"/>
          <w:lang w:val="es-ES"/>
        </w:rPr>
        <w:t>RAMA JUDICIAL DEL PODER PÚBLICO</w:t>
      </w:r>
    </w:p>
    <w:p w14:paraId="104ADB23" w14:textId="77777777" w:rsidR="00274EE3" w:rsidRPr="00274EE3" w:rsidRDefault="00274EE3" w:rsidP="00274EE3">
      <w:pPr>
        <w:widowControl w:val="0"/>
        <w:spacing w:line="276" w:lineRule="auto"/>
        <w:jc w:val="center"/>
        <w:rPr>
          <w:rFonts w:ascii="Arial" w:hAnsi="Arial" w:cs="Arial"/>
          <w:b/>
          <w:bCs/>
          <w:color w:val="000000"/>
          <w:kern w:val="28"/>
          <w:szCs w:val="24"/>
          <w:lang w:val="es-ES"/>
        </w:rPr>
      </w:pPr>
      <w:r w:rsidRPr="00274EE3">
        <w:rPr>
          <w:rFonts w:ascii="Arial" w:hAnsi="Arial" w:cs="Arial"/>
          <w:b/>
          <w:bCs/>
          <w:color w:val="000000"/>
          <w:kern w:val="28"/>
          <w:szCs w:val="24"/>
          <w:lang w:val="es-ES"/>
        </w:rPr>
        <w:t>TRIBUNAL SUPERIOR DEL DISTRITO JUDICIAL DE PEREIRA</w:t>
      </w:r>
    </w:p>
    <w:p w14:paraId="22C5962C" w14:textId="77777777" w:rsidR="00274EE3" w:rsidRPr="00274EE3" w:rsidRDefault="00274EE3" w:rsidP="00274EE3">
      <w:pPr>
        <w:widowControl w:val="0"/>
        <w:spacing w:line="276" w:lineRule="auto"/>
        <w:jc w:val="center"/>
        <w:rPr>
          <w:rFonts w:ascii="Arial" w:hAnsi="Arial" w:cs="Arial"/>
          <w:b/>
          <w:bCs/>
          <w:color w:val="000000"/>
          <w:kern w:val="28"/>
          <w:szCs w:val="24"/>
          <w:lang w:val="es-ES"/>
        </w:rPr>
      </w:pPr>
      <w:r w:rsidRPr="00274EE3">
        <w:rPr>
          <w:rFonts w:ascii="Arial" w:hAnsi="Arial" w:cs="Arial"/>
          <w:b/>
          <w:bCs/>
          <w:color w:val="000000"/>
          <w:kern w:val="28"/>
          <w:szCs w:val="24"/>
          <w:lang w:val="es-ES"/>
        </w:rPr>
        <w:lastRenderedPageBreak/>
        <w:t>SALA SEGUNDA DE DECISIÓN LABORAL</w:t>
      </w:r>
    </w:p>
    <w:p w14:paraId="111EE244" w14:textId="77777777" w:rsidR="00274EE3" w:rsidRPr="00274EE3" w:rsidRDefault="00274EE3" w:rsidP="00274EE3">
      <w:pPr>
        <w:spacing w:line="276" w:lineRule="auto"/>
        <w:jc w:val="center"/>
        <w:rPr>
          <w:rFonts w:ascii="Arial" w:hAnsi="Arial" w:cs="Arial"/>
          <w:color w:val="000000"/>
          <w:szCs w:val="24"/>
          <w:lang w:val="es-ES"/>
        </w:rPr>
      </w:pPr>
    </w:p>
    <w:p w14:paraId="68DAFABB" w14:textId="77777777" w:rsidR="00274EE3" w:rsidRPr="00274EE3" w:rsidRDefault="00274EE3" w:rsidP="00274EE3">
      <w:pPr>
        <w:spacing w:line="276" w:lineRule="auto"/>
        <w:jc w:val="center"/>
        <w:rPr>
          <w:rFonts w:ascii="Arial" w:hAnsi="Arial" w:cs="Arial"/>
          <w:color w:val="000000"/>
          <w:szCs w:val="24"/>
          <w:lang w:val="es-ES"/>
        </w:rPr>
      </w:pPr>
      <w:r w:rsidRPr="00274EE3">
        <w:rPr>
          <w:rFonts w:ascii="Arial" w:hAnsi="Arial" w:cs="Arial"/>
          <w:color w:val="000000"/>
          <w:szCs w:val="24"/>
          <w:lang w:val="es-ES"/>
        </w:rPr>
        <w:t>Magistrada Sustanciadora</w:t>
      </w:r>
    </w:p>
    <w:p w14:paraId="33D1C255" w14:textId="77777777" w:rsidR="00274EE3" w:rsidRPr="00274EE3" w:rsidRDefault="00274EE3" w:rsidP="00274EE3">
      <w:pPr>
        <w:widowControl w:val="0"/>
        <w:spacing w:line="276" w:lineRule="auto"/>
        <w:jc w:val="center"/>
        <w:rPr>
          <w:rFonts w:ascii="Arial" w:hAnsi="Arial" w:cs="Arial"/>
          <w:b/>
          <w:bCs/>
          <w:color w:val="000000"/>
          <w:kern w:val="28"/>
          <w:szCs w:val="24"/>
          <w:lang w:val="es-ES"/>
        </w:rPr>
      </w:pPr>
      <w:r w:rsidRPr="00274EE3">
        <w:rPr>
          <w:rFonts w:ascii="Arial" w:hAnsi="Arial" w:cs="Arial"/>
          <w:b/>
          <w:bCs/>
          <w:color w:val="000000"/>
          <w:kern w:val="28"/>
          <w:szCs w:val="24"/>
          <w:lang w:val="es-ES"/>
        </w:rPr>
        <w:t>OLGA LUCÍA HOYOS SEPÚLVEDA</w:t>
      </w:r>
    </w:p>
    <w:p w14:paraId="11190E06" w14:textId="77777777" w:rsidR="00274EE3" w:rsidRPr="00274EE3" w:rsidRDefault="00274EE3" w:rsidP="00274EE3">
      <w:pPr>
        <w:spacing w:line="276" w:lineRule="auto"/>
        <w:jc w:val="both"/>
        <w:rPr>
          <w:rFonts w:ascii="Arial" w:eastAsia="Calibri" w:hAnsi="Arial" w:cs="Arial"/>
          <w:szCs w:val="24"/>
          <w:lang w:val="es-CO" w:eastAsia="en-US"/>
        </w:rPr>
      </w:pPr>
    </w:p>
    <w:p w14:paraId="27AFD3F4" w14:textId="77777777" w:rsidR="00226D5F" w:rsidRPr="007E2FC8" w:rsidRDefault="00226D5F" w:rsidP="005D04E2">
      <w:pPr>
        <w:spacing w:line="276" w:lineRule="auto"/>
        <w:jc w:val="both"/>
        <w:rPr>
          <w:rFonts w:ascii="Arial" w:hAnsi="Arial" w:cs="Arial"/>
          <w:bCs/>
          <w:iCs/>
          <w:szCs w:val="24"/>
        </w:rPr>
      </w:pPr>
      <w:r w:rsidRPr="007E2FC8">
        <w:rPr>
          <w:rFonts w:ascii="Arial" w:eastAsia="Calibri" w:hAnsi="Arial" w:cs="Arial"/>
          <w:szCs w:val="24"/>
          <w:lang w:val="es-CO" w:eastAsia="en-US"/>
        </w:rPr>
        <w:t xml:space="preserve">En Pereira, a los </w:t>
      </w:r>
      <w:r w:rsidR="00431362">
        <w:rPr>
          <w:rFonts w:ascii="Arial" w:eastAsia="Calibri" w:hAnsi="Arial" w:cs="Arial"/>
          <w:szCs w:val="24"/>
          <w:lang w:val="es-CO" w:eastAsia="en-US"/>
        </w:rPr>
        <w:t>doce</w:t>
      </w:r>
      <w:r w:rsidR="007E3723" w:rsidRPr="007E2FC8">
        <w:rPr>
          <w:rFonts w:ascii="Arial" w:eastAsia="Calibri" w:hAnsi="Arial" w:cs="Arial"/>
          <w:szCs w:val="24"/>
          <w:lang w:val="es-CO" w:eastAsia="en-US"/>
        </w:rPr>
        <w:t xml:space="preserve"> </w:t>
      </w:r>
      <w:r w:rsidRPr="007E2FC8">
        <w:rPr>
          <w:rFonts w:ascii="Arial" w:eastAsia="Calibri" w:hAnsi="Arial" w:cs="Arial"/>
          <w:szCs w:val="24"/>
          <w:lang w:val="es-CO" w:eastAsia="en-US"/>
        </w:rPr>
        <w:t>(</w:t>
      </w:r>
      <w:r w:rsidR="00431362">
        <w:rPr>
          <w:rFonts w:ascii="Arial" w:eastAsia="Calibri" w:hAnsi="Arial" w:cs="Arial"/>
          <w:szCs w:val="24"/>
          <w:lang w:val="es-CO" w:eastAsia="en-US"/>
        </w:rPr>
        <w:t>12</w:t>
      </w:r>
      <w:r w:rsidR="00870288" w:rsidRPr="007E2FC8">
        <w:rPr>
          <w:rFonts w:ascii="Arial" w:eastAsia="Calibri" w:hAnsi="Arial" w:cs="Arial"/>
          <w:szCs w:val="24"/>
          <w:lang w:val="es-CO" w:eastAsia="en-US"/>
        </w:rPr>
        <w:t>)</w:t>
      </w:r>
      <w:r w:rsidRPr="007E2FC8">
        <w:rPr>
          <w:rFonts w:ascii="Arial" w:eastAsia="Calibri" w:hAnsi="Arial" w:cs="Arial"/>
          <w:szCs w:val="24"/>
          <w:lang w:val="es-CO" w:eastAsia="en-US"/>
        </w:rPr>
        <w:t xml:space="preserve"> días del mes de </w:t>
      </w:r>
      <w:r w:rsidR="00431362">
        <w:rPr>
          <w:rFonts w:ascii="Arial" w:eastAsia="Calibri" w:hAnsi="Arial" w:cs="Arial"/>
          <w:szCs w:val="24"/>
          <w:lang w:val="es-CO" w:eastAsia="en-US"/>
        </w:rPr>
        <w:t xml:space="preserve">noviembre </w:t>
      </w:r>
      <w:r w:rsidRPr="007E2FC8">
        <w:rPr>
          <w:rFonts w:ascii="Arial" w:eastAsia="Calibri" w:hAnsi="Arial" w:cs="Arial"/>
          <w:szCs w:val="24"/>
          <w:lang w:val="es-CO" w:eastAsia="en-US"/>
        </w:rPr>
        <w:t xml:space="preserve">de dos mil </w:t>
      </w:r>
      <w:r w:rsidR="00315B8B" w:rsidRPr="007E2FC8">
        <w:rPr>
          <w:rFonts w:ascii="Arial" w:eastAsia="Calibri" w:hAnsi="Arial" w:cs="Arial"/>
          <w:szCs w:val="24"/>
          <w:lang w:val="es-CO" w:eastAsia="en-US"/>
        </w:rPr>
        <w:t>d</w:t>
      </w:r>
      <w:r w:rsidR="00431362">
        <w:rPr>
          <w:rFonts w:ascii="Arial" w:eastAsia="Calibri" w:hAnsi="Arial" w:cs="Arial"/>
          <w:szCs w:val="24"/>
          <w:lang w:val="es-CO" w:eastAsia="en-US"/>
        </w:rPr>
        <w:t>iecinueve</w:t>
      </w:r>
      <w:r w:rsidR="007C5A02" w:rsidRPr="007E2FC8">
        <w:rPr>
          <w:rFonts w:ascii="Arial" w:eastAsia="Calibri" w:hAnsi="Arial" w:cs="Arial"/>
          <w:szCs w:val="24"/>
          <w:lang w:val="es-CO" w:eastAsia="en-US"/>
        </w:rPr>
        <w:t xml:space="preserve"> </w:t>
      </w:r>
      <w:r w:rsidRPr="007E2FC8">
        <w:rPr>
          <w:rFonts w:ascii="Arial" w:eastAsia="Calibri" w:hAnsi="Arial" w:cs="Arial"/>
          <w:szCs w:val="24"/>
          <w:lang w:val="es-CO" w:eastAsia="en-US"/>
        </w:rPr>
        <w:t>(201</w:t>
      </w:r>
      <w:r w:rsidR="00431362">
        <w:rPr>
          <w:rFonts w:ascii="Arial" w:eastAsia="Calibri" w:hAnsi="Arial" w:cs="Arial"/>
          <w:szCs w:val="24"/>
          <w:lang w:val="es-CO" w:eastAsia="en-US"/>
        </w:rPr>
        <w:t>9</w:t>
      </w:r>
      <w:r w:rsidRPr="007E2FC8">
        <w:rPr>
          <w:rFonts w:ascii="Arial" w:eastAsia="Calibri" w:hAnsi="Arial" w:cs="Arial"/>
          <w:szCs w:val="24"/>
          <w:lang w:val="es-CO" w:eastAsia="en-US"/>
        </w:rPr>
        <w:t xml:space="preserve">), siendo las </w:t>
      </w:r>
      <w:r w:rsidR="00431362">
        <w:rPr>
          <w:rFonts w:ascii="Arial" w:eastAsia="Calibri" w:hAnsi="Arial" w:cs="Arial"/>
          <w:szCs w:val="24"/>
          <w:lang w:val="es-CO" w:eastAsia="en-US"/>
        </w:rPr>
        <w:t>nueve</w:t>
      </w:r>
      <w:r w:rsidR="007E3723" w:rsidRPr="007E2FC8">
        <w:rPr>
          <w:rFonts w:ascii="Arial" w:eastAsia="Calibri" w:hAnsi="Arial" w:cs="Arial"/>
          <w:szCs w:val="24"/>
          <w:lang w:val="es-CO" w:eastAsia="en-US"/>
        </w:rPr>
        <w:t xml:space="preserve"> </w:t>
      </w:r>
      <w:r w:rsidR="00C1062A" w:rsidRPr="007E2FC8">
        <w:rPr>
          <w:rFonts w:ascii="Arial" w:eastAsia="Calibri" w:hAnsi="Arial" w:cs="Arial"/>
          <w:szCs w:val="24"/>
          <w:lang w:val="es-CO" w:eastAsia="en-US"/>
        </w:rPr>
        <w:t>de la mañana (</w:t>
      </w:r>
      <w:r w:rsidR="00431362">
        <w:rPr>
          <w:rFonts w:ascii="Arial" w:eastAsia="Calibri" w:hAnsi="Arial" w:cs="Arial"/>
          <w:szCs w:val="24"/>
          <w:lang w:val="es-CO" w:eastAsia="en-US"/>
        </w:rPr>
        <w:t>09</w:t>
      </w:r>
      <w:r w:rsidR="00243119" w:rsidRPr="007E2FC8">
        <w:rPr>
          <w:rFonts w:ascii="Arial" w:eastAsia="Calibri" w:hAnsi="Arial" w:cs="Arial"/>
          <w:szCs w:val="24"/>
          <w:lang w:val="es-CO" w:eastAsia="en-US"/>
        </w:rPr>
        <w:t>:</w:t>
      </w:r>
      <w:r w:rsidR="00315B8B" w:rsidRPr="007E2FC8">
        <w:rPr>
          <w:rFonts w:ascii="Arial" w:eastAsia="Calibri" w:hAnsi="Arial" w:cs="Arial"/>
          <w:szCs w:val="24"/>
          <w:lang w:val="es-CO" w:eastAsia="en-US"/>
        </w:rPr>
        <w:t>0</w:t>
      </w:r>
      <w:r w:rsidR="007B65D5" w:rsidRPr="007E2FC8">
        <w:rPr>
          <w:rFonts w:ascii="Arial" w:eastAsia="Calibri" w:hAnsi="Arial" w:cs="Arial"/>
          <w:szCs w:val="24"/>
          <w:lang w:val="es-CO" w:eastAsia="en-US"/>
        </w:rPr>
        <w:t>0</w:t>
      </w:r>
      <w:r w:rsidR="00C1062A" w:rsidRPr="007E2FC8">
        <w:rPr>
          <w:rFonts w:ascii="Arial" w:eastAsia="Calibri" w:hAnsi="Arial" w:cs="Arial"/>
          <w:szCs w:val="24"/>
          <w:lang w:val="es-CO" w:eastAsia="en-US"/>
        </w:rPr>
        <w:t xml:space="preserve"> a.m.),</w:t>
      </w:r>
      <w:r w:rsidRPr="007E2FC8">
        <w:rPr>
          <w:rFonts w:ascii="Arial" w:eastAsia="Calibri" w:hAnsi="Arial" w:cs="Arial"/>
          <w:szCs w:val="24"/>
          <w:lang w:val="es-CO" w:eastAsia="en-US"/>
        </w:rPr>
        <w:t xml:space="preserve"> </w:t>
      </w:r>
      <w:r w:rsidRPr="007E2FC8">
        <w:rPr>
          <w:rFonts w:ascii="Arial" w:hAnsi="Arial" w:cs="Arial"/>
          <w:bCs/>
          <w:szCs w:val="24"/>
          <w:lang w:eastAsia="es-CO"/>
        </w:rPr>
        <w:t>la Sala</w:t>
      </w:r>
      <w:r w:rsidR="00315B8B" w:rsidRPr="007E2FC8">
        <w:rPr>
          <w:rFonts w:ascii="Arial" w:hAnsi="Arial" w:cs="Arial"/>
          <w:bCs/>
          <w:szCs w:val="24"/>
          <w:lang w:eastAsia="es-CO"/>
        </w:rPr>
        <w:t xml:space="preserve"> Segunda</w:t>
      </w:r>
      <w:r w:rsidR="007C5A02" w:rsidRPr="007E2FC8">
        <w:rPr>
          <w:rFonts w:ascii="Arial" w:hAnsi="Arial" w:cs="Arial"/>
          <w:bCs/>
          <w:szCs w:val="24"/>
          <w:lang w:eastAsia="es-CO"/>
        </w:rPr>
        <w:t xml:space="preserve"> de Decisión Laboral del </w:t>
      </w:r>
      <w:r w:rsidRPr="007E2FC8">
        <w:rPr>
          <w:rFonts w:ascii="Arial" w:hAnsi="Arial" w:cs="Arial"/>
          <w:bCs/>
          <w:szCs w:val="24"/>
          <w:lang w:eastAsia="es-CO"/>
        </w:rPr>
        <w:t>Tribunal Superior de</w:t>
      </w:r>
      <w:r w:rsidR="007C5A02" w:rsidRPr="007E2FC8">
        <w:rPr>
          <w:rFonts w:ascii="Arial" w:hAnsi="Arial" w:cs="Arial"/>
          <w:bCs/>
          <w:szCs w:val="24"/>
          <w:lang w:eastAsia="es-CO"/>
        </w:rPr>
        <w:t>l Distrito Judicial de</w:t>
      </w:r>
      <w:r w:rsidRPr="007E2FC8">
        <w:rPr>
          <w:rFonts w:ascii="Arial" w:hAnsi="Arial" w:cs="Arial"/>
          <w:bCs/>
          <w:szCs w:val="24"/>
          <w:lang w:eastAsia="es-CO"/>
        </w:rPr>
        <w:t xml:space="preserve"> Pereira, </w:t>
      </w:r>
      <w:r w:rsidR="007C5A02" w:rsidRPr="007E2FC8">
        <w:rPr>
          <w:rFonts w:ascii="Arial" w:hAnsi="Arial" w:cs="Arial"/>
          <w:bCs/>
          <w:szCs w:val="24"/>
          <w:lang w:eastAsia="es-CO"/>
        </w:rPr>
        <w:t xml:space="preserve">se </w:t>
      </w:r>
      <w:r w:rsidRPr="007E2FC8">
        <w:rPr>
          <w:rFonts w:ascii="Arial" w:hAnsi="Arial" w:cs="Arial"/>
          <w:bCs/>
          <w:szCs w:val="24"/>
          <w:lang w:eastAsia="es-CO"/>
        </w:rPr>
        <w:t xml:space="preserve">declara </w:t>
      </w:r>
      <w:r w:rsidR="007C5A02" w:rsidRPr="007E2FC8">
        <w:rPr>
          <w:rFonts w:ascii="Arial" w:hAnsi="Arial" w:cs="Arial"/>
          <w:bCs/>
          <w:szCs w:val="24"/>
          <w:lang w:eastAsia="es-CO"/>
        </w:rPr>
        <w:t xml:space="preserve">en audiencia pública </w:t>
      </w:r>
      <w:r w:rsidR="00A2679A" w:rsidRPr="007E2FC8">
        <w:rPr>
          <w:rFonts w:ascii="Arial" w:hAnsi="Arial" w:cs="Arial"/>
          <w:bCs/>
          <w:szCs w:val="24"/>
          <w:lang w:eastAsia="es-CO"/>
        </w:rPr>
        <w:t>con el propósito de resolver el recurso de apelación</w:t>
      </w:r>
      <w:r w:rsidR="003440CA" w:rsidRPr="007E2FC8">
        <w:rPr>
          <w:rFonts w:ascii="Arial" w:hAnsi="Arial" w:cs="Arial"/>
          <w:bCs/>
          <w:szCs w:val="24"/>
          <w:lang w:eastAsia="es-CO"/>
        </w:rPr>
        <w:t xml:space="preserve"> </w:t>
      </w:r>
      <w:r w:rsidRPr="007E2FC8">
        <w:rPr>
          <w:rFonts w:ascii="Arial" w:hAnsi="Arial" w:cs="Arial"/>
          <w:bCs/>
          <w:szCs w:val="24"/>
          <w:lang w:eastAsia="es-CO"/>
        </w:rPr>
        <w:t>frente a la sentencia p</w:t>
      </w:r>
      <w:r w:rsidRPr="007E2FC8">
        <w:rPr>
          <w:rFonts w:ascii="Arial" w:hAnsi="Arial" w:cs="Arial"/>
          <w:szCs w:val="24"/>
        </w:rPr>
        <w:t xml:space="preserve">roferida el </w:t>
      </w:r>
      <w:r w:rsidR="00431362">
        <w:rPr>
          <w:rFonts w:ascii="Arial" w:hAnsi="Arial" w:cs="Arial"/>
          <w:szCs w:val="24"/>
        </w:rPr>
        <w:t>14 de mayo de 2019</w:t>
      </w:r>
      <w:r w:rsidRPr="007E2FC8">
        <w:rPr>
          <w:rFonts w:ascii="Arial" w:hAnsi="Arial" w:cs="Arial"/>
          <w:szCs w:val="24"/>
        </w:rPr>
        <w:t xml:space="preserve"> por el Juzgado Laboral del Circuito de </w:t>
      </w:r>
      <w:r w:rsidR="00431362">
        <w:rPr>
          <w:rFonts w:ascii="Arial" w:hAnsi="Arial" w:cs="Arial"/>
          <w:szCs w:val="24"/>
        </w:rPr>
        <w:t>Dosquebradas</w:t>
      </w:r>
      <w:r w:rsidRPr="007E2FC8">
        <w:rPr>
          <w:rFonts w:ascii="Arial" w:hAnsi="Arial" w:cs="Arial"/>
          <w:szCs w:val="24"/>
        </w:rPr>
        <w:t xml:space="preserve">, dentro del proceso </w:t>
      </w:r>
      <w:r w:rsidR="00BE5F58">
        <w:rPr>
          <w:rFonts w:ascii="Arial" w:hAnsi="Arial" w:cs="Arial"/>
          <w:szCs w:val="24"/>
        </w:rPr>
        <w:t xml:space="preserve">promovido por </w:t>
      </w:r>
      <w:r w:rsidR="00BE5F58" w:rsidRPr="00BE5F58">
        <w:rPr>
          <w:rFonts w:ascii="Arial" w:hAnsi="Arial" w:cs="Arial"/>
          <w:b/>
          <w:szCs w:val="24"/>
        </w:rPr>
        <w:t>Alonso José Correa Agudelo</w:t>
      </w:r>
      <w:r w:rsidR="00DA24A8">
        <w:rPr>
          <w:rFonts w:ascii="Arial" w:hAnsi="Arial" w:cs="Arial"/>
          <w:b/>
          <w:szCs w:val="24"/>
        </w:rPr>
        <w:t>,</w:t>
      </w:r>
      <w:r w:rsidR="008259CC">
        <w:rPr>
          <w:rFonts w:ascii="Arial" w:hAnsi="Arial" w:cs="Arial"/>
          <w:b/>
          <w:szCs w:val="24"/>
        </w:rPr>
        <w:t xml:space="preserve"> María Rosalba Agudelo, Lina María García Betancur, </w:t>
      </w:r>
      <w:r w:rsidR="008259CC">
        <w:rPr>
          <w:rFonts w:ascii="Arial" w:hAnsi="Arial" w:cs="Arial"/>
          <w:szCs w:val="24"/>
        </w:rPr>
        <w:t xml:space="preserve">última en representación de sus menores hijos </w:t>
      </w:r>
      <w:r w:rsidR="008259CC">
        <w:rPr>
          <w:rFonts w:ascii="Arial" w:hAnsi="Arial" w:cs="Arial"/>
          <w:b/>
          <w:szCs w:val="24"/>
        </w:rPr>
        <w:t xml:space="preserve">Andrea </w:t>
      </w:r>
      <w:r w:rsidR="008259CC">
        <w:rPr>
          <w:rFonts w:ascii="Arial" w:hAnsi="Arial" w:cs="Arial"/>
          <w:szCs w:val="24"/>
        </w:rPr>
        <w:t xml:space="preserve">y </w:t>
      </w:r>
      <w:r w:rsidR="008259CC" w:rsidRPr="008259CC">
        <w:rPr>
          <w:rFonts w:ascii="Arial" w:hAnsi="Arial" w:cs="Arial"/>
          <w:b/>
          <w:szCs w:val="24"/>
        </w:rPr>
        <w:t>Santiago Correa García</w:t>
      </w:r>
      <w:r w:rsidR="00BC0C42" w:rsidRPr="007E2FC8">
        <w:rPr>
          <w:rFonts w:ascii="Arial" w:hAnsi="Arial" w:cs="Arial"/>
          <w:b/>
          <w:bCs/>
          <w:iCs/>
          <w:szCs w:val="16"/>
        </w:rPr>
        <w:t xml:space="preserve"> </w:t>
      </w:r>
      <w:r w:rsidRPr="007E2FC8">
        <w:rPr>
          <w:rFonts w:ascii="Arial" w:hAnsi="Arial" w:cs="Arial"/>
          <w:szCs w:val="24"/>
        </w:rPr>
        <w:t xml:space="preserve">contra </w:t>
      </w:r>
      <w:r w:rsidR="00BE5F58">
        <w:rPr>
          <w:rFonts w:ascii="Arial" w:hAnsi="Arial" w:cs="Arial"/>
          <w:b/>
          <w:szCs w:val="24"/>
        </w:rPr>
        <w:t>Ingeniería de Estructuras Metálicas S.A.</w:t>
      </w:r>
      <w:r w:rsidR="0053211F" w:rsidRPr="007E2FC8">
        <w:rPr>
          <w:rFonts w:ascii="Arial" w:hAnsi="Arial" w:cs="Arial"/>
          <w:b/>
          <w:szCs w:val="16"/>
        </w:rPr>
        <w:t xml:space="preserve">; </w:t>
      </w:r>
      <w:r w:rsidR="0053211F" w:rsidRPr="007E2FC8">
        <w:rPr>
          <w:rFonts w:ascii="Arial" w:hAnsi="Arial" w:cs="Arial"/>
          <w:szCs w:val="16"/>
        </w:rPr>
        <w:t>ra</w:t>
      </w:r>
      <w:r w:rsidR="00BC0C42" w:rsidRPr="007E2FC8">
        <w:rPr>
          <w:rFonts w:ascii="Arial" w:hAnsi="Arial" w:cs="Arial"/>
          <w:szCs w:val="16"/>
        </w:rPr>
        <w:t>dicad</w:t>
      </w:r>
      <w:r w:rsidR="00315B8B" w:rsidRPr="007E2FC8">
        <w:rPr>
          <w:rFonts w:ascii="Arial" w:hAnsi="Arial" w:cs="Arial"/>
          <w:szCs w:val="16"/>
        </w:rPr>
        <w:t>o al número 66001-31-05-002-201</w:t>
      </w:r>
      <w:r w:rsidR="00BE5F58">
        <w:rPr>
          <w:rFonts w:ascii="Arial" w:hAnsi="Arial" w:cs="Arial"/>
          <w:szCs w:val="16"/>
        </w:rPr>
        <w:t>8</w:t>
      </w:r>
      <w:r w:rsidR="00DB09AD" w:rsidRPr="007E2FC8">
        <w:rPr>
          <w:rFonts w:ascii="Arial" w:hAnsi="Arial" w:cs="Arial"/>
          <w:szCs w:val="16"/>
        </w:rPr>
        <w:t>-00</w:t>
      </w:r>
      <w:r w:rsidR="00BE5F58">
        <w:rPr>
          <w:rFonts w:ascii="Arial" w:hAnsi="Arial" w:cs="Arial"/>
          <w:szCs w:val="16"/>
        </w:rPr>
        <w:t>051</w:t>
      </w:r>
      <w:r w:rsidR="007900E2" w:rsidRPr="007E2FC8">
        <w:rPr>
          <w:rFonts w:ascii="Arial" w:hAnsi="Arial" w:cs="Arial"/>
          <w:szCs w:val="16"/>
        </w:rPr>
        <w:t>-0</w:t>
      </w:r>
      <w:r w:rsidR="00BE5F58">
        <w:rPr>
          <w:rFonts w:ascii="Arial" w:hAnsi="Arial" w:cs="Arial"/>
          <w:szCs w:val="16"/>
        </w:rPr>
        <w:t>1</w:t>
      </w:r>
      <w:r w:rsidR="00B305C0" w:rsidRPr="007E2FC8">
        <w:rPr>
          <w:rFonts w:ascii="Arial" w:hAnsi="Arial" w:cs="Arial"/>
          <w:szCs w:val="16"/>
        </w:rPr>
        <w:t>.</w:t>
      </w:r>
    </w:p>
    <w:p w14:paraId="1F62F5D5" w14:textId="77777777" w:rsidR="00E65025" w:rsidRPr="007E2FC8" w:rsidRDefault="00BE5F58" w:rsidP="00BE5F58">
      <w:pPr>
        <w:tabs>
          <w:tab w:val="left" w:pos="6405"/>
        </w:tabs>
        <w:spacing w:line="276" w:lineRule="auto"/>
        <w:rPr>
          <w:rFonts w:ascii="Arial" w:hAnsi="Arial" w:cs="Arial"/>
          <w:b/>
          <w:szCs w:val="24"/>
        </w:rPr>
      </w:pPr>
      <w:r>
        <w:rPr>
          <w:rFonts w:ascii="Arial" w:hAnsi="Arial" w:cs="Arial"/>
          <w:b/>
          <w:szCs w:val="24"/>
        </w:rPr>
        <w:tab/>
      </w:r>
    </w:p>
    <w:p w14:paraId="327DBD14" w14:textId="77777777" w:rsidR="00502691" w:rsidRPr="007E2FC8" w:rsidRDefault="00502691" w:rsidP="002D0D07">
      <w:pPr>
        <w:spacing w:line="276" w:lineRule="auto"/>
        <w:rPr>
          <w:rFonts w:ascii="Arial" w:hAnsi="Arial" w:cs="Arial"/>
          <w:b/>
          <w:szCs w:val="24"/>
        </w:rPr>
      </w:pPr>
      <w:r w:rsidRPr="007E2FC8">
        <w:rPr>
          <w:rFonts w:ascii="Arial" w:hAnsi="Arial" w:cs="Arial"/>
          <w:b/>
          <w:szCs w:val="24"/>
        </w:rPr>
        <w:t>REGISTRO DE ASISTENCIA:</w:t>
      </w:r>
    </w:p>
    <w:p w14:paraId="1CCB73CC" w14:textId="77777777" w:rsidR="00502691" w:rsidRPr="007E2FC8" w:rsidRDefault="00502691" w:rsidP="00F017BF">
      <w:pPr>
        <w:spacing w:line="276" w:lineRule="auto"/>
        <w:ind w:firstLine="851"/>
        <w:rPr>
          <w:rFonts w:ascii="Arial" w:hAnsi="Arial" w:cs="Arial"/>
          <w:szCs w:val="24"/>
        </w:rPr>
      </w:pPr>
    </w:p>
    <w:p w14:paraId="4426102F" w14:textId="77777777" w:rsidR="00502691" w:rsidRPr="007E2FC8" w:rsidRDefault="00502691" w:rsidP="002D0D07">
      <w:pPr>
        <w:spacing w:line="276" w:lineRule="auto"/>
        <w:rPr>
          <w:rFonts w:ascii="Arial" w:hAnsi="Arial" w:cs="Arial"/>
          <w:szCs w:val="24"/>
        </w:rPr>
      </w:pPr>
      <w:r w:rsidRPr="007E2FC8">
        <w:rPr>
          <w:rFonts w:ascii="Arial" w:hAnsi="Arial" w:cs="Arial"/>
          <w:szCs w:val="24"/>
        </w:rPr>
        <w:t>Demandante y su apodera</w:t>
      </w:r>
      <w:r w:rsidR="005E0ED1" w:rsidRPr="007E2FC8">
        <w:rPr>
          <w:rFonts w:ascii="Arial" w:hAnsi="Arial" w:cs="Arial"/>
          <w:szCs w:val="24"/>
        </w:rPr>
        <w:t xml:space="preserve">do: </w:t>
      </w:r>
      <w:r w:rsidR="005E0ED1" w:rsidRPr="007E2FC8">
        <w:rPr>
          <w:rFonts w:ascii="Arial" w:hAnsi="Arial" w:cs="Arial"/>
          <w:szCs w:val="24"/>
        </w:rPr>
        <w:tab/>
      </w:r>
      <w:r w:rsidR="005E0ED1" w:rsidRPr="007E2FC8">
        <w:rPr>
          <w:rFonts w:ascii="Arial" w:hAnsi="Arial" w:cs="Arial"/>
          <w:szCs w:val="24"/>
        </w:rPr>
        <w:tab/>
        <w:t>Demandado y su apoderado:</w:t>
      </w:r>
    </w:p>
    <w:p w14:paraId="0347A1F6" w14:textId="77777777" w:rsidR="00272C8B" w:rsidRPr="007E2FC8" w:rsidRDefault="00272C8B" w:rsidP="00272C8B">
      <w:pPr>
        <w:spacing w:line="276" w:lineRule="auto"/>
        <w:ind w:left="709" w:firstLine="142"/>
        <w:contextualSpacing/>
        <w:jc w:val="both"/>
        <w:rPr>
          <w:rFonts w:ascii="Arial" w:hAnsi="Arial" w:cs="Arial"/>
          <w:szCs w:val="24"/>
        </w:rPr>
      </w:pPr>
    </w:p>
    <w:p w14:paraId="6E1D0766" w14:textId="77777777" w:rsidR="00272C8B" w:rsidRPr="007E2FC8" w:rsidRDefault="00272C8B" w:rsidP="002D0D07">
      <w:pPr>
        <w:spacing w:line="276" w:lineRule="auto"/>
        <w:jc w:val="both"/>
        <w:rPr>
          <w:rFonts w:ascii="Arial" w:hAnsi="Arial" w:cs="Arial"/>
          <w:b/>
          <w:szCs w:val="24"/>
        </w:rPr>
      </w:pPr>
      <w:r w:rsidRPr="007E2FC8">
        <w:rPr>
          <w:rFonts w:ascii="Arial" w:hAnsi="Arial" w:cs="Arial"/>
          <w:b/>
          <w:szCs w:val="24"/>
        </w:rPr>
        <w:t>TRASLADO A LAS PARTES</w:t>
      </w:r>
    </w:p>
    <w:p w14:paraId="6AB1B443" w14:textId="77777777" w:rsidR="00272C8B" w:rsidRPr="007E2FC8" w:rsidRDefault="00272C8B" w:rsidP="00272C8B">
      <w:pPr>
        <w:spacing w:line="276" w:lineRule="auto"/>
        <w:contextualSpacing/>
        <w:jc w:val="both"/>
        <w:rPr>
          <w:rFonts w:ascii="Arial" w:hAnsi="Arial" w:cs="Arial"/>
          <w:szCs w:val="24"/>
        </w:rPr>
      </w:pPr>
      <w:r w:rsidRPr="007E2FC8">
        <w:rPr>
          <w:rFonts w:ascii="Arial" w:hAnsi="Arial" w:cs="Arial"/>
          <w:szCs w:val="24"/>
        </w:rPr>
        <w:t xml:space="preserve"> </w:t>
      </w:r>
    </w:p>
    <w:p w14:paraId="3E5D67F3" w14:textId="77777777" w:rsidR="00272C8B" w:rsidRPr="007E2FC8" w:rsidRDefault="00272C8B" w:rsidP="002D0D07">
      <w:pPr>
        <w:spacing w:line="276" w:lineRule="auto"/>
        <w:contextualSpacing/>
        <w:jc w:val="both"/>
        <w:rPr>
          <w:rFonts w:ascii="Arial" w:hAnsi="Arial" w:cs="Arial"/>
          <w:szCs w:val="24"/>
        </w:rPr>
      </w:pPr>
      <w:r w:rsidRPr="007E2FC8">
        <w:rPr>
          <w:rFonts w:ascii="Arial" w:hAnsi="Arial" w:cs="Arial"/>
          <w:szCs w:val="24"/>
        </w:rPr>
        <w:t>En este estado se corre traslado a los asistentes para que presenten sus alegatos.</w:t>
      </w:r>
    </w:p>
    <w:p w14:paraId="2069A78D" w14:textId="77777777" w:rsidR="00B33695" w:rsidRPr="007E2FC8" w:rsidRDefault="00B33695" w:rsidP="00B33695">
      <w:pPr>
        <w:spacing w:line="276" w:lineRule="auto"/>
        <w:jc w:val="center"/>
        <w:rPr>
          <w:rFonts w:ascii="Arial" w:hAnsi="Arial" w:cs="Arial"/>
          <w:b/>
          <w:szCs w:val="24"/>
        </w:rPr>
      </w:pPr>
    </w:p>
    <w:p w14:paraId="104D90A3" w14:textId="77777777" w:rsidR="00B33695" w:rsidRPr="007E2FC8" w:rsidRDefault="00B33695" w:rsidP="00B33695">
      <w:pPr>
        <w:spacing w:line="276" w:lineRule="auto"/>
        <w:jc w:val="center"/>
        <w:rPr>
          <w:rFonts w:ascii="Arial" w:hAnsi="Arial" w:cs="Arial"/>
          <w:b/>
          <w:szCs w:val="24"/>
        </w:rPr>
      </w:pPr>
      <w:r w:rsidRPr="007E2FC8">
        <w:rPr>
          <w:rFonts w:ascii="Arial" w:hAnsi="Arial" w:cs="Arial"/>
          <w:b/>
          <w:szCs w:val="24"/>
        </w:rPr>
        <w:t>ANTECEDENTES</w:t>
      </w:r>
    </w:p>
    <w:p w14:paraId="0AB26A7A" w14:textId="77777777" w:rsidR="00B33695" w:rsidRPr="007E2FC8" w:rsidRDefault="00B33695" w:rsidP="00B33695">
      <w:pPr>
        <w:pStyle w:val="Sinespaciado"/>
        <w:spacing w:line="276" w:lineRule="auto"/>
        <w:rPr>
          <w:rFonts w:ascii="Arial" w:hAnsi="Arial" w:cs="Arial"/>
          <w:sz w:val="24"/>
          <w:szCs w:val="24"/>
        </w:rPr>
      </w:pPr>
    </w:p>
    <w:p w14:paraId="79AB72B4" w14:textId="77777777" w:rsidR="00B33695" w:rsidRPr="007E2FC8" w:rsidRDefault="00B33695" w:rsidP="00B33695">
      <w:pPr>
        <w:suppressAutoHyphens/>
        <w:spacing w:line="276" w:lineRule="auto"/>
        <w:jc w:val="both"/>
        <w:rPr>
          <w:rFonts w:ascii="Arial" w:hAnsi="Arial" w:cs="Arial"/>
          <w:b/>
          <w:spacing w:val="-2"/>
          <w:szCs w:val="24"/>
        </w:rPr>
      </w:pPr>
      <w:r w:rsidRPr="007E2FC8">
        <w:rPr>
          <w:rFonts w:ascii="Arial" w:hAnsi="Arial" w:cs="Arial"/>
          <w:b/>
          <w:spacing w:val="-2"/>
          <w:szCs w:val="24"/>
        </w:rPr>
        <w:t>1. Síntesis de la demanda y su contestación</w:t>
      </w:r>
    </w:p>
    <w:p w14:paraId="415C5FEC" w14:textId="77777777" w:rsidR="00B33695" w:rsidRPr="007E2FC8" w:rsidRDefault="00B33695" w:rsidP="00B33695">
      <w:pPr>
        <w:pStyle w:val="Sinespaciado"/>
        <w:spacing w:line="276" w:lineRule="auto"/>
        <w:rPr>
          <w:rFonts w:ascii="Arial" w:hAnsi="Arial" w:cs="Arial"/>
          <w:sz w:val="24"/>
          <w:szCs w:val="24"/>
        </w:rPr>
      </w:pPr>
    </w:p>
    <w:p w14:paraId="7EFC7AE6" w14:textId="48E3E914" w:rsidR="00465DD7" w:rsidRDefault="000E6D87" w:rsidP="00B33695">
      <w:pPr>
        <w:spacing w:line="276" w:lineRule="auto"/>
        <w:jc w:val="both"/>
        <w:rPr>
          <w:rFonts w:ascii="Arial" w:hAnsi="Arial" w:cs="Arial"/>
          <w:szCs w:val="24"/>
        </w:rPr>
      </w:pPr>
      <w:r>
        <w:rPr>
          <w:rFonts w:ascii="Arial" w:hAnsi="Arial" w:cs="Arial"/>
          <w:szCs w:val="24"/>
        </w:rPr>
        <w:t xml:space="preserve">Al reformar </w:t>
      </w:r>
      <w:r w:rsidR="00C46873">
        <w:rPr>
          <w:rFonts w:ascii="Arial" w:hAnsi="Arial" w:cs="Arial"/>
          <w:szCs w:val="24"/>
        </w:rPr>
        <w:t>el libelo genitor,</w:t>
      </w:r>
      <w:r>
        <w:rPr>
          <w:rFonts w:ascii="Arial" w:hAnsi="Arial" w:cs="Arial"/>
          <w:szCs w:val="24"/>
        </w:rPr>
        <w:t xml:space="preserve"> l</w:t>
      </w:r>
      <w:r w:rsidR="00C46873">
        <w:rPr>
          <w:rFonts w:ascii="Arial" w:hAnsi="Arial" w:cs="Arial"/>
          <w:szCs w:val="24"/>
        </w:rPr>
        <w:t>os demandantes pretendieron</w:t>
      </w:r>
      <w:r w:rsidR="001629C4">
        <w:rPr>
          <w:rFonts w:ascii="Arial" w:hAnsi="Arial" w:cs="Arial"/>
          <w:szCs w:val="24"/>
        </w:rPr>
        <w:t xml:space="preserve"> que se declare que entre Alonso José Correa Agudelo e Ingeniería de Estructuras Metálicas S.A. existió un contrato de trabajo por obra o labor contratada desde el 17/01/2014 hasta el 29/02/2016; también que el aludido Alonso José Correa Agudelo sufrió un accidente de trabajo por culpa atribuible a su empleador el 21/03/2014 y en consecuencia se ordene el pago de la indemnización </w:t>
      </w:r>
      <w:r w:rsidR="00465DD7">
        <w:rPr>
          <w:rFonts w:ascii="Arial" w:hAnsi="Arial" w:cs="Arial"/>
          <w:szCs w:val="24"/>
        </w:rPr>
        <w:t xml:space="preserve">plena y ordinaria de perjuicios; además, </w:t>
      </w:r>
      <w:r w:rsidR="00E015A0">
        <w:rPr>
          <w:rFonts w:ascii="Arial" w:hAnsi="Arial" w:cs="Arial"/>
          <w:szCs w:val="24"/>
        </w:rPr>
        <w:t>de la</w:t>
      </w:r>
      <w:r w:rsidR="00465DD7">
        <w:rPr>
          <w:rFonts w:ascii="Arial" w:hAnsi="Arial" w:cs="Arial"/>
          <w:szCs w:val="24"/>
        </w:rPr>
        <w:t xml:space="preserve"> reliquidación de las prestaciones sociales.</w:t>
      </w:r>
    </w:p>
    <w:p w14:paraId="0BE1968E" w14:textId="77777777" w:rsidR="00E015A0" w:rsidRDefault="00E015A0" w:rsidP="00B33695">
      <w:pPr>
        <w:spacing w:line="276" w:lineRule="auto"/>
        <w:jc w:val="both"/>
        <w:rPr>
          <w:rFonts w:ascii="Arial" w:hAnsi="Arial" w:cs="Arial"/>
          <w:szCs w:val="24"/>
        </w:rPr>
      </w:pPr>
    </w:p>
    <w:p w14:paraId="3406A90C" w14:textId="20948B20" w:rsidR="0031219D" w:rsidRDefault="00B33695" w:rsidP="00B33695">
      <w:pPr>
        <w:spacing w:line="276" w:lineRule="auto"/>
        <w:jc w:val="both"/>
        <w:rPr>
          <w:rFonts w:ascii="Arial" w:hAnsi="Arial" w:cs="Arial"/>
          <w:szCs w:val="24"/>
        </w:rPr>
      </w:pPr>
      <w:r w:rsidRPr="007E2FC8">
        <w:rPr>
          <w:rFonts w:ascii="Arial" w:hAnsi="Arial" w:cs="Arial"/>
          <w:szCs w:val="24"/>
        </w:rPr>
        <w:t>Fundamenta</w:t>
      </w:r>
      <w:r w:rsidR="00D770CE" w:rsidRPr="007E2FC8">
        <w:rPr>
          <w:rFonts w:ascii="Arial" w:hAnsi="Arial" w:cs="Arial"/>
          <w:szCs w:val="24"/>
        </w:rPr>
        <w:t>n</w:t>
      </w:r>
      <w:r w:rsidRPr="007E2FC8">
        <w:rPr>
          <w:rFonts w:ascii="Arial" w:hAnsi="Arial" w:cs="Arial"/>
          <w:szCs w:val="24"/>
        </w:rPr>
        <w:t xml:space="preserve"> sus pretensiones en que</w:t>
      </w:r>
      <w:r w:rsidR="00C63960" w:rsidRPr="007E2FC8">
        <w:rPr>
          <w:rFonts w:ascii="Arial" w:hAnsi="Arial" w:cs="Arial"/>
          <w:szCs w:val="24"/>
        </w:rPr>
        <w:t xml:space="preserve">: </w:t>
      </w:r>
      <w:r w:rsidR="00054EB7" w:rsidRPr="0031219D">
        <w:rPr>
          <w:rFonts w:ascii="Arial" w:hAnsi="Arial" w:cs="Arial"/>
          <w:i/>
          <w:szCs w:val="24"/>
        </w:rPr>
        <w:t>i)</w:t>
      </w:r>
      <w:r w:rsidR="00054EB7">
        <w:rPr>
          <w:rFonts w:ascii="Arial" w:hAnsi="Arial" w:cs="Arial"/>
          <w:szCs w:val="24"/>
        </w:rPr>
        <w:t xml:space="preserve"> </w:t>
      </w:r>
      <w:r w:rsidR="00465DD7">
        <w:rPr>
          <w:rFonts w:ascii="Arial" w:hAnsi="Arial" w:cs="Arial"/>
          <w:szCs w:val="24"/>
        </w:rPr>
        <w:t>Alonso José Correa Agudelo se</w:t>
      </w:r>
      <w:r w:rsidR="00054EB7">
        <w:rPr>
          <w:rFonts w:ascii="Arial" w:hAnsi="Arial" w:cs="Arial"/>
          <w:szCs w:val="24"/>
        </w:rPr>
        <w:t xml:space="preserve"> desempeñó como soldador y montado</w:t>
      </w:r>
      <w:r w:rsidR="0031219D">
        <w:rPr>
          <w:rFonts w:ascii="Arial" w:hAnsi="Arial" w:cs="Arial"/>
          <w:szCs w:val="24"/>
        </w:rPr>
        <w:t>r</w:t>
      </w:r>
      <w:r w:rsidR="00054EB7">
        <w:rPr>
          <w:rFonts w:ascii="Arial" w:hAnsi="Arial" w:cs="Arial"/>
          <w:szCs w:val="24"/>
        </w:rPr>
        <w:t xml:space="preserve"> de estructura </w:t>
      </w:r>
      <w:r w:rsidR="0031219D">
        <w:rPr>
          <w:rFonts w:ascii="Arial" w:hAnsi="Arial" w:cs="Arial"/>
          <w:szCs w:val="24"/>
        </w:rPr>
        <w:t xml:space="preserve">metálica a favor de la demandada desde el 17/01/2014; </w:t>
      </w:r>
      <w:r w:rsidR="0031219D" w:rsidRPr="0031219D">
        <w:rPr>
          <w:rFonts w:ascii="Arial" w:hAnsi="Arial" w:cs="Arial"/>
          <w:i/>
          <w:szCs w:val="24"/>
        </w:rPr>
        <w:t>ii)</w:t>
      </w:r>
      <w:r w:rsidR="0031219D">
        <w:rPr>
          <w:rFonts w:ascii="Arial" w:hAnsi="Arial" w:cs="Arial"/>
          <w:szCs w:val="24"/>
        </w:rPr>
        <w:t xml:space="preserve"> su sitio de trabajo se ubicaba en Caucasia, Antioquia; </w:t>
      </w:r>
      <w:r w:rsidR="0031219D" w:rsidRPr="0031219D">
        <w:rPr>
          <w:rFonts w:ascii="Arial" w:hAnsi="Arial" w:cs="Arial"/>
          <w:i/>
          <w:szCs w:val="24"/>
        </w:rPr>
        <w:t>iii)</w:t>
      </w:r>
      <w:r w:rsidR="0031219D">
        <w:rPr>
          <w:rFonts w:ascii="Arial" w:hAnsi="Arial" w:cs="Arial"/>
          <w:szCs w:val="24"/>
        </w:rPr>
        <w:t xml:space="preserve"> actividad por la que recibía en contraprestación un salario mínimo, más horas extras. </w:t>
      </w:r>
    </w:p>
    <w:p w14:paraId="7E900055" w14:textId="77777777" w:rsidR="0031219D" w:rsidRDefault="0031219D" w:rsidP="00B33695">
      <w:pPr>
        <w:spacing w:line="276" w:lineRule="auto"/>
        <w:jc w:val="both"/>
        <w:rPr>
          <w:rFonts w:ascii="Arial" w:hAnsi="Arial" w:cs="Arial"/>
          <w:szCs w:val="24"/>
        </w:rPr>
      </w:pPr>
    </w:p>
    <w:p w14:paraId="7569A7F3" w14:textId="77777777" w:rsidR="00EC4636" w:rsidRDefault="0031219D" w:rsidP="00B33695">
      <w:pPr>
        <w:spacing w:line="276" w:lineRule="auto"/>
        <w:jc w:val="both"/>
        <w:rPr>
          <w:rFonts w:ascii="Arial" w:hAnsi="Arial" w:cs="Arial"/>
          <w:szCs w:val="24"/>
        </w:rPr>
      </w:pPr>
      <w:r w:rsidRPr="0031219D">
        <w:rPr>
          <w:rFonts w:ascii="Arial" w:hAnsi="Arial" w:cs="Arial"/>
          <w:i/>
          <w:szCs w:val="24"/>
        </w:rPr>
        <w:t>iv)</w:t>
      </w:r>
      <w:r>
        <w:rPr>
          <w:rFonts w:ascii="Arial" w:hAnsi="Arial" w:cs="Arial"/>
          <w:i/>
          <w:szCs w:val="24"/>
        </w:rPr>
        <w:t xml:space="preserve"> </w:t>
      </w:r>
      <w:r>
        <w:rPr>
          <w:rFonts w:ascii="Arial" w:hAnsi="Arial" w:cs="Arial"/>
          <w:szCs w:val="24"/>
        </w:rPr>
        <w:t xml:space="preserve">el 21/03/2014 se encontraba laborando en conjunto con el equipo de trabajo de Ingeniería de Estructuras Metálicas en la Sala 2 de Cinemas Royal Film; </w:t>
      </w:r>
      <w:r w:rsidRPr="0031219D">
        <w:rPr>
          <w:rFonts w:ascii="Arial" w:hAnsi="Arial" w:cs="Arial"/>
          <w:i/>
          <w:szCs w:val="24"/>
        </w:rPr>
        <w:t>v)</w:t>
      </w:r>
      <w:r>
        <w:rPr>
          <w:rFonts w:ascii="Arial" w:hAnsi="Arial" w:cs="Arial"/>
          <w:i/>
          <w:szCs w:val="24"/>
        </w:rPr>
        <w:t xml:space="preserve"> </w:t>
      </w:r>
      <w:r>
        <w:rPr>
          <w:rFonts w:ascii="Arial" w:hAnsi="Arial" w:cs="Arial"/>
          <w:szCs w:val="24"/>
        </w:rPr>
        <w:t xml:space="preserve">a las 05:00 pm el grupo de trabajadores estaba izando una viga metálica que pesaba 120 kilos, a una altura de 10 metros, con la ayuda de una polea; </w:t>
      </w:r>
      <w:r w:rsidRPr="0031219D">
        <w:rPr>
          <w:rFonts w:ascii="Arial" w:hAnsi="Arial" w:cs="Arial"/>
          <w:i/>
          <w:szCs w:val="24"/>
        </w:rPr>
        <w:t>vi)</w:t>
      </w:r>
      <w:r>
        <w:rPr>
          <w:rFonts w:ascii="Arial" w:hAnsi="Arial" w:cs="Arial"/>
          <w:i/>
          <w:szCs w:val="24"/>
        </w:rPr>
        <w:t xml:space="preserve"> </w:t>
      </w:r>
      <w:r>
        <w:rPr>
          <w:rFonts w:ascii="Arial" w:hAnsi="Arial" w:cs="Arial"/>
          <w:szCs w:val="24"/>
        </w:rPr>
        <w:t>durante la izada la viga metálica se soltó de un lado</w:t>
      </w:r>
      <w:r w:rsidR="00EC4636">
        <w:rPr>
          <w:rFonts w:ascii="Arial" w:hAnsi="Arial" w:cs="Arial"/>
          <w:szCs w:val="24"/>
        </w:rPr>
        <w:t>, por lo que Alonso José Correa Agudelo corrió a resguardarse, pero se enredó con una malla electro soldada que estaba en el suelo y por ello, la viga metálica cayó sobre él.</w:t>
      </w:r>
    </w:p>
    <w:p w14:paraId="715D04D8" w14:textId="77777777" w:rsidR="00EC4636" w:rsidRDefault="00EC4636" w:rsidP="00B33695">
      <w:pPr>
        <w:spacing w:line="276" w:lineRule="auto"/>
        <w:jc w:val="both"/>
        <w:rPr>
          <w:rFonts w:ascii="Arial" w:hAnsi="Arial" w:cs="Arial"/>
          <w:szCs w:val="24"/>
        </w:rPr>
      </w:pPr>
    </w:p>
    <w:p w14:paraId="188FBE25" w14:textId="77777777" w:rsidR="00EC4636" w:rsidRDefault="00EC4636" w:rsidP="00B33695">
      <w:pPr>
        <w:spacing w:line="276" w:lineRule="auto"/>
        <w:jc w:val="both"/>
        <w:rPr>
          <w:rFonts w:ascii="Arial" w:hAnsi="Arial" w:cs="Arial"/>
          <w:szCs w:val="24"/>
        </w:rPr>
      </w:pPr>
      <w:r w:rsidRPr="00EC4636">
        <w:rPr>
          <w:rFonts w:ascii="Arial" w:hAnsi="Arial" w:cs="Arial"/>
          <w:i/>
          <w:szCs w:val="24"/>
        </w:rPr>
        <w:lastRenderedPageBreak/>
        <w:t>vii)</w:t>
      </w:r>
      <w:r>
        <w:rPr>
          <w:rFonts w:ascii="Arial" w:hAnsi="Arial" w:cs="Arial"/>
          <w:i/>
          <w:szCs w:val="24"/>
        </w:rPr>
        <w:t xml:space="preserve"> </w:t>
      </w:r>
      <w:r>
        <w:rPr>
          <w:rFonts w:ascii="Arial" w:hAnsi="Arial" w:cs="Arial"/>
          <w:szCs w:val="24"/>
        </w:rPr>
        <w:t>dicho accidente generó la amputación “</w:t>
      </w:r>
      <w:proofErr w:type="spellStart"/>
      <w:r w:rsidRPr="00EC4636">
        <w:rPr>
          <w:rFonts w:ascii="Arial" w:hAnsi="Arial" w:cs="Arial"/>
          <w:i/>
          <w:szCs w:val="24"/>
        </w:rPr>
        <w:t>transtibial</w:t>
      </w:r>
      <w:proofErr w:type="spellEnd"/>
      <w:r w:rsidRPr="00EC4636">
        <w:rPr>
          <w:rFonts w:ascii="Arial" w:hAnsi="Arial" w:cs="Arial"/>
          <w:i/>
          <w:szCs w:val="24"/>
        </w:rPr>
        <w:t xml:space="preserve"> del miembro inferior derecho, lesión del nervio axilar de la mano dominante y trastorno adaptativo”</w:t>
      </w:r>
      <w:r w:rsidR="00930B19">
        <w:rPr>
          <w:rFonts w:ascii="Arial" w:hAnsi="Arial" w:cs="Arial"/>
          <w:i/>
          <w:szCs w:val="24"/>
        </w:rPr>
        <w:t xml:space="preserve">, </w:t>
      </w:r>
      <w:r w:rsidR="00930B19">
        <w:rPr>
          <w:rFonts w:ascii="Arial" w:hAnsi="Arial" w:cs="Arial"/>
          <w:szCs w:val="24"/>
        </w:rPr>
        <w:t xml:space="preserve">y una pérdida de la capacidad laboral del 50.06%; </w:t>
      </w:r>
      <w:r w:rsidR="00930B19" w:rsidRPr="00930B19">
        <w:rPr>
          <w:rFonts w:ascii="Arial" w:hAnsi="Arial" w:cs="Arial"/>
          <w:i/>
          <w:szCs w:val="24"/>
        </w:rPr>
        <w:t>viii)</w:t>
      </w:r>
      <w:r w:rsidR="00930B19">
        <w:rPr>
          <w:rFonts w:ascii="Arial" w:hAnsi="Arial" w:cs="Arial"/>
          <w:i/>
          <w:szCs w:val="24"/>
        </w:rPr>
        <w:t xml:space="preserve"> </w:t>
      </w:r>
      <w:r w:rsidR="00930B19">
        <w:rPr>
          <w:rFonts w:ascii="Arial" w:hAnsi="Arial" w:cs="Arial"/>
          <w:szCs w:val="24"/>
        </w:rPr>
        <w:t>lesiones que generaron daño morales tanto al trabajador como a su grupo familiar.</w:t>
      </w:r>
    </w:p>
    <w:p w14:paraId="5D7E45AA" w14:textId="77777777" w:rsidR="00930B19" w:rsidRDefault="00930B19" w:rsidP="00B33695">
      <w:pPr>
        <w:spacing w:line="276" w:lineRule="auto"/>
        <w:jc w:val="both"/>
        <w:rPr>
          <w:rFonts w:ascii="Arial" w:hAnsi="Arial" w:cs="Arial"/>
          <w:szCs w:val="24"/>
        </w:rPr>
      </w:pPr>
    </w:p>
    <w:p w14:paraId="50437BC0" w14:textId="77777777" w:rsidR="00930B19" w:rsidRPr="00930B19" w:rsidRDefault="00930B19" w:rsidP="00B33695">
      <w:pPr>
        <w:spacing w:line="276" w:lineRule="auto"/>
        <w:jc w:val="both"/>
        <w:rPr>
          <w:rFonts w:ascii="Arial" w:hAnsi="Arial" w:cs="Arial"/>
          <w:szCs w:val="24"/>
        </w:rPr>
      </w:pPr>
      <w:r w:rsidRPr="00930B19">
        <w:rPr>
          <w:rFonts w:ascii="Arial" w:hAnsi="Arial" w:cs="Arial"/>
          <w:i/>
          <w:szCs w:val="24"/>
        </w:rPr>
        <w:t>ix)</w:t>
      </w:r>
      <w:r>
        <w:rPr>
          <w:rFonts w:ascii="Arial" w:hAnsi="Arial" w:cs="Arial"/>
          <w:i/>
          <w:szCs w:val="24"/>
        </w:rPr>
        <w:t xml:space="preserve"> </w:t>
      </w:r>
      <w:r>
        <w:rPr>
          <w:rFonts w:ascii="Arial" w:hAnsi="Arial" w:cs="Arial"/>
          <w:szCs w:val="24"/>
        </w:rPr>
        <w:t xml:space="preserve">el vínculo laboral con la demandada finalizó el 29/01/2016 por reconocimiento de la pensión de invalidez de origen laboral; </w:t>
      </w:r>
      <w:r w:rsidRPr="00930B19">
        <w:rPr>
          <w:rFonts w:ascii="Arial" w:hAnsi="Arial" w:cs="Arial"/>
          <w:i/>
          <w:szCs w:val="24"/>
        </w:rPr>
        <w:t>x)</w:t>
      </w:r>
      <w:r>
        <w:rPr>
          <w:rFonts w:ascii="Arial" w:hAnsi="Arial" w:cs="Arial"/>
          <w:i/>
          <w:szCs w:val="24"/>
        </w:rPr>
        <w:t xml:space="preserve"> </w:t>
      </w:r>
      <w:r>
        <w:rPr>
          <w:rFonts w:ascii="Arial" w:hAnsi="Arial" w:cs="Arial"/>
          <w:szCs w:val="24"/>
        </w:rPr>
        <w:t>la demandada liquidó y pagó sus prestaciones sociales en montos inferiores a los correspondientes.</w:t>
      </w:r>
    </w:p>
    <w:p w14:paraId="47EF4B4B" w14:textId="77777777" w:rsidR="00EC4636" w:rsidRDefault="00EC4636" w:rsidP="00B33695">
      <w:pPr>
        <w:spacing w:line="276" w:lineRule="auto"/>
        <w:jc w:val="both"/>
        <w:rPr>
          <w:rFonts w:ascii="Arial" w:hAnsi="Arial" w:cs="Arial"/>
          <w:szCs w:val="24"/>
        </w:rPr>
      </w:pPr>
    </w:p>
    <w:p w14:paraId="42284E38" w14:textId="77777777" w:rsidR="000E6D87" w:rsidRDefault="000E6D87" w:rsidP="0018770A">
      <w:pPr>
        <w:spacing w:line="276" w:lineRule="auto"/>
        <w:jc w:val="both"/>
        <w:rPr>
          <w:rFonts w:ascii="Arial" w:hAnsi="Arial" w:cs="Arial"/>
          <w:szCs w:val="24"/>
        </w:rPr>
      </w:pPr>
      <w:r>
        <w:rPr>
          <w:rFonts w:ascii="Arial" w:hAnsi="Arial" w:cs="Arial"/>
          <w:b/>
          <w:szCs w:val="24"/>
        </w:rPr>
        <w:t xml:space="preserve">Ingeniería de Estructuras Metálicas S.A. </w:t>
      </w:r>
      <w:r>
        <w:rPr>
          <w:rFonts w:ascii="Arial" w:hAnsi="Arial" w:cs="Arial"/>
          <w:szCs w:val="24"/>
        </w:rPr>
        <w:t xml:space="preserve">al contestar la demanda aceptó la existencia del contrato de trabajo a partir del 01/01/2014 como ayudante en Caucasia, Antioquía, y que la remuneración era de $616.027. También aceptó que para el mes de enero de 2014 pagó $426.600 que incluía las horas extras, pese a que reportó a la </w:t>
      </w:r>
      <w:proofErr w:type="spellStart"/>
      <w:r>
        <w:rPr>
          <w:rFonts w:ascii="Arial" w:hAnsi="Arial" w:cs="Arial"/>
          <w:szCs w:val="24"/>
        </w:rPr>
        <w:t>ARL</w:t>
      </w:r>
      <w:proofErr w:type="spellEnd"/>
      <w:r>
        <w:rPr>
          <w:rFonts w:ascii="Arial" w:hAnsi="Arial" w:cs="Arial"/>
          <w:szCs w:val="24"/>
        </w:rPr>
        <w:t xml:space="preserve"> $429.000; para el mes de febrero $805.204, pero cotizó a la </w:t>
      </w:r>
      <w:proofErr w:type="spellStart"/>
      <w:r>
        <w:rPr>
          <w:rFonts w:ascii="Arial" w:hAnsi="Arial" w:cs="Arial"/>
          <w:szCs w:val="24"/>
        </w:rPr>
        <w:t>ARL</w:t>
      </w:r>
      <w:proofErr w:type="spellEnd"/>
      <w:r>
        <w:rPr>
          <w:rFonts w:ascii="Arial" w:hAnsi="Arial" w:cs="Arial"/>
          <w:szCs w:val="24"/>
        </w:rPr>
        <w:t xml:space="preserve"> $797.000 y para el mes de marzo pago y cotizó a la </w:t>
      </w:r>
      <w:proofErr w:type="spellStart"/>
      <w:r>
        <w:rPr>
          <w:rFonts w:ascii="Arial" w:hAnsi="Arial" w:cs="Arial"/>
          <w:szCs w:val="24"/>
        </w:rPr>
        <w:t>ARL</w:t>
      </w:r>
      <w:proofErr w:type="spellEnd"/>
      <w:r>
        <w:rPr>
          <w:rFonts w:ascii="Arial" w:hAnsi="Arial" w:cs="Arial"/>
          <w:szCs w:val="24"/>
        </w:rPr>
        <w:t xml:space="preserve"> $545.000.</w:t>
      </w:r>
    </w:p>
    <w:p w14:paraId="1F4D893F" w14:textId="77777777" w:rsidR="000E6D87" w:rsidRDefault="000E6D87" w:rsidP="0018770A">
      <w:pPr>
        <w:spacing w:line="276" w:lineRule="auto"/>
        <w:jc w:val="both"/>
        <w:rPr>
          <w:rFonts w:ascii="Arial" w:hAnsi="Arial" w:cs="Arial"/>
          <w:szCs w:val="24"/>
        </w:rPr>
      </w:pPr>
    </w:p>
    <w:p w14:paraId="7C96F3A0" w14:textId="27A8D99F" w:rsidR="000E6D87" w:rsidRDefault="000E6D87" w:rsidP="0018770A">
      <w:pPr>
        <w:spacing w:line="276" w:lineRule="auto"/>
        <w:jc w:val="both"/>
        <w:rPr>
          <w:rFonts w:ascii="Arial" w:hAnsi="Arial" w:cs="Arial"/>
          <w:szCs w:val="24"/>
        </w:rPr>
      </w:pPr>
      <w:r>
        <w:rPr>
          <w:rFonts w:ascii="Arial" w:hAnsi="Arial" w:cs="Arial"/>
          <w:szCs w:val="24"/>
        </w:rPr>
        <w:t>Por otro lado, aceptó la</w:t>
      </w:r>
      <w:r w:rsidR="00E015A0">
        <w:rPr>
          <w:rFonts w:ascii="Arial" w:hAnsi="Arial" w:cs="Arial"/>
          <w:szCs w:val="24"/>
        </w:rPr>
        <w:t>s</w:t>
      </w:r>
      <w:r>
        <w:rPr>
          <w:rFonts w:ascii="Arial" w:hAnsi="Arial" w:cs="Arial"/>
          <w:szCs w:val="24"/>
        </w:rPr>
        <w:t xml:space="preserve"> circunstancias de tiempo, modo y lugar de la ocurrencia </w:t>
      </w:r>
      <w:r w:rsidR="00C37C36">
        <w:rPr>
          <w:rFonts w:ascii="Arial" w:hAnsi="Arial" w:cs="Arial"/>
          <w:szCs w:val="24"/>
        </w:rPr>
        <w:t>del accidente durante el izado</w:t>
      </w:r>
      <w:r>
        <w:rPr>
          <w:rFonts w:ascii="Arial" w:hAnsi="Arial" w:cs="Arial"/>
          <w:szCs w:val="24"/>
        </w:rPr>
        <w:t xml:space="preserve"> de la viga metáli</w:t>
      </w:r>
      <w:r w:rsidR="00E015A0">
        <w:rPr>
          <w:rFonts w:ascii="Arial" w:hAnsi="Arial" w:cs="Arial"/>
          <w:szCs w:val="24"/>
        </w:rPr>
        <w:t>ca; sin embargo, desconoció su</w:t>
      </w:r>
      <w:r>
        <w:rPr>
          <w:rFonts w:ascii="Arial" w:hAnsi="Arial" w:cs="Arial"/>
          <w:szCs w:val="24"/>
        </w:rPr>
        <w:t xml:space="preserve"> origen </w:t>
      </w:r>
      <w:r w:rsidR="00E015A0">
        <w:rPr>
          <w:rFonts w:ascii="Arial" w:hAnsi="Arial" w:cs="Arial"/>
          <w:szCs w:val="24"/>
        </w:rPr>
        <w:t>como</w:t>
      </w:r>
      <w:r>
        <w:rPr>
          <w:rFonts w:ascii="Arial" w:hAnsi="Arial" w:cs="Arial"/>
          <w:szCs w:val="24"/>
        </w:rPr>
        <w:t xml:space="preserve"> imputable al empleador, porque dentro de las obligaciones de autoprotección y cuidado del trabajador estaba verificar las condiciones del terreno en donde </w:t>
      </w:r>
      <w:r w:rsidR="00E015A0">
        <w:rPr>
          <w:rFonts w:ascii="Arial" w:hAnsi="Arial" w:cs="Arial"/>
          <w:szCs w:val="24"/>
        </w:rPr>
        <w:t>se iba a prestar el</w:t>
      </w:r>
      <w:r>
        <w:rPr>
          <w:rFonts w:ascii="Arial" w:hAnsi="Arial" w:cs="Arial"/>
          <w:szCs w:val="24"/>
        </w:rPr>
        <w:t xml:space="preserve"> servicio, por lo que Alonso José Correa Agudelo debió percatarse de la existenc</w:t>
      </w:r>
      <w:r w:rsidR="00F33E9C">
        <w:rPr>
          <w:rFonts w:ascii="Arial" w:hAnsi="Arial" w:cs="Arial"/>
          <w:szCs w:val="24"/>
        </w:rPr>
        <w:t>ia de la malla electro soldada, además había suministrado capacitaciones y los elementos de protección necesarios para prevenir accidentes laborales.</w:t>
      </w:r>
    </w:p>
    <w:p w14:paraId="460D34BD" w14:textId="77777777" w:rsidR="00F33E9C" w:rsidRDefault="00F33E9C" w:rsidP="0018770A">
      <w:pPr>
        <w:spacing w:line="276" w:lineRule="auto"/>
        <w:jc w:val="both"/>
        <w:rPr>
          <w:rFonts w:ascii="Arial" w:hAnsi="Arial" w:cs="Arial"/>
          <w:szCs w:val="24"/>
        </w:rPr>
      </w:pPr>
    </w:p>
    <w:p w14:paraId="03AD1AFE" w14:textId="7F0D4C6B" w:rsidR="00F33E9C" w:rsidRDefault="00F33E9C" w:rsidP="0018770A">
      <w:pPr>
        <w:spacing w:line="276" w:lineRule="auto"/>
        <w:jc w:val="both"/>
        <w:rPr>
          <w:rFonts w:ascii="Arial" w:hAnsi="Arial" w:cs="Arial"/>
          <w:szCs w:val="24"/>
        </w:rPr>
      </w:pPr>
      <w:r>
        <w:rPr>
          <w:rFonts w:ascii="Arial" w:hAnsi="Arial" w:cs="Arial"/>
          <w:szCs w:val="24"/>
        </w:rPr>
        <w:t>Frente a los daños, aceptó las secuelas físicas generadas por el accidente de trabajo, pero desconoció los perjuicios de orden moral. Por último, aclaró que pagó las prestaciones sociales del trabajador.</w:t>
      </w:r>
    </w:p>
    <w:p w14:paraId="22F13E11" w14:textId="77777777" w:rsidR="000E6D87" w:rsidRDefault="000E6D87" w:rsidP="0018770A">
      <w:pPr>
        <w:spacing w:line="276" w:lineRule="auto"/>
        <w:jc w:val="both"/>
        <w:rPr>
          <w:rFonts w:ascii="Arial" w:hAnsi="Arial" w:cs="Arial"/>
          <w:szCs w:val="24"/>
        </w:rPr>
      </w:pPr>
    </w:p>
    <w:p w14:paraId="1BE6EA12" w14:textId="77777777" w:rsidR="00B33695" w:rsidRPr="007E2FC8" w:rsidRDefault="00B33695" w:rsidP="00B33695">
      <w:pPr>
        <w:spacing w:line="276" w:lineRule="auto"/>
        <w:rPr>
          <w:rFonts w:ascii="Arial" w:hAnsi="Arial" w:cs="Arial"/>
          <w:b/>
          <w:szCs w:val="24"/>
        </w:rPr>
      </w:pPr>
      <w:r w:rsidRPr="007E2FC8">
        <w:rPr>
          <w:rFonts w:ascii="Arial" w:hAnsi="Arial" w:cs="Arial"/>
          <w:b/>
          <w:szCs w:val="24"/>
        </w:rPr>
        <w:t>2. Síntesis de la sentencia objeto de apelación</w:t>
      </w:r>
    </w:p>
    <w:p w14:paraId="04AE6A7E" w14:textId="77777777" w:rsidR="00B33695" w:rsidRPr="007E2FC8" w:rsidRDefault="00B33695" w:rsidP="00B33695">
      <w:pPr>
        <w:spacing w:line="276" w:lineRule="auto"/>
        <w:rPr>
          <w:rFonts w:ascii="Arial" w:hAnsi="Arial" w:cs="Arial"/>
          <w:b/>
          <w:szCs w:val="24"/>
        </w:rPr>
      </w:pPr>
    </w:p>
    <w:p w14:paraId="32380EDC" w14:textId="0D0B992C" w:rsidR="00F33E9C" w:rsidRDefault="00B33695" w:rsidP="00B33695">
      <w:pPr>
        <w:spacing w:line="276" w:lineRule="auto"/>
        <w:jc w:val="both"/>
        <w:rPr>
          <w:rFonts w:ascii="Arial" w:hAnsi="Arial" w:cs="Arial"/>
          <w:szCs w:val="24"/>
          <w:lang w:eastAsia="es-CO"/>
        </w:rPr>
      </w:pPr>
      <w:r w:rsidRPr="007E2FC8">
        <w:rPr>
          <w:rFonts w:ascii="Arial" w:hAnsi="Arial" w:cs="Arial"/>
          <w:szCs w:val="24"/>
          <w:lang w:eastAsia="es-CO"/>
        </w:rPr>
        <w:t xml:space="preserve">El Juzgado Laboral del Circuito de </w:t>
      </w:r>
      <w:r w:rsidR="00F33E9C">
        <w:rPr>
          <w:rFonts w:ascii="Arial" w:hAnsi="Arial" w:cs="Arial"/>
          <w:szCs w:val="24"/>
          <w:lang w:eastAsia="es-CO"/>
        </w:rPr>
        <w:t>Dosquebradas declaró la existencia de un contrato de trabajo por obra o</w:t>
      </w:r>
      <w:r w:rsidR="00011D85">
        <w:rPr>
          <w:rFonts w:ascii="Arial" w:hAnsi="Arial" w:cs="Arial"/>
          <w:szCs w:val="24"/>
          <w:lang w:eastAsia="es-CO"/>
        </w:rPr>
        <w:t xml:space="preserve"> labor contratada entre Alonso</w:t>
      </w:r>
      <w:r w:rsidR="00F33E9C">
        <w:rPr>
          <w:rFonts w:ascii="Arial" w:hAnsi="Arial" w:cs="Arial"/>
          <w:szCs w:val="24"/>
          <w:lang w:eastAsia="es-CO"/>
        </w:rPr>
        <w:t xml:space="preserve"> José Correa Agudelo</w:t>
      </w:r>
      <w:r w:rsidR="005B2962">
        <w:rPr>
          <w:rFonts w:ascii="Arial" w:hAnsi="Arial" w:cs="Arial"/>
          <w:szCs w:val="24"/>
          <w:lang w:eastAsia="es-CO"/>
        </w:rPr>
        <w:t xml:space="preserve"> e Ingeniería de Estructuras Metálicas S.A. desde el 17/01/2014 hasta el 29/02/2016</w:t>
      </w:r>
      <w:r w:rsidR="00E015A0">
        <w:rPr>
          <w:rFonts w:ascii="Arial" w:hAnsi="Arial" w:cs="Arial"/>
          <w:szCs w:val="24"/>
          <w:lang w:eastAsia="es-CO"/>
        </w:rPr>
        <w:t xml:space="preserve"> y que</w:t>
      </w:r>
      <w:r w:rsidR="005B2962">
        <w:rPr>
          <w:rFonts w:ascii="Arial" w:hAnsi="Arial" w:cs="Arial"/>
          <w:szCs w:val="24"/>
          <w:lang w:eastAsia="es-CO"/>
        </w:rPr>
        <w:t xml:space="preserve"> el accidente de trabajo sufrido por el trabajador el 21/03/2014</w:t>
      </w:r>
      <w:r w:rsidR="00E015A0">
        <w:rPr>
          <w:rFonts w:ascii="Arial" w:hAnsi="Arial" w:cs="Arial"/>
          <w:szCs w:val="24"/>
          <w:lang w:eastAsia="es-CO"/>
        </w:rPr>
        <w:t xml:space="preserve"> ocurrió</w:t>
      </w:r>
      <w:r w:rsidR="005B2962">
        <w:rPr>
          <w:rFonts w:ascii="Arial" w:hAnsi="Arial" w:cs="Arial"/>
          <w:szCs w:val="24"/>
          <w:lang w:eastAsia="es-CO"/>
        </w:rPr>
        <w:t xml:space="preserve"> por causa imputable al empleador.</w:t>
      </w:r>
    </w:p>
    <w:p w14:paraId="2B9ED268" w14:textId="77777777" w:rsidR="00D651A0" w:rsidRDefault="00D651A0" w:rsidP="00B33695">
      <w:pPr>
        <w:spacing w:line="276" w:lineRule="auto"/>
        <w:jc w:val="both"/>
        <w:rPr>
          <w:rFonts w:ascii="Arial" w:hAnsi="Arial" w:cs="Arial"/>
          <w:szCs w:val="24"/>
          <w:lang w:eastAsia="es-CO"/>
        </w:rPr>
      </w:pPr>
    </w:p>
    <w:p w14:paraId="0C5FAE00" w14:textId="77777777" w:rsidR="00E015A0" w:rsidRDefault="00D651A0" w:rsidP="00D651A0">
      <w:pPr>
        <w:spacing w:line="276" w:lineRule="auto"/>
        <w:jc w:val="both"/>
        <w:rPr>
          <w:rFonts w:ascii="Arial" w:hAnsi="Arial" w:cs="Arial"/>
          <w:szCs w:val="24"/>
          <w:lang w:eastAsia="es-CO"/>
        </w:rPr>
      </w:pPr>
      <w:r>
        <w:rPr>
          <w:rFonts w:ascii="Arial" w:hAnsi="Arial" w:cs="Arial"/>
          <w:szCs w:val="24"/>
          <w:lang w:eastAsia="es-CO"/>
        </w:rPr>
        <w:t xml:space="preserve">En consecuencia condenó a la demandada a pagar a favor de Alonso José Correa Agudelo </w:t>
      </w:r>
      <w:r w:rsidR="000A3437">
        <w:rPr>
          <w:rFonts w:ascii="Arial" w:hAnsi="Arial" w:cs="Arial"/>
          <w:szCs w:val="24"/>
          <w:lang w:eastAsia="es-CO"/>
        </w:rPr>
        <w:t xml:space="preserve">la suma de </w:t>
      </w:r>
      <w:r>
        <w:rPr>
          <w:rFonts w:ascii="Arial" w:hAnsi="Arial" w:cs="Arial"/>
          <w:szCs w:val="24"/>
          <w:lang w:eastAsia="es-CO"/>
        </w:rPr>
        <w:t>$388’387.735</w:t>
      </w:r>
      <w:r w:rsidR="000A3437">
        <w:rPr>
          <w:rFonts w:ascii="Arial" w:hAnsi="Arial" w:cs="Arial"/>
          <w:szCs w:val="24"/>
          <w:lang w:eastAsia="es-CO"/>
        </w:rPr>
        <w:t>,</w:t>
      </w:r>
      <w:r>
        <w:rPr>
          <w:rFonts w:ascii="Arial" w:hAnsi="Arial" w:cs="Arial"/>
          <w:szCs w:val="24"/>
          <w:lang w:eastAsia="es-CO"/>
        </w:rPr>
        <w:t xml:space="preserve"> concepto que incluye los perjuicios materiales</w:t>
      </w:r>
      <w:r w:rsidR="00E015A0">
        <w:rPr>
          <w:rFonts w:ascii="Arial" w:hAnsi="Arial" w:cs="Arial"/>
          <w:szCs w:val="24"/>
          <w:lang w:eastAsia="es-CO"/>
        </w:rPr>
        <w:t xml:space="preserve"> e inmateriales y la </w:t>
      </w:r>
      <w:r>
        <w:rPr>
          <w:rFonts w:ascii="Arial" w:hAnsi="Arial" w:cs="Arial"/>
          <w:szCs w:val="24"/>
          <w:lang w:eastAsia="es-CO"/>
        </w:rPr>
        <w:t>reliquidación de las prestaciones sociales.</w:t>
      </w:r>
    </w:p>
    <w:p w14:paraId="7EE95338" w14:textId="77777777" w:rsidR="00E015A0" w:rsidRDefault="00E015A0" w:rsidP="00D651A0">
      <w:pPr>
        <w:spacing w:line="276" w:lineRule="auto"/>
        <w:jc w:val="both"/>
        <w:rPr>
          <w:rFonts w:ascii="Arial" w:hAnsi="Arial" w:cs="Arial"/>
          <w:szCs w:val="24"/>
          <w:lang w:eastAsia="es-CO"/>
        </w:rPr>
      </w:pPr>
    </w:p>
    <w:p w14:paraId="06FABA60" w14:textId="582A93B6" w:rsidR="00B33695" w:rsidRDefault="00D651A0" w:rsidP="00D651A0">
      <w:pPr>
        <w:spacing w:line="276" w:lineRule="auto"/>
        <w:jc w:val="both"/>
        <w:rPr>
          <w:rFonts w:ascii="Arial" w:hAnsi="Arial" w:cs="Arial"/>
          <w:szCs w:val="24"/>
          <w:lang w:eastAsia="es-CO"/>
        </w:rPr>
      </w:pPr>
      <w:r>
        <w:rPr>
          <w:rFonts w:ascii="Arial" w:hAnsi="Arial" w:cs="Arial"/>
          <w:szCs w:val="24"/>
          <w:lang w:eastAsia="es-CO"/>
        </w:rPr>
        <w:t xml:space="preserve">Igualmente condenó a la demandada al pagó de $43’120.000 para cada uno de los restantes demandantes por concepto de perjuicios morales y daño a la vida de relación. </w:t>
      </w:r>
    </w:p>
    <w:p w14:paraId="5BCC9924" w14:textId="77777777" w:rsidR="00D651A0" w:rsidRPr="007E2FC8" w:rsidRDefault="00D651A0" w:rsidP="00D651A0">
      <w:pPr>
        <w:spacing w:line="276" w:lineRule="auto"/>
        <w:jc w:val="both"/>
        <w:rPr>
          <w:rFonts w:ascii="Arial" w:hAnsi="Arial" w:cs="Arial"/>
          <w:szCs w:val="24"/>
          <w:lang w:eastAsia="es-CO"/>
        </w:rPr>
      </w:pPr>
    </w:p>
    <w:p w14:paraId="615D3C32" w14:textId="467BB968" w:rsidR="00321420" w:rsidRDefault="002473B7" w:rsidP="00CD6877">
      <w:pPr>
        <w:spacing w:line="276" w:lineRule="auto"/>
        <w:jc w:val="both"/>
        <w:rPr>
          <w:rFonts w:ascii="Arial" w:hAnsi="Arial" w:cs="Arial"/>
          <w:szCs w:val="24"/>
          <w:lang w:eastAsia="es-CO"/>
        </w:rPr>
      </w:pPr>
      <w:r w:rsidRPr="007E2FC8">
        <w:rPr>
          <w:rFonts w:ascii="Arial" w:hAnsi="Arial" w:cs="Arial"/>
          <w:szCs w:val="24"/>
          <w:lang w:eastAsia="es-CO"/>
        </w:rPr>
        <w:t xml:space="preserve">En lo </w:t>
      </w:r>
      <w:r w:rsidR="00D651A0">
        <w:rPr>
          <w:rFonts w:ascii="Arial" w:hAnsi="Arial" w:cs="Arial"/>
          <w:szCs w:val="24"/>
          <w:lang w:eastAsia="es-CO"/>
        </w:rPr>
        <w:t>que interesa al proceso de ahora</w:t>
      </w:r>
      <w:r w:rsidR="00F32685" w:rsidRPr="007E2FC8">
        <w:rPr>
          <w:rFonts w:ascii="Arial" w:hAnsi="Arial" w:cs="Arial"/>
          <w:szCs w:val="24"/>
          <w:lang w:eastAsia="es-CO"/>
        </w:rPr>
        <w:t xml:space="preserve">, </w:t>
      </w:r>
      <w:r w:rsidR="000F55D7">
        <w:rPr>
          <w:rFonts w:ascii="Arial" w:hAnsi="Arial" w:cs="Arial"/>
          <w:szCs w:val="24"/>
          <w:lang w:eastAsia="es-CO"/>
        </w:rPr>
        <w:t xml:space="preserve">el juzgado </w:t>
      </w:r>
      <w:r w:rsidR="00C37C36">
        <w:rPr>
          <w:rFonts w:ascii="Arial" w:hAnsi="Arial" w:cs="Arial"/>
          <w:szCs w:val="24"/>
          <w:lang w:eastAsia="es-CO"/>
        </w:rPr>
        <w:t>adujo</w:t>
      </w:r>
      <w:r w:rsidR="00E015A0">
        <w:rPr>
          <w:rFonts w:ascii="Arial" w:hAnsi="Arial" w:cs="Arial"/>
          <w:szCs w:val="24"/>
          <w:lang w:eastAsia="es-CO"/>
        </w:rPr>
        <w:t xml:space="preserve"> que </w:t>
      </w:r>
      <w:r w:rsidR="00C37C36">
        <w:rPr>
          <w:rFonts w:ascii="Arial" w:hAnsi="Arial" w:cs="Arial"/>
          <w:szCs w:val="24"/>
          <w:lang w:eastAsia="es-CO"/>
        </w:rPr>
        <w:t xml:space="preserve">el empleador </w:t>
      </w:r>
      <w:r w:rsidR="00874E4D">
        <w:rPr>
          <w:rFonts w:ascii="Arial" w:hAnsi="Arial" w:cs="Arial"/>
          <w:szCs w:val="24"/>
          <w:lang w:eastAsia="es-CO"/>
        </w:rPr>
        <w:t xml:space="preserve">no </w:t>
      </w:r>
      <w:r w:rsidR="00E015A0">
        <w:rPr>
          <w:rFonts w:ascii="Arial" w:hAnsi="Arial" w:cs="Arial"/>
          <w:szCs w:val="24"/>
          <w:lang w:eastAsia="es-CO"/>
        </w:rPr>
        <w:t>logró</w:t>
      </w:r>
      <w:r w:rsidR="00874E4D">
        <w:rPr>
          <w:rFonts w:ascii="Arial" w:hAnsi="Arial" w:cs="Arial"/>
          <w:szCs w:val="24"/>
          <w:lang w:eastAsia="es-CO"/>
        </w:rPr>
        <w:t xml:space="preserve"> demostrar la diligencia y cuidado en las obligaciones de salud y seguridad en el trabajo, porque </w:t>
      </w:r>
      <w:r w:rsidR="0028020F">
        <w:rPr>
          <w:rFonts w:ascii="Arial" w:hAnsi="Arial" w:cs="Arial"/>
          <w:szCs w:val="24"/>
          <w:lang w:eastAsia="es-CO"/>
        </w:rPr>
        <w:t>el grupo de trabajo no revisó el sitio</w:t>
      </w:r>
      <w:r w:rsidR="00595235">
        <w:rPr>
          <w:rFonts w:ascii="Arial" w:hAnsi="Arial" w:cs="Arial"/>
          <w:szCs w:val="24"/>
          <w:lang w:eastAsia="es-CO"/>
        </w:rPr>
        <w:t xml:space="preserve"> en el que realizarían la labor y</w:t>
      </w:r>
      <w:r w:rsidR="0028020F">
        <w:rPr>
          <w:rFonts w:ascii="Arial" w:hAnsi="Arial" w:cs="Arial"/>
          <w:szCs w:val="24"/>
          <w:lang w:eastAsia="es-CO"/>
        </w:rPr>
        <w:t xml:space="preserve"> que el jefe de montaje no cumplió con la obligación de limpieza, además que el </w:t>
      </w:r>
      <w:r w:rsidR="00595235">
        <w:rPr>
          <w:rFonts w:ascii="Arial" w:hAnsi="Arial" w:cs="Arial"/>
          <w:szCs w:val="24"/>
          <w:lang w:eastAsia="es-CO"/>
        </w:rPr>
        <w:t xml:space="preserve">aludido </w:t>
      </w:r>
      <w:r w:rsidR="00595235">
        <w:rPr>
          <w:rFonts w:ascii="Arial" w:hAnsi="Arial" w:cs="Arial"/>
          <w:szCs w:val="24"/>
          <w:lang w:eastAsia="es-CO"/>
        </w:rPr>
        <w:lastRenderedPageBreak/>
        <w:t>grupo</w:t>
      </w:r>
      <w:r w:rsidR="0028020F">
        <w:rPr>
          <w:rFonts w:ascii="Arial" w:hAnsi="Arial" w:cs="Arial"/>
          <w:szCs w:val="24"/>
          <w:lang w:eastAsia="es-CO"/>
        </w:rPr>
        <w:t xml:space="preserve"> tenía tareas prolongadas y fatiga, pues habían laborado horas extras antes del accidente, máxime que tenían premura por entregar la tarea encomendada. </w:t>
      </w:r>
    </w:p>
    <w:p w14:paraId="50DB2E58" w14:textId="77777777" w:rsidR="0028020F" w:rsidRDefault="0028020F" w:rsidP="00CD6877">
      <w:pPr>
        <w:spacing w:line="276" w:lineRule="auto"/>
        <w:jc w:val="both"/>
        <w:rPr>
          <w:rFonts w:ascii="Arial" w:hAnsi="Arial" w:cs="Arial"/>
          <w:szCs w:val="24"/>
          <w:lang w:eastAsia="es-CO"/>
        </w:rPr>
      </w:pPr>
    </w:p>
    <w:p w14:paraId="038DBA31" w14:textId="77777777" w:rsidR="0028020F" w:rsidRDefault="0028020F" w:rsidP="00CD6877">
      <w:pPr>
        <w:spacing w:line="276" w:lineRule="auto"/>
        <w:jc w:val="both"/>
        <w:rPr>
          <w:rFonts w:ascii="Arial" w:hAnsi="Arial" w:cs="Arial"/>
          <w:szCs w:val="24"/>
          <w:lang w:eastAsia="es-CO"/>
        </w:rPr>
      </w:pPr>
      <w:r>
        <w:rPr>
          <w:rFonts w:ascii="Arial" w:hAnsi="Arial" w:cs="Arial"/>
          <w:szCs w:val="24"/>
          <w:lang w:eastAsia="es-CO"/>
        </w:rPr>
        <w:t xml:space="preserve">Por otro lado, resaltó que la omisión en el deber de autoprotección que tenía el demandante no fue determinante en la existencia del accidente de trabajo, pues en realidad ocurrió por la omisión de verificación de las condiciones para realizar un trabajo seguro. Obligación que estaba a cargo del supervisor o jefe de montaje. </w:t>
      </w:r>
    </w:p>
    <w:p w14:paraId="6F2CA391" w14:textId="77777777" w:rsidR="0028020F" w:rsidRDefault="0028020F" w:rsidP="00CD6877">
      <w:pPr>
        <w:spacing w:line="276" w:lineRule="auto"/>
        <w:jc w:val="both"/>
        <w:rPr>
          <w:rFonts w:ascii="Arial" w:hAnsi="Arial" w:cs="Arial"/>
          <w:szCs w:val="24"/>
          <w:lang w:eastAsia="es-CO"/>
        </w:rPr>
      </w:pPr>
    </w:p>
    <w:p w14:paraId="6780D6C2" w14:textId="1384B45C" w:rsidR="0028020F" w:rsidRDefault="0028020F" w:rsidP="00CD6877">
      <w:pPr>
        <w:spacing w:line="276" w:lineRule="auto"/>
        <w:jc w:val="both"/>
        <w:rPr>
          <w:rFonts w:ascii="Arial" w:hAnsi="Arial" w:cs="Arial"/>
          <w:szCs w:val="24"/>
          <w:lang w:eastAsia="es-CO"/>
        </w:rPr>
      </w:pPr>
      <w:r>
        <w:rPr>
          <w:rFonts w:ascii="Arial" w:hAnsi="Arial" w:cs="Arial"/>
          <w:szCs w:val="24"/>
          <w:lang w:eastAsia="es-CO"/>
        </w:rPr>
        <w:t>En cuanto a la reliquidación de las prestaciones sociales adujo que aun cuando la demandada había</w:t>
      </w:r>
      <w:r w:rsidR="000A3437">
        <w:rPr>
          <w:rFonts w:ascii="Arial" w:hAnsi="Arial" w:cs="Arial"/>
          <w:szCs w:val="24"/>
          <w:lang w:eastAsia="es-CO"/>
        </w:rPr>
        <w:t xml:space="preserve"> señalado el pago completo de l</w:t>
      </w:r>
      <w:r>
        <w:rPr>
          <w:rFonts w:ascii="Arial" w:hAnsi="Arial" w:cs="Arial"/>
          <w:szCs w:val="24"/>
          <w:lang w:eastAsia="es-CO"/>
        </w:rPr>
        <w:t>as acreencias laborales adeudadas al demandante, lo cierto es que se habían allegado unos comprobantes de nómina a partir de</w:t>
      </w:r>
      <w:r w:rsidR="000A3437">
        <w:rPr>
          <w:rFonts w:ascii="Arial" w:hAnsi="Arial" w:cs="Arial"/>
          <w:szCs w:val="24"/>
          <w:lang w:eastAsia="es-CO"/>
        </w:rPr>
        <w:t xml:space="preserve"> </w:t>
      </w:r>
      <w:r>
        <w:rPr>
          <w:rFonts w:ascii="Arial" w:hAnsi="Arial" w:cs="Arial"/>
          <w:szCs w:val="24"/>
          <w:lang w:eastAsia="es-CO"/>
        </w:rPr>
        <w:t xml:space="preserve">los cuales no se podía determinar cuáles valores habían sido </w:t>
      </w:r>
      <w:r w:rsidR="00595235">
        <w:rPr>
          <w:rFonts w:ascii="Arial" w:hAnsi="Arial" w:cs="Arial"/>
          <w:szCs w:val="24"/>
          <w:lang w:eastAsia="es-CO"/>
        </w:rPr>
        <w:t xml:space="preserve">efectivamente </w:t>
      </w:r>
      <w:r>
        <w:rPr>
          <w:rFonts w:ascii="Arial" w:hAnsi="Arial" w:cs="Arial"/>
          <w:szCs w:val="24"/>
          <w:lang w:eastAsia="es-CO"/>
        </w:rPr>
        <w:t xml:space="preserve">pagados, pues solo contienen números de cuentas bancarias y valores, sin que se discrimine el concepto salarial al que se hace alusión. </w:t>
      </w:r>
    </w:p>
    <w:p w14:paraId="54BBC597" w14:textId="77777777" w:rsidR="00321420" w:rsidRDefault="00321420" w:rsidP="00CD6877">
      <w:pPr>
        <w:spacing w:line="276" w:lineRule="auto"/>
        <w:jc w:val="both"/>
        <w:rPr>
          <w:rFonts w:ascii="Arial" w:hAnsi="Arial" w:cs="Arial"/>
          <w:szCs w:val="24"/>
          <w:lang w:eastAsia="es-CO"/>
        </w:rPr>
      </w:pPr>
    </w:p>
    <w:p w14:paraId="42980806" w14:textId="10FFF6F1" w:rsidR="00C37C36" w:rsidRPr="00C94676" w:rsidRDefault="001E2EB6" w:rsidP="00CD6877">
      <w:pPr>
        <w:spacing w:line="276" w:lineRule="auto"/>
        <w:jc w:val="both"/>
        <w:rPr>
          <w:rFonts w:ascii="Arial" w:hAnsi="Arial" w:cs="Arial"/>
          <w:szCs w:val="24"/>
          <w:lang w:eastAsia="es-CO"/>
        </w:rPr>
      </w:pPr>
      <w:r>
        <w:rPr>
          <w:rFonts w:ascii="Arial" w:hAnsi="Arial" w:cs="Arial"/>
          <w:szCs w:val="24"/>
          <w:lang w:eastAsia="es-CO"/>
        </w:rPr>
        <w:t>Frente</w:t>
      </w:r>
      <w:r w:rsidR="00C94676">
        <w:rPr>
          <w:rFonts w:ascii="Arial" w:hAnsi="Arial" w:cs="Arial"/>
          <w:szCs w:val="24"/>
          <w:lang w:eastAsia="es-CO"/>
        </w:rPr>
        <w:t xml:space="preserve"> a las excepciones el </w:t>
      </w:r>
      <w:r w:rsidR="00C94676" w:rsidRPr="00C94676">
        <w:rPr>
          <w:rFonts w:ascii="Arial" w:hAnsi="Arial" w:cs="Arial"/>
          <w:i/>
          <w:szCs w:val="24"/>
          <w:lang w:eastAsia="es-CO"/>
        </w:rPr>
        <w:t>a quo</w:t>
      </w:r>
      <w:r w:rsidR="00C94676">
        <w:rPr>
          <w:rFonts w:ascii="Arial" w:hAnsi="Arial" w:cs="Arial"/>
          <w:i/>
          <w:szCs w:val="24"/>
          <w:lang w:eastAsia="es-CO"/>
        </w:rPr>
        <w:t xml:space="preserve"> </w:t>
      </w:r>
      <w:r>
        <w:rPr>
          <w:rFonts w:ascii="Arial" w:hAnsi="Arial" w:cs="Arial"/>
          <w:szCs w:val="24"/>
          <w:lang w:eastAsia="es-CO"/>
        </w:rPr>
        <w:t>denegó el medio de defensa de la</w:t>
      </w:r>
      <w:r w:rsidR="00C94676">
        <w:rPr>
          <w:rFonts w:ascii="Arial" w:hAnsi="Arial" w:cs="Arial"/>
          <w:szCs w:val="24"/>
          <w:lang w:eastAsia="es-CO"/>
        </w:rPr>
        <w:t xml:space="preserve"> prescripción </w:t>
      </w:r>
      <w:r>
        <w:rPr>
          <w:rFonts w:ascii="Arial" w:hAnsi="Arial" w:cs="Arial"/>
          <w:szCs w:val="24"/>
          <w:lang w:eastAsia="es-CO"/>
        </w:rPr>
        <w:t>respecto a la acción de</w:t>
      </w:r>
      <w:r w:rsidR="00C94676">
        <w:rPr>
          <w:rFonts w:ascii="Arial" w:hAnsi="Arial" w:cs="Arial"/>
          <w:szCs w:val="24"/>
          <w:lang w:eastAsia="es-CO"/>
        </w:rPr>
        <w:t xml:space="preserve"> indemnización de perjuicios porque la misma se contabiliza a partir de la certidumbre del </w:t>
      </w:r>
      <w:r w:rsidR="00011D85">
        <w:rPr>
          <w:rFonts w:ascii="Arial" w:hAnsi="Arial" w:cs="Arial"/>
          <w:szCs w:val="24"/>
          <w:lang w:eastAsia="es-CO"/>
        </w:rPr>
        <w:t>d</w:t>
      </w:r>
      <w:r w:rsidR="00C94676" w:rsidRPr="00011D85">
        <w:rPr>
          <w:rFonts w:ascii="Arial" w:hAnsi="Arial" w:cs="Arial"/>
          <w:szCs w:val="24"/>
          <w:lang w:eastAsia="es-CO"/>
        </w:rPr>
        <w:t>año</w:t>
      </w:r>
      <w:r w:rsidR="00C94676">
        <w:rPr>
          <w:rFonts w:ascii="Arial" w:hAnsi="Arial" w:cs="Arial"/>
          <w:szCs w:val="24"/>
          <w:lang w:eastAsia="es-CO"/>
        </w:rPr>
        <w:t xml:space="preserve"> a la salud, que para el caso de ahora corresponde al dictamen de pérdida de la </w:t>
      </w:r>
      <w:r w:rsidR="000A3437">
        <w:rPr>
          <w:rFonts w:ascii="Arial" w:hAnsi="Arial" w:cs="Arial"/>
          <w:szCs w:val="24"/>
          <w:lang w:eastAsia="es-CO"/>
        </w:rPr>
        <w:t>capacidad laboral emitido el 20/</w:t>
      </w:r>
      <w:r w:rsidR="00C94676">
        <w:rPr>
          <w:rFonts w:ascii="Arial" w:hAnsi="Arial" w:cs="Arial"/>
          <w:szCs w:val="24"/>
          <w:lang w:eastAsia="es-CO"/>
        </w:rPr>
        <w:t>11</w:t>
      </w:r>
      <w:r w:rsidR="000A3437">
        <w:rPr>
          <w:rFonts w:ascii="Arial" w:hAnsi="Arial" w:cs="Arial"/>
          <w:szCs w:val="24"/>
          <w:lang w:eastAsia="es-CO"/>
        </w:rPr>
        <w:t>/</w:t>
      </w:r>
      <w:r w:rsidR="00C94676">
        <w:rPr>
          <w:rFonts w:ascii="Arial" w:hAnsi="Arial" w:cs="Arial"/>
          <w:szCs w:val="24"/>
          <w:lang w:eastAsia="es-CO"/>
        </w:rPr>
        <w:t>2015 y en tanto la demanda se presentó el 27</w:t>
      </w:r>
      <w:r w:rsidR="000A3437">
        <w:rPr>
          <w:rFonts w:ascii="Arial" w:hAnsi="Arial" w:cs="Arial"/>
          <w:szCs w:val="24"/>
          <w:lang w:eastAsia="es-CO"/>
        </w:rPr>
        <w:t>/</w:t>
      </w:r>
      <w:r w:rsidR="00C94676">
        <w:rPr>
          <w:rFonts w:ascii="Arial" w:hAnsi="Arial" w:cs="Arial"/>
          <w:szCs w:val="24"/>
          <w:lang w:eastAsia="es-CO"/>
        </w:rPr>
        <w:t>02</w:t>
      </w:r>
      <w:r w:rsidR="000A3437">
        <w:rPr>
          <w:rFonts w:ascii="Arial" w:hAnsi="Arial" w:cs="Arial"/>
          <w:szCs w:val="24"/>
          <w:lang w:eastAsia="es-CO"/>
        </w:rPr>
        <w:t>/</w:t>
      </w:r>
      <w:r w:rsidR="00C94676">
        <w:rPr>
          <w:rFonts w:ascii="Arial" w:hAnsi="Arial" w:cs="Arial"/>
          <w:szCs w:val="24"/>
          <w:lang w:eastAsia="es-CO"/>
        </w:rPr>
        <w:t>2018, entonces ningún derecho había fenecido. En igual sentido, frente a las reliquidaciones de sus prestaciones sociales ad</w:t>
      </w:r>
      <w:r w:rsidR="00360B98">
        <w:rPr>
          <w:rFonts w:ascii="Arial" w:hAnsi="Arial" w:cs="Arial"/>
          <w:szCs w:val="24"/>
          <w:lang w:eastAsia="es-CO"/>
        </w:rPr>
        <w:t>ujó que ninguna había prescrito.</w:t>
      </w:r>
    </w:p>
    <w:p w14:paraId="5D78A3AC" w14:textId="77777777" w:rsidR="000F55D7" w:rsidRDefault="000F55D7" w:rsidP="00CD6877">
      <w:pPr>
        <w:spacing w:line="276" w:lineRule="auto"/>
        <w:jc w:val="both"/>
        <w:rPr>
          <w:rFonts w:ascii="Arial" w:hAnsi="Arial" w:cs="Arial"/>
          <w:szCs w:val="24"/>
          <w:lang w:eastAsia="es-CO"/>
        </w:rPr>
      </w:pPr>
    </w:p>
    <w:p w14:paraId="782BE0FC" w14:textId="77777777" w:rsidR="00B33695" w:rsidRPr="007E2FC8" w:rsidRDefault="00B33695" w:rsidP="00B33695">
      <w:pPr>
        <w:spacing w:line="276" w:lineRule="auto"/>
        <w:rPr>
          <w:rFonts w:ascii="Arial" w:hAnsi="Arial" w:cs="Arial"/>
          <w:b/>
          <w:szCs w:val="24"/>
        </w:rPr>
      </w:pPr>
      <w:r w:rsidRPr="007E2FC8">
        <w:rPr>
          <w:rFonts w:ascii="Arial" w:hAnsi="Arial" w:cs="Arial"/>
          <w:b/>
          <w:szCs w:val="24"/>
        </w:rPr>
        <w:t xml:space="preserve">3. Síntesis del recurso de apelación </w:t>
      </w:r>
    </w:p>
    <w:p w14:paraId="46632C24" w14:textId="77777777" w:rsidR="00B33695" w:rsidRPr="007E2FC8" w:rsidRDefault="00B33695" w:rsidP="00B33695">
      <w:pPr>
        <w:shd w:val="clear" w:color="auto" w:fill="FFFFFF"/>
        <w:spacing w:line="276" w:lineRule="auto"/>
        <w:jc w:val="both"/>
        <w:rPr>
          <w:rFonts w:ascii="Arial" w:hAnsi="Arial" w:cs="Arial"/>
          <w:szCs w:val="24"/>
          <w:lang w:eastAsia="es-CO"/>
        </w:rPr>
      </w:pPr>
    </w:p>
    <w:p w14:paraId="65A14003" w14:textId="2FBCDF27" w:rsidR="00F27D44" w:rsidRDefault="00FE7488" w:rsidP="00034167">
      <w:pPr>
        <w:shd w:val="clear" w:color="auto" w:fill="FFFFFF"/>
        <w:spacing w:line="276" w:lineRule="auto"/>
        <w:jc w:val="both"/>
        <w:rPr>
          <w:rFonts w:ascii="Arial" w:hAnsi="Arial" w:cs="Arial"/>
          <w:szCs w:val="24"/>
          <w:lang w:eastAsia="es-CO"/>
        </w:rPr>
      </w:pPr>
      <w:r>
        <w:rPr>
          <w:rFonts w:ascii="Arial" w:hAnsi="Arial" w:cs="Arial"/>
          <w:szCs w:val="24"/>
          <w:lang w:eastAsia="es-CO"/>
        </w:rPr>
        <w:t>Inconforme con la decisión de primer grado</w:t>
      </w:r>
      <w:r w:rsidR="000A3437">
        <w:rPr>
          <w:rFonts w:ascii="Arial" w:hAnsi="Arial" w:cs="Arial"/>
          <w:szCs w:val="24"/>
          <w:lang w:eastAsia="es-CO"/>
        </w:rPr>
        <w:t>,</w:t>
      </w:r>
      <w:r>
        <w:rPr>
          <w:rFonts w:ascii="Arial" w:hAnsi="Arial" w:cs="Arial"/>
          <w:szCs w:val="24"/>
          <w:lang w:eastAsia="es-CO"/>
        </w:rPr>
        <w:t xml:space="preserve"> Ingenierías de Estructuras Metálicas presentó recurso de alzada para lo cual recriminó</w:t>
      </w:r>
      <w:r w:rsidR="00F27D44">
        <w:rPr>
          <w:rFonts w:ascii="Arial" w:hAnsi="Arial" w:cs="Arial"/>
          <w:szCs w:val="24"/>
          <w:lang w:eastAsia="es-CO"/>
        </w:rPr>
        <w:t>, en primer lugar,</w:t>
      </w:r>
      <w:r>
        <w:rPr>
          <w:rFonts w:ascii="Arial" w:hAnsi="Arial" w:cs="Arial"/>
          <w:szCs w:val="24"/>
          <w:lang w:eastAsia="es-CO"/>
        </w:rPr>
        <w:t xml:space="preserve"> que ninguna responsabilidad tenía en la ocurrencia del accidente sufrido por el demandante,</w:t>
      </w:r>
      <w:r w:rsidR="00F27D44">
        <w:rPr>
          <w:rFonts w:ascii="Arial" w:hAnsi="Arial" w:cs="Arial"/>
          <w:szCs w:val="24"/>
          <w:lang w:eastAsia="es-CO"/>
        </w:rPr>
        <w:t xml:space="preserve"> y por el contrario el mismo había ocurrido por culpa exclusiva de la </w:t>
      </w:r>
      <w:r w:rsidR="00C94676">
        <w:rPr>
          <w:rFonts w:ascii="Arial" w:hAnsi="Arial" w:cs="Arial"/>
          <w:szCs w:val="24"/>
          <w:lang w:eastAsia="es-CO"/>
        </w:rPr>
        <w:t>víctima</w:t>
      </w:r>
      <w:r w:rsidR="00F27D44">
        <w:rPr>
          <w:rFonts w:ascii="Arial" w:hAnsi="Arial" w:cs="Arial"/>
          <w:szCs w:val="24"/>
          <w:lang w:eastAsia="es-CO"/>
        </w:rPr>
        <w:t>,</w:t>
      </w:r>
      <w:r>
        <w:rPr>
          <w:rFonts w:ascii="Arial" w:hAnsi="Arial" w:cs="Arial"/>
          <w:szCs w:val="24"/>
          <w:lang w:eastAsia="es-CO"/>
        </w:rPr>
        <w:t xml:space="preserve"> porque cumplió </w:t>
      </w:r>
      <w:r w:rsidR="00F27D44">
        <w:rPr>
          <w:rFonts w:ascii="Arial" w:hAnsi="Arial" w:cs="Arial"/>
          <w:szCs w:val="24"/>
          <w:lang w:eastAsia="es-CO"/>
        </w:rPr>
        <w:t xml:space="preserve">y fue diligente </w:t>
      </w:r>
      <w:r>
        <w:rPr>
          <w:rFonts w:ascii="Arial" w:hAnsi="Arial" w:cs="Arial"/>
          <w:szCs w:val="24"/>
          <w:lang w:eastAsia="es-CO"/>
        </w:rPr>
        <w:t xml:space="preserve">con los deberes contemplados en los artículos 56 y 57 del </w:t>
      </w:r>
      <w:proofErr w:type="spellStart"/>
      <w:r>
        <w:rPr>
          <w:rFonts w:ascii="Arial" w:hAnsi="Arial" w:cs="Arial"/>
          <w:szCs w:val="24"/>
          <w:lang w:eastAsia="es-CO"/>
        </w:rPr>
        <w:t>C.S.T</w:t>
      </w:r>
      <w:proofErr w:type="spellEnd"/>
      <w:r>
        <w:rPr>
          <w:rFonts w:ascii="Arial" w:hAnsi="Arial" w:cs="Arial"/>
          <w:szCs w:val="24"/>
          <w:lang w:eastAsia="es-CO"/>
        </w:rPr>
        <w:t>., máxime que resultaba imposible ev</w:t>
      </w:r>
      <w:r w:rsidR="00F27D44">
        <w:rPr>
          <w:rFonts w:ascii="Arial" w:hAnsi="Arial" w:cs="Arial"/>
          <w:szCs w:val="24"/>
          <w:lang w:eastAsia="es-CO"/>
        </w:rPr>
        <w:t xml:space="preserve">itar infortunios en el trabajo, que fueron sorteados hasta donde eran previsibles, por lo que invocó una decisión de esta Colegiatura de 02/03/2018, rad. 2015-00642, </w:t>
      </w:r>
      <w:proofErr w:type="spellStart"/>
      <w:r w:rsidR="00D40CA5">
        <w:rPr>
          <w:rFonts w:ascii="Arial" w:hAnsi="Arial" w:cs="Arial"/>
          <w:szCs w:val="24"/>
          <w:lang w:eastAsia="es-CO"/>
        </w:rPr>
        <w:t>MP</w:t>
      </w:r>
      <w:proofErr w:type="spellEnd"/>
      <w:r w:rsidR="00D40CA5">
        <w:rPr>
          <w:rFonts w:ascii="Arial" w:hAnsi="Arial" w:cs="Arial"/>
          <w:szCs w:val="24"/>
          <w:lang w:eastAsia="es-CO"/>
        </w:rPr>
        <w:t xml:space="preserve"> </w:t>
      </w:r>
      <w:r w:rsidR="00F27D44">
        <w:rPr>
          <w:rFonts w:ascii="Arial" w:hAnsi="Arial" w:cs="Arial"/>
          <w:szCs w:val="24"/>
          <w:lang w:eastAsia="es-CO"/>
        </w:rPr>
        <w:t>Ana Lucía Caicedo Calderón.</w:t>
      </w:r>
    </w:p>
    <w:p w14:paraId="7621923F" w14:textId="77777777" w:rsidR="00F27D44" w:rsidRDefault="00F27D44" w:rsidP="00034167">
      <w:pPr>
        <w:shd w:val="clear" w:color="auto" w:fill="FFFFFF"/>
        <w:spacing w:line="276" w:lineRule="auto"/>
        <w:jc w:val="both"/>
        <w:rPr>
          <w:rFonts w:ascii="Arial" w:hAnsi="Arial" w:cs="Arial"/>
          <w:szCs w:val="24"/>
          <w:lang w:eastAsia="es-CO"/>
        </w:rPr>
      </w:pPr>
    </w:p>
    <w:p w14:paraId="00F46EF4" w14:textId="77777777" w:rsidR="00F27D44" w:rsidRDefault="00FE7488" w:rsidP="0003416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En esa medida explicó que había capacitado a Alonso José Correa Agudelo tanto en la labor que debía ejecutar como en el autocuidado que debía tener, tal como éste lo aceptó al rendir el interrogatorio de parte, sin que dicho deber de autocuidado y verificación del orden en el trabajo estuviera adscrito únicamente a los superiores o inspectores. Igualmente, señaló que el demandante ya había realizado dicha actividad en diversas ocasiones, para las que siempre había sido capacitado y recibido los elementos de </w:t>
      </w:r>
      <w:r w:rsidR="00F27D44">
        <w:rPr>
          <w:rFonts w:ascii="Arial" w:hAnsi="Arial" w:cs="Arial"/>
          <w:szCs w:val="24"/>
          <w:lang w:eastAsia="es-CO"/>
        </w:rPr>
        <w:t>protección y</w:t>
      </w:r>
      <w:r>
        <w:rPr>
          <w:rFonts w:ascii="Arial" w:hAnsi="Arial" w:cs="Arial"/>
          <w:szCs w:val="24"/>
          <w:lang w:eastAsia="es-CO"/>
        </w:rPr>
        <w:t xml:space="preserve"> herramientas necesarias para su ejecución.</w:t>
      </w:r>
    </w:p>
    <w:p w14:paraId="3C51480E" w14:textId="77777777" w:rsidR="00F27D44" w:rsidRDefault="00F27D44" w:rsidP="00034167">
      <w:pPr>
        <w:shd w:val="clear" w:color="auto" w:fill="FFFFFF"/>
        <w:spacing w:line="276" w:lineRule="auto"/>
        <w:jc w:val="both"/>
        <w:rPr>
          <w:rFonts w:ascii="Arial" w:hAnsi="Arial" w:cs="Arial"/>
          <w:szCs w:val="24"/>
          <w:lang w:eastAsia="es-CO"/>
        </w:rPr>
      </w:pPr>
    </w:p>
    <w:p w14:paraId="15460A85" w14:textId="77777777" w:rsidR="00FE7488" w:rsidRDefault="00F27D44" w:rsidP="0003416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Resaltó que pese a que el demandante negó haber visto la malla electro soldada, lo cierto es que también aceptó que ella medía 3 metros de ancho por 6 metros de largo y que estaba ubicada a 2 metros de distancia del trabajador, por lo que resultaba imposible que no se hubiera percatado de su existencia y por lo mismo corrió el riesgo de trabajar con dicho elemento en sus cercanías. </w:t>
      </w:r>
      <w:r w:rsidR="00FE7488">
        <w:rPr>
          <w:rFonts w:ascii="Arial" w:hAnsi="Arial" w:cs="Arial"/>
          <w:szCs w:val="24"/>
          <w:lang w:eastAsia="es-CO"/>
        </w:rPr>
        <w:t xml:space="preserve"> </w:t>
      </w:r>
    </w:p>
    <w:p w14:paraId="3B0E4F8E" w14:textId="77777777" w:rsidR="00F27D44" w:rsidRDefault="00F27D44" w:rsidP="00034167">
      <w:pPr>
        <w:shd w:val="clear" w:color="auto" w:fill="FFFFFF"/>
        <w:spacing w:line="276" w:lineRule="auto"/>
        <w:jc w:val="both"/>
        <w:rPr>
          <w:rFonts w:ascii="Arial" w:hAnsi="Arial" w:cs="Arial"/>
          <w:szCs w:val="24"/>
          <w:lang w:eastAsia="es-CO"/>
        </w:rPr>
      </w:pPr>
    </w:p>
    <w:p w14:paraId="2F0EE01D" w14:textId="77777777" w:rsidR="00F27D44" w:rsidRDefault="00F27D44" w:rsidP="00034167">
      <w:pPr>
        <w:shd w:val="clear" w:color="auto" w:fill="FFFFFF"/>
        <w:spacing w:line="276" w:lineRule="auto"/>
        <w:jc w:val="both"/>
        <w:rPr>
          <w:rFonts w:ascii="Arial" w:hAnsi="Arial" w:cs="Arial"/>
          <w:szCs w:val="24"/>
          <w:lang w:eastAsia="es-CO"/>
        </w:rPr>
      </w:pPr>
      <w:r>
        <w:rPr>
          <w:rFonts w:ascii="Arial" w:hAnsi="Arial" w:cs="Arial"/>
          <w:szCs w:val="24"/>
          <w:lang w:eastAsia="es-CO"/>
        </w:rPr>
        <w:lastRenderedPageBreak/>
        <w:t xml:space="preserve">Por otro lado, argumentó que la malla electro soldada había sido dejada por una empresa diferente que realizó la obra civil, y por ello era una situación ajena a la demandada, que también implicaría la culpa de un tercero en el accidente de trabajo. </w:t>
      </w:r>
    </w:p>
    <w:p w14:paraId="68B89718" w14:textId="77777777" w:rsidR="00F27D44" w:rsidRDefault="00F27D44" w:rsidP="00034167">
      <w:pPr>
        <w:shd w:val="clear" w:color="auto" w:fill="FFFFFF"/>
        <w:spacing w:line="276" w:lineRule="auto"/>
        <w:jc w:val="both"/>
        <w:rPr>
          <w:rFonts w:ascii="Arial" w:hAnsi="Arial" w:cs="Arial"/>
          <w:szCs w:val="24"/>
          <w:lang w:eastAsia="es-CO"/>
        </w:rPr>
      </w:pPr>
    </w:p>
    <w:p w14:paraId="0C895667" w14:textId="77777777" w:rsidR="00F27D44" w:rsidRDefault="000F55D7" w:rsidP="00034167">
      <w:pPr>
        <w:shd w:val="clear" w:color="auto" w:fill="FFFFFF"/>
        <w:spacing w:line="276" w:lineRule="auto"/>
        <w:jc w:val="both"/>
        <w:rPr>
          <w:rFonts w:ascii="Arial" w:hAnsi="Arial" w:cs="Arial"/>
          <w:szCs w:val="24"/>
          <w:lang w:eastAsia="es-CO"/>
        </w:rPr>
      </w:pPr>
      <w:r>
        <w:rPr>
          <w:rFonts w:ascii="Arial" w:hAnsi="Arial" w:cs="Arial"/>
          <w:szCs w:val="24"/>
          <w:lang w:eastAsia="es-CO"/>
        </w:rPr>
        <w:t>En segundo lugar, se mostró inconforme con la reliquidación ordenada, porque a su juicio a partir de los documentos allegados al plenario se desprendía que había realizado todos los pagos correspondientes, además solicitó que “</w:t>
      </w:r>
      <w:r w:rsidRPr="000F55D7">
        <w:rPr>
          <w:rFonts w:ascii="Arial" w:hAnsi="Arial" w:cs="Arial"/>
          <w:i/>
          <w:szCs w:val="24"/>
          <w:lang w:eastAsia="es-CO"/>
        </w:rPr>
        <w:t>se verifique la excepción de prescripción propuesta y que no fue acogida por el despacho de conocimiento”.</w:t>
      </w:r>
    </w:p>
    <w:p w14:paraId="0BC4695D" w14:textId="77777777" w:rsidR="00F27D44" w:rsidRDefault="00F27D44" w:rsidP="00034167">
      <w:pPr>
        <w:shd w:val="clear" w:color="auto" w:fill="FFFFFF"/>
        <w:spacing w:line="276" w:lineRule="auto"/>
        <w:jc w:val="both"/>
        <w:rPr>
          <w:rFonts w:ascii="Arial" w:hAnsi="Arial" w:cs="Arial"/>
          <w:szCs w:val="24"/>
          <w:lang w:eastAsia="es-CO"/>
        </w:rPr>
      </w:pPr>
    </w:p>
    <w:p w14:paraId="090AD441" w14:textId="77777777" w:rsidR="0061484D" w:rsidRPr="007E2FC8" w:rsidRDefault="0061484D" w:rsidP="00243119">
      <w:pPr>
        <w:shd w:val="clear" w:color="auto" w:fill="FFFFFF"/>
        <w:spacing w:line="276" w:lineRule="auto"/>
        <w:jc w:val="center"/>
        <w:rPr>
          <w:rFonts w:ascii="Arial" w:hAnsi="Arial" w:cs="Arial"/>
          <w:b/>
          <w:szCs w:val="24"/>
        </w:rPr>
      </w:pPr>
      <w:r w:rsidRPr="007E2FC8">
        <w:rPr>
          <w:rFonts w:ascii="Arial" w:hAnsi="Arial" w:cs="Arial"/>
          <w:b/>
          <w:szCs w:val="24"/>
        </w:rPr>
        <w:t>CONSIDERACIONES</w:t>
      </w:r>
    </w:p>
    <w:p w14:paraId="7F7D6F51" w14:textId="77777777" w:rsidR="00C56425" w:rsidRPr="007E2FC8" w:rsidRDefault="00C56425" w:rsidP="002D0D07">
      <w:pPr>
        <w:shd w:val="clear" w:color="auto" w:fill="FFFFFF"/>
        <w:tabs>
          <w:tab w:val="left" w:pos="5197"/>
        </w:tabs>
        <w:spacing w:line="276" w:lineRule="auto"/>
        <w:jc w:val="both"/>
        <w:rPr>
          <w:rFonts w:ascii="Arial" w:hAnsi="Arial" w:cs="Arial"/>
          <w:b/>
          <w:szCs w:val="24"/>
        </w:rPr>
      </w:pPr>
    </w:p>
    <w:p w14:paraId="0A246EFD" w14:textId="77777777" w:rsidR="00226D5F" w:rsidRPr="007E2FC8" w:rsidRDefault="008141B8" w:rsidP="002D0D07">
      <w:pPr>
        <w:shd w:val="clear" w:color="auto" w:fill="FFFFFF"/>
        <w:tabs>
          <w:tab w:val="left" w:pos="5197"/>
        </w:tabs>
        <w:spacing w:line="276" w:lineRule="auto"/>
        <w:jc w:val="both"/>
        <w:rPr>
          <w:rFonts w:ascii="Arial" w:hAnsi="Arial" w:cs="Arial"/>
          <w:b/>
          <w:szCs w:val="24"/>
        </w:rPr>
      </w:pPr>
      <w:r w:rsidRPr="007E2FC8">
        <w:rPr>
          <w:rFonts w:ascii="Arial" w:hAnsi="Arial" w:cs="Arial"/>
          <w:b/>
          <w:szCs w:val="24"/>
        </w:rPr>
        <w:t>1. P</w:t>
      </w:r>
      <w:r w:rsidR="00226D5F" w:rsidRPr="007E2FC8">
        <w:rPr>
          <w:rFonts w:ascii="Arial" w:hAnsi="Arial" w:cs="Arial"/>
          <w:b/>
          <w:szCs w:val="24"/>
        </w:rPr>
        <w:t>roblema</w:t>
      </w:r>
      <w:r w:rsidR="00ED3F23" w:rsidRPr="007E2FC8">
        <w:rPr>
          <w:rFonts w:ascii="Arial" w:hAnsi="Arial" w:cs="Arial"/>
          <w:b/>
          <w:szCs w:val="24"/>
        </w:rPr>
        <w:t>s</w:t>
      </w:r>
      <w:r w:rsidR="00226D5F" w:rsidRPr="007E2FC8">
        <w:rPr>
          <w:rFonts w:ascii="Arial" w:hAnsi="Arial" w:cs="Arial"/>
          <w:b/>
          <w:szCs w:val="24"/>
        </w:rPr>
        <w:t xml:space="preserve"> jurídico</w:t>
      </w:r>
      <w:r w:rsidR="00ED3F23" w:rsidRPr="007E2FC8">
        <w:rPr>
          <w:rFonts w:ascii="Arial" w:hAnsi="Arial" w:cs="Arial"/>
          <w:b/>
          <w:szCs w:val="24"/>
        </w:rPr>
        <w:t>s</w:t>
      </w:r>
    </w:p>
    <w:p w14:paraId="32C29D6D" w14:textId="77777777" w:rsidR="00D91A8F" w:rsidRPr="007E2FC8" w:rsidRDefault="00D91A8F" w:rsidP="00D91A8F">
      <w:pPr>
        <w:suppressAutoHyphens/>
        <w:spacing w:line="276" w:lineRule="auto"/>
        <w:jc w:val="both"/>
        <w:rPr>
          <w:rFonts w:ascii="Arial" w:hAnsi="Arial" w:cs="Arial"/>
          <w:szCs w:val="24"/>
        </w:rPr>
      </w:pPr>
    </w:p>
    <w:p w14:paraId="6F1E3D4E" w14:textId="47EBE658" w:rsidR="00077516" w:rsidRPr="007E2FC8" w:rsidRDefault="000961B9" w:rsidP="000961B9">
      <w:pPr>
        <w:suppressAutoHyphens/>
        <w:spacing w:line="276" w:lineRule="auto"/>
        <w:jc w:val="both"/>
        <w:rPr>
          <w:rFonts w:ascii="Arial" w:hAnsi="Arial" w:cs="Arial"/>
          <w:szCs w:val="24"/>
          <w:lang w:val="es-CO"/>
        </w:rPr>
      </w:pPr>
      <w:r w:rsidRPr="007E2FC8">
        <w:rPr>
          <w:rFonts w:ascii="Arial" w:hAnsi="Arial" w:cs="Arial"/>
          <w:szCs w:val="24"/>
        </w:rPr>
        <w:t>Previo a formularlos</w:t>
      </w:r>
      <w:r w:rsidR="00174505" w:rsidRPr="007E2FC8">
        <w:rPr>
          <w:rFonts w:ascii="Arial" w:hAnsi="Arial" w:cs="Arial"/>
          <w:szCs w:val="24"/>
        </w:rPr>
        <w:t xml:space="preserve"> </w:t>
      </w:r>
      <w:r w:rsidRPr="007E2FC8">
        <w:rPr>
          <w:rFonts w:ascii="Arial" w:hAnsi="Arial" w:cs="Arial"/>
          <w:szCs w:val="24"/>
        </w:rPr>
        <w:t>se advierte que en el presente asunto</w:t>
      </w:r>
      <w:r w:rsidRPr="007E2FC8">
        <w:rPr>
          <w:rFonts w:ascii="Arial" w:hAnsi="Arial" w:cs="Arial"/>
          <w:b/>
          <w:szCs w:val="24"/>
        </w:rPr>
        <w:t xml:space="preserve"> </w:t>
      </w:r>
      <w:r w:rsidRPr="007E2FC8">
        <w:rPr>
          <w:rFonts w:ascii="Arial" w:hAnsi="Arial" w:cs="Arial"/>
          <w:szCs w:val="24"/>
        </w:rPr>
        <w:t>no está</w:t>
      </w:r>
      <w:r w:rsidR="00174505" w:rsidRPr="007E2FC8">
        <w:rPr>
          <w:rFonts w:ascii="Arial" w:hAnsi="Arial" w:cs="Arial"/>
          <w:szCs w:val="24"/>
        </w:rPr>
        <w:t>n</w:t>
      </w:r>
      <w:r w:rsidR="00C94676">
        <w:rPr>
          <w:rFonts w:ascii="Arial" w:hAnsi="Arial" w:cs="Arial"/>
          <w:szCs w:val="24"/>
        </w:rPr>
        <w:t xml:space="preserve"> en discusión</w:t>
      </w:r>
      <w:r w:rsidR="00EE391B" w:rsidRPr="007E2FC8">
        <w:rPr>
          <w:rFonts w:ascii="Arial" w:hAnsi="Arial" w:cs="Arial"/>
          <w:szCs w:val="24"/>
        </w:rPr>
        <w:t>,</w:t>
      </w:r>
      <w:r w:rsidRPr="007E2FC8">
        <w:rPr>
          <w:rFonts w:ascii="Arial" w:hAnsi="Arial" w:cs="Arial"/>
          <w:szCs w:val="24"/>
        </w:rPr>
        <w:t xml:space="preserve"> </w:t>
      </w:r>
      <w:r w:rsidR="00174505" w:rsidRPr="007E2FC8">
        <w:rPr>
          <w:rFonts w:ascii="Arial" w:hAnsi="Arial" w:cs="Arial"/>
          <w:szCs w:val="24"/>
        </w:rPr>
        <w:t>la declaratoria existencia del contrato</w:t>
      </w:r>
      <w:r w:rsidR="00077516" w:rsidRPr="007E2FC8">
        <w:rPr>
          <w:rFonts w:ascii="Arial" w:hAnsi="Arial" w:cs="Arial"/>
          <w:szCs w:val="24"/>
        </w:rPr>
        <w:t xml:space="preserve"> de trabajo</w:t>
      </w:r>
      <w:r w:rsidR="00174505" w:rsidRPr="007E2FC8">
        <w:rPr>
          <w:rFonts w:ascii="Arial" w:hAnsi="Arial" w:cs="Arial"/>
          <w:szCs w:val="24"/>
        </w:rPr>
        <w:t xml:space="preserve"> </w:t>
      </w:r>
      <w:r w:rsidRPr="007E2FC8">
        <w:rPr>
          <w:rFonts w:ascii="Arial" w:hAnsi="Arial" w:cs="Arial"/>
          <w:szCs w:val="24"/>
        </w:rPr>
        <w:t xml:space="preserve">entre </w:t>
      </w:r>
      <w:r w:rsidR="00C94676">
        <w:rPr>
          <w:rFonts w:ascii="Arial" w:hAnsi="Arial" w:cs="Arial"/>
          <w:szCs w:val="24"/>
        </w:rPr>
        <w:t>Alonso José Correa Agudelo e Ingeniería de Estructuras Metálicas S.A.; la ocurrencia d</w:t>
      </w:r>
      <w:r w:rsidR="000A3437">
        <w:rPr>
          <w:rFonts w:ascii="Arial" w:hAnsi="Arial" w:cs="Arial"/>
          <w:szCs w:val="24"/>
        </w:rPr>
        <w:t>e un accidente de trabajo el 21/03/</w:t>
      </w:r>
      <w:r w:rsidR="00C94676">
        <w:rPr>
          <w:rFonts w:ascii="Arial" w:hAnsi="Arial" w:cs="Arial"/>
          <w:szCs w:val="24"/>
        </w:rPr>
        <w:t>2014, así como la tasación de los perjuicios ordenados y sus destinatarios, pues ningún reproche fue formulado por los interesados</w:t>
      </w:r>
      <w:r w:rsidR="00077516" w:rsidRPr="007E2FC8">
        <w:rPr>
          <w:rFonts w:ascii="Arial" w:hAnsi="Arial" w:cs="Arial"/>
          <w:szCs w:val="24"/>
        </w:rPr>
        <w:t>,</w:t>
      </w:r>
      <w:r w:rsidRPr="007E2FC8">
        <w:rPr>
          <w:rFonts w:ascii="Arial" w:hAnsi="Arial" w:cs="Arial"/>
          <w:szCs w:val="24"/>
        </w:rPr>
        <w:t xml:space="preserve"> por lo que</w:t>
      </w:r>
      <w:r w:rsidRPr="007E2FC8">
        <w:rPr>
          <w:rFonts w:ascii="Arial" w:hAnsi="Arial" w:cs="Arial"/>
          <w:iCs/>
          <w:szCs w:val="24"/>
        </w:rPr>
        <w:t xml:space="preserve"> </w:t>
      </w:r>
      <w:r w:rsidR="00077516" w:rsidRPr="007E2FC8">
        <w:rPr>
          <w:rFonts w:ascii="Arial" w:hAnsi="Arial" w:cs="Arial"/>
          <w:iCs/>
          <w:szCs w:val="24"/>
        </w:rPr>
        <w:t>atendiendo el</w:t>
      </w:r>
      <w:r w:rsidR="00077516" w:rsidRPr="007E2FC8">
        <w:rPr>
          <w:rFonts w:ascii="Arial" w:hAnsi="Arial" w:cs="Arial"/>
          <w:szCs w:val="24"/>
          <w:lang w:val="es-CO"/>
        </w:rPr>
        <w:t xml:space="preserve"> </w:t>
      </w:r>
      <w:r w:rsidRPr="007E2FC8">
        <w:rPr>
          <w:rFonts w:ascii="Arial" w:hAnsi="Arial" w:cs="Arial"/>
          <w:szCs w:val="24"/>
          <w:lang w:val="es-CO"/>
        </w:rPr>
        <w:t>fundamento de la apelación</w:t>
      </w:r>
      <w:r w:rsidR="00077516" w:rsidRPr="007E2FC8">
        <w:rPr>
          <w:rFonts w:ascii="Arial" w:hAnsi="Arial" w:cs="Arial"/>
          <w:szCs w:val="24"/>
          <w:lang w:val="es-CO"/>
        </w:rPr>
        <w:t>, la Sala se formula los siguientes</w:t>
      </w:r>
      <w:r w:rsidR="00C94676">
        <w:rPr>
          <w:rFonts w:ascii="Arial" w:hAnsi="Arial" w:cs="Arial"/>
          <w:szCs w:val="24"/>
          <w:lang w:val="es-CO"/>
        </w:rPr>
        <w:t xml:space="preserve"> problemas jurídicos</w:t>
      </w:r>
      <w:r w:rsidR="00077516" w:rsidRPr="007E2FC8">
        <w:rPr>
          <w:rFonts w:ascii="Arial" w:hAnsi="Arial" w:cs="Arial"/>
          <w:szCs w:val="24"/>
          <w:lang w:val="es-CO"/>
        </w:rPr>
        <w:t>:</w:t>
      </w:r>
    </w:p>
    <w:p w14:paraId="7622C9F3" w14:textId="77777777" w:rsidR="000961B9" w:rsidRPr="007E2FC8" w:rsidRDefault="00077516" w:rsidP="000961B9">
      <w:pPr>
        <w:suppressAutoHyphens/>
        <w:spacing w:line="276" w:lineRule="auto"/>
        <w:jc w:val="both"/>
        <w:rPr>
          <w:rFonts w:ascii="Arial" w:hAnsi="Arial" w:cs="Arial"/>
          <w:szCs w:val="24"/>
        </w:rPr>
      </w:pPr>
      <w:r w:rsidRPr="007E2FC8">
        <w:rPr>
          <w:rFonts w:ascii="Arial" w:hAnsi="Arial" w:cs="Arial"/>
          <w:szCs w:val="24"/>
          <w:lang w:val="es-CO"/>
        </w:rPr>
        <w:t xml:space="preserve"> </w:t>
      </w:r>
    </w:p>
    <w:p w14:paraId="2FAA6FC8" w14:textId="3D982EDD" w:rsidR="00771B2B" w:rsidRPr="007E2FC8" w:rsidRDefault="00A41730" w:rsidP="00067C24">
      <w:pPr>
        <w:shd w:val="clear" w:color="auto" w:fill="FFFFFF"/>
        <w:tabs>
          <w:tab w:val="left" w:pos="5197"/>
        </w:tabs>
        <w:spacing w:line="276" w:lineRule="auto"/>
        <w:jc w:val="both"/>
        <w:rPr>
          <w:rFonts w:ascii="Arial" w:hAnsi="Arial" w:cs="Arial"/>
          <w:szCs w:val="24"/>
        </w:rPr>
      </w:pPr>
      <w:r w:rsidRPr="00C94676">
        <w:rPr>
          <w:rFonts w:ascii="Arial" w:hAnsi="Arial" w:cs="Arial"/>
          <w:i/>
          <w:szCs w:val="24"/>
        </w:rPr>
        <w:t>i)</w:t>
      </w:r>
      <w:r w:rsidR="00D91A8F" w:rsidRPr="007E2FC8">
        <w:rPr>
          <w:rFonts w:ascii="Arial" w:hAnsi="Arial" w:cs="Arial"/>
          <w:szCs w:val="24"/>
        </w:rPr>
        <w:t xml:space="preserve"> ¿</w:t>
      </w:r>
      <w:r w:rsidR="00C94676">
        <w:rPr>
          <w:rFonts w:ascii="Arial" w:hAnsi="Arial" w:cs="Arial"/>
          <w:szCs w:val="24"/>
        </w:rPr>
        <w:t>L</w:t>
      </w:r>
      <w:r w:rsidR="00D91A8F" w:rsidRPr="007E2FC8">
        <w:rPr>
          <w:rFonts w:ascii="Arial" w:hAnsi="Arial" w:cs="Arial"/>
          <w:szCs w:val="24"/>
        </w:rPr>
        <w:t xml:space="preserve">a parte demandante </w:t>
      </w:r>
      <w:r w:rsidR="00C94676">
        <w:rPr>
          <w:rFonts w:ascii="Arial" w:hAnsi="Arial" w:cs="Arial"/>
          <w:szCs w:val="24"/>
        </w:rPr>
        <w:t>d</w:t>
      </w:r>
      <w:r w:rsidR="00C94676" w:rsidRPr="007E2FC8">
        <w:rPr>
          <w:rFonts w:ascii="Arial" w:hAnsi="Arial" w:cs="Arial"/>
          <w:szCs w:val="24"/>
        </w:rPr>
        <w:t xml:space="preserve">emostró </w:t>
      </w:r>
      <w:r w:rsidR="00D91A8F" w:rsidRPr="007E2FC8">
        <w:rPr>
          <w:rFonts w:ascii="Arial" w:hAnsi="Arial" w:cs="Arial"/>
          <w:szCs w:val="24"/>
        </w:rPr>
        <w:t>que el acc</w:t>
      </w:r>
      <w:r w:rsidR="00E17788" w:rsidRPr="007E2FC8">
        <w:rPr>
          <w:rFonts w:ascii="Arial" w:hAnsi="Arial" w:cs="Arial"/>
          <w:szCs w:val="24"/>
        </w:rPr>
        <w:t xml:space="preserve">idente de trabajo </w:t>
      </w:r>
      <w:r w:rsidR="00067C24" w:rsidRPr="007E2FC8">
        <w:rPr>
          <w:rFonts w:ascii="Arial" w:hAnsi="Arial" w:cs="Arial"/>
          <w:szCs w:val="24"/>
        </w:rPr>
        <w:t xml:space="preserve">ocurrido el </w:t>
      </w:r>
      <w:r w:rsidR="00C94676">
        <w:rPr>
          <w:rFonts w:ascii="Arial" w:hAnsi="Arial" w:cs="Arial"/>
          <w:szCs w:val="24"/>
        </w:rPr>
        <w:t>21</w:t>
      </w:r>
      <w:r w:rsidR="000A3437">
        <w:rPr>
          <w:rFonts w:ascii="Arial" w:hAnsi="Arial" w:cs="Arial"/>
          <w:szCs w:val="24"/>
        </w:rPr>
        <w:t>/</w:t>
      </w:r>
      <w:r w:rsidR="00C94676">
        <w:rPr>
          <w:rFonts w:ascii="Arial" w:hAnsi="Arial" w:cs="Arial"/>
          <w:szCs w:val="24"/>
        </w:rPr>
        <w:t>03</w:t>
      </w:r>
      <w:r w:rsidR="000A3437">
        <w:rPr>
          <w:rFonts w:ascii="Arial" w:hAnsi="Arial" w:cs="Arial"/>
          <w:szCs w:val="24"/>
        </w:rPr>
        <w:t>/</w:t>
      </w:r>
      <w:r w:rsidR="00C94676">
        <w:rPr>
          <w:rFonts w:ascii="Arial" w:hAnsi="Arial" w:cs="Arial"/>
          <w:szCs w:val="24"/>
        </w:rPr>
        <w:t>2014 se originó por</w:t>
      </w:r>
      <w:r w:rsidR="00D91A8F" w:rsidRPr="007E2FC8">
        <w:rPr>
          <w:rFonts w:ascii="Arial" w:hAnsi="Arial" w:cs="Arial"/>
          <w:szCs w:val="24"/>
        </w:rPr>
        <w:t xml:space="preserve"> culpa suficientemente comprobada del empleador</w:t>
      </w:r>
      <w:r w:rsidR="00105022" w:rsidRPr="007E2FC8">
        <w:rPr>
          <w:rFonts w:ascii="Arial" w:hAnsi="Arial" w:cs="Arial"/>
          <w:szCs w:val="24"/>
        </w:rPr>
        <w:t>?</w:t>
      </w:r>
    </w:p>
    <w:p w14:paraId="388F12EA" w14:textId="77777777" w:rsidR="00D91A8F" w:rsidRPr="007E2FC8" w:rsidRDefault="00D91A8F" w:rsidP="00D91A8F">
      <w:pPr>
        <w:shd w:val="clear" w:color="auto" w:fill="FFFFFF"/>
        <w:tabs>
          <w:tab w:val="left" w:pos="5197"/>
        </w:tabs>
        <w:spacing w:line="276" w:lineRule="auto"/>
        <w:jc w:val="both"/>
        <w:rPr>
          <w:rFonts w:ascii="Arial" w:hAnsi="Arial" w:cs="Arial"/>
          <w:szCs w:val="24"/>
        </w:rPr>
      </w:pPr>
    </w:p>
    <w:p w14:paraId="63D56AE1" w14:textId="77777777" w:rsidR="00105022" w:rsidRPr="007E2FC8" w:rsidRDefault="00A41730" w:rsidP="00D91A8F">
      <w:pPr>
        <w:shd w:val="clear" w:color="auto" w:fill="FFFFFF"/>
        <w:tabs>
          <w:tab w:val="left" w:pos="5197"/>
        </w:tabs>
        <w:spacing w:line="276" w:lineRule="auto"/>
        <w:jc w:val="both"/>
        <w:rPr>
          <w:rFonts w:ascii="Arial" w:hAnsi="Arial" w:cs="Arial"/>
          <w:szCs w:val="24"/>
        </w:rPr>
      </w:pPr>
      <w:r w:rsidRPr="00C94676">
        <w:rPr>
          <w:rFonts w:ascii="Arial" w:hAnsi="Arial" w:cs="Arial"/>
          <w:i/>
          <w:szCs w:val="24"/>
        </w:rPr>
        <w:t>ii)</w:t>
      </w:r>
      <w:r w:rsidR="00EE391B" w:rsidRPr="007E2FC8">
        <w:rPr>
          <w:rFonts w:ascii="Arial" w:hAnsi="Arial" w:cs="Arial"/>
          <w:szCs w:val="24"/>
        </w:rPr>
        <w:t xml:space="preserve"> De ser afirmativa la respuesta anterior</w:t>
      </w:r>
      <w:r w:rsidR="00EE391B" w:rsidRPr="007E2FC8">
        <w:rPr>
          <w:rFonts w:ascii="Arial" w:hAnsi="Arial" w:cs="Arial"/>
          <w:b/>
          <w:szCs w:val="24"/>
        </w:rPr>
        <w:t xml:space="preserve"> </w:t>
      </w:r>
      <w:r w:rsidR="00105022" w:rsidRPr="007E2FC8">
        <w:rPr>
          <w:rFonts w:ascii="Arial" w:hAnsi="Arial" w:cs="Arial"/>
          <w:szCs w:val="24"/>
        </w:rPr>
        <w:t>¿</w:t>
      </w:r>
      <w:r w:rsidR="00EE391B" w:rsidRPr="007E2FC8">
        <w:rPr>
          <w:rFonts w:ascii="Arial" w:hAnsi="Arial" w:cs="Arial"/>
          <w:szCs w:val="24"/>
        </w:rPr>
        <w:t xml:space="preserve">se acreditó también </w:t>
      </w:r>
      <w:r w:rsidR="00105022" w:rsidRPr="007E2FC8">
        <w:rPr>
          <w:rFonts w:ascii="Arial" w:hAnsi="Arial" w:cs="Arial"/>
          <w:szCs w:val="24"/>
        </w:rPr>
        <w:t>la relación de causalidad entre el incumplimiento y las circunstancias que rodearon el accidente de trabajo?</w:t>
      </w:r>
    </w:p>
    <w:p w14:paraId="0D722BB5" w14:textId="77777777" w:rsidR="00105022" w:rsidRPr="007E2FC8" w:rsidRDefault="00105022" w:rsidP="00D91A8F">
      <w:pPr>
        <w:shd w:val="clear" w:color="auto" w:fill="FFFFFF"/>
        <w:tabs>
          <w:tab w:val="left" w:pos="5197"/>
        </w:tabs>
        <w:spacing w:line="276" w:lineRule="auto"/>
        <w:jc w:val="both"/>
        <w:rPr>
          <w:rFonts w:ascii="Arial" w:hAnsi="Arial" w:cs="Arial"/>
          <w:b/>
          <w:szCs w:val="24"/>
        </w:rPr>
      </w:pPr>
    </w:p>
    <w:p w14:paraId="70037CCB" w14:textId="3C708211" w:rsidR="00C94676" w:rsidRDefault="00105022" w:rsidP="00D91A8F">
      <w:pPr>
        <w:shd w:val="clear" w:color="auto" w:fill="FFFFFF"/>
        <w:tabs>
          <w:tab w:val="left" w:pos="5197"/>
        </w:tabs>
        <w:spacing w:line="276" w:lineRule="auto"/>
        <w:jc w:val="both"/>
        <w:rPr>
          <w:rFonts w:ascii="Arial" w:hAnsi="Arial" w:cs="Arial"/>
          <w:szCs w:val="24"/>
        </w:rPr>
      </w:pPr>
      <w:r w:rsidRPr="00C94676">
        <w:rPr>
          <w:rFonts w:ascii="Arial" w:hAnsi="Arial" w:cs="Arial"/>
          <w:i/>
          <w:szCs w:val="24"/>
        </w:rPr>
        <w:t>iii)</w:t>
      </w:r>
      <w:r w:rsidRPr="007E2FC8">
        <w:rPr>
          <w:rFonts w:ascii="Arial" w:hAnsi="Arial" w:cs="Arial"/>
          <w:b/>
          <w:szCs w:val="24"/>
        </w:rPr>
        <w:t xml:space="preserve"> </w:t>
      </w:r>
      <w:r w:rsidR="00C94676">
        <w:rPr>
          <w:rFonts w:ascii="Arial" w:hAnsi="Arial" w:cs="Arial"/>
          <w:szCs w:val="24"/>
        </w:rPr>
        <w:t>Por otro lado, ¿había lugar a</w:t>
      </w:r>
      <w:r w:rsidR="001E2EB6">
        <w:rPr>
          <w:rFonts w:ascii="Arial" w:hAnsi="Arial" w:cs="Arial"/>
          <w:szCs w:val="24"/>
        </w:rPr>
        <w:t xml:space="preserve"> pagar suma alguna adicional por las </w:t>
      </w:r>
      <w:r w:rsidR="00C94676">
        <w:rPr>
          <w:rFonts w:ascii="Arial" w:hAnsi="Arial" w:cs="Arial"/>
          <w:szCs w:val="24"/>
        </w:rPr>
        <w:t>acreencias laborales</w:t>
      </w:r>
      <w:r w:rsidR="00D91A8F" w:rsidRPr="007E2FC8">
        <w:rPr>
          <w:rFonts w:ascii="Arial" w:hAnsi="Arial" w:cs="Arial"/>
          <w:szCs w:val="24"/>
        </w:rPr>
        <w:t>?</w:t>
      </w:r>
    </w:p>
    <w:p w14:paraId="7BC9AD96" w14:textId="77777777" w:rsidR="00D40CA5" w:rsidRDefault="00D40CA5" w:rsidP="00D91A8F">
      <w:pPr>
        <w:shd w:val="clear" w:color="auto" w:fill="FFFFFF"/>
        <w:tabs>
          <w:tab w:val="left" w:pos="5197"/>
        </w:tabs>
        <w:spacing w:line="276" w:lineRule="auto"/>
        <w:jc w:val="both"/>
        <w:rPr>
          <w:rFonts w:ascii="Arial" w:hAnsi="Arial" w:cs="Arial"/>
          <w:szCs w:val="24"/>
        </w:rPr>
      </w:pPr>
    </w:p>
    <w:p w14:paraId="71AC1EDB" w14:textId="77777777" w:rsidR="00D91A8F" w:rsidRPr="00C94676" w:rsidRDefault="00C94676" w:rsidP="00D91A8F">
      <w:pPr>
        <w:shd w:val="clear" w:color="auto" w:fill="FFFFFF"/>
        <w:tabs>
          <w:tab w:val="left" w:pos="5197"/>
        </w:tabs>
        <w:spacing w:line="276" w:lineRule="auto"/>
        <w:jc w:val="both"/>
        <w:rPr>
          <w:rFonts w:ascii="Arial" w:hAnsi="Arial" w:cs="Arial"/>
          <w:szCs w:val="24"/>
        </w:rPr>
      </w:pPr>
      <w:r w:rsidRPr="00C94676">
        <w:rPr>
          <w:rFonts w:ascii="Arial" w:hAnsi="Arial" w:cs="Arial"/>
          <w:i/>
          <w:szCs w:val="24"/>
        </w:rPr>
        <w:t>iv)</w:t>
      </w:r>
      <w:r w:rsidR="00D91A8F" w:rsidRPr="00C94676">
        <w:rPr>
          <w:rFonts w:ascii="Arial" w:hAnsi="Arial" w:cs="Arial"/>
          <w:i/>
          <w:szCs w:val="24"/>
        </w:rPr>
        <w:t xml:space="preserve">  </w:t>
      </w:r>
      <w:r>
        <w:rPr>
          <w:rFonts w:ascii="Arial" w:hAnsi="Arial" w:cs="Arial"/>
          <w:szCs w:val="24"/>
        </w:rPr>
        <w:t>¿Alguno de los derechos declarados se encuentra prescrito?</w:t>
      </w:r>
    </w:p>
    <w:p w14:paraId="73289B36" w14:textId="77777777" w:rsidR="00067C24" w:rsidRPr="007E2FC8" w:rsidRDefault="00067C24" w:rsidP="00D91A8F">
      <w:pPr>
        <w:shd w:val="clear" w:color="auto" w:fill="FFFFFF"/>
        <w:tabs>
          <w:tab w:val="left" w:pos="5197"/>
        </w:tabs>
        <w:spacing w:line="276" w:lineRule="auto"/>
        <w:jc w:val="both"/>
        <w:rPr>
          <w:rFonts w:ascii="Arial" w:hAnsi="Arial" w:cs="Arial"/>
          <w:szCs w:val="24"/>
        </w:rPr>
      </w:pPr>
    </w:p>
    <w:p w14:paraId="77D756EE" w14:textId="77777777" w:rsidR="00057890" w:rsidRPr="007E2FC8" w:rsidRDefault="00057890" w:rsidP="00385D77">
      <w:pPr>
        <w:pStyle w:val="Textoindependiente"/>
        <w:spacing w:line="276" w:lineRule="auto"/>
        <w:contextualSpacing/>
        <w:rPr>
          <w:b/>
          <w:iCs/>
          <w:szCs w:val="24"/>
        </w:rPr>
      </w:pPr>
      <w:r w:rsidRPr="007E2FC8">
        <w:rPr>
          <w:b/>
          <w:iCs/>
          <w:szCs w:val="24"/>
        </w:rPr>
        <w:t>2. Solución a</w:t>
      </w:r>
      <w:r w:rsidR="00ED3F23" w:rsidRPr="007E2FC8">
        <w:rPr>
          <w:b/>
          <w:iCs/>
          <w:szCs w:val="24"/>
        </w:rPr>
        <w:t xml:space="preserve"> </w:t>
      </w:r>
      <w:r w:rsidRPr="007E2FC8">
        <w:rPr>
          <w:b/>
          <w:iCs/>
          <w:szCs w:val="24"/>
        </w:rPr>
        <w:t>l</w:t>
      </w:r>
      <w:r w:rsidR="00ED3F23" w:rsidRPr="007E2FC8">
        <w:rPr>
          <w:b/>
          <w:iCs/>
          <w:szCs w:val="24"/>
        </w:rPr>
        <w:t>os</w:t>
      </w:r>
      <w:r w:rsidRPr="007E2FC8">
        <w:rPr>
          <w:b/>
          <w:iCs/>
          <w:szCs w:val="24"/>
        </w:rPr>
        <w:t xml:space="preserve"> interrogante</w:t>
      </w:r>
      <w:r w:rsidR="00ED3F23" w:rsidRPr="007E2FC8">
        <w:rPr>
          <w:b/>
          <w:iCs/>
          <w:szCs w:val="24"/>
        </w:rPr>
        <w:t>s</w:t>
      </w:r>
      <w:r w:rsidRPr="007E2FC8">
        <w:rPr>
          <w:b/>
          <w:iCs/>
          <w:szCs w:val="24"/>
        </w:rPr>
        <w:t xml:space="preserve"> planteado</w:t>
      </w:r>
      <w:r w:rsidR="00ED3F23" w:rsidRPr="007E2FC8">
        <w:rPr>
          <w:b/>
          <w:iCs/>
          <w:szCs w:val="24"/>
        </w:rPr>
        <w:t>s</w:t>
      </w:r>
    </w:p>
    <w:p w14:paraId="1B2EF375" w14:textId="77777777" w:rsidR="00057890" w:rsidRPr="007E2FC8" w:rsidRDefault="00057890" w:rsidP="00385D77">
      <w:pPr>
        <w:pStyle w:val="Textoindependiente"/>
        <w:spacing w:line="276" w:lineRule="auto"/>
        <w:contextualSpacing/>
        <w:rPr>
          <w:b/>
          <w:iCs/>
          <w:szCs w:val="24"/>
        </w:rPr>
      </w:pPr>
    </w:p>
    <w:p w14:paraId="733E80E1" w14:textId="77777777" w:rsidR="00D91A8F" w:rsidRPr="007E2FC8"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7E2FC8">
        <w:rPr>
          <w:rFonts w:ascii="Arial" w:hAnsi="Arial" w:cs="Arial"/>
          <w:b/>
          <w:szCs w:val="24"/>
        </w:rPr>
        <w:t>2.1 Fundamentos jurídicos</w:t>
      </w:r>
    </w:p>
    <w:p w14:paraId="3FE32C7A" w14:textId="77777777" w:rsidR="00D91A8F" w:rsidRPr="007E2FC8"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14:paraId="092E1E2A" w14:textId="5EDD4A51" w:rsidR="00D91A8F" w:rsidRPr="007E2FC8" w:rsidRDefault="00221D8D" w:rsidP="00D91A8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D91A8F" w:rsidRPr="007E2FC8">
        <w:rPr>
          <w:rFonts w:ascii="Arial" w:hAnsi="Arial" w:cs="Arial"/>
          <w:b/>
          <w:szCs w:val="24"/>
        </w:rPr>
        <w:t>Culpa patronal</w:t>
      </w:r>
    </w:p>
    <w:p w14:paraId="4947DC91" w14:textId="77777777" w:rsidR="00D91A8F" w:rsidRPr="007E2FC8"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p>
    <w:p w14:paraId="1D322A92" w14:textId="77777777" w:rsidR="00AF0458" w:rsidRPr="007E2FC8" w:rsidRDefault="00AF0458" w:rsidP="00AF0458">
      <w:pPr>
        <w:spacing w:line="276" w:lineRule="auto"/>
        <w:jc w:val="both"/>
        <w:rPr>
          <w:rFonts w:ascii="Arial" w:hAnsi="Arial" w:cs="Arial"/>
          <w:szCs w:val="24"/>
        </w:rPr>
      </w:pPr>
      <w:r w:rsidRPr="007E2FC8">
        <w:rPr>
          <w:rFonts w:ascii="Arial" w:hAnsi="Arial" w:cs="Arial"/>
          <w:szCs w:val="24"/>
        </w:rPr>
        <w:t xml:space="preserve">El trabajador dentro de su relación laboral puede ver afectada su salud e integridad personal y </w:t>
      </w:r>
      <w:r>
        <w:rPr>
          <w:rFonts w:ascii="Arial" w:hAnsi="Arial" w:cs="Arial"/>
          <w:szCs w:val="24"/>
        </w:rPr>
        <w:t>por ello, se generan</w:t>
      </w:r>
      <w:r w:rsidRPr="007E2FC8">
        <w:rPr>
          <w:rFonts w:ascii="Arial" w:hAnsi="Arial" w:cs="Arial"/>
          <w:szCs w:val="24"/>
        </w:rPr>
        <w:t xml:space="preserve"> dos clases de responsabilidad: La objetiva, que se encuentra cubierta por el sistema de seguridad social, y la subjetiva, a cargo del empleador. </w:t>
      </w:r>
    </w:p>
    <w:p w14:paraId="2897F430" w14:textId="77777777" w:rsidR="00AF0458" w:rsidRPr="007E2FC8" w:rsidRDefault="00AF0458" w:rsidP="00AF0458">
      <w:pPr>
        <w:suppressAutoHyphens/>
        <w:overflowPunct w:val="0"/>
        <w:autoSpaceDE w:val="0"/>
        <w:autoSpaceDN w:val="0"/>
        <w:adjustRightInd w:val="0"/>
        <w:spacing w:line="276" w:lineRule="auto"/>
        <w:jc w:val="both"/>
        <w:textAlignment w:val="baseline"/>
        <w:rPr>
          <w:rFonts w:ascii="Arial" w:hAnsi="Arial" w:cs="Arial"/>
          <w:b/>
          <w:szCs w:val="24"/>
        </w:rPr>
      </w:pPr>
    </w:p>
    <w:p w14:paraId="687FA469" w14:textId="77777777" w:rsidR="00AF0458" w:rsidRDefault="00AF0458" w:rsidP="00AF0458">
      <w:pPr>
        <w:pStyle w:val="Textoindependiente"/>
        <w:spacing w:line="276" w:lineRule="auto"/>
        <w:rPr>
          <w:szCs w:val="26"/>
        </w:rPr>
      </w:pPr>
      <w:r>
        <w:rPr>
          <w:szCs w:val="26"/>
        </w:rPr>
        <w:t xml:space="preserve">En cuanto a esta última, el artículo 216 del </w:t>
      </w:r>
      <w:proofErr w:type="spellStart"/>
      <w:r>
        <w:rPr>
          <w:szCs w:val="26"/>
        </w:rPr>
        <w:t>C.S.T</w:t>
      </w:r>
      <w:proofErr w:type="spellEnd"/>
      <w:r>
        <w:rPr>
          <w:szCs w:val="26"/>
        </w:rPr>
        <w:t xml:space="preserve">. establece que el empleador deberá pagar la indemnización total y ordinaria por los perjuicios causados a su trabajador, cuando estos provengan de la </w:t>
      </w:r>
      <w:r w:rsidRPr="000E642A">
        <w:rPr>
          <w:szCs w:val="26"/>
        </w:rPr>
        <w:t xml:space="preserve">culpa suficientemente comprobada </w:t>
      </w:r>
      <w:r>
        <w:rPr>
          <w:szCs w:val="26"/>
        </w:rPr>
        <w:t xml:space="preserve">de aquel en la ocurrencia del accidente de trabajo. </w:t>
      </w:r>
    </w:p>
    <w:p w14:paraId="03D33B39" w14:textId="77777777" w:rsidR="00AF0458" w:rsidRPr="007E2FC8" w:rsidRDefault="00AF0458" w:rsidP="00AF0458">
      <w:pPr>
        <w:pStyle w:val="Textoindependiente"/>
        <w:spacing w:line="276" w:lineRule="auto"/>
        <w:rPr>
          <w:szCs w:val="26"/>
        </w:rPr>
      </w:pPr>
    </w:p>
    <w:p w14:paraId="59939C79" w14:textId="77777777" w:rsidR="00AF0458" w:rsidRPr="007069E7" w:rsidRDefault="00AF0458" w:rsidP="00AF0458">
      <w:pPr>
        <w:pStyle w:val="Textoindependiente"/>
        <w:spacing w:line="276" w:lineRule="auto"/>
        <w:rPr>
          <w:szCs w:val="26"/>
        </w:rPr>
      </w:pPr>
      <w:r w:rsidRPr="007069E7">
        <w:rPr>
          <w:szCs w:val="26"/>
        </w:rPr>
        <w:lastRenderedPageBreak/>
        <w:t xml:space="preserve">En ese sentido, para la procedencia de la indemnización, además de la acreditación de la ocurrencia del accidente de trabajo, debe estar probada suficientemente </w:t>
      </w:r>
      <w:r w:rsidRPr="007069E7">
        <w:rPr>
          <w:b/>
          <w:szCs w:val="26"/>
        </w:rPr>
        <w:t>la culpa del empleador</w:t>
      </w:r>
      <w:r w:rsidRPr="007069E7">
        <w:rPr>
          <w:szCs w:val="26"/>
        </w:rPr>
        <w:t>, responsabilidad que se enmarca en el campo subjetivo, pues implica la demostración de las circunstancias que dieron lugar al accidente de trabajo y la conducta del empleador en su producción.</w:t>
      </w:r>
    </w:p>
    <w:p w14:paraId="0EE6B297" w14:textId="77777777" w:rsidR="00AF0458" w:rsidRDefault="00AF0458" w:rsidP="00AF0458">
      <w:pPr>
        <w:pStyle w:val="Textoindependiente"/>
        <w:spacing w:line="276" w:lineRule="auto"/>
        <w:rPr>
          <w:szCs w:val="26"/>
        </w:rPr>
      </w:pPr>
      <w:r>
        <w:rPr>
          <w:szCs w:val="26"/>
        </w:rPr>
        <w:t xml:space="preserve"> </w:t>
      </w:r>
    </w:p>
    <w:p w14:paraId="435DFC29" w14:textId="77777777" w:rsidR="00AF0458" w:rsidRDefault="00AF0458" w:rsidP="00AF0458">
      <w:pPr>
        <w:pStyle w:val="Textoindependiente"/>
        <w:spacing w:line="276" w:lineRule="auto"/>
        <w:rPr>
          <w:szCs w:val="26"/>
        </w:rPr>
      </w:pPr>
      <w:r>
        <w:rPr>
          <w:szCs w:val="26"/>
        </w:rPr>
        <w:t xml:space="preserve">Por otro lado, La Sala Laboral de la Corte Suprema de Justicia ha enseñado que la culpa atribuible al empleador corresponde a aquellas denominadas leves, que según el artículo 63 del Código Civil implica la </w:t>
      </w:r>
      <w:r w:rsidRPr="007E2FC8">
        <w:rPr>
          <w:szCs w:val="26"/>
        </w:rPr>
        <w:t>falta de diligencia o cuidado que los hombres emplean ordinariamente en sus</w:t>
      </w:r>
      <w:r>
        <w:rPr>
          <w:szCs w:val="26"/>
        </w:rPr>
        <w:t xml:space="preserve"> propios</w:t>
      </w:r>
      <w:r w:rsidRPr="007E2FC8">
        <w:rPr>
          <w:szCs w:val="26"/>
        </w:rPr>
        <w:t xml:space="preserve"> negocios</w:t>
      </w:r>
      <w:r>
        <w:rPr>
          <w:rStyle w:val="Refdenotaalpie"/>
          <w:szCs w:val="26"/>
        </w:rPr>
        <w:footnoteReference w:id="1"/>
      </w:r>
      <w:r>
        <w:rPr>
          <w:szCs w:val="26"/>
        </w:rPr>
        <w:t xml:space="preserve">. </w:t>
      </w:r>
    </w:p>
    <w:p w14:paraId="3B5AE3F0" w14:textId="77777777" w:rsidR="001302C4" w:rsidRDefault="001302C4" w:rsidP="00AF0458">
      <w:pPr>
        <w:pStyle w:val="Textoindependiente"/>
        <w:spacing w:line="276" w:lineRule="auto"/>
        <w:rPr>
          <w:szCs w:val="26"/>
        </w:rPr>
      </w:pPr>
    </w:p>
    <w:p w14:paraId="079F784E" w14:textId="6F2FE972" w:rsidR="00AF0458" w:rsidRDefault="00AF0458" w:rsidP="00AF0458">
      <w:pPr>
        <w:pStyle w:val="Textoindependiente"/>
        <w:spacing w:line="276" w:lineRule="auto"/>
        <w:rPr>
          <w:szCs w:val="26"/>
        </w:rPr>
      </w:pPr>
      <w:r>
        <w:rPr>
          <w:szCs w:val="26"/>
        </w:rPr>
        <w:t>Ahora bien, en cuanto al régimen probatorio, la mencionada corporación ha interpretado que corresponde a</w:t>
      </w:r>
      <w:r w:rsidRPr="007E2FC8">
        <w:rPr>
          <w:szCs w:val="26"/>
        </w:rPr>
        <w:t xml:space="preserve">l trabajador </w:t>
      </w:r>
      <w:r>
        <w:rPr>
          <w:szCs w:val="26"/>
        </w:rPr>
        <w:t>acreditar las circunstancias de hecho que dan cuenta de la culpa del empleador en la ocurrencia del infortunio, o en palabras de la Corte “</w:t>
      </w:r>
      <w:r w:rsidRPr="00D40CA5">
        <w:rPr>
          <w:i/>
          <w:sz w:val="22"/>
          <w:szCs w:val="26"/>
        </w:rPr>
        <w:t>al trabajador le atañe probar las circunstancias de hecho que dan cuenta de la culpa del empleador en la ocurrencia del infortunio</w:t>
      </w:r>
      <w:r w:rsidRPr="00395747">
        <w:rPr>
          <w:i/>
          <w:szCs w:val="26"/>
        </w:rPr>
        <w:t>”</w:t>
      </w:r>
      <w:r>
        <w:rPr>
          <w:rStyle w:val="Refdenotaalpie"/>
          <w:i/>
          <w:szCs w:val="26"/>
        </w:rPr>
        <w:footnoteReference w:id="2"/>
      </w:r>
      <w:r>
        <w:rPr>
          <w:szCs w:val="26"/>
        </w:rPr>
        <w:t xml:space="preserve">, es decir, evidenciar que el accidente acaeció como consecuencia de una conducta directamente atribuible al empleador. </w:t>
      </w:r>
    </w:p>
    <w:p w14:paraId="0BD6FFC9" w14:textId="77777777" w:rsidR="00AF0458" w:rsidRDefault="00AF0458" w:rsidP="00AF0458">
      <w:pPr>
        <w:pStyle w:val="Textoindependiente"/>
        <w:spacing w:line="276" w:lineRule="auto"/>
        <w:rPr>
          <w:szCs w:val="26"/>
        </w:rPr>
      </w:pPr>
    </w:p>
    <w:p w14:paraId="521F8561" w14:textId="4D795DB9" w:rsidR="00AF0458" w:rsidRPr="000E642A" w:rsidRDefault="00AF0458" w:rsidP="00AF0458">
      <w:pPr>
        <w:pStyle w:val="Textoindependiente"/>
        <w:spacing w:line="276" w:lineRule="auto"/>
        <w:rPr>
          <w:szCs w:val="26"/>
        </w:rPr>
      </w:pPr>
      <w:r>
        <w:rPr>
          <w:szCs w:val="26"/>
        </w:rPr>
        <w:t>Carga que se invierte cuando el trabajador “</w:t>
      </w:r>
      <w:r w:rsidRPr="00395747">
        <w:rPr>
          <w:i/>
          <w:szCs w:val="26"/>
        </w:rPr>
        <w:t>denuncia el incumplimiento de las obligaciones de cuidado y protección”</w:t>
      </w:r>
      <w:r>
        <w:rPr>
          <w:rStyle w:val="Refdenotaalpie"/>
          <w:i/>
          <w:szCs w:val="26"/>
        </w:rPr>
        <w:footnoteReference w:id="3"/>
      </w:r>
      <w:r>
        <w:rPr>
          <w:i/>
          <w:szCs w:val="26"/>
        </w:rPr>
        <w:t xml:space="preserve">, </w:t>
      </w:r>
      <w:r>
        <w:rPr>
          <w:szCs w:val="26"/>
        </w:rPr>
        <w:t xml:space="preserve">evento en el cual corresponderá al empleador acreditar que no incurrió en la negligencia que se le endilga </w:t>
      </w:r>
      <w:r w:rsidR="00C102E9">
        <w:rPr>
          <w:szCs w:val="26"/>
        </w:rPr>
        <w:t>-</w:t>
      </w:r>
      <w:r>
        <w:rPr>
          <w:szCs w:val="26"/>
        </w:rPr>
        <w:t xml:space="preserve"> art. 1604 C.C.-, y por ello, deberá demostrar “</w:t>
      </w:r>
      <w:r w:rsidRPr="00395747">
        <w:rPr>
          <w:i/>
          <w:szCs w:val="26"/>
        </w:rPr>
        <w:t>que actuó con diligencia y precaución, a la hora de resguardar la salud y la integridad de sus servidores”</w:t>
      </w:r>
      <w:r>
        <w:rPr>
          <w:rStyle w:val="Refdenotaalpie"/>
          <w:i/>
          <w:szCs w:val="26"/>
        </w:rPr>
        <w:footnoteReference w:id="4"/>
      </w:r>
      <w:r>
        <w:rPr>
          <w:i/>
          <w:szCs w:val="26"/>
        </w:rPr>
        <w:t xml:space="preserve">; </w:t>
      </w:r>
      <w:r>
        <w:rPr>
          <w:szCs w:val="26"/>
        </w:rPr>
        <w:t xml:space="preserve">dicho de otro modo, </w:t>
      </w:r>
      <w:r w:rsidRPr="002D61D8">
        <w:rPr>
          <w:szCs w:val="26"/>
        </w:rPr>
        <w:t>“</w:t>
      </w:r>
      <w:r w:rsidRPr="002D61D8">
        <w:rPr>
          <w:i/>
          <w:szCs w:val="26"/>
        </w:rPr>
        <w:t>que no incurrió en la negligencia que se le endilga, mediante la aportación de pruebas que acrediten que sí adoptó las medidas pertinentes en dirección a proteger la salud y la integridad física de sus trabajadores”</w:t>
      </w:r>
      <w:r>
        <w:rPr>
          <w:rStyle w:val="Refdenotaalpie"/>
          <w:i/>
          <w:szCs w:val="26"/>
        </w:rPr>
        <w:footnoteReference w:id="5"/>
      </w:r>
      <w:r>
        <w:rPr>
          <w:i/>
          <w:szCs w:val="26"/>
        </w:rPr>
        <w:t xml:space="preserve">; </w:t>
      </w:r>
      <w:r>
        <w:rPr>
          <w:szCs w:val="26"/>
        </w:rPr>
        <w:t>o</w:t>
      </w:r>
      <w:r>
        <w:rPr>
          <w:i/>
          <w:szCs w:val="26"/>
        </w:rPr>
        <w:t xml:space="preserve"> </w:t>
      </w:r>
      <w:r>
        <w:rPr>
          <w:szCs w:val="26"/>
        </w:rPr>
        <w:t>de otro lado, deberá romper el nexo de causalidad entre el accidente y su conducta, a partir de causas ajenas como sería la culpa exclusiva de la víctima o de un tercero, caso fortuito o fuerza mayor, pues a partir de su acreditación resultaría desacertado imputar al empleador el resultado dañino</w:t>
      </w:r>
      <w:r w:rsidRPr="007E2FC8">
        <w:rPr>
          <w:rStyle w:val="Refdenotaalpie"/>
        </w:rPr>
        <w:footnoteReference w:id="6"/>
      </w:r>
      <w:r>
        <w:t>.</w:t>
      </w:r>
    </w:p>
    <w:p w14:paraId="1E4CBF65" w14:textId="77777777" w:rsidR="00AF0458" w:rsidRDefault="00AF0458" w:rsidP="00AF0458">
      <w:pPr>
        <w:pStyle w:val="Textoindependiente"/>
        <w:spacing w:line="276" w:lineRule="auto"/>
        <w:rPr>
          <w:szCs w:val="26"/>
        </w:rPr>
      </w:pPr>
    </w:p>
    <w:p w14:paraId="0157416A" w14:textId="77777777" w:rsidR="00AF0458" w:rsidRDefault="00AF0458" w:rsidP="00AF0458">
      <w:pPr>
        <w:pStyle w:val="Textoindependiente"/>
        <w:spacing w:line="276" w:lineRule="auto"/>
        <w:rPr>
          <w:szCs w:val="26"/>
        </w:rPr>
      </w:pPr>
      <w:r>
        <w:rPr>
          <w:szCs w:val="26"/>
        </w:rPr>
        <w:t>Entonces,</w:t>
      </w:r>
      <w:r w:rsidRPr="002D61D8">
        <w:rPr>
          <w:szCs w:val="26"/>
        </w:rPr>
        <w:t xml:space="preserve"> los elementos estructurales y concurrentes de una culpa patronal por omisión son: </w:t>
      </w:r>
      <w:r w:rsidRPr="002D61D8">
        <w:rPr>
          <w:i/>
          <w:szCs w:val="26"/>
        </w:rPr>
        <w:t>i)</w:t>
      </w:r>
      <w:r w:rsidRPr="002D61D8">
        <w:rPr>
          <w:szCs w:val="26"/>
        </w:rPr>
        <w:t xml:space="preserve"> la existencia de un daño que proviene de una actividad laboral ejecutada; </w:t>
      </w:r>
      <w:r w:rsidRPr="002D61D8">
        <w:rPr>
          <w:i/>
          <w:szCs w:val="26"/>
        </w:rPr>
        <w:t xml:space="preserve">ii) </w:t>
      </w:r>
      <w:r w:rsidRPr="002D61D8">
        <w:rPr>
          <w:szCs w:val="26"/>
        </w:rPr>
        <w:t>la</w:t>
      </w:r>
      <w:r>
        <w:rPr>
          <w:szCs w:val="26"/>
        </w:rPr>
        <w:t xml:space="preserve"> culpa del empleador en la producción del daño debido a la ausencia de cuidado en la salud e integridad física de sus trabajadores</w:t>
      </w:r>
      <w:r w:rsidRPr="002D61D8">
        <w:rPr>
          <w:szCs w:val="26"/>
        </w:rPr>
        <w:t xml:space="preserve"> y </w:t>
      </w:r>
      <w:r w:rsidRPr="002D61D8">
        <w:rPr>
          <w:i/>
          <w:szCs w:val="26"/>
        </w:rPr>
        <w:t>iii)</w:t>
      </w:r>
      <w:r w:rsidRPr="002D61D8">
        <w:rPr>
          <w:szCs w:val="26"/>
        </w:rPr>
        <w:t xml:space="preserve"> un nexo causal entre el daño ocurrido en </w:t>
      </w:r>
      <w:r>
        <w:rPr>
          <w:szCs w:val="26"/>
        </w:rPr>
        <w:t>el trabajador y la actitud culposa</w:t>
      </w:r>
      <w:r w:rsidRPr="002D61D8">
        <w:rPr>
          <w:szCs w:val="26"/>
        </w:rPr>
        <w:t xml:space="preserve"> del empleador</w:t>
      </w:r>
      <w:r>
        <w:rPr>
          <w:szCs w:val="26"/>
        </w:rPr>
        <w:t xml:space="preserve">, o por el contario </w:t>
      </w:r>
      <w:r w:rsidRPr="005D4162">
        <w:rPr>
          <w:i/>
          <w:szCs w:val="26"/>
        </w:rPr>
        <w:t>iv)</w:t>
      </w:r>
      <w:r>
        <w:rPr>
          <w:szCs w:val="26"/>
        </w:rPr>
        <w:t xml:space="preserve"> la presencia de un eximente de responsabilidad a partir de causas ajena</w:t>
      </w:r>
      <w:r w:rsidRPr="002D61D8">
        <w:rPr>
          <w:szCs w:val="26"/>
        </w:rPr>
        <w:t>.</w:t>
      </w:r>
    </w:p>
    <w:p w14:paraId="0B752A12" w14:textId="77777777" w:rsidR="00AF0458" w:rsidRDefault="00AF0458" w:rsidP="00AF0458">
      <w:pPr>
        <w:pStyle w:val="Textoindependiente"/>
        <w:spacing w:line="276" w:lineRule="auto"/>
        <w:rPr>
          <w:szCs w:val="26"/>
        </w:rPr>
      </w:pPr>
    </w:p>
    <w:p w14:paraId="28DBAE9D" w14:textId="63193257" w:rsidR="00AF0458" w:rsidRDefault="00AF0458" w:rsidP="00AF0458">
      <w:pPr>
        <w:pStyle w:val="Textoindependiente"/>
        <w:spacing w:line="276" w:lineRule="auto"/>
        <w:rPr>
          <w:szCs w:val="26"/>
        </w:rPr>
      </w:pPr>
      <w:r>
        <w:rPr>
          <w:szCs w:val="26"/>
        </w:rPr>
        <w:t>Por último, es preciso resaltar que la Corte Suprema de Justicia</w:t>
      </w:r>
      <w:r w:rsidR="00011D85">
        <w:rPr>
          <w:rStyle w:val="Refdenotaalpie"/>
          <w:szCs w:val="26"/>
        </w:rPr>
        <w:footnoteReference w:id="7"/>
      </w:r>
      <w:r>
        <w:rPr>
          <w:szCs w:val="26"/>
        </w:rPr>
        <w:t xml:space="preserve"> también ha enseñado que la indemnización total ordinaria de perjuicios imputable al empleador no solo ocurre cuando éste ha incidido directamente en la producción del daño por incurrir en conductas </w:t>
      </w:r>
      <w:proofErr w:type="spellStart"/>
      <w:r>
        <w:rPr>
          <w:szCs w:val="26"/>
        </w:rPr>
        <w:t>omisivas</w:t>
      </w:r>
      <w:proofErr w:type="spellEnd"/>
      <w:r>
        <w:rPr>
          <w:szCs w:val="26"/>
        </w:rPr>
        <w:t xml:space="preserve">, sino también cuando se produce por alguno de sus colaboradores o restantes trabajadores, siempre y cuando hubiese ocurrido por causa </w:t>
      </w:r>
      <w:r>
        <w:rPr>
          <w:szCs w:val="26"/>
        </w:rPr>
        <w:lastRenderedPageBreak/>
        <w:t>o con o</w:t>
      </w:r>
      <w:r w:rsidR="00D40CA5">
        <w:rPr>
          <w:szCs w:val="26"/>
        </w:rPr>
        <w:t>casión del trabajo -</w:t>
      </w:r>
      <w:r>
        <w:rPr>
          <w:szCs w:val="26"/>
        </w:rPr>
        <w:t xml:space="preserve"> </w:t>
      </w:r>
      <w:r w:rsidRPr="00716D58">
        <w:rPr>
          <w:i/>
          <w:szCs w:val="26"/>
        </w:rPr>
        <w:t xml:space="preserve">culpa in vigilando o in </w:t>
      </w:r>
      <w:proofErr w:type="spellStart"/>
      <w:r w:rsidRPr="00716D58">
        <w:rPr>
          <w:i/>
          <w:szCs w:val="26"/>
        </w:rPr>
        <w:t>eligendo</w:t>
      </w:r>
      <w:proofErr w:type="spellEnd"/>
      <w:r w:rsidRPr="00716D58">
        <w:rPr>
          <w:i/>
          <w:szCs w:val="26"/>
        </w:rPr>
        <w:t xml:space="preserve"> </w:t>
      </w:r>
      <w:r>
        <w:rPr>
          <w:szCs w:val="26"/>
        </w:rPr>
        <w:t xml:space="preserve">-, pues los actos de sus agentes son al mismo tiempo, sus propios actos. </w:t>
      </w:r>
    </w:p>
    <w:p w14:paraId="0EC67340" w14:textId="77777777" w:rsidR="00AF0458" w:rsidRDefault="00AF0458" w:rsidP="00AF0458">
      <w:pPr>
        <w:pStyle w:val="Textoindependiente"/>
        <w:spacing w:line="276" w:lineRule="auto"/>
        <w:rPr>
          <w:szCs w:val="26"/>
        </w:rPr>
      </w:pPr>
    </w:p>
    <w:p w14:paraId="6E400E8A" w14:textId="77777777" w:rsidR="00AF0458" w:rsidRDefault="00AF0458" w:rsidP="00AF0458">
      <w:pPr>
        <w:pStyle w:val="Textoindependiente"/>
        <w:spacing w:line="276" w:lineRule="auto"/>
        <w:rPr>
          <w:szCs w:val="26"/>
        </w:rPr>
      </w:pPr>
      <w:r>
        <w:rPr>
          <w:szCs w:val="26"/>
        </w:rPr>
        <w:t xml:space="preserve">En efecto, el artículo 2349 del Código Civil estableció que el empleador responde por el daño causado por sus trabajadores con ocasión al servicio que estos prestan, a menos que hubiesen actuado impropiamente, sin que el empleador hubiese podido preverlo a pesar de emplear el cuidado ordinario y autoridad competente para ello. </w:t>
      </w:r>
    </w:p>
    <w:p w14:paraId="3A501A39" w14:textId="77777777" w:rsidR="00360B98" w:rsidRDefault="00360B98" w:rsidP="002D61D8">
      <w:pPr>
        <w:pStyle w:val="Textoindependiente"/>
        <w:spacing w:line="276" w:lineRule="auto"/>
        <w:rPr>
          <w:szCs w:val="26"/>
        </w:rPr>
      </w:pPr>
    </w:p>
    <w:p w14:paraId="73AC9FBB" w14:textId="6A78DDD7" w:rsidR="002D61D8" w:rsidRPr="002D61D8" w:rsidRDefault="00221D8D" w:rsidP="002D61D8">
      <w:pPr>
        <w:pStyle w:val="Textoindependiente"/>
        <w:spacing w:line="276" w:lineRule="auto"/>
        <w:rPr>
          <w:b/>
          <w:szCs w:val="26"/>
        </w:rPr>
      </w:pPr>
      <w:r>
        <w:rPr>
          <w:b/>
          <w:szCs w:val="26"/>
        </w:rPr>
        <w:t xml:space="preserve">2.1.2. </w:t>
      </w:r>
      <w:r w:rsidR="00C24001">
        <w:rPr>
          <w:b/>
          <w:szCs w:val="26"/>
        </w:rPr>
        <w:t>Obligaciones sobre la seguridad en el trabajo</w:t>
      </w:r>
    </w:p>
    <w:p w14:paraId="4078C9BC" w14:textId="77777777" w:rsidR="002D61D8" w:rsidRPr="002D61D8" w:rsidRDefault="002D61D8" w:rsidP="002D61D8">
      <w:pPr>
        <w:pStyle w:val="Textoindependiente"/>
        <w:spacing w:line="276" w:lineRule="auto"/>
        <w:rPr>
          <w:szCs w:val="26"/>
        </w:rPr>
      </w:pPr>
    </w:p>
    <w:p w14:paraId="703B64A8" w14:textId="6C29DB42" w:rsidR="003748D4" w:rsidRPr="007E2FC8" w:rsidRDefault="00FC6A02" w:rsidP="00FC6A02">
      <w:pPr>
        <w:pStyle w:val="Textoindependiente"/>
        <w:spacing w:line="276" w:lineRule="auto"/>
        <w:rPr>
          <w:szCs w:val="24"/>
        </w:rPr>
      </w:pPr>
      <w:r w:rsidRPr="00FC6A02">
        <w:rPr>
          <w:szCs w:val="24"/>
          <w:lang w:eastAsia="en-US"/>
        </w:rPr>
        <w:t>Los numerales 1º y 2º del artículo 57 y 348 del</w:t>
      </w:r>
      <w:r>
        <w:rPr>
          <w:szCs w:val="24"/>
          <w:lang w:eastAsia="en-US"/>
        </w:rPr>
        <w:t xml:space="preserve"> </w:t>
      </w:r>
      <w:proofErr w:type="spellStart"/>
      <w:r>
        <w:rPr>
          <w:szCs w:val="24"/>
          <w:lang w:eastAsia="en-US"/>
        </w:rPr>
        <w:t>C.S.T</w:t>
      </w:r>
      <w:proofErr w:type="spellEnd"/>
      <w:r>
        <w:rPr>
          <w:szCs w:val="24"/>
          <w:lang w:eastAsia="en-US"/>
        </w:rPr>
        <w:t xml:space="preserve">. establecen </w:t>
      </w:r>
      <w:r w:rsidRPr="00FC6A02">
        <w:rPr>
          <w:szCs w:val="24"/>
          <w:lang w:eastAsia="en-US"/>
        </w:rPr>
        <w:t>que el empleador deberá suministrar los locales y equipos apropiados al trabajador, para garantizar razonablemente su seguridad y salud, con el propósito de evitar incidentes en el trabajo</w:t>
      </w:r>
      <w:r>
        <w:rPr>
          <w:szCs w:val="24"/>
          <w:lang w:eastAsia="en-US"/>
        </w:rPr>
        <w:t xml:space="preserve">, que guarda armonía con </w:t>
      </w:r>
      <w:r w:rsidR="003748D4" w:rsidRPr="007E2FC8">
        <w:rPr>
          <w:szCs w:val="24"/>
        </w:rPr>
        <w:t>las disposiciones en materia de salud ocupacional y seguridad en los establecimientos de trabajo que prevén dentro de las obligaciones patronales las de “</w:t>
      </w:r>
      <w:r w:rsidR="003748D4" w:rsidRPr="007E2FC8">
        <w:rPr>
          <w:i/>
          <w:szCs w:val="24"/>
        </w:rPr>
        <w:t>proveer y mantener el medio ambiente ocupacional en adecuadas condiciones de higiene y seguridad</w:t>
      </w:r>
      <w:r w:rsidR="003748D4" w:rsidRPr="007E2FC8">
        <w:rPr>
          <w:szCs w:val="24"/>
        </w:rPr>
        <w:t>” (art. 2 R. 2400/1979).</w:t>
      </w:r>
    </w:p>
    <w:p w14:paraId="31917266" w14:textId="77777777" w:rsidR="003748D4" w:rsidRPr="007E2FC8" w:rsidRDefault="003748D4" w:rsidP="00D91A1D">
      <w:pPr>
        <w:pStyle w:val="Textoindependiente"/>
        <w:spacing w:line="276" w:lineRule="auto"/>
      </w:pPr>
    </w:p>
    <w:p w14:paraId="33DE8627" w14:textId="63B048EA" w:rsidR="00A5014D" w:rsidRDefault="00FC6A02" w:rsidP="00A5014D">
      <w:pPr>
        <w:pStyle w:val="Sinespaciado"/>
        <w:spacing w:line="276" w:lineRule="auto"/>
        <w:jc w:val="both"/>
        <w:rPr>
          <w:rFonts w:ascii="Arial" w:hAnsi="Arial" w:cs="Arial"/>
          <w:sz w:val="24"/>
          <w:szCs w:val="24"/>
        </w:rPr>
      </w:pPr>
      <w:r>
        <w:rPr>
          <w:rFonts w:ascii="Arial" w:hAnsi="Arial" w:cs="Arial"/>
          <w:sz w:val="24"/>
          <w:szCs w:val="24"/>
        </w:rPr>
        <w:t>En el mismo sentido,</w:t>
      </w:r>
      <w:r w:rsidR="00A5014D" w:rsidRPr="007E2FC8">
        <w:rPr>
          <w:rFonts w:ascii="Arial" w:hAnsi="Arial" w:cs="Arial"/>
          <w:sz w:val="24"/>
          <w:szCs w:val="24"/>
        </w:rPr>
        <w:t xml:space="preserve"> el artículo 84 de la Ley 9</w:t>
      </w:r>
      <w:r>
        <w:rPr>
          <w:rFonts w:ascii="Arial" w:hAnsi="Arial" w:cs="Arial"/>
          <w:sz w:val="24"/>
          <w:szCs w:val="24"/>
        </w:rPr>
        <w:t>ª</w:t>
      </w:r>
      <w:r w:rsidR="00A5014D" w:rsidRPr="007E2FC8">
        <w:rPr>
          <w:rFonts w:ascii="Arial" w:hAnsi="Arial" w:cs="Arial"/>
          <w:sz w:val="24"/>
          <w:szCs w:val="24"/>
        </w:rPr>
        <w:t xml:space="preserve"> de 1979 </w:t>
      </w:r>
      <w:r>
        <w:rPr>
          <w:rFonts w:ascii="Arial" w:hAnsi="Arial" w:cs="Arial"/>
          <w:sz w:val="24"/>
          <w:szCs w:val="24"/>
        </w:rPr>
        <w:t>estipuló,</w:t>
      </w:r>
      <w:r w:rsidR="00A5014D" w:rsidRPr="007E2FC8">
        <w:rPr>
          <w:rFonts w:ascii="Arial" w:hAnsi="Arial" w:cs="Arial"/>
          <w:sz w:val="24"/>
          <w:szCs w:val="24"/>
        </w:rPr>
        <w:t xml:space="preserve"> entre otras obligaciones, </w:t>
      </w:r>
      <w:r>
        <w:rPr>
          <w:rFonts w:ascii="Arial" w:hAnsi="Arial" w:cs="Arial"/>
          <w:sz w:val="24"/>
          <w:szCs w:val="24"/>
        </w:rPr>
        <w:t xml:space="preserve">que </w:t>
      </w:r>
      <w:r w:rsidR="00A5014D" w:rsidRPr="007E2FC8">
        <w:rPr>
          <w:rFonts w:ascii="Arial" w:hAnsi="Arial" w:cs="Arial"/>
          <w:sz w:val="24"/>
          <w:szCs w:val="24"/>
        </w:rPr>
        <w:t xml:space="preserve">los empleadores </w:t>
      </w:r>
      <w:r w:rsidR="00F37D8E">
        <w:rPr>
          <w:rFonts w:ascii="Arial" w:hAnsi="Arial" w:cs="Arial"/>
          <w:sz w:val="24"/>
          <w:szCs w:val="24"/>
        </w:rPr>
        <w:t>deben</w:t>
      </w:r>
      <w:r w:rsidR="00A5014D" w:rsidRPr="00FC6A02">
        <w:rPr>
          <w:rFonts w:ascii="Arial" w:hAnsi="Arial" w:cs="Arial"/>
          <w:i/>
          <w:sz w:val="24"/>
          <w:szCs w:val="24"/>
        </w:rPr>
        <w:t xml:space="preserve"> </w:t>
      </w:r>
      <w:r w:rsidR="00A5014D" w:rsidRPr="007E2FC8">
        <w:rPr>
          <w:rFonts w:ascii="Arial" w:hAnsi="Arial" w:cs="Arial"/>
          <w:sz w:val="24"/>
          <w:szCs w:val="24"/>
        </w:rPr>
        <w:t>proporcionar y mantener un ambiente de trabajo en adecuadas cond</w:t>
      </w:r>
      <w:r w:rsidR="00F37D8E">
        <w:rPr>
          <w:rFonts w:ascii="Arial" w:hAnsi="Arial" w:cs="Arial"/>
          <w:sz w:val="24"/>
          <w:szCs w:val="24"/>
        </w:rPr>
        <w:t xml:space="preserve">iciones de higiene y seguridad y </w:t>
      </w:r>
      <w:r w:rsidR="00A5014D" w:rsidRPr="007E2FC8">
        <w:rPr>
          <w:rFonts w:ascii="Arial" w:hAnsi="Arial" w:cs="Arial"/>
          <w:sz w:val="24"/>
          <w:szCs w:val="24"/>
        </w:rPr>
        <w:t>establecer métodos de trabajo con el mínimo de riesgos para la salud dentro</w:t>
      </w:r>
      <w:r w:rsidR="00F37D8E">
        <w:rPr>
          <w:rFonts w:ascii="Arial" w:hAnsi="Arial" w:cs="Arial"/>
          <w:sz w:val="24"/>
          <w:szCs w:val="24"/>
        </w:rPr>
        <w:t xml:space="preserve"> de los procesos de producción.</w:t>
      </w:r>
    </w:p>
    <w:p w14:paraId="131D0321" w14:textId="16187C22" w:rsidR="008C7002" w:rsidRDefault="00C24001" w:rsidP="00360B98">
      <w:pPr>
        <w:pStyle w:val="Textoindependiente"/>
        <w:spacing w:line="276" w:lineRule="auto"/>
      </w:pPr>
      <w:r>
        <w:t xml:space="preserve">De manera concreta frente a la seguridad y salud en la construcción, la Ley 52 de 1993 por medio de la cual se aprobó el Convenio No. 167 y la Recomendación No. 175 de la OIT, </w:t>
      </w:r>
      <w:r w:rsidR="00360B98">
        <w:t>se determinó</w:t>
      </w:r>
      <w:r w:rsidR="003F0D07">
        <w:t xml:space="preserve"> como </w:t>
      </w:r>
      <w:r w:rsidR="008C7002">
        <w:t>obligación de</w:t>
      </w:r>
      <w:r w:rsidR="003F0D07">
        <w:t xml:space="preserve">l </w:t>
      </w:r>
      <w:r w:rsidR="008C7002">
        <w:t xml:space="preserve">empleador </w:t>
      </w:r>
      <w:r w:rsidR="008C7002" w:rsidRPr="000A3437">
        <w:t xml:space="preserve">destinar una </w:t>
      </w:r>
      <w:r w:rsidR="008C7002" w:rsidRPr="006622B0">
        <w:rPr>
          <w:b/>
        </w:rPr>
        <w:t>persona con el control y autoridad suficientes para aplicar las medidas de seguridad y establecer las precauciones que garanticen que todos los lugares de trabajo alcancen un nivel</w:t>
      </w:r>
      <w:r w:rsidR="00080912" w:rsidRPr="006622B0">
        <w:rPr>
          <w:b/>
        </w:rPr>
        <w:t xml:space="preserve"> de seguridad ó</w:t>
      </w:r>
      <w:r w:rsidR="008C7002" w:rsidRPr="006622B0">
        <w:rPr>
          <w:b/>
        </w:rPr>
        <w:t xml:space="preserve">ptimo para el desempeño de la labor, </w:t>
      </w:r>
      <w:r w:rsidR="008C7002">
        <w:t xml:space="preserve">así como la ausencia de riesgos previsibles, </w:t>
      </w:r>
      <w:r w:rsidR="00080912">
        <w:t>y</w:t>
      </w:r>
      <w:r w:rsidR="008C7002">
        <w:t xml:space="preserve"> entregar a los trabajadores los elementos de protección</w:t>
      </w:r>
      <w:r w:rsidR="00080912">
        <w:t xml:space="preserve"> personal necesarios, además de</w:t>
      </w:r>
      <w:r w:rsidR="008C7002">
        <w:t xml:space="preserve"> supervisar su adecuada utilización. </w:t>
      </w:r>
    </w:p>
    <w:p w14:paraId="5238BDA3" w14:textId="77777777" w:rsidR="00080912" w:rsidRDefault="00080912" w:rsidP="00D91A8F">
      <w:pPr>
        <w:pStyle w:val="Textoindependiente"/>
        <w:spacing w:line="276" w:lineRule="auto"/>
      </w:pPr>
    </w:p>
    <w:p w14:paraId="65CFFCF1" w14:textId="04DAFBC4" w:rsidR="00080912" w:rsidRDefault="00C93B7B" w:rsidP="00D91A8F">
      <w:pPr>
        <w:pStyle w:val="Textoindependiente"/>
        <w:spacing w:line="276" w:lineRule="auto"/>
      </w:pPr>
      <w:r>
        <w:t>F</w:t>
      </w:r>
      <w:r w:rsidR="00080912">
        <w:t>rente a los aparatos elevadores o accesorios de izado – art. 15 – determinó que estos deben contar con la resistencia apropiada para el uso que se destine, así como mantenerlas en</w:t>
      </w:r>
      <w:r w:rsidR="00360B98">
        <w:t xml:space="preserve"> buen estado de funcionamiento.</w:t>
      </w:r>
    </w:p>
    <w:p w14:paraId="29ECB179" w14:textId="77777777" w:rsidR="00C93B7B" w:rsidRDefault="00C93B7B" w:rsidP="00D91A8F">
      <w:pPr>
        <w:pStyle w:val="Textoindependiente"/>
        <w:spacing w:line="276" w:lineRule="auto"/>
      </w:pPr>
    </w:p>
    <w:p w14:paraId="78612BF2" w14:textId="649F5C9A" w:rsidR="00C93B7B" w:rsidRDefault="00C93B7B" w:rsidP="00D91A8F">
      <w:pPr>
        <w:pStyle w:val="Textoindependiente"/>
        <w:spacing w:line="276" w:lineRule="auto"/>
      </w:pPr>
      <w:r>
        <w:t xml:space="preserve">Concretamente frente a la actividad de </w:t>
      </w:r>
      <w:proofErr w:type="spellStart"/>
      <w:r>
        <w:t>izaje</w:t>
      </w:r>
      <w:proofErr w:type="spellEnd"/>
      <w:r>
        <w:t xml:space="preserve"> de cargas</w:t>
      </w:r>
      <w:r w:rsidR="00602458">
        <w:t>,</w:t>
      </w:r>
      <w:r w:rsidR="00360B98">
        <w:t xml:space="preserve"> el art. 388 y ss. </w:t>
      </w:r>
      <w:proofErr w:type="gramStart"/>
      <w:r w:rsidR="00360B98">
        <w:t>de</w:t>
      </w:r>
      <w:proofErr w:type="gramEnd"/>
      <w:r w:rsidR="00434B54">
        <w:t xml:space="preserve"> la Resolución</w:t>
      </w:r>
      <w:r w:rsidR="00F8495B">
        <w:t xml:space="preserve"> No.</w:t>
      </w:r>
      <w:r w:rsidR="00434B54">
        <w:t xml:space="preserve"> 2400 de 1979 proferida por el Ministerio de Trabajo, determinó que cuando el trabajador tenga que levantar cargas, el empleador deberá realizar un plan de procedimientos y métodos de trabajo en los cuales se instruya al trabajador sobre los métodos correctos </w:t>
      </w:r>
      <w:r w:rsidR="00360B98">
        <w:t>de levantamiento y</w:t>
      </w:r>
      <w:r w:rsidR="00434B54">
        <w:t xml:space="preserve"> uso del equipo mecánico, por lo que se deberán tener en cuenta las condiciones físicas del trabajador, así como el peso y volumen de la carga. Además, se deberá vigilar constantemente al trabajador para </w:t>
      </w:r>
      <w:r w:rsidR="000D639C">
        <w:t>el adecuado manejo de</w:t>
      </w:r>
      <w:r w:rsidR="00434B54">
        <w:t xml:space="preserve"> la carga de acuerdo a las instrucciones. </w:t>
      </w:r>
    </w:p>
    <w:p w14:paraId="5830EECF" w14:textId="77777777" w:rsidR="00A90C41" w:rsidRDefault="00A90C41" w:rsidP="00D91A8F">
      <w:pPr>
        <w:pStyle w:val="Textoindependiente"/>
        <w:spacing w:line="276" w:lineRule="auto"/>
      </w:pPr>
    </w:p>
    <w:p w14:paraId="35807F77" w14:textId="3481B63F" w:rsidR="00080912" w:rsidRDefault="000D639C" w:rsidP="00D91A8F">
      <w:pPr>
        <w:pStyle w:val="Textoindependiente"/>
        <w:spacing w:line="276" w:lineRule="auto"/>
      </w:pPr>
      <w:r>
        <w:t xml:space="preserve">Por su parte, el art. </w:t>
      </w:r>
      <w:r w:rsidR="00434B54">
        <w:t xml:space="preserve">392 establece la obligación de otorgar a los trabajadores dedicados </w:t>
      </w:r>
      <w:r w:rsidR="00DE1BD8">
        <w:t>constantemente</w:t>
      </w:r>
      <w:r w:rsidR="00434B54">
        <w:t xml:space="preserve"> al levantamiento de cargas y transporte, intervalos de pausa, o periodos libres de esfuerzo físico extraordinario. </w:t>
      </w:r>
    </w:p>
    <w:p w14:paraId="36B30959" w14:textId="77777777" w:rsidR="00B15B64" w:rsidRDefault="00B15B64" w:rsidP="00D91A8F">
      <w:pPr>
        <w:pStyle w:val="Textoindependiente"/>
        <w:spacing w:line="276" w:lineRule="auto"/>
      </w:pPr>
    </w:p>
    <w:p w14:paraId="605FE8C5" w14:textId="5D41BCDC" w:rsidR="00F8495B" w:rsidRDefault="00F8495B" w:rsidP="00D91A8F">
      <w:pPr>
        <w:pStyle w:val="Textoindependiente"/>
        <w:spacing w:line="276" w:lineRule="auto"/>
      </w:pPr>
      <w:r>
        <w:lastRenderedPageBreak/>
        <w:t>En conclusión, es obligación del empleador velar por la salud y seguridad de sus trabajadores, y en esa medida en labores de montaje o desmontaje de cargas resulta imperativo establecer un</w:t>
      </w:r>
      <w:r w:rsidRPr="00F8495B">
        <w:rPr>
          <w:i/>
        </w:rPr>
        <w:t xml:space="preserve"> i)</w:t>
      </w:r>
      <w:r>
        <w:t xml:space="preserve"> manual de procedimientos, </w:t>
      </w:r>
      <w:r w:rsidRPr="00F8495B">
        <w:rPr>
          <w:i/>
        </w:rPr>
        <w:t>ii)</w:t>
      </w:r>
      <w:r>
        <w:rPr>
          <w:i/>
        </w:rPr>
        <w:t xml:space="preserve"> </w:t>
      </w:r>
      <w:r>
        <w:t xml:space="preserve">un supervisor de actividades y </w:t>
      </w:r>
      <w:r w:rsidRPr="00F8495B">
        <w:rPr>
          <w:i/>
        </w:rPr>
        <w:t>iii)</w:t>
      </w:r>
      <w:r>
        <w:rPr>
          <w:i/>
        </w:rPr>
        <w:t xml:space="preserve"> </w:t>
      </w:r>
      <w:r>
        <w:t xml:space="preserve">uso de maquinaria por trabajadores instruidos en su funcionamiento. </w:t>
      </w:r>
    </w:p>
    <w:p w14:paraId="39E367D5" w14:textId="77777777" w:rsidR="00221D8D" w:rsidRDefault="00221D8D" w:rsidP="00D91A8F">
      <w:pPr>
        <w:pStyle w:val="Textoindependiente"/>
        <w:spacing w:line="276" w:lineRule="auto"/>
      </w:pPr>
    </w:p>
    <w:p w14:paraId="3B737F34" w14:textId="77777777" w:rsidR="00D91A8F" w:rsidRDefault="00D91A8F" w:rsidP="00D91A8F">
      <w:pPr>
        <w:suppressAutoHyphens/>
        <w:overflowPunct w:val="0"/>
        <w:autoSpaceDE w:val="0"/>
        <w:autoSpaceDN w:val="0"/>
        <w:adjustRightInd w:val="0"/>
        <w:spacing w:line="276" w:lineRule="auto"/>
        <w:jc w:val="both"/>
        <w:textAlignment w:val="baseline"/>
        <w:rPr>
          <w:rFonts w:ascii="Arial" w:hAnsi="Arial" w:cs="Arial"/>
          <w:b/>
          <w:szCs w:val="24"/>
        </w:rPr>
      </w:pPr>
      <w:r w:rsidRPr="007E2FC8">
        <w:rPr>
          <w:rFonts w:ascii="Arial" w:hAnsi="Arial" w:cs="Arial"/>
          <w:b/>
          <w:szCs w:val="24"/>
        </w:rPr>
        <w:t>2.2 Fundamentos fácticos</w:t>
      </w:r>
    </w:p>
    <w:p w14:paraId="05412416" w14:textId="77777777" w:rsidR="00371313" w:rsidRPr="007E2FC8" w:rsidRDefault="00371313" w:rsidP="00D91A8F">
      <w:pPr>
        <w:suppressAutoHyphens/>
        <w:overflowPunct w:val="0"/>
        <w:autoSpaceDE w:val="0"/>
        <w:autoSpaceDN w:val="0"/>
        <w:adjustRightInd w:val="0"/>
        <w:spacing w:line="276" w:lineRule="auto"/>
        <w:jc w:val="both"/>
        <w:textAlignment w:val="baseline"/>
        <w:rPr>
          <w:rFonts w:ascii="Arial" w:hAnsi="Arial" w:cs="Arial"/>
          <w:b/>
          <w:szCs w:val="24"/>
        </w:rPr>
      </w:pPr>
    </w:p>
    <w:p w14:paraId="6036E55A" w14:textId="3C3C57A2" w:rsidR="00DE1BD8" w:rsidRDefault="00DE1BD8" w:rsidP="00EE5391">
      <w:pPr>
        <w:autoSpaceDE w:val="0"/>
        <w:autoSpaceDN w:val="0"/>
        <w:adjustRightInd w:val="0"/>
        <w:spacing w:line="276" w:lineRule="auto"/>
        <w:jc w:val="both"/>
        <w:rPr>
          <w:rFonts w:ascii="Arial" w:hAnsi="Arial" w:cs="Arial"/>
          <w:szCs w:val="24"/>
        </w:rPr>
      </w:pPr>
      <w:r>
        <w:rPr>
          <w:rFonts w:ascii="Arial" w:hAnsi="Arial" w:cs="Arial"/>
          <w:szCs w:val="24"/>
        </w:rPr>
        <w:t>En el caso de ahora se acreditó la culpa suficientemente comprobada de I</w:t>
      </w:r>
      <w:r w:rsidR="00A61932">
        <w:rPr>
          <w:rFonts w:ascii="Arial" w:hAnsi="Arial" w:cs="Arial"/>
          <w:szCs w:val="24"/>
        </w:rPr>
        <w:t xml:space="preserve">ngeniería de Estructuras Metálicas </w:t>
      </w:r>
      <w:r>
        <w:rPr>
          <w:rFonts w:ascii="Arial" w:hAnsi="Arial" w:cs="Arial"/>
          <w:szCs w:val="24"/>
        </w:rPr>
        <w:t xml:space="preserve">en la ocurrencia del accidente de trabajo de Alonso José Correa Agudelo, en tanto que el empleador </w:t>
      </w:r>
      <w:r w:rsidR="00856028">
        <w:rPr>
          <w:rFonts w:ascii="Arial" w:hAnsi="Arial" w:cs="Arial"/>
          <w:szCs w:val="24"/>
        </w:rPr>
        <w:t>faltó a sus obligaciones de deber y cuidado de sus trabajadores, todo ello</w:t>
      </w:r>
      <w:r w:rsidR="00360B98">
        <w:rPr>
          <w:rFonts w:ascii="Arial" w:hAnsi="Arial" w:cs="Arial"/>
          <w:szCs w:val="24"/>
        </w:rPr>
        <w:t xml:space="preserve"> porque</w:t>
      </w:r>
      <w:r w:rsidR="00C4547D">
        <w:rPr>
          <w:rFonts w:ascii="Arial" w:hAnsi="Arial" w:cs="Arial"/>
          <w:szCs w:val="24"/>
        </w:rPr>
        <w:t xml:space="preserve"> permitió la realización de actividades </w:t>
      </w:r>
      <w:r w:rsidR="000A3437">
        <w:rPr>
          <w:rFonts w:ascii="Arial" w:hAnsi="Arial" w:cs="Arial"/>
          <w:szCs w:val="24"/>
        </w:rPr>
        <w:t>riesgosas</w:t>
      </w:r>
      <w:r w:rsidR="00C4547D">
        <w:rPr>
          <w:rFonts w:ascii="Arial" w:hAnsi="Arial" w:cs="Arial"/>
          <w:szCs w:val="24"/>
        </w:rPr>
        <w:t xml:space="preserve"> de manera prolongada y</w:t>
      </w:r>
      <w:r w:rsidR="00856028">
        <w:rPr>
          <w:rFonts w:ascii="Arial" w:hAnsi="Arial" w:cs="Arial"/>
          <w:szCs w:val="24"/>
        </w:rPr>
        <w:t xml:space="preserve"> </w:t>
      </w:r>
      <w:r>
        <w:rPr>
          <w:rFonts w:ascii="Arial" w:hAnsi="Arial" w:cs="Arial"/>
          <w:szCs w:val="24"/>
        </w:rPr>
        <w:t>omitió garantizar el despeje del área de trabajo para realizar la labor encomendada en términos de seguridad</w:t>
      </w:r>
      <w:r w:rsidR="00371313">
        <w:rPr>
          <w:rFonts w:ascii="Arial" w:hAnsi="Arial" w:cs="Arial"/>
          <w:szCs w:val="24"/>
        </w:rPr>
        <w:t>, a través del funcionario que debía controlar con autoridad suficiente las medidas de seguridad</w:t>
      </w:r>
      <w:r>
        <w:rPr>
          <w:rFonts w:ascii="Arial" w:hAnsi="Arial" w:cs="Arial"/>
          <w:szCs w:val="24"/>
        </w:rPr>
        <w:t xml:space="preserve">. </w:t>
      </w:r>
    </w:p>
    <w:p w14:paraId="30A9090C" w14:textId="77777777" w:rsidR="00DE1BD8" w:rsidRDefault="00DE1BD8" w:rsidP="00EE5391">
      <w:pPr>
        <w:autoSpaceDE w:val="0"/>
        <w:autoSpaceDN w:val="0"/>
        <w:adjustRightInd w:val="0"/>
        <w:spacing w:line="276" w:lineRule="auto"/>
        <w:jc w:val="both"/>
        <w:rPr>
          <w:rFonts w:ascii="Arial" w:hAnsi="Arial" w:cs="Arial"/>
          <w:szCs w:val="24"/>
        </w:rPr>
      </w:pPr>
    </w:p>
    <w:p w14:paraId="4F76140E" w14:textId="2B967641" w:rsidR="0075178A" w:rsidRDefault="00DE1BD8"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En efecto, obra </w:t>
      </w:r>
      <w:r w:rsidR="000C3F8E">
        <w:rPr>
          <w:rFonts w:ascii="Arial" w:hAnsi="Arial" w:cs="Arial"/>
          <w:szCs w:val="24"/>
        </w:rPr>
        <w:t>el informe de accidente</w:t>
      </w:r>
      <w:r w:rsidR="0075178A">
        <w:rPr>
          <w:rFonts w:ascii="Arial" w:hAnsi="Arial" w:cs="Arial"/>
          <w:szCs w:val="24"/>
        </w:rPr>
        <w:t xml:space="preserve"> de trabajo elaborado por el </w:t>
      </w:r>
      <w:r w:rsidR="00F8495B">
        <w:rPr>
          <w:rFonts w:ascii="Arial" w:hAnsi="Arial" w:cs="Arial"/>
          <w:szCs w:val="24"/>
        </w:rPr>
        <w:t>empleador para ser presentado a Axa Colpatria el 31/03/</w:t>
      </w:r>
      <w:r w:rsidR="0075178A">
        <w:rPr>
          <w:rFonts w:ascii="Arial" w:hAnsi="Arial" w:cs="Arial"/>
          <w:szCs w:val="24"/>
        </w:rPr>
        <w:t xml:space="preserve">2014, en </w:t>
      </w:r>
      <w:r w:rsidR="00856028">
        <w:rPr>
          <w:rFonts w:ascii="Arial" w:hAnsi="Arial" w:cs="Arial"/>
          <w:szCs w:val="24"/>
        </w:rPr>
        <w:t xml:space="preserve">el que se describió el accidente de trabajo así: </w:t>
      </w:r>
      <w:r w:rsidR="0075178A">
        <w:rPr>
          <w:rFonts w:ascii="Arial" w:hAnsi="Arial" w:cs="Arial"/>
          <w:szCs w:val="24"/>
        </w:rPr>
        <w:t>“</w:t>
      </w:r>
      <w:r w:rsidR="0075178A" w:rsidRPr="00856028">
        <w:rPr>
          <w:rFonts w:ascii="Arial" w:hAnsi="Arial" w:cs="Arial"/>
          <w:i/>
          <w:szCs w:val="24"/>
        </w:rPr>
        <w:t>se encontraba subiendo una correa y esta se zafó del lado derecho y le cayó sobre el pie derecho posiblemente fracturándolo ya que cayó</w:t>
      </w:r>
      <w:r w:rsidR="00856028" w:rsidRPr="00856028">
        <w:rPr>
          <w:rFonts w:ascii="Arial" w:hAnsi="Arial" w:cs="Arial"/>
          <w:i/>
          <w:szCs w:val="24"/>
        </w:rPr>
        <w:t xml:space="preserve"> de 10 metros de altura”</w:t>
      </w:r>
      <w:r w:rsidR="00856028">
        <w:rPr>
          <w:rFonts w:ascii="Arial" w:hAnsi="Arial" w:cs="Arial"/>
          <w:szCs w:val="24"/>
        </w:rPr>
        <w:t xml:space="preserve"> (</w:t>
      </w:r>
      <w:proofErr w:type="spellStart"/>
      <w:r w:rsidR="00856028">
        <w:rPr>
          <w:rFonts w:ascii="Arial" w:hAnsi="Arial" w:cs="Arial"/>
          <w:szCs w:val="24"/>
        </w:rPr>
        <w:t>fl</w:t>
      </w:r>
      <w:proofErr w:type="spellEnd"/>
      <w:r w:rsidR="00856028">
        <w:rPr>
          <w:rFonts w:ascii="Arial" w:hAnsi="Arial" w:cs="Arial"/>
          <w:szCs w:val="24"/>
        </w:rPr>
        <w:t>. 102 c. 1</w:t>
      </w:r>
      <w:r w:rsidR="0075178A">
        <w:rPr>
          <w:rFonts w:ascii="Arial" w:hAnsi="Arial" w:cs="Arial"/>
          <w:szCs w:val="24"/>
        </w:rPr>
        <w:t xml:space="preserve">). </w:t>
      </w:r>
    </w:p>
    <w:p w14:paraId="25B952EF" w14:textId="77777777" w:rsidR="00856028" w:rsidRDefault="00856028" w:rsidP="00EE5391">
      <w:pPr>
        <w:autoSpaceDE w:val="0"/>
        <w:autoSpaceDN w:val="0"/>
        <w:adjustRightInd w:val="0"/>
        <w:spacing w:line="276" w:lineRule="auto"/>
        <w:jc w:val="both"/>
        <w:rPr>
          <w:rFonts w:ascii="Arial" w:hAnsi="Arial" w:cs="Arial"/>
          <w:szCs w:val="24"/>
        </w:rPr>
      </w:pPr>
    </w:p>
    <w:p w14:paraId="291ADD04" w14:textId="0ABD2D36" w:rsidR="004E026B" w:rsidRDefault="0075178A" w:rsidP="00EE5391">
      <w:pPr>
        <w:autoSpaceDE w:val="0"/>
        <w:autoSpaceDN w:val="0"/>
        <w:adjustRightInd w:val="0"/>
        <w:spacing w:line="276" w:lineRule="auto"/>
        <w:jc w:val="both"/>
        <w:rPr>
          <w:rFonts w:ascii="Arial" w:hAnsi="Arial" w:cs="Arial"/>
          <w:szCs w:val="24"/>
        </w:rPr>
      </w:pPr>
      <w:r>
        <w:rPr>
          <w:rFonts w:ascii="Arial" w:hAnsi="Arial" w:cs="Arial"/>
          <w:szCs w:val="24"/>
        </w:rPr>
        <w:t>En cuanto a la investigación del accidente de trabajo por parte del empleador se adujo que</w:t>
      </w:r>
      <w:r w:rsidR="003A4548">
        <w:rPr>
          <w:rFonts w:ascii="Arial" w:hAnsi="Arial" w:cs="Arial"/>
          <w:szCs w:val="24"/>
        </w:rPr>
        <w:t xml:space="preserve"> la actividad que estaba realizando el demandante era de “</w:t>
      </w:r>
      <w:proofErr w:type="spellStart"/>
      <w:r w:rsidR="003A4548" w:rsidRPr="003A4548">
        <w:rPr>
          <w:rFonts w:ascii="Arial" w:hAnsi="Arial" w:cs="Arial"/>
          <w:i/>
          <w:szCs w:val="24"/>
        </w:rPr>
        <w:t>izaje</w:t>
      </w:r>
      <w:proofErr w:type="spellEnd"/>
      <w:r w:rsidR="003A4548" w:rsidRPr="003A4548">
        <w:rPr>
          <w:rFonts w:ascii="Arial" w:hAnsi="Arial" w:cs="Arial"/>
          <w:i/>
          <w:szCs w:val="24"/>
        </w:rPr>
        <w:t xml:space="preserve"> con polea (halar cuerda en la parte inferior)” </w:t>
      </w:r>
      <w:r w:rsidR="003A4548">
        <w:rPr>
          <w:rFonts w:ascii="Arial" w:hAnsi="Arial" w:cs="Arial"/>
          <w:szCs w:val="24"/>
        </w:rPr>
        <w:t>y que</w:t>
      </w:r>
      <w:r w:rsidR="004E026B">
        <w:rPr>
          <w:rFonts w:ascii="Arial" w:hAnsi="Arial" w:cs="Arial"/>
          <w:szCs w:val="24"/>
        </w:rPr>
        <w:t>:</w:t>
      </w:r>
    </w:p>
    <w:p w14:paraId="68EF01B7" w14:textId="77777777" w:rsidR="004E026B" w:rsidRDefault="004E026B" w:rsidP="00EE5391">
      <w:pPr>
        <w:autoSpaceDE w:val="0"/>
        <w:autoSpaceDN w:val="0"/>
        <w:adjustRightInd w:val="0"/>
        <w:spacing w:line="276" w:lineRule="auto"/>
        <w:jc w:val="both"/>
        <w:rPr>
          <w:rFonts w:ascii="Arial" w:hAnsi="Arial" w:cs="Arial"/>
          <w:szCs w:val="24"/>
        </w:rPr>
      </w:pPr>
    </w:p>
    <w:p w14:paraId="5A4AE497" w14:textId="58634BB8" w:rsidR="0075178A" w:rsidRPr="004E026B" w:rsidRDefault="0075178A" w:rsidP="00D40CA5">
      <w:pPr>
        <w:autoSpaceDE w:val="0"/>
        <w:autoSpaceDN w:val="0"/>
        <w:adjustRightInd w:val="0"/>
        <w:ind w:left="426" w:right="420"/>
        <w:jc w:val="both"/>
        <w:rPr>
          <w:rFonts w:ascii="Arial" w:hAnsi="Arial" w:cs="Arial"/>
          <w:sz w:val="22"/>
          <w:szCs w:val="24"/>
        </w:rPr>
      </w:pPr>
      <w:r w:rsidRPr="004E026B">
        <w:rPr>
          <w:rFonts w:ascii="Arial" w:hAnsi="Arial" w:cs="Arial"/>
          <w:sz w:val="22"/>
          <w:szCs w:val="24"/>
        </w:rPr>
        <w:t>“</w:t>
      </w:r>
      <w:r w:rsidR="004E026B" w:rsidRPr="004E026B">
        <w:rPr>
          <w:rFonts w:ascii="Arial" w:hAnsi="Arial" w:cs="Arial"/>
          <w:sz w:val="22"/>
          <w:szCs w:val="24"/>
        </w:rPr>
        <w:t xml:space="preserve">(…) </w:t>
      </w:r>
      <w:r w:rsidR="00856028" w:rsidRPr="004E026B">
        <w:rPr>
          <w:rFonts w:ascii="Arial" w:hAnsi="Arial" w:cs="Arial"/>
          <w:i/>
          <w:sz w:val="22"/>
          <w:szCs w:val="24"/>
        </w:rPr>
        <w:t>el grupo de trabajo, compuesto</w:t>
      </w:r>
      <w:r w:rsidR="003A4548" w:rsidRPr="004E026B">
        <w:rPr>
          <w:rFonts w:ascii="Arial" w:hAnsi="Arial" w:cs="Arial"/>
          <w:i/>
          <w:sz w:val="22"/>
          <w:szCs w:val="24"/>
        </w:rPr>
        <w:t xml:space="preserve"> por 8 personas estaba izando una correa de 120 kg de peso </w:t>
      </w:r>
      <w:r w:rsidR="00856028" w:rsidRPr="004E026B">
        <w:rPr>
          <w:rFonts w:ascii="Arial" w:hAnsi="Arial" w:cs="Arial"/>
          <w:i/>
          <w:sz w:val="22"/>
          <w:szCs w:val="24"/>
        </w:rPr>
        <w:t>aproximadamente</w:t>
      </w:r>
      <w:r w:rsidR="003A4548" w:rsidRPr="004E026B">
        <w:rPr>
          <w:rFonts w:ascii="Arial" w:hAnsi="Arial" w:cs="Arial"/>
          <w:i/>
          <w:sz w:val="22"/>
          <w:szCs w:val="24"/>
        </w:rPr>
        <w:t xml:space="preserve"> con la ayuda de una polea. Al subirla la apoyaron en el andamio en el que se encontraban los compañeros que la recibían, en ese momento, </w:t>
      </w:r>
      <w:r w:rsidR="003A4548" w:rsidRPr="004E026B">
        <w:rPr>
          <w:rFonts w:ascii="Arial" w:hAnsi="Arial" w:cs="Arial"/>
          <w:b/>
          <w:i/>
          <w:sz w:val="22"/>
          <w:szCs w:val="24"/>
        </w:rPr>
        <w:t>dos de los compañeros que sostenían la parte de arriba (eje 22), soltaron la correa</w:t>
      </w:r>
      <w:r w:rsidR="003A4548" w:rsidRPr="004E026B">
        <w:rPr>
          <w:rFonts w:ascii="Arial" w:hAnsi="Arial" w:cs="Arial"/>
          <w:i/>
          <w:sz w:val="22"/>
          <w:szCs w:val="24"/>
        </w:rPr>
        <w:t xml:space="preserve"> y esta se deslizó cayendo en forma vertical desde una altura aproximada de 10 </w:t>
      </w:r>
      <w:proofErr w:type="spellStart"/>
      <w:r w:rsidR="003A4548" w:rsidRPr="004E026B">
        <w:rPr>
          <w:rFonts w:ascii="Arial" w:hAnsi="Arial" w:cs="Arial"/>
          <w:i/>
          <w:sz w:val="22"/>
          <w:szCs w:val="24"/>
        </w:rPr>
        <w:t>mts</w:t>
      </w:r>
      <w:proofErr w:type="spellEnd"/>
      <w:r w:rsidR="003A4548" w:rsidRPr="004E026B">
        <w:rPr>
          <w:rFonts w:ascii="Arial" w:hAnsi="Arial" w:cs="Arial"/>
          <w:i/>
          <w:sz w:val="22"/>
          <w:szCs w:val="24"/>
        </w:rPr>
        <w:t xml:space="preserve">. En ese momento los muchachos que estaban en la parte de abajo, corrieron para alejarse del sitio y </w:t>
      </w:r>
      <w:r w:rsidR="003A4548" w:rsidRPr="004E026B">
        <w:rPr>
          <w:rFonts w:ascii="Arial" w:hAnsi="Arial" w:cs="Arial"/>
          <w:b/>
          <w:i/>
          <w:sz w:val="22"/>
          <w:szCs w:val="24"/>
        </w:rPr>
        <w:t>Alonso se enredó en una malla electro</w:t>
      </w:r>
      <w:r w:rsidR="008F1492">
        <w:rPr>
          <w:rFonts w:ascii="Arial" w:hAnsi="Arial" w:cs="Arial"/>
          <w:b/>
          <w:i/>
          <w:sz w:val="22"/>
          <w:szCs w:val="24"/>
        </w:rPr>
        <w:t xml:space="preserve"> </w:t>
      </w:r>
      <w:r w:rsidR="003A4548" w:rsidRPr="004E026B">
        <w:rPr>
          <w:rFonts w:ascii="Arial" w:hAnsi="Arial" w:cs="Arial"/>
          <w:b/>
          <w:i/>
          <w:sz w:val="22"/>
          <w:szCs w:val="24"/>
        </w:rPr>
        <w:t>soldada que estaba en el piso</w:t>
      </w:r>
      <w:r w:rsidR="003A4548" w:rsidRPr="004E026B">
        <w:rPr>
          <w:rFonts w:ascii="Arial" w:hAnsi="Arial" w:cs="Arial"/>
          <w:i/>
          <w:sz w:val="22"/>
          <w:szCs w:val="24"/>
        </w:rPr>
        <w:t>, la cual habían dejado los trabajadores del grupo de la obra civil. Lo que permitió que la correa cayera sobre el pie derecho de Alonso (…)”</w:t>
      </w:r>
      <w:r w:rsidR="003A4548" w:rsidRPr="004E026B">
        <w:rPr>
          <w:rFonts w:ascii="Arial" w:hAnsi="Arial" w:cs="Arial"/>
          <w:sz w:val="22"/>
          <w:szCs w:val="24"/>
        </w:rPr>
        <w:t xml:space="preserve"> (</w:t>
      </w:r>
      <w:proofErr w:type="spellStart"/>
      <w:r w:rsidR="003A4548" w:rsidRPr="004E026B">
        <w:rPr>
          <w:rFonts w:ascii="Arial" w:hAnsi="Arial" w:cs="Arial"/>
          <w:sz w:val="22"/>
          <w:szCs w:val="24"/>
        </w:rPr>
        <w:t>fl</w:t>
      </w:r>
      <w:proofErr w:type="spellEnd"/>
      <w:r w:rsidR="003A4548" w:rsidRPr="004E026B">
        <w:rPr>
          <w:rFonts w:ascii="Arial" w:hAnsi="Arial" w:cs="Arial"/>
          <w:sz w:val="22"/>
          <w:szCs w:val="24"/>
        </w:rPr>
        <w:t>. 105 c. 1)</w:t>
      </w:r>
      <w:r w:rsidR="00856028" w:rsidRPr="004E026B">
        <w:rPr>
          <w:rFonts w:ascii="Arial" w:hAnsi="Arial" w:cs="Arial"/>
          <w:sz w:val="22"/>
          <w:szCs w:val="24"/>
        </w:rPr>
        <w:t>.</w:t>
      </w:r>
    </w:p>
    <w:p w14:paraId="3509873D" w14:textId="77777777" w:rsidR="00DE1BD8" w:rsidRDefault="00DE1BD8" w:rsidP="00EE5391">
      <w:pPr>
        <w:autoSpaceDE w:val="0"/>
        <w:autoSpaceDN w:val="0"/>
        <w:adjustRightInd w:val="0"/>
        <w:spacing w:line="276" w:lineRule="auto"/>
        <w:jc w:val="both"/>
        <w:rPr>
          <w:rFonts w:ascii="Arial" w:hAnsi="Arial" w:cs="Arial"/>
          <w:szCs w:val="24"/>
        </w:rPr>
      </w:pPr>
    </w:p>
    <w:p w14:paraId="0091F10F" w14:textId="5625C895" w:rsidR="000A42CA" w:rsidRDefault="000A42CA"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Investigación de accidente en la que se concluyó como análisis de </w:t>
      </w:r>
      <w:r w:rsidRPr="00371313">
        <w:rPr>
          <w:rFonts w:ascii="Arial" w:hAnsi="Arial" w:cs="Arial"/>
          <w:b/>
          <w:szCs w:val="24"/>
        </w:rPr>
        <w:t>causas básicas</w:t>
      </w:r>
      <w:r>
        <w:rPr>
          <w:rFonts w:ascii="Arial" w:hAnsi="Arial" w:cs="Arial"/>
          <w:szCs w:val="24"/>
        </w:rPr>
        <w:t>, entre otras, por factores personales “</w:t>
      </w:r>
      <w:r w:rsidRPr="000A3437">
        <w:rPr>
          <w:rFonts w:ascii="Arial" w:hAnsi="Arial" w:cs="Arial"/>
          <w:i/>
          <w:szCs w:val="24"/>
        </w:rPr>
        <w:t xml:space="preserve">fatiga por tarea prolongada, tensión en el trabajo” </w:t>
      </w:r>
      <w:r>
        <w:rPr>
          <w:rFonts w:ascii="Arial" w:hAnsi="Arial" w:cs="Arial"/>
          <w:szCs w:val="24"/>
        </w:rPr>
        <w:t>(</w:t>
      </w:r>
      <w:proofErr w:type="spellStart"/>
      <w:r>
        <w:rPr>
          <w:rFonts w:ascii="Arial" w:hAnsi="Arial" w:cs="Arial"/>
          <w:szCs w:val="24"/>
        </w:rPr>
        <w:t>fl</w:t>
      </w:r>
      <w:proofErr w:type="spellEnd"/>
      <w:r>
        <w:rPr>
          <w:rFonts w:ascii="Arial" w:hAnsi="Arial" w:cs="Arial"/>
          <w:szCs w:val="24"/>
        </w:rPr>
        <w:t>. 108 c. 1) y por ello</w:t>
      </w:r>
      <w:r w:rsidR="000A3437">
        <w:rPr>
          <w:rFonts w:ascii="Arial" w:hAnsi="Arial" w:cs="Arial"/>
          <w:szCs w:val="24"/>
        </w:rPr>
        <w:t>,</w:t>
      </w:r>
      <w:r>
        <w:rPr>
          <w:rFonts w:ascii="Arial" w:hAnsi="Arial" w:cs="Arial"/>
          <w:szCs w:val="24"/>
        </w:rPr>
        <w:t xml:space="preserve"> se dispusieron las siguientes recomendaciones: al Jefe de Montaje</w:t>
      </w:r>
      <w:r w:rsidR="000A3437">
        <w:rPr>
          <w:rFonts w:ascii="Arial" w:hAnsi="Arial" w:cs="Arial"/>
          <w:szCs w:val="24"/>
        </w:rPr>
        <w:t>,</w:t>
      </w:r>
      <w:r>
        <w:rPr>
          <w:rFonts w:ascii="Arial" w:hAnsi="Arial" w:cs="Arial"/>
          <w:szCs w:val="24"/>
        </w:rPr>
        <w:t xml:space="preserve"> la verificación de las condiciones del </w:t>
      </w:r>
      <w:r w:rsidR="000A3437">
        <w:rPr>
          <w:rFonts w:ascii="Arial" w:hAnsi="Arial" w:cs="Arial"/>
          <w:szCs w:val="24"/>
        </w:rPr>
        <w:t>sitio</w:t>
      </w:r>
      <w:r>
        <w:rPr>
          <w:rFonts w:ascii="Arial" w:hAnsi="Arial" w:cs="Arial"/>
          <w:szCs w:val="24"/>
        </w:rPr>
        <w:t xml:space="preserve"> de trabajo y realización de controles requeridos antes de iniciar la actividad;</w:t>
      </w:r>
      <w:r w:rsidR="000A3437">
        <w:rPr>
          <w:rFonts w:ascii="Arial" w:hAnsi="Arial" w:cs="Arial"/>
          <w:szCs w:val="24"/>
        </w:rPr>
        <w:t xml:space="preserve"> al I</w:t>
      </w:r>
      <w:r>
        <w:rPr>
          <w:rFonts w:ascii="Arial" w:hAnsi="Arial" w:cs="Arial"/>
          <w:szCs w:val="24"/>
        </w:rPr>
        <w:t>ngeniero</w:t>
      </w:r>
      <w:r w:rsidR="000A3437">
        <w:rPr>
          <w:rFonts w:ascii="Arial" w:hAnsi="Arial" w:cs="Arial"/>
          <w:szCs w:val="24"/>
        </w:rPr>
        <w:t>,</w:t>
      </w:r>
      <w:r>
        <w:rPr>
          <w:rFonts w:ascii="Arial" w:hAnsi="Arial" w:cs="Arial"/>
          <w:szCs w:val="24"/>
        </w:rPr>
        <w:t xml:space="preserve"> elaborar y divulgar procedimientos para el </w:t>
      </w:r>
      <w:proofErr w:type="spellStart"/>
      <w:r>
        <w:rPr>
          <w:rFonts w:ascii="Arial" w:hAnsi="Arial" w:cs="Arial"/>
          <w:szCs w:val="24"/>
        </w:rPr>
        <w:t>izaje</w:t>
      </w:r>
      <w:proofErr w:type="spellEnd"/>
      <w:r>
        <w:rPr>
          <w:rFonts w:ascii="Arial" w:hAnsi="Arial" w:cs="Arial"/>
          <w:szCs w:val="24"/>
        </w:rPr>
        <w:t xml:space="preserve"> de estructuras por los diferentes métodos</w:t>
      </w:r>
      <w:r w:rsidR="000A3437">
        <w:rPr>
          <w:rFonts w:ascii="Arial" w:hAnsi="Arial" w:cs="Arial"/>
          <w:szCs w:val="24"/>
        </w:rPr>
        <w:t xml:space="preserve"> y a la A</w:t>
      </w:r>
      <w:r>
        <w:rPr>
          <w:rFonts w:ascii="Arial" w:hAnsi="Arial" w:cs="Arial"/>
          <w:szCs w:val="24"/>
        </w:rPr>
        <w:t>dministración</w:t>
      </w:r>
      <w:r w:rsidR="000A3437">
        <w:rPr>
          <w:rFonts w:ascii="Arial" w:hAnsi="Arial" w:cs="Arial"/>
          <w:szCs w:val="24"/>
        </w:rPr>
        <w:t>,</w:t>
      </w:r>
      <w:r>
        <w:rPr>
          <w:rFonts w:ascii="Arial" w:hAnsi="Arial" w:cs="Arial"/>
          <w:szCs w:val="24"/>
        </w:rPr>
        <w:t xml:space="preserve"> realizar controles de seguridad en los diferentes montajes (</w:t>
      </w:r>
      <w:proofErr w:type="spellStart"/>
      <w:r>
        <w:rPr>
          <w:rFonts w:ascii="Arial" w:hAnsi="Arial" w:cs="Arial"/>
          <w:szCs w:val="24"/>
        </w:rPr>
        <w:t>fl</w:t>
      </w:r>
      <w:proofErr w:type="spellEnd"/>
      <w:r>
        <w:rPr>
          <w:rFonts w:ascii="Arial" w:hAnsi="Arial" w:cs="Arial"/>
          <w:szCs w:val="24"/>
        </w:rPr>
        <w:t>. 109 c. 1).</w:t>
      </w:r>
    </w:p>
    <w:p w14:paraId="79D97249" w14:textId="77777777" w:rsidR="000A42CA" w:rsidRDefault="000A42CA" w:rsidP="00EE5391">
      <w:pPr>
        <w:autoSpaceDE w:val="0"/>
        <w:autoSpaceDN w:val="0"/>
        <w:adjustRightInd w:val="0"/>
        <w:spacing w:line="276" w:lineRule="auto"/>
        <w:jc w:val="both"/>
        <w:rPr>
          <w:rFonts w:ascii="Arial" w:hAnsi="Arial" w:cs="Arial"/>
          <w:szCs w:val="24"/>
        </w:rPr>
      </w:pPr>
    </w:p>
    <w:p w14:paraId="4995F06C" w14:textId="0D5DE2A6" w:rsidR="00DE1BD8" w:rsidRDefault="00DE2800"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Además, </w:t>
      </w:r>
      <w:r w:rsidR="00856028">
        <w:rPr>
          <w:rFonts w:ascii="Arial" w:hAnsi="Arial" w:cs="Arial"/>
          <w:szCs w:val="24"/>
        </w:rPr>
        <w:t xml:space="preserve">obra el concepto técnico de accidente elaborado por Axa Colpatria en el que se indicó </w:t>
      </w:r>
      <w:r w:rsidR="000E661A">
        <w:rPr>
          <w:rFonts w:ascii="Arial" w:hAnsi="Arial" w:cs="Arial"/>
          <w:szCs w:val="24"/>
        </w:rPr>
        <w:t xml:space="preserve">como </w:t>
      </w:r>
      <w:r w:rsidR="000E661A" w:rsidRPr="00DE2800">
        <w:rPr>
          <w:rFonts w:ascii="Arial" w:hAnsi="Arial" w:cs="Arial"/>
          <w:b/>
          <w:szCs w:val="24"/>
        </w:rPr>
        <w:t>causas inmediatas:</w:t>
      </w:r>
      <w:r w:rsidR="000E661A">
        <w:rPr>
          <w:rFonts w:ascii="Arial" w:hAnsi="Arial" w:cs="Arial"/>
          <w:szCs w:val="24"/>
        </w:rPr>
        <w:t xml:space="preserve"> “</w:t>
      </w:r>
      <w:r w:rsidR="000E661A" w:rsidRPr="00F8495B">
        <w:rPr>
          <w:rFonts w:ascii="Arial" w:hAnsi="Arial" w:cs="Arial"/>
          <w:i/>
          <w:szCs w:val="24"/>
        </w:rPr>
        <w:t xml:space="preserve">no asegurar o advertir en los movimientos de cargas izadas a alturas de 10 </w:t>
      </w:r>
      <w:proofErr w:type="spellStart"/>
      <w:r w:rsidR="000E661A" w:rsidRPr="00F8495B">
        <w:rPr>
          <w:rFonts w:ascii="Arial" w:hAnsi="Arial" w:cs="Arial"/>
          <w:i/>
          <w:szCs w:val="24"/>
        </w:rPr>
        <w:t>mts</w:t>
      </w:r>
      <w:proofErr w:type="spellEnd"/>
      <w:r w:rsidR="000E661A" w:rsidRPr="00F8495B">
        <w:rPr>
          <w:rFonts w:ascii="Arial" w:hAnsi="Arial" w:cs="Arial"/>
          <w:i/>
          <w:szCs w:val="24"/>
        </w:rPr>
        <w:t xml:space="preserve">, soltar o mover cargas sin dar aviso o advertencia adecuada de falta de trabajo en equipo para el </w:t>
      </w:r>
      <w:proofErr w:type="spellStart"/>
      <w:r w:rsidR="000E661A" w:rsidRPr="00F8495B">
        <w:rPr>
          <w:rFonts w:ascii="Arial" w:hAnsi="Arial" w:cs="Arial"/>
          <w:i/>
          <w:szCs w:val="24"/>
        </w:rPr>
        <w:t>izaje</w:t>
      </w:r>
      <w:proofErr w:type="spellEnd"/>
      <w:r w:rsidR="000E661A" w:rsidRPr="00F8495B">
        <w:rPr>
          <w:rFonts w:ascii="Arial" w:hAnsi="Arial" w:cs="Arial"/>
          <w:i/>
          <w:szCs w:val="24"/>
        </w:rPr>
        <w:t xml:space="preserve"> de cargas, falta de </w:t>
      </w:r>
      <w:r w:rsidR="00F8495B" w:rsidRPr="00F8495B">
        <w:rPr>
          <w:rFonts w:ascii="Arial" w:hAnsi="Arial" w:cs="Arial"/>
          <w:i/>
          <w:szCs w:val="24"/>
        </w:rPr>
        <w:t>atención de las condiciones del piso, falta de verificación de orden y aseo en los sitios donde se realizan trabajos de alto riesgo”</w:t>
      </w:r>
      <w:r w:rsidR="00F8495B">
        <w:rPr>
          <w:rFonts w:ascii="Arial" w:hAnsi="Arial" w:cs="Arial"/>
          <w:i/>
          <w:szCs w:val="24"/>
        </w:rPr>
        <w:t xml:space="preserve"> </w:t>
      </w:r>
      <w:r w:rsidR="00F8495B">
        <w:rPr>
          <w:rFonts w:ascii="Arial" w:hAnsi="Arial" w:cs="Arial"/>
          <w:szCs w:val="24"/>
        </w:rPr>
        <w:t>(</w:t>
      </w:r>
      <w:proofErr w:type="spellStart"/>
      <w:r w:rsidR="00F8495B">
        <w:rPr>
          <w:rFonts w:ascii="Arial" w:hAnsi="Arial" w:cs="Arial"/>
          <w:szCs w:val="24"/>
        </w:rPr>
        <w:t>fl</w:t>
      </w:r>
      <w:proofErr w:type="spellEnd"/>
      <w:r w:rsidR="00F8495B">
        <w:rPr>
          <w:rFonts w:ascii="Arial" w:hAnsi="Arial" w:cs="Arial"/>
          <w:szCs w:val="24"/>
        </w:rPr>
        <w:t>. 124 c. 1).</w:t>
      </w:r>
    </w:p>
    <w:p w14:paraId="6A3CE790" w14:textId="77777777" w:rsidR="00F8495B" w:rsidRDefault="00F8495B" w:rsidP="00EE5391">
      <w:pPr>
        <w:autoSpaceDE w:val="0"/>
        <w:autoSpaceDN w:val="0"/>
        <w:adjustRightInd w:val="0"/>
        <w:spacing w:line="276" w:lineRule="auto"/>
        <w:jc w:val="both"/>
        <w:rPr>
          <w:rFonts w:ascii="Arial" w:hAnsi="Arial" w:cs="Arial"/>
          <w:szCs w:val="24"/>
        </w:rPr>
      </w:pPr>
    </w:p>
    <w:p w14:paraId="5104E822" w14:textId="122D9CC2" w:rsidR="00F8495B" w:rsidRDefault="00F8495B"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También se señaló como </w:t>
      </w:r>
      <w:r w:rsidRPr="00F37D8E">
        <w:rPr>
          <w:rFonts w:ascii="Arial" w:hAnsi="Arial" w:cs="Arial"/>
          <w:b/>
          <w:szCs w:val="24"/>
        </w:rPr>
        <w:t>causa inmediata</w:t>
      </w:r>
      <w:r>
        <w:rPr>
          <w:rFonts w:ascii="Arial" w:hAnsi="Arial" w:cs="Arial"/>
          <w:szCs w:val="24"/>
        </w:rPr>
        <w:t xml:space="preserve"> del accidente las condiciones inseguras de la actividad en tanto que se utilizó una “</w:t>
      </w:r>
      <w:r w:rsidRPr="00F8495B">
        <w:rPr>
          <w:rFonts w:ascii="Arial" w:hAnsi="Arial" w:cs="Arial"/>
          <w:i/>
          <w:szCs w:val="24"/>
        </w:rPr>
        <w:t>ayuda inadecuada para levantar cosas pesadas”</w:t>
      </w:r>
      <w:r w:rsidR="00B5602C">
        <w:rPr>
          <w:rFonts w:ascii="Arial" w:hAnsi="Arial" w:cs="Arial"/>
          <w:i/>
          <w:szCs w:val="24"/>
        </w:rPr>
        <w:t xml:space="preserve"> </w:t>
      </w:r>
      <w:r w:rsidR="00B5602C">
        <w:rPr>
          <w:rFonts w:ascii="Arial" w:hAnsi="Arial" w:cs="Arial"/>
          <w:szCs w:val="24"/>
        </w:rPr>
        <w:t>(</w:t>
      </w:r>
      <w:r w:rsidR="00B5602C" w:rsidRPr="00B5602C">
        <w:rPr>
          <w:rFonts w:ascii="Arial" w:hAnsi="Arial" w:cs="Arial"/>
          <w:i/>
          <w:szCs w:val="24"/>
        </w:rPr>
        <w:t>ibídem</w:t>
      </w:r>
      <w:r w:rsidR="00B5602C">
        <w:rPr>
          <w:rFonts w:ascii="Arial" w:hAnsi="Arial" w:cs="Arial"/>
          <w:szCs w:val="24"/>
        </w:rPr>
        <w:t xml:space="preserve">). </w:t>
      </w:r>
    </w:p>
    <w:p w14:paraId="086B2065" w14:textId="77777777" w:rsidR="00F37D8E" w:rsidRDefault="00F37D8E" w:rsidP="00EE5391">
      <w:pPr>
        <w:autoSpaceDE w:val="0"/>
        <w:autoSpaceDN w:val="0"/>
        <w:adjustRightInd w:val="0"/>
        <w:spacing w:line="276" w:lineRule="auto"/>
        <w:jc w:val="both"/>
        <w:rPr>
          <w:rFonts w:ascii="Arial" w:hAnsi="Arial" w:cs="Arial"/>
          <w:szCs w:val="24"/>
        </w:rPr>
      </w:pPr>
    </w:p>
    <w:p w14:paraId="1CEEEC0F" w14:textId="6FEDDD48" w:rsidR="00F8495B" w:rsidRDefault="00F8495B" w:rsidP="00EE5391">
      <w:pPr>
        <w:autoSpaceDE w:val="0"/>
        <w:autoSpaceDN w:val="0"/>
        <w:adjustRightInd w:val="0"/>
        <w:spacing w:line="276" w:lineRule="auto"/>
        <w:jc w:val="both"/>
        <w:rPr>
          <w:rFonts w:ascii="Arial" w:hAnsi="Arial" w:cs="Arial"/>
          <w:szCs w:val="24"/>
        </w:rPr>
      </w:pPr>
      <w:r>
        <w:rPr>
          <w:rFonts w:ascii="Arial" w:hAnsi="Arial" w:cs="Arial"/>
          <w:szCs w:val="24"/>
        </w:rPr>
        <w:t>En cuanto a las causas básicas</w:t>
      </w:r>
      <w:r w:rsidR="000A3437">
        <w:rPr>
          <w:rFonts w:ascii="Arial" w:hAnsi="Arial" w:cs="Arial"/>
          <w:szCs w:val="24"/>
        </w:rPr>
        <w:t>,</w:t>
      </w:r>
      <w:r>
        <w:rPr>
          <w:rFonts w:ascii="Arial" w:hAnsi="Arial" w:cs="Arial"/>
          <w:szCs w:val="24"/>
        </w:rPr>
        <w:t xml:space="preserve"> especialmente por factores personales</w:t>
      </w:r>
      <w:r w:rsidR="000A3437">
        <w:rPr>
          <w:rFonts w:ascii="Arial" w:hAnsi="Arial" w:cs="Arial"/>
          <w:szCs w:val="24"/>
        </w:rPr>
        <w:t>,</w:t>
      </w:r>
      <w:r>
        <w:rPr>
          <w:rFonts w:ascii="Arial" w:hAnsi="Arial" w:cs="Arial"/>
          <w:szCs w:val="24"/>
        </w:rPr>
        <w:t xml:space="preserve"> se adujo “</w:t>
      </w:r>
      <w:r w:rsidRPr="00F8495B">
        <w:rPr>
          <w:rFonts w:ascii="Arial" w:hAnsi="Arial" w:cs="Arial"/>
          <w:i/>
          <w:szCs w:val="24"/>
        </w:rPr>
        <w:t>reacción inadecuada o lenta [e] instrucción / entrenamiento mal entendido”</w:t>
      </w:r>
      <w:r>
        <w:rPr>
          <w:rFonts w:ascii="Arial" w:hAnsi="Arial" w:cs="Arial"/>
          <w:szCs w:val="24"/>
        </w:rPr>
        <w:t xml:space="preserve"> y en cuanto a los factores del trabajo </w:t>
      </w:r>
      <w:r w:rsidR="00B5602C">
        <w:rPr>
          <w:rFonts w:ascii="Arial" w:hAnsi="Arial" w:cs="Arial"/>
          <w:szCs w:val="24"/>
        </w:rPr>
        <w:t>se determinó “</w:t>
      </w:r>
      <w:r w:rsidR="00B5602C" w:rsidRPr="00601BC0">
        <w:rPr>
          <w:rFonts w:ascii="Arial" w:hAnsi="Arial" w:cs="Arial"/>
          <w:i/>
          <w:szCs w:val="24"/>
        </w:rPr>
        <w:t xml:space="preserve">supervisión y liderazgo inadecuado porque no se previeron los peligros” </w:t>
      </w:r>
      <w:r w:rsidR="00B5602C">
        <w:rPr>
          <w:rFonts w:ascii="Arial" w:hAnsi="Arial" w:cs="Arial"/>
          <w:szCs w:val="24"/>
        </w:rPr>
        <w:t>(</w:t>
      </w:r>
      <w:proofErr w:type="spellStart"/>
      <w:r w:rsidR="00B5602C">
        <w:rPr>
          <w:rFonts w:ascii="Arial" w:hAnsi="Arial" w:cs="Arial"/>
          <w:szCs w:val="24"/>
        </w:rPr>
        <w:t>fl</w:t>
      </w:r>
      <w:proofErr w:type="spellEnd"/>
      <w:r w:rsidR="00B5602C">
        <w:rPr>
          <w:rFonts w:ascii="Arial" w:hAnsi="Arial" w:cs="Arial"/>
          <w:szCs w:val="24"/>
        </w:rPr>
        <w:t>. 125 c. 1).</w:t>
      </w:r>
    </w:p>
    <w:p w14:paraId="3515F3F1" w14:textId="77777777" w:rsidR="00AF0458" w:rsidRDefault="00AF0458" w:rsidP="00EE5391">
      <w:pPr>
        <w:autoSpaceDE w:val="0"/>
        <w:autoSpaceDN w:val="0"/>
        <w:adjustRightInd w:val="0"/>
        <w:spacing w:line="276" w:lineRule="auto"/>
        <w:jc w:val="both"/>
        <w:rPr>
          <w:rFonts w:ascii="Arial" w:hAnsi="Arial" w:cs="Arial"/>
          <w:szCs w:val="24"/>
        </w:rPr>
      </w:pPr>
    </w:p>
    <w:p w14:paraId="40D53AF5" w14:textId="31C69616" w:rsidR="006D144F" w:rsidRDefault="000C3F8E"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Derrotero probatorio del que se desprende </w:t>
      </w:r>
      <w:r w:rsidR="00A90C41">
        <w:rPr>
          <w:rFonts w:ascii="Arial" w:hAnsi="Arial" w:cs="Arial"/>
          <w:szCs w:val="24"/>
        </w:rPr>
        <w:t xml:space="preserve">en primer lugar, </w:t>
      </w:r>
      <w:r>
        <w:rPr>
          <w:rFonts w:ascii="Arial" w:hAnsi="Arial" w:cs="Arial"/>
          <w:szCs w:val="24"/>
        </w:rPr>
        <w:t xml:space="preserve">que la causa del accidente de trabajo </w:t>
      </w:r>
      <w:r w:rsidR="006D144F">
        <w:rPr>
          <w:rFonts w:ascii="Arial" w:hAnsi="Arial" w:cs="Arial"/>
          <w:szCs w:val="24"/>
        </w:rPr>
        <w:t>acaecido</w:t>
      </w:r>
      <w:r>
        <w:rPr>
          <w:rFonts w:ascii="Arial" w:hAnsi="Arial" w:cs="Arial"/>
          <w:szCs w:val="24"/>
        </w:rPr>
        <w:t xml:space="preserve"> el 21/03/2014 ocurrió como consecuencia </w:t>
      </w:r>
      <w:r w:rsidR="006D144F">
        <w:rPr>
          <w:rFonts w:ascii="Arial" w:hAnsi="Arial" w:cs="Arial"/>
          <w:szCs w:val="24"/>
        </w:rPr>
        <w:t>la utilización de una ayuda inadecuada para levantar elementos pesados,</w:t>
      </w:r>
      <w:r w:rsidR="000A3437">
        <w:rPr>
          <w:rFonts w:ascii="Arial" w:hAnsi="Arial" w:cs="Arial"/>
          <w:szCs w:val="24"/>
        </w:rPr>
        <w:t xml:space="preserve"> la ejecución de las tareas laborales de manera prolongada,</w:t>
      </w:r>
      <w:r w:rsidR="006D144F">
        <w:rPr>
          <w:rFonts w:ascii="Arial" w:hAnsi="Arial" w:cs="Arial"/>
          <w:szCs w:val="24"/>
        </w:rPr>
        <w:t xml:space="preserve"> así como la supervisión inadecuada del área de trabajo, todo ello con el propósito de impedir el accidente en el que Alonso José Correa Agudelo sufrió la pérdida de una de sus extremidades; eventos que son atribuibles a las obligaciones del empleador pues en este recaía la obligación de suministrar a sus trabajadores los instrumentos correctos para la elevación de cargas pesadas, así como garantizar la labor de </w:t>
      </w:r>
      <w:proofErr w:type="spellStart"/>
      <w:r w:rsidR="006D144F">
        <w:rPr>
          <w:rFonts w:ascii="Arial" w:hAnsi="Arial" w:cs="Arial"/>
          <w:szCs w:val="24"/>
        </w:rPr>
        <w:t>izaje</w:t>
      </w:r>
      <w:proofErr w:type="spellEnd"/>
      <w:r w:rsidR="006D144F">
        <w:rPr>
          <w:rFonts w:ascii="Arial" w:hAnsi="Arial" w:cs="Arial"/>
          <w:szCs w:val="24"/>
        </w:rPr>
        <w:t xml:space="preserve"> a través de un inspector o supervisor</w:t>
      </w:r>
      <w:r w:rsidR="00A90C41">
        <w:rPr>
          <w:rFonts w:ascii="Arial" w:hAnsi="Arial" w:cs="Arial"/>
          <w:szCs w:val="24"/>
        </w:rPr>
        <w:t xml:space="preserve"> – Ley 52/93 -</w:t>
      </w:r>
      <w:r w:rsidR="006D144F">
        <w:rPr>
          <w:rFonts w:ascii="Arial" w:hAnsi="Arial" w:cs="Arial"/>
          <w:szCs w:val="24"/>
        </w:rPr>
        <w:t xml:space="preserve">. </w:t>
      </w:r>
    </w:p>
    <w:p w14:paraId="0C7A1E7B" w14:textId="77777777" w:rsidR="006D144F" w:rsidRDefault="006D144F" w:rsidP="00EE5391">
      <w:pPr>
        <w:autoSpaceDE w:val="0"/>
        <w:autoSpaceDN w:val="0"/>
        <w:adjustRightInd w:val="0"/>
        <w:spacing w:line="276" w:lineRule="auto"/>
        <w:jc w:val="both"/>
        <w:rPr>
          <w:rFonts w:ascii="Arial" w:hAnsi="Arial" w:cs="Arial"/>
          <w:szCs w:val="24"/>
        </w:rPr>
      </w:pPr>
    </w:p>
    <w:p w14:paraId="2AC426FC" w14:textId="533F4575" w:rsidR="006D144F" w:rsidRDefault="006D144F"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Conclusión sobre la prueba documental que se confirma a su vez con el interrogatorio de parte </w:t>
      </w:r>
      <w:r w:rsidR="004E026B">
        <w:rPr>
          <w:rFonts w:ascii="Arial" w:hAnsi="Arial" w:cs="Arial"/>
          <w:szCs w:val="24"/>
        </w:rPr>
        <w:t>absuelto por la representante legal de la demandada en la que admitió que el accidente había ocurrido porque el “</w:t>
      </w:r>
      <w:r w:rsidR="004E026B" w:rsidRPr="004E026B">
        <w:rPr>
          <w:rFonts w:ascii="Arial" w:hAnsi="Arial" w:cs="Arial"/>
          <w:i/>
          <w:szCs w:val="24"/>
        </w:rPr>
        <w:t>grupo de trabajo no revisó el sitio en el que estaba laborando, porque de ser así hubieran visto la malla electro soldada que había dejado la obra civil tirada en medio de donde ellos estaban trabajando”</w:t>
      </w:r>
      <w:r w:rsidR="004E026B">
        <w:rPr>
          <w:rFonts w:ascii="Arial" w:hAnsi="Arial" w:cs="Arial"/>
          <w:i/>
          <w:szCs w:val="24"/>
        </w:rPr>
        <w:t xml:space="preserve">; </w:t>
      </w:r>
      <w:r w:rsidR="004E026B">
        <w:rPr>
          <w:rFonts w:ascii="Arial" w:hAnsi="Arial" w:cs="Arial"/>
          <w:szCs w:val="24"/>
        </w:rPr>
        <w:t xml:space="preserve">además resaltó que la labor de supervisión de izada de la viga estaba a cargo de Albeiro Toro </w:t>
      </w:r>
      <w:r w:rsidR="00D40CA5">
        <w:rPr>
          <w:rFonts w:ascii="Arial" w:hAnsi="Arial" w:cs="Arial"/>
          <w:szCs w:val="24"/>
        </w:rPr>
        <w:t>-</w:t>
      </w:r>
      <w:r w:rsidR="000A3437">
        <w:rPr>
          <w:rFonts w:ascii="Arial" w:hAnsi="Arial" w:cs="Arial"/>
          <w:szCs w:val="24"/>
        </w:rPr>
        <w:t xml:space="preserve"> J</w:t>
      </w:r>
      <w:r w:rsidR="004E026B">
        <w:rPr>
          <w:rFonts w:ascii="Arial" w:hAnsi="Arial" w:cs="Arial"/>
          <w:szCs w:val="24"/>
        </w:rPr>
        <w:t xml:space="preserve">efe </w:t>
      </w:r>
      <w:r w:rsidR="000A3437">
        <w:rPr>
          <w:rFonts w:ascii="Arial" w:hAnsi="Arial" w:cs="Arial"/>
          <w:szCs w:val="24"/>
        </w:rPr>
        <w:t>de M</w:t>
      </w:r>
      <w:r w:rsidR="004E026B">
        <w:rPr>
          <w:rFonts w:ascii="Arial" w:hAnsi="Arial" w:cs="Arial"/>
          <w:szCs w:val="24"/>
        </w:rPr>
        <w:t>ontaje -, quien no cumplió con la función de vigilar y verificar la limpieza del sitio donde desarrollaban la actividad.</w:t>
      </w:r>
      <w:r w:rsidR="00DE2800">
        <w:rPr>
          <w:rFonts w:ascii="Arial" w:hAnsi="Arial" w:cs="Arial"/>
          <w:szCs w:val="24"/>
        </w:rPr>
        <w:t xml:space="preserve"> También resaltó que la estructura cayó debido a que dos trabajadores soltaron </w:t>
      </w:r>
      <w:r w:rsidR="00BC1317">
        <w:rPr>
          <w:rFonts w:ascii="Arial" w:hAnsi="Arial" w:cs="Arial"/>
          <w:szCs w:val="24"/>
        </w:rPr>
        <w:t xml:space="preserve">la </w:t>
      </w:r>
      <w:r w:rsidR="00DE2800">
        <w:rPr>
          <w:rFonts w:ascii="Arial" w:hAnsi="Arial" w:cs="Arial"/>
          <w:szCs w:val="24"/>
        </w:rPr>
        <w:t xml:space="preserve">viga o correa. </w:t>
      </w:r>
      <w:r w:rsidR="004E026B">
        <w:rPr>
          <w:rFonts w:ascii="Arial" w:hAnsi="Arial" w:cs="Arial"/>
          <w:szCs w:val="24"/>
        </w:rPr>
        <w:t xml:space="preserve"> </w:t>
      </w:r>
    </w:p>
    <w:p w14:paraId="1F61D458" w14:textId="77777777" w:rsidR="00666EB0" w:rsidRDefault="00666EB0" w:rsidP="00EE5391">
      <w:pPr>
        <w:autoSpaceDE w:val="0"/>
        <w:autoSpaceDN w:val="0"/>
        <w:adjustRightInd w:val="0"/>
        <w:spacing w:line="276" w:lineRule="auto"/>
        <w:jc w:val="both"/>
        <w:rPr>
          <w:rFonts w:ascii="Arial" w:hAnsi="Arial" w:cs="Arial"/>
          <w:szCs w:val="24"/>
        </w:rPr>
      </w:pPr>
    </w:p>
    <w:p w14:paraId="071C09D7" w14:textId="101EE08F" w:rsidR="00666EB0" w:rsidRDefault="00666EB0"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w:t>
      </w:r>
      <w:r w:rsidR="000A42CA">
        <w:rPr>
          <w:rFonts w:ascii="Arial" w:hAnsi="Arial" w:cs="Arial"/>
          <w:szCs w:val="24"/>
        </w:rPr>
        <w:t xml:space="preserve">también admitió que el grupo de trabajadores encargados de realizar el levantamiento de la viga habían trabajado unas horas extras antes del accidente de trabajo, además que tenían premura en entregar </w:t>
      </w:r>
      <w:r w:rsidR="00B15B64">
        <w:rPr>
          <w:rFonts w:ascii="Arial" w:hAnsi="Arial" w:cs="Arial"/>
          <w:szCs w:val="24"/>
        </w:rPr>
        <w:t xml:space="preserve">finalizado el trabajo, lo que evidencia la fatiga atrás aludida. </w:t>
      </w:r>
      <w:r w:rsidR="00DC7600">
        <w:rPr>
          <w:rFonts w:ascii="Arial" w:hAnsi="Arial" w:cs="Arial"/>
          <w:szCs w:val="24"/>
        </w:rPr>
        <w:t xml:space="preserve"> </w:t>
      </w:r>
    </w:p>
    <w:p w14:paraId="55BBCB68" w14:textId="77777777" w:rsidR="00666EB0" w:rsidRDefault="00666EB0" w:rsidP="00EE5391">
      <w:pPr>
        <w:autoSpaceDE w:val="0"/>
        <w:autoSpaceDN w:val="0"/>
        <w:adjustRightInd w:val="0"/>
        <w:spacing w:line="276" w:lineRule="auto"/>
        <w:jc w:val="both"/>
        <w:rPr>
          <w:rFonts w:ascii="Arial" w:hAnsi="Arial" w:cs="Arial"/>
          <w:szCs w:val="24"/>
        </w:rPr>
      </w:pPr>
    </w:p>
    <w:p w14:paraId="1960C31F" w14:textId="05262A08" w:rsidR="00666EB0" w:rsidRDefault="00666EB0" w:rsidP="00666EB0">
      <w:pPr>
        <w:autoSpaceDE w:val="0"/>
        <w:autoSpaceDN w:val="0"/>
        <w:adjustRightInd w:val="0"/>
        <w:spacing w:line="276" w:lineRule="auto"/>
        <w:jc w:val="both"/>
        <w:rPr>
          <w:rFonts w:ascii="Arial" w:hAnsi="Arial" w:cs="Arial"/>
          <w:szCs w:val="24"/>
        </w:rPr>
      </w:pPr>
      <w:r>
        <w:rPr>
          <w:rFonts w:ascii="Arial" w:hAnsi="Arial" w:cs="Arial"/>
          <w:szCs w:val="24"/>
        </w:rPr>
        <w:t>Puestas de ese modo las cosas, se evidencia una actitud omisa del empleador frente al cuidado y seguridad de sus trabajadores, pues pese a contar con un supervisor o jefe de montaje, este omitió verificar el área de trabajo</w:t>
      </w:r>
      <w:r w:rsidR="00A90C41">
        <w:rPr>
          <w:rFonts w:ascii="Arial" w:hAnsi="Arial" w:cs="Arial"/>
          <w:szCs w:val="24"/>
        </w:rPr>
        <w:t xml:space="preserve"> </w:t>
      </w:r>
      <w:r w:rsidR="00D40CA5">
        <w:rPr>
          <w:rFonts w:ascii="Arial" w:hAnsi="Arial" w:cs="Arial"/>
          <w:szCs w:val="24"/>
        </w:rPr>
        <w:t>-</w:t>
      </w:r>
      <w:r w:rsidR="00A90C41">
        <w:rPr>
          <w:rFonts w:ascii="Arial" w:hAnsi="Arial" w:cs="Arial"/>
          <w:szCs w:val="24"/>
        </w:rPr>
        <w:t xml:space="preserve"> Resolución No. 2400/79 -</w:t>
      </w:r>
      <w:r w:rsidR="000A3437">
        <w:rPr>
          <w:rFonts w:ascii="Arial" w:hAnsi="Arial" w:cs="Arial"/>
          <w:szCs w:val="24"/>
        </w:rPr>
        <w:t>,</w:t>
      </w:r>
      <w:r>
        <w:rPr>
          <w:rFonts w:ascii="Arial" w:hAnsi="Arial" w:cs="Arial"/>
          <w:szCs w:val="24"/>
        </w:rPr>
        <w:t xml:space="preserve"> así como la capacidad de los trabajadores para realizar la elevación de la carga</w:t>
      </w:r>
      <w:r w:rsidR="00A90C41">
        <w:rPr>
          <w:rFonts w:ascii="Arial" w:hAnsi="Arial" w:cs="Arial"/>
          <w:szCs w:val="24"/>
        </w:rPr>
        <w:t xml:space="preserve"> </w:t>
      </w:r>
      <w:r w:rsidR="00D40CA5">
        <w:rPr>
          <w:rFonts w:ascii="Arial" w:hAnsi="Arial" w:cs="Arial"/>
          <w:szCs w:val="24"/>
        </w:rPr>
        <w:t>-</w:t>
      </w:r>
      <w:r w:rsidR="00A90C41">
        <w:rPr>
          <w:rFonts w:ascii="Arial" w:hAnsi="Arial" w:cs="Arial"/>
          <w:szCs w:val="24"/>
        </w:rPr>
        <w:t xml:space="preserve"> Ley 52/93 -</w:t>
      </w:r>
      <w:r>
        <w:rPr>
          <w:rFonts w:ascii="Arial" w:hAnsi="Arial" w:cs="Arial"/>
          <w:szCs w:val="24"/>
        </w:rPr>
        <w:t xml:space="preserve">, pues </w:t>
      </w:r>
      <w:r w:rsidR="00DC7600">
        <w:rPr>
          <w:rFonts w:ascii="Arial" w:hAnsi="Arial" w:cs="Arial"/>
          <w:szCs w:val="24"/>
        </w:rPr>
        <w:t>rememórese</w:t>
      </w:r>
      <w:r>
        <w:rPr>
          <w:rFonts w:ascii="Arial" w:hAnsi="Arial" w:cs="Arial"/>
          <w:szCs w:val="24"/>
        </w:rPr>
        <w:t xml:space="preserve"> que dentro de las causas del accidente se señaló la </w:t>
      </w:r>
      <w:r w:rsidR="000A3437">
        <w:rPr>
          <w:rFonts w:ascii="Arial" w:hAnsi="Arial" w:cs="Arial"/>
          <w:szCs w:val="24"/>
        </w:rPr>
        <w:t>fatiga</w:t>
      </w:r>
      <w:r>
        <w:rPr>
          <w:rFonts w:ascii="Arial" w:hAnsi="Arial" w:cs="Arial"/>
          <w:szCs w:val="24"/>
        </w:rPr>
        <w:t xml:space="preserve"> o trabajo prolongado, evento que a todas luces se encuentra en contravía con los descansos dispuestos para esta clase de trabajadores</w:t>
      </w:r>
      <w:r w:rsidR="00A90C41">
        <w:rPr>
          <w:rFonts w:ascii="Arial" w:hAnsi="Arial" w:cs="Arial"/>
          <w:szCs w:val="24"/>
        </w:rPr>
        <w:t xml:space="preserve"> </w:t>
      </w:r>
      <w:r w:rsidR="00D40CA5">
        <w:rPr>
          <w:rFonts w:ascii="Arial" w:hAnsi="Arial" w:cs="Arial"/>
          <w:szCs w:val="24"/>
        </w:rPr>
        <w:t>-</w:t>
      </w:r>
      <w:r w:rsidR="00A90C41">
        <w:rPr>
          <w:rFonts w:ascii="Arial" w:hAnsi="Arial" w:cs="Arial"/>
          <w:szCs w:val="24"/>
        </w:rPr>
        <w:t xml:space="preserve"> Resolución 2400/79 -</w:t>
      </w:r>
      <w:r>
        <w:rPr>
          <w:rFonts w:ascii="Arial" w:hAnsi="Arial" w:cs="Arial"/>
          <w:szCs w:val="24"/>
        </w:rPr>
        <w:t xml:space="preserve">. </w:t>
      </w:r>
    </w:p>
    <w:p w14:paraId="5C60A1FB" w14:textId="77777777" w:rsidR="00666EB0" w:rsidRDefault="00666EB0" w:rsidP="00666EB0">
      <w:pPr>
        <w:autoSpaceDE w:val="0"/>
        <w:autoSpaceDN w:val="0"/>
        <w:adjustRightInd w:val="0"/>
        <w:spacing w:line="276" w:lineRule="auto"/>
        <w:jc w:val="both"/>
        <w:rPr>
          <w:rFonts w:ascii="Arial" w:hAnsi="Arial" w:cs="Arial"/>
          <w:szCs w:val="24"/>
        </w:rPr>
      </w:pPr>
    </w:p>
    <w:p w14:paraId="32A25AED" w14:textId="0F015602" w:rsidR="00666EB0" w:rsidRDefault="00666EB0" w:rsidP="00666EB0">
      <w:pPr>
        <w:autoSpaceDE w:val="0"/>
        <w:autoSpaceDN w:val="0"/>
        <w:adjustRightInd w:val="0"/>
        <w:spacing w:line="276" w:lineRule="auto"/>
        <w:jc w:val="both"/>
        <w:rPr>
          <w:rFonts w:ascii="Arial" w:hAnsi="Arial" w:cs="Arial"/>
          <w:szCs w:val="24"/>
        </w:rPr>
      </w:pPr>
      <w:r>
        <w:rPr>
          <w:rFonts w:ascii="Arial" w:hAnsi="Arial" w:cs="Arial"/>
          <w:szCs w:val="24"/>
        </w:rPr>
        <w:t>Omisiones atribuibles al empleador</w:t>
      </w:r>
      <w:r w:rsidR="00A90C41">
        <w:rPr>
          <w:rFonts w:ascii="Arial" w:hAnsi="Arial" w:cs="Arial"/>
          <w:szCs w:val="24"/>
        </w:rPr>
        <w:t>, a través de sus agentes,</w:t>
      </w:r>
      <w:r>
        <w:rPr>
          <w:rFonts w:ascii="Arial" w:hAnsi="Arial" w:cs="Arial"/>
          <w:szCs w:val="24"/>
        </w:rPr>
        <w:t xml:space="preserve"> que repercutieron en la integridad de Alonso José Correa Agudelo y por ello permiten vincularlas causalmente con la amputación de una de sus extremidades que desencadenó una pérdida de la capacidad laboral igual al 50.06%, en tanto que la ausencia de </w:t>
      </w:r>
      <w:r w:rsidR="00D40CA5">
        <w:rPr>
          <w:rFonts w:ascii="Arial" w:hAnsi="Arial" w:cs="Arial"/>
          <w:szCs w:val="24"/>
        </w:rPr>
        <w:t>utilización</w:t>
      </w:r>
      <w:r w:rsidR="00B15B64">
        <w:rPr>
          <w:rFonts w:ascii="Arial" w:hAnsi="Arial" w:cs="Arial"/>
          <w:szCs w:val="24"/>
        </w:rPr>
        <w:t xml:space="preserve"> de los elementos adecuados para izar la viga, así como la omisión en la </w:t>
      </w:r>
      <w:r>
        <w:rPr>
          <w:rFonts w:ascii="Arial" w:hAnsi="Arial" w:cs="Arial"/>
          <w:szCs w:val="24"/>
        </w:rPr>
        <w:t xml:space="preserve">verificación del </w:t>
      </w:r>
      <w:r>
        <w:rPr>
          <w:rFonts w:ascii="Arial" w:hAnsi="Arial" w:cs="Arial"/>
          <w:szCs w:val="24"/>
        </w:rPr>
        <w:lastRenderedPageBreak/>
        <w:t xml:space="preserve">espacio de </w:t>
      </w:r>
      <w:r w:rsidR="00A90C41">
        <w:rPr>
          <w:rFonts w:ascii="Arial" w:hAnsi="Arial" w:cs="Arial"/>
          <w:szCs w:val="24"/>
        </w:rPr>
        <w:t>trabajo</w:t>
      </w:r>
      <w:r>
        <w:rPr>
          <w:rFonts w:ascii="Arial" w:hAnsi="Arial" w:cs="Arial"/>
          <w:szCs w:val="24"/>
        </w:rPr>
        <w:t xml:space="preserve"> y la fatiga de la actividad influyeron ir</w:t>
      </w:r>
      <w:r w:rsidR="009E7A94">
        <w:rPr>
          <w:rFonts w:ascii="Arial" w:hAnsi="Arial" w:cs="Arial"/>
          <w:szCs w:val="24"/>
        </w:rPr>
        <w:t>refutablemente</w:t>
      </w:r>
      <w:r>
        <w:rPr>
          <w:rFonts w:ascii="Arial" w:hAnsi="Arial" w:cs="Arial"/>
          <w:szCs w:val="24"/>
        </w:rPr>
        <w:t xml:space="preserve"> con el accidente de trabajo. </w:t>
      </w:r>
    </w:p>
    <w:p w14:paraId="1DFAF7DC" w14:textId="77777777" w:rsidR="00666EB0" w:rsidRDefault="00666EB0" w:rsidP="00666EB0">
      <w:pPr>
        <w:autoSpaceDE w:val="0"/>
        <w:autoSpaceDN w:val="0"/>
        <w:adjustRightInd w:val="0"/>
        <w:spacing w:line="276" w:lineRule="auto"/>
        <w:jc w:val="both"/>
        <w:rPr>
          <w:rFonts w:ascii="Arial" w:hAnsi="Arial" w:cs="Arial"/>
          <w:szCs w:val="24"/>
        </w:rPr>
      </w:pPr>
    </w:p>
    <w:p w14:paraId="0DED1615" w14:textId="5A245FD6" w:rsidR="006D144F" w:rsidRDefault="006D144F" w:rsidP="00EE5391">
      <w:pPr>
        <w:autoSpaceDE w:val="0"/>
        <w:autoSpaceDN w:val="0"/>
        <w:adjustRightInd w:val="0"/>
        <w:spacing w:line="276" w:lineRule="auto"/>
        <w:jc w:val="both"/>
        <w:rPr>
          <w:rFonts w:ascii="Arial" w:hAnsi="Arial" w:cs="Arial"/>
          <w:szCs w:val="24"/>
        </w:rPr>
      </w:pPr>
      <w:r>
        <w:rPr>
          <w:rFonts w:ascii="Arial" w:hAnsi="Arial" w:cs="Arial"/>
          <w:szCs w:val="24"/>
        </w:rPr>
        <w:t>Ahora, de cara al recurso de apelación de ninguna manera podría aducirse que el accidente de trabajo ocurrió por culpa exclusiva de la víctima, pues si bien el trabajador tenía dentro de sus deberes el autocuidado,</w:t>
      </w:r>
      <w:r w:rsidR="00DE2800">
        <w:rPr>
          <w:rFonts w:ascii="Arial" w:hAnsi="Arial" w:cs="Arial"/>
          <w:szCs w:val="24"/>
        </w:rPr>
        <w:t xml:space="preserve"> como él mismo lo afirmó al absolver el interrogatorio de parte</w:t>
      </w:r>
      <w:r w:rsidR="00D2660F">
        <w:rPr>
          <w:rFonts w:ascii="Arial" w:hAnsi="Arial" w:cs="Arial"/>
          <w:szCs w:val="24"/>
        </w:rPr>
        <w:t>, además de que aceptó que no verificó el sitio de trabajo antes de iniciar la actividad</w:t>
      </w:r>
      <w:r w:rsidR="00DE2800">
        <w:rPr>
          <w:rFonts w:ascii="Arial" w:hAnsi="Arial" w:cs="Arial"/>
          <w:szCs w:val="24"/>
        </w:rPr>
        <w:t>,</w:t>
      </w:r>
      <w:r>
        <w:rPr>
          <w:rFonts w:ascii="Arial" w:hAnsi="Arial" w:cs="Arial"/>
          <w:szCs w:val="24"/>
        </w:rPr>
        <w:t xml:space="preserve"> también es cierto que recaía en su empleador la garantía de la seguridad del trabajo a realizar</w:t>
      </w:r>
      <w:r w:rsidR="0038315D">
        <w:rPr>
          <w:rFonts w:ascii="Arial" w:hAnsi="Arial" w:cs="Arial"/>
          <w:szCs w:val="24"/>
        </w:rPr>
        <w:t>, y por ello, ni siquiera podía exonerarse de tales deberes de seguridad bajo el argumento de que la malla electro soldada había sido de</w:t>
      </w:r>
      <w:r w:rsidR="00B15B64">
        <w:rPr>
          <w:rFonts w:ascii="Arial" w:hAnsi="Arial" w:cs="Arial"/>
          <w:szCs w:val="24"/>
        </w:rPr>
        <w:t>jada allí por un tercero, pues iterase</w:t>
      </w:r>
      <w:r w:rsidR="0038315D">
        <w:rPr>
          <w:rFonts w:ascii="Arial" w:hAnsi="Arial" w:cs="Arial"/>
          <w:szCs w:val="24"/>
        </w:rPr>
        <w:t xml:space="preserve"> corresponde a sus obligaciones como empleador velar por la salud y seguridad de sus trabajadores</w:t>
      </w:r>
      <w:r w:rsidR="00A90C41">
        <w:rPr>
          <w:rFonts w:ascii="Arial" w:hAnsi="Arial" w:cs="Arial"/>
          <w:szCs w:val="24"/>
        </w:rPr>
        <w:t xml:space="preserve">, </w:t>
      </w:r>
      <w:r w:rsidR="00176F2F">
        <w:rPr>
          <w:rFonts w:ascii="Arial" w:hAnsi="Arial" w:cs="Arial"/>
          <w:szCs w:val="24"/>
        </w:rPr>
        <w:t>máxime que</w:t>
      </w:r>
      <w:r w:rsidR="00A90C41">
        <w:rPr>
          <w:rFonts w:ascii="Arial" w:hAnsi="Arial" w:cs="Arial"/>
          <w:szCs w:val="24"/>
        </w:rPr>
        <w:t xml:space="preserve"> la presencia de dicho objeto </w:t>
      </w:r>
      <w:r w:rsidR="00176F2F">
        <w:rPr>
          <w:rFonts w:ascii="Arial" w:hAnsi="Arial" w:cs="Arial"/>
          <w:szCs w:val="24"/>
        </w:rPr>
        <w:t>era un riesgo previsible por el empleador, a través del supervisor o jefe de montaje, por lo que de ninguna manera el empleador podía escapar a las medidas de previsión y prevención de accidentes de trabajo que tenía a su cargo</w:t>
      </w:r>
      <w:r w:rsidR="0038315D">
        <w:rPr>
          <w:rFonts w:ascii="Arial" w:hAnsi="Arial" w:cs="Arial"/>
          <w:szCs w:val="24"/>
        </w:rPr>
        <w:t xml:space="preserve">. </w:t>
      </w:r>
    </w:p>
    <w:p w14:paraId="4CDCA6FE" w14:textId="77777777" w:rsidR="00B15B64" w:rsidRDefault="00B15B64" w:rsidP="00EE5391">
      <w:pPr>
        <w:autoSpaceDE w:val="0"/>
        <w:autoSpaceDN w:val="0"/>
        <w:adjustRightInd w:val="0"/>
        <w:spacing w:line="276" w:lineRule="auto"/>
        <w:jc w:val="both"/>
        <w:rPr>
          <w:rFonts w:ascii="Arial" w:hAnsi="Arial" w:cs="Arial"/>
          <w:szCs w:val="24"/>
        </w:rPr>
      </w:pPr>
    </w:p>
    <w:p w14:paraId="0342505B" w14:textId="3E7FE048" w:rsidR="0038315D" w:rsidRDefault="00B15B64" w:rsidP="00B15B64">
      <w:pPr>
        <w:autoSpaceDE w:val="0"/>
        <w:autoSpaceDN w:val="0"/>
        <w:adjustRightInd w:val="0"/>
        <w:spacing w:line="276" w:lineRule="auto"/>
        <w:jc w:val="both"/>
        <w:rPr>
          <w:rFonts w:ascii="Arial" w:hAnsi="Arial" w:cs="Arial"/>
          <w:szCs w:val="24"/>
        </w:rPr>
      </w:pPr>
      <w:r>
        <w:rPr>
          <w:rFonts w:ascii="Arial" w:hAnsi="Arial" w:cs="Arial"/>
          <w:szCs w:val="24"/>
        </w:rPr>
        <w:t xml:space="preserve">Por otro lado, en relación a la providencia citada en la apelación que hace alusión a la decisión proferida el 02/03/2018, radicado 2015-00642, </w:t>
      </w:r>
      <w:proofErr w:type="spellStart"/>
      <w:r>
        <w:rPr>
          <w:rFonts w:ascii="Arial" w:hAnsi="Arial" w:cs="Arial"/>
          <w:szCs w:val="24"/>
        </w:rPr>
        <w:t>M.p</w:t>
      </w:r>
      <w:proofErr w:type="spellEnd"/>
      <w:r>
        <w:rPr>
          <w:rFonts w:ascii="Arial" w:hAnsi="Arial" w:cs="Arial"/>
          <w:szCs w:val="24"/>
        </w:rPr>
        <w:t xml:space="preserve">. Ana Lucía Caicedo Calderón, es preciso resaltar que esta Sala coincide con los fundamentos normativos allí expuestos, sin que el sustento fáctico coincida con el ahora decidido, en la medida que en dicha providencia se encontró acreditado que el empleador cumplió con sus obligaciones de seguridad, pues estrictamente había demarcado en azul, el área por la cual sus trabajadores podían transitar, orden que el trabajador voluntariamente desatendió, pues el accidente acaeció por fuera del sector transitable. </w:t>
      </w:r>
    </w:p>
    <w:p w14:paraId="4ACBED37" w14:textId="77777777" w:rsidR="00B15B64" w:rsidRDefault="00B15B64" w:rsidP="000A200A">
      <w:pPr>
        <w:autoSpaceDE w:val="0"/>
        <w:autoSpaceDN w:val="0"/>
        <w:adjustRightInd w:val="0"/>
        <w:spacing w:line="276" w:lineRule="auto"/>
        <w:jc w:val="both"/>
        <w:rPr>
          <w:rFonts w:ascii="Arial" w:hAnsi="Arial" w:cs="Arial"/>
          <w:szCs w:val="24"/>
        </w:rPr>
      </w:pPr>
    </w:p>
    <w:p w14:paraId="2EA33F01" w14:textId="2DB294B3" w:rsidR="006D144F" w:rsidRDefault="006D144F" w:rsidP="00EE5391">
      <w:pPr>
        <w:autoSpaceDE w:val="0"/>
        <w:autoSpaceDN w:val="0"/>
        <w:adjustRightInd w:val="0"/>
        <w:spacing w:line="276" w:lineRule="auto"/>
        <w:jc w:val="both"/>
        <w:rPr>
          <w:rFonts w:ascii="Arial" w:hAnsi="Arial" w:cs="Arial"/>
          <w:szCs w:val="24"/>
        </w:rPr>
      </w:pPr>
      <w:r>
        <w:rPr>
          <w:rFonts w:ascii="Arial" w:hAnsi="Arial" w:cs="Arial"/>
          <w:szCs w:val="24"/>
        </w:rPr>
        <w:t>En ese sentido, la presencia de tal deber de autocuidado de ninguna manera exonera a su empleador de las obligaciones de seguridad para sus trabajadores, puesto que</w:t>
      </w:r>
      <w:r w:rsidR="000A3437">
        <w:rPr>
          <w:rFonts w:ascii="Arial" w:hAnsi="Arial" w:cs="Arial"/>
          <w:szCs w:val="24"/>
        </w:rPr>
        <w:t>,</w:t>
      </w:r>
      <w:r>
        <w:rPr>
          <w:rFonts w:ascii="Arial" w:hAnsi="Arial" w:cs="Arial"/>
          <w:szCs w:val="24"/>
        </w:rPr>
        <w:t xml:space="preserve"> además de no corresponder a la causa principal de ocurrencia del accidente, la concurrencia de culpas tanto del trabajador como del empleador, no exonera a este último de reparar los perjuicios ocasionados por el incumplimiento de sus deberes</w:t>
      </w:r>
      <w:r>
        <w:rPr>
          <w:rStyle w:val="Refdenotaalpie"/>
          <w:rFonts w:ascii="Arial" w:hAnsi="Arial" w:cs="Arial"/>
          <w:szCs w:val="24"/>
        </w:rPr>
        <w:footnoteReference w:id="8"/>
      </w:r>
      <w:r w:rsidR="00DC7600">
        <w:rPr>
          <w:rFonts w:ascii="Arial" w:hAnsi="Arial" w:cs="Arial"/>
          <w:szCs w:val="24"/>
        </w:rPr>
        <w:t>.</w:t>
      </w:r>
    </w:p>
    <w:p w14:paraId="51EF3AE0" w14:textId="77777777" w:rsidR="00176F2F" w:rsidRDefault="00176F2F" w:rsidP="000A200A">
      <w:pPr>
        <w:autoSpaceDE w:val="0"/>
        <w:autoSpaceDN w:val="0"/>
        <w:adjustRightInd w:val="0"/>
        <w:spacing w:line="276" w:lineRule="auto"/>
        <w:jc w:val="both"/>
        <w:rPr>
          <w:rFonts w:ascii="Arial" w:hAnsi="Arial" w:cs="Arial"/>
          <w:szCs w:val="24"/>
        </w:rPr>
      </w:pPr>
    </w:p>
    <w:p w14:paraId="61B293D7" w14:textId="67846309" w:rsidR="00176F2F" w:rsidRDefault="00176F2F" w:rsidP="00EE5391">
      <w:pPr>
        <w:autoSpaceDE w:val="0"/>
        <w:autoSpaceDN w:val="0"/>
        <w:adjustRightInd w:val="0"/>
        <w:spacing w:line="276" w:lineRule="auto"/>
        <w:jc w:val="both"/>
        <w:rPr>
          <w:rFonts w:ascii="Arial" w:hAnsi="Arial" w:cs="Arial"/>
          <w:szCs w:val="24"/>
        </w:rPr>
      </w:pPr>
      <w:r>
        <w:rPr>
          <w:rFonts w:ascii="Arial" w:hAnsi="Arial" w:cs="Arial"/>
          <w:szCs w:val="24"/>
        </w:rPr>
        <w:t xml:space="preserve">En conclusión no sale avante el recurso de apelación elevado por la demandada en este aspecto, al estar probada la culpa del empleador en la ocurrencia del accidente de trabajo. </w:t>
      </w:r>
    </w:p>
    <w:p w14:paraId="52D1D2F3" w14:textId="07B4CEB0" w:rsidR="00221D8D" w:rsidRPr="000A200A" w:rsidRDefault="00221D8D" w:rsidP="000A200A">
      <w:pPr>
        <w:autoSpaceDE w:val="0"/>
        <w:autoSpaceDN w:val="0"/>
        <w:adjustRightInd w:val="0"/>
        <w:spacing w:line="276" w:lineRule="auto"/>
        <w:jc w:val="both"/>
        <w:rPr>
          <w:rFonts w:ascii="Arial" w:hAnsi="Arial" w:cs="Arial"/>
          <w:szCs w:val="24"/>
        </w:rPr>
      </w:pPr>
    </w:p>
    <w:p w14:paraId="3E69FB19" w14:textId="4375147C" w:rsidR="00221D8D" w:rsidRPr="00221D8D" w:rsidRDefault="00221D8D" w:rsidP="00EE5391">
      <w:pPr>
        <w:autoSpaceDE w:val="0"/>
        <w:autoSpaceDN w:val="0"/>
        <w:adjustRightInd w:val="0"/>
        <w:spacing w:line="276" w:lineRule="auto"/>
        <w:jc w:val="both"/>
        <w:rPr>
          <w:rFonts w:ascii="Arial" w:hAnsi="Arial" w:cs="Arial"/>
          <w:b/>
          <w:i/>
          <w:szCs w:val="24"/>
        </w:rPr>
      </w:pPr>
      <w:r w:rsidRPr="00221D8D">
        <w:rPr>
          <w:rFonts w:ascii="Arial" w:hAnsi="Arial" w:cs="Arial"/>
          <w:b/>
          <w:szCs w:val="24"/>
        </w:rPr>
        <w:t>2.3. Prescripción – culpa patronal</w:t>
      </w:r>
    </w:p>
    <w:p w14:paraId="72D6329A" w14:textId="77777777" w:rsidR="006D144F" w:rsidRDefault="006D144F" w:rsidP="000A200A">
      <w:pPr>
        <w:autoSpaceDE w:val="0"/>
        <w:autoSpaceDN w:val="0"/>
        <w:adjustRightInd w:val="0"/>
        <w:spacing w:line="276" w:lineRule="auto"/>
        <w:jc w:val="both"/>
        <w:rPr>
          <w:rFonts w:ascii="Arial" w:hAnsi="Arial" w:cs="Arial"/>
          <w:szCs w:val="24"/>
        </w:rPr>
      </w:pPr>
    </w:p>
    <w:p w14:paraId="2EED4BD8" w14:textId="77777777" w:rsidR="00EE46AC" w:rsidRPr="00E27CC6" w:rsidRDefault="00EE46AC" w:rsidP="00EE46AC">
      <w:pPr>
        <w:autoSpaceDE w:val="0"/>
        <w:autoSpaceDN w:val="0"/>
        <w:adjustRightInd w:val="0"/>
        <w:spacing w:line="276" w:lineRule="auto"/>
        <w:jc w:val="both"/>
        <w:rPr>
          <w:rFonts w:ascii="Arial" w:hAnsi="Arial" w:cs="Arial"/>
          <w:szCs w:val="24"/>
        </w:rPr>
      </w:pPr>
      <w:r w:rsidRPr="00E27CC6">
        <w:rPr>
          <w:rFonts w:ascii="Arial" w:hAnsi="Arial" w:cs="Arial"/>
          <w:szCs w:val="24"/>
        </w:rPr>
        <w:t xml:space="preserve">Los artículos 488 del </w:t>
      </w:r>
      <w:proofErr w:type="spellStart"/>
      <w:r w:rsidRPr="00E27CC6">
        <w:rPr>
          <w:rFonts w:ascii="Arial" w:hAnsi="Arial" w:cs="Arial"/>
          <w:szCs w:val="24"/>
        </w:rPr>
        <w:t>C.S.T</w:t>
      </w:r>
      <w:proofErr w:type="spellEnd"/>
      <w:r w:rsidRPr="00E27CC6">
        <w:rPr>
          <w:rFonts w:ascii="Arial" w:hAnsi="Arial" w:cs="Arial"/>
          <w:szCs w:val="24"/>
        </w:rPr>
        <w:t xml:space="preserve">. y 151 del </w:t>
      </w:r>
      <w:proofErr w:type="spellStart"/>
      <w:r w:rsidRPr="00E27CC6">
        <w:rPr>
          <w:rFonts w:ascii="Arial" w:hAnsi="Arial" w:cs="Arial"/>
          <w:szCs w:val="24"/>
        </w:rPr>
        <w:t>C.P.L.S.S</w:t>
      </w:r>
      <w:proofErr w:type="spellEnd"/>
      <w:r w:rsidRPr="00E27CC6">
        <w:rPr>
          <w:rFonts w:ascii="Arial" w:hAnsi="Arial" w:cs="Arial"/>
          <w:szCs w:val="24"/>
        </w:rPr>
        <w:t xml:space="preserve">. consagran la sujeción del fenómeno deletéreo al plazo de tres años para la extinción del derecho que se desprende de una ley social, término que se cuenta a partir del momento en que se haga exigible la respectiva obligación. </w:t>
      </w:r>
    </w:p>
    <w:p w14:paraId="6083701D" w14:textId="77777777" w:rsidR="00EE46AC" w:rsidRPr="00E27CC6" w:rsidRDefault="00EE46AC" w:rsidP="00EE46AC">
      <w:pPr>
        <w:autoSpaceDE w:val="0"/>
        <w:autoSpaceDN w:val="0"/>
        <w:adjustRightInd w:val="0"/>
        <w:spacing w:line="276" w:lineRule="auto"/>
        <w:jc w:val="both"/>
        <w:rPr>
          <w:rFonts w:ascii="Arial" w:hAnsi="Arial" w:cs="Arial"/>
          <w:szCs w:val="24"/>
        </w:rPr>
      </w:pPr>
    </w:p>
    <w:p w14:paraId="2D70EFCA" w14:textId="77777777" w:rsidR="00EE46AC" w:rsidRDefault="00EE46AC" w:rsidP="00EE46AC">
      <w:pPr>
        <w:autoSpaceDE w:val="0"/>
        <w:autoSpaceDN w:val="0"/>
        <w:adjustRightInd w:val="0"/>
        <w:spacing w:line="276" w:lineRule="auto"/>
        <w:jc w:val="both"/>
        <w:rPr>
          <w:rFonts w:ascii="Arial" w:hAnsi="Arial" w:cs="Arial"/>
          <w:szCs w:val="24"/>
        </w:rPr>
      </w:pPr>
      <w:r w:rsidRPr="00E27CC6">
        <w:rPr>
          <w:rFonts w:ascii="Arial" w:hAnsi="Arial" w:cs="Arial"/>
          <w:szCs w:val="24"/>
        </w:rPr>
        <w:t>Ahora bien, cuando se pretende la indemnización plena de perjuicios derivada de un accidente de trabajo imputable al empleador, la Sala Laboral de la Corte Suprema de Justicia</w:t>
      </w:r>
      <w:r w:rsidRPr="00E27CC6">
        <w:rPr>
          <w:rStyle w:val="Refdenotaalpie"/>
          <w:rFonts w:ascii="Arial" w:hAnsi="Arial" w:cs="Arial"/>
          <w:szCs w:val="24"/>
        </w:rPr>
        <w:footnoteReference w:id="9"/>
      </w:r>
      <w:r w:rsidRPr="00E27CC6">
        <w:rPr>
          <w:rFonts w:ascii="Arial" w:hAnsi="Arial" w:cs="Arial"/>
          <w:szCs w:val="24"/>
        </w:rPr>
        <w:t xml:space="preserve"> ha enseñado que el plazo extintivo debe c</w:t>
      </w:r>
      <w:bookmarkStart w:id="0" w:name="_GoBack"/>
      <w:bookmarkEnd w:id="0"/>
      <w:r w:rsidRPr="00E27CC6">
        <w:rPr>
          <w:rFonts w:ascii="Arial" w:hAnsi="Arial" w:cs="Arial"/>
          <w:szCs w:val="24"/>
        </w:rPr>
        <w:t xml:space="preserve">ontabilizarse a partir de la fecha en </w:t>
      </w:r>
      <w:r w:rsidRPr="00E27CC6">
        <w:rPr>
          <w:rFonts w:ascii="Arial" w:hAnsi="Arial" w:cs="Arial"/>
          <w:szCs w:val="24"/>
        </w:rPr>
        <w:lastRenderedPageBreak/>
        <w:t xml:space="preserve">la que se determinen las secuelas del accidente laboral, esto es, a partir de la calificación de la pérdida de la capacidad laboral </w:t>
      </w:r>
      <w:r>
        <w:rPr>
          <w:rFonts w:ascii="Arial" w:hAnsi="Arial" w:cs="Arial"/>
          <w:szCs w:val="24"/>
        </w:rPr>
        <w:t xml:space="preserve">o de la valoración médica que permita establecer  la totalidad del perjuicio sufrido </w:t>
      </w:r>
      <w:r w:rsidRPr="00E27CC6">
        <w:rPr>
          <w:rFonts w:ascii="Arial" w:hAnsi="Arial" w:cs="Arial"/>
          <w:szCs w:val="24"/>
        </w:rPr>
        <w:t xml:space="preserve">y no desde el evento que dio origen a la indemnización reclamada, pues solo a partir de ese momento se hace exigible el derecho en la medida que tal calificación </w:t>
      </w:r>
      <w:r>
        <w:rPr>
          <w:rFonts w:ascii="Arial" w:hAnsi="Arial" w:cs="Arial"/>
          <w:szCs w:val="24"/>
        </w:rPr>
        <w:t xml:space="preserve">o valoración </w:t>
      </w:r>
      <w:r w:rsidRPr="00E27CC6">
        <w:rPr>
          <w:rFonts w:ascii="Arial" w:hAnsi="Arial" w:cs="Arial"/>
          <w:szCs w:val="24"/>
        </w:rPr>
        <w:t xml:space="preserve">permite conocer la magnitud del daño ocasionado y sus consecuencias anatómicas y fisiológicas. </w:t>
      </w:r>
    </w:p>
    <w:p w14:paraId="60ABD765" w14:textId="77777777" w:rsidR="00EE46AC" w:rsidRDefault="00EE46AC" w:rsidP="00EE46AC">
      <w:pPr>
        <w:autoSpaceDE w:val="0"/>
        <w:autoSpaceDN w:val="0"/>
        <w:adjustRightInd w:val="0"/>
        <w:spacing w:line="276" w:lineRule="auto"/>
        <w:jc w:val="both"/>
        <w:rPr>
          <w:rFonts w:ascii="Arial" w:hAnsi="Arial" w:cs="Arial"/>
          <w:szCs w:val="24"/>
        </w:rPr>
      </w:pPr>
    </w:p>
    <w:p w14:paraId="3B7334AE" w14:textId="77777777" w:rsidR="00EE46AC" w:rsidRPr="00360B98" w:rsidRDefault="00EE46AC" w:rsidP="00EE46AC">
      <w:pPr>
        <w:autoSpaceDE w:val="0"/>
        <w:autoSpaceDN w:val="0"/>
        <w:adjustRightInd w:val="0"/>
        <w:spacing w:line="276" w:lineRule="auto"/>
        <w:jc w:val="both"/>
        <w:rPr>
          <w:rFonts w:ascii="Bookman Old Style" w:eastAsia="Calibri" w:hAnsi="Bookman Old Style"/>
          <w:sz w:val="28"/>
          <w:szCs w:val="28"/>
          <w:lang w:val="es-ES"/>
        </w:rPr>
      </w:pPr>
      <w:r w:rsidRPr="00360B98">
        <w:rPr>
          <w:rFonts w:ascii="Arial" w:hAnsi="Arial" w:cs="Arial"/>
          <w:szCs w:val="24"/>
        </w:rPr>
        <w:t>Además, la aludida Corte enseñó que la realización de la calificación o valoración médica no puede suspenderse de manera indefinida, de modo que esta debe ocurrir dentro de los 3 años siguientes al acaecimiento del accidente de trabajo, en virtud al principio de seguridad jurídica, pues así se evita la incertidumbre de las posibles partes en contienda de esperar de manera indefinida el ejercicio caprichoso del derecho</w:t>
      </w:r>
      <w:r w:rsidRPr="00360B98">
        <w:rPr>
          <w:rStyle w:val="Refdenotaalpie"/>
          <w:rFonts w:ascii="Arial" w:hAnsi="Arial" w:cs="Arial"/>
          <w:szCs w:val="24"/>
        </w:rPr>
        <w:footnoteReference w:id="10"/>
      </w:r>
      <w:r w:rsidRPr="00360B98">
        <w:rPr>
          <w:rFonts w:ascii="Arial" w:hAnsi="Arial" w:cs="Arial"/>
          <w:szCs w:val="24"/>
        </w:rPr>
        <w:t xml:space="preserve">. </w:t>
      </w:r>
    </w:p>
    <w:p w14:paraId="400378C1" w14:textId="5E2B40C4" w:rsidR="00666EB0" w:rsidRDefault="00666EB0" w:rsidP="00EE5391">
      <w:pPr>
        <w:autoSpaceDE w:val="0"/>
        <w:autoSpaceDN w:val="0"/>
        <w:adjustRightInd w:val="0"/>
        <w:spacing w:line="276" w:lineRule="auto"/>
        <w:jc w:val="both"/>
        <w:rPr>
          <w:rFonts w:ascii="Arial" w:hAnsi="Arial" w:cs="Arial"/>
          <w:szCs w:val="24"/>
        </w:rPr>
      </w:pPr>
    </w:p>
    <w:p w14:paraId="66DE378E" w14:textId="5978B698" w:rsidR="005D5BB5" w:rsidRDefault="0064330C" w:rsidP="00EE5391">
      <w:pPr>
        <w:autoSpaceDE w:val="0"/>
        <w:autoSpaceDN w:val="0"/>
        <w:adjustRightInd w:val="0"/>
        <w:spacing w:line="276" w:lineRule="auto"/>
        <w:jc w:val="both"/>
        <w:rPr>
          <w:rFonts w:ascii="Arial" w:hAnsi="Arial" w:cs="Arial"/>
          <w:szCs w:val="24"/>
        </w:rPr>
      </w:pPr>
      <w:r>
        <w:rPr>
          <w:rFonts w:ascii="Arial" w:hAnsi="Arial" w:cs="Arial"/>
          <w:szCs w:val="24"/>
        </w:rPr>
        <w:t>Descendiendo al caso en concreto, se advierte que el 24/11/2015 Axa Colpatria emitió la “</w:t>
      </w:r>
      <w:r w:rsidRPr="0064330C">
        <w:rPr>
          <w:rFonts w:ascii="Arial" w:hAnsi="Arial" w:cs="Arial"/>
          <w:i/>
          <w:szCs w:val="24"/>
        </w:rPr>
        <w:t>evaluación de la pérdida de la capacidad laboral y ocupacional”</w:t>
      </w:r>
      <w:r>
        <w:rPr>
          <w:rFonts w:ascii="Arial" w:hAnsi="Arial" w:cs="Arial"/>
          <w:szCs w:val="24"/>
        </w:rPr>
        <w:t xml:space="preserve"> en la que determinó una pérdida de la capacidad laboral del 50.06% con ocasión al accidente de trabajo sufrido por Alonso José Correa Agudelo</w:t>
      </w:r>
      <w:r w:rsidR="00EE46AC">
        <w:rPr>
          <w:rFonts w:ascii="Arial" w:hAnsi="Arial" w:cs="Arial"/>
          <w:szCs w:val="24"/>
        </w:rPr>
        <w:t xml:space="preserve"> el 21/03/2014</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186 c. 1), y en tanto el 28/02/2018 se presentó la demanda tendiente a obtener la aludida indemnización</w:t>
      </w:r>
      <w:r w:rsidR="00623D51">
        <w:rPr>
          <w:rFonts w:ascii="Arial" w:hAnsi="Arial" w:cs="Arial"/>
          <w:szCs w:val="24"/>
        </w:rPr>
        <w:t xml:space="preserve"> (</w:t>
      </w:r>
      <w:proofErr w:type="spellStart"/>
      <w:r w:rsidR="00623D51">
        <w:rPr>
          <w:rFonts w:ascii="Arial" w:hAnsi="Arial" w:cs="Arial"/>
          <w:szCs w:val="24"/>
        </w:rPr>
        <w:t>fl</w:t>
      </w:r>
      <w:proofErr w:type="spellEnd"/>
      <w:r w:rsidR="00623D51">
        <w:rPr>
          <w:rFonts w:ascii="Arial" w:hAnsi="Arial" w:cs="Arial"/>
          <w:szCs w:val="24"/>
        </w:rPr>
        <w:t>. 20 vto. c. 1)</w:t>
      </w:r>
      <w:r>
        <w:rPr>
          <w:rFonts w:ascii="Arial" w:hAnsi="Arial" w:cs="Arial"/>
          <w:szCs w:val="24"/>
        </w:rPr>
        <w:t>, entonces no alcanzaron a transcurrir los tres años requeridos por la legislación para enervar por el paso del tiempo el derecho</w:t>
      </w:r>
      <w:r w:rsidR="00176F2F">
        <w:rPr>
          <w:rFonts w:ascii="Arial" w:hAnsi="Arial" w:cs="Arial"/>
          <w:szCs w:val="24"/>
        </w:rPr>
        <w:t xml:space="preserve"> de Alonso José Correa Agudelo, por lo que no había lugar a declarar probada esta excepción, tal como lo hizo el </w:t>
      </w:r>
      <w:r w:rsidR="00176F2F" w:rsidRPr="00176F2F">
        <w:rPr>
          <w:rFonts w:ascii="Arial" w:hAnsi="Arial" w:cs="Arial"/>
          <w:i/>
          <w:szCs w:val="24"/>
        </w:rPr>
        <w:t>a quo.</w:t>
      </w:r>
      <w:r w:rsidR="00176F2F">
        <w:rPr>
          <w:rFonts w:ascii="Arial" w:hAnsi="Arial" w:cs="Arial"/>
          <w:szCs w:val="24"/>
        </w:rPr>
        <w:t xml:space="preserve"> </w:t>
      </w:r>
    </w:p>
    <w:p w14:paraId="5BF13199" w14:textId="77777777" w:rsidR="006606AD" w:rsidRDefault="006606AD" w:rsidP="00EE5391">
      <w:pPr>
        <w:autoSpaceDE w:val="0"/>
        <w:autoSpaceDN w:val="0"/>
        <w:adjustRightInd w:val="0"/>
        <w:spacing w:line="276" w:lineRule="auto"/>
        <w:jc w:val="both"/>
        <w:rPr>
          <w:rFonts w:ascii="Arial" w:hAnsi="Arial" w:cs="Arial"/>
          <w:szCs w:val="24"/>
        </w:rPr>
      </w:pPr>
    </w:p>
    <w:p w14:paraId="4F088F66" w14:textId="67A802F5" w:rsidR="006606AD" w:rsidRPr="006606AD" w:rsidRDefault="006606AD" w:rsidP="00EE5391">
      <w:pPr>
        <w:autoSpaceDE w:val="0"/>
        <w:autoSpaceDN w:val="0"/>
        <w:adjustRightInd w:val="0"/>
        <w:spacing w:line="276" w:lineRule="auto"/>
        <w:jc w:val="both"/>
        <w:rPr>
          <w:rFonts w:ascii="Arial" w:hAnsi="Arial" w:cs="Arial"/>
          <w:b/>
          <w:szCs w:val="24"/>
        </w:rPr>
      </w:pPr>
      <w:r w:rsidRPr="006606AD">
        <w:rPr>
          <w:rFonts w:ascii="Arial" w:hAnsi="Arial" w:cs="Arial"/>
          <w:b/>
          <w:szCs w:val="24"/>
        </w:rPr>
        <w:t xml:space="preserve">2.4. </w:t>
      </w:r>
      <w:r w:rsidR="00176F2F">
        <w:rPr>
          <w:rFonts w:ascii="Arial" w:hAnsi="Arial" w:cs="Arial"/>
          <w:b/>
          <w:szCs w:val="24"/>
        </w:rPr>
        <w:t xml:space="preserve">Pago de </w:t>
      </w:r>
      <w:r w:rsidRPr="006606AD">
        <w:rPr>
          <w:rFonts w:ascii="Arial" w:hAnsi="Arial" w:cs="Arial"/>
          <w:b/>
          <w:szCs w:val="24"/>
        </w:rPr>
        <w:t>prestaciones sociales</w:t>
      </w:r>
    </w:p>
    <w:p w14:paraId="1D578420" w14:textId="77777777" w:rsidR="006606AD" w:rsidRPr="000A200A" w:rsidRDefault="006606AD" w:rsidP="000A200A">
      <w:pPr>
        <w:autoSpaceDE w:val="0"/>
        <w:autoSpaceDN w:val="0"/>
        <w:adjustRightInd w:val="0"/>
        <w:spacing w:line="276" w:lineRule="auto"/>
        <w:jc w:val="both"/>
        <w:rPr>
          <w:rFonts w:ascii="Arial" w:hAnsi="Arial" w:cs="Arial"/>
          <w:szCs w:val="24"/>
        </w:rPr>
      </w:pPr>
    </w:p>
    <w:p w14:paraId="0EC89C45" w14:textId="4952506B" w:rsidR="0038315D" w:rsidRDefault="0038315D" w:rsidP="0038315D">
      <w:pPr>
        <w:autoSpaceDE w:val="0"/>
        <w:autoSpaceDN w:val="0"/>
        <w:adjustRightInd w:val="0"/>
        <w:spacing w:line="276" w:lineRule="auto"/>
        <w:jc w:val="both"/>
        <w:rPr>
          <w:rFonts w:ascii="Arial" w:hAnsi="Arial" w:cs="Arial"/>
          <w:szCs w:val="24"/>
        </w:rPr>
      </w:pPr>
      <w:r>
        <w:rPr>
          <w:rFonts w:ascii="Arial" w:hAnsi="Arial" w:cs="Arial"/>
          <w:szCs w:val="24"/>
        </w:rPr>
        <w:t>Rememórese que la demandada m</w:t>
      </w:r>
      <w:r w:rsidR="00AC3478">
        <w:rPr>
          <w:rFonts w:ascii="Arial" w:hAnsi="Arial" w:cs="Arial"/>
          <w:szCs w:val="24"/>
        </w:rPr>
        <w:t>ostró su inconformidad frente a la orden de pago de sumas adicionales por concepto de acreencias laborales</w:t>
      </w:r>
      <w:r>
        <w:rPr>
          <w:rFonts w:ascii="Arial" w:hAnsi="Arial" w:cs="Arial"/>
          <w:szCs w:val="24"/>
        </w:rPr>
        <w:t xml:space="preserve"> </w:t>
      </w:r>
      <w:r w:rsidR="00AC23AD">
        <w:rPr>
          <w:rFonts w:ascii="Arial" w:hAnsi="Arial" w:cs="Arial"/>
          <w:szCs w:val="24"/>
        </w:rPr>
        <w:t>(c</w:t>
      </w:r>
      <w:r w:rsidR="00AF0458">
        <w:rPr>
          <w:rFonts w:ascii="Arial" w:hAnsi="Arial" w:cs="Arial"/>
          <w:szCs w:val="24"/>
        </w:rPr>
        <w:t>esantías y primas de servicio)</w:t>
      </w:r>
      <w:r>
        <w:rPr>
          <w:rFonts w:ascii="Arial" w:hAnsi="Arial" w:cs="Arial"/>
          <w:i/>
          <w:szCs w:val="24"/>
        </w:rPr>
        <w:t xml:space="preserve">, </w:t>
      </w:r>
      <w:r>
        <w:rPr>
          <w:rFonts w:ascii="Arial" w:hAnsi="Arial" w:cs="Arial"/>
          <w:szCs w:val="24"/>
        </w:rPr>
        <w:t xml:space="preserve">porque a su juicio a partir de los documentos allegados al plenario se desprendía el pago completo </w:t>
      </w:r>
      <w:r w:rsidR="00AF0458">
        <w:rPr>
          <w:rFonts w:ascii="Arial" w:hAnsi="Arial" w:cs="Arial"/>
          <w:szCs w:val="24"/>
        </w:rPr>
        <w:t xml:space="preserve">de ellas, sin que reprochara el salario hallado por el </w:t>
      </w:r>
      <w:r w:rsidR="00AF0458" w:rsidRPr="00AF0458">
        <w:rPr>
          <w:rFonts w:ascii="Arial" w:hAnsi="Arial" w:cs="Arial"/>
          <w:i/>
          <w:szCs w:val="24"/>
        </w:rPr>
        <w:t xml:space="preserve">a quo </w:t>
      </w:r>
      <w:r w:rsidR="00AF0458">
        <w:rPr>
          <w:rFonts w:ascii="Arial" w:hAnsi="Arial" w:cs="Arial"/>
          <w:szCs w:val="24"/>
        </w:rPr>
        <w:t xml:space="preserve">para su contabilización, ni los extremos temporales definidos. </w:t>
      </w:r>
    </w:p>
    <w:p w14:paraId="184A78DD" w14:textId="77777777" w:rsidR="00360B98" w:rsidRDefault="00360B98" w:rsidP="0038315D">
      <w:pPr>
        <w:autoSpaceDE w:val="0"/>
        <w:autoSpaceDN w:val="0"/>
        <w:adjustRightInd w:val="0"/>
        <w:spacing w:line="276" w:lineRule="auto"/>
        <w:jc w:val="both"/>
        <w:rPr>
          <w:rFonts w:ascii="Arial" w:hAnsi="Arial" w:cs="Arial"/>
          <w:szCs w:val="24"/>
        </w:rPr>
      </w:pPr>
    </w:p>
    <w:p w14:paraId="5800D01E" w14:textId="395F39CD" w:rsidR="00D06A2C" w:rsidRDefault="00AF0458" w:rsidP="00AC23AD">
      <w:pPr>
        <w:autoSpaceDE w:val="0"/>
        <w:autoSpaceDN w:val="0"/>
        <w:adjustRightInd w:val="0"/>
        <w:spacing w:line="276" w:lineRule="auto"/>
        <w:jc w:val="both"/>
        <w:rPr>
          <w:rFonts w:ascii="Arial" w:hAnsi="Arial" w:cs="Arial"/>
          <w:szCs w:val="24"/>
        </w:rPr>
      </w:pPr>
      <w:r>
        <w:rPr>
          <w:rFonts w:ascii="Arial" w:hAnsi="Arial" w:cs="Arial"/>
          <w:szCs w:val="24"/>
        </w:rPr>
        <w:t>En consecuencia, auscultado en detalle el expediente se desprende que en efecto aparece un saldo a favor del demandante, en la medida que de los documentos allegados</w:t>
      </w:r>
      <w:r w:rsidR="001302C4">
        <w:rPr>
          <w:rFonts w:ascii="Arial" w:hAnsi="Arial" w:cs="Arial"/>
          <w:szCs w:val="24"/>
        </w:rPr>
        <w:t>,</w:t>
      </w:r>
      <w:r>
        <w:rPr>
          <w:rFonts w:ascii="Arial" w:hAnsi="Arial" w:cs="Arial"/>
          <w:szCs w:val="24"/>
        </w:rPr>
        <w:t xml:space="preserve"> consistentes en las nóminas de pago de las quincenas acaecidas para los años 2014, 2015 y 2016 (</w:t>
      </w:r>
      <w:proofErr w:type="spellStart"/>
      <w:r>
        <w:rPr>
          <w:rFonts w:ascii="Arial" w:hAnsi="Arial" w:cs="Arial"/>
          <w:szCs w:val="24"/>
        </w:rPr>
        <w:t>fls</w:t>
      </w:r>
      <w:proofErr w:type="spellEnd"/>
      <w:r>
        <w:rPr>
          <w:rFonts w:ascii="Arial" w:hAnsi="Arial" w:cs="Arial"/>
          <w:szCs w:val="24"/>
        </w:rPr>
        <w:t>. 82 a 96 c. 1), se infiere que para dichos años Ingeniería de Estructuras Metálicas S.A. debía pagar al demandante por concepto de cesantías un total de $1’767.578, cuando apenas pagó $1’414.386</w:t>
      </w:r>
      <w:r w:rsidR="001302C4">
        <w:rPr>
          <w:rFonts w:ascii="Arial" w:hAnsi="Arial" w:cs="Arial"/>
          <w:szCs w:val="24"/>
        </w:rPr>
        <w:t xml:space="preserve"> (</w:t>
      </w:r>
      <w:proofErr w:type="spellStart"/>
      <w:r w:rsidR="001302C4">
        <w:rPr>
          <w:rFonts w:ascii="Arial" w:hAnsi="Arial" w:cs="Arial"/>
          <w:szCs w:val="24"/>
        </w:rPr>
        <w:t>fls</w:t>
      </w:r>
      <w:proofErr w:type="spellEnd"/>
      <w:r w:rsidR="001302C4">
        <w:rPr>
          <w:rFonts w:ascii="Arial" w:hAnsi="Arial" w:cs="Arial"/>
          <w:szCs w:val="24"/>
        </w:rPr>
        <w:t>. 82 a 94 c. 1)</w:t>
      </w:r>
      <w:r>
        <w:rPr>
          <w:rFonts w:ascii="Arial" w:hAnsi="Arial" w:cs="Arial"/>
          <w:szCs w:val="24"/>
        </w:rPr>
        <w:t>, resultando una diferencia a pagar por $353.192, tal como lo concluyó el juez de instancia</w:t>
      </w:r>
      <w:r w:rsidR="00E81F82">
        <w:rPr>
          <w:rFonts w:ascii="Arial" w:hAnsi="Arial" w:cs="Arial"/>
          <w:szCs w:val="24"/>
        </w:rPr>
        <w:t>. En el mismo sentido, las primas de servicios para los años 2015 y 2016 ascendían a $971.705, pero la demandada apenas pagó $763.890</w:t>
      </w:r>
      <w:r w:rsidR="001302C4">
        <w:rPr>
          <w:rFonts w:ascii="Arial" w:hAnsi="Arial" w:cs="Arial"/>
          <w:szCs w:val="24"/>
        </w:rPr>
        <w:t xml:space="preserve"> (</w:t>
      </w:r>
      <w:r w:rsidR="001302C4" w:rsidRPr="001302C4">
        <w:rPr>
          <w:rFonts w:ascii="Arial" w:hAnsi="Arial" w:cs="Arial"/>
          <w:i/>
          <w:szCs w:val="24"/>
        </w:rPr>
        <w:t>ibídem</w:t>
      </w:r>
      <w:r w:rsidR="001302C4">
        <w:rPr>
          <w:rFonts w:ascii="Arial" w:hAnsi="Arial" w:cs="Arial"/>
          <w:szCs w:val="24"/>
        </w:rPr>
        <w:t>)</w:t>
      </w:r>
      <w:r w:rsidR="00E81F82">
        <w:rPr>
          <w:rFonts w:ascii="Arial" w:hAnsi="Arial" w:cs="Arial"/>
          <w:szCs w:val="24"/>
        </w:rPr>
        <w:t>, en consecuencia aparece un saldo a favor igual a $207.725.</w:t>
      </w:r>
      <w:r w:rsidR="00D06A2C">
        <w:rPr>
          <w:rFonts w:ascii="Arial" w:hAnsi="Arial" w:cs="Arial"/>
          <w:szCs w:val="24"/>
        </w:rPr>
        <w:t xml:space="preserve"> </w:t>
      </w:r>
    </w:p>
    <w:p w14:paraId="3A7D8C07" w14:textId="323CE0CC" w:rsidR="001302C4" w:rsidRDefault="00D06A2C" w:rsidP="00AC23AD">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14:paraId="5550DDF4" w14:textId="77777777" w:rsidR="00D06A2C" w:rsidRDefault="001302C4" w:rsidP="00E81F82">
      <w:pPr>
        <w:autoSpaceDE w:val="0"/>
        <w:autoSpaceDN w:val="0"/>
        <w:adjustRightInd w:val="0"/>
        <w:spacing w:line="276" w:lineRule="auto"/>
        <w:jc w:val="both"/>
        <w:rPr>
          <w:rFonts w:ascii="Arial" w:hAnsi="Arial" w:cs="Arial"/>
          <w:szCs w:val="24"/>
        </w:rPr>
      </w:pPr>
      <w:r>
        <w:rPr>
          <w:rFonts w:ascii="Arial" w:hAnsi="Arial" w:cs="Arial"/>
          <w:szCs w:val="24"/>
        </w:rPr>
        <w:t xml:space="preserve">La discrepancia hallada por el </w:t>
      </w:r>
      <w:r w:rsidRPr="001302C4">
        <w:rPr>
          <w:rFonts w:ascii="Arial" w:hAnsi="Arial" w:cs="Arial"/>
          <w:i/>
          <w:szCs w:val="24"/>
        </w:rPr>
        <w:t>a quo</w:t>
      </w:r>
      <w:r>
        <w:rPr>
          <w:rFonts w:ascii="Arial" w:hAnsi="Arial" w:cs="Arial"/>
          <w:szCs w:val="24"/>
        </w:rPr>
        <w:t xml:space="preserve"> y que en esta instancia se confirma, deviene de la diferencia de salarios a partir de los cuales se realizó la liquidación de las prestaciones sociales, en la medida que el empleador los realizó con un salario mínimo, sin incluir las horas extras. Trabajo suplementario que aceptó haber pagado </w:t>
      </w:r>
      <w:r>
        <w:rPr>
          <w:rFonts w:ascii="Arial" w:hAnsi="Arial" w:cs="Arial"/>
          <w:szCs w:val="24"/>
        </w:rPr>
        <w:lastRenderedPageBreak/>
        <w:t xml:space="preserve">al demandante al contestar el libelo genitor, máxime que en el recurso de alzada no se mostró inconforme con el salario definido por el juez de instancia. </w:t>
      </w:r>
    </w:p>
    <w:p w14:paraId="26FDC633" w14:textId="77777777" w:rsidR="00D06A2C" w:rsidRDefault="00D06A2C" w:rsidP="00E81F82">
      <w:pPr>
        <w:autoSpaceDE w:val="0"/>
        <w:autoSpaceDN w:val="0"/>
        <w:adjustRightInd w:val="0"/>
        <w:spacing w:line="276" w:lineRule="auto"/>
        <w:jc w:val="both"/>
        <w:rPr>
          <w:rFonts w:ascii="Arial" w:hAnsi="Arial" w:cs="Arial"/>
          <w:szCs w:val="24"/>
        </w:rPr>
      </w:pPr>
    </w:p>
    <w:p w14:paraId="70A94DCB" w14:textId="4E8611DE" w:rsidR="00D06A2C" w:rsidRDefault="00D06A2C" w:rsidP="00E81F82">
      <w:pPr>
        <w:autoSpaceDE w:val="0"/>
        <w:autoSpaceDN w:val="0"/>
        <w:adjustRightInd w:val="0"/>
        <w:spacing w:line="276" w:lineRule="auto"/>
        <w:jc w:val="both"/>
        <w:rPr>
          <w:rFonts w:ascii="Arial" w:hAnsi="Arial" w:cs="Arial"/>
          <w:szCs w:val="24"/>
        </w:rPr>
      </w:pPr>
      <w:r>
        <w:rPr>
          <w:rFonts w:ascii="Arial" w:hAnsi="Arial" w:cs="Arial"/>
          <w:szCs w:val="24"/>
        </w:rPr>
        <w:t>Por último, los réditos no se encuentran afectados por el fenómeno de la prescripción, pues el vínculo laboral finalizó el 29/02/2016 y la demanda se presentó el 28/02/2018 (</w:t>
      </w:r>
      <w:proofErr w:type="spellStart"/>
      <w:r>
        <w:rPr>
          <w:rFonts w:ascii="Arial" w:hAnsi="Arial" w:cs="Arial"/>
          <w:szCs w:val="24"/>
        </w:rPr>
        <w:t>fl</w:t>
      </w:r>
      <w:proofErr w:type="spellEnd"/>
      <w:r>
        <w:rPr>
          <w:rFonts w:ascii="Arial" w:hAnsi="Arial" w:cs="Arial"/>
          <w:szCs w:val="24"/>
        </w:rPr>
        <w:t>. 20 vto. c. 1), esto es, sin que transcurrieran más de tres años.</w:t>
      </w:r>
    </w:p>
    <w:p w14:paraId="687D38ED" w14:textId="77777777" w:rsidR="00D06A2C" w:rsidRDefault="00D06A2C" w:rsidP="00E81F82">
      <w:pPr>
        <w:autoSpaceDE w:val="0"/>
        <w:autoSpaceDN w:val="0"/>
        <w:adjustRightInd w:val="0"/>
        <w:spacing w:line="276" w:lineRule="auto"/>
        <w:jc w:val="both"/>
        <w:rPr>
          <w:rFonts w:ascii="Arial" w:hAnsi="Arial" w:cs="Arial"/>
          <w:szCs w:val="24"/>
        </w:rPr>
      </w:pPr>
    </w:p>
    <w:p w14:paraId="41749126" w14:textId="1F9F7249" w:rsidR="006606AD" w:rsidRDefault="00E81F82" w:rsidP="00E81F82">
      <w:pPr>
        <w:autoSpaceDE w:val="0"/>
        <w:autoSpaceDN w:val="0"/>
        <w:adjustRightInd w:val="0"/>
        <w:spacing w:line="276" w:lineRule="auto"/>
        <w:jc w:val="both"/>
        <w:rPr>
          <w:rFonts w:ascii="Arial" w:hAnsi="Arial" w:cs="Arial"/>
          <w:szCs w:val="24"/>
        </w:rPr>
      </w:pPr>
      <w:r>
        <w:rPr>
          <w:rFonts w:ascii="Arial" w:hAnsi="Arial" w:cs="Arial"/>
          <w:szCs w:val="24"/>
        </w:rPr>
        <w:t>Por lo tanto, también fracasa en este punto el recurso de apelación elevado por la demandada</w:t>
      </w:r>
      <w:r w:rsidR="00D06A2C">
        <w:rPr>
          <w:rFonts w:ascii="Arial" w:hAnsi="Arial" w:cs="Arial"/>
          <w:szCs w:val="24"/>
        </w:rPr>
        <w:t>, e implica la confirmación de la decisión de primer grado</w:t>
      </w:r>
      <w:r w:rsidR="000A200A">
        <w:rPr>
          <w:rFonts w:ascii="Arial" w:hAnsi="Arial" w:cs="Arial"/>
          <w:szCs w:val="24"/>
        </w:rPr>
        <w:t>.</w:t>
      </w:r>
    </w:p>
    <w:p w14:paraId="712E7DDD" w14:textId="77777777" w:rsidR="000A200A" w:rsidRDefault="000A200A" w:rsidP="00E81F82">
      <w:pPr>
        <w:autoSpaceDE w:val="0"/>
        <w:autoSpaceDN w:val="0"/>
        <w:adjustRightInd w:val="0"/>
        <w:spacing w:line="276" w:lineRule="auto"/>
        <w:jc w:val="both"/>
        <w:rPr>
          <w:rFonts w:ascii="Arial" w:hAnsi="Arial" w:cs="Arial"/>
          <w:szCs w:val="24"/>
        </w:rPr>
      </w:pPr>
    </w:p>
    <w:p w14:paraId="5F03F713" w14:textId="77777777" w:rsidR="00C94D7D" w:rsidRPr="007E2FC8" w:rsidRDefault="00DF4DE4" w:rsidP="000A3437">
      <w:pPr>
        <w:autoSpaceDE w:val="0"/>
        <w:autoSpaceDN w:val="0"/>
        <w:adjustRightInd w:val="0"/>
        <w:jc w:val="center"/>
        <w:rPr>
          <w:rFonts w:ascii="Arial" w:hAnsi="Arial" w:cs="Arial"/>
          <w:b/>
          <w:szCs w:val="24"/>
        </w:rPr>
      </w:pPr>
      <w:r w:rsidRPr="007E2FC8">
        <w:rPr>
          <w:rFonts w:ascii="Arial" w:hAnsi="Arial" w:cs="Arial"/>
          <w:b/>
          <w:szCs w:val="24"/>
        </w:rPr>
        <w:t>CONCLUSIÓN</w:t>
      </w:r>
    </w:p>
    <w:p w14:paraId="362A82DF" w14:textId="77777777" w:rsidR="00C40724" w:rsidRPr="007E2FC8" w:rsidRDefault="00C40724" w:rsidP="000A3437">
      <w:pPr>
        <w:jc w:val="center"/>
        <w:rPr>
          <w:rFonts w:ascii="Arial" w:hAnsi="Arial" w:cs="Arial"/>
          <w:b/>
          <w:szCs w:val="24"/>
        </w:rPr>
      </w:pPr>
    </w:p>
    <w:p w14:paraId="0868297F" w14:textId="176AE2E1" w:rsidR="00601C0F" w:rsidRPr="007E2FC8" w:rsidRDefault="00AC23AD" w:rsidP="00AC23AD">
      <w:pPr>
        <w:autoSpaceDE w:val="0"/>
        <w:autoSpaceDN w:val="0"/>
        <w:adjustRightInd w:val="0"/>
        <w:spacing w:line="276" w:lineRule="auto"/>
        <w:jc w:val="both"/>
        <w:rPr>
          <w:rFonts w:ascii="Arial" w:hAnsi="Arial" w:cs="Arial"/>
          <w:szCs w:val="24"/>
        </w:rPr>
      </w:pPr>
      <w:r>
        <w:rPr>
          <w:rFonts w:ascii="Arial" w:hAnsi="Arial" w:cs="Arial"/>
          <w:szCs w:val="24"/>
          <w:lang w:val="es-ES"/>
        </w:rPr>
        <w:t xml:space="preserve">Se confirmará la decisión de primer grado. Costas a cargo de la demandada y a favor del demandante, ante la resolución desfavorable del recurso de apelación. </w:t>
      </w:r>
    </w:p>
    <w:p w14:paraId="1F0C96E0" w14:textId="77777777" w:rsidR="00962630" w:rsidRPr="007E2FC8" w:rsidRDefault="00962630" w:rsidP="000A3437">
      <w:pPr>
        <w:jc w:val="center"/>
        <w:rPr>
          <w:rFonts w:ascii="Arial" w:hAnsi="Arial" w:cs="Arial"/>
          <w:b/>
          <w:szCs w:val="24"/>
        </w:rPr>
      </w:pPr>
    </w:p>
    <w:p w14:paraId="4104C985" w14:textId="77777777" w:rsidR="00DF4DE4" w:rsidRPr="007E2FC8" w:rsidRDefault="00DF4DE4" w:rsidP="000A3437">
      <w:pPr>
        <w:jc w:val="center"/>
        <w:rPr>
          <w:rFonts w:ascii="Arial" w:hAnsi="Arial" w:cs="Arial"/>
          <w:b/>
          <w:szCs w:val="24"/>
        </w:rPr>
      </w:pPr>
      <w:r w:rsidRPr="007E2FC8">
        <w:rPr>
          <w:rFonts w:ascii="Arial" w:hAnsi="Arial" w:cs="Arial"/>
          <w:b/>
          <w:szCs w:val="24"/>
        </w:rPr>
        <w:t>DECISIÓN</w:t>
      </w:r>
    </w:p>
    <w:p w14:paraId="6FB3CB5B" w14:textId="77777777" w:rsidR="002F7EB6" w:rsidRPr="007E2FC8" w:rsidRDefault="002F7EB6" w:rsidP="000A3437">
      <w:pPr>
        <w:jc w:val="center"/>
        <w:rPr>
          <w:rFonts w:ascii="Arial" w:hAnsi="Arial" w:cs="Arial"/>
          <w:b/>
          <w:szCs w:val="24"/>
        </w:rPr>
      </w:pPr>
    </w:p>
    <w:p w14:paraId="5F8D4C4E" w14:textId="77777777" w:rsidR="00226D5F" w:rsidRPr="007E2FC8" w:rsidRDefault="00226D5F" w:rsidP="00385D77">
      <w:pPr>
        <w:pStyle w:val="Prrafodelista2"/>
        <w:spacing w:after="0"/>
        <w:ind w:left="0"/>
        <w:jc w:val="both"/>
        <w:rPr>
          <w:rFonts w:ascii="Arial" w:hAnsi="Arial" w:cs="Arial"/>
          <w:sz w:val="24"/>
          <w:szCs w:val="24"/>
        </w:rPr>
      </w:pPr>
      <w:r w:rsidRPr="007E2FC8">
        <w:rPr>
          <w:rFonts w:ascii="Arial" w:hAnsi="Arial" w:cs="Arial"/>
          <w:sz w:val="24"/>
          <w:szCs w:val="24"/>
        </w:rPr>
        <w:t xml:space="preserve">En mérito de lo expuesto, el </w:t>
      </w:r>
      <w:r w:rsidRPr="007E2FC8">
        <w:rPr>
          <w:rFonts w:ascii="Arial" w:hAnsi="Arial" w:cs="Arial"/>
          <w:b/>
          <w:sz w:val="24"/>
          <w:szCs w:val="24"/>
        </w:rPr>
        <w:t>Tribunal Superior del Distrito Judicial de Pereira</w:t>
      </w:r>
      <w:r w:rsidR="00C40724" w:rsidRPr="007E2FC8">
        <w:rPr>
          <w:rFonts w:ascii="Arial" w:hAnsi="Arial" w:cs="Arial"/>
          <w:b/>
          <w:sz w:val="24"/>
          <w:szCs w:val="24"/>
        </w:rPr>
        <w:t xml:space="preserve"> </w:t>
      </w:r>
      <w:r w:rsidRPr="007E2FC8">
        <w:rPr>
          <w:rFonts w:ascii="Arial" w:hAnsi="Arial" w:cs="Arial"/>
          <w:b/>
          <w:sz w:val="24"/>
          <w:szCs w:val="24"/>
        </w:rPr>
        <w:t>Risaralda, Sala</w:t>
      </w:r>
      <w:r w:rsidR="009D1A56" w:rsidRPr="007E2FC8">
        <w:rPr>
          <w:rFonts w:ascii="Arial" w:hAnsi="Arial" w:cs="Arial"/>
          <w:b/>
          <w:sz w:val="24"/>
          <w:szCs w:val="24"/>
        </w:rPr>
        <w:t xml:space="preserve"> </w:t>
      </w:r>
      <w:r w:rsidR="00AB5259" w:rsidRPr="007E2FC8">
        <w:rPr>
          <w:rFonts w:ascii="Arial" w:hAnsi="Arial" w:cs="Arial"/>
          <w:b/>
          <w:sz w:val="24"/>
          <w:szCs w:val="24"/>
        </w:rPr>
        <w:t>Segunda</w:t>
      </w:r>
      <w:r w:rsidRPr="007E2FC8">
        <w:rPr>
          <w:rFonts w:ascii="Arial" w:hAnsi="Arial" w:cs="Arial"/>
          <w:b/>
          <w:sz w:val="24"/>
          <w:szCs w:val="24"/>
        </w:rPr>
        <w:t xml:space="preserve"> Laboral,</w:t>
      </w:r>
      <w:r w:rsidRPr="007E2FC8">
        <w:rPr>
          <w:rFonts w:ascii="Arial" w:hAnsi="Arial" w:cs="Arial"/>
          <w:sz w:val="24"/>
          <w:szCs w:val="24"/>
        </w:rPr>
        <w:t xml:space="preserve"> administrando justicia en nombre de la República y por autoridad de la ley,</w:t>
      </w:r>
    </w:p>
    <w:p w14:paraId="4AB53C0E" w14:textId="77777777" w:rsidR="00FD1D64" w:rsidRPr="007E2FC8" w:rsidRDefault="00FD1D64" w:rsidP="000A3437">
      <w:pPr>
        <w:jc w:val="center"/>
        <w:rPr>
          <w:rFonts w:ascii="Arial" w:hAnsi="Arial" w:cs="Arial"/>
          <w:b/>
          <w:szCs w:val="24"/>
        </w:rPr>
      </w:pPr>
    </w:p>
    <w:p w14:paraId="25CDB842" w14:textId="77777777" w:rsidR="00226D5F" w:rsidRPr="007E2FC8" w:rsidRDefault="00D578CB" w:rsidP="000A3437">
      <w:pPr>
        <w:jc w:val="center"/>
        <w:rPr>
          <w:rFonts w:ascii="Arial" w:hAnsi="Arial" w:cs="Arial"/>
          <w:b/>
          <w:szCs w:val="24"/>
        </w:rPr>
      </w:pPr>
      <w:r w:rsidRPr="007E2FC8">
        <w:rPr>
          <w:rFonts w:ascii="Arial" w:hAnsi="Arial" w:cs="Arial"/>
          <w:b/>
          <w:szCs w:val="24"/>
        </w:rPr>
        <w:t>RESUELVE</w:t>
      </w:r>
    </w:p>
    <w:p w14:paraId="60228747" w14:textId="77777777" w:rsidR="00226D5F" w:rsidRPr="007E2FC8" w:rsidRDefault="00226D5F" w:rsidP="000A3437">
      <w:pPr>
        <w:pStyle w:val="Sinespaciado"/>
        <w:rPr>
          <w:rFonts w:ascii="Arial" w:hAnsi="Arial" w:cs="Arial"/>
          <w:sz w:val="24"/>
          <w:szCs w:val="24"/>
        </w:rPr>
      </w:pPr>
    </w:p>
    <w:p w14:paraId="7A8E7EC4" w14:textId="2D2932F8" w:rsidR="00AC23AD" w:rsidRDefault="00EC3710" w:rsidP="003C37B5">
      <w:pPr>
        <w:autoSpaceDE w:val="0"/>
        <w:autoSpaceDN w:val="0"/>
        <w:adjustRightInd w:val="0"/>
        <w:spacing w:line="276" w:lineRule="auto"/>
        <w:jc w:val="both"/>
        <w:rPr>
          <w:rFonts w:ascii="Arial" w:hAnsi="Arial" w:cs="Arial"/>
          <w:szCs w:val="16"/>
          <w:lang w:val="es-ES"/>
        </w:rPr>
      </w:pPr>
      <w:r w:rsidRPr="007E2FC8">
        <w:rPr>
          <w:rFonts w:ascii="Arial" w:hAnsi="Arial" w:cs="Arial"/>
          <w:b/>
          <w:spacing w:val="-2"/>
          <w:szCs w:val="24"/>
        </w:rPr>
        <w:t>PRIMERO:</w:t>
      </w:r>
      <w:r w:rsidR="003C37B5" w:rsidRPr="007E2FC8">
        <w:rPr>
          <w:rFonts w:ascii="Arial" w:hAnsi="Arial" w:cs="Arial"/>
          <w:szCs w:val="24"/>
          <w:lang w:val="es-ES"/>
        </w:rPr>
        <w:t xml:space="preserve"> </w:t>
      </w:r>
      <w:r w:rsidR="00923B98" w:rsidRPr="007E2FC8">
        <w:rPr>
          <w:rFonts w:ascii="Arial" w:hAnsi="Arial" w:cs="Arial"/>
          <w:b/>
          <w:szCs w:val="24"/>
          <w:lang w:val="es-ES"/>
        </w:rPr>
        <w:t>CONFIRMAR</w:t>
      </w:r>
      <w:r w:rsidR="003C37B5" w:rsidRPr="007E2FC8">
        <w:rPr>
          <w:rFonts w:ascii="Arial" w:hAnsi="Arial" w:cs="Arial"/>
          <w:szCs w:val="24"/>
          <w:lang w:val="es-ES"/>
        </w:rPr>
        <w:t xml:space="preserve"> </w:t>
      </w:r>
      <w:r w:rsidR="003F72A2" w:rsidRPr="007E2FC8">
        <w:rPr>
          <w:rFonts w:ascii="Arial" w:hAnsi="Arial" w:cs="Arial"/>
          <w:szCs w:val="16"/>
          <w:lang w:val="es-ES"/>
        </w:rPr>
        <w:t xml:space="preserve">la sentencia </w:t>
      </w:r>
      <w:r w:rsidR="00AC23AD">
        <w:rPr>
          <w:rFonts w:ascii="Arial" w:hAnsi="Arial" w:cs="Arial"/>
          <w:szCs w:val="16"/>
          <w:lang w:val="es-ES"/>
        </w:rPr>
        <w:t xml:space="preserve">proferida el </w:t>
      </w:r>
      <w:r w:rsidR="00AC23AD">
        <w:rPr>
          <w:rFonts w:ascii="Arial" w:hAnsi="Arial" w:cs="Arial"/>
          <w:szCs w:val="24"/>
        </w:rPr>
        <w:t>14 de mayo de 2019</w:t>
      </w:r>
      <w:r w:rsidR="00AC23AD" w:rsidRPr="007E2FC8">
        <w:rPr>
          <w:rFonts w:ascii="Arial" w:hAnsi="Arial" w:cs="Arial"/>
          <w:szCs w:val="24"/>
        </w:rPr>
        <w:t xml:space="preserve"> por el Juzgado Laboral del Circuito de </w:t>
      </w:r>
      <w:r w:rsidR="00AC23AD">
        <w:rPr>
          <w:rFonts w:ascii="Arial" w:hAnsi="Arial" w:cs="Arial"/>
          <w:szCs w:val="24"/>
        </w:rPr>
        <w:t>Dosquebradas</w:t>
      </w:r>
      <w:r w:rsidR="00AC23AD" w:rsidRPr="007E2FC8">
        <w:rPr>
          <w:rFonts w:ascii="Arial" w:hAnsi="Arial" w:cs="Arial"/>
          <w:szCs w:val="24"/>
        </w:rPr>
        <w:t xml:space="preserve">, dentro del proceso </w:t>
      </w:r>
      <w:r w:rsidR="00AC23AD">
        <w:rPr>
          <w:rFonts w:ascii="Arial" w:hAnsi="Arial" w:cs="Arial"/>
          <w:szCs w:val="24"/>
        </w:rPr>
        <w:t xml:space="preserve">promovido por </w:t>
      </w:r>
      <w:r w:rsidR="00AC23AD" w:rsidRPr="00BE5F58">
        <w:rPr>
          <w:rFonts w:ascii="Arial" w:hAnsi="Arial" w:cs="Arial"/>
          <w:b/>
          <w:szCs w:val="24"/>
        </w:rPr>
        <w:t>Alonso José Correa Agudelo</w:t>
      </w:r>
      <w:r w:rsidR="00AC23AD">
        <w:rPr>
          <w:rFonts w:ascii="Arial" w:hAnsi="Arial" w:cs="Arial"/>
          <w:b/>
          <w:szCs w:val="24"/>
        </w:rPr>
        <w:t xml:space="preserve">, María Rosalba Agudelo, Lina María García Betancur, </w:t>
      </w:r>
      <w:r w:rsidR="00AC23AD">
        <w:rPr>
          <w:rFonts w:ascii="Arial" w:hAnsi="Arial" w:cs="Arial"/>
          <w:szCs w:val="24"/>
        </w:rPr>
        <w:t xml:space="preserve">última en representación de sus menores hijos </w:t>
      </w:r>
      <w:r w:rsidR="00AC23AD">
        <w:rPr>
          <w:rFonts w:ascii="Arial" w:hAnsi="Arial" w:cs="Arial"/>
          <w:b/>
          <w:szCs w:val="24"/>
        </w:rPr>
        <w:t xml:space="preserve">Andrea </w:t>
      </w:r>
      <w:r w:rsidR="00AC23AD">
        <w:rPr>
          <w:rFonts w:ascii="Arial" w:hAnsi="Arial" w:cs="Arial"/>
          <w:szCs w:val="24"/>
        </w:rPr>
        <w:t xml:space="preserve">y </w:t>
      </w:r>
      <w:r w:rsidR="00AC23AD" w:rsidRPr="008259CC">
        <w:rPr>
          <w:rFonts w:ascii="Arial" w:hAnsi="Arial" w:cs="Arial"/>
          <w:b/>
          <w:szCs w:val="24"/>
        </w:rPr>
        <w:t>Santiago Correa García</w:t>
      </w:r>
      <w:r w:rsidR="00AC23AD" w:rsidRPr="007E2FC8">
        <w:rPr>
          <w:rFonts w:ascii="Arial" w:hAnsi="Arial" w:cs="Arial"/>
          <w:b/>
          <w:bCs/>
          <w:iCs/>
          <w:szCs w:val="16"/>
        </w:rPr>
        <w:t xml:space="preserve"> </w:t>
      </w:r>
      <w:r w:rsidR="00AC23AD" w:rsidRPr="007E2FC8">
        <w:rPr>
          <w:rFonts w:ascii="Arial" w:hAnsi="Arial" w:cs="Arial"/>
          <w:szCs w:val="24"/>
        </w:rPr>
        <w:t xml:space="preserve">contra </w:t>
      </w:r>
      <w:r w:rsidR="00AC23AD">
        <w:rPr>
          <w:rFonts w:ascii="Arial" w:hAnsi="Arial" w:cs="Arial"/>
          <w:b/>
          <w:szCs w:val="24"/>
        </w:rPr>
        <w:t>Ingeniería de Estructuras Metálicas S.A.</w:t>
      </w:r>
    </w:p>
    <w:p w14:paraId="242A3C2F" w14:textId="77777777" w:rsidR="002F7EB6" w:rsidRPr="007E2FC8" w:rsidRDefault="002F7EB6" w:rsidP="000A3437">
      <w:pPr>
        <w:autoSpaceDE w:val="0"/>
        <w:autoSpaceDN w:val="0"/>
        <w:adjustRightInd w:val="0"/>
        <w:jc w:val="both"/>
        <w:rPr>
          <w:rFonts w:ascii="Arial" w:hAnsi="Arial" w:cs="Arial"/>
          <w:szCs w:val="16"/>
          <w:lang w:val="es-ES"/>
        </w:rPr>
      </w:pPr>
    </w:p>
    <w:p w14:paraId="0353A959" w14:textId="09A31DED" w:rsidR="00A82E1A" w:rsidRPr="007E2FC8" w:rsidRDefault="003F72A2" w:rsidP="00923B98">
      <w:pPr>
        <w:autoSpaceDE w:val="0"/>
        <w:autoSpaceDN w:val="0"/>
        <w:adjustRightInd w:val="0"/>
        <w:spacing w:line="276" w:lineRule="auto"/>
        <w:jc w:val="both"/>
        <w:rPr>
          <w:rFonts w:ascii="Arial" w:hAnsi="Arial" w:cs="Arial"/>
          <w:spacing w:val="-2"/>
          <w:szCs w:val="22"/>
        </w:rPr>
      </w:pPr>
      <w:r w:rsidRPr="007E2FC8">
        <w:rPr>
          <w:rFonts w:ascii="Arial" w:hAnsi="Arial" w:cs="Arial"/>
          <w:b/>
          <w:spacing w:val="-2"/>
          <w:szCs w:val="22"/>
        </w:rPr>
        <w:t>SEGUNDO</w:t>
      </w:r>
      <w:r w:rsidR="00A82E1A" w:rsidRPr="007E2FC8">
        <w:rPr>
          <w:rFonts w:ascii="Arial" w:hAnsi="Arial" w:cs="Arial"/>
          <w:b/>
          <w:spacing w:val="-2"/>
          <w:szCs w:val="22"/>
        </w:rPr>
        <w:t>.</w:t>
      </w:r>
      <w:r w:rsidRPr="007E2FC8">
        <w:rPr>
          <w:rFonts w:ascii="Arial" w:hAnsi="Arial" w:cs="Arial"/>
          <w:b/>
          <w:spacing w:val="-2"/>
          <w:szCs w:val="22"/>
        </w:rPr>
        <w:t xml:space="preserve"> </w:t>
      </w:r>
      <w:r w:rsidR="00A82E1A" w:rsidRPr="007E2FC8">
        <w:rPr>
          <w:rFonts w:ascii="Arial" w:hAnsi="Arial" w:cs="Arial"/>
          <w:b/>
          <w:spacing w:val="-2"/>
          <w:szCs w:val="22"/>
        </w:rPr>
        <w:t xml:space="preserve">CONDENAR </w:t>
      </w:r>
      <w:r w:rsidR="00923B98" w:rsidRPr="007E2FC8">
        <w:rPr>
          <w:rFonts w:ascii="Arial" w:hAnsi="Arial" w:cs="Arial"/>
          <w:spacing w:val="-2"/>
          <w:szCs w:val="22"/>
        </w:rPr>
        <w:t>en costas en esta</w:t>
      </w:r>
      <w:r w:rsidR="0084674A" w:rsidRPr="007E2FC8">
        <w:rPr>
          <w:rFonts w:ascii="Arial" w:hAnsi="Arial" w:cs="Arial"/>
          <w:spacing w:val="-2"/>
          <w:szCs w:val="22"/>
        </w:rPr>
        <w:t xml:space="preserve"> instancia </w:t>
      </w:r>
      <w:r w:rsidRPr="007E2FC8">
        <w:rPr>
          <w:rFonts w:ascii="Arial" w:hAnsi="Arial" w:cs="Arial"/>
          <w:spacing w:val="-2"/>
          <w:szCs w:val="22"/>
        </w:rPr>
        <w:t>a la parte de</w:t>
      </w:r>
      <w:r w:rsidR="00AC23AD">
        <w:rPr>
          <w:rFonts w:ascii="Arial" w:hAnsi="Arial" w:cs="Arial"/>
          <w:spacing w:val="-2"/>
          <w:szCs w:val="22"/>
        </w:rPr>
        <w:t>mandada</w:t>
      </w:r>
      <w:r w:rsidRPr="007E2FC8">
        <w:rPr>
          <w:rFonts w:ascii="Arial" w:hAnsi="Arial" w:cs="Arial"/>
          <w:spacing w:val="-2"/>
          <w:szCs w:val="22"/>
        </w:rPr>
        <w:t xml:space="preserve"> y </w:t>
      </w:r>
      <w:r w:rsidR="00CD77B3">
        <w:rPr>
          <w:rFonts w:ascii="Arial" w:hAnsi="Arial" w:cs="Arial"/>
          <w:spacing w:val="-2"/>
          <w:szCs w:val="22"/>
        </w:rPr>
        <w:t xml:space="preserve">a </w:t>
      </w:r>
      <w:r w:rsidRPr="007E2FC8">
        <w:rPr>
          <w:rFonts w:ascii="Arial" w:hAnsi="Arial" w:cs="Arial"/>
          <w:spacing w:val="-2"/>
          <w:szCs w:val="22"/>
        </w:rPr>
        <w:t xml:space="preserve">favor de la </w:t>
      </w:r>
      <w:r w:rsidR="00AC23AD">
        <w:rPr>
          <w:rFonts w:ascii="Arial" w:hAnsi="Arial" w:cs="Arial"/>
          <w:spacing w:val="-2"/>
          <w:szCs w:val="22"/>
        </w:rPr>
        <w:t xml:space="preserve">demandante. </w:t>
      </w:r>
      <w:r w:rsidR="0084674A" w:rsidRPr="007E2FC8">
        <w:rPr>
          <w:rFonts w:ascii="Arial" w:hAnsi="Arial" w:cs="Arial"/>
          <w:b/>
          <w:spacing w:val="-2"/>
          <w:szCs w:val="22"/>
        </w:rPr>
        <w:t xml:space="preserve"> </w:t>
      </w:r>
    </w:p>
    <w:p w14:paraId="36FF6EEB" w14:textId="77777777" w:rsidR="000A3437" w:rsidRDefault="000A3437" w:rsidP="000A3437">
      <w:pPr>
        <w:autoSpaceDE w:val="0"/>
        <w:autoSpaceDN w:val="0"/>
        <w:adjustRightInd w:val="0"/>
        <w:jc w:val="both"/>
        <w:rPr>
          <w:rFonts w:ascii="Arial" w:hAnsi="Arial" w:cs="Arial"/>
          <w:szCs w:val="24"/>
          <w:lang w:val="es-ES"/>
        </w:rPr>
      </w:pPr>
    </w:p>
    <w:p w14:paraId="4AF56FA5" w14:textId="77777777" w:rsidR="00174E3F" w:rsidRPr="007E2FC8" w:rsidRDefault="00174E3F" w:rsidP="000A3437">
      <w:pPr>
        <w:autoSpaceDE w:val="0"/>
        <w:autoSpaceDN w:val="0"/>
        <w:adjustRightInd w:val="0"/>
        <w:jc w:val="both"/>
        <w:rPr>
          <w:rFonts w:ascii="Arial" w:hAnsi="Arial" w:cs="Arial"/>
          <w:szCs w:val="24"/>
          <w:lang w:val="es-ES"/>
        </w:rPr>
      </w:pPr>
      <w:r w:rsidRPr="007E2FC8">
        <w:rPr>
          <w:rFonts w:ascii="Arial" w:hAnsi="Arial" w:cs="Arial"/>
          <w:szCs w:val="24"/>
          <w:lang w:val="es-ES"/>
        </w:rPr>
        <w:t>Notificación surtida en estrados.</w:t>
      </w:r>
    </w:p>
    <w:p w14:paraId="44C8F2B2" w14:textId="77777777" w:rsidR="00EE7988" w:rsidRPr="007E2FC8" w:rsidRDefault="00EE7988" w:rsidP="00243119">
      <w:pPr>
        <w:autoSpaceDE w:val="0"/>
        <w:autoSpaceDN w:val="0"/>
        <w:adjustRightInd w:val="0"/>
        <w:spacing w:line="276" w:lineRule="auto"/>
        <w:jc w:val="both"/>
        <w:rPr>
          <w:rFonts w:ascii="Arial" w:hAnsi="Arial" w:cs="Arial"/>
          <w:szCs w:val="24"/>
        </w:rPr>
      </w:pPr>
    </w:p>
    <w:p w14:paraId="6C1363C3" w14:textId="77777777" w:rsidR="00174E3F" w:rsidRPr="007E2FC8" w:rsidRDefault="00174E3F" w:rsidP="00243119">
      <w:pPr>
        <w:pStyle w:val="Textoindependiente"/>
        <w:spacing w:line="276" w:lineRule="auto"/>
        <w:contextualSpacing/>
        <w:rPr>
          <w:szCs w:val="24"/>
        </w:rPr>
      </w:pPr>
      <w:r w:rsidRPr="007E2FC8">
        <w:rPr>
          <w:szCs w:val="24"/>
        </w:rPr>
        <w:t>No siendo otro el objeto de la presente audiencia, se eleva y firma esta acta por las personas que han intervenido.</w:t>
      </w:r>
    </w:p>
    <w:p w14:paraId="3EE72C85" w14:textId="77777777" w:rsidR="000F3697" w:rsidRPr="007E2FC8" w:rsidRDefault="000F3697" w:rsidP="000A3437">
      <w:pPr>
        <w:widowControl w:val="0"/>
        <w:autoSpaceDE w:val="0"/>
        <w:autoSpaceDN w:val="0"/>
        <w:adjustRightInd w:val="0"/>
        <w:contextualSpacing/>
        <w:jc w:val="both"/>
        <w:rPr>
          <w:rFonts w:ascii="Arial" w:hAnsi="Arial" w:cs="Arial"/>
          <w:szCs w:val="24"/>
        </w:rPr>
      </w:pPr>
    </w:p>
    <w:p w14:paraId="45A3CDBF" w14:textId="77777777" w:rsidR="00174E3F" w:rsidRPr="007E2FC8" w:rsidRDefault="00174E3F" w:rsidP="000A3437">
      <w:pPr>
        <w:widowControl w:val="0"/>
        <w:autoSpaceDE w:val="0"/>
        <w:autoSpaceDN w:val="0"/>
        <w:adjustRightInd w:val="0"/>
        <w:contextualSpacing/>
        <w:jc w:val="both"/>
        <w:rPr>
          <w:rFonts w:ascii="Arial" w:hAnsi="Arial" w:cs="Arial"/>
          <w:szCs w:val="24"/>
        </w:rPr>
      </w:pPr>
      <w:r w:rsidRPr="007E2FC8">
        <w:rPr>
          <w:rFonts w:ascii="Arial" w:hAnsi="Arial" w:cs="Arial"/>
          <w:szCs w:val="24"/>
        </w:rPr>
        <w:t>Quienes integran la Sala,</w:t>
      </w:r>
    </w:p>
    <w:p w14:paraId="251347DC"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6FB88F92"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1668CD47"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4D97CC5F" w14:textId="77777777" w:rsidR="000A200A" w:rsidRPr="000A200A" w:rsidRDefault="000A200A" w:rsidP="000A200A">
      <w:pPr>
        <w:spacing w:line="300" w:lineRule="auto"/>
        <w:contextualSpacing/>
        <w:jc w:val="center"/>
        <w:rPr>
          <w:rFonts w:ascii="Arial" w:hAnsi="Arial" w:cs="Arial"/>
          <w:b/>
          <w:spacing w:val="-4"/>
          <w:szCs w:val="24"/>
          <w:lang w:val="es-419"/>
        </w:rPr>
      </w:pPr>
      <w:r w:rsidRPr="000A200A">
        <w:rPr>
          <w:rFonts w:ascii="Arial" w:hAnsi="Arial" w:cs="Arial"/>
          <w:b/>
          <w:spacing w:val="-4"/>
          <w:szCs w:val="24"/>
          <w:lang w:val="es-419"/>
        </w:rPr>
        <w:t>OLGA LUCÍA HOYOS SEPÚLVEDA</w:t>
      </w:r>
    </w:p>
    <w:p w14:paraId="53883F76" w14:textId="77777777" w:rsidR="000A200A" w:rsidRPr="000A200A" w:rsidRDefault="000A200A" w:rsidP="000A200A">
      <w:pPr>
        <w:autoSpaceDE w:val="0"/>
        <w:autoSpaceDN w:val="0"/>
        <w:adjustRightInd w:val="0"/>
        <w:spacing w:line="300" w:lineRule="auto"/>
        <w:jc w:val="center"/>
        <w:rPr>
          <w:rFonts w:ascii="Arial" w:hAnsi="Arial" w:cs="Arial"/>
          <w:spacing w:val="-4"/>
          <w:szCs w:val="24"/>
          <w:lang w:val="es-419"/>
        </w:rPr>
      </w:pPr>
      <w:r w:rsidRPr="000A200A">
        <w:rPr>
          <w:rFonts w:ascii="Arial" w:hAnsi="Arial" w:cs="Arial"/>
          <w:spacing w:val="-4"/>
          <w:szCs w:val="24"/>
          <w:lang w:val="es-419"/>
        </w:rPr>
        <w:t>Magistrada Ponente</w:t>
      </w:r>
    </w:p>
    <w:p w14:paraId="2CF781BD"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2E38EA68"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58855AD7" w14:textId="77777777" w:rsidR="000A200A" w:rsidRPr="000A200A" w:rsidRDefault="000A200A" w:rsidP="000A200A">
      <w:pPr>
        <w:autoSpaceDE w:val="0"/>
        <w:autoSpaceDN w:val="0"/>
        <w:adjustRightInd w:val="0"/>
        <w:spacing w:line="300" w:lineRule="auto"/>
        <w:jc w:val="both"/>
        <w:rPr>
          <w:rFonts w:ascii="Arial" w:hAnsi="Arial" w:cs="Arial"/>
          <w:spacing w:val="-4"/>
          <w:sz w:val="20"/>
          <w:szCs w:val="24"/>
          <w:lang w:val="es-419"/>
        </w:rPr>
      </w:pPr>
    </w:p>
    <w:p w14:paraId="0EFAD9C0" w14:textId="77777777" w:rsidR="000A200A" w:rsidRPr="000A200A" w:rsidRDefault="000A200A" w:rsidP="000A200A">
      <w:pPr>
        <w:spacing w:line="300" w:lineRule="auto"/>
        <w:contextualSpacing/>
        <w:jc w:val="both"/>
        <w:rPr>
          <w:rFonts w:ascii="Arial" w:hAnsi="Arial" w:cs="Arial"/>
          <w:b/>
          <w:spacing w:val="-4"/>
          <w:szCs w:val="24"/>
          <w:lang w:val="es-419"/>
        </w:rPr>
      </w:pPr>
      <w:r w:rsidRPr="000A200A">
        <w:rPr>
          <w:rFonts w:ascii="Arial" w:hAnsi="Arial" w:cs="Arial"/>
          <w:b/>
          <w:spacing w:val="-4"/>
          <w:szCs w:val="24"/>
          <w:lang w:val="es-419"/>
        </w:rPr>
        <w:t>JULIO CÉSAR SALAZAR MUÑOZ</w:t>
      </w:r>
      <w:r w:rsidRPr="000A200A">
        <w:rPr>
          <w:rFonts w:ascii="Arial" w:hAnsi="Arial" w:cs="Arial"/>
          <w:b/>
          <w:spacing w:val="-4"/>
          <w:szCs w:val="24"/>
          <w:lang w:val="es-419"/>
        </w:rPr>
        <w:tab/>
        <w:t>FRANCISCO JAVIER TAMAYO TABARES</w:t>
      </w:r>
    </w:p>
    <w:p w14:paraId="52B24CC3" w14:textId="00FA6E12" w:rsidR="007E3723" w:rsidRPr="000A200A" w:rsidRDefault="000A200A" w:rsidP="000A200A">
      <w:pPr>
        <w:spacing w:line="276" w:lineRule="auto"/>
        <w:rPr>
          <w:rFonts w:ascii="Arial" w:eastAsia="Calibri" w:hAnsi="Arial" w:cs="Arial"/>
          <w:spacing w:val="-4"/>
          <w:szCs w:val="24"/>
          <w:lang w:val="es-419" w:eastAsia="en-US"/>
        </w:rPr>
      </w:pPr>
      <w:r w:rsidRPr="000A200A">
        <w:rPr>
          <w:rFonts w:ascii="Arial" w:eastAsia="Calibri" w:hAnsi="Arial" w:cs="Arial"/>
          <w:spacing w:val="-4"/>
          <w:szCs w:val="24"/>
          <w:lang w:val="es-419" w:eastAsia="en-US"/>
        </w:rPr>
        <w:t>Magistrado</w:t>
      </w:r>
      <w:r w:rsidRPr="000A200A">
        <w:rPr>
          <w:rFonts w:ascii="Arial" w:eastAsia="Calibri" w:hAnsi="Arial" w:cs="Arial"/>
          <w:spacing w:val="-4"/>
          <w:szCs w:val="24"/>
          <w:lang w:val="es-419" w:eastAsia="en-US"/>
        </w:rPr>
        <w:tab/>
      </w:r>
      <w:r w:rsidRPr="000A200A">
        <w:rPr>
          <w:rFonts w:ascii="Arial" w:eastAsia="Calibri" w:hAnsi="Arial" w:cs="Arial"/>
          <w:spacing w:val="-4"/>
          <w:szCs w:val="24"/>
          <w:lang w:val="es-419" w:eastAsia="en-US"/>
        </w:rPr>
        <w:tab/>
      </w:r>
      <w:r w:rsidRPr="000A200A">
        <w:rPr>
          <w:rFonts w:ascii="Arial" w:eastAsia="Calibri" w:hAnsi="Arial" w:cs="Arial"/>
          <w:spacing w:val="-4"/>
          <w:szCs w:val="24"/>
          <w:lang w:val="es-419" w:eastAsia="en-US"/>
        </w:rPr>
        <w:tab/>
      </w:r>
      <w:r w:rsidRPr="000A200A">
        <w:rPr>
          <w:rFonts w:ascii="Arial" w:eastAsia="Calibri" w:hAnsi="Arial" w:cs="Arial"/>
          <w:spacing w:val="-4"/>
          <w:szCs w:val="24"/>
          <w:lang w:val="es-419" w:eastAsia="en-US"/>
        </w:rPr>
        <w:tab/>
      </w:r>
      <w:r w:rsidRPr="000A200A">
        <w:rPr>
          <w:rFonts w:ascii="Arial" w:eastAsia="Calibri" w:hAnsi="Arial" w:cs="Arial"/>
          <w:spacing w:val="-4"/>
          <w:szCs w:val="24"/>
          <w:lang w:val="es-419" w:eastAsia="en-US"/>
        </w:rPr>
        <w:tab/>
        <w:t>Magistrado</w:t>
      </w:r>
    </w:p>
    <w:sectPr w:rsidR="007E3723" w:rsidRPr="000A200A" w:rsidSect="00274EE3">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56B9" w14:textId="77777777" w:rsidR="0071474F" w:rsidRDefault="0071474F" w:rsidP="00226D5F">
      <w:r>
        <w:separator/>
      </w:r>
    </w:p>
  </w:endnote>
  <w:endnote w:type="continuationSeparator" w:id="0">
    <w:p w14:paraId="1D912799" w14:textId="77777777" w:rsidR="0071474F" w:rsidRDefault="0071474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38B7" w14:textId="77777777" w:rsidR="000E661A" w:rsidRDefault="000E661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E98418" w14:textId="77777777" w:rsidR="000E661A" w:rsidRDefault="000E661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9F86" w14:textId="77777777" w:rsidR="000E661A" w:rsidRPr="00274EE3" w:rsidRDefault="000E661A" w:rsidP="00274EE3">
    <w:pPr>
      <w:pStyle w:val="Encabezado"/>
      <w:framePr w:wrap="around" w:vAnchor="text" w:hAnchor="margin" w:xAlign="right" w:y="1"/>
      <w:jc w:val="center"/>
      <w:rPr>
        <w:rFonts w:ascii="Arial" w:hAnsi="Arial" w:cs="Arial"/>
        <w:sz w:val="18"/>
        <w:szCs w:val="18"/>
      </w:rPr>
    </w:pPr>
    <w:r w:rsidRPr="00274EE3">
      <w:rPr>
        <w:rFonts w:ascii="Arial" w:hAnsi="Arial" w:cs="Arial"/>
        <w:sz w:val="18"/>
        <w:szCs w:val="18"/>
      </w:rPr>
      <w:fldChar w:fldCharType="begin"/>
    </w:r>
    <w:r w:rsidRPr="00274EE3">
      <w:rPr>
        <w:rFonts w:ascii="Arial" w:hAnsi="Arial" w:cs="Arial"/>
        <w:sz w:val="18"/>
        <w:szCs w:val="18"/>
      </w:rPr>
      <w:instrText xml:space="preserve">PAGE  </w:instrText>
    </w:r>
    <w:r w:rsidRPr="00274EE3">
      <w:rPr>
        <w:rFonts w:ascii="Arial" w:hAnsi="Arial" w:cs="Arial"/>
        <w:sz w:val="18"/>
        <w:szCs w:val="18"/>
      </w:rPr>
      <w:fldChar w:fldCharType="separate"/>
    </w:r>
    <w:r w:rsidR="00994B0A">
      <w:rPr>
        <w:rFonts w:ascii="Arial" w:hAnsi="Arial" w:cs="Arial"/>
        <w:noProof/>
        <w:sz w:val="18"/>
        <w:szCs w:val="18"/>
      </w:rPr>
      <w:t>12</w:t>
    </w:r>
    <w:r w:rsidRPr="00274EE3">
      <w:rPr>
        <w:rFonts w:ascii="Arial" w:hAnsi="Arial" w:cs="Arial"/>
        <w:sz w:val="18"/>
        <w:szCs w:val="18"/>
      </w:rPr>
      <w:fldChar w:fldCharType="end"/>
    </w:r>
  </w:p>
  <w:p w14:paraId="58ADBC3B" w14:textId="77777777" w:rsidR="000E661A" w:rsidRPr="00274EE3" w:rsidRDefault="000E661A" w:rsidP="00B131F4">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66C6" w14:textId="77777777" w:rsidR="0071474F" w:rsidRDefault="0071474F" w:rsidP="00226D5F">
      <w:r>
        <w:separator/>
      </w:r>
    </w:p>
  </w:footnote>
  <w:footnote w:type="continuationSeparator" w:id="0">
    <w:p w14:paraId="57FEF53E" w14:textId="77777777" w:rsidR="0071474F" w:rsidRDefault="0071474F" w:rsidP="00226D5F">
      <w:r>
        <w:continuationSeparator/>
      </w:r>
    </w:p>
  </w:footnote>
  <w:footnote w:id="1">
    <w:p w14:paraId="2A7AB3BD" w14:textId="77777777" w:rsidR="00AF0458" w:rsidRPr="002D61D8" w:rsidRDefault="00AF0458" w:rsidP="00AF0458">
      <w:pPr>
        <w:pStyle w:val="Textonotapie"/>
        <w:rPr>
          <w:lang w:val="es-CO"/>
        </w:rPr>
      </w:pPr>
      <w:r>
        <w:rPr>
          <w:rStyle w:val="Refdenotaalpie"/>
        </w:rPr>
        <w:footnoteRef/>
      </w:r>
      <w:r>
        <w:t xml:space="preserve"> </w:t>
      </w:r>
      <w:r w:rsidRPr="004477B2">
        <w:rPr>
          <w:rFonts w:ascii="Arial" w:hAnsi="Arial" w:cs="Arial"/>
          <w:sz w:val="18"/>
          <w:szCs w:val="18"/>
        </w:rPr>
        <w:t xml:space="preserve">CORTE SUPREMA DE </w:t>
      </w:r>
      <w:proofErr w:type="spellStart"/>
      <w:r w:rsidRPr="004477B2">
        <w:rPr>
          <w:rFonts w:ascii="Arial" w:hAnsi="Arial" w:cs="Arial"/>
          <w:sz w:val="18"/>
          <w:szCs w:val="18"/>
        </w:rPr>
        <w:t>JUSTIICA</w:t>
      </w:r>
      <w:proofErr w:type="spellEnd"/>
      <w:r w:rsidRPr="004477B2">
        <w:rPr>
          <w:rFonts w:ascii="Arial" w:hAnsi="Arial" w:cs="Arial"/>
          <w:sz w:val="18"/>
          <w:szCs w:val="18"/>
        </w:rPr>
        <w:t xml:space="preserve">, Sala de Casación Laboral, Sentencia </w:t>
      </w:r>
      <w:r w:rsidRPr="004477B2">
        <w:rPr>
          <w:rFonts w:ascii="Arial" w:hAnsi="Arial" w:cs="Arial"/>
          <w:bCs/>
          <w:iCs/>
          <w:sz w:val="18"/>
          <w:szCs w:val="18"/>
        </w:rPr>
        <w:t>del</w:t>
      </w:r>
      <w:r w:rsidRPr="004477B2">
        <w:rPr>
          <w:rFonts w:ascii="Arial" w:hAnsi="Arial" w:cs="Arial"/>
          <w:b/>
          <w:bCs/>
          <w:iCs/>
          <w:sz w:val="18"/>
          <w:szCs w:val="18"/>
        </w:rPr>
        <w:t xml:space="preserve"> </w:t>
      </w:r>
      <w:r w:rsidRPr="004477B2">
        <w:rPr>
          <w:rFonts w:ascii="Arial" w:hAnsi="Arial" w:cs="Arial"/>
          <w:sz w:val="18"/>
          <w:szCs w:val="18"/>
        </w:rPr>
        <w:t>16-11-2016. Radicado 39333. M.P. Clara Cecilia Dueñas Quevedo.</w:t>
      </w:r>
    </w:p>
  </w:footnote>
  <w:footnote w:id="2">
    <w:p w14:paraId="136B038E" w14:textId="77777777" w:rsidR="00AF0458" w:rsidRPr="000A200A" w:rsidRDefault="00AF0458"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CSJ, SL5619-2016.</w:t>
      </w:r>
    </w:p>
  </w:footnote>
  <w:footnote w:id="3">
    <w:p w14:paraId="0B741151" w14:textId="77777777" w:rsidR="00AF0458" w:rsidRPr="000A200A" w:rsidRDefault="00AF0458"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 xml:space="preserve">Ibídem. </w:t>
      </w:r>
    </w:p>
  </w:footnote>
  <w:footnote w:id="4">
    <w:p w14:paraId="7EC902C6" w14:textId="77777777" w:rsidR="00AF0458" w:rsidRPr="000A200A" w:rsidRDefault="00AF0458"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 xml:space="preserve">Ibídem. </w:t>
      </w:r>
    </w:p>
  </w:footnote>
  <w:footnote w:id="5">
    <w:p w14:paraId="007C6889" w14:textId="77777777" w:rsidR="00AF0458" w:rsidRPr="000A200A" w:rsidRDefault="00AF0458"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ES"/>
        </w:rPr>
        <w:t>CSJ,</w:t>
      </w:r>
      <w:r w:rsidRPr="000A200A">
        <w:rPr>
          <w:rFonts w:ascii="Arial" w:hAnsi="Arial" w:cs="Arial"/>
          <w:sz w:val="18"/>
          <w:szCs w:val="18"/>
        </w:rPr>
        <w:t xml:space="preserve"> </w:t>
      </w:r>
      <w:proofErr w:type="spellStart"/>
      <w:r w:rsidRPr="000A200A">
        <w:rPr>
          <w:rFonts w:ascii="Arial" w:hAnsi="Arial" w:cs="Arial"/>
          <w:sz w:val="18"/>
          <w:szCs w:val="18"/>
          <w:lang w:val="es-ES"/>
        </w:rPr>
        <w:t>Sent</w:t>
      </w:r>
      <w:proofErr w:type="spellEnd"/>
      <w:r w:rsidRPr="000A200A">
        <w:rPr>
          <w:rFonts w:ascii="Arial" w:hAnsi="Arial" w:cs="Arial"/>
          <w:sz w:val="18"/>
          <w:szCs w:val="18"/>
          <w:lang w:val="es-ES"/>
        </w:rPr>
        <w:t xml:space="preserve">. Cas. </w:t>
      </w:r>
      <w:proofErr w:type="spellStart"/>
      <w:r w:rsidRPr="000A200A">
        <w:rPr>
          <w:rFonts w:ascii="Arial" w:hAnsi="Arial" w:cs="Arial"/>
          <w:sz w:val="18"/>
          <w:szCs w:val="18"/>
          <w:lang w:val="es-ES"/>
        </w:rPr>
        <w:t>Lab</w:t>
      </w:r>
      <w:proofErr w:type="spellEnd"/>
      <w:r w:rsidRPr="000A200A">
        <w:rPr>
          <w:rFonts w:ascii="Arial" w:hAnsi="Arial" w:cs="Arial"/>
          <w:sz w:val="18"/>
          <w:szCs w:val="18"/>
          <w:lang w:val="es-ES"/>
        </w:rPr>
        <w:t xml:space="preserve">. de 16 de noviembre de 2016, </w:t>
      </w:r>
      <w:proofErr w:type="spellStart"/>
      <w:r w:rsidRPr="000A200A">
        <w:rPr>
          <w:rFonts w:ascii="Arial" w:hAnsi="Arial" w:cs="Arial"/>
          <w:sz w:val="18"/>
          <w:szCs w:val="18"/>
          <w:lang w:val="es-ES"/>
        </w:rPr>
        <w:t>Exp</w:t>
      </w:r>
      <w:proofErr w:type="spellEnd"/>
      <w:r w:rsidRPr="000A200A">
        <w:rPr>
          <w:rFonts w:ascii="Arial" w:hAnsi="Arial" w:cs="Arial"/>
          <w:sz w:val="18"/>
          <w:szCs w:val="18"/>
          <w:lang w:val="es-ES"/>
        </w:rPr>
        <w:t>. No. 39.333.</w:t>
      </w:r>
    </w:p>
  </w:footnote>
  <w:footnote w:id="6">
    <w:p w14:paraId="3FC2F3F6" w14:textId="2E183FC1" w:rsidR="00AF0458" w:rsidRPr="000A200A" w:rsidRDefault="00AF0458"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CSJ, </w:t>
      </w:r>
      <w:proofErr w:type="spellStart"/>
      <w:r w:rsidRPr="000A200A">
        <w:rPr>
          <w:rFonts w:ascii="Arial" w:hAnsi="Arial" w:cs="Arial"/>
          <w:sz w:val="18"/>
          <w:szCs w:val="18"/>
        </w:rPr>
        <w:t>Sent</w:t>
      </w:r>
      <w:proofErr w:type="spellEnd"/>
      <w:r w:rsidRPr="000A200A">
        <w:rPr>
          <w:rFonts w:ascii="Arial" w:hAnsi="Arial" w:cs="Arial"/>
          <w:sz w:val="18"/>
          <w:szCs w:val="18"/>
        </w:rPr>
        <w:t xml:space="preserve">. Cas. </w:t>
      </w:r>
      <w:proofErr w:type="spellStart"/>
      <w:r w:rsidRPr="000A200A">
        <w:rPr>
          <w:rFonts w:ascii="Arial" w:hAnsi="Arial" w:cs="Arial"/>
          <w:sz w:val="18"/>
          <w:szCs w:val="18"/>
        </w:rPr>
        <w:t>Lab</w:t>
      </w:r>
      <w:proofErr w:type="spellEnd"/>
      <w:r w:rsidRPr="000A200A">
        <w:rPr>
          <w:rFonts w:ascii="Arial" w:hAnsi="Arial" w:cs="Arial"/>
          <w:sz w:val="18"/>
          <w:szCs w:val="18"/>
        </w:rPr>
        <w:t>. de</w:t>
      </w:r>
      <w:r w:rsidR="00011D85" w:rsidRPr="000A200A">
        <w:rPr>
          <w:rFonts w:ascii="Arial" w:hAnsi="Arial" w:cs="Arial"/>
          <w:sz w:val="18"/>
          <w:szCs w:val="18"/>
          <w:lang w:val="es-CO"/>
        </w:rPr>
        <w:t xml:space="preserve"> 30 de julio de 2014. Rad.</w:t>
      </w:r>
      <w:r w:rsidRPr="000A200A">
        <w:rPr>
          <w:rFonts w:ascii="Arial" w:hAnsi="Arial" w:cs="Arial"/>
          <w:sz w:val="18"/>
          <w:szCs w:val="18"/>
          <w:lang w:val="es-CO"/>
        </w:rPr>
        <w:t xml:space="preserve"> 42532.</w:t>
      </w:r>
    </w:p>
  </w:footnote>
  <w:footnote w:id="7">
    <w:p w14:paraId="0D72C3F2" w14:textId="56992EC7" w:rsidR="00011D85" w:rsidRPr="000A200A" w:rsidRDefault="00011D85"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ES"/>
        </w:rPr>
        <w:t xml:space="preserve">CSJ, </w:t>
      </w:r>
      <w:proofErr w:type="spellStart"/>
      <w:r w:rsidRPr="000A200A">
        <w:rPr>
          <w:rFonts w:ascii="Arial" w:hAnsi="Arial" w:cs="Arial"/>
          <w:sz w:val="18"/>
          <w:szCs w:val="18"/>
          <w:lang w:val="es-ES"/>
        </w:rPr>
        <w:t>Sent</w:t>
      </w:r>
      <w:proofErr w:type="spellEnd"/>
      <w:r w:rsidRPr="000A200A">
        <w:rPr>
          <w:rFonts w:ascii="Arial" w:hAnsi="Arial" w:cs="Arial"/>
          <w:sz w:val="18"/>
          <w:szCs w:val="18"/>
          <w:lang w:val="es-ES"/>
        </w:rPr>
        <w:t xml:space="preserve">. Cas. </w:t>
      </w:r>
      <w:proofErr w:type="spellStart"/>
      <w:r w:rsidRPr="000A200A">
        <w:rPr>
          <w:rFonts w:ascii="Arial" w:hAnsi="Arial" w:cs="Arial"/>
          <w:sz w:val="18"/>
          <w:szCs w:val="18"/>
          <w:lang w:val="es-ES"/>
        </w:rPr>
        <w:t>Lab</w:t>
      </w:r>
      <w:proofErr w:type="spellEnd"/>
      <w:r w:rsidRPr="000A200A">
        <w:rPr>
          <w:rFonts w:ascii="Arial" w:hAnsi="Arial" w:cs="Arial"/>
          <w:sz w:val="18"/>
          <w:szCs w:val="18"/>
          <w:lang w:val="es-ES"/>
        </w:rPr>
        <w:t>. de 27 de abril de 2016. Rad. 47907.</w:t>
      </w:r>
    </w:p>
  </w:footnote>
  <w:footnote w:id="8">
    <w:p w14:paraId="03BAFCB3" w14:textId="75FF90D0" w:rsidR="006D144F" w:rsidRPr="000A200A" w:rsidRDefault="006D144F"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CSJ, Sala de Casación Labo</w:t>
      </w:r>
      <w:r w:rsidR="004E026B" w:rsidRPr="000A200A">
        <w:rPr>
          <w:rFonts w:ascii="Arial" w:hAnsi="Arial" w:cs="Arial"/>
          <w:sz w:val="18"/>
          <w:szCs w:val="18"/>
          <w:lang w:val="es-CO"/>
        </w:rPr>
        <w:t xml:space="preserve">ral, </w:t>
      </w:r>
      <w:proofErr w:type="spellStart"/>
      <w:r w:rsidR="004E026B" w:rsidRPr="000A200A">
        <w:rPr>
          <w:rFonts w:ascii="Arial" w:hAnsi="Arial" w:cs="Arial"/>
          <w:sz w:val="18"/>
          <w:szCs w:val="18"/>
          <w:lang w:val="es-CO"/>
        </w:rPr>
        <w:t>Sent</w:t>
      </w:r>
      <w:proofErr w:type="spellEnd"/>
      <w:r w:rsidR="004E026B" w:rsidRPr="000A200A">
        <w:rPr>
          <w:rFonts w:ascii="Arial" w:hAnsi="Arial" w:cs="Arial"/>
          <w:sz w:val="18"/>
          <w:szCs w:val="18"/>
          <w:lang w:val="es-CO"/>
        </w:rPr>
        <w:t>. SL2782-2019 – 24/07/2019 -.</w:t>
      </w:r>
    </w:p>
  </w:footnote>
  <w:footnote w:id="9">
    <w:p w14:paraId="4DB8BBC5" w14:textId="77777777" w:rsidR="00EE46AC" w:rsidRPr="000A200A" w:rsidRDefault="00EE46AC"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 xml:space="preserve">CSJ, Sala de Casación Laboral, </w:t>
      </w:r>
      <w:proofErr w:type="spellStart"/>
      <w:r w:rsidRPr="000A200A">
        <w:rPr>
          <w:rFonts w:ascii="Arial" w:hAnsi="Arial" w:cs="Arial"/>
          <w:sz w:val="18"/>
          <w:szCs w:val="18"/>
          <w:lang w:val="es-CO"/>
        </w:rPr>
        <w:t>Sent</w:t>
      </w:r>
      <w:proofErr w:type="spellEnd"/>
      <w:r w:rsidRPr="000A200A">
        <w:rPr>
          <w:rFonts w:ascii="Arial" w:hAnsi="Arial" w:cs="Arial"/>
          <w:sz w:val="18"/>
          <w:szCs w:val="18"/>
          <w:lang w:val="es-CO"/>
        </w:rPr>
        <w:t>. SL303-2019 – 12/02/2019-.</w:t>
      </w:r>
    </w:p>
  </w:footnote>
  <w:footnote w:id="10">
    <w:p w14:paraId="43085620" w14:textId="77777777" w:rsidR="00EE46AC" w:rsidRPr="000A200A" w:rsidRDefault="00EE46AC" w:rsidP="000A200A">
      <w:pPr>
        <w:pStyle w:val="Textonotapie"/>
        <w:jc w:val="both"/>
        <w:rPr>
          <w:rFonts w:ascii="Arial" w:hAnsi="Arial" w:cs="Arial"/>
          <w:sz w:val="18"/>
          <w:szCs w:val="18"/>
          <w:lang w:val="es-CO"/>
        </w:rPr>
      </w:pPr>
      <w:r w:rsidRPr="000A200A">
        <w:rPr>
          <w:rStyle w:val="Refdenotaalpie"/>
          <w:rFonts w:ascii="Arial" w:hAnsi="Arial" w:cs="Arial"/>
          <w:sz w:val="18"/>
          <w:szCs w:val="18"/>
        </w:rPr>
        <w:footnoteRef/>
      </w:r>
      <w:r w:rsidRPr="000A200A">
        <w:rPr>
          <w:rFonts w:ascii="Arial" w:hAnsi="Arial" w:cs="Arial"/>
          <w:sz w:val="18"/>
          <w:szCs w:val="18"/>
        </w:rPr>
        <w:t xml:space="preserve"> </w:t>
      </w:r>
      <w:r w:rsidRPr="000A200A">
        <w:rPr>
          <w:rFonts w:ascii="Arial" w:hAnsi="Arial" w:cs="Arial"/>
          <w:sz w:val="18"/>
          <w:szCs w:val="18"/>
          <w:lang w:val="es-CO"/>
        </w:rPr>
        <w:t xml:space="preserve">CSJ, Sala de Casación Laboral, </w:t>
      </w:r>
      <w:proofErr w:type="spellStart"/>
      <w:r w:rsidRPr="000A200A">
        <w:rPr>
          <w:rFonts w:ascii="Arial" w:hAnsi="Arial" w:cs="Arial"/>
          <w:sz w:val="18"/>
          <w:szCs w:val="18"/>
          <w:lang w:val="es-CO"/>
        </w:rPr>
        <w:t>Sent</w:t>
      </w:r>
      <w:proofErr w:type="spellEnd"/>
      <w:r w:rsidRPr="000A200A">
        <w:rPr>
          <w:rFonts w:ascii="Arial" w:hAnsi="Arial" w:cs="Arial"/>
          <w:sz w:val="18"/>
          <w:szCs w:val="18"/>
          <w:lang w:val="es-CO"/>
        </w:rPr>
        <w:t>. SL3585-2019 – 30/07/2019-.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EFA3" w14:textId="77777777" w:rsidR="000E661A" w:rsidRPr="00174E3F" w:rsidRDefault="000E661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B0E2404" w14:textId="62CA7D62" w:rsidR="000E661A" w:rsidRDefault="000E661A" w:rsidP="00174E3F">
    <w:pPr>
      <w:pStyle w:val="Encabezado"/>
      <w:jc w:val="center"/>
      <w:rPr>
        <w:rFonts w:ascii="Arial" w:hAnsi="Arial" w:cs="Arial"/>
        <w:sz w:val="18"/>
        <w:szCs w:val="18"/>
      </w:rPr>
    </w:pPr>
    <w:r>
      <w:rPr>
        <w:rFonts w:ascii="Arial" w:hAnsi="Arial" w:cs="Arial"/>
        <w:sz w:val="18"/>
        <w:szCs w:val="18"/>
      </w:rPr>
      <w:t>66</w:t>
    </w:r>
    <w:r w:rsidR="00FC4EEE">
      <w:rPr>
        <w:rFonts w:ascii="Arial" w:hAnsi="Arial" w:cs="Arial"/>
        <w:sz w:val="18"/>
        <w:szCs w:val="18"/>
      </w:rPr>
      <w:t>170</w:t>
    </w:r>
    <w:r>
      <w:rPr>
        <w:rFonts w:ascii="Arial" w:hAnsi="Arial" w:cs="Arial"/>
        <w:sz w:val="18"/>
        <w:szCs w:val="18"/>
      </w:rPr>
      <w:t>-31-05-001-2018-00051-01</w:t>
    </w:r>
  </w:p>
  <w:p w14:paraId="6888AB8E" w14:textId="77777777" w:rsidR="000E661A" w:rsidRPr="00174E3F" w:rsidRDefault="000E661A" w:rsidP="00174E3F">
    <w:pPr>
      <w:pStyle w:val="Encabezado"/>
      <w:jc w:val="center"/>
      <w:rPr>
        <w:rFonts w:ascii="Arial" w:hAnsi="Arial" w:cs="Arial"/>
        <w:sz w:val="18"/>
        <w:szCs w:val="18"/>
      </w:rPr>
    </w:pPr>
    <w:r>
      <w:rPr>
        <w:rFonts w:ascii="Arial" w:hAnsi="Arial" w:cs="Arial"/>
        <w:sz w:val="18"/>
        <w:szCs w:val="18"/>
      </w:rPr>
      <w:t>Alonso José Correa Agudelo y otros</w:t>
    </w:r>
    <w:r w:rsidRPr="0069019D">
      <w:rPr>
        <w:rFonts w:ascii="Arial" w:hAnsi="Arial" w:cs="Arial"/>
        <w:sz w:val="18"/>
        <w:szCs w:val="18"/>
      </w:rPr>
      <w:t xml:space="preserve"> </w:t>
    </w:r>
    <w:r>
      <w:rPr>
        <w:rFonts w:ascii="Arial" w:hAnsi="Arial" w:cs="Arial"/>
        <w:sz w:val="18"/>
        <w:szCs w:val="18"/>
      </w:rPr>
      <w:t>vs Ingeniería de Estructuras Metálicas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5"/>
  </w:num>
  <w:num w:numId="5">
    <w:abstractNumId w:val="0"/>
  </w:num>
  <w:num w:numId="6">
    <w:abstractNumId w:val="13"/>
  </w:num>
  <w:num w:numId="7">
    <w:abstractNumId w:val="1"/>
  </w:num>
  <w:num w:numId="8">
    <w:abstractNumId w:val="9"/>
  </w:num>
  <w:num w:numId="9">
    <w:abstractNumId w:val="11"/>
  </w:num>
  <w:num w:numId="10">
    <w:abstractNumId w:val="17"/>
  </w:num>
  <w:num w:numId="11">
    <w:abstractNumId w:val="2"/>
  </w:num>
  <w:num w:numId="12">
    <w:abstractNumId w:val="12"/>
  </w:num>
  <w:num w:numId="13">
    <w:abstractNumId w:val="4"/>
  </w:num>
  <w:num w:numId="14">
    <w:abstractNumId w:val="10"/>
  </w:num>
  <w:num w:numId="15">
    <w:abstractNumId w:val="14"/>
  </w:num>
  <w:num w:numId="16">
    <w:abstractNumId w:val="16"/>
  </w:num>
  <w:num w:numId="17">
    <w:abstractNumId w:val="18"/>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A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E6"/>
    <w:rsid w:val="00001C9E"/>
    <w:rsid w:val="000036A9"/>
    <w:rsid w:val="0000581C"/>
    <w:rsid w:val="00005D3D"/>
    <w:rsid w:val="00006B11"/>
    <w:rsid w:val="00007B72"/>
    <w:rsid w:val="00010F12"/>
    <w:rsid w:val="00011D85"/>
    <w:rsid w:val="0001390C"/>
    <w:rsid w:val="00013CC5"/>
    <w:rsid w:val="00013DE6"/>
    <w:rsid w:val="00014098"/>
    <w:rsid w:val="00014C37"/>
    <w:rsid w:val="00014E00"/>
    <w:rsid w:val="00015264"/>
    <w:rsid w:val="000157D2"/>
    <w:rsid w:val="00015F53"/>
    <w:rsid w:val="00017527"/>
    <w:rsid w:val="00017D74"/>
    <w:rsid w:val="00017EC7"/>
    <w:rsid w:val="00022D04"/>
    <w:rsid w:val="0002307B"/>
    <w:rsid w:val="00025D53"/>
    <w:rsid w:val="00026B3E"/>
    <w:rsid w:val="00026BC6"/>
    <w:rsid w:val="00027CE4"/>
    <w:rsid w:val="00027F30"/>
    <w:rsid w:val="00030720"/>
    <w:rsid w:val="000310C2"/>
    <w:rsid w:val="000316CA"/>
    <w:rsid w:val="0003291D"/>
    <w:rsid w:val="00034167"/>
    <w:rsid w:val="000344FD"/>
    <w:rsid w:val="00035EB9"/>
    <w:rsid w:val="00036426"/>
    <w:rsid w:val="00036D3A"/>
    <w:rsid w:val="00036F21"/>
    <w:rsid w:val="00040E9A"/>
    <w:rsid w:val="00041637"/>
    <w:rsid w:val="00042209"/>
    <w:rsid w:val="000429E7"/>
    <w:rsid w:val="000432A4"/>
    <w:rsid w:val="00045D21"/>
    <w:rsid w:val="000460DC"/>
    <w:rsid w:val="00047F4D"/>
    <w:rsid w:val="000528F7"/>
    <w:rsid w:val="000545A8"/>
    <w:rsid w:val="00054EB7"/>
    <w:rsid w:val="00056D9C"/>
    <w:rsid w:val="00056EFF"/>
    <w:rsid w:val="00057890"/>
    <w:rsid w:val="00057ECA"/>
    <w:rsid w:val="000608A6"/>
    <w:rsid w:val="00061988"/>
    <w:rsid w:val="00061D0E"/>
    <w:rsid w:val="00063358"/>
    <w:rsid w:val="0006444E"/>
    <w:rsid w:val="00065C52"/>
    <w:rsid w:val="0006621D"/>
    <w:rsid w:val="00066AD6"/>
    <w:rsid w:val="00067051"/>
    <w:rsid w:val="00067C24"/>
    <w:rsid w:val="00070180"/>
    <w:rsid w:val="000703EF"/>
    <w:rsid w:val="000717AD"/>
    <w:rsid w:val="000720D4"/>
    <w:rsid w:val="000735B2"/>
    <w:rsid w:val="00073930"/>
    <w:rsid w:val="000757B2"/>
    <w:rsid w:val="000760DA"/>
    <w:rsid w:val="000764CA"/>
    <w:rsid w:val="00077516"/>
    <w:rsid w:val="00077840"/>
    <w:rsid w:val="00077992"/>
    <w:rsid w:val="000779D8"/>
    <w:rsid w:val="00080570"/>
    <w:rsid w:val="00080912"/>
    <w:rsid w:val="00081200"/>
    <w:rsid w:val="00081500"/>
    <w:rsid w:val="000815F3"/>
    <w:rsid w:val="00082198"/>
    <w:rsid w:val="00082409"/>
    <w:rsid w:val="00082AEB"/>
    <w:rsid w:val="0008457F"/>
    <w:rsid w:val="00084E59"/>
    <w:rsid w:val="0008518E"/>
    <w:rsid w:val="00086639"/>
    <w:rsid w:val="00091678"/>
    <w:rsid w:val="000922D0"/>
    <w:rsid w:val="00092B3F"/>
    <w:rsid w:val="00093713"/>
    <w:rsid w:val="00094C03"/>
    <w:rsid w:val="00095AFA"/>
    <w:rsid w:val="00095C43"/>
    <w:rsid w:val="000961B9"/>
    <w:rsid w:val="00096B58"/>
    <w:rsid w:val="000975D7"/>
    <w:rsid w:val="000A16A6"/>
    <w:rsid w:val="000A200A"/>
    <w:rsid w:val="000A2277"/>
    <w:rsid w:val="000A2336"/>
    <w:rsid w:val="000A287C"/>
    <w:rsid w:val="000A3437"/>
    <w:rsid w:val="000A397D"/>
    <w:rsid w:val="000A42CA"/>
    <w:rsid w:val="000A433B"/>
    <w:rsid w:val="000A46FB"/>
    <w:rsid w:val="000A4845"/>
    <w:rsid w:val="000A52F2"/>
    <w:rsid w:val="000A559C"/>
    <w:rsid w:val="000A74F6"/>
    <w:rsid w:val="000B0861"/>
    <w:rsid w:val="000B0C4C"/>
    <w:rsid w:val="000B0CA6"/>
    <w:rsid w:val="000B155B"/>
    <w:rsid w:val="000B18A8"/>
    <w:rsid w:val="000B2239"/>
    <w:rsid w:val="000B26B0"/>
    <w:rsid w:val="000B2BBA"/>
    <w:rsid w:val="000B34D9"/>
    <w:rsid w:val="000B387C"/>
    <w:rsid w:val="000B4029"/>
    <w:rsid w:val="000B553B"/>
    <w:rsid w:val="000B575B"/>
    <w:rsid w:val="000C08B1"/>
    <w:rsid w:val="000C0A51"/>
    <w:rsid w:val="000C1BBF"/>
    <w:rsid w:val="000C32E2"/>
    <w:rsid w:val="000C339D"/>
    <w:rsid w:val="000C3F8E"/>
    <w:rsid w:val="000C4299"/>
    <w:rsid w:val="000C46E7"/>
    <w:rsid w:val="000C47D5"/>
    <w:rsid w:val="000C5908"/>
    <w:rsid w:val="000C6AC1"/>
    <w:rsid w:val="000C6D73"/>
    <w:rsid w:val="000C70AA"/>
    <w:rsid w:val="000C7F6E"/>
    <w:rsid w:val="000D027F"/>
    <w:rsid w:val="000D4EE9"/>
    <w:rsid w:val="000D51A3"/>
    <w:rsid w:val="000D639C"/>
    <w:rsid w:val="000D7145"/>
    <w:rsid w:val="000E09D8"/>
    <w:rsid w:val="000E0EB2"/>
    <w:rsid w:val="000E33F0"/>
    <w:rsid w:val="000E3C92"/>
    <w:rsid w:val="000E55C7"/>
    <w:rsid w:val="000E57F3"/>
    <w:rsid w:val="000E642A"/>
    <w:rsid w:val="000E661A"/>
    <w:rsid w:val="000E6D87"/>
    <w:rsid w:val="000E70EB"/>
    <w:rsid w:val="000E7F42"/>
    <w:rsid w:val="000F050A"/>
    <w:rsid w:val="000F1E42"/>
    <w:rsid w:val="000F2120"/>
    <w:rsid w:val="000F218B"/>
    <w:rsid w:val="000F358E"/>
    <w:rsid w:val="000F3697"/>
    <w:rsid w:val="000F3A0A"/>
    <w:rsid w:val="000F44F4"/>
    <w:rsid w:val="000F4E5D"/>
    <w:rsid w:val="000F55D7"/>
    <w:rsid w:val="000F5775"/>
    <w:rsid w:val="000F5F0A"/>
    <w:rsid w:val="000F63CD"/>
    <w:rsid w:val="000F7A95"/>
    <w:rsid w:val="000F7AC0"/>
    <w:rsid w:val="000F7D2A"/>
    <w:rsid w:val="0010005B"/>
    <w:rsid w:val="00101593"/>
    <w:rsid w:val="00101723"/>
    <w:rsid w:val="00101DEB"/>
    <w:rsid w:val="00102DA8"/>
    <w:rsid w:val="00104110"/>
    <w:rsid w:val="00104DBE"/>
    <w:rsid w:val="00105022"/>
    <w:rsid w:val="001053E1"/>
    <w:rsid w:val="00105AA9"/>
    <w:rsid w:val="0010615C"/>
    <w:rsid w:val="00110144"/>
    <w:rsid w:val="001101EB"/>
    <w:rsid w:val="0011020E"/>
    <w:rsid w:val="001139F3"/>
    <w:rsid w:val="001153DF"/>
    <w:rsid w:val="0011586F"/>
    <w:rsid w:val="00115A3C"/>
    <w:rsid w:val="00115DA9"/>
    <w:rsid w:val="00117D87"/>
    <w:rsid w:val="00121188"/>
    <w:rsid w:val="0012127F"/>
    <w:rsid w:val="0012145E"/>
    <w:rsid w:val="00121BCE"/>
    <w:rsid w:val="00122112"/>
    <w:rsid w:val="00122A57"/>
    <w:rsid w:val="001238FE"/>
    <w:rsid w:val="00123A02"/>
    <w:rsid w:val="00124181"/>
    <w:rsid w:val="00127390"/>
    <w:rsid w:val="001274A8"/>
    <w:rsid w:val="00127AE7"/>
    <w:rsid w:val="001302C4"/>
    <w:rsid w:val="001306D9"/>
    <w:rsid w:val="00131426"/>
    <w:rsid w:val="00132488"/>
    <w:rsid w:val="001341A5"/>
    <w:rsid w:val="00134393"/>
    <w:rsid w:val="00134C86"/>
    <w:rsid w:val="001350AA"/>
    <w:rsid w:val="0013602E"/>
    <w:rsid w:val="00136DFB"/>
    <w:rsid w:val="001420B9"/>
    <w:rsid w:val="00142EAC"/>
    <w:rsid w:val="0014375B"/>
    <w:rsid w:val="00144D6B"/>
    <w:rsid w:val="001455B1"/>
    <w:rsid w:val="00145ED7"/>
    <w:rsid w:val="00145F73"/>
    <w:rsid w:val="00146784"/>
    <w:rsid w:val="00146D8C"/>
    <w:rsid w:val="0015059E"/>
    <w:rsid w:val="00151064"/>
    <w:rsid w:val="001511A9"/>
    <w:rsid w:val="00154279"/>
    <w:rsid w:val="001548C1"/>
    <w:rsid w:val="00155191"/>
    <w:rsid w:val="001557C9"/>
    <w:rsid w:val="00155DC7"/>
    <w:rsid w:val="001569B5"/>
    <w:rsid w:val="00156A96"/>
    <w:rsid w:val="00156B5B"/>
    <w:rsid w:val="001600C4"/>
    <w:rsid w:val="001606DB"/>
    <w:rsid w:val="0016262A"/>
    <w:rsid w:val="001629C4"/>
    <w:rsid w:val="00163804"/>
    <w:rsid w:val="001645C1"/>
    <w:rsid w:val="00164CD1"/>
    <w:rsid w:val="001664C2"/>
    <w:rsid w:val="001667FB"/>
    <w:rsid w:val="00166988"/>
    <w:rsid w:val="00167322"/>
    <w:rsid w:val="00167A50"/>
    <w:rsid w:val="0017003A"/>
    <w:rsid w:val="00170C21"/>
    <w:rsid w:val="00171230"/>
    <w:rsid w:val="0017155C"/>
    <w:rsid w:val="00171C56"/>
    <w:rsid w:val="00172834"/>
    <w:rsid w:val="001728E4"/>
    <w:rsid w:val="00173102"/>
    <w:rsid w:val="001742CB"/>
    <w:rsid w:val="00174505"/>
    <w:rsid w:val="00174E3F"/>
    <w:rsid w:val="00175015"/>
    <w:rsid w:val="001751D4"/>
    <w:rsid w:val="00175C7C"/>
    <w:rsid w:val="00176F2F"/>
    <w:rsid w:val="00177F0B"/>
    <w:rsid w:val="00177F6D"/>
    <w:rsid w:val="00180BFF"/>
    <w:rsid w:val="00180E2A"/>
    <w:rsid w:val="001811EC"/>
    <w:rsid w:val="00181E2F"/>
    <w:rsid w:val="00182241"/>
    <w:rsid w:val="00183477"/>
    <w:rsid w:val="001834D0"/>
    <w:rsid w:val="0018453C"/>
    <w:rsid w:val="00186063"/>
    <w:rsid w:val="00186869"/>
    <w:rsid w:val="00186C96"/>
    <w:rsid w:val="0018770A"/>
    <w:rsid w:val="00187DE2"/>
    <w:rsid w:val="0019013D"/>
    <w:rsid w:val="00192A56"/>
    <w:rsid w:val="001936D5"/>
    <w:rsid w:val="00193C74"/>
    <w:rsid w:val="00194FFF"/>
    <w:rsid w:val="00195B8B"/>
    <w:rsid w:val="001A08A5"/>
    <w:rsid w:val="001A2A60"/>
    <w:rsid w:val="001A3EF3"/>
    <w:rsid w:val="001A4D21"/>
    <w:rsid w:val="001A5297"/>
    <w:rsid w:val="001A5EFE"/>
    <w:rsid w:val="001A69C9"/>
    <w:rsid w:val="001A713F"/>
    <w:rsid w:val="001A7395"/>
    <w:rsid w:val="001B0332"/>
    <w:rsid w:val="001B03FA"/>
    <w:rsid w:val="001B10E6"/>
    <w:rsid w:val="001B2BB0"/>
    <w:rsid w:val="001B30DE"/>
    <w:rsid w:val="001B5B06"/>
    <w:rsid w:val="001B5EBD"/>
    <w:rsid w:val="001B5F10"/>
    <w:rsid w:val="001B78E2"/>
    <w:rsid w:val="001C12AD"/>
    <w:rsid w:val="001C2D4B"/>
    <w:rsid w:val="001C2DE0"/>
    <w:rsid w:val="001C340E"/>
    <w:rsid w:val="001C3630"/>
    <w:rsid w:val="001C3EDE"/>
    <w:rsid w:val="001C4A3B"/>
    <w:rsid w:val="001C4C13"/>
    <w:rsid w:val="001C4D7F"/>
    <w:rsid w:val="001C51C3"/>
    <w:rsid w:val="001C6D60"/>
    <w:rsid w:val="001D1156"/>
    <w:rsid w:val="001D1298"/>
    <w:rsid w:val="001D2022"/>
    <w:rsid w:val="001D23CD"/>
    <w:rsid w:val="001D2E04"/>
    <w:rsid w:val="001D5125"/>
    <w:rsid w:val="001D5517"/>
    <w:rsid w:val="001E0313"/>
    <w:rsid w:val="001E2292"/>
    <w:rsid w:val="001E2643"/>
    <w:rsid w:val="001E29C0"/>
    <w:rsid w:val="001E2B22"/>
    <w:rsid w:val="001E2C68"/>
    <w:rsid w:val="001E2EB6"/>
    <w:rsid w:val="001E2F1A"/>
    <w:rsid w:val="001E3575"/>
    <w:rsid w:val="001E3CBE"/>
    <w:rsid w:val="001E4EDB"/>
    <w:rsid w:val="001E637B"/>
    <w:rsid w:val="001E756F"/>
    <w:rsid w:val="001E7AA0"/>
    <w:rsid w:val="001F08F7"/>
    <w:rsid w:val="001F150C"/>
    <w:rsid w:val="001F217B"/>
    <w:rsid w:val="001F2E25"/>
    <w:rsid w:val="001F36A9"/>
    <w:rsid w:val="001F4B60"/>
    <w:rsid w:val="001F4D1B"/>
    <w:rsid w:val="001F5A2C"/>
    <w:rsid w:val="002000AD"/>
    <w:rsid w:val="00202105"/>
    <w:rsid w:val="00202BF6"/>
    <w:rsid w:val="00202FBE"/>
    <w:rsid w:val="00203536"/>
    <w:rsid w:val="00203E4A"/>
    <w:rsid w:val="00204DF7"/>
    <w:rsid w:val="002053EC"/>
    <w:rsid w:val="00205AF1"/>
    <w:rsid w:val="00206131"/>
    <w:rsid w:val="002061F6"/>
    <w:rsid w:val="002077DB"/>
    <w:rsid w:val="00207953"/>
    <w:rsid w:val="00207B66"/>
    <w:rsid w:val="00207BCF"/>
    <w:rsid w:val="00207C5E"/>
    <w:rsid w:val="00210BDD"/>
    <w:rsid w:val="002116E8"/>
    <w:rsid w:val="00212143"/>
    <w:rsid w:val="0021226C"/>
    <w:rsid w:val="00212E58"/>
    <w:rsid w:val="002141BF"/>
    <w:rsid w:val="00214379"/>
    <w:rsid w:val="0021756D"/>
    <w:rsid w:val="00217A9B"/>
    <w:rsid w:val="002206DE"/>
    <w:rsid w:val="002213DD"/>
    <w:rsid w:val="00221D8D"/>
    <w:rsid w:val="002224A3"/>
    <w:rsid w:val="00222931"/>
    <w:rsid w:val="00222E3D"/>
    <w:rsid w:val="0022308B"/>
    <w:rsid w:val="00225ECD"/>
    <w:rsid w:val="002269DE"/>
    <w:rsid w:val="00226D5F"/>
    <w:rsid w:val="002272A3"/>
    <w:rsid w:val="00227927"/>
    <w:rsid w:val="00227C94"/>
    <w:rsid w:val="0023091A"/>
    <w:rsid w:val="002310B3"/>
    <w:rsid w:val="00231C21"/>
    <w:rsid w:val="00232076"/>
    <w:rsid w:val="002320EB"/>
    <w:rsid w:val="00233D2A"/>
    <w:rsid w:val="002344F2"/>
    <w:rsid w:val="00235D15"/>
    <w:rsid w:val="00235E69"/>
    <w:rsid w:val="0023716C"/>
    <w:rsid w:val="00240074"/>
    <w:rsid w:val="002406F6"/>
    <w:rsid w:val="00241104"/>
    <w:rsid w:val="00242152"/>
    <w:rsid w:val="002424AA"/>
    <w:rsid w:val="00243119"/>
    <w:rsid w:val="00244F62"/>
    <w:rsid w:val="00245041"/>
    <w:rsid w:val="00245319"/>
    <w:rsid w:val="00246AF6"/>
    <w:rsid w:val="00247309"/>
    <w:rsid w:val="002473B7"/>
    <w:rsid w:val="002477BD"/>
    <w:rsid w:val="00247BBE"/>
    <w:rsid w:val="00251675"/>
    <w:rsid w:val="0025205A"/>
    <w:rsid w:val="002524ED"/>
    <w:rsid w:val="00252B8F"/>
    <w:rsid w:val="002530D0"/>
    <w:rsid w:val="00253DAA"/>
    <w:rsid w:val="0025455B"/>
    <w:rsid w:val="00254B39"/>
    <w:rsid w:val="00256614"/>
    <w:rsid w:val="002578B8"/>
    <w:rsid w:val="00260413"/>
    <w:rsid w:val="002613F9"/>
    <w:rsid w:val="002629BA"/>
    <w:rsid w:val="00262CDD"/>
    <w:rsid w:val="00264547"/>
    <w:rsid w:val="00264EFC"/>
    <w:rsid w:val="002658E4"/>
    <w:rsid w:val="0026610B"/>
    <w:rsid w:val="0026638A"/>
    <w:rsid w:val="00266ED7"/>
    <w:rsid w:val="00267A4E"/>
    <w:rsid w:val="00270DEA"/>
    <w:rsid w:val="0027107C"/>
    <w:rsid w:val="00271492"/>
    <w:rsid w:val="00271957"/>
    <w:rsid w:val="00272421"/>
    <w:rsid w:val="00272530"/>
    <w:rsid w:val="00272C8B"/>
    <w:rsid w:val="00274B4C"/>
    <w:rsid w:val="00274EE3"/>
    <w:rsid w:val="0027501F"/>
    <w:rsid w:val="0027551A"/>
    <w:rsid w:val="00276F2A"/>
    <w:rsid w:val="002777B2"/>
    <w:rsid w:val="00277A85"/>
    <w:rsid w:val="00277E32"/>
    <w:rsid w:val="0028020F"/>
    <w:rsid w:val="00281C4E"/>
    <w:rsid w:val="0028225A"/>
    <w:rsid w:val="00282EC0"/>
    <w:rsid w:val="0028343A"/>
    <w:rsid w:val="002834DF"/>
    <w:rsid w:val="00284001"/>
    <w:rsid w:val="002858B7"/>
    <w:rsid w:val="002869BF"/>
    <w:rsid w:val="00286A23"/>
    <w:rsid w:val="00287140"/>
    <w:rsid w:val="00287275"/>
    <w:rsid w:val="00287B12"/>
    <w:rsid w:val="00290A7B"/>
    <w:rsid w:val="002924BE"/>
    <w:rsid w:val="002929EA"/>
    <w:rsid w:val="00293480"/>
    <w:rsid w:val="00295404"/>
    <w:rsid w:val="002A0188"/>
    <w:rsid w:val="002A02BA"/>
    <w:rsid w:val="002A0401"/>
    <w:rsid w:val="002A079E"/>
    <w:rsid w:val="002A0C71"/>
    <w:rsid w:val="002A26B0"/>
    <w:rsid w:val="002A3808"/>
    <w:rsid w:val="002A5062"/>
    <w:rsid w:val="002A5109"/>
    <w:rsid w:val="002A5137"/>
    <w:rsid w:val="002A55E3"/>
    <w:rsid w:val="002A5BCE"/>
    <w:rsid w:val="002B2E97"/>
    <w:rsid w:val="002B37A4"/>
    <w:rsid w:val="002B4AAF"/>
    <w:rsid w:val="002B5FBB"/>
    <w:rsid w:val="002B6907"/>
    <w:rsid w:val="002B6947"/>
    <w:rsid w:val="002C06BF"/>
    <w:rsid w:val="002C157E"/>
    <w:rsid w:val="002C2942"/>
    <w:rsid w:val="002C35C8"/>
    <w:rsid w:val="002C360F"/>
    <w:rsid w:val="002C3A4E"/>
    <w:rsid w:val="002C3C89"/>
    <w:rsid w:val="002C43E1"/>
    <w:rsid w:val="002C4874"/>
    <w:rsid w:val="002C5C50"/>
    <w:rsid w:val="002D041D"/>
    <w:rsid w:val="002D0D07"/>
    <w:rsid w:val="002D2B0E"/>
    <w:rsid w:val="002D46E4"/>
    <w:rsid w:val="002D5579"/>
    <w:rsid w:val="002D61D8"/>
    <w:rsid w:val="002D6807"/>
    <w:rsid w:val="002D6A3B"/>
    <w:rsid w:val="002D6A4F"/>
    <w:rsid w:val="002D6DC6"/>
    <w:rsid w:val="002D71FE"/>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E7305"/>
    <w:rsid w:val="002F04EF"/>
    <w:rsid w:val="002F24DC"/>
    <w:rsid w:val="002F27EA"/>
    <w:rsid w:val="002F2D3C"/>
    <w:rsid w:val="002F2E45"/>
    <w:rsid w:val="002F2ED2"/>
    <w:rsid w:val="002F41DF"/>
    <w:rsid w:val="002F4930"/>
    <w:rsid w:val="002F6267"/>
    <w:rsid w:val="002F7233"/>
    <w:rsid w:val="002F7EB6"/>
    <w:rsid w:val="003000CA"/>
    <w:rsid w:val="00301AD4"/>
    <w:rsid w:val="003032C2"/>
    <w:rsid w:val="00303ABE"/>
    <w:rsid w:val="0030405A"/>
    <w:rsid w:val="003051B8"/>
    <w:rsid w:val="00305AD4"/>
    <w:rsid w:val="00306EFF"/>
    <w:rsid w:val="00307057"/>
    <w:rsid w:val="0030734F"/>
    <w:rsid w:val="0030798B"/>
    <w:rsid w:val="00307B4A"/>
    <w:rsid w:val="00310556"/>
    <w:rsid w:val="00311DDC"/>
    <w:rsid w:val="0031219D"/>
    <w:rsid w:val="003127B9"/>
    <w:rsid w:val="003138FB"/>
    <w:rsid w:val="003152A9"/>
    <w:rsid w:val="003158B4"/>
    <w:rsid w:val="00315B8B"/>
    <w:rsid w:val="00315DCC"/>
    <w:rsid w:val="00316998"/>
    <w:rsid w:val="0031751B"/>
    <w:rsid w:val="00317A5B"/>
    <w:rsid w:val="00317F40"/>
    <w:rsid w:val="00321420"/>
    <w:rsid w:val="003228F6"/>
    <w:rsid w:val="00322EBE"/>
    <w:rsid w:val="00323750"/>
    <w:rsid w:val="00326C16"/>
    <w:rsid w:val="00326D47"/>
    <w:rsid w:val="003272AA"/>
    <w:rsid w:val="003314B2"/>
    <w:rsid w:val="00331A38"/>
    <w:rsid w:val="00331BA9"/>
    <w:rsid w:val="00331C92"/>
    <w:rsid w:val="00331FA6"/>
    <w:rsid w:val="003334B6"/>
    <w:rsid w:val="00334523"/>
    <w:rsid w:val="003353F6"/>
    <w:rsid w:val="00340208"/>
    <w:rsid w:val="003409A8"/>
    <w:rsid w:val="00340A53"/>
    <w:rsid w:val="0034133C"/>
    <w:rsid w:val="00341CD1"/>
    <w:rsid w:val="00342AA8"/>
    <w:rsid w:val="003440CA"/>
    <w:rsid w:val="00344D85"/>
    <w:rsid w:val="00345C24"/>
    <w:rsid w:val="0034622C"/>
    <w:rsid w:val="003463CD"/>
    <w:rsid w:val="003465C4"/>
    <w:rsid w:val="00346D5D"/>
    <w:rsid w:val="00347501"/>
    <w:rsid w:val="003503F1"/>
    <w:rsid w:val="003504C7"/>
    <w:rsid w:val="003506D7"/>
    <w:rsid w:val="0035412B"/>
    <w:rsid w:val="00354779"/>
    <w:rsid w:val="00355F6C"/>
    <w:rsid w:val="003562A4"/>
    <w:rsid w:val="00356656"/>
    <w:rsid w:val="00356B4A"/>
    <w:rsid w:val="0035764E"/>
    <w:rsid w:val="0035769E"/>
    <w:rsid w:val="00360B98"/>
    <w:rsid w:val="00360DEF"/>
    <w:rsid w:val="00360DF0"/>
    <w:rsid w:val="003610BE"/>
    <w:rsid w:val="003615A2"/>
    <w:rsid w:val="00362988"/>
    <w:rsid w:val="003667B9"/>
    <w:rsid w:val="003700A5"/>
    <w:rsid w:val="00371313"/>
    <w:rsid w:val="00371A0C"/>
    <w:rsid w:val="00371CE2"/>
    <w:rsid w:val="00372A2A"/>
    <w:rsid w:val="00372DD0"/>
    <w:rsid w:val="00372F89"/>
    <w:rsid w:val="003735DE"/>
    <w:rsid w:val="00374005"/>
    <w:rsid w:val="00374356"/>
    <w:rsid w:val="003748D4"/>
    <w:rsid w:val="0037541B"/>
    <w:rsid w:val="00376219"/>
    <w:rsid w:val="003765C2"/>
    <w:rsid w:val="003769E9"/>
    <w:rsid w:val="00377FE0"/>
    <w:rsid w:val="00381D48"/>
    <w:rsid w:val="0038273E"/>
    <w:rsid w:val="0038315D"/>
    <w:rsid w:val="003836C5"/>
    <w:rsid w:val="00384E16"/>
    <w:rsid w:val="00385D77"/>
    <w:rsid w:val="003871DE"/>
    <w:rsid w:val="0038729B"/>
    <w:rsid w:val="00387645"/>
    <w:rsid w:val="00387DFC"/>
    <w:rsid w:val="00390438"/>
    <w:rsid w:val="00390EF2"/>
    <w:rsid w:val="00391D66"/>
    <w:rsid w:val="003922FA"/>
    <w:rsid w:val="0039394B"/>
    <w:rsid w:val="00394760"/>
    <w:rsid w:val="00395747"/>
    <w:rsid w:val="00395D73"/>
    <w:rsid w:val="003A060F"/>
    <w:rsid w:val="003A2029"/>
    <w:rsid w:val="003A2A7B"/>
    <w:rsid w:val="003A3426"/>
    <w:rsid w:val="003A42B0"/>
    <w:rsid w:val="003A4548"/>
    <w:rsid w:val="003A4622"/>
    <w:rsid w:val="003A50F8"/>
    <w:rsid w:val="003A7C4F"/>
    <w:rsid w:val="003B0564"/>
    <w:rsid w:val="003B2CF9"/>
    <w:rsid w:val="003B5C6C"/>
    <w:rsid w:val="003B6112"/>
    <w:rsid w:val="003B7DFA"/>
    <w:rsid w:val="003C0087"/>
    <w:rsid w:val="003C0715"/>
    <w:rsid w:val="003C2025"/>
    <w:rsid w:val="003C2103"/>
    <w:rsid w:val="003C2547"/>
    <w:rsid w:val="003C2F62"/>
    <w:rsid w:val="003C32B1"/>
    <w:rsid w:val="003C37B5"/>
    <w:rsid w:val="003C4D76"/>
    <w:rsid w:val="003C4EDF"/>
    <w:rsid w:val="003C6E3D"/>
    <w:rsid w:val="003C70D5"/>
    <w:rsid w:val="003C7BF4"/>
    <w:rsid w:val="003D098B"/>
    <w:rsid w:val="003D151B"/>
    <w:rsid w:val="003D1DE3"/>
    <w:rsid w:val="003D3A5A"/>
    <w:rsid w:val="003D3A89"/>
    <w:rsid w:val="003D63BA"/>
    <w:rsid w:val="003D6DA0"/>
    <w:rsid w:val="003D78CD"/>
    <w:rsid w:val="003E0F33"/>
    <w:rsid w:val="003E1A08"/>
    <w:rsid w:val="003E4590"/>
    <w:rsid w:val="003E5029"/>
    <w:rsid w:val="003E5253"/>
    <w:rsid w:val="003E534B"/>
    <w:rsid w:val="003E665A"/>
    <w:rsid w:val="003E76F6"/>
    <w:rsid w:val="003E78C9"/>
    <w:rsid w:val="003E79FC"/>
    <w:rsid w:val="003F0D07"/>
    <w:rsid w:val="003F0DFB"/>
    <w:rsid w:val="003F10A1"/>
    <w:rsid w:val="003F1276"/>
    <w:rsid w:val="003F13EB"/>
    <w:rsid w:val="003F196D"/>
    <w:rsid w:val="003F1BD2"/>
    <w:rsid w:val="003F2D9A"/>
    <w:rsid w:val="003F3183"/>
    <w:rsid w:val="003F3A92"/>
    <w:rsid w:val="003F4057"/>
    <w:rsid w:val="003F4E7D"/>
    <w:rsid w:val="003F72A2"/>
    <w:rsid w:val="00400E95"/>
    <w:rsid w:val="004021D4"/>
    <w:rsid w:val="00402654"/>
    <w:rsid w:val="004041BB"/>
    <w:rsid w:val="004050D9"/>
    <w:rsid w:val="0040638C"/>
    <w:rsid w:val="004074E6"/>
    <w:rsid w:val="0040758B"/>
    <w:rsid w:val="004106B3"/>
    <w:rsid w:val="00411B17"/>
    <w:rsid w:val="00411CE6"/>
    <w:rsid w:val="004130ED"/>
    <w:rsid w:val="00413BB4"/>
    <w:rsid w:val="00413EE9"/>
    <w:rsid w:val="004148DF"/>
    <w:rsid w:val="0041490B"/>
    <w:rsid w:val="00414F17"/>
    <w:rsid w:val="00415FD8"/>
    <w:rsid w:val="004166ED"/>
    <w:rsid w:val="00416AE6"/>
    <w:rsid w:val="0042105E"/>
    <w:rsid w:val="00421D65"/>
    <w:rsid w:val="0042214B"/>
    <w:rsid w:val="00422358"/>
    <w:rsid w:val="0042277D"/>
    <w:rsid w:val="004244AA"/>
    <w:rsid w:val="00425B58"/>
    <w:rsid w:val="00425C2C"/>
    <w:rsid w:val="00426ACE"/>
    <w:rsid w:val="00426F07"/>
    <w:rsid w:val="004309CC"/>
    <w:rsid w:val="00431362"/>
    <w:rsid w:val="00432CDE"/>
    <w:rsid w:val="004331E0"/>
    <w:rsid w:val="00433221"/>
    <w:rsid w:val="004348AB"/>
    <w:rsid w:val="00434B54"/>
    <w:rsid w:val="00435821"/>
    <w:rsid w:val="00437FE5"/>
    <w:rsid w:val="0044067D"/>
    <w:rsid w:val="0044094C"/>
    <w:rsid w:val="0044256B"/>
    <w:rsid w:val="004432F4"/>
    <w:rsid w:val="00443AB3"/>
    <w:rsid w:val="00444317"/>
    <w:rsid w:val="00444C62"/>
    <w:rsid w:val="004456A7"/>
    <w:rsid w:val="004457AD"/>
    <w:rsid w:val="00446E01"/>
    <w:rsid w:val="00447144"/>
    <w:rsid w:val="004477B2"/>
    <w:rsid w:val="004478C0"/>
    <w:rsid w:val="00447A2F"/>
    <w:rsid w:val="00447F3C"/>
    <w:rsid w:val="00450598"/>
    <w:rsid w:val="00450870"/>
    <w:rsid w:val="004508C4"/>
    <w:rsid w:val="00450903"/>
    <w:rsid w:val="00450E34"/>
    <w:rsid w:val="004519EB"/>
    <w:rsid w:val="0045273B"/>
    <w:rsid w:val="0045301B"/>
    <w:rsid w:val="00453833"/>
    <w:rsid w:val="00453FF3"/>
    <w:rsid w:val="0045551F"/>
    <w:rsid w:val="004571CC"/>
    <w:rsid w:val="00457881"/>
    <w:rsid w:val="00460087"/>
    <w:rsid w:val="0046274A"/>
    <w:rsid w:val="00463A9A"/>
    <w:rsid w:val="0046541D"/>
    <w:rsid w:val="00465719"/>
    <w:rsid w:val="004657F7"/>
    <w:rsid w:val="00465C38"/>
    <w:rsid w:val="00465DD7"/>
    <w:rsid w:val="00467285"/>
    <w:rsid w:val="004675AB"/>
    <w:rsid w:val="004702E5"/>
    <w:rsid w:val="004703D0"/>
    <w:rsid w:val="00470C25"/>
    <w:rsid w:val="0047155D"/>
    <w:rsid w:val="00472425"/>
    <w:rsid w:val="0047280F"/>
    <w:rsid w:val="004746B5"/>
    <w:rsid w:val="00474778"/>
    <w:rsid w:val="00474BF0"/>
    <w:rsid w:val="00475F44"/>
    <w:rsid w:val="00476E52"/>
    <w:rsid w:val="00477244"/>
    <w:rsid w:val="0048099A"/>
    <w:rsid w:val="00481495"/>
    <w:rsid w:val="0048153B"/>
    <w:rsid w:val="00481F08"/>
    <w:rsid w:val="00482622"/>
    <w:rsid w:val="00483EC5"/>
    <w:rsid w:val="00484CB6"/>
    <w:rsid w:val="004853A1"/>
    <w:rsid w:val="00485AF1"/>
    <w:rsid w:val="00487A14"/>
    <w:rsid w:val="004908A3"/>
    <w:rsid w:val="00491381"/>
    <w:rsid w:val="004914BE"/>
    <w:rsid w:val="004927E6"/>
    <w:rsid w:val="00495233"/>
    <w:rsid w:val="00495655"/>
    <w:rsid w:val="00495BF0"/>
    <w:rsid w:val="00496E1D"/>
    <w:rsid w:val="004970B0"/>
    <w:rsid w:val="004974D6"/>
    <w:rsid w:val="00497802"/>
    <w:rsid w:val="004A06E7"/>
    <w:rsid w:val="004A09FA"/>
    <w:rsid w:val="004A0C7A"/>
    <w:rsid w:val="004A149F"/>
    <w:rsid w:val="004A1D28"/>
    <w:rsid w:val="004A1D52"/>
    <w:rsid w:val="004A2367"/>
    <w:rsid w:val="004A2468"/>
    <w:rsid w:val="004A2742"/>
    <w:rsid w:val="004A3182"/>
    <w:rsid w:val="004A3930"/>
    <w:rsid w:val="004A3E0E"/>
    <w:rsid w:val="004A557F"/>
    <w:rsid w:val="004A6362"/>
    <w:rsid w:val="004B043B"/>
    <w:rsid w:val="004B0BEC"/>
    <w:rsid w:val="004B183C"/>
    <w:rsid w:val="004B2B6C"/>
    <w:rsid w:val="004B47CE"/>
    <w:rsid w:val="004B4BDB"/>
    <w:rsid w:val="004B5CC2"/>
    <w:rsid w:val="004B68A1"/>
    <w:rsid w:val="004B7DC3"/>
    <w:rsid w:val="004C2020"/>
    <w:rsid w:val="004C35BC"/>
    <w:rsid w:val="004C36E2"/>
    <w:rsid w:val="004C4AF7"/>
    <w:rsid w:val="004C582A"/>
    <w:rsid w:val="004C5C5A"/>
    <w:rsid w:val="004C5DEA"/>
    <w:rsid w:val="004C5F4F"/>
    <w:rsid w:val="004C6B32"/>
    <w:rsid w:val="004C7B47"/>
    <w:rsid w:val="004C7FD8"/>
    <w:rsid w:val="004D01C5"/>
    <w:rsid w:val="004D0D6D"/>
    <w:rsid w:val="004D0F06"/>
    <w:rsid w:val="004D13AD"/>
    <w:rsid w:val="004D2A13"/>
    <w:rsid w:val="004D2A9A"/>
    <w:rsid w:val="004D32B1"/>
    <w:rsid w:val="004D49FE"/>
    <w:rsid w:val="004D58A7"/>
    <w:rsid w:val="004D5A13"/>
    <w:rsid w:val="004D762C"/>
    <w:rsid w:val="004E026B"/>
    <w:rsid w:val="004E091C"/>
    <w:rsid w:val="004E09C2"/>
    <w:rsid w:val="004E1195"/>
    <w:rsid w:val="004E142F"/>
    <w:rsid w:val="004E2277"/>
    <w:rsid w:val="004E307E"/>
    <w:rsid w:val="004E3C65"/>
    <w:rsid w:val="004E4168"/>
    <w:rsid w:val="004E49F9"/>
    <w:rsid w:val="004E4CC6"/>
    <w:rsid w:val="004E546E"/>
    <w:rsid w:val="004E6192"/>
    <w:rsid w:val="004E6624"/>
    <w:rsid w:val="004E736F"/>
    <w:rsid w:val="004F2946"/>
    <w:rsid w:val="004F3A6C"/>
    <w:rsid w:val="004F47BD"/>
    <w:rsid w:val="004F5114"/>
    <w:rsid w:val="004F65EF"/>
    <w:rsid w:val="004F6857"/>
    <w:rsid w:val="004F6DA3"/>
    <w:rsid w:val="004F7C7C"/>
    <w:rsid w:val="004F7FB8"/>
    <w:rsid w:val="00500460"/>
    <w:rsid w:val="00501034"/>
    <w:rsid w:val="005014C2"/>
    <w:rsid w:val="00501614"/>
    <w:rsid w:val="0050169D"/>
    <w:rsid w:val="00502691"/>
    <w:rsid w:val="0050355E"/>
    <w:rsid w:val="00505DB5"/>
    <w:rsid w:val="00505E5C"/>
    <w:rsid w:val="00506091"/>
    <w:rsid w:val="005062E2"/>
    <w:rsid w:val="005063D9"/>
    <w:rsid w:val="005068FA"/>
    <w:rsid w:val="00506FF7"/>
    <w:rsid w:val="00507DA2"/>
    <w:rsid w:val="00507E9F"/>
    <w:rsid w:val="00510EB7"/>
    <w:rsid w:val="0051189A"/>
    <w:rsid w:val="005132A4"/>
    <w:rsid w:val="005137B6"/>
    <w:rsid w:val="00514B07"/>
    <w:rsid w:val="00515206"/>
    <w:rsid w:val="00515BDC"/>
    <w:rsid w:val="00520259"/>
    <w:rsid w:val="005204EB"/>
    <w:rsid w:val="005206F5"/>
    <w:rsid w:val="0052074B"/>
    <w:rsid w:val="00520D99"/>
    <w:rsid w:val="005212BC"/>
    <w:rsid w:val="0052498B"/>
    <w:rsid w:val="00524CD6"/>
    <w:rsid w:val="00525724"/>
    <w:rsid w:val="00527558"/>
    <w:rsid w:val="00531024"/>
    <w:rsid w:val="00531594"/>
    <w:rsid w:val="0053211F"/>
    <w:rsid w:val="00533261"/>
    <w:rsid w:val="00533479"/>
    <w:rsid w:val="005334BB"/>
    <w:rsid w:val="00534BBE"/>
    <w:rsid w:val="0053562A"/>
    <w:rsid w:val="0053641B"/>
    <w:rsid w:val="00537740"/>
    <w:rsid w:val="005379F5"/>
    <w:rsid w:val="00540128"/>
    <w:rsid w:val="00543608"/>
    <w:rsid w:val="00543C24"/>
    <w:rsid w:val="005457FA"/>
    <w:rsid w:val="005468C7"/>
    <w:rsid w:val="00546D93"/>
    <w:rsid w:val="00547153"/>
    <w:rsid w:val="0054725B"/>
    <w:rsid w:val="005478F2"/>
    <w:rsid w:val="005501C5"/>
    <w:rsid w:val="00550448"/>
    <w:rsid w:val="0055094F"/>
    <w:rsid w:val="00551B9A"/>
    <w:rsid w:val="0055238B"/>
    <w:rsid w:val="00552E3F"/>
    <w:rsid w:val="0055465D"/>
    <w:rsid w:val="00555C16"/>
    <w:rsid w:val="00555D0A"/>
    <w:rsid w:val="005565C1"/>
    <w:rsid w:val="005578C1"/>
    <w:rsid w:val="00561314"/>
    <w:rsid w:val="00562CBC"/>
    <w:rsid w:val="00562E06"/>
    <w:rsid w:val="00563496"/>
    <w:rsid w:val="005637D1"/>
    <w:rsid w:val="00563A90"/>
    <w:rsid w:val="00563EDD"/>
    <w:rsid w:val="00565E83"/>
    <w:rsid w:val="00566410"/>
    <w:rsid w:val="00566A22"/>
    <w:rsid w:val="00566A36"/>
    <w:rsid w:val="00566B29"/>
    <w:rsid w:val="00567B33"/>
    <w:rsid w:val="00572096"/>
    <w:rsid w:val="005722D3"/>
    <w:rsid w:val="00572BE9"/>
    <w:rsid w:val="00572EF1"/>
    <w:rsid w:val="00572F50"/>
    <w:rsid w:val="00572F79"/>
    <w:rsid w:val="00573B9A"/>
    <w:rsid w:val="00574156"/>
    <w:rsid w:val="00574F14"/>
    <w:rsid w:val="00577C3F"/>
    <w:rsid w:val="00577D05"/>
    <w:rsid w:val="00577E65"/>
    <w:rsid w:val="0058158A"/>
    <w:rsid w:val="00581703"/>
    <w:rsid w:val="00582550"/>
    <w:rsid w:val="00582FF5"/>
    <w:rsid w:val="00584300"/>
    <w:rsid w:val="0058471E"/>
    <w:rsid w:val="0058573E"/>
    <w:rsid w:val="005862EA"/>
    <w:rsid w:val="00586454"/>
    <w:rsid w:val="00586CD2"/>
    <w:rsid w:val="00587256"/>
    <w:rsid w:val="005877F6"/>
    <w:rsid w:val="00591678"/>
    <w:rsid w:val="0059214F"/>
    <w:rsid w:val="00595235"/>
    <w:rsid w:val="005957E7"/>
    <w:rsid w:val="0059671D"/>
    <w:rsid w:val="005A1993"/>
    <w:rsid w:val="005A2A09"/>
    <w:rsid w:val="005A328B"/>
    <w:rsid w:val="005A32DB"/>
    <w:rsid w:val="005A35EF"/>
    <w:rsid w:val="005A4447"/>
    <w:rsid w:val="005A58BB"/>
    <w:rsid w:val="005A6995"/>
    <w:rsid w:val="005A6D8C"/>
    <w:rsid w:val="005A7AAE"/>
    <w:rsid w:val="005A7B15"/>
    <w:rsid w:val="005B0E67"/>
    <w:rsid w:val="005B111D"/>
    <w:rsid w:val="005B2962"/>
    <w:rsid w:val="005B31B1"/>
    <w:rsid w:val="005B36A8"/>
    <w:rsid w:val="005B5E02"/>
    <w:rsid w:val="005B5E40"/>
    <w:rsid w:val="005B5E4E"/>
    <w:rsid w:val="005B7B17"/>
    <w:rsid w:val="005C1B7D"/>
    <w:rsid w:val="005C1C11"/>
    <w:rsid w:val="005C205C"/>
    <w:rsid w:val="005C2889"/>
    <w:rsid w:val="005C292F"/>
    <w:rsid w:val="005C5A6B"/>
    <w:rsid w:val="005C769D"/>
    <w:rsid w:val="005C795C"/>
    <w:rsid w:val="005D04E2"/>
    <w:rsid w:val="005D10EF"/>
    <w:rsid w:val="005D25D6"/>
    <w:rsid w:val="005D2B77"/>
    <w:rsid w:val="005D2E85"/>
    <w:rsid w:val="005D40DC"/>
    <w:rsid w:val="005D4162"/>
    <w:rsid w:val="005D4EB7"/>
    <w:rsid w:val="005D5862"/>
    <w:rsid w:val="005D5BB5"/>
    <w:rsid w:val="005D5E66"/>
    <w:rsid w:val="005D627B"/>
    <w:rsid w:val="005E0ED1"/>
    <w:rsid w:val="005E0FD4"/>
    <w:rsid w:val="005E434F"/>
    <w:rsid w:val="005E4BAA"/>
    <w:rsid w:val="005E4D01"/>
    <w:rsid w:val="005E5E69"/>
    <w:rsid w:val="005E74A0"/>
    <w:rsid w:val="005F0439"/>
    <w:rsid w:val="005F186E"/>
    <w:rsid w:val="005F2F12"/>
    <w:rsid w:val="005F5E82"/>
    <w:rsid w:val="005F6126"/>
    <w:rsid w:val="00601808"/>
    <w:rsid w:val="00601BC0"/>
    <w:rsid w:val="00601C0F"/>
    <w:rsid w:val="00601CE2"/>
    <w:rsid w:val="00602458"/>
    <w:rsid w:val="00602551"/>
    <w:rsid w:val="006032B1"/>
    <w:rsid w:val="00605695"/>
    <w:rsid w:val="00605E81"/>
    <w:rsid w:val="00605F7D"/>
    <w:rsid w:val="00606645"/>
    <w:rsid w:val="00607F9F"/>
    <w:rsid w:val="0061196F"/>
    <w:rsid w:val="00611AE7"/>
    <w:rsid w:val="00611FD4"/>
    <w:rsid w:val="00612A2B"/>
    <w:rsid w:val="00612EDA"/>
    <w:rsid w:val="006135E9"/>
    <w:rsid w:val="0061396E"/>
    <w:rsid w:val="0061484D"/>
    <w:rsid w:val="00614A4C"/>
    <w:rsid w:val="00615075"/>
    <w:rsid w:val="006160F2"/>
    <w:rsid w:val="00616233"/>
    <w:rsid w:val="00616A89"/>
    <w:rsid w:val="006173D2"/>
    <w:rsid w:val="006211FE"/>
    <w:rsid w:val="00622CD2"/>
    <w:rsid w:val="00622FEA"/>
    <w:rsid w:val="006237FA"/>
    <w:rsid w:val="00623C9F"/>
    <w:rsid w:val="00623D51"/>
    <w:rsid w:val="006240E1"/>
    <w:rsid w:val="0062437E"/>
    <w:rsid w:val="0062466E"/>
    <w:rsid w:val="0062521C"/>
    <w:rsid w:val="00631056"/>
    <w:rsid w:val="00631102"/>
    <w:rsid w:val="006314EF"/>
    <w:rsid w:val="00631FA5"/>
    <w:rsid w:val="00632456"/>
    <w:rsid w:val="006324B3"/>
    <w:rsid w:val="00632A57"/>
    <w:rsid w:val="00633107"/>
    <w:rsid w:val="0063322A"/>
    <w:rsid w:val="006360FC"/>
    <w:rsid w:val="006364AB"/>
    <w:rsid w:val="00636A54"/>
    <w:rsid w:val="00637118"/>
    <w:rsid w:val="00637924"/>
    <w:rsid w:val="00637D0E"/>
    <w:rsid w:val="00637ED5"/>
    <w:rsid w:val="0064134B"/>
    <w:rsid w:val="00641706"/>
    <w:rsid w:val="006424F0"/>
    <w:rsid w:val="00642D93"/>
    <w:rsid w:val="0064330C"/>
    <w:rsid w:val="00643CF8"/>
    <w:rsid w:val="0064400A"/>
    <w:rsid w:val="00644278"/>
    <w:rsid w:val="0064429A"/>
    <w:rsid w:val="00645073"/>
    <w:rsid w:val="006456DB"/>
    <w:rsid w:val="006464A0"/>
    <w:rsid w:val="00646610"/>
    <w:rsid w:val="00646C23"/>
    <w:rsid w:val="00646FAE"/>
    <w:rsid w:val="006478DE"/>
    <w:rsid w:val="00647A0A"/>
    <w:rsid w:val="006506B5"/>
    <w:rsid w:val="006516CA"/>
    <w:rsid w:val="006521F5"/>
    <w:rsid w:val="00654088"/>
    <w:rsid w:val="006544D3"/>
    <w:rsid w:val="00655146"/>
    <w:rsid w:val="00655B95"/>
    <w:rsid w:val="006606AD"/>
    <w:rsid w:val="00661E00"/>
    <w:rsid w:val="006622B0"/>
    <w:rsid w:val="00662CCD"/>
    <w:rsid w:val="006631B5"/>
    <w:rsid w:val="00664455"/>
    <w:rsid w:val="0066558F"/>
    <w:rsid w:val="00665709"/>
    <w:rsid w:val="006659E0"/>
    <w:rsid w:val="00665AB0"/>
    <w:rsid w:val="00666005"/>
    <w:rsid w:val="006667A5"/>
    <w:rsid w:val="00666EB0"/>
    <w:rsid w:val="0067116A"/>
    <w:rsid w:val="0067151A"/>
    <w:rsid w:val="00671EAE"/>
    <w:rsid w:val="006720C0"/>
    <w:rsid w:val="00672F4F"/>
    <w:rsid w:val="0067340E"/>
    <w:rsid w:val="006743E1"/>
    <w:rsid w:val="0067448E"/>
    <w:rsid w:val="006744AC"/>
    <w:rsid w:val="006758C2"/>
    <w:rsid w:val="00675E25"/>
    <w:rsid w:val="00676401"/>
    <w:rsid w:val="00676F5E"/>
    <w:rsid w:val="006773D9"/>
    <w:rsid w:val="00677A20"/>
    <w:rsid w:val="00681685"/>
    <w:rsid w:val="0068264A"/>
    <w:rsid w:val="006834A1"/>
    <w:rsid w:val="00684CA0"/>
    <w:rsid w:val="00684E06"/>
    <w:rsid w:val="0069019D"/>
    <w:rsid w:val="006901D8"/>
    <w:rsid w:val="006903DB"/>
    <w:rsid w:val="00690952"/>
    <w:rsid w:val="00690E3E"/>
    <w:rsid w:val="0069174A"/>
    <w:rsid w:val="0069193A"/>
    <w:rsid w:val="00692666"/>
    <w:rsid w:val="006942E2"/>
    <w:rsid w:val="00696235"/>
    <w:rsid w:val="006964D9"/>
    <w:rsid w:val="006967AA"/>
    <w:rsid w:val="00696DDA"/>
    <w:rsid w:val="00696F14"/>
    <w:rsid w:val="00697143"/>
    <w:rsid w:val="006A0D48"/>
    <w:rsid w:val="006A4DD8"/>
    <w:rsid w:val="006A5760"/>
    <w:rsid w:val="006A5AB6"/>
    <w:rsid w:val="006A5DC0"/>
    <w:rsid w:val="006A79BB"/>
    <w:rsid w:val="006A79DF"/>
    <w:rsid w:val="006A7D6E"/>
    <w:rsid w:val="006B0DCB"/>
    <w:rsid w:val="006B0E15"/>
    <w:rsid w:val="006B1569"/>
    <w:rsid w:val="006B1708"/>
    <w:rsid w:val="006B345A"/>
    <w:rsid w:val="006B481B"/>
    <w:rsid w:val="006B52AB"/>
    <w:rsid w:val="006B6541"/>
    <w:rsid w:val="006B6A01"/>
    <w:rsid w:val="006B7866"/>
    <w:rsid w:val="006B7D2E"/>
    <w:rsid w:val="006C0945"/>
    <w:rsid w:val="006C296F"/>
    <w:rsid w:val="006C2B88"/>
    <w:rsid w:val="006C438E"/>
    <w:rsid w:val="006C4937"/>
    <w:rsid w:val="006C4F1B"/>
    <w:rsid w:val="006C567D"/>
    <w:rsid w:val="006C61D1"/>
    <w:rsid w:val="006C63CD"/>
    <w:rsid w:val="006D0161"/>
    <w:rsid w:val="006D01F7"/>
    <w:rsid w:val="006D0816"/>
    <w:rsid w:val="006D0FE1"/>
    <w:rsid w:val="006D144F"/>
    <w:rsid w:val="006D2061"/>
    <w:rsid w:val="006D2E26"/>
    <w:rsid w:val="006D648F"/>
    <w:rsid w:val="006D691A"/>
    <w:rsid w:val="006D6B6E"/>
    <w:rsid w:val="006D6BB2"/>
    <w:rsid w:val="006D6EB6"/>
    <w:rsid w:val="006D71F3"/>
    <w:rsid w:val="006D7866"/>
    <w:rsid w:val="006D79A3"/>
    <w:rsid w:val="006E099D"/>
    <w:rsid w:val="006E11A2"/>
    <w:rsid w:val="006E19D3"/>
    <w:rsid w:val="006E1ED6"/>
    <w:rsid w:val="006E2054"/>
    <w:rsid w:val="006E2C68"/>
    <w:rsid w:val="006E2DBF"/>
    <w:rsid w:val="006E2F01"/>
    <w:rsid w:val="006E5B5F"/>
    <w:rsid w:val="006E5ECA"/>
    <w:rsid w:val="006F1150"/>
    <w:rsid w:val="006F1588"/>
    <w:rsid w:val="006F2FF3"/>
    <w:rsid w:val="006F3415"/>
    <w:rsid w:val="006F3BA1"/>
    <w:rsid w:val="006F3D12"/>
    <w:rsid w:val="006F5B59"/>
    <w:rsid w:val="006F68BC"/>
    <w:rsid w:val="006F71DD"/>
    <w:rsid w:val="00701226"/>
    <w:rsid w:val="00701F94"/>
    <w:rsid w:val="007032A8"/>
    <w:rsid w:val="007037AE"/>
    <w:rsid w:val="007039F3"/>
    <w:rsid w:val="007040FB"/>
    <w:rsid w:val="0070417A"/>
    <w:rsid w:val="00704303"/>
    <w:rsid w:val="007046FA"/>
    <w:rsid w:val="00705A0F"/>
    <w:rsid w:val="00707327"/>
    <w:rsid w:val="00710202"/>
    <w:rsid w:val="007106B6"/>
    <w:rsid w:val="0071108C"/>
    <w:rsid w:val="00711E22"/>
    <w:rsid w:val="00712CFC"/>
    <w:rsid w:val="00713558"/>
    <w:rsid w:val="00714372"/>
    <w:rsid w:val="0071474F"/>
    <w:rsid w:val="00714DDA"/>
    <w:rsid w:val="0071545C"/>
    <w:rsid w:val="00716474"/>
    <w:rsid w:val="00716D58"/>
    <w:rsid w:val="00717533"/>
    <w:rsid w:val="007219E3"/>
    <w:rsid w:val="007220A0"/>
    <w:rsid w:val="007222A3"/>
    <w:rsid w:val="0072259D"/>
    <w:rsid w:val="00722B00"/>
    <w:rsid w:val="007255EB"/>
    <w:rsid w:val="007258A6"/>
    <w:rsid w:val="0072670A"/>
    <w:rsid w:val="00726DBF"/>
    <w:rsid w:val="00727E1B"/>
    <w:rsid w:val="00727F3F"/>
    <w:rsid w:val="007308D1"/>
    <w:rsid w:val="00731EEC"/>
    <w:rsid w:val="00732516"/>
    <w:rsid w:val="007328B5"/>
    <w:rsid w:val="00732B91"/>
    <w:rsid w:val="00733821"/>
    <w:rsid w:val="00733D7A"/>
    <w:rsid w:val="00734BC8"/>
    <w:rsid w:val="00736705"/>
    <w:rsid w:val="0073792B"/>
    <w:rsid w:val="007410E7"/>
    <w:rsid w:val="0074145B"/>
    <w:rsid w:val="00743FB3"/>
    <w:rsid w:val="007442F8"/>
    <w:rsid w:val="00744366"/>
    <w:rsid w:val="007447E1"/>
    <w:rsid w:val="007465B4"/>
    <w:rsid w:val="007465BA"/>
    <w:rsid w:val="00750665"/>
    <w:rsid w:val="007509DB"/>
    <w:rsid w:val="00751546"/>
    <w:rsid w:val="0075178A"/>
    <w:rsid w:val="00751D09"/>
    <w:rsid w:val="007525F6"/>
    <w:rsid w:val="00752748"/>
    <w:rsid w:val="007527C9"/>
    <w:rsid w:val="00754763"/>
    <w:rsid w:val="00754B17"/>
    <w:rsid w:val="007550E0"/>
    <w:rsid w:val="00756D1E"/>
    <w:rsid w:val="00756FCB"/>
    <w:rsid w:val="007611D4"/>
    <w:rsid w:val="00762FCC"/>
    <w:rsid w:val="007632AA"/>
    <w:rsid w:val="007641AC"/>
    <w:rsid w:val="007647BC"/>
    <w:rsid w:val="00764C9B"/>
    <w:rsid w:val="0076518D"/>
    <w:rsid w:val="007654E6"/>
    <w:rsid w:val="00770917"/>
    <w:rsid w:val="00770A8C"/>
    <w:rsid w:val="0077110D"/>
    <w:rsid w:val="007714C0"/>
    <w:rsid w:val="00771A34"/>
    <w:rsid w:val="00771B2B"/>
    <w:rsid w:val="0077230E"/>
    <w:rsid w:val="00773D54"/>
    <w:rsid w:val="007743C8"/>
    <w:rsid w:val="00776008"/>
    <w:rsid w:val="00776212"/>
    <w:rsid w:val="00776347"/>
    <w:rsid w:val="00777183"/>
    <w:rsid w:val="00777D9C"/>
    <w:rsid w:val="00780363"/>
    <w:rsid w:val="00783328"/>
    <w:rsid w:val="00783C2C"/>
    <w:rsid w:val="00785FAD"/>
    <w:rsid w:val="00787A49"/>
    <w:rsid w:val="00787AC5"/>
    <w:rsid w:val="007900E2"/>
    <w:rsid w:val="00791F1D"/>
    <w:rsid w:val="00793DC4"/>
    <w:rsid w:val="00794DE7"/>
    <w:rsid w:val="00795237"/>
    <w:rsid w:val="00795D21"/>
    <w:rsid w:val="0079617F"/>
    <w:rsid w:val="007967CF"/>
    <w:rsid w:val="00796E5C"/>
    <w:rsid w:val="00796E8B"/>
    <w:rsid w:val="0079785D"/>
    <w:rsid w:val="007979DB"/>
    <w:rsid w:val="007A2B34"/>
    <w:rsid w:val="007A2D40"/>
    <w:rsid w:val="007A3776"/>
    <w:rsid w:val="007A48A8"/>
    <w:rsid w:val="007A4E9C"/>
    <w:rsid w:val="007A5B4D"/>
    <w:rsid w:val="007B1977"/>
    <w:rsid w:val="007B1B0E"/>
    <w:rsid w:val="007B3046"/>
    <w:rsid w:val="007B3705"/>
    <w:rsid w:val="007B3999"/>
    <w:rsid w:val="007B46D3"/>
    <w:rsid w:val="007B5470"/>
    <w:rsid w:val="007B5499"/>
    <w:rsid w:val="007B65D5"/>
    <w:rsid w:val="007B6835"/>
    <w:rsid w:val="007B6874"/>
    <w:rsid w:val="007B7912"/>
    <w:rsid w:val="007B7BCC"/>
    <w:rsid w:val="007C00EF"/>
    <w:rsid w:val="007C0BCA"/>
    <w:rsid w:val="007C0CF4"/>
    <w:rsid w:val="007C1BF1"/>
    <w:rsid w:val="007C273D"/>
    <w:rsid w:val="007C2AEF"/>
    <w:rsid w:val="007C32A5"/>
    <w:rsid w:val="007C338F"/>
    <w:rsid w:val="007C52D1"/>
    <w:rsid w:val="007C5A02"/>
    <w:rsid w:val="007C5C98"/>
    <w:rsid w:val="007C6095"/>
    <w:rsid w:val="007C6A4A"/>
    <w:rsid w:val="007D00C1"/>
    <w:rsid w:val="007D1709"/>
    <w:rsid w:val="007D4697"/>
    <w:rsid w:val="007D56F2"/>
    <w:rsid w:val="007D59A7"/>
    <w:rsid w:val="007D5C1C"/>
    <w:rsid w:val="007D5E30"/>
    <w:rsid w:val="007D6363"/>
    <w:rsid w:val="007D6F1D"/>
    <w:rsid w:val="007D7268"/>
    <w:rsid w:val="007E1A41"/>
    <w:rsid w:val="007E2FC8"/>
    <w:rsid w:val="007E3723"/>
    <w:rsid w:val="007E4C58"/>
    <w:rsid w:val="007E5431"/>
    <w:rsid w:val="007E5F18"/>
    <w:rsid w:val="007F002C"/>
    <w:rsid w:val="007F024F"/>
    <w:rsid w:val="007F1326"/>
    <w:rsid w:val="007F4E9D"/>
    <w:rsid w:val="007F5826"/>
    <w:rsid w:val="007F5D70"/>
    <w:rsid w:val="007F632B"/>
    <w:rsid w:val="007F6CFD"/>
    <w:rsid w:val="00800850"/>
    <w:rsid w:val="0080091F"/>
    <w:rsid w:val="008012D4"/>
    <w:rsid w:val="00801DC1"/>
    <w:rsid w:val="008038AE"/>
    <w:rsid w:val="00803951"/>
    <w:rsid w:val="00803BB9"/>
    <w:rsid w:val="00803CFC"/>
    <w:rsid w:val="00804411"/>
    <w:rsid w:val="008049D3"/>
    <w:rsid w:val="00804D84"/>
    <w:rsid w:val="00810397"/>
    <w:rsid w:val="00811265"/>
    <w:rsid w:val="00813385"/>
    <w:rsid w:val="0081353D"/>
    <w:rsid w:val="008141B8"/>
    <w:rsid w:val="00814FDC"/>
    <w:rsid w:val="008161FD"/>
    <w:rsid w:val="00816E30"/>
    <w:rsid w:val="00816E4B"/>
    <w:rsid w:val="00820376"/>
    <w:rsid w:val="008221D9"/>
    <w:rsid w:val="00822C5C"/>
    <w:rsid w:val="00822E0E"/>
    <w:rsid w:val="008245F0"/>
    <w:rsid w:val="008249B3"/>
    <w:rsid w:val="008259CC"/>
    <w:rsid w:val="00825ACE"/>
    <w:rsid w:val="00825B7A"/>
    <w:rsid w:val="00825C31"/>
    <w:rsid w:val="00827970"/>
    <w:rsid w:val="00830206"/>
    <w:rsid w:val="00830251"/>
    <w:rsid w:val="0083061B"/>
    <w:rsid w:val="0083155E"/>
    <w:rsid w:val="0083261C"/>
    <w:rsid w:val="00832CAB"/>
    <w:rsid w:val="00834C1F"/>
    <w:rsid w:val="00834C4C"/>
    <w:rsid w:val="00835194"/>
    <w:rsid w:val="00835472"/>
    <w:rsid w:val="00835937"/>
    <w:rsid w:val="00836A9F"/>
    <w:rsid w:val="00836C0D"/>
    <w:rsid w:val="008403D1"/>
    <w:rsid w:val="00840433"/>
    <w:rsid w:val="008407B2"/>
    <w:rsid w:val="008409C5"/>
    <w:rsid w:val="00842AF9"/>
    <w:rsid w:val="00843462"/>
    <w:rsid w:val="00843D16"/>
    <w:rsid w:val="008445BB"/>
    <w:rsid w:val="00845E22"/>
    <w:rsid w:val="0084674A"/>
    <w:rsid w:val="00847385"/>
    <w:rsid w:val="0084794C"/>
    <w:rsid w:val="00850182"/>
    <w:rsid w:val="0085053F"/>
    <w:rsid w:val="00850B76"/>
    <w:rsid w:val="00850E16"/>
    <w:rsid w:val="00851399"/>
    <w:rsid w:val="00851922"/>
    <w:rsid w:val="00852B26"/>
    <w:rsid w:val="00852D7E"/>
    <w:rsid w:val="00852F59"/>
    <w:rsid w:val="00855D30"/>
    <w:rsid w:val="00856028"/>
    <w:rsid w:val="00856739"/>
    <w:rsid w:val="00857B33"/>
    <w:rsid w:val="008643C1"/>
    <w:rsid w:val="00864CB2"/>
    <w:rsid w:val="00864DFA"/>
    <w:rsid w:val="00866E1F"/>
    <w:rsid w:val="00867C55"/>
    <w:rsid w:val="00870288"/>
    <w:rsid w:val="00871664"/>
    <w:rsid w:val="008724B0"/>
    <w:rsid w:val="008726A5"/>
    <w:rsid w:val="00872DC9"/>
    <w:rsid w:val="00873AE5"/>
    <w:rsid w:val="00874E4D"/>
    <w:rsid w:val="008751D8"/>
    <w:rsid w:val="008757E0"/>
    <w:rsid w:val="0087639E"/>
    <w:rsid w:val="00876AAA"/>
    <w:rsid w:val="0087718A"/>
    <w:rsid w:val="008778BA"/>
    <w:rsid w:val="00880DE8"/>
    <w:rsid w:val="00881758"/>
    <w:rsid w:val="0088196D"/>
    <w:rsid w:val="00881EAA"/>
    <w:rsid w:val="0088256B"/>
    <w:rsid w:val="00882880"/>
    <w:rsid w:val="00883A6E"/>
    <w:rsid w:val="008846F4"/>
    <w:rsid w:val="008851D4"/>
    <w:rsid w:val="00886793"/>
    <w:rsid w:val="0089056F"/>
    <w:rsid w:val="008905E5"/>
    <w:rsid w:val="00891727"/>
    <w:rsid w:val="00891CD5"/>
    <w:rsid w:val="00891F9C"/>
    <w:rsid w:val="00892DF7"/>
    <w:rsid w:val="00893BCB"/>
    <w:rsid w:val="008942B4"/>
    <w:rsid w:val="00895036"/>
    <w:rsid w:val="00896457"/>
    <w:rsid w:val="00896E9A"/>
    <w:rsid w:val="00897122"/>
    <w:rsid w:val="008A04F6"/>
    <w:rsid w:val="008A2751"/>
    <w:rsid w:val="008A3F2A"/>
    <w:rsid w:val="008A48C2"/>
    <w:rsid w:val="008A4DE6"/>
    <w:rsid w:val="008A50F9"/>
    <w:rsid w:val="008A5827"/>
    <w:rsid w:val="008A6F43"/>
    <w:rsid w:val="008B0B62"/>
    <w:rsid w:val="008B1706"/>
    <w:rsid w:val="008B1E23"/>
    <w:rsid w:val="008B3ADA"/>
    <w:rsid w:val="008B5E22"/>
    <w:rsid w:val="008B6EBA"/>
    <w:rsid w:val="008C076A"/>
    <w:rsid w:val="008C1F98"/>
    <w:rsid w:val="008C28A4"/>
    <w:rsid w:val="008C2992"/>
    <w:rsid w:val="008C2E2D"/>
    <w:rsid w:val="008C33FC"/>
    <w:rsid w:val="008C4133"/>
    <w:rsid w:val="008C4864"/>
    <w:rsid w:val="008C5950"/>
    <w:rsid w:val="008C5EB9"/>
    <w:rsid w:val="008C684E"/>
    <w:rsid w:val="008C6D88"/>
    <w:rsid w:val="008C6F3D"/>
    <w:rsid w:val="008C7002"/>
    <w:rsid w:val="008C7277"/>
    <w:rsid w:val="008C736B"/>
    <w:rsid w:val="008C7972"/>
    <w:rsid w:val="008D0505"/>
    <w:rsid w:val="008D0E6D"/>
    <w:rsid w:val="008D1855"/>
    <w:rsid w:val="008D3314"/>
    <w:rsid w:val="008D4AC5"/>
    <w:rsid w:val="008E2350"/>
    <w:rsid w:val="008E3222"/>
    <w:rsid w:val="008E57AD"/>
    <w:rsid w:val="008E6375"/>
    <w:rsid w:val="008E6AA8"/>
    <w:rsid w:val="008E6DFE"/>
    <w:rsid w:val="008E74B3"/>
    <w:rsid w:val="008F003B"/>
    <w:rsid w:val="008F00BE"/>
    <w:rsid w:val="008F0E70"/>
    <w:rsid w:val="008F1492"/>
    <w:rsid w:val="008F2041"/>
    <w:rsid w:val="008F2C0E"/>
    <w:rsid w:val="008F4A9B"/>
    <w:rsid w:val="008F5A90"/>
    <w:rsid w:val="008F6259"/>
    <w:rsid w:val="008F6B2C"/>
    <w:rsid w:val="008F7F8A"/>
    <w:rsid w:val="00900067"/>
    <w:rsid w:val="00900A8F"/>
    <w:rsid w:val="00902D01"/>
    <w:rsid w:val="00903579"/>
    <w:rsid w:val="009040B1"/>
    <w:rsid w:val="0090414B"/>
    <w:rsid w:val="0090451C"/>
    <w:rsid w:val="0090473E"/>
    <w:rsid w:val="009047AF"/>
    <w:rsid w:val="009065C6"/>
    <w:rsid w:val="00906870"/>
    <w:rsid w:val="009074D4"/>
    <w:rsid w:val="00907A5F"/>
    <w:rsid w:val="00907B43"/>
    <w:rsid w:val="00910104"/>
    <w:rsid w:val="009110FD"/>
    <w:rsid w:val="00912793"/>
    <w:rsid w:val="0091370C"/>
    <w:rsid w:val="009147E1"/>
    <w:rsid w:val="00915EE3"/>
    <w:rsid w:val="009162CE"/>
    <w:rsid w:val="00916B19"/>
    <w:rsid w:val="00917E40"/>
    <w:rsid w:val="00921E90"/>
    <w:rsid w:val="00921F12"/>
    <w:rsid w:val="009224B4"/>
    <w:rsid w:val="00922D00"/>
    <w:rsid w:val="00922DCA"/>
    <w:rsid w:val="00923401"/>
    <w:rsid w:val="0092344C"/>
    <w:rsid w:val="00923B98"/>
    <w:rsid w:val="00924093"/>
    <w:rsid w:val="00924249"/>
    <w:rsid w:val="009249E7"/>
    <w:rsid w:val="00926AF2"/>
    <w:rsid w:val="00926DF4"/>
    <w:rsid w:val="009270EE"/>
    <w:rsid w:val="00930277"/>
    <w:rsid w:val="0093042F"/>
    <w:rsid w:val="0093078A"/>
    <w:rsid w:val="00930893"/>
    <w:rsid w:val="00930942"/>
    <w:rsid w:val="00930B19"/>
    <w:rsid w:val="00932BFE"/>
    <w:rsid w:val="0093309A"/>
    <w:rsid w:val="009346A0"/>
    <w:rsid w:val="0093572D"/>
    <w:rsid w:val="00936318"/>
    <w:rsid w:val="009364D7"/>
    <w:rsid w:val="00936D00"/>
    <w:rsid w:val="009375C8"/>
    <w:rsid w:val="00940DF9"/>
    <w:rsid w:val="009430A0"/>
    <w:rsid w:val="00943127"/>
    <w:rsid w:val="009431FA"/>
    <w:rsid w:val="00944342"/>
    <w:rsid w:val="009447E4"/>
    <w:rsid w:val="00945870"/>
    <w:rsid w:val="0094587A"/>
    <w:rsid w:val="00945AA4"/>
    <w:rsid w:val="00945F68"/>
    <w:rsid w:val="00947CCA"/>
    <w:rsid w:val="00952C93"/>
    <w:rsid w:val="009533C8"/>
    <w:rsid w:val="00953FED"/>
    <w:rsid w:val="009549EB"/>
    <w:rsid w:val="00957FB3"/>
    <w:rsid w:val="00960D55"/>
    <w:rsid w:val="009610F9"/>
    <w:rsid w:val="00961357"/>
    <w:rsid w:val="009617E4"/>
    <w:rsid w:val="00962246"/>
    <w:rsid w:val="0096238E"/>
    <w:rsid w:val="00962630"/>
    <w:rsid w:val="00963103"/>
    <w:rsid w:val="00965EB6"/>
    <w:rsid w:val="009667C1"/>
    <w:rsid w:val="00966A97"/>
    <w:rsid w:val="00966EDE"/>
    <w:rsid w:val="00966F23"/>
    <w:rsid w:val="009703E8"/>
    <w:rsid w:val="00970600"/>
    <w:rsid w:val="00970C2D"/>
    <w:rsid w:val="00971770"/>
    <w:rsid w:val="00972C38"/>
    <w:rsid w:val="009740CF"/>
    <w:rsid w:val="00976B23"/>
    <w:rsid w:val="00977845"/>
    <w:rsid w:val="00980F82"/>
    <w:rsid w:val="00982521"/>
    <w:rsid w:val="00983163"/>
    <w:rsid w:val="009847A2"/>
    <w:rsid w:val="00985369"/>
    <w:rsid w:val="0098600C"/>
    <w:rsid w:val="009866E3"/>
    <w:rsid w:val="00986835"/>
    <w:rsid w:val="00986BCC"/>
    <w:rsid w:val="00987986"/>
    <w:rsid w:val="009902BE"/>
    <w:rsid w:val="0099058D"/>
    <w:rsid w:val="00990B3C"/>
    <w:rsid w:val="00990E65"/>
    <w:rsid w:val="009914A9"/>
    <w:rsid w:val="00991520"/>
    <w:rsid w:val="00992C87"/>
    <w:rsid w:val="00992F10"/>
    <w:rsid w:val="009934E1"/>
    <w:rsid w:val="009940DA"/>
    <w:rsid w:val="00994B0A"/>
    <w:rsid w:val="00995393"/>
    <w:rsid w:val="00997D5B"/>
    <w:rsid w:val="00997F92"/>
    <w:rsid w:val="009A0EA9"/>
    <w:rsid w:val="009A1161"/>
    <w:rsid w:val="009A2485"/>
    <w:rsid w:val="009A2686"/>
    <w:rsid w:val="009A29B3"/>
    <w:rsid w:val="009A41BE"/>
    <w:rsid w:val="009A4A09"/>
    <w:rsid w:val="009A4B40"/>
    <w:rsid w:val="009A4B91"/>
    <w:rsid w:val="009B08AD"/>
    <w:rsid w:val="009B0D4D"/>
    <w:rsid w:val="009B0EB8"/>
    <w:rsid w:val="009B1586"/>
    <w:rsid w:val="009B230A"/>
    <w:rsid w:val="009B36BB"/>
    <w:rsid w:val="009B36CC"/>
    <w:rsid w:val="009B549D"/>
    <w:rsid w:val="009B5608"/>
    <w:rsid w:val="009B6072"/>
    <w:rsid w:val="009B6476"/>
    <w:rsid w:val="009B69B0"/>
    <w:rsid w:val="009B6F4C"/>
    <w:rsid w:val="009B7BE8"/>
    <w:rsid w:val="009C07A7"/>
    <w:rsid w:val="009C1889"/>
    <w:rsid w:val="009C218A"/>
    <w:rsid w:val="009C2449"/>
    <w:rsid w:val="009C3E33"/>
    <w:rsid w:val="009C5272"/>
    <w:rsid w:val="009C5525"/>
    <w:rsid w:val="009C6057"/>
    <w:rsid w:val="009C7563"/>
    <w:rsid w:val="009C7B2A"/>
    <w:rsid w:val="009D0343"/>
    <w:rsid w:val="009D0845"/>
    <w:rsid w:val="009D1492"/>
    <w:rsid w:val="009D1A56"/>
    <w:rsid w:val="009D5544"/>
    <w:rsid w:val="009D687D"/>
    <w:rsid w:val="009D6A04"/>
    <w:rsid w:val="009D7173"/>
    <w:rsid w:val="009D7D60"/>
    <w:rsid w:val="009E0B7F"/>
    <w:rsid w:val="009E28FD"/>
    <w:rsid w:val="009E344A"/>
    <w:rsid w:val="009E3574"/>
    <w:rsid w:val="009E5A8E"/>
    <w:rsid w:val="009E7A94"/>
    <w:rsid w:val="009E7B2F"/>
    <w:rsid w:val="009E7E58"/>
    <w:rsid w:val="009F09DD"/>
    <w:rsid w:val="009F1835"/>
    <w:rsid w:val="009F2922"/>
    <w:rsid w:val="009F2D3C"/>
    <w:rsid w:val="009F3BBB"/>
    <w:rsid w:val="009F4749"/>
    <w:rsid w:val="009F5335"/>
    <w:rsid w:val="009F535C"/>
    <w:rsid w:val="009F6EEB"/>
    <w:rsid w:val="009F724A"/>
    <w:rsid w:val="009F75D6"/>
    <w:rsid w:val="009F7BB5"/>
    <w:rsid w:val="00A00494"/>
    <w:rsid w:val="00A01249"/>
    <w:rsid w:val="00A01844"/>
    <w:rsid w:val="00A01C63"/>
    <w:rsid w:val="00A01D4E"/>
    <w:rsid w:val="00A01EA8"/>
    <w:rsid w:val="00A02222"/>
    <w:rsid w:val="00A03B2F"/>
    <w:rsid w:val="00A0616E"/>
    <w:rsid w:val="00A06D40"/>
    <w:rsid w:val="00A07A55"/>
    <w:rsid w:val="00A10068"/>
    <w:rsid w:val="00A10871"/>
    <w:rsid w:val="00A10BAA"/>
    <w:rsid w:val="00A1200D"/>
    <w:rsid w:val="00A12B57"/>
    <w:rsid w:val="00A12DE0"/>
    <w:rsid w:val="00A14384"/>
    <w:rsid w:val="00A149CC"/>
    <w:rsid w:val="00A15D3D"/>
    <w:rsid w:val="00A16511"/>
    <w:rsid w:val="00A17B11"/>
    <w:rsid w:val="00A201DB"/>
    <w:rsid w:val="00A2138E"/>
    <w:rsid w:val="00A22691"/>
    <w:rsid w:val="00A231D3"/>
    <w:rsid w:val="00A23536"/>
    <w:rsid w:val="00A23CFA"/>
    <w:rsid w:val="00A248D1"/>
    <w:rsid w:val="00A24F8A"/>
    <w:rsid w:val="00A2504E"/>
    <w:rsid w:val="00A2522D"/>
    <w:rsid w:val="00A25CBE"/>
    <w:rsid w:val="00A25FA6"/>
    <w:rsid w:val="00A2679A"/>
    <w:rsid w:val="00A27137"/>
    <w:rsid w:val="00A30297"/>
    <w:rsid w:val="00A3061A"/>
    <w:rsid w:val="00A30D4C"/>
    <w:rsid w:val="00A311B9"/>
    <w:rsid w:val="00A33510"/>
    <w:rsid w:val="00A35091"/>
    <w:rsid w:val="00A350F9"/>
    <w:rsid w:val="00A35335"/>
    <w:rsid w:val="00A40486"/>
    <w:rsid w:val="00A40C93"/>
    <w:rsid w:val="00A41730"/>
    <w:rsid w:val="00A41BCC"/>
    <w:rsid w:val="00A424DD"/>
    <w:rsid w:val="00A437AE"/>
    <w:rsid w:val="00A4606E"/>
    <w:rsid w:val="00A46644"/>
    <w:rsid w:val="00A46A33"/>
    <w:rsid w:val="00A4720C"/>
    <w:rsid w:val="00A50050"/>
    <w:rsid w:val="00A50140"/>
    <w:rsid w:val="00A5014D"/>
    <w:rsid w:val="00A5024C"/>
    <w:rsid w:val="00A513DF"/>
    <w:rsid w:val="00A51516"/>
    <w:rsid w:val="00A51E30"/>
    <w:rsid w:val="00A51E44"/>
    <w:rsid w:val="00A52929"/>
    <w:rsid w:val="00A52972"/>
    <w:rsid w:val="00A53070"/>
    <w:rsid w:val="00A533B9"/>
    <w:rsid w:val="00A53D87"/>
    <w:rsid w:val="00A53F00"/>
    <w:rsid w:val="00A542CE"/>
    <w:rsid w:val="00A544EE"/>
    <w:rsid w:val="00A55080"/>
    <w:rsid w:val="00A5590D"/>
    <w:rsid w:val="00A56179"/>
    <w:rsid w:val="00A56392"/>
    <w:rsid w:val="00A57806"/>
    <w:rsid w:val="00A612E0"/>
    <w:rsid w:val="00A613FD"/>
    <w:rsid w:val="00A6140D"/>
    <w:rsid w:val="00A61932"/>
    <w:rsid w:val="00A62F06"/>
    <w:rsid w:val="00A6345E"/>
    <w:rsid w:val="00A63932"/>
    <w:rsid w:val="00A63DB8"/>
    <w:rsid w:val="00A64077"/>
    <w:rsid w:val="00A64F75"/>
    <w:rsid w:val="00A652DE"/>
    <w:rsid w:val="00A65544"/>
    <w:rsid w:val="00A656B5"/>
    <w:rsid w:val="00A65E5B"/>
    <w:rsid w:val="00A67147"/>
    <w:rsid w:val="00A671A8"/>
    <w:rsid w:val="00A67910"/>
    <w:rsid w:val="00A67B45"/>
    <w:rsid w:val="00A70032"/>
    <w:rsid w:val="00A70236"/>
    <w:rsid w:val="00A70581"/>
    <w:rsid w:val="00A70862"/>
    <w:rsid w:val="00A70FA0"/>
    <w:rsid w:val="00A711E6"/>
    <w:rsid w:val="00A71B3C"/>
    <w:rsid w:val="00A72630"/>
    <w:rsid w:val="00A732AB"/>
    <w:rsid w:val="00A73399"/>
    <w:rsid w:val="00A735D5"/>
    <w:rsid w:val="00A73A22"/>
    <w:rsid w:val="00A75186"/>
    <w:rsid w:val="00A75E3D"/>
    <w:rsid w:val="00A76C5D"/>
    <w:rsid w:val="00A77C2E"/>
    <w:rsid w:val="00A77C90"/>
    <w:rsid w:val="00A807E5"/>
    <w:rsid w:val="00A809A3"/>
    <w:rsid w:val="00A82759"/>
    <w:rsid w:val="00A82E1A"/>
    <w:rsid w:val="00A830A1"/>
    <w:rsid w:val="00A83C46"/>
    <w:rsid w:val="00A84232"/>
    <w:rsid w:val="00A85C3A"/>
    <w:rsid w:val="00A9023E"/>
    <w:rsid w:val="00A90B7A"/>
    <w:rsid w:val="00A90C41"/>
    <w:rsid w:val="00A90F81"/>
    <w:rsid w:val="00A910AE"/>
    <w:rsid w:val="00A91BC3"/>
    <w:rsid w:val="00A928D2"/>
    <w:rsid w:val="00A92CEA"/>
    <w:rsid w:val="00A9344D"/>
    <w:rsid w:val="00A93DCA"/>
    <w:rsid w:val="00A957FB"/>
    <w:rsid w:val="00A967D7"/>
    <w:rsid w:val="00A97385"/>
    <w:rsid w:val="00A97765"/>
    <w:rsid w:val="00AA0BB0"/>
    <w:rsid w:val="00AA1971"/>
    <w:rsid w:val="00AA1AE1"/>
    <w:rsid w:val="00AA1BC6"/>
    <w:rsid w:val="00AA3E50"/>
    <w:rsid w:val="00AA4348"/>
    <w:rsid w:val="00AA4595"/>
    <w:rsid w:val="00AA4C30"/>
    <w:rsid w:val="00AA66A0"/>
    <w:rsid w:val="00AA7544"/>
    <w:rsid w:val="00AB1000"/>
    <w:rsid w:val="00AB1428"/>
    <w:rsid w:val="00AB40AF"/>
    <w:rsid w:val="00AB4F05"/>
    <w:rsid w:val="00AB51E9"/>
    <w:rsid w:val="00AB5259"/>
    <w:rsid w:val="00AB5856"/>
    <w:rsid w:val="00AB59D9"/>
    <w:rsid w:val="00AB5FBF"/>
    <w:rsid w:val="00AB6F49"/>
    <w:rsid w:val="00AC0E6D"/>
    <w:rsid w:val="00AC1B08"/>
    <w:rsid w:val="00AC23AD"/>
    <w:rsid w:val="00AC256E"/>
    <w:rsid w:val="00AC27C7"/>
    <w:rsid w:val="00AC2953"/>
    <w:rsid w:val="00AC2AF1"/>
    <w:rsid w:val="00AC2C8A"/>
    <w:rsid w:val="00AC3478"/>
    <w:rsid w:val="00AC3B4A"/>
    <w:rsid w:val="00AC3E0F"/>
    <w:rsid w:val="00AC43CF"/>
    <w:rsid w:val="00AC486E"/>
    <w:rsid w:val="00AC4A44"/>
    <w:rsid w:val="00AC51E2"/>
    <w:rsid w:val="00AC5EE5"/>
    <w:rsid w:val="00AC61B2"/>
    <w:rsid w:val="00AC73AA"/>
    <w:rsid w:val="00AC7A28"/>
    <w:rsid w:val="00AD0908"/>
    <w:rsid w:val="00AD1206"/>
    <w:rsid w:val="00AD1C64"/>
    <w:rsid w:val="00AD2533"/>
    <w:rsid w:val="00AD2661"/>
    <w:rsid w:val="00AD3AA4"/>
    <w:rsid w:val="00AD498F"/>
    <w:rsid w:val="00AD50D6"/>
    <w:rsid w:val="00AD71C7"/>
    <w:rsid w:val="00AD7D11"/>
    <w:rsid w:val="00AE1D3F"/>
    <w:rsid w:val="00AE3677"/>
    <w:rsid w:val="00AE3F52"/>
    <w:rsid w:val="00AE5FED"/>
    <w:rsid w:val="00AE6507"/>
    <w:rsid w:val="00AE6F91"/>
    <w:rsid w:val="00AE7124"/>
    <w:rsid w:val="00AF0458"/>
    <w:rsid w:val="00AF0F0C"/>
    <w:rsid w:val="00AF15D6"/>
    <w:rsid w:val="00AF1C47"/>
    <w:rsid w:val="00AF1EA0"/>
    <w:rsid w:val="00AF3264"/>
    <w:rsid w:val="00AF4C89"/>
    <w:rsid w:val="00AF5785"/>
    <w:rsid w:val="00AF61C0"/>
    <w:rsid w:val="00AF68D5"/>
    <w:rsid w:val="00AF6E8F"/>
    <w:rsid w:val="00AF6EF0"/>
    <w:rsid w:val="00AF7480"/>
    <w:rsid w:val="00B007C5"/>
    <w:rsid w:val="00B007CA"/>
    <w:rsid w:val="00B00B34"/>
    <w:rsid w:val="00B00BCD"/>
    <w:rsid w:val="00B020A2"/>
    <w:rsid w:val="00B025AC"/>
    <w:rsid w:val="00B026E7"/>
    <w:rsid w:val="00B02880"/>
    <w:rsid w:val="00B0355F"/>
    <w:rsid w:val="00B03E65"/>
    <w:rsid w:val="00B03E80"/>
    <w:rsid w:val="00B0466B"/>
    <w:rsid w:val="00B047EE"/>
    <w:rsid w:val="00B071D6"/>
    <w:rsid w:val="00B07705"/>
    <w:rsid w:val="00B10FBC"/>
    <w:rsid w:val="00B1139C"/>
    <w:rsid w:val="00B131F4"/>
    <w:rsid w:val="00B13692"/>
    <w:rsid w:val="00B13772"/>
    <w:rsid w:val="00B14638"/>
    <w:rsid w:val="00B15266"/>
    <w:rsid w:val="00B15B64"/>
    <w:rsid w:val="00B16250"/>
    <w:rsid w:val="00B165F1"/>
    <w:rsid w:val="00B16DAB"/>
    <w:rsid w:val="00B20161"/>
    <w:rsid w:val="00B20299"/>
    <w:rsid w:val="00B2046E"/>
    <w:rsid w:val="00B21D9F"/>
    <w:rsid w:val="00B22E56"/>
    <w:rsid w:val="00B2304B"/>
    <w:rsid w:val="00B24A82"/>
    <w:rsid w:val="00B253DC"/>
    <w:rsid w:val="00B25AD5"/>
    <w:rsid w:val="00B25C80"/>
    <w:rsid w:val="00B26592"/>
    <w:rsid w:val="00B26E75"/>
    <w:rsid w:val="00B305C0"/>
    <w:rsid w:val="00B30CDF"/>
    <w:rsid w:val="00B322DF"/>
    <w:rsid w:val="00B327EA"/>
    <w:rsid w:val="00B3291E"/>
    <w:rsid w:val="00B332AE"/>
    <w:rsid w:val="00B33695"/>
    <w:rsid w:val="00B34386"/>
    <w:rsid w:val="00B35677"/>
    <w:rsid w:val="00B37C1F"/>
    <w:rsid w:val="00B41140"/>
    <w:rsid w:val="00B4162B"/>
    <w:rsid w:val="00B4338D"/>
    <w:rsid w:val="00B43DC8"/>
    <w:rsid w:val="00B43F53"/>
    <w:rsid w:val="00B440F4"/>
    <w:rsid w:val="00B44683"/>
    <w:rsid w:val="00B466CD"/>
    <w:rsid w:val="00B50141"/>
    <w:rsid w:val="00B50E4D"/>
    <w:rsid w:val="00B51012"/>
    <w:rsid w:val="00B51889"/>
    <w:rsid w:val="00B51CFC"/>
    <w:rsid w:val="00B55E61"/>
    <w:rsid w:val="00B5602C"/>
    <w:rsid w:val="00B568B0"/>
    <w:rsid w:val="00B56E76"/>
    <w:rsid w:val="00B6075B"/>
    <w:rsid w:val="00B60F48"/>
    <w:rsid w:val="00B61FF1"/>
    <w:rsid w:val="00B62A43"/>
    <w:rsid w:val="00B63804"/>
    <w:rsid w:val="00B64895"/>
    <w:rsid w:val="00B65287"/>
    <w:rsid w:val="00B6569D"/>
    <w:rsid w:val="00B65883"/>
    <w:rsid w:val="00B65967"/>
    <w:rsid w:val="00B66319"/>
    <w:rsid w:val="00B67118"/>
    <w:rsid w:val="00B70EE2"/>
    <w:rsid w:val="00B717B9"/>
    <w:rsid w:val="00B7375A"/>
    <w:rsid w:val="00B7508B"/>
    <w:rsid w:val="00B7622F"/>
    <w:rsid w:val="00B762C8"/>
    <w:rsid w:val="00B769BF"/>
    <w:rsid w:val="00B76B20"/>
    <w:rsid w:val="00B774C4"/>
    <w:rsid w:val="00B803CE"/>
    <w:rsid w:val="00B810D6"/>
    <w:rsid w:val="00B815DC"/>
    <w:rsid w:val="00B82982"/>
    <w:rsid w:val="00B82A13"/>
    <w:rsid w:val="00B82B46"/>
    <w:rsid w:val="00B8518E"/>
    <w:rsid w:val="00B85846"/>
    <w:rsid w:val="00B85C78"/>
    <w:rsid w:val="00B85E38"/>
    <w:rsid w:val="00B90C8A"/>
    <w:rsid w:val="00B93086"/>
    <w:rsid w:val="00B9358F"/>
    <w:rsid w:val="00B9456A"/>
    <w:rsid w:val="00B946DB"/>
    <w:rsid w:val="00B947FF"/>
    <w:rsid w:val="00B94B2F"/>
    <w:rsid w:val="00B94DDC"/>
    <w:rsid w:val="00B9593C"/>
    <w:rsid w:val="00B9600C"/>
    <w:rsid w:val="00B96594"/>
    <w:rsid w:val="00B967A0"/>
    <w:rsid w:val="00BA0C20"/>
    <w:rsid w:val="00BA2527"/>
    <w:rsid w:val="00BA2EC3"/>
    <w:rsid w:val="00BA30C5"/>
    <w:rsid w:val="00BA3BC2"/>
    <w:rsid w:val="00BA520B"/>
    <w:rsid w:val="00BA5FDB"/>
    <w:rsid w:val="00BA64A6"/>
    <w:rsid w:val="00BA74EA"/>
    <w:rsid w:val="00BB0940"/>
    <w:rsid w:val="00BB0B0D"/>
    <w:rsid w:val="00BB33C7"/>
    <w:rsid w:val="00BB3689"/>
    <w:rsid w:val="00BB37AD"/>
    <w:rsid w:val="00BB5949"/>
    <w:rsid w:val="00BB774F"/>
    <w:rsid w:val="00BC017F"/>
    <w:rsid w:val="00BC071C"/>
    <w:rsid w:val="00BC0C42"/>
    <w:rsid w:val="00BC1317"/>
    <w:rsid w:val="00BC1E7B"/>
    <w:rsid w:val="00BC2193"/>
    <w:rsid w:val="00BC2411"/>
    <w:rsid w:val="00BC31C8"/>
    <w:rsid w:val="00BC38CE"/>
    <w:rsid w:val="00BC423E"/>
    <w:rsid w:val="00BC4FBF"/>
    <w:rsid w:val="00BC504F"/>
    <w:rsid w:val="00BC570A"/>
    <w:rsid w:val="00BC7770"/>
    <w:rsid w:val="00BD00C4"/>
    <w:rsid w:val="00BD0735"/>
    <w:rsid w:val="00BD0F10"/>
    <w:rsid w:val="00BD1A37"/>
    <w:rsid w:val="00BD1BC0"/>
    <w:rsid w:val="00BD1BFA"/>
    <w:rsid w:val="00BD1E53"/>
    <w:rsid w:val="00BD2671"/>
    <w:rsid w:val="00BD26F5"/>
    <w:rsid w:val="00BD3715"/>
    <w:rsid w:val="00BD70BE"/>
    <w:rsid w:val="00BD7367"/>
    <w:rsid w:val="00BD7655"/>
    <w:rsid w:val="00BD794C"/>
    <w:rsid w:val="00BE0373"/>
    <w:rsid w:val="00BE0BB7"/>
    <w:rsid w:val="00BE2449"/>
    <w:rsid w:val="00BE3AEE"/>
    <w:rsid w:val="00BE5E43"/>
    <w:rsid w:val="00BE5F58"/>
    <w:rsid w:val="00BE675F"/>
    <w:rsid w:val="00BE6963"/>
    <w:rsid w:val="00BF05BF"/>
    <w:rsid w:val="00BF0D59"/>
    <w:rsid w:val="00BF125B"/>
    <w:rsid w:val="00BF15B0"/>
    <w:rsid w:val="00BF24D0"/>
    <w:rsid w:val="00BF39E2"/>
    <w:rsid w:val="00BF3A94"/>
    <w:rsid w:val="00BF49B5"/>
    <w:rsid w:val="00BF5DC3"/>
    <w:rsid w:val="00BF661D"/>
    <w:rsid w:val="00BF75C8"/>
    <w:rsid w:val="00C0099E"/>
    <w:rsid w:val="00C011E2"/>
    <w:rsid w:val="00C01322"/>
    <w:rsid w:val="00C024C2"/>
    <w:rsid w:val="00C04833"/>
    <w:rsid w:val="00C054AE"/>
    <w:rsid w:val="00C05A6F"/>
    <w:rsid w:val="00C07BB3"/>
    <w:rsid w:val="00C07ED0"/>
    <w:rsid w:val="00C102E9"/>
    <w:rsid w:val="00C1062A"/>
    <w:rsid w:val="00C109B5"/>
    <w:rsid w:val="00C11382"/>
    <w:rsid w:val="00C11DAB"/>
    <w:rsid w:val="00C13E68"/>
    <w:rsid w:val="00C144D2"/>
    <w:rsid w:val="00C146D1"/>
    <w:rsid w:val="00C1591F"/>
    <w:rsid w:val="00C16278"/>
    <w:rsid w:val="00C17853"/>
    <w:rsid w:val="00C20C8D"/>
    <w:rsid w:val="00C217DD"/>
    <w:rsid w:val="00C23BA5"/>
    <w:rsid w:val="00C24001"/>
    <w:rsid w:val="00C241AC"/>
    <w:rsid w:val="00C25F80"/>
    <w:rsid w:val="00C27182"/>
    <w:rsid w:val="00C2761B"/>
    <w:rsid w:val="00C30113"/>
    <w:rsid w:val="00C3019C"/>
    <w:rsid w:val="00C3039F"/>
    <w:rsid w:val="00C3072D"/>
    <w:rsid w:val="00C310F7"/>
    <w:rsid w:val="00C324B8"/>
    <w:rsid w:val="00C32D56"/>
    <w:rsid w:val="00C33384"/>
    <w:rsid w:val="00C36E9D"/>
    <w:rsid w:val="00C37C36"/>
    <w:rsid w:val="00C40724"/>
    <w:rsid w:val="00C40D7C"/>
    <w:rsid w:val="00C40F0D"/>
    <w:rsid w:val="00C4387E"/>
    <w:rsid w:val="00C44427"/>
    <w:rsid w:val="00C44DE6"/>
    <w:rsid w:val="00C45193"/>
    <w:rsid w:val="00C4547D"/>
    <w:rsid w:val="00C45EC5"/>
    <w:rsid w:val="00C46062"/>
    <w:rsid w:val="00C46814"/>
    <w:rsid w:val="00C4681F"/>
    <w:rsid w:val="00C46873"/>
    <w:rsid w:val="00C50E8D"/>
    <w:rsid w:val="00C50F58"/>
    <w:rsid w:val="00C51476"/>
    <w:rsid w:val="00C51CF7"/>
    <w:rsid w:val="00C51E6C"/>
    <w:rsid w:val="00C52C36"/>
    <w:rsid w:val="00C52D9D"/>
    <w:rsid w:val="00C53722"/>
    <w:rsid w:val="00C53D10"/>
    <w:rsid w:val="00C546E9"/>
    <w:rsid w:val="00C552D5"/>
    <w:rsid w:val="00C55BB9"/>
    <w:rsid w:val="00C56425"/>
    <w:rsid w:val="00C56692"/>
    <w:rsid w:val="00C56763"/>
    <w:rsid w:val="00C610AA"/>
    <w:rsid w:val="00C619DE"/>
    <w:rsid w:val="00C63960"/>
    <w:rsid w:val="00C64118"/>
    <w:rsid w:val="00C645B3"/>
    <w:rsid w:val="00C64670"/>
    <w:rsid w:val="00C64A37"/>
    <w:rsid w:val="00C64A73"/>
    <w:rsid w:val="00C64EDC"/>
    <w:rsid w:val="00C743AB"/>
    <w:rsid w:val="00C7484E"/>
    <w:rsid w:val="00C75FEC"/>
    <w:rsid w:val="00C77E60"/>
    <w:rsid w:val="00C77F0C"/>
    <w:rsid w:val="00C812D7"/>
    <w:rsid w:val="00C82D47"/>
    <w:rsid w:val="00C83132"/>
    <w:rsid w:val="00C83784"/>
    <w:rsid w:val="00C83CD4"/>
    <w:rsid w:val="00C83D1C"/>
    <w:rsid w:val="00C84164"/>
    <w:rsid w:val="00C84A48"/>
    <w:rsid w:val="00C85281"/>
    <w:rsid w:val="00C86344"/>
    <w:rsid w:val="00C90646"/>
    <w:rsid w:val="00C91182"/>
    <w:rsid w:val="00C91486"/>
    <w:rsid w:val="00C91902"/>
    <w:rsid w:val="00C91C45"/>
    <w:rsid w:val="00C91FCE"/>
    <w:rsid w:val="00C92023"/>
    <w:rsid w:val="00C93B7B"/>
    <w:rsid w:val="00C94676"/>
    <w:rsid w:val="00C94D7D"/>
    <w:rsid w:val="00C9522B"/>
    <w:rsid w:val="00C95671"/>
    <w:rsid w:val="00C9628A"/>
    <w:rsid w:val="00C964DB"/>
    <w:rsid w:val="00C97875"/>
    <w:rsid w:val="00CA0281"/>
    <w:rsid w:val="00CA04DC"/>
    <w:rsid w:val="00CA13FF"/>
    <w:rsid w:val="00CA19D3"/>
    <w:rsid w:val="00CA230A"/>
    <w:rsid w:val="00CA3396"/>
    <w:rsid w:val="00CA57E2"/>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4E9A"/>
    <w:rsid w:val="00CB6617"/>
    <w:rsid w:val="00CB7888"/>
    <w:rsid w:val="00CC1027"/>
    <w:rsid w:val="00CC1CBF"/>
    <w:rsid w:val="00CC26C9"/>
    <w:rsid w:val="00CC2F7F"/>
    <w:rsid w:val="00CC3D5A"/>
    <w:rsid w:val="00CC4090"/>
    <w:rsid w:val="00CC4147"/>
    <w:rsid w:val="00CC4300"/>
    <w:rsid w:val="00CC4D3B"/>
    <w:rsid w:val="00CC4FF2"/>
    <w:rsid w:val="00CC6BD6"/>
    <w:rsid w:val="00CC77F7"/>
    <w:rsid w:val="00CD0431"/>
    <w:rsid w:val="00CD055B"/>
    <w:rsid w:val="00CD0ECE"/>
    <w:rsid w:val="00CD5921"/>
    <w:rsid w:val="00CD6877"/>
    <w:rsid w:val="00CD77B3"/>
    <w:rsid w:val="00CE0360"/>
    <w:rsid w:val="00CE04A0"/>
    <w:rsid w:val="00CE142B"/>
    <w:rsid w:val="00CE2152"/>
    <w:rsid w:val="00CE2A63"/>
    <w:rsid w:val="00CE2EDC"/>
    <w:rsid w:val="00CE426F"/>
    <w:rsid w:val="00CE432D"/>
    <w:rsid w:val="00CE62DE"/>
    <w:rsid w:val="00CE72DA"/>
    <w:rsid w:val="00CF0D70"/>
    <w:rsid w:val="00CF0FAF"/>
    <w:rsid w:val="00CF1042"/>
    <w:rsid w:val="00CF108C"/>
    <w:rsid w:val="00CF14F8"/>
    <w:rsid w:val="00CF1A46"/>
    <w:rsid w:val="00CF25B1"/>
    <w:rsid w:val="00CF3D10"/>
    <w:rsid w:val="00CF4CD4"/>
    <w:rsid w:val="00CF576A"/>
    <w:rsid w:val="00CF6369"/>
    <w:rsid w:val="00CF6454"/>
    <w:rsid w:val="00CF70B9"/>
    <w:rsid w:val="00CF73B9"/>
    <w:rsid w:val="00D01283"/>
    <w:rsid w:val="00D01C4B"/>
    <w:rsid w:val="00D02891"/>
    <w:rsid w:val="00D030CB"/>
    <w:rsid w:val="00D0496E"/>
    <w:rsid w:val="00D063B5"/>
    <w:rsid w:val="00D06A2C"/>
    <w:rsid w:val="00D07191"/>
    <w:rsid w:val="00D0750C"/>
    <w:rsid w:val="00D10079"/>
    <w:rsid w:val="00D101D8"/>
    <w:rsid w:val="00D103B8"/>
    <w:rsid w:val="00D1138F"/>
    <w:rsid w:val="00D14790"/>
    <w:rsid w:val="00D14A73"/>
    <w:rsid w:val="00D16407"/>
    <w:rsid w:val="00D16BEE"/>
    <w:rsid w:val="00D1732B"/>
    <w:rsid w:val="00D178D6"/>
    <w:rsid w:val="00D1794E"/>
    <w:rsid w:val="00D20AC9"/>
    <w:rsid w:val="00D216D5"/>
    <w:rsid w:val="00D22691"/>
    <w:rsid w:val="00D227BF"/>
    <w:rsid w:val="00D25A96"/>
    <w:rsid w:val="00D264DA"/>
    <w:rsid w:val="00D2660F"/>
    <w:rsid w:val="00D270F6"/>
    <w:rsid w:val="00D30498"/>
    <w:rsid w:val="00D3096A"/>
    <w:rsid w:val="00D31C57"/>
    <w:rsid w:val="00D320B2"/>
    <w:rsid w:val="00D324B4"/>
    <w:rsid w:val="00D344AF"/>
    <w:rsid w:val="00D34AC3"/>
    <w:rsid w:val="00D3559B"/>
    <w:rsid w:val="00D36757"/>
    <w:rsid w:val="00D36F2B"/>
    <w:rsid w:val="00D40CA5"/>
    <w:rsid w:val="00D41074"/>
    <w:rsid w:val="00D418FD"/>
    <w:rsid w:val="00D42559"/>
    <w:rsid w:val="00D427CB"/>
    <w:rsid w:val="00D44552"/>
    <w:rsid w:val="00D449FC"/>
    <w:rsid w:val="00D458C3"/>
    <w:rsid w:val="00D45E9F"/>
    <w:rsid w:val="00D50A75"/>
    <w:rsid w:val="00D515DC"/>
    <w:rsid w:val="00D5256E"/>
    <w:rsid w:val="00D54769"/>
    <w:rsid w:val="00D55646"/>
    <w:rsid w:val="00D55C55"/>
    <w:rsid w:val="00D56022"/>
    <w:rsid w:val="00D578CB"/>
    <w:rsid w:val="00D60CBF"/>
    <w:rsid w:val="00D621DF"/>
    <w:rsid w:val="00D62286"/>
    <w:rsid w:val="00D63095"/>
    <w:rsid w:val="00D63701"/>
    <w:rsid w:val="00D639B8"/>
    <w:rsid w:val="00D63F92"/>
    <w:rsid w:val="00D64183"/>
    <w:rsid w:val="00D651A0"/>
    <w:rsid w:val="00D6560F"/>
    <w:rsid w:val="00D65722"/>
    <w:rsid w:val="00D6648A"/>
    <w:rsid w:val="00D66C31"/>
    <w:rsid w:val="00D72BC7"/>
    <w:rsid w:val="00D747E2"/>
    <w:rsid w:val="00D74F08"/>
    <w:rsid w:val="00D7568A"/>
    <w:rsid w:val="00D76E01"/>
    <w:rsid w:val="00D770CE"/>
    <w:rsid w:val="00D77260"/>
    <w:rsid w:val="00D803FC"/>
    <w:rsid w:val="00D83068"/>
    <w:rsid w:val="00D83DD4"/>
    <w:rsid w:val="00D85938"/>
    <w:rsid w:val="00D86639"/>
    <w:rsid w:val="00D86A05"/>
    <w:rsid w:val="00D879BD"/>
    <w:rsid w:val="00D87EBC"/>
    <w:rsid w:val="00D902F8"/>
    <w:rsid w:val="00D91A1D"/>
    <w:rsid w:val="00D91A8F"/>
    <w:rsid w:val="00D927B7"/>
    <w:rsid w:val="00D92C02"/>
    <w:rsid w:val="00D939DF"/>
    <w:rsid w:val="00D94BAF"/>
    <w:rsid w:val="00D97E1A"/>
    <w:rsid w:val="00DA0D55"/>
    <w:rsid w:val="00DA1150"/>
    <w:rsid w:val="00DA24A8"/>
    <w:rsid w:val="00DA2705"/>
    <w:rsid w:val="00DA27EC"/>
    <w:rsid w:val="00DA2871"/>
    <w:rsid w:val="00DA29D3"/>
    <w:rsid w:val="00DA3E57"/>
    <w:rsid w:val="00DA3F24"/>
    <w:rsid w:val="00DA4DD6"/>
    <w:rsid w:val="00DA4F31"/>
    <w:rsid w:val="00DA5408"/>
    <w:rsid w:val="00DA5999"/>
    <w:rsid w:val="00DA7725"/>
    <w:rsid w:val="00DA7D0F"/>
    <w:rsid w:val="00DB09AD"/>
    <w:rsid w:val="00DB2A6A"/>
    <w:rsid w:val="00DB6DAF"/>
    <w:rsid w:val="00DC4981"/>
    <w:rsid w:val="00DC5DDC"/>
    <w:rsid w:val="00DC7600"/>
    <w:rsid w:val="00DD0108"/>
    <w:rsid w:val="00DD0176"/>
    <w:rsid w:val="00DD0766"/>
    <w:rsid w:val="00DD13C0"/>
    <w:rsid w:val="00DD1897"/>
    <w:rsid w:val="00DD218F"/>
    <w:rsid w:val="00DD3057"/>
    <w:rsid w:val="00DD5C83"/>
    <w:rsid w:val="00DE049D"/>
    <w:rsid w:val="00DE0C9A"/>
    <w:rsid w:val="00DE15D6"/>
    <w:rsid w:val="00DE1A7D"/>
    <w:rsid w:val="00DE1BD8"/>
    <w:rsid w:val="00DE25A4"/>
    <w:rsid w:val="00DE2800"/>
    <w:rsid w:val="00DE3A9D"/>
    <w:rsid w:val="00DE41B3"/>
    <w:rsid w:val="00DE4AE6"/>
    <w:rsid w:val="00DE5937"/>
    <w:rsid w:val="00DE6752"/>
    <w:rsid w:val="00DE6FFB"/>
    <w:rsid w:val="00DF056E"/>
    <w:rsid w:val="00DF30A5"/>
    <w:rsid w:val="00DF365D"/>
    <w:rsid w:val="00DF4C6A"/>
    <w:rsid w:val="00DF4DE4"/>
    <w:rsid w:val="00DF51C8"/>
    <w:rsid w:val="00E007F9"/>
    <w:rsid w:val="00E015A0"/>
    <w:rsid w:val="00E040FE"/>
    <w:rsid w:val="00E04AEF"/>
    <w:rsid w:val="00E05835"/>
    <w:rsid w:val="00E062F9"/>
    <w:rsid w:val="00E06F78"/>
    <w:rsid w:val="00E07F0B"/>
    <w:rsid w:val="00E10172"/>
    <w:rsid w:val="00E108B7"/>
    <w:rsid w:val="00E11729"/>
    <w:rsid w:val="00E119AB"/>
    <w:rsid w:val="00E11F8A"/>
    <w:rsid w:val="00E127A9"/>
    <w:rsid w:val="00E1328F"/>
    <w:rsid w:val="00E13992"/>
    <w:rsid w:val="00E13B88"/>
    <w:rsid w:val="00E14B41"/>
    <w:rsid w:val="00E14DFB"/>
    <w:rsid w:val="00E15DC9"/>
    <w:rsid w:val="00E17788"/>
    <w:rsid w:val="00E20AAE"/>
    <w:rsid w:val="00E21FCF"/>
    <w:rsid w:val="00E22D61"/>
    <w:rsid w:val="00E238A5"/>
    <w:rsid w:val="00E2419B"/>
    <w:rsid w:val="00E24AB9"/>
    <w:rsid w:val="00E24ACD"/>
    <w:rsid w:val="00E2561D"/>
    <w:rsid w:val="00E27B52"/>
    <w:rsid w:val="00E3047F"/>
    <w:rsid w:val="00E312C8"/>
    <w:rsid w:val="00E31AF8"/>
    <w:rsid w:val="00E321EA"/>
    <w:rsid w:val="00E3276C"/>
    <w:rsid w:val="00E3406A"/>
    <w:rsid w:val="00E35611"/>
    <w:rsid w:val="00E35AE4"/>
    <w:rsid w:val="00E35B49"/>
    <w:rsid w:val="00E360E0"/>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0B38"/>
    <w:rsid w:val="00E52EFF"/>
    <w:rsid w:val="00E5328C"/>
    <w:rsid w:val="00E5330E"/>
    <w:rsid w:val="00E53474"/>
    <w:rsid w:val="00E538F1"/>
    <w:rsid w:val="00E55C11"/>
    <w:rsid w:val="00E55D7D"/>
    <w:rsid w:val="00E5751F"/>
    <w:rsid w:val="00E57627"/>
    <w:rsid w:val="00E6082B"/>
    <w:rsid w:val="00E60A1E"/>
    <w:rsid w:val="00E60EB1"/>
    <w:rsid w:val="00E61835"/>
    <w:rsid w:val="00E625BE"/>
    <w:rsid w:val="00E62B7C"/>
    <w:rsid w:val="00E62D0A"/>
    <w:rsid w:val="00E6392C"/>
    <w:rsid w:val="00E64439"/>
    <w:rsid w:val="00E65025"/>
    <w:rsid w:val="00E658CB"/>
    <w:rsid w:val="00E665CA"/>
    <w:rsid w:val="00E668E1"/>
    <w:rsid w:val="00E67336"/>
    <w:rsid w:val="00E67A93"/>
    <w:rsid w:val="00E67F63"/>
    <w:rsid w:val="00E70A48"/>
    <w:rsid w:val="00E71206"/>
    <w:rsid w:val="00E723EE"/>
    <w:rsid w:val="00E727CA"/>
    <w:rsid w:val="00E7324E"/>
    <w:rsid w:val="00E74728"/>
    <w:rsid w:val="00E75F8F"/>
    <w:rsid w:val="00E76F58"/>
    <w:rsid w:val="00E77B48"/>
    <w:rsid w:val="00E81F82"/>
    <w:rsid w:val="00E83DED"/>
    <w:rsid w:val="00E85DC8"/>
    <w:rsid w:val="00E8654D"/>
    <w:rsid w:val="00E86E69"/>
    <w:rsid w:val="00E90753"/>
    <w:rsid w:val="00E92EB6"/>
    <w:rsid w:val="00E94D59"/>
    <w:rsid w:val="00E9644F"/>
    <w:rsid w:val="00E969B8"/>
    <w:rsid w:val="00E978EE"/>
    <w:rsid w:val="00EA1B84"/>
    <w:rsid w:val="00EA1FE8"/>
    <w:rsid w:val="00EA295A"/>
    <w:rsid w:val="00EA343B"/>
    <w:rsid w:val="00EA4765"/>
    <w:rsid w:val="00EA5E87"/>
    <w:rsid w:val="00EA61FC"/>
    <w:rsid w:val="00EA637E"/>
    <w:rsid w:val="00EA73D9"/>
    <w:rsid w:val="00EA7B80"/>
    <w:rsid w:val="00EB02A2"/>
    <w:rsid w:val="00EB144C"/>
    <w:rsid w:val="00EB21C1"/>
    <w:rsid w:val="00EB3499"/>
    <w:rsid w:val="00EB42C4"/>
    <w:rsid w:val="00EB4BBE"/>
    <w:rsid w:val="00EB54D9"/>
    <w:rsid w:val="00EB564E"/>
    <w:rsid w:val="00EB6A8D"/>
    <w:rsid w:val="00EB7F75"/>
    <w:rsid w:val="00EC00F2"/>
    <w:rsid w:val="00EC026B"/>
    <w:rsid w:val="00EC0BC3"/>
    <w:rsid w:val="00EC0EA2"/>
    <w:rsid w:val="00EC19DB"/>
    <w:rsid w:val="00EC2F1D"/>
    <w:rsid w:val="00EC3710"/>
    <w:rsid w:val="00EC3C6F"/>
    <w:rsid w:val="00EC403E"/>
    <w:rsid w:val="00EC4636"/>
    <w:rsid w:val="00EC4780"/>
    <w:rsid w:val="00EC4FC6"/>
    <w:rsid w:val="00EC521E"/>
    <w:rsid w:val="00EC56AC"/>
    <w:rsid w:val="00EC5AC2"/>
    <w:rsid w:val="00EC682E"/>
    <w:rsid w:val="00EC73F6"/>
    <w:rsid w:val="00EC7821"/>
    <w:rsid w:val="00ED1A69"/>
    <w:rsid w:val="00ED24F6"/>
    <w:rsid w:val="00ED316D"/>
    <w:rsid w:val="00ED37DE"/>
    <w:rsid w:val="00ED3F23"/>
    <w:rsid w:val="00ED5146"/>
    <w:rsid w:val="00ED55C9"/>
    <w:rsid w:val="00ED7429"/>
    <w:rsid w:val="00ED76A4"/>
    <w:rsid w:val="00ED7CD3"/>
    <w:rsid w:val="00EE0E7F"/>
    <w:rsid w:val="00EE391B"/>
    <w:rsid w:val="00EE3F7D"/>
    <w:rsid w:val="00EE46AC"/>
    <w:rsid w:val="00EE5391"/>
    <w:rsid w:val="00EE604A"/>
    <w:rsid w:val="00EE6058"/>
    <w:rsid w:val="00EE6DD2"/>
    <w:rsid w:val="00EE6F1C"/>
    <w:rsid w:val="00EE7160"/>
    <w:rsid w:val="00EE7988"/>
    <w:rsid w:val="00EE7E18"/>
    <w:rsid w:val="00EF0ECD"/>
    <w:rsid w:val="00EF16D0"/>
    <w:rsid w:val="00EF2074"/>
    <w:rsid w:val="00EF2ABD"/>
    <w:rsid w:val="00EF30AA"/>
    <w:rsid w:val="00EF42D1"/>
    <w:rsid w:val="00EF586B"/>
    <w:rsid w:val="00EF6D8A"/>
    <w:rsid w:val="00EF7370"/>
    <w:rsid w:val="00EF7866"/>
    <w:rsid w:val="00F00C7F"/>
    <w:rsid w:val="00F01341"/>
    <w:rsid w:val="00F017BF"/>
    <w:rsid w:val="00F01E6E"/>
    <w:rsid w:val="00F03289"/>
    <w:rsid w:val="00F04AF8"/>
    <w:rsid w:val="00F05A07"/>
    <w:rsid w:val="00F11410"/>
    <w:rsid w:val="00F13A8C"/>
    <w:rsid w:val="00F13D96"/>
    <w:rsid w:val="00F13F2E"/>
    <w:rsid w:val="00F1401A"/>
    <w:rsid w:val="00F16222"/>
    <w:rsid w:val="00F17048"/>
    <w:rsid w:val="00F1712B"/>
    <w:rsid w:val="00F17F02"/>
    <w:rsid w:val="00F2052E"/>
    <w:rsid w:val="00F21527"/>
    <w:rsid w:val="00F21A0B"/>
    <w:rsid w:val="00F22D81"/>
    <w:rsid w:val="00F22E90"/>
    <w:rsid w:val="00F26C92"/>
    <w:rsid w:val="00F27D44"/>
    <w:rsid w:val="00F31400"/>
    <w:rsid w:val="00F32685"/>
    <w:rsid w:val="00F32921"/>
    <w:rsid w:val="00F339DB"/>
    <w:rsid w:val="00F33E9C"/>
    <w:rsid w:val="00F3434B"/>
    <w:rsid w:val="00F343BB"/>
    <w:rsid w:val="00F37BEE"/>
    <w:rsid w:val="00F37C20"/>
    <w:rsid w:val="00F37D8E"/>
    <w:rsid w:val="00F40B90"/>
    <w:rsid w:val="00F40C2D"/>
    <w:rsid w:val="00F40EB6"/>
    <w:rsid w:val="00F4204B"/>
    <w:rsid w:val="00F43AEA"/>
    <w:rsid w:val="00F4449F"/>
    <w:rsid w:val="00F44736"/>
    <w:rsid w:val="00F4605E"/>
    <w:rsid w:val="00F464F5"/>
    <w:rsid w:val="00F465CE"/>
    <w:rsid w:val="00F473D3"/>
    <w:rsid w:val="00F500A7"/>
    <w:rsid w:val="00F50567"/>
    <w:rsid w:val="00F505BA"/>
    <w:rsid w:val="00F51517"/>
    <w:rsid w:val="00F51D4F"/>
    <w:rsid w:val="00F54BC9"/>
    <w:rsid w:val="00F55295"/>
    <w:rsid w:val="00F5568B"/>
    <w:rsid w:val="00F556A4"/>
    <w:rsid w:val="00F620FA"/>
    <w:rsid w:val="00F6396A"/>
    <w:rsid w:val="00F6402D"/>
    <w:rsid w:val="00F6445D"/>
    <w:rsid w:val="00F65645"/>
    <w:rsid w:val="00F66638"/>
    <w:rsid w:val="00F66F45"/>
    <w:rsid w:val="00F70176"/>
    <w:rsid w:val="00F70BAE"/>
    <w:rsid w:val="00F71B56"/>
    <w:rsid w:val="00F7229A"/>
    <w:rsid w:val="00F72C3F"/>
    <w:rsid w:val="00F73A02"/>
    <w:rsid w:val="00F73E8F"/>
    <w:rsid w:val="00F74301"/>
    <w:rsid w:val="00F75256"/>
    <w:rsid w:val="00F76BAF"/>
    <w:rsid w:val="00F76BEF"/>
    <w:rsid w:val="00F77153"/>
    <w:rsid w:val="00F771EA"/>
    <w:rsid w:val="00F77DAF"/>
    <w:rsid w:val="00F802FD"/>
    <w:rsid w:val="00F814C4"/>
    <w:rsid w:val="00F81977"/>
    <w:rsid w:val="00F81EDD"/>
    <w:rsid w:val="00F81EE2"/>
    <w:rsid w:val="00F83199"/>
    <w:rsid w:val="00F83555"/>
    <w:rsid w:val="00F837DD"/>
    <w:rsid w:val="00F83C28"/>
    <w:rsid w:val="00F8495B"/>
    <w:rsid w:val="00F849F2"/>
    <w:rsid w:val="00F859BF"/>
    <w:rsid w:val="00F86C38"/>
    <w:rsid w:val="00F86D5C"/>
    <w:rsid w:val="00F87298"/>
    <w:rsid w:val="00F87808"/>
    <w:rsid w:val="00F87D1F"/>
    <w:rsid w:val="00F91FDD"/>
    <w:rsid w:val="00F92535"/>
    <w:rsid w:val="00F9263E"/>
    <w:rsid w:val="00F947A3"/>
    <w:rsid w:val="00F9530A"/>
    <w:rsid w:val="00F964A9"/>
    <w:rsid w:val="00F96EA0"/>
    <w:rsid w:val="00F96EA5"/>
    <w:rsid w:val="00F976B4"/>
    <w:rsid w:val="00F9783D"/>
    <w:rsid w:val="00F97ABD"/>
    <w:rsid w:val="00F97E52"/>
    <w:rsid w:val="00FA0C26"/>
    <w:rsid w:val="00FA14F7"/>
    <w:rsid w:val="00FA28F1"/>
    <w:rsid w:val="00FA6675"/>
    <w:rsid w:val="00FA7758"/>
    <w:rsid w:val="00FA7FA8"/>
    <w:rsid w:val="00FB0970"/>
    <w:rsid w:val="00FB44D0"/>
    <w:rsid w:val="00FB5127"/>
    <w:rsid w:val="00FB5E5B"/>
    <w:rsid w:val="00FB7F2B"/>
    <w:rsid w:val="00FC0CB1"/>
    <w:rsid w:val="00FC0E48"/>
    <w:rsid w:val="00FC2CAD"/>
    <w:rsid w:val="00FC4EEE"/>
    <w:rsid w:val="00FC5C54"/>
    <w:rsid w:val="00FC6A02"/>
    <w:rsid w:val="00FC6F73"/>
    <w:rsid w:val="00FC7430"/>
    <w:rsid w:val="00FC78E7"/>
    <w:rsid w:val="00FD1D64"/>
    <w:rsid w:val="00FD2E46"/>
    <w:rsid w:val="00FD408C"/>
    <w:rsid w:val="00FD499E"/>
    <w:rsid w:val="00FD4FFC"/>
    <w:rsid w:val="00FD50FA"/>
    <w:rsid w:val="00FD5CAB"/>
    <w:rsid w:val="00FD6794"/>
    <w:rsid w:val="00FD69F4"/>
    <w:rsid w:val="00FD721F"/>
    <w:rsid w:val="00FE059A"/>
    <w:rsid w:val="00FE0ECB"/>
    <w:rsid w:val="00FE12E8"/>
    <w:rsid w:val="00FE14B6"/>
    <w:rsid w:val="00FE24E2"/>
    <w:rsid w:val="00FE4D10"/>
    <w:rsid w:val="00FE527A"/>
    <w:rsid w:val="00FE5292"/>
    <w:rsid w:val="00FE52E6"/>
    <w:rsid w:val="00FE66ED"/>
    <w:rsid w:val="00FE67BF"/>
    <w:rsid w:val="00FE6CF3"/>
    <w:rsid w:val="00FE7414"/>
    <w:rsid w:val="00FE7488"/>
    <w:rsid w:val="00FE7887"/>
    <w:rsid w:val="00FE7A6D"/>
    <w:rsid w:val="00FF01F2"/>
    <w:rsid w:val="00FF2377"/>
    <w:rsid w:val="00FF24FA"/>
    <w:rsid w:val="00FF2590"/>
    <w:rsid w:val="00FF2E75"/>
    <w:rsid w:val="00FF3242"/>
    <w:rsid w:val="00FF44B7"/>
    <w:rsid w:val="00FF5CA8"/>
    <w:rsid w:val="00FF6590"/>
    <w:rsid w:val="00FF6C8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1BBCC"/>
  <w15:docId w15:val="{B78D4783-73E5-4C2E-9A10-DF996E49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B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B30DE"/>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de nota al pie Car Car Car2"/>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850B76"/>
    <w:rPr>
      <w:rFonts w:ascii="Arial" w:eastAsia="Times New Roman" w:hAnsi="Arial" w:cs="Times New Roman"/>
      <w:sz w:val="28"/>
      <w:szCs w:val="20"/>
      <w:lang w:val="es-ES" w:eastAsia="es-ES"/>
    </w:rPr>
  </w:style>
  <w:style w:type="character" w:styleId="Refdecomentario">
    <w:name w:val="annotation reference"/>
    <w:basedOn w:val="Fuentedeprrafopredeter"/>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basedOn w:val="Fuentedeprrafopredete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basedOn w:val="Textocomentario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1Car">
    <w:name w:val="Título 1 Car"/>
    <w:basedOn w:val="Fuentedeprrafopredeter"/>
    <w:link w:val="Ttulo1"/>
    <w:uiPriority w:val="9"/>
    <w:rsid w:val="001B30DE"/>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rsid w:val="001B30DE"/>
    <w:rPr>
      <w:rFonts w:asciiTheme="majorHAnsi" w:eastAsiaTheme="majorEastAsia" w:hAnsiTheme="majorHAnsi" w:cstheme="majorBidi"/>
      <w:color w:val="1F4D78" w:themeColor="accent1" w:themeShade="7F"/>
      <w:sz w:val="24"/>
      <w:szCs w:val="24"/>
      <w:lang w:val="es-ES_tradnl" w:eastAsia="es-ES"/>
    </w:rPr>
  </w:style>
  <w:style w:type="paragraph" w:styleId="Lista">
    <w:name w:val="List"/>
    <w:basedOn w:val="Normal"/>
    <w:uiPriority w:val="99"/>
    <w:unhideWhenUsed/>
    <w:rsid w:val="001B30DE"/>
    <w:pPr>
      <w:ind w:left="283" w:hanging="283"/>
      <w:contextualSpacing/>
    </w:pPr>
  </w:style>
  <w:style w:type="paragraph" w:styleId="Lista2">
    <w:name w:val="List 2"/>
    <w:basedOn w:val="Normal"/>
    <w:uiPriority w:val="99"/>
    <w:unhideWhenUsed/>
    <w:rsid w:val="001B30DE"/>
    <w:pPr>
      <w:ind w:left="566" w:hanging="283"/>
      <w:contextualSpacing/>
    </w:pPr>
  </w:style>
  <w:style w:type="paragraph" w:styleId="Lista3">
    <w:name w:val="List 3"/>
    <w:basedOn w:val="Normal"/>
    <w:uiPriority w:val="99"/>
    <w:unhideWhenUsed/>
    <w:rsid w:val="001B30DE"/>
    <w:pPr>
      <w:ind w:left="849" w:hanging="283"/>
      <w:contextualSpacing/>
    </w:pPr>
  </w:style>
  <w:style w:type="paragraph" w:styleId="Encabezadodemensaje">
    <w:name w:val="Message Header"/>
    <w:basedOn w:val="Normal"/>
    <w:link w:val="EncabezadodemensajeCar"/>
    <w:uiPriority w:val="99"/>
    <w:unhideWhenUsed/>
    <w:rsid w:val="001B30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1B30DE"/>
    <w:rPr>
      <w:rFonts w:asciiTheme="majorHAnsi" w:eastAsiaTheme="majorEastAsia" w:hAnsiTheme="majorHAnsi" w:cstheme="majorBidi"/>
      <w:sz w:val="24"/>
      <w:szCs w:val="24"/>
      <w:shd w:val="pct20" w:color="auto" w:fill="auto"/>
      <w:lang w:val="es-ES_tradnl" w:eastAsia="es-ES"/>
    </w:rPr>
  </w:style>
  <w:style w:type="paragraph" w:styleId="Saludo">
    <w:name w:val="Salutation"/>
    <w:basedOn w:val="Normal"/>
    <w:next w:val="Normal"/>
    <w:link w:val="SaludoCar"/>
    <w:uiPriority w:val="99"/>
    <w:unhideWhenUsed/>
    <w:rsid w:val="001B30DE"/>
  </w:style>
  <w:style w:type="character" w:customStyle="1" w:styleId="SaludoCar">
    <w:name w:val="Saludo Car"/>
    <w:basedOn w:val="Fuentedeprrafopredeter"/>
    <w:link w:val="Saludo"/>
    <w:uiPriority w:val="99"/>
    <w:rsid w:val="001B30DE"/>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unhideWhenUsed/>
    <w:rsid w:val="001B30DE"/>
    <w:pPr>
      <w:spacing w:after="120"/>
      <w:ind w:left="283"/>
      <w:contextualSpacing/>
    </w:pPr>
  </w:style>
  <w:style w:type="paragraph" w:styleId="Continuarlista2">
    <w:name w:val="List Continue 2"/>
    <w:basedOn w:val="Normal"/>
    <w:uiPriority w:val="99"/>
    <w:unhideWhenUsed/>
    <w:rsid w:val="001B30DE"/>
    <w:pPr>
      <w:spacing w:after="120"/>
      <w:ind w:left="566"/>
      <w:contextualSpacing/>
    </w:pPr>
  </w:style>
  <w:style w:type="paragraph" w:styleId="Continuarlista3">
    <w:name w:val="List Continue 3"/>
    <w:basedOn w:val="Normal"/>
    <w:uiPriority w:val="99"/>
    <w:unhideWhenUsed/>
    <w:rsid w:val="001B30DE"/>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1B30DE"/>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1B30DE"/>
    <w:rPr>
      <w:rFonts w:ascii="Times New Roman" w:eastAsia="Times New Roman" w:hAnsi="Times New Roman" w:cs="Times New Roman"/>
      <w:sz w:val="24"/>
      <w:szCs w:val="20"/>
      <w:lang w:val="es-ES_tradnl" w:eastAsia="es-ES"/>
    </w:rPr>
  </w:style>
  <w:style w:type="character" w:customStyle="1" w:styleId="baj">
    <w:name w:val="b_aj"/>
    <w:basedOn w:val="Fuentedeprrafopredeter"/>
    <w:rsid w:val="0071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4969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40577">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93178">
      <w:bodyDiv w:val="1"/>
      <w:marLeft w:val="0"/>
      <w:marRight w:val="0"/>
      <w:marTop w:val="0"/>
      <w:marBottom w:val="0"/>
      <w:divBdr>
        <w:top w:val="none" w:sz="0" w:space="0" w:color="auto"/>
        <w:left w:val="none" w:sz="0" w:space="0" w:color="auto"/>
        <w:bottom w:val="none" w:sz="0" w:space="0" w:color="auto"/>
        <w:right w:val="none" w:sz="0" w:space="0" w:color="auto"/>
      </w:divBdr>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F5B8-2277-418A-A9A3-8924C39C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5417</Words>
  <Characters>29795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29</cp:revision>
  <cp:lastPrinted>2019-10-31T19:31:00Z</cp:lastPrinted>
  <dcterms:created xsi:type="dcterms:W3CDTF">2019-10-23T18:25:00Z</dcterms:created>
  <dcterms:modified xsi:type="dcterms:W3CDTF">2020-01-16T13:50:00Z</dcterms:modified>
</cp:coreProperties>
</file>