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C9E16" w14:textId="77777777" w:rsidR="002E173A" w:rsidRPr="002E173A" w:rsidRDefault="002E173A" w:rsidP="002E173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r w:rsidRPr="002E173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6977E8" w14:textId="77777777" w:rsidR="002E173A" w:rsidRPr="002E173A" w:rsidRDefault="002E173A" w:rsidP="002E173A">
      <w:pPr>
        <w:jc w:val="both"/>
        <w:rPr>
          <w:rFonts w:ascii="Arial" w:hAnsi="Arial" w:cs="Arial"/>
          <w:sz w:val="20"/>
          <w:lang w:val="es-419"/>
        </w:rPr>
      </w:pPr>
    </w:p>
    <w:p w14:paraId="5B4F8785" w14:textId="77777777" w:rsidR="002E173A" w:rsidRPr="002E173A" w:rsidRDefault="002E173A" w:rsidP="002E173A">
      <w:pPr>
        <w:jc w:val="both"/>
        <w:rPr>
          <w:rFonts w:ascii="Arial" w:hAnsi="Arial" w:cs="Arial"/>
          <w:sz w:val="20"/>
          <w:lang w:val="es-419"/>
        </w:rPr>
      </w:pPr>
      <w:r w:rsidRPr="002E173A">
        <w:rPr>
          <w:rFonts w:ascii="Arial" w:hAnsi="Arial" w:cs="Arial"/>
          <w:sz w:val="20"/>
          <w:lang w:val="es-419"/>
        </w:rPr>
        <w:t>Providencia:</w:t>
      </w:r>
      <w:r w:rsidRPr="002E173A">
        <w:rPr>
          <w:rFonts w:ascii="Arial" w:hAnsi="Arial" w:cs="Arial"/>
          <w:sz w:val="20"/>
          <w:lang w:val="es-419"/>
        </w:rPr>
        <w:tab/>
      </w:r>
      <w:r w:rsidRPr="002E173A">
        <w:rPr>
          <w:rFonts w:ascii="Arial" w:hAnsi="Arial" w:cs="Arial"/>
          <w:sz w:val="20"/>
          <w:lang w:val="es-419"/>
        </w:rPr>
        <w:tab/>
        <w:t xml:space="preserve">Consulta y apelación sentencia </w:t>
      </w:r>
    </w:p>
    <w:p w14:paraId="150EF28E" w14:textId="77777777" w:rsidR="002E173A" w:rsidRPr="002E173A" w:rsidRDefault="002E173A" w:rsidP="002E173A">
      <w:pPr>
        <w:jc w:val="both"/>
        <w:rPr>
          <w:rFonts w:ascii="Arial" w:hAnsi="Arial" w:cs="Arial"/>
          <w:sz w:val="20"/>
          <w:lang w:val="es-419"/>
        </w:rPr>
      </w:pPr>
      <w:r w:rsidRPr="002E173A">
        <w:rPr>
          <w:rFonts w:ascii="Arial" w:hAnsi="Arial" w:cs="Arial"/>
          <w:sz w:val="20"/>
          <w:lang w:val="es-419"/>
        </w:rPr>
        <w:t>Proceso:</w:t>
      </w:r>
      <w:r w:rsidRPr="002E173A">
        <w:rPr>
          <w:rFonts w:ascii="Arial" w:hAnsi="Arial" w:cs="Arial"/>
          <w:sz w:val="20"/>
          <w:lang w:val="es-419"/>
        </w:rPr>
        <w:tab/>
      </w:r>
      <w:r w:rsidRPr="002E173A">
        <w:rPr>
          <w:rFonts w:ascii="Arial" w:hAnsi="Arial" w:cs="Arial"/>
          <w:sz w:val="20"/>
          <w:lang w:val="es-419"/>
        </w:rPr>
        <w:tab/>
        <w:t xml:space="preserve">Ordinario Laboral </w:t>
      </w:r>
    </w:p>
    <w:p w14:paraId="797BE103" w14:textId="77777777" w:rsidR="002E173A" w:rsidRPr="002E173A" w:rsidRDefault="002E173A" w:rsidP="002E173A">
      <w:pPr>
        <w:jc w:val="both"/>
        <w:rPr>
          <w:rFonts w:ascii="Arial" w:hAnsi="Arial" w:cs="Arial"/>
          <w:sz w:val="20"/>
          <w:lang w:val="es-419"/>
        </w:rPr>
      </w:pPr>
      <w:r w:rsidRPr="002E173A">
        <w:rPr>
          <w:rFonts w:ascii="Arial" w:hAnsi="Arial" w:cs="Arial"/>
          <w:sz w:val="20"/>
          <w:lang w:val="es-419"/>
        </w:rPr>
        <w:t>Radicación No:</w:t>
      </w:r>
      <w:r w:rsidRPr="002E173A">
        <w:rPr>
          <w:rFonts w:ascii="Arial" w:hAnsi="Arial" w:cs="Arial"/>
          <w:sz w:val="20"/>
          <w:lang w:val="es-419"/>
        </w:rPr>
        <w:tab/>
      </w:r>
      <w:r w:rsidRPr="002E173A">
        <w:rPr>
          <w:rFonts w:ascii="Arial" w:hAnsi="Arial" w:cs="Arial"/>
          <w:sz w:val="20"/>
          <w:lang w:val="es-419"/>
        </w:rPr>
        <w:tab/>
        <w:t>66001-31-05-005-2017-00315-01</w:t>
      </w:r>
    </w:p>
    <w:p w14:paraId="20742F78" w14:textId="7DF8DE77" w:rsidR="002E173A" w:rsidRPr="002E173A" w:rsidRDefault="002E173A" w:rsidP="002E173A">
      <w:pPr>
        <w:jc w:val="both"/>
        <w:rPr>
          <w:rFonts w:ascii="Arial" w:hAnsi="Arial" w:cs="Arial"/>
          <w:sz w:val="20"/>
          <w:lang w:val="es-419"/>
        </w:rPr>
      </w:pPr>
      <w:r w:rsidRPr="002E173A">
        <w:rPr>
          <w:rFonts w:ascii="Arial" w:hAnsi="Arial" w:cs="Arial"/>
          <w:sz w:val="20"/>
          <w:lang w:val="es-419"/>
        </w:rPr>
        <w:t>Demandante:</w:t>
      </w:r>
      <w:r>
        <w:rPr>
          <w:rFonts w:ascii="Arial" w:hAnsi="Arial" w:cs="Arial"/>
          <w:sz w:val="20"/>
          <w:lang w:val="es-419"/>
        </w:rPr>
        <w:tab/>
      </w:r>
      <w:r w:rsidRPr="002E173A">
        <w:rPr>
          <w:rFonts w:ascii="Arial" w:hAnsi="Arial" w:cs="Arial"/>
          <w:sz w:val="20"/>
          <w:lang w:val="es-419"/>
        </w:rPr>
        <w:tab/>
        <w:t>Alba Lucía Franco Tabares</w:t>
      </w:r>
    </w:p>
    <w:p w14:paraId="244DE058" w14:textId="77777777" w:rsidR="002E173A" w:rsidRPr="002E173A" w:rsidRDefault="002E173A" w:rsidP="002E173A">
      <w:pPr>
        <w:jc w:val="both"/>
        <w:rPr>
          <w:rFonts w:ascii="Arial" w:hAnsi="Arial" w:cs="Arial"/>
          <w:sz w:val="20"/>
          <w:lang w:val="es-419"/>
        </w:rPr>
      </w:pPr>
      <w:r w:rsidRPr="002E173A">
        <w:rPr>
          <w:rFonts w:ascii="Arial" w:hAnsi="Arial" w:cs="Arial"/>
          <w:sz w:val="20"/>
          <w:lang w:val="es-419"/>
        </w:rPr>
        <w:t>Demandado:</w:t>
      </w:r>
      <w:r w:rsidRPr="002E173A">
        <w:rPr>
          <w:rFonts w:ascii="Arial" w:hAnsi="Arial" w:cs="Arial"/>
          <w:sz w:val="20"/>
          <w:lang w:val="es-419"/>
        </w:rPr>
        <w:tab/>
      </w:r>
      <w:r w:rsidRPr="002E173A">
        <w:rPr>
          <w:rFonts w:ascii="Arial" w:hAnsi="Arial" w:cs="Arial"/>
          <w:sz w:val="20"/>
          <w:lang w:val="es-419"/>
        </w:rPr>
        <w:tab/>
        <w:t>Colpensiones y Protección S.A.</w:t>
      </w:r>
    </w:p>
    <w:p w14:paraId="00299E75" w14:textId="4F7B6DDF" w:rsidR="002E173A" w:rsidRPr="002E173A" w:rsidRDefault="002E173A" w:rsidP="002E173A">
      <w:pPr>
        <w:jc w:val="both"/>
        <w:rPr>
          <w:rFonts w:ascii="Arial" w:hAnsi="Arial" w:cs="Arial"/>
          <w:sz w:val="20"/>
          <w:lang w:val="es-419"/>
        </w:rPr>
      </w:pPr>
      <w:r w:rsidRPr="002E173A">
        <w:rPr>
          <w:rFonts w:ascii="Arial" w:hAnsi="Arial" w:cs="Arial"/>
          <w:sz w:val="20"/>
          <w:lang w:val="es-419"/>
        </w:rPr>
        <w:t>Juzgado de origen:</w:t>
      </w:r>
      <w:r w:rsidRPr="002E173A">
        <w:rPr>
          <w:rFonts w:ascii="Arial" w:hAnsi="Arial" w:cs="Arial"/>
          <w:sz w:val="20"/>
          <w:lang w:val="es-419"/>
        </w:rPr>
        <w:tab/>
        <w:t>Quinto Laboral del Circuito de Pereira.</w:t>
      </w:r>
    </w:p>
    <w:p w14:paraId="57B09132" w14:textId="77777777" w:rsidR="002E173A" w:rsidRPr="002E173A" w:rsidRDefault="002E173A" w:rsidP="002E173A">
      <w:pPr>
        <w:jc w:val="both"/>
        <w:rPr>
          <w:rFonts w:ascii="Arial" w:hAnsi="Arial" w:cs="Arial"/>
          <w:sz w:val="20"/>
          <w:lang w:val="es-419"/>
        </w:rPr>
      </w:pPr>
    </w:p>
    <w:p w14:paraId="017E937A" w14:textId="77777777" w:rsidR="00E839C6" w:rsidRPr="00E839C6" w:rsidRDefault="002E173A" w:rsidP="00E839C6">
      <w:pPr>
        <w:jc w:val="both"/>
        <w:rPr>
          <w:rFonts w:ascii="Arial" w:hAnsi="Arial" w:cs="Arial"/>
          <w:sz w:val="20"/>
          <w:lang w:val="es-419"/>
        </w:rPr>
      </w:pPr>
      <w:r w:rsidRPr="002E173A">
        <w:rPr>
          <w:rFonts w:ascii="Arial" w:hAnsi="Arial" w:cs="Arial"/>
          <w:b/>
          <w:bCs/>
          <w:iCs/>
          <w:sz w:val="20"/>
          <w:u w:val="single"/>
          <w:lang w:val="es-419" w:eastAsia="fr-FR"/>
        </w:rPr>
        <w:t>TEMAS:</w:t>
      </w:r>
      <w:r w:rsidRPr="002E173A">
        <w:rPr>
          <w:rFonts w:ascii="Arial" w:hAnsi="Arial" w:cs="Arial"/>
          <w:b/>
          <w:bCs/>
          <w:iCs/>
          <w:sz w:val="20"/>
          <w:lang w:val="es-419" w:eastAsia="fr-FR"/>
        </w:rPr>
        <w:tab/>
      </w:r>
      <w:r w:rsidR="00E839C6" w:rsidRPr="00E839C6">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6FEC6531" w14:textId="77777777" w:rsidR="00E839C6" w:rsidRPr="00E839C6" w:rsidRDefault="00E839C6" w:rsidP="00E839C6">
      <w:pPr>
        <w:jc w:val="both"/>
        <w:rPr>
          <w:rFonts w:ascii="Arial" w:hAnsi="Arial" w:cs="Arial"/>
          <w:sz w:val="20"/>
          <w:lang w:val="es-419"/>
        </w:rPr>
      </w:pPr>
    </w:p>
    <w:p w14:paraId="5AF2F9A5" w14:textId="77777777" w:rsidR="00E839C6" w:rsidRPr="00E839C6" w:rsidRDefault="00E839C6" w:rsidP="00E839C6">
      <w:pPr>
        <w:jc w:val="both"/>
        <w:rPr>
          <w:rFonts w:ascii="Arial" w:hAnsi="Arial" w:cs="Arial"/>
          <w:sz w:val="20"/>
          <w:lang w:val="es-419"/>
        </w:rPr>
      </w:pPr>
      <w:r w:rsidRPr="00E839C6">
        <w:rPr>
          <w:rFonts w:ascii="Arial" w:hAnsi="Arial" w:cs="Arial"/>
          <w:sz w:val="20"/>
          <w:lang w:val="es-419"/>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36600316" w14:textId="77777777" w:rsidR="00E839C6" w:rsidRPr="00E839C6" w:rsidRDefault="00E839C6" w:rsidP="00E839C6">
      <w:pPr>
        <w:jc w:val="both"/>
        <w:rPr>
          <w:rFonts w:ascii="Arial" w:hAnsi="Arial" w:cs="Arial"/>
          <w:sz w:val="20"/>
          <w:lang w:val="es-419"/>
        </w:rPr>
      </w:pPr>
    </w:p>
    <w:p w14:paraId="1C633C29" w14:textId="77777777" w:rsidR="00E839C6" w:rsidRPr="00E839C6" w:rsidRDefault="00E839C6" w:rsidP="00E839C6">
      <w:pPr>
        <w:jc w:val="both"/>
        <w:rPr>
          <w:rFonts w:ascii="Arial" w:hAnsi="Arial" w:cs="Arial"/>
          <w:sz w:val="20"/>
          <w:lang w:val="es-419"/>
        </w:rPr>
      </w:pPr>
      <w:r w:rsidRPr="00E839C6">
        <w:rPr>
          <w:rFonts w:ascii="Arial" w:hAnsi="Arial" w:cs="Arial"/>
          <w:sz w:val="20"/>
          <w:lang w:val="es-419"/>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Mag. Julio César Salazar Muñoz -Decreto 720/94-, permite ahora a esta Sala Mayoritaria apartarnos totalmente de la tesis expuesta por nuestra superioridad, tal como se indicó en decisión de 29/10/2019, Exp. No. 2018-00133-01. </w:t>
      </w:r>
    </w:p>
    <w:p w14:paraId="2607AA37" w14:textId="77777777" w:rsidR="00E839C6" w:rsidRPr="00E839C6" w:rsidRDefault="00E839C6" w:rsidP="00E839C6">
      <w:pPr>
        <w:jc w:val="both"/>
        <w:rPr>
          <w:rFonts w:ascii="Arial" w:hAnsi="Arial" w:cs="Arial"/>
          <w:sz w:val="20"/>
          <w:lang w:val="es-419"/>
        </w:rPr>
      </w:pPr>
    </w:p>
    <w:p w14:paraId="0F19D819" w14:textId="77777777" w:rsidR="00E839C6" w:rsidRPr="00E839C6" w:rsidRDefault="00E839C6" w:rsidP="00E839C6">
      <w:pPr>
        <w:jc w:val="both"/>
        <w:rPr>
          <w:rFonts w:ascii="Arial" w:hAnsi="Arial" w:cs="Arial"/>
          <w:sz w:val="20"/>
          <w:lang w:val="es-CO"/>
        </w:rPr>
      </w:pPr>
      <w:r w:rsidRPr="00E839C6">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sidRPr="00E839C6">
        <w:rPr>
          <w:rFonts w:ascii="Arial" w:hAnsi="Arial" w:cs="Arial"/>
          <w:sz w:val="20"/>
          <w:lang w:val="es-CO"/>
        </w:rPr>
        <w:t>…</w:t>
      </w:r>
    </w:p>
    <w:p w14:paraId="75A781F7" w14:textId="7D3F53CB" w:rsidR="002E173A" w:rsidRDefault="002E173A" w:rsidP="002E173A">
      <w:pPr>
        <w:jc w:val="both"/>
        <w:rPr>
          <w:rFonts w:ascii="Arial" w:hAnsi="Arial" w:cs="Arial"/>
          <w:sz w:val="20"/>
          <w:lang w:val="es-419"/>
        </w:rPr>
      </w:pPr>
    </w:p>
    <w:p w14:paraId="41AE5D3A" w14:textId="77777777" w:rsidR="00E839C6" w:rsidRPr="00E839C6" w:rsidRDefault="00E839C6" w:rsidP="00E839C6">
      <w:pPr>
        <w:jc w:val="both"/>
        <w:rPr>
          <w:rFonts w:ascii="Arial" w:hAnsi="Arial" w:cs="Arial"/>
          <w:sz w:val="20"/>
          <w:lang w:val="es-419"/>
        </w:rPr>
      </w:pPr>
      <w:r w:rsidRPr="00E839C6">
        <w:rPr>
          <w:rFonts w:ascii="Arial" w:hAnsi="Arial" w:cs="Arial"/>
          <w:sz w:val="20"/>
          <w:lang w:val="es-419"/>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593B63CB" w14:textId="77777777" w:rsidR="00E839C6" w:rsidRPr="00E839C6" w:rsidRDefault="00E839C6" w:rsidP="00E839C6">
      <w:pPr>
        <w:jc w:val="both"/>
        <w:rPr>
          <w:rFonts w:ascii="Arial" w:hAnsi="Arial" w:cs="Arial"/>
          <w:sz w:val="20"/>
          <w:lang w:val="es-419"/>
        </w:rPr>
      </w:pPr>
    </w:p>
    <w:p w14:paraId="567047E6" w14:textId="77777777" w:rsidR="00E839C6" w:rsidRPr="00E839C6" w:rsidRDefault="00E839C6" w:rsidP="00E839C6">
      <w:pPr>
        <w:jc w:val="both"/>
        <w:rPr>
          <w:rFonts w:ascii="Arial" w:hAnsi="Arial" w:cs="Arial"/>
          <w:sz w:val="20"/>
          <w:lang w:val="es-419"/>
        </w:rPr>
      </w:pPr>
      <w:r w:rsidRPr="00E839C6">
        <w:rPr>
          <w:rFonts w:ascii="Arial" w:hAnsi="Arial" w:cs="Arial"/>
          <w:sz w:val="20"/>
          <w:lang w:val="es-419"/>
        </w:rPr>
        <w:t>En ese sentido, para remediar tal inconformidad el legislador contempló una acción diferente como es el resarcimiento de perjuicios, prescrito en el artículo 10 del Decreto 720 de 1994 – vigente para la época de los hechos -, que establece:</w:t>
      </w:r>
    </w:p>
    <w:p w14:paraId="2C8324A3" w14:textId="77777777" w:rsidR="00E839C6" w:rsidRPr="00E839C6" w:rsidRDefault="00E839C6" w:rsidP="00E839C6">
      <w:pPr>
        <w:jc w:val="both"/>
        <w:rPr>
          <w:rFonts w:ascii="Arial" w:hAnsi="Arial" w:cs="Arial"/>
          <w:sz w:val="20"/>
          <w:lang w:val="es-419"/>
        </w:rPr>
      </w:pPr>
    </w:p>
    <w:p w14:paraId="6D8401EF" w14:textId="3E215223" w:rsidR="00E839C6" w:rsidRPr="002E173A" w:rsidRDefault="00E839C6" w:rsidP="00E839C6">
      <w:pPr>
        <w:jc w:val="both"/>
        <w:rPr>
          <w:rFonts w:ascii="Arial" w:hAnsi="Arial" w:cs="Arial"/>
          <w:sz w:val="20"/>
          <w:lang w:val="es-419"/>
        </w:rPr>
      </w:pPr>
      <w:r w:rsidRPr="00E839C6">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3631DA57" w14:textId="77777777" w:rsidR="002E173A" w:rsidRPr="002E173A" w:rsidRDefault="002E173A" w:rsidP="002E173A">
      <w:pPr>
        <w:jc w:val="both"/>
        <w:rPr>
          <w:rFonts w:ascii="Arial" w:hAnsi="Arial" w:cs="Arial"/>
          <w:sz w:val="20"/>
          <w:lang w:val="es-419"/>
        </w:rPr>
      </w:pPr>
    </w:p>
    <w:p w14:paraId="31920DF4" w14:textId="4F1867D6" w:rsidR="002E173A" w:rsidRDefault="00E839C6" w:rsidP="002E173A">
      <w:pPr>
        <w:jc w:val="both"/>
        <w:rPr>
          <w:rFonts w:ascii="Arial" w:hAnsi="Arial" w:cs="Arial"/>
          <w:sz w:val="20"/>
          <w:lang w:val="es-ES"/>
        </w:rPr>
      </w:pPr>
      <w:r w:rsidRPr="00E839C6">
        <w:rPr>
          <w:rFonts w:ascii="Arial" w:hAnsi="Arial" w:cs="Arial"/>
          <w:sz w:val="20"/>
          <w:lang w:val="es-ES"/>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76544C8A" w14:textId="77777777" w:rsidR="00E839C6" w:rsidRDefault="00E839C6" w:rsidP="002E173A">
      <w:pPr>
        <w:jc w:val="both"/>
        <w:rPr>
          <w:rFonts w:ascii="Arial" w:hAnsi="Arial" w:cs="Arial"/>
          <w:sz w:val="20"/>
          <w:lang w:val="es-ES"/>
        </w:rPr>
      </w:pPr>
    </w:p>
    <w:p w14:paraId="37C27851" w14:textId="77777777" w:rsidR="00ED4FC4" w:rsidRPr="004B5758" w:rsidRDefault="00ED4FC4" w:rsidP="00ED4FC4">
      <w:pPr>
        <w:overflowPunct w:val="0"/>
        <w:autoSpaceDE w:val="0"/>
        <w:autoSpaceDN w:val="0"/>
        <w:adjustRightInd w:val="0"/>
        <w:jc w:val="both"/>
        <w:textAlignment w:val="baseline"/>
        <w:rPr>
          <w:rFonts w:ascii="Arial" w:hAnsi="Arial" w:cs="Arial"/>
          <w:b/>
          <w:color w:val="FF0000"/>
          <w:sz w:val="20"/>
          <w:lang w:val="es-CO"/>
        </w:rPr>
      </w:pPr>
      <w:r w:rsidRPr="004B5758">
        <w:rPr>
          <w:rFonts w:ascii="Arial" w:hAnsi="Arial" w:cs="Arial"/>
          <w:b/>
          <w:color w:val="FF0000"/>
          <w:sz w:val="20"/>
          <w:lang w:val="es-CO"/>
        </w:rPr>
        <w:t>ACLARACIÓN DE VOTO: DOCTOR JULIO CÉSAR SALAZAR MUÑOZ</w:t>
      </w:r>
    </w:p>
    <w:p w14:paraId="4B2E1505" w14:textId="77777777" w:rsidR="002E173A" w:rsidRPr="002E173A" w:rsidRDefault="002E173A" w:rsidP="002E173A">
      <w:pPr>
        <w:jc w:val="both"/>
        <w:rPr>
          <w:rFonts w:ascii="Arial" w:hAnsi="Arial" w:cs="Arial"/>
          <w:sz w:val="20"/>
          <w:lang w:val="es-ES"/>
        </w:rPr>
      </w:pPr>
    </w:p>
    <w:p w14:paraId="381FD744" w14:textId="77777777" w:rsidR="00ED4FC4" w:rsidRPr="00ED4FC4" w:rsidRDefault="00ED4FC4" w:rsidP="00ED4FC4">
      <w:pPr>
        <w:jc w:val="both"/>
        <w:rPr>
          <w:rFonts w:ascii="Arial" w:hAnsi="Arial" w:cs="Arial"/>
          <w:sz w:val="20"/>
          <w:lang w:val="es-ES"/>
        </w:rPr>
      </w:pPr>
      <w:r w:rsidRPr="00ED4FC4">
        <w:rPr>
          <w:rFonts w:ascii="Arial" w:hAnsi="Arial" w:cs="Arial"/>
          <w:sz w:val="20"/>
          <w:lang w:val="es-ES"/>
        </w:rPr>
        <w:t xml:space="preserve">Tal como lo he venido diciendo desde hace ya algún tiempo en mis salvamentos y aclaraciones de voto, a mi juicio se ha venido cometiendo un grave error jurídico en esta clase de procesos, pues se accede a declarar la ineficacia de los traslados sin considerar y valorar que con ello se impone a </w:t>
      </w:r>
      <w:r w:rsidRPr="00ED4FC4">
        <w:rPr>
          <w:rFonts w:ascii="Arial" w:hAnsi="Arial" w:cs="Arial"/>
          <w:sz w:val="20"/>
          <w:lang w:val="es-ES"/>
        </w:rPr>
        <w:lastRenderedPageBreak/>
        <w:t>Colpensiones la carga económica de asumir el resarcimiento de un eventual daño o perjuicio que ella no ha generado, cuando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14:paraId="38922013" w14:textId="77777777" w:rsidR="00ED4FC4" w:rsidRPr="00ED4FC4" w:rsidRDefault="00ED4FC4" w:rsidP="00ED4FC4">
      <w:pPr>
        <w:jc w:val="both"/>
        <w:rPr>
          <w:rFonts w:ascii="Arial" w:hAnsi="Arial" w:cs="Arial"/>
          <w:sz w:val="20"/>
          <w:lang w:val="es-ES"/>
        </w:rPr>
      </w:pPr>
    </w:p>
    <w:p w14:paraId="41E93051" w14:textId="4817F8F8" w:rsidR="002E173A" w:rsidRDefault="00ED4FC4" w:rsidP="00ED4FC4">
      <w:pPr>
        <w:jc w:val="both"/>
        <w:rPr>
          <w:rFonts w:ascii="Arial" w:hAnsi="Arial" w:cs="Arial"/>
          <w:sz w:val="20"/>
          <w:lang w:val="es-ES"/>
        </w:rPr>
      </w:pPr>
      <w:r w:rsidRPr="00ED4FC4">
        <w:rPr>
          <w:rFonts w:ascii="Arial" w:hAnsi="Arial" w:cs="Arial"/>
          <w:sz w:val="20"/>
          <w:lang w:val="es-ES"/>
        </w:rPr>
        <w:t>Como quiera que esta nueva posición se separa expresamente de la línea actual de la Corte Suprema de Justicia, considero prudente acompañar la decisión con las claridade</w:t>
      </w:r>
      <w:r>
        <w:rPr>
          <w:rFonts w:ascii="Arial" w:hAnsi="Arial" w:cs="Arial"/>
          <w:sz w:val="20"/>
          <w:lang w:val="es-ES"/>
        </w:rPr>
        <w:t>s que a continuación se señalan…</w:t>
      </w:r>
    </w:p>
    <w:p w14:paraId="691B82CD" w14:textId="77777777" w:rsidR="00ED4FC4" w:rsidRDefault="00ED4FC4" w:rsidP="00ED4FC4">
      <w:pPr>
        <w:jc w:val="both"/>
        <w:rPr>
          <w:rFonts w:ascii="Arial" w:hAnsi="Arial" w:cs="Arial"/>
          <w:sz w:val="20"/>
          <w:lang w:val="es-ES"/>
        </w:rPr>
      </w:pPr>
    </w:p>
    <w:p w14:paraId="5258BB2E" w14:textId="77777777" w:rsidR="00ED4FC4" w:rsidRPr="00ED4FC4" w:rsidRDefault="00ED4FC4" w:rsidP="00ED4FC4">
      <w:pPr>
        <w:jc w:val="both"/>
        <w:rPr>
          <w:rFonts w:ascii="Arial" w:hAnsi="Arial" w:cs="Arial"/>
          <w:sz w:val="20"/>
          <w:lang w:val="es-ES"/>
        </w:rPr>
      </w:pPr>
      <w:r w:rsidRPr="00ED4FC4">
        <w:rPr>
          <w:rFonts w:ascii="Arial" w:hAnsi="Arial" w:cs="Arial"/>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3111C754" w14:textId="77777777" w:rsidR="00ED4FC4" w:rsidRPr="00ED4FC4" w:rsidRDefault="00ED4FC4" w:rsidP="00ED4FC4">
      <w:pPr>
        <w:jc w:val="both"/>
        <w:rPr>
          <w:rFonts w:ascii="Arial" w:hAnsi="Arial" w:cs="Arial"/>
          <w:sz w:val="20"/>
          <w:lang w:val="es-ES"/>
        </w:rPr>
      </w:pPr>
    </w:p>
    <w:p w14:paraId="5F75E868" w14:textId="12189F69" w:rsidR="00ED4FC4" w:rsidRDefault="00ED4FC4" w:rsidP="00ED4FC4">
      <w:pPr>
        <w:jc w:val="both"/>
        <w:rPr>
          <w:rFonts w:ascii="Arial" w:hAnsi="Arial" w:cs="Arial"/>
          <w:sz w:val="20"/>
          <w:lang w:val="es-ES"/>
        </w:rPr>
      </w:pPr>
      <w:r w:rsidRPr="00ED4FC4">
        <w:rPr>
          <w:rFonts w:ascii="Arial" w:hAnsi="Arial" w:cs="Arial"/>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5AB725BF" w14:textId="77777777" w:rsidR="00ED4FC4" w:rsidRDefault="00ED4FC4" w:rsidP="00ED4FC4">
      <w:pPr>
        <w:jc w:val="both"/>
        <w:rPr>
          <w:rFonts w:ascii="Arial" w:hAnsi="Arial" w:cs="Arial"/>
          <w:sz w:val="20"/>
          <w:lang w:val="es-ES"/>
        </w:rPr>
      </w:pPr>
    </w:p>
    <w:p w14:paraId="3F30008E" w14:textId="77777777" w:rsidR="00ED4FC4" w:rsidRDefault="00ED4FC4" w:rsidP="00ED4FC4">
      <w:pPr>
        <w:jc w:val="both"/>
        <w:rPr>
          <w:rFonts w:ascii="Arial" w:hAnsi="Arial" w:cs="Arial"/>
          <w:sz w:val="20"/>
          <w:lang w:val="es-ES"/>
        </w:rPr>
      </w:pPr>
    </w:p>
    <w:p w14:paraId="2F921E34" w14:textId="77777777" w:rsidR="00ED4FC4" w:rsidRPr="002E173A" w:rsidRDefault="00ED4FC4" w:rsidP="00ED4FC4">
      <w:pPr>
        <w:jc w:val="both"/>
        <w:rPr>
          <w:rFonts w:ascii="Arial" w:hAnsi="Arial" w:cs="Arial"/>
          <w:sz w:val="20"/>
          <w:lang w:val="es-ES"/>
        </w:rPr>
      </w:pPr>
    </w:p>
    <w:p w14:paraId="4A534322" w14:textId="77777777" w:rsidR="002E173A" w:rsidRPr="003E0CBE" w:rsidRDefault="002E173A" w:rsidP="002E173A">
      <w:pPr>
        <w:spacing w:line="240" w:lineRule="atLeast"/>
        <w:jc w:val="center"/>
        <w:rPr>
          <w:rFonts w:ascii="Edwardian Script ITC" w:hAnsi="Edwardian Script ITC" w:cs="Arial"/>
          <w:b/>
          <w:sz w:val="44"/>
          <w:szCs w:val="44"/>
          <w:lang w:val="en-GB"/>
        </w:rPr>
      </w:pPr>
      <w:r w:rsidRPr="003E0CBE">
        <w:rPr>
          <w:rFonts w:ascii="Edwardian Script ITC" w:hAnsi="Edwardian Script ITC"/>
          <w:noProof/>
          <w:sz w:val="44"/>
          <w:szCs w:val="44"/>
          <w:lang w:val="es-ES"/>
        </w:rPr>
        <w:drawing>
          <wp:inline distT="0" distB="0" distL="0" distR="0" wp14:anchorId="1D9DCC06" wp14:editId="49A8CBFC">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774342AB" w14:textId="77777777" w:rsidR="002E173A" w:rsidRPr="003E0CBE" w:rsidRDefault="002E173A" w:rsidP="00E85840">
      <w:pPr>
        <w:widowControl w:val="0"/>
        <w:spacing w:line="288"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RAMA JUDICIAL DEL PODER PÚBLICO</w:t>
      </w:r>
    </w:p>
    <w:p w14:paraId="6A6199B9" w14:textId="77777777" w:rsidR="002E173A" w:rsidRPr="003E0CBE" w:rsidRDefault="002E173A" w:rsidP="00E85840">
      <w:pPr>
        <w:widowControl w:val="0"/>
        <w:spacing w:line="288"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TRIBUNAL SUPERIOR DEL DISTRITO JUDICIAL DE PEREIRA</w:t>
      </w:r>
    </w:p>
    <w:p w14:paraId="3D5334EF" w14:textId="77777777" w:rsidR="002E173A" w:rsidRPr="003E0CBE" w:rsidRDefault="002E173A" w:rsidP="00E85840">
      <w:pPr>
        <w:widowControl w:val="0"/>
        <w:spacing w:line="288"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SALA SEGUNDA DE DECISIÓN LABORAL</w:t>
      </w:r>
    </w:p>
    <w:p w14:paraId="3C228FCA" w14:textId="77777777" w:rsidR="002E173A" w:rsidRPr="003E0CBE" w:rsidRDefault="002E173A" w:rsidP="00E85840">
      <w:pPr>
        <w:spacing w:line="288" w:lineRule="auto"/>
        <w:jc w:val="center"/>
        <w:rPr>
          <w:rFonts w:ascii="Arial" w:hAnsi="Arial" w:cs="Arial"/>
          <w:color w:val="000000"/>
          <w:szCs w:val="24"/>
          <w:lang w:val="es-ES"/>
        </w:rPr>
      </w:pPr>
    </w:p>
    <w:p w14:paraId="14F2FF7E" w14:textId="77777777" w:rsidR="002E173A" w:rsidRPr="003E0CBE" w:rsidRDefault="002E173A" w:rsidP="00E85840">
      <w:pPr>
        <w:spacing w:line="288" w:lineRule="auto"/>
        <w:jc w:val="center"/>
        <w:rPr>
          <w:rFonts w:ascii="Arial" w:hAnsi="Arial" w:cs="Arial"/>
          <w:color w:val="000000"/>
          <w:szCs w:val="24"/>
          <w:lang w:val="es-ES"/>
        </w:rPr>
      </w:pPr>
      <w:r w:rsidRPr="003E0CBE">
        <w:rPr>
          <w:rFonts w:ascii="Arial" w:hAnsi="Arial" w:cs="Arial"/>
          <w:color w:val="000000"/>
          <w:szCs w:val="24"/>
          <w:lang w:val="es-ES"/>
        </w:rPr>
        <w:t>Magistrada Sustanciadora</w:t>
      </w:r>
    </w:p>
    <w:p w14:paraId="494046B6" w14:textId="77777777" w:rsidR="002E173A" w:rsidRPr="003E0CBE" w:rsidRDefault="002E173A" w:rsidP="00E85840">
      <w:pPr>
        <w:widowControl w:val="0"/>
        <w:spacing w:line="288"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OLGA LUCÍA HOYOS SEPÚLVEDA</w:t>
      </w:r>
    </w:p>
    <w:p w14:paraId="41E587F6" w14:textId="77777777" w:rsidR="002E173A" w:rsidRPr="003E0CBE" w:rsidRDefault="002E173A" w:rsidP="00E85840">
      <w:pPr>
        <w:spacing w:line="288" w:lineRule="auto"/>
        <w:jc w:val="both"/>
        <w:rPr>
          <w:rFonts w:ascii="Arial" w:eastAsia="Calibri" w:hAnsi="Arial" w:cs="Arial"/>
          <w:szCs w:val="24"/>
          <w:lang w:val="es-CO" w:eastAsia="en-US"/>
        </w:rPr>
      </w:pPr>
    </w:p>
    <w:p w14:paraId="4CA4F881" w14:textId="0ED22541" w:rsidR="0015683B" w:rsidRPr="00EE0905" w:rsidRDefault="00AA41F5" w:rsidP="00E85840">
      <w:pPr>
        <w:spacing w:line="288" w:lineRule="auto"/>
        <w:contextualSpacing/>
        <w:jc w:val="both"/>
        <w:rPr>
          <w:rFonts w:ascii="Arial" w:hAnsi="Arial" w:cs="Arial"/>
          <w:bCs/>
          <w:spacing w:val="2"/>
          <w:szCs w:val="24"/>
        </w:rPr>
      </w:pPr>
      <w:r w:rsidRPr="00EE0905">
        <w:rPr>
          <w:rFonts w:ascii="Arial" w:eastAsia="Calibri" w:hAnsi="Arial" w:cs="Arial"/>
          <w:spacing w:val="2"/>
          <w:szCs w:val="24"/>
          <w:lang w:eastAsia="en-US"/>
        </w:rPr>
        <w:t xml:space="preserve">En Pereira, </w:t>
      </w:r>
      <w:r w:rsidR="0036615E" w:rsidRPr="00EE0905">
        <w:rPr>
          <w:rFonts w:ascii="Arial" w:eastAsia="Calibri" w:hAnsi="Arial" w:cs="Arial"/>
          <w:spacing w:val="2"/>
          <w:szCs w:val="24"/>
          <w:lang w:eastAsia="en-US"/>
        </w:rPr>
        <w:t>a los cinco</w:t>
      </w:r>
      <w:r w:rsidR="0015683B" w:rsidRPr="00EE0905">
        <w:rPr>
          <w:rFonts w:ascii="Arial" w:eastAsia="Calibri" w:hAnsi="Arial" w:cs="Arial"/>
          <w:spacing w:val="2"/>
          <w:szCs w:val="24"/>
          <w:lang w:eastAsia="en-US"/>
        </w:rPr>
        <w:t xml:space="preserve"> (</w:t>
      </w:r>
      <w:r w:rsidR="0036615E" w:rsidRPr="00EE0905">
        <w:rPr>
          <w:rFonts w:ascii="Arial" w:eastAsia="Calibri" w:hAnsi="Arial" w:cs="Arial"/>
          <w:spacing w:val="2"/>
          <w:szCs w:val="24"/>
          <w:lang w:eastAsia="en-US"/>
        </w:rPr>
        <w:t>05</w:t>
      </w:r>
      <w:r w:rsidRPr="00EE0905">
        <w:rPr>
          <w:rFonts w:ascii="Arial" w:eastAsia="Calibri" w:hAnsi="Arial" w:cs="Arial"/>
          <w:spacing w:val="2"/>
          <w:szCs w:val="24"/>
          <w:lang w:eastAsia="en-US"/>
        </w:rPr>
        <w:t>) día</w:t>
      </w:r>
      <w:r w:rsidR="0036615E" w:rsidRPr="00EE0905">
        <w:rPr>
          <w:rFonts w:ascii="Arial" w:eastAsia="Calibri" w:hAnsi="Arial" w:cs="Arial"/>
          <w:spacing w:val="2"/>
          <w:szCs w:val="24"/>
          <w:lang w:eastAsia="en-US"/>
        </w:rPr>
        <w:t>s del mes de noviembre</w:t>
      </w:r>
      <w:r w:rsidR="006A2C98" w:rsidRPr="00EE0905">
        <w:rPr>
          <w:rFonts w:ascii="Arial" w:eastAsia="Calibri" w:hAnsi="Arial" w:cs="Arial"/>
          <w:spacing w:val="2"/>
          <w:szCs w:val="24"/>
          <w:lang w:eastAsia="en-US"/>
        </w:rPr>
        <w:t xml:space="preserve"> </w:t>
      </w:r>
      <w:r w:rsidR="0015683B" w:rsidRPr="00EE0905">
        <w:rPr>
          <w:rFonts w:ascii="Arial" w:eastAsia="Calibri" w:hAnsi="Arial" w:cs="Arial"/>
          <w:spacing w:val="2"/>
          <w:szCs w:val="24"/>
          <w:lang w:eastAsia="en-US"/>
        </w:rPr>
        <w:t>de dos mi</w:t>
      </w:r>
      <w:r w:rsidR="00AC3BD9" w:rsidRPr="00EE0905">
        <w:rPr>
          <w:rFonts w:ascii="Arial" w:eastAsia="Calibri" w:hAnsi="Arial" w:cs="Arial"/>
          <w:spacing w:val="2"/>
          <w:szCs w:val="24"/>
          <w:lang w:eastAsia="en-US"/>
        </w:rPr>
        <w:t xml:space="preserve">l diecinueve (2019), siendo las </w:t>
      </w:r>
      <w:r w:rsidR="0036615E" w:rsidRPr="00EE0905">
        <w:rPr>
          <w:rFonts w:ascii="Arial" w:eastAsia="Calibri" w:hAnsi="Arial" w:cs="Arial"/>
          <w:spacing w:val="2"/>
          <w:szCs w:val="24"/>
          <w:lang w:eastAsia="en-US"/>
        </w:rPr>
        <w:t>diez y treinta</w:t>
      </w:r>
      <w:r w:rsidR="00FD47A2" w:rsidRPr="00EE0905">
        <w:rPr>
          <w:rFonts w:ascii="Arial" w:eastAsia="Calibri" w:hAnsi="Arial" w:cs="Arial"/>
          <w:spacing w:val="2"/>
          <w:szCs w:val="24"/>
          <w:lang w:eastAsia="en-US"/>
        </w:rPr>
        <w:t xml:space="preserve"> </w:t>
      </w:r>
      <w:r w:rsidR="0015683B" w:rsidRPr="00EE0905">
        <w:rPr>
          <w:rFonts w:ascii="Arial" w:eastAsia="Calibri" w:hAnsi="Arial" w:cs="Arial"/>
          <w:spacing w:val="2"/>
          <w:szCs w:val="24"/>
          <w:lang w:eastAsia="en-US"/>
        </w:rPr>
        <w:t>de la mañana (</w:t>
      </w:r>
      <w:r w:rsidR="0036615E" w:rsidRPr="00EE0905">
        <w:rPr>
          <w:rFonts w:ascii="Arial" w:eastAsia="Calibri" w:hAnsi="Arial" w:cs="Arial"/>
          <w:spacing w:val="2"/>
          <w:szCs w:val="24"/>
          <w:lang w:eastAsia="en-US"/>
        </w:rPr>
        <w:t>10</w:t>
      </w:r>
      <w:r w:rsidR="00487D6B" w:rsidRPr="00EE0905">
        <w:rPr>
          <w:rFonts w:ascii="Arial" w:eastAsia="Calibri" w:hAnsi="Arial" w:cs="Arial"/>
          <w:spacing w:val="2"/>
          <w:szCs w:val="24"/>
          <w:lang w:eastAsia="en-US"/>
        </w:rPr>
        <w:t>:</w:t>
      </w:r>
      <w:r w:rsidRPr="00EE0905">
        <w:rPr>
          <w:rFonts w:ascii="Arial" w:eastAsia="Calibri" w:hAnsi="Arial" w:cs="Arial"/>
          <w:spacing w:val="2"/>
          <w:szCs w:val="24"/>
          <w:lang w:eastAsia="en-US"/>
        </w:rPr>
        <w:t>30</w:t>
      </w:r>
      <w:r w:rsidR="0015683B" w:rsidRPr="00EE0905">
        <w:rPr>
          <w:rFonts w:ascii="Arial" w:eastAsia="Calibri" w:hAnsi="Arial" w:cs="Arial"/>
          <w:spacing w:val="2"/>
          <w:szCs w:val="24"/>
          <w:lang w:eastAsia="en-US"/>
        </w:rPr>
        <w:t xml:space="preserve"> a.m.), </w:t>
      </w:r>
      <w:r w:rsidR="0015683B" w:rsidRPr="00EE0905">
        <w:rPr>
          <w:rFonts w:ascii="Arial" w:hAnsi="Arial" w:cs="Arial"/>
          <w:bCs/>
          <w:color w:val="000000"/>
          <w:spacing w:val="2"/>
          <w:szCs w:val="24"/>
          <w:lang w:eastAsia="es-CO"/>
        </w:rPr>
        <w:t>la Sala Segunda de Decisión Laboral del Tribunal Superior del Distrito Judicial de Pereira, se declara en audiencia pública con el propósito de surtir el grado jurisdiccional de consulta</w:t>
      </w:r>
      <w:r w:rsidR="0068114B" w:rsidRPr="00EE0905">
        <w:rPr>
          <w:rFonts w:ascii="Arial" w:hAnsi="Arial" w:cs="Arial"/>
          <w:bCs/>
          <w:color w:val="000000"/>
          <w:spacing w:val="2"/>
          <w:szCs w:val="24"/>
          <w:lang w:eastAsia="es-CO"/>
        </w:rPr>
        <w:t xml:space="preserve"> y desatar </w:t>
      </w:r>
      <w:r w:rsidR="00482084" w:rsidRPr="00EE0905">
        <w:rPr>
          <w:rFonts w:ascii="Arial" w:hAnsi="Arial" w:cs="Arial"/>
          <w:bCs/>
          <w:color w:val="000000"/>
          <w:spacing w:val="2"/>
          <w:szCs w:val="24"/>
          <w:lang w:eastAsia="es-CO"/>
        </w:rPr>
        <w:t>el</w:t>
      </w:r>
      <w:r w:rsidR="0068114B" w:rsidRPr="00EE0905">
        <w:rPr>
          <w:rFonts w:ascii="Arial" w:hAnsi="Arial" w:cs="Arial"/>
          <w:bCs/>
          <w:color w:val="000000"/>
          <w:spacing w:val="2"/>
          <w:szCs w:val="24"/>
          <w:lang w:eastAsia="es-CO"/>
        </w:rPr>
        <w:t xml:space="preserve"> </w:t>
      </w:r>
      <w:r w:rsidR="0015683B" w:rsidRPr="00EE0905">
        <w:rPr>
          <w:rFonts w:ascii="Arial" w:hAnsi="Arial" w:cs="Arial"/>
          <w:bCs/>
          <w:color w:val="000000"/>
          <w:spacing w:val="2"/>
          <w:szCs w:val="24"/>
          <w:lang w:eastAsia="es-CO"/>
        </w:rPr>
        <w:t>recurso de apelación contra la sentencia p</w:t>
      </w:r>
      <w:r w:rsidR="0015683B" w:rsidRPr="00EE0905">
        <w:rPr>
          <w:rFonts w:ascii="Arial" w:hAnsi="Arial" w:cs="Arial"/>
          <w:spacing w:val="2"/>
          <w:szCs w:val="24"/>
        </w:rPr>
        <w:t xml:space="preserve">roferida </w:t>
      </w:r>
      <w:r w:rsidR="00774AE0" w:rsidRPr="00EE0905">
        <w:rPr>
          <w:rFonts w:ascii="Arial" w:hAnsi="Arial" w:cs="Arial"/>
          <w:spacing w:val="2"/>
          <w:szCs w:val="24"/>
        </w:rPr>
        <w:t>9 de abril</w:t>
      </w:r>
      <w:r w:rsidR="00CB7BB1" w:rsidRPr="00EE0905">
        <w:rPr>
          <w:rFonts w:ascii="Arial" w:hAnsi="Arial" w:cs="Arial"/>
          <w:spacing w:val="2"/>
          <w:szCs w:val="24"/>
        </w:rPr>
        <w:t xml:space="preserve"> de 2019</w:t>
      </w:r>
      <w:r w:rsidR="0015683B" w:rsidRPr="00EE0905">
        <w:rPr>
          <w:rFonts w:ascii="Arial" w:hAnsi="Arial" w:cs="Arial"/>
          <w:spacing w:val="2"/>
          <w:szCs w:val="24"/>
        </w:rPr>
        <w:t xml:space="preserve"> por el Juzgado </w:t>
      </w:r>
      <w:r w:rsidR="00774AE0" w:rsidRPr="00EE0905">
        <w:rPr>
          <w:rFonts w:ascii="Arial" w:hAnsi="Arial" w:cs="Arial"/>
          <w:spacing w:val="2"/>
          <w:szCs w:val="24"/>
        </w:rPr>
        <w:t>Quinto</w:t>
      </w:r>
      <w:r w:rsidR="0015683B" w:rsidRPr="00EE0905">
        <w:rPr>
          <w:rFonts w:ascii="Arial" w:hAnsi="Arial" w:cs="Arial"/>
          <w:spacing w:val="2"/>
          <w:szCs w:val="24"/>
        </w:rPr>
        <w:t xml:space="preserve"> Laboral del Circuito de Pereira, dentro del proceso promovido por </w:t>
      </w:r>
      <w:r w:rsidR="00774AE0" w:rsidRPr="00EE0905">
        <w:rPr>
          <w:rFonts w:ascii="Arial" w:hAnsi="Arial" w:cs="Arial"/>
          <w:b/>
          <w:spacing w:val="2"/>
          <w:szCs w:val="24"/>
        </w:rPr>
        <w:t>Alba Lucía Franco Tabares</w:t>
      </w:r>
      <w:r w:rsidR="0068114B" w:rsidRPr="00EE0905">
        <w:rPr>
          <w:rFonts w:ascii="Arial" w:hAnsi="Arial" w:cs="Arial"/>
          <w:spacing w:val="2"/>
          <w:szCs w:val="24"/>
        </w:rPr>
        <w:t xml:space="preserve"> contra</w:t>
      </w:r>
      <w:r w:rsidR="0015683B" w:rsidRPr="00EE0905">
        <w:rPr>
          <w:rFonts w:ascii="Arial" w:hAnsi="Arial" w:cs="Arial"/>
          <w:spacing w:val="2"/>
          <w:szCs w:val="24"/>
        </w:rPr>
        <w:t xml:space="preserve"> la </w:t>
      </w:r>
      <w:r w:rsidR="0015683B" w:rsidRPr="00EE0905">
        <w:rPr>
          <w:rFonts w:ascii="Arial" w:hAnsi="Arial" w:cs="Arial"/>
          <w:b/>
          <w:spacing w:val="2"/>
          <w:szCs w:val="24"/>
        </w:rPr>
        <w:t xml:space="preserve">Administradora Colombiana de Pensiones </w:t>
      </w:r>
      <w:r w:rsidR="0015683B" w:rsidRPr="00EE0905">
        <w:rPr>
          <w:rFonts w:ascii="Arial" w:hAnsi="Arial" w:cs="Arial"/>
          <w:b/>
          <w:bCs/>
          <w:spacing w:val="2"/>
          <w:szCs w:val="24"/>
        </w:rPr>
        <w:t>C</w:t>
      </w:r>
      <w:r w:rsidR="0068114B" w:rsidRPr="00EE0905">
        <w:rPr>
          <w:rFonts w:ascii="Arial" w:hAnsi="Arial" w:cs="Arial"/>
          <w:b/>
          <w:bCs/>
          <w:spacing w:val="2"/>
          <w:szCs w:val="24"/>
        </w:rPr>
        <w:t>olpensiones</w:t>
      </w:r>
      <w:r w:rsidR="00774AE0" w:rsidRPr="00EE0905">
        <w:rPr>
          <w:rFonts w:ascii="Arial" w:hAnsi="Arial" w:cs="Arial"/>
          <w:b/>
          <w:bCs/>
          <w:spacing w:val="2"/>
          <w:szCs w:val="24"/>
        </w:rPr>
        <w:t xml:space="preserve"> y </w:t>
      </w:r>
      <w:r w:rsidR="0015683B" w:rsidRPr="00EE0905">
        <w:rPr>
          <w:rFonts w:ascii="Arial" w:hAnsi="Arial" w:cs="Arial"/>
          <w:b/>
          <w:bCs/>
          <w:spacing w:val="2"/>
          <w:szCs w:val="24"/>
        </w:rPr>
        <w:t>P</w:t>
      </w:r>
      <w:r w:rsidR="00F37441" w:rsidRPr="00EE0905">
        <w:rPr>
          <w:rFonts w:ascii="Arial" w:hAnsi="Arial" w:cs="Arial"/>
          <w:b/>
          <w:bCs/>
          <w:spacing w:val="2"/>
          <w:szCs w:val="24"/>
        </w:rPr>
        <w:t>rotección</w:t>
      </w:r>
      <w:r w:rsidR="0015683B" w:rsidRPr="00EE0905">
        <w:rPr>
          <w:rFonts w:ascii="Arial" w:hAnsi="Arial" w:cs="Arial"/>
          <w:b/>
          <w:bCs/>
          <w:spacing w:val="2"/>
          <w:szCs w:val="24"/>
        </w:rPr>
        <w:t xml:space="preserve"> S.A., </w:t>
      </w:r>
      <w:r w:rsidR="0015683B" w:rsidRPr="00EE0905">
        <w:rPr>
          <w:rFonts w:ascii="Arial" w:hAnsi="Arial" w:cs="Arial"/>
          <w:bCs/>
          <w:spacing w:val="2"/>
          <w:szCs w:val="24"/>
        </w:rPr>
        <w:t>radicado al N° 66001-31-05-00</w:t>
      </w:r>
      <w:r w:rsidR="00774AE0" w:rsidRPr="00EE0905">
        <w:rPr>
          <w:rFonts w:ascii="Arial" w:hAnsi="Arial" w:cs="Arial"/>
          <w:bCs/>
          <w:spacing w:val="2"/>
          <w:szCs w:val="24"/>
        </w:rPr>
        <w:t>5</w:t>
      </w:r>
      <w:r w:rsidR="0015683B" w:rsidRPr="00EE0905">
        <w:rPr>
          <w:rFonts w:ascii="Arial" w:hAnsi="Arial" w:cs="Arial"/>
          <w:bCs/>
          <w:spacing w:val="2"/>
          <w:szCs w:val="24"/>
        </w:rPr>
        <w:t>-2017-00</w:t>
      </w:r>
      <w:r w:rsidR="00774AE0" w:rsidRPr="00EE0905">
        <w:rPr>
          <w:rFonts w:ascii="Arial" w:hAnsi="Arial" w:cs="Arial"/>
          <w:bCs/>
          <w:spacing w:val="2"/>
          <w:szCs w:val="24"/>
        </w:rPr>
        <w:t>315</w:t>
      </w:r>
      <w:r w:rsidR="0015683B" w:rsidRPr="00EE0905">
        <w:rPr>
          <w:rFonts w:ascii="Arial" w:hAnsi="Arial" w:cs="Arial"/>
          <w:bCs/>
          <w:spacing w:val="2"/>
          <w:szCs w:val="24"/>
        </w:rPr>
        <w:t>-01</w:t>
      </w:r>
      <w:r w:rsidR="0015683B" w:rsidRPr="00EE0905">
        <w:rPr>
          <w:rFonts w:ascii="Arial" w:hAnsi="Arial" w:cs="Arial"/>
          <w:b/>
          <w:bCs/>
          <w:spacing w:val="2"/>
          <w:szCs w:val="24"/>
        </w:rPr>
        <w:t>.</w:t>
      </w:r>
    </w:p>
    <w:p w14:paraId="6FDE5A55" w14:textId="77777777" w:rsidR="0015683B" w:rsidRPr="00EE0905" w:rsidRDefault="0015683B" w:rsidP="00E85840">
      <w:pPr>
        <w:spacing w:line="288" w:lineRule="auto"/>
        <w:ind w:firstLine="851"/>
        <w:contextualSpacing/>
        <w:jc w:val="both"/>
        <w:rPr>
          <w:rFonts w:ascii="Arial" w:hAnsi="Arial" w:cs="Arial"/>
          <w:bCs/>
          <w:iCs/>
          <w:spacing w:val="2"/>
          <w:szCs w:val="24"/>
        </w:rPr>
      </w:pPr>
    </w:p>
    <w:p w14:paraId="403C572E" w14:textId="77777777" w:rsidR="0015683B" w:rsidRPr="00EE0905" w:rsidRDefault="0015683B" w:rsidP="00E85840">
      <w:pPr>
        <w:spacing w:line="288" w:lineRule="auto"/>
        <w:contextualSpacing/>
        <w:rPr>
          <w:rFonts w:ascii="Arial" w:hAnsi="Arial" w:cs="Arial"/>
          <w:b/>
          <w:spacing w:val="2"/>
          <w:szCs w:val="24"/>
        </w:rPr>
      </w:pPr>
      <w:r w:rsidRPr="00EE0905">
        <w:rPr>
          <w:rFonts w:ascii="Arial" w:hAnsi="Arial" w:cs="Arial"/>
          <w:b/>
          <w:spacing w:val="2"/>
          <w:szCs w:val="24"/>
        </w:rPr>
        <w:t>Registro de asistencia:</w:t>
      </w:r>
    </w:p>
    <w:p w14:paraId="65E9538E" w14:textId="77777777" w:rsidR="0015683B" w:rsidRPr="00EE0905" w:rsidRDefault="0015683B" w:rsidP="00E85840">
      <w:pPr>
        <w:spacing w:line="288" w:lineRule="auto"/>
        <w:ind w:firstLine="851"/>
        <w:contextualSpacing/>
        <w:rPr>
          <w:rFonts w:ascii="Arial" w:hAnsi="Arial" w:cs="Arial"/>
          <w:spacing w:val="2"/>
          <w:szCs w:val="24"/>
        </w:rPr>
      </w:pPr>
    </w:p>
    <w:p w14:paraId="4337523E" w14:textId="77777777" w:rsidR="0015683B" w:rsidRPr="00EE0905" w:rsidRDefault="0015683B" w:rsidP="00E85840">
      <w:pPr>
        <w:spacing w:line="288" w:lineRule="auto"/>
        <w:contextualSpacing/>
        <w:rPr>
          <w:rFonts w:ascii="Arial" w:hAnsi="Arial" w:cs="Arial"/>
          <w:spacing w:val="2"/>
          <w:szCs w:val="24"/>
        </w:rPr>
      </w:pPr>
      <w:r w:rsidRPr="00EE0905">
        <w:rPr>
          <w:rFonts w:ascii="Arial" w:hAnsi="Arial" w:cs="Arial"/>
          <w:spacing w:val="2"/>
          <w:szCs w:val="24"/>
        </w:rPr>
        <w:t xml:space="preserve">Demandante y su apoderado: </w:t>
      </w:r>
      <w:r w:rsidRPr="00EE0905">
        <w:rPr>
          <w:rFonts w:ascii="Arial" w:hAnsi="Arial" w:cs="Arial"/>
          <w:spacing w:val="2"/>
          <w:szCs w:val="24"/>
        </w:rPr>
        <w:tab/>
      </w:r>
      <w:r w:rsidRPr="00EE0905">
        <w:rPr>
          <w:rFonts w:ascii="Arial" w:hAnsi="Arial" w:cs="Arial"/>
          <w:spacing w:val="2"/>
          <w:szCs w:val="24"/>
        </w:rPr>
        <w:tab/>
      </w:r>
      <w:r w:rsidRPr="00EE0905">
        <w:rPr>
          <w:rFonts w:ascii="Arial" w:hAnsi="Arial" w:cs="Arial"/>
          <w:spacing w:val="2"/>
          <w:szCs w:val="24"/>
        </w:rPr>
        <w:tab/>
        <w:t>Demandadas y sus apoderados:</w:t>
      </w:r>
    </w:p>
    <w:p w14:paraId="3C5ADE54" w14:textId="77777777" w:rsidR="0015683B" w:rsidRPr="00EE0905" w:rsidRDefault="0015683B" w:rsidP="00E85840">
      <w:pPr>
        <w:spacing w:line="288" w:lineRule="auto"/>
        <w:ind w:firstLine="851"/>
        <w:contextualSpacing/>
        <w:rPr>
          <w:rFonts w:ascii="Arial" w:hAnsi="Arial" w:cs="Arial"/>
          <w:spacing w:val="2"/>
          <w:szCs w:val="24"/>
        </w:rPr>
      </w:pPr>
    </w:p>
    <w:p w14:paraId="05101323" w14:textId="77777777" w:rsidR="0015683B" w:rsidRPr="00EE0905" w:rsidRDefault="0015683B" w:rsidP="00E85840">
      <w:pPr>
        <w:spacing w:line="288" w:lineRule="auto"/>
        <w:contextualSpacing/>
        <w:jc w:val="both"/>
        <w:rPr>
          <w:rFonts w:ascii="Arial" w:hAnsi="Arial" w:cs="Arial"/>
          <w:b/>
          <w:spacing w:val="2"/>
          <w:szCs w:val="24"/>
        </w:rPr>
      </w:pPr>
      <w:r w:rsidRPr="00EE0905">
        <w:rPr>
          <w:rFonts w:ascii="Arial" w:hAnsi="Arial" w:cs="Arial"/>
          <w:b/>
          <w:spacing w:val="2"/>
          <w:szCs w:val="24"/>
        </w:rPr>
        <w:t xml:space="preserve">Traslado a las partes </w:t>
      </w:r>
    </w:p>
    <w:p w14:paraId="54BAD84A" w14:textId="77777777" w:rsidR="0015683B" w:rsidRPr="00EE0905" w:rsidRDefault="0015683B" w:rsidP="00E85840">
      <w:pPr>
        <w:spacing w:line="288" w:lineRule="auto"/>
        <w:contextualSpacing/>
        <w:jc w:val="both"/>
        <w:rPr>
          <w:rFonts w:ascii="Arial" w:hAnsi="Arial" w:cs="Arial"/>
          <w:b/>
          <w:spacing w:val="2"/>
          <w:szCs w:val="24"/>
        </w:rPr>
      </w:pPr>
    </w:p>
    <w:p w14:paraId="1F088007" w14:textId="77777777" w:rsidR="0015683B" w:rsidRPr="00EE0905" w:rsidRDefault="0015683B" w:rsidP="00E85840">
      <w:pPr>
        <w:spacing w:line="288" w:lineRule="auto"/>
        <w:contextualSpacing/>
        <w:jc w:val="both"/>
        <w:rPr>
          <w:rFonts w:ascii="Arial" w:hAnsi="Arial" w:cs="Arial"/>
          <w:spacing w:val="2"/>
          <w:szCs w:val="24"/>
        </w:rPr>
      </w:pPr>
      <w:r w:rsidRPr="00EE0905">
        <w:rPr>
          <w:rFonts w:ascii="Arial" w:hAnsi="Arial" w:cs="Arial"/>
          <w:spacing w:val="2"/>
          <w:szCs w:val="24"/>
        </w:rPr>
        <w:t>En este estado se corre traslado a los asistentes para que presenten sus alegatos, de conformidad con lo establecido por el artículo 13 de la Ley 1149/07.</w:t>
      </w:r>
    </w:p>
    <w:p w14:paraId="12DBF2C0" w14:textId="77777777" w:rsidR="000F4EE8" w:rsidRDefault="000F4EE8" w:rsidP="00E85840">
      <w:pPr>
        <w:spacing w:line="288" w:lineRule="auto"/>
        <w:ind w:firstLine="851"/>
        <w:contextualSpacing/>
        <w:jc w:val="center"/>
        <w:rPr>
          <w:rFonts w:ascii="Arial" w:hAnsi="Arial" w:cs="Arial"/>
          <w:b/>
          <w:spacing w:val="2"/>
          <w:szCs w:val="24"/>
        </w:rPr>
      </w:pPr>
    </w:p>
    <w:p w14:paraId="0C2C4BFF" w14:textId="77777777" w:rsidR="00EE0905" w:rsidRPr="00EE0905" w:rsidRDefault="00EE0905" w:rsidP="00E85840">
      <w:pPr>
        <w:spacing w:line="288" w:lineRule="auto"/>
        <w:ind w:firstLine="851"/>
        <w:contextualSpacing/>
        <w:jc w:val="center"/>
        <w:rPr>
          <w:rFonts w:ascii="Arial" w:hAnsi="Arial" w:cs="Arial"/>
          <w:b/>
          <w:spacing w:val="2"/>
          <w:szCs w:val="24"/>
        </w:rPr>
      </w:pPr>
    </w:p>
    <w:p w14:paraId="1F50FF20" w14:textId="77777777" w:rsidR="0015683B" w:rsidRPr="00EE0905" w:rsidRDefault="0015683B" w:rsidP="00E85840">
      <w:pPr>
        <w:spacing w:line="288" w:lineRule="auto"/>
        <w:contextualSpacing/>
        <w:jc w:val="center"/>
        <w:rPr>
          <w:rFonts w:ascii="Arial" w:hAnsi="Arial" w:cs="Arial"/>
          <w:b/>
          <w:spacing w:val="2"/>
          <w:szCs w:val="24"/>
        </w:rPr>
      </w:pPr>
      <w:r w:rsidRPr="00EE0905">
        <w:rPr>
          <w:rFonts w:ascii="Arial" w:hAnsi="Arial" w:cs="Arial"/>
          <w:b/>
          <w:spacing w:val="2"/>
          <w:szCs w:val="24"/>
        </w:rPr>
        <w:lastRenderedPageBreak/>
        <w:t>ANTECEDENTES:</w:t>
      </w:r>
    </w:p>
    <w:p w14:paraId="01583E47" w14:textId="77777777" w:rsidR="0015683B" w:rsidRDefault="0015683B" w:rsidP="00E85840">
      <w:pPr>
        <w:pStyle w:val="Sinespaciado"/>
        <w:spacing w:line="288" w:lineRule="auto"/>
        <w:contextualSpacing/>
        <w:rPr>
          <w:rFonts w:ascii="Arial" w:hAnsi="Arial" w:cs="Arial"/>
          <w:spacing w:val="2"/>
          <w:sz w:val="24"/>
          <w:szCs w:val="24"/>
        </w:rPr>
      </w:pPr>
    </w:p>
    <w:p w14:paraId="1A6C3627" w14:textId="77777777" w:rsidR="00EE0905" w:rsidRPr="00EE0905" w:rsidRDefault="00EE0905" w:rsidP="00E85840">
      <w:pPr>
        <w:pStyle w:val="Sinespaciado"/>
        <w:spacing w:line="288" w:lineRule="auto"/>
        <w:contextualSpacing/>
        <w:rPr>
          <w:rFonts w:ascii="Arial" w:hAnsi="Arial" w:cs="Arial"/>
          <w:spacing w:val="2"/>
          <w:sz w:val="24"/>
          <w:szCs w:val="24"/>
        </w:rPr>
      </w:pPr>
    </w:p>
    <w:p w14:paraId="3159E07E" w14:textId="77777777" w:rsidR="0015683B" w:rsidRPr="00EE0905" w:rsidRDefault="0015683B" w:rsidP="00E85840">
      <w:pPr>
        <w:pStyle w:val="Prrafodelista"/>
        <w:numPr>
          <w:ilvl w:val="0"/>
          <w:numId w:val="1"/>
        </w:numPr>
        <w:spacing w:after="0" w:line="288" w:lineRule="auto"/>
        <w:jc w:val="both"/>
        <w:rPr>
          <w:rFonts w:ascii="Arial" w:hAnsi="Arial" w:cs="Arial"/>
          <w:b/>
          <w:spacing w:val="2"/>
          <w:sz w:val="24"/>
          <w:szCs w:val="24"/>
        </w:rPr>
      </w:pPr>
      <w:r w:rsidRPr="00EE0905">
        <w:rPr>
          <w:rFonts w:ascii="Arial" w:hAnsi="Arial" w:cs="Arial"/>
          <w:b/>
          <w:spacing w:val="2"/>
          <w:sz w:val="24"/>
          <w:szCs w:val="24"/>
        </w:rPr>
        <w:t>Síntesis de la demanda y su contestación</w:t>
      </w:r>
    </w:p>
    <w:p w14:paraId="6063306F" w14:textId="77777777" w:rsidR="000F4EE8" w:rsidRPr="00EE0905" w:rsidRDefault="000F4EE8" w:rsidP="00E85840">
      <w:pPr>
        <w:pStyle w:val="Sinespaciado"/>
        <w:spacing w:line="288" w:lineRule="auto"/>
        <w:contextualSpacing/>
        <w:rPr>
          <w:rFonts w:ascii="Arial" w:hAnsi="Arial" w:cs="Arial"/>
          <w:spacing w:val="2"/>
          <w:sz w:val="24"/>
          <w:szCs w:val="24"/>
        </w:rPr>
      </w:pPr>
    </w:p>
    <w:p w14:paraId="2D362AC7" w14:textId="1D3C9516" w:rsidR="0015683B" w:rsidRPr="00EE0905" w:rsidRDefault="00774AE0" w:rsidP="00E85840">
      <w:pPr>
        <w:spacing w:line="288" w:lineRule="auto"/>
        <w:contextualSpacing/>
        <w:jc w:val="both"/>
        <w:rPr>
          <w:rFonts w:ascii="Arial" w:hAnsi="Arial" w:cs="Arial"/>
          <w:spacing w:val="2"/>
          <w:szCs w:val="24"/>
        </w:rPr>
      </w:pPr>
      <w:r w:rsidRPr="00EE0905">
        <w:rPr>
          <w:rFonts w:ascii="Arial" w:hAnsi="Arial" w:cs="Arial"/>
          <w:spacing w:val="2"/>
          <w:szCs w:val="24"/>
        </w:rPr>
        <w:t>Alba Lucía Franco Tabares</w:t>
      </w:r>
      <w:r w:rsidR="00F37441" w:rsidRPr="00EE0905">
        <w:rPr>
          <w:rFonts w:ascii="Arial" w:hAnsi="Arial" w:cs="Arial"/>
          <w:spacing w:val="2"/>
          <w:szCs w:val="24"/>
        </w:rPr>
        <w:t xml:space="preserve"> </w:t>
      </w:r>
      <w:r w:rsidR="0015683B" w:rsidRPr="00EE0905">
        <w:rPr>
          <w:rFonts w:ascii="Arial" w:hAnsi="Arial" w:cs="Arial"/>
          <w:spacing w:val="2"/>
          <w:szCs w:val="24"/>
        </w:rPr>
        <w:t xml:space="preserve">pretende </w:t>
      </w:r>
      <w:r w:rsidR="009913DB" w:rsidRPr="00EE0905">
        <w:rPr>
          <w:rFonts w:ascii="Arial" w:hAnsi="Arial" w:cs="Arial"/>
          <w:spacing w:val="2"/>
          <w:szCs w:val="24"/>
        </w:rPr>
        <w:t xml:space="preserve">que se declare </w:t>
      </w:r>
      <w:r w:rsidRPr="00EE0905">
        <w:rPr>
          <w:rFonts w:ascii="Arial" w:hAnsi="Arial" w:cs="Arial"/>
          <w:spacing w:val="2"/>
          <w:szCs w:val="24"/>
        </w:rPr>
        <w:t>ineficaz</w:t>
      </w:r>
      <w:r w:rsidRPr="00EE0905">
        <w:rPr>
          <w:rFonts w:ascii="Arial" w:hAnsi="Arial" w:cs="Arial"/>
          <w:i/>
          <w:spacing w:val="2"/>
          <w:szCs w:val="24"/>
        </w:rPr>
        <w:t xml:space="preserve"> </w:t>
      </w:r>
      <w:r w:rsidR="006A2C98" w:rsidRPr="00EE0905">
        <w:rPr>
          <w:rFonts w:ascii="Arial" w:hAnsi="Arial" w:cs="Arial"/>
          <w:spacing w:val="2"/>
          <w:szCs w:val="24"/>
        </w:rPr>
        <w:t xml:space="preserve">el traslado realizado </w:t>
      </w:r>
      <w:r w:rsidR="00756DDE" w:rsidRPr="00EE0905">
        <w:rPr>
          <w:rFonts w:ascii="Arial" w:hAnsi="Arial" w:cs="Arial"/>
          <w:spacing w:val="2"/>
          <w:szCs w:val="24"/>
        </w:rPr>
        <w:t>el 27/06/</w:t>
      </w:r>
      <w:r w:rsidRPr="00EE0905">
        <w:rPr>
          <w:rFonts w:ascii="Arial" w:hAnsi="Arial" w:cs="Arial"/>
          <w:spacing w:val="2"/>
          <w:szCs w:val="24"/>
        </w:rPr>
        <w:t xml:space="preserve">1998 </w:t>
      </w:r>
      <w:r w:rsidR="00CB7BB1" w:rsidRPr="00EE0905">
        <w:rPr>
          <w:rFonts w:ascii="Arial" w:hAnsi="Arial" w:cs="Arial"/>
          <w:spacing w:val="2"/>
          <w:szCs w:val="24"/>
        </w:rPr>
        <w:t>del</w:t>
      </w:r>
      <w:r w:rsidR="006A2C98" w:rsidRPr="00EE0905">
        <w:rPr>
          <w:rFonts w:ascii="Arial" w:hAnsi="Arial" w:cs="Arial"/>
          <w:spacing w:val="2"/>
          <w:szCs w:val="24"/>
        </w:rPr>
        <w:t xml:space="preserve"> RPM al RAIS</w:t>
      </w:r>
      <w:r w:rsidR="009913DB" w:rsidRPr="00EE0905">
        <w:rPr>
          <w:rFonts w:ascii="Arial" w:hAnsi="Arial" w:cs="Arial"/>
          <w:spacing w:val="2"/>
          <w:szCs w:val="24"/>
        </w:rPr>
        <w:t xml:space="preserve"> y en consecuencia</w:t>
      </w:r>
      <w:r w:rsidR="00F37441" w:rsidRPr="00EE0905">
        <w:rPr>
          <w:rFonts w:ascii="Arial" w:hAnsi="Arial" w:cs="Arial"/>
          <w:spacing w:val="2"/>
          <w:szCs w:val="24"/>
        </w:rPr>
        <w:t xml:space="preserve"> </w:t>
      </w:r>
      <w:r w:rsidRPr="00EE0905">
        <w:rPr>
          <w:rFonts w:ascii="Arial" w:hAnsi="Arial" w:cs="Arial"/>
          <w:spacing w:val="2"/>
          <w:szCs w:val="24"/>
        </w:rPr>
        <w:t>se autorice el traslado</w:t>
      </w:r>
      <w:r w:rsidR="00F37441" w:rsidRPr="00EE0905">
        <w:rPr>
          <w:rFonts w:ascii="Arial" w:hAnsi="Arial" w:cs="Arial"/>
          <w:spacing w:val="2"/>
          <w:szCs w:val="24"/>
        </w:rPr>
        <w:t xml:space="preserve"> a Colpensiones; por consiguiente solicitó que se remitieran a esta última administradora la totalidad de aportes realizados durante su vinculación en el RAIS. </w:t>
      </w:r>
    </w:p>
    <w:p w14:paraId="789F8B07" w14:textId="77777777" w:rsidR="009913DB" w:rsidRPr="00EE0905" w:rsidRDefault="009913DB" w:rsidP="00E85840">
      <w:pPr>
        <w:spacing w:line="288" w:lineRule="auto"/>
        <w:contextualSpacing/>
        <w:jc w:val="both"/>
        <w:rPr>
          <w:rFonts w:ascii="Arial" w:hAnsi="Arial" w:cs="Arial"/>
          <w:spacing w:val="2"/>
          <w:szCs w:val="24"/>
        </w:rPr>
      </w:pPr>
    </w:p>
    <w:p w14:paraId="011D71D3" w14:textId="7645BEA9" w:rsidR="00C709A1" w:rsidRPr="00EE0905" w:rsidRDefault="0015683B" w:rsidP="00E85840">
      <w:pPr>
        <w:spacing w:line="288" w:lineRule="auto"/>
        <w:contextualSpacing/>
        <w:jc w:val="both"/>
        <w:rPr>
          <w:rFonts w:ascii="Arial" w:hAnsi="Arial" w:cs="Arial"/>
          <w:i/>
          <w:spacing w:val="2"/>
          <w:szCs w:val="24"/>
        </w:rPr>
      </w:pPr>
      <w:r w:rsidRPr="00EE0905">
        <w:rPr>
          <w:rFonts w:ascii="Arial" w:hAnsi="Arial" w:cs="Arial"/>
          <w:spacing w:val="2"/>
          <w:szCs w:val="24"/>
        </w:rPr>
        <w:t xml:space="preserve">Fundamenta sus aspiraciones en que </w:t>
      </w:r>
      <w:r w:rsidRPr="00EE0905">
        <w:rPr>
          <w:rFonts w:ascii="Arial" w:hAnsi="Arial" w:cs="Arial"/>
          <w:i/>
          <w:spacing w:val="2"/>
          <w:szCs w:val="24"/>
        </w:rPr>
        <w:t>i)</w:t>
      </w:r>
      <w:r w:rsidRPr="00EE0905">
        <w:rPr>
          <w:rFonts w:ascii="Arial" w:hAnsi="Arial" w:cs="Arial"/>
          <w:spacing w:val="2"/>
          <w:szCs w:val="24"/>
        </w:rPr>
        <w:t xml:space="preserve"> </w:t>
      </w:r>
      <w:r w:rsidR="00F37441" w:rsidRPr="00EE0905">
        <w:rPr>
          <w:rFonts w:ascii="Arial" w:hAnsi="Arial" w:cs="Arial"/>
          <w:spacing w:val="2"/>
          <w:szCs w:val="24"/>
        </w:rPr>
        <w:t xml:space="preserve">el </w:t>
      </w:r>
      <w:r w:rsidR="00756DDE" w:rsidRPr="00EE0905">
        <w:rPr>
          <w:rFonts w:ascii="Arial" w:hAnsi="Arial" w:cs="Arial"/>
          <w:spacing w:val="2"/>
          <w:szCs w:val="24"/>
        </w:rPr>
        <w:t>27/</w:t>
      </w:r>
      <w:r w:rsidR="00774AE0" w:rsidRPr="00EE0905">
        <w:rPr>
          <w:rFonts w:ascii="Arial" w:hAnsi="Arial" w:cs="Arial"/>
          <w:spacing w:val="2"/>
          <w:szCs w:val="24"/>
        </w:rPr>
        <w:t>06</w:t>
      </w:r>
      <w:r w:rsidR="00756DDE" w:rsidRPr="00EE0905">
        <w:rPr>
          <w:rFonts w:ascii="Arial" w:hAnsi="Arial" w:cs="Arial"/>
          <w:spacing w:val="2"/>
          <w:szCs w:val="24"/>
        </w:rPr>
        <w:t>/</w:t>
      </w:r>
      <w:r w:rsidR="00774AE0" w:rsidRPr="00EE0905">
        <w:rPr>
          <w:rFonts w:ascii="Arial" w:hAnsi="Arial" w:cs="Arial"/>
          <w:spacing w:val="2"/>
          <w:szCs w:val="24"/>
        </w:rPr>
        <w:t>1998</w:t>
      </w:r>
      <w:r w:rsidR="00F37441" w:rsidRPr="00EE0905">
        <w:rPr>
          <w:rFonts w:ascii="Arial" w:hAnsi="Arial" w:cs="Arial"/>
          <w:spacing w:val="2"/>
          <w:szCs w:val="24"/>
        </w:rPr>
        <w:t xml:space="preserve"> suscribió el formulario de traslado a </w:t>
      </w:r>
      <w:r w:rsidR="00774AE0" w:rsidRPr="00EE0905">
        <w:rPr>
          <w:rFonts w:ascii="Arial" w:hAnsi="Arial" w:cs="Arial"/>
          <w:spacing w:val="2"/>
          <w:szCs w:val="24"/>
        </w:rPr>
        <w:t xml:space="preserve">Colmena – hoy </w:t>
      </w:r>
      <w:r w:rsidR="00CB7BB1" w:rsidRPr="00EE0905">
        <w:rPr>
          <w:rFonts w:ascii="Arial" w:hAnsi="Arial" w:cs="Arial"/>
          <w:spacing w:val="2"/>
          <w:szCs w:val="24"/>
        </w:rPr>
        <w:t>Protección S.A.</w:t>
      </w:r>
      <w:r w:rsidR="00774AE0" w:rsidRPr="00EE0905">
        <w:rPr>
          <w:rFonts w:ascii="Arial" w:hAnsi="Arial" w:cs="Arial"/>
          <w:spacing w:val="2"/>
          <w:szCs w:val="24"/>
        </w:rPr>
        <w:t xml:space="preserve">-, debido </w:t>
      </w:r>
      <w:r w:rsidR="00482084" w:rsidRPr="00EE0905">
        <w:rPr>
          <w:rFonts w:ascii="Arial" w:hAnsi="Arial" w:cs="Arial"/>
          <w:spacing w:val="2"/>
          <w:szCs w:val="24"/>
        </w:rPr>
        <w:t xml:space="preserve">a </w:t>
      </w:r>
      <w:r w:rsidR="00774AE0" w:rsidRPr="00EE0905">
        <w:rPr>
          <w:rFonts w:ascii="Arial" w:hAnsi="Arial" w:cs="Arial"/>
          <w:spacing w:val="2"/>
          <w:szCs w:val="24"/>
        </w:rPr>
        <w:t>la falsa información o</w:t>
      </w:r>
      <w:r w:rsidR="00756DDE" w:rsidRPr="00EE0905">
        <w:rPr>
          <w:rFonts w:ascii="Arial" w:hAnsi="Arial" w:cs="Arial"/>
          <w:spacing w:val="2"/>
          <w:szCs w:val="24"/>
        </w:rPr>
        <w:t>torgada por el asesor de la AFP</w:t>
      </w:r>
      <w:r w:rsidR="00F37441" w:rsidRPr="00EE0905">
        <w:rPr>
          <w:rFonts w:ascii="Arial" w:hAnsi="Arial" w:cs="Arial"/>
          <w:spacing w:val="2"/>
          <w:szCs w:val="24"/>
        </w:rPr>
        <w:t xml:space="preserve">; </w:t>
      </w:r>
      <w:r w:rsidR="00F37441" w:rsidRPr="00EE0905">
        <w:rPr>
          <w:rFonts w:ascii="Arial" w:hAnsi="Arial" w:cs="Arial"/>
          <w:i/>
          <w:spacing w:val="2"/>
          <w:szCs w:val="24"/>
        </w:rPr>
        <w:t>ii)</w:t>
      </w:r>
      <w:r w:rsidR="00C709A1" w:rsidRPr="00EE0905">
        <w:rPr>
          <w:rFonts w:ascii="Arial" w:hAnsi="Arial" w:cs="Arial"/>
          <w:i/>
          <w:spacing w:val="2"/>
          <w:szCs w:val="24"/>
        </w:rPr>
        <w:t xml:space="preserve"> </w:t>
      </w:r>
      <w:r w:rsidR="00C709A1" w:rsidRPr="00EE0905">
        <w:rPr>
          <w:rFonts w:ascii="Arial" w:hAnsi="Arial" w:cs="Arial"/>
          <w:spacing w:val="2"/>
          <w:szCs w:val="24"/>
        </w:rPr>
        <w:t xml:space="preserve">información que resultó lesiva en tanto que en el año 2017 se indicó a la demandante que su pensión en el RAIS ascendería a $737.717, cuando en Colpensiones </w:t>
      </w:r>
      <w:r w:rsidR="00482084" w:rsidRPr="00EE0905">
        <w:rPr>
          <w:rFonts w:ascii="Arial" w:hAnsi="Arial" w:cs="Arial"/>
          <w:spacing w:val="2"/>
          <w:szCs w:val="24"/>
        </w:rPr>
        <w:t>correspondería</w:t>
      </w:r>
      <w:r w:rsidR="00C709A1" w:rsidRPr="00EE0905">
        <w:rPr>
          <w:rFonts w:ascii="Arial" w:hAnsi="Arial" w:cs="Arial"/>
          <w:spacing w:val="2"/>
          <w:szCs w:val="24"/>
        </w:rPr>
        <w:t xml:space="preserve"> a $1</w:t>
      </w:r>
      <w:r w:rsidR="00E27450" w:rsidRPr="00EE0905">
        <w:rPr>
          <w:rFonts w:ascii="Arial" w:hAnsi="Arial" w:cs="Arial"/>
          <w:spacing w:val="2"/>
          <w:szCs w:val="24"/>
        </w:rPr>
        <w:t>´</w:t>
      </w:r>
      <w:r w:rsidR="00C709A1" w:rsidRPr="00EE0905">
        <w:rPr>
          <w:rFonts w:ascii="Arial" w:hAnsi="Arial" w:cs="Arial"/>
          <w:spacing w:val="2"/>
          <w:szCs w:val="24"/>
        </w:rPr>
        <w:t>548.143.</w:t>
      </w:r>
    </w:p>
    <w:p w14:paraId="6CB05CBE" w14:textId="77777777" w:rsidR="002E173A" w:rsidRPr="00EE0905" w:rsidRDefault="002E173A" w:rsidP="00E85840">
      <w:pPr>
        <w:spacing w:line="288" w:lineRule="auto"/>
        <w:contextualSpacing/>
        <w:jc w:val="both"/>
        <w:rPr>
          <w:rFonts w:ascii="Arial" w:hAnsi="Arial" w:cs="Arial"/>
          <w:spacing w:val="2"/>
          <w:szCs w:val="24"/>
        </w:rPr>
      </w:pPr>
    </w:p>
    <w:p w14:paraId="5681F5AA" w14:textId="2DFFA41C" w:rsidR="0015683B" w:rsidRPr="00EE0905" w:rsidRDefault="00756DDE" w:rsidP="00E85840">
      <w:pPr>
        <w:spacing w:line="288" w:lineRule="auto"/>
        <w:contextualSpacing/>
        <w:jc w:val="both"/>
        <w:rPr>
          <w:rFonts w:ascii="Arial" w:hAnsi="Arial" w:cs="Arial"/>
          <w:i/>
          <w:spacing w:val="2"/>
          <w:szCs w:val="24"/>
        </w:rPr>
      </w:pPr>
      <w:r w:rsidRPr="00EE0905">
        <w:rPr>
          <w:rFonts w:ascii="Arial" w:hAnsi="Arial" w:cs="Arial"/>
          <w:spacing w:val="2"/>
          <w:szCs w:val="24"/>
        </w:rPr>
        <w:t xml:space="preserve">Tanto </w:t>
      </w:r>
      <w:r w:rsidR="0015683B" w:rsidRPr="00EE0905">
        <w:rPr>
          <w:rFonts w:ascii="Arial" w:hAnsi="Arial" w:cs="Arial"/>
          <w:b/>
          <w:spacing w:val="2"/>
          <w:szCs w:val="24"/>
        </w:rPr>
        <w:t xml:space="preserve">Colpensiones </w:t>
      </w:r>
      <w:r w:rsidRPr="00EE0905">
        <w:rPr>
          <w:rFonts w:ascii="Arial" w:hAnsi="Arial" w:cs="Arial"/>
          <w:spacing w:val="2"/>
          <w:szCs w:val="24"/>
        </w:rPr>
        <w:t xml:space="preserve">como </w:t>
      </w:r>
      <w:r w:rsidRPr="00EE0905">
        <w:rPr>
          <w:rFonts w:ascii="Arial" w:hAnsi="Arial" w:cs="Arial"/>
          <w:b/>
          <w:spacing w:val="2"/>
          <w:szCs w:val="24"/>
        </w:rPr>
        <w:t>Protección S.A.</w:t>
      </w:r>
      <w:r w:rsidRPr="00EE0905">
        <w:rPr>
          <w:rFonts w:ascii="Arial" w:hAnsi="Arial" w:cs="Arial"/>
          <w:spacing w:val="2"/>
          <w:szCs w:val="24"/>
        </w:rPr>
        <w:t xml:space="preserve"> se opusieron a las pretensiones elevadas,</w:t>
      </w:r>
      <w:r w:rsidR="00CB3362" w:rsidRPr="00EE0905">
        <w:rPr>
          <w:rFonts w:ascii="Arial" w:hAnsi="Arial" w:cs="Arial"/>
          <w:spacing w:val="2"/>
          <w:szCs w:val="24"/>
        </w:rPr>
        <w:t xml:space="preserve"> porque </w:t>
      </w:r>
      <w:r w:rsidR="00A53D71" w:rsidRPr="00EE0905">
        <w:rPr>
          <w:rFonts w:ascii="Arial" w:hAnsi="Arial" w:cs="Arial"/>
          <w:spacing w:val="2"/>
          <w:szCs w:val="24"/>
        </w:rPr>
        <w:t xml:space="preserve">la selección del régimen de pensiones </w:t>
      </w:r>
      <w:r w:rsidR="00E44678" w:rsidRPr="00EE0905">
        <w:rPr>
          <w:rFonts w:ascii="Arial" w:hAnsi="Arial" w:cs="Arial"/>
          <w:spacing w:val="2"/>
          <w:szCs w:val="24"/>
        </w:rPr>
        <w:t xml:space="preserve">es libre y voluntaria y por ello, </w:t>
      </w:r>
      <w:r w:rsidRPr="00EE0905">
        <w:rPr>
          <w:rFonts w:ascii="Arial" w:hAnsi="Arial" w:cs="Arial"/>
          <w:spacing w:val="2"/>
          <w:szCs w:val="24"/>
        </w:rPr>
        <w:t xml:space="preserve">máxime que el traslado de la demandante se había realizado bajo los requisitos legales existentes para ese momento. También propusieron similares excepciones de méritos, entre otras, </w:t>
      </w:r>
      <w:r w:rsidR="0015683B" w:rsidRPr="00EE0905">
        <w:rPr>
          <w:rFonts w:ascii="Arial" w:hAnsi="Arial" w:cs="Arial"/>
          <w:spacing w:val="2"/>
          <w:szCs w:val="24"/>
        </w:rPr>
        <w:t>“</w:t>
      </w:r>
      <w:r w:rsidR="00F900C3" w:rsidRPr="00EE0905">
        <w:rPr>
          <w:rFonts w:ascii="Arial" w:hAnsi="Arial" w:cs="Arial"/>
          <w:i/>
          <w:spacing w:val="2"/>
          <w:szCs w:val="24"/>
        </w:rPr>
        <w:t xml:space="preserve">inexistencia de la obligación” </w:t>
      </w:r>
      <w:r w:rsidR="00F900C3" w:rsidRPr="00EE0905">
        <w:rPr>
          <w:rFonts w:ascii="Arial" w:hAnsi="Arial" w:cs="Arial"/>
          <w:spacing w:val="2"/>
          <w:szCs w:val="24"/>
        </w:rPr>
        <w:t>y “</w:t>
      </w:r>
      <w:r w:rsidR="00F900C3" w:rsidRPr="00EE0905">
        <w:rPr>
          <w:rFonts w:ascii="Arial" w:hAnsi="Arial" w:cs="Arial"/>
          <w:i/>
          <w:spacing w:val="2"/>
          <w:szCs w:val="24"/>
        </w:rPr>
        <w:t>prescripción”.</w:t>
      </w:r>
    </w:p>
    <w:p w14:paraId="4B40EAF7" w14:textId="77777777" w:rsidR="003B0BB5" w:rsidRPr="00EE0905" w:rsidRDefault="003B0BB5" w:rsidP="00E85840">
      <w:pPr>
        <w:spacing w:line="288" w:lineRule="auto"/>
        <w:contextualSpacing/>
        <w:jc w:val="both"/>
        <w:rPr>
          <w:rFonts w:ascii="Arial" w:hAnsi="Arial" w:cs="Arial"/>
          <w:i/>
          <w:spacing w:val="2"/>
          <w:szCs w:val="24"/>
        </w:rPr>
      </w:pPr>
    </w:p>
    <w:p w14:paraId="674B71E8" w14:textId="77777777" w:rsidR="0015683B" w:rsidRPr="00EE0905" w:rsidRDefault="0015683B" w:rsidP="00EE0905">
      <w:pPr>
        <w:pStyle w:val="Prrafodelista"/>
        <w:numPr>
          <w:ilvl w:val="0"/>
          <w:numId w:val="1"/>
        </w:numPr>
        <w:spacing w:after="0" w:line="288" w:lineRule="auto"/>
        <w:jc w:val="both"/>
        <w:rPr>
          <w:rFonts w:ascii="Arial" w:hAnsi="Arial" w:cs="Arial"/>
          <w:b/>
          <w:spacing w:val="2"/>
          <w:sz w:val="24"/>
          <w:szCs w:val="24"/>
        </w:rPr>
      </w:pPr>
      <w:r w:rsidRPr="00EE0905">
        <w:rPr>
          <w:rFonts w:ascii="Arial" w:hAnsi="Arial" w:cs="Arial"/>
          <w:b/>
          <w:spacing w:val="2"/>
          <w:sz w:val="24"/>
          <w:szCs w:val="24"/>
        </w:rPr>
        <w:t>Síntesis de la sentencia</w:t>
      </w:r>
    </w:p>
    <w:p w14:paraId="545DAE1E" w14:textId="77777777" w:rsidR="0015683B" w:rsidRPr="00EE0905" w:rsidRDefault="0015683B" w:rsidP="00E85840">
      <w:pPr>
        <w:spacing w:line="288" w:lineRule="auto"/>
        <w:contextualSpacing/>
        <w:jc w:val="both"/>
        <w:rPr>
          <w:rFonts w:ascii="Arial" w:hAnsi="Arial" w:cs="Arial"/>
          <w:color w:val="000000"/>
          <w:spacing w:val="2"/>
          <w:szCs w:val="24"/>
          <w:lang w:eastAsia="es-CO"/>
        </w:rPr>
      </w:pPr>
    </w:p>
    <w:p w14:paraId="40AAA6C4" w14:textId="17B4C3CF" w:rsidR="00FF016A" w:rsidRPr="00EE0905" w:rsidRDefault="0015683B" w:rsidP="00E85840">
      <w:pPr>
        <w:spacing w:line="288" w:lineRule="auto"/>
        <w:contextualSpacing/>
        <w:jc w:val="both"/>
        <w:rPr>
          <w:rFonts w:ascii="Arial" w:hAnsi="Arial" w:cs="Arial"/>
          <w:color w:val="000000"/>
          <w:spacing w:val="2"/>
          <w:szCs w:val="24"/>
          <w:lang w:eastAsia="es-CO"/>
        </w:rPr>
      </w:pPr>
      <w:r w:rsidRPr="00EE0905">
        <w:rPr>
          <w:rFonts w:ascii="Arial" w:hAnsi="Arial" w:cs="Arial"/>
          <w:color w:val="000000"/>
          <w:spacing w:val="2"/>
          <w:szCs w:val="24"/>
          <w:lang w:eastAsia="es-CO"/>
        </w:rPr>
        <w:t xml:space="preserve">El Juzgado </w:t>
      </w:r>
      <w:r w:rsidR="00697577" w:rsidRPr="00EE0905">
        <w:rPr>
          <w:rFonts w:ascii="Arial" w:hAnsi="Arial" w:cs="Arial"/>
          <w:color w:val="000000"/>
          <w:spacing w:val="2"/>
          <w:szCs w:val="24"/>
          <w:lang w:eastAsia="es-CO"/>
        </w:rPr>
        <w:t>Quinto</w:t>
      </w:r>
      <w:r w:rsidRPr="00EE0905">
        <w:rPr>
          <w:rFonts w:ascii="Arial" w:hAnsi="Arial" w:cs="Arial"/>
          <w:color w:val="000000"/>
          <w:spacing w:val="2"/>
          <w:szCs w:val="24"/>
          <w:lang w:eastAsia="es-CO"/>
        </w:rPr>
        <w:t xml:space="preserve"> Laboral del Circuito de Pereira declaró la ineficac</w:t>
      </w:r>
      <w:r w:rsidR="00D014C1" w:rsidRPr="00EE0905">
        <w:rPr>
          <w:rFonts w:ascii="Arial" w:hAnsi="Arial" w:cs="Arial"/>
          <w:color w:val="000000"/>
          <w:spacing w:val="2"/>
          <w:szCs w:val="24"/>
          <w:lang w:eastAsia="es-CO"/>
        </w:rPr>
        <w:t>ia del traslado al RAIS</w:t>
      </w:r>
      <w:r w:rsidR="00332609" w:rsidRPr="00EE0905">
        <w:rPr>
          <w:rFonts w:ascii="Arial" w:hAnsi="Arial" w:cs="Arial"/>
          <w:color w:val="000000"/>
          <w:spacing w:val="2"/>
          <w:szCs w:val="24"/>
          <w:lang w:eastAsia="es-CO"/>
        </w:rPr>
        <w:t xml:space="preserve"> realizado el </w:t>
      </w:r>
      <w:r w:rsidR="00756DDE" w:rsidRPr="00EE0905">
        <w:rPr>
          <w:rFonts w:ascii="Arial" w:hAnsi="Arial" w:cs="Arial"/>
          <w:color w:val="000000"/>
          <w:spacing w:val="2"/>
          <w:szCs w:val="24"/>
          <w:lang w:eastAsia="es-CO"/>
        </w:rPr>
        <w:t>27/06/</w:t>
      </w:r>
      <w:r w:rsidR="00697577" w:rsidRPr="00EE0905">
        <w:rPr>
          <w:rFonts w:ascii="Arial" w:hAnsi="Arial" w:cs="Arial"/>
          <w:color w:val="000000"/>
          <w:spacing w:val="2"/>
          <w:szCs w:val="24"/>
          <w:lang w:eastAsia="es-CO"/>
        </w:rPr>
        <w:t>1998</w:t>
      </w:r>
      <w:r w:rsidRPr="00EE0905">
        <w:rPr>
          <w:rFonts w:ascii="Arial" w:hAnsi="Arial" w:cs="Arial"/>
          <w:color w:val="000000"/>
          <w:spacing w:val="2"/>
          <w:szCs w:val="24"/>
          <w:lang w:eastAsia="es-CO"/>
        </w:rPr>
        <w:t xml:space="preserve">, y en consecuencia ordenó </w:t>
      </w:r>
      <w:r w:rsidR="00FF016A" w:rsidRPr="00EE0905">
        <w:rPr>
          <w:rFonts w:ascii="Arial" w:hAnsi="Arial" w:cs="Arial"/>
          <w:color w:val="000000"/>
          <w:spacing w:val="2"/>
          <w:szCs w:val="24"/>
          <w:lang w:eastAsia="es-CO"/>
        </w:rPr>
        <w:t xml:space="preserve">que </w:t>
      </w:r>
      <w:r w:rsidR="00697577" w:rsidRPr="00EE0905">
        <w:rPr>
          <w:rFonts w:ascii="Arial" w:hAnsi="Arial" w:cs="Arial"/>
          <w:color w:val="000000"/>
          <w:spacing w:val="2"/>
          <w:szCs w:val="24"/>
          <w:lang w:eastAsia="es-CO"/>
        </w:rPr>
        <w:t>se remitieran</w:t>
      </w:r>
      <w:r w:rsidR="00FF016A" w:rsidRPr="00EE0905">
        <w:rPr>
          <w:rFonts w:ascii="Arial" w:hAnsi="Arial" w:cs="Arial"/>
          <w:color w:val="000000"/>
          <w:spacing w:val="2"/>
          <w:szCs w:val="24"/>
          <w:lang w:eastAsia="es-CO"/>
        </w:rPr>
        <w:t xml:space="preserve"> a Colpensiones </w:t>
      </w:r>
      <w:r w:rsidR="00697577" w:rsidRPr="00EE0905">
        <w:rPr>
          <w:rFonts w:ascii="Arial" w:hAnsi="Arial" w:cs="Arial"/>
          <w:color w:val="000000"/>
          <w:spacing w:val="2"/>
          <w:szCs w:val="24"/>
          <w:lang w:eastAsia="es-CO"/>
        </w:rPr>
        <w:t>los saldos existentes en la cuenta de ahorro individual de la demandante, además</w:t>
      </w:r>
      <w:r w:rsidR="00332609" w:rsidRPr="00EE0905">
        <w:rPr>
          <w:rFonts w:ascii="Arial" w:hAnsi="Arial" w:cs="Arial"/>
          <w:color w:val="000000"/>
          <w:spacing w:val="2"/>
          <w:szCs w:val="24"/>
          <w:lang w:eastAsia="es-CO"/>
        </w:rPr>
        <w:t xml:space="preserve"> de ordenar a esta última que </w:t>
      </w:r>
      <w:r w:rsidR="00697577" w:rsidRPr="00EE0905">
        <w:rPr>
          <w:rFonts w:ascii="Arial" w:hAnsi="Arial" w:cs="Arial"/>
          <w:color w:val="000000"/>
          <w:spacing w:val="2"/>
          <w:szCs w:val="24"/>
          <w:lang w:eastAsia="es-CO"/>
        </w:rPr>
        <w:t xml:space="preserve">acepte </w:t>
      </w:r>
      <w:r w:rsidR="00332609" w:rsidRPr="00EE0905">
        <w:rPr>
          <w:rFonts w:ascii="Arial" w:hAnsi="Arial" w:cs="Arial"/>
          <w:color w:val="000000"/>
          <w:spacing w:val="2"/>
          <w:szCs w:val="24"/>
          <w:lang w:eastAsia="es-CO"/>
        </w:rPr>
        <w:t xml:space="preserve">la afiliación de la demandante. </w:t>
      </w:r>
    </w:p>
    <w:p w14:paraId="32DAECA3" w14:textId="77777777" w:rsidR="00FF016A" w:rsidRPr="00EE0905" w:rsidRDefault="00FF016A" w:rsidP="00E85840">
      <w:pPr>
        <w:spacing w:line="288" w:lineRule="auto"/>
        <w:contextualSpacing/>
        <w:jc w:val="both"/>
        <w:rPr>
          <w:rFonts w:ascii="Arial" w:hAnsi="Arial" w:cs="Arial"/>
          <w:color w:val="000000"/>
          <w:spacing w:val="2"/>
          <w:szCs w:val="24"/>
          <w:lang w:eastAsia="es-CO"/>
        </w:rPr>
      </w:pPr>
    </w:p>
    <w:p w14:paraId="074343B6" w14:textId="63E89C98" w:rsidR="00332609" w:rsidRPr="00EE0905" w:rsidRDefault="0015683B" w:rsidP="00E85840">
      <w:pPr>
        <w:spacing w:line="288" w:lineRule="auto"/>
        <w:contextualSpacing/>
        <w:jc w:val="both"/>
        <w:rPr>
          <w:rFonts w:ascii="Arial" w:hAnsi="Arial" w:cs="Arial"/>
          <w:color w:val="000000"/>
          <w:spacing w:val="2"/>
          <w:szCs w:val="24"/>
          <w:lang w:eastAsia="es-CO"/>
        </w:rPr>
      </w:pPr>
      <w:r w:rsidRPr="00EE0905">
        <w:rPr>
          <w:rFonts w:ascii="Arial" w:hAnsi="Arial" w:cs="Arial"/>
          <w:color w:val="000000"/>
          <w:spacing w:val="2"/>
          <w:szCs w:val="24"/>
          <w:lang w:eastAsia="es-CO"/>
        </w:rPr>
        <w:t xml:space="preserve">Como fundamento de tal determinación, la </w:t>
      </w:r>
      <w:r w:rsidRPr="00EE0905">
        <w:rPr>
          <w:rFonts w:ascii="Arial" w:hAnsi="Arial" w:cs="Arial"/>
          <w:i/>
          <w:color w:val="000000"/>
          <w:spacing w:val="2"/>
          <w:szCs w:val="24"/>
          <w:lang w:eastAsia="es-CO"/>
        </w:rPr>
        <w:t xml:space="preserve">a quo </w:t>
      </w:r>
      <w:r w:rsidRPr="00EE0905">
        <w:rPr>
          <w:rFonts w:ascii="Arial" w:hAnsi="Arial" w:cs="Arial"/>
          <w:color w:val="000000"/>
          <w:spacing w:val="2"/>
          <w:szCs w:val="24"/>
          <w:lang w:eastAsia="es-CO"/>
        </w:rPr>
        <w:t xml:space="preserve">argumentó </w:t>
      </w:r>
      <w:r w:rsidR="00D43C82" w:rsidRPr="00EE0905">
        <w:rPr>
          <w:rFonts w:ascii="Arial" w:hAnsi="Arial" w:cs="Arial"/>
          <w:color w:val="000000"/>
          <w:spacing w:val="2"/>
          <w:szCs w:val="24"/>
          <w:lang w:eastAsia="es-CO"/>
        </w:rPr>
        <w:t>que</w:t>
      </w:r>
      <w:r w:rsidR="008B7554" w:rsidRPr="00EE0905">
        <w:rPr>
          <w:rFonts w:ascii="Arial" w:hAnsi="Arial" w:cs="Arial"/>
          <w:color w:val="000000"/>
          <w:spacing w:val="2"/>
          <w:szCs w:val="24"/>
          <w:lang w:eastAsia="es-CO"/>
        </w:rPr>
        <w:t xml:space="preserve"> </w:t>
      </w:r>
      <w:r w:rsidR="00332609" w:rsidRPr="00EE0905">
        <w:rPr>
          <w:rFonts w:ascii="Arial" w:hAnsi="Arial" w:cs="Arial"/>
          <w:color w:val="000000"/>
          <w:spacing w:val="2"/>
          <w:szCs w:val="24"/>
          <w:lang w:eastAsia="es-CO"/>
        </w:rPr>
        <w:t>el formulario de afiliación no evidenciaba la información que la AFP debía entregar a la demandante, pues solo consigna</w:t>
      </w:r>
      <w:r w:rsidR="00756DDE" w:rsidRPr="00EE0905">
        <w:rPr>
          <w:rFonts w:ascii="Arial" w:hAnsi="Arial" w:cs="Arial"/>
          <w:color w:val="000000"/>
          <w:spacing w:val="2"/>
          <w:szCs w:val="24"/>
          <w:lang w:eastAsia="es-CO"/>
        </w:rPr>
        <w:t>ba</w:t>
      </w:r>
      <w:r w:rsidR="00332609" w:rsidRPr="00EE0905">
        <w:rPr>
          <w:rFonts w:ascii="Arial" w:hAnsi="Arial" w:cs="Arial"/>
          <w:color w:val="000000"/>
          <w:spacing w:val="2"/>
          <w:szCs w:val="24"/>
          <w:lang w:eastAsia="es-CO"/>
        </w:rPr>
        <w:t xml:space="preserve"> sus datos personales; por lo que la prueba que debe aportarse al proceso consiste en acreditar qué fue lo que se informó efectivamente a</w:t>
      </w:r>
      <w:r w:rsidR="00482084" w:rsidRPr="00EE0905">
        <w:rPr>
          <w:rFonts w:ascii="Arial" w:hAnsi="Arial" w:cs="Arial"/>
          <w:color w:val="000000"/>
          <w:spacing w:val="2"/>
          <w:szCs w:val="24"/>
          <w:lang w:eastAsia="es-CO"/>
        </w:rPr>
        <w:t xml:space="preserve"> </w:t>
      </w:r>
      <w:r w:rsidR="00332609" w:rsidRPr="00EE0905">
        <w:rPr>
          <w:rFonts w:ascii="Arial" w:hAnsi="Arial" w:cs="Arial"/>
          <w:color w:val="000000"/>
          <w:spacing w:val="2"/>
          <w:szCs w:val="24"/>
          <w:lang w:eastAsia="es-CO"/>
        </w:rPr>
        <w:t>l</w:t>
      </w:r>
      <w:r w:rsidR="00482084" w:rsidRPr="00EE0905">
        <w:rPr>
          <w:rFonts w:ascii="Arial" w:hAnsi="Arial" w:cs="Arial"/>
          <w:color w:val="000000"/>
          <w:spacing w:val="2"/>
          <w:szCs w:val="24"/>
          <w:lang w:eastAsia="es-CO"/>
        </w:rPr>
        <w:t>a afiliada,</w:t>
      </w:r>
      <w:r w:rsidR="00332609" w:rsidRPr="00EE0905">
        <w:rPr>
          <w:rFonts w:ascii="Arial" w:hAnsi="Arial" w:cs="Arial"/>
          <w:color w:val="000000"/>
          <w:spacing w:val="2"/>
          <w:szCs w:val="24"/>
          <w:lang w:eastAsia="es-CO"/>
        </w:rPr>
        <w:t xml:space="preserve"> así como las consecuencias advertidas; carga que corresponde a la AFP, </w:t>
      </w:r>
      <w:r w:rsidR="00697577" w:rsidRPr="00EE0905">
        <w:rPr>
          <w:rFonts w:ascii="Arial" w:hAnsi="Arial" w:cs="Arial"/>
          <w:color w:val="000000"/>
          <w:spacing w:val="2"/>
          <w:szCs w:val="24"/>
          <w:lang w:eastAsia="es-CO"/>
        </w:rPr>
        <w:t xml:space="preserve">sin que logrará cumplirla. </w:t>
      </w:r>
      <w:r w:rsidR="00332609" w:rsidRPr="00EE0905">
        <w:rPr>
          <w:rFonts w:ascii="Arial" w:hAnsi="Arial" w:cs="Arial"/>
          <w:color w:val="000000"/>
          <w:spacing w:val="2"/>
          <w:szCs w:val="24"/>
          <w:lang w:eastAsia="es-CO"/>
        </w:rPr>
        <w:t xml:space="preserve"> </w:t>
      </w:r>
    </w:p>
    <w:p w14:paraId="703F77C1" w14:textId="77777777" w:rsidR="008E0111" w:rsidRPr="00EE0905" w:rsidRDefault="008E0111" w:rsidP="00E85840">
      <w:pPr>
        <w:spacing w:line="288" w:lineRule="auto"/>
        <w:contextualSpacing/>
        <w:jc w:val="both"/>
        <w:rPr>
          <w:rFonts w:ascii="Arial" w:hAnsi="Arial" w:cs="Arial"/>
          <w:color w:val="000000"/>
          <w:spacing w:val="2"/>
          <w:szCs w:val="24"/>
          <w:lang w:eastAsia="es-CO"/>
        </w:rPr>
      </w:pPr>
    </w:p>
    <w:p w14:paraId="6E60CCDF" w14:textId="44E2CEE6" w:rsidR="0015683B" w:rsidRPr="00EE0905" w:rsidRDefault="0015683B" w:rsidP="00E85840">
      <w:pPr>
        <w:spacing w:line="288" w:lineRule="auto"/>
        <w:contextualSpacing/>
        <w:jc w:val="both"/>
        <w:rPr>
          <w:rFonts w:ascii="Arial" w:hAnsi="Arial" w:cs="Arial"/>
          <w:b/>
          <w:spacing w:val="2"/>
          <w:szCs w:val="24"/>
        </w:rPr>
      </w:pPr>
      <w:r w:rsidRPr="00EE0905">
        <w:rPr>
          <w:rFonts w:ascii="Arial" w:hAnsi="Arial" w:cs="Arial"/>
          <w:b/>
          <w:spacing w:val="2"/>
          <w:szCs w:val="24"/>
        </w:rPr>
        <w:t>3. De</w:t>
      </w:r>
      <w:r w:rsidR="00257129" w:rsidRPr="00EE0905">
        <w:rPr>
          <w:rFonts w:ascii="Arial" w:hAnsi="Arial" w:cs="Arial"/>
          <w:b/>
          <w:spacing w:val="2"/>
          <w:szCs w:val="24"/>
        </w:rPr>
        <w:t>l</w:t>
      </w:r>
      <w:r w:rsidRPr="00EE0905">
        <w:rPr>
          <w:rFonts w:ascii="Arial" w:hAnsi="Arial" w:cs="Arial"/>
          <w:b/>
          <w:spacing w:val="2"/>
          <w:szCs w:val="24"/>
        </w:rPr>
        <w:t xml:space="preserve"> </w:t>
      </w:r>
      <w:r w:rsidR="00257129" w:rsidRPr="00EE0905">
        <w:rPr>
          <w:rFonts w:ascii="Arial" w:hAnsi="Arial" w:cs="Arial"/>
          <w:b/>
          <w:spacing w:val="2"/>
          <w:szCs w:val="24"/>
        </w:rPr>
        <w:t>recurso</w:t>
      </w:r>
      <w:r w:rsidRPr="00EE0905">
        <w:rPr>
          <w:rFonts w:ascii="Arial" w:hAnsi="Arial" w:cs="Arial"/>
          <w:b/>
          <w:spacing w:val="2"/>
          <w:szCs w:val="24"/>
        </w:rPr>
        <w:t xml:space="preserve"> de apelación </w:t>
      </w:r>
    </w:p>
    <w:p w14:paraId="12A072D6" w14:textId="77777777" w:rsidR="0015683B" w:rsidRPr="00EE0905" w:rsidRDefault="0015683B" w:rsidP="00E85840">
      <w:pPr>
        <w:spacing w:line="288" w:lineRule="auto"/>
        <w:jc w:val="both"/>
        <w:rPr>
          <w:rFonts w:ascii="Arial" w:hAnsi="Arial" w:cs="Arial"/>
          <w:b/>
          <w:spacing w:val="2"/>
          <w:szCs w:val="24"/>
        </w:rPr>
      </w:pPr>
    </w:p>
    <w:p w14:paraId="457BE568" w14:textId="4C825545" w:rsidR="00257129" w:rsidRPr="00EE0905" w:rsidRDefault="0015683B" w:rsidP="00E85840">
      <w:pPr>
        <w:pStyle w:val="Prrafodelista"/>
        <w:spacing w:line="288" w:lineRule="auto"/>
        <w:ind w:left="0"/>
        <w:jc w:val="both"/>
        <w:rPr>
          <w:rFonts w:ascii="Arial" w:eastAsia="Times New Roman" w:hAnsi="Arial" w:cs="Arial"/>
          <w:color w:val="000000"/>
          <w:spacing w:val="2"/>
          <w:sz w:val="24"/>
          <w:szCs w:val="24"/>
          <w:lang w:eastAsia="es-CO"/>
        </w:rPr>
      </w:pPr>
      <w:r w:rsidRPr="00EE0905">
        <w:rPr>
          <w:rFonts w:ascii="Arial" w:eastAsia="Times New Roman" w:hAnsi="Arial" w:cs="Arial"/>
          <w:color w:val="000000"/>
          <w:spacing w:val="2"/>
          <w:sz w:val="24"/>
          <w:szCs w:val="24"/>
          <w:lang w:eastAsia="es-CO"/>
        </w:rPr>
        <w:t xml:space="preserve">Inconforme con la decisión </w:t>
      </w:r>
      <w:r w:rsidR="008E0111" w:rsidRPr="00EE0905">
        <w:rPr>
          <w:rFonts w:ascii="Arial" w:eastAsia="Times New Roman" w:hAnsi="Arial" w:cs="Arial"/>
          <w:b/>
          <w:color w:val="000000"/>
          <w:spacing w:val="2"/>
          <w:sz w:val="24"/>
          <w:szCs w:val="24"/>
          <w:lang w:eastAsia="es-CO"/>
        </w:rPr>
        <w:t>C</w:t>
      </w:r>
      <w:r w:rsidR="00697577" w:rsidRPr="00EE0905">
        <w:rPr>
          <w:rFonts w:ascii="Arial" w:eastAsia="Times New Roman" w:hAnsi="Arial" w:cs="Arial"/>
          <w:b/>
          <w:color w:val="000000"/>
          <w:spacing w:val="2"/>
          <w:sz w:val="24"/>
          <w:szCs w:val="24"/>
          <w:lang w:eastAsia="es-CO"/>
        </w:rPr>
        <w:t>olpensiones</w:t>
      </w:r>
      <w:r w:rsidR="00697577" w:rsidRPr="00EE0905">
        <w:rPr>
          <w:rFonts w:ascii="Arial" w:eastAsia="Times New Roman" w:hAnsi="Arial" w:cs="Arial"/>
          <w:color w:val="000000"/>
          <w:spacing w:val="2"/>
          <w:sz w:val="24"/>
          <w:szCs w:val="24"/>
          <w:lang w:eastAsia="es-CO"/>
        </w:rPr>
        <w:t xml:space="preserve"> presentó recurso de apelación para lo cual argumentó que el traslado de la demandante a la AFP privada había sido libre y voluntario, por lo que no había lugar a acceder a las pretensiones.</w:t>
      </w:r>
    </w:p>
    <w:p w14:paraId="40374AF6" w14:textId="77777777" w:rsidR="002677FE" w:rsidRPr="00EE0905" w:rsidRDefault="002677FE" w:rsidP="00E85840">
      <w:pPr>
        <w:pStyle w:val="Prrafodelista"/>
        <w:spacing w:after="0" w:line="288" w:lineRule="auto"/>
        <w:ind w:left="0"/>
        <w:jc w:val="both"/>
        <w:rPr>
          <w:rFonts w:ascii="Arial" w:eastAsia="Times New Roman" w:hAnsi="Arial" w:cs="Arial"/>
          <w:color w:val="000000"/>
          <w:spacing w:val="2"/>
          <w:sz w:val="24"/>
          <w:szCs w:val="24"/>
          <w:lang w:eastAsia="es-CO"/>
        </w:rPr>
      </w:pPr>
    </w:p>
    <w:p w14:paraId="6321BCB0" w14:textId="4C281A5B" w:rsidR="000F4EE8" w:rsidRPr="00EE0905" w:rsidRDefault="000F4EE8" w:rsidP="00E85840">
      <w:pPr>
        <w:spacing w:line="288" w:lineRule="auto"/>
        <w:jc w:val="both"/>
        <w:rPr>
          <w:rFonts w:ascii="Arial" w:eastAsiaTheme="minorHAnsi" w:hAnsi="Arial" w:cs="Arial"/>
          <w:b/>
          <w:color w:val="000000" w:themeColor="text1"/>
          <w:spacing w:val="2"/>
          <w:szCs w:val="24"/>
          <w:lang w:eastAsia="en-US"/>
        </w:rPr>
      </w:pPr>
      <w:r w:rsidRPr="00EE0905">
        <w:rPr>
          <w:rFonts w:ascii="Arial" w:eastAsiaTheme="minorHAnsi" w:hAnsi="Arial" w:cs="Arial"/>
          <w:b/>
          <w:color w:val="000000" w:themeColor="text1"/>
          <w:spacing w:val="2"/>
          <w:szCs w:val="24"/>
          <w:lang w:eastAsia="en-US"/>
        </w:rPr>
        <w:t xml:space="preserve">4. Grado jurisdiccional de consulta </w:t>
      </w:r>
    </w:p>
    <w:p w14:paraId="20508E65" w14:textId="77777777" w:rsidR="000F4EE8" w:rsidRPr="00EE0905" w:rsidRDefault="000F4EE8" w:rsidP="00E85840">
      <w:pPr>
        <w:spacing w:line="288" w:lineRule="auto"/>
        <w:jc w:val="both"/>
        <w:rPr>
          <w:rFonts w:ascii="Arial" w:eastAsiaTheme="minorHAnsi" w:hAnsi="Arial" w:cs="Arial"/>
          <w:b/>
          <w:color w:val="000000" w:themeColor="text1"/>
          <w:spacing w:val="2"/>
          <w:szCs w:val="24"/>
          <w:lang w:eastAsia="en-US"/>
        </w:rPr>
      </w:pPr>
    </w:p>
    <w:p w14:paraId="098F3DCE" w14:textId="0DD9BDF2" w:rsidR="00AA2173" w:rsidRPr="00EE0905" w:rsidRDefault="00AA2173" w:rsidP="00E85840">
      <w:pPr>
        <w:spacing w:line="288" w:lineRule="auto"/>
        <w:jc w:val="both"/>
        <w:rPr>
          <w:rFonts w:ascii="Arial" w:hAnsi="Arial" w:cs="Arial"/>
          <w:color w:val="000000"/>
          <w:spacing w:val="2"/>
          <w:szCs w:val="24"/>
          <w:lang w:eastAsia="es-CO"/>
        </w:rPr>
      </w:pPr>
      <w:r w:rsidRPr="00EE0905">
        <w:rPr>
          <w:rFonts w:ascii="Arial" w:eastAsiaTheme="minorHAnsi" w:hAnsi="Arial" w:cs="Arial"/>
          <w:color w:val="000000" w:themeColor="text1"/>
          <w:spacing w:val="2"/>
          <w:szCs w:val="24"/>
          <w:lang w:eastAsia="en-US"/>
        </w:rPr>
        <w:lastRenderedPageBreak/>
        <w:t>Como la anterior decisión, resultó adversa a los intereses de Colpensiones, de la que es garante la Nación, entonces</w:t>
      </w:r>
      <w:r w:rsidR="00756DDE" w:rsidRPr="00EE0905">
        <w:rPr>
          <w:rFonts w:ascii="Arial" w:eastAsiaTheme="minorHAnsi" w:hAnsi="Arial" w:cs="Arial"/>
          <w:color w:val="000000" w:themeColor="text1"/>
          <w:spacing w:val="2"/>
          <w:szCs w:val="24"/>
          <w:lang w:eastAsia="en-US"/>
        </w:rPr>
        <w:t xml:space="preserve"> esta Colegiatura</w:t>
      </w:r>
      <w:r w:rsidRPr="00EE0905">
        <w:rPr>
          <w:rFonts w:ascii="Arial" w:eastAsiaTheme="minorHAnsi" w:hAnsi="Arial" w:cs="Arial"/>
          <w:color w:val="000000" w:themeColor="text1"/>
          <w:spacing w:val="2"/>
          <w:szCs w:val="24"/>
          <w:lang w:eastAsia="en-US"/>
        </w:rPr>
        <w:t xml:space="preserve"> ordenó surtir el grado jurisdiccional de consulta, conforme lo dispone en artículo 69 del </w:t>
      </w:r>
      <w:proofErr w:type="spellStart"/>
      <w:r w:rsidRPr="00EE0905">
        <w:rPr>
          <w:rFonts w:ascii="Arial" w:eastAsiaTheme="minorHAnsi" w:hAnsi="Arial" w:cs="Arial"/>
          <w:color w:val="000000" w:themeColor="text1"/>
          <w:spacing w:val="2"/>
          <w:szCs w:val="24"/>
          <w:lang w:eastAsia="en-US"/>
        </w:rPr>
        <w:t>C.P.L</w:t>
      </w:r>
      <w:proofErr w:type="spellEnd"/>
      <w:r w:rsidRPr="00EE0905">
        <w:rPr>
          <w:rFonts w:ascii="Arial" w:eastAsiaTheme="minorHAnsi" w:hAnsi="Arial" w:cs="Arial"/>
          <w:color w:val="000000" w:themeColor="text1"/>
          <w:spacing w:val="2"/>
          <w:szCs w:val="24"/>
          <w:lang w:eastAsia="en-US"/>
        </w:rPr>
        <w:t>.</w:t>
      </w:r>
    </w:p>
    <w:p w14:paraId="014A0584" w14:textId="77777777" w:rsidR="0015683B" w:rsidRDefault="0015683B" w:rsidP="00E85840">
      <w:pPr>
        <w:pStyle w:val="Prrafodelista"/>
        <w:spacing w:line="288" w:lineRule="auto"/>
        <w:ind w:left="0"/>
        <w:jc w:val="both"/>
        <w:rPr>
          <w:rFonts w:ascii="Arial" w:eastAsia="Times New Roman" w:hAnsi="Arial" w:cs="Arial"/>
          <w:color w:val="000000"/>
          <w:spacing w:val="2"/>
          <w:sz w:val="24"/>
          <w:szCs w:val="24"/>
          <w:lang w:eastAsia="es-CO"/>
        </w:rPr>
      </w:pPr>
    </w:p>
    <w:p w14:paraId="3BBB9A8F" w14:textId="77777777" w:rsidR="00EE0905" w:rsidRPr="00EE0905" w:rsidRDefault="00EE0905" w:rsidP="00E85840">
      <w:pPr>
        <w:pStyle w:val="Prrafodelista"/>
        <w:spacing w:line="288" w:lineRule="auto"/>
        <w:ind w:left="0"/>
        <w:jc w:val="both"/>
        <w:rPr>
          <w:rFonts w:ascii="Arial" w:eastAsia="Times New Roman" w:hAnsi="Arial" w:cs="Arial"/>
          <w:color w:val="000000"/>
          <w:spacing w:val="2"/>
          <w:sz w:val="24"/>
          <w:szCs w:val="24"/>
          <w:lang w:eastAsia="es-CO"/>
        </w:rPr>
      </w:pPr>
    </w:p>
    <w:p w14:paraId="0FC24324" w14:textId="77777777" w:rsidR="0015683B" w:rsidRPr="00EE0905" w:rsidRDefault="0015683B" w:rsidP="00E85840">
      <w:pPr>
        <w:pStyle w:val="Prrafodelista"/>
        <w:shd w:val="clear" w:color="auto" w:fill="FFFFFF"/>
        <w:tabs>
          <w:tab w:val="left" w:pos="5197"/>
        </w:tabs>
        <w:spacing w:line="288" w:lineRule="auto"/>
        <w:jc w:val="center"/>
        <w:rPr>
          <w:rFonts w:ascii="Arial" w:hAnsi="Arial" w:cs="Arial"/>
          <w:b/>
          <w:color w:val="000000" w:themeColor="text1"/>
          <w:spacing w:val="2"/>
          <w:sz w:val="24"/>
          <w:szCs w:val="24"/>
        </w:rPr>
      </w:pPr>
      <w:r w:rsidRPr="00EE0905">
        <w:rPr>
          <w:rFonts w:ascii="Arial" w:hAnsi="Arial" w:cs="Arial"/>
          <w:b/>
          <w:color w:val="000000" w:themeColor="text1"/>
          <w:spacing w:val="2"/>
          <w:sz w:val="24"/>
          <w:szCs w:val="24"/>
        </w:rPr>
        <w:t>CONSIDERACIONES</w:t>
      </w:r>
    </w:p>
    <w:p w14:paraId="2A9679AC" w14:textId="77777777" w:rsidR="0015683B" w:rsidRDefault="0015683B" w:rsidP="00E85840">
      <w:pPr>
        <w:pStyle w:val="Prrafodelista"/>
        <w:shd w:val="clear" w:color="auto" w:fill="FFFFFF"/>
        <w:tabs>
          <w:tab w:val="left" w:pos="5197"/>
        </w:tabs>
        <w:spacing w:line="288" w:lineRule="auto"/>
        <w:jc w:val="center"/>
        <w:rPr>
          <w:rFonts w:ascii="Arial" w:hAnsi="Arial" w:cs="Arial"/>
          <w:b/>
          <w:color w:val="000000" w:themeColor="text1"/>
          <w:spacing w:val="2"/>
          <w:sz w:val="24"/>
          <w:szCs w:val="24"/>
        </w:rPr>
      </w:pPr>
    </w:p>
    <w:p w14:paraId="27252DCD" w14:textId="77777777" w:rsidR="00EE0905" w:rsidRPr="00EE0905" w:rsidRDefault="00EE0905" w:rsidP="00E85840">
      <w:pPr>
        <w:pStyle w:val="Prrafodelista"/>
        <w:shd w:val="clear" w:color="auto" w:fill="FFFFFF"/>
        <w:tabs>
          <w:tab w:val="left" w:pos="5197"/>
        </w:tabs>
        <w:spacing w:line="288" w:lineRule="auto"/>
        <w:jc w:val="center"/>
        <w:rPr>
          <w:rFonts w:ascii="Arial" w:hAnsi="Arial" w:cs="Arial"/>
          <w:b/>
          <w:color w:val="000000" w:themeColor="text1"/>
          <w:spacing w:val="2"/>
          <w:sz w:val="24"/>
          <w:szCs w:val="24"/>
        </w:rPr>
      </w:pPr>
    </w:p>
    <w:p w14:paraId="69C6864C" w14:textId="77777777" w:rsidR="0015683B" w:rsidRPr="00EE0905" w:rsidRDefault="0015683B" w:rsidP="00E85840">
      <w:pPr>
        <w:pStyle w:val="Prrafodelista"/>
        <w:numPr>
          <w:ilvl w:val="0"/>
          <w:numId w:val="11"/>
        </w:numPr>
        <w:shd w:val="clear" w:color="auto" w:fill="FFFFFF"/>
        <w:tabs>
          <w:tab w:val="left" w:pos="5197"/>
        </w:tabs>
        <w:spacing w:line="288" w:lineRule="auto"/>
        <w:jc w:val="both"/>
        <w:rPr>
          <w:rFonts w:ascii="Arial" w:hAnsi="Arial" w:cs="Arial"/>
          <w:spacing w:val="2"/>
          <w:sz w:val="24"/>
          <w:szCs w:val="24"/>
        </w:rPr>
      </w:pPr>
      <w:r w:rsidRPr="00EE0905">
        <w:rPr>
          <w:rFonts w:ascii="Arial" w:hAnsi="Arial" w:cs="Arial"/>
          <w:b/>
          <w:spacing w:val="2"/>
          <w:sz w:val="24"/>
          <w:szCs w:val="24"/>
        </w:rPr>
        <w:t>Del problema jurídico</w:t>
      </w:r>
    </w:p>
    <w:p w14:paraId="001B0CC2" w14:textId="77777777" w:rsidR="0015683B" w:rsidRPr="00EE0905" w:rsidRDefault="0015683B" w:rsidP="00E85840">
      <w:pPr>
        <w:shd w:val="clear" w:color="auto" w:fill="FFFFFF"/>
        <w:tabs>
          <w:tab w:val="left" w:pos="5197"/>
        </w:tabs>
        <w:spacing w:line="288" w:lineRule="auto"/>
        <w:jc w:val="both"/>
        <w:rPr>
          <w:rFonts w:ascii="Arial" w:hAnsi="Arial" w:cs="Arial"/>
          <w:spacing w:val="2"/>
          <w:szCs w:val="24"/>
        </w:rPr>
      </w:pPr>
    </w:p>
    <w:p w14:paraId="28C522EE" w14:textId="77777777" w:rsidR="0015683B" w:rsidRPr="00EE0905" w:rsidRDefault="0015683B" w:rsidP="00E85840">
      <w:pPr>
        <w:shd w:val="clear" w:color="auto" w:fill="FFFFFF"/>
        <w:tabs>
          <w:tab w:val="left" w:pos="5197"/>
        </w:tabs>
        <w:spacing w:line="288" w:lineRule="auto"/>
        <w:jc w:val="both"/>
        <w:rPr>
          <w:rFonts w:ascii="Arial" w:hAnsi="Arial" w:cs="Arial"/>
          <w:spacing w:val="2"/>
          <w:szCs w:val="24"/>
        </w:rPr>
      </w:pPr>
      <w:r w:rsidRPr="00EE0905">
        <w:rPr>
          <w:rFonts w:ascii="Arial" w:hAnsi="Arial" w:cs="Arial"/>
          <w:spacing w:val="2"/>
          <w:szCs w:val="24"/>
        </w:rPr>
        <w:t>Atendiendo el recuento anterior la Sala se pregunta:</w:t>
      </w:r>
    </w:p>
    <w:p w14:paraId="41408EED" w14:textId="77777777" w:rsidR="00163519" w:rsidRPr="00EE0905" w:rsidRDefault="00163519" w:rsidP="00E85840">
      <w:pPr>
        <w:shd w:val="clear" w:color="auto" w:fill="FFFFFF"/>
        <w:tabs>
          <w:tab w:val="left" w:pos="5197"/>
        </w:tabs>
        <w:spacing w:line="288" w:lineRule="auto"/>
        <w:jc w:val="both"/>
        <w:rPr>
          <w:rFonts w:ascii="Arial" w:hAnsi="Arial" w:cs="Arial"/>
          <w:spacing w:val="2"/>
          <w:szCs w:val="24"/>
        </w:rPr>
      </w:pPr>
    </w:p>
    <w:p w14:paraId="41F95989" w14:textId="3F0B9C69" w:rsidR="00BE52E3" w:rsidRPr="00EE0905" w:rsidRDefault="0015683B" w:rsidP="00E85840">
      <w:pPr>
        <w:pStyle w:val="Textoindependiente"/>
        <w:numPr>
          <w:ilvl w:val="1"/>
          <w:numId w:val="12"/>
        </w:numPr>
        <w:spacing w:line="288" w:lineRule="auto"/>
        <w:ind w:right="-93"/>
        <w:contextualSpacing/>
        <w:rPr>
          <w:iCs/>
          <w:color w:val="000000" w:themeColor="text1"/>
          <w:spacing w:val="2"/>
          <w:szCs w:val="24"/>
        </w:rPr>
      </w:pPr>
      <w:r w:rsidRPr="00EE0905">
        <w:rPr>
          <w:iCs/>
          <w:color w:val="000000" w:themeColor="text1"/>
          <w:spacing w:val="2"/>
          <w:szCs w:val="24"/>
        </w:rPr>
        <w:t>¿</w:t>
      </w:r>
      <w:r w:rsidR="00487D6B" w:rsidRPr="00EE0905">
        <w:rPr>
          <w:iCs/>
          <w:color w:val="000000" w:themeColor="text1"/>
          <w:spacing w:val="2"/>
          <w:szCs w:val="24"/>
        </w:rPr>
        <w:t xml:space="preserve">El traslado entre regímenes pensionales producto de </w:t>
      </w:r>
      <w:r w:rsidR="00F27280" w:rsidRPr="00EE0905">
        <w:rPr>
          <w:iCs/>
          <w:color w:val="000000" w:themeColor="text1"/>
          <w:spacing w:val="2"/>
          <w:szCs w:val="24"/>
        </w:rPr>
        <w:t>una</w:t>
      </w:r>
      <w:r w:rsidR="00487D6B" w:rsidRPr="00EE0905">
        <w:rPr>
          <w:iCs/>
          <w:color w:val="000000" w:themeColor="text1"/>
          <w:spacing w:val="2"/>
          <w:szCs w:val="24"/>
        </w:rPr>
        <w:t xml:space="preserve"> omisión o error en la información brindada por el promotor de una AFP </w:t>
      </w:r>
      <w:r w:rsidR="00756DDE" w:rsidRPr="00EE0905">
        <w:rPr>
          <w:iCs/>
          <w:color w:val="000000" w:themeColor="text1"/>
          <w:spacing w:val="2"/>
          <w:szCs w:val="24"/>
        </w:rPr>
        <w:t>permite acudir a la acción de ineficacia contemplada</w:t>
      </w:r>
      <w:r w:rsidR="00487D6B" w:rsidRPr="00EE0905">
        <w:rPr>
          <w:iCs/>
          <w:color w:val="000000" w:themeColor="text1"/>
          <w:spacing w:val="2"/>
          <w:szCs w:val="24"/>
        </w:rPr>
        <w:t xml:space="preserve"> en el literal b) del artículo 13 y 271 de la Ley 100/1993?</w:t>
      </w:r>
    </w:p>
    <w:p w14:paraId="2BA3E655" w14:textId="75C3F7DA" w:rsidR="008D2B3D" w:rsidRPr="00EE0905" w:rsidRDefault="00487D6B" w:rsidP="00E85840">
      <w:pPr>
        <w:pStyle w:val="Textoindependiente"/>
        <w:numPr>
          <w:ilvl w:val="1"/>
          <w:numId w:val="12"/>
        </w:numPr>
        <w:spacing w:line="288" w:lineRule="auto"/>
        <w:ind w:right="-93"/>
        <w:contextualSpacing/>
        <w:rPr>
          <w:iCs/>
          <w:color w:val="000000" w:themeColor="text1"/>
          <w:spacing w:val="2"/>
          <w:szCs w:val="24"/>
        </w:rPr>
      </w:pPr>
      <w:r w:rsidRPr="00EE0905">
        <w:rPr>
          <w:iCs/>
          <w:color w:val="000000" w:themeColor="text1"/>
          <w:spacing w:val="2"/>
          <w:szCs w:val="24"/>
        </w:rPr>
        <w:t>En caso de respuesta negativa</w:t>
      </w:r>
      <w:r w:rsidR="008D2B3D" w:rsidRPr="00EE0905">
        <w:rPr>
          <w:iCs/>
          <w:color w:val="000000" w:themeColor="text1"/>
          <w:spacing w:val="2"/>
          <w:szCs w:val="24"/>
        </w:rPr>
        <w:t xml:space="preserve">, ¿Cuál es la acción que podría incoar un afiliado </w:t>
      </w:r>
      <w:r w:rsidRPr="00EE0905">
        <w:rPr>
          <w:iCs/>
          <w:color w:val="000000" w:themeColor="text1"/>
          <w:spacing w:val="2"/>
          <w:szCs w:val="24"/>
        </w:rPr>
        <w:t xml:space="preserve">contra </w:t>
      </w:r>
      <w:r w:rsidR="008D2B3D" w:rsidRPr="00EE0905">
        <w:rPr>
          <w:iCs/>
          <w:color w:val="000000" w:themeColor="text1"/>
          <w:spacing w:val="2"/>
          <w:szCs w:val="24"/>
        </w:rPr>
        <w:t>una AFP</w:t>
      </w:r>
      <w:r w:rsidRPr="00EE0905">
        <w:rPr>
          <w:iCs/>
          <w:color w:val="000000" w:themeColor="text1"/>
          <w:spacing w:val="2"/>
          <w:szCs w:val="24"/>
        </w:rPr>
        <w:t>, cuando</w:t>
      </w:r>
      <w:r w:rsidR="008D2B3D" w:rsidRPr="00EE0905">
        <w:rPr>
          <w:iCs/>
          <w:color w:val="000000" w:themeColor="text1"/>
          <w:spacing w:val="2"/>
          <w:szCs w:val="24"/>
        </w:rPr>
        <w:t xml:space="preserve"> aduce la ocurrencia de un daño y en consecuencia el acaecimiento de un perjuicio, con ocasión a</w:t>
      </w:r>
      <w:r w:rsidR="00F27280" w:rsidRPr="00EE0905">
        <w:rPr>
          <w:iCs/>
          <w:color w:val="000000" w:themeColor="text1"/>
          <w:spacing w:val="2"/>
          <w:szCs w:val="24"/>
        </w:rPr>
        <w:t xml:space="preserve"> un error u omisión en la información dada por el promotor de</w:t>
      </w:r>
      <w:r w:rsidR="008D2B3D" w:rsidRPr="00EE0905">
        <w:rPr>
          <w:iCs/>
          <w:color w:val="000000" w:themeColor="text1"/>
          <w:spacing w:val="2"/>
          <w:szCs w:val="24"/>
        </w:rPr>
        <w:t xml:space="preserve"> la AFP?</w:t>
      </w:r>
    </w:p>
    <w:p w14:paraId="3F0E1295" w14:textId="77777777" w:rsidR="00697577" w:rsidRPr="00EE0905" w:rsidRDefault="00697577" w:rsidP="00E85840">
      <w:pPr>
        <w:pStyle w:val="Textoindependiente"/>
        <w:spacing w:line="288" w:lineRule="auto"/>
        <w:ind w:left="720" w:right="-93"/>
        <w:contextualSpacing/>
        <w:rPr>
          <w:iCs/>
          <w:color w:val="000000" w:themeColor="text1"/>
          <w:spacing w:val="2"/>
          <w:szCs w:val="24"/>
        </w:rPr>
      </w:pPr>
    </w:p>
    <w:p w14:paraId="3DB17F2C" w14:textId="2DCDBDD4" w:rsidR="0015683B" w:rsidRPr="00EE0905" w:rsidRDefault="0015683B" w:rsidP="00E85840">
      <w:pPr>
        <w:pStyle w:val="Textoindependiente"/>
        <w:numPr>
          <w:ilvl w:val="0"/>
          <w:numId w:val="11"/>
        </w:numPr>
        <w:spacing w:line="288" w:lineRule="auto"/>
        <w:contextualSpacing/>
        <w:rPr>
          <w:b/>
          <w:iCs/>
          <w:spacing w:val="2"/>
          <w:szCs w:val="24"/>
        </w:rPr>
      </w:pPr>
      <w:r w:rsidRPr="00EE0905">
        <w:rPr>
          <w:b/>
          <w:iCs/>
          <w:spacing w:val="2"/>
          <w:szCs w:val="24"/>
        </w:rPr>
        <w:t xml:space="preserve">Solución al problema jurídico </w:t>
      </w:r>
    </w:p>
    <w:p w14:paraId="566C7EEF" w14:textId="77777777" w:rsidR="001D1AC9" w:rsidRPr="00EE0905" w:rsidRDefault="001D1AC9" w:rsidP="00E85840">
      <w:pPr>
        <w:pStyle w:val="Textoindependiente"/>
        <w:spacing w:line="288" w:lineRule="auto"/>
        <w:ind w:left="360"/>
        <w:contextualSpacing/>
        <w:rPr>
          <w:b/>
          <w:iCs/>
          <w:spacing w:val="2"/>
          <w:szCs w:val="24"/>
        </w:rPr>
      </w:pPr>
    </w:p>
    <w:p w14:paraId="393AE546" w14:textId="02294A80" w:rsidR="00D02C1F" w:rsidRPr="00EE0905" w:rsidRDefault="00D02C1F" w:rsidP="00E85840">
      <w:pPr>
        <w:autoSpaceDE w:val="0"/>
        <w:autoSpaceDN w:val="0"/>
        <w:adjustRightInd w:val="0"/>
        <w:spacing w:line="288" w:lineRule="auto"/>
        <w:jc w:val="both"/>
        <w:rPr>
          <w:rFonts w:ascii="Arial" w:hAnsi="Arial" w:cs="Arial"/>
          <w:b/>
          <w:spacing w:val="2"/>
          <w:szCs w:val="24"/>
        </w:rPr>
      </w:pPr>
      <w:r w:rsidRPr="00EE0905">
        <w:rPr>
          <w:rFonts w:ascii="Arial" w:hAnsi="Arial" w:cs="Arial"/>
          <w:b/>
          <w:spacing w:val="2"/>
          <w:szCs w:val="24"/>
        </w:rPr>
        <w:t>Fundamento jurídico</w:t>
      </w:r>
    </w:p>
    <w:p w14:paraId="50D7D156" w14:textId="77777777" w:rsidR="00487D6B" w:rsidRPr="00EE0905" w:rsidRDefault="00487D6B" w:rsidP="00E85840">
      <w:pPr>
        <w:autoSpaceDE w:val="0"/>
        <w:autoSpaceDN w:val="0"/>
        <w:adjustRightInd w:val="0"/>
        <w:spacing w:line="288" w:lineRule="auto"/>
        <w:jc w:val="both"/>
        <w:rPr>
          <w:rFonts w:ascii="Arial" w:hAnsi="Arial" w:cs="Arial"/>
          <w:b/>
          <w:spacing w:val="2"/>
          <w:szCs w:val="24"/>
        </w:rPr>
      </w:pPr>
    </w:p>
    <w:p w14:paraId="281D207A" w14:textId="77777777" w:rsidR="008C5EB0" w:rsidRPr="00EE0905" w:rsidRDefault="008C5EB0" w:rsidP="00E85840">
      <w:pPr>
        <w:shd w:val="clear" w:color="auto" w:fill="FFFFFF"/>
        <w:tabs>
          <w:tab w:val="left" w:pos="5197"/>
        </w:tabs>
        <w:spacing w:line="288" w:lineRule="auto"/>
        <w:contextualSpacing/>
        <w:jc w:val="both"/>
        <w:rPr>
          <w:rFonts w:ascii="Arial" w:hAnsi="Arial" w:cs="Arial"/>
          <w:b/>
          <w:color w:val="000000" w:themeColor="text1"/>
          <w:spacing w:val="2"/>
          <w:szCs w:val="24"/>
        </w:rPr>
      </w:pPr>
      <w:r w:rsidRPr="00EE0905">
        <w:rPr>
          <w:rFonts w:ascii="Arial" w:hAnsi="Arial" w:cs="Arial"/>
          <w:b/>
          <w:color w:val="000000" w:themeColor="text1"/>
          <w:spacing w:val="2"/>
          <w:szCs w:val="24"/>
        </w:rPr>
        <w:t>Del valor normativo de las decisiones emitidas por la Corte Suprema de Justicia</w:t>
      </w:r>
    </w:p>
    <w:p w14:paraId="00739D86" w14:textId="77777777" w:rsidR="008C5EB0" w:rsidRPr="00EE0905" w:rsidRDefault="008C5EB0" w:rsidP="00E85840">
      <w:pPr>
        <w:shd w:val="clear" w:color="auto" w:fill="FFFFFF"/>
        <w:tabs>
          <w:tab w:val="left" w:pos="5197"/>
        </w:tabs>
        <w:spacing w:line="288" w:lineRule="auto"/>
        <w:contextualSpacing/>
        <w:jc w:val="both"/>
        <w:rPr>
          <w:rFonts w:ascii="Arial" w:hAnsi="Arial" w:cs="Arial"/>
          <w:color w:val="000000" w:themeColor="text1"/>
          <w:spacing w:val="2"/>
          <w:szCs w:val="24"/>
        </w:rPr>
      </w:pPr>
    </w:p>
    <w:p w14:paraId="6E6ECFCE" w14:textId="77777777" w:rsidR="008C5EB0" w:rsidRPr="00EE0905" w:rsidRDefault="008C5EB0" w:rsidP="00E85840">
      <w:pPr>
        <w:shd w:val="clear" w:color="auto" w:fill="FFFFFF"/>
        <w:tabs>
          <w:tab w:val="left" w:pos="5197"/>
        </w:tabs>
        <w:spacing w:line="288" w:lineRule="auto"/>
        <w:contextualSpacing/>
        <w:jc w:val="both"/>
        <w:rPr>
          <w:rFonts w:ascii="Arial" w:hAnsi="Arial" w:cs="Arial"/>
          <w:color w:val="000000" w:themeColor="text1"/>
          <w:spacing w:val="2"/>
          <w:szCs w:val="24"/>
        </w:rPr>
      </w:pPr>
      <w:r w:rsidRPr="00EE0905">
        <w:rPr>
          <w:rFonts w:ascii="Arial" w:hAnsi="Arial" w:cs="Arial"/>
          <w:color w:val="000000" w:themeColor="text1"/>
          <w:spacing w:val="2"/>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2C26FF89" w14:textId="77777777" w:rsidR="008C5EB0" w:rsidRPr="00EE0905" w:rsidRDefault="008C5EB0" w:rsidP="00E85840">
      <w:pPr>
        <w:shd w:val="clear" w:color="auto" w:fill="FFFFFF"/>
        <w:tabs>
          <w:tab w:val="left" w:pos="5197"/>
        </w:tabs>
        <w:spacing w:line="288" w:lineRule="auto"/>
        <w:contextualSpacing/>
        <w:jc w:val="both"/>
        <w:rPr>
          <w:rFonts w:ascii="Arial" w:hAnsi="Arial" w:cs="Arial"/>
          <w:color w:val="000000" w:themeColor="text1"/>
          <w:spacing w:val="2"/>
          <w:szCs w:val="24"/>
        </w:rPr>
      </w:pPr>
    </w:p>
    <w:p w14:paraId="3B7C48BA" w14:textId="68CD44EE" w:rsidR="00756DDE" w:rsidRPr="00EE0905" w:rsidRDefault="008C5EB0"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color w:val="000000" w:themeColor="text1"/>
          <w:spacing w:val="2"/>
          <w:szCs w:val="24"/>
        </w:rPr>
        <w:t>Frente al tema de la ineficacia del traslado</w:t>
      </w:r>
      <w:r w:rsidR="002437F6" w:rsidRPr="00EE0905">
        <w:rPr>
          <w:rFonts w:ascii="Arial" w:hAnsi="Arial" w:cs="Arial"/>
          <w:color w:val="000000" w:themeColor="text1"/>
          <w:spacing w:val="2"/>
          <w:szCs w:val="24"/>
        </w:rPr>
        <w:t xml:space="preserve"> entre administradoras de regímenes pensionales, la Corte Suprema de Justicia en reciente jurisprudencia</w:t>
      </w:r>
      <w:r w:rsidR="002437F6" w:rsidRPr="00EE0905">
        <w:rPr>
          <w:rStyle w:val="Refdenotaalpie"/>
          <w:rFonts w:ascii="Arial" w:hAnsi="Arial" w:cs="Arial"/>
          <w:color w:val="000000" w:themeColor="text1"/>
          <w:spacing w:val="2"/>
          <w:szCs w:val="24"/>
        </w:rPr>
        <w:footnoteReference w:id="1"/>
      </w:r>
      <w:r w:rsidR="002437F6" w:rsidRPr="00EE0905">
        <w:rPr>
          <w:rFonts w:ascii="Arial" w:hAnsi="Arial" w:cs="Arial"/>
          <w:color w:val="000000" w:themeColor="text1"/>
          <w:spacing w:val="2"/>
          <w:szCs w:val="24"/>
        </w:rPr>
        <w:t xml:space="preserve"> ha</w:t>
      </w:r>
      <w:r w:rsidRPr="00EE0905">
        <w:rPr>
          <w:rFonts w:ascii="Arial" w:hAnsi="Arial" w:cs="Arial"/>
          <w:color w:val="000000" w:themeColor="text1"/>
          <w:spacing w:val="2"/>
          <w:szCs w:val="24"/>
        </w:rPr>
        <w:t xml:space="preserve"> sustentado </w:t>
      </w:r>
      <w:r w:rsidR="002437F6" w:rsidRPr="00EE0905">
        <w:rPr>
          <w:rFonts w:ascii="Arial" w:hAnsi="Arial" w:cs="Arial"/>
          <w:color w:val="000000" w:themeColor="text1"/>
          <w:spacing w:val="2"/>
          <w:szCs w:val="24"/>
        </w:rPr>
        <w:t xml:space="preserve">con base </w:t>
      </w:r>
      <w:r w:rsidRPr="00EE0905">
        <w:rPr>
          <w:rFonts w:ascii="Arial" w:hAnsi="Arial" w:cs="Arial"/>
          <w:color w:val="000000" w:themeColor="text1"/>
          <w:spacing w:val="2"/>
          <w:szCs w:val="24"/>
        </w:rPr>
        <w:t>en los a</w:t>
      </w:r>
      <w:r w:rsidRPr="00EE0905">
        <w:rPr>
          <w:rFonts w:ascii="Arial" w:hAnsi="Arial" w:cs="Arial"/>
          <w:iCs/>
          <w:spacing w:val="2"/>
          <w:szCs w:val="24"/>
        </w:rPr>
        <w:t>rtículos 13 literal b) y  271 inciso 1º de la Ley 100 de 1993,</w:t>
      </w:r>
      <w:r w:rsidR="002437F6" w:rsidRPr="00EE0905">
        <w:rPr>
          <w:rFonts w:ascii="Arial" w:hAnsi="Arial" w:cs="Arial"/>
          <w:iCs/>
          <w:spacing w:val="2"/>
          <w:szCs w:val="24"/>
        </w:rPr>
        <w:t xml:space="preserve"> </w:t>
      </w:r>
      <w:r w:rsidR="00756DDE" w:rsidRPr="00EE0905">
        <w:rPr>
          <w:rFonts w:ascii="Arial" w:hAnsi="Arial" w:cs="Arial"/>
          <w:iCs/>
          <w:spacing w:val="2"/>
          <w:szCs w:val="24"/>
        </w:rPr>
        <w:t>que cuando un trabajador se traslada de régimen pensional, con ocasión a la indebida información suministrada por parte de la AFP</w:t>
      </w:r>
      <w:r w:rsidR="00482084" w:rsidRPr="00EE0905">
        <w:rPr>
          <w:rFonts w:ascii="Arial" w:hAnsi="Arial" w:cs="Arial"/>
          <w:iCs/>
          <w:spacing w:val="2"/>
          <w:szCs w:val="24"/>
        </w:rPr>
        <w:t>,</w:t>
      </w:r>
      <w:r w:rsidR="00756DDE" w:rsidRPr="00EE0905">
        <w:rPr>
          <w:rFonts w:ascii="Arial" w:hAnsi="Arial" w:cs="Arial"/>
          <w:iCs/>
          <w:spacing w:val="2"/>
          <w:szCs w:val="24"/>
        </w:rPr>
        <w:t xml:space="preserve"> procede la acción de ineficacia de la afiliación, con el propósito de que el trabajador recobre la afiliación al régimen anterior. </w:t>
      </w:r>
    </w:p>
    <w:p w14:paraId="32E0A1E5" w14:textId="77777777" w:rsidR="00756DDE" w:rsidRPr="00EE0905" w:rsidRDefault="00756DDE" w:rsidP="00E85840">
      <w:pPr>
        <w:shd w:val="clear" w:color="auto" w:fill="FFFFFF"/>
        <w:tabs>
          <w:tab w:val="left" w:pos="5197"/>
        </w:tabs>
        <w:spacing w:line="288" w:lineRule="auto"/>
        <w:jc w:val="both"/>
        <w:rPr>
          <w:rFonts w:ascii="Arial" w:hAnsi="Arial" w:cs="Arial"/>
          <w:iCs/>
          <w:spacing w:val="2"/>
          <w:szCs w:val="24"/>
        </w:rPr>
      </w:pPr>
    </w:p>
    <w:p w14:paraId="67A53CE9" w14:textId="4AFCD4A5" w:rsidR="00756DDE" w:rsidRPr="00EE0905" w:rsidRDefault="001E7B58" w:rsidP="00E85840">
      <w:pPr>
        <w:spacing w:line="288" w:lineRule="auto"/>
        <w:jc w:val="both"/>
        <w:rPr>
          <w:rFonts w:ascii="Arial" w:hAnsi="Arial" w:cs="Arial"/>
          <w:color w:val="000000" w:themeColor="text1"/>
          <w:spacing w:val="2"/>
          <w:szCs w:val="24"/>
        </w:rPr>
      </w:pPr>
      <w:r w:rsidRPr="00EE0905">
        <w:rPr>
          <w:rFonts w:ascii="Arial" w:hAnsi="Arial" w:cs="Arial"/>
          <w:color w:val="000000" w:themeColor="text1"/>
          <w:spacing w:val="2"/>
          <w:szCs w:val="24"/>
        </w:rPr>
        <w:lastRenderedPageBreak/>
        <w:t>No obstante</w:t>
      </w:r>
      <w:r w:rsidR="00756DDE" w:rsidRPr="00EE0905">
        <w:rPr>
          <w:rFonts w:ascii="Arial" w:hAnsi="Arial" w:cs="Arial"/>
          <w:color w:val="000000" w:themeColor="text1"/>
          <w:spacing w:val="2"/>
          <w:szCs w:val="24"/>
        </w:rPr>
        <w:t xml:space="preserve"> lo anterior</w:t>
      </w:r>
      <w:r w:rsidRPr="00EE0905">
        <w:rPr>
          <w:rFonts w:ascii="Arial" w:hAnsi="Arial" w:cs="Arial"/>
          <w:color w:val="000000" w:themeColor="text1"/>
          <w:spacing w:val="2"/>
          <w:szCs w:val="24"/>
        </w:rPr>
        <w:t xml:space="preserve">, </w:t>
      </w:r>
      <w:r w:rsidR="00756DDE" w:rsidRPr="00EE0905">
        <w:rPr>
          <w:rFonts w:ascii="Arial" w:hAnsi="Arial" w:cs="Arial"/>
          <w:color w:val="000000" w:themeColor="text1"/>
          <w:spacing w:val="2"/>
          <w:szCs w:val="24"/>
        </w:rPr>
        <w:t>y pese a que esta Colegiatura compartía dicha interpretación, lo cierto es que a partir de un análisis detallado</w:t>
      </w:r>
      <w:r w:rsidR="003716CA" w:rsidRPr="00EE0905">
        <w:rPr>
          <w:rFonts w:ascii="Arial" w:hAnsi="Arial" w:cs="Arial"/>
          <w:color w:val="000000" w:themeColor="text1"/>
          <w:spacing w:val="2"/>
          <w:szCs w:val="24"/>
        </w:rPr>
        <w:t xml:space="preserve"> de la normativa invocada, así como de la lectura de la Ley 100/93 en su integridad y su decreto reglamentario</w:t>
      </w:r>
      <w:r w:rsidR="00D64CC0" w:rsidRPr="00EE0905">
        <w:rPr>
          <w:rFonts w:ascii="Arial" w:hAnsi="Arial" w:cs="Arial"/>
          <w:color w:val="000000" w:themeColor="text1"/>
          <w:spacing w:val="2"/>
          <w:szCs w:val="24"/>
        </w:rPr>
        <w:t>,</w:t>
      </w:r>
      <w:r w:rsidR="003716CA" w:rsidRPr="00EE0905">
        <w:rPr>
          <w:rFonts w:ascii="Arial" w:hAnsi="Arial" w:cs="Arial"/>
          <w:color w:val="000000" w:themeColor="text1"/>
          <w:spacing w:val="2"/>
          <w:szCs w:val="24"/>
        </w:rPr>
        <w:t xml:space="preserve"> anunciado en las aclaraciones de voto realizadas por el </w:t>
      </w:r>
      <w:proofErr w:type="spellStart"/>
      <w:r w:rsidR="003716CA" w:rsidRPr="00EE0905">
        <w:rPr>
          <w:rFonts w:ascii="Arial" w:hAnsi="Arial" w:cs="Arial"/>
          <w:color w:val="000000" w:themeColor="text1"/>
          <w:spacing w:val="2"/>
          <w:szCs w:val="24"/>
        </w:rPr>
        <w:t>Mag</w:t>
      </w:r>
      <w:proofErr w:type="spellEnd"/>
      <w:r w:rsidR="003716CA" w:rsidRPr="00EE0905">
        <w:rPr>
          <w:rFonts w:ascii="Arial" w:hAnsi="Arial" w:cs="Arial"/>
          <w:color w:val="000000" w:themeColor="text1"/>
          <w:spacing w:val="2"/>
          <w:szCs w:val="24"/>
        </w:rPr>
        <w:t xml:space="preserve">. Julio César Salazar Muñoz – Decreto 720/94 -, </w:t>
      </w:r>
      <w:r w:rsidR="007E789F" w:rsidRPr="00EE0905">
        <w:rPr>
          <w:rFonts w:ascii="Arial" w:hAnsi="Arial" w:cs="Arial"/>
          <w:color w:val="000000" w:themeColor="text1"/>
          <w:spacing w:val="2"/>
          <w:szCs w:val="24"/>
        </w:rPr>
        <w:t>permite ahora</w:t>
      </w:r>
      <w:r w:rsidR="003716CA" w:rsidRPr="00EE0905">
        <w:rPr>
          <w:rFonts w:ascii="Arial" w:hAnsi="Arial" w:cs="Arial"/>
          <w:color w:val="000000" w:themeColor="text1"/>
          <w:spacing w:val="2"/>
          <w:szCs w:val="24"/>
        </w:rPr>
        <w:t xml:space="preserve"> a </w:t>
      </w:r>
      <w:r w:rsidR="007E789F" w:rsidRPr="00EE0905">
        <w:rPr>
          <w:rFonts w:ascii="Arial" w:hAnsi="Arial" w:cs="Arial"/>
          <w:color w:val="000000" w:themeColor="text1"/>
          <w:spacing w:val="2"/>
          <w:szCs w:val="24"/>
        </w:rPr>
        <w:t>esta</w:t>
      </w:r>
      <w:r w:rsidR="003716CA" w:rsidRPr="00EE0905">
        <w:rPr>
          <w:rFonts w:ascii="Arial" w:hAnsi="Arial" w:cs="Arial"/>
          <w:color w:val="000000" w:themeColor="text1"/>
          <w:spacing w:val="2"/>
          <w:szCs w:val="24"/>
        </w:rPr>
        <w:t xml:space="preserve"> Sala Ma</w:t>
      </w:r>
      <w:r w:rsidR="00D64CC0" w:rsidRPr="00EE0905">
        <w:rPr>
          <w:rFonts w:ascii="Arial" w:hAnsi="Arial" w:cs="Arial"/>
          <w:color w:val="000000" w:themeColor="text1"/>
          <w:spacing w:val="2"/>
          <w:szCs w:val="24"/>
        </w:rPr>
        <w:t xml:space="preserve">yoritaria apartarnos totalmente de </w:t>
      </w:r>
      <w:r w:rsidR="007E789F" w:rsidRPr="00EE0905">
        <w:rPr>
          <w:rFonts w:ascii="Arial" w:hAnsi="Arial" w:cs="Arial"/>
          <w:color w:val="000000" w:themeColor="text1"/>
          <w:spacing w:val="2"/>
          <w:szCs w:val="24"/>
        </w:rPr>
        <w:t xml:space="preserve">la tesis expuesta por nuestra superioridad, tal como se indicó en decisión de 29/10/2019, </w:t>
      </w:r>
      <w:proofErr w:type="spellStart"/>
      <w:r w:rsidR="007E789F" w:rsidRPr="00EE0905">
        <w:rPr>
          <w:rFonts w:ascii="Arial" w:hAnsi="Arial" w:cs="Arial"/>
          <w:color w:val="000000" w:themeColor="text1"/>
          <w:spacing w:val="2"/>
          <w:szCs w:val="24"/>
        </w:rPr>
        <w:t>Exp</w:t>
      </w:r>
      <w:proofErr w:type="spellEnd"/>
      <w:r w:rsidR="007E789F" w:rsidRPr="00EE0905">
        <w:rPr>
          <w:rFonts w:ascii="Arial" w:hAnsi="Arial" w:cs="Arial"/>
          <w:color w:val="000000" w:themeColor="text1"/>
          <w:spacing w:val="2"/>
          <w:szCs w:val="24"/>
        </w:rPr>
        <w:t xml:space="preserve">. No. 2018-00133-01. </w:t>
      </w:r>
    </w:p>
    <w:p w14:paraId="35E447D9" w14:textId="77777777" w:rsidR="00756DDE" w:rsidRPr="00EE0905" w:rsidRDefault="00756DDE" w:rsidP="00E85840">
      <w:pPr>
        <w:spacing w:line="288" w:lineRule="auto"/>
        <w:jc w:val="both"/>
        <w:rPr>
          <w:rFonts w:ascii="Arial" w:hAnsi="Arial" w:cs="Arial"/>
          <w:color w:val="000000" w:themeColor="text1"/>
          <w:spacing w:val="2"/>
          <w:szCs w:val="24"/>
        </w:rPr>
      </w:pPr>
    </w:p>
    <w:p w14:paraId="6360C217" w14:textId="7551FF68" w:rsidR="007E789F" w:rsidRPr="00EE0905" w:rsidRDefault="007E789F" w:rsidP="00E85840">
      <w:pPr>
        <w:spacing w:line="288" w:lineRule="auto"/>
        <w:jc w:val="both"/>
        <w:rPr>
          <w:rFonts w:ascii="Arial" w:hAnsi="Arial" w:cs="Arial"/>
          <w:color w:val="000000"/>
          <w:spacing w:val="2"/>
          <w:szCs w:val="24"/>
          <w:lang w:val="es-ES"/>
        </w:rPr>
      </w:pPr>
      <w:r w:rsidRPr="00EE0905">
        <w:rPr>
          <w:rFonts w:ascii="Arial" w:hAnsi="Arial" w:cs="Arial"/>
          <w:color w:val="000000" w:themeColor="text1"/>
          <w:spacing w:val="2"/>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14:paraId="7C910B05" w14:textId="77777777" w:rsidR="007E789F" w:rsidRPr="00EE0905" w:rsidRDefault="007E789F" w:rsidP="00E85840">
      <w:pPr>
        <w:spacing w:line="288" w:lineRule="auto"/>
        <w:jc w:val="both"/>
        <w:rPr>
          <w:rFonts w:ascii="Arial" w:hAnsi="Arial" w:cs="Arial"/>
          <w:color w:val="000000" w:themeColor="text1"/>
          <w:spacing w:val="2"/>
          <w:szCs w:val="24"/>
        </w:rPr>
      </w:pPr>
    </w:p>
    <w:p w14:paraId="128D3128" w14:textId="2E15E667" w:rsidR="001E7B58" w:rsidRPr="00EE0905" w:rsidRDefault="00661841" w:rsidP="00E85840">
      <w:pPr>
        <w:spacing w:line="288" w:lineRule="auto"/>
        <w:jc w:val="both"/>
        <w:rPr>
          <w:rFonts w:ascii="Arial" w:hAnsi="Arial" w:cs="Arial"/>
          <w:color w:val="000000" w:themeColor="text1"/>
          <w:spacing w:val="2"/>
          <w:szCs w:val="24"/>
        </w:rPr>
      </w:pPr>
      <w:r w:rsidRPr="00EE0905">
        <w:rPr>
          <w:rFonts w:ascii="Arial" w:hAnsi="Arial" w:cs="Arial"/>
          <w:color w:val="000000" w:themeColor="text1"/>
          <w:spacing w:val="2"/>
          <w:szCs w:val="24"/>
        </w:rPr>
        <w:t xml:space="preserve">Así, </w:t>
      </w:r>
      <w:r w:rsidR="00346BD6" w:rsidRPr="00EE0905">
        <w:rPr>
          <w:rFonts w:ascii="Arial" w:hAnsi="Arial" w:cs="Arial"/>
          <w:color w:val="000000" w:themeColor="text1"/>
          <w:spacing w:val="2"/>
          <w:szCs w:val="24"/>
        </w:rPr>
        <w:t xml:space="preserve">de </w:t>
      </w:r>
      <w:r w:rsidR="001E7B58" w:rsidRPr="00EE0905">
        <w:rPr>
          <w:rFonts w:ascii="Arial" w:hAnsi="Arial" w:cs="Arial"/>
          <w:color w:val="000000" w:themeColor="text1"/>
          <w:spacing w:val="2"/>
          <w:szCs w:val="24"/>
        </w:rPr>
        <w:t>conformidad con el art. 167 del C.G.P., corresponde a la parte probar</w:t>
      </w:r>
      <w:r w:rsidR="004113C7" w:rsidRPr="00EE0905">
        <w:rPr>
          <w:rFonts w:ascii="Arial" w:hAnsi="Arial" w:cs="Arial"/>
          <w:color w:val="000000" w:themeColor="text1"/>
          <w:spacing w:val="2"/>
          <w:szCs w:val="24"/>
        </w:rPr>
        <w:t>, demandante o demandado,</w:t>
      </w:r>
      <w:r w:rsidR="001E7B58" w:rsidRPr="00EE0905">
        <w:rPr>
          <w:rFonts w:ascii="Arial" w:hAnsi="Arial" w:cs="Arial"/>
          <w:color w:val="000000" w:themeColor="text1"/>
          <w:spacing w:val="2"/>
          <w:szCs w:val="24"/>
        </w:rPr>
        <w:t xml:space="preserve"> el supuesto de hecho de la norma que consagra el efecto jurídico </w:t>
      </w:r>
      <w:r w:rsidR="00346BD6" w:rsidRPr="00EE0905">
        <w:rPr>
          <w:rFonts w:ascii="Arial" w:hAnsi="Arial" w:cs="Arial"/>
          <w:color w:val="000000" w:themeColor="text1"/>
          <w:spacing w:val="2"/>
          <w:szCs w:val="24"/>
        </w:rPr>
        <w:t>perseguido.</w:t>
      </w:r>
    </w:p>
    <w:p w14:paraId="36C09302" w14:textId="77777777" w:rsidR="00346BD6" w:rsidRPr="00EE0905" w:rsidRDefault="00346BD6" w:rsidP="00E85840">
      <w:pPr>
        <w:spacing w:line="288" w:lineRule="auto"/>
        <w:jc w:val="both"/>
        <w:rPr>
          <w:rFonts w:ascii="Arial" w:hAnsi="Arial" w:cs="Arial"/>
          <w:color w:val="000000" w:themeColor="text1"/>
          <w:spacing w:val="2"/>
          <w:szCs w:val="24"/>
        </w:rPr>
      </w:pPr>
    </w:p>
    <w:p w14:paraId="2C753B7F" w14:textId="495B38A1" w:rsidR="00346BD6" w:rsidRPr="00EE0905" w:rsidRDefault="00346BD6" w:rsidP="00E85840">
      <w:pPr>
        <w:spacing w:line="288" w:lineRule="auto"/>
        <w:jc w:val="both"/>
        <w:rPr>
          <w:rFonts w:ascii="Arial" w:hAnsi="Arial" w:cs="Arial"/>
          <w:color w:val="000000" w:themeColor="text1"/>
          <w:spacing w:val="2"/>
          <w:szCs w:val="24"/>
        </w:rPr>
      </w:pPr>
      <w:r w:rsidRPr="00EE0905">
        <w:rPr>
          <w:rFonts w:ascii="Arial" w:hAnsi="Arial" w:cs="Arial"/>
          <w:color w:val="000000" w:themeColor="text1"/>
          <w:spacing w:val="2"/>
          <w:szCs w:val="24"/>
        </w:rPr>
        <w:t xml:space="preserve">En esa medida, conviene recordar cuál es el supuesto de hecho contenido en la norma rectora invocada por la corte - </w:t>
      </w:r>
      <w:r w:rsidR="001E7B58" w:rsidRPr="00EE0905">
        <w:rPr>
          <w:rFonts w:ascii="Arial" w:hAnsi="Arial" w:cs="Arial"/>
          <w:color w:val="000000" w:themeColor="text1"/>
          <w:spacing w:val="2"/>
          <w:szCs w:val="24"/>
        </w:rPr>
        <w:t xml:space="preserve">literal b) del </w:t>
      </w:r>
      <w:r w:rsidRPr="00EE0905">
        <w:rPr>
          <w:rFonts w:ascii="Arial" w:hAnsi="Arial" w:cs="Arial"/>
          <w:color w:val="000000" w:themeColor="text1"/>
          <w:spacing w:val="2"/>
          <w:szCs w:val="24"/>
        </w:rPr>
        <w:t>art. 13 y 271 de la Ley 100/93-. Dicha normativa exige que se pruebe que:</w:t>
      </w:r>
    </w:p>
    <w:p w14:paraId="65105045" w14:textId="2F89EF23" w:rsidR="002E173A" w:rsidRPr="00EE0905" w:rsidRDefault="002E173A" w:rsidP="00E85840">
      <w:pPr>
        <w:tabs>
          <w:tab w:val="left" w:pos="3383"/>
        </w:tabs>
        <w:spacing w:line="288" w:lineRule="auto"/>
        <w:jc w:val="both"/>
        <w:rPr>
          <w:rFonts w:ascii="Arial" w:hAnsi="Arial" w:cs="Arial"/>
          <w:color w:val="000000" w:themeColor="text1"/>
          <w:spacing w:val="2"/>
          <w:szCs w:val="24"/>
        </w:rPr>
      </w:pPr>
    </w:p>
    <w:p w14:paraId="0C5B1E2B" w14:textId="71253BAE" w:rsidR="002437F6" w:rsidRPr="00EE0905" w:rsidRDefault="00346BD6" w:rsidP="00764F0A">
      <w:pPr>
        <w:ind w:left="426" w:right="418"/>
        <w:jc w:val="both"/>
        <w:rPr>
          <w:rFonts w:ascii="Arial" w:hAnsi="Arial" w:cs="Arial"/>
          <w:i/>
          <w:color w:val="000000" w:themeColor="text1"/>
          <w:spacing w:val="2"/>
          <w:sz w:val="22"/>
          <w:szCs w:val="24"/>
        </w:rPr>
      </w:pPr>
      <w:r w:rsidRPr="00EE0905">
        <w:rPr>
          <w:rFonts w:ascii="Arial" w:hAnsi="Arial" w:cs="Arial"/>
          <w:i/>
          <w:color w:val="000000" w:themeColor="text1"/>
          <w:spacing w:val="2"/>
          <w:sz w:val="22"/>
          <w:szCs w:val="24"/>
        </w:rPr>
        <w:t xml:space="preserve">“el empleador o cualquier persona natural o jurídica que desconozca este derecho </w:t>
      </w:r>
      <w:r w:rsidRPr="00EE0905">
        <w:rPr>
          <w:rFonts w:ascii="Arial" w:hAnsi="Arial" w:cs="Arial"/>
          <w:color w:val="000000" w:themeColor="text1"/>
          <w:spacing w:val="2"/>
          <w:sz w:val="22"/>
          <w:szCs w:val="24"/>
        </w:rPr>
        <w:t xml:space="preserve">[la selección de régimen pensional libre y voluntaria] </w:t>
      </w:r>
      <w:r w:rsidRPr="00EE0905">
        <w:rPr>
          <w:rFonts w:ascii="Arial" w:hAnsi="Arial" w:cs="Arial"/>
          <w:i/>
          <w:color w:val="000000" w:themeColor="text1"/>
          <w:spacing w:val="2"/>
          <w:sz w:val="22"/>
          <w:szCs w:val="24"/>
        </w:rPr>
        <w:t>en cualquier forma, se hará acreedor de las sanciones…”.</w:t>
      </w:r>
    </w:p>
    <w:p w14:paraId="5D2D2C76" w14:textId="77777777" w:rsidR="00346BD6" w:rsidRPr="00EE0905" w:rsidRDefault="00346BD6" w:rsidP="00E85840">
      <w:pPr>
        <w:spacing w:line="288" w:lineRule="auto"/>
        <w:ind w:left="360"/>
        <w:jc w:val="both"/>
        <w:rPr>
          <w:rFonts w:ascii="Arial" w:hAnsi="Arial" w:cs="Arial"/>
          <w:i/>
          <w:color w:val="000000" w:themeColor="text1"/>
          <w:spacing w:val="2"/>
          <w:szCs w:val="24"/>
        </w:rPr>
      </w:pPr>
    </w:p>
    <w:p w14:paraId="5ED0BE2B" w14:textId="77777777" w:rsidR="00346BD6" w:rsidRPr="00EE0905" w:rsidRDefault="00346BD6" w:rsidP="00E85840">
      <w:pPr>
        <w:spacing w:line="288" w:lineRule="auto"/>
        <w:jc w:val="both"/>
        <w:rPr>
          <w:rFonts w:ascii="Arial" w:hAnsi="Arial" w:cs="Arial"/>
          <w:color w:val="000000" w:themeColor="text1"/>
          <w:spacing w:val="2"/>
          <w:szCs w:val="24"/>
        </w:rPr>
      </w:pPr>
      <w:r w:rsidRPr="00EE0905">
        <w:rPr>
          <w:rFonts w:ascii="Arial" w:hAnsi="Arial" w:cs="Arial"/>
          <w:color w:val="000000" w:themeColor="text1"/>
          <w:spacing w:val="2"/>
          <w:szCs w:val="24"/>
        </w:rPr>
        <w:t>Sanciones que se encuentran en el artículo 271 anunciado y que concretamente indica:</w:t>
      </w:r>
    </w:p>
    <w:p w14:paraId="1934C6B3" w14:textId="77777777" w:rsidR="00661841" w:rsidRPr="00EE0905" w:rsidRDefault="00661841" w:rsidP="00E85840">
      <w:pPr>
        <w:spacing w:line="288" w:lineRule="auto"/>
        <w:jc w:val="both"/>
        <w:rPr>
          <w:rFonts w:ascii="Arial" w:hAnsi="Arial" w:cs="Arial"/>
          <w:color w:val="000000" w:themeColor="text1"/>
          <w:spacing w:val="2"/>
          <w:szCs w:val="24"/>
        </w:rPr>
      </w:pPr>
    </w:p>
    <w:p w14:paraId="32CCD99F" w14:textId="0277AF39" w:rsidR="00346BD6" w:rsidRPr="00EE0905" w:rsidRDefault="00346BD6" w:rsidP="00764F0A">
      <w:pPr>
        <w:ind w:left="426" w:right="418"/>
        <w:jc w:val="both"/>
        <w:rPr>
          <w:rFonts w:ascii="Arial" w:hAnsi="Arial" w:cs="Arial"/>
          <w:i/>
          <w:color w:val="000000" w:themeColor="text1"/>
          <w:spacing w:val="2"/>
          <w:sz w:val="22"/>
          <w:szCs w:val="24"/>
        </w:rPr>
      </w:pPr>
      <w:r w:rsidRPr="00EE0905">
        <w:rPr>
          <w:rFonts w:ascii="Arial" w:hAnsi="Arial" w:cs="Arial"/>
          <w:i/>
          <w:color w:val="000000" w:themeColor="text1"/>
          <w:spacing w:val="2"/>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r w:rsidR="001D1AC9" w:rsidRPr="00EE0905">
        <w:rPr>
          <w:rFonts w:ascii="Arial" w:hAnsi="Arial" w:cs="Arial"/>
          <w:i/>
          <w:color w:val="000000" w:themeColor="text1"/>
          <w:spacing w:val="2"/>
          <w:sz w:val="22"/>
          <w:szCs w:val="24"/>
        </w:rPr>
        <w:t>.</w:t>
      </w:r>
    </w:p>
    <w:p w14:paraId="0AA75D35" w14:textId="77777777" w:rsidR="001E7B58" w:rsidRPr="00EE0905" w:rsidRDefault="001E7B58" w:rsidP="00E85840">
      <w:pPr>
        <w:spacing w:line="288" w:lineRule="auto"/>
        <w:jc w:val="both"/>
        <w:rPr>
          <w:rFonts w:ascii="Arial" w:hAnsi="Arial" w:cs="Arial"/>
          <w:color w:val="000000" w:themeColor="text1"/>
          <w:spacing w:val="2"/>
          <w:szCs w:val="24"/>
        </w:rPr>
      </w:pPr>
    </w:p>
    <w:p w14:paraId="02C23408" w14:textId="1A743659" w:rsidR="00346BD6" w:rsidRPr="00EE0905" w:rsidRDefault="00346BD6" w:rsidP="00E85840">
      <w:pPr>
        <w:spacing w:line="288" w:lineRule="auto"/>
        <w:jc w:val="both"/>
        <w:rPr>
          <w:rFonts w:ascii="Arial" w:hAnsi="Arial" w:cs="Arial"/>
          <w:color w:val="000000" w:themeColor="text1"/>
          <w:spacing w:val="2"/>
          <w:szCs w:val="24"/>
        </w:rPr>
      </w:pPr>
      <w:r w:rsidRPr="00EE0905">
        <w:rPr>
          <w:rFonts w:ascii="Arial" w:hAnsi="Arial" w:cs="Arial"/>
          <w:color w:val="000000" w:themeColor="text1"/>
          <w:spacing w:val="2"/>
          <w:szCs w:val="24"/>
        </w:rPr>
        <w:t>Una vez acreditado tal supuesto de hecho, entonces ocurrirá el efecto jurídico que la norma consagra como es que “</w:t>
      </w:r>
      <w:r w:rsidRPr="00EE0905">
        <w:rPr>
          <w:rFonts w:ascii="Arial" w:hAnsi="Arial" w:cs="Arial"/>
          <w:i/>
          <w:color w:val="000000" w:themeColor="text1"/>
          <w:spacing w:val="2"/>
          <w:sz w:val="22"/>
          <w:szCs w:val="24"/>
        </w:rPr>
        <w:t>la afiliación respectiva quedará sin efecto y podrá realizarse nuevamente en forma libre y espontánea por parte del trabajador</w:t>
      </w:r>
      <w:r w:rsidRPr="00EE0905">
        <w:rPr>
          <w:rFonts w:ascii="Arial" w:hAnsi="Arial" w:cs="Arial"/>
          <w:i/>
          <w:color w:val="000000" w:themeColor="text1"/>
          <w:spacing w:val="2"/>
          <w:szCs w:val="24"/>
        </w:rPr>
        <w:t>”,</w:t>
      </w:r>
      <w:r w:rsidRPr="00EE0905">
        <w:rPr>
          <w:rFonts w:ascii="Arial" w:hAnsi="Arial" w:cs="Arial"/>
          <w:color w:val="000000" w:themeColor="text1"/>
          <w:spacing w:val="2"/>
          <w:szCs w:val="24"/>
        </w:rPr>
        <w:t xml:space="preserve"> es decir, dará lugar a la acción de ineficacia de la afiliación</w:t>
      </w:r>
      <w:r w:rsidR="007C6AAF" w:rsidRPr="00EE0905">
        <w:rPr>
          <w:rFonts w:ascii="Arial" w:hAnsi="Arial" w:cs="Arial"/>
          <w:color w:val="000000" w:themeColor="text1"/>
          <w:spacing w:val="2"/>
          <w:szCs w:val="24"/>
        </w:rPr>
        <w:t xml:space="preserve"> pensional</w:t>
      </w:r>
      <w:r w:rsidRPr="00EE0905">
        <w:rPr>
          <w:rFonts w:ascii="Arial" w:hAnsi="Arial" w:cs="Arial"/>
          <w:color w:val="000000" w:themeColor="text1"/>
          <w:spacing w:val="2"/>
          <w:szCs w:val="24"/>
        </w:rPr>
        <w:t>.</w:t>
      </w:r>
    </w:p>
    <w:p w14:paraId="2609D30D" w14:textId="77777777" w:rsidR="00346BD6" w:rsidRPr="00EE0905" w:rsidRDefault="00346BD6" w:rsidP="00E85840">
      <w:pPr>
        <w:spacing w:line="288" w:lineRule="auto"/>
        <w:jc w:val="both"/>
        <w:rPr>
          <w:rFonts w:ascii="Arial" w:hAnsi="Arial" w:cs="Arial"/>
          <w:color w:val="000000" w:themeColor="text1"/>
          <w:spacing w:val="2"/>
          <w:szCs w:val="24"/>
        </w:rPr>
      </w:pPr>
    </w:p>
    <w:p w14:paraId="4DC85FBE" w14:textId="73A9B735" w:rsidR="007C6AAF" w:rsidRPr="00EE0905" w:rsidRDefault="00346BD6" w:rsidP="00E85840">
      <w:pPr>
        <w:spacing w:line="288" w:lineRule="auto"/>
        <w:jc w:val="both"/>
        <w:rPr>
          <w:rFonts w:ascii="Arial" w:hAnsi="Arial" w:cs="Arial"/>
          <w:i/>
          <w:iCs/>
          <w:spacing w:val="2"/>
          <w:szCs w:val="24"/>
        </w:rPr>
      </w:pPr>
      <w:r w:rsidRPr="00EE0905">
        <w:rPr>
          <w:rFonts w:ascii="Arial" w:hAnsi="Arial" w:cs="Arial"/>
          <w:color w:val="000000" w:themeColor="text1"/>
          <w:spacing w:val="2"/>
          <w:szCs w:val="24"/>
        </w:rPr>
        <w:t>El anterior derrotero normativo</w:t>
      </w:r>
      <w:r w:rsidR="007C6AAF" w:rsidRPr="00EE0905">
        <w:rPr>
          <w:rFonts w:ascii="Arial" w:hAnsi="Arial" w:cs="Arial"/>
          <w:color w:val="000000" w:themeColor="text1"/>
          <w:spacing w:val="2"/>
          <w:szCs w:val="24"/>
        </w:rPr>
        <w:t xml:space="preserve"> permite evidenciar que los aludidos artículos contienen un hecho generador de la ineficacia,</w:t>
      </w:r>
      <w:r w:rsidR="00AE58FE" w:rsidRPr="00EE0905">
        <w:rPr>
          <w:rFonts w:ascii="Arial" w:hAnsi="Arial" w:cs="Arial"/>
          <w:color w:val="000000" w:themeColor="text1"/>
          <w:spacing w:val="2"/>
          <w:szCs w:val="24"/>
        </w:rPr>
        <w:t xml:space="preserve"> el que</w:t>
      </w:r>
      <w:r w:rsidR="007C6AAF" w:rsidRPr="00EE0905">
        <w:rPr>
          <w:rFonts w:ascii="Arial" w:hAnsi="Arial" w:cs="Arial"/>
          <w:color w:val="000000" w:themeColor="text1"/>
          <w:spacing w:val="2"/>
          <w:szCs w:val="24"/>
        </w:rPr>
        <w:t xml:space="preserve"> debe provenir de un sujeto </w:t>
      </w:r>
      <w:r w:rsidR="007C6AAF" w:rsidRPr="00EE0905">
        <w:rPr>
          <w:rFonts w:ascii="Arial" w:hAnsi="Arial" w:cs="Arial"/>
          <w:color w:val="000000" w:themeColor="text1"/>
          <w:spacing w:val="2"/>
          <w:szCs w:val="24"/>
        </w:rPr>
        <w:lastRenderedPageBreak/>
        <w:t xml:space="preserve">calificado como es </w:t>
      </w:r>
      <w:r w:rsidR="007C6AAF" w:rsidRPr="00EE0905">
        <w:rPr>
          <w:rFonts w:ascii="Arial" w:hAnsi="Arial" w:cs="Arial"/>
          <w:iCs/>
          <w:spacing w:val="2"/>
          <w:szCs w:val="24"/>
        </w:rPr>
        <w:t>“</w:t>
      </w:r>
      <w:r w:rsidR="007C6AAF" w:rsidRPr="00EE0905">
        <w:rPr>
          <w:rFonts w:ascii="Arial" w:hAnsi="Arial" w:cs="Arial"/>
          <w:i/>
          <w:iCs/>
          <w:spacing w:val="2"/>
          <w:sz w:val="22"/>
          <w:szCs w:val="24"/>
        </w:rPr>
        <w:t>El empleador o cualquier persona natural o jurídica”</w:t>
      </w:r>
      <w:r w:rsidR="007C6AAF" w:rsidRPr="00EE0905">
        <w:rPr>
          <w:rFonts w:ascii="Arial" w:hAnsi="Arial" w:cs="Arial"/>
          <w:iCs/>
          <w:spacing w:val="2"/>
          <w:sz w:val="22"/>
          <w:szCs w:val="24"/>
        </w:rPr>
        <w:t xml:space="preserve"> o “</w:t>
      </w:r>
      <w:r w:rsidR="007C6AAF" w:rsidRPr="00EE0905">
        <w:rPr>
          <w:rFonts w:ascii="Arial" w:hAnsi="Arial" w:cs="Arial"/>
          <w:i/>
          <w:iCs/>
          <w:spacing w:val="2"/>
          <w:sz w:val="22"/>
          <w:szCs w:val="24"/>
        </w:rPr>
        <w:t>El empleador, y en general cualquier persona natural o jurídica</w:t>
      </w:r>
      <w:r w:rsidR="007C6AAF" w:rsidRPr="00EE0905">
        <w:rPr>
          <w:rFonts w:ascii="Arial" w:hAnsi="Arial" w:cs="Arial"/>
          <w:i/>
          <w:iCs/>
          <w:spacing w:val="2"/>
          <w:szCs w:val="24"/>
        </w:rPr>
        <w:t xml:space="preserve">”. </w:t>
      </w:r>
    </w:p>
    <w:p w14:paraId="7D3F8C0A" w14:textId="77777777" w:rsidR="007C6AAF" w:rsidRPr="00EE0905" w:rsidRDefault="007C6AAF" w:rsidP="00E85840">
      <w:pPr>
        <w:spacing w:line="288" w:lineRule="auto"/>
        <w:jc w:val="both"/>
        <w:rPr>
          <w:rFonts w:ascii="Arial" w:hAnsi="Arial" w:cs="Arial"/>
          <w:i/>
          <w:iCs/>
          <w:spacing w:val="2"/>
          <w:szCs w:val="24"/>
        </w:rPr>
      </w:pPr>
    </w:p>
    <w:p w14:paraId="4618D019" w14:textId="56984F76" w:rsidR="00A15A52" w:rsidRPr="00EE0905" w:rsidRDefault="007C6AAF" w:rsidP="00E85840">
      <w:pPr>
        <w:spacing w:line="288" w:lineRule="auto"/>
        <w:jc w:val="both"/>
        <w:rPr>
          <w:rFonts w:ascii="Arial" w:hAnsi="Arial" w:cs="Arial"/>
          <w:iCs/>
          <w:spacing w:val="2"/>
          <w:szCs w:val="24"/>
        </w:rPr>
      </w:pPr>
      <w:r w:rsidRPr="00EE0905">
        <w:rPr>
          <w:rFonts w:ascii="Arial" w:hAnsi="Arial" w:cs="Arial"/>
          <w:iCs/>
          <w:spacing w:val="2"/>
          <w:szCs w:val="24"/>
        </w:rPr>
        <w:t>E</w:t>
      </w:r>
      <w:r w:rsidR="004D6E16" w:rsidRPr="00EE0905">
        <w:rPr>
          <w:rFonts w:ascii="Arial" w:hAnsi="Arial" w:cs="Arial"/>
          <w:iCs/>
          <w:spacing w:val="2"/>
          <w:szCs w:val="24"/>
        </w:rPr>
        <w:t>n un primer momento una lectura desprevenida de tal enunciación permitiría predicar tanto del empleador del afiliado, como de cualquier persona</w:t>
      </w:r>
      <w:r w:rsidR="007B53C5" w:rsidRPr="00EE0905">
        <w:rPr>
          <w:rFonts w:ascii="Arial" w:hAnsi="Arial" w:cs="Arial"/>
          <w:iCs/>
          <w:spacing w:val="2"/>
          <w:szCs w:val="24"/>
        </w:rPr>
        <w:t>, entre ellas la AFP</w:t>
      </w:r>
      <w:r w:rsidR="004D6E16" w:rsidRPr="00EE0905">
        <w:rPr>
          <w:rFonts w:ascii="Arial" w:hAnsi="Arial" w:cs="Arial"/>
          <w:iCs/>
          <w:spacing w:val="2"/>
          <w:szCs w:val="24"/>
        </w:rPr>
        <w:t xml:space="preserve">, la posibilidad de desconocer, impedir o atentar contra el derecho del trabajador </w:t>
      </w:r>
      <w:r w:rsidRPr="00EE0905">
        <w:rPr>
          <w:rFonts w:ascii="Arial" w:hAnsi="Arial" w:cs="Arial"/>
          <w:iCs/>
          <w:spacing w:val="2"/>
          <w:szCs w:val="24"/>
        </w:rPr>
        <w:t>en</w:t>
      </w:r>
      <w:r w:rsidR="004D6E16" w:rsidRPr="00EE0905">
        <w:rPr>
          <w:rFonts w:ascii="Arial" w:hAnsi="Arial" w:cs="Arial"/>
          <w:iCs/>
          <w:spacing w:val="2"/>
          <w:szCs w:val="24"/>
        </w:rPr>
        <w:t xml:space="preserve"> la selección libre y voluntaria del régimen pe</w:t>
      </w:r>
      <w:r w:rsidR="00482084" w:rsidRPr="00EE0905">
        <w:rPr>
          <w:rFonts w:ascii="Arial" w:hAnsi="Arial" w:cs="Arial"/>
          <w:iCs/>
          <w:spacing w:val="2"/>
          <w:szCs w:val="24"/>
        </w:rPr>
        <w:t>nsional al que desea pertenecer;</w:t>
      </w:r>
      <w:r w:rsidRPr="00EE0905">
        <w:rPr>
          <w:rFonts w:ascii="Arial" w:hAnsi="Arial" w:cs="Arial"/>
          <w:iCs/>
          <w:spacing w:val="2"/>
          <w:szCs w:val="24"/>
        </w:rPr>
        <w:t xml:space="preserve"> </w:t>
      </w:r>
      <w:r w:rsidR="00F27280" w:rsidRPr="00EE0905">
        <w:rPr>
          <w:rFonts w:ascii="Arial" w:hAnsi="Arial" w:cs="Arial"/>
          <w:iCs/>
          <w:spacing w:val="2"/>
          <w:szCs w:val="24"/>
        </w:rPr>
        <w:t xml:space="preserve">pero </w:t>
      </w:r>
      <w:r w:rsidR="004D6E16" w:rsidRPr="00EE0905">
        <w:rPr>
          <w:rFonts w:ascii="Arial" w:hAnsi="Arial" w:cs="Arial"/>
          <w:iCs/>
          <w:spacing w:val="2"/>
          <w:szCs w:val="24"/>
        </w:rPr>
        <w:t>auscul</w:t>
      </w:r>
      <w:r w:rsidR="007E789F" w:rsidRPr="00EE0905">
        <w:rPr>
          <w:rFonts w:ascii="Arial" w:hAnsi="Arial" w:cs="Arial"/>
          <w:iCs/>
          <w:spacing w:val="2"/>
          <w:szCs w:val="24"/>
        </w:rPr>
        <w:t>tado en detalle no solo</w:t>
      </w:r>
      <w:r w:rsidR="004D6E16" w:rsidRPr="00EE0905">
        <w:rPr>
          <w:rFonts w:ascii="Arial" w:hAnsi="Arial" w:cs="Arial"/>
          <w:iCs/>
          <w:spacing w:val="2"/>
          <w:szCs w:val="24"/>
        </w:rPr>
        <w:t xml:space="preserve"> tal normativa, sino la Ley 100 de 1993 en general, permite advertir que en realidad </w:t>
      </w:r>
      <w:r w:rsidRPr="00EE0905">
        <w:rPr>
          <w:rFonts w:ascii="Arial" w:hAnsi="Arial" w:cs="Arial"/>
          <w:iCs/>
          <w:spacing w:val="2"/>
          <w:szCs w:val="24"/>
        </w:rPr>
        <w:t>tal supuesto de hecho solo puede provenir d</w:t>
      </w:r>
      <w:r w:rsidR="004D6E16" w:rsidRPr="00EE0905">
        <w:rPr>
          <w:rFonts w:ascii="Arial" w:hAnsi="Arial" w:cs="Arial"/>
          <w:iCs/>
          <w:spacing w:val="2"/>
          <w:szCs w:val="24"/>
        </w:rPr>
        <w:t>el empleador o “</w:t>
      </w:r>
      <w:r w:rsidR="004D6E16" w:rsidRPr="00EE0905">
        <w:rPr>
          <w:rFonts w:ascii="Arial" w:hAnsi="Arial" w:cs="Arial"/>
          <w:i/>
          <w:iCs/>
          <w:spacing w:val="2"/>
          <w:szCs w:val="24"/>
        </w:rPr>
        <w:t>cualquier persona”</w:t>
      </w:r>
      <w:r w:rsidR="004D6E16" w:rsidRPr="00EE0905">
        <w:rPr>
          <w:rFonts w:ascii="Arial" w:hAnsi="Arial" w:cs="Arial"/>
          <w:iCs/>
          <w:spacing w:val="2"/>
          <w:szCs w:val="24"/>
        </w:rPr>
        <w:t xml:space="preserve"> afín con esa denominación</w:t>
      </w:r>
      <w:r w:rsidRPr="00EE0905">
        <w:rPr>
          <w:rFonts w:ascii="Arial" w:hAnsi="Arial" w:cs="Arial"/>
          <w:iCs/>
          <w:spacing w:val="2"/>
          <w:szCs w:val="24"/>
        </w:rPr>
        <w:t>, es decir, de alguien que pueda usurpar la voluntad del trabajador por tener una posición subordinante frente a este, o director de sus actos</w:t>
      </w:r>
      <w:r w:rsidR="004D6E16" w:rsidRPr="00EE0905">
        <w:rPr>
          <w:rFonts w:ascii="Arial" w:hAnsi="Arial" w:cs="Arial"/>
          <w:iCs/>
          <w:spacing w:val="2"/>
          <w:szCs w:val="24"/>
        </w:rPr>
        <w:t>.</w:t>
      </w:r>
      <w:r w:rsidR="007B53C5" w:rsidRPr="00EE0905">
        <w:rPr>
          <w:rFonts w:ascii="Arial" w:hAnsi="Arial" w:cs="Arial"/>
          <w:iCs/>
          <w:spacing w:val="2"/>
          <w:szCs w:val="24"/>
        </w:rPr>
        <w:t xml:space="preserve"> </w:t>
      </w:r>
    </w:p>
    <w:p w14:paraId="741D1D05" w14:textId="77777777" w:rsidR="00A15A52" w:rsidRPr="00EE0905" w:rsidRDefault="00A15A52" w:rsidP="00E85840">
      <w:pPr>
        <w:shd w:val="clear" w:color="auto" w:fill="FFFFFF"/>
        <w:tabs>
          <w:tab w:val="left" w:pos="5197"/>
        </w:tabs>
        <w:spacing w:line="288" w:lineRule="auto"/>
        <w:jc w:val="both"/>
        <w:rPr>
          <w:rFonts w:ascii="Arial" w:hAnsi="Arial" w:cs="Arial"/>
          <w:iCs/>
          <w:spacing w:val="2"/>
          <w:szCs w:val="24"/>
        </w:rPr>
      </w:pPr>
    </w:p>
    <w:p w14:paraId="2257DBAF" w14:textId="116976D2" w:rsidR="007C6AAF" w:rsidRPr="00EE0905" w:rsidRDefault="00986702"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 xml:space="preserve">Con la claridad anterior y teniendo en cuenta que </w:t>
      </w:r>
      <w:r w:rsidR="007C6AAF" w:rsidRPr="00EE0905">
        <w:rPr>
          <w:rFonts w:ascii="Arial" w:hAnsi="Arial" w:cs="Arial"/>
          <w:iCs/>
          <w:spacing w:val="2"/>
          <w:szCs w:val="24"/>
        </w:rPr>
        <w:t>de conformidad con el</w:t>
      </w:r>
      <w:r w:rsidR="007B53C5" w:rsidRPr="00EE0905">
        <w:rPr>
          <w:rFonts w:ascii="Arial" w:hAnsi="Arial" w:cs="Arial"/>
          <w:iCs/>
          <w:spacing w:val="2"/>
          <w:szCs w:val="24"/>
        </w:rPr>
        <w:t xml:space="preserve"> artículo 31 del Código Civil</w:t>
      </w:r>
      <w:r w:rsidR="007C6AAF" w:rsidRPr="00EE0905">
        <w:rPr>
          <w:rFonts w:ascii="Arial" w:hAnsi="Arial" w:cs="Arial"/>
          <w:iCs/>
          <w:spacing w:val="2"/>
          <w:szCs w:val="24"/>
        </w:rPr>
        <w:t xml:space="preserve">, ninguna persona podrá </w:t>
      </w:r>
      <w:r w:rsidR="007B53C5" w:rsidRPr="00EE0905">
        <w:rPr>
          <w:rFonts w:ascii="Arial" w:hAnsi="Arial" w:cs="Arial"/>
          <w:iCs/>
          <w:spacing w:val="2"/>
          <w:szCs w:val="24"/>
        </w:rPr>
        <w:t>realizar analogías de leyes prohibitivas, todo ello para extender sus consecuencias a eventos que la norma no regula</w:t>
      </w:r>
      <w:r w:rsidR="007E789F" w:rsidRPr="00EE0905">
        <w:rPr>
          <w:rFonts w:ascii="Arial" w:hAnsi="Arial" w:cs="Arial"/>
          <w:iCs/>
          <w:spacing w:val="2"/>
          <w:szCs w:val="24"/>
        </w:rPr>
        <w:t xml:space="preserve">, y en tanto los artículos 13 y </w:t>
      </w:r>
      <w:r w:rsidR="007C6AAF" w:rsidRPr="00EE0905">
        <w:rPr>
          <w:rFonts w:ascii="Arial" w:hAnsi="Arial" w:cs="Arial"/>
          <w:iCs/>
          <w:spacing w:val="2"/>
          <w:szCs w:val="24"/>
        </w:rPr>
        <w:t xml:space="preserve">271 </w:t>
      </w:r>
      <w:r w:rsidR="007E789F" w:rsidRPr="00EE0905">
        <w:rPr>
          <w:rFonts w:ascii="Arial" w:hAnsi="Arial" w:cs="Arial"/>
          <w:iCs/>
          <w:spacing w:val="2"/>
          <w:szCs w:val="24"/>
        </w:rPr>
        <w:t xml:space="preserve">de la Ley 100/93 </w:t>
      </w:r>
      <w:r w:rsidR="007C6AAF" w:rsidRPr="00EE0905">
        <w:rPr>
          <w:rFonts w:ascii="Arial" w:hAnsi="Arial" w:cs="Arial"/>
          <w:iCs/>
          <w:spacing w:val="2"/>
          <w:szCs w:val="24"/>
        </w:rPr>
        <w:t>contempla una sanción, no podrá hacerse símil alguno para derivar de allí, un sujet</w:t>
      </w:r>
      <w:r w:rsidR="00F27280" w:rsidRPr="00EE0905">
        <w:rPr>
          <w:rFonts w:ascii="Arial" w:hAnsi="Arial" w:cs="Arial"/>
          <w:iCs/>
          <w:spacing w:val="2"/>
          <w:szCs w:val="24"/>
        </w:rPr>
        <w:t>o que el legislador no contempló</w:t>
      </w:r>
      <w:r w:rsidR="007C6AAF" w:rsidRPr="00EE0905">
        <w:rPr>
          <w:rFonts w:ascii="Arial" w:hAnsi="Arial" w:cs="Arial"/>
          <w:iCs/>
          <w:spacing w:val="2"/>
          <w:szCs w:val="24"/>
        </w:rPr>
        <w:t>.</w:t>
      </w:r>
    </w:p>
    <w:p w14:paraId="78780B7A" w14:textId="77777777" w:rsidR="007C6AAF" w:rsidRPr="00EE0905" w:rsidRDefault="007C6AAF" w:rsidP="00E85840">
      <w:pPr>
        <w:shd w:val="clear" w:color="auto" w:fill="FFFFFF"/>
        <w:tabs>
          <w:tab w:val="left" w:pos="5197"/>
        </w:tabs>
        <w:spacing w:line="288" w:lineRule="auto"/>
        <w:jc w:val="both"/>
        <w:rPr>
          <w:rFonts w:ascii="Arial" w:hAnsi="Arial" w:cs="Arial"/>
          <w:iCs/>
          <w:spacing w:val="2"/>
          <w:szCs w:val="24"/>
        </w:rPr>
      </w:pPr>
    </w:p>
    <w:p w14:paraId="6000962E" w14:textId="2B896D29" w:rsidR="007B53C5" w:rsidRPr="00EE0905" w:rsidRDefault="00123035"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Además,</w:t>
      </w:r>
      <w:r w:rsidR="00727476" w:rsidRPr="00EE0905">
        <w:rPr>
          <w:rFonts w:ascii="Arial" w:hAnsi="Arial" w:cs="Arial"/>
          <w:iCs/>
          <w:spacing w:val="2"/>
          <w:szCs w:val="24"/>
        </w:rPr>
        <w:t xml:space="preserve"> para la Sala Mayoritaria</w:t>
      </w:r>
      <w:r w:rsidR="007C6AAF" w:rsidRPr="00EE0905">
        <w:rPr>
          <w:rFonts w:ascii="Arial" w:hAnsi="Arial" w:cs="Arial"/>
          <w:b/>
          <w:i/>
          <w:iCs/>
          <w:spacing w:val="2"/>
          <w:szCs w:val="24"/>
        </w:rPr>
        <w:t xml:space="preserve"> </w:t>
      </w:r>
      <w:r w:rsidRPr="00EE0905">
        <w:rPr>
          <w:rFonts w:ascii="Arial" w:hAnsi="Arial" w:cs="Arial"/>
          <w:iCs/>
          <w:spacing w:val="2"/>
          <w:szCs w:val="24"/>
        </w:rPr>
        <w:t>n</w:t>
      </w:r>
      <w:r w:rsidR="007B53C5" w:rsidRPr="00EE0905">
        <w:rPr>
          <w:rFonts w:ascii="Arial" w:hAnsi="Arial" w:cs="Arial"/>
          <w:iCs/>
          <w:spacing w:val="2"/>
          <w:szCs w:val="24"/>
        </w:rPr>
        <w:t xml:space="preserve">inguna otra interpretación podría </w:t>
      </w:r>
      <w:r w:rsidR="004D6E16" w:rsidRPr="00EE0905">
        <w:rPr>
          <w:rFonts w:ascii="Arial" w:hAnsi="Arial" w:cs="Arial"/>
          <w:iCs/>
          <w:spacing w:val="2"/>
          <w:szCs w:val="24"/>
        </w:rPr>
        <w:t xml:space="preserve">derivarse de </w:t>
      </w:r>
      <w:r w:rsidR="007B53C5" w:rsidRPr="00EE0905">
        <w:rPr>
          <w:rFonts w:ascii="Arial" w:hAnsi="Arial" w:cs="Arial"/>
          <w:iCs/>
          <w:spacing w:val="2"/>
          <w:szCs w:val="24"/>
        </w:rPr>
        <w:t xml:space="preserve">dichos artículos, si en cuenta se tiene que </w:t>
      </w:r>
      <w:r w:rsidRPr="00EE0905">
        <w:rPr>
          <w:rFonts w:ascii="Arial" w:hAnsi="Arial" w:cs="Arial"/>
          <w:iCs/>
          <w:spacing w:val="2"/>
          <w:szCs w:val="24"/>
        </w:rPr>
        <w:t xml:space="preserve">en la exposición de motivos de </w:t>
      </w:r>
      <w:r w:rsidR="00A15A52" w:rsidRPr="00EE0905">
        <w:rPr>
          <w:rFonts w:ascii="Arial" w:hAnsi="Arial" w:cs="Arial"/>
          <w:iCs/>
          <w:spacing w:val="2"/>
          <w:szCs w:val="24"/>
        </w:rPr>
        <w:t>la Ley 100/93</w:t>
      </w:r>
      <w:r w:rsidRPr="00EE0905">
        <w:rPr>
          <w:rFonts w:ascii="Arial" w:hAnsi="Arial" w:cs="Arial"/>
          <w:iCs/>
          <w:spacing w:val="2"/>
          <w:szCs w:val="24"/>
        </w:rPr>
        <w:t xml:space="preserve">, se señaló que el origen de esta norma devenía, entre otros, </w:t>
      </w:r>
      <w:r w:rsidR="00A15A52" w:rsidRPr="00EE0905">
        <w:rPr>
          <w:rFonts w:ascii="Arial" w:hAnsi="Arial" w:cs="Arial"/>
          <w:iCs/>
          <w:spacing w:val="2"/>
          <w:szCs w:val="24"/>
        </w:rPr>
        <w:t>para of</w:t>
      </w:r>
      <w:r w:rsidR="007B53C5" w:rsidRPr="00EE0905">
        <w:rPr>
          <w:rFonts w:ascii="Arial" w:hAnsi="Arial" w:cs="Arial"/>
          <w:iCs/>
          <w:spacing w:val="2"/>
          <w:szCs w:val="24"/>
        </w:rPr>
        <w:t xml:space="preserve">recer alternativas diferentes </w:t>
      </w:r>
      <w:r w:rsidRPr="00EE0905">
        <w:rPr>
          <w:rFonts w:ascii="Arial" w:hAnsi="Arial" w:cs="Arial"/>
          <w:iCs/>
          <w:spacing w:val="2"/>
          <w:szCs w:val="24"/>
        </w:rPr>
        <w:t xml:space="preserve">a los trabajadores colombianos </w:t>
      </w:r>
      <w:r w:rsidR="007B53C5" w:rsidRPr="00EE0905">
        <w:rPr>
          <w:rFonts w:ascii="Arial" w:hAnsi="Arial" w:cs="Arial"/>
          <w:iCs/>
          <w:spacing w:val="2"/>
          <w:szCs w:val="24"/>
        </w:rPr>
        <w:t xml:space="preserve">en materia de pensiones, y por ello se </w:t>
      </w:r>
      <w:r w:rsidRPr="00EE0905">
        <w:rPr>
          <w:rFonts w:ascii="Arial" w:hAnsi="Arial" w:cs="Arial"/>
          <w:iCs/>
          <w:spacing w:val="2"/>
          <w:szCs w:val="24"/>
        </w:rPr>
        <w:t>creó e</w:t>
      </w:r>
      <w:r w:rsidR="007B53C5" w:rsidRPr="00EE0905">
        <w:rPr>
          <w:rFonts w:ascii="Arial" w:hAnsi="Arial" w:cs="Arial"/>
          <w:iCs/>
          <w:spacing w:val="2"/>
          <w:szCs w:val="24"/>
        </w:rPr>
        <w:t>l Sistema de Ahorro Pensional</w:t>
      </w:r>
      <w:r w:rsidR="00A15A52" w:rsidRPr="00EE0905">
        <w:rPr>
          <w:rFonts w:ascii="Arial" w:hAnsi="Arial" w:cs="Arial"/>
          <w:iCs/>
          <w:spacing w:val="2"/>
          <w:szCs w:val="24"/>
        </w:rPr>
        <w:t xml:space="preserve"> basado en la capitalización individual de las contribuciones de los trabajadores y empleadores</w:t>
      </w:r>
      <w:r w:rsidR="007B53C5" w:rsidRPr="00EE0905">
        <w:rPr>
          <w:rFonts w:ascii="Arial" w:hAnsi="Arial" w:cs="Arial"/>
          <w:iCs/>
          <w:spacing w:val="2"/>
          <w:szCs w:val="24"/>
        </w:rPr>
        <w:t xml:space="preserve">, todo ello en razón a los nuevos mandatos constitucionales – art. 48 </w:t>
      </w:r>
      <w:proofErr w:type="spellStart"/>
      <w:r w:rsidR="007B53C5" w:rsidRPr="00EE0905">
        <w:rPr>
          <w:rFonts w:ascii="Arial" w:hAnsi="Arial" w:cs="Arial"/>
          <w:iCs/>
          <w:spacing w:val="2"/>
          <w:szCs w:val="24"/>
        </w:rPr>
        <w:t>C.Po</w:t>
      </w:r>
      <w:proofErr w:type="spellEnd"/>
      <w:r w:rsidR="007B53C5" w:rsidRPr="00EE0905">
        <w:rPr>
          <w:rFonts w:ascii="Arial" w:hAnsi="Arial" w:cs="Arial"/>
          <w:iCs/>
          <w:spacing w:val="2"/>
          <w:szCs w:val="24"/>
        </w:rPr>
        <w:t xml:space="preserve">. – y la apertura económica que acaecía para la época, a través de la cual se permitió a particulares prestar servicios públicos. </w:t>
      </w:r>
    </w:p>
    <w:p w14:paraId="4D43084D" w14:textId="77777777" w:rsidR="007B53C5" w:rsidRPr="00EE0905" w:rsidRDefault="007B53C5" w:rsidP="00E85840">
      <w:pPr>
        <w:shd w:val="clear" w:color="auto" w:fill="FFFFFF"/>
        <w:tabs>
          <w:tab w:val="left" w:pos="5197"/>
        </w:tabs>
        <w:spacing w:line="288" w:lineRule="auto"/>
        <w:jc w:val="both"/>
        <w:rPr>
          <w:rFonts w:ascii="Arial" w:hAnsi="Arial" w:cs="Arial"/>
          <w:iCs/>
          <w:spacing w:val="2"/>
          <w:szCs w:val="24"/>
        </w:rPr>
      </w:pPr>
    </w:p>
    <w:p w14:paraId="522D86F3" w14:textId="38A3C5C4" w:rsidR="00727476" w:rsidRPr="00EE0905" w:rsidRDefault="007B53C5"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 xml:space="preserve">En ese sentido, la Ley 100/93 trae un </w:t>
      </w:r>
      <w:r w:rsidR="00F27280" w:rsidRPr="00EE0905">
        <w:rPr>
          <w:rFonts w:ascii="Arial" w:hAnsi="Arial" w:cs="Arial"/>
          <w:iCs/>
          <w:spacing w:val="2"/>
          <w:szCs w:val="24"/>
        </w:rPr>
        <w:t xml:space="preserve">nuevo </w:t>
      </w:r>
      <w:r w:rsidRPr="00EE0905">
        <w:rPr>
          <w:rFonts w:ascii="Arial" w:hAnsi="Arial" w:cs="Arial"/>
          <w:iCs/>
          <w:spacing w:val="2"/>
          <w:szCs w:val="24"/>
        </w:rPr>
        <w:t xml:space="preserve">protagonista </w:t>
      </w:r>
      <w:r w:rsidR="00A15A52" w:rsidRPr="00EE0905">
        <w:rPr>
          <w:rFonts w:ascii="Arial" w:hAnsi="Arial" w:cs="Arial"/>
          <w:iCs/>
          <w:spacing w:val="2"/>
          <w:szCs w:val="24"/>
        </w:rPr>
        <w:t>a quien se dirigen todos los esfuerzos gubernamentales para asegurar pensiones básicas, proteger los ahorros, y gar</w:t>
      </w:r>
      <w:r w:rsidR="00123035" w:rsidRPr="00EE0905">
        <w:rPr>
          <w:rFonts w:ascii="Arial" w:hAnsi="Arial" w:cs="Arial"/>
          <w:iCs/>
          <w:spacing w:val="2"/>
          <w:szCs w:val="24"/>
        </w:rPr>
        <w:t>antizar una rentabilidad mínima. A</w:t>
      </w:r>
      <w:r w:rsidR="00A15A52" w:rsidRPr="00EE0905">
        <w:rPr>
          <w:rFonts w:ascii="Arial" w:hAnsi="Arial" w:cs="Arial"/>
          <w:iCs/>
          <w:spacing w:val="2"/>
          <w:szCs w:val="24"/>
        </w:rPr>
        <w:t>sí</w:t>
      </w:r>
      <w:r w:rsidR="00D4201E" w:rsidRPr="00EE0905">
        <w:rPr>
          <w:rFonts w:ascii="Arial" w:hAnsi="Arial" w:cs="Arial"/>
          <w:iCs/>
          <w:spacing w:val="2"/>
          <w:szCs w:val="24"/>
        </w:rPr>
        <w:t>,</w:t>
      </w:r>
      <w:r w:rsidR="00A15A52" w:rsidRPr="00EE0905">
        <w:rPr>
          <w:rFonts w:ascii="Arial" w:hAnsi="Arial" w:cs="Arial"/>
          <w:iCs/>
          <w:spacing w:val="2"/>
          <w:szCs w:val="24"/>
        </w:rPr>
        <w:t xml:space="preserve"> este nuevo sujeto </w:t>
      </w:r>
      <w:r w:rsidR="00D4201E" w:rsidRPr="00EE0905">
        <w:rPr>
          <w:rFonts w:ascii="Arial" w:hAnsi="Arial" w:cs="Arial"/>
          <w:iCs/>
          <w:spacing w:val="2"/>
          <w:szCs w:val="24"/>
        </w:rPr>
        <w:t>es</w:t>
      </w:r>
      <w:r w:rsidRPr="00EE0905">
        <w:rPr>
          <w:rFonts w:ascii="Arial" w:hAnsi="Arial" w:cs="Arial"/>
          <w:iCs/>
          <w:spacing w:val="2"/>
          <w:szCs w:val="24"/>
        </w:rPr>
        <w:t xml:space="preserve"> la Administradora de Fondo Pensional – de nat</w:t>
      </w:r>
      <w:r w:rsidR="00A15A52" w:rsidRPr="00EE0905">
        <w:rPr>
          <w:rFonts w:ascii="Arial" w:hAnsi="Arial" w:cs="Arial"/>
          <w:iCs/>
          <w:spacing w:val="2"/>
          <w:szCs w:val="24"/>
        </w:rPr>
        <w:t xml:space="preserve">uraleza particular </w:t>
      </w:r>
      <w:r w:rsidR="00123035" w:rsidRPr="00EE0905">
        <w:rPr>
          <w:rFonts w:ascii="Arial" w:hAnsi="Arial" w:cs="Arial"/>
          <w:iCs/>
          <w:spacing w:val="2"/>
          <w:szCs w:val="24"/>
        </w:rPr>
        <w:t xml:space="preserve">-; por lo tanto, </w:t>
      </w:r>
      <w:r w:rsidR="00AC1565" w:rsidRPr="00EE0905">
        <w:rPr>
          <w:rFonts w:ascii="Arial" w:hAnsi="Arial" w:cs="Arial"/>
          <w:iCs/>
          <w:spacing w:val="2"/>
          <w:szCs w:val="24"/>
        </w:rPr>
        <w:t>no podría</w:t>
      </w:r>
      <w:r w:rsidR="00123035" w:rsidRPr="00EE0905">
        <w:rPr>
          <w:rFonts w:ascii="Arial" w:hAnsi="Arial" w:cs="Arial"/>
          <w:iCs/>
          <w:spacing w:val="2"/>
          <w:szCs w:val="24"/>
        </w:rPr>
        <w:t xml:space="preserve"> interpretar</w:t>
      </w:r>
      <w:r w:rsidR="00AC1565" w:rsidRPr="00EE0905">
        <w:rPr>
          <w:rFonts w:ascii="Arial" w:hAnsi="Arial" w:cs="Arial"/>
          <w:iCs/>
          <w:spacing w:val="2"/>
          <w:szCs w:val="24"/>
        </w:rPr>
        <w:t>se</w:t>
      </w:r>
      <w:r w:rsidR="00123035" w:rsidRPr="00EE0905">
        <w:rPr>
          <w:rFonts w:ascii="Arial" w:hAnsi="Arial" w:cs="Arial"/>
          <w:iCs/>
          <w:spacing w:val="2"/>
          <w:szCs w:val="24"/>
        </w:rPr>
        <w:t xml:space="preserve"> que el literal b) del artículo 13 y 271 de la Ley 100/93 cuando se refiere al </w:t>
      </w:r>
      <w:r w:rsidR="00123035" w:rsidRPr="00EE0905">
        <w:rPr>
          <w:rFonts w:ascii="Arial" w:hAnsi="Arial" w:cs="Arial"/>
          <w:i/>
          <w:iCs/>
          <w:spacing w:val="2"/>
          <w:szCs w:val="24"/>
        </w:rPr>
        <w:t>empleador o cualquier persona</w:t>
      </w:r>
      <w:r w:rsidR="00D4201E" w:rsidRPr="00EE0905">
        <w:rPr>
          <w:rFonts w:ascii="Arial" w:hAnsi="Arial" w:cs="Arial"/>
          <w:iCs/>
          <w:spacing w:val="2"/>
          <w:szCs w:val="24"/>
        </w:rPr>
        <w:t xml:space="preserve"> </w:t>
      </w:r>
      <w:r w:rsidR="00D4201E" w:rsidRPr="00EE0905">
        <w:rPr>
          <w:rFonts w:ascii="Arial" w:hAnsi="Arial" w:cs="Arial"/>
          <w:i/>
          <w:iCs/>
          <w:spacing w:val="2"/>
          <w:szCs w:val="24"/>
        </w:rPr>
        <w:t>natural o jurídica</w:t>
      </w:r>
      <w:r w:rsidR="00123035" w:rsidRPr="00EE0905">
        <w:rPr>
          <w:rFonts w:ascii="Arial" w:hAnsi="Arial" w:cs="Arial"/>
          <w:iCs/>
          <w:spacing w:val="2"/>
          <w:szCs w:val="24"/>
        </w:rPr>
        <w:t>,</w:t>
      </w:r>
      <w:r w:rsidR="00AC1565" w:rsidRPr="00EE0905">
        <w:rPr>
          <w:rFonts w:ascii="Arial" w:hAnsi="Arial" w:cs="Arial"/>
          <w:iCs/>
          <w:spacing w:val="2"/>
          <w:szCs w:val="24"/>
        </w:rPr>
        <w:t xml:space="preserve"> </w:t>
      </w:r>
      <w:r w:rsidR="00727476" w:rsidRPr="00EE0905">
        <w:rPr>
          <w:rFonts w:ascii="Arial" w:hAnsi="Arial" w:cs="Arial"/>
          <w:iCs/>
          <w:spacing w:val="2"/>
          <w:szCs w:val="24"/>
        </w:rPr>
        <w:t xml:space="preserve">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00727476" w:rsidRPr="00EE0905">
        <w:rPr>
          <w:rFonts w:ascii="Arial" w:hAnsi="Arial" w:cs="Arial"/>
          <w:iCs/>
          <w:spacing w:val="2"/>
          <w:szCs w:val="24"/>
        </w:rPr>
        <w:t>omisión</w:t>
      </w:r>
      <w:proofErr w:type="spellEnd"/>
      <w:r w:rsidR="00727476" w:rsidRPr="00EE0905">
        <w:rPr>
          <w:rFonts w:ascii="Arial" w:hAnsi="Arial" w:cs="Arial"/>
          <w:iCs/>
          <w:spacing w:val="2"/>
          <w:szCs w:val="24"/>
        </w:rPr>
        <w:t xml:space="preserve"> legislativa absoluta o relativa de tal ausencia, pues iterase las sanciones no pueden aplicarse a otros sujetos por analogía. </w:t>
      </w:r>
    </w:p>
    <w:p w14:paraId="684DD3F9" w14:textId="77777777" w:rsidR="00727476" w:rsidRPr="00EE0905" w:rsidRDefault="00727476" w:rsidP="00E85840">
      <w:pPr>
        <w:shd w:val="clear" w:color="auto" w:fill="FFFFFF"/>
        <w:tabs>
          <w:tab w:val="left" w:pos="5197"/>
        </w:tabs>
        <w:spacing w:line="288" w:lineRule="auto"/>
        <w:jc w:val="both"/>
        <w:rPr>
          <w:rFonts w:ascii="Arial" w:hAnsi="Arial" w:cs="Arial"/>
          <w:iCs/>
          <w:spacing w:val="2"/>
          <w:szCs w:val="24"/>
        </w:rPr>
      </w:pPr>
    </w:p>
    <w:p w14:paraId="48394AAF" w14:textId="78A706F9" w:rsidR="00157BA9" w:rsidRPr="00EE0905" w:rsidRDefault="00D4201E"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 xml:space="preserve">Lo anterior cobra mayor relevancia si en cuenta se tiene que las normas invocadas exigen que en el supuesto de hecho en el que participa un sujeto calificado, este </w:t>
      </w:r>
      <w:r w:rsidRPr="00EE0905">
        <w:rPr>
          <w:rFonts w:ascii="Arial" w:hAnsi="Arial" w:cs="Arial"/>
          <w:b/>
          <w:i/>
          <w:iCs/>
          <w:spacing w:val="2"/>
          <w:szCs w:val="24"/>
        </w:rPr>
        <w:t>desconozca, impida o atente</w:t>
      </w:r>
      <w:r w:rsidRPr="00EE0905">
        <w:rPr>
          <w:rFonts w:ascii="Arial" w:hAnsi="Arial" w:cs="Arial"/>
          <w:iCs/>
          <w:spacing w:val="2"/>
          <w:szCs w:val="24"/>
        </w:rPr>
        <w:t xml:space="preserve"> contra el derecho libre y voluntario</w:t>
      </w:r>
      <w:r w:rsidR="00727476" w:rsidRPr="00EE0905">
        <w:rPr>
          <w:rFonts w:ascii="Arial" w:hAnsi="Arial" w:cs="Arial"/>
          <w:iCs/>
          <w:spacing w:val="2"/>
          <w:szCs w:val="24"/>
        </w:rPr>
        <w:t xml:space="preserve"> del trabajador</w:t>
      </w:r>
      <w:r w:rsidRPr="00EE0905">
        <w:rPr>
          <w:rFonts w:ascii="Arial" w:hAnsi="Arial" w:cs="Arial"/>
          <w:iCs/>
          <w:spacing w:val="2"/>
          <w:szCs w:val="24"/>
        </w:rPr>
        <w:t xml:space="preserve"> de elegir el régimen pensional, </w:t>
      </w:r>
      <w:r w:rsidR="00AC1565" w:rsidRPr="00EE0905">
        <w:rPr>
          <w:rFonts w:ascii="Arial" w:hAnsi="Arial" w:cs="Arial"/>
          <w:iCs/>
          <w:spacing w:val="2"/>
          <w:szCs w:val="24"/>
        </w:rPr>
        <w:t xml:space="preserve"> que en otras palabras implica que su consentimiento no provenga de él, sino de otro, </w:t>
      </w:r>
      <w:r w:rsidRPr="00EE0905">
        <w:rPr>
          <w:rFonts w:ascii="Arial" w:hAnsi="Arial" w:cs="Arial"/>
          <w:iCs/>
          <w:spacing w:val="2"/>
          <w:szCs w:val="24"/>
        </w:rPr>
        <w:t xml:space="preserve">actos que de ninguna manera podrá ejecutar una AFP, </w:t>
      </w:r>
      <w:r w:rsidR="00157BA9" w:rsidRPr="00EE0905">
        <w:rPr>
          <w:rFonts w:ascii="Arial" w:hAnsi="Arial" w:cs="Arial"/>
          <w:iCs/>
          <w:spacing w:val="2"/>
          <w:szCs w:val="24"/>
        </w:rPr>
        <w:lastRenderedPageBreak/>
        <w:t xml:space="preserve">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w:t>
      </w:r>
      <w:r w:rsidR="00727476" w:rsidRPr="00EE0905">
        <w:rPr>
          <w:rFonts w:ascii="Arial" w:hAnsi="Arial" w:cs="Arial"/>
          <w:iCs/>
          <w:spacing w:val="2"/>
          <w:szCs w:val="24"/>
        </w:rPr>
        <w:t>de este, es decir, su empleador.</w:t>
      </w:r>
    </w:p>
    <w:p w14:paraId="138D50DA" w14:textId="77777777" w:rsidR="00AC1565" w:rsidRPr="00EE0905" w:rsidRDefault="00AC1565" w:rsidP="00E85840">
      <w:pPr>
        <w:shd w:val="clear" w:color="auto" w:fill="FFFFFF"/>
        <w:tabs>
          <w:tab w:val="left" w:pos="5197"/>
        </w:tabs>
        <w:spacing w:line="288" w:lineRule="auto"/>
        <w:jc w:val="both"/>
        <w:rPr>
          <w:rFonts w:ascii="Arial" w:hAnsi="Arial" w:cs="Arial"/>
          <w:iCs/>
          <w:spacing w:val="2"/>
          <w:szCs w:val="24"/>
        </w:rPr>
      </w:pPr>
    </w:p>
    <w:p w14:paraId="2F6366A8" w14:textId="2C2D546F" w:rsidR="00AC1565" w:rsidRPr="00EE0905" w:rsidRDefault="00AC1565"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25A6646A" w14:textId="77777777" w:rsidR="00157BA9" w:rsidRPr="00EE0905" w:rsidRDefault="00157BA9" w:rsidP="00E85840">
      <w:pPr>
        <w:shd w:val="clear" w:color="auto" w:fill="FFFFFF"/>
        <w:tabs>
          <w:tab w:val="left" w:pos="5197"/>
        </w:tabs>
        <w:spacing w:line="288" w:lineRule="auto"/>
        <w:jc w:val="both"/>
        <w:rPr>
          <w:rFonts w:ascii="Arial" w:hAnsi="Arial" w:cs="Arial"/>
          <w:color w:val="000000"/>
          <w:spacing w:val="2"/>
          <w:szCs w:val="24"/>
          <w:lang w:val="es-ES"/>
        </w:rPr>
      </w:pPr>
    </w:p>
    <w:p w14:paraId="7133D955" w14:textId="41105A4B" w:rsidR="00D4201E" w:rsidRPr="00EE0905" w:rsidRDefault="00157BA9"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color w:val="000000"/>
          <w:spacing w:val="2"/>
          <w:szCs w:val="24"/>
          <w:lang w:val="es-ES"/>
        </w:rPr>
        <w:t xml:space="preserve">En efecto, la </w:t>
      </w:r>
      <w:r w:rsidR="00D4201E" w:rsidRPr="00EE0905">
        <w:rPr>
          <w:rFonts w:ascii="Arial" w:hAnsi="Arial" w:cs="Arial"/>
          <w:color w:val="000000"/>
          <w:spacing w:val="2"/>
          <w:szCs w:val="24"/>
          <w:lang w:val="es-ES"/>
        </w:rPr>
        <w:t xml:space="preserve">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09829251" w14:textId="77777777" w:rsidR="00D4201E" w:rsidRPr="00EE0905" w:rsidRDefault="00D4201E" w:rsidP="00E85840">
      <w:pPr>
        <w:shd w:val="clear" w:color="auto" w:fill="FFFFFF"/>
        <w:tabs>
          <w:tab w:val="left" w:pos="5197"/>
        </w:tabs>
        <w:spacing w:line="288" w:lineRule="auto"/>
        <w:jc w:val="both"/>
        <w:rPr>
          <w:rFonts w:ascii="Arial" w:hAnsi="Arial" w:cs="Arial"/>
          <w:iCs/>
          <w:spacing w:val="2"/>
          <w:szCs w:val="24"/>
        </w:rPr>
      </w:pPr>
    </w:p>
    <w:p w14:paraId="76F4D13A" w14:textId="3B2403F8" w:rsidR="00727476" w:rsidRPr="00EE0905" w:rsidRDefault="004D6E16"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 xml:space="preserve">Ahora la posición ya descrita </w:t>
      </w:r>
      <w:r w:rsidR="00727476" w:rsidRPr="00EE0905">
        <w:rPr>
          <w:rFonts w:ascii="Arial" w:hAnsi="Arial" w:cs="Arial"/>
          <w:iCs/>
          <w:spacing w:val="2"/>
          <w:szCs w:val="24"/>
        </w:rPr>
        <w:t xml:space="preserve">por la Sala Mayoritaria </w:t>
      </w:r>
      <w:r w:rsidRPr="00EE0905">
        <w:rPr>
          <w:rFonts w:ascii="Arial" w:hAnsi="Arial" w:cs="Arial"/>
          <w:iCs/>
          <w:spacing w:val="2"/>
          <w:szCs w:val="24"/>
        </w:rPr>
        <w:t>de ninguna manera deja al garete a los afiliados que se trasladaron de régimen debido a la omisión del deber de información de las AFP</w:t>
      </w:r>
      <w:r w:rsidR="00EB599A" w:rsidRPr="00EE0905">
        <w:rPr>
          <w:rFonts w:ascii="Arial" w:hAnsi="Arial" w:cs="Arial"/>
          <w:iCs/>
          <w:spacing w:val="2"/>
          <w:szCs w:val="24"/>
        </w:rPr>
        <w:t xml:space="preserve"> (error u omisión)</w:t>
      </w:r>
      <w:r w:rsidRPr="00EE0905">
        <w:rPr>
          <w:rFonts w:ascii="Arial" w:hAnsi="Arial" w:cs="Arial"/>
          <w:iCs/>
          <w:spacing w:val="2"/>
          <w:szCs w:val="24"/>
        </w:rPr>
        <w:t xml:space="preserve">, </w:t>
      </w:r>
      <w:r w:rsidR="00364492" w:rsidRPr="00EE0905">
        <w:rPr>
          <w:rFonts w:ascii="Arial" w:hAnsi="Arial" w:cs="Arial"/>
          <w:iCs/>
          <w:spacing w:val="2"/>
          <w:szCs w:val="24"/>
        </w:rPr>
        <w:t xml:space="preserve">y que ahora, por lo general 20 años después, reclaman ante la administración de justicia, </w:t>
      </w:r>
      <w:r w:rsidR="00727476" w:rsidRPr="00EE0905">
        <w:rPr>
          <w:rFonts w:ascii="Arial" w:hAnsi="Arial" w:cs="Arial"/>
          <w:iCs/>
          <w:spacing w:val="2"/>
          <w:szCs w:val="24"/>
        </w:rPr>
        <w:t xml:space="preserve">porque se encuentran inconformes con la mesada pensional que se ofrece en el RAIS, pero no con los restantes beneficios de dicho régimen. </w:t>
      </w:r>
    </w:p>
    <w:p w14:paraId="02176C07" w14:textId="77777777" w:rsidR="00727476" w:rsidRPr="00EE0905" w:rsidRDefault="00727476" w:rsidP="00E85840">
      <w:pPr>
        <w:shd w:val="clear" w:color="auto" w:fill="FFFFFF"/>
        <w:tabs>
          <w:tab w:val="left" w:pos="5197"/>
        </w:tabs>
        <w:spacing w:line="288" w:lineRule="auto"/>
        <w:jc w:val="both"/>
        <w:rPr>
          <w:rFonts w:ascii="Arial" w:hAnsi="Arial" w:cs="Arial"/>
          <w:iCs/>
          <w:spacing w:val="2"/>
          <w:szCs w:val="24"/>
        </w:rPr>
      </w:pPr>
    </w:p>
    <w:p w14:paraId="2D7149BD" w14:textId="47ED6947" w:rsidR="00E64FA5" w:rsidRPr="00EE0905" w:rsidRDefault="00727476"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En ese sentido, para</w:t>
      </w:r>
      <w:r w:rsidR="00364492" w:rsidRPr="00EE0905">
        <w:rPr>
          <w:rFonts w:ascii="Arial" w:hAnsi="Arial" w:cs="Arial"/>
          <w:iCs/>
          <w:spacing w:val="2"/>
          <w:szCs w:val="24"/>
        </w:rPr>
        <w:t xml:space="preserve"> remediar</w:t>
      </w:r>
      <w:r w:rsidR="00D4201E" w:rsidRPr="00EE0905">
        <w:rPr>
          <w:rFonts w:ascii="Arial" w:hAnsi="Arial" w:cs="Arial"/>
          <w:iCs/>
          <w:spacing w:val="2"/>
          <w:szCs w:val="24"/>
        </w:rPr>
        <w:t xml:space="preserve"> tal </w:t>
      </w:r>
      <w:r w:rsidR="00364492" w:rsidRPr="00EE0905">
        <w:rPr>
          <w:rFonts w:ascii="Arial" w:hAnsi="Arial" w:cs="Arial"/>
          <w:iCs/>
          <w:spacing w:val="2"/>
          <w:szCs w:val="24"/>
        </w:rPr>
        <w:t xml:space="preserve">inconformidad </w:t>
      </w:r>
      <w:r w:rsidR="004D6E16" w:rsidRPr="00EE0905">
        <w:rPr>
          <w:rFonts w:ascii="Arial" w:hAnsi="Arial" w:cs="Arial"/>
          <w:iCs/>
          <w:spacing w:val="2"/>
          <w:szCs w:val="24"/>
        </w:rPr>
        <w:t xml:space="preserve">el legislador contempló una acción diferente como es </w:t>
      </w:r>
      <w:r w:rsidR="00E64FA5" w:rsidRPr="00EE0905">
        <w:rPr>
          <w:rFonts w:ascii="Arial" w:hAnsi="Arial" w:cs="Arial"/>
          <w:iCs/>
          <w:spacing w:val="2"/>
          <w:szCs w:val="24"/>
        </w:rPr>
        <w:t>el resarcimiento de perjuicios, prescrito en el artículo 10 del Decreto 720 de 1994 – vigente para la época de los hechos -, que establece:</w:t>
      </w:r>
    </w:p>
    <w:p w14:paraId="5A6F0FF6" w14:textId="77777777" w:rsidR="00E64FA5" w:rsidRPr="00EE0905" w:rsidRDefault="00E64FA5" w:rsidP="00E85840">
      <w:pPr>
        <w:shd w:val="clear" w:color="auto" w:fill="FFFFFF"/>
        <w:tabs>
          <w:tab w:val="left" w:pos="5197"/>
        </w:tabs>
        <w:spacing w:line="288" w:lineRule="auto"/>
        <w:jc w:val="both"/>
        <w:rPr>
          <w:rFonts w:ascii="Arial" w:hAnsi="Arial" w:cs="Arial"/>
          <w:iCs/>
          <w:spacing w:val="2"/>
          <w:szCs w:val="24"/>
        </w:rPr>
      </w:pPr>
    </w:p>
    <w:p w14:paraId="681B5E26" w14:textId="0CED4C6E" w:rsidR="00E64FA5" w:rsidRPr="00EE0905" w:rsidRDefault="00E64FA5" w:rsidP="00764F0A">
      <w:pPr>
        <w:ind w:left="426" w:right="418"/>
        <w:jc w:val="both"/>
        <w:rPr>
          <w:rFonts w:ascii="Arial" w:hAnsi="Arial" w:cs="Arial"/>
          <w:i/>
          <w:color w:val="000000" w:themeColor="text1"/>
          <w:spacing w:val="2"/>
          <w:sz w:val="22"/>
          <w:szCs w:val="24"/>
        </w:rPr>
      </w:pPr>
      <w:r w:rsidRPr="00EE0905">
        <w:rPr>
          <w:rFonts w:ascii="Arial" w:hAnsi="Arial" w:cs="Arial"/>
          <w:i/>
          <w:color w:val="000000" w:themeColor="text1"/>
          <w:spacing w:val="2"/>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6D256658" w14:textId="77777777" w:rsidR="00986B4B" w:rsidRPr="00EE0905" w:rsidRDefault="00986B4B" w:rsidP="00E85840">
      <w:pPr>
        <w:shd w:val="clear" w:color="auto" w:fill="FFFFFF"/>
        <w:tabs>
          <w:tab w:val="left" w:pos="5197"/>
        </w:tabs>
        <w:spacing w:line="288" w:lineRule="auto"/>
        <w:ind w:left="993" w:right="1750"/>
        <w:jc w:val="both"/>
        <w:rPr>
          <w:rFonts w:ascii="Arial" w:hAnsi="Arial" w:cs="Arial"/>
          <w:color w:val="000000"/>
          <w:spacing w:val="2"/>
          <w:sz w:val="22"/>
          <w:szCs w:val="24"/>
          <w:lang w:val="es-ES"/>
        </w:rPr>
      </w:pPr>
    </w:p>
    <w:p w14:paraId="7383082D" w14:textId="31F5BF8F" w:rsidR="00D4201E" w:rsidRPr="00EE0905" w:rsidRDefault="00D4201E" w:rsidP="00E85840">
      <w:pPr>
        <w:shd w:val="clear" w:color="auto" w:fill="FFFFFF"/>
        <w:tabs>
          <w:tab w:val="left" w:pos="5197"/>
        </w:tabs>
        <w:spacing w:line="288" w:lineRule="auto"/>
        <w:jc w:val="both"/>
        <w:rPr>
          <w:rFonts w:ascii="Arial" w:hAnsi="Arial" w:cs="Arial"/>
          <w:color w:val="000000"/>
          <w:spacing w:val="2"/>
          <w:szCs w:val="24"/>
          <w:lang w:val="es-ES"/>
        </w:rPr>
      </w:pPr>
      <w:r w:rsidRPr="00EE0905">
        <w:rPr>
          <w:rFonts w:ascii="Arial" w:hAnsi="Arial" w:cs="Arial"/>
          <w:color w:val="000000"/>
          <w:spacing w:val="2"/>
          <w:szCs w:val="24"/>
          <w:lang w:val="es-ES"/>
        </w:rPr>
        <w:t>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w:t>
      </w:r>
      <w:r w:rsidR="00AB16F7" w:rsidRPr="00EE0905">
        <w:rPr>
          <w:rFonts w:ascii="Arial" w:hAnsi="Arial" w:cs="Arial"/>
          <w:color w:val="000000"/>
          <w:spacing w:val="2"/>
          <w:szCs w:val="24"/>
          <w:lang w:val="es-ES"/>
        </w:rPr>
        <w:t>ibirá en el RAIS, frente al RPM,</w:t>
      </w:r>
      <w:r w:rsidRPr="00EE0905">
        <w:rPr>
          <w:rFonts w:ascii="Arial" w:hAnsi="Arial" w:cs="Arial"/>
          <w:color w:val="000000"/>
          <w:spacing w:val="2"/>
          <w:szCs w:val="24"/>
          <w:lang w:val="es-ES"/>
        </w:rPr>
        <w:t xml:space="preserve"> el tiempo que le costa</w:t>
      </w:r>
      <w:r w:rsidR="00727476" w:rsidRPr="00EE0905">
        <w:rPr>
          <w:rFonts w:ascii="Arial" w:hAnsi="Arial" w:cs="Arial"/>
          <w:color w:val="000000"/>
          <w:spacing w:val="2"/>
          <w:szCs w:val="24"/>
          <w:lang w:val="es-ES"/>
        </w:rPr>
        <w:t>rá acceder al derecho pensional,</w:t>
      </w:r>
      <w:r w:rsidR="00FB3FF1" w:rsidRPr="00EE0905">
        <w:rPr>
          <w:rFonts w:ascii="Arial" w:hAnsi="Arial" w:cs="Arial"/>
          <w:color w:val="000000"/>
          <w:spacing w:val="2"/>
          <w:szCs w:val="24"/>
          <w:lang w:val="es-ES"/>
        </w:rPr>
        <w:t xml:space="preserve"> o no recibirlo,</w:t>
      </w:r>
      <w:r w:rsidRPr="00EE0905">
        <w:rPr>
          <w:rFonts w:ascii="Arial" w:hAnsi="Arial" w:cs="Arial"/>
          <w:color w:val="000000"/>
          <w:spacing w:val="2"/>
          <w:szCs w:val="24"/>
          <w:lang w:val="es-ES"/>
        </w:rPr>
        <w:t xml:space="preserve"> entre otros. </w:t>
      </w:r>
    </w:p>
    <w:p w14:paraId="62B87A59" w14:textId="77777777" w:rsidR="005C3C3B" w:rsidRPr="00EE0905" w:rsidRDefault="005C3C3B" w:rsidP="00E85840">
      <w:pPr>
        <w:shd w:val="clear" w:color="auto" w:fill="FFFFFF"/>
        <w:tabs>
          <w:tab w:val="left" w:pos="5197"/>
        </w:tabs>
        <w:spacing w:line="288" w:lineRule="auto"/>
        <w:jc w:val="both"/>
        <w:rPr>
          <w:rFonts w:ascii="Arial" w:hAnsi="Arial" w:cs="Arial"/>
          <w:color w:val="000000"/>
          <w:spacing w:val="2"/>
          <w:szCs w:val="24"/>
          <w:lang w:val="es-ES"/>
        </w:rPr>
      </w:pPr>
    </w:p>
    <w:p w14:paraId="5A3A90B5" w14:textId="2E61C69A" w:rsidR="005C3C3B" w:rsidRPr="00EE0905" w:rsidRDefault="005C3C3B" w:rsidP="00E85840">
      <w:pPr>
        <w:shd w:val="clear" w:color="auto" w:fill="FFFFFF"/>
        <w:tabs>
          <w:tab w:val="left" w:pos="5197"/>
        </w:tabs>
        <w:spacing w:line="288" w:lineRule="auto"/>
        <w:jc w:val="both"/>
        <w:rPr>
          <w:rFonts w:ascii="Arial" w:hAnsi="Arial" w:cs="Arial"/>
          <w:color w:val="000000"/>
          <w:spacing w:val="2"/>
          <w:szCs w:val="24"/>
          <w:lang w:val="es-ES"/>
        </w:rPr>
      </w:pPr>
      <w:r w:rsidRPr="00EE0905">
        <w:rPr>
          <w:rFonts w:ascii="Arial" w:hAnsi="Arial" w:cs="Arial"/>
          <w:color w:val="000000"/>
          <w:spacing w:val="2"/>
          <w:szCs w:val="24"/>
          <w:lang w:val="es-ES"/>
        </w:rPr>
        <w:t>Además, resulta preciso resaltar que tampoco puede obviarse el principio de interpretación del ordenamiento jurídico que exige la aplicación de la norma especial sobre la simplemente general</w:t>
      </w:r>
      <w:r w:rsidR="00B62DF8" w:rsidRPr="00EE0905">
        <w:rPr>
          <w:rFonts w:ascii="Arial" w:hAnsi="Arial" w:cs="Arial"/>
          <w:color w:val="000000"/>
          <w:spacing w:val="2"/>
          <w:szCs w:val="24"/>
          <w:lang w:val="es-ES"/>
        </w:rPr>
        <w:t>, de manera tal que para el caso de ahora siempre deberá aplicarse el aludido Decreto 720/93, sobre las disposiciones generales contenidas en la Ley 100/93.</w:t>
      </w:r>
    </w:p>
    <w:p w14:paraId="46E39A0A" w14:textId="77777777" w:rsidR="00D4201E" w:rsidRPr="00EE0905" w:rsidRDefault="00D4201E" w:rsidP="00E85840">
      <w:pPr>
        <w:shd w:val="clear" w:color="auto" w:fill="FFFFFF"/>
        <w:tabs>
          <w:tab w:val="left" w:pos="5197"/>
        </w:tabs>
        <w:spacing w:line="288" w:lineRule="auto"/>
        <w:jc w:val="both"/>
        <w:rPr>
          <w:rFonts w:ascii="Arial" w:hAnsi="Arial" w:cs="Arial"/>
          <w:color w:val="000000"/>
          <w:spacing w:val="2"/>
          <w:szCs w:val="24"/>
          <w:lang w:val="es-ES"/>
        </w:rPr>
      </w:pPr>
    </w:p>
    <w:p w14:paraId="22CD299A" w14:textId="770E40C4" w:rsidR="00917205" w:rsidRPr="00EE0905" w:rsidRDefault="00364492"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Por último, es preciso resaltar que la Sala Laboral de la Corte Suprema de Justicia ha descargado en Colpensiones, sujeto ajeno a la omisión del deber de información para la época de los traslados entre regímenes, los efectos patrimoniales de las ineficaci</w:t>
      </w:r>
      <w:r w:rsidR="00AB16F7" w:rsidRPr="00EE0905">
        <w:rPr>
          <w:rFonts w:ascii="Arial" w:hAnsi="Arial" w:cs="Arial"/>
          <w:iCs/>
          <w:spacing w:val="2"/>
          <w:szCs w:val="24"/>
        </w:rPr>
        <w:t xml:space="preserve">as de los mismos, con </w:t>
      </w:r>
      <w:r w:rsidR="00482084" w:rsidRPr="00EE0905">
        <w:rPr>
          <w:rFonts w:ascii="Arial" w:hAnsi="Arial" w:cs="Arial"/>
          <w:iCs/>
          <w:spacing w:val="2"/>
          <w:szCs w:val="24"/>
        </w:rPr>
        <w:t>lo cual trasgrede tanto las cláusulas</w:t>
      </w:r>
      <w:r w:rsidR="00AB16F7" w:rsidRPr="00EE0905">
        <w:rPr>
          <w:rFonts w:ascii="Arial" w:hAnsi="Arial" w:cs="Arial"/>
          <w:iCs/>
          <w:spacing w:val="2"/>
          <w:szCs w:val="24"/>
        </w:rPr>
        <w:t xml:space="preserve"> constitucionales de responsabilidad patrimonial– art. 90 </w:t>
      </w:r>
      <w:proofErr w:type="spellStart"/>
      <w:r w:rsidR="00AB16F7" w:rsidRPr="00EE0905">
        <w:rPr>
          <w:rFonts w:ascii="Arial" w:hAnsi="Arial" w:cs="Arial"/>
          <w:iCs/>
          <w:spacing w:val="2"/>
          <w:szCs w:val="24"/>
        </w:rPr>
        <w:t>C.N</w:t>
      </w:r>
      <w:proofErr w:type="spellEnd"/>
      <w:r w:rsidR="00AB16F7" w:rsidRPr="00EE0905">
        <w:rPr>
          <w:rFonts w:ascii="Arial" w:hAnsi="Arial" w:cs="Arial"/>
          <w:iCs/>
          <w:spacing w:val="2"/>
          <w:szCs w:val="24"/>
        </w:rPr>
        <w:t>. -, como el régimen resarcitorio de perjuicios contenido en el C</w:t>
      </w:r>
      <w:r w:rsidR="00F43BC3" w:rsidRPr="00EE0905">
        <w:rPr>
          <w:rFonts w:ascii="Arial" w:hAnsi="Arial" w:cs="Arial"/>
          <w:iCs/>
          <w:spacing w:val="2"/>
          <w:szCs w:val="24"/>
        </w:rPr>
        <w:t xml:space="preserve">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72FE108B" w14:textId="77777777" w:rsidR="00AB16F7" w:rsidRPr="00EE0905" w:rsidRDefault="00AB16F7" w:rsidP="00E85840">
      <w:pPr>
        <w:shd w:val="clear" w:color="auto" w:fill="FFFFFF"/>
        <w:tabs>
          <w:tab w:val="left" w:pos="5197"/>
        </w:tabs>
        <w:spacing w:line="288" w:lineRule="auto"/>
        <w:jc w:val="both"/>
        <w:rPr>
          <w:rFonts w:ascii="Arial" w:hAnsi="Arial" w:cs="Arial"/>
          <w:iCs/>
          <w:spacing w:val="2"/>
          <w:szCs w:val="24"/>
        </w:rPr>
      </w:pPr>
    </w:p>
    <w:p w14:paraId="35F858C8" w14:textId="6106B8EB" w:rsidR="00917205" w:rsidRPr="00EE0905" w:rsidRDefault="00AB16F7"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En efecto, nuestra legislación ha establecido que sólo se</w:t>
      </w:r>
      <w:r w:rsidR="00157BA9" w:rsidRPr="00EE0905">
        <w:rPr>
          <w:rFonts w:ascii="Arial" w:hAnsi="Arial" w:cs="Arial"/>
          <w:iCs/>
          <w:spacing w:val="2"/>
          <w:szCs w:val="24"/>
        </w:rPr>
        <w:t xml:space="preserve"> obliga a</w:t>
      </w:r>
      <w:r w:rsidRPr="00EE0905">
        <w:rPr>
          <w:rFonts w:ascii="Arial" w:hAnsi="Arial" w:cs="Arial"/>
          <w:iCs/>
          <w:spacing w:val="2"/>
          <w:szCs w:val="24"/>
        </w:rPr>
        <w:t xml:space="preserve"> indemnizar a aquel que causó un</w:t>
      </w:r>
      <w:r w:rsidR="00157BA9" w:rsidRPr="00EE0905">
        <w:rPr>
          <w:rFonts w:ascii="Arial" w:hAnsi="Arial" w:cs="Arial"/>
          <w:iCs/>
          <w:spacing w:val="2"/>
          <w:szCs w:val="24"/>
        </w:rPr>
        <w:t xml:space="preserve"> daño – art</w:t>
      </w:r>
      <w:r w:rsidR="00917205" w:rsidRPr="00EE0905">
        <w:rPr>
          <w:rFonts w:ascii="Arial" w:hAnsi="Arial" w:cs="Arial"/>
          <w:iCs/>
          <w:spacing w:val="2"/>
          <w:szCs w:val="24"/>
        </w:rPr>
        <w:t>ículos 2341 y</w:t>
      </w:r>
      <w:r w:rsidR="00157BA9" w:rsidRPr="00EE0905">
        <w:rPr>
          <w:rFonts w:ascii="Arial" w:hAnsi="Arial" w:cs="Arial"/>
          <w:iCs/>
          <w:spacing w:val="2"/>
          <w:szCs w:val="24"/>
        </w:rPr>
        <w:t xml:space="preserve"> 2343 del Código Civil -, por lo que si Colpensiones no participó en la información otorgada al trabajador, no tendrá por qué resarcirlo,</w:t>
      </w:r>
      <w:r w:rsidR="00917205" w:rsidRPr="00EE0905">
        <w:rPr>
          <w:rFonts w:ascii="Arial" w:hAnsi="Arial" w:cs="Arial"/>
          <w:iCs/>
          <w:spacing w:val="2"/>
          <w:szCs w:val="24"/>
        </w:rPr>
        <w:t xml:space="preserve"> pues rememórese que las obligaciones nacen del concurso real de las voluntades de los contratantes o del daño inferido</w:t>
      </w:r>
      <w:r w:rsidR="00764F0A" w:rsidRPr="00EE0905">
        <w:rPr>
          <w:rFonts w:ascii="Arial" w:hAnsi="Arial" w:cs="Arial"/>
          <w:iCs/>
          <w:spacing w:val="2"/>
          <w:szCs w:val="24"/>
        </w:rPr>
        <w:t xml:space="preserve"> a otra -</w:t>
      </w:r>
      <w:r w:rsidR="00917205" w:rsidRPr="00EE0905">
        <w:rPr>
          <w:rFonts w:ascii="Arial" w:hAnsi="Arial" w:cs="Arial"/>
          <w:iCs/>
          <w:spacing w:val="2"/>
          <w:szCs w:val="24"/>
        </w:rPr>
        <w:t>art. 1494 del Código Civil-.</w:t>
      </w:r>
    </w:p>
    <w:p w14:paraId="1372C029" w14:textId="77777777" w:rsidR="00917205" w:rsidRPr="00EE0905" w:rsidRDefault="00917205" w:rsidP="00E85840">
      <w:pPr>
        <w:shd w:val="clear" w:color="auto" w:fill="FFFFFF"/>
        <w:tabs>
          <w:tab w:val="left" w:pos="5197"/>
        </w:tabs>
        <w:spacing w:line="288" w:lineRule="auto"/>
        <w:jc w:val="both"/>
        <w:rPr>
          <w:rFonts w:ascii="Arial" w:hAnsi="Arial" w:cs="Arial"/>
          <w:iCs/>
          <w:spacing w:val="2"/>
          <w:szCs w:val="24"/>
        </w:rPr>
      </w:pPr>
    </w:p>
    <w:p w14:paraId="652BF32E" w14:textId="0021C097" w:rsidR="00364492" w:rsidRPr="00EE0905" w:rsidRDefault="00917205"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Actuar en contrario implica una trasgresión a la cláusula constitucional contenida en el artículo 90 que prescribe que “</w:t>
      </w:r>
      <w:r w:rsidRPr="00EE0905">
        <w:rPr>
          <w:rFonts w:ascii="Arial" w:hAnsi="Arial" w:cs="Arial"/>
          <w:i/>
          <w:iCs/>
          <w:spacing w:val="2"/>
          <w:sz w:val="22"/>
          <w:szCs w:val="24"/>
        </w:rPr>
        <w:t>el Estado únicamente responderá patrimonialmente por los daños antijurídicos que le sean imputables, causados por la acción o la omisión de las autoridades públicas</w:t>
      </w:r>
      <w:r w:rsidRPr="00EE0905">
        <w:rPr>
          <w:rFonts w:ascii="Arial" w:hAnsi="Arial" w:cs="Arial"/>
          <w:i/>
          <w:iCs/>
          <w:spacing w:val="2"/>
          <w:szCs w:val="24"/>
        </w:rPr>
        <w:t xml:space="preserve">”, </w:t>
      </w:r>
      <w:r w:rsidRPr="00EE0905">
        <w:rPr>
          <w:rFonts w:ascii="Arial" w:hAnsi="Arial" w:cs="Arial"/>
          <w:iCs/>
          <w:spacing w:val="2"/>
          <w:szCs w:val="24"/>
        </w:rPr>
        <w:t>máxime</w:t>
      </w:r>
      <w:r w:rsidR="00926344" w:rsidRPr="00EE0905">
        <w:rPr>
          <w:rFonts w:ascii="Arial" w:hAnsi="Arial" w:cs="Arial"/>
          <w:iCs/>
          <w:spacing w:val="2"/>
          <w:szCs w:val="24"/>
        </w:rPr>
        <w:t xml:space="preserve"> que</w:t>
      </w:r>
      <w:r w:rsidRPr="00EE0905">
        <w:rPr>
          <w:rFonts w:ascii="Arial" w:hAnsi="Arial" w:cs="Arial"/>
          <w:iCs/>
          <w:spacing w:val="2"/>
          <w:szCs w:val="24"/>
        </w:rPr>
        <w:t xml:space="preserve"> obligar a Colpensiones al pago de las pensiones de los nuevos afiliados</w:t>
      </w:r>
      <w:r w:rsidR="00926344" w:rsidRPr="00EE0905">
        <w:rPr>
          <w:rFonts w:ascii="Arial" w:hAnsi="Arial" w:cs="Arial"/>
          <w:iCs/>
          <w:spacing w:val="2"/>
          <w:szCs w:val="24"/>
        </w:rPr>
        <w:t xml:space="preserve"> implica un grave detrimento de los legítimos intereses de todos los afiliados que fielmente han permane</w:t>
      </w:r>
      <w:r w:rsidR="00157BA9" w:rsidRPr="00EE0905">
        <w:rPr>
          <w:rFonts w:ascii="Arial" w:hAnsi="Arial" w:cs="Arial"/>
          <w:iCs/>
          <w:spacing w:val="2"/>
          <w:szCs w:val="24"/>
        </w:rPr>
        <w:t>cido en el RPM</w:t>
      </w:r>
      <w:r w:rsidR="00EB599A" w:rsidRPr="00EE0905">
        <w:rPr>
          <w:rFonts w:ascii="Arial" w:hAnsi="Arial" w:cs="Arial"/>
          <w:iCs/>
          <w:spacing w:val="2"/>
          <w:szCs w:val="24"/>
        </w:rPr>
        <w:t xml:space="preserve">, y que de no alcanzar con </w:t>
      </w:r>
      <w:r w:rsidR="00F41033" w:rsidRPr="00EE0905">
        <w:rPr>
          <w:rFonts w:ascii="Arial" w:hAnsi="Arial" w:cs="Arial"/>
          <w:iCs/>
          <w:spacing w:val="2"/>
          <w:szCs w:val="24"/>
        </w:rPr>
        <w:t>los aportes y rendimientos de los afiliados que constituyen un fondo común, deberá la nación con su patrimonio atender.</w:t>
      </w:r>
    </w:p>
    <w:p w14:paraId="75B366D9" w14:textId="77777777" w:rsidR="00157BA9" w:rsidRPr="00EE0905" w:rsidRDefault="00157BA9" w:rsidP="00E85840">
      <w:pPr>
        <w:shd w:val="clear" w:color="auto" w:fill="FFFFFF"/>
        <w:tabs>
          <w:tab w:val="left" w:pos="5197"/>
        </w:tabs>
        <w:spacing w:line="288" w:lineRule="auto"/>
        <w:jc w:val="both"/>
        <w:rPr>
          <w:rFonts w:ascii="Arial" w:hAnsi="Arial" w:cs="Arial"/>
          <w:iCs/>
          <w:spacing w:val="2"/>
          <w:szCs w:val="24"/>
        </w:rPr>
      </w:pPr>
    </w:p>
    <w:p w14:paraId="1AE14216" w14:textId="4DE9F666" w:rsidR="00457780" w:rsidRPr="00EE0905" w:rsidRDefault="00926344"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Puestas de este modo las cosas,</w:t>
      </w:r>
      <w:r w:rsidR="00457780" w:rsidRPr="00EE0905">
        <w:rPr>
          <w:rFonts w:ascii="Arial" w:hAnsi="Arial" w:cs="Arial"/>
          <w:iCs/>
          <w:spacing w:val="2"/>
          <w:szCs w:val="24"/>
        </w:rPr>
        <w:t xml:space="preserve"> si el supuesto de hecho expuesto en la </w:t>
      </w:r>
      <w:r w:rsidR="00482084" w:rsidRPr="00EE0905">
        <w:rPr>
          <w:rFonts w:ascii="Arial" w:hAnsi="Arial" w:cs="Arial"/>
          <w:iCs/>
          <w:spacing w:val="2"/>
          <w:szCs w:val="24"/>
        </w:rPr>
        <w:t xml:space="preserve">demanda </w:t>
      </w:r>
      <w:r w:rsidR="00457780" w:rsidRPr="00EE0905">
        <w:rPr>
          <w:rFonts w:ascii="Arial" w:hAnsi="Arial" w:cs="Arial"/>
          <w:iCs/>
          <w:spacing w:val="2"/>
          <w:szCs w:val="24"/>
        </w:rPr>
        <w:t>se encuentra dirigido a probar que el promotor de la AFP omitió o erró en la información otorgada para que el trabajador pudiese elegir a cuál régimen pensional quería pertenecer,</w:t>
      </w:r>
      <w:r w:rsidR="00F41033" w:rsidRPr="00EE0905">
        <w:rPr>
          <w:rFonts w:ascii="Arial" w:hAnsi="Arial" w:cs="Arial"/>
          <w:iCs/>
          <w:spacing w:val="2"/>
          <w:szCs w:val="24"/>
        </w:rPr>
        <w:t xml:space="preserve"> y esto le ocasionó un perjuicio, por el valor de la mesada que será otorgada en el RAIS,</w:t>
      </w:r>
      <w:r w:rsidR="00457780" w:rsidRPr="00EE0905">
        <w:rPr>
          <w:rFonts w:ascii="Arial" w:hAnsi="Arial" w:cs="Arial"/>
          <w:iCs/>
          <w:spacing w:val="2"/>
          <w:szCs w:val="24"/>
        </w:rPr>
        <w:t xml:space="preserve"> entonces la acción a emprender no es la ineficacia </w:t>
      </w:r>
      <w:r w:rsidR="00F41033" w:rsidRPr="00EE0905">
        <w:rPr>
          <w:rFonts w:ascii="Arial" w:hAnsi="Arial" w:cs="Arial"/>
          <w:iCs/>
          <w:spacing w:val="2"/>
          <w:szCs w:val="24"/>
        </w:rPr>
        <w:t>de</w:t>
      </w:r>
      <w:r w:rsidR="00457780" w:rsidRPr="00EE0905">
        <w:rPr>
          <w:rFonts w:ascii="Arial" w:hAnsi="Arial" w:cs="Arial"/>
          <w:iCs/>
          <w:spacing w:val="2"/>
          <w:szCs w:val="24"/>
        </w:rPr>
        <w:t xml:space="preserve"> la afiliación, sino la de resarcimiento de perjuicios, sin que a través de esta se permita la nueva elección de régimen pensional </w:t>
      </w:r>
      <w:r w:rsidR="00F41033" w:rsidRPr="00EE0905">
        <w:rPr>
          <w:rFonts w:ascii="Arial" w:hAnsi="Arial" w:cs="Arial"/>
          <w:iCs/>
          <w:spacing w:val="2"/>
          <w:szCs w:val="24"/>
        </w:rPr>
        <w:t xml:space="preserve">o retorno al anterior, que es la consecuencia de salir avante la ineficacia, que por el principio de legalidad no puede extenderse a estos supuestos fácticos. </w:t>
      </w:r>
    </w:p>
    <w:p w14:paraId="014608D2" w14:textId="77777777" w:rsidR="00DF1126" w:rsidRPr="00EE0905" w:rsidRDefault="00DF1126" w:rsidP="00E85840">
      <w:pPr>
        <w:shd w:val="clear" w:color="auto" w:fill="FFFFFF"/>
        <w:tabs>
          <w:tab w:val="left" w:pos="5197"/>
        </w:tabs>
        <w:spacing w:line="288" w:lineRule="auto"/>
        <w:jc w:val="both"/>
        <w:rPr>
          <w:rFonts w:ascii="Arial" w:hAnsi="Arial" w:cs="Arial"/>
          <w:iCs/>
          <w:spacing w:val="2"/>
          <w:szCs w:val="24"/>
        </w:rPr>
      </w:pPr>
    </w:p>
    <w:p w14:paraId="3E54B39A" w14:textId="126D1283" w:rsidR="00457780" w:rsidRPr="00EE0905" w:rsidRDefault="00457780"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Dicho de otra forma, el supuesto de hecho contemplado en el literal b) del artículo 13 y 271 de la Ley 100/93 apenas contempla el desc</w:t>
      </w:r>
      <w:r w:rsidR="00F41033" w:rsidRPr="00EE0905">
        <w:rPr>
          <w:rFonts w:ascii="Arial" w:hAnsi="Arial" w:cs="Arial"/>
          <w:iCs/>
          <w:spacing w:val="2"/>
          <w:szCs w:val="24"/>
        </w:rPr>
        <w:t>onocer, atentar o impedir la li</w:t>
      </w:r>
      <w:r w:rsidRPr="00EE0905">
        <w:rPr>
          <w:rFonts w:ascii="Arial" w:hAnsi="Arial" w:cs="Arial"/>
          <w:iCs/>
          <w:spacing w:val="2"/>
          <w:szCs w:val="24"/>
        </w:rPr>
        <w:t xml:space="preserve">bre </w:t>
      </w:r>
      <w:r w:rsidRPr="00EE0905">
        <w:rPr>
          <w:rFonts w:ascii="Arial" w:hAnsi="Arial" w:cs="Arial"/>
          <w:iCs/>
          <w:spacing w:val="2"/>
          <w:szCs w:val="24"/>
        </w:rPr>
        <w:lastRenderedPageBreak/>
        <w:t xml:space="preserve">elección del trabajador, a cargo del empleador o sujeto afín a tal calidad, nunca a la AFP. De manera tal que cuando se plantea en la demanda tal omisión de información por parte de la AFP, en realidad el actor está evidenciando un supuesto de hecho diferente al contemplado en el </w:t>
      </w:r>
      <w:proofErr w:type="spellStart"/>
      <w:r w:rsidRPr="00EE0905">
        <w:rPr>
          <w:rFonts w:ascii="Arial" w:hAnsi="Arial" w:cs="Arial"/>
          <w:iCs/>
          <w:spacing w:val="2"/>
          <w:szCs w:val="24"/>
        </w:rPr>
        <w:t>pluricitado</w:t>
      </w:r>
      <w:proofErr w:type="spellEnd"/>
      <w:r w:rsidRPr="00EE0905">
        <w:rPr>
          <w:rFonts w:ascii="Arial" w:hAnsi="Arial" w:cs="Arial"/>
          <w:iCs/>
          <w:spacing w:val="2"/>
          <w:szCs w:val="24"/>
        </w:rPr>
        <w:t xml:space="preserve"> art. 13 y 271 de la Ley 100/93.</w:t>
      </w:r>
    </w:p>
    <w:p w14:paraId="49720D0A" w14:textId="77777777" w:rsidR="00457780" w:rsidRPr="00EE0905" w:rsidRDefault="00457780" w:rsidP="00E85840">
      <w:pPr>
        <w:shd w:val="clear" w:color="auto" w:fill="FFFFFF"/>
        <w:tabs>
          <w:tab w:val="left" w:pos="5197"/>
        </w:tabs>
        <w:spacing w:line="288" w:lineRule="auto"/>
        <w:jc w:val="both"/>
        <w:rPr>
          <w:rFonts w:ascii="Arial" w:hAnsi="Arial" w:cs="Arial"/>
          <w:iCs/>
          <w:spacing w:val="2"/>
          <w:szCs w:val="24"/>
        </w:rPr>
      </w:pPr>
    </w:p>
    <w:p w14:paraId="6DC5E1F7" w14:textId="15368721" w:rsidR="00926344" w:rsidRPr="00EE0905" w:rsidRDefault="00457780" w:rsidP="00E85840">
      <w:pPr>
        <w:shd w:val="clear" w:color="auto" w:fill="FFFFFF"/>
        <w:tabs>
          <w:tab w:val="left" w:pos="5197"/>
        </w:tabs>
        <w:spacing w:line="288" w:lineRule="auto"/>
        <w:jc w:val="both"/>
        <w:rPr>
          <w:rFonts w:ascii="Arial" w:hAnsi="Arial" w:cs="Arial"/>
          <w:iCs/>
          <w:spacing w:val="2"/>
          <w:szCs w:val="24"/>
        </w:rPr>
      </w:pPr>
      <w:r w:rsidRPr="00EE0905">
        <w:rPr>
          <w:rFonts w:ascii="Arial" w:hAnsi="Arial" w:cs="Arial"/>
          <w:iCs/>
          <w:spacing w:val="2"/>
          <w:szCs w:val="24"/>
        </w:rPr>
        <w:t>E</w:t>
      </w:r>
      <w:r w:rsidR="00926344" w:rsidRPr="00EE0905">
        <w:rPr>
          <w:rFonts w:ascii="Arial" w:hAnsi="Arial" w:cs="Arial"/>
          <w:iCs/>
          <w:spacing w:val="2"/>
          <w:szCs w:val="24"/>
        </w:rPr>
        <w:t>ntonces</w:t>
      </w:r>
      <w:r w:rsidRPr="00EE0905">
        <w:rPr>
          <w:rFonts w:ascii="Arial" w:hAnsi="Arial" w:cs="Arial"/>
          <w:iCs/>
          <w:spacing w:val="2"/>
          <w:szCs w:val="24"/>
        </w:rPr>
        <w:t xml:space="preserve"> cada vez que se plantee tal supuesto de hecho</w:t>
      </w:r>
      <w:r w:rsidR="00AE58FE" w:rsidRPr="00EE0905">
        <w:rPr>
          <w:rFonts w:ascii="Arial" w:hAnsi="Arial" w:cs="Arial"/>
          <w:iCs/>
          <w:spacing w:val="2"/>
          <w:szCs w:val="24"/>
        </w:rPr>
        <w:t xml:space="preserve"> en las demandas</w:t>
      </w:r>
      <w:r w:rsidRPr="00EE0905">
        <w:rPr>
          <w:rFonts w:ascii="Arial" w:hAnsi="Arial" w:cs="Arial"/>
          <w:iCs/>
          <w:spacing w:val="2"/>
          <w:szCs w:val="24"/>
        </w:rPr>
        <w:t>,</w:t>
      </w:r>
      <w:r w:rsidR="00926344" w:rsidRPr="00EE0905">
        <w:rPr>
          <w:rFonts w:ascii="Arial" w:hAnsi="Arial" w:cs="Arial"/>
          <w:iCs/>
          <w:spacing w:val="2"/>
          <w:szCs w:val="24"/>
        </w:rPr>
        <w:t xml:space="preserve"> sin dubitación </w:t>
      </w:r>
      <w:r w:rsidRPr="00EE0905">
        <w:rPr>
          <w:rFonts w:ascii="Arial" w:hAnsi="Arial" w:cs="Arial"/>
          <w:iCs/>
          <w:spacing w:val="2"/>
          <w:szCs w:val="24"/>
        </w:rPr>
        <w:t>la acci</w:t>
      </w:r>
      <w:r w:rsidR="00F41033" w:rsidRPr="00EE0905">
        <w:rPr>
          <w:rFonts w:ascii="Arial" w:hAnsi="Arial" w:cs="Arial"/>
          <w:iCs/>
          <w:spacing w:val="2"/>
          <w:szCs w:val="24"/>
        </w:rPr>
        <w:t xml:space="preserve">ón de ineficacia </w:t>
      </w:r>
      <w:r w:rsidR="00926344" w:rsidRPr="00EE0905">
        <w:rPr>
          <w:rFonts w:ascii="Arial" w:hAnsi="Arial" w:cs="Arial"/>
          <w:iCs/>
          <w:spacing w:val="2"/>
          <w:szCs w:val="24"/>
        </w:rPr>
        <w:t xml:space="preserve">estará destinada al fracaso, </w:t>
      </w:r>
      <w:r w:rsidR="00AE58FE" w:rsidRPr="00EE0905">
        <w:rPr>
          <w:rFonts w:ascii="Arial" w:hAnsi="Arial" w:cs="Arial"/>
          <w:iCs/>
          <w:spacing w:val="2"/>
          <w:szCs w:val="24"/>
        </w:rPr>
        <w:t>debiendo</w:t>
      </w:r>
      <w:r w:rsidR="00482084" w:rsidRPr="00EE0905">
        <w:rPr>
          <w:rFonts w:ascii="Arial" w:hAnsi="Arial" w:cs="Arial"/>
          <w:iCs/>
          <w:spacing w:val="2"/>
          <w:szCs w:val="24"/>
        </w:rPr>
        <w:t xml:space="preserve"> se</w:t>
      </w:r>
      <w:r w:rsidR="00AE58FE" w:rsidRPr="00EE0905">
        <w:rPr>
          <w:rFonts w:ascii="Arial" w:hAnsi="Arial" w:cs="Arial"/>
          <w:iCs/>
          <w:spacing w:val="2"/>
          <w:szCs w:val="24"/>
        </w:rPr>
        <w:t xml:space="preserve"> incoar </w:t>
      </w:r>
      <w:r w:rsidR="00B11FE4" w:rsidRPr="00EE0905">
        <w:rPr>
          <w:rFonts w:ascii="Arial" w:hAnsi="Arial" w:cs="Arial"/>
          <w:iCs/>
          <w:spacing w:val="2"/>
          <w:szCs w:val="24"/>
        </w:rPr>
        <w:t>el resarcimiento de perjuicios.</w:t>
      </w:r>
    </w:p>
    <w:p w14:paraId="38DC8AB4" w14:textId="77777777" w:rsidR="00680460" w:rsidRPr="00EE0905" w:rsidRDefault="00680460" w:rsidP="00E85840">
      <w:pPr>
        <w:spacing w:line="288" w:lineRule="auto"/>
        <w:ind w:right="284"/>
        <w:jc w:val="both"/>
        <w:rPr>
          <w:rFonts w:ascii="Arial" w:hAnsi="Arial" w:cs="Arial"/>
          <w:color w:val="000000" w:themeColor="text1"/>
          <w:spacing w:val="2"/>
          <w:szCs w:val="24"/>
        </w:rPr>
      </w:pPr>
    </w:p>
    <w:p w14:paraId="6F45A790" w14:textId="7FC1DDD0" w:rsidR="00D02C1F" w:rsidRPr="00EE0905" w:rsidRDefault="00D02C1F" w:rsidP="00E85840">
      <w:pPr>
        <w:spacing w:line="288" w:lineRule="auto"/>
        <w:ind w:right="284"/>
        <w:jc w:val="both"/>
        <w:rPr>
          <w:rFonts w:ascii="Arial" w:hAnsi="Arial"/>
          <w:b/>
          <w:spacing w:val="2"/>
          <w:szCs w:val="24"/>
        </w:rPr>
      </w:pPr>
      <w:r w:rsidRPr="00EE0905">
        <w:rPr>
          <w:rFonts w:ascii="Arial" w:hAnsi="Arial" w:cs="Arial"/>
          <w:b/>
          <w:spacing w:val="2"/>
          <w:szCs w:val="24"/>
        </w:rPr>
        <w:t xml:space="preserve">Fundamento fáctico </w:t>
      </w:r>
    </w:p>
    <w:p w14:paraId="49F3FAAF" w14:textId="77777777" w:rsidR="007E05D1" w:rsidRPr="00EE0905" w:rsidRDefault="007E05D1" w:rsidP="00E85840">
      <w:pPr>
        <w:spacing w:line="288" w:lineRule="auto"/>
        <w:jc w:val="both"/>
        <w:rPr>
          <w:rFonts w:ascii="Arial" w:hAnsi="Arial" w:cs="Arial"/>
          <w:b/>
          <w:spacing w:val="2"/>
          <w:szCs w:val="24"/>
        </w:rPr>
      </w:pPr>
    </w:p>
    <w:p w14:paraId="6EB3F287" w14:textId="190C7CD6" w:rsidR="00926344" w:rsidRPr="00EE0905" w:rsidRDefault="00D02C1F" w:rsidP="00E85840">
      <w:pPr>
        <w:spacing w:line="288" w:lineRule="auto"/>
        <w:ind w:right="49"/>
        <w:contextualSpacing/>
        <w:jc w:val="both"/>
        <w:rPr>
          <w:rFonts w:ascii="Arial" w:hAnsi="Arial" w:cs="Arial"/>
          <w:spacing w:val="2"/>
          <w:szCs w:val="24"/>
        </w:rPr>
      </w:pPr>
      <w:r w:rsidRPr="00EE0905">
        <w:rPr>
          <w:rFonts w:ascii="Arial" w:hAnsi="Arial" w:cs="Arial"/>
          <w:spacing w:val="2"/>
          <w:szCs w:val="24"/>
        </w:rPr>
        <w:t xml:space="preserve">Rememórese que </w:t>
      </w:r>
      <w:r w:rsidR="00697577" w:rsidRPr="00EE0905">
        <w:rPr>
          <w:rFonts w:ascii="Arial" w:hAnsi="Arial" w:cs="Arial"/>
          <w:spacing w:val="2"/>
          <w:szCs w:val="24"/>
        </w:rPr>
        <w:t>Alba Lucía Franco Tabares</w:t>
      </w:r>
      <w:r w:rsidRPr="00EE0905">
        <w:rPr>
          <w:rFonts w:ascii="Arial" w:hAnsi="Arial" w:cs="Arial"/>
          <w:spacing w:val="2"/>
          <w:szCs w:val="24"/>
        </w:rPr>
        <w:t xml:space="preserve"> pretende </w:t>
      </w:r>
      <w:r w:rsidR="00257129" w:rsidRPr="00EE0905">
        <w:rPr>
          <w:rFonts w:ascii="Arial" w:hAnsi="Arial" w:cs="Arial"/>
          <w:spacing w:val="2"/>
          <w:szCs w:val="24"/>
        </w:rPr>
        <w:t xml:space="preserve">la </w:t>
      </w:r>
      <w:r w:rsidR="00926344" w:rsidRPr="00EE0905">
        <w:rPr>
          <w:rFonts w:ascii="Arial" w:hAnsi="Arial" w:cs="Arial"/>
          <w:spacing w:val="2"/>
          <w:szCs w:val="24"/>
        </w:rPr>
        <w:t>“</w:t>
      </w:r>
      <w:r w:rsidR="00257129" w:rsidRPr="00EE0905">
        <w:rPr>
          <w:rFonts w:ascii="Arial" w:hAnsi="Arial" w:cs="Arial"/>
          <w:i/>
          <w:spacing w:val="2"/>
          <w:szCs w:val="24"/>
        </w:rPr>
        <w:t>ineficacia</w:t>
      </w:r>
      <w:r w:rsidR="00926344" w:rsidRPr="00EE0905">
        <w:rPr>
          <w:rFonts w:ascii="Arial" w:hAnsi="Arial" w:cs="Arial"/>
          <w:i/>
          <w:spacing w:val="2"/>
          <w:szCs w:val="24"/>
        </w:rPr>
        <w:t>”</w:t>
      </w:r>
      <w:r w:rsidR="00257129" w:rsidRPr="00EE0905">
        <w:rPr>
          <w:rFonts w:ascii="Arial" w:hAnsi="Arial" w:cs="Arial"/>
          <w:spacing w:val="2"/>
          <w:szCs w:val="24"/>
        </w:rPr>
        <w:t xml:space="preserve"> del</w:t>
      </w:r>
      <w:r w:rsidRPr="00EE0905">
        <w:rPr>
          <w:rFonts w:ascii="Arial" w:hAnsi="Arial" w:cs="Arial"/>
          <w:spacing w:val="2"/>
          <w:szCs w:val="24"/>
        </w:rPr>
        <w:t xml:space="preserve"> traslado </w:t>
      </w:r>
      <w:r w:rsidR="00C15DCE" w:rsidRPr="00EE0905">
        <w:rPr>
          <w:rFonts w:ascii="Arial" w:hAnsi="Arial" w:cs="Arial"/>
          <w:spacing w:val="2"/>
          <w:szCs w:val="24"/>
        </w:rPr>
        <w:t xml:space="preserve">del RPM al RAIS </w:t>
      </w:r>
      <w:r w:rsidR="00524983" w:rsidRPr="00EE0905">
        <w:rPr>
          <w:rFonts w:ascii="Arial" w:hAnsi="Arial" w:cs="Arial"/>
          <w:spacing w:val="2"/>
          <w:szCs w:val="24"/>
        </w:rPr>
        <w:t xml:space="preserve">realizado el </w:t>
      </w:r>
      <w:r w:rsidR="00697577" w:rsidRPr="00EE0905">
        <w:rPr>
          <w:rFonts w:ascii="Arial" w:hAnsi="Arial" w:cs="Arial"/>
          <w:spacing w:val="2"/>
          <w:szCs w:val="24"/>
        </w:rPr>
        <w:t>27-06-1998</w:t>
      </w:r>
      <w:r w:rsidR="00C15DCE" w:rsidRPr="00EE0905">
        <w:rPr>
          <w:rFonts w:ascii="Arial" w:hAnsi="Arial" w:cs="Arial"/>
          <w:spacing w:val="2"/>
          <w:szCs w:val="24"/>
        </w:rPr>
        <w:t xml:space="preserve"> (</w:t>
      </w:r>
      <w:proofErr w:type="spellStart"/>
      <w:r w:rsidR="00C15DCE" w:rsidRPr="00EE0905">
        <w:rPr>
          <w:rFonts w:ascii="Arial" w:hAnsi="Arial" w:cs="Arial"/>
          <w:spacing w:val="2"/>
          <w:szCs w:val="24"/>
        </w:rPr>
        <w:t>fl</w:t>
      </w:r>
      <w:r w:rsidR="00697577" w:rsidRPr="00EE0905">
        <w:rPr>
          <w:rFonts w:ascii="Arial" w:hAnsi="Arial" w:cs="Arial"/>
          <w:spacing w:val="2"/>
          <w:szCs w:val="24"/>
        </w:rPr>
        <w:t>s</w:t>
      </w:r>
      <w:proofErr w:type="spellEnd"/>
      <w:r w:rsidR="00C15DCE" w:rsidRPr="00EE0905">
        <w:rPr>
          <w:rFonts w:ascii="Arial" w:hAnsi="Arial" w:cs="Arial"/>
          <w:spacing w:val="2"/>
          <w:szCs w:val="24"/>
        </w:rPr>
        <w:t>.</w:t>
      </w:r>
      <w:r w:rsidR="00697577" w:rsidRPr="00EE0905">
        <w:rPr>
          <w:rFonts w:ascii="Arial" w:hAnsi="Arial" w:cs="Arial"/>
          <w:spacing w:val="2"/>
          <w:szCs w:val="24"/>
        </w:rPr>
        <w:t xml:space="preserve"> 4 y</w:t>
      </w:r>
      <w:r w:rsidR="00524983" w:rsidRPr="00EE0905">
        <w:rPr>
          <w:rFonts w:ascii="Arial" w:hAnsi="Arial" w:cs="Arial"/>
          <w:spacing w:val="2"/>
          <w:szCs w:val="24"/>
        </w:rPr>
        <w:t xml:space="preserve"> </w:t>
      </w:r>
      <w:r w:rsidR="00697577" w:rsidRPr="00EE0905">
        <w:rPr>
          <w:rFonts w:ascii="Arial" w:hAnsi="Arial" w:cs="Arial"/>
          <w:spacing w:val="2"/>
          <w:szCs w:val="24"/>
        </w:rPr>
        <w:t>7</w:t>
      </w:r>
      <w:r w:rsidRPr="00EE0905">
        <w:rPr>
          <w:rFonts w:ascii="Arial" w:hAnsi="Arial" w:cs="Arial"/>
          <w:spacing w:val="2"/>
          <w:szCs w:val="24"/>
        </w:rPr>
        <w:t xml:space="preserve"> c. 1), del que da cuenta el formulario suscrito</w:t>
      </w:r>
      <w:r w:rsidR="00524983" w:rsidRPr="00EE0905">
        <w:rPr>
          <w:rFonts w:ascii="Arial" w:hAnsi="Arial" w:cs="Arial"/>
          <w:spacing w:val="2"/>
          <w:szCs w:val="24"/>
        </w:rPr>
        <w:t xml:space="preserve"> </w:t>
      </w:r>
      <w:r w:rsidR="00E27450" w:rsidRPr="00EE0905">
        <w:rPr>
          <w:rFonts w:ascii="Arial" w:hAnsi="Arial" w:cs="Arial"/>
          <w:spacing w:val="2"/>
          <w:szCs w:val="24"/>
        </w:rPr>
        <w:t>dicho día</w:t>
      </w:r>
      <w:r w:rsidR="00524983" w:rsidRPr="00EE0905">
        <w:rPr>
          <w:rFonts w:ascii="Arial" w:hAnsi="Arial" w:cs="Arial"/>
          <w:spacing w:val="2"/>
          <w:szCs w:val="24"/>
        </w:rPr>
        <w:t xml:space="preserve"> </w:t>
      </w:r>
      <w:r w:rsidR="006B12B4" w:rsidRPr="00EE0905">
        <w:rPr>
          <w:rFonts w:ascii="Arial" w:hAnsi="Arial" w:cs="Arial"/>
          <w:spacing w:val="2"/>
          <w:szCs w:val="24"/>
        </w:rPr>
        <w:t xml:space="preserve">ante </w:t>
      </w:r>
      <w:r w:rsidR="00E27450" w:rsidRPr="00EE0905">
        <w:rPr>
          <w:rFonts w:ascii="Arial" w:hAnsi="Arial" w:cs="Arial"/>
          <w:spacing w:val="2"/>
          <w:szCs w:val="24"/>
        </w:rPr>
        <w:t xml:space="preserve">Colmena – hoy </w:t>
      </w:r>
      <w:r w:rsidR="00524983" w:rsidRPr="00EE0905">
        <w:rPr>
          <w:rFonts w:ascii="Arial" w:hAnsi="Arial" w:cs="Arial"/>
          <w:spacing w:val="2"/>
          <w:szCs w:val="24"/>
        </w:rPr>
        <w:t xml:space="preserve">Protección S.A. </w:t>
      </w:r>
      <w:r w:rsidR="00E27450" w:rsidRPr="00EE0905">
        <w:rPr>
          <w:rFonts w:ascii="Arial" w:hAnsi="Arial" w:cs="Arial"/>
          <w:spacing w:val="2"/>
          <w:szCs w:val="24"/>
        </w:rPr>
        <w:t xml:space="preserve">- </w:t>
      </w:r>
      <w:r w:rsidRPr="00EE0905">
        <w:rPr>
          <w:rFonts w:ascii="Arial" w:hAnsi="Arial" w:cs="Arial"/>
          <w:spacing w:val="2"/>
          <w:szCs w:val="24"/>
        </w:rPr>
        <w:t>(</w:t>
      </w:r>
      <w:proofErr w:type="spellStart"/>
      <w:r w:rsidRPr="00EE0905">
        <w:rPr>
          <w:rFonts w:ascii="Arial" w:hAnsi="Arial" w:cs="Arial"/>
          <w:spacing w:val="2"/>
          <w:szCs w:val="24"/>
        </w:rPr>
        <w:t>fl</w:t>
      </w:r>
      <w:proofErr w:type="spellEnd"/>
      <w:r w:rsidRPr="00EE0905">
        <w:rPr>
          <w:rFonts w:ascii="Arial" w:hAnsi="Arial" w:cs="Arial"/>
          <w:spacing w:val="2"/>
          <w:szCs w:val="24"/>
        </w:rPr>
        <w:t>.</w:t>
      </w:r>
      <w:r w:rsidR="00E27450" w:rsidRPr="00EE0905">
        <w:rPr>
          <w:rFonts w:ascii="Arial" w:hAnsi="Arial" w:cs="Arial"/>
          <w:spacing w:val="2"/>
          <w:szCs w:val="24"/>
        </w:rPr>
        <w:t xml:space="preserve"> 139 </w:t>
      </w:r>
      <w:r w:rsidRPr="00EE0905">
        <w:rPr>
          <w:rFonts w:ascii="Arial" w:hAnsi="Arial" w:cs="Arial"/>
          <w:spacing w:val="2"/>
          <w:szCs w:val="24"/>
        </w:rPr>
        <w:t xml:space="preserve">c. 1), </w:t>
      </w:r>
      <w:r w:rsidR="004220D0" w:rsidRPr="00EE0905">
        <w:rPr>
          <w:rFonts w:ascii="Arial" w:hAnsi="Arial" w:cs="Arial"/>
          <w:spacing w:val="2"/>
          <w:szCs w:val="24"/>
        </w:rPr>
        <w:t xml:space="preserve">por lo que </w:t>
      </w:r>
      <w:r w:rsidR="00926344" w:rsidRPr="00EE0905">
        <w:rPr>
          <w:rFonts w:ascii="Arial" w:hAnsi="Arial" w:cs="Arial"/>
          <w:spacing w:val="2"/>
          <w:szCs w:val="24"/>
        </w:rPr>
        <w:t xml:space="preserve">señala a </w:t>
      </w:r>
      <w:r w:rsidR="00E27450" w:rsidRPr="00EE0905">
        <w:rPr>
          <w:rFonts w:ascii="Arial" w:hAnsi="Arial" w:cs="Arial"/>
          <w:spacing w:val="2"/>
          <w:szCs w:val="24"/>
        </w:rPr>
        <w:t>la AFP</w:t>
      </w:r>
      <w:r w:rsidR="00926344" w:rsidRPr="00EE0905">
        <w:rPr>
          <w:rFonts w:ascii="Arial" w:hAnsi="Arial" w:cs="Arial"/>
          <w:spacing w:val="2"/>
          <w:szCs w:val="24"/>
        </w:rPr>
        <w:t xml:space="preserve"> </w:t>
      </w:r>
      <w:r w:rsidR="00FB3FF1" w:rsidRPr="00EE0905">
        <w:rPr>
          <w:rFonts w:ascii="Arial" w:hAnsi="Arial" w:cs="Arial"/>
          <w:spacing w:val="2"/>
          <w:szCs w:val="24"/>
        </w:rPr>
        <w:t xml:space="preserve">y no a su empleador u otra persona afín a tal calidad, </w:t>
      </w:r>
      <w:r w:rsidR="00926344" w:rsidRPr="00EE0905">
        <w:rPr>
          <w:rFonts w:ascii="Arial" w:hAnsi="Arial" w:cs="Arial"/>
          <w:spacing w:val="2"/>
          <w:szCs w:val="24"/>
        </w:rPr>
        <w:t>como el sujeto que la hizo incurrir en error o engaño para ef</w:t>
      </w:r>
      <w:r w:rsidR="00FB3FF1" w:rsidRPr="00EE0905">
        <w:rPr>
          <w:rFonts w:ascii="Arial" w:hAnsi="Arial" w:cs="Arial"/>
          <w:spacing w:val="2"/>
          <w:szCs w:val="24"/>
        </w:rPr>
        <w:t>ectos de obtener dicho traslado y del que adujo derivar un perjuicio</w:t>
      </w:r>
      <w:r w:rsidR="00E27450" w:rsidRPr="00EE0905">
        <w:rPr>
          <w:rFonts w:ascii="Arial" w:hAnsi="Arial" w:cs="Arial"/>
          <w:spacing w:val="2"/>
          <w:szCs w:val="24"/>
        </w:rPr>
        <w:t>, en tanto allí apenas obtendría una pensión de salario mínimo, cuando en el RPM sería por lo menos del doble.</w:t>
      </w:r>
    </w:p>
    <w:p w14:paraId="21912274" w14:textId="77777777" w:rsidR="00926344" w:rsidRPr="00EE0905" w:rsidRDefault="00926344" w:rsidP="00E85840">
      <w:pPr>
        <w:spacing w:line="288" w:lineRule="auto"/>
        <w:ind w:right="49"/>
        <w:contextualSpacing/>
        <w:jc w:val="both"/>
        <w:rPr>
          <w:rFonts w:ascii="Arial" w:hAnsi="Arial" w:cs="Arial"/>
          <w:spacing w:val="2"/>
          <w:szCs w:val="24"/>
        </w:rPr>
      </w:pPr>
    </w:p>
    <w:p w14:paraId="14110507" w14:textId="10FCEF13" w:rsidR="00B11FE4" w:rsidRPr="00EE0905" w:rsidRDefault="00926344" w:rsidP="00E85840">
      <w:pPr>
        <w:spacing w:line="288" w:lineRule="auto"/>
        <w:ind w:right="49"/>
        <w:contextualSpacing/>
        <w:jc w:val="both"/>
        <w:rPr>
          <w:rFonts w:ascii="Arial" w:hAnsi="Arial" w:cs="Arial"/>
          <w:iCs/>
          <w:spacing w:val="2"/>
          <w:szCs w:val="24"/>
        </w:rPr>
      </w:pPr>
      <w:r w:rsidRPr="00EE0905">
        <w:rPr>
          <w:rFonts w:ascii="Arial" w:hAnsi="Arial" w:cs="Arial"/>
          <w:spacing w:val="2"/>
          <w:szCs w:val="24"/>
        </w:rPr>
        <w:t>Basta la anterior descripción para echar al traste las pretensiones de la demandante</w:t>
      </w:r>
      <w:r w:rsidR="00FB3FF1" w:rsidRPr="00EE0905">
        <w:rPr>
          <w:rFonts w:ascii="Arial" w:hAnsi="Arial" w:cs="Arial"/>
          <w:spacing w:val="2"/>
          <w:szCs w:val="24"/>
        </w:rPr>
        <w:t>, pues estos supuestos fácticos corresponden a una acción diferente a la invocada - literal b) del artículo 13 y 271 de la Ley 100/93 –</w:t>
      </w:r>
      <w:r w:rsidR="00B11FE4" w:rsidRPr="00EE0905">
        <w:rPr>
          <w:rFonts w:ascii="Arial" w:hAnsi="Arial" w:cs="Arial"/>
          <w:spacing w:val="2"/>
          <w:szCs w:val="24"/>
        </w:rPr>
        <w:t>,</w:t>
      </w:r>
      <w:r w:rsidR="00B11FE4" w:rsidRPr="00EE0905">
        <w:rPr>
          <w:rFonts w:ascii="Arial" w:hAnsi="Arial" w:cs="Arial"/>
          <w:iCs/>
          <w:spacing w:val="2"/>
          <w:szCs w:val="24"/>
        </w:rPr>
        <w:t xml:space="preserve"> sin que ahora pueda esta Colegiatura encausar las pretensiones en ese sentido, pues ello implicaría un grave quebranto a los derechos de contradicción y defensa de los sujetos procesales, así como al pri</w:t>
      </w:r>
      <w:r w:rsidR="00AB16F7" w:rsidRPr="00EE0905">
        <w:rPr>
          <w:rFonts w:ascii="Arial" w:hAnsi="Arial" w:cs="Arial"/>
          <w:iCs/>
          <w:spacing w:val="2"/>
          <w:szCs w:val="24"/>
        </w:rPr>
        <w:t>ncipio de consonancia – art. 66A</w:t>
      </w:r>
      <w:r w:rsidR="00B11FE4" w:rsidRPr="00EE0905">
        <w:rPr>
          <w:rFonts w:ascii="Arial" w:hAnsi="Arial" w:cs="Arial"/>
          <w:iCs/>
          <w:spacing w:val="2"/>
          <w:szCs w:val="24"/>
        </w:rPr>
        <w:t xml:space="preserve"> del </w:t>
      </w:r>
      <w:proofErr w:type="spellStart"/>
      <w:r w:rsidR="00B11FE4" w:rsidRPr="00EE0905">
        <w:rPr>
          <w:rFonts w:ascii="Arial" w:hAnsi="Arial" w:cs="Arial"/>
          <w:iCs/>
          <w:spacing w:val="2"/>
          <w:szCs w:val="24"/>
        </w:rPr>
        <w:t>C.P.L</w:t>
      </w:r>
      <w:proofErr w:type="spellEnd"/>
      <w:r w:rsidR="00B11FE4" w:rsidRPr="00EE0905">
        <w:rPr>
          <w:rFonts w:ascii="Arial" w:hAnsi="Arial" w:cs="Arial"/>
          <w:iCs/>
          <w:spacing w:val="2"/>
          <w:szCs w:val="24"/>
        </w:rPr>
        <w:t xml:space="preserve">. y de la S.S.-, además que los jueces colegiados carecen de facultades </w:t>
      </w:r>
      <w:r w:rsidR="00B11FE4" w:rsidRPr="00EE0905">
        <w:rPr>
          <w:rFonts w:ascii="Arial" w:hAnsi="Arial" w:cs="Arial"/>
          <w:i/>
          <w:iCs/>
          <w:spacing w:val="2"/>
          <w:szCs w:val="24"/>
        </w:rPr>
        <w:t>ultra</w:t>
      </w:r>
      <w:r w:rsidR="00B11FE4" w:rsidRPr="00EE0905">
        <w:rPr>
          <w:rFonts w:ascii="Arial" w:hAnsi="Arial" w:cs="Arial"/>
          <w:iCs/>
          <w:spacing w:val="2"/>
          <w:szCs w:val="24"/>
        </w:rPr>
        <w:t xml:space="preserve"> y </w:t>
      </w:r>
      <w:r w:rsidR="00B11FE4" w:rsidRPr="00EE0905">
        <w:rPr>
          <w:rFonts w:ascii="Arial" w:hAnsi="Arial" w:cs="Arial"/>
          <w:i/>
          <w:iCs/>
          <w:spacing w:val="2"/>
          <w:szCs w:val="24"/>
        </w:rPr>
        <w:t>extra petita</w:t>
      </w:r>
      <w:r w:rsidR="00B11FE4" w:rsidRPr="00EE0905">
        <w:rPr>
          <w:rFonts w:ascii="Arial" w:hAnsi="Arial" w:cs="Arial"/>
          <w:iCs/>
          <w:spacing w:val="2"/>
          <w:szCs w:val="24"/>
        </w:rPr>
        <w:t xml:space="preserve"> en sus decisiones – art. 50 ibídem-. </w:t>
      </w:r>
    </w:p>
    <w:p w14:paraId="086BE98B" w14:textId="77777777" w:rsidR="00B11FE4" w:rsidRPr="00EE0905" w:rsidRDefault="00B11FE4" w:rsidP="00E85840">
      <w:pPr>
        <w:spacing w:line="288" w:lineRule="auto"/>
        <w:ind w:right="49"/>
        <w:contextualSpacing/>
        <w:jc w:val="both"/>
        <w:rPr>
          <w:rFonts w:ascii="Arial" w:hAnsi="Arial" w:cs="Arial"/>
          <w:iCs/>
          <w:spacing w:val="2"/>
          <w:szCs w:val="24"/>
        </w:rPr>
      </w:pPr>
    </w:p>
    <w:p w14:paraId="7C0E6271" w14:textId="6523427E" w:rsidR="00926344" w:rsidRPr="00EE0905" w:rsidRDefault="00B11FE4" w:rsidP="00E85840">
      <w:pPr>
        <w:spacing w:line="288" w:lineRule="auto"/>
        <w:ind w:right="49"/>
        <w:contextualSpacing/>
        <w:jc w:val="both"/>
        <w:rPr>
          <w:rFonts w:ascii="Arial" w:hAnsi="Arial" w:cs="Arial"/>
          <w:spacing w:val="2"/>
          <w:szCs w:val="24"/>
        </w:rPr>
      </w:pPr>
      <w:r w:rsidRPr="00EE0905">
        <w:rPr>
          <w:rFonts w:ascii="Arial" w:hAnsi="Arial" w:cs="Arial"/>
          <w:iCs/>
          <w:spacing w:val="2"/>
          <w:szCs w:val="24"/>
        </w:rPr>
        <w:t xml:space="preserve">Por lo anterior, </w:t>
      </w:r>
      <w:r w:rsidR="00FB3FF1" w:rsidRPr="00EE0905">
        <w:rPr>
          <w:rFonts w:ascii="Arial" w:hAnsi="Arial" w:cs="Arial"/>
          <w:spacing w:val="2"/>
          <w:szCs w:val="24"/>
        </w:rPr>
        <w:t>se revocará</w:t>
      </w:r>
      <w:r w:rsidR="00926344" w:rsidRPr="00EE0905">
        <w:rPr>
          <w:rFonts w:ascii="Arial" w:hAnsi="Arial" w:cs="Arial"/>
          <w:spacing w:val="2"/>
          <w:szCs w:val="24"/>
        </w:rPr>
        <w:t xml:space="preserve"> la decisión de primera instancia como solicitó el apelante</w:t>
      </w:r>
      <w:r w:rsidR="001D1AC9" w:rsidRPr="00EE0905">
        <w:rPr>
          <w:rFonts w:ascii="Arial" w:hAnsi="Arial" w:cs="Arial"/>
          <w:spacing w:val="2"/>
          <w:szCs w:val="24"/>
        </w:rPr>
        <w:t>, aunque por diferentes razones</w:t>
      </w:r>
      <w:r w:rsidR="00926344" w:rsidRPr="00EE0905">
        <w:rPr>
          <w:rFonts w:ascii="Arial" w:hAnsi="Arial" w:cs="Arial"/>
          <w:spacing w:val="2"/>
          <w:szCs w:val="24"/>
        </w:rPr>
        <w:t xml:space="preserve">, y en consecuencia </w:t>
      </w:r>
      <w:r w:rsidR="00E27450" w:rsidRPr="00EE0905">
        <w:rPr>
          <w:rFonts w:ascii="Arial" w:hAnsi="Arial" w:cs="Arial"/>
          <w:spacing w:val="2"/>
          <w:szCs w:val="24"/>
        </w:rPr>
        <w:t xml:space="preserve">se </w:t>
      </w:r>
      <w:r w:rsidR="00926344" w:rsidRPr="00EE0905">
        <w:rPr>
          <w:rFonts w:ascii="Arial" w:hAnsi="Arial" w:cs="Arial"/>
          <w:spacing w:val="2"/>
          <w:szCs w:val="24"/>
        </w:rPr>
        <w:t>denegar</w:t>
      </w:r>
      <w:r w:rsidR="00E27450" w:rsidRPr="00EE0905">
        <w:rPr>
          <w:rFonts w:ascii="Arial" w:hAnsi="Arial" w:cs="Arial"/>
          <w:spacing w:val="2"/>
          <w:szCs w:val="24"/>
        </w:rPr>
        <w:t>án</w:t>
      </w:r>
      <w:r w:rsidR="00926344" w:rsidRPr="00EE0905">
        <w:rPr>
          <w:rFonts w:ascii="Arial" w:hAnsi="Arial" w:cs="Arial"/>
          <w:spacing w:val="2"/>
          <w:szCs w:val="24"/>
        </w:rPr>
        <w:t xml:space="preserve"> los pedimentos del libelo introductor. </w:t>
      </w:r>
    </w:p>
    <w:p w14:paraId="11F5F197" w14:textId="77777777" w:rsidR="009609B3" w:rsidRDefault="009609B3" w:rsidP="00E85840">
      <w:pPr>
        <w:spacing w:line="288" w:lineRule="auto"/>
        <w:ind w:right="49"/>
        <w:contextualSpacing/>
        <w:jc w:val="both"/>
        <w:rPr>
          <w:rFonts w:ascii="Arial" w:eastAsiaTheme="minorHAnsi" w:hAnsi="Arial" w:cs="Arial"/>
          <w:iCs/>
          <w:spacing w:val="2"/>
          <w:szCs w:val="24"/>
        </w:rPr>
      </w:pPr>
    </w:p>
    <w:p w14:paraId="585AE0BF" w14:textId="77777777" w:rsidR="00EE0905" w:rsidRPr="00EE0905" w:rsidRDefault="00EE0905" w:rsidP="00E85840">
      <w:pPr>
        <w:spacing w:line="288" w:lineRule="auto"/>
        <w:ind w:right="49"/>
        <w:contextualSpacing/>
        <w:jc w:val="both"/>
        <w:rPr>
          <w:rFonts w:ascii="Arial" w:eastAsiaTheme="minorHAnsi" w:hAnsi="Arial" w:cs="Arial"/>
          <w:iCs/>
          <w:spacing w:val="2"/>
          <w:szCs w:val="24"/>
        </w:rPr>
      </w:pPr>
    </w:p>
    <w:p w14:paraId="10E90476" w14:textId="77777777" w:rsidR="000C7575" w:rsidRPr="00EE0905" w:rsidRDefault="000C7575" w:rsidP="00E85840">
      <w:pPr>
        <w:shd w:val="clear" w:color="auto" w:fill="FFFFFF"/>
        <w:tabs>
          <w:tab w:val="left" w:pos="5197"/>
        </w:tabs>
        <w:spacing w:line="288" w:lineRule="auto"/>
        <w:jc w:val="center"/>
        <w:rPr>
          <w:rFonts w:ascii="Arial" w:hAnsi="Arial" w:cs="Arial"/>
          <w:b/>
          <w:color w:val="000000" w:themeColor="text1"/>
          <w:spacing w:val="2"/>
          <w:szCs w:val="24"/>
          <w:lang w:eastAsia="es-CO"/>
        </w:rPr>
      </w:pPr>
      <w:r w:rsidRPr="00EE0905">
        <w:rPr>
          <w:rFonts w:ascii="Arial" w:hAnsi="Arial" w:cs="Arial"/>
          <w:b/>
          <w:color w:val="000000" w:themeColor="text1"/>
          <w:spacing w:val="2"/>
          <w:szCs w:val="24"/>
          <w:lang w:eastAsia="es-CO"/>
        </w:rPr>
        <w:t>CONCLUSIÓN</w:t>
      </w:r>
    </w:p>
    <w:p w14:paraId="36916BB1" w14:textId="77777777" w:rsidR="00115337" w:rsidRDefault="00115337" w:rsidP="00EE0905">
      <w:pPr>
        <w:shd w:val="clear" w:color="auto" w:fill="FFFFFF"/>
        <w:tabs>
          <w:tab w:val="left" w:pos="5197"/>
        </w:tabs>
        <w:spacing w:line="288" w:lineRule="auto"/>
        <w:rPr>
          <w:rFonts w:ascii="Arial" w:hAnsi="Arial" w:cs="Arial"/>
          <w:b/>
          <w:color w:val="000000" w:themeColor="text1"/>
          <w:spacing w:val="2"/>
          <w:szCs w:val="24"/>
          <w:lang w:eastAsia="es-CO"/>
        </w:rPr>
      </w:pPr>
    </w:p>
    <w:p w14:paraId="316CDFF8" w14:textId="77777777" w:rsidR="00EE0905" w:rsidRPr="00EE0905" w:rsidRDefault="00EE0905" w:rsidP="00EE0905">
      <w:pPr>
        <w:shd w:val="clear" w:color="auto" w:fill="FFFFFF"/>
        <w:tabs>
          <w:tab w:val="left" w:pos="5197"/>
        </w:tabs>
        <w:spacing w:line="288" w:lineRule="auto"/>
        <w:rPr>
          <w:rFonts w:ascii="Arial" w:hAnsi="Arial" w:cs="Arial"/>
          <w:b/>
          <w:color w:val="000000" w:themeColor="text1"/>
          <w:spacing w:val="2"/>
          <w:szCs w:val="24"/>
          <w:lang w:eastAsia="es-CO"/>
        </w:rPr>
      </w:pPr>
    </w:p>
    <w:p w14:paraId="20E37E73" w14:textId="56E8975C" w:rsidR="000C7575" w:rsidRPr="00EE0905" w:rsidRDefault="000C7575" w:rsidP="00E85840">
      <w:pPr>
        <w:shd w:val="clear" w:color="auto" w:fill="FFFFFF"/>
        <w:tabs>
          <w:tab w:val="left" w:pos="5197"/>
        </w:tabs>
        <w:spacing w:line="288" w:lineRule="auto"/>
        <w:contextualSpacing/>
        <w:jc w:val="both"/>
        <w:rPr>
          <w:rFonts w:ascii="Arial" w:hAnsi="Arial" w:cs="Arial"/>
          <w:color w:val="000000" w:themeColor="text1"/>
          <w:spacing w:val="2"/>
          <w:szCs w:val="24"/>
          <w:lang w:eastAsia="es-CO"/>
        </w:rPr>
      </w:pPr>
      <w:r w:rsidRPr="00EE0905">
        <w:rPr>
          <w:rFonts w:ascii="Arial" w:hAnsi="Arial" w:cs="Arial"/>
          <w:color w:val="000000" w:themeColor="text1"/>
          <w:spacing w:val="2"/>
          <w:szCs w:val="24"/>
          <w:lang w:eastAsia="es-CO"/>
        </w:rPr>
        <w:t xml:space="preserve">Conforme lo expuesto, la decisión revisada será </w:t>
      </w:r>
      <w:r w:rsidR="005B6023" w:rsidRPr="00EE0905">
        <w:rPr>
          <w:rFonts w:ascii="Arial" w:hAnsi="Arial" w:cs="Arial"/>
          <w:color w:val="000000" w:themeColor="text1"/>
          <w:spacing w:val="2"/>
          <w:szCs w:val="24"/>
          <w:lang w:eastAsia="es-CO"/>
        </w:rPr>
        <w:t>revocada</w:t>
      </w:r>
      <w:r w:rsidRPr="00EE0905">
        <w:rPr>
          <w:rFonts w:ascii="Arial" w:hAnsi="Arial" w:cs="Arial"/>
          <w:color w:val="000000" w:themeColor="text1"/>
          <w:spacing w:val="2"/>
          <w:szCs w:val="24"/>
          <w:lang w:eastAsia="es-CO"/>
        </w:rPr>
        <w:t xml:space="preserve">. </w:t>
      </w:r>
      <w:r w:rsidR="005B6023" w:rsidRPr="00EE0905">
        <w:rPr>
          <w:rFonts w:ascii="Arial" w:hAnsi="Arial" w:cs="Arial"/>
          <w:color w:val="000000" w:themeColor="text1"/>
          <w:spacing w:val="2"/>
          <w:szCs w:val="24"/>
          <w:lang w:eastAsia="es-CO"/>
        </w:rPr>
        <w:t>Costas de ambas instancias a cargo de la demandante y a favor de las demandadas de conformidad con el numeral 4º del artículo 365 del C.G.P.</w:t>
      </w:r>
    </w:p>
    <w:p w14:paraId="0808B0E0" w14:textId="77777777" w:rsidR="005B6023" w:rsidRDefault="005B6023" w:rsidP="00E85840">
      <w:pPr>
        <w:shd w:val="clear" w:color="auto" w:fill="FFFFFF"/>
        <w:tabs>
          <w:tab w:val="left" w:pos="5197"/>
        </w:tabs>
        <w:spacing w:line="288" w:lineRule="auto"/>
        <w:contextualSpacing/>
        <w:jc w:val="both"/>
        <w:rPr>
          <w:rFonts w:ascii="Arial" w:hAnsi="Arial" w:cs="Arial"/>
          <w:color w:val="000000" w:themeColor="text1"/>
          <w:spacing w:val="2"/>
          <w:szCs w:val="24"/>
        </w:rPr>
      </w:pPr>
    </w:p>
    <w:p w14:paraId="38D90C1B" w14:textId="77777777" w:rsidR="00EE0905" w:rsidRPr="00EE0905" w:rsidRDefault="00EE0905" w:rsidP="00E85840">
      <w:pPr>
        <w:shd w:val="clear" w:color="auto" w:fill="FFFFFF"/>
        <w:tabs>
          <w:tab w:val="left" w:pos="5197"/>
        </w:tabs>
        <w:spacing w:line="288" w:lineRule="auto"/>
        <w:contextualSpacing/>
        <w:jc w:val="both"/>
        <w:rPr>
          <w:rFonts w:ascii="Arial" w:hAnsi="Arial" w:cs="Arial"/>
          <w:color w:val="000000" w:themeColor="text1"/>
          <w:spacing w:val="2"/>
          <w:szCs w:val="24"/>
        </w:rPr>
      </w:pPr>
    </w:p>
    <w:p w14:paraId="5276C211" w14:textId="77777777" w:rsidR="000C7575" w:rsidRPr="00EE0905" w:rsidRDefault="000C7575" w:rsidP="00E85840">
      <w:pPr>
        <w:spacing w:line="288" w:lineRule="auto"/>
        <w:contextualSpacing/>
        <w:jc w:val="center"/>
        <w:rPr>
          <w:rFonts w:ascii="Arial" w:hAnsi="Arial" w:cs="Arial"/>
          <w:b/>
          <w:color w:val="000000" w:themeColor="text1"/>
          <w:spacing w:val="2"/>
          <w:szCs w:val="24"/>
        </w:rPr>
      </w:pPr>
      <w:r w:rsidRPr="00EE0905">
        <w:rPr>
          <w:rFonts w:ascii="Arial" w:hAnsi="Arial" w:cs="Arial"/>
          <w:b/>
          <w:color w:val="000000" w:themeColor="text1"/>
          <w:spacing w:val="2"/>
          <w:szCs w:val="24"/>
        </w:rPr>
        <w:t>DECISIÓN</w:t>
      </w:r>
    </w:p>
    <w:p w14:paraId="30FFDA2C" w14:textId="77777777" w:rsidR="000C7575" w:rsidRDefault="000C7575" w:rsidP="00EE0905">
      <w:pPr>
        <w:spacing w:line="288" w:lineRule="auto"/>
        <w:contextualSpacing/>
        <w:rPr>
          <w:rFonts w:ascii="Arial" w:hAnsi="Arial" w:cs="Arial"/>
          <w:b/>
          <w:color w:val="000000" w:themeColor="text1"/>
          <w:spacing w:val="2"/>
          <w:szCs w:val="24"/>
        </w:rPr>
      </w:pPr>
    </w:p>
    <w:p w14:paraId="79B22792" w14:textId="77777777" w:rsidR="00EE0905" w:rsidRPr="00EE0905" w:rsidRDefault="00EE0905" w:rsidP="00EE0905">
      <w:pPr>
        <w:spacing w:line="288" w:lineRule="auto"/>
        <w:contextualSpacing/>
        <w:rPr>
          <w:rFonts w:ascii="Arial" w:hAnsi="Arial" w:cs="Arial"/>
          <w:b/>
          <w:color w:val="000000" w:themeColor="text1"/>
          <w:spacing w:val="2"/>
          <w:szCs w:val="24"/>
        </w:rPr>
      </w:pPr>
    </w:p>
    <w:p w14:paraId="54A6208B" w14:textId="3629F4A2" w:rsidR="000C7575" w:rsidRPr="00EE0905" w:rsidRDefault="000C7575" w:rsidP="00E85840">
      <w:pPr>
        <w:pStyle w:val="Prrafodelista2"/>
        <w:spacing w:after="0" w:line="288" w:lineRule="auto"/>
        <w:ind w:left="0"/>
        <w:jc w:val="both"/>
        <w:rPr>
          <w:rFonts w:ascii="Arial" w:hAnsi="Arial" w:cs="Arial"/>
          <w:color w:val="000000" w:themeColor="text1"/>
          <w:spacing w:val="2"/>
          <w:sz w:val="24"/>
          <w:szCs w:val="24"/>
          <w:lang w:val="es-ES_tradnl"/>
        </w:rPr>
      </w:pPr>
      <w:r w:rsidRPr="00EE0905">
        <w:rPr>
          <w:rFonts w:ascii="Arial" w:hAnsi="Arial" w:cs="Arial"/>
          <w:color w:val="000000" w:themeColor="text1"/>
          <w:spacing w:val="2"/>
          <w:sz w:val="24"/>
          <w:szCs w:val="24"/>
          <w:lang w:val="es-ES_tradnl"/>
        </w:rPr>
        <w:t xml:space="preserve">En mérito de lo expuesto, el </w:t>
      </w:r>
      <w:r w:rsidRPr="00EE0905">
        <w:rPr>
          <w:rFonts w:ascii="Arial" w:hAnsi="Arial" w:cs="Arial"/>
          <w:b/>
          <w:color w:val="000000" w:themeColor="text1"/>
          <w:spacing w:val="2"/>
          <w:sz w:val="24"/>
          <w:szCs w:val="24"/>
          <w:lang w:val="es-ES_tradnl"/>
        </w:rPr>
        <w:t>Tribunal Superior del Distrito Judicial de Pereira - Risaralda, Sala Segunda de Decisión Laboral,</w:t>
      </w:r>
      <w:r w:rsidRPr="00EE0905">
        <w:rPr>
          <w:rFonts w:ascii="Arial" w:hAnsi="Arial" w:cs="Arial"/>
          <w:color w:val="000000" w:themeColor="text1"/>
          <w:spacing w:val="2"/>
          <w:sz w:val="24"/>
          <w:szCs w:val="24"/>
          <w:lang w:val="es-ES_tradnl"/>
        </w:rPr>
        <w:t xml:space="preserve"> administrando justicia en nombre de la República y por autoridad de la ley,</w:t>
      </w:r>
    </w:p>
    <w:p w14:paraId="029AB064" w14:textId="77777777" w:rsidR="00DC0E9C" w:rsidRDefault="00DC0E9C" w:rsidP="00E85840">
      <w:pPr>
        <w:pStyle w:val="Prrafodelista2"/>
        <w:spacing w:after="0" w:line="288" w:lineRule="auto"/>
        <w:ind w:left="0"/>
        <w:jc w:val="both"/>
        <w:rPr>
          <w:rFonts w:ascii="Arial" w:hAnsi="Arial" w:cs="Arial"/>
          <w:color w:val="000000" w:themeColor="text1"/>
          <w:spacing w:val="2"/>
          <w:sz w:val="24"/>
          <w:szCs w:val="24"/>
          <w:lang w:val="es-ES_tradnl"/>
        </w:rPr>
      </w:pPr>
    </w:p>
    <w:p w14:paraId="42A4FBFB" w14:textId="77777777" w:rsidR="00EE0905" w:rsidRPr="00EE0905" w:rsidRDefault="00EE0905" w:rsidP="00E85840">
      <w:pPr>
        <w:pStyle w:val="Prrafodelista2"/>
        <w:spacing w:after="0" w:line="288" w:lineRule="auto"/>
        <w:ind w:left="0"/>
        <w:jc w:val="both"/>
        <w:rPr>
          <w:rFonts w:ascii="Arial" w:hAnsi="Arial" w:cs="Arial"/>
          <w:color w:val="000000" w:themeColor="text1"/>
          <w:spacing w:val="2"/>
          <w:sz w:val="24"/>
          <w:szCs w:val="24"/>
          <w:lang w:val="es-ES_tradnl"/>
        </w:rPr>
      </w:pPr>
    </w:p>
    <w:p w14:paraId="043B4BDE" w14:textId="77777777" w:rsidR="000C7575" w:rsidRPr="00EE0905" w:rsidRDefault="000C7575" w:rsidP="00E85840">
      <w:pPr>
        <w:spacing w:line="288" w:lineRule="auto"/>
        <w:contextualSpacing/>
        <w:jc w:val="center"/>
        <w:rPr>
          <w:rFonts w:ascii="Arial" w:hAnsi="Arial" w:cs="Arial"/>
          <w:b/>
          <w:color w:val="000000" w:themeColor="text1"/>
          <w:spacing w:val="2"/>
          <w:szCs w:val="24"/>
        </w:rPr>
      </w:pPr>
      <w:r w:rsidRPr="00EE0905">
        <w:rPr>
          <w:rFonts w:ascii="Arial" w:hAnsi="Arial" w:cs="Arial"/>
          <w:b/>
          <w:color w:val="000000" w:themeColor="text1"/>
          <w:spacing w:val="2"/>
          <w:szCs w:val="24"/>
        </w:rPr>
        <w:t>RESUELVE</w:t>
      </w:r>
    </w:p>
    <w:p w14:paraId="2FDC6C0D" w14:textId="77777777" w:rsidR="00DC0E9C" w:rsidRDefault="00DC0E9C" w:rsidP="00EE0905">
      <w:pPr>
        <w:spacing w:line="288" w:lineRule="auto"/>
        <w:contextualSpacing/>
        <w:rPr>
          <w:rFonts w:ascii="Arial" w:hAnsi="Arial" w:cs="Arial"/>
          <w:b/>
          <w:color w:val="000000" w:themeColor="text1"/>
          <w:spacing w:val="2"/>
          <w:szCs w:val="24"/>
        </w:rPr>
      </w:pPr>
    </w:p>
    <w:p w14:paraId="4E63B469" w14:textId="77777777" w:rsidR="00EE0905" w:rsidRPr="00EE0905" w:rsidRDefault="00EE0905" w:rsidP="00EE0905">
      <w:pPr>
        <w:spacing w:line="288" w:lineRule="auto"/>
        <w:contextualSpacing/>
        <w:rPr>
          <w:rFonts w:ascii="Arial" w:hAnsi="Arial" w:cs="Arial"/>
          <w:b/>
          <w:color w:val="000000" w:themeColor="text1"/>
          <w:spacing w:val="2"/>
          <w:szCs w:val="24"/>
        </w:rPr>
      </w:pPr>
    </w:p>
    <w:p w14:paraId="1F7BF254" w14:textId="21E1A5EE" w:rsidR="00865F98" w:rsidRPr="00EE0905" w:rsidRDefault="000C7575" w:rsidP="00E85840">
      <w:pPr>
        <w:pStyle w:val="Sinespaciado"/>
        <w:tabs>
          <w:tab w:val="left" w:pos="3387"/>
        </w:tabs>
        <w:spacing w:line="288" w:lineRule="auto"/>
        <w:contextualSpacing/>
        <w:jc w:val="both"/>
        <w:rPr>
          <w:rFonts w:ascii="Arial" w:hAnsi="Arial" w:cs="Arial"/>
          <w:b/>
          <w:bCs/>
          <w:spacing w:val="2"/>
          <w:szCs w:val="24"/>
        </w:rPr>
      </w:pPr>
      <w:r w:rsidRPr="00EE0905">
        <w:rPr>
          <w:rFonts w:ascii="Arial" w:hAnsi="Arial" w:cs="Arial"/>
          <w:b/>
          <w:color w:val="000000" w:themeColor="text1"/>
          <w:spacing w:val="2"/>
          <w:sz w:val="24"/>
          <w:szCs w:val="24"/>
          <w:u w:val="single"/>
        </w:rPr>
        <w:t>PRIMERO</w:t>
      </w:r>
      <w:r w:rsidRPr="00EE0905">
        <w:rPr>
          <w:rFonts w:ascii="Arial" w:hAnsi="Arial" w:cs="Arial"/>
          <w:b/>
          <w:color w:val="000000" w:themeColor="text1"/>
          <w:spacing w:val="2"/>
          <w:sz w:val="24"/>
          <w:szCs w:val="24"/>
        </w:rPr>
        <w:t xml:space="preserve">: </w:t>
      </w:r>
      <w:r w:rsidR="005B6023" w:rsidRPr="00EE0905">
        <w:rPr>
          <w:rFonts w:ascii="Arial" w:hAnsi="Arial" w:cs="Arial"/>
          <w:b/>
          <w:color w:val="000000" w:themeColor="text1"/>
          <w:spacing w:val="2"/>
          <w:sz w:val="24"/>
          <w:szCs w:val="24"/>
        </w:rPr>
        <w:t>REVOCAR</w:t>
      </w:r>
      <w:r w:rsidRPr="00EE0905">
        <w:rPr>
          <w:rFonts w:ascii="Arial" w:hAnsi="Arial" w:cs="Arial"/>
          <w:b/>
          <w:color w:val="000000" w:themeColor="text1"/>
          <w:spacing w:val="2"/>
          <w:sz w:val="24"/>
          <w:szCs w:val="24"/>
        </w:rPr>
        <w:t xml:space="preserve"> </w:t>
      </w:r>
      <w:r w:rsidRPr="00EE0905">
        <w:rPr>
          <w:rFonts w:ascii="Arial" w:hAnsi="Arial" w:cs="Arial"/>
          <w:color w:val="000000" w:themeColor="text1"/>
          <w:spacing w:val="2"/>
          <w:sz w:val="24"/>
          <w:szCs w:val="24"/>
        </w:rPr>
        <w:t>l</w:t>
      </w:r>
      <w:r w:rsidRPr="00EE0905">
        <w:rPr>
          <w:rFonts w:ascii="Arial" w:eastAsia="Times New Roman" w:hAnsi="Arial" w:cs="Arial"/>
          <w:color w:val="000000" w:themeColor="text1"/>
          <w:spacing w:val="2"/>
          <w:sz w:val="24"/>
          <w:szCs w:val="24"/>
        </w:rPr>
        <w:t xml:space="preserve">a sentencia proferida el </w:t>
      </w:r>
      <w:r w:rsidR="00E27450" w:rsidRPr="00EE0905">
        <w:rPr>
          <w:rFonts w:ascii="Arial" w:hAnsi="Arial" w:cs="Arial"/>
          <w:spacing w:val="2"/>
          <w:sz w:val="24"/>
          <w:szCs w:val="24"/>
        </w:rPr>
        <w:t xml:space="preserve">9 de abril de 2019 por el Juzgado Quinto Laboral del Circuito de Pereira, dentro del proceso promovido por </w:t>
      </w:r>
      <w:r w:rsidR="00E27450" w:rsidRPr="00EE0905">
        <w:rPr>
          <w:rFonts w:ascii="Arial" w:hAnsi="Arial" w:cs="Arial"/>
          <w:b/>
          <w:spacing w:val="2"/>
          <w:sz w:val="24"/>
          <w:szCs w:val="24"/>
        </w:rPr>
        <w:t>Alba Lucía Franco Tabares</w:t>
      </w:r>
      <w:r w:rsidR="00E27450" w:rsidRPr="00EE0905">
        <w:rPr>
          <w:rFonts w:ascii="Arial" w:hAnsi="Arial" w:cs="Arial"/>
          <w:spacing w:val="2"/>
          <w:sz w:val="24"/>
          <w:szCs w:val="24"/>
        </w:rPr>
        <w:t xml:space="preserve"> contra la </w:t>
      </w:r>
      <w:r w:rsidR="00E27450" w:rsidRPr="00EE0905">
        <w:rPr>
          <w:rFonts w:ascii="Arial" w:hAnsi="Arial" w:cs="Arial"/>
          <w:b/>
          <w:spacing w:val="2"/>
          <w:sz w:val="24"/>
          <w:szCs w:val="24"/>
        </w:rPr>
        <w:t xml:space="preserve">Administradora Colombiana de Pensiones </w:t>
      </w:r>
      <w:r w:rsidR="00E27450" w:rsidRPr="00EE0905">
        <w:rPr>
          <w:rFonts w:ascii="Arial" w:hAnsi="Arial" w:cs="Arial"/>
          <w:b/>
          <w:bCs/>
          <w:spacing w:val="2"/>
          <w:sz w:val="24"/>
          <w:szCs w:val="24"/>
        </w:rPr>
        <w:t xml:space="preserve">Colpensiones y Protección S.A., </w:t>
      </w:r>
      <w:r w:rsidR="005B6023" w:rsidRPr="00EE0905">
        <w:rPr>
          <w:rFonts w:ascii="Arial" w:eastAsia="Times New Roman" w:hAnsi="Arial" w:cs="Arial"/>
          <w:color w:val="000000" w:themeColor="text1"/>
          <w:spacing w:val="2"/>
          <w:sz w:val="24"/>
          <w:szCs w:val="24"/>
        </w:rPr>
        <w:t>para en su</w:t>
      </w:r>
      <w:r w:rsidR="00AB16F7" w:rsidRPr="00EE0905">
        <w:rPr>
          <w:rFonts w:ascii="Arial" w:eastAsia="Times New Roman" w:hAnsi="Arial" w:cs="Arial"/>
          <w:color w:val="000000" w:themeColor="text1"/>
          <w:spacing w:val="2"/>
          <w:sz w:val="24"/>
          <w:szCs w:val="24"/>
        </w:rPr>
        <w:t xml:space="preserve"> lugar denegar las pretensiones elevadas en su contra.</w:t>
      </w:r>
    </w:p>
    <w:p w14:paraId="50A7EC3F" w14:textId="77777777" w:rsidR="00724864" w:rsidRPr="00EE0905" w:rsidRDefault="00724864" w:rsidP="00E85840">
      <w:pPr>
        <w:pStyle w:val="Sinespaciado"/>
        <w:tabs>
          <w:tab w:val="left" w:pos="3387"/>
        </w:tabs>
        <w:spacing w:line="288" w:lineRule="auto"/>
        <w:contextualSpacing/>
        <w:jc w:val="both"/>
        <w:rPr>
          <w:rFonts w:ascii="Arial" w:eastAsia="Times New Roman" w:hAnsi="Arial" w:cs="Arial"/>
          <w:color w:val="000000" w:themeColor="text1"/>
          <w:spacing w:val="2"/>
          <w:sz w:val="24"/>
          <w:szCs w:val="24"/>
        </w:rPr>
      </w:pPr>
    </w:p>
    <w:p w14:paraId="1C4819BC" w14:textId="40CCAF8B" w:rsidR="000C7575" w:rsidRPr="00EE0905" w:rsidRDefault="000C7575" w:rsidP="00E85840">
      <w:pPr>
        <w:pStyle w:val="Sinespaciado"/>
        <w:tabs>
          <w:tab w:val="left" w:pos="3387"/>
        </w:tabs>
        <w:spacing w:line="288" w:lineRule="auto"/>
        <w:contextualSpacing/>
        <w:jc w:val="both"/>
        <w:rPr>
          <w:rFonts w:ascii="Arial" w:hAnsi="Arial" w:cs="Arial"/>
          <w:color w:val="000000" w:themeColor="text1"/>
          <w:spacing w:val="2"/>
          <w:szCs w:val="24"/>
        </w:rPr>
      </w:pPr>
      <w:r w:rsidRPr="00EE0905">
        <w:rPr>
          <w:rFonts w:ascii="Arial" w:hAnsi="Arial" w:cs="Arial"/>
          <w:b/>
          <w:color w:val="000000" w:themeColor="text1"/>
          <w:spacing w:val="2"/>
          <w:szCs w:val="24"/>
          <w:u w:val="single"/>
        </w:rPr>
        <w:t>SEGUNDO:</w:t>
      </w:r>
      <w:r w:rsidRPr="00EE0905">
        <w:rPr>
          <w:rFonts w:ascii="Arial" w:hAnsi="Arial" w:cs="Arial"/>
          <w:color w:val="000000" w:themeColor="text1"/>
          <w:spacing w:val="2"/>
          <w:szCs w:val="24"/>
        </w:rPr>
        <w:t xml:space="preserve"> </w:t>
      </w:r>
      <w:r w:rsidR="005B6023" w:rsidRPr="00EE0905">
        <w:rPr>
          <w:rFonts w:ascii="Arial" w:hAnsi="Arial" w:cs="Arial"/>
          <w:color w:val="000000" w:themeColor="text1"/>
          <w:spacing w:val="2"/>
          <w:sz w:val="24"/>
          <w:szCs w:val="24"/>
          <w:lang w:eastAsia="es-CO"/>
        </w:rPr>
        <w:t>Costas de ambas instancias a cargo de la demandante y a favor de las demandadas.</w:t>
      </w:r>
    </w:p>
    <w:p w14:paraId="151002DD" w14:textId="77777777" w:rsidR="000C7575" w:rsidRPr="00EE0905" w:rsidRDefault="000C7575" w:rsidP="00E85840">
      <w:pPr>
        <w:spacing w:line="288" w:lineRule="auto"/>
        <w:contextualSpacing/>
        <w:jc w:val="both"/>
        <w:rPr>
          <w:rFonts w:ascii="Arial" w:hAnsi="Arial" w:cs="Arial"/>
          <w:color w:val="000000" w:themeColor="text1"/>
          <w:spacing w:val="2"/>
          <w:szCs w:val="24"/>
        </w:rPr>
      </w:pPr>
    </w:p>
    <w:p w14:paraId="224A894A" w14:textId="77777777" w:rsidR="000C7575" w:rsidRPr="00EE0905" w:rsidRDefault="000C7575" w:rsidP="00E85840">
      <w:pPr>
        <w:spacing w:line="288" w:lineRule="auto"/>
        <w:contextualSpacing/>
        <w:jc w:val="both"/>
        <w:rPr>
          <w:rFonts w:ascii="Arial" w:hAnsi="Arial" w:cs="Arial"/>
          <w:color w:val="000000" w:themeColor="text1"/>
          <w:spacing w:val="2"/>
          <w:szCs w:val="24"/>
        </w:rPr>
      </w:pPr>
      <w:r w:rsidRPr="00EE0905">
        <w:rPr>
          <w:rFonts w:ascii="Arial" w:hAnsi="Arial" w:cs="Arial"/>
          <w:color w:val="000000" w:themeColor="text1"/>
          <w:spacing w:val="2"/>
          <w:szCs w:val="24"/>
        </w:rPr>
        <w:t>Notificación surtida en estrados.</w:t>
      </w:r>
    </w:p>
    <w:p w14:paraId="2081ADC8" w14:textId="77777777" w:rsidR="000C7575" w:rsidRPr="00EE0905" w:rsidRDefault="000C7575" w:rsidP="00E85840">
      <w:pPr>
        <w:pStyle w:val="Textoindependiente"/>
        <w:spacing w:line="288" w:lineRule="auto"/>
        <w:contextualSpacing/>
        <w:rPr>
          <w:color w:val="000000" w:themeColor="text1"/>
          <w:spacing w:val="2"/>
          <w:szCs w:val="24"/>
        </w:rPr>
      </w:pPr>
    </w:p>
    <w:p w14:paraId="29F49997" w14:textId="77777777" w:rsidR="000C7575" w:rsidRPr="00EE0905" w:rsidRDefault="000C7575" w:rsidP="00E85840">
      <w:pPr>
        <w:pStyle w:val="Textoindependiente"/>
        <w:spacing w:line="288" w:lineRule="auto"/>
        <w:contextualSpacing/>
        <w:rPr>
          <w:color w:val="000000" w:themeColor="text1"/>
          <w:spacing w:val="2"/>
          <w:szCs w:val="24"/>
        </w:rPr>
      </w:pPr>
      <w:r w:rsidRPr="00EE0905">
        <w:rPr>
          <w:color w:val="000000" w:themeColor="text1"/>
          <w:spacing w:val="2"/>
          <w:szCs w:val="24"/>
        </w:rPr>
        <w:t>No siendo otro el objeto de la presente audiencia, se eleva y firma esta acta por las personas que han intervenido.</w:t>
      </w:r>
    </w:p>
    <w:p w14:paraId="27B4F7B8" w14:textId="77777777" w:rsidR="000C7575" w:rsidRPr="00EE0905" w:rsidRDefault="000C7575" w:rsidP="00E85840">
      <w:pPr>
        <w:widowControl w:val="0"/>
        <w:autoSpaceDE w:val="0"/>
        <w:autoSpaceDN w:val="0"/>
        <w:adjustRightInd w:val="0"/>
        <w:spacing w:line="288" w:lineRule="auto"/>
        <w:contextualSpacing/>
        <w:jc w:val="both"/>
        <w:rPr>
          <w:rFonts w:ascii="Arial" w:hAnsi="Arial" w:cs="Arial"/>
          <w:color w:val="000000" w:themeColor="text1"/>
          <w:spacing w:val="2"/>
          <w:szCs w:val="24"/>
        </w:rPr>
      </w:pPr>
    </w:p>
    <w:p w14:paraId="64901AB8" w14:textId="77777777" w:rsidR="000C7575" w:rsidRPr="00EE0905" w:rsidRDefault="000C7575" w:rsidP="00E85840">
      <w:pPr>
        <w:widowControl w:val="0"/>
        <w:autoSpaceDE w:val="0"/>
        <w:autoSpaceDN w:val="0"/>
        <w:adjustRightInd w:val="0"/>
        <w:spacing w:line="288" w:lineRule="auto"/>
        <w:contextualSpacing/>
        <w:jc w:val="both"/>
        <w:rPr>
          <w:rFonts w:ascii="Arial" w:hAnsi="Arial" w:cs="Arial"/>
          <w:color w:val="000000" w:themeColor="text1"/>
          <w:spacing w:val="2"/>
          <w:szCs w:val="24"/>
        </w:rPr>
      </w:pPr>
      <w:r w:rsidRPr="00EE0905">
        <w:rPr>
          <w:rFonts w:ascii="Arial" w:hAnsi="Arial" w:cs="Arial"/>
          <w:color w:val="000000" w:themeColor="text1"/>
          <w:spacing w:val="2"/>
          <w:szCs w:val="24"/>
        </w:rPr>
        <w:t>Quienes integran la Sala,</w:t>
      </w:r>
    </w:p>
    <w:p w14:paraId="4420EDE2" w14:textId="77777777" w:rsidR="00764F0A" w:rsidRPr="00764F0A" w:rsidRDefault="00764F0A" w:rsidP="00E85840">
      <w:pPr>
        <w:autoSpaceDE w:val="0"/>
        <w:autoSpaceDN w:val="0"/>
        <w:adjustRightInd w:val="0"/>
        <w:spacing w:line="288" w:lineRule="auto"/>
        <w:jc w:val="both"/>
        <w:rPr>
          <w:rFonts w:ascii="Arial" w:hAnsi="Arial" w:cs="Arial"/>
          <w:spacing w:val="-4"/>
          <w:sz w:val="20"/>
          <w:szCs w:val="24"/>
          <w:lang w:val="es-419"/>
        </w:rPr>
      </w:pPr>
    </w:p>
    <w:p w14:paraId="3E52CAF2" w14:textId="6B974E5A" w:rsidR="00764F0A" w:rsidRDefault="00764F0A" w:rsidP="00E85840">
      <w:pPr>
        <w:autoSpaceDE w:val="0"/>
        <w:autoSpaceDN w:val="0"/>
        <w:adjustRightInd w:val="0"/>
        <w:spacing w:line="288" w:lineRule="auto"/>
        <w:jc w:val="both"/>
        <w:rPr>
          <w:rFonts w:ascii="Arial" w:hAnsi="Arial" w:cs="Arial"/>
          <w:spacing w:val="-4"/>
          <w:sz w:val="20"/>
          <w:szCs w:val="24"/>
          <w:lang w:val="es-CO"/>
        </w:rPr>
      </w:pPr>
    </w:p>
    <w:p w14:paraId="26A5CA22" w14:textId="77777777" w:rsidR="00EE0905" w:rsidRPr="00EE0905" w:rsidRDefault="00EE0905" w:rsidP="00E85840">
      <w:pPr>
        <w:autoSpaceDE w:val="0"/>
        <w:autoSpaceDN w:val="0"/>
        <w:adjustRightInd w:val="0"/>
        <w:spacing w:line="288" w:lineRule="auto"/>
        <w:jc w:val="both"/>
        <w:rPr>
          <w:rFonts w:ascii="Arial" w:hAnsi="Arial" w:cs="Arial"/>
          <w:spacing w:val="-4"/>
          <w:sz w:val="20"/>
          <w:szCs w:val="24"/>
          <w:lang w:val="es-CO"/>
        </w:rPr>
      </w:pPr>
    </w:p>
    <w:p w14:paraId="09408993" w14:textId="77777777" w:rsidR="00764F0A" w:rsidRPr="00764F0A" w:rsidRDefault="00764F0A" w:rsidP="00E85840">
      <w:pPr>
        <w:autoSpaceDE w:val="0"/>
        <w:autoSpaceDN w:val="0"/>
        <w:adjustRightInd w:val="0"/>
        <w:spacing w:line="288" w:lineRule="auto"/>
        <w:jc w:val="both"/>
        <w:rPr>
          <w:rFonts w:ascii="Arial" w:hAnsi="Arial" w:cs="Arial"/>
          <w:spacing w:val="-4"/>
          <w:sz w:val="20"/>
          <w:szCs w:val="24"/>
          <w:lang w:val="es-419"/>
        </w:rPr>
      </w:pPr>
    </w:p>
    <w:p w14:paraId="0BEA6FD9" w14:textId="77777777" w:rsidR="00764F0A" w:rsidRPr="00764F0A" w:rsidRDefault="00764F0A" w:rsidP="00E85840">
      <w:pPr>
        <w:spacing w:line="288" w:lineRule="auto"/>
        <w:contextualSpacing/>
        <w:jc w:val="center"/>
        <w:rPr>
          <w:rFonts w:ascii="Arial" w:hAnsi="Arial" w:cs="Arial"/>
          <w:b/>
          <w:spacing w:val="-4"/>
          <w:szCs w:val="24"/>
          <w:lang w:val="es-419"/>
        </w:rPr>
      </w:pPr>
      <w:r w:rsidRPr="00764F0A">
        <w:rPr>
          <w:rFonts w:ascii="Arial" w:hAnsi="Arial" w:cs="Arial"/>
          <w:b/>
          <w:spacing w:val="-4"/>
          <w:szCs w:val="24"/>
          <w:lang w:val="es-419"/>
        </w:rPr>
        <w:t>OLGA LUCÍA HOYOS SEPÚLVEDA</w:t>
      </w:r>
    </w:p>
    <w:p w14:paraId="3BD18816" w14:textId="77777777" w:rsidR="00764F0A" w:rsidRPr="00764F0A" w:rsidRDefault="00764F0A" w:rsidP="00E85840">
      <w:pPr>
        <w:autoSpaceDE w:val="0"/>
        <w:autoSpaceDN w:val="0"/>
        <w:adjustRightInd w:val="0"/>
        <w:spacing w:line="288" w:lineRule="auto"/>
        <w:jc w:val="center"/>
        <w:rPr>
          <w:rFonts w:ascii="Arial" w:hAnsi="Arial" w:cs="Arial"/>
          <w:spacing w:val="-4"/>
          <w:szCs w:val="24"/>
          <w:lang w:val="es-419"/>
        </w:rPr>
      </w:pPr>
      <w:r w:rsidRPr="00764F0A">
        <w:rPr>
          <w:rFonts w:ascii="Arial" w:hAnsi="Arial" w:cs="Arial"/>
          <w:spacing w:val="-4"/>
          <w:szCs w:val="24"/>
          <w:lang w:val="es-419"/>
        </w:rPr>
        <w:t>Magistrada Ponente</w:t>
      </w:r>
    </w:p>
    <w:p w14:paraId="705E8CEE" w14:textId="77777777" w:rsidR="00764F0A" w:rsidRPr="00764F0A" w:rsidRDefault="00764F0A" w:rsidP="00E85840">
      <w:pPr>
        <w:autoSpaceDE w:val="0"/>
        <w:autoSpaceDN w:val="0"/>
        <w:adjustRightInd w:val="0"/>
        <w:spacing w:line="288" w:lineRule="auto"/>
        <w:jc w:val="both"/>
        <w:rPr>
          <w:rFonts w:ascii="Arial" w:hAnsi="Arial" w:cs="Arial"/>
          <w:spacing w:val="-4"/>
          <w:sz w:val="20"/>
          <w:szCs w:val="24"/>
          <w:lang w:val="es-419"/>
        </w:rPr>
      </w:pPr>
    </w:p>
    <w:p w14:paraId="7651779A" w14:textId="77777777" w:rsidR="00764F0A" w:rsidRDefault="00764F0A" w:rsidP="00E85840">
      <w:pPr>
        <w:autoSpaceDE w:val="0"/>
        <w:autoSpaceDN w:val="0"/>
        <w:adjustRightInd w:val="0"/>
        <w:spacing w:line="288" w:lineRule="auto"/>
        <w:jc w:val="both"/>
        <w:rPr>
          <w:rFonts w:ascii="Arial" w:hAnsi="Arial" w:cs="Arial"/>
          <w:spacing w:val="-4"/>
          <w:sz w:val="20"/>
          <w:szCs w:val="24"/>
          <w:lang w:val="es-419"/>
        </w:rPr>
      </w:pPr>
    </w:p>
    <w:p w14:paraId="41484282" w14:textId="77777777" w:rsidR="00EE0905" w:rsidRPr="00764F0A" w:rsidRDefault="00EE0905" w:rsidP="00E85840">
      <w:pPr>
        <w:autoSpaceDE w:val="0"/>
        <w:autoSpaceDN w:val="0"/>
        <w:adjustRightInd w:val="0"/>
        <w:spacing w:line="288" w:lineRule="auto"/>
        <w:jc w:val="both"/>
        <w:rPr>
          <w:rFonts w:ascii="Arial" w:hAnsi="Arial" w:cs="Arial"/>
          <w:spacing w:val="-4"/>
          <w:sz w:val="20"/>
          <w:szCs w:val="24"/>
          <w:lang w:val="es-419"/>
        </w:rPr>
      </w:pPr>
    </w:p>
    <w:p w14:paraId="2E663393" w14:textId="77777777" w:rsidR="00764F0A" w:rsidRPr="00764F0A" w:rsidRDefault="00764F0A" w:rsidP="00E85840">
      <w:pPr>
        <w:autoSpaceDE w:val="0"/>
        <w:autoSpaceDN w:val="0"/>
        <w:adjustRightInd w:val="0"/>
        <w:spacing w:line="288" w:lineRule="auto"/>
        <w:jc w:val="both"/>
        <w:rPr>
          <w:rFonts w:ascii="Arial" w:hAnsi="Arial" w:cs="Arial"/>
          <w:spacing w:val="-4"/>
          <w:sz w:val="20"/>
          <w:szCs w:val="24"/>
          <w:lang w:val="es-419"/>
        </w:rPr>
      </w:pPr>
    </w:p>
    <w:p w14:paraId="21D56625" w14:textId="77777777" w:rsidR="00764F0A" w:rsidRPr="00764F0A" w:rsidRDefault="00764F0A" w:rsidP="00E85840">
      <w:pPr>
        <w:spacing w:line="288" w:lineRule="auto"/>
        <w:contextualSpacing/>
        <w:jc w:val="both"/>
        <w:rPr>
          <w:rFonts w:ascii="Arial" w:hAnsi="Arial" w:cs="Arial"/>
          <w:b/>
          <w:spacing w:val="-4"/>
          <w:szCs w:val="24"/>
          <w:lang w:val="es-419"/>
        </w:rPr>
      </w:pPr>
      <w:r w:rsidRPr="00764F0A">
        <w:rPr>
          <w:rFonts w:ascii="Arial" w:hAnsi="Arial" w:cs="Arial"/>
          <w:b/>
          <w:spacing w:val="-4"/>
          <w:szCs w:val="24"/>
          <w:lang w:val="es-419"/>
        </w:rPr>
        <w:t>JULIO CÉSAR SALAZAR MUÑOZ</w:t>
      </w:r>
      <w:r w:rsidRPr="00764F0A">
        <w:rPr>
          <w:rFonts w:ascii="Arial" w:hAnsi="Arial" w:cs="Arial"/>
          <w:b/>
          <w:spacing w:val="-4"/>
          <w:szCs w:val="24"/>
          <w:lang w:val="es-419"/>
        </w:rPr>
        <w:tab/>
        <w:t>FRANCISCO JAVIER TAMAYO TABARES</w:t>
      </w:r>
    </w:p>
    <w:p w14:paraId="51E1BFA3" w14:textId="60E7969D" w:rsidR="00163519" w:rsidRDefault="00764F0A" w:rsidP="00E85840">
      <w:pPr>
        <w:spacing w:line="288" w:lineRule="auto"/>
        <w:rPr>
          <w:rFonts w:ascii="Arial" w:eastAsia="Calibri" w:hAnsi="Arial" w:cs="Arial"/>
          <w:spacing w:val="-4"/>
          <w:szCs w:val="24"/>
          <w:lang w:val="es-419" w:eastAsia="en-US"/>
        </w:rPr>
      </w:pPr>
      <w:r w:rsidRPr="00764F0A">
        <w:rPr>
          <w:rFonts w:ascii="Arial" w:eastAsia="Calibri" w:hAnsi="Arial" w:cs="Arial"/>
          <w:spacing w:val="-4"/>
          <w:szCs w:val="24"/>
          <w:lang w:val="es-419" w:eastAsia="en-US"/>
        </w:rPr>
        <w:t>Magistrado</w:t>
      </w:r>
      <w:r w:rsidRPr="00764F0A">
        <w:rPr>
          <w:rFonts w:ascii="Arial" w:eastAsia="Calibri" w:hAnsi="Arial" w:cs="Arial"/>
          <w:spacing w:val="-4"/>
          <w:szCs w:val="24"/>
          <w:lang w:val="es-419" w:eastAsia="en-US"/>
        </w:rPr>
        <w:tab/>
      </w:r>
      <w:r w:rsidRPr="00764F0A">
        <w:rPr>
          <w:rFonts w:ascii="Arial" w:eastAsia="Calibri" w:hAnsi="Arial" w:cs="Arial"/>
          <w:spacing w:val="-4"/>
          <w:szCs w:val="24"/>
          <w:lang w:val="es-419" w:eastAsia="en-US"/>
        </w:rPr>
        <w:tab/>
      </w:r>
      <w:r w:rsidRPr="00764F0A">
        <w:rPr>
          <w:rFonts w:ascii="Arial" w:eastAsia="Calibri" w:hAnsi="Arial" w:cs="Arial"/>
          <w:spacing w:val="-4"/>
          <w:szCs w:val="24"/>
          <w:lang w:val="es-419" w:eastAsia="en-US"/>
        </w:rPr>
        <w:tab/>
      </w:r>
      <w:r w:rsidRPr="00764F0A">
        <w:rPr>
          <w:rFonts w:ascii="Arial" w:eastAsia="Calibri" w:hAnsi="Arial" w:cs="Arial"/>
          <w:spacing w:val="-4"/>
          <w:szCs w:val="24"/>
          <w:lang w:val="es-419" w:eastAsia="en-US"/>
        </w:rPr>
        <w:tab/>
      </w:r>
      <w:r w:rsidRPr="00764F0A">
        <w:rPr>
          <w:rFonts w:ascii="Arial" w:eastAsia="Calibri" w:hAnsi="Arial" w:cs="Arial"/>
          <w:spacing w:val="-4"/>
          <w:szCs w:val="24"/>
          <w:lang w:val="es-419" w:eastAsia="en-US"/>
        </w:rPr>
        <w:tab/>
        <w:t>Magistrado</w:t>
      </w:r>
    </w:p>
    <w:p w14:paraId="6DE6C618" w14:textId="499FEF12" w:rsidR="003D5062" w:rsidRDefault="003D5062" w:rsidP="00E85840">
      <w:pPr>
        <w:spacing w:line="288" w:lineRule="auto"/>
        <w:rPr>
          <w:rFonts w:ascii="Arial" w:eastAsia="Calibri" w:hAnsi="Arial" w:cs="Arial"/>
          <w:spacing w:val="-4"/>
          <w:szCs w:val="24"/>
          <w:lang w:val="es-CO" w:eastAsia="en-US"/>
        </w:rPr>
      </w:pPr>
      <w:r>
        <w:rPr>
          <w:rFonts w:ascii="Arial" w:eastAsia="Calibri" w:hAnsi="Arial" w:cs="Arial"/>
          <w:spacing w:val="-4"/>
          <w:szCs w:val="24"/>
          <w:lang w:val="es-CO" w:eastAsia="en-US"/>
        </w:rPr>
        <w:t>Aclara voto</w:t>
      </w:r>
    </w:p>
    <w:p w14:paraId="494A7CBB" w14:textId="77777777" w:rsidR="003D5062" w:rsidRDefault="003D5062" w:rsidP="00E85840">
      <w:pPr>
        <w:spacing w:line="288" w:lineRule="auto"/>
        <w:rPr>
          <w:rFonts w:ascii="Arial" w:eastAsia="Calibri" w:hAnsi="Arial" w:cs="Arial"/>
          <w:spacing w:val="-4"/>
          <w:szCs w:val="24"/>
          <w:lang w:val="es-CO" w:eastAsia="en-US"/>
        </w:rPr>
      </w:pPr>
    </w:p>
    <w:p w14:paraId="17A356EA" w14:textId="704A0C85" w:rsidR="003D5062" w:rsidRDefault="003D5062">
      <w:pPr>
        <w:spacing w:after="160" w:line="259" w:lineRule="auto"/>
        <w:rPr>
          <w:rFonts w:ascii="Arial" w:eastAsia="Calibri" w:hAnsi="Arial" w:cs="Arial"/>
          <w:spacing w:val="-4"/>
          <w:szCs w:val="24"/>
          <w:lang w:val="es-CO" w:eastAsia="en-US"/>
        </w:rPr>
      </w:pPr>
      <w:r>
        <w:rPr>
          <w:rFonts w:ascii="Arial" w:eastAsia="Calibri" w:hAnsi="Arial" w:cs="Arial"/>
          <w:spacing w:val="-4"/>
          <w:szCs w:val="24"/>
          <w:lang w:val="es-CO" w:eastAsia="en-US"/>
        </w:rPr>
        <w:br w:type="page"/>
      </w:r>
    </w:p>
    <w:p w14:paraId="23257996" w14:textId="77777777" w:rsidR="003D5062" w:rsidRPr="003D5062" w:rsidRDefault="003D5062" w:rsidP="003D5062">
      <w:pPr>
        <w:widowControl w:val="0"/>
        <w:autoSpaceDE w:val="0"/>
        <w:autoSpaceDN w:val="0"/>
        <w:adjustRightInd w:val="0"/>
        <w:jc w:val="both"/>
        <w:rPr>
          <w:rFonts w:ascii="Arial" w:hAnsi="Arial" w:cs="Arial"/>
          <w:bCs/>
          <w:spacing w:val="2"/>
          <w:sz w:val="22"/>
          <w:szCs w:val="24"/>
          <w:lang w:val="es-CO" w:eastAsia="x-none"/>
        </w:rPr>
      </w:pPr>
      <w:r w:rsidRPr="003D5062">
        <w:rPr>
          <w:rFonts w:ascii="Arial" w:hAnsi="Arial" w:cs="Arial"/>
          <w:spacing w:val="2"/>
          <w:sz w:val="22"/>
          <w:szCs w:val="24"/>
          <w:lang w:val="x-none" w:eastAsia="x-none"/>
        </w:rPr>
        <w:lastRenderedPageBreak/>
        <w:t>Radicación Nro.</w:t>
      </w:r>
      <w:r w:rsidRPr="003D5062">
        <w:rPr>
          <w:rFonts w:ascii="Arial" w:hAnsi="Arial" w:cs="Arial"/>
          <w:spacing w:val="2"/>
          <w:sz w:val="22"/>
          <w:szCs w:val="24"/>
          <w:lang w:val="x-none" w:eastAsia="x-none"/>
        </w:rPr>
        <w:tab/>
      </w:r>
      <w:r w:rsidRPr="003D5062">
        <w:rPr>
          <w:rFonts w:ascii="Arial" w:hAnsi="Arial" w:cs="Arial"/>
          <w:spacing w:val="2"/>
          <w:sz w:val="22"/>
          <w:szCs w:val="24"/>
          <w:lang w:val="x-none" w:eastAsia="x-none"/>
        </w:rPr>
        <w:tab/>
      </w:r>
      <w:r w:rsidRPr="003D5062">
        <w:rPr>
          <w:rFonts w:ascii="Arial" w:hAnsi="Arial" w:cs="Arial"/>
          <w:bCs/>
          <w:spacing w:val="2"/>
          <w:sz w:val="22"/>
          <w:szCs w:val="24"/>
          <w:lang w:val="es-CO" w:eastAsia="x-none"/>
        </w:rPr>
        <w:t>66001-31-05-005-2017-00315-01</w:t>
      </w:r>
    </w:p>
    <w:p w14:paraId="6FB62331" w14:textId="7E2600C5" w:rsidR="003D5062" w:rsidRPr="003D5062" w:rsidRDefault="003D5062" w:rsidP="003D5062">
      <w:pPr>
        <w:autoSpaceDE w:val="0"/>
        <w:autoSpaceDN w:val="0"/>
        <w:adjustRightInd w:val="0"/>
        <w:jc w:val="both"/>
        <w:rPr>
          <w:rFonts w:ascii="Arial" w:hAnsi="Arial" w:cs="Arial"/>
          <w:spacing w:val="2"/>
          <w:sz w:val="22"/>
          <w:szCs w:val="24"/>
          <w:lang w:val="es-ES" w:eastAsia="x-none"/>
        </w:rPr>
      </w:pPr>
      <w:r w:rsidRPr="003D5062">
        <w:rPr>
          <w:rFonts w:ascii="Arial" w:hAnsi="Arial" w:cs="Arial"/>
          <w:spacing w:val="2"/>
          <w:sz w:val="22"/>
          <w:szCs w:val="24"/>
          <w:lang w:val="x-none" w:eastAsia="x-none"/>
        </w:rPr>
        <w:t>Demandante:</w:t>
      </w:r>
      <w:r w:rsidRPr="003D5062">
        <w:rPr>
          <w:rFonts w:ascii="Arial" w:hAnsi="Arial" w:cs="Arial"/>
          <w:spacing w:val="2"/>
          <w:sz w:val="22"/>
          <w:szCs w:val="24"/>
          <w:lang w:val="x-none" w:eastAsia="x-none"/>
        </w:rPr>
        <w:tab/>
      </w:r>
      <w:r w:rsidRPr="003D5062">
        <w:rPr>
          <w:rFonts w:ascii="Arial" w:hAnsi="Arial" w:cs="Arial"/>
          <w:spacing w:val="2"/>
          <w:sz w:val="22"/>
          <w:szCs w:val="24"/>
          <w:lang w:val="x-none" w:eastAsia="x-none"/>
        </w:rPr>
        <w:tab/>
      </w:r>
      <w:r w:rsidRPr="003D5062">
        <w:rPr>
          <w:rFonts w:ascii="Arial" w:hAnsi="Arial" w:cs="Arial"/>
          <w:spacing w:val="2"/>
          <w:sz w:val="22"/>
          <w:szCs w:val="24"/>
          <w:lang w:val="x-none" w:eastAsia="x-none"/>
        </w:rPr>
        <w:tab/>
      </w:r>
      <w:r w:rsidRPr="003D5062">
        <w:rPr>
          <w:rFonts w:ascii="Arial" w:hAnsi="Arial" w:cs="Arial"/>
          <w:bCs/>
          <w:spacing w:val="2"/>
          <w:sz w:val="22"/>
          <w:szCs w:val="24"/>
          <w:lang w:val="es-CO" w:eastAsia="x-none"/>
        </w:rPr>
        <w:t xml:space="preserve">Alba Lucía Franco Tabares </w:t>
      </w:r>
    </w:p>
    <w:p w14:paraId="3970F561" w14:textId="12F89462" w:rsidR="003D5062" w:rsidRDefault="003D5062" w:rsidP="003D5062">
      <w:pPr>
        <w:autoSpaceDE w:val="0"/>
        <w:autoSpaceDN w:val="0"/>
        <w:adjustRightInd w:val="0"/>
        <w:jc w:val="both"/>
        <w:rPr>
          <w:rFonts w:ascii="Arial" w:hAnsi="Arial" w:cs="Arial"/>
          <w:bCs/>
          <w:spacing w:val="2"/>
          <w:sz w:val="22"/>
          <w:szCs w:val="24"/>
          <w:lang w:val="es-CO" w:eastAsia="x-none"/>
        </w:rPr>
      </w:pPr>
      <w:r w:rsidRPr="003D5062">
        <w:rPr>
          <w:rFonts w:ascii="Arial" w:hAnsi="Arial" w:cs="Arial"/>
          <w:spacing w:val="2"/>
          <w:sz w:val="22"/>
          <w:szCs w:val="24"/>
          <w:lang w:val="x-none" w:eastAsia="x-none"/>
        </w:rPr>
        <w:t>Demandado:</w:t>
      </w:r>
      <w:r w:rsidRPr="003D5062">
        <w:rPr>
          <w:rFonts w:ascii="Arial" w:hAnsi="Arial" w:cs="Arial"/>
          <w:spacing w:val="2"/>
          <w:sz w:val="22"/>
          <w:szCs w:val="24"/>
          <w:lang w:val="x-none" w:eastAsia="x-none"/>
        </w:rPr>
        <w:tab/>
      </w:r>
      <w:r w:rsidRPr="003D5062">
        <w:rPr>
          <w:rFonts w:ascii="Arial" w:hAnsi="Arial" w:cs="Arial"/>
          <w:spacing w:val="2"/>
          <w:sz w:val="22"/>
          <w:szCs w:val="24"/>
          <w:lang w:val="x-none" w:eastAsia="x-none"/>
        </w:rPr>
        <w:tab/>
      </w:r>
      <w:r w:rsidRPr="003D5062">
        <w:rPr>
          <w:rFonts w:ascii="Arial" w:hAnsi="Arial" w:cs="Arial"/>
          <w:spacing w:val="2"/>
          <w:sz w:val="22"/>
          <w:szCs w:val="24"/>
          <w:lang w:val="x-none" w:eastAsia="x-none"/>
        </w:rPr>
        <w:tab/>
      </w:r>
      <w:r w:rsidRPr="003D5062">
        <w:rPr>
          <w:rFonts w:ascii="Arial" w:hAnsi="Arial" w:cs="Arial"/>
          <w:bCs/>
          <w:spacing w:val="2"/>
          <w:sz w:val="22"/>
          <w:szCs w:val="24"/>
          <w:lang w:val="es-CO" w:eastAsia="x-none"/>
        </w:rPr>
        <w:t>AFP Protección S.A. y otros</w:t>
      </w:r>
    </w:p>
    <w:p w14:paraId="65612F2B" w14:textId="77777777" w:rsidR="003D5062" w:rsidRDefault="003D5062" w:rsidP="003D5062">
      <w:pPr>
        <w:autoSpaceDE w:val="0"/>
        <w:autoSpaceDN w:val="0"/>
        <w:adjustRightInd w:val="0"/>
        <w:jc w:val="both"/>
        <w:rPr>
          <w:rFonts w:ascii="Arial" w:hAnsi="Arial" w:cs="Arial"/>
          <w:bCs/>
          <w:spacing w:val="2"/>
          <w:sz w:val="22"/>
          <w:szCs w:val="24"/>
          <w:lang w:val="es-CO" w:eastAsia="x-none"/>
        </w:rPr>
      </w:pPr>
    </w:p>
    <w:p w14:paraId="5C5B6DF8" w14:textId="77777777" w:rsidR="003D5062" w:rsidRDefault="003D5062" w:rsidP="003D5062">
      <w:pPr>
        <w:autoSpaceDE w:val="0"/>
        <w:autoSpaceDN w:val="0"/>
        <w:adjustRightInd w:val="0"/>
        <w:jc w:val="both"/>
        <w:rPr>
          <w:rFonts w:ascii="Arial" w:hAnsi="Arial" w:cs="Arial"/>
          <w:bCs/>
          <w:spacing w:val="2"/>
          <w:sz w:val="22"/>
          <w:szCs w:val="24"/>
          <w:lang w:val="es-CO" w:eastAsia="x-none"/>
        </w:rPr>
      </w:pPr>
    </w:p>
    <w:p w14:paraId="3A96ABC5" w14:textId="77777777" w:rsidR="003D5062" w:rsidRPr="003D5062" w:rsidRDefault="003D5062" w:rsidP="003D5062">
      <w:pPr>
        <w:autoSpaceDE w:val="0"/>
        <w:autoSpaceDN w:val="0"/>
        <w:adjustRightInd w:val="0"/>
        <w:jc w:val="both"/>
        <w:rPr>
          <w:rFonts w:ascii="Arial" w:hAnsi="Arial" w:cs="Arial"/>
          <w:spacing w:val="2"/>
          <w:sz w:val="22"/>
          <w:szCs w:val="24"/>
          <w:lang w:val="es-ES" w:eastAsia="x-none"/>
        </w:rPr>
      </w:pPr>
    </w:p>
    <w:p w14:paraId="4C5D7AEC" w14:textId="77777777" w:rsidR="003D5062" w:rsidRPr="003D5062" w:rsidRDefault="003D5062" w:rsidP="003D5062">
      <w:pPr>
        <w:keepNext/>
        <w:spacing w:line="276" w:lineRule="auto"/>
        <w:jc w:val="center"/>
        <w:outlineLvl w:val="2"/>
        <w:rPr>
          <w:rFonts w:ascii="Arial" w:hAnsi="Arial" w:cs="Arial"/>
          <w:b/>
          <w:szCs w:val="24"/>
        </w:rPr>
      </w:pPr>
      <w:r w:rsidRPr="003D5062">
        <w:rPr>
          <w:rFonts w:ascii="Arial" w:hAnsi="Arial" w:cs="Arial"/>
          <w:b/>
          <w:szCs w:val="24"/>
        </w:rPr>
        <w:t>TRIBUNAL SUPERIOR DEL DISTRITO JUDICIAL</w:t>
      </w:r>
    </w:p>
    <w:p w14:paraId="3941932A" w14:textId="77777777" w:rsidR="003D5062" w:rsidRPr="003D5062" w:rsidRDefault="003D5062" w:rsidP="003D5062">
      <w:pPr>
        <w:spacing w:line="276" w:lineRule="auto"/>
        <w:jc w:val="center"/>
        <w:rPr>
          <w:rFonts w:ascii="Arial" w:eastAsia="Calibri" w:hAnsi="Arial" w:cs="Arial"/>
          <w:b/>
          <w:szCs w:val="24"/>
          <w:lang w:val="es-CO" w:eastAsia="en-US"/>
        </w:rPr>
      </w:pPr>
    </w:p>
    <w:p w14:paraId="23B78D86" w14:textId="77777777" w:rsidR="003D5062" w:rsidRPr="003D5062" w:rsidRDefault="003D5062" w:rsidP="003D5062">
      <w:pPr>
        <w:spacing w:line="276" w:lineRule="auto"/>
        <w:jc w:val="center"/>
        <w:rPr>
          <w:rFonts w:ascii="Arial" w:eastAsia="Calibri" w:hAnsi="Arial" w:cs="Arial"/>
          <w:b/>
          <w:szCs w:val="24"/>
          <w:lang w:val="es-CO" w:eastAsia="en-US"/>
        </w:rPr>
      </w:pPr>
      <w:r w:rsidRPr="003D5062">
        <w:rPr>
          <w:rFonts w:ascii="Arial" w:eastAsia="Calibri" w:hAnsi="Arial" w:cs="Arial"/>
          <w:b/>
          <w:szCs w:val="24"/>
          <w:lang w:val="es-CO" w:eastAsia="en-US"/>
        </w:rPr>
        <w:t>SALA LABORAL</w:t>
      </w:r>
    </w:p>
    <w:p w14:paraId="53BD0A4C" w14:textId="77777777" w:rsidR="003D5062" w:rsidRPr="003D5062" w:rsidRDefault="003D5062" w:rsidP="003D5062">
      <w:pPr>
        <w:spacing w:line="276" w:lineRule="auto"/>
        <w:jc w:val="center"/>
        <w:rPr>
          <w:rFonts w:ascii="Arial" w:hAnsi="Arial" w:cs="Arial"/>
          <w:b/>
          <w:szCs w:val="24"/>
        </w:rPr>
      </w:pPr>
    </w:p>
    <w:p w14:paraId="1640DD6E" w14:textId="77777777" w:rsidR="003D5062" w:rsidRPr="003D5062" w:rsidRDefault="003D5062" w:rsidP="003D5062">
      <w:pPr>
        <w:spacing w:line="276" w:lineRule="auto"/>
        <w:jc w:val="center"/>
        <w:rPr>
          <w:rFonts w:ascii="Arial" w:hAnsi="Arial" w:cs="Arial"/>
          <w:szCs w:val="24"/>
        </w:rPr>
      </w:pPr>
      <w:r w:rsidRPr="003D5062">
        <w:rPr>
          <w:rFonts w:ascii="Arial" w:hAnsi="Arial" w:cs="Arial"/>
          <w:szCs w:val="24"/>
        </w:rPr>
        <w:t>5 de noviembre de 2019</w:t>
      </w:r>
    </w:p>
    <w:p w14:paraId="517B73F1" w14:textId="77777777" w:rsidR="003D5062" w:rsidRPr="003D5062" w:rsidRDefault="003D5062" w:rsidP="003D5062">
      <w:pPr>
        <w:spacing w:line="276" w:lineRule="auto"/>
        <w:jc w:val="center"/>
        <w:rPr>
          <w:rFonts w:ascii="Arial" w:hAnsi="Arial" w:cs="Arial"/>
          <w:b/>
          <w:szCs w:val="24"/>
        </w:rPr>
      </w:pPr>
    </w:p>
    <w:p w14:paraId="081BBA1F" w14:textId="77777777" w:rsidR="003D5062" w:rsidRPr="003D5062" w:rsidRDefault="003D5062" w:rsidP="003D5062">
      <w:pPr>
        <w:spacing w:line="276" w:lineRule="auto"/>
        <w:jc w:val="center"/>
        <w:rPr>
          <w:rFonts w:ascii="Arial" w:hAnsi="Arial" w:cs="Arial"/>
          <w:b/>
          <w:szCs w:val="24"/>
        </w:rPr>
      </w:pPr>
      <w:r w:rsidRPr="003D5062">
        <w:rPr>
          <w:rFonts w:ascii="Arial" w:hAnsi="Arial" w:cs="Arial"/>
          <w:b/>
          <w:szCs w:val="24"/>
        </w:rPr>
        <w:t xml:space="preserve">MAGISTRADO: JULIO CÉSAR SALAZAR MUÑOZ </w:t>
      </w:r>
    </w:p>
    <w:p w14:paraId="2ABFFB60" w14:textId="77777777" w:rsidR="003D5062" w:rsidRPr="003D5062" w:rsidRDefault="003D5062" w:rsidP="003D5062">
      <w:pPr>
        <w:spacing w:line="276" w:lineRule="auto"/>
        <w:jc w:val="center"/>
        <w:rPr>
          <w:rFonts w:ascii="Arial" w:hAnsi="Arial" w:cs="Arial"/>
          <w:b/>
          <w:szCs w:val="24"/>
        </w:rPr>
      </w:pPr>
    </w:p>
    <w:p w14:paraId="221B49A0" w14:textId="77777777" w:rsidR="003D5062" w:rsidRPr="003D5062" w:rsidRDefault="003D5062" w:rsidP="003D5062">
      <w:pPr>
        <w:spacing w:line="276" w:lineRule="auto"/>
        <w:jc w:val="center"/>
        <w:rPr>
          <w:rFonts w:ascii="Arial" w:hAnsi="Arial" w:cs="Arial"/>
          <w:b/>
          <w:szCs w:val="24"/>
        </w:rPr>
      </w:pPr>
    </w:p>
    <w:p w14:paraId="0BE43800" w14:textId="77777777" w:rsidR="003D5062" w:rsidRPr="003D5062" w:rsidRDefault="003D5062" w:rsidP="003D5062">
      <w:pPr>
        <w:spacing w:line="276" w:lineRule="auto"/>
        <w:jc w:val="center"/>
        <w:rPr>
          <w:rFonts w:ascii="Arial" w:hAnsi="Arial" w:cs="Arial"/>
          <w:b/>
          <w:szCs w:val="24"/>
          <w:u w:val="single"/>
        </w:rPr>
      </w:pPr>
      <w:r w:rsidRPr="003D5062">
        <w:rPr>
          <w:rFonts w:ascii="Arial" w:hAnsi="Arial" w:cs="Arial"/>
          <w:b/>
          <w:szCs w:val="24"/>
          <w:u w:val="single"/>
        </w:rPr>
        <w:t>ACLARACIÓN DE VOTO</w:t>
      </w:r>
    </w:p>
    <w:p w14:paraId="4D45064E" w14:textId="77777777" w:rsidR="003D5062" w:rsidRPr="003D5062" w:rsidRDefault="003D5062" w:rsidP="003D5062">
      <w:pPr>
        <w:suppressAutoHyphens/>
        <w:spacing w:line="276" w:lineRule="auto"/>
        <w:jc w:val="both"/>
        <w:rPr>
          <w:rFonts w:ascii="Arial" w:hAnsi="Arial" w:cs="Arial"/>
          <w:szCs w:val="24"/>
        </w:rPr>
      </w:pPr>
    </w:p>
    <w:p w14:paraId="6C0FC1EA" w14:textId="77777777" w:rsidR="003D5062" w:rsidRPr="003D5062" w:rsidRDefault="003D5062" w:rsidP="003D5062">
      <w:pPr>
        <w:suppressAutoHyphens/>
        <w:spacing w:line="276" w:lineRule="auto"/>
        <w:jc w:val="both"/>
        <w:rPr>
          <w:rFonts w:ascii="Arial" w:hAnsi="Arial" w:cs="Arial"/>
          <w:szCs w:val="24"/>
        </w:rPr>
      </w:pPr>
    </w:p>
    <w:p w14:paraId="338F1735"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Tal como lo he venido diciendo desde hace ya algún tiempo en mis salvamentos y aclaraciones de voto, a mi juicio se ha venido cometiendo un grave error jurídico en esta clase de procesos, pues se accede a declarar la ineficacia de los traslados sin considerar y valorar que con ello se impone a Colpensiones la carga económica de asumir el resarcimiento de un eventual daño o perjuicio que ella no ha generado, cuando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14:paraId="137A26FF" w14:textId="77777777" w:rsidR="003D5062" w:rsidRPr="003D5062" w:rsidRDefault="003D5062" w:rsidP="003D5062">
      <w:pPr>
        <w:suppressAutoHyphens/>
        <w:spacing w:line="276" w:lineRule="auto"/>
        <w:jc w:val="both"/>
        <w:rPr>
          <w:rFonts w:ascii="Arial" w:hAnsi="Arial" w:cs="Arial"/>
          <w:spacing w:val="2"/>
          <w:szCs w:val="24"/>
        </w:rPr>
      </w:pPr>
    </w:p>
    <w:p w14:paraId="5036B6D7"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Como quiera que esta nueva posición se separa expresamente de la línea actual de la Corte Suprema de Justicia, considero prudente acompañar la decisión con las claridades que a continuación se señalan:</w:t>
      </w:r>
    </w:p>
    <w:p w14:paraId="5E112467" w14:textId="77777777" w:rsidR="003D5062" w:rsidRPr="003D5062" w:rsidRDefault="003D5062" w:rsidP="003D5062">
      <w:pPr>
        <w:suppressAutoHyphens/>
        <w:spacing w:line="276" w:lineRule="auto"/>
        <w:jc w:val="both"/>
        <w:rPr>
          <w:rFonts w:ascii="Arial" w:hAnsi="Arial" w:cs="Arial"/>
          <w:spacing w:val="2"/>
          <w:szCs w:val="24"/>
        </w:rPr>
      </w:pPr>
    </w:p>
    <w:p w14:paraId="52AE7C80" w14:textId="77777777" w:rsidR="003D5062" w:rsidRPr="003D5062" w:rsidRDefault="003D5062" w:rsidP="003D5062">
      <w:pPr>
        <w:suppressAutoHyphens/>
        <w:spacing w:line="276" w:lineRule="auto"/>
        <w:jc w:val="both"/>
        <w:rPr>
          <w:rFonts w:ascii="Arial" w:hAnsi="Arial" w:cs="Arial"/>
          <w:b/>
          <w:spacing w:val="2"/>
          <w:szCs w:val="24"/>
        </w:rPr>
      </w:pPr>
      <w:r w:rsidRPr="003D5062">
        <w:rPr>
          <w:rFonts w:ascii="Arial" w:hAnsi="Arial" w:cs="Arial"/>
          <w:b/>
          <w:spacing w:val="2"/>
          <w:szCs w:val="24"/>
        </w:rPr>
        <w:t>LA POSICIÓN ACTUAL DE LA SALA DE CASACIÓN LABORAL</w:t>
      </w:r>
    </w:p>
    <w:p w14:paraId="0AEB28B9" w14:textId="77777777" w:rsidR="003D5062" w:rsidRPr="003D5062" w:rsidRDefault="003D5062" w:rsidP="003D5062">
      <w:pPr>
        <w:suppressAutoHyphens/>
        <w:spacing w:line="276" w:lineRule="auto"/>
        <w:jc w:val="both"/>
        <w:rPr>
          <w:rFonts w:ascii="Arial" w:hAnsi="Arial" w:cs="Arial"/>
          <w:spacing w:val="2"/>
          <w:szCs w:val="24"/>
        </w:rPr>
      </w:pPr>
    </w:p>
    <w:p w14:paraId="7A85FC19" w14:textId="77777777" w:rsidR="003D5062" w:rsidRPr="003D5062" w:rsidRDefault="003D5062" w:rsidP="003D5062">
      <w:pPr>
        <w:suppressAutoHyphens/>
        <w:spacing w:line="276" w:lineRule="auto"/>
        <w:jc w:val="both"/>
        <w:rPr>
          <w:rFonts w:ascii="Arial" w:hAnsi="Arial" w:cs="Arial"/>
          <w:iCs/>
          <w:spacing w:val="2"/>
          <w:szCs w:val="24"/>
        </w:rPr>
      </w:pPr>
      <w:r w:rsidRPr="003D5062">
        <w:rPr>
          <w:rFonts w:ascii="Arial" w:hAnsi="Arial" w:cs="Arial"/>
          <w:spacing w:val="2"/>
          <w:szCs w:val="24"/>
        </w:rPr>
        <w:t xml:space="preserve">Se deja en evidencia que es conocida la jurisprudencia vigente emanada de la </w:t>
      </w:r>
      <w:r w:rsidRPr="003D5062">
        <w:rPr>
          <w:rFonts w:ascii="Arial" w:hAnsi="Arial" w:cs="Arial"/>
          <w:iCs/>
          <w:spacing w:val="2"/>
          <w:szCs w:val="24"/>
        </w:rPr>
        <w:t xml:space="preserve"> Sala de Casación Laboral, que expresamente da vía libre a las declaratorias de ineficacia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01254272" w14:textId="77777777" w:rsidR="003D5062" w:rsidRPr="003D5062" w:rsidRDefault="003D5062" w:rsidP="003D5062">
      <w:pPr>
        <w:spacing w:line="276" w:lineRule="auto"/>
        <w:ind w:left="426" w:right="51"/>
        <w:jc w:val="both"/>
        <w:rPr>
          <w:rFonts w:ascii="Arial" w:hAnsi="Arial" w:cs="Arial"/>
          <w:iCs/>
          <w:spacing w:val="2"/>
          <w:szCs w:val="24"/>
        </w:rPr>
      </w:pPr>
    </w:p>
    <w:p w14:paraId="0D72D088" w14:textId="77777777" w:rsidR="003D5062" w:rsidRPr="003D5062" w:rsidRDefault="003D5062" w:rsidP="003D5062">
      <w:pPr>
        <w:spacing w:line="276" w:lineRule="auto"/>
        <w:ind w:right="51"/>
        <w:jc w:val="both"/>
        <w:rPr>
          <w:rFonts w:ascii="Arial" w:hAnsi="Arial" w:cs="Arial"/>
          <w:spacing w:val="2"/>
          <w:szCs w:val="24"/>
          <w:lang w:val="es-CO"/>
        </w:rPr>
      </w:pPr>
      <w:r w:rsidRPr="003D5062">
        <w:rPr>
          <w:rFonts w:ascii="Arial" w:hAnsi="Arial" w:cs="Arial"/>
          <w:iCs/>
          <w:spacing w:val="2"/>
          <w:szCs w:val="24"/>
        </w:rPr>
        <w:t xml:space="preserve">No obstante, tales líneas jurisprudenciales es del caso, con base en la sentencia </w:t>
      </w:r>
      <w:r w:rsidRPr="003D5062">
        <w:rPr>
          <w:rFonts w:ascii="Arial" w:hAnsi="Arial" w:cs="Arial"/>
          <w:spacing w:val="2"/>
          <w:szCs w:val="24"/>
          <w:lang w:val="es-CO"/>
        </w:rPr>
        <w:t>C-836 de 2001, apartarse de ella, para lo cual se expone de manera razonada la argumentación jurídica que lleva a tal alejamiento.</w:t>
      </w:r>
    </w:p>
    <w:p w14:paraId="08B69EF8" w14:textId="77777777" w:rsidR="003D5062" w:rsidRPr="003D5062" w:rsidRDefault="003D5062" w:rsidP="003D5062">
      <w:pPr>
        <w:spacing w:line="276" w:lineRule="auto"/>
        <w:ind w:right="51"/>
        <w:jc w:val="both"/>
        <w:rPr>
          <w:rFonts w:ascii="Arial" w:hAnsi="Arial" w:cs="Arial"/>
          <w:spacing w:val="2"/>
          <w:szCs w:val="24"/>
          <w:lang w:val="es-CO"/>
        </w:rPr>
      </w:pPr>
    </w:p>
    <w:p w14:paraId="60FD397D"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14:paraId="6D936B1A" w14:textId="77777777" w:rsidR="003D5062" w:rsidRPr="003D5062" w:rsidRDefault="003D5062" w:rsidP="003D5062">
      <w:pPr>
        <w:suppressAutoHyphens/>
        <w:spacing w:line="276" w:lineRule="auto"/>
        <w:jc w:val="both"/>
        <w:rPr>
          <w:rFonts w:ascii="Arial" w:hAnsi="Arial" w:cs="Arial"/>
          <w:spacing w:val="2"/>
          <w:szCs w:val="24"/>
        </w:rPr>
      </w:pPr>
    </w:p>
    <w:p w14:paraId="4B80C22D"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14:paraId="25A60A65" w14:textId="77777777" w:rsidR="003D5062" w:rsidRPr="003D5062" w:rsidRDefault="003D5062" w:rsidP="003D5062">
      <w:pPr>
        <w:suppressAutoHyphens/>
        <w:spacing w:line="276" w:lineRule="auto"/>
        <w:jc w:val="both"/>
        <w:rPr>
          <w:rFonts w:ascii="Arial" w:hAnsi="Arial" w:cs="Arial"/>
          <w:spacing w:val="2"/>
          <w:szCs w:val="24"/>
        </w:rPr>
      </w:pPr>
    </w:p>
    <w:p w14:paraId="6DE99A8F" w14:textId="77777777" w:rsidR="003D5062" w:rsidRPr="003D5062" w:rsidRDefault="003D5062" w:rsidP="003D5062">
      <w:pPr>
        <w:numPr>
          <w:ilvl w:val="0"/>
          <w:numId w:val="16"/>
        </w:numPr>
        <w:suppressAutoHyphens/>
        <w:spacing w:line="276" w:lineRule="auto"/>
        <w:ind w:left="426" w:hanging="426"/>
        <w:jc w:val="both"/>
        <w:rPr>
          <w:rFonts w:ascii="Arial" w:hAnsi="Arial" w:cs="Arial"/>
          <w:b/>
          <w:spacing w:val="2"/>
          <w:szCs w:val="24"/>
        </w:rPr>
      </w:pPr>
      <w:r w:rsidRPr="003D5062">
        <w:rPr>
          <w:rFonts w:ascii="Arial" w:hAnsi="Arial" w:cs="Arial"/>
          <w:b/>
          <w:spacing w:val="2"/>
          <w:szCs w:val="24"/>
        </w:rPr>
        <w:t>LA ACCIÓN QUE SE VIENE APLICANDO.</w:t>
      </w:r>
    </w:p>
    <w:p w14:paraId="35DB3FEF" w14:textId="77777777" w:rsidR="003D5062" w:rsidRPr="003D5062" w:rsidRDefault="003D5062" w:rsidP="003D5062">
      <w:pPr>
        <w:suppressAutoHyphens/>
        <w:spacing w:line="276" w:lineRule="auto"/>
        <w:jc w:val="both"/>
        <w:rPr>
          <w:rFonts w:ascii="Arial" w:hAnsi="Arial" w:cs="Arial"/>
          <w:b/>
          <w:spacing w:val="2"/>
          <w:szCs w:val="24"/>
        </w:rPr>
      </w:pPr>
    </w:p>
    <w:p w14:paraId="37308187"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5AE5D961" w14:textId="77777777" w:rsidR="003D5062" w:rsidRPr="003D5062" w:rsidRDefault="003D5062" w:rsidP="003D5062">
      <w:pPr>
        <w:suppressAutoHyphens/>
        <w:spacing w:line="276" w:lineRule="auto"/>
        <w:jc w:val="both"/>
        <w:rPr>
          <w:rFonts w:ascii="Arial" w:hAnsi="Arial" w:cs="Arial"/>
          <w:spacing w:val="2"/>
          <w:szCs w:val="24"/>
        </w:rPr>
      </w:pPr>
    </w:p>
    <w:p w14:paraId="3ED14710"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3D5062">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3D5062">
        <w:rPr>
          <w:rFonts w:ascii="Arial" w:hAnsi="Arial" w:cs="Arial"/>
          <w:spacing w:val="2"/>
          <w:szCs w:val="24"/>
        </w:rPr>
        <w:t>.</w:t>
      </w:r>
    </w:p>
    <w:p w14:paraId="7DA00F12" w14:textId="77777777" w:rsidR="003D5062" w:rsidRPr="003D5062" w:rsidRDefault="003D5062" w:rsidP="003D5062">
      <w:pPr>
        <w:suppressAutoHyphens/>
        <w:spacing w:line="276" w:lineRule="auto"/>
        <w:jc w:val="both"/>
        <w:rPr>
          <w:rFonts w:ascii="Arial" w:hAnsi="Arial" w:cs="Arial"/>
          <w:spacing w:val="2"/>
          <w:szCs w:val="24"/>
        </w:rPr>
      </w:pPr>
    </w:p>
    <w:p w14:paraId="006F12B7"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Como fácilmente se observa, el resultado de declarar la ineficacia del traslado lleva al siguiente resultado:  AFP PRIVADA por errores u omisiones en información CAUSA PERJUICIO al afiliado, entonces, a un tercero –COLPENSIONES- la rama judicial le impone que con los demás dineros del fondo público, cubra el daño generado por la AFP privada.</w:t>
      </w:r>
    </w:p>
    <w:p w14:paraId="402D9C9F" w14:textId="77777777" w:rsidR="003D5062" w:rsidRPr="003D5062" w:rsidRDefault="003D5062" w:rsidP="003D5062">
      <w:pPr>
        <w:suppressAutoHyphens/>
        <w:spacing w:line="276" w:lineRule="auto"/>
        <w:jc w:val="both"/>
        <w:rPr>
          <w:rFonts w:ascii="Arial" w:hAnsi="Arial" w:cs="Arial"/>
          <w:spacing w:val="2"/>
          <w:szCs w:val="24"/>
        </w:rPr>
      </w:pPr>
    </w:p>
    <w:p w14:paraId="30DE44B3" w14:textId="77777777" w:rsidR="003D5062" w:rsidRPr="003D5062" w:rsidRDefault="003D5062" w:rsidP="003D5062">
      <w:pPr>
        <w:suppressAutoHyphens/>
        <w:spacing w:line="276" w:lineRule="auto"/>
        <w:jc w:val="both"/>
        <w:rPr>
          <w:rFonts w:ascii="Arial" w:hAnsi="Arial" w:cs="Arial"/>
          <w:b/>
          <w:spacing w:val="2"/>
          <w:szCs w:val="24"/>
        </w:rPr>
      </w:pPr>
      <w:r w:rsidRPr="003D5062">
        <w:rPr>
          <w:rFonts w:ascii="Arial" w:hAnsi="Arial" w:cs="Arial"/>
          <w:b/>
          <w:spacing w:val="2"/>
          <w:szCs w:val="24"/>
        </w:rPr>
        <w:t>Obviamente esa no es una solución jurídica, pero sobre todo NO ES LA SOLUCIÓN JURÍDICA QUE NUESTRA LEGISLACIÓN PREVÉ PARA ESTOS EVENTOS.</w:t>
      </w:r>
    </w:p>
    <w:p w14:paraId="59FE4A29" w14:textId="77777777" w:rsidR="003D5062" w:rsidRPr="003D5062" w:rsidRDefault="003D5062" w:rsidP="003D5062">
      <w:pPr>
        <w:suppressAutoHyphens/>
        <w:spacing w:line="276" w:lineRule="auto"/>
        <w:jc w:val="both"/>
        <w:rPr>
          <w:rFonts w:ascii="Arial" w:hAnsi="Arial" w:cs="Arial"/>
          <w:b/>
          <w:spacing w:val="2"/>
          <w:szCs w:val="24"/>
        </w:rPr>
      </w:pPr>
    </w:p>
    <w:p w14:paraId="0B6FFD82"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lastRenderedPageBreak/>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D5062">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3D5062">
        <w:rPr>
          <w:rFonts w:ascii="Arial" w:hAnsi="Arial" w:cs="Arial"/>
          <w:spacing w:val="2"/>
          <w:szCs w:val="24"/>
        </w:rPr>
        <w:t>se viene cometiendo por dos razones:</w:t>
      </w:r>
    </w:p>
    <w:p w14:paraId="625D2C4E" w14:textId="77777777" w:rsidR="003D5062" w:rsidRPr="003D5062" w:rsidRDefault="003D5062" w:rsidP="003D5062">
      <w:pPr>
        <w:suppressAutoHyphens/>
        <w:spacing w:line="276" w:lineRule="auto"/>
        <w:jc w:val="both"/>
        <w:rPr>
          <w:rFonts w:ascii="Arial" w:hAnsi="Arial" w:cs="Arial"/>
          <w:spacing w:val="2"/>
          <w:szCs w:val="24"/>
        </w:rPr>
      </w:pPr>
    </w:p>
    <w:p w14:paraId="2B79A280" w14:textId="77777777" w:rsidR="003D5062" w:rsidRPr="00EE0905" w:rsidRDefault="003D5062" w:rsidP="00657C3E">
      <w:pPr>
        <w:numPr>
          <w:ilvl w:val="0"/>
          <w:numId w:val="18"/>
        </w:numPr>
        <w:suppressAutoHyphens/>
        <w:spacing w:line="276" w:lineRule="auto"/>
        <w:jc w:val="both"/>
        <w:rPr>
          <w:rFonts w:ascii="Arial" w:hAnsi="Arial" w:cs="Arial"/>
          <w:spacing w:val="2"/>
          <w:szCs w:val="24"/>
        </w:rPr>
      </w:pPr>
      <w:r w:rsidRPr="003D5062">
        <w:rPr>
          <w:rFonts w:ascii="Arial" w:hAnsi="Arial" w:cs="Arial"/>
          <w:spacing w:val="2"/>
          <w:szCs w:val="24"/>
        </w:rPr>
        <w:t>Por olvidarse de la teleología de la ley 100 de 1993 en cuanto a la creación de dos regímenes pensionales coexistentes que compiten libremente entre ellos y,</w:t>
      </w:r>
    </w:p>
    <w:p w14:paraId="4740F45C" w14:textId="77777777" w:rsidR="00657C3E" w:rsidRPr="003D5062" w:rsidRDefault="00657C3E" w:rsidP="00657C3E">
      <w:pPr>
        <w:suppressAutoHyphens/>
        <w:spacing w:line="276" w:lineRule="auto"/>
        <w:ind w:left="720"/>
        <w:jc w:val="both"/>
        <w:rPr>
          <w:rFonts w:ascii="Arial" w:hAnsi="Arial" w:cs="Arial"/>
          <w:spacing w:val="2"/>
          <w:szCs w:val="24"/>
        </w:rPr>
      </w:pPr>
    </w:p>
    <w:p w14:paraId="745BCD22" w14:textId="77777777" w:rsidR="003D5062" w:rsidRPr="003D5062" w:rsidRDefault="003D5062" w:rsidP="00657C3E">
      <w:pPr>
        <w:numPr>
          <w:ilvl w:val="0"/>
          <w:numId w:val="18"/>
        </w:numPr>
        <w:suppressAutoHyphens/>
        <w:spacing w:line="276" w:lineRule="auto"/>
        <w:jc w:val="both"/>
        <w:rPr>
          <w:rFonts w:ascii="Arial" w:hAnsi="Arial" w:cs="Arial"/>
          <w:spacing w:val="2"/>
          <w:szCs w:val="24"/>
        </w:rPr>
      </w:pPr>
      <w:r w:rsidRPr="003D5062">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00D979E1" w14:textId="77777777" w:rsidR="003D5062" w:rsidRPr="003D5062" w:rsidRDefault="003D5062" w:rsidP="003D5062">
      <w:pPr>
        <w:suppressAutoHyphens/>
        <w:spacing w:line="276" w:lineRule="auto"/>
        <w:ind w:left="720"/>
        <w:jc w:val="both"/>
        <w:rPr>
          <w:rFonts w:ascii="Arial" w:hAnsi="Arial" w:cs="Arial"/>
          <w:spacing w:val="2"/>
          <w:szCs w:val="24"/>
        </w:rPr>
      </w:pPr>
    </w:p>
    <w:p w14:paraId="32256F33"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A continuación en el aparte 1 se desarrolla la primer razón y en el 2 la segunda.</w:t>
      </w:r>
    </w:p>
    <w:p w14:paraId="6127D5C9" w14:textId="77777777" w:rsidR="003D5062" w:rsidRPr="003D5062" w:rsidRDefault="003D5062" w:rsidP="003D5062">
      <w:pPr>
        <w:suppressAutoHyphens/>
        <w:spacing w:line="276" w:lineRule="auto"/>
        <w:jc w:val="both"/>
        <w:rPr>
          <w:rFonts w:ascii="Arial" w:hAnsi="Arial" w:cs="Arial"/>
          <w:spacing w:val="2"/>
          <w:szCs w:val="24"/>
        </w:rPr>
      </w:pPr>
    </w:p>
    <w:p w14:paraId="504178B1" w14:textId="2F740A0A" w:rsidR="003D5062" w:rsidRPr="003D5062" w:rsidRDefault="003D5062" w:rsidP="003D5062">
      <w:pPr>
        <w:numPr>
          <w:ilvl w:val="1"/>
          <w:numId w:val="17"/>
        </w:numPr>
        <w:suppressAutoHyphens/>
        <w:spacing w:line="276" w:lineRule="auto"/>
        <w:jc w:val="both"/>
        <w:rPr>
          <w:rFonts w:ascii="Arial" w:hAnsi="Arial" w:cs="Arial"/>
          <w:b/>
          <w:iCs/>
          <w:spacing w:val="2"/>
          <w:szCs w:val="24"/>
        </w:rPr>
      </w:pPr>
      <w:r w:rsidRPr="00EE0905">
        <w:rPr>
          <w:rFonts w:ascii="Arial" w:hAnsi="Arial" w:cs="Arial"/>
          <w:b/>
          <w:iCs/>
          <w:spacing w:val="2"/>
          <w:szCs w:val="24"/>
        </w:rPr>
        <w:t xml:space="preserve">REGÍMENES </w:t>
      </w:r>
      <w:r w:rsidRPr="003D5062">
        <w:rPr>
          <w:rFonts w:ascii="Arial" w:hAnsi="Arial" w:cs="Arial"/>
          <w:b/>
          <w:iCs/>
          <w:spacing w:val="2"/>
          <w:szCs w:val="24"/>
        </w:rPr>
        <w:t>PENSIONALES COEXISTENTES</w:t>
      </w:r>
    </w:p>
    <w:p w14:paraId="7ABFF969" w14:textId="77777777" w:rsidR="003D5062" w:rsidRPr="003D5062" w:rsidRDefault="003D5062" w:rsidP="003D5062">
      <w:pPr>
        <w:suppressAutoHyphens/>
        <w:spacing w:line="276" w:lineRule="auto"/>
        <w:jc w:val="both"/>
        <w:rPr>
          <w:rFonts w:ascii="Arial" w:hAnsi="Arial" w:cs="Arial"/>
          <w:iCs/>
          <w:spacing w:val="2"/>
          <w:szCs w:val="24"/>
        </w:rPr>
      </w:pPr>
    </w:p>
    <w:p w14:paraId="31D02C8D" w14:textId="77777777" w:rsidR="003D5062" w:rsidRPr="003D5062" w:rsidRDefault="003D5062" w:rsidP="003D5062">
      <w:pPr>
        <w:suppressAutoHyphens/>
        <w:spacing w:line="276" w:lineRule="auto"/>
        <w:jc w:val="both"/>
        <w:rPr>
          <w:rFonts w:ascii="Arial" w:hAnsi="Arial" w:cs="Arial"/>
          <w:iCs/>
          <w:spacing w:val="2"/>
          <w:szCs w:val="24"/>
        </w:rPr>
      </w:pPr>
      <w:r w:rsidRPr="003D5062">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1A49FD5C" w14:textId="77777777" w:rsidR="003D5062" w:rsidRPr="003D5062" w:rsidRDefault="003D5062" w:rsidP="003D5062">
      <w:pPr>
        <w:suppressAutoHyphens/>
        <w:spacing w:line="276" w:lineRule="auto"/>
        <w:jc w:val="both"/>
        <w:rPr>
          <w:rFonts w:ascii="Arial" w:hAnsi="Arial" w:cs="Arial"/>
          <w:iCs/>
          <w:spacing w:val="2"/>
          <w:szCs w:val="24"/>
        </w:rPr>
      </w:pPr>
    </w:p>
    <w:p w14:paraId="2389679F" w14:textId="77777777" w:rsidR="003D5062" w:rsidRPr="003D5062" w:rsidRDefault="003D5062" w:rsidP="003D5062">
      <w:pPr>
        <w:suppressAutoHyphens/>
        <w:spacing w:line="276" w:lineRule="auto"/>
        <w:jc w:val="both"/>
        <w:rPr>
          <w:rFonts w:ascii="Arial" w:hAnsi="Arial" w:cs="Arial"/>
          <w:iCs/>
          <w:spacing w:val="2"/>
          <w:szCs w:val="24"/>
        </w:rPr>
      </w:pPr>
      <w:r w:rsidRPr="003D5062">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69591740" w14:textId="77777777" w:rsidR="003D5062" w:rsidRPr="003D5062" w:rsidRDefault="003D5062" w:rsidP="003D5062">
      <w:pPr>
        <w:suppressAutoHyphens/>
        <w:spacing w:line="276" w:lineRule="auto"/>
        <w:jc w:val="both"/>
        <w:rPr>
          <w:rFonts w:ascii="Arial" w:hAnsi="Arial" w:cs="Arial"/>
          <w:iCs/>
          <w:spacing w:val="2"/>
          <w:szCs w:val="24"/>
        </w:rPr>
      </w:pPr>
    </w:p>
    <w:p w14:paraId="19DDDFF3" w14:textId="77777777" w:rsidR="003D5062" w:rsidRPr="003D5062" w:rsidRDefault="003D5062" w:rsidP="003D5062">
      <w:pPr>
        <w:suppressAutoHyphens/>
        <w:spacing w:line="276" w:lineRule="auto"/>
        <w:jc w:val="both"/>
        <w:rPr>
          <w:rFonts w:ascii="Arial" w:hAnsi="Arial" w:cs="Arial"/>
          <w:iCs/>
          <w:spacing w:val="2"/>
          <w:szCs w:val="24"/>
        </w:rPr>
      </w:pPr>
      <w:r w:rsidRPr="003D5062">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3D5062">
        <w:rPr>
          <w:rFonts w:ascii="Arial" w:hAnsi="Arial" w:cs="Arial"/>
          <w:b/>
          <w:iCs/>
          <w:spacing w:val="2"/>
          <w:szCs w:val="24"/>
        </w:rPr>
        <w:t>con prestación definida”.</w:t>
      </w:r>
      <w:r w:rsidRPr="003D5062">
        <w:rPr>
          <w:rFonts w:ascii="Arial" w:hAnsi="Arial" w:cs="Arial"/>
          <w:iCs/>
          <w:spacing w:val="2"/>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3D5062">
        <w:rPr>
          <w:rFonts w:ascii="Arial" w:hAnsi="Arial" w:cs="Arial"/>
          <w:b/>
          <w:iCs/>
          <w:spacing w:val="2"/>
          <w:szCs w:val="24"/>
        </w:rPr>
        <w:t xml:space="preserve">ahorro individual, </w:t>
      </w:r>
      <w:r w:rsidRPr="003D5062">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6FE51DC1" w14:textId="77777777" w:rsidR="003D5062" w:rsidRPr="003D5062" w:rsidRDefault="003D5062" w:rsidP="003D5062">
      <w:pPr>
        <w:suppressAutoHyphens/>
        <w:spacing w:line="276" w:lineRule="auto"/>
        <w:jc w:val="both"/>
        <w:rPr>
          <w:rFonts w:ascii="Arial" w:hAnsi="Arial" w:cs="Arial"/>
          <w:iCs/>
          <w:spacing w:val="2"/>
          <w:szCs w:val="24"/>
        </w:rPr>
      </w:pPr>
    </w:p>
    <w:p w14:paraId="43B362F5" w14:textId="77777777" w:rsidR="003D5062" w:rsidRPr="003D5062" w:rsidRDefault="003D5062" w:rsidP="003D5062">
      <w:pPr>
        <w:suppressAutoHyphens/>
        <w:spacing w:line="276" w:lineRule="auto"/>
        <w:jc w:val="both"/>
        <w:rPr>
          <w:rFonts w:ascii="Arial" w:hAnsi="Arial" w:cs="Arial"/>
          <w:iCs/>
          <w:spacing w:val="2"/>
          <w:szCs w:val="24"/>
        </w:rPr>
      </w:pPr>
      <w:r w:rsidRPr="003D5062">
        <w:rPr>
          <w:rFonts w:ascii="Arial" w:hAnsi="Arial" w:cs="Arial"/>
          <w:iCs/>
          <w:spacing w:val="2"/>
          <w:szCs w:val="24"/>
        </w:rPr>
        <w:lastRenderedPageBreak/>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3D5062">
        <w:rPr>
          <w:rFonts w:ascii="Arial" w:hAnsi="Arial" w:cs="Arial"/>
          <w:iCs/>
          <w:spacing w:val="2"/>
          <w:szCs w:val="24"/>
        </w:rPr>
        <w:t>sucesoral</w:t>
      </w:r>
      <w:proofErr w:type="spellEnd"/>
      <w:r w:rsidRPr="003D5062">
        <w:rPr>
          <w:rFonts w:ascii="Arial" w:hAnsi="Arial" w:cs="Arial"/>
          <w:iCs/>
          <w:spacing w:val="2"/>
          <w:szCs w:val="24"/>
        </w:rPr>
        <w:t>.</w:t>
      </w:r>
    </w:p>
    <w:p w14:paraId="53E835EE" w14:textId="77777777" w:rsidR="003D5062" w:rsidRPr="003D5062" w:rsidRDefault="003D5062" w:rsidP="003D5062">
      <w:pPr>
        <w:suppressAutoHyphens/>
        <w:spacing w:line="276" w:lineRule="auto"/>
        <w:jc w:val="both"/>
        <w:rPr>
          <w:rFonts w:ascii="Arial" w:hAnsi="Arial" w:cs="Arial"/>
          <w:iCs/>
          <w:spacing w:val="2"/>
          <w:szCs w:val="24"/>
        </w:rPr>
      </w:pPr>
    </w:p>
    <w:p w14:paraId="0E69DF01" w14:textId="77777777" w:rsidR="003D5062" w:rsidRPr="003D5062" w:rsidRDefault="003D5062" w:rsidP="003D5062">
      <w:pPr>
        <w:suppressAutoHyphens/>
        <w:spacing w:line="276" w:lineRule="auto"/>
        <w:jc w:val="both"/>
        <w:rPr>
          <w:rFonts w:ascii="Arial" w:hAnsi="Arial" w:cs="Arial"/>
          <w:b/>
          <w:iCs/>
          <w:spacing w:val="2"/>
          <w:szCs w:val="24"/>
        </w:rPr>
      </w:pPr>
      <w:r w:rsidRPr="003D5062">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0E9CE04A" w14:textId="77777777" w:rsidR="003D5062" w:rsidRPr="003D5062" w:rsidRDefault="003D5062" w:rsidP="003D5062">
      <w:pPr>
        <w:suppressAutoHyphens/>
        <w:spacing w:line="276" w:lineRule="auto"/>
        <w:jc w:val="both"/>
        <w:rPr>
          <w:rFonts w:ascii="Arial" w:hAnsi="Arial" w:cs="Arial"/>
          <w:iCs/>
          <w:spacing w:val="2"/>
          <w:szCs w:val="24"/>
        </w:rPr>
      </w:pPr>
    </w:p>
    <w:p w14:paraId="33552FD4" w14:textId="66C90ADA" w:rsidR="003D5062" w:rsidRPr="003D5062" w:rsidRDefault="00657C3E" w:rsidP="00657C3E">
      <w:pPr>
        <w:numPr>
          <w:ilvl w:val="1"/>
          <w:numId w:val="17"/>
        </w:numPr>
        <w:suppressAutoHyphens/>
        <w:spacing w:line="276" w:lineRule="auto"/>
        <w:jc w:val="both"/>
        <w:rPr>
          <w:rFonts w:ascii="Arial" w:hAnsi="Arial" w:cs="Arial"/>
          <w:b/>
          <w:spacing w:val="2"/>
          <w:szCs w:val="24"/>
        </w:rPr>
      </w:pPr>
      <w:r w:rsidRPr="00EE0905">
        <w:rPr>
          <w:rFonts w:ascii="Arial" w:hAnsi="Arial" w:cs="Arial"/>
          <w:b/>
          <w:iCs/>
          <w:spacing w:val="2"/>
          <w:szCs w:val="24"/>
        </w:rPr>
        <w:t>RAZÓN</w:t>
      </w:r>
      <w:r w:rsidR="003D5062" w:rsidRPr="003D5062">
        <w:rPr>
          <w:rFonts w:ascii="Arial" w:hAnsi="Arial" w:cs="Arial"/>
          <w:b/>
          <w:iCs/>
          <w:spacing w:val="2"/>
          <w:szCs w:val="24"/>
        </w:rPr>
        <w:t xml:space="preserve"> DE SER DE LA LIMITACIÓN DE TRASLADO CUANDO FALTEN MENOS DE 10 AÑOS. SENTENCIA C-1024 DE 2004</w:t>
      </w:r>
    </w:p>
    <w:p w14:paraId="6618B3A7" w14:textId="77777777" w:rsidR="003D5062" w:rsidRPr="003D5062" w:rsidRDefault="003D5062" w:rsidP="003D5062">
      <w:pPr>
        <w:suppressAutoHyphens/>
        <w:spacing w:line="276" w:lineRule="auto"/>
        <w:jc w:val="both"/>
        <w:rPr>
          <w:rFonts w:ascii="Arial" w:hAnsi="Arial" w:cs="Arial"/>
          <w:b/>
          <w:iCs/>
          <w:spacing w:val="2"/>
          <w:szCs w:val="24"/>
        </w:rPr>
      </w:pPr>
    </w:p>
    <w:p w14:paraId="5CB0ED20" w14:textId="77777777" w:rsidR="003D5062" w:rsidRPr="003D5062" w:rsidRDefault="003D5062" w:rsidP="003D5062">
      <w:pPr>
        <w:suppressAutoHyphens/>
        <w:spacing w:line="276" w:lineRule="auto"/>
        <w:jc w:val="both"/>
        <w:rPr>
          <w:rFonts w:ascii="Arial" w:hAnsi="Arial" w:cs="Arial"/>
          <w:iCs/>
          <w:spacing w:val="2"/>
          <w:szCs w:val="24"/>
        </w:rPr>
      </w:pPr>
      <w:r w:rsidRPr="003D5062">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0A85CE34" w14:textId="77777777" w:rsidR="003D5062" w:rsidRPr="003D5062" w:rsidRDefault="003D5062" w:rsidP="003D5062">
      <w:pPr>
        <w:suppressAutoHyphens/>
        <w:spacing w:line="276" w:lineRule="auto"/>
        <w:jc w:val="both"/>
        <w:rPr>
          <w:rFonts w:ascii="Arial" w:hAnsi="Arial" w:cs="Arial"/>
          <w:iCs/>
          <w:spacing w:val="2"/>
          <w:szCs w:val="24"/>
        </w:rPr>
      </w:pPr>
    </w:p>
    <w:p w14:paraId="4A4451BE" w14:textId="77777777" w:rsidR="003D5062" w:rsidRPr="003D5062" w:rsidRDefault="003D5062" w:rsidP="003D5062">
      <w:pPr>
        <w:suppressAutoHyphens/>
        <w:spacing w:line="276" w:lineRule="auto"/>
        <w:jc w:val="both"/>
        <w:rPr>
          <w:rFonts w:ascii="Arial" w:hAnsi="Arial" w:cs="Arial"/>
          <w:iCs/>
          <w:spacing w:val="2"/>
          <w:szCs w:val="24"/>
        </w:rPr>
      </w:pPr>
      <w:r w:rsidRPr="003D5062">
        <w:rPr>
          <w:rFonts w:ascii="Arial" w:hAnsi="Arial" w:cs="Arial"/>
          <w:iCs/>
          <w:spacing w:val="2"/>
          <w:szCs w:val="24"/>
        </w:rPr>
        <w:t xml:space="preserve">Al analizar esa limitación la Corte Constitucional fue clara en explicar que </w:t>
      </w:r>
      <w:r w:rsidRPr="003D5062">
        <w:rPr>
          <w:rFonts w:ascii="Arial" w:hAnsi="Arial" w:cs="Arial"/>
          <w:b/>
          <w:iCs/>
          <w:spacing w:val="2"/>
          <w:szCs w:val="24"/>
        </w:rPr>
        <w:t>para garantizar la sostenibilidad financiera del sistema de prima media</w:t>
      </w:r>
      <w:r w:rsidRPr="003D5062">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3A00D059" w14:textId="77777777" w:rsidR="003D5062" w:rsidRPr="003D5062" w:rsidRDefault="003D5062" w:rsidP="003D5062">
      <w:pPr>
        <w:suppressAutoHyphens/>
        <w:spacing w:line="276" w:lineRule="auto"/>
        <w:jc w:val="both"/>
        <w:rPr>
          <w:rFonts w:ascii="Arial" w:hAnsi="Arial" w:cs="Arial"/>
          <w:b/>
          <w:iCs/>
          <w:spacing w:val="2"/>
          <w:szCs w:val="24"/>
        </w:rPr>
      </w:pPr>
    </w:p>
    <w:p w14:paraId="4C45B681" w14:textId="77777777" w:rsidR="003D5062" w:rsidRPr="003D5062" w:rsidRDefault="003D5062" w:rsidP="00657C3E">
      <w:pPr>
        <w:suppressAutoHyphens/>
        <w:ind w:left="426" w:right="418"/>
        <w:jc w:val="both"/>
        <w:rPr>
          <w:rFonts w:ascii="Arial" w:hAnsi="Arial" w:cs="Arial"/>
          <w:iCs/>
          <w:spacing w:val="2"/>
          <w:sz w:val="22"/>
          <w:szCs w:val="24"/>
          <w:lang w:val="es-ES"/>
        </w:rPr>
      </w:pPr>
      <w:r w:rsidRPr="003D5062">
        <w:rPr>
          <w:rFonts w:ascii="Arial" w:hAnsi="Arial" w:cs="Arial"/>
          <w:iCs/>
          <w:spacing w:val="2"/>
          <w:sz w:val="22"/>
          <w:szCs w:val="24"/>
          <w:lang w:val="es-CO"/>
        </w:rPr>
        <w:t>“Desde esta perspectiva, el </w:t>
      </w:r>
      <w:r w:rsidRPr="003D5062">
        <w:rPr>
          <w:rFonts w:ascii="Arial" w:hAnsi="Arial" w:cs="Arial"/>
          <w:i/>
          <w:iCs/>
          <w:spacing w:val="2"/>
          <w:sz w:val="22"/>
          <w:szCs w:val="24"/>
          <w:lang w:val="es-CO"/>
        </w:rPr>
        <w:t>objetivo </w:t>
      </w:r>
      <w:r w:rsidRPr="003D5062">
        <w:rPr>
          <w:rFonts w:ascii="Arial" w:hAnsi="Arial" w:cs="Arial"/>
          <w:iCs/>
          <w:spacing w:val="2"/>
          <w:sz w:val="22"/>
          <w:szCs w:val="24"/>
          <w:lang w:val="es-CO"/>
        </w:rPr>
        <w:t xml:space="preserve">perseguido con el señalamiento del  período de carencia en la norma acusada, </w:t>
      </w:r>
      <w:r w:rsidRPr="003D5062">
        <w:rPr>
          <w:rFonts w:ascii="Arial" w:hAnsi="Arial" w:cs="Arial"/>
          <w:b/>
          <w:iCs/>
          <w:spacing w:val="2"/>
          <w:sz w:val="22"/>
          <w:szCs w:val="24"/>
          <w:lang w:val="es-CO"/>
        </w:rPr>
        <w:t>consiste en evitar la </w:t>
      </w:r>
      <w:r w:rsidRPr="003D5062">
        <w:rPr>
          <w:rFonts w:ascii="Arial" w:hAnsi="Arial" w:cs="Arial"/>
          <w:b/>
          <w:i/>
          <w:iCs/>
          <w:spacing w:val="2"/>
          <w:sz w:val="22"/>
          <w:szCs w:val="24"/>
          <w:lang w:val="es-CO"/>
        </w:rPr>
        <w:t>descapitalización</w:t>
      </w:r>
      <w:r w:rsidRPr="003D5062">
        <w:rPr>
          <w:rFonts w:ascii="Arial" w:hAnsi="Arial" w:cs="Arial"/>
          <w:b/>
          <w:iCs/>
          <w:spacing w:val="2"/>
          <w:sz w:val="22"/>
          <w:szCs w:val="24"/>
          <w:lang w:val="es-CO"/>
        </w:rPr>
        <w:t> del fondo común del Régimen Solidario de Prima Media con Prestación Definida</w:t>
      </w:r>
      <w:r w:rsidRPr="003D5062">
        <w:rPr>
          <w:rFonts w:ascii="Arial" w:hAnsi="Arial" w:cs="Arial"/>
          <w:iCs/>
          <w:spacing w:val="2"/>
          <w:sz w:val="22"/>
          <w:szCs w:val="24"/>
          <w:lang w:val="es-CO"/>
        </w:rPr>
        <w:t>, que se produciría si se permitiera que las personas que no han contribuido al </w:t>
      </w:r>
      <w:r w:rsidRPr="003D5062">
        <w:rPr>
          <w:rFonts w:ascii="Arial" w:hAnsi="Arial" w:cs="Arial"/>
          <w:i/>
          <w:iCs/>
          <w:spacing w:val="2"/>
          <w:sz w:val="22"/>
          <w:szCs w:val="24"/>
          <w:lang w:val="es-CO"/>
        </w:rPr>
        <w:t>fondo común</w:t>
      </w:r>
      <w:r w:rsidRPr="003D5062">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D5062">
        <w:rPr>
          <w:rFonts w:ascii="Arial" w:hAnsi="Arial" w:cs="Arial"/>
          <w:b/>
          <w:iCs/>
          <w:spacing w:val="2"/>
          <w:sz w:val="22"/>
          <w:szCs w:val="24"/>
          <w:lang w:val="es-CO"/>
        </w:rPr>
        <w:t>a poner en riesgo la garantía del derecho irrenunciable a la pensión del resto de cotizantes</w:t>
      </w:r>
      <w:r w:rsidRPr="003D5062">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D5062">
        <w:rPr>
          <w:rFonts w:ascii="Arial" w:hAnsi="Arial" w:cs="Arial"/>
          <w:b/>
          <w:iCs/>
          <w:spacing w:val="2"/>
          <w:sz w:val="22"/>
          <w:szCs w:val="24"/>
          <w:lang w:val="es-CO"/>
        </w:rPr>
        <w:t>podría llegar a poner en riesgo la garantía del derecho pensional para los actuales y futuros pensionados</w:t>
      </w:r>
      <w:r w:rsidRPr="003D5062">
        <w:rPr>
          <w:rFonts w:ascii="Arial" w:hAnsi="Arial" w:cs="Arial"/>
          <w:iCs/>
          <w:spacing w:val="2"/>
          <w:sz w:val="22"/>
          <w:szCs w:val="24"/>
          <w:lang w:val="es-CO"/>
        </w:rPr>
        <w:t>.</w:t>
      </w:r>
    </w:p>
    <w:p w14:paraId="29775A57" w14:textId="77777777" w:rsidR="003D5062" w:rsidRPr="003D5062" w:rsidRDefault="003D5062" w:rsidP="00657C3E">
      <w:pPr>
        <w:suppressAutoHyphens/>
        <w:ind w:left="426" w:right="418"/>
        <w:jc w:val="both"/>
        <w:rPr>
          <w:rFonts w:ascii="Arial" w:hAnsi="Arial" w:cs="Arial"/>
          <w:iCs/>
          <w:spacing w:val="2"/>
          <w:sz w:val="22"/>
          <w:szCs w:val="24"/>
          <w:lang w:val="es-ES"/>
        </w:rPr>
      </w:pPr>
      <w:r w:rsidRPr="003D5062">
        <w:rPr>
          <w:rFonts w:ascii="Arial" w:hAnsi="Arial" w:cs="Arial"/>
          <w:iCs/>
          <w:spacing w:val="2"/>
          <w:sz w:val="22"/>
          <w:szCs w:val="24"/>
          <w:lang w:val="es-CO"/>
        </w:rPr>
        <w:t> </w:t>
      </w:r>
    </w:p>
    <w:p w14:paraId="62D18F86" w14:textId="77777777" w:rsidR="003D5062" w:rsidRPr="003D5062" w:rsidRDefault="003D5062" w:rsidP="00657C3E">
      <w:pPr>
        <w:suppressAutoHyphens/>
        <w:ind w:left="426" w:right="418"/>
        <w:jc w:val="both"/>
        <w:rPr>
          <w:rFonts w:ascii="Arial" w:hAnsi="Arial" w:cs="Arial"/>
          <w:iCs/>
          <w:spacing w:val="2"/>
          <w:sz w:val="22"/>
          <w:szCs w:val="24"/>
          <w:lang w:val="es-ES"/>
        </w:rPr>
      </w:pPr>
      <w:r w:rsidRPr="003D5062">
        <w:rPr>
          <w:rFonts w:ascii="Arial" w:hAnsi="Arial" w:cs="Arial"/>
          <w:iCs/>
          <w:spacing w:val="2"/>
          <w:sz w:val="22"/>
          <w:szCs w:val="24"/>
          <w:lang w:val="es-CO"/>
        </w:rPr>
        <w:lastRenderedPageBreak/>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C7BF24E" w14:textId="77777777" w:rsidR="003D5062" w:rsidRPr="003D5062" w:rsidRDefault="003D5062" w:rsidP="00657C3E">
      <w:pPr>
        <w:suppressAutoHyphens/>
        <w:ind w:left="426" w:right="418"/>
        <w:jc w:val="both"/>
        <w:rPr>
          <w:rFonts w:ascii="Arial" w:hAnsi="Arial" w:cs="Arial"/>
          <w:iCs/>
          <w:spacing w:val="2"/>
          <w:sz w:val="22"/>
          <w:szCs w:val="24"/>
          <w:lang w:val="es-ES"/>
        </w:rPr>
      </w:pPr>
      <w:r w:rsidRPr="003D5062">
        <w:rPr>
          <w:rFonts w:ascii="Arial" w:hAnsi="Arial" w:cs="Arial"/>
          <w:iCs/>
          <w:spacing w:val="2"/>
          <w:sz w:val="22"/>
          <w:szCs w:val="24"/>
          <w:lang w:val="es-CO"/>
        </w:rPr>
        <w:t> </w:t>
      </w:r>
    </w:p>
    <w:p w14:paraId="5A0B6005" w14:textId="77777777" w:rsidR="003D5062" w:rsidRPr="003D5062" w:rsidRDefault="003D5062" w:rsidP="00657C3E">
      <w:pPr>
        <w:suppressAutoHyphens/>
        <w:ind w:left="426" w:right="418"/>
        <w:jc w:val="both"/>
        <w:rPr>
          <w:rFonts w:ascii="Arial" w:hAnsi="Arial" w:cs="Arial"/>
          <w:b/>
          <w:iCs/>
          <w:spacing w:val="2"/>
          <w:sz w:val="22"/>
          <w:szCs w:val="24"/>
          <w:lang w:val="es-CO"/>
        </w:rPr>
      </w:pPr>
      <w:r w:rsidRPr="003D5062">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D5062">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D5062">
        <w:rPr>
          <w:rFonts w:ascii="Arial" w:hAnsi="Arial" w:cs="Arial"/>
          <w:iCs/>
          <w:spacing w:val="2"/>
          <w:sz w:val="22"/>
          <w:szCs w:val="24"/>
          <w:lang w:val="es-CO"/>
        </w:rPr>
        <w:t>, cuyo propósito consiste en: </w:t>
      </w:r>
      <w:r w:rsidRPr="003D5062">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D5062">
        <w:rPr>
          <w:rFonts w:ascii="Arial" w:hAnsi="Arial" w:cs="Arial"/>
          <w:iCs/>
          <w:spacing w:val="2"/>
          <w:sz w:val="22"/>
          <w:szCs w:val="24"/>
          <w:lang w:val="es-CO"/>
        </w:rPr>
        <w:t>.”</w:t>
      </w:r>
      <w:r w:rsidRPr="003D5062">
        <w:rPr>
          <w:rFonts w:ascii="Arial" w:hAnsi="Arial" w:cs="Arial"/>
          <w:b/>
          <w:iCs/>
          <w:spacing w:val="2"/>
          <w:sz w:val="22"/>
          <w:szCs w:val="24"/>
          <w:lang w:val="es-CO"/>
        </w:rPr>
        <w:t> </w:t>
      </w:r>
    </w:p>
    <w:p w14:paraId="016F76D0" w14:textId="77777777" w:rsidR="003D5062" w:rsidRPr="003D5062" w:rsidRDefault="003D5062" w:rsidP="00657C3E">
      <w:pPr>
        <w:suppressAutoHyphens/>
        <w:ind w:left="426" w:right="418"/>
        <w:jc w:val="both"/>
        <w:rPr>
          <w:rFonts w:ascii="Arial" w:hAnsi="Arial" w:cs="Arial"/>
          <w:b/>
          <w:iCs/>
          <w:spacing w:val="2"/>
          <w:sz w:val="22"/>
          <w:szCs w:val="24"/>
          <w:lang w:val="es-CO"/>
        </w:rPr>
      </w:pPr>
    </w:p>
    <w:p w14:paraId="2C2DB89E" w14:textId="77777777" w:rsidR="003D5062" w:rsidRPr="003D5062" w:rsidRDefault="003D5062" w:rsidP="00657C3E">
      <w:pPr>
        <w:suppressAutoHyphens/>
        <w:ind w:left="426" w:right="418"/>
        <w:jc w:val="both"/>
        <w:rPr>
          <w:rFonts w:ascii="Arial" w:hAnsi="Arial" w:cs="Arial"/>
          <w:iCs/>
          <w:spacing w:val="2"/>
          <w:sz w:val="22"/>
          <w:szCs w:val="24"/>
          <w:lang w:val="es-ES"/>
        </w:rPr>
      </w:pPr>
      <w:r w:rsidRPr="003D5062">
        <w:rPr>
          <w:rFonts w:ascii="Arial" w:hAnsi="Arial" w:cs="Arial"/>
          <w:iCs/>
          <w:spacing w:val="2"/>
          <w:sz w:val="22"/>
          <w:szCs w:val="24"/>
        </w:rPr>
        <w:t>Por otra parte, el período de permanencia previsto en la ley, de igual manera permite </w:t>
      </w:r>
      <w:r w:rsidRPr="003D5062">
        <w:rPr>
          <w:rFonts w:ascii="Arial" w:hAnsi="Arial" w:cs="Arial"/>
          <w:iCs/>
          <w:spacing w:val="2"/>
          <w:sz w:val="22"/>
          <w:szCs w:val="24"/>
          <w:lang w:val="es-ES"/>
        </w:rPr>
        <w:t>defender la </w:t>
      </w:r>
      <w:r w:rsidRPr="003D5062">
        <w:rPr>
          <w:rFonts w:ascii="Arial" w:hAnsi="Arial" w:cs="Arial"/>
          <w:i/>
          <w:iCs/>
          <w:spacing w:val="2"/>
          <w:sz w:val="22"/>
          <w:szCs w:val="24"/>
          <w:lang w:val="es-ES"/>
        </w:rPr>
        <w:t>equidad</w:t>
      </w:r>
      <w:r w:rsidRPr="003D5062">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3D5062">
        <w:rPr>
          <w:rFonts w:ascii="Arial" w:hAnsi="Arial" w:cs="Arial"/>
          <w:iCs/>
          <w:color w:val="0563C1"/>
          <w:spacing w:val="2"/>
          <w:sz w:val="22"/>
          <w:szCs w:val="24"/>
          <w:u w:val="single"/>
          <w:lang w:val="es-ES"/>
        </w:rPr>
        <w:t>[7]</w:t>
      </w:r>
      <w:bookmarkEnd w:id="1"/>
      <w:r w:rsidRPr="003D5062">
        <w:rPr>
          <w:rFonts w:ascii="Arial" w:hAnsi="Arial" w:cs="Arial"/>
          <w:iCs/>
          <w:spacing w:val="2"/>
          <w:sz w:val="22"/>
          <w:szCs w:val="24"/>
          <w:lang w:val="es-ES"/>
        </w:rPr>
        <w:t>, para garantizar el pago de la garantía de la pensión mínima de vejez cuando no alcanzan el monto de capitalización requerida</w:t>
      </w:r>
      <w:bookmarkStart w:id="2" w:name="_ftnref8"/>
      <w:r w:rsidRPr="003D5062">
        <w:rPr>
          <w:rFonts w:ascii="Arial" w:hAnsi="Arial" w:cs="Arial"/>
          <w:iCs/>
          <w:spacing w:val="2"/>
          <w:sz w:val="22"/>
          <w:szCs w:val="24"/>
          <w:lang w:val="es-ES"/>
        </w:rPr>
        <w:fldChar w:fldCharType="begin"/>
      </w:r>
      <w:r w:rsidRPr="003D5062">
        <w:rPr>
          <w:rFonts w:ascii="Arial" w:hAnsi="Arial" w:cs="Arial"/>
          <w:iCs/>
          <w:spacing w:val="2"/>
          <w:sz w:val="22"/>
          <w:szCs w:val="24"/>
          <w:lang w:val="es-ES"/>
        </w:rPr>
        <w:instrText xml:space="preserve"> HYPERLINK "http://www.corteconstitucional.gov.co/RELATORIA/2004/C-1024-04.htm" \l "_ftn8" \o "" </w:instrText>
      </w:r>
      <w:r w:rsidRPr="003D5062">
        <w:rPr>
          <w:rFonts w:ascii="Arial" w:hAnsi="Arial" w:cs="Arial"/>
          <w:iCs/>
          <w:spacing w:val="2"/>
          <w:sz w:val="22"/>
          <w:szCs w:val="24"/>
          <w:lang w:val="es-ES"/>
        </w:rPr>
        <w:fldChar w:fldCharType="separate"/>
      </w:r>
      <w:r w:rsidRPr="003D5062">
        <w:rPr>
          <w:rFonts w:ascii="Arial" w:hAnsi="Arial" w:cs="Arial"/>
          <w:iCs/>
          <w:color w:val="0563C1"/>
          <w:spacing w:val="2"/>
          <w:sz w:val="22"/>
          <w:szCs w:val="24"/>
          <w:u w:val="single"/>
          <w:lang w:val="es-ES"/>
        </w:rPr>
        <w:t>[8]</w:t>
      </w:r>
      <w:r w:rsidRPr="003D5062">
        <w:rPr>
          <w:rFonts w:ascii="Arial" w:hAnsi="Arial" w:cs="Arial"/>
          <w:spacing w:val="2"/>
          <w:sz w:val="22"/>
          <w:szCs w:val="24"/>
        </w:rPr>
        <w:fldChar w:fldCharType="end"/>
      </w:r>
      <w:bookmarkEnd w:id="2"/>
      <w:r w:rsidRPr="003D5062">
        <w:rPr>
          <w:rFonts w:ascii="Arial" w:hAnsi="Arial" w:cs="Arial"/>
          <w:iCs/>
          <w:spacing w:val="2"/>
          <w:sz w:val="22"/>
          <w:szCs w:val="24"/>
          <w:lang w:val="es-ES"/>
        </w:rPr>
        <w:t>, poniendo en riesgo la cobertura universal del sistema para los ahorradores de cuentas individuales. </w:t>
      </w:r>
    </w:p>
    <w:p w14:paraId="711061EF" w14:textId="77777777" w:rsidR="003D5062" w:rsidRPr="003D5062" w:rsidRDefault="003D5062" w:rsidP="00657C3E">
      <w:pPr>
        <w:suppressAutoHyphens/>
        <w:ind w:left="426" w:right="418"/>
        <w:jc w:val="both"/>
        <w:rPr>
          <w:rFonts w:ascii="Arial" w:hAnsi="Arial" w:cs="Arial"/>
          <w:iCs/>
          <w:spacing w:val="2"/>
          <w:sz w:val="22"/>
          <w:szCs w:val="24"/>
          <w:lang w:val="es-ES"/>
        </w:rPr>
      </w:pPr>
      <w:r w:rsidRPr="003D5062">
        <w:rPr>
          <w:rFonts w:ascii="Arial" w:hAnsi="Arial" w:cs="Arial"/>
          <w:iCs/>
          <w:spacing w:val="2"/>
          <w:sz w:val="22"/>
          <w:szCs w:val="24"/>
        </w:rPr>
        <w:t> </w:t>
      </w:r>
    </w:p>
    <w:p w14:paraId="1C89FFAE" w14:textId="77777777" w:rsidR="003D5062" w:rsidRPr="003D5062" w:rsidRDefault="003D5062" w:rsidP="00657C3E">
      <w:pPr>
        <w:suppressAutoHyphens/>
        <w:ind w:left="426" w:right="418"/>
        <w:jc w:val="both"/>
        <w:rPr>
          <w:rFonts w:ascii="Arial" w:hAnsi="Arial" w:cs="Arial"/>
          <w:iCs/>
          <w:spacing w:val="2"/>
          <w:sz w:val="22"/>
          <w:szCs w:val="24"/>
          <w:lang w:val="es-ES"/>
        </w:rPr>
      </w:pPr>
      <w:r w:rsidRPr="003D5062">
        <w:rPr>
          <w:rFonts w:ascii="Arial" w:hAnsi="Arial" w:cs="Arial"/>
          <w:iCs/>
          <w:spacing w:val="2"/>
          <w:sz w:val="22"/>
          <w:szCs w:val="24"/>
        </w:rPr>
        <w:t>La </w:t>
      </w:r>
      <w:r w:rsidRPr="003D5062">
        <w:rPr>
          <w:rFonts w:ascii="Arial" w:hAnsi="Arial" w:cs="Arial"/>
          <w:i/>
          <w:iCs/>
          <w:spacing w:val="2"/>
          <w:sz w:val="22"/>
          <w:szCs w:val="24"/>
        </w:rPr>
        <w:t>validez</w:t>
      </w:r>
      <w:r w:rsidRPr="003D5062">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75227D04" w14:textId="77777777" w:rsidR="003D5062" w:rsidRPr="003D5062" w:rsidRDefault="003D5062" w:rsidP="003D5062">
      <w:pPr>
        <w:suppressAutoHyphens/>
        <w:spacing w:line="276" w:lineRule="auto"/>
        <w:jc w:val="both"/>
        <w:rPr>
          <w:rFonts w:ascii="Arial" w:hAnsi="Arial" w:cs="Arial"/>
          <w:b/>
          <w:iCs/>
          <w:spacing w:val="2"/>
          <w:szCs w:val="24"/>
        </w:rPr>
      </w:pPr>
    </w:p>
    <w:p w14:paraId="4722F53E" w14:textId="77777777" w:rsidR="003D5062" w:rsidRPr="003D5062" w:rsidRDefault="003D5062" w:rsidP="003D5062">
      <w:pPr>
        <w:suppressAutoHyphens/>
        <w:spacing w:line="276" w:lineRule="auto"/>
        <w:jc w:val="both"/>
        <w:rPr>
          <w:rFonts w:ascii="Arial" w:hAnsi="Arial" w:cs="Arial"/>
          <w:b/>
          <w:iCs/>
          <w:spacing w:val="2"/>
          <w:szCs w:val="24"/>
          <w:lang w:val="es-CO"/>
        </w:rPr>
      </w:pPr>
      <w:r w:rsidRPr="003D5062">
        <w:rPr>
          <w:rFonts w:ascii="Arial" w:hAnsi="Arial" w:cs="Arial"/>
          <w:iCs/>
          <w:spacing w:val="2"/>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D5062">
        <w:rPr>
          <w:rFonts w:ascii="Arial" w:hAnsi="Arial" w:cs="Arial"/>
          <w:b/>
          <w:iCs/>
          <w:spacing w:val="2"/>
          <w:szCs w:val="24"/>
          <w:lang w:val="es-CO"/>
        </w:rPr>
        <w:t>puede llegar a poner en riesgo la garantía del derecho pensional para los actuales y futuros pensionados que si lo hicieron.</w:t>
      </w:r>
    </w:p>
    <w:p w14:paraId="23272FDB" w14:textId="77777777" w:rsidR="003D5062" w:rsidRPr="003D5062" w:rsidRDefault="003D5062" w:rsidP="003D5062">
      <w:pPr>
        <w:suppressAutoHyphens/>
        <w:spacing w:line="276" w:lineRule="auto"/>
        <w:jc w:val="both"/>
        <w:rPr>
          <w:rFonts w:ascii="Arial" w:hAnsi="Arial" w:cs="Arial"/>
          <w:b/>
          <w:iCs/>
          <w:spacing w:val="2"/>
          <w:szCs w:val="24"/>
          <w:lang w:val="es-CO"/>
        </w:rPr>
      </w:pPr>
    </w:p>
    <w:p w14:paraId="3163A05A" w14:textId="77777777" w:rsidR="003D5062" w:rsidRPr="003D5062" w:rsidRDefault="003D5062" w:rsidP="003D5062">
      <w:pPr>
        <w:suppressAutoHyphens/>
        <w:spacing w:line="276" w:lineRule="auto"/>
        <w:jc w:val="both"/>
        <w:rPr>
          <w:rFonts w:ascii="Arial" w:hAnsi="Arial" w:cs="Arial"/>
          <w:iCs/>
          <w:spacing w:val="2"/>
          <w:szCs w:val="24"/>
          <w:lang w:val="es-CO"/>
        </w:rPr>
      </w:pPr>
      <w:r w:rsidRPr="003D5062">
        <w:rPr>
          <w:rFonts w:ascii="Arial" w:hAnsi="Arial" w:cs="Arial"/>
          <w:b/>
          <w:iCs/>
          <w:spacing w:val="2"/>
          <w:szCs w:val="24"/>
          <w:lang w:val="es-CO"/>
        </w:rPr>
        <w:t xml:space="preserve">No resulta aceptable, bajo ninguna circunstancia que a pesar de existir esta limitación temporal expresa en la ley, que encuentra la explicación que atrás </w:t>
      </w:r>
      <w:r w:rsidRPr="003D5062">
        <w:rPr>
          <w:rFonts w:ascii="Arial" w:hAnsi="Arial" w:cs="Arial"/>
          <w:b/>
          <w:iCs/>
          <w:spacing w:val="2"/>
          <w:szCs w:val="24"/>
          <w:lang w:val="es-CO"/>
        </w:rPr>
        <w:lastRenderedPageBreak/>
        <w:t>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D5062">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560B7496" w14:textId="77777777" w:rsidR="003D5062" w:rsidRPr="003D5062" w:rsidRDefault="003D5062" w:rsidP="003D5062">
      <w:pPr>
        <w:suppressAutoHyphens/>
        <w:spacing w:line="276" w:lineRule="auto"/>
        <w:jc w:val="both"/>
        <w:rPr>
          <w:rFonts w:ascii="Arial" w:hAnsi="Arial" w:cs="Arial"/>
          <w:iCs/>
          <w:spacing w:val="2"/>
          <w:szCs w:val="24"/>
        </w:rPr>
      </w:pPr>
    </w:p>
    <w:p w14:paraId="10847ACF" w14:textId="77777777" w:rsidR="003D5062" w:rsidRPr="003D5062" w:rsidRDefault="003D5062" w:rsidP="003D5062">
      <w:pPr>
        <w:suppressAutoHyphens/>
        <w:spacing w:line="276" w:lineRule="auto"/>
        <w:jc w:val="both"/>
        <w:rPr>
          <w:rFonts w:ascii="Arial" w:hAnsi="Arial" w:cs="Arial"/>
          <w:iCs/>
          <w:spacing w:val="2"/>
          <w:szCs w:val="24"/>
        </w:rPr>
      </w:pPr>
      <w:r w:rsidRPr="003D5062">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45680248" w14:textId="77777777" w:rsidR="003D5062" w:rsidRPr="003D5062" w:rsidRDefault="003D5062" w:rsidP="003D5062">
      <w:pPr>
        <w:suppressAutoHyphens/>
        <w:spacing w:line="276" w:lineRule="auto"/>
        <w:jc w:val="both"/>
        <w:rPr>
          <w:rFonts w:ascii="Arial" w:hAnsi="Arial" w:cs="Arial"/>
          <w:spacing w:val="2"/>
          <w:szCs w:val="24"/>
        </w:rPr>
      </w:pPr>
    </w:p>
    <w:p w14:paraId="422C6F01" w14:textId="77777777" w:rsidR="003D5062" w:rsidRPr="003D5062" w:rsidRDefault="003D5062" w:rsidP="00657C3E">
      <w:pPr>
        <w:numPr>
          <w:ilvl w:val="1"/>
          <w:numId w:val="17"/>
        </w:numPr>
        <w:suppressAutoHyphens/>
        <w:spacing w:line="276" w:lineRule="auto"/>
        <w:jc w:val="both"/>
        <w:rPr>
          <w:rFonts w:ascii="Arial" w:hAnsi="Arial" w:cs="Arial"/>
          <w:b/>
          <w:spacing w:val="2"/>
          <w:szCs w:val="24"/>
        </w:rPr>
      </w:pPr>
      <w:r w:rsidRPr="003D5062">
        <w:rPr>
          <w:rFonts w:ascii="Arial" w:hAnsi="Arial" w:cs="Arial"/>
          <w:b/>
          <w:spacing w:val="2"/>
          <w:szCs w:val="24"/>
        </w:rPr>
        <w:t>EL VERDADERO CONTENIDO DEL ARTÍCULO 271 DE LA LEY 100 DE 1993 TENIENDO EN CUENTA LA TELEOLOGÍA DE LA LEY 100 DE 1993</w:t>
      </w:r>
    </w:p>
    <w:p w14:paraId="3DAB53F4" w14:textId="77777777" w:rsidR="003D5062" w:rsidRPr="003D5062" w:rsidRDefault="003D5062" w:rsidP="003D5062">
      <w:pPr>
        <w:suppressAutoHyphens/>
        <w:spacing w:line="276" w:lineRule="auto"/>
        <w:jc w:val="both"/>
        <w:rPr>
          <w:rFonts w:ascii="Arial" w:hAnsi="Arial" w:cs="Arial"/>
          <w:spacing w:val="2"/>
          <w:szCs w:val="24"/>
        </w:rPr>
      </w:pPr>
    </w:p>
    <w:p w14:paraId="70C08244"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 xml:space="preserve">El título de la norma ya de por si es significativo: </w:t>
      </w:r>
      <w:r w:rsidRPr="003D5062">
        <w:rPr>
          <w:rFonts w:ascii="Arial" w:hAnsi="Arial" w:cs="Arial"/>
          <w:b/>
          <w:spacing w:val="2"/>
          <w:szCs w:val="24"/>
        </w:rPr>
        <w:t>“Sanciones al empleador”</w:t>
      </w:r>
      <w:r w:rsidRPr="003D5062">
        <w:rPr>
          <w:rFonts w:ascii="Arial" w:hAnsi="Arial" w:cs="Arial"/>
          <w:spacing w:val="2"/>
          <w:szCs w:val="24"/>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2452679C" w14:textId="77777777" w:rsidR="003D5062" w:rsidRPr="003D5062" w:rsidRDefault="003D5062" w:rsidP="003D5062">
      <w:pPr>
        <w:suppressAutoHyphens/>
        <w:spacing w:line="276" w:lineRule="auto"/>
        <w:jc w:val="both"/>
        <w:rPr>
          <w:rFonts w:ascii="Arial" w:hAnsi="Arial" w:cs="Arial"/>
          <w:spacing w:val="2"/>
          <w:szCs w:val="24"/>
        </w:rPr>
      </w:pPr>
    </w:p>
    <w:p w14:paraId="085D9DB9"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0A7871B7" w14:textId="77777777" w:rsidR="003D5062" w:rsidRPr="003D5062" w:rsidRDefault="003D5062" w:rsidP="003D5062">
      <w:pPr>
        <w:suppressAutoHyphens/>
        <w:spacing w:line="276" w:lineRule="auto"/>
        <w:jc w:val="both"/>
        <w:rPr>
          <w:rFonts w:ascii="Arial" w:hAnsi="Arial" w:cs="Arial"/>
          <w:spacing w:val="2"/>
          <w:szCs w:val="24"/>
        </w:rPr>
      </w:pPr>
    </w:p>
    <w:p w14:paraId="3A193503" w14:textId="77777777" w:rsidR="003D5062" w:rsidRPr="003D5062" w:rsidRDefault="003D5062" w:rsidP="00657C3E">
      <w:pPr>
        <w:numPr>
          <w:ilvl w:val="0"/>
          <w:numId w:val="17"/>
        </w:numPr>
        <w:suppressAutoHyphens/>
        <w:spacing w:line="276" w:lineRule="auto"/>
        <w:jc w:val="both"/>
        <w:rPr>
          <w:rFonts w:ascii="Arial" w:hAnsi="Arial" w:cs="Arial"/>
          <w:b/>
          <w:spacing w:val="2"/>
          <w:szCs w:val="24"/>
        </w:rPr>
      </w:pPr>
      <w:r w:rsidRPr="003D5062">
        <w:rPr>
          <w:rFonts w:ascii="Arial" w:hAnsi="Arial" w:cs="Arial"/>
          <w:b/>
          <w:spacing w:val="2"/>
          <w:szCs w:val="24"/>
        </w:rPr>
        <w:t>LA ACCIÓN QUE EN REALIDAD CORRESPONDE ADELANTAR CUANDO LAS AFP HAN CAUSADO PERJUICIO A LOS AFILIADOS POR NO SUMINISTRAR LA INFORMACIÓN QUE CORRESPONDE O POR ERRORES EN LA MISMA.</w:t>
      </w:r>
    </w:p>
    <w:p w14:paraId="741391F9" w14:textId="77777777" w:rsidR="003D5062" w:rsidRPr="003D5062" w:rsidRDefault="003D5062" w:rsidP="003D5062">
      <w:pPr>
        <w:suppressAutoHyphens/>
        <w:spacing w:line="276" w:lineRule="auto"/>
        <w:jc w:val="both"/>
        <w:rPr>
          <w:rFonts w:ascii="Arial" w:hAnsi="Arial" w:cs="Arial"/>
          <w:spacing w:val="2"/>
          <w:szCs w:val="24"/>
        </w:rPr>
      </w:pPr>
    </w:p>
    <w:p w14:paraId="2DD3EE27"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es a COLPENSIONES, con grave detrimento de los legítimos intereses de todas las personas que fielmente han permanecido en el RPM.</w:t>
      </w:r>
    </w:p>
    <w:p w14:paraId="366408D6" w14:textId="77777777" w:rsidR="003D5062" w:rsidRPr="003D5062" w:rsidRDefault="003D5062" w:rsidP="003D5062">
      <w:pPr>
        <w:suppressAutoHyphens/>
        <w:spacing w:line="276" w:lineRule="auto"/>
        <w:jc w:val="both"/>
        <w:rPr>
          <w:rFonts w:ascii="Arial" w:hAnsi="Arial" w:cs="Arial"/>
          <w:spacing w:val="2"/>
          <w:szCs w:val="24"/>
        </w:rPr>
      </w:pPr>
    </w:p>
    <w:p w14:paraId="36B3DC33"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Lo que se ha omitido estudiar, reconocer y aplicar es que nuestro ordenamiento jurídico, no solo fue claro, sino contundente, al señalar en el decreto 720 de 1994 lo siguiente:</w:t>
      </w:r>
    </w:p>
    <w:p w14:paraId="5B073F49" w14:textId="77777777" w:rsidR="003D5062" w:rsidRPr="003D5062" w:rsidRDefault="003D5062" w:rsidP="003D5062">
      <w:pPr>
        <w:suppressAutoHyphens/>
        <w:spacing w:line="276" w:lineRule="auto"/>
        <w:ind w:left="708"/>
        <w:jc w:val="both"/>
        <w:rPr>
          <w:rFonts w:ascii="Arial" w:hAnsi="Arial" w:cs="Arial"/>
          <w:b/>
          <w:bCs/>
          <w:spacing w:val="2"/>
          <w:szCs w:val="24"/>
          <w:lang w:val="es-ES"/>
        </w:rPr>
      </w:pPr>
    </w:p>
    <w:p w14:paraId="4013CCD4" w14:textId="77777777" w:rsidR="003D5062" w:rsidRPr="003D5062" w:rsidRDefault="003D5062" w:rsidP="00657C3E">
      <w:pPr>
        <w:suppressAutoHyphens/>
        <w:ind w:left="426" w:right="418"/>
        <w:jc w:val="both"/>
        <w:rPr>
          <w:rFonts w:ascii="Arial" w:hAnsi="Arial" w:cs="Arial"/>
          <w:b/>
          <w:bCs/>
          <w:spacing w:val="2"/>
          <w:sz w:val="22"/>
          <w:szCs w:val="24"/>
          <w:lang w:val="es-ES"/>
        </w:rPr>
      </w:pPr>
      <w:r w:rsidRPr="003D5062">
        <w:rPr>
          <w:rFonts w:ascii="Arial" w:hAnsi="Arial" w:cs="Arial"/>
          <w:b/>
          <w:bCs/>
          <w:spacing w:val="2"/>
          <w:sz w:val="22"/>
          <w:szCs w:val="24"/>
          <w:lang w:val="es-ES"/>
        </w:rPr>
        <w:t>CAPITULO I. DISPOSICIONES GENERALES</w:t>
      </w:r>
    </w:p>
    <w:p w14:paraId="52A5BDC7" w14:textId="77777777" w:rsidR="003D5062" w:rsidRPr="003D5062" w:rsidRDefault="003D5062" w:rsidP="00657C3E">
      <w:pPr>
        <w:suppressAutoHyphens/>
        <w:ind w:left="426" w:right="418"/>
        <w:jc w:val="both"/>
        <w:rPr>
          <w:rFonts w:ascii="Arial" w:hAnsi="Arial" w:cs="Arial"/>
          <w:spacing w:val="2"/>
          <w:sz w:val="22"/>
          <w:szCs w:val="24"/>
          <w:lang w:val="es-ES"/>
        </w:rPr>
      </w:pPr>
      <w:bookmarkStart w:id="3" w:name="ver_1153011"/>
      <w:bookmarkEnd w:id="3"/>
    </w:p>
    <w:p w14:paraId="3B6E5030"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spacing w:val="2"/>
          <w:sz w:val="22"/>
          <w:szCs w:val="24"/>
          <w:lang w:val="es-ES"/>
        </w:rPr>
        <w:t xml:space="preserve">Artículo 1º OBJETO. </w:t>
      </w:r>
      <w:r w:rsidRPr="003D5062">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3D5062">
        <w:rPr>
          <w:rFonts w:ascii="Arial" w:hAnsi="Arial" w:cs="Arial"/>
          <w:spacing w:val="2"/>
          <w:sz w:val="22"/>
          <w:szCs w:val="24"/>
          <w:lang w:val="es-ES"/>
        </w:rPr>
        <w:t>, incluidos los planes complementarios, alternativos y los planes pensiones. </w:t>
      </w:r>
    </w:p>
    <w:p w14:paraId="12071390" w14:textId="77777777" w:rsidR="003D5062" w:rsidRPr="003D5062" w:rsidRDefault="003D5062" w:rsidP="00657C3E">
      <w:pPr>
        <w:suppressAutoHyphens/>
        <w:ind w:left="426" w:right="418"/>
        <w:jc w:val="both"/>
        <w:rPr>
          <w:rFonts w:ascii="Arial" w:hAnsi="Arial" w:cs="Arial"/>
          <w:spacing w:val="2"/>
          <w:sz w:val="22"/>
          <w:szCs w:val="24"/>
          <w:lang w:val="es-ES"/>
        </w:rPr>
      </w:pPr>
      <w:bookmarkStart w:id="4" w:name="ver_1153012"/>
      <w:bookmarkEnd w:id="4"/>
    </w:p>
    <w:p w14:paraId="348631C9"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spacing w:val="2"/>
          <w:sz w:val="22"/>
          <w:szCs w:val="24"/>
          <w:lang w:val="es-ES"/>
        </w:rPr>
        <w:t xml:space="preserve">Artículo 2º DESTINATARIOS. Igualmente señala las personas y entidades habilitadas para efectuar dichas labores, </w:t>
      </w:r>
      <w:r w:rsidRPr="003D5062">
        <w:rPr>
          <w:rFonts w:ascii="Arial" w:hAnsi="Arial" w:cs="Arial"/>
          <w:b/>
          <w:spacing w:val="2"/>
          <w:sz w:val="22"/>
          <w:szCs w:val="24"/>
          <w:lang w:val="es-ES"/>
        </w:rPr>
        <w:t>las disposiciones a las cuales han de sujetar su gestión</w:t>
      </w:r>
      <w:r w:rsidRPr="003D5062">
        <w:rPr>
          <w:rFonts w:ascii="Arial" w:hAnsi="Arial" w:cs="Arial"/>
          <w:spacing w:val="2"/>
          <w:sz w:val="22"/>
          <w:szCs w:val="24"/>
          <w:lang w:val="es-ES"/>
        </w:rPr>
        <w:t xml:space="preserve">, las condiciones de supervisión por parte de la Superintendencia Bancaria </w:t>
      </w:r>
      <w:r w:rsidRPr="003D5062">
        <w:rPr>
          <w:rFonts w:ascii="Arial" w:hAnsi="Arial" w:cs="Arial"/>
          <w:b/>
          <w:spacing w:val="2"/>
          <w:sz w:val="22"/>
          <w:szCs w:val="24"/>
          <w:lang w:val="es-ES"/>
        </w:rPr>
        <w:t>y el régimen sancionatorio correspondiente</w:t>
      </w:r>
      <w:r w:rsidRPr="003D5062">
        <w:rPr>
          <w:rFonts w:ascii="Arial" w:hAnsi="Arial" w:cs="Arial"/>
          <w:spacing w:val="2"/>
          <w:sz w:val="22"/>
          <w:szCs w:val="24"/>
          <w:lang w:val="es-ES"/>
        </w:rPr>
        <w:t>. </w:t>
      </w:r>
    </w:p>
    <w:p w14:paraId="1B30C7E2"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spacing w:val="2"/>
          <w:sz w:val="22"/>
          <w:szCs w:val="24"/>
          <w:lang w:val="es-ES"/>
        </w:rPr>
        <w:t>  </w:t>
      </w:r>
    </w:p>
    <w:p w14:paraId="3970F71A" w14:textId="77777777" w:rsidR="003D5062" w:rsidRPr="003D5062" w:rsidRDefault="003D5062" w:rsidP="00657C3E">
      <w:pPr>
        <w:suppressAutoHyphens/>
        <w:ind w:left="426" w:right="418"/>
        <w:jc w:val="both"/>
        <w:rPr>
          <w:rFonts w:ascii="Arial" w:hAnsi="Arial" w:cs="Arial"/>
          <w:b/>
          <w:bCs/>
          <w:spacing w:val="2"/>
          <w:sz w:val="22"/>
          <w:szCs w:val="24"/>
          <w:lang w:val="es-ES"/>
        </w:rPr>
      </w:pPr>
      <w:bookmarkStart w:id="5" w:name="ver_1153013"/>
      <w:bookmarkEnd w:id="5"/>
      <w:r w:rsidRPr="003D5062">
        <w:rPr>
          <w:rFonts w:ascii="Arial" w:hAnsi="Arial" w:cs="Arial"/>
          <w:b/>
          <w:bCs/>
          <w:spacing w:val="2"/>
          <w:sz w:val="22"/>
          <w:szCs w:val="24"/>
          <w:lang w:val="es-ES"/>
        </w:rPr>
        <w:t xml:space="preserve">CAPITULO II. </w:t>
      </w:r>
      <w:proofErr w:type="spellStart"/>
      <w:r w:rsidRPr="003D5062">
        <w:rPr>
          <w:rFonts w:ascii="Arial" w:hAnsi="Arial" w:cs="Arial"/>
          <w:b/>
          <w:bCs/>
          <w:spacing w:val="2"/>
          <w:sz w:val="22"/>
          <w:szCs w:val="24"/>
          <w:lang w:val="es-ES"/>
        </w:rPr>
        <w:t>REGIMEN</w:t>
      </w:r>
      <w:proofErr w:type="spellEnd"/>
      <w:r w:rsidRPr="003D5062">
        <w:rPr>
          <w:rFonts w:ascii="Arial" w:hAnsi="Arial" w:cs="Arial"/>
          <w:b/>
          <w:bCs/>
          <w:spacing w:val="2"/>
          <w:sz w:val="22"/>
          <w:szCs w:val="24"/>
          <w:lang w:val="es-ES"/>
        </w:rPr>
        <w:t xml:space="preserve"> DE PROMOTORES Y OPERACIONES AUTORIZADAS</w:t>
      </w:r>
    </w:p>
    <w:p w14:paraId="3DC47DA8" w14:textId="77777777" w:rsidR="003D5062" w:rsidRPr="003D5062" w:rsidRDefault="003D5062" w:rsidP="00657C3E">
      <w:pPr>
        <w:suppressAutoHyphens/>
        <w:ind w:left="426" w:right="418"/>
        <w:jc w:val="both"/>
        <w:rPr>
          <w:rFonts w:ascii="Arial" w:hAnsi="Arial" w:cs="Arial"/>
          <w:spacing w:val="2"/>
          <w:sz w:val="22"/>
          <w:szCs w:val="24"/>
          <w:lang w:val="es-ES"/>
        </w:rPr>
      </w:pPr>
      <w:bookmarkStart w:id="6" w:name="ver_1153014"/>
      <w:bookmarkEnd w:id="6"/>
    </w:p>
    <w:p w14:paraId="36156E5F"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spacing w:val="2"/>
          <w:sz w:val="22"/>
          <w:szCs w:val="24"/>
          <w:lang w:val="es-ES"/>
        </w:rPr>
        <w:t xml:space="preserve">Artículo 3º PROMOTORES DE LAS SOCIEDADES ADMINISTRADORAS DEL SISTEMA GENERAL DE PENSIONES. </w:t>
      </w:r>
      <w:r w:rsidRPr="003D5062">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3D5062">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6F381244"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spacing w:val="2"/>
          <w:sz w:val="22"/>
          <w:szCs w:val="24"/>
          <w:lang w:val="es-ES"/>
        </w:rPr>
        <w:t>  </w:t>
      </w:r>
    </w:p>
    <w:p w14:paraId="5521C026" w14:textId="77777777" w:rsidR="003D5062" w:rsidRPr="003D5062" w:rsidRDefault="003D5062" w:rsidP="00657C3E">
      <w:pPr>
        <w:suppressAutoHyphens/>
        <w:ind w:left="426" w:right="418"/>
        <w:jc w:val="both"/>
        <w:rPr>
          <w:rFonts w:ascii="Arial" w:hAnsi="Arial" w:cs="Arial"/>
          <w:b/>
          <w:spacing w:val="2"/>
          <w:sz w:val="22"/>
          <w:szCs w:val="24"/>
          <w:lang w:val="es-ES"/>
        </w:rPr>
      </w:pPr>
      <w:bookmarkStart w:id="7" w:name="ver_1153015"/>
      <w:bookmarkEnd w:id="7"/>
      <w:r w:rsidRPr="003D5062">
        <w:rPr>
          <w:rFonts w:ascii="Arial" w:hAnsi="Arial" w:cs="Arial"/>
          <w:spacing w:val="2"/>
          <w:sz w:val="22"/>
          <w:szCs w:val="24"/>
          <w:lang w:val="es-ES"/>
        </w:rPr>
        <w:t xml:space="preserve">Artículo 4º </w:t>
      </w:r>
      <w:proofErr w:type="spellStart"/>
      <w:r w:rsidRPr="003D5062">
        <w:rPr>
          <w:rFonts w:ascii="Arial" w:hAnsi="Arial" w:cs="Arial"/>
          <w:spacing w:val="2"/>
          <w:sz w:val="22"/>
          <w:szCs w:val="24"/>
          <w:lang w:val="es-ES"/>
        </w:rPr>
        <w:t>DISTRIBUCION</w:t>
      </w:r>
      <w:proofErr w:type="spellEnd"/>
      <w:r w:rsidRPr="003D5062">
        <w:rPr>
          <w:rFonts w:ascii="Arial" w:hAnsi="Arial" w:cs="Arial"/>
          <w:spacing w:val="2"/>
          <w:sz w:val="22"/>
          <w:szCs w:val="24"/>
          <w:lang w:val="es-ES"/>
        </w:rPr>
        <w:t xml:space="preserve"> MEDIANTE VENDEDORES. </w:t>
      </w:r>
      <w:r w:rsidRPr="003D5062">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0AD55EFB" w14:textId="77777777" w:rsidR="003D5062" w:rsidRPr="003D5062" w:rsidRDefault="003D5062" w:rsidP="00657C3E">
      <w:pPr>
        <w:suppressAutoHyphens/>
        <w:ind w:left="426" w:right="418"/>
        <w:jc w:val="both"/>
        <w:rPr>
          <w:rFonts w:ascii="Arial" w:hAnsi="Arial" w:cs="Arial"/>
          <w:b/>
          <w:spacing w:val="2"/>
          <w:sz w:val="22"/>
          <w:szCs w:val="24"/>
          <w:lang w:val="es-ES"/>
        </w:rPr>
      </w:pPr>
      <w:r w:rsidRPr="003D5062">
        <w:rPr>
          <w:rFonts w:ascii="Arial" w:hAnsi="Arial" w:cs="Arial"/>
          <w:b/>
          <w:spacing w:val="2"/>
          <w:sz w:val="22"/>
          <w:szCs w:val="24"/>
          <w:lang w:val="es-ES"/>
        </w:rPr>
        <w:t>  </w:t>
      </w:r>
    </w:p>
    <w:p w14:paraId="36A96940"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naturales que vinculen como promotores. </w:t>
      </w:r>
    </w:p>
    <w:p w14:paraId="1C377A38"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spacing w:val="2"/>
          <w:sz w:val="22"/>
          <w:szCs w:val="24"/>
          <w:lang w:val="es-ES"/>
        </w:rPr>
        <w:t>  </w:t>
      </w:r>
    </w:p>
    <w:p w14:paraId="17587224"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spacing w:val="2"/>
          <w:sz w:val="22"/>
          <w:szCs w:val="24"/>
          <w:lang w:val="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371F809B" w14:textId="77777777" w:rsidR="003D5062" w:rsidRPr="003D5062" w:rsidRDefault="003D5062" w:rsidP="00657C3E">
      <w:pPr>
        <w:suppressAutoHyphens/>
        <w:ind w:left="426" w:right="418"/>
        <w:jc w:val="both"/>
        <w:rPr>
          <w:rFonts w:ascii="Arial" w:hAnsi="Arial" w:cs="Arial"/>
          <w:spacing w:val="2"/>
          <w:sz w:val="22"/>
          <w:szCs w:val="24"/>
          <w:lang w:val="es-ES"/>
        </w:rPr>
      </w:pPr>
      <w:r w:rsidRPr="003D5062">
        <w:rPr>
          <w:rFonts w:ascii="Arial" w:hAnsi="Arial" w:cs="Arial"/>
          <w:spacing w:val="2"/>
          <w:sz w:val="22"/>
          <w:szCs w:val="24"/>
          <w:lang w:val="es-ES"/>
        </w:rPr>
        <w:t>  </w:t>
      </w:r>
    </w:p>
    <w:p w14:paraId="4E95969F" w14:textId="77777777" w:rsidR="003D5062" w:rsidRPr="003D5062" w:rsidRDefault="003D5062" w:rsidP="00657C3E">
      <w:pPr>
        <w:suppressAutoHyphens/>
        <w:ind w:left="426" w:right="418"/>
        <w:jc w:val="both"/>
        <w:rPr>
          <w:rFonts w:ascii="Arial" w:hAnsi="Arial" w:cs="Arial"/>
          <w:b/>
          <w:spacing w:val="2"/>
          <w:sz w:val="22"/>
          <w:szCs w:val="24"/>
          <w:lang w:val="es-ES"/>
        </w:rPr>
      </w:pPr>
      <w:r w:rsidRPr="003D5062">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3D5062">
        <w:rPr>
          <w:rFonts w:ascii="Arial" w:hAnsi="Arial" w:cs="Arial"/>
          <w:b/>
          <w:spacing w:val="2"/>
          <w:sz w:val="22"/>
          <w:szCs w:val="24"/>
          <w:lang w:val="es-ES"/>
        </w:rPr>
        <w:t>. </w:t>
      </w:r>
    </w:p>
    <w:p w14:paraId="5BC02335" w14:textId="77777777" w:rsidR="003D5062" w:rsidRPr="003D5062" w:rsidRDefault="003D5062" w:rsidP="003D5062">
      <w:pPr>
        <w:suppressAutoHyphens/>
        <w:spacing w:line="276" w:lineRule="auto"/>
        <w:jc w:val="both"/>
        <w:rPr>
          <w:rFonts w:ascii="Arial" w:hAnsi="Arial" w:cs="Arial"/>
          <w:spacing w:val="2"/>
          <w:szCs w:val="24"/>
          <w:lang w:val="es-ES"/>
        </w:rPr>
      </w:pPr>
      <w:r w:rsidRPr="003D5062">
        <w:rPr>
          <w:rFonts w:ascii="Arial" w:hAnsi="Arial" w:cs="Arial"/>
          <w:spacing w:val="2"/>
          <w:szCs w:val="24"/>
          <w:lang w:val="es-ES"/>
        </w:rPr>
        <w:t>  </w:t>
      </w:r>
    </w:p>
    <w:p w14:paraId="75139319"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lastRenderedPageBreak/>
        <w:t>Adicionalmente en el artículo 12 dispuso:</w:t>
      </w:r>
    </w:p>
    <w:p w14:paraId="0AFF270A" w14:textId="77777777" w:rsidR="003D5062" w:rsidRPr="003D5062" w:rsidRDefault="003D5062" w:rsidP="003D5062">
      <w:pPr>
        <w:suppressAutoHyphens/>
        <w:spacing w:line="276" w:lineRule="auto"/>
        <w:jc w:val="both"/>
        <w:rPr>
          <w:rFonts w:ascii="Arial" w:hAnsi="Arial" w:cs="Arial"/>
          <w:spacing w:val="2"/>
          <w:szCs w:val="24"/>
        </w:rPr>
      </w:pPr>
    </w:p>
    <w:p w14:paraId="79894EF8" w14:textId="79C4D768" w:rsidR="003D5062" w:rsidRPr="003D5062" w:rsidRDefault="003D5062" w:rsidP="00657C3E">
      <w:pPr>
        <w:suppressAutoHyphens/>
        <w:ind w:left="426" w:right="418"/>
        <w:jc w:val="both"/>
        <w:rPr>
          <w:rFonts w:ascii="Arial" w:hAnsi="Arial" w:cs="Arial"/>
          <w:spacing w:val="2"/>
          <w:sz w:val="22"/>
          <w:szCs w:val="24"/>
        </w:rPr>
      </w:pPr>
      <w:r w:rsidRPr="003D5062">
        <w:rPr>
          <w:rFonts w:ascii="Arial" w:hAnsi="Arial" w:cs="Arial"/>
          <w:spacing w:val="2"/>
          <w:sz w:val="22"/>
          <w:szCs w:val="24"/>
          <w:lang w:val="es-CO"/>
        </w:rPr>
        <w:t xml:space="preserve">Artículo 12. </w:t>
      </w:r>
      <w:r w:rsidR="00657C3E" w:rsidRPr="00EE0905">
        <w:rPr>
          <w:rFonts w:ascii="Arial" w:hAnsi="Arial" w:cs="Arial"/>
          <w:spacing w:val="2"/>
          <w:sz w:val="22"/>
          <w:szCs w:val="24"/>
          <w:lang w:val="es-CO"/>
        </w:rPr>
        <w:t>OBLIGACIÓN</w:t>
      </w:r>
      <w:r w:rsidRPr="003D5062">
        <w:rPr>
          <w:rFonts w:ascii="Arial" w:hAnsi="Arial" w:cs="Arial"/>
          <w:spacing w:val="2"/>
          <w:sz w:val="22"/>
          <w:szCs w:val="24"/>
          <w:lang w:val="es-CO"/>
        </w:rPr>
        <w:t xml:space="preserve"> DE LOS PROMOTORES. Los promotores que empleen las sociedades administradoras del sistema general de pensiones </w:t>
      </w:r>
      <w:proofErr w:type="gramStart"/>
      <w:r w:rsidRPr="003D5062">
        <w:rPr>
          <w:rFonts w:ascii="Arial" w:hAnsi="Arial" w:cs="Arial"/>
          <w:b/>
          <w:spacing w:val="2"/>
          <w:sz w:val="22"/>
          <w:szCs w:val="24"/>
          <w:lang w:val="es-CO"/>
        </w:rPr>
        <w:t>deberá</w:t>
      </w:r>
      <w:proofErr w:type="gramEnd"/>
      <w:r w:rsidRPr="003D5062">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3D5062">
        <w:rPr>
          <w:rFonts w:ascii="Arial" w:hAnsi="Arial" w:cs="Arial"/>
          <w:spacing w:val="2"/>
          <w:sz w:val="22"/>
          <w:szCs w:val="24"/>
          <w:lang w:val="es-CO"/>
        </w:rPr>
        <w:t> </w:t>
      </w:r>
    </w:p>
    <w:p w14:paraId="23A783F8" w14:textId="77777777" w:rsidR="003D5062" w:rsidRPr="003D5062" w:rsidRDefault="003D5062" w:rsidP="003D5062">
      <w:pPr>
        <w:suppressAutoHyphens/>
        <w:spacing w:line="276" w:lineRule="auto"/>
        <w:jc w:val="both"/>
        <w:rPr>
          <w:rFonts w:ascii="Arial" w:hAnsi="Arial" w:cs="Arial"/>
          <w:spacing w:val="2"/>
          <w:szCs w:val="24"/>
        </w:rPr>
      </w:pPr>
    </w:p>
    <w:p w14:paraId="6C7E8EF1"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Pero sobre todo, el decreto en mención señaló la acción que corresponde en esta clase de asuntos:</w:t>
      </w:r>
    </w:p>
    <w:p w14:paraId="4E3EA930" w14:textId="77777777" w:rsidR="003D5062" w:rsidRPr="003D5062" w:rsidRDefault="003D5062" w:rsidP="003D5062">
      <w:pPr>
        <w:suppressAutoHyphens/>
        <w:spacing w:line="276" w:lineRule="auto"/>
        <w:jc w:val="both"/>
        <w:rPr>
          <w:rFonts w:ascii="Arial" w:hAnsi="Arial" w:cs="Arial"/>
          <w:spacing w:val="2"/>
          <w:szCs w:val="24"/>
        </w:rPr>
      </w:pPr>
    </w:p>
    <w:p w14:paraId="54ED772B" w14:textId="77777777" w:rsidR="003D5062" w:rsidRPr="003D5062" w:rsidRDefault="003D5062" w:rsidP="00657C3E">
      <w:pPr>
        <w:suppressAutoHyphens/>
        <w:ind w:left="426" w:right="418"/>
        <w:jc w:val="both"/>
        <w:rPr>
          <w:rFonts w:ascii="Arial" w:hAnsi="Arial" w:cs="Arial"/>
          <w:spacing w:val="2"/>
          <w:sz w:val="22"/>
          <w:szCs w:val="24"/>
        </w:rPr>
      </w:pPr>
      <w:r w:rsidRPr="003D5062">
        <w:rPr>
          <w:rFonts w:ascii="Arial" w:hAnsi="Arial" w:cs="Arial"/>
          <w:b/>
          <w:spacing w:val="2"/>
          <w:sz w:val="22"/>
          <w:szCs w:val="24"/>
          <w:lang w:val="es-CO"/>
        </w:rPr>
        <w:t>Artículo 10</w:t>
      </w:r>
      <w:r w:rsidRPr="003D5062">
        <w:rPr>
          <w:rFonts w:ascii="Arial" w:hAnsi="Arial" w:cs="Arial"/>
          <w:b/>
          <w:bCs/>
          <w:spacing w:val="2"/>
          <w:sz w:val="22"/>
          <w:szCs w:val="24"/>
          <w:lang w:val="es-CO"/>
        </w:rPr>
        <w:t>.</w:t>
      </w:r>
      <w:r w:rsidRPr="003D5062">
        <w:rPr>
          <w:rFonts w:ascii="Arial" w:hAnsi="Arial" w:cs="Arial"/>
          <w:b/>
          <w:spacing w:val="2"/>
          <w:sz w:val="22"/>
          <w:szCs w:val="24"/>
          <w:lang w:val="es-CO"/>
        </w:rPr>
        <w:t xml:space="preserve"> RESPONSABILIDAD DE LOS PROMOTORES. </w:t>
      </w:r>
      <w:r w:rsidRPr="003D5062">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D5062">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3D5062">
        <w:rPr>
          <w:rFonts w:ascii="Arial" w:hAnsi="Arial" w:cs="Arial"/>
          <w:spacing w:val="2"/>
          <w:sz w:val="22"/>
          <w:szCs w:val="24"/>
          <w:lang w:val="es-CO"/>
        </w:rPr>
        <w:t xml:space="preserve"> (Negrillas y subrayas fuera del texto)</w:t>
      </w:r>
    </w:p>
    <w:p w14:paraId="35019991" w14:textId="77777777" w:rsidR="003D5062" w:rsidRPr="003D5062" w:rsidRDefault="003D5062" w:rsidP="003D5062">
      <w:pPr>
        <w:suppressAutoHyphens/>
        <w:spacing w:line="276" w:lineRule="auto"/>
        <w:jc w:val="both"/>
        <w:rPr>
          <w:rFonts w:ascii="Arial" w:hAnsi="Arial" w:cs="Arial"/>
          <w:spacing w:val="2"/>
          <w:szCs w:val="24"/>
        </w:rPr>
      </w:pPr>
    </w:p>
    <w:p w14:paraId="196D2D90"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0C79B7A5" w14:textId="77777777" w:rsidR="003D5062" w:rsidRPr="003D5062" w:rsidRDefault="003D5062" w:rsidP="003D5062">
      <w:pPr>
        <w:suppressAutoHyphens/>
        <w:spacing w:line="276" w:lineRule="auto"/>
        <w:jc w:val="both"/>
        <w:rPr>
          <w:rFonts w:ascii="Arial" w:hAnsi="Arial" w:cs="Arial"/>
          <w:spacing w:val="2"/>
          <w:szCs w:val="24"/>
        </w:rPr>
      </w:pPr>
    </w:p>
    <w:p w14:paraId="3486EF9C"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3D5062">
        <w:rPr>
          <w:rFonts w:ascii="Arial" w:hAnsi="Arial" w:cs="Arial"/>
          <w:b/>
          <w:spacing w:val="2"/>
          <w:szCs w:val="24"/>
        </w:rPr>
        <w:t>pero obviamente a cargo de quien se lo causó</w:t>
      </w:r>
      <w:r w:rsidRPr="003D5062">
        <w:rPr>
          <w:rFonts w:ascii="Arial" w:hAnsi="Arial" w:cs="Arial"/>
          <w:spacing w:val="2"/>
          <w:szCs w:val="24"/>
        </w:rPr>
        <w:t xml:space="preserve">, esto es la AFP que propició el traslado, más no de COLPENSIONES. </w:t>
      </w:r>
    </w:p>
    <w:p w14:paraId="37A31621" w14:textId="77777777" w:rsidR="003D5062" w:rsidRPr="003D5062" w:rsidRDefault="003D5062" w:rsidP="003D5062">
      <w:pPr>
        <w:suppressAutoHyphens/>
        <w:spacing w:line="276" w:lineRule="auto"/>
        <w:jc w:val="both"/>
        <w:rPr>
          <w:rFonts w:ascii="Arial" w:hAnsi="Arial" w:cs="Arial"/>
          <w:spacing w:val="2"/>
          <w:szCs w:val="24"/>
        </w:rPr>
      </w:pPr>
    </w:p>
    <w:p w14:paraId="0694BD65" w14:textId="77777777" w:rsidR="003D5062" w:rsidRPr="003D5062" w:rsidRDefault="003D5062" w:rsidP="003D5062">
      <w:pPr>
        <w:suppressAutoHyphens/>
        <w:spacing w:line="276" w:lineRule="auto"/>
        <w:jc w:val="both"/>
        <w:rPr>
          <w:rFonts w:ascii="Arial" w:hAnsi="Arial" w:cs="Arial"/>
          <w:b/>
          <w:spacing w:val="2"/>
          <w:szCs w:val="24"/>
        </w:rPr>
      </w:pPr>
      <w:r w:rsidRPr="003D5062">
        <w:rPr>
          <w:rFonts w:ascii="Arial" w:hAnsi="Arial" w:cs="Arial"/>
          <w:b/>
          <w:spacing w:val="2"/>
          <w:szCs w:val="24"/>
        </w:rPr>
        <w:t>CASO CONCRETO</w:t>
      </w:r>
    </w:p>
    <w:p w14:paraId="13327129" w14:textId="77777777" w:rsidR="003D5062" w:rsidRPr="003D5062" w:rsidRDefault="003D5062" w:rsidP="003D5062">
      <w:pPr>
        <w:suppressAutoHyphens/>
        <w:spacing w:line="276" w:lineRule="auto"/>
        <w:jc w:val="both"/>
        <w:rPr>
          <w:rFonts w:ascii="Arial" w:hAnsi="Arial" w:cs="Arial"/>
          <w:b/>
          <w:spacing w:val="2"/>
          <w:szCs w:val="24"/>
        </w:rPr>
      </w:pPr>
    </w:p>
    <w:p w14:paraId="112BDE7B"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 xml:space="preserve">En el anterior orden de ideas, como quiera que la acción impetrada por la señora Alba Lucía Franco Tabares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w:t>
      </w:r>
      <w:r w:rsidRPr="003D5062">
        <w:rPr>
          <w:rFonts w:ascii="Arial" w:hAnsi="Arial" w:cs="Arial"/>
          <w:spacing w:val="2"/>
          <w:szCs w:val="24"/>
        </w:rPr>
        <w:lastRenderedPageBreak/>
        <w:t xml:space="preserve">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3D5062">
        <w:rPr>
          <w:rFonts w:ascii="Arial" w:hAnsi="Arial" w:cs="Arial"/>
          <w:b/>
          <w:spacing w:val="2"/>
          <w:szCs w:val="24"/>
        </w:rPr>
        <w:t>jurídicamente correspondía negar las pretensiones de la demanda.</w:t>
      </w:r>
      <w:r w:rsidRPr="003D5062">
        <w:rPr>
          <w:rFonts w:ascii="Arial" w:hAnsi="Arial" w:cs="Arial"/>
          <w:spacing w:val="2"/>
          <w:szCs w:val="24"/>
        </w:rPr>
        <w:t xml:space="preserve"> </w:t>
      </w:r>
    </w:p>
    <w:p w14:paraId="5B02CB15" w14:textId="77777777" w:rsidR="003D5062" w:rsidRPr="003D5062" w:rsidRDefault="003D5062" w:rsidP="003D5062">
      <w:pPr>
        <w:suppressAutoHyphens/>
        <w:spacing w:line="276" w:lineRule="auto"/>
        <w:jc w:val="both"/>
        <w:rPr>
          <w:rFonts w:ascii="Arial" w:hAnsi="Arial" w:cs="Arial"/>
          <w:spacing w:val="2"/>
          <w:szCs w:val="24"/>
        </w:rPr>
      </w:pPr>
    </w:p>
    <w:p w14:paraId="1535B987" w14:textId="77777777" w:rsidR="003D5062" w:rsidRPr="003D5062" w:rsidRDefault="003D5062" w:rsidP="003D5062">
      <w:pPr>
        <w:suppressAutoHyphens/>
        <w:spacing w:line="276" w:lineRule="auto"/>
        <w:jc w:val="both"/>
        <w:rPr>
          <w:rFonts w:ascii="Arial" w:hAnsi="Arial" w:cs="Arial"/>
          <w:spacing w:val="2"/>
          <w:szCs w:val="24"/>
        </w:rPr>
      </w:pPr>
      <w:r w:rsidRPr="003D5062">
        <w:rPr>
          <w:rFonts w:ascii="Arial" w:hAnsi="Arial" w:cs="Arial"/>
          <w:spacing w:val="2"/>
          <w:szCs w:val="24"/>
        </w:rPr>
        <w:t>Debo resaltar que si bien, como se explicó con anterioridad, la negativa anterior no conlleva que la actora carezca de acción en orden a defender sus derechos dentro del sistema general de pensiones por las conductas de los promotores de la AFP privada,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w:t>
      </w:r>
    </w:p>
    <w:p w14:paraId="491B1BCD" w14:textId="77777777" w:rsidR="003D5062" w:rsidRPr="003D5062" w:rsidRDefault="003D5062" w:rsidP="003D5062">
      <w:pPr>
        <w:spacing w:line="276" w:lineRule="auto"/>
        <w:ind w:left="708"/>
        <w:jc w:val="both"/>
        <w:rPr>
          <w:rFonts w:ascii="Arial" w:hAnsi="Arial" w:cs="Arial"/>
          <w:iCs/>
          <w:spacing w:val="2"/>
          <w:szCs w:val="24"/>
        </w:rPr>
      </w:pPr>
      <w:r w:rsidRPr="003D5062">
        <w:rPr>
          <w:rFonts w:ascii="Arial" w:hAnsi="Arial" w:cs="Arial"/>
          <w:iCs/>
          <w:spacing w:val="2"/>
          <w:szCs w:val="24"/>
        </w:rPr>
        <w:t xml:space="preserve">  </w:t>
      </w:r>
    </w:p>
    <w:p w14:paraId="3006644F" w14:textId="0FE3E8F2" w:rsidR="003D5062" w:rsidRPr="00EE0905" w:rsidRDefault="003D5062" w:rsidP="00657C3E">
      <w:pPr>
        <w:widowControl w:val="0"/>
        <w:autoSpaceDE w:val="0"/>
        <w:autoSpaceDN w:val="0"/>
        <w:adjustRightInd w:val="0"/>
        <w:spacing w:line="276" w:lineRule="auto"/>
        <w:jc w:val="both"/>
        <w:rPr>
          <w:rFonts w:ascii="Arial" w:hAnsi="Arial" w:cs="Arial"/>
          <w:spacing w:val="2"/>
          <w:szCs w:val="24"/>
          <w:lang w:val="es-CO"/>
        </w:rPr>
      </w:pPr>
      <w:r w:rsidRPr="003D5062">
        <w:rPr>
          <w:rFonts w:ascii="Arial" w:hAnsi="Arial" w:cs="Arial"/>
          <w:spacing w:val="2"/>
          <w:szCs w:val="24"/>
          <w:lang w:val="es-CO"/>
        </w:rPr>
        <w:t>Así las cosas, correspondía</w:t>
      </w:r>
      <w:r w:rsidR="00657C3E" w:rsidRPr="00EE0905">
        <w:rPr>
          <w:rFonts w:ascii="Arial" w:hAnsi="Arial" w:cs="Arial"/>
          <w:spacing w:val="2"/>
          <w:szCs w:val="24"/>
          <w:lang w:val="es-CO"/>
        </w:rPr>
        <w:t xml:space="preserve"> -</w:t>
      </w:r>
      <w:r w:rsidRPr="003D5062">
        <w:rPr>
          <w:rFonts w:ascii="Arial" w:hAnsi="Arial" w:cs="Arial"/>
          <w:spacing w:val="2"/>
          <w:szCs w:val="24"/>
          <w:lang w:val="es-CO"/>
        </w:rPr>
        <w:t>como en efecto se hizo- revocar la sentencia recurrida.</w:t>
      </w:r>
    </w:p>
    <w:p w14:paraId="3C5742A1" w14:textId="77777777" w:rsidR="00657C3E" w:rsidRPr="003D5062" w:rsidRDefault="00657C3E" w:rsidP="00657C3E">
      <w:pPr>
        <w:widowControl w:val="0"/>
        <w:autoSpaceDE w:val="0"/>
        <w:autoSpaceDN w:val="0"/>
        <w:adjustRightInd w:val="0"/>
        <w:spacing w:line="276" w:lineRule="auto"/>
        <w:jc w:val="both"/>
        <w:rPr>
          <w:rFonts w:ascii="Arial" w:eastAsia="Calibri" w:hAnsi="Arial" w:cs="Arial"/>
          <w:spacing w:val="2"/>
          <w:szCs w:val="24"/>
          <w:lang w:val="es-CO" w:eastAsia="en-US"/>
        </w:rPr>
      </w:pPr>
    </w:p>
    <w:p w14:paraId="00430691" w14:textId="77777777" w:rsidR="003D5062" w:rsidRPr="003D5062" w:rsidRDefault="003D5062" w:rsidP="003D5062">
      <w:pPr>
        <w:spacing w:line="276" w:lineRule="auto"/>
        <w:jc w:val="both"/>
        <w:rPr>
          <w:rFonts w:ascii="Arial" w:hAnsi="Arial" w:cs="Arial"/>
          <w:spacing w:val="2"/>
          <w:szCs w:val="24"/>
          <w:lang w:val="es-CO"/>
        </w:rPr>
      </w:pPr>
      <w:r w:rsidRPr="003D5062">
        <w:rPr>
          <w:rFonts w:ascii="Arial" w:hAnsi="Arial" w:cs="Arial"/>
          <w:spacing w:val="2"/>
          <w:szCs w:val="24"/>
          <w:lang w:val="es-CO"/>
        </w:rPr>
        <w:t>Dejo así aclarado mi voto.</w:t>
      </w:r>
    </w:p>
    <w:p w14:paraId="265F9051" w14:textId="77777777" w:rsidR="003D5062" w:rsidRPr="003D5062" w:rsidRDefault="003D5062" w:rsidP="003D5062">
      <w:pPr>
        <w:spacing w:line="276" w:lineRule="auto"/>
        <w:jc w:val="both"/>
        <w:rPr>
          <w:rFonts w:ascii="Arial" w:hAnsi="Arial" w:cs="Arial"/>
          <w:szCs w:val="24"/>
          <w:lang w:val="es-CO"/>
        </w:rPr>
      </w:pPr>
    </w:p>
    <w:p w14:paraId="3B302A46" w14:textId="77777777" w:rsidR="003D5062" w:rsidRDefault="003D5062" w:rsidP="003D5062">
      <w:pPr>
        <w:widowControl w:val="0"/>
        <w:autoSpaceDE w:val="0"/>
        <w:autoSpaceDN w:val="0"/>
        <w:adjustRightInd w:val="0"/>
        <w:spacing w:line="276" w:lineRule="auto"/>
        <w:rPr>
          <w:rFonts w:ascii="Arial" w:eastAsia="Calibri" w:hAnsi="Arial" w:cs="Arial"/>
          <w:b/>
          <w:szCs w:val="24"/>
          <w:lang w:val="es-CO" w:eastAsia="en-US"/>
        </w:rPr>
      </w:pPr>
    </w:p>
    <w:p w14:paraId="7AA3E6FD" w14:textId="77777777" w:rsidR="00657C3E" w:rsidRDefault="00657C3E" w:rsidP="003D5062">
      <w:pPr>
        <w:widowControl w:val="0"/>
        <w:autoSpaceDE w:val="0"/>
        <w:autoSpaceDN w:val="0"/>
        <w:adjustRightInd w:val="0"/>
        <w:spacing w:line="276" w:lineRule="auto"/>
        <w:rPr>
          <w:rFonts w:ascii="Arial" w:eastAsia="Calibri" w:hAnsi="Arial" w:cs="Arial"/>
          <w:b/>
          <w:szCs w:val="24"/>
          <w:lang w:val="es-CO" w:eastAsia="en-US"/>
        </w:rPr>
      </w:pPr>
    </w:p>
    <w:p w14:paraId="7CE16334" w14:textId="77777777" w:rsidR="00657C3E" w:rsidRPr="003D5062" w:rsidRDefault="00657C3E" w:rsidP="003D5062">
      <w:pPr>
        <w:widowControl w:val="0"/>
        <w:autoSpaceDE w:val="0"/>
        <w:autoSpaceDN w:val="0"/>
        <w:adjustRightInd w:val="0"/>
        <w:spacing w:line="276" w:lineRule="auto"/>
        <w:rPr>
          <w:rFonts w:ascii="Arial" w:eastAsia="Calibri" w:hAnsi="Arial" w:cs="Arial"/>
          <w:b/>
          <w:szCs w:val="24"/>
          <w:lang w:val="es-CO" w:eastAsia="en-US"/>
        </w:rPr>
      </w:pPr>
    </w:p>
    <w:p w14:paraId="41D2A628" w14:textId="77777777" w:rsidR="003D5062" w:rsidRPr="003D5062" w:rsidRDefault="003D5062" w:rsidP="003D5062">
      <w:pPr>
        <w:widowControl w:val="0"/>
        <w:autoSpaceDE w:val="0"/>
        <w:autoSpaceDN w:val="0"/>
        <w:adjustRightInd w:val="0"/>
        <w:spacing w:line="276" w:lineRule="auto"/>
        <w:jc w:val="center"/>
        <w:rPr>
          <w:rFonts w:ascii="Arial" w:eastAsia="Calibri" w:hAnsi="Arial" w:cs="Arial"/>
          <w:b/>
          <w:szCs w:val="24"/>
          <w:lang w:val="es-CO" w:eastAsia="en-US"/>
        </w:rPr>
      </w:pPr>
      <w:r w:rsidRPr="003D5062">
        <w:rPr>
          <w:rFonts w:ascii="Arial" w:eastAsia="Calibri" w:hAnsi="Arial" w:cs="Arial"/>
          <w:b/>
          <w:szCs w:val="24"/>
          <w:lang w:val="es-CO" w:eastAsia="en-US"/>
        </w:rPr>
        <w:t>JULIO CÉSAR SALAZAR MUÑOZ</w:t>
      </w:r>
    </w:p>
    <w:p w14:paraId="63CF4F63" w14:textId="501EE67F" w:rsidR="003D5062" w:rsidRPr="003D5062" w:rsidRDefault="003D5062" w:rsidP="003D5062">
      <w:pPr>
        <w:widowControl w:val="0"/>
        <w:autoSpaceDE w:val="0"/>
        <w:autoSpaceDN w:val="0"/>
        <w:adjustRightInd w:val="0"/>
        <w:spacing w:line="276" w:lineRule="auto"/>
        <w:jc w:val="center"/>
        <w:rPr>
          <w:rFonts w:ascii="Arial" w:eastAsia="Calibri" w:hAnsi="Arial" w:cs="Arial"/>
          <w:szCs w:val="24"/>
          <w:lang w:val="es-CO" w:eastAsia="en-US"/>
        </w:rPr>
      </w:pPr>
      <w:r w:rsidRPr="003D5062">
        <w:rPr>
          <w:rFonts w:ascii="Arial" w:eastAsia="Calibri" w:hAnsi="Arial" w:cs="Arial"/>
          <w:szCs w:val="24"/>
          <w:lang w:val="es-CO" w:eastAsia="en-US"/>
        </w:rPr>
        <w:t>Ponente</w:t>
      </w:r>
      <w:bookmarkEnd w:id="0"/>
    </w:p>
    <w:sectPr w:rsidR="003D5062" w:rsidRPr="003D5062" w:rsidSect="002E173A">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91624" w14:textId="77777777" w:rsidR="00216109" w:rsidRDefault="00216109" w:rsidP="00AD05E0">
      <w:r>
        <w:separator/>
      </w:r>
    </w:p>
  </w:endnote>
  <w:endnote w:type="continuationSeparator" w:id="0">
    <w:p w14:paraId="7E92A14F" w14:textId="77777777" w:rsidR="00216109" w:rsidRDefault="00216109"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697577" w:rsidRPr="002E173A" w:rsidRDefault="00697577">
        <w:pPr>
          <w:pStyle w:val="Piedepgina"/>
          <w:jc w:val="right"/>
          <w:rPr>
            <w:rFonts w:ascii="Arial" w:hAnsi="Arial" w:cs="Arial"/>
            <w:sz w:val="18"/>
            <w:szCs w:val="18"/>
          </w:rPr>
        </w:pPr>
        <w:r w:rsidRPr="002E173A">
          <w:rPr>
            <w:rFonts w:ascii="Arial" w:hAnsi="Arial" w:cs="Arial"/>
            <w:sz w:val="18"/>
            <w:szCs w:val="18"/>
          </w:rPr>
          <w:fldChar w:fldCharType="begin"/>
        </w:r>
        <w:r w:rsidRPr="002E173A">
          <w:rPr>
            <w:rFonts w:ascii="Arial" w:hAnsi="Arial" w:cs="Arial"/>
            <w:sz w:val="18"/>
            <w:szCs w:val="18"/>
          </w:rPr>
          <w:instrText>PAGE   \* MERGEFORMAT</w:instrText>
        </w:r>
        <w:r w:rsidRPr="002E173A">
          <w:rPr>
            <w:rFonts w:ascii="Arial" w:hAnsi="Arial" w:cs="Arial"/>
            <w:sz w:val="18"/>
            <w:szCs w:val="18"/>
          </w:rPr>
          <w:fldChar w:fldCharType="separate"/>
        </w:r>
        <w:r w:rsidR="008D68B4">
          <w:rPr>
            <w:rFonts w:ascii="Arial" w:hAnsi="Arial" w:cs="Arial"/>
            <w:noProof/>
            <w:sz w:val="18"/>
            <w:szCs w:val="18"/>
          </w:rPr>
          <w:t>19</w:t>
        </w:r>
        <w:r w:rsidRPr="002E173A">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FB63C" w14:textId="77777777" w:rsidR="00216109" w:rsidRDefault="00216109" w:rsidP="00AD05E0">
      <w:r>
        <w:separator/>
      </w:r>
    </w:p>
  </w:footnote>
  <w:footnote w:type="continuationSeparator" w:id="0">
    <w:p w14:paraId="6467B302" w14:textId="77777777" w:rsidR="00216109" w:rsidRDefault="00216109" w:rsidP="00AD05E0">
      <w:r>
        <w:continuationSeparator/>
      </w:r>
    </w:p>
  </w:footnote>
  <w:footnote w:id="1">
    <w:p w14:paraId="2CAEFCA1" w14:textId="1E0E79BF" w:rsidR="00697577" w:rsidRPr="002E173A" w:rsidRDefault="00697577" w:rsidP="002E173A">
      <w:pPr>
        <w:pStyle w:val="Textonotapie"/>
        <w:jc w:val="both"/>
        <w:rPr>
          <w:rFonts w:ascii="Arial" w:hAnsi="Arial" w:cs="Arial"/>
          <w:sz w:val="18"/>
          <w:szCs w:val="18"/>
          <w:lang w:val="es-CO"/>
        </w:rPr>
      </w:pPr>
      <w:r w:rsidRPr="002E173A">
        <w:rPr>
          <w:rStyle w:val="Refdenotaalpie"/>
          <w:rFonts w:ascii="Arial" w:hAnsi="Arial" w:cs="Arial"/>
          <w:sz w:val="18"/>
          <w:szCs w:val="18"/>
        </w:rPr>
        <w:footnoteRef/>
      </w:r>
      <w:r w:rsidRPr="002E173A">
        <w:rPr>
          <w:rFonts w:ascii="Arial" w:hAnsi="Arial" w:cs="Arial"/>
          <w:sz w:val="18"/>
          <w:szCs w:val="18"/>
        </w:rPr>
        <w:t xml:space="preserve"> </w:t>
      </w:r>
      <w:r w:rsidRPr="002E173A">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78D7C380" w:rsidR="00697577" w:rsidRPr="00BB3FED" w:rsidRDefault="00697577"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66001-31-05-005-2017-00315-01</w:t>
    </w:r>
  </w:p>
  <w:p w14:paraId="4EB9A5EC" w14:textId="1BCC2DD6" w:rsidR="00697577" w:rsidRPr="00BB3FED" w:rsidRDefault="00697577" w:rsidP="00AD05E0">
    <w:pPr>
      <w:pStyle w:val="Encabezado"/>
      <w:jc w:val="center"/>
      <w:rPr>
        <w:rFonts w:ascii="Arial" w:hAnsi="Arial" w:cs="Arial"/>
        <w:sz w:val="18"/>
        <w:szCs w:val="18"/>
      </w:rPr>
    </w:pPr>
    <w:r>
      <w:rPr>
        <w:rFonts w:ascii="Arial" w:hAnsi="Arial" w:cs="Arial"/>
        <w:sz w:val="18"/>
        <w:szCs w:val="18"/>
      </w:rPr>
      <w:t xml:space="preserve">Alba Lucía Franco Tabares </w:t>
    </w:r>
    <w:r w:rsidRPr="00BB3FED">
      <w:rPr>
        <w:rFonts w:ascii="Arial" w:hAnsi="Arial" w:cs="Arial"/>
        <w:sz w:val="18"/>
        <w:szCs w:val="18"/>
      </w:rPr>
      <w:t xml:space="preserve">vs </w:t>
    </w:r>
    <w:r>
      <w:rPr>
        <w:rFonts w:ascii="Arial" w:hAnsi="Arial" w:cs="Arial"/>
        <w:sz w:val="18"/>
        <w:szCs w:val="18"/>
      </w:rPr>
      <w:t>Colpensiones y Protección S.A.</w:t>
    </w:r>
  </w:p>
  <w:p w14:paraId="431F3191" w14:textId="77777777" w:rsidR="00697577" w:rsidRPr="00AD05E0" w:rsidRDefault="006975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AA5BBF"/>
    <w:multiLevelType w:val="hybridMultilevel"/>
    <w:tmpl w:val="787CB5AA"/>
    <w:lvl w:ilvl="0" w:tplc="9DD46B2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987B8B"/>
    <w:multiLevelType w:val="hybridMultilevel"/>
    <w:tmpl w:val="DB56F3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84B5089"/>
    <w:multiLevelType w:val="hybridMultilevel"/>
    <w:tmpl w:val="CB202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3"/>
  </w:num>
  <w:num w:numId="5">
    <w:abstractNumId w:val="5"/>
  </w:num>
  <w:num w:numId="6">
    <w:abstractNumId w:val="15"/>
  </w:num>
  <w:num w:numId="7">
    <w:abstractNumId w:val="17"/>
  </w:num>
  <w:num w:numId="8">
    <w:abstractNumId w:val="4"/>
  </w:num>
  <w:num w:numId="9">
    <w:abstractNumId w:val="0"/>
  </w:num>
  <w:num w:numId="10">
    <w:abstractNumId w:val="1"/>
  </w:num>
  <w:num w:numId="11">
    <w:abstractNumId w:val="9"/>
  </w:num>
  <w:num w:numId="12">
    <w:abstractNumId w:val="8"/>
  </w:num>
  <w:num w:numId="13">
    <w:abstractNumId w:val="12"/>
  </w:num>
  <w:num w:numId="14">
    <w:abstractNumId w:val="2"/>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16C2C"/>
    <w:rsid w:val="0002018D"/>
    <w:rsid w:val="0002355D"/>
    <w:rsid w:val="00024061"/>
    <w:rsid w:val="00026B8E"/>
    <w:rsid w:val="00030392"/>
    <w:rsid w:val="00031373"/>
    <w:rsid w:val="000363A7"/>
    <w:rsid w:val="00042329"/>
    <w:rsid w:val="0004459B"/>
    <w:rsid w:val="00046A38"/>
    <w:rsid w:val="00050104"/>
    <w:rsid w:val="000503EF"/>
    <w:rsid w:val="00050617"/>
    <w:rsid w:val="0005728F"/>
    <w:rsid w:val="00061B8E"/>
    <w:rsid w:val="000679C6"/>
    <w:rsid w:val="00067DDB"/>
    <w:rsid w:val="0007300E"/>
    <w:rsid w:val="00074F93"/>
    <w:rsid w:val="0007545E"/>
    <w:rsid w:val="000766DA"/>
    <w:rsid w:val="00081A2D"/>
    <w:rsid w:val="00084E89"/>
    <w:rsid w:val="00085E2B"/>
    <w:rsid w:val="0008690A"/>
    <w:rsid w:val="00087B8A"/>
    <w:rsid w:val="00087F2A"/>
    <w:rsid w:val="00093D99"/>
    <w:rsid w:val="000947FC"/>
    <w:rsid w:val="000A351A"/>
    <w:rsid w:val="000A4F03"/>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4E3D"/>
    <w:rsid w:val="000F4EE8"/>
    <w:rsid w:val="000F683C"/>
    <w:rsid w:val="000F6C16"/>
    <w:rsid w:val="0010132D"/>
    <w:rsid w:val="001045F7"/>
    <w:rsid w:val="0010619D"/>
    <w:rsid w:val="00110327"/>
    <w:rsid w:val="00111EF7"/>
    <w:rsid w:val="0011369D"/>
    <w:rsid w:val="00113965"/>
    <w:rsid w:val="00114128"/>
    <w:rsid w:val="001147F4"/>
    <w:rsid w:val="00115337"/>
    <w:rsid w:val="001178F8"/>
    <w:rsid w:val="00117D61"/>
    <w:rsid w:val="00120BCC"/>
    <w:rsid w:val="00120F1D"/>
    <w:rsid w:val="00123035"/>
    <w:rsid w:val="001232E7"/>
    <w:rsid w:val="0012732C"/>
    <w:rsid w:val="00130EA3"/>
    <w:rsid w:val="00132B25"/>
    <w:rsid w:val="00134816"/>
    <w:rsid w:val="001350A1"/>
    <w:rsid w:val="00135E06"/>
    <w:rsid w:val="00137303"/>
    <w:rsid w:val="00137A88"/>
    <w:rsid w:val="0014035A"/>
    <w:rsid w:val="001414A4"/>
    <w:rsid w:val="00141D28"/>
    <w:rsid w:val="00142B40"/>
    <w:rsid w:val="00144DE7"/>
    <w:rsid w:val="0014698C"/>
    <w:rsid w:val="00152759"/>
    <w:rsid w:val="00152966"/>
    <w:rsid w:val="00155524"/>
    <w:rsid w:val="0015683B"/>
    <w:rsid w:val="00157BA9"/>
    <w:rsid w:val="001601F4"/>
    <w:rsid w:val="001606DF"/>
    <w:rsid w:val="00163519"/>
    <w:rsid w:val="00163D64"/>
    <w:rsid w:val="00163DC6"/>
    <w:rsid w:val="00164161"/>
    <w:rsid w:val="00164FFA"/>
    <w:rsid w:val="00166863"/>
    <w:rsid w:val="0017156B"/>
    <w:rsid w:val="00171CB4"/>
    <w:rsid w:val="00174D44"/>
    <w:rsid w:val="001753E0"/>
    <w:rsid w:val="001776D0"/>
    <w:rsid w:val="00182E71"/>
    <w:rsid w:val="001838B2"/>
    <w:rsid w:val="00194B13"/>
    <w:rsid w:val="001976D0"/>
    <w:rsid w:val="00197B6B"/>
    <w:rsid w:val="001A203A"/>
    <w:rsid w:val="001A74F6"/>
    <w:rsid w:val="001B1B97"/>
    <w:rsid w:val="001B2227"/>
    <w:rsid w:val="001B2DC7"/>
    <w:rsid w:val="001B304F"/>
    <w:rsid w:val="001B4038"/>
    <w:rsid w:val="001B5268"/>
    <w:rsid w:val="001B560D"/>
    <w:rsid w:val="001C0881"/>
    <w:rsid w:val="001D015B"/>
    <w:rsid w:val="001D1AC9"/>
    <w:rsid w:val="001D3166"/>
    <w:rsid w:val="001D3F07"/>
    <w:rsid w:val="001D6411"/>
    <w:rsid w:val="001D7FBD"/>
    <w:rsid w:val="001E326A"/>
    <w:rsid w:val="001E5CD8"/>
    <w:rsid w:val="001E617C"/>
    <w:rsid w:val="001E7996"/>
    <w:rsid w:val="001E7B58"/>
    <w:rsid w:val="001F7003"/>
    <w:rsid w:val="002003A0"/>
    <w:rsid w:val="00200ECE"/>
    <w:rsid w:val="00203A41"/>
    <w:rsid w:val="00204B9C"/>
    <w:rsid w:val="00205F81"/>
    <w:rsid w:val="00211DFE"/>
    <w:rsid w:val="00213AFF"/>
    <w:rsid w:val="00216109"/>
    <w:rsid w:val="00217004"/>
    <w:rsid w:val="00217094"/>
    <w:rsid w:val="00217998"/>
    <w:rsid w:val="00220966"/>
    <w:rsid w:val="00221F1D"/>
    <w:rsid w:val="00224029"/>
    <w:rsid w:val="00231F1D"/>
    <w:rsid w:val="00232A47"/>
    <w:rsid w:val="002357E5"/>
    <w:rsid w:val="00236054"/>
    <w:rsid w:val="00237DF3"/>
    <w:rsid w:val="00241391"/>
    <w:rsid w:val="002437F6"/>
    <w:rsid w:val="00246047"/>
    <w:rsid w:val="00251084"/>
    <w:rsid w:val="00251858"/>
    <w:rsid w:val="00252894"/>
    <w:rsid w:val="00255027"/>
    <w:rsid w:val="00257129"/>
    <w:rsid w:val="00260F99"/>
    <w:rsid w:val="00261B2E"/>
    <w:rsid w:val="00263B22"/>
    <w:rsid w:val="0026720A"/>
    <w:rsid w:val="002677FE"/>
    <w:rsid w:val="002714A8"/>
    <w:rsid w:val="0027604C"/>
    <w:rsid w:val="00281327"/>
    <w:rsid w:val="00282D5F"/>
    <w:rsid w:val="00283061"/>
    <w:rsid w:val="00284631"/>
    <w:rsid w:val="002903E7"/>
    <w:rsid w:val="00292FFF"/>
    <w:rsid w:val="002937C2"/>
    <w:rsid w:val="002A1F83"/>
    <w:rsid w:val="002A25CB"/>
    <w:rsid w:val="002A26E8"/>
    <w:rsid w:val="002A350B"/>
    <w:rsid w:val="002A667C"/>
    <w:rsid w:val="002A67F3"/>
    <w:rsid w:val="002A696B"/>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D514A"/>
    <w:rsid w:val="002E144F"/>
    <w:rsid w:val="002E173A"/>
    <w:rsid w:val="002E4241"/>
    <w:rsid w:val="002E6062"/>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69AF"/>
    <w:rsid w:val="00332609"/>
    <w:rsid w:val="00333716"/>
    <w:rsid w:val="00333F2A"/>
    <w:rsid w:val="00334628"/>
    <w:rsid w:val="00336C03"/>
    <w:rsid w:val="00344DB9"/>
    <w:rsid w:val="00346681"/>
    <w:rsid w:val="00346B2E"/>
    <w:rsid w:val="00346BD6"/>
    <w:rsid w:val="003504F3"/>
    <w:rsid w:val="00351FC5"/>
    <w:rsid w:val="00352CAD"/>
    <w:rsid w:val="00354ABF"/>
    <w:rsid w:val="00355585"/>
    <w:rsid w:val="00360EB6"/>
    <w:rsid w:val="003640DA"/>
    <w:rsid w:val="00364492"/>
    <w:rsid w:val="0036615E"/>
    <w:rsid w:val="00366534"/>
    <w:rsid w:val="003716CA"/>
    <w:rsid w:val="00373BF7"/>
    <w:rsid w:val="0037407A"/>
    <w:rsid w:val="00374CD6"/>
    <w:rsid w:val="00380184"/>
    <w:rsid w:val="003836EF"/>
    <w:rsid w:val="00383C02"/>
    <w:rsid w:val="003863AA"/>
    <w:rsid w:val="003867D3"/>
    <w:rsid w:val="00387910"/>
    <w:rsid w:val="003922E2"/>
    <w:rsid w:val="0039451A"/>
    <w:rsid w:val="0039489B"/>
    <w:rsid w:val="003A202D"/>
    <w:rsid w:val="003A3CF3"/>
    <w:rsid w:val="003A4CF9"/>
    <w:rsid w:val="003A5FCF"/>
    <w:rsid w:val="003B0BB5"/>
    <w:rsid w:val="003B1DFF"/>
    <w:rsid w:val="003B38FB"/>
    <w:rsid w:val="003B3E2B"/>
    <w:rsid w:val="003B6C32"/>
    <w:rsid w:val="003C2F9F"/>
    <w:rsid w:val="003C3F94"/>
    <w:rsid w:val="003C6A21"/>
    <w:rsid w:val="003D08A9"/>
    <w:rsid w:val="003D0C02"/>
    <w:rsid w:val="003D3AA5"/>
    <w:rsid w:val="003D5062"/>
    <w:rsid w:val="003D5285"/>
    <w:rsid w:val="003D53B8"/>
    <w:rsid w:val="003E2C45"/>
    <w:rsid w:val="003E3709"/>
    <w:rsid w:val="003F10A6"/>
    <w:rsid w:val="003F1BDF"/>
    <w:rsid w:val="003F5CB5"/>
    <w:rsid w:val="004075F5"/>
    <w:rsid w:val="004113C7"/>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83A"/>
    <w:rsid w:val="00443DAF"/>
    <w:rsid w:val="00444884"/>
    <w:rsid w:val="00445397"/>
    <w:rsid w:val="00445BE4"/>
    <w:rsid w:val="00455494"/>
    <w:rsid w:val="00457780"/>
    <w:rsid w:val="00461095"/>
    <w:rsid w:val="004617FD"/>
    <w:rsid w:val="0046517A"/>
    <w:rsid w:val="00466BA9"/>
    <w:rsid w:val="00466E9D"/>
    <w:rsid w:val="004700F4"/>
    <w:rsid w:val="004710C5"/>
    <w:rsid w:val="00472456"/>
    <w:rsid w:val="004768B4"/>
    <w:rsid w:val="00477D71"/>
    <w:rsid w:val="00482084"/>
    <w:rsid w:val="00482F8C"/>
    <w:rsid w:val="00484BBB"/>
    <w:rsid w:val="00486686"/>
    <w:rsid w:val="00486A69"/>
    <w:rsid w:val="00487D6B"/>
    <w:rsid w:val="0049099F"/>
    <w:rsid w:val="004922B8"/>
    <w:rsid w:val="004932C1"/>
    <w:rsid w:val="00493622"/>
    <w:rsid w:val="00493BD9"/>
    <w:rsid w:val="004A0401"/>
    <w:rsid w:val="004A24C6"/>
    <w:rsid w:val="004A3462"/>
    <w:rsid w:val="004A3E65"/>
    <w:rsid w:val="004A785D"/>
    <w:rsid w:val="004B014F"/>
    <w:rsid w:val="004B0270"/>
    <w:rsid w:val="004B2388"/>
    <w:rsid w:val="004B2682"/>
    <w:rsid w:val="004B3305"/>
    <w:rsid w:val="004B41BC"/>
    <w:rsid w:val="004B4408"/>
    <w:rsid w:val="004B6459"/>
    <w:rsid w:val="004B7182"/>
    <w:rsid w:val="004C3A6D"/>
    <w:rsid w:val="004C49D1"/>
    <w:rsid w:val="004C6868"/>
    <w:rsid w:val="004C7B48"/>
    <w:rsid w:val="004D128B"/>
    <w:rsid w:val="004D5321"/>
    <w:rsid w:val="004D56F4"/>
    <w:rsid w:val="004D6206"/>
    <w:rsid w:val="004D6E16"/>
    <w:rsid w:val="004E055B"/>
    <w:rsid w:val="004E28C9"/>
    <w:rsid w:val="004E6434"/>
    <w:rsid w:val="004E7FEC"/>
    <w:rsid w:val="004F133C"/>
    <w:rsid w:val="004F2299"/>
    <w:rsid w:val="004F65AF"/>
    <w:rsid w:val="004F741B"/>
    <w:rsid w:val="00500565"/>
    <w:rsid w:val="00503987"/>
    <w:rsid w:val="00513574"/>
    <w:rsid w:val="00516DF5"/>
    <w:rsid w:val="0052114C"/>
    <w:rsid w:val="0052140A"/>
    <w:rsid w:val="00524983"/>
    <w:rsid w:val="00526B21"/>
    <w:rsid w:val="005330F5"/>
    <w:rsid w:val="00533B7B"/>
    <w:rsid w:val="00536744"/>
    <w:rsid w:val="005426B2"/>
    <w:rsid w:val="0054308F"/>
    <w:rsid w:val="005439CB"/>
    <w:rsid w:val="00545D86"/>
    <w:rsid w:val="0054738A"/>
    <w:rsid w:val="00552EBC"/>
    <w:rsid w:val="0055305B"/>
    <w:rsid w:val="00555EA9"/>
    <w:rsid w:val="00557133"/>
    <w:rsid w:val="0056020D"/>
    <w:rsid w:val="00572CB6"/>
    <w:rsid w:val="00572F46"/>
    <w:rsid w:val="005757FB"/>
    <w:rsid w:val="00576FC3"/>
    <w:rsid w:val="0058174E"/>
    <w:rsid w:val="00584040"/>
    <w:rsid w:val="005900B4"/>
    <w:rsid w:val="00590F19"/>
    <w:rsid w:val="005920A9"/>
    <w:rsid w:val="00592226"/>
    <w:rsid w:val="005946BA"/>
    <w:rsid w:val="00594C57"/>
    <w:rsid w:val="0059710D"/>
    <w:rsid w:val="005A0D0C"/>
    <w:rsid w:val="005A1F09"/>
    <w:rsid w:val="005A5643"/>
    <w:rsid w:val="005B3447"/>
    <w:rsid w:val="005B5D81"/>
    <w:rsid w:val="005B6023"/>
    <w:rsid w:val="005B6605"/>
    <w:rsid w:val="005B68CF"/>
    <w:rsid w:val="005C2028"/>
    <w:rsid w:val="005C2766"/>
    <w:rsid w:val="005C30F7"/>
    <w:rsid w:val="005C3369"/>
    <w:rsid w:val="005C3C3B"/>
    <w:rsid w:val="005C65EA"/>
    <w:rsid w:val="005D0298"/>
    <w:rsid w:val="005D02D4"/>
    <w:rsid w:val="005D624B"/>
    <w:rsid w:val="005D66EA"/>
    <w:rsid w:val="005D6C27"/>
    <w:rsid w:val="005E24E9"/>
    <w:rsid w:val="005E2672"/>
    <w:rsid w:val="005E35FE"/>
    <w:rsid w:val="005E411D"/>
    <w:rsid w:val="005E5211"/>
    <w:rsid w:val="005E680E"/>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57C3E"/>
    <w:rsid w:val="006607A7"/>
    <w:rsid w:val="00661841"/>
    <w:rsid w:val="006620D2"/>
    <w:rsid w:val="00663480"/>
    <w:rsid w:val="0066459D"/>
    <w:rsid w:val="00667EA3"/>
    <w:rsid w:val="00676A2D"/>
    <w:rsid w:val="00677D87"/>
    <w:rsid w:val="00680460"/>
    <w:rsid w:val="0068114B"/>
    <w:rsid w:val="00691AC6"/>
    <w:rsid w:val="0069479B"/>
    <w:rsid w:val="006950F6"/>
    <w:rsid w:val="00697207"/>
    <w:rsid w:val="0069757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4864"/>
    <w:rsid w:val="0072651F"/>
    <w:rsid w:val="0072733C"/>
    <w:rsid w:val="00727476"/>
    <w:rsid w:val="007311ED"/>
    <w:rsid w:val="007318F3"/>
    <w:rsid w:val="0073571A"/>
    <w:rsid w:val="0074079F"/>
    <w:rsid w:val="00746921"/>
    <w:rsid w:val="0075588E"/>
    <w:rsid w:val="00756C7F"/>
    <w:rsid w:val="00756DDE"/>
    <w:rsid w:val="0076081B"/>
    <w:rsid w:val="00761CC7"/>
    <w:rsid w:val="00762804"/>
    <w:rsid w:val="00764F0A"/>
    <w:rsid w:val="00766CBC"/>
    <w:rsid w:val="00770841"/>
    <w:rsid w:val="00771107"/>
    <w:rsid w:val="007718FF"/>
    <w:rsid w:val="00771EEF"/>
    <w:rsid w:val="0077275D"/>
    <w:rsid w:val="00774AE0"/>
    <w:rsid w:val="00776E9C"/>
    <w:rsid w:val="00782A12"/>
    <w:rsid w:val="007836DD"/>
    <w:rsid w:val="007846BF"/>
    <w:rsid w:val="0078502F"/>
    <w:rsid w:val="00786092"/>
    <w:rsid w:val="007917AA"/>
    <w:rsid w:val="007938ED"/>
    <w:rsid w:val="007A425C"/>
    <w:rsid w:val="007A771C"/>
    <w:rsid w:val="007B3B1B"/>
    <w:rsid w:val="007B4962"/>
    <w:rsid w:val="007B53C5"/>
    <w:rsid w:val="007B5EAD"/>
    <w:rsid w:val="007C3872"/>
    <w:rsid w:val="007C3CBB"/>
    <w:rsid w:val="007C51D9"/>
    <w:rsid w:val="007C6AAF"/>
    <w:rsid w:val="007D1C98"/>
    <w:rsid w:val="007D2ADD"/>
    <w:rsid w:val="007D5CF1"/>
    <w:rsid w:val="007D66C2"/>
    <w:rsid w:val="007E05D1"/>
    <w:rsid w:val="007E1394"/>
    <w:rsid w:val="007E30F5"/>
    <w:rsid w:val="007E3F66"/>
    <w:rsid w:val="007E789F"/>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7C3"/>
    <w:rsid w:val="00817D20"/>
    <w:rsid w:val="00817F7F"/>
    <w:rsid w:val="00824764"/>
    <w:rsid w:val="008302F2"/>
    <w:rsid w:val="00831A0B"/>
    <w:rsid w:val="00831CB9"/>
    <w:rsid w:val="0083638D"/>
    <w:rsid w:val="00836EED"/>
    <w:rsid w:val="008375A1"/>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BE6"/>
    <w:rsid w:val="0087332F"/>
    <w:rsid w:val="008757B9"/>
    <w:rsid w:val="00875EE5"/>
    <w:rsid w:val="00881DD4"/>
    <w:rsid w:val="00884583"/>
    <w:rsid w:val="008846BF"/>
    <w:rsid w:val="00886660"/>
    <w:rsid w:val="00886685"/>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B7554"/>
    <w:rsid w:val="008C0C36"/>
    <w:rsid w:val="008C2705"/>
    <w:rsid w:val="008C3FE8"/>
    <w:rsid w:val="008C5EB0"/>
    <w:rsid w:val="008C625B"/>
    <w:rsid w:val="008D0D1E"/>
    <w:rsid w:val="008D0E1D"/>
    <w:rsid w:val="008D147D"/>
    <w:rsid w:val="008D2B3D"/>
    <w:rsid w:val="008D3527"/>
    <w:rsid w:val="008D3D95"/>
    <w:rsid w:val="008D3E59"/>
    <w:rsid w:val="008D4FAB"/>
    <w:rsid w:val="008D67E0"/>
    <w:rsid w:val="008D68B4"/>
    <w:rsid w:val="008D6F2D"/>
    <w:rsid w:val="008D711D"/>
    <w:rsid w:val="008E0111"/>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17205"/>
    <w:rsid w:val="0092039A"/>
    <w:rsid w:val="009209D8"/>
    <w:rsid w:val="009241B4"/>
    <w:rsid w:val="0092573D"/>
    <w:rsid w:val="00926344"/>
    <w:rsid w:val="00927167"/>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09B3"/>
    <w:rsid w:val="00961DEF"/>
    <w:rsid w:val="00963A81"/>
    <w:rsid w:val="0096499E"/>
    <w:rsid w:val="0097416E"/>
    <w:rsid w:val="00974729"/>
    <w:rsid w:val="0097698F"/>
    <w:rsid w:val="00980CF9"/>
    <w:rsid w:val="00981C17"/>
    <w:rsid w:val="00983A11"/>
    <w:rsid w:val="00986702"/>
    <w:rsid w:val="00986B4B"/>
    <w:rsid w:val="00987D70"/>
    <w:rsid w:val="00990CC2"/>
    <w:rsid w:val="009913DB"/>
    <w:rsid w:val="00992815"/>
    <w:rsid w:val="00996002"/>
    <w:rsid w:val="0099624F"/>
    <w:rsid w:val="00997455"/>
    <w:rsid w:val="009A0F9A"/>
    <w:rsid w:val="009A4C68"/>
    <w:rsid w:val="009A642E"/>
    <w:rsid w:val="009A77B7"/>
    <w:rsid w:val="009B241C"/>
    <w:rsid w:val="009B7261"/>
    <w:rsid w:val="009B765B"/>
    <w:rsid w:val="009C58B9"/>
    <w:rsid w:val="009C7B48"/>
    <w:rsid w:val="009D140E"/>
    <w:rsid w:val="009D2D3E"/>
    <w:rsid w:val="009D371A"/>
    <w:rsid w:val="009E08EB"/>
    <w:rsid w:val="009E4E33"/>
    <w:rsid w:val="009F43EE"/>
    <w:rsid w:val="009F7670"/>
    <w:rsid w:val="00A00A78"/>
    <w:rsid w:val="00A01123"/>
    <w:rsid w:val="00A047C7"/>
    <w:rsid w:val="00A07048"/>
    <w:rsid w:val="00A125DA"/>
    <w:rsid w:val="00A146D6"/>
    <w:rsid w:val="00A15605"/>
    <w:rsid w:val="00A15A52"/>
    <w:rsid w:val="00A263B8"/>
    <w:rsid w:val="00A305FA"/>
    <w:rsid w:val="00A32683"/>
    <w:rsid w:val="00A34053"/>
    <w:rsid w:val="00A44931"/>
    <w:rsid w:val="00A52365"/>
    <w:rsid w:val="00A52C67"/>
    <w:rsid w:val="00A53781"/>
    <w:rsid w:val="00A53D71"/>
    <w:rsid w:val="00A61C9D"/>
    <w:rsid w:val="00A634BD"/>
    <w:rsid w:val="00A71DC3"/>
    <w:rsid w:val="00A74790"/>
    <w:rsid w:val="00A77855"/>
    <w:rsid w:val="00A80425"/>
    <w:rsid w:val="00A81222"/>
    <w:rsid w:val="00A82603"/>
    <w:rsid w:val="00A85F23"/>
    <w:rsid w:val="00A923EA"/>
    <w:rsid w:val="00A92D55"/>
    <w:rsid w:val="00AA089E"/>
    <w:rsid w:val="00AA2173"/>
    <w:rsid w:val="00AA2974"/>
    <w:rsid w:val="00AA2ACA"/>
    <w:rsid w:val="00AA41F5"/>
    <w:rsid w:val="00AA4F75"/>
    <w:rsid w:val="00AA7F13"/>
    <w:rsid w:val="00AB16F7"/>
    <w:rsid w:val="00AB1944"/>
    <w:rsid w:val="00AB2C5F"/>
    <w:rsid w:val="00AB2F1A"/>
    <w:rsid w:val="00AB34B0"/>
    <w:rsid w:val="00AB357E"/>
    <w:rsid w:val="00AB39E6"/>
    <w:rsid w:val="00AB5AE6"/>
    <w:rsid w:val="00AB664B"/>
    <w:rsid w:val="00AC0BE1"/>
    <w:rsid w:val="00AC1565"/>
    <w:rsid w:val="00AC2D1B"/>
    <w:rsid w:val="00AC3BD9"/>
    <w:rsid w:val="00AC6A9D"/>
    <w:rsid w:val="00AC7509"/>
    <w:rsid w:val="00AD05E0"/>
    <w:rsid w:val="00AD1103"/>
    <w:rsid w:val="00AD2C6D"/>
    <w:rsid w:val="00AD3B0F"/>
    <w:rsid w:val="00AD3FEB"/>
    <w:rsid w:val="00AD7400"/>
    <w:rsid w:val="00AD7EF3"/>
    <w:rsid w:val="00AE137A"/>
    <w:rsid w:val="00AE30EB"/>
    <w:rsid w:val="00AE4239"/>
    <w:rsid w:val="00AE58FE"/>
    <w:rsid w:val="00AE7588"/>
    <w:rsid w:val="00AE7A93"/>
    <w:rsid w:val="00AF03D0"/>
    <w:rsid w:val="00AF1E39"/>
    <w:rsid w:val="00AF5426"/>
    <w:rsid w:val="00AF7835"/>
    <w:rsid w:val="00B04532"/>
    <w:rsid w:val="00B04F95"/>
    <w:rsid w:val="00B05045"/>
    <w:rsid w:val="00B05DD6"/>
    <w:rsid w:val="00B07787"/>
    <w:rsid w:val="00B11707"/>
    <w:rsid w:val="00B11EBB"/>
    <w:rsid w:val="00B11FE4"/>
    <w:rsid w:val="00B1345D"/>
    <w:rsid w:val="00B14077"/>
    <w:rsid w:val="00B1454A"/>
    <w:rsid w:val="00B15207"/>
    <w:rsid w:val="00B200F0"/>
    <w:rsid w:val="00B2053F"/>
    <w:rsid w:val="00B21B4F"/>
    <w:rsid w:val="00B2394B"/>
    <w:rsid w:val="00B24407"/>
    <w:rsid w:val="00B24FBB"/>
    <w:rsid w:val="00B25530"/>
    <w:rsid w:val="00B311A0"/>
    <w:rsid w:val="00B316D3"/>
    <w:rsid w:val="00B33A78"/>
    <w:rsid w:val="00B34AF0"/>
    <w:rsid w:val="00B36946"/>
    <w:rsid w:val="00B377CF"/>
    <w:rsid w:val="00B426FB"/>
    <w:rsid w:val="00B439C7"/>
    <w:rsid w:val="00B4461D"/>
    <w:rsid w:val="00B506AF"/>
    <w:rsid w:val="00B523E0"/>
    <w:rsid w:val="00B52A9C"/>
    <w:rsid w:val="00B53580"/>
    <w:rsid w:val="00B5485C"/>
    <w:rsid w:val="00B562AD"/>
    <w:rsid w:val="00B57ACA"/>
    <w:rsid w:val="00B57CE6"/>
    <w:rsid w:val="00B607D9"/>
    <w:rsid w:val="00B60DBA"/>
    <w:rsid w:val="00B62DF8"/>
    <w:rsid w:val="00B630C2"/>
    <w:rsid w:val="00B6339B"/>
    <w:rsid w:val="00B639B3"/>
    <w:rsid w:val="00B6640C"/>
    <w:rsid w:val="00B66500"/>
    <w:rsid w:val="00B678EF"/>
    <w:rsid w:val="00B734C1"/>
    <w:rsid w:val="00B75C36"/>
    <w:rsid w:val="00B83F34"/>
    <w:rsid w:val="00B85B63"/>
    <w:rsid w:val="00B90506"/>
    <w:rsid w:val="00B932F0"/>
    <w:rsid w:val="00B93D8B"/>
    <w:rsid w:val="00BA4C95"/>
    <w:rsid w:val="00BA5169"/>
    <w:rsid w:val="00BA5DA8"/>
    <w:rsid w:val="00BB2E6F"/>
    <w:rsid w:val="00BB567B"/>
    <w:rsid w:val="00BC5164"/>
    <w:rsid w:val="00BC5396"/>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52E3"/>
    <w:rsid w:val="00BE5396"/>
    <w:rsid w:val="00BE60BA"/>
    <w:rsid w:val="00BE612F"/>
    <w:rsid w:val="00BF1E6A"/>
    <w:rsid w:val="00BF2C68"/>
    <w:rsid w:val="00BF2CF5"/>
    <w:rsid w:val="00C00C5E"/>
    <w:rsid w:val="00C03438"/>
    <w:rsid w:val="00C04FC8"/>
    <w:rsid w:val="00C07904"/>
    <w:rsid w:val="00C07A6E"/>
    <w:rsid w:val="00C07C09"/>
    <w:rsid w:val="00C12D61"/>
    <w:rsid w:val="00C14414"/>
    <w:rsid w:val="00C15DCE"/>
    <w:rsid w:val="00C16D5E"/>
    <w:rsid w:val="00C1758F"/>
    <w:rsid w:val="00C25613"/>
    <w:rsid w:val="00C261A5"/>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2C29"/>
    <w:rsid w:val="00C535FA"/>
    <w:rsid w:val="00C56411"/>
    <w:rsid w:val="00C5689D"/>
    <w:rsid w:val="00C57679"/>
    <w:rsid w:val="00C64A1B"/>
    <w:rsid w:val="00C67422"/>
    <w:rsid w:val="00C709A1"/>
    <w:rsid w:val="00C7450F"/>
    <w:rsid w:val="00C746B5"/>
    <w:rsid w:val="00C74F00"/>
    <w:rsid w:val="00C7628B"/>
    <w:rsid w:val="00C76D4C"/>
    <w:rsid w:val="00C807C4"/>
    <w:rsid w:val="00C80A84"/>
    <w:rsid w:val="00C80DC0"/>
    <w:rsid w:val="00C85246"/>
    <w:rsid w:val="00C85A85"/>
    <w:rsid w:val="00C85C2F"/>
    <w:rsid w:val="00C86EC4"/>
    <w:rsid w:val="00C87F2E"/>
    <w:rsid w:val="00C92658"/>
    <w:rsid w:val="00C93B24"/>
    <w:rsid w:val="00C9429F"/>
    <w:rsid w:val="00C9783E"/>
    <w:rsid w:val="00CA1AB8"/>
    <w:rsid w:val="00CA6AD9"/>
    <w:rsid w:val="00CA6B91"/>
    <w:rsid w:val="00CA73B0"/>
    <w:rsid w:val="00CB08DC"/>
    <w:rsid w:val="00CB146A"/>
    <w:rsid w:val="00CB30DF"/>
    <w:rsid w:val="00CB3362"/>
    <w:rsid w:val="00CB4D1D"/>
    <w:rsid w:val="00CB5EDD"/>
    <w:rsid w:val="00CB7BB1"/>
    <w:rsid w:val="00CC13A6"/>
    <w:rsid w:val="00CC1844"/>
    <w:rsid w:val="00CC2229"/>
    <w:rsid w:val="00CC3198"/>
    <w:rsid w:val="00CC4CCA"/>
    <w:rsid w:val="00CC4E75"/>
    <w:rsid w:val="00CC74FA"/>
    <w:rsid w:val="00CC7BCB"/>
    <w:rsid w:val="00CD01DB"/>
    <w:rsid w:val="00CD37BE"/>
    <w:rsid w:val="00CD4839"/>
    <w:rsid w:val="00CD7077"/>
    <w:rsid w:val="00CE23B7"/>
    <w:rsid w:val="00CF1946"/>
    <w:rsid w:val="00CF2FE1"/>
    <w:rsid w:val="00CF4100"/>
    <w:rsid w:val="00CF555F"/>
    <w:rsid w:val="00CF58CD"/>
    <w:rsid w:val="00CF7322"/>
    <w:rsid w:val="00D00083"/>
    <w:rsid w:val="00D00596"/>
    <w:rsid w:val="00D00A52"/>
    <w:rsid w:val="00D014C1"/>
    <w:rsid w:val="00D01DC2"/>
    <w:rsid w:val="00D02C1F"/>
    <w:rsid w:val="00D05AA9"/>
    <w:rsid w:val="00D06942"/>
    <w:rsid w:val="00D0698E"/>
    <w:rsid w:val="00D07A66"/>
    <w:rsid w:val="00D07C19"/>
    <w:rsid w:val="00D1060C"/>
    <w:rsid w:val="00D14872"/>
    <w:rsid w:val="00D153D8"/>
    <w:rsid w:val="00D167A3"/>
    <w:rsid w:val="00D20F9A"/>
    <w:rsid w:val="00D222DD"/>
    <w:rsid w:val="00D26219"/>
    <w:rsid w:val="00D30546"/>
    <w:rsid w:val="00D31A3C"/>
    <w:rsid w:val="00D32140"/>
    <w:rsid w:val="00D34E11"/>
    <w:rsid w:val="00D36869"/>
    <w:rsid w:val="00D4201E"/>
    <w:rsid w:val="00D43C82"/>
    <w:rsid w:val="00D43DA5"/>
    <w:rsid w:val="00D43DC9"/>
    <w:rsid w:val="00D47105"/>
    <w:rsid w:val="00D472DD"/>
    <w:rsid w:val="00D51E28"/>
    <w:rsid w:val="00D53ADE"/>
    <w:rsid w:val="00D54708"/>
    <w:rsid w:val="00D56B15"/>
    <w:rsid w:val="00D6229B"/>
    <w:rsid w:val="00D636F8"/>
    <w:rsid w:val="00D64CC0"/>
    <w:rsid w:val="00D65A2C"/>
    <w:rsid w:val="00D710B4"/>
    <w:rsid w:val="00D72742"/>
    <w:rsid w:val="00D727AE"/>
    <w:rsid w:val="00D74865"/>
    <w:rsid w:val="00D80325"/>
    <w:rsid w:val="00D82F44"/>
    <w:rsid w:val="00D85C6E"/>
    <w:rsid w:val="00D90A43"/>
    <w:rsid w:val="00D94A43"/>
    <w:rsid w:val="00D95701"/>
    <w:rsid w:val="00D9577D"/>
    <w:rsid w:val="00D95B3C"/>
    <w:rsid w:val="00D96200"/>
    <w:rsid w:val="00D97FA2"/>
    <w:rsid w:val="00DA0B6A"/>
    <w:rsid w:val="00DA0CD0"/>
    <w:rsid w:val="00DA2467"/>
    <w:rsid w:val="00DA72D8"/>
    <w:rsid w:val="00DB1C0A"/>
    <w:rsid w:val="00DB1F33"/>
    <w:rsid w:val="00DB32DE"/>
    <w:rsid w:val="00DB3FBC"/>
    <w:rsid w:val="00DB6389"/>
    <w:rsid w:val="00DB7C77"/>
    <w:rsid w:val="00DB7F78"/>
    <w:rsid w:val="00DC0E9C"/>
    <w:rsid w:val="00DC0FA2"/>
    <w:rsid w:val="00DC1894"/>
    <w:rsid w:val="00DC774C"/>
    <w:rsid w:val="00DD4FE6"/>
    <w:rsid w:val="00DE2778"/>
    <w:rsid w:val="00DE3138"/>
    <w:rsid w:val="00DE4ABA"/>
    <w:rsid w:val="00DE606E"/>
    <w:rsid w:val="00DE746C"/>
    <w:rsid w:val="00DF0D8F"/>
    <w:rsid w:val="00DF1126"/>
    <w:rsid w:val="00DF2F91"/>
    <w:rsid w:val="00DF34A2"/>
    <w:rsid w:val="00DF3E0F"/>
    <w:rsid w:val="00DF4F0D"/>
    <w:rsid w:val="00DF6C62"/>
    <w:rsid w:val="00DF7042"/>
    <w:rsid w:val="00E00748"/>
    <w:rsid w:val="00E01080"/>
    <w:rsid w:val="00E012FC"/>
    <w:rsid w:val="00E07657"/>
    <w:rsid w:val="00E106BA"/>
    <w:rsid w:val="00E15503"/>
    <w:rsid w:val="00E1663B"/>
    <w:rsid w:val="00E17855"/>
    <w:rsid w:val="00E21315"/>
    <w:rsid w:val="00E23AE9"/>
    <w:rsid w:val="00E267AB"/>
    <w:rsid w:val="00E27450"/>
    <w:rsid w:val="00E31AE7"/>
    <w:rsid w:val="00E36490"/>
    <w:rsid w:val="00E36908"/>
    <w:rsid w:val="00E40269"/>
    <w:rsid w:val="00E44678"/>
    <w:rsid w:val="00E47733"/>
    <w:rsid w:val="00E52A94"/>
    <w:rsid w:val="00E5556B"/>
    <w:rsid w:val="00E55D85"/>
    <w:rsid w:val="00E64E03"/>
    <w:rsid w:val="00E64FA5"/>
    <w:rsid w:val="00E71B68"/>
    <w:rsid w:val="00E72E2B"/>
    <w:rsid w:val="00E72F2D"/>
    <w:rsid w:val="00E76114"/>
    <w:rsid w:val="00E839C6"/>
    <w:rsid w:val="00E84050"/>
    <w:rsid w:val="00E85840"/>
    <w:rsid w:val="00E8671C"/>
    <w:rsid w:val="00E87C6F"/>
    <w:rsid w:val="00E900CB"/>
    <w:rsid w:val="00E90230"/>
    <w:rsid w:val="00E92E5D"/>
    <w:rsid w:val="00E93B0D"/>
    <w:rsid w:val="00E954FC"/>
    <w:rsid w:val="00EA0D21"/>
    <w:rsid w:val="00EA7AA9"/>
    <w:rsid w:val="00EA7C52"/>
    <w:rsid w:val="00EB1085"/>
    <w:rsid w:val="00EB4394"/>
    <w:rsid w:val="00EB599A"/>
    <w:rsid w:val="00EB69C1"/>
    <w:rsid w:val="00EB731E"/>
    <w:rsid w:val="00EB75C7"/>
    <w:rsid w:val="00EB78B8"/>
    <w:rsid w:val="00EC3764"/>
    <w:rsid w:val="00EC6C43"/>
    <w:rsid w:val="00EC7B1D"/>
    <w:rsid w:val="00ED2BE3"/>
    <w:rsid w:val="00ED3A82"/>
    <w:rsid w:val="00ED3B28"/>
    <w:rsid w:val="00ED4B81"/>
    <w:rsid w:val="00ED4FC4"/>
    <w:rsid w:val="00ED503B"/>
    <w:rsid w:val="00ED5709"/>
    <w:rsid w:val="00ED76AC"/>
    <w:rsid w:val="00EE0905"/>
    <w:rsid w:val="00EE10A7"/>
    <w:rsid w:val="00EE12D1"/>
    <w:rsid w:val="00EE241E"/>
    <w:rsid w:val="00EE2EF8"/>
    <w:rsid w:val="00EE34B7"/>
    <w:rsid w:val="00EE4DBA"/>
    <w:rsid w:val="00EF4708"/>
    <w:rsid w:val="00EF7932"/>
    <w:rsid w:val="00F00AA0"/>
    <w:rsid w:val="00F01624"/>
    <w:rsid w:val="00F020A2"/>
    <w:rsid w:val="00F11020"/>
    <w:rsid w:val="00F122F2"/>
    <w:rsid w:val="00F17796"/>
    <w:rsid w:val="00F17C22"/>
    <w:rsid w:val="00F200F2"/>
    <w:rsid w:val="00F21F68"/>
    <w:rsid w:val="00F252B6"/>
    <w:rsid w:val="00F26656"/>
    <w:rsid w:val="00F26A69"/>
    <w:rsid w:val="00F27280"/>
    <w:rsid w:val="00F31DD9"/>
    <w:rsid w:val="00F35AE5"/>
    <w:rsid w:val="00F369D3"/>
    <w:rsid w:val="00F36CC8"/>
    <w:rsid w:val="00F37441"/>
    <w:rsid w:val="00F37E72"/>
    <w:rsid w:val="00F4050C"/>
    <w:rsid w:val="00F41033"/>
    <w:rsid w:val="00F43256"/>
    <w:rsid w:val="00F43B0C"/>
    <w:rsid w:val="00F43BC3"/>
    <w:rsid w:val="00F47E99"/>
    <w:rsid w:val="00F51E1F"/>
    <w:rsid w:val="00F536E3"/>
    <w:rsid w:val="00F55401"/>
    <w:rsid w:val="00F55EC7"/>
    <w:rsid w:val="00F55FCC"/>
    <w:rsid w:val="00F5645B"/>
    <w:rsid w:val="00F60C81"/>
    <w:rsid w:val="00F62425"/>
    <w:rsid w:val="00F63501"/>
    <w:rsid w:val="00F637D0"/>
    <w:rsid w:val="00F63F00"/>
    <w:rsid w:val="00F640A3"/>
    <w:rsid w:val="00F651AB"/>
    <w:rsid w:val="00F654C2"/>
    <w:rsid w:val="00F708E2"/>
    <w:rsid w:val="00F733BD"/>
    <w:rsid w:val="00F742C1"/>
    <w:rsid w:val="00F7635B"/>
    <w:rsid w:val="00F77318"/>
    <w:rsid w:val="00F77FF0"/>
    <w:rsid w:val="00F80E53"/>
    <w:rsid w:val="00F82528"/>
    <w:rsid w:val="00F83A89"/>
    <w:rsid w:val="00F86EDD"/>
    <w:rsid w:val="00F87DB8"/>
    <w:rsid w:val="00F900C3"/>
    <w:rsid w:val="00F94871"/>
    <w:rsid w:val="00FA096B"/>
    <w:rsid w:val="00FA0D8D"/>
    <w:rsid w:val="00FA5AF8"/>
    <w:rsid w:val="00FB354C"/>
    <w:rsid w:val="00FB3FF1"/>
    <w:rsid w:val="00FB5154"/>
    <w:rsid w:val="00FB5D12"/>
    <w:rsid w:val="00FC1A7F"/>
    <w:rsid w:val="00FC2B0D"/>
    <w:rsid w:val="00FC2CCF"/>
    <w:rsid w:val="00FC401D"/>
    <w:rsid w:val="00FC4A09"/>
    <w:rsid w:val="00FC74B4"/>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9FFF2B8A-EF31-47EA-B7CA-7753C2BB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889658202">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3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AD11-742A-4EAE-97F3-60883265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8303</Words>
  <Characters>45671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5</cp:revision>
  <cp:lastPrinted>2019-11-05T22:16:00Z</cp:lastPrinted>
  <dcterms:created xsi:type="dcterms:W3CDTF">2019-11-05T22:22:00Z</dcterms:created>
  <dcterms:modified xsi:type="dcterms:W3CDTF">2020-01-15T13:40:00Z</dcterms:modified>
</cp:coreProperties>
</file>