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1317B" w14:textId="77777777" w:rsidR="005152C0" w:rsidRPr="005152C0" w:rsidRDefault="005152C0" w:rsidP="005152C0">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8"/>
          <w:sz w:val="18"/>
          <w:szCs w:val="18"/>
          <w:lang w:val="es-419" w:eastAsia="fr-FR"/>
        </w:rPr>
      </w:pPr>
      <w:bookmarkStart w:id="0" w:name="_GoBack"/>
      <w:bookmarkEnd w:id="0"/>
      <w:r w:rsidRPr="005152C0">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7F40BC8" w14:textId="77777777" w:rsidR="005152C0" w:rsidRPr="005152C0" w:rsidRDefault="005152C0" w:rsidP="005152C0">
      <w:pPr>
        <w:spacing w:line="240" w:lineRule="auto"/>
        <w:rPr>
          <w:rFonts w:ascii="Arial" w:hAnsi="Arial" w:cs="Arial"/>
          <w:sz w:val="20"/>
          <w:szCs w:val="20"/>
          <w:lang w:val="es-419" w:eastAsia="es-ES"/>
        </w:rPr>
      </w:pPr>
    </w:p>
    <w:p w14:paraId="4874D82A" w14:textId="366ADFE4" w:rsidR="005152C0" w:rsidRPr="005152C0" w:rsidRDefault="005152C0" w:rsidP="005152C0">
      <w:pPr>
        <w:spacing w:line="240" w:lineRule="auto"/>
        <w:rPr>
          <w:rFonts w:ascii="Arial" w:hAnsi="Arial" w:cs="Arial"/>
          <w:b/>
          <w:bCs/>
          <w:iCs/>
          <w:sz w:val="20"/>
          <w:szCs w:val="20"/>
          <w:lang w:val="es-419" w:eastAsia="fr-FR"/>
        </w:rPr>
      </w:pPr>
      <w:r w:rsidRPr="005152C0">
        <w:rPr>
          <w:rFonts w:ascii="Arial" w:hAnsi="Arial" w:cs="Arial"/>
          <w:b/>
          <w:bCs/>
          <w:iCs/>
          <w:sz w:val="20"/>
          <w:szCs w:val="20"/>
          <w:lang w:val="es-419" w:eastAsia="fr-FR"/>
        </w:rPr>
        <w:t>TEMAS:</w:t>
      </w:r>
      <w:r w:rsidRPr="005152C0">
        <w:rPr>
          <w:rFonts w:ascii="Arial" w:hAnsi="Arial" w:cs="Arial"/>
          <w:b/>
          <w:bCs/>
          <w:iCs/>
          <w:sz w:val="20"/>
          <w:szCs w:val="20"/>
          <w:lang w:val="es-419" w:eastAsia="fr-FR"/>
        </w:rPr>
        <w:tab/>
      </w:r>
      <w:r w:rsidR="00DD523B">
        <w:rPr>
          <w:rFonts w:ascii="Arial" w:hAnsi="Arial" w:cs="Arial"/>
          <w:b/>
          <w:bCs/>
          <w:iCs/>
          <w:sz w:val="20"/>
          <w:szCs w:val="20"/>
          <w:lang w:val="es-CO" w:eastAsia="fr-FR"/>
        </w:rPr>
        <w:t xml:space="preserve">LESIONES PERSONALES CULPOSAS / RESPONSABILIDAD DEL ACUSADO / LA RELACIÓN DE CAUSALIDAD NO ES SUFICIENTE PARA DETERMINARLA / </w:t>
      </w:r>
      <w:r w:rsidR="00983AE3">
        <w:rPr>
          <w:rFonts w:ascii="Arial" w:hAnsi="Arial" w:cs="Arial"/>
          <w:b/>
          <w:bCs/>
          <w:iCs/>
          <w:sz w:val="20"/>
          <w:szCs w:val="20"/>
          <w:lang w:val="es-CO" w:eastAsia="fr-FR"/>
        </w:rPr>
        <w:t>ASUNCIÓN DEL PROPIO RIESGO POR LA VÍCTIMA / VALORACIÓN PROBATORIA.</w:t>
      </w:r>
    </w:p>
    <w:p w14:paraId="45959B4C" w14:textId="77777777" w:rsidR="005152C0" w:rsidRPr="005152C0" w:rsidRDefault="005152C0" w:rsidP="005152C0">
      <w:pPr>
        <w:spacing w:line="240" w:lineRule="auto"/>
        <w:rPr>
          <w:rFonts w:ascii="Arial" w:hAnsi="Arial" w:cs="Arial"/>
          <w:sz w:val="20"/>
          <w:szCs w:val="20"/>
          <w:lang w:val="es-419" w:eastAsia="es-ES"/>
        </w:rPr>
      </w:pPr>
    </w:p>
    <w:p w14:paraId="3A3D3D9C" w14:textId="77777777" w:rsidR="00CB7D6B" w:rsidRPr="00CB7D6B" w:rsidRDefault="00CB7D6B" w:rsidP="00CB7D6B">
      <w:pPr>
        <w:spacing w:line="240" w:lineRule="auto"/>
        <w:rPr>
          <w:rFonts w:ascii="Arial" w:hAnsi="Arial" w:cs="Arial"/>
          <w:sz w:val="20"/>
          <w:szCs w:val="20"/>
          <w:lang w:val="es-419" w:eastAsia="es-ES"/>
        </w:rPr>
      </w:pPr>
      <w:r w:rsidRPr="00CB7D6B">
        <w:rPr>
          <w:rFonts w:ascii="Arial" w:hAnsi="Arial" w:cs="Arial"/>
          <w:sz w:val="20"/>
          <w:szCs w:val="20"/>
          <w:lang w:val="es-419" w:eastAsia="es-ES"/>
        </w:rPr>
        <w:t>Debe decirse frente al debate que la simple relación de causalidad material no es suficiente para concluir en la responsabilidad penal de un procesado, y por el contrario se debe demostrar que la consecuencia lesiva es obra suya, es decir, que el resultado dependió de su comportamiento como ser humano, por tanto, y de acuerdo con el artículo 9 C.P.: "la causalidad por sí sola no basta para la imputación jurídica del resultado".</w:t>
      </w:r>
    </w:p>
    <w:p w14:paraId="5A7164A2" w14:textId="77777777" w:rsidR="00CB7D6B" w:rsidRPr="00CB7D6B" w:rsidRDefault="00CB7D6B" w:rsidP="00CB7D6B">
      <w:pPr>
        <w:spacing w:line="240" w:lineRule="auto"/>
        <w:rPr>
          <w:rFonts w:ascii="Arial" w:hAnsi="Arial" w:cs="Arial"/>
          <w:sz w:val="20"/>
          <w:szCs w:val="20"/>
          <w:lang w:val="es-419" w:eastAsia="es-ES"/>
        </w:rPr>
      </w:pPr>
      <w:r w:rsidRPr="00CB7D6B">
        <w:rPr>
          <w:rFonts w:ascii="Arial" w:hAnsi="Arial" w:cs="Arial"/>
          <w:sz w:val="20"/>
          <w:szCs w:val="20"/>
          <w:lang w:val="es-419" w:eastAsia="es-ES"/>
        </w:rPr>
        <w:t xml:space="preserve">  </w:t>
      </w:r>
    </w:p>
    <w:p w14:paraId="17739CDC" w14:textId="017134E2" w:rsidR="005152C0" w:rsidRPr="00CB7D6B" w:rsidRDefault="00CB7D6B" w:rsidP="00CB7D6B">
      <w:pPr>
        <w:spacing w:line="240" w:lineRule="auto"/>
        <w:rPr>
          <w:rFonts w:ascii="Arial" w:hAnsi="Arial" w:cs="Arial"/>
          <w:sz w:val="20"/>
          <w:szCs w:val="20"/>
          <w:lang w:val="es-CO" w:eastAsia="es-ES"/>
        </w:rPr>
      </w:pPr>
      <w:r w:rsidRPr="00CB7D6B">
        <w:rPr>
          <w:rFonts w:ascii="Arial" w:hAnsi="Arial" w:cs="Arial"/>
          <w:sz w:val="20"/>
          <w:szCs w:val="20"/>
          <w:lang w:val="es-419" w:eastAsia="es-ES"/>
        </w:rPr>
        <w:t>La imputación jurídica -u objetiva- se predica cuando el autor con su comportamiento crea un riesgo jurídicamente desaprobado, o realiza una actividad peligrosa que va más allá del riesgo jurídicamente permitido o aprobado, y produce un resultado lesivo no deseado. Y desaparece dicha imputación si el resultado lesivo solo le es imputable a quien sufre el daño por haberse expuesto indebidamente a ese resultado.</w:t>
      </w:r>
      <w:r>
        <w:rPr>
          <w:rFonts w:ascii="Arial" w:hAnsi="Arial" w:cs="Arial"/>
          <w:sz w:val="20"/>
          <w:szCs w:val="20"/>
          <w:lang w:val="es-CO" w:eastAsia="es-ES"/>
        </w:rPr>
        <w:t xml:space="preserve"> (…)</w:t>
      </w:r>
    </w:p>
    <w:p w14:paraId="49556D20" w14:textId="77777777" w:rsidR="005152C0" w:rsidRPr="005152C0" w:rsidRDefault="005152C0" w:rsidP="005152C0">
      <w:pPr>
        <w:spacing w:line="240" w:lineRule="auto"/>
        <w:rPr>
          <w:rFonts w:ascii="Arial" w:hAnsi="Arial" w:cs="Arial"/>
          <w:sz w:val="20"/>
          <w:szCs w:val="20"/>
          <w:lang w:val="es-419" w:eastAsia="es-ES"/>
        </w:rPr>
      </w:pPr>
    </w:p>
    <w:p w14:paraId="6D485038" w14:textId="24AF226E" w:rsidR="005152C0" w:rsidRPr="005152C0" w:rsidRDefault="00CB7D6B" w:rsidP="005152C0">
      <w:pPr>
        <w:spacing w:line="240" w:lineRule="auto"/>
        <w:rPr>
          <w:rFonts w:ascii="Arial" w:hAnsi="Arial" w:cs="Arial"/>
          <w:sz w:val="20"/>
          <w:szCs w:val="20"/>
          <w:lang w:val="es-419" w:eastAsia="es-ES"/>
        </w:rPr>
      </w:pPr>
      <w:r w:rsidRPr="00CB7D6B">
        <w:rPr>
          <w:rFonts w:ascii="Arial" w:hAnsi="Arial" w:cs="Arial"/>
          <w:sz w:val="20"/>
          <w:szCs w:val="20"/>
          <w:lang w:val="es-419" w:eastAsia="es-ES"/>
        </w:rPr>
        <w:t>Por tanto, una vez comprobada la relación causal naturalística entre el acto y el resultado, por infracción al deber de cuidado que le es exigible al actor, unido a una superación del riesgo permitido, sólo es factible la no imputación jurídica cuando media la asunción del propio riesgo por la víctima, siempre que el derecho sea disponible y que el actor no tenga posición de garante.</w:t>
      </w:r>
    </w:p>
    <w:p w14:paraId="0A3A6E41" w14:textId="77777777" w:rsidR="005152C0" w:rsidRDefault="005152C0" w:rsidP="005152C0">
      <w:pPr>
        <w:spacing w:line="240" w:lineRule="auto"/>
        <w:rPr>
          <w:rFonts w:ascii="Arial" w:hAnsi="Arial" w:cs="Arial"/>
          <w:sz w:val="20"/>
          <w:szCs w:val="20"/>
          <w:lang w:eastAsia="es-ES"/>
        </w:rPr>
      </w:pPr>
    </w:p>
    <w:p w14:paraId="60891A97" w14:textId="77777777" w:rsidR="00CB7D6B" w:rsidRPr="00CB7D6B" w:rsidRDefault="00CB7D6B" w:rsidP="00CB7D6B">
      <w:pPr>
        <w:spacing w:line="240" w:lineRule="auto"/>
        <w:rPr>
          <w:rFonts w:ascii="Arial" w:hAnsi="Arial" w:cs="Arial"/>
          <w:sz w:val="20"/>
          <w:szCs w:val="20"/>
          <w:lang w:eastAsia="es-ES"/>
        </w:rPr>
      </w:pPr>
      <w:r w:rsidRPr="00CB7D6B">
        <w:rPr>
          <w:rFonts w:ascii="Arial" w:hAnsi="Arial" w:cs="Arial"/>
          <w:sz w:val="20"/>
          <w:szCs w:val="20"/>
          <w:lang w:eastAsia="es-ES"/>
        </w:rPr>
        <w:t xml:space="preserve">Y acerca de esa </w:t>
      </w:r>
      <w:proofErr w:type="spellStart"/>
      <w:r w:rsidRPr="00CB7D6B">
        <w:rPr>
          <w:rFonts w:ascii="Arial" w:hAnsi="Arial" w:cs="Arial"/>
          <w:sz w:val="20"/>
          <w:szCs w:val="20"/>
          <w:lang w:eastAsia="es-ES"/>
        </w:rPr>
        <w:t>autopuesta</w:t>
      </w:r>
      <w:proofErr w:type="spellEnd"/>
      <w:r w:rsidRPr="00CB7D6B">
        <w:rPr>
          <w:rFonts w:ascii="Arial" w:hAnsi="Arial" w:cs="Arial"/>
          <w:sz w:val="20"/>
          <w:szCs w:val="20"/>
          <w:lang w:eastAsia="es-ES"/>
        </w:rPr>
        <w:t xml:space="preserve"> en peligro la Sala de Casación Penal ha precisado:</w:t>
      </w:r>
    </w:p>
    <w:p w14:paraId="06CDEC06" w14:textId="77777777" w:rsidR="00CB7D6B" w:rsidRPr="00CB7D6B" w:rsidRDefault="00CB7D6B" w:rsidP="00CB7D6B">
      <w:pPr>
        <w:spacing w:line="240" w:lineRule="auto"/>
        <w:rPr>
          <w:rFonts w:ascii="Arial" w:hAnsi="Arial" w:cs="Arial"/>
          <w:sz w:val="20"/>
          <w:szCs w:val="20"/>
          <w:lang w:eastAsia="es-ES"/>
        </w:rPr>
      </w:pPr>
    </w:p>
    <w:p w14:paraId="6ADD5D5E" w14:textId="47332168" w:rsidR="00CB7D6B" w:rsidRDefault="00CB7D6B" w:rsidP="00CB7D6B">
      <w:pPr>
        <w:spacing w:line="240" w:lineRule="auto"/>
        <w:rPr>
          <w:rFonts w:ascii="Arial" w:hAnsi="Arial" w:cs="Arial"/>
          <w:sz w:val="20"/>
          <w:szCs w:val="20"/>
          <w:lang w:eastAsia="es-ES"/>
        </w:rPr>
      </w:pPr>
      <w:r w:rsidRPr="00CB7D6B">
        <w:rPr>
          <w:rFonts w:ascii="Arial" w:hAnsi="Arial" w:cs="Arial"/>
          <w:sz w:val="20"/>
          <w:szCs w:val="20"/>
          <w:lang w:eastAsia="es-ES"/>
        </w:rPr>
        <w:t>“La acción a propio riesgo se presenta cuando en desarrollo de una situación creada o favorecida por un tercero, el titular del bien jurídico realiza una acción riesgosa para sus intereses. En ese evento, se dice que quien se expone al peligro es responsable por las consecuencias que de su propia actuación se deriven. Esta regla proviene de la máxima de derecho conforme a la cual nadie puede aprovecharse de su propia culpa</w:t>
      </w:r>
      <w:r>
        <w:rPr>
          <w:rFonts w:ascii="Arial" w:hAnsi="Arial" w:cs="Arial"/>
          <w:sz w:val="20"/>
          <w:szCs w:val="20"/>
          <w:lang w:eastAsia="es-ES"/>
        </w:rPr>
        <w:t>”. (…)</w:t>
      </w:r>
    </w:p>
    <w:p w14:paraId="2F6B92D8" w14:textId="77777777" w:rsidR="00DD523B" w:rsidRDefault="00DD523B" w:rsidP="00CB7D6B">
      <w:pPr>
        <w:spacing w:line="240" w:lineRule="auto"/>
        <w:rPr>
          <w:rFonts w:ascii="Arial" w:hAnsi="Arial" w:cs="Arial"/>
          <w:sz w:val="20"/>
          <w:szCs w:val="20"/>
          <w:lang w:eastAsia="es-ES"/>
        </w:rPr>
      </w:pPr>
    </w:p>
    <w:p w14:paraId="4CED471A" w14:textId="3E2EFD8D" w:rsidR="00DD523B" w:rsidRPr="005152C0" w:rsidRDefault="00DD523B" w:rsidP="00CB7D6B">
      <w:pPr>
        <w:spacing w:line="240" w:lineRule="auto"/>
        <w:rPr>
          <w:rFonts w:ascii="Arial" w:hAnsi="Arial" w:cs="Arial"/>
          <w:sz w:val="20"/>
          <w:szCs w:val="20"/>
          <w:lang w:eastAsia="es-ES"/>
        </w:rPr>
      </w:pPr>
      <w:r>
        <w:rPr>
          <w:rFonts w:ascii="Arial" w:hAnsi="Arial" w:cs="Arial"/>
          <w:sz w:val="20"/>
          <w:szCs w:val="20"/>
          <w:lang w:eastAsia="es-ES"/>
        </w:rPr>
        <w:t xml:space="preserve">… </w:t>
      </w:r>
      <w:r w:rsidRPr="00DD523B">
        <w:rPr>
          <w:rFonts w:ascii="Arial" w:hAnsi="Arial" w:cs="Arial"/>
          <w:sz w:val="20"/>
          <w:szCs w:val="20"/>
          <w:lang w:eastAsia="es-ES"/>
        </w:rPr>
        <w:t xml:space="preserve">no se puede en el presente asunto endilgar al señor </w:t>
      </w:r>
      <w:proofErr w:type="spellStart"/>
      <w:r w:rsidRPr="00DD523B">
        <w:rPr>
          <w:rFonts w:ascii="Arial" w:hAnsi="Arial" w:cs="Arial"/>
          <w:sz w:val="20"/>
          <w:szCs w:val="20"/>
          <w:lang w:eastAsia="es-ES"/>
        </w:rPr>
        <w:t>AGC</w:t>
      </w:r>
      <w:proofErr w:type="spellEnd"/>
      <w:r w:rsidRPr="00DD523B">
        <w:rPr>
          <w:rFonts w:ascii="Arial" w:hAnsi="Arial" w:cs="Arial"/>
          <w:sz w:val="20"/>
          <w:szCs w:val="20"/>
          <w:lang w:eastAsia="es-ES"/>
        </w:rPr>
        <w:t xml:space="preserve"> responsabilidad alguna frente a las lesiones que sufrió el señor OMAR VARGAS LOAIZA, como quiera que este asumió bajo su responsabilidad movilizarse en la parte exterior del vehículo a sabiendas del riesgo que ello representaba. El señor VARGAS </w:t>
      </w:r>
      <w:proofErr w:type="spellStart"/>
      <w:r w:rsidRPr="00DD523B">
        <w:rPr>
          <w:rFonts w:ascii="Arial" w:hAnsi="Arial" w:cs="Arial"/>
          <w:sz w:val="20"/>
          <w:szCs w:val="20"/>
          <w:lang w:eastAsia="es-ES"/>
        </w:rPr>
        <w:t>LOIAZA</w:t>
      </w:r>
      <w:proofErr w:type="spellEnd"/>
      <w:r w:rsidRPr="00DD523B">
        <w:rPr>
          <w:rFonts w:ascii="Arial" w:hAnsi="Arial" w:cs="Arial"/>
          <w:sz w:val="20"/>
          <w:szCs w:val="20"/>
          <w:lang w:eastAsia="es-ES"/>
        </w:rPr>
        <w:t xml:space="preserve"> se encontraba en capacidad de discernir acerca del riesgo que implicaba desplazarse en la parte exterior del vehículo, ya que incluso en la misma declaración que rindió en el juicio oral indicó que con frecuencia se movilizaba desde la vereda “La Argentina” hacía la cabecera urbana de Dosquebradas en vehículos tipo campero, es decir, que era su costumbre utilizar el transporte en las condiciones en que lo hizo el día del accidente</w:t>
      </w:r>
      <w:r>
        <w:rPr>
          <w:rFonts w:ascii="Arial" w:hAnsi="Arial" w:cs="Arial"/>
          <w:sz w:val="20"/>
          <w:szCs w:val="20"/>
          <w:lang w:eastAsia="es-ES"/>
        </w:rPr>
        <w:t>…</w:t>
      </w:r>
    </w:p>
    <w:p w14:paraId="7EA47B77" w14:textId="77777777" w:rsidR="005152C0" w:rsidRPr="005152C0" w:rsidRDefault="005152C0" w:rsidP="005152C0">
      <w:pPr>
        <w:spacing w:line="240" w:lineRule="auto"/>
        <w:rPr>
          <w:rFonts w:ascii="Arial" w:hAnsi="Arial" w:cs="Arial"/>
          <w:sz w:val="20"/>
          <w:szCs w:val="20"/>
          <w:lang w:eastAsia="es-ES"/>
        </w:rPr>
      </w:pPr>
    </w:p>
    <w:p w14:paraId="07218BDB" w14:textId="77777777" w:rsidR="005152C0" w:rsidRPr="005152C0" w:rsidRDefault="005152C0" w:rsidP="005152C0">
      <w:pPr>
        <w:spacing w:line="240" w:lineRule="auto"/>
        <w:rPr>
          <w:rFonts w:ascii="Arial" w:hAnsi="Arial" w:cs="Arial"/>
          <w:sz w:val="20"/>
          <w:szCs w:val="20"/>
          <w:lang w:eastAsia="es-ES"/>
        </w:rPr>
      </w:pPr>
    </w:p>
    <w:p w14:paraId="2CFEFB58" w14:textId="77777777" w:rsidR="005152C0" w:rsidRPr="005152C0" w:rsidRDefault="005152C0" w:rsidP="005152C0">
      <w:pPr>
        <w:spacing w:line="240" w:lineRule="auto"/>
        <w:rPr>
          <w:rFonts w:ascii="Arial" w:hAnsi="Arial" w:cs="Arial"/>
          <w:sz w:val="20"/>
          <w:szCs w:val="20"/>
          <w:lang w:eastAsia="es-ES"/>
        </w:rPr>
      </w:pPr>
    </w:p>
    <w:p w14:paraId="33030595" w14:textId="77777777" w:rsidR="00B25DDF" w:rsidRPr="008D3E08" w:rsidRDefault="00B25DDF" w:rsidP="001B19A0">
      <w:pPr>
        <w:spacing w:line="240" w:lineRule="auto"/>
        <w:rPr>
          <w:b/>
          <w:spacing w:val="-6"/>
          <w:sz w:val="12"/>
          <w:szCs w:val="12"/>
        </w:rPr>
      </w:pPr>
      <w:r w:rsidRPr="008D3E08">
        <w:rPr>
          <w:spacing w:val="-6"/>
          <w:sz w:val="12"/>
          <w:szCs w:val="12"/>
        </w:rPr>
        <w:t xml:space="preserve">                                                                                  </w:t>
      </w:r>
      <w:r w:rsidR="0078206A" w:rsidRPr="008D3E08">
        <w:rPr>
          <w:spacing w:val="-6"/>
          <w:sz w:val="12"/>
          <w:szCs w:val="12"/>
        </w:rPr>
        <w:t xml:space="preserve"> </w:t>
      </w:r>
      <w:r w:rsidRPr="008D3E08">
        <w:rPr>
          <w:spacing w:val="-6"/>
          <w:sz w:val="12"/>
          <w:szCs w:val="12"/>
        </w:rPr>
        <w:t xml:space="preserve"> </w:t>
      </w:r>
      <w:r w:rsidR="008D3E08">
        <w:rPr>
          <w:spacing w:val="-6"/>
          <w:sz w:val="12"/>
          <w:szCs w:val="12"/>
        </w:rPr>
        <w:t xml:space="preserve">                            </w:t>
      </w:r>
      <w:r w:rsidRPr="008D3E08">
        <w:rPr>
          <w:spacing w:val="-6"/>
          <w:sz w:val="12"/>
          <w:szCs w:val="12"/>
        </w:rPr>
        <w:t xml:space="preserve"> </w:t>
      </w:r>
      <w:r w:rsidRPr="008D3E08">
        <w:rPr>
          <w:b/>
          <w:spacing w:val="-6"/>
          <w:sz w:val="12"/>
          <w:szCs w:val="12"/>
        </w:rPr>
        <w:t>REPÚBLICA DE COLOMBIA</w:t>
      </w:r>
    </w:p>
    <w:p w14:paraId="15F9F9A7" w14:textId="77777777" w:rsidR="00B25DDF" w:rsidRPr="008D3E08" w:rsidRDefault="00B25DDF" w:rsidP="001B19A0">
      <w:pPr>
        <w:spacing w:line="240" w:lineRule="auto"/>
        <w:rPr>
          <w:b/>
          <w:spacing w:val="-6"/>
          <w:sz w:val="12"/>
          <w:szCs w:val="12"/>
        </w:rPr>
      </w:pPr>
      <w:r w:rsidRPr="008D3E08">
        <w:rPr>
          <w:b/>
          <w:spacing w:val="-6"/>
          <w:sz w:val="12"/>
          <w:szCs w:val="12"/>
        </w:rPr>
        <w:t xml:space="preserve">                                                              </w:t>
      </w:r>
      <w:r w:rsidR="00B33D4A" w:rsidRPr="008D3E08">
        <w:rPr>
          <w:b/>
          <w:spacing w:val="-6"/>
          <w:sz w:val="12"/>
          <w:szCs w:val="12"/>
        </w:rPr>
        <w:t xml:space="preserve">                               </w:t>
      </w:r>
      <w:r w:rsidR="0078206A" w:rsidRPr="008D3E08">
        <w:rPr>
          <w:b/>
          <w:spacing w:val="-6"/>
          <w:sz w:val="12"/>
          <w:szCs w:val="12"/>
        </w:rPr>
        <w:t xml:space="preserve"> </w:t>
      </w:r>
      <w:r w:rsidRPr="008D3E08">
        <w:rPr>
          <w:b/>
          <w:spacing w:val="-6"/>
          <w:sz w:val="12"/>
          <w:szCs w:val="12"/>
        </w:rPr>
        <w:t xml:space="preserve"> </w:t>
      </w:r>
      <w:r w:rsidR="008D3E08">
        <w:rPr>
          <w:b/>
          <w:spacing w:val="-6"/>
          <w:sz w:val="12"/>
          <w:szCs w:val="12"/>
        </w:rPr>
        <w:t xml:space="preserve">                                </w:t>
      </w:r>
      <w:r w:rsidRPr="008D3E08">
        <w:rPr>
          <w:b/>
          <w:spacing w:val="-6"/>
          <w:sz w:val="12"/>
          <w:szCs w:val="12"/>
        </w:rPr>
        <w:t>PEREIRA-RISARALDA</w:t>
      </w:r>
    </w:p>
    <w:p w14:paraId="31EB2AF3" w14:textId="7D559948" w:rsidR="00B25DDF" w:rsidRPr="008D3E08" w:rsidRDefault="008058BB" w:rsidP="001B19A0">
      <w:pPr>
        <w:tabs>
          <w:tab w:val="left" w:pos="3090"/>
        </w:tabs>
        <w:spacing w:line="240" w:lineRule="auto"/>
        <w:rPr>
          <w:spacing w:val="-6"/>
          <w:sz w:val="12"/>
          <w:szCs w:val="12"/>
        </w:rPr>
      </w:pPr>
      <w:r>
        <w:rPr>
          <w:b/>
          <w:iCs/>
          <w:noProof/>
          <w:spacing w:val="-6"/>
          <w:sz w:val="12"/>
          <w:szCs w:val="12"/>
          <w:lang w:eastAsia="es-ES"/>
        </w:rPr>
        <w:drawing>
          <wp:anchor distT="0" distB="0" distL="114300" distR="114300" simplePos="0" relativeHeight="251657728" behindDoc="1" locked="0" layoutInCell="1" allowOverlap="1" wp14:anchorId="709B6E79" wp14:editId="4064FD48">
            <wp:simplePos x="0" y="0"/>
            <wp:positionH relativeFrom="column">
              <wp:posOffset>2365375</wp:posOffset>
            </wp:positionH>
            <wp:positionV relativeFrom="paragraph">
              <wp:posOffset>224155</wp:posOffset>
            </wp:positionV>
            <wp:extent cx="777875" cy="532130"/>
            <wp:effectExtent l="0" t="0" r="3175" b="1270"/>
            <wp:wrapTopAndBottom/>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pic:spPr>
                </pic:pic>
              </a:graphicData>
            </a:graphic>
            <wp14:sizeRelH relativeFrom="page">
              <wp14:pctWidth>0</wp14:pctWidth>
            </wp14:sizeRelH>
            <wp14:sizeRelV relativeFrom="page">
              <wp14:pctHeight>0</wp14:pctHeight>
            </wp14:sizeRelV>
          </wp:anchor>
        </w:drawing>
      </w:r>
      <w:r w:rsidR="00B25DDF" w:rsidRPr="008D3E08">
        <w:rPr>
          <w:b/>
          <w:spacing w:val="-6"/>
          <w:sz w:val="12"/>
          <w:szCs w:val="12"/>
        </w:rPr>
        <w:t xml:space="preserve">                                                                                                </w:t>
      </w:r>
      <w:r w:rsidR="0008068F" w:rsidRPr="008D3E08">
        <w:rPr>
          <w:b/>
          <w:spacing w:val="-6"/>
          <w:sz w:val="12"/>
          <w:szCs w:val="12"/>
        </w:rPr>
        <w:t xml:space="preserve"> </w:t>
      </w:r>
      <w:r w:rsidR="00B25DDF" w:rsidRPr="008D3E08">
        <w:rPr>
          <w:b/>
          <w:spacing w:val="-6"/>
          <w:sz w:val="12"/>
          <w:szCs w:val="12"/>
        </w:rPr>
        <w:t xml:space="preserve">  </w:t>
      </w:r>
      <w:r w:rsidR="008D3E08">
        <w:rPr>
          <w:b/>
          <w:spacing w:val="-6"/>
          <w:sz w:val="12"/>
          <w:szCs w:val="12"/>
        </w:rPr>
        <w:t xml:space="preserve">                                   </w:t>
      </w:r>
      <w:r w:rsidR="0078206A" w:rsidRPr="008D3E08">
        <w:rPr>
          <w:b/>
          <w:spacing w:val="-6"/>
          <w:sz w:val="12"/>
          <w:szCs w:val="12"/>
        </w:rPr>
        <w:t xml:space="preserve"> </w:t>
      </w:r>
      <w:r w:rsidR="00B25DDF" w:rsidRPr="008D3E08">
        <w:rPr>
          <w:b/>
          <w:spacing w:val="-6"/>
          <w:sz w:val="12"/>
          <w:szCs w:val="12"/>
        </w:rPr>
        <w:t>RAMA JUDICIAL</w:t>
      </w:r>
    </w:p>
    <w:p w14:paraId="25DB775B" w14:textId="77777777" w:rsidR="00B25DDF" w:rsidRPr="005152C0" w:rsidRDefault="00B25DDF" w:rsidP="005152C0">
      <w:pPr>
        <w:spacing w:line="288" w:lineRule="auto"/>
        <w:jc w:val="center"/>
        <w:rPr>
          <w:rFonts w:ascii="Algerian" w:hAnsi="Algerian"/>
          <w:spacing w:val="-6"/>
          <w:sz w:val="28"/>
          <w:szCs w:val="28"/>
        </w:rPr>
      </w:pPr>
      <w:r w:rsidRPr="005152C0">
        <w:rPr>
          <w:rFonts w:ascii="Algerian" w:hAnsi="Algerian"/>
          <w:smallCaps/>
          <w:color w:val="000000"/>
          <w:spacing w:val="-6"/>
          <w:sz w:val="28"/>
          <w:szCs w:val="28"/>
        </w:rPr>
        <w:t>TRIBUNAL SUPERIOR DE PEREIRA</w:t>
      </w:r>
    </w:p>
    <w:p w14:paraId="6F7EB80B" w14:textId="350B37B9" w:rsidR="00B25DDF" w:rsidRPr="005152C0" w:rsidRDefault="00A605CD" w:rsidP="005152C0">
      <w:pPr>
        <w:pStyle w:val="Textoindependiente3"/>
        <w:tabs>
          <w:tab w:val="left" w:pos="1202"/>
          <w:tab w:val="center" w:pos="4363"/>
          <w:tab w:val="left" w:pos="7710"/>
        </w:tabs>
        <w:spacing w:line="288" w:lineRule="auto"/>
        <w:jc w:val="left"/>
        <w:rPr>
          <w:rFonts w:ascii="Algerian" w:hAnsi="Algerian"/>
          <w:spacing w:val="-6"/>
          <w:sz w:val="24"/>
          <w:szCs w:val="28"/>
        </w:rPr>
      </w:pPr>
      <w:r w:rsidRPr="005152C0">
        <w:rPr>
          <w:rFonts w:ascii="Algerian" w:hAnsi="Algerian"/>
          <w:spacing w:val="-6"/>
          <w:sz w:val="28"/>
          <w:szCs w:val="28"/>
        </w:rPr>
        <w:tab/>
      </w:r>
      <w:r w:rsidRPr="005152C0">
        <w:rPr>
          <w:rFonts w:ascii="Algerian" w:hAnsi="Algerian"/>
          <w:spacing w:val="-6"/>
          <w:sz w:val="28"/>
          <w:szCs w:val="28"/>
        </w:rPr>
        <w:tab/>
      </w:r>
      <w:r w:rsidR="00B25DDF" w:rsidRPr="005152C0">
        <w:rPr>
          <w:rFonts w:ascii="Algerian" w:hAnsi="Algerian"/>
          <w:spacing w:val="-6"/>
          <w:sz w:val="28"/>
          <w:szCs w:val="28"/>
        </w:rPr>
        <w:t>SALA de decisión PENAL</w:t>
      </w:r>
      <w:r w:rsidRPr="005152C0">
        <w:rPr>
          <w:rFonts w:ascii="Algerian" w:hAnsi="Algerian"/>
          <w:spacing w:val="-6"/>
          <w:sz w:val="24"/>
          <w:szCs w:val="28"/>
        </w:rPr>
        <w:tab/>
      </w:r>
    </w:p>
    <w:p w14:paraId="6B6783F7" w14:textId="77777777" w:rsidR="00B25DDF" w:rsidRPr="005152C0" w:rsidRDefault="00B25DDF" w:rsidP="005152C0">
      <w:pPr>
        <w:spacing w:line="288" w:lineRule="auto"/>
        <w:jc w:val="center"/>
        <w:rPr>
          <w:spacing w:val="-6"/>
          <w:sz w:val="24"/>
        </w:rPr>
      </w:pPr>
      <w:r w:rsidRPr="005152C0">
        <w:rPr>
          <w:spacing w:val="-6"/>
          <w:sz w:val="24"/>
        </w:rPr>
        <w:t>Magistrado Ponente</w:t>
      </w:r>
    </w:p>
    <w:p w14:paraId="7D3E923D" w14:textId="77777777" w:rsidR="00B25DDF" w:rsidRPr="005152C0" w:rsidRDefault="00B25DDF" w:rsidP="005152C0">
      <w:pPr>
        <w:spacing w:line="288" w:lineRule="auto"/>
        <w:jc w:val="center"/>
        <w:rPr>
          <w:spacing w:val="-6"/>
          <w:sz w:val="24"/>
          <w:szCs w:val="24"/>
        </w:rPr>
      </w:pPr>
      <w:r w:rsidRPr="005152C0">
        <w:rPr>
          <w:spacing w:val="-6"/>
          <w:sz w:val="24"/>
          <w:szCs w:val="24"/>
        </w:rPr>
        <w:t xml:space="preserve"> JORGE ARTURO CASTAÑO DUQUE</w:t>
      </w:r>
    </w:p>
    <w:p w14:paraId="647D2392" w14:textId="2DF36C37" w:rsidR="00B25DDF" w:rsidRPr="005152C0" w:rsidRDefault="00B25DDF" w:rsidP="005152C0">
      <w:pPr>
        <w:tabs>
          <w:tab w:val="left" w:pos="6615"/>
        </w:tabs>
        <w:spacing w:line="288" w:lineRule="auto"/>
        <w:rPr>
          <w:sz w:val="22"/>
          <w:szCs w:val="24"/>
        </w:rPr>
      </w:pPr>
      <w:r w:rsidRPr="005152C0">
        <w:rPr>
          <w:spacing w:val="-4"/>
          <w:sz w:val="24"/>
        </w:rPr>
        <w:t xml:space="preserve">                                                 </w:t>
      </w:r>
      <w:r w:rsidR="004D2FFA" w:rsidRPr="005152C0">
        <w:rPr>
          <w:sz w:val="24"/>
        </w:rPr>
        <w:tab/>
      </w:r>
    </w:p>
    <w:p w14:paraId="2FCA8A28" w14:textId="77777777" w:rsidR="00FE7AA3" w:rsidRPr="005152C0" w:rsidRDefault="00FE7AA3" w:rsidP="005152C0">
      <w:pPr>
        <w:spacing w:line="288" w:lineRule="auto"/>
        <w:rPr>
          <w:sz w:val="22"/>
          <w:szCs w:val="24"/>
        </w:rPr>
      </w:pPr>
    </w:p>
    <w:p w14:paraId="0822EC83" w14:textId="2D4D7679" w:rsidR="00B25DDF" w:rsidRPr="005152C0" w:rsidRDefault="004244D5" w:rsidP="005152C0">
      <w:pPr>
        <w:spacing w:line="288" w:lineRule="auto"/>
        <w:jc w:val="center"/>
        <w:rPr>
          <w:sz w:val="24"/>
        </w:rPr>
      </w:pPr>
      <w:r w:rsidRPr="005152C0">
        <w:rPr>
          <w:sz w:val="24"/>
        </w:rPr>
        <w:t xml:space="preserve">    Pereira,</w:t>
      </w:r>
      <w:r w:rsidR="00704133" w:rsidRPr="005152C0">
        <w:rPr>
          <w:sz w:val="24"/>
        </w:rPr>
        <w:t xml:space="preserve"> </w:t>
      </w:r>
      <w:r w:rsidR="00922D78" w:rsidRPr="005152C0">
        <w:rPr>
          <w:sz w:val="24"/>
        </w:rPr>
        <w:t>veinticinco</w:t>
      </w:r>
      <w:r w:rsidR="00D06BA9" w:rsidRPr="005152C0">
        <w:rPr>
          <w:sz w:val="24"/>
        </w:rPr>
        <w:t xml:space="preserve"> (2</w:t>
      </w:r>
      <w:r w:rsidR="00922D78" w:rsidRPr="005152C0">
        <w:rPr>
          <w:sz w:val="24"/>
        </w:rPr>
        <w:t>5</w:t>
      </w:r>
      <w:r w:rsidR="00D06BA9" w:rsidRPr="005152C0">
        <w:rPr>
          <w:sz w:val="24"/>
        </w:rPr>
        <w:t>)</w:t>
      </w:r>
      <w:r w:rsidR="000E75F9" w:rsidRPr="005152C0">
        <w:rPr>
          <w:sz w:val="24"/>
        </w:rPr>
        <w:t xml:space="preserve"> de julio de dos mil diecinueve (2019)</w:t>
      </w:r>
    </w:p>
    <w:p w14:paraId="3ED8181C" w14:textId="77777777" w:rsidR="00B25DDF" w:rsidRPr="005152C0" w:rsidRDefault="00B25DDF" w:rsidP="005152C0">
      <w:pPr>
        <w:spacing w:line="288" w:lineRule="auto"/>
        <w:jc w:val="center"/>
        <w:rPr>
          <w:sz w:val="22"/>
          <w:szCs w:val="24"/>
        </w:rPr>
      </w:pPr>
    </w:p>
    <w:p w14:paraId="0321BEB2" w14:textId="77777777" w:rsidR="00FE7AA3" w:rsidRPr="005152C0" w:rsidRDefault="00FE7AA3" w:rsidP="005152C0">
      <w:pPr>
        <w:spacing w:line="288" w:lineRule="auto"/>
        <w:jc w:val="center"/>
        <w:rPr>
          <w:sz w:val="24"/>
        </w:rPr>
      </w:pPr>
    </w:p>
    <w:p w14:paraId="409D61F2" w14:textId="5A6D5AFA" w:rsidR="00B25DDF" w:rsidRPr="005152C0" w:rsidRDefault="00B25DDF" w:rsidP="005152C0">
      <w:pPr>
        <w:spacing w:line="288" w:lineRule="auto"/>
        <w:jc w:val="center"/>
        <w:rPr>
          <w:sz w:val="24"/>
          <w:szCs w:val="24"/>
        </w:rPr>
      </w:pPr>
      <w:r w:rsidRPr="005152C0">
        <w:rPr>
          <w:sz w:val="22"/>
          <w:szCs w:val="22"/>
        </w:rPr>
        <w:t xml:space="preserve">  </w:t>
      </w:r>
      <w:r w:rsidR="00704133" w:rsidRPr="005152C0">
        <w:rPr>
          <w:sz w:val="24"/>
          <w:szCs w:val="24"/>
        </w:rPr>
        <w:t xml:space="preserve">ACTA DE APROBACIÓN N° </w:t>
      </w:r>
      <w:r w:rsidR="00922D78" w:rsidRPr="005152C0">
        <w:rPr>
          <w:sz w:val="24"/>
          <w:szCs w:val="24"/>
        </w:rPr>
        <w:t>660</w:t>
      </w:r>
    </w:p>
    <w:p w14:paraId="70C34BFE" w14:textId="77777777" w:rsidR="00B25DDF" w:rsidRPr="005152C0" w:rsidRDefault="00B25DDF" w:rsidP="005152C0">
      <w:pPr>
        <w:spacing w:line="288" w:lineRule="auto"/>
        <w:jc w:val="center"/>
        <w:rPr>
          <w:sz w:val="24"/>
          <w:szCs w:val="24"/>
        </w:rPr>
      </w:pPr>
      <w:r w:rsidRPr="005152C0">
        <w:rPr>
          <w:sz w:val="24"/>
          <w:szCs w:val="24"/>
        </w:rPr>
        <w:t xml:space="preserve">  SEGUNDA INSTANCIA</w:t>
      </w:r>
    </w:p>
    <w:p w14:paraId="0F474045" w14:textId="77777777" w:rsidR="00B25DDF" w:rsidRPr="005152C0" w:rsidRDefault="00B25DDF" w:rsidP="005152C0">
      <w:pPr>
        <w:spacing w:line="288" w:lineRule="auto"/>
        <w:rPr>
          <w:sz w:val="22"/>
          <w:szCs w:val="24"/>
          <w:lang w:val="es-CO"/>
        </w:rPr>
      </w:pPr>
    </w:p>
    <w:p w14:paraId="3B79473F" w14:textId="77777777" w:rsidR="00FE7AA3" w:rsidRPr="005152C0" w:rsidRDefault="00FE7AA3" w:rsidP="005152C0">
      <w:pPr>
        <w:spacing w:line="288" w:lineRule="auto"/>
        <w:rPr>
          <w:sz w:val="22"/>
          <w:szCs w:val="24"/>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4"/>
        <w:gridCol w:w="5670"/>
      </w:tblGrid>
      <w:tr w:rsidR="00B25DDF" w:rsidRPr="005152C0" w14:paraId="253B7F65" w14:textId="77777777" w:rsidTr="005152C0">
        <w:trPr>
          <w:trHeight w:val="259"/>
        </w:trPr>
        <w:tc>
          <w:tcPr>
            <w:tcW w:w="3044" w:type="dxa"/>
            <w:tcBorders>
              <w:top w:val="single" w:sz="4" w:space="0" w:color="auto"/>
              <w:left w:val="single" w:sz="4" w:space="0" w:color="auto"/>
              <w:bottom w:val="single" w:sz="4" w:space="0" w:color="auto"/>
              <w:right w:val="single" w:sz="4" w:space="0" w:color="auto"/>
            </w:tcBorders>
          </w:tcPr>
          <w:p w14:paraId="36AF0DDC" w14:textId="77777777" w:rsidR="00B25DDF" w:rsidRPr="005152C0" w:rsidRDefault="00B25DDF" w:rsidP="005152C0">
            <w:pPr>
              <w:pStyle w:val="Tablaidentificadora"/>
              <w:rPr>
                <w:sz w:val="22"/>
                <w:szCs w:val="24"/>
              </w:rPr>
            </w:pPr>
            <w:r w:rsidRPr="005152C0">
              <w:rPr>
                <w:sz w:val="22"/>
                <w:szCs w:val="24"/>
              </w:rPr>
              <w:t xml:space="preserve">Fecha y hora de lectura: </w:t>
            </w:r>
          </w:p>
        </w:tc>
        <w:tc>
          <w:tcPr>
            <w:tcW w:w="5670" w:type="dxa"/>
            <w:tcBorders>
              <w:top w:val="single" w:sz="4" w:space="0" w:color="auto"/>
              <w:left w:val="single" w:sz="4" w:space="0" w:color="auto"/>
              <w:bottom w:val="single" w:sz="4" w:space="0" w:color="auto"/>
              <w:right w:val="single" w:sz="4" w:space="0" w:color="auto"/>
            </w:tcBorders>
          </w:tcPr>
          <w:p w14:paraId="74B37FD2" w14:textId="304821E8" w:rsidR="00B25DDF" w:rsidRPr="005152C0" w:rsidRDefault="00922D78" w:rsidP="005152C0">
            <w:pPr>
              <w:pStyle w:val="Tablaidentificadora"/>
              <w:rPr>
                <w:rFonts w:cs="Tahoma"/>
                <w:sz w:val="22"/>
                <w:szCs w:val="24"/>
              </w:rPr>
            </w:pPr>
            <w:r w:rsidRPr="005152C0">
              <w:rPr>
                <w:rFonts w:cs="Tahoma"/>
                <w:sz w:val="22"/>
                <w:szCs w:val="24"/>
              </w:rPr>
              <w:t>Julio 26 de 2019. 9:30 a.m.</w:t>
            </w:r>
          </w:p>
        </w:tc>
      </w:tr>
      <w:tr w:rsidR="00B25DDF" w:rsidRPr="005152C0" w14:paraId="5DE2392C" w14:textId="77777777" w:rsidTr="005152C0">
        <w:trPr>
          <w:trHeight w:val="259"/>
        </w:trPr>
        <w:tc>
          <w:tcPr>
            <w:tcW w:w="3044" w:type="dxa"/>
            <w:tcBorders>
              <w:top w:val="single" w:sz="4" w:space="0" w:color="auto"/>
              <w:left w:val="single" w:sz="4" w:space="0" w:color="auto"/>
              <w:bottom w:val="single" w:sz="4" w:space="0" w:color="auto"/>
              <w:right w:val="single" w:sz="4" w:space="0" w:color="auto"/>
            </w:tcBorders>
          </w:tcPr>
          <w:p w14:paraId="769312F1" w14:textId="77777777" w:rsidR="00B25DDF" w:rsidRPr="005152C0" w:rsidRDefault="00900F1E" w:rsidP="005152C0">
            <w:pPr>
              <w:pStyle w:val="Tablaidentificadora"/>
              <w:rPr>
                <w:sz w:val="22"/>
                <w:szCs w:val="24"/>
              </w:rPr>
            </w:pPr>
            <w:r w:rsidRPr="005152C0">
              <w:rPr>
                <w:sz w:val="22"/>
                <w:szCs w:val="24"/>
              </w:rPr>
              <w:t>Acusado</w:t>
            </w:r>
            <w:r w:rsidR="00B25DDF" w:rsidRPr="005152C0">
              <w:rPr>
                <w:sz w:val="22"/>
                <w:szCs w:val="24"/>
              </w:rPr>
              <w:t xml:space="preserve">: </w:t>
            </w:r>
          </w:p>
        </w:tc>
        <w:tc>
          <w:tcPr>
            <w:tcW w:w="5670" w:type="dxa"/>
            <w:tcBorders>
              <w:top w:val="single" w:sz="4" w:space="0" w:color="auto"/>
              <w:left w:val="single" w:sz="4" w:space="0" w:color="auto"/>
              <w:bottom w:val="single" w:sz="4" w:space="0" w:color="auto"/>
              <w:right w:val="single" w:sz="4" w:space="0" w:color="auto"/>
            </w:tcBorders>
          </w:tcPr>
          <w:p w14:paraId="034A8BCF" w14:textId="52C51FE1" w:rsidR="00B25DDF" w:rsidRPr="005152C0" w:rsidRDefault="00CA0990" w:rsidP="005152C0">
            <w:pPr>
              <w:pStyle w:val="Tablaidentificadora"/>
              <w:rPr>
                <w:rFonts w:cs="Tahoma"/>
                <w:sz w:val="22"/>
                <w:szCs w:val="24"/>
              </w:rPr>
            </w:pPr>
            <w:proofErr w:type="spellStart"/>
            <w:r>
              <w:rPr>
                <w:rFonts w:cs="Tahoma"/>
                <w:sz w:val="22"/>
                <w:szCs w:val="24"/>
              </w:rPr>
              <w:t>AGC</w:t>
            </w:r>
            <w:proofErr w:type="spellEnd"/>
            <w:r w:rsidR="000E75F9" w:rsidRPr="005152C0">
              <w:rPr>
                <w:rFonts w:cs="Tahoma"/>
                <w:sz w:val="22"/>
                <w:szCs w:val="24"/>
              </w:rPr>
              <w:t xml:space="preserve"> </w:t>
            </w:r>
          </w:p>
        </w:tc>
      </w:tr>
      <w:tr w:rsidR="00B25DDF" w:rsidRPr="005152C0" w14:paraId="2C173655" w14:textId="77777777" w:rsidTr="005152C0">
        <w:trPr>
          <w:trHeight w:val="275"/>
        </w:trPr>
        <w:tc>
          <w:tcPr>
            <w:tcW w:w="3044" w:type="dxa"/>
            <w:tcBorders>
              <w:top w:val="single" w:sz="4" w:space="0" w:color="auto"/>
              <w:left w:val="single" w:sz="4" w:space="0" w:color="auto"/>
              <w:bottom w:val="single" w:sz="4" w:space="0" w:color="auto"/>
              <w:right w:val="single" w:sz="4" w:space="0" w:color="auto"/>
            </w:tcBorders>
          </w:tcPr>
          <w:p w14:paraId="4AB836EF" w14:textId="77777777" w:rsidR="00B25DDF" w:rsidRPr="005152C0" w:rsidRDefault="00B25DDF" w:rsidP="005152C0">
            <w:pPr>
              <w:pStyle w:val="Tablaidentificadora"/>
              <w:rPr>
                <w:sz w:val="22"/>
                <w:szCs w:val="24"/>
              </w:rPr>
            </w:pPr>
            <w:r w:rsidRPr="005152C0">
              <w:rPr>
                <w:sz w:val="22"/>
                <w:szCs w:val="24"/>
              </w:rPr>
              <w:t>Cédula de ciudadanía:</w:t>
            </w:r>
          </w:p>
        </w:tc>
        <w:tc>
          <w:tcPr>
            <w:tcW w:w="5670" w:type="dxa"/>
            <w:tcBorders>
              <w:top w:val="single" w:sz="4" w:space="0" w:color="auto"/>
              <w:left w:val="single" w:sz="4" w:space="0" w:color="auto"/>
              <w:bottom w:val="single" w:sz="4" w:space="0" w:color="auto"/>
              <w:right w:val="single" w:sz="4" w:space="0" w:color="auto"/>
            </w:tcBorders>
          </w:tcPr>
          <w:p w14:paraId="18205986" w14:textId="444D0FF3" w:rsidR="00B25DDF" w:rsidRPr="005152C0" w:rsidRDefault="000E75F9" w:rsidP="005152C0">
            <w:pPr>
              <w:pStyle w:val="Tablaidentificadora"/>
              <w:rPr>
                <w:rFonts w:cs="Tahoma"/>
                <w:sz w:val="22"/>
                <w:szCs w:val="24"/>
              </w:rPr>
            </w:pPr>
            <w:r w:rsidRPr="005152C0">
              <w:rPr>
                <w:rFonts w:cs="Tahoma"/>
                <w:sz w:val="22"/>
                <w:szCs w:val="24"/>
              </w:rPr>
              <w:t>18.517.897 expedida en Dosquebradas (Rda.)</w:t>
            </w:r>
          </w:p>
        </w:tc>
      </w:tr>
      <w:tr w:rsidR="00B25DDF" w:rsidRPr="005152C0" w14:paraId="7D895182" w14:textId="77777777" w:rsidTr="005152C0">
        <w:trPr>
          <w:trHeight w:val="259"/>
        </w:trPr>
        <w:tc>
          <w:tcPr>
            <w:tcW w:w="3044" w:type="dxa"/>
            <w:tcBorders>
              <w:top w:val="single" w:sz="4" w:space="0" w:color="auto"/>
              <w:left w:val="single" w:sz="4" w:space="0" w:color="auto"/>
              <w:bottom w:val="single" w:sz="4" w:space="0" w:color="auto"/>
              <w:right w:val="single" w:sz="4" w:space="0" w:color="auto"/>
            </w:tcBorders>
          </w:tcPr>
          <w:p w14:paraId="118C2DC1" w14:textId="77777777" w:rsidR="00B25DDF" w:rsidRPr="005152C0" w:rsidRDefault="00B25DDF" w:rsidP="005152C0">
            <w:pPr>
              <w:pStyle w:val="Tablaidentificadora"/>
              <w:rPr>
                <w:sz w:val="22"/>
                <w:szCs w:val="24"/>
              </w:rPr>
            </w:pPr>
            <w:r w:rsidRPr="005152C0">
              <w:rPr>
                <w:sz w:val="22"/>
                <w:szCs w:val="24"/>
              </w:rPr>
              <w:t>Delito:</w:t>
            </w:r>
          </w:p>
        </w:tc>
        <w:tc>
          <w:tcPr>
            <w:tcW w:w="5670" w:type="dxa"/>
            <w:tcBorders>
              <w:top w:val="single" w:sz="4" w:space="0" w:color="auto"/>
              <w:left w:val="single" w:sz="4" w:space="0" w:color="auto"/>
              <w:bottom w:val="single" w:sz="4" w:space="0" w:color="auto"/>
              <w:right w:val="single" w:sz="4" w:space="0" w:color="auto"/>
            </w:tcBorders>
          </w:tcPr>
          <w:p w14:paraId="49C3F48B" w14:textId="77777777" w:rsidR="00B25DDF" w:rsidRPr="005152C0" w:rsidRDefault="00556BDC" w:rsidP="005152C0">
            <w:pPr>
              <w:pStyle w:val="Tablaidentificadora"/>
              <w:rPr>
                <w:rFonts w:cs="Tahoma"/>
                <w:sz w:val="22"/>
                <w:szCs w:val="24"/>
              </w:rPr>
            </w:pPr>
            <w:r w:rsidRPr="005152C0">
              <w:rPr>
                <w:rFonts w:cs="Tahoma"/>
                <w:sz w:val="22"/>
                <w:szCs w:val="24"/>
              </w:rPr>
              <w:t>Lesiones Personales Culposas</w:t>
            </w:r>
          </w:p>
        </w:tc>
      </w:tr>
      <w:tr w:rsidR="00B25DDF" w:rsidRPr="005152C0" w14:paraId="52CC74EB" w14:textId="77777777" w:rsidTr="005152C0">
        <w:trPr>
          <w:trHeight w:val="259"/>
        </w:trPr>
        <w:tc>
          <w:tcPr>
            <w:tcW w:w="3044" w:type="dxa"/>
            <w:tcBorders>
              <w:top w:val="single" w:sz="4" w:space="0" w:color="auto"/>
              <w:left w:val="single" w:sz="4" w:space="0" w:color="auto"/>
              <w:bottom w:val="single" w:sz="4" w:space="0" w:color="auto"/>
              <w:right w:val="single" w:sz="4" w:space="0" w:color="auto"/>
            </w:tcBorders>
          </w:tcPr>
          <w:p w14:paraId="1808E057" w14:textId="77777777" w:rsidR="00B25DDF" w:rsidRPr="005152C0" w:rsidRDefault="00B25DDF" w:rsidP="005152C0">
            <w:pPr>
              <w:pStyle w:val="Tablaidentificadora"/>
              <w:rPr>
                <w:sz w:val="22"/>
                <w:szCs w:val="24"/>
              </w:rPr>
            </w:pPr>
            <w:r w:rsidRPr="005152C0">
              <w:rPr>
                <w:sz w:val="22"/>
                <w:szCs w:val="24"/>
              </w:rPr>
              <w:t>Víctima:</w:t>
            </w:r>
          </w:p>
        </w:tc>
        <w:tc>
          <w:tcPr>
            <w:tcW w:w="5670" w:type="dxa"/>
            <w:tcBorders>
              <w:top w:val="single" w:sz="4" w:space="0" w:color="auto"/>
              <w:left w:val="single" w:sz="4" w:space="0" w:color="auto"/>
              <w:bottom w:val="single" w:sz="4" w:space="0" w:color="auto"/>
              <w:right w:val="single" w:sz="4" w:space="0" w:color="auto"/>
            </w:tcBorders>
          </w:tcPr>
          <w:p w14:paraId="279323AD" w14:textId="7ECB8C49" w:rsidR="00556BDC" w:rsidRPr="005152C0" w:rsidRDefault="000E75F9" w:rsidP="005152C0">
            <w:pPr>
              <w:pStyle w:val="Tablaidentificadora"/>
              <w:rPr>
                <w:rFonts w:cs="Tahoma"/>
                <w:sz w:val="22"/>
                <w:szCs w:val="24"/>
              </w:rPr>
            </w:pPr>
            <w:r w:rsidRPr="005152C0">
              <w:rPr>
                <w:rFonts w:cs="Tahoma"/>
                <w:sz w:val="22"/>
                <w:szCs w:val="24"/>
              </w:rPr>
              <w:t>Omar Vargas Loaiza</w:t>
            </w:r>
          </w:p>
        </w:tc>
      </w:tr>
      <w:tr w:rsidR="00B25DDF" w:rsidRPr="005152C0" w14:paraId="0C8C8851" w14:textId="77777777" w:rsidTr="005152C0">
        <w:trPr>
          <w:trHeight w:val="275"/>
        </w:trPr>
        <w:tc>
          <w:tcPr>
            <w:tcW w:w="3044" w:type="dxa"/>
            <w:tcBorders>
              <w:top w:val="single" w:sz="4" w:space="0" w:color="auto"/>
              <w:left w:val="single" w:sz="4" w:space="0" w:color="auto"/>
              <w:bottom w:val="single" w:sz="4" w:space="0" w:color="auto"/>
              <w:right w:val="single" w:sz="4" w:space="0" w:color="auto"/>
            </w:tcBorders>
          </w:tcPr>
          <w:p w14:paraId="08AE49BF" w14:textId="77777777" w:rsidR="00B25DDF" w:rsidRPr="005152C0" w:rsidRDefault="00B25DDF" w:rsidP="005152C0">
            <w:pPr>
              <w:pStyle w:val="Tablaidentificadora"/>
              <w:rPr>
                <w:sz w:val="22"/>
                <w:szCs w:val="24"/>
              </w:rPr>
            </w:pPr>
            <w:r w:rsidRPr="005152C0">
              <w:rPr>
                <w:sz w:val="22"/>
                <w:szCs w:val="24"/>
              </w:rPr>
              <w:t>Procedencia:</w:t>
            </w:r>
          </w:p>
        </w:tc>
        <w:tc>
          <w:tcPr>
            <w:tcW w:w="5670" w:type="dxa"/>
            <w:tcBorders>
              <w:top w:val="single" w:sz="4" w:space="0" w:color="auto"/>
              <w:left w:val="single" w:sz="4" w:space="0" w:color="auto"/>
              <w:bottom w:val="single" w:sz="4" w:space="0" w:color="auto"/>
              <w:right w:val="single" w:sz="4" w:space="0" w:color="auto"/>
            </w:tcBorders>
          </w:tcPr>
          <w:p w14:paraId="214FC6DB" w14:textId="0A5E3DB8" w:rsidR="00B25DDF" w:rsidRPr="005152C0" w:rsidRDefault="00556BDC" w:rsidP="005152C0">
            <w:pPr>
              <w:pStyle w:val="Tablaidentificadora"/>
              <w:rPr>
                <w:rFonts w:cs="Tahoma"/>
                <w:sz w:val="22"/>
                <w:szCs w:val="24"/>
              </w:rPr>
            </w:pPr>
            <w:r w:rsidRPr="005152C0">
              <w:rPr>
                <w:rFonts w:cs="Tahoma"/>
                <w:sz w:val="22"/>
                <w:szCs w:val="24"/>
              </w:rPr>
              <w:t>Juzgado</w:t>
            </w:r>
            <w:r w:rsidR="004244D5" w:rsidRPr="005152C0">
              <w:rPr>
                <w:rFonts w:cs="Tahoma"/>
                <w:sz w:val="22"/>
                <w:szCs w:val="24"/>
              </w:rPr>
              <w:t xml:space="preserve"> </w:t>
            </w:r>
            <w:r w:rsidR="000E75F9" w:rsidRPr="005152C0">
              <w:rPr>
                <w:rFonts w:cs="Tahoma"/>
                <w:sz w:val="22"/>
                <w:szCs w:val="24"/>
              </w:rPr>
              <w:t>Segundo</w:t>
            </w:r>
            <w:r w:rsidR="004244D5" w:rsidRPr="005152C0">
              <w:rPr>
                <w:rFonts w:cs="Tahoma"/>
                <w:sz w:val="22"/>
                <w:szCs w:val="24"/>
              </w:rPr>
              <w:t xml:space="preserve"> Penal Municipal con fu</w:t>
            </w:r>
            <w:r w:rsidR="003214DF" w:rsidRPr="005152C0">
              <w:rPr>
                <w:rFonts w:cs="Tahoma"/>
                <w:sz w:val="22"/>
                <w:szCs w:val="24"/>
              </w:rPr>
              <w:t>nción de conocimiento de Dosquebradas</w:t>
            </w:r>
            <w:r w:rsidR="004244D5" w:rsidRPr="005152C0">
              <w:rPr>
                <w:rFonts w:cs="Tahoma"/>
                <w:sz w:val="22"/>
                <w:szCs w:val="24"/>
              </w:rPr>
              <w:t xml:space="preserve"> (Rda.)</w:t>
            </w:r>
          </w:p>
        </w:tc>
      </w:tr>
      <w:tr w:rsidR="00B25DDF" w:rsidRPr="005152C0" w14:paraId="33DE7C5D" w14:textId="77777777" w:rsidTr="005152C0">
        <w:trPr>
          <w:trHeight w:val="275"/>
        </w:trPr>
        <w:tc>
          <w:tcPr>
            <w:tcW w:w="3044" w:type="dxa"/>
            <w:tcBorders>
              <w:top w:val="single" w:sz="4" w:space="0" w:color="auto"/>
              <w:left w:val="single" w:sz="4" w:space="0" w:color="auto"/>
              <w:bottom w:val="single" w:sz="4" w:space="0" w:color="auto"/>
              <w:right w:val="single" w:sz="4" w:space="0" w:color="auto"/>
            </w:tcBorders>
          </w:tcPr>
          <w:p w14:paraId="06564D37" w14:textId="77777777" w:rsidR="00B25DDF" w:rsidRPr="005152C0" w:rsidRDefault="00B25DDF" w:rsidP="005152C0">
            <w:pPr>
              <w:pStyle w:val="Tablaidentificadora"/>
              <w:rPr>
                <w:sz w:val="22"/>
                <w:szCs w:val="24"/>
              </w:rPr>
            </w:pPr>
            <w:r w:rsidRPr="005152C0">
              <w:rPr>
                <w:sz w:val="22"/>
                <w:szCs w:val="24"/>
              </w:rPr>
              <w:t>Asunto:</w:t>
            </w:r>
          </w:p>
        </w:tc>
        <w:tc>
          <w:tcPr>
            <w:tcW w:w="5670" w:type="dxa"/>
            <w:tcBorders>
              <w:top w:val="single" w:sz="4" w:space="0" w:color="auto"/>
              <w:left w:val="single" w:sz="4" w:space="0" w:color="auto"/>
              <w:bottom w:val="single" w:sz="4" w:space="0" w:color="auto"/>
              <w:right w:val="single" w:sz="4" w:space="0" w:color="auto"/>
            </w:tcBorders>
          </w:tcPr>
          <w:p w14:paraId="37DCFCE4" w14:textId="5BCFD95B" w:rsidR="00B25DDF" w:rsidRPr="005152C0" w:rsidRDefault="00556BDC" w:rsidP="005152C0">
            <w:pPr>
              <w:pStyle w:val="Tablaidentificadora"/>
              <w:rPr>
                <w:rFonts w:cs="Tahoma"/>
                <w:sz w:val="22"/>
                <w:szCs w:val="24"/>
              </w:rPr>
            </w:pPr>
            <w:r w:rsidRPr="005152C0">
              <w:rPr>
                <w:rFonts w:cs="Tahoma"/>
                <w:sz w:val="22"/>
                <w:szCs w:val="24"/>
              </w:rPr>
              <w:t xml:space="preserve">Decide apelación interpuesta por la </w:t>
            </w:r>
            <w:r w:rsidR="000E75F9" w:rsidRPr="005152C0">
              <w:rPr>
                <w:rFonts w:cs="Tahoma"/>
                <w:sz w:val="22"/>
                <w:szCs w:val="24"/>
              </w:rPr>
              <w:t>Fiscalía</w:t>
            </w:r>
            <w:r w:rsidR="002F167D" w:rsidRPr="005152C0">
              <w:rPr>
                <w:rFonts w:cs="Tahoma"/>
                <w:sz w:val="22"/>
                <w:szCs w:val="24"/>
              </w:rPr>
              <w:t xml:space="preserve"> </w:t>
            </w:r>
            <w:r w:rsidRPr="005152C0">
              <w:rPr>
                <w:rFonts w:cs="Tahoma"/>
                <w:sz w:val="22"/>
                <w:szCs w:val="24"/>
              </w:rPr>
              <w:t>contra el fallo</w:t>
            </w:r>
            <w:r w:rsidR="00B21788" w:rsidRPr="005152C0">
              <w:rPr>
                <w:rFonts w:cs="Tahoma"/>
                <w:sz w:val="22"/>
                <w:szCs w:val="24"/>
              </w:rPr>
              <w:t xml:space="preserve"> </w:t>
            </w:r>
            <w:r w:rsidR="000E75F9" w:rsidRPr="005152C0">
              <w:rPr>
                <w:rFonts w:cs="Tahoma"/>
                <w:sz w:val="22"/>
                <w:szCs w:val="24"/>
              </w:rPr>
              <w:t>absolutorio</w:t>
            </w:r>
            <w:r w:rsidR="002F167D" w:rsidRPr="005152C0">
              <w:rPr>
                <w:rFonts w:cs="Tahoma"/>
                <w:sz w:val="22"/>
                <w:szCs w:val="24"/>
              </w:rPr>
              <w:t xml:space="preserve"> </w:t>
            </w:r>
            <w:r w:rsidR="0030691E" w:rsidRPr="005152C0">
              <w:rPr>
                <w:rFonts w:cs="Tahoma"/>
                <w:sz w:val="22"/>
                <w:szCs w:val="24"/>
              </w:rPr>
              <w:t xml:space="preserve">de </w:t>
            </w:r>
            <w:r w:rsidR="000E75F9" w:rsidRPr="005152C0">
              <w:rPr>
                <w:rFonts w:cs="Tahoma"/>
                <w:sz w:val="22"/>
                <w:szCs w:val="24"/>
              </w:rPr>
              <w:t>octubre 08</w:t>
            </w:r>
            <w:r w:rsidR="004244D5" w:rsidRPr="005152C0">
              <w:rPr>
                <w:rFonts w:cs="Tahoma"/>
                <w:sz w:val="22"/>
                <w:szCs w:val="24"/>
              </w:rPr>
              <w:t xml:space="preserve"> de 2018.</w:t>
            </w:r>
            <w:r w:rsidRPr="005152C0">
              <w:rPr>
                <w:rFonts w:cs="Tahoma"/>
                <w:sz w:val="22"/>
                <w:szCs w:val="24"/>
              </w:rPr>
              <w:t xml:space="preserve"> SE </w:t>
            </w:r>
            <w:r w:rsidR="000E75F9" w:rsidRPr="005152C0">
              <w:rPr>
                <w:rFonts w:cs="Tahoma"/>
                <w:sz w:val="22"/>
                <w:szCs w:val="24"/>
              </w:rPr>
              <w:t>CONFIRMA.</w:t>
            </w:r>
          </w:p>
        </w:tc>
      </w:tr>
    </w:tbl>
    <w:p w14:paraId="7955C4D6" w14:textId="77777777" w:rsidR="00B25DDF" w:rsidRPr="005152C0" w:rsidRDefault="00B25DDF" w:rsidP="005152C0">
      <w:pPr>
        <w:spacing w:line="288" w:lineRule="auto"/>
        <w:rPr>
          <w:sz w:val="22"/>
          <w:szCs w:val="24"/>
        </w:rPr>
      </w:pPr>
    </w:p>
    <w:p w14:paraId="6A6D49C3" w14:textId="77777777" w:rsidR="00B25DDF" w:rsidRPr="005152C0" w:rsidRDefault="00B01B87" w:rsidP="005152C0">
      <w:pPr>
        <w:spacing w:line="288" w:lineRule="auto"/>
        <w:rPr>
          <w:sz w:val="24"/>
        </w:rPr>
      </w:pPr>
      <w:r w:rsidRPr="005152C0">
        <w:rPr>
          <w:sz w:val="24"/>
        </w:rPr>
        <w:t>El Tribunal Superior d</w:t>
      </w:r>
      <w:r w:rsidR="005E41DB" w:rsidRPr="005152C0">
        <w:rPr>
          <w:sz w:val="24"/>
        </w:rPr>
        <w:t>el Distrito Judicial de Pereira</w:t>
      </w:r>
      <w:r w:rsidRPr="005152C0">
        <w:rPr>
          <w:sz w:val="24"/>
        </w:rPr>
        <w:t xml:space="preserve"> pronuncia la sentencia en los siguientes términos:</w:t>
      </w:r>
    </w:p>
    <w:p w14:paraId="7DB3C023" w14:textId="77777777" w:rsidR="00B25DDF" w:rsidRPr="005152C0" w:rsidRDefault="00B25DDF" w:rsidP="005152C0">
      <w:pPr>
        <w:pStyle w:val="Textoindependiente2"/>
        <w:spacing w:line="288" w:lineRule="auto"/>
        <w:rPr>
          <w:sz w:val="22"/>
        </w:rPr>
      </w:pPr>
    </w:p>
    <w:p w14:paraId="73DEFA0B" w14:textId="77777777" w:rsidR="00B01B87" w:rsidRPr="005152C0" w:rsidRDefault="00B01B87" w:rsidP="005152C0">
      <w:pPr>
        <w:spacing w:line="288" w:lineRule="auto"/>
        <w:rPr>
          <w:rStyle w:val="Algerian"/>
          <w:sz w:val="28"/>
        </w:rPr>
      </w:pPr>
      <w:r w:rsidRPr="005152C0">
        <w:rPr>
          <w:rStyle w:val="Algerian"/>
          <w:sz w:val="28"/>
        </w:rPr>
        <w:t xml:space="preserve">1.- </w:t>
      </w:r>
      <w:r w:rsidR="009D3DE3" w:rsidRPr="005152C0">
        <w:rPr>
          <w:rStyle w:val="Algerian"/>
          <w:sz w:val="28"/>
        </w:rPr>
        <w:t>hechos Y precedentes</w:t>
      </w:r>
    </w:p>
    <w:p w14:paraId="4C2B7799" w14:textId="77777777" w:rsidR="00B01B87" w:rsidRPr="005152C0" w:rsidRDefault="00B01B87" w:rsidP="005152C0">
      <w:pPr>
        <w:spacing w:line="288" w:lineRule="auto"/>
        <w:rPr>
          <w:sz w:val="22"/>
          <w:szCs w:val="24"/>
        </w:rPr>
      </w:pPr>
    </w:p>
    <w:p w14:paraId="3A980F4F" w14:textId="77777777" w:rsidR="009D3DE3" w:rsidRPr="005152C0" w:rsidRDefault="009D3DE3" w:rsidP="005152C0">
      <w:pPr>
        <w:spacing w:line="288" w:lineRule="auto"/>
        <w:rPr>
          <w:sz w:val="24"/>
        </w:rPr>
      </w:pPr>
      <w:r w:rsidRPr="005152C0">
        <w:rPr>
          <w:sz w:val="24"/>
        </w:rPr>
        <w:t>La situación fáctica jurídicamente relevante y la actuación procesal esencial para la decisión a tomar, se pueden sinte</w:t>
      </w:r>
      <w:r w:rsidR="001F59E7" w:rsidRPr="005152C0">
        <w:rPr>
          <w:sz w:val="24"/>
        </w:rPr>
        <w:t>tizar así:</w:t>
      </w:r>
    </w:p>
    <w:p w14:paraId="769024A9" w14:textId="77777777" w:rsidR="00B01B87" w:rsidRPr="005152C0" w:rsidRDefault="00B01B87" w:rsidP="005152C0">
      <w:pPr>
        <w:spacing w:line="288" w:lineRule="auto"/>
        <w:rPr>
          <w:sz w:val="22"/>
          <w:szCs w:val="24"/>
        </w:rPr>
      </w:pPr>
    </w:p>
    <w:p w14:paraId="2E668F92" w14:textId="77777777" w:rsidR="005C5A31" w:rsidRPr="005152C0" w:rsidRDefault="00B01B87" w:rsidP="005152C0">
      <w:pPr>
        <w:spacing w:line="288" w:lineRule="auto"/>
        <w:ind w:right="-91"/>
        <w:rPr>
          <w:rStyle w:val="Numeracinttulo"/>
          <w:rFonts w:ascii="Verdana" w:hAnsi="Verdana"/>
          <w:b w:val="0"/>
        </w:rPr>
      </w:pPr>
      <w:r w:rsidRPr="005152C0">
        <w:rPr>
          <w:rStyle w:val="Numeracinttulo"/>
          <w:sz w:val="22"/>
        </w:rPr>
        <w:t xml:space="preserve">1.1.- </w:t>
      </w:r>
      <w:r w:rsidR="005C5A31" w:rsidRPr="005152C0">
        <w:rPr>
          <w:rStyle w:val="Numeracinttulo"/>
          <w:b w:val="0"/>
        </w:rPr>
        <w:t>Los hechos a los cuales se contrae la presente actuación quedaron consignados en el fallo de primera instancia de la siguiente manera:</w:t>
      </w:r>
    </w:p>
    <w:p w14:paraId="2F9EA75C" w14:textId="77777777" w:rsidR="005C5A31" w:rsidRPr="005152C0" w:rsidRDefault="005C5A31" w:rsidP="005152C0">
      <w:pPr>
        <w:spacing w:line="288" w:lineRule="auto"/>
        <w:ind w:left="680" w:right="680"/>
        <w:rPr>
          <w:rStyle w:val="Numeracinttulo"/>
          <w:rFonts w:ascii="Verdana" w:hAnsi="Verdana"/>
          <w:b w:val="0"/>
          <w:sz w:val="18"/>
          <w:szCs w:val="20"/>
        </w:rPr>
      </w:pPr>
    </w:p>
    <w:p w14:paraId="79A22780" w14:textId="098CAB54" w:rsidR="005C5A31" w:rsidRPr="005152C0" w:rsidRDefault="005C5A31" w:rsidP="005152C0">
      <w:pPr>
        <w:spacing w:line="240" w:lineRule="auto"/>
        <w:ind w:left="426" w:right="420"/>
        <w:rPr>
          <w:rStyle w:val="Numeracinttulo"/>
          <w:rFonts w:cs="Tahoma"/>
          <w:b w:val="0"/>
          <w:sz w:val="22"/>
          <w:szCs w:val="20"/>
        </w:rPr>
      </w:pPr>
      <w:r w:rsidRPr="005152C0">
        <w:rPr>
          <w:rStyle w:val="Numeracinttulo"/>
          <w:rFonts w:cs="Tahoma"/>
          <w:b w:val="0"/>
          <w:sz w:val="22"/>
          <w:szCs w:val="20"/>
        </w:rPr>
        <w:t>“</w:t>
      </w:r>
      <w:r w:rsidR="00606EA8" w:rsidRPr="005152C0">
        <w:rPr>
          <w:rStyle w:val="Numeracinttulo"/>
          <w:rFonts w:cs="Tahoma"/>
          <w:b w:val="0"/>
          <w:sz w:val="22"/>
          <w:szCs w:val="20"/>
        </w:rPr>
        <w:t xml:space="preserve">Mediante informe de denuncia penal formulada por la víctima se tuvo conocimiento que el día 12 de enero de 2013, a eso de las 09:00 horas fue víctima de un accidente de tránsito que se presentó en la vereda La Argentina cuando se desplazaba como pasajero y donde resultó involucrado el vehículo jeep </w:t>
      </w:r>
      <w:proofErr w:type="spellStart"/>
      <w:r w:rsidR="00606EA8" w:rsidRPr="005152C0">
        <w:rPr>
          <w:rStyle w:val="Numeracinttulo"/>
          <w:rFonts w:cs="Tahoma"/>
          <w:b w:val="0"/>
          <w:sz w:val="22"/>
          <w:szCs w:val="20"/>
        </w:rPr>
        <w:t>Willys</w:t>
      </w:r>
      <w:proofErr w:type="spellEnd"/>
      <w:r w:rsidR="00606EA8" w:rsidRPr="005152C0">
        <w:rPr>
          <w:rStyle w:val="Numeracinttulo"/>
          <w:rFonts w:cs="Tahoma"/>
          <w:b w:val="0"/>
          <w:sz w:val="22"/>
          <w:szCs w:val="20"/>
        </w:rPr>
        <w:t xml:space="preserve">, placas NOJ-033, conducido por el señor </w:t>
      </w:r>
      <w:proofErr w:type="spellStart"/>
      <w:r w:rsidR="00CA0990">
        <w:rPr>
          <w:rStyle w:val="Numeracinttulo"/>
          <w:rFonts w:cs="Tahoma"/>
          <w:b w:val="0"/>
          <w:sz w:val="22"/>
          <w:szCs w:val="20"/>
        </w:rPr>
        <w:t>AGC</w:t>
      </w:r>
      <w:proofErr w:type="spellEnd"/>
      <w:r w:rsidR="00606EA8" w:rsidRPr="005152C0">
        <w:rPr>
          <w:rStyle w:val="Numeracinttulo"/>
          <w:rFonts w:cs="Tahoma"/>
          <w:b w:val="0"/>
          <w:sz w:val="22"/>
          <w:szCs w:val="20"/>
        </w:rPr>
        <w:t xml:space="preserve">, el cual perdió el control del carro y se </w:t>
      </w:r>
      <w:r w:rsidR="00831B39" w:rsidRPr="005152C0">
        <w:rPr>
          <w:rStyle w:val="Numeracinttulo"/>
          <w:rFonts w:cs="Tahoma"/>
          <w:b w:val="0"/>
          <w:sz w:val="22"/>
          <w:szCs w:val="20"/>
        </w:rPr>
        <w:t>estrelló</w:t>
      </w:r>
      <w:r w:rsidR="00606EA8" w:rsidRPr="005152C0">
        <w:rPr>
          <w:rStyle w:val="Numeracinttulo"/>
          <w:rFonts w:cs="Tahoma"/>
          <w:b w:val="0"/>
          <w:sz w:val="22"/>
          <w:szCs w:val="20"/>
        </w:rPr>
        <w:t xml:space="preserve"> de freten con un campero </w:t>
      </w:r>
      <w:proofErr w:type="spellStart"/>
      <w:r w:rsidR="00606EA8" w:rsidRPr="005152C0">
        <w:rPr>
          <w:rStyle w:val="Numeracinttulo"/>
          <w:rFonts w:cs="Tahoma"/>
          <w:b w:val="0"/>
          <w:sz w:val="22"/>
          <w:szCs w:val="20"/>
        </w:rPr>
        <w:t>Land</w:t>
      </w:r>
      <w:proofErr w:type="spellEnd"/>
      <w:r w:rsidR="00606EA8" w:rsidRPr="005152C0">
        <w:rPr>
          <w:rStyle w:val="Numeracinttulo"/>
          <w:rFonts w:cs="Tahoma"/>
          <w:b w:val="0"/>
          <w:sz w:val="22"/>
          <w:szCs w:val="20"/>
        </w:rPr>
        <w:t xml:space="preserve"> </w:t>
      </w:r>
      <w:proofErr w:type="spellStart"/>
      <w:r w:rsidR="00606EA8" w:rsidRPr="005152C0">
        <w:rPr>
          <w:rStyle w:val="Numeracinttulo"/>
          <w:rFonts w:cs="Tahoma"/>
          <w:b w:val="0"/>
          <w:sz w:val="22"/>
          <w:szCs w:val="20"/>
        </w:rPr>
        <w:t>Rover</w:t>
      </w:r>
      <w:proofErr w:type="spellEnd"/>
      <w:r w:rsidR="00606EA8" w:rsidRPr="005152C0">
        <w:rPr>
          <w:rStyle w:val="Numeracinttulo"/>
          <w:rFonts w:cs="Tahoma"/>
          <w:b w:val="0"/>
          <w:sz w:val="22"/>
          <w:szCs w:val="20"/>
        </w:rPr>
        <w:t>, causándole lesiones en su humanidad y que según dictamen médico legal le produjeron incapacidad de cuatro (4) días sin secuelas</w:t>
      </w:r>
      <w:r w:rsidRPr="005152C0">
        <w:rPr>
          <w:rStyle w:val="Numeracinttulo"/>
          <w:rFonts w:cs="Tahoma"/>
          <w:b w:val="0"/>
          <w:sz w:val="22"/>
          <w:szCs w:val="20"/>
        </w:rPr>
        <w:t>”.</w:t>
      </w:r>
    </w:p>
    <w:p w14:paraId="69312E49" w14:textId="56B30F80" w:rsidR="000E75F9" w:rsidRPr="005152C0" w:rsidRDefault="000E75F9" w:rsidP="005152C0">
      <w:pPr>
        <w:spacing w:line="288" w:lineRule="auto"/>
        <w:rPr>
          <w:rStyle w:val="Numeracinttulo"/>
          <w:b w:val="0"/>
          <w:sz w:val="22"/>
          <w:szCs w:val="24"/>
        </w:rPr>
      </w:pPr>
    </w:p>
    <w:p w14:paraId="38DCE147" w14:textId="2608C5FF" w:rsidR="00015350" w:rsidRPr="005152C0" w:rsidRDefault="00015350" w:rsidP="005152C0">
      <w:pPr>
        <w:spacing w:line="288" w:lineRule="auto"/>
        <w:rPr>
          <w:rStyle w:val="Numeracinttulo"/>
          <w:b w:val="0"/>
        </w:rPr>
      </w:pPr>
      <w:r w:rsidRPr="005152C0">
        <w:rPr>
          <w:rStyle w:val="Numeracinttulo"/>
          <w:sz w:val="22"/>
          <w:szCs w:val="24"/>
        </w:rPr>
        <w:t>1.2.-</w:t>
      </w:r>
      <w:r w:rsidRPr="005152C0">
        <w:rPr>
          <w:rStyle w:val="Numeracinttulo"/>
          <w:b w:val="0"/>
        </w:rPr>
        <w:t xml:space="preserve"> En</w:t>
      </w:r>
      <w:r w:rsidR="00E561AD" w:rsidRPr="005152C0">
        <w:rPr>
          <w:rStyle w:val="Numeracinttulo"/>
          <w:b w:val="0"/>
        </w:rPr>
        <w:t xml:space="preserve"> </w:t>
      </w:r>
      <w:r w:rsidR="00EC614B" w:rsidRPr="005152C0">
        <w:rPr>
          <w:rStyle w:val="Numeracinttulo"/>
          <w:b w:val="0"/>
        </w:rPr>
        <w:t>febrero 27</w:t>
      </w:r>
      <w:r w:rsidR="009B668F" w:rsidRPr="005152C0">
        <w:rPr>
          <w:rStyle w:val="Numeracinttulo"/>
          <w:b w:val="0"/>
        </w:rPr>
        <w:t xml:space="preserve"> de 201</w:t>
      </w:r>
      <w:r w:rsidR="00EC614B" w:rsidRPr="005152C0">
        <w:rPr>
          <w:rStyle w:val="Numeracinttulo"/>
          <w:b w:val="0"/>
        </w:rPr>
        <w:t>7</w:t>
      </w:r>
      <w:r w:rsidR="002F167D" w:rsidRPr="005152C0">
        <w:rPr>
          <w:rStyle w:val="Numeracinttulo"/>
          <w:b w:val="0"/>
        </w:rPr>
        <w:t xml:space="preserve"> ante el Juzgado </w:t>
      </w:r>
      <w:r w:rsidR="00EC614B" w:rsidRPr="005152C0">
        <w:rPr>
          <w:rStyle w:val="Numeracinttulo"/>
          <w:b w:val="0"/>
        </w:rPr>
        <w:t>Primero</w:t>
      </w:r>
      <w:r w:rsidR="009B668F" w:rsidRPr="005152C0">
        <w:rPr>
          <w:rStyle w:val="Numeracinttulo"/>
          <w:b w:val="0"/>
        </w:rPr>
        <w:t xml:space="preserve"> Penal </w:t>
      </w:r>
      <w:r w:rsidR="008534BC" w:rsidRPr="005152C0">
        <w:rPr>
          <w:rStyle w:val="Numeracinttulo"/>
          <w:b w:val="0"/>
        </w:rPr>
        <w:t xml:space="preserve">Municipal </w:t>
      </w:r>
      <w:r w:rsidR="009B668F" w:rsidRPr="005152C0">
        <w:rPr>
          <w:rStyle w:val="Numeracinttulo"/>
          <w:b w:val="0"/>
        </w:rPr>
        <w:t xml:space="preserve">con función de control de garantía de </w:t>
      </w:r>
      <w:r w:rsidR="00EC614B" w:rsidRPr="005152C0">
        <w:rPr>
          <w:rStyle w:val="Numeracinttulo"/>
          <w:b w:val="0"/>
        </w:rPr>
        <w:t>Dosquebradas</w:t>
      </w:r>
      <w:r w:rsidR="005E45DD" w:rsidRPr="005152C0">
        <w:rPr>
          <w:rStyle w:val="Numeracinttulo"/>
          <w:b w:val="0"/>
        </w:rPr>
        <w:t xml:space="preserve"> </w:t>
      </w:r>
      <w:r w:rsidR="008534BC" w:rsidRPr="005152C0">
        <w:rPr>
          <w:rStyle w:val="Numeracinttulo"/>
          <w:b w:val="0"/>
        </w:rPr>
        <w:t>(Rda.)</w:t>
      </w:r>
      <w:r w:rsidR="00CA2796" w:rsidRPr="005152C0">
        <w:rPr>
          <w:rStyle w:val="Numeracinttulo"/>
          <w:b w:val="0"/>
        </w:rPr>
        <w:t>,</w:t>
      </w:r>
      <w:r w:rsidR="000D1C22" w:rsidRPr="005152C0">
        <w:rPr>
          <w:rStyle w:val="Numeracinttulo"/>
          <w:b w:val="0"/>
        </w:rPr>
        <w:t xml:space="preserve"> se llevó a</w:t>
      </w:r>
      <w:r w:rsidR="00CA2796" w:rsidRPr="005152C0">
        <w:rPr>
          <w:rStyle w:val="Numeracinttulo"/>
          <w:b w:val="0"/>
        </w:rPr>
        <w:t xml:space="preserve"> cabo formulación de imputación</w:t>
      </w:r>
      <w:r w:rsidR="00E561AD" w:rsidRPr="005152C0">
        <w:rPr>
          <w:rStyle w:val="Numeracinttulo"/>
          <w:b w:val="0"/>
        </w:rPr>
        <w:t xml:space="preserve"> en la cual se le endilgaron cargos a</w:t>
      </w:r>
      <w:r w:rsidR="00431179" w:rsidRPr="005152C0">
        <w:rPr>
          <w:rStyle w:val="Numeracinttulo"/>
          <w:b w:val="0"/>
        </w:rPr>
        <w:t xml:space="preserve">l señor </w:t>
      </w:r>
      <w:proofErr w:type="spellStart"/>
      <w:r w:rsidR="00CA0990">
        <w:rPr>
          <w:rStyle w:val="Numeracinttulo"/>
          <w:sz w:val="20"/>
          <w:szCs w:val="22"/>
        </w:rPr>
        <w:t>AGC</w:t>
      </w:r>
      <w:proofErr w:type="spellEnd"/>
      <w:r w:rsidR="00E8404C" w:rsidRPr="005152C0">
        <w:rPr>
          <w:rStyle w:val="Numeracinttulo"/>
          <w:sz w:val="20"/>
          <w:szCs w:val="22"/>
        </w:rPr>
        <w:t xml:space="preserve"> </w:t>
      </w:r>
      <w:r w:rsidR="00E561AD" w:rsidRPr="005152C0">
        <w:rPr>
          <w:rStyle w:val="Numeracinttulo"/>
          <w:b w:val="0"/>
        </w:rPr>
        <w:t xml:space="preserve">por </w:t>
      </w:r>
      <w:r w:rsidR="002F167D" w:rsidRPr="005152C0">
        <w:rPr>
          <w:rStyle w:val="Numeracinttulo"/>
          <w:b w:val="0"/>
        </w:rPr>
        <w:t xml:space="preserve">el delito de </w:t>
      </w:r>
      <w:r w:rsidR="00B97892" w:rsidRPr="005152C0">
        <w:rPr>
          <w:rStyle w:val="Numeracinttulo"/>
          <w:b w:val="0"/>
        </w:rPr>
        <w:t>lesiones personales culposas</w:t>
      </w:r>
      <w:r w:rsidR="001F3AE5" w:rsidRPr="005152C0">
        <w:rPr>
          <w:rStyle w:val="Numeracinttulo"/>
          <w:b w:val="0"/>
        </w:rPr>
        <w:t xml:space="preserve"> de conformidad con lo consignado </w:t>
      </w:r>
      <w:r w:rsidR="00EC614B" w:rsidRPr="005152C0">
        <w:rPr>
          <w:rStyle w:val="Numeracinttulo"/>
          <w:b w:val="0"/>
        </w:rPr>
        <w:t xml:space="preserve">en los artículos 111, </w:t>
      </w:r>
      <w:r w:rsidR="008534BC" w:rsidRPr="005152C0">
        <w:rPr>
          <w:rStyle w:val="Numeracinttulo"/>
          <w:b w:val="0"/>
        </w:rPr>
        <w:t>1</w:t>
      </w:r>
      <w:r w:rsidRPr="005152C0">
        <w:rPr>
          <w:rStyle w:val="Numeracinttulo"/>
          <w:b w:val="0"/>
        </w:rPr>
        <w:t xml:space="preserve">12 inciso </w:t>
      </w:r>
      <w:r w:rsidR="00EC614B" w:rsidRPr="005152C0">
        <w:rPr>
          <w:rStyle w:val="Numeracinttulo"/>
          <w:b w:val="0"/>
        </w:rPr>
        <w:t xml:space="preserve">1°, </w:t>
      </w:r>
      <w:r w:rsidRPr="005152C0">
        <w:rPr>
          <w:rStyle w:val="Numeracinttulo"/>
          <w:b w:val="0"/>
        </w:rPr>
        <w:t xml:space="preserve"> y 120 C.P</w:t>
      </w:r>
      <w:r w:rsidR="00B97892" w:rsidRPr="005152C0">
        <w:rPr>
          <w:rStyle w:val="Numeracinttulo"/>
          <w:b w:val="0"/>
        </w:rPr>
        <w:t>.</w:t>
      </w:r>
      <w:r w:rsidRPr="005152C0">
        <w:rPr>
          <w:rStyle w:val="Numeracinttulo"/>
          <w:b w:val="0"/>
        </w:rPr>
        <w:t>, lo</w:t>
      </w:r>
      <w:r w:rsidR="00831B39" w:rsidRPr="005152C0">
        <w:rPr>
          <w:rStyle w:val="Numeracinttulo"/>
          <w:b w:val="0"/>
        </w:rPr>
        <w:t>s</w:t>
      </w:r>
      <w:r w:rsidRPr="005152C0">
        <w:rPr>
          <w:rStyle w:val="Numeracinttulo"/>
          <w:b w:val="0"/>
        </w:rPr>
        <w:t xml:space="preserve"> cuales no </w:t>
      </w:r>
      <w:r w:rsidR="000D1C22" w:rsidRPr="005152C0">
        <w:rPr>
          <w:rStyle w:val="Numeracinttulo"/>
          <w:b w:val="0"/>
        </w:rPr>
        <w:t>fueron aceptados por éste</w:t>
      </w:r>
      <w:r w:rsidRPr="005152C0">
        <w:rPr>
          <w:rStyle w:val="Numeracinttulo"/>
          <w:b w:val="0"/>
        </w:rPr>
        <w:t>.</w:t>
      </w:r>
    </w:p>
    <w:p w14:paraId="1DB497AD" w14:textId="77777777" w:rsidR="00015350" w:rsidRPr="005152C0" w:rsidRDefault="00015350" w:rsidP="005152C0">
      <w:pPr>
        <w:spacing w:line="288" w:lineRule="auto"/>
        <w:rPr>
          <w:rStyle w:val="Numeracinttulo"/>
          <w:b w:val="0"/>
        </w:rPr>
      </w:pPr>
    </w:p>
    <w:p w14:paraId="6DFC8690" w14:textId="7AD6AA4D" w:rsidR="00FB14DB" w:rsidRPr="005152C0" w:rsidRDefault="00606EA8" w:rsidP="005152C0">
      <w:pPr>
        <w:spacing w:line="288" w:lineRule="auto"/>
        <w:rPr>
          <w:rStyle w:val="Numeracinttulo"/>
          <w:b w:val="0"/>
        </w:rPr>
      </w:pPr>
      <w:r w:rsidRPr="005152C0">
        <w:rPr>
          <w:rStyle w:val="Numeracinttulo"/>
          <w:sz w:val="22"/>
          <w:szCs w:val="24"/>
        </w:rPr>
        <w:t>1.3</w:t>
      </w:r>
      <w:r w:rsidR="00015350" w:rsidRPr="005152C0">
        <w:rPr>
          <w:rStyle w:val="Numeracinttulo"/>
          <w:sz w:val="22"/>
          <w:szCs w:val="24"/>
        </w:rPr>
        <w:t>.-</w:t>
      </w:r>
      <w:r w:rsidR="00015350" w:rsidRPr="005152C0">
        <w:rPr>
          <w:rStyle w:val="Numeracinttulo"/>
          <w:b w:val="0"/>
        </w:rPr>
        <w:t xml:space="preserve"> En virtud de lo anterior, la </w:t>
      </w:r>
      <w:r w:rsidR="0091029F" w:rsidRPr="005152C0">
        <w:rPr>
          <w:rStyle w:val="Numeracinttulo"/>
          <w:b w:val="0"/>
        </w:rPr>
        <w:t xml:space="preserve">Fiscalía presentó escrito de acusación </w:t>
      </w:r>
      <w:r w:rsidR="00DE68C7" w:rsidRPr="005152C0">
        <w:rPr>
          <w:rStyle w:val="Numeracinttulo"/>
          <w:b w:val="0"/>
        </w:rPr>
        <w:t xml:space="preserve">(mayo </w:t>
      </w:r>
      <w:r w:rsidR="00EC614B" w:rsidRPr="005152C0">
        <w:rPr>
          <w:rStyle w:val="Numeracinttulo"/>
          <w:b w:val="0"/>
        </w:rPr>
        <w:t>05</w:t>
      </w:r>
      <w:r w:rsidR="00DE68C7" w:rsidRPr="005152C0">
        <w:rPr>
          <w:rStyle w:val="Numeracinttulo"/>
          <w:b w:val="0"/>
        </w:rPr>
        <w:t xml:space="preserve"> de 201</w:t>
      </w:r>
      <w:r w:rsidR="00EC614B" w:rsidRPr="005152C0">
        <w:rPr>
          <w:rStyle w:val="Numeracinttulo"/>
          <w:b w:val="0"/>
        </w:rPr>
        <w:t>7</w:t>
      </w:r>
      <w:r w:rsidR="00DE68C7" w:rsidRPr="005152C0">
        <w:rPr>
          <w:rStyle w:val="Numeracinttulo"/>
          <w:b w:val="0"/>
        </w:rPr>
        <w:t xml:space="preserve">) que </w:t>
      </w:r>
      <w:r w:rsidR="00015350" w:rsidRPr="005152C0">
        <w:rPr>
          <w:rStyle w:val="Numeracinttulo"/>
          <w:b w:val="0"/>
        </w:rPr>
        <w:t>fue asignado</w:t>
      </w:r>
      <w:r w:rsidR="00DE68C7" w:rsidRPr="005152C0">
        <w:rPr>
          <w:rStyle w:val="Numeracinttulo"/>
          <w:b w:val="0"/>
        </w:rPr>
        <w:t xml:space="preserve"> por reparto</w:t>
      </w:r>
      <w:r w:rsidR="00015350" w:rsidRPr="005152C0">
        <w:rPr>
          <w:rStyle w:val="Numeracinttulo"/>
          <w:b w:val="0"/>
        </w:rPr>
        <w:t xml:space="preserve"> </w:t>
      </w:r>
      <w:r w:rsidR="00431179" w:rsidRPr="005152C0">
        <w:rPr>
          <w:rStyle w:val="Numeracinttulo"/>
          <w:b w:val="0"/>
        </w:rPr>
        <w:t xml:space="preserve">al Juzgado </w:t>
      </w:r>
      <w:r w:rsidR="00EC614B" w:rsidRPr="005152C0">
        <w:rPr>
          <w:rStyle w:val="Numeracinttulo"/>
          <w:b w:val="0"/>
        </w:rPr>
        <w:t>Segundo</w:t>
      </w:r>
      <w:r w:rsidR="00015350" w:rsidRPr="005152C0">
        <w:rPr>
          <w:rStyle w:val="Numeracinttulo"/>
          <w:b w:val="0"/>
        </w:rPr>
        <w:t xml:space="preserve"> Penal Municipal con funci</w:t>
      </w:r>
      <w:r w:rsidR="00F51C8E" w:rsidRPr="005152C0">
        <w:rPr>
          <w:rStyle w:val="Numeracinttulo"/>
          <w:b w:val="0"/>
        </w:rPr>
        <w:t>ón de c</w:t>
      </w:r>
      <w:r w:rsidR="00015350" w:rsidRPr="005152C0">
        <w:rPr>
          <w:rStyle w:val="Numeracinttulo"/>
          <w:b w:val="0"/>
        </w:rPr>
        <w:t>onocimiento</w:t>
      </w:r>
      <w:r w:rsidR="00831B39" w:rsidRPr="005152C0">
        <w:rPr>
          <w:rStyle w:val="Numeracinttulo"/>
          <w:b w:val="0"/>
        </w:rPr>
        <w:t xml:space="preserve"> de Dosquebradas</w:t>
      </w:r>
      <w:r w:rsidR="00015350" w:rsidRPr="005152C0">
        <w:rPr>
          <w:rStyle w:val="Numeracinttulo"/>
          <w:b w:val="0"/>
        </w:rPr>
        <w:t>, y convocó para las audiencias de formulación de acusación (</w:t>
      </w:r>
      <w:r w:rsidR="00EC614B" w:rsidRPr="005152C0">
        <w:rPr>
          <w:rStyle w:val="Numeracinttulo"/>
          <w:b w:val="0"/>
        </w:rPr>
        <w:t>agosto 30 de 2017</w:t>
      </w:r>
      <w:r w:rsidR="00431179" w:rsidRPr="005152C0">
        <w:rPr>
          <w:rStyle w:val="Numeracinttulo"/>
          <w:b w:val="0"/>
        </w:rPr>
        <w:t>)</w:t>
      </w:r>
      <w:r w:rsidR="0040791E" w:rsidRPr="005152C0">
        <w:rPr>
          <w:rStyle w:val="Numeracinttulo"/>
          <w:b w:val="0"/>
        </w:rPr>
        <w:t>, preparatoria (</w:t>
      </w:r>
      <w:r w:rsidR="00EC614B" w:rsidRPr="005152C0">
        <w:rPr>
          <w:rStyle w:val="Numeracinttulo"/>
          <w:b w:val="0"/>
        </w:rPr>
        <w:t xml:space="preserve">noviembre 22 </w:t>
      </w:r>
      <w:r w:rsidR="0040791E" w:rsidRPr="005152C0">
        <w:rPr>
          <w:rStyle w:val="Numeracinttulo"/>
          <w:b w:val="0"/>
        </w:rPr>
        <w:t>de 2017)</w:t>
      </w:r>
      <w:r w:rsidR="00DE68C7" w:rsidRPr="005152C0">
        <w:rPr>
          <w:rStyle w:val="Numeracinttulo"/>
          <w:b w:val="0"/>
        </w:rPr>
        <w:t>,</w:t>
      </w:r>
      <w:r w:rsidR="00431179" w:rsidRPr="005152C0">
        <w:rPr>
          <w:rStyle w:val="Numeracinttulo"/>
          <w:b w:val="0"/>
        </w:rPr>
        <w:t xml:space="preserve"> </w:t>
      </w:r>
      <w:r w:rsidR="00FB14DB" w:rsidRPr="005152C0">
        <w:rPr>
          <w:rStyle w:val="Numeracinttulo"/>
          <w:b w:val="0"/>
        </w:rPr>
        <w:t>juicio oral</w:t>
      </w:r>
      <w:r w:rsidR="00A156FC" w:rsidRPr="005152C0">
        <w:rPr>
          <w:rStyle w:val="Numeracinttulo"/>
          <w:b w:val="0"/>
        </w:rPr>
        <w:t xml:space="preserve"> </w:t>
      </w:r>
      <w:r w:rsidR="00431179" w:rsidRPr="005152C0">
        <w:rPr>
          <w:rStyle w:val="Numeracinttulo"/>
          <w:b w:val="0"/>
        </w:rPr>
        <w:t xml:space="preserve"> (</w:t>
      </w:r>
      <w:r w:rsidR="0005228B" w:rsidRPr="005152C0">
        <w:rPr>
          <w:rStyle w:val="Numeracinttulo"/>
          <w:b w:val="0"/>
        </w:rPr>
        <w:t xml:space="preserve">enero 26, </w:t>
      </w:r>
      <w:r w:rsidR="00EC614B" w:rsidRPr="005152C0">
        <w:rPr>
          <w:rStyle w:val="Numeracinttulo"/>
          <w:b w:val="0"/>
        </w:rPr>
        <w:t>septiembre 03</w:t>
      </w:r>
      <w:r w:rsidR="0005228B" w:rsidRPr="005152C0">
        <w:rPr>
          <w:rStyle w:val="Numeracinttulo"/>
          <w:b w:val="0"/>
        </w:rPr>
        <w:t xml:space="preserve"> y 24</w:t>
      </w:r>
      <w:r w:rsidR="00EC614B" w:rsidRPr="005152C0">
        <w:rPr>
          <w:rStyle w:val="Numeracinttulo"/>
          <w:b w:val="0"/>
        </w:rPr>
        <w:t xml:space="preserve"> de 2019</w:t>
      </w:r>
      <w:r w:rsidR="00145015" w:rsidRPr="005152C0">
        <w:rPr>
          <w:rStyle w:val="Numeracinttulo"/>
          <w:b w:val="0"/>
        </w:rPr>
        <w:t>)</w:t>
      </w:r>
      <w:r w:rsidR="00EC614B" w:rsidRPr="005152C0">
        <w:rPr>
          <w:rStyle w:val="Numeracinttulo"/>
          <w:b w:val="0"/>
        </w:rPr>
        <w:t>,</w:t>
      </w:r>
      <w:r w:rsidR="00DE68C7" w:rsidRPr="005152C0">
        <w:rPr>
          <w:rStyle w:val="Numeracinttulo"/>
          <w:b w:val="0"/>
        </w:rPr>
        <w:t xml:space="preserve"> y lectura de sentencia </w:t>
      </w:r>
      <w:r w:rsidR="004455F0" w:rsidRPr="005152C0">
        <w:rPr>
          <w:rStyle w:val="Numeracinttulo"/>
          <w:b w:val="0"/>
        </w:rPr>
        <w:t xml:space="preserve"> </w:t>
      </w:r>
      <w:r w:rsidR="00DE68C7" w:rsidRPr="005152C0">
        <w:rPr>
          <w:rStyle w:val="Numeracinttulo"/>
          <w:b w:val="0"/>
        </w:rPr>
        <w:t>(</w:t>
      </w:r>
      <w:r w:rsidR="0005228B" w:rsidRPr="005152C0">
        <w:rPr>
          <w:rStyle w:val="Numeracinttulo"/>
          <w:b w:val="0"/>
        </w:rPr>
        <w:t>octubre 08 de 2018</w:t>
      </w:r>
      <w:r w:rsidR="00DE68C7" w:rsidRPr="005152C0">
        <w:rPr>
          <w:rStyle w:val="Numeracinttulo"/>
          <w:b w:val="0"/>
        </w:rPr>
        <w:t>)</w:t>
      </w:r>
      <w:r w:rsidR="004455F0" w:rsidRPr="005152C0">
        <w:rPr>
          <w:rStyle w:val="Numeracinttulo"/>
          <w:b w:val="0"/>
        </w:rPr>
        <w:t>, por medio de la cual</w:t>
      </w:r>
      <w:r w:rsidR="0005228B" w:rsidRPr="005152C0">
        <w:rPr>
          <w:rStyle w:val="Numeracinttulo"/>
          <w:b w:val="0"/>
        </w:rPr>
        <w:t xml:space="preserve"> absolvió al señor </w:t>
      </w:r>
      <w:proofErr w:type="spellStart"/>
      <w:r w:rsidR="00CA0990">
        <w:rPr>
          <w:rStyle w:val="Numeracinttulo"/>
          <w:sz w:val="20"/>
          <w:szCs w:val="22"/>
        </w:rPr>
        <w:t>AGC</w:t>
      </w:r>
      <w:proofErr w:type="spellEnd"/>
      <w:r w:rsidR="0005228B" w:rsidRPr="005152C0">
        <w:rPr>
          <w:rStyle w:val="Numeracinttulo"/>
          <w:b w:val="0"/>
        </w:rPr>
        <w:t>.</w:t>
      </w:r>
    </w:p>
    <w:p w14:paraId="10F4E647" w14:textId="77777777" w:rsidR="0040791E" w:rsidRPr="005152C0" w:rsidRDefault="0040791E" w:rsidP="005152C0">
      <w:pPr>
        <w:spacing w:line="288" w:lineRule="auto"/>
        <w:rPr>
          <w:rStyle w:val="Numeracinttulo"/>
          <w:b w:val="0"/>
        </w:rPr>
      </w:pPr>
    </w:p>
    <w:p w14:paraId="1E32EEB6" w14:textId="486A3F86" w:rsidR="0040791E" w:rsidRPr="005152C0" w:rsidRDefault="0040791E" w:rsidP="005152C0">
      <w:pPr>
        <w:spacing w:line="288" w:lineRule="auto"/>
        <w:rPr>
          <w:rStyle w:val="Numeracinttulo"/>
          <w:b w:val="0"/>
        </w:rPr>
      </w:pPr>
      <w:r w:rsidRPr="005152C0">
        <w:rPr>
          <w:rStyle w:val="Numeracinttulo"/>
          <w:b w:val="0"/>
        </w:rPr>
        <w:t>Los principales fundamentos de esa decisión se pueden concretar así:</w:t>
      </w:r>
    </w:p>
    <w:p w14:paraId="03B81780" w14:textId="77777777" w:rsidR="0040791E" w:rsidRPr="005152C0" w:rsidRDefault="0040791E" w:rsidP="005152C0">
      <w:pPr>
        <w:spacing w:line="288" w:lineRule="auto"/>
        <w:rPr>
          <w:rStyle w:val="Numeracinttulo"/>
          <w:b w:val="0"/>
        </w:rPr>
      </w:pPr>
    </w:p>
    <w:p w14:paraId="15315FE5" w14:textId="33EC94E1" w:rsidR="00DD1006" w:rsidRPr="005152C0" w:rsidRDefault="0005228B" w:rsidP="005152C0">
      <w:pPr>
        <w:spacing w:line="288" w:lineRule="auto"/>
        <w:rPr>
          <w:rStyle w:val="Numeracinttulo"/>
          <w:b w:val="0"/>
        </w:rPr>
      </w:pPr>
      <w:r w:rsidRPr="005152C0">
        <w:rPr>
          <w:rStyle w:val="Numeracinttulo"/>
          <w:b w:val="0"/>
        </w:rPr>
        <w:t>La Fiscalía no presentó ninguna prueba que permitiera refrendar las manifestaciones de la víctima, y</w:t>
      </w:r>
      <w:r w:rsidR="005422EF" w:rsidRPr="005152C0">
        <w:rPr>
          <w:rStyle w:val="Numeracinttulo"/>
          <w:b w:val="0"/>
        </w:rPr>
        <w:t xml:space="preserve"> no hay claridad acerca de</w:t>
      </w:r>
      <w:r w:rsidRPr="005152C0">
        <w:rPr>
          <w:rStyle w:val="Numeracinttulo"/>
          <w:b w:val="0"/>
        </w:rPr>
        <w:t xml:space="preserve"> las características de la zona donde ocurrió </w:t>
      </w:r>
      <w:r w:rsidRPr="005152C0">
        <w:rPr>
          <w:rStyle w:val="Numeracinttulo"/>
          <w:b w:val="0"/>
        </w:rPr>
        <w:lastRenderedPageBreak/>
        <w:t>el accidente más allá de saberse que era una vereda y que el suceso aconteció en una curva. Brilla por su ausencia la vinculación del conductor del otro vehículo, para determinar cuál fue la causa eficiente que gener</w:t>
      </w:r>
      <w:r w:rsidR="001E042D" w:rsidRPr="005152C0">
        <w:rPr>
          <w:rStyle w:val="Numeracinttulo"/>
          <w:b w:val="0"/>
        </w:rPr>
        <w:t>ó el accidente. E</w:t>
      </w:r>
      <w:r w:rsidRPr="005152C0">
        <w:rPr>
          <w:rStyle w:val="Numeracinttulo"/>
          <w:b w:val="0"/>
        </w:rPr>
        <w:t xml:space="preserve">l solo hecho de que el señor </w:t>
      </w:r>
      <w:proofErr w:type="spellStart"/>
      <w:r w:rsidR="00CA0990">
        <w:rPr>
          <w:rStyle w:val="Numeracinttulo"/>
          <w:sz w:val="20"/>
          <w:szCs w:val="22"/>
        </w:rPr>
        <w:t>AGC</w:t>
      </w:r>
      <w:proofErr w:type="spellEnd"/>
      <w:r w:rsidRPr="005152C0">
        <w:rPr>
          <w:rStyle w:val="Numeracinttulo"/>
          <w:b w:val="0"/>
        </w:rPr>
        <w:t xml:space="preserve"> llevara a la víctima en la parrilla del vehículo no genera de plano una responsabilidad penal, toda vez que para ello </w:t>
      </w:r>
      <w:r w:rsidR="001E042D" w:rsidRPr="005152C0">
        <w:rPr>
          <w:rStyle w:val="Numeracinttulo"/>
          <w:b w:val="0"/>
        </w:rPr>
        <w:t xml:space="preserve">era necesario </w:t>
      </w:r>
      <w:r w:rsidRPr="005152C0">
        <w:rPr>
          <w:rStyle w:val="Numeracinttulo"/>
          <w:b w:val="0"/>
        </w:rPr>
        <w:t xml:space="preserve">determinar si en efecto </w:t>
      </w:r>
      <w:r w:rsidR="001E042D" w:rsidRPr="005152C0">
        <w:rPr>
          <w:rStyle w:val="Numeracinttulo"/>
          <w:b w:val="0"/>
        </w:rPr>
        <w:t>el actuar del conductor</w:t>
      </w:r>
      <w:r w:rsidRPr="005152C0">
        <w:rPr>
          <w:rStyle w:val="Numeracinttulo"/>
          <w:b w:val="0"/>
        </w:rPr>
        <w:t xml:space="preserve"> fue imprudente</w:t>
      </w:r>
      <w:r w:rsidR="001E042D" w:rsidRPr="005152C0">
        <w:rPr>
          <w:rStyle w:val="Numeracinttulo"/>
          <w:b w:val="0"/>
        </w:rPr>
        <w:t>. Igualmente</w:t>
      </w:r>
      <w:r w:rsidRPr="005152C0">
        <w:rPr>
          <w:rStyle w:val="Numeracinttulo"/>
          <w:b w:val="0"/>
        </w:rPr>
        <w:t xml:space="preserve"> quedó en abstracto la responsabilidad que en el presente asunto </w:t>
      </w:r>
      <w:r w:rsidR="001E042D" w:rsidRPr="005152C0">
        <w:rPr>
          <w:rStyle w:val="Numeracinttulo"/>
          <w:b w:val="0"/>
        </w:rPr>
        <w:t xml:space="preserve">pudo haber tenido </w:t>
      </w:r>
      <w:r w:rsidRPr="005152C0">
        <w:rPr>
          <w:rStyle w:val="Numeracinttulo"/>
          <w:b w:val="0"/>
        </w:rPr>
        <w:t xml:space="preserve">el </w:t>
      </w:r>
      <w:r w:rsidR="001E042D" w:rsidRPr="005152C0">
        <w:rPr>
          <w:rStyle w:val="Numeracinttulo"/>
          <w:b w:val="0"/>
        </w:rPr>
        <w:t xml:space="preserve">conductor del </w:t>
      </w:r>
      <w:r w:rsidRPr="005152C0">
        <w:rPr>
          <w:rStyle w:val="Numeracinttulo"/>
          <w:b w:val="0"/>
        </w:rPr>
        <w:t xml:space="preserve">otro </w:t>
      </w:r>
      <w:r w:rsidR="001E042D" w:rsidRPr="005152C0">
        <w:rPr>
          <w:rStyle w:val="Numeracinttulo"/>
          <w:b w:val="0"/>
        </w:rPr>
        <w:t>campero</w:t>
      </w:r>
      <w:r w:rsidRPr="005152C0">
        <w:rPr>
          <w:rStyle w:val="Numeracinttulo"/>
          <w:b w:val="0"/>
        </w:rPr>
        <w:t>, para establecer cuál de los dos vehículos invadió el carril contrario</w:t>
      </w:r>
      <w:r w:rsidR="001E042D" w:rsidRPr="005152C0">
        <w:rPr>
          <w:rStyle w:val="Numeracinttulo"/>
          <w:b w:val="0"/>
        </w:rPr>
        <w:t>, o</w:t>
      </w:r>
      <w:r w:rsidRPr="005152C0">
        <w:rPr>
          <w:rStyle w:val="Numeracinttulo"/>
          <w:b w:val="0"/>
        </w:rPr>
        <w:t xml:space="preserve"> </w:t>
      </w:r>
      <w:r w:rsidR="001E042D" w:rsidRPr="005152C0">
        <w:rPr>
          <w:rStyle w:val="Numeracinttulo"/>
          <w:b w:val="0"/>
        </w:rPr>
        <w:t xml:space="preserve">si hubo </w:t>
      </w:r>
      <w:r w:rsidRPr="005152C0">
        <w:rPr>
          <w:rStyle w:val="Numeracinttulo"/>
          <w:b w:val="0"/>
        </w:rPr>
        <w:t>exceso de velocidad</w:t>
      </w:r>
      <w:r w:rsidR="001E042D" w:rsidRPr="005152C0">
        <w:rPr>
          <w:rStyle w:val="Numeracinttulo"/>
          <w:b w:val="0"/>
        </w:rPr>
        <w:t>.</w:t>
      </w:r>
    </w:p>
    <w:p w14:paraId="2378D164" w14:textId="77777777" w:rsidR="00D06BA9" w:rsidRPr="005152C0" w:rsidRDefault="00D06BA9" w:rsidP="005152C0">
      <w:pPr>
        <w:spacing w:line="288" w:lineRule="auto"/>
        <w:rPr>
          <w:rStyle w:val="Numeracinttulo"/>
          <w:sz w:val="22"/>
          <w:szCs w:val="24"/>
        </w:rPr>
      </w:pPr>
    </w:p>
    <w:p w14:paraId="4DDD6810" w14:textId="3E1A85D4" w:rsidR="00640B87" w:rsidRPr="005152C0" w:rsidRDefault="0091029F" w:rsidP="005152C0">
      <w:pPr>
        <w:spacing w:line="288" w:lineRule="auto"/>
        <w:rPr>
          <w:rStyle w:val="Numeracinttulo"/>
          <w:b w:val="0"/>
        </w:rPr>
      </w:pPr>
      <w:r w:rsidRPr="005152C0">
        <w:rPr>
          <w:rStyle w:val="Numeracinttulo"/>
          <w:sz w:val="22"/>
          <w:szCs w:val="24"/>
        </w:rPr>
        <w:t>1.</w:t>
      </w:r>
      <w:r w:rsidR="00606EA8" w:rsidRPr="005152C0">
        <w:rPr>
          <w:rStyle w:val="Numeracinttulo"/>
          <w:sz w:val="22"/>
          <w:szCs w:val="24"/>
        </w:rPr>
        <w:t>4</w:t>
      </w:r>
      <w:r w:rsidR="005C243B" w:rsidRPr="005152C0">
        <w:rPr>
          <w:rStyle w:val="Numeracinttulo"/>
          <w:sz w:val="22"/>
          <w:szCs w:val="24"/>
        </w:rPr>
        <w:t>.-</w:t>
      </w:r>
      <w:r w:rsidR="0040791E" w:rsidRPr="005152C0">
        <w:rPr>
          <w:rStyle w:val="Numeracinttulo"/>
          <w:b w:val="0"/>
        </w:rPr>
        <w:t xml:space="preserve"> </w:t>
      </w:r>
      <w:r w:rsidR="001E042D" w:rsidRPr="005152C0">
        <w:rPr>
          <w:rStyle w:val="Numeracinttulo"/>
          <w:b w:val="0"/>
        </w:rPr>
        <w:t>La Fiscal y la representante de la víctima se mostraron</w:t>
      </w:r>
      <w:r w:rsidR="005C243B" w:rsidRPr="005152C0">
        <w:rPr>
          <w:rStyle w:val="Numeracinttulo"/>
          <w:b w:val="0"/>
        </w:rPr>
        <w:t xml:space="preserve"> inconforme</w:t>
      </w:r>
      <w:r w:rsidR="00BE69A5" w:rsidRPr="005152C0">
        <w:rPr>
          <w:rStyle w:val="Numeracinttulo"/>
          <w:b w:val="0"/>
        </w:rPr>
        <w:t>s</w:t>
      </w:r>
      <w:r w:rsidR="005C243B" w:rsidRPr="005152C0">
        <w:rPr>
          <w:rStyle w:val="Numeracinttulo"/>
          <w:b w:val="0"/>
        </w:rPr>
        <w:t xml:space="preserve"> con la determinación adoptada por l</w:t>
      </w:r>
      <w:r w:rsidR="001E042D" w:rsidRPr="005152C0">
        <w:rPr>
          <w:rStyle w:val="Numeracinttulo"/>
          <w:b w:val="0"/>
        </w:rPr>
        <w:t>a primera instancia y la impugnaron</w:t>
      </w:r>
      <w:r w:rsidR="005C243B" w:rsidRPr="005152C0">
        <w:rPr>
          <w:rStyle w:val="Numeracinttulo"/>
          <w:b w:val="0"/>
        </w:rPr>
        <w:t>, razón por la cual al haber</w:t>
      </w:r>
      <w:r w:rsidR="001E042D" w:rsidRPr="005152C0">
        <w:rPr>
          <w:rStyle w:val="Numeracinttulo"/>
          <w:b w:val="0"/>
        </w:rPr>
        <w:t>se</w:t>
      </w:r>
      <w:r w:rsidR="005C243B" w:rsidRPr="005152C0">
        <w:rPr>
          <w:rStyle w:val="Numeracinttulo"/>
          <w:b w:val="0"/>
        </w:rPr>
        <w:t xml:space="preserve"> sustentado en debida forma </w:t>
      </w:r>
      <w:r w:rsidR="001E042D" w:rsidRPr="005152C0">
        <w:rPr>
          <w:rStyle w:val="Numeracinttulo"/>
          <w:b w:val="0"/>
        </w:rPr>
        <w:t>los recursos</w:t>
      </w:r>
      <w:r w:rsidR="005C243B" w:rsidRPr="005152C0">
        <w:rPr>
          <w:rStyle w:val="Numeracinttulo"/>
          <w:b w:val="0"/>
        </w:rPr>
        <w:t xml:space="preserve"> las diligencias fueron enviadas a esta Corporación para desatar la alzada.</w:t>
      </w:r>
      <w:r w:rsidR="00640B87" w:rsidRPr="005152C0">
        <w:rPr>
          <w:rStyle w:val="Numeracinttulo"/>
          <w:b w:val="0"/>
        </w:rPr>
        <w:t xml:space="preserve"> </w:t>
      </w:r>
    </w:p>
    <w:p w14:paraId="782917E0" w14:textId="77777777" w:rsidR="003076A0" w:rsidRPr="005152C0" w:rsidRDefault="003076A0" w:rsidP="005152C0">
      <w:pPr>
        <w:spacing w:line="288" w:lineRule="auto"/>
        <w:rPr>
          <w:rStyle w:val="Numeracinttulo"/>
          <w:b w:val="0"/>
        </w:rPr>
      </w:pPr>
    </w:p>
    <w:p w14:paraId="63356883" w14:textId="77777777" w:rsidR="00F05F48" w:rsidRPr="005152C0" w:rsidRDefault="00F05F48" w:rsidP="005152C0">
      <w:pPr>
        <w:spacing w:line="288" w:lineRule="auto"/>
        <w:rPr>
          <w:rStyle w:val="Algerian"/>
          <w:sz w:val="28"/>
        </w:rPr>
      </w:pPr>
      <w:r w:rsidRPr="005152C0">
        <w:rPr>
          <w:rStyle w:val="Algerian"/>
          <w:sz w:val="28"/>
        </w:rPr>
        <w:t>2.- Debate</w:t>
      </w:r>
    </w:p>
    <w:p w14:paraId="12F74E5F" w14:textId="77777777" w:rsidR="00F05F48" w:rsidRPr="005152C0" w:rsidRDefault="00F05F48" w:rsidP="005152C0">
      <w:pPr>
        <w:spacing w:line="288" w:lineRule="auto"/>
        <w:rPr>
          <w:sz w:val="22"/>
          <w:szCs w:val="24"/>
        </w:rPr>
      </w:pPr>
      <w:r w:rsidRPr="005152C0">
        <w:rPr>
          <w:sz w:val="24"/>
        </w:rPr>
        <w:t xml:space="preserve"> </w:t>
      </w:r>
    </w:p>
    <w:p w14:paraId="348651C1" w14:textId="29B84ECE" w:rsidR="00F05F48" w:rsidRPr="005152C0" w:rsidRDefault="00F05F48" w:rsidP="005152C0">
      <w:pPr>
        <w:spacing w:line="288" w:lineRule="auto"/>
        <w:rPr>
          <w:rStyle w:val="Numeracinttulo"/>
          <w:b w:val="0"/>
          <w:sz w:val="22"/>
        </w:rPr>
      </w:pPr>
      <w:r w:rsidRPr="005152C0">
        <w:rPr>
          <w:rStyle w:val="Numeracinttulo"/>
          <w:sz w:val="22"/>
        </w:rPr>
        <w:t>2.1</w:t>
      </w:r>
      <w:r w:rsidR="007F3411" w:rsidRPr="005152C0">
        <w:rPr>
          <w:rStyle w:val="Numeracinttulo"/>
          <w:sz w:val="22"/>
        </w:rPr>
        <w:t>.-</w:t>
      </w:r>
      <w:r w:rsidR="007F3411" w:rsidRPr="005152C0">
        <w:rPr>
          <w:rStyle w:val="Numeracinttulo"/>
          <w:b w:val="0"/>
          <w:sz w:val="22"/>
        </w:rPr>
        <w:t xml:space="preserve"> </w:t>
      </w:r>
      <w:r w:rsidR="00BE69A5" w:rsidRPr="005152C0">
        <w:rPr>
          <w:rStyle w:val="Numeracinttulo"/>
          <w:b w:val="0"/>
        </w:rPr>
        <w:t xml:space="preserve">Fiscal </w:t>
      </w:r>
      <w:r w:rsidR="0072182E" w:rsidRPr="008862D6">
        <w:rPr>
          <w:rStyle w:val="Numeracinttulo"/>
          <w:rFonts w:ascii="Verdana" w:hAnsi="Verdana"/>
          <w:b w:val="0"/>
          <w:sz w:val="20"/>
          <w:szCs w:val="20"/>
        </w:rPr>
        <w:t>-r</w:t>
      </w:r>
      <w:r w:rsidRPr="008862D6">
        <w:rPr>
          <w:rStyle w:val="Numeracinttulo"/>
          <w:rFonts w:ascii="Verdana" w:hAnsi="Verdana"/>
          <w:b w:val="0"/>
          <w:sz w:val="20"/>
          <w:szCs w:val="20"/>
        </w:rPr>
        <w:t>ecurrente-</w:t>
      </w:r>
    </w:p>
    <w:p w14:paraId="1FFB1848" w14:textId="77777777" w:rsidR="00F05F48" w:rsidRPr="005152C0" w:rsidRDefault="00F05F48" w:rsidP="005152C0">
      <w:pPr>
        <w:spacing w:line="288" w:lineRule="auto"/>
        <w:rPr>
          <w:rStyle w:val="Numeracinttulo"/>
          <w:b w:val="0"/>
        </w:rPr>
      </w:pPr>
    </w:p>
    <w:p w14:paraId="0E6563CE" w14:textId="3FCB729A" w:rsidR="00F06B1A" w:rsidRPr="005152C0" w:rsidRDefault="00F06B1A" w:rsidP="005152C0">
      <w:pPr>
        <w:spacing w:line="288" w:lineRule="auto"/>
        <w:rPr>
          <w:rStyle w:val="Numeracinttulo"/>
          <w:b w:val="0"/>
        </w:rPr>
      </w:pPr>
      <w:r w:rsidRPr="005152C0">
        <w:rPr>
          <w:rStyle w:val="Numeracinttulo"/>
          <w:b w:val="0"/>
        </w:rPr>
        <w:t>Solicita se revoque la sentencia emi</w:t>
      </w:r>
      <w:r w:rsidR="003354FC" w:rsidRPr="005152C0">
        <w:rPr>
          <w:rStyle w:val="Numeracinttulo"/>
          <w:b w:val="0"/>
        </w:rPr>
        <w:t>tida por la falladora</w:t>
      </w:r>
      <w:r w:rsidRPr="005152C0">
        <w:rPr>
          <w:rStyle w:val="Numeracinttulo"/>
          <w:b w:val="0"/>
        </w:rPr>
        <w:t xml:space="preserve">, y, en su lugar, se </w:t>
      </w:r>
      <w:r w:rsidR="00BE69A5" w:rsidRPr="005152C0">
        <w:rPr>
          <w:rStyle w:val="Numeracinttulo"/>
          <w:b w:val="0"/>
        </w:rPr>
        <w:t xml:space="preserve">condene al señor </w:t>
      </w:r>
      <w:proofErr w:type="spellStart"/>
      <w:r w:rsidR="00CA0990">
        <w:rPr>
          <w:rStyle w:val="Numeracinttulo"/>
          <w:sz w:val="20"/>
          <w:szCs w:val="22"/>
        </w:rPr>
        <w:t>AGC</w:t>
      </w:r>
      <w:proofErr w:type="spellEnd"/>
      <w:r w:rsidR="00BE69A5" w:rsidRPr="005152C0">
        <w:rPr>
          <w:rStyle w:val="Numeracinttulo"/>
          <w:b w:val="0"/>
        </w:rPr>
        <w:t xml:space="preserve"> del cargo</w:t>
      </w:r>
      <w:r w:rsidR="003214DF" w:rsidRPr="005152C0">
        <w:rPr>
          <w:rStyle w:val="Numeracinttulo"/>
          <w:b w:val="0"/>
        </w:rPr>
        <w:t xml:space="preserve"> endilgado. Al efecto argumentó</w:t>
      </w:r>
      <w:r w:rsidRPr="005152C0">
        <w:rPr>
          <w:rStyle w:val="Numeracinttulo"/>
          <w:b w:val="0"/>
        </w:rPr>
        <w:t>:</w:t>
      </w:r>
    </w:p>
    <w:p w14:paraId="36B64B15" w14:textId="77777777" w:rsidR="006D6591" w:rsidRPr="005152C0" w:rsidRDefault="006D6591" w:rsidP="005152C0">
      <w:pPr>
        <w:spacing w:line="288" w:lineRule="auto"/>
        <w:rPr>
          <w:rStyle w:val="Numeracinttulo"/>
          <w:b w:val="0"/>
        </w:rPr>
      </w:pPr>
    </w:p>
    <w:p w14:paraId="6D8AAB16" w14:textId="4F0F18BA" w:rsidR="00F06B1A" w:rsidRPr="005152C0" w:rsidRDefault="00BE69A5" w:rsidP="005152C0">
      <w:pPr>
        <w:spacing w:line="288" w:lineRule="auto"/>
        <w:rPr>
          <w:rStyle w:val="Numeracinttulo"/>
          <w:b w:val="0"/>
        </w:rPr>
      </w:pPr>
      <w:r w:rsidRPr="005152C0">
        <w:rPr>
          <w:rStyle w:val="Numeracinttulo"/>
          <w:b w:val="0"/>
        </w:rPr>
        <w:t xml:space="preserve">Los hechos materia de investigación efectivamente fueron probados, y así se pudo constatar con la declaración rendida por la víctima, quien manifestó que se desplazaba en un vehículo </w:t>
      </w:r>
      <w:r w:rsidR="00123178" w:rsidRPr="005152C0">
        <w:rPr>
          <w:rStyle w:val="Numeracinttulo"/>
          <w:b w:val="0"/>
        </w:rPr>
        <w:t>“</w:t>
      </w:r>
      <w:r w:rsidRPr="005152C0">
        <w:rPr>
          <w:rStyle w:val="Numeracinttulo"/>
          <w:b w:val="0"/>
        </w:rPr>
        <w:t>Jeep</w:t>
      </w:r>
      <w:r w:rsidR="00123178" w:rsidRPr="005152C0">
        <w:rPr>
          <w:rStyle w:val="Numeracinttulo"/>
          <w:b w:val="0"/>
        </w:rPr>
        <w:t>”</w:t>
      </w:r>
      <w:r w:rsidRPr="005152C0">
        <w:rPr>
          <w:rStyle w:val="Numeracinttulo"/>
          <w:b w:val="0"/>
        </w:rPr>
        <w:t xml:space="preserve"> en el cual se trasportaba de manera insegura, y al momento del accidente sufrió una lesión que le produjo una incapacidad médica de cuatro días. </w:t>
      </w:r>
    </w:p>
    <w:p w14:paraId="6F1FAFDC" w14:textId="77777777" w:rsidR="00BE69A5" w:rsidRPr="005152C0" w:rsidRDefault="00BE69A5" w:rsidP="005152C0">
      <w:pPr>
        <w:spacing w:line="288" w:lineRule="auto"/>
        <w:rPr>
          <w:rStyle w:val="Numeracinttulo"/>
          <w:b w:val="0"/>
        </w:rPr>
      </w:pPr>
    </w:p>
    <w:p w14:paraId="0069363E" w14:textId="5158D32F" w:rsidR="00BE69A5" w:rsidRPr="005152C0" w:rsidRDefault="00BE69A5" w:rsidP="005152C0">
      <w:pPr>
        <w:spacing w:line="288" w:lineRule="auto"/>
        <w:rPr>
          <w:rStyle w:val="Numeracinttulo"/>
          <w:b w:val="0"/>
        </w:rPr>
      </w:pPr>
      <w:r w:rsidRPr="005152C0">
        <w:rPr>
          <w:rStyle w:val="Numeracinttulo"/>
          <w:b w:val="0"/>
        </w:rPr>
        <w:t xml:space="preserve">En el estado en que asumió el proceso no pudo corregir ciertas situaciones de la investigación, pero con los elementos que se presentaron en el juicio es suficiente para determinar la responsabilidad del acusado, toda vez que existió una clara imprudencia por parte del conductor del vehículo, como quiera que incumplió lo dispuesto por el artículo </w:t>
      </w:r>
      <w:r w:rsidR="00267EFB" w:rsidRPr="005152C0">
        <w:rPr>
          <w:rStyle w:val="Numeracinttulo"/>
          <w:b w:val="0"/>
        </w:rPr>
        <w:t>83</w:t>
      </w:r>
      <w:r w:rsidRPr="005152C0">
        <w:rPr>
          <w:rStyle w:val="Numeracinttulo"/>
          <w:b w:val="0"/>
        </w:rPr>
        <w:t xml:space="preserve"> de la ley 769/02, que prohíbe llevar personas en la parte exterior del vehículo</w:t>
      </w:r>
      <w:r w:rsidR="005A6142" w:rsidRPr="005152C0">
        <w:rPr>
          <w:rStyle w:val="Numeracinttulo"/>
          <w:b w:val="0"/>
        </w:rPr>
        <w:t>.</w:t>
      </w:r>
    </w:p>
    <w:p w14:paraId="79475330" w14:textId="77777777" w:rsidR="005A6142" w:rsidRPr="005152C0" w:rsidRDefault="005A6142" w:rsidP="005152C0">
      <w:pPr>
        <w:spacing w:line="288" w:lineRule="auto"/>
        <w:rPr>
          <w:rStyle w:val="Numeracinttulo"/>
          <w:b w:val="0"/>
        </w:rPr>
      </w:pPr>
    </w:p>
    <w:p w14:paraId="3E0B68B5" w14:textId="21640D30" w:rsidR="005A6142" w:rsidRPr="005152C0" w:rsidRDefault="005A6142" w:rsidP="005152C0">
      <w:pPr>
        <w:spacing w:line="288" w:lineRule="auto"/>
        <w:rPr>
          <w:rStyle w:val="Numeracinttulo"/>
          <w:b w:val="0"/>
        </w:rPr>
      </w:pPr>
      <w:r w:rsidRPr="005152C0">
        <w:rPr>
          <w:rStyle w:val="Numeracinttulo"/>
          <w:b w:val="0"/>
        </w:rPr>
        <w:t>Si bien el exceso de velocidad no se probó, s</w:t>
      </w:r>
      <w:r w:rsidR="003214DF" w:rsidRPr="005152C0">
        <w:rPr>
          <w:rStyle w:val="Numeracinttulo"/>
          <w:b w:val="0"/>
        </w:rPr>
        <w:t>í</w:t>
      </w:r>
      <w:r w:rsidRPr="005152C0">
        <w:rPr>
          <w:rStyle w:val="Numeracinttulo"/>
          <w:b w:val="0"/>
        </w:rPr>
        <w:t xml:space="preserve"> se demostró que el señor </w:t>
      </w:r>
      <w:proofErr w:type="spellStart"/>
      <w:r w:rsidR="00CA0990">
        <w:rPr>
          <w:rStyle w:val="Numeracinttulo"/>
          <w:sz w:val="20"/>
          <w:szCs w:val="22"/>
        </w:rPr>
        <w:t>AGC</w:t>
      </w:r>
      <w:proofErr w:type="spellEnd"/>
      <w:r w:rsidRPr="005152C0">
        <w:rPr>
          <w:rStyle w:val="Numeracinttulo"/>
          <w:b w:val="0"/>
        </w:rPr>
        <w:t xml:space="preserve"> incumplió el Código Nacional de Tránsito al transportar una persona en una situación de peligro, y de esa manera aumentó el riesgo legalmente permitido.</w:t>
      </w:r>
    </w:p>
    <w:p w14:paraId="007BD0C2" w14:textId="77777777" w:rsidR="005A6142" w:rsidRPr="005152C0" w:rsidRDefault="005A6142" w:rsidP="005152C0">
      <w:pPr>
        <w:spacing w:line="288" w:lineRule="auto"/>
        <w:rPr>
          <w:rStyle w:val="Numeracinttulo"/>
          <w:b w:val="0"/>
        </w:rPr>
      </w:pPr>
    </w:p>
    <w:p w14:paraId="24B316B7" w14:textId="7155B083" w:rsidR="005A6142" w:rsidRPr="005152C0" w:rsidRDefault="005A6142" w:rsidP="005152C0">
      <w:pPr>
        <w:spacing w:line="288" w:lineRule="auto"/>
        <w:rPr>
          <w:rStyle w:val="Numeracinttulo"/>
          <w:b w:val="0"/>
        </w:rPr>
      </w:pPr>
      <w:r w:rsidRPr="005152C0">
        <w:rPr>
          <w:rStyle w:val="Numeracinttulo"/>
          <w:b w:val="0"/>
        </w:rPr>
        <w:t>En este caso la costumbre no puede desconocer la prohibición que tiene la norma en cuanto al modo en que se debe transportar</w:t>
      </w:r>
      <w:r w:rsidR="003214DF" w:rsidRPr="005152C0">
        <w:rPr>
          <w:rStyle w:val="Numeracinttulo"/>
          <w:b w:val="0"/>
        </w:rPr>
        <w:t xml:space="preserve"> a las personas en los automotores</w:t>
      </w:r>
      <w:r w:rsidRPr="005152C0">
        <w:rPr>
          <w:rStyle w:val="Numeracinttulo"/>
          <w:b w:val="0"/>
        </w:rPr>
        <w:t>.</w:t>
      </w:r>
    </w:p>
    <w:p w14:paraId="0BC10970" w14:textId="77777777" w:rsidR="00BE69A5" w:rsidRPr="005152C0" w:rsidRDefault="00BE69A5" w:rsidP="005152C0">
      <w:pPr>
        <w:spacing w:line="288" w:lineRule="auto"/>
        <w:rPr>
          <w:rStyle w:val="Numeracinttulo"/>
          <w:b w:val="0"/>
          <w:sz w:val="22"/>
          <w:szCs w:val="24"/>
        </w:rPr>
      </w:pPr>
    </w:p>
    <w:p w14:paraId="769F8215" w14:textId="4116870A" w:rsidR="004120A2" w:rsidRPr="005152C0" w:rsidRDefault="004120A2" w:rsidP="005152C0">
      <w:pPr>
        <w:spacing w:line="288" w:lineRule="auto"/>
        <w:rPr>
          <w:rStyle w:val="Numeracinttulo"/>
          <w:b w:val="0"/>
        </w:rPr>
      </w:pPr>
      <w:r w:rsidRPr="005152C0">
        <w:rPr>
          <w:rStyle w:val="Numeracinttulo"/>
          <w:sz w:val="22"/>
        </w:rPr>
        <w:t>2.2</w:t>
      </w:r>
      <w:r w:rsidRPr="005152C0">
        <w:rPr>
          <w:rStyle w:val="Numeracinttulo"/>
        </w:rPr>
        <w:t xml:space="preserve">.- </w:t>
      </w:r>
      <w:r w:rsidR="005C243B" w:rsidRPr="005152C0">
        <w:rPr>
          <w:rStyle w:val="Numeracinttulo"/>
          <w:b w:val="0"/>
        </w:rPr>
        <w:t>Apoderada de víctima</w:t>
      </w:r>
      <w:r w:rsidRPr="005152C0">
        <w:rPr>
          <w:rStyle w:val="Numeracinttulo"/>
          <w:b w:val="0"/>
        </w:rPr>
        <w:t xml:space="preserve"> </w:t>
      </w:r>
      <w:r w:rsidR="00E71433" w:rsidRPr="008862D6">
        <w:rPr>
          <w:rStyle w:val="Numeracinttulo"/>
          <w:rFonts w:ascii="Verdana" w:hAnsi="Verdana"/>
          <w:b w:val="0"/>
          <w:sz w:val="20"/>
          <w:szCs w:val="20"/>
        </w:rPr>
        <w:t>-</w:t>
      </w:r>
      <w:r w:rsidRPr="008862D6">
        <w:rPr>
          <w:rStyle w:val="Numeracinttulo"/>
          <w:rFonts w:ascii="Verdana" w:hAnsi="Verdana"/>
          <w:b w:val="0"/>
          <w:sz w:val="20"/>
          <w:szCs w:val="20"/>
        </w:rPr>
        <w:t>recurrente-</w:t>
      </w:r>
    </w:p>
    <w:p w14:paraId="604E4FF2" w14:textId="77777777" w:rsidR="004120A2" w:rsidRPr="005152C0" w:rsidRDefault="004120A2" w:rsidP="005152C0">
      <w:pPr>
        <w:spacing w:line="288" w:lineRule="auto"/>
        <w:rPr>
          <w:rStyle w:val="Numeracinttulo"/>
          <w:b w:val="0"/>
          <w:sz w:val="22"/>
          <w:szCs w:val="24"/>
        </w:rPr>
      </w:pPr>
    </w:p>
    <w:p w14:paraId="28790A73" w14:textId="63BC0A35" w:rsidR="00A16A31" w:rsidRPr="005152C0" w:rsidRDefault="005A6142" w:rsidP="005152C0">
      <w:pPr>
        <w:spacing w:line="288" w:lineRule="auto"/>
        <w:rPr>
          <w:rStyle w:val="Numeracinttulo"/>
          <w:b w:val="0"/>
        </w:rPr>
      </w:pPr>
      <w:r w:rsidRPr="005152C0">
        <w:rPr>
          <w:rStyle w:val="Numeracinttulo"/>
          <w:b w:val="0"/>
        </w:rPr>
        <w:lastRenderedPageBreak/>
        <w:t>El conductor faltó al deber objetivo de cuidado como quiera que en la actividad</w:t>
      </w:r>
      <w:r w:rsidR="00A16A31" w:rsidRPr="005152C0">
        <w:rPr>
          <w:rStyle w:val="Numeracinttulo"/>
          <w:b w:val="0"/>
        </w:rPr>
        <w:t xml:space="preserve"> peligrosa </w:t>
      </w:r>
      <w:r w:rsidR="002F1B34" w:rsidRPr="005152C0">
        <w:rPr>
          <w:rStyle w:val="Numeracinttulo"/>
          <w:b w:val="0"/>
        </w:rPr>
        <w:t xml:space="preserve">que </w:t>
      </w:r>
      <w:r w:rsidR="00A16A31" w:rsidRPr="005152C0">
        <w:rPr>
          <w:rStyle w:val="Numeracinttulo"/>
          <w:b w:val="0"/>
        </w:rPr>
        <w:t>realiza</w:t>
      </w:r>
      <w:r w:rsidR="003214DF" w:rsidRPr="005152C0">
        <w:rPr>
          <w:rStyle w:val="Numeracinttulo"/>
          <w:b w:val="0"/>
        </w:rPr>
        <w:t>ba</w:t>
      </w:r>
      <w:r w:rsidR="00A16A31" w:rsidRPr="005152C0">
        <w:rPr>
          <w:rStyle w:val="Numeracinttulo"/>
          <w:b w:val="0"/>
        </w:rPr>
        <w:t xml:space="preserve"> no salvaguardó la integridad </w:t>
      </w:r>
      <w:r w:rsidR="002F1B34" w:rsidRPr="005152C0">
        <w:rPr>
          <w:rStyle w:val="Numeracinttulo"/>
          <w:b w:val="0"/>
        </w:rPr>
        <w:t>de la víctima al permitir que viajara en la parte exterior del vehículo.</w:t>
      </w:r>
    </w:p>
    <w:p w14:paraId="55DB66A3" w14:textId="77777777" w:rsidR="00826DC4" w:rsidRPr="005152C0" w:rsidRDefault="00826DC4" w:rsidP="005152C0">
      <w:pPr>
        <w:spacing w:line="288" w:lineRule="auto"/>
        <w:rPr>
          <w:rStyle w:val="Numeracinttulo"/>
          <w:b w:val="0"/>
          <w:sz w:val="22"/>
          <w:szCs w:val="24"/>
        </w:rPr>
      </w:pPr>
    </w:p>
    <w:p w14:paraId="114F4F24" w14:textId="2A728201" w:rsidR="002F1B34" w:rsidRPr="005152C0" w:rsidRDefault="002F1B34" w:rsidP="005152C0">
      <w:pPr>
        <w:spacing w:line="288" w:lineRule="auto"/>
        <w:rPr>
          <w:rStyle w:val="Numeracinttulo"/>
          <w:rFonts w:ascii="Verdana" w:hAnsi="Verdana"/>
          <w:b w:val="0"/>
          <w:sz w:val="18"/>
          <w:szCs w:val="20"/>
        </w:rPr>
      </w:pPr>
      <w:r w:rsidRPr="005152C0">
        <w:rPr>
          <w:rStyle w:val="Numeracinttulo"/>
          <w:sz w:val="22"/>
        </w:rPr>
        <w:t>2.3</w:t>
      </w:r>
      <w:r w:rsidRPr="005152C0">
        <w:rPr>
          <w:rStyle w:val="Numeracinttulo"/>
        </w:rPr>
        <w:t xml:space="preserve">.- </w:t>
      </w:r>
      <w:r w:rsidR="00433388" w:rsidRPr="005152C0">
        <w:rPr>
          <w:rStyle w:val="Numeracinttulo"/>
          <w:b w:val="0"/>
        </w:rPr>
        <w:t xml:space="preserve">Defensor </w:t>
      </w:r>
      <w:r w:rsidR="00433388" w:rsidRPr="008862D6">
        <w:rPr>
          <w:rStyle w:val="Numeracinttulo"/>
          <w:rFonts w:ascii="Verdana" w:hAnsi="Verdana"/>
          <w:b w:val="0"/>
          <w:sz w:val="20"/>
          <w:szCs w:val="20"/>
        </w:rPr>
        <w:t>–no recurrente-</w:t>
      </w:r>
    </w:p>
    <w:p w14:paraId="391E72C1" w14:textId="77777777" w:rsidR="002F1B34" w:rsidRPr="005152C0" w:rsidRDefault="002F1B34" w:rsidP="005152C0">
      <w:pPr>
        <w:spacing w:line="288" w:lineRule="auto"/>
        <w:rPr>
          <w:rStyle w:val="Numeracinttulo"/>
          <w:b w:val="0"/>
          <w:sz w:val="22"/>
          <w:szCs w:val="24"/>
        </w:rPr>
      </w:pPr>
    </w:p>
    <w:p w14:paraId="05F23B68" w14:textId="5DC10374" w:rsidR="00433388" w:rsidRPr="005152C0" w:rsidRDefault="00267EFB" w:rsidP="005152C0">
      <w:pPr>
        <w:spacing w:line="288" w:lineRule="auto"/>
        <w:rPr>
          <w:rStyle w:val="Numeracinttulo"/>
          <w:b w:val="0"/>
        </w:rPr>
      </w:pPr>
      <w:r w:rsidRPr="005152C0">
        <w:rPr>
          <w:rStyle w:val="Numeracinttulo"/>
          <w:b w:val="0"/>
        </w:rPr>
        <w:t>Solicitó se confirme la decisión de primera instancia, toda vez que n</w:t>
      </w:r>
      <w:r w:rsidR="00433388" w:rsidRPr="005152C0">
        <w:rPr>
          <w:rStyle w:val="Numeracinttulo"/>
          <w:b w:val="0"/>
        </w:rPr>
        <w:t>o hay una base probatoria para establecer la responsabil</w:t>
      </w:r>
      <w:r w:rsidR="003214DF" w:rsidRPr="005152C0">
        <w:rPr>
          <w:rStyle w:val="Numeracinttulo"/>
          <w:b w:val="0"/>
        </w:rPr>
        <w:t xml:space="preserve">idad de su prohijado. Se presenta </w:t>
      </w:r>
      <w:r w:rsidR="00433388" w:rsidRPr="005152C0">
        <w:rPr>
          <w:rStyle w:val="Numeracinttulo"/>
          <w:b w:val="0"/>
        </w:rPr>
        <w:t>el siguiente interrogante: ¿si el vehículo iba a exceso de velocidad, por qué no se presentaron más lesionados?</w:t>
      </w:r>
    </w:p>
    <w:p w14:paraId="7178C655" w14:textId="77777777" w:rsidR="00433388" w:rsidRPr="005152C0" w:rsidRDefault="00433388" w:rsidP="005152C0">
      <w:pPr>
        <w:spacing w:line="288" w:lineRule="auto"/>
        <w:rPr>
          <w:rStyle w:val="Numeracinttulo"/>
          <w:b w:val="0"/>
        </w:rPr>
      </w:pPr>
    </w:p>
    <w:p w14:paraId="415D8D2F" w14:textId="6B8498C9" w:rsidR="00433388" w:rsidRPr="005152C0" w:rsidRDefault="00EA613F" w:rsidP="005152C0">
      <w:pPr>
        <w:spacing w:line="288" w:lineRule="auto"/>
        <w:rPr>
          <w:rStyle w:val="Numeracinttulo"/>
          <w:b w:val="0"/>
        </w:rPr>
      </w:pPr>
      <w:r w:rsidRPr="005152C0">
        <w:rPr>
          <w:rStyle w:val="Numeracinttulo"/>
          <w:b w:val="0"/>
        </w:rPr>
        <w:t>La víctima obtuvo una incapacidad médica de cuatro días, y el informe señala que el mecanismo causal es abrasión en el antebrazo derecho, sin embargo, en la historia clínica y en la declaración que rindió en el juicio señala que se trata de un golpe en el pecho.</w:t>
      </w:r>
    </w:p>
    <w:p w14:paraId="486BD2D9" w14:textId="77777777" w:rsidR="00EA613F" w:rsidRPr="005152C0" w:rsidRDefault="00EA613F" w:rsidP="005152C0">
      <w:pPr>
        <w:spacing w:line="288" w:lineRule="auto"/>
        <w:rPr>
          <w:rStyle w:val="Numeracinttulo"/>
          <w:b w:val="0"/>
        </w:rPr>
      </w:pPr>
    </w:p>
    <w:p w14:paraId="0596B1F2" w14:textId="3214B5E2" w:rsidR="00267EFB" w:rsidRPr="005152C0" w:rsidRDefault="00EA613F" w:rsidP="005152C0">
      <w:pPr>
        <w:spacing w:line="288" w:lineRule="auto"/>
        <w:rPr>
          <w:rStyle w:val="Numeracinttulo"/>
          <w:b w:val="0"/>
        </w:rPr>
      </w:pPr>
      <w:r w:rsidRPr="005152C0">
        <w:rPr>
          <w:rStyle w:val="Numeracinttulo"/>
          <w:b w:val="0"/>
        </w:rPr>
        <w:t xml:space="preserve">El señor </w:t>
      </w:r>
      <w:proofErr w:type="spellStart"/>
      <w:r w:rsidR="00CA0990">
        <w:rPr>
          <w:rStyle w:val="Numeracinttulo"/>
          <w:sz w:val="20"/>
          <w:szCs w:val="22"/>
        </w:rPr>
        <w:t>AGC</w:t>
      </w:r>
      <w:proofErr w:type="spellEnd"/>
      <w:r w:rsidRPr="005152C0">
        <w:rPr>
          <w:rStyle w:val="Numeracinttulo"/>
          <w:b w:val="0"/>
        </w:rPr>
        <w:t xml:space="preserve"> conducía en una vía que e</w:t>
      </w:r>
      <w:r w:rsidR="003214DF" w:rsidRPr="005152C0">
        <w:rPr>
          <w:rStyle w:val="Numeracinttulo"/>
          <w:b w:val="0"/>
        </w:rPr>
        <w:t xml:space="preserve">staba en ascenso, es decir, </w:t>
      </w:r>
      <w:r w:rsidR="00267EFB" w:rsidRPr="005152C0">
        <w:rPr>
          <w:rStyle w:val="Numeracinttulo"/>
          <w:b w:val="0"/>
        </w:rPr>
        <w:t>que no hubo exceso de velocidad.</w:t>
      </w:r>
    </w:p>
    <w:p w14:paraId="70E72085" w14:textId="77777777" w:rsidR="00267EFB" w:rsidRPr="005152C0" w:rsidRDefault="00267EFB" w:rsidP="005152C0">
      <w:pPr>
        <w:spacing w:line="288" w:lineRule="auto"/>
        <w:rPr>
          <w:rStyle w:val="Numeracinttulo"/>
          <w:b w:val="0"/>
        </w:rPr>
      </w:pPr>
    </w:p>
    <w:p w14:paraId="367658AD" w14:textId="55CE4BA1" w:rsidR="00267EFB" w:rsidRDefault="00267EFB" w:rsidP="005152C0">
      <w:pPr>
        <w:spacing w:line="288" w:lineRule="auto"/>
        <w:rPr>
          <w:rStyle w:val="Numeracinttulo"/>
          <w:b w:val="0"/>
        </w:rPr>
      </w:pPr>
      <w:r w:rsidRPr="005152C0">
        <w:rPr>
          <w:rStyle w:val="Numeracinttulo"/>
          <w:b w:val="0"/>
        </w:rPr>
        <w:t>No se puede endilgar un incumplimiento</w:t>
      </w:r>
      <w:r w:rsidR="001C5641" w:rsidRPr="005152C0">
        <w:rPr>
          <w:rStyle w:val="Numeracinttulo"/>
          <w:b w:val="0"/>
        </w:rPr>
        <w:t xml:space="preserve"> al Código Nacional de Trá</w:t>
      </w:r>
      <w:r w:rsidRPr="005152C0">
        <w:rPr>
          <w:rStyle w:val="Numeracinttulo"/>
          <w:b w:val="0"/>
        </w:rPr>
        <w:t>nsito en cuanto al transporte en la parte exterior de un vehículo, por cuanto a la víctima nadie lo obligó a viajar</w:t>
      </w:r>
      <w:r w:rsidR="003214DF" w:rsidRPr="005152C0">
        <w:rPr>
          <w:rStyle w:val="Numeracinttulo"/>
          <w:b w:val="0"/>
        </w:rPr>
        <w:t xml:space="preserve"> en esas condiciones. El afectado sabía</w:t>
      </w:r>
      <w:r w:rsidRPr="005152C0">
        <w:rPr>
          <w:rStyle w:val="Numeracinttulo"/>
          <w:b w:val="0"/>
        </w:rPr>
        <w:t xml:space="preserve"> los riesgos de viajar en la parrilla de un</w:t>
      </w:r>
      <w:r w:rsidR="003214DF" w:rsidRPr="005152C0">
        <w:rPr>
          <w:rStyle w:val="Numeracinttulo"/>
          <w:b w:val="0"/>
        </w:rPr>
        <w:t xml:space="preserve"> “Jeep”</w:t>
      </w:r>
      <w:r w:rsidRPr="005152C0">
        <w:rPr>
          <w:rStyle w:val="Numeracinttulo"/>
          <w:b w:val="0"/>
        </w:rPr>
        <w:t xml:space="preserve"> Willis, incluso al momento del accidente i</w:t>
      </w:r>
      <w:r w:rsidR="003214DF" w:rsidRPr="005152C0">
        <w:rPr>
          <w:rStyle w:val="Numeracinttulo"/>
          <w:b w:val="0"/>
        </w:rPr>
        <w:t>ba conversando con otra persona</w:t>
      </w:r>
      <w:r w:rsidRPr="005152C0">
        <w:rPr>
          <w:rStyle w:val="Numeracinttulo"/>
          <w:b w:val="0"/>
        </w:rPr>
        <w:t xml:space="preserve"> y no se dio cuenta de lo realmente ocurrido. </w:t>
      </w:r>
      <w:r w:rsidR="003214DF" w:rsidRPr="005152C0">
        <w:rPr>
          <w:rStyle w:val="Numeracinttulo"/>
          <w:b w:val="0"/>
        </w:rPr>
        <w:t xml:space="preserve">Así que, a su entender, dadas las particulares condiciones en que sucedieron los hechos, se debe asegurar que </w:t>
      </w:r>
      <w:r w:rsidRPr="005152C0">
        <w:rPr>
          <w:rStyle w:val="Numeracinttulo"/>
          <w:b w:val="0"/>
        </w:rPr>
        <w:t>estamos frente a una culpa exclusiva de la víctima.</w:t>
      </w:r>
    </w:p>
    <w:p w14:paraId="0F387C89" w14:textId="77777777" w:rsidR="008862D6" w:rsidRPr="005152C0" w:rsidRDefault="008862D6" w:rsidP="005152C0">
      <w:pPr>
        <w:spacing w:line="288" w:lineRule="auto"/>
        <w:rPr>
          <w:rStyle w:val="Numeracinttulo"/>
          <w:b w:val="0"/>
        </w:rPr>
      </w:pPr>
    </w:p>
    <w:p w14:paraId="15BF2DE2" w14:textId="77777777" w:rsidR="004120A2" w:rsidRPr="005152C0" w:rsidRDefault="004120A2" w:rsidP="005152C0">
      <w:pPr>
        <w:spacing w:line="288" w:lineRule="auto"/>
        <w:rPr>
          <w:rStyle w:val="Algerian"/>
          <w:sz w:val="28"/>
        </w:rPr>
      </w:pPr>
      <w:r w:rsidRPr="005152C0">
        <w:rPr>
          <w:rStyle w:val="Algerian"/>
          <w:sz w:val="28"/>
        </w:rPr>
        <w:t xml:space="preserve">3.- </w:t>
      </w:r>
      <w:r w:rsidRPr="005152C0">
        <w:rPr>
          <w:rStyle w:val="Algerian"/>
          <w:rFonts w:ascii="Tahoma" w:hAnsi="Tahoma" w:cs="Tahoma"/>
          <w:sz w:val="24"/>
          <w:szCs w:val="28"/>
        </w:rPr>
        <w:t>Para resolver,</w:t>
      </w:r>
      <w:r w:rsidRPr="005152C0">
        <w:rPr>
          <w:rStyle w:val="Algerian"/>
          <w:sz w:val="28"/>
        </w:rPr>
        <w:t xml:space="preserve"> se considera</w:t>
      </w:r>
    </w:p>
    <w:p w14:paraId="624FFFEE" w14:textId="77777777" w:rsidR="004120A2" w:rsidRPr="005152C0" w:rsidRDefault="004120A2" w:rsidP="005152C0">
      <w:pPr>
        <w:spacing w:line="288" w:lineRule="auto"/>
        <w:rPr>
          <w:sz w:val="22"/>
          <w:szCs w:val="24"/>
        </w:rPr>
      </w:pPr>
      <w:r w:rsidRPr="005152C0">
        <w:rPr>
          <w:sz w:val="24"/>
        </w:rPr>
        <w:t xml:space="preserve"> </w:t>
      </w:r>
    </w:p>
    <w:p w14:paraId="321A3C95" w14:textId="77777777" w:rsidR="004120A2" w:rsidRPr="005152C0" w:rsidRDefault="004120A2" w:rsidP="005152C0">
      <w:pPr>
        <w:spacing w:line="288" w:lineRule="auto"/>
        <w:rPr>
          <w:b/>
          <w:sz w:val="22"/>
          <w:szCs w:val="24"/>
        </w:rPr>
      </w:pPr>
      <w:r w:rsidRPr="005152C0">
        <w:rPr>
          <w:b/>
          <w:sz w:val="22"/>
          <w:szCs w:val="24"/>
        </w:rPr>
        <w:t>3.1.-</w:t>
      </w:r>
      <w:r w:rsidRPr="005152C0">
        <w:rPr>
          <w:b/>
          <w:sz w:val="24"/>
        </w:rPr>
        <w:t xml:space="preserve"> </w:t>
      </w:r>
      <w:r w:rsidRPr="005152C0">
        <w:rPr>
          <w:b/>
          <w:sz w:val="22"/>
          <w:szCs w:val="24"/>
        </w:rPr>
        <w:t>Competencia</w:t>
      </w:r>
    </w:p>
    <w:p w14:paraId="3392E1EB" w14:textId="77777777" w:rsidR="004120A2" w:rsidRPr="005152C0" w:rsidRDefault="004120A2" w:rsidP="005152C0">
      <w:pPr>
        <w:spacing w:line="288" w:lineRule="auto"/>
        <w:rPr>
          <w:b/>
          <w:sz w:val="22"/>
          <w:szCs w:val="24"/>
        </w:rPr>
      </w:pPr>
    </w:p>
    <w:p w14:paraId="3E85DAD4" w14:textId="0F3C712A" w:rsidR="005C243B" w:rsidRPr="005152C0" w:rsidRDefault="004120A2" w:rsidP="005152C0">
      <w:pPr>
        <w:spacing w:line="288" w:lineRule="auto"/>
        <w:rPr>
          <w:sz w:val="24"/>
        </w:rPr>
      </w:pPr>
      <w:r w:rsidRPr="005152C0">
        <w:rPr>
          <w:sz w:val="24"/>
        </w:rPr>
        <w:t>La tiene esta Colegiatura de a acuerdo con los factores objetivo, territorial y funcional a voces de los artículos 20, 34.1 y 179 de la Ley 906 de 2004</w:t>
      </w:r>
      <w:r w:rsidRPr="005152C0">
        <w:rPr>
          <w:rFonts w:ascii="Verdana" w:hAnsi="Verdana"/>
          <w:sz w:val="18"/>
          <w:szCs w:val="20"/>
        </w:rPr>
        <w:t xml:space="preserve"> </w:t>
      </w:r>
      <w:r w:rsidRPr="008862D6">
        <w:rPr>
          <w:rFonts w:ascii="Verdana" w:hAnsi="Verdana"/>
          <w:sz w:val="20"/>
          <w:szCs w:val="20"/>
        </w:rPr>
        <w:t>-modificado este último por el artículo 91 de la Ley 1395 de 2010-</w:t>
      </w:r>
      <w:r w:rsidRPr="005152C0">
        <w:rPr>
          <w:sz w:val="24"/>
        </w:rPr>
        <w:t>, al haber sido oportunamente interpuesta y debidamente sustentada una apelación contra providencia susceptible de ese recurso y por una parte habilitada para hacerlo</w:t>
      </w:r>
      <w:r w:rsidRPr="005152C0">
        <w:rPr>
          <w:rFonts w:ascii="Verdana" w:hAnsi="Verdana"/>
          <w:sz w:val="18"/>
          <w:szCs w:val="20"/>
        </w:rPr>
        <w:t xml:space="preserve"> </w:t>
      </w:r>
      <w:r w:rsidRPr="008862D6">
        <w:rPr>
          <w:rFonts w:ascii="Verdana" w:hAnsi="Verdana"/>
          <w:sz w:val="20"/>
          <w:szCs w:val="20"/>
        </w:rPr>
        <w:t xml:space="preserve">-en nuestro caso la </w:t>
      </w:r>
      <w:r w:rsidR="009908F6" w:rsidRPr="008862D6">
        <w:rPr>
          <w:rFonts w:ascii="Verdana" w:hAnsi="Verdana"/>
          <w:sz w:val="20"/>
          <w:szCs w:val="20"/>
        </w:rPr>
        <w:t>Fiscalía y la apoderada de la víctima</w:t>
      </w:r>
      <w:r w:rsidRPr="008862D6">
        <w:rPr>
          <w:rFonts w:ascii="Verdana" w:hAnsi="Verdana"/>
          <w:sz w:val="20"/>
          <w:szCs w:val="20"/>
        </w:rPr>
        <w:t>-</w:t>
      </w:r>
      <w:r w:rsidRPr="005152C0">
        <w:rPr>
          <w:sz w:val="24"/>
        </w:rPr>
        <w:t>.</w:t>
      </w:r>
    </w:p>
    <w:p w14:paraId="3028D50D" w14:textId="77777777" w:rsidR="005C243B" w:rsidRPr="005152C0" w:rsidRDefault="005C243B" w:rsidP="005152C0">
      <w:pPr>
        <w:spacing w:line="288" w:lineRule="auto"/>
        <w:rPr>
          <w:sz w:val="24"/>
        </w:rPr>
      </w:pPr>
    </w:p>
    <w:p w14:paraId="300D4C5B" w14:textId="77777777" w:rsidR="004120A2" w:rsidRPr="005152C0" w:rsidRDefault="004120A2" w:rsidP="005152C0">
      <w:pPr>
        <w:spacing w:line="288" w:lineRule="auto"/>
        <w:rPr>
          <w:sz w:val="24"/>
        </w:rPr>
      </w:pPr>
      <w:r w:rsidRPr="005152C0">
        <w:rPr>
          <w:b/>
          <w:sz w:val="22"/>
          <w:szCs w:val="24"/>
        </w:rPr>
        <w:t>3.2.-</w:t>
      </w:r>
      <w:r w:rsidRPr="005152C0">
        <w:rPr>
          <w:sz w:val="24"/>
        </w:rPr>
        <w:t xml:space="preserve"> </w:t>
      </w:r>
      <w:r w:rsidRPr="005152C0">
        <w:rPr>
          <w:b/>
          <w:sz w:val="22"/>
          <w:szCs w:val="24"/>
        </w:rPr>
        <w:t>Problema jurídico planteado</w:t>
      </w:r>
    </w:p>
    <w:p w14:paraId="09371CB9" w14:textId="77777777" w:rsidR="004120A2" w:rsidRPr="005152C0" w:rsidRDefault="004120A2" w:rsidP="005152C0">
      <w:pPr>
        <w:spacing w:line="288" w:lineRule="auto"/>
        <w:rPr>
          <w:sz w:val="24"/>
        </w:rPr>
      </w:pPr>
    </w:p>
    <w:p w14:paraId="4919FFE2" w14:textId="2C61F742" w:rsidR="004120A2" w:rsidRPr="005152C0" w:rsidRDefault="003214DF" w:rsidP="005152C0">
      <w:pPr>
        <w:spacing w:line="288" w:lineRule="auto"/>
        <w:rPr>
          <w:sz w:val="24"/>
        </w:rPr>
      </w:pPr>
      <w:r w:rsidRPr="005152C0">
        <w:rPr>
          <w:sz w:val="24"/>
        </w:rPr>
        <w:t>De conformidad con e</w:t>
      </w:r>
      <w:r w:rsidR="004120A2" w:rsidRPr="005152C0">
        <w:rPr>
          <w:sz w:val="24"/>
        </w:rPr>
        <w:t>l principio de limitación que orienta los recursos, corresponde al Tribunal establecer si la decis</w:t>
      </w:r>
      <w:r w:rsidR="005C243B" w:rsidRPr="005152C0">
        <w:rPr>
          <w:sz w:val="24"/>
        </w:rPr>
        <w:t xml:space="preserve">ión </w:t>
      </w:r>
      <w:r w:rsidR="009908F6" w:rsidRPr="005152C0">
        <w:rPr>
          <w:sz w:val="24"/>
        </w:rPr>
        <w:t>absolutoria</w:t>
      </w:r>
      <w:r w:rsidR="005C243B" w:rsidRPr="005152C0">
        <w:rPr>
          <w:sz w:val="24"/>
        </w:rPr>
        <w:t xml:space="preserve"> adoptada por la</w:t>
      </w:r>
      <w:r w:rsidRPr="005152C0">
        <w:rPr>
          <w:sz w:val="24"/>
        </w:rPr>
        <w:t xml:space="preserve"> funcionaria</w:t>
      </w:r>
      <w:r w:rsidR="004120A2" w:rsidRPr="005152C0">
        <w:rPr>
          <w:sz w:val="24"/>
        </w:rPr>
        <w:t xml:space="preserve"> de primer nivel se encuentra ajustada a derecho, en cuyo caso se dispondrá su confirmación; o, de lo contrario, se procederá a la revocación y al proferimiento de un fallo </w:t>
      </w:r>
      <w:r w:rsidR="009908F6" w:rsidRPr="005152C0">
        <w:rPr>
          <w:sz w:val="24"/>
        </w:rPr>
        <w:t>condenatorio</w:t>
      </w:r>
      <w:r w:rsidR="004120A2" w:rsidRPr="005152C0">
        <w:rPr>
          <w:sz w:val="24"/>
        </w:rPr>
        <w:t xml:space="preserve"> como lo pide</w:t>
      </w:r>
      <w:r w:rsidR="009908F6" w:rsidRPr="005152C0">
        <w:rPr>
          <w:sz w:val="24"/>
        </w:rPr>
        <w:t>n los</w:t>
      </w:r>
      <w:r w:rsidR="004120A2" w:rsidRPr="005152C0">
        <w:rPr>
          <w:sz w:val="24"/>
        </w:rPr>
        <w:t xml:space="preserve"> recurrente</w:t>
      </w:r>
      <w:r w:rsidR="009908F6" w:rsidRPr="005152C0">
        <w:rPr>
          <w:sz w:val="24"/>
        </w:rPr>
        <w:t>s</w:t>
      </w:r>
      <w:r w:rsidR="004120A2" w:rsidRPr="005152C0">
        <w:rPr>
          <w:sz w:val="24"/>
        </w:rPr>
        <w:t xml:space="preserve">. </w:t>
      </w:r>
    </w:p>
    <w:p w14:paraId="7B4ADBA7" w14:textId="77777777" w:rsidR="006B323E" w:rsidRPr="005152C0" w:rsidRDefault="006B323E" w:rsidP="005152C0">
      <w:pPr>
        <w:spacing w:line="288" w:lineRule="auto"/>
        <w:rPr>
          <w:sz w:val="24"/>
        </w:rPr>
      </w:pPr>
    </w:p>
    <w:p w14:paraId="057A6270" w14:textId="77777777" w:rsidR="004120A2" w:rsidRPr="005152C0" w:rsidRDefault="004120A2" w:rsidP="005152C0">
      <w:pPr>
        <w:spacing w:line="288" w:lineRule="auto"/>
        <w:rPr>
          <w:b/>
          <w:sz w:val="22"/>
          <w:szCs w:val="24"/>
        </w:rPr>
      </w:pPr>
      <w:r w:rsidRPr="005152C0">
        <w:rPr>
          <w:b/>
          <w:sz w:val="22"/>
          <w:szCs w:val="24"/>
        </w:rPr>
        <w:t>3.3.- Solución a la controversia</w:t>
      </w:r>
    </w:p>
    <w:p w14:paraId="507DF03C" w14:textId="77777777" w:rsidR="00D972AD" w:rsidRPr="005152C0" w:rsidRDefault="00D972AD" w:rsidP="005152C0">
      <w:pPr>
        <w:widowControl w:val="0"/>
        <w:autoSpaceDE w:val="0"/>
        <w:autoSpaceDN w:val="0"/>
        <w:adjustRightInd w:val="0"/>
        <w:spacing w:line="288" w:lineRule="auto"/>
        <w:rPr>
          <w:rFonts w:cs="Tahoma"/>
          <w:sz w:val="24"/>
        </w:rPr>
      </w:pPr>
    </w:p>
    <w:p w14:paraId="65011446" w14:textId="77777777" w:rsidR="00F310F9" w:rsidRPr="005152C0" w:rsidRDefault="00F310F9" w:rsidP="005152C0">
      <w:pPr>
        <w:spacing w:line="288" w:lineRule="auto"/>
        <w:rPr>
          <w:sz w:val="24"/>
        </w:rPr>
      </w:pPr>
      <w:r w:rsidRPr="005152C0">
        <w:rPr>
          <w:sz w:val="24"/>
        </w:rPr>
        <w:t xml:space="preserve">En principio debe indicarse que por parte de esta Colegiatura no se avizora irregularidad sustancial alguna de estructura o de garantía, ni error in </w:t>
      </w:r>
      <w:proofErr w:type="spellStart"/>
      <w:r w:rsidRPr="005152C0">
        <w:rPr>
          <w:sz w:val="24"/>
        </w:rPr>
        <w:t>procedendo</w:t>
      </w:r>
      <w:proofErr w:type="spellEnd"/>
      <w:r w:rsidRPr="005152C0">
        <w:rPr>
          <w:sz w:val="24"/>
        </w:rPr>
        <w:t xml:space="preserve"> insubsanable que obligue a la Sala a retrotraer la actuación a segmentos ya superados; en consecuencia, se procederá al análisis de fondo que en derecho corresponde.</w:t>
      </w:r>
    </w:p>
    <w:p w14:paraId="7573BC76" w14:textId="77777777" w:rsidR="00F310F9" w:rsidRPr="005152C0" w:rsidRDefault="00F310F9" w:rsidP="005152C0">
      <w:pPr>
        <w:spacing w:line="288" w:lineRule="auto"/>
        <w:rPr>
          <w:sz w:val="24"/>
        </w:rPr>
      </w:pPr>
    </w:p>
    <w:p w14:paraId="0A7611AE" w14:textId="77777777" w:rsidR="00D972AD" w:rsidRDefault="00D972AD" w:rsidP="005152C0">
      <w:pPr>
        <w:widowControl w:val="0"/>
        <w:autoSpaceDE w:val="0"/>
        <w:autoSpaceDN w:val="0"/>
        <w:adjustRightInd w:val="0"/>
        <w:spacing w:line="288" w:lineRule="auto"/>
        <w:rPr>
          <w:rFonts w:cs="Tahoma"/>
          <w:sz w:val="24"/>
        </w:rPr>
      </w:pPr>
      <w:r w:rsidRPr="005152C0">
        <w:rPr>
          <w:rFonts w:cs="Tahoma"/>
          <w:sz w:val="24"/>
        </w:rPr>
        <w:t xml:space="preserve">De </w:t>
      </w:r>
      <w:r w:rsidR="007F450A" w:rsidRPr="005152C0">
        <w:rPr>
          <w:rFonts w:cs="Tahoma"/>
          <w:sz w:val="24"/>
        </w:rPr>
        <w:t xml:space="preserve">acuerdo </w:t>
      </w:r>
      <w:r w:rsidRPr="005152C0">
        <w:rPr>
          <w:rFonts w:cs="Tahoma"/>
          <w:sz w:val="24"/>
        </w:rPr>
        <w:t xml:space="preserve">con lo preceptuado por el artículo 381 de la Ley 906/04, para proferir una sentencia de condena es indispensable que al juzgador llegue el conocimiento más allá de toda duda, no solo </w:t>
      </w:r>
      <w:r w:rsidR="00F37B9C" w:rsidRPr="005152C0">
        <w:rPr>
          <w:rFonts w:cs="Tahoma"/>
          <w:sz w:val="24"/>
        </w:rPr>
        <w:t xml:space="preserve">acerca </w:t>
      </w:r>
      <w:r w:rsidRPr="005152C0">
        <w:rPr>
          <w:rFonts w:cs="Tahoma"/>
          <w:sz w:val="24"/>
        </w:rPr>
        <w:t>de la existencia de la conducta punible atribuida, sino también de la responsabilidad de las personas involucradas, y que tengan soporte en las pruebas legal y oportunamente aportadas en el juicio.</w:t>
      </w:r>
    </w:p>
    <w:p w14:paraId="38A59D28" w14:textId="77777777" w:rsidR="008862D6" w:rsidRPr="005152C0" w:rsidRDefault="008862D6" w:rsidP="005152C0">
      <w:pPr>
        <w:widowControl w:val="0"/>
        <w:autoSpaceDE w:val="0"/>
        <w:autoSpaceDN w:val="0"/>
        <w:adjustRightInd w:val="0"/>
        <w:spacing w:line="288" w:lineRule="auto"/>
        <w:rPr>
          <w:rFonts w:cs="Tahoma"/>
          <w:sz w:val="24"/>
        </w:rPr>
      </w:pPr>
    </w:p>
    <w:p w14:paraId="35B475A8" w14:textId="0D317586" w:rsidR="00675817" w:rsidRPr="005152C0" w:rsidRDefault="003B5870" w:rsidP="005152C0">
      <w:pPr>
        <w:spacing w:line="288" w:lineRule="auto"/>
        <w:rPr>
          <w:rStyle w:val="Numeracinttulo"/>
          <w:rFonts w:cs="Tahoma"/>
          <w:b w:val="0"/>
        </w:rPr>
      </w:pPr>
      <w:r w:rsidRPr="005152C0">
        <w:rPr>
          <w:rFonts w:cs="Tahoma"/>
          <w:sz w:val="24"/>
        </w:rPr>
        <w:t xml:space="preserve">Como se indicó en precedencia, los hechos a los cuales se contrae la presente actuación acaecieron en </w:t>
      </w:r>
      <w:r w:rsidR="009908F6" w:rsidRPr="005152C0">
        <w:rPr>
          <w:rFonts w:cs="Tahoma"/>
          <w:sz w:val="24"/>
        </w:rPr>
        <w:t>enero 12 de 2013</w:t>
      </w:r>
      <w:r w:rsidR="009908F6" w:rsidRPr="005152C0">
        <w:rPr>
          <w:rStyle w:val="Numeracinttulo"/>
          <w:rFonts w:cs="Tahoma"/>
          <w:b w:val="0"/>
        </w:rPr>
        <w:t xml:space="preserve"> aproximadamente a las 09:00 a.m.</w:t>
      </w:r>
      <w:r w:rsidR="006B323E" w:rsidRPr="005152C0">
        <w:rPr>
          <w:rStyle w:val="Numeracinttulo"/>
          <w:rFonts w:cs="Tahoma"/>
          <w:b w:val="0"/>
        </w:rPr>
        <w:t xml:space="preserve"> en</w:t>
      </w:r>
      <w:r w:rsidRPr="005152C0">
        <w:rPr>
          <w:rStyle w:val="Numeracinttulo"/>
          <w:rFonts w:cs="Tahoma"/>
          <w:b w:val="0"/>
        </w:rPr>
        <w:t xml:space="preserve"> la </w:t>
      </w:r>
      <w:r w:rsidR="009908F6" w:rsidRPr="005152C0">
        <w:rPr>
          <w:rStyle w:val="Numeracinttulo"/>
          <w:rFonts w:cs="Tahoma"/>
          <w:b w:val="0"/>
        </w:rPr>
        <w:t xml:space="preserve">vereda </w:t>
      </w:r>
      <w:r w:rsidR="00123178" w:rsidRPr="005152C0">
        <w:rPr>
          <w:rStyle w:val="Numeracinttulo"/>
          <w:rFonts w:cs="Tahoma"/>
          <w:b w:val="0"/>
        </w:rPr>
        <w:t>“</w:t>
      </w:r>
      <w:r w:rsidR="009908F6" w:rsidRPr="005152C0">
        <w:rPr>
          <w:rStyle w:val="Numeracinttulo"/>
          <w:rFonts w:cs="Tahoma"/>
          <w:b w:val="0"/>
        </w:rPr>
        <w:t>La Argentina</w:t>
      </w:r>
      <w:r w:rsidR="00123178" w:rsidRPr="005152C0">
        <w:rPr>
          <w:rStyle w:val="Numeracinttulo"/>
          <w:rFonts w:cs="Tahoma"/>
          <w:b w:val="0"/>
        </w:rPr>
        <w:t>”</w:t>
      </w:r>
      <w:r w:rsidR="009908F6" w:rsidRPr="005152C0">
        <w:rPr>
          <w:rStyle w:val="Numeracinttulo"/>
          <w:rFonts w:cs="Tahoma"/>
          <w:b w:val="0"/>
        </w:rPr>
        <w:t xml:space="preserve"> del municipio de Dosquebradas</w:t>
      </w:r>
      <w:r w:rsidR="006B323E" w:rsidRPr="005152C0">
        <w:rPr>
          <w:rStyle w:val="Numeracinttulo"/>
          <w:rFonts w:cs="Tahoma"/>
          <w:b w:val="0"/>
        </w:rPr>
        <w:t xml:space="preserve">, </w:t>
      </w:r>
      <w:r w:rsidR="009908F6" w:rsidRPr="005152C0">
        <w:rPr>
          <w:rStyle w:val="Numeracinttulo"/>
          <w:rFonts w:cs="Tahoma"/>
          <w:b w:val="0"/>
        </w:rPr>
        <w:t xml:space="preserve">donde resultó lesionado el señor OMAR VARGAS LOAIZA cuando se desplazaba como pasajero en el vehículo tipo </w:t>
      </w:r>
      <w:r w:rsidR="00123178" w:rsidRPr="005152C0">
        <w:rPr>
          <w:rStyle w:val="Numeracinttulo"/>
          <w:rFonts w:cs="Tahoma"/>
          <w:b w:val="0"/>
        </w:rPr>
        <w:t>“</w:t>
      </w:r>
      <w:r w:rsidR="009908F6" w:rsidRPr="005152C0">
        <w:rPr>
          <w:rStyle w:val="Numeracinttulo"/>
          <w:rFonts w:cs="Tahoma"/>
          <w:b w:val="0"/>
        </w:rPr>
        <w:t>Jeep</w:t>
      </w:r>
      <w:r w:rsidR="00113D9E" w:rsidRPr="005152C0">
        <w:rPr>
          <w:rStyle w:val="Numeracinttulo"/>
          <w:rFonts w:cs="Tahoma"/>
          <w:b w:val="0"/>
        </w:rPr>
        <w:t>”</w:t>
      </w:r>
      <w:r w:rsidR="009908F6" w:rsidRPr="005152C0">
        <w:rPr>
          <w:rStyle w:val="Numeracinttulo"/>
          <w:rFonts w:cs="Tahoma"/>
          <w:b w:val="0"/>
        </w:rPr>
        <w:t xml:space="preserve"> </w:t>
      </w:r>
      <w:proofErr w:type="spellStart"/>
      <w:r w:rsidR="009908F6" w:rsidRPr="005152C0">
        <w:rPr>
          <w:rStyle w:val="Numeracinttulo"/>
          <w:rFonts w:cs="Tahoma"/>
          <w:b w:val="0"/>
        </w:rPr>
        <w:t>Willys</w:t>
      </w:r>
      <w:proofErr w:type="spellEnd"/>
      <w:r w:rsidR="009908F6" w:rsidRPr="005152C0">
        <w:rPr>
          <w:rStyle w:val="Numeracinttulo"/>
          <w:rFonts w:cs="Tahoma"/>
          <w:b w:val="0"/>
        </w:rPr>
        <w:t xml:space="preserve"> de placa NOJ-033 conducido por el señor </w:t>
      </w:r>
      <w:proofErr w:type="spellStart"/>
      <w:r w:rsidR="00CA0990">
        <w:rPr>
          <w:rStyle w:val="Numeracinttulo"/>
          <w:rFonts w:cs="Tahoma"/>
          <w:sz w:val="20"/>
          <w:szCs w:val="22"/>
        </w:rPr>
        <w:t>AGC</w:t>
      </w:r>
      <w:proofErr w:type="spellEnd"/>
      <w:r w:rsidR="009908F6" w:rsidRPr="005152C0">
        <w:rPr>
          <w:rStyle w:val="Numeracinttulo"/>
          <w:rFonts w:cs="Tahoma"/>
          <w:b w:val="0"/>
        </w:rPr>
        <w:t>, quien colisionó con otro vehículo</w:t>
      </w:r>
      <w:r w:rsidR="00675817" w:rsidRPr="005152C0">
        <w:rPr>
          <w:rStyle w:val="Numeracinttulo"/>
          <w:rFonts w:cs="Tahoma"/>
          <w:b w:val="0"/>
        </w:rPr>
        <w:t>.</w:t>
      </w:r>
    </w:p>
    <w:p w14:paraId="4DCDBDDB" w14:textId="77777777" w:rsidR="00675817" w:rsidRPr="005152C0" w:rsidRDefault="00675817" w:rsidP="005152C0">
      <w:pPr>
        <w:spacing w:line="288" w:lineRule="auto"/>
        <w:rPr>
          <w:rStyle w:val="Numeracinttulo"/>
          <w:rFonts w:cs="Tahoma"/>
          <w:b w:val="0"/>
        </w:rPr>
      </w:pPr>
    </w:p>
    <w:p w14:paraId="21D42A43" w14:textId="04849DAC" w:rsidR="00A137BA" w:rsidRPr="005152C0" w:rsidRDefault="00593A20" w:rsidP="005152C0">
      <w:pPr>
        <w:spacing w:line="288" w:lineRule="auto"/>
        <w:rPr>
          <w:sz w:val="24"/>
        </w:rPr>
      </w:pPr>
      <w:r w:rsidRPr="005152C0">
        <w:rPr>
          <w:rStyle w:val="Numeracinttulo"/>
          <w:rFonts w:cs="Tahoma"/>
          <w:b w:val="0"/>
        </w:rPr>
        <w:t>En cuanto a los hechos, se tendrá que los mismos efectivamente acaecieron en atención a las declaraciones que rindieron tanto la víctima como el acusado</w:t>
      </w:r>
      <w:r w:rsidR="00951CAD" w:rsidRPr="005152C0">
        <w:rPr>
          <w:rStyle w:val="Numeracinttulo"/>
          <w:rFonts w:cs="Tahoma"/>
          <w:b w:val="0"/>
        </w:rPr>
        <w:t>, quienes no negaron lo ocurrido, empero, l</w:t>
      </w:r>
      <w:r w:rsidR="00F310F9" w:rsidRPr="005152C0">
        <w:rPr>
          <w:sz w:val="24"/>
        </w:rPr>
        <w:t xml:space="preserve">o que es materia de debate </w:t>
      </w:r>
      <w:r w:rsidR="00675817" w:rsidRPr="005152C0">
        <w:rPr>
          <w:sz w:val="24"/>
        </w:rPr>
        <w:t xml:space="preserve">es lo atinente a la responsabilidad </w:t>
      </w:r>
      <w:r w:rsidR="00BB2E3C" w:rsidRPr="005152C0">
        <w:rPr>
          <w:sz w:val="24"/>
        </w:rPr>
        <w:t xml:space="preserve">en el referido hecho de tránsito, puesto que para </w:t>
      </w:r>
      <w:r w:rsidR="00D972AD" w:rsidRPr="005152C0">
        <w:rPr>
          <w:sz w:val="24"/>
        </w:rPr>
        <w:t xml:space="preserve">la </w:t>
      </w:r>
      <w:r w:rsidR="00E07CB0" w:rsidRPr="005152C0">
        <w:rPr>
          <w:sz w:val="24"/>
        </w:rPr>
        <w:t>F</w:t>
      </w:r>
      <w:r w:rsidR="00163E66" w:rsidRPr="005152C0">
        <w:rPr>
          <w:sz w:val="24"/>
        </w:rPr>
        <w:t>iscal</w:t>
      </w:r>
      <w:r w:rsidR="00D972AD" w:rsidRPr="005152C0">
        <w:rPr>
          <w:sz w:val="24"/>
        </w:rPr>
        <w:t>ía</w:t>
      </w:r>
      <w:r w:rsidR="00163E66" w:rsidRPr="005152C0">
        <w:rPr>
          <w:sz w:val="24"/>
        </w:rPr>
        <w:t xml:space="preserve"> </w:t>
      </w:r>
      <w:r w:rsidR="00481410" w:rsidRPr="005152C0">
        <w:rPr>
          <w:sz w:val="24"/>
        </w:rPr>
        <w:t>y la representante</w:t>
      </w:r>
      <w:r w:rsidR="004D156E" w:rsidRPr="005152C0">
        <w:rPr>
          <w:sz w:val="24"/>
        </w:rPr>
        <w:t xml:space="preserve"> judicial</w:t>
      </w:r>
      <w:r w:rsidR="00481410" w:rsidRPr="005152C0">
        <w:rPr>
          <w:sz w:val="24"/>
        </w:rPr>
        <w:t xml:space="preserve"> de la víctima se acreditó que </w:t>
      </w:r>
      <w:r w:rsidR="00BB2E3C" w:rsidRPr="005152C0">
        <w:rPr>
          <w:sz w:val="24"/>
        </w:rPr>
        <w:t xml:space="preserve">la </w:t>
      </w:r>
      <w:r w:rsidR="00123178" w:rsidRPr="005152C0">
        <w:rPr>
          <w:sz w:val="24"/>
        </w:rPr>
        <w:t xml:space="preserve">lesión que sufrió el señor OMAR VARGAS LOAIZA </w:t>
      </w:r>
      <w:r w:rsidR="00D972AD" w:rsidRPr="005152C0">
        <w:rPr>
          <w:sz w:val="24"/>
        </w:rPr>
        <w:t xml:space="preserve">se dio </w:t>
      </w:r>
      <w:r w:rsidR="00FE5FF4" w:rsidRPr="005152C0">
        <w:rPr>
          <w:sz w:val="24"/>
        </w:rPr>
        <w:t>por</w:t>
      </w:r>
      <w:r w:rsidR="00BB2E3C" w:rsidRPr="005152C0">
        <w:rPr>
          <w:sz w:val="24"/>
        </w:rPr>
        <w:t xml:space="preserve">que </w:t>
      </w:r>
      <w:r w:rsidR="00951CAD" w:rsidRPr="005152C0">
        <w:rPr>
          <w:sz w:val="24"/>
        </w:rPr>
        <w:t>el conductor del vehículo tipo campero</w:t>
      </w:r>
      <w:r w:rsidR="00BB2E3C" w:rsidRPr="005152C0">
        <w:rPr>
          <w:sz w:val="24"/>
        </w:rPr>
        <w:t xml:space="preserve"> </w:t>
      </w:r>
      <w:r w:rsidR="007A2024" w:rsidRPr="005152C0">
        <w:rPr>
          <w:sz w:val="24"/>
        </w:rPr>
        <w:t xml:space="preserve">faltó al deber objetivo de cuidado al no respetar los reglamentos de tránsito </w:t>
      </w:r>
      <w:r w:rsidR="00BB2E3C" w:rsidRPr="005152C0">
        <w:rPr>
          <w:sz w:val="24"/>
        </w:rPr>
        <w:t xml:space="preserve">y </w:t>
      </w:r>
      <w:r w:rsidR="00951CAD" w:rsidRPr="005152C0">
        <w:rPr>
          <w:sz w:val="24"/>
        </w:rPr>
        <w:t>transportar a la víctima en el exterior del vehículo</w:t>
      </w:r>
      <w:r w:rsidR="00AE018C" w:rsidRPr="005152C0">
        <w:rPr>
          <w:sz w:val="24"/>
        </w:rPr>
        <w:t>; en tanto, pa</w:t>
      </w:r>
      <w:r w:rsidR="005268DA" w:rsidRPr="005152C0">
        <w:rPr>
          <w:sz w:val="24"/>
        </w:rPr>
        <w:t xml:space="preserve">ra </w:t>
      </w:r>
      <w:r w:rsidR="00163E66" w:rsidRPr="005152C0">
        <w:rPr>
          <w:sz w:val="24"/>
        </w:rPr>
        <w:t>la defensa</w:t>
      </w:r>
      <w:r w:rsidR="005268DA" w:rsidRPr="005152C0">
        <w:rPr>
          <w:sz w:val="24"/>
        </w:rPr>
        <w:t xml:space="preserve"> </w:t>
      </w:r>
      <w:r w:rsidR="004D156E" w:rsidRPr="005152C0">
        <w:rPr>
          <w:sz w:val="24"/>
        </w:rPr>
        <w:t xml:space="preserve">no existe responsabilidad de su prohijado, por cuanto </w:t>
      </w:r>
      <w:r w:rsidR="00123178" w:rsidRPr="005152C0">
        <w:rPr>
          <w:sz w:val="24"/>
        </w:rPr>
        <w:t>el señor VARGAS LOAIZA</w:t>
      </w:r>
      <w:r w:rsidR="004D156E" w:rsidRPr="005152C0">
        <w:rPr>
          <w:sz w:val="24"/>
        </w:rPr>
        <w:t xml:space="preserve"> pudo haber elegido no subirse al vehículo, </w:t>
      </w:r>
      <w:r w:rsidR="00C25559" w:rsidRPr="005152C0">
        <w:rPr>
          <w:sz w:val="24"/>
        </w:rPr>
        <w:t xml:space="preserve">y </w:t>
      </w:r>
      <w:r w:rsidR="00AE018C" w:rsidRPr="005152C0">
        <w:rPr>
          <w:sz w:val="24"/>
        </w:rPr>
        <w:t xml:space="preserve">por demás, </w:t>
      </w:r>
      <w:r w:rsidR="004D156E" w:rsidRPr="005152C0">
        <w:rPr>
          <w:sz w:val="24"/>
        </w:rPr>
        <w:t>existen muchas dudas en cuan</w:t>
      </w:r>
      <w:r w:rsidR="00AE018C" w:rsidRPr="005152C0">
        <w:rPr>
          <w:sz w:val="24"/>
        </w:rPr>
        <w:t>to a lo sucedido en este hecho de tránsito,</w:t>
      </w:r>
      <w:r w:rsidR="004D156E" w:rsidRPr="005152C0">
        <w:rPr>
          <w:sz w:val="24"/>
        </w:rPr>
        <w:t xml:space="preserve"> las cuales se deben </w:t>
      </w:r>
      <w:r w:rsidR="00AE018C" w:rsidRPr="005152C0">
        <w:rPr>
          <w:sz w:val="24"/>
        </w:rPr>
        <w:t>resolver a favor del procesado</w:t>
      </w:r>
      <w:r w:rsidR="0056792C" w:rsidRPr="005152C0">
        <w:rPr>
          <w:sz w:val="24"/>
        </w:rPr>
        <w:t>.</w:t>
      </w:r>
    </w:p>
    <w:p w14:paraId="01B8308A" w14:textId="77777777" w:rsidR="000255D9" w:rsidRPr="005152C0" w:rsidRDefault="000255D9" w:rsidP="005152C0">
      <w:pPr>
        <w:spacing w:line="288" w:lineRule="auto"/>
        <w:rPr>
          <w:sz w:val="24"/>
        </w:rPr>
      </w:pPr>
    </w:p>
    <w:p w14:paraId="6AA4C567" w14:textId="5B627203" w:rsidR="00684A4E" w:rsidRPr="005152C0" w:rsidRDefault="00951CAD" w:rsidP="005152C0">
      <w:pPr>
        <w:spacing w:line="288" w:lineRule="auto"/>
        <w:rPr>
          <w:sz w:val="24"/>
        </w:rPr>
      </w:pPr>
      <w:r w:rsidRPr="005152C0">
        <w:rPr>
          <w:rFonts w:cs="Tahoma"/>
          <w:sz w:val="24"/>
        </w:rPr>
        <w:t>Desde ya dirá el Tribunal que</w:t>
      </w:r>
      <w:r w:rsidR="00A61175" w:rsidRPr="005152C0">
        <w:rPr>
          <w:rFonts w:cs="Tahoma"/>
          <w:sz w:val="24"/>
        </w:rPr>
        <w:t xml:space="preserve"> comparte la decisión de la funcionaria</w:t>
      </w:r>
      <w:r w:rsidRPr="005152C0">
        <w:rPr>
          <w:rFonts w:cs="Tahoma"/>
          <w:sz w:val="24"/>
        </w:rPr>
        <w:t xml:space="preserve"> a quo</w:t>
      </w:r>
      <w:r w:rsidR="009861A8" w:rsidRPr="005152C0">
        <w:rPr>
          <w:rFonts w:cs="Tahoma"/>
          <w:sz w:val="24"/>
        </w:rPr>
        <w:t xml:space="preserve">, </w:t>
      </w:r>
      <w:r w:rsidR="00E13EBA" w:rsidRPr="005152C0">
        <w:rPr>
          <w:rFonts w:cs="Tahoma"/>
          <w:sz w:val="24"/>
        </w:rPr>
        <w:t>por cuanto</w:t>
      </w:r>
      <w:r w:rsidR="00D56CF3" w:rsidRPr="005152C0">
        <w:rPr>
          <w:rFonts w:cs="Tahoma"/>
          <w:sz w:val="24"/>
        </w:rPr>
        <w:t xml:space="preserve"> </w:t>
      </w:r>
      <w:r w:rsidR="00D56CF3" w:rsidRPr="005152C0">
        <w:rPr>
          <w:sz w:val="24"/>
        </w:rPr>
        <w:t xml:space="preserve">la </w:t>
      </w:r>
      <w:r w:rsidR="002F6A58" w:rsidRPr="005152C0">
        <w:rPr>
          <w:sz w:val="24"/>
        </w:rPr>
        <w:t>prueba</w:t>
      </w:r>
      <w:r w:rsidR="00F310F9" w:rsidRPr="005152C0">
        <w:rPr>
          <w:sz w:val="24"/>
        </w:rPr>
        <w:t xml:space="preserve"> </w:t>
      </w:r>
      <w:r w:rsidR="002F6A58" w:rsidRPr="005152C0">
        <w:rPr>
          <w:sz w:val="24"/>
        </w:rPr>
        <w:t>de cargo es</w:t>
      </w:r>
      <w:r w:rsidR="001263EF" w:rsidRPr="005152C0">
        <w:rPr>
          <w:sz w:val="24"/>
        </w:rPr>
        <w:t xml:space="preserve"> insuficiente</w:t>
      </w:r>
      <w:r w:rsidR="00D56CF3" w:rsidRPr="005152C0">
        <w:rPr>
          <w:sz w:val="24"/>
        </w:rPr>
        <w:t xml:space="preserve"> para arribar a una declaratoria de responsabilidad penal en cabeza del justiciable, con el grado de certidumbre que la l</w:t>
      </w:r>
      <w:r w:rsidR="00A61175" w:rsidRPr="005152C0">
        <w:rPr>
          <w:sz w:val="24"/>
        </w:rPr>
        <w:t>ey requiere. Las razones que se tienen son las siguientes</w:t>
      </w:r>
      <w:r w:rsidR="00D56CF3" w:rsidRPr="005152C0">
        <w:rPr>
          <w:sz w:val="24"/>
        </w:rPr>
        <w:t>:</w:t>
      </w:r>
      <w:r w:rsidR="00684A4E" w:rsidRPr="005152C0">
        <w:rPr>
          <w:sz w:val="24"/>
        </w:rPr>
        <w:t xml:space="preserve"> </w:t>
      </w:r>
    </w:p>
    <w:p w14:paraId="4E35EDBD" w14:textId="77777777" w:rsidR="00684A4E" w:rsidRPr="005152C0" w:rsidRDefault="00684A4E" w:rsidP="005152C0">
      <w:pPr>
        <w:spacing w:line="288" w:lineRule="auto"/>
        <w:rPr>
          <w:sz w:val="24"/>
        </w:rPr>
      </w:pPr>
    </w:p>
    <w:p w14:paraId="01DD4D3A" w14:textId="0070B7B9" w:rsidR="009D56CA" w:rsidRPr="005152C0" w:rsidRDefault="004D474A" w:rsidP="005152C0">
      <w:pPr>
        <w:spacing w:line="288" w:lineRule="auto"/>
        <w:rPr>
          <w:sz w:val="24"/>
        </w:rPr>
      </w:pPr>
      <w:r w:rsidRPr="005152C0">
        <w:rPr>
          <w:sz w:val="24"/>
        </w:rPr>
        <w:t xml:space="preserve">En su teoría del caso el fiscal </w:t>
      </w:r>
      <w:r w:rsidR="00123178" w:rsidRPr="005152C0">
        <w:rPr>
          <w:sz w:val="24"/>
        </w:rPr>
        <w:t>que inició</w:t>
      </w:r>
      <w:r w:rsidR="004F3C95" w:rsidRPr="005152C0">
        <w:rPr>
          <w:sz w:val="24"/>
        </w:rPr>
        <w:t xml:space="preserve"> el juicio</w:t>
      </w:r>
      <w:r w:rsidR="00123178" w:rsidRPr="005152C0">
        <w:rPr>
          <w:sz w:val="24"/>
        </w:rPr>
        <w:t xml:space="preserve"> </w:t>
      </w:r>
      <w:r w:rsidR="001768FF" w:rsidRPr="005152C0">
        <w:rPr>
          <w:sz w:val="24"/>
        </w:rPr>
        <w:t xml:space="preserve">manifestó que demostraría </w:t>
      </w:r>
      <w:r w:rsidRPr="005152C0">
        <w:rPr>
          <w:sz w:val="24"/>
        </w:rPr>
        <w:t xml:space="preserve">que el señor </w:t>
      </w:r>
      <w:proofErr w:type="spellStart"/>
      <w:r w:rsidR="00CA0990">
        <w:rPr>
          <w:b/>
          <w:sz w:val="20"/>
          <w:szCs w:val="22"/>
        </w:rPr>
        <w:t>AGC</w:t>
      </w:r>
      <w:proofErr w:type="spellEnd"/>
      <w:r w:rsidRPr="005152C0">
        <w:rPr>
          <w:b/>
          <w:sz w:val="20"/>
          <w:szCs w:val="22"/>
        </w:rPr>
        <w:t xml:space="preserve"> </w:t>
      </w:r>
      <w:r w:rsidRPr="005152C0">
        <w:rPr>
          <w:sz w:val="24"/>
        </w:rPr>
        <w:t xml:space="preserve">como conductor del vehículo en el cual se movilizaba el señor </w:t>
      </w:r>
      <w:r w:rsidR="00577DAB" w:rsidRPr="005152C0">
        <w:rPr>
          <w:sz w:val="24"/>
        </w:rPr>
        <w:t>OMAR VARGAS LOAIZA</w:t>
      </w:r>
      <w:r w:rsidRPr="005152C0">
        <w:rPr>
          <w:sz w:val="24"/>
        </w:rPr>
        <w:t xml:space="preserve"> es el responsable de las lesiones que este sufrió en su integridad físic</w:t>
      </w:r>
      <w:r w:rsidR="00392EB8" w:rsidRPr="005152C0">
        <w:rPr>
          <w:sz w:val="24"/>
        </w:rPr>
        <w:t>a, como consecuencia del hecho</w:t>
      </w:r>
      <w:r w:rsidRPr="005152C0">
        <w:rPr>
          <w:sz w:val="24"/>
        </w:rPr>
        <w:t xml:space="preserve"> de tránsito oc</w:t>
      </w:r>
      <w:r w:rsidR="00DF1A4A" w:rsidRPr="005152C0">
        <w:rPr>
          <w:sz w:val="24"/>
        </w:rPr>
        <w:t>urrido en enero 12 de 2013, ya que</w:t>
      </w:r>
      <w:r w:rsidRPr="005152C0">
        <w:rPr>
          <w:sz w:val="24"/>
        </w:rPr>
        <w:t xml:space="preserve"> el conductor</w:t>
      </w:r>
      <w:r w:rsidR="00DF1A4A" w:rsidRPr="005152C0">
        <w:rPr>
          <w:sz w:val="24"/>
        </w:rPr>
        <w:t xml:space="preserve"> había actuado e</w:t>
      </w:r>
      <w:r w:rsidRPr="005152C0">
        <w:rPr>
          <w:sz w:val="24"/>
        </w:rPr>
        <w:t>n forma imprudente</w:t>
      </w:r>
      <w:r w:rsidR="00DF1A4A" w:rsidRPr="005152C0">
        <w:rPr>
          <w:sz w:val="24"/>
        </w:rPr>
        <w:t xml:space="preserve"> por no tomar</w:t>
      </w:r>
      <w:r w:rsidRPr="005152C0">
        <w:rPr>
          <w:sz w:val="24"/>
        </w:rPr>
        <w:t xml:space="preserve"> las medidas </w:t>
      </w:r>
      <w:r w:rsidR="00A34DED" w:rsidRPr="005152C0">
        <w:rPr>
          <w:sz w:val="24"/>
        </w:rPr>
        <w:t xml:space="preserve">de precaución </w:t>
      </w:r>
      <w:r w:rsidRPr="005152C0">
        <w:rPr>
          <w:sz w:val="24"/>
        </w:rPr>
        <w:t xml:space="preserve">necesarias </w:t>
      </w:r>
      <w:r w:rsidR="00A34DED" w:rsidRPr="005152C0">
        <w:rPr>
          <w:sz w:val="24"/>
        </w:rPr>
        <w:t>al momento de</w:t>
      </w:r>
      <w:r w:rsidR="00DF1A4A" w:rsidRPr="005152C0">
        <w:rPr>
          <w:sz w:val="24"/>
        </w:rPr>
        <w:t xml:space="preserve"> transitar</w:t>
      </w:r>
      <w:r w:rsidR="00A34DED" w:rsidRPr="005152C0">
        <w:rPr>
          <w:sz w:val="24"/>
        </w:rPr>
        <w:t xml:space="preserve"> por una vía angosta</w:t>
      </w:r>
      <w:r w:rsidR="00DF1A4A" w:rsidRPr="005152C0">
        <w:rPr>
          <w:sz w:val="24"/>
        </w:rPr>
        <w:t xml:space="preserve">. Como claramente </w:t>
      </w:r>
      <w:r w:rsidR="00DF1A4A" w:rsidRPr="005152C0">
        <w:rPr>
          <w:sz w:val="24"/>
        </w:rPr>
        <w:lastRenderedPageBreak/>
        <w:t xml:space="preserve">se aprecia, no </w:t>
      </w:r>
      <w:r w:rsidR="00A34DED" w:rsidRPr="005152C0">
        <w:rPr>
          <w:sz w:val="24"/>
        </w:rPr>
        <w:t>precisó el delegado fiscal</w:t>
      </w:r>
      <w:r w:rsidR="00DF1A4A" w:rsidRPr="005152C0">
        <w:rPr>
          <w:sz w:val="24"/>
        </w:rPr>
        <w:t xml:space="preserve"> en qué radicaba </w:t>
      </w:r>
      <w:r w:rsidR="00A34DED" w:rsidRPr="005152C0">
        <w:rPr>
          <w:sz w:val="24"/>
        </w:rPr>
        <w:t xml:space="preserve">el actuar imprudente del conductor del </w:t>
      </w:r>
      <w:r w:rsidR="00123178" w:rsidRPr="005152C0">
        <w:rPr>
          <w:sz w:val="24"/>
        </w:rPr>
        <w:t>“</w:t>
      </w:r>
      <w:r w:rsidR="00A34DED" w:rsidRPr="005152C0">
        <w:rPr>
          <w:sz w:val="24"/>
        </w:rPr>
        <w:t>Jeep</w:t>
      </w:r>
      <w:r w:rsidR="00DF1A4A" w:rsidRPr="005152C0">
        <w:rPr>
          <w:sz w:val="24"/>
        </w:rPr>
        <w:t>”</w:t>
      </w:r>
      <w:r w:rsidR="00A34DED" w:rsidRPr="005152C0">
        <w:rPr>
          <w:sz w:val="24"/>
        </w:rPr>
        <w:t xml:space="preserve"> </w:t>
      </w:r>
      <w:proofErr w:type="spellStart"/>
      <w:r w:rsidR="00A34DED" w:rsidRPr="005152C0">
        <w:rPr>
          <w:sz w:val="24"/>
        </w:rPr>
        <w:t>Willys</w:t>
      </w:r>
      <w:proofErr w:type="spellEnd"/>
      <w:r w:rsidR="0060154B" w:rsidRPr="005152C0">
        <w:rPr>
          <w:sz w:val="24"/>
        </w:rPr>
        <w:t xml:space="preserve"> y cómo lo demostraría</w:t>
      </w:r>
      <w:r w:rsidR="00F83EFD" w:rsidRPr="005152C0">
        <w:rPr>
          <w:sz w:val="24"/>
        </w:rPr>
        <w:t>. Durante la práctica probatoria de la Fiscalía se dio un cambio de fiscal, y la nueva delegada al momento de las alegaciones de clausura</w:t>
      </w:r>
      <w:r w:rsidR="00577DAB" w:rsidRPr="005152C0">
        <w:rPr>
          <w:sz w:val="24"/>
        </w:rPr>
        <w:t xml:space="preserve"> señaló que fue un actuar imprudente por parte del acusado</w:t>
      </w:r>
      <w:r w:rsidR="00DF1A4A" w:rsidRPr="005152C0">
        <w:rPr>
          <w:sz w:val="24"/>
        </w:rPr>
        <w:t xml:space="preserve"> el</w:t>
      </w:r>
      <w:r w:rsidR="00577DAB" w:rsidRPr="005152C0">
        <w:rPr>
          <w:sz w:val="24"/>
        </w:rPr>
        <w:t xml:space="preserve"> haber transportado a la víctima en el exterior del vehículo, y esa sola circunstancia lo hace responsable de las lesione</w:t>
      </w:r>
      <w:r w:rsidR="00DF1A4A" w:rsidRPr="005152C0">
        <w:rPr>
          <w:sz w:val="24"/>
        </w:rPr>
        <w:t>s que sufrió en su integridad la víctima</w:t>
      </w:r>
      <w:r w:rsidR="00577DAB" w:rsidRPr="005152C0">
        <w:rPr>
          <w:sz w:val="24"/>
        </w:rPr>
        <w:t xml:space="preserve"> VARGAS LOAIZA. </w:t>
      </w:r>
      <w:r w:rsidR="00791DE0" w:rsidRPr="005152C0">
        <w:rPr>
          <w:sz w:val="24"/>
        </w:rPr>
        <w:t>Como quien dice que no solo hubo dos teorías del caso contrapuestos, sino que incluso ambas ni siquiera coinciden con los hechos relevantes consignados en la acusación.</w:t>
      </w:r>
    </w:p>
    <w:p w14:paraId="698D7EB7" w14:textId="77777777" w:rsidR="009D56CA" w:rsidRPr="005152C0" w:rsidRDefault="009D56CA" w:rsidP="005152C0">
      <w:pPr>
        <w:spacing w:line="288" w:lineRule="auto"/>
        <w:rPr>
          <w:sz w:val="24"/>
        </w:rPr>
      </w:pPr>
    </w:p>
    <w:p w14:paraId="52D3426F" w14:textId="3FB3C5A5" w:rsidR="00DC27DF" w:rsidRPr="005152C0" w:rsidRDefault="009D56CA" w:rsidP="005152C0">
      <w:pPr>
        <w:spacing w:line="288" w:lineRule="auto"/>
        <w:rPr>
          <w:sz w:val="24"/>
        </w:rPr>
      </w:pPr>
      <w:r w:rsidRPr="005152C0">
        <w:rPr>
          <w:sz w:val="24"/>
        </w:rPr>
        <w:t>En el presente asunto se cuenta con las declaraciones de la v</w:t>
      </w:r>
      <w:r w:rsidR="00DC27DF" w:rsidRPr="005152C0">
        <w:rPr>
          <w:sz w:val="24"/>
        </w:rPr>
        <w:t>íctima y del acusado, las cuales son contrapuesta</w:t>
      </w:r>
      <w:r w:rsidR="00F83EFD" w:rsidRPr="005152C0">
        <w:rPr>
          <w:sz w:val="24"/>
        </w:rPr>
        <w:t>s, pero al menos c</w:t>
      </w:r>
      <w:r w:rsidR="00630B53" w:rsidRPr="005152C0">
        <w:rPr>
          <w:sz w:val="24"/>
        </w:rPr>
        <w:t xml:space="preserve">oinciden en los siguientes puntos: (i) el señor OMAR VARGAS LOAIZA y su hijo </w:t>
      </w:r>
      <w:r w:rsidR="00630B53" w:rsidRPr="008862D6">
        <w:rPr>
          <w:rFonts w:ascii="Verdana" w:hAnsi="Verdana"/>
          <w:sz w:val="20"/>
          <w:szCs w:val="20"/>
        </w:rPr>
        <w:t>–menor de edad-</w:t>
      </w:r>
      <w:r w:rsidR="00630B53" w:rsidRPr="008862D6">
        <w:rPr>
          <w:sz w:val="28"/>
        </w:rPr>
        <w:t xml:space="preserve"> </w:t>
      </w:r>
      <w:r w:rsidR="00630B53" w:rsidRPr="005152C0">
        <w:rPr>
          <w:sz w:val="24"/>
        </w:rPr>
        <w:t xml:space="preserve">iniciaron el recorrido desde la vereda </w:t>
      </w:r>
      <w:r w:rsidR="00123178" w:rsidRPr="005152C0">
        <w:rPr>
          <w:sz w:val="24"/>
        </w:rPr>
        <w:t>“</w:t>
      </w:r>
      <w:r w:rsidR="00630B53" w:rsidRPr="005152C0">
        <w:rPr>
          <w:sz w:val="24"/>
        </w:rPr>
        <w:t>La Argentina</w:t>
      </w:r>
      <w:r w:rsidR="00123178" w:rsidRPr="005152C0">
        <w:rPr>
          <w:sz w:val="24"/>
        </w:rPr>
        <w:t>”</w:t>
      </w:r>
      <w:r w:rsidR="00630B53" w:rsidRPr="005152C0">
        <w:rPr>
          <w:sz w:val="24"/>
        </w:rPr>
        <w:t xml:space="preserve"> y unos metros más </w:t>
      </w:r>
      <w:r w:rsidR="00F83EFD" w:rsidRPr="005152C0">
        <w:rPr>
          <w:sz w:val="24"/>
        </w:rPr>
        <w:t>a</w:t>
      </w:r>
      <w:r w:rsidR="00630B53" w:rsidRPr="005152C0">
        <w:rPr>
          <w:sz w:val="24"/>
        </w:rPr>
        <w:t xml:space="preserve">delante del lugar donde </w:t>
      </w:r>
      <w:r w:rsidR="005B2618" w:rsidRPr="005152C0">
        <w:rPr>
          <w:sz w:val="24"/>
        </w:rPr>
        <w:t>abordaron el carro colisionaron contra otro vehículo tipo campero; (ii) la víctima iba de pie en la parte exterior trasera del c</w:t>
      </w:r>
      <w:r w:rsidR="00F83EFD" w:rsidRPr="005152C0">
        <w:rPr>
          <w:sz w:val="24"/>
        </w:rPr>
        <w:t>ampero</w:t>
      </w:r>
      <w:r w:rsidR="005B2618" w:rsidRPr="005152C0">
        <w:rPr>
          <w:sz w:val="24"/>
        </w:rPr>
        <w:t>; (iii) el hijo de la víctima se subió en la par</w:t>
      </w:r>
      <w:r w:rsidR="00F83EFD" w:rsidRPr="005152C0">
        <w:rPr>
          <w:sz w:val="24"/>
        </w:rPr>
        <w:t>te interior trasera del mismo rodante</w:t>
      </w:r>
      <w:r w:rsidR="005B2618" w:rsidRPr="005152C0">
        <w:rPr>
          <w:sz w:val="24"/>
        </w:rPr>
        <w:t xml:space="preserve">; (iv) en el automotor se movilizaban más personas; </w:t>
      </w:r>
      <w:r w:rsidR="00706E3B" w:rsidRPr="005152C0">
        <w:rPr>
          <w:sz w:val="24"/>
        </w:rPr>
        <w:t>(v</w:t>
      </w:r>
      <w:r w:rsidR="005B2618" w:rsidRPr="005152C0">
        <w:rPr>
          <w:sz w:val="24"/>
        </w:rPr>
        <w:t xml:space="preserve">) </w:t>
      </w:r>
      <w:r w:rsidR="00F83EFD" w:rsidRPr="005152C0">
        <w:rPr>
          <w:sz w:val="24"/>
        </w:rPr>
        <w:t>el hecho de tránsito</w:t>
      </w:r>
      <w:r w:rsidR="00706E3B" w:rsidRPr="005152C0">
        <w:rPr>
          <w:sz w:val="24"/>
        </w:rPr>
        <w:t xml:space="preserve"> ocurrió en una curva; (vi) en el incidente se vio involucrado otro vehículo</w:t>
      </w:r>
      <w:r w:rsidR="00F83EFD" w:rsidRPr="005152C0">
        <w:rPr>
          <w:sz w:val="24"/>
        </w:rPr>
        <w:t xml:space="preserve"> también</w:t>
      </w:r>
      <w:r w:rsidR="00706E3B" w:rsidRPr="005152C0">
        <w:rPr>
          <w:sz w:val="24"/>
        </w:rPr>
        <w:t xml:space="preserve"> tipo campero; y (vii) </w:t>
      </w:r>
      <w:r w:rsidR="005B2618" w:rsidRPr="005152C0">
        <w:rPr>
          <w:sz w:val="24"/>
        </w:rPr>
        <w:t>el señor OMAR VARGAS</w:t>
      </w:r>
      <w:r w:rsidR="00F83EFD" w:rsidRPr="005152C0">
        <w:rPr>
          <w:sz w:val="24"/>
        </w:rPr>
        <w:t xml:space="preserve"> LOAIZA al momento del colisión</w:t>
      </w:r>
      <w:r w:rsidR="005B2618" w:rsidRPr="005152C0">
        <w:rPr>
          <w:sz w:val="24"/>
        </w:rPr>
        <w:t xml:space="preserve"> sufrió </w:t>
      </w:r>
      <w:r w:rsidR="00577DAB" w:rsidRPr="005152C0">
        <w:rPr>
          <w:sz w:val="24"/>
        </w:rPr>
        <w:t>una</w:t>
      </w:r>
      <w:r w:rsidR="005B2618" w:rsidRPr="005152C0">
        <w:rPr>
          <w:sz w:val="24"/>
        </w:rPr>
        <w:t xml:space="preserve"> lesión en su cuerpo, motivo por el cual lo trasladaron a un hospital</w:t>
      </w:r>
      <w:r w:rsidR="00577DAB" w:rsidRPr="005152C0">
        <w:rPr>
          <w:sz w:val="24"/>
        </w:rPr>
        <w:t>.</w:t>
      </w:r>
      <w:r w:rsidR="00630B53" w:rsidRPr="005152C0">
        <w:rPr>
          <w:sz w:val="24"/>
        </w:rPr>
        <w:t xml:space="preserve"> </w:t>
      </w:r>
    </w:p>
    <w:p w14:paraId="14F1E21A" w14:textId="77777777" w:rsidR="00DC27DF" w:rsidRPr="005152C0" w:rsidRDefault="00DC27DF" w:rsidP="005152C0">
      <w:pPr>
        <w:spacing w:line="288" w:lineRule="auto"/>
        <w:rPr>
          <w:sz w:val="24"/>
        </w:rPr>
      </w:pPr>
    </w:p>
    <w:p w14:paraId="1B98D443" w14:textId="463D40F1" w:rsidR="00261D31" w:rsidRPr="005152C0" w:rsidRDefault="005B2618" w:rsidP="005152C0">
      <w:pPr>
        <w:spacing w:line="288" w:lineRule="auto"/>
        <w:rPr>
          <w:sz w:val="24"/>
        </w:rPr>
      </w:pPr>
      <w:r w:rsidRPr="005152C0">
        <w:rPr>
          <w:sz w:val="24"/>
        </w:rPr>
        <w:t xml:space="preserve">En cuanto a las diferencias </w:t>
      </w:r>
      <w:r w:rsidR="00706E3B" w:rsidRPr="005152C0">
        <w:rPr>
          <w:sz w:val="24"/>
        </w:rPr>
        <w:t xml:space="preserve">que se presentaron en las declaraciones, </w:t>
      </w:r>
      <w:r w:rsidRPr="005152C0">
        <w:rPr>
          <w:sz w:val="24"/>
        </w:rPr>
        <w:t>se tiene que e</w:t>
      </w:r>
      <w:r w:rsidR="00577DAB" w:rsidRPr="005152C0">
        <w:rPr>
          <w:sz w:val="24"/>
        </w:rPr>
        <w:t>l señor OMAR VARGAS LOAIZA</w:t>
      </w:r>
      <w:r w:rsidR="00154289" w:rsidRPr="005152C0">
        <w:rPr>
          <w:sz w:val="24"/>
        </w:rPr>
        <w:t xml:space="preserve"> </w:t>
      </w:r>
      <w:r w:rsidR="00154289" w:rsidRPr="008862D6">
        <w:rPr>
          <w:rFonts w:ascii="Verdana" w:hAnsi="Verdana"/>
          <w:sz w:val="20"/>
          <w:szCs w:val="20"/>
        </w:rPr>
        <w:t>-víctima-</w:t>
      </w:r>
      <w:r w:rsidR="00DC27DF" w:rsidRPr="005152C0">
        <w:rPr>
          <w:sz w:val="24"/>
        </w:rPr>
        <w:t xml:space="preserve"> en el interrogatorio y contrainterrogatorio señaló</w:t>
      </w:r>
      <w:r w:rsidR="007008AC" w:rsidRPr="005152C0">
        <w:rPr>
          <w:sz w:val="24"/>
        </w:rPr>
        <w:t>: (i)</w:t>
      </w:r>
      <w:r w:rsidR="00DC27DF" w:rsidRPr="005152C0">
        <w:rPr>
          <w:sz w:val="24"/>
        </w:rPr>
        <w:t xml:space="preserve"> </w:t>
      </w:r>
      <w:r w:rsidRPr="005152C0">
        <w:rPr>
          <w:sz w:val="24"/>
        </w:rPr>
        <w:t>el vehículo</w:t>
      </w:r>
      <w:r w:rsidR="00154289" w:rsidRPr="005152C0">
        <w:rPr>
          <w:sz w:val="24"/>
        </w:rPr>
        <w:t xml:space="preserve"> en el que viajaba</w:t>
      </w:r>
      <w:r w:rsidRPr="005152C0">
        <w:rPr>
          <w:sz w:val="24"/>
        </w:rPr>
        <w:t xml:space="preserve"> </w:t>
      </w:r>
      <w:r w:rsidR="00010225" w:rsidRPr="005152C0">
        <w:rPr>
          <w:sz w:val="24"/>
        </w:rPr>
        <w:t>“</w:t>
      </w:r>
      <w:r w:rsidRPr="005152C0">
        <w:rPr>
          <w:sz w:val="24"/>
        </w:rPr>
        <w:t>iba a exceso de velocidad</w:t>
      </w:r>
      <w:r w:rsidR="00010225" w:rsidRPr="005152C0">
        <w:rPr>
          <w:sz w:val="24"/>
        </w:rPr>
        <w:t>”</w:t>
      </w:r>
      <w:r w:rsidR="007008AC" w:rsidRPr="005152C0">
        <w:rPr>
          <w:sz w:val="24"/>
        </w:rPr>
        <w:t xml:space="preserve">; (ii) </w:t>
      </w:r>
      <w:r w:rsidRPr="005152C0">
        <w:rPr>
          <w:sz w:val="24"/>
        </w:rPr>
        <w:t xml:space="preserve"> el conductor del </w:t>
      </w:r>
      <w:r w:rsidR="001F50BF" w:rsidRPr="005152C0">
        <w:rPr>
          <w:sz w:val="24"/>
        </w:rPr>
        <w:t>carro donde iba</w:t>
      </w:r>
      <w:r w:rsidRPr="005152C0">
        <w:rPr>
          <w:sz w:val="24"/>
        </w:rPr>
        <w:t xml:space="preserve"> </w:t>
      </w:r>
      <w:r w:rsidR="00010225" w:rsidRPr="005152C0">
        <w:rPr>
          <w:sz w:val="24"/>
        </w:rPr>
        <w:t>“</w:t>
      </w:r>
      <w:r w:rsidRPr="005152C0">
        <w:rPr>
          <w:sz w:val="24"/>
        </w:rPr>
        <w:t xml:space="preserve">tomó la curva </w:t>
      </w:r>
      <w:r w:rsidR="007008AC" w:rsidRPr="005152C0">
        <w:rPr>
          <w:sz w:val="24"/>
        </w:rPr>
        <w:t>muy cerrada</w:t>
      </w:r>
      <w:r w:rsidR="00010225" w:rsidRPr="005152C0">
        <w:rPr>
          <w:sz w:val="24"/>
        </w:rPr>
        <w:t>”; y (iii)</w:t>
      </w:r>
      <w:r w:rsidR="00706E3B" w:rsidRPr="005152C0">
        <w:rPr>
          <w:sz w:val="24"/>
        </w:rPr>
        <w:t xml:space="preserve"> la colisión entre los dos vehículos</w:t>
      </w:r>
      <w:r w:rsidR="007008AC" w:rsidRPr="005152C0">
        <w:rPr>
          <w:sz w:val="24"/>
        </w:rPr>
        <w:t xml:space="preserve"> fue de frente; y (iv)</w:t>
      </w:r>
      <w:r w:rsidR="00706E3B" w:rsidRPr="005152C0">
        <w:rPr>
          <w:sz w:val="24"/>
        </w:rPr>
        <w:t xml:space="preserve"> los carr</w:t>
      </w:r>
      <w:r w:rsidR="005E429E" w:rsidRPr="005152C0">
        <w:rPr>
          <w:sz w:val="24"/>
        </w:rPr>
        <w:t>os sufrieron daño</w:t>
      </w:r>
      <w:r w:rsidR="00010225" w:rsidRPr="005152C0">
        <w:rPr>
          <w:sz w:val="24"/>
        </w:rPr>
        <w:t>s</w:t>
      </w:r>
      <w:r w:rsidR="005E429E" w:rsidRPr="005152C0">
        <w:rPr>
          <w:sz w:val="24"/>
        </w:rPr>
        <w:t xml:space="preserve"> en el </w:t>
      </w:r>
      <w:proofErr w:type="spellStart"/>
      <w:r w:rsidR="005E429E" w:rsidRPr="005152C0">
        <w:rPr>
          <w:sz w:val="24"/>
        </w:rPr>
        <w:t>bómper</w:t>
      </w:r>
      <w:proofErr w:type="spellEnd"/>
      <w:r w:rsidR="00010225" w:rsidRPr="005152C0">
        <w:rPr>
          <w:sz w:val="24"/>
        </w:rPr>
        <w:t xml:space="preserve"> delantero</w:t>
      </w:r>
      <w:r w:rsidR="00261D31" w:rsidRPr="005152C0">
        <w:rPr>
          <w:sz w:val="24"/>
        </w:rPr>
        <w:t>.</w:t>
      </w:r>
    </w:p>
    <w:p w14:paraId="7F583113" w14:textId="77777777" w:rsidR="00261D31" w:rsidRPr="005152C0" w:rsidRDefault="00261D31" w:rsidP="005152C0">
      <w:pPr>
        <w:spacing w:line="288" w:lineRule="auto"/>
        <w:rPr>
          <w:sz w:val="24"/>
        </w:rPr>
      </w:pPr>
    </w:p>
    <w:p w14:paraId="4E5E8176" w14:textId="0E93579E" w:rsidR="00706E3B" w:rsidRPr="008862D6" w:rsidRDefault="00261D31" w:rsidP="005152C0">
      <w:pPr>
        <w:spacing w:line="288" w:lineRule="auto"/>
        <w:rPr>
          <w:rFonts w:ascii="Verdana" w:hAnsi="Verdana"/>
          <w:sz w:val="20"/>
          <w:szCs w:val="20"/>
        </w:rPr>
      </w:pPr>
      <w:r w:rsidRPr="005152C0">
        <w:rPr>
          <w:sz w:val="24"/>
        </w:rPr>
        <w:t xml:space="preserve">Por su parte, el señor </w:t>
      </w:r>
      <w:proofErr w:type="spellStart"/>
      <w:r w:rsidR="00CA0990">
        <w:rPr>
          <w:b/>
          <w:sz w:val="20"/>
          <w:szCs w:val="22"/>
        </w:rPr>
        <w:t>AGC</w:t>
      </w:r>
      <w:proofErr w:type="spellEnd"/>
      <w:r w:rsidRPr="005152C0">
        <w:rPr>
          <w:sz w:val="24"/>
        </w:rPr>
        <w:t xml:space="preserve"> </w:t>
      </w:r>
      <w:r w:rsidR="00706E3B" w:rsidRPr="005152C0">
        <w:rPr>
          <w:sz w:val="24"/>
        </w:rPr>
        <w:t xml:space="preserve">en su declaración </w:t>
      </w:r>
      <w:r w:rsidR="000A33F8" w:rsidRPr="005152C0">
        <w:rPr>
          <w:sz w:val="24"/>
        </w:rPr>
        <w:t>sostuvo</w:t>
      </w:r>
      <w:r w:rsidR="007008AC" w:rsidRPr="005152C0">
        <w:rPr>
          <w:sz w:val="24"/>
        </w:rPr>
        <w:t>: (i)</w:t>
      </w:r>
      <w:r w:rsidRPr="005152C0">
        <w:rPr>
          <w:sz w:val="24"/>
        </w:rPr>
        <w:t xml:space="preserve"> se movilizaba a poca velocidad</w:t>
      </w:r>
      <w:r w:rsidR="007008AC" w:rsidRPr="005152C0">
        <w:rPr>
          <w:sz w:val="24"/>
        </w:rPr>
        <w:t xml:space="preserve"> </w:t>
      </w:r>
      <w:r w:rsidRPr="005152C0">
        <w:rPr>
          <w:sz w:val="24"/>
        </w:rPr>
        <w:t>por cuanto la</w:t>
      </w:r>
      <w:r w:rsidR="000A33F8" w:rsidRPr="005152C0">
        <w:rPr>
          <w:sz w:val="24"/>
        </w:rPr>
        <w:t xml:space="preserve"> vía que llevaba era</w:t>
      </w:r>
      <w:r w:rsidR="007008AC" w:rsidRPr="005152C0">
        <w:rPr>
          <w:sz w:val="24"/>
        </w:rPr>
        <w:t xml:space="preserve"> en sentido ascendente; (ii)</w:t>
      </w:r>
      <w:r w:rsidRPr="005152C0">
        <w:rPr>
          <w:sz w:val="24"/>
        </w:rPr>
        <w:t xml:space="preserve"> </w:t>
      </w:r>
      <w:r w:rsidR="00706E3B" w:rsidRPr="005152C0">
        <w:rPr>
          <w:sz w:val="24"/>
        </w:rPr>
        <w:t>los carros colisionaron lateralmente</w:t>
      </w:r>
      <w:r w:rsidR="007008AC" w:rsidRPr="005152C0">
        <w:rPr>
          <w:sz w:val="24"/>
        </w:rPr>
        <w:t>; y (iii)</w:t>
      </w:r>
      <w:r w:rsidR="00706E3B" w:rsidRPr="005152C0">
        <w:rPr>
          <w:sz w:val="24"/>
        </w:rPr>
        <w:t xml:space="preserve"> el único daño que suf</w:t>
      </w:r>
      <w:r w:rsidR="000A33F8" w:rsidRPr="005152C0">
        <w:rPr>
          <w:sz w:val="24"/>
        </w:rPr>
        <w:t xml:space="preserve">rió es haber quedado “pinchado” </w:t>
      </w:r>
      <w:r w:rsidR="000A33F8" w:rsidRPr="008862D6">
        <w:rPr>
          <w:rFonts w:ascii="Verdana" w:hAnsi="Verdana"/>
          <w:sz w:val="20"/>
          <w:szCs w:val="20"/>
        </w:rPr>
        <w:t>-entiéndase que se le desinfló una llanta-</w:t>
      </w:r>
      <w:r w:rsidR="000A33F8" w:rsidRPr="008862D6">
        <w:rPr>
          <w:rFonts w:ascii="Verdana" w:hAnsi="Verdana"/>
          <w:sz w:val="22"/>
          <w:szCs w:val="20"/>
        </w:rPr>
        <w:t>.</w:t>
      </w:r>
    </w:p>
    <w:p w14:paraId="09138B9D" w14:textId="77777777" w:rsidR="00706E3B" w:rsidRPr="005152C0" w:rsidRDefault="00706E3B" w:rsidP="005152C0">
      <w:pPr>
        <w:spacing w:line="288" w:lineRule="auto"/>
        <w:rPr>
          <w:sz w:val="24"/>
        </w:rPr>
      </w:pPr>
    </w:p>
    <w:p w14:paraId="2F0B0C7F" w14:textId="7F9551C9" w:rsidR="00A34DED" w:rsidRPr="005152C0" w:rsidRDefault="00706E3B" w:rsidP="005152C0">
      <w:pPr>
        <w:spacing w:line="288" w:lineRule="auto"/>
        <w:rPr>
          <w:b/>
          <w:sz w:val="20"/>
          <w:szCs w:val="22"/>
        </w:rPr>
      </w:pPr>
      <w:r w:rsidRPr="005152C0">
        <w:rPr>
          <w:sz w:val="24"/>
        </w:rPr>
        <w:t>Hasta aquí se puede decir que efectivamente no existe claridad f</w:t>
      </w:r>
      <w:r w:rsidR="000A33F8" w:rsidRPr="005152C0">
        <w:rPr>
          <w:sz w:val="24"/>
        </w:rPr>
        <w:t>rente a lo que realmente sucedió, toda vez que no se ofrecen</w:t>
      </w:r>
      <w:r w:rsidRPr="005152C0">
        <w:rPr>
          <w:sz w:val="24"/>
        </w:rPr>
        <w:t xml:space="preserve"> más elementos para corroborar cualquiera de las dos versiones que rindieron tanto la víctima como el acusado, y pese a que en el vehículo </w:t>
      </w:r>
      <w:r w:rsidR="007008AC" w:rsidRPr="005152C0">
        <w:rPr>
          <w:sz w:val="24"/>
        </w:rPr>
        <w:t>de transporte rural</w:t>
      </w:r>
      <w:r w:rsidR="000A33F8" w:rsidRPr="005152C0">
        <w:rPr>
          <w:sz w:val="24"/>
        </w:rPr>
        <w:t xml:space="preserve"> en el cual se desplazaba el lesionado iban más </w:t>
      </w:r>
      <w:r w:rsidR="00A104DC" w:rsidRPr="005152C0">
        <w:rPr>
          <w:sz w:val="24"/>
        </w:rPr>
        <w:t>personas, no</w:t>
      </w:r>
      <w:r w:rsidR="000A33F8" w:rsidRPr="005152C0">
        <w:rPr>
          <w:sz w:val="24"/>
        </w:rPr>
        <w:t xml:space="preserve"> se presentaron en el juicio otros</w:t>
      </w:r>
      <w:r w:rsidR="00A104DC" w:rsidRPr="005152C0">
        <w:rPr>
          <w:sz w:val="24"/>
        </w:rPr>
        <w:t xml:space="preserve"> testigos</w:t>
      </w:r>
      <w:r w:rsidR="000A33F8" w:rsidRPr="005152C0">
        <w:rPr>
          <w:sz w:val="24"/>
        </w:rPr>
        <w:t xml:space="preserve"> diferentes al directo afectado</w:t>
      </w:r>
      <w:r w:rsidRPr="005152C0">
        <w:rPr>
          <w:sz w:val="24"/>
        </w:rPr>
        <w:t>. Igualmente el ente acusador desech</w:t>
      </w:r>
      <w:r w:rsidR="007008AC" w:rsidRPr="005152C0">
        <w:rPr>
          <w:sz w:val="24"/>
        </w:rPr>
        <w:t>ó</w:t>
      </w:r>
      <w:r w:rsidRPr="005152C0">
        <w:rPr>
          <w:sz w:val="24"/>
        </w:rPr>
        <w:t xml:space="preserve"> la posibilidad de involucrar en el asunto al conductor del otro vehículo contra el cual co</w:t>
      </w:r>
      <w:r w:rsidR="000F5A61" w:rsidRPr="005152C0">
        <w:rPr>
          <w:sz w:val="24"/>
        </w:rPr>
        <w:t>lisionó el conducido por el inculpado</w:t>
      </w:r>
      <w:r w:rsidRPr="005152C0">
        <w:rPr>
          <w:sz w:val="24"/>
        </w:rPr>
        <w:t xml:space="preserve"> </w:t>
      </w:r>
      <w:proofErr w:type="spellStart"/>
      <w:r w:rsidR="00CA0990">
        <w:rPr>
          <w:b/>
          <w:sz w:val="20"/>
          <w:szCs w:val="22"/>
        </w:rPr>
        <w:t>AGC</w:t>
      </w:r>
      <w:proofErr w:type="spellEnd"/>
      <w:r w:rsidRPr="005152C0">
        <w:rPr>
          <w:b/>
          <w:sz w:val="20"/>
          <w:szCs w:val="22"/>
        </w:rPr>
        <w:t>.</w:t>
      </w:r>
      <w:r w:rsidR="005B2618" w:rsidRPr="005152C0">
        <w:rPr>
          <w:b/>
          <w:sz w:val="20"/>
          <w:szCs w:val="22"/>
        </w:rPr>
        <w:t xml:space="preserve"> </w:t>
      </w:r>
    </w:p>
    <w:p w14:paraId="58086611" w14:textId="77777777" w:rsidR="00E13EBA" w:rsidRPr="005152C0" w:rsidRDefault="00E13EBA" w:rsidP="005152C0">
      <w:pPr>
        <w:spacing w:line="288" w:lineRule="auto"/>
        <w:rPr>
          <w:rFonts w:cs="Tahoma"/>
          <w:sz w:val="24"/>
          <w:lang w:val="es-ES_tradnl"/>
        </w:rPr>
      </w:pPr>
    </w:p>
    <w:p w14:paraId="250ADDCC" w14:textId="3715C775" w:rsidR="00A104DC" w:rsidRPr="005152C0" w:rsidRDefault="000F5A61" w:rsidP="005152C0">
      <w:pPr>
        <w:spacing w:line="288" w:lineRule="auto"/>
        <w:rPr>
          <w:rFonts w:cs="Tahoma"/>
          <w:sz w:val="24"/>
          <w:lang w:val="es-ES_tradnl"/>
        </w:rPr>
      </w:pPr>
      <w:r w:rsidRPr="005152C0">
        <w:rPr>
          <w:rFonts w:cs="Tahoma"/>
          <w:sz w:val="24"/>
          <w:lang w:val="es-ES_tradnl"/>
        </w:rPr>
        <w:t xml:space="preserve">La señora fiscal pregona </w:t>
      </w:r>
      <w:r w:rsidR="00A104DC" w:rsidRPr="005152C0">
        <w:rPr>
          <w:rFonts w:cs="Tahoma"/>
          <w:sz w:val="24"/>
          <w:lang w:val="es-ES_tradnl"/>
        </w:rPr>
        <w:t xml:space="preserve">que el señor </w:t>
      </w:r>
      <w:proofErr w:type="spellStart"/>
      <w:r w:rsidR="00CA0990">
        <w:rPr>
          <w:rFonts w:cs="Tahoma"/>
          <w:b/>
          <w:sz w:val="20"/>
          <w:szCs w:val="22"/>
          <w:lang w:val="es-ES_tradnl"/>
        </w:rPr>
        <w:t>AGC</w:t>
      </w:r>
      <w:proofErr w:type="spellEnd"/>
      <w:r w:rsidR="00A104DC" w:rsidRPr="005152C0">
        <w:rPr>
          <w:rFonts w:cs="Tahoma"/>
          <w:b/>
          <w:sz w:val="20"/>
          <w:szCs w:val="22"/>
          <w:lang w:val="es-ES_tradnl"/>
        </w:rPr>
        <w:t xml:space="preserve"> </w:t>
      </w:r>
      <w:r w:rsidR="00A104DC" w:rsidRPr="005152C0">
        <w:rPr>
          <w:rFonts w:cs="Tahoma"/>
          <w:sz w:val="24"/>
          <w:lang w:val="es-ES_tradnl"/>
        </w:rPr>
        <w:t>es responsable de la conducta de lesiones personales culposas</w:t>
      </w:r>
      <w:r w:rsidR="000F26B2" w:rsidRPr="005152C0">
        <w:rPr>
          <w:rFonts w:cs="Tahoma"/>
          <w:sz w:val="24"/>
          <w:lang w:val="es-ES_tradnl"/>
        </w:rPr>
        <w:t xml:space="preserve"> como quiera que asumió un acto imprudente </w:t>
      </w:r>
      <w:r w:rsidRPr="005152C0">
        <w:rPr>
          <w:rFonts w:cs="Tahoma"/>
          <w:sz w:val="24"/>
          <w:lang w:val="es-ES_tradnl"/>
        </w:rPr>
        <w:t>“</w:t>
      </w:r>
      <w:r w:rsidR="000F26B2" w:rsidRPr="005152C0">
        <w:rPr>
          <w:rFonts w:cs="Tahoma"/>
          <w:sz w:val="24"/>
          <w:lang w:val="es-ES_tradnl"/>
        </w:rPr>
        <w:t>al transportar a la víctima en el exterior del vehículo</w:t>
      </w:r>
      <w:r w:rsidRPr="005152C0">
        <w:rPr>
          <w:rFonts w:cs="Tahoma"/>
          <w:sz w:val="24"/>
          <w:lang w:val="es-ES_tradnl"/>
        </w:rPr>
        <w:t>”</w:t>
      </w:r>
      <w:r w:rsidR="000F26B2" w:rsidRPr="005152C0">
        <w:rPr>
          <w:rFonts w:cs="Tahoma"/>
          <w:sz w:val="24"/>
          <w:lang w:val="es-ES_tradnl"/>
        </w:rPr>
        <w:t xml:space="preserve"> cuando existe una prohibición expresa por parte </w:t>
      </w:r>
      <w:r w:rsidR="000F26B2" w:rsidRPr="005152C0">
        <w:rPr>
          <w:rFonts w:cs="Tahoma"/>
          <w:sz w:val="24"/>
          <w:lang w:val="es-ES_tradnl"/>
        </w:rPr>
        <w:lastRenderedPageBreak/>
        <w:t>del Código Nacional de Tránsito. Por su parte</w:t>
      </w:r>
      <w:r w:rsidRPr="005152C0">
        <w:rPr>
          <w:rFonts w:cs="Tahoma"/>
          <w:sz w:val="24"/>
          <w:lang w:val="es-ES_tradnl"/>
        </w:rPr>
        <w:t>,</w:t>
      </w:r>
      <w:r w:rsidR="000F26B2" w:rsidRPr="005152C0">
        <w:rPr>
          <w:rFonts w:cs="Tahoma"/>
          <w:sz w:val="24"/>
          <w:lang w:val="es-ES_tradnl"/>
        </w:rPr>
        <w:t xml:space="preserve"> el defensor manifiesta que el señor OMAR VARGAS LOAIZA asu</w:t>
      </w:r>
      <w:r w:rsidRPr="005152C0">
        <w:rPr>
          <w:rFonts w:cs="Tahoma"/>
          <w:sz w:val="24"/>
          <w:lang w:val="es-ES_tradnl"/>
        </w:rPr>
        <w:t>mió su propio riesgo en cuanto</w:t>
      </w:r>
      <w:r w:rsidR="000F26B2" w:rsidRPr="005152C0">
        <w:rPr>
          <w:rFonts w:cs="Tahoma"/>
          <w:sz w:val="24"/>
          <w:lang w:val="es-ES_tradnl"/>
        </w:rPr>
        <w:t xml:space="preserve"> no fue obligado a movilizarse en dicho vehículo.</w:t>
      </w:r>
    </w:p>
    <w:p w14:paraId="05EB4C7C" w14:textId="77777777" w:rsidR="000F26B2" w:rsidRPr="005152C0" w:rsidRDefault="000F26B2" w:rsidP="005152C0">
      <w:pPr>
        <w:spacing w:line="288" w:lineRule="auto"/>
        <w:rPr>
          <w:rFonts w:cs="Tahoma"/>
          <w:sz w:val="24"/>
          <w:lang w:val="es-ES_tradnl"/>
        </w:rPr>
      </w:pPr>
    </w:p>
    <w:p w14:paraId="3F16947F" w14:textId="570E07D9" w:rsidR="000629BE" w:rsidRPr="005152C0" w:rsidRDefault="000F5A61" w:rsidP="005152C0">
      <w:pPr>
        <w:spacing w:line="288" w:lineRule="auto"/>
        <w:rPr>
          <w:sz w:val="24"/>
        </w:rPr>
      </w:pPr>
      <w:r w:rsidRPr="005152C0">
        <w:rPr>
          <w:sz w:val="24"/>
        </w:rPr>
        <w:t>Debe decirse frente al debate que</w:t>
      </w:r>
      <w:r w:rsidR="000629BE" w:rsidRPr="005152C0">
        <w:rPr>
          <w:sz w:val="24"/>
        </w:rPr>
        <w:t xml:space="preserve"> la simple relación de causalidad material no es suficiente para concluir en la responsabilidad penal de un procesado, y por el contrario se debe demostrar que la consecuencia lesiva es obra suya, es decir, que el resultado dependió de su comportamiento como ser humano, por tanto, y de acuerdo con el artículo 9 C.P.</w:t>
      </w:r>
      <w:r w:rsidRPr="005152C0">
        <w:rPr>
          <w:sz w:val="24"/>
        </w:rPr>
        <w:t>:</w:t>
      </w:r>
      <w:r w:rsidR="000629BE" w:rsidRPr="005152C0">
        <w:rPr>
          <w:sz w:val="24"/>
        </w:rPr>
        <w:t xml:space="preserve"> </w:t>
      </w:r>
      <w:r w:rsidRPr="005152C0">
        <w:rPr>
          <w:sz w:val="24"/>
        </w:rPr>
        <w:t>"l</w:t>
      </w:r>
      <w:r w:rsidR="000629BE" w:rsidRPr="005152C0">
        <w:rPr>
          <w:sz w:val="24"/>
        </w:rPr>
        <w:t>a causalidad por sí sola no basta para la imputación jurídica del resultado".</w:t>
      </w:r>
    </w:p>
    <w:p w14:paraId="604BAF1E" w14:textId="77777777" w:rsidR="000629BE" w:rsidRPr="005152C0" w:rsidRDefault="000629BE" w:rsidP="005152C0">
      <w:pPr>
        <w:spacing w:line="288" w:lineRule="auto"/>
        <w:rPr>
          <w:sz w:val="24"/>
        </w:rPr>
      </w:pPr>
      <w:r w:rsidRPr="005152C0">
        <w:rPr>
          <w:sz w:val="24"/>
        </w:rPr>
        <w:t xml:space="preserve">  </w:t>
      </w:r>
    </w:p>
    <w:p w14:paraId="65DC76ED" w14:textId="06190BB5" w:rsidR="00046D7F" w:rsidRPr="005152C0" w:rsidRDefault="000F5A61" w:rsidP="005152C0">
      <w:pPr>
        <w:spacing w:line="288" w:lineRule="auto"/>
        <w:rPr>
          <w:sz w:val="24"/>
        </w:rPr>
      </w:pPr>
      <w:r w:rsidRPr="005152C0">
        <w:rPr>
          <w:sz w:val="24"/>
        </w:rPr>
        <w:t>L</w:t>
      </w:r>
      <w:r w:rsidR="000629BE" w:rsidRPr="005152C0">
        <w:rPr>
          <w:sz w:val="24"/>
        </w:rPr>
        <w:t xml:space="preserve">a imputación jurídica </w:t>
      </w:r>
      <w:r w:rsidR="000629BE" w:rsidRPr="005152C0">
        <w:rPr>
          <w:rFonts w:ascii="Verdana" w:hAnsi="Verdana"/>
          <w:sz w:val="18"/>
          <w:szCs w:val="20"/>
        </w:rPr>
        <w:t>-u objetiva-</w:t>
      </w:r>
      <w:r w:rsidR="000629BE" w:rsidRPr="005152C0">
        <w:rPr>
          <w:sz w:val="24"/>
        </w:rPr>
        <w:t xml:space="preserve"> se predica</w:t>
      </w:r>
      <w:r w:rsidR="000629BE" w:rsidRPr="005152C0">
        <w:rPr>
          <w:i/>
          <w:sz w:val="24"/>
        </w:rPr>
        <w:t xml:space="preserve"> </w:t>
      </w:r>
      <w:r w:rsidRPr="005152C0">
        <w:rPr>
          <w:sz w:val="24"/>
        </w:rPr>
        <w:t>cuando</w:t>
      </w:r>
      <w:r w:rsidR="000629BE" w:rsidRPr="005152C0">
        <w:rPr>
          <w:sz w:val="24"/>
        </w:rPr>
        <w:t xml:space="preserve"> el autor </w:t>
      </w:r>
      <w:r w:rsidR="00046D7F" w:rsidRPr="005152C0">
        <w:rPr>
          <w:sz w:val="24"/>
        </w:rPr>
        <w:t xml:space="preserve">con su comportamiento </w:t>
      </w:r>
      <w:r w:rsidRPr="005152C0">
        <w:rPr>
          <w:sz w:val="24"/>
        </w:rPr>
        <w:t xml:space="preserve">crea un riesgo jurídicamente desaprobado, o </w:t>
      </w:r>
      <w:r w:rsidR="000629BE" w:rsidRPr="005152C0">
        <w:rPr>
          <w:sz w:val="24"/>
        </w:rPr>
        <w:t>realiza una actividad peligrosa</w:t>
      </w:r>
      <w:r w:rsidR="00046D7F" w:rsidRPr="005152C0">
        <w:rPr>
          <w:sz w:val="24"/>
        </w:rPr>
        <w:t xml:space="preserve"> </w:t>
      </w:r>
      <w:r w:rsidRPr="005152C0">
        <w:rPr>
          <w:sz w:val="24"/>
        </w:rPr>
        <w:t xml:space="preserve">que </w:t>
      </w:r>
      <w:r w:rsidR="000629BE" w:rsidRPr="005152C0">
        <w:rPr>
          <w:sz w:val="24"/>
        </w:rPr>
        <w:t>va más allá del riesgo jurí</w:t>
      </w:r>
      <w:r w:rsidR="00046D7F" w:rsidRPr="005152C0">
        <w:rPr>
          <w:sz w:val="24"/>
        </w:rPr>
        <w:t>dicamente permitido o aprobado, y produce</w:t>
      </w:r>
      <w:r w:rsidR="000629BE" w:rsidRPr="005152C0">
        <w:rPr>
          <w:sz w:val="24"/>
        </w:rPr>
        <w:t xml:space="preserve"> un resultado lesivo</w:t>
      </w:r>
      <w:r w:rsidRPr="005152C0">
        <w:rPr>
          <w:sz w:val="24"/>
        </w:rPr>
        <w:t xml:space="preserve"> no deseado. Y d</w:t>
      </w:r>
      <w:r w:rsidR="00046D7F" w:rsidRPr="005152C0">
        <w:rPr>
          <w:sz w:val="24"/>
        </w:rPr>
        <w:t xml:space="preserve">esaparece dicha imputación </w:t>
      </w:r>
      <w:r w:rsidRPr="005152C0">
        <w:rPr>
          <w:sz w:val="24"/>
        </w:rPr>
        <w:t>si el resultado lesivo solo le es</w:t>
      </w:r>
      <w:r w:rsidR="00046D7F" w:rsidRPr="005152C0">
        <w:rPr>
          <w:sz w:val="24"/>
        </w:rPr>
        <w:t xml:space="preserve"> imputable </w:t>
      </w:r>
      <w:r w:rsidRPr="005152C0">
        <w:rPr>
          <w:sz w:val="24"/>
        </w:rPr>
        <w:t>a quien sufre el daño por haberse expuesto indebidamente a ese resultado.</w:t>
      </w:r>
    </w:p>
    <w:p w14:paraId="357D448A" w14:textId="77777777" w:rsidR="00CB7D6B" w:rsidRDefault="00CB7D6B" w:rsidP="005152C0">
      <w:pPr>
        <w:spacing w:line="288" w:lineRule="auto"/>
        <w:rPr>
          <w:rFonts w:cs="Tahoma"/>
          <w:sz w:val="24"/>
        </w:rPr>
      </w:pPr>
    </w:p>
    <w:p w14:paraId="7DD67F1D" w14:textId="2D585CF3" w:rsidR="00A642A1" w:rsidRPr="005152C0" w:rsidRDefault="00A642A1" w:rsidP="005152C0">
      <w:pPr>
        <w:spacing w:line="288" w:lineRule="auto"/>
        <w:rPr>
          <w:rFonts w:cs="Tahoma"/>
          <w:sz w:val="24"/>
        </w:rPr>
      </w:pPr>
      <w:r w:rsidRPr="005152C0">
        <w:rPr>
          <w:rFonts w:cs="Tahoma"/>
          <w:sz w:val="24"/>
        </w:rPr>
        <w:t xml:space="preserve">El </w:t>
      </w:r>
      <w:r w:rsidR="000F5A61" w:rsidRPr="005152C0">
        <w:rPr>
          <w:rFonts w:cs="Tahoma"/>
          <w:sz w:val="24"/>
        </w:rPr>
        <w:t>profesor FERNANDO VELÁSQUEZ V. acerca ese entendimiento expone</w:t>
      </w:r>
      <w:r w:rsidRPr="005152C0">
        <w:rPr>
          <w:rFonts w:cs="Tahoma"/>
          <w:sz w:val="24"/>
        </w:rPr>
        <w:t>:</w:t>
      </w:r>
    </w:p>
    <w:p w14:paraId="28D7700D" w14:textId="77777777" w:rsidR="00A642A1" w:rsidRPr="005152C0" w:rsidRDefault="00A642A1" w:rsidP="005152C0">
      <w:pPr>
        <w:spacing w:line="288" w:lineRule="auto"/>
        <w:rPr>
          <w:rFonts w:cs="Tahoma"/>
          <w:sz w:val="20"/>
          <w:szCs w:val="22"/>
        </w:rPr>
      </w:pPr>
    </w:p>
    <w:p w14:paraId="6BF26794" w14:textId="0C68E8FD" w:rsidR="00A642A1" w:rsidRPr="008862D6" w:rsidRDefault="000F5A61" w:rsidP="008862D6">
      <w:pPr>
        <w:spacing w:line="240" w:lineRule="auto"/>
        <w:ind w:left="426" w:right="420"/>
        <w:rPr>
          <w:rFonts w:cs="Tahoma"/>
          <w:sz w:val="22"/>
          <w:szCs w:val="22"/>
        </w:rPr>
      </w:pPr>
      <w:r w:rsidRPr="008862D6">
        <w:rPr>
          <w:rFonts w:cs="Tahoma"/>
          <w:sz w:val="22"/>
          <w:szCs w:val="22"/>
        </w:rPr>
        <w:t>“</w:t>
      </w:r>
      <w:r w:rsidR="00A642A1" w:rsidRPr="008862D6">
        <w:rPr>
          <w:rFonts w:cs="Tahoma"/>
          <w:sz w:val="22"/>
          <w:szCs w:val="22"/>
        </w:rPr>
        <w:t xml:space="preserve">De todas maneras, sin caer en posiciones extremas, lo cierto es que los criterios de imputación objetiva deben constituir cuando menos correctivos o filtros que permitan resolver la problemática siempre compleja de la causalidad en el caso particular, </w:t>
      </w:r>
      <w:r w:rsidR="00A642A1" w:rsidRPr="008862D6">
        <w:rPr>
          <w:rFonts w:cs="Tahoma"/>
          <w:b/>
          <w:sz w:val="22"/>
          <w:szCs w:val="22"/>
        </w:rPr>
        <w:t>sin olvidar que la casualidad natural sigue siendo el punto de partida</w:t>
      </w:r>
      <w:r w:rsidR="00A642A1" w:rsidRPr="008862D6">
        <w:rPr>
          <w:rFonts w:cs="Tahoma"/>
          <w:sz w:val="22"/>
          <w:szCs w:val="22"/>
        </w:rPr>
        <w:t xml:space="preserve">. No obstante, </w:t>
      </w:r>
      <w:r w:rsidR="00A642A1" w:rsidRPr="008862D6">
        <w:rPr>
          <w:rFonts w:cs="Tahoma"/>
          <w:b/>
          <w:sz w:val="22"/>
          <w:szCs w:val="22"/>
        </w:rPr>
        <w:t xml:space="preserve">aceptar la doctrina de la imputación objetiva en toda su extensión sería desconocer que muchas de las situaciones por ella expuestas constituyen problemas que deben resolverse en el aspecto subjetivo del tipo o en la antijuridicidad e implicaría una redistribución total del injusto penal, lo cual no parece claro sobre todo cuando, de manera camuflada, se trabaja con conceptos gaseosos cuyas implicaciones </w:t>
      </w:r>
      <w:proofErr w:type="spellStart"/>
      <w:r w:rsidR="00A642A1" w:rsidRPr="008862D6">
        <w:rPr>
          <w:rFonts w:cs="Tahoma"/>
          <w:b/>
          <w:sz w:val="22"/>
          <w:szCs w:val="22"/>
        </w:rPr>
        <w:t>políticocriminales</w:t>
      </w:r>
      <w:proofErr w:type="spellEnd"/>
      <w:r w:rsidR="00A642A1" w:rsidRPr="008862D6">
        <w:rPr>
          <w:rFonts w:cs="Tahoma"/>
          <w:b/>
          <w:sz w:val="22"/>
          <w:szCs w:val="22"/>
        </w:rPr>
        <w:t xml:space="preserve"> no han sido debidamente meditadas</w:t>
      </w:r>
      <w:r w:rsidRPr="008862D6">
        <w:rPr>
          <w:rFonts w:cs="Tahoma"/>
          <w:b/>
          <w:sz w:val="22"/>
          <w:szCs w:val="22"/>
        </w:rPr>
        <w:t>”</w:t>
      </w:r>
      <w:r w:rsidR="00A642A1" w:rsidRPr="008862D6">
        <w:rPr>
          <w:rFonts w:cs="Tahoma"/>
          <w:sz w:val="22"/>
          <w:szCs w:val="22"/>
        </w:rPr>
        <w:t>.</w:t>
      </w:r>
      <w:r w:rsidR="00A642A1" w:rsidRPr="008862D6">
        <w:rPr>
          <w:rStyle w:val="Refdenotaalpie"/>
          <w:rFonts w:ascii="Tahoma" w:hAnsi="Tahoma" w:cs="Tahoma"/>
          <w:sz w:val="22"/>
          <w:szCs w:val="22"/>
        </w:rPr>
        <w:footnoteReference w:id="1"/>
      </w:r>
      <w:r w:rsidR="00A642A1" w:rsidRPr="008862D6">
        <w:rPr>
          <w:rFonts w:cs="Tahoma"/>
          <w:sz w:val="22"/>
          <w:szCs w:val="22"/>
        </w:rPr>
        <w:t xml:space="preserve"> </w:t>
      </w:r>
    </w:p>
    <w:p w14:paraId="4D7C9632" w14:textId="77777777" w:rsidR="00A642A1" w:rsidRPr="005152C0" w:rsidRDefault="00A642A1" w:rsidP="005152C0">
      <w:pPr>
        <w:spacing w:line="288" w:lineRule="auto"/>
        <w:rPr>
          <w:rFonts w:cs="Tahoma"/>
          <w:sz w:val="20"/>
          <w:szCs w:val="22"/>
        </w:rPr>
      </w:pPr>
    </w:p>
    <w:p w14:paraId="3F9AD8B3" w14:textId="77777777" w:rsidR="00A642A1" w:rsidRPr="005152C0" w:rsidRDefault="00A642A1" w:rsidP="005152C0">
      <w:pPr>
        <w:spacing w:line="288" w:lineRule="auto"/>
        <w:rPr>
          <w:rFonts w:cs="Tahoma"/>
          <w:sz w:val="24"/>
        </w:rPr>
      </w:pPr>
      <w:r w:rsidRPr="005152C0">
        <w:rPr>
          <w:rFonts w:cs="Tahoma"/>
          <w:sz w:val="24"/>
        </w:rPr>
        <w:t>En obra posterior, el mismo autor hace esta exposición:</w:t>
      </w:r>
    </w:p>
    <w:p w14:paraId="32783161" w14:textId="77777777" w:rsidR="00A642A1" w:rsidRPr="005152C0" w:rsidRDefault="00A642A1" w:rsidP="005152C0">
      <w:pPr>
        <w:spacing w:line="288" w:lineRule="auto"/>
        <w:rPr>
          <w:rFonts w:cs="Tahoma"/>
          <w:sz w:val="20"/>
          <w:szCs w:val="22"/>
        </w:rPr>
      </w:pPr>
    </w:p>
    <w:p w14:paraId="480B34B9" w14:textId="3AE0AD65" w:rsidR="00A642A1" w:rsidRPr="008862D6" w:rsidRDefault="000343CB" w:rsidP="00044880">
      <w:pPr>
        <w:spacing w:line="240" w:lineRule="auto"/>
        <w:ind w:left="426" w:right="420"/>
        <w:rPr>
          <w:rFonts w:cs="Tahoma"/>
          <w:sz w:val="22"/>
          <w:szCs w:val="22"/>
        </w:rPr>
      </w:pPr>
      <w:r w:rsidRPr="008862D6">
        <w:rPr>
          <w:rFonts w:cs="Tahoma"/>
          <w:sz w:val="22"/>
          <w:szCs w:val="22"/>
        </w:rPr>
        <w:t>“</w:t>
      </w:r>
      <w:r w:rsidR="00A642A1" w:rsidRPr="008862D6">
        <w:rPr>
          <w:rFonts w:cs="Tahoma"/>
          <w:b/>
          <w:sz w:val="22"/>
          <w:szCs w:val="22"/>
        </w:rPr>
        <w:t>El que realiza una conducta que pone en peligro a otra persona, con la aceptación de ésta, no realiza un comportamiento que le sea imputable objetivamente</w:t>
      </w:r>
      <w:r w:rsidR="00A642A1" w:rsidRPr="008862D6">
        <w:rPr>
          <w:rFonts w:cs="Tahoma"/>
          <w:sz w:val="22"/>
          <w:szCs w:val="22"/>
        </w:rPr>
        <w:t xml:space="preserve">: Es el típico caso del pasajero de taxi que, so pretexto de cumplir un compromiso con urgencia en un determinado lugar, apremia al conductor a marchar más rápido, a consecuencia de lo cual se produce un accidente y resulta gravemente lesionado (…) En estos casos, pues, el sujeto pasivo no se pone en peligro a sí mismo, sino que, plenamente consciente de ello, se deja poner en riesgo por un tercero. Estas situaciones son muy frecuentes en el tránsito moderno, y </w:t>
      </w:r>
      <w:r w:rsidR="00A642A1" w:rsidRPr="008862D6">
        <w:rPr>
          <w:rFonts w:cs="Tahoma"/>
          <w:b/>
          <w:sz w:val="22"/>
          <w:szCs w:val="22"/>
        </w:rPr>
        <w:t xml:space="preserve">su solución no es unívoca, pues suelen ser tratados como casos de consentimiento del sujeto pasivo -solución que se dificulta porque no siempre este tipo de bienes jurídicos es disponible-, de atipicidad por falta del deber de cuidado cuando se trata de hechos culposos, de </w:t>
      </w:r>
      <w:proofErr w:type="spellStart"/>
      <w:r w:rsidR="00A642A1" w:rsidRPr="008862D6">
        <w:rPr>
          <w:rFonts w:cs="Tahoma"/>
          <w:b/>
          <w:sz w:val="22"/>
          <w:szCs w:val="22"/>
        </w:rPr>
        <w:t>autopuesta</w:t>
      </w:r>
      <w:proofErr w:type="spellEnd"/>
      <w:r w:rsidR="00A642A1" w:rsidRPr="008862D6">
        <w:rPr>
          <w:rFonts w:cs="Tahoma"/>
          <w:b/>
          <w:sz w:val="22"/>
          <w:szCs w:val="22"/>
        </w:rPr>
        <w:t xml:space="preserve"> en peligro</w:t>
      </w:r>
      <w:r w:rsidR="00A642A1" w:rsidRPr="008862D6">
        <w:rPr>
          <w:rFonts w:cs="Tahoma"/>
          <w:sz w:val="22"/>
          <w:szCs w:val="22"/>
        </w:rPr>
        <w:t xml:space="preserve">, etc. </w:t>
      </w:r>
      <w:r w:rsidR="00A642A1" w:rsidRPr="008862D6">
        <w:rPr>
          <w:rStyle w:val="Refdenotaalpie"/>
          <w:rFonts w:ascii="Tahoma" w:hAnsi="Tahoma" w:cs="Tahoma"/>
          <w:sz w:val="22"/>
          <w:szCs w:val="22"/>
        </w:rPr>
        <w:footnoteReference w:id="2"/>
      </w:r>
    </w:p>
    <w:p w14:paraId="70F278EB" w14:textId="77777777" w:rsidR="00A642A1" w:rsidRPr="005152C0" w:rsidRDefault="00A642A1" w:rsidP="005152C0">
      <w:pPr>
        <w:spacing w:line="288" w:lineRule="auto"/>
        <w:ind w:left="567" w:right="504"/>
        <w:rPr>
          <w:rFonts w:ascii="Verdana" w:hAnsi="Verdana" w:cs="Tahoma"/>
          <w:sz w:val="20"/>
          <w:szCs w:val="22"/>
        </w:rPr>
      </w:pPr>
    </w:p>
    <w:p w14:paraId="28C370D5" w14:textId="19DF2307" w:rsidR="00A642A1" w:rsidRPr="005152C0" w:rsidRDefault="00EB6009" w:rsidP="005152C0">
      <w:pPr>
        <w:spacing w:line="288" w:lineRule="auto"/>
        <w:rPr>
          <w:sz w:val="24"/>
        </w:rPr>
      </w:pPr>
      <w:r w:rsidRPr="005152C0">
        <w:rPr>
          <w:sz w:val="24"/>
        </w:rPr>
        <w:t>Por tanto, u</w:t>
      </w:r>
      <w:r w:rsidR="00A642A1" w:rsidRPr="005152C0">
        <w:rPr>
          <w:sz w:val="24"/>
        </w:rPr>
        <w:t xml:space="preserve">na vez comprobada la relación causal </w:t>
      </w:r>
      <w:proofErr w:type="spellStart"/>
      <w:r w:rsidR="00A642A1" w:rsidRPr="005152C0">
        <w:rPr>
          <w:sz w:val="24"/>
        </w:rPr>
        <w:t>naturalística</w:t>
      </w:r>
      <w:proofErr w:type="spellEnd"/>
      <w:r w:rsidR="00A642A1" w:rsidRPr="005152C0">
        <w:rPr>
          <w:sz w:val="24"/>
        </w:rPr>
        <w:t xml:space="preserve"> entre el acto y el resultado, por infracción al deber de cuidado que le es exigible al actor, unido a una superación del riesgo permitido, sólo es factible la no imputación jurídica cuando media la asunción del propio riesgo por la víctima, siempre que el derecho sea disponible y que el actor no tenga posición de garante.</w:t>
      </w:r>
    </w:p>
    <w:p w14:paraId="701EA2BB" w14:textId="77777777" w:rsidR="000F36CF" w:rsidRPr="005152C0" w:rsidRDefault="000F36CF" w:rsidP="005152C0">
      <w:pPr>
        <w:spacing w:line="288" w:lineRule="auto"/>
        <w:rPr>
          <w:sz w:val="24"/>
        </w:rPr>
      </w:pPr>
    </w:p>
    <w:p w14:paraId="6255DF63" w14:textId="55EFC702" w:rsidR="000F36CF" w:rsidRPr="005152C0" w:rsidRDefault="000343CB" w:rsidP="005152C0">
      <w:pPr>
        <w:spacing w:line="288" w:lineRule="auto"/>
        <w:rPr>
          <w:sz w:val="24"/>
        </w:rPr>
      </w:pPr>
      <w:r w:rsidRPr="005152C0">
        <w:rPr>
          <w:sz w:val="24"/>
        </w:rPr>
        <w:t xml:space="preserve">Y acerca de esa </w:t>
      </w:r>
      <w:proofErr w:type="spellStart"/>
      <w:r w:rsidRPr="005152C0">
        <w:rPr>
          <w:sz w:val="24"/>
        </w:rPr>
        <w:t>autopuesta</w:t>
      </w:r>
      <w:proofErr w:type="spellEnd"/>
      <w:r w:rsidRPr="005152C0">
        <w:rPr>
          <w:sz w:val="24"/>
        </w:rPr>
        <w:t xml:space="preserve"> en peligro la Sala de Casación Penal ha precisado</w:t>
      </w:r>
      <w:r w:rsidR="000F36CF" w:rsidRPr="005152C0">
        <w:rPr>
          <w:sz w:val="24"/>
        </w:rPr>
        <w:t>:</w:t>
      </w:r>
    </w:p>
    <w:p w14:paraId="148246CA" w14:textId="77777777" w:rsidR="000F36CF" w:rsidRPr="005152C0" w:rsidRDefault="000F36CF" w:rsidP="005152C0">
      <w:pPr>
        <w:spacing w:line="288" w:lineRule="auto"/>
        <w:rPr>
          <w:sz w:val="24"/>
        </w:rPr>
      </w:pPr>
    </w:p>
    <w:p w14:paraId="2A55DE7E" w14:textId="333FC7D3" w:rsidR="000F36CF" w:rsidRPr="00044880" w:rsidRDefault="000F36CF" w:rsidP="00044880">
      <w:pPr>
        <w:widowControl w:val="0"/>
        <w:spacing w:line="240" w:lineRule="auto"/>
        <w:ind w:left="426" w:right="420"/>
        <w:rPr>
          <w:rFonts w:cs="Tahoma"/>
          <w:sz w:val="22"/>
          <w:szCs w:val="22"/>
          <w:lang w:val="es-MX"/>
        </w:rPr>
      </w:pPr>
      <w:r w:rsidRPr="00044880">
        <w:rPr>
          <w:rFonts w:cs="Tahoma"/>
          <w:sz w:val="22"/>
          <w:szCs w:val="22"/>
          <w:lang w:val="es-MX"/>
        </w:rPr>
        <w:t xml:space="preserve">“La acción a propio riesgo se presenta cuando en desarrollo de una situación creada o favorecida por un tercero, el titular del bien jurídico realiza una acción riesgosa para sus intereses. </w:t>
      </w:r>
      <w:r w:rsidRPr="00044880">
        <w:rPr>
          <w:rFonts w:cs="Tahoma"/>
          <w:b/>
          <w:sz w:val="22"/>
          <w:szCs w:val="22"/>
          <w:lang w:val="es-MX"/>
        </w:rPr>
        <w:t>En ese evento, se dice que quien se expone al peligro es responsable por las consecuencias que de su propia actuación se deriven</w:t>
      </w:r>
      <w:r w:rsidRPr="00044880">
        <w:rPr>
          <w:rFonts w:cs="Tahoma"/>
          <w:sz w:val="22"/>
          <w:szCs w:val="22"/>
          <w:lang w:val="es-MX"/>
        </w:rPr>
        <w:t xml:space="preserve">. Esta regla proviene de la máxima de derecho conforme a la cual nadie puede aprovecharse de su propia culpa.  </w:t>
      </w:r>
    </w:p>
    <w:p w14:paraId="3B455613" w14:textId="77777777" w:rsidR="000F36CF" w:rsidRPr="00044880" w:rsidRDefault="000F36CF" w:rsidP="00044880">
      <w:pPr>
        <w:widowControl w:val="0"/>
        <w:spacing w:line="240" w:lineRule="auto"/>
        <w:ind w:left="426" w:right="420"/>
        <w:rPr>
          <w:rFonts w:cs="Tahoma"/>
          <w:sz w:val="22"/>
          <w:szCs w:val="22"/>
          <w:lang w:val="es-MX"/>
        </w:rPr>
      </w:pPr>
    </w:p>
    <w:p w14:paraId="6E03E99F" w14:textId="6AB26F9D" w:rsidR="000F36CF" w:rsidRPr="00044880" w:rsidRDefault="000F36CF" w:rsidP="00044880">
      <w:pPr>
        <w:widowControl w:val="0"/>
        <w:spacing w:line="240" w:lineRule="auto"/>
        <w:ind w:left="426" w:right="420"/>
        <w:rPr>
          <w:rFonts w:cs="Tahoma"/>
          <w:sz w:val="22"/>
          <w:szCs w:val="22"/>
          <w:lang w:val="es-MX"/>
        </w:rPr>
      </w:pPr>
      <w:r w:rsidRPr="00044880">
        <w:rPr>
          <w:rFonts w:cs="Tahoma"/>
          <w:sz w:val="22"/>
          <w:szCs w:val="22"/>
          <w:lang w:val="es-MX"/>
        </w:rPr>
        <w:t xml:space="preserve">Acerca de los requisitos necesarios para que concurra la acción a propio riesgo o </w:t>
      </w:r>
      <w:proofErr w:type="spellStart"/>
      <w:r w:rsidRPr="00044880">
        <w:rPr>
          <w:rFonts w:cs="Tahoma"/>
          <w:sz w:val="22"/>
          <w:szCs w:val="22"/>
          <w:lang w:val="es-MX"/>
        </w:rPr>
        <w:t>autopuesta</w:t>
      </w:r>
      <w:proofErr w:type="spellEnd"/>
      <w:r w:rsidRPr="00044880">
        <w:rPr>
          <w:rFonts w:cs="Tahoma"/>
          <w:sz w:val="22"/>
          <w:szCs w:val="22"/>
          <w:lang w:val="es-MX"/>
        </w:rPr>
        <w:t xml:space="preserve"> en peligro de la víctima, la Sala desde la sentencia del 20 de mayo de 2003</w:t>
      </w:r>
      <w:r w:rsidRPr="00044880">
        <w:rPr>
          <w:rStyle w:val="Refdenotaalpie"/>
          <w:rFonts w:ascii="Tahoma" w:hAnsi="Tahoma" w:cs="Tahoma"/>
          <w:sz w:val="22"/>
          <w:szCs w:val="22"/>
          <w:lang w:val="es-MX"/>
        </w:rPr>
        <w:footnoteReference w:id="3"/>
      </w:r>
      <w:r w:rsidRPr="00044880">
        <w:rPr>
          <w:rFonts w:cs="Tahoma"/>
          <w:sz w:val="22"/>
          <w:szCs w:val="22"/>
          <w:lang w:val="es-MX"/>
        </w:rPr>
        <w:t xml:space="preserve"> concretó los siguientes:  </w:t>
      </w:r>
    </w:p>
    <w:p w14:paraId="272666FC" w14:textId="77777777" w:rsidR="000F36CF" w:rsidRPr="00044880" w:rsidRDefault="000F36CF" w:rsidP="00044880">
      <w:pPr>
        <w:pStyle w:val="Sangradetindependiente"/>
        <w:spacing w:line="240" w:lineRule="auto"/>
        <w:ind w:left="426" w:right="420"/>
        <w:rPr>
          <w:rFonts w:ascii="Tahoma" w:hAnsi="Tahoma" w:cs="Tahoma"/>
          <w:i/>
          <w:sz w:val="22"/>
          <w:szCs w:val="22"/>
          <w:lang w:val="es-MX"/>
        </w:rPr>
      </w:pPr>
    </w:p>
    <w:p w14:paraId="07498C85" w14:textId="77777777" w:rsidR="000F36CF" w:rsidRPr="00044880" w:rsidRDefault="000F36CF" w:rsidP="00044880">
      <w:pPr>
        <w:pStyle w:val="Sangradetindependiente"/>
        <w:spacing w:line="240" w:lineRule="auto"/>
        <w:ind w:left="426" w:right="420"/>
        <w:rPr>
          <w:rFonts w:ascii="Tahoma" w:hAnsi="Tahoma" w:cs="Tahoma"/>
          <w:i/>
          <w:sz w:val="22"/>
          <w:szCs w:val="22"/>
        </w:rPr>
      </w:pPr>
      <w:r w:rsidRPr="00044880">
        <w:rPr>
          <w:rFonts w:ascii="Tahoma" w:hAnsi="Tahoma" w:cs="Tahoma"/>
          <w:i/>
          <w:sz w:val="22"/>
          <w:szCs w:val="22"/>
        </w:rPr>
        <w:t xml:space="preserve"> ”Uno. En el caso concreto, tenga el poder de decidir si asume el riesgo y el resultado.</w:t>
      </w:r>
    </w:p>
    <w:p w14:paraId="2BA07BEC" w14:textId="77777777" w:rsidR="000F36CF" w:rsidRPr="00044880" w:rsidRDefault="000F36CF" w:rsidP="00044880">
      <w:pPr>
        <w:pStyle w:val="Sangradetindependiente"/>
        <w:spacing w:line="240" w:lineRule="auto"/>
        <w:ind w:left="426" w:right="420"/>
        <w:rPr>
          <w:rFonts w:ascii="Tahoma" w:hAnsi="Tahoma" w:cs="Tahoma"/>
          <w:i/>
          <w:sz w:val="22"/>
          <w:szCs w:val="22"/>
        </w:rPr>
      </w:pPr>
    </w:p>
    <w:p w14:paraId="46BEC9A7" w14:textId="77777777" w:rsidR="000F36CF" w:rsidRPr="00044880" w:rsidRDefault="000F36CF" w:rsidP="00044880">
      <w:pPr>
        <w:pStyle w:val="Sangradetindependiente"/>
        <w:spacing w:line="240" w:lineRule="auto"/>
        <w:ind w:left="426" w:right="420"/>
        <w:rPr>
          <w:rFonts w:ascii="Tahoma" w:hAnsi="Tahoma" w:cs="Tahoma"/>
          <w:i/>
          <w:sz w:val="22"/>
          <w:szCs w:val="22"/>
        </w:rPr>
      </w:pPr>
      <w:r w:rsidRPr="00044880">
        <w:rPr>
          <w:rFonts w:ascii="Tahoma" w:hAnsi="Tahoma" w:cs="Tahoma"/>
          <w:i/>
          <w:sz w:val="22"/>
          <w:szCs w:val="22"/>
        </w:rPr>
        <w:t xml:space="preserve"> ”Dos. Que sea </w:t>
      </w:r>
      <w:proofErr w:type="spellStart"/>
      <w:r w:rsidRPr="00044880">
        <w:rPr>
          <w:rFonts w:ascii="Tahoma" w:hAnsi="Tahoma" w:cs="Tahoma"/>
          <w:i/>
          <w:sz w:val="22"/>
          <w:szCs w:val="22"/>
        </w:rPr>
        <w:t>autorresponsable</w:t>
      </w:r>
      <w:proofErr w:type="spellEnd"/>
      <w:r w:rsidRPr="00044880">
        <w:rPr>
          <w:rFonts w:ascii="Tahoma" w:hAnsi="Tahoma" w:cs="Tahoma"/>
          <w:i/>
          <w:sz w:val="22"/>
          <w:szCs w:val="22"/>
        </w:rPr>
        <w:t>, es decir, que conozca o tenga posibilidad de conocer el peligro que afronta con su actuar. Con otras palabras, que la acompañe capacidad para discernir sobre el alcance del riesgo.</w:t>
      </w:r>
    </w:p>
    <w:p w14:paraId="204AD8FF" w14:textId="77777777" w:rsidR="000F36CF" w:rsidRPr="00044880" w:rsidRDefault="000F36CF" w:rsidP="00044880">
      <w:pPr>
        <w:pStyle w:val="Sangradetindependiente"/>
        <w:spacing w:line="240" w:lineRule="auto"/>
        <w:ind w:left="426" w:right="420"/>
        <w:rPr>
          <w:rFonts w:ascii="Tahoma" w:hAnsi="Tahoma" w:cs="Tahoma"/>
          <w:i/>
          <w:sz w:val="22"/>
          <w:szCs w:val="22"/>
        </w:rPr>
      </w:pPr>
    </w:p>
    <w:p w14:paraId="7273737E" w14:textId="39224CCB" w:rsidR="000F36CF" w:rsidRPr="00044880" w:rsidRDefault="000F36CF" w:rsidP="00044880">
      <w:pPr>
        <w:pStyle w:val="Sangradetindependiente"/>
        <w:spacing w:line="240" w:lineRule="auto"/>
        <w:ind w:left="426" w:right="420"/>
        <w:rPr>
          <w:rFonts w:ascii="Tahoma" w:hAnsi="Tahoma" w:cs="Tahoma"/>
          <w:i/>
          <w:sz w:val="22"/>
          <w:szCs w:val="22"/>
        </w:rPr>
      </w:pPr>
      <w:r w:rsidRPr="00044880">
        <w:rPr>
          <w:rFonts w:ascii="Tahoma" w:hAnsi="Tahoma" w:cs="Tahoma"/>
          <w:i/>
          <w:sz w:val="22"/>
          <w:szCs w:val="22"/>
        </w:rPr>
        <w:t>”Tres. Que el actor no tenga posición de garante respecto de ella”</w:t>
      </w:r>
      <w:r w:rsidR="00044880">
        <w:rPr>
          <w:rFonts w:ascii="Tahoma" w:hAnsi="Tahoma" w:cs="Tahoma"/>
          <w:i/>
          <w:sz w:val="22"/>
          <w:szCs w:val="22"/>
        </w:rPr>
        <w:t xml:space="preserve"> </w:t>
      </w:r>
      <w:r w:rsidRPr="00044880">
        <w:rPr>
          <w:rStyle w:val="Refdenotaalpie"/>
          <w:rFonts w:ascii="Tahoma" w:hAnsi="Tahoma" w:cs="Tahoma"/>
          <w:i/>
          <w:sz w:val="22"/>
          <w:szCs w:val="22"/>
        </w:rPr>
        <w:footnoteReference w:id="4"/>
      </w:r>
      <w:proofErr w:type="gramStart"/>
      <w:r w:rsidRPr="00044880">
        <w:rPr>
          <w:rFonts w:ascii="Tahoma" w:hAnsi="Tahoma" w:cs="Tahoma"/>
          <w:i/>
          <w:sz w:val="22"/>
          <w:szCs w:val="22"/>
        </w:rPr>
        <w:t>”</w:t>
      </w:r>
      <w:r w:rsidR="00044880">
        <w:rPr>
          <w:rFonts w:ascii="Tahoma" w:hAnsi="Tahoma" w:cs="Tahoma"/>
          <w:i/>
          <w:sz w:val="22"/>
          <w:szCs w:val="22"/>
        </w:rPr>
        <w:t xml:space="preserve"> </w:t>
      </w:r>
      <w:proofErr w:type="gramEnd"/>
      <w:r w:rsidRPr="00044880">
        <w:rPr>
          <w:rStyle w:val="Refdenotaalpie"/>
          <w:rFonts w:ascii="Tahoma" w:hAnsi="Tahoma" w:cs="Tahoma"/>
          <w:i/>
          <w:sz w:val="22"/>
          <w:szCs w:val="22"/>
        </w:rPr>
        <w:footnoteReference w:id="5"/>
      </w:r>
      <w:r w:rsidRPr="00044880">
        <w:rPr>
          <w:rFonts w:ascii="Tahoma" w:hAnsi="Tahoma" w:cs="Tahoma"/>
          <w:i/>
          <w:sz w:val="22"/>
          <w:szCs w:val="22"/>
        </w:rPr>
        <w:t>.</w:t>
      </w:r>
    </w:p>
    <w:p w14:paraId="5A70DCB5" w14:textId="77777777" w:rsidR="000343CB" w:rsidRPr="005152C0" w:rsidRDefault="000343CB" w:rsidP="005152C0">
      <w:pPr>
        <w:spacing w:line="288" w:lineRule="auto"/>
        <w:rPr>
          <w:sz w:val="24"/>
        </w:rPr>
      </w:pPr>
    </w:p>
    <w:p w14:paraId="38ED5C98" w14:textId="75A327FE" w:rsidR="00F274FD" w:rsidRPr="005152C0" w:rsidRDefault="00F274FD" w:rsidP="005152C0">
      <w:pPr>
        <w:spacing w:line="288" w:lineRule="auto"/>
        <w:rPr>
          <w:spacing w:val="-2"/>
          <w:sz w:val="24"/>
        </w:rPr>
      </w:pPr>
      <w:r w:rsidRPr="005152C0">
        <w:rPr>
          <w:spacing w:val="-2"/>
          <w:sz w:val="24"/>
        </w:rPr>
        <w:t xml:space="preserve">En efecto, no se puede en el presente asunto endilgar al señor </w:t>
      </w:r>
      <w:proofErr w:type="spellStart"/>
      <w:r w:rsidR="00CA0990">
        <w:rPr>
          <w:b/>
          <w:spacing w:val="-2"/>
          <w:sz w:val="20"/>
          <w:szCs w:val="22"/>
        </w:rPr>
        <w:t>AGC</w:t>
      </w:r>
      <w:proofErr w:type="spellEnd"/>
      <w:r w:rsidRPr="005152C0">
        <w:rPr>
          <w:spacing w:val="-2"/>
          <w:sz w:val="24"/>
        </w:rPr>
        <w:t xml:space="preserve"> responsabilidad alguna frente a las lesiones que sufrió el señor OMAR VARGAS LOAIZA</w:t>
      </w:r>
      <w:r w:rsidR="00912F8E" w:rsidRPr="005152C0">
        <w:rPr>
          <w:spacing w:val="-2"/>
          <w:sz w:val="24"/>
        </w:rPr>
        <w:t xml:space="preserve">, como quiera que este </w:t>
      </w:r>
      <w:r w:rsidRPr="005152C0">
        <w:rPr>
          <w:spacing w:val="-2"/>
          <w:sz w:val="24"/>
        </w:rPr>
        <w:t xml:space="preserve">asumió bajo su responsabilidad movilizarse en la parte exterior del vehículo a sabiendas del riesgo que </w:t>
      </w:r>
      <w:r w:rsidR="00834B89" w:rsidRPr="005152C0">
        <w:rPr>
          <w:spacing w:val="-2"/>
          <w:sz w:val="24"/>
        </w:rPr>
        <w:t>ello representa</w:t>
      </w:r>
      <w:r w:rsidR="00224CF6" w:rsidRPr="005152C0">
        <w:rPr>
          <w:spacing w:val="-2"/>
          <w:sz w:val="24"/>
        </w:rPr>
        <w:t>ba</w:t>
      </w:r>
      <w:r w:rsidR="00834B89" w:rsidRPr="005152C0">
        <w:rPr>
          <w:spacing w:val="-2"/>
          <w:sz w:val="24"/>
        </w:rPr>
        <w:t>.</w:t>
      </w:r>
      <w:r w:rsidRPr="005152C0">
        <w:rPr>
          <w:spacing w:val="-2"/>
          <w:sz w:val="24"/>
        </w:rPr>
        <w:t xml:space="preserve"> </w:t>
      </w:r>
      <w:r w:rsidR="00224CF6" w:rsidRPr="005152C0">
        <w:rPr>
          <w:spacing w:val="-2"/>
          <w:sz w:val="24"/>
        </w:rPr>
        <w:t>E</w:t>
      </w:r>
      <w:r w:rsidR="00C8511D" w:rsidRPr="005152C0">
        <w:rPr>
          <w:spacing w:val="-2"/>
          <w:sz w:val="24"/>
        </w:rPr>
        <w:t>l señor VARGAS LOIAZA se encontraba</w:t>
      </w:r>
      <w:r w:rsidR="00834B89" w:rsidRPr="005152C0">
        <w:rPr>
          <w:spacing w:val="-2"/>
          <w:sz w:val="24"/>
        </w:rPr>
        <w:t xml:space="preserve"> en</w:t>
      </w:r>
      <w:r w:rsidR="00C8511D" w:rsidRPr="005152C0">
        <w:rPr>
          <w:spacing w:val="-2"/>
          <w:sz w:val="24"/>
        </w:rPr>
        <w:t xml:space="preserve"> capacidad de discernir acerca d</w:t>
      </w:r>
      <w:r w:rsidR="00834B89" w:rsidRPr="005152C0">
        <w:rPr>
          <w:spacing w:val="-2"/>
          <w:sz w:val="24"/>
        </w:rPr>
        <w:t xml:space="preserve">el riesgo </w:t>
      </w:r>
      <w:r w:rsidR="00AE0659" w:rsidRPr="005152C0">
        <w:rPr>
          <w:spacing w:val="-2"/>
          <w:sz w:val="24"/>
        </w:rPr>
        <w:t>que implica</w:t>
      </w:r>
      <w:r w:rsidR="00224CF6" w:rsidRPr="005152C0">
        <w:rPr>
          <w:spacing w:val="-2"/>
          <w:sz w:val="24"/>
        </w:rPr>
        <w:t>ba</w:t>
      </w:r>
      <w:r w:rsidR="00AE0659" w:rsidRPr="005152C0">
        <w:rPr>
          <w:spacing w:val="-2"/>
          <w:sz w:val="24"/>
        </w:rPr>
        <w:t xml:space="preserve"> desplazarse</w:t>
      </w:r>
      <w:r w:rsidR="00834B89" w:rsidRPr="005152C0">
        <w:rPr>
          <w:spacing w:val="-2"/>
          <w:sz w:val="24"/>
        </w:rPr>
        <w:t xml:space="preserve"> en la parte exterior de</w:t>
      </w:r>
      <w:r w:rsidR="00912F8E" w:rsidRPr="005152C0">
        <w:rPr>
          <w:spacing w:val="-2"/>
          <w:sz w:val="24"/>
        </w:rPr>
        <w:t>l</w:t>
      </w:r>
      <w:r w:rsidR="00834B89" w:rsidRPr="005152C0">
        <w:rPr>
          <w:spacing w:val="-2"/>
          <w:sz w:val="24"/>
        </w:rPr>
        <w:t xml:space="preserve"> vehículo</w:t>
      </w:r>
      <w:r w:rsidR="00224CF6" w:rsidRPr="005152C0">
        <w:rPr>
          <w:spacing w:val="-2"/>
          <w:sz w:val="24"/>
        </w:rPr>
        <w:t>, ya que incluso en</w:t>
      </w:r>
      <w:r w:rsidR="00E36875" w:rsidRPr="005152C0">
        <w:rPr>
          <w:spacing w:val="-2"/>
          <w:sz w:val="24"/>
        </w:rPr>
        <w:t xml:space="preserve"> la misma declaración que rindió en el juicio</w:t>
      </w:r>
      <w:r w:rsidR="00224CF6" w:rsidRPr="005152C0">
        <w:rPr>
          <w:spacing w:val="-2"/>
          <w:sz w:val="24"/>
        </w:rPr>
        <w:t xml:space="preserve"> oral</w:t>
      </w:r>
      <w:r w:rsidR="00E36875" w:rsidRPr="005152C0">
        <w:rPr>
          <w:spacing w:val="-2"/>
          <w:sz w:val="24"/>
        </w:rPr>
        <w:t xml:space="preserve"> indicó que con frecuencia se movilizaba desde la vereda “La Argentina” hacía la cabecera urbana de Dosquebradas en vehículos tipo </w:t>
      </w:r>
      <w:r w:rsidR="004457F0" w:rsidRPr="005152C0">
        <w:rPr>
          <w:spacing w:val="-2"/>
          <w:sz w:val="24"/>
        </w:rPr>
        <w:t>campero</w:t>
      </w:r>
      <w:r w:rsidR="00E36875" w:rsidRPr="005152C0">
        <w:rPr>
          <w:spacing w:val="-2"/>
          <w:sz w:val="24"/>
        </w:rPr>
        <w:t>, es decir</w:t>
      </w:r>
      <w:r w:rsidR="004457F0" w:rsidRPr="005152C0">
        <w:rPr>
          <w:spacing w:val="-2"/>
          <w:sz w:val="24"/>
        </w:rPr>
        <w:t>,</w:t>
      </w:r>
      <w:r w:rsidR="00E36875" w:rsidRPr="005152C0">
        <w:rPr>
          <w:spacing w:val="-2"/>
          <w:sz w:val="24"/>
        </w:rPr>
        <w:t xml:space="preserve"> que era su costumbre </w:t>
      </w:r>
      <w:r w:rsidR="00E71564" w:rsidRPr="005152C0">
        <w:rPr>
          <w:spacing w:val="-2"/>
          <w:sz w:val="24"/>
        </w:rPr>
        <w:t xml:space="preserve">utilizar el transporte </w:t>
      </w:r>
      <w:r w:rsidR="004457F0" w:rsidRPr="005152C0">
        <w:rPr>
          <w:spacing w:val="-2"/>
          <w:sz w:val="24"/>
        </w:rPr>
        <w:t>en las condiciones en que lo hizo el día del accidente</w:t>
      </w:r>
      <w:r w:rsidR="00834B89" w:rsidRPr="005152C0">
        <w:rPr>
          <w:spacing w:val="-2"/>
          <w:sz w:val="24"/>
        </w:rPr>
        <w:t xml:space="preserve">, razón </w:t>
      </w:r>
      <w:r w:rsidR="00912F8E" w:rsidRPr="005152C0">
        <w:rPr>
          <w:spacing w:val="-2"/>
          <w:sz w:val="24"/>
        </w:rPr>
        <w:t xml:space="preserve">por la cual </w:t>
      </w:r>
      <w:r w:rsidR="00E71564" w:rsidRPr="005152C0">
        <w:rPr>
          <w:spacing w:val="-2"/>
          <w:sz w:val="24"/>
        </w:rPr>
        <w:t>debe desecharse</w:t>
      </w:r>
      <w:r w:rsidR="00912F8E" w:rsidRPr="005152C0">
        <w:rPr>
          <w:spacing w:val="-2"/>
          <w:sz w:val="24"/>
        </w:rPr>
        <w:t xml:space="preserve"> </w:t>
      </w:r>
      <w:r w:rsidR="00834B89" w:rsidRPr="005152C0">
        <w:rPr>
          <w:spacing w:val="-2"/>
          <w:sz w:val="24"/>
        </w:rPr>
        <w:t xml:space="preserve">la posición de garante por parte del señor </w:t>
      </w:r>
      <w:proofErr w:type="spellStart"/>
      <w:r w:rsidR="00CA0990">
        <w:rPr>
          <w:b/>
          <w:spacing w:val="-2"/>
          <w:sz w:val="20"/>
          <w:szCs w:val="22"/>
        </w:rPr>
        <w:t>AGC</w:t>
      </w:r>
      <w:proofErr w:type="spellEnd"/>
      <w:r w:rsidR="00A94D0C" w:rsidRPr="005152C0">
        <w:rPr>
          <w:b/>
          <w:spacing w:val="-2"/>
          <w:sz w:val="20"/>
          <w:szCs w:val="22"/>
        </w:rPr>
        <w:t xml:space="preserve">, </w:t>
      </w:r>
      <w:r w:rsidR="00FE1005" w:rsidRPr="005152C0">
        <w:rPr>
          <w:spacing w:val="-2"/>
          <w:sz w:val="24"/>
        </w:rPr>
        <w:t xml:space="preserve">máxime cuando </w:t>
      </w:r>
      <w:r w:rsidR="00AE0659" w:rsidRPr="005152C0">
        <w:rPr>
          <w:spacing w:val="-2"/>
          <w:sz w:val="24"/>
        </w:rPr>
        <w:t>al</w:t>
      </w:r>
      <w:r w:rsidR="00AE0659" w:rsidRPr="005152C0">
        <w:rPr>
          <w:b/>
          <w:spacing w:val="-2"/>
          <w:sz w:val="20"/>
          <w:szCs w:val="22"/>
        </w:rPr>
        <w:t xml:space="preserve"> </w:t>
      </w:r>
      <w:r w:rsidR="00A94D0C" w:rsidRPr="005152C0">
        <w:rPr>
          <w:spacing w:val="-2"/>
          <w:sz w:val="24"/>
        </w:rPr>
        <w:t xml:space="preserve">actor </w:t>
      </w:r>
      <w:r w:rsidR="00AE0659" w:rsidRPr="005152C0">
        <w:rPr>
          <w:spacing w:val="-2"/>
          <w:sz w:val="24"/>
        </w:rPr>
        <w:t xml:space="preserve">no </w:t>
      </w:r>
      <w:r w:rsidR="00A94D0C" w:rsidRPr="005152C0">
        <w:rPr>
          <w:spacing w:val="-2"/>
          <w:sz w:val="24"/>
        </w:rPr>
        <w:t xml:space="preserve">se le </w:t>
      </w:r>
      <w:r w:rsidR="00AE0659" w:rsidRPr="005152C0">
        <w:rPr>
          <w:spacing w:val="-2"/>
          <w:sz w:val="24"/>
        </w:rPr>
        <w:t>había</w:t>
      </w:r>
      <w:r w:rsidR="00A94D0C" w:rsidRPr="005152C0">
        <w:rPr>
          <w:spacing w:val="-2"/>
          <w:sz w:val="24"/>
        </w:rPr>
        <w:t xml:space="preserve"> encomendado la vigilancia de una determinada fuente de riesgo</w:t>
      </w:r>
      <w:r w:rsidR="00E36875" w:rsidRPr="005152C0">
        <w:rPr>
          <w:spacing w:val="-2"/>
          <w:sz w:val="24"/>
        </w:rPr>
        <w:t>.</w:t>
      </w:r>
    </w:p>
    <w:p w14:paraId="5E09130F" w14:textId="77777777" w:rsidR="000F36CF" w:rsidRPr="005152C0" w:rsidRDefault="000F36CF" w:rsidP="005152C0">
      <w:pPr>
        <w:spacing w:line="288" w:lineRule="auto"/>
        <w:rPr>
          <w:spacing w:val="-2"/>
          <w:sz w:val="24"/>
        </w:rPr>
      </w:pPr>
    </w:p>
    <w:p w14:paraId="6C0503A2" w14:textId="51FD40E7" w:rsidR="00684A4E" w:rsidRPr="005152C0" w:rsidRDefault="00684A4E" w:rsidP="005152C0">
      <w:pPr>
        <w:spacing w:line="288" w:lineRule="auto"/>
        <w:rPr>
          <w:rFonts w:cs="Tahoma"/>
          <w:spacing w:val="-2"/>
          <w:sz w:val="24"/>
          <w:lang w:val="es-ES_tradnl"/>
        </w:rPr>
      </w:pPr>
      <w:r w:rsidRPr="005152C0">
        <w:rPr>
          <w:rFonts w:cs="Tahoma"/>
          <w:spacing w:val="-2"/>
          <w:sz w:val="24"/>
          <w:lang w:val="es-ES_tradnl"/>
        </w:rPr>
        <w:t xml:space="preserve">Como se puede apreciar, </w:t>
      </w:r>
      <w:r w:rsidR="009509EF" w:rsidRPr="005152C0">
        <w:rPr>
          <w:rFonts w:cs="Tahoma"/>
          <w:spacing w:val="-2"/>
          <w:sz w:val="24"/>
          <w:lang w:val="es-ES_tradnl"/>
        </w:rPr>
        <w:t>se presenta</w:t>
      </w:r>
      <w:r w:rsidR="0030502A" w:rsidRPr="005152C0">
        <w:rPr>
          <w:rFonts w:cs="Tahoma"/>
          <w:spacing w:val="-2"/>
          <w:sz w:val="24"/>
          <w:lang w:val="es-ES_tradnl"/>
        </w:rPr>
        <w:t>n serias dudas y</w:t>
      </w:r>
      <w:r w:rsidR="00224CF6" w:rsidRPr="005152C0">
        <w:rPr>
          <w:rFonts w:cs="Tahoma"/>
          <w:spacing w:val="-2"/>
          <w:sz w:val="24"/>
          <w:lang w:val="es-ES_tradnl"/>
        </w:rPr>
        <w:t>a que</w:t>
      </w:r>
      <w:r w:rsidR="0030502A" w:rsidRPr="005152C0">
        <w:rPr>
          <w:rFonts w:cs="Tahoma"/>
          <w:spacing w:val="-2"/>
          <w:sz w:val="24"/>
          <w:lang w:val="es-ES_tradnl"/>
        </w:rPr>
        <w:t xml:space="preserve"> en ese </w:t>
      </w:r>
      <w:r w:rsidR="00B3451F" w:rsidRPr="005152C0">
        <w:rPr>
          <w:rFonts w:cs="Tahoma"/>
          <w:spacing w:val="-2"/>
          <w:sz w:val="24"/>
          <w:lang w:val="es-ES_tradnl"/>
        </w:rPr>
        <w:t>contexto probatorio</w:t>
      </w:r>
      <w:r w:rsidR="0030502A" w:rsidRPr="005152C0">
        <w:rPr>
          <w:rFonts w:cs="Tahoma"/>
          <w:spacing w:val="-2"/>
          <w:sz w:val="24"/>
          <w:lang w:val="es-ES_tradnl"/>
        </w:rPr>
        <w:t xml:space="preserve"> no puede concluirse con la firmeza requerida que </w:t>
      </w:r>
      <w:r w:rsidRPr="005152C0">
        <w:rPr>
          <w:rFonts w:cs="Tahoma"/>
          <w:spacing w:val="-2"/>
          <w:sz w:val="24"/>
          <w:lang w:val="es-ES_tradnl"/>
        </w:rPr>
        <w:t>el responsab</w:t>
      </w:r>
      <w:r w:rsidR="00286DBB" w:rsidRPr="005152C0">
        <w:rPr>
          <w:rFonts w:cs="Tahoma"/>
          <w:spacing w:val="-2"/>
          <w:sz w:val="24"/>
          <w:lang w:val="es-ES_tradnl"/>
        </w:rPr>
        <w:t>le del hecho</w:t>
      </w:r>
      <w:r w:rsidR="0030502A" w:rsidRPr="005152C0">
        <w:rPr>
          <w:rFonts w:cs="Tahoma"/>
          <w:spacing w:val="-2"/>
          <w:sz w:val="24"/>
          <w:lang w:val="es-ES_tradnl"/>
        </w:rPr>
        <w:t xml:space="preserve"> </w:t>
      </w:r>
      <w:r w:rsidR="00224CF6" w:rsidRPr="005152C0">
        <w:rPr>
          <w:rFonts w:cs="Tahoma"/>
          <w:spacing w:val="-2"/>
          <w:sz w:val="24"/>
          <w:lang w:val="es-ES_tradnl"/>
        </w:rPr>
        <w:t>fue el acusado, y se</w:t>
      </w:r>
      <w:r w:rsidR="00B3451F" w:rsidRPr="005152C0">
        <w:rPr>
          <w:rFonts w:cs="Tahoma"/>
          <w:spacing w:val="-2"/>
          <w:sz w:val="24"/>
          <w:lang w:val="es-ES_tradnl"/>
        </w:rPr>
        <w:t xml:space="preserve"> estima que </w:t>
      </w:r>
      <w:r w:rsidR="0030502A" w:rsidRPr="005152C0">
        <w:rPr>
          <w:rFonts w:cs="Tahoma"/>
          <w:spacing w:val="-2"/>
          <w:sz w:val="24"/>
          <w:lang w:val="es-ES_tradnl"/>
        </w:rPr>
        <w:t xml:space="preserve">en </w:t>
      </w:r>
      <w:r w:rsidR="00B3451F" w:rsidRPr="005152C0">
        <w:rPr>
          <w:rFonts w:cs="Tahoma"/>
          <w:spacing w:val="-2"/>
          <w:sz w:val="24"/>
          <w:lang w:val="es-ES_tradnl"/>
        </w:rPr>
        <w:t xml:space="preserve">el asunto sometido a estudio existe una incertidumbre </w:t>
      </w:r>
      <w:r w:rsidRPr="005152C0">
        <w:rPr>
          <w:rFonts w:cs="Tahoma"/>
          <w:spacing w:val="-2"/>
          <w:sz w:val="24"/>
          <w:lang w:val="es-ES_tradnl"/>
        </w:rPr>
        <w:lastRenderedPageBreak/>
        <w:t>insalvab</w:t>
      </w:r>
      <w:r w:rsidR="00B3451F" w:rsidRPr="005152C0">
        <w:rPr>
          <w:rFonts w:cs="Tahoma"/>
          <w:spacing w:val="-2"/>
          <w:sz w:val="24"/>
          <w:lang w:val="es-ES_tradnl"/>
        </w:rPr>
        <w:t>le</w:t>
      </w:r>
      <w:r w:rsidRPr="005152C0">
        <w:rPr>
          <w:rFonts w:cs="Tahoma"/>
          <w:spacing w:val="-2"/>
          <w:sz w:val="24"/>
          <w:lang w:val="es-ES_tradnl"/>
        </w:rPr>
        <w:t xml:space="preserve"> con respecto a</w:t>
      </w:r>
      <w:r w:rsidR="00B3451F" w:rsidRPr="005152C0">
        <w:rPr>
          <w:rFonts w:cs="Tahoma"/>
          <w:spacing w:val="-2"/>
          <w:sz w:val="24"/>
          <w:lang w:val="es-ES_tradnl"/>
        </w:rPr>
        <w:t>l compromiso q</w:t>
      </w:r>
      <w:r w:rsidRPr="005152C0">
        <w:rPr>
          <w:rFonts w:cs="Tahoma"/>
          <w:spacing w:val="-2"/>
          <w:sz w:val="24"/>
          <w:lang w:val="es-ES_tradnl"/>
        </w:rPr>
        <w:t xml:space="preserve">ue le puede corresponder al </w:t>
      </w:r>
      <w:r w:rsidR="00224CF6" w:rsidRPr="005152C0">
        <w:rPr>
          <w:rFonts w:cs="Tahoma"/>
          <w:spacing w:val="-2"/>
          <w:sz w:val="24"/>
          <w:lang w:val="es-ES_tradnl"/>
        </w:rPr>
        <w:t xml:space="preserve">acusado </w:t>
      </w:r>
      <w:r w:rsidR="0030502A" w:rsidRPr="005152C0">
        <w:rPr>
          <w:rFonts w:cs="Tahoma"/>
          <w:spacing w:val="-2"/>
          <w:sz w:val="24"/>
          <w:lang w:val="es-ES_tradnl"/>
        </w:rPr>
        <w:t>respecto a las lesiones ocasionadas al señor</w:t>
      </w:r>
      <w:r w:rsidR="00224CF6" w:rsidRPr="005152C0">
        <w:rPr>
          <w:rFonts w:cs="Tahoma"/>
          <w:spacing w:val="-2"/>
          <w:sz w:val="24"/>
          <w:lang w:val="es-ES_tradnl"/>
        </w:rPr>
        <w:t xml:space="preserve"> </w:t>
      </w:r>
      <w:r w:rsidR="00A104DC" w:rsidRPr="005152C0">
        <w:rPr>
          <w:rFonts w:cs="Tahoma"/>
          <w:spacing w:val="-2"/>
          <w:sz w:val="24"/>
          <w:lang w:val="es-ES_tradnl"/>
        </w:rPr>
        <w:t>VARGAS LOAIZA</w:t>
      </w:r>
      <w:r w:rsidR="0030502A" w:rsidRPr="005152C0">
        <w:rPr>
          <w:rFonts w:cs="Tahoma"/>
          <w:spacing w:val="-2"/>
          <w:sz w:val="24"/>
          <w:lang w:val="es-ES_tradnl"/>
        </w:rPr>
        <w:t>.</w:t>
      </w:r>
    </w:p>
    <w:p w14:paraId="3319EFE0" w14:textId="77777777" w:rsidR="00A104DC" w:rsidRPr="005152C0" w:rsidRDefault="00A104DC" w:rsidP="005152C0">
      <w:pPr>
        <w:spacing w:line="288" w:lineRule="auto"/>
        <w:rPr>
          <w:rFonts w:cs="Tahoma"/>
          <w:sz w:val="24"/>
          <w:lang w:val="es-CO"/>
        </w:rPr>
      </w:pPr>
    </w:p>
    <w:p w14:paraId="53D89CA6" w14:textId="167844AC" w:rsidR="00224CF6" w:rsidRPr="005152C0" w:rsidRDefault="00224CF6" w:rsidP="005152C0">
      <w:pPr>
        <w:spacing w:line="288" w:lineRule="auto"/>
        <w:rPr>
          <w:rFonts w:cs="Tahoma"/>
          <w:sz w:val="24"/>
          <w:lang w:val="es-CO"/>
        </w:rPr>
      </w:pPr>
      <w:r w:rsidRPr="005152C0">
        <w:rPr>
          <w:rFonts w:cs="Tahoma"/>
          <w:sz w:val="24"/>
          <w:lang w:val="es-CO"/>
        </w:rPr>
        <w:t>En esos términos la determinación judicial de primer grado amerita el aval de esta Corporación.</w:t>
      </w:r>
    </w:p>
    <w:p w14:paraId="7A8B7A1D" w14:textId="77777777" w:rsidR="00224CF6" w:rsidRPr="005152C0" w:rsidRDefault="00224CF6" w:rsidP="005152C0">
      <w:pPr>
        <w:spacing w:line="288" w:lineRule="auto"/>
        <w:rPr>
          <w:rFonts w:cs="Tahoma"/>
          <w:sz w:val="24"/>
          <w:lang w:val="es-CO"/>
        </w:rPr>
      </w:pPr>
    </w:p>
    <w:p w14:paraId="3DBAAE52" w14:textId="2DB97B7B" w:rsidR="00684A4E" w:rsidRPr="005152C0" w:rsidRDefault="00684A4E" w:rsidP="005152C0">
      <w:pPr>
        <w:spacing w:line="288" w:lineRule="auto"/>
        <w:rPr>
          <w:sz w:val="24"/>
        </w:rPr>
      </w:pPr>
      <w:r w:rsidRPr="005152C0">
        <w:rPr>
          <w:sz w:val="24"/>
        </w:rPr>
        <w:t xml:space="preserve">En mérito de lo expuesto, el Tribunal Superior del Distrito Judicial de Pereira (Rda.), Sala de Decisión Penal, administrando justicia en nombre de la República y por autoridad de la ley, </w:t>
      </w:r>
      <w:r w:rsidR="00A104DC" w:rsidRPr="005152C0">
        <w:rPr>
          <w:b/>
          <w:sz w:val="20"/>
          <w:szCs w:val="22"/>
        </w:rPr>
        <w:t>CONFIRMA</w:t>
      </w:r>
      <w:r w:rsidRPr="005152C0">
        <w:rPr>
          <w:b/>
          <w:sz w:val="20"/>
          <w:szCs w:val="22"/>
        </w:rPr>
        <w:t xml:space="preserve"> </w:t>
      </w:r>
      <w:r w:rsidR="00A104DC" w:rsidRPr="005152C0">
        <w:rPr>
          <w:b/>
          <w:sz w:val="20"/>
          <w:szCs w:val="22"/>
        </w:rPr>
        <w:t xml:space="preserve"> </w:t>
      </w:r>
      <w:r w:rsidRPr="005152C0">
        <w:rPr>
          <w:sz w:val="24"/>
        </w:rPr>
        <w:t xml:space="preserve">la sentencia </w:t>
      </w:r>
      <w:r w:rsidR="00A104DC" w:rsidRPr="005152C0">
        <w:rPr>
          <w:sz w:val="24"/>
        </w:rPr>
        <w:t xml:space="preserve">absolutoria </w:t>
      </w:r>
      <w:r w:rsidRPr="005152C0">
        <w:rPr>
          <w:sz w:val="24"/>
        </w:rPr>
        <w:t xml:space="preserve">proferida </w:t>
      </w:r>
      <w:r w:rsidR="00A104DC" w:rsidRPr="005152C0">
        <w:rPr>
          <w:sz w:val="24"/>
        </w:rPr>
        <w:t xml:space="preserve">a favor </w:t>
      </w:r>
      <w:r w:rsidRPr="005152C0">
        <w:rPr>
          <w:sz w:val="24"/>
        </w:rPr>
        <w:t xml:space="preserve">del señor </w:t>
      </w:r>
      <w:proofErr w:type="spellStart"/>
      <w:r w:rsidR="00CA0990">
        <w:rPr>
          <w:b/>
          <w:sz w:val="20"/>
          <w:szCs w:val="22"/>
        </w:rPr>
        <w:t>AGC</w:t>
      </w:r>
      <w:proofErr w:type="spellEnd"/>
      <w:r w:rsidRPr="005152C0">
        <w:rPr>
          <w:sz w:val="24"/>
        </w:rPr>
        <w:t xml:space="preserve"> por el Juzgado </w:t>
      </w:r>
      <w:r w:rsidR="00A104DC" w:rsidRPr="005152C0">
        <w:rPr>
          <w:sz w:val="24"/>
        </w:rPr>
        <w:t>Segundo</w:t>
      </w:r>
      <w:r w:rsidRPr="005152C0">
        <w:rPr>
          <w:sz w:val="24"/>
        </w:rPr>
        <w:t xml:space="preserve"> Penal Municipal con funciones de conocimiento de </w:t>
      </w:r>
      <w:r w:rsidR="00A104DC" w:rsidRPr="005152C0">
        <w:rPr>
          <w:sz w:val="24"/>
        </w:rPr>
        <w:t>Dosquebradas (Rda</w:t>
      </w:r>
      <w:r w:rsidR="00922D78" w:rsidRPr="005152C0">
        <w:rPr>
          <w:sz w:val="24"/>
        </w:rPr>
        <w:t>.</w:t>
      </w:r>
      <w:r w:rsidR="00A104DC" w:rsidRPr="005152C0">
        <w:rPr>
          <w:sz w:val="24"/>
        </w:rPr>
        <w:t>)</w:t>
      </w:r>
      <w:r w:rsidRPr="005152C0">
        <w:rPr>
          <w:sz w:val="24"/>
        </w:rPr>
        <w:t>.</w:t>
      </w:r>
    </w:p>
    <w:p w14:paraId="3DBE4CAA" w14:textId="77777777" w:rsidR="00684A4E" w:rsidRPr="005152C0" w:rsidRDefault="00684A4E" w:rsidP="005152C0">
      <w:pPr>
        <w:spacing w:line="288" w:lineRule="auto"/>
        <w:rPr>
          <w:sz w:val="24"/>
        </w:rPr>
      </w:pPr>
    </w:p>
    <w:p w14:paraId="63C30256" w14:textId="1F31FEC3" w:rsidR="00C05D5F" w:rsidRPr="005152C0" w:rsidRDefault="00C05D5F" w:rsidP="005152C0">
      <w:pPr>
        <w:spacing w:line="288" w:lineRule="auto"/>
        <w:rPr>
          <w:sz w:val="24"/>
        </w:rPr>
      </w:pPr>
      <w:r w:rsidRPr="005152C0">
        <w:rPr>
          <w:sz w:val="24"/>
        </w:rPr>
        <w:t xml:space="preserve">Esta sentencia queda notificada en estrados y contra ella procede el recurso extraordinario de casación que de interponerse debe </w:t>
      </w:r>
      <w:r w:rsidR="00224CF6" w:rsidRPr="005152C0">
        <w:rPr>
          <w:sz w:val="24"/>
        </w:rPr>
        <w:t>hacerse dentro del término de ley</w:t>
      </w:r>
      <w:r w:rsidRPr="005152C0">
        <w:rPr>
          <w:sz w:val="24"/>
        </w:rPr>
        <w:t>.</w:t>
      </w:r>
    </w:p>
    <w:p w14:paraId="4B3D8CA9" w14:textId="77777777" w:rsidR="006006B9" w:rsidRPr="005152C0" w:rsidRDefault="006006B9" w:rsidP="005152C0">
      <w:pPr>
        <w:spacing w:line="288" w:lineRule="auto"/>
        <w:rPr>
          <w:sz w:val="24"/>
        </w:rPr>
      </w:pPr>
    </w:p>
    <w:p w14:paraId="134A0D0F" w14:textId="77777777" w:rsidR="006006B9" w:rsidRPr="005152C0" w:rsidRDefault="006006B9" w:rsidP="005152C0">
      <w:pPr>
        <w:spacing w:line="288" w:lineRule="auto"/>
        <w:rPr>
          <w:sz w:val="24"/>
        </w:rPr>
      </w:pPr>
      <w:r w:rsidRPr="005152C0">
        <w:rPr>
          <w:sz w:val="24"/>
        </w:rPr>
        <w:t xml:space="preserve">Los Magistrados, </w:t>
      </w:r>
    </w:p>
    <w:p w14:paraId="2B923169" w14:textId="77777777" w:rsidR="00812FA7" w:rsidRDefault="00812FA7" w:rsidP="005152C0">
      <w:pPr>
        <w:spacing w:line="288" w:lineRule="auto"/>
        <w:rPr>
          <w:sz w:val="24"/>
          <w:lang w:val="es-ES_tradnl"/>
        </w:rPr>
      </w:pPr>
    </w:p>
    <w:p w14:paraId="73E8CA94" w14:textId="77777777" w:rsidR="00044880" w:rsidRPr="005152C0" w:rsidRDefault="00044880" w:rsidP="005152C0">
      <w:pPr>
        <w:spacing w:line="288" w:lineRule="auto"/>
        <w:rPr>
          <w:sz w:val="24"/>
          <w:lang w:val="es-ES_tradnl"/>
        </w:rPr>
      </w:pPr>
    </w:p>
    <w:p w14:paraId="227E441D" w14:textId="77777777" w:rsidR="002E5C39" w:rsidRDefault="002E5C39" w:rsidP="005152C0">
      <w:pPr>
        <w:spacing w:line="288" w:lineRule="auto"/>
        <w:rPr>
          <w:sz w:val="24"/>
          <w:lang w:val="es-ES_tradnl"/>
        </w:rPr>
      </w:pPr>
    </w:p>
    <w:p w14:paraId="2BC1DF91" w14:textId="77777777" w:rsidR="00DD523B" w:rsidRPr="005152C0" w:rsidRDefault="00DD523B" w:rsidP="005152C0">
      <w:pPr>
        <w:spacing w:line="288" w:lineRule="auto"/>
        <w:rPr>
          <w:sz w:val="24"/>
          <w:lang w:val="es-ES_tradnl"/>
        </w:rPr>
      </w:pPr>
    </w:p>
    <w:p w14:paraId="6107E480" w14:textId="2476A3CD" w:rsidR="006006B9" w:rsidRPr="005152C0" w:rsidRDefault="006006B9" w:rsidP="005152C0">
      <w:pPr>
        <w:spacing w:line="288" w:lineRule="auto"/>
        <w:rPr>
          <w:sz w:val="24"/>
          <w:lang w:val="es-ES_tradnl"/>
        </w:rPr>
      </w:pPr>
      <w:r w:rsidRPr="005152C0">
        <w:rPr>
          <w:sz w:val="24"/>
          <w:lang w:val="es-ES_tradnl"/>
        </w:rPr>
        <w:t>JORGE ARTURO CASTAÑO DUQUE</w:t>
      </w:r>
      <w:r w:rsidR="00044880">
        <w:rPr>
          <w:sz w:val="24"/>
          <w:lang w:val="es-ES_tradnl"/>
        </w:rPr>
        <w:tab/>
      </w:r>
      <w:r w:rsidRPr="005152C0">
        <w:rPr>
          <w:sz w:val="24"/>
          <w:lang w:val="es-ES_tradnl"/>
        </w:rPr>
        <w:tab/>
      </w:r>
      <w:r w:rsidR="00FB61AD" w:rsidRPr="005152C0">
        <w:rPr>
          <w:sz w:val="24"/>
          <w:lang w:val="es-ES_tradnl"/>
        </w:rPr>
        <w:t xml:space="preserve">        </w:t>
      </w:r>
      <w:r w:rsidRPr="005152C0">
        <w:rPr>
          <w:sz w:val="24"/>
          <w:lang w:val="es-ES_tradnl"/>
        </w:rPr>
        <w:t>JAIRO ERNESTO ESCOBAR SANZ</w:t>
      </w:r>
    </w:p>
    <w:p w14:paraId="56DCF6FB" w14:textId="77777777" w:rsidR="004B210A" w:rsidRPr="005152C0" w:rsidRDefault="004B210A" w:rsidP="005152C0">
      <w:pPr>
        <w:spacing w:line="288" w:lineRule="auto"/>
        <w:rPr>
          <w:sz w:val="24"/>
          <w:lang w:val="es-ES_tradnl"/>
        </w:rPr>
      </w:pPr>
    </w:p>
    <w:p w14:paraId="75FBE667" w14:textId="77777777" w:rsidR="002E5C39" w:rsidRDefault="002E5C39" w:rsidP="005152C0">
      <w:pPr>
        <w:spacing w:line="288" w:lineRule="auto"/>
        <w:rPr>
          <w:sz w:val="24"/>
          <w:lang w:val="es-ES_tradnl"/>
        </w:rPr>
      </w:pPr>
    </w:p>
    <w:p w14:paraId="47AA933E" w14:textId="77777777" w:rsidR="00DD523B" w:rsidRDefault="00DD523B" w:rsidP="005152C0">
      <w:pPr>
        <w:spacing w:line="288" w:lineRule="auto"/>
        <w:rPr>
          <w:sz w:val="24"/>
          <w:lang w:val="es-ES_tradnl"/>
        </w:rPr>
      </w:pPr>
    </w:p>
    <w:p w14:paraId="299F8B85" w14:textId="77777777" w:rsidR="00AC6788" w:rsidRPr="005152C0" w:rsidRDefault="00AC6788" w:rsidP="005152C0">
      <w:pPr>
        <w:spacing w:line="288" w:lineRule="auto"/>
        <w:rPr>
          <w:sz w:val="24"/>
          <w:lang w:val="es-ES_tradnl"/>
        </w:rPr>
      </w:pPr>
    </w:p>
    <w:p w14:paraId="5BC2FAD9" w14:textId="77777777" w:rsidR="006006B9" w:rsidRPr="005152C0" w:rsidRDefault="006006B9" w:rsidP="005152C0">
      <w:pPr>
        <w:spacing w:line="288" w:lineRule="auto"/>
        <w:jc w:val="center"/>
        <w:rPr>
          <w:sz w:val="24"/>
          <w:lang w:val="es-ES_tradnl"/>
        </w:rPr>
      </w:pPr>
      <w:r w:rsidRPr="005152C0">
        <w:rPr>
          <w:sz w:val="24"/>
          <w:lang w:val="es-ES_tradnl"/>
        </w:rPr>
        <w:t>MANUEL YARZAGARAY BANDERA</w:t>
      </w:r>
    </w:p>
    <w:p w14:paraId="621E335E" w14:textId="77777777" w:rsidR="002E5C39" w:rsidRPr="005152C0" w:rsidRDefault="002E5C39" w:rsidP="005152C0">
      <w:pPr>
        <w:spacing w:line="288" w:lineRule="auto"/>
        <w:rPr>
          <w:sz w:val="24"/>
        </w:rPr>
      </w:pPr>
    </w:p>
    <w:p w14:paraId="7B49D641" w14:textId="25662B4C" w:rsidR="002E5C39" w:rsidRPr="005152C0" w:rsidRDefault="00A104DC" w:rsidP="005152C0">
      <w:pPr>
        <w:spacing w:line="288" w:lineRule="auto"/>
        <w:rPr>
          <w:sz w:val="24"/>
          <w:lang w:val="es-ES_tradnl"/>
        </w:rPr>
      </w:pPr>
      <w:r w:rsidRPr="005152C0">
        <w:rPr>
          <w:sz w:val="24"/>
        </w:rPr>
        <w:t>La Secretaria</w:t>
      </w:r>
      <w:r w:rsidR="001140D0" w:rsidRPr="005152C0">
        <w:rPr>
          <w:sz w:val="24"/>
        </w:rPr>
        <w:t xml:space="preserve"> de la Sala,</w:t>
      </w:r>
    </w:p>
    <w:p w14:paraId="6CAB9712" w14:textId="77777777" w:rsidR="004D2FFA" w:rsidRDefault="004D2FFA" w:rsidP="00AC6788">
      <w:pPr>
        <w:spacing w:line="288" w:lineRule="auto"/>
        <w:rPr>
          <w:sz w:val="24"/>
          <w:lang w:val="es-ES_tradnl"/>
        </w:rPr>
      </w:pPr>
    </w:p>
    <w:p w14:paraId="68B8437B" w14:textId="77777777" w:rsidR="00AC6788" w:rsidRPr="005152C0" w:rsidRDefault="00AC6788" w:rsidP="00AC6788">
      <w:pPr>
        <w:spacing w:line="288" w:lineRule="auto"/>
        <w:rPr>
          <w:sz w:val="24"/>
          <w:lang w:val="es-ES_tradnl"/>
        </w:rPr>
      </w:pPr>
    </w:p>
    <w:p w14:paraId="3CEF4D78" w14:textId="20F77B14" w:rsidR="005C3682" w:rsidRPr="005152C0" w:rsidRDefault="00A104DC" w:rsidP="005152C0">
      <w:pPr>
        <w:spacing w:line="288" w:lineRule="auto"/>
        <w:jc w:val="center"/>
        <w:rPr>
          <w:b/>
          <w:sz w:val="24"/>
        </w:rPr>
      </w:pPr>
      <w:r w:rsidRPr="005152C0">
        <w:rPr>
          <w:sz w:val="24"/>
          <w:lang w:val="es-ES_tradnl"/>
        </w:rPr>
        <w:t>ADRIANA JULIA CATAÑO LÓPEZ</w:t>
      </w:r>
    </w:p>
    <w:sectPr w:rsidR="005C3682" w:rsidRPr="005152C0" w:rsidSect="005152C0">
      <w:headerReference w:type="default" r:id="rId9"/>
      <w:footerReference w:type="default" r:id="rId10"/>
      <w:pgSz w:w="12242" w:h="18722" w:code="14"/>
      <w:pgMar w:top="1871" w:right="1304" w:bottom="1304" w:left="1871" w:header="567" w:footer="567"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B8325" w14:textId="77777777" w:rsidR="008A2A6D" w:rsidRDefault="008A2A6D">
      <w:r>
        <w:separator/>
      </w:r>
    </w:p>
    <w:p w14:paraId="63F312C2" w14:textId="77777777" w:rsidR="008A2A6D" w:rsidRDefault="008A2A6D"/>
  </w:endnote>
  <w:endnote w:type="continuationSeparator" w:id="0">
    <w:p w14:paraId="1019E09B" w14:textId="77777777" w:rsidR="008A2A6D" w:rsidRDefault="008A2A6D">
      <w:r>
        <w:continuationSeparator/>
      </w:r>
    </w:p>
    <w:p w14:paraId="4BCA65E9" w14:textId="77777777" w:rsidR="008A2A6D" w:rsidRDefault="008A2A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06E48" w14:textId="77777777" w:rsidR="00E00084" w:rsidRPr="00044880" w:rsidRDefault="00E00084" w:rsidP="00044880">
    <w:pPr>
      <w:pStyle w:val="Piedepgina"/>
    </w:pPr>
    <w:r w:rsidRPr="00044880">
      <w:t xml:space="preserve">Página </w:t>
    </w:r>
    <w:r w:rsidRPr="00044880">
      <w:fldChar w:fldCharType="begin"/>
    </w:r>
    <w:r w:rsidRPr="00044880">
      <w:instrText xml:space="preserve"> PAGE </w:instrText>
    </w:r>
    <w:r w:rsidRPr="00044880">
      <w:fldChar w:fldCharType="separate"/>
    </w:r>
    <w:r w:rsidR="00983AE3">
      <w:rPr>
        <w:noProof/>
      </w:rPr>
      <w:t>1</w:t>
    </w:r>
    <w:r w:rsidRPr="00044880">
      <w:fldChar w:fldCharType="end"/>
    </w:r>
    <w:r w:rsidRPr="00044880">
      <w:t xml:space="preserve"> de </w:t>
    </w:r>
    <w:r w:rsidR="007127F1">
      <w:fldChar w:fldCharType="begin"/>
    </w:r>
    <w:r w:rsidR="007127F1">
      <w:instrText xml:space="preserve"> NUMPAGES </w:instrText>
    </w:r>
    <w:r w:rsidR="007127F1">
      <w:fldChar w:fldCharType="separate"/>
    </w:r>
    <w:r w:rsidR="00983AE3">
      <w:rPr>
        <w:noProof/>
      </w:rPr>
      <w:t>9</w:t>
    </w:r>
    <w:r w:rsidR="007127F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8D265" w14:textId="77777777" w:rsidR="008A2A6D" w:rsidRDefault="008A2A6D">
      <w:r>
        <w:separator/>
      </w:r>
    </w:p>
    <w:p w14:paraId="396C5990" w14:textId="77777777" w:rsidR="008A2A6D" w:rsidRDefault="008A2A6D"/>
  </w:footnote>
  <w:footnote w:type="continuationSeparator" w:id="0">
    <w:p w14:paraId="0D3F65E3" w14:textId="77777777" w:rsidR="008A2A6D" w:rsidRDefault="008A2A6D">
      <w:r>
        <w:continuationSeparator/>
      </w:r>
    </w:p>
    <w:p w14:paraId="54346FC2" w14:textId="77777777" w:rsidR="008A2A6D" w:rsidRDefault="008A2A6D"/>
  </w:footnote>
  <w:footnote w:id="1">
    <w:p w14:paraId="71895934" w14:textId="77777777" w:rsidR="00A642A1" w:rsidRPr="00044880" w:rsidRDefault="00A642A1" w:rsidP="00A642A1">
      <w:pPr>
        <w:pStyle w:val="Textonotapie"/>
        <w:rPr>
          <w:rFonts w:ascii="Arial" w:hAnsi="Arial" w:cs="Arial"/>
          <w:sz w:val="18"/>
          <w:szCs w:val="18"/>
        </w:rPr>
      </w:pPr>
      <w:r w:rsidRPr="00044880">
        <w:rPr>
          <w:rStyle w:val="Refdenotaalpie"/>
          <w:rFonts w:ascii="Arial" w:hAnsi="Arial" w:cs="Arial"/>
          <w:sz w:val="18"/>
          <w:szCs w:val="18"/>
        </w:rPr>
        <w:footnoteRef/>
      </w:r>
      <w:r w:rsidRPr="00044880">
        <w:rPr>
          <w:rFonts w:ascii="Arial" w:hAnsi="Arial" w:cs="Arial"/>
          <w:sz w:val="18"/>
          <w:szCs w:val="18"/>
        </w:rPr>
        <w:t xml:space="preserve"> VELÁSQUEZ VELÁSQUEZ, Fernando, Derecho Penal. Parte General, Segunda Edición, Temis, Bogotá, 1995, pág. 350.</w:t>
      </w:r>
    </w:p>
  </w:footnote>
  <w:footnote w:id="2">
    <w:p w14:paraId="3D300532" w14:textId="77777777" w:rsidR="00A642A1" w:rsidRPr="00044880" w:rsidRDefault="00A642A1" w:rsidP="00A642A1">
      <w:pPr>
        <w:pStyle w:val="Textonotapie"/>
        <w:rPr>
          <w:rFonts w:ascii="Arial" w:hAnsi="Arial" w:cs="Arial"/>
          <w:sz w:val="18"/>
          <w:szCs w:val="18"/>
        </w:rPr>
      </w:pPr>
      <w:r w:rsidRPr="00044880">
        <w:rPr>
          <w:rStyle w:val="Refdenotaalpie"/>
          <w:rFonts w:ascii="Arial" w:hAnsi="Arial" w:cs="Arial"/>
          <w:sz w:val="18"/>
          <w:szCs w:val="18"/>
        </w:rPr>
        <w:footnoteRef/>
      </w:r>
      <w:r w:rsidRPr="00044880">
        <w:rPr>
          <w:rFonts w:ascii="Arial" w:hAnsi="Arial" w:cs="Arial"/>
          <w:sz w:val="18"/>
          <w:szCs w:val="18"/>
        </w:rPr>
        <w:t xml:space="preserve"> VELÁSQUEZ VELÁSQUEZ, Fernando, </w:t>
      </w:r>
      <w:r w:rsidRPr="00044880">
        <w:rPr>
          <w:rFonts w:ascii="Arial" w:hAnsi="Arial" w:cs="Arial"/>
          <w:i/>
          <w:sz w:val="18"/>
          <w:szCs w:val="18"/>
        </w:rPr>
        <w:t>Manual de Derecho Penal</w:t>
      </w:r>
      <w:r w:rsidRPr="00044880">
        <w:rPr>
          <w:rFonts w:ascii="Arial" w:hAnsi="Arial" w:cs="Arial"/>
          <w:sz w:val="18"/>
          <w:szCs w:val="18"/>
        </w:rPr>
        <w:t>, Parte General, Segunda Edición, Temis, Bogotá, 2004, pág. 277.</w:t>
      </w:r>
    </w:p>
  </w:footnote>
  <w:footnote w:id="3">
    <w:p w14:paraId="5222A634" w14:textId="5E6AAEA3" w:rsidR="000F36CF" w:rsidRPr="00044880" w:rsidRDefault="000F36CF" w:rsidP="000F36CF">
      <w:pPr>
        <w:pStyle w:val="Textonotapie"/>
        <w:rPr>
          <w:rFonts w:ascii="Arial" w:hAnsi="Arial" w:cs="Arial"/>
          <w:sz w:val="18"/>
          <w:szCs w:val="18"/>
        </w:rPr>
      </w:pPr>
      <w:r w:rsidRPr="00044880">
        <w:rPr>
          <w:rStyle w:val="Refdenotaalpie"/>
          <w:rFonts w:ascii="Arial" w:hAnsi="Arial" w:cs="Arial"/>
          <w:sz w:val="18"/>
          <w:szCs w:val="18"/>
        </w:rPr>
        <w:footnoteRef/>
      </w:r>
      <w:r w:rsidRPr="00044880">
        <w:rPr>
          <w:rFonts w:ascii="Arial" w:hAnsi="Arial" w:cs="Arial"/>
          <w:sz w:val="18"/>
          <w:szCs w:val="18"/>
        </w:rPr>
        <w:t xml:space="preserve"> </w:t>
      </w:r>
      <w:r w:rsidR="00AC6788">
        <w:rPr>
          <w:rFonts w:ascii="Arial" w:hAnsi="Arial" w:cs="Arial"/>
          <w:sz w:val="18"/>
          <w:szCs w:val="18"/>
        </w:rPr>
        <w:t>R</w:t>
      </w:r>
      <w:proofErr w:type="spellStart"/>
      <w:r w:rsidRPr="00044880">
        <w:rPr>
          <w:rFonts w:ascii="Arial" w:hAnsi="Arial" w:cs="Arial"/>
          <w:sz w:val="18"/>
          <w:szCs w:val="18"/>
          <w:lang w:val="es-CO"/>
        </w:rPr>
        <w:t>adicación</w:t>
      </w:r>
      <w:proofErr w:type="spellEnd"/>
      <w:r w:rsidRPr="00044880">
        <w:rPr>
          <w:rFonts w:ascii="Arial" w:hAnsi="Arial" w:cs="Arial"/>
          <w:sz w:val="18"/>
          <w:szCs w:val="18"/>
          <w:lang w:val="es-CO"/>
        </w:rPr>
        <w:t xml:space="preserve"> 16636.</w:t>
      </w:r>
    </w:p>
  </w:footnote>
  <w:footnote w:id="4">
    <w:p w14:paraId="164EF56E" w14:textId="2CB2E9F9" w:rsidR="000F36CF" w:rsidRPr="00044880" w:rsidRDefault="000F36CF" w:rsidP="000F36CF">
      <w:pPr>
        <w:pStyle w:val="Textonotapie"/>
        <w:rPr>
          <w:rFonts w:ascii="Arial" w:hAnsi="Arial" w:cs="Arial"/>
          <w:sz w:val="18"/>
          <w:szCs w:val="18"/>
          <w:lang w:val="es-CO"/>
        </w:rPr>
      </w:pPr>
      <w:r w:rsidRPr="00044880">
        <w:rPr>
          <w:rStyle w:val="Refdenotaalpie"/>
          <w:rFonts w:ascii="Arial" w:hAnsi="Arial" w:cs="Arial"/>
          <w:sz w:val="18"/>
          <w:szCs w:val="18"/>
        </w:rPr>
        <w:footnoteRef/>
      </w:r>
      <w:r w:rsidRPr="00044880">
        <w:rPr>
          <w:rFonts w:ascii="Arial" w:hAnsi="Arial" w:cs="Arial"/>
          <w:sz w:val="18"/>
          <w:szCs w:val="18"/>
        </w:rPr>
        <w:t xml:space="preserve"> Sentencia de mayo 20 de 2003, radicación 16636</w:t>
      </w:r>
      <w:r w:rsidR="00922D78" w:rsidRPr="00044880">
        <w:rPr>
          <w:rFonts w:ascii="Arial" w:hAnsi="Arial" w:cs="Arial"/>
          <w:sz w:val="18"/>
          <w:szCs w:val="18"/>
        </w:rPr>
        <w:t>.</w:t>
      </w:r>
    </w:p>
  </w:footnote>
  <w:footnote w:id="5">
    <w:p w14:paraId="7BF0EBA6" w14:textId="66C6C7BA" w:rsidR="000F36CF" w:rsidRPr="000F36CF" w:rsidRDefault="000F36CF">
      <w:pPr>
        <w:pStyle w:val="Textonotapie"/>
        <w:rPr>
          <w:lang w:val="es-CO"/>
        </w:rPr>
      </w:pPr>
      <w:r w:rsidRPr="00044880">
        <w:rPr>
          <w:rStyle w:val="Refdenotaalpie"/>
          <w:rFonts w:ascii="Arial" w:hAnsi="Arial" w:cs="Arial"/>
          <w:sz w:val="18"/>
          <w:szCs w:val="18"/>
        </w:rPr>
        <w:footnoteRef/>
      </w:r>
      <w:r w:rsidRPr="00044880">
        <w:rPr>
          <w:rFonts w:ascii="Arial" w:hAnsi="Arial" w:cs="Arial"/>
          <w:sz w:val="18"/>
          <w:szCs w:val="18"/>
        </w:rPr>
        <w:t xml:space="preserve"> Sentencia de enero 25 de 2012, radicación 36082</w:t>
      </w:r>
      <w:r w:rsidR="00922D78" w:rsidRPr="00044880">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744D3" w14:textId="77777777" w:rsidR="00E00084" w:rsidRPr="00044880" w:rsidRDefault="00E00084" w:rsidP="00044880">
    <w:pPr>
      <w:pStyle w:val="Piedepgina"/>
    </w:pPr>
    <w:r w:rsidRPr="00044880">
      <w:t xml:space="preserve">LESIONES PERSONALES CULPOSAS   </w:t>
    </w:r>
  </w:p>
  <w:p w14:paraId="03384B4A" w14:textId="49DD703F" w:rsidR="00E00084" w:rsidRPr="00044880" w:rsidRDefault="00E00084" w:rsidP="00044880">
    <w:pPr>
      <w:pStyle w:val="Piedepgina"/>
    </w:pPr>
    <w:r w:rsidRPr="00044880">
      <w:t>RADICAC</w:t>
    </w:r>
    <w:r w:rsidR="004244D5" w:rsidRPr="00044880">
      <w:t xml:space="preserve">IÓN: </w:t>
    </w:r>
    <w:r w:rsidR="000E75F9" w:rsidRPr="00044880">
      <w:t>6617060000091201300125</w:t>
    </w:r>
  </w:p>
  <w:p w14:paraId="21AD1A4B" w14:textId="41C872BB" w:rsidR="00E00084" w:rsidRPr="00044880" w:rsidRDefault="004244D5" w:rsidP="00044880">
    <w:pPr>
      <w:pStyle w:val="Piedepgina"/>
    </w:pPr>
    <w:r w:rsidRPr="00044880">
      <w:t>PROCESADO:</w:t>
    </w:r>
    <w:r w:rsidR="00044880">
      <w:t xml:space="preserve"> </w:t>
    </w:r>
    <w:proofErr w:type="spellStart"/>
    <w:r w:rsidR="004E3B60">
      <w:t>AGC</w:t>
    </w:r>
    <w:proofErr w:type="spellEnd"/>
  </w:p>
  <w:p w14:paraId="08D682DF" w14:textId="5D2CF21F" w:rsidR="00E00084" w:rsidRPr="00044880" w:rsidRDefault="000E75F9" w:rsidP="00044880">
    <w:pPr>
      <w:pStyle w:val="Piedepgina"/>
    </w:pPr>
    <w:r w:rsidRPr="00044880">
      <w:t xml:space="preserve">CONFIRMA </w:t>
    </w:r>
  </w:p>
  <w:p w14:paraId="7365D9EC" w14:textId="3B32F4CD" w:rsidR="00D06BA9" w:rsidRPr="00044880" w:rsidRDefault="00E00084" w:rsidP="00044880">
    <w:pPr>
      <w:pStyle w:val="Piedepgina"/>
    </w:pPr>
    <w:r w:rsidRPr="00044880">
      <w:t>S.</w:t>
    </w:r>
    <w:r w:rsidR="00044880">
      <w:t xml:space="preserve"> </w:t>
    </w:r>
    <w:r w:rsidRPr="00044880">
      <w:t>N°</w:t>
    </w:r>
    <w:r w:rsidR="00D06BA9" w:rsidRPr="00044880">
      <w:t xml:space="preserve"> 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AD8F2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8E1074"/>
    <w:multiLevelType w:val="hybridMultilevel"/>
    <w:tmpl w:val="7602B164"/>
    <w:lvl w:ilvl="0" w:tplc="9FCCE144">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5283BAC"/>
    <w:multiLevelType w:val="hybridMultilevel"/>
    <w:tmpl w:val="F10E58A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5413FA5"/>
    <w:multiLevelType w:val="hybridMultilevel"/>
    <w:tmpl w:val="CFBABEE4"/>
    <w:lvl w:ilvl="0" w:tplc="47C02708">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5DB6370"/>
    <w:multiLevelType w:val="hybridMultilevel"/>
    <w:tmpl w:val="59E2CACA"/>
    <w:lvl w:ilvl="0" w:tplc="D7D245A6">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A690E88"/>
    <w:multiLevelType w:val="hybridMultilevel"/>
    <w:tmpl w:val="FBE046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04E266B"/>
    <w:multiLevelType w:val="hybridMultilevel"/>
    <w:tmpl w:val="D68660CA"/>
    <w:lvl w:ilvl="0" w:tplc="D7905044">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D327F2C"/>
    <w:multiLevelType w:val="hybridMultilevel"/>
    <w:tmpl w:val="2ACAEC20"/>
    <w:lvl w:ilvl="0" w:tplc="2D22E134">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373065F"/>
    <w:multiLevelType w:val="hybridMultilevel"/>
    <w:tmpl w:val="FA44A208"/>
    <w:lvl w:ilvl="0" w:tplc="15B4170E">
      <w:start w:val="1"/>
      <w:numFmt w:val="bullet"/>
      <w:lvlText w:val="-"/>
      <w:lvlJc w:val="left"/>
      <w:pPr>
        <w:ind w:left="720" w:hanging="360"/>
      </w:pPr>
      <w:rPr>
        <w:rFonts w:ascii="Tahoma" w:eastAsia="Times New Roman" w:hAnsi="Tahoma" w:cs="Tahoma" w:hint="default"/>
        <w:b w:val="0"/>
        <w:sz w:val="2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842032E"/>
    <w:multiLevelType w:val="hybridMultilevel"/>
    <w:tmpl w:val="D68660CA"/>
    <w:lvl w:ilvl="0" w:tplc="D7905044">
      <w:start w:val="1"/>
      <w:numFmt w:val="lowerRoman"/>
      <w:lvlText w:val="(%1)"/>
      <w:lvlJc w:val="left"/>
      <w:pPr>
        <w:ind w:left="1440" w:hanging="108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AFC0521"/>
    <w:multiLevelType w:val="hybridMultilevel"/>
    <w:tmpl w:val="3968B492"/>
    <w:lvl w:ilvl="0" w:tplc="1F0EC676">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8E703C9"/>
    <w:multiLevelType w:val="hybridMultilevel"/>
    <w:tmpl w:val="E2DCB564"/>
    <w:lvl w:ilvl="0" w:tplc="A12A3DF2">
      <w:start w:val="3"/>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10"/>
  </w:num>
  <w:num w:numId="4">
    <w:abstractNumId w:val="7"/>
  </w:num>
  <w:num w:numId="5">
    <w:abstractNumId w:val="8"/>
  </w:num>
  <w:num w:numId="6">
    <w:abstractNumId w:val="5"/>
  </w:num>
  <w:num w:numId="7">
    <w:abstractNumId w:val="2"/>
  </w:num>
  <w:num w:numId="8">
    <w:abstractNumId w:val="9"/>
  </w:num>
  <w:num w:numId="9">
    <w:abstractNumId w:val="6"/>
  </w:num>
  <w:num w:numId="10">
    <w:abstractNumId w:val="1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87"/>
    <w:rsid w:val="00000417"/>
    <w:rsid w:val="000028B8"/>
    <w:rsid w:val="00002B55"/>
    <w:rsid w:val="000048E5"/>
    <w:rsid w:val="0000644C"/>
    <w:rsid w:val="0000702E"/>
    <w:rsid w:val="00010225"/>
    <w:rsid w:val="000123DD"/>
    <w:rsid w:val="00014A29"/>
    <w:rsid w:val="00015253"/>
    <w:rsid w:val="00015350"/>
    <w:rsid w:val="00016743"/>
    <w:rsid w:val="00016BD6"/>
    <w:rsid w:val="00017E30"/>
    <w:rsid w:val="00020F51"/>
    <w:rsid w:val="00022CFC"/>
    <w:rsid w:val="00022D89"/>
    <w:rsid w:val="000255D9"/>
    <w:rsid w:val="00025FA4"/>
    <w:rsid w:val="000276AD"/>
    <w:rsid w:val="000276B4"/>
    <w:rsid w:val="00033364"/>
    <w:rsid w:val="00033E4D"/>
    <w:rsid w:val="000343CB"/>
    <w:rsid w:val="0003648E"/>
    <w:rsid w:val="000406A6"/>
    <w:rsid w:val="00043244"/>
    <w:rsid w:val="00043DED"/>
    <w:rsid w:val="00044880"/>
    <w:rsid w:val="0004575B"/>
    <w:rsid w:val="00046D7F"/>
    <w:rsid w:val="0004788F"/>
    <w:rsid w:val="00050C3B"/>
    <w:rsid w:val="00050DBA"/>
    <w:rsid w:val="00051A4F"/>
    <w:rsid w:val="0005228B"/>
    <w:rsid w:val="00055A84"/>
    <w:rsid w:val="00060FCF"/>
    <w:rsid w:val="00062113"/>
    <w:rsid w:val="000629BE"/>
    <w:rsid w:val="000632C3"/>
    <w:rsid w:val="00065259"/>
    <w:rsid w:val="0006539A"/>
    <w:rsid w:val="00071141"/>
    <w:rsid w:val="00072BC6"/>
    <w:rsid w:val="00077CD4"/>
    <w:rsid w:val="00080245"/>
    <w:rsid w:val="0008068F"/>
    <w:rsid w:val="00080ED6"/>
    <w:rsid w:val="0008164C"/>
    <w:rsid w:val="00081ED1"/>
    <w:rsid w:val="0008359D"/>
    <w:rsid w:val="000849CA"/>
    <w:rsid w:val="00084C1C"/>
    <w:rsid w:val="000865BF"/>
    <w:rsid w:val="00086C61"/>
    <w:rsid w:val="00087C77"/>
    <w:rsid w:val="00090E59"/>
    <w:rsid w:val="00094FB4"/>
    <w:rsid w:val="00096AF5"/>
    <w:rsid w:val="000A33F8"/>
    <w:rsid w:val="000A4B15"/>
    <w:rsid w:val="000A4F95"/>
    <w:rsid w:val="000A6281"/>
    <w:rsid w:val="000A70F6"/>
    <w:rsid w:val="000A79E9"/>
    <w:rsid w:val="000B06DC"/>
    <w:rsid w:val="000B0CA3"/>
    <w:rsid w:val="000B257E"/>
    <w:rsid w:val="000B2707"/>
    <w:rsid w:val="000B3B95"/>
    <w:rsid w:val="000B5C21"/>
    <w:rsid w:val="000B65EB"/>
    <w:rsid w:val="000B6809"/>
    <w:rsid w:val="000B752F"/>
    <w:rsid w:val="000B7A88"/>
    <w:rsid w:val="000C311F"/>
    <w:rsid w:val="000D11A4"/>
    <w:rsid w:val="000D1C22"/>
    <w:rsid w:val="000D2300"/>
    <w:rsid w:val="000D2BEA"/>
    <w:rsid w:val="000D2EF0"/>
    <w:rsid w:val="000D552E"/>
    <w:rsid w:val="000D6092"/>
    <w:rsid w:val="000E14AB"/>
    <w:rsid w:val="000E1767"/>
    <w:rsid w:val="000E306E"/>
    <w:rsid w:val="000E38BF"/>
    <w:rsid w:val="000E43E2"/>
    <w:rsid w:val="000E6CCB"/>
    <w:rsid w:val="000E75F9"/>
    <w:rsid w:val="000E7F8D"/>
    <w:rsid w:val="000F0F0F"/>
    <w:rsid w:val="000F1A7D"/>
    <w:rsid w:val="000F26B2"/>
    <w:rsid w:val="000F2AD7"/>
    <w:rsid w:val="000F36CF"/>
    <w:rsid w:val="000F388B"/>
    <w:rsid w:val="000F4E35"/>
    <w:rsid w:val="000F5A61"/>
    <w:rsid w:val="000F5E0C"/>
    <w:rsid w:val="0010004C"/>
    <w:rsid w:val="001007A5"/>
    <w:rsid w:val="001077E0"/>
    <w:rsid w:val="00112145"/>
    <w:rsid w:val="00112689"/>
    <w:rsid w:val="001138C5"/>
    <w:rsid w:val="00113D9E"/>
    <w:rsid w:val="001140D0"/>
    <w:rsid w:val="001145AB"/>
    <w:rsid w:val="001220BD"/>
    <w:rsid w:val="00123178"/>
    <w:rsid w:val="0012461D"/>
    <w:rsid w:val="001263EF"/>
    <w:rsid w:val="0013100C"/>
    <w:rsid w:val="00131159"/>
    <w:rsid w:val="00131176"/>
    <w:rsid w:val="001331ED"/>
    <w:rsid w:val="00134143"/>
    <w:rsid w:val="001350E2"/>
    <w:rsid w:val="001357B1"/>
    <w:rsid w:val="001375FF"/>
    <w:rsid w:val="00140E34"/>
    <w:rsid w:val="00140FC0"/>
    <w:rsid w:val="00141AA8"/>
    <w:rsid w:val="00141F61"/>
    <w:rsid w:val="00142402"/>
    <w:rsid w:val="00142878"/>
    <w:rsid w:val="001436A6"/>
    <w:rsid w:val="00144D44"/>
    <w:rsid w:val="00145015"/>
    <w:rsid w:val="001462AB"/>
    <w:rsid w:val="001463C1"/>
    <w:rsid w:val="00147A1B"/>
    <w:rsid w:val="00151DCF"/>
    <w:rsid w:val="00152531"/>
    <w:rsid w:val="00152E21"/>
    <w:rsid w:val="00153183"/>
    <w:rsid w:val="00153608"/>
    <w:rsid w:val="0015381C"/>
    <w:rsid w:val="0015396D"/>
    <w:rsid w:val="00153E94"/>
    <w:rsid w:val="00154289"/>
    <w:rsid w:val="001559B6"/>
    <w:rsid w:val="00155CEB"/>
    <w:rsid w:val="00156C8E"/>
    <w:rsid w:val="00163A35"/>
    <w:rsid w:val="00163E66"/>
    <w:rsid w:val="00164E86"/>
    <w:rsid w:val="00165C65"/>
    <w:rsid w:val="00165FCD"/>
    <w:rsid w:val="001666D3"/>
    <w:rsid w:val="00167B65"/>
    <w:rsid w:val="0017181A"/>
    <w:rsid w:val="0017476A"/>
    <w:rsid w:val="001768FF"/>
    <w:rsid w:val="001862CF"/>
    <w:rsid w:val="001903C8"/>
    <w:rsid w:val="001903D9"/>
    <w:rsid w:val="001920A5"/>
    <w:rsid w:val="0019226A"/>
    <w:rsid w:val="0019490B"/>
    <w:rsid w:val="001951FD"/>
    <w:rsid w:val="00196D10"/>
    <w:rsid w:val="00197583"/>
    <w:rsid w:val="00197D9B"/>
    <w:rsid w:val="00197F7F"/>
    <w:rsid w:val="001A2018"/>
    <w:rsid w:val="001A3852"/>
    <w:rsid w:val="001A3ADC"/>
    <w:rsid w:val="001A6E23"/>
    <w:rsid w:val="001B11BA"/>
    <w:rsid w:val="001B19A0"/>
    <w:rsid w:val="001B2225"/>
    <w:rsid w:val="001B2E66"/>
    <w:rsid w:val="001B3CC4"/>
    <w:rsid w:val="001B58D6"/>
    <w:rsid w:val="001B675B"/>
    <w:rsid w:val="001B76EA"/>
    <w:rsid w:val="001B7954"/>
    <w:rsid w:val="001C17BB"/>
    <w:rsid w:val="001C1C78"/>
    <w:rsid w:val="001C2882"/>
    <w:rsid w:val="001C3165"/>
    <w:rsid w:val="001C3E76"/>
    <w:rsid w:val="001C4AEE"/>
    <w:rsid w:val="001C5641"/>
    <w:rsid w:val="001C58B1"/>
    <w:rsid w:val="001C67EF"/>
    <w:rsid w:val="001C70E8"/>
    <w:rsid w:val="001C7448"/>
    <w:rsid w:val="001C7D5D"/>
    <w:rsid w:val="001D355A"/>
    <w:rsid w:val="001D3F4E"/>
    <w:rsid w:val="001E042D"/>
    <w:rsid w:val="001E3863"/>
    <w:rsid w:val="001E3D8F"/>
    <w:rsid w:val="001F005A"/>
    <w:rsid w:val="001F0D0C"/>
    <w:rsid w:val="001F2AF7"/>
    <w:rsid w:val="001F3AE5"/>
    <w:rsid w:val="001F4938"/>
    <w:rsid w:val="001F50BF"/>
    <w:rsid w:val="001F59E7"/>
    <w:rsid w:val="001F625C"/>
    <w:rsid w:val="001F764E"/>
    <w:rsid w:val="00200BEE"/>
    <w:rsid w:val="00200F59"/>
    <w:rsid w:val="002016D8"/>
    <w:rsid w:val="002037F8"/>
    <w:rsid w:val="00203DF5"/>
    <w:rsid w:val="002041E9"/>
    <w:rsid w:val="00205145"/>
    <w:rsid w:val="00207940"/>
    <w:rsid w:val="00207DC2"/>
    <w:rsid w:val="00214817"/>
    <w:rsid w:val="00214FDC"/>
    <w:rsid w:val="00215FA1"/>
    <w:rsid w:val="00216131"/>
    <w:rsid w:val="002175F4"/>
    <w:rsid w:val="00221A52"/>
    <w:rsid w:val="00221B96"/>
    <w:rsid w:val="0022464E"/>
    <w:rsid w:val="00224CF6"/>
    <w:rsid w:val="00224F50"/>
    <w:rsid w:val="002250C3"/>
    <w:rsid w:val="00225699"/>
    <w:rsid w:val="00232E4C"/>
    <w:rsid w:val="00233E23"/>
    <w:rsid w:val="00234337"/>
    <w:rsid w:val="002343B0"/>
    <w:rsid w:val="002360F8"/>
    <w:rsid w:val="00236FD0"/>
    <w:rsid w:val="0023795E"/>
    <w:rsid w:val="00237CFC"/>
    <w:rsid w:val="00241D75"/>
    <w:rsid w:val="002446A8"/>
    <w:rsid w:val="0025057C"/>
    <w:rsid w:val="00250AE4"/>
    <w:rsid w:val="002515C8"/>
    <w:rsid w:val="00254F3D"/>
    <w:rsid w:val="00256002"/>
    <w:rsid w:val="0026011E"/>
    <w:rsid w:val="00261D31"/>
    <w:rsid w:val="00262216"/>
    <w:rsid w:val="00262C5F"/>
    <w:rsid w:val="0026793D"/>
    <w:rsid w:val="00267EFB"/>
    <w:rsid w:val="00270053"/>
    <w:rsid w:val="00270A9E"/>
    <w:rsid w:val="00270ECA"/>
    <w:rsid w:val="00271048"/>
    <w:rsid w:val="00271383"/>
    <w:rsid w:val="002738FB"/>
    <w:rsid w:val="00274FF1"/>
    <w:rsid w:val="0027750A"/>
    <w:rsid w:val="002800E7"/>
    <w:rsid w:val="002823AB"/>
    <w:rsid w:val="00283520"/>
    <w:rsid w:val="002849AB"/>
    <w:rsid w:val="00284B99"/>
    <w:rsid w:val="00285A85"/>
    <w:rsid w:val="002863A9"/>
    <w:rsid w:val="00286DBB"/>
    <w:rsid w:val="002875E8"/>
    <w:rsid w:val="00287B53"/>
    <w:rsid w:val="00287D0F"/>
    <w:rsid w:val="0029084A"/>
    <w:rsid w:val="002937E7"/>
    <w:rsid w:val="00293A13"/>
    <w:rsid w:val="00294A81"/>
    <w:rsid w:val="00295924"/>
    <w:rsid w:val="00296132"/>
    <w:rsid w:val="00296C6B"/>
    <w:rsid w:val="002A293B"/>
    <w:rsid w:val="002A3FFC"/>
    <w:rsid w:val="002A6D84"/>
    <w:rsid w:val="002A7B14"/>
    <w:rsid w:val="002B17AC"/>
    <w:rsid w:val="002B29F7"/>
    <w:rsid w:val="002B2AC4"/>
    <w:rsid w:val="002B6360"/>
    <w:rsid w:val="002B7358"/>
    <w:rsid w:val="002C2DDC"/>
    <w:rsid w:val="002C361E"/>
    <w:rsid w:val="002C7985"/>
    <w:rsid w:val="002D00EC"/>
    <w:rsid w:val="002D38E2"/>
    <w:rsid w:val="002D5C8E"/>
    <w:rsid w:val="002D67B3"/>
    <w:rsid w:val="002E06EF"/>
    <w:rsid w:val="002E2130"/>
    <w:rsid w:val="002E23D1"/>
    <w:rsid w:val="002E2479"/>
    <w:rsid w:val="002E2DBA"/>
    <w:rsid w:val="002E508A"/>
    <w:rsid w:val="002E57C5"/>
    <w:rsid w:val="002E5C39"/>
    <w:rsid w:val="002E6A8D"/>
    <w:rsid w:val="002F076C"/>
    <w:rsid w:val="002F0C4A"/>
    <w:rsid w:val="002F0D4C"/>
    <w:rsid w:val="002F167D"/>
    <w:rsid w:val="002F1B34"/>
    <w:rsid w:val="002F2CE1"/>
    <w:rsid w:val="002F2E4D"/>
    <w:rsid w:val="002F38CE"/>
    <w:rsid w:val="002F4E88"/>
    <w:rsid w:val="002F5E85"/>
    <w:rsid w:val="002F6A58"/>
    <w:rsid w:val="0030007E"/>
    <w:rsid w:val="0030066E"/>
    <w:rsid w:val="003011A7"/>
    <w:rsid w:val="0030433B"/>
    <w:rsid w:val="0030502A"/>
    <w:rsid w:val="00305D3B"/>
    <w:rsid w:val="0030691E"/>
    <w:rsid w:val="003076A0"/>
    <w:rsid w:val="00307E4D"/>
    <w:rsid w:val="00310CA9"/>
    <w:rsid w:val="0031103B"/>
    <w:rsid w:val="003118A0"/>
    <w:rsid w:val="00311BC1"/>
    <w:rsid w:val="00311C0D"/>
    <w:rsid w:val="00313201"/>
    <w:rsid w:val="00317B14"/>
    <w:rsid w:val="003214DF"/>
    <w:rsid w:val="003263D6"/>
    <w:rsid w:val="003264FF"/>
    <w:rsid w:val="00332A0B"/>
    <w:rsid w:val="00333383"/>
    <w:rsid w:val="00334387"/>
    <w:rsid w:val="003346FC"/>
    <w:rsid w:val="00335225"/>
    <w:rsid w:val="003354FC"/>
    <w:rsid w:val="00335F17"/>
    <w:rsid w:val="00340278"/>
    <w:rsid w:val="0034356A"/>
    <w:rsid w:val="003471FA"/>
    <w:rsid w:val="0035070D"/>
    <w:rsid w:val="0035263D"/>
    <w:rsid w:val="003534F3"/>
    <w:rsid w:val="00354534"/>
    <w:rsid w:val="00354666"/>
    <w:rsid w:val="00355480"/>
    <w:rsid w:val="0035725D"/>
    <w:rsid w:val="00363CE7"/>
    <w:rsid w:val="00363D5E"/>
    <w:rsid w:val="00365A8F"/>
    <w:rsid w:val="00365F7B"/>
    <w:rsid w:val="003677C9"/>
    <w:rsid w:val="00367A88"/>
    <w:rsid w:val="00370546"/>
    <w:rsid w:val="0037061F"/>
    <w:rsid w:val="003706F6"/>
    <w:rsid w:val="00371B63"/>
    <w:rsid w:val="0037267E"/>
    <w:rsid w:val="00372865"/>
    <w:rsid w:val="003744CD"/>
    <w:rsid w:val="0037595B"/>
    <w:rsid w:val="003772A9"/>
    <w:rsid w:val="003772AE"/>
    <w:rsid w:val="003811B1"/>
    <w:rsid w:val="00381776"/>
    <w:rsid w:val="00382D78"/>
    <w:rsid w:val="003838B0"/>
    <w:rsid w:val="00384AC7"/>
    <w:rsid w:val="00385DD2"/>
    <w:rsid w:val="00386099"/>
    <w:rsid w:val="00386DDC"/>
    <w:rsid w:val="0039170D"/>
    <w:rsid w:val="00391FCC"/>
    <w:rsid w:val="00392287"/>
    <w:rsid w:val="00392777"/>
    <w:rsid w:val="00392EB8"/>
    <w:rsid w:val="00394708"/>
    <w:rsid w:val="00395751"/>
    <w:rsid w:val="00397248"/>
    <w:rsid w:val="00397332"/>
    <w:rsid w:val="00397B3F"/>
    <w:rsid w:val="00397E87"/>
    <w:rsid w:val="003A127E"/>
    <w:rsid w:val="003A16D1"/>
    <w:rsid w:val="003A2E30"/>
    <w:rsid w:val="003A50FE"/>
    <w:rsid w:val="003A5948"/>
    <w:rsid w:val="003A5AC9"/>
    <w:rsid w:val="003A6330"/>
    <w:rsid w:val="003B1594"/>
    <w:rsid w:val="003B2445"/>
    <w:rsid w:val="003B3014"/>
    <w:rsid w:val="003B3FB9"/>
    <w:rsid w:val="003B4C3C"/>
    <w:rsid w:val="003B5870"/>
    <w:rsid w:val="003B5E1E"/>
    <w:rsid w:val="003B6A1F"/>
    <w:rsid w:val="003C00DD"/>
    <w:rsid w:val="003C47C2"/>
    <w:rsid w:val="003D1724"/>
    <w:rsid w:val="003D5CAF"/>
    <w:rsid w:val="003E0439"/>
    <w:rsid w:val="003E25C3"/>
    <w:rsid w:val="003E2D6A"/>
    <w:rsid w:val="003E485D"/>
    <w:rsid w:val="003E51CA"/>
    <w:rsid w:val="003E5F4F"/>
    <w:rsid w:val="003E7080"/>
    <w:rsid w:val="003F1EC6"/>
    <w:rsid w:val="003F1FD4"/>
    <w:rsid w:val="003F20FA"/>
    <w:rsid w:val="003F3102"/>
    <w:rsid w:val="003F3A15"/>
    <w:rsid w:val="003F4B31"/>
    <w:rsid w:val="00400B7D"/>
    <w:rsid w:val="004034ED"/>
    <w:rsid w:val="0040466B"/>
    <w:rsid w:val="0040645D"/>
    <w:rsid w:val="0040791E"/>
    <w:rsid w:val="00407D28"/>
    <w:rsid w:val="004120A2"/>
    <w:rsid w:val="004124C7"/>
    <w:rsid w:val="00412BE2"/>
    <w:rsid w:val="00412BF2"/>
    <w:rsid w:val="00413E60"/>
    <w:rsid w:val="00420A12"/>
    <w:rsid w:val="00421161"/>
    <w:rsid w:val="00423EC1"/>
    <w:rsid w:val="004244D5"/>
    <w:rsid w:val="00424D90"/>
    <w:rsid w:val="00425C7E"/>
    <w:rsid w:val="00426A70"/>
    <w:rsid w:val="00426F4A"/>
    <w:rsid w:val="004273CE"/>
    <w:rsid w:val="0042763C"/>
    <w:rsid w:val="004310C1"/>
    <w:rsid w:val="00431179"/>
    <w:rsid w:val="00432D91"/>
    <w:rsid w:val="00433388"/>
    <w:rsid w:val="004336DB"/>
    <w:rsid w:val="00436F63"/>
    <w:rsid w:val="00437D78"/>
    <w:rsid w:val="004400C9"/>
    <w:rsid w:val="0044024C"/>
    <w:rsid w:val="00440E6A"/>
    <w:rsid w:val="00441A3E"/>
    <w:rsid w:val="004425FC"/>
    <w:rsid w:val="00443267"/>
    <w:rsid w:val="00443BAE"/>
    <w:rsid w:val="004455F0"/>
    <w:rsid w:val="004457F0"/>
    <w:rsid w:val="0044594A"/>
    <w:rsid w:val="00445DCB"/>
    <w:rsid w:val="00445EF3"/>
    <w:rsid w:val="00452A5A"/>
    <w:rsid w:val="00452CA2"/>
    <w:rsid w:val="004544E2"/>
    <w:rsid w:val="00455576"/>
    <w:rsid w:val="00456AE0"/>
    <w:rsid w:val="00457BDA"/>
    <w:rsid w:val="00457F37"/>
    <w:rsid w:val="0046012B"/>
    <w:rsid w:val="00461C81"/>
    <w:rsid w:val="004632BF"/>
    <w:rsid w:val="004647FB"/>
    <w:rsid w:val="004711B2"/>
    <w:rsid w:val="004714EE"/>
    <w:rsid w:val="00473974"/>
    <w:rsid w:val="00474CDD"/>
    <w:rsid w:val="00476E86"/>
    <w:rsid w:val="00477395"/>
    <w:rsid w:val="00481410"/>
    <w:rsid w:val="00482298"/>
    <w:rsid w:val="004828BE"/>
    <w:rsid w:val="00482DDB"/>
    <w:rsid w:val="004836A9"/>
    <w:rsid w:val="00490FA6"/>
    <w:rsid w:val="0049293D"/>
    <w:rsid w:val="0049489D"/>
    <w:rsid w:val="00495DDB"/>
    <w:rsid w:val="00496CC0"/>
    <w:rsid w:val="004A03FD"/>
    <w:rsid w:val="004A06E6"/>
    <w:rsid w:val="004A2A70"/>
    <w:rsid w:val="004A3838"/>
    <w:rsid w:val="004A4006"/>
    <w:rsid w:val="004A4721"/>
    <w:rsid w:val="004A4813"/>
    <w:rsid w:val="004A5984"/>
    <w:rsid w:val="004A604E"/>
    <w:rsid w:val="004A6AFC"/>
    <w:rsid w:val="004B118B"/>
    <w:rsid w:val="004B13AB"/>
    <w:rsid w:val="004B13F2"/>
    <w:rsid w:val="004B210A"/>
    <w:rsid w:val="004B422C"/>
    <w:rsid w:val="004B4DC1"/>
    <w:rsid w:val="004B5269"/>
    <w:rsid w:val="004B57C0"/>
    <w:rsid w:val="004C3241"/>
    <w:rsid w:val="004C6186"/>
    <w:rsid w:val="004C7737"/>
    <w:rsid w:val="004D156E"/>
    <w:rsid w:val="004D22B0"/>
    <w:rsid w:val="004D2FFA"/>
    <w:rsid w:val="004D4086"/>
    <w:rsid w:val="004D474A"/>
    <w:rsid w:val="004D54B6"/>
    <w:rsid w:val="004D56A2"/>
    <w:rsid w:val="004D7FBC"/>
    <w:rsid w:val="004E0E59"/>
    <w:rsid w:val="004E1776"/>
    <w:rsid w:val="004E1F64"/>
    <w:rsid w:val="004E2C49"/>
    <w:rsid w:val="004E3B60"/>
    <w:rsid w:val="004E60A7"/>
    <w:rsid w:val="004E6B9A"/>
    <w:rsid w:val="004E75BE"/>
    <w:rsid w:val="004F0B3F"/>
    <w:rsid w:val="004F3A14"/>
    <w:rsid w:val="004F3C95"/>
    <w:rsid w:val="004F5887"/>
    <w:rsid w:val="004F6EBB"/>
    <w:rsid w:val="004F7A14"/>
    <w:rsid w:val="0050012B"/>
    <w:rsid w:val="00501BF5"/>
    <w:rsid w:val="00503864"/>
    <w:rsid w:val="00511392"/>
    <w:rsid w:val="00512A9F"/>
    <w:rsid w:val="00513A54"/>
    <w:rsid w:val="005146AE"/>
    <w:rsid w:val="005152C0"/>
    <w:rsid w:val="00515C21"/>
    <w:rsid w:val="00515E1A"/>
    <w:rsid w:val="005160CA"/>
    <w:rsid w:val="005161F4"/>
    <w:rsid w:val="00517873"/>
    <w:rsid w:val="0051787B"/>
    <w:rsid w:val="005224FC"/>
    <w:rsid w:val="00523ECA"/>
    <w:rsid w:val="00524E03"/>
    <w:rsid w:val="00526023"/>
    <w:rsid w:val="00526130"/>
    <w:rsid w:val="005268DA"/>
    <w:rsid w:val="00527971"/>
    <w:rsid w:val="00530612"/>
    <w:rsid w:val="00531BD0"/>
    <w:rsid w:val="00534F21"/>
    <w:rsid w:val="005359EF"/>
    <w:rsid w:val="00535F57"/>
    <w:rsid w:val="00540993"/>
    <w:rsid w:val="00540BF9"/>
    <w:rsid w:val="00541189"/>
    <w:rsid w:val="005422EF"/>
    <w:rsid w:val="00542DD2"/>
    <w:rsid w:val="0054524A"/>
    <w:rsid w:val="00546418"/>
    <w:rsid w:val="00546505"/>
    <w:rsid w:val="00546AB4"/>
    <w:rsid w:val="005519A6"/>
    <w:rsid w:val="00553E03"/>
    <w:rsid w:val="00554E69"/>
    <w:rsid w:val="00556A1E"/>
    <w:rsid w:val="00556BDC"/>
    <w:rsid w:val="00561450"/>
    <w:rsid w:val="00564298"/>
    <w:rsid w:val="00564B72"/>
    <w:rsid w:val="0056792C"/>
    <w:rsid w:val="005702D8"/>
    <w:rsid w:val="00571F62"/>
    <w:rsid w:val="0057379C"/>
    <w:rsid w:val="005740AF"/>
    <w:rsid w:val="00574BDB"/>
    <w:rsid w:val="0057771D"/>
    <w:rsid w:val="00577DAB"/>
    <w:rsid w:val="00580378"/>
    <w:rsid w:val="00581FDC"/>
    <w:rsid w:val="005858EF"/>
    <w:rsid w:val="005932FF"/>
    <w:rsid w:val="00593482"/>
    <w:rsid w:val="005936CD"/>
    <w:rsid w:val="00593A20"/>
    <w:rsid w:val="005942ED"/>
    <w:rsid w:val="00594E6D"/>
    <w:rsid w:val="005950FC"/>
    <w:rsid w:val="00596B13"/>
    <w:rsid w:val="00597872"/>
    <w:rsid w:val="005A2887"/>
    <w:rsid w:val="005A2E5A"/>
    <w:rsid w:val="005A355A"/>
    <w:rsid w:val="005A3704"/>
    <w:rsid w:val="005A5713"/>
    <w:rsid w:val="005A5EB7"/>
    <w:rsid w:val="005A6115"/>
    <w:rsid w:val="005A6142"/>
    <w:rsid w:val="005B2618"/>
    <w:rsid w:val="005B3679"/>
    <w:rsid w:val="005B56B5"/>
    <w:rsid w:val="005B5D70"/>
    <w:rsid w:val="005C00EC"/>
    <w:rsid w:val="005C16D2"/>
    <w:rsid w:val="005C1F3F"/>
    <w:rsid w:val="005C1FB2"/>
    <w:rsid w:val="005C243B"/>
    <w:rsid w:val="005C2746"/>
    <w:rsid w:val="005C2B51"/>
    <w:rsid w:val="005C3682"/>
    <w:rsid w:val="005C41B8"/>
    <w:rsid w:val="005C5A31"/>
    <w:rsid w:val="005D28CB"/>
    <w:rsid w:val="005D334E"/>
    <w:rsid w:val="005D3AEA"/>
    <w:rsid w:val="005D67A2"/>
    <w:rsid w:val="005E0038"/>
    <w:rsid w:val="005E1A73"/>
    <w:rsid w:val="005E41DB"/>
    <w:rsid w:val="005E429E"/>
    <w:rsid w:val="005E45DD"/>
    <w:rsid w:val="005E54C8"/>
    <w:rsid w:val="005E6F65"/>
    <w:rsid w:val="005E70EB"/>
    <w:rsid w:val="005E7ABE"/>
    <w:rsid w:val="005F0B15"/>
    <w:rsid w:val="005F0F4C"/>
    <w:rsid w:val="005F1684"/>
    <w:rsid w:val="005F2D82"/>
    <w:rsid w:val="005F3217"/>
    <w:rsid w:val="005F38A3"/>
    <w:rsid w:val="005F4FE1"/>
    <w:rsid w:val="006006B9"/>
    <w:rsid w:val="0060154B"/>
    <w:rsid w:val="00601F35"/>
    <w:rsid w:val="006028C9"/>
    <w:rsid w:val="00603358"/>
    <w:rsid w:val="006036C6"/>
    <w:rsid w:val="00604052"/>
    <w:rsid w:val="00606B9C"/>
    <w:rsid w:val="00606DCC"/>
    <w:rsid w:val="00606EA8"/>
    <w:rsid w:val="00610CB7"/>
    <w:rsid w:val="00611255"/>
    <w:rsid w:val="00612DAC"/>
    <w:rsid w:val="00615612"/>
    <w:rsid w:val="00615E16"/>
    <w:rsid w:val="00616EFF"/>
    <w:rsid w:val="00623611"/>
    <w:rsid w:val="00623F04"/>
    <w:rsid w:val="00626254"/>
    <w:rsid w:val="00630B53"/>
    <w:rsid w:val="006310D0"/>
    <w:rsid w:val="00631AF5"/>
    <w:rsid w:val="00632C3F"/>
    <w:rsid w:val="0063408E"/>
    <w:rsid w:val="00634796"/>
    <w:rsid w:val="00634B22"/>
    <w:rsid w:val="0063529D"/>
    <w:rsid w:val="00635A61"/>
    <w:rsid w:val="00637083"/>
    <w:rsid w:val="00640B87"/>
    <w:rsid w:val="00640C58"/>
    <w:rsid w:val="0064511F"/>
    <w:rsid w:val="00645AFE"/>
    <w:rsid w:val="00645F03"/>
    <w:rsid w:val="00647584"/>
    <w:rsid w:val="00647B17"/>
    <w:rsid w:val="006508B3"/>
    <w:rsid w:val="00650B00"/>
    <w:rsid w:val="006541FC"/>
    <w:rsid w:val="00654702"/>
    <w:rsid w:val="00656D8D"/>
    <w:rsid w:val="00657A41"/>
    <w:rsid w:val="00657B4F"/>
    <w:rsid w:val="00657EC0"/>
    <w:rsid w:val="006604B5"/>
    <w:rsid w:val="00660C0F"/>
    <w:rsid w:val="00661210"/>
    <w:rsid w:val="006636D0"/>
    <w:rsid w:val="006637DB"/>
    <w:rsid w:val="00663852"/>
    <w:rsid w:val="00665821"/>
    <w:rsid w:val="00665D14"/>
    <w:rsid w:val="006666D9"/>
    <w:rsid w:val="006678FE"/>
    <w:rsid w:val="00672D6F"/>
    <w:rsid w:val="00673631"/>
    <w:rsid w:val="00674327"/>
    <w:rsid w:val="00675817"/>
    <w:rsid w:val="00675CBC"/>
    <w:rsid w:val="00676DF0"/>
    <w:rsid w:val="00680238"/>
    <w:rsid w:val="00681B9B"/>
    <w:rsid w:val="0068377D"/>
    <w:rsid w:val="00683BDD"/>
    <w:rsid w:val="00684A4E"/>
    <w:rsid w:val="00685FDD"/>
    <w:rsid w:val="00686D97"/>
    <w:rsid w:val="006870A8"/>
    <w:rsid w:val="00687CE4"/>
    <w:rsid w:val="00687D36"/>
    <w:rsid w:val="0069135D"/>
    <w:rsid w:val="006914CA"/>
    <w:rsid w:val="00693731"/>
    <w:rsid w:val="006961B9"/>
    <w:rsid w:val="006A1FE8"/>
    <w:rsid w:val="006A2A1B"/>
    <w:rsid w:val="006A3741"/>
    <w:rsid w:val="006A76D4"/>
    <w:rsid w:val="006B1764"/>
    <w:rsid w:val="006B194E"/>
    <w:rsid w:val="006B1C54"/>
    <w:rsid w:val="006B323E"/>
    <w:rsid w:val="006B4344"/>
    <w:rsid w:val="006B50E5"/>
    <w:rsid w:val="006B5CEC"/>
    <w:rsid w:val="006C04BE"/>
    <w:rsid w:val="006C1269"/>
    <w:rsid w:val="006C1807"/>
    <w:rsid w:val="006C21E5"/>
    <w:rsid w:val="006C44BA"/>
    <w:rsid w:val="006C511A"/>
    <w:rsid w:val="006C6C01"/>
    <w:rsid w:val="006C6CCF"/>
    <w:rsid w:val="006C7051"/>
    <w:rsid w:val="006C73D0"/>
    <w:rsid w:val="006C74E7"/>
    <w:rsid w:val="006D1713"/>
    <w:rsid w:val="006D536D"/>
    <w:rsid w:val="006D5CE9"/>
    <w:rsid w:val="006D6314"/>
    <w:rsid w:val="006D6591"/>
    <w:rsid w:val="006E539E"/>
    <w:rsid w:val="006E559A"/>
    <w:rsid w:val="006F1356"/>
    <w:rsid w:val="006F1454"/>
    <w:rsid w:val="006F2A9C"/>
    <w:rsid w:val="006F2CA6"/>
    <w:rsid w:val="006F3E64"/>
    <w:rsid w:val="006F4F88"/>
    <w:rsid w:val="006F75A4"/>
    <w:rsid w:val="007008AC"/>
    <w:rsid w:val="007013FF"/>
    <w:rsid w:val="00702056"/>
    <w:rsid w:val="00702817"/>
    <w:rsid w:val="00703459"/>
    <w:rsid w:val="00704133"/>
    <w:rsid w:val="007041D1"/>
    <w:rsid w:val="00706E3B"/>
    <w:rsid w:val="00707366"/>
    <w:rsid w:val="00707D3D"/>
    <w:rsid w:val="00711538"/>
    <w:rsid w:val="00711BA2"/>
    <w:rsid w:val="00711DAF"/>
    <w:rsid w:val="007127F1"/>
    <w:rsid w:val="00713E97"/>
    <w:rsid w:val="00714208"/>
    <w:rsid w:val="00714253"/>
    <w:rsid w:val="00715F42"/>
    <w:rsid w:val="0071624B"/>
    <w:rsid w:val="007166E2"/>
    <w:rsid w:val="007204AF"/>
    <w:rsid w:val="0072145C"/>
    <w:rsid w:val="0072182E"/>
    <w:rsid w:val="00722B50"/>
    <w:rsid w:val="00723FA2"/>
    <w:rsid w:val="00724AF8"/>
    <w:rsid w:val="00727391"/>
    <w:rsid w:val="00727F43"/>
    <w:rsid w:val="00730B54"/>
    <w:rsid w:val="007315E3"/>
    <w:rsid w:val="00733154"/>
    <w:rsid w:val="007354B4"/>
    <w:rsid w:val="00735839"/>
    <w:rsid w:val="00737005"/>
    <w:rsid w:val="00740911"/>
    <w:rsid w:val="00740914"/>
    <w:rsid w:val="0074132C"/>
    <w:rsid w:val="00741706"/>
    <w:rsid w:val="00741713"/>
    <w:rsid w:val="00741CF8"/>
    <w:rsid w:val="00743C59"/>
    <w:rsid w:val="00744A9F"/>
    <w:rsid w:val="007459DD"/>
    <w:rsid w:val="00747043"/>
    <w:rsid w:val="007471B2"/>
    <w:rsid w:val="007471F0"/>
    <w:rsid w:val="00747B0C"/>
    <w:rsid w:val="00750F2D"/>
    <w:rsid w:val="007542BD"/>
    <w:rsid w:val="007557F3"/>
    <w:rsid w:val="00760BDF"/>
    <w:rsid w:val="00761041"/>
    <w:rsid w:val="0076199F"/>
    <w:rsid w:val="00761C4B"/>
    <w:rsid w:val="007628F1"/>
    <w:rsid w:val="00762C5D"/>
    <w:rsid w:val="007640C9"/>
    <w:rsid w:val="00764451"/>
    <w:rsid w:val="007647C0"/>
    <w:rsid w:val="00764950"/>
    <w:rsid w:val="00764C4E"/>
    <w:rsid w:val="00765523"/>
    <w:rsid w:val="00765A95"/>
    <w:rsid w:val="00767468"/>
    <w:rsid w:val="00767897"/>
    <w:rsid w:val="00770BCF"/>
    <w:rsid w:val="00770DBD"/>
    <w:rsid w:val="007724A3"/>
    <w:rsid w:val="00773DD1"/>
    <w:rsid w:val="007766CE"/>
    <w:rsid w:val="00776F27"/>
    <w:rsid w:val="00780C1E"/>
    <w:rsid w:val="0078100C"/>
    <w:rsid w:val="0078206A"/>
    <w:rsid w:val="007831AB"/>
    <w:rsid w:val="0078413D"/>
    <w:rsid w:val="00784D89"/>
    <w:rsid w:val="00786EBE"/>
    <w:rsid w:val="00787985"/>
    <w:rsid w:val="007905B9"/>
    <w:rsid w:val="00791DE0"/>
    <w:rsid w:val="0079485B"/>
    <w:rsid w:val="007969FA"/>
    <w:rsid w:val="00796CE0"/>
    <w:rsid w:val="00797210"/>
    <w:rsid w:val="007974A0"/>
    <w:rsid w:val="007A0A80"/>
    <w:rsid w:val="007A11AD"/>
    <w:rsid w:val="007A13E3"/>
    <w:rsid w:val="007A2024"/>
    <w:rsid w:val="007A3834"/>
    <w:rsid w:val="007B0B14"/>
    <w:rsid w:val="007B0E42"/>
    <w:rsid w:val="007B0E97"/>
    <w:rsid w:val="007B1065"/>
    <w:rsid w:val="007B1BF9"/>
    <w:rsid w:val="007B3EA9"/>
    <w:rsid w:val="007B536F"/>
    <w:rsid w:val="007B7FC5"/>
    <w:rsid w:val="007C3191"/>
    <w:rsid w:val="007C4164"/>
    <w:rsid w:val="007C58E6"/>
    <w:rsid w:val="007C6A79"/>
    <w:rsid w:val="007C6B00"/>
    <w:rsid w:val="007D0FF1"/>
    <w:rsid w:val="007D2B3D"/>
    <w:rsid w:val="007D784A"/>
    <w:rsid w:val="007E01E6"/>
    <w:rsid w:val="007E165E"/>
    <w:rsid w:val="007E19CD"/>
    <w:rsid w:val="007E24BD"/>
    <w:rsid w:val="007E3AE7"/>
    <w:rsid w:val="007E43D5"/>
    <w:rsid w:val="007E4EB4"/>
    <w:rsid w:val="007E568D"/>
    <w:rsid w:val="007F1F1D"/>
    <w:rsid w:val="007F3411"/>
    <w:rsid w:val="007F450A"/>
    <w:rsid w:val="0080108F"/>
    <w:rsid w:val="00802C3A"/>
    <w:rsid w:val="00803FB6"/>
    <w:rsid w:val="008048BE"/>
    <w:rsid w:val="00804955"/>
    <w:rsid w:val="008058BB"/>
    <w:rsid w:val="008065D5"/>
    <w:rsid w:val="008071C5"/>
    <w:rsid w:val="00811D2E"/>
    <w:rsid w:val="00812FA7"/>
    <w:rsid w:val="00821193"/>
    <w:rsid w:val="00823D08"/>
    <w:rsid w:val="00823D2D"/>
    <w:rsid w:val="00826DC4"/>
    <w:rsid w:val="00831B39"/>
    <w:rsid w:val="00831BAB"/>
    <w:rsid w:val="00832922"/>
    <w:rsid w:val="00832B34"/>
    <w:rsid w:val="00834B89"/>
    <w:rsid w:val="00835DBC"/>
    <w:rsid w:val="00835EC5"/>
    <w:rsid w:val="0083687D"/>
    <w:rsid w:val="008400D5"/>
    <w:rsid w:val="008464FB"/>
    <w:rsid w:val="00846BF4"/>
    <w:rsid w:val="0084745A"/>
    <w:rsid w:val="00851BC1"/>
    <w:rsid w:val="00852594"/>
    <w:rsid w:val="00853139"/>
    <w:rsid w:val="008534BC"/>
    <w:rsid w:val="00854143"/>
    <w:rsid w:val="00855B23"/>
    <w:rsid w:val="00856261"/>
    <w:rsid w:val="0085685D"/>
    <w:rsid w:val="0086445D"/>
    <w:rsid w:val="00865E7E"/>
    <w:rsid w:val="0087014C"/>
    <w:rsid w:val="00870FF5"/>
    <w:rsid w:val="0087195C"/>
    <w:rsid w:val="0087223D"/>
    <w:rsid w:val="00872908"/>
    <w:rsid w:val="008748E1"/>
    <w:rsid w:val="00874F64"/>
    <w:rsid w:val="0087625C"/>
    <w:rsid w:val="00877FDF"/>
    <w:rsid w:val="00881273"/>
    <w:rsid w:val="0088127E"/>
    <w:rsid w:val="008821C1"/>
    <w:rsid w:val="008836E5"/>
    <w:rsid w:val="00884C76"/>
    <w:rsid w:val="008862D6"/>
    <w:rsid w:val="00890E7B"/>
    <w:rsid w:val="00891724"/>
    <w:rsid w:val="00892CE7"/>
    <w:rsid w:val="00892F2C"/>
    <w:rsid w:val="0089332B"/>
    <w:rsid w:val="008944BC"/>
    <w:rsid w:val="0089624D"/>
    <w:rsid w:val="008972BD"/>
    <w:rsid w:val="00897E45"/>
    <w:rsid w:val="008A068D"/>
    <w:rsid w:val="008A28EA"/>
    <w:rsid w:val="008A2A6D"/>
    <w:rsid w:val="008A3A7E"/>
    <w:rsid w:val="008A42CD"/>
    <w:rsid w:val="008A4B23"/>
    <w:rsid w:val="008A7068"/>
    <w:rsid w:val="008B4ABA"/>
    <w:rsid w:val="008B5CB5"/>
    <w:rsid w:val="008B69B9"/>
    <w:rsid w:val="008B7B86"/>
    <w:rsid w:val="008C0310"/>
    <w:rsid w:val="008C67A4"/>
    <w:rsid w:val="008C70B5"/>
    <w:rsid w:val="008D00B9"/>
    <w:rsid w:val="008D1F50"/>
    <w:rsid w:val="008D3E08"/>
    <w:rsid w:val="008D542E"/>
    <w:rsid w:val="008E10A7"/>
    <w:rsid w:val="008E4B4D"/>
    <w:rsid w:val="008E5B13"/>
    <w:rsid w:val="008F4144"/>
    <w:rsid w:val="008F428C"/>
    <w:rsid w:val="008F5110"/>
    <w:rsid w:val="008F6748"/>
    <w:rsid w:val="009007D6"/>
    <w:rsid w:val="00900F1E"/>
    <w:rsid w:val="00902F60"/>
    <w:rsid w:val="00903AF0"/>
    <w:rsid w:val="00904BD8"/>
    <w:rsid w:val="00905431"/>
    <w:rsid w:val="0091029F"/>
    <w:rsid w:val="00911725"/>
    <w:rsid w:val="00912F8E"/>
    <w:rsid w:val="009147C4"/>
    <w:rsid w:val="0091495B"/>
    <w:rsid w:val="00914DCD"/>
    <w:rsid w:val="0091504B"/>
    <w:rsid w:val="0091647B"/>
    <w:rsid w:val="0091672D"/>
    <w:rsid w:val="0091786C"/>
    <w:rsid w:val="009200D1"/>
    <w:rsid w:val="009211DB"/>
    <w:rsid w:val="00921712"/>
    <w:rsid w:val="00922B94"/>
    <w:rsid w:val="00922D78"/>
    <w:rsid w:val="00923601"/>
    <w:rsid w:val="009262B6"/>
    <w:rsid w:val="00926F7A"/>
    <w:rsid w:val="0093142B"/>
    <w:rsid w:val="009337B4"/>
    <w:rsid w:val="009354DD"/>
    <w:rsid w:val="009361C3"/>
    <w:rsid w:val="0094082D"/>
    <w:rsid w:val="00941393"/>
    <w:rsid w:val="009424C1"/>
    <w:rsid w:val="009439AD"/>
    <w:rsid w:val="00943F35"/>
    <w:rsid w:val="00946074"/>
    <w:rsid w:val="00946D49"/>
    <w:rsid w:val="00947AC0"/>
    <w:rsid w:val="0095051E"/>
    <w:rsid w:val="009509EF"/>
    <w:rsid w:val="00951CAD"/>
    <w:rsid w:val="009532DA"/>
    <w:rsid w:val="009549A5"/>
    <w:rsid w:val="0096158F"/>
    <w:rsid w:val="009628F6"/>
    <w:rsid w:val="00965A6B"/>
    <w:rsid w:val="00965D0E"/>
    <w:rsid w:val="00966BD6"/>
    <w:rsid w:val="00966FF8"/>
    <w:rsid w:val="00972786"/>
    <w:rsid w:val="009728E6"/>
    <w:rsid w:val="00973DB1"/>
    <w:rsid w:val="00973ECC"/>
    <w:rsid w:val="009759C6"/>
    <w:rsid w:val="00980ACA"/>
    <w:rsid w:val="00983AE3"/>
    <w:rsid w:val="00984928"/>
    <w:rsid w:val="00984B1B"/>
    <w:rsid w:val="00984FB3"/>
    <w:rsid w:val="009861A8"/>
    <w:rsid w:val="009907F4"/>
    <w:rsid w:val="00990830"/>
    <w:rsid w:val="009908F6"/>
    <w:rsid w:val="00990EB7"/>
    <w:rsid w:val="0099305E"/>
    <w:rsid w:val="00994ABF"/>
    <w:rsid w:val="009958E9"/>
    <w:rsid w:val="009A0EE4"/>
    <w:rsid w:val="009A1124"/>
    <w:rsid w:val="009A2E5D"/>
    <w:rsid w:val="009A2EA1"/>
    <w:rsid w:val="009A498F"/>
    <w:rsid w:val="009A73E7"/>
    <w:rsid w:val="009A7917"/>
    <w:rsid w:val="009A7A05"/>
    <w:rsid w:val="009A7A06"/>
    <w:rsid w:val="009B05E9"/>
    <w:rsid w:val="009B2B9B"/>
    <w:rsid w:val="009B495B"/>
    <w:rsid w:val="009B668F"/>
    <w:rsid w:val="009B6BC9"/>
    <w:rsid w:val="009B7994"/>
    <w:rsid w:val="009C003D"/>
    <w:rsid w:val="009C12AD"/>
    <w:rsid w:val="009C283E"/>
    <w:rsid w:val="009C7799"/>
    <w:rsid w:val="009D234D"/>
    <w:rsid w:val="009D290F"/>
    <w:rsid w:val="009D3DE3"/>
    <w:rsid w:val="009D44A1"/>
    <w:rsid w:val="009D51CB"/>
    <w:rsid w:val="009D5495"/>
    <w:rsid w:val="009D56CA"/>
    <w:rsid w:val="009D56F3"/>
    <w:rsid w:val="009E2DCC"/>
    <w:rsid w:val="009E46E4"/>
    <w:rsid w:val="009E5787"/>
    <w:rsid w:val="009E759A"/>
    <w:rsid w:val="009F02A3"/>
    <w:rsid w:val="009F1509"/>
    <w:rsid w:val="009F2922"/>
    <w:rsid w:val="009F3793"/>
    <w:rsid w:val="009F4866"/>
    <w:rsid w:val="009F50D3"/>
    <w:rsid w:val="009F510E"/>
    <w:rsid w:val="00A00CEC"/>
    <w:rsid w:val="00A0413B"/>
    <w:rsid w:val="00A05268"/>
    <w:rsid w:val="00A05C39"/>
    <w:rsid w:val="00A069E5"/>
    <w:rsid w:val="00A06E69"/>
    <w:rsid w:val="00A104DC"/>
    <w:rsid w:val="00A12ED2"/>
    <w:rsid w:val="00A13083"/>
    <w:rsid w:val="00A137BA"/>
    <w:rsid w:val="00A142D5"/>
    <w:rsid w:val="00A156FC"/>
    <w:rsid w:val="00A15EE9"/>
    <w:rsid w:val="00A16A31"/>
    <w:rsid w:val="00A17DC4"/>
    <w:rsid w:val="00A200B2"/>
    <w:rsid w:val="00A206E5"/>
    <w:rsid w:val="00A213AD"/>
    <w:rsid w:val="00A22564"/>
    <w:rsid w:val="00A237D2"/>
    <w:rsid w:val="00A279DF"/>
    <w:rsid w:val="00A3070E"/>
    <w:rsid w:val="00A335E9"/>
    <w:rsid w:val="00A34045"/>
    <w:rsid w:val="00A34DED"/>
    <w:rsid w:val="00A34DF9"/>
    <w:rsid w:val="00A34F0D"/>
    <w:rsid w:val="00A41691"/>
    <w:rsid w:val="00A44512"/>
    <w:rsid w:val="00A44A32"/>
    <w:rsid w:val="00A464FE"/>
    <w:rsid w:val="00A4710B"/>
    <w:rsid w:val="00A51B75"/>
    <w:rsid w:val="00A5338A"/>
    <w:rsid w:val="00A54FE1"/>
    <w:rsid w:val="00A571EE"/>
    <w:rsid w:val="00A6025D"/>
    <w:rsid w:val="00A605CD"/>
    <w:rsid w:val="00A61175"/>
    <w:rsid w:val="00A638AE"/>
    <w:rsid w:val="00A642A1"/>
    <w:rsid w:val="00A72276"/>
    <w:rsid w:val="00A7749B"/>
    <w:rsid w:val="00A819C0"/>
    <w:rsid w:val="00A822BA"/>
    <w:rsid w:val="00A82A58"/>
    <w:rsid w:val="00A836F8"/>
    <w:rsid w:val="00A86572"/>
    <w:rsid w:val="00A8747F"/>
    <w:rsid w:val="00A92B64"/>
    <w:rsid w:val="00A94D0C"/>
    <w:rsid w:val="00A94E97"/>
    <w:rsid w:val="00A94F6C"/>
    <w:rsid w:val="00A95E98"/>
    <w:rsid w:val="00AA19EE"/>
    <w:rsid w:val="00AA2C46"/>
    <w:rsid w:val="00AA5B76"/>
    <w:rsid w:val="00AA6BCC"/>
    <w:rsid w:val="00AB0275"/>
    <w:rsid w:val="00AB0DAB"/>
    <w:rsid w:val="00AB129D"/>
    <w:rsid w:val="00AB2DD7"/>
    <w:rsid w:val="00AB3F9A"/>
    <w:rsid w:val="00AB489B"/>
    <w:rsid w:val="00AB48A2"/>
    <w:rsid w:val="00AB7028"/>
    <w:rsid w:val="00AC23AE"/>
    <w:rsid w:val="00AC272A"/>
    <w:rsid w:val="00AC295F"/>
    <w:rsid w:val="00AC3192"/>
    <w:rsid w:val="00AC45DD"/>
    <w:rsid w:val="00AC6788"/>
    <w:rsid w:val="00AD0385"/>
    <w:rsid w:val="00AD12D1"/>
    <w:rsid w:val="00AD69B2"/>
    <w:rsid w:val="00AE018C"/>
    <w:rsid w:val="00AE0659"/>
    <w:rsid w:val="00AE0864"/>
    <w:rsid w:val="00AE3147"/>
    <w:rsid w:val="00AE4A85"/>
    <w:rsid w:val="00AE64FC"/>
    <w:rsid w:val="00AE7246"/>
    <w:rsid w:val="00AF0BE4"/>
    <w:rsid w:val="00AF3C73"/>
    <w:rsid w:val="00B01B87"/>
    <w:rsid w:val="00B02A20"/>
    <w:rsid w:val="00B048D7"/>
    <w:rsid w:val="00B070C5"/>
    <w:rsid w:val="00B101E5"/>
    <w:rsid w:val="00B134B4"/>
    <w:rsid w:val="00B14BBF"/>
    <w:rsid w:val="00B163E1"/>
    <w:rsid w:val="00B16917"/>
    <w:rsid w:val="00B1724D"/>
    <w:rsid w:val="00B21788"/>
    <w:rsid w:val="00B22DE6"/>
    <w:rsid w:val="00B23686"/>
    <w:rsid w:val="00B242F1"/>
    <w:rsid w:val="00B24E7C"/>
    <w:rsid w:val="00B25DDF"/>
    <w:rsid w:val="00B318A7"/>
    <w:rsid w:val="00B31DB5"/>
    <w:rsid w:val="00B3288A"/>
    <w:rsid w:val="00B33D4A"/>
    <w:rsid w:val="00B3451F"/>
    <w:rsid w:val="00B3709E"/>
    <w:rsid w:val="00B415D9"/>
    <w:rsid w:val="00B42E98"/>
    <w:rsid w:val="00B42F35"/>
    <w:rsid w:val="00B42F9A"/>
    <w:rsid w:val="00B45984"/>
    <w:rsid w:val="00B45EF8"/>
    <w:rsid w:val="00B47232"/>
    <w:rsid w:val="00B50A54"/>
    <w:rsid w:val="00B51012"/>
    <w:rsid w:val="00B574BC"/>
    <w:rsid w:val="00B61E7B"/>
    <w:rsid w:val="00B6226C"/>
    <w:rsid w:val="00B622EC"/>
    <w:rsid w:val="00B62DB6"/>
    <w:rsid w:val="00B64F87"/>
    <w:rsid w:val="00B66CE0"/>
    <w:rsid w:val="00B6785F"/>
    <w:rsid w:val="00B70631"/>
    <w:rsid w:val="00B7159E"/>
    <w:rsid w:val="00B73475"/>
    <w:rsid w:val="00B75534"/>
    <w:rsid w:val="00B75FEC"/>
    <w:rsid w:val="00B805ED"/>
    <w:rsid w:val="00B81096"/>
    <w:rsid w:val="00B81529"/>
    <w:rsid w:val="00B82200"/>
    <w:rsid w:val="00B83D19"/>
    <w:rsid w:val="00B85894"/>
    <w:rsid w:val="00B85A70"/>
    <w:rsid w:val="00B879E7"/>
    <w:rsid w:val="00B87A75"/>
    <w:rsid w:val="00B91262"/>
    <w:rsid w:val="00B914B5"/>
    <w:rsid w:val="00B916F4"/>
    <w:rsid w:val="00B92616"/>
    <w:rsid w:val="00B9306F"/>
    <w:rsid w:val="00B94E56"/>
    <w:rsid w:val="00B9507A"/>
    <w:rsid w:val="00B954D7"/>
    <w:rsid w:val="00B97892"/>
    <w:rsid w:val="00BA5AF3"/>
    <w:rsid w:val="00BB0057"/>
    <w:rsid w:val="00BB0E26"/>
    <w:rsid w:val="00BB187B"/>
    <w:rsid w:val="00BB2E3C"/>
    <w:rsid w:val="00BB5F15"/>
    <w:rsid w:val="00BB78AE"/>
    <w:rsid w:val="00BC1979"/>
    <w:rsid w:val="00BC1F83"/>
    <w:rsid w:val="00BC2502"/>
    <w:rsid w:val="00BC6130"/>
    <w:rsid w:val="00BD18D6"/>
    <w:rsid w:val="00BD3079"/>
    <w:rsid w:val="00BD3758"/>
    <w:rsid w:val="00BD63D9"/>
    <w:rsid w:val="00BD670F"/>
    <w:rsid w:val="00BD7625"/>
    <w:rsid w:val="00BE0D8A"/>
    <w:rsid w:val="00BE0F1C"/>
    <w:rsid w:val="00BE1F3C"/>
    <w:rsid w:val="00BE24FF"/>
    <w:rsid w:val="00BE294E"/>
    <w:rsid w:val="00BE2D77"/>
    <w:rsid w:val="00BE356B"/>
    <w:rsid w:val="00BE5859"/>
    <w:rsid w:val="00BE63FC"/>
    <w:rsid w:val="00BE69A5"/>
    <w:rsid w:val="00BE6DFA"/>
    <w:rsid w:val="00BE6E32"/>
    <w:rsid w:val="00BE7D44"/>
    <w:rsid w:val="00BF01FF"/>
    <w:rsid w:val="00BF232E"/>
    <w:rsid w:val="00BF4A49"/>
    <w:rsid w:val="00BF4F40"/>
    <w:rsid w:val="00C0076A"/>
    <w:rsid w:val="00C0467E"/>
    <w:rsid w:val="00C05684"/>
    <w:rsid w:val="00C05D5F"/>
    <w:rsid w:val="00C07800"/>
    <w:rsid w:val="00C10195"/>
    <w:rsid w:val="00C13087"/>
    <w:rsid w:val="00C14D57"/>
    <w:rsid w:val="00C16E2E"/>
    <w:rsid w:val="00C17225"/>
    <w:rsid w:val="00C17BE8"/>
    <w:rsid w:val="00C17DD5"/>
    <w:rsid w:val="00C20800"/>
    <w:rsid w:val="00C2295E"/>
    <w:rsid w:val="00C23BE1"/>
    <w:rsid w:val="00C24978"/>
    <w:rsid w:val="00C249DE"/>
    <w:rsid w:val="00C25559"/>
    <w:rsid w:val="00C25E33"/>
    <w:rsid w:val="00C260F8"/>
    <w:rsid w:val="00C2691F"/>
    <w:rsid w:val="00C272EC"/>
    <w:rsid w:val="00C304B8"/>
    <w:rsid w:val="00C30AD2"/>
    <w:rsid w:val="00C335E7"/>
    <w:rsid w:val="00C34114"/>
    <w:rsid w:val="00C34291"/>
    <w:rsid w:val="00C379F4"/>
    <w:rsid w:val="00C41973"/>
    <w:rsid w:val="00C43549"/>
    <w:rsid w:val="00C45530"/>
    <w:rsid w:val="00C46980"/>
    <w:rsid w:val="00C46B3C"/>
    <w:rsid w:val="00C501FF"/>
    <w:rsid w:val="00C523FB"/>
    <w:rsid w:val="00C54257"/>
    <w:rsid w:val="00C54B62"/>
    <w:rsid w:val="00C55120"/>
    <w:rsid w:val="00C563E3"/>
    <w:rsid w:val="00C5696E"/>
    <w:rsid w:val="00C608A2"/>
    <w:rsid w:val="00C618DB"/>
    <w:rsid w:val="00C62590"/>
    <w:rsid w:val="00C631C9"/>
    <w:rsid w:val="00C646B4"/>
    <w:rsid w:val="00C648F9"/>
    <w:rsid w:val="00C655C0"/>
    <w:rsid w:val="00C66D44"/>
    <w:rsid w:val="00C701D8"/>
    <w:rsid w:val="00C722A1"/>
    <w:rsid w:val="00C73D34"/>
    <w:rsid w:val="00C7412F"/>
    <w:rsid w:val="00C74D1D"/>
    <w:rsid w:val="00C75414"/>
    <w:rsid w:val="00C75552"/>
    <w:rsid w:val="00C75BE6"/>
    <w:rsid w:val="00C77D3E"/>
    <w:rsid w:val="00C81C76"/>
    <w:rsid w:val="00C81EB5"/>
    <w:rsid w:val="00C822C0"/>
    <w:rsid w:val="00C8511D"/>
    <w:rsid w:val="00C86B93"/>
    <w:rsid w:val="00C87524"/>
    <w:rsid w:val="00C921C7"/>
    <w:rsid w:val="00C940F6"/>
    <w:rsid w:val="00C9548C"/>
    <w:rsid w:val="00C9658A"/>
    <w:rsid w:val="00C97617"/>
    <w:rsid w:val="00C97923"/>
    <w:rsid w:val="00CA0235"/>
    <w:rsid w:val="00CA0990"/>
    <w:rsid w:val="00CA1B09"/>
    <w:rsid w:val="00CA2796"/>
    <w:rsid w:val="00CA2C87"/>
    <w:rsid w:val="00CA2CC4"/>
    <w:rsid w:val="00CA592A"/>
    <w:rsid w:val="00CA68B3"/>
    <w:rsid w:val="00CA717F"/>
    <w:rsid w:val="00CA7426"/>
    <w:rsid w:val="00CB4279"/>
    <w:rsid w:val="00CB4C70"/>
    <w:rsid w:val="00CB57B2"/>
    <w:rsid w:val="00CB7D6B"/>
    <w:rsid w:val="00CB7F18"/>
    <w:rsid w:val="00CC1EB7"/>
    <w:rsid w:val="00CC3C36"/>
    <w:rsid w:val="00CC47E1"/>
    <w:rsid w:val="00CD0081"/>
    <w:rsid w:val="00CD096B"/>
    <w:rsid w:val="00CD0FE7"/>
    <w:rsid w:val="00CD218F"/>
    <w:rsid w:val="00CD451C"/>
    <w:rsid w:val="00CD5901"/>
    <w:rsid w:val="00CD6029"/>
    <w:rsid w:val="00CD760E"/>
    <w:rsid w:val="00CD792F"/>
    <w:rsid w:val="00CE035B"/>
    <w:rsid w:val="00CE1EB1"/>
    <w:rsid w:val="00CE2798"/>
    <w:rsid w:val="00CE3689"/>
    <w:rsid w:val="00CE5867"/>
    <w:rsid w:val="00CE5F37"/>
    <w:rsid w:val="00CE6B56"/>
    <w:rsid w:val="00CE6BB2"/>
    <w:rsid w:val="00CE7454"/>
    <w:rsid w:val="00CF0D33"/>
    <w:rsid w:val="00CF15E4"/>
    <w:rsid w:val="00CF202F"/>
    <w:rsid w:val="00CF336D"/>
    <w:rsid w:val="00CF5957"/>
    <w:rsid w:val="00D0055A"/>
    <w:rsid w:val="00D05E90"/>
    <w:rsid w:val="00D06BA9"/>
    <w:rsid w:val="00D11746"/>
    <w:rsid w:val="00D11DBA"/>
    <w:rsid w:val="00D124EC"/>
    <w:rsid w:val="00D14AE3"/>
    <w:rsid w:val="00D150F8"/>
    <w:rsid w:val="00D15DB4"/>
    <w:rsid w:val="00D17A60"/>
    <w:rsid w:val="00D20B9C"/>
    <w:rsid w:val="00D21361"/>
    <w:rsid w:val="00D21B38"/>
    <w:rsid w:val="00D22106"/>
    <w:rsid w:val="00D23DEB"/>
    <w:rsid w:val="00D248AB"/>
    <w:rsid w:val="00D24A52"/>
    <w:rsid w:val="00D254DE"/>
    <w:rsid w:val="00D324A4"/>
    <w:rsid w:val="00D3253F"/>
    <w:rsid w:val="00D3708B"/>
    <w:rsid w:val="00D37A1B"/>
    <w:rsid w:val="00D405C5"/>
    <w:rsid w:val="00D40C8C"/>
    <w:rsid w:val="00D4123F"/>
    <w:rsid w:val="00D425B8"/>
    <w:rsid w:val="00D4441C"/>
    <w:rsid w:val="00D44BEE"/>
    <w:rsid w:val="00D4504B"/>
    <w:rsid w:val="00D46EDA"/>
    <w:rsid w:val="00D5053F"/>
    <w:rsid w:val="00D50B54"/>
    <w:rsid w:val="00D51C1D"/>
    <w:rsid w:val="00D52777"/>
    <w:rsid w:val="00D53581"/>
    <w:rsid w:val="00D553DE"/>
    <w:rsid w:val="00D56CF3"/>
    <w:rsid w:val="00D577E6"/>
    <w:rsid w:val="00D62216"/>
    <w:rsid w:val="00D626F7"/>
    <w:rsid w:val="00D6388B"/>
    <w:rsid w:val="00D65828"/>
    <w:rsid w:val="00D723CA"/>
    <w:rsid w:val="00D77469"/>
    <w:rsid w:val="00D8075E"/>
    <w:rsid w:val="00D83737"/>
    <w:rsid w:val="00D914AF"/>
    <w:rsid w:val="00D9452C"/>
    <w:rsid w:val="00D972AD"/>
    <w:rsid w:val="00D97A9C"/>
    <w:rsid w:val="00DA2FE2"/>
    <w:rsid w:val="00DA53ED"/>
    <w:rsid w:val="00DA6F5E"/>
    <w:rsid w:val="00DB02BB"/>
    <w:rsid w:val="00DB0A8B"/>
    <w:rsid w:val="00DB21FB"/>
    <w:rsid w:val="00DB3C9F"/>
    <w:rsid w:val="00DB4C2C"/>
    <w:rsid w:val="00DB6D4B"/>
    <w:rsid w:val="00DB742F"/>
    <w:rsid w:val="00DC0034"/>
    <w:rsid w:val="00DC0713"/>
    <w:rsid w:val="00DC27DF"/>
    <w:rsid w:val="00DC29F2"/>
    <w:rsid w:val="00DC30E9"/>
    <w:rsid w:val="00DC3553"/>
    <w:rsid w:val="00DC3F9C"/>
    <w:rsid w:val="00DC79A4"/>
    <w:rsid w:val="00DD1006"/>
    <w:rsid w:val="00DD115C"/>
    <w:rsid w:val="00DD4292"/>
    <w:rsid w:val="00DD45F6"/>
    <w:rsid w:val="00DD500E"/>
    <w:rsid w:val="00DD523B"/>
    <w:rsid w:val="00DD6544"/>
    <w:rsid w:val="00DD6A80"/>
    <w:rsid w:val="00DE0382"/>
    <w:rsid w:val="00DE0A0B"/>
    <w:rsid w:val="00DE0C55"/>
    <w:rsid w:val="00DE1F63"/>
    <w:rsid w:val="00DE22F9"/>
    <w:rsid w:val="00DE468F"/>
    <w:rsid w:val="00DE5C76"/>
    <w:rsid w:val="00DE68C7"/>
    <w:rsid w:val="00DE7887"/>
    <w:rsid w:val="00DF1A4A"/>
    <w:rsid w:val="00DF2355"/>
    <w:rsid w:val="00DF35DF"/>
    <w:rsid w:val="00DF4435"/>
    <w:rsid w:val="00DF49D7"/>
    <w:rsid w:val="00DF4D3F"/>
    <w:rsid w:val="00DF7CAB"/>
    <w:rsid w:val="00E00084"/>
    <w:rsid w:val="00E01541"/>
    <w:rsid w:val="00E030D5"/>
    <w:rsid w:val="00E07CB0"/>
    <w:rsid w:val="00E07D1E"/>
    <w:rsid w:val="00E10327"/>
    <w:rsid w:val="00E113CD"/>
    <w:rsid w:val="00E11761"/>
    <w:rsid w:val="00E12409"/>
    <w:rsid w:val="00E1343C"/>
    <w:rsid w:val="00E13892"/>
    <w:rsid w:val="00E13EBA"/>
    <w:rsid w:val="00E15A6A"/>
    <w:rsid w:val="00E15D5D"/>
    <w:rsid w:val="00E22435"/>
    <w:rsid w:val="00E23CD3"/>
    <w:rsid w:val="00E23FA8"/>
    <w:rsid w:val="00E2474B"/>
    <w:rsid w:val="00E31A9B"/>
    <w:rsid w:val="00E32A3D"/>
    <w:rsid w:val="00E334D1"/>
    <w:rsid w:val="00E33E29"/>
    <w:rsid w:val="00E354E5"/>
    <w:rsid w:val="00E35B3F"/>
    <w:rsid w:val="00E35D25"/>
    <w:rsid w:val="00E36875"/>
    <w:rsid w:val="00E368D4"/>
    <w:rsid w:val="00E42BBE"/>
    <w:rsid w:val="00E45EC2"/>
    <w:rsid w:val="00E50E3B"/>
    <w:rsid w:val="00E537D4"/>
    <w:rsid w:val="00E5518D"/>
    <w:rsid w:val="00E561AD"/>
    <w:rsid w:val="00E574B9"/>
    <w:rsid w:val="00E57A32"/>
    <w:rsid w:val="00E60218"/>
    <w:rsid w:val="00E608E0"/>
    <w:rsid w:val="00E62942"/>
    <w:rsid w:val="00E63A86"/>
    <w:rsid w:val="00E6706B"/>
    <w:rsid w:val="00E71433"/>
    <w:rsid w:val="00E71564"/>
    <w:rsid w:val="00E71CF0"/>
    <w:rsid w:val="00E72465"/>
    <w:rsid w:val="00E736B8"/>
    <w:rsid w:val="00E73FB3"/>
    <w:rsid w:val="00E75CDD"/>
    <w:rsid w:val="00E76D0E"/>
    <w:rsid w:val="00E77053"/>
    <w:rsid w:val="00E805F7"/>
    <w:rsid w:val="00E82B6C"/>
    <w:rsid w:val="00E82E32"/>
    <w:rsid w:val="00E8404C"/>
    <w:rsid w:val="00E854E8"/>
    <w:rsid w:val="00E862FE"/>
    <w:rsid w:val="00E9148D"/>
    <w:rsid w:val="00E92723"/>
    <w:rsid w:val="00E95231"/>
    <w:rsid w:val="00E955EE"/>
    <w:rsid w:val="00E95AF7"/>
    <w:rsid w:val="00E97492"/>
    <w:rsid w:val="00EA2694"/>
    <w:rsid w:val="00EA281A"/>
    <w:rsid w:val="00EA2F74"/>
    <w:rsid w:val="00EA613F"/>
    <w:rsid w:val="00EA6B2A"/>
    <w:rsid w:val="00EA7C2B"/>
    <w:rsid w:val="00EB03B7"/>
    <w:rsid w:val="00EB0B8A"/>
    <w:rsid w:val="00EB28A0"/>
    <w:rsid w:val="00EB29F6"/>
    <w:rsid w:val="00EB4022"/>
    <w:rsid w:val="00EB4069"/>
    <w:rsid w:val="00EB5A25"/>
    <w:rsid w:val="00EB6009"/>
    <w:rsid w:val="00EB77B8"/>
    <w:rsid w:val="00EC0756"/>
    <w:rsid w:val="00EC2801"/>
    <w:rsid w:val="00EC614B"/>
    <w:rsid w:val="00EC71DB"/>
    <w:rsid w:val="00ED2AFA"/>
    <w:rsid w:val="00ED2D17"/>
    <w:rsid w:val="00ED41AB"/>
    <w:rsid w:val="00ED754B"/>
    <w:rsid w:val="00ED7F32"/>
    <w:rsid w:val="00EE0B33"/>
    <w:rsid w:val="00EE2472"/>
    <w:rsid w:val="00EE3250"/>
    <w:rsid w:val="00EE4598"/>
    <w:rsid w:val="00EE5EA2"/>
    <w:rsid w:val="00EE66E6"/>
    <w:rsid w:val="00EE6C66"/>
    <w:rsid w:val="00EE6E9C"/>
    <w:rsid w:val="00EE7173"/>
    <w:rsid w:val="00EE76EC"/>
    <w:rsid w:val="00EE7921"/>
    <w:rsid w:val="00EF40CF"/>
    <w:rsid w:val="00EF4F9B"/>
    <w:rsid w:val="00EF5082"/>
    <w:rsid w:val="00EF5D47"/>
    <w:rsid w:val="00EF62EB"/>
    <w:rsid w:val="00EF7184"/>
    <w:rsid w:val="00EF7678"/>
    <w:rsid w:val="00EF7C17"/>
    <w:rsid w:val="00F02000"/>
    <w:rsid w:val="00F0205A"/>
    <w:rsid w:val="00F02867"/>
    <w:rsid w:val="00F028B1"/>
    <w:rsid w:val="00F04F0E"/>
    <w:rsid w:val="00F05F48"/>
    <w:rsid w:val="00F062A0"/>
    <w:rsid w:val="00F06B1A"/>
    <w:rsid w:val="00F102D5"/>
    <w:rsid w:val="00F10CB9"/>
    <w:rsid w:val="00F139C1"/>
    <w:rsid w:val="00F14547"/>
    <w:rsid w:val="00F15FC5"/>
    <w:rsid w:val="00F16120"/>
    <w:rsid w:val="00F16C7F"/>
    <w:rsid w:val="00F22F3C"/>
    <w:rsid w:val="00F233EC"/>
    <w:rsid w:val="00F255A3"/>
    <w:rsid w:val="00F274FD"/>
    <w:rsid w:val="00F27E8D"/>
    <w:rsid w:val="00F310F9"/>
    <w:rsid w:val="00F33A7E"/>
    <w:rsid w:val="00F33E8C"/>
    <w:rsid w:val="00F34801"/>
    <w:rsid w:val="00F36AF8"/>
    <w:rsid w:val="00F37B9C"/>
    <w:rsid w:val="00F4282B"/>
    <w:rsid w:val="00F44539"/>
    <w:rsid w:val="00F4508F"/>
    <w:rsid w:val="00F453E2"/>
    <w:rsid w:val="00F467BE"/>
    <w:rsid w:val="00F51761"/>
    <w:rsid w:val="00F51C8E"/>
    <w:rsid w:val="00F52CF5"/>
    <w:rsid w:val="00F54204"/>
    <w:rsid w:val="00F56911"/>
    <w:rsid w:val="00F57CA4"/>
    <w:rsid w:val="00F57F6E"/>
    <w:rsid w:val="00F60D73"/>
    <w:rsid w:val="00F61222"/>
    <w:rsid w:val="00F61CCA"/>
    <w:rsid w:val="00F61F6B"/>
    <w:rsid w:val="00F6418D"/>
    <w:rsid w:val="00F64F1A"/>
    <w:rsid w:val="00F65B4B"/>
    <w:rsid w:val="00F65D40"/>
    <w:rsid w:val="00F6639A"/>
    <w:rsid w:val="00F66476"/>
    <w:rsid w:val="00F66F31"/>
    <w:rsid w:val="00F673DF"/>
    <w:rsid w:val="00F67C9E"/>
    <w:rsid w:val="00F73256"/>
    <w:rsid w:val="00F73435"/>
    <w:rsid w:val="00F734C2"/>
    <w:rsid w:val="00F736AD"/>
    <w:rsid w:val="00F74576"/>
    <w:rsid w:val="00F74BF8"/>
    <w:rsid w:val="00F75AE4"/>
    <w:rsid w:val="00F76849"/>
    <w:rsid w:val="00F7710E"/>
    <w:rsid w:val="00F77D4E"/>
    <w:rsid w:val="00F82164"/>
    <w:rsid w:val="00F839F1"/>
    <w:rsid w:val="00F83EFD"/>
    <w:rsid w:val="00F8596E"/>
    <w:rsid w:val="00F86639"/>
    <w:rsid w:val="00F92762"/>
    <w:rsid w:val="00F92B01"/>
    <w:rsid w:val="00F948B8"/>
    <w:rsid w:val="00FA6594"/>
    <w:rsid w:val="00FA70ED"/>
    <w:rsid w:val="00FB0DDC"/>
    <w:rsid w:val="00FB14DB"/>
    <w:rsid w:val="00FB46CE"/>
    <w:rsid w:val="00FB5BF5"/>
    <w:rsid w:val="00FB61AD"/>
    <w:rsid w:val="00FB7DAF"/>
    <w:rsid w:val="00FC10C6"/>
    <w:rsid w:val="00FC1665"/>
    <w:rsid w:val="00FC27DC"/>
    <w:rsid w:val="00FC3C6C"/>
    <w:rsid w:val="00FC4BE7"/>
    <w:rsid w:val="00FC4EFA"/>
    <w:rsid w:val="00FC5737"/>
    <w:rsid w:val="00FC5AFD"/>
    <w:rsid w:val="00FC629E"/>
    <w:rsid w:val="00FC6E80"/>
    <w:rsid w:val="00FC7B0D"/>
    <w:rsid w:val="00FD7382"/>
    <w:rsid w:val="00FE0E83"/>
    <w:rsid w:val="00FE1005"/>
    <w:rsid w:val="00FE309D"/>
    <w:rsid w:val="00FE4503"/>
    <w:rsid w:val="00FE4D52"/>
    <w:rsid w:val="00FE555C"/>
    <w:rsid w:val="00FE5FF4"/>
    <w:rsid w:val="00FE7AA3"/>
    <w:rsid w:val="00FE7E10"/>
    <w:rsid w:val="00FF0DCC"/>
    <w:rsid w:val="00FF2FC5"/>
    <w:rsid w:val="00FF34EC"/>
    <w:rsid w:val="00FF3F5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26C9F6"/>
  <w15:docId w15:val="{A72A66B5-5D9A-41CE-9279-C776D042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B87"/>
    <w:pPr>
      <w:spacing w:line="360" w:lineRule="auto"/>
      <w:jc w:val="both"/>
    </w:pPr>
    <w:rPr>
      <w:rFonts w:ascii="Tahoma" w:eastAsia="Times New Roman" w:hAnsi="Tahoma"/>
      <w:sz w:val="26"/>
      <w:szCs w:val="26"/>
      <w:lang w:val="es-ES" w:eastAsia="es-MX"/>
    </w:rPr>
  </w:style>
  <w:style w:type="paragraph" w:styleId="Ttulo1">
    <w:name w:val="heading 1"/>
    <w:basedOn w:val="Normal"/>
    <w:next w:val="Normal"/>
    <w:link w:val="Ttulo1Car"/>
    <w:qFormat/>
    <w:rsid w:val="000F1A7D"/>
    <w:pPr>
      <w:keepNext/>
      <w:spacing w:before="240" w:after="60"/>
      <w:outlineLvl w:val="0"/>
    </w:pPr>
    <w:rPr>
      <w:b/>
      <w:bCs/>
      <w:kern w:val="32"/>
      <w:sz w:val="24"/>
      <w:szCs w:val="32"/>
    </w:rPr>
  </w:style>
  <w:style w:type="paragraph" w:styleId="Ttulo6">
    <w:name w:val="heading 6"/>
    <w:basedOn w:val="Normal"/>
    <w:next w:val="Normal"/>
    <w:link w:val="Ttulo6Car"/>
    <w:qFormat/>
    <w:rsid w:val="00C379F4"/>
    <w:pPr>
      <w:spacing w:before="240" w:after="60"/>
      <w:outlineLvl w:val="5"/>
    </w:pPr>
    <w:rPr>
      <w:rFonts w:ascii="Calibri" w:eastAsia="Batang" w:hAnsi="Calibri"/>
      <w:b/>
      <w:bCs/>
      <w:sz w:val="22"/>
      <w:szCs w:val="22"/>
    </w:rPr>
  </w:style>
  <w:style w:type="paragraph" w:styleId="Ttulo9">
    <w:name w:val="heading 9"/>
    <w:basedOn w:val="Normal"/>
    <w:next w:val="Normal"/>
    <w:qFormat/>
    <w:rsid w:val="00B01B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utoRedefine/>
    <w:rsid w:val="00044880"/>
    <w:pPr>
      <w:tabs>
        <w:tab w:val="center" w:pos="4252"/>
        <w:tab w:val="right" w:pos="8504"/>
      </w:tabs>
      <w:overflowPunct w:val="0"/>
      <w:autoSpaceDE w:val="0"/>
      <w:autoSpaceDN w:val="0"/>
      <w:adjustRightInd w:val="0"/>
      <w:jc w:val="right"/>
      <w:textAlignment w:val="baseline"/>
    </w:pPr>
    <w:rPr>
      <w:rFonts w:ascii="Arial" w:eastAsia="Times New Roman" w:hAnsi="Arial" w:cs="Arial"/>
      <w:sz w:val="18"/>
      <w:lang w:val="es-ES" w:eastAsia="es-ES"/>
    </w:rPr>
  </w:style>
  <w:style w:type="paragraph" w:styleId="Textonotapie">
    <w:name w:val="footnote text"/>
    <w:aliases w:val="Footnote Text Char Char Char Char Char,Footnote Text Char Char Char Char,Ref. de nota al pie1,FA Fu,texto de nota al pie,Ref. de nota al pie2,Footnote reference,Footnote Text Char Char Char,Footnote referenc,C,Footnote Text Char"/>
    <w:basedOn w:val="Normal"/>
    <w:link w:val="TextonotapieCar"/>
    <w:autoRedefine/>
    <w:qFormat/>
    <w:rsid w:val="00214FDC"/>
    <w:pPr>
      <w:overflowPunct w:val="0"/>
      <w:autoSpaceDE w:val="0"/>
      <w:autoSpaceDN w:val="0"/>
      <w:adjustRightInd w:val="0"/>
      <w:spacing w:line="240" w:lineRule="auto"/>
      <w:textAlignment w:val="baseline"/>
    </w:pPr>
    <w:rPr>
      <w:rFonts w:ascii="Verdana" w:hAnsi="Verdana"/>
      <w:sz w:val="20"/>
      <w:szCs w:val="20"/>
      <w:lang w:eastAsia="es-ES"/>
    </w:rPr>
  </w:style>
  <w:style w:type="paragraph" w:customStyle="1" w:styleId="Citajurisprudencial">
    <w:name w:val="Cita jurisprudencial"/>
    <w:autoRedefine/>
    <w:rsid w:val="00F15FC5"/>
    <w:pPr>
      <w:tabs>
        <w:tab w:val="left" w:pos="8460"/>
      </w:tabs>
      <w:spacing w:line="360" w:lineRule="auto"/>
      <w:ind w:left="709" w:right="709"/>
      <w:jc w:val="both"/>
    </w:pPr>
    <w:rPr>
      <w:rFonts w:ascii="Verdana" w:eastAsia="Times New Roman" w:hAnsi="Verdana"/>
      <w:szCs w:val="28"/>
      <w:lang w:val="es-ES" w:eastAsia="es-ES"/>
    </w:rPr>
  </w:style>
  <w:style w:type="character" w:customStyle="1" w:styleId="Nombreprincipal">
    <w:name w:val="Nombre principal"/>
    <w:rsid w:val="00615612"/>
    <w:rPr>
      <w:rFonts w:ascii="Tahoma" w:hAnsi="Tahoma"/>
      <w:b/>
      <w:smallCaps/>
      <w:sz w:val="22"/>
    </w:rPr>
  </w:style>
  <w:style w:type="character" w:styleId="Refdenotaalpie">
    <w:name w:val="footnote reference"/>
    <w:aliases w:val="Texto de nota al pie,referencia nota al pie,FC,Appel note de bas de page,BVI fnr,Footnote symbol,Footnote,Nota de pie,Ref,de nota al pie,Pie de pagina,Ref. ...,Ref1,Footnotes refss"/>
    <w:qFormat/>
    <w:rsid w:val="00214FDC"/>
    <w:rPr>
      <w:rFonts w:ascii="Verdana" w:hAnsi="Verdana"/>
      <w:sz w:val="20"/>
      <w:vertAlign w:val="superscript"/>
    </w:rPr>
  </w:style>
  <w:style w:type="character" w:customStyle="1" w:styleId="Algerian">
    <w:name w:val="Algerian"/>
    <w:rsid w:val="00C86B93"/>
    <w:rPr>
      <w:rFonts w:ascii="Algerian" w:hAnsi="Algerian"/>
      <w:sz w:val="30"/>
    </w:rPr>
  </w:style>
  <w:style w:type="paragraph" w:styleId="Encabezado">
    <w:name w:val="header"/>
    <w:basedOn w:val="Normal"/>
    <w:link w:val="EncabezadoCar"/>
    <w:rsid w:val="00B01B87"/>
    <w:pPr>
      <w:tabs>
        <w:tab w:val="center" w:pos="4252"/>
        <w:tab w:val="right" w:pos="8504"/>
      </w:tabs>
    </w:pPr>
    <w:rPr>
      <w:rFonts w:eastAsia="Batang"/>
    </w:rPr>
  </w:style>
  <w:style w:type="paragraph" w:styleId="Textoindependiente2">
    <w:name w:val="Body Text 2"/>
    <w:basedOn w:val="Normal"/>
    <w:semiHidden/>
    <w:rsid w:val="00B01B87"/>
    <w:pPr>
      <w:overflowPunct w:val="0"/>
      <w:autoSpaceDE w:val="0"/>
      <w:autoSpaceDN w:val="0"/>
      <w:adjustRightInd w:val="0"/>
    </w:pPr>
    <w:rPr>
      <w:rFonts w:ascii="Bookman Old Style" w:hAnsi="Bookman Old Style"/>
      <w:sz w:val="24"/>
      <w:lang w:val="es-CO"/>
    </w:rPr>
  </w:style>
  <w:style w:type="paragraph" w:customStyle="1" w:styleId="Tablaidentificadora">
    <w:name w:val="Tabla identificadora"/>
    <w:basedOn w:val="Normal"/>
    <w:uiPriority w:val="99"/>
    <w:rsid w:val="00B01B87"/>
    <w:pPr>
      <w:spacing w:line="240" w:lineRule="auto"/>
    </w:pPr>
    <w:rPr>
      <w:sz w:val="24"/>
    </w:rPr>
  </w:style>
  <w:style w:type="paragraph" w:styleId="Textoindependiente3">
    <w:name w:val="Body Text 3"/>
    <w:basedOn w:val="Normal"/>
    <w:link w:val="Textoindependiente3Car"/>
    <w:uiPriority w:val="99"/>
    <w:rsid w:val="00C379F4"/>
    <w:pPr>
      <w:spacing w:after="120"/>
    </w:pPr>
    <w:rPr>
      <w:sz w:val="16"/>
      <w:szCs w:val="16"/>
    </w:rPr>
  </w:style>
  <w:style w:type="character" w:customStyle="1" w:styleId="Ttulo6Car">
    <w:name w:val="Título 6 Car"/>
    <w:link w:val="Ttulo6"/>
    <w:rsid w:val="00C379F4"/>
    <w:rPr>
      <w:rFonts w:ascii="Calibri" w:hAnsi="Calibri"/>
      <w:b/>
      <w:bCs/>
      <w:sz w:val="22"/>
      <w:szCs w:val="22"/>
      <w:lang w:val="es-ES" w:eastAsia="es-MX" w:bidi="ar-SA"/>
    </w:rPr>
  </w:style>
  <w:style w:type="character" w:customStyle="1" w:styleId="EncabezadoCar">
    <w:name w:val="Encabezado Car"/>
    <w:link w:val="Encabezado"/>
    <w:rsid w:val="00C379F4"/>
    <w:rPr>
      <w:rFonts w:ascii="Tahoma" w:hAnsi="Tahoma"/>
      <w:sz w:val="26"/>
      <w:szCs w:val="26"/>
      <w:lang w:val="es-ES" w:eastAsia="es-MX" w:bidi="ar-SA"/>
    </w:rPr>
  </w:style>
  <w:style w:type="character" w:customStyle="1" w:styleId="Numeracinttulo">
    <w:name w:val="Numeración título"/>
    <w:rsid w:val="00A5338A"/>
    <w:rPr>
      <w:rFonts w:ascii="Tahoma" w:hAnsi="Tahoma"/>
      <w:b/>
      <w:sz w:val="24"/>
    </w:rPr>
  </w:style>
  <w:style w:type="paragraph" w:customStyle="1" w:styleId="AlgerianTtulo">
    <w:name w:val="Algerian Título"/>
    <w:next w:val="Normal"/>
    <w:link w:val="AlgerianTtuloCar"/>
    <w:rsid w:val="0089624D"/>
    <w:pPr>
      <w:tabs>
        <w:tab w:val="left" w:pos="1202"/>
      </w:tabs>
      <w:spacing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89624D"/>
    <w:rPr>
      <w:rFonts w:ascii="Algerian" w:eastAsia="Tahoma" w:hAnsi="Algerian" w:cs="Tahoma"/>
      <w:sz w:val="30"/>
      <w:szCs w:val="26"/>
      <w:lang w:val="es-ES" w:eastAsia="es-ES" w:bidi="ar-SA"/>
    </w:rPr>
  </w:style>
  <w:style w:type="character" w:customStyle="1" w:styleId="Ttulo1Car">
    <w:name w:val="Título 1 Car"/>
    <w:link w:val="Ttulo1"/>
    <w:rsid w:val="00197D9B"/>
    <w:rPr>
      <w:rFonts w:ascii="Tahoma" w:eastAsia="Times New Roman" w:hAnsi="Tahoma" w:cs="Arial"/>
      <w:b/>
      <w:bCs/>
      <w:kern w:val="32"/>
      <w:sz w:val="24"/>
      <w:szCs w:val="32"/>
      <w:lang w:val="es-ES" w:eastAsia="es-MX"/>
    </w:rPr>
  </w:style>
  <w:style w:type="character" w:customStyle="1" w:styleId="Textoindependiente3Car">
    <w:name w:val="Texto independiente 3 Car"/>
    <w:link w:val="Textoindependiente3"/>
    <w:uiPriority w:val="99"/>
    <w:rsid w:val="00B25DDF"/>
    <w:rPr>
      <w:rFonts w:ascii="Tahoma" w:eastAsia="Times New Roman" w:hAnsi="Tahoma"/>
      <w:sz w:val="16"/>
      <w:szCs w:val="16"/>
      <w:lang w:val="es-ES" w:eastAsia="es-MX"/>
    </w:rPr>
  </w:style>
  <w:style w:type="character" w:customStyle="1" w:styleId="TextonotapieCar">
    <w:name w:val="Texto nota pie Car"/>
    <w:aliases w:val="Footnote Text Char Char Char Char Char Car,Footnote Text Char Char Char Char Car,Ref. de nota al pie1 Car,FA Fu Car,texto de nota al pie Car,Ref. de nota al pie2 Car,Footnote reference Car,Footnote Text Char Char Char Car,C Car"/>
    <w:link w:val="Textonotapie"/>
    <w:rsid w:val="00080ED6"/>
    <w:rPr>
      <w:rFonts w:ascii="Verdana" w:eastAsia="Times New Roman" w:hAnsi="Verdana"/>
      <w:lang w:val="es-ES" w:eastAsia="es-ES"/>
    </w:rPr>
  </w:style>
  <w:style w:type="paragraph" w:styleId="Textoindependiente">
    <w:name w:val="Body Text"/>
    <w:basedOn w:val="Normal"/>
    <w:link w:val="TextoindependienteCar"/>
    <w:rsid w:val="00F61222"/>
    <w:pPr>
      <w:spacing w:after="120"/>
    </w:pPr>
  </w:style>
  <w:style w:type="character" w:customStyle="1" w:styleId="TextoindependienteCar">
    <w:name w:val="Texto independiente Car"/>
    <w:link w:val="Textoindependiente"/>
    <w:rsid w:val="00F61222"/>
    <w:rPr>
      <w:rFonts w:ascii="Tahoma" w:eastAsia="Times New Roman" w:hAnsi="Tahoma"/>
      <w:sz w:val="26"/>
      <w:szCs w:val="26"/>
      <w:lang w:val="es-ES" w:eastAsia="es-MX"/>
    </w:rPr>
  </w:style>
  <w:style w:type="paragraph" w:styleId="Textodeglobo">
    <w:name w:val="Balloon Text"/>
    <w:basedOn w:val="Normal"/>
    <w:link w:val="TextodegloboCar"/>
    <w:rsid w:val="00E854E8"/>
    <w:pPr>
      <w:spacing w:line="240" w:lineRule="auto"/>
    </w:pPr>
    <w:rPr>
      <w:rFonts w:ascii="Segoe UI" w:hAnsi="Segoe UI" w:cs="Segoe UI"/>
      <w:sz w:val="18"/>
      <w:szCs w:val="18"/>
    </w:rPr>
  </w:style>
  <w:style w:type="character" w:customStyle="1" w:styleId="TextodegloboCar">
    <w:name w:val="Texto de globo Car"/>
    <w:link w:val="Textodeglobo"/>
    <w:rsid w:val="00E854E8"/>
    <w:rPr>
      <w:rFonts w:ascii="Segoe UI" w:eastAsia="Times New Roman" w:hAnsi="Segoe UI" w:cs="Segoe UI"/>
      <w:sz w:val="18"/>
      <w:szCs w:val="18"/>
      <w:lang w:val="es-ES" w:eastAsia="es-MX"/>
    </w:rPr>
  </w:style>
  <w:style w:type="paragraph" w:styleId="NormalWeb">
    <w:name w:val="Normal (Web)"/>
    <w:basedOn w:val="Normal"/>
    <w:uiPriority w:val="99"/>
    <w:unhideWhenUsed/>
    <w:rsid w:val="00D65828"/>
    <w:pPr>
      <w:spacing w:before="100" w:beforeAutospacing="1" w:after="100" w:afterAutospacing="1" w:line="240" w:lineRule="auto"/>
      <w:jc w:val="left"/>
    </w:pPr>
    <w:rPr>
      <w:rFonts w:ascii="Times New Roman" w:hAnsi="Times New Roman"/>
      <w:sz w:val="24"/>
      <w:szCs w:val="24"/>
      <w:lang w:val="es-CO" w:eastAsia="es-CO"/>
    </w:rPr>
  </w:style>
  <w:style w:type="paragraph" w:styleId="Prrafodelista">
    <w:name w:val="List Paragraph"/>
    <w:basedOn w:val="Normal"/>
    <w:uiPriority w:val="34"/>
    <w:qFormat/>
    <w:rsid w:val="001C70E8"/>
    <w:pPr>
      <w:spacing w:after="160" w:line="259" w:lineRule="auto"/>
      <w:ind w:left="720"/>
      <w:contextualSpacing/>
      <w:jc w:val="left"/>
    </w:pPr>
    <w:rPr>
      <w:rFonts w:ascii="Calibri" w:eastAsia="Calibri" w:hAnsi="Calibri"/>
      <w:sz w:val="22"/>
      <w:szCs w:val="22"/>
      <w:lang w:val="es-CO" w:eastAsia="en-US"/>
    </w:rPr>
  </w:style>
  <w:style w:type="character" w:styleId="Textoennegrita">
    <w:name w:val="Strong"/>
    <w:uiPriority w:val="22"/>
    <w:qFormat/>
    <w:rsid w:val="0003648E"/>
    <w:rPr>
      <w:b/>
      <w:bCs/>
    </w:rPr>
  </w:style>
  <w:style w:type="character" w:customStyle="1" w:styleId="SinespaciadoCar">
    <w:name w:val="Sin espaciado Car"/>
    <w:link w:val="Sinespaciado"/>
    <w:uiPriority w:val="1"/>
    <w:locked/>
    <w:rsid w:val="00503864"/>
    <w:rPr>
      <w:rFonts w:eastAsia="Times New Roman" w:cs="Calibri"/>
      <w:sz w:val="22"/>
      <w:szCs w:val="22"/>
      <w:lang w:eastAsia="en-US"/>
    </w:rPr>
  </w:style>
  <w:style w:type="paragraph" w:styleId="Sinespaciado">
    <w:name w:val="No Spacing"/>
    <w:link w:val="SinespaciadoCar"/>
    <w:uiPriority w:val="1"/>
    <w:qFormat/>
    <w:rsid w:val="00503864"/>
    <w:rPr>
      <w:rFonts w:eastAsia="Times New Roman" w:cs="Calibri"/>
      <w:sz w:val="22"/>
      <w:szCs w:val="22"/>
      <w:lang w:eastAsia="en-US"/>
    </w:rPr>
  </w:style>
  <w:style w:type="paragraph" w:customStyle="1" w:styleId="Textodecuerpo31">
    <w:name w:val="Texto de cuerpo 31"/>
    <w:basedOn w:val="Normal"/>
    <w:rsid w:val="00A86572"/>
    <w:pPr>
      <w:ind w:right="51"/>
    </w:pPr>
    <w:rPr>
      <w:rFonts w:ascii="Times New Roman" w:hAnsi="Times New Roman"/>
      <w:sz w:val="28"/>
      <w:szCs w:val="20"/>
      <w:lang w:val="es-ES_tradnl" w:eastAsia="es-ES"/>
    </w:rPr>
  </w:style>
  <w:style w:type="paragraph" w:customStyle="1" w:styleId="Sangradetindependiente">
    <w:name w:val="SangrÌa de t. independiente"/>
    <w:basedOn w:val="Normal"/>
    <w:rsid w:val="000F36CF"/>
    <w:pPr>
      <w:spacing w:line="360" w:lineRule="atLeast"/>
    </w:pPr>
    <w:rPr>
      <w:rFonts w:ascii="Arial" w:hAnsi="Arial"/>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0018">
      <w:bodyDiv w:val="1"/>
      <w:marLeft w:val="0"/>
      <w:marRight w:val="0"/>
      <w:marTop w:val="0"/>
      <w:marBottom w:val="0"/>
      <w:divBdr>
        <w:top w:val="none" w:sz="0" w:space="0" w:color="auto"/>
        <w:left w:val="none" w:sz="0" w:space="0" w:color="auto"/>
        <w:bottom w:val="none" w:sz="0" w:space="0" w:color="auto"/>
        <w:right w:val="none" w:sz="0" w:space="0" w:color="auto"/>
      </w:divBdr>
    </w:div>
    <w:div w:id="362167775">
      <w:bodyDiv w:val="1"/>
      <w:marLeft w:val="0"/>
      <w:marRight w:val="0"/>
      <w:marTop w:val="0"/>
      <w:marBottom w:val="0"/>
      <w:divBdr>
        <w:top w:val="none" w:sz="0" w:space="0" w:color="auto"/>
        <w:left w:val="none" w:sz="0" w:space="0" w:color="auto"/>
        <w:bottom w:val="none" w:sz="0" w:space="0" w:color="auto"/>
        <w:right w:val="none" w:sz="0" w:space="0" w:color="auto"/>
      </w:divBdr>
    </w:div>
    <w:div w:id="384646804">
      <w:bodyDiv w:val="1"/>
      <w:marLeft w:val="0"/>
      <w:marRight w:val="0"/>
      <w:marTop w:val="0"/>
      <w:marBottom w:val="0"/>
      <w:divBdr>
        <w:top w:val="none" w:sz="0" w:space="0" w:color="auto"/>
        <w:left w:val="none" w:sz="0" w:space="0" w:color="auto"/>
        <w:bottom w:val="none" w:sz="0" w:space="0" w:color="auto"/>
        <w:right w:val="none" w:sz="0" w:space="0" w:color="auto"/>
      </w:divBdr>
      <w:divsChild>
        <w:div w:id="1315334972">
          <w:marLeft w:val="0"/>
          <w:marRight w:val="0"/>
          <w:marTop w:val="0"/>
          <w:marBottom w:val="0"/>
          <w:divBdr>
            <w:top w:val="none" w:sz="0" w:space="0" w:color="auto"/>
            <w:left w:val="none" w:sz="0" w:space="0" w:color="auto"/>
            <w:bottom w:val="none" w:sz="0" w:space="0" w:color="auto"/>
            <w:right w:val="none" w:sz="0" w:space="0" w:color="auto"/>
          </w:divBdr>
          <w:divsChild>
            <w:div w:id="1316641670">
              <w:marLeft w:val="0"/>
              <w:marRight w:val="0"/>
              <w:marTop w:val="0"/>
              <w:marBottom w:val="0"/>
              <w:divBdr>
                <w:top w:val="none" w:sz="0" w:space="0" w:color="auto"/>
                <w:left w:val="none" w:sz="0" w:space="0" w:color="auto"/>
                <w:bottom w:val="none" w:sz="0" w:space="0" w:color="auto"/>
                <w:right w:val="none" w:sz="0" w:space="0" w:color="auto"/>
              </w:divBdr>
              <w:divsChild>
                <w:div w:id="13950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77558">
      <w:bodyDiv w:val="1"/>
      <w:marLeft w:val="0"/>
      <w:marRight w:val="0"/>
      <w:marTop w:val="0"/>
      <w:marBottom w:val="0"/>
      <w:divBdr>
        <w:top w:val="none" w:sz="0" w:space="0" w:color="auto"/>
        <w:left w:val="none" w:sz="0" w:space="0" w:color="auto"/>
        <w:bottom w:val="none" w:sz="0" w:space="0" w:color="auto"/>
        <w:right w:val="none" w:sz="0" w:space="0" w:color="auto"/>
      </w:divBdr>
    </w:div>
    <w:div w:id="944769807">
      <w:bodyDiv w:val="1"/>
      <w:marLeft w:val="0"/>
      <w:marRight w:val="0"/>
      <w:marTop w:val="0"/>
      <w:marBottom w:val="0"/>
      <w:divBdr>
        <w:top w:val="none" w:sz="0" w:space="0" w:color="auto"/>
        <w:left w:val="none" w:sz="0" w:space="0" w:color="auto"/>
        <w:bottom w:val="none" w:sz="0" w:space="0" w:color="auto"/>
        <w:right w:val="none" w:sz="0" w:space="0" w:color="auto"/>
      </w:divBdr>
    </w:div>
    <w:div w:id="1299342537">
      <w:bodyDiv w:val="1"/>
      <w:marLeft w:val="0"/>
      <w:marRight w:val="0"/>
      <w:marTop w:val="0"/>
      <w:marBottom w:val="0"/>
      <w:divBdr>
        <w:top w:val="none" w:sz="0" w:space="0" w:color="auto"/>
        <w:left w:val="none" w:sz="0" w:space="0" w:color="auto"/>
        <w:bottom w:val="none" w:sz="0" w:space="0" w:color="auto"/>
        <w:right w:val="none" w:sz="0" w:space="0" w:color="auto"/>
      </w:divBdr>
    </w:div>
    <w:div w:id="1569996342">
      <w:bodyDiv w:val="1"/>
      <w:marLeft w:val="0"/>
      <w:marRight w:val="0"/>
      <w:marTop w:val="0"/>
      <w:marBottom w:val="0"/>
      <w:divBdr>
        <w:top w:val="none" w:sz="0" w:space="0" w:color="auto"/>
        <w:left w:val="none" w:sz="0" w:space="0" w:color="auto"/>
        <w:bottom w:val="none" w:sz="0" w:space="0" w:color="auto"/>
        <w:right w:val="none" w:sz="0" w:space="0" w:color="auto"/>
      </w:divBdr>
      <w:divsChild>
        <w:div w:id="757796364">
          <w:marLeft w:val="120"/>
          <w:marRight w:val="120"/>
          <w:marTop w:val="120"/>
          <w:marBottom w:val="120"/>
          <w:divBdr>
            <w:top w:val="none" w:sz="0" w:space="0" w:color="auto"/>
            <w:left w:val="none" w:sz="0" w:space="0" w:color="auto"/>
            <w:bottom w:val="none" w:sz="0" w:space="0" w:color="auto"/>
            <w:right w:val="none" w:sz="0" w:space="0" w:color="auto"/>
          </w:divBdr>
          <w:divsChild>
            <w:div w:id="87408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5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56FB3-F2BA-4668-B9B8-F521F8D89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3577</Words>
  <Characters>19679</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23210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Usuario</dc:creator>
  <cp:keywords/>
  <cp:lastModifiedBy>Henry Lora Rodriguez</cp:lastModifiedBy>
  <cp:revision>24</cp:revision>
  <cp:lastPrinted>2019-07-29T12:15:00Z</cp:lastPrinted>
  <dcterms:created xsi:type="dcterms:W3CDTF">2019-07-22T16:21:00Z</dcterms:created>
  <dcterms:modified xsi:type="dcterms:W3CDTF">2019-08-06T20:58:00Z</dcterms:modified>
</cp:coreProperties>
</file>