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A25DB" w14:textId="77777777" w:rsidR="003E6B3E" w:rsidRPr="003E6B3E" w:rsidRDefault="003E6B3E" w:rsidP="003E6B3E">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3E6B3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6B2072" w14:textId="77777777" w:rsidR="003E6B3E" w:rsidRPr="003E6B3E" w:rsidRDefault="003E6B3E" w:rsidP="003E6B3E">
      <w:pPr>
        <w:spacing w:line="240" w:lineRule="auto"/>
        <w:rPr>
          <w:rFonts w:ascii="Arial" w:hAnsi="Arial" w:cs="Arial"/>
          <w:sz w:val="20"/>
          <w:szCs w:val="20"/>
          <w:lang w:val="es-419" w:eastAsia="es-ES"/>
        </w:rPr>
      </w:pPr>
    </w:p>
    <w:p w14:paraId="01C87FBF" w14:textId="02D012E9" w:rsidR="003E6B3E" w:rsidRPr="003E6B3E" w:rsidRDefault="003E6B3E" w:rsidP="003E6B3E">
      <w:pPr>
        <w:spacing w:line="240" w:lineRule="auto"/>
        <w:rPr>
          <w:rFonts w:ascii="Arial" w:hAnsi="Arial" w:cs="Arial"/>
          <w:b/>
          <w:bCs/>
          <w:iCs/>
          <w:sz w:val="20"/>
          <w:szCs w:val="20"/>
          <w:lang w:val="es-419" w:eastAsia="fr-FR"/>
        </w:rPr>
      </w:pPr>
      <w:r w:rsidRPr="003E6B3E">
        <w:rPr>
          <w:rFonts w:ascii="Arial" w:hAnsi="Arial" w:cs="Arial"/>
          <w:b/>
          <w:bCs/>
          <w:iCs/>
          <w:sz w:val="20"/>
          <w:szCs w:val="20"/>
          <w:lang w:val="es-419" w:eastAsia="fr-FR"/>
        </w:rPr>
        <w:t>TEMAS:</w:t>
      </w:r>
      <w:r w:rsidRPr="003E6B3E">
        <w:rPr>
          <w:rFonts w:ascii="Arial" w:hAnsi="Arial" w:cs="Arial"/>
          <w:b/>
          <w:bCs/>
          <w:iCs/>
          <w:sz w:val="20"/>
          <w:szCs w:val="20"/>
          <w:lang w:val="es-419" w:eastAsia="fr-FR"/>
        </w:rPr>
        <w:tab/>
      </w:r>
      <w:r w:rsidR="00286BC1">
        <w:rPr>
          <w:rFonts w:ascii="Arial" w:hAnsi="Arial" w:cs="Arial"/>
          <w:b/>
          <w:bCs/>
          <w:iCs/>
          <w:sz w:val="20"/>
          <w:szCs w:val="20"/>
          <w:lang w:val="es-CO" w:eastAsia="fr-FR"/>
        </w:rPr>
        <w:t xml:space="preserve">LESIONES PERSONALES CULPOSAS / PASAJERA ARRASTRADA POR VEHÍCULO DE SERVICIO PÚBLICO / VALORACIÓN PROBATORIA / </w:t>
      </w:r>
      <w:r w:rsidR="00FA390D">
        <w:rPr>
          <w:rFonts w:ascii="Arial" w:hAnsi="Arial" w:cs="Arial"/>
          <w:b/>
          <w:bCs/>
          <w:iCs/>
          <w:sz w:val="20"/>
          <w:szCs w:val="20"/>
          <w:lang w:val="es-CO" w:eastAsia="fr-FR"/>
        </w:rPr>
        <w:t>SUSPENSIÓN CONDICIONAL DE LA EJECUCIÓN DE LA PENA / COBIJA LAS PENAS ACCESORIA SI NO SE EXCLUYERON EXPRESAMENTE.</w:t>
      </w:r>
    </w:p>
    <w:p w14:paraId="03D97D0F" w14:textId="77777777" w:rsidR="003E6B3E" w:rsidRPr="003E6B3E" w:rsidRDefault="003E6B3E" w:rsidP="003E6B3E">
      <w:pPr>
        <w:spacing w:line="240" w:lineRule="auto"/>
        <w:rPr>
          <w:rFonts w:ascii="Arial" w:hAnsi="Arial" w:cs="Arial"/>
          <w:sz w:val="20"/>
          <w:szCs w:val="20"/>
          <w:lang w:val="es-419" w:eastAsia="es-ES"/>
        </w:rPr>
      </w:pPr>
    </w:p>
    <w:p w14:paraId="539417E8" w14:textId="77777777" w:rsidR="00F31A11" w:rsidRDefault="00F31A11" w:rsidP="003E6B3E">
      <w:pPr>
        <w:spacing w:line="240" w:lineRule="auto"/>
        <w:rPr>
          <w:rFonts w:ascii="Arial" w:hAnsi="Arial" w:cs="Arial"/>
          <w:sz w:val="20"/>
          <w:szCs w:val="20"/>
          <w:lang w:val="es-419" w:eastAsia="es-ES"/>
        </w:rPr>
      </w:pPr>
      <w:r w:rsidRPr="00F31A11">
        <w:rPr>
          <w:rFonts w:ascii="Arial" w:hAnsi="Arial" w:cs="Arial"/>
          <w:sz w:val="20"/>
          <w:szCs w:val="20"/>
          <w:lang w:val="es-419" w:eastAsia="es-ES"/>
        </w:rPr>
        <w:t>De acuerdo con lo preceptuado por el artículo 381 de la Ley 906/04, para proferir una sentencia de condena es indispensable que al juzgador llegue el conocimiento más allá de toda duda, no solo acerca de la existencia de la conducta punible atribuida, sino también de la responsabilidad de las personas involucradas, y que tengan soporte en las pruebas legal y oportunamente aportadas en el juicio.</w:t>
      </w:r>
    </w:p>
    <w:p w14:paraId="2B82DB62" w14:textId="77777777" w:rsidR="00F31A11" w:rsidRDefault="00F31A11" w:rsidP="003E6B3E">
      <w:pPr>
        <w:spacing w:line="240" w:lineRule="auto"/>
        <w:rPr>
          <w:rFonts w:ascii="Arial" w:hAnsi="Arial" w:cs="Arial"/>
          <w:sz w:val="20"/>
          <w:szCs w:val="20"/>
          <w:lang w:val="es-419" w:eastAsia="es-ES"/>
        </w:rPr>
      </w:pPr>
    </w:p>
    <w:p w14:paraId="499F648B" w14:textId="1BB4C699" w:rsidR="003E6B3E" w:rsidRPr="00F31A11" w:rsidRDefault="00F31A11" w:rsidP="003E6B3E">
      <w:pPr>
        <w:spacing w:line="240" w:lineRule="auto"/>
        <w:rPr>
          <w:rFonts w:ascii="Arial" w:hAnsi="Arial" w:cs="Arial"/>
          <w:sz w:val="20"/>
          <w:szCs w:val="20"/>
          <w:lang w:val="es-CO" w:eastAsia="es-ES"/>
        </w:rPr>
      </w:pPr>
      <w:r w:rsidRPr="00F31A11">
        <w:rPr>
          <w:rFonts w:ascii="Arial" w:hAnsi="Arial" w:cs="Arial"/>
          <w:sz w:val="20"/>
          <w:szCs w:val="20"/>
          <w:lang w:val="es-CO" w:eastAsia="es-ES"/>
        </w:rPr>
        <w:t xml:space="preserve">De la información suministrada en sede de juicio oral por la señora </w:t>
      </w:r>
      <w:proofErr w:type="spellStart"/>
      <w:r w:rsidRPr="00F31A11">
        <w:rPr>
          <w:rFonts w:ascii="Arial" w:hAnsi="Arial" w:cs="Arial"/>
          <w:sz w:val="20"/>
          <w:szCs w:val="20"/>
          <w:lang w:val="es-CO" w:eastAsia="es-ES"/>
        </w:rPr>
        <w:t>EDUVINA</w:t>
      </w:r>
      <w:proofErr w:type="spellEnd"/>
      <w:r w:rsidRPr="00F31A11">
        <w:rPr>
          <w:rFonts w:ascii="Arial" w:hAnsi="Arial" w:cs="Arial"/>
          <w:sz w:val="20"/>
          <w:szCs w:val="20"/>
          <w:lang w:val="es-CO" w:eastAsia="es-ES"/>
        </w:rPr>
        <w:t xml:space="preserve"> LEÓN SUÁREZ se observa que los hechos sucedieron en abril 21 de 2012, aproximadamente a las 11:00 a.m., en la avenida del ferrocarril sector conjunto residencial Torres del Sol de Dosquebradas (Rda.), cuando se disponía a abordar una buseta de servicio público conducida por el señor </w:t>
      </w:r>
      <w:proofErr w:type="spellStart"/>
      <w:r w:rsidRPr="00F31A11">
        <w:rPr>
          <w:rFonts w:ascii="Arial" w:hAnsi="Arial" w:cs="Arial"/>
          <w:sz w:val="20"/>
          <w:szCs w:val="20"/>
          <w:lang w:val="es-CO" w:eastAsia="es-ES"/>
        </w:rPr>
        <w:t>LFTL</w:t>
      </w:r>
      <w:proofErr w:type="spellEnd"/>
      <w:r w:rsidRPr="00F31A11">
        <w:rPr>
          <w:rFonts w:ascii="Arial" w:hAnsi="Arial" w:cs="Arial"/>
          <w:sz w:val="20"/>
          <w:szCs w:val="20"/>
          <w:lang w:val="es-CO" w:eastAsia="es-ES"/>
        </w:rPr>
        <w:t>, y no obstante haberse agarrado de la manija externa y alcanzado a poner el pie derecho en la escalinata de la puerta, no alcanzó a subirse en debida forma porque el piloto emprendió la marcha, a consecuencia de lo cual quedó colgada de la puerta o de la escalera de donde se pudo aferrar. Fue arrastrada un tramo en el que su cuerpo rozaba el pavimento y ello le generó diversas lesiones.</w:t>
      </w:r>
      <w:r>
        <w:rPr>
          <w:rFonts w:ascii="Arial" w:hAnsi="Arial" w:cs="Arial"/>
          <w:sz w:val="20"/>
          <w:szCs w:val="20"/>
          <w:lang w:val="es-CO" w:eastAsia="es-ES"/>
        </w:rPr>
        <w:t xml:space="preserve"> (…)</w:t>
      </w:r>
    </w:p>
    <w:p w14:paraId="02E10CE5" w14:textId="77777777" w:rsidR="003E6B3E" w:rsidRPr="003E6B3E" w:rsidRDefault="003E6B3E" w:rsidP="003E6B3E">
      <w:pPr>
        <w:spacing w:line="240" w:lineRule="auto"/>
        <w:rPr>
          <w:rFonts w:ascii="Arial" w:hAnsi="Arial" w:cs="Arial"/>
          <w:sz w:val="20"/>
          <w:szCs w:val="20"/>
          <w:lang w:val="es-419" w:eastAsia="es-ES"/>
        </w:rPr>
      </w:pPr>
    </w:p>
    <w:p w14:paraId="0EB860AC" w14:textId="086B09D6" w:rsidR="003E6B3E" w:rsidRDefault="00F31A11" w:rsidP="003E6B3E">
      <w:pPr>
        <w:spacing w:line="240" w:lineRule="auto"/>
        <w:rPr>
          <w:rFonts w:ascii="Arial" w:hAnsi="Arial" w:cs="Arial"/>
          <w:sz w:val="20"/>
          <w:szCs w:val="20"/>
          <w:lang w:val="es-419" w:eastAsia="es-ES"/>
        </w:rPr>
      </w:pPr>
      <w:r w:rsidRPr="00F31A11">
        <w:rPr>
          <w:rFonts w:ascii="Arial" w:hAnsi="Arial" w:cs="Arial"/>
          <w:sz w:val="20"/>
          <w:szCs w:val="20"/>
          <w:lang w:val="es-419" w:eastAsia="es-ES"/>
        </w:rPr>
        <w:t>Para el Tribunal por tanto, en consonancia con lo mencionado por la funcionaria de primer grado, el procesado es responsable del ilícito de lesiones personales culposas al faltar al deber objetivo de cuidado, por cuanto asumió un acto imprudente como lo fue reanudar la marcha de la buseta sin percatarse que la pasajera LEÓN SUÁREZ ya hubiese ingresado completamente, para a continuación cerrar las puertas en cumplimiento de lo reglado en el canon 81 C.N.T.</w:t>
      </w:r>
    </w:p>
    <w:p w14:paraId="6C1438A0" w14:textId="77777777" w:rsidR="00286BC1" w:rsidRDefault="00286BC1" w:rsidP="003E6B3E">
      <w:pPr>
        <w:spacing w:line="240" w:lineRule="auto"/>
        <w:rPr>
          <w:rFonts w:ascii="Arial" w:hAnsi="Arial" w:cs="Arial"/>
          <w:sz w:val="20"/>
          <w:szCs w:val="20"/>
          <w:lang w:val="es-419" w:eastAsia="es-ES"/>
        </w:rPr>
      </w:pPr>
    </w:p>
    <w:p w14:paraId="5ECD3747" w14:textId="72B7503B" w:rsidR="00286BC1" w:rsidRPr="00286BC1" w:rsidRDefault="00286BC1" w:rsidP="003E6B3E">
      <w:pPr>
        <w:spacing w:line="240" w:lineRule="auto"/>
        <w:rPr>
          <w:rFonts w:ascii="Arial" w:hAnsi="Arial" w:cs="Arial"/>
          <w:sz w:val="20"/>
          <w:szCs w:val="20"/>
          <w:lang w:val="es-CO" w:eastAsia="es-ES"/>
        </w:rPr>
      </w:pPr>
      <w:r w:rsidRPr="00286BC1">
        <w:rPr>
          <w:rFonts w:ascii="Arial" w:hAnsi="Arial" w:cs="Arial"/>
          <w:sz w:val="20"/>
          <w:szCs w:val="20"/>
          <w:lang w:val="es-419" w:eastAsia="es-ES"/>
        </w:rPr>
        <w:t>Considera la Sala que pese a que la a quo concedió al sentenciado el subrogado de la ejecución condicional de la pena, sin señalar si el mismo se hacía extensivo a la privación del derecho a conducir vehículos automotores que le impuso por el paso de un (1) año, ello comporta inferir que al no haberse emitido pronunciamiento acerca de ese punto en particular, las demás penas de menor gravedad y/o accesorias también se encuentran inmersas en dicha suspensión</w:t>
      </w:r>
      <w:r>
        <w:rPr>
          <w:rFonts w:ascii="Arial" w:hAnsi="Arial" w:cs="Arial"/>
          <w:sz w:val="20"/>
          <w:szCs w:val="20"/>
          <w:lang w:val="es-CO" w:eastAsia="es-ES"/>
        </w:rPr>
        <w:t>…</w:t>
      </w:r>
    </w:p>
    <w:p w14:paraId="526151CB" w14:textId="77777777" w:rsidR="003E6B3E" w:rsidRPr="003E6B3E" w:rsidRDefault="003E6B3E" w:rsidP="003E6B3E">
      <w:pPr>
        <w:spacing w:line="240" w:lineRule="auto"/>
        <w:rPr>
          <w:rFonts w:ascii="Arial" w:hAnsi="Arial" w:cs="Arial"/>
          <w:sz w:val="20"/>
          <w:szCs w:val="20"/>
          <w:lang w:eastAsia="es-ES"/>
        </w:rPr>
      </w:pPr>
    </w:p>
    <w:p w14:paraId="7A8BC923" w14:textId="77777777" w:rsidR="003E6B3E" w:rsidRPr="003E6B3E" w:rsidRDefault="003E6B3E" w:rsidP="003E6B3E">
      <w:pPr>
        <w:spacing w:line="240" w:lineRule="auto"/>
        <w:rPr>
          <w:rFonts w:ascii="Arial" w:hAnsi="Arial" w:cs="Arial"/>
          <w:sz w:val="20"/>
          <w:szCs w:val="20"/>
          <w:lang w:eastAsia="es-ES"/>
        </w:rPr>
      </w:pPr>
    </w:p>
    <w:p w14:paraId="5FB02F3C" w14:textId="77777777" w:rsidR="003E6B3E" w:rsidRPr="003E6B3E" w:rsidRDefault="003E6B3E" w:rsidP="003E6B3E">
      <w:pPr>
        <w:spacing w:line="240" w:lineRule="auto"/>
        <w:rPr>
          <w:rFonts w:ascii="Arial" w:hAnsi="Arial" w:cs="Arial"/>
          <w:sz w:val="20"/>
          <w:szCs w:val="20"/>
          <w:lang w:eastAsia="es-ES"/>
        </w:rPr>
      </w:pPr>
    </w:p>
    <w:p w14:paraId="33030595" w14:textId="77777777" w:rsidR="00B25DDF" w:rsidRPr="008D3E08" w:rsidRDefault="00B25DDF" w:rsidP="001B19A0">
      <w:pPr>
        <w:spacing w:line="240" w:lineRule="auto"/>
        <w:rPr>
          <w:b/>
          <w:spacing w:val="-6"/>
          <w:sz w:val="12"/>
          <w:szCs w:val="12"/>
        </w:rPr>
      </w:pPr>
      <w:r w:rsidRPr="008D3E08">
        <w:rPr>
          <w:spacing w:val="-6"/>
          <w:sz w:val="12"/>
          <w:szCs w:val="12"/>
        </w:rPr>
        <w:t xml:space="preserve">                                                                                  </w:t>
      </w:r>
      <w:r w:rsidR="0078206A" w:rsidRPr="008D3E08">
        <w:rPr>
          <w:spacing w:val="-6"/>
          <w:sz w:val="12"/>
          <w:szCs w:val="12"/>
        </w:rPr>
        <w:t xml:space="preserve"> </w:t>
      </w:r>
      <w:r w:rsidRPr="008D3E08">
        <w:rPr>
          <w:spacing w:val="-6"/>
          <w:sz w:val="12"/>
          <w:szCs w:val="12"/>
        </w:rPr>
        <w:t xml:space="preserve"> </w:t>
      </w:r>
      <w:r w:rsidR="008D3E08">
        <w:rPr>
          <w:spacing w:val="-6"/>
          <w:sz w:val="12"/>
          <w:szCs w:val="12"/>
        </w:rPr>
        <w:t xml:space="preserve">                            </w:t>
      </w:r>
      <w:r w:rsidRPr="008D3E08">
        <w:rPr>
          <w:spacing w:val="-6"/>
          <w:sz w:val="12"/>
          <w:szCs w:val="12"/>
        </w:rPr>
        <w:t xml:space="preserve"> </w:t>
      </w:r>
      <w:r w:rsidRPr="008D3E08">
        <w:rPr>
          <w:b/>
          <w:spacing w:val="-6"/>
          <w:sz w:val="12"/>
          <w:szCs w:val="12"/>
        </w:rPr>
        <w:t>REPÚBLICA DE COLOMBIA</w:t>
      </w:r>
    </w:p>
    <w:p w14:paraId="15F9F9A7" w14:textId="77777777" w:rsidR="00B25DDF" w:rsidRPr="008D3E08" w:rsidRDefault="00B25DDF" w:rsidP="001B19A0">
      <w:pPr>
        <w:spacing w:line="240" w:lineRule="auto"/>
        <w:rPr>
          <w:b/>
          <w:spacing w:val="-6"/>
          <w:sz w:val="12"/>
          <w:szCs w:val="12"/>
        </w:rPr>
      </w:pPr>
      <w:r w:rsidRPr="008D3E08">
        <w:rPr>
          <w:b/>
          <w:spacing w:val="-6"/>
          <w:sz w:val="12"/>
          <w:szCs w:val="12"/>
        </w:rPr>
        <w:t xml:space="preserve">                                                              </w:t>
      </w:r>
      <w:r w:rsidR="00B33D4A" w:rsidRPr="008D3E08">
        <w:rPr>
          <w:b/>
          <w:spacing w:val="-6"/>
          <w:sz w:val="12"/>
          <w:szCs w:val="12"/>
        </w:rPr>
        <w:t xml:space="preserve">                               </w:t>
      </w:r>
      <w:r w:rsidR="0078206A" w:rsidRPr="008D3E08">
        <w:rPr>
          <w:b/>
          <w:spacing w:val="-6"/>
          <w:sz w:val="12"/>
          <w:szCs w:val="12"/>
        </w:rPr>
        <w:t xml:space="preserve"> </w:t>
      </w:r>
      <w:r w:rsidRPr="008D3E08">
        <w:rPr>
          <w:b/>
          <w:spacing w:val="-6"/>
          <w:sz w:val="12"/>
          <w:szCs w:val="12"/>
        </w:rPr>
        <w:t xml:space="preserve"> </w:t>
      </w:r>
      <w:r w:rsidR="008D3E08">
        <w:rPr>
          <w:b/>
          <w:spacing w:val="-6"/>
          <w:sz w:val="12"/>
          <w:szCs w:val="12"/>
        </w:rPr>
        <w:t xml:space="preserve">                                </w:t>
      </w:r>
      <w:r w:rsidRPr="008D3E08">
        <w:rPr>
          <w:b/>
          <w:spacing w:val="-6"/>
          <w:sz w:val="12"/>
          <w:szCs w:val="12"/>
        </w:rPr>
        <w:t>PEREIRA-RISARALDA</w:t>
      </w:r>
    </w:p>
    <w:p w14:paraId="31EB2AF3" w14:textId="7D559948" w:rsidR="00B25DDF" w:rsidRPr="008D3E08" w:rsidRDefault="008058BB" w:rsidP="001B19A0">
      <w:pPr>
        <w:tabs>
          <w:tab w:val="left" w:pos="3090"/>
        </w:tabs>
        <w:spacing w:line="240" w:lineRule="auto"/>
        <w:rPr>
          <w:spacing w:val="-6"/>
          <w:sz w:val="12"/>
          <w:szCs w:val="12"/>
        </w:rPr>
      </w:pPr>
      <w:r>
        <w:rPr>
          <w:b/>
          <w:iCs/>
          <w:noProof/>
          <w:spacing w:val="-6"/>
          <w:sz w:val="12"/>
          <w:szCs w:val="12"/>
          <w:lang w:eastAsia="es-ES"/>
        </w:rPr>
        <w:drawing>
          <wp:anchor distT="0" distB="0" distL="114300" distR="114300" simplePos="0" relativeHeight="251657728" behindDoc="1" locked="0" layoutInCell="1" allowOverlap="1" wp14:anchorId="709B6E79" wp14:editId="4064FD48">
            <wp:simplePos x="0" y="0"/>
            <wp:positionH relativeFrom="column">
              <wp:posOffset>2365375</wp:posOffset>
            </wp:positionH>
            <wp:positionV relativeFrom="paragraph">
              <wp:posOffset>224155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8D3E08">
        <w:rPr>
          <w:b/>
          <w:spacing w:val="-6"/>
          <w:sz w:val="12"/>
          <w:szCs w:val="12"/>
        </w:rPr>
        <w:t xml:space="preserve">                                                                                                </w:t>
      </w:r>
      <w:r w:rsidR="0008068F" w:rsidRPr="008D3E08">
        <w:rPr>
          <w:b/>
          <w:spacing w:val="-6"/>
          <w:sz w:val="12"/>
          <w:szCs w:val="12"/>
        </w:rPr>
        <w:t xml:space="preserve"> </w:t>
      </w:r>
      <w:r w:rsidR="00B25DDF" w:rsidRPr="008D3E08">
        <w:rPr>
          <w:b/>
          <w:spacing w:val="-6"/>
          <w:sz w:val="12"/>
          <w:szCs w:val="12"/>
        </w:rPr>
        <w:t xml:space="preserve">  </w:t>
      </w:r>
      <w:r w:rsidR="008D3E08">
        <w:rPr>
          <w:b/>
          <w:spacing w:val="-6"/>
          <w:sz w:val="12"/>
          <w:szCs w:val="12"/>
        </w:rPr>
        <w:t xml:space="preserve">                                   </w:t>
      </w:r>
      <w:r w:rsidR="0078206A" w:rsidRPr="008D3E08">
        <w:rPr>
          <w:b/>
          <w:spacing w:val="-6"/>
          <w:sz w:val="12"/>
          <w:szCs w:val="12"/>
        </w:rPr>
        <w:t xml:space="preserve"> </w:t>
      </w:r>
      <w:r w:rsidR="00B25DDF" w:rsidRPr="008D3E08">
        <w:rPr>
          <w:b/>
          <w:spacing w:val="-6"/>
          <w:sz w:val="12"/>
          <w:szCs w:val="12"/>
        </w:rPr>
        <w:t>RAMA JUDICIAL</w:t>
      </w:r>
    </w:p>
    <w:p w14:paraId="25DB775B" w14:textId="77777777" w:rsidR="00B25DDF" w:rsidRPr="008D3E08" w:rsidRDefault="00B25DDF" w:rsidP="001B19A0">
      <w:pPr>
        <w:spacing w:line="240" w:lineRule="auto"/>
        <w:jc w:val="center"/>
        <w:rPr>
          <w:rFonts w:ascii="Algerian" w:hAnsi="Algerian"/>
          <w:spacing w:val="-6"/>
          <w:sz w:val="28"/>
          <w:szCs w:val="28"/>
        </w:rPr>
      </w:pPr>
      <w:r w:rsidRPr="008D3E08">
        <w:rPr>
          <w:rFonts w:ascii="Algerian" w:hAnsi="Algerian"/>
          <w:smallCaps/>
          <w:color w:val="000000"/>
          <w:spacing w:val="-6"/>
          <w:sz w:val="28"/>
          <w:szCs w:val="28"/>
        </w:rPr>
        <w:t>TRIBUNAL SUPERIOR DE PEREIRA</w:t>
      </w:r>
    </w:p>
    <w:p w14:paraId="6F7EB80B" w14:textId="350B37B9" w:rsidR="00B25DDF" w:rsidRPr="008D3E08" w:rsidRDefault="00A605CD" w:rsidP="00A605CD">
      <w:pPr>
        <w:pStyle w:val="Textoindependiente3"/>
        <w:tabs>
          <w:tab w:val="left" w:pos="1202"/>
          <w:tab w:val="center" w:pos="4363"/>
          <w:tab w:val="left" w:pos="7710"/>
        </w:tabs>
        <w:spacing w:line="240" w:lineRule="auto"/>
        <w:jc w:val="left"/>
        <w:rPr>
          <w:rFonts w:ascii="Algerian" w:hAnsi="Algerian"/>
          <w:spacing w:val="-6"/>
          <w:sz w:val="28"/>
          <w:szCs w:val="28"/>
        </w:rPr>
      </w:pPr>
      <w:r>
        <w:rPr>
          <w:rFonts w:ascii="Algerian" w:hAnsi="Algerian"/>
          <w:spacing w:val="-6"/>
          <w:sz w:val="28"/>
          <w:szCs w:val="28"/>
        </w:rPr>
        <w:tab/>
      </w:r>
      <w:r>
        <w:rPr>
          <w:rFonts w:ascii="Algerian" w:hAnsi="Algerian"/>
          <w:spacing w:val="-6"/>
          <w:sz w:val="28"/>
          <w:szCs w:val="28"/>
        </w:rPr>
        <w:tab/>
      </w:r>
      <w:r w:rsidR="00B25DDF" w:rsidRPr="008D3E08">
        <w:rPr>
          <w:rFonts w:ascii="Algerian" w:hAnsi="Algerian"/>
          <w:spacing w:val="-6"/>
          <w:sz w:val="28"/>
          <w:szCs w:val="28"/>
        </w:rPr>
        <w:t>SALA de decisión PENAL</w:t>
      </w:r>
      <w:r>
        <w:rPr>
          <w:rFonts w:ascii="Algerian" w:hAnsi="Algerian"/>
          <w:spacing w:val="-6"/>
          <w:sz w:val="28"/>
          <w:szCs w:val="28"/>
        </w:rPr>
        <w:tab/>
      </w:r>
    </w:p>
    <w:p w14:paraId="6B6783F7" w14:textId="77777777" w:rsidR="00B25DDF" w:rsidRPr="008D3E08" w:rsidRDefault="00B25DDF" w:rsidP="001B19A0">
      <w:pPr>
        <w:spacing w:line="240" w:lineRule="auto"/>
        <w:jc w:val="center"/>
        <w:rPr>
          <w:spacing w:val="-6"/>
        </w:rPr>
      </w:pPr>
      <w:r w:rsidRPr="008D3E08">
        <w:rPr>
          <w:spacing w:val="-6"/>
        </w:rPr>
        <w:t>Magistrado Ponente</w:t>
      </w:r>
    </w:p>
    <w:p w14:paraId="7D3E923D" w14:textId="77777777" w:rsidR="00B25DDF" w:rsidRPr="008D3E08" w:rsidRDefault="00B25DDF" w:rsidP="001B19A0">
      <w:pPr>
        <w:spacing w:line="240" w:lineRule="auto"/>
        <w:jc w:val="center"/>
        <w:rPr>
          <w:spacing w:val="-6"/>
          <w:sz w:val="24"/>
          <w:szCs w:val="24"/>
        </w:rPr>
      </w:pPr>
      <w:r w:rsidRPr="008D3E08">
        <w:rPr>
          <w:spacing w:val="-6"/>
          <w:sz w:val="24"/>
          <w:szCs w:val="24"/>
        </w:rPr>
        <w:t xml:space="preserve"> JORGE ARTURO CASTAÑO DUQUE</w:t>
      </w:r>
    </w:p>
    <w:p w14:paraId="647D2392" w14:textId="2DF36C37" w:rsidR="00B25DDF" w:rsidRPr="00CF7FA5" w:rsidRDefault="00B25DDF" w:rsidP="004D2FFA">
      <w:pPr>
        <w:tabs>
          <w:tab w:val="left" w:pos="6615"/>
        </w:tabs>
        <w:spacing w:line="240" w:lineRule="auto"/>
        <w:rPr>
          <w:sz w:val="24"/>
          <w:szCs w:val="24"/>
        </w:rPr>
      </w:pPr>
      <w:r w:rsidRPr="000B06DC">
        <w:rPr>
          <w:spacing w:val="-4"/>
        </w:rPr>
        <w:t xml:space="preserve">                                                 </w:t>
      </w:r>
      <w:r w:rsidR="004D2FFA" w:rsidRPr="00CF7FA5">
        <w:tab/>
      </w:r>
    </w:p>
    <w:p w14:paraId="0822EC83" w14:textId="4F287E8D" w:rsidR="00B25DDF" w:rsidRPr="00CF7FA5" w:rsidRDefault="004244D5" w:rsidP="001B19A0">
      <w:pPr>
        <w:spacing w:line="240" w:lineRule="auto"/>
        <w:jc w:val="center"/>
      </w:pPr>
      <w:r w:rsidRPr="00CF7FA5">
        <w:t xml:space="preserve">    Pereira,</w:t>
      </w:r>
      <w:r w:rsidR="00704133" w:rsidRPr="00CF7FA5">
        <w:t xml:space="preserve"> </w:t>
      </w:r>
      <w:r w:rsidR="00F27DCA">
        <w:t>catorce</w:t>
      </w:r>
      <w:r w:rsidR="00CF7FA5" w:rsidRPr="00CF7FA5">
        <w:t xml:space="preserve"> </w:t>
      </w:r>
      <w:r w:rsidR="00D06BA9" w:rsidRPr="00CF7FA5">
        <w:t>(</w:t>
      </w:r>
      <w:r w:rsidR="00F27DCA">
        <w:t>14</w:t>
      </w:r>
      <w:r w:rsidR="00D06BA9" w:rsidRPr="00CF7FA5">
        <w:t>)</w:t>
      </w:r>
      <w:r w:rsidR="000E75F9" w:rsidRPr="00CF7FA5">
        <w:t xml:space="preserve"> de </w:t>
      </w:r>
      <w:r w:rsidR="00CF7FA5" w:rsidRPr="00CF7FA5">
        <w:t xml:space="preserve">agosto </w:t>
      </w:r>
      <w:r w:rsidR="000E75F9" w:rsidRPr="00CF7FA5">
        <w:t>de dos mil diecinueve (2019)</w:t>
      </w:r>
    </w:p>
    <w:p w14:paraId="3ED8181C" w14:textId="77777777" w:rsidR="00B25DDF" w:rsidRPr="00CF7FA5" w:rsidRDefault="00B25DDF" w:rsidP="001B19A0">
      <w:pPr>
        <w:spacing w:line="240" w:lineRule="auto"/>
        <w:jc w:val="center"/>
        <w:rPr>
          <w:sz w:val="24"/>
          <w:szCs w:val="24"/>
        </w:rPr>
      </w:pPr>
    </w:p>
    <w:p w14:paraId="409D61F2" w14:textId="7E66C225" w:rsidR="00B25DDF" w:rsidRPr="00CF7FA5" w:rsidRDefault="00B25DDF" w:rsidP="001B19A0">
      <w:pPr>
        <w:spacing w:line="240" w:lineRule="auto"/>
        <w:jc w:val="center"/>
        <w:rPr>
          <w:sz w:val="24"/>
          <w:szCs w:val="24"/>
        </w:rPr>
      </w:pPr>
      <w:r w:rsidRPr="00CF7FA5">
        <w:rPr>
          <w:sz w:val="22"/>
          <w:szCs w:val="22"/>
        </w:rPr>
        <w:t xml:space="preserve">  </w:t>
      </w:r>
      <w:r w:rsidR="00704133" w:rsidRPr="00CF7FA5">
        <w:rPr>
          <w:sz w:val="24"/>
          <w:szCs w:val="24"/>
        </w:rPr>
        <w:t xml:space="preserve">ACTA DE APROBACIÓN N° </w:t>
      </w:r>
      <w:r w:rsidR="00291F72">
        <w:rPr>
          <w:sz w:val="24"/>
          <w:szCs w:val="24"/>
        </w:rPr>
        <w:t>717</w:t>
      </w:r>
    </w:p>
    <w:p w14:paraId="70C34BFE" w14:textId="77777777" w:rsidR="00B25DDF" w:rsidRPr="00291F72" w:rsidRDefault="00B25DDF" w:rsidP="001B19A0">
      <w:pPr>
        <w:spacing w:line="240" w:lineRule="auto"/>
        <w:jc w:val="center"/>
        <w:rPr>
          <w:sz w:val="24"/>
          <w:szCs w:val="24"/>
          <w:lang w:val="es-CO"/>
        </w:rPr>
      </w:pPr>
      <w:r w:rsidRPr="00CF7FA5">
        <w:rPr>
          <w:sz w:val="24"/>
          <w:szCs w:val="24"/>
        </w:rPr>
        <w:t xml:space="preserve">  SEGUNDA INSTANCIA</w:t>
      </w:r>
    </w:p>
    <w:p w14:paraId="3B79473F" w14:textId="77777777" w:rsidR="00FE7AA3" w:rsidRPr="00CF7FA5" w:rsidRDefault="00FE7AA3" w:rsidP="001B19A0">
      <w:pPr>
        <w:spacing w:line="240" w:lineRule="auto"/>
        <w:rPr>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528"/>
      </w:tblGrid>
      <w:tr w:rsidR="00B25DDF" w:rsidRPr="003E6B3E" w14:paraId="253B7F65" w14:textId="77777777" w:rsidTr="003E6B3E">
        <w:trPr>
          <w:trHeight w:val="259"/>
        </w:trPr>
        <w:tc>
          <w:tcPr>
            <w:tcW w:w="3186" w:type="dxa"/>
            <w:tcBorders>
              <w:top w:val="single" w:sz="4" w:space="0" w:color="auto"/>
              <w:left w:val="single" w:sz="4" w:space="0" w:color="auto"/>
              <w:bottom w:val="single" w:sz="4" w:space="0" w:color="auto"/>
              <w:right w:val="single" w:sz="4" w:space="0" w:color="auto"/>
            </w:tcBorders>
          </w:tcPr>
          <w:p w14:paraId="36AF0DDC" w14:textId="77777777" w:rsidR="00B25DDF" w:rsidRPr="003E6B3E" w:rsidRDefault="00B25DDF" w:rsidP="003E6B3E">
            <w:pPr>
              <w:pStyle w:val="Tablaidentificadora"/>
              <w:rPr>
                <w:sz w:val="22"/>
                <w:szCs w:val="24"/>
              </w:rPr>
            </w:pPr>
            <w:r w:rsidRPr="003E6B3E">
              <w:rPr>
                <w:sz w:val="22"/>
                <w:szCs w:val="24"/>
              </w:rPr>
              <w:t xml:space="preserve">Fecha y hora de lectura: </w:t>
            </w:r>
          </w:p>
        </w:tc>
        <w:tc>
          <w:tcPr>
            <w:tcW w:w="5528" w:type="dxa"/>
            <w:tcBorders>
              <w:top w:val="single" w:sz="4" w:space="0" w:color="auto"/>
              <w:left w:val="single" w:sz="4" w:space="0" w:color="auto"/>
              <w:bottom w:val="single" w:sz="4" w:space="0" w:color="auto"/>
              <w:right w:val="single" w:sz="4" w:space="0" w:color="auto"/>
            </w:tcBorders>
          </w:tcPr>
          <w:p w14:paraId="74B37FD2" w14:textId="5E3BE9EF" w:rsidR="00B25DDF" w:rsidRPr="003E6B3E" w:rsidRDefault="00291F72" w:rsidP="003E6B3E">
            <w:pPr>
              <w:pStyle w:val="Tablaidentificadora"/>
              <w:rPr>
                <w:rFonts w:cs="Tahoma"/>
                <w:sz w:val="22"/>
                <w:szCs w:val="24"/>
              </w:rPr>
            </w:pPr>
            <w:r w:rsidRPr="003E6B3E">
              <w:rPr>
                <w:rFonts w:cs="Tahoma"/>
                <w:sz w:val="22"/>
                <w:szCs w:val="24"/>
              </w:rPr>
              <w:t>Agosto 16 de 2019. 9:05 a.m.</w:t>
            </w:r>
          </w:p>
        </w:tc>
      </w:tr>
      <w:tr w:rsidR="00B25DDF" w:rsidRPr="003E6B3E" w14:paraId="5DE2392C" w14:textId="77777777" w:rsidTr="003E6B3E">
        <w:trPr>
          <w:trHeight w:val="259"/>
        </w:trPr>
        <w:tc>
          <w:tcPr>
            <w:tcW w:w="3186" w:type="dxa"/>
            <w:tcBorders>
              <w:top w:val="single" w:sz="4" w:space="0" w:color="auto"/>
              <w:left w:val="single" w:sz="4" w:space="0" w:color="auto"/>
              <w:bottom w:val="single" w:sz="4" w:space="0" w:color="auto"/>
              <w:right w:val="single" w:sz="4" w:space="0" w:color="auto"/>
            </w:tcBorders>
          </w:tcPr>
          <w:p w14:paraId="769312F1" w14:textId="77777777" w:rsidR="00B25DDF" w:rsidRPr="003E6B3E" w:rsidRDefault="00900F1E" w:rsidP="003E6B3E">
            <w:pPr>
              <w:pStyle w:val="Tablaidentificadora"/>
              <w:rPr>
                <w:sz w:val="22"/>
                <w:szCs w:val="24"/>
              </w:rPr>
            </w:pPr>
            <w:r w:rsidRPr="003E6B3E">
              <w:rPr>
                <w:sz w:val="22"/>
                <w:szCs w:val="24"/>
              </w:rPr>
              <w:t>Acusado</w:t>
            </w:r>
            <w:r w:rsidR="00B25DDF" w:rsidRPr="003E6B3E">
              <w:rPr>
                <w:sz w:val="22"/>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14:paraId="034A8BCF" w14:textId="34836237" w:rsidR="00B25DDF" w:rsidRPr="003E6B3E" w:rsidRDefault="00FA5172" w:rsidP="003E6B3E">
            <w:pPr>
              <w:pStyle w:val="Tablaidentificadora"/>
              <w:rPr>
                <w:rFonts w:cs="Tahoma"/>
                <w:sz w:val="22"/>
                <w:szCs w:val="24"/>
              </w:rPr>
            </w:pPr>
            <w:proofErr w:type="spellStart"/>
            <w:r>
              <w:rPr>
                <w:rFonts w:cs="Tahoma"/>
                <w:sz w:val="22"/>
                <w:szCs w:val="24"/>
              </w:rPr>
              <w:t>LFTL</w:t>
            </w:r>
            <w:proofErr w:type="spellEnd"/>
          </w:p>
        </w:tc>
      </w:tr>
      <w:tr w:rsidR="00B25DDF" w:rsidRPr="003E6B3E" w14:paraId="2C173655" w14:textId="77777777" w:rsidTr="003E6B3E">
        <w:trPr>
          <w:trHeight w:val="275"/>
        </w:trPr>
        <w:tc>
          <w:tcPr>
            <w:tcW w:w="3186" w:type="dxa"/>
            <w:tcBorders>
              <w:top w:val="single" w:sz="4" w:space="0" w:color="auto"/>
              <w:left w:val="single" w:sz="4" w:space="0" w:color="auto"/>
              <w:bottom w:val="single" w:sz="4" w:space="0" w:color="auto"/>
              <w:right w:val="single" w:sz="4" w:space="0" w:color="auto"/>
            </w:tcBorders>
          </w:tcPr>
          <w:p w14:paraId="4AB836EF" w14:textId="77777777" w:rsidR="00B25DDF" w:rsidRPr="003E6B3E" w:rsidRDefault="00B25DDF" w:rsidP="003E6B3E">
            <w:pPr>
              <w:pStyle w:val="Tablaidentificadora"/>
              <w:rPr>
                <w:sz w:val="22"/>
                <w:szCs w:val="24"/>
              </w:rPr>
            </w:pPr>
            <w:r w:rsidRPr="003E6B3E">
              <w:rPr>
                <w:sz w:val="22"/>
                <w:szCs w:val="24"/>
              </w:rPr>
              <w:t>Cédula de ciudadanía:</w:t>
            </w:r>
          </w:p>
        </w:tc>
        <w:tc>
          <w:tcPr>
            <w:tcW w:w="5528" w:type="dxa"/>
            <w:tcBorders>
              <w:top w:val="single" w:sz="4" w:space="0" w:color="auto"/>
              <w:left w:val="single" w:sz="4" w:space="0" w:color="auto"/>
              <w:bottom w:val="single" w:sz="4" w:space="0" w:color="auto"/>
              <w:right w:val="single" w:sz="4" w:space="0" w:color="auto"/>
            </w:tcBorders>
          </w:tcPr>
          <w:p w14:paraId="18205986" w14:textId="00FB2573" w:rsidR="00B25DDF" w:rsidRPr="003E6B3E" w:rsidRDefault="000E75F9" w:rsidP="003E6B3E">
            <w:pPr>
              <w:pStyle w:val="Tablaidentificadora"/>
              <w:rPr>
                <w:rFonts w:cs="Tahoma"/>
                <w:sz w:val="22"/>
                <w:szCs w:val="24"/>
              </w:rPr>
            </w:pPr>
            <w:r w:rsidRPr="003E6B3E">
              <w:rPr>
                <w:rFonts w:cs="Tahoma"/>
                <w:sz w:val="22"/>
                <w:szCs w:val="24"/>
              </w:rPr>
              <w:t>1</w:t>
            </w:r>
            <w:r w:rsidR="00CF3543" w:rsidRPr="003E6B3E">
              <w:rPr>
                <w:rFonts w:cs="Tahoma"/>
                <w:sz w:val="22"/>
                <w:szCs w:val="24"/>
              </w:rPr>
              <w:t>0`031.670</w:t>
            </w:r>
            <w:r w:rsidRPr="003E6B3E">
              <w:rPr>
                <w:rFonts w:cs="Tahoma"/>
                <w:sz w:val="22"/>
                <w:szCs w:val="24"/>
              </w:rPr>
              <w:t xml:space="preserve"> expedida en </w:t>
            </w:r>
            <w:r w:rsidR="00CF3543" w:rsidRPr="003E6B3E">
              <w:rPr>
                <w:rFonts w:cs="Tahoma"/>
                <w:sz w:val="22"/>
                <w:szCs w:val="24"/>
              </w:rPr>
              <w:t xml:space="preserve">Pereira </w:t>
            </w:r>
            <w:r w:rsidRPr="003E6B3E">
              <w:rPr>
                <w:rFonts w:cs="Tahoma"/>
                <w:sz w:val="22"/>
                <w:szCs w:val="24"/>
              </w:rPr>
              <w:t>(Rda.)</w:t>
            </w:r>
          </w:p>
        </w:tc>
      </w:tr>
      <w:tr w:rsidR="00B25DDF" w:rsidRPr="003E6B3E" w14:paraId="7D895182" w14:textId="77777777" w:rsidTr="003E6B3E">
        <w:trPr>
          <w:trHeight w:val="259"/>
        </w:trPr>
        <w:tc>
          <w:tcPr>
            <w:tcW w:w="3186" w:type="dxa"/>
            <w:tcBorders>
              <w:top w:val="single" w:sz="4" w:space="0" w:color="auto"/>
              <w:left w:val="single" w:sz="4" w:space="0" w:color="auto"/>
              <w:bottom w:val="single" w:sz="4" w:space="0" w:color="auto"/>
              <w:right w:val="single" w:sz="4" w:space="0" w:color="auto"/>
            </w:tcBorders>
          </w:tcPr>
          <w:p w14:paraId="118C2DC1" w14:textId="77777777" w:rsidR="00B25DDF" w:rsidRPr="003E6B3E" w:rsidRDefault="00B25DDF" w:rsidP="003E6B3E">
            <w:pPr>
              <w:pStyle w:val="Tablaidentificadora"/>
              <w:rPr>
                <w:sz w:val="22"/>
                <w:szCs w:val="24"/>
              </w:rPr>
            </w:pPr>
            <w:r w:rsidRPr="003E6B3E">
              <w:rPr>
                <w:sz w:val="22"/>
                <w:szCs w:val="24"/>
              </w:rPr>
              <w:t>Delito:</w:t>
            </w:r>
          </w:p>
        </w:tc>
        <w:tc>
          <w:tcPr>
            <w:tcW w:w="5528" w:type="dxa"/>
            <w:tcBorders>
              <w:top w:val="single" w:sz="4" w:space="0" w:color="auto"/>
              <w:left w:val="single" w:sz="4" w:space="0" w:color="auto"/>
              <w:bottom w:val="single" w:sz="4" w:space="0" w:color="auto"/>
              <w:right w:val="single" w:sz="4" w:space="0" w:color="auto"/>
            </w:tcBorders>
          </w:tcPr>
          <w:p w14:paraId="49C3F48B" w14:textId="77777777" w:rsidR="00B25DDF" w:rsidRPr="003E6B3E" w:rsidRDefault="00556BDC" w:rsidP="003E6B3E">
            <w:pPr>
              <w:pStyle w:val="Tablaidentificadora"/>
              <w:rPr>
                <w:rFonts w:cs="Tahoma"/>
                <w:sz w:val="22"/>
                <w:szCs w:val="24"/>
              </w:rPr>
            </w:pPr>
            <w:r w:rsidRPr="003E6B3E">
              <w:rPr>
                <w:rFonts w:cs="Tahoma"/>
                <w:sz w:val="22"/>
                <w:szCs w:val="24"/>
              </w:rPr>
              <w:t>Lesiones Personales Culposas</w:t>
            </w:r>
          </w:p>
        </w:tc>
      </w:tr>
      <w:tr w:rsidR="00B25DDF" w:rsidRPr="003E6B3E" w14:paraId="52CC74EB" w14:textId="77777777" w:rsidTr="003E6B3E">
        <w:trPr>
          <w:trHeight w:val="259"/>
        </w:trPr>
        <w:tc>
          <w:tcPr>
            <w:tcW w:w="3186" w:type="dxa"/>
            <w:tcBorders>
              <w:top w:val="single" w:sz="4" w:space="0" w:color="auto"/>
              <w:left w:val="single" w:sz="4" w:space="0" w:color="auto"/>
              <w:bottom w:val="single" w:sz="4" w:space="0" w:color="auto"/>
              <w:right w:val="single" w:sz="4" w:space="0" w:color="auto"/>
            </w:tcBorders>
          </w:tcPr>
          <w:p w14:paraId="1808E057" w14:textId="77777777" w:rsidR="00B25DDF" w:rsidRPr="003E6B3E" w:rsidRDefault="00B25DDF" w:rsidP="003E6B3E">
            <w:pPr>
              <w:pStyle w:val="Tablaidentificadora"/>
              <w:rPr>
                <w:sz w:val="22"/>
                <w:szCs w:val="24"/>
              </w:rPr>
            </w:pPr>
            <w:r w:rsidRPr="003E6B3E">
              <w:rPr>
                <w:sz w:val="22"/>
                <w:szCs w:val="24"/>
              </w:rPr>
              <w:t>Víctima:</w:t>
            </w:r>
          </w:p>
        </w:tc>
        <w:tc>
          <w:tcPr>
            <w:tcW w:w="5528" w:type="dxa"/>
            <w:tcBorders>
              <w:top w:val="single" w:sz="4" w:space="0" w:color="auto"/>
              <w:left w:val="single" w:sz="4" w:space="0" w:color="auto"/>
              <w:bottom w:val="single" w:sz="4" w:space="0" w:color="auto"/>
              <w:right w:val="single" w:sz="4" w:space="0" w:color="auto"/>
            </w:tcBorders>
          </w:tcPr>
          <w:p w14:paraId="279323AD" w14:textId="04057B4C" w:rsidR="00556BDC" w:rsidRPr="003E6B3E" w:rsidRDefault="00CF3543" w:rsidP="003E6B3E">
            <w:pPr>
              <w:pStyle w:val="Tablaidentificadora"/>
              <w:rPr>
                <w:rFonts w:cs="Tahoma"/>
                <w:sz w:val="22"/>
                <w:szCs w:val="24"/>
              </w:rPr>
            </w:pPr>
            <w:proofErr w:type="spellStart"/>
            <w:r w:rsidRPr="003E6B3E">
              <w:rPr>
                <w:rFonts w:cs="Tahoma"/>
                <w:sz w:val="22"/>
                <w:szCs w:val="24"/>
              </w:rPr>
              <w:t>Eduvina</w:t>
            </w:r>
            <w:proofErr w:type="spellEnd"/>
            <w:r w:rsidRPr="003E6B3E">
              <w:rPr>
                <w:rFonts w:cs="Tahoma"/>
                <w:sz w:val="22"/>
                <w:szCs w:val="24"/>
              </w:rPr>
              <w:t xml:space="preserve"> León Suárez</w:t>
            </w:r>
          </w:p>
        </w:tc>
      </w:tr>
      <w:tr w:rsidR="00B25DDF" w:rsidRPr="003E6B3E" w14:paraId="0C8C8851" w14:textId="77777777" w:rsidTr="003E6B3E">
        <w:trPr>
          <w:trHeight w:val="275"/>
        </w:trPr>
        <w:tc>
          <w:tcPr>
            <w:tcW w:w="3186" w:type="dxa"/>
            <w:tcBorders>
              <w:top w:val="single" w:sz="4" w:space="0" w:color="auto"/>
              <w:left w:val="single" w:sz="4" w:space="0" w:color="auto"/>
              <w:bottom w:val="single" w:sz="4" w:space="0" w:color="auto"/>
              <w:right w:val="single" w:sz="4" w:space="0" w:color="auto"/>
            </w:tcBorders>
          </w:tcPr>
          <w:p w14:paraId="08AE49BF" w14:textId="77777777" w:rsidR="00B25DDF" w:rsidRPr="003E6B3E" w:rsidRDefault="00B25DDF" w:rsidP="003E6B3E">
            <w:pPr>
              <w:pStyle w:val="Tablaidentificadora"/>
              <w:rPr>
                <w:sz w:val="22"/>
                <w:szCs w:val="24"/>
              </w:rPr>
            </w:pPr>
            <w:r w:rsidRPr="003E6B3E">
              <w:rPr>
                <w:sz w:val="22"/>
                <w:szCs w:val="24"/>
              </w:rPr>
              <w:t>Procedencia:</w:t>
            </w:r>
          </w:p>
        </w:tc>
        <w:tc>
          <w:tcPr>
            <w:tcW w:w="5528" w:type="dxa"/>
            <w:tcBorders>
              <w:top w:val="single" w:sz="4" w:space="0" w:color="auto"/>
              <w:left w:val="single" w:sz="4" w:space="0" w:color="auto"/>
              <w:bottom w:val="single" w:sz="4" w:space="0" w:color="auto"/>
              <w:right w:val="single" w:sz="4" w:space="0" w:color="auto"/>
            </w:tcBorders>
          </w:tcPr>
          <w:p w14:paraId="214FC6DB" w14:textId="0A5E3DB8" w:rsidR="00B25DDF" w:rsidRPr="003E6B3E" w:rsidRDefault="00556BDC" w:rsidP="003E6B3E">
            <w:pPr>
              <w:pStyle w:val="Tablaidentificadora"/>
              <w:rPr>
                <w:rFonts w:cs="Tahoma"/>
                <w:sz w:val="22"/>
                <w:szCs w:val="24"/>
              </w:rPr>
            </w:pPr>
            <w:r w:rsidRPr="003E6B3E">
              <w:rPr>
                <w:rFonts w:cs="Tahoma"/>
                <w:sz w:val="22"/>
                <w:szCs w:val="24"/>
              </w:rPr>
              <w:t>Juzgado</w:t>
            </w:r>
            <w:r w:rsidR="004244D5" w:rsidRPr="003E6B3E">
              <w:rPr>
                <w:rFonts w:cs="Tahoma"/>
                <w:sz w:val="22"/>
                <w:szCs w:val="24"/>
              </w:rPr>
              <w:t xml:space="preserve"> </w:t>
            </w:r>
            <w:r w:rsidR="000E75F9" w:rsidRPr="003E6B3E">
              <w:rPr>
                <w:rFonts w:cs="Tahoma"/>
                <w:sz w:val="22"/>
                <w:szCs w:val="24"/>
              </w:rPr>
              <w:t>Segundo</w:t>
            </w:r>
            <w:r w:rsidR="004244D5" w:rsidRPr="003E6B3E">
              <w:rPr>
                <w:rFonts w:cs="Tahoma"/>
                <w:sz w:val="22"/>
                <w:szCs w:val="24"/>
              </w:rPr>
              <w:t xml:space="preserve"> Penal Municipal con fu</w:t>
            </w:r>
            <w:r w:rsidR="003214DF" w:rsidRPr="003E6B3E">
              <w:rPr>
                <w:rFonts w:cs="Tahoma"/>
                <w:sz w:val="22"/>
                <w:szCs w:val="24"/>
              </w:rPr>
              <w:t>nción de conocimiento de Dosquebradas</w:t>
            </w:r>
            <w:r w:rsidR="004244D5" w:rsidRPr="003E6B3E">
              <w:rPr>
                <w:rFonts w:cs="Tahoma"/>
                <w:sz w:val="22"/>
                <w:szCs w:val="24"/>
              </w:rPr>
              <w:t xml:space="preserve"> (Rda.)</w:t>
            </w:r>
          </w:p>
        </w:tc>
      </w:tr>
      <w:tr w:rsidR="00B25DDF" w:rsidRPr="003E6B3E" w14:paraId="33DE7C5D" w14:textId="77777777" w:rsidTr="003E6B3E">
        <w:trPr>
          <w:trHeight w:val="275"/>
        </w:trPr>
        <w:tc>
          <w:tcPr>
            <w:tcW w:w="3186" w:type="dxa"/>
            <w:tcBorders>
              <w:top w:val="single" w:sz="4" w:space="0" w:color="auto"/>
              <w:left w:val="single" w:sz="4" w:space="0" w:color="auto"/>
              <w:bottom w:val="single" w:sz="4" w:space="0" w:color="auto"/>
              <w:right w:val="single" w:sz="4" w:space="0" w:color="auto"/>
            </w:tcBorders>
          </w:tcPr>
          <w:p w14:paraId="06564D37" w14:textId="77777777" w:rsidR="00B25DDF" w:rsidRPr="003E6B3E" w:rsidRDefault="00B25DDF" w:rsidP="003E6B3E">
            <w:pPr>
              <w:pStyle w:val="Tablaidentificadora"/>
              <w:rPr>
                <w:sz w:val="22"/>
                <w:szCs w:val="24"/>
              </w:rPr>
            </w:pPr>
            <w:r w:rsidRPr="003E6B3E">
              <w:rPr>
                <w:sz w:val="22"/>
                <w:szCs w:val="24"/>
              </w:rPr>
              <w:t>Asunto:</w:t>
            </w:r>
          </w:p>
        </w:tc>
        <w:tc>
          <w:tcPr>
            <w:tcW w:w="5528" w:type="dxa"/>
            <w:tcBorders>
              <w:top w:val="single" w:sz="4" w:space="0" w:color="auto"/>
              <w:left w:val="single" w:sz="4" w:space="0" w:color="auto"/>
              <w:bottom w:val="single" w:sz="4" w:space="0" w:color="auto"/>
              <w:right w:val="single" w:sz="4" w:space="0" w:color="auto"/>
            </w:tcBorders>
          </w:tcPr>
          <w:p w14:paraId="37DCFCE4" w14:textId="27881F97" w:rsidR="00B25DDF" w:rsidRPr="003E6B3E" w:rsidRDefault="00556BDC" w:rsidP="003E6B3E">
            <w:pPr>
              <w:pStyle w:val="Tablaidentificadora"/>
              <w:rPr>
                <w:rFonts w:cs="Tahoma"/>
                <w:sz w:val="22"/>
                <w:szCs w:val="24"/>
              </w:rPr>
            </w:pPr>
            <w:r w:rsidRPr="003E6B3E">
              <w:rPr>
                <w:rFonts w:cs="Tahoma"/>
                <w:sz w:val="22"/>
                <w:szCs w:val="24"/>
              </w:rPr>
              <w:t xml:space="preserve">Decide apelación interpuesta por la </w:t>
            </w:r>
            <w:r w:rsidR="00CF3543" w:rsidRPr="003E6B3E">
              <w:rPr>
                <w:rFonts w:cs="Tahoma"/>
                <w:sz w:val="22"/>
                <w:szCs w:val="24"/>
              </w:rPr>
              <w:t xml:space="preserve">Defensa </w:t>
            </w:r>
            <w:r w:rsidRPr="003E6B3E">
              <w:rPr>
                <w:rFonts w:cs="Tahoma"/>
                <w:sz w:val="22"/>
                <w:szCs w:val="24"/>
              </w:rPr>
              <w:t>contra el fallo</w:t>
            </w:r>
            <w:r w:rsidR="00B21788" w:rsidRPr="003E6B3E">
              <w:rPr>
                <w:rFonts w:cs="Tahoma"/>
                <w:sz w:val="22"/>
                <w:szCs w:val="24"/>
              </w:rPr>
              <w:t xml:space="preserve"> </w:t>
            </w:r>
            <w:r w:rsidR="00CF3543" w:rsidRPr="003E6B3E">
              <w:rPr>
                <w:rFonts w:cs="Tahoma"/>
                <w:sz w:val="22"/>
                <w:szCs w:val="24"/>
              </w:rPr>
              <w:t xml:space="preserve">condenatorio </w:t>
            </w:r>
            <w:r w:rsidR="0030691E" w:rsidRPr="003E6B3E">
              <w:rPr>
                <w:rFonts w:cs="Tahoma"/>
                <w:sz w:val="22"/>
                <w:szCs w:val="24"/>
              </w:rPr>
              <w:t xml:space="preserve">de </w:t>
            </w:r>
            <w:r w:rsidR="00CF3543" w:rsidRPr="003E6B3E">
              <w:rPr>
                <w:rFonts w:cs="Tahoma"/>
                <w:sz w:val="22"/>
                <w:szCs w:val="24"/>
              </w:rPr>
              <w:t>mayo 29 de 2019</w:t>
            </w:r>
            <w:r w:rsidR="004244D5" w:rsidRPr="003E6B3E">
              <w:rPr>
                <w:rFonts w:cs="Tahoma"/>
                <w:sz w:val="22"/>
                <w:szCs w:val="24"/>
              </w:rPr>
              <w:t>.</w:t>
            </w:r>
            <w:r w:rsidRPr="003E6B3E">
              <w:rPr>
                <w:rFonts w:cs="Tahoma"/>
                <w:sz w:val="22"/>
                <w:szCs w:val="24"/>
              </w:rPr>
              <w:t xml:space="preserve"> SE </w:t>
            </w:r>
            <w:r w:rsidR="000E75F9" w:rsidRPr="003E6B3E">
              <w:rPr>
                <w:rFonts w:cs="Tahoma"/>
                <w:sz w:val="22"/>
                <w:szCs w:val="24"/>
              </w:rPr>
              <w:t>CONFIRMA.</w:t>
            </w:r>
          </w:p>
        </w:tc>
      </w:tr>
    </w:tbl>
    <w:p w14:paraId="7955C4D6" w14:textId="77777777" w:rsidR="00B25DDF" w:rsidRPr="00FA390D" w:rsidRDefault="00B25DDF" w:rsidP="00FA390D">
      <w:pPr>
        <w:pStyle w:val="Textoindependiente2"/>
        <w:spacing w:line="276" w:lineRule="auto"/>
        <w:rPr>
          <w:sz w:val="22"/>
        </w:rPr>
      </w:pPr>
    </w:p>
    <w:p w14:paraId="6A6D49C3" w14:textId="77777777" w:rsidR="00B25DDF" w:rsidRPr="003E6B3E" w:rsidRDefault="00B01B87" w:rsidP="003E6B3E">
      <w:pPr>
        <w:spacing w:line="276" w:lineRule="auto"/>
        <w:rPr>
          <w:sz w:val="24"/>
        </w:rPr>
      </w:pPr>
      <w:r w:rsidRPr="003E6B3E">
        <w:rPr>
          <w:sz w:val="24"/>
        </w:rPr>
        <w:t>El Tribunal Superior d</w:t>
      </w:r>
      <w:r w:rsidR="005E41DB" w:rsidRPr="003E6B3E">
        <w:rPr>
          <w:sz w:val="24"/>
        </w:rPr>
        <w:t>el Distrito Judicial de Pereira</w:t>
      </w:r>
      <w:r w:rsidRPr="003E6B3E">
        <w:rPr>
          <w:sz w:val="24"/>
        </w:rPr>
        <w:t xml:space="preserve"> pronuncia la sentencia en los siguientes términos:</w:t>
      </w:r>
    </w:p>
    <w:p w14:paraId="7DB3C023" w14:textId="77777777" w:rsidR="00B25DDF" w:rsidRPr="003E6B3E" w:rsidRDefault="00B25DDF" w:rsidP="003E6B3E">
      <w:pPr>
        <w:pStyle w:val="Textoindependiente2"/>
        <w:spacing w:line="276" w:lineRule="auto"/>
        <w:rPr>
          <w:sz w:val="22"/>
        </w:rPr>
      </w:pPr>
    </w:p>
    <w:p w14:paraId="73DEFA0B" w14:textId="77777777" w:rsidR="00B01B87" w:rsidRPr="003E6B3E" w:rsidRDefault="00B01B87" w:rsidP="003E6B3E">
      <w:pPr>
        <w:spacing w:line="276" w:lineRule="auto"/>
        <w:rPr>
          <w:rStyle w:val="Algerian"/>
          <w:sz w:val="28"/>
        </w:rPr>
      </w:pPr>
      <w:r w:rsidRPr="003E6B3E">
        <w:rPr>
          <w:rStyle w:val="Algerian"/>
          <w:sz w:val="28"/>
        </w:rPr>
        <w:t xml:space="preserve">1.- </w:t>
      </w:r>
      <w:r w:rsidR="009D3DE3" w:rsidRPr="003E6B3E">
        <w:rPr>
          <w:rStyle w:val="Algerian"/>
          <w:sz w:val="28"/>
        </w:rPr>
        <w:t>hechos Y precedentes</w:t>
      </w:r>
    </w:p>
    <w:p w14:paraId="4C2B7799" w14:textId="77777777" w:rsidR="00B01B87" w:rsidRPr="003E6B3E" w:rsidRDefault="00B01B87" w:rsidP="003E6B3E">
      <w:pPr>
        <w:spacing w:line="276" w:lineRule="auto"/>
        <w:rPr>
          <w:sz w:val="22"/>
          <w:szCs w:val="24"/>
        </w:rPr>
      </w:pPr>
    </w:p>
    <w:p w14:paraId="3A980F4F" w14:textId="77777777" w:rsidR="009D3DE3" w:rsidRPr="003E6B3E" w:rsidRDefault="009D3DE3" w:rsidP="003E6B3E">
      <w:pPr>
        <w:spacing w:line="276" w:lineRule="auto"/>
        <w:rPr>
          <w:sz w:val="24"/>
        </w:rPr>
      </w:pPr>
      <w:r w:rsidRPr="003E6B3E">
        <w:rPr>
          <w:sz w:val="24"/>
        </w:rPr>
        <w:t>La situación fáctica jurídicamente relevante y la actuación procesal esencial para la decisión a tomar, se pueden sinte</w:t>
      </w:r>
      <w:r w:rsidR="001F59E7" w:rsidRPr="003E6B3E">
        <w:rPr>
          <w:sz w:val="24"/>
        </w:rPr>
        <w:t>tizar así:</w:t>
      </w:r>
    </w:p>
    <w:p w14:paraId="769024A9" w14:textId="77777777" w:rsidR="00B01B87" w:rsidRPr="003E6B3E" w:rsidRDefault="00B01B87" w:rsidP="003E6B3E">
      <w:pPr>
        <w:spacing w:line="276" w:lineRule="auto"/>
        <w:rPr>
          <w:sz w:val="22"/>
          <w:szCs w:val="24"/>
        </w:rPr>
      </w:pPr>
    </w:p>
    <w:p w14:paraId="2E668F92" w14:textId="6815A140" w:rsidR="005C5A31" w:rsidRPr="003E6B3E" w:rsidRDefault="00B01B87" w:rsidP="003E6B3E">
      <w:pPr>
        <w:spacing w:line="276" w:lineRule="auto"/>
        <w:ind w:right="-91"/>
        <w:rPr>
          <w:rStyle w:val="Numeracinttulo"/>
          <w:rFonts w:ascii="Verdana" w:hAnsi="Verdana"/>
          <w:b w:val="0"/>
        </w:rPr>
      </w:pPr>
      <w:r w:rsidRPr="003E6B3E">
        <w:rPr>
          <w:rStyle w:val="Numeracinttulo"/>
          <w:sz w:val="22"/>
        </w:rPr>
        <w:t xml:space="preserve">1.1.- </w:t>
      </w:r>
      <w:r w:rsidR="005C5A31" w:rsidRPr="003E6B3E">
        <w:rPr>
          <w:rStyle w:val="Numeracinttulo"/>
          <w:b w:val="0"/>
        </w:rPr>
        <w:t xml:space="preserve">Los hechos a los cuales se contrae la presente actuación </w:t>
      </w:r>
      <w:r w:rsidR="00CF3543" w:rsidRPr="003E6B3E">
        <w:rPr>
          <w:rStyle w:val="Numeracinttulo"/>
          <w:b w:val="0"/>
        </w:rPr>
        <w:t>tuvieron ocurrencia en abril 21 de 2012, a eso de las 11:00 a.m.</w:t>
      </w:r>
      <w:r w:rsidR="00397854" w:rsidRPr="003E6B3E">
        <w:rPr>
          <w:rStyle w:val="Numeracinttulo"/>
          <w:b w:val="0"/>
        </w:rPr>
        <w:t>, en la carrera 10 con calle 17 de la</w:t>
      </w:r>
      <w:r w:rsidR="00CF3543" w:rsidRPr="003E6B3E">
        <w:rPr>
          <w:rStyle w:val="Numeracinttulo"/>
          <w:b w:val="0"/>
        </w:rPr>
        <w:t xml:space="preserve"> </w:t>
      </w:r>
      <w:r w:rsidR="00397854" w:rsidRPr="003E6B3E">
        <w:rPr>
          <w:rStyle w:val="Numeracinttulo"/>
          <w:b w:val="0"/>
        </w:rPr>
        <w:t>avenida del ferrocarril</w:t>
      </w:r>
      <w:r w:rsidR="004E06C2" w:rsidRPr="003E6B3E">
        <w:rPr>
          <w:rStyle w:val="Numeracinttulo"/>
          <w:b w:val="0"/>
        </w:rPr>
        <w:t xml:space="preserve"> sector conjunto residencial Torres del Sol </w:t>
      </w:r>
      <w:r w:rsidR="00397854" w:rsidRPr="003E6B3E">
        <w:rPr>
          <w:rStyle w:val="Numeracinttulo"/>
          <w:b w:val="0"/>
        </w:rPr>
        <w:t xml:space="preserve">de Dosquebradas (Rda.), cuando la </w:t>
      </w:r>
      <w:r w:rsidR="00CF3543" w:rsidRPr="003E6B3E">
        <w:rPr>
          <w:rStyle w:val="Numeracinttulo"/>
          <w:b w:val="0"/>
        </w:rPr>
        <w:t xml:space="preserve">señora </w:t>
      </w:r>
      <w:proofErr w:type="spellStart"/>
      <w:r w:rsidR="00CF3543" w:rsidRPr="003E6B3E">
        <w:rPr>
          <w:rStyle w:val="Numeracinttulo"/>
          <w:b w:val="0"/>
        </w:rPr>
        <w:t>EDUVINA</w:t>
      </w:r>
      <w:proofErr w:type="spellEnd"/>
      <w:r w:rsidR="00CF3543" w:rsidRPr="003E6B3E">
        <w:rPr>
          <w:rStyle w:val="Numeracinttulo"/>
          <w:b w:val="0"/>
        </w:rPr>
        <w:t xml:space="preserve"> </w:t>
      </w:r>
      <w:r w:rsidR="00397854" w:rsidRPr="003E6B3E">
        <w:rPr>
          <w:rStyle w:val="Numeracinttulo"/>
          <w:b w:val="0"/>
        </w:rPr>
        <w:t>LEÓN SUÁREZ pretendía subirse</w:t>
      </w:r>
      <w:r w:rsidR="00CF3543" w:rsidRPr="003E6B3E">
        <w:rPr>
          <w:rStyle w:val="Numeracinttulo"/>
          <w:b w:val="0"/>
        </w:rPr>
        <w:t xml:space="preserve"> </w:t>
      </w:r>
      <w:r w:rsidR="00081CCD" w:rsidRPr="003E6B3E">
        <w:rPr>
          <w:rStyle w:val="Numeracinttulo"/>
          <w:b w:val="0"/>
        </w:rPr>
        <w:t xml:space="preserve">en la buseta de placas SJR-805 guiada </w:t>
      </w:r>
      <w:r w:rsidR="00CF3543" w:rsidRPr="003E6B3E">
        <w:rPr>
          <w:rStyle w:val="Numeracinttulo"/>
          <w:b w:val="0"/>
        </w:rPr>
        <w:t xml:space="preserve">por el señor </w:t>
      </w:r>
      <w:proofErr w:type="spellStart"/>
      <w:r w:rsidR="00FA5172">
        <w:rPr>
          <w:rStyle w:val="Numeracinttulo"/>
          <w:sz w:val="20"/>
          <w:szCs w:val="22"/>
        </w:rPr>
        <w:t>LFTL</w:t>
      </w:r>
      <w:proofErr w:type="spellEnd"/>
      <w:r w:rsidR="00397854" w:rsidRPr="003E6B3E">
        <w:rPr>
          <w:rStyle w:val="Numeracinttulo"/>
          <w:b w:val="0"/>
        </w:rPr>
        <w:t>.</w:t>
      </w:r>
      <w:r w:rsidR="00CF3543" w:rsidRPr="003E6B3E">
        <w:rPr>
          <w:rStyle w:val="Numeracinttulo"/>
          <w:b w:val="0"/>
        </w:rPr>
        <w:t xml:space="preserve"> </w:t>
      </w:r>
      <w:r w:rsidR="00397854" w:rsidRPr="003E6B3E">
        <w:rPr>
          <w:rStyle w:val="Numeracinttulo"/>
          <w:b w:val="0"/>
        </w:rPr>
        <w:t xml:space="preserve">Según se supo, </w:t>
      </w:r>
      <w:r w:rsidR="00CF3543" w:rsidRPr="003E6B3E">
        <w:rPr>
          <w:rStyle w:val="Numeracinttulo"/>
          <w:b w:val="0"/>
        </w:rPr>
        <w:t>cuando</w:t>
      </w:r>
      <w:r w:rsidR="00397854" w:rsidRPr="003E6B3E">
        <w:rPr>
          <w:rStyle w:val="Numeracinttulo"/>
          <w:b w:val="0"/>
        </w:rPr>
        <w:t xml:space="preserve"> la señora LEÓN SUÁREZ</w:t>
      </w:r>
      <w:r w:rsidR="00CF3543" w:rsidRPr="003E6B3E">
        <w:rPr>
          <w:rStyle w:val="Numeracinttulo"/>
          <w:b w:val="0"/>
        </w:rPr>
        <w:t xml:space="preserve"> </w:t>
      </w:r>
      <w:r w:rsidR="00397854" w:rsidRPr="003E6B3E">
        <w:rPr>
          <w:rStyle w:val="Numeracinttulo"/>
          <w:b w:val="0"/>
        </w:rPr>
        <w:t>había cogido</w:t>
      </w:r>
      <w:r w:rsidR="004E06C2" w:rsidRPr="003E6B3E">
        <w:rPr>
          <w:rStyle w:val="Numeracinttulo"/>
          <w:b w:val="0"/>
        </w:rPr>
        <w:t xml:space="preserve"> la manija externa y </w:t>
      </w:r>
      <w:r w:rsidR="00397854" w:rsidRPr="003E6B3E">
        <w:rPr>
          <w:rStyle w:val="Numeracinttulo"/>
          <w:b w:val="0"/>
        </w:rPr>
        <w:t xml:space="preserve">alcanzado a poner </w:t>
      </w:r>
      <w:r w:rsidR="00CF3543" w:rsidRPr="003E6B3E">
        <w:rPr>
          <w:rStyle w:val="Numeracinttulo"/>
          <w:b w:val="0"/>
        </w:rPr>
        <w:t>el pie derecho en la escalinata de la puerta, el conductor emprendió la marcha sin espe</w:t>
      </w:r>
      <w:r w:rsidR="00397854" w:rsidRPr="003E6B3E">
        <w:rPr>
          <w:rStyle w:val="Numeracinttulo"/>
          <w:b w:val="0"/>
        </w:rPr>
        <w:t>rar que acabara de subir, a consecuencia de lo</w:t>
      </w:r>
      <w:r w:rsidR="00CF3543" w:rsidRPr="003E6B3E">
        <w:rPr>
          <w:rStyle w:val="Numeracinttulo"/>
          <w:b w:val="0"/>
        </w:rPr>
        <w:t xml:space="preserve"> cual quedó colgada de la puerta </w:t>
      </w:r>
      <w:r w:rsidR="004E06C2" w:rsidRPr="003E6B3E">
        <w:rPr>
          <w:rStyle w:val="Numeracinttulo"/>
          <w:b w:val="0"/>
        </w:rPr>
        <w:t xml:space="preserve">de donde se pudo </w:t>
      </w:r>
      <w:r w:rsidR="00397854" w:rsidRPr="003E6B3E">
        <w:rPr>
          <w:rStyle w:val="Numeracinttulo"/>
          <w:b w:val="0"/>
        </w:rPr>
        <w:t>afe</w:t>
      </w:r>
      <w:r w:rsidR="00CF3543" w:rsidRPr="003E6B3E">
        <w:rPr>
          <w:rStyle w:val="Numeracinttulo"/>
          <w:b w:val="0"/>
        </w:rPr>
        <w:t>rra</w:t>
      </w:r>
      <w:r w:rsidR="004E06C2" w:rsidRPr="003E6B3E">
        <w:rPr>
          <w:rStyle w:val="Numeracinttulo"/>
          <w:b w:val="0"/>
        </w:rPr>
        <w:t>r</w:t>
      </w:r>
      <w:r w:rsidR="00CF3543" w:rsidRPr="003E6B3E">
        <w:rPr>
          <w:rStyle w:val="Numeracinttulo"/>
          <w:b w:val="0"/>
        </w:rPr>
        <w:t xml:space="preserve"> </w:t>
      </w:r>
      <w:r w:rsidR="004B0107" w:rsidRPr="003E6B3E">
        <w:rPr>
          <w:rStyle w:val="Numeracinttulo"/>
          <w:b w:val="0"/>
        </w:rPr>
        <w:t xml:space="preserve">y fue </w:t>
      </w:r>
      <w:r w:rsidR="00CF3543" w:rsidRPr="003E6B3E">
        <w:rPr>
          <w:rStyle w:val="Numeracinttulo"/>
          <w:b w:val="0"/>
        </w:rPr>
        <w:t xml:space="preserve">arrastrada un tramo </w:t>
      </w:r>
      <w:r w:rsidR="004E06C2" w:rsidRPr="003E6B3E">
        <w:rPr>
          <w:rStyle w:val="Numeracinttulo"/>
          <w:b w:val="0"/>
        </w:rPr>
        <w:t xml:space="preserve">en el que su </w:t>
      </w:r>
      <w:r w:rsidR="00397854" w:rsidRPr="003E6B3E">
        <w:rPr>
          <w:rStyle w:val="Numeracinttulo"/>
          <w:b w:val="0"/>
        </w:rPr>
        <w:t>cuerpo rozaba el pavimento. Al</w:t>
      </w:r>
      <w:r w:rsidR="00CF3543" w:rsidRPr="003E6B3E">
        <w:rPr>
          <w:rStyle w:val="Numeracinttulo"/>
          <w:b w:val="0"/>
        </w:rPr>
        <w:t xml:space="preserve"> detener</w:t>
      </w:r>
      <w:r w:rsidR="00397854" w:rsidRPr="003E6B3E">
        <w:rPr>
          <w:rStyle w:val="Numeracinttulo"/>
          <w:b w:val="0"/>
        </w:rPr>
        <w:t xml:space="preserve"> la marcha el vehículo, el cuerpo de la pasajera fue lanzado hacia la parte delantera </w:t>
      </w:r>
      <w:r w:rsidR="00CF3543" w:rsidRPr="003E6B3E">
        <w:rPr>
          <w:rStyle w:val="Numeracinttulo"/>
          <w:b w:val="0"/>
        </w:rPr>
        <w:t xml:space="preserve">del mismo, </w:t>
      </w:r>
      <w:r w:rsidR="00397854" w:rsidRPr="003E6B3E">
        <w:rPr>
          <w:rStyle w:val="Numeracinttulo"/>
          <w:b w:val="0"/>
        </w:rPr>
        <w:t>lo que le causó</w:t>
      </w:r>
      <w:r w:rsidR="004E06C2" w:rsidRPr="003E6B3E">
        <w:rPr>
          <w:rStyle w:val="Numeracinttulo"/>
          <w:b w:val="0"/>
        </w:rPr>
        <w:t xml:space="preserve"> </w:t>
      </w:r>
      <w:r w:rsidR="00CF3543" w:rsidRPr="003E6B3E">
        <w:rPr>
          <w:rStyle w:val="Numeracinttulo"/>
          <w:b w:val="0"/>
        </w:rPr>
        <w:t xml:space="preserve">diversas lesiones. </w:t>
      </w:r>
    </w:p>
    <w:p w14:paraId="69312E49" w14:textId="56B30F80" w:rsidR="000E75F9" w:rsidRPr="003E6B3E" w:rsidRDefault="000E75F9" w:rsidP="003E6B3E">
      <w:pPr>
        <w:spacing w:line="276" w:lineRule="auto"/>
        <w:rPr>
          <w:rStyle w:val="Numeracinttulo"/>
          <w:b w:val="0"/>
          <w:sz w:val="22"/>
          <w:szCs w:val="24"/>
        </w:rPr>
      </w:pPr>
    </w:p>
    <w:p w14:paraId="38DCE147" w14:textId="0CDFA3D1" w:rsidR="00015350" w:rsidRPr="003E6B3E" w:rsidRDefault="00015350" w:rsidP="003E6B3E">
      <w:pPr>
        <w:spacing w:line="276" w:lineRule="auto"/>
        <w:rPr>
          <w:rStyle w:val="Numeracinttulo"/>
          <w:b w:val="0"/>
        </w:rPr>
      </w:pPr>
      <w:r w:rsidRPr="003E6B3E">
        <w:rPr>
          <w:rStyle w:val="Numeracinttulo"/>
          <w:sz w:val="22"/>
          <w:szCs w:val="24"/>
        </w:rPr>
        <w:t>1.2.-</w:t>
      </w:r>
      <w:r w:rsidRPr="003E6B3E">
        <w:rPr>
          <w:rStyle w:val="Numeracinttulo"/>
          <w:b w:val="0"/>
        </w:rPr>
        <w:t xml:space="preserve"> En</w:t>
      </w:r>
      <w:r w:rsidR="00E561AD" w:rsidRPr="003E6B3E">
        <w:rPr>
          <w:rStyle w:val="Numeracinttulo"/>
          <w:b w:val="0"/>
        </w:rPr>
        <w:t xml:space="preserve"> </w:t>
      </w:r>
      <w:r w:rsidR="00262DCE" w:rsidRPr="003E6B3E">
        <w:rPr>
          <w:rStyle w:val="Numeracinttulo"/>
          <w:b w:val="0"/>
        </w:rPr>
        <w:t>enero 04</w:t>
      </w:r>
      <w:r w:rsidR="009B668F" w:rsidRPr="003E6B3E">
        <w:rPr>
          <w:rStyle w:val="Numeracinttulo"/>
          <w:b w:val="0"/>
        </w:rPr>
        <w:t xml:space="preserve"> de 201</w:t>
      </w:r>
      <w:r w:rsidR="00EC614B" w:rsidRPr="003E6B3E">
        <w:rPr>
          <w:rStyle w:val="Numeracinttulo"/>
          <w:b w:val="0"/>
        </w:rPr>
        <w:t>7</w:t>
      </w:r>
      <w:r w:rsidR="002F167D" w:rsidRPr="003E6B3E">
        <w:rPr>
          <w:rStyle w:val="Numeracinttulo"/>
          <w:b w:val="0"/>
        </w:rPr>
        <w:t xml:space="preserve"> ante el Juzgado </w:t>
      </w:r>
      <w:r w:rsidR="00EC614B" w:rsidRPr="003E6B3E">
        <w:rPr>
          <w:rStyle w:val="Numeracinttulo"/>
          <w:b w:val="0"/>
        </w:rPr>
        <w:t>Primero</w:t>
      </w:r>
      <w:r w:rsidR="009B668F" w:rsidRPr="003E6B3E">
        <w:rPr>
          <w:rStyle w:val="Numeracinttulo"/>
          <w:b w:val="0"/>
        </w:rPr>
        <w:t xml:space="preserve"> Penal </w:t>
      </w:r>
      <w:r w:rsidR="008534BC" w:rsidRPr="003E6B3E">
        <w:rPr>
          <w:rStyle w:val="Numeracinttulo"/>
          <w:b w:val="0"/>
        </w:rPr>
        <w:t xml:space="preserve">Municipal </w:t>
      </w:r>
      <w:r w:rsidR="009B668F" w:rsidRPr="003E6B3E">
        <w:rPr>
          <w:rStyle w:val="Numeracinttulo"/>
          <w:b w:val="0"/>
        </w:rPr>
        <w:t>con función de control de garantía</w:t>
      </w:r>
      <w:r w:rsidR="00262DCE" w:rsidRPr="003E6B3E">
        <w:rPr>
          <w:rStyle w:val="Numeracinttulo"/>
          <w:b w:val="0"/>
        </w:rPr>
        <w:t>s</w:t>
      </w:r>
      <w:r w:rsidR="009B668F" w:rsidRPr="003E6B3E">
        <w:rPr>
          <w:rStyle w:val="Numeracinttulo"/>
          <w:b w:val="0"/>
        </w:rPr>
        <w:t xml:space="preserve"> de </w:t>
      </w:r>
      <w:r w:rsidR="00EC614B" w:rsidRPr="003E6B3E">
        <w:rPr>
          <w:rStyle w:val="Numeracinttulo"/>
          <w:b w:val="0"/>
        </w:rPr>
        <w:t>Dosquebradas</w:t>
      </w:r>
      <w:r w:rsidR="005E45DD" w:rsidRPr="003E6B3E">
        <w:rPr>
          <w:rStyle w:val="Numeracinttulo"/>
          <w:b w:val="0"/>
        </w:rPr>
        <w:t xml:space="preserve"> </w:t>
      </w:r>
      <w:r w:rsidR="008534BC" w:rsidRPr="003E6B3E">
        <w:rPr>
          <w:rStyle w:val="Numeracinttulo"/>
          <w:b w:val="0"/>
        </w:rPr>
        <w:t>(Rda.)</w:t>
      </w:r>
      <w:r w:rsidR="00CA2796" w:rsidRPr="003E6B3E">
        <w:rPr>
          <w:rStyle w:val="Numeracinttulo"/>
          <w:b w:val="0"/>
        </w:rPr>
        <w:t>,</w:t>
      </w:r>
      <w:r w:rsidR="000D1C22" w:rsidRPr="003E6B3E">
        <w:rPr>
          <w:rStyle w:val="Numeracinttulo"/>
          <w:b w:val="0"/>
        </w:rPr>
        <w:t xml:space="preserve"> se llevó a</w:t>
      </w:r>
      <w:r w:rsidR="00CA2796" w:rsidRPr="003E6B3E">
        <w:rPr>
          <w:rStyle w:val="Numeracinttulo"/>
          <w:b w:val="0"/>
        </w:rPr>
        <w:t xml:space="preserve"> cabo formulación de imputación</w:t>
      </w:r>
      <w:r w:rsidR="00E561AD" w:rsidRPr="003E6B3E">
        <w:rPr>
          <w:rStyle w:val="Numeracinttulo"/>
          <w:b w:val="0"/>
        </w:rPr>
        <w:t xml:space="preserve"> en la cual se le endilgaron cargos a</w:t>
      </w:r>
      <w:r w:rsidR="00431179" w:rsidRPr="003E6B3E">
        <w:rPr>
          <w:rStyle w:val="Numeracinttulo"/>
          <w:b w:val="0"/>
        </w:rPr>
        <w:t>l señor</w:t>
      </w:r>
      <w:r w:rsidR="00C830A9" w:rsidRPr="003E6B3E">
        <w:rPr>
          <w:rStyle w:val="Numeracinttulo"/>
          <w:b w:val="0"/>
        </w:rPr>
        <w:t xml:space="preserve"> </w:t>
      </w:r>
      <w:proofErr w:type="spellStart"/>
      <w:r w:rsidR="00FA5172">
        <w:rPr>
          <w:rStyle w:val="Numeracinttulo"/>
          <w:sz w:val="20"/>
          <w:szCs w:val="22"/>
        </w:rPr>
        <w:t>LFTL</w:t>
      </w:r>
      <w:proofErr w:type="spellEnd"/>
      <w:r w:rsidR="00262DCE" w:rsidRPr="003E6B3E">
        <w:rPr>
          <w:rStyle w:val="Numeracinttulo"/>
          <w:sz w:val="20"/>
          <w:szCs w:val="22"/>
        </w:rPr>
        <w:t xml:space="preserve"> </w:t>
      </w:r>
      <w:r w:rsidR="00E561AD" w:rsidRPr="003E6B3E">
        <w:rPr>
          <w:rStyle w:val="Numeracinttulo"/>
          <w:b w:val="0"/>
        </w:rPr>
        <w:t xml:space="preserve">por </w:t>
      </w:r>
      <w:r w:rsidR="002F167D" w:rsidRPr="003E6B3E">
        <w:rPr>
          <w:rStyle w:val="Numeracinttulo"/>
          <w:b w:val="0"/>
        </w:rPr>
        <w:t xml:space="preserve">el delito de </w:t>
      </w:r>
      <w:r w:rsidR="00B97892" w:rsidRPr="003E6B3E">
        <w:rPr>
          <w:rStyle w:val="Numeracinttulo"/>
          <w:b w:val="0"/>
        </w:rPr>
        <w:t>lesiones personales culposas</w:t>
      </w:r>
      <w:r w:rsidR="001F3AE5" w:rsidRPr="003E6B3E">
        <w:rPr>
          <w:rStyle w:val="Numeracinttulo"/>
          <w:b w:val="0"/>
        </w:rPr>
        <w:t xml:space="preserve"> de conformidad con lo consignado </w:t>
      </w:r>
      <w:r w:rsidR="00EC614B" w:rsidRPr="003E6B3E">
        <w:rPr>
          <w:rStyle w:val="Numeracinttulo"/>
          <w:b w:val="0"/>
        </w:rPr>
        <w:t xml:space="preserve">en los artículos 111, </w:t>
      </w:r>
      <w:r w:rsidR="008534BC" w:rsidRPr="003E6B3E">
        <w:rPr>
          <w:rStyle w:val="Numeracinttulo"/>
          <w:b w:val="0"/>
        </w:rPr>
        <w:t>1</w:t>
      </w:r>
      <w:r w:rsidRPr="003E6B3E">
        <w:rPr>
          <w:rStyle w:val="Numeracinttulo"/>
          <w:b w:val="0"/>
        </w:rPr>
        <w:t xml:space="preserve">12 inciso </w:t>
      </w:r>
      <w:r w:rsidR="00262DCE" w:rsidRPr="003E6B3E">
        <w:rPr>
          <w:rStyle w:val="Numeracinttulo"/>
          <w:b w:val="0"/>
        </w:rPr>
        <w:t>3</w:t>
      </w:r>
      <w:r w:rsidR="00EC614B" w:rsidRPr="003E6B3E">
        <w:rPr>
          <w:rStyle w:val="Numeracinttulo"/>
          <w:b w:val="0"/>
        </w:rPr>
        <w:t xml:space="preserve">°, </w:t>
      </w:r>
      <w:r w:rsidR="00262DCE" w:rsidRPr="003E6B3E">
        <w:rPr>
          <w:rStyle w:val="Numeracinttulo"/>
          <w:b w:val="0"/>
        </w:rPr>
        <w:t xml:space="preserve">113, 114 inc. 2°, en concordancia con los artículos 117 y </w:t>
      </w:r>
      <w:r w:rsidRPr="003E6B3E">
        <w:rPr>
          <w:rStyle w:val="Numeracinttulo"/>
          <w:b w:val="0"/>
        </w:rPr>
        <w:t>120 C.P</w:t>
      </w:r>
      <w:r w:rsidR="00B97892" w:rsidRPr="003E6B3E">
        <w:rPr>
          <w:rStyle w:val="Numeracinttulo"/>
          <w:b w:val="0"/>
        </w:rPr>
        <w:t>.</w:t>
      </w:r>
      <w:r w:rsidRPr="003E6B3E">
        <w:rPr>
          <w:rStyle w:val="Numeracinttulo"/>
          <w:b w:val="0"/>
        </w:rPr>
        <w:t xml:space="preserve">, </w:t>
      </w:r>
      <w:r w:rsidR="00262DCE" w:rsidRPr="003E6B3E">
        <w:rPr>
          <w:rStyle w:val="Numeracinttulo"/>
          <w:b w:val="0"/>
        </w:rPr>
        <w:t>ante los cuales GUARDÓ SILENCIO</w:t>
      </w:r>
      <w:r w:rsidRPr="003E6B3E">
        <w:rPr>
          <w:rStyle w:val="Numeracinttulo"/>
          <w:b w:val="0"/>
        </w:rPr>
        <w:t>.</w:t>
      </w:r>
    </w:p>
    <w:p w14:paraId="1DB497AD" w14:textId="77777777" w:rsidR="00015350" w:rsidRPr="003E6B3E" w:rsidRDefault="00015350" w:rsidP="003E6B3E">
      <w:pPr>
        <w:spacing w:line="276" w:lineRule="auto"/>
        <w:rPr>
          <w:rStyle w:val="Numeracinttulo"/>
          <w:b w:val="0"/>
        </w:rPr>
      </w:pPr>
    </w:p>
    <w:p w14:paraId="3978F50E" w14:textId="05A3BD5E" w:rsidR="00873E49" w:rsidRPr="003E6B3E" w:rsidRDefault="00606EA8" w:rsidP="003E6B3E">
      <w:pPr>
        <w:spacing w:line="276" w:lineRule="auto"/>
        <w:rPr>
          <w:rStyle w:val="Numeracinttulo"/>
          <w:b w:val="0"/>
        </w:rPr>
      </w:pPr>
      <w:r w:rsidRPr="003E6B3E">
        <w:rPr>
          <w:rStyle w:val="Numeracinttulo"/>
          <w:sz w:val="22"/>
          <w:szCs w:val="24"/>
        </w:rPr>
        <w:t>1.3</w:t>
      </w:r>
      <w:r w:rsidR="00015350" w:rsidRPr="003E6B3E">
        <w:rPr>
          <w:rStyle w:val="Numeracinttulo"/>
          <w:sz w:val="22"/>
          <w:szCs w:val="24"/>
        </w:rPr>
        <w:t>.-</w:t>
      </w:r>
      <w:r w:rsidR="00015350" w:rsidRPr="003E6B3E">
        <w:rPr>
          <w:rStyle w:val="Numeracinttulo"/>
          <w:b w:val="0"/>
        </w:rPr>
        <w:t xml:space="preserve"> En virtud de lo anterior, la </w:t>
      </w:r>
      <w:r w:rsidR="0091029F" w:rsidRPr="003E6B3E">
        <w:rPr>
          <w:rStyle w:val="Numeracinttulo"/>
          <w:b w:val="0"/>
        </w:rPr>
        <w:t xml:space="preserve">Fiscalía presentó escrito de acusación </w:t>
      </w:r>
      <w:r w:rsidR="00DE68C7" w:rsidRPr="003E6B3E">
        <w:rPr>
          <w:rStyle w:val="Numeracinttulo"/>
          <w:b w:val="0"/>
        </w:rPr>
        <w:t>(</w:t>
      </w:r>
      <w:r w:rsidR="00262DCE" w:rsidRPr="003E6B3E">
        <w:rPr>
          <w:rStyle w:val="Numeracinttulo"/>
          <w:b w:val="0"/>
        </w:rPr>
        <w:t xml:space="preserve">marzo 21 </w:t>
      </w:r>
      <w:r w:rsidR="00DE68C7" w:rsidRPr="003E6B3E">
        <w:rPr>
          <w:rStyle w:val="Numeracinttulo"/>
          <w:b w:val="0"/>
        </w:rPr>
        <w:t>de 201</w:t>
      </w:r>
      <w:r w:rsidR="00EC614B" w:rsidRPr="003E6B3E">
        <w:rPr>
          <w:rStyle w:val="Numeracinttulo"/>
          <w:b w:val="0"/>
        </w:rPr>
        <w:t>7</w:t>
      </w:r>
      <w:r w:rsidR="00DE68C7" w:rsidRPr="003E6B3E">
        <w:rPr>
          <w:rStyle w:val="Numeracinttulo"/>
          <w:b w:val="0"/>
        </w:rPr>
        <w:t xml:space="preserve">) que </w:t>
      </w:r>
      <w:r w:rsidR="00015350" w:rsidRPr="003E6B3E">
        <w:rPr>
          <w:rStyle w:val="Numeracinttulo"/>
          <w:b w:val="0"/>
        </w:rPr>
        <w:t>fue asignado</w:t>
      </w:r>
      <w:r w:rsidR="00DE68C7" w:rsidRPr="003E6B3E">
        <w:rPr>
          <w:rStyle w:val="Numeracinttulo"/>
          <w:b w:val="0"/>
        </w:rPr>
        <w:t xml:space="preserve"> por reparto</w:t>
      </w:r>
      <w:r w:rsidR="00015350" w:rsidRPr="003E6B3E">
        <w:rPr>
          <w:rStyle w:val="Numeracinttulo"/>
          <w:b w:val="0"/>
        </w:rPr>
        <w:t xml:space="preserve"> </w:t>
      </w:r>
      <w:r w:rsidR="00431179" w:rsidRPr="003E6B3E">
        <w:rPr>
          <w:rStyle w:val="Numeracinttulo"/>
          <w:b w:val="0"/>
        </w:rPr>
        <w:t xml:space="preserve">al Juzgado </w:t>
      </w:r>
      <w:r w:rsidR="00EC614B" w:rsidRPr="003E6B3E">
        <w:rPr>
          <w:rStyle w:val="Numeracinttulo"/>
          <w:b w:val="0"/>
        </w:rPr>
        <w:t>Segundo</w:t>
      </w:r>
      <w:r w:rsidR="00015350" w:rsidRPr="003E6B3E">
        <w:rPr>
          <w:rStyle w:val="Numeracinttulo"/>
          <w:b w:val="0"/>
        </w:rPr>
        <w:t xml:space="preserve"> Penal Municipal con funci</w:t>
      </w:r>
      <w:r w:rsidR="00F51C8E" w:rsidRPr="003E6B3E">
        <w:rPr>
          <w:rStyle w:val="Numeracinttulo"/>
          <w:b w:val="0"/>
        </w:rPr>
        <w:t>ón de c</w:t>
      </w:r>
      <w:r w:rsidR="00015350" w:rsidRPr="003E6B3E">
        <w:rPr>
          <w:rStyle w:val="Numeracinttulo"/>
          <w:b w:val="0"/>
        </w:rPr>
        <w:t>onocimiento</w:t>
      </w:r>
      <w:r w:rsidR="00831B39" w:rsidRPr="003E6B3E">
        <w:rPr>
          <w:rStyle w:val="Numeracinttulo"/>
          <w:b w:val="0"/>
        </w:rPr>
        <w:t xml:space="preserve"> de Dosquebradas</w:t>
      </w:r>
      <w:r w:rsidR="001F4075" w:rsidRPr="003E6B3E">
        <w:rPr>
          <w:rStyle w:val="Numeracinttulo"/>
          <w:b w:val="0"/>
        </w:rPr>
        <w:t xml:space="preserve"> (Rda.), estrado ante el cual se </w:t>
      </w:r>
      <w:r w:rsidR="00873E49" w:rsidRPr="003E6B3E">
        <w:rPr>
          <w:rStyle w:val="Numeracinttulo"/>
          <w:b w:val="0"/>
        </w:rPr>
        <w:t xml:space="preserve">llevaron a cabo </w:t>
      </w:r>
      <w:r w:rsidR="00015350" w:rsidRPr="003E6B3E">
        <w:rPr>
          <w:rStyle w:val="Numeracinttulo"/>
          <w:b w:val="0"/>
        </w:rPr>
        <w:t>las audiencias de formulación de acusación (</w:t>
      </w:r>
      <w:r w:rsidR="00873E49" w:rsidRPr="003E6B3E">
        <w:rPr>
          <w:rStyle w:val="Numeracinttulo"/>
          <w:b w:val="0"/>
        </w:rPr>
        <w:t>agosto 23 de 2017</w:t>
      </w:r>
      <w:r w:rsidR="00431179" w:rsidRPr="003E6B3E">
        <w:rPr>
          <w:rStyle w:val="Numeracinttulo"/>
          <w:b w:val="0"/>
        </w:rPr>
        <w:t>)</w:t>
      </w:r>
      <w:r w:rsidR="0040791E" w:rsidRPr="003E6B3E">
        <w:rPr>
          <w:rStyle w:val="Numeracinttulo"/>
          <w:b w:val="0"/>
        </w:rPr>
        <w:t>, preparatoria (</w:t>
      </w:r>
      <w:r w:rsidR="00873E49" w:rsidRPr="003E6B3E">
        <w:rPr>
          <w:rStyle w:val="Numeracinttulo"/>
          <w:b w:val="0"/>
        </w:rPr>
        <w:t xml:space="preserve">diciembre 14 </w:t>
      </w:r>
      <w:r w:rsidR="0040791E" w:rsidRPr="003E6B3E">
        <w:rPr>
          <w:rStyle w:val="Numeracinttulo"/>
          <w:b w:val="0"/>
        </w:rPr>
        <w:t>de 2017)</w:t>
      </w:r>
      <w:r w:rsidR="00DE68C7" w:rsidRPr="003E6B3E">
        <w:rPr>
          <w:rStyle w:val="Numeracinttulo"/>
          <w:b w:val="0"/>
        </w:rPr>
        <w:t>,</w:t>
      </w:r>
      <w:r w:rsidR="00431179" w:rsidRPr="003E6B3E">
        <w:rPr>
          <w:rStyle w:val="Numeracinttulo"/>
          <w:b w:val="0"/>
        </w:rPr>
        <w:t xml:space="preserve"> </w:t>
      </w:r>
      <w:r w:rsidR="00873E49" w:rsidRPr="003E6B3E">
        <w:rPr>
          <w:rStyle w:val="Numeracinttulo"/>
          <w:b w:val="0"/>
        </w:rPr>
        <w:t>y luego de varios aplazamientos</w:t>
      </w:r>
      <w:r w:rsidR="001F4075" w:rsidRPr="003E6B3E">
        <w:rPr>
          <w:rStyle w:val="Numeracinttulo"/>
          <w:b w:val="0"/>
        </w:rPr>
        <w:t xml:space="preserve"> </w:t>
      </w:r>
      <w:r w:rsidR="00873E49" w:rsidRPr="003E6B3E">
        <w:rPr>
          <w:rStyle w:val="Numeracinttulo"/>
          <w:b w:val="0"/>
        </w:rPr>
        <w:t xml:space="preserve">el </w:t>
      </w:r>
      <w:r w:rsidR="00FB14DB" w:rsidRPr="003E6B3E">
        <w:rPr>
          <w:rStyle w:val="Numeracinttulo"/>
          <w:b w:val="0"/>
        </w:rPr>
        <w:t>juicio oral</w:t>
      </w:r>
      <w:r w:rsidR="00A156FC" w:rsidRPr="003E6B3E">
        <w:rPr>
          <w:rStyle w:val="Numeracinttulo"/>
          <w:b w:val="0"/>
        </w:rPr>
        <w:t xml:space="preserve"> </w:t>
      </w:r>
      <w:r w:rsidR="00431179" w:rsidRPr="003E6B3E">
        <w:rPr>
          <w:rStyle w:val="Numeracinttulo"/>
          <w:b w:val="0"/>
        </w:rPr>
        <w:t xml:space="preserve"> (</w:t>
      </w:r>
      <w:r w:rsidR="00873E49" w:rsidRPr="003E6B3E">
        <w:rPr>
          <w:rStyle w:val="Numeracinttulo"/>
          <w:b w:val="0"/>
        </w:rPr>
        <w:t>noviembre 14 de 2018, enero 16, marzo 14, abril 24 y mayo 09 de 2019) fecha esta última en la cual se emitió sentido de fallo condenatorio y se dio lectura a la sentencia en mayo 29 de 2019, por medio de la cual</w:t>
      </w:r>
      <w:r w:rsidR="001F4075" w:rsidRPr="003E6B3E">
        <w:rPr>
          <w:rStyle w:val="Numeracinttulo"/>
          <w:b w:val="0"/>
        </w:rPr>
        <w:t xml:space="preserve"> </w:t>
      </w:r>
      <w:r w:rsidR="00873E49" w:rsidRPr="003E6B3E">
        <w:rPr>
          <w:rStyle w:val="Numeracinttulo"/>
          <w:b w:val="0"/>
        </w:rPr>
        <w:t xml:space="preserve">se condenó al acusado </w:t>
      </w:r>
      <w:proofErr w:type="spellStart"/>
      <w:r w:rsidR="00FA5172">
        <w:rPr>
          <w:rStyle w:val="Numeracinttulo"/>
          <w:sz w:val="20"/>
          <w:szCs w:val="22"/>
        </w:rPr>
        <w:t>LFTL</w:t>
      </w:r>
      <w:proofErr w:type="spellEnd"/>
      <w:r w:rsidR="00DB0F94" w:rsidRPr="003E6B3E">
        <w:rPr>
          <w:rStyle w:val="Numeracinttulo"/>
          <w:sz w:val="20"/>
          <w:szCs w:val="22"/>
        </w:rPr>
        <w:t xml:space="preserve"> </w:t>
      </w:r>
      <w:r w:rsidR="00873E49" w:rsidRPr="003E6B3E">
        <w:rPr>
          <w:rStyle w:val="Numeracinttulo"/>
          <w:b w:val="0"/>
        </w:rPr>
        <w:t xml:space="preserve">por </w:t>
      </w:r>
      <w:r w:rsidR="00081CCD" w:rsidRPr="003E6B3E">
        <w:rPr>
          <w:rStyle w:val="Numeracinttulo"/>
          <w:b w:val="0"/>
        </w:rPr>
        <w:t xml:space="preserve">el ilícito </w:t>
      </w:r>
      <w:r w:rsidR="00873E49" w:rsidRPr="003E6B3E">
        <w:rPr>
          <w:rStyle w:val="Numeracinttulo"/>
          <w:b w:val="0"/>
        </w:rPr>
        <w:t xml:space="preserve">de </w:t>
      </w:r>
      <w:r w:rsidR="00DB0F94" w:rsidRPr="003E6B3E">
        <w:rPr>
          <w:rStyle w:val="Numeracinttulo"/>
          <w:b w:val="0"/>
        </w:rPr>
        <w:t>lesiones personales culposas</w:t>
      </w:r>
      <w:r w:rsidR="00873E49" w:rsidRPr="003E6B3E">
        <w:rPr>
          <w:rStyle w:val="Numeracinttulo"/>
          <w:b w:val="0"/>
        </w:rPr>
        <w:t xml:space="preserve"> a</w:t>
      </w:r>
      <w:r w:rsidR="001F4075" w:rsidRPr="003E6B3E">
        <w:rPr>
          <w:rStyle w:val="Numeracinttulo"/>
          <w:b w:val="0"/>
        </w:rPr>
        <w:t>: (i)</w:t>
      </w:r>
      <w:r w:rsidR="00873E49" w:rsidRPr="003E6B3E">
        <w:rPr>
          <w:rStyle w:val="Numeracinttulo"/>
          <w:b w:val="0"/>
        </w:rPr>
        <w:t xml:space="preserve"> una pena de </w:t>
      </w:r>
      <w:r w:rsidR="00DB0F94" w:rsidRPr="003E6B3E">
        <w:rPr>
          <w:rStyle w:val="Numeracinttulo"/>
          <w:b w:val="0"/>
        </w:rPr>
        <w:t>9</w:t>
      </w:r>
      <w:r w:rsidR="00873E49" w:rsidRPr="003E6B3E">
        <w:rPr>
          <w:rStyle w:val="Numeracinttulo"/>
          <w:b w:val="0"/>
        </w:rPr>
        <w:t xml:space="preserve"> meses</w:t>
      </w:r>
      <w:r w:rsidR="00DB0F94" w:rsidRPr="003E6B3E">
        <w:rPr>
          <w:rStyle w:val="Numeracinttulo"/>
          <w:b w:val="0"/>
        </w:rPr>
        <w:t>, 18 días</w:t>
      </w:r>
      <w:r w:rsidR="00873E49" w:rsidRPr="003E6B3E">
        <w:rPr>
          <w:rStyle w:val="Numeracinttulo"/>
          <w:b w:val="0"/>
        </w:rPr>
        <w:t xml:space="preserve"> de prisión y multa de </w:t>
      </w:r>
      <w:r w:rsidR="00DB0F94" w:rsidRPr="003E6B3E">
        <w:rPr>
          <w:rStyle w:val="Numeracinttulo"/>
          <w:b w:val="0"/>
        </w:rPr>
        <w:t xml:space="preserve">6.932 </w:t>
      </w:r>
      <w:proofErr w:type="spellStart"/>
      <w:r w:rsidR="00DB0F94" w:rsidRPr="003E6B3E">
        <w:rPr>
          <w:rStyle w:val="Numeracinttulo"/>
          <w:b w:val="0"/>
        </w:rPr>
        <w:t>s</w:t>
      </w:r>
      <w:r w:rsidR="001F4075" w:rsidRPr="003E6B3E">
        <w:rPr>
          <w:rStyle w:val="Numeracinttulo"/>
          <w:b w:val="0"/>
        </w:rPr>
        <w:t>.m.l.m.v</w:t>
      </w:r>
      <w:proofErr w:type="spellEnd"/>
      <w:r w:rsidR="001F4075" w:rsidRPr="003E6B3E">
        <w:rPr>
          <w:rStyle w:val="Numeracinttulo"/>
          <w:b w:val="0"/>
        </w:rPr>
        <w:t>.; (ii)</w:t>
      </w:r>
      <w:r w:rsidR="00873E49" w:rsidRPr="003E6B3E">
        <w:rPr>
          <w:rStyle w:val="Numeracinttulo"/>
          <w:b w:val="0"/>
        </w:rPr>
        <w:t xml:space="preserve"> </w:t>
      </w:r>
      <w:r w:rsidR="00DB0F94" w:rsidRPr="003E6B3E">
        <w:rPr>
          <w:rStyle w:val="Numeracinttulo"/>
          <w:b w:val="0"/>
        </w:rPr>
        <w:t>privación del derecho a conducir vehículo</w:t>
      </w:r>
      <w:r w:rsidR="001F4075" w:rsidRPr="003E6B3E">
        <w:rPr>
          <w:rStyle w:val="Numeracinttulo"/>
          <w:b w:val="0"/>
        </w:rPr>
        <w:t>s y motocicletas por un año; (iii)</w:t>
      </w:r>
      <w:r w:rsidR="00DB0F94" w:rsidRPr="003E6B3E">
        <w:rPr>
          <w:rStyle w:val="Numeracinttulo"/>
          <w:b w:val="0"/>
        </w:rPr>
        <w:t xml:space="preserve"> la </w:t>
      </w:r>
      <w:r w:rsidR="00873E49" w:rsidRPr="003E6B3E">
        <w:rPr>
          <w:rStyle w:val="Numeracinttulo"/>
          <w:b w:val="0"/>
        </w:rPr>
        <w:t xml:space="preserve">inhabilitación en el ejercicio de derechos y funciones públicas por igual </w:t>
      </w:r>
      <w:r w:rsidR="004E06C2" w:rsidRPr="003E6B3E">
        <w:rPr>
          <w:rStyle w:val="Numeracinttulo"/>
          <w:b w:val="0"/>
        </w:rPr>
        <w:t xml:space="preserve">lapso </w:t>
      </w:r>
      <w:r w:rsidR="00DB0F94" w:rsidRPr="003E6B3E">
        <w:rPr>
          <w:rStyle w:val="Numeracinttulo"/>
          <w:b w:val="0"/>
        </w:rPr>
        <w:t>de la pena principal</w:t>
      </w:r>
      <w:r w:rsidR="00873E49" w:rsidRPr="003E6B3E">
        <w:rPr>
          <w:rStyle w:val="Numeracinttulo"/>
          <w:b w:val="0"/>
        </w:rPr>
        <w:t xml:space="preserve">; y </w:t>
      </w:r>
      <w:r w:rsidR="001F4075" w:rsidRPr="003E6B3E">
        <w:rPr>
          <w:rStyle w:val="Numeracinttulo"/>
          <w:b w:val="0"/>
        </w:rPr>
        <w:t>(iv</w:t>
      </w:r>
      <w:r w:rsidR="00873E49" w:rsidRPr="003E6B3E">
        <w:rPr>
          <w:rStyle w:val="Numeracinttulo"/>
          <w:b w:val="0"/>
        </w:rPr>
        <w:t>)</w:t>
      </w:r>
      <w:r w:rsidR="001F4075" w:rsidRPr="003E6B3E">
        <w:rPr>
          <w:rStyle w:val="Numeracinttulo"/>
          <w:b w:val="0"/>
        </w:rPr>
        <w:t xml:space="preserve"> se le concedió</w:t>
      </w:r>
      <w:r w:rsidR="00DB0F94" w:rsidRPr="003E6B3E">
        <w:rPr>
          <w:rStyle w:val="Numeracinttulo"/>
          <w:b w:val="0"/>
        </w:rPr>
        <w:t xml:space="preserve"> </w:t>
      </w:r>
      <w:r w:rsidR="00873E49" w:rsidRPr="003E6B3E">
        <w:rPr>
          <w:rStyle w:val="Numeracinttulo"/>
          <w:b w:val="0"/>
        </w:rPr>
        <w:t>la suspensión condicional de la ejecución de la sanción</w:t>
      </w:r>
      <w:r w:rsidR="00DB0F94" w:rsidRPr="003E6B3E">
        <w:rPr>
          <w:rStyle w:val="Numeracinttulo"/>
          <w:b w:val="0"/>
        </w:rPr>
        <w:t xml:space="preserve"> por un período de prueba de dos</w:t>
      </w:r>
      <w:r w:rsidR="004E06C2" w:rsidRPr="003E6B3E">
        <w:rPr>
          <w:rStyle w:val="Numeracinttulo"/>
          <w:b w:val="0"/>
        </w:rPr>
        <w:t xml:space="preserve"> años</w:t>
      </w:r>
      <w:r w:rsidR="00873E49" w:rsidRPr="003E6B3E">
        <w:rPr>
          <w:rStyle w:val="Numeracinttulo"/>
          <w:b w:val="0"/>
        </w:rPr>
        <w:t>.</w:t>
      </w:r>
    </w:p>
    <w:p w14:paraId="22194B73" w14:textId="77777777" w:rsidR="00CF7FA5" w:rsidRPr="003E6B3E" w:rsidRDefault="00CF7FA5" w:rsidP="003E6B3E">
      <w:pPr>
        <w:spacing w:line="276" w:lineRule="auto"/>
        <w:rPr>
          <w:rStyle w:val="Numeracinttulo"/>
          <w:b w:val="0"/>
          <w:lang w:val="es-CO"/>
        </w:rPr>
      </w:pPr>
    </w:p>
    <w:p w14:paraId="6DFC8690" w14:textId="42524457" w:rsidR="00FB14DB" w:rsidRPr="003E6B3E" w:rsidRDefault="00873E49" w:rsidP="003E6B3E">
      <w:pPr>
        <w:spacing w:line="276" w:lineRule="auto"/>
        <w:rPr>
          <w:rStyle w:val="Numeracinttulo"/>
          <w:b w:val="0"/>
          <w:lang w:val="es-CO"/>
        </w:rPr>
      </w:pPr>
      <w:r w:rsidRPr="003E6B3E">
        <w:rPr>
          <w:rStyle w:val="Numeracinttulo"/>
          <w:b w:val="0"/>
          <w:lang w:val="es-CO"/>
        </w:rPr>
        <w:t>Los fundamentos que tuvo en consider</w:t>
      </w:r>
      <w:r w:rsidR="00DB0F94" w:rsidRPr="003E6B3E">
        <w:rPr>
          <w:rStyle w:val="Numeracinttulo"/>
          <w:b w:val="0"/>
          <w:lang w:val="es-CO"/>
        </w:rPr>
        <w:t xml:space="preserve">ación la a quo, los hizo consistir en que en este asunto se acreditó con los dictámenes médicos arrimados a la actuación las lesiones que sufriera la señora </w:t>
      </w:r>
      <w:proofErr w:type="spellStart"/>
      <w:r w:rsidR="00DB0F94" w:rsidRPr="003E6B3E">
        <w:rPr>
          <w:rStyle w:val="Numeracinttulo"/>
          <w:b w:val="0"/>
          <w:lang w:val="es-CO"/>
        </w:rPr>
        <w:t>EDUVINA</w:t>
      </w:r>
      <w:proofErr w:type="spellEnd"/>
      <w:r w:rsidR="00DB0F94" w:rsidRPr="003E6B3E">
        <w:rPr>
          <w:rStyle w:val="Numeracinttulo"/>
          <w:b w:val="0"/>
          <w:lang w:val="es-CO"/>
        </w:rPr>
        <w:t xml:space="preserve"> LEÓN SUÁREZ, y se corroboró que </w:t>
      </w:r>
      <w:r w:rsidR="004E06C2" w:rsidRPr="003E6B3E">
        <w:rPr>
          <w:rStyle w:val="Numeracinttulo"/>
          <w:b w:val="0"/>
          <w:lang w:val="es-CO"/>
        </w:rPr>
        <w:t xml:space="preserve">estas </w:t>
      </w:r>
      <w:r w:rsidR="00DB0F94" w:rsidRPr="003E6B3E">
        <w:rPr>
          <w:rStyle w:val="Numeracinttulo"/>
          <w:b w:val="0"/>
          <w:lang w:val="es-CO"/>
        </w:rPr>
        <w:t xml:space="preserve">fueron ocasionadas como consecuencia de la maniobra imprudente del </w:t>
      </w:r>
      <w:r w:rsidR="004E06C2" w:rsidRPr="003E6B3E">
        <w:rPr>
          <w:rStyle w:val="Numeracinttulo"/>
          <w:b w:val="0"/>
          <w:lang w:val="es-CO"/>
        </w:rPr>
        <w:t xml:space="preserve">conductor de la buseta </w:t>
      </w:r>
      <w:proofErr w:type="spellStart"/>
      <w:r w:rsidR="00FA5172">
        <w:rPr>
          <w:rStyle w:val="Numeracinttulo"/>
          <w:sz w:val="20"/>
          <w:szCs w:val="22"/>
          <w:lang w:val="es-CO"/>
        </w:rPr>
        <w:lastRenderedPageBreak/>
        <w:t>LFTL</w:t>
      </w:r>
      <w:proofErr w:type="spellEnd"/>
      <w:r w:rsidR="00DB0F94" w:rsidRPr="003E6B3E">
        <w:rPr>
          <w:rStyle w:val="Numeracinttulo"/>
          <w:b w:val="0"/>
          <w:lang w:val="es-CO"/>
        </w:rPr>
        <w:t>, al no observar el deber objetivo de cuidado que le asistía, máxime que las normas de tránsito señalan el cuidado que se debe tener, como en este caso, de no poner en movimiento el vehículo sin haberse cerciorado que los pasajeros aborden el automotor debidamente, que se encuentren sentados y que con antelación a i</w:t>
      </w:r>
      <w:r w:rsidR="006D395C" w:rsidRPr="003E6B3E">
        <w:rPr>
          <w:rStyle w:val="Numeracinttulo"/>
          <w:b w:val="0"/>
          <w:lang w:val="es-CO"/>
        </w:rPr>
        <w:t>niciar la marcha las puertas estén</w:t>
      </w:r>
      <w:r w:rsidR="00641611" w:rsidRPr="003E6B3E">
        <w:rPr>
          <w:rStyle w:val="Numeracinttulo"/>
          <w:b w:val="0"/>
          <w:lang w:val="es-CO"/>
        </w:rPr>
        <w:t xml:space="preserve"> </w:t>
      </w:r>
      <w:r w:rsidR="00DB0F94" w:rsidRPr="003E6B3E">
        <w:rPr>
          <w:rStyle w:val="Numeracinttulo"/>
          <w:b w:val="0"/>
          <w:lang w:val="es-CO"/>
        </w:rPr>
        <w:t>cerradas.</w:t>
      </w:r>
    </w:p>
    <w:p w14:paraId="611C1F9E" w14:textId="77777777" w:rsidR="00DB0F94" w:rsidRPr="003E6B3E" w:rsidRDefault="00DB0F94" w:rsidP="003E6B3E">
      <w:pPr>
        <w:spacing w:line="276" w:lineRule="auto"/>
        <w:rPr>
          <w:rStyle w:val="Numeracinttulo"/>
          <w:b w:val="0"/>
          <w:lang w:val="es-CO"/>
        </w:rPr>
      </w:pPr>
    </w:p>
    <w:p w14:paraId="063419A5" w14:textId="52196705" w:rsidR="00DB0F94" w:rsidRPr="003E6B3E" w:rsidRDefault="00641611" w:rsidP="003E6B3E">
      <w:pPr>
        <w:spacing w:line="276" w:lineRule="auto"/>
        <w:rPr>
          <w:rStyle w:val="Numeracinttulo"/>
          <w:b w:val="0"/>
        </w:rPr>
      </w:pPr>
      <w:r w:rsidRPr="003E6B3E">
        <w:rPr>
          <w:rStyle w:val="Numeracinttulo"/>
          <w:b w:val="0"/>
          <w:lang w:val="es-CO"/>
        </w:rPr>
        <w:t xml:space="preserve">Estima que </w:t>
      </w:r>
      <w:proofErr w:type="spellStart"/>
      <w:r w:rsidR="00FA5172">
        <w:rPr>
          <w:rStyle w:val="Numeracinttulo"/>
          <w:sz w:val="20"/>
          <w:szCs w:val="22"/>
          <w:lang w:val="es-CO"/>
        </w:rPr>
        <w:t>LFTL</w:t>
      </w:r>
      <w:proofErr w:type="spellEnd"/>
      <w:r w:rsidRPr="003E6B3E">
        <w:rPr>
          <w:rStyle w:val="Numeracinttulo"/>
          <w:b w:val="0"/>
          <w:lang w:val="es-CO"/>
        </w:rPr>
        <w:t xml:space="preserve"> actuó de manera imprudente y con violación de</w:t>
      </w:r>
      <w:r w:rsidR="006D395C" w:rsidRPr="003E6B3E">
        <w:rPr>
          <w:rStyle w:val="Numeracinttulo"/>
          <w:b w:val="0"/>
          <w:lang w:val="es-CO"/>
        </w:rPr>
        <w:t xml:space="preserve"> los</w:t>
      </w:r>
      <w:r w:rsidRPr="003E6B3E">
        <w:rPr>
          <w:rStyle w:val="Numeracinttulo"/>
          <w:b w:val="0"/>
          <w:lang w:val="es-CO"/>
        </w:rPr>
        <w:t xml:space="preserve"> reglamentos</w:t>
      </w:r>
      <w:r w:rsidR="006D395C" w:rsidRPr="003E6B3E">
        <w:rPr>
          <w:rStyle w:val="Numeracinttulo"/>
          <w:b w:val="0"/>
          <w:lang w:val="es-CO"/>
        </w:rPr>
        <w:t xml:space="preserve"> que orientan esa actividad de motorista</w:t>
      </w:r>
      <w:r w:rsidRPr="003E6B3E">
        <w:rPr>
          <w:rStyle w:val="Numeracinttulo"/>
          <w:b w:val="0"/>
          <w:lang w:val="es-CO"/>
        </w:rPr>
        <w:t>, sin encontrar ec</w:t>
      </w:r>
      <w:r w:rsidR="006D395C" w:rsidRPr="003E6B3E">
        <w:rPr>
          <w:rStyle w:val="Numeracinttulo"/>
          <w:b w:val="0"/>
          <w:lang w:val="es-CO"/>
        </w:rPr>
        <w:t>o los planteamientos defensivos</w:t>
      </w:r>
      <w:r w:rsidRPr="003E6B3E">
        <w:rPr>
          <w:rStyle w:val="Numeracinttulo"/>
          <w:b w:val="0"/>
          <w:lang w:val="es-CO"/>
        </w:rPr>
        <w:t xml:space="preserve"> relativos a una culpa exclusiva de la víctima,</w:t>
      </w:r>
      <w:r w:rsidR="004E06C2" w:rsidRPr="003E6B3E">
        <w:rPr>
          <w:rStyle w:val="Numeracinttulo"/>
          <w:b w:val="0"/>
          <w:lang w:val="es-CO"/>
        </w:rPr>
        <w:t xml:space="preserve"> ya que </w:t>
      </w:r>
      <w:r w:rsidRPr="003E6B3E">
        <w:rPr>
          <w:rStyle w:val="Numeracinttulo"/>
          <w:b w:val="0"/>
          <w:lang w:val="es-CO"/>
        </w:rPr>
        <w:t>con la prueba</w:t>
      </w:r>
      <w:r w:rsidR="006D395C" w:rsidRPr="003E6B3E">
        <w:rPr>
          <w:rStyle w:val="Numeracinttulo"/>
          <w:b w:val="0"/>
          <w:lang w:val="es-CO"/>
        </w:rPr>
        <w:t xml:space="preserve"> arrimada se logró desvirtuar la presunción de inocencia que ampara al acusado.</w:t>
      </w:r>
    </w:p>
    <w:p w14:paraId="2378D164" w14:textId="77777777" w:rsidR="00D06BA9" w:rsidRPr="003E6B3E" w:rsidRDefault="00D06BA9" w:rsidP="003E6B3E">
      <w:pPr>
        <w:spacing w:line="276" w:lineRule="auto"/>
        <w:rPr>
          <w:rStyle w:val="Numeracinttulo"/>
          <w:sz w:val="22"/>
          <w:szCs w:val="24"/>
        </w:rPr>
      </w:pPr>
    </w:p>
    <w:p w14:paraId="60CEBCAB" w14:textId="65BB3D04" w:rsidR="00641611" w:rsidRPr="00FA390D" w:rsidRDefault="0091029F" w:rsidP="003E6B3E">
      <w:pPr>
        <w:spacing w:line="276" w:lineRule="auto"/>
        <w:rPr>
          <w:rStyle w:val="Numeracinttulo"/>
          <w:b w:val="0"/>
        </w:rPr>
      </w:pPr>
      <w:r w:rsidRPr="003E6B3E">
        <w:rPr>
          <w:rStyle w:val="Numeracinttulo"/>
          <w:sz w:val="22"/>
          <w:szCs w:val="24"/>
        </w:rPr>
        <w:t>1.</w:t>
      </w:r>
      <w:r w:rsidR="00606EA8" w:rsidRPr="003E6B3E">
        <w:rPr>
          <w:rStyle w:val="Numeracinttulo"/>
          <w:sz w:val="22"/>
          <w:szCs w:val="24"/>
        </w:rPr>
        <w:t>4</w:t>
      </w:r>
      <w:r w:rsidR="005C243B" w:rsidRPr="003E6B3E">
        <w:rPr>
          <w:rStyle w:val="Numeracinttulo"/>
          <w:sz w:val="22"/>
          <w:szCs w:val="24"/>
        </w:rPr>
        <w:t>.-</w:t>
      </w:r>
      <w:r w:rsidR="0040791E" w:rsidRPr="003E6B3E">
        <w:rPr>
          <w:rStyle w:val="Numeracinttulo"/>
          <w:b w:val="0"/>
        </w:rPr>
        <w:t xml:space="preserve"> </w:t>
      </w:r>
      <w:r w:rsidR="001E042D" w:rsidRPr="003E6B3E">
        <w:rPr>
          <w:rStyle w:val="Numeracinttulo"/>
          <w:b w:val="0"/>
          <w:lang w:val="es-CO"/>
        </w:rPr>
        <w:t xml:space="preserve">La </w:t>
      </w:r>
      <w:r w:rsidR="00641611" w:rsidRPr="003E6B3E">
        <w:rPr>
          <w:rStyle w:val="Numeracinttulo"/>
          <w:b w:val="0"/>
          <w:lang w:val="es-CO"/>
        </w:rPr>
        <w:t xml:space="preserve">defensa </w:t>
      </w:r>
      <w:r w:rsidR="001E042D" w:rsidRPr="003E6B3E">
        <w:rPr>
          <w:rStyle w:val="Numeracinttulo"/>
          <w:b w:val="0"/>
          <w:lang w:val="es-CO"/>
        </w:rPr>
        <w:t>se mostr</w:t>
      </w:r>
      <w:r w:rsidR="00641611" w:rsidRPr="003E6B3E">
        <w:rPr>
          <w:rStyle w:val="Numeracinttulo"/>
          <w:b w:val="0"/>
          <w:lang w:val="es-CO"/>
        </w:rPr>
        <w:t xml:space="preserve">ó inconforme con dicha providencia y manifestó que </w:t>
      </w:r>
      <w:r w:rsidR="00641611" w:rsidRPr="00FA390D">
        <w:rPr>
          <w:rStyle w:val="Numeracinttulo"/>
          <w:b w:val="0"/>
        </w:rPr>
        <w:t>interpondría recurso de apelación por escrito.</w:t>
      </w:r>
    </w:p>
    <w:p w14:paraId="5B20B850" w14:textId="77777777" w:rsidR="00641611" w:rsidRPr="00FA390D" w:rsidRDefault="00641611" w:rsidP="003E6B3E">
      <w:pPr>
        <w:spacing w:line="276" w:lineRule="auto"/>
        <w:rPr>
          <w:rStyle w:val="Numeracinttulo"/>
          <w:b w:val="0"/>
        </w:rPr>
      </w:pPr>
    </w:p>
    <w:p w14:paraId="63356883" w14:textId="16B96119" w:rsidR="00F05F48" w:rsidRPr="003E6B3E" w:rsidRDefault="00F05F48" w:rsidP="003E6B3E">
      <w:pPr>
        <w:spacing w:line="276" w:lineRule="auto"/>
        <w:rPr>
          <w:rStyle w:val="Algerian"/>
          <w:sz w:val="28"/>
        </w:rPr>
      </w:pPr>
      <w:r w:rsidRPr="003E6B3E">
        <w:rPr>
          <w:rStyle w:val="Algerian"/>
          <w:sz w:val="28"/>
        </w:rPr>
        <w:t>2.- Debate</w:t>
      </w:r>
    </w:p>
    <w:p w14:paraId="12F74E5F" w14:textId="77777777" w:rsidR="00F05F48" w:rsidRPr="003E6B3E" w:rsidRDefault="00F05F48" w:rsidP="003E6B3E">
      <w:pPr>
        <w:spacing w:line="276" w:lineRule="auto"/>
        <w:rPr>
          <w:sz w:val="22"/>
          <w:szCs w:val="24"/>
        </w:rPr>
      </w:pPr>
      <w:r w:rsidRPr="003E6B3E">
        <w:rPr>
          <w:sz w:val="24"/>
        </w:rPr>
        <w:t xml:space="preserve"> </w:t>
      </w:r>
    </w:p>
    <w:p w14:paraId="348651C1" w14:textId="46DE97D9" w:rsidR="00F05F48" w:rsidRPr="003E6B3E" w:rsidRDefault="00F05F48" w:rsidP="003E6B3E">
      <w:pPr>
        <w:spacing w:line="276" w:lineRule="auto"/>
        <w:rPr>
          <w:rStyle w:val="Numeracinttulo"/>
          <w:b w:val="0"/>
          <w:sz w:val="22"/>
        </w:rPr>
      </w:pPr>
      <w:r w:rsidRPr="003E6B3E">
        <w:rPr>
          <w:rStyle w:val="Numeracinttulo"/>
          <w:sz w:val="22"/>
        </w:rPr>
        <w:t>2.1</w:t>
      </w:r>
      <w:r w:rsidR="007F3411" w:rsidRPr="003E6B3E">
        <w:rPr>
          <w:rStyle w:val="Numeracinttulo"/>
          <w:sz w:val="22"/>
        </w:rPr>
        <w:t>.-</w:t>
      </w:r>
      <w:r w:rsidR="007F3411" w:rsidRPr="003E6B3E">
        <w:rPr>
          <w:rStyle w:val="Numeracinttulo"/>
          <w:b w:val="0"/>
          <w:sz w:val="22"/>
        </w:rPr>
        <w:t xml:space="preserve"> </w:t>
      </w:r>
      <w:r w:rsidR="00641611" w:rsidRPr="003E6B3E">
        <w:rPr>
          <w:rStyle w:val="Numeracinttulo"/>
          <w:b w:val="0"/>
        </w:rPr>
        <w:t>Defensa</w:t>
      </w:r>
      <w:r w:rsidR="00BE69A5" w:rsidRPr="003E6B3E">
        <w:rPr>
          <w:rStyle w:val="Numeracinttulo"/>
          <w:b w:val="0"/>
        </w:rPr>
        <w:t xml:space="preserve"> </w:t>
      </w:r>
      <w:r w:rsidR="0072182E" w:rsidRPr="003E6B3E">
        <w:rPr>
          <w:rStyle w:val="Numeracinttulo"/>
          <w:rFonts w:ascii="Verdana" w:hAnsi="Verdana"/>
          <w:b w:val="0"/>
          <w:sz w:val="18"/>
          <w:szCs w:val="20"/>
        </w:rPr>
        <w:t>-r</w:t>
      </w:r>
      <w:r w:rsidRPr="003E6B3E">
        <w:rPr>
          <w:rStyle w:val="Numeracinttulo"/>
          <w:rFonts w:ascii="Verdana" w:hAnsi="Verdana"/>
          <w:b w:val="0"/>
          <w:sz w:val="18"/>
          <w:szCs w:val="20"/>
        </w:rPr>
        <w:t>ecurrente-</w:t>
      </w:r>
    </w:p>
    <w:p w14:paraId="1FFB1848" w14:textId="77777777" w:rsidR="00F05F48" w:rsidRPr="003E6B3E" w:rsidRDefault="00F05F48" w:rsidP="003E6B3E">
      <w:pPr>
        <w:spacing w:line="276" w:lineRule="auto"/>
        <w:rPr>
          <w:rStyle w:val="Numeracinttulo"/>
          <w:b w:val="0"/>
        </w:rPr>
      </w:pPr>
    </w:p>
    <w:p w14:paraId="40B24E54" w14:textId="40AB361E" w:rsidR="0007426A" w:rsidRPr="003E6B3E" w:rsidRDefault="0007426A" w:rsidP="003E6B3E">
      <w:pPr>
        <w:spacing w:line="276" w:lineRule="auto"/>
        <w:rPr>
          <w:rStyle w:val="Numeracinttulo"/>
          <w:b w:val="0"/>
        </w:rPr>
      </w:pPr>
      <w:r w:rsidRPr="003E6B3E">
        <w:rPr>
          <w:rStyle w:val="Numeracinttulo"/>
          <w:b w:val="0"/>
        </w:rPr>
        <w:t>Pide se revoque el fallo de conde</w:t>
      </w:r>
      <w:r w:rsidR="00E56C46" w:rsidRPr="003E6B3E">
        <w:rPr>
          <w:rStyle w:val="Numeracinttulo"/>
          <w:b w:val="0"/>
        </w:rPr>
        <w:t>na y se emita uno absolutorio a</w:t>
      </w:r>
      <w:r w:rsidRPr="003E6B3E">
        <w:rPr>
          <w:rStyle w:val="Numeracinttulo"/>
          <w:b w:val="0"/>
        </w:rPr>
        <w:t xml:space="preserve"> favor de su defendido, lo cual sustenta en lo siguiente:</w:t>
      </w:r>
    </w:p>
    <w:p w14:paraId="5DBDE983" w14:textId="77777777" w:rsidR="0007426A" w:rsidRPr="003E6B3E" w:rsidRDefault="0007426A" w:rsidP="003E6B3E">
      <w:pPr>
        <w:spacing w:line="276" w:lineRule="auto"/>
        <w:rPr>
          <w:rStyle w:val="Numeracinttulo"/>
          <w:b w:val="0"/>
        </w:rPr>
      </w:pPr>
    </w:p>
    <w:p w14:paraId="49B8126A" w14:textId="73751DCF" w:rsidR="00D10FFD" w:rsidRPr="003E6B3E" w:rsidRDefault="0007426A" w:rsidP="003E6B3E">
      <w:pPr>
        <w:spacing w:line="276" w:lineRule="auto"/>
        <w:rPr>
          <w:rStyle w:val="Numeracinttulo"/>
          <w:b w:val="0"/>
        </w:rPr>
      </w:pPr>
      <w:r w:rsidRPr="003E6B3E">
        <w:rPr>
          <w:rStyle w:val="Numeracinttulo"/>
          <w:b w:val="0"/>
        </w:rPr>
        <w:t xml:space="preserve">- </w:t>
      </w:r>
      <w:r w:rsidR="00E56C46" w:rsidRPr="003E6B3E">
        <w:rPr>
          <w:rStyle w:val="Numeracinttulo"/>
          <w:b w:val="0"/>
        </w:rPr>
        <w:t xml:space="preserve">Considera que el testimonio de la </w:t>
      </w:r>
      <w:r w:rsidR="00CB5C9E" w:rsidRPr="003E6B3E">
        <w:rPr>
          <w:rStyle w:val="Numeracinttulo"/>
          <w:b w:val="0"/>
        </w:rPr>
        <w:t xml:space="preserve">señora </w:t>
      </w:r>
      <w:proofErr w:type="spellStart"/>
      <w:r w:rsidRPr="003E6B3E">
        <w:rPr>
          <w:rStyle w:val="Numeracinttulo"/>
          <w:b w:val="0"/>
        </w:rPr>
        <w:t>MARIA</w:t>
      </w:r>
      <w:proofErr w:type="spellEnd"/>
      <w:r w:rsidRPr="003E6B3E">
        <w:rPr>
          <w:rStyle w:val="Numeracinttulo"/>
          <w:b w:val="0"/>
        </w:rPr>
        <w:t xml:space="preserve"> ELSY SOTO PATIÑO</w:t>
      </w:r>
      <w:r w:rsidR="00E56C46" w:rsidRPr="003E6B3E">
        <w:rPr>
          <w:rStyle w:val="Numeracinttulo"/>
          <w:b w:val="0"/>
        </w:rPr>
        <w:t xml:space="preserve"> no puede ser tenido en cuenta porque </w:t>
      </w:r>
      <w:r w:rsidRPr="003E6B3E">
        <w:rPr>
          <w:rStyle w:val="Numeracinttulo"/>
          <w:b w:val="0"/>
        </w:rPr>
        <w:t xml:space="preserve">no vio cómo </w:t>
      </w:r>
      <w:r w:rsidR="00066A0E" w:rsidRPr="003E6B3E">
        <w:rPr>
          <w:rStyle w:val="Numeracinttulo"/>
          <w:b w:val="0"/>
        </w:rPr>
        <w:t xml:space="preserve">sucedieron </w:t>
      </w:r>
      <w:r w:rsidRPr="003E6B3E">
        <w:rPr>
          <w:rStyle w:val="Numeracinttulo"/>
          <w:b w:val="0"/>
        </w:rPr>
        <w:t>los hechos, ni cuando la afecta</w:t>
      </w:r>
      <w:r w:rsidR="004E06C2" w:rsidRPr="003E6B3E">
        <w:rPr>
          <w:rStyle w:val="Numeracinttulo"/>
          <w:b w:val="0"/>
        </w:rPr>
        <w:t>d</w:t>
      </w:r>
      <w:r w:rsidRPr="003E6B3E">
        <w:rPr>
          <w:rStyle w:val="Numeracinttulo"/>
          <w:b w:val="0"/>
        </w:rPr>
        <w:t>a abordaba la buseta</w:t>
      </w:r>
      <w:r w:rsidR="00E56C46" w:rsidRPr="003E6B3E">
        <w:rPr>
          <w:rStyle w:val="Numeracinttulo"/>
          <w:b w:val="0"/>
        </w:rPr>
        <w:t>,</w:t>
      </w:r>
      <w:r w:rsidRPr="003E6B3E">
        <w:rPr>
          <w:rStyle w:val="Numeracinttulo"/>
          <w:b w:val="0"/>
        </w:rPr>
        <w:t xml:space="preserve"> solo la vio “chilingu</w:t>
      </w:r>
      <w:r w:rsidR="00066A0E" w:rsidRPr="003E6B3E">
        <w:rPr>
          <w:rStyle w:val="Numeracinttulo"/>
          <w:b w:val="0"/>
        </w:rPr>
        <w:t>ead</w:t>
      </w:r>
      <w:r w:rsidR="00E56C46" w:rsidRPr="003E6B3E">
        <w:rPr>
          <w:rStyle w:val="Numeracinttulo"/>
          <w:b w:val="0"/>
        </w:rPr>
        <w:t>a” en la parte delantera del rodante</w:t>
      </w:r>
      <w:r w:rsidRPr="003E6B3E">
        <w:rPr>
          <w:rStyle w:val="Numeracinttulo"/>
          <w:b w:val="0"/>
        </w:rPr>
        <w:t>.</w:t>
      </w:r>
    </w:p>
    <w:p w14:paraId="6EC0E4CD" w14:textId="77777777" w:rsidR="00D10FFD" w:rsidRPr="003E6B3E" w:rsidRDefault="00D10FFD" w:rsidP="003E6B3E">
      <w:pPr>
        <w:spacing w:line="276" w:lineRule="auto"/>
        <w:rPr>
          <w:rStyle w:val="Numeracinttulo"/>
          <w:b w:val="0"/>
        </w:rPr>
      </w:pPr>
    </w:p>
    <w:p w14:paraId="067DCEB0" w14:textId="2DB1ED4A" w:rsidR="00305742" w:rsidRPr="003E6B3E" w:rsidRDefault="0007426A" w:rsidP="003E6B3E">
      <w:pPr>
        <w:spacing w:line="276" w:lineRule="auto"/>
        <w:rPr>
          <w:rStyle w:val="Numeracinttulo"/>
          <w:b w:val="0"/>
        </w:rPr>
      </w:pPr>
      <w:r w:rsidRPr="003E6B3E">
        <w:rPr>
          <w:rStyle w:val="Numeracinttulo"/>
          <w:b w:val="0"/>
        </w:rPr>
        <w:t xml:space="preserve">- </w:t>
      </w:r>
      <w:r w:rsidR="004E06C2" w:rsidRPr="003E6B3E">
        <w:rPr>
          <w:rStyle w:val="Numeracinttulo"/>
          <w:b w:val="0"/>
        </w:rPr>
        <w:t>L</w:t>
      </w:r>
      <w:r w:rsidRPr="003E6B3E">
        <w:rPr>
          <w:rStyle w:val="Numeracinttulo"/>
          <w:b w:val="0"/>
        </w:rPr>
        <w:t xml:space="preserve">a a quo no </w:t>
      </w:r>
      <w:r w:rsidR="004E06C2" w:rsidRPr="003E6B3E">
        <w:rPr>
          <w:rStyle w:val="Numeracinttulo"/>
          <w:b w:val="0"/>
        </w:rPr>
        <w:t xml:space="preserve">tuvo en cuenta las pruebas técnico científicas presentadas por Fiscalía y defensa, al </w:t>
      </w:r>
      <w:r w:rsidRPr="003E6B3E">
        <w:rPr>
          <w:rStyle w:val="Numeracinttulo"/>
          <w:b w:val="0"/>
        </w:rPr>
        <w:t>argumenta</w:t>
      </w:r>
      <w:r w:rsidR="004E06C2" w:rsidRPr="003E6B3E">
        <w:rPr>
          <w:rStyle w:val="Numeracinttulo"/>
          <w:b w:val="0"/>
        </w:rPr>
        <w:t>r</w:t>
      </w:r>
      <w:r w:rsidRPr="003E6B3E">
        <w:rPr>
          <w:rStyle w:val="Numeracinttulo"/>
          <w:b w:val="0"/>
        </w:rPr>
        <w:t xml:space="preserve"> que </w:t>
      </w:r>
      <w:r w:rsidR="004E06C2" w:rsidRPr="003E6B3E">
        <w:rPr>
          <w:rStyle w:val="Numeracinttulo"/>
          <w:b w:val="0"/>
        </w:rPr>
        <w:t xml:space="preserve">estas </w:t>
      </w:r>
      <w:r w:rsidRPr="003E6B3E">
        <w:rPr>
          <w:rStyle w:val="Numeracinttulo"/>
          <w:b w:val="0"/>
        </w:rPr>
        <w:t>se basaron en el croquis levantado tres horas después de</w:t>
      </w:r>
      <w:r w:rsidR="00BA53C3" w:rsidRPr="003E6B3E">
        <w:rPr>
          <w:rStyle w:val="Numeracinttulo"/>
          <w:b w:val="0"/>
        </w:rPr>
        <w:t xml:space="preserve"> lo acaecido</w:t>
      </w:r>
      <w:r w:rsidR="00BD58AB" w:rsidRPr="003E6B3E">
        <w:rPr>
          <w:rStyle w:val="Numeracinttulo"/>
          <w:b w:val="0"/>
        </w:rPr>
        <w:t xml:space="preserve"> con fundamento en lo narrado por el conductor de la buseta. De ese modo se desconoció que </w:t>
      </w:r>
      <w:r w:rsidRPr="003E6B3E">
        <w:rPr>
          <w:rStyle w:val="Numeracinttulo"/>
          <w:b w:val="0"/>
        </w:rPr>
        <w:t>los hechos</w:t>
      </w:r>
      <w:r w:rsidR="00BD58AB" w:rsidRPr="003E6B3E">
        <w:rPr>
          <w:rStyle w:val="Numeracinttulo"/>
          <w:b w:val="0"/>
        </w:rPr>
        <w:t xml:space="preserve"> se registraron de un modo diferente, concretamente cuando </w:t>
      </w:r>
      <w:proofErr w:type="gramStart"/>
      <w:r w:rsidR="00BD58AB" w:rsidRPr="003E6B3E">
        <w:rPr>
          <w:rStyle w:val="Numeracinttulo"/>
          <w:b w:val="0"/>
        </w:rPr>
        <w:t>la</w:t>
      </w:r>
      <w:proofErr w:type="gramEnd"/>
      <w:r w:rsidR="00BD58AB" w:rsidRPr="003E6B3E">
        <w:rPr>
          <w:rStyle w:val="Numeracinttulo"/>
          <w:b w:val="0"/>
        </w:rPr>
        <w:t xml:space="preserve"> peatón pretendió cruzar</w:t>
      </w:r>
      <w:r w:rsidRPr="003E6B3E">
        <w:rPr>
          <w:rStyle w:val="Numeracinttulo"/>
          <w:b w:val="0"/>
        </w:rPr>
        <w:t xml:space="preserve"> la vía, y</w:t>
      </w:r>
      <w:r w:rsidR="00BD58AB" w:rsidRPr="003E6B3E">
        <w:rPr>
          <w:rStyle w:val="Numeracinttulo"/>
          <w:b w:val="0"/>
        </w:rPr>
        <w:t>a que</w:t>
      </w:r>
      <w:r w:rsidRPr="003E6B3E">
        <w:rPr>
          <w:rStyle w:val="Numeracinttulo"/>
          <w:b w:val="0"/>
        </w:rPr>
        <w:t xml:space="preserve"> sus lesiones demuestran que</w:t>
      </w:r>
      <w:r w:rsidR="00BD58AB" w:rsidRPr="003E6B3E">
        <w:rPr>
          <w:rStyle w:val="Numeracinttulo"/>
          <w:b w:val="0"/>
        </w:rPr>
        <w:t xml:space="preserve"> se trató de un atropellamiento y</w:t>
      </w:r>
      <w:r w:rsidR="00BA53C3" w:rsidRPr="003E6B3E">
        <w:rPr>
          <w:rStyle w:val="Numeracinttulo"/>
          <w:b w:val="0"/>
        </w:rPr>
        <w:t xml:space="preserve"> no de </w:t>
      </w:r>
      <w:r w:rsidRPr="003E6B3E">
        <w:rPr>
          <w:rStyle w:val="Numeracinttulo"/>
          <w:b w:val="0"/>
        </w:rPr>
        <w:t>una caída</w:t>
      </w:r>
      <w:r w:rsidR="00BD58AB" w:rsidRPr="003E6B3E">
        <w:rPr>
          <w:rStyle w:val="Numeracinttulo"/>
          <w:b w:val="0"/>
        </w:rPr>
        <w:t xml:space="preserve"> de la buseta</w:t>
      </w:r>
      <w:r w:rsidRPr="003E6B3E">
        <w:rPr>
          <w:rStyle w:val="Numeracinttulo"/>
          <w:b w:val="0"/>
        </w:rPr>
        <w:t xml:space="preserve"> como lo sugiere la teoría del caso de la Fiscalía.  Estima que el estudio físico forense </w:t>
      </w:r>
      <w:r w:rsidR="00305742" w:rsidRPr="003E6B3E">
        <w:rPr>
          <w:rStyle w:val="Numeracinttulo"/>
          <w:b w:val="0"/>
        </w:rPr>
        <w:t>da elementos precisos de cuál tesis se acerca má</w:t>
      </w:r>
      <w:r w:rsidR="00BD58AB" w:rsidRPr="003E6B3E">
        <w:rPr>
          <w:rStyle w:val="Numeracinttulo"/>
          <w:b w:val="0"/>
        </w:rPr>
        <w:t>s a la realidad de lo acaecido</w:t>
      </w:r>
      <w:r w:rsidR="00305742" w:rsidRPr="003E6B3E">
        <w:rPr>
          <w:rStyle w:val="Numeracinttulo"/>
          <w:b w:val="0"/>
        </w:rPr>
        <w:t>.</w:t>
      </w:r>
    </w:p>
    <w:p w14:paraId="73533E47" w14:textId="77777777" w:rsidR="00305742" w:rsidRPr="003E6B3E" w:rsidRDefault="00305742" w:rsidP="003E6B3E">
      <w:pPr>
        <w:spacing w:line="276" w:lineRule="auto"/>
        <w:rPr>
          <w:rStyle w:val="Numeracinttulo"/>
          <w:b w:val="0"/>
        </w:rPr>
      </w:pPr>
    </w:p>
    <w:p w14:paraId="24AE80FA" w14:textId="365AD53E" w:rsidR="00305742" w:rsidRPr="003E6B3E" w:rsidRDefault="00305742" w:rsidP="003E6B3E">
      <w:pPr>
        <w:spacing w:line="276" w:lineRule="auto"/>
        <w:rPr>
          <w:rStyle w:val="Numeracinttulo"/>
          <w:b w:val="0"/>
        </w:rPr>
      </w:pPr>
      <w:r w:rsidRPr="003E6B3E">
        <w:rPr>
          <w:rStyle w:val="Numeracinttulo"/>
          <w:b w:val="0"/>
        </w:rPr>
        <w:t>- El in</w:t>
      </w:r>
      <w:r w:rsidR="00BD58AB" w:rsidRPr="003E6B3E">
        <w:rPr>
          <w:rStyle w:val="Numeracinttulo"/>
          <w:b w:val="0"/>
        </w:rPr>
        <w:t>forme del perito MONTAÑEZ GÓMEZ</w:t>
      </w:r>
      <w:r w:rsidRPr="003E6B3E">
        <w:rPr>
          <w:rStyle w:val="Numeracinttulo"/>
          <w:b w:val="0"/>
        </w:rPr>
        <w:t xml:space="preserve">  tampoco fue tenido en cuenta por la falladora al aducir que fueron toma</w:t>
      </w:r>
      <w:r w:rsidR="00BD58AB" w:rsidRPr="003E6B3E">
        <w:rPr>
          <w:rStyle w:val="Numeracinttulo"/>
          <w:b w:val="0"/>
        </w:rPr>
        <w:t>dos posteriormente a los hechos. Afirmación que es equivocada</w:t>
      </w:r>
      <w:r w:rsidRPr="003E6B3E">
        <w:rPr>
          <w:rStyle w:val="Numeracinttulo"/>
          <w:b w:val="0"/>
        </w:rPr>
        <w:t xml:space="preserve"> por cuanto el croquis se elaboró</w:t>
      </w:r>
      <w:r w:rsidR="00BD58AB" w:rsidRPr="003E6B3E">
        <w:rPr>
          <w:rStyle w:val="Numeracinttulo"/>
          <w:b w:val="0"/>
        </w:rPr>
        <w:t xml:space="preserve"> el mismo día del episodio</w:t>
      </w:r>
      <w:r w:rsidRPr="003E6B3E">
        <w:rPr>
          <w:rStyle w:val="Numeracinttulo"/>
          <w:b w:val="0"/>
        </w:rPr>
        <w:t xml:space="preserve"> y la inspección ocular al vehículo se hizo de inmediato</w:t>
      </w:r>
      <w:r w:rsidR="00BD58AB" w:rsidRPr="003E6B3E">
        <w:rPr>
          <w:rStyle w:val="Numeracinttulo"/>
          <w:b w:val="0"/>
        </w:rPr>
        <w:t xml:space="preserve"> por encontrarse en </w:t>
      </w:r>
      <w:r w:rsidR="00081CCD" w:rsidRPr="003E6B3E">
        <w:rPr>
          <w:rStyle w:val="Numeracinttulo"/>
          <w:b w:val="0"/>
        </w:rPr>
        <w:t>custodia</w:t>
      </w:r>
      <w:r w:rsidR="00BD58AB" w:rsidRPr="003E6B3E">
        <w:rPr>
          <w:rStyle w:val="Numeracinttulo"/>
          <w:b w:val="0"/>
        </w:rPr>
        <w:t>.</w:t>
      </w:r>
      <w:r w:rsidRPr="003E6B3E">
        <w:rPr>
          <w:rStyle w:val="Numeracinttulo"/>
          <w:b w:val="0"/>
        </w:rPr>
        <w:t xml:space="preserve"> </w:t>
      </w:r>
    </w:p>
    <w:p w14:paraId="11888658" w14:textId="77777777" w:rsidR="00305742" w:rsidRPr="003E6B3E" w:rsidRDefault="00305742" w:rsidP="003E6B3E">
      <w:pPr>
        <w:spacing w:line="276" w:lineRule="auto"/>
        <w:rPr>
          <w:rStyle w:val="Numeracinttulo"/>
          <w:b w:val="0"/>
        </w:rPr>
      </w:pPr>
    </w:p>
    <w:p w14:paraId="7BD2EAE7" w14:textId="0B1052FF" w:rsidR="00364044" w:rsidRPr="003E6B3E" w:rsidRDefault="00BA53C3" w:rsidP="003E6B3E">
      <w:pPr>
        <w:spacing w:line="276" w:lineRule="auto"/>
        <w:rPr>
          <w:rStyle w:val="Numeracinttulo"/>
          <w:b w:val="0"/>
        </w:rPr>
      </w:pPr>
      <w:r w:rsidRPr="003E6B3E">
        <w:rPr>
          <w:rStyle w:val="Numeracinttulo"/>
          <w:b w:val="0"/>
        </w:rPr>
        <w:t xml:space="preserve">- Reitera que </w:t>
      </w:r>
      <w:r w:rsidR="00305742" w:rsidRPr="003E6B3E">
        <w:rPr>
          <w:rStyle w:val="Numeracinttulo"/>
          <w:b w:val="0"/>
        </w:rPr>
        <w:t xml:space="preserve">la sentencia desconoce la prueba técnica </w:t>
      </w:r>
      <w:r w:rsidR="006E12D5" w:rsidRPr="003E6B3E">
        <w:rPr>
          <w:rStyle w:val="Numeracinttulo"/>
          <w:b w:val="0"/>
        </w:rPr>
        <w:t xml:space="preserve">de </w:t>
      </w:r>
      <w:r w:rsidRPr="003E6B3E">
        <w:rPr>
          <w:rStyle w:val="Numeracinttulo"/>
          <w:b w:val="0"/>
        </w:rPr>
        <w:t>Fiscal</w:t>
      </w:r>
      <w:r w:rsidR="006E12D5" w:rsidRPr="003E6B3E">
        <w:rPr>
          <w:rStyle w:val="Numeracinttulo"/>
          <w:b w:val="0"/>
        </w:rPr>
        <w:t>ía</w:t>
      </w:r>
      <w:r w:rsidRPr="003E6B3E">
        <w:rPr>
          <w:rStyle w:val="Numeracinttulo"/>
          <w:b w:val="0"/>
        </w:rPr>
        <w:t xml:space="preserve"> y defensa</w:t>
      </w:r>
      <w:r w:rsidR="001F6E9A" w:rsidRPr="003E6B3E">
        <w:rPr>
          <w:rStyle w:val="Numeracinttulo"/>
          <w:b w:val="0"/>
        </w:rPr>
        <w:t xml:space="preserve">, </w:t>
      </w:r>
      <w:r w:rsidR="006E12D5" w:rsidRPr="003E6B3E">
        <w:rPr>
          <w:rStyle w:val="Numeracinttulo"/>
          <w:b w:val="0"/>
        </w:rPr>
        <w:t xml:space="preserve">donde se </w:t>
      </w:r>
      <w:r w:rsidR="001F6E9A" w:rsidRPr="003E6B3E">
        <w:rPr>
          <w:rStyle w:val="Numeracinttulo"/>
          <w:b w:val="0"/>
        </w:rPr>
        <w:t>demuestra la hipótesis m</w:t>
      </w:r>
      <w:r w:rsidR="00364044" w:rsidRPr="003E6B3E">
        <w:rPr>
          <w:rStyle w:val="Numeracinttulo"/>
          <w:b w:val="0"/>
        </w:rPr>
        <w:t>á</w:t>
      </w:r>
      <w:r w:rsidR="001F6E9A" w:rsidRPr="003E6B3E">
        <w:rPr>
          <w:rStyle w:val="Numeracinttulo"/>
          <w:b w:val="0"/>
        </w:rPr>
        <w:t xml:space="preserve">s </w:t>
      </w:r>
      <w:r w:rsidR="00364044" w:rsidRPr="003E6B3E">
        <w:rPr>
          <w:rStyle w:val="Numeracinttulo"/>
          <w:b w:val="0"/>
        </w:rPr>
        <w:t>r</w:t>
      </w:r>
      <w:r w:rsidR="001F6E9A" w:rsidRPr="003E6B3E">
        <w:rPr>
          <w:rStyle w:val="Numeracinttulo"/>
          <w:b w:val="0"/>
        </w:rPr>
        <w:t xml:space="preserve">azonable y </w:t>
      </w:r>
      <w:r w:rsidR="006E12D5" w:rsidRPr="003E6B3E">
        <w:rPr>
          <w:rStyle w:val="Numeracinttulo"/>
          <w:b w:val="0"/>
        </w:rPr>
        <w:t xml:space="preserve">se </w:t>
      </w:r>
      <w:r w:rsidR="001F6E9A" w:rsidRPr="003E6B3E">
        <w:rPr>
          <w:rStyle w:val="Numeracinttulo"/>
          <w:b w:val="0"/>
        </w:rPr>
        <w:t>ex</w:t>
      </w:r>
      <w:r w:rsidR="007020EA" w:rsidRPr="003E6B3E">
        <w:rPr>
          <w:rStyle w:val="Numeracinttulo"/>
          <w:b w:val="0"/>
        </w:rPr>
        <w:t>plica cómo sucedió este evento</w:t>
      </w:r>
      <w:r w:rsidR="00364044" w:rsidRPr="003E6B3E">
        <w:rPr>
          <w:rStyle w:val="Numeracinttulo"/>
          <w:b w:val="0"/>
        </w:rPr>
        <w:t>,</w:t>
      </w:r>
      <w:r w:rsidR="007020EA" w:rsidRPr="003E6B3E">
        <w:rPr>
          <w:rStyle w:val="Numeracinttulo"/>
          <w:b w:val="0"/>
        </w:rPr>
        <w:t xml:space="preserve"> a consecuencia de lo cual lo que aquí debió primer fue un fallo de carácter absolutorio.</w:t>
      </w:r>
    </w:p>
    <w:p w14:paraId="0BC10970" w14:textId="77777777" w:rsidR="00BE69A5" w:rsidRPr="003E6B3E" w:rsidRDefault="00BE69A5" w:rsidP="003E6B3E">
      <w:pPr>
        <w:spacing w:line="276" w:lineRule="auto"/>
        <w:rPr>
          <w:rStyle w:val="Numeracinttulo"/>
          <w:b w:val="0"/>
          <w:sz w:val="22"/>
          <w:szCs w:val="24"/>
        </w:rPr>
      </w:pPr>
    </w:p>
    <w:p w14:paraId="769F8215" w14:textId="78D6E97A" w:rsidR="004120A2" w:rsidRPr="003E6B3E" w:rsidRDefault="004120A2" w:rsidP="003E6B3E">
      <w:pPr>
        <w:spacing w:line="276" w:lineRule="auto"/>
        <w:rPr>
          <w:rStyle w:val="Numeracinttulo"/>
          <w:b w:val="0"/>
        </w:rPr>
      </w:pPr>
      <w:r w:rsidRPr="003E6B3E">
        <w:rPr>
          <w:rStyle w:val="Numeracinttulo"/>
          <w:sz w:val="22"/>
        </w:rPr>
        <w:t>2.2</w:t>
      </w:r>
      <w:r w:rsidRPr="003E6B3E">
        <w:rPr>
          <w:rStyle w:val="Numeracinttulo"/>
        </w:rPr>
        <w:t xml:space="preserve">.- </w:t>
      </w:r>
      <w:r w:rsidR="00364044" w:rsidRPr="003E6B3E">
        <w:rPr>
          <w:rStyle w:val="Numeracinttulo"/>
          <w:b w:val="0"/>
        </w:rPr>
        <w:t xml:space="preserve">Fiscalía </w:t>
      </w:r>
      <w:r w:rsidR="007020EA" w:rsidRPr="003E6B3E">
        <w:rPr>
          <w:rStyle w:val="Numeracinttulo"/>
          <w:rFonts w:ascii="Verdana" w:hAnsi="Verdana"/>
          <w:b w:val="0"/>
          <w:sz w:val="18"/>
          <w:szCs w:val="20"/>
        </w:rPr>
        <w:t>-</w:t>
      </w:r>
      <w:r w:rsidR="00364044" w:rsidRPr="003E6B3E">
        <w:rPr>
          <w:rStyle w:val="Numeracinttulo"/>
          <w:rFonts w:ascii="Verdana" w:hAnsi="Verdana"/>
          <w:b w:val="0"/>
          <w:sz w:val="18"/>
          <w:szCs w:val="20"/>
        </w:rPr>
        <w:t xml:space="preserve">no </w:t>
      </w:r>
      <w:r w:rsidRPr="003E6B3E">
        <w:rPr>
          <w:rStyle w:val="Numeracinttulo"/>
          <w:rFonts w:ascii="Verdana" w:hAnsi="Verdana"/>
          <w:b w:val="0"/>
          <w:sz w:val="18"/>
          <w:szCs w:val="20"/>
        </w:rPr>
        <w:t>recurrente-</w:t>
      </w:r>
    </w:p>
    <w:p w14:paraId="604E4FF2" w14:textId="77777777" w:rsidR="004120A2" w:rsidRPr="003E6B3E" w:rsidRDefault="004120A2" w:rsidP="003E6B3E">
      <w:pPr>
        <w:spacing w:line="276" w:lineRule="auto"/>
        <w:rPr>
          <w:rStyle w:val="Numeracinttulo"/>
          <w:b w:val="0"/>
          <w:sz w:val="22"/>
          <w:szCs w:val="24"/>
        </w:rPr>
      </w:pPr>
    </w:p>
    <w:p w14:paraId="03CAA121" w14:textId="77777777" w:rsidR="00364044" w:rsidRPr="003E6B3E" w:rsidRDefault="00364044" w:rsidP="003E6B3E">
      <w:pPr>
        <w:spacing w:line="276" w:lineRule="auto"/>
        <w:rPr>
          <w:rStyle w:val="Numeracinttulo"/>
          <w:b w:val="0"/>
        </w:rPr>
      </w:pPr>
      <w:r w:rsidRPr="003E6B3E">
        <w:rPr>
          <w:rStyle w:val="Numeracinttulo"/>
          <w:b w:val="0"/>
        </w:rPr>
        <w:lastRenderedPageBreak/>
        <w:t>Pide se confirme el fallo emitido por la funcionaria de primer nivel, con sustento en lo siguiente:</w:t>
      </w:r>
    </w:p>
    <w:p w14:paraId="3CCD94C9" w14:textId="77777777" w:rsidR="00374AD9" w:rsidRPr="003E6B3E" w:rsidRDefault="00374AD9" w:rsidP="003E6B3E">
      <w:pPr>
        <w:spacing w:line="276" w:lineRule="auto"/>
        <w:rPr>
          <w:rStyle w:val="Numeracinttulo"/>
          <w:b w:val="0"/>
        </w:rPr>
      </w:pPr>
    </w:p>
    <w:p w14:paraId="76CD3FEF" w14:textId="5311A3F8" w:rsidR="00364044" w:rsidRPr="003E6B3E" w:rsidRDefault="00364044" w:rsidP="003E6B3E">
      <w:pPr>
        <w:spacing w:line="276" w:lineRule="auto"/>
        <w:rPr>
          <w:rStyle w:val="Numeracinttulo"/>
          <w:b w:val="0"/>
        </w:rPr>
      </w:pPr>
      <w:r w:rsidRPr="003E6B3E">
        <w:rPr>
          <w:rStyle w:val="Numeracinttulo"/>
          <w:b w:val="0"/>
        </w:rPr>
        <w:t xml:space="preserve">- La defensa desde un comienzo quiso desvirtuar la culpabilidad de </w:t>
      </w:r>
      <w:proofErr w:type="spellStart"/>
      <w:r w:rsidR="00FA5172">
        <w:rPr>
          <w:rStyle w:val="Numeracinttulo"/>
          <w:sz w:val="20"/>
          <w:szCs w:val="22"/>
        </w:rPr>
        <w:t>LFTL</w:t>
      </w:r>
      <w:proofErr w:type="spellEnd"/>
      <w:r w:rsidRPr="003E6B3E">
        <w:rPr>
          <w:rStyle w:val="Numeracinttulo"/>
          <w:b w:val="0"/>
        </w:rPr>
        <w:t xml:space="preserve"> al aduc</w:t>
      </w:r>
      <w:r w:rsidR="00BA53C3" w:rsidRPr="003E6B3E">
        <w:rPr>
          <w:rStyle w:val="Numeracinttulo"/>
          <w:b w:val="0"/>
        </w:rPr>
        <w:t>ir</w:t>
      </w:r>
      <w:r w:rsidRPr="003E6B3E">
        <w:rPr>
          <w:rStyle w:val="Numeracinttulo"/>
          <w:b w:val="0"/>
        </w:rPr>
        <w:t xml:space="preserve"> que lo dicho por</w:t>
      </w:r>
      <w:r w:rsidR="00FC1D12" w:rsidRPr="003E6B3E">
        <w:rPr>
          <w:rStyle w:val="Numeracinttulo"/>
          <w:b w:val="0"/>
        </w:rPr>
        <w:t xml:space="preserve"> la señora</w:t>
      </w:r>
      <w:r w:rsidRPr="003E6B3E">
        <w:rPr>
          <w:rStyle w:val="Numeracinttulo"/>
          <w:b w:val="0"/>
        </w:rPr>
        <w:t xml:space="preserve"> </w:t>
      </w:r>
      <w:proofErr w:type="spellStart"/>
      <w:r w:rsidRPr="003E6B3E">
        <w:rPr>
          <w:rStyle w:val="Numeracinttulo"/>
          <w:b w:val="0"/>
        </w:rPr>
        <w:t>EDUVINA</w:t>
      </w:r>
      <w:proofErr w:type="spellEnd"/>
      <w:r w:rsidRPr="003E6B3E">
        <w:rPr>
          <w:rStyle w:val="Numeracinttulo"/>
          <w:b w:val="0"/>
        </w:rPr>
        <w:t xml:space="preserve"> LEÓN </w:t>
      </w:r>
      <w:r w:rsidR="00FC1D12" w:rsidRPr="003E6B3E">
        <w:rPr>
          <w:rStyle w:val="Numeracinttulo"/>
          <w:b w:val="0"/>
        </w:rPr>
        <w:t>SUÁREZ es falso, y ha pretendido</w:t>
      </w:r>
      <w:r w:rsidRPr="003E6B3E">
        <w:rPr>
          <w:rStyle w:val="Numeracinttulo"/>
          <w:b w:val="0"/>
        </w:rPr>
        <w:t xml:space="preserve"> sembrar</w:t>
      </w:r>
      <w:r w:rsidR="00FC1D12" w:rsidRPr="003E6B3E">
        <w:rPr>
          <w:rStyle w:val="Numeracinttulo"/>
          <w:b w:val="0"/>
        </w:rPr>
        <w:t xml:space="preserve"> la duda</w:t>
      </w:r>
      <w:r w:rsidRPr="003E6B3E">
        <w:rPr>
          <w:rStyle w:val="Numeracinttulo"/>
          <w:b w:val="0"/>
        </w:rPr>
        <w:t xml:space="preserve"> acerca de lo expuesto por ella</w:t>
      </w:r>
      <w:r w:rsidR="00FC1D12" w:rsidRPr="003E6B3E">
        <w:rPr>
          <w:rStyle w:val="Numeracinttulo"/>
          <w:b w:val="0"/>
        </w:rPr>
        <w:t xml:space="preserve"> con fundamento en</w:t>
      </w:r>
      <w:r w:rsidRPr="003E6B3E">
        <w:rPr>
          <w:rStyle w:val="Numeracinttulo"/>
          <w:b w:val="0"/>
        </w:rPr>
        <w:t xml:space="preserve"> la anotación de “cruzar sin observar” que efectuó el agente de tránsito</w:t>
      </w:r>
      <w:r w:rsidR="00FC1D12" w:rsidRPr="003E6B3E">
        <w:rPr>
          <w:rStyle w:val="Numeracinttulo"/>
          <w:b w:val="0"/>
        </w:rPr>
        <w:t>, pero no porque le conste, sino</w:t>
      </w:r>
      <w:r w:rsidRPr="003E6B3E">
        <w:rPr>
          <w:rStyle w:val="Numeracinttulo"/>
          <w:b w:val="0"/>
        </w:rPr>
        <w:t xml:space="preserve"> basado en lo expuesto por </w:t>
      </w:r>
      <w:r w:rsidR="00FC1D12" w:rsidRPr="003E6B3E">
        <w:rPr>
          <w:rStyle w:val="Numeracinttulo"/>
          <w:b w:val="0"/>
        </w:rPr>
        <w:t>el conductor de la buseta</w:t>
      </w:r>
      <w:r w:rsidRPr="003E6B3E">
        <w:rPr>
          <w:rStyle w:val="Numeracinttulo"/>
          <w:b w:val="0"/>
        </w:rPr>
        <w:t xml:space="preserve"> al no existir otra persona que </w:t>
      </w:r>
      <w:r w:rsidR="00FC1D12" w:rsidRPr="003E6B3E">
        <w:rPr>
          <w:rStyle w:val="Numeracinttulo"/>
          <w:b w:val="0"/>
        </w:rPr>
        <w:t>explicara lo ocurrido</w:t>
      </w:r>
      <w:r w:rsidRPr="003E6B3E">
        <w:rPr>
          <w:rStyle w:val="Numeracinttulo"/>
          <w:b w:val="0"/>
        </w:rPr>
        <w:t>.</w:t>
      </w:r>
    </w:p>
    <w:p w14:paraId="3F704EB3" w14:textId="77777777" w:rsidR="00CF7FA5" w:rsidRPr="003E6B3E" w:rsidRDefault="00CF7FA5" w:rsidP="003E6B3E">
      <w:pPr>
        <w:spacing w:line="276" w:lineRule="auto"/>
        <w:rPr>
          <w:rStyle w:val="Numeracinttulo"/>
          <w:b w:val="0"/>
        </w:rPr>
      </w:pPr>
    </w:p>
    <w:p w14:paraId="616DBDE3" w14:textId="690BB431" w:rsidR="00364044" w:rsidRPr="003E6B3E" w:rsidRDefault="00364044" w:rsidP="003E6B3E">
      <w:pPr>
        <w:spacing w:line="276" w:lineRule="auto"/>
        <w:rPr>
          <w:rStyle w:val="Numeracinttulo"/>
          <w:b w:val="0"/>
        </w:rPr>
      </w:pPr>
      <w:r w:rsidRPr="003E6B3E">
        <w:rPr>
          <w:rStyle w:val="Numeracinttulo"/>
          <w:b w:val="0"/>
        </w:rPr>
        <w:t xml:space="preserve">- Es claro que la señora MARÍA ELSY SOTO no vio a la señora </w:t>
      </w:r>
      <w:proofErr w:type="spellStart"/>
      <w:r w:rsidRPr="003E6B3E">
        <w:rPr>
          <w:rStyle w:val="Numeracinttulo"/>
          <w:b w:val="0"/>
        </w:rPr>
        <w:t>EDUVINA</w:t>
      </w:r>
      <w:proofErr w:type="spellEnd"/>
      <w:r w:rsidRPr="003E6B3E">
        <w:rPr>
          <w:rStyle w:val="Numeracinttulo"/>
          <w:b w:val="0"/>
        </w:rPr>
        <w:t xml:space="preserve"> cuando se subía a la buseta, pero</w:t>
      </w:r>
      <w:r w:rsidR="00390691" w:rsidRPr="003E6B3E">
        <w:rPr>
          <w:rStyle w:val="Numeracinttulo"/>
          <w:b w:val="0"/>
        </w:rPr>
        <w:t xml:space="preserve"> no obstante de su relato se extrae sin dubitación alguna que ella sí se iba a montar en el automotor, o de otra forma:</w:t>
      </w:r>
      <w:r w:rsidRPr="003E6B3E">
        <w:rPr>
          <w:rStyle w:val="Numeracinttulo"/>
          <w:b w:val="0"/>
        </w:rPr>
        <w:t xml:space="preserve"> </w:t>
      </w:r>
      <w:r w:rsidR="00390691" w:rsidRPr="003E6B3E">
        <w:rPr>
          <w:rStyle w:val="Numeracinttulo"/>
          <w:b w:val="0"/>
        </w:rPr>
        <w:t>¿</w:t>
      </w:r>
      <w:r w:rsidRPr="003E6B3E">
        <w:rPr>
          <w:rStyle w:val="Numeracinttulo"/>
          <w:b w:val="0"/>
        </w:rPr>
        <w:t>cómo</w:t>
      </w:r>
      <w:r w:rsidR="00390691" w:rsidRPr="003E6B3E">
        <w:rPr>
          <w:rStyle w:val="Numeracinttulo"/>
          <w:b w:val="0"/>
        </w:rPr>
        <w:t xml:space="preserve"> se explica</w:t>
      </w:r>
      <w:r w:rsidRPr="003E6B3E">
        <w:rPr>
          <w:rStyle w:val="Numeracinttulo"/>
          <w:b w:val="0"/>
        </w:rPr>
        <w:t xml:space="preserve"> que iba colgada de la puerta delan</w:t>
      </w:r>
      <w:r w:rsidR="00066A0E" w:rsidRPr="003E6B3E">
        <w:rPr>
          <w:rStyle w:val="Numeracinttulo"/>
          <w:b w:val="0"/>
        </w:rPr>
        <w:t>tera derecha</w:t>
      </w:r>
      <w:r w:rsidR="00390691" w:rsidRPr="003E6B3E">
        <w:rPr>
          <w:rStyle w:val="Numeracinttulo"/>
          <w:b w:val="0"/>
        </w:rPr>
        <w:t>, ya que esa posición sería imposible si como lo pretende asegurar la defensa ella fue</w:t>
      </w:r>
      <w:r w:rsidR="00066A0E" w:rsidRPr="003E6B3E">
        <w:rPr>
          <w:rStyle w:val="Numeracinttulo"/>
          <w:b w:val="0"/>
        </w:rPr>
        <w:t xml:space="preserve"> golpeada</w:t>
      </w:r>
      <w:r w:rsidR="00390691" w:rsidRPr="003E6B3E">
        <w:rPr>
          <w:rStyle w:val="Numeracinttulo"/>
          <w:b w:val="0"/>
        </w:rPr>
        <w:t xml:space="preserve"> cuando pretendía cruzar la vía? S</w:t>
      </w:r>
      <w:r w:rsidRPr="003E6B3E">
        <w:rPr>
          <w:rStyle w:val="Numeracinttulo"/>
          <w:b w:val="0"/>
        </w:rPr>
        <w:t>ería físicamente imposible que luego de haber sido golpeada resulte pegada de una de las puertas laterales, cuando se supone que luego</w:t>
      </w:r>
      <w:r w:rsidR="00390691" w:rsidRPr="003E6B3E">
        <w:rPr>
          <w:rStyle w:val="Numeracinttulo"/>
          <w:b w:val="0"/>
        </w:rPr>
        <w:t xml:space="preserve"> del impacto su cuerpo tendría que desplazarse hacia adelante</w:t>
      </w:r>
      <w:r w:rsidRPr="003E6B3E">
        <w:rPr>
          <w:rStyle w:val="Numeracinttulo"/>
          <w:b w:val="0"/>
        </w:rPr>
        <w:t>.</w:t>
      </w:r>
    </w:p>
    <w:p w14:paraId="7A40A4EA" w14:textId="77777777" w:rsidR="00364044" w:rsidRPr="003E6B3E" w:rsidRDefault="00364044" w:rsidP="003E6B3E">
      <w:pPr>
        <w:spacing w:line="276" w:lineRule="auto"/>
        <w:rPr>
          <w:rStyle w:val="Numeracinttulo"/>
          <w:b w:val="0"/>
        </w:rPr>
      </w:pPr>
    </w:p>
    <w:p w14:paraId="501D741C" w14:textId="7A91F66E" w:rsidR="005725C2" w:rsidRPr="003E6B3E" w:rsidRDefault="00C37046" w:rsidP="003E6B3E">
      <w:pPr>
        <w:spacing w:line="276" w:lineRule="auto"/>
        <w:rPr>
          <w:rStyle w:val="Numeracinttulo"/>
          <w:b w:val="0"/>
        </w:rPr>
      </w:pPr>
      <w:r w:rsidRPr="003E6B3E">
        <w:rPr>
          <w:rStyle w:val="Numeracinttulo"/>
          <w:b w:val="0"/>
        </w:rPr>
        <w:t>- El defensor sustenta el</w:t>
      </w:r>
      <w:r w:rsidR="00364044" w:rsidRPr="003E6B3E">
        <w:rPr>
          <w:rStyle w:val="Numeracinttulo"/>
          <w:b w:val="0"/>
        </w:rPr>
        <w:t xml:space="preserve"> recurso en lo expresado en la pruebas físico-forenses donde</w:t>
      </w:r>
      <w:r w:rsidRPr="003E6B3E">
        <w:rPr>
          <w:rStyle w:val="Numeracinttulo"/>
          <w:b w:val="0"/>
        </w:rPr>
        <w:t xml:space="preserve"> se concluye</w:t>
      </w:r>
      <w:r w:rsidR="00364044" w:rsidRPr="003E6B3E">
        <w:rPr>
          <w:rStyle w:val="Numeracinttulo"/>
          <w:b w:val="0"/>
        </w:rPr>
        <w:t xml:space="preserve"> que </w:t>
      </w:r>
      <w:proofErr w:type="spellStart"/>
      <w:r w:rsidR="00364044" w:rsidRPr="003E6B3E">
        <w:rPr>
          <w:rStyle w:val="Numeracinttulo"/>
          <w:b w:val="0"/>
        </w:rPr>
        <w:t>EDUVINA</w:t>
      </w:r>
      <w:proofErr w:type="spellEnd"/>
      <w:r w:rsidR="00364044" w:rsidRPr="003E6B3E">
        <w:rPr>
          <w:rStyle w:val="Numeracinttulo"/>
          <w:b w:val="0"/>
        </w:rPr>
        <w:t xml:space="preserve"> LEÓN sí cruzaba la vía, pe</w:t>
      </w:r>
      <w:r w:rsidR="00BA53C3" w:rsidRPr="003E6B3E">
        <w:rPr>
          <w:rStyle w:val="Numeracinttulo"/>
          <w:b w:val="0"/>
        </w:rPr>
        <w:t>r</w:t>
      </w:r>
      <w:r w:rsidR="00364044" w:rsidRPr="003E6B3E">
        <w:rPr>
          <w:rStyle w:val="Numeracinttulo"/>
          <w:b w:val="0"/>
        </w:rPr>
        <w:t xml:space="preserve">o lo que no indicó el letrado, es que ambas profesionales fueron acordes al </w:t>
      </w:r>
      <w:r w:rsidR="00433F4F" w:rsidRPr="003E6B3E">
        <w:rPr>
          <w:rStyle w:val="Numeracinttulo"/>
          <w:b w:val="0"/>
        </w:rPr>
        <w:t xml:space="preserve">decir </w:t>
      </w:r>
      <w:r w:rsidR="00364044" w:rsidRPr="003E6B3E">
        <w:rPr>
          <w:rStyle w:val="Numeracinttulo"/>
          <w:b w:val="0"/>
        </w:rPr>
        <w:t xml:space="preserve">que tales conclusiones </w:t>
      </w:r>
      <w:r w:rsidRPr="003E6B3E">
        <w:rPr>
          <w:rStyle w:val="Numeracinttulo"/>
          <w:b w:val="0"/>
        </w:rPr>
        <w:t>“</w:t>
      </w:r>
      <w:r w:rsidR="00364044" w:rsidRPr="003E6B3E">
        <w:rPr>
          <w:rStyle w:val="Numeracinttulo"/>
          <w:b w:val="0"/>
        </w:rPr>
        <w:t xml:space="preserve">están basadas en elementos objetivos </w:t>
      </w:r>
      <w:r w:rsidR="00BA53C3" w:rsidRPr="003E6B3E">
        <w:rPr>
          <w:rStyle w:val="Numeracinttulo"/>
          <w:rFonts w:ascii="Verdana" w:hAnsi="Verdana"/>
          <w:b w:val="0"/>
          <w:sz w:val="18"/>
          <w:szCs w:val="20"/>
        </w:rPr>
        <w:t>-</w:t>
      </w:r>
      <w:r w:rsidR="00364044" w:rsidRPr="003E6B3E">
        <w:rPr>
          <w:rStyle w:val="Numeracinttulo"/>
          <w:rFonts w:ascii="Verdana" w:hAnsi="Verdana"/>
          <w:b w:val="0"/>
          <w:sz w:val="18"/>
          <w:szCs w:val="20"/>
        </w:rPr>
        <w:t>informe de accidente, croquis, dictámenes-</w:t>
      </w:r>
      <w:r w:rsidR="00364044" w:rsidRPr="003E6B3E">
        <w:rPr>
          <w:rStyle w:val="Numeracinttulo"/>
          <w:b w:val="0"/>
        </w:rPr>
        <w:t>, sin tener en cuenta la versión de las partes, y conforme al agente de tránsito que conoció el hecho</w:t>
      </w:r>
      <w:r w:rsidRPr="003E6B3E">
        <w:rPr>
          <w:rStyle w:val="Numeracinttulo"/>
          <w:b w:val="0"/>
        </w:rPr>
        <w:t>”; situación importante de resaltar porque</w:t>
      </w:r>
      <w:r w:rsidR="00364044" w:rsidRPr="003E6B3E">
        <w:rPr>
          <w:rStyle w:val="Numeracinttulo"/>
          <w:b w:val="0"/>
        </w:rPr>
        <w:t xml:space="preserve"> todo lo allí plasmado </w:t>
      </w:r>
      <w:r w:rsidR="005725C2" w:rsidRPr="003E6B3E">
        <w:rPr>
          <w:rStyle w:val="Numeracinttulo"/>
          <w:b w:val="0"/>
        </w:rPr>
        <w:t xml:space="preserve">se basó </w:t>
      </w:r>
      <w:r w:rsidRPr="003E6B3E">
        <w:rPr>
          <w:rStyle w:val="Numeracinttulo"/>
          <w:b w:val="0"/>
        </w:rPr>
        <w:t>única y exclusivamente por el conductor aquí comprometido. A</w:t>
      </w:r>
      <w:r w:rsidR="005725C2" w:rsidRPr="003E6B3E">
        <w:rPr>
          <w:rStyle w:val="Numeracinttulo"/>
          <w:b w:val="0"/>
        </w:rPr>
        <w:t xml:space="preserve">unado a ello, los peritos </w:t>
      </w:r>
      <w:r w:rsidRPr="003E6B3E">
        <w:rPr>
          <w:rStyle w:val="Numeracinttulo"/>
          <w:b w:val="0"/>
        </w:rPr>
        <w:t>admiten</w:t>
      </w:r>
      <w:r w:rsidR="00081CCD" w:rsidRPr="003E6B3E">
        <w:rPr>
          <w:rStyle w:val="Numeracinttulo"/>
          <w:b w:val="0"/>
        </w:rPr>
        <w:t xml:space="preserve"> </w:t>
      </w:r>
      <w:r w:rsidR="005725C2" w:rsidRPr="003E6B3E">
        <w:rPr>
          <w:rStyle w:val="Numeracinttulo"/>
          <w:b w:val="0"/>
        </w:rPr>
        <w:t xml:space="preserve">que </w:t>
      </w:r>
      <w:r w:rsidRPr="003E6B3E">
        <w:rPr>
          <w:rStyle w:val="Numeracinttulo"/>
          <w:b w:val="0"/>
        </w:rPr>
        <w:t>“</w:t>
      </w:r>
      <w:r w:rsidR="005725C2" w:rsidRPr="003E6B3E">
        <w:rPr>
          <w:rStyle w:val="Numeracinttulo"/>
          <w:b w:val="0"/>
        </w:rPr>
        <w:t>no existían elementos para determinar que la afectada fue impactada por la buseta</w:t>
      </w:r>
      <w:r w:rsidRPr="003E6B3E">
        <w:rPr>
          <w:rStyle w:val="Numeracinttulo"/>
          <w:b w:val="0"/>
        </w:rPr>
        <w:t>”</w:t>
      </w:r>
      <w:r w:rsidR="005725C2" w:rsidRPr="003E6B3E">
        <w:rPr>
          <w:rStyle w:val="Numeracinttulo"/>
          <w:b w:val="0"/>
        </w:rPr>
        <w:t>, y</w:t>
      </w:r>
      <w:r w:rsidRPr="003E6B3E">
        <w:rPr>
          <w:rStyle w:val="Numeracinttulo"/>
          <w:b w:val="0"/>
        </w:rPr>
        <w:t xml:space="preserve"> por lo mismo ofrecen</w:t>
      </w:r>
      <w:r w:rsidR="005725C2" w:rsidRPr="003E6B3E">
        <w:rPr>
          <w:rStyle w:val="Numeracinttulo"/>
          <w:b w:val="0"/>
        </w:rPr>
        <w:t xml:space="preserve"> una conclusión “probable” de cómo pudo</w:t>
      </w:r>
      <w:r w:rsidRPr="003E6B3E">
        <w:rPr>
          <w:rStyle w:val="Numeracinttulo"/>
          <w:b w:val="0"/>
        </w:rPr>
        <w:t xml:space="preserve"> suceder el hecho de tránsito</w:t>
      </w:r>
      <w:r w:rsidR="005725C2" w:rsidRPr="003E6B3E">
        <w:rPr>
          <w:rStyle w:val="Numeracinttulo"/>
          <w:b w:val="0"/>
        </w:rPr>
        <w:t>.</w:t>
      </w:r>
    </w:p>
    <w:p w14:paraId="2BBBFE64" w14:textId="77777777" w:rsidR="005725C2" w:rsidRPr="003E6B3E" w:rsidRDefault="005725C2" w:rsidP="003E6B3E">
      <w:pPr>
        <w:spacing w:line="276" w:lineRule="auto"/>
        <w:rPr>
          <w:rStyle w:val="Numeracinttulo"/>
          <w:b w:val="0"/>
        </w:rPr>
      </w:pPr>
    </w:p>
    <w:p w14:paraId="7E1A40FB" w14:textId="169734B4" w:rsidR="005725C2" w:rsidRPr="003E6B3E" w:rsidRDefault="005725C2" w:rsidP="003E6B3E">
      <w:pPr>
        <w:spacing w:line="276" w:lineRule="auto"/>
        <w:rPr>
          <w:rStyle w:val="Numeracinttulo"/>
          <w:b w:val="0"/>
        </w:rPr>
      </w:pPr>
      <w:r w:rsidRPr="003E6B3E">
        <w:rPr>
          <w:rStyle w:val="Numeracinttulo"/>
          <w:b w:val="0"/>
        </w:rPr>
        <w:t>- La víctima en ningún momento fue atropellada</w:t>
      </w:r>
      <w:r w:rsidR="00203035" w:rsidRPr="003E6B3E">
        <w:rPr>
          <w:rStyle w:val="Numeracinttulo"/>
          <w:b w:val="0"/>
        </w:rPr>
        <w:t xml:space="preserve"> como se quiere hacer creer</w:t>
      </w:r>
      <w:r w:rsidRPr="003E6B3E">
        <w:rPr>
          <w:rStyle w:val="Numeracinttulo"/>
          <w:b w:val="0"/>
        </w:rPr>
        <w:t>,</w:t>
      </w:r>
      <w:r w:rsidR="00203035" w:rsidRPr="003E6B3E">
        <w:rPr>
          <w:rStyle w:val="Numeracinttulo"/>
          <w:b w:val="0"/>
        </w:rPr>
        <w:t xml:space="preserve"> y esa es la razón precisamente de que no existe un punto</w:t>
      </w:r>
      <w:r w:rsidRPr="003E6B3E">
        <w:rPr>
          <w:rStyle w:val="Numeracinttulo"/>
          <w:b w:val="0"/>
        </w:rPr>
        <w:t xml:space="preserve"> impacto</w:t>
      </w:r>
      <w:r w:rsidR="001D0372" w:rsidRPr="003E6B3E">
        <w:rPr>
          <w:rStyle w:val="Numeracinttulo"/>
          <w:b w:val="0"/>
        </w:rPr>
        <w:t>, ni tampoco se encontraron rastros</w:t>
      </w:r>
      <w:r w:rsidRPr="003E6B3E">
        <w:rPr>
          <w:rStyle w:val="Numeracinttulo"/>
          <w:b w:val="0"/>
        </w:rPr>
        <w:t>, escombros o residuos del automotor</w:t>
      </w:r>
      <w:r w:rsidR="001D0372" w:rsidRPr="003E6B3E">
        <w:rPr>
          <w:rStyle w:val="Numeracinttulo"/>
          <w:b w:val="0"/>
        </w:rPr>
        <w:t xml:space="preserve"> sobre la vía</w:t>
      </w:r>
      <w:r w:rsidRPr="003E6B3E">
        <w:rPr>
          <w:rStyle w:val="Numeracinttulo"/>
          <w:b w:val="0"/>
        </w:rPr>
        <w:t>.</w:t>
      </w:r>
      <w:r w:rsidR="001D0372" w:rsidRPr="003E6B3E">
        <w:rPr>
          <w:rStyle w:val="Numeracinttulo"/>
          <w:b w:val="0"/>
        </w:rPr>
        <w:t xml:space="preserve"> No existe</w:t>
      </w:r>
      <w:r w:rsidRPr="003E6B3E">
        <w:rPr>
          <w:rStyle w:val="Numeracinttulo"/>
          <w:b w:val="0"/>
        </w:rPr>
        <w:t xml:space="preserve"> duda</w:t>
      </w:r>
      <w:r w:rsidR="001D0372" w:rsidRPr="003E6B3E">
        <w:rPr>
          <w:rStyle w:val="Numeracinttulo"/>
          <w:b w:val="0"/>
        </w:rPr>
        <w:t xml:space="preserve"> acerca</w:t>
      </w:r>
      <w:r w:rsidRPr="003E6B3E">
        <w:rPr>
          <w:rStyle w:val="Numeracinttulo"/>
          <w:b w:val="0"/>
        </w:rPr>
        <w:t xml:space="preserve"> de la responsabilidad del acusado, </w:t>
      </w:r>
      <w:r w:rsidR="001D0372" w:rsidRPr="003E6B3E">
        <w:rPr>
          <w:rStyle w:val="Numeracinttulo"/>
          <w:b w:val="0"/>
        </w:rPr>
        <w:t>de conformidad con</w:t>
      </w:r>
      <w:r w:rsidRPr="003E6B3E">
        <w:rPr>
          <w:rStyle w:val="Numeracinttulo"/>
          <w:b w:val="0"/>
        </w:rPr>
        <w:t xml:space="preserve"> lo dicho</w:t>
      </w:r>
      <w:r w:rsidR="001D0372" w:rsidRPr="003E6B3E">
        <w:rPr>
          <w:rStyle w:val="Numeracinttulo"/>
          <w:b w:val="0"/>
        </w:rPr>
        <w:t xml:space="preserve"> tanto</w:t>
      </w:r>
      <w:r w:rsidRPr="003E6B3E">
        <w:rPr>
          <w:rStyle w:val="Numeracinttulo"/>
          <w:b w:val="0"/>
        </w:rPr>
        <w:t xml:space="preserve"> por la </w:t>
      </w:r>
      <w:r w:rsidR="00081CCD" w:rsidRPr="003E6B3E">
        <w:rPr>
          <w:rStyle w:val="Numeracinttulo"/>
          <w:b w:val="0"/>
        </w:rPr>
        <w:t xml:space="preserve">lesionada </w:t>
      </w:r>
      <w:r w:rsidR="001D0372" w:rsidRPr="003E6B3E">
        <w:rPr>
          <w:rStyle w:val="Numeracinttulo"/>
          <w:b w:val="0"/>
        </w:rPr>
        <w:t>como</w:t>
      </w:r>
      <w:r w:rsidRPr="003E6B3E">
        <w:rPr>
          <w:rStyle w:val="Numeracinttulo"/>
          <w:b w:val="0"/>
        </w:rPr>
        <w:t xml:space="preserve"> por la señora ELSY SOTO.</w:t>
      </w:r>
    </w:p>
    <w:p w14:paraId="5287ED49" w14:textId="77777777" w:rsidR="00CF7FA5" w:rsidRPr="003E6B3E" w:rsidRDefault="00CF7FA5" w:rsidP="003E6B3E">
      <w:pPr>
        <w:spacing w:line="276" w:lineRule="auto"/>
        <w:rPr>
          <w:rStyle w:val="Numeracinttulo"/>
          <w:b w:val="0"/>
          <w:sz w:val="22"/>
          <w:szCs w:val="24"/>
        </w:rPr>
      </w:pPr>
    </w:p>
    <w:p w14:paraId="114F4F24" w14:textId="3A8EC945" w:rsidR="002F1B34" w:rsidRPr="003E6B3E" w:rsidRDefault="002F1B34" w:rsidP="003E6B3E">
      <w:pPr>
        <w:spacing w:line="276" w:lineRule="auto"/>
        <w:rPr>
          <w:rStyle w:val="Numeracinttulo"/>
          <w:rFonts w:ascii="Verdana" w:hAnsi="Verdana"/>
          <w:b w:val="0"/>
          <w:sz w:val="18"/>
          <w:szCs w:val="20"/>
        </w:rPr>
      </w:pPr>
      <w:r w:rsidRPr="003E6B3E">
        <w:rPr>
          <w:rStyle w:val="Numeracinttulo"/>
          <w:sz w:val="22"/>
        </w:rPr>
        <w:t>2.3</w:t>
      </w:r>
      <w:r w:rsidRPr="003E6B3E">
        <w:rPr>
          <w:rStyle w:val="Numeracinttulo"/>
        </w:rPr>
        <w:t xml:space="preserve">.- </w:t>
      </w:r>
      <w:r w:rsidR="005725C2" w:rsidRPr="003E6B3E">
        <w:rPr>
          <w:rStyle w:val="Numeracinttulo"/>
          <w:b w:val="0"/>
        </w:rPr>
        <w:t>Apodera</w:t>
      </w:r>
      <w:r w:rsidR="00AE4E36" w:rsidRPr="003E6B3E">
        <w:rPr>
          <w:rStyle w:val="Numeracinttulo"/>
          <w:b w:val="0"/>
        </w:rPr>
        <w:t>da</w:t>
      </w:r>
      <w:r w:rsidR="005725C2" w:rsidRPr="003E6B3E">
        <w:rPr>
          <w:rStyle w:val="Numeracinttulo"/>
          <w:b w:val="0"/>
        </w:rPr>
        <w:t xml:space="preserve"> de víctima </w:t>
      </w:r>
      <w:r w:rsidR="005725C2" w:rsidRPr="003E6B3E">
        <w:rPr>
          <w:rStyle w:val="Numeracinttulo"/>
          <w:rFonts w:ascii="Verdana" w:hAnsi="Verdana"/>
          <w:b w:val="0"/>
          <w:sz w:val="18"/>
          <w:szCs w:val="20"/>
        </w:rPr>
        <w:t>-</w:t>
      </w:r>
      <w:r w:rsidR="00433388" w:rsidRPr="003E6B3E">
        <w:rPr>
          <w:rStyle w:val="Numeracinttulo"/>
          <w:rFonts w:ascii="Verdana" w:hAnsi="Verdana"/>
          <w:b w:val="0"/>
          <w:sz w:val="18"/>
          <w:szCs w:val="20"/>
        </w:rPr>
        <w:t>no recurrente-</w:t>
      </w:r>
    </w:p>
    <w:p w14:paraId="391E72C1" w14:textId="77777777" w:rsidR="002F1B34" w:rsidRPr="003E6B3E" w:rsidRDefault="002F1B34" w:rsidP="003E6B3E">
      <w:pPr>
        <w:spacing w:line="276" w:lineRule="auto"/>
        <w:rPr>
          <w:rStyle w:val="Numeracinttulo"/>
          <w:b w:val="0"/>
        </w:rPr>
      </w:pPr>
    </w:p>
    <w:p w14:paraId="44F075CE" w14:textId="77777777" w:rsidR="005725C2" w:rsidRPr="003E6B3E" w:rsidRDefault="00267EFB" w:rsidP="003E6B3E">
      <w:pPr>
        <w:spacing w:line="276" w:lineRule="auto"/>
        <w:rPr>
          <w:rStyle w:val="Numeracinttulo"/>
          <w:b w:val="0"/>
        </w:rPr>
      </w:pPr>
      <w:r w:rsidRPr="003E6B3E">
        <w:rPr>
          <w:rStyle w:val="Numeracinttulo"/>
          <w:b w:val="0"/>
        </w:rPr>
        <w:t>Solicit</w:t>
      </w:r>
      <w:r w:rsidR="005725C2" w:rsidRPr="003E6B3E">
        <w:rPr>
          <w:rStyle w:val="Numeracinttulo"/>
          <w:b w:val="0"/>
        </w:rPr>
        <w:t>a</w:t>
      </w:r>
      <w:r w:rsidRPr="003E6B3E">
        <w:rPr>
          <w:rStyle w:val="Numeracinttulo"/>
          <w:b w:val="0"/>
        </w:rPr>
        <w:t xml:space="preserve"> se confirme la decisión de primera instancia, </w:t>
      </w:r>
      <w:r w:rsidR="005725C2" w:rsidRPr="003E6B3E">
        <w:rPr>
          <w:rStyle w:val="Numeracinttulo"/>
          <w:b w:val="0"/>
        </w:rPr>
        <w:t>y al respecto expone:</w:t>
      </w:r>
    </w:p>
    <w:p w14:paraId="49A99695" w14:textId="77777777" w:rsidR="00CF7FA5" w:rsidRPr="003E6B3E" w:rsidRDefault="00CF7FA5" w:rsidP="003E6B3E">
      <w:pPr>
        <w:spacing w:line="276" w:lineRule="auto"/>
        <w:rPr>
          <w:rStyle w:val="Numeracinttulo"/>
          <w:b w:val="0"/>
          <w:lang w:val="es-CO"/>
        </w:rPr>
      </w:pPr>
    </w:p>
    <w:p w14:paraId="15900525" w14:textId="12E0BA66" w:rsidR="005725C2" w:rsidRPr="003E6B3E" w:rsidRDefault="005725C2" w:rsidP="003E6B3E">
      <w:pPr>
        <w:spacing w:line="276" w:lineRule="auto"/>
        <w:rPr>
          <w:rStyle w:val="Numeracinttulo"/>
          <w:b w:val="0"/>
          <w:lang w:val="es-CO"/>
        </w:rPr>
      </w:pPr>
      <w:r w:rsidRPr="003E6B3E">
        <w:rPr>
          <w:rStyle w:val="Numeracinttulo"/>
          <w:b w:val="0"/>
          <w:lang w:val="es-CO"/>
        </w:rPr>
        <w:t>- Las pruebas arrimadas demostraron que</w:t>
      </w:r>
      <w:r w:rsidR="00373C1D" w:rsidRPr="003E6B3E">
        <w:rPr>
          <w:rStyle w:val="Numeracinttulo"/>
          <w:b w:val="0"/>
          <w:lang w:val="es-CO"/>
        </w:rPr>
        <w:t xml:space="preserve"> el motorista</w:t>
      </w:r>
      <w:r w:rsidRPr="003E6B3E">
        <w:rPr>
          <w:rStyle w:val="Numeracinttulo"/>
          <w:b w:val="0"/>
          <w:lang w:val="es-CO"/>
        </w:rPr>
        <w:t xml:space="preserve"> faltó al deber objetivo de cuidado en tanto arrancó sin esperar que </w:t>
      </w:r>
      <w:proofErr w:type="spellStart"/>
      <w:r w:rsidRPr="003E6B3E">
        <w:rPr>
          <w:rStyle w:val="Numeracinttulo"/>
          <w:b w:val="0"/>
          <w:lang w:val="es-CO"/>
        </w:rPr>
        <w:t>EDUVINA</w:t>
      </w:r>
      <w:proofErr w:type="spellEnd"/>
      <w:r w:rsidRPr="003E6B3E">
        <w:rPr>
          <w:rStyle w:val="Numeracinttulo"/>
          <w:b w:val="0"/>
          <w:lang w:val="es-CO"/>
        </w:rPr>
        <w:t xml:space="preserve"> LEÓN SUÁREZ terminara de subirse al bus, con lo cual infringió la normativa de tránsito. Las lesiones sufridas al lado izquierdo de la víctima, permiten afirmar que quedó colgada de su mano derecha y el lado expu</w:t>
      </w:r>
      <w:r w:rsidR="00373C1D" w:rsidRPr="003E6B3E">
        <w:rPr>
          <w:rStyle w:val="Numeracinttulo"/>
          <w:b w:val="0"/>
          <w:lang w:val="es-CO"/>
        </w:rPr>
        <w:t>esto raspaba contra el piso. A</w:t>
      </w:r>
      <w:r w:rsidRPr="003E6B3E">
        <w:rPr>
          <w:rStyle w:val="Numeracinttulo"/>
          <w:b w:val="0"/>
          <w:lang w:val="es-CO"/>
        </w:rPr>
        <w:t>l frenar el rodante salió disparada y cayó con fuerza sobre ese mismo lado</w:t>
      </w:r>
      <w:r w:rsidR="008F67F6" w:rsidRPr="003E6B3E">
        <w:rPr>
          <w:rStyle w:val="Numeracinttulo"/>
          <w:b w:val="0"/>
          <w:lang w:val="es-CO"/>
        </w:rPr>
        <w:t xml:space="preserve">, a consecuencia de lo cual </w:t>
      </w:r>
      <w:r w:rsidRPr="003E6B3E">
        <w:rPr>
          <w:rStyle w:val="Numeracinttulo"/>
          <w:b w:val="0"/>
          <w:lang w:val="es-CO"/>
        </w:rPr>
        <w:t>se fracturó.</w:t>
      </w:r>
    </w:p>
    <w:p w14:paraId="257B5D02" w14:textId="77777777" w:rsidR="005725C2" w:rsidRPr="003E6B3E" w:rsidRDefault="005725C2" w:rsidP="003E6B3E">
      <w:pPr>
        <w:spacing w:line="276" w:lineRule="auto"/>
        <w:rPr>
          <w:rStyle w:val="Numeracinttulo"/>
          <w:b w:val="0"/>
          <w:lang w:val="es-CO"/>
        </w:rPr>
      </w:pPr>
    </w:p>
    <w:p w14:paraId="0E79D1F0" w14:textId="1117189A" w:rsidR="00AE4E36" w:rsidRPr="003E6B3E" w:rsidRDefault="005725C2" w:rsidP="003E6B3E">
      <w:pPr>
        <w:spacing w:line="276" w:lineRule="auto"/>
        <w:rPr>
          <w:rStyle w:val="Numeracinttulo"/>
          <w:b w:val="0"/>
        </w:rPr>
      </w:pPr>
      <w:r w:rsidRPr="003E6B3E">
        <w:rPr>
          <w:rStyle w:val="Numeracinttulo"/>
          <w:b w:val="0"/>
        </w:rPr>
        <w:t xml:space="preserve">- Aunque los dictámenes de </w:t>
      </w:r>
      <w:r w:rsidR="008F67F6" w:rsidRPr="003E6B3E">
        <w:rPr>
          <w:rStyle w:val="Numeracinttulo"/>
          <w:b w:val="0"/>
        </w:rPr>
        <w:t>los físicos y legista allegados</w:t>
      </w:r>
      <w:r w:rsidRPr="003E6B3E">
        <w:rPr>
          <w:rStyle w:val="Numeracinttulo"/>
          <w:b w:val="0"/>
        </w:rPr>
        <w:t xml:space="preserve"> d</w:t>
      </w:r>
      <w:r w:rsidR="00433F4F" w:rsidRPr="003E6B3E">
        <w:rPr>
          <w:rStyle w:val="Numeracinttulo"/>
          <w:b w:val="0"/>
        </w:rPr>
        <w:t xml:space="preserve">icen </w:t>
      </w:r>
      <w:r w:rsidRPr="003E6B3E">
        <w:rPr>
          <w:rStyle w:val="Numeracinttulo"/>
          <w:b w:val="0"/>
        </w:rPr>
        <w:t>que tales fracturas</w:t>
      </w:r>
      <w:r w:rsidR="00AE4E36" w:rsidRPr="003E6B3E">
        <w:rPr>
          <w:rStyle w:val="Numeracinttulo"/>
          <w:b w:val="0"/>
        </w:rPr>
        <w:t xml:space="preserve"> no se sufren cuando se cae sobre un lado del cuerpo, y debe haber sido golpeado por algo muy fuerte, tal apreciación</w:t>
      </w:r>
      <w:r w:rsidR="008F67F6" w:rsidRPr="003E6B3E">
        <w:rPr>
          <w:rStyle w:val="Numeracinttulo"/>
          <w:b w:val="0"/>
        </w:rPr>
        <w:t xml:space="preserve"> es alejada de la realidad, ya que</w:t>
      </w:r>
      <w:r w:rsidR="00AE4E36" w:rsidRPr="003E6B3E">
        <w:rPr>
          <w:rStyle w:val="Numeracinttulo"/>
          <w:b w:val="0"/>
        </w:rPr>
        <w:t xml:space="preserve"> una caída fuerte sobre un lado del cuerpo puede generar un</w:t>
      </w:r>
      <w:r w:rsidR="00433F4F" w:rsidRPr="003E6B3E">
        <w:rPr>
          <w:rStyle w:val="Numeracinttulo"/>
          <w:b w:val="0"/>
        </w:rPr>
        <w:t xml:space="preserve"> daño </w:t>
      </w:r>
      <w:r w:rsidR="00AE4E36" w:rsidRPr="003E6B3E">
        <w:rPr>
          <w:rStyle w:val="Numeracinttulo"/>
          <w:b w:val="0"/>
        </w:rPr>
        <w:t>de tal naturaleza. Las lesiones sufridas por su cliente demuestran que no se atravesó, ni fue impactada en su lado izquierdo, en tanto no era una peatona sino una pasajera que no alcanzó a subirse completamente al bus por</w:t>
      </w:r>
      <w:r w:rsidR="008F67F6" w:rsidRPr="003E6B3E">
        <w:rPr>
          <w:rStyle w:val="Numeracinttulo"/>
          <w:b w:val="0"/>
        </w:rPr>
        <w:t>que</w:t>
      </w:r>
      <w:r w:rsidR="00AE4E36" w:rsidRPr="003E6B3E">
        <w:rPr>
          <w:rStyle w:val="Numeracinttulo"/>
          <w:b w:val="0"/>
        </w:rPr>
        <w:t xml:space="preserve"> el</w:t>
      </w:r>
      <w:r w:rsidR="008F67F6" w:rsidRPr="003E6B3E">
        <w:rPr>
          <w:rStyle w:val="Numeracinttulo"/>
          <w:b w:val="0"/>
        </w:rPr>
        <w:t xml:space="preserve"> conductor </w:t>
      </w:r>
      <w:r w:rsidR="00AE4E36" w:rsidRPr="003E6B3E">
        <w:rPr>
          <w:rStyle w:val="Numeracinttulo"/>
          <w:b w:val="0"/>
        </w:rPr>
        <w:t>arrancó sin esperar que ingresara.</w:t>
      </w:r>
      <w:r w:rsidR="00433F4F" w:rsidRPr="003E6B3E">
        <w:rPr>
          <w:rStyle w:val="Numeracinttulo"/>
          <w:b w:val="0"/>
        </w:rPr>
        <w:t xml:space="preserve"> A los físicos </w:t>
      </w:r>
      <w:r w:rsidR="00AE4E36" w:rsidRPr="003E6B3E">
        <w:rPr>
          <w:rStyle w:val="Numeracinttulo"/>
          <w:b w:val="0"/>
        </w:rPr>
        <w:t xml:space="preserve">les bastó la </w:t>
      </w:r>
      <w:r w:rsidR="008F67F6" w:rsidRPr="003E6B3E">
        <w:rPr>
          <w:rStyle w:val="Numeracinttulo"/>
          <w:b w:val="0"/>
        </w:rPr>
        <w:t>“</w:t>
      </w:r>
      <w:r w:rsidR="00AE4E36" w:rsidRPr="003E6B3E">
        <w:rPr>
          <w:rStyle w:val="Numeracinttulo"/>
          <w:b w:val="0"/>
        </w:rPr>
        <w:t>causa probable</w:t>
      </w:r>
      <w:r w:rsidR="008F67F6" w:rsidRPr="003E6B3E">
        <w:rPr>
          <w:rStyle w:val="Numeracinttulo"/>
          <w:b w:val="0"/>
        </w:rPr>
        <w:t>”</w:t>
      </w:r>
      <w:r w:rsidR="00AE4E36" w:rsidRPr="003E6B3E">
        <w:rPr>
          <w:rStyle w:val="Numeracinttulo"/>
          <w:b w:val="0"/>
        </w:rPr>
        <w:t xml:space="preserve"> anotada en el croquis para indicar que las lesiones en </w:t>
      </w:r>
      <w:r w:rsidR="00081CCD" w:rsidRPr="003E6B3E">
        <w:rPr>
          <w:rStyle w:val="Numeracinttulo"/>
          <w:b w:val="0"/>
        </w:rPr>
        <w:t xml:space="preserve">ese </w:t>
      </w:r>
      <w:r w:rsidR="00AE4E36" w:rsidRPr="003E6B3E">
        <w:rPr>
          <w:rStyle w:val="Numeracinttulo"/>
          <w:b w:val="0"/>
        </w:rPr>
        <w:t>lado lo fue</w:t>
      </w:r>
      <w:r w:rsidR="00081CCD" w:rsidRPr="003E6B3E">
        <w:rPr>
          <w:rStyle w:val="Numeracinttulo"/>
          <w:b w:val="0"/>
        </w:rPr>
        <w:t>ron</w:t>
      </w:r>
      <w:r w:rsidR="00AE4E36" w:rsidRPr="003E6B3E">
        <w:rPr>
          <w:rStyle w:val="Numeracinttulo"/>
          <w:b w:val="0"/>
        </w:rPr>
        <w:t xml:space="preserve"> por el cruce de la misma, lo </w:t>
      </w:r>
      <w:r w:rsidR="00081CCD" w:rsidRPr="003E6B3E">
        <w:rPr>
          <w:rStyle w:val="Numeracinttulo"/>
          <w:b w:val="0"/>
        </w:rPr>
        <w:t xml:space="preserve">que </w:t>
      </w:r>
      <w:r w:rsidR="00AE4E36" w:rsidRPr="003E6B3E">
        <w:rPr>
          <w:rStyle w:val="Numeracinttulo"/>
          <w:b w:val="0"/>
        </w:rPr>
        <w:t>está alejado de la realidad.</w:t>
      </w:r>
    </w:p>
    <w:p w14:paraId="714CE311" w14:textId="77777777" w:rsidR="00AE4E36" w:rsidRPr="003E6B3E" w:rsidRDefault="00AE4E36" w:rsidP="003E6B3E">
      <w:pPr>
        <w:spacing w:line="276" w:lineRule="auto"/>
        <w:rPr>
          <w:rStyle w:val="Numeracinttulo"/>
          <w:b w:val="0"/>
        </w:rPr>
      </w:pPr>
    </w:p>
    <w:p w14:paraId="415D8D2F" w14:textId="4A50FD75" w:rsidR="00433388" w:rsidRPr="003E6B3E" w:rsidRDefault="00AE4E36" w:rsidP="003E6B3E">
      <w:pPr>
        <w:spacing w:line="276" w:lineRule="auto"/>
        <w:rPr>
          <w:rStyle w:val="Numeracinttulo"/>
          <w:b w:val="0"/>
        </w:rPr>
      </w:pPr>
      <w:r w:rsidRPr="003E6B3E">
        <w:rPr>
          <w:rStyle w:val="Numeracinttulo"/>
          <w:b w:val="0"/>
        </w:rPr>
        <w:t>-</w:t>
      </w:r>
      <w:r w:rsidR="00296E14" w:rsidRPr="003E6B3E">
        <w:rPr>
          <w:rStyle w:val="Numeracinttulo"/>
          <w:b w:val="0"/>
        </w:rPr>
        <w:t xml:space="preserve"> Finaliza</w:t>
      </w:r>
      <w:r w:rsidR="00E54E25" w:rsidRPr="003E6B3E">
        <w:rPr>
          <w:rStyle w:val="Numeracinttulo"/>
          <w:b w:val="0"/>
        </w:rPr>
        <w:t xml:space="preserve"> su intervención diciendo que </w:t>
      </w:r>
      <w:r w:rsidR="00296E14" w:rsidRPr="003E6B3E">
        <w:rPr>
          <w:rStyle w:val="Numeracinttulo"/>
          <w:b w:val="0"/>
        </w:rPr>
        <w:t>las pruebas</w:t>
      </w:r>
      <w:r w:rsidR="00E54E25" w:rsidRPr="003E6B3E">
        <w:rPr>
          <w:rStyle w:val="Numeracinttulo"/>
          <w:b w:val="0"/>
        </w:rPr>
        <w:t xml:space="preserve"> permiten</w:t>
      </w:r>
      <w:r w:rsidR="00296E14" w:rsidRPr="003E6B3E">
        <w:rPr>
          <w:rStyle w:val="Numeracinttulo"/>
          <w:b w:val="0"/>
        </w:rPr>
        <w:t xml:space="preserve"> demostrar que su cliente no cruzó la vía, y que la causa del accidente fue la imprudencia del condu</w:t>
      </w:r>
      <w:r w:rsidR="008B7AFA" w:rsidRPr="003E6B3E">
        <w:rPr>
          <w:rStyle w:val="Numeracinttulo"/>
          <w:b w:val="0"/>
        </w:rPr>
        <w:t>ctor de la buseta al reanudar la</w:t>
      </w:r>
      <w:r w:rsidR="00296E14" w:rsidRPr="003E6B3E">
        <w:rPr>
          <w:rStyle w:val="Numeracinttulo"/>
          <w:b w:val="0"/>
        </w:rPr>
        <w:t xml:space="preserve"> marcha sin esperar que </w:t>
      </w:r>
      <w:r w:rsidR="008B7AFA" w:rsidRPr="003E6B3E">
        <w:rPr>
          <w:rStyle w:val="Numeracinttulo"/>
          <w:b w:val="0"/>
        </w:rPr>
        <w:t xml:space="preserve">la pasajera </w:t>
      </w:r>
      <w:r w:rsidR="00296E14" w:rsidRPr="003E6B3E">
        <w:rPr>
          <w:rStyle w:val="Numeracinttulo"/>
          <w:b w:val="0"/>
        </w:rPr>
        <w:t>terminara de subir</w:t>
      </w:r>
      <w:r w:rsidR="008B7AFA" w:rsidRPr="003E6B3E">
        <w:rPr>
          <w:rStyle w:val="Numeracinttulo"/>
          <w:b w:val="0"/>
        </w:rPr>
        <w:t>se</w:t>
      </w:r>
      <w:r w:rsidR="00296E14" w:rsidRPr="003E6B3E">
        <w:rPr>
          <w:rStyle w:val="Numeracinttulo"/>
          <w:b w:val="0"/>
        </w:rPr>
        <w:t>.</w:t>
      </w:r>
    </w:p>
    <w:p w14:paraId="32C1246E" w14:textId="77777777" w:rsidR="00433F4F" w:rsidRPr="003E6B3E" w:rsidRDefault="00433F4F" w:rsidP="003E6B3E">
      <w:pPr>
        <w:spacing w:line="276" w:lineRule="auto"/>
        <w:rPr>
          <w:rStyle w:val="Numeracinttulo"/>
          <w:b w:val="0"/>
        </w:rPr>
      </w:pPr>
    </w:p>
    <w:p w14:paraId="43B3E1E6" w14:textId="77777777" w:rsidR="00641611" w:rsidRPr="003E6B3E" w:rsidRDefault="00641611" w:rsidP="003E6B3E">
      <w:pPr>
        <w:spacing w:line="276" w:lineRule="auto"/>
        <w:rPr>
          <w:sz w:val="24"/>
        </w:rPr>
      </w:pPr>
      <w:r w:rsidRPr="003E6B3E">
        <w:rPr>
          <w:b/>
          <w:sz w:val="22"/>
          <w:szCs w:val="24"/>
        </w:rPr>
        <w:t>2.4.-</w:t>
      </w:r>
      <w:r w:rsidRPr="003E6B3E">
        <w:rPr>
          <w:sz w:val="24"/>
        </w:rPr>
        <w:t xml:space="preserve"> Debidamente sustentado el recurso, la funcionaria de primer nivel lo concedió en el efecto suspensivo y dispuso la remisión de los registros pertinentes ante esta Corporación con el fin de desatar la alzada. </w:t>
      </w:r>
    </w:p>
    <w:p w14:paraId="2F8CD336" w14:textId="77777777" w:rsidR="00641611" w:rsidRPr="003E6B3E" w:rsidRDefault="00641611" w:rsidP="003E6B3E">
      <w:pPr>
        <w:spacing w:line="276" w:lineRule="auto"/>
        <w:rPr>
          <w:rStyle w:val="Numeracinttulo"/>
          <w:b w:val="0"/>
        </w:rPr>
      </w:pPr>
    </w:p>
    <w:p w14:paraId="15BF2DE2" w14:textId="77777777" w:rsidR="004120A2" w:rsidRPr="003E6B3E" w:rsidRDefault="004120A2" w:rsidP="003E6B3E">
      <w:pPr>
        <w:spacing w:line="276" w:lineRule="auto"/>
        <w:rPr>
          <w:rStyle w:val="Algerian"/>
          <w:sz w:val="28"/>
        </w:rPr>
      </w:pPr>
      <w:r w:rsidRPr="003E6B3E">
        <w:rPr>
          <w:rStyle w:val="Algerian"/>
          <w:sz w:val="28"/>
        </w:rPr>
        <w:t xml:space="preserve">3.- </w:t>
      </w:r>
      <w:r w:rsidRPr="003E6B3E">
        <w:rPr>
          <w:rStyle w:val="Algerian"/>
          <w:rFonts w:ascii="Tahoma" w:hAnsi="Tahoma" w:cs="Tahoma"/>
          <w:sz w:val="24"/>
          <w:szCs w:val="28"/>
        </w:rPr>
        <w:t>Para resolver,</w:t>
      </w:r>
      <w:r w:rsidRPr="003E6B3E">
        <w:rPr>
          <w:rStyle w:val="Algerian"/>
          <w:sz w:val="28"/>
        </w:rPr>
        <w:t xml:space="preserve"> se considera</w:t>
      </w:r>
    </w:p>
    <w:p w14:paraId="624FFFEE" w14:textId="77777777" w:rsidR="004120A2" w:rsidRPr="00FA390D" w:rsidRDefault="004120A2" w:rsidP="003E6B3E">
      <w:pPr>
        <w:spacing w:line="276" w:lineRule="auto"/>
        <w:rPr>
          <w:rStyle w:val="Numeracinttulo"/>
        </w:rPr>
      </w:pPr>
      <w:r w:rsidRPr="00FA390D">
        <w:rPr>
          <w:rStyle w:val="Numeracinttulo"/>
        </w:rPr>
        <w:t xml:space="preserve"> </w:t>
      </w:r>
    </w:p>
    <w:p w14:paraId="321A3C95" w14:textId="77777777" w:rsidR="004120A2" w:rsidRPr="003E6B3E" w:rsidRDefault="004120A2" w:rsidP="003E6B3E">
      <w:pPr>
        <w:spacing w:line="276" w:lineRule="auto"/>
        <w:rPr>
          <w:b/>
          <w:sz w:val="22"/>
          <w:szCs w:val="24"/>
        </w:rPr>
      </w:pPr>
      <w:r w:rsidRPr="003E6B3E">
        <w:rPr>
          <w:b/>
          <w:sz w:val="22"/>
          <w:szCs w:val="24"/>
        </w:rPr>
        <w:t>3.1.-</w:t>
      </w:r>
      <w:r w:rsidRPr="003E6B3E">
        <w:rPr>
          <w:b/>
          <w:sz w:val="24"/>
        </w:rPr>
        <w:t xml:space="preserve"> </w:t>
      </w:r>
      <w:r w:rsidRPr="003E6B3E">
        <w:rPr>
          <w:b/>
          <w:sz w:val="22"/>
          <w:szCs w:val="24"/>
        </w:rPr>
        <w:t>Competencia</w:t>
      </w:r>
    </w:p>
    <w:p w14:paraId="3392E1EB" w14:textId="77777777" w:rsidR="004120A2" w:rsidRPr="003E6B3E" w:rsidRDefault="004120A2" w:rsidP="003E6B3E">
      <w:pPr>
        <w:spacing w:line="276" w:lineRule="auto"/>
        <w:rPr>
          <w:b/>
          <w:sz w:val="22"/>
          <w:szCs w:val="24"/>
        </w:rPr>
      </w:pPr>
    </w:p>
    <w:p w14:paraId="3E85DAD4" w14:textId="765E9A78" w:rsidR="005C243B" w:rsidRPr="003E6B3E" w:rsidRDefault="004120A2" w:rsidP="003E6B3E">
      <w:pPr>
        <w:spacing w:line="276" w:lineRule="auto"/>
        <w:rPr>
          <w:sz w:val="24"/>
        </w:rPr>
      </w:pPr>
      <w:r w:rsidRPr="003E6B3E">
        <w:rPr>
          <w:sz w:val="24"/>
        </w:rPr>
        <w:t>La tiene esta Colegiatura de a acuerdo con los factores objetivo, territorial y funcional a voces de los artículos 20, 34.1 y 179 de la Ley 906 de 2004</w:t>
      </w:r>
      <w:r w:rsidRPr="003E6B3E">
        <w:rPr>
          <w:rFonts w:ascii="Verdana" w:hAnsi="Verdana"/>
          <w:sz w:val="18"/>
          <w:szCs w:val="20"/>
        </w:rPr>
        <w:t xml:space="preserve"> -modificado este último por el artículo 91 de la Ley 1395 de 2010-</w:t>
      </w:r>
      <w:r w:rsidRPr="003E6B3E">
        <w:rPr>
          <w:sz w:val="24"/>
        </w:rPr>
        <w:t>, al haber sido oportunamente interpuesta y debidamente sustentada una apelación contra providencia susceptible de ese recurso y por una parte habilitada para hacerlo</w:t>
      </w:r>
      <w:r w:rsidRPr="003E6B3E">
        <w:rPr>
          <w:rFonts w:ascii="Verdana" w:hAnsi="Verdana"/>
          <w:sz w:val="18"/>
          <w:szCs w:val="20"/>
        </w:rPr>
        <w:t xml:space="preserve"> -en nuestro caso la </w:t>
      </w:r>
      <w:r w:rsidR="00296E14" w:rsidRPr="003E6B3E">
        <w:rPr>
          <w:rFonts w:ascii="Verdana" w:hAnsi="Verdana"/>
          <w:sz w:val="18"/>
          <w:szCs w:val="20"/>
        </w:rPr>
        <w:t>Defensa</w:t>
      </w:r>
      <w:r w:rsidRPr="003E6B3E">
        <w:rPr>
          <w:rFonts w:ascii="Verdana" w:hAnsi="Verdana"/>
          <w:sz w:val="18"/>
          <w:szCs w:val="20"/>
        </w:rPr>
        <w:t>-</w:t>
      </w:r>
      <w:r w:rsidRPr="003E6B3E">
        <w:rPr>
          <w:sz w:val="24"/>
        </w:rPr>
        <w:t>.</w:t>
      </w:r>
    </w:p>
    <w:p w14:paraId="3028D50D" w14:textId="77777777" w:rsidR="005C243B" w:rsidRPr="003E6B3E" w:rsidRDefault="005C243B" w:rsidP="003E6B3E">
      <w:pPr>
        <w:spacing w:line="276" w:lineRule="auto"/>
        <w:rPr>
          <w:sz w:val="24"/>
        </w:rPr>
      </w:pPr>
    </w:p>
    <w:p w14:paraId="300D4C5B" w14:textId="77777777" w:rsidR="004120A2" w:rsidRPr="003E6B3E" w:rsidRDefault="004120A2" w:rsidP="003E6B3E">
      <w:pPr>
        <w:spacing w:line="276" w:lineRule="auto"/>
        <w:rPr>
          <w:sz w:val="24"/>
        </w:rPr>
      </w:pPr>
      <w:r w:rsidRPr="003E6B3E">
        <w:rPr>
          <w:b/>
          <w:sz w:val="22"/>
          <w:szCs w:val="24"/>
        </w:rPr>
        <w:t>3.2.-</w:t>
      </w:r>
      <w:r w:rsidRPr="003E6B3E">
        <w:rPr>
          <w:sz w:val="24"/>
        </w:rPr>
        <w:t xml:space="preserve"> </w:t>
      </w:r>
      <w:r w:rsidRPr="003E6B3E">
        <w:rPr>
          <w:b/>
          <w:sz w:val="22"/>
          <w:szCs w:val="24"/>
        </w:rPr>
        <w:t>Problema jurídico planteado</w:t>
      </w:r>
    </w:p>
    <w:p w14:paraId="09371CB9" w14:textId="77777777" w:rsidR="004120A2" w:rsidRPr="003E6B3E" w:rsidRDefault="004120A2" w:rsidP="003E6B3E">
      <w:pPr>
        <w:spacing w:line="276" w:lineRule="auto"/>
        <w:rPr>
          <w:sz w:val="24"/>
        </w:rPr>
      </w:pPr>
    </w:p>
    <w:p w14:paraId="0070F954" w14:textId="177F5266" w:rsidR="00114FFE" w:rsidRPr="003E6B3E" w:rsidRDefault="00081CCD" w:rsidP="003E6B3E">
      <w:pPr>
        <w:spacing w:line="276" w:lineRule="auto"/>
        <w:rPr>
          <w:sz w:val="24"/>
        </w:rPr>
      </w:pPr>
      <w:r w:rsidRPr="003E6B3E">
        <w:rPr>
          <w:sz w:val="24"/>
        </w:rPr>
        <w:t xml:space="preserve">Se contrae básicamente a establecer </w:t>
      </w:r>
      <w:r w:rsidR="00114FFE" w:rsidRPr="003E6B3E">
        <w:rPr>
          <w:sz w:val="24"/>
        </w:rPr>
        <w:t xml:space="preserve">el grado de acierto de la providencia de primer grado en cuanto profirió fallo de condena en contra del señor </w:t>
      </w:r>
      <w:proofErr w:type="spellStart"/>
      <w:r w:rsidR="00FA5172">
        <w:rPr>
          <w:b/>
          <w:sz w:val="20"/>
          <w:szCs w:val="22"/>
        </w:rPr>
        <w:t>LFTL</w:t>
      </w:r>
      <w:proofErr w:type="spellEnd"/>
      <w:r w:rsidR="00114FFE" w:rsidRPr="003E6B3E">
        <w:rPr>
          <w:sz w:val="24"/>
        </w:rPr>
        <w:t xml:space="preserve">, por la conducta de lesiones personales culposas; o si, por el contrario, militan pruebas que permitan determinar su ausencia de responsabilidad, como lo pregona el defensor recurrente. </w:t>
      </w:r>
    </w:p>
    <w:p w14:paraId="7B4ADBA7" w14:textId="77777777" w:rsidR="006B323E" w:rsidRPr="000F59A4" w:rsidRDefault="006B323E" w:rsidP="003E6B3E">
      <w:pPr>
        <w:spacing w:line="276" w:lineRule="auto"/>
        <w:rPr>
          <w:rStyle w:val="Numeracinttulo"/>
        </w:rPr>
      </w:pPr>
    </w:p>
    <w:p w14:paraId="057A6270" w14:textId="77777777" w:rsidR="004120A2" w:rsidRPr="003E6B3E" w:rsidRDefault="004120A2" w:rsidP="003E6B3E">
      <w:pPr>
        <w:spacing w:line="276" w:lineRule="auto"/>
        <w:rPr>
          <w:b/>
          <w:sz w:val="22"/>
          <w:szCs w:val="24"/>
        </w:rPr>
      </w:pPr>
      <w:r w:rsidRPr="003E6B3E">
        <w:rPr>
          <w:b/>
          <w:sz w:val="22"/>
          <w:szCs w:val="24"/>
        </w:rPr>
        <w:t>3.3.- Solución a la controversia</w:t>
      </w:r>
    </w:p>
    <w:p w14:paraId="507DF03C" w14:textId="77777777" w:rsidR="00D972AD" w:rsidRPr="003E6B3E" w:rsidRDefault="00D972AD" w:rsidP="003E6B3E">
      <w:pPr>
        <w:widowControl w:val="0"/>
        <w:autoSpaceDE w:val="0"/>
        <w:autoSpaceDN w:val="0"/>
        <w:adjustRightInd w:val="0"/>
        <w:spacing w:line="276" w:lineRule="auto"/>
        <w:rPr>
          <w:rFonts w:cs="Tahoma"/>
          <w:sz w:val="24"/>
        </w:rPr>
      </w:pPr>
    </w:p>
    <w:p w14:paraId="65011446" w14:textId="77777777" w:rsidR="00F310F9" w:rsidRPr="003E6B3E" w:rsidRDefault="00F310F9" w:rsidP="003E6B3E">
      <w:pPr>
        <w:spacing w:line="276" w:lineRule="auto"/>
        <w:rPr>
          <w:sz w:val="24"/>
        </w:rPr>
      </w:pPr>
      <w:r w:rsidRPr="003E6B3E">
        <w:rPr>
          <w:sz w:val="24"/>
        </w:rPr>
        <w:t xml:space="preserve">En principio debe indicarse que por parte de esta Colegiatura no se avizora irregularidad sustancial alguna de estructura o de garantía, ni error in </w:t>
      </w:r>
      <w:proofErr w:type="spellStart"/>
      <w:r w:rsidRPr="003E6B3E">
        <w:rPr>
          <w:sz w:val="24"/>
        </w:rPr>
        <w:t>procedendo</w:t>
      </w:r>
      <w:proofErr w:type="spellEnd"/>
      <w:r w:rsidRPr="003E6B3E">
        <w:rPr>
          <w:sz w:val="24"/>
        </w:rPr>
        <w:t xml:space="preserve"> insubsanable que obligue a la Sala a retrotraer la actuación a segmentos ya superados; en consecuencia, se procederá al análisis de fondo que en derecho corresponde.</w:t>
      </w:r>
    </w:p>
    <w:p w14:paraId="7573BC76" w14:textId="77777777" w:rsidR="00F310F9" w:rsidRPr="003E6B3E" w:rsidRDefault="00F310F9" w:rsidP="003E6B3E">
      <w:pPr>
        <w:spacing w:line="276" w:lineRule="auto"/>
        <w:rPr>
          <w:sz w:val="24"/>
        </w:rPr>
      </w:pPr>
    </w:p>
    <w:p w14:paraId="0A7611AE" w14:textId="77777777" w:rsidR="00D972AD" w:rsidRPr="003E6B3E" w:rsidRDefault="00D972AD" w:rsidP="003E6B3E">
      <w:pPr>
        <w:widowControl w:val="0"/>
        <w:autoSpaceDE w:val="0"/>
        <w:autoSpaceDN w:val="0"/>
        <w:adjustRightInd w:val="0"/>
        <w:spacing w:line="276" w:lineRule="auto"/>
        <w:rPr>
          <w:rFonts w:cs="Tahoma"/>
          <w:sz w:val="24"/>
        </w:rPr>
      </w:pPr>
      <w:r w:rsidRPr="003E6B3E">
        <w:rPr>
          <w:rFonts w:cs="Tahoma"/>
          <w:sz w:val="24"/>
        </w:rPr>
        <w:t xml:space="preserve">De </w:t>
      </w:r>
      <w:r w:rsidR="007F450A" w:rsidRPr="003E6B3E">
        <w:rPr>
          <w:rFonts w:cs="Tahoma"/>
          <w:sz w:val="24"/>
        </w:rPr>
        <w:t xml:space="preserve">acuerdo </w:t>
      </w:r>
      <w:r w:rsidRPr="003E6B3E">
        <w:rPr>
          <w:rFonts w:cs="Tahoma"/>
          <w:sz w:val="24"/>
        </w:rPr>
        <w:t xml:space="preserve">con lo preceptuado por el artículo 381 de la Ley 906/04, para proferir una sentencia de condena es indispensable que al juzgador llegue el conocimiento más allá de toda duda, no solo </w:t>
      </w:r>
      <w:r w:rsidR="00F37B9C" w:rsidRPr="003E6B3E">
        <w:rPr>
          <w:rFonts w:cs="Tahoma"/>
          <w:sz w:val="24"/>
        </w:rPr>
        <w:t xml:space="preserve">acerca </w:t>
      </w:r>
      <w:r w:rsidRPr="003E6B3E">
        <w:rPr>
          <w:rFonts w:cs="Tahoma"/>
          <w:sz w:val="24"/>
        </w:rPr>
        <w:t xml:space="preserve">de la existencia de la conducta punible atribuida, sino </w:t>
      </w:r>
      <w:r w:rsidRPr="003E6B3E">
        <w:rPr>
          <w:rFonts w:cs="Tahoma"/>
          <w:sz w:val="24"/>
        </w:rPr>
        <w:lastRenderedPageBreak/>
        <w:t>también de la responsabilidad de las personas involucradas, y que tengan soporte en las pruebas legal y oportunamente aportadas en el juicio.</w:t>
      </w:r>
    </w:p>
    <w:p w14:paraId="419DA989" w14:textId="77777777" w:rsidR="00114FFE" w:rsidRPr="003E6B3E" w:rsidRDefault="00114FFE" w:rsidP="003E6B3E">
      <w:pPr>
        <w:widowControl w:val="0"/>
        <w:autoSpaceDE w:val="0"/>
        <w:autoSpaceDN w:val="0"/>
        <w:adjustRightInd w:val="0"/>
        <w:spacing w:line="276" w:lineRule="auto"/>
        <w:rPr>
          <w:rFonts w:cs="Tahoma"/>
          <w:sz w:val="24"/>
        </w:rPr>
      </w:pPr>
    </w:p>
    <w:p w14:paraId="3AFFC722" w14:textId="3FF25603" w:rsidR="00114FFE" w:rsidRPr="003E6B3E" w:rsidRDefault="00114FFE" w:rsidP="003E6B3E">
      <w:pPr>
        <w:spacing w:line="276" w:lineRule="auto"/>
        <w:rPr>
          <w:rStyle w:val="Numeracinttulo"/>
          <w:b w:val="0"/>
        </w:rPr>
      </w:pPr>
      <w:r w:rsidRPr="003E6B3E">
        <w:rPr>
          <w:rStyle w:val="Numeracinttulo"/>
          <w:rFonts w:cs="Tahoma"/>
          <w:b w:val="0"/>
        </w:rPr>
        <w:t xml:space="preserve">De la información suministrada en sede de juicio oral por la señora </w:t>
      </w:r>
      <w:proofErr w:type="spellStart"/>
      <w:r w:rsidRPr="003E6B3E">
        <w:rPr>
          <w:rStyle w:val="Numeracinttulo"/>
          <w:rFonts w:cs="Tahoma"/>
          <w:b w:val="0"/>
        </w:rPr>
        <w:t>EDUVINA</w:t>
      </w:r>
      <w:proofErr w:type="spellEnd"/>
      <w:r w:rsidRPr="003E6B3E">
        <w:rPr>
          <w:rStyle w:val="Numeracinttulo"/>
          <w:rFonts w:cs="Tahoma"/>
          <w:b w:val="0"/>
        </w:rPr>
        <w:t xml:space="preserve"> LEÓN SUÁREZ se observa que los hechos </w:t>
      </w:r>
      <w:r w:rsidR="00066A0E" w:rsidRPr="003E6B3E">
        <w:rPr>
          <w:rStyle w:val="Numeracinttulo"/>
          <w:rFonts w:cs="Tahoma"/>
          <w:b w:val="0"/>
        </w:rPr>
        <w:t xml:space="preserve">sucedieron </w:t>
      </w:r>
      <w:r w:rsidRPr="003E6B3E">
        <w:rPr>
          <w:rStyle w:val="Numeracinttulo"/>
          <w:rFonts w:cs="Tahoma"/>
          <w:b w:val="0"/>
        </w:rPr>
        <w:t xml:space="preserve">en abril 21 de 2012, aproximadamente a las 11:00 a.m., en la </w:t>
      </w:r>
      <w:r w:rsidRPr="003E6B3E">
        <w:rPr>
          <w:rStyle w:val="Numeracinttulo"/>
          <w:b w:val="0"/>
        </w:rPr>
        <w:t>avenid</w:t>
      </w:r>
      <w:r w:rsidR="00631563" w:rsidRPr="003E6B3E">
        <w:rPr>
          <w:rStyle w:val="Numeracinttulo"/>
          <w:b w:val="0"/>
        </w:rPr>
        <w:t xml:space="preserve">a del ferrocarril </w:t>
      </w:r>
      <w:r w:rsidRPr="003E6B3E">
        <w:rPr>
          <w:rStyle w:val="Numeracinttulo"/>
          <w:b w:val="0"/>
        </w:rPr>
        <w:t xml:space="preserve">sector conjunto residencial Torres del Sol de Dosquebradas (Rda.), </w:t>
      </w:r>
      <w:r w:rsidRPr="003E6B3E">
        <w:rPr>
          <w:rStyle w:val="Numeracinttulo"/>
          <w:rFonts w:cs="Tahoma"/>
          <w:b w:val="0"/>
        </w:rPr>
        <w:t>cuando se disponía a abordar</w:t>
      </w:r>
      <w:r w:rsidR="00631563" w:rsidRPr="003E6B3E">
        <w:rPr>
          <w:rStyle w:val="Numeracinttulo"/>
          <w:rFonts w:cs="Tahoma"/>
          <w:b w:val="0"/>
        </w:rPr>
        <w:t xml:space="preserve"> una buseta de servicio público</w:t>
      </w:r>
      <w:r w:rsidRPr="003E6B3E">
        <w:rPr>
          <w:rStyle w:val="Numeracinttulo"/>
          <w:rFonts w:cs="Tahoma"/>
          <w:b w:val="0"/>
        </w:rPr>
        <w:t xml:space="preserve"> conducida por </w:t>
      </w:r>
      <w:r w:rsidRPr="003E6B3E">
        <w:rPr>
          <w:rStyle w:val="Numeracinttulo"/>
          <w:b w:val="0"/>
        </w:rPr>
        <w:t xml:space="preserve">el señor </w:t>
      </w:r>
      <w:proofErr w:type="spellStart"/>
      <w:r w:rsidR="00FA5172">
        <w:rPr>
          <w:rStyle w:val="Numeracinttulo"/>
          <w:sz w:val="20"/>
          <w:szCs w:val="22"/>
        </w:rPr>
        <w:t>LFTL</w:t>
      </w:r>
      <w:proofErr w:type="spellEnd"/>
      <w:r w:rsidRPr="003E6B3E">
        <w:rPr>
          <w:rStyle w:val="Numeracinttulo"/>
          <w:b w:val="0"/>
        </w:rPr>
        <w:t>, y no obstante haberse agarrado de la manija extern</w:t>
      </w:r>
      <w:r w:rsidR="00631563" w:rsidRPr="003E6B3E">
        <w:rPr>
          <w:rStyle w:val="Numeracinttulo"/>
          <w:b w:val="0"/>
        </w:rPr>
        <w:t>a y alcanzado a poner</w:t>
      </w:r>
      <w:r w:rsidRPr="003E6B3E">
        <w:rPr>
          <w:rStyle w:val="Numeracinttulo"/>
          <w:b w:val="0"/>
        </w:rPr>
        <w:t xml:space="preserve"> el pie derecho en la escalinata de la puerta, no alcanzó a su</w:t>
      </w:r>
      <w:r w:rsidR="00631563" w:rsidRPr="003E6B3E">
        <w:rPr>
          <w:rStyle w:val="Numeracinttulo"/>
          <w:b w:val="0"/>
        </w:rPr>
        <w:t>birse en debida forma porque</w:t>
      </w:r>
      <w:r w:rsidRPr="003E6B3E">
        <w:rPr>
          <w:rStyle w:val="Numeracinttulo"/>
          <w:b w:val="0"/>
        </w:rPr>
        <w:t xml:space="preserve"> el piloto </w:t>
      </w:r>
      <w:r w:rsidR="00631563" w:rsidRPr="003E6B3E">
        <w:rPr>
          <w:rStyle w:val="Numeracinttulo"/>
          <w:b w:val="0"/>
        </w:rPr>
        <w:t>emprendió la marcha, a consecuencia de lo cual</w:t>
      </w:r>
      <w:r w:rsidRPr="003E6B3E">
        <w:rPr>
          <w:rStyle w:val="Numeracinttulo"/>
          <w:b w:val="0"/>
        </w:rPr>
        <w:t xml:space="preserve"> quedó colgada de la puerta </w:t>
      </w:r>
      <w:r w:rsidR="005059DC" w:rsidRPr="003E6B3E">
        <w:rPr>
          <w:rStyle w:val="Numeracinttulo"/>
          <w:b w:val="0"/>
        </w:rPr>
        <w:t xml:space="preserve">o de la escalera </w:t>
      </w:r>
      <w:r w:rsidR="00631563" w:rsidRPr="003E6B3E">
        <w:rPr>
          <w:rStyle w:val="Numeracinttulo"/>
          <w:b w:val="0"/>
        </w:rPr>
        <w:t>de donde se pudo aferrar</w:t>
      </w:r>
      <w:r w:rsidR="00575750" w:rsidRPr="003E6B3E">
        <w:rPr>
          <w:rStyle w:val="Numeracinttulo"/>
          <w:b w:val="0"/>
        </w:rPr>
        <w:t xml:space="preserve">. Fue </w:t>
      </w:r>
      <w:r w:rsidRPr="003E6B3E">
        <w:rPr>
          <w:rStyle w:val="Numeracinttulo"/>
          <w:b w:val="0"/>
        </w:rPr>
        <w:t xml:space="preserve">arrastrada un tramo </w:t>
      </w:r>
      <w:r w:rsidR="00631563" w:rsidRPr="003E6B3E">
        <w:rPr>
          <w:rStyle w:val="Numeracinttulo"/>
          <w:b w:val="0"/>
        </w:rPr>
        <w:t>en el que</w:t>
      </w:r>
      <w:r w:rsidR="005059DC" w:rsidRPr="003E6B3E">
        <w:rPr>
          <w:rStyle w:val="Numeracinttulo"/>
          <w:b w:val="0"/>
        </w:rPr>
        <w:t xml:space="preserve"> su </w:t>
      </w:r>
      <w:r w:rsidRPr="003E6B3E">
        <w:rPr>
          <w:rStyle w:val="Numeracinttulo"/>
          <w:b w:val="0"/>
        </w:rPr>
        <w:t>cuerpo rozaba el pavime</w:t>
      </w:r>
      <w:r w:rsidR="00575750" w:rsidRPr="003E6B3E">
        <w:rPr>
          <w:rStyle w:val="Numeracinttulo"/>
          <w:b w:val="0"/>
        </w:rPr>
        <w:t>nto</w:t>
      </w:r>
      <w:r w:rsidR="00631563" w:rsidRPr="003E6B3E">
        <w:rPr>
          <w:rStyle w:val="Numeracinttulo"/>
          <w:b w:val="0"/>
        </w:rPr>
        <w:t xml:space="preserve"> y ello le generó diversas lesiones</w:t>
      </w:r>
      <w:r w:rsidRPr="003E6B3E">
        <w:rPr>
          <w:rStyle w:val="Numeracinttulo"/>
          <w:b w:val="0"/>
        </w:rPr>
        <w:t>.</w:t>
      </w:r>
    </w:p>
    <w:p w14:paraId="6FBEE67F" w14:textId="77777777" w:rsidR="005059DC" w:rsidRPr="003E6B3E" w:rsidRDefault="005059DC" w:rsidP="003E6B3E">
      <w:pPr>
        <w:spacing w:line="276" w:lineRule="auto"/>
        <w:rPr>
          <w:rStyle w:val="Numeracinttulo"/>
          <w:b w:val="0"/>
        </w:rPr>
      </w:pPr>
    </w:p>
    <w:p w14:paraId="68577096" w14:textId="38CE0B12" w:rsidR="005059DC" w:rsidRPr="003E6B3E" w:rsidRDefault="005059DC" w:rsidP="003E6B3E">
      <w:pPr>
        <w:spacing w:line="276" w:lineRule="auto"/>
        <w:rPr>
          <w:rStyle w:val="Numeracinttulo"/>
          <w:b w:val="0"/>
        </w:rPr>
      </w:pPr>
      <w:r w:rsidRPr="003E6B3E">
        <w:rPr>
          <w:rStyle w:val="Numeracinttulo"/>
          <w:b w:val="0"/>
        </w:rPr>
        <w:t xml:space="preserve">La teoría del caso de la Fiscalía estuvo encaminada en demostrar que la maniobra del conductor del vehículo de servicio público consistente en continuar la marcha del rodante sin esperar que la señora </w:t>
      </w:r>
      <w:proofErr w:type="spellStart"/>
      <w:r w:rsidRPr="003E6B3E">
        <w:rPr>
          <w:rStyle w:val="Numeracinttulo"/>
          <w:b w:val="0"/>
        </w:rPr>
        <w:t>EDUVINA</w:t>
      </w:r>
      <w:proofErr w:type="spellEnd"/>
      <w:r w:rsidRPr="003E6B3E">
        <w:rPr>
          <w:rStyle w:val="Numeracinttulo"/>
          <w:b w:val="0"/>
        </w:rPr>
        <w:t xml:space="preserve"> LEÓN SUÁREZ hubiera abordado el automotor, fue la causa que originó las lesiones descritas por los médicos forenses.</w:t>
      </w:r>
    </w:p>
    <w:p w14:paraId="45780098" w14:textId="77777777" w:rsidR="005059DC" w:rsidRPr="003E6B3E" w:rsidRDefault="005059DC" w:rsidP="003E6B3E">
      <w:pPr>
        <w:spacing w:line="276" w:lineRule="auto"/>
        <w:rPr>
          <w:rStyle w:val="Numeracinttulo"/>
          <w:b w:val="0"/>
        </w:rPr>
      </w:pPr>
    </w:p>
    <w:p w14:paraId="36884253" w14:textId="07845CA0" w:rsidR="005059DC" w:rsidRPr="003E6B3E" w:rsidRDefault="005059DC" w:rsidP="003E6B3E">
      <w:pPr>
        <w:spacing w:line="276" w:lineRule="auto"/>
        <w:rPr>
          <w:rStyle w:val="Numeracinttulo"/>
          <w:b w:val="0"/>
        </w:rPr>
      </w:pPr>
      <w:r w:rsidRPr="003E6B3E">
        <w:rPr>
          <w:rStyle w:val="Numeracinttulo"/>
          <w:b w:val="0"/>
        </w:rPr>
        <w:t xml:space="preserve">A su turno, la defensa, con fundamento en los elementos de prueba arrimados a la actuación, en especial los dictámenes técnico-científicos </w:t>
      </w:r>
      <w:r w:rsidR="006E12D5" w:rsidRPr="003E6B3E">
        <w:rPr>
          <w:rStyle w:val="Numeracinttulo"/>
          <w:b w:val="0"/>
        </w:rPr>
        <w:t xml:space="preserve">introducidos </w:t>
      </w:r>
      <w:r w:rsidRPr="003E6B3E">
        <w:rPr>
          <w:rStyle w:val="Numeracinttulo"/>
          <w:b w:val="0"/>
        </w:rPr>
        <w:t>por las físicas del Instituto Nacional de Medicina Legal y de la Unidad de Criminalística y Reconstrucción en eventos de tránsito -</w:t>
      </w:r>
      <w:proofErr w:type="spellStart"/>
      <w:r w:rsidR="00575750" w:rsidRPr="003E6B3E">
        <w:rPr>
          <w:rStyle w:val="Numeracinttulo"/>
          <w:b w:val="0"/>
        </w:rPr>
        <w:t>UCRET</w:t>
      </w:r>
      <w:proofErr w:type="spellEnd"/>
      <w:r w:rsidR="00575750" w:rsidRPr="003E6B3E">
        <w:rPr>
          <w:rStyle w:val="Numeracinttulo"/>
          <w:b w:val="0"/>
        </w:rPr>
        <w:t>-, consideró que lo que aquí se presentó</w:t>
      </w:r>
      <w:r w:rsidR="00631563" w:rsidRPr="003E6B3E">
        <w:rPr>
          <w:rStyle w:val="Numeracinttulo"/>
          <w:b w:val="0"/>
        </w:rPr>
        <w:t xml:space="preserve"> fue un atropellamiento </w:t>
      </w:r>
      <w:r w:rsidRPr="003E6B3E">
        <w:rPr>
          <w:rStyle w:val="Numeracinttulo"/>
          <w:b w:val="0"/>
        </w:rPr>
        <w:t xml:space="preserve">por cuanto la señora </w:t>
      </w:r>
      <w:proofErr w:type="spellStart"/>
      <w:r w:rsidRPr="003E6B3E">
        <w:rPr>
          <w:rStyle w:val="Numeracinttulo"/>
          <w:b w:val="0"/>
        </w:rPr>
        <w:t>EDUVINA</w:t>
      </w:r>
      <w:proofErr w:type="spellEnd"/>
      <w:r w:rsidRPr="003E6B3E">
        <w:rPr>
          <w:rStyle w:val="Numeracinttulo"/>
          <w:b w:val="0"/>
        </w:rPr>
        <w:t xml:space="preserve"> LEÓN cruzo la vía sin observar.</w:t>
      </w:r>
    </w:p>
    <w:p w14:paraId="5C30616F" w14:textId="77777777" w:rsidR="005059DC" w:rsidRPr="003E6B3E" w:rsidRDefault="005059DC" w:rsidP="003E6B3E">
      <w:pPr>
        <w:spacing w:line="276" w:lineRule="auto"/>
        <w:rPr>
          <w:rStyle w:val="Numeracinttulo"/>
          <w:b w:val="0"/>
        </w:rPr>
      </w:pPr>
    </w:p>
    <w:p w14:paraId="5F008C90" w14:textId="4E20C99D" w:rsidR="00557E74" w:rsidRPr="003E6B3E" w:rsidRDefault="00631563" w:rsidP="003E6B3E">
      <w:pPr>
        <w:spacing w:line="276" w:lineRule="auto"/>
        <w:rPr>
          <w:rStyle w:val="Numeracinttulo"/>
          <w:b w:val="0"/>
        </w:rPr>
      </w:pPr>
      <w:r w:rsidRPr="003E6B3E">
        <w:rPr>
          <w:rStyle w:val="Numeracinttulo"/>
          <w:b w:val="0"/>
        </w:rPr>
        <w:t>La funcionaria de primer nivel</w:t>
      </w:r>
      <w:r w:rsidR="005059DC" w:rsidRPr="003E6B3E">
        <w:rPr>
          <w:rStyle w:val="Numeracinttulo"/>
          <w:b w:val="0"/>
        </w:rPr>
        <w:t xml:space="preserve"> se inclinó por la teoría del ente a</w:t>
      </w:r>
      <w:r w:rsidR="00501C05" w:rsidRPr="003E6B3E">
        <w:rPr>
          <w:rStyle w:val="Numeracinttulo"/>
          <w:b w:val="0"/>
        </w:rPr>
        <w:t xml:space="preserve">cusador, al considerar que lo aportado </w:t>
      </w:r>
      <w:r w:rsidR="005059DC" w:rsidRPr="003E6B3E">
        <w:rPr>
          <w:rStyle w:val="Numeracinttulo"/>
          <w:b w:val="0"/>
        </w:rPr>
        <w:t xml:space="preserve">por </w:t>
      </w:r>
      <w:r w:rsidR="004B0107" w:rsidRPr="003E6B3E">
        <w:rPr>
          <w:rStyle w:val="Numeracinttulo"/>
          <w:b w:val="0"/>
        </w:rPr>
        <w:t>la víctima</w:t>
      </w:r>
      <w:r w:rsidR="005059DC" w:rsidRPr="003E6B3E">
        <w:rPr>
          <w:rStyle w:val="Numeracinttulo"/>
          <w:b w:val="0"/>
        </w:rPr>
        <w:t xml:space="preserve"> </w:t>
      </w:r>
      <w:r w:rsidR="00501C05" w:rsidRPr="003E6B3E">
        <w:rPr>
          <w:rStyle w:val="Numeracinttulo"/>
          <w:b w:val="0"/>
        </w:rPr>
        <w:t xml:space="preserve">y </w:t>
      </w:r>
      <w:r w:rsidR="005059DC" w:rsidRPr="003E6B3E">
        <w:rPr>
          <w:rStyle w:val="Numeracinttulo"/>
          <w:b w:val="0"/>
        </w:rPr>
        <w:t xml:space="preserve">la señora </w:t>
      </w:r>
      <w:r w:rsidR="00557E74" w:rsidRPr="003E6B3E">
        <w:rPr>
          <w:rStyle w:val="Numeracinttulo"/>
          <w:b w:val="0"/>
        </w:rPr>
        <w:t>MARÍA ELSY SOTO PATI</w:t>
      </w:r>
      <w:r w:rsidRPr="003E6B3E">
        <w:rPr>
          <w:rStyle w:val="Numeracinttulo"/>
          <w:b w:val="0"/>
        </w:rPr>
        <w:t>ÑO, quien reafirma lo dicho por aquella</w:t>
      </w:r>
      <w:r w:rsidR="00557E74" w:rsidRPr="003E6B3E">
        <w:rPr>
          <w:rStyle w:val="Numeracinttulo"/>
          <w:b w:val="0"/>
        </w:rPr>
        <w:t xml:space="preserve">, </w:t>
      </w:r>
      <w:r w:rsidR="00501C05" w:rsidRPr="003E6B3E">
        <w:rPr>
          <w:rStyle w:val="Numeracinttulo"/>
          <w:b w:val="0"/>
        </w:rPr>
        <w:t xml:space="preserve">concuerda en el sentido de </w:t>
      </w:r>
      <w:r w:rsidR="000D2E46" w:rsidRPr="003E6B3E">
        <w:rPr>
          <w:rStyle w:val="Numeracinttulo"/>
          <w:b w:val="0"/>
        </w:rPr>
        <w:t>haberla visto “</w:t>
      </w:r>
      <w:proofErr w:type="spellStart"/>
      <w:r w:rsidR="000D2E46" w:rsidRPr="003E6B3E">
        <w:rPr>
          <w:rStyle w:val="Numeracinttulo"/>
          <w:b w:val="0"/>
        </w:rPr>
        <w:t>chilinguiando</w:t>
      </w:r>
      <w:proofErr w:type="spellEnd"/>
      <w:r w:rsidR="00557E74" w:rsidRPr="003E6B3E">
        <w:rPr>
          <w:rStyle w:val="Numeracinttulo"/>
          <w:b w:val="0"/>
        </w:rPr>
        <w:t>” del automotor</w:t>
      </w:r>
      <w:r w:rsidRPr="003E6B3E">
        <w:rPr>
          <w:rStyle w:val="Numeracinttulo"/>
          <w:b w:val="0"/>
        </w:rPr>
        <w:t xml:space="preserve"> a la víctima, como esta lo refirió</w:t>
      </w:r>
      <w:r w:rsidR="00557E74" w:rsidRPr="003E6B3E">
        <w:rPr>
          <w:rStyle w:val="Numeracinttulo"/>
          <w:b w:val="0"/>
        </w:rPr>
        <w:t xml:space="preserve">, sin que los dictámenes </w:t>
      </w:r>
      <w:r w:rsidRPr="003E6B3E">
        <w:rPr>
          <w:rStyle w:val="Numeracinttulo"/>
          <w:b w:val="0"/>
        </w:rPr>
        <w:t>allegados a la actuación</w:t>
      </w:r>
      <w:r w:rsidR="006E12D5" w:rsidRPr="003E6B3E">
        <w:rPr>
          <w:rStyle w:val="Numeracinttulo"/>
          <w:b w:val="0"/>
        </w:rPr>
        <w:t xml:space="preserve"> </w:t>
      </w:r>
      <w:r w:rsidRPr="003E6B3E">
        <w:rPr>
          <w:rStyle w:val="Numeracinttulo"/>
          <w:b w:val="0"/>
        </w:rPr>
        <w:t>logren desvirtuar ese aserto. Máxime</w:t>
      </w:r>
      <w:r w:rsidR="00557E74" w:rsidRPr="003E6B3E">
        <w:rPr>
          <w:rStyle w:val="Numeracinttulo"/>
          <w:b w:val="0"/>
        </w:rPr>
        <w:t xml:space="preserve"> que </w:t>
      </w:r>
      <w:r w:rsidRPr="003E6B3E">
        <w:rPr>
          <w:rStyle w:val="Numeracinttulo"/>
          <w:b w:val="0"/>
        </w:rPr>
        <w:t xml:space="preserve">esas experticias </w:t>
      </w:r>
      <w:r w:rsidR="00557E74" w:rsidRPr="003E6B3E">
        <w:rPr>
          <w:rStyle w:val="Numeracinttulo"/>
          <w:b w:val="0"/>
        </w:rPr>
        <w:t xml:space="preserve">tuvieron como fundamento lo plasmado en el informe y croquis de tránsito, </w:t>
      </w:r>
      <w:r w:rsidRPr="003E6B3E">
        <w:rPr>
          <w:rStyle w:val="Numeracinttulo"/>
          <w:b w:val="0"/>
        </w:rPr>
        <w:t xml:space="preserve">mismos que tuvieron como fuente única y exclusivamente la exposición </w:t>
      </w:r>
      <w:r w:rsidR="00557E74" w:rsidRPr="003E6B3E">
        <w:rPr>
          <w:rStyle w:val="Numeracinttulo"/>
          <w:b w:val="0"/>
        </w:rPr>
        <w:t>del acusado, sin contemplar que el hecho hubiera podido ocurrir bajo una hipótesis distinta.</w:t>
      </w:r>
    </w:p>
    <w:p w14:paraId="099D9631" w14:textId="77777777" w:rsidR="005059DC" w:rsidRPr="003E6B3E" w:rsidRDefault="005059DC" w:rsidP="003E6B3E">
      <w:pPr>
        <w:spacing w:line="276" w:lineRule="auto"/>
        <w:rPr>
          <w:rStyle w:val="Numeracinttulo"/>
          <w:rFonts w:cs="Tahoma"/>
          <w:b w:val="0"/>
        </w:rPr>
      </w:pPr>
    </w:p>
    <w:p w14:paraId="3BA63C55" w14:textId="0D695CFC" w:rsidR="00557E74" w:rsidRPr="003E6B3E" w:rsidRDefault="009A22DE" w:rsidP="003E6B3E">
      <w:pPr>
        <w:spacing w:line="276" w:lineRule="auto"/>
        <w:rPr>
          <w:rStyle w:val="Numeracinttulo"/>
          <w:rFonts w:cs="Tahoma"/>
          <w:b w:val="0"/>
        </w:rPr>
      </w:pPr>
      <w:r w:rsidRPr="003E6B3E">
        <w:rPr>
          <w:rStyle w:val="Numeracinttulo"/>
          <w:rFonts w:cs="Tahoma"/>
          <w:b w:val="0"/>
        </w:rPr>
        <w:t>En criterio del Tribunal hay</w:t>
      </w:r>
      <w:r w:rsidR="00B7697C" w:rsidRPr="003E6B3E">
        <w:rPr>
          <w:rStyle w:val="Numeracinttulo"/>
          <w:rFonts w:cs="Tahoma"/>
          <w:b w:val="0"/>
        </w:rPr>
        <w:t xml:space="preserve"> lugar a comenzar diciendo que </w:t>
      </w:r>
      <w:r w:rsidR="00557E74" w:rsidRPr="003E6B3E">
        <w:rPr>
          <w:rStyle w:val="Numeracinttulo"/>
          <w:rFonts w:cs="Tahoma"/>
          <w:b w:val="0"/>
        </w:rPr>
        <w:t>la materialidad de la ilicitud</w:t>
      </w:r>
      <w:r w:rsidR="00B7697C" w:rsidRPr="003E6B3E">
        <w:rPr>
          <w:rStyle w:val="Numeracinttulo"/>
          <w:rFonts w:cs="Tahoma"/>
          <w:b w:val="0"/>
        </w:rPr>
        <w:t xml:space="preserve"> </w:t>
      </w:r>
      <w:r w:rsidR="00557E74" w:rsidRPr="003E6B3E">
        <w:rPr>
          <w:rStyle w:val="Numeracinttulo"/>
          <w:rFonts w:cs="Tahoma"/>
          <w:b w:val="0"/>
        </w:rPr>
        <w:t xml:space="preserve">no </w:t>
      </w:r>
      <w:r w:rsidR="004B0107" w:rsidRPr="003E6B3E">
        <w:rPr>
          <w:rStyle w:val="Numeracinttulo"/>
          <w:rFonts w:cs="Tahoma"/>
          <w:b w:val="0"/>
        </w:rPr>
        <w:t xml:space="preserve">se ha puesto en </w:t>
      </w:r>
      <w:r w:rsidR="00557E74" w:rsidRPr="003E6B3E">
        <w:rPr>
          <w:rStyle w:val="Numeracinttulo"/>
          <w:rFonts w:cs="Tahoma"/>
          <w:b w:val="0"/>
        </w:rPr>
        <w:t>duda</w:t>
      </w:r>
      <w:r w:rsidR="00B7697C" w:rsidRPr="003E6B3E">
        <w:rPr>
          <w:rStyle w:val="Numeracinttulo"/>
          <w:rFonts w:cs="Tahoma"/>
          <w:b w:val="0"/>
        </w:rPr>
        <w:t>. Se</w:t>
      </w:r>
      <w:r w:rsidR="00557E74" w:rsidRPr="003E6B3E">
        <w:rPr>
          <w:rStyle w:val="Numeracinttulo"/>
          <w:rFonts w:cs="Tahoma"/>
          <w:b w:val="0"/>
        </w:rPr>
        <w:t xml:space="preserve"> encuentra</w:t>
      </w:r>
      <w:r w:rsidR="00B7697C" w:rsidRPr="003E6B3E">
        <w:rPr>
          <w:rStyle w:val="Numeracinttulo"/>
          <w:rFonts w:cs="Tahoma"/>
          <w:b w:val="0"/>
        </w:rPr>
        <w:t>n</w:t>
      </w:r>
      <w:r w:rsidR="00557E74" w:rsidRPr="003E6B3E">
        <w:rPr>
          <w:rStyle w:val="Numeracinttulo"/>
          <w:rFonts w:cs="Tahoma"/>
          <w:b w:val="0"/>
        </w:rPr>
        <w:t xml:space="preserve"> debidamente acreditada</w:t>
      </w:r>
      <w:r w:rsidR="00B7697C" w:rsidRPr="003E6B3E">
        <w:rPr>
          <w:rStyle w:val="Numeracinttulo"/>
          <w:rFonts w:cs="Tahoma"/>
          <w:b w:val="0"/>
        </w:rPr>
        <w:t xml:space="preserve">s las lesiones descritas por los médicos adscritos al </w:t>
      </w:r>
      <w:proofErr w:type="spellStart"/>
      <w:r w:rsidR="00B7697C" w:rsidRPr="003E6B3E">
        <w:rPr>
          <w:rStyle w:val="Numeracinttulo"/>
          <w:rFonts w:cs="Tahoma"/>
          <w:b w:val="0"/>
        </w:rPr>
        <w:t>INMLCF</w:t>
      </w:r>
      <w:proofErr w:type="spellEnd"/>
      <w:r w:rsidR="00B7697C" w:rsidRPr="003E6B3E">
        <w:rPr>
          <w:rStyle w:val="Numeracinttulo"/>
          <w:rFonts w:cs="Tahoma"/>
          <w:b w:val="0"/>
        </w:rPr>
        <w:t xml:space="preserve"> en sendos dictámenes que fueron materia de </w:t>
      </w:r>
      <w:r w:rsidR="003D3AEA" w:rsidRPr="003E6B3E">
        <w:rPr>
          <w:rStyle w:val="Numeracinttulo"/>
          <w:rFonts w:cs="Tahoma"/>
          <w:b w:val="0"/>
        </w:rPr>
        <w:t>estipulación probatoria, y donde se aprecia que a la señora</w:t>
      </w:r>
      <w:r w:rsidR="00557E74" w:rsidRPr="003E6B3E">
        <w:rPr>
          <w:rStyle w:val="Numeracinttulo"/>
          <w:rFonts w:cs="Tahoma"/>
          <w:b w:val="0"/>
        </w:rPr>
        <w:t xml:space="preserve"> LEÓN SUÁREZ </w:t>
      </w:r>
      <w:r w:rsidR="003D3AEA" w:rsidRPr="003E6B3E">
        <w:rPr>
          <w:rStyle w:val="Numeracinttulo"/>
          <w:rFonts w:cs="Tahoma"/>
          <w:b w:val="0"/>
        </w:rPr>
        <w:t xml:space="preserve">se le fijó </w:t>
      </w:r>
      <w:r w:rsidR="00557E74" w:rsidRPr="003E6B3E">
        <w:rPr>
          <w:rStyle w:val="Numeracinttulo"/>
          <w:rFonts w:cs="Tahoma"/>
          <w:b w:val="0"/>
        </w:rPr>
        <w:t>una incapa</w:t>
      </w:r>
      <w:r w:rsidR="00B7697C" w:rsidRPr="003E6B3E">
        <w:rPr>
          <w:rStyle w:val="Numeracinttulo"/>
          <w:rFonts w:cs="Tahoma"/>
          <w:b w:val="0"/>
        </w:rPr>
        <w:t>cidad definitiva de 120 días, con</w:t>
      </w:r>
      <w:r w:rsidR="00557E74" w:rsidRPr="003E6B3E">
        <w:rPr>
          <w:rStyle w:val="Numeracinttulo"/>
          <w:rFonts w:cs="Tahoma"/>
          <w:b w:val="0"/>
        </w:rPr>
        <w:t xml:space="preserve"> deformidad física que afecta el cuerpo de cará</w:t>
      </w:r>
      <w:r w:rsidR="00B7697C" w:rsidRPr="003E6B3E">
        <w:rPr>
          <w:rStyle w:val="Numeracinttulo"/>
          <w:rFonts w:cs="Tahoma"/>
          <w:b w:val="0"/>
        </w:rPr>
        <w:t>cter permanente, consistente en:</w:t>
      </w:r>
      <w:r w:rsidR="00557E74" w:rsidRPr="003E6B3E">
        <w:rPr>
          <w:rStyle w:val="Numeracinttulo"/>
          <w:rFonts w:cs="Tahoma"/>
          <w:b w:val="0"/>
        </w:rPr>
        <w:t xml:space="preserve"> perturbación funciona</w:t>
      </w:r>
      <w:r w:rsidR="00B7697C" w:rsidRPr="003E6B3E">
        <w:rPr>
          <w:rStyle w:val="Numeracinttulo"/>
          <w:rFonts w:cs="Tahoma"/>
          <w:b w:val="0"/>
        </w:rPr>
        <w:t>l de miembro superior izquierdo,</w:t>
      </w:r>
      <w:r w:rsidR="00557E74" w:rsidRPr="003E6B3E">
        <w:rPr>
          <w:rStyle w:val="Numeracinttulo"/>
          <w:rFonts w:cs="Tahoma"/>
          <w:b w:val="0"/>
        </w:rPr>
        <w:t xml:space="preserve"> perturbación funciona</w:t>
      </w:r>
      <w:r w:rsidR="00B7697C" w:rsidRPr="003E6B3E">
        <w:rPr>
          <w:rStyle w:val="Numeracinttulo"/>
          <w:rFonts w:cs="Tahoma"/>
          <w:b w:val="0"/>
        </w:rPr>
        <w:t>l de miembro inferior izquierdo,</w:t>
      </w:r>
      <w:r w:rsidR="00557E74" w:rsidRPr="003E6B3E">
        <w:rPr>
          <w:rStyle w:val="Numeracinttulo"/>
          <w:rFonts w:cs="Tahoma"/>
          <w:b w:val="0"/>
        </w:rPr>
        <w:t xml:space="preserve"> perturbación funcional de órgano de la prensión, y perturbación funcional del órgano de la locomoción.</w:t>
      </w:r>
    </w:p>
    <w:p w14:paraId="14FB71D3" w14:textId="77777777" w:rsidR="00557E74" w:rsidRPr="003E6B3E" w:rsidRDefault="00557E74" w:rsidP="003E6B3E">
      <w:pPr>
        <w:spacing w:line="276" w:lineRule="auto"/>
        <w:rPr>
          <w:rStyle w:val="Numeracinttulo"/>
          <w:rFonts w:cs="Tahoma"/>
          <w:b w:val="0"/>
        </w:rPr>
      </w:pPr>
    </w:p>
    <w:p w14:paraId="21D42A43" w14:textId="54DC4343" w:rsidR="00A137BA" w:rsidRPr="003E6B3E" w:rsidRDefault="00557E74" w:rsidP="003E6B3E">
      <w:pPr>
        <w:spacing w:line="276" w:lineRule="auto"/>
        <w:rPr>
          <w:sz w:val="24"/>
        </w:rPr>
      </w:pPr>
      <w:r w:rsidRPr="003E6B3E">
        <w:rPr>
          <w:rStyle w:val="Numeracinttulo"/>
          <w:rFonts w:cs="Tahoma"/>
          <w:b w:val="0"/>
        </w:rPr>
        <w:t>L</w:t>
      </w:r>
      <w:r w:rsidR="00B7697C" w:rsidRPr="003E6B3E">
        <w:rPr>
          <w:rStyle w:val="Numeracinttulo"/>
          <w:rFonts w:cs="Tahoma"/>
          <w:b w:val="0"/>
        </w:rPr>
        <w:t>o que se discute</w:t>
      </w:r>
      <w:r w:rsidRPr="003E6B3E">
        <w:rPr>
          <w:rStyle w:val="Numeracinttulo"/>
          <w:rFonts w:cs="Tahoma"/>
          <w:b w:val="0"/>
        </w:rPr>
        <w:t xml:space="preserve">, es lo </w:t>
      </w:r>
      <w:r w:rsidR="00675817" w:rsidRPr="003E6B3E">
        <w:rPr>
          <w:sz w:val="24"/>
        </w:rPr>
        <w:t xml:space="preserve">atinente a la responsabilidad </w:t>
      </w:r>
      <w:r w:rsidR="00BB2E3C" w:rsidRPr="003E6B3E">
        <w:rPr>
          <w:sz w:val="24"/>
        </w:rPr>
        <w:t xml:space="preserve">en el </w:t>
      </w:r>
      <w:r w:rsidR="00C2748E" w:rsidRPr="003E6B3E">
        <w:rPr>
          <w:sz w:val="24"/>
        </w:rPr>
        <w:t xml:space="preserve">mencionado </w:t>
      </w:r>
      <w:r w:rsidR="00BB2E3C" w:rsidRPr="003E6B3E">
        <w:rPr>
          <w:sz w:val="24"/>
        </w:rPr>
        <w:t xml:space="preserve">hecho de tránsito, puesto que </w:t>
      </w:r>
      <w:r w:rsidR="00B7697C" w:rsidRPr="003E6B3E">
        <w:rPr>
          <w:sz w:val="24"/>
        </w:rPr>
        <w:t xml:space="preserve">conforme lo sostenido tanto por </w:t>
      </w:r>
      <w:r w:rsidR="00D972AD" w:rsidRPr="003E6B3E">
        <w:rPr>
          <w:sz w:val="24"/>
        </w:rPr>
        <w:t xml:space="preserve">la </w:t>
      </w:r>
      <w:r w:rsidR="00E07CB0" w:rsidRPr="003E6B3E">
        <w:rPr>
          <w:sz w:val="24"/>
        </w:rPr>
        <w:t>F</w:t>
      </w:r>
      <w:r w:rsidR="00163E66" w:rsidRPr="003E6B3E">
        <w:rPr>
          <w:sz w:val="24"/>
        </w:rPr>
        <w:t>iscal</w:t>
      </w:r>
      <w:r w:rsidR="00D972AD" w:rsidRPr="003E6B3E">
        <w:rPr>
          <w:sz w:val="24"/>
        </w:rPr>
        <w:t>ía</w:t>
      </w:r>
      <w:r w:rsidR="00163E66" w:rsidRPr="003E6B3E">
        <w:rPr>
          <w:sz w:val="24"/>
        </w:rPr>
        <w:t xml:space="preserve"> </w:t>
      </w:r>
      <w:r w:rsidR="00B7697C" w:rsidRPr="003E6B3E">
        <w:rPr>
          <w:sz w:val="24"/>
        </w:rPr>
        <w:t>como por</w:t>
      </w:r>
      <w:r w:rsidR="00481410" w:rsidRPr="003E6B3E">
        <w:rPr>
          <w:sz w:val="24"/>
        </w:rPr>
        <w:t xml:space="preserve"> la representante</w:t>
      </w:r>
      <w:r w:rsidR="004D156E" w:rsidRPr="003E6B3E">
        <w:rPr>
          <w:sz w:val="24"/>
        </w:rPr>
        <w:t xml:space="preserve"> judicial</w:t>
      </w:r>
      <w:r w:rsidR="00481410" w:rsidRPr="003E6B3E">
        <w:rPr>
          <w:sz w:val="24"/>
        </w:rPr>
        <w:t xml:space="preserve"> de la víctima </w:t>
      </w:r>
      <w:r w:rsidRPr="003E6B3E">
        <w:rPr>
          <w:sz w:val="24"/>
        </w:rPr>
        <w:t xml:space="preserve">las lesiones de la señora </w:t>
      </w:r>
      <w:proofErr w:type="spellStart"/>
      <w:r w:rsidRPr="003E6B3E">
        <w:rPr>
          <w:sz w:val="24"/>
        </w:rPr>
        <w:t>EDUVINA</w:t>
      </w:r>
      <w:proofErr w:type="spellEnd"/>
      <w:r w:rsidRPr="003E6B3E">
        <w:rPr>
          <w:sz w:val="24"/>
        </w:rPr>
        <w:t xml:space="preserve"> LEÓN SUÁREZ </w:t>
      </w:r>
      <w:r w:rsidR="00D972AD" w:rsidRPr="003E6B3E">
        <w:rPr>
          <w:sz w:val="24"/>
        </w:rPr>
        <w:lastRenderedPageBreak/>
        <w:t xml:space="preserve">se </w:t>
      </w:r>
      <w:r w:rsidRPr="003E6B3E">
        <w:rPr>
          <w:sz w:val="24"/>
        </w:rPr>
        <w:t>originaron por la maniobra imprudente del conductor al e</w:t>
      </w:r>
      <w:r w:rsidR="00B7697C" w:rsidRPr="003E6B3E">
        <w:rPr>
          <w:sz w:val="24"/>
        </w:rPr>
        <w:t>mprender la marcha de la buseta</w:t>
      </w:r>
      <w:r w:rsidRPr="003E6B3E">
        <w:rPr>
          <w:sz w:val="24"/>
        </w:rPr>
        <w:t xml:space="preserve"> sin esperar que</w:t>
      </w:r>
      <w:r w:rsidR="00B7697C" w:rsidRPr="003E6B3E">
        <w:rPr>
          <w:sz w:val="24"/>
        </w:rPr>
        <w:t xml:space="preserve"> la pasajera</w:t>
      </w:r>
      <w:r w:rsidRPr="003E6B3E">
        <w:rPr>
          <w:sz w:val="24"/>
        </w:rPr>
        <w:t xml:space="preserve"> ingresara</w:t>
      </w:r>
      <w:r w:rsidR="00B7697C" w:rsidRPr="003E6B3E">
        <w:rPr>
          <w:sz w:val="24"/>
        </w:rPr>
        <w:t>,</w:t>
      </w:r>
      <w:r w:rsidR="005268DA" w:rsidRPr="003E6B3E">
        <w:rPr>
          <w:sz w:val="24"/>
        </w:rPr>
        <w:t xml:space="preserve"> </w:t>
      </w:r>
      <w:r w:rsidR="00163E66" w:rsidRPr="003E6B3E">
        <w:rPr>
          <w:sz w:val="24"/>
        </w:rPr>
        <w:t>la defensa</w:t>
      </w:r>
      <w:r w:rsidR="00B7697C" w:rsidRPr="003E6B3E">
        <w:rPr>
          <w:sz w:val="24"/>
        </w:rPr>
        <w:t xml:space="preserve"> en cambio argumenta que las lesiones fueron fruto de un atropellamiento cuando la</w:t>
      </w:r>
      <w:r w:rsidRPr="003E6B3E">
        <w:rPr>
          <w:sz w:val="24"/>
        </w:rPr>
        <w:t xml:space="preserve"> afectada pretendía cruzar la vía</w:t>
      </w:r>
      <w:r w:rsidR="00B7697C" w:rsidRPr="003E6B3E">
        <w:rPr>
          <w:sz w:val="24"/>
        </w:rPr>
        <w:t xml:space="preserve"> sin observar el flujo vehicular</w:t>
      </w:r>
      <w:r w:rsidR="003D3AEA" w:rsidRPr="003E6B3E">
        <w:rPr>
          <w:sz w:val="24"/>
        </w:rPr>
        <w:t>.</w:t>
      </w:r>
    </w:p>
    <w:p w14:paraId="01B8308A" w14:textId="77777777" w:rsidR="000255D9" w:rsidRPr="003E6B3E" w:rsidRDefault="000255D9" w:rsidP="003E6B3E">
      <w:pPr>
        <w:spacing w:line="276" w:lineRule="auto"/>
        <w:rPr>
          <w:sz w:val="24"/>
        </w:rPr>
      </w:pPr>
    </w:p>
    <w:p w14:paraId="468C201F" w14:textId="59369133" w:rsidR="003B6D1D" w:rsidRPr="003E6B3E" w:rsidRDefault="005E1172" w:rsidP="003E6B3E">
      <w:pPr>
        <w:spacing w:line="276" w:lineRule="auto"/>
        <w:rPr>
          <w:rFonts w:cs="Tahoma"/>
          <w:sz w:val="24"/>
        </w:rPr>
      </w:pPr>
      <w:r w:rsidRPr="003E6B3E">
        <w:rPr>
          <w:rFonts w:cs="Tahoma"/>
          <w:sz w:val="24"/>
        </w:rPr>
        <w:t>La F</w:t>
      </w:r>
      <w:r w:rsidR="003D3AEA" w:rsidRPr="003E6B3E">
        <w:rPr>
          <w:rFonts w:cs="Tahoma"/>
          <w:sz w:val="24"/>
        </w:rPr>
        <w:t xml:space="preserve">iscalía </w:t>
      </w:r>
      <w:r w:rsidRPr="003E6B3E">
        <w:rPr>
          <w:rFonts w:cs="Tahoma"/>
          <w:sz w:val="24"/>
        </w:rPr>
        <w:t xml:space="preserve">presentó en juicio los testimonios de: </w:t>
      </w:r>
      <w:proofErr w:type="spellStart"/>
      <w:r w:rsidRPr="003E6B3E">
        <w:rPr>
          <w:rFonts w:cs="Tahoma"/>
          <w:sz w:val="24"/>
        </w:rPr>
        <w:t>EDUVINA</w:t>
      </w:r>
      <w:proofErr w:type="spellEnd"/>
      <w:r w:rsidRPr="003E6B3E">
        <w:rPr>
          <w:rFonts w:cs="Tahoma"/>
          <w:sz w:val="24"/>
        </w:rPr>
        <w:t xml:space="preserve"> LEÓN </w:t>
      </w:r>
      <w:r w:rsidRPr="003E6B3E">
        <w:rPr>
          <w:rFonts w:ascii="Verdana" w:hAnsi="Verdana" w:cs="Tahoma"/>
          <w:sz w:val="18"/>
          <w:szCs w:val="20"/>
        </w:rPr>
        <w:t>-víctima-</w:t>
      </w:r>
      <w:r w:rsidR="003B6D1D" w:rsidRPr="003E6B3E">
        <w:rPr>
          <w:rFonts w:cs="Tahoma"/>
          <w:sz w:val="24"/>
        </w:rPr>
        <w:t>,</w:t>
      </w:r>
      <w:r w:rsidRPr="003E6B3E">
        <w:rPr>
          <w:rFonts w:cs="Tahoma"/>
          <w:sz w:val="24"/>
        </w:rPr>
        <w:t xml:space="preserve"> </w:t>
      </w:r>
      <w:r w:rsidR="003D3AEA" w:rsidRPr="003E6B3E">
        <w:rPr>
          <w:rFonts w:cs="Tahoma"/>
          <w:sz w:val="24"/>
        </w:rPr>
        <w:t>MARÍA ELSY SOTO</w:t>
      </w:r>
      <w:r w:rsidRPr="003E6B3E">
        <w:rPr>
          <w:rFonts w:cs="Tahoma"/>
          <w:sz w:val="24"/>
        </w:rPr>
        <w:t xml:space="preserve"> </w:t>
      </w:r>
      <w:r w:rsidRPr="003E6B3E">
        <w:rPr>
          <w:rFonts w:ascii="Verdana" w:hAnsi="Verdana" w:cs="Tahoma"/>
          <w:sz w:val="18"/>
          <w:szCs w:val="20"/>
        </w:rPr>
        <w:t>-testigo de visu-</w:t>
      </w:r>
      <w:r w:rsidR="003B6D1D" w:rsidRPr="003E6B3E">
        <w:rPr>
          <w:rFonts w:cs="Tahoma"/>
          <w:sz w:val="24"/>
        </w:rPr>
        <w:t xml:space="preserve">, PEDRO DE JESÚS HERNÁNDEZ </w:t>
      </w:r>
      <w:r w:rsidR="003B6D1D" w:rsidRPr="003E6B3E">
        <w:rPr>
          <w:rFonts w:ascii="Verdana" w:hAnsi="Verdana" w:cs="Tahoma"/>
          <w:sz w:val="18"/>
          <w:szCs w:val="20"/>
        </w:rPr>
        <w:t xml:space="preserve">-investigador del </w:t>
      </w:r>
      <w:proofErr w:type="spellStart"/>
      <w:r w:rsidR="003B6D1D" w:rsidRPr="003E6B3E">
        <w:rPr>
          <w:rFonts w:ascii="Verdana" w:hAnsi="Verdana" w:cs="Tahoma"/>
          <w:sz w:val="18"/>
          <w:szCs w:val="20"/>
        </w:rPr>
        <w:t>CTI</w:t>
      </w:r>
      <w:proofErr w:type="spellEnd"/>
      <w:r w:rsidR="003B6D1D" w:rsidRPr="003E6B3E">
        <w:rPr>
          <w:rFonts w:ascii="Verdana" w:hAnsi="Verdana" w:cs="Tahoma"/>
          <w:sz w:val="18"/>
          <w:szCs w:val="20"/>
        </w:rPr>
        <w:t>-</w:t>
      </w:r>
      <w:r w:rsidR="003B6D1D" w:rsidRPr="003E6B3E">
        <w:rPr>
          <w:rFonts w:cs="Tahoma"/>
          <w:sz w:val="24"/>
        </w:rPr>
        <w:t xml:space="preserve">, NORBERTO BARÓN MORENO </w:t>
      </w:r>
      <w:r w:rsidR="003B6D1D" w:rsidRPr="003E6B3E">
        <w:rPr>
          <w:rFonts w:ascii="Verdana" w:hAnsi="Verdana" w:cs="Tahoma"/>
          <w:sz w:val="18"/>
          <w:szCs w:val="20"/>
        </w:rPr>
        <w:t>-administrador del conjunto Torres del Sol-</w:t>
      </w:r>
      <w:r w:rsidR="003B6D1D" w:rsidRPr="003E6B3E">
        <w:rPr>
          <w:rFonts w:cs="Tahoma"/>
          <w:sz w:val="24"/>
        </w:rPr>
        <w:t xml:space="preserve">, FRANCISCO JAVIER MONTOYA </w:t>
      </w:r>
      <w:r w:rsidR="003B6D1D" w:rsidRPr="003E6B3E">
        <w:rPr>
          <w:rFonts w:ascii="Verdana" w:hAnsi="Verdana" w:cs="Tahoma"/>
          <w:sz w:val="18"/>
          <w:szCs w:val="20"/>
        </w:rPr>
        <w:t>-agente de tránsito-</w:t>
      </w:r>
      <w:r w:rsidR="003B6D1D" w:rsidRPr="003E6B3E">
        <w:rPr>
          <w:rFonts w:cs="Tahoma"/>
          <w:sz w:val="24"/>
        </w:rPr>
        <w:t xml:space="preserve">, ALONSO MONTAÑEZ GÓMEZ </w:t>
      </w:r>
      <w:r w:rsidR="003B6D1D" w:rsidRPr="003E6B3E">
        <w:rPr>
          <w:rFonts w:ascii="Verdana" w:hAnsi="Verdana" w:cs="Tahoma"/>
          <w:sz w:val="18"/>
          <w:szCs w:val="20"/>
        </w:rPr>
        <w:t>-perito en automotores-</w:t>
      </w:r>
      <w:r w:rsidR="003B6D1D" w:rsidRPr="003E6B3E">
        <w:rPr>
          <w:rFonts w:cs="Tahoma"/>
          <w:sz w:val="24"/>
        </w:rPr>
        <w:t xml:space="preserve">, y LUZ ADRIANA TORRES GARZÓN </w:t>
      </w:r>
      <w:r w:rsidR="003B6D1D" w:rsidRPr="003E6B3E">
        <w:rPr>
          <w:rFonts w:ascii="Verdana" w:hAnsi="Verdana" w:cs="Tahoma"/>
          <w:sz w:val="18"/>
          <w:szCs w:val="20"/>
        </w:rPr>
        <w:t xml:space="preserve">-perito en física del </w:t>
      </w:r>
      <w:proofErr w:type="spellStart"/>
      <w:r w:rsidR="003B6D1D" w:rsidRPr="003E6B3E">
        <w:rPr>
          <w:rFonts w:ascii="Verdana" w:hAnsi="Verdana" w:cs="Tahoma"/>
          <w:sz w:val="18"/>
          <w:szCs w:val="20"/>
        </w:rPr>
        <w:t>IN</w:t>
      </w:r>
      <w:r w:rsidRPr="003E6B3E">
        <w:rPr>
          <w:rFonts w:ascii="Verdana" w:hAnsi="Verdana" w:cs="Tahoma"/>
          <w:sz w:val="18"/>
          <w:szCs w:val="20"/>
        </w:rPr>
        <w:t>MLCF</w:t>
      </w:r>
      <w:proofErr w:type="spellEnd"/>
      <w:r w:rsidR="003B6D1D" w:rsidRPr="003E6B3E">
        <w:rPr>
          <w:rFonts w:ascii="Verdana" w:hAnsi="Verdana" w:cs="Tahoma"/>
          <w:sz w:val="18"/>
          <w:szCs w:val="20"/>
        </w:rPr>
        <w:t>-</w:t>
      </w:r>
      <w:r w:rsidRPr="003E6B3E">
        <w:rPr>
          <w:rFonts w:cs="Tahoma"/>
          <w:sz w:val="24"/>
        </w:rPr>
        <w:t>.</w:t>
      </w:r>
      <w:r w:rsidR="003B6D1D" w:rsidRPr="003E6B3E">
        <w:rPr>
          <w:rFonts w:cs="Tahoma"/>
          <w:sz w:val="24"/>
        </w:rPr>
        <w:t xml:space="preserve"> </w:t>
      </w:r>
      <w:r w:rsidRPr="003E6B3E">
        <w:rPr>
          <w:rFonts w:cs="Tahoma"/>
          <w:sz w:val="24"/>
        </w:rPr>
        <w:t xml:space="preserve">A </w:t>
      </w:r>
      <w:r w:rsidR="003B6D1D" w:rsidRPr="003E6B3E">
        <w:rPr>
          <w:rFonts w:cs="Tahoma"/>
          <w:sz w:val="24"/>
        </w:rPr>
        <w:t>su turno</w:t>
      </w:r>
      <w:r w:rsidRPr="003E6B3E">
        <w:rPr>
          <w:rFonts w:cs="Tahoma"/>
          <w:sz w:val="24"/>
        </w:rPr>
        <w:t xml:space="preserve">, la defensa allegó los testimonios de: </w:t>
      </w:r>
      <w:r w:rsidR="003B6D1D" w:rsidRPr="003E6B3E">
        <w:rPr>
          <w:rFonts w:cs="Tahoma"/>
          <w:sz w:val="24"/>
        </w:rPr>
        <w:t xml:space="preserve">ANDERSON ALBERTO LÓPEZ </w:t>
      </w:r>
      <w:proofErr w:type="spellStart"/>
      <w:r w:rsidR="003B6D1D" w:rsidRPr="003E6B3E">
        <w:rPr>
          <w:rFonts w:cs="Tahoma"/>
          <w:sz w:val="24"/>
        </w:rPr>
        <w:t>LÓPEZ</w:t>
      </w:r>
      <w:proofErr w:type="spellEnd"/>
      <w:r w:rsidR="003B6D1D" w:rsidRPr="003E6B3E">
        <w:rPr>
          <w:rFonts w:cs="Tahoma"/>
          <w:sz w:val="24"/>
        </w:rPr>
        <w:t xml:space="preserve"> </w:t>
      </w:r>
      <w:r w:rsidR="003B6D1D" w:rsidRPr="003E6B3E">
        <w:rPr>
          <w:rFonts w:ascii="Verdana" w:hAnsi="Verdana" w:cs="Tahoma"/>
          <w:sz w:val="18"/>
          <w:szCs w:val="20"/>
        </w:rPr>
        <w:t xml:space="preserve">-investigador de la empresa </w:t>
      </w:r>
      <w:proofErr w:type="spellStart"/>
      <w:r w:rsidR="003B6D1D" w:rsidRPr="003E6B3E">
        <w:rPr>
          <w:rFonts w:ascii="Verdana" w:hAnsi="Verdana" w:cs="Tahoma"/>
          <w:sz w:val="18"/>
          <w:szCs w:val="20"/>
        </w:rPr>
        <w:t>UCRET</w:t>
      </w:r>
      <w:proofErr w:type="spellEnd"/>
      <w:r w:rsidR="003B6D1D" w:rsidRPr="003E6B3E">
        <w:rPr>
          <w:rFonts w:ascii="Verdana" w:hAnsi="Verdana" w:cs="Tahoma"/>
          <w:sz w:val="18"/>
          <w:szCs w:val="20"/>
        </w:rPr>
        <w:t>-</w:t>
      </w:r>
      <w:r w:rsidR="003B6D1D" w:rsidRPr="003E6B3E">
        <w:rPr>
          <w:rFonts w:cs="Tahoma"/>
          <w:sz w:val="24"/>
        </w:rPr>
        <w:t xml:space="preserve"> y LADY </w:t>
      </w:r>
      <w:proofErr w:type="spellStart"/>
      <w:r w:rsidR="003B6D1D" w:rsidRPr="003E6B3E">
        <w:rPr>
          <w:rFonts w:cs="Tahoma"/>
          <w:sz w:val="24"/>
        </w:rPr>
        <w:t>JHOANNA</w:t>
      </w:r>
      <w:proofErr w:type="spellEnd"/>
      <w:r w:rsidR="003B6D1D" w:rsidRPr="003E6B3E">
        <w:rPr>
          <w:rFonts w:cs="Tahoma"/>
          <w:sz w:val="24"/>
        </w:rPr>
        <w:t xml:space="preserve"> GARCÍA </w:t>
      </w:r>
      <w:proofErr w:type="spellStart"/>
      <w:r w:rsidR="003B6D1D" w:rsidRPr="003E6B3E">
        <w:rPr>
          <w:rFonts w:cs="Tahoma"/>
          <w:sz w:val="24"/>
        </w:rPr>
        <w:t>GARCÍA</w:t>
      </w:r>
      <w:proofErr w:type="spellEnd"/>
      <w:r w:rsidR="003B6D1D" w:rsidRPr="003E6B3E">
        <w:rPr>
          <w:rFonts w:cs="Tahoma"/>
          <w:sz w:val="24"/>
        </w:rPr>
        <w:t xml:space="preserve"> </w:t>
      </w:r>
      <w:r w:rsidR="003B6D1D" w:rsidRPr="003E6B3E">
        <w:rPr>
          <w:rFonts w:ascii="Verdana" w:hAnsi="Verdana" w:cs="Tahoma"/>
          <w:sz w:val="18"/>
          <w:szCs w:val="20"/>
        </w:rPr>
        <w:t xml:space="preserve">-perito en física de </w:t>
      </w:r>
      <w:proofErr w:type="spellStart"/>
      <w:r w:rsidR="003B6D1D" w:rsidRPr="003E6B3E">
        <w:rPr>
          <w:rFonts w:ascii="Verdana" w:hAnsi="Verdana" w:cs="Tahoma"/>
          <w:sz w:val="18"/>
          <w:szCs w:val="20"/>
        </w:rPr>
        <w:t>UCRET</w:t>
      </w:r>
      <w:proofErr w:type="spellEnd"/>
      <w:r w:rsidR="003B6D1D" w:rsidRPr="003E6B3E">
        <w:rPr>
          <w:rFonts w:ascii="Verdana" w:hAnsi="Verdana" w:cs="Tahoma"/>
          <w:sz w:val="18"/>
          <w:szCs w:val="20"/>
        </w:rPr>
        <w:t>-</w:t>
      </w:r>
    </w:p>
    <w:p w14:paraId="698D7EB7" w14:textId="77777777" w:rsidR="009D56CA" w:rsidRPr="003E6B3E" w:rsidRDefault="009D56CA" w:rsidP="003E6B3E">
      <w:pPr>
        <w:spacing w:line="276" w:lineRule="auto"/>
        <w:rPr>
          <w:sz w:val="24"/>
        </w:rPr>
      </w:pPr>
    </w:p>
    <w:p w14:paraId="3D96F7C6" w14:textId="333DFABE" w:rsidR="00473153" w:rsidRPr="003E6B3E" w:rsidRDefault="007D79B6" w:rsidP="003E6B3E">
      <w:pPr>
        <w:spacing w:line="276" w:lineRule="auto"/>
        <w:rPr>
          <w:sz w:val="24"/>
        </w:rPr>
      </w:pPr>
      <w:r w:rsidRPr="003E6B3E">
        <w:rPr>
          <w:sz w:val="24"/>
        </w:rPr>
        <w:t>De esos testigos</w:t>
      </w:r>
      <w:r w:rsidR="00473153" w:rsidRPr="003E6B3E">
        <w:rPr>
          <w:sz w:val="24"/>
        </w:rPr>
        <w:t xml:space="preserve"> se puede advertir que en relación con el conocimiento de los hechos únicamente se cuenta con lo referid</w:t>
      </w:r>
      <w:r w:rsidR="001271A8" w:rsidRPr="003E6B3E">
        <w:rPr>
          <w:sz w:val="24"/>
        </w:rPr>
        <w:t>o</w:t>
      </w:r>
      <w:r w:rsidR="00473153" w:rsidRPr="003E6B3E">
        <w:rPr>
          <w:sz w:val="24"/>
        </w:rPr>
        <w:t xml:space="preserve"> por</w:t>
      </w:r>
      <w:r w:rsidRPr="003E6B3E">
        <w:rPr>
          <w:sz w:val="24"/>
        </w:rPr>
        <w:t xml:space="preserve"> la directa afectada </w:t>
      </w:r>
      <w:proofErr w:type="spellStart"/>
      <w:r w:rsidR="00473153" w:rsidRPr="003E6B3E">
        <w:rPr>
          <w:sz w:val="24"/>
        </w:rPr>
        <w:t>EDUVINA</w:t>
      </w:r>
      <w:proofErr w:type="spellEnd"/>
      <w:r w:rsidR="00473153" w:rsidRPr="003E6B3E">
        <w:rPr>
          <w:sz w:val="24"/>
        </w:rPr>
        <w:t xml:space="preserve"> LEÓN SUÁREZ y lo que parcialmente percibió la ciuda</w:t>
      </w:r>
      <w:r w:rsidRPr="003E6B3E">
        <w:rPr>
          <w:sz w:val="24"/>
        </w:rPr>
        <w:t xml:space="preserve">dana </w:t>
      </w:r>
      <w:proofErr w:type="spellStart"/>
      <w:r w:rsidRPr="003E6B3E">
        <w:rPr>
          <w:sz w:val="24"/>
        </w:rPr>
        <w:t>MARIA</w:t>
      </w:r>
      <w:proofErr w:type="spellEnd"/>
      <w:r w:rsidRPr="003E6B3E">
        <w:rPr>
          <w:sz w:val="24"/>
        </w:rPr>
        <w:t xml:space="preserve"> ELSY SOTO, los demás</w:t>
      </w:r>
      <w:r w:rsidR="00473153" w:rsidRPr="003E6B3E">
        <w:rPr>
          <w:sz w:val="24"/>
        </w:rPr>
        <w:t xml:space="preserve"> solo dieron información circunstancial al respecto, y en su gran mayoría derivada de las actividades propi</w:t>
      </w:r>
      <w:r w:rsidRPr="003E6B3E">
        <w:rPr>
          <w:sz w:val="24"/>
        </w:rPr>
        <w:t>as de los cargos que desempeñan</w:t>
      </w:r>
      <w:r w:rsidR="00473153" w:rsidRPr="003E6B3E">
        <w:rPr>
          <w:sz w:val="24"/>
        </w:rPr>
        <w:t xml:space="preserve"> al no percatarse </w:t>
      </w:r>
      <w:r w:rsidRPr="003E6B3E">
        <w:rPr>
          <w:sz w:val="24"/>
        </w:rPr>
        <w:t>de manera directa de lo realmente acontecido</w:t>
      </w:r>
      <w:r w:rsidR="00473153" w:rsidRPr="003E6B3E">
        <w:rPr>
          <w:sz w:val="24"/>
        </w:rPr>
        <w:t>.</w:t>
      </w:r>
    </w:p>
    <w:p w14:paraId="5EB41FF9" w14:textId="77777777" w:rsidR="00473153" w:rsidRPr="003E6B3E" w:rsidRDefault="00473153" w:rsidP="003E6B3E">
      <w:pPr>
        <w:spacing w:line="276" w:lineRule="auto"/>
        <w:rPr>
          <w:sz w:val="24"/>
        </w:rPr>
      </w:pPr>
    </w:p>
    <w:p w14:paraId="1B9FFBA2" w14:textId="553E3346" w:rsidR="00B37DFB" w:rsidRPr="003E6B3E" w:rsidRDefault="00473153" w:rsidP="003E6B3E">
      <w:pPr>
        <w:spacing w:line="276" w:lineRule="auto"/>
        <w:rPr>
          <w:sz w:val="24"/>
        </w:rPr>
      </w:pPr>
      <w:r w:rsidRPr="003E6B3E">
        <w:rPr>
          <w:sz w:val="24"/>
        </w:rPr>
        <w:t xml:space="preserve">De lo narrado por la señora </w:t>
      </w:r>
      <w:r w:rsidR="002B7C9A" w:rsidRPr="003E6B3E">
        <w:rPr>
          <w:sz w:val="24"/>
        </w:rPr>
        <w:t>LEÓN SUÁREZ</w:t>
      </w:r>
      <w:r w:rsidRPr="003E6B3E">
        <w:rPr>
          <w:sz w:val="24"/>
        </w:rPr>
        <w:t xml:space="preserve"> se aprecia que el día del hecho se dirigía al barrio Corales de Pereira</w:t>
      </w:r>
      <w:r w:rsidR="002B7C9A" w:rsidRPr="003E6B3E">
        <w:rPr>
          <w:sz w:val="24"/>
        </w:rPr>
        <w:t xml:space="preserve">, a la residencia de su hermana, lugar hacia el cual se </w:t>
      </w:r>
      <w:r w:rsidR="00732A11" w:rsidRPr="003E6B3E">
        <w:rPr>
          <w:sz w:val="24"/>
        </w:rPr>
        <w:t>desplazaba con frecuencia</w:t>
      </w:r>
      <w:r w:rsidR="002B7C9A" w:rsidRPr="003E6B3E">
        <w:rPr>
          <w:sz w:val="24"/>
        </w:rPr>
        <w:t>, y para ello, como era su costumbre, iba a abordar la ru</w:t>
      </w:r>
      <w:r w:rsidRPr="003E6B3E">
        <w:rPr>
          <w:sz w:val="24"/>
        </w:rPr>
        <w:t>ta No 18</w:t>
      </w:r>
      <w:r w:rsidR="002B7C9A" w:rsidRPr="003E6B3E">
        <w:rPr>
          <w:sz w:val="24"/>
        </w:rPr>
        <w:t>. L</w:t>
      </w:r>
      <w:r w:rsidRPr="003E6B3E">
        <w:rPr>
          <w:sz w:val="24"/>
        </w:rPr>
        <w:t>e hizo el pare a la buseta que efectuaba dicho recorrido, en un sitio</w:t>
      </w:r>
      <w:r w:rsidR="00732A11" w:rsidRPr="003E6B3E">
        <w:rPr>
          <w:sz w:val="24"/>
        </w:rPr>
        <w:t xml:space="preserve"> que </w:t>
      </w:r>
      <w:r w:rsidRPr="003E6B3E">
        <w:rPr>
          <w:sz w:val="24"/>
        </w:rPr>
        <w:t>era utilizado para parar y recoger pasajeros,</w:t>
      </w:r>
      <w:r w:rsidR="002B7C9A" w:rsidRPr="003E6B3E">
        <w:rPr>
          <w:sz w:val="24"/>
        </w:rPr>
        <w:t xml:space="preserve"> tal cual lo corroboró el señor FRANCISCO JAVIER MONTOYA</w:t>
      </w:r>
      <w:r w:rsidRPr="003E6B3E">
        <w:rPr>
          <w:sz w:val="24"/>
        </w:rPr>
        <w:t xml:space="preserve"> </w:t>
      </w:r>
      <w:r w:rsidR="002B7C9A" w:rsidRPr="003E6B3E">
        <w:rPr>
          <w:rFonts w:ascii="Verdana" w:hAnsi="Verdana"/>
          <w:sz w:val="18"/>
          <w:szCs w:val="20"/>
        </w:rPr>
        <w:t xml:space="preserve">–quien para ese </w:t>
      </w:r>
      <w:r w:rsidRPr="003E6B3E">
        <w:rPr>
          <w:rFonts w:ascii="Verdana" w:hAnsi="Verdana"/>
          <w:sz w:val="18"/>
          <w:szCs w:val="20"/>
        </w:rPr>
        <w:t>época se desempeñaba como guarda de tránsito-</w:t>
      </w:r>
      <w:r w:rsidR="007B5312" w:rsidRPr="003E6B3E">
        <w:rPr>
          <w:sz w:val="24"/>
        </w:rPr>
        <w:t xml:space="preserve">. El automotor </w:t>
      </w:r>
      <w:r w:rsidRPr="003E6B3E">
        <w:rPr>
          <w:sz w:val="24"/>
        </w:rPr>
        <w:t>detuvo su marc</w:t>
      </w:r>
      <w:r w:rsidR="007B5312" w:rsidRPr="003E6B3E">
        <w:rPr>
          <w:sz w:val="24"/>
        </w:rPr>
        <w:t>h</w:t>
      </w:r>
      <w:r w:rsidRPr="003E6B3E">
        <w:rPr>
          <w:sz w:val="24"/>
        </w:rPr>
        <w:t>a</w:t>
      </w:r>
      <w:r w:rsidR="007B5312" w:rsidRPr="003E6B3E">
        <w:rPr>
          <w:sz w:val="24"/>
        </w:rPr>
        <w:t xml:space="preserve"> para recogerla, ella se dispuso a subir, se agarró, subió el pie derecho a la e</w:t>
      </w:r>
      <w:r w:rsidRPr="003E6B3E">
        <w:rPr>
          <w:sz w:val="24"/>
        </w:rPr>
        <w:t>scalera</w:t>
      </w:r>
      <w:r w:rsidR="007B5312" w:rsidRPr="003E6B3E">
        <w:rPr>
          <w:sz w:val="24"/>
        </w:rPr>
        <w:t>, y cuando pre</w:t>
      </w:r>
      <w:r w:rsidR="00B37DFB" w:rsidRPr="003E6B3E">
        <w:rPr>
          <w:sz w:val="24"/>
        </w:rPr>
        <w:t>tendía tomar impulso para subir el otro</w:t>
      </w:r>
      <w:r w:rsidR="00E35DCC" w:rsidRPr="003E6B3E">
        <w:rPr>
          <w:sz w:val="24"/>
        </w:rPr>
        <w:t xml:space="preserve"> pie el conductor</w:t>
      </w:r>
      <w:r w:rsidR="007B5312" w:rsidRPr="003E6B3E">
        <w:rPr>
          <w:sz w:val="24"/>
        </w:rPr>
        <w:t xml:space="preserve"> arrancó</w:t>
      </w:r>
      <w:r w:rsidRPr="003E6B3E">
        <w:rPr>
          <w:sz w:val="24"/>
        </w:rPr>
        <w:t xml:space="preserve">, y para evitar caerse del vehículo se prendió </w:t>
      </w:r>
      <w:r w:rsidRPr="003E6B3E">
        <w:rPr>
          <w:rFonts w:ascii="Verdana" w:hAnsi="Verdana"/>
          <w:sz w:val="18"/>
          <w:szCs w:val="20"/>
        </w:rPr>
        <w:t>-no está segura si de la puerta o de la escalera-</w:t>
      </w:r>
      <w:r w:rsidRPr="003E6B3E">
        <w:rPr>
          <w:sz w:val="24"/>
        </w:rPr>
        <w:t>,</w:t>
      </w:r>
      <w:r w:rsidR="007B5312" w:rsidRPr="003E6B3E">
        <w:rPr>
          <w:sz w:val="24"/>
        </w:rPr>
        <w:t xml:space="preserve"> pero</w:t>
      </w:r>
      <w:r w:rsidRPr="003E6B3E">
        <w:rPr>
          <w:sz w:val="24"/>
        </w:rPr>
        <w:t xml:space="preserve"> quedó colgada del bus, y aunque gritaba que parara </w:t>
      </w:r>
      <w:r w:rsidR="007B5312" w:rsidRPr="003E6B3E">
        <w:rPr>
          <w:sz w:val="24"/>
        </w:rPr>
        <w:t>el conductor no la escuchó</w:t>
      </w:r>
      <w:r w:rsidR="00B37DFB" w:rsidRPr="003E6B3E">
        <w:rPr>
          <w:sz w:val="24"/>
        </w:rPr>
        <w:t xml:space="preserve"> y cuando</w:t>
      </w:r>
      <w:r w:rsidR="007B5312" w:rsidRPr="003E6B3E">
        <w:rPr>
          <w:sz w:val="24"/>
        </w:rPr>
        <w:t xml:space="preserve"> ya se detuvo lo hizo bruscamente, a consecuencia de lo cual su cuerpo fue lanzado hacia adelante, </w:t>
      </w:r>
      <w:r w:rsidR="00B37DFB" w:rsidRPr="003E6B3E">
        <w:rPr>
          <w:sz w:val="24"/>
        </w:rPr>
        <w:t xml:space="preserve">y ello le generó lesiones en su lado izquierdo -fracturas- </w:t>
      </w:r>
      <w:r w:rsidR="007B5312" w:rsidRPr="003E6B3E">
        <w:rPr>
          <w:sz w:val="24"/>
        </w:rPr>
        <w:t xml:space="preserve">que fueron </w:t>
      </w:r>
      <w:r w:rsidR="00B37DFB" w:rsidRPr="003E6B3E">
        <w:rPr>
          <w:sz w:val="24"/>
        </w:rPr>
        <w:t xml:space="preserve">distintas a las que sufrió </w:t>
      </w:r>
      <w:r w:rsidR="004B0107" w:rsidRPr="003E6B3E">
        <w:rPr>
          <w:sz w:val="24"/>
        </w:rPr>
        <w:t xml:space="preserve">al </w:t>
      </w:r>
      <w:r w:rsidR="00B37DFB" w:rsidRPr="003E6B3E">
        <w:rPr>
          <w:sz w:val="24"/>
        </w:rPr>
        <w:t>roza</w:t>
      </w:r>
      <w:r w:rsidR="004B0107" w:rsidRPr="003E6B3E">
        <w:rPr>
          <w:sz w:val="24"/>
        </w:rPr>
        <w:t>r</w:t>
      </w:r>
      <w:r w:rsidR="00B37DFB" w:rsidRPr="003E6B3E">
        <w:rPr>
          <w:sz w:val="24"/>
        </w:rPr>
        <w:t xml:space="preserve"> con el pavimento.</w:t>
      </w:r>
    </w:p>
    <w:p w14:paraId="0A1E8432" w14:textId="77777777" w:rsidR="00B37DFB" w:rsidRPr="003E6B3E" w:rsidRDefault="00B37DFB" w:rsidP="003E6B3E">
      <w:pPr>
        <w:spacing w:line="276" w:lineRule="auto"/>
        <w:rPr>
          <w:sz w:val="24"/>
        </w:rPr>
      </w:pPr>
    </w:p>
    <w:p w14:paraId="2378BD22" w14:textId="3716FD21" w:rsidR="00B37DFB" w:rsidRPr="003E6B3E" w:rsidRDefault="00126BD0" w:rsidP="003E6B3E">
      <w:pPr>
        <w:spacing w:line="276" w:lineRule="auto"/>
        <w:rPr>
          <w:sz w:val="24"/>
        </w:rPr>
      </w:pPr>
      <w:r w:rsidRPr="003E6B3E">
        <w:rPr>
          <w:sz w:val="24"/>
        </w:rPr>
        <w:t>La víctima es enfática en asegurar que</w:t>
      </w:r>
      <w:r w:rsidR="00B37DFB" w:rsidRPr="003E6B3E">
        <w:rPr>
          <w:sz w:val="24"/>
        </w:rPr>
        <w:t xml:space="preserve"> no fue impactada por la buseta</w:t>
      </w:r>
      <w:r w:rsidRPr="003E6B3E">
        <w:rPr>
          <w:sz w:val="24"/>
        </w:rPr>
        <w:t>, y que el hecho se presentó porque el conductor no esperó a que pudiera subi</w:t>
      </w:r>
      <w:r w:rsidR="00B37DFB" w:rsidRPr="003E6B3E">
        <w:rPr>
          <w:sz w:val="24"/>
        </w:rPr>
        <w:t>r</w:t>
      </w:r>
      <w:r w:rsidRPr="003E6B3E">
        <w:rPr>
          <w:sz w:val="24"/>
        </w:rPr>
        <w:t>se</w:t>
      </w:r>
      <w:r w:rsidR="00B37DFB" w:rsidRPr="003E6B3E">
        <w:rPr>
          <w:sz w:val="24"/>
        </w:rPr>
        <w:t xml:space="preserve"> en debida forma</w:t>
      </w:r>
      <w:r w:rsidRPr="003E6B3E">
        <w:rPr>
          <w:sz w:val="24"/>
        </w:rPr>
        <w:t>, a consecuencia de lo cual “</w:t>
      </w:r>
      <w:r w:rsidR="00B37DFB" w:rsidRPr="003E6B3E">
        <w:rPr>
          <w:sz w:val="24"/>
        </w:rPr>
        <w:t>que</w:t>
      </w:r>
      <w:r w:rsidRPr="003E6B3E">
        <w:rPr>
          <w:sz w:val="24"/>
        </w:rPr>
        <w:t xml:space="preserve">dó </w:t>
      </w:r>
      <w:proofErr w:type="spellStart"/>
      <w:r w:rsidR="00B37DFB" w:rsidRPr="003E6B3E">
        <w:rPr>
          <w:sz w:val="24"/>
        </w:rPr>
        <w:t>chilinguiada</w:t>
      </w:r>
      <w:proofErr w:type="spellEnd"/>
      <w:r w:rsidR="00B37DFB" w:rsidRPr="003E6B3E">
        <w:rPr>
          <w:sz w:val="24"/>
        </w:rPr>
        <w:t>”</w:t>
      </w:r>
      <w:r w:rsidR="006E12D5" w:rsidRPr="003E6B3E">
        <w:rPr>
          <w:sz w:val="24"/>
        </w:rPr>
        <w:t xml:space="preserve">, </w:t>
      </w:r>
      <w:r w:rsidRPr="003E6B3E">
        <w:rPr>
          <w:sz w:val="24"/>
        </w:rPr>
        <w:t xml:space="preserve">y ello dio lugar a que </w:t>
      </w:r>
      <w:r w:rsidR="00B37DFB" w:rsidRPr="003E6B3E">
        <w:rPr>
          <w:sz w:val="24"/>
        </w:rPr>
        <w:t>se diera golpes contra el pavimento.</w:t>
      </w:r>
    </w:p>
    <w:p w14:paraId="2842DA9B" w14:textId="77777777" w:rsidR="00D462FB" w:rsidRPr="003E6B3E" w:rsidRDefault="00D462FB" w:rsidP="003E6B3E">
      <w:pPr>
        <w:spacing w:line="276" w:lineRule="auto"/>
        <w:rPr>
          <w:sz w:val="24"/>
        </w:rPr>
      </w:pPr>
    </w:p>
    <w:p w14:paraId="4AC2E4F8" w14:textId="2630487C" w:rsidR="001C7774" w:rsidRPr="003E6B3E" w:rsidRDefault="001C7774" w:rsidP="003E6B3E">
      <w:pPr>
        <w:spacing w:line="276" w:lineRule="auto"/>
        <w:rPr>
          <w:sz w:val="24"/>
        </w:rPr>
      </w:pPr>
      <w:r w:rsidRPr="003E6B3E">
        <w:rPr>
          <w:sz w:val="24"/>
        </w:rPr>
        <w:t>P</w:t>
      </w:r>
      <w:r w:rsidR="00D462FB" w:rsidRPr="003E6B3E">
        <w:rPr>
          <w:sz w:val="24"/>
        </w:rPr>
        <w:t xml:space="preserve">odría </w:t>
      </w:r>
      <w:r w:rsidR="00126BD0" w:rsidRPr="003E6B3E">
        <w:rPr>
          <w:sz w:val="24"/>
        </w:rPr>
        <w:t>llegarse a pensar que e</w:t>
      </w:r>
      <w:r w:rsidR="00D462FB" w:rsidRPr="003E6B3E">
        <w:rPr>
          <w:sz w:val="24"/>
        </w:rPr>
        <w:t xml:space="preserve">l </w:t>
      </w:r>
      <w:r w:rsidR="00081CCD" w:rsidRPr="003E6B3E">
        <w:rPr>
          <w:sz w:val="24"/>
        </w:rPr>
        <w:t xml:space="preserve">señor </w:t>
      </w:r>
      <w:proofErr w:type="spellStart"/>
      <w:r w:rsidR="00081CCD" w:rsidRPr="003E6B3E">
        <w:rPr>
          <w:b/>
          <w:sz w:val="20"/>
          <w:szCs w:val="22"/>
        </w:rPr>
        <w:t>L</w:t>
      </w:r>
      <w:r w:rsidR="00FA5172">
        <w:rPr>
          <w:b/>
          <w:sz w:val="20"/>
          <w:szCs w:val="22"/>
        </w:rPr>
        <w:t>FTL</w:t>
      </w:r>
      <w:proofErr w:type="spellEnd"/>
      <w:r w:rsidR="00081CCD" w:rsidRPr="003E6B3E">
        <w:rPr>
          <w:sz w:val="24"/>
        </w:rPr>
        <w:t xml:space="preserve"> </w:t>
      </w:r>
      <w:r w:rsidR="00D462FB" w:rsidRPr="003E6B3E">
        <w:rPr>
          <w:sz w:val="24"/>
        </w:rPr>
        <w:t>pudo no haber visto a la señora cua</w:t>
      </w:r>
      <w:r w:rsidR="00126BD0" w:rsidRPr="003E6B3E">
        <w:rPr>
          <w:sz w:val="24"/>
        </w:rPr>
        <w:t>ndo pretendía subirse a su vehículo</w:t>
      </w:r>
      <w:r w:rsidR="00D462FB" w:rsidRPr="003E6B3E">
        <w:rPr>
          <w:sz w:val="24"/>
        </w:rPr>
        <w:t>,</w:t>
      </w:r>
      <w:r w:rsidRPr="003E6B3E">
        <w:rPr>
          <w:sz w:val="24"/>
        </w:rPr>
        <w:t xml:space="preserve"> pero ocurre que una</w:t>
      </w:r>
      <w:r w:rsidR="00126BD0" w:rsidRPr="003E6B3E">
        <w:rPr>
          <w:sz w:val="24"/>
        </w:rPr>
        <w:t xml:space="preserve"> tal hipótesis</w:t>
      </w:r>
      <w:r w:rsidRPr="003E6B3E">
        <w:rPr>
          <w:sz w:val="24"/>
        </w:rPr>
        <w:t xml:space="preserve"> </w:t>
      </w:r>
      <w:proofErr w:type="spellStart"/>
      <w:r w:rsidRPr="003E6B3E">
        <w:rPr>
          <w:sz w:val="24"/>
        </w:rPr>
        <w:t>exonerativa</w:t>
      </w:r>
      <w:proofErr w:type="spellEnd"/>
      <w:r w:rsidRPr="003E6B3E">
        <w:rPr>
          <w:sz w:val="24"/>
        </w:rPr>
        <w:t xml:space="preserve"> de responsabilidad</w:t>
      </w:r>
      <w:r w:rsidR="00126BD0" w:rsidRPr="003E6B3E">
        <w:rPr>
          <w:sz w:val="24"/>
        </w:rPr>
        <w:t xml:space="preserve"> queda</w:t>
      </w:r>
      <w:r w:rsidRPr="003E6B3E">
        <w:rPr>
          <w:sz w:val="24"/>
        </w:rPr>
        <w:t xml:space="preserve"> necesariamente</w:t>
      </w:r>
      <w:r w:rsidR="00126BD0" w:rsidRPr="003E6B3E">
        <w:rPr>
          <w:sz w:val="24"/>
        </w:rPr>
        <w:t xml:space="preserve"> descartada de entrada</w:t>
      </w:r>
      <w:r w:rsidRPr="003E6B3E">
        <w:rPr>
          <w:sz w:val="24"/>
        </w:rPr>
        <w:t>,</w:t>
      </w:r>
      <w:r w:rsidR="00126BD0" w:rsidRPr="003E6B3E">
        <w:rPr>
          <w:sz w:val="24"/>
        </w:rPr>
        <w:t xml:space="preserve"> porque de acuerdo con lo</w:t>
      </w:r>
      <w:r w:rsidR="00D462FB" w:rsidRPr="003E6B3E">
        <w:rPr>
          <w:sz w:val="24"/>
        </w:rPr>
        <w:t xml:space="preserve"> </w:t>
      </w:r>
      <w:r w:rsidR="00501C05" w:rsidRPr="003E6B3E">
        <w:rPr>
          <w:sz w:val="24"/>
        </w:rPr>
        <w:t xml:space="preserve">expuesto </w:t>
      </w:r>
      <w:r w:rsidR="00D462FB" w:rsidRPr="003E6B3E">
        <w:rPr>
          <w:sz w:val="24"/>
        </w:rPr>
        <w:t>por la víctima</w:t>
      </w:r>
      <w:r w:rsidR="00126BD0" w:rsidRPr="003E6B3E">
        <w:rPr>
          <w:sz w:val="24"/>
        </w:rPr>
        <w:t xml:space="preserve"> el conductor la percibió con </w:t>
      </w:r>
      <w:r w:rsidR="00D462FB" w:rsidRPr="003E6B3E">
        <w:rPr>
          <w:sz w:val="24"/>
        </w:rPr>
        <w:t xml:space="preserve">antelación, y </w:t>
      </w:r>
      <w:r w:rsidR="00126BD0" w:rsidRPr="003E6B3E">
        <w:rPr>
          <w:sz w:val="24"/>
        </w:rPr>
        <w:t>ante su solicitud para que la recogiera</w:t>
      </w:r>
      <w:r w:rsidRPr="003E6B3E">
        <w:rPr>
          <w:sz w:val="24"/>
        </w:rPr>
        <w:t xml:space="preserve"> de inmediato la buseta se detuvo</w:t>
      </w:r>
      <w:r w:rsidR="00126BD0" w:rsidRPr="003E6B3E">
        <w:rPr>
          <w:sz w:val="24"/>
        </w:rPr>
        <w:t>. No de otra manera ella hub</w:t>
      </w:r>
      <w:r w:rsidRPr="003E6B3E">
        <w:rPr>
          <w:sz w:val="24"/>
        </w:rPr>
        <w:t>iera podido asirse del rodante</w:t>
      </w:r>
      <w:r w:rsidR="00126BD0" w:rsidRPr="003E6B3E">
        <w:rPr>
          <w:sz w:val="24"/>
        </w:rPr>
        <w:t xml:space="preserve"> para intentar subirse, pero</w:t>
      </w:r>
      <w:r w:rsidRPr="003E6B3E">
        <w:rPr>
          <w:sz w:val="24"/>
        </w:rPr>
        <w:t xml:space="preserve"> lamentablemente a</w:t>
      </w:r>
      <w:r w:rsidR="00126BD0" w:rsidRPr="003E6B3E">
        <w:rPr>
          <w:sz w:val="24"/>
        </w:rPr>
        <w:t>nte la reanudaci</w:t>
      </w:r>
      <w:r w:rsidRPr="003E6B3E">
        <w:rPr>
          <w:sz w:val="24"/>
        </w:rPr>
        <w:t>ón de la marcha por parte del motorista</w:t>
      </w:r>
      <w:r w:rsidR="00126BD0" w:rsidRPr="003E6B3E">
        <w:rPr>
          <w:sz w:val="24"/>
        </w:rPr>
        <w:t xml:space="preserve"> se sobrevino el </w:t>
      </w:r>
      <w:r w:rsidRPr="003E6B3E">
        <w:rPr>
          <w:sz w:val="24"/>
        </w:rPr>
        <w:t xml:space="preserve">lesivo </w:t>
      </w:r>
      <w:r w:rsidR="00126BD0" w:rsidRPr="003E6B3E">
        <w:rPr>
          <w:sz w:val="24"/>
        </w:rPr>
        <w:t xml:space="preserve">desenlace. </w:t>
      </w:r>
    </w:p>
    <w:p w14:paraId="1A54BB6E" w14:textId="77777777" w:rsidR="001C7774" w:rsidRPr="003E6B3E" w:rsidRDefault="001C7774" w:rsidP="003E6B3E">
      <w:pPr>
        <w:spacing w:line="276" w:lineRule="auto"/>
        <w:rPr>
          <w:sz w:val="24"/>
        </w:rPr>
      </w:pPr>
    </w:p>
    <w:p w14:paraId="27C92854" w14:textId="5C75AEAD" w:rsidR="00D462FB" w:rsidRPr="003E6B3E" w:rsidRDefault="00D462FB" w:rsidP="003E6B3E">
      <w:pPr>
        <w:spacing w:line="276" w:lineRule="auto"/>
        <w:rPr>
          <w:sz w:val="24"/>
        </w:rPr>
      </w:pPr>
      <w:r w:rsidRPr="003E6B3E">
        <w:rPr>
          <w:sz w:val="24"/>
        </w:rPr>
        <w:t>Véase que al preguntársele a la afectada si observó al piloto, señaló que lo</w:t>
      </w:r>
      <w:r w:rsidR="008569A2" w:rsidRPr="003E6B3E">
        <w:rPr>
          <w:sz w:val="24"/>
        </w:rPr>
        <w:t xml:space="preserve"> vio </w:t>
      </w:r>
      <w:r w:rsidR="008569A2" w:rsidRPr="003E6B3E">
        <w:rPr>
          <w:rFonts w:cs="Tahoma"/>
          <w:sz w:val="24"/>
        </w:rPr>
        <w:t>“sentado como mirando hacia arriba, no le puse cuidado”,</w:t>
      </w:r>
      <w:r w:rsidR="008569A2" w:rsidRPr="003E6B3E">
        <w:rPr>
          <w:sz w:val="24"/>
        </w:rPr>
        <w:t xml:space="preserve"> y</w:t>
      </w:r>
      <w:r w:rsidR="003229A0" w:rsidRPr="003E6B3E">
        <w:rPr>
          <w:sz w:val="24"/>
        </w:rPr>
        <w:t xml:space="preserve"> es de concluirse que </w:t>
      </w:r>
      <w:r w:rsidRPr="003E6B3E">
        <w:rPr>
          <w:sz w:val="24"/>
        </w:rPr>
        <w:t>tal distracción del</w:t>
      </w:r>
      <w:r w:rsidR="003229A0" w:rsidRPr="003E6B3E">
        <w:rPr>
          <w:sz w:val="24"/>
        </w:rPr>
        <w:t xml:space="preserve"> conductor dio lugar a que continuara</w:t>
      </w:r>
      <w:r w:rsidRPr="003E6B3E">
        <w:rPr>
          <w:sz w:val="24"/>
        </w:rPr>
        <w:t xml:space="preserve"> su</w:t>
      </w:r>
      <w:r w:rsidR="003229A0" w:rsidRPr="003E6B3E">
        <w:rPr>
          <w:sz w:val="24"/>
        </w:rPr>
        <w:t xml:space="preserve"> ruta sin</w:t>
      </w:r>
      <w:r w:rsidRPr="003E6B3E">
        <w:rPr>
          <w:sz w:val="24"/>
        </w:rPr>
        <w:t xml:space="preserve"> per</w:t>
      </w:r>
      <w:r w:rsidR="003229A0" w:rsidRPr="003E6B3E">
        <w:rPr>
          <w:sz w:val="24"/>
        </w:rPr>
        <w:t xml:space="preserve">catarse que la señora </w:t>
      </w:r>
      <w:proofErr w:type="spellStart"/>
      <w:r w:rsidR="003229A0" w:rsidRPr="003E6B3E">
        <w:rPr>
          <w:sz w:val="24"/>
        </w:rPr>
        <w:t>EDUVINA</w:t>
      </w:r>
      <w:proofErr w:type="spellEnd"/>
      <w:r w:rsidR="003229A0" w:rsidRPr="003E6B3E">
        <w:rPr>
          <w:sz w:val="24"/>
        </w:rPr>
        <w:t xml:space="preserve"> aú</w:t>
      </w:r>
      <w:r w:rsidRPr="003E6B3E">
        <w:rPr>
          <w:sz w:val="24"/>
        </w:rPr>
        <w:t>n no había</w:t>
      </w:r>
      <w:r w:rsidR="003229A0" w:rsidRPr="003E6B3E">
        <w:rPr>
          <w:sz w:val="24"/>
        </w:rPr>
        <w:t xml:space="preserve"> acabado de ascender a </w:t>
      </w:r>
      <w:r w:rsidRPr="003E6B3E">
        <w:rPr>
          <w:sz w:val="24"/>
        </w:rPr>
        <w:t>la buseta completamente.</w:t>
      </w:r>
    </w:p>
    <w:p w14:paraId="1A3F3F75" w14:textId="77777777" w:rsidR="00B37DFB" w:rsidRPr="003E6B3E" w:rsidRDefault="00B37DFB" w:rsidP="003E6B3E">
      <w:pPr>
        <w:spacing w:line="276" w:lineRule="auto"/>
        <w:rPr>
          <w:sz w:val="24"/>
        </w:rPr>
      </w:pPr>
    </w:p>
    <w:p w14:paraId="296289A4" w14:textId="5B0DEC11" w:rsidR="00030A08" w:rsidRPr="003E6B3E" w:rsidRDefault="00433A00" w:rsidP="003E6B3E">
      <w:pPr>
        <w:spacing w:line="276" w:lineRule="auto"/>
        <w:rPr>
          <w:sz w:val="24"/>
        </w:rPr>
      </w:pPr>
      <w:r w:rsidRPr="003E6B3E">
        <w:rPr>
          <w:sz w:val="24"/>
        </w:rPr>
        <w:t xml:space="preserve">Obra </w:t>
      </w:r>
      <w:r w:rsidR="00030A08" w:rsidRPr="003E6B3E">
        <w:rPr>
          <w:sz w:val="24"/>
        </w:rPr>
        <w:t>la versión rendida por la señora MARÍA ELSY SOTO, qu</w:t>
      </w:r>
      <w:r w:rsidRPr="003E6B3E">
        <w:rPr>
          <w:sz w:val="24"/>
        </w:rPr>
        <w:t xml:space="preserve">ien corrobora en lo esencial el dicho de la ofendida, como quiera que pudo percatarse del instante en que la pasajera quedó colgada de la buseta. </w:t>
      </w:r>
    </w:p>
    <w:p w14:paraId="77F360BC" w14:textId="77777777" w:rsidR="00030A08" w:rsidRPr="000F59A4" w:rsidRDefault="00030A08" w:rsidP="003E6B3E">
      <w:pPr>
        <w:spacing w:line="276" w:lineRule="auto"/>
        <w:rPr>
          <w:rStyle w:val="Numeracinttulo"/>
          <w:b w:val="0"/>
        </w:rPr>
      </w:pPr>
    </w:p>
    <w:p w14:paraId="5E8B2B3A" w14:textId="51BEA945" w:rsidR="00030A08" w:rsidRPr="003E6B3E" w:rsidRDefault="00433A00" w:rsidP="003E6B3E">
      <w:pPr>
        <w:spacing w:line="276" w:lineRule="auto"/>
        <w:rPr>
          <w:sz w:val="24"/>
        </w:rPr>
      </w:pPr>
      <w:r w:rsidRPr="003E6B3E">
        <w:rPr>
          <w:sz w:val="24"/>
        </w:rPr>
        <w:t xml:space="preserve">La defensa solicita que no se le dé crédito a esta testigo con fundamento en que no vio el momento en que la señora </w:t>
      </w:r>
      <w:proofErr w:type="spellStart"/>
      <w:r w:rsidR="00030A08" w:rsidRPr="003E6B3E">
        <w:rPr>
          <w:sz w:val="24"/>
        </w:rPr>
        <w:t>EDUVINA</w:t>
      </w:r>
      <w:proofErr w:type="spellEnd"/>
      <w:r w:rsidR="00030A08" w:rsidRPr="003E6B3E">
        <w:rPr>
          <w:sz w:val="24"/>
        </w:rPr>
        <w:t xml:space="preserve"> se subió a la buseta, ni cuando </w:t>
      </w:r>
      <w:r w:rsidR="00501C05" w:rsidRPr="003E6B3E">
        <w:rPr>
          <w:sz w:val="24"/>
        </w:rPr>
        <w:t xml:space="preserve">el </w:t>
      </w:r>
      <w:r w:rsidR="00030A08" w:rsidRPr="003E6B3E">
        <w:rPr>
          <w:sz w:val="24"/>
        </w:rPr>
        <w:t>automotor se detuvo, o el lugar donde quedó tanto el rodante como la víctima</w:t>
      </w:r>
      <w:r w:rsidRPr="003E6B3E">
        <w:rPr>
          <w:sz w:val="24"/>
        </w:rPr>
        <w:t xml:space="preserve">. Y ello es cierto, la declarante es totalmente sincera al narrar que eso no lo vio, pero en cambio es enfática en sostener que </w:t>
      </w:r>
      <w:r w:rsidR="004B0107" w:rsidRPr="003E6B3E">
        <w:rPr>
          <w:sz w:val="24"/>
        </w:rPr>
        <w:t xml:space="preserve">al dirigirse </w:t>
      </w:r>
      <w:r w:rsidR="00030A08" w:rsidRPr="003E6B3E">
        <w:rPr>
          <w:sz w:val="24"/>
        </w:rPr>
        <w:t>a comprarle unos dulces a su nieto en el interior del conjunto Torres del Sol,</w:t>
      </w:r>
      <w:r w:rsidRPr="003E6B3E">
        <w:rPr>
          <w:sz w:val="24"/>
        </w:rPr>
        <w:t xml:space="preserve"> sí logro ver por las rejas </w:t>
      </w:r>
      <w:r w:rsidR="00030A08" w:rsidRPr="003E6B3E">
        <w:rPr>
          <w:sz w:val="24"/>
        </w:rPr>
        <w:t xml:space="preserve">del mismo cuando la señora </w:t>
      </w:r>
      <w:proofErr w:type="spellStart"/>
      <w:r w:rsidR="00030A08" w:rsidRPr="003E6B3E">
        <w:rPr>
          <w:sz w:val="24"/>
        </w:rPr>
        <w:t>EDUVINA</w:t>
      </w:r>
      <w:proofErr w:type="spellEnd"/>
      <w:r w:rsidR="00030A08" w:rsidRPr="003E6B3E">
        <w:rPr>
          <w:sz w:val="24"/>
        </w:rPr>
        <w:t xml:space="preserve"> venía pegada, </w:t>
      </w:r>
      <w:r w:rsidR="004F1EA3" w:rsidRPr="003E6B3E">
        <w:rPr>
          <w:sz w:val="24"/>
        </w:rPr>
        <w:t xml:space="preserve">como arrastrada, aunque </w:t>
      </w:r>
      <w:r w:rsidR="00030A08" w:rsidRPr="003E6B3E">
        <w:rPr>
          <w:sz w:val="24"/>
        </w:rPr>
        <w:t>no sabe</w:t>
      </w:r>
      <w:r w:rsidRPr="003E6B3E">
        <w:rPr>
          <w:sz w:val="24"/>
        </w:rPr>
        <w:t xml:space="preserve"> precisar si de la </w:t>
      </w:r>
      <w:r w:rsidR="00030A08" w:rsidRPr="003E6B3E">
        <w:rPr>
          <w:sz w:val="24"/>
        </w:rPr>
        <w:t>escalera</w:t>
      </w:r>
      <w:r w:rsidRPr="003E6B3E">
        <w:rPr>
          <w:sz w:val="24"/>
        </w:rPr>
        <w:t xml:space="preserve"> o</w:t>
      </w:r>
      <w:r w:rsidR="00030A08" w:rsidRPr="003E6B3E">
        <w:rPr>
          <w:sz w:val="24"/>
        </w:rPr>
        <w:t xml:space="preserve"> de la</w:t>
      </w:r>
      <w:r w:rsidRPr="003E6B3E">
        <w:rPr>
          <w:sz w:val="24"/>
        </w:rPr>
        <w:t xml:space="preserve"> puerta delantera, y al ver eso</w:t>
      </w:r>
      <w:r w:rsidR="00030A08" w:rsidRPr="003E6B3E">
        <w:rPr>
          <w:sz w:val="24"/>
        </w:rPr>
        <w:t xml:space="preserve"> corrió a </w:t>
      </w:r>
      <w:r w:rsidR="004F1EA3" w:rsidRPr="003E6B3E">
        <w:rPr>
          <w:sz w:val="24"/>
        </w:rPr>
        <w:t xml:space="preserve">decirle </w:t>
      </w:r>
      <w:r w:rsidR="00030A08" w:rsidRPr="003E6B3E">
        <w:rPr>
          <w:sz w:val="24"/>
        </w:rPr>
        <w:t xml:space="preserve">al vigilante </w:t>
      </w:r>
      <w:r w:rsidR="004F1EA3" w:rsidRPr="003E6B3E">
        <w:rPr>
          <w:sz w:val="24"/>
        </w:rPr>
        <w:t xml:space="preserve">de la unidad residencial </w:t>
      </w:r>
      <w:r w:rsidR="00030A08" w:rsidRPr="003E6B3E">
        <w:rPr>
          <w:sz w:val="24"/>
        </w:rPr>
        <w:t xml:space="preserve">tal circunstancia para que le avisara </w:t>
      </w:r>
      <w:r w:rsidRPr="003E6B3E">
        <w:rPr>
          <w:sz w:val="24"/>
        </w:rPr>
        <w:t xml:space="preserve">al hijo de la víctima. Como </w:t>
      </w:r>
      <w:r w:rsidR="00030A08" w:rsidRPr="003E6B3E">
        <w:rPr>
          <w:sz w:val="24"/>
        </w:rPr>
        <w:t xml:space="preserve">no </w:t>
      </w:r>
      <w:r w:rsidRPr="003E6B3E">
        <w:rPr>
          <w:sz w:val="24"/>
        </w:rPr>
        <w:t xml:space="preserve">se </w:t>
      </w:r>
      <w:r w:rsidR="00030A08" w:rsidRPr="003E6B3E">
        <w:rPr>
          <w:sz w:val="24"/>
        </w:rPr>
        <w:t>logr</w:t>
      </w:r>
      <w:r w:rsidRPr="003E6B3E">
        <w:rPr>
          <w:sz w:val="24"/>
        </w:rPr>
        <w:t xml:space="preserve">ó </w:t>
      </w:r>
      <w:r w:rsidR="00030A08" w:rsidRPr="003E6B3E">
        <w:rPr>
          <w:sz w:val="24"/>
        </w:rPr>
        <w:t xml:space="preserve">obtener comunicación por </w:t>
      </w:r>
      <w:r w:rsidR="004F1EA3" w:rsidRPr="003E6B3E">
        <w:rPr>
          <w:sz w:val="24"/>
        </w:rPr>
        <w:t xml:space="preserve">medio de </w:t>
      </w:r>
      <w:r w:rsidR="00030A08" w:rsidRPr="003E6B3E">
        <w:rPr>
          <w:sz w:val="24"/>
        </w:rPr>
        <w:t xml:space="preserve">la </w:t>
      </w:r>
      <w:proofErr w:type="spellStart"/>
      <w:r w:rsidR="00030A08" w:rsidRPr="003E6B3E">
        <w:rPr>
          <w:sz w:val="24"/>
        </w:rPr>
        <w:t>citofonía</w:t>
      </w:r>
      <w:proofErr w:type="spellEnd"/>
      <w:r w:rsidR="00030A08" w:rsidRPr="003E6B3E">
        <w:rPr>
          <w:sz w:val="24"/>
        </w:rPr>
        <w:t>, se desplazó hasta el apartamento a</w:t>
      </w:r>
      <w:r w:rsidRPr="003E6B3E">
        <w:rPr>
          <w:sz w:val="24"/>
        </w:rPr>
        <w:t xml:space="preserve"> dar la</w:t>
      </w:r>
      <w:r w:rsidR="00030A08" w:rsidRPr="003E6B3E">
        <w:rPr>
          <w:sz w:val="24"/>
        </w:rPr>
        <w:t xml:space="preserve"> notic</w:t>
      </w:r>
      <w:r w:rsidRPr="003E6B3E">
        <w:rPr>
          <w:sz w:val="24"/>
        </w:rPr>
        <w:t>ia,</w:t>
      </w:r>
      <w:r w:rsidR="00B538D8" w:rsidRPr="003E6B3E">
        <w:rPr>
          <w:sz w:val="24"/>
        </w:rPr>
        <w:t xml:space="preserve"> lugar desde el cual se trasladó</w:t>
      </w:r>
      <w:r w:rsidRPr="003E6B3E">
        <w:rPr>
          <w:sz w:val="24"/>
        </w:rPr>
        <w:t xml:space="preserve"> el</w:t>
      </w:r>
      <w:r w:rsidR="00030A08" w:rsidRPr="003E6B3E">
        <w:rPr>
          <w:sz w:val="24"/>
        </w:rPr>
        <w:t xml:space="preserve"> descendiente de la </w:t>
      </w:r>
      <w:r w:rsidR="004B0107" w:rsidRPr="003E6B3E">
        <w:rPr>
          <w:sz w:val="24"/>
        </w:rPr>
        <w:t xml:space="preserve">lesionada </w:t>
      </w:r>
      <w:r w:rsidRPr="003E6B3E">
        <w:rPr>
          <w:sz w:val="24"/>
        </w:rPr>
        <w:t>hasta el sitio de los acontecimientos</w:t>
      </w:r>
      <w:r w:rsidR="00030A08" w:rsidRPr="003E6B3E">
        <w:rPr>
          <w:sz w:val="24"/>
        </w:rPr>
        <w:t>.</w:t>
      </w:r>
    </w:p>
    <w:p w14:paraId="36A77D1B" w14:textId="77777777" w:rsidR="00030A08" w:rsidRPr="000F59A4" w:rsidRDefault="00030A08" w:rsidP="003E6B3E">
      <w:pPr>
        <w:spacing w:line="276" w:lineRule="auto"/>
        <w:rPr>
          <w:rStyle w:val="Numeracinttulo"/>
        </w:rPr>
      </w:pPr>
    </w:p>
    <w:p w14:paraId="0D7774E3" w14:textId="77777777" w:rsidR="007318A0" w:rsidRPr="003E6B3E" w:rsidRDefault="00030A08" w:rsidP="003E6B3E">
      <w:pPr>
        <w:spacing w:line="276" w:lineRule="auto"/>
        <w:rPr>
          <w:sz w:val="24"/>
        </w:rPr>
      </w:pPr>
      <w:r w:rsidRPr="003E6B3E">
        <w:rPr>
          <w:sz w:val="24"/>
        </w:rPr>
        <w:t xml:space="preserve">Como </w:t>
      </w:r>
      <w:r w:rsidR="004B0107" w:rsidRPr="003E6B3E">
        <w:rPr>
          <w:sz w:val="24"/>
        </w:rPr>
        <w:t>se aprecia</w:t>
      </w:r>
      <w:r w:rsidR="00A21303" w:rsidRPr="003E6B3E">
        <w:rPr>
          <w:sz w:val="24"/>
        </w:rPr>
        <w:t>,</w:t>
      </w:r>
      <w:r w:rsidRPr="003E6B3E">
        <w:rPr>
          <w:sz w:val="24"/>
        </w:rPr>
        <w:t xml:space="preserve"> di</w:t>
      </w:r>
      <w:r w:rsidR="007318A0" w:rsidRPr="003E6B3E">
        <w:rPr>
          <w:sz w:val="24"/>
        </w:rPr>
        <w:t>cha deponente no se inventó nada, fue totalmente sincera al contar justamente lo que pudo ver desde el lugar en que se encontraba</w:t>
      </w:r>
      <w:r w:rsidRPr="003E6B3E">
        <w:rPr>
          <w:sz w:val="24"/>
        </w:rPr>
        <w:t>, sin</w:t>
      </w:r>
      <w:r w:rsidR="007318A0" w:rsidRPr="003E6B3E">
        <w:rPr>
          <w:sz w:val="24"/>
        </w:rPr>
        <w:t xml:space="preserve"> ninguna clase de aditamentos. Y</w:t>
      </w:r>
      <w:r w:rsidRPr="003E6B3E">
        <w:rPr>
          <w:sz w:val="24"/>
        </w:rPr>
        <w:t xml:space="preserve"> precisamente al no haber apreciado el instante en que su vecina se subió a la buseta o </w:t>
      </w:r>
      <w:r w:rsidR="00A21303" w:rsidRPr="003E6B3E">
        <w:rPr>
          <w:sz w:val="24"/>
        </w:rPr>
        <w:t xml:space="preserve">aquel </w:t>
      </w:r>
      <w:r w:rsidRPr="003E6B3E">
        <w:rPr>
          <w:sz w:val="24"/>
        </w:rPr>
        <w:t>en que el rodante se detuvo, no tenía por qué haber brindado una</w:t>
      </w:r>
      <w:r w:rsidR="00501C05" w:rsidRPr="003E6B3E">
        <w:rPr>
          <w:sz w:val="24"/>
        </w:rPr>
        <w:t xml:space="preserve"> información distinta a la que adujo </w:t>
      </w:r>
      <w:r w:rsidR="007318A0" w:rsidRPr="003E6B3E">
        <w:rPr>
          <w:sz w:val="24"/>
        </w:rPr>
        <w:t>en juicio, por medio de la cual</w:t>
      </w:r>
      <w:r w:rsidRPr="003E6B3E">
        <w:rPr>
          <w:sz w:val="24"/>
        </w:rPr>
        <w:t xml:space="preserve"> reiteró que vio </w:t>
      </w:r>
      <w:r w:rsidR="0034046F" w:rsidRPr="003E6B3E">
        <w:rPr>
          <w:sz w:val="24"/>
        </w:rPr>
        <w:t xml:space="preserve">a la señora </w:t>
      </w:r>
      <w:proofErr w:type="spellStart"/>
      <w:r w:rsidR="0034046F" w:rsidRPr="003E6B3E">
        <w:rPr>
          <w:sz w:val="24"/>
        </w:rPr>
        <w:t>EDUVINA</w:t>
      </w:r>
      <w:proofErr w:type="spellEnd"/>
      <w:r w:rsidR="0034046F" w:rsidRPr="003E6B3E">
        <w:rPr>
          <w:sz w:val="24"/>
        </w:rPr>
        <w:t xml:space="preserve"> </w:t>
      </w:r>
      <w:r w:rsidRPr="003E6B3E">
        <w:rPr>
          <w:sz w:val="24"/>
        </w:rPr>
        <w:t xml:space="preserve">cogida </w:t>
      </w:r>
      <w:r w:rsidR="007318A0" w:rsidRPr="003E6B3E">
        <w:rPr>
          <w:sz w:val="24"/>
        </w:rPr>
        <w:t xml:space="preserve">de la buseta </w:t>
      </w:r>
      <w:r w:rsidRPr="003E6B3E">
        <w:rPr>
          <w:sz w:val="24"/>
        </w:rPr>
        <w:t>y con los pies en el aire, casi en el piso, pegada de la puerta de adelante como en las escalas,</w:t>
      </w:r>
      <w:r w:rsidR="0034046F" w:rsidRPr="003E6B3E">
        <w:rPr>
          <w:sz w:val="24"/>
        </w:rPr>
        <w:t xml:space="preserve"> si</w:t>
      </w:r>
      <w:r w:rsidR="007318A0" w:rsidRPr="003E6B3E">
        <w:rPr>
          <w:sz w:val="24"/>
        </w:rPr>
        <w:t>tuación que en sentir de la Corporación</w:t>
      </w:r>
      <w:r w:rsidR="0034046F" w:rsidRPr="003E6B3E">
        <w:rPr>
          <w:sz w:val="24"/>
        </w:rPr>
        <w:t>, y como igualmente lo analizó la a quo, guarda coherencia con lo relatado por la</w:t>
      </w:r>
      <w:r w:rsidR="007318A0" w:rsidRPr="003E6B3E">
        <w:rPr>
          <w:sz w:val="24"/>
        </w:rPr>
        <w:t xml:space="preserve"> afectada</w:t>
      </w:r>
      <w:r w:rsidR="0034046F" w:rsidRPr="003E6B3E">
        <w:rPr>
          <w:sz w:val="24"/>
        </w:rPr>
        <w:t>.</w:t>
      </w:r>
      <w:r w:rsidR="00A21303" w:rsidRPr="003E6B3E">
        <w:rPr>
          <w:sz w:val="24"/>
        </w:rPr>
        <w:t xml:space="preserve"> </w:t>
      </w:r>
    </w:p>
    <w:p w14:paraId="394E8365" w14:textId="77777777" w:rsidR="007318A0" w:rsidRPr="003E6B3E" w:rsidRDefault="007318A0" w:rsidP="003E6B3E">
      <w:pPr>
        <w:spacing w:line="276" w:lineRule="auto"/>
        <w:rPr>
          <w:sz w:val="24"/>
        </w:rPr>
      </w:pPr>
    </w:p>
    <w:p w14:paraId="5772E88F" w14:textId="21E36849" w:rsidR="00A21303" w:rsidRPr="003E6B3E" w:rsidRDefault="007318A0" w:rsidP="003E6B3E">
      <w:pPr>
        <w:spacing w:line="276" w:lineRule="auto"/>
        <w:rPr>
          <w:sz w:val="24"/>
        </w:rPr>
      </w:pPr>
      <w:r w:rsidRPr="003E6B3E">
        <w:rPr>
          <w:sz w:val="24"/>
        </w:rPr>
        <w:t xml:space="preserve">Es que incluso de haberse registrado el hecho en la forma en que lo pregona la defensa, </w:t>
      </w:r>
      <w:r w:rsidR="00A21303" w:rsidRPr="003E6B3E">
        <w:rPr>
          <w:sz w:val="24"/>
        </w:rPr>
        <w:t>esto es, que</w:t>
      </w:r>
      <w:r w:rsidRPr="003E6B3E">
        <w:rPr>
          <w:sz w:val="24"/>
        </w:rPr>
        <w:t xml:space="preserve"> lo que</w:t>
      </w:r>
      <w:r w:rsidR="00A21303" w:rsidRPr="003E6B3E">
        <w:rPr>
          <w:sz w:val="24"/>
        </w:rPr>
        <w:t xml:space="preserve"> se presentó</w:t>
      </w:r>
      <w:r w:rsidRPr="003E6B3E">
        <w:rPr>
          <w:sz w:val="24"/>
        </w:rPr>
        <w:t xml:space="preserve"> fue un </w:t>
      </w:r>
      <w:r w:rsidR="00A21303" w:rsidRPr="003E6B3E">
        <w:rPr>
          <w:sz w:val="24"/>
        </w:rPr>
        <w:t>atropellamiento</w:t>
      </w:r>
      <w:r w:rsidRPr="003E6B3E">
        <w:rPr>
          <w:sz w:val="24"/>
        </w:rPr>
        <w:t xml:space="preserve"> porque la </w:t>
      </w:r>
      <w:r w:rsidR="00A21303" w:rsidRPr="003E6B3E">
        <w:rPr>
          <w:sz w:val="24"/>
        </w:rPr>
        <w:t xml:space="preserve">señora </w:t>
      </w:r>
      <w:proofErr w:type="spellStart"/>
      <w:r w:rsidR="00A21303" w:rsidRPr="003E6B3E">
        <w:rPr>
          <w:sz w:val="24"/>
        </w:rPr>
        <w:t>EDUVINA</w:t>
      </w:r>
      <w:proofErr w:type="spellEnd"/>
      <w:r w:rsidR="00A21303" w:rsidRPr="003E6B3E">
        <w:rPr>
          <w:sz w:val="24"/>
        </w:rPr>
        <w:t xml:space="preserve"> al parecer cruzó la vía sin observar,</w:t>
      </w:r>
      <w:r w:rsidRPr="003E6B3E">
        <w:rPr>
          <w:sz w:val="24"/>
        </w:rPr>
        <w:t xml:space="preserve"> entonces en momento alguna la testigo MARÍA ELSY SOTO hubiera podido ver lo que dice que vio</w:t>
      </w:r>
      <w:r w:rsidR="00A21303" w:rsidRPr="003E6B3E">
        <w:rPr>
          <w:sz w:val="24"/>
        </w:rPr>
        <w:t>.</w:t>
      </w:r>
    </w:p>
    <w:p w14:paraId="2D1FA5D1" w14:textId="77777777" w:rsidR="00CA54AD" w:rsidRPr="003E6B3E" w:rsidRDefault="00CA54AD" w:rsidP="003E6B3E">
      <w:pPr>
        <w:spacing w:line="276" w:lineRule="auto"/>
        <w:rPr>
          <w:sz w:val="24"/>
        </w:rPr>
      </w:pPr>
    </w:p>
    <w:p w14:paraId="32290D2E" w14:textId="68928CEF" w:rsidR="00CA54AD" w:rsidRPr="003E6B3E" w:rsidRDefault="00CA54AD" w:rsidP="003E6B3E">
      <w:pPr>
        <w:spacing w:line="276" w:lineRule="auto"/>
        <w:rPr>
          <w:sz w:val="24"/>
        </w:rPr>
      </w:pPr>
      <w:r w:rsidRPr="003E6B3E">
        <w:rPr>
          <w:sz w:val="24"/>
        </w:rPr>
        <w:t>Como se aprecia, de lo</w:t>
      </w:r>
      <w:r w:rsidR="001D5621" w:rsidRPr="003E6B3E">
        <w:rPr>
          <w:sz w:val="24"/>
        </w:rPr>
        <w:t xml:space="preserve"> expuesto por </w:t>
      </w:r>
      <w:r w:rsidRPr="003E6B3E">
        <w:rPr>
          <w:sz w:val="24"/>
        </w:rPr>
        <w:t xml:space="preserve">la víctima y </w:t>
      </w:r>
      <w:r w:rsidR="00894FE7" w:rsidRPr="003E6B3E">
        <w:rPr>
          <w:sz w:val="24"/>
        </w:rPr>
        <w:t xml:space="preserve">lo </w:t>
      </w:r>
      <w:r w:rsidR="00C2748E" w:rsidRPr="003E6B3E">
        <w:rPr>
          <w:sz w:val="24"/>
        </w:rPr>
        <w:t xml:space="preserve">mencionada </w:t>
      </w:r>
      <w:r w:rsidR="00894FE7" w:rsidRPr="003E6B3E">
        <w:rPr>
          <w:sz w:val="24"/>
        </w:rPr>
        <w:t>testigo, se puede asegurar de manera contundente</w:t>
      </w:r>
      <w:r w:rsidRPr="003E6B3E">
        <w:rPr>
          <w:sz w:val="24"/>
        </w:rPr>
        <w:t xml:space="preserve"> que </w:t>
      </w:r>
      <w:r w:rsidR="00144EE3" w:rsidRPr="003E6B3E">
        <w:rPr>
          <w:sz w:val="24"/>
        </w:rPr>
        <w:t xml:space="preserve">no </w:t>
      </w:r>
      <w:r w:rsidRPr="003E6B3E">
        <w:rPr>
          <w:sz w:val="24"/>
        </w:rPr>
        <w:t xml:space="preserve">existió un </w:t>
      </w:r>
      <w:r w:rsidR="00144EE3" w:rsidRPr="003E6B3E">
        <w:rPr>
          <w:sz w:val="24"/>
        </w:rPr>
        <w:t>tal</w:t>
      </w:r>
      <w:r w:rsidR="00894FE7" w:rsidRPr="003E6B3E">
        <w:rPr>
          <w:sz w:val="24"/>
        </w:rPr>
        <w:t xml:space="preserve"> atropellamiento, ya que </w:t>
      </w:r>
      <w:r w:rsidRPr="003E6B3E">
        <w:rPr>
          <w:sz w:val="24"/>
        </w:rPr>
        <w:t xml:space="preserve">de </w:t>
      </w:r>
      <w:r w:rsidR="004B0107" w:rsidRPr="003E6B3E">
        <w:rPr>
          <w:sz w:val="24"/>
        </w:rPr>
        <w:t>haber sido así</w:t>
      </w:r>
      <w:r w:rsidRPr="003E6B3E">
        <w:rPr>
          <w:sz w:val="24"/>
        </w:rPr>
        <w:t xml:space="preserve">, no habría podido prenderse de la puerta </w:t>
      </w:r>
      <w:r w:rsidR="004F1EA3" w:rsidRPr="003E6B3E">
        <w:rPr>
          <w:sz w:val="24"/>
        </w:rPr>
        <w:t xml:space="preserve">o de la escalera </w:t>
      </w:r>
      <w:r w:rsidR="00894FE7" w:rsidRPr="003E6B3E">
        <w:rPr>
          <w:sz w:val="24"/>
        </w:rPr>
        <w:t>de ingreso</w:t>
      </w:r>
      <w:r w:rsidR="004B0107" w:rsidRPr="003E6B3E">
        <w:rPr>
          <w:sz w:val="24"/>
        </w:rPr>
        <w:t>, pues un</w:t>
      </w:r>
      <w:r w:rsidRPr="003E6B3E">
        <w:rPr>
          <w:sz w:val="24"/>
        </w:rPr>
        <w:t xml:space="preserve"> impact</w:t>
      </w:r>
      <w:r w:rsidR="004B0107" w:rsidRPr="003E6B3E">
        <w:rPr>
          <w:sz w:val="24"/>
        </w:rPr>
        <w:t xml:space="preserve">o con la </w:t>
      </w:r>
      <w:r w:rsidRPr="003E6B3E">
        <w:rPr>
          <w:sz w:val="24"/>
        </w:rPr>
        <w:t xml:space="preserve">parte delantera derecha </w:t>
      </w:r>
      <w:r w:rsidR="004B0107" w:rsidRPr="003E6B3E">
        <w:rPr>
          <w:sz w:val="24"/>
        </w:rPr>
        <w:t xml:space="preserve"> de la buseta </w:t>
      </w:r>
      <w:r w:rsidRPr="003E6B3E">
        <w:rPr>
          <w:rFonts w:ascii="Verdana" w:hAnsi="Verdana"/>
          <w:sz w:val="18"/>
          <w:szCs w:val="20"/>
        </w:rPr>
        <w:t xml:space="preserve">-como </w:t>
      </w:r>
      <w:r w:rsidR="00894FE7" w:rsidRPr="003E6B3E">
        <w:rPr>
          <w:rFonts w:ascii="Verdana" w:hAnsi="Verdana"/>
          <w:sz w:val="18"/>
          <w:szCs w:val="20"/>
        </w:rPr>
        <w:t xml:space="preserve">lo supone </w:t>
      </w:r>
      <w:r w:rsidRPr="003E6B3E">
        <w:rPr>
          <w:rFonts w:ascii="Verdana" w:hAnsi="Verdana"/>
          <w:sz w:val="18"/>
          <w:szCs w:val="20"/>
        </w:rPr>
        <w:t>la defensa-</w:t>
      </w:r>
      <w:r w:rsidRPr="003E6B3E">
        <w:rPr>
          <w:sz w:val="24"/>
        </w:rPr>
        <w:t xml:space="preserve"> la hubiera lanzado sobre el andén o </w:t>
      </w:r>
      <w:r w:rsidR="004F1EA3" w:rsidRPr="003E6B3E">
        <w:rPr>
          <w:sz w:val="24"/>
        </w:rPr>
        <w:t xml:space="preserve">en </w:t>
      </w:r>
      <w:r w:rsidRPr="003E6B3E">
        <w:rPr>
          <w:sz w:val="24"/>
        </w:rPr>
        <w:t xml:space="preserve">la misma calzada adelante del </w:t>
      </w:r>
      <w:r w:rsidR="00144EE3" w:rsidRPr="003E6B3E">
        <w:rPr>
          <w:sz w:val="24"/>
        </w:rPr>
        <w:t>rodante</w:t>
      </w:r>
      <w:r w:rsidRPr="003E6B3E">
        <w:rPr>
          <w:sz w:val="24"/>
        </w:rPr>
        <w:t xml:space="preserve">, </w:t>
      </w:r>
      <w:r w:rsidR="004F1EA3" w:rsidRPr="003E6B3E">
        <w:rPr>
          <w:sz w:val="24"/>
        </w:rPr>
        <w:t xml:space="preserve">y no hubiera sido vista en </w:t>
      </w:r>
      <w:r w:rsidR="007A6589" w:rsidRPr="003E6B3E">
        <w:rPr>
          <w:sz w:val="24"/>
        </w:rPr>
        <w:t xml:space="preserve">la posición que </w:t>
      </w:r>
      <w:r w:rsidR="00894FE7" w:rsidRPr="003E6B3E">
        <w:rPr>
          <w:sz w:val="24"/>
        </w:rPr>
        <w:t>describió</w:t>
      </w:r>
      <w:r w:rsidR="004F1EA3" w:rsidRPr="003E6B3E">
        <w:rPr>
          <w:sz w:val="24"/>
        </w:rPr>
        <w:t xml:space="preserve"> la señora SOTO</w:t>
      </w:r>
      <w:r w:rsidR="007A6589" w:rsidRPr="003E6B3E">
        <w:rPr>
          <w:sz w:val="24"/>
        </w:rPr>
        <w:t>.</w:t>
      </w:r>
    </w:p>
    <w:p w14:paraId="24717449" w14:textId="77777777" w:rsidR="007A6589" w:rsidRPr="003E6B3E" w:rsidRDefault="007A6589" w:rsidP="003E6B3E">
      <w:pPr>
        <w:spacing w:line="276" w:lineRule="auto"/>
        <w:rPr>
          <w:sz w:val="24"/>
        </w:rPr>
      </w:pPr>
    </w:p>
    <w:p w14:paraId="6311D805" w14:textId="38D007AF" w:rsidR="007A6589" w:rsidRPr="003E6B3E" w:rsidRDefault="007A6589" w:rsidP="003E6B3E">
      <w:pPr>
        <w:spacing w:line="276" w:lineRule="auto"/>
        <w:rPr>
          <w:sz w:val="24"/>
        </w:rPr>
      </w:pPr>
      <w:r w:rsidRPr="003E6B3E">
        <w:rPr>
          <w:sz w:val="24"/>
        </w:rPr>
        <w:lastRenderedPageBreak/>
        <w:t>Aunado a ello, obsérvese que en la inspección ocular al vehículo</w:t>
      </w:r>
      <w:r w:rsidR="0037786E" w:rsidRPr="003E6B3E">
        <w:rPr>
          <w:sz w:val="24"/>
        </w:rPr>
        <w:t xml:space="preserve"> efectuada</w:t>
      </w:r>
      <w:r w:rsidRPr="003E6B3E">
        <w:rPr>
          <w:sz w:val="24"/>
        </w:rPr>
        <w:t xml:space="preserve"> en  abril 24 de 2012, est</w:t>
      </w:r>
      <w:r w:rsidR="0037786E" w:rsidRPr="003E6B3E">
        <w:rPr>
          <w:sz w:val="24"/>
        </w:rPr>
        <w:t>o es, tres días después del episodio</w:t>
      </w:r>
      <w:r w:rsidRPr="003E6B3E">
        <w:rPr>
          <w:sz w:val="24"/>
        </w:rPr>
        <w:t xml:space="preserve">, </w:t>
      </w:r>
      <w:r w:rsidR="0037786E" w:rsidRPr="003E6B3E">
        <w:rPr>
          <w:sz w:val="24"/>
        </w:rPr>
        <w:t>y no el mismo día como lo indica</w:t>
      </w:r>
      <w:r w:rsidRPr="003E6B3E">
        <w:rPr>
          <w:sz w:val="24"/>
        </w:rPr>
        <w:t xml:space="preserve"> el recurrente, ninguna clase de d</w:t>
      </w:r>
      <w:r w:rsidR="0037786E" w:rsidRPr="003E6B3E">
        <w:rPr>
          <w:sz w:val="24"/>
        </w:rPr>
        <w:t>año le fue encontrado</w:t>
      </w:r>
      <w:r w:rsidRPr="003E6B3E">
        <w:rPr>
          <w:sz w:val="24"/>
        </w:rPr>
        <w:t>, cuando</w:t>
      </w:r>
      <w:r w:rsidR="0037786E" w:rsidRPr="003E6B3E">
        <w:rPr>
          <w:sz w:val="24"/>
        </w:rPr>
        <w:t xml:space="preserve"> sería lo esperado que allí quedara alguna marca en caso de</w:t>
      </w:r>
      <w:r w:rsidR="004F1EA3" w:rsidRPr="003E6B3E">
        <w:rPr>
          <w:sz w:val="24"/>
        </w:rPr>
        <w:t xml:space="preserve"> haberse presentado </w:t>
      </w:r>
      <w:r w:rsidRPr="003E6B3E">
        <w:rPr>
          <w:sz w:val="24"/>
        </w:rPr>
        <w:t>un golpe de tal naturaleza</w:t>
      </w:r>
      <w:r w:rsidR="0037786E" w:rsidRPr="003E6B3E">
        <w:rPr>
          <w:sz w:val="24"/>
        </w:rPr>
        <w:t>. E</w:t>
      </w:r>
      <w:r w:rsidRPr="003E6B3E">
        <w:rPr>
          <w:sz w:val="24"/>
        </w:rPr>
        <w:t>llo</w:t>
      </w:r>
      <w:r w:rsidR="006B0AEC" w:rsidRPr="003E6B3E">
        <w:rPr>
          <w:sz w:val="24"/>
        </w:rPr>
        <w:t>, en sentir de la Corporación</w:t>
      </w:r>
      <w:r w:rsidR="0037786E" w:rsidRPr="003E6B3E">
        <w:rPr>
          <w:sz w:val="24"/>
        </w:rPr>
        <w:t>,</w:t>
      </w:r>
      <w:r w:rsidR="006B0AEC" w:rsidRPr="003E6B3E">
        <w:rPr>
          <w:sz w:val="24"/>
        </w:rPr>
        <w:t xml:space="preserve"> d</w:t>
      </w:r>
      <w:r w:rsidR="00BB55E0" w:rsidRPr="003E6B3E">
        <w:rPr>
          <w:sz w:val="24"/>
        </w:rPr>
        <w:t>eja</w:t>
      </w:r>
      <w:r w:rsidR="0037786E" w:rsidRPr="003E6B3E">
        <w:rPr>
          <w:sz w:val="24"/>
        </w:rPr>
        <w:t xml:space="preserve"> entrever con mayor contundencia</w:t>
      </w:r>
      <w:r w:rsidR="00D462FB" w:rsidRPr="003E6B3E">
        <w:rPr>
          <w:sz w:val="24"/>
        </w:rPr>
        <w:t>,</w:t>
      </w:r>
      <w:r w:rsidR="006B0AEC" w:rsidRPr="003E6B3E">
        <w:rPr>
          <w:sz w:val="24"/>
        </w:rPr>
        <w:t xml:space="preserve"> que un tal </w:t>
      </w:r>
      <w:r w:rsidR="0037786E" w:rsidRPr="003E6B3E">
        <w:rPr>
          <w:sz w:val="24"/>
        </w:rPr>
        <w:t>atropellamiento nunca se presentó</w:t>
      </w:r>
      <w:r w:rsidR="006B0AEC" w:rsidRPr="003E6B3E">
        <w:rPr>
          <w:sz w:val="24"/>
        </w:rPr>
        <w:t>.</w:t>
      </w:r>
    </w:p>
    <w:p w14:paraId="3C719191" w14:textId="77777777" w:rsidR="0034046F" w:rsidRPr="003E6B3E" w:rsidRDefault="0034046F" w:rsidP="003E6B3E">
      <w:pPr>
        <w:spacing w:line="276" w:lineRule="auto"/>
        <w:rPr>
          <w:sz w:val="24"/>
        </w:rPr>
      </w:pPr>
    </w:p>
    <w:p w14:paraId="427896C2" w14:textId="058AD2BF" w:rsidR="00D0762F" w:rsidRPr="003E6B3E" w:rsidRDefault="00357184" w:rsidP="003E6B3E">
      <w:pPr>
        <w:spacing w:line="276" w:lineRule="auto"/>
        <w:rPr>
          <w:sz w:val="24"/>
        </w:rPr>
      </w:pPr>
      <w:r w:rsidRPr="003E6B3E">
        <w:rPr>
          <w:sz w:val="24"/>
        </w:rPr>
        <w:t xml:space="preserve">Lo que esboza la defensa tiene fundamento en el </w:t>
      </w:r>
      <w:r w:rsidR="00D0762F" w:rsidRPr="003E6B3E">
        <w:rPr>
          <w:sz w:val="24"/>
        </w:rPr>
        <w:t>informe de accidente elaborado por el agente de trá</w:t>
      </w:r>
      <w:r w:rsidRPr="003E6B3E">
        <w:rPr>
          <w:sz w:val="24"/>
        </w:rPr>
        <w:t xml:space="preserve">nsito FRANCISCO JAVIER MONTOYA y en </w:t>
      </w:r>
      <w:r w:rsidR="00D0762F" w:rsidRPr="003E6B3E">
        <w:rPr>
          <w:sz w:val="24"/>
        </w:rPr>
        <w:t xml:space="preserve">los dictámenes técnico-científicos </w:t>
      </w:r>
      <w:r w:rsidRPr="003E6B3E">
        <w:rPr>
          <w:sz w:val="24"/>
        </w:rPr>
        <w:t>presentados</w:t>
      </w:r>
      <w:r w:rsidR="001271A8" w:rsidRPr="003E6B3E">
        <w:rPr>
          <w:sz w:val="24"/>
        </w:rPr>
        <w:t xml:space="preserve"> </w:t>
      </w:r>
      <w:r w:rsidRPr="003E6B3E">
        <w:rPr>
          <w:sz w:val="24"/>
        </w:rPr>
        <w:t>en juicio tanto por la Fiscalía como por la defe</w:t>
      </w:r>
      <w:r w:rsidR="00032AB6" w:rsidRPr="003E6B3E">
        <w:rPr>
          <w:sz w:val="24"/>
        </w:rPr>
        <w:t>nsa, los cuales</w:t>
      </w:r>
      <w:r w:rsidRPr="003E6B3E">
        <w:rPr>
          <w:sz w:val="24"/>
        </w:rPr>
        <w:t xml:space="preserve"> dejan </w:t>
      </w:r>
      <w:r w:rsidR="00D0762F" w:rsidRPr="003E6B3E">
        <w:rPr>
          <w:sz w:val="24"/>
        </w:rPr>
        <w:t>entrever que lo que acá se presentó fue un atropellamiento.</w:t>
      </w:r>
    </w:p>
    <w:p w14:paraId="53AAB864" w14:textId="77777777" w:rsidR="00D0762F" w:rsidRPr="003E6B3E" w:rsidRDefault="00D0762F" w:rsidP="003E6B3E">
      <w:pPr>
        <w:spacing w:line="276" w:lineRule="auto"/>
        <w:rPr>
          <w:sz w:val="24"/>
        </w:rPr>
      </w:pPr>
    </w:p>
    <w:p w14:paraId="4B3132B3" w14:textId="25D1FFB5" w:rsidR="00D0762F" w:rsidRPr="003E6B3E" w:rsidRDefault="00357184" w:rsidP="003E6B3E">
      <w:pPr>
        <w:spacing w:line="276" w:lineRule="auto"/>
        <w:rPr>
          <w:sz w:val="24"/>
        </w:rPr>
      </w:pPr>
      <w:r w:rsidRPr="003E6B3E">
        <w:rPr>
          <w:sz w:val="24"/>
        </w:rPr>
        <w:t>Pero ocurre que l</w:t>
      </w:r>
      <w:r w:rsidR="00D0762F" w:rsidRPr="003E6B3E">
        <w:rPr>
          <w:sz w:val="24"/>
        </w:rPr>
        <w:t xml:space="preserve">a </w:t>
      </w:r>
      <w:r w:rsidRPr="003E6B3E">
        <w:rPr>
          <w:sz w:val="24"/>
        </w:rPr>
        <w:t xml:space="preserve">funcionaria de primer grado </w:t>
      </w:r>
      <w:r w:rsidR="00D0762F" w:rsidRPr="003E6B3E">
        <w:rPr>
          <w:sz w:val="24"/>
        </w:rPr>
        <w:t xml:space="preserve">al valorar tales </w:t>
      </w:r>
      <w:r w:rsidR="004F1EA3" w:rsidRPr="003E6B3E">
        <w:rPr>
          <w:sz w:val="24"/>
        </w:rPr>
        <w:t>dictámenes</w:t>
      </w:r>
      <w:r w:rsidR="00D0762F" w:rsidRPr="003E6B3E">
        <w:rPr>
          <w:sz w:val="24"/>
        </w:rPr>
        <w:t xml:space="preserve">, consideró </w:t>
      </w:r>
      <w:r w:rsidRPr="003E6B3E">
        <w:rPr>
          <w:sz w:val="24"/>
        </w:rPr>
        <w:t xml:space="preserve">con total acierto </w:t>
      </w:r>
      <w:r w:rsidR="00D0762F" w:rsidRPr="003E6B3E">
        <w:rPr>
          <w:sz w:val="24"/>
        </w:rPr>
        <w:t>que si bien l</w:t>
      </w:r>
      <w:r w:rsidR="004F1EA3" w:rsidRPr="003E6B3E">
        <w:rPr>
          <w:sz w:val="24"/>
        </w:rPr>
        <w:t>o</w:t>
      </w:r>
      <w:r w:rsidR="00D0762F" w:rsidRPr="003E6B3E">
        <w:rPr>
          <w:sz w:val="24"/>
        </w:rPr>
        <w:t>s mism</w:t>
      </w:r>
      <w:r w:rsidR="004F1EA3" w:rsidRPr="003E6B3E">
        <w:rPr>
          <w:sz w:val="24"/>
        </w:rPr>
        <w:t>o</w:t>
      </w:r>
      <w:r w:rsidR="00D0762F" w:rsidRPr="003E6B3E">
        <w:rPr>
          <w:sz w:val="24"/>
        </w:rPr>
        <w:t xml:space="preserve">s se soportaron en </w:t>
      </w:r>
      <w:r w:rsidR="001A51D6" w:rsidRPr="003E6B3E">
        <w:rPr>
          <w:sz w:val="24"/>
        </w:rPr>
        <w:t xml:space="preserve">información </w:t>
      </w:r>
      <w:r w:rsidR="00D0762F" w:rsidRPr="003E6B3E">
        <w:rPr>
          <w:sz w:val="24"/>
        </w:rPr>
        <w:t>objetiva</w:t>
      </w:r>
      <w:r w:rsidR="00064690" w:rsidRPr="003E6B3E">
        <w:rPr>
          <w:sz w:val="24"/>
        </w:rPr>
        <w:t xml:space="preserve"> </w:t>
      </w:r>
      <w:r w:rsidR="00064690" w:rsidRPr="003E6B3E">
        <w:rPr>
          <w:rFonts w:ascii="Verdana" w:hAnsi="Verdana"/>
          <w:sz w:val="18"/>
          <w:szCs w:val="20"/>
        </w:rPr>
        <w:t>-</w:t>
      </w:r>
      <w:r w:rsidR="00501C05" w:rsidRPr="003E6B3E">
        <w:rPr>
          <w:rFonts w:ascii="Verdana" w:hAnsi="Verdana"/>
          <w:sz w:val="18"/>
          <w:szCs w:val="20"/>
        </w:rPr>
        <w:t>croquis</w:t>
      </w:r>
      <w:r w:rsidR="00064690" w:rsidRPr="003E6B3E">
        <w:rPr>
          <w:rFonts w:ascii="Verdana" w:hAnsi="Verdana"/>
          <w:sz w:val="18"/>
          <w:szCs w:val="20"/>
        </w:rPr>
        <w:t>, inspección ocular, dictámenes periciales-</w:t>
      </w:r>
      <w:r w:rsidR="00501C05" w:rsidRPr="003E6B3E">
        <w:rPr>
          <w:sz w:val="24"/>
        </w:rPr>
        <w:t xml:space="preserve">, no obtuvieron datos que </w:t>
      </w:r>
      <w:r w:rsidR="00D0762F" w:rsidRPr="003E6B3E">
        <w:rPr>
          <w:sz w:val="24"/>
        </w:rPr>
        <w:t>fuera</w:t>
      </w:r>
      <w:r w:rsidR="00501C05" w:rsidRPr="003E6B3E">
        <w:rPr>
          <w:sz w:val="24"/>
        </w:rPr>
        <w:t>n</w:t>
      </w:r>
      <w:r w:rsidR="00D0762F" w:rsidRPr="003E6B3E">
        <w:rPr>
          <w:sz w:val="24"/>
        </w:rPr>
        <w:t xml:space="preserve"> concordante</w:t>
      </w:r>
      <w:r w:rsidR="00501C05" w:rsidRPr="003E6B3E">
        <w:rPr>
          <w:sz w:val="24"/>
        </w:rPr>
        <w:t>s</w:t>
      </w:r>
      <w:r w:rsidR="000D78A0" w:rsidRPr="003E6B3E">
        <w:rPr>
          <w:sz w:val="24"/>
        </w:rPr>
        <w:t xml:space="preserve"> con el episodio</w:t>
      </w:r>
      <w:r w:rsidR="00032AB6" w:rsidRPr="003E6B3E">
        <w:rPr>
          <w:sz w:val="24"/>
        </w:rPr>
        <w:t>, en</w:t>
      </w:r>
      <w:r w:rsidR="00D0762F" w:rsidRPr="003E6B3E">
        <w:rPr>
          <w:sz w:val="24"/>
        </w:rPr>
        <w:t xml:space="preserve"> cuanto las </w:t>
      </w:r>
      <w:r w:rsidR="004F1EA3" w:rsidRPr="003E6B3E">
        <w:rPr>
          <w:sz w:val="24"/>
        </w:rPr>
        <w:t xml:space="preserve">profesionales </w:t>
      </w:r>
      <w:r w:rsidR="00032AB6" w:rsidRPr="003E6B3E">
        <w:rPr>
          <w:sz w:val="24"/>
        </w:rPr>
        <w:t>para efectuar su experticia</w:t>
      </w:r>
      <w:r w:rsidR="00D0762F" w:rsidRPr="003E6B3E">
        <w:rPr>
          <w:sz w:val="24"/>
        </w:rPr>
        <w:t xml:space="preserve"> tuvieron en cuenta</w:t>
      </w:r>
      <w:r w:rsidR="00032AB6" w:rsidRPr="003E6B3E">
        <w:rPr>
          <w:sz w:val="24"/>
        </w:rPr>
        <w:t xml:space="preserve"> solo</w:t>
      </w:r>
      <w:r w:rsidR="00D0762F" w:rsidRPr="003E6B3E">
        <w:rPr>
          <w:sz w:val="24"/>
        </w:rPr>
        <w:t xml:space="preserve"> lo consignado en el croquis</w:t>
      </w:r>
      <w:r w:rsidR="003A0B9D" w:rsidRPr="003E6B3E">
        <w:rPr>
          <w:sz w:val="24"/>
        </w:rPr>
        <w:t xml:space="preserve"> elaborado</w:t>
      </w:r>
      <w:r w:rsidR="00D0762F" w:rsidRPr="003E6B3E">
        <w:rPr>
          <w:sz w:val="24"/>
        </w:rPr>
        <w:t xml:space="preserve"> por el agente de tránsito,</w:t>
      </w:r>
      <w:r w:rsidR="00032AB6" w:rsidRPr="003E6B3E">
        <w:rPr>
          <w:sz w:val="24"/>
        </w:rPr>
        <w:t xml:space="preserve"> quien</w:t>
      </w:r>
      <w:r w:rsidR="00064690" w:rsidRPr="003E6B3E">
        <w:rPr>
          <w:sz w:val="24"/>
        </w:rPr>
        <w:t xml:space="preserve"> </w:t>
      </w:r>
      <w:r w:rsidR="00501C05" w:rsidRPr="003E6B3E">
        <w:rPr>
          <w:sz w:val="24"/>
        </w:rPr>
        <w:t xml:space="preserve">plasmó </w:t>
      </w:r>
      <w:r w:rsidR="00D0762F" w:rsidRPr="003E6B3E">
        <w:rPr>
          <w:sz w:val="24"/>
        </w:rPr>
        <w:t xml:space="preserve">como hipótesis la número 409, esto es, cruzar sin observar, basado </w:t>
      </w:r>
      <w:r w:rsidR="00032AB6" w:rsidRPr="003E6B3E">
        <w:rPr>
          <w:sz w:val="24"/>
        </w:rPr>
        <w:t xml:space="preserve">única y </w:t>
      </w:r>
      <w:r w:rsidR="00D0762F" w:rsidRPr="003E6B3E">
        <w:rPr>
          <w:sz w:val="24"/>
        </w:rPr>
        <w:t>exclusivamente en lo</w:t>
      </w:r>
      <w:r w:rsidR="001D5621" w:rsidRPr="003E6B3E">
        <w:rPr>
          <w:sz w:val="24"/>
        </w:rPr>
        <w:t xml:space="preserve"> referido por </w:t>
      </w:r>
      <w:r w:rsidR="00D0762F" w:rsidRPr="003E6B3E">
        <w:rPr>
          <w:sz w:val="24"/>
        </w:rPr>
        <w:t xml:space="preserve">el conductor de la buseta, sin </w:t>
      </w:r>
      <w:r w:rsidR="00032AB6" w:rsidRPr="003E6B3E">
        <w:rPr>
          <w:sz w:val="24"/>
        </w:rPr>
        <w:t>haber contemplado por falta de una completa información, lo narrado por la directa afectada</w:t>
      </w:r>
      <w:r w:rsidR="00D0762F" w:rsidRPr="003E6B3E">
        <w:rPr>
          <w:sz w:val="24"/>
        </w:rPr>
        <w:t>.</w:t>
      </w:r>
    </w:p>
    <w:p w14:paraId="03738DCD" w14:textId="77777777" w:rsidR="00D0762F" w:rsidRPr="003E6B3E" w:rsidRDefault="00D0762F" w:rsidP="003E6B3E">
      <w:pPr>
        <w:spacing w:line="276" w:lineRule="auto"/>
        <w:rPr>
          <w:sz w:val="24"/>
        </w:rPr>
      </w:pPr>
    </w:p>
    <w:p w14:paraId="771CE49A" w14:textId="6A118770" w:rsidR="00064690" w:rsidRPr="003E6B3E" w:rsidRDefault="005347C3" w:rsidP="003E6B3E">
      <w:pPr>
        <w:spacing w:line="276" w:lineRule="auto"/>
        <w:rPr>
          <w:sz w:val="24"/>
        </w:rPr>
      </w:pPr>
      <w:r w:rsidRPr="003E6B3E">
        <w:rPr>
          <w:sz w:val="24"/>
        </w:rPr>
        <w:t>En efecto, d</w:t>
      </w:r>
      <w:r w:rsidR="006B0AEC" w:rsidRPr="003E6B3E">
        <w:rPr>
          <w:sz w:val="24"/>
        </w:rPr>
        <w:t xml:space="preserve">e los informes periciales </w:t>
      </w:r>
      <w:r w:rsidR="001271A8" w:rsidRPr="003E6B3E">
        <w:rPr>
          <w:sz w:val="24"/>
        </w:rPr>
        <w:t xml:space="preserve">entregados </w:t>
      </w:r>
      <w:r w:rsidR="00D0762F" w:rsidRPr="003E6B3E">
        <w:rPr>
          <w:sz w:val="24"/>
        </w:rPr>
        <w:t>por la</w:t>
      </w:r>
      <w:r w:rsidR="00064690" w:rsidRPr="003E6B3E">
        <w:rPr>
          <w:sz w:val="24"/>
        </w:rPr>
        <w:t>s</w:t>
      </w:r>
      <w:r w:rsidRPr="003E6B3E">
        <w:rPr>
          <w:sz w:val="24"/>
        </w:rPr>
        <w:t xml:space="preserve"> profesionales</w:t>
      </w:r>
      <w:r w:rsidR="00064690" w:rsidRPr="003E6B3E">
        <w:rPr>
          <w:sz w:val="24"/>
        </w:rPr>
        <w:t xml:space="preserve"> LUZ ADRIANA TORRES GARZÓN </w:t>
      </w:r>
      <w:r w:rsidR="00064690" w:rsidRPr="003E6B3E">
        <w:rPr>
          <w:rFonts w:ascii="Verdana" w:hAnsi="Verdana"/>
          <w:sz w:val="18"/>
          <w:szCs w:val="20"/>
        </w:rPr>
        <w:t xml:space="preserve">-física del </w:t>
      </w:r>
      <w:proofErr w:type="spellStart"/>
      <w:r w:rsidR="00064690" w:rsidRPr="003E6B3E">
        <w:rPr>
          <w:rFonts w:ascii="Verdana" w:hAnsi="Verdana"/>
          <w:sz w:val="18"/>
          <w:szCs w:val="20"/>
        </w:rPr>
        <w:t>I.N.M.L.C.F</w:t>
      </w:r>
      <w:proofErr w:type="spellEnd"/>
      <w:r w:rsidR="00064690" w:rsidRPr="003E6B3E">
        <w:rPr>
          <w:rFonts w:ascii="Verdana" w:hAnsi="Verdana"/>
          <w:sz w:val="18"/>
          <w:szCs w:val="20"/>
        </w:rPr>
        <w:t>.-</w:t>
      </w:r>
      <w:r w:rsidR="00064690" w:rsidRPr="003E6B3E">
        <w:rPr>
          <w:sz w:val="24"/>
        </w:rPr>
        <w:t xml:space="preserve"> y LADY </w:t>
      </w:r>
      <w:proofErr w:type="spellStart"/>
      <w:r w:rsidR="00064690" w:rsidRPr="003E6B3E">
        <w:rPr>
          <w:sz w:val="24"/>
        </w:rPr>
        <w:t>JHOANNA</w:t>
      </w:r>
      <w:proofErr w:type="spellEnd"/>
      <w:r w:rsidR="00064690" w:rsidRPr="003E6B3E">
        <w:rPr>
          <w:sz w:val="24"/>
        </w:rPr>
        <w:t xml:space="preserve"> GARCÍA </w:t>
      </w:r>
      <w:proofErr w:type="spellStart"/>
      <w:r w:rsidR="00064690" w:rsidRPr="003E6B3E">
        <w:rPr>
          <w:sz w:val="24"/>
        </w:rPr>
        <w:t>GARCÍA</w:t>
      </w:r>
      <w:proofErr w:type="spellEnd"/>
      <w:r w:rsidR="00064690" w:rsidRPr="003E6B3E">
        <w:rPr>
          <w:sz w:val="24"/>
        </w:rPr>
        <w:t xml:space="preserve"> </w:t>
      </w:r>
      <w:r w:rsidR="00064690" w:rsidRPr="003E6B3E">
        <w:rPr>
          <w:rFonts w:ascii="Verdana" w:hAnsi="Verdana"/>
          <w:sz w:val="18"/>
          <w:szCs w:val="20"/>
        </w:rPr>
        <w:t>-</w:t>
      </w:r>
      <w:r w:rsidRPr="003E6B3E">
        <w:rPr>
          <w:rFonts w:ascii="Verdana" w:hAnsi="Verdana"/>
          <w:sz w:val="18"/>
          <w:szCs w:val="20"/>
        </w:rPr>
        <w:t>f</w:t>
      </w:r>
      <w:r w:rsidR="00064690" w:rsidRPr="003E6B3E">
        <w:rPr>
          <w:rFonts w:ascii="Verdana" w:hAnsi="Verdana"/>
          <w:sz w:val="18"/>
          <w:szCs w:val="20"/>
        </w:rPr>
        <w:t xml:space="preserve">ísica de la </w:t>
      </w:r>
      <w:proofErr w:type="spellStart"/>
      <w:r w:rsidR="00064690" w:rsidRPr="003E6B3E">
        <w:rPr>
          <w:rFonts w:ascii="Verdana" w:hAnsi="Verdana"/>
          <w:sz w:val="18"/>
          <w:szCs w:val="20"/>
        </w:rPr>
        <w:t>UCRET</w:t>
      </w:r>
      <w:proofErr w:type="spellEnd"/>
      <w:r w:rsidR="00064690" w:rsidRPr="003E6B3E">
        <w:rPr>
          <w:rFonts w:ascii="Verdana" w:hAnsi="Verdana"/>
          <w:sz w:val="18"/>
          <w:szCs w:val="20"/>
        </w:rPr>
        <w:t>-</w:t>
      </w:r>
      <w:r w:rsidR="00064690" w:rsidRPr="003E6B3E">
        <w:rPr>
          <w:sz w:val="24"/>
        </w:rPr>
        <w:t xml:space="preserve">,  </w:t>
      </w:r>
      <w:r w:rsidR="006B0AEC" w:rsidRPr="003E6B3E">
        <w:rPr>
          <w:sz w:val="24"/>
        </w:rPr>
        <w:t xml:space="preserve">se aprecia que </w:t>
      </w:r>
      <w:r w:rsidR="00081CCD" w:rsidRPr="003E6B3E">
        <w:rPr>
          <w:sz w:val="24"/>
        </w:rPr>
        <w:t xml:space="preserve">ambas </w:t>
      </w:r>
      <w:r w:rsidR="00064690" w:rsidRPr="003E6B3E">
        <w:rPr>
          <w:sz w:val="24"/>
        </w:rPr>
        <w:t>fueron contestes en señalar que no se logró esta</w:t>
      </w:r>
      <w:r w:rsidRPr="003E6B3E">
        <w:rPr>
          <w:sz w:val="24"/>
        </w:rPr>
        <w:t>blecer la velocidad del rodante</w:t>
      </w:r>
      <w:r w:rsidR="00064690" w:rsidRPr="003E6B3E">
        <w:rPr>
          <w:sz w:val="24"/>
        </w:rPr>
        <w:t xml:space="preserve"> ante la ausencia de elementos que así lo permitieran </w:t>
      </w:r>
      <w:r w:rsidR="001271A8" w:rsidRPr="003E6B3E">
        <w:rPr>
          <w:sz w:val="24"/>
        </w:rPr>
        <w:t>determinar</w:t>
      </w:r>
      <w:r w:rsidR="00064690" w:rsidRPr="003E6B3E">
        <w:rPr>
          <w:sz w:val="24"/>
        </w:rPr>
        <w:t xml:space="preserve">, y que las lesiones que presentaba la señora </w:t>
      </w:r>
      <w:proofErr w:type="spellStart"/>
      <w:r w:rsidR="00064690" w:rsidRPr="003E6B3E">
        <w:rPr>
          <w:sz w:val="24"/>
        </w:rPr>
        <w:t>EDUVINA</w:t>
      </w:r>
      <w:proofErr w:type="spellEnd"/>
      <w:r w:rsidR="00064690" w:rsidRPr="003E6B3E">
        <w:rPr>
          <w:sz w:val="24"/>
        </w:rPr>
        <w:t xml:space="preserve"> LEÓN en su lado izquierdo, </w:t>
      </w:r>
      <w:r w:rsidR="004B0107" w:rsidRPr="003E6B3E">
        <w:rPr>
          <w:sz w:val="24"/>
        </w:rPr>
        <w:t xml:space="preserve">hacían </w:t>
      </w:r>
      <w:r w:rsidR="00064690" w:rsidRPr="003E6B3E">
        <w:rPr>
          <w:sz w:val="24"/>
        </w:rPr>
        <w:t>sugerir que esta, previo al accidente, se desplazaba de derecha a izquierda con respecto a la trayectoria de la buseta.</w:t>
      </w:r>
    </w:p>
    <w:p w14:paraId="4787D2CB" w14:textId="77777777" w:rsidR="00064690" w:rsidRPr="003E6B3E" w:rsidRDefault="00064690" w:rsidP="003E6B3E">
      <w:pPr>
        <w:spacing w:line="276" w:lineRule="auto"/>
        <w:rPr>
          <w:sz w:val="24"/>
        </w:rPr>
      </w:pPr>
    </w:p>
    <w:p w14:paraId="18C9411B" w14:textId="1CAFAF80" w:rsidR="004253B8" w:rsidRPr="003E6B3E" w:rsidRDefault="004F1EA3" w:rsidP="003E6B3E">
      <w:pPr>
        <w:spacing w:line="276" w:lineRule="auto"/>
        <w:rPr>
          <w:sz w:val="24"/>
        </w:rPr>
      </w:pPr>
      <w:r w:rsidRPr="003E6B3E">
        <w:rPr>
          <w:sz w:val="24"/>
        </w:rPr>
        <w:t xml:space="preserve">Aunque </w:t>
      </w:r>
      <w:r w:rsidR="00064690" w:rsidRPr="003E6B3E">
        <w:rPr>
          <w:sz w:val="24"/>
        </w:rPr>
        <w:t xml:space="preserve">la </w:t>
      </w:r>
      <w:r w:rsidR="006B0AEC" w:rsidRPr="003E6B3E">
        <w:rPr>
          <w:sz w:val="24"/>
        </w:rPr>
        <w:t xml:space="preserve">perito en física </w:t>
      </w:r>
      <w:r w:rsidR="005347C3" w:rsidRPr="003E6B3E">
        <w:rPr>
          <w:sz w:val="24"/>
        </w:rPr>
        <w:t xml:space="preserve">del </w:t>
      </w:r>
      <w:proofErr w:type="spellStart"/>
      <w:r w:rsidR="005347C3" w:rsidRPr="003E6B3E">
        <w:rPr>
          <w:sz w:val="24"/>
        </w:rPr>
        <w:t>INML</w:t>
      </w:r>
      <w:proofErr w:type="spellEnd"/>
      <w:r w:rsidR="00064690" w:rsidRPr="003E6B3E">
        <w:rPr>
          <w:sz w:val="24"/>
        </w:rPr>
        <w:t xml:space="preserve"> </w:t>
      </w:r>
      <w:r w:rsidR="00081CCD" w:rsidRPr="003E6B3E">
        <w:rPr>
          <w:sz w:val="24"/>
        </w:rPr>
        <w:t xml:space="preserve">adujo </w:t>
      </w:r>
      <w:r w:rsidR="00064690" w:rsidRPr="003E6B3E">
        <w:rPr>
          <w:sz w:val="24"/>
        </w:rPr>
        <w:t xml:space="preserve">que </w:t>
      </w:r>
      <w:r w:rsidR="001A51D6" w:rsidRPr="003E6B3E">
        <w:rPr>
          <w:sz w:val="24"/>
        </w:rPr>
        <w:t xml:space="preserve">las lesiones que </w:t>
      </w:r>
      <w:r w:rsidR="005347C3" w:rsidRPr="003E6B3E">
        <w:rPr>
          <w:sz w:val="24"/>
        </w:rPr>
        <w:t>presentaba</w:t>
      </w:r>
      <w:r w:rsidR="001271A8" w:rsidRPr="003E6B3E">
        <w:rPr>
          <w:sz w:val="24"/>
        </w:rPr>
        <w:t xml:space="preserve"> </w:t>
      </w:r>
      <w:r w:rsidR="001A51D6" w:rsidRPr="003E6B3E">
        <w:rPr>
          <w:sz w:val="24"/>
        </w:rPr>
        <w:t xml:space="preserve">la señora </w:t>
      </w:r>
      <w:proofErr w:type="spellStart"/>
      <w:r w:rsidR="001A51D6" w:rsidRPr="003E6B3E">
        <w:rPr>
          <w:sz w:val="24"/>
        </w:rPr>
        <w:t>EDUVINA</w:t>
      </w:r>
      <w:proofErr w:type="spellEnd"/>
      <w:r w:rsidR="001A51D6" w:rsidRPr="003E6B3E">
        <w:rPr>
          <w:sz w:val="24"/>
        </w:rPr>
        <w:t xml:space="preserve"> en su lado izquierdo </w:t>
      </w:r>
      <w:r w:rsidRPr="003E6B3E">
        <w:rPr>
          <w:rFonts w:ascii="Verdana" w:hAnsi="Verdana"/>
          <w:sz w:val="18"/>
          <w:szCs w:val="20"/>
        </w:rPr>
        <w:t>-</w:t>
      </w:r>
      <w:r w:rsidR="004253B8" w:rsidRPr="003E6B3E">
        <w:rPr>
          <w:rFonts w:ascii="Verdana" w:hAnsi="Verdana"/>
          <w:sz w:val="18"/>
          <w:szCs w:val="20"/>
        </w:rPr>
        <w:t>fracturas</w:t>
      </w:r>
      <w:r w:rsidR="001A51D6" w:rsidRPr="003E6B3E">
        <w:rPr>
          <w:rFonts w:ascii="Verdana" w:hAnsi="Verdana"/>
          <w:sz w:val="18"/>
          <w:szCs w:val="20"/>
        </w:rPr>
        <w:t>-</w:t>
      </w:r>
      <w:r w:rsidR="001A51D6" w:rsidRPr="003E6B3E">
        <w:rPr>
          <w:sz w:val="24"/>
        </w:rPr>
        <w:t xml:space="preserve">  </w:t>
      </w:r>
      <w:r w:rsidR="00081CCD" w:rsidRPr="003E6B3E">
        <w:rPr>
          <w:sz w:val="24"/>
        </w:rPr>
        <w:t xml:space="preserve">implican </w:t>
      </w:r>
      <w:r w:rsidR="001A51D6" w:rsidRPr="003E6B3E">
        <w:rPr>
          <w:sz w:val="24"/>
        </w:rPr>
        <w:t xml:space="preserve">que debió haberse </w:t>
      </w:r>
      <w:r w:rsidR="001271A8" w:rsidRPr="003E6B3E">
        <w:rPr>
          <w:sz w:val="24"/>
        </w:rPr>
        <w:t xml:space="preserve">generado </w:t>
      </w:r>
      <w:r w:rsidR="001A51D6" w:rsidRPr="003E6B3E">
        <w:rPr>
          <w:sz w:val="24"/>
        </w:rPr>
        <w:t xml:space="preserve">un impacto inicial, toda vez que </w:t>
      </w:r>
      <w:r w:rsidR="004253B8" w:rsidRPr="003E6B3E">
        <w:rPr>
          <w:sz w:val="24"/>
        </w:rPr>
        <w:t xml:space="preserve">esos </w:t>
      </w:r>
      <w:r w:rsidR="001A51D6" w:rsidRPr="003E6B3E">
        <w:rPr>
          <w:sz w:val="24"/>
        </w:rPr>
        <w:t>daños están asociados con un choque de alta energía</w:t>
      </w:r>
      <w:r w:rsidRPr="003E6B3E">
        <w:rPr>
          <w:sz w:val="24"/>
        </w:rPr>
        <w:t xml:space="preserve"> que </w:t>
      </w:r>
      <w:r w:rsidR="001A51D6" w:rsidRPr="003E6B3E">
        <w:rPr>
          <w:sz w:val="24"/>
        </w:rPr>
        <w:t xml:space="preserve">recibió por esa parte de su cuerpo, </w:t>
      </w:r>
      <w:r w:rsidR="006B0AEC" w:rsidRPr="003E6B3E">
        <w:rPr>
          <w:sz w:val="24"/>
        </w:rPr>
        <w:t xml:space="preserve">que </w:t>
      </w:r>
      <w:r w:rsidR="001A51D6" w:rsidRPr="003E6B3E">
        <w:rPr>
          <w:sz w:val="24"/>
        </w:rPr>
        <w:t>podrían correlacionar</w:t>
      </w:r>
      <w:r w:rsidR="006B0AEC" w:rsidRPr="003E6B3E">
        <w:rPr>
          <w:sz w:val="24"/>
        </w:rPr>
        <w:t>se</w:t>
      </w:r>
      <w:r w:rsidR="001A51D6" w:rsidRPr="003E6B3E">
        <w:rPr>
          <w:sz w:val="24"/>
        </w:rPr>
        <w:t xml:space="preserve"> con el vehículo causante, </w:t>
      </w:r>
      <w:r w:rsidR="006B0AEC" w:rsidRPr="003E6B3E">
        <w:rPr>
          <w:sz w:val="24"/>
        </w:rPr>
        <w:t xml:space="preserve">y </w:t>
      </w:r>
      <w:r w:rsidRPr="003E6B3E">
        <w:rPr>
          <w:sz w:val="24"/>
        </w:rPr>
        <w:t xml:space="preserve">las cuales </w:t>
      </w:r>
      <w:r w:rsidR="00CE72A7" w:rsidRPr="003E6B3E">
        <w:rPr>
          <w:sz w:val="24"/>
        </w:rPr>
        <w:t>se podían</w:t>
      </w:r>
      <w:r w:rsidR="00144EE3" w:rsidRPr="003E6B3E">
        <w:rPr>
          <w:sz w:val="24"/>
        </w:rPr>
        <w:t xml:space="preserve"> ocasionar </w:t>
      </w:r>
      <w:r w:rsidR="004253B8" w:rsidRPr="003E6B3E">
        <w:rPr>
          <w:sz w:val="24"/>
        </w:rPr>
        <w:t>p</w:t>
      </w:r>
      <w:r w:rsidR="006B0AEC" w:rsidRPr="003E6B3E">
        <w:rPr>
          <w:sz w:val="24"/>
        </w:rPr>
        <w:t>or</w:t>
      </w:r>
      <w:r w:rsidR="004253B8" w:rsidRPr="003E6B3E">
        <w:rPr>
          <w:sz w:val="24"/>
        </w:rPr>
        <w:t xml:space="preserve"> caída ni por arrastre, </w:t>
      </w:r>
      <w:r w:rsidR="001A51D6" w:rsidRPr="003E6B3E">
        <w:rPr>
          <w:sz w:val="24"/>
        </w:rPr>
        <w:t xml:space="preserve">no puede perderse de vista, como así lo </w:t>
      </w:r>
      <w:r w:rsidR="00CE72A7" w:rsidRPr="003E6B3E">
        <w:rPr>
          <w:sz w:val="24"/>
        </w:rPr>
        <w:t xml:space="preserve">afirmó </w:t>
      </w:r>
      <w:r w:rsidR="005347C3" w:rsidRPr="003E6B3E">
        <w:rPr>
          <w:sz w:val="24"/>
        </w:rPr>
        <w:t xml:space="preserve">la fiscal en su condición de </w:t>
      </w:r>
      <w:r w:rsidR="001A51D6" w:rsidRPr="003E6B3E">
        <w:rPr>
          <w:sz w:val="24"/>
        </w:rPr>
        <w:t xml:space="preserve">no recurrente, que </w:t>
      </w:r>
      <w:r w:rsidR="004253B8" w:rsidRPr="003E6B3E">
        <w:rPr>
          <w:sz w:val="24"/>
        </w:rPr>
        <w:t>la referida perito únicament</w:t>
      </w:r>
      <w:r w:rsidR="005347C3" w:rsidRPr="003E6B3E">
        <w:rPr>
          <w:sz w:val="24"/>
        </w:rPr>
        <w:t>e tuvo en consideración para su</w:t>
      </w:r>
      <w:r w:rsidR="004253B8" w:rsidRPr="003E6B3E">
        <w:rPr>
          <w:sz w:val="24"/>
        </w:rPr>
        <w:t xml:space="preserve"> análisis la información que le fue puesta de presente para cumplir su labor, específicamente el croquis del hecho de tránsito.</w:t>
      </w:r>
    </w:p>
    <w:p w14:paraId="7676EEF7" w14:textId="77777777" w:rsidR="004253B8" w:rsidRPr="003E6B3E" w:rsidRDefault="004253B8" w:rsidP="003E6B3E">
      <w:pPr>
        <w:spacing w:line="276" w:lineRule="auto"/>
        <w:rPr>
          <w:sz w:val="24"/>
        </w:rPr>
      </w:pPr>
    </w:p>
    <w:p w14:paraId="6E012071" w14:textId="268ED067" w:rsidR="004253B8" w:rsidRPr="003E6B3E" w:rsidRDefault="004253B8" w:rsidP="003E6B3E">
      <w:pPr>
        <w:spacing w:line="276" w:lineRule="auto"/>
        <w:rPr>
          <w:sz w:val="24"/>
        </w:rPr>
      </w:pPr>
      <w:r w:rsidRPr="003E6B3E">
        <w:rPr>
          <w:sz w:val="24"/>
        </w:rPr>
        <w:t xml:space="preserve">Surge evidente que si </w:t>
      </w:r>
      <w:r w:rsidR="00501C05" w:rsidRPr="003E6B3E">
        <w:rPr>
          <w:sz w:val="24"/>
        </w:rPr>
        <w:t xml:space="preserve">de los datos </w:t>
      </w:r>
      <w:r w:rsidRPr="003E6B3E">
        <w:rPr>
          <w:sz w:val="24"/>
        </w:rPr>
        <w:t>objetiv</w:t>
      </w:r>
      <w:r w:rsidR="00501C05" w:rsidRPr="003E6B3E">
        <w:rPr>
          <w:sz w:val="24"/>
        </w:rPr>
        <w:t>os</w:t>
      </w:r>
      <w:r w:rsidR="005347C3" w:rsidRPr="003E6B3E">
        <w:rPr>
          <w:sz w:val="24"/>
        </w:rPr>
        <w:t xml:space="preserve"> que se le facilitaron</w:t>
      </w:r>
      <w:r w:rsidRPr="003E6B3E">
        <w:rPr>
          <w:sz w:val="24"/>
        </w:rPr>
        <w:t xml:space="preserve"> a la perito, se extrae que al parecer la peatón cruzó si</w:t>
      </w:r>
      <w:r w:rsidR="005347C3" w:rsidRPr="003E6B3E">
        <w:rPr>
          <w:sz w:val="24"/>
        </w:rPr>
        <w:t>n</w:t>
      </w:r>
      <w:r w:rsidRPr="003E6B3E">
        <w:rPr>
          <w:sz w:val="24"/>
        </w:rPr>
        <w:t xml:space="preserve"> observar la vía, como se plasmó en el croquis, no </w:t>
      </w:r>
      <w:r w:rsidR="006B0AEC" w:rsidRPr="003E6B3E">
        <w:rPr>
          <w:sz w:val="24"/>
        </w:rPr>
        <w:t xml:space="preserve">podía </w:t>
      </w:r>
      <w:r w:rsidRPr="003E6B3E">
        <w:rPr>
          <w:sz w:val="24"/>
        </w:rPr>
        <w:t>partir</w:t>
      </w:r>
      <w:r w:rsidR="0039742D" w:rsidRPr="003E6B3E">
        <w:rPr>
          <w:sz w:val="24"/>
        </w:rPr>
        <w:t xml:space="preserve"> la experta</w:t>
      </w:r>
      <w:r w:rsidRPr="003E6B3E">
        <w:rPr>
          <w:sz w:val="24"/>
        </w:rPr>
        <w:t xml:space="preserve"> de una situación </w:t>
      </w:r>
      <w:r w:rsidR="006B0AEC" w:rsidRPr="003E6B3E">
        <w:rPr>
          <w:sz w:val="24"/>
        </w:rPr>
        <w:t xml:space="preserve">fáctica distinta </w:t>
      </w:r>
      <w:r w:rsidR="005347C3" w:rsidRPr="003E6B3E">
        <w:rPr>
          <w:sz w:val="24"/>
        </w:rPr>
        <w:t>para rendir el dictamen</w:t>
      </w:r>
      <w:r w:rsidRPr="003E6B3E">
        <w:rPr>
          <w:sz w:val="24"/>
        </w:rPr>
        <w:t xml:space="preserve"> </w:t>
      </w:r>
      <w:r w:rsidR="005347C3" w:rsidRPr="003E6B3E">
        <w:rPr>
          <w:sz w:val="24"/>
        </w:rPr>
        <w:t>al desconocer la versión ofrecida</w:t>
      </w:r>
      <w:r w:rsidR="00081CCD" w:rsidRPr="003E6B3E">
        <w:rPr>
          <w:sz w:val="24"/>
        </w:rPr>
        <w:t xml:space="preserve"> </w:t>
      </w:r>
      <w:r w:rsidRPr="003E6B3E">
        <w:rPr>
          <w:sz w:val="24"/>
        </w:rPr>
        <w:t>por la víctima</w:t>
      </w:r>
      <w:r w:rsidR="005347C3" w:rsidRPr="003E6B3E">
        <w:rPr>
          <w:sz w:val="24"/>
        </w:rPr>
        <w:t>. Así que, de haber</w:t>
      </w:r>
      <w:r w:rsidR="0039742D" w:rsidRPr="003E6B3E">
        <w:rPr>
          <w:sz w:val="24"/>
        </w:rPr>
        <w:t>se</w:t>
      </w:r>
      <w:r w:rsidR="005347C3" w:rsidRPr="003E6B3E">
        <w:rPr>
          <w:sz w:val="24"/>
        </w:rPr>
        <w:t xml:space="preserve"> conocido </w:t>
      </w:r>
      <w:r w:rsidR="0039742D" w:rsidRPr="003E6B3E">
        <w:rPr>
          <w:sz w:val="24"/>
        </w:rPr>
        <w:t xml:space="preserve">esa </w:t>
      </w:r>
      <w:r w:rsidR="005347C3" w:rsidRPr="003E6B3E">
        <w:rPr>
          <w:sz w:val="24"/>
        </w:rPr>
        <w:t xml:space="preserve">otra hipótesis, </w:t>
      </w:r>
      <w:r w:rsidR="00565CEF" w:rsidRPr="003E6B3E">
        <w:rPr>
          <w:sz w:val="24"/>
        </w:rPr>
        <w:t>en su debida oportunidad</w:t>
      </w:r>
      <w:r w:rsidR="005347C3" w:rsidRPr="003E6B3E">
        <w:rPr>
          <w:sz w:val="24"/>
        </w:rPr>
        <w:t>,</w:t>
      </w:r>
      <w:r w:rsidR="00565CEF" w:rsidRPr="003E6B3E">
        <w:rPr>
          <w:sz w:val="24"/>
        </w:rPr>
        <w:t xml:space="preserve"> </w:t>
      </w:r>
      <w:r w:rsidRPr="003E6B3E">
        <w:rPr>
          <w:sz w:val="24"/>
        </w:rPr>
        <w:t xml:space="preserve">muy seguramente </w:t>
      </w:r>
      <w:r w:rsidR="006B0AEC" w:rsidRPr="003E6B3E">
        <w:rPr>
          <w:sz w:val="24"/>
        </w:rPr>
        <w:t>hubiera</w:t>
      </w:r>
      <w:r w:rsidR="0039742D" w:rsidRPr="003E6B3E">
        <w:rPr>
          <w:sz w:val="24"/>
        </w:rPr>
        <w:t xml:space="preserve"> dado lugar a que las</w:t>
      </w:r>
      <w:r w:rsidR="005347C3" w:rsidRPr="003E6B3E">
        <w:rPr>
          <w:sz w:val="24"/>
        </w:rPr>
        <w:t xml:space="preserve"> </w:t>
      </w:r>
      <w:r w:rsidRPr="003E6B3E">
        <w:rPr>
          <w:sz w:val="24"/>
        </w:rPr>
        <w:t xml:space="preserve">conclusiones </w:t>
      </w:r>
      <w:r w:rsidR="006B0AEC" w:rsidRPr="003E6B3E">
        <w:rPr>
          <w:sz w:val="24"/>
        </w:rPr>
        <w:t xml:space="preserve">fueran </w:t>
      </w:r>
      <w:r w:rsidRPr="003E6B3E">
        <w:rPr>
          <w:sz w:val="24"/>
        </w:rPr>
        <w:t>di</w:t>
      </w:r>
      <w:r w:rsidR="0039742D" w:rsidRPr="003E6B3E">
        <w:rPr>
          <w:sz w:val="24"/>
        </w:rPr>
        <w:t>ferentes</w:t>
      </w:r>
      <w:r w:rsidRPr="003E6B3E">
        <w:rPr>
          <w:sz w:val="24"/>
        </w:rPr>
        <w:t>.</w:t>
      </w:r>
    </w:p>
    <w:p w14:paraId="75973489" w14:textId="77777777" w:rsidR="004253B8" w:rsidRPr="003E6B3E" w:rsidRDefault="004253B8" w:rsidP="003E6B3E">
      <w:pPr>
        <w:spacing w:line="276" w:lineRule="auto"/>
        <w:rPr>
          <w:sz w:val="24"/>
        </w:rPr>
      </w:pPr>
    </w:p>
    <w:p w14:paraId="71AB2805" w14:textId="77777777" w:rsidR="001869FE" w:rsidRPr="003E6B3E" w:rsidRDefault="00E01822" w:rsidP="003E6B3E">
      <w:pPr>
        <w:spacing w:line="276" w:lineRule="auto"/>
        <w:rPr>
          <w:sz w:val="24"/>
        </w:rPr>
      </w:pPr>
      <w:r w:rsidRPr="003E6B3E">
        <w:rPr>
          <w:sz w:val="24"/>
        </w:rPr>
        <w:lastRenderedPageBreak/>
        <w:t>Lo anterior se asegura</w:t>
      </w:r>
      <w:r w:rsidR="004253B8" w:rsidRPr="003E6B3E">
        <w:rPr>
          <w:sz w:val="24"/>
        </w:rPr>
        <w:t xml:space="preserve"> por cuanto </w:t>
      </w:r>
      <w:r w:rsidR="005C0002" w:rsidRPr="003E6B3E">
        <w:rPr>
          <w:sz w:val="24"/>
        </w:rPr>
        <w:t>la</w:t>
      </w:r>
      <w:r w:rsidR="004253B8" w:rsidRPr="003E6B3E">
        <w:rPr>
          <w:sz w:val="24"/>
        </w:rPr>
        <w:t xml:space="preserve"> misma física</w:t>
      </w:r>
      <w:r w:rsidRPr="003E6B3E">
        <w:rPr>
          <w:sz w:val="24"/>
        </w:rPr>
        <w:t xml:space="preserve"> forense</w:t>
      </w:r>
      <w:r w:rsidR="004253B8" w:rsidRPr="003E6B3E">
        <w:rPr>
          <w:sz w:val="24"/>
        </w:rPr>
        <w:t xml:space="preserve"> fue enfática en señalar que si la </w:t>
      </w:r>
      <w:r w:rsidRPr="003E6B3E">
        <w:rPr>
          <w:sz w:val="24"/>
        </w:rPr>
        <w:t>hipótesis hubiera sido distinta</w:t>
      </w:r>
      <w:r w:rsidR="004253B8" w:rsidRPr="003E6B3E">
        <w:rPr>
          <w:sz w:val="24"/>
        </w:rPr>
        <w:t>,</w:t>
      </w:r>
      <w:r w:rsidR="006B0AEC" w:rsidRPr="003E6B3E">
        <w:rPr>
          <w:sz w:val="24"/>
        </w:rPr>
        <w:t xml:space="preserve"> esto es</w:t>
      </w:r>
      <w:r w:rsidR="005C0002" w:rsidRPr="003E6B3E">
        <w:rPr>
          <w:sz w:val="24"/>
        </w:rPr>
        <w:t>,</w:t>
      </w:r>
      <w:r w:rsidR="006B0AEC" w:rsidRPr="003E6B3E">
        <w:rPr>
          <w:sz w:val="24"/>
        </w:rPr>
        <w:t xml:space="preserve"> </w:t>
      </w:r>
      <w:r w:rsidR="00CA54AD" w:rsidRPr="003E6B3E">
        <w:rPr>
          <w:sz w:val="24"/>
        </w:rPr>
        <w:t xml:space="preserve">para establecer lo dicho por la afectada, </w:t>
      </w:r>
      <w:r w:rsidR="004253B8" w:rsidRPr="003E6B3E">
        <w:rPr>
          <w:sz w:val="24"/>
        </w:rPr>
        <w:t>la manera de reconstruir el hecho de tránsito</w:t>
      </w:r>
      <w:r w:rsidR="00CA54AD" w:rsidRPr="003E6B3E">
        <w:rPr>
          <w:sz w:val="24"/>
        </w:rPr>
        <w:t xml:space="preserve"> hubiera requerido mayor información r</w:t>
      </w:r>
      <w:r w:rsidRPr="003E6B3E">
        <w:rPr>
          <w:sz w:val="24"/>
        </w:rPr>
        <w:t xml:space="preserve">elacionada con el vehículo, e incluso deja en claro que al ser los datos suministrados </w:t>
      </w:r>
      <w:r w:rsidR="006B0AEC" w:rsidRPr="003E6B3E">
        <w:rPr>
          <w:sz w:val="24"/>
        </w:rPr>
        <w:t>objetivos</w:t>
      </w:r>
      <w:r w:rsidRPr="003E6B3E">
        <w:rPr>
          <w:sz w:val="24"/>
        </w:rPr>
        <w:t>,</w:t>
      </w:r>
      <w:r w:rsidR="00CA54AD" w:rsidRPr="003E6B3E">
        <w:rPr>
          <w:sz w:val="24"/>
        </w:rPr>
        <w:t xml:space="preserve"> no </w:t>
      </w:r>
      <w:r w:rsidRPr="003E6B3E">
        <w:rPr>
          <w:sz w:val="24"/>
        </w:rPr>
        <w:t xml:space="preserve">quedaba </w:t>
      </w:r>
      <w:r w:rsidR="004B0107" w:rsidRPr="003E6B3E">
        <w:rPr>
          <w:sz w:val="24"/>
        </w:rPr>
        <w:t xml:space="preserve">la facultaban para </w:t>
      </w:r>
      <w:r w:rsidR="006B0AEC" w:rsidRPr="003E6B3E">
        <w:rPr>
          <w:sz w:val="24"/>
        </w:rPr>
        <w:t>obrar de</w:t>
      </w:r>
      <w:r w:rsidRPr="003E6B3E">
        <w:rPr>
          <w:sz w:val="24"/>
        </w:rPr>
        <w:t xml:space="preserve"> otra manera</w:t>
      </w:r>
      <w:r w:rsidR="006B0AEC" w:rsidRPr="003E6B3E">
        <w:rPr>
          <w:sz w:val="24"/>
        </w:rPr>
        <w:t>.</w:t>
      </w:r>
    </w:p>
    <w:p w14:paraId="6C2668C4" w14:textId="77777777" w:rsidR="001869FE" w:rsidRPr="003E6B3E" w:rsidRDefault="001869FE" w:rsidP="003E6B3E">
      <w:pPr>
        <w:spacing w:line="276" w:lineRule="auto"/>
        <w:rPr>
          <w:sz w:val="24"/>
        </w:rPr>
      </w:pPr>
    </w:p>
    <w:p w14:paraId="7EEC9A63" w14:textId="4FDDC0FB" w:rsidR="00D06548" w:rsidRPr="003E6B3E" w:rsidRDefault="001869FE" w:rsidP="003E6B3E">
      <w:pPr>
        <w:spacing w:line="276" w:lineRule="auto"/>
        <w:rPr>
          <w:sz w:val="24"/>
        </w:rPr>
      </w:pPr>
      <w:r w:rsidRPr="003E6B3E">
        <w:rPr>
          <w:sz w:val="24"/>
        </w:rPr>
        <w:t xml:space="preserve">Lo curioso de todo este asunto, es que no obstante obrar en el cuaderno de la Fiscalía la versión de la víctima, ambas peritos en física aseguran que no tuvieron en cuenta relatos de testigos, solo lo documental y objetivo. Pero se olvida que tanto el informe de tránsito como el croquis, se basaron precisamente en </w:t>
      </w:r>
      <w:r w:rsidR="00907B72" w:rsidRPr="003E6B3E">
        <w:rPr>
          <w:sz w:val="24"/>
        </w:rPr>
        <w:t xml:space="preserve">la versión </w:t>
      </w:r>
      <w:r w:rsidRPr="003E6B3E">
        <w:rPr>
          <w:sz w:val="24"/>
        </w:rPr>
        <w:t xml:space="preserve">ofrecida por el conductor. Así que, de haberse puesto en el informe </w:t>
      </w:r>
      <w:r w:rsidR="00DD3EB9" w:rsidRPr="003E6B3E">
        <w:rPr>
          <w:sz w:val="24"/>
        </w:rPr>
        <w:t xml:space="preserve">de tránsito </w:t>
      </w:r>
      <w:r w:rsidRPr="003E6B3E">
        <w:rPr>
          <w:sz w:val="24"/>
        </w:rPr>
        <w:t>como hipótesis no el atropellamiento sino la caída de la buseta</w:t>
      </w:r>
      <w:r w:rsidR="00DD3EB9" w:rsidRPr="003E6B3E">
        <w:rPr>
          <w:sz w:val="24"/>
        </w:rPr>
        <w:t xml:space="preserve"> </w:t>
      </w:r>
      <w:r w:rsidR="00DD3EB9" w:rsidRPr="003E6B3E">
        <w:rPr>
          <w:rFonts w:ascii="Verdana" w:hAnsi="Verdana"/>
          <w:sz w:val="18"/>
          <w:szCs w:val="20"/>
        </w:rPr>
        <w:t>-el formato permitía poner esa otra opción como causal del siniestro-</w:t>
      </w:r>
      <w:r w:rsidRPr="003E6B3E">
        <w:rPr>
          <w:sz w:val="24"/>
        </w:rPr>
        <w:t>, como era</w:t>
      </w:r>
      <w:r w:rsidR="00DD3EB9" w:rsidRPr="003E6B3E">
        <w:rPr>
          <w:sz w:val="24"/>
        </w:rPr>
        <w:t xml:space="preserve"> lo esperado en caso de que</w:t>
      </w:r>
      <w:r w:rsidRPr="003E6B3E">
        <w:rPr>
          <w:sz w:val="24"/>
        </w:rPr>
        <w:t xml:space="preserve"> el agente de tránsito hubiera conocido con anticipación la versión de la víctima, entonces otro hubiese sido el resultado</w:t>
      </w:r>
      <w:r w:rsidR="0039742D" w:rsidRPr="003E6B3E">
        <w:rPr>
          <w:sz w:val="24"/>
        </w:rPr>
        <w:t xml:space="preserve"> potencial</w:t>
      </w:r>
      <w:r w:rsidRPr="003E6B3E">
        <w:rPr>
          <w:sz w:val="24"/>
        </w:rPr>
        <w:t xml:space="preserve"> de las pericias.  </w:t>
      </w:r>
      <w:r w:rsidR="005C0002" w:rsidRPr="003E6B3E">
        <w:rPr>
          <w:sz w:val="24"/>
        </w:rPr>
        <w:t xml:space="preserve">  </w:t>
      </w:r>
    </w:p>
    <w:p w14:paraId="523FA1CC" w14:textId="77777777" w:rsidR="00D06548" w:rsidRPr="003E6B3E" w:rsidRDefault="00D06548" w:rsidP="003E6B3E">
      <w:pPr>
        <w:spacing w:line="276" w:lineRule="auto"/>
        <w:rPr>
          <w:sz w:val="24"/>
        </w:rPr>
      </w:pPr>
    </w:p>
    <w:p w14:paraId="2D4A8498" w14:textId="2A3BA7AA" w:rsidR="00CA54AD" w:rsidRPr="003E6B3E" w:rsidRDefault="00DD3EB9" w:rsidP="003E6B3E">
      <w:pPr>
        <w:spacing w:line="276" w:lineRule="auto"/>
        <w:rPr>
          <w:sz w:val="24"/>
        </w:rPr>
      </w:pPr>
      <w:r w:rsidRPr="003E6B3E">
        <w:rPr>
          <w:sz w:val="24"/>
        </w:rPr>
        <w:t>En tan singulares términos, no</w:t>
      </w:r>
      <w:r w:rsidR="005C0002" w:rsidRPr="003E6B3E">
        <w:rPr>
          <w:sz w:val="24"/>
        </w:rPr>
        <w:t xml:space="preserve"> podía la funcionaria judicial aceptar o dar crédito de forma automática a los dictámenes periciales presentados, sino que su deber era valorarlos en su justa dimensión</w:t>
      </w:r>
      <w:r w:rsidRPr="003E6B3E">
        <w:rPr>
          <w:sz w:val="24"/>
        </w:rPr>
        <w:t>;</w:t>
      </w:r>
      <w:r w:rsidR="00D06548" w:rsidRPr="003E6B3E">
        <w:rPr>
          <w:sz w:val="24"/>
        </w:rPr>
        <w:t xml:space="preserve"> y en este asun</w:t>
      </w:r>
      <w:r w:rsidRPr="003E6B3E">
        <w:rPr>
          <w:sz w:val="24"/>
        </w:rPr>
        <w:t>to, contrario a lo aludido en las referida</w:t>
      </w:r>
      <w:r w:rsidR="00D06548" w:rsidRPr="003E6B3E">
        <w:rPr>
          <w:sz w:val="24"/>
        </w:rPr>
        <w:t>s</w:t>
      </w:r>
      <w:r w:rsidRPr="003E6B3E">
        <w:rPr>
          <w:sz w:val="24"/>
        </w:rPr>
        <w:t xml:space="preserve"> experticias</w:t>
      </w:r>
      <w:r w:rsidR="00D06548" w:rsidRPr="003E6B3E">
        <w:rPr>
          <w:sz w:val="24"/>
        </w:rPr>
        <w:t xml:space="preserve">, existe evidencia que permite </w:t>
      </w:r>
      <w:r w:rsidR="001271A8" w:rsidRPr="003E6B3E">
        <w:rPr>
          <w:sz w:val="24"/>
        </w:rPr>
        <w:t xml:space="preserve">pregonar </w:t>
      </w:r>
      <w:r w:rsidRPr="003E6B3E">
        <w:rPr>
          <w:sz w:val="24"/>
        </w:rPr>
        <w:t>que los hechos en verdad sucedieron como los explicó</w:t>
      </w:r>
      <w:r w:rsidR="001D5621" w:rsidRPr="003E6B3E">
        <w:rPr>
          <w:sz w:val="24"/>
        </w:rPr>
        <w:t xml:space="preserve"> </w:t>
      </w:r>
      <w:r w:rsidR="00D06548" w:rsidRPr="003E6B3E">
        <w:rPr>
          <w:sz w:val="24"/>
        </w:rPr>
        <w:t>la</w:t>
      </w:r>
      <w:r w:rsidRPr="003E6B3E">
        <w:rPr>
          <w:sz w:val="24"/>
        </w:rPr>
        <w:t xml:space="preserve"> ofendida</w:t>
      </w:r>
      <w:r w:rsidR="00D06548" w:rsidRPr="003E6B3E">
        <w:rPr>
          <w:sz w:val="24"/>
        </w:rPr>
        <w:t>, y no como le fue narrad</w:t>
      </w:r>
      <w:r w:rsidR="00D462FB" w:rsidRPr="003E6B3E">
        <w:rPr>
          <w:sz w:val="24"/>
        </w:rPr>
        <w:t>o</w:t>
      </w:r>
      <w:r w:rsidR="00D06548" w:rsidRPr="003E6B3E">
        <w:rPr>
          <w:sz w:val="24"/>
        </w:rPr>
        <w:t xml:space="preserve"> al agente de t</w:t>
      </w:r>
      <w:r w:rsidRPr="003E6B3E">
        <w:rPr>
          <w:sz w:val="24"/>
        </w:rPr>
        <w:t>ránsito por parte del conductor de la buseta con miras a salvar responsabilidad</w:t>
      </w:r>
      <w:r w:rsidR="00D06548" w:rsidRPr="003E6B3E">
        <w:rPr>
          <w:sz w:val="24"/>
        </w:rPr>
        <w:t>.</w:t>
      </w:r>
    </w:p>
    <w:p w14:paraId="6E2EF16A" w14:textId="77777777" w:rsidR="00D06548" w:rsidRPr="003E6B3E" w:rsidRDefault="00D06548" w:rsidP="003E6B3E">
      <w:pPr>
        <w:spacing w:line="276" w:lineRule="auto"/>
        <w:rPr>
          <w:sz w:val="24"/>
        </w:rPr>
      </w:pPr>
    </w:p>
    <w:p w14:paraId="1FDADFC6" w14:textId="094D68F9" w:rsidR="009D5FE9" w:rsidRPr="003E6B3E" w:rsidRDefault="00DD3EB9" w:rsidP="003E6B3E">
      <w:pPr>
        <w:spacing w:line="276" w:lineRule="auto"/>
        <w:rPr>
          <w:rFonts w:cs="Tahoma"/>
          <w:sz w:val="24"/>
          <w:lang w:val="es-ES_tradnl"/>
        </w:rPr>
      </w:pPr>
      <w:r w:rsidRPr="003E6B3E">
        <w:rPr>
          <w:sz w:val="24"/>
        </w:rPr>
        <w:t xml:space="preserve">Para el Tribunal por tanto, </w:t>
      </w:r>
      <w:r w:rsidR="00565CEF" w:rsidRPr="003E6B3E">
        <w:rPr>
          <w:sz w:val="24"/>
        </w:rPr>
        <w:t xml:space="preserve">en consonancia con lo </w:t>
      </w:r>
      <w:r w:rsidR="00C2748E" w:rsidRPr="003E6B3E">
        <w:rPr>
          <w:sz w:val="24"/>
        </w:rPr>
        <w:t xml:space="preserve">mencionado </w:t>
      </w:r>
      <w:r w:rsidR="00565CEF" w:rsidRPr="003E6B3E">
        <w:rPr>
          <w:sz w:val="24"/>
        </w:rPr>
        <w:t>po</w:t>
      </w:r>
      <w:r w:rsidRPr="003E6B3E">
        <w:rPr>
          <w:sz w:val="24"/>
        </w:rPr>
        <w:t>r la funcionaria de primer grado, el</w:t>
      </w:r>
      <w:r w:rsidR="00565CEF" w:rsidRPr="003E6B3E">
        <w:rPr>
          <w:sz w:val="24"/>
        </w:rPr>
        <w:t xml:space="preserve"> </w:t>
      </w:r>
      <w:r w:rsidRPr="003E6B3E">
        <w:rPr>
          <w:sz w:val="24"/>
        </w:rPr>
        <w:t>procesado es</w:t>
      </w:r>
      <w:r w:rsidR="00A104DC" w:rsidRPr="003E6B3E">
        <w:rPr>
          <w:rFonts w:cs="Tahoma"/>
          <w:sz w:val="24"/>
          <w:lang w:val="es-ES_tradnl"/>
        </w:rPr>
        <w:t xml:space="preserve"> responsable d</w:t>
      </w:r>
      <w:r w:rsidR="00081CCD" w:rsidRPr="003E6B3E">
        <w:rPr>
          <w:rFonts w:cs="Tahoma"/>
          <w:sz w:val="24"/>
          <w:lang w:val="es-ES_tradnl"/>
        </w:rPr>
        <w:t xml:space="preserve">el ilícito de </w:t>
      </w:r>
      <w:r w:rsidR="00A104DC" w:rsidRPr="003E6B3E">
        <w:rPr>
          <w:rFonts w:cs="Tahoma"/>
          <w:sz w:val="24"/>
          <w:lang w:val="es-ES_tradnl"/>
        </w:rPr>
        <w:t>lesiones personales culposas</w:t>
      </w:r>
      <w:r w:rsidR="00775659" w:rsidRPr="003E6B3E">
        <w:rPr>
          <w:rFonts w:cs="Tahoma"/>
          <w:sz w:val="24"/>
          <w:lang w:val="es-ES_tradnl"/>
        </w:rPr>
        <w:t xml:space="preserve"> al faltar al deber objetivo de cuidado, por cuanto asumió</w:t>
      </w:r>
      <w:r w:rsidR="000F26B2" w:rsidRPr="003E6B3E">
        <w:rPr>
          <w:rFonts w:cs="Tahoma"/>
          <w:sz w:val="24"/>
          <w:lang w:val="es-ES_tradnl"/>
        </w:rPr>
        <w:t xml:space="preserve"> un acto imprudente </w:t>
      </w:r>
      <w:r w:rsidRPr="003E6B3E">
        <w:rPr>
          <w:rFonts w:cs="Tahoma"/>
          <w:sz w:val="24"/>
          <w:lang w:val="es-ES_tradnl"/>
        </w:rPr>
        <w:t xml:space="preserve">como lo fue </w:t>
      </w:r>
      <w:r w:rsidR="00565CEF" w:rsidRPr="003E6B3E">
        <w:rPr>
          <w:rFonts w:cs="Tahoma"/>
          <w:sz w:val="24"/>
          <w:lang w:val="es-ES_tradnl"/>
        </w:rPr>
        <w:t>reanudar la marcha de la buseta s</w:t>
      </w:r>
      <w:r w:rsidRPr="003E6B3E">
        <w:rPr>
          <w:rFonts w:cs="Tahoma"/>
          <w:sz w:val="24"/>
          <w:lang w:val="es-ES_tradnl"/>
        </w:rPr>
        <w:t xml:space="preserve">in percatarse que la pasajera </w:t>
      </w:r>
      <w:r w:rsidR="00565CEF" w:rsidRPr="003E6B3E">
        <w:rPr>
          <w:rFonts w:cs="Tahoma"/>
          <w:sz w:val="24"/>
          <w:lang w:val="es-ES_tradnl"/>
        </w:rPr>
        <w:t>LEÓN SUÁREZ</w:t>
      </w:r>
      <w:r w:rsidRPr="003E6B3E">
        <w:rPr>
          <w:rFonts w:cs="Tahoma"/>
          <w:sz w:val="24"/>
          <w:lang w:val="es-ES_tradnl"/>
        </w:rPr>
        <w:t xml:space="preserve"> ya hubiese ingresado completamente</w:t>
      </w:r>
      <w:r w:rsidR="00565CEF" w:rsidRPr="003E6B3E">
        <w:rPr>
          <w:rFonts w:cs="Tahoma"/>
          <w:sz w:val="24"/>
          <w:lang w:val="es-ES_tradnl"/>
        </w:rPr>
        <w:t xml:space="preserve">, para </w:t>
      </w:r>
      <w:r w:rsidRPr="003E6B3E">
        <w:rPr>
          <w:rFonts w:cs="Tahoma"/>
          <w:sz w:val="24"/>
          <w:lang w:val="es-ES_tradnl"/>
        </w:rPr>
        <w:t>a continuación cerrar las puertas</w:t>
      </w:r>
      <w:r w:rsidR="006E12D5" w:rsidRPr="003E6B3E">
        <w:rPr>
          <w:rFonts w:cs="Tahoma"/>
          <w:sz w:val="24"/>
          <w:lang w:val="es-ES_tradnl"/>
        </w:rPr>
        <w:t xml:space="preserve"> </w:t>
      </w:r>
      <w:r w:rsidR="00565CEF" w:rsidRPr="003E6B3E">
        <w:rPr>
          <w:rFonts w:cs="Tahoma"/>
          <w:sz w:val="24"/>
          <w:lang w:val="es-ES_tradnl"/>
        </w:rPr>
        <w:t xml:space="preserve">en cumplimiento </w:t>
      </w:r>
      <w:r w:rsidR="006E12D5" w:rsidRPr="003E6B3E">
        <w:rPr>
          <w:rFonts w:cs="Tahoma"/>
          <w:sz w:val="24"/>
          <w:lang w:val="es-ES_tradnl"/>
        </w:rPr>
        <w:t>de</w:t>
      </w:r>
      <w:r w:rsidR="00565CEF" w:rsidRPr="003E6B3E">
        <w:rPr>
          <w:rFonts w:cs="Tahoma"/>
          <w:sz w:val="24"/>
          <w:lang w:val="es-ES_tradnl"/>
        </w:rPr>
        <w:t xml:space="preserve"> lo </w:t>
      </w:r>
      <w:r w:rsidR="006E12D5" w:rsidRPr="003E6B3E">
        <w:rPr>
          <w:rFonts w:cs="Tahoma"/>
          <w:sz w:val="24"/>
          <w:lang w:val="es-ES_tradnl"/>
        </w:rPr>
        <w:t xml:space="preserve">reglado </w:t>
      </w:r>
      <w:r w:rsidR="00565CEF" w:rsidRPr="003E6B3E">
        <w:rPr>
          <w:rFonts w:cs="Tahoma"/>
          <w:sz w:val="24"/>
          <w:lang w:val="es-ES_tradnl"/>
        </w:rPr>
        <w:t xml:space="preserve">en el canon 81 </w:t>
      </w:r>
      <w:proofErr w:type="spellStart"/>
      <w:r w:rsidR="00565CEF" w:rsidRPr="003E6B3E">
        <w:rPr>
          <w:rFonts w:cs="Tahoma"/>
          <w:sz w:val="24"/>
          <w:lang w:val="es-ES_tradnl"/>
        </w:rPr>
        <w:t>C.N.T</w:t>
      </w:r>
      <w:proofErr w:type="spellEnd"/>
      <w:r w:rsidR="00565CEF" w:rsidRPr="003E6B3E">
        <w:rPr>
          <w:rFonts w:cs="Tahoma"/>
          <w:sz w:val="24"/>
          <w:lang w:val="es-ES_tradnl"/>
        </w:rPr>
        <w:t>.</w:t>
      </w:r>
    </w:p>
    <w:p w14:paraId="238DBCCC" w14:textId="77777777" w:rsidR="0078085C" w:rsidRPr="003E6B3E" w:rsidRDefault="0078085C" w:rsidP="003E6B3E">
      <w:pPr>
        <w:spacing w:line="276" w:lineRule="auto"/>
        <w:rPr>
          <w:rFonts w:cs="Tahoma"/>
          <w:sz w:val="24"/>
          <w:lang w:val="es-ES_tradnl"/>
        </w:rPr>
      </w:pPr>
    </w:p>
    <w:p w14:paraId="03D3DD37" w14:textId="04B9E16C" w:rsidR="007C1038" w:rsidRPr="003E6B3E" w:rsidRDefault="007C1038" w:rsidP="003E6B3E">
      <w:pPr>
        <w:spacing w:line="276" w:lineRule="auto"/>
        <w:rPr>
          <w:rFonts w:cs="Tahoma"/>
          <w:sz w:val="24"/>
        </w:rPr>
      </w:pPr>
      <w:r w:rsidRPr="003E6B3E">
        <w:rPr>
          <w:rFonts w:cs="Tahoma"/>
          <w:sz w:val="24"/>
          <w:lang w:val="es-ES_tradnl"/>
        </w:rPr>
        <w:t>Si bien la Sala comparte</w:t>
      </w:r>
      <w:r w:rsidR="000E2C8B" w:rsidRPr="003E6B3E">
        <w:rPr>
          <w:rFonts w:cs="Tahoma"/>
          <w:sz w:val="24"/>
          <w:lang w:val="es-ES_tradnl"/>
        </w:rPr>
        <w:t>, como ha quedado dicho,</w:t>
      </w:r>
      <w:r w:rsidRPr="003E6B3E">
        <w:rPr>
          <w:rFonts w:cs="Tahoma"/>
          <w:sz w:val="24"/>
          <w:lang w:val="es-ES_tradnl"/>
        </w:rPr>
        <w:t xml:space="preserve"> la decisión emitida por la </w:t>
      </w:r>
      <w:r w:rsidR="00624C3F" w:rsidRPr="003E6B3E">
        <w:rPr>
          <w:rFonts w:cs="Tahoma"/>
          <w:sz w:val="24"/>
          <w:lang w:val="es-ES_tradnl"/>
        </w:rPr>
        <w:t xml:space="preserve">funcionaria </w:t>
      </w:r>
      <w:r w:rsidRPr="003E6B3E">
        <w:rPr>
          <w:rFonts w:cs="Tahoma"/>
          <w:sz w:val="24"/>
          <w:lang w:val="es-ES_tradnl"/>
        </w:rPr>
        <w:t xml:space="preserve">a quo, observa que la misma al momento de determinar el monto de la </w:t>
      </w:r>
      <w:r w:rsidRPr="003E6B3E">
        <w:rPr>
          <w:rFonts w:cs="Tahoma"/>
          <w:sz w:val="24"/>
        </w:rPr>
        <w:t>privación del derecho de conducir vehículos y motocicletas, que igualmente tiene el carácter de principal confo</w:t>
      </w:r>
      <w:r w:rsidR="00624C3F" w:rsidRPr="003E6B3E">
        <w:rPr>
          <w:rFonts w:cs="Tahoma"/>
          <w:sz w:val="24"/>
        </w:rPr>
        <w:t xml:space="preserve">rme lo reglado en el inciso 2° </w:t>
      </w:r>
      <w:r w:rsidRPr="003E6B3E">
        <w:rPr>
          <w:rFonts w:cs="Tahoma"/>
          <w:sz w:val="24"/>
        </w:rPr>
        <w:t>art. 120 C.P., incurrió en un yerro al imponer como tal el término de un (1) año.</w:t>
      </w:r>
    </w:p>
    <w:p w14:paraId="71DA2C71" w14:textId="77777777" w:rsidR="007C1038" w:rsidRPr="003E6B3E" w:rsidRDefault="007C1038" w:rsidP="003E6B3E">
      <w:pPr>
        <w:spacing w:line="276" w:lineRule="auto"/>
        <w:rPr>
          <w:rFonts w:cs="Tahoma"/>
          <w:sz w:val="24"/>
        </w:rPr>
      </w:pPr>
    </w:p>
    <w:p w14:paraId="59E7E45C" w14:textId="5824BD50" w:rsidR="007C1038" w:rsidRPr="003E6B3E" w:rsidRDefault="007C1038" w:rsidP="003E6B3E">
      <w:pPr>
        <w:spacing w:line="276" w:lineRule="auto"/>
        <w:rPr>
          <w:rFonts w:cs="Tahoma"/>
          <w:sz w:val="24"/>
          <w:lang w:val="es-ES_tradnl"/>
        </w:rPr>
      </w:pPr>
      <w:r w:rsidRPr="003E6B3E">
        <w:rPr>
          <w:rFonts w:cs="Tahoma"/>
          <w:sz w:val="24"/>
        </w:rPr>
        <w:t xml:space="preserve">Tal irregularidad, que no advirtió la funcionaria al momento de establecer la dosimetría penal, al parecer obedeció al </w:t>
      </w:r>
      <w:r w:rsidR="002B3C52" w:rsidRPr="003E6B3E">
        <w:rPr>
          <w:rFonts w:cs="Tahoma"/>
          <w:sz w:val="24"/>
        </w:rPr>
        <w:t xml:space="preserve">tener </w:t>
      </w:r>
      <w:r w:rsidR="00624C3F" w:rsidRPr="003E6B3E">
        <w:rPr>
          <w:rFonts w:cs="Tahoma"/>
          <w:sz w:val="24"/>
        </w:rPr>
        <w:t>como referente</w:t>
      </w:r>
      <w:r w:rsidRPr="003E6B3E">
        <w:rPr>
          <w:rFonts w:cs="Tahoma"/>
          <w:sz w:val="24"/>
        </w:rPr>
        <w:t xml:space="preserve"> un quantum punitivo que </w:t>
      </w:r>
      <w:r w:rsidR="00624C3F" w:rsidRPr="003E6B3E">
        <w:rPr>
          <w:rFonts w:cs="Tahoma"/>
          <w:sz w:val="24"/>
        </w:rPr>
        <w:t>ya no se enco</w:t>
      </w:r>
      <w:r w:rsidRPr="003E6B3E">
        <w:rPr>
          <w:rFonts w:cs="Tahoma"/>
          <w:sz w:val="24"/>
        </w:rPr>
        <w:t>ntra</w:t>
      </w:r>
      <w:r w:rsidR="00624C3F" w:rsidRPr="003E6B3E">
        <w:rPr>
          <w:rFonts w:cs="Tahoma"/>
          <w:sz w:val="24"/>
        </w:rPr>
        <w:t>ba</w:t>
      </w:r>
      <w:r w:rsidRPr="003E6B3E">
        <w:rPr>
          <w:rFonts w:cs="Tahoma"/>
          <w:sz w:val="24"/>
        </w:rPr>
        <w:t xml:space="preserve"> vigente </w:t>
      </w:r>
      <w:r w:rsidR="003F7D96" w:rsidRPr="003E6B3E">
        <w:rPr>
          <w:rFonts w:ascii="Verdana" w:hAnsi="Verdana" w:cs="Tahoma"/>
          <w:sz w:val="18"/>
          <w:szCs w:val="20"/>
        </w:rPr>
        <w:t>-de uno a tres años</w:t>
      </w:r>
      <w:r w:rsidRPr="003E6B3E">
        <w:rPr>
          <w:rFonts w:ascii="Verdana" w:hAnsi="Verdana" w:cs="Tahoma"/>
          <w:sz w:val="18"/>
          <w:szCs w:val="20"/>
        </w:rPr>
        <w:t>-</w:t>
      </w:r>
      <w:r w:rsidRPr="003E6B3E">
        <w:rPr>
          <w:rFonts w:cs="Tahoma"/>
          <w:sz w:val="24"/>
        </w:rPr>
        <w:t xml:space="preserve"> como se aprecia de la norma transcrita en el fallo, quizás </w:t>
      </w:r>
      <w:r w:rsidR="002B3C52" w:rsidRPr="003E6B3E">
        <w:rPr>
          <w:rFonts w:cs="Tahoma"/>
          <w:sz w:val="24"/>
        </w:rPr>
        <w:t xml:space="preserve">por </w:t>
      </w:r>
      <w:r w:rsidRPr="003E6B3E">
        <w:rPr>
          <w:rFonts w:cs="Tahoma"/>
          <w:sz w:val="24"/>
        </w:rPr>
        <w:t>utiliza</w:t>
      </w:r>
      <w:r w:rsidR="002B3C52" w:rsidRPr="003E6B3E">
        <w:rPr>
          <w:rFonts w:cs="Tahoma"/>
          <w:sz w:val="24"/>
        </w:rPr>
        <w:t>r</w:t>
      </w:r>
      <w:r w:rsidRPr="003E6B3E">
        <w:rPr>
          <w:rFonts w:cs="Tahoma"/>
          <w:sz w:val="24"/>
        </w:rPr>
        <w:t xml:space="preserve"> un código desactualizado, pues como se sabe la pena contenida en el canon 120 C.P. fue aumentada por el artículo 14 de la Ley 890/04, para quedar comprendida entre 16 y 54 meses, y como consecuencia de ello la privación del derecho a conducir vehículos que debió imponérsele al señor</w:t>
      </w:r>
      <w:r w:rsidRPr="003E6B3E">
        <w:rPr>
          <w:rFonts w:cs="Tahoma"/>
          <w:b/>
          <w:sz w:val="20"/>
          <w:szCs w:val="22"/>
        </w:rPr>
        <w:t xml:space="preserve"> </w:t>
      </w:r>
      <w:proofErr w:type="spellStart"/>
      <w:r w:rsidR="00FA5172">
        <w:rPr>
          <w:rFonts w:cs="Tahoma"/>
          <w:b/>
          <w:sz w:val="20"/>
          <w:szCs w:val="22"/>
        </w:rPr>
        <w:t>LFTL</w:t>
      </w:r>
      <w:proofErr w:type="spellEnd"/>
      <w:r w:rsidRPr="003E6B3E">
        <w:rPr>
          <w:rFonts w:cs="Tahoma"/>
          <w:sz w:val="24"/>
        </w:rPr>
        <w:t>, en consonanc</w:t>
      </w:r>
      <w:r w:rsidR="00624C3F" w:rsidRPr="003E6B3E">
        <w:rPr>
          <w:rFonts w:cs="Tahoma"/>
          <w:sz w:val="24"/>
        </w:rPr>
        <w:t>ia con lo planteado por la falladora</w:t>
      </w:r>
      <w:r w:rsidRPr="003E6B3E">
        <w:rPr>
          <w:rFonts w:cs="Tahoma"/>
          <w:sz w:val="24"/>
        </w:rPr>
        <w:t>, sería de 16 meses de prisión</w:t>
      </w:r>
      <w:r w:rsidR="002B3C52" w:rsidRPr="003E6B3E">
        <w:rPr>
          <w:rFonts w:cs="Tahoma"/>
          <w:sz w:val="24"/>
        </w:rPr>
        <w:t xml:space="preserve"> y no la</w:t>
      </w:r>
      <w:r w:rsidR="00EB6B49" w:rsidRPr="003E6B3E">
        <w:rPr>
          <w:rFonts w:cs="Tahoma"/>
          <w:sz w:val="24"/>
        </w:rPr>
        <w:t xml:space="preserve"> de 12</w:t>
      </w:r>
      <w:r w:rsidR="00624C3F" w:rsidRPr="003E6B3E">
        <w:rPr>
          <w:rFonts w:cs="Tahoma"/>
          <w:sz w:val="24"/>
        </w:rPr>
        <w:t xml:space="preserve"> meses que se dispuso</w:t>
      </w:r>
      <w:r w:rsidRPr="003E6B3E">
        <w:rPr>
          <w:rFonts w:cs="Tahoma"/>
          <w:sz w:val="24"/>
        </w:rPr>
        <w:t xml:space="preserve">. </w:t>
      </w:r>
    </w:p>
    <w:p w14:paraId="30307A42" w14:textId="77777777" w:rsidR="007C1038" w:rsidRPr="003E6B3E" w:rsidRDefault="007C1038" w:rsidP="003E6B3E">
      <w:pPr>
        <w:spacing w:line="276" w:lineRule="auto"/>
        <w:rPr>
          <w:rFonts w:cs="Tahoma"/>
          <w:sz w:val="24"/>
          <w:lang w:val="es-ES_tradnl"/>
        </w:rPr>
      </w:pPr>
    </w:p>
    <w:p w14:paraId="4ECF11D7" w14:textId="414CB83C" w:rsidR="007C1038" w:rsidRPr="003E6B3E" w:rsidRDefault="007C1038" w:rsidP="003E6B3E">
      <w:pPr>
        <w:spacing w:line="276" w:lineRule="auto"/>
        <w:rPr>
          <w:rFonts w:cs="Tahoma"/>
          <w:sz w:val="24"/>
        </w:rPr>
      </w:pPr>
      <w:r w:rsidRPr="003E6B3E">
        <w:rPr>
          <w:rFonts w:cs="Tahoma"/>
          <w:sz w:val="24"/>
        </w:rPr>
        <w:lastRenderedPageBreak/>
        <w:t xml:space="preserve">No obstante tal irregularidad en la dosificación de la pena a imponer, la Sala no puede proceder a su corrección, por cuanto en virtud del principio de la no </w:t>
      </w:r>
      <w:r w:rsidRPr="003E6B3E">
        <w:rPr>
          <w:rFonts w:cs="Tahoma"/>
          <w:i/>
          <w:sz w:val="24"/>
        </w:rPr>
        <w:t>reformatio in pejus</w:t>
      </w:r>
      <w:r w:rsidRPr="003E6B3E">
        <w:rPr>
          <w:rFonts w:cs="Tahoma"/>
          <w:sz w:val="24"/>
        </w:rPr>
        <w:t xml:space="preserve"> le está vedado variar tal sanción, en tanto ello haría má</w:t>
      </w:r>
      <w:r w:rsidR="00624C3F" w:rsidRPr="003E6B3E">
        <w:rPr>
          <w:rFonts w:cs="Tahoma"/>
          <w:sz w:val="24"/>
        </w:rPr>
        <w:t>s gravosa la situación del</w:t>
      </w:r>
      <w:r w:rsidRPr="003E6B3E">
        <w:rPr>
          <w:rFonts w:cs="Tahoma"/>
          <w:sz w:val="24"/>
        </w:rPr>
        <w:t xml:space="preserve"> apelante</w:t>
      </w:r>
      <w:r w:rsidR="00624C3F" w:rsidRPr="003E6B3E">
        <w:rPr>
          <w:rFonts w:cs="Tahoma"/>
          <w:sz w:val="24"/>
        </w:rPr>
        <w:t xml:space="preserve"> único</w:t>
      </w:r>
      <w:r w:rsidRPr="003E6B3E">
        <w:rPr>
          <w:rFonts w:cs="Tahoma"/>
          <w:sz w:val="24"/>
        </w:rPr>
        <w:t xml:space="preserve">. </w:t>
      </w:r>
    </w:p>
    <w:p w14:paraId="35C67DCA" w14:textId="77777777" w:rsidR="008B49F2" w:rsidRPr="003E6B3E" w:rsidRDefault="008B49F2" w:rsidP="003E6B3E">
      <w:pPr>
        <w:spacing w:line="276" w:lineRule="auto"/>
        <w:rPr>
          <w:rFonts w:cs="Tahoma"/>
          <w:sz w:val="24"/>
        </w:rPr>
      </w:pPr>
    </w:p>
    <w:p w14:paraId="1AD48E25" w14:textId="76EC47D3" w:rsidR="008B49F2" w:rsidRPr="003E6B3E" w:rsidRDefault="008B49F2" w:rsidP="003E6B3E">
      <w:pPr>
        <w:spacing w:line="276" w:lineRule="auto"/>
        <w:rPr>
          <w:rFonts w:cs="Tahoma"/>
          <w:sz w:val="24"/>
        </w:rPr>
      </w:pPr>
      <w:r w:rsidRPr="003E6B3E">
        <w:rPr>
          <w:rFonts w:cs="Tahoma"/>
          <w:sz w:val="24"/>
        </w:rPr>
        <w:t>En consecuencia se llama</w:t>
      </w:r>
      <w:r w:rsidR="00712FD9" w:rsidRPr="003E6B3E">
        <w:rPr>
          <w:rFonts w:cs="Tahoma"/>
          <w:sz w:val="24"/>
        </w:rPr>
        <w:t>rá</w:t>
      </w:r>
      <w:r w:rsidRPr="003E6B3E">
        <w:rPr>
          <w:rFonts w:cs="Tahoma"/>
          <w:sz w:val="24"/>
        </w:rPr>
        <w:t xml:space="preserve"> la atención </w:t>
      </w:r>
      <w:r w:rsidR="00712FD9" w:rsidRPr="003E6B3E">
        <w:rPr>
          <w:rFonts w:cs="Tahoma"/>
          <w:sz w:val="24"/>
        </w:rPr>
        <w:t>a la juzgadora para que hacia el</w:t>
      </w:r>
      <w:r w:rsidRPr="003E6B3E">
        <w:rPr>
          <w:rFonts w:cs="Tahoma"/>
          <w:sz w:val="24"/>
        </w:rPr>
        <w:t xml:space="preserve"> futuro evite incurrir en</w:t>
      </w:r>
      <w:r w:rsidR="00712FD9" w:rsidRPr="003E6B3E">
        <w:rPr>
          <w:rFonts w:cs="Tahoma"/>
          <w:sz w:val="24"/>
        </w:rPr>
        <w:t xml:space="preserve"> esa</w:t>
      </w:r>
      <w:r w:rsidRPr="003E6B3E">
        <w:rPr>
          <w:rFonts w:cs="Tahoma"/>
          <w:sz w:val="24"/>
        </w:rPr>
        <w:t xml:space="preserve"> situaci</w:t>
      </w:r>
      <w:r w:rsidR="00712FD9" w:rsidRPr="003E6B3E">
        <w:rPr>
          <w:rFonts w:cs="Tahoma"/>
          <w:sz w:val="24"/>
        </w:rPr>
        <w:t>ón</w:t>
      </w:r>
      <w:r w:rsidRPr="003E6B3E">
        <w:rPr>
          <w:rFonts w:cs="Tahoma"/>
          <w:sz w:val="24"/>
        </w:rPr>
        <w:t xml:space="preserve"> en tanto ello va en contravía del principio de legalidad.</w:t>
      </w:r>
    </w:p>
    <w:p w14:paraId="11E8EA63" w14:textId="77777777" w:rsidR="008B49F2" w:rsidRPr="003E6B3E" w:rsidRDefault="008B49F2" w:rsidP="003E6B3E">
      <w:pPr>
        <w:spacing w:line="276" w:lineRule="auto"/>
        <w:rPr>
          <w:rFonts w:cs="Tahoma"/>
          <w:sz w:val="24"/>
        </w:rPr>
      </w:pPr>
    </w:p>
    <w:p w14:paraId="0F90B22F" w14:textId="370B8BBC" w:rsidR="0078085C" w:rsidRPr="003E6B3E" w:rsidRDefault="0078085C" w:rsidP="003E6B3E">
      <w:pPr>
        <w:spacing w:line="276" w:lineRule="auto"/>
        <w:rPr>
          <w:rFonts w:cs="Tahoma"/>
          <w:sz w:val="24"/>
          <w:lang w:val="es-ES_tradnl"/>
        </w:rPr>
      </w:pPr>
      <w:r w:rsidRPr="003E6B3E">
        <w:rPr>
          <w:rFonts w:cs="Tahoma"/>
          <w:sz w:val="24"/>
          <w:lang w:val="es-ES_tradnl"/>
        </w:rPr>
        <w:t>ANOTACIÓN ADICIONAL:</w:t>
      </w:r>
    </w:p>
    <w:p w14:paraId="4D7B3FC5" w14:textId="77777777" w:rsidR="0079694D" w:rsidRPr="003E6B3E" w:rsidRDefault="0079694D" w:rsidP="003E6B3E">
      <w:pPr>
        <w:spacing w:line="276" w:lineRule="auto"/>
        <w:rPr>
          <w:rFonts w:cs="Tahoma"/>
          <w:sz w:val="24"/>
          <w:lang w:val="es-ES_tradnl"/>
        </w:rPr>
      </w:pPr>
    </w:p>
    <w:p w14:paraId="48EB296E" w14:textId="3EEFF45C" w:rsidR="0078085C" w:rsidRPr="003E6B3E" w:rsidRDefault="007C1038" w:rsidP="003E6B3E">
      <w:pPr>
        <w:spacing w:line="276" w:lineRule="auto"/>
        <w:rPr>
          <w:rFonts w:cs="Tahoma"/>
          <w:sz w:val="24"/>
        </w:rPr>
      </w:pPr>
      <w:r w:rsidRPr="003E6B3E">
        <w:rPr>
          <w:rFonts w:cs="Tahoma"/>
          <w:sz w:val="24"/>
          <w:lang w:val="es-ES_tradnl"/>
        </w:rPr>
        <w:t>C</w:t>
      </w:r>
      <w:r w:rsidR="0078085C" w:rsidRPr="003E6B3E">
        <w:rPr>
          <w:rFonts w:cs="Tahoma"/>
          <w:sz w:val="24"/>
          <w:lang w:val="es-ES_tradnl"/>
        </w:rPr>
        <w:t>onsidera la Sala que</w:t>
      </w:r>
      <w:r w:rsidR="00775C54" w:rsidRPr="003E6B3E">
        <w:rPr>
          <w:rFonts w:cs="Tahoma"/>
          <w:sz w:val="24"/>
          <w:lang w:val="es-ES_tradnl"/>
        </w:rPr>
        <w:t xml:space="preserve"> pese a que </w:t>
      </w:r>
      <w:r w:rsidR="0078085C" w:rsidRPr="003E6B3E">
        <w:rPr>
          <w:rFonts w:cs="Tahoma"/>
          <w:sz w:val="24"/>
          <w:lang w:val="es-ES_tradnl"/>
        </w:rPr>
        <w:t xml:space="preserve">la a quo concedió al </w:t>
      </w:r>
      <w:r w:rsidRPr="003E6B3E">
        <w:rPr>
          <w:rFonts w:cs="Tahoma"/>
          <w:sz w:val="24"/>
          <w:lang w:val="es-ES_tradnl"/>
        </w:rPr>
        <w:t xml:space="preserve">sentenciado </w:t>
      </w:r>
      <w:r w:rsidR="0078085C" w:rsidRPr="003E6B3E">
        <w:rPr>
          <w:rFonts w:cs="Tahoma"/>
          <w:sz w:val="24"/>
          <w:lang w:val="es-ES_tradnl"/>
        </w:rPr>
        <w:t xml:space="preserve">el subrogado de la ejecución condicional de la pena, sin </w:t>
      </w:r>
      <w:r w:rsidR="0078085C" w:rsidRPr="003E6B3E">
        <w:rPr>
          <w:rFonts w:cs="Tahoma"/>
          <w:sz w:val="24"/>
        </w:rPr>
        <w:t>señalar si el mismo se hacía extensivo a la privación del derecho a conducir vehículos automotores</w:t>
      </w:r>
      <w:r w:rsidR="00775C54" w:rsidRPr="003E6B3E">
        <w:rPr>
          <w:rFonts w:cs="Tahoma"/>
          <w:sz w:val="24"/>
        </w:rPr>
        <w:t xml:space="preserve"> que le impuso por el paso de un (1) año</w:t>
      </w:r>
      <w:r w:rsidR="0078085C" w:rsidRPr="003E6B3E">
        <w:rPr>
          <w:rFonts w:cs="Tahoma"/>
          <w:sz w:val="24"/>
        </w:rPr>
        <w:t>, ello comporta inferir que al no haberse emitido pronunciamiento acerca de ese punto en particular, las demás penas de menor gravedad y/o accesorias también se encuentran inmersas en dicha suspensión, como así lo ha señalado la Sala de Casación Penal</w:t>
      </w:r>
      <w:r w:rsidR="0078085C" w:rsidRPr="003E6B3E">
        <w:rPr>
          <w:rFonts w:cs="Arial"/>
          <w:sz w:val="22"/>
          <w:vertAlign w:val="superscript"/>
        </w:rPr>
        <w:footnoteReference w:id="1"/>
      </w:r>
      <w:r w:rsidR="0078085C" w:rsidRPr="003E6B3E">
        <w:rPr>
          <w:rFonts w:cs="Tahoma"/>
          <w:sz w:val="24"/>
        </w:rPr>
        <w:t xml:space="preserve"> al referir:</w:t>
      </w:r>
    </w:p>
    <w:p w14:paraId="00A131BD" w14:textId="77777777" w:rsidR="0078085C" w:rsidRPr="00177DEA" w:rsidRDefault="0078085C" w:rsidP="00177DEA">
      <w:pPr>
        <w:spacing w:line="276" w:lineRule="auto"/>
        <w:rPr>
          <w:rFonts w:cs="Tahoma"/>
          <w:sz w:val="24"/>
        </w:rPr>
      </w:pPr>
    </w:p>
    <w:p w14:paraId="42FDCBCB" w14:textId="77777777" w:rsidR="0078085C" w:rsidRPr="00177DEA" w:rsidRDefault="0078085C" w:rsidP="00177DEA">
      <w:pPr>
        <w:spacing w:line="240" w:lineRule="auto"/>
        <w:ind w:left="426" w:right="420"/>
        <w:rPr>
          <w:rFonts w:ascii="Verdana" w:hAnsi="Verdana" w:cs="Arial"/>
          <w:sz w:val="20"/>
          <w:szCs w:val="20"/>
        </w:rPr>
      </w:pPr>
      <w:r w:rsidRPr="00177DEA">
        <w:rPr>
          <w:rFonts w:ascii="Verdana" w:hAnsi="Verdana" w:cs="Arial"/>
          <w:sz w:val="20"/>
          <w:szCs w:val="20"/>
        </w:rPr>
        <w:t xml:space="preserve">“(ii) </w:t>
      </w:r>
      <w:r w:rsidRPr="00177DEA">
        <w:rPr>
          <w:rFonts w:ascii="Verdana" w:hAnsi="Verdana" w:cs="Arial"/>
          <w:b/>
          <w:sz w:val="20"/>
          <w:szCs w:val="20"/>
        </w:rPr>
        <w:t>Si el juez considera que tal suspensión no debe cobijar las penas diversas a la de prisión, así deberá señalarlo de forma expresa y motivada, caso en el cual, pese a operar el subrogado con relación a la pena privativa de la libertad, se ejecutará de manera incondicional el cumplimiento de las sanciones de naturaleza diversa a la mencionada</w:t>
      </w:r>
      <w:r w:rsidRPr="00177DEA">
        <w:rPr>
          <w:rFonts w:ascii="Verdana" w:hAnsi="Verdana" w:cs="Arial"/>
          <w:sz w:val="20"/>
          <w:szCs w:val="20"/>
          <w:vertAlign w:val="superscript"/>
        </w:rPr>
        <w:footnoteReference w:id="2"/>
      </w:r>
      <w:r w:rsidRPr="00177DEA">
        <w:rPr>
          <w:rFonts w:ascii="Verdana" w:hAnsi="Verdana" w:cs="Arial"/>
          <w:sz w:val="20"/>
          <w:szCs w:val="20"/>
        </w:rPr>
        <w:t>.</w:t>
      </w:r>
    </w:p>
    <w:p w14:paraId="1D800410" w14:textId="77777777" w:rsidR="0078085C" w:rsidRPr="00177DEA" w:rsidRDefault="0078085C" w:rsidP="00177DEA">
      <w:pPr>
        <w:spacing w:line="240" w:lineRule="auto"/>
        <w:ind w:left="426" w:right="420"/>
        <w:rPr>
          <w:rFonts w:ascii="Verdana" w:hAnsi="Verdana" w:cs="Arial"/>
          <w:sz w:val="20"/>
          <w:szCs w:val="20"/>
        </w:rPr>
      </w:pPr>
    </w:p>
    <w:p w14:paraId="5328AC88" w14:textId="77777777" w:rsidR="0078085C" w:rsidRPr="00177DEA" w:rsidRDefault="0078085C" w:rsidP="00177DEA">
      <w:pPr>
        <w:spacing w:line="240" w:lineRule="auto"/>
        <w:ind w:left="426" w:right="420"/>
        <w:rPr>
          <w:rFonts w:ascii="Verdana" w:hAnsi="Verdana" w:cs="Arial"/>
          <w:sz w:val="20"/>
          <w:szCs w:val="20"/>
        </w:rPr>
      </w:pPr>
      <w:r w:rsidRPr="00177DEA">
        <w:rPr>
          <w:rFonts w:ascii="Verdana" w:hAnsi="Verdana" w:cs="Arial"/>
          <w:sz w:val="20"/>
          <w:szCs w:val="20"/>
        </w:rPr>
        <w:t xml:space="preserve">De lo expuesto se concluye que </w:t>
      </w:r>
      <w:r w:rsidRPr="00177DEA">
        <w:rPr>
          <w:rFonts w:ascii="Verdana" w:hAnsi="Verdana" w:cs="Arial"/>
          <w:b/>
          <w:sz w:val="20"/>
          <w:szCs w:val="20"/>
        </w:rPr>
        <w:t>si en este asunto el a quo, luego de verificar el cumplimiento de los requisitos objetivos y subjetivos para acceder al mencionado subrogado, dispuso la suspensión condicional de la ejecución de la pena impuesta</w:t>
      </w:r>
      <w:r w:rsidRPr="00177DEA">
        <w:rPr>
          <w:rFonts w:ascii="Verdana" w:hAnsi="Verdana" w:cs="Arial"/>
          <w:sz w:val="20"/>
          <w:szCs w:val="20"/>
        </w:rPr>
        <w:t xml:space="preserve"> a […] </w:t>
      </w:r>
      <w:r w:rsidRPr="00177DEA">
        <w:rPr>
          <w:rFonts w:ascii="Verdana" w:hAnsi="Verdana" w:cs="Arial"/>
          <w:b/>
          <w:sz w:val="20"/>
          <w:szCs w:val="20"/>
        </w:rPr>
        <w:t>sin detenerse a exigir el cumplimiento de las otras sanciones no privativas de la libertad</w:t>
      </w:r>
      <w:r w:rsidRPr="00177DEA">
        <w:rPr>
          <w:rFonts w:ascii="Verdana" w:hAnsi="Verdana" w:cs="Arial"/>
          <w:sz w:val="20"/>
          <w:szCs w:val="20"/>
        </w:rPr>
        <w:t xml:space="preserve"> –decisión confirmada en segunda instancia–, </w:t>
      </w:r>
      <w:r w:rsidRPr="00177DEA">
        <w:rPr>
          <w:rFonts w:ascii="Verdana" w:hAnsi="Verdana" w:cs="Arial"/>
          <w:b/>
          <w:sz w:val="20"/>
          <w:szCs w:val="20"/>
        </w:rPr>
        <w:t>es evidente que la ejecución de la pena accesoria de privación del derecho a conducir vehículos automotores también le fue suspendida condicionalmente</w:t>
      </w:r>
      <w:r w:rsidRPr="00177DEA">
        <w:rPr>
          <w:rFonts w:ascii="Verdana" w:hAnsi="Verdana" w:cs="Arial"/>
          <w:sz w:val="20"/>
          <w:szCs w:val="20"/>
        </w:rPr>
        <w:t>, es decir, le puede ser revocada en caso de incumplimiento de las obligaciones establecidas para acceder al subrogado penal”. -negrillas de la Sala-</w:t>
      </w:r>
    </w:p>
    <w:p w14:paraId="5A6FCBA0" w14:textId="77777777" w:rsidR="0078085C" w:rsidRPr="003E6B3E" w:rsidRDefault="0078085C" w:rsidP="003E6B3E">
      <w:pPr>
        <w:spacing w:line="276" w:lineRule="auto"/>
        <w:rPr>
          <w:rFonts w:cs="Tahoma"/>
          <w:sz w:val="24"/>
        </w:rPr>
      </w:pPr>
    </w:p>
    <w:p w14:paraId="6F907793" w14:textId="79AE1A59" w:rsidR="0078085C" w:rsidRPr="003E6B3E" w:rsidRDefault="0078085C" w:rsidP="003E6B3E">
      <w:pPr>
        <w:spacing w:line="276" w:lineRule="auto"/>
        <w:rPr>
          <w:rFonts w:cs="Tahoma"/>
          <w:sz w:val="24"/>
        </w:rPr>
      </w:pPr>
      <w:r w:rsidRPr="003E6B3E">
        <w:rPr>
          <w:rFonts w:cs="Tahoma"/>
          <w:sz w:val="24"/>
        </w:rPr>
        <w:t>En este caso</w:t>
      </w:r>
      <w:r w:rsidR="00712FD9" w:rsidRPr="003E6B3E">
        <w:rPr>
          <w:rFonts w:cs="Tahoma"/>
          <w:sz w:val="24"/>
        </w:rPr>
        <w:t>,</w:t>
      </w:r>
      <w:r w:rsidRPr="003E6B3E">
        <w:rPr>
          <w:rFonts w:cs="Tahoma"/>
          <w:sz w:val="24"/>
        </w:rPr>
        <w:t xml:space="preserve"> si bien es cierto el artículo 63 C.P. faculta a</w:t>
      </w:r>
      <w:r w:rsidR="007C1038" w:rsidRPr="003E6B3E">
        <w:rPr>
          <w:rFonts w:cs="Tahoma"/>
          <w:sz w:val="24"/>
        </w:rPr>
        <w:t xml:space="preserve"> </w:t>
      </w:r>
      <w:r w:rsidRPr="003E6B3E">
        <w:rPr>
          <w:rFonts w:cs="Tahoma"/>
          <w:sz w:val="24"/>
        </w:rPr>
        <w:t>l</w:t>
      </w:r>
      <w:r w:rsidR="007C1038" w:rsidRPr="003E6B3E">
        <w:rPr>
          <w:rFonts w:cs="Tahoma"/>
          <w:sz w:val="24"/>
        </w:rPr>
        <w:t>a</w:t>
      </w:r>
      <w:r w:rsidRPr="003E6B3E">
        <w:rPr>
          <w:rFonts w:cs="Tahoma"/>
          <w:sz w:val="24"/>
        </w:rPr>
        <w:t xml:space="preserve"> juez para exigir el cumplimiento de las sanciones no privativas de la libertad, la decisión de hacerlas efectivas debe ser una determinación debidamente motivada y fundamentada, lo cual aquí no ocurrió, ya fuere por un lapsus u olvido de la funcionaria judicial o simplemente porque su intención era precisamente la de suspe</w:t>
      </w:r>
      <w:r w:rsidR="00712FD9" w:rsidRPr="003E6B3E">
        <w:rPr>
          <w:rFonts w:cs="Tahoma"/>
          <w:sz w:val="24"/>
        </w:rPr>
        <w:t>nder no solo la pena de prisión</w:t>
      </w:r>
      <w:r w:rsidRPr="003E6B3E">
        <w:rPr>
          <w:rFonts w:cs="Tahoma"/>
          <w:sz w:val="24"/>
        </w:rPr>
        <w:t xml:space="preserve"> sino las demás que le fueron impuestas al señor </w:t>
      </w:r>
      <w:proofErr w:type="spellStart"/>
      <w:r w:rsidR="00FA5172">
        <w:rPr>
          <w:rFonts w:cs="Tahoma"/>
          <w:b/>
          <w:sz w:val="20"/>
          <w:szCs w:val="22"/>
        </w:rPr>
        <w:t>LFTL</w:t>
      </w:r>
      <w:proofErr w:type="spellEnd"/>
      <w:r w:rsidRPr="003E6B3E">
        <w:rPr>
          <w:rFonts w:cs="Tahoma"/>
          <w:sz w:val="24"/>
        </w:rPr>
        <w:t xml:space="preserve">, entre ellas la de privación del derecho de conducir vehículos y motocicletas, que igualmente tiene el carácter de principal </w:t>
      </w:r>
      <w:r w:rsidR="007C1038" w:rsidRPr="003E6B3E">
        <w:rPr>
          <w:rFonts w:cs="Tahoma"/>
          <w:sz w:val="24"/>
        </w:rPr>
        <w:t>como se indicó anteriormente</w:t>
      </w:r>
      <w:r w:rsidRPr="003E6B3E">
        <w:rPr>
          <w:rFonts w:cs="Tahoma"/>
          <w:sz w:val="24"/>
        </w:rPr>
        <w:t>.</w:t>
      </w:r>
    </w:p>
    <w:p w14:paraId="334B6C8F" w14:textId="77777777" w:rsidR="0078085C" w:rsidRPr="003E6B3E" w:rsidRDefault="0078085C" w:rsidP="003E6B3E">
      <w:pPr>
        <w:spacing w:line="276" w:lineRule="auto"/>
        <w:rPr>
          <w:rFonts w:cs="Tahoma"/>
          <w:sz w:val="24"/>
        </w:rPr>
      </w:pPr>
    </w:p>
    <w:p w14:paraId="08D7D740" w14:textId="565D35C3" w:rsidR="0078085C" w:rsidRPr="003E6B3E" w:rsidRDefault="0078085C" w:rsidP="003E6B3E">
      <w:pPr>
        <w:spacing w:line="276" w:lineRule="auto"/>
        <w:rPr>
          <w:rFonts w:cs="Tahoma"/>
          <w:sz w:val="24"/>
        </w:rPr>
      </w:pPr>
      <w:r w:rsidRPr="003E6B3E">
        <w:rPr>
          <w:rFonts w:cs="Tahoma"/>
          <w:sz w:val="24"/>
        </w:rPr>
        <w:t xml:space="preserve">De igual manera esa Alta Corporación en sentencia </w:t>
      </w:r>
      <w:r w:rsidRPr="003E6B3E">
        <w:rPr>
          <w:rFonts w:cs="Arial"/>
          <w:sz w:val="24"/>
        </w:rPr>
        <w:t xml:space="preserve">CSJ </w:t>
      </w:r>
      <w:proofErr w:type="spellStart"/>
      <w:r w:rsidRPr="003E6B3E">
        <w:rPr>
          <w:rFonts w:cs="Arial"/>
          <w:sz w:val="24"/>
        </w:rPr>
        <w:t>SP</w:t>
      </w:r>
      <w:proofErr w:type="spellEnd"/>
      <w:r w:rsidRPr="003E6B3E">
        <w:rPr>
          <w:rFonts w:cs="Arial"/>
          <w:sz w:val="24"/>
        </w:rPr>
        <w:t>, 21 feb. 2018, rad. 49406, morigeró lo relativo a la motivación que debe acompañar la restricción del</w:t>
      </w:r>
      <w:r w:rsidRPr="003E6B3E">
        <w:rPr>
          <w:rFonts w:cs="Arial"/>
          <w:sz w:val="24"/>
          <w:lang w:val="es-CO"/>
        </w:rPr>
        <w:t xml:space="preserve"> acceso al </w:t>
      </w:r>
      <w:r w:rsidRPr="003E6B3E">
        <w:rPr>
          <w:rFonts w:cs="Arial"/>
          <w:sz w:val="24"/>
          <w:lang w:val="es-CO"/>
        </w:rPr>
        <w:lastRenderedPageBreak/>
        <w:t>subrogado, al aducir que aquélla no necesariamente debe aparecer expresa “en el acápite atinente a la</w:t>
      </w:r>
      <w:r w:rsidRPr="003E6B3E">
        <w:rPr>
          <w:rFonts w:cs="Tahoma"/>
          <w:i/>
          <w:sz w:val="24"/>
          <w:lang w:val="es-CO"/>
        </w:rPr>
        <w:t xml:space="preserve"> </w:t>
      </w:r>
      <w:r w:rsidRPr="003E6B3E">
        <w:rPr>
          <w:rFonts w:cs="Tahoma"/>
          <w:sz w:val="24"/>
          <w:lang w:val="es-CO"/>
        </w:rPr>
        <w:t>suspensión condicional” sino que de forma implícita pero razonada también puede verse reflejada en el texto que motive la necesidad de imponer la sanción respectiva, o incluso en los considerandos relativos a la materialidad de la conducta punible y la responsabilidad penal. Y</w:t>
      </w:r>
      <w:r w:rsidRPr="003E6B3E">
        <w:rPr>
          <w:rFonts w:cs="Tahoma"/>
          <w:sz w:val="24"/>
        </w:rPr>
        <w:t xml:space="preserve"> en el presente asunto lo que se observa es una ausencia de pronunciamiento en pro o en contra de hacer efectiva la ejecución de la privación del derecho a conducir vehículos y motocicletas, sin que ello aflore implícito en la parte motiva de la providencia</w:t>
      </w:r>
    </w:p>
    <w:p w14:paraId="6288167F" w14:textId="77777777" w:rsidR="0078085C" w:rsidRPr="003E6B3E" w:rsidRDefault="0078085C" w:rsidP="003E6B3E">
      <w:pPr>
        <w:spacing w:line="276" w:lineRule="auto"/>
        <w:rPr>
          <w:rFonts w:cs="Tahoma"/>
          <w:sz w:val="24"/>
        </w:rPr>
      </w:pPr>
    </w:p>
    <w:p w14:paraId="19D3F4E2" w14:textId="6644D9CF" w:rsidR="0078085C" w:rsidRPr="003E6B3E" w:rsidRDefault="0078085C" w:rsidP="003E6B3E">
      <w:pPr>
        <w:spacing w:line="276" w:lineRule="auto"/>
        <w:rPr>
          <w:sz w:val="24"/>
        </w:rPr>
      </w:pPr>
      <w:r w:rsidRPr="003E6B3E">
        <w:rPr>
          <w:rFonts w:cs="Tahoma"/>
          <w:sz w:val="24"/>
        </w:rPr>
        <w:t xml:space="preserve">Así las cosas, una tal falta de pronunciamiento en esa materia, en sentir de la Sala y de conformidad con lo indicado por la jurisprudencia nacional, lo que da lugar a entender es que el deseo de la falladora fue incluir en esa suspensión condicional de la ejecución de la pena, tanto la </w:t>
      </w:r>
      <w:r w:rsidRPr="003E6B3E">
        <w:rPr>
          <w:sz w:val="24"/>
        </w:rPr>
        <w:t>inhabilitación en el ejercicio d</w:t>
      </w:r>
      <w:r w:rsidR="00712FD9" w:rsidRPr="003E6B3E">
        <w:rPr>
          <w:sz w:val="24"/>
        </w:rPr>
        <w:t>e derechos y funciones públicas</w:t>
      </w:r>
      <w:r w:rsidRPr="003E6B3E">
        <w:rPr>
          <w:sz w:val="24"/>
        </w:rPr>
        <w:t xml:space="preserve"> como la privación del derecho a c</w:t>
      </w:r>
      <w:r w:rsidR="00B26191" w:rsidRPr="003E6B3E">
        <w:rPr>
          <w:sz w:val="24"/>
        </w:rPr>
        <w:t>onducir vehículos</w:t>
      </w:r>
      <w:r w:rsidRPr="003E6B3E">
        <w:rPr>
          <w:sz w:val="24"/>
        </w:rPr>
        <w:t xml:space="preserve"> que le fueron impuestas al señor </w:t>
      </w:r>
      <w:proofErr w:type="spellStart"/>
      <w:r w:rsidR="00FA5172">
        <w:rPr>
          <w:b/>
          <w:sz w:val="20"/>
          <w:szCs w:val="22"/>
        </w:rPr>
        <w:t>LFTL</w:t>
      </w:r>
      <w:proofErr w:type="spellEnd"/>
      <w:r w:rsidRPr="003E6B3E">
        <w:rPr>
          <w:b/>
          <w:sz w:val="20"/>
          <w:szCs w:val="22"/>
        </w:rPr>
        <w:t xml:space="preserve"> </w:t>
      </w:r>
      <w:r w:rsidRPr="003E6B3E">
        <w:rPr>
          <w:sz w:val="24"/>
        </w:rPr>
        <w:t>en el fallo dictado en mayo 29 de 2019.</w:t>
      </w:r>
    </w:p>
    <w:p w14:paraId="73664768" w14:textId="77777777" w:rsidR="0078085C" w:rsidRPr="003E6B3E" w:rsidRDefault="0078085C" w:rsidP="003E6B3E">
      <w:pPr>
        <w:spacing w:line="276" w:lineRule="auto"/>
        <w:rPr>
          <w:sz w:val="24"/>
        </w:rPr>
      </w:pPr>
    </w:p>
    <w:p w14:paraId="35CE61A9" w14:textId="704FE10E" w:rsidR="0078085C" w:rsidRPr="003E6B3E" w:rsidRDefault="0078085C" w:rsidP="003E6B3E">
      <w:pPr>
        <w:spacing w:line="276" w:lineRule="auto"/>
        <w:rPr>
          <w:sz w:val="24"/>
        </w:rPr>
      </w:pPr>
      <w:r w:rsidRPr="003E6B3E">
        <w:rPr>
          <w:sz w:val="24"/>
        </w:rPr>
        <w:t>Sea como fuere, y no obstante ser costumbre en la praxis judicial que los operadores jurídicos no efectúen pronunciamiento alguno en punto de si el subrogado se extiende a las demás penas principales y/o acces</w:t>
      </w:r>
      <w:r w:rsidR="00712FD9" w:rsidRPr="003E6B3E">
        <w:rPr>
          <w:sz w:val="24"/>
        </w:rPr>
        <w:t>orias, como acaeció en el presente asunto</w:t>
      </w:r>
      <w:r w:rsidRPr="003E6B3E">
        <w:rPr>
          <w:sz w:val="24"/>
        </w:rPr>
        <w:t>, importa decir que proceder en ese sentido no está de más, y antes por el contrario brinda claridad a las partes sobre dichos tópicos.</w:t>
      </w:r>
    </w:p>
    <w:p w14:paraId="33923D4C" w14:textId="77777777" w:rsidR="009A7F59" w:rsidRPr="003E6B3E" w:rsidRDefault="009A7F59" w:rsidP="003E6B3E">
      <w:pPr>
        <w:spacing w:line="276" w:lineRule="auto"/>
        <w:rPr>
          <w:rFonts w:cs="Tahoma"/>
          <w:sz w:val="24"/>
          <w:lang w:val="es-CO"/>
        </w:rPr>
      </w:pPr>
    </w:p>
    <w:p w14:paraId="12982267" w14:textId="057B2860" w:rsidR="00775C54" w:rsidRPr="003E6B3E" w:rsidRDefault="00684A4E" w:rsidP="003E6B3E">
      <w:pPr>
        <w:spacing w:line="276" w:lineRule="auto"/>
        <w:rPr>
          <w:sz w:val="24"/>
        </w:rPr>
      </w:pPr>
      <w:r w:rsidRPr="003E6B3E">
        <w:rPr>
          <w:sz w:val="24"/>
        </w:rPr>
        <w:t xml:space="preserve">En mérito de lo expuesto, el Tribunal Superior del Distrito Judicial de Pereira (Rda.), Sala de Decisión Penal, administrando justicia en nombre de la República y por autoridad de la ley, </w:t>
      </w:r>
      <w:r w:rsidR="00A104DC" w:rsidRPr="003E6B3E">
        <w:rPr>
          <w:b/>
          <w:sz w:val="20"/>
          <w:szCs w:val="22"/>
        </w:rPr>
        <w:t>CONFIRMA</w:t>
      </w:r>
      <w:r w:rsidRPr="003E6B3E">
        <w:rPr>
          <w:b/>
          <w:sz w:val="20"/>
          <w:szCs w:val="22"/>
        </w:rPr>
        <w:t xml:space="preserve"> </w:t>
      </w:r>
      <w:r w:rsidRPr="003E6B3E">
        <w:rPr>
          <w:sz w:val="24"/>
        </w:rPr>
        <w:t xml:space="preserve">la sentencia </w:t>
      </w:r>
      <w:r w:rsidR="009A7F59" w:rsidRPr="003E6B3E">
        <w:rPr>
          <w:sz w:val="24"/>
        </w:rPr>
        <w:t xml:space="preserve">de condena </w:t>
      </w:r>
      <w:r w:rsidRPr="003E6B3E">
        <w:rPr>
          <w:sz w:val="24"/>
        </w:rPr>
        <w:t xml:space="preserve">proferida </w:t>
      </w:r>
      <w:r w:rsidR="009A7F59" w:rsidRPr="003E6B3E">
        <w:rPr>
          <w:sz w:val="24"/>
        </w:rPr>
        <w:t xml:space="preserve">en contra </w:t>
      </w:r>
      <w:r w:rsidRPr="003E6B3E">
        <w:rPr>
          <w:sz w:val="24"/>
        </w:rPr>
        <w:t xml:space="preserve">del señor </w:t>
      </w:r>
      <w:proofErr w:type="spellStart"/>
      <w:r w:rsidR="00FA5172">
        <w:rPr>
          <w:b/>
          <w:sz w:val="20"/>
          <w:szCs w:val="22"/>
        </w:rPr>
        <w:t>LFTL</w:t>
      </w:r>
      <w:proofErr w:type="spellEnd"/>
      <w:r w:rsidR="009A7F59" w:rsidRPr="003E6B3E">
        <w:rPr>
          <w:b/>
          <w:sz w:val="20"/>
          <w:szCs w:val="22"/>
        </w:rPr>
        <w:t xml:space="preserve"> </w:t>
      </w:r>
      <w:r w:rsidRPr="003E6B3E">
        <w:rPr>
          <w:sz w:val="24"/>
        </w:rPr>
        <w:t>por</w:t>
      </w:r>
      <w:r w:rsidR="009A7F59" w:rsidRPr="003E6B3E">
        <w:rPr>
          <w:sz w:val="24"/>
        </w:rPr>
        <w:t xml:space="preserve"> la conducta de lesiones personales culposas, emitida por</w:t>
      </w:r>
      <w:r w:rsidRPr="003E6B3E">
        <w:rPr>
          <w:sz w:val="24"/>
        </w:rPr>
        <w:t xml:space="preserve"> el Juzgado </w:t>
      </w:r>
      <w:r w:rsidR="00A104DC" w:rsidRPr="003E6B3E">
        <w:rPr>
          <w:sz w:val="24"/>
        </w:rPr>
        <w:t>Segundo</w:t>
      </w:r>
      <w:r w:rsidRPr="003E6B3E">
        <w:rPr>
          <w:sz w:val="24"/>
        </w:rPr>
        <w:t xml:space="preserve"> Penal Municipal con funciones de conocimiento de </w:t>
      </w:r>
      <w:r w:rsidR="00A104DC" w:rsidRPr="003E6B3E">
        <w:rPr>
          <w:sz w:val="24"/>
        </w:rPr>
        <w:t>Dosquebradas (Rda</w:t>
      </w:r>
      <w:r w:rsidR="00922D78" w:rsidRPr="003E6B3E">
        <w:rPr>
          <w:sz w:val="24"/>
        </w:rPr>
        <w:t>.</w:t>
      </w:r>
      <w:r w:rsidR="00A104DC" w:rsidRPr="003E6B3E">
        <w:rPr>
          <w:sz w:val="24"/>
        </w:rPr>
        <w:t>)</w:t>
      </w:r>
      <w:r w:rsidR="00775C54" w:rsidRPr="003E6B3E">
        <w:rPr>
          <w:sz w:val="24"/>
        </w:rPr>
        <w:t xml:space="preserve">, con la </w:t>
      </w:r>
      <w:r w:rsidR="007C1038" w:rsidRPr="003E6B3E">
        <w:rPr>
          <w:sz w:val="24"/>
        </w:rPr>
        <w:t xml:space="preserve">aclaración </w:t>
      </w:r>
      <w:r w:rsidR="00775C54" w:rsidRPr="003E6B3E">
        <w:rPr>
          <w:sz w:val="24"/>
        </w:rPr>
        <w:t>que la suspensión condici</w:t>
      </w:r>
      <w:r w:rsidR="007D066E" w:rsidRPr="003E6B3E">
        <w:rPr>
          <w:sz w:val="24"/>
        </w:rPr>
        <w:t>onal de la ejecución de la pena</w:t>
      </w:r>
      <w:r w:rsidR="00775C54" w:rsidRPr="003E6B3E">
        <w:rPr>
          <w:sz w:val="24"/>
        </w:rPr>
        <w:t xml:space="preserve"> cobija </w:t>
      </w:r>
      <w:r w:rsidR="00775C54" w:rsidRPr="003E6B3E">
        <w:rPr>
          <w:rFonts w:cs="Tahoma"/>
          <w:sz w:val="24"/>
        </w:rPr>
        <w:t xml:space="preserve">tanto la </w:t>
      </w:r>
      <w:r w:rsidR="00775C54" w:rsidRPr="003E6B3E">
        <w:rPr>
          <w:sz w:val="24"/>
        </w:rPr>
        <w:t>inhabilitación en el ejercicio d</w:t>
      </w:r>
      <w:r w:rsidR="007D066E" w:rsidRPr="003E6B3E">
        <w:rPr>
          <w:sz w:val="24"/>
        </w:rPr>
        <w:t>e derechos y funciones públicas</w:t>
      </w:r>
      <w:r w:rsidR="00775C54" w:rsidRPr="003E6B3E">
        <w:rPr>
          <w:sz w:val="24"/>
        </w:rPr>
        <w:t xml:space="preserve"> como la privación del derecho a conducir vehículos y motocicletas impuestas al </w:t>
      </w:r>
      <w:r w:rsidR="007C1038" w:rsidRPr="003E6B3E">
        <w:rPr>
          <w:sz w:val="24"/>
        </w:rPr>
        <w:t>procesado</w:t>
      </w:r>
      <w:r w:rsidR="00775C54" w:rsidRPr="003E6B3E">
        <w:rPr>
          <w:sz w:val="24"/>
        </w:rPr>
        <w:t>.</w:t>
      </w:r>
    </w:p>
    <w:p w14:paraId="6C5EB393" w14:textId="77777777" w:rsidR="00775C54" w:rsidRPr="003E6B3E" w:rsidRDefault="00775C54" w:rsidP="003E6B3E">
      <w:pPr>
        <w:spacing w:line="276" w:lineRule="auto"/>
        <w:rPr>
          <w:sz w:val="24"/>
        </w:rPr>
      </w:pPr>
    </w:p>
    <w:p w14:paraId="63C30256" w14:textId="716C8CB3" w:rsidR="00C05D5F" w:rsidRPr="003E6B3E" w:rsidRDefault="00C05D5F" w:rsidP="003E6B3E">
      <w:pPr>
        <w:spacing w:line="276" w:lineRule="auto"/>
        <w:rPr>
          <w:sz w:val="24"/>
        </w:rPr>
      </w:pPr>
      <w:r w:rsidRPr="003E6B3E">
        <w:rPr>
          <w:sz w:val="24"/>
        </w:rPr>
        <w:t xml:space="preserve">Esta sentencia queda notificada en estrados y contra ella procede el recurso extraordinario de casación que de interponerse debe </w:t>
      </w:r>
      <w:r w:rsidR="00224CF6" w:rsidRPr="003E6B3E">
        <w:rPr>
          <w:sz w:val="24"/>
        </w:rPr>
        <w:t>hacerse dentro del término de ley</w:t>
      </w:r>
      <w:r w:rsidRPr="003E6B3E">
        <w:rPr>
          <w:sz w:val="24"/>
        </w:rPr>
        <w:t>.</w:t>
      </w:r>
    </w:p>
    <w:p w14:paraId="4B3D8CA9" w14:textId="77777777" w:rsidR="006006B9" w:rsidRPr="003E6B3E" w:rsidRDefault="006006B9" w:rsidP="003E6B3E">
      <w:pPr>
        <w:spacing w:line="276" w:lineRule="auto"/>
        <w:rPr>
          <w:sz w:val="24"/>
        </w:rPr>
      </w:pPr>
    </w:p>
    <w:p w14:paraId="134A0D0F" w14:textId="7B6B01BC" w:rsidR="006006B9" w:rsidRPr="003E6B3E" w:rsidRDefault="000F59A4" w:rsidP="003E6B3E">
      <w:pPr>
        <w:spacing w:line="276" w:lineRule="auto"/>
        <w:rPr>
          <w:sz w:val="24"/>
        </w:rPr>
      </w:pPr>
      <w:r>
        <w:rPr>
          <w:sz w:val="24"/>
        </w:rPr>
        <w:t>Los Magistrados,</w:t>
      </w:r>
    </w:p>
    <w:p w14:paraId="2B923169" w14:textId="77777777" w:rsidR="00812FA7" w:rsidRPr="003E6B3E" w:rsidRDefault="00812FA7" w:rsidP="003E6B3E">
      <w:pPr>
        <w:spacing w:line="276" w:lineRule="auto"/>
        <w:rPr>
          <w:sz w:val="24"/>
          <w:lang w:val="es-ES_tradnl"/>
        </w:rPr>
      </w:pPr>
    </w:p>
    <w:p w14:paraId="50E45ADF" w14:textId="77777777" w:rsidR="007C1038" w:rsidRPr="003E6B3E" w:rsidRDefault="007C1038" w:rsidP="003E6B3E">
      <w:pPr>
        <w:spacing w:line="276" w:lineRule="auto"/>
        <w:rPr>
          <w:sz w:val="24"/>
          <w:lang w:val="es-ES_tradnl"/>
        </w:rPr>
      </w:pPr>
    </w:p>
    <w:p w14:paraId="227E441D" w14:textId="77777777" w:rsidR="002E5C39" w:rsidRPr="003E6B3E" w:rsidRDefault="002E5C39" w:rsidP="003E6B3E">
      <w:pPr>
        <w:spacing w:line="276" w:lineRule="auto"/>
        <w:rPr>
          <w:sz w:val="24"/>
          <w:lang w:val="es-ES_tradnl"/>
        </w:rPr>
      </w:pPr>
    </w:p>
    <w:p w14:paraId="6107E480" w14:textId="0871EE4D" w:rsidR="006006B9" w:rsidRPr="003E6B3E" w:rsidRDefault="006006B9" w:rsidP="003E6B3E">
      <w:pPr>
        <w:spacing w:line="276" w:lineRule="auto"/>
        <w:rPr>
          <w:sz w:val="24"/>
          <w:lang w:val="es-ES_tradnl"/>
        </w:rPr>
      </w:pPr>
      <w:r w:rsidRPr="003E6B3E">
        <w:rPr>
          <w:sz w:val="24"/>
          <w:lang w:val="es-ES_tradnl"/>
        </w:rPr>
        <w:t>JORGE ARTURO CASTAÑO DUQUE</w:t>
      </w:r>
      <w:r w:rsidR="00177DEA">
        <w:rPr>
          <w:sz w:val="24"/>
          <w:lang w:val="es-ES_tradnl"/>
        </w:rPr>
        <w:tab/>
      </w:r>
      <w:r w:rsidR="00177DEA">
        <w:rPr>
          <w:sz w:val="24"/>
          <w:lang w:val="es-ES_tradnl"/>
        </w:rPr>
        <w:tab/>
        <w:t xml:space="preserve">        </w:t>
      </w:r>
      <w:r w:rsidRPr="003E6B3E">
        <w:rPr>
          <w:sz w:val="24"/>
          <w:lang w:val="es-ES_tradnl"/>
        </w:rPr>
        <w:t>JAIRO ERNESTO ESCOBAR SANZ</w:t>
      </w:r>
    </w:p>
    <w:p w14:paraId="56DCF6FB" w14:textId="77777777" w:rsidR="004B210A" w:rsidRPr="003E6B3E" w:rsidRDefault="004B210A" w:rsidP="003E6B3E">
      <w:pPr>
        <w:spacing w:line="276" w:lineRule="auto"/>
        <w:rPr>
          <w:sz w:val="24"/>
          <w:lang w:val="es-ES_tradnl"/>
        </w:rPr>
      </w:pPr>
    </w:p>
    <w:p w14:paraId="637EFF77" w14:textId="77777777" w:rsidR="007C1038" w:rsidRPr="003E6B3E" w:rsidRDefault="007C1038" w:rsidP="003E6B3E">
      <w:pPr>
        <w:spacing w:line="276" w:lineRule="auto"/>
        <w:rPr>
          <w:sz w:val="24"/>
          <w:lang w:val="es-ES_tradnl"/>
        </w:rPr>
      </w:pPr>
    </w:p>
    <w:p w14:paraId="75FBE667" w14:textId="77777777" w:rsidR="002E5C39" w:rsidRPr="003E6B3E" w:rsidRDefault="002E5C39" w:rsidP="003E6B3E">
      <w:pPr>
        <w:spacing w:line="276" w:lineRule="auto"/>
        <w:rPr>
          <w:sz w:val="24"/>
          <w:lang w:val="es-ES_tradnl"/>
        </w:rPr>
      </w:pPr>
    </w:p>
    <w:p w14:paraId="3CEF4D78" w14:textId="775698CD" w:rsidR="005C3682" w:rsidRPr="003E6B3E" w:rsidRDefault="006006B9" w:rsidP="00DA6DF1">
      <w:pPr>
        <w:spacing w:line="276" w:lineRule="auto"/>
        <w:jc w:val="center"/>
        <w:rPr>
          <w:b/>
          <w:sz w:val="24"/>
        </w:rPr>
      </w:pPr>
      <w:bookmarkStart w:id="0" w:name="_GoBack"/>
      <w:bookmarkEnd w:id="0"/>
      <w:r w:rsidRPr="003E6B3E">
        <w:rPr>
          <w:sz w:val="24"/>
          <w:lang w:val="es-ES_tradnl"/>
        </w:rPr>
        <w:t xml:space="preserve">MANUEL </w:t>
      </w:r>
      <w:proofErr w:type="spellStart"/>
      <w:r w:rsidRPr="003E6B3E">
        <w:rPr>
          <w:sz w:val="24"/>
          <w:lang w:val="es-ES_tradnl"/>
        </w:rPr>
        <w:t>YARZAGARAY</w:t>
      </w:r>
      <w:proofErr w:type="spellEnd"/>
      <w:r w:rsidRPr="003E6B3E">
        <w:rPr>
          <w:sz w:val="24"/>
          <w:lang w:val="es-ES_tradnl"/>
        </w:rPr>
        <w:t xml:space="preserve"> BANDERA</w:t>
      </w:r>
    </w:p>
    <w:sectPr w:rsidR="005C3682" w:rsidRPr="003E6B3E" w:rsidSect="003E6B3E">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866C" w14:textId="77777777" w:rsidR="002830C4" w:rsidRDefault="002830C4">
      <w:r>
        <w:separator/>
      </w:r>
    </w:p>
    <w:p w14:paraId="7B71A589" w14:textId="77777777" w:rsidR="002830C4" w:rsidRDefault="002830C4"/>
  </w:endnote>
  <w:endnote w:type="continuationSeparator" w:id="0">
    <w:p w14:paraId="60168760" w14:textId="77777777" w:rsidR="002830C4" w:rsidRDefault="002830C4">
      <w:r>
        <w:continuationSeparator/>
      </w:r>
    </w:p>
    <w:p w14:paraId="5B545786" w14:textId="77777777" w:rsidR="002830C4" w:rsidRDefault="00283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6E48" w14:textId="77777777" w:rsidR="001A51D6" w:rsidRPr="003E6B3E" w:rsidRDefault="001A51D6" w:rsidP="003E6B3E">
    <w:pPr>
      <w:pStyle w:val="Piedepgina"/>
    </w:pPr>
    <w:r w:rsidRPr="003E6B3E">
      <w:t xml:space="preserve">Página </w:t>
    </w:r>
    <w:r w:rsidRPr="003E6B3E">
      <w:fldChar w:fldCharType="begin"/>
    </w:r>
    <w:r w:rsidRPr="003E6B3E">
      <w:instrText xml:space="preserve"> PAGE </w:instrText>
    </w:r>
    <w:r w:rsidRPr="003E6B3E">
      <w:fldChar w:fldCharType="separate"/>
    </w:r>
    <w:r w:rsidR="000F59A4">
      <w:rPr>
        <w:noProof/>
      </w:rPr>
      <w:t>12</w:t>
    </w:r>
    <w:r w:rsidRPr="003E6B3E">
      <w:fldChar w:fldCharType="end"/>
    </w:r>
    <w:r w:rsidRPr="003E6B3E">
      <w:t xml:space="preserve"> de </w:t>
    </w:r>
    <w:r w:rsidR="00446613">
      <w:fldChar w:fldCharType="begin"/>
    </w:r>
    <w:r w:rsidR="00446613">
      <w:instrText xml:space="preserve"> NUMPAGES </w:instrText>
    </w:r>
    <w:r w:rsidR="00446613">
      <w:fldChar w:fldCharType="separate"/>
    </w:r>
    <w:r w:rsidR="000F59A4">
      <w:rPr>
        <w:noProof/>
      </w:rPr>
      <w:t>12</w:t>
    </w:r>
    <w:r w:rsidR="004466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F4E96" w14:textId="77777777" w:rsidR="002830C4" w:rsidRDefault="002830C4">
      <w:r>
        <w:separator/>
      </w:r>
    </w:p>
    <w:p w14:paraId="66F6A024" w14:textId="77777777" w:rsidR="002830C4" w:rsidRDefault="002830C4"/>
  </w:footnote>
  <w:footnote w:type="continuationSeparator" w:id="0">
    <w:p w14:paraId="7243C97B" w14:textId="77777777" w:rsidR="002830C4" w:rsidRDefault="002830C4">
      <w:r>
        <w:continuationSeparator/>
      </w:r>
    </w:p>
    <w:p w14:paraId="2D955BAF" w14:textId="77777777" w:rsidR="002830C4" w:rsidRDefault="002830C4"/>
  </w:footnote>
  <w:footnote w:id="1">
    <w:p w14:paraId="4985540E" w14:textId="77777777" w:rsidR="0078085C" w:rsidRPr="00177DEA" w:rsidRDefault="0078085C" w:rsidP="0078085C">
      <w:pPr>
        <w:pStyle w:val="Textonotapie"/>
        <w:rPr>
          <w:rFonts w:ascii="Arial" w:hAnsi="Arial" w:cs="Arial"/>
          <w:sz w:val="18"/>
          <w:szCs w:val="18"/>
          <w:lang w:val="es-MX"/>
        </w:rPr>
      </w:pPr>
      <w:r w:rsidRPr="00177DEA">
        <w:rPr>
          <w:rStyle w:val="Refdenotaalpie"/>
          <w:rFonts w:ascii="Arial" w:hAnsi="Arial" w:cs="Arial"/>
          <w:sz w:val="18"/>
          <w:szCs w:val="18"/>
        </w:rPr>
        <w:footnoteRef/>
      </w:r>
      <w:r w:rsidRPr="00177DEA">
        <w:rPr>
          <w:rFonts w:ascii="Arial" w:hAnsi="Arial" w:cs="Arial"/>
          <w:sz w:val="18"/>
          <w:szCs w:val="18"/>
        </w:rPr>
        <w:t xml:space="preserve"> CSJ AP, 9 </w:t>
      </w:r>
      <w:proofErr w:type="spellStart"/>
      <w:r w:rsidRPr="00177DEA">
        <w:rPr>
          <w:rFonts w:ascii="Arial" w:hAnsi="Arial" w:cs="Arial"/>
          <w:sz w:val="18"/>
          <w:szCs w:val="18"/>
        </w:rPr>
        <w:t>may</w:t>
      </w:r>
      <w:proofErr w:type="spellEnd"/>
      <w:r w:rsidRPr="00177DEA">
        <w:rPr>
          <w:rFonts w:ascii="Arial" w:hAnsi="Arial" w:cs="Arial"/>
          <w:sz w:val="18"/>
          <w:szCs w:val="18"/>
        </w:rPr>
        <w:t>. 2011, rad. 36350</w:t>
      </w:r>
      <w:r w:rsidRPr="00177DEA">
        <w:rPr>
          <w:rFonts w:ascii="Arial" w:hAnsi="Arial" w:cs="Arial"/>
          <w:sz w:val="18"/>
          <w:szCs w:val="18"/>
          <w:lang w:val="es-MX"/>
        </w:rPr>
        <w:t>.</w:t>
      </w:r>
    </w:p>
  </w:footnote>
  <w:footnote w:id="2">
    <w:p w14:paraId="1AF677C0" w14:textId="77777777" w:rsidR="0078085C" w:rsidRPr="005E7CB4" w:rsidRDefault="0078085C" w:rsidP="0078085C">
      <w:pPr>
        <w:pStyle w:val="Textonotapie"/>
        <w:rPr>
          <w:sz w:val="18"/>
          <w:szCs w:val="18"/>
          <w:lang w:val="es-MX"/>
        </w:rPr>
      </w:pPr>
      <w:r w:rsidRPr="00177DEA">
        <w:rPr>
          <w:rStyle w:val="Refdenotaalpie"/>
          <w:rFonts w:ascii="Arial" w:hAnsi="Arial" w:cs="Arial"/>
          <w:sz w:val="18"/>
          <w:szCs w:val="18"/>
        </w:rPr>
        <w:footnoteRef/>
      </w:r>
      <w:r w:rsidRPr="00177DEA">
        <w:rPr>
          <w:rFonts w:ascii="Arial" w:hAnsi="Arial" w:cs="Arial"/>
          <w:sz w:val="18"/>
          <w:szCs w:val="18"/>
        </w:rPr>
        <w:t xml:space="preserve"> </w:t>
      </w:r>
      <w:r w:rsidRPr="00177DEA">
        <w:rPr>
          <w:rFonts w:ascii="Arial" w:hAnsi="Arial" w:cs="Arial"/>
          <w:sz w:val="18"/>
          <w:szCs w:val="18"/>
          <w:lang w:val="es-MX"/>
        </w:rPr>
        <w:t>En sentido similar sentencias del 25 de abril de 2002. Rad. 12191 y del 17 de febrero de 2010. Rad. 32254.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44D3" w14:textId="277AE4D4" w:rsidR="001A51D6" w:rsidRPr="003E6B3E" w:rsidRDefault="001A51D6" w:rsidP="00C379F4">
    <w:pPr>
      <w:pStyle w:val="Encabezado"/>
      <w:spacing w:line="240" w:lineRule="auto"/>
      <w:jc w:val="right"/>
      <w:rPr>
        <w:rFonts w:ascii="Arial" w:hAnsi="Arial" w:cs="Arial"/>
        <w:sz w:val="18"/>
        <w:szCs w:val="16"/>
        <w:lang w:val="es-MX"/>
      </w:rPr>
    </w:pPr>
    <w:r w:rsidRPr="003E6B3E">
      <w:rPr>
        <w:rFonts w:ascii="Arial" w:hAnsi="Arial" w:cs="Arial"/>
        <w:sz w:val="18"/>
        <w:szCs w:val="16"/>
      </w:rPr>
      <w:t>L</w:t>
    </w:r>
    <w:r w:rsidR="003E6B3E" w:rsidRPr="003E6B3E">
      <w:rPr>
        <w:rFonts w:ascii="Arial" w:hAnsi="Arial" w:cs="Arial"/>
        <w:sz w:val="18"/>
        <w:szCs w:val="16"/>
      </w:rPr>
      <w:t>ESIONES PERSONALES CULPOSAS</w:t>
    </w:r>
  </w:p>
  <w:p w14:paraId="03384B4A" w14:textId="39FB760A" w:rsidR="001A51D6" w:rsidRPr="003E6B3E" w:rsidRDefault="001A51D6" w:rsidP="00C379F4">
    <w:pPr>
      <w:pStyle w:val="Encabezado"/>
      <w:spacing w:line="240" w:lineRule="auto"/>
      <w:jc w:val="right"/>
      <w:rPr>
        <w:rFonts w:ascii="Arial" w:hAnsi="Arial" w:cs="Arial"/>
        <w:sz w:val="18"/>
        <w:lang w:val="es-MX"/>
      </w:rPr>
    </w:pPr>
    <w:r w:rsidRPr="003E6B3E">
      <w:rPr>
        <w:rFonts w:ascii="Arial" w:hAnsi="Arial" w:cs="Arial"/>
        <w:sz w:val="18"/>
        <w:lang w:val="es-MX"/>
      </w:rPr>
      <w:t>RADICACIÓN:    661706000066201200715-01</w:t>
    </w:r>
  </w:p>
  <w:p w14:paraId="21AD1A4B" w14:textId="1FD906D5" w:rsidR="001A51D6" w:rsidRPr="003E6B3E" w:rsidRDefault="001A51D6" w:rsidP="00C379F4">
    <w:pPr>
      <w:pStyle w:val="Encabezado"/>
      <w:spacing w:line="240" w:lineRule="auto"/>
      <w:jc w:val="right"/>
      <w:rPr>
        <w:rFonts w:ascii="Arial" w:hAnsi="Arial" w:cs="Arial"/>
        <w:sz w:val="18"/>
        <w:lang w:val="es-MX"/>
      </w:rPr>
    </w:pPr>
    <w:r w:rsidRPr="003E6B3E">
      <w:rPr>
        <w:rFonts w:ascii="Arial" w:hAnsi="Arial" w:cs="Arial"/>
        <w:sz w:val="18"/>
        <w:lang w:val="es-MX"/>
      </w:rPr>
      <w:t>PROCESADO:</w:t>
    </w:r>
    <w:r w:rsidR="003E6B3E">
      <w:rPr>
        <w:rFonts w:ascii="Arial" w:hAnsi="Arial" w:cs="Arial"/>
        <w:sz w:val="18"/>
        <w:lang w:val="es-MX"/>
      </w:rPr>
      <w:t xml:space="preserve"> </w:t>
    </w:r>
    <w:proofErr w:type="spellStart"/>
    <w:r w:rsidRPr="003E6B3E">
      <w:rPr>
        <w:rFonts w:ascii="Arial" w:hAnsi="Arial" w:cs="Arial"/>
        <w:sz w:val="18"/>
        <w:lang w:val="es-MX"/>
      </w:rPr>
      <w:t>LFTL</w:t>
    </w:r>
    <w:proofErr w:type="spellEnd"/>
  </w:p>
  <w:p w14:paraId="08D682DF" w14:textId="6F631055" w:rsidR="001A51D6" w:rsidRPr="003E6B3E" w:rsidRDefault="003E6B3E" w:rsidP="00C379F4">
    <w:pPr>
      <w:pStyle w:val="Encabezado"/>
      <w:spacing w:line="240" w:lineRule="auto"/>
      <w:jc w:val="right"/>
      <w:rPr>
        <w:rFonts w:ascii="Arial" w:hAnsi="Arial" w:cs="Arial"/>
        <w:sz w:val="18"/>
        <w:lang w:val="es-MX"/>
      </w:rPr>
    </w:pPr>
    <w:r w:rsidRPr="003E6B3E">
      <w:rPr>
        <w:rFonts w:ascii="Arial" w:hAnsi="Arial" w:cs="Arial"/>
        <w:sz w:val="18"/>
        <w:lang w:val="es-MX"/>
      </w:rPr>
      <w:t>CONFIRMA</w:t>
    </w:r>
  </w:p>
  <w:p w14:paraId="13AFDBD5" w14:textId="42D27C21" w:rsidR="00D10FFD" w:rsidRPr="003E6B3E" w:rsidRDefault="001A51D6" w:rsidP="00B16917">
    <w:pPr>
      <w:pStyle w:val="Encabezado"/>
      <w:spacing w:line="240" w:lineRule="auto"/>
      <w:jc w:val="right"/>
      <w:rPr>
        <w:rFonts w:ascii="Arial" w:hAnsi="Arial" w:cs="Arial"/>
        <w:sz w:val="18"/>
        <w:lang w:val="es-MX"/>
      </w:rPr>
    </w:pPr>
    <w:r w:rsidRPr="003E6B3E">
      <w:rPr>
        <w:rFonts w:ascii="Arial" w:hAnsi="Arial" w:cs="Arial"/>
        <w:sz w:val="18"/>
        <w:lang w:val="es-MX"/>
      </w:rPr>
      <w:t>S.</w:t>
    </w:r>
    <w:r w:rsidR="003E6B3E">
      <w:rPr>
        <w:rFonts w:ascii="Arial" w:hAnsi="Arial" w:cs="Arial"/>
        <w:sz w:val="18"/>
        <w:lang w:val="es-MX"/>
      </w:rPr>
      <w:t xml:space="preserve"> </w:t>
    </w:r>
    <w:r w:rsidRPr="003E6B3E">
      <w:rPr>
        <w:rFonts w:ascii="Arial" w:hAnsi="Arial" w:cs="Arial"/>
        <w:sz w:val="18"/>
        <w:lang w:val="es-MX"/>
      </w:rPr>
      <w:t xml:space="preserve">N° </w:t>
    </w:r>
    <w:r w:rsidR="00CF7FA5" w:rsidRPr="003E6B3E">
      <w:rPr>
        <w:rFonts w:ascii="Arial" w:hAnsi="Arial" w:cs="Arial"/>
        <w:sz w:val="18"/>
        <w:lang w:val="es-MX"/>
      </w:rPr>
      <w:t>040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D8F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283BAC"/>
    <w:multiLevelType w:val="hybridMultilevel"/>
    <w:tmpl w:val="F10E58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413FA5"/>
    <w:multiLevelType w:val="hybridMultilevel"/>
    <w:tmpl w:val="CFBABEE4"/>
    <w:lvl w:ilvl="0" w:tplc="47C0270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A690E88"/>
    <w:multiLevelType w:val="hybridMultilevel"/>
    <w:tmpl w:val="FBE04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4E266B"/>
    <w:multiLevelType w:val="hybridMultilevel"/>
    <w:tmpl w:val="D68660CA"/>
    <w:lvl w:ilvl="0" w:tplc="D790504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42032E"/>
    <w:multiLevelType w:val="hybridMultilevel"/>
    <w:tmpl w:val="D68660CA"/>
    <w:lvl w:ilvl="0" w:tplc="D7905044">
      <w:start w:val="1"/>
      <w:numFmt w:val="lowerRoman"/>
      <w:lvlText w:val="(%1)"/>
      <w:lvlJc w:val="left"/>
      <w:pPr>
        <w:ind w:left="1440" w:hanging="108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8E703C9"/>
    <w:multiLevelType w:val="hybridMultilevel"/>
    <w:tmpl w:val="E2DCB564"/>
    <w:lvl w:ilvl="0" w:tplc="A12A3DF2">
      <w:start w:val="3"/>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8"/>
  </w:num>
  <w:num w:numId="6">
    <w:abstractNumId w:val="5"/>
  </w:num>
  <w:num w:numId="7">
    <w:abstractNumId w:val="2"/>
  </w:num>
  <w:num w:numId="8">
    <w:abstractNumId w:val="9"/>
  </w:num>
  <w:num w:numId="9">
    <w:abstractNumId w:val="6"/>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0417"/>
    <w:rsid w:val="000028B8"/>
    <w:rsid w:val="00002B55"/>
    <w:rsid w:val="000048E5"/>
    <w:rsid w:val="0000644C"/>
    <w:rsid w:val="0000702E"/>
    <w:rsid w:val="00010225"/>
    <w:rsid w:val="000123DD"/>
    <w:rsid w:val="00014A29"/>
    <w:rsid w:val="00015253"/>
    <w:rsid w:val="00015350"/>
    <w:rsid w:val="00016743"/>
    <w:rsid w:val="00016BD6"/>
    <w:rsid w:val="00017E30"/>
    <w:rsid w:val="00020F51"/>
    <w:rsid w:val="00022CFC"/>
    <w:rsid w:val="00022D89"/>
    <w:rsid w:val="000255D9"/>
    <w:rsid w:val="00025FA4"/>
    <w:rsid w:val="000276AD"/>
    <w:rsid w:val="000276B4"/>
    <w:rsid w:val="00030A08"/>
    <w:rsid w:val="00032AB6"/>
    <w:rsid w:val="00033364"/>
    <w:rsid w:val="00033E4D"/>
    <w:rsid w:val="000343CB"/>
    <w:rsid w:val="0003648E"/>
    <w:rsid w:val="000406A6"/>
    <w:rsid w:val="00043244"/>
    <w:rsid w:val="00043DED"/>
    <w:rsid w:val="0004575B"/>
    <w:rsid w:val="00046D7F"/>
    <w:rsid w:val="0004788F"/>
    <w:rsid w:val="00050C3B"/>
    <w:rsid w:val="00050DBA"/>
    <w:rsid w:val="00051A4F"/>
    <w:rsid w:val="0005228B"/>
    <w:rsid w:val="00055A84"/>
    <w:rsid w:val="00060FCF"/>
    <w:rsid w:val="00062113"/>
    <w:rsid w:val="000629BE"/>
    <w:rsid w:val="000632C3"/>
    <w:rsid w:val="00064690"/>
    <w:rsid w:val="00065259"/>
    <w:rsid w:val="0006539A"/>
    <w:rsid w:val="00066A0E"/>
    <w:rsid w:val="00071141"/>
    <w:rsid w:val="00072BC6"/>
    <w:rsid w:val="0007426A"/>
    <w:rsid w:val="00077CD4"/>
    <w:rsid w:val="00080245"/>
    <w:rsid w:val="0008068F"/>
    <w:rsid w:val="00080ED6"/>
    <w:rsid w:val="0008164C"/>
    <w:rsid w:val="00081CCD"/>
    <w:rsid w:val="00081ED1"/>
    <w:rsid w:val="0008359D"/>
    <w:rsid w:val="000849CA"/>
    <w:rsid w:val="00084C1C"/>
    <w:rsid w:val="000865BF"/>
    <w:rsid w:val="00086C61"/>
    <w:rsid w:val="00087C77"/>
    <w:rsid w:val="00090E59"/>
    <w:rsid w:val="00094FB4"/>
    <w:rsid w:val="00096AF5"/>
    <w:rsid w:val="000A33F8"/>
    <w:rsid w:val="000A4B15"/>
    <w:rsid w:val="000A4F95"/>
    <w:rsid w:val="000A6281"/>
    <w:rsid w:val="000A70F6"/>
    <w:rsid w:val="000A79E9"/>
    <w:rsid w:val="000B06DC"/>
    <w:rsid w:val="000B0CA3"/>
    <w:rsid w:val="000B257E"/>
    <w:rsid w:val="000B2707"/>
    <w:rsid w:val="000B3B95"/>
    <w:rsid w:val="000B5C21"/>
    <w:rsid w:val="000B65EB"/>
    <w:rsid w:val="000B6809"/>
    <w:rsid w:val="000B752F"/>
    <w:rsid w:val="000B7A88"/>
    <w:rsid w:val="000C311F"/>
    <w:rsid w:val="000D11A4"/>
    <w:rsid w:val="000D1C22"/>
    <w:rsid w:val="000D2300"/>
    <w:rsid w:val="000D2BEA"/>
    <w:rsid w:val="000D2E46"/>
    <w:rsid w:val="000D2EF0"/>
    <w:rsid w:val="000D552E"/>
    <w:rsid w:val="000D6092"/>
    <w:rsid w:val="000D78A0"/>
    <w:rsid w:val="000E14AB"/>
    <w:rsid w:val="000E1767"/>
    <w:rsid w:val="000E2C8B"/>
    <w:rsid w:val="000E306E"/>
    <w:rsid w:val="000E38BF"/>
    <w:rsid w:val="000E43E2"/>
    <w:rsid w:val="000E6CCB"/>
    <w:rsid w:val="000E75F9"/>
    <w:rsid w:val="000E7F8D"/>
    <w:rsid w:val="000F0F0F"/>
    <w:rsid w:val="000F1A7D"/>
    <w:rsid w:val="000F26B2"/>
    <w:rsid w:val="000F2AD7"/>
    <w:rsid w:val="000F36CF"/>
    <w:rsid w:val="000F388B"/>
    <w:rsid w:val="000F4E35"/>
    <w:rsid w:val="000F59A4"/>
    <w:rsid w:val="000F5A61"/>
    <w:rsid w:val="000F5E0C"/>
    <w:rsid w:val="0010004C"/>
    <w:rsid w:val="001007A5"/>
    <w:rsid w:val="001077E0"/>
    <w:rsid w:val="00112145"/>
    <w:rsid w:val="00112689"/>
    <w:rsid w:val="001138C5"/>
    <w:rsid w:val="00113D9E"/>
    <w:rsid w:val="001140D0"/>
    <w:rsid w:val="001145AB"/>
    <w:rsid w:val="00114FFE"/>
    <w:rsid w:val="001220BD"/>
    <w:rsid w:val="00123178"/>
    <w:rsid w:val="0012461D"/>
    <w:rsid w:val="001263EF"/>
    <w:rsid w:val="00126BD0"/>
    <w:rsid w:val="001271A8"/>
    <w:rsid w:val="0013100C"/>
    <w:rsid w:val="00131159"/>
    <w:rsid w:val="00131176"/>
    <w:rsid w:val="001331ED"/>
    <w:rsid w:val="00134143"/>
    <w:rsid w:val="001350E2"/>
    <w:rsid w:val="001357B1"/>
    <w:rsid w:val="001375FF"/>
    <w:rsid w:val="00140E34"/>
    <w:rsid w:val="00140FC0"/>
    <w:rsid w:val="00141AA8"/>
    <w:rsid w:val="00141F61"/>
    <w:rsid w:val="00142402"/>
    <w:rsid w:val="00142878"/>
    <w:rsid w:val="001436A6"/>
    <w:rsid w:val="00144D44"/>
    <w:rsid w:val="00144EE3"/>
    <w:rsid w:val="00145015"/>
    <w:rsid w:val="001462AB"/>
    <w:rsid w:val="001463C1"/>
    <w:rsid w:val="00147A1B"/>
    <w:rsid w:val="00151DCF"/>
    <w:rsid w:val="00152531"/>
    <w:rsid w:val="00152E21"/>
    <w:rsid w:val="00153183"/>
    <w:rsid w:val="00153608"/>
    <w:rsid w:val="0015381C"/>
    <w:rsid w:val="0015396D"/>
    <w:rsid w:val="00153E94"/>
    <w:rsid w:val="00154289"/>
    <w:rsid w:val="001559B6"/>
    <w:rsid w:val="00155CEB"/>
    <w:rsid w:val="00156C8E"/>
    <w:rsid w:val="00163A35"/>
    <w:rsid w:val="00163E66"/>
    <w:rsid w:val="00164E86"/>
    <w:rsid w:val="00165C65"/>
    <w:rsid w:val="00165FCD"/>
    <w:rsid w:val="001666D3"/>
    <w:rsid w:val="00167B65"/>
    <w:rsid w:val="0017181A"/>
    <w:rsid w:val="0017476A"/>
    <w:rsid w:val="001768FF"/>
    <w:rsid w:val="00177DEA"/>
    <w:rsid w:val="001862CF"/>
    <w:rsid w:val="001869FE"/>
    <w:rsid w:val="001903C8"/>
    <w:rsid w:val="001903D9"/>
    <w:rsid w:val="001920A5"/>
    <w:rsid w:val="0019226A"/>
    <w:rsid w:val="0019490B"/>
    <w:rsid w:val="001951FD"/>
    <w:rsid w:val="00196D10"/>
    <w:rsid w:val="00197583"/>
    <w:rsid w:val="00197D9B"/>
    <w:rsid w:val="00197F7F"/>
    <w:rsid w:val="001A2018"/>
    <w:rsid w:val="001A3852"/>
    <w:rsid w:val="001A3ADC"/>
    <w:rsid w:val="001A51D6"/>
    <w:rsid w:val="001A6E23"/>
    <w:rsid w:val="001B11BA"/>
    <w:rsid w:val="001B19A0"/>
    <w:rsid w:val="001B2225"/>
    <w:rsid w:val="001B2E66"/>
    <w:rsid w:val="001B3CC4"/>
    <w:rsid w:val="001B58D6"/>
    <w:rsid w:val="001B675B"/>
    <w:rsid w:val="001B76EA"/>
    <w:rsid w:val="001B7954"/>
    <w:rsid w:val="001C17BB"/>
    <w:rsid w:val="001C1C78"/>
    <w:rsid w:val="001C2882"/>
    <w:rsid w:val="001C3165"/>
    <w:rsid w:val="001C3E76"/>
    <w:rsid w:val="001C4AEE"/>
    <w:rsid w:val="001C5641"/>
    <w:rsid w:val="001C58B1"/>
    <w:rsid w:val="001C67EF"/>
    <w:rsid w:val="001C70E8"/>
    <w:rsid w:val="001C7448"/>
    <w:rsid w:val="001C770E"/>
    <w:rsid w:val="001C7774"/>
    <w:rsid w:val="001C7D5D"/>
    <w:rsid w:val="001D0372"/>
    <w:rsid w:val="001D355A"/>
    <w:rsid w:val="001D3F4E"/>
    <w:rsid w:val="001D5621"/>
    <w:rsid w:val="001E042D"/>
    <w:rsid w:val="001E3863"/>
    <w:rsid w:val="001E3D8F"/>
    <w:rsid w:val="001F005A"/>
    <w:rsid w:val="001F0D0C"/>
    <w:rsid w:val="001F2AF7"/>
    <w:rsid w:val="001F3AE5"/>
    <w:rsid w:val="001F4075"/>
    <w:rsid w:val="001F4938"/>
    <w:rsid w:val="001F50BF"/>
    <w:rsid w:val="001F59E7"/>
    <w:rsid w:val="001F625C"/>
    <w:rsid w:val="001F6E9A"/>
    <w:rsid w:val="001F764E"/>
    <w:rsid w:val="00200BEE"/>
    <w:rsid w:val="00200F59"/>
    <w:rsid w:val="002016D8"/>
    <w:rsid w:val="00203035"/>
    <w:rsid w:val="002037F8"/>
    <w:rsid w:val="00203DF5"/>
    <w:rsid w:val="002041E9"/>
    <w:rsid w:val="00205145"/>
    <w:rsid w:val="00207940"/>
    <w:rsid w:val="00207DC2"/>
    <w:rsid w:val="002101F1"/>
    <w:rsid w:val="00214817"/>
    <w:rsid w:val="00214FDC"/>
    <w:rsid w:val="00215FA1"/>
    <w:rsid w:val="00216131"/>
    <w:rsid w:val="002175F4"/>
    <w:rsid w:val="00221A52"/>
    <w:rsid w:val="00221B96"/>
    <w:rsid w:val="0022464E"/>
    <w:rsid w:val="00224CF6"/>
    <w:rsid w:val="00224F50"/>
    <w:rsid w:val="002250C3"/>
    <w:rsid w:val="00225699"/>
    <w:rsid w:val="00232E4C"/>
    <w:rsid w:val="00232FA9"/>
    <w:rsid w:val="00233E23"/>
    <w:rsid w:val="00234337"/>
    <w:rsid w:val="002343B0"/>
    <w:rsid w:val="002360F8"/>
    <w:rsid w:val="00236FD0"/>
    <w:rsid w:val="0023795E"/>
    <w:rsid w:val="00237CFC"/>
    <w:rsid w:val="00241D75"/>
    <w:rsid w:val="002446A8"/>
    <w:rsid w:val="0025057C"/>
    <w:rsid w:val="00250AE4"/>
    <w:rsid w:val="002515C8"/>
    <w:rsid w:val="002548F3"/>
    <w:rsid w:val="00254F3D"/>
    <w:rsid w:val="00256002"/>
    <w:rsid w:val="0026011E"/>
    <w:rsid w:val="00261D31"/>
    <w:rsid w:val="00262216"/>
    <w:rsid w:val="00262C5F"/>
    <w:rsid w:val="00262DCE"/>
    <w:rsid w:val="0026793D"/>
    <w:rsid w:val="00267EFB"/>
    <w:rsid w:val="00270053"/>
    <w:rsid w:val="00270A9E"/>
    <w:rsid w:val="00270ECA"/>
    <w:rsid w:val="00271048"/>
    <w:rsid w:val="00271383"/>
    <w:rsid w:val="002738FB"/>
    <w:rsid w:val="00274FF1"/>
    <w:rsid w:val="0027750A"/>
    <w:rsid w:val="002800E7"/>
    <w:rsid w:val="002823AB"/>
    <w:rsid w:val="002830C4"/>
    <w:rsid w:val="00283520"/>
    <w:rsid w:val="002849AB"/>
    <w:rsid w:val="00284B99"/>
    <w:rsid w:val="00285A85"/>
    <w:rsid w:val="002863A9"/>
    <w:rsid w:val="00286BC1"/>
    <w:rsid w:val="00286DBB"/>
    <w:rsid w:val="002875E8"/>
    <w:rsid w:val="00287D0F"/>
    <w:rsid w:val="0029084A"/>
    <w:rsid w:val="00291F72"/>
    <w:rsid w:val="002937E7"/>
    <w:rsid w:val="00293A13"/>
    <w:rsid w:val="00294A81"/>
    <w:rsid w:val="00295924"/>
    <w:rsid w:val="00296132"/>
    <w:rsid w:val="00296C6B"/>
    <w:rsid w:val="00296E14"/>
    <w:rsid w:val="002A293B"/>
    <w:rsid w:val="002A3FFC"/>
    <w:rsid w:val="002A6D84"/>
    <w:rsid w:val="002A7B14"/>
    <w:rsid w:val="002B17AC"/>
    <w:rsid w:val="002B29F7"/>
    <w:rsid w:val="002B2AC4"/>
    <w:rsid w:val="002B3C52"/>
    <w:rsid w:val="002B6360"/>
    <w:rsid w:val="002B7358"/>
    <w:rsid w:val="002B7C9A"/>
    <w:rsid w:val="002C2DDC"/>
    <w:rsid w:val="002C361E"/>
    <w:rsid w:val="002C7985"/>
    <w:rsid w:val="002D00EC"/>
    <w:rsid w:val="002D38E2"/>
    <w:rsid w:val="002D5C8E"/>
    <w:rsid w:val="002D67B3"/>
    <w:rsid w:val="002E06EF"/>
    <w:rsid w:val="002E2130"/>
    <w:rsid w:val="002E23D1"/>
    <w:rsid w:val="002E2479"/>
    <w:rsid w:val="002E2DBA"/>
    <w:rsid w:val="002E508A"/>
    <w:rsid w:val="002E57C5"/>
    <w:rsid w:val="002E5C39"/>
    <w:rsid w:val="002E6A8D"/>
    <w:rsid w:val="002F076C"/>
    <w:rsid w:val="002F0C4A"/>
    <w:rsid w:val="002F0D4C"/>
    <w:rsid w:val="002F167D"/>
    <w:rsid w:val="002F1B34"/>
    <w:rsid w:val="002F21DE"/>
    <w:rsid w:val="002F2CE1"/>
    <w:rsid w:val="002F2E4D"/>
    <w:rsid w:val="002F38CE"/>
    <w:rsid w:val="002F4E88"/>
    <w:rsid w:val="002F5E85"/>
    <w:rsid w:val="002F6A58"/>
    <w:rsid w:val="0030007E"/>
    <w:rsid w:val="0030066E"/>
    <w:rsid w:val="00300E4C"/>
    <w:rsid w:val="003011A7"/>
    <w:rsid w:val="0030433B"/>
    <w:rsid w:val="0030502A"/>
    <w:rsid w:val="00305742"/>
    <w:rsid w:val="00305D3B"/>
    <w:rsid w:val="0030691E"/>
    <w:rsid w:val="003076A0"/>
    <w:rsid w:val="00307E4D"/>
    <w:rsid w:val="00310CA9"/>
    <w:rsid w:val="0031103B"/>
    <w:rsid w:val="003118A0"/>
    <w:rsid w:val="00311BC1"/>
    <w:rsid w:val="00311C0D"/>
    <w:rsid w:val="00313201"/>
    <w:rsid w:val="00317B14"/>
    <w:rsid w:val="003214DF"/>
    <w:rsid w:val="003229A0"/>
    <w:rsid w:val="003263D6"/>
    <w:rsid w:val="003264FF"/>
    <w:rsid w:val="00332A0B"/>
    <w:rsid w:val="00333383"/>
    <w:rsid w:val="00334387"/>
    <w:rsid w:val="003346FC"/>
    <w:rsid w:val="00335225"/>
    <w:rsid w:val="003354FC"/>
    <w:rsid w:val="003358ED"/>
    <w:rsid w:val="00335F17"/>
    <w:rsid w:val="00340278"/>
    <w:rsid w:val="0034046F"/>
    <w:rsid w:val="0034260A"/>
    <w:rsid w:val="0034356A"/>
    <w:rsid w:val="003471FA"/>
    <w:rsid w:val="0035070D"/>
    <w:rsid w:val="0035263D"/>
    <w:rsid w:val="003534F3"/>
    <w:rsid w:val="00354534"/>
    <w:rsid w:val="00354666"/>
    <w:rsid w:val="00354F52"/>
    <w:rsid w:val="00355480"/>
    <w:rsid w:val="00357184"/>
    <w:rsid w:val="0035725D"/>
    <w:rsid w:val="00363CE7"/>
    <w:rsid w:val="00363D5E"/>
    <w:rsid w:val="00364044"/>
    <w:rsid w:val="00365A8F"/>
    <w:rsid w:val="00365F7B"/>
    <w:rsid w:val="003677C9"/>
    <w:rsid w:val="00367A88"/>
    <w:rsid w:val="00370546"/>
    <w:rsid w:val="0037061F"/>
    <w:rsid w:val="003706F6"/>
    <w:rsid w:val="00371B63"/>
    <w:rsid w:val="0037267E"/>
    <w:rsid w:val="00372865"/>
    <w:rsid w:val="00373C1D"/>
    <w:rsid w:val="003744CD"/>
    <w:rsid w:val="00374AD9"/>
    <w:rsid w:val="0037595B"/>
    <w:rsid w:val="003772A9"/>
    <w:rsid w:val="003772AE"/>
    <w:rsid w:val="0037786E"/>
    <w:rsid w:val="003811B1"/>
    <w:rsid w:val="00381776"/>
    <w:rsid w:val="00382D78"/>
    <w:rsid w:val="003838B0"/>
    <w:rsid w:val="00384AC7"/>
    <w:rsid w:val="00385DD2"/>
    <w:rsid w:val="00386099"/>
    <w:rsid w:val="00386DDC"/>
    <w:rsid w:val="00390691"/>
    <w:rsid w:val="0039170D"/>
    <w:rsid w:val="00391FCC"/>
    <w:rsid w:val="00392287"/>
    <w:rsid w:val="00392777"/>
    <w:rsid w:val="00392EB8"/>
    <w:rsid w:val="00394708"/>
    <w:rsid w:val="00395751"/>
    <w:rsid w:val="00397248"/>
    <w:rsid w:val="00397332"/>
    <w:rsid w:val="0039742D"/>
    <w:rsid w:val="00397854"/>
    <w:rsid w:val="00397B3F"/>
    <w:rsid w:val="00397E87"/>
    <w:rsid w:val="003A0B9D"/>
    <w:rsid w:val="003A127E"/>
    <w:rsid w:val="003A16D1"/>
    <w:rsid w:val="003A2E30"/>
    <w:rsid w:val="003A50FE"/>
    <w:rsid w:val="003A5948"/>
    <w:rsid w:val="003A5AC9"/>
    <w:rsid w:val="003A6330"/>
    <w:rsid w:val="003B1594"/>
    <w:rsid w:val="003B1E66"/>
    <w:rsid w:val="003B2445"/>
    <w:rsid w:val="003B3014"/>
    <w:rsid w:val="003B3FB9"/>
    <w:rsid w:val="003B4C3C"/>
    <w:rsid w:val="003B5870"/>
    <w:rsid w:val="003B5E1E"/>
    <w:rsid w:val="003B6A1F"/>
    <w:rsid w:val="003B6D1D"/>
    <w:rsid w:val="003C00DD"/>
    <w:rsid w:val="003C47C2"/>
    <w:rsid w:val="003D1724"/>
    <w:rsid w:val="003D3AEA"/>
    <w:rsid w:val="003D5CAF"/>
    <w:rsid w:val="003E0439"/>
    <w:rsid w:val="003E25C3"/>
    <w:rsid w:val="003E2D6A"/>
    <w:rsid w:val="003E485D"/>
    <w:rsid w:val="003E51CA"/>
    <w:rsid w:val="003E5F4F"/>
    <w:rsid w:val="003E6B3E"/>
    <w:rsid w:val="003E7080"/>
    <w:rsid w:val="003F1EC6"/>
    <w:rsid w:val="003F1FD4"/>
    <w:rsid w:val="003F20FA"/>
    <w:rsid w:val="003F3102"/>
    <w:rsid w:val="003F3A15"/>
    <w:rsid w:val="003F4B31"/>
    <w:rsid w:val="003F7D96"/>
    <w:rsid w:val="00400B7D"/>
    <w:rsid w:val="004034ED"/>
    <w:rsid w:val="0040466B"/>
    <w:rsid w:val="0040645D"/>
    <w:rsid w:val="0040791E"/>
    <w:rsid w:val="00407D28"/>
    <w:rsid w:val="004120A2"/>
    <w:rsid w:val="004124C7"/>
    <w:rsid w:val="00412BE2"/>
    <w:rsid w:val="00412BF2"/>
    <w:rsid w:val="00413E60"/>
    <w:rsid w:val="00420A12"/>
    <w:rsid w:val="00421161"/>
    <w:rsid w:val="00423EC1"/>
    <w:rsid w:val="004244D5"/>
    <w:rsid w:val="00424D90"/>
    <w:rsid w:val="004253B8"/>
    <w:rsid w:val="00425C7E"/>
    <w:rsid w:val="00426A70"/>
    <w:rsid w:val="00426F4A"/>
    <w:rsid w:val="004271C1"/>
    <w:rsid w:val="004273CE"/>
    <w:rsid w:val="0042763C"/>
    <w:rsid w:val="004310C1"/>
    <w:rsid w:val="00431179"/>
    <w:rsid w:val="00432D91"/>
    <w:rsid w:val="00433388"/>
    <w:rsid w:val="004336DB"/>
    <w:rsid w:val="00433A00"/>
    <w:rsid w:val="00433F4F"/>
    <w:rsid w:val="00436F63"/>
    <w:rsid w:val="00437D78"/>
    <w:rsid w:val="004400C9"/>
    <w:rsid w:val="0044024C"/>
    <w:rsid w:val="00440E6A"/>
    <w:rsid w:val="00441A3E"/>
    <w:rsid w:val="004425FC"/>
    <w:rsid w:val="00443267"/>
    <w:rsid w:val="00443BAE"/>
    <w:rsid w:val="004455F0"/>
    <w:rsid w:val="004457F0"/>
    <w:rsid w:val="0044594A"/>
    <w:rsid w:val="00445DCB"/>
    <w:rsid w:val="00445EF3"/>
    <w:rsid w:val="00445F09"/>
    <w:rsid w:val="00446613"/>
    <w:rsid w:val="00452A5A"/>
    <w:rsid w:val="00452CA2"/>
    <w:rsid w:val="004544E2"/>
    <w:rsid w:val="00455576"/>
    <w:rsid w:val="00456AE0"/>
    <w:rsid w:val="00457BDA"/>
    <w:rsid w:val="00457F37"/>
    <w:rsid w:val="0046012B"/>
    <w:rsid w:val="00461C81"/>
    <w:rsid w:val="004632BF"/>
    <w:rsid w:val="004647FB"/>
    <w:rsid w:val="004711B2"/>
    <w:rsid w:val="004714EE"/>
    <w:rsid w:val="00473153"/>
    <w:rsid w:val="00473974"/>
    <w:rsid w:val="00474CDD"/>
    <w:rsid w:val="00476E86"/>
    <w:rsid w:val="00477395"/>
    <w:rsid w:val="00481410"/>
    <w:rsid w:val="00482298"/>
    <w:rsid w:val="004828BE"/>
    <w:rsid w:val="00482DDB"/>
    <w:rsid w:val="004836A9"/>
    <w:rsid w:val="00487B33"/>
    <w:rsid w:val="00490FA6"/>
    <w:rsid w:val="0049293D"/>
    <w:rsid w:val="0049489D"/>
    <w:rsid w:val="00495DDB"/>
    <w:rsid w:val="00496CC0"/>
    <w:rsid w:val="004A03FD"/>
    <w:rsid w:val="004A06E6"/>
    <w:rsid w:val="004A2A70"/>
    <w:rsid w:val="004A3838"/>
    <w:rsid w:val="004A4006"/>
    <w:rsid w:val="004A4721"/>
    <w:rsid w:val="004A4813"/>
    <w:rsid w:val="004A5984"/>
    <w:rsid w:val="004A604E"/>
    <w:rsid w:val="004A6AFC"/>
    <w:rsid w:val="004B0107"/>
    <w:rsid w:val="004B118B"/>
    <w:rsid w:val="004B13AB"/>
    <w:rsid w:val="004B13F2"/>
    <w:rsid w:val="004B210A"/>
    <w:rsid w:val="004B422C"/>
    <w:rsid w:val="004B4DC1"/>
    <w:rsid w:val="004B5269"/>
    <w:rsid w:val="004B57C0"/>
    <w:rsid w:val="004C3241"/>
    <w:rsid w:val="004C6186"/>
    <w:rsid w:val="004C7737"/>
    <w:rsid w:val="004D156E"/>
    <w:rsid w:val="004D22B0"/>
    <w:rsid w:val="004D2FFA"/>
    <w:rsid w:val="004D4086"/>
    <w:rsid w:val="004D474A"/>
    <w:rsid w:val="004D54B6"/>
    <w:rsid w:val="004D56A2"/>
    <w:rsid w:val="004D7FBC"/>
    <w:rsid w:val="004E06C2"/>
    <w:rsid w:val="004E0E59"/>
    <w:rsid w:val="004E1776"/>
    <w:rsid w:val="004E1F64"/>
    <w:rsid w:val="004E2C49"/>
    <w:rsid w:val="004E60A7"/>
    <w:rsid w:val="004E6B9A"/>
    <w:rsid w:val="004E75BE"/>
    <w:rsid w:val="004F0B3F"/>
    <w:rsid w:val="004F1EA3"/>
    <w:rsid w:val="004F3A14"/>
    <w:rsid w:val="004F3C95"/>
    <w:rsid w:val="004F5887"/>
    <w:rsid w:val="004F6EBB"/>
    <w:rsid w:val="004F7A14"/>
    <w:rsid w:val="0050012B"/>
    <w:rsid w:val="00501BF5"/>
    <w:rsid w:val="00501C05"/>
    <w:rsid w:val="00503864"/>
    <w:rsid w:val="005059DC"/>
    <w:rsid w:val="00511392"/>
    <w:rsid w:val="00512A9F"/>
    <w:rsid w:val="00513A54"/>
    <w:rsid w:val="005146AE"/>
    <w:rsid w:val="00515C21"/>
    <w:rsid w:val="00515E1A"/>
    <w:rsid w:val="005160CA"/>
    <w:rsid w:val="005161F4"/>
    <w:rsid w:val="00517873"/>
    <w:rsid w:val="0051787B"/>
    <w:rsid w:val="005224FC"/>
    <w:rsid w:val="00523ECA"/>
    <w:rsid w:val="00524E03"/>
    <w:rsid w:val="00526023"/>
    <w:rsid w:val="00526130"/>
    <w:rsid w:val="005268DA"/>
    <w:rsid w:val="00527971"/>
    <w:rsid w:val="00530612"/>
    <w:rsid w:val="00531BD0"/>
    <w:rsid w:val="005347C3"/>
    <w:rsid w:val="00534F21"/>
    <w:rsid w:val="005359EF"/>
    <w:rsid w:val="00535F57"/>
    <w:rsid w:val="00540993"/>
    <w:rsid w:val="00540BF9"/>
    <w:rsid w:val="00541189"/>
    <w:rsid w:val="005422EF"/>
    <w:rsid w:val="00542DD2"/>
    <w:rsid w:val="0054524A"/>
    <w:rsid w:val="00546418"/>
    <w:rsid w:val="00546505"/>
    <w:rsid w:val="00546AB4"/>
    <w:rsid w:val="005519A6"/>
    <w:rsid w:val="00553E03"/>
    <w:rsid w:val="00554E69"/>
    <w:rsid w:val="00556A1E"/>
    <w:rsid w:val="00556BDC"/>
    <w:rsid w:val="00557E74"/>
    <w:rsid w:val="00561450"/>
    <w:rsid w:val="00564298"/>
    <w:rsid w:val="00564B72"/>
    <w:rsid w:val="00565CEF"/>
    <w:rsid w:val="0056792C"/>
    <w:rsid w:val="005702D8"/>
    <w:rsid w:val="00571F62"/>
    <w:rsid w:val="005725C2"/>
    <w:rsid w:val="0057379C"/>
    <w:rsid w:val="005740AF"/>
    <w:rsid w:val="00574BDB"/>
    <w:rsid w:val="00575750"/>
    <w:rsid w:val="0057771D"/>
    <w:rsid w:val="00577DAB"/>
    <w:rsid w:val="00580378"/>
    <w:rsid w:val="00581FDC"/>
    <w:rsid w:val="005858EF"/>
    <w:rsid w:val="005932FF"/>
    <w:rsid w:val="00593482"/>
    <w:rsid w:val="005936CD"/>
    <w:rsid w:val="00593A20"/>
    <w:rsid w:val="005942ED"/>
    <w:rsid w:val="00594E6D"/>
    <w:rsid w:val="005950FC"/>
    <w:rsid w:val="00596B13"/>
    <w:rsid w:val="00597872"/>
    <w:rsid w:val="005A2887"/>
    <w:rsid w:val="005A2E5A"/>
    <w:rsid w:val="005A355A"/>
    <w:rsid w:val="005A3704"/>
    <w:rsid w:val="005A5713"/>
    <w:rsid w:val="005A5EB7"/>
    <w:rsid w:val="005A6115"/>
    <w:rsid w:val="005A6142"/>
    <w:rsid w:val="005B2618"/>
    <w:rsid w:val="005B3679"/>
    <w:rsid w:val="005B56B5"/>
    <w:rsid w:val="005B5D70"/>
    <w:rsid w:val="005C0002"/>
    <w:rsid w:val="005C00EC"/>
    <w:rsid w:val="005C16D2"/>
    <w:rsid w:val="005C1F3F"/>
    <w:rsid w:val="005C1FB2"/>
    <w:rsid w:val="005C243B"/>
    <w:rsid w:val="005C2746"/>
    <w:rsid w:val="005C2B51"/>
    <w:rsid w:val="005C3682"/>
    <w:rsid w:val="005C41B8"/>
    <w:rsid w:val="005C5A31"/>
    <w:rsid w:val="005D28CB"/>
    <w:rsid w:val="005D334E"/>
    <w:rsid w:val="005D3AEA"/>
    <w:rsid w:val="005D67A2"/>
    <w:rsid w:val="005E0038"/>
    <w:rsid w:val="005E1172"/>
    <w:rsid w:val="005E1A73"/>
    <w:rsid w:val="005E41DB"/>
    <w:rsid w:val="005E429E"/>
    <w:rsid w:val="005E45DD"/>
    <w:rsid w:val="005E54C8"/>
    <w:rsid w:val="005E6F65"/>
    <w:rsid w:val="005E70EB"/>
    <w:rsid w:val="005E72A0"/>
    <w:rsid w:val="005E7ABE"/>
    <w:rsid w:val="005F0B15"/>
    <w:rsid w:val="005F0F4C"/>
    <w:rsid w:val="005F1684"/>
    <w:rsid w:val="005F2D82"/>
    <w:rsid w:val="005F3217"/>
    <w:rsid w:val="005F38A3"/>
    <w:rsid w:val="005F4FE1"/>
    <w:rsid w:val="006006B9"/>
    <w:rsid w:val="0060154B"/>
    <w:rsid w:val="00601F35"/>
    <w:rsid w:val="006028C9"/>
    <w:rsid w:val="00603358"/>
    <w:rsid w:val="006036C6"/>
    <w:rsid w:val="00604052"/>
    <w:rsid w:val="00606B9C"/>
    <w:rsid w:val="00606DCC"/>
    <w:rsid w:val="00606EA8"/>
    <w:rsid w:val="00610CB7"/>
    <w:rsid w:val="00611255"/>
    <w:rsid w:val="00612DAC"/>
    <w:rsid w:val="00615612"/>
    <w:rsid w:val="00615E16"/>
    <w:rsid w:val="00616EFF"/>
    <w:rsid w:val="00623611"/>
    <w:rsid w:val="00623F04"/>
    <w:rsid w:val="00624C3F"/>
    <w:rsid w:val="00626254"/>
    <w:rsid w:val="00630B53"/>
    <w:rsid w:val="006310D0"/>
    <w:rsid w:val="00631563"/>
    <w:rsid w:val="00631AF5"/>
    <w:rsid w:val="00632C3F"/>
    <w:rsid w:val="0063408E"/>
    <w:rsid w:val="00634796"/>
    <w:rsid w:val="00634B22"/>
    <w:rsid w:val="0063529D"/>
    <w:rsid w:val="00635A61"/>
    <w:rsid w:val="00637083"/>
    <w:rsid w:val="00640B87"/>
    <w:rsid w:val="00640C58"/>
    <w:rsid w:val="00641611"/>
    <w:rsid w:val="0064511F"/>
    <w:rsid w:val="00645AFE"/>
    <w:rsid w:val="00645F03"/>
    <w:rsid w:val="00647584"/>
    <w:rsid w:val="00647B17"/>
    <w:rsid w:val="006508B3"/>
    <w:rsid w:val="00650B00"/>
    <w:rsid w:val="006541FC"/>
    <w:rsid w:val="00654702"/>
    <w:rsid w:val="00656D8D"/>
    <w:rsid w:val="00657A41"/>
    <w:rsid w:val="00657B4F"/>
    <w:rsid w:val="00657EC0"/>
    <w:rsid w:val="006604B5"/>
    <w:rsid w:val="00660C0F"/>
    <w:rsid w:val="00661210"/>
    <w:rsid w:val="006636D0"/>
    <w:rsid w:val="006637DB"/>
    <w:rsid w:val="00663852"/>
    <w:rsid w:val="00665821"/>
    <w:rsid w:val="00665D14"/>
    <w:rsid w:val="006666D9"/>
    <w:rsid w:val="006678FE"/>
    <w:rsid w:val="00672D6F"/>
    <w:rsid w:val="00673631"/>
    <w:rsid w:val="00674327"/>
    <w:rsid w:val="0067440F"/>
    <w:rsid w:val="00675817"/>
    <w:rsid w:val="00675CBC"/>
    <w:rsid w:val="00676DF0"/>
    <w:rsid w:val="00680238"/>
    <w:rsid w:val="00681B9B"/>
    <w:rsid w:val="0068377D"/>
    <w:rsid w:val="00683BDD"/>
    <w:rsid w:val="00684A4E"/>
    <w:rsid w:val="00685FDD"/>
    <w:rsid w:val="00686D97"/>
    <w:rsid w:val="006870A8"/>
    <w:rsid w:val="00687CE4"/>
    <w:rsid w:val="00687D36"/>
    <w:rsid w:val="0069135D"/>
    <w:rsid w:val="006914CA"/>
    <w:rsid w:val="00693731"/>
    <w:rsid w:val="006961B9"/>
    <w:rsid w:val="006A1FE8"/>
    <w:rsid w:val="006A2A1B"/>
    <w:rsid w:val="006A3741"/>
    <w:rsid w:val="006A76D4"/>
    <w:rsid w:val="006B0AEC"/>
    <w:rsid w:val="006B1764"/>
    <w:rsid w:val="006B194E"/>
    <w:rsid w:val="006B1C54"/>
    <w:rsid w:val="006B323E"/>
    <w:rsid w:val="006B4344"/>
    <w:rsid w:val="006B50E5"/>
    <w:rsid w:val="006B5CEC"/>
    <w:rsid w:val="006C04BE"/>
    <w:rsid w:val="006C1269"/>
    <w:rsid w:val="006C1807"/>
    <w:rsid w:val="006C21E5"/>
    <w:rsid w:val="006C44BA"/>
    <w:rsid w:val="006C511A"/>
    <w:rsid w:val="006C6C01"/>
    <w:rsid w:val="006C6CCF"/>
    <w:rsid w:val="006C7051"/>
    <w:rsid w:val="006C73D0"/>
    <w:rsid w:val="006C74E7"/>
    <w:rsid w:val="006D1713"/>
    <w:rsid w:val="006D395C"/>
    <w:rsid w:val="006D536D"/>
    <w:rsid w:val="006D5CE9"/>
    <w:rsid w:val="006D6314"/>
    <w:rsid w:val="006D6591"/>
    <w:rsid w:val="006E12D5"/>
    <w:rsid w:val="006E539E"/>
    <w:rsid w:val="006E559A"/>
    <w:rsid w:val="006F1356"/>
    <w:rsid w:val="006F1454"/>
    <w:rsid w:val="006F2A9C"/>
    <w:rsid w:val="006F2CA6"/>
    <w:rsid w:val="006F3E64"/>
    <w:rsid w:val="006F4F88"/>
    <w:rsid w:val="006F75A4"/>
    <w:rsid w:val="007008AC"/>
    <w:rsid w:val="007013FF"/>
    <w:rsid w:val="00702056"/>
    <w:rsid w:val="007020EA"/>
    <w:rsid w:val="00702817"/>
    <w:rsid w:val="00703459"/>
    <w:rsid w:val="00704133"/>
    <w:rsid w:val="007041D1"/>
    <w:rsid w:val="00706E3B"/>
    <w:rsid w:val="00707366"/>
    <w:rsid w:val="00707D3D"/>
    <w:rsid w:val="00711538"/>
    <w:rsid w:val="00711BA2"/>
    <w:rsid w:val="00711DAF"/>
    <w:rsid w:val="00712FD9"/>
    <w:rsid w:val="00713E97"/>
    <w:rsid w:val="00714208"/>
    <w:rsid w:val="00714253"/>
    <w:rsid w:val="00715F42"/>
    <w:rsid w:val="0071624B"/>
    <w:rsid w:val="007166E2"/>
    <w:rsid w:val="007204AF"/>
    <w:rsid w:val="0072145C"/>
    <w:rsid w:val="0072182E"/>
    <w:rsid w:val="00722B50"/>
    <w:rsid w:val="00723FA2"/>
    <w:rsid w:val="00724AF8"/>
    <w:rsid w:val="00727391"/>
    <w:rsid w:val="00727F43"/>
    <w:rsid w:val="00730B54"/>
    <w:rsid w:val="007315E3"/>
    <w:rsid w:val="007318A0"/>
    <w:rsid w:val="00732A11"/>
    <w:rsid w:val="00733154"/>
    <w:rsid w:val="007354B4"/>
    <w:rsid w:val="00735839"/>
    <w:rsid w:val="00737005"/>
    <w:rsid w:val="00740911"/>
    <w:rsid w:val="00740914"/>
    <w:rsid w:val="0074132C"/>
    <w:rsid w:val="00741706"/>
    <w:rsid w:val="00741713"/>
    <w:rsid w:val="00741CF8"/>
    <w:rsid w:val="00743C59"/>
    <w:rsid w:val="00744A9F"/>
    <w:rsid w:val="007459DD"/>
    <w:rsid w:val="00747043"/>
    <w:rsid w:val="007471B2"/>
    <w:rsid w:val="007471F0"/>
    <w:rsid w:val="00747B0C"/>
    <w:rsid w:val="00750F2D"/>
    <w:rsid w:val="00752C92"/>
    <w:rsid w:val="007542BD"/>
    <w:rsid w:val="007557F3"/>
    <w:rsid w:val="00760BDF"/>
    <w:rsid w:val="00761041"/>
    <w:rsid w:val="0076199F"/>
    <w:rsid w:val="00761C4B"/>
    <w:rsid w:val="007628F1"/>
    <w:rsid w:val="00762C5D"/>
    <w:rsid w:val="007640C9"/>
    <w:rsid w:val="00764451"/>
    <w:rsid w:val="007647C0"/>
    <w:rsid w:val="00764950"/>
    <w:rsid w:val="00764C4E"/>
    <w:rsid w:val="00765523"/>
    <w:rsid w:val="00765A95"/>
    <w:rsid w:val="00767468"/>
    <w:rsid w:val="00767897"/>
    <w:rsid w:val="00770BCF"/>
    <w:rsid w:val="00770DBD"/>
    <w:rsid w:val="007724A3"/>
    <w:rsid w:val="00773DD1"/>
    <w:rsid w:val="00775659"/>
    <w:rsid w:val="00775C54"/>
    <w:rsid w:val="007766CE"/>
    <w:rsid w:val="00776F27"/>
    <w:rsid w:val="0078085C"/>
    <w:rsid w:val="00780C1E"/>
    <w:rsid w:val="0078100C"/>
    <w:rsid w:val="0078206A"/>
    <w:rsid w:val="007831AB"/>
    <w:rsid w:val="0078413D"/>
    <w:rsid w:val="00784D89"/>
    <w:rsid w:val="00786EBE"/>
    <w:rsid w:val="00787985"/>
    <w:rsid w:val="007905B9"/>
    <w:rsid w:val="00791DE0"/>
    <w:rsid w:val="0079485B"/>
    <w:rsid w:val="0079694D"/>
    <w:rsid w:val="007969FA"/>
    <w:rsid w:val="00796CE0"/>
    <w:rsid w:val="00797210"/>
    <w:rsid w:val="007974A0"/>
    <w:rsid w:val="007A0A80"/>
    <w:rsid w:val="007A11AD"/>
    <w:rsid w:val="007A13E3"/>
    <w:rsid w:val="007A2024"/>
    <w:rsid w:val="007A3834"/>
    <w:rsid w:val="007A6589"/>
    <w:rsid w:val="007B0B14"/>
    <w:rsid w:val="007B0E42"/>
    <w:rsid w:val="007B0E97"/>
    <w:rsid w:val="007B1065"/>
    <w:rsid w:val="007B1BF9"/>
    <w:rsid w:val="007B3EA9"/>
    <w:rsid w:val="007B5312"/>
    <w:rsid w:val="007B536F"/>
    <w:rsid w:val="007B7FC5"/>
    <w:rsid w:val="007C1038"/>
    <w:rsid w:val="007C3191"/>
    <w:rsid w:val="007C4164"/>
    <w:rsid w:val="007C58E6"/>
    <w:rsid w:val="007C6A79"/>
    <w:rsid w:val="007C6B00"/>
    <w:rsid w:val="007D066E"/>
    <w:rsid w:val="007D0FF1"/>
    <w:rsid w:val="007D2B3D"/>
    <w:rsid w:val="007D784A"/>
    <w:rsid w:val="007D79B6"/>
    <w:rsid w:val="007E01E6"/>
    <w:rsid w:val="007E165E"/>
    <w:rsid w:val="007E19CD"/>
    <w:rsid w:val="007E24BD"/>
    <w:rsid w:val="007E3AE7"/>
    <w:rsid w:val="007E43D5"/>
    <w:rsid w:val="007E4EB4"/>
    <w:rsid w:val="007E568D"/>
    <w:rsid w:val="007F1F1D"/>
    <w:rsid w:val="007F3411"/>
    <w:rsid w:val="007F450A"/>
    <w:rsid w:val="0080108F"/>
    <w:rsid w:val="00802C3A"/>
    <w:rsid w:val="00803FB6"/>
    <w:rsid w:val="008048BE"/>
    <w:rsid w:val="00804955"/>
    <w:rsid w:val="008058BB"/>
    <w:rsid w:val="008065D5"/>
    <w:rsid w:val="008071C5"/>
    <w:rsid w:val="00811D2E"/>
    <w:rsid w:val="00812FA7"/>
    <w:rsid w:val="00821193"/>
    <w:rsid w:val="008217F0"/>
    <w:rsid w:val="00823D08"/>
    <w:rsid w:val="00823D2D"/>
    <w:rsid w:val="00826DC4"/>
    <w:rsid w:val="00831B39"/>
    <w:rsid w:val="00831BAB"/>
    <w:rsid w:val="00832922"/>
    <w:rsid w:val="00832B34"/>
    <w:rsid w:val="00834B89"/>
    <w:rsid w:val="00835DBC"/>
    <w:rsid w:val="00835EC5"/>
    <w:rsid w:val="0083687D"/>
    <w:rsid w:val="008400D5"/>
    <w:rsid w:val="008464FB"/>
    <w:rsid w:val="00846BF4"/>
    <w:rsid w:val="0084745A"/>
    <w:rsid w:val="00851BC1"/>
    <w:rsid w:val="00852594"/>
    <w:rsid w:val="00853139"/>
    <w:rsid w:val="008534BC"/>
    <w:rsid w:val="00854143"/>
    <w:rsid w:val="00855B23"/>
    <w:rsid w:val="00856261"/>
    <w:rsid w:val="0085685D"/>
    <w:rsid w:val="008569A2"/>
    <w:rsid w:val="0086445D"/>
    <w:rsid w:val="00865E7E"/>
    <w:rsid w:val="0087014C"/>
    <w:rsid w:val="00870FF5"/>
    <w:rsid w:val="0087195C"/>
    <w:rsid w:val="0087223D"/>
    <w:rsid w:val="00872908"/>
    <w:rsid w:val="00873E49"/>
    <w:rsid w:val="008748E1"/>
    <w:rsid w:val="00874F64"/>
    <w:rsid w:val="0087625C"/>
    <w:rsid w:val="00877FDF"/>
    <w:rsid w:val="00881273"/>
    <w:rsid w:val="0088127E"/>
    <w:rsid w:val="008821C1"/>
    <w:rsid w:val="008836E5"/>
    <w:rsid w:val="00884C76"/>
    <w:rsid w:val="00890E7B"/>
    <w:rsid w:val="00891724"/>
    <w:rsid w:val="00892CE7"/>
    <w:rsid w:val="00892F2C"/>
    <w:rsid w:val="0089332B"/>
    <w:rsid w:val="008944BC"/>
    <w:rsid w:val="00894FE7"/>
    <w:rsid w:val="0089624D"/>
    <w:rsid w:val="008972BD"/>
    <w:rsid w:val="00897E45"/>
    <w:rsid w:val="008A068D"/>
    <w:rsid w:val="008A28EA"/>
    <w:rsid w:val="008A3A7E"/>
    <w:rsid w:val="008A42CD"/>
    <w:rsid w:val="008A4B23"/>
    <w:rsid w:val="008A7068"/>
    <w:rsid w:val="008B49F2"/>
    <w:rsid w:val="008B4ABA"/>
    <w:rsid w:val="008B5CB5"/>
    <w:rsid w:val="008B69B9"/>
    <w:rsid w:val="008B7AFA"/>
    <w:rsid w:val="008B7B86"/>
    <w:rsid w:val="008C0310"/>
    <w:rsid w:val="008C67A4"/>
    <w:rsid w:val="008C70B5"/>
    <w:rsid w:val="008D00B9"/>
    <w:rsid w:val="008D1F50"/>
    <w:rsid w:val="008D3E08"/>
    <w:rsid w:val="008D542E"/>
    <w:rsid w:val="008E10A7"/>
    <w:rsid w:val="008E4B4D"/>
    <w:rsid w:val="008E5B13"/>
    <w:rsid w:val="008F4144"/>
    <w:rsid w:val="008F428C"/>
    <w:rsid w:val="008F5110"/>
    <w:rsid w:val="008F6748"/>
    <w:rsid w:val="008F67F6"/>
    <w:rsid w:val="009007D6"/>
    <w:rsid w:val="00900F1E"/>
    <w:rsid w:val="00902F60"/>
    <w:rsid w:val="00903AF0"/>
    <w:rsid w:val="00904BD8"/>
    <w:rsid w:val="00905431"/>
    <w:rsid w:val="00907B72"/>
    <w:rsid w:val="0091029F"/>
    <w:rsid w:val="00911725"/>
    <w:rsid w:val="00912F8E"/>
    <w:rsid w:val="009147C4"/>
    <w:rsid w:val="0091495B"/>
    <w:rsid w:val="00914DCD"/>
    <w:rsid w:val="0091504B"/>
    <w:rsid w:val="0091647B"/>
    <w:rsid w:val="0091672D"/>
    <w:rsid w:val="0091786C"/>
    <w:rsid w:val="009200D1"/>
    <w:rsid w:val="009211DB"/>
    <w:rsid w:val="00921712"/>
    <w:rsid w:val="00922B94"/>
    <w:rsid w:val="00922D78"/>
    <w:rsid w:val="00923601"/>
    <w:rsid w:val="009262B6"/>
    <w:rsid w:val="00926F7A"/>
    <w:rsid w:val="0093142B"/>
    <w:rsid w:val="009337B4"/>
    <w:rsid w:val="00934DD1"/>
    <w:rsid w:val="009354DD"/>
    <w:rsid w:val="009361C3"/>
    <w:rsid w:val="0094082D"/>
    <w:rsid w:val="00941393"/>
    <w:rsid w:val="009424C1"/>
    <w:rsid w:val="009439AD"/>
    <w:rsid w:val="00943F35"/>
    <w:rsid w:val="00946074"/>
    <w:rsid w:val="00946D49"/>
    <w:rsid w:val="00947AC0"/>
    <w:rsid w:val="0095051E"/>
    <w:rsid w:val="009509EF"/>
    <w:rsid w:val="00951CAD"/>
    <w:rsid w:val="009532DA"/>
    <w:rsid w:val="009549A5"/>
    <w:rsid w:val="0096158F"/>
    <w:rsid w:val="009628F6"/>
    <w:rsid w:val="00962DD7"/>
    <w:rsid w:val="00965A6B"/>
    <w:rsid w:val="00965D0E"/>
    <w:rsid w:val="00966BD6"/>
    <w:rsid w:val="00966FF8"/>
    <w:rsid w:val="00972786"/>
    <w:rsid w:val="009728E6"/>
    <w:rsid w:val="00973DB1"/>
    <w:rsid w:val="00973ECC"/>
    <w:rsid w:val="009759C6"/>
    <w:rsid w:val="00980ACA"/>
    <w:rsid w:val="00984928"/>
    <w:rsid w:val="00984B1B"/>
    <w:rsid w:val="00984FB3"/>
    <w:rsid w:val="009861A8"/>
    <w:rsid w:val="009907F4"/>
    <w:rsid w:val="00990830"/>
    <w:rsid w:val="009908F6"/>
    <w:rsid w:val="00990EB7"/>
    <w:rsid w:val="0099305E"/>
    <w:rsid w:val="00994ABF"/>
    <w:rsid w:val="009958E9"/>
    <w:rsid w:val="009A0EE4"/>
    <w:rsid w:val="009A1124"/>
    <w:rsid w:val="009A22DE"/>
    <w:rsid w:val="009A2E5D"/>
    <w:rsid w:val="009A2EA1"/>
    <w:rsid w:val="009A306A"/>
    <w:rsid w:val="009A498F"/>
    <w:rsid w:val="009A73E7"/>
    <w:rsid w:val="009A7917"/>
    <w:rsid w:val="009A7A05"/>
    <w:rsid w:val="009A7A06"/>
    <w:rsid w:val="009A7F59"/>
    <w:rsid w:val="009B05E9"/>
    <w:rsid w:val="009B2B9B"/>
    <w:rsid w:val="009B495B"/>
    <w:rsid w:val="009B668F"/>
    <w:rsid w:val="009B6BC9"/>
    <w:rsid w:val="009B7994"/>
    <w:rsid w:val="009C003D"/>
    <w:rsid w:val="009C12AD"/>
    <w:rsid w:val="009C283E"/>
    <w:rsid w:val="009C7799"/>
    <w:rsid w:val="009D234D"/>
    <w:rsid w:val="009D290F"/>
    <w:rsid w:val="009D3DE3"/>
    <w:rsid w:val="009D44A1"/>
    <w:rsid w:val="009D51CB"/>
    <w:rsid w:val="009D5495"/>
    <w:rsid w:val="009D56CA"/>
    <w:rsid w:val="009D56F3"/>
    <w:rsid w:val="009D5FE9"/>
    <w:rsid w:val="009E2DCC"/>
    <w:rsid w:val="009E46E4"/>
    <w:rsid w:val="009E5787"/>
    <w:rsid w:val="009E759A"/>
    <w:rsid w:val="009F02A3"/>
    <w:rsid w:val="009F1509"/>
    <w:rsid w:val="009F2922"/>
    <w:rsid w:val="009F3793"/>
    <w:rsid w:val="009F4866"/>
    <w:rsid w:val="009F50D3"/>
    <w:rsid w:val="009F510E"/>
    <w:rsid w:val="00A00CEC"/>
    <w:rsid w:val="00A0413B"/>
    <w:rsid w:val="00A05268"/>
    <w:rsid w:val="00A05C39"/>
    <w:rsid w:val="00A069E5"/>
    <w:rsid w:val="00A06E69"/>
    <w:rsid w:val="00A104DC"/>
    <w:rsid w:val="00A12ED2"/>
    <w:rsid w:val="00A13083"/>
    <w:rsid w:val="00A137BA"/>
    <w:rsid w:val="00A142D5"/>
    <w:rsid w:val="00A156FC"/>
    <w:rsid w:val="00A15EE9"/>
    <w:rsid w:val="00A16A31"/>
    <w:rsid w:val="00A17DC4"/>
    <w:rsid w:val="00A200B2"/>
    <w:rsid w:val="00A206E5"/>
    <w:rsid w:val="00A21303"/>
    <w:rsid w:val="00A213AD"/>
    <w:rsid w:val="00A22564"/>
    <w:rsid w:val="00A237D2"/>
    <w:rsid w:val="00A279DF"/>
    <w:rsid w:val="00A3070E"/>
    <w:rsid w:val="00A335E9"/>
    <w:rsid w:val="00A34045"/>
    <w:rsid w:val="00A34DED"/>
    <w:rsid w:val="00A34DF9"/>
    <w:rsid w:val="00A34F0D"/>
    <w:rsid w:val="00A41691"/>
    <w:rsid w:val="00A44512"/>
    <w:rsid w:val="00A44A32"/>
    <w:rsid w:val="00A464FE"/>
    <w:rsid w:val="00A4710B"/>
    <w:rsid w:val="00A51B75"/>
    <w:rsid w:val="00A5338A"/>
    <w:rsid w:val="00A54FE1"/>
    <w:rsid w:val="00A571EE"/>
    <w:rsid w:val="00A6025D"/>
    <w:rsid w:val="00A605CD"/>
    <w:rsid w:val="00A61175"/>
    <w:rsid w:val="00A624B9"/>
    <w:rsid w:val="00A638AE"/>
    <w:rsid w:val="00A642A1"/>
    <w:rsid w:val="00A72276"/>
    <w:rsid w:val="00A7749B"/>
    <w:rsid w:val="00A819C0"/>
    <w:rsid w:val="00A822BA"/>
    <w:rsid w:val="00A82A58"/>
    <w:rsid w:val="00A836F8"/>
    <w:rsid w:val="00A86572"/>
    <w:rsid w:val="00A8747F"/>
    <w:rsid w:val="00A92B64"/>
    <w:rsid w:val="00A94D0C"/>
    <w:rsid w:val="00A94E97"/>
    <w:rsid w:val="00A94F6C"/>
    <w:rsid w:val="00A95E98"/>
    <w:rsid w:val="00AA19EE"/>
    <w:rsid w:val="00AA2C46"/>
    <w:rsid w:val="00AA5B76"/>
    <w:rsid w:val="00AA6BCC"/>
    <w:rsid w:val="00AB0275"/>
    <w:rsid w:val="00AB0DAB"/>
    <w:rsid w:val="00AB129D"/>
    <w:rsid w:val="00AB2DD7"/>
    <w:rsid w:val="00AB3F9A"/>
    <w:rsid w:val="00AB489B"/>
    <w:rsid w:val="00AB48A2"/>
    <w:rsid w:val="00AB7028"/>
    <w:rsid w:val="00AC23AE"/>
    <w:rsid w:val="00AC272A"/>
    <w:rsid w:val="00AC295F"/>
    <w:rsid w:val="00AC3192"/>
    <w:rsid w:val="00AC45DD"/>
    <w:rsid w:val="00AD0385"/>
    <w:rsid w:val="00AD0FD4"/>
    <w:rsid w:val="00AD12D1"/>
    <w:rsid w:val="00AD69B2"/>
    <w:rsid w:val="00AE018C"/>
    <w:rsid w:val="00AE0659"/>
    <w:rsid w:val="00AE0864"/>
    <w:rsid w:val="00AE3147"/>
    <w:rsid w:val="00AE4A85"/>
    <w:rsid w:val="00AE4E36"/>
    <w:rsid w:val="00AE64FC"/>
    <w:rsid w:val="00AE7246"/>
    <w:rsid w:val="00AF0BE4"/>
    <w:rsid w:val="00AF3C73"/>
    <w:rsid w:val="00B01B87"/>
    <w:rsid w:val="00B02A20"/>
    <w:rsid w:val="00B048D7"/>
    <w:rsid w:val="00B070C5"/>
    <w:rsid w:val="00B101E5"/>
    <w:rsid w:val="00B134B4"/>
    <w:rsid w:val="00B14BBF"/>
    <w:rsid w:val="00B163E1"/>
    <w:rsid w:val="00B16917"/>
    <w:rsid w:val="00B1724D"/>
    <w:rsid w:val="00B21788"/>
    <w:rsid w:val="00B22DE6"/>
    <w:rsid w:val="00B23686"/>
    <w:rsid w:val="00B242F1"/>
    <w:rsid w:val="00B24E7C"/>
    <w:rsid w:val="00B25DDF"/>
    <w:rsid w:val="00B26191"/>
    <w:rsid w:val="00B318A7"/>
    <w:rsid w:val="00B31DB5"/>
    <w:rsid w:val="00B3288A"/>
    <w:rsid w:val="00B33D4A"/>
    <w:rsid w:val="00B3451F"/>
    <w:rsid w:val="00B3709E"/>
    <w:rsid w:val="00B37DFB"/>
    <w:rsid w:val="00B415D9"/>
    <w:rsid w:val="00B42E98"/>
    <w:rsid w:val="00B42F35"/>
    <w:rsid w:val="00B42F9A"/>
    <w:rsid w:val="00B45984"/>
    <w:rsid w:val="00B45EF8"/>
    <w:rsid w:val="00B47232"/>
    <w:rsid w:val="00B5007A"/>
    <w:rsid w:val="00B50A54"/>
    <w:rsid w:val="00B51012"/>
    <w:rsid w:val="00B538D8"/>
    <w:rsid w:val="00B574BC"/>
    <w:rsid w:val="00B61E7B"/>
    <w:rsid w:val="00B6226C"/>
    <w:rsid w:val="00B622EC"/>
    <w:rsid w:val="00B62DB6"/>
    <w:rsid w:val="00B64F87"/>
    <w:rsid w:val="00B66CE0"/>
    <w:rsid w:val="00B6785F"/>
    <w:rsid w:val="00B70631"/>
    <w:rsid w:val="00B7159E"/>
    <w:rsid w:val="00B73475"/>
    <w:rsid w:val="00B75534"/>
    <w:rsid w:val="00B75FEC"/>
    <w:rsid w:val="00B7697C"/>
    <w:rsid w:val="00B805ED"/>
    <w:rsid w:val="00B81096"/>
    <w:rsid w:val="00B81529"/>
    <w:rsid w:val="00B82200"/>
    <w:rsid w:val="00B83D19"/>
    <w:rsid w:val="00B85894"/>
    <w:rsid w:val="00B85A70"/>
    <w:rsid w:val="00B879E7"/>
    <w:rsid w:val="00B87A75"/>
    <w:rsid w:val="00B910FF"/>
    <w:rsid w:val="00B91262"/>
    <w:rsid w:val="00B914B5"/>
    <w:rsid w:val="00B916F4"/>
    <w:rsid w:val="00B92616"/>
    <w:rsid w:val="00B9306F"/>
    <w:rsid w:val="00B94E56"/>
    <w:rsid w:val="00B9507A"/>
    <w:rsid w:val="00B954D7"/>
    <w:rsid w:val="00B97892"/>
    <w:rsid w:val="00BA53C3"/>
    <w:rsid w:val="00BA5AF3"/>
    <w:rsid w:val="00BB0057"/>
    <w:rsid w:val="00BB0E26"/>
    <w:rsid w:val="00BB187B"/>
    <w:rsid w:val="00BB2E3C"/>
    <w:rsid w:val="00BB55E0"/>
    <w:rsid w:val="00BB5F15"/>
    <w:rsid w:val="00BB78AE"/>
    <w:rsid w:val="00BC1979"/>
    <w:rsid w:val="00BC1F83"/>
    <w:rsid w:val="00BC2502"/>
    <w:rsid w:val="00BC6130"/>
    <w:rsid w:val="00BD18D6"/>
    <w:rsid w:val="00BD2174"/>
    <w:rsid w:val="00BD3079"/>
    <w:rsid w:val="00BD3758"/>
    <w:rsid w:val="00BD58AB"/>
    <w:rsid w:val="00BD63D9"/>
    <w:rsid w:val="00BD670F"/>
    <w:rsid w:val="00BD7625"/>
    <w:rsid w:val="00BE0D8A"/>
    <w:rsid w:val="00BE0F1C"/>
    <w:rsid w:val="00BE0FA9"/>
    <w:rsid w:val="00BE1F3C"/>
    <w:rsid w:val="00BE24FF"/>
    <w:rsid w:val="00BE294E"/>
    <w:rsid w:val="00BE2D77"/>
    <w:rsid w:val="00BE356B"/>
    <w:rsid w:val="00BE5859"/>
    <w:rsid w:val="00BE63FC"/>
    <w:rsid w:val="00BE69A5"/>
    <w:rsid w:val="00BE6DFA"/>
    <w:rsid w:val="00BE6E32"/>
    <w:rsid w:val="00BE7D44"/>
    <w:rsid w:val="00BF01FF"/>
    <w:rsid w:val="00BF232E"/>
    <w:rsid w:val="00BF4A49"/>
    <w:rsid w:val="00BF4F40"/>
    <w:rsid w:val="00C0076A"/>
    <w:rsid w:val="00C0467E"/>
    <w:rsid w:val="00C05684"/>
    <w:rsid w:val="00C05D5F"/>
    <w:rsid w:val="00C07800"/>
    <w:rsid w:val="00C10195"/>
    <w:rsid w:val="00C13087"/>
    <w:rsid w:val="00C14D57"/>
    <w:rsid w:val="00C16E2E"/>
    <w:rsid w:val="00C17225"/>
    <w:rsid w:val="00C17BE8"/>
    <w:rsid w:val="00C17DD5"/>
    <w:rsid w:val="00C20800"/>
    <w:rsid w:val="00C2295E"/>
    <w:rsid w:val="00C23BE1"/>
    <w:rsid w:val="00C24978"/>
    <w:rsid w:val="00C249DE"/>
    <w:rsid w:val="00C25559"/>
    <w:rsid w:val="00C25E33"/>
    <w:rsid w:val="00C260F8"/>
    <w:rsid w:val="00C26537"/>
    <w:rsid w:val="00C2691F"/>
    <w:rsid w:val="00C272EC"/>
    <w:rsid w:val="00C2748E"/>
    <w:rsid w:val="00C304B8"/>
    <w:rsid w:val="00C30AD2"/>
    <w:rsid w:val="00C335E7"/>
    <w:rsid w:val="00C34114"/>
    <w:rsid w:val="00C34291"/>
    <w:rsid w:val="00C35E49"/>
    <w:rsid w:val="00C37046"/>
    <w:rsid w:val="00C379F4"/>
    <w:rsid w:val="00C41973"/>
    <w:rsid w:val="00C43549"/>
    <w:rsid w:val="00C45530"/>
    <w:rsid w:val="00C46980"/>
    <w:rsid w:val="00C46B3C"/>
    <w:rsid w:val="00C501FF"/>
    <w:rsid w:val="00C523FB"/>
    <w:rsid w:val="00C54257"/>
    <w:rsid w:val="00C54B62"/>
    <w:rsid w:val="00C55120"/>
    <w:rsid w:val="00C563E3"/>
    <w:rsid w:val="00C5696E"/>
    <w:rsid w:val="00C608A2"/>
    <w:rsid w:val="00C618DB"/>
    <w:rsid w:val="00C62590"/>
    <w:rsid w:val="00C631C9"/>
    <w:rsid w:val="00C646B4"/>
    <w:rsid w:val="00C648F9"/>
    <w:rsid w:val="00C655C0"/>
    <w:rsid w:val="00C66D44"/>
    <w:rsid w:val="00C701D8"/>
    <w:rsid w:val="00C722A1"/>
    <w:rsid w:val="00C73D34"/>
    <w:rsid w:val="00C7412F"/>
    <w:rsid w:val="00C74D1D"/>
    <w:rsid w:val="00C75414"/>
    <w:rsid w:val="00C75552"/>
    <w:rsid w:val="00C75BE6"/>
    <w:rsid w:val="00C77AAB"/>
    <w:rsid w:val="00C77D3E"/>
    <w:rsid w:val="00C81C76"/>
    <w:rsid w:val="00C81EB5"/>
    <w:rsid w:val="00C822C0"/>
    <w:rsid w:val="00C830A9"/>
    <w:rsid w:val="00C8511D"/>
    <w:rsid w:val="00C86B93"/>
    <w:rsid w:val="00C87524"/>
    <w:rsid w:val="00C921C7"/>
    <w:rsid w:val="00C940F6"/>
    <w:rsid w:val="00C9548C"/>
    <w:rsid w:val="00C9658A"/>
    <w:rsid w:val="00C97617"/>
    <w:rsid w:val="00C97923"/>
    <w:rsid w:val="00CA0235"/>
    <w:rsid w:val="00CA1B09"/>
    <w:rsid w:val="00CA2796"/>
    <w:rsid w:val="00CA2C87"/>
    <w:rsid w:val="00CA2CC4"/>
    <w:rsid w:val="00CA54AD"/>
    <w:rsid w:val="00CA592A"/>
    <w:rsid w:val="00CA68B3"/>
    <w:rsid w:val="00CA717F"/>
    <w:rsid w:val="00CA7426"/>
    <w:rsid w:val="00CB4279"/>
    <w:rsid w:val="00CB4C70"/>
    <w:rsid w:val="00CB57B2"/>
    <w:rsid w:val="00CB5C9E"/>
    <w:rsid w:val="00CB7F18"/>
    <w:rsid w:val="00CC1EB7"/>
    <w:rsid w:val="00CC3C36"/>
    <w:rsid w:val="00CC47E1"/>
    <w:rsid w:val="00CD0081"/>
    <w:rsid w:val="00CD096B"/>
    <w:rsid w:val="00CD0FE7"/>
    <w:rsid w:val="00CD218F"/>
    <w:rsid w:val="00CD451C"/>
    <w:rsid w:val="00CD5901"/>
    <w:rsid w:val="00CD6029"/>
    <w:rsid w:val="00CD760E"/>
    <w:rsid w:val="00CD792F"/>
    <w:rsid w:val="00CE035B"/>
    <w:rsid w:val="00CE1EB1"/>
    <w:rsid w:val="00CE2798"/>
    <w:rsid w:val="00CE3689"/>
    <w:rsid w:val="00CE5867"/>
    <w:rsid w:val="00CE5F37"/>
    <w:rsid w:val="00CE6B56"/>
    <w:rsid w:val="00CE6BB2"/>
    <w:rsid w:val="00CE72A7"/>
    <w:rsid w:val="00CE7454"/>
    <w:rsid w:val="00CF0D33"/>
    <w:rsid w:val="00CF15E4"/>
    <w:rsid w:val="00CF202F"/>
    <w:rsid w:val="00CF336D"/>
    <w:rsid w:val="00CF3543"/>
    <w:rsid w:val="00CF5957"/>
    <w:rsid w:val="00CF7FA5"/>
    <w:rsid w:val="00D0055A"/>
    <w:rsid w:val="00D05E90"/>
    <w:rsid w:val="00D06548"/>
    <w:rsid w:val="00D06BA9"/>
    <w:rsid w:val="00D0762F"/>
    <w:rsid w:val="00D10FFD"/>
    <w:rsid w:val="00D11746"/>
    <w:rsid w:val="00D11DBA"/>
    <w:rsid w:val="00D124EC"/>
    <w:rsid w:val="00D14AE3"/>
    <w:rsid w:val="00D150F8"/>
    <w:rsid w:val="00D15DB4"/>
    <w:rsid w:val="00D17A60"/>
    <w:rsid w:val="00D20B9C"/>
    <w:rsid w:val="00D21361"/>
    <w:rsid w:val="00D21B38"/>
    <w:rsid w:val="00D22106"/>
    <w:rsid w:val="00D23DEB"/>
    <w:rsid w:val="00D248AB"/>
    <w:rsid w:val="00D24A52"/>
    <w:rsid w:val="00D254DE"/>
    <w:rsid w:val="00D324A4"/>
    <w:rsid w:val="00D3253F"/>
    <w:rsid w:val="00D3708B"/>
    <w:rsid w:val="00D37A1B"/>
    <w:rsid w:val="00D405C5"/>
    <w:rsid w:val="00D40C8C"/>
    <w:rsid w:val="00D4123F"/>
    <w:rsid w:val="00D425B8"/>
    <w:rsid w:val="00D4441C"/>
    <w:rsid w:val="00D44BEE"/>
    <w:rsid w:val="00D4504B"/>
    <w:rsid w:val="00D462FB"/>
    <w:rsid w:val="00D46EDA"/>
    <w:rsid w:val="00D5053F"/>
    <w:rsid w:val="00D50B54"/>
    <w:rsid w:val="00D51C1D"/>
    <w:rsid w:val="00D52777"/>
    <w:rsid w:val="00D53581"/>
    <w:rsid w:val="00D553DE"/>
    <w:rsid w:val="00D56CF3"/>
    <w:rsid w:val="00D577E6"/>
    <w:rsid w:val="00D62216"/>
    <w:rsid w:val="00D626F7"/>
    <w:rsid w:val="00D6388B"/>
    <w:rsid w:val="00D65828"/>
    <w:rsid w:val="00D723CA"/>
    <w:rsid w:val="00D77469"/>
    <w:rsid w:val="00D8075E"/>
    <w:rsid w:val="00D83737"/>
    <w:rsid w:val="00D914AF"/>
    <w:rsid w:val="00D9452C"/>
    <w:rsid w:val="00D972AD"/>
    <w:rsid w:val="00D97A9C"/>
    <w:rsid w:val="00DA2FE2"/>
    <w:rsid w:val="00DA3CB1"/>
    <w:rsid w:val="00DA53ED"/>
    <w:rsid w:val="00DA6DF1"/>
    <w:rsid w:val="00DA6F5E"/>
    <w:rsid w:val="00DB02BB"/>
    <w:rsid w:val="00DB0A8B"/>
    <w:rsid w:val="00DB0F94"/>
    <w:rsid w:val="00DB21FB"/>
    <w:rsid w:val="00DB3C9F"/>
    <w:rsid w:val="00DB4C2C"/>
    <w:rsid w:val="00DB6D4B"/>
    <w:rsid w:val="00DB742F"/>
    <w:rsid w:val="00DC0034"/>
    <w:rsid w:val="00DC0713"/>
    <w:rsid w:val="00DC27DF"/>
    <w:rsid w:val="00DC29F2"/>
    <w:rsid w:val="00DC30E9"/>
    <w:rsid w:val="00DC3553"/>
    <w:rsid w:val="00DC3F9C"/>
    <w:rsid w:val="00DC79A4"/>
    <w:rsid w:val="00DD0151"/>
    <w:rsid w:val="00DD1006"/>
    <w:rsid w:val="00DD115C"/>
    <w:rsid w:val="00DD3EB9"/>
    <w:rsid w:val="00DD4292"/>
    <w:rsid w:val="00DD45F6"/>
    <w:rsid w:val="00DD500E"/>
    <w:rsid w:val="00DD6544"/>
    <w:rsid w:val="00DD6A80"/>
    <w:rsid w:val="00DE0382"/>
    <w:rsid w:val="00DE0A0B"/>
    <w:rsid w:val="00DE0C55"/>
    <w:rsid w:val="00DE1F63"/>
    <w:rsid w:val="00DE22F9"/>
    <w:rsid w:val="00DE468F"/>
    <w:rsid w:val="00DE5C76"/>
    <w:rsid w:val="00DE68C7"/>
    <w:rsid w:val="00DE7887"/>
    <w:rsid w:val="00DF1A4A"/>
    <w:rsid w:val="00DF2355"/>
    <w:rsid w:val="00DF35DF"/>
    <w:rsid w:val="00DF4435"/>
    <w:rsid w:val="00DF49D7"/>
    <w:rsid w:val="00DF4D3F"/>
    <w:rsid w:val="00DF7CAB"/>
    <w:rsid w:val="00E00084"/>
    <w:rsid w:val="00E01541"/>
    <w:rsid w:val="00E01822"/>
    <w:rsid w:val="00E030D5"/>
    <w:rsid w:val="00E07CB0"/>
    <w:rsid w:val="00E07D1E"/>
    <w:rsid w:val="00E10327"/>
    <w:rsid w:val="00E113CD"/>
    <w:rsid w:val="00E11761"/>
    <w:rsid w:val="00E12409"/>
    <w:rsid w:val="00E1343C"/>
    <w:rsid w:val="00E13892"/>
    <w:rsid w:val="00E13EBA"/>
    <w:rsid w:val="00E15A6A"/>
    <w:rsid w:val="00E15D5D"/>
    <w:rsid w:val="00E22435"/>
    <w:rsid w:val="00E23CD3"/>
    <w:rsid w:val="00E23FA8"/>
    <w:rsid w:val="00E2474B"/>
    <w:rsid w:val="00E31A9B"/>
    <w:rsid w:val="00E32A3D"/>
    <w:rsid w:val="00E334D1"/>
    <w:rsid w:val="00E33E29"/>
    <w:rsid w:val="00E354E5"/>
    <w:rsid w:val="00E35B3F"/>
    <w:rsid w:val="00E35D25"/>
    <w:rsid w:val="00E35DCC"/>
    <w:rsid w:val="00E36875"/>
    <w:rsid w:val="00E368D4"/>
    <w:rsid w:val="00E42BBE"/>
    <w:rsid w:val="00E45EC2"/>
    <w:rsid w:val="00E50E3B"/>
    <w:rsid w:val="00E537D4"/>
    <w:rsid w:val="00E54E25"/>
    <w:rsid w:val="00E5518D"/>
    <w:rsid w:val="00E561AD"/>
    <w:rsid w:val="00E56C46"/>
    <w:rsid w:val="00E574B9"/>
    <w:rsid w:val="00E57A32"/>
    <w:rsid w:val="00E60218"/>
    <w:rsid w:val="00E608E0"/>
    <w:rsid w:val="00E62942"/>
    <w:rsid w:val="00E63A86"/>
    <w:rsid w:val="00E6706B"/>
    <w:rsid w:val="00E71433"/>
    <w:rsid w:val="00E71564"/>
    <w:rsid w:val="00E71CF0"/>
    <w:rsid w:val="00E72465"/>
    <w:rsid w:val="00E736B8"/>
    <w:rsid w:val="00E73FB3"/>
    <w:rsid w:val="00E75CDD"/>
    <w:rsid w:val="00E76D0E"/>
    <w:rsid w:val="00E77053"/>
    <w:rsid w:val="00E805F7"/>
    <w:rsid w:val="00E82B6C"/>
    <w:rsid w:val="00E82E32"/>
    <w:rsid w:val="00E8404C"/>
    <w:rsid w:val="00E854E8"/>
    <w:rsid w:val="00E862FE"/>
    <w:rsid w:val="00E9148D"/>
    <w:rsid w:val="00E92723"/>
    <w:rsid w:val="00E95231"/>
    <w:rsid w:val="00E955EE"/>
    <w:rsid w:val="00E95AF7"/>
    <w:rsid w:val="00E97492"/>
    <w:rsid w:val="00EA2694"/>
    <w:rsid w:val="00EA281A"/>
    <w:rsid w:val="00EA2F74"/>
    <w:rsid w:val="00EA613F"/>
    <w:rsid w:val="00EA6B2A"/>
    <w:rsid w:val="00EA7C2B"/>
    <w:rsid w:val="00EB03B7"/>
    <w:rsid w:val="00EB0B8A"/>
    <w:rsid w:val="00EB28A0"/>
    <w:rsid w:val="00EB29F6"/>
    <w:rsid w:val="00EB4022"/>
    <w:rsid w:val="00EB4069"/>
    <w:rsid w:val="00EB5A25"/>
    <w:rsid w:val="00EB6009"/>
    <w:rsid w:val="00EB6B49"/>
    <w:rsid w:val="00EB77B8"/>
    <w:rsid w:val="00EC0407"/>
    <w:rsid w:val="00EC0756"/>
    <w:rsid w:val="00EC2801"/>
    <w:rsid w:val="00EC614B"/>
    <w:rsid w:val="00EC71DB"/>
    <w:rsid w:val="00ED2AFA"/>
    <w:rsid w:val="00ED2D17"/>
    <w:rsid w:val="00ED41AB"/>
    <w:rsid w:val="00ED754B"/>
    <w:rsid w:val="00ED7F32"/>
    <w:rsid w:val="00EE0B33"/>
    <w:rsid w:val="00EE2472"/>
    <w:rsid w:val="00EE3250"/>
    <w:rsid w:val="00EE4598"/>
    <w:rsid w:val="00EE5EA2"/>
    <w:rsid w:val="00EE66E6"/>
    <w:rsid w:val="00EE6C66"/>
    <w:rsid w:val="00EE6E9C"/>
    <w:rsid w:val="00EE7173"/>
    <w:rsid w:val="00EE76EC"/>
    <w:rsid w:val="00EE7921"/>
    <w:rsid w:val="00EF40CF"/>
    <w:rsid w:val="00EF4F9B"/>
    <w:rsid w:val="00EF5082"/>
    <w:rsid w:val="00EF5D47"/>
    <w:rsid w:val="00EF62EB"/>
    <w:rsid w:val="00EF7184"/>
    <w:rsid w:val="00EF7678"/>
    <w:rsid w:val="00EF7C17"/>
    <w:rsid w:val="00F02000"/>
    <w:rsid w:val="00F0205A"/>
    <w:rsid w:val="00F02867"/>
    <w:rsid w:val="00F028B1"/>
    <w:rsid w:val="00F04F0E"/>
    <w:rsid w:val="00F05F48"/>
    <w:rsid w:val="00F062A0"/>
    <w:rsid w:val="00F06B1A"/>
    <w:rsid w:val="00F102D5"/>
    <w:rsid w:val="00F10CB9"/>
    <w:rsid w:val="00F139C1"/>
    <w:rsid w:val="00F14547"/>
    <w:rsid w:val="00F15FC5"/>
    <w:rsid w:val="00F16120"/>
    <w:rsid w:val="00F16C7F"/>
    <w:rsid w:val="00F22F3C"/>
    <w:rsid w:val="00F233EC"/>
    <w:rsid w:val="00F255A3"/>
    <w:rsid w:val="00F274FD"/>
    <w:rsid w:val="00F27DCA"/>
    <w:rsid w:val="00F27E8D"/>
    <w:rsid w:val="00F310F9"/>
    <w:rsid w:val="00F3154D"/>
    <w:rsid w:val="00F31A11"/>
    <w:rsid w:val="00F33A7E"/>
    <w:rsid w:val="00F33E8C"/>
    <w:rsid w:val="00F34801"/>
    <w:rsid w:val="00F36AF8"/>
    <w:rsid w:val="00F37B9C"/>
    <w:rsid w:val="00F4282B"/>
    <w:rsid w:val="00F44539"/>
    <w:rsid w:val="00F4508F"/>
    <w:rsid w:val="00F453E2"/>
    <w:rsid w:val="00F467BE"/>
    <w:rsid w:val="00F51761"/>
    <w:rsid w:val="00F51C8E"/>
    <w:rsid w:val="00F52CF5"/>
    <w:rsid w:val="00F54204"/>
    <w:rsid w:val="00F56911"/>
    <w:rsid w:val="00F57CA4"/>
    <w:rsid w:val="00F57F6E"/>
    <w:rsid w:val="00F60D73"/>
    <w:rsid w:val="00F61222"/>
    <w:rsid w:val="00F61CCA"/>
    <w:rsid w:val="00F61F6B"/>
    <w:rsid w:val="00F6418D"/>
    <w:rsid w:val="00F64F1A"/>
    <w:rsid w:val="00F65B4B"/>
    <w:rsid w:val="00F65D40"/>
    <w:rsid w:val="00F6639A"/>
    <w:rsid w:val="00F66476"/>
    <w:rsid w:val="00F66F31"/>
    <w:rsid w:val="00F673DF"/>
    <w:rsid w:val="00F67C9E"/>
    <w:rsid w:val="00F71517"/>
    <w:rsid w:val="00F73256"/>
    <w:rsid w:val="00F73435"/>
    <w:rsid w:val="00F734C2"/>
    <w:rsid w:val="00F736AD"/>
    <w:rsid w:val="00F74576"/>
    <w:rsid w:val="00F74BF8"/>
    <w:rsid w:val="00F75AE4"/>
    <w:rsid w:val="00F76849"/>
    <w:rsid w:val="00F7710E"/>
    <w:rsid w:val="00F77D4E"/>
    <w:rsid w:val="00F82164"/>
    <w:rsid w:val="00F839F1"/>
    <w:rsid w:val="00F83EFD"/>
    <w:rsid w:val="00F8596E"/>
    <w:rsid w:val="00F86639"/>
    <w:rsid w:val="00F92762"/>
    <w:rsid w:val="00F92B01"/>
    <w:rsid w:val="00F948B8"/>
    <w:rsid w:val="00FA390D"/>
    <w:rsid w:val="00FA5172"/>
    <w:rsid w:val="00FA6594"/>
    <w:rsid w:val="00FA70ED"/>
    <w:rsid w:val="00FB0DDC"/>
    <w:rsid w:val="00FB14DB"/>
    <w:rsid w:val="00FB46CE"/>
    <w:rsid w:val="00FB5BF5"/>
    <w:rsid w:val="00FB61AD"/>
    <w:rsid w:val="00FB7DAF"/>
    <w:rsid w:val="00FC10C6"/>
    <w:rsid w:val="00FC1665"/>
    <w:rsid w:val="00FC1D12"/>
    <w:rsid w:val="00FC27DC"/>
    <w:rsid w:val="00FC3C6C"/>
    <w:rsid w:val="00FC4BE7"/>
    <w:rsid w:val="00FC4EFA"/>
    <w:rsid w:val="00FC5737"/>
    <w:rsid w:val="00FC5AFD"/>
    <w:rsid w:val="00FC629E"/>
    <w:rsid w:val="00FC6E80"/>
    <w:rsid w:val="00FC7B0D"/>
    <w:rsid w:val="00FD7382"/>
    <w:rsid w:val="00FE0E83"/>
    <w:rsid w:val="00FE1005"/>
    <w:rsid w:val="00FE309D"/>
    <w:rsid w:val="00FE4503"/>
    <w:rsid w:val="00FE4D52"/>
    <w:rsid w:val="00FE555C"/>
    <w:rsid w:val="00FE5FF4"/>
    <w:rsid w:val="00FE7AA3"/>
    <w:rsid w:val="00FE7E10"/>
    <w:rsid w:val="00FF0DCC"/>
    <w:rsid w:val="00FF2FC5"/>
    <w:rsid w:val="00FF34EC"/>
    <w:rsid w:val="00FF3F5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6C9F6"/>
  <w15:docId w15:val="{A72A66B5-5D9A-41CE-9279-C776D042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3E6B3E"/>
    <w:pPr>
      <w:tabs>
        <w:tab w:val="center" w:pos="4252"/>
        <w:tab w:val="right" w:pos="8504"/>
      </w:tabs>
      <w:overflowPunct w:val="0"/>
      <w:autoSpaceDE w:val="0"/>
      <w:autoSpaceDN w:val="0"/>
      <w:adjustRightInd w:val="0"/>
      <w:jc w:val="right"/>
      <w:textAlignment w:val="baseline"/>
    </w:pPr>
    <w:rPr>
      <w:rFonts w:ascii="Arial" w:eastAsia="Times New Roman" w:hAnsi="Arial" w:cs="Arial"/>
      <w:sz w:val="18"/>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referenc,C,Footnote Text Char"/>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referencia nota al pie,FC,Appel note de bas de page,BVI fnr,Footnote symbol,Footnote,Nota de pie,Ref,de nota al pie,Pie de pagina,Ref. ...,Ref1,Footnotes refss,Footnote number,f,4_G"/>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 Car"/>
    <w:link w:val="Textonotapie"/>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rrafodelista">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Textoennegrita">
    <w:name w:val="Strong"/>
    <w:uiPriority w:val="22"/>
    <w:qFormat/>
    <w:rsid w:val="0003648E"/>
    <w:rPr>
      <w:b/>
      <w:bCs/>
    </w:rPr>
  </w:style>
  <w:style w:type="character" w:customStyle="1" w:styleId="SinespaciadoCar">
    <w:name w:val="Sin espaciado Car"/>
    <w:link w:val="Sinespaciado"/>
    <w:uiPriority w:val="1"/>
    <w:locked/>
    <w:rsid w:val="00503864"/>
    <w:rPr>
      <w:rFonts w:eastAsia="Times New Roman" w:cs="Calibri"/>
      <w:sz w:val="22"/>
      <w:szCs w:val="22"/>
      <w:lang w:eastAsia="en-US"/>
    </w:rPr>
  </w:style>
  <w:style w:type="paragraph" w:styleId="Sinespaciado">
    <w:name w:val="No Spacing"/>
    <w:link w:val="SinespaciadoCar"/>
    <w:uiPriority w:val="1"/>
    <w:qFormat/>
    <w:rsid w:val="00503864"/>
    <w:rPr>
      <w:rFonts w:eastAsia="Times New Roman" w:cs="Calibri"/>
      <w:sz w:val="22"/>
      <w:szCs w:val="22"/>
      <w:lang w:eastAsia="en-US"/>
    </w:rPr>
  </w:style>
  <w:style w:type="paragraph" w:customStyle="1" w:styleId="Textodecuerpo31">
    <w:name w:val="Texto de cuerpo 31"/>
    <w:basedOn w:val="Normal"/>
    <w:rsid w:val="00A86572"/>
    <w:pPr>
      <w:ind w:right="51"/>
    </w:pPr>
    <w:rPr>
      <w:rFonts w:ascii="Times New Roman" w:hAnsi="Times New Roman"/>
      <w:sz w:val="28"/>
      <w:szCs w:val="20"/>
      <w:lang w:val="es-ES_tradnl" w:eastAsia="es-ES"/>
    </w:rPr>
  </w:style>
  <w:style w:type="paragraph" w:customStyle="1" w:styleId="Sangradetindependiente">
    <w:name w:val="SangrÌa de t. independiente"/>
    <w:basedOn w:val="Normal"/>
    <w:rsid w:val="000F36CF"/>
    <w:pPr>
      <w:spacing w:line="360" w:lineRule="atLeast"/>
    </w:pPr>
    <w:rPr>
      <w:rFonts w:ascii="Arial" w:hAnsi="Arial"/>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362167775">
      <w:bodyDiv w:val="1"/>
      <w:marLeft w:val="0"/>
      <w:marRight w:val="0"/>
      <w:marTop w:val="0"/>
      <w:marBottom w:val="0"/>
      <w:divBdr>
        <w:top w:val="none" w:sz="0" w:space="0" w:color="auto"/>
        <w:left w:val="none" w:sz="0" w:space="0" w:color="auto"/>
        <w:bottom w:val="none" w:sz="0" w:space="0" w:color="auto"/>
        <w:right w:val="none" w:sz="0" w:space="0" w:color="auto"/>
      </w:divBdr>
    </w:div>
    <w:div w:id="384646804">
      <w:bodyDiv w:val="1"/>
      <w:marLeft w:val="0"/>
      <w:marRight w:val="0"/>
      <w:marTop w:val="0"/>
      <w:marBottom w:val="0"/>
      <w:divBdr>
        <w:top w:val="none" w:sz="0" w:space="0" w:color="auto"/>
        <w:left w:val="none" w:sz="0" w:space="0" w:color="auto"/>
        <w:bottom w:val="none" w:sz="0" w:space="0" w:color="auto"/>
        <w:right w:val="none" w:sz="0" w:space="0" w:color="auto"/>
      </w:divBdr>
      <w:divsChild>
        <w:div w:id="1315334972">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1395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558">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1D73-E9FC-4AC0-8F1B-FD457730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5486</Words>
  <Characters>30179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107</cp:revision>
  <cp:lastPrinted>2019-08-20T13:12:00Z</cp:lastPrinted>
  <dcterms:created xsi:type="dcterms:W3CDTF">2019-07-30T13:37:00Z</dcterms:created>
  <dcterms:modified xsi:type="dcterms:W3CDTF">2019-09-17T16:13:00Z</dcterms:modified>
</cp:coreProperties>
</file>