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EF2" w:rsidRPr="00E05EF2" w:rsidRDefault="00E05EF2" w:rsidP="00E05EF2">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val="es-419" w:eastAsia="fr-FR"/>
        </w:rPr>
      </w:pPr>
      <w:r w:rsidRPr="00E05EF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05EF2" w:rsidRPr="00E05EF2" w:rsidRDefault="00E05EF2" w:rsidP="00E05EF2">
      <w:pPr>
        <w:spacing w:line="240" w:lineRule="auto"/>
        <w:rPr>
          <w:rFonts w:ascii="Arial" w:hAnsi="Arial" w:cs="Arial"/>
          <w:sz w:val="20"/>
          <w:szCs w:val="20"/>
          <w:lang w:val="es-419" w:eastAsia="es-ES"/>
        </w:rPr>
      </w:pPr>
    </w:p>
    <w:p w:rsidR="00E05EF2" w:rsidRPr="00E05EF2" w:rsidRDefault="00E05EF2" w:rsidP="00E05EF2">
      <w:pPr>
        <w:spacing w:line="240" w:lineRule="auto"/>
        <w:rPr>
          <w:rFonts w:ascii="Arial" w:hAnsi="Arial" w:cs="Arial"/>
          <w:b/>
          <w:bCs/>
          <w:iCs/>
          <w:sz w:val="20"/>
          <w:szCs w:val="20"/>
          <w:lang w:val="es-419" w:eastAsia="fr-FR"/>
        </w:rPr>
      </w:pPr>
      <w:r w:rsidRPr="00E05EF2">
        <w:rPr>
          <w:rFonts w:ascii="Arial" w:hAnsi="Arial" w:cs="Arial"/>
          <w:b/>
          <w:bCs/>
          <w:iCs/>
          <w:sz w:val="20"/>
          <w:szCs w:val="20"/>
          <w:lang w:val="es-419" w:eastAsia="fr-FR"/>
        </w:rPr>
        <w:t>TEMAS:</w:t>
      </w:r>
      <w:r w:rsidRPr="00E05EF2">
        <w:rPr>
          <w:rFonts w:ascii="Arial" w:hAnsi="Arial" w:cs="Arial"/>
          <w:b/>
          <w:bCs/>
          <w:iCs/>
          <w:sz w:val="20"/>
          <w:szCs w:val="20"/>
          <w:lang w:val="es-419" w:eastAsia="fr-FR"/>
        </w:rPr>
        <w:tab/>
      </w:r>
      <w:r w:rsidR="00341219">
        <w:rPr>
          <w:rFonts w:ascii="Arial" w:hAnsi="Arial" w:cs="Arial"/>
          <w:b/>
          <w:bCs/>
          <w:iCs/>
          <w:sz w:val="20"/>
          <w:szCs w:val="20"/>
          <w:lang w:val="es-CO" w:eastAsia="fr-FR"/>
        </w:rPr>
        <w:t xml:space="preserve">INASISTENCIA ALIMENTARIA / </w:t>
      </w:r>
      <w:r w:rsidR="00E357DB">
        <w:rPr>
          <w:rFonts w:ascii="Arial" w:hAnsi="Arial" w:cs="Arial"/>
          <w:b/>
          <w:bCs/>
          <w:iCs/>
          <w:sz w:val="20"/>
          <w:szCs w:val="20"/>
          <w:lang w:val="es-CO" w:eastAsia="fr-FR"/>
        </w:rPr>
        <w:t xml:space="preserve">ELEMENTOS CONSTITUTIVOS DEL HECHO PUNIBLE / EL INCUMPLIMIENTO PARCIAL </w:t>
      </w:r>
      <w:bookmarkStart w:id="0" w:name="_GoBack"/>
      <w:bookmarkEnd w:id="0"/>
      <w:r w:rsidR="00E357DB">
        <w:rPr>
          <w:rFonts w:ascii="Arial" w:hAnsi="Arial" w:cs="Arial"/>
          <w:b/>
          <w:bCs/>
          <w:iCs/>
          <w:sz w:val="20"/>
          <w:szCs w:val="20"/>
          <w:lang w:val="es-CO" w:eastAsia="fr-FR"/>
        </w:rPr>
        <w:t>TAMBIÉN TIPIFICA EL DELITO, SIEMPRE QUE IGUALMENTE SEA SIN “JUSTA CAUSA” / NULIDAD / POR DESIGNACIÓN DE APODERADO DE OFICIO TENIENDO ABOGADO DE CONFIANZA / NO ES CAUSAL.</w:t>
      </w:r>
    </w:p>
    <w:p w:rsidR="00E05EF2" w:rsidRPr="00E05EF2" w:rsidRDefault="00E05EF2" w:rsidP="00E05EF2">
      <w:pPr>
        <w:spacing w:line="240" w:lineRule="auto"/>
        <w:rPr>
          <w:rFonts w:ascii="Arial" w:hAnsi="Arial" w:cs="Arial"/>
          <w:sz w:val="20"/>
          <w:szCs w:val="20"/>
          <w:lang w:val="es-419" w:eastAsia="es-ES"/>
        </w:rPr>
      </w:pPr>
    </w:p>
    <w:p w:rsidR="00687736" w:rsidRPr="00687736" w:rsidRDefault="00687736" w:rsidP="00687736">
      <w:pPr>
        <w:spacing w:line="240" w:lineRule="auto"/>
        <w:rPr>
          <w:rFonts w:ascii="Arial" w:hAnsi="Arial" w:cs="Arial"/>
          <w:sz w:val="20"/>
          <w:szCs w:val="20"/>
          <w:lang w:val="es-419" w:eastAsia="es-ES"/>
        </w:rPr>
      </w:pPr>
      <w:r w:rsidRPr="00687736">
        <w:rPr>
          <w:rFonts w:ascii="Arial" w:hAnsi="Arial" w:cs="Arial"/>
          <w:sz w:val="20"/>
          <w:szCs w:val="20"/>
          <w:lang w:val="es-419" w:eastAsia="es-ES"/>
        </w:rPr>
        <w:t>Expresa el abogado recurrente, que el señor DRSS contó durante la actuación con un abogado de confianza, sin que este hubiera renunciado a dicho cargo con presentación del paz y salvo, ni existe revocatoria de poder, por lo que no podía la Defensoría Pública asumir su representación.</w:t>
      </w:r>
    </w:p>
    <w:p w:rsidR="00687736" w:rsidRPr="00687736" w:rsidRDefault="00687736" w:rsidP="00687736">
      <w:pPr>
        <w:spacing w:line="240" w:lineRule="auto"/>
        <w:rPr>
          <w:rFonts w:ascii="Arial" w:hAnsi="Arial" w:cs="Arial"/>
          <w:sz w:val="20"/>
          <w:szCs w:val="20"/>
          <w:lang w:val="es-419" w:eastAsia="es-ES"/>
        </w:rPr>
      </w:pPr>
    </w:p>
    <w:p w:rsidR="00E05EF2" w:rsidRPr="00687736" w:rsidRDefault="00687736" w:rsidP="00687736">
      <w:pPr>
        <w:spacing w:line="240" w:lineRule="auto"/>
        <w:rPr>
          <w:rFonts w:ascii="Arial" w:hAnsi="Arial" w:cs="Arial"/>
          <w:sz w:val="20"/>
          <w:szCs w:val="20"/>
          <w:lang w:val="es-CO" w:eastAsia="es-ES"/>
        </w:rPr>
      </w:pPr>
      <w:r w:rsidRPr="00687736">
        <w:rPr>
          <w:rFonts w:ascii="Arial" w:hAnsi="Arial" w:cs="Arial"/>
          <w:sz w:val="20"/>
          <w:szCs w:val="20"/>
          <w:lang w:val="es-419" w:eastAsia="es-ES"/>
        </w:rPr>
        <w:t>Pues bien, para el Tribunal como también lo fue para el a quo, la argumentación que en este sentido trae el recurso es insuficiente para lograr la anulación que ahora se pregona</w:t>
      </w:r>
      <w:r>
        <w:rPr>
          <w:rFonts w:ascii="Arial" w:hAnsi="Arial" w:cs="Arial"/>
          <w:sz w:val="20"/>
          <w:szCs w:val="20"/>
          <w:lang w:val="es-CO" w:eastAsia="es-ES"/>
        </w:rPr>
        <w:t>…</w:t>
      </w:r>
    </w:p>
    <w:p w:rsidR="00E05EF2" w:rsidRPr="00E05EF2" w:rsidRDefault="00E05EF2" w:rsidP="00E05EF2">
      <w:pPr>
        <w:spacing w:line="240" w:lineRule="auto"/>
        <w:rPr>
          <w:rFonts w:ascii="Arial" w:hAnsi="Arial" w:cs="Arial"/>
          <w:sz w:val="20"/>
          <w:szCs w:val="20"/>
          <w:lang w:val="es-419" w:eastAsia="es-ES"/>
        </w:rPr>
      </w:pPr>
    </w:p>
    <w:p w:rsidR="00E05EF2" w:rsidRPr="00687736" w:rsidRDefault="00687736" w:rsidP="00E05EF2">
      <w:pPr>
        <w:spacing w:line="240" w:lineRule="auto"/>
        <w:rPr>
          <w:rFonts w:ascii="Arial" w:hAnsi="Arial" w:cs="Arial"/>
          <w:sz w:val="20"/>
          <w:szCs w:val="20"/>
          <w:lang w:val="es-CO" w:eastAsia="es-ES"/>
        </w:rPr>
      </w:pPr>
      <w:r w:rsidRPr="00687736">
        <w:rPr>
          <w:rFonts w:ascii="Arial" w:hAnsi="Arial" w:cs="Arial"/>
          <w:sz w:val="20"/>
          <w:szCs w:val="20"/>
          <w:lang w:val="es-419" w:eastAsia="es-ES"/>
        </w:rPr>
        <w:t>Como se aprecia, en este caso tanto el procesado como su defensor dejaron de comparecer a la actuación, y por ende no tenía opción distinta el funcionario de primer nivel que pedir a la Defensoría del Pueblo la designación de un abogado, con miras no solo a preservar el derecho a la defensa del acusado, sino que por el transcurso del tiempo pudiera presentarse la prescripción de la acción penal, como ya se dijo.</w:t>
      </w:r>
      <w:r>
        <w:rPr>
          <w:rFonts w:ascii="Arial" w:hAnsi="Arial" w:cs="Arial"/>
          <w:sz w:val="20"/>
          <w:szCs w:val="20"/>
          <w:lang w:val="es-CO" w:eastAsia="es-ES"/>
        </w:rPr>
        <w:t xml:space="preserve"> (…)</w:t>
      </w:r>
    </w:p>
    <w:p w:rsidR="00E05EF2" w:rsidRPr="00E05EF2" w:rsidRDefault="00E05EF2" w:rsidP="00E05EF2">
      <w:pPr>
        <w:spacing w:line="240" w:lineRule="auto"/>
        <w:rPr>
          <w:rFonts w:ascii="Arial" w:hAnsi="Arial" w:cs="Arial"/>
          <w:sz w:val="20"/>
          <w:szCs w:val="20"/>
          <w:lang w:eastAsia="es-ES"/>
        </w:rPr>
      </w:pPr>
    </w:p>
    <w:p w:rsidR="00E05EF2" w:rsidRDefault="00673634" w:rsidP="00E05EF2">
      <w:pPr>
        <w:spacing w:line="240" w:lineRule="auto"/>
        <w:rPr>
          <w:rFonts w:ascii="Arial" w:hAnsi="Arial" w:cs="Arial"/>
          <w:sz w:val="20"/>
          <w:szCs w:val="20"/>
          <w:lang w:eastAsia="es-ES"/>
        </w:rPr>
      </w:pPr>
      <w:r w:rsidRPr="00673634">
        <w:rPr>
          <w:rFonts w:ascii="Arial" w:hAnsi="Arial" w:cs="Arial"/>
          <w:sz w:val="20"/>
          <w:szCs w:val="20"/>
          <w:lang w:eastAsia="es-ES"/>
        </w:rPr>
        <w:t>Como lo tiene clarificado la jurisprudencia del órgano de cierre en materia penal, la conducta de inasistencia alimentaria que le fuera endilgada al procesado, tiene como como elementos constitutivos los siguientes: (i) la existencia del vínculo o parentesco entre el alimentante y alimentado; (ii) la sustracción total o parcial de la obligación, y (iii) la inexistencia de una justa causa</w:t>
      </w:r>
      <w:r>
        <w:rPr>
          <w:rFonts w:ascii="Arial" w:hAnsi="Arial" w:cs="Arial"/>
          <w:sz w:val="20"/>
          <w:szCs w:val="20"/>
          <w:lang w:eastAsia="es-ES"/>
        </w:rPr>
        <w:t>…</w:t>
      </w:r>
    </w:p>
    <w:p w:rsidR="00673634" w:rsidRDefault="00673634" w:rsidP="00E05EF2">
      <w:pPr>
        <w:spacing w:line="240" w:lineRule="auto"/>
        <w:rPr>
          <w:rFonts w:ascii="Arial" w:hAnsi="Arial" w:cs="Arial"/>
          <w:sz w:val="20"/>
          <w:szCs w:val="20"/>
          <w:lang w:eastAsia="es-ES"/>
        </w:rPr>
      </w:pPr>
    </w:p>
    <w:p w:rsidR="00341219" w:rsidRPr="00341219" w:rsidRDefault="00341219" w:rsidP="00341219">
      <w:pPr>
        <w:spacing w:line="240" w:lineRule="auto"/>
        <w:rPr>
          <w:rFonts w:ascii="Arial" w:hAnsi="Arial" w:cs="Arial"/>
          <w:sz w:val="20"/>
          <w:szCs w:val="20"/>
          <w:lang w:eastAsia="es-ES"/>
        </w:rPr>
      </w:pPr>
      <w:r w:rsidRPr="00341219">
        <w:rPr>
          <w:rFonts w:ascii="Arial" w:hAnsi="Arial" w:cs="Arial"/>
          <w:sz w:val="20"/>
          <w:szCs w:val="20"/>
          <w:lang w:eastAsia="es-ES"/>
        </w:rPr>
        <w:t xml:space="preserve">Ha señalado el recurrente que su defendido ha efectuado tales aportes parciales, lo cual no desconoce la Sala, por cuanto así quedó acreditado en juicio con la información entregada por el joven </w:t>
      </w:r>
      <w:proofErr w:type="spellStart"/>
      <w:r w:rsidRPr="00341219">
        <w:rPr>
          <w:rFonts w:ascii="Arial" w:hAnsi="Arial" w:cs="Arial"/>
          <w:sz w:val="20"/>
          <w:szCs w:val="20"/>
          <w:lang w:eastAsia="es-ES"/>
        </w:rPr>
        <w:t>D.A.S.P</w:t>
      </w:r>
      <w:proofErr w:type="spellEnd"/>
      <w:r w:rsidRPr="00341219">
        <w:rPr>
          <w:rFonts w:ascii="Arial" w:hAnsi="Arial" w:cs="Arial"/>
          <w:sz w:val="20"/>
          <w:szCs w:val="20"/>
          <w:lang w:eastAsia="es-ES"/>
        </w:rPr>
        <w:t xml:space="preserve">. y la progenitora, pero frente a ello debe decirse que ese acatamiento fragmentario también implica desatención alimentaria, siempre y cuando se verifique, desde luego, el ingrediente normativo del tipo. Textualmente se dijo a ese respecto: </w:t>
      </w:r>
    </w:p>
    <w:p w:rsidR="00341219" w:rsidRPr="00341219" w:rsidRDefault="00341219" w:rsidP="00341219">
      <w:pPr>
        <w:spacing w:line="240" w:lineRule="auto"/>
        <w:rPr>
          <w:rFonts w:ascii="Arial" w:hAnsi="Arial" w:cs="Arial"/>
          <w:sz w:val="20"/>
          <w:szCs w:val="20"/>
          <w:lang w:eastAsia="es-ES"/>
        </w:rPr>
      </w:pPr>
    </w:p>
    <w:p w:rsidR="00673634" w:rsidRDefault="00341219" w:rsidP="00341219">
      <w:pPr>
        <w:spacing w:line="240" w:lineRule="auto"/>
        <w:rPr>
          <w:rFonts w:ascii="Arial" w:hAnsi="Arial" w:cs="Arial"/>
          <w:sz w:val="20"/>
          <w:szCs w:val="20"/>
          <w:lang w:eastAsia="es-ES"/>
        </w:rPr>
      </w:pPr>
      <w:r w:rsidRPr="00341219">
        <w:rPr>
          <w:rFonts w:ascii="Arial" w:hAnsi="Arial" w:cs="Arial"/>
          <w:sz w:val="20"/>
          <w:szCs w:val="20"/>
          <w:lang w:eastAsia="es-ES"/>
        </w:rPr>
        <w:t xml:space="preserve"> “[…] La Corte ha definido (Cas. 21161/06 y 23428/08, entre otras), que el aporte parcial de los alimentos debidos configura incumplimiento de la obligación y tipifica el delito de inasistencia alimentaria cuando quiera que el sustraerse al pago total de la misma lo es “sin justa causa […]</w:t>
      </w:r>
      <w:r>
        <w:rPr>
          <w:rFonts w:ascii="Arial" w:hAnsi="Arial" w:cs="Arial"/>
          <w:sz w:val="20"/>
          <w:szCs w:val="20"/>
          <w:lang w:eastAsia="es-ES"/>
        </w:rPr>
        <w:t>.</w:t>
      </w:r>
      <w:r w:rsidRPr="00341219">
        <w:rPr>
          <w:rFonts w:ascii="Arial" w:hAnsi="Arial" w:cs="Arial"/>
          <w:sz w:val="20"/>
          <w:szCs w:val="20"/>
          <w:lang w:eastAsia="es-ES"/>
        </w:rPr>
        <w:t>”</w:t>
      </w:r>
    </w:p>
    <w:p w:rsidR="00673634" w:rsidRPr="00E05EF2" w:rsidRDefault="00673634" w:rsidP="00E05EF2">
      <w:pPr>
        <w:spacing w:line="240" w:lineRule="auto"/>
        <w:rPr>
          <w:rFonts w:ascii="Arial" w:hAnsi="Arial" w:cs="Arial"/>
          <w:sz w:val="20"/>
          <w:szCs w:val="20"/>
          <w:lang w:eastAsia="es-ES"/>
        </w:rPr>
      </w:pPr>
    </w:p>
    <w:p w:rsidR="00E05EF2" w:rsidRPr="00E05EF2" w:rsidRDefault="00E05EF2" w:rsidP="00E05EF2">
      <w:pPr>
        <w:spacing w:line="240" w:lineRule="auto"/>
        <w:rPr>
          <w:rFonts w:ascii="Arial" w:hAnsi="Arial" w:cs="Arial"/>
          <w:sz w:val="20"/>
          <w:szCs w:val="20"/>
          <w:lang w:eastAsia="es-ES"/>
        </w:rPr>
      </w:pPr>
    </w:p>
    <w:p w:rsidR="00E05EF2" w:rsidRPr="00E05EF2" w:rsidRDefault="00E05EF2" w:rsidP="00E05EF2">
      <w:pPr>
        <w:spacing w:line="240" w:lineRule="auto"/>
        <w:rPr>
          <w:rFonts w:ascii="Arial" w:hAnsi="Arial" w:cs="Arial"/>
          <w:sz w:val="20"/>
          <w:szCs w:val="20"/>
          <w:lang w:eastAsia="es-ES"/>
        </w:rPr>
      </w:pPr>
    </w:p>
    <w:p w:rsidR="00E05EF2" w:rsidRPr="00E05EF2" w:rsidRDefault="00E05EF2" w:rsidP="00E05EF2">
      <w:pPr>
        <w:spacing w:line="240" w:lineRule="auto"/>
        <w:jc w:val="center"/>
        <w:rPr>
          <w:b/>
          <w:spacing w:val="2"/>
          <w:sz w:val="14"/>
          <w:szCs w:val="12"/>
        </w:rPr>
      </w:pPr>
      <w:r w:rsidRPr="00E05EF2">
        <w:rPr>
          <w:b/>
          <w:spacing w:val="2"/>
          <w:sz w:val="14"/>
          <w:szCs w:val="12"/>
        </w:rPr>
        <w:t>REPÚBLICA DE COLOMBIA</w:t>
      </w:r>
    </w:p>
    <w:p w:rsidR="00E05EF2" w:rsidRPr="00E05EF2" w:rsidRDefault="00E05EF2" w:rsidP="00E05EF2">
      <w:pPr>
        <w:spacing w:line="240" w:lineRule="auto"/>
        <w:jc w:val="center"/>
        <w:rPr>
          <w:b/>
          <w:spacing w:val="2"/>
          <w:sz w:val="14"/>
          <w:szCs w:val="12"/>
        </w:rPr>
      </w:pPr>
      <w:r w:rsidRPr="00E05EF2">
        <w:rPr>
          <w:b/>
          <w:spacing w:val="2"/>
          <w:sz w:val="14"/>
          <w:szCs w:val="12"/>
        </w:rPr>
        <w:t>PEREIRA-RISARALDA</w:t>
      </w:r>
    </w:p>
    <w:p w:rsidR="00E05EF2" w:rsidRPr="00E05EF2" w:rsidRDefault="00E05EF2" w:rsidP="00E05EF2">
      <w:pPr>
        <w:spacing w:line="240" w:lineRule="auto"/>
        <w:jc w:val="center"/>
        <w:rPr>
          <w:spacing w:val="2"/>
          <w:sz w:val="12"/>
          <w:szCs w:val="12"/>
        </w:rPr>
      </w:pPr>
      <w:r w:rsidRPr="00E05EF2">
        <w:rPr>
          <w:b/>
          <w:iCs/>
          <w:noProof/>
          <w:sz w:val="14"/>
          <w:szCs w:val="12"/>
          <w:lang w:eastAsia="es-ES"/>
        </w:rPr>
        <w:drawing>
          <wp:anchor distT="0" distB="0" distL="114300" distR="114300" simplePos="0" relativeHeight="251659264" behindDoc="1" locked="0" layoutInCell="1" allowOverlap="1">
            <wp:simplePos x="0" y="0"/>
            <wp:positionH relativeFrom="column">
              <wp:posOffset>2496185</wp:posOffset>
            </wp:positionH>
            <wp:positionV relativeFrom="paragraph">
              <wp:posOffset>162560</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5EF2">
        <w:rPr>
          <w:b/>
          <w:spacing w:val="2"/>
          <w:sz w:val="14"/>
          <w:szCs w:val="12"/>
        </w:rPr>
        <w:t>RAMA JUDICIAL</w:t>
      </w:r>
    </w:p>
    <w:p w:rsidR="00E05EF2" w:rsidRPr="00E05EF2" w:rsidRDefault="00E05EF2" w:rsidP="00E05EF2">
      <w:pPr>
        <w:spacing w:line="276" w:lineRule="auto"/>
        <w:jc w:val="center"/>
        <w:rPr>
          <w:rFonts w:cs="Tahoma"/>
          <w:b/>
          <w:sz w:val="24"/>
          <w:szCs w:val="24"/>
        </w:rPr>
      </w:pPr>
      <w:r w:rsidRPr="00E05EF2">
        <w:rPr>
          <w:rFonts w:cs="Tahoma"/>
          <w:b/>
          <w:smallCaps/>
          <w:color w:val="000000"/>
          <w:spacing w:val="2"/>
          <w:sz w:val="24"/>
          <w:szCs w:val="24"/>
        </w:rPr>
        <w:t>TRIBUNAL SUPERIOR DE PEREIRA</w:t>
      </w:r>
    </w:p>
    <w:p w:rsidR="00E05EF2" w:rsidRPr="00E05EF2" w:rsidRDefault="00E05EF2" w:rsidP="00E05EF2">
      <w:pPr>
        <w:tabs>
          <w:tab w:val="left" w:pos="1202"/>
        </w:tabs>
        <w:spacing w:after="120" w:line="276" w:lineRule="auto"/>
        <w:jc w:val="center"/>
        <w:rPr>
          <w:rFonts w:cs="Tahoma"/>
          <w:b/>
          <w:spacing w:val="2"/>
          <w:sz w:val="24"/>
          <w:szCs w:val="24"/>
        </w:rPr>
      </w:pPr>
      <w:r w:rsidRPr="00E05EF2">
        <w:rPr>
          <w:rFonts w:cs="Tahoma"/>
          <w:b/>
          <w:spacing w:val="2"/>
          <w:sz w:val="24"/>
          <w:szCs w:val="24"/>
        </w:rPr>
        <w:t>SALA DE DECISIÓN PENAL</w:t>
      </w:r>
    </w:p>
    <w:p w:rsidR="00E05EF2" w:rsidRPr="00E05EF2" w:rsidRDefault="00E05EF2" w:rsidP="00E05EF2">
      <w:pPr>
        <w:spacing w:line="276" w:lineRule="auto"/>
        <w:jc w:val="center"/>
        <w:rPr>
          <w:rFonts w:cs="Tahoma"/>
          <w:sz w:val="24"/>
          <w:szCs w:val="24"/>
        </w:rPr>
      </w:pPr>
      <w:r w:rsidRPr="00E05EF2">
        <w:rPr>
          <w:rFonts w:cs="Tahoma"/>
          <w:sz w:val="24"/>
          <w:szCs w:val="24"/>
        </w:rPr>
        <w:t>Magistrado Ponente</w:t>
      </w:r>
    </w:p>
    <w:p w:rsidR="00E05EF2" w:rsidRPr="00E05EF2" w:rsidRDefault="00E05EF2" w:rsidP="00E05EF2">
      <w:pPr>
        <w:spacing w:line="276" w:lineRule="auto"/>
        <w:jc w:val="center"/>
        <w:rPr>
          <w:rFonts w:cs="Tahoma"/>
          <w:b/>
          <w:sz w:val="24"/>
          <w:szCs w:val="24"/>
        </w:rPr>
      </w:pPr>
      <w:r w:rsidRPr="00E05EF2">
        <w:rPr>
          <w:rFonts w:cs="Tahoma"/>
          <w:b/>
          <w:sz w:val="24"/>
          <w:szCs w:val="24"/>
        </w:rPr>
        <w:t xml:space="preserve"> JORGE ARTURO CASTAÑO DUQUE</w:t>
      </w:r>
    </w:p>
    <w:p w:rsidR="00BA74A4" w:rsidRPr="00E05EF2" w:rsidRDefault="00BA74A4" w:rsidP="00E05EF2">
      <w:pPr>
        <w:spacing w:line="276" w:lineRule="auto"/>
        <w:rPr>
          <w:spacing w:val="-4"/>
          <w:sz w:val="24"/>
        </w:rPr>
      </w:pPr>
    </w:p>
    <w:p w:rsidR="00E05EF2" w:rsidRPr="00E05EF2" w:rsidRDefault="00E05EF2" w:rsidP="00E05EF2">
      <w:pPr>
        <w:spacing w:line="276" w:lineRule="auto"/>
        <w:rPr>
          <w:spacing w:val="-4"/>
          <w:sz w:val="24"/>
        </w:rPr>
      </w:pPr>
    </w:p>
    <w:p w:rsidR="00BA74A4" w:rsidRPr="00E05EF2" w:rsidRDefault="00BA74A4" w:rsidP="00E05EF2">
      <w:pPr>
        <w:spacing w:line="276" w:lineRule="auto"/>
        <w:jc w:val="center"/>
        <w:rPr>
          <w:spacing w:val="-4"/>
          <w:sz w:val="24"/>
        </w:rPr>
      </w:pPr>
      <w:r w:rsidRPr="00E05EF2">
        <w:rPr>
          <w:spacing w:val="-4"/>
          <w:sz w:val="24"/>
        </w:rPr>
        <w:t xml:space="preserve">    Pereira,</w:t>
      </w:r>
      <w:r w:rsidR="00DC7D16" w:rsidRPr="00E05EF2">
        <w:rPr>
          <w:spacing w:val="-4"/>
          <w:sz w:val="24"/>
        </w:rPr>
        <w:t xml:space="preserve"> </w:t>
      </w:r>
      <w:r w:rsidR="007A4E84" w:rsidRPr="00E05EF2">
        <w:rPr>
          <w:spacing w:val="-4"/>
          <w:sz w:val="24"/>
        </w:rPr>
        <w:t>veintiséis</w:t>
      </w:r>
      <w:r w:rsidR="00610B35" w:rsidRPr="00E05EF2">
        <w:rPr>
          <w:spacing w:val="-4"/>
          <w:sz w:val="24"/>
        </w:rPr>
        <w:t xml:space="preserve"> </w:t>
      </w:r>
      <w:r w:rsidRPr="00E05EF2">
        <w:rPr>
          <w:spacing w:val="-4"/>
          <w:sz w:val="24"/>
        </w:rPr>
        <w:t>(</w:t>
      </w:r>
      <w:r w:rsidR="00610B35" w:rsidRPr="00E05EF2">
        <w:rPr>
          <w:spacing w:val="-4"/>
          <w:sz w:val="24"/>
        </w:rPr>
        <w:t>2</w:t>
      </w:r>
      <w:r w:rsidR="007A4E84" w:rsidRPr="00E05EF2">
        <w:rPr>
          <w:spacing w:val="-4"/>
          <w:sz w:val="24"/>
        </w:rPr>
        <w:t>6</w:t>
      </w:r>
      <w:r w:rsidRPr="00E05EF2">
        <w:rPr>
          <w:spacing w:val="-4"/>
          <w:sz w:val="24"/>
        </w:rPr>
        <w:t xml:space="preserve">) de </w:t>
      </w:r>
      <w:r w:rsidR="00CB3B92" w:rsidRPr="00E05EF2">
        <w:rPr>
          <w:spacing w:val="-4"/>
          <w:sz w:val="24"/>
        </w:rPr>
        <w:t xml:space="preserve">agosto </w:t>
      </w:r>
      <w:r w:rsidRPr="00E05EF2">
        <w:rPr>
          <w:spacing w:val="-4"/>
          <w:sz w:val="24"/>
        </w:rPr>
        <w:t xml:space="preserve">de dos mil </w:t>
      </w:r>
      <w:r w:rsidR="001406CE" w:rsidRPr="00E05EF2">
        <w:rPr>
          <w:spacing w:val="-4"/>
          <w:sz w:val="24"/>
        </w:rPr>
        <w:t xml:space="preserve">diecinueve </w:t>
      </w:r>
      <w:r w:rsidRPr="00E05EF2">
        <w:rPr>
          <w:spacing w:val="-4"/>
          <w:sz w:val="24"/>
        </w:rPr>
        <w:t>(201</w:t>
      </w:r>
      <w:r w:rsidR="001406CE" w:rsidRPr="00E05EF2">
        <w:rPr>
          <w:spacing w:val="-4"/>
          <w:sz w:val="24"/>
        </w:rPr>
        <w:t>9</w:t>
      </w:r>
      <w:r w:rsidRPr="00E05EF2">
        <w:rPr>
          <w:spacing w:val="-4"/>
          <w:sz w:val="24"/>
        </w:rPr>
        <w:t>)</w:t>
      </w:r>
    </w:p>
    <w:p w:rsidR="00BA74A4" w:rsidRPr="00E05EF2" w:rsidRDefault="00BA74A4" w:rsidP="00E05EF2">
      <w:pPr>
        <w:spacing w:line="276" w:lineRule="auto"/>
        <w:jc w:val="center"/>
        <w:rPr>
          <w:spacing w:val="-4"/>
          <w:sz w:val="24"/>
        </w:rPr>
      </w:pPr>
    </w:p>
    <w:p w:rsidR="00BA74A4" w:rsidRPr="00E05EF2" w:rsidRDefault="00BA74A4" w:rsidP="00E05EF2">
      <w:pPr>
        <w:spacing w:line="276" w:lineRule="auto"/>
        <w:jc w:val="center"/>
        <w:rPr>
          <w:spacing w:val="-4"/>
          <w:sz w:val="24"/>
        </w:rPr>
      </w:pPr>
    </w:p>
    <w:p w:rsidR="00BA74A4" w:rsidRPr="00E05EF2" w:rsidRDefault="00BA74A4" w:rsidP="00E05EF2">
      <w:pPr>
        <w:spacing w:line="276" w:lineRule="auto"/>
        <w:jc w:val="center"/>
        <w:rPr>
          <w:spacing w:val="-4"/>
          <w:sz w:val="24"/>
          <w:szCs w:val="24"/>
        </w:rPr>
      </w:pPr>
      <w:r w:rsidRPr="00E05EF2">
        <w:rPr>
          <w:spacing w:val="-4"/>
          <w:sz w:val="20"/>
          <w:szCs w:val="22"/>
        </w:rPr>
        <w:t xml:space="preserve">  </w:t>
      </w:r>
      <w:r w:rsidRPr="00E05EF2">
        <w:rPr>
          <w:spacing w:val="-4"/>
          <w:sz w:val="24"/>
          <w:szCs w:val="24"/>
        </w:rPr>
        <w:t xml:space="preserve">ACTA DE APROBACIÓN No </w:t>
      </w:r>
      <w:r w:rsidR="007A4E84" w:rsidRPr="00E05EF2">
        <w:rPr>
          <w:spacing w:val="-4"/>
          <w:sz w:val="24"/>
          <w:szCs w:val="24"/>
        </w:rPr>
        <w:t>744</w:t>
      </w:r>
    </w:p>
    <w:p w:rsidR="00BA74A4" w:rsidRPr="00E05EF2" w:rsidRDefault="00BA74A4" w:rsidP="00E05EF2">
      <w:pPr>
        <w:spacing w:line="276" w:lineRule="auto"/>
        <w:jc w:val="center"/>
        <w:rPr>
          <w:spacing w:val="-4"/>
          <w:sz w:val="24"/>
          <w:szCs w:val="24"/>
        </w:rPr>
      </w:pPr>
      <w:r w:rsidRPr="00E05EF2">
        <w:rPr>
          <w:spacing w:val="-4"/>
          <w:sz w:val="24"/>
          <w:szCs w:val="24"/>
        </w:rPr>
        <w:t xml:space="preserve">  SEGUNDA INSTANCIA</w:t>
      </w:r>
    </w:p>
    <w:p w:rsidR="00BA74A4" w:rsidRPr="00E05EF2" w:rsidRDefault="00BA74A4" w:rsidP="00E05EF2">
      <w:pPr>
        <w:spacing w:line="276" w:lineRule="auto"/>
        <w:rPr>
          <w:spacing w:val="-4"/>
          <w:sz w:val="24"/>
          <w:lang w:val="es-CO"/>
        </w:rPr>
      </w:pPr>
    </w:p>
    <w:p w:rsidR="00BA74A4" w:rsidRPr="00E05EF2" w:rsidRDefault="00DC7D16" w:rsidP="00E05EF2">
      <w:pPr>
        <w:tabs>
          <w:tab w:val="left" w:pos="7215"/>
        </w:tabs>
        <w:spacing w:line="276" w:lineRule="auto"/>
        <w:rPr>
          <w:spacing w:val="-4"/>
          <w:sz w:val="24"/>
        </w:rPr>
      </w:pPr>
      <w:r w:rsidRPr="00E05EF2">
        <w:rPr>
          <w:spacing w:val="-4"/>
          <w:sz w:val="24"/>
        </w:rPr>
        <w:tab/>
      </w: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6095"/>
      </w:tblGrid>
      <w:tr w:rsidR="00BA74A4" w:rsidRPr="00E05EF2" w:rsidTr="0008088B">
        <w:trPr>
          <w:trHeight w:val="259"/>
        </w:trPr>
        <w:tc>
          <w:tcPr>
            <w:tcW w:w="2619" w:type="dxa"/>
            <w:tcBorders>
              <w:top w:val="single" w:sz="4" w:space="0" w:color="auto"/>
              <w:left w:val="single" w:sz="4" w:space="0" w:color="auto"/>
              <w:bottom w:val="single" w:sz="4" w:space="0" w:color="auto"/>
              <w:right w:val="single" w:sz="4" w:space="0" w:color="auto"/>
            </w:tcBorders>
          </w:tcPr>
          <w:p w:rsidR="00BA74A4" w:rsidRPr="00E05EF2" w:rsidRDefault="00BA74A4" w:rsidP="0008088B">
            <w:pPr>
              <w:pStyle w:val="Tablaidentificadora"/>
              <w:rPr>
                <w:spacing w:val="-4"/>
                <w:sz w:val="20"/>
                <w:szCs w:val="24"/>
              </w:rPr>
            </w:pPr>
            <w:r w:rsidRPr="00E05EF2">
              <w:rPr>
                <w:spacing w:val="-4"/>
                <w:sz w:val="20"/>
                <w:szCs w:val="24"/>
              </w:rPr>
              <w:t xml:space="preserve">Fecha y hora de lectura: </w:t>
            </w:r>
          </w:p>
        </w:tc>
        <w:tc>
          <w:tcPr>
            <w:tcW w:w="6095" w:type="dxa"/>
            <w:tcBorders>
              <w:top w:val="single" w:sz="4" w:space="0" w:color="auto"/>
              <w:left w:val="single" w:sz="4" w:space="0" w:color="auto"/>
              <w:bottom w:val="single" w:sz="4" w:space="0" w:color="auto"/>
              <w:right w:val="single" w:sz="4" w:space="0" w:color="auto"/>
            </w:tcBorders>
          </w:tcPr>
          <w:p w:rsidR="00BA74A4" w:rsidRPr="00E05EF2" w:rsidRDefault="007A4E84" w:rsidP="0008088B">
            <w:pPr>
              <w:pStyle w:val="Tablaidentificadora"/>
              <w:rPr>
                <w:rFonts w:cs="Tahoma"/>
                <w:spacing w:val="-4"/>
                <w:sz w:val="20"/>
                <w:szCs w:val="24"/>
              </w:rPr>
            </w:pPr>
            <w:r w:rsidRPr="00E05EF2">
              <w:rPr>
                <w:rFonts w:cs="Tahoma"/>
                <w:spacing w:val="-4"/>
                <w:sz w:val="20"/>
                <w:szCs w:val="24"/>
              </w:rPr>
              <w:t>Septiembre 03 de 2019. 10:35 a.m.</w:t>
            </w:r>
          </w:p>
        </w:tc>
      </w:tr>
      <w:tr w:rsidR="00BA74A4" w:rsidRPr="00E05EF2" w:rsidTr="0008088B">
        <w:trPr>
          <w:trHeight w:val="259"/>
        </w:trPr>
        <w:tc>
          <w:tcPr>
            <w:tcW w:w="2619" w:type="dxa"/>
            <w:tcBorders>
              <w:top w:val="single" w:sz="4" w:space="0" w:color="auto"/>
              <w:left w:val="single" w:sz="4" w:space="0" w:color="auto"/>
              <w:bottom w:val="single" w:sz="4" w:space="0" w:color="auto"/>
              <w:right w:val="single" w:sz="4" w:space="0" w:color="auto"/>
            </w:tcBorders>
          </w:tcPr>
          <w:p w:rsidR="00BA74A4" w:rsidRPr="00E05EF2" w:rsidRDefault="008F263C" w:rsidP="0008088B">
            <w:pPr>
              <w:pStyle w:val="Tablaidentificadora"/>
              <w:rPr>
                <w:spacing w:val="-4"/>
                <w:sz w:val="20"/>
                <w:szCs w:val="24"/>
              </w:rPr>
            </w:pPr>
            <w:r w:rsidRPr="00E05EF2">
              <w:rPr>
                <w:spacing w:val="-4"/>
                <w:sz w:val="20"/>
                <w:szCs w:val="24"/>
              </w:rPr>
              <w:t>Acusado</w:t>
            </w:r>
            <w:r w:rsidR="00BA74A4" w:rsidRPr="00E05EF2">
              <w:rPr>
                <w:spacing w:val="-4"/>
                <w:sz w:val="20"/>
                <w:szCs w:val="24"/>
              </w:rPr>
              <w:t xml:space="preserve">: </w:t>
            </w:r>
          </w:p>
        </w:tc>
        <w:tc>
          <w:tcPr>
            <w:tcW w:w="6095" w:type="dxa"/>
            <w:tcBorders>
              <w:top w:val="single" w:sz="4" w:space="0" w:color="auto"/>
              <w:left w:val="single" w:sz="4" w:space="0" w:color="auto"/>
              <w:bottom w:val="single" w:sz="4" w:space="0" w:color="auto"/>
              <w:right w:val="single" w:sz="4" w:space="0" w:color="auto"/>
            </w:tcBorders>
          </w:tcPr>
          <w:p w:rsidR="00BA74A4" w:rsidRPr="00E05EF2" w:rsidRDefault="001C46A1" w:rsidP="0008088B">
            <w:pPr>
              <w:pStyle w:val="Tablaidentificadora"/>
              <w:rPr>
                <w:rFonts w:cs="Tahoma"/>
                <w:spacing w:val="-4"/>
                <w:sz w:val="20"/>
                <w:szCs w:val="24"/>
              </w:rPr>
            </w:pPr>
            <w:proofErr w:type="spellStart"/>
            <w:r>
              <w:rPr>
                <w:rFonts w:cs="Tahoma"/>
                <w:spacing w:val="-4"/>
                <w:sz w:val="20"/>
                <w:szCs w:val="24"/>
              </w:rPr>
              <w:t>DRSS</w:t>
            </w:r>
            <w:proofErr w:type="spellEnd"/>
          </w:p>
        </w:tc>
      </w:tr>
      <w:tr w:rsidR="00BA74A4" w:rsidRPr="00E05EF2" w:rsidTr="0008088B">
        <w:trPr>
          <w:trHeight w:val="275"/>
        </w:trPr>
        <w:tc>
          <w:tcPr>
            <w:tcW w:w="2619" w:type="dxa"/>
            <w:tcBorders>
              <w:top w:val="single" w:sz="4" w:space="0" w:color="auto"/>
              <w:left w:val="single" w:sz="4" w:space="0" w:color="auto"/>
              <w:bottom w:val="single" w:sz="4" w:space="0" w:color="auto"/>
              <w:right w:val="single" w:sz="4" w:space="0" w:color="auto"/>
            </w:tcBorders>
          </w:tcPr>
          <w:p w:rsidR="00BA74A4" w:rsidRPr="00E05EF2" w:rsidRDefault="00BA74A4" w:rsidP="0008088B">
            <w:pPr>
              <w:pStyle w:val="Tablaidentificadora"/>
              <w:rPr>
                <w:spacing w:val="-4"/>
                <w:sz w:val="20"/>
                <w:szCs w:val="24"/>
              </w:rPr>
            </w:pPr>
            <w:r w:rsidRPr="00E05EF2">
              <w:rPr>
                <w:spacing w:val="-4"/>
                <w:sz w:val="20"/>
                <w:szCs w:val="24"/>
              </w:rPr>
              <w:t>Cédula de ciudadanía:</w:t>
            </w:r>
          </w:p>
        </w:tc>
        <w:tc>
          <w:tcPr>
            <w:tcW w:w="6095" w:type="dxa"/>
            <w:tcBorders>
              <w:top w:val="single" w:sz="4" w:space="0" w:color="auto"/>
              <w:left w:val="single" w:sz="4" w:space="0" w:color="auto"/>
              <w:bottom w:val="single" w:sz="4" w:space="0" w:color="auto"/>
              <w:right w:val="single" w:sz="4" w:space="0" w:color="auto"/>
            </w:tcBorders>
          </w:tcPr>
          <w:p w:rsidR="00BA74A4" w:rsidRPr="00E05EF2" w:rsidRDefault="00CB3B92" w:rsidP="0008088B">
            <w:pPr>
              <w:pStyle w:val="Tablaidentificadora"/>
              <w:rPr>
                <w:rFonts w:cs="Tahoma"/>
                <w:spacing w:val="-4"/>
                <w:sz w:val="20"/>
                <w:szCs w:val="24"/>
              </w:rPr>
            </w:pPr>
            <w:r w:rsidRPr="00E05EF2">
              <w:rPr>
                <w:rFonts w:cs="Tahoma"/>
                <w:spacing w:val="-4"/>
                <w:sz w:val="20"/>
                <w:szCs w:val="24"/>
              </w:rPr>
              <w:t>79´782.656 de Bogotá D.C.</w:t>
            </w:r>
          </w:p>
        </w:tc>
      </w:tr>
      <w:tr w:rsidR="00BA74A4" w:rsidRPr="00E05EF2" w:rsidTr="0008088B">
        <w:trPr>
          <w:trHeight w:val="259"/>
        </w:trPr>
        <w:tc>
          <w:tcPr>
            <w:tcW w:w="2619" w:type="dxa"/>
            <w:tcBorders>
              <w:top w:val="single" w:sz="4" w:space="0" w:color="auto"/>
              <w:left w:val="single" w:sz="4" w:space="0" w:color="auto"/>
              <w:bottom w:val="single" w:sz="4" w:space="0" w:color="auto"/>
              <w:right w:val="single" w:sz="4" w:space="0" w:color="auto"/>
            </w:tcBorders>
          </w:tcPr>
          <w:p w:rsidR="00BA74A4" w:rsidRPr="00E05EF2" w:rsidRDefault="00BA74A4" w:rsidP="0008088B">
            <w:pPr>
              <w:pStyle w:val="Tablaidentificadora"/>
              <w:rPr>
                <w:spacing w:val="-4"/>
                <w:sz w:val="20"/>
                <w:szCs w:val="24"/>
              </w:rPr>
            </w:pPr>
            <w:r w:rsidRPr="00E05EF2">
              <w:rPr>
                <w:spacing w:val="-4"/>
                <w:sz w:val="20"/>
                <w:szCs w:val="24"/>
              </w:rPr>
              <w:lastRenderedPageBreak/>
              <w:t>Delito:</w:t>
            </w:r>
          </w:p>
        </w:tc>
        <w:tc>
          <w:tcPr>
            <w:tcW w:w="6095" w:type="dxa"/>
            <w:tcBorders>
              <w:top w:val="single" w:sz="4" w:space="0" w:color="auto"/>
              <w:left w:val="single" w:sz="4" w:space="0" w:color="auto"/>
              <w:bottom w:val="single" w:sz="4" w:space="0" w:color="auto"/>
              <w:right w:val="single" w:sz="4" w:space="0" w:color="auto"/>
            </w:tcBorders>
          </w:tcPr>
          <w:p w:rsidR="00BA74A4" w:rsidRPr="00E05EF2" w:rsidRDefault="00BA74A4" w:rsidP="0008088B">
            <w:pPr>
              <w:pStyle w:val="Tablaidentificadora"/>
              <w:rPr>
                <w:rFonts w:cs="Tahoma"/>
                <w:spacing w:val="-4"/>
                <w:sz w:val="20"/>
                <w:szCs w:val="24"/>
              </w:rPr>
            </w:pPr>
            <w:r w:rsidRPr="00E05EF2">
              <w:rPr>
                <w:rFonts w:cs="Tahoma"/>
                <w:spacing w:val="-4"/>
                <w:sz w:val="20"/>
                <w:szCs w:val="24"/>
              </w:rPr>
              <w:t>Inasistencia Alimentaria</w:t>
            </w:r>
          </w:p>
        </w:tc>
      </w:tr>
      <w:tr w:rsidR="00BA74A4" w:rsidRPr="00E05EF2" w:rsidTr="0008088B">
        <w:trPr>
          <w:trHeight w:val="259"/>
        </w:trPr>
        <w:tc>
          <w:tcPr>
            <w:tcW w:w="2619" w:type="dxa"/>
            <w:tcBorders>
              <w:top w:val="single" w:sz="4" w:space="0" w:color="auto"/>
              <w:left w:val="single" w:sz="4" w:space="0" w:color="auto"/>
              <w:bottom w:val="single" w:sz="4" w:space="0" w:color="auto"/>
              <w:right w:val="single" w:sz="4" w:space="0" w:color="auto"/>
            </w:tcBorders>
          </w:tcPr>
          <w:p w:rsidR="00BA74A4" w:rsidRPr="00E05EF2" w:rsidRDefault="00BA74A4" w:rsidP="0008088B">
            <w:pPr>
              <w:pStyle w:val="Tablaidentificadora"/>
              <w:rPr>
                <w:spacing w:val="-4"/>
                <w:sz w:val="20"/>
                <w:szCs w:val="24"/>
              </w:rPr>
            </w:pPr>
            <w:r w:rsidRPr="00E05EF2">
              <w:rPr>
                <w:spacing w:val="-4"/>
                <w:sz w:val="20"/>
                <w:szCs w:val="24"/>
              </w:rPr>
              <w:t>Víctima:</w:t>
            </w:r>
          </w:p>
        </w:tc>
        <w:tc>
          <w:tcPr>
            <w:tcW w:w="6095" w:type="dxa"/>
            <w:tcBorders>
              <w:top w:val="single" w:sz="4" w:space="0" w:color="auto"/>
              <w:left w:val="single" w:sz="4" w:space="0" w:color="auto"/>
              <w:bottom w:val="single" w:sz="4" w:space="0" w:color="auto"/>
              <w:right w:val="single" w:sz="4" w:space="0" w:color="auto"/>
            </w:tcBorders>
          </w:tcPr>
          <w:p w:rsidR="00BA74A4" w:rsidRPr="00E05EF2" w:rsidRDefault="001406CE" w:rsidP="0008088B">
            <w:pPr>
              <w:pStyle w:val="Tablaidentificadora"/>
              <w:rPr>
                <w:rFonts w:cs="Tahoma"/>
                <w:spacing w:val="-4"/>
                <w:sz w:val="20"/>
                <w:szCs w:val="24"/>
              </w:rPr>
            </w:pPr>
            <w:r w:rsidRPr="00E05EF2">
              <w:rPr>
                <w:rFonts w:cs="Tahoma"/>
                <w:spacing w:val="-4"/>
                <w:sz w:val="20"/>
                <w:szCs w:val="24"/>
              </w:rPr>
              <w:t xml:space="preserve">Menor </w:t>
            </w:r>
            <w:r w:rsidR="00CB3B92" w:rsidRPr="00E05EF2">
              <w:rPr>
                <w:rFonts w:cs="Tahoma"/>
                <w:spacing w:val="-4"/>
                <w:sz w:val="20"/>
                <w:szCs w:val="24"/>
              </w:rPr>
              <w:t>D.A.S.P</w:t>
            </w:r>
            <w:r w:rsidR="008F263C" w:rsidRPr="00E05EF2">
              <w:rPr>
                <w:rFonts w:cs="Tahoma"/>
                <w:spacing w:val="-4"/>
                <w:sz w:val="20"/>
                <w:szCs w:val="24"/>
              </w:rPr>
              <w:t xml:space="preserve">, de </w:t>
            </w:r>
            <w:r w:rsidRPr="00E05EF2">
              <w:rPr>
                <w:rFonts w:cs="Tahoma"/>
                <w:spacing w:val="-4"/>
                <w:sz w:val="20"/>
                <w:szCs w:val="24"/>
              </w:rPr>
              <w:t>1</w:t>
            </w:r>
            <w:r w:rsidR="00CB3B92" w:rsidRPr="00E05EF2">
              <w:rPr>
                <w:rFonts w:cs="Tahoma"/>
                <w:spacing w:val="-4"/>
                <w:sz w:val="20"/>
                <w:szCs w:val="24"/>
              </w:rPr>
              <w:t>6</w:t>
            </w:r>
            <w:r w:rsidRPr="00E05EF2">
              <w:rPr>
                <w:rFonts w:cs="Tahoma"/>
                <w:spacing w:val="-4"/>
                <w:sz w:val="20"/>
                <w:szCs w:val="24"/>
              </w:rPr>
              <w:t xml:space="preserve"> </w:t>
            </w:r>
            <w:r w:rsidR="008F263C" w:rsidRPr="00E05EF2">
              <w:rPr>
                <w:rFonts w:cs="Tahoma"/>
                <w:spacing w:val="-4"/>
                <w:sz w:val="20"/>
                <w:szCs w:val="24"/>
              </w:rPr>
              <w:t>años de edad</w:t>
            </w:r>
            <w:r w:rsidRPr="00E05EF2">
              <w:rPr>
                <w:rFonts w:cs="Tahoma"/>
                <w:spacing w:val="-4"/>
                <w:sz w:val="20"/>
                <w:szCs w:val="24"/>
              </w:rPr>
              <w:t xml:space="preserve"> </w:t>
            </w:r>
            <w:r w:rsidR="00D634C8" w:rsidRPr="00E05EF2">
              <w:rPr>
                <w:rFonts w:cs="Tahoma"/>
                <w:spacing w:val="-4"/>
                <w:sz w:val="20"/>
                <w:szCs w:val="24"/>
              </w:rPr>
              <w:t>para la fecha de la denuncia</w:t>
            </w:r>
            <w:r w:rsidR="008F263C" w:rsidRPr="00E05EF2">
              <w:rPr>
                <w:rFonts w:cs="Tahoma"/>
                <w:spacing w:val="-4"/>
                <w:sz w:val="20"/>
                <w:szCs w:val="24"/>
              </w:rPr>
              <w:t>.</w:t>
            </w:r>
          </w:p>
        </w:tc>
      </w:tr>
      <w:tr w:rsidR="00BA74A4" w:rsidRPr="00E05EF2" w:rsidTr="0008088B">
        <w:trPr>
          <w:trHeight w:val="275"/>
        </w:trPr>
        <w:tc>
          <w:tcPr>
            <w:tcW w:w="2619" w:type="dxa"/>
            <w:tcBorders>
              <w:top w:val="single" w:sz="4" w:space="0" w:color="auto"/>
              <w:left w:val="single" w:sz="4" w:space="0" w:color="auto"/>
              <w:bottom w:val="single" w:sz="4" w:space="0" w:color="auto"/>
              <w:right w:val="single" w:sz="4" w:space="0" w:color="auto"/>
            </w:tcBorders>
          </w:tcPr>
          <w:p w:rsidR="00BA74A4" w:rsidRPr="00E05EF2" w:rsidRDefault="00BA74A4" w:rsidP="0008088B">
            <w:pPr>
              <w:pStyle w:val="Tablaidentificadora"/>
              <w:rPr>
                <w:spacing w:val="-4"/>
                <w:sz w:val="20"/>
                <w:szCs w:val="24"/>
              </w:rPr>
            </w:pPr>
            <w:r w:rsidRPr="00E05EF2">
              <w:rPr>
                <w:spacing w:val="-4"/>
                <w:sz w:val="20"/>
                <w:szCs w:val="24"/>
              </w:rPr>
              <w:t>Procedencia:</w:t>
            </w:r>
          </w:p>
        </w:tc>
        <w:tc>
          <w:tcPr>
            <w:tcW w:w="6095" w:type="dxa"/>
            <w:tcBorders>
              <w:top w:val="single" w:sz="4" w:space="0" w:color="auto"/>
              <w:left w:val="single" w:sz="4" w:space="0" w:color="auto"/>
              <w:bottom w:val="single" w:sz="4" w:space="0" w:color="auto"/>
              <w:right w:val="single" w:sz="4" w:space="0" w:color="auto"/>
            </w:tcBorders>
          </w:tcPr>
          <w:p w:rsidR="00BA74A4" w:rsidRPr="00E05EF2" w:rsidRDefault="00BA74A4" w:rsidP="0008088B">
            <w:pPr>
              <w:pStyle w:val="Tablaidentificadora"/>
              <w:rPr>
                <w:rFonts w:cs="Tahoma"/>
                <w:spacing w:val="-4"/>
                <w:sz w:val="20"/>
                <w:szCs w:val="24"/>
              </w:rPr>
            </w:pPr>
            <w:r w:rsidRPr="00E05EF2">
              <w:rPr>
                <w:rFonts w:cs="Tahoma"/>
                <w:spacing w:val="-4"/>
                <w:sz w:val="20"/>
                <w:szCs w:val="24"/>
              </w:rPr>
              <w:t xml:space="preserve">Juzgado </w:t>
            </w:r>
            <w:r w:rsidR="00482079" w:rsidRPr="00E05EF2">
              <w:rPr>
                <w:rFonts w:cs="Tahoma"/>
                <w:spacing w:val="-4"/>
                <w:sz w:val="20"/>
                <w:szCs w:val="24"/>
              </w:rPr>
              <w:t xml:space="preserve">Segundo </w:t>
            </w:r>
            <w:r w:rsidRPr="00E05EF2">
              <w:rPr>
                <w:rFonts w:cs="Tahoma"/>
                <w:spacing w:val="-4"/>
                <w:sz w:val="20"/>
                <w:szCs w:val="24"/>
              </w:rPr>
              <w:t>P</w:t>
            </w:r>
            <w:r w:rsidR="00FC3C15" w:rsidRPr="00E05EF2">
              <w:rPr>
                <w:rFonts w:cs="Tahoma"/>
                <w:spacing w:val="-4"/>
                <w:sz w:val="20"/>
                <w:szCs w:val="24"/>
              </w:rPr>
              <w:t xml:space="preserve">enal </w:t>
            </w:r>
            <w:r w:rsidR="00CC2183" w:rsidRPr="00E05EF2">
              <w:rPr>
                <w:rFonts w:cs="Tahoma"/>
                <w:spacing w:val="-4"/>
                <w:sz w:val="20"/>
                <w:szCs w:val="24"/>
              </w:rPr>
              <w:t xml:space="preserve">Municipal </w:t>
            </w:r>
            <w:r w:rsidRPr="00E05EF2">
              <w:rPr>
                <w:rFonts w:cs="Tahoma"/>
                <w:spacing w:val="-4"/>
                <w:sz w:val="20"/>
                <w:szCs w:val="24"/>
              </w:rPr>
              <w:t xml:space="preserve">con funciones de conocimiento de </w:t>
            </w:r>
            <w:r w:rsidR="00646B53" w:rsidRPr="00E05EF2">
              <w:rPr>
                <w:rFonts w:cs="Tahoma"/>
                <w:spacing w:val="-4"/>
                <w:sz w:val="20"/>
                <w:szCs w:val="24"/>
              </w:rPr>
              <w:t>Pereira</w:t>
            </w:r>
            <w:r w:rsidR="00CC2183" w:rsidRPr="00E05EF2">
              <w:rPr>
                <w:rFonts w:cs="Tahoma"/>
                <w:spacing w:val="-4"/>
                <w:sz w:val="20"/>
                <w:szCs w:val="24"/>
              </w:rPr>
              <w:t xml:space="preserve"> </w:t>
            </w:r>
            <w:r w:rsidRPr="00E05EF2">
              <w:rPr>
                <w:rFonts w:cs="Tahoma"/>
                <w:spacing w:val="-4"/>
                <w:sz w:val="20"/>
                <w:szCs w:val="24"/>
              </w:rPr>
              <w:t>(Rda.)</w:t>
            </w:r>
          </w:p>
        </w:tc>
      </w:tr>
      <w:tr w:rsidR="00BA74A4" w:rsidRPr="00E05EF2" w:rsidTr="0008088B">
        <w:trPr>
          <w:trHeight w:val="275"/>
        </w:trPr>
        <w:tc>
          <w:tcPr>
            <w:tcW w:w="2619" w:type="dxa"/>
            <w:tcBorders>
              <w:top w:val="single" w:sz="4" w:space="0" w:color="auto"/>
              <w:left w:val="single" w:sz="4" w:space="0" w:color="auto"/>
              <w:bottom w:val="single" w:sz="4" w:space="0" w:color="auto"/>
              <w:right w:val="single" w:sz="4" w:space="0" w:color="auto"/>
            </w:tcBorders>
          </w:tcPr>
          <w:p w:rsidR="00BA74A4" w:rsidRPr="00E05EF2" w:rsidRDefault="00BA74A4" w:rsidP="0008088B">
            <w:pPr>
              <w:pStyle w:val="Tablaidentificadora"/>
              <w:rPr>
                <w:spacing w:val="-4"/>
                <w:sz w:val="20"/>
                <w:szCs w:val="24"/>
              </w:rPr>
            </w:pPr>
            <w:r w:rsidRPr="00E05EF2">
              <w:rPr>
                <w:spacing w:val="-4"/>
                <w:sz w:val="20"/>
                <w:szCs w:val="24"/>
              </w:rPr>
              <w:t>Asunto:</w:t>
            </w:r>
          </w:p>
        </w:tc>
        <w:tc>
          <w:tcPr>
            <w:tcW w:w="6095" w:type="dxa"/>
            <w:tcBorders>
              <w:top w:val="single" w:sz="4" w:space="0" w:color="auto"/>
              <w:left w:val="single" w:sz="4" w:space="0" w:color="auto"/>
              <w:bottom w:val="single" w:sz="4" w:space="0" w:color="auto"/>
              <w:right w:val="single" w:sz="4" w:space="0" w:color="auto"/>
            </w:tcBorders>
          </w:tcPr>
          <w:p w:rsidR="00BA74A4" w:rsidRPr="00E05EF2" w:rsidRDefault="00BA74A4" w:rsidP="0008088B">
            <w:pPr>
              <w:pStyle w:val="Tablaidentificadora"/>
              <w:rPr>
                <w:rFonts w:cs="Tahoma"/>
                <w:spacing w:val="-4"/>
                <w:sz w:val="20"/>
                <w:szCs w:val="24"/>
              </w:rPr>
            </w:pPr>
            <w:r w:rsidRPr="00E05EF2">
              <w:rPr>
                <w:rFonts w:cs="Tahoma"/>
                <w:spacing w:val="-4"/>
                <w:sz w:val="20"/>
                <w:szCs w:val="24"/>
              </w:rPr>
              <w:t>Decid</w:t>
            </w:r>
            <w:r w:rsidR="0087493C" w:rsidRPr="00E05EF2">
              <w:rPr>
                <w:rFonts w:cs="Tahoma"/>
                <w:spacing w:val="-4"/>
                <w:sz w:val="20"/>
                <w:szCs w:val="24"/>
              </w:rPr>
              <w:t>e apelación interpuesta por la</w:t>
            </w:r>
            <w:r w:rsidR="00FC3C15" w:rsidRPr="00E05EF2">
              <w:rPr>
                <w:rFonts w:cs="Tahoma"/>
                <w:spacing w:val="-4"/>
                <w:sz w:val="20"/>
                <w:szCs w:val="24"/>
              </w:rPr>
              <w:t xml:space="preserve"> defensa </w:t>
            </w:r>
            <w:r w:rsidRPr="00E05EF2">
              <w:rPr>
                <w:rFonts w:cs="Tahoma"/>
                <w:spacing w:val="-4"/>
                <w:sz w:val="20"/>
                <w:szCs w:val="24"/>
              </w:rPr>
              <w:t xml:space="preserve">contra el fallo </w:t>
            </w:r>
            <w:r w:rsidR="00FC3C15" w:rsidRPr="00E05EF2">
              <w:rPr>
                <w:rFonts w:cs="Tahoma"/>
                <w:spacing w:val="-4"/>
                <w:sz w:val="20"/>
                <w:szCs w:val="24"/>
              </w:rPr>
              <w:t xml:space="preserve">de condena </w:t>
            </w:r>
            <w:r w:rsidR="00AB5128" w:rsidRPr="00E05EF2">
              <w:rPr>
                <w:rFonts w:cs="Tahoma"/>
                <w:spacing w:val="-4"/>
                <w:sz w:val="20"/>
                <w:szCs w:val="24"/>
              </w:rPr>
              <w:t>de fecha</w:t>
            </w:r>
            <w:r w:rsidRPr="00E05EF2">
              <w:rPr>
                <w:rFonts w:cs="Tahoma"/>
                <w:spacing w:val="-4"/>
                <w:sz w:val="20"/>
                <w:szCs w:val="24"/>
              </w:rPr>
              <w:t xml:space="preserve"> </w:t>
            </w:r>
            <w:r w:rsidR="00CB3B92" w:rsidRPr="00E05EF2">
              <w:rPr>
                <w:rFonts w:cs="Tahoma"/>
                <w:spacing w:val="-4"/>
                <w:sz w:val="20"/>
                <w:szCs w:val="24"/>
              </w:rPr>
              <w:t>agosto 08</w:t>
            </w:r>
            <w:r w:rsidR="001406CE" w:rsidRPr="00E05EF2">
              <w:rPr>
                <w:rFonts w:cs="Tahoma"/>
                <w:spacing w:val="-4"/>
                <w:sz w:val="20"/>
                <w:szCs w:val="24"/>
              </w:rPr>
              <w:t xml:space="preserve"> de 201</w:t>
            </w:r>
            <w:r w:rsidR="00CB3B92" w:rsidRPr="00E05EF2">
              <w:rPr>
                <w:rFonts w:cs="Tahoma"/>
                <w:spacing w:val="-4"/>
                <w:sz w:val="20"/>
                <w:szCs w:val="24"/>
              </w:rPr>
              <w:t>9</w:t>
            </w:r>
            <w:r w:rsidRPr="00E05EF2">
              <w:rPr>
                <w:rFonts w:cs="Tahoma"/>
                <w:spacing w:val="-4"/>
                <w:sz w:val="20"/>
                <w:szCs w:val="24"/>
              </w:rPr>
              <w:t>.</w:t>
            </w:r>
            <w:r w:rsidR="008D4F6A" w:rsidRPr="00E05EF2">
              <w:rPr>
                <w:rFonts w:cs="Tahoma"/>
                <w:spacing w:val="-4"/>
                <w:sz w:val="20"/>
                <w:szCs w:val="24"/>
              </w:rPr>
              <w:t xml:space="preserve"> SE CONFIRMA</w:t>
            </w:r>
            <w:r w:rsidR="00A40F4A" w:rsidRPr="00E05EF2">
              <w:rPr>
                <w:rFonts w:cs="Tahoma"/>
                <w:spacing w:val="-4"/>
                <w:sz w:val="20"/>
                <w:szCs w:val="24"/>
              </w:rPr>
              <w:t>.</w:t>
            </w:r>
          </w:p>
        </w:tc>
      </w:tr>
    </w:tbl>
    <w:p w:rsidR="00BA74A4" w:rsidRPr="00E05EF2" w:rsidRDefault="00BA74A4" w:rsidP="00E05EF2">
      <w:pPr>
        <w:spacing w:line="276" w:lineRule="auto"/>
        <w:rPr>
          <w:spacing w:val="-4"/>
          <w:sz w:val="24"/>
        </w:rPr>
      </w:pPr>
    </w:p>
    <w:p w:rsidR="00BA74A4" w:rsidRPr="00E05EF2" w:rsidRDefault="00BA74A4" w:rsidP="00E05EF2">
      <w:pPr>
        <w:spacing w:line="276" w:lineRule="auto"/>
        <w:rPr>
          <w:rFonts w:cs="Tahoma"/>
          <w:spacing w:val="-4"/>
          <w:sz w:val="24"/>
        </w:rPr>
      </w:pPr>
      <w:r w:rsidRPr="00E05EF2">
        <w:rPr>
          <w:rFonts w:cs="Tahoma"/>
          <w:spacing w:val="-4"/>
          <w:sz w:val="24"/>
        </w:rPr>
        <w:t>El Tribunal Superior del Distrito Judicial de Pereira pronuncia la sentencia en los siguientes términos:</w:t>
      </w:r>
    </w:p>
    <w:p w:rsidR="00BA74A4" w:rsidRPr="00E05EF2" w:rsidRDefault="00BA74A4" w:rsidP="00E05EF2">
      <w:pPr>
        <w:pStyle w:val="Textoindependiente2"/>
        <w:spacing w:line="276" w:lineRule="auto"/>
        <w:rPr>
          <w:spacing w:val="-4"/>
          <w:sz w:val="22"/>
        </w:rPr>
      </w:pPr>
    </w:p>
    <w:p w:rsidR="00BA74A4" w:rsidRPr="00E05EF2" w:rsidRDefault="00BA74A4" w:rsidP="00E05EF2">
      <w:pPr>
        <w:spacing w:line="276" w:lineRule="auto"/>
        <w:rPr>
          <w:rStyle w:val="Algerian"/>
          <w:spacing w:val="-4"/>
          <w:sz w:val="28"/>
        </w:rPr>
      </w:pPr>
      <w:r w:rsidRPr="00E05EF2">
        <w:rPr>
          <w:rStyle w:val="Algerian"/>
          <w:spacing w:val="-4"/>
          <w:sz w:val="28"/>
        </w:rPr>
        <w:t>1.- hechos Y precedentes</w:t>
      </w:r>
    </w:p>
    <w:p w:rsidR="00BA74A4" w:rsidRPr="00E05EF2" w:rsidRDefault="00BA74A4" w:rsidP="00E05EF2">
      <w:pPr>
        <w:spacing w:line="276" w:lineRule="auto"/>
        <w:rPr>
          <w:spacing w:val="-4"/>
          <w:sz w:val="24"/>
        </w:rPr>
      </w:pPr>
    </w:p>
    <w:p w:rsidR="00BA74A4" w:rsidRPr="00E05EF2" w:rsidRDefault="00BA74A4" w:rsidP="00E05EF2">
      <w:pPr>
        <w:spacing w:line="276" w:lineRule="auto"/>
        <w:rPr>
          <w:rFonts w:cs="Tahoma"/>
          <w:spacing w:val="-4"/>
          <w:sz w:val="24"/>
        </w:rPr>
      </w:pPr>
      <w:r w:rsidRPr="00E05EF2">
        <w:rPr>
          <w:rFonts w:cs="Tahoma"/>
          <w:spacing w:val="-4"/>
          <w:sz w:val="24"/>
        </w:rPr>
        <w:t>La situación fáctica jurídicamente relevante y la actuación procesal esencial para la decisión a tomar, se pueden sintetizar así:</w:t>
      </w:r>
    </w:p>
    <w:p w:rsidR="00BA74A4" w:rsidRPr="00E05EF2" w:rsidRDefault="00BA74A4" w:rsidP="00E05EF2">
      <w:pPr>
        <w:spacing w:line="276" w:lineRule="auto"/>
        <w:rPr>
          <w:spacing w:val="-4"/>
          <w:sz w:val="24"/>
        </w:rPr>
      </w:pPr>
    </w:p>
    <w:p w:rsidR="00C973CF" w:rsidRPr="00E05EF2" w:rsidRDefault="00BA74A4" w:rsidP="00E05EF2">
      <w:pPr>
        <w:spacing w:line="276" w:lineRule="auto"/>
        <w:rPr>
          <w:rStyle w:val="Numeracinttulo"/>
          <w:b w:val="0"/>
          <w:spacing w:val="-4"/>
        </w:rPr>
      </w:pPr>
      <w:r w:rsidRPr="00E05EF2">
        <w:rPr>
          <w:rStyle w:val="Numeracinttulo"/>
          <w:spacing w:val="-4"/>
          <w:sz w:val="22"/>
        </w:rPr>
        <w:t xml:space="preserve">1.1.- </w:t>
      </w:r>
      <w:r w:rsidR="001406CE" w:rsidRPr="00E05EF2">
        <w:rPr>
          <w:rStyle w:val="Numeracinttulo"/>
          <w:b w:val="0"/>
          <w:spacing w:val="-4"/>
        </w:rPr>
        <w:t xml:space="preserve">Los hechos fueron </w:t>
      </w:r>
      <w:r w:rsidR="00264BDD" w:rsidRPr="00E05EF2">
        <w:rPr>
          <w:rStyle w:val="Numeracinttulo"/>
          <w:b w:val="0"/>
          <w:spacing w:val="-4"/>
        </w:rPr>
        <w:t>plasmados por el a quo en el fallo de primer nivel</w:t>
      </w:r>
      <w:r w:rsidR="00290330" w:rsidRPr="00E05EF2">
        <w:rPr>
          <w:rStyle w:val="Numeracinttulo"/>
          <w:b w:val="0"/>
          <w:spacing w:val="-4"/>
        </w:rPr>
        <w:t>, con fundamento en lo narr</w:t>
      </w:r>
      <w:r w:rsidR="00803650" w:rsidRPr="00E05EF2">
        <w:rPr>
          <w:rStyle w:val="Numeracinttulo"/>
          <w:b w:val="0"/>
          <w:spacing w:val="-4"/>
        </w:rPr>
        <w:t>ado en el escrito</w:t>
      </w:r>
      <w:r w:rsidR="00EA6DD8" w:rsidRPr="00E05EF2">
        <w:rPr>
          <w:rStyle w:val="Numeracinttulo"/>
          <w:b w:val="0"/>
          <w:spacing w:val="-4"/>
        </w:rPr>
        <w:t xml:space="preserve"> </w:t>
      </w:r>
      <w:r w:rsidR="00803650" w:rsidRPr="00E05EF2">
        <w:rPr>
          <w:rStyle w:val="Numeracinttulo"/>
          <w:b w:val="0"/>
          <w:spacing w:val="-4"/>
        </w:rPr>
        <w:t>acusatorio. D</w:t>
      </w:r>
      <w:r w:rsidR="00290330" w:rsidRPr="00E05EF2">
        <w:rPr>
          <w:rStyle w:val="Numeracinttulo"/>
          <w:b w:val="0"/>
          <w:spacing w:val="-4"/>
        </w:rPr>
        <w:t>e ello se</w:t>
      </w:r>
      <w:r w:rsidR="00264BDD" w:rsidRPr="00E05EF2">
        <w:rPr>
          <w:rStyle w:val="Numeracinttulo"/>
          <w:b w:val="0"/>
          <w:spacing w:val="-4"/>
        </w:rPr>
        <w:t xml:space="preserve"> desprende que mediante denuncia la</w:t>
      </w:r>
      <w:r w:rsidR="001406CE" w:rsidRPr="00E05EF2">
        <w:rPr>
          <w:rStyle w:val="Numeracinttulo"/>
          <w:b w:val="0"/>
          <w:spacing w:val="-4"/>
        </w:rPr>
        <w:t xml:space="preserve"> señora </w:t>
      </w:r>
      <w:r w:rsidR="00ED3881" w:rsidRPr="00E05EF2">
        <w:rPr>
          <w:rStyle w:val="Numeracinttulo"/>
          <w:b w:val="0"/>
          <w:spacing w:val="-4"/>
        </w:rPr>
        <w:t>MARÍA</w:t>
      </w:r>
      <w:r w:rsidR="00C973CF" w:rsidRPr="00E05EF2">
        <w:rPr>
          <w:rStyle w:val="Numeracinttulo"/>
          <w:b w:val="0"/>
          <w:spacing w:val="-4"/>
        </w:rPr>
        <w:t xml:space="preserve"> CAROLINA PINZÓN </w:t>
      </w:r>
      <w:r w:rsidR="00BF23B3" w:rsidRPr="00E05EF2">
        <w:rPr>
          <w:rStyle w:val="Numeracinttulo"/>
          <w:b w:val="0"/>
          <w:spacing w:val="-4"/>
        </w:rPr>
        <w:t>s</w:t>
      </w:r>
      <w:r w:rsidR="00264BDD" w:rsidRPr="00E05EF2">
        <w:rPr>
          <w:rStyle w:val="Numeracinttulo"/>
          <w:b w:val="0"/>
          <w:spacing w:val="-4"/>
        </w:rPr>
        <w:t xml:space="preserve">eñala </w:t>
      </w:r>
      <w:r w:rsidR="00AE7DF4" w:rsidRPr="00E05EF2">
        <w:rPr>
          <w:rStyle w:val="Numeracinttulo"/>
          <w:b w:val="0"/>
          <w:spacing w:val="-4"/>
        </w:rPr>
        <w:t xml:space="preserve">que </w:t>
      </w:r>
      <w:proofErr w:type="spellStart"/>
      <w:r w:rsidR="001C46A1">
        <w:rPr>
          <w:rStyle w:val="Numeracinttulo"/>
          <w:spacing w:val="-4"/>
          <w:sz w:val="20"/>
          <w:szCs w:val="22"/>
        </w:rPr>
        <w:t>DRSS</w:t>
      </w:r>
      <w:proofErr w:type="spellEnd"/>
      <w:r w:rsidR="00AE7DF4" w:rsidRPr="00E05EF2">
        <w:rPr>
          <w:rStyle w:val="Numeracinttulo"/>
          <w:b w:val="0"/>
          <w:spacing w:val="-4"/>
        </w:rPr>
        <w:t>, padre de su menor hij</w:t>
      </w:r>
      <w:r w:rsidR="00C973CF" w:rsidRPr="00E05EF2">
        <w:rPr>
          <w:rStyle w:val="Numeracinttulo"/>
          <w:b w:val="0"/>
          <w:spacing w:val="-4"/>
        </w:rPr>
        <w:t>o</w:t>
      </w:r>
      <w:r w:rsidR="00AE7DF4" w:rsidRPr="00E05EF2">
        <w:rPr>
          <w:rStyle w:val="Numeracinttulo"/>
          <w:b w:val="0"/>
          <w:spacing w:val="-4"/>
        </w:rPr>
        <w:t xml:space="preserve"> </w:t>
      </w:r>
      <w:r w:rsidR="00C973CF" w:rsidRPr="00E05EF2">
        <w:rPr>
          <w:rStyle w:val="Numeracinttulo"/>
          <w:b w:val="0"/>
          <w:spacing w:val="-4"/>
        </w:rPr>
        <w:t>D.A.S.P.</w:t>
      </w:r>
      <w:r w:rsidR="00AE7DF4" w:rsidRPr="00E05EF2">
        <w:rPr>
          <w:rStyle w:val="Numeracinttulo"/>
          <w:b w:val="0"/>
          <w:spacing w:val="-4"/>
        </w:rPr>
        <w:t xml:space="preserve">, se ha sustraído de manera injustificada </w:t>
      </w:r>
      <w:r w:rsidR="00BF23B3" w:rsidRPr="00E05EF2">
        <w:rPr>
          <w:rStyle w:val="Numeracinttulo"/>
          <w:b w:val="0"/>
          <w:spacing w:val="-4"/>
        </w:rPr>
        <w:t>de</w:t>
      </w:r>
      <w:r w:rsidR="00AE7DF4" w:rsidRPr="00E05EF2">
        <w:rPr>
          <w:rStyle w:val="Numeracinttulo"/>
          <w:b w:val="0"/>
          <w:spacing w:val="-4"/>
        </w:rPr>
        <w:t xml:space="preserve"> su deber alimentario</w:t>
      </w:r>
      <w:r w:rsidR="00C973CF" w:rsidRPr="00E05EF2">
        <w:rPr>
          <w:rStyle w:val="Numeracinttulo"/>
          <w:b w:val="0"/>
          <w:spacing w:val="-4"/>
        </w:rPr>
        <w:t xml:space="preserve"> desde diciembre del año 2000, y las cuales fueron determinadas por el Juzgado N</w:t>
      </w:r>
      <w:r w:rsidR="007D2609" w:rsidRPr="00E05EF2">
        <w:rPr>
          <w:rStyle w:val="Numeracinttulo"/>
          <w:b w:val="0"/>
          <w:spacing w:val="-4"/>
        </w:rPr>
        <w:t>oveno de Familia de Bogotá D.C.</w:t>
      </w:r>
      <w:r w:rsidR="00C973CF" w:rsidRPr="00E05EF2">
        <w:rPr>
          <w:rStyle w:val="Numeracinttulo"/>
          <w:b w:val="0"/>
          <w:spacing w:val="-4"/>
        </w:rPr>
        <w:t xml:space="preserve"> por valor de un salario mínimo legal</w:t>
      </w:r>
      <w:r w:rsidR="007D2609" w:rsidRPr="00E05EF2">
        <w:rPr>
          <w:rStyle w:val="Numeracinttulo"/>
          <w:b w:val="0"/>
          <w:spacing w:val="-4"/>
        </w:rPr>
        <w:t xml:space="preserve"> mensual</w:t>
      </w:r>
      <w:r w:rsidR="00C973CF" w:rsidRPr="00E05EF2">
        <w:rPr>
          <w:rStyle w:val="Numeracinttulo"/>
          <w:b w:val="0"/>
          <w:spacing w:val="-4"/>
        </w:rPr>
        <w:t xml:space="preserve">, con el incremento anual conforme al IPC. Se indica que la deuda alimentaria asciende a los </w:t>
      </w:r>
      <w:r w:rsidR="007D2609" w:rsidRPr="00E05EF2">
        <w:rPr>
          <w:rStyle w:val="Numeracinttulo"/>
          <w:b w:val="0"/>
          <w:spacing w:val="-4"/>
        </w:rPr>
        <w:t>$</w:t>
      </w:r>
      <w:r w:rsidR="00C973CF" w:rsidRPr="00E05EF2">
        <w:rPr>
          <w:rStyle w:val="Numeracinttulo"/>
          <w:b w:val="0"/>
          <w:spacing w:val="-4"/>
        </w:rPr>
        <w:t>40´000.000.oo, contada desde septiembre de 2010</w:t>
      </w:r>
      <w:r w:rsidR="007D2609" w:rsidRPr="00E05EF2">
        <w:rPr>
          <w:rStyle w:val="Numeracinttulo"/>
          <w:b w:val="0"/>
          <w:spacing w:val="-4"/>
        </w:rPr>
        <w:t xml:space="preserve"> </w:t>
      </w:r>
      <w:r w:rsidR="007D2609" w:rsidRPr="0008088B">
        <w:rPr>
          <w:rStyle w:val="Numeracinttulo"/>
          <w:rFonts w:ascii="Verdana" w:hAnsi="Verdana"/>
          <w:b w:val="0"/>
          <w:spacing w:val="-4"/>
          <w:sz w:val="20"/>
          <w:szCs w:val="20"/>
        </w:rPr>
        <w:t>-se entendió que lo anterior ya estaba prescrito-</w:t>
      </w:r>
      <w:r w:rsidR="00C973CF" w:rsidRPr="0008088B">
        <w:rPr>
          <w:rStyle w:val="Numeracinttulo"/>
          <w:b w:val="0"/>
          <w:spacing w:val="-4"/>
          <w:sz w:val="28"/>
        </w:rPr>
        <w:t xml:space="preserve"> </w:t>
      </w:r>
      <w:r w:rsidR="00C973CF" w:rsidRPr="00E05EF2">
        <w:rPr>
          <w:rStyle w:val="Numeracinttulo"/>
          <w:b w:val="0"/>
          <w:spacing w:val="-4"/>
        </w:rPr>
        <w:t>a septiembre de 2</w:t>
      </w:r>
      <w:r w:rsidR="007D2609" w:rsidRPr="00E05EF2">
        <w:rPr>
          <w:rStyle w:val="Numeracinttulo"/>
          <w:b w:val="0"/>
          <w:spacing w:val="-4"/>
        </w:rPr>
        <w:t>016</w:t>
      </w:r>
      <w:r w:rsidR="00C973CF" w:rsidRPr="00E05EF2">
        <w:rPr>
          <w:rStyle w:val="Numeracinttulo"/>
          <w:b w:val="0"/>
          <w:spacing w:val="-4"/>
        </w:rPr>
        <w:t xml:space="preserve"> cuando se le formuló imputación.</w:t>
      </w:r>
    </w:p>
    <w:p w:rsidR="003210B0" w:rsidRPr="00E05EF2" w:rsidRDefault="003210B0" w:rsidP="00E05EF2">
      <w:pPr>
        <w:spacing w:line="276" w:lineRule="auto"/>
        <w:rPr>
          <w:rStyle w:val="Numeracinttulo"/>
          <w:b w:val="0"/>
          <w:spacing w:val="-4"/>
        </w:rPr>
      </w:pPr>
    </w:p>
    <w:p w:rsidR="00CE6172" w:rsidRPr="00E05EF2" w:rsidRDefault="00BA74A4" w:rsidP="00E05EF2">
      <w:pPr>
        <w:spacing w:line="276" w:lineRule="auto"/>
        <w:rPr>
          <w:rStyle w:val="Numeracinttulo"/>
          <w:b w:val="0"/>
          <w:spacing w:val="-4"/>
        </w:rPr>
      </w:pPr>
      <w:r w:rsidRPr="00E05EF2">
        <w:rPr>
          <w:rStyle w:val="Numeracinttulo"/>
          <w:spacing w:val="-4"/>
          <w:sz w:val="22"/>
          <w:szCs w:val="24"/>
        </w:rPr>
        <w:t>1.2.-</w:t>
      </w:r>
      <w:r w:rsidRPr="00E05EF2">
        <w:rPr>
          <w:rStyle w:val="Numeracinttulo"/>
          <w:b w:val="0"/>
          <w:spacing w:val="-4"/>
          <w:sz w:val="22"/>
          <w:szCs w:val="24"/>
        </w:rPr>
        <w:t xml:space="preserve"> </w:t>
      </w:r>
      <w:r w:rsidR="007A65D4" w:rsidRPr="00E05EF2">
        <w:rPr>
          <w:rStyle w:val="Numeracinttulo"/>
          <w:b w:val="0"/>
          <w:spacing w:val="-4"/>
          <w:sz w:val="22"/>
          <w:szCs w:val="24"/>
        </w:rPr>
        <w:t>R</w:t>
      </w:r>
      <w:r w:rsidR="007A65D4" w:rsidRPr="00E05EF2">
        <w:rPr>
          <w:rStyle w:val="Numeracinttulo"/>
          <w:b w:val="0"/>
          <w:spacing w:val="-4"/>
        </w:rPr>
        <w:t>ealizada</w:t>
      </w:r>
      <w:r w:rsidR="004A772A" w:rsidRPr="00E05EF2">
        <w:rPr>
          <w:rStyle w:val="Numeracinttulo"/>
          <w:b w:val="0"/>
          <w:spacing w:val="-4"/>
        </w:rPr>
        <w:t>s</w:t>
      </w:r>
      <w:r w:rsidR="007A65D4" w:rsidRPr="00E05EF2">
        <w:rPr>
          <w:rStyle w:val="Numeracinttulo"/>
          <w:b w:val="0"/>
          <w:spacing w:val="-4"/>
        </w:rPr>
        <w:t xml:space="preserve"> la</w:t>
      </w:r>
      <w:r w:rsidR="00FB03ED" w:rsidRPr="00E05EF2">
        <w:rPr>
          <w:rStyle w:val="Numeracinttulo"/>
          <w:b w:val="0"/>
          <w:spacing w:val="-4"/>
        </w:rPr>
        <w:t xml:space="preserve">s audiencias preliminares </w:t>
      </w:r>
      <w:r w:rsidRPr="00E05EF2">
        <w:rPr>
          <w:rStyle w:val="Numeracinttulo"/>
          <w:b w:val="0"/>
          <w:spacing w:val="-4"/>
        </w:rPr>
        <w:t>(</w:t>
      </w:r>
      <w:r w:rsidR="00C973CF" w:rsidRPr="00E05EF2">
        <w:rPr>
          <w:rStyle w:val="Numeracinttulo"/>
          <w:b w:val="0"/>
          <w:spacing w:val="-4"/>
        </w:rPr>
        <w:t>septiembre 19</w:t>
      </w:r>
      <w:r w:rsidR="00AE7DF4" w:rsidRPr="00E05EF2">
        <w:rPr>
          <w:rStyle w:val="Numeracinttulo"/>
          <w:b w:val="0"/>
          <w:spacing w:val="-4"/>
        </w:rPr>
        <w:t xml:space="preserve"> </w:t>
      </w:r>
      <w:r w:rsidR="003210B0" w:rsidRPr="00E05EF2">
        <w:rPr>
          <w:rStyle w:val="Numeracinttulo"/>
          <w:b w:val="0"/>
          <w:spacing w:val="-4"/>
        </w:rPr>
        <w:t>de 2016</w:t>
      </w:r>
      <w:r w:rsidRPr="00E05EF2">
        <w:rPr>
          <w:rStyle w:val="Numeracinttulo"/>
          <w:b w:val="0"/>
          <w:spacing w:val="-4"/>
        </w:rPr>
        <w:t xml:space="preserve">) ante el Juzgado </w:t>
      </w:r>
      <w:r w:rsidR="00AE7DF4" w:rsidRPr="00E05EF2">
        <w:rPr>
          <w:rStyle w:val="Numeracinttulo"/>
          <w:b w:val="0"/>
          <w:spacing w:val="-4"/>
        </w:rPr>
        <w:t xml:space="preserve">Quinto </w:t>
      </w:r>
      <w:r w:rsidR="00807A6B" w:rsidRPr="00E05EF2">
        <w:rPr>
          <w:rStyle w:val="Numeracinttulo"/>
          <w:b w:val="0"/>
          <w:spacing w:val="-4"/>
        </w:rPr>
        <w:t xml:space="preserve">Penal </w:t>
      </w:r>
      <w:r w:rsidR="002D64B0" w:rsidRPr="00E05EF2">
        <w:rPr>
          <w:rStyle w:val="Numeracinttulo"/>
          <w:b w:val="0"/>
          <w:spacing w:val="-4"/>
        </w:rPr>
        <w:t>Municipal con función de control de garant</w:t>
      </w:r>
      <w:r w:rsidR="00807A6B" w:rsidRPr="00E05EF2">
        <w:rPr>
          <w:rStyle w:val="Numeracinttulo"/>
          <w:b w:val="0"/>
          <w:spacing w:val="-4"/>
        </w:rPr>
        <w:t>ías</w:t>
      </w:r>
      <w:r w:rsidR="002D64B0" w:rsidRPr="00E05EF2">
        <w:rPr>
          <w:rStyle w:val="Numeracinttulo"/>
          <w:b w:val="0"/>
          <w:spacing w:val="-4"/>
        </w:rPr>
        <w:t xml:space="preserve"> </w:t>
      </w:r>
      <w:r w:rsidRPr="00E05EF2">
        <w:rPr>
          <w:rStyle w:val="Numeracinttulo"/>
          <w:b w:val="0"/>
          <w:spacing w:val="-4"/>
        </w:rPr>
        <w:t xml:space="preserve">de </w:t>
      </w:r>
      <w:r w:rsidR="003210B0" w:rsidRPr="00E05EF2">
        <w:rPr>
          <w:rStyle w:val="Numeracinttulo"/>
          <w:b w:val="0"/>
          <w:spacing w:val="-4"/>
        </w:rPr>
        <w:t xml:space="preserve">Pereira </w:t>
      </w:r>
      <w:r w:rsidR="00305839" w:rsidRPr="00E05EF2">
        <w:rPr>
          <w:rStyle w:val="Numeracinttulo"/>
          <w:b w:val="0"/>
          <w:spacing w:val="-4"/>
        </w:rPr>
        <w:t>(</w:t>
      </w:r>
      <w:r w:rsidR="003210B0" w:rsidRPr="00E05EF2">
        <w:rPr>
          <w:rStyle w:val="Numeracinttulo"/>
          <w:b w:val="0"/>
          <w:spacing w:val="-4"/>
        </w:rPr>
        <w:t>Rda.</w:t>
      </w:r>
      <w:r w:rsidR="00305839" w:rsidRPr="00E05EF2">
        <w:rPr>
          <w:rStyle w:val="Numeracinttulo"/>
          <w:b w:val="0"/>
          <w:spacing w:val="-4"/>
        </w:rPr>
        <w:t>)</w:t>
      </w:r>
      <w:r w:rsidRPr="00E05EF2">
        <w:rPr>
          <w:rStyle w:val="Numeracinttulo"/>
          <w:b w:val="0"/>
          <w:spacing w:val="-4"/>
        </w:rPr>
        <w:t xml:space="preserve">, </w:t>
      </w:r>
      <w:r w:rsidR="00FB03ED" w:rsidRPr="00E05EF2">
        <w:rPr>
          <w:rStyle w:val="Numeracinttulo"/>
          <w:b w:val="0"/>
          <w:spacing w:val="-4"/>
        </w:rPr>
        <w:t xml:space="preserve">se le formuló imputación </w:t>
      </w:r>
      <w:r w:rsidR="00AE7DF4" w:rsidRPr="00E05EF2">
        <w:rPr>
          <w:rStyle w:val="Numeracinttulo"/>
          <w:b w:val="0"/>
          <w:spacing w:val="-4"/>
        </w:rPr>
        <w:t xml:space="preserve">al señor </w:t>
      </w:r>
      <w:proofErr w:type="spellStart"/>
      <w:r w:rsidR="001C46A1">
        <w:rPr>
          <w:rStyle w:val="Numeracinttulo"/>
          <w:spacing w:val="-4"/>
          <w:sz w:val="20"/>
          <w:szCs w:val="22"/>
        </w:rPr>
        <w:t>DRSS</w:t>
      </w:r>
      <w:proofErr w:type="spellEnd"/>
      <w:r w:rsidR="00C973CF" w:rsidRPr="00E05EF2">
        <w:rPr>
          <w:rStyle w:val="Numeracinttulo"/>
          <w:spacing w:val="-4"/>
          <w:sz w:val="20"/>
          <w:szCs w:val="22"/>
        </w:rPr>
        <w:t xml:space="preserve"> </w:t>
      </w:r>
      <w:r w:rsidR="00FB03ED" w:rsidRPr="00E05EF2">
        <w:rPr>
          <w:rStyle w:val="Numeracinttulo"/>
          <w:b w:val="0"/>
          <w:spacing w:val="-4"/>
        </w:rPr>
        <w:t>p</w:t>
      </w:r>
      <w:r w:rsidRPr="00E05EF2">
        <w:rPr>
          <w:rStyle w:val="Numeracinttulo"/>
          <w:b w:val="0"/>
          <w:spacing w:val="-4"/>
        </w:rPr>
        <w:t xml:space="preserve">or el delito de inasistencia alimentaria consagrado en el </w:t>
      </w:r>
      <w:r w:rsidR="00FB03ED" w:rsidRPr="00E05EF2">
        <w:rPr>
          <w:rStyle w:val="Numeracinttulo"/>
          <w:b w:val="0"/>
          <w:spacing w:val="-4"/>
        </w:rPr>
        <w:t xml:space="preserve">inciso 2°, </w:t>
      </w:r>
      <w:r w:rsidRPr="00E05EF2">
        <w:rPr>
          <w:rStyle w:val="Numeracinttulo"/>
          <w:b w:val="0"/>
          <w:spacing w:val="-4"/>
        </w:rPr>
        <w:t>art</w:t>
      </w:r>
      <w:r w:rsidR="007A65D4" w:rsidRPr="00E05EF2">
        <w:rPr>
          <w:rStyle w:val="Numeracinttulo"/>
          <w:b w:val="0"/>
          <w:spacing w:val="-4"/>
        </w:rPr>
        <w:t>.</w:t>
      </w:r>
      <w:r w:rsidRPr="00E05EF2">
        <w:rPr>
          <w:rStyle w:val="Numeracinttulo"/>
          <w:b w:val="0"/>
          <w:spacing w:val="-4"/>
        </w:rPr>
        <w:t xml:space="preserve"> 233 C.P., </w:t>
      </w:r>
      <w:r w:rsidR="00AE7DF4" w:rsidRPr="00E05EF2">
        <w:rPr>
          <w:rStyle w:val="Numeracinttulo"/>
          <w:b w:val="0"/>
          <w:spacing w:val="-4"/>
        </w:rPr>
        <w:t xml:space="preserve">la cual </w:t>
      </w:r>
      <w:r w:rsidR="00A42C5C" w:rsidRPr="00E05EF2">
        <w:rPr>
          <w:rStyle w:val="Numeracinttulo"/>
          <w:b w:val="0"/>
          <w:spacing w:val="-4"/>
        </w:rPr>
        <w:t>NO ACEPTÓ</w:t>
      </w:r>
      <w:r w:rsidR="00803650" w:rsidRPr="00E05EF2">
        <w:rPr>
          <w:rStyle w:val="Numeracinttulo"/>
          <w:b w:val="0"/>
          <w:spacing w:val="-4"/>
        </w:rPr>
        <w:t>. Ante esa no aceptación l</w:t>
      </w:r>
      <w:r w:rsidRPr="00E05EF2">
        <w:rPr>
          <w:rStyle w:val="Numeracinttulo"/>
          <w:b w:val="0"/>
          <w:spacing w:val="-4"/>
        </w:rPr>
        <w:t>a Fiscalía present</w:t>
      </w:r>
      <w:r w:rsidR="00803650" w:rsidRPr="00E05EF2">
        <w:rPr>
          <w:rStyle w:val="Numeracinttulo"/>
          <w:b w:val="0"/>
          <w:spacing w:val="-4"/>
        </w:rPr>
        <w:t>ó</w:t>
      </w:r>
      <w:r w:rsidRPr="00E05EF2">
        <w:rPr>
          <w:rStyle w:val="Numeracinttulo"/>
          <w:b w:val="0"/>
          <w:spacing w:val="-4"/>
        </w:rPr>
        <w:t xml:space="preserve"> formal escrito de acusación (</w:t>
      </w:r>
      <w:r w:rsidR="00C973CF" w:rsidRPr="00E05EF2">
        <w:rPr>
          <w:rStyle w:val="Numeracinttulo"/>
          <w:b w:val="0"/>
          <w:spacing w:val="-4"/>
        </w:rPr>
        <w:t>octubre 07 de 2016</w:t>
      </w:r>
      <w:r w:rsidRPr="00E05EF2">
        <w:rPr>
          <w:rStyle w:val="Numeracinttulo"/>
          <w:b w:val="0"/>
          <w:spacing w:val="-4"/>
        </w:rPr>
        <w:t xml:space="preserve">) </w:t>
      </w:r>
      <w:r w:rsidR="009D734A" w:rsidRPr="00E05EF2">
        <w:rPr>
          <w:rStyle w:val="Numeracinttulo"/>
          <w:b w:val="0"/>
          <w:spacing w:val="-4"/>
        </w:rPr>
        <w:t xml:space="preserve">donde </w:t>
      </w:r>
      <w:r w:rsidR="00803650" w:rsidRPr="00E05EF2">
        <w:rPr>
          <w:rStyle w:val="Numeracinttulo"/>
          <w:b w:val="0"/>
          <w:spacing w:val="-4"/>
        </w:rPr>
        <w:t>se</w:t>
      </w:r>
      <w:r w:rsidR="009843E4" w:rsidRPr="00E05EF2">
        <w:rPr>
          <w:rStyle w:val="Numeracinttulo"/>
          <w:b w:val="0"/>
          <w:spacing w:val="-4"/>
        </w:rPr>
        <w:t xml:space="preserve"> </w:t>
      </w:r>
      <w:r w:rsidR="00803650" w:rsidRPr="00E05EF2">
        <w:rPr>
          <w:rStyle w:val="Numeracinttulo"/>
          <w:b w:val="0"/>
          <w:spacing w:val="-4"/>
        </w:rPr>
        <w:t xml:space="preserve">ratificaron los </w:t>
      </w:r>
      <w:r w:rsidRPr="00E05EF2">
        <w:rPr>
          <w:rStyle w:val="Numeracinttulo"/>
          <w:b w:val="0"/>
          <w:spacing w:val="-4"/>
        </w:rPr>
        <w:t>cargo</w:t>
      </w:r>
      <w:r w:rsidR="00803650" w:rsidRPr="00E05EF2">
        <w:rPr>
          <w:rStyle w:val="Numeracinttulo"/>
          <w:b w:val="0"/>
          <w:spacing w:val="-4"/>
        </w:rPr>
        <w:t>s</w:t>
      </w:r>
      <w:r w:rsidRPr="00E05EF2">
        <w:rPr>
          <w:rStyle w:val="Numeracinttulo"/>
          <w:b w:val="0"/>
          <w:spacing w:val="-4"/>
        </w:rPr>
        <w:t xml:space="preserve">, </w:t>
      </w:r>
      <w:r w:rsidR="00E93DC3" w:rsidRPr="00E05EF2">
        <w:rPr>
          <w:rStyle w:val="Numeracinttulo"/>
          <w:b w:val="0"/>
          <w:spacing w:val="-4"/>
        </w:rPr>
        <w:t>cuyo conocimiento</w:t>
      </w:r>
      <w:r w:rsidR="003B18E6" w:rsidRPr="00E05EF2">
        <w:rPr>
          <w:rStyle w:val="Numeracinttulo"/>
          <w:b w:val="0"/>
          <w:spacing w:val="-4"/>
        </w:rPr>
        <w:t xml:space="preserve"> </w:t>
      </w:r>
      <w:r w:rsidRPr="00E05EF2">
        <w:rPr>
          <w:rStyle w:val="Numeracinttulo"/>
          <w:b w:val="0"/>
          <w:spacing w:val="-4"/>
        </w:rPr>
        <w:t xml:space="preserve">correspondió al Juzgado </w:t>
      </w:r>
      <w:r w:rsidR="00DC3F64" w:rsidRPr="00E05EF2">
        <w:rPr>
          <w:rStyle w:val="Numeracinttulo"/>
          <w:b w:val="0"/>
          <w:spacing w:val="-4"/>
        </w:rPr>
        <w:t>Segundo</w:t>
      </w:r>
      <w:r w:rsidR="00807A6B" w:rsidRPr="00E05EF2">
        <w:rPr>
          <w:rStyle w:val="Numeracinttulo"/>
          <w:b w:val="0"/>
          <w:spacing w:val="-4"/>
        </w:rPr>
        <w:t xml:space="preserve"> </w:t>
      </w:r>
      <w:r w:rsidR="002D64B0" w:rsidRPr="00E05EF2">
        <w:rPr>
          <w:rStyle w:val="Numeracinttulo"/>
          <w:b w:val="0"/>
          <w:spacing w:val="-4"/>
        </w:rPr>
        <w:t xml:space="preserve">Penal Municipal con función de conocimiento de </w:t>
      </w:r>
      <w:r w:rsidR="00807A6B" w:rsidRPr="00E05EF2">
        <w:rPr>
          <w:rStyle w:val="Numeracinttulo"/>
          <w:b w:val="0"/>
          <w:spacing w:val="-4"/>
        </w:rPr>
        <w:t>esta capital</w:t>
      </w:r>
      <w:r w:rsidRPr="00E05EF2">
        <w:rPr>
          <w:rStyle w:val="Numeracinttulo"/>
          <w:b w:val="0"/>
          <w:spacing w:val="-4"/>
        </w:rPr>
        <w:t xml:space="preserve">, </w:t>
      </w:r>
      <w:r w:rsidR="00E93DC3" w:rsidRPr="00E05EF2">
        <w:rPr>
          <w:rStyle w:val="Numeracinttulo"/>
          <w:b w:val="0"/>
          <w:spacing w:val="-4"/>
        </w:rPr>
        <w:t>autoridad que llevó a cabo</w:t>
      </w:r>
      <w:r w:rsidR="00345F10" w:rsidRPr="00E05EF2">
        <w:rPr>
          <w:rStyle w:val="Numeracinttulo"/>
          <w:b w:val="0"/>
          <w:spacing w:val="-4"/>
        </w:rPr>
        <w:t xml:space="preserve"> </w:t>
      </w:r>
      <w:r w:rsidRPr="00E05EF2">
        <w:rPr>
          <w:rStyle w:val="Numeracinttulo"/>
          <w:b w:val="0"/>
          <w:spacing w:val="-4"/>
        </w:rPr>
        <w:t>las audiencias de formulación de acusación (</w:t>
      </w:r>
      <w:r w:rsidR="00C973CF" w:rsidRPr="00E05EF2">
        <w:rPr>
          <w:rStyle w:val="Numeracinttulo"/>
          <w:b w:val="0"/>
          <w:spacing w:val="-4"/>
        </w:rPr>
        <w:t xml:space="preserve">junio 02 </w:t>
      </w:r>
      <w:r w:rsidR="00345F10" w:rsidRPr="00E05EF2">
        <w:rPr>
          <w:rStyle w:val="Numeracinttulo"/>
          <w:b w:val="0"/>
          <w:spacing w:val="-4"/>
        </w:rPr>
        <w:t>de</w:t>
      </w:r>
      <w:r w:rsidR="00C973CF" w:rsidRPr="00E05EF2">
        <w:rPr>
          <w:rStyle w:val="Numeracinttulo"/>
          <w:b w:val="0"/>
          <w:spacing w:val="-4"/>
        </w:rPr>
        <w:t xml:space="preserve"> </w:t>
      </w:r>
      <w:r w:rsidR="00FB03ED" w:rsidRPr="00E05EF2">
        <w:rPr>
          <w:rStyle w:val="Numeracinttulo"/>
          <w:b w:val="0"/>
          <w:spacing w:val="-4"/>
        </w:rPr>
        <w:t>2017</w:t>
      </w:r>
      <w:r w:rsidR="002D64B0" w:rsidRPr="00E05EF2">
        <w:rPr>
          <w:rStyle w:val="Numeracinttulo"/>
          <w:b w:val="0"/>
          <w:spacing w:val="-4"/>
        </w:rPr>
        <w:t>)</w:t>
      </w:r>
      <w:r w:rsidRPr="00E05EF2">
        <w:rPr>
          <w:rStyle w:val="Numeracinttulo"/>
          <w:b w:val="0"/>
          <w:spacing w:val="-4"/>
        </w:rPr>
        <w:t>, preparatoria (</w:t>
      </w:r>
      <w:r w:rsidR="00E43EAE" w:rsidRPr="00E05EF2">
        <w:rPr>
          <w:rStyle w:val="Numeracinttulo"/>
          <w:b w:val="0"/>
          <w:spacing w:val="-4"/>
        </w:rPr>
        <w:t>octubre 13 y</w:t>
      </w:r>
      <w:r w:rsidR="00C973CF" w:rsidRPr="00E05EF2">
        <w:rPr>
          <w:rStyle w:val="Numeracinttulo"/>
          <w:b w:val="0"/>
          <w:spacing w:val="-4"/>
        </w:rPr>
        <w:t xml:space="preserve"> noviembre 22 de 2017</w:t>
      </w:r>
      <w:r w:rsidR="00E472EE" w:rsidRPr="00E05EF2">
        <w:rPr>
          <w:rStyle w:val="Numeracinttulo"/>
          <w:b w:val="0"/>
          <w:spacing w:val="-4"/>
        </w:rPr>
        <w:t xml:space="preserve">), y </w:t>
      </w:r>
      <w:r w:rsidR="00275CE3" w:rsidRPr="00E05EF2">
        <w:rPr>
          <w:rStyle w:val="Numeracinttulo"/>
          <w:b w:val="0"/>
          <w:spacing w:val="-4"/>
        </w:rPr>
        <w:t xml:space="preserve">luego de </w:t>
      </w:r>
      <w:r w:rsidR="00CE6172" w:rsidRPr="00E05EF2">
        <w:rPr>
          <w:rStyle w:val="Numeracinttulo"/>
          <w:b w:val="0"/>
          <w:spacing w:val="-4"/>
        </w:rPr>
        <w:t xml:space="preserve">múltiples </w:t>
      </w:r>
      <w:r w:rsidR="00275CE3" w:rsidRPr="00E05EF2">
        <w:rPr>
          <w:rStyle w:val="Numeracinttulo"/>
          <w:b w:val="0"/>
          <w:spacing w:val="-4"/>
        </w:rPr>
        <w:t>aplazamientos se</w:t>
      </w:r>
      <w:r w:rsidR="00230C95" w:rsidRPr="00E05EF2">
        <w:rPr>
          <w:rStyle w:val="Numeracinttulo"/>
          <w:b w:val="0"/>
          <w:spacing w:val="-4"/>
        </w:rPr>
        <w:t xml:space="preserve"> efectuó  </w:t>
      </w:r>
      <w:r w:rsidR="00275CE3" w:rsidRPr="00E05EF2">
        <w:rPr>
          <w:rStyle w:val="Numeracinttulo"/>
          <w:b w:val="0"/>
          <w:spacing w:val="-4"/>
        </w:rPr>
        <w:t xml:space="preserve">el </w:t>
      </w:r>
      <w:r w:rsidR="000F5334" w:rsidRPr="00E05EF2">
        <w:rPr>
          <w:rStyle w:val="Numeracinttulo"/>
          <w:b w:val="0"/>
          <w:spacing w:val="-4"/>
        </w:rPr>
        <w:t>juicio oral (</w:t>
      </w:r>
      <w:r w:rsidR="00CE6172" w:rsidRPr="00E05EF2">
        <w:rPr>
          <w:rStyle w:val="Numeracinttulo"/>
          <w:b w:val="0"/>
          <w:spacing w:val="-4"/>
        </w:rPr>
        <w:t>julio 29, agosto 01</w:t>
      </w:r>
      <w:r w:rsidR="00345F10" w:rsidRPr="00E05EF2">
        <w:rPr>
          <w:rStyle w:val="Numeracinttulo"/>
          <w:b w:val="0"/>
          <w:spacing w:val="-4"/>
        </w:rPr>
        <w:t xml:space="preserve"> </w:t>
      </w:r>
      <w:r w:rsidR="00CE6172" w:rsidRPr="00E05EF2">
        <w:rPr>
          <w:rStyle w:val="Numeracinttulo"/>
          <w:b w:val="0"/>
          <w:spacing w:val="-4"/>
        </w:rPr>
        <w:t xml:space="preserve">y 08 </w:t>
      </w:r>
      <w:r w:rsidR="00345F10" w:rsidRPr="00E05EF2">
        <w:rPr>
          <w:rStyle w:val="Numeracinttulo"/>
          <w:b w:val="0"/>
          <w:spacing w:val="-4"/>
        </w:rPr>
        <w:t xml:space="preserve">de </w:t>
      </w:r>
      <w:r w:rsidR="00FB03ED" w:rsidRPr="00E05EF2">
        <w:rPr>
          <w:rStyle w:val="Numeracinttulo"/>
          <w:b w:val="0"/>
          <w:spacing w:val="-4"/>
        </w:rPr>
        <w:t>201</w:t>
      </w:r>
      <w:r w:rsidR="00CE6172" w:rsidRPr="00E05EF2">
        <w:rPr>
          <w:rStyle w:val="Numeracinttulo"/>
          <w:b w:val="0"/>
          <w:spacing w:val="-4"/>
        </w:rPr>
        <w:t>9</w:t>
      </w:r>
      <w:r w:rsidR="000F5334" w:rsidRPr="00E05EF2">
        <w:rPr>
          <w:rStyle w:val="Numeracinttulo"/>
          <w:b w:val="0"/>
          <w:spacing w:val="-4"/>
        </w:rPr>
        <w:t>)</w:t>
      </w:r>
      <w:r w:rsidR="008D4F6A" w:rsidRPr="00E05EF2">
        <w:rPr>
          <w:rStyle w:val="Numeracinttulo"/>
          <w:b w:val="0"/>
          <w:spacing w:val="-4"/>
        </w:rPr>
        <w:t>,</w:t>
      </w:r>
      <w:r w:rsidR="000F5334" w:rsidRPr="00E05EF2">
        <w:rPr>
          <w:rStyle w:val="Numeracinttulo"/>
          <w:b w:val="0"/>
          <w:spacing w:val="-4"/>
        </w:rPr>
        <w:t xml:space="preserve"> </w:t>
      </w:r>
      <w:r w:rsidR="008D4F6A" w:rsidRPr="00E05EF2">
        <w:rPr>
          <w:rStyle w:val="Numeracinttulo"/>
          <w:b w:val="0"/>
          <w:spacing w:val="-4"/>
        </w:rPr>
        <w:t>fecha esta última en que</w:t>
      </w:r>
      <w:r w:rsidR="006263B4" w:rsidRPr="00E05EF2">
        <w:rPr>
          <w:rStyle w:val="Numeracinttulo"/>
          <w:b w:val="0"/>
          <w:spacing w:val="-4"/>
        </w:rPr>
        <w:t xml:space="preserve"> se profirió sentido de fallo adverso</w:t>
      </w:r>
      <w:r w:rsidR="008D4F6A" w:rsidRPr="00E05EF2">
        <w:rPr>
          <w:rStyle w:val="Numeracinttulo"/>
          <w:b w:val="0"/>
          <w:spacing w:val="-4"/>
        </w:rPr>
        <w:t>,</w:t>
      </w:r>
      <w:r w:rsidR="006263B4" w:rsidRPr="00E05EF2">
        <w:rPr>
          <w:rStyle w:val="Numeracinttulo"/>
          <w:b w:val="0"/>
          <w:spacing w:val="-4"/>
        </w:rPr>
        <w:t xml:space="preserve"> y </w:t>
      </w:r>
      <w:r w:rsidR="002C0E9C" w:rsidRPr="00E05EF2">
        <w:rPr>
          <w:rStyle w:val="Numeracinttulo"/>
          <w:b w:val="0"/>
          <w:spacing w:val="-4"/>
        </w:rPr>
        <w:t xml:space="preserve">se </w:t>
      </w:r>
      <w:r w:rsidR="00CE6172" w:rsidRPr="00E05EF2">
        <w:rPr>
          <w:rStyle w:val="Numeracinttulo"/>
          <w:b w:val="0"/>
          <w:spacing w:val="-4"/>
        </w:rPr>
        <w:t xml:space="preserve">dictó </w:t>
      </w:r>
      <w:r w:rsidR="006263B4" w:rsidRPr="00E05EF2">
        <w:rPr>
          <w:rStyle w:val="Numeracinttulo"/>
          <w:b w:val="0"/>
          <w:spacing w:val="-4"/>
        </w:rPr>
        <w:t>la respectiva sentencia</w:t>
      </w:r>
      <w:r w:rsidR="00803650" w:rsidRPr="00E05EF2">
        <w:rPr>
          <w:rStyle w:val="Numeracinttulo"/>
          <w:b w:val="0"/>
          <w:spacing w:val="-4"/>
        </w:rPr>
        <w:t xml:space="preserve"> por medio de la</w:t>
      </w:r>
      <w:r w:rsidR="00C82056" w:rsidRPr="00E05EF2">
        <w:rPr>
          <w:rStyle w:val="Numeracinttulo"/>
          <w:b w:val="0"/>
          <w:spacing w:val="-4"/>
        </w:rPr>
        <w:t xml:space="preserve"> cual</w:t>
      </w:r>
      <w:r w:rsidR="00BA4CE1" w:rsidRPr="00E05EF2">
        <w:rPr>
          <w:rStyle w:val="Numeracinttulo"/>
          <w:b w:val="0"/>
          <w:spacing w:val="-4"/>
        </w:rPr>
        <w:t>: (i) se condenó a</w:t>
      </w:r>
      <w:r w:rsidR="00CE6172" w:rsidRPr="00E05EF2">
        <w:rPr>
          <w:rStyle w:val="Numeracinttulo"/>
          <w:b w:val="0"/>
          <w:spacing w:val="-4"/>
        </w:rPr>
        <w:t xml:space="preserve">l señor </w:t>
      </w:r>
      <w:proofErr w:type="spellStart"/>
      <w:r w:rsidR="001C46A1">
        <w:rPr>
          <w:rStyle w:val="Numeracinttulo"/>
          <w:spacing w:val="-4"/>
          <w:sz w:val="20"/>
          <w:szCs w:val="22"/>
        </w:rPr>
        <w:t>DRSS</w:t>
      </w:r>
      <w:proofErr w:type="spellEnd"/>
      <w:r w:rsidR="00CE6172" w:rsidRPr="00E05EF2">
        <w:rPr>
          <w:rStyle w:val="Numeracinttulo"/>
          <w:b w:val="0"/>
          <w:spacing w:val="-4"/>
        </w:rPr>
        <w:t xml:space="preserve"> a</w:t>
      </w:r>
      <w:r w:rsidR="00BA4CE1" w:rsidRPr="00E05EF2">
        <w:rPr>
          <w:rStyle w:val="Numeracinttulo"/>
          <w:b w:val="0"/>
          <w:spacing w:val="-4"/>
        </w:rPr>
        <w:t xml:space="preserve"> la pena de </w:t>
      </w:r>
      <w:r w:rsidR="006263B4" w:rsidRPr="00E05EF2">
        <w:rPr>
          <w:rStyle w:val="Numeracinttulo"/>
          <w:b w:val="0"/>
          <w:spacing w:val="-4"/>
        </w:rPr>
        <w:t>32</w:t>
      </w:r>
      <w:r w:rsidR="00BA4CE1" w:rsidRPr="00E05EF2">
        <w:rPr>
          <w:rStyle w:val="Numeracinttulo"/>
          <w:b w:val="0"/>
          <w:spacing w:val="-4"/>
        </w:rPr>
        <w:t xml:space="preserve"> meses de prisión</w:t>
      </w:r>
      <w:r w:rsidR="00CE6172" w:rsidRPr="00E05EF2">
        <w:rPr>
          <w:rStyle w:val="Numeracinttulo"/>
          <w:b w:val="0"/>
          <w:spacing w:val="-4"/>
        </w:rPr>
        <w:t>,</w:t>
      </w:r>
      <w:r w:rsidR="00BA4CE1" w:rsidRPr="00E05EF2">
        <w:rPr>
          <w:rStyle w:val="Numeracinttulo"/>
          <w:b w:val="0"/>
          <w:spacing w:val="-4"/>
        </w:rPr>
        <w:t xml:space="preserve"> multa de </w:t>
      </w:r>
      <w:r w:rsidR="006263B4" w:rsidRPr="00E05EF2">
        <w:rPr>
          <w:rStyle w:val="Numeracinttulo"/>
          <w:b w:val="0"/>
          <w:spacing w:val="-4"/>
        </w:rPr>
        <w:t>20</w:t>
      </w:r>
      <w:r w:rsidR="00BA4CE1" w:rsidRPr="00E05EF2">
        <w:rPr>
          <w:rStyle w:val="Numeracinttulo"/>
          <w:b w:val="0"/>
          <w:spacing w:val="-4"/>
        </w:rPr>
        <w:t xml:space="preserve"> </w:t>
      </w:r>
      <w:proofErr w:type="spellStart"/>
      <w:r w:rsidR="00BA4CE1" w:rsidRPr="00E05EF2">
        <w:rPr>
          <w:rStyle w:val="Numeracinttulo"/>
          <w:b w:val="0"/>
          <w:spacing w:val="-4"/>
        </w:rPr>
        <w:t>s.m.l.m.v</w:t>
      </w:r>
      <w:proofErr w:type="spellEnd"/>
      <w:r w:rsidR="00BA4CE1" w:rsidRPr="00E05EF2">
        <w:rPr>
          <w:rStyle w:val="Numeracinttulo"/>
          <w:b w:val="0"/>
          <w:spacing w:val="-4"/>
        </w:rPr>
        <w:t>.</w:t>
      </w:r>
      <w:r w:rsidR="00E43EAE" w:rsidRPr="00E05EF2">
        <w:rPr>
          <w:rStyle w:val="Numeracinttulo"/>
          <w:b w:val="0"/>
          <w:spacing w:val="-4"/>
        </w:rPr>
        <w:t>,</w:t>
      </w:r>
      <w:r w:rsidR="00CE6172" w:rsidRPr="00E05EF2">
        <w:rPr>
          <w:rStyle w:val="Numeracinttulo"/>
          <w:b w:val="0"/>
          <w:spacing w:val="-4"/>
        </w:rPr>
        <w:t xml:space="preserve"> y a la </w:t>
      </w:r>
      <w:r w:rsidR="00BA4CE1" w:rsidRPr="00E05EF2">
        <w:rPr>
          <w:rStyle w:val="Numeracinttulo"/>
          <w:b w:val="0"/>
          <w:spacing w:val="-4"/>
        </w:rPr>
        <w:t>inhabilit</w:t>
      </w:r>
      <w:r w:rsidR="00CE6172" w:rsidRPr="00E05EF2">
        <w:rPr>
          <w:rStyle w:val="Numeracinttulo"/>
          <w:b w:val="0"/>
          <w:spacing w:val="-4"/>
        </w:rPr>
        <w:t>ación</w:t>
      </w:r>
      <w:r w:rsidR="00BA4CE1" w:rsidRPr="00E05EF2">
        <w:rPr>
          <w:rStyle w:val="Numeracinttulo"/>
          <w:b w:val="0"/>
          <w:spacing w:val="-4"/>
        </w:rPr>
        <w:t xml:space="preserve"> en el ejercicio de derechos y funciones públicas por igual </w:t>
      </w:r>
      <w:r w:rsidR="00E472EE" w:rsidRPr="00E05EF2">
        <w:rPr>
          <w:rStyle w:val="Numeracinttulo"/>
          <w:b w:val="0"/>
          <w:spacing w:val="-4"/>
        </w:rPr>
        <w:t>término al de la pena principal;</w:t>
      </w:r>
      <w:r w:rsidR="00BA4CE1" w:rsidRPr="00E05EF2">
        <w:rPr>
          <w:rStyle w:val="Numeracinttulo"/>
          <w:b w:val="0"/>
          <w:spacing w:val="-4"/>
        </w:rPr>
        <w:t xml:space="preserve"> (ii) </w:t>
      </w:r>
      <w:r w:rsidR="00CE6172" w:rsidRPr="00E05EF2">
        <w:rPr>
          <w:rStyle w:val="Numeracinttulo"/>
          <w:b w:val="0"/>
          <w:spacing w:val="-4"/>
        </w:rPr>
        <w:t>no se pronunció sobre el pago de perjuicios, pero dio vía libre para que interpusiera el in</w:t>
      </w:r>
      <w:r w:rsidR="00E43EAE" w:rsidRPr="00E05EF2">
        <w:rPr>
          <w:rStyle w:val="Numeracinttulo"/>
          <w:b w:val="0"/>
          <w:spacing w:val="-4"/>
        </w:rPr>
        <w:t xml:space="preserve">cidente de reparación integral; </w:t>
      </w:r>
      <w:r w:rsidR="00CE6172" w:rsidRPr="00E05EF2">
        <w:rPr>
          <w:rStyle w:val="Numeracinttulo"/>
          <w:b w:val="0"/>
          <w:spacing w:val="-4"/>
        </w:rPr>
        <w:t xml:space="preserve">y (iv) </w:t>
      </w:r>
      <w:r w:rsidR="00BA4CE1" w:rsidRPr="00E05EF2">
        <w:rPr>
          <w:rStyle w:val="Numeracinttulo"/>
          <w:b w:val="0"/>
          <w:spacing w:val="-4"/>
        </w:rPr>
        <w:t xml:space="preserve">se le </w:t>
      </w:r>
      <w:r w:rsidR="002C0E9C" w:rsidRPr="00E05EF2">
        <w:rPr>
          <w:rStyle w:val="Numeracinttulo"/>
          <w:b w:val="0"/>
          <w:spacing w:val="-4"/>
        </w:rPr>
        <w:t xml:space="preserve">concedió la suspensión condicional de la </w:t>
      </w:r>
      <w:r w:rsidR="00BA4CE1" w:rsidRPr="00E05EF2">
        <w:rPr>
          <w:rStyle w:val="Numeracinttulo"/>
          <w:b w:val="0"/>
          <w:spacing w:val="-4"/>
        </w:rPr>
        <w:t xml:space="preserve">ejecución de la pena </w:t>
      </w:r>
      <w:r w:rsidR="002C0E9C" w:rsidRPr="00E05EF2">
        <w:rPr>
          <w:rStyle w:val="Numeracinttulo"/>
          <w:b w:val="0"/>
          <w:spacing w:val="-4"/>
        </w:rPr>
        <w:t>por un período de prueba de 3 años</w:t>
      </w:r>
      <w:r w:rsidR="00CE6172" w:rsidRPr="00E05EF2">
        <w:rPr>
          <w:rStyle w:val="Numeracinttulo"/>
          <w:b w:val="0"/>
          <w:spacing w:val="-4"/>
        </w:rPr>
        <w:t>.</w:t>
      </w:r>
      <w:r w:rsidR="00A47158" w:rsidRPr="00E05EF2">
        <w:rPr>
          <w:rStyle w:val="Numeracinttulo"/>
          <w:b w:val="0"/>
          <w:spacing w:val="-4"/>
        </w:rPr>
        <w:t xml:space="preserve"> </w:t>
      </w:r>
    </w:p>
    <w:p w:rsidR="00F73761" w:rsidRPr="00E05EF2" w:rsidRDefault="00F73761" w:rsidP="00E05EF2">
      <w:pPr>
        <w:spacing w:line="276" w:lineRule="auto"/>
        <w:rPr>
          <w:rStyle w:val="Numeracinttulo"/>
          <w:b w:val="0"/>
          <w:spacing w:val="-4"/>
        </w:rPr>
      </w:pPr>
    </w:p>
    <w:p w:rsidR="00EA6DD8" w:rsidRPr="00E05EF2" w:rsidRDefault="00BA74A4" w:rsidP="00E05EF2">
      <w:pPr>
        <w:spacing w:line="276" w:lineRule="auto"/>
        <w:rPr>
          <w:rStyle w:val="Numeracinttulo"/>
          <w:b w:val="0"/>
          <w:spacing w:val="-4"/>
        </w:rPr>
      </w:pPr>
      <w:r w:rsidRPr="00E05EF2">
        <w:rPr>
          <w:rStyle w:val="Numeracinttulo"/>
          <w:spacing w:val="-4"/>
          <w:sz w:val="22"/>
          <w:szCs w:val="24"/>
        </w:rPr>
        <w:t>1.3.-</w:t>
      </w:r>
      <w:r w:rsidR="00A47158" w:rsidRPr="00E05EF2">
        <w:rPr>
          <w:rStyle w:val="Numeracinttulo"/>
          <w:b w:val="0"/>
          <w:spacing w:val="-4"/>
        </w:rPr>
        <w:t xml:space="preserve"> El a quo luego de referirse a la petición de la defensa en relación con la presunta vulneración del derecho de postulación del procesado, fincó l</w:t>
      </w:r>
      <w:r w:rsidRPr="00E05EF2">
        <w:rPr>
          <w:rStyle w:val="Numeracinttulo"/>
          <w:b w:val="0"/>
          <w:spacing w:val="-4"/>
        </w:rPr>
        <w:t xml:space="preserve">os fundamentos </w:t>
      </w:r>
      <w:r w:rsidR="000578CD" w:rsidRPr="00E05EF2">
        <w:rPr>
          <w:rStyle w:val="Numeracinttulo"/>
          <w:b w:val="0"/>
          <w:spacing w:val="-4"/>
        </w:rPr>
        <w:t xml:space="preserve">para </w:t>
      </w:r>
      <w:r w:rsidR="00C82056" w:rsidRPr="00E05EF2">
        <w:rPr>
          <w:rStyle w:val="Numeracinttulo"/>
          <w:b w:val="0"/>
          <w:spacing w:val="-4"/>
        </w:rPr>
        <w:t>condenar al acusad</w:t>
      </w:r>
      <w:r w:rsidR="005B7151" w:rsidRPr="00E05EF2">
        <w:rPr>
          <w:rStyle w:val="Numeracinttulo"/>
          <w:b w:val="0"/>
          <w:spacing w:val="-4"/>
        </w:rPr>
        <w:t xml:space="preserve">o </w:t>
      </w:r>
      <w:r w:rsidR="00A47158" w:rsidRPr="00E05EF2">
        <w:rPr>
          <w:rStyle w:val="Numeracinttulo"/>
          <w:b w:val="0"/>
          <w:spacing w:val="-4"/>
        </w:rPr>
        <w:t xml:space="preserve">en lo siguiente: </w:t>
      </w:r>
    </w:p>
    <w:p w:rsidR="00EA6DD8" w:rsidRPr="00E05EF2" w:rsidRDefault="00EA6DD8" w:rsidP="00E05EF2">
      <w:pPr>
        <w:spacing w:line="276" w:lineRule="auto"/>
        <w:rPr>
          <w:rStyle w:val="Numeracinttulo"/>
          <w:b w:val="0"/>
          <w:spacing w:val="-4"/>
        </w:rPr>
      </w:pPr>
    </w:p>
    <w:p w:rsidR="00A47158" w:rsidRPr="00E05EF2" w:rsidRDefault="00A47158" w:rsidP="00E05EF2">
      <w:pPr>
        <w:spacing w:line="276" w:lineRule="auto"/>
        <w:rPr>
          <w:rStyle w:val="Numeracinttulo"/>
          <w:b w:val="0"/>
          <w:spacing w:val="-4"/>
        </w:rPr>
      </w:pPr>
      <w:r w:rsidRPr="00E05EF2">
        <w:rPr>
          <w:rStyle w:val="Numeracinttulo"/>
          <w:b w:val="0"/>
          <w:spacing w:val="-4"/>
        </w:rPr>
        <w:t xml:space="preserve">En cuanto a la </w:t>
      </w:r>
      <w:r w:rsidR="00345F10" w:rsidRPr="00E05EF2">
        <w:rPr>
          <w:rStyle w:val="Numeracinttulo"/>
          <w:b w:val="0"/>
          <w:spacing w:val="-4"/>
        </w:rPr>
        <w:t xml:space="preserve">materialidad de la infracción se encuentra </w:t>
      </w:r>
      <w:r w:rsidR="00ED3881" w:rsidRPr="00E05EF2">
        <w:rPr>
          <w:rStyle w:val="Numeracinttulo"/>
          <w:b w:val="0"/>
          <w:spacing w:val="-4"/>
        </w:rPr>
        <w:t>comprobada</w:t>
      </w:r>
      <w:r w:rsidR="00230C95" w:rsidRPr="00E05EF2">
        <w:rPr>
          <w:rStyle w:val="Numeracinttulo"/>
          <w:b w:val="0"/>
          <w:spacing w:val="-4"/>
        </w:rPr>
        <w:t xml:space="preserve"> </w:t>
      </w:r>
      <w:r w:rsidR="00345F10" w:rsidRPr="00E05EF2">
        <w:rPr>
          <w:rStyle w:val="Numeracinttulo"/>
          <w:b w:val="0"/>
          <w:spacing w:val="-4"/>
        </w:rPr>
        <w:t xml:space="preserve">con el </w:t>
      </w:r>
      <w:r w:rsidR="0065650A" w:rsidRPr="00E05EF2">
        <w:rPr>
          <w:rStyle w:val="Numeracinttulo"/>
          <w:b w:val="0"/>
          <w:spacing w:val="-4"/>
        </w:rPr>
        <w:t>registro civil de nacimiento</w:t>
      </w:r>
      <w:r w:rsidR="00345F10" w:rsidRPr="00E05EF2">
        <w:rPr>
          <w:rStyle w:val="Numeracinttulo"/>
          <w:b w:val="0"/>
          <w:spacing w:val="-4"/>
        </w:rPr>
        <w:t xml:space="preserve">, que enseña </w:t>
      </w:r>
      <w:r w:rsidR="0065650A" w:rsidRPr="00E05EF2">
        <w:rPr>
          <w:rStyle w:val="Numeracinttulo"/>
          <w:b w:val="0"/>
          <w:spacing w:val="-4"/>
        </w:rPr>
        <w:t>el parentesco</w:t>
      </w:r>
      <w:r w:rsidR="004A02D8" w:rsidRPr="00E05EF2">
        <w:rPr>
          <w:rStyle w:val="Numeracinttulo"/>
          <w:b w:val="0"/>
          <w:spacing w:val="-4"/>
        </w:rPr>
        <w:t xml:space="preserve"> </w:t>
      </w:r>
      <w:r w:rsidR="00345F10" w:rsidRPr="00E05EF2">
        <w:rPr>
          <w:rStyle w:val="Numeracinttulo"/>
          <w:b w:val="0"/>
          <w:spacing w:val="-4"/>
        </w:rPr>
        <w:t xml:space="preserve">entre el señor </w:t>
      </w:r>
      <w:proofErr w:type="spellStart"/>
      <w:r w:rsidR="001C46A1">
        <w:rPr>
          <w:rStyle w:val="Numeracinttulo"/>
          <w:spacing w:val="-4"/>
          <w:sz w:val="20"/>
          <w:szCs w:val="22"/>
        </w:rPr>
        <w:t>DRSS</w:t>
      </w:r>
      <w:proofErr w:type="spellEnd"/>
      <w:r w:rsidRPr="00E05EF2">
        <w:rPr>
          <w:rStyle w:val="Numeracinttulo"/>
          <w:b w:val="0"/>
          <w:spacing w:val="-4"/>
        </w:rPr>
        <w:t xml:space="preserve"> </w:t>
      </w:r>
      <w:r w:rsidR="00345F10" w:rsidRPr="00E05EF2">
        <w:rPr>
          <w:rStyle w:val="Numeracinttulo"/>
          <w:b w:val="0"/>
          <w:spacing w:val="-4"/>
        </w:rPr>
        <w:t xml:space="preserve">y </w:t>
      </w:r>
      <w:r w:rsidRPr="00E05EF2">
        <w:rPr>
          <w:rStyle w:val="Numeracinttulo"/>
          <w:b w:val="0"/>
          <w:spacing w:val="-4"/>
        </w:rPr>
        <w:t>el</w:t>
      </w:r>
      <w:r w:rsidR="00345F10" w:rsidRPr="00E05EF2">
        <w:rPr>
          <w:rStyle w:val="Numeracinttulo"/>
          <w:b w:val="0"/>
          <w:spacing w:val="-4"/>
        </w:rPr>
        <w:t xml:space="preserve"> menor </w:t>
      </w:r>
      <w:r w:rsidRPr="00E05EF2">
        <w:rPr>
          <w:rStyle w:val="Numeracinttulo"/>
          <w:b w:val="0"/>
          <w:spacing w:val="-4"/>
        </w:rPr>
        <w:t>D.A.S.P.</w:t>
      </w:r>
      <w:r w:rsidR="0065650A" w:rsidRPr="00E05EF2">
        <w:rPr>
          <w:rStyle w:val="Numeracinttulo"/>
          <w:b w:val="0"/>
          <w:spacing w:val="-4"/>
        </w:rPr>
        <w:t xml:space="preserve">, por lo </w:t>
      </w:r>
      <w:r w:rsidR="0065650A" w:rsidRPr="00E05EF2">
        <w:rPr>
          <w:rStyle w:val="Numeracinttulo"/>
          <w:b w:val="0"/>
          <w:spacing w:val="-4"/>
        </w:rPr>
        <w:lastRenderedPageBreak/>
        <w:t>cual le asiste ese deber alimentario como lo dispone el canon 411 C.C.</w:t>
      </w:r>
      <w:r w:rsidR="00ED3881" w:rsidRPr="00E05EF2">
        <w:rPr>
          <w:rStyle w:val="Numeracinttulo"/>
          <w:b w:val="0"/>
          <w:spacing w:val="-4"/>
        </w:rPr>
        <w:t xml:space="preserve"> Y</w:t>
      </w:r>
      <w:r w:rsidRPr="00E05EF2">
        <w:rPr>
          <w:rStyle w:val="Numeracinttulo"/>
          <w:b w:val="0"/>
          <w:spacing w:val="-4"/>
        </w:rPr>
        <w:t xml:space="preserve"> si bien durante los años 2013 a 2015 tuvo la intención de ayudar a su descendiente, como la conducta endilgada se remonta desde el año 2010, no acreditó que durante los años 2010 a 2013 cumpliera con la misma, o que la haya inobservado con justa causa.</w:t>
      </w:r>
    </w:p>
    <w:p w:rsidR="00A47158" w:rsidRPr="00E05EF2" w:rsidRDefault="00A47158" w:rsidP="00E05EF2">
      <w:pPr>
        <w:spacing w:line="276" w:lineRule="auto"/>
        <w:rPr>
          <w:rStyle w:val="Numeracinttulo"/>
          <w:b w:val="0"/>
          <w:spacing w:val="-4"/>
        </w:rPr>
      </w:pPr>
    </w:p>
    <w:p w:rsidR="006F2007" w:rsidRPr="00E05EF2" w:rsidRDefault="00942441" w:rsidP="00E05EF2">
      <w:pPr>
        <w:spacing w:line="276" w:lineRule="auto"/>
        <w:rPr>
          <w:rStyle w:val="Numeracinttulo"/>
          <w:b w:val="0"/>
          <w:spacing w:val="-4"/>
        </w:rPr>
      </w:pPr>
      <w:r w:rsidRPr="00E05EF2">
        <w:rPr>
          <w:rStyle w:val="Numeracinttulo"/>
          <w:b w:val="0"/>
          <w:spacing w:val="-4"/>
        </w:rPr>
        <w:t>Respecto a</w:t>
      </w:r>
      <w:r w:rsidR="0065650A" w:rsidRPr="00E05EF2">
        <w:rPr>
          <w:rStyle w:val="Numeracinttulo"/>
          <w:b w:val="0"/>
          <w:spacing w:val="-4"/>
        </w:rPr>
        <w:t>l</w:t>
      </w:r>
      <w:r w:rsidRPr="00E05EF2">
        <w:rPr>
          <w:rStyle w:val="Numeracinttulo"/>
          <w:b w:val="0"/>
          <w:spacing w:val="-4"/>
        </w:rPr>
        <w:t xml:space="preserve"> compromiso </w:t>
      </w:r>
      <w:r w:rsidR="0065650A" w:rsidRPr="00E05EF2">
        <w:rPr>
          <w:rStyle w:val="Numeracinttulo"/>
          <w:b w:val="0"/>
          <w:spacing w:val="-4"/>
        </w:rPr>
        <w:t xml:space="preserve">que </w:t>
      </w:r>
      <w:r w:rsidR="00A47158" w:rsidRPr="00E05EF2">
        <w:rPr>
          <w:rStyle w:val="Numeracinttulo"/>
          <w:b w:val="0"/>
          <w:spacing w:val="-4"/>
        </w:rPr>
        <w:t xml:space="preserve">se le </w:t>
      </w:r>
      <w:r w:rsidR="00B44E30" w:rsidRPr="00E05EF2">
        <w:rPr>
          <w:rStyle w:val="Numeracinttulo"/>
          <w:b w:val="0"/>
          <w:spacing w:val="-4"/>
        </w:rPr>
        <w:t>atribuye</w:t>
      </w:r>
      <w:r w:rsidR="00803650" w:rsidRPr="00E05EF2">
        <w:rPr>
          <w:rStyle w:val="Numeracinttulo"/>
          <w:b w:val="0"/>
          <w:spacing w:val="-4"/>
        </w:rPr>
        <w:t>, estimó</w:t>
      </w:r>
      <w:r w:rsidR="00225263" w:rsidRPr="00E05EF2">
        <w:rPr>
          <w:rStyle w:val="Numeracinttulo"/>
          <w:b w:val="0"/>
          <w:spacing w:val="-4"/>
        </w:rPr>
        <w:t xml:space="preserve"> que </w:t>
      </w:r>
      <w:r w:rsidR="00A47158" w:rsidRPr="00E05EF2">
        <w:rPr>
          <w:rStyle w:val="Numeracinttulo"/>
          <w:b w:val="0"/>
          <w:spacing w:val="-4"/>
        </w:rPr>
        <w:t xml:space="preserve">con la versión de la denunciante y la víctima </w:t>
      </w:r>
      <w:r w:rsidR="00E75751" w:rsidRPr="0008088B">
        <w:rPr>
          <w:rStyle w:val="Numeracinttulo"/>
          <w:rFonts w:ascii="Verdana" w:hAnsi="Verdana"/>
          <w:b w:val="0"/>
          <w:spacing w:val="-4"/>
          <w:sz w:val="20"/>
          <w:szCs w:val="20"/>
        </w:rPr>
        <w:t xml:space="preserve">-a las cuales hizo alusión </w:t>
      </w:r>
      <w:r w:rsidR="00E75751" w:rsidRPr="0008088B">
        <w:rPr>
          <w:rStyle w:val="Numeracinttulo"/>
          <w:rFonts w:ascii="Verdana" w:hAnsi="Verdana"/>
          <w:b w:val="0"/>
          <w:i/>
          <w:spacing w:val="-4"/>
          <w:sz w:val="20"/>
          <w:szCs w:val="20"/>
        </w:rPr>
        <w:t>in extenso</w:t>
      </w:r>
      <w:r w:rsidR="00E75751" w:rsidRPr="0008088B">
        <w:rPr>
          <w:rStyle w:val="Numeracinttulo"/>
          <w:rFonts w:ascii="Verdana" w:hAnsi="Verdana"/>
          <w:b w:val="0"/>
          <w:spacing w:val="-4"/>
          <w:sz w:val="20"/>
          <w:szCs w:val="20"/>
        </w:rPr>
        <w:t>-</w:t>
      </w:r>
      <w:r w:rsidR="00E75751" w:rsidRPr="0008088B">
        <w:rPr>
          <w:rStyle w:val="Numeracinttulo"/>
          <w:b w:val="0"/>
          <w:spacing w:val="-4"/>
          <w:sz w:val="28"/>
        </w:rPr>
        <w:t xml:space="preserve"> </w:t>
      </w:r>
      <w:r w:rsidR="00A47158" w:rsidRPr="0008088B">
        <w:rPr>
          <w:rStyle w:val="Numeracinttulo"/>
          <w:b w:val="0"/>
          <w:spacing w:val="-4"/>
          <w:sz w:val="28"/>
        </w:rPr>
        <w:t xml:space="preserve">se probó que el señor </w:t>
      </w:r>
      <w:proofErr w:type="spellStart"/>
      <w:r w:rsidR="000F31A2">
        <w:rPr>
          <w:rStyle w:val="Numeracinttulo"/>
          <w:spacing w:val="-4"/>
          <w:sz w:val="22"/>
          <w:szCs w:val="22"/>
        </w:rPr>
        <w:t>DRSS</w:t>
      </w:r>
      <w:proofErr w:type="spellEnd"/>
      <w:r w:rsidR="00A47158" w:rsidRPr="0008088B">
        <w:rPr>
          <w:rStyle w:val="Numeracinttulo"/>
          <w:b w:val="0"/>
          <w:spacing w:val="-4"/>
          <w:sz w:val="28"/>
        </w:rPr>
        <w:t xml:space="preserve"> no </w:t>
      </w:r>
      <w:r w:rsidR="00A14A69" w:rsidRPr="0008088B">
        <w:rPr>
          <w:rStyle w:val="Numeracinttulo"/>
          <w:b w:val="0"/>
          <w:spacing w:val="-4"/>
          <w:sz w:val="28"/>
        </w:rPr>
        <w:t>acat</w:t>
      </w:r>
      <w:r w:rsidR="00605DDE" w:rsidRPr="0008088B">
        <w:rPr>
          <w:rStyle w:val="Numeracinttulo"/>
          <w:b w:val="0"/>
          <w:spacing w:val="-4"/>
          <w:sz w:val="28"/>
        </w:rPr>
        <w:t>ó su deber</w:t>
      </w:r>
      <w:r w:rsidR="007203FC" w:rsidRPr="0008088B">
        <w:rPr>
          <w:rStyle w:val="Numeracinttulo"/>
          <w:b w:val="0"/>
          <w:spacing w:val="-4"/>
          <w:sz w:val="28"/>
        </w:rPr>
        <w:t>, y frente</w:t>
      </w:r>
      <w:r w:rsidR="00E75751" w:rsidRPr="0008088B">
        <w:rPr>
          <w:rStyle w:val="Numeracinttulo"/>
          <w:b w:val="0"/>
          <w:spacing w:val="-4"/>
          <w:sz w:val="28"/>
        </w:rPr>
        <w:t xml:space="preserve"> a los argumentos </w:t>
      </w:r>
      <w:r w:rsidR="00E75751" w:rsidRPr="00E05EF2">
        <w:rPr>
          <w:rStyle w:val="Numeracinttulo"/>
          <w:b w:val="0"/>
          <w:spacing w:val="-4"/>
        </w:rPr>
        <w:t xml:space="preserve">defensivos, atinentes </w:t>
      </w:r>
      <w:r w:rsidR="00355EAD" w:rsidRPr="00E05EF2">
        <w:rPr>
          <w:rStyle w:val="Numeracinttulo"/>
          <w:b w:val="0"/>
          <w:spacing w:val="-4"/>
        </w:rPr>
        <w:t>a la ausencia de responsabil</w:t>
      </w:r>
      <w:r w:rsidR="00F73761" w:rsidRPr="00E05EF2">
        <w:rPr>
          <w:rStyle w:val="Numeracinttulo"/>
          <w:b w:val="0"/>
          <w:spacing w:val="-4"/>
        </w:rPr>
        <w:t xml:space="preserve">idad o una atipicidad subjetiva y que </w:t>
      </w:r>
      <w:r w:rsidR="006F2007" w:rsidRPr="00E05EF2">
        <w:rPr>
          <w:rStyle w:val="Numeracinttulo"/>
          <w:b w:val="0"/>
          <w:spacing w:val="-4"/>
        </w:rPr>
        <w:t xml:space="preserve">la </w:t>
      </w:r>
      <w:r w:rsidR="00F73761" w:rsidRPr="00E05EF2">
        <w:rPr>
          <w:rStyle w:val="Numeracinttulo"/>
          <w:b w:val="0"/>
          <w:spacing w:val="-4"/>
        </w:rPr>
        <w:t>F</w:t>
      </w:r>
      <w:r w:rsidR="006F2007" w:rsidRPr="00E05EF2">
        <w:rPr>
          <w:rStyle w:val="Numeracinttulo"/>
          <w:b w:val="0"/>
          <w:spacing w:val="-4"/>
        </w:rPr>
        <w:t xml:space="preserve">iscalía no </w:t>
      </w:r>
      <w:r w:rsidR="00230C95" w:rsidRPr="00E05EF2">
        <w:rPr>
          <w:rStyle w:val="Numeracinttulo"/>
          <w:b w:val="0"/>
          <w:spacing w:val="-4"/>
        </w:rPr>
        <w:t xml:space="preserve">probó </w:t>
      </w:r>
      <w:r w:rsidR="006F2007" w:rsidRPr="00E05EF2">
        <w:rPr>
          <w:rStyle w:val="Numeracinttulo"/>
          <w:b w:val="0"/>
          <w:spacing w:val="-4"/>
        </w:rPr>
        <w:t xml:space="preserve">su solvencia económica, </w:t>
      </w:r>
      <w:r w:rsidR="001C1FA6" w:rsidRPr="00E05EF2">
        <w:rPr>
          <w:rStyle w:val="Numeracinttulo"/>
          <w:b w:val="0"/>
          <w:spacing w:val="-4"/>
        </w:rPr>
        <w:t xml:space="preserve">expresa </w:t>
      </w:r>
      <w:r w:rsidR="006F2007" w:rsidRPr="00E05EF2">
        <w:rPr>
          <w:rStyle w:val="Numeracinttulo"/>
          <w:b w:val="0"/>
          <w:spacing w:val="-4"/>
        </w:rPr>
        <w:t xml:space="preserve">que se demostró con </w:t>
      </w:r>
      <w:r w:rsidR="00EA6DD8" w:rsidRPr="00E05EF2">
        <w:rPr>
          <w:rStyle w:val="Numeracinttulo"/>
          <w:b w:val="0"/>
          <w:spacing w:val="-4"/>
        </w:rPr>
        <w:t xml:space="preserve">los </w:t>
      </w:r>
      <w:r w:rsidR="006F2007" w:rsidRPr="00E05EF2">
        <w:rPr>
          <w:rStyle w:val="Numeracinttulo"/>
          <w:b w:val="0"/>
          <w:spacing w:val="-4"/>
        </w:rPr>
        <w:t>certificado</w:t>
      </w:r>
      <w:r w:rsidR="007203FC" w:rsidRPr="00E05EF2">
        <w:rPr>
          <w:rStyle w:val="Numeracinttulo"/>
          <w:b w:val="0"/>
          <w:spacing w:val="-4"/>
        </w:rPr>
        <w:t>s</w:t>
      </w:r>
      <w:r w:rsidR="006F2007" w:rsidRPr="00E05EF2">
        <w:rPr>
          <w:rStyle w:val="Numeracinttulo"/>
          <w:b w:val="0"/>
          <w:spacing w:val="-4"/>
        </w:rPr>
        <w:t xml:space="preserve"> de tradición </w:t>
      </w:r>
      <w:r w:rsidR="00EA6DD8" w:rsidRPr="00E05EF2">
        <w:rPr>
          <w:rStyle w:val="Numeracinttulo"/>
          <w:b w:val="0"/>
          <w:spacing w:val="-4"/>
        </w:rPr>
        <w:t xml:space="preserve">arrimados </w:t>
      </w:r>
      <w:r w:rsidR="00EA6DD8" w:rsidRPr="0008088B">
        <w:rPr>
          <w:rStyle w:val="Numeracinttulo"/>
          <w:rFonts w:ascii="Verdana" w:hAnsi="Verdana"/>
          <w:b w:val="0"/>
          <w:spacing w:val="-4"/>
          <w:sz w:val="20"/>
          <w:szCs w:val="20"/>
        </w:rPr>
        <w:t>-de</w:t>
      </w:r>
      <w:r w:rsidR="006F2007" w:rsidRPr="0008088B">
        <w:rPr>
          <w:rStyle w:val="Numeracinttulo"/>
          <w:rFonts w:ascii="Verdana" w:hAnsi="Verdana"/>
          <w:b w:val="0"/>
          <w:spacing w:val="-4"/>
          <w:sz w:val="20"/>
          <w:szCs w:val="20"/>
        </w:rPr>
        <w:t xml:space="preserve"> “Pro Insumos Comercializadora S.A.S.” y </w:t>
      </w:r>
      <w:r w:rsidR="00EA6DD8" w:rsidRPr="0008088B">
        <w:rPr>
          <w:rStyle w:val="Numeracinttulo"/>
          <w:rFonts w:ascii="Verdana" w:hAnsi="Verdana"/>
          <w:b w:val="0"/>
          <w:spacing w:val="-4"/>
          <w:sz w:val="20"/>
          <w:szCs w:val="20"/>
        </w:rPr>
        <w:t>“</w:t>
      </w:r>
      <w:r w:rsidR="006F2007" w:rsidRPr="0008088B">
        <w:rPr>
          <w:rStyle w:val="Numeracinttulo"/>
          <w:rFonts w:ascii="Verdana" w:hAnsi="Verdana"/>
          <w:b w:val="0"/>
          <w:spacing w:val="-4"/>
          <w:sz w:val="20"/>
          <w:szCs w:val="20"/>
        </w:rPr>
        <w:t>Globa</w:t>
      </w:r>
      <w:r w:rsidR="00EA6DD8" w:rsidRPr="0008088B">
        <w:rPr>
          <w:rStyle w:val="Numeracinttulo"/>
          <w:rFonts w:ascii="Verdana" w:hAnsi="Verdana"/>
          <w:b w:val="0"/>
          <w:spacing w:val="-4"/>
          <w:sz w:val="20"/>
          <w:szCs w:val="20"/>
        </w:rPr>
        <w:t xml:space="preserve">l </w:t>
      </w:r>
      <w:proofErr w:type="spellStart"/>
      <w:r w:rsidR="00EA6DD8" w:rsidRPr="0008088B">
        <w:rPr>
          <w:rStyle w:val="Numeracinttulo"/>
          <w:rFonts w:ascii="Verdana" w:hAnsi="Verdana"/>
          <w:b w:val="0"/>
          <w:spacing w:val="-4"/>
          <w:sz w:val="20"/>
          <w:szCs w:val="20"/>
        </w:rPr>
        <w:t>Language</w:t>
      </w:r>
      <w:proofErr w:type="spellEnd"/>
      <w:r w:rsidR="00EA6DD8" w:rsidRPr="0008088B">
        <w:rPr>
          <w:rStyle w:val="Numeracinttulo"/>
          <w:rFonts w:ascii="Verdana" w:hAnsi="Verdana"/>
          <w:b w:val="0"/>
          <w:spacing w:val="-4"/>
          <w:sz w:val="20"/>
          <w:szCs w:val="20"/>
        </w:rPr>
        <w:t xml:space="preserve"> </w:t>
      </w:r>
      <w:proofErr w:type="spellStart"/>
      <w:r w:rsidR="00EA6DD8" w:rsidRPr="0008088B">
        <w:rPr>
          <w:rStyle w:val="Numeracinttulo"/>
          <w:rFonts w:ascii="Verdana" w:hAnsi="Verdana"/>
          <w:b w:val="0"/>
          <w:spacing w:val="-4"/>
          <w:sz w:val="20"/>
          <w:szCs w:val="20"/>
        </w:rPr>
        <w:t>Solutions</w:t>
      </w:r>
      <w:proofErr w:type="spellEnd"/>
      <w:r w:rsidR="00EA6DD8" w:rsidRPr="0008088B">
        <w:rPr>
          <w:rStyle w:val="Numeracinttulo"/>
          <w:rFonts w:ascii="Verdana" w:hAnsi="Verdana"/>
          <w:b w:val="0"/>
          <w:spacing w:val="-4"/>
          <w:sz w:val="20"/>
          <w:szCs w:val="20"/>
        </w:rPr>
        <w:t xml:space="preserve"> Limitada”-</w:t>
      </w:r>
      <w:r w:rsidR="00EA6DD8" w:rsidRPr="00E05EF2">
        <w:rPr>
          <w:rStyle w:val="Numeracinttulo"/>
          <w:b w:val="0"/>
          <w:spacing w:val="-4"/>
        </w:rPr>
        <w:t xml:space="preserve"> que </w:t>
      </w:r>
      <w:r w:rsidR="007203FC" w:rsidRPr="00E05EF2">
        <w:rPr>
          <w:rStyle w:val="Numeracinttulo"/>
          <w:b w:val="0"/>
          <w:spacing w:val="-4"/>
        </w:rPr>
        <w:t xml:space="preserve">el acusado </w:t>
      </w:r>
      <w:r w:rsidR="00EA6DD8" w:rsidRPr="00E05EF2">
        <w:rPr>
          <w:rStyle w:val="Numeracinttulo"/>
          <w:b w:val="0"/>
          <w:spacing w:val="-4"/>
        </w:rPr>
        <w:t xml:space="preserve">era suplente de gerente y socio capitalista, respectivamente, e </w:t>
      </w:r>
      <w:r w:rsidR="00F73761" w:rsidRPr="00E05EF2">
        <w:rPr>
          <w:rStyle w:val="Numeracinttulo"/>
          <w:b w:val="0"/>
          <w:spacing w:val="-4"/>
        </w:rPr>
        <w:t xml:space="preserve">igualmente </w:t>
      </w:r>
      <w:r w:rsidR="00EA6DD8" w:rsidRPr="00E05EF2">
        <w:rPr>
          <w:rStyle w:val="Numeracinttulo"/>
          <w:b w:val="0"/>
          <w:spacing w:val="-4"/>
        </w:rPr>
        <w:t xml:space="preserve">con </w:t>
      </w:r>
      <w:r w:rsidR="007203FC" w:rsidRPr="00E05EF2">
        <w:rPr>
          <w:rStyle w:val="Numeracinttulo"/>
          <w:b w:val="0"/>
          <w:spacing w:val="-4"/>
        </w:rPr>
        <w:t xml:space="preserve">lo dicho por la </w:t>
      </w:r>
      <w:r w:rsidR="006F2007" w:rsidRPr="00E05EF2">
        <w:rPr>
          <w:rStyle w:val="Numeracinttulo"/>
          <w:b w:val="0"/>
          <w:spacing w:val="-4"/>
        </w:rPr>
        <w:t xml:space="preserve">víctima quien vivió con el procesado </w:t>
      </w:r>
      <w:r w:rsidR="007203FC" w:rsidRPr="00E05EF2">
        <w:rPr>
          <w:rStyle w:val="Numeracinttulo"/>
          <w:b w:val="0"/>
          <w:spacing w:val="-4"/>
        </w:rPr>
        <w:t xml:space="preserve">se </w:t>
      </w:r>
      <w:r w:rsidR="006F2007" w:rsidRPr="00E05EF2">
        <w:rPr>
          <w:rStyle w:val="Numeracinttulo"/>
          <w:b w:val="0"/>
          <w:spacing w:val="-4"/>
        </w:rPr>
        <w:t xml:space="preserve">puso en evidencia su solvencia económica, </w:t>
      </w:r>
      <w:r w:rsidR="007203FC" w:rsidRPr="00E05EF2">
        <w:rPr>
          <w:rStyle w:val="Numeracinttulo"/>
          <w:b w:val="0"/>
          <w:spacing w:val="-4"/>
        </w:rPr>
        <w:t xml:space="preserve">y con ello se </w:t>
      </w:r>
      <w:r w:rsidR="00B44E30" w:rsidRPr="00E05EF2">
        <w:rPr>
          <w:rStyle w:val="Numeracinttulo"/>
          <w:b w:val="0"/>
          <w:spacing w:val="-4"/>
        </w:rPr>
        <w:t xml:space="preserve">verificó </w:t>
      </w:r>
      <w:r w:rsidR="001C1FA6" w:rsidRPr="00E05EF2">
        <w:rPr>
          <w:rStyle w:val="Numeracinttulo"/>
          <w:b w:val="0"/>
          <w:spacing w:val="-4"/>
        </w:rPr>
        <w:t>que durante los años 2010 a 2013</w:t>
      </w:r>
      <w:r w:rsidR="00F73761" w:rsidRPr="00E05EF2">
        <w:rPr>
          <w:rStyle w:val="Numeracinttulo"/>
          <w:b w:val="0"/>
          <w:spacing w:val="-4"/>
        </w:rPr>
        <w:t>, 2015 y 2016</w:t>
      </w:r>
      <w:r w:rsidR="001C1FA6" w:rsidRPr="00E05EF2">
        <w:rPr>
          <w:rStyle w:val="Numeracinttulo"/>
          <w:b w:val="0"/>
          <w:spacing w:val="-4"/>
        </w:rPr>
        <w:t xml:space="preserve"> tenía dinero para </w:t>
      </w:r>
      <w:r w:rsidR="00605DDE" w:rsidRPr="00E05EF2">
        <w:rPr>
          <w:rStyle w:val="Numeracinttulo"/>
          <w:b w:val="0"/>
          <w:spacing w:val="-4"/>
        </w:rPr>
        <w:t xml:space="preserve">cumplir </w:t>
      </w:r>
      <w:r w:rsidR="001C1FA6" w:rsidRPr="00E05EF2">
        <w:rPr>
          <w:rStyle w:val="Numeracinttulo"/>
          <w:b w:val="0"/>
          <w:spacing w:val="-4"/>
        </w:rPr>
        <w:t>su obligación.</w:t>
      </w:r>
    </w:p>
    <w:p w:rsidR="001C1FA6" w:rsidRPr="00E05EF2" w:rsidRDefault="001C1FA6" w:rsidP="00E05EF2">
      <w:pPr>
        <w:spacing w:line="276" w:lineRule="auto"/>
        <w:rPr>
          <w:rStyle w:val="Numeracinttulo"/>
          <w:b w:val="0"/>
          <w:spacing w:val="-4"/>
        </w:rPr>
      </w:pPr>
    </w:p>
    <w:p w:rsidR="006F2007" w:rsidRPr="00E05EF2" w:rsidRDefault="00F73761" w:rsidP="00E05EF2">
      <w:pPr>
        <w:spacing w:line="276" w:lineRule="auto"/>
        <w:rPr>
          <w:rStyle w:val="Numeracinttulo"/>
          <w:b w:val="0"/>
          <w:spacing w:val="-4"/>
        </w:rPr>
      </w:pPr>
      <w:r w:rsidRPr="00E05EF2">
        <w:rPr>
          <w:rStyle w:val="Numeracinttulo"/>
          <w:b w:val="0"/>
          <w:spacing w:val="-4"/>
        </w:rPr>
        <w:t xml:space="preserve">No se </w:t>
      </w:r>
      <w:r w:rsidR="00230C95" w:rsidRPr="00E05EF2">
        <w:rPr>
          <w:rStyle w:val="Numeracinttulo"/>
          <w:b w:val="0"/>
          <w:spacing w:val="-4"/>
        </w:rPr>
        <w:t xml:space="preserve">verificó </w:t>
      </w:r>
      <w:r w:rsidR="001C1FA6" w:rsidRPr="00E05EF2">
        <w:rPr>
          <w:rStyle w:val="Numeracinttulo"/>
          <w:b w:val="0"/>
          <w:spacing w:val="-4"/>
        </w:rPr>
        <w:t xml:space="preserve">que el acusado estuviese inmerso en causal </w:t>
      </w:r>
      <w:proofErr w:type="spellStart"/>
      <w:r w:rsidR="001C1FA6" w:rsidRPr="00E05EF2">
        <w:rPr>
          <w:rStyle w:val="Numeracinttulo"/>
          <w:b w:val="0"/>
          <w:spacing w:val="-4"/>
        </w:rPr>
        <w:t>exonerativa</w:t>
      </w:r>
      <w:proofErr w:type="spellEnd"/>
      <w:r w:rsidR="001C1FA6" w:rsidRPr="00E05EF2">
        <w:rPr>
          <w:rStyle w:val="Numeracinttulo"/>
          <w:b w:val="0"/>
          <w:spacing w:val="-4"/>
        </w:rPr>
        <w:t xml:space="preserve"> de responsabilidad, que el incumplimiento obedeciera a una fuerza mayor, </w:t>
      </w:r>
      <w:r w:rsidRPr="00E05EF2">
        <w:rPr>
          <w:rStyle w:val="Numeracinttulo"/>
          <w:b w:val="0"/>
          <w:spacing w:val="-4"/>
        </w:rPr>
        <w:t>o</w:t>
      </w:r>
      <w:r w:rsidR="001C1FA6" w:rsidRPr="00E05EF2">
        <w:rPr>
          <w:rStyle w:val="Numeracinttulo"/>
          <w:b w:val="0"/>
          <w:spacing w:val="-4"/>
        </w:rPr>
        <w:t xml:space="preserve"> que se </w:t>
      </w:r>
      <w:r w:rsidRPr="00E05EF2">
        <w:rPr>
          <w:rStyle w:val="Numeracinttulo"/>
          <w:b w:val="0"/>
          <w:spacing w:val="-4"/>
        </w:rPr>
        <w:t xml:space="preserve">hallare </w:t>
      </w:r>
      <w:r w:rsidR="001C1FA6" w:rsidRPr="00E05EF2">
        <w:rPr>
          <w:rStyle w:val="Numeracinttulo"/>
          <w:b w:val="0"/>
          <w:spacing w:val="-4"/>
        </w:rPr>
        <w:t>imposibilitado para laborar, pues nada de ello se probó, evidenciándose que</w:t>
      </w:r>
      <w:r w:rsidR="00EA6DD8" w:rsidRPr="00E05EF2">
        <w:rPr>
          <w:rStyle w:val="Numeracinttulo"/>
          <w:b w:val="0"/>
          <w:spacing w:val="-4"/>
        </w:rPr>
        <w:t xml:space="preserve"> nunca buscó a</w:t>
      </w:r>
      <w:r w:rsidR="001C1FA6" w:rsidRPr="00E05EF2">
        <w:rPr>
          <w:rStyle w:val="Numeracinttulo"/>
          <w:b w:val="0"/>
          <w:spacing w:val="-4"/>
        </w:rPr>
        <w:t xml:space="preserve"> su hijo, y aunque ha tenido los medios económicos evadió </w:t>
      </w:r>
      <w:r w:rsidR="00EA6DD8" w:rsidRPr="00E05EF2">
        <w:rPr>
          <w:rStyle w:val="Numeracinttulo"/>
          <w:b w:val="0"/>
          <w:spacing w:val="-4"/>
        </w:rPr>
        <w:t xml:space="preserve">de forma negligente </w:t>
      </w:r>
      <w:r w:rsidR="001C1FA6" w:rsidRPr="00E05EF2">
        <w:rPr>
          <w:rStyle w:val="Numeracinttulo"/>
          <w:b w:val="0"/>
          <w:spacing w:val="-4"/>
        </w:rPr>
        <w:t xml:space="preserve">su deber alimentario. </w:t>
      </w:r>
    </w:p>
    <w:p w:rsidR="00E75751" w:rsidRPr="00E05EF2" w:rsidRDefault="00E75751" w:rsidP="00E05EF2">
      <w:pPr>
        <w:spacing w:line="276" w:lineRule="auto"/>
        <w:rPr>
          <w:rStyle w:val="Numeracinttulo"/>
          <w:b w:val="0"/>
          <w:spacing w:val="-4"/>
        </w:rPr>
      </w:pPr>
    </w:p>
    <w:p w:rsidR="000A2C89" w:rsidRPr="00E05EF2" w:rsidRDefault="004A02D8" w:rsidP="00E05EF2">
      <w:pPr>
        <w:spacing w:line="276" w:lineRule="auto"/>
        <w:rPr>
          <w:rStyle w:val="Numeracinttulo"/>
          <w:b w:val="0"/>
          <w:spacing w:val="-4"/>
        </w:rPr>
      </w:pPr>
      <w:r w:rsidRPr="00E05EF2">
        <w:rPr>
          <w:rStyle w:val="Numeracinttulo"/>
          <w:b w:val="0"/>
          <w:spacing w:val="-4"/>
        </w:rPr>
        <w:t xml:space="preserve">Al conformar los alimentos todo lo indispensable para el sustento como lo </w:t>
      </w:r>
      <w:r w:rsidR="00563E6E" w:rsidRPr="00E05EF2">
        <w:rPr>
          <w:rStyle w:val="Numeracinttulo"/>
          <w:b w:val="0"/>
          <w:spacing w:val="-4"/>
        </w:rPr>
        <w:t xml:space="preserve">refiere </w:t>
      </w:r>
      <w:r w:rsidRPr="00E05EF2">
        <w:rPr>
          <w:rStyle w:val="Numeracinttulo"/>
          <w:b w:val="0"/>
          <w:spacing w:val="-4"/>
        </w:rPr>
        <w:t>el canon 24 C.I.A.</w:t>
      </w:r>
      <w:r w:rsidR="00803650" w:rsidRPr="00E05EF2">
        <w:rPr>
          <w:rStyle w:val="Numeracinttulo"/>
          <w:b w:val="0"/>
          <w:spacing w:val="-4"/>
        </w:rPr>
        <w:t xml:space="preserve"> </w:t>
      </w:r>
      <w:r w:rsidR="00E72F7E" w:rsidRPr="0008088B">
        <w:rPr>
          <w:rStyle w:val="Numeracinttulo"/>
          <w:rFonts w:ascii="Verdana" w:hAnsi="Verdana"/>
          <w:b w:val="0"/>
          <w:spacing w:val="-4"/>
          <w:sz w:val="20"/>
          <w:szCs w:val="20"/>
        </w:rPr>
        <w:t>-</w:t>
      </w:r>
      <w:r w:rsidRPr="0008088B">
        <w:rPr>
          <w:rStyle w:val="Numeracinttulo"/>
          <w:rFonts w:ascii="Verdana" w:hAnsi="Verdana"/>
          <w:b w:val="0"/>
          <w:spacing w:val="-4"/>
          <w:sz w:val="20"/>
          <w:szCs w:val="20"/>
        </w:rPr>
        <w:t>habitación, vestido, asistencia médica, recreación, etc.-</w:t>
      </w:r>
      <w:r w:rsidR="00803650" w:rsidRPr="00E05EF2">
        <w:rPr>
          <w:rStyle w:val="Numeracinttulo"/>
          <w:b w:val="0"/>
          <w:spacing w:val="-4"/>
        </w:rPr>
        <w:t>,</w:t>
      </w:r>
      <w:r w:rsidR="00225263" w:rsidRPr="00E05EF2">
        <w:rPr>
          <w:rStyle w:val="Numeracinttulo"/>
          <w:b w:val="0"/>
          <w:spacing w:val="-4"/>
        </w:rPr>
        <w:t xml:space="preserve"> </w:t>
      </w:r>
      <w:r w:rsidR="00230C95" w:rsidRPr="00E05EF2">
        <w:rPr>
          <w:rStyle w:val="Numeracinttulo"/>
          <w:b w:val="0"/>
          <w:spacing w:val="-4"/>
        </w:rPr>
        <w:t xml:space="preserve">la observancia </w:t>
      </w:r>
      <w:r w:rsidRPr="00E05EF2">
        <w:rPr>
          <w:rStyle w:val="Numeracinttulo"/>
          <w:b w:val="0"/>
          <w:spacing w:val="-4"/>
        </w:rPr>
        <w:t xml:space="preserve">de tal </w:t>
      </w:r>
      <w:r w:rsidR="00F33F33" w:rsidRPr="00E05EF2">
        <w:rPr>
          <w:rStyle w:val="Numeracinttulo"/>
          <w:b w:val="0"/>
          <w:spacing w:val="-4"/>
        </w:rPr>
        <w:t xml:space="preserve">exigencia </w:t>
      </w:r>
      <w:r w:rsidRPr="00E05EF2">
        <w:rPr>
          <w:rStyle w:val="Numeracinttulo"/>
          <w:b w:val="0"/>
          <w:spacing w:val="-4"/>
        </w:rPr>
        <w:t xml:space="preserve">se logra mediante </w:t>
      </w:r>
      <w:r w:rsidR="00ED57CD" w:rsidRPr="00E05EF2">
        <w:rPr>
          <w:rStyle w:val="Numeracinttulo"/>
          <w:b w:val="0"/>
          <w:spacing w:val="-4"/>
        </w:rPr>
        <w:t xml:space="preserve">la contribución </w:t>
      </w:r>
      <w:r w:rsidRPr="00E05EF2">
        <w:rPr>
          <w:rStyle w:val="Numeracinttulo"/>
          <w:b w:val="0"/>
          <w:spacing w:val="-4"/>
        </w:rPr>
        <w:t>constante de la cuota debida que les permita llevar una vida digna, máxime que los padre</w:t>
      </w:r>
      <w:r w:rsidR="00803650" w:rsidRPr="00E05EF2">
        <w:rPr>
          <w:rStyle w:val="Numeracinttulo"/>
          <w:b w:val="0"/>
          <w:spacing w:val="-4"/>
        </w:rPr>
        <w:t>s</w:t>
      </w:r>
      <w:r w:rsidRPr="00E05EF2">
        <w:rPr>
          <w:rStyle w:val="Numeracinttulo"/>
          <w:b w:val="0"/>
          <w:spacing w:val="-4"/>
        </w:rPr>
        <w:t xml:space="preserve"> tiene</w:t>
      </w:r>
      <w:r w:rsidR="00803650" w:rsidRPr="00E05EF2">
        <w:rPr>
          <w:rStyle w:val="Numeracinttulo"/>
          <w:b w:val="0"/>
          <w:spacing w:val="-4"/>
        </w:rPr>
        <w:t>n</w:t>
      </w:r>
      <w:r w:rsidRPr="00E05EF2">
        <w:rPr>
          <w:rStyle w:val="Numeracinttulo"/>
          <w:b w:val="0"/>
          <w:spacing w:val="-4"/>
        </w:rPr>
        <w:t xml:space="preserve"> </w:t>
      </w:r>
      <w:r w:rsidR="00942441" w:rsidRPr="00E05EF2">
        <w:rPr>
          <w:rStyle w:val="Numeracinttulo"/>
          <w:b w:val="0"/>
          <w:spacing w:val="-4"/>
        </w:rPr>
        <w:t>la obligación</w:t>
      </w:r>
      <w:r w:rsidRPr="00E05EF2">
        <w:rPr>
          <w:rStyle w:val="Numeracinttulo"/>
          <w:b w:val="0"/>
          <w:spacing w:val="-4"/>
        </w:rPr>
        <w:t>, dentro de sus posibilidades económicas, de velar por las condiciones de vida para el desarrollo del menor, como así lo dispone el artículo 27 de la Convención Universal Sobre los Derechos del Niño. Lo anterior implica que quien engendra un hijo adquiere un</w:t>
      </w:r>
      <w:r w:rsidR="00236C01" w:rsidRPr="00E05EF2">
        <w:rPr>
          <w:rStyle w:val="Numeracinttulo"/>
          <w:b w:val="0"/>
          <w:spacing w:val="-4"/>
        </w:rPr>
        <w:t xml:space="preserve"> compromiso </w:t>
      </w:r>
      <w:r w:rsidRPr="00E05EF2">
        <w:rPr>
          <w:rStyle w:val="Numeracinttulo"/>
          <w:b w:val="0"/>
          <w:spacing w:val="-4"/>
        </w:rPr>
        <w:t>primordial, ineludible y debe ejercitar acciones positivas para cumplir</w:t>
      </w:r>
      <w:r w:rsidR="004F7B02" w:rsidRPr="00E05EF2">
        <w:rPr>
          <w:rStyle w:val="Numeracinttulo"/>
          <w:b w:val="0"/>
          <w:spacing w:val="-4"/>
        </w:rPr>
        <w:t>lo</w:t>
      </w:r>
      <w:r w:rsidR="001C1FA6" w:rsidRPr="00E05EF2">
        <w:rPr>
          <w:rStyle w:val="Numeracinttulo"/>
          <w:b w:val="0"/>
          <w:spacing w:val="-4"/>
        </w:rPr>
        <w:t>.</w:t>
      </w:r>
    </w:p>
    <w:p w:rsidR="007203FC" w:rsidRPr="00E05EF2" w:rsidRDefault="007203FC" w:rsidP="00E05EF2">
      <w:pPr>
        <w:spacing w:line="276" w:lineRule="auto"/>
        <w:rPr>
          <w:rStyle w:val="Numeracinttulo"/>
          <w:spacing w:val="-4"/>
        </w:rPr>
      </w:pPr>
    </w:p>
    <w:p w:rsidR="00BA74A4" w:rsidRPr="00E05EF2" w:rsidRDefault="00BA74A4" w:rsidP="00E05EF2">
      <w:pPr>
        <w:spacing w:line="276" w:lineRule="auto"/>
        <w:rPr>
          <w:rStyle w:val="Numeracinttulo"/>
          <w:b w:val="0"/>
          <w:spacing w:val="-4"/>
        </w:rPr>
      </w:pPr>
      <w:r w:rsidRPr="00E05EF2">
        <w:rPr>
          <w:rStyle w:val="Numeracinttulo"/>
          <w:spacing w:val="-4"/>
        </w:rPr>
        <w:t>1.4.-</w:t>
      </w:r>
      <w:r w:rsidRPr="00E05EF2">
        <w:rPr>
          <w:rStyle w:val="Numeracinttulo"/>
          <w:b w:val="0"/>
          <w:spacing w:val="-4"/>
        </w:rPr>
        <w:t xml:space="preserve"> La </w:t>
      </w:r>
      <w:r w:rsidR="00A44F9A" w:rsidRPr="00E05EF2">
        <w:rPr>
          <w:rStyle w:val="Numeracinttulo"/>
          <w:b w:val="0"/>
          <w:spacing w:val="-4"/>
        </w:rPr>
        <w:t>d</w:t>
      </w:r>
      <w:r w:rsidR="00BA4CE1" w:rsidRPr="00E05EF2">
        <w:rPr>
          <w:rStyle w:val="Numeracinttulo"/>
          <w:b w:val="0"/>
          <w:spacing w:val="-4"/>
        </w:rPr>
        <w:t xml:space="preserve">efensa </w:t>
      </w:r>
      <w:r w:rsidR="00CB0D8B" w:rsidRPr="00E05EF2">
        <w:rPr>
          <w:rStyle w:val="Numeracinttulo"/>
          <w:b w:val="0"/>
          <w:spacing w:val="-4"/>
        </w:rPr>
        <w:t>se mostró in</w:t>
      </w:r>
      <w:r w:rsidRPr="00E05EF2">
        <w:rPr>
          <w:rStyle w:val="Numeracinttulo"/>
          <w:b w:val="0"/>
          <w:spacing w:val="-4"/>
        </w:rPr>
        <w:t xml:space="preserve">conforme con </w:t>
      </w:r>
      <w:r w:rsidR="00711100" w:rsidRPr="00E05EF2">
        <w:rPr>
          <w:rStyle w:val="Numeracinttulo"/>
          <w:b w:val="0"/>
          <w:spacing w:val="-4"/>
        </w:rPr>
        <w:t xml:space="preserve">el fallo </w:t>
      </w:r>
      <w:r w:rsidR="00A44F9A" w:rsidRPr="00E05EF2">
        <w:rPr>
          <w:rStyle w:val="Numeracinttulo"/>
          <w:b w:val="0"/>
          <w:spacing w:val="-4"/>
        </w:rPr>
        <w:t>e hizo</w:t>
      </w:r>
      <w:r w:rsidR="00CB0D8B" w:rsidRPr="00E05EF2">
        <w:rPr>
          <w:rStyle w:val="Numeracinttulo"/>
          <w:b w:val="0"/>
          <w:spacing w:val="-4"/>
        </w:rPr>
        <w:t xml:space="preserve"> </w:t>
      </w:r>
      <w:r w:rsidRPr="00E05EF2">
        <w:rPr>
          <w:rStyle w:val="Numeracinttulo"/>
          <w:b w:val="0"/>
          <w:spacing w:val="-4"/>
        </w:rPr>
        <w:t xml:space="preserve">expresa </w:t>
      </w:r>
      <w:r w:rsidR="00B87EF5" w:rsidRPr="00E05EF2">
        <w:rPr>
          <w:rStyle w:val="Numeracinttulo"/>
          <w:b w:val="0"/>
          <w:spacing w:val="-4"/>
        </w:rPr>
        <w:t>manifestación de apelar</w:t>
      </w:r>
      <w:r w:rsidRPr="00E05EF2">
        <w:rPr>
          <w:rStyle w:val="Numeracinttulo"/>
          <w:b w:val="0"/>
          <w:spacing w:val="-4"/>
        </w:rPr>
        <w:t xml:space="preserve">, </w:t>
      </w:r>
      <w:r w:rsidR="00F00FE8" w:rsidRPr="00E05EF2">
        <w:rPr>
          <w:rStyle w:val="Numeracinttulo"/>
          <w:b w:val="0"/>
          <w:spacing w:val="-4"/>
        </w:rPr>
        <w:t xml:space="preserve">recurso </w:t>
      </w:r>
      <w:r w:rsidR="0006324E" w:rsidRPr="00E05EF2">
        <w:rPr>
          <w:rStyle w:val="Numeracinttulo"/>
          <w:b w:val="0"/>
          <w:spacing w:val="-4"/>
        </w:rPr>
        <w:t>que</w:t>
      </w:r>
      <w:r w:rsidR="00605DDE" w:rsidRPr="00E05EF2">
        <w:rPr>
          <w:rStyle w:val="Numeracinttulo"/>
          <w:b w:val="0"/>
          <w:spacing w:val="-4"/>
        </w:rPr>
        <w:t xml:space="preserve"> presentó </w:t>
      </w:r>
      <w:r w:rsidR="0006324E" w:rsidRPr="00E05EF2">
        <w:rPr>
          <w:rStyle w:val="Numeracinttulo"/>
          <w:b w:val="0"/>
          <w:spacing w:val="-4"/>
        </w:rPr>
        <w:t>y sustentó de manera oral</w:t>
      </w:r>
      <w:r w:rsidRPr="00E05EF2">
        <w:rPr>
          <w:rStyle w:val="Numeracinttulo"/>
          <w:b w:val="0"/>
          <w:spacing w:val="-4"/>
        </w:rPr>
        <w:t xml:space="preserve">. </w:t>
      </w:r>
    </w:p>
    <w:p w:rsidR="00DB56DC" w:rsidRPr="00E05EF2" w:rsidRDefault="00DB56DC" w:rsidP="00E05EF2">
      <w:pPr>
        <w:spacing w:line="276" w:lineRule="auto"/>
        <w:rPr>
          <w:rStyle w:val="Algerian"/>
          <w:rFonts w:ascii="Tahoma" w:hAnsi="Tahoma" w:cs="Tahoma"/>
          <w:spacing w:val="-4"/>
          <w:sz w:val="24"/>
        </w:rPr>
      </w:pPr>
    </w:p>
    <w:p w:rsidR="00BA74A4" w:rsidRPr="00E05EF2" w:rsidRDefault="00BA74A4" w:rsidP="00E05EF2">
      <w:pPr>
        <w:spacing w:line="276" w:lineRule="auto"/>
        <w:rPr>
          <w:rStyle w:val="Algerian"/>
          <w:spacing w:val="-4"/>
          <w:sz w:val="28"/>
        </w:rPr>
      </w:pPr>
      <w:r w:rsidRPr="00E05EF2">
        <w:rPr>
          <w:rStyle w:val="Algerian"/>
          <w:spacing w:val="-4"/>
          <w:sz w:val="28"/>
        </w:rPr>
        <w:t>2.- Debate</w:t>
      </w:r>
    </w:p>
    <w:p w:rsidR="00BA74A4" w:rsidRPr="00E05EF2" w:rsidRDefault="00BA74A4" w:rsidP="00E05EF2">
      <w:pPr>
        <w:spacing w:line="276" w:lineRule="auto"/>
        <w:rPr>
          <w:spacing w:val="-4"/>
          <w:sz w:val="24"/>
        </w:rPr>
      </w:pPr>
      <w:r w:rsidRPr="00E05EF2">
        <w:rPr>
          <w:spacing w:val="-4"/>
          <w:sz w:val="24"/>
        </w:rPr>
        <w:t xml:space="preserve"> </w:t>
      </w:r>
    </w:p>
    <w:p w:rsidR="00BA74A4" w:rsidRPr="00E05EF2" w:rsidRDefault="00BA74A4" w:rsidP="00E05EF2">
      <w:pPr>
        <w:spacing w:line="276" w:lineRule="auto"/>
        <w:rPr>
          <w:rStyle w:val="Numeracinttulo"/>
          <w:rFonts w:ascii="Verdana" w:hAnsi="Verdana"/>
          <w:b w:val="0"/>
          <w:spacing w:val="-4"/>
          <w:sz w:val="18"/>
          <w:szCs w:val="20"/>
        </w:rPr>
      </w:pPr>
      <w:r w:rsidRPr="00E05EF2">
        <w:rPr>
          <w:rStyle w:val="Numeracinttulo"/>
          <w:spacing w:val="-4"/>
          <w:sz w:val="22"/>
        </w:rPr>
        <w:t>2.1.-</w:t>
      </w:r>
      <w:r w:rsidRPr="00E05EF2">
        <w:rPr>
          <w:rStyle w:val="Numeracinttulo"/>
          <w:b w:val="0"/>
          <w:spacing w:val="-4"/>
          <w:sz w:val="22"/>
        </w:rPr>
        <w:t xml:space="preserve"> </w:t>
      </w:r>
      <w:r w:rsidR="00BA4CE1" w:rsidRPr="00E05EF2">
        <w:rPr>
          <w:rStyle w:val="Numeracinttulo"/>
          <w:rFonts w:cs="Tahoma"/>
          <w:b w:val="0"/>
          <w:spacing w:val="-4"/>
        </w:rPr>
        <w:t>Defensa</w:t>
      </w:r>
      <w:r w:rsidRPr="00E05EF2">
        <w:rPr>
          <w:rStyle w:val="Numeracinttulo"/>
          <w:rFonts w:cs="Tahoma"/>
          <w:b w:val="0"/>
          <w:spacing w:val="-4"/>
        </w:rPr>
        <w:t xml:space="preserve"> </w:t>
      </w:r>
      <w:r w:rsidRPr="0008088B">
        <w:rPr>
          <w:rStyle w:val="Numeracinttulo"/>
          <w:rFonts w:ascii="Verdana" w:hAnsi="Verdana"/>
          <w:b w:val="0"/>
          <w:spacing w:val="-4"/>
          <w:sz w:val="20"/>
          <w:szCs w:val="20"/>
        </w:rPr>
        <w:t>-recurrente-</w:t>
      </w:r>
    </w:p>
    <w:p w:rsidR="00BA74A4" w:rsidRPr="00E05EF2" w:rsidRDefault="00BA74A4" w:rsidP="00E05EF2">
      <w:pPr>
        <w:spacing w:line="276" w:lineRule="auto"/>
        <w:rPr>
          <w:rFonts w:cs="Tahoma"/>
          <w:spacing w:val="-4"/>
          <w:sz w:val="24"/>
        </w:rPr>
      </w:pPr>
    </w:p>
    <w:p w:rsidR="004B2DDA" w:rsidRPr="00E05EF2" w:rsidRDefault="004B2DDA" w:rsidP="00E05EF2">
      <w:pPr>
        <w:spacing w:line="276" w:lineRule="auto"/>
        <w:rPr>
          <w:rFonts w:cs="Tahoma"/>
          <w:spacing w:val="-4"/>
          <w:sz w:val="24"/>
        </w:rPr>
      </w:pPr>
      <w:r w:rsidRPr="00E05EF2">
        <w:rPr>
          <w:rFonts w:cs="Tahoma"/>
          <w:spacing w:val="-4"/>
          <w:sz w:val="24"/>
        </w:rPr>
        <w:t xml:space="preserve">Pide se decrete la nulidad de lo actuado o en su defecto se revoque </w:t>
      </w:r>
      <w:r w:rsidR="00F73761" w:rsidRPr="00E05EF2">
        <w:rPr>
          <w:rFonts w:cs="Tahoma"/>
          <w:spacing w:val="-4"/>
          <w:sz w:val="24"/>
        </w:rPr>
        <w:t xml:space="preserve">la condena y se emita un fallo </w:t>
      </w:r>
      <w:r w:rsidRPr="00E05EF2">
        <w:rPr>
          <w:rFonts w:cs="Tahoma"/>
          <w:spacing w:val="-4"/>
          <w:sz w:val="24"/>
        </w:rPr>
        <w:t>absolutorio</w:t>
      </w:r>
      <w:r w:rsidR="005D1A64" w:rsidRPr="00E05EF2">
        <w:rPr>
          <w:rFonts w:cs="Tahoma"/>
          <w:spacing w:val="-4"/>
          <w:sz w:val="24"/>
        </w:rPr>
        <w:t>.</w:t>
      </w:r>
    </w:p>
    <w:p w:rsidR="004B2DDA" w:rsidRPr="00E05EF2" w:rsidRDefault="004B2DDA" w:rsidP="00E05EF2">
      <w:pPr>
        <w:spacing w:line="276" w:lineRule="auto"/>
        <w:rPr>
          <w:rFonts w:cs="Tahoma"/>
          <w:spacing w:val="-4"/>
          <w:sz w:val="24"/>
        </w:rPr>
      </w:pPr>
    </w:p>
    <w:p w:rsidR="0006324E" w:rsidRPr="00E05EF2" w:rsidRDefault="00EA6DD8" w:rsidP="00E05EF2">
      <w:pPr>
        <w:spacing w:line="276" w:lineRule="auto"/>
        <w:rPr>
          <w:rFonts w:cs="Tahoma"/>
          <w:spacing w:val="-4"/>
          <w:sz w:val="24"/>
        </w:rPr>
      </w:pPr>
      <w:r w:rsidRPr="00E05EF2">
        <w:rPr>
          <w:rFonts w:cs="Tahoma"/>
          <w:spacing w:val="-4"/>
          <w:sz w:val="24"/>
        </w:rPr>
        <w:t>L</w:t>
      </w:r>
      <w:r w:rsidR="008A0683" w:rsidRPr="00E05EF2">
        <w:rPr>
          <w:rFonts w:cs="Tahoma"/>
          <w:spacing w:val="-4"/>
          <w:sz w:val="24"/>
        </w:rPr>
        <w:t xml:space="preserve">a nulidad </w:t>
      </w:r>
      <w:r w:rsidRPr="00E05EF2">
        <w:rPr>
          <w:rFonts w:cs="Tahoma"/>
          <w:spacing w:val="-4"/>
          <w:sz w:val="24"/>
        </w:rPr>
        <w:t>la sustenta en el hech</w:t>
      </w:r>
      <w:r w:rsidR="00ED3881" w:rsidRPr="00E05EF2">
        <w:rPr>
          <w:rFonts w:cs="Tahoma"/>
          <w:spacing w:val="-4"/>
          <w:sz w:val="24"/>
        </w:rPr>
        <w:t>o que en un momento dado existió</w:t>
      </w:r>
      <w:r w:rsidRPr="00E05EF2">
        <w:rPr>
          <w:rFonts w:cs="Tahoma"/>
          <w:spacing w:val="-4"/>
          <w:sz w:val="24"/>
        </w:rPr>
        <w:t xml:space="preserve"> un letrado de confianza que fue relevado sin existir </w:t>
      </w:r>
      <w:proofErr w:type="gramStart"/>
      <w:r w:rsidRPr="00E05EF2">
        <w:rPr>
          <w:rFonts w:cs="Tahoma"/>
          <w:spacing w:val="-4"/>
          <w:sz w:val="24"/>
        </w:rPr>
        <w:t>un</w:t>
      </w:r>
      <w:proofErr w:type="gramEnd"/>
      <w:r w:rsidRPr="00E05EF2">
        <w:rPr>
          <w:rFonts w:cs="Tahoma"/>
          <w:spacing w:val="-4"/>
          <w:sz w:val="24"/>
        </w:rPr>
        <w:t xml:space="preserve"> paz y salvo, ni revocatoria del poder, y por ello cualquier otro letrado que asumiera la defensa realizaría una activ</w:t>
      </w:r>
      <w:r w:rsidR="00ED3881" w:rsidRPr="00E05EF2">
        <w:rPr>
          <w:rFonts w:cs="Tahoma"/>
          <w:spacing w:val="-4"/>
          <w:sz w:val="24"/>
        </w:rPr>
        <w:t>idad no autorizada por la ley. Y</w:t>
      </w:r>
      <w:r w:rsidRPr="00E05EF2">
        <w:rPr>
          <w:rFonts w:cs="Tahoma"/>
          <w:spacing w:val="-4"/>
          <w:sz w:val="24"/>
        </w:rPr>
        <w:t xml:space="preserve"> si bien</w:t>
      </w:r>
      <w:r w:rsidR="008A0683" w:rsidRPr="00E05EF2">
        <w:rPr>
          <w:rFonts w:cs="Tahoma"/>
          <w:spacing w:val="-4"/>
          <w:sz w:val="24"/>
        </w:rPr>
        <w:t xml:space="preserve"> el despacho se había pronunciado con antelación, cuando fungía </w:t>
      </w:r>
      <w:r w:rsidRPr="00E05EF2">
        <w:rPr>
          <w:rFonts w:cs="Tahoma"/>
          <w:spacing w:val="-4"/>
          <w:sz w:val="24"/>
        </w:rPr>
        <w:t xml:space="preserve">una </w:t>
      </w:r>
      <w:r w:rsidR="008A0683" w:rsidRPr="00E05EF2">
        <w:rPr>
          <w:rFonts w:cs="Tahoma"/>
          <w:spacing w:val="-4"/>
          <w:sz w:val="24"/>
        </w:rPr>
        <w:t>Defensora Pública</w:t>
      </w:r>
      <w:r w:rsidR="00ED3881" w:rsidRPr="00E05EF2">
        <w:rPr>
          <w:rFonts w:cs="Tahoma"/>
          <w:spacing w:val="-4"/>
          <w:sz w:val="24"/>
        </w:rPr>
        <w:t>, lo cual</w:t>
      </w:r>
      <w:r w:rsidR="00605DDE" w:rsidRPr="00E05EF2">
        <w:rPr>
          <w:rFonts w:cs="Tahoma"/>
          <w:spacing w:val="-4"/>
          <w:sz w:val="24"/>
        </w:rPr>
        <w:t xml:space="preserve"> no fue objeto de recurso</w:t>
      </w:r>
      <w:r w:rsidR="001A556F" w:rsidRPr="00E05EF2">
        <w:rPr>
          <w:rFonts w:cs="Tahoma"/>
          <w:spacing w:val="-4"/>
          <w:sz w:val="24"/>
        </w:rPr>
        <w:t xml:space="preserve">, </w:t>
      </w:r>
      <w:r w:rsidR="007203FC" w:rsidRPr="00E05EF2">
        <w:rPr>
          <w:rFonts w:cs="Tahoma"/>
          <w:spacing w:val="-4"/>
          <w:sz w:val="24"/>
        </w:rPr>
        <w:t xml:space="preserve">al </w:t>
      </w:r>
      <w:r w:rsidR="001A556F" w:rsidRPr="00E05EF2">
        <w:rPr>
          <w:rFonts w:cs="Tahoma"/>
          <w:spacing w:val="-4"/>
          <w:sz w:val="24"/>
        </w:rPr>
        <w:t xml:space="preserve">ejercer </w:t>
      </w:r>
      <w:r w:rsidR="007203FC" w:rsidRPr="00E05EF2">
        <w:rPr>
          <w:rFonts w:cs="Tahoma"/>
          <w:spacing w:val="-4"/>
          <w:sz w:val="24"/>
        </w:rPr>
        <w:t xml:space="preserve">el cargo </w:t>
      </w:r>
      <w:r w:rsidR="0006324E" w:rsidRPr="00E05EF2">
        <w:rPr>
          <w:rFonts w:cs="Tahoma"/>
          <w:spacing w:val="-4"/>
          <w:sz w:val="24"/>
        </w:rPr>
        <w:t xml:space="preserve">observa que </w:t>
      </w:r>
      <w:r w:rsidR="00BF1732" w:rsidRPr="00E05EF2">
        <w:rPr>
          <w:rFonts w:cs="Tahoma"/>
          <w:spacing w:val="-4"/>
          <w:sz w:val="24"/>
        </w:rPr>
        <w:t xml:space="preserve">persiste </w:t>
      </w:r>
      <w:r w:rsidR="0006324E" w:rsidRPr="00E05EF2">
        <w:rPr>
          <w:rFonts w:cs="Tahoma"/>
          <w:spacing w:val="-4"/>
          <w:sz w:val="24"/>
        </w:rPr>
        <w:t>esa irregularidad</w:t>
      </w:r>
      <w:r w:rsidR="00936E1E" w:rsidRPr="00E05EF2">
        <w:rPr>
          <w:rFonts w:cs="Tahoma"/>
          <w:spacing w:val="-4"/>
          <w:sz w:val="24"/>
        </w:rPr>
        <w:t xml:space="preserve">, </w:t>
      </w:r>
      <w:r w:rsidRPr="00E05EF2">
        <w:rPr>
          <w:rFonts w:cs="Tahoma"/>
          <w:spacing w:val="-4"/>
          <w:sz w:val="24"/>
        </w:rPr>
        <w:t xml:space="preserve">sin dictarse </w:t>
      </w:r>
      <w:r w:rsidR="0006324E" w:rsidRPr="00E05EF2">
        <w:rPr>
          <w:rFonts w:cs="Tahoma"/>
          <w:spacing w:val="-4"/>
          <w:sz w:val="24"/>
        </w:rPr>
        <w:t xml:space="preserve">auto </w:t>
      </w:r>
      <w:r w:rsidR="00BF1732" w:rsidRPr="00E05EF2">
        <w:rPr>
          <w:rFonts w:cs="Tahoma"/>
          <w:spacing w:val="-4"/>
          <w:sz w:val="24"/>
        </w:rPr>
        <w:t xml:space="preserve">frente al cual </w:t>
      </w:r>
      <w:r w:rsidR="0006324E" w:rsidRPr="00E05EF2">
        <w:rPr>
          <w:rFonts w:cs="Tahoma"/>
          <w:spacing w:val="-4"/>
          <w:sz w:val="24"/>
        </w:rPr>
        <w:t xml:space="preserve">pudiera interponer algún tipo de </w:t>
      </w:r>
      <w:r w:rsidR="0006324E" w:rsidRPr="00E05EF2">
        <w:rPr>
          <w:rFonts w:cs="Tahoma"/>
          <w:spacing w:val="-4"/>
          <w:sz w:val="24"/>
        </w:rPr>
        <w:lastRenderedPageBreak/>
        <w:t xml:space="preserve">recurso, </w:t>
      </w:r>
      <w:r w:rsidR="00BF1732" w:rsidRPr="00E05EF2">
        <w:rPr>
          <w:rFonts w:cs="Tahoma"/>
          <w:spacing w:val="-4"/>
          <w:sz w:val="24"/>
        </w:rPr>
        <w:t>por lo que en</w:t>
      </w:r>
      <w:r w:rsidR="0006324E" w:rsidRPr="00E05EF2">
        <w:rPr>
          <w:rFonts w:cs="Tahoma"/>
          <w:spacing w:val="-4"/>
          <w:sz w:val="24"/>
        </w:rPr>
        <w:t xml:space="preserve"> los alegatos de cierre</w:t>
      </w:r>
      <w:r w:rsidR="00BF1732" w:rsidRPr="00E05EF2">
        <w:rPr>
          <w:rFonts w:cs="Tahoma"/>
          <w:spacing w:val="-4"/>
          <w:sz w:val="24"/>
        </w:rPr>
        <w:t xml:space="preserve"> </w:t>
      </w:r>
      <w:r w:rsidR="0006324E" w:rsidRPr="00E05EF2">
        <w:rPr>
          <w:rFonts w:cs="Tahoma"/>
          <w:spacing w:val="-4"/>
          <w:sz w:val="24"/>
        </w:rPr>
        <w:t>insistió en que se declarara esa nulidad</w:t>
      </w:r>
      <w:r w:rsidR="00ED3881" w:rsidRPr="00E05EF2">
        <w:rPr>
          <w:rFonts w:cs="Tahoma"/>
          <w:spacing w:val="-4"/>
          <w:sz w:val="24"/>
        </w:rPr>
        <w:t xml:space="preserve"> dada</w:t>
      </w:r>
      <w:r w:rsidRPr="00E05EF2">
        <w:rPr>
          <w:rFonts w:cs="Tahoma"/>
          <w:spacing w:val="-4"/>
          <w:sz w:val="24"/>
        </w:rPr>
        <w:t xml:space="preserve"> la obligación que tiene el </w:t>
      </w:r>
      <w:r w:rsidR="00BF1732" w:rsidRPr="00E05EF2">
        <w:rPr>
          <w:rFonts w:cs="Tahoma"/>
          <w:spacing w:val="-4"/>
          <w:sz w:val="24"/>
        </w:rPr>
        <w:t>juez</w:t>
      </w:r>
      <w:r w:rsidR="0006324E" w:rsidRPr="00E05EF2">
        <w:rPr>
          <w:rFonts w:cs="Tahoma"/>
          <w:spacing w:val="-4"/>
          <w:sz w:val="24"/>
        </w:rPr>
        <w:t xml:space="preserve"> </w:t>
      </w:r>
      <w:r w:rsidRPr="00E05EF2">
        <w:rPr>
          <w:rFonts w:cs="Tahoma"/>
          <w:spacing w:val="-4"/>
          <w:sz w:val="24"/>
        </w:rPr>
        <w:t xml:space="preserve">de </w:t>
      </w:r>
      <w:r w:rsidR="00BF1732" w:rsidRPr="00E05EF2">
        <w:rPr>
          <w:rFonts w:cs="Tahoma"/>
          <w:spacing w:val="-4"/>
          <w:sz w:val="24"/>
        </w:rPr>
        <w:t>corregir actos irregulares</w:t>
      </w:r>
      <w:r w:rsidR="0006324E" w:rsidRPr="00E05EF2">
        <w:rPr>
          <w:rFonts w:cs="Tahoma"/>
          <w:spacing w:val="-4"/>
          <w:sz w:val="24"/>
        </w:rPr>
        <w:t xml:space="preserve">, </w:t>
      </w:r>
      <w:r w:rsidR="00ED3881" w:rsidRPr="00E05EF2">
        <w:rPr>
          <w:rFonts w:cs="Tahoma"/>
          <w:spacing w:val="-4"/>
          <w:sz w:val="24"/>
        </w:rPr>
        <w:t>petición que</w:t>
      </w:r>
      <w:r w:rsidR="00AC3A07" w:rsidRPr="00E05EF2">
        <w:rPr>
          <w:rFonts w:cs="Tahoma"/>
          <w:spacing w:val="-4"/>
          <w:sz w:val="24"/>
        </w:rPr>
        <w:t xml:space="preserve"> </w:t>
      </w:r>
      <w:r w:rsidR="00D6556A" w:rsidRPr="00E05EF2">
        <w:rPr>
          <w:rFonts w:cs="Tahoma"/>
          <w:spacing w:val="-4"/>
          <w:sz w:val="24"/>
        </w:rPr>
        <w:t xml:space="preserve">le </w:t>
      </w:r>
      <w:r w:rsidR="00AC3A07" w:rsidRPr="00E05EF2">
        <w:rPr>
          <w:rFonts w:cs="Tahoma"/>
          <w:spacing w:val="-4"/>
          <w:sz w:val="24"/>
        </w:rPr>
        <w:t xml:space="preserve">fue </w:t>
      </w:r>
      <w:r w:rsidR="00ED3881" w:rsidRPr="00E05EF2">
        <w:rPr>
          <w:rFonts w:cs="Tahoma"/>
          <w:spacing w:val="-4"/>
          <w:sz w:val="24"/>
        </w:rPr>
        <w:t>negada</w:t>
      </w:r>
      <w:r w:rsidR="0006324E" w:rsidRPr="00E05EF2">
        <w:rPr>
          <w:rFonts w:cs="Tahoma"/>
          <w:spacing w:val="-4"/>
          <w:sz w:val="24"/>
        </w:rPr>
        <w:t xml:space="preserve">, </w:t>
      </w:r>
      <w:r w:rsidR="007203FC" w:rsidRPr="00E05EF2">
        <w:rPr>
          <w:rFonts w:cs="Tahoma"/>
          <w:spacing w:val="-4"/>
          <w:sz w:val="24"/>
        </w:rPr>
        <w:t xml:space="preserve">y por ello </w:t>
      </w:r>
      <w:r w:rsidR="0006324E" w:rsidRPr="00E05EF2">
        <w:rPr>
          <w:rFonts w:cs="Tahoma"/>
          <w:spacing w:val="-4"/>
          <w:sz w:val="24"/>
        </w:rPr>
        <w:t>insist</w:t>
      </w:r>
      <w:r w:rsidR="00BF1732" w:rsidRPr="00E05EF2">
        <w:rPr>
          <w:rFonts w:cs="Tahoma"/>
          <w:spacing w:val="-4"/>
          <w:sz w:val="24"/>
        </w:rPr>
        <w:t>e</w:t>
      </w:r>
      <w:r w:rsidR="0006324E" w:rsidRPr="00E05EF2">
        <w:rPr>
          <w:rFonts w:cs="Tahoma"/>
          <w:spacing w:val="-4"/>
          <w:sz w:val="24"/>
        </w:rPr>
        <w:t xml:space="preserve"> en </w:t>
      </w:r>
      <w:r w:rsidR="00ED3881" w:rsidRPr="00E05EF2">
        <w:rPr>
          <w:rFonts w:cs="Tahoma"/>
          <w:spacing w:val="-4"/>
          <w:sz w:val="24"/>
        </w:rPr>
        <w:t>tal solicitud por</w:t>
      </w:r>
      <w:r w:rsidR="00AC3A07" w:rsidRPr="00E05EF2">
        <w:rPr>
          <w:rFonts w:cs="Tahoma"/>
          <w:spacing w:val="-4"/>
          <w:sz w:val="24"/>
        </w:rPr>
        <w:t xml:space="preserve">que </w:t>
      </w:r>
      <w:r w:rsidR="00BF1732" w:rsidRPr="00E05EF2">
        <w:rPr>
          <w:rFonts w:cs="Tahoma"/>
          <w:spacing w:val="-4"/>
          <w:sz w:val="24"/>
        </w:rPr>
        <w:t>la</w:t>
      </w:r>
      <w:r w:rsidR="0006324E" w:rsidRPr="00E05EF2">
        <w:rPr>
          <w:rFonts w:cs="Tahoma"/>
          <w:spacing w:val="-4"/>
          <w:sz w:val="24"/>
        </w:rPr>
        <w:t xml:space="preserve"> ley sustancial est</w:t>
      </w:r>
      <w:r w:rsidR="00BF1732" w:rsidRPr="00E05EF2">
        <w:rPr>
          <w:rFonts w:cs="Tahoma"/>
          <w:spacing w:val="-4"/>
          <w:sz w:val="24"/>
        </w:rPr>
        <w:t>á</w:t>
      </w:r>
      <w:r w:rsidR="0006324E" w:rsidRPr="00E05EF2">
        <w:rPr>
          <w:rFonts w:cs="Tahoma"/>
          <w:spacing w:val="-4"/>
          <w:sz w:val="24"/>
        </w:rPr>
        <w:t xml:space="preserve"> por encima de la procesal</w:t>
      </w:r>
      <w:r w:rsidR="00BF1732" w:rsidRPr="00E05EF2">
        <w:rPr>
          <w:rFonts w:cs="Tahoma"/>
          <w:spacing w:val="-4"/>
          <w:sz w:val="24"/>
        </w:rPr>
        <w:t xml:space="preserve">, </w:t>
      </w:r>
      <w:r w:rsidR="00AC3A07" w:rsidRPr="00E05EF2">
        <w:rPr>
          <w:rFonts w:cs="Tahoma"/>
          <w:spacing w:val="-4"/>
          <w:sz w:val="24"/>
        </w:rPr>
        <w:t xml:space="preserve">y es deber </w:t>
      </w:r>
      <w:r w:rsidR="00BF1732" w:rsidRPr="00E05EF2">
        <w:rPr>
          <w:rFonts w:cs="Tahoma"/>
          <w:spacing w:val="-4"/>
          <w:sz w:val="24"/>
        </w:rPr>
        <w:t>del juez</w:t>
      </w:r>
      <w:r w:rsidRPr="00E05EF2">
        <w:rPr>
          <w:rFonts w:cs="Tahoma"/>
          <w:spacing w:val="-4"/>
          <w:sz w:val="24"/>
        </w:rPr>
        <w:t xml:space="preserve"> dictarla </w:t>
      </w:r>
      <w:r w:rsidR="00BF1732" w:rsidRPr="00E05EF2">
        <w:rPr>
          <w:rFonts w:cs="Tahoma"/>
          <w:spacing w:val="-4"/>
          <w:sz w:val="24"/>
        </w:rPr>
        <w:t xml:space="preserve">para </w:t>
      </w:r>
      <w:r w:rsidR="00ED3881" w:rsidRPr="00E05EF2">
        <w:rPr>
          <w:rFonts w:cs="Tahoma"/>
          <w:spacing w:val="-4"/>
          <w:sz w:val="24"/>
        </w:rPr>
        <w:t>que no se presente</w:t>
      </w:r>
      <w:r w:rsidR="0006324E" w:rsidRPr="00E05EF2">
        <w:rPr>
          <w:rFonts w:cs="Tahoma"/>
          <w:spacing w:val="-4"/>
          <w:sz w:val="24"/>
        </w:rPr>
        <w:t xml:space="preserve"> </w:t>
      </w:r>
      <w:r w:rsidR="00ED3881" w:rsidRPr="00E05EF2">
        <w:rPr>
          <w:rFonts w:cs="Tahoma"/>
          <w:spacing w:val="-4"/>
          <w:sz w:val="24"/>
        </w:rPr>
        <w:t>una irregularidad que viole</w:t>
      </w:r>
      <w:r w:rsidR="00BF1732" w:rsidRPr="00E05EF2">
        <w:rPr>
          <w:rFonts w:cs="Tahoma"/>
          <w:spacing w:val="-4"/>
          <w:sz w:val="24"/>
        </w:rPr>
        <w:t xml:space="preserve"> el </w:t>
      </w:r>
      <w:r w:rsidR="0006324E" w:rsidRPr="00E05EF2">
        <w:rPr>
          <w:rFonts w:cs="Tahoma"/>
          <w:spacing w:val="-4"/>
          <w:sz w:val="24"/>
        </w:rPr>
        <w:t xml:space="preserve">debido proceso </w:t>
      </w:r>
      <w:r w:rsidR="00BF1732" w:rsidRPr="00E05EF2">
        <w:rPr>
          <w:rFonts w:cs="Tahoma"/>
          <w:spacing w:val="-4"/>
          <w:sz w:val="24"/>
        </w:rPr>
        <w:t xml:space="preserve">y el </w:t>
      </w:r>
      <w:r w:rsidR="0006324E" w:rsidRPr="00E05EF2">
        <w:rPr>
          <w:rFonts w:cs="Tahoma"/>
          <w:spacing w:val="-4"/>
          <w:sz w:val="24"/>
        </w:rPr>
        <w:t xml:space="preserve">derecho de postulación </w:t>
      </w:r>
      <w:r w:rsidR="00BF1732" w:rsidRPr="00E05EF2">
        <w:rPr>
          <w:rFonts w:cs="Tahoma"/>
          <w:spacing w:val="-4"/>
          <w:sz w:val="24"/>
        </w:rPr>
        <w:t xml:space="preserve">del </w:t>
      </w:r>
      <w:r w:rsidR="0006324E" w:rsidRPr="00E05EF2">
        <w:rPr>
          <w:rFonts w:cs="Tahoma"/>
          <w:spacing w:val="-4"/>
          <w:sz w:val="24"/>
        </w:rPr>
        <w:t>acusado.</w:t>
      </w:r>
    </w:p>
    <w:p w:rsidR="00EA6DD8" w:rsidRPr="00E05EF2" w:rsidRDefault="00EA6DD8" w:rsidP="00E05EF2">
      <w:pPr>
        <w:spacing w:line="276" w:lineRule="auto"/>
        <w:rPr>
          <w:rFonts w:cs="Tahoma"/>
          <w:spacing w:val="-4"/>
          <w:sz w:val="24"/>
        </w:rPr>
      </w:pPr>
    </w:p>
    <w:p w:rsidR="00B51765" w:rsidRPr="00E05EF2" w:rsidRDefault="00BF1732" w:rsidP="00E05EF2">
      <w:pPr>
        <w:spacing w:line="276" w:lineRule="auto"/>
        <w:rPr>
          <w:rFonts w:cs="Tahoma"/>
          <w:spacing w:val="-4"/>
          <w:sz w:val="24"/>
        </w:rPr>
      </w:pPr>
      <w:r w:rsidRPr="00E05EF2">
        <w:rPr>
          <w:rFonts w:cs="Tahoma"/>
          <w:spacing w:val="-4"/>
          <w:sz w:val="24"/>
        </w:rPr>
        <w:t xml:space="preserve">En relación con </w:t>
      </w:r>
      <w:r w:rsidR="0006324E" w:rsidRPr="00E05EF2">
        <w:rPr>
          <w:rFonts w:cs="Tahoma"/>
          <w:spacing w:val="-4"/>
          <w:sz w:val="24"/>
        </w:rPr>
        <w:t xml:space="preserve">la responsabilidad, </w:t>
      </w:r>
      <w:r w:rsidR="00CA6486" w:rsidRPr="00E05EF2">
        <w:rPr>
          <w:rFonts w:cs="Tahoma"/>
          <w:spacing w:val="-4"/>
          <w:sz w:val="24"/>
        </w:rPr>
        <w:t xml:space="preserve">acepta </w:t>
      </w:r>
      <w:r w:rsidRPr="00E05EF2">
        <w:rPr>
          <w:rFonts w:cs="Tahoma"/>
          <w:spacing w:val="-4"/>
          <w:sz w:val="24"/>
        </w:rPr>
        <w:t xml:space="preserve">que </w:t>
      </w:r>
      <w:r w:rsidR="00B44E30" w:rsidRPr="00E05EF2">
        <w:rPr>
          <w:rFonts w:cs="Tahoma"/>
          <w:spacing w:val="-4"/>
          <w:sz w:val="24"/>
        </w:rPr>
        <w:t>se probó</w:t>
      </w:r>
      <w:r w:rsidR="00CA6486" w:rsidRPr="00E05EF2">
        <w:rPr>
          <w:rFonts w:cs="Tahoma"/>
          <w:spacing w:val="-4"/>
          <w:sz w:val="24"/>
        </w:rPr>
        <w:t xml:space="preserve"> la existencia de una sustracción de</w:t>
      </w:r>
      <w:r w:rsidR="00F33F33" w:rsidRPr="00E05EF2">
        <w:rPr>
          <w:rFonts w:cs="Tahoma"/>
          <w:spacing w:val="-4"/>
          <w:sz w:val="24"/>
        </w:rPr>
        <w:t xml:space="preserve">l deber </w:t>
      </w:r>
      <w:r w:rsidR="00CA6486" w:rsidRPr="00E05EF2">
        <w:rPr>
          <w:rFonts w:cs="Tahoma"/>
          <w:spacing w:val="-4"/>
          <w:sz w:val="24"/>
        </w:rPr>
        <w:t>alimentari</w:t>
      </w:r>
      <w:r w:rsidR="00F33F33" w:rsidRPr="00E05EF2">
        <w:rPr>
          <w:rFonts w:cs="Tahoma"/>
          <w:spacing w:val="-4"/>
          <w:sz w:val="24"/>
        </w:rPr>
        <w:t>o</w:t>
      </w:r>
      <w:r w:rsidR="001813E7" w:rsidRPr="00E05EF2">
        <w:rPr>
          <w:rFonts w:cs="Tahoma"/>
          <w:spacing w:val="-4"/>
          <w:sz w:val="24"/>
        </w:rPr>
        <w:t xml:space="preserve"> por parte de su defendido</w:t>
      </w:r>
      <w:r w:rsidR="00CA6486" w:rsidRPr="00E05EF2">
        <w:rPr>
          <w:rFonts w:cs="Tahoma"/>
          <w:spacing w:val="-4"/>
          <w:sz w:val="24"/>
        </w:rPr>
        <w:t xml:space="preserve">, pero </w:t>
      </w:r>
      <w:r w:rsidR="007203FC" w:rsidRPr="00E05EF2">
        <w:rPr>
          <w:rFonts w:cs="Tahoma"/>
          <w:spacing w:val="-4"/>
          <w:sz w:val="24"/>
        </w:rPr>
        <w:t>debían corroborarse</w:t>
      </w:r>
      <w:r w:rsidR="00CA6486" w:rsidRPr="00E05EF2">
        <w:rPr>
          <w:rFonts w:cs="Tahoma"/>
          <w:spacing w:val="-4"/>
          <w:sz w:val="24"/>
        </w:rPr>
        <w:t xml:space="preserve"> las circunstancias que dieron lugar a ello, </w:t>
      </w:r>
      <w:r w:rsidR="0046292A" w:rsidRPr="00E05EF2">
        <w:rPr>
          <w:rFonts w:cs="Tahoma"/>
          <w:spacing w:val="-4"/>
          <w:sz w:val="24"/>
        </w:rPr>
        <w:t>y</w:t>
      </w:r>
      <w:r w:rsidR="001813E7" w:rsidRPr="00E05EF2">
        <w:rPr>
          <w:rFonts w:cs="Tahoma"/>
          <w:spacing w:val="-4"/>
          <w:sz w:val="24"/>
        </w:rPr>
        <w:t xml:space="preserve"> la Fiscalía</w:t>
      </w:r>
      <w:r w:rsidR="00CA6486" w:rsidRPr="00E05EF2">
        <w:rPr>
          <w:rFonts w:cs="Tahoma"/>
          <w:spacing w:val="-4"/>
          <w:sz w:val="24"/>
        </w:rPr>
        <w:t xml:space="preserve"> no </w:t>
      </w:r>
      <w:r w:rsidR="007203FC" w:rsidRPr="00E05EF2">
        <w:rPr>
          <w:rFonts w:cs="Tahoma"/>
          <w:spacing w:val="-4"/>
          <w:sz w:val="24"/>
        </w:rPr>
        <w:t xml:space="preserve">probó </w:t>
      </w:r>
      <w:r w:rsidR="00CA6486" w:rsidRPr="00E05EF2">
        <w:rPr>
          <w:rFonts w:cs="Tahoma"/>
          <w:spacing w:val="-4"/>
          <w:sz w:val="24"/>
        </w:rPr>
        <w:t xml:space="preserve">la parte subjetiva, </w:t>
      </w:r>
      <w:r w:rsidR="001813E7" w:rsidRPr="00E05EF2">
        <w:rPr>
          <w:rFonts w:cs="Tahoma"/>
          <w:spacing w:val="-4"/>
          <w:sz w:val="24"/>
        </w:rPr>
        <w:t>esto es</w:t>
      </w:r>
      <w:r w:rsidR="00424C2D" w:rsidRPr="00E05EF2">
        <w:rPr>
          <w:rFonts w:cs="Tahoma"/>
          <w:spacing w:val="-4"/>
          <w:sz w:val="24"/>
        </w:rPr>
        <w:t>,</w:t>
      </w:r>
      <w:r w:rsidR="001813E7" w:rsidRPr="00E05EF2">
        <w:rPr>
          <w:rFonts w:cs="Tahoma"/>
          <w:spacing w:val="-4"/>
          <w:sz w:val="24"/>
        </w:rPr>
        <w:t xml:space="preserve"> que </w:t>
      </w:r>
      <w:r w:rsidR="001813E7" w:rsidRPr="00E05EF2">
        <w:rPr>
          <w:rFonts w:cs="Tahoma"/>
          <w:spacing w:val="-4"/>
          <w:sz w:val="24"/>
          <w:lang w:val="es-CO"/>
        </w:rPr>
        <w:t>hubiera</w:t>
      </w:r>
      <w:r w:rsidR="001813E7" w:rsidRPr="00E05EF2">
        <w:rPr>
          <w:rFonts w:cs="Tahoma"/>
          <w:spacing w:val="-4"/>
          <w:sz w:val="24"/>
        </w:rPr>
        <w:t xml:space="preserve"> </w:t>
      </w:r>
      <w:r w:rsidR="00CA6486" w:rsidRPr="00E05EF2">
        <w:rPr>
          <w:rFonts w:cs="Tahoma"/>
          <w:spacing w:val="-4"/>
          <w:sz w:val="24"/>
        </w:rPr>
        <w:t xml:space="preserve">efectuado </w:t>
      </w:r>
      <w:r w:rsidR="001813E7" w:rsidRPr="00E05EF2">
        <w:rPr>
          <w:rFonts w:cs="Tahoma"/>
          <w:spacing w:val="-4"/>
          <w:sz w:val="24"/>
        </w:rPr>
        <w:t xml:space="preserve">la </w:t>
      </w:r>
      <w:r w:rsidR="00CA6486" w:rsidRPr="00E05EF2">
        <w:rPr>
          <w:rFonts w:cs="Tahoma"/>
          <w:spacing w:val="-4"/>
          <w:sz w:val="24"/>
        </w:rPr>
        <w:t>conducta sin justa causa</w:t>
      </w:r>
      <w:r w:rsidR="00B51765" w:rsidRPr="00E05EF2">
        <w:rPr>
          <w:rFonts w:cs="Tahoma"/>
          <w:spacing w:val="-4"/>
          <w:sz w:val="24"/>
        </w:rPr>
        <w:t>.</w:t>
      </w:r>
    </w:p>
    <w:p w:rsidR="00B51765" w:rsidRPr="00E05EF2" w:rsidRDefault="00B51765" w:rsidP="00E05EF2">
      <w:pPr>
        <w:spacing w:line="276" w:lineRule="auto"/>
        <w:rPr>
          <w:rFonts w:cs="Tahoma"/>
          <w:spacing w:val="-4"/>
          <w:sz w:val="24"/>
        </w:rPr>
      </w:pPr>
    </w:p>
    <w:p w:rsidR="0006324E" w:rsidRPr="00E05EF2" w:rsidRDefault="00B51765" w:rsidP="00E05EF2">
      <w:pPr>
        <w:spacing w:line="276" w:lineRule="auto"/>
        <w:rPr>
          <w:rFonts w:cs="Tahoma"/>
          <w:spacing w:val="-4"/>
          <w:sz w:val="24"/>
        </w:rPr>
      </w:pPr>
      <w:r w:rsidRPr="00E05EF2">
        <w:rPr>
          <w:rFonts w:cs="Tahoma"/>
          <w:spacing w:val="-4"/>
          <w:sz w:val="24"/>
        </w:rPr>
        <w:t xml:space="preserve">Aunque </w:t>
      </w:r>
      <w:r w:rsidR="00CA6486" w:rsidRPr="00E05EF2">
        <w:rPr>
          <w:rFonts w:cs="Tahoma"/>
          <w:spacing w:val="-4"/>
          <w:sz w:val="24"/>
        </w:rPr>
        <w:t xml:space="preserve">a lo largo del proceso y </w:t>
      </w:r>
      <w:r w:rsidR="001813E7" w:rsidRPr="00E05EF2">
        <w:rPr>
          <w:rFonts w:cs="Tahoma"/>
          <w:spacing w:val="-4"/>
          <w:sz w:val="24"/>
        </w:rPr>
        <w:t xml:space="preserve">en el fallo </w:t>
      </w:r>
      <w:r w:rsidR="0046292A" w:rsidRPr="00E05EF2">
        <w:rPr>
          <w:rFonts w:cs="Tahoma"/>
          <w:spacing w:val="-4"/>
          <w:sz w:val="24"/>
        </w:rPr>
        <w:t xml:space="preserve">se indicó </w:t>
      </w:r>
      <w:r w:rsidR="001813E7" w:rsidRPr="00E05EF2">
        <w:rPr>
          <w:rFonts w:cs="Tahoma"/>
          <w:spacing w:val="-4"/>
          <w:sz w:val="24"/>
        </w:rPr>
        <w:t xml:space="preserve">que se </w:t>
      </w:r>
      <w:r w:rsidR="00CA6486" w:rsidRPr="00E05EF2">
        <w:rPr>
          <w:rFonts w:cs="Tahoma"/>
          <w:spacing w:val="-4"/>
          <w:sz w:val="24"/>
        </w:rPr>
        <w:t>demostr</w:t>
      </w:r>
      <w:r w:rsidR="001813E7" w:rsidRPr="00E05EF2">
        <w:rPr>
          <w:rFonts w:cs="Tahoma"/>
          <w:spacing w:val="-4"/>
          <w:sz w:val="24"/>
        </w:rPr>
        <w:t>ó su</w:t>
      </w:r>
      <w:r w:rsidR="00CA6486" w:rsidRPr="00E05EF2">
        <w:rPr>
          <w:rFonts w:cs="Tahoma"/>
          <w:spacing w:val="-4"/>
          <w:sz w:val="24"/>
        </w:rPr>
        <w:t xml:space="preserve"> capacidad económica </w:t>
      </w:r>
      <w:r w:rsidR="001813E7" w:rsidRPr="0008088B">
        <w:rPr>
          <w:rStyle w:val="Numeracinttulo"/>
          <w:rFonts w:ascii="Verdana" w:hAnsi="Verdana"/>
          <w:b w:val="0"/>
          <w:sz w:val="20"/>
        </w:rPr>
        <w:t>-</w:t>
      </w:r>
      <w:r w:rsidR="00CA6486" w:rsidRPr="0008088B">
        <w:rPr>
          <w:rStyle w:val="Numeracinttulo"/>
          <w:rFonts w:ascii="Verdana" w:hAnsi="Verdana"/>
          <w:b w:val="0"/>
          <w:sz w:val="20"/>
        </w:rPr>
        <w:t xml:space="preserve">por </w:t>
      </w:r>
      <w:r w:rsidR="001813E7" w:rsidRPr="0008088B">
        <w:rPr>
          <w:rStyle w:val="Numeracinttulo"/>
          <w:rFonts w:ascii="Verdana" w:hAnsi="Verdana"/>
          <w:b w:val="0"/>
          <w:sz w:val="20"/>
        </w:rPr>
        <w:t xml:space="preserve">tener negocios </w:t>
      </w:r>
      <w:r w:rsidR="001E1C28" w:rsidRPr="0008088B">
        <w:rPr>
          <w:rStyle w:val="Numeracinttulo"/>
          <w:rFonts w:ascii="Verdana" w:hAnsi="Verdana"/>
          <w:b w:val="0"/>
          <w:sz w:val="20"/>
        </w:rPr>
        <w:t xml:space="preserve">en una empresa o </w:t>
      </w:r>
      <w:r w:rsidR="001813E7" w:rsidRPr="0008088B">
        <w:rPr>
          <w:rStyle w:val="Numeracinttulo"/>
          <w:rFonts w:ascii="Verdana" w:hAnsi="Verdana"/>
          <w:b w:val="0"/>
          <w:sz w:val="20"/>
        </w:rPr>
        <w:t>con la China-,</w:t>
      </w:r>
      <w:r w:rsidR="001813E7" w:rsidRPr="00E05EF2">
        <w:rPr>
          <w:rFonts w:cs="Tahoma"/>
          <w:spacing w:val="-4"/>
          <w:sz w:val="24"/>
        </w:rPr>
        <w:t xml:space="preserve"> estima que </w:t>
      </w:r>
      <w:r w:rsidR="0046292A" w:rsidRPr="00E05EF2">
        <w:rPr>
          <w:rFonts w:cs="Tahoma"/>
          <w:spacing w:val="-4"/>
          <w:sz w:val="24"/>
        </w:rPr>
        <w:t xml:space="preserve">pese a la libertad probatoria </w:t>
      </w:r>
      <w:r w:rsidR="001813E7" w:rsidRPr="00E05EF2">
        <w:rPr>
          <w:rFonts w:cs="Tahoma"/>
          <w:spacing w:val="-4"/>
          <w:sz w:val="24"/>
        </w:rPr>
        <w:t xml:space="preserve">ello no fue </w:t>
      </w:r>
      <w:r w:rsidR="0046292A" w:rsidRPr="00E05EF2">
        <w:rPr>
          <w:rFonts w:cs="Tahoma"/>
          <w:spacing w:val="-4"/>
          <w:sz w:val="24"/>
        </w:rPr>
        <w:t>acreditado</w:t>
      </w:r>
      <w:r w:rsidR="001813E7" w:rsidRPr="00E05EF2">
        <w:rPr>
          <w:rFonts w:cs="Tahoma"/>
          <w:spacing w:val="-4"/>
          <w:sz w:val="24"/>
        </w:rPr>
        <w:t xml:space="preserve"> fehaciente</w:t>
      </w:r>
      <w:r w:rsidRPr="00E05EF2">
        <w:rPr>
          <w:rFonts w:cs="Tahoma"/>
          <w:spacing w:val="-4"/>
          <w:sz w:val="24"/>
        </w:rPr>
        <w:t>men</w:t>
      </w:r>
      <w:r w:rsidR="001813E7" w:rsidRPr="00E05EF2">
        <w:rPr>
          <w:rFonts w:cs="Tahoma"/>
          <w:spacing w:val="-4"/>
          <w:sz w:val="24"/>
        </w:rPr>
        <w:t>te</w:t>
      </w:r>
      <w:r w:rsidR="0046292A" w:rsidRPr="00E05EF2">
        <w:rPr>
          <w:rFonts w:cs="Tahoma"/>
          <w:spacing w:val="-4"/>
          <w:sz w:val="24"/>
        </w:rPr>
        <w:t xml:space="preserve"> por la Fiscalía quien tiene la carga probatoria </w:t>
      </w:r>
      <w:r w:rsidR="0046292A" w:rsidRPr="0008088B">
        <w:rPr>
          <w:rStyle w:val="Numeracinttulo"/>
          <w:rFonts w:ascii="Verdana" w:hAnsi="Verdana"/>
          <w:b w:val="0"/>
          <w:sz w:val="20"/>
        </w:rPr>
        <w:t xml:space="preserve">-no obra </w:t>
      </w:r>
      <w:r w:rsidR="00CA6486" w:rsidRPr="0008088B">
        <w:rPr>
          <w:rStyle w:val="Numeracinttulo"/>
          <w:rFonts w:ascii="Verdana" w:hAnsi="Verdana"/>
          <w:b w:val="0"/>
          <w:sz w:val="20"/>
        </w:rPr>
        <w:t>d</w:t>
      </w:r>
      <w:r w:rsidRPr="0008088B">
        <w:rPr>
          <w:rStyle w:val="Numeracinttulo"/>
          <w:rFonts w:ascii="Verdana" w:hAnsi="Verdana"/>
          <w:b w:val="0"/>
          <w:sz w:val="20"/>
        </w:rPr>
        <w:t>e</w:t>
      </w:r>
      <w:r w:rsidR="00CA6486" w:rsidRPr="0008088B">
        <w:rPr>
          <w:rStyle w:val="Numeracinttulo"/>
          <w:rFonts w:ascii="Verdana" w:hAnsi="Verdana"/>
          <w:b w:val="0"/>
          <w:sz w:val="20"/>
        </w:rPr>
        <w:t>clara</w:t>
      </w:r>
      <w:r w:rsidRPr="0008088B">
        <w:rPr>
          <w:rStyle w:val="Numeracinttulo"/>
          <w:rFonts w:ascii="Verdana" w:hAnsi="Verdana"/>
          <w:b w:val="0"/>
          <w:sz w:val="20"/>
        </w:rPr>
        <w:t>c</w:t>
      </w:r>
      <w:r w:rsidR="00CA6486" w:rsidRPr="0008088B">
        <w:rPr>
          <w:rStyle w:val="Numeracinttulo"/>
          <w:rFonts w:ascii="Verdana" w:hAnsi="Verdana"/>
          <w:b w:val="0"/>
          <w:sz w:val="20"/>
        </w:rPr>
        <w:t>i</w:t>
      </w:r>
      <w:r w:rsidRPr="0008088B">
        <w:rPr>
          <w:rStyle w:val="Numeracinttulo"/>
          <w:rFonts w:ascii="Verdana" w:hAnsi="Verdana"/>
          <w:b w:val="0"/>
          <w:sz w:val="20"/>
        </w:rPr>
        <w:t xml:space="preserve">ón de </w:t>
      </w:r>
      <w:r w:rsidR="0046292A" w:rsidRPr="0008088B">
        <w:rPr>
          <w:rStyle w:val="Numeracinttulo"/>
          <w:rFonts w:ascii="Verdana" w:hAnsi="Verdana"/>
          <w:b w:val="0"/>
          <w:sz w:val="20"/>
        </w:rPr>
        <w:t xml:space="preserve">la </w:t>
      </w:r>
      <w:r w:rsidRPr="0008088B">
        <w:rPr>
          <w:rStyle w:val="Numeracinttulo"/>
          <w:rFonts w:ascii="Verdana" w:hAnsi="Verdana"/>
          <w:b w:val="0"/>
          <w:sz w:val="20"/>
        </w:rPr>
        <w:t>DIAN</w:t>
      </w:r>
      <w:r w:rsidR="00CA6486" w:rsidRPr="0008088B">
        <w:rPr>
          <w:rStyle w:val="Numeracinttulo"/>
          <w:rFonts w:ascii="Verdana" w:hAnsi="Verdana"/>
          <w:b w:val="0"/>
          <w:sz w:val="20"/>
        </w:rPr>
        <w:t>,</w:t>
      </w:r>
      <w:r w:rsidRPr="0008088B">
        <w:rPr>
          <w:rStyle w:val="Numeracinttulo"/>
          <w:rFonts w:ascii="Verdana" w:hAnsi="Verdana"/>
          <w:b w:val="0"/>
          <w:sz w:val="20"/>
        </w:rPr>
        <w:t xml:space="preserve"> pago de I</w:t>
      </w:r>
      <w:r w:rsidR="00E036F2" w:rsidRPr="0008088B">
        <w:rPr>
          <w:rStyle w:val="Numeracinttulo"/>
          <w:rFonts w:ascii="Verdana" w:hAnsi="Verdana"/>
          <w:b w:val="0"/>
          <w:sz w:val="20"/>
        </w:rPr>
        <w:t xml:space="preserve">ndustria y </w:t>
      </w:r>
      <w:r w:rsidRPr="0008088B">
        <w:rPr>
          <w:rStyle w:val="Numeracinttulo"/>
          <w:rFonts w:ascii="Verdana" w:hAnsi="Verdana"/>
          <w:b w:val="0"/>
          <w:sz w:val="20"/>
        </w:rPr>
        <w:t>C</w:t>
      </w:r>
      <w:r w:rsidR="00E036F2" w:rsidRPr="0008088B">
        <w:rPr>
          <w:rStyle w:val="Numeracinttulo"/>
          <w:rFonts w:ascii="Verdana" w:hAnsi="Verdana"/>
          <w:b w:val="0"/>
          <w:sz w:val="20"/>
        </w:rPr>
        <w:t>omercio</w:t>
      </w:r>
      <w:r w:rsidRPr="0008088B">
        <w:rPr>
          <w:rStyle w:val="Numeracinttulo"/>
          <w:rFonts w:ascii="Verdana" w:hAnsi="Verdana"/>
          <w:b w:val="0"/>
          <w:sz w:val="20"/>
        </w:rPr>
        <w:t xml:space="preserve"> </w:t>
      </w:r>
      <w:r w:rsidR="00E036F2" w:rsidRPr="0008088B">
        <w:rPr>
          <w:rStyle w:val="Numeracinttulo"/>
          <w:rFonts w:ascii="Verdana" w:hAnsi="Verdana"/>
          <w:b w:val="0"/>
          <w:sz w:val="20"/>
        </w:rPr>
        <w:t xml:space="preserve">donde se </w:t>
      </w:r>
      <w:r w:rsidRPr="0008088B">
        <w:rPr>
          <w:rStyle w:val="Numeracinttulo"/>
          <w:rFonts w:ascii="Verdana" w:hAnsi="Verdana"/>
          <w:b w:val="0"/>
          <w:sz w:val="20"/>
        </w:rPr>
        <w:t>indiquen ingresos anuales</w:t>
      </w:r>
      <w:r w:rsidR="0046292A" w:rsidRPr="0008088B">
        <w:rPr>
          <w:rStyle w:val="Numeracinttulo"/>
          <w:rFonts w:ascii="Verdana" w:hAnsi="Verdana"/>
          <w:b w:val="0"/>
          <w:sz w:val="20"/>
        </w:rPr>
        <w:t xml:space="preserve">, o trámites </w:t>
      </w:r>
      <w:r w:rsidRPr="0008088B">
        <w:rPr>
          <w:rStyle w:val="Numeracinttulo"/>
          <w:rFonts w:ascii="Verdana" w:hAnsi="Verdana"/>
          <w:b w:val="0"/>
          <w:sz w:val="20"/>
        </w:rPr>
        <w:t>ante los M</w:t>
      </w:r>
      <w:r w:rsidR="005C0A50" w:rsidRPr="0008088B">
        <w:rPr>
          <w:rStyle w:val="Numeracinttulo"/>
          <w:rFonts w:ascii="Verdana" w:hAnsi="Verdana"/>
          <w:b w:val="0"/>
          <w:sz w:val="20"/>
        </w:rPr>
        <w:t>inisterio</w:t>
      </w:r>
      <w:r w:rsidRPr="0008088B">
        <w:rPr>
          <w:rStyle w:val="Numeracinttulo"/>
          <w:rFonts w:ascii="Verdana" w:hAnsi="Verdana"/>
          <w:b w:val="0"/>
          <w:sz w:val="20"/>
        </w:rPr>
        <w:t>s</w:t>
      </w:r>
      <w:r w:rsidR="005C0A50" w:rsidRPr="0008088B">
        <w:rPr>
          <w:rStyle w:val="Numeracinttulo"/>
          <w:rFonts w:ascii="Verdana" w:hAnsi="Verdana"/>
          <w:b w:val="0"/>
          <w:sz w:val="20"/>
        </w:rPr>
        <w:t xml:space="preserve"> de </w:t>
      </w:r>
      <w:r w:rsidRPr="0008088B">
        <w:rPr>
          <w:rStyle w:val="Numeracinttulo"/>
          <w:rFonts w:ascii="Verdana" w:hAnsi="Verdana"/>
          <w:b w:val="0"/>
          <w:sz w:val="20"/>
        </w:rPr>
        <w:t>R</w:t>
      </w:r>
      <w:r w:rsidR="005C0A50" w:rsidRPr="0008088B">
        <w:rPr>
          <w:rStyle w:val="Numeracinttulo"/>
          <w:rFonts w:ascii="Verdana" w:hAnsi="Verdana"/>
          <w:b w:val="0"/>
          <w:sz w:val="20"/>
        </w:rPr>
        <w:t>elac</w:t>
      </w:r>
      <w:r w:rsidRPr="0008088B">
        <w:rPr>
          <w:rStyle w:val="Numeracinttulo"/>
          <w:rFonts w:ascii="Verdana" w:hAnsi="Verdana"/>
          <w:b w:val="0"/>
          <w:sz w:val="20"/>
        </w:rPr>
        <w:t>i</w:t>
      </w:r>
      <w:r w:rsidR="005C0A50" w:rsidRPr="0008088B">
        <w:rPr>
          <w:rStyle w:val="Numeracinttulo"/>
          <w:rFonts w:ascii="Verdana" w:hAnsi="Verdana"/>
          <w:b w:val="0"/>
          <w:sz w:val="20"/>
        </w:rPr>
        <w:t xml:space="preserve">ones </w:t>
      </w:r>
      <w:r w:rsidRPr="0008088B">
        <w:rPr>
          <w:rStyle w:val="Numeracinttulo"/>
          <w:rFonts w:ascii="Verdana" w:hAnsi="Verdana"/>
          <w:b w:val="0"/>
          <w:sz w:val="20"/>
        </w:rPr>
        <w:t>E</w:t>
      </w:r>
      <w:r w:rsidR="005C0A50" w:rsidRPr="0008088B">
        <w:rPr>
          <w:rStyle w:val="Numeracinttulo"/>
          <w:rFonts w:ascii="Verdana" w:hAnsi="Verdana"/>
          <w:b w:val="0"/>
          <w:sz w:val="20"/>
        </w:rPr>
        <w:t>xteriores</w:t>
      </w:r>
      <w:r w:rsidRPr="0008088B">
        <w:rPr>
          <w:rStyle w:val="Numeracinttulo"/>
          <w:rFonts w:ascii="Verdana" w:hAnsi="Verdana"/>
          <w:b w:val="0"/>
          <w:sz w:val="20"/>
        </w:rPr>
        <w:t xml:space="preserve"> o de Comercio </w:t>
      </w:r>
      <w:r w:rsidR="005C0A50" w:rsidRPr="0008088B">
        <w:rPr>
          <w:rStyle w:val="Numeracinttulo"/>
          <w:rFonts w:ascii="Verdana" w:hAnsi="Verdana"/>
          <w:b w:val="0"/>
          <w:sz w:val="20"/>
        </w:rPr>
        <w:t xml:space="preserve">para </w:t>
      </w:r>
      <w:r w:rsidRPr="0008088B">
        <w:rPr>
          <w:rStyle w:val="Numeracinttulo"/>
          <w:rFonts w:ascii="Verdana" w:hAnsi="Verdana"/>
          <w:b w:val="0"/>
          <w:sz w:val="20"/>
        </w:rPr>
        <w:t>verificar la clase de negocios que tenía</w:t>
      </w:r>
      <w:r w:rsidR="0046292A" w:rsidRPr="0008088B">
        <w:rPr>
          <w:rStyle w:val="Numeracinttulo"/>
          <w:rFonts w:ascii="Verdana" w:hAnsi="Verdana"/>
          <w:b w:val="0"/>
          <w:sz w:val="20"/>
        </w:rPr>
        <w:t>-,</w:t>
      </w:r>
      <w:r w:rsidR="0046292A" w:rsidRPr="00E05EF2">
        <w:rPr>
          <w:rFonts w:ascii="Verdana" w:hAnsi="Verdana" w:cs="Tahoma"/>
          <w:spacing w:val="-4"/>
          <w:sz w:val="18"/>
          <w:szCs w:val="20"/>
        </w:rPr>
        <w:t xml:space="preserve"> </w:t>
      </w:r>
      <w:r w:rsidR="0046292A" w:rsidRPr="00E05EF2">
        <w:rPr>
          <w:rFonts w:cs="Tahoma"/>
          <w:spacing w:val="-4"/>
          <w:sz w:val="24"/>
        </w:rPr>
        <w:t xml:space="preserve">y </w:t>
      </w:r>
      <w:r w:rsidR="001E1C28" w:rsidRPr="00E05EF2">
        <w:rPr>
          <w:rFonts w:cs="Tahoma"/>
          <w:spacing w:val="-4"/>
          <w:sz w:val="24"/>
        </w:rPr>
        <w:t xml:space="preserve">al no </w:t>
      </w:r>
      <w:r w:rsidR="007203FC" w:rsidRPr="00E05EF2">
        <w:rPr>
          <w:rFonts w:cs="Tahoma"/>
          <w:spacing w:val="-4"/>
          <w:sz w:val="24"/>
        </w:rPr>
        <w:t xml:space="preserve">verificarse </w:t>
      </w:r>
      <w:r w:rsidR="007A4BD5" w:rsidRPr="00E05EF2">
        <w:rPr>
          <w:rFonts w:cs="Tahoma"/>
          <w:spacing w:val="-4"/>
          <w:sz w:val="24"/>
        </w:rPr>
        <w:t xml:space="preserve">tal aspecto, no había necesidad de arrimar pruebas en contrario. </w:t>
      </w:r>
    </w:p>
    <w:p w:rsidR="005C0A50" w:rsidRPr="00E05EF2" w:rsidRDefault="005C0A50" w:rsidP="00E05EF2">
      <w:pPr>
        <w:spacing w:line="276" w:lineRule="auto"/>
        <w:rPr>
          <w:rFonts w:cs="Tahoma"/>
          <w:spacing w:val="-4"/>
          <w:sz w:val="24"/>
        </w:rPr>
      </w:pPr>
    </w:p>
    <w:p w:rsidR="00117998" w:rsidRPr="00E05EF2" w:rsidRDefault="00117998" w:rsidP="00E05EF2">
      <w:pPr>
        <w:spacing w:line="276" w:lineRule="auto"/>
        <w:rPr>
          <w:rFonts w:cs="Tahoma"/>
          <w:spacing w:val="-4"/>
          <w:sz w:val="24"/>
        </w:rPr>
      </w:pPr>
      <w:r w:rsidRPr="00E05EF2">
        <w:rPr>
          <w:rFonts w:cs="Tahoma"/>
          <w:spacing w:val="-4"/>
          <w:sz w:val="24"/>
        </w:rPr>
        <w:t xml:space="preserve">En </w:t>
      </w:r>
      <w:r w:rsidR="00F73761" w:rsidRPr="00E05EF2">
        <w:rPr>
          <w:rFonts w:cs="Tahoma"/>
          <w:spacing w:val="-4"/>
          <w:sz w:val="24"/>
        </w:rPr>
        <w:t xml:space="preserve">cuanto al </w:t>
      </w:r>
      <w:r w:rsidR="005C0A50" w:rsidRPr="00E05EF2">
        <w:rPr>
          <w:rFonts w:cs="Tahoma"/>
          <w:spacing w:val="-4"/>
          <w:sz w:val="24"/>
        </w:rPr>
        <w:t xml:space="preserve">tiempo de la conducta, los testigos de la </w:t>
      </w:r>
      <w:r w:rsidRPr="00E05EF2">
        <w:rPr>
          <w:rFonts w:cs="Tahoma"/>
          <w:spacing w:val="-4"/>
          <w:sz w:val="24"/>
        </w:rPr>
        <w:t>F</w:t>
      </w:r>
      <w:r w:rsidR="005C0A50" w:rsidRPr="00E05EF2">
        <w:rPr>
          <w:rFonts w:cs="Tahoma"/>
          <w:spacing w:val="-4"/>
          <w:sz w:val="24"/>
        </w:rPr>
        <w:t>iscalía indicaron que para la época de 2010 a 2013 no se conocía la ubicación del padre para poder ha</w:t>
      </w:r>
      <w:r w:rsidR="001E1C28" w:rsidRPr="00E05EF2">
        <w:rPr>
          <w:rFonts w:cs="Tahoma"/>
          <w:spacing w:val="-4"/>
          <w:sz w:val="24"/>
        </w:rPr>
        <w:t>c</w:t>
      </w:r>
      <w:r w:rsidR="005C0A50" w:rsidRPr="00E05EF2">
        <w:rPr>
          <w:rFonts w:cs="Tahoma"/>
          <w:spacing w:val="-4"/>
          <w:sz w:val="24"/>
        </w:rPr>
        <w:t xml:space="preserve">er una reclamación de alimentos, </w:t>
      </w:r>
      <w:r w:rsidRPr="00E05EF2">
        <w:rPr>
          <w:rFonts w:cs="Tahoma"/>
          <w:spacing w:val="-4"/>
          <w:sz w:val="24"/>
        </w:rPr>
        <w:t>y podría pensarse que el padre tampoco</w:t>
      </w:r>
      <w:r w:rsidR="005C0A50" w:rsidRPr="00E05EF2">
        <w:rPr>
          <w:rFonts w:cs="Tahoma"/>
          <w:spacing w:val="-4"/>
          <w:sz w:val="24"/>
        </w:rPr>
        <w:t xml:space="preserve"> </w:t>
      </w:r>
      <w:r w:rsidR="00424C2D" w:rsidRPr="00E05EF2">
        <w:rPr>
          <w:rFonts w:cs="Tahoma"/>
          <w:spacing w:val="-4"/>
          <w:sz w:val="24"/>
        </w:rPr>
        <w:t>sabía dó</w:t>
      </w:r>
      <w:r w:rsidR="00771CC8" w:rsidRPr="00E05EF2">
        <w:rPr>
          <w:rFonts w:cs="Tahoma"/>
          <w:spacing w:val="-4"/>
          <w:sz w:val="24"/>
        </w:rPr>
        <w:t xml:space="preserve">nde se hallaba </w:t>
      </w:r>
      <w:r w:rsidR="005C0A50" w:rsidRPr="00E05EF2">
        <w:rPr>
          <w:rFonts w:cs="Tahoma"/>
          <w:spacing w:val="-4"/>
          <w:sz w:val="24"/>
        </w:rPr>
        <w:t>su hijo para cumplir</w:t>
      </w:r>
      <w:r w:rsidRPr="00E05EF2">
        <w:rPr>
          <w:rFonts w:cs="Tahoma"/>
          <w:spacing w:val="-4"/>
          <w:sz w:val="24"/>
        </w:rPr>
        <w:t>la,</w:t>
      </w:r>
      <w:r w:rsidR="007203FC" w:rsidRPr="00E05EF2">
        <w:rPr>
          <w:rFonts w:cs="Tahoma"/>
          <w:spacing w:val="-4"/>
          <w:sz w:val="24"/>
        </w:rPr>
        <w:t xml:space="preserve"> pues </w:t>
      </w:r>
      <w:r w:rsidRPr="00E05EF2">
        <w:rPr>
          <w:rFonts w:cs="Tahoma"/>
          <w:spacing w:val="-4"/>
          <w:sz w:val="24"/>
        </w:rPr>
        <w:t xml:space="preserve">cuando la víctima </w:t>
      </w:r>
      <w:r w:rsidR="00771CC8" w:rsidRPr="00E05EF2">
        <w:rPr>
          <w:rFonts w:cs="Tahoma"/>
          <w:spacing w:val="-4"/>
          <w:sz w:val="24"/>
        </w:rPr>
        <w:t xml:space="preserve">encontró </w:t>
      </w:r>
      <w:r w:rsidRPr="00E05EF2">
        <w:rPr>
          <w:rFonts w:cs="Tahoma"/>
          <w:spacing w:val="-4"/>
          <w:sz w:val="24"/>
        </w:rPr>
        <w:t xml:space="preserve">a su progenitor este </w:t>
      </w:r>
      <w:r w:rsidR="005C0A50" w:rsidRPr="00E05EF2">
        <w:rPr>
          <w:rFonts w:cs="Tahoma"/>
          <w:spacing w:val="-4"/>
          <w:sz w:val="24"/>
        </w:rPr>
        <w:t>empezó a depositar</w:t>
      </w:r>
      <w:r w:rsidR="00771CC8" w:rsidRPr="00E05EF2">
        <w:rPr>
          <w:rFonts w:cs="Tahoma"/>
          <w:spacing w:val="-4"/>
          <w:sz w:val="24"/>
        </w:rPr>
        <w:t xml:space="preserve">le </w:t>
      </w:r>
      <w:r w:rsidR="007203FC" w:rsidRPr="00E05EF2">
        <w:rPr>
          <w:rFonts w:cs="Tahoma"/>
          <w:spacing w:val="-4"/>
          <w:sz w:val="24"/>
        </w:rPr>
        <w:t xml:space="preserve">dinero y </w:t>
      </w:r>
      <w:r w:rsidRPr="00E05EF2">
        <w:rPr>
          <w:rFonts w:cs="Tahoma"/>
          <w:spacing w:val="-4"/>
          <w:sz w:val="24"/>
        </w:rPr>
        <w:t>decidió llevárselo para Bogotá.</w:t>
      </w:r>
    </w:p>
    <w:p w:rsidR="00117998" w:rsidRPr="00E05EF2" w:rsidRDefault="00117998" w:rsidP="00E05EF2">
      <w:pPr>
        <w:spacing w:line="276" w:lineRule="auto"/>
        <w:rPr>
          <w:rFonts w:cs="Tahoma"/>
          <w:spacing w:val="-4"/>
          <w:sz w:val="24"/>
        </w:rPr>
      </w:pPr>
    </w:p>
    <w:p w:rsidR="001B341A" w:rsidRPr="00E05EF2" w:rsidRDefault="00117998" w:rsidP="00E05EF2">
      <w:pPr>
        <w:spacing w:line="276" w:lineRule="auto"/>
        <w:rPr>
          <w:rFonts w:cs="Tahoma"/>
          <w:spacing w:val="-4"/>
          <w:sz w:val="24"/>
        </w:rPr>
      </w:pPr>
      <w:r w:rsidRPr="00E05EF2">
        <w:rPr>
          <w:rFonts w:cs="Tahoma"/>
          <w:spacing w:val="-4"/>
          <w:sz w:val="24"/>
        </w:rPr>
        <w:t xml:space="preserve">Aunque </w:t>
      </w:r>
      <w:r w:rsidR="00A06ECE" w:rsidRPr="00E05EF2">
        <w:rPr>
          <w:rFonts w:cs="Tahoma"/>
          <w:spacing w:val="-4"/>
          <w:sz w:val="24"/>
        </w:rPr>
        <w:t>D.A.S.P</w:t>
      </w:r>
      <w:r w:rsidR="00942441" w:rsidRPr="00E05EF2">
        <w:rPr>
          <w:rFonts w:cs="Tahoma"/>
          <w:spacing w:val="-4"/>
          <w:sz w:val="24"/>
        </w:rPr>
        <w:t xml:space="preserve"> refirió </w:t>
      </w:r>
      <w:r w:rsidRPr="00E05EF2">
        <w:rPr>
          <w:rFonts w:cs="Tahoma"/>
          <w:spacing w:val="-4"/>
          <w:sz w:val="24"/>
        </w:rPr>
        <w:t>que se regresó porque</w:t>
      </w:r>
      <w:r w:rsidR="005C0A50" w:rsidRPr="00E05EF2">
        <w:rPr>
          <w:rFonts w:cs="Tahoma"/>
          <w:spacing w:val="-4"/>
          <w:sz w:val="24"/>
        </w:rPr>
        <w:t xml:space="preserve"> se sentía menospreciado </w:t>
      </w:r>
      <w:r w:rsidRPr="00E05EF2">
        <w:rPr>
          <w:rFonts w:cs="Tahoma"/>
          <w:spacing w:val="-4"/>
          <w:sz w:val="24"/>
        </w:rPr>
        <w:t xml:space="preserve">en relación con </w:t>
      </w:r>
      <w:r w:rsidR="005C0A50" w:rsidRPr="00E05EF2">
        <w:rPr>
          <w:rFonts w:cs="Tahoma"/>
          <w:spacing w:val="-4"/>
          <w:sz w:val="24"/>
        </w:rPr>
        <w:t xml:space="preserve">dos hermanos medios, </w:t>
      </w:r>
      <w:r w:rsidR="00A06ECE" w:rsidRPr="00E05EF2">
        <w:rPr>
          <w:rFonts w:cs="Tahoma"/>
          <w:spacing w:val="-4"/>
          <w:sz w:val="24"/>
        </w:rPr>
        <w:t xml:space="preserve">la defensa </w:t>
      </w:r>
      <w:r w:rsidRPr="00E05EF2">
        <w:rPr>
          <w:rFonts w:cs="Tahoma"/>
          <w:spacing w:val="-4"/>
          <w:sz w:val="24"/>
        </w:rPr>
        <w:t xml:space="preserve">hizo ver que la obligación de su </w:t>
      </w:r>
      <w:r w:rsidR="00A06ECE" w:rsidRPr="00E05EF2">
        <w:rPr>
          <w:rFonts w:cs="Tahoma"/>
          <w:spacing w:val="-4"/>
          <w:sz w:val="24"/>
        </w:rPr>
        <w:t xml:space="preserve">defendido </w:t>
      </w:r>
      <w:r w:rsidRPr="00E05EF2">
        <w:rPr>
          <w:rFonts w:cs="Tahoma"/>
          <w:spacing w:val="-4"/>
          <w:sz w:val="24"/>
        </w:rPr>
        <w:t>con la víctima</w:t>
      </w:r>
      <w:r w:rsidR="005C0A50" w:rsidRPr="00E05EF2">
        <w:rPr>
          <w:rFonts w:cs="Tahoma"/>
          <w:spacing w:val="-4"/>
          <w:sz w:val="24"/>
        </w:rPr>
        <w:t xml:space="preserve"> era distinta</w:t>
      </w:r>
      <w:r w:rsidRPr="00E05EF2">
        <w:rPr>
          <w:rFonts w:cs="Tahoma"/>
          <w:spacing w:val="-4"/>
          <w:sz w:val="24"/>
        </w:rPr>
        <w:t xml:space="preserve"> a la </w:t>
      </w:r>
      <w:r w:rsidR="005C0A50" w:rsidRPr="00E05EF2">
        <w:rPr>
          <w:rFonts w:cs="Tahoma"/>
          <w:spacing w:val="-4"/>
          <w:sz w:val="24"/>
        </w:rPr>
        <w:t xml:space="preserve">relación </w:t>
      </w:r>
      <w:r w:rsidRPr="00E05EF2">
        <w:rPr>
          <w:rFonts w:cs="Tahoma"/>
          <w:spacing w:val="-4"/>
          <w:sz w:val="24"/>
        </w:rPr>
        <w:t xml:space="preserve">con </w:t>
      </w:r>
      <w:r w:rsidR="005C0A50" w:rsidRPr="00E05EF2">
        <w:rPr>
          <w:rFonts w:cs="Tahoma"/>
          <w:spacing w:val="-4"/>
          <w:sz w:val="24"/>
        </w:rPr>
        <w:t>los dos hijos menores</w:t>
      </w:r>
      <w:r w:rsidRPr="00E05EF2">
        <w:rPr>
          <w:rFonts w:cs="Tahoma"/>
          <w:spacing w:val="-4"/>
          <w:sz w:val="24"/>
        </w:rPr>
        <w:t>, ya que estos</w:t>
      </w:r>
      <w:r w:rsidR="005C0A50" w:rsidRPr="00E05EF2">
        <w:rPr>
          <w:rFonts w:cs="Tahoma"/>
          <w:spacing w:val="-4"/>
          <w:sz w:val="24"/>
        </w:rPr>
        <w:t xml:space="preserve"> podr</w:t>
      </w:r>
      <w:r w:rsidRPr="00E05EF2">
        <w:rPr>
          <w:rFonts w:cs="Tahoma"/>
          <w:spacing w:val="-4"/>
          <w:sz w:val="24"/>
        </w:rPr>
        <w:t xml:space="preserve">ían </w:t>
      </w:r>
      <w:r w:rsidR="005C0A50" w:rsidRPr="00E05EF2">
        <w:rPr>
          <w:rFonts w:cs="Tahoma"/>
          <w:spacing w:val="-4"/>
          <w:sz w:val="24"/>
        </w:rPr>
        <w:t xml:space="preserve">tener una </w:t>
      </w:r>
      <w:r w:rsidR="00A06ECE" w:rsidRPr="00E05EF2">
        <w:rPr>
          <w:rFonts w:cs="Tahoma"/>
          <w:spacing w:val="-4"/>
          <w:sz w:val="24"/>
        </w:rPr>
        <w:t xml:space="preserve">mejor </w:t>
      </w:r>
      <w:r w:rsidR="005C0A50" w:rsidRPr="00E05EF2">
        <w:rPr>
          <w:rFonts w:cs="Tahoma"/>
          <w:spacing w:val="-4"/>
          <w:sz w:val="24"/>
        </w:rPr>
        <w:t>asistencia ali</w:t>
      </w:r>
      <w:r w:rsidRPr="00E05EF2">
        <w:rPr>
          <w:rFonts w:cs="Tahoma"/>
          <w:spacing w:val="-4"/>
          <w:sz w:val="24"/>
        </w:rPr>
        <w:t xml:space="preserve">mentaria por </w:t>
      </w:r>
      <w:r w:rsidR="00A06ECE" w:rsidRPr="00E05EF2">
        <w:rPr>
          <w:rFonts w:cs="Tahoma"/>
          <w:spacing w:val="-4"/>
          <w:sz w:val="24"/>
        </w:rPr>
        <w:t xml:space="preserve">la ayuda de </w:t>
      </w:r>
      <w:r w:rsidR="005C0A50" w:rsidRPr="00E05EF2">
        <w:rPr>
          <w:rFonts w:cs="Tahoma"/>
          <w:spacing w:val="-4"/>
          <w:sz w:val="24"/>
        </w:rPr>
        <w:t xml:space="preserve">la </w:t>
      </w:r>
      <w:r w:rsidRPr="00E05EF2">
        <w:rPr>
          <w:rFonts w:cs="Tahoma"/>
          <w:spacing w:val="-4"/>
          <w:sz w:val="24"/>
        </w:rPr>
        <w:t xml:space="preserve">pareja actual de </w:t>
      </w:r>
      <w:proofErr w:type="spellStart"/>
      <w:r w:rsidR="000F31A2">
        <w:rPr>
          <w:rFonts w:cs="Tahoma"/>
          <w:b/>
          <w:spacing w:val="-4"/>
          <w:sz w:val="20"/>
          <w:szCs w:val="22"/>
        </w:rPr>
        <w:t>DRSS</w:t>
      </w:r>
      <w:proofErr w:type="spellEnd"/>
      <w:r w:rsidRPr="00E05EF2">
        <w:rPr>
          <w:rFonts w:cs="Tahoma"/>
          <w:spacing w:val="-4"/>
          <w:sz w:val="24"/>
        </w:rPr>
        <w:t xml:space="preserve">, </w:t>
      </w:r>
      <w:r w:rsidR="007203FC" w:rsidRPr="00E05EF2">
        <w:rPr>
          <w:rFonts w:cs="Tahoma"/>
          <w:spacing w:val="-4"/>
          <w:sz w:val="24"/>
        </w:rPr>
        <w:t xml:space="preserve">en tanto </w:t>
      </w:r>
      <w:r w:rsidRPr="00E05EF2">
        <w:rPr>
          <w:rFonts w:cs="Tahoma"/>
          <w:spacing w:val="-4"/>
          <w:sz w:val="24"/>
        </w:rPr>
        <w:t xml:space="preserve">su defendido </w:t>
      </w:r>
      <w:r w:rsidR="005C0A50" w:rsidRPr="00E05EF2">
        <w:rPr>
          <w:rFonts w:cs="Tahoma"/>
          <w:spacing w:val="-4"/>
          <w:sz w:val="24"/>
        </w:rPr>
        <w:t>seguramente no p</w:t>
      </w:r>
      <w:r w:rsidRPr="00E05EF2">
        <w:rPr>
          <w:rFonts w:cs="Tahoma"/>
          <w:spacing w:val="-4"/>
          <w:sz w:val="24"/>
        </w:rPr>
        <w:t xml:space="preserve">odía </w:t>
      </w:r>
      <w:r w:rsidR="00771CC8" w:rsidRPr="00E05EF2">
        <w:rPr>
          <w:rFonts w:cs="Tahoma"/>
          <w:spacing w:val="-4"/>
          <w:sz w:val="24"/>
        </w:rPr>
        <w:t>hacer</w:t>
      </w:r>
      <w:r w:rsidR="001E1C28" w:rsidRPr="00E05EF2">
        <w:rPr>
          <w:rFonts w:cs="Tahoma"/>
          <w:spacing w:val="-4"/>
          <w:sz w:val="24"/>
        </w:rPr>
        <w:t xml:space="preserve"> </w:t>
      </w:r>
      <w:r w:rsidR="00771CC8" w:rsidRPr="00E05EF2">
        <w:rPr>
          <w:rFonts w:cs="Tahoma"/>
          <w:spacing w:val="-4"/>
          <w:sz w:val="24"/>
        </w:rPr>
        <w:t>lo mismo con D.A.S.P, y cuando este</w:t>
      </w:r>
      <w:r w:rsidR="005C0A50" w:rsidRPr="00E05EF2">
        <w:rPr>
          <w:rFonts w:cs="Tahoma"/>
          <w:spacing w:val="-4"/>
          <w:sz w:val="24"/>
        </w:rPr>
        <w:t xml:space="preserve"> se vino de </w:t>
      </w:r>
      <w:r w:rsidRPr="00E05EF2">
        <w:rPr>
          <w:rFonts w:cs="Tahoma"/>
          <w:spacing w:val="-4"/>
          <w:sz w:val="24"/>
        </w:rPr>
        <w:t xml:space="preserve">Bogotá, su </w:t>
      </w:r>
      <w:r w:rsidR="00771CC8" w:rsidRPr="00E05EF2">
        <w:rPr>
          <w:rFonts w:cs="Tahoma"/>
          <w:spacing w:val="-4"/>
          <w:sz w:val="24"/>
        </w:rPr>
        <w:t xml:space="preserve">cliente </w:t>
      </w:r>
      <w:r w:rsidRPr="00E05EF2">
        <w:rPr>
          <w:rFonts w:cs="Tahoma"/>
          <w:spacing w:val="-4"/>
          <w:sz w:val="24"/>
        </w:rPr>
        <w:t xml:space="preserve">no pudo continuar con el </w:t>
      </w:r>
      <w:r w:rsidR="00771CC8" w:rsidRPr="00E05EF2">
        <w:rPr>
          <w:rFonts w:cs="Tahoma"/>
          <w:spacing w:val="-4"/>
          <w:sz w:val="24"/>
        </w:rPr>
        <w:t xml:space="preserve">deber </w:t>
      </w:r>
      <w:r w:rsidRPr="00E05EF2">
        <w:rPr>
          <w:rFonts w:cs="Tahoma"/>
          <w:spacing w:val="-4"/>
          <w:sz w:val="24"/>
        </w:rPr>
        <w:t>alimentario que había reasumido</w:t>
      </w:r>
      <w:r w:rsidR="00A06ECE" w:rsidRPr="00E05EF2">
        <w:rPr>
          <w:rFonts w:cs="Tahoma"/>
          <w:spacing w:val="-4"/>
          <w:sz w:val="24"/>
        </w:rPr>
        <w:t xml:space="preserve">, ya que </w:t>
      </w:r>
      <w:r w:rsidR="001B341A" w:rsidRPr="00E05EF2">
        <w:rPr>
          <w:rFonts w:cs="Tahoma"/>
          <w:spacing w:val="-4"/>
          <w:sz w:val="24"/>
        </w:rPr>
        <w:t xml:space="preserve">la </w:t>
      </w:r>
      <w:r w:rsidR="005B14D2" w:rsidRPr="00E05EF2">
        <w:rPr>
          <w:rFonts w:cs="Tahoma"/>
          <w:spacing w:val="-4"/>
          <w:sz w:val="24"/>
        </w:rPr>
        <w:t>sustracci</w:t>
      </w:r>
      <w:r w:rsidR="001B341A" w:rsidRPr="00E05EF2">
        <w:rPr>
          <w:rFonts w:cs="Tahoma"/>
          <w:spacing w:val="-4"/>
          <w:sz w:val="24"/>
        </w:rPr>
        <w:t>ó</w:t>
      </w:r>
      <w:r w:rsidR="005B14D2" w:rsidRPr="00E05EF2">
        <w:rPr>
          <w:rFonts w:cs="Tahoma"/>
          <w:spacing w:val="-4"/>
          <w:sz w:val="24"/>
        </w:rPr>
        <w:t xml:space="preserve">n se dio por el </w:t>
      </w:r>
      <w:r w:rsidR="001B341A" w:rsidRPr="00E05EF2">
        <w:rPr>
          <w:rFonts w:cs="Tahoma"/>
          <w:spacing w:val="-4"/>
          <w:sz w:val="24"/>
        </w:rPr>
        <w:t xml:space="preserve">hecho que </w:t>
      </w:r>
      <w:r w:rsidR="00A06ECE" w:rsidRPr="00E05EF2">
        <w:rPr>
          <w:rFonts w:cs="Tahoma"/>
          <w:spacing w:val="-4"/>
          <w:sz w:val="24"/>
        </w:rPr>
        <w:t>el joven</w:t>
      </w:r>
      <w:r w:rsidR="00771CC8" w:rsidRPr="00E05EF2">
        <w:rPr>
          <w:rFonts w:cs="Tahoma"/>
          <w:spacing w:val="-4"/>
          <w:sz w:val="24"/>
        </w:rPr>
        <w:t xml:space="preserve"> </w:t>
      </w:r>
      <w:r w:rsidR="001B341A" w:rsidRPr="00E05EF2">
        <w:rPr>
          <w:rFonts w:cs="Tahoma"/>
          <w:spacing w:val="-4"/>
          <w:sz w:val="24"/>
        </w:rPr>
        <w:t>renunció a los alimentos brinda</w:t>
      </w:r>
      <w:r w:rsidR="00D6556A" w:rsidRPr="00E05EF2">
        <w:rPr>
          <w:rFonts w:cs="Tahoma"/>
          <w:spacing w:val="-4"/>
          <w:sz w:val="24"/>
        </w:rPr>
        <w:t>dos</w:t>
      </w:r>
      <w:r w:rsidR="001B341A" w:rsidRPr="00E05EF2">
        <w:rPr>
          <w:rFonts w:cs="Tahoma"/>
          <w:spacing w:val="-4"/>
          <w:sz w:val="24"/>
        </w:rPr>
        <w:t>.</w:t>
      </w:r>
    </w:p>
    <w:p w:rsidR="001B341A" w:rsidRPr="00E05EF2" w:rsidRDefault="001B341A" w:rsidP="00E05EF2">
      <w:pPr>
        <w:spacing w:line="276" w:lineRule="auto"/>
        <w:rPr>
          <w:rFonts w:cs="Tahoma"/>
          <w:spacing w:val="-4"/>
          <w:sz w:val="24"/>
        </w:rPr>
      </w:pPr>
    </w:p>
    <w:p w:rsidR="005C0A50" w:rsidRPr="00E05EF2" w:rsidRDefault="00A06ECE" w:rsidP="00E05EF2">
      <w:pPr>
        <w:spacing w:line="276" w:lineRule="auto"/>
        <w:rPr>
          <w:rFonts w:cs="Tahoma"/>
          <w:spacing w:val="-4"/>
          <w:sz w:val="24"/>
        </w:rPr>
      </w:pPr>
      <w:r w:rsidRPr="00E05EF2">
        <w:rPr>
          <w:rFonts w:cs="Tahoma"/>
          <w:spacing w:val="-4"/>
          <w:sz w:val="24"/>
        </w:rPr>
        <w:t xml:space="preserve">Reitera que </w:t>
      </w:r>
      <w:proofErr w:type="spellStart"/>
      <w:r w:rsidR="001C46A1">
        <w:rPr>
          <w:rFonts w:cs="Tahoma"/>
          <w:b/>
          <w:spacing w:val="-4"/>
          <w:sz w:val="20"/>
          <w:szCs w:val="22"/>
        </w:rPr>
        <w:t>DRSS</w:t>
      </w:r>
      <w:proofErr w:type="spellEnd"/>
      <w:r w:rsidRPr="00E05EF2">
        <w:rPr>
          <w:rFonts w:cs="Tahoma"/>
          <w:spacing w:val="-4"/>
          <w:sz w:val="24"/>
        </w:rPr>
        <w:t xml:space="preserve"> </w:t>
      </w:r>
      <w:r w:rsidR="001B341A" w:rsidRPr="00E05EF2">
        <w:rPr>
          <w:rFonts w:cs="Tahoma"/>
          <w:spacing w:val="-4"/>
          <w:sz w:val="24"/>
          <w:lang w:val="es-CO"/>
        </w:rPr>
        <w:t>en ningún momento entre 2010 y 2013</w:t>
      </w:r>
      <w:r w:rsidR="005B14D2" w:rsidRPr="00E05EF2">
        <w:rPr>
          <w:rFonts w:cs="Tahoma"/>
          <w:spacing w:val="-4"/>
          <w:sz w:val="24"/>
        </w:rPr>
        <w:t xml:space="preserve"> </w:t>
      </w:r>
      <w:r w:rsidR="001B341A" w:rsidRPr="00E05EF2">
        <w:rPr>
          <w:rFonts w:cs="Tahoma"/>
          <w:spacing w:val="-4"/>
          <w:sz w:val="24"/>
        </w:rPr>
        <w:t>conoció</w:t>
      </w:r>
      <w:r w:rsidR="005B14D2" w:rsidRPr="00E05EF2">
        <w:rPr>
          <w:rFonts w:cs="Tahoma"/>
          <w:spacing w:val="-4"/>
          <w:sz w:val="24"/>
        </w:rPr>
        <w:t xml:space="preserve"> </w:t>
      </w:r>
      <w:r w:rsidR="00BC0ECD" w:rsidRPr="00E05EF2">
        <w:rPr>
          <w:rFonts w:cs="Tahoma"/>
          <w:spacing w:val="-4"/>
          <w:sz w:val="24"/>
        </w:rPr>
        <w:t>el lugar donde permanecía</w:t>
      </w:r>
      <w:r w:rsidR="009D734A" w:rsidRPr="00E05EF2">
        <w:rPr>
          <w:rFonts w:cs="Tahoma"/>
          <w:spacing w:val="-4"/>
          <w:sz w:val="24"/>
        </w:rPr>
        <w:t xml:space="preserve"> </w:t>
      </w:r>
      <w:r w:rsidR="005B14D2" w:rsidRPr="00E05EF2">
        <w:rPr>
          <w:rFonts w:cs="Tahoma"/>
          <w:spacing w:val="-4"/>
          <w:sz w:val="24"/>
        </w:rPr>
        <w:t xml:space="preserve">su hijo y por eso no </w:t>
      </w:r>
      <w:r w:rsidR="001B341A" w:rsidRPr="00E05EF2">
        <w:rPr>
          <w:rFonts w:cs="Tahoma"/>
          <w:spacing w:val="-4"/>
          <w:sz w:val="24"/>
        </w:rPr>
        <w:t xml:space="preserve">acató el deber </w:t>
      </w:r>
      <w:r w:rsidR="005B14D2" w:rsidRPr="00E05EF2">
        <w:rPr>
          <w:rFonts w:cs="Tahoma"/>
          <w:spacing w:val="-4"/>
          <w:sz w:val="24"/>
        </w:rPr>
        <w:t>ali</w:t>
      </w:r>
      <w:r w:rsidR="001B341A" w:rsidRPr="00E05EF2">
        <w:rPr>
          <w:rFonts w:cs="Tahoma"/>
          <w:spacing w:val="-4"/>
          <w:sz w:val="24"/>
        </w:rPr>
        <w:t>mentario</w:t>
      </w:r>
      <w:r w:rsidR="00BC0ECD" w:rsidRPr="00E05EF2">
        <w:rPr>
          <w:rFonts w:cs="Tahoma"/>
          <w:spacing w:val="-4"/>
          <w:sz w:val="24"/>
        </w:rPr>
        <w:t>. En tanto</w:t>
      </w:r>
      <w:r w:rsidRPr="00E05EF2">
        <w:rPr>
          <w:rFonts w:cs="Tahoma"/>
          <w:spacing w:val="-4"/>
          <w:sz w:val="24"/>
        </w:rPr>
        <w:t xml:space="preserve"> del 2013 al 2015</w:t>
      </w:r>
      <w:r w:rsidR="005B14D2" w:rsidRPr="00E05EF2">
        <w:rPr>
          <w:rFonts w:cs="Tahoma"/>
          <w:spacing w:val="-4"/>
          <w:sz w:val="24"/>
        </w:rPr>
        <w:t xml:space="preserve"> quiso </w:t>
      </w:r>
      <w:r w:rsidR="001B341A" w:rsidRPr="00E05EF2">
        <w:rPr>
          <w:rFonts w:cs="Tahoma"/>
          <w:spacing w:val="-4"/>
          <w:sz w:val="24"/>
        </w:rPr>
        <w:t xml:space="preserve">asumir su </w:t>
      </w:r>
      <w:r w:rsidR="005B14D2" w:rsidRPr="00E05EF2">
        <w:rPr>
          <w:rFonts w:cs="Tahoma"/>
          <w:spacing w:val="-4"/>
          <w:sz w:val="24"/>
        </w:rPr>
        <w:t>responsabilidad</w:t>
      </w:r>
      <w:r w:rsidR="001B341A" w:rsidRPr="00E05EF2">
        <w:rPr>
          <w:rFonts w:cs="Tahoma"/>
          <w:spacing w:val="-4"/>
          <w:sz w:val="24"/>
        </w:rPr>
        <w:t xml:space="preserve">, pero la víctima </w:t>
      </w:r>
      <w:r w:rsidR="005B14D2" w:rsidRPr="00E05EF2">
        <w:rPr>
          <w:rFonts w:cs="Tahoma"/>
          <w:spacing w:val="-4"/>
          <w:sz w:val="24"/>
        </w:rPr>
        <w:t>renunci</w:t>
      </w:r>
      <w:r w:rsidR="00771CC8" w:rsidRPr="00E05EF2">
        <w:rPr>
          <w:rFonts w:cs="Tahoma"/>
          <w:spacing w:val="-4"/>
          <w:sz w:val="24"/>
        </w:rPr>
        <w:t>ó</w:t>
      </w:r>
      <w:r w:rsidR="005B14D2" w:rsidRPr="00E05EF2">
        <w:rPr>
          <w:rFonts w:cs="Tahoma"/>
          <w:spacing w:val="-4"/>
          <w:sz w:val="24"/>
        </w:rPr>
        <w:t xml:space="preserve"> a </w:t>
      </w:r>
      <w:r w:rsidR="001B341A" w:rsidRPr="00E05EF2">
        <w:rPr>
          <w:rFonts w:cs="Tahoma"/>
          <w:spacing w:val="-4"/>
          <w:sz w:val="24"/>
        </w:rPr>
        <w:t>ello al venirse de Bogotá, tiempo durante el cual no le exigió a la madre de este</w:t>
      </w:r>
      <w:r w:rsidR="005B14D2" w:rsidRPr="00E05EF2">
        <w:rPr>
          <w:rFonts w:cs="Tahoma"/>
          <w:spacing w:val="-4"/>
          <w:sz w:val="24"/>
        </w:rPr>
        <w:t xml:space="preserve"> </w:t>
      </w:r>
      <w:r w:rsidR="001B341A" w:rsidRPr="00E05EF2">
        <w:rPr>
          <w:rFonts w:cs="Tahoma"/>
          <w:spacing w:val="-4"/>
          <w:sz w:val="24"/>
        </w:rPr>
        <w:t xml:space="preserve">que acatara la obligación que pudiera </w:t>
      </w:r>
      <w:r w:rsidR="005B14D2" w:rsidRPr="00E05EF2">
        <w:rPr>
          <w:rFonts w:cs="Tahoma"/>
          <w:spacing w:val="-4"/>
          <w:sz w:val="24"/>
        </w:rPr>
        <w:t xml:space="preserve">tener y la </w:t>
      </w:r>
      <w:r w:rsidR="001B341A" w:rsidRPr="00E05EF2">
        <w:rPr>
          <w:rFonts w:cs="Tahoma"/>
          <w:spacing w:val="-4"/>
          <w:sz w:val="24"/>
        </w:rPr>
        <w:t xml:space="preserve">asumió </w:t>
      </w:r>
      <w:r w:rsidR="00B44E30" w:rsidRPr="00E05EF2">
        <w:rPr>
          <w:rFonts w:cs="Tahoma"/>
          <w:spacing w:val="-4"/>
          <w:sz w:val="24"/>
        </w:rPr>
        <w:t>directamente</w:t>
      </w:r>
      <w:r w:rsidR="005B14D2" w:rsidRPr="00E05EF2">
        <w:rPr>
          <w:rFonts w:cs="Tahoma"/>
          <w:spacing w:val="-4"/>
          <w:sz w:val="24"/>
        </w:rPr>
        <w:t>.</w:t>
      </w:r>
    </w:p>
    <w:p w:rsidR="007203FC" w:rsidRPr="00E05EF2" w:rsidRDefault="007203FC" w:rsidP="00E05EF2">
      <w:pPr>
        <w:spacing w:line="276" w:lineRule="auto"/>
        <w:rPr>
          <w:rStyle w:val="Numeracinttulo"/>
          <w:spacing w:val="-4"/>
          <w:sz w:val="22"/>
        </w:rPr>
      </w:pPr>
    </w:p>
    <w:p w:rsidR="001B341A" w:rsidRPr="00E05EF2" w:rsidRDefault="001B341A" w:rsidP="00E05EF2">
      <w:pPr>
        <w:spacing w:line="276" w:lineRule="auto"/>
        <w:rPr>
          <w:rStyle w:val="Numeracinttulo"/>
          <w:rFonts w:ascii="Verdana" w:hAnsi="Verdana"/>
          <w:b w:val="0"/>
          <w:spacing w:val="-4"/>
          <w:sz w:val="18"/>
          <w:szCs w:val="20"/>
        </w:rPr>
      </w:pPr>
      <w:r w:rsidRPr="00E05EF2">
        <w:rPr>
          <w:rStyle w:val="Numeracinttulo"/>
          <w:spacing w:val="-4"/>
          <w:sz w:val="22"/>
        </w:rPr>
        <w:t>2.2.-</w:t>
      </w:r>
      <w:r w:rsidRPr="00E05EF2">
        <w:rPr>
          <w:rStyle w:val="Numeracinttulo"/>
          <w:b w:val="0"/>
          <w:spacing w:val="-4"/>
          <w:sz w:val="22"/>
        </w:rPr>
        <w:t xml:space="preserve"> </w:t>
      </w:r>
      <w:r w:rsidR="00312BC9" w:rsidRPr="00E05EF2">
        <w:rPr>
          <w:rStyle w:val="Numeracinttulo"/>
          <w:b w:val="0"/>
          <w:spacing w:val="-4"/>
          <w:sz w:val="22"/>
        </w:rPr>
        <w:t xml:space="preserve">La </w:t>
      </w:r>
      <w:r w:rsidRPr="00E05EF2">
        <w:rPr>
          <w:rStyle w:val="Numeracinttulo"/>
          <w:rFonts w:cs="Tahoma"/>
          <w:b w:val="0"/>
          <w:spacing w:val="-4"/>
        </w:rPr>
        <w:t xml:space="preserve">Fiscal </w:t>
      </w:r>
      <w:r w:rsidRPr="0008088B">
        <w:rPr>
          <w:rStyle w:val="Numeracinttulo"/>
          <w:rFonts w:ascii="Verdana" w:hAnsi="Verdana"/>
          <w:b w:val="0"/>
          <w:sz w:val="20"/>
        </w:rPr>
        <w:t>-recurrente-</w:t>
      </w:r>
    </w:p>
    <w:p w:rsidR="001B341A" w:rsidRPr="00E05EF2" w:rsidRDefault="001B341A" w:rsidP="00E05EF2">
      <w:pPr>
        <w:spacing w:line="276" w:lineRule="auto"/>
        <w:rPr>
          <w:rFonts w:cs="Tahoma"/>
          <w:spacing w:val="-4"/>
          <w:sz w:val="24"/>
        </w:rPr>
      </w:pPr>
    </w:p>
    <w:p w:rsidR="005B14D2" w:rsidRPr="00E05EF2" w:rsidRDefault="001B341A" w:rsidP="00E05EF2">
      <w:pPr>
        <w:spacing w:line="276" w:lineRule="auto"/>
        <w:rPr>
          <w:rFonts w:cs="Tahoma"/>
          <w:spacing w:val="-4"/>
          <w:sz w:val="24"/>
        </w:rPr>
      </w:pPr>
      <w:r w:rsidRPr="00E05EF2">
        <w:rPr>
          <w:rFonts w:cs="Tahoma"/>
          <w:spacing w:val="-4"/>
          <w:sz w:val="24"/>
        </w:rPr>
        <w:t xml:space="preserve">Pide se confirme el </w:t>
      </w:r>
      <w:r w:rsidR="00BC0ECD" w:rsidRPr="00E05EF2">
        <w:rPr>
          <w:rFonts w:cs="Tahoma"/>
          <w:spacing w:val="-4"/>
          <w:sz w:val="24"/>
        </w:rPr>
        <w:t>fallo</w:t>
      </w:r>
      <w:r w:rsidRPr="00E05EF2">
        <w:rPr>
          <w:rFonts w:cs="Tahoma"/>
          <w:spacing w:val="-4"/>
          <w:sz w:val="24"/>
        </w:rPr>
        <w:t>, y para el efecto exp</w:t>
      </w:r>
      <w:r w:rsidR="00BC0ECD" w:rsidRPr="00E05EF2">
        <w:rPr>
          <w:rFonts w:cs="Tahoma"/>
          <w:spacing w:val="-4"/>
          <w:sz w:val="24"/>
        </w:rPr>
        <w:t>uso</w:t>
      </w:r>
      <w:r w:rsidRPr="00E05EF2">
        <w:rPr>
          <w:rFonts w:cs="Tahoma"/>
          <w:spacing w:val="-4"/>
          <w:sz w:val="24"/>
        </w:rPr>
        <w:t>:</w:t>
      </w:r>
    </w:p>
    <w:p w:rsidR="0046292A" w:rsidRPr="00E05EF2" w:rsidRDefault="0046292A" w:rsidP="00E05EF2">
      <w:pPr>
        <w:spacing w:line="276" w:lineRule="auto"/>
        <w:rPr>
          <w:rFonts w:cs="Tahoma"/>
          <w:spacing w:val="-4"/>
          <w:sz w:val="24"/>
        </w:rPr>
      </w:pPr>
    </w:p>
    <w:p w:rsidR="00A06ECE" w:rsidRPr="00E05EF2" w:rsidRDefault="00D6556A" w:rsidP="00E05EF2">
      <w:pPr>
        <w:spacing w:line="276" w:lineRule="auto"/>
        <w:rPr>
          <w:rFonts w:cs="Tahoma"/>
          <w:spacing w:val="-4"/>
          <w:sz w:val="24"/>
        </w:rPr>
      </w:pPr>
      <w:r w:rsidRPr="00E05EF2">
        <w:rPr>
          <w:rFonts w:cs="Tahoma"/>
          <w:spacing w:val="-4"/>
          <w:sz w:val="24"/>
        </w:rPr>
        <w:t xml:space="preserve">La </w:t>
      </w:r>
      <w:r w:rsidR="00605DDE" w:rsidRPr="00E05EF2">
        <w:rPr>
          <w:rFonts w:cs="Tahoma"/>
          <w:spacing w:val="-4"/>
          <w:sz w:val="24"/>
        </w:rPr>
        <w:t xml:space="preserve">petición </w:t>
      </w:r>
      <w:r w:rsidRPr="00E05EF2">
        <w:rPr>
          <w:rFonts w:cs="Tahoma"/>
          <w:spacing w:val="-4"/>
          <w:sz w:val="24"/>
        </w:rPr>
        <w:t>de</w:t>
      </w:r>
      <w:r w:rsidR="001B341A" w:rsidRPr="00E05EF2">
        <w:rPr>
          <w:rFonts w:cs="Tahoma"/>
          <w:spacing w:val="-4"/>
          <w:sz w:val="24"/>
        </w:rPr>
        <w:t xml:space="preserve"> designación de un abogado de la Defensoría del Pueblo fue juiciosa, </w:t>
      </w:r>
      <w:r w:rsidRPr="00E05EF2">
        <w:rPr>
          <w:rFonts w:cs="Tahoma"/>
          <w:spacing w:val="-4"/>
          <w:sz w:val="24"/>
        </w:rPr>
        <w:t xml:space="preserve">en tanto </w:t>
      </w:r>
      <w:r w:rsidR="001B341A" w:rsidRPr="00E05EF2">
        <w:rPr>
          <w:rFonts w:cs="Tahoma"/>
          <w:spacing w:val="-4"/>
          <w:sz w:val="24"/>
        </w:rPr>
        <w:t xml:space="preserve">con ella se garantizaban los </w:t>
      </w:r>
      <w:r w:rsidR="005B14D2" w:rsidRPr="00E05EF2">
        <w:rPr>
          <w:rFonts w:cs="Tahoma"/>
          <w:spacing w:val="-4"/>
          <w:sz w:val="24"/>
        </w:rPr>
        <w:t>derechos de una v</w:t>
      </w:r>
      <w:r w:rsidR="001B341A" w:rsidRPr="00E05EF2">
        <w:rPr>
          <w:rFonts w:cs="Tahoma"/>
          <w:spacing w:val="-4"/>
          <w:sz w:val="24"/>
        </w:rPr>
        <w:t xml:space="preserve">íctima y </w:t>
      </w:r>
      <w:r w:rsidR="005B14D2" w:rsidRPr="00E05EF2">
        <w:rPr>
          <w:rFonts w:cs="Tahoma"/>
          <w:spacing w:val="-4"/>
          <w:sz w:val="24"/>
        </w:rPr>
        <w:t xml:space="preserve">era necesario </w:t>
      </w:r>
      <w:r w:rsidR="001B341A" w:rsidRPr="00E05EF2">
        <w:rPr>
          <w:rFonts w:cs="Tahoma"/>
          <w:spacing w:val="-4"/>
          <w:sz w:val="24"/>
        </w:rPr>
        <w:t xml:space="preserve">hacerlo amén de las dificultades con el último abogado quien no comparecía a audiencias y de </w:t>
      </w:r>
      <w:r w:rsidR="00B44E30" w:rsidRPr="00E05EF2">
        <w:rPr>
          <w:rFonts w:cs="Tahoma"/>
          <w:spacing w:val="-4"/>
          <w:sz w:val="24"/>
        </w:rPr>
        <w:t xml:space="preserve">forma </w:t>
      </w:r>
      <w:r w:rsidR="005B14D2" w:rsidRPr="00E05EF2">
        <w:rPr>
          <w:rFonts w:cs="Tahoma"/>
          <w:spacing w:val="-4"/>
          <w:sz w:val="24"/>
        </w:rPr>
        <w:t>arbitraria se negó a mandar el paz y salvo o pronunciarse en relaci</w:t>
      </w:r>
      <w:r w:rsidR="001B341A" w:rsidRPr="00E05EF2">
        <w:rPr>
          <w:rFonts w:cs="Tahoma"/>
          <w:spacing w:val="-4"/>
          <w:sz w:val="24"/>
        </w:rPr>
        <w:t xml:space="preserve">ón a si defendería al </w:t>
      </w:r>
      <w:r w:rsidR="001B341A" w:rsidRPr="00E05EF2">
        <w:rPr>
          <w:rFonts w:cs="Tahoma"/>
          <w:spacing w:val="-4"/>
          <w:sz w:val="24"/>
        </w:rPr>
        <w:lastRenderedPageBreak/>
        <w:t xml:space="preserve">señor </w:t>
      </w:r>
      <w:proofErr w:type="spellStart"/>
      <w:r w:rsidR="001C46A1">
        <w:rPr>
          <w:rFonts w:cs="Tahoma"/>
          <w:b/>
          <w:spacing w:val="-4"/>
          <w:sz w:val="20"/>
          <w:szCs w:val="22"/>
        </w:rPr>
        <w:t>DRSS</w:t>
      </w:r>
      <w:proofErr w:type="spellEnd"/>
      <w:r w:rsidR="001B341A" w:rsidRPr="00E05EF2">
        <w:rPr>
          <w:rFonts w:cs="Tahoma"/>
          <w:spacing w:val="-4"/>
          <w:sz w:val="24"/>
        </w:rPr>
        <w:t>,</w:t>
      </w:r>
      <w:r w:rsidRPr="00E05EF2">
        <w:rPr>
          <w:rFonts w:cs="Tahoma"/>
          <w:spacing w:val="-4"/>
          <w:sz w:val="24"/>
        </w:rPr>
        <w:t xml:space="preserve"> por lo cual </w:t>
      </w:r>
      <w:r w:rsidR="001B341A" w:rsidRPr="00E05EF2">
        <w:rPr>
          <w:rFonts w:cs="Tahoma"/>
          <w:spacing w:val="-4"/>
          <w:sz w:val="24"/>
        </w:rPr>
        <w:t>el juez</w:t>
      </w:r>
      <w:r w:rsidR="001B341A" w:rsidRPr="00E05EF2">
        <w:rPr>
          <w:rFonts w:cs="Tahoma"/>
          <w:spacing w:val="-4"/>
          <w:sz w:val="24"/>
          <w:lang w:val="es-CO"/>
        </w:rPr>
        <w:t xml:space="preserve"> </w:t>
      </w:r>
      <w:r w:rsidR="00F33F33" w:rsidRPr="00E05EF2">
        <w:rPr>
          <w:rFonts w:cs="Tahoma"/>
          <w:spacing w:val="-4"/>
          <w:sz w:val="24"/>
          <w:lang w:val="es-CO"/>
        </w:rPr>
        <w:t xml:space="preserve">además de </w:t>
      </w:r>
      <w:r w:rsidR="005B14D2" w:rsidRPr="00E05EF2">
        <w:rPr>
          <w:rFonts w:cs="Tahoma"/>
          <w:spacing w:val="-4"/>
          <w:sz w:val="24"/>
        </w:rPr>
        <w:t xml:space="preserve">velar por </w:t>
      </w:r>
      <w:r w:rsidR="001B341A" w:rsidRPr="00E05EF2">
        <w:rPr>
          <w:rFonts w:cs="Tahoma"/>
          <w:spacing w:val="-4"/>
          <w:sz w:val="24"/>
        </w:rPr>
        <w:t>la continuación del proceso, solicit</w:t>
      </w:r>
      <w:r w:rsidR="00F33F33" w:rsidRPr="00E05EF2">
        <w:rPr>
          <w:rFonts w:cs="Tahoma"/>
          <w:spacing w:val="-4"/>
          <w:sz w:val="24"/>
        </w:rPr>
        <w:t>ó se</w:t>
      </w:r>
      <w:r w:rsidR="00F33F33" w:rsidRPr="00E05EF2">
        <w:rPr>
          <w:rFonts w:cs="Tahoma"/>
          <w:spacing w:val="-4"/>
          <w:sz w:val="24"/>
          <w:lang w:val="es-CO"/>
        </w:rPr>
        <w:t xml:space="preserve"> adelantara </w:t>
      </w:r>
      <w:r w:rsidR="001B341A" w:rsidRPr="00E05EF2">
        <w:rPr>
          <w:rFonts w:cs="Tahoma"/>
          <w:spacing w:val="-4"/>
          <w:sz w:val="24"/>
        </w:rPr>
        <w:t xml:space="preserve">investigación </w:t>
      </w:r>
      <w:r w:rsidRPr="00E05EF2">
        <w:rPr>
          <w:rFonts w:cs="Tahoma"/>
          <w:spacing w:val="-4"/>
          <w:sz w:val="24"/>
        </w:rPr>
        <w:t xml:space="preserve">disciplinaria </w:t>
      </w:r>
      <w:r w:rsidR="00F33F33" w:rsidRPr="00E05EF2">
        <w:rPr>
          <w:rFonts w:cs="Tahoma"/>
          <w:spacing w:val="-4"/>
          <w:sz w:val="24"/>
        </w:rPr>
        <w:t xml:space="preserve">contra </w:t>
      </w:r>
      <w:r w:rsidR="001B341A" w:rsidRPr="00E05EF2">
        <w:rPr>
          <w:rFonts w:cs="Tahoma"/>
          <w:spacing w:val="-4"/>
          <w:sz w:val="24"/>
        </w:rPr>
        <w:t xml:space="preserve">el letrado </w:t>
      </w:r>
      <w:r w:rsidRPr="00E05EF2">
        <w:rPr>
          <w:rFonts w:cs="Tahoma"/>
          <w:spacing w:val="-4"/>
          <w:sz w:val="24"/>
        </w:rPr>
        <w:t xml:space="preserve">al </w:t>
      </w:r>
      <w:r w:rsidR="001B341A" w:rsidRPr="00E05EF2">
        <w:rPr>
          <w:rFonts w:cs="Tahoma"/>
          <w:spacing w:val="-4"/>
          <w:sz w:val="24"/>
        </w:rPr>
        <w:t>actua</w:t>
      </w:r>
      <w:r w:rsidRPr="00E05EF2">
        <w:rPr>
          <w:rFonts w:cs="Tahoma"/>
          <w:spacing w:val="-4"/>
          <w:sz w:val="24"/>
        </w:rPr>
        <w:t xml:space="preserve">r </w:t>
      </w:r>
      <w:r w:rsidR="001B341A" w:rsidRPr="00E05EF2">
        <w:rPr>
          <w:rFonts w:cs="Tahoma"/>
          <w:spacing w:val="-4"/>
          <w:sz w:val="24"/>
        </w:rPr>
        <w:t xml:space="preserve">de manera </w:t>
      </w:r>
      <w:r w:rsidR="005B14D2" w:rsidRPr="00E05EF2">
        <w:rPr>
          <w:rFonts w:cs="Tahoma"/>
          <w:spacing w:val="-4"/>
          <w:sz w:val="24"/>
        </w:rPr>
        <w:t>incorrecta a</w:t>
      </w:r>
      <w:r w:rsidR="001B341A" w:rsidRPr="00E05EF2">
        <w:rPr>
          <w:rFonts w:cs="Tahoma"/>
          <w:spacing w:val="-4"/>
          <w:sz w:val="24"/>
        </w:rPr>
        <w:t xml:space="preserve"> </w:t>
      </w:r>
      <w:r w:rsidR="005B14D2" w:rsidRPr="00E05EF2">
        <w:rPr>
          <w:rFonts w:cs="Tahoma"/>
          <w:spacing w:val="-4"/>
          <w:sz w:val="24"/>
        </w:rPr>
        <w:t>sus deberes profe</w:t>
      </w:r>
      <w:r w:rsidR="001B341A" w:rsidRPr="00E05EF2">
        <w:rPr>
          <w:rFonts w:cs="Tahoma"/>
          <w:spacing w:val="-4"/>
          <w:sz w:val="24"/>
        </w:rPr>
        <w:t>s</w:t>
      </w:r>
      <w:r w:rsidR="005B14D2" w:rsidRPr="00E05EF2">
        <w:rPr>
          <w:rFonts w:cs="Tahoma"/>
          <w:spacing w:val="-4"/>
          <w:sz w:val="24"/>
        </w:rPr>
        <w:t>ionales</w:t>
      </w:r>
      <w:r w:rsidR="00766EC8" w:rsidRPr="00E05EF2">
        <w:rPr>
          <w:rFonts w:cs="Tahoma"/>
          <w:spacing w:val="-4"/>
          <w:sz w:val="24"/>
        </w:rPr>
        <w:t>.</w:t>
      </w:r>
      <w:r w:rsidRPr="00E05EF2">
        <w:rPr>
          <w:rFonts w:cs="Tahoma"/>
          <w:spacing w:val="-4"/>
          <w:sz w:val="24"/>
        </w:rPr>
        <w:t xml:space="preserve"> </w:t>
      </w:r>
    </w:p>
    <w:p w:rsidR="00660C8A" w:rsidRPr="00E05EF2" w:rsidRDefault="00660C8A" w:rsidP="00E05EF2">
      <w:pPr>
        <w:spacing w:line="276" w:lineRule="auto"/>
        <w:rPr>
          <w:rFonts w:cs="Tahoma"/>
          <w:spacing w:val="-4"/>
          <w:sz w:val="24"/>
        </w:rPr>
      </w:pPr>
    </w:p>
    <w:p w:rsidR="005B14D2" w:rsidRPr="00E05EF2" w:rsidRDefault="00D6556A" w:rsidP="00E05EF2">
      <w:pPr>
        <w:spacing w:line="276" w:lineRule="auto"/>
        <w:rPr>
          <w:rFonts w:cs="Tahoma"/>
          <w:spacing w:val="-4"/>
          <w:sz w:val="24"/>
        </w:rPr>
      </w:pPr>
      <w:r w:rsidRPr="00E05EF2">
        <w:rPr>
          <w:rFonts w:cs="Tahoma"/>
          <w:spacing w:val="-4"/>
          <w:sz w:val="24"/>
        </w:rPr>
        <w:t xml:space="preserve">Agrega que no </w:t>
      </w:r>
      <w:r w:rsidR="00766EC8" w:rsidRPr="00E05EF2">
        <w:rPr>
          <w:rFonts w:cs="Tahoma"/>
          <w:spacing w:val="-4"/>
          <w:sz w:val="24"/>
        </w:rPr>
        <w:t>se le impuso un</w:t>
      </w:r>
      <w:r w:rsidR="005B14D2" w:rsidRPr="00E05EF2">
        <w:rPr>
          <w:rFonts w:cs="Tahoma"/>
          <w:spacing w:val="-4"/>
          <w:sz w:val="24"/>
        </w:rPr>
        <w:t xml:space="preserve"> abogado </w:t>
      </w:r>
      <w:r w:rsidR="00766EC8" w:rsidRPr="00E05EF2">
        <w:rPr>
          <w:rFonts w:cs="Tahoma"/>
          <w:spacing w:val="-4"/>
          <w:sz w:val="24"/>
        </w:rPr>
        <w:t xml:space="preserve">al señor </w:t>
      </w:r>
      <w:proofErr w:type="spellStart"/>
      <w:r w:rsidR="001C46A1">
        <w:rPr>
          <w:rFonts w:cs="Tahoma"/>
          <w:b/>
          <w:spacing w:val="-4"/>
          <w:sz w:val="20"/>
          <w:szCs w:val="22"/>
        </w:rPr>
        <w:t>DRSS</w:t>
      </w:r>
      <w:proofErr w:type="spellEnd"/>
      <w:r w:rsidR="005B14D2" w:rsidRPr="00E05EF2">
        <w:rPr>
          <w:rFonts w:cs="Tahoma"/>
          <w:spacing w:val="-4"/>
          <w:sz w:val="24"/>
        </w:rPr>
        <w:t>,</w:t>
      </w:r>
      <w:r w:rsidR="00766EC8" w:rsidRPr="00E05EF2">
        <w:rPr>
          <w:rFonts w:cs="Tahoma"/>
          <w:spacing w:val="-4"/>
          <w:sz w:val="24"/>
        </w:rPr>
        <w:t xml:space="preserve"> sino que se le </w:t>
      </w:r>
      <w:r w:rsidRPr="00E05EF2">
        <w:rPr>
          <w:rFonts w:cs="Tahoma"/>
          <w:spacing w:val="-4"/>
          <w:sz w:val="24"/>
        </w:rPr>
        <w:t xml:space="preserve">protegió </w:t>
      </w:r>
      <w:r w:rsidR="00766EC8" w:rsidRPr="00E05EF2">
        <w:rPr>
          <w:rFonts w:cs="Tahoma"/>
          <w:spacing w:val="-4"/>
          <w:sz w:val="24"/>
        </w:rPr>
        <w:t>un</w:t>
      </w:r>
      <w:r w:rsidR="005B14D2" w:rsidRPr="00E05EF2">
        <w:rPr>
          <w:rFonts w:cs="Tahoma"/>
          <w:spacing w:val="-4"/>
          <w:sz w:val="24"/>
        </w:rPr>
        <w:t xml:space="preserve"> dere</w:t>
      </w:r>
      <w:r w:rsidR="00766EC8" w:rsidRPr="00E05EF2">
        <w:rPr>
          <w:rFonts w:cs="Tahoma"/>
          <w:spacing w:val="-4"/>
          <w:sz w:val="24"/>
        </w:rPr>
        <w:t>c</w:t>
      </w:r>
      <w:r w:rsidR="005B14D2" w:rsidRPr="00E05EF2">
        <w:rPr>
          <w:rFonts w:cs="Tahoma"/>
          <w:spacing w:val="-4"/>
          <w:sz w:val="24"/>
        </w:rPr>
        <w:t>ho</w:t>
      </w:r>
      <w:r w:rsidR="00766EC8" w:rsidRPr="00E05EF2">
        <w:rPr>
          <w:rFonts w:cs="Tahoma"/>
          <w:spacing w:val="-4"/>
          <w:sz w:val="24"/>
        </w:rPr>
        <w:t xml:space="preserve">, y el que el </w:t>
      </w:r>
      <w:r w:rsidRPr="00E05EF2">
        <w:rPr>
          <w:rFonts w:cs="Tahoma"/>
          <w:spacing w:val="-4"/>
          <w:sz w:val="24"/>
        </w:rPr>
        <w:t xml:space="preserve">letrado </w:t>
      </w:r>
      <w:r w:rsidR="00766EC8" w:rsidRPr="00E05EF2">
        <w:rPr>
          <w:rFonts w:cs="Tahoma"/>
          <w:spacing w:val="-4"/>
          <w:sz w:val="24"/>
        </w:rPr>
        <w:t>de confianza</w:t>
      </w:r>
      <w:r w:rsidR="005B14D2" w:rsidRPr="00E05EF2">
        <w:rPr>
          <w:rFonts w:cs="Tahoma"/>
          <w:spacing w:val="-4"/>
          <w:sz w:val="24"/>
        </w:rPr>
        <w:t xml:space="preserve"> no </w:t>
      </w:r>
      <w:r w:rsidR="00766EC8" w:rsidRPr="00E05EF2">
        <w:rPr>
          <w:rFonts w:cs="Tahoma"/>
          <w:spacing w:val="-4"/>
          <w:sz w:val="24"/>
        </w:rPr>
        <w:t xml:space="preserve">se </w:t>
      </w:r>
      <w:r w:rsidR="005B14D2" w:rsidRPr="00E05EF2">
        <w:rPr>
          <w:rFonts w:cs="Tahoma"/>
          <w:spacing w:val="-4"/>
          <w:sz w:val="24"/>
        </w:rPr>
        <w:t>haya p</w:t>
      </w:r>
      <w:r w:rsidR="00766EC8" w:rsidRPr="00E05EF2">
        <w:rPr>
          <w:rFonts w:cs="Tahoma"/>
          <w:spacing w:val="-4"/>
          <w:sz w:val="24"/>
        </w:rPr>
        <w:t>ro</w:t>
      </w:r>
      <w:r w:rsidR="005B14D2" w:rsidRPr="00E05EF2">
        <w:rPr>
          <w:rFonts w:cs="Tahoma"/>
          <w:spacing w:val="-4"/>
          <w:sz w:val="24"/>
        </w:rPr>
        <w:t xml:space="preserve">nunciado sobre si seguía o no con </w:t>
      </w:r>
      <w:r w:rsidR="00766EC8" w:rsidRPr="00E05EF2">
        <w:rPr>
          <w:rFonts w:cs="Tahoma"/>
          <w:spacing w:val="-4"/>
          <w:sz w:val="24"/>
        </w:rPr>
        <w:t>tal cargo, ello no quiere significar que</w:t>
      </w:r>
      <w:r w:rsidR="005B14D2" w:rsidRPr="00E05EF2">
        <w:rPr>
          <w:rFonts w:cs="Tahoma"/>
          <w:spacing w:val="-4"/>
          <w:sz w:val="24"/>
        </w:rPr>
        <w:t xml:space="preserve"> el juzgado se queda</w:t>
      </w:r>
      <w:r w:rsidRPr="00E05EF2">
        <w:rPr>
          <w:rFonts w:cs="Tahoma"/>
          <w:spacing w:val="-4"/>
          <w:sz w:val="24"/>
        </w:rPr>
        <w:t>ra</w:t>
      </w:r>
      <w:r w:rsidR="00660C8A" w:rsidRPr="00E05EF2">
        <w:rPr>
          <w:rFonts w:cs="Tahoma"/>
          <w:spacing w:val="-4"/>
          <w:sz w:val="24"/>
        </w:rPr>
        <w:t xml:space="preserve"> de brazos cruzado</w:t>
      </w:r>
      <w:r w:rsidR="005B14D2" w:rsidRPr="00E05EF2">
        <w:rPr>
          <w:rFonts w:cs="Tahoma"/>
          <w:spacing w:val="-4"/>
          <w:sz w:val="24"/>
        </w:rPr>
        <w:t>s</w:t>
      </w:r>
      <w:r w:rsidR="00766EC8" w:rsidRPr="00E05EF2">
        <w:rPr>
          <w:rFonts w:cs="Tahoma"/>
          <w:spacing w:val="-4"/>
          <w:sz w:val="24"/>
        </w:rPr>
        <w:t xml:space="preserve"> a la espera de una prescripción, </w:t>
      </w:r>
      <w:r w:rsidRPr="00E05EF2">
        <w:rPr>
          <w:rFonts w:cs="Tahoma"/>
          <w:spacing w:val="-4"/>
          <w:sz w:val="24"/>
        </w:rPr>
        <w:t xml:space="preserve">pues ante el silencio de ambos </w:t>
      </w:r>
      <w:r w:rsidRPr="0008088B">
        <w:rPr>
          <w:rStyle w:val="Numeracinttulo"/>
          <w:rFonts w:ascii="Verdana" w:hAnsi="Verdana"/>
          <w:b w:val="0"/>
          <w:sz w:val="20"/>
        </w:rPr>
        <w:t>-acusado y defensor-</w:t>
      </w:r>
      <w:r w:rsidR="00766EC8" w:rsidRPr="0008088B">
        <w:rPr>
          <w:rStyle w:val="Numeracinttulo"/>
          <w:rFonts w:ascii="Verdana" w:hAnsi="Verdana"/>
          <w:b w:val="0"/>
          <w:sz w:val="20"/>
        </w:rPr>
        <w:t xml:space="preserve"> </w:t>
      </w:r>
      <w:r w:rsidR="00766EC8" w:rsidRPr="00E05EF2">
        <w:rPr>
          <w:rFonts w:cs="Tahoma"/>
          <w:spacing w:val="-4"/>
          <w:sz w:val="24"/>
        </w:rPr>
        <w:t xml:space="preserve">el </w:t>
      </w:r>
      <w:r w:rsidRPr="00E05EF2">
        <w:rPr>
          <w:rFonts w:cs="Tahoma"/>
          <w:spacing w:val="-4"/>
          <w:sz w:val="24"/>
        </w:rPr>
        <w:t xml:space="preserve">despacho </w:t>
      </w:r>
      <w:r w:rsidR="00766EC8" w:rsidRPr="00E05EF2">
        <w:rPr>
          <w:rFonts w:cs="Tahoma"/>
          <w:spacing w:val="-4"/>
          <w:sz w:val="24"/>
        </w:rPr>
        <w:t>actuó</w:t>
      </w:r>
      <w:r w:rsidR="005B14D2" w:rsidRPr="00E05EF2">
        <w:rPr>
          <w:rFonts w:cs="Tahoma"/>
          <w:spacing w:val="-4"/>
          <w:sz w:val="24"/>
        </w:rPr>
        <w:t xml:space="preserve"> correcta</w:t>
      </w:r>
      <w:r w:rsidR="00B44E30" w:rsidRPr="00E05EF2">
        <w:rPr>
          <w:rFonts w:cs="Tahoma"/>
          <w:spacing w:val="-4"/>
          <w:sz w:val="24"/>
        </w:rPr>
        <w:t>mente</w:t>
      </w:r>
      <w:r w:rsidR="005B14D2" w:rsidRPr="00E05EF2">
        <w:rPr>
          <w:rFonts w:cs="Tahoma"/>
          <w:spacing w:val="-4"/>
          <w:sz w:val="24"/>
        </w:rPr>
        <w:t>, de ahí que no se ha generado ninguna nulidad.</w:t>
      </w:r>
    </w:p>
    <w:p w:rsidR="00D6556A" w:rsidRPr="00E05EF2" w:rsidRDefault="00D6556A" w:rsidP="00E05EF2">
      <w:pPr>
        <w:spacing w:line="276" w:lineRule="auto"/>
        <w:rPr>
          <w:rFonts w:cs="Tahoma"/>
          <w:spacing w:val="-4"/>
          <w:sz w:val="24"/>
        </w:rPr>
      </w:pPr>
    </w:p>
    <w:p w:rsidR="004424AE" w:rsidRPr="00E05EF2" w:rsidRDefault="00F73761" w:rsidP="00E05EF2">
      <w:pPr>
        <w:spacing w:line="276" w:lineRule="auto"/>
        <w:rPr>
          <w:rFonts w:cs="Tahoma"/>
          <w:spacing w:val="-4"/>
          <w:sz w:val="24"/>
        </w:rPr>
      </w:pPr>
      <w:r w:rsidRPr="00E05EF2">
        <w:rPr>
          <w:rFonts w:cs="Tahoma"/>
          <w:spacing w:val="-4"/>
          <w:sz w:val="24"/>
        </w:rPr>
        <w:t xml:space="preserve">Respecto al compromiso </w:t>
      </w:r>
      <w:r w:rsidR="00766EC8" w:rsidRPr="00E05EF2">
        <w:rPr>
          <w:rFonts w:cs="Tahoma"/>
          <w:spacing w:val="-4"/>
          <w:sz w:val="24"/>
        </w:rPr>
        <w:t xml:space="preserve">del sentenciado </w:t>
      </w:r>
      <w:r w:rsidR="00A06ECE" w:rsidRPr="00E05EF2">
        <w:rPr>
          <w:rFonts w:cs="Tahoma"/>
          <w:spacing w:val="-4"/>
          <w:sz w:val="24"/>
        </w:rPr>
        <w:t xml:space="preserve">hace alusión a lo dicho por la madre </w:t>
      </w:r>
      <w:r w:rsidR="00766EC8" w:rsidRPr="00E05EF2">
        <w:rPr>
          <w:rFonts w:cs="Tahoma"/>
          <w:spacing w:val="-4"/>
          <w:sz w:val="24"/>
        </w:rPr>
        <w:t>de la víctima</w:t>
      </w:r>
      <w:r w:rsidR="00A06ECE" w:rsidRPr="00E05EF2">
        <w:rPr>
          <w:rFonts w:cs="Tahoma"/>
          <w:spacing w:val="-4"/>
          <w:sz w:val="24"/>
        </w:rPr>
        <w:t xml:space="preserve">, y destaca que </w:t>
      </w:r>
      <w:r w:rsidR="00204CCB" w:rsidRPr="00E05EF2">
        <w:rPr>
          <w:rFonts w:cs="Tahoma"/>
          <w:spacing w:val="-4"/>
          <w:sz w:val="24"/>
        </w:rPr>
        <w:t>e</w:t>
      </w:r>
      <w:r w:rsidR="00766EC8" w:rsidRPr="00E05EF2">
        <w:rPr>
          <w:rFonts w:cs="Tahoma"/>
          <w:spacing w:val="-4"/>
          <w:sz w:val="24"/>
        </w:rPr>
        <w:t xml:space="preserve">n </w:t>
      </w:r>
      <w:r w:rsidR="005B14D2" w:rsidRPr="00E05EF2">
        <w:rPr>
          <w:rFonts w:cs="Tahoma"/>
          <w:spacing w:val="-4"/>
          <w:sz w:val="24"/>
        </w:rPr>
        <w:t>juicio se venti</w:t>
      </w:r>
      <w:r w:rsidR="00766EC8" w:rsidRPr="00E05EF2">
        <w:rPr>
          <w:rFonts w:cs="Tahoma"/>
          <w:spacing w:val="-4"/>
          <w:sz w:val="24"/>
        </w:rPr>
        <w:t xml:space="preserve">ló </w:t>
      </w:r>
      <w:r w:rsidR="005B14D2" w:rsidRPr="00E05EF2">
        <w:rPr>
          <w:rFonts w:cs="Tahoma"/>
          <w:spacing w:val="-4"/>
          <w:sz w:val="24"/>
        </w:rPr>
        <w:t xml:space="preserve">que la familia de </w:t>
      </w:r>
      <w:r w:rsidR="00A06ECE" w:rsidRPr="00E05EF2">
        <w:rPr>
          <w:rFonts w:cs="Tahoma"/>
          <w:spacing w:val="-4"/>
          <w:sz w:val="24"/>
        </w:rPr>
        <w:t xml:space="preserve">esta </w:t>
      </w:r>
      <w:r w:rsidR="005B14D2" w:rsidRPr="00E05EF2">
        <w:rPr>
          <w:rFonts w:cs="Tahoma"/>
          <w:spacing w:val="-4"/>
          <w:sz w:val="24"/>
        </w:rPr>
        <w:t xml:space="preserve">siempre ha vivido en </w:t>
      </w:r>
      <w:r w:rsidR="00766EC8" w:rsidRPr="00E05EF2">
        <w:rPr>
          <w:rFonts w:cs="Tahoma"/>
          <w:spacing w:val="-4"/>
          <w:sz w:val="24"/>
        </w:rPr>
        <w:t>Bogotá</w:t>
      </w:r>
      <w:r w:rsidR="005B14D2" w:rsidRPr="00E05EF2">
        <w:rPr>
          <w:rFonts w:cs="Tahoma"/>
          <w:spacing w:val="-4"/>
          <w:sz w:val="24"/>
        </w:rPr>
        <w:t xml:space="preserve"> en la misma dirección</w:t>
      </w:r>
      <w:r w:rsidR="00E324AD" w:rsidRPr="00E05EF2">
        <w:rPr>
          <w:rFonts w:cs="Tahoma"/>
          <w:spacing w:val="-4"/>
          <w:sz w:val="24"/>
        </w:rPr>
        <w:t xml:space="preserve">, </w:t>
      </w:r>
      <w:r w:rsidR="00766EC8" w:rsidRPr="00E05EF2">
        <w:rPr>
          <w:rFonts w:cs="Tahoma"/>
          <w:spacing w:val="-4"/>
          <w:sz w:val="24"/>
        </w:rPr>
        <w:t xml:space="preserve">y </w:t>
      </w:r>
      <w:r w:rsidR="00D6556A" w:rsidRPr="00E05EF2">
        <w:rPr>
          <w:rFonts w:cs="Tahoma"/>
          <w:spacing w:val="-4"/>
          <w:sz w:val="24"/>
        </w:rPr>
        <w:t xml:space="preserve">si el padre </w:t>
      </w:r>
      <w:r w:rsidR="00A06ECE" w:rsidRPr="00E05EF2">
        <w:rPr>
          <w:rFonts w:cs="Tahoma"/>
          <w:spacing w:val="-4"/>
          <w:sz w:val="24"/>
        </w:rPr>
        <w:t xml:space="preserve">de D.A.S.P. </w:t>
      </w:r>
      <w:r w:rsidR="00D6556A" w:rsidRPr="00E05EF2">
        <w:rPr>
          <w:rFonts w:cs="Tahoma"/>
          <w:spacing w:val="-4"/>
          <w:sz w:val="24"/>
        </w:rPr>
        <w:t xml:space="preserve">hubiese querido, </w:t>
      </w:r>
      <w:r w:rsidR="00A06ECE" w:rsidRPr="00E05EF2">
        <w:rPr>
          <w:rFonts w:cs="Tahoma"/>
          <w:spacing w:val="-4"/>
          <w:sz w:val="24"/>
        </w:rPr>
        <w:t xml:space="preserve">lo hubiera buscado </w:t>
      </w:r>
      <w:r w:rsidR="00D6556A" w:rsidRPr="00E05EF2">
        <w:rPr>
          <w:rFonts w:cs="Tahoma"/>
          <w:spacing w:val="-4"/>
          <w:sz w:val="24"/>
        </w:rPr>
        <w:t xml:space="preserve">por medio de </w:t>
      </w:r>
      <w:r w:rsidR="00766EC8" w:rsidRPr="00E05EF2">
        <w:rPr>
          <w:rFonts w:cs="Tahoma"/>
          <w:spacing w:val="-4"/>
          <w:sz w:val="24"/>
        </w:rPr>
        <w:t xml:space="preserve">las </w:t>
      </w:r>
      <w:r w:rsidR="005B14D2" w:rsidRPr="00E05EF2">
        <w:rPr>
          <w:rFonts w:cs="Tahoma"/>
          <w:spacing w:val="-4"/>
          <w:sz w:val="24"/>
        </w:rPr>
        <w:t xml:space="preserve">redes sociales </w:t>
      </w:r>
      <w:r w:rsidR="004C3100" w:rsidRPr="00E05EF2">
        <w:rPr>
          <w:rFonts w:cs="Tahoma"/>
          <w:spacing w:val="-4"/>
          <w:sz w:val="24"/>
        </w:rPr>
        <w:t xml:space="preserve">pero no </w:t>
      </w:r>
      <w:r w:rsidR="00E324AD" w:rsidRPr="00E05EF2">
        <w:rPr>
          <w:rFonts w:cs="Tahoma"/>
          <w:spacing w:val="-4"/>
          <w:sz w:val="24"/>
        </w:rPr>
        <w:t>fue así</w:t>
      </w:r>
      <w:r w:rsidR="00660C8A" w:rsidRPr="00E05EF2">
        <w:rPr>
          <w:rFonts w:cs="Tahoma"/>
          <w:spacing w:val="-4"/>
          <w:sz w:val="24"/>
        </w:rPr>
        <w:t xml:space="preserve">. Por demás, </w:t>
      </w:r>
      <w:r w:rsidR="00D6556A" w:rsidRPr="00E05EF2">
        <w:rPr>
          <w:rFonts w:cs="Tahoma"/>
          <w:spacing w:val="-4"/>
          <w:sz w:val="24"/>
        </w:rPr>
        <w:t xml:space="preserve">si el joven se </w:t>
      </w:r>
      <w:r w:rsidR="00204CCB" w:rsidRPr="00E05EF2">
        <w:rPr>
          <w:rFonts w:cs="Tahoma"/>
          <w:spacing w:val="-4"/>
          <w:sz w:val="24"/>
        </w:rPr>
        <w:t xml:space="preserve">regresó </w:t>
      </w:r>
      <w:r w:rsidR="004424AE" w:rsidRPr="00E05EF2">
        <w:rPr>
          <w:rFonts w:cs="Tahoma"/>
          <w:spacing w:val="-4"/>
          <w:sz w:val="24"/>
        </w:rPr>
        <w:t xml:space="preserve">de Bogotá lo fue porque no </w:t>
      </w:r>
      <w:r w:rsidR="005B14D2" w:rsidRPr="00E05EF2">
        <w:rPr>
          <w:rFonts w:cs="Tahoma"/>
          <w:spacing w:val="-4"/>
          <w:sz w:val="24"/>
        </w:rPr>
        <w:t>se sentía bien al lado de su p</w:t>
      </w:r>
      <w:r w:rsidR="004424AE" w:rsidRPr="00E05EF2">
        <w:rPr>
          <w:rFonts w:cs="Tahoma"/>
          <w:spacing w:val="-4"/>
          <w:sz w:val="24"/>
        </w:rPr>
        <w:t>a</w:t>
      </w:r>
      <w:r w:rsidR="005B14D2" w:rsidRPr="00E05EF2">
        <w:rPr>
          <w:rFonts w:cs="Tahoma"/>
          <w:spacing w:val="-4"/>
          <w:sz w:val="24"/>
        </w:rPr>
        <w:t xml:space="preserve">dre, </w:t>
      </w:r>
      <w:r w:rsidR="00204CCB" w:rsidRPr="00E05EF2">
        <w:rPr>
          <w:rFonts w:cs="Tahoma"/>
          <w:spacing w:val="-4"/>
          <w:sz w:val="24"/>
        </w:rPr>
        <w:t xml:space="preserve">quien </w:t>
      </w:r>
      <w:r w:rsidR="005B14D2" w:rsidRPr="00E05EF2">
        <w:rPr>
          <w:rFonts w:cs="Tahoma"/>
          <w:spacing w:val="-4"/>
          <w:sz w:val="24"/>
        </w:rPr>
        <w:t>no le de</w:t>
      </w:r>
      <w:r w:rsidR="00B44E30" w:rsidRPr="00E05EF2">
        <w:rPr>
          <w:rFonts w:cs="Tahoma"/>
          <w:spacing w:val="-4"/>
          <w:sz w:val="24"/>
        </w:rPr>
        <w:t xml:space="preserve">splegó </w:t>
      </w:r>
      <w:r w:rsidR="004424AE" w:rsidRPr="00E05EF2">
        <w:rPr>
          <w:rFonts w:cs="Tahoma"/>
          <w:spacing w:val="-4"/>
          <w:sz w:val="24"/>
        </w:rPr>
        <w:t xml:space="preserve">el afecto que le debía </w:t>
      </w:r>
      <w:r w:rsidR="005B14D2" w:rsidRPr="00E05EF2">
        <w:rPr>
          <w:rFonts w:cs="Tahoma"/>
          <w:spacing w:val="-4"/>
          <w:sz w:val="24"/>
        </w:rPr>
        <w:t xml:space="preserve">tener </w:t>
      </w:r>
      <w:r w:rsidR="00E324AD" w:rsidRPr="00E05EF2">
        <w:rPr>
          <w:rFonts w:cs="Tahoma"/>
          <w:spacing w:val="-4"/>
          <w:sz w:val="24"/>
        </w:rPr>
        <w:t xml:space="preserve">por </w:t>
      </w:r>
      <w:r w:rsidR="005B14D2" w:rsidRPr="00E05EF2">
        <w:rPr>
          <w:rFonts w:cs="Tahoma"/>
          <w:spacing w:val="-4"/>
          <w:sz w:val="24"/>
        </w:rPr>
        <w:t>abandon</w:t>
      </w:r>
      <w:r w:rsidR="00E324AD" w:rsidRPr="00E05EF2">
        <w:rPr>
          <w:rFonts w:cs="Tahoma"/>
          <w:spacing w:val="-4"/>
          <w:sz w:val="24"/>
        </w:rPr>
        <w:t>arlo</w:t>
      </w:r>
      <w:r w:rsidR="005B14D2" w:rsidRPr="00E05EF2">
        <w:rPr>
          <w:rFonts w:cs="Tahoma"/>
          <w:spacing w:val="-4"/>
          <w:sz w:val="24"/>
        </w:rPr>
        <w:t xml:space="preserve"> tantos años, </w:t>
      </w:r>
      <w:r w:rsidR="00D6556A" w:rsidRPr="00E05EF2">
        <w:rPr>
          <w:rFonts w:cs="Tahoma"/>
          <w:spacing w:val="-4"/>
          <w:sz w:val="24"/>
        </w:rPr>
        <w:t xml:space="preserve">aunque ello </w:t>
      </w:r>
      <w:r w:rsidR="00204CCB" w:rsidRPr="00E05EF2">
        <w:rPr>
          <w:rFonts w:cs="Tahoma"/>
          <w:spacing w:val="-4"/>
          <w:sz w:val="24"/>
        </w:rPr>
        <w:t xml:space="preserve">no </w:t>
      </w:r>
      <w:r w:rsidR="004424AE" w:rsidRPr="00E05EF2">
        <w:rPr>
          <w:rFonts w:cs="Tahoma"/>
          <w:spacing w:val="-4"/>
          <w:sz w:val="24"/>
        </w:rPr>
        <w:t>implica</w:t>
      </w:r>
      <w:r w:rsidR="00E324AD" w:rsidRPr="00E05EF2">
        <w:rPr>
          <w:rFonts w:cs="Tahoma"/>
          <w:spacing w:val="-4"/>
          <w:sz w:val="24"/>
        </w:rPr>
        <w:t>ba</w:t>
      </w:r>
      <w:r w:rsidR="004424AE" w:rsidRPr="00E05EF2">
        <w:rPr>
          <w:rFonts w:cs="Tahoma"/>
          <w:spacing w:val="-4"/>
          <w:sz w:val="24"/>
        </w:rPr>
        <w:t xml:space="preserve"> que </w:t>
      </w:r>
      <w:r w:rsidR="00D6556A" w:rsidRPr="00E05EF2">
        <w:rPr>
          <w:rFonts w:cs="Tahoma"/>
          <w:spacing w:val="-4"/>
          <w:sz w:val="24"/>
        </w:rPr>
        <w:t xml:space="preserve">culminara </w:t>
      </w:r>
      <w:r w:rsidR="00E324AD" w:rsidRPr="00E05EF2">
        <w:rPr>
          <w:rFonts w:cs="Tahoma"/>
          <w:spacing w:val="-4"/>
          <w:sz w:val="24"/>
        </w:rPr>
        <w:t xml:space="preserve">su </w:t>
      </w:r>
      <w:r w:rsidR="005B14D2" w:rsidRPr="00E05EF2">
        <w:rPr>
          <w:rFonts w:cs="Tahoma"/>
          <w:spacing w:val="-4"/>
          <w:sz w:val="24"/>
        </w:rPr>
        <w:t>responsabilidad</w:t>
      </w:r>
      <w:r w:rsidR="004424AE" w:rsidRPr="00E05EF2">
        <w:rPr>
          <w:rFonts w:cs="Tahoma"/>
          <w:spacing w:val="-4"/>
          <w:sz w:val="24"/>
        </w:rPr>
        <w:t>.</w:t>
      </w:r>
    </w:p>
    <w:p w:rsidR="00A06ECE" w:rsidRPr="00E05EF2" w:rsidRDefault="00A06ECE" w:rsidP="00E05EF2">
      <w:pPr>
        <w:spacing w:line="276" w:lineRule="auto"/>
        <w:rPr>
          <w:rFonts w:cs="Tahoma"/>
          <w:spacing w:val="-4"/>
          <w:sz w:val="24"/>
        </w:rPr>
      </w:pPr>
    </w:p>
    <w:p w:rsidR="00E324AD" w:rsidRPr="00E05EF2" w:rsidRDefault="00660C8A" w:rsidP="00E05EF2">
      <w:pPr>
        <w:spacing w:line="276" w:lineRule="auto"/>
        <w:rPr>
          <w:rFonts w:cs="Tahoma"/>
          <w:spacing w:val="-4"/>
          <w:sz w:val="24"/>
        </w:rPr>
      </w:pPr>
      <w:r w:rsidRPr="00E05EF2">
        <w:rPr>
          <w:rFonts w:cs="Tahoma"/>
          <w:spacing w:val="-4"/>
          <w:sz w:val="24"/>
        </w:rPr>
        <w:t>Se</w:t>
      </w:r>
      <w:r w:rsidR="004424AE" w:rsidRPr="00E05EF2">
        <w:rPr>
          <w:rFonts w:cs="Tahoma"/>
          <w:spacing w:val="-4"/>
          <w:sz w:val="24"/>
        </w:rPr>
        <w:t xml:space="preserve"> </w:t>
      </w:r>
      <w:r w:rsidRPr="00E05EF2">
        <w:rPr>
          <w:rFonts w:cs="Tahoma"/>
          <w:spacing w:val="-4"/>
          <w:sz w:val="24"/>
        </w:rPr>
        <w:t>aduce por la defensa el</w:t>
      </w:r>
      <w:r w:rsidR="00D6556A" w:rsidRPr="00E05EF2">
        <w:rPr>
          <w:rFonts w:cs="Tahoma"/>
          <w:spacing w:val="-4"/>
          <w:sz w:val="24"/>
        </w:rPr>
        <w:t xml:space="preserve"> no haberse </w:t>
      </w:r>
      <w:r w:rsidR="005B14D2" w:rsidRPr="00E05EF2">
        <w:rPr>
          <w:rFonts w:cs="Tahoma"/>
          <w:spacing w:val="-4"/>
          <w:sz w:val="24"/>
        </w:rPr>
        <w:t>demostr</w:t>
      </w:r>
      <w:r w:rsidR="00D6556A" w:rsidRPr="00E05EF2">
        <w:rPr>
          <w:rFonts w:cs="Tahoma"/>
          <w:spacing w:val="-4"/>
          <w:sz w:val="24"/>
        </w:rPr>
        <w:t>ado</w:t>
      </w:r>
      <w:r w:rsidR="005B14D2" w:rsidRPr="00E05EF2">
        <w:rPr>
          <w:rFonts w:cs="Tahoma"/>
          <w:spacing w:val="-4"/>
          <w:sz w:val="24"/>
        </w:rPr>
        <w:t xml:space="preserve"> la</w:t>
      </w:r>
      <w:r w:rsidR="004424AE" w:rsidRPr="00E05EF2">
        <w:rPr>
          <w:rFonts w:cs="Tahoma"/>
          <w:spacing w:val="-4"/>
          <w:sz w:val="24"/>
        </w:rPr>
        <w:t xml:space="preserve"> </w:t>
      </w:r>
      <w:r w:rsidR="005B14D2" w:rsidRPr="00E05EF2">
        <w:rPr>
          <w:rFonts w:cs="Tahoma"/>
          <w:spacing w:val="-4"/>
          <w:sz w:val="24"/>
        </w:rPr>
        <w:t xml:space="preserve">solvencia económica de </w:t>
      </w:r>
      <w:proofErr w:type="spellStart"/>
      <w:r w:rsidR="001C46A1">
        <w:rPr>
          <w:rFonts w:cs="Tahoma"/>
          <w:b/>
          <w:spacing w:val="-4"/>
          <w:sz w:val="20"/>
          <w:szCs w:val="22"/>
        </w:rPr>
        <w:t>DRSS</w:t>
      </w:r>
      <w:proofErr w:type="spellEnd"/>
      <w:r w:rsidR="005B14D2" w:rsidRPr="00E05EF2">
        <w:rPr>
          <w:rFonts w:cs="Tahoma"/>
          <w:spacing w:val="-4"/>
          <w:sz w:val="24"/>
        </w:rPr>
        <w:t xml:space="preserve">, </w:t>
      </w:r>
      <w:r w:rsidRPr="00E05EF2">
        <w:rPr>
          <w:rFonts w:cs="Tahoma"/>
          <w:spacing w:val="-4"/>
          <w:sz w:val="24"/>
        </w:rPr>
        <w:t xml:space="preserve">pero hay lugar a recordar que existe </w:t>
      </w:r>
      <w:r w:rsidR="005B14D2" w:rsidRPr="00E05EF2">
        <w:rPr>
          <w:rFonts w:cs="Tahoma"/>
          <w:spacing w:val="-4"/>
          <w:sz w:val="24"/>
        </w:rPr>
        <w:t>libertad prob</w:t>
      </w:r>
      <w:r w:rsidR="004424AE" w:rsidRPr="00E05EF2">
        <w:rPr>
          <w:rFonts w:cs="Tahoma"/>
          <w:spacing w:val="-4"/>
          <w:sz w:val="24"/>
        </w:rPr>
        <w:t>a</w:t>
      </w:r>
      <w:r w:rsidR="005B14D2" w:rsidRPr="00E05EF2">
        <w:rPr>
          <w:rFonts w:cs="Tahoma"/>
          <w:spacing w:val="-4"/>
          <w:sz w:val="24"/>
        </w:rPr>
        <w:t xml:space="preserve">toria y mientras </w:t>
      </w:r>
      <w:r w:rsidR="004424AE" w:rsidRPr="00E05EF2">
        <w:rPr>
          <w:rFonts w:cs="Tahoma"/>
          <w:spacing w:val="-4"/>
          <w:sz w:val="24"/>
        </w:rPr>
        <w:t>el Certificado de una C</w:t>
      </w:r>
      <w:r w:rsidR="005B14D2" w:rsidRPr="00E05EF2">
        <w:rPr>
          <w:rFonts w:cs="Tahoma"/>
          <w:spacing w:val="-4"/>
          <w:sz w:val="24"/>
        </w:rPr>
        <w:t xml:space="preserve">ámara </w:t>
      </w:r>
      <w:r w:rsidR="004424AE" w:rsidRPr="00E05EF2">
        <w:rPr>
          <w:rFonts w:cs="Tahoma"/>
          <w:spacing w:val="-4"/>
          <w:sz w:val="24"/>
        </w:rPr>
        <w:t xml:space="preserve">de Comercio </w:t>
      </w:r>
      <w:r w:rsidR="005B14D2" w:rsidRPr="00E05EF2">
        <w:rPr>
          <w:rFonts w:cs="Tahoma"/>
          <w:spacing w:val="-4"/>
          <w:sz w:val="24"/>
        </w:rPr>
        <w:t>est</w:t>
      </w:r>
      <w:r w:rsidR="004424AE" w:rsidRPr="00E05EF2">
        <w:rPr>
          <w:rFonts w:cs="Tahoma"/>
          <w:spacing w:val="-4"/>
          <w:sz w:val="24"/>
        </w:rPr>
        <w:t>é</w:t>
      </w:r>
      <w:r w:rsidR="005B14D2" w:rsidRPr="00E05EF2">
        <w:rPr>
          <w:rFonts w:cs="Tahoma"/>
          <w:spacing w:val="-4"/>
          <w:sz w:val="24"/>
        </w:rPr>
        <w:t xml:space="preserve"> vigente es porque existe y si </w:t>
      </w:r>
      <w:r w:rsidR="004424AE" w:rsidRPr="00E05EF2">
        <w:rPr>
          <w:rFonts w:cs="Tahoma"/>
          <w:spacing w:val="-4"/>
          <w:sz w:val="24"/>
        </w:rPr>
        <w:t xml:space="preserve">allí se </w:t>
      </w:r>
      <w:r w:rsidR="005B14D2" w:rsidRPr="00E05EF2">
        <w:rPr>
          <w:rFonts w:cs="Tahoma"/>
          <w:spacing w:val="-4"/>
          <w:sz w:val="24"/>
        </w:rPr>
        <w:t>inscribi</w:t>
      </w:r>
      <w:r w:rsidR="004424AE" w:rsidRPr="00E05EF2">
        <w:rPr>
          <w:rFonts w:cs="Tahoma"/>
          <w:spacing w:val="-4"/>
          <w:sz w:val="24"/>
        </w:rPr>
        <w:t xml:space="preserve">ó lo fue por </w:t>
      </w:r>
      <w:r w:rsidR="005B14D2" w:rsidRPr="00E05EF2">
        <w:rPr>
          <w:rFonts w:cs="Tahoma"/>
          <w:spacing w:val="-4"/>
          <w:sz w:val="24"/>
        </w:rPr>
        <w:t>ten</w:t>
      </w:r>
      <w:r w:rsidR="00A06ECE" w:rsidRPr="00E05EF2">
        <w:rPr>
          <w:rFonts w:cs="Tahoma"/>
          <w:spacing w:val="-4"/>
          <w:sz w:val="24"/>
        </w:rPr>
        <w:t>er</w:t>
      </w:r>
      <w:r w:rsidR="005B14D2" w:rsidRPr="00E05EF2">
        <w:rPr>
          <w:rFonts w:cs="Tahoma"/>
          <w:spacing w:val="-4"/>
          <w:sz w:val="24"/>
        </w:rPr>
        <w:t xml:space="preserve"> capital suficiente</w:t>
      </w:r>
      <w:r w:rsidRPr="00E05EF2">
        <w:rPr>
          <w:rFonts w:cs="Tahoma"/>
          <w:spacing w:val="-4"/>
          <w:sz w:val="24"/>
        </w:rPr>
        <w:t>. E incluso</w:t>
      </w:r>
      <w:r w:rsidR="00A06ECE" w:rsidRPr="00E05EF2">
        <w:rPr>
          <w:rFonts w:cs="Tahoma"/>
          <w:spacing w:val="-4"/>
          <w:sz w:val="24"/>
        </w:rPr>
        <w:t xml:space="preserve"> ello lo </w:t>
      </w:r>
      <w:r w:rsidR="005B14D2" w:rsidRPr="00E05EF2">
        <w:rPr>
          <w:rFonts w:cs="Tahoma"/>
          <w:spacing w:val="-4"/>
          <w:sz w:val="24"/>
        </w:rPr>
        <w:t>ratifi</w:t>
      </w:r>
      <w:r w:rsidR="004424AE" w:rsidRPr="00E05EF2">
        <w:rPr>
          <w:rFonts w:cs="Tahoma"/>
          <w:spacing w:val="-4"/>
          <w:sz w:val="24"/>
        </w:rPr>
        <w:t>c</w:t>
      </w:r>
      <w:r w:rsidR="00A06ECE" w:rsidRPr="00E05EF2">
        <w:rPr>
          <w:rFonts w:cs="Tahoma"/>
          <w:spacing w:val="-4"/>
          <w:sz w:val="24"/>
        </w:rPr>
        <w:t xml:space="preserve">ó </w:t>
      </w:r>
      <w:r w:rsidR="001E1C28" w:rsidRPr="00E05EF2">
        <w:rPr>
          <w:rFonts w:cs="Tahoma"/>
          <w:spacing w:val="-4"/>
          <w:sz w:val="24"/>
        </w:rPr>
        <w:t xml:space="preserve">el afectado </w:t>
      </w:r>
      <w:r w:rsidR="005B14D2" w:rsidRPr="00E05EF2">
        <w:rPr>
          <w:rFonts w:cs="Tahoma"/>
          <w:spacing w:val="-4"/>
          <w:sz w:val="24"/>
        </w:rPr>
        <w:t>quien vivi</w:t>
      </w:r>
      <w:r w:rsidR="004424AE" w:rsidRPr="00E05EF2">
        <w:rPr>
          <w:rFonts w:cs="Tahoma"/>
          <w:spacing w:val="-4"/>
          <w:sz w:val="24"/>
        </w:rPr>
        <w:t>ó</w:t>
      </w:r>
      <w:r w:rsidR="005B14D2" w:rsidRPr="00E05EF2">
        <w:rPr>
          <w:rFonts w:cs="Tahoma"/>
          <w:spacing w:val="-4"/>
          <w:sz w:val="24"/>
        </w:rPr>
        <w:t xml:space="preserve"> con </w:t>
      </w:r>
      <w:r w:rsidR="004424AE" w:rsidRPr="00E05EF2">
        <w:rPr>
          <w:rFonts w:cs="Tahoma"/>
          <w:spacing w:val="-4"/>
          <w:sz w:val="24"/>
        </w:rPr>
        <w:t>é</w:t>
      </w:r>
      <w:r w:rsidR="005B14D2" w:rsidRPr="00E05EF2">
        <w:rPr>
          <w:rFonts w:cs="Tahoma"/>
          <w:spacing w:val="-4"/>
          <w:sz w:val="24"/>
        </w:rPr>
        <w:t>l</w:t>
      </w:r>
      <w:r w:rsidR="00E324AD" w:rsidRPr="00E05EF2">
        <w:rPr>
          <w:rFonts w:cs="Tahoma"/>
          <w:spacing w:val="-4"/>
          <w:sz w:val="24"/>
        </w:rPr>
        <w:t xml:space="preserve"> </w:t>
      </w:r>
      <w:r w:rsidR="004424AE" w:rsidRPr="00E05EF2">
        <w:rPr>
          <w:rFonts w:cs="Tahoma"/>
          <w:spacing w:val="-4"/>
          <w:sz w:val="24"/>
        </w:rPr>
        <w:t xml:space="preserve">en </w:t>
      </w:r>
      <w:r w:rsidR="00A06ECE" w:rsidRPr="00E05EF2">
        <w:rPr>
          <w:rFonts w:cs="Tahoma"/>
          <w:spacing w:val="-4"/>
          <w:sz w:val="24"/>
        </w:rPr>
        <w:t>Chía, y percibió que</w:t>
      </w:r>
      <w:r w:rsidRPr="00E05EF2">
        <w:rPr>
          <w:rFonts w:cs="Tahoma"/>
          <w:spacing w:val="-4"/>
          <w:sz w:val="24"/>
        </w:rPr>
        <w:t xml:space="preserve"> devengaba lo suficiente como para </w:t>
      </w:r>
      <w:proofErr w:type="gramStart"/>
      <w:r w:rsidRPr="00E05EF2">
        <w:rPr>
          <w:rFonts w:cs="Tahoma"/>
          <w:spacing w:val="-4"/>
          <w:sz w:val="24"/>
        </w:rPr>
        <w:t>darle</w:t>
      </w:r>
      <w:proofErr w:type="gramEnd"/>
      <w:r w:rsidR="005B14D2" w:rsidRPr="00E05EF2">
        <w:rPr>
          <w:rFonts w:cs="Tahoma"/>
          <w:spacing w:val="-4"/>
          <w:sz w:val="24"/>
        </w:rPr>
        <w:t xml:space="preserve"> a sus dos hijos</w:t>
      </w:r>
      <w:r w:rsidR="00E324AD" w:rsidRPr="00E05EF2">
        <w:rPr>
          <w:rFonts w:cs="Tahoma"/>
          <w:spacing w:val="-4"/>
          <w:sz w:val="24"/>
        </w:rPr>
        <w:t xml:space="preserve"> lo necesario.</w:t>
      </w:r>
    </w:p>
    <w:p w:rsidR="00E324AD" w:rsidRPr="00E05EF2" w:rsidRDefault="00E324AD" w:rsidP="00E05EF2">
      <w:pPr>
        <w:spacing w:line="276" w:lineRule="auto"/>
        <w:rPr>
          <w:rFonts w:cs="Tahoma"/>
          <w:spacing w:val="-4"/>
          <w:sz w:val="24"/>
        </w:rPr>
      </w:pPr>
    </w:p>
    <w:p w:rsidR="00A06ECE" w:rsidRPr="00E05EF2" w:rsidRDefault="00A06ECE" w:rsidP="00E05EF2">
      <w:pPr>
        <w:spacing w:line="276" w:lineRule="auto"/>
        <w:rPr>
          <w:rFonts w:cs="Tahoma"/>
          <w:b/>
          <w:spacing w:val="-4"/>
          <w:sz w:val="22"/>
          <w:szCs w:val="24"/>
        </w:rPr>
      </w:pPr>
      <w:r w:rsidRPr="00E05EF2">
        <w:rPr>
          <w:rFonts w:cs="Tahoma"/>
          <w:spacing w:val="-4"/>
          <w:sz w:val="24"/>
        </w:rPr>
        <w:t xml:space="preserve">Pese a decir el letrado que </w:t>
      </w:r>
      <w:r w:rsidR="00E324AD" w:rsidRPr="00E05EF2">
        <w:rPr>
          <w:rFonts w:cs="Tahoma"/>
          <w:spacing w:val="-4"/>
          <w:sz w:val="24"/>
        </w:rPr>
        <w:t xml:space="preserve">no se </w:t>
      </w:r>
      <w:r w:rsidR="009D734A" w:rsidRPr="00E05EF2">
        <w:rPr>
          <w:rFonts w:cs="Tahoma"/>
          <w:spacing w:val="-4"/>
          <w:sz w:val="24"/>
        </w:rPr>
        <w:t xml:space="preserve">verificó </w:t>
      </w:r>
      <w:r w:rsidR="00E324AD" w:rsidRPr="00E05EF2">
        <w:rPr>
          <w:rFonts w:cs="Tahoma"/>
          <w:spacing w:val="-4"/>
          <w:sz w:val="24"/>
        </w:rPr>
        <w:t>la existencia de una discapacidad para trabajar</w:t>
      </w:r>
      <w:r w:rsidR="005B14D2" w:rsidRPr="00E05EF2">
        <w:rPr>
          <w:rFonts w:cs="Tahoma"/>
          <w:spacing w:val="-4"/>
          <w:sz w:val="24"/>
        </w:rPr>
        <w:t xml:space="preserve"> y dar alimentos, </w:t>
      </w:r>
      <w:r w:rsidR="00E324AD" w:rsidRPr="00E05EF2">
        <w:rPr>
          <w:rFonts w:cs="Tahoma"/>
          <w:spacing w:val="-4"/>
          <w:sz w:val="24"/>
        </w:rPr>
        <w:t xml:space="preserve">el acusado </w:t>
      </w:r>
      <w:r w:rsidRPr="00E05EF2">
        <w:rPr>
          <w:rFonts w:cs="Tahoma"/>
          <w:spacing w:val="-4"/>
          <w:sz w:val="24"/>
        </w:rPr>
        <w:t xml:space="preserve">contó con </w:t>
      </w:r>
      <w:r w:rsidR="005B14D2" w:rsidRPr="00E05EF2">
        <w:rPr>
          <w:rFonts w:cs="Tahoma"/>
          <w:spacing w:val="-4"/>
          <w:sz w:val="24"/>
        </w:rPr>
        <w:t>un abog</w:t>
      </w:r>
      <w:r w:rsidR="00E324AD" w:rsidRPr="00E05EF2">
        <w:rPr>
          <w:rFonts w:cs="Tahoma"/>
          <w:spacing w:val="-4"/>
          <w:sz w:val="24"/>
        </w:rPr>
        <w:t>a</w:t>
      </w:r>
      <w:r w:rsidR="005B14D2" w:rsidRPr="00E05EF2">
        <w:rPr>
          <w:rFonts w:cs="Tahoma"/>
          <w:spacing w:val="-4"/>
          <w:sz w:val="24"/>
        </w:rPr>
        <w:t xml:space="preserve">do </w:t>
      </w:r>
      <w:r w:rsidR="00E324AD" w:rsidRPr="00E05EF2">
        <w:rPr>
          <w:rFonts w:cs="Tahoma"/>
          <w:spacing w:val="-4"/>
          <w:sz w:val="24"/>
        </w:rPr>
        <w:t xml:space="preserve">particular y </w:t>
      </w:r>
      <w:r w:rsidRPr="00E05EF2">
        <w:rPr>
          <w:rFonts w:cs="Tahoma"/>
          <w:spacing w:val="-4"/>
          <w:sz w:val="24"/>
        </w:rPr>
        <w:t xml:space="preserve">a él le correspondía </w:t>
      </w:r>
      <w:r w:rsidR="009D734A" w:rsidRPr="00E05EF2">
        <w:rPr>
          <w:rFonts w:cs="Tahoma"/>
          <w:spacing w:val="-4"/>
          <w:sz w:val="24"/>
        </w:rPr>
        <w:t xml:space="preserve">corroborar </w:t>
      </w:r>
      <w:r w:rsidR="00E324AD" w:rsidRPr="00E05EF2">
        <w:rPr>
          <w:rFonts w:cs="Tahoma"/>
          <w:spacing w:val="-4"/>
          <w:sz w:val="24"/>
        </w:rPr>
        <w:t xml:space="preserve">una tal incapacidad. </w:t>
      </w:r>
      <w:r w:rsidR="00312BC9" w:rsidRPr="00E05EF2">
        <w:rPr>
          <w:rFonts w:cs="Tahoma"/>
          <w:spacing w:val="-4"/>
          <w:sz w:val="24"/>
        </w:rPr>
        <w:t>Finaliza por decir que e</w:t>
      </w:r>
      <w:r w:rsidR="00E324AD" w:rsidRPr="00E05EF2">
        <w:rPr>
          <w:rFonts w:cs="Tahoma"/>
          <w:spacing w:val="-4"/>
          <w:sz w:val="24"/>
        </w:rPr>
        <w:t xml:space="preserve">l señor </w:t>
      </w:r>
      <w:proofErr w:type="spellStart"/>
      <w:r w:rsidR="001C46A1">
        <w:rPr>
          <w:rFonts w:cs="Tahoma"/>
          <w:b/>
          <w:spacing w:val="-4"/>
          <w:sz w:val="20"/>
          <w:szCs w:val="22"/>
        </w:rPr>
        <w:t>DRSS</w:t>
      </w:r>
      <w:proofErr w:type="spellEnd"/>
      <w:r w:rsidR="00E324AD" w:rsidRPr="00E05EF2">
        <w:rPr>
          <w:rFonts w:cs="Tahoma"/>
          <w:spacing w:val="-4"/>
          <w:sz w:val="24"/>
        </w:rPr>
        <w:t xml:space="preserve"> no ha </w:t>
      </w:r>
      <w:r w:rsidR="005B14D2" w:rsidRPr="00E05EF2">
        <w:rPr>
          <w:rFonts w:cs="Tahoma"/>
          <w:spacing w:val="-4"/>
          <w:sz w:val="24"/>
        </w:rPr>
        <w:t>tenid</w:t>
      </w:r>
      <w:r w:rsidR="00E324AD" w:rsidRPr="00E05EF2">
        <w:rPr>
          <w:rFonts w:cs="Tahoma"/>
          <w:spacing w:val="-4"/>
          <w:sz w:val="24"/>
        </w:rPr>
        <w:t>o</w:t>
      </w:r>
      <w:r w:rsidR="005B14D2" w:rsidRPr="00E05EF2">
        <w:rPr>
          <w:rFonts w:cs="Tahoma"/>
          <w:spacing w:val="-4"/>
          <w:sz w:val="24"/>
        </w:rPr>
        <w:t xml:space="preserve"> voluntad de</w:t>
      </w:r>
      <w:r w:rsidR="00E324AD" w:rsidRPr="00E05EF2">
        <w:rPr>
          <w:rFonts w:cs="Tahoma"/>
          <w:spacing w:val="-4"/>
          <w:sz w:val="24"/>
        </w:rPr>
        <w:t xml:space="preserve"> </w:t>
      </w:r>
      <w:r w:rsidR="005B14D2" w:rsidRPr="00E05EF2">
        <w:rPr>
          <w:rFonts w:cs="Tahoma"/>
          <w:spacing w:val="-4"/>
          <w:sz w:val="24"/>
        </w:rPr>
        <w:t>dar alimento</w:t>
      </w:r>
      <w:r w:rsidR="00E324AD" w:rsidRPr="00E05EF2">
        <w:rPr>
          <w:rFonts w:cs="Tahoma"/>
          <w:spacing w:val="-4"/>
          <w:sz w:val="24"/>
        </w:rPr>
        <w:t>s</w:t>
      </w:r>
      <w:r w:rsidR="005B14D2" w:rsidRPr="00E05EF2">
        <w:rPr>
          <w:rFonts w:cs="Tahoma"/>
          <w:spacing w:val="-4"/>
          <w:sz w:val="24"/>
        </w:rPr>
        <w:t xml:space="preserve"> a su hijo, </w:t>
      </w:r>
      <w:r w:rsidR="00E324AD" w:rsidRPr="00E05EF2">
        <w:rPr>
          <w:rFonts w:cs="Tahoma"/>
          <w:spacing w:val="-4"/>
          <w:sz w:val="24"/>
        </w:rPr>
        <w:t xml:space="preserve">lo cual no es solo dinero, sino </w:t>
      </w:r>
      <w:r w:rsidR="005B14D2" w:rsidRPr="00E05EF2">
        <w:rPr>
          <w:rFonts w:cs="Tahoma"/>
          <w:spacing w:val="-4"/>
          <w:sz w:val="24"/>
        </w:rPr>
        <w:t>afecto, cariño, comprensión, nunca ha estado en l</w:t>
      </w:r>
      <w:r w:rsidR="00067235" w:rsidRPr="00E05EF2">
        <w:rPr>
          <w:rFonts w:cs="Tahoma"/>
          <w:spacing w:val="-4"/>
          <w:sz w:val="24"/>
        </w:rPr>
        <w:t>os momentos de gloria de su descendiente</w:t>
      </w:r>
      <w:r w:rsidR="005B14D2" w:rsidRPr="00E05EF2">
        <w:rPr>
          <w:rFonts w:cs="Tahoma"/>
          <w:spacing w:val="-4"/>
          <w:sz w:val="24"/>
        </w:rPr>
        <w:t xml:space="preserve">, </w:t>
      </w:r>
      <w:r w:rsidR="00E324AD" w:rsidRPr="00E05EF2">
        <w:rPr>
          <w:rFonts w:cs="Tahoma"/>
          <w:spacing w:val="-4"/>
          <w:sz w:val="24"/>
        </w:rPr>
        <w:t>ni lo llama en las fechas especiales</w:t>
      </w:r>
      <w:r w:rsidR="00067235" w:rsidRPr="00E05EF2">
        <w:rPr>
          <w:rFonts w:cs="Tahoma"/>
          <w:spacing w:val="-4"/>
          <w:sz w:val="24"/>
        </w:rPr>
        <w:t>,</w:t>
      </w:r>
      <w:r w:rsidR="00E324AD" w:rsidRPr="00E05EF2">
        <w:rPr>
          <w:rFonts w:cs="Tahoma"/>
          <w:spacing w:val="-4"/>
          <w:sz w:val="24"/>
        </w:rPr>
        <w:t xml:space="preserve"> y ello </w:t>
      </w:r>
      <w:r w:rsidR="00067235" w:rsidRPr="00E05EF2">
        <w:rPr>
          <w:rFonts w:cs="Tahoma"/>
          <w:spacing w:val="-4"/>
          <w:sz w:val="24"/>
        </w:rPr>
        <w:t>quiere decir que no le interesa.</w:t>
      </w:r>
    </w:p>
    <w:p w:rsidR="00BA74A4" w:rsidRPr="00E05EF2" w:rsidRDefault="00905420" w:rsidP="00E05EF2">
      <w:pPr>
        <w:spacing w:line="276" w:lineRule="auto"/>
        <w:rPr>
          <w:rFonts w:cs="Tahoma"/>
          <w:spacing w:val="-4"/>
          <w:sz w:val="24"/>
        </w:rPr>
      </w:pPr>
      <w:r w:rsidRPr="00E05EF2">
        <w:rPr>
          <w:rFonts w:cs="Tahoma"/>
          <w:b/>
          <w:spacing w:val="-4"/>
          <w:sz w:val="22"/>
          <w:szCs w:val="24"/>
        </w:rPr>
        <w:t>2.3</w:t>
      </w:r>
      <w:r w:rsidR="00BA74A4" w:rsidRPr="00E05EF2">
        <w:rPr>
          <w:rFonts w:cs="Tahoma"/>
          <w:b/>
          <w:spacing w:val="-4"/>
          <w:sz w:val="22"/>
          <w:szCs w:val="24"/>
        </w:rPr>
        <w:t>.-</w:t>
      </w:r>
      <w:r w:rsidR="00BA74A4" w:rsidRPr="00E05EF2">
        <w:rPr>
          <w:rFonts w:cs="Tahoma"/>
          <w:spacing w:val="-4"/>
          <w:sz w:val="22"/>
          <w:szCs w:val="24"/>
        </w:rPr>
        <w:t xml:space="preserve"> </w:t>
      </w:r>
      <w:r w:rsidR="00BA74A4" w:rsidRPr="00E05EF2">
        <w:rPr>
          <w:rFonts w:cs="Tahoma"/>
          <w:spacing w:val="-4"/>
          <w:sz w:val="24"/>
        </w:rPr>
        <w:t xml:space="preserve">Debidamente sustentado el recurso, </w:t>
      </w:r>
      <w:r w:rsidR="003D279E" w:rsidRPr="00E05EF2">
        <w:rPr>
          <w:rFonts w:cs="Tahoma"/>
          <w:spacing w:val="-4"/>
          <w:sz w:val="24"/>
        </w:rPr>
        <w:t>e</w:t>
      </w:r>
      <w:r w:rsidR="00656E77" w:rsidRPr="00E05EF2">
        <w:rPr>
          <w:rFonts w:cs="Tahoma"/>
          <w:spacing w:val="-4"/>
          <w:sz w:val="24"/>
        </w:rPr>
        <w:t>l</w:t>
      </w:r>
      <w:r w:rsidR="00EB1303" w:rsidRPr="00E05EF2">
        <w:rPr>
          <w:rFonts w:cs="Tahoma"/>
          <w:spacing w:val="-4"/>
          <w:sz w:val="24"/>
        </w:rPr>
        <w:t xml:space="preserve"> funcionari</w:t>
      </w:r>
      <w:r w:rsidRPr="00E05EF2">
        <w:rPr>
          <w:rFonts w:cs="Tahoma"/>
          <w:spacing w:val="-4"/>
          <w:sz w:val="24"/>
        </w:rPr>
        <w:t>o</w:t>
      </w:r>
      <w:r w:rsidR="00BA74A4" w:rsidRPr="00E05EF2">
        <w:rPr>
          <w:rFonts w:cs="Tahoma"/>
          <w:spacing w:val="-4"/>
          <w:sz w:val="24"/>
        </w:rPr>
        <w:t xml:space="preserve"> a quo lo concedió en el efectivo suspensivo y dispuso la remisión de los registros pertinentes ante esta Corporación con el fin de desatar la alzada.</w:t>
      </w:r>
    </w:p>
    <w:p w:rsidR="00D6556A" w:rsidRPr="00E05EF2" w:rsidRDefault="00D6556A" w:rsidP="00E05EF2">
      <w:pPr>
        <w:spacing w:line="276" w:lineRule="auto"/>
        <w:rPr>
          <w:rFonts w:cs="Tahoma"/>
          <w:spacing w:val="-4"/>
          <w:sz w:val="24"/>
        </w:rPr>
      </w:pPr>
    </w:p>
    <w:p w:rsidR="00BA74A4" w:rsidRPr="00E05EF2" w:rsidRDefault="00BA74A4" w:rsidP="00E05EF2">
      <w:pPr>
        <w:spacing w:line="276" w:lineRule="auto"/>
        <w:rPr>
          <w:rFonts w:cs="Tahoma"/>
          <w:b/>
          <w:spacing w:val="-4"/>
          <w:sz w:val="24"/>
        </w:rPr>
      </w:pPr>
      <w:r w:rsidRPr="00E05EF2">
        <w:rPr>
          <w:rStyle w:val="Algerian"/>
          <w:spacing w:val="-4"/>
          <w:sz w:val="28"/>
        </w:rPr>
        <w:t xml:space="preserve">3.- </w:t>
      </w:r>
      <w:r w:rsidRPr="00E05EF2">
        <w:rPr>
          <w:rStyle w:val="Algerian"/>
          <w:rFonts w:ascii="Tahoma" w:hAnsi="Tahoma" w:cs="Tahoma"/>
          <w:spacing w:val="-4"/>
          <w:sz w:val="24"/>
          <w:szCs w:val="28"/>
        </w:rPr>
        <w:t>Para resolver,</w:t>
      </w:r>
      <w:r w:rsidRPr="00E05EF2">
        <w:rPr>
          <w:rStyle w:val="Algerian"/>
          <w:spacing w:val="-4"/>
          <w:sz w:val="28"/>
        </w:rPr>
        <w:t xml:space="preserve"> se considera</w:t>
      </w:r>
    </w:p>
    <w:p w:rsidR="00872667" w:rsidRPr="00E05EF2" w:rsidRDefault="00872667" w:rsidP="00E05EF2">
      <w:pPr>
        <w:spacing w:line="276" w:lineRule="auto"/>
        <w:rPr>
          <w:rStyle w:val="Algerian"/>
          <w:rFonts w:ascii="Tahoma" w:hAnsi="Tahoma" w:cs="Tahoma"/>
          <w:spacing w:val="-4"/>
          <w:sz w:val="24"/>
        </w:rPr>
      </w:pPr>
    </w:p>
    <w:p w:rsidR="00BA74A4" w:rsidRPr="00E05EF2" w:rsidRDefault="00BA74A4" w:rsidP="00E05EF2">
      <w:pPr>
        <w:spacing w:line="276" w:lineRule="auto"/>
        <w:rPr>
          <w:rFonts w:cs="Tahoma"/>
          <w:b/>
          <w:spacing w:val="-4"/>
          <w:sz w:val="22"/>
          <w:szCs w:val="24"/>
        </w:rPr>
      </w:pPr>
      <w:r w:rsidRPr="00E05EF2">
        <w:rPr>
          <w:rFonts w:cs="Tahoma"/>
          <w:b/>
          <w:spacing w:val="-4"/>
          <w:sz w:val="22"/>
          <w:szCs w:val="24"/>
        </w:rPr>
        <w:t>3.1.-</w:t>
      </w:r>
      <w:r w:rsidRPr="00E05EF2">
        <w:rPr>
          <w:rFonts w:cs="Tahoma"/>
          <w:b/>
          <w:spacing w:val="-4"/>
          <w:sz w:val="24"/>
        </w:rPr>
        <w:t xml:space="preserve"> </w:t>
      </w:r>
      <w:r w:rsidRPr="00E05EF2">
        <w:rPr>
          <w:rFonts w:cs="Tahoma"/>
          <w:b/>
          <w:spacing w:val="-4"/>
          <w:sz w:val="22"/>
          <w:szCs w:val="24"/>
        </w:rPr>
        <w:t>Competencia</w:t>
      </w:r>
    </w:p>
    <w:p w:rsidR="00BA74A4" w:rsidRPr="00E05EF2" w:rsidRDefault="00BA74A4" w:rsidP="00E05EF2">
      <w:pPr>
        <w:spacing w:line="276" w:lineRule="auto"/>
        <w:rPr>
          <w:rFonts w:cs="Tahoma"/>
          <w:b/>
          <w:spacing w:val="-4"/>
          <w:sz w:val="24"/>
        </w:rPr>
      </w:pPr>
    </w:p>
    <w:p w:rsidR="00BA74A4" w:rsidRPr="00E05EF2" w:rsidRDefault="00BA74A4" w:rsidP="00E05EF2">
      <w:pPr>
        <w:spacing w:line="276" w:lineRule="auto"/>
        <w:rPr>
          <w:rFonts w:cs="Tahoma"/>
          <w:spacing w:val="-4"/>
          <w:sz w:val="24"/>
        </w:rPr>
      </w:pPr>
      <w:r w:rsidRPr="00E05EF2">
        <w:rPr>
          <w:rFonts w:cs="Tahoma"/>
          <w:spacing w:val="-4"/>
          <w:sz w:val="24"/>
        </w:rPr>
        <w:t>La tiene esta Colegiatura de conformidad con los factores objetivo, territorial y funcional a voces de los artículos 20, 34.1 y 179 de la Ley 906</w:t>
      </w:r>
      <w:r w:rsidR="00656E77" w:rsidRPr="00E05EF2">
        <w:rPr>
          <w:rFonts w:cs="Tahoma"/>
          <w:spacing w:val="-4"/>
          <w:sz w:val="24"/>
        </w:rPr>
        <w:t>/04</w:t>
      </w:r>
      <w:r w:rsidRPr="00E05EF2">
        <w:rPr>
          <w:rFonts w:cs="Tahoma"/>
          <w:spacing w:val="-4"/>
          <w:sz w:val="24"/>
        </w:rPr>
        <w:t xml:space="preserve"> -modificado este último por el artículo 91 de la Ley 1395</w:t>
      </w:r>
      <w:r w:rsidR="00656E77" w:rsidRPr="00E05EF2">
        <w:rPr>
          <w:rFonts w:cs="Tahoma"/>
          <w:spacing w:val="-4"/>
          <w:sz w:val="24"/>
        </w:rPr>
        <w:t>/10</w:t>
      </w:r>
      <w:r w:rsidRPr="00E05EF2">
        <w:rPr>
          <w:rFonts w:cs="Tahoma"/>
          <w:spacing w:val="-4"/>
          <w:sz w:val="24"/>
        </w:rPr>
        <w:t xml:space="preserve">-, al haber sido oportunamente interpuesta y debidamente sustentada una apelación contra providencia susceptible de ese recurso y por una parte habilitada para hacerlo </w:t>
      </w:r>
      <w:r w:rsidRPr="0008088B">
        <w:rPr>
          <w:rStyle w:val="Numeracinttulo"/>
          <w:rFonts w:ascii="Verdana" w:hAnsi="Verdana"/>
          <w:b w:val="0"/>
          <w:sz w:val="20"/>
        </w:rPr>
        <w:t xml:space="preserve">-en nuestro caso la </w:t>
      </w:r>
      <w:r w:rsidR="0091755A" w:rsidRPr="0008088B">
        <w:rPr>
          <w:rStyle w:val="Numeracinttulo"/>
          <w:rFonts w:ascii="Verdana" w:hAnsi="Verdana"/>
          <w:b w:val="0"/>
          <w:sz w:val="20"/>
        </w:rPr>
        <w:t>Defensa</w:t>
      </w:r>
      <w:r w:rsidRPr="0008088B">
        <w:rPr>
          <w:rStyle w:val="Numeracinttulo"/>
          <w:rFonts w:ascii="Verdana" w:hAnsi="Verdana"/>
          <w:b w:val="0"/>
          <w:sz w:val="20"/>
        </w:rPr>
        <w:t>-</w:t>
      </w:r>
      <w:r w:rsidRPr="00E05EF2">
        <w:rPr>
          <w:rFonts w:cs="Tahoma"/>
          <w:spacing w:val="-4"/>
          <w:sz w:val="24"/>
        </w:rPr>
        <w:t>.</w:t>
      </w:r>
    </w:p>
    <w:p w:rsidR="00BA74A4" w:rsidRPr="00E05EF2" w:rsidRDefault="00BA74A4" w:rsidP="00E05EF2">
      <w:pPr>
        <w:spacing w:line="276" w:lineRule="auto"/>
        <w:rPr>
          <w:rFonts w:cs="Tahoma"/>
          <w:spacing w:val="-4"/>
          <w:sz w:val="24"/>
        </w:rPr>
      </w:pPr>
    </w:p>
    <w:p w:rsidR="00BA74A4" w:rsidRPr="00E05EF2" w:rsidRDefault="00BA74A4" w:rsidP="00E05EF2">
      <w:pPr>
        <w:spacing w:line="276" w:lineRule="auto"/>
        <w:rPr>
          <w:rFonts w:cs="Tahoma"/>
          <w:spacing w:val="-4"/>
          <w:sz w:val="24"/>
        </w:rPr>
      </w:pPr>
      <w:r w:rsidRPr="00E05EF2">
        <w:rPr>
          <w:rFonts w:cs="Tahoma"/>
          <w:b/>
          <w:spacing w:val="-4"/>
          <w:sz w:val="22"/>
          <w:szCs w:val="24"/>
        </w:rPr>
        <w:t>3.2.-</w:t>
      </w:r>
      <w:r w:rsidRPr="00E05EF2">
        <w:rPr>
          <w:rFonts w:cs="Tahoma"/>
          <w:spacing w:val="-4"/>
          <w:sz w:val="24"/>
        </w:rPr>
        <w:t xml:space="preserve"> </w:t>
      </w:r>
      <w:r w:rsidRPr="00E05EF2">
        <w:rPr>
          <w:rFonts w:cs="Tahoma"/>
          <w:b/>
          <w:spacing w:val="-4"/>
          <w:sz w:val="22"/>
          <w:szCs w:val="24"/>
        </w:rPr>
        <w:t>Problema jurídico planteado</w:t>
      </w:r>
    </w:p>
    <w:p w:rsidR="00BA74A4" w:rsidRPr="00E05EF2" w:rsidRDefault="00BA74A4" w:rsidP="00E05EF2">
      <w:pPr>
        <w:spacing w:line="276" w:lineRule="auto"/>
        <w:rPr>
          <w:spacing w:val="-4"/>
          <w:sz w:val="24"/>
        </w:rPr>
      </w:pPr>
    </w:p>
    <w:p w:rsidR="00D520F4" w:rsidRPr="00E05EF2" w:rsidRDefault="00501C0A" w:rsidP="00E05EF2">
      <w:pPr>
        <w:spacing w:line="276" w:lineRule="auto"/>
        <w:rPr>
          <w:spacing w:val="-4"/>
          <w:sz w:val="24"/>
        </w:rPr>
      </w:pPr>
      <w:r w:rsidRPr="00E05EF2">
        <w:rPr>
          <w:spacing w:val="-4"/>
          <w:sz w:val="24"/>
        </w:rPr>
        <w:lastRenderedPageBreak/>
        <w:t xml:space="preserve">Corresponde al Tribunal establecer </w:t>
      </w:r>
      <w:r w:rsidR="00D520F4" w:rsidRPr="00E05EF2">
        <w:rPr>
          <w:spacing w:val="-4"/>
          <w:sz w:val="24"/>
        </w:rPr>
        <w:t xml:space="preserve">si hay lugar a decretar la nulidad de lo actuado por violación al derecho de postulación del acusado, como lo reclama el abogado recurrente, o en caso de no prosperar, determinar si la sentencia de condena declarada contra </w:t>
      </w:r>
      <w:proofErr w:type="spellStart"/>
      <w:r w:rsidR="001C46A1">
        <w:rPr>
          <w:b/>
          <w:spacing w:val="-4"/>
          <w:sz w:val="20"/>
          <w:szCs w:val="22"/>
        </w:rPr>
        <w:t>DRSS</w:t>
      </w:r>
      <w:proofErr w:type="spellEnd"/>
      <w:r w:rsidR="00D520F4" w:rsidRPr="00E05EF2">
        <w:rPr>
          <w:b/>
          <w:spacing w:val="-4"/>
          <w:sz w:val="20"/>
          <w:szCs w:val="22"/>
        </w:rPr>
        <w:t xml:space="preserve"> </w:t>
      </w:r>
      <w:r w:rsidR="00D520F4" w:rsidRPr="00E05EF2">
        <w:rPr>
          <w:spacing w:val="-4"/>
          <w:sz w:val="24"/>
        </w:rPr>
        <w:t>está acorde con el material probatorio analizado en su conjunto, en cuyo caso se dispondrá la confirmación, o de lo contrario se procederá a su revocatoria para proferir en reemplazo un fallo de carácter absolutorio como lo solicita la parte inconforme.</w:t>
      </w:r>
    </w:p>
    <w:p w:rsidR="00BA74A4" w:rsidRPr="00E05EF2" w:rsidRDefault="00BA74A4" w:rsidP="00E05EF2">
      <w:pPr>
        <w:spacing w:line="276" w:lineRule="auto"/>
        <w:rPr>
          <w:spacing w:val="-4"/>
          <w:sz w:val="24"/>
        </w:rPr>
      </w:pPr>
    </w:p>
    <w:p w:rsidR="00BA74A4" w:rsidRPr="00E05EF2" w:rsidRDefault="00BA74A4" w:rsidP="00E05EF2">
      <w:pPr>
        <w:spacing w:line="276" w:lineRule="auto"/>
        <w:rPr>
          <w:rFonts w:cs="Tahoma"/>
          <w:b/>
          <w:spacing w:val="-4"/>
          <w:sz w:val="22"/>
          <w:szCs w:val="24"/>
        </w:rPr>
      </w:pPr>
      <w:r w:rsidRPr="00E05EF2">
        <w:rPr>
          <w:rFonts w:cs="Tahoma"/>
          <w:b/>
          <w:spacing w:val="-4"/>
          <w:sz w:val="22"/>
          <w:szCs w:val="24"/>
        </w:rPr>
        <w:t>3.3.- Solución a la controversia</w:t>
      </w:r>
    </w:p>
    <w:p w:rsidR="00BA74A4" w:rsidRPr="00E05EF2" w:rsidRDefault="00BA74A4" w:rsidP="00E05EF2">
      <w:pPr>
        <w:spacing w:line="276" w:lineRule="auto"/>
        <w:rPr>
          <w:b/>
          <w:spacing w:val="-4"/>
          <w:sz w:val="22"/>
          <w:szCs w:val="24"/>
        </w:rPr>
      </w:pPr>
    </w:p>
    <w:p w:rsidR="00D520F4" w:rsidRPr="00E05EF2" w:rsidRDefault="00D520F4" w:rsidP="00E05EF2">
      <w:pPr>
        <w:tabs>
          <w:tab w:val="left" w:pos="2652"/>
        </w:tabs>
        <w:spacing w:line="276" w:lineRule="auto"/>
        <w:rPr>
          <w:spacing w:val="-4"/>
          <w:sz w:val="24"/>
        </w:rPr>
      </w:pPr>
      <w:r w:rsidRPr="00E05EF2">
        <w:rPr>
          <w:spacing w:val="-4"/>
          <w:sz w:val="24"/>
        </w:rPr>
        <w:t xml:space="preserve">Con antelación a ingresar en el estudio del fondo del asunto y como quiera que una de las </w:t>
      </w:r>
      <w:r w:rsidR="00605DDE" w:rsidRPr="00E05EF2">
        <w:rPr>
          <w:spacing w:val="-4"/>
          <w:sz w:val="24"/>
        </w:rPr>
        <w:t xml:space="preserve">peticiones </w:t>
      </w:r>
      <w:r w:rsidRPr="00E05EF2">
        <w:rPr>
          <w:spacing w:val="-4"/>
          <w:sz w:val="24"/>
        </w:rPr>
        <w:t xml:space="preserve">del apoderado recurrente hace alusión a la nulidad de lo actuado </w:t>
      </w:r>
      <w:r w:rsidR="00145CAB" w:rsidRPr="0008088B">
        <w:rPr>
          <w:rFonts w:ascii="Verdana" w:hAnsi="Verdana"/>
          <w:spacing w:val="-4"/>
          <w:sz w:val="20"/>
          <w:szCs w:val="20"/>
        </w:rPr>
        <w:t>-</w:t>
      </w:r>
      <w:r w:rsidRPr="0008088B">
        <w:rPr>
          <w:rFonts w:ascii="Verdana" w:hAnsi="Verdana"/>
          <w:spacing w:val="-4"/>
          <w:sz w:val="20"/>
          <w:szCs w:val="20"/>
        </w:rPr>
        <w:t>al parecer desde el inicio del juicio oral,</w:t>
      </w:r>
      <w:r w:rsidR="00067235" w:rsidRPr="0008088B">
        <w:rPr>
          <w:rFonts w:ascii="Verdana" w:hAnsi="Verdana"/>
          <w:spacing w:val="-4"/>
          <w:sz w:val="20"/>
          <w:szCs w:val="20"/>
        </w:rPr>
        <w:t xml:space="preserve"> ya que</w:t>
      </w:r>
      <w:r w:rsidRPr="0008088B">
        <w:rPr>
          <w:rFonts w:ascii="Verdana" w:hAnsi="Verdana"/>
          <w:spacing w:val="-4"/>
          <w:sz w:val="20"/>
          <w:szCs w:val="20"/>
        </w:rPr>
        <w:t xml:space="preserve"> no indicó la etapa procesal pertinente-</w:t>
      </w:r>
      <w:r w:rsidR="00067235" w:rsidRPr="00E05EF2">
        <w:rPr>
          <w:spacing w:val="-4"/>
          <w:sz w:val="24"/>
        </w:rPr>
        <w:t xml:space="preserve">, porque </w:t>
      </w:r>
      <w:r w:rsidRPr="00E05EF2">
        <w:rPr>
          <w:spacing w:val="-4"/>
          <w:sz w:val="24"/>
        </w:rPr>
        <w:t xml:space="preserve">en su sentir se vulneran los derechos al debido proceso y de postulación que ostenta el señor </w:t>
      </w:r>
      <w:proofErr w:type="spellStart"/>
      <w:r w:rsidR="001C46A1">
        <w:rPr>
          <w:b/>
          <w:spacing w:val="-4"/>
          <w:sz w:val="20"/>
          <w:szCs w:val="22"/>
        </w:rPr>
        <w:t>DRSS</w:t>
      </w:r>
      <w:proofErr w:type="spellEnd"/>
      <w:r w:rsidRPr="00E05EF2">
        <w:rPr>
          <w:spacing w:val="-4"/>
          <w:sz w:val="24"/>
        </w:rPr>
        <w:t>, se procederá en primer lugar a analizar tal situación,</w:t>
      </w:r>
      <w:r w:rsidR="00067235" w:rsidRPr="00E05EF2">
        <w:rPr>
          <w:spacing w:val="-4"/>
          <w:sz w:val="24"/>
        </w:rPr>
        <w:t xml:space="preserve"> en cuanto</w:t>
      </w:r>
      <w:r w:rsidRPr="00E05EF2">
        <w:rPr>
          <w:spacing w:val="-4"/>
          <w:sz w:val="24"/>
        </w:rPr>
        <w:t xml:space="preserve"> de resultar favorable </w:t>
      </w:r>
      <w:r w:rsidR="001E7C04" w:rsidRPr="00E05EF2">
        <w:rPr>
          <w:spacing w:val="-4"/>
          <w:sz w:val="24"/>
        </w:rPr>
        <w:t xml:space="preserve">lo pedido, </w:t>
      </w:r>
      <w:r w:rsidRPr="00E05EF2">
        <w:rPr>
          <w:spacing w:val="-4"/>
          <w:sz w:val="24"/>
        </w:rPr>
        <w:t>relevaría a la Corporación de analizar lo referente a la responsabilidad que según se afirma le atañe al antes mencionado.</w:t>
      </w:r>
    </w:p>
    <w:p w:rsidR="001E7C04" w:rsidRPr="00E05EF2" w:rsidRDefault="001E7C04" w:rsidP="00E05EF2">
      <w:pPr>
        <w:tabs>
          <w:tab w:val="left" w:pos="2652"/>
        </w:tabs>
        <w:spacing w:line="276" w:lineRule="auto"/>
        <w:rPr>
          <w:spacing w:val="-4"/>
          <w:sz w:val="24"/>
        </w:rPr>
      </w:pPr>
    </w:p>
    <w:p w:rsidR="00D520F4" w:rsidRPr="00E05EF2" w:rsidRDefault="00D520F4" w:rsidP="00E05EF2">
      <w:pPr>
        <w:tabs>
          <w:tab w:val="left" w:pos="2652"/>
        </w:tabs>
        <w:spacing w:line="276" w:lineRule="auto"/>
        <w:rPr>
          <w:spacing w:val="-4"/>
          <w:sz w:val="24"/>
        </w:rPr>
      </w:pPr>
      <w:r w:rsidRPr="00E05EF2">
        <w:rPr>
          <w:spacing w:val="-4"/>
          <w:sz w:val="24"/>
        </w:rPr>
        <w:t xml:space="preserve">     - </w:t>
      </w:r>
      <w:r w:rsidRPr="00E05EF2">
        <w:rPr>
          <w:i/>
          <w:spacing w:val="-4"/>
          <w:sz w:val="24"/>
        </w:rPr>
        <w:t>La solicitud de nulidad</w:t>
      </w:r>
    </w:p>
    <w:p w:rsidR="00D520F4" w:rsidRPr="00E05EF2" w:rsidRDefault="00D520F4" w:rsidP="00E05EF2">
      <w:pPr>
        <w:spacing w:line="276" w:lineRule="auto"/>
        <w:rPr>
          <w:spacing w:val="-4"/>
          <w:sz w:val="24"/>
        </w:rPr>
      </w:pPr>
    </w:p>
    <w:p w:rsidR="00D520F4" w:rsidRPr="00E05EF2" w:rsidRDefault="00D520F4" w:rsidP="00E05EF2">
      <w:pPr>
        <w:spacing w:line="276" w:lineRule="auto"/>
        <w:rPr>
          <w:spacing w:val="-4"/>
          <w:sz w:val="24"/>
        </w:rPr>
      </w:pPr>
      <w:r w:rsidRPr="00E05EF2">
        <w:rPr>
          <w:spacing w:val="-4"/>
          <w:sz w:val="24"/>
        </w:rPr>
        <w:t xml:space="preserve">Expresa el abogado recurrente, que el señor </w:t>
      </w:r>
      <w:proofErr w:type="spellStart"/>
      <w:r w:rsidR="001C46A1">
        <w:rPr>
          <w:b/>
          <w:spacing w:val="-4"/>
          <w:sz w:val="20"/>
          <w:szCs w:val="22"/>
        </w:rPr>
        <w:t>DRSS</w:t>
      </w:r>
      <w:proofErr w:type="spellEnd"/>
      <w:r w:rsidRPr="00E05EF2">
        <w:rPr>
          <w:spacing w:val="-4"/>
          <w:sz w:val="24"/>
        </w:rPr>
        <w:t xml:space="preserve"> contó durante la actuación con un abogado de confianza, sin que </w:t>
      </w:r>
      <w:r w:rsidR="001E7C04" w:rsidRPr="00E05EF2">
        <w:rPr>
          <w:spacing w:val="-4"/>
          <w:sz w:val="24"/>
        </w:rPr>
        <w:t xml:space="preserve">este </w:t>
      </w:r>
      <w:r w:rsidRPr="00E05EF2">
        <w:rPr>
          <w:spacing w:val="-4"/>
          <w:sz w:val="24"/>
        </w:rPr>
        <w:t>h</w:t>
      </w:r>
      <w:r w:rsidR="00DF317B" w:rsidRPr="00E05EF2">
        <w:rPr>
          <w:spacing w:val="-4"/>
          <w:sz w:val="24"/>
        </w:rPr>
        <w:t xml:space="preserve">ubiera renunciado a dicho cargo con presentación </w:t>
      </w:r>
      <w:proofErr w:type="gramStart"/>
      <w:r w:rsidR="00DF317B" w:rsidRPr="00E05EF2">
        <w:rPr>
          <w:spacing w:val="-4"/>
          <w:sz w:val="24"/>
        </w:rPr>
        <w:t>d</w:t>
      </w:r>
      <w:r w:rsidRPr="00E05EF2">
        <w:rPr>
          <w:spacing w:val="-4"/>
          <w:sz w:val="24"/>
        </w:rPr>
        <w:t>el</w:t>
      </w:r>
      <w:proofErr w:type="gramEnd"/>
      <w:r w:rsidRPr="00E05EF2">
        <w:rPr>
          <w:spacing w:val="-4"/>
          <w:sz w:val="24"/>
        </w:rPr>
        <w:t xml:space="preserve"> paz y salvo</w:t>
      </w:r>
      <w:r w:rsidR="001E7C04" w:rsidRPr="00E05EF2">
        <w:rPr>
          <w:spacing w:val="-4"/>
          <w:sz w:val="24"/>
        </w:rPr>
        <w:t>,</w:t>
      </w:r>
      <w:r w:rsidRPr="00E05EF2">
        <w:rPr>
          <w:spacing w:val="-4"/>
          <w:sz w:val="24"/>
        </w:rPr>
        <w:t xml:space="preserve"> ni </w:t>
      </w:r>
      <w:r w:rsidR="001E7C04" w:rsidRPr="00E05EF2">
        <w:rPr>
          <w:spacing w:val="-4"/>
          <w:sz w:val="24"/>
        </w:rPr>
        <w:t xml:space="preserve">existe </w:t>
      </w:r>
      <w:r w:rsidRPr="00E05EF2">
        <w:rPr>
          <w:spacing w:val="-4"/>
          <w:sz w:val="24"/>
        </w:rPr>
        <w:t>r</w:t>
      </w:r>
      <w:r w:rsidR="00DF317B" w:rsidRPr="00E05EF2">
        <w:rPr>
          <w:spacing w:val="-4"/>
          <w:sz w:val="24"/>
        </w:rPr>
        <w:t xml:space="preserve">evocatoria de poder, por lo que </w:t>
      </w:r>
      <w:r w:rsidRPr="00E05EF2">
        <w:rPr>
          <w:spacing w:val="-4"/>
          <w:sz w:val="24"/>
        </w:rPr>
        <w:t>no podía la Defensoría Pública asumi</w:t>
      </w:r>
      <w:r w:rsidR="001E7C04" w:rsidRPr="00E05EF2">
        <w:rPr>
          <w:spacing w:val="-4"/>
          <w:sz w:val="24"/>
        </w:rPr>
        <w:t>r</w:t>
      </w:r>
      <w:r w:rsidRPr="00E05EF2">
        <w:rPr>
          <w:spacing w:val="-4"/>
          <w:sz w:val="24"/>
        </w:rPr>
        <w:t xml:space="preserve"> </w:t>
      </w:r>
      <w:r w:rsidR="001E7C04" w:rsidRPr="00E05EF2">
        <w:rPr>
          <w:spacing w:val="-4"/>
          <w:sz w:val="24"/>
        </w:rPr>
        <w:t>su representación</w:t>
      </w:r>
      <w:r w:rsidRPr="00E05EF2">
        <w:rPr>
          <w:spacing w:val="-4"/>
          <w:sz w:val="24"/>
        </w:rPr>
        <w:t>.</w:t>
      </w:r>
    </w:p>
    <w:p w:rsidR="00D520F4" w:rsidRPr="00E05EF2" w:rsidRDefault="00D520F4" w:rsidP="00E05EF2">
      <w:pPr>
        <w:spacing w:line="276" w:lineRule="auto"/>
        <w:rPr>
          <w:spacing w:val="-4"/>
          <w:sz w:val="24"/>
        </w:rPr>
      </w:pPr>
    </w:p>
    <w:p w:rsidR="006449A8" w:rsidRPr="00E05EF2" w:rsidRDefault="00D520F4" w:rsidP="00E05EF2">
      <w:pPr>
        <w:spacing w:line="276" w:lineRule="auto"/>
        <w:rPr>
          <w:spacing w:val="-4"/>
          <w:sz w:val="24"/>
        </w:rPr>
      </w:pPr>
      <w:r w:rsidRPr="00E05EF2">
        <w:rPr>
          <w:spacing w:val="-4"/>
          <w:sz w:val="24"/>
        </w:rPr>
        <w:t xml:space="preserve">Pues bien, para el Tribunal como también lo fue para el a quo, la argumentación que en este sentido trae el recurso es insuficiente para lograr la anulación que ahora se </w:t>
      </w:r>
      <w:r w:rsidR="00DF317B" w:rsidRPr="00E05EF2">
        <w:rPr>
          <w:spacing w:val="-4"/>
          <w:sz w:val="24"/>
        </w:rPr>
        <w:t>pregona, ya que</w:t>
      </w:r>
      <w:r w:rsidRPr="00E05EF2">
        <w:rPr>
          <w:spacing w:val="-4"/>
          <w:sz w:val="24"/>
        </w:rPr>
        <w:t xml:space="preserve"> si bien es cierto que desde la génesis de la actuación el señor </w:t>
      </w:r>
      <w:proofErr w:type="spellStart"/>
      <w:r w:rsidR="001C46A1">
        <w:rPr>
          <w:b/>
          <w:spacing w:val="-4"/>
          <w:sz w:val="20"/>
          <w:szCs w:val="22"/>
        </w:rPr>
        <w:t>DRSS</w:t>
      </w:r>
      <w:proofErr w:type="spellEnd"/>
      <w:r w:rsidRPr="00E05EF2">
        <w:rPr>
          <w:spacing w:val="-4"/>
          <w:sz w:val="24"/>
        </w:rPr>
        <w:t xml:space="preserve"> contó con </w:t>
      </w:r>
      <w:r w:rsidR="006449A8" w:rsidRPr="00E05EF2">
        <w:rPr>
          <w:spacing w:val="-4"/>
          <w:sz w:val="24"/>
        </w:rPr>
        <w:t xml:space="preserve">dos </w:t>
      </w:r>
      <w:r w:rsidRPr="00E05EF2">
        <w:rPr>
          <w:spacing w:val="-4"/>
          <w:sz w:val="24"/>
        </w:rPr>
        <w:t xml:space="preserve">abogados de confianza que lo </w:t>
      </w:r>
      <w:r w:rsidR="00605DDE" w:rsidRPr="00E05EF2">
        <w:rPr>
          <w:spacing w:val="-4"/>
          <w:sz w:val="24"/>
        </w:rPr>
        <w:t xml:space="preserve">representaron </w:t>
      </w:r>
      <w:r w:rsidRPr="00E05EF2">
        <w:rPr>
          <w:spacing w:val="-4"/>
          <w:sz w:val="24"/>
        </w:rPr>
        <w:t xml:space="preserve">en la audiencia de formulación de imputación </w:t>
      </w:r>
      <w:r w:rsidR="006449A8" w:rsidRPr="00E05EF2">
        <w:rPr>
          <w:rFonts w:ascii="Verdana" w:hAnsi="Verdana"/>
          <w:spacing w:val="-4"/>
          <w:sz w:val="18"/>
          <w:szCs w:val="20"/>
        </w:rPr>
        <w:t>-</w:t>
      </w:r>
      <w:r w:rsidRPr="00E05EF2">
        <w:rPr>
          <w:rFonts w:ascii="Verdana" w:hAnsi="Verdana"/>
          <w:spacing w:val="-4"/>
          <w:sz w:val="18"/>
          <w:szCs w:val="20"/>
        </w:rPr>
        <w:t>Dr. JORGE ENRIQUE ÁVILA TRIANA-</w:t>
      </w:r>
      <w:r w:rsidR="006449A8" w:rsidRPr="00E05EF2">
        <w:rPr>
          <w:spacing w:val="-4"/>
          <w:sz w:val="24"/>
        </w:rPr>
        <w:t xml:space="preserve"> </w:t>
      </w:r>
      <w:r w:rsidRPr="00E05EF2">
        <w:rPr>
          <w:spacing w:val="-4"/>
          <w:sz w:val="24"/>
        </w:rPr>
        <w:t>y en las audiencias de formulaci</w:t>
      </w:r>
      <w:r w:rsidR="00DF317B" w:rsidRPr="00E05EF2">
        <w:rPr>
          <w:spacing w:val="-4"/>
          <w:sz w:val="24"/>
        </w:rPr>
        <w:t xml:space="preserve">ón de acusación y preparatoria </w:t>
      </w:r>
      <w:r w:rsidR="00DF317B" w:rsidRPr="00E05EF2">
        <w:rPr>
          <w:rFonts w:ascii="Verdana" w:hAnsi="Verdana"/>
          <w:spacing w:val="-4"/>
          <w:sz w:val="18"/>
          <w:szCs w:val="20"/>
        </w:rPr>
        <w:t>-</w:t>
      </w:r>
      <w:r w:rsidRPr="00E05EF2">
        <w:rPr>
          <w:rFonts w:ascii="Verdana" w:hAnsi="Verdana"/>
          <w:spacing w:val="-4"/>
          <w:sz w:val="18"/>
          <w:szCs w:val="20"/>
        </w:rPr>
        <w:t>Dr. ÓSCAR ALBERTO GUTIÉRREZ QUIROGA-</w:t>
      </w:r>
      <w:r w:rsidRPr="00E05EF2">
        <w:rPr>
          <w:spacing w:val="-4"/>
          <w:sz w:val="24"/>
        </w:rPr>
        <w:t xml:space="preserve">, </w:t>
      </w:r>
      <w:r w:rsidR="00480D3F" w:rsidRPr="00E05EF2">
        <w:rPr>
          <w:spacing w:val="-4"/>
          <w:sz w:val="24"/>
        </w:rPr>
        <w:t>surge diáfano de la infor</w:t>
      </w:r>
      <w:r w:rsidR="00DF317B" w:rsidRPr="00E05EF2">
        <w:rPr>
          <w:spacing w:val="-4"/>
          <w:sz w:val="24"/>
        </w:rPr>
        <w:t xml:space="preserve">mación contenida en el dossier </w:t>
      </w:r>
      <w:r w:rsidR="00480D3F" w:rsidRPr="00E05EF2">
        <w:rPr>
          <w:spacing w:val="-4"/>
          <w:sz w:val="24"/>
        </w:rPr>
        <w:t xml:space="preserve">que </w:t>
      </w:r>
      <w:r w:rsidR="006449A8" w:rsidRPr="00E05EF2">
        <w:rPr>
          <w:spacing w:val="-4"/>
          <w:sz w:val="24"/>
        </w:rPr>
        <w:t xml:space="preserve">fueron diversas las fechas señaladas por el despacho para el desarrollo de </w:t>
      </w:r>
      <w:r w:rsidR="00480D3F" w:rsidRPr="00E05EF2">
        <w:rPr>
          <w:spacing w:val="-4"/>
          <w:sz w:val="24"/>
        </w:rPr>
        <w:t>la audiencia de juicio oral</w:t>
      </w:r>
      <w:r w:rsidR="006449A8" w:rsidRPr="00E05EF2">
        <w:rPr>
          <w:spacing w:val="-4"/>
          <w:sz w:val="24"/>
        </w:rPr>
        <w:t xml:space="preserve"> </w:t>
      </w:r>
      <w:r w:rsidR="00AA6CD6" w:rsidRPr="006C4A08">
        <w:rPr>
          <w:rFonts w:ascii="Verdana" w:hAnsi="Verdana"/>
          <w:spacing w:val="-4"/>
          <w:sz w:val="20"/>
          <w:szCs w:val="20"/>
        </w:rPr>
        <w:t>-</w:t>
      </w:r>
      <w:r w:rsidR="006449A8" w:rsidRPr="006C4A08">
        <w:rPr>
          <w:rFonts w:ascii="Verdana" w:hAnsi="Verdana"/>
          <w:spacing w:val="-4"/>
          <w:sz w:val="20"/>
          <w:szCs w:val="20"/>
        </w:rPr>
        <w:t>mayo 04 de 2018, julio 6 de 2018, octubre 19 de 2018, marzo 19 de 2019, abril 24 de 2019-</w:t>
      </w:r>
      <w:r w:rsidR="00DF317B" w:rsidRPr="00E05EF2">
        <w:rPr>
          <w:spacing w:val="-4"/>
          <w:sz w:val="24"/>
        </w:rPr>
        <w:t xml:space="preserve"> a la</w:t>
      </w:r>
      <w:r w:rsidR="006449A8" w:rsidRPr="00E05EF2">
        <w:rPr>
          <w:spacing w:val="-4"/>
          <w:sz w:val="24"/>
        </w:rPr>
        <w:t xml:space="preserve">s cuales no se presentó el </w:t>
      </w:r>
      <w:r w:rsidR="00DF317B" w:rsidRPr="00E05EF2">
        <w:rPr>
          <w:spacing w:val="-4"/>
          <w:sz w:val="24"/>
        </w:rPr>
        <w:t>último de los referidos profesionales</w:t>
      </w:r>
      <w:r w:rsidR="006449A8" w:rsidRPr="00E05EF2">
        <w:rPr>
          <w:spacing w:val="-4"/>
          <w:sz w:val="24"/>
        </w:rPr>
        <w:t xml:space="preserve"> </w:t>
      </w:r>
      <w:r w:rsidR="00DF317B" w:rsidRPr="006C4A08">
        <w:rPr>
          <w:rFonts w:ascii="Verdana" w:hAnsi="Verdana"/>
          <w:spacing w:val="-4"/>
          <w:sz w:val="20"/>
          <w:szCs w:val="20"/>
        </w:rPr>
        <w:t>-</w:t>
      </w:r>
      <w:r w:rsidR="006449A8" w:rsidRPr="006C4A08">
        <w:rPr>
          <w:rFonts w:ascii="Verdana" w:hAnsi="Verdana"/>
          <w:spacing w:val="-4"/>
          <w:sz w:val="20"/>
          <w:szCs w:val="20"/>
        </w:rPr>
        <w:t>solo en las dos primeras ocasiones se accedió al aplazamiento, en la primera por una factible conciliación y en la segunda por la posible aplicación del principio de oportunidad-</w:t>
      </w:r>
      <w:r w:rsidR="005C356C" w:rsidRPr="00E05EF2">
        <w:rPr>
          <w:spacing w:val="-4"/>
          <w:sz w:val="24"/>
        </w:rPr>
        <w:t>, y ello</w:t>
      </w:r>
      <w:r w:rsidR="006449A8" w:rsidRPr="00E05EF2">
        <w:rPr>
          <w:spacing w:val="-4"/>
          <w:sz w:val="24"/>
        </w:rPr>
        <w:t xml:space="preserve"> motiv</w:t>
      </w:r>
      <w:r w:rsidR="005C356C" w:rsidRPr="00E05EF2">
        <w:rPr>
          <w:spacing w:val="-4"/>
          <w:sz w:val="24"/>
        </w:rPr>
        <w:t>ó</w:t>
      </w:r>
      <w:r w:rsidR="006449A8" w:rsidRPr="00E05EF2">
        <w:rPr>
          <w:spacing w:val="-4"/>
          <w:sz w:val="24"/>
        </w:rPr>
        <w:t xml:space="preserve"> al </w:t>
      </w:r>
      <w:r w:rsidR="00AA6CD6" w:rsidRPr="00E05EF2">
        <w:rPr>
          <w:spacing w:val="-4"/>
          <w:sz w:val="24"/>
        </w:rPr>
        <w:t xml:space="preserve">juzgado </w:t>
      </w:r>
      <w:r w:rsidR="006449A8" w:rsidRPr="00E05EF2">
        <w:rPr>
          <w:spacing w:val="-4"/>
          <w:sz w:val="24"/>
        </w:rPr>
        <w:t>no solo a disponer la compulsa de copias para que se investigara disciplinaria</w:t>
      </w:r>
      <w:r w:rsidR="00AA6CD6" w:rsidRPr="00E05EF2">
        <w:rPr>
          <w:spacing w:val="-4"/>
          <w:sz w:val="24"/>
        </w:rPr>
        <w:t>mente</w:t>
      </w:r>
      <w:r w:rsidR="006449A8" w:rsidRPr="00E05EF2">
        <w:rPr>
          <w:spacing w:val="-4"/>
          <w:sz w:val="24"/>
        </w:rPr>
        <w:t xml:space="preserve"> la actuación del letrado GUTIÉRREZ QUIROGA, sino que igualmente se </w:t>
      </w:r>
      <w:r w:rsidR="000878BB" w:rsidRPr="00E05EF2">
        <w:rPr>
          <w:spacing w:val="-4"/>
          <w:sz w:val="24"/>
        </w:rPr>
        <w:t xml:space="preserve">pidió </w:t>
      </w:r>
      <w:r w:rsidR="006449A8" w:rsidRPr="00E05EF2">
        <w:rPr>
          <w:spacing w:val="-4"/>
          <w:sz w:val="24"/>
        </w:rPr>
        <w:t xml:space="preserve">a la Defensoría del Pueblo la designación de un abogado que representara los intereses del procesado, la cual recayó en </w:t>
      </w:r>
      <w:r w:rsidR="000878BB" w:rsidRPr="00E05EF2">
        <w:rPr>
          <w:spacing w:val="-4"/>
          <w:sz w:val="24"/>
        </w:rPr>
        <w:t xml:space="preserve">quien </w:t>
      </w:r>
      <w:r w:rsidR="006449A8" w:rsidRPr="00E05EF2">
        <w:rPr>
          <w:spacing w:val="-4"/>
          <w:sz w:val="24"/>
        </w:rPr>
        <w:t>actualmente ejerce tal</w:t>
      </w:r>
      <w:r w:rsidR="000878BB" w:rsidRPr="00E05EF2">
        <w:rPr>
          <w:spacing w:val="-4"/>
          <w:sz w:val="24"/>
        </w:rPr>
        <w:t xml:space="preserve"> labor</w:t>
      </w:r>
      <w:r w:rsidR="006449A8" w:rsidRPr="00E05EF2">
        <w:rPr>
          <w:spacing w:val="-4"/>
          <w:sz w:val="24"/>
        </w:rPr>
        <w:t>.</w:t>
      </w:r>
    </w:p>
    <w:p w:rsidR="006449A8" w:rsidRPr="00E05EF2" w:rsidRDefault="006449A8" w:rsidP="00E05EF2">
      <w:pPr>
        <w:spacing w:line="276" w:lineRule="auto"/>
        <w:rPr>
          <w:spacing w:val="-4"/>
          <w:sz w:val="24"/>
        </w:rPr>
      </w:pPr>
    </w:p>
    <w:p w:rsidR="007A54E7" w:rsidRPr="00E05EF2" w:rsidRDefault="005C356C" w:rsidP="00E05EF2">
      <w:pPr>
        <w:spacing w:line="276" w:lineRule="auto"/>
        <w:rPr>
          <w:spacing w:val="-4"/>
          <w:sz w:val="24"/>
        </w:rPr>
      </w:pPr>
      <w:r w:rsidRPr="00E05EF2">
        <w:rPr>
          <w:spacing w:val="-4"/>
          <w:sz w:val="24"/>
        </w:rPr>
        <w:t xml:space="preserve">Si bien el recurrente </w:t>
      </w:r>
      <w:r w:rsidR="00942441" w:rsidRPr="00E05EF2">
        <w:rPr>
          <w:spacing w:val="-4"/>
          <w:sz w:val="24"/>
        </w:rPr>
        <w:t xml:space="preserve">manifiesta </w:t>
      </w:r>
      <w:r w:rsidRPr="00E05EF2">
        <w:rPr>
          <w:spacing w:val="-4"/>
          <w:sz w:val="24"/>
        </w:rPr>
        <w:t xml:space="preserve">que su designación va en contravía del derecho de </w:t>
      </w:r>
      <w:r w:rsidR="007F4AC9" w:rsidRPr="00E05EF2">
        <w:rPr>
          <w:spacing w:val="-4"/>
          <w:sz w:val="24"/>
        </w:rPr>
        <w:t>postulación que le asiste al hoy</w:t>
      </w:r>
      <w:r w:rsidRPr="00E05EF2">
        <w:rPr>
          <w:spacing w:val="-4"/>
          <w:sz w:val="24"/>
        </w:rPr>
        <w:t xml:space="preserve"> acusado, por cuanto se sabe que contaba con un defensor de confianza, </w:t>
      </w:r>
      <w:r w:rsidR="00F56B7B" w:rsidRPr="00E05EF2">
        <w:rPr>
          <w:spacing w:val="-4"/>
          <w:sz w:val="24"/>
        </w:rPr>
        <w:t xml:space="preserve">y por ende no podía haberle sido asignado uno de la Defensoría Pública, </w:t>
      </w:r>
      <w:r w:rsidRPr="00E05EF2">
        <w:rPr>
          <w:spacing w:val="-4"/>
          <w:sz w:val="24"/>
        </w:rPr>
        <w:t>pa</w:t>
      </w:r>
      <w:r w:rsidR="007F4AC9" w:rsidRPr="00E05EF2">
        <w:rPr>
          <w:spacing w:val="-4"/>
          <w:sz w:val="24"/>
        </w:rPr>
        <w:t xml:space="preserve">ra la Corporación la </w:t>
      </w:r>
      <w:r w:rsidR="00F56B7B" w:rsidRPr="00E05EF2">
        <w:rPr>
          <w:spacing w:val="-4"/>
          <w:sz w:val="24"/>
        </w:rPr>
        <w:t>situación advertida en el expediente no podía dar pie a que el a quo actua</w:t>
      </w:r>
      <w:r w:rsidR="00997226" w:rsidRPr="00E05EF2">
        <w:rPr>
          <w:spacing w:val="-4"/>
          <w:sz w:val="24"/>
        </w:rPr>
        <w:t>ra</w:t>
      </w:r>
      <w:r w:rsidR="00F56B7B" w:rsidRPr="00E05EF2">
        <w:rPr>
          <w:spacing w:val="-4"/>
          <w:sz w:val="24"/>
        </w:rPr>
        <w:t xml:space="preserve"> de manera distinta</w:t>
      </w:r>
      <w:r w:rsidR="00997226" w:rsidRPr="00E05EF2">
        <w:rPr>
          <w:spacing w:val="-4"/>
          <w:sz w:val="24"/>
        </w:rPr>
        <w:t xml:space="preserve"> como lo hizo</w:t>
      </w:r>
      <w:r w:rsidR="00F56B7B" w:rsidRPr="00E05EF2">
        <w:rPr>
          <w:spacing w:val="-4"/>
          <w:sz w:val="24"/>
        </w:rPr>
        <w:t xml:space="preserve">, en tanto su obligación </w:t>
      </w:r>
      <w:r w:rsidR="00AA6CD6" w:rsidRPr="00E05EF2">
        <w:rPr>
          <w:spacing w:val="-4"/>
          <w:sz w:val="24"/>
        </w:rPr>
        <w:t xml:space="preserve">estaba encaminada </w:t>
      </w:r>
      <w:r w:rsidR="00F56B7B" w:rsidRPr="00E05EF2">
        <w:rPr>
          <w:spacing w:val="-4"/>
          <w:sz w:val="24"/>
        </w:rPr>
        <w:t xml:space="preserve">no solo </w:t>
      </w:r>
      <w:r w:rsidR="00AA6CD6" w:rsidRPr="00E05EF2">
        <w:rPr>
          <w:spacing w:val="-4"/>
          <w:sz w:val="24"/>
        </w:rPr>
        <w:t xml:space="preserve">a </w:t>
      </w:r>
      <w:r w:rsidR="00F56B7B" w:rsidRPr="00E05EF2">
        <w:rPr>
          <w:spacing w:val="-4"/>
          <w:sz w:val="24"/>
        </w:rPr>
        <w:t xml:space="preserve">garantizarle al acusado el derecho a la defensa,  sino además evitar que en </w:t>
      </w:r>
      <w:r w:rsidR="00F56B7B" w:rsidRPr="00E05EF2">
        <w:rPr>
          <w:spacing w:val="-4"/>
          <w:sz w:val="24"/>
        </w:rPr>
        <w:lastRenderedPageBreak/>
        <w:t xml:space="preserve">dicho asunto, amén de las maniobras desde todo punto de vista dilatorias, se presentara el fenómeno prescriptivo, </w:t>
      </w:r>
      <w:r w:rsidR="00997226" w:rsidRPr="00E05EF2">
        <w:rPr>
          <w:spacing w:val="-4"/>
          <w:sz w:val="24"/>
        </w:rPr>
        <w:t>lo que</w:t>
      </w:r>
      <w:r w:rsidR="00997226" w:rsidRPr="00E05EF2">
        <w:rPr>
          <w:i/>
          <w:spacing w:val="-4"/>
          <w:sz w:val="24"/>
        </w:rPr>
        <w:t xml:space="preserve"> per se</w:t>
      </w:r>
      <w:r w:rsidR="00997226" w:rsidRPr="00E05EF2">
        <w:rPr>
          <w:spacing w:val="-4"/>
          <w:sz w:val="24"/>
        </w:rPr>
        <w:t xml:space="preserve"> vulneraría los</w:t>
      </w:r>
      <w:r w:rsidR="00F56B7B" w:rsidRPr="00E05EF2">
        <w:rPr>
          <w:spacing w:val="-4"/>
          <w:sz w:val="24"/>
        </w:rPr>
        <w:t xml:space="preserve"> derechos de la víctima.</w:t>
      </w:r>
    </w:p>
    <w:p w:rsidR="007A54E7" w:rsidRPr="00E05EF2" w:rsidRDefault="007A54E7" w:rsidP="00E05EF2">
      <w:pPr>
        <w:spacing w:line="276" w:lineRule="auto"/>
        <w:rPr>
          <w:spacing w:val="-4"/>
          <w:sz w:val="24"/>
        </w:rPr>
      </w:pPr>
    </w:p>
    <w:p w:rsidR="00315D9C" w:rsidRPr="00E05EF2" w:rsidRDefault="007A54E7" w:rsidP="00E05EF2">
      <w:pPr>
        <w:spacing w:line="276" w:lineRule="auto"/>
        <w:rPr>
          <w:spacing w:val="-4"/>
          <w:sz w:val="24"/>
        </w:rPr>
      </w:pPr>
      <w:r w:rsidRPr="00E05EF2">
        <w:rPr>
          <w:spacing w:val="-4"/>
          <w:sz w:val="24"/>
        </w:rPr>
        <w:t xml:space="preserve">El artículo 14 del </w:t>
      </w:r>
      <w:r w:rsidR="00315D9C" w:rsidRPr="00E05EF2">
        <w:rPr>
          <w:spacing w:val="-4"/>
          <w:sz w:val="24"/>
        </w:rPr>
        <w:t>Pacto Internacional de Derechos Civiles y Políticos señala que toda persona acusada de un delito tendrá derecho, en plena igualdad, a</w:t>
      </w:r>
      <w:r w:rsidR="007F4AC9" w:rsidRPr="00E05EF2">
        <w:rPr>
          <w:spacing w:val="-4"/>
          <w:sz w:val="24"/>
        </w:rPr>
        <w:t>:</w:t>
      </w:r>
      <w:r w:rsidR="00315D9C" w:rsidRPr="00E05EF2">
        <w:rPr>
          <w:spacing w:val="-4"/>
          <w:sz w:val="24"/>
        </w:rPr>
        <w:t xml:space="preserve"> </w:t>
      </w:r>
      <w:r w:rsidRPr="006C4A08">
        <w:rPr>
          <w:rFonts w:ascii="Verdana" w:hAnsi="Verdana"/>
          <w:spacing w:val="-4"/>
          <w:sz w:val="20"/>
          <w:szCs w:val="20"/>
        </w:rPr>
        <w:t>“</w:t>
      </w:r>
      <w:r w:rsidR="00315D9C" w:rsidRPr="006C4A08">
        <w:rPr>
          <w:rFonts w:ascii="Verdana" w:hAnsi="Verdana"/>
          <w:spacing w:val="-4"/>
          <w:sz w:val="20"/>
          <w:szCs w:val="20"/>
        </w:rPr>
        <w:t xml:space="preserve">hallarse presente en el proceso y a defenderse personalmente o ser asistida por un defensor de su elección; a ser informada, si no tuviera defensor, del derecho que le asiste a tenerlo, y, siempre que el interés de la justicia lo exija, a que se le nombre defensor de oficio, gratuitamente, si careciere de </w:t>
      </w:r>
      <w:r w:rsidRPr="006C4A08">
        <w:rPr>
          <w:rFonts w:ascii="Verdana" w:hAnsi="Verdana"/>
          <w:spacing w:val="-4"/>
          <w:sz w:val="20"/>
          <w:szCs w:val="20"/>
        </w:rPr>
        <w:t>medios suficientes para pagarlo”</w:t>
      </w:r>
      <w:r w:rsidRPr="00E05EF2">
        <w:rPr>
          <w:spacing w:val="-4"/>
          <w:sz w:val="24"/>
        </w:rPr>
        <w:t xml:space="preserve">; e igualmente el artículo </w:t>
      </w:r>
      <w:r w:rsidR="00315D9C" w:rsidRPr="00E05EF2">
        <w:rPr>
          <w:spacing w:val="-4"/>
          <w:sz w:val="24"/>
        </w:rPr>
        <w:t xml:space="preserve">8º de la Convención Americana de Derechos Humanos dispuso que toda persona </w:t>
      </w:r>
      <w:r w:rsidRPr="00E05EF2">
        <w:rPr>
          <w:spacing w:val="-4"/>
          <w:sz w:val="24"/>
        </w:rPr>
        <w:t>investigada por la comisión de conducta delictiva</w:t>
      </w:r>
      <w:r w:rsidR="00315D9C" w:rsidRPr="00E05EF2">
        <w:rPr>
          <w:spacing w:val="-4"/>
          <w:sz w:val="24"/>
        </w:rPr>
        <w:t xml:space="preserve"> tiene derecho a</w:t>
      </w:r>
      <w:r w:rsidR="007F4AC9" w:rsidRPr="00E05EF2">
        <w:rPr>
          <w:spacing w:val="-4"/>
          <w:sz w:val="24"/>
        </w:rPr>
        <w:t>:</w:t>
      </w:r>
      <w:r w:rsidR="00315D9C" w:rsidRPr="00E05EF2">
        <w:rPr>
          <w:spacing w:val="-4"/>
          <w:sz w:val="24"/>
        </w:rPr>
        <w:t xml:space="preserve"> </w:t>
      </w:r>
      <w:r w:rsidRPr="00E05EF2">
        <w:rPr>
          <w:rFonts w:ascii="Verdana" w:hAnsi="Verdana"/>
          <w:spacing w:val="-4"/>
          <w:sz w:val="18"/>
          <w:szCs w:val="20"/>
        </w:rPr>
        <w:t>“</w:t>
      </w:r>
      <w:r w:rsidR="00315D9C" w:rsidRPr="006C4A08">
        <w:rPr>
          <w:rFonts w:ascii="Verdana" w:hAnsi="Verdana"/>
          <w:spacing w:val="-4"/>
          <w:sz w:val="20"/>
          <w:szCs w:val="20"/>
        </w:rPr>
        <w:t>defenderse personalmente o de ser asistido por un defensor de su elección y de comunicarse libre y privadamente con su defensor</w:t>
      </w:r>
      <w:r w:rsidRPr="006C4A08">
        <w:rPr>
          <w:rFonts w:ascii="Verdana" w:hAnsi="Verdana"/>
          <w:spacing w:val="-4"/>
          <w:sz w:val="20"/>
          <w:szCs w:val="20"/>
        </w:rPr>
        <w:t xml:space="preserve"> […] </w:t>
      </w:r>
      <w:r w:rsidR="00315D9C" w:rsidRPr="006C4A08">
        <w:rPr>
          <w:rFonts w:ascii="Verdana" w:hAnsi="Verdana"/>
          <w:spacing w:val="-4"/>
          <w:sz w:val="20"/>
          <w:szCs w:val="20"/>
        </w:rPr>
        <w:t>de ser asistido por un defensor proporcionado por el Estado, remunerado o no según la legislación interna, si el inculpado no se defendiere por sí mismo ni nombrare defensor dentro d</w:t>
      </w:r>
      <w:r w:rsidRPr="006C4A08">
        <w:rPr>
          <w:rFonts w:ascii="Verdana" w:hAnsi="Verdana"/>
          <w:spacing w:val="-4"/>
          <w:sz w:val="20"/>
          <w:szCs w:val="20"/>
        </w:rPr>
        <w:t>el plazo establecido por la ley</w:t>
      </w:r>
      <w:r w:rsidRPr="00E05EF2">
        <w:rPr>
          <w:spacing w:val="-4"/>
          <w:sz w:val="24"/>
        </w:rPr>
        <w:t>”</w:t>
      </w:r>
      <w:r w:rsidR="00315D9C" w:rsidRPr="00E05EF2">
        <w:rPr>
          <w:spacing w:val="-4"/>
          <w:sz w:val="24"/>
        </w:rPr>
        <w:t>.</w:t>
      </w:r>
    </w:p>
    <w:p w:rsidR="00315D9C" w:rsidRPr="00E05EF2" w:rsidRDefault="00315D9C" w:rsidP="00E05EF2">
      <w:pPr>
        <w:spacing w:line="276" w:lineRule="auto"/>
        <w:rPr>
          <w:spacing w:val="-4"/>
          <w:sz w:val="24"/>
        </w:rPr>
      </w:pPr>
    </w:p>
    <w:p w:rsidR="00315D9C" w:rsidRPr="00E05EF2" w:rsidRDefault="00315D9C" w:rsidP="00E05EF2">
      <w:pPr>
        <w:spacing w:line="276" w:lineRule="auto"/>
        <w:rPr>
          <w:spacing w:val="-4"/>
          <w:sz w:val="24"/>
        </w:rPr>
      </w:pPr>
      <w:r w:rsidRPr="00E05EF2">
        <w:rPr>
          <w:spacing w:val="-4"/>
          <w:sz w:val="24"/>
        </w:rPr>
        <w:t xml:space="preserve">La Sala de </w:t>
      </w:r>
      <w:r w:rsidR="00F56B7B" w:rsidRPr="00E05EF2">
        <w:rPr>
          <w:spacing w:val="-4"/>
          <w:sz w:val="24"/>
        </w:rPr>
        <w:t xml:space="preserve">Sala de Casación Penal, en relación con el derecho a la </w:t>
      </w:r>
      <w:r w:rsidRPr="00E05EF2">
        <w:rPr>
          <w:spacing w:val="-4"/>
          <w:sz w:val="24"/>
        </w:rPr>
        <w:t>asistencia jurídica</w:t>
      </w:r>
      <w:r w:rsidR="00F56B7B" w:rsidRPr="00E05EF2">
        <w:rPr>
          <w:spacing w:val="-4"/>
          <w:sz w:val="24"/>
        </w:rPr>
        <w:t>, ha sostenido:</w:t>
      </w:r>
    </w:p>
    <w:p w:rsidR="007C221C" w:rsidRPr="00E05EF2" w:rsidRDefault="007C221C" w:rsidP="00E05EF2">
      <w:pPr>
        <w:spacing w:line="276" w:lineRule="auto"/>
        <w:ind w:left="567" w:right="618"/>
        <w:rPr>
          <w:rFonts w:ascii="Verdana" w:hAnsi="Verdana" w:cs="Arial"/>
          <w:spacing w:val="-4"/>
          <w:sz w:val="18"/>
          <w:szCs w:val="20"/>
        </w:rPr>
      </w:pPr>
    </w:p>
    <w:p w:rsidR="00F56B7B" w:rsidRPr="001C46A1" w:rsidRDefault="00F56B7B" w:rsidP="001C46A1">
      <w:pPr>
        <w:spacing w:line="240" w:lineRule="auto"/>
        <w:ind w:left="426" w:right="420"/>
        <w:rPr>
          <w:rFonts w:ascii="Verdana" w:hAnsi="Verdana" w:cs="Arial"/>
          <w:spacing w:val="-4"/>
          <w:sz w:val="20"/>
          <w:szCs w:val="20"/>
        </w:rPr>
      </w:pPr>
      <w:r w:rsidRPr="001C46A1">
        <w:rPr>
          <w:rFonts w:ascii="Verdana" w:hAnsi="Verdana" w:cs="Arial"/>
          <w:spacing w:val="-4"/>
          <w:sz w:val="20"/>
          <w:szCs w:val="20"/>
        </w:rPr>
        <w:t>“Jurisprudencialmente</w:t>
      </w:r>
      <w:r w:rsidRPr="001C46A1">
        <w:rPr>
          <w:rStyle w:val="Refdenotaalpie"/>
          <w:rFonts w:cs="Arial"/>
          <w:spacing w:val="-4"/>
          <w:szCs w:val="20"/>
        </w:rPr>
        <w:footnoteReference w:id="1"/>
      </w:r>
      <w:r w:rsidRPr="001C46A1">
        <w:rPr>
          <w:rFonts w:ascii="Verdana" w:hAnsi="Verdana" w:cs="Arial"/>
          <w:spacing w:val="-4"/>
          <w:sz w:val="20"/>
          <w:szCs w:val="20"/>
        </w:rPr>
        <w:t xml:space="preserve">, se ha reiterado que el derecho a la defensa </w:t>
      </w:r>
      <w:r w:rsidRPr="001C46A1">
        <w:rPr>
          <w:rFonts w:ascii="Verdana" w:hAnsi="Verdana"/>
          <w:spacing w:val="-4"/>
          <w:sz w:val="20"/>
          <w:szCs w:val="20"/>
        </w:rPr>
        <w:t>«constituye una garantía de rango constitucional, cuya eficacia debe ser vigilada y procurada por el funcionario judicial,…»,</w:t>
      </w:r>
      <w:r w:rsidRPr="001C46A1">
        <w:rPr>
          <w:rFonts w:ascii="Verdana" w:hAnsi="Verdana" w:cs="Arial"/>
          <w:spacing w:val="-4"/>
          <w:sz w:val="20"/>
          <w:szCs w:val="20"/>
        </w:rPr>
        <w:t xml:space="preserve"> que se caracteriza por ser intangible, real o material y permanente. La intangibilidad se predica de su carácter de irrenunciable, por cuanto </w:t>
      </w:r>
      <w:r w:rsidRPr="001C46A1">
        <w:rPr>
          <w:rFonts w:ascii="Verdana" w:hAnsi="Verdana" w:cs="Arial"/>
          <w:b/>
          <w:spacing w:val="-4"/>
          <w:sz w:val="18"/>
          <w:szCs w:val="18"/>
        </w:rPr>
        <w:t xml:space="preserve">debe el procesado designar un abogado de confianza y, </w:t>
      </w:r>
      <w:r w:rsidRPr="001C46A1">
        <w:rPr>
          <w:rFonts w:ascii="Verdana" w:hAnsi="Verdana" w:cs="Arial"/>
          <w:b/>
          <w:spacing w:val="-4"/>
          <w:sz w:val="18"/>
          <w:szCs w:val="18"/>
          <w:u w:val="single"/>
        </w:rPr>
        <w:t>en caso de que éste no pueda o no quiera</w:t>
      </w:r>
      <w:r w:rsidRPr="001C46A1">
        <w:rPr>
          <w:rFonts w:ascii="Verdana" w:hAnsi="Verdana" w:cs="Arial"/>
          <w:b/>
          <w:spacing w:val="-4"/>
          <w:sz w:val="18"/>
          <w:szCs w:val="18"/>
        </w:rPr>
        <w:t>, es obligación ineludible del Estado asignarle un defensor de oficio o público</w:t>
      </w:r>
      <w:r w:rsidRPr="001C46A1">
        <w:rPr>
          <w:rFonts w:ascii="Verdana" w:hAnsi="Verdana" w:cs="Arial"/>
          <w:spacing w:val="-4"/>
          <w:sz w:val="20"/>
          <w:szCs w:val="20"/>
        </w:rPr>
        <w:t>”.</w:t>
      </w:r>
      <w:r w:rsidRPr="001C46A1">
        <w:rPr>
          <w:rStyle w:val="Refdenotaalpie"/>
          <w:rFonts w:cs="Arial"/>
          <w:spacing w:val="-4"/>
          <w:szCs w:val="20"/>
        </w:rPr>
        <w:t xml:space="preserve"> </w:t>
      </w:r>
      <w:r w:rsidRPr="001C46A1">
        <w:rPr>
          <w:rStyle w:val="Refdenotaalpie"/>
          <w:rFonts w:cs="Arial"/>
          <w:spacing w:val="-4"/>
          <w:szCs w:val="20"/>
        </w:rPr>
        <w:footnoteReference w:id="2"/>
      </w:r>
      <w:r w:rsidR="00997226" w:rsidRPr="001C46A1">
        <w:rPr>
          <w:rFonts w:ascii="Verdana" w:hAnsi="Verdana" w:cs="Arial"/>
          <w:spacing w:val="-4"/>
          <w:sz w:val="20"/>
          <w:szCs w:val="20"/>
        </w:rPr>
        <w:t xml:space="preserve"> </w:t>
      </w:r>
      <w:r w:rsidR="00945C8B" w:rsidRPr="001C46A1">
        <w:rPr>
          <w:rFonts w:ascii="Verdana" w:hAnsi="Verdana" w:cs="Arial"/>
          <w:spacing w:val="-4"/>
          <w:sz w:val="20"/>
          <w:szCs w:val="20"/>
        </w:rPr>
        <w:t>–</w:t>
      </w:r>
      <w:proofErr w:type="gramStart"/>
      <w:r w:rsidRPr="001C46A1">
        <w:rPr>
          <w:rFonts w:ascii="Verdana" w:hAnsi="Verdana" w:cs="Arial"/>
          <w:spacing w:val="-4"/>
          <w:sz w:val="20"/>
          <w:szCs w:val="20"/>
        </w:rPr>
        <w:t>negrillas</w:t>
      </w:r>
      <w:proofErr w:type="gramEnd"/>
      <w:r w:rsidR="00945C8B" w:rsidRPr="001C46A1">
        <w:rPr>
          <w:rFonts w:ascii="Verdana" w:hAnsi="Verdana" w:cs="Arial"/>
          <w:spacing w:val="-4"/>
          <w:sz w:val="20"/>
          <w:szCs w:val="20"/>
        </w:rPr>
        <w:t xml:space="preserve"> y subrayado</w:t>
      </w:r>
      <w:r w:rsidRPr="001C46A1">
        <w:rPr>
          <w:rFonts w:ascii="Verdana" w:hAnsi="Verdana" w:cs="Arial"/>
          <w:spacing w:val="-4"/>
          <w:sz w:val="20"/>
          <w:szCs w:val="20"/>
        </w:rPr>
        <w:t xml:space="preserve"> de la Sala-</w:t>
      </w:r>
    </w:p>
    <w:p w:rsidR="00F56B7B" w:rsidRPr="00E05EF2" w:rsidRDefault="00F56B7B" w:rsidP="00E05EF2">
      <w:pPr>
        <w:spacing w:line="276" w:lineRule="auto"/>
        <w:rPr>
          <w:rFonts w:ascii="Verdana" w:hAnsi="Verdana"/>
          <w:spacing w:val="-4"/>
          <w:sz w:val="18"/>
          <w:szCs w:val="20"/>
        </w:rPr>
      </w:pPr>
    </w:p>
    <w:p w:rsidR="00DC4F83" w:rsidRPr="006C4A08" w:rsidRDefault="007A54E7" w:rsidP="00E05EF2">
      <w:pPr>
        <w:spacing w:line="276" w:lineRule="auto"/>
        <w:rPr>
          <w:rFonts w:ascii="Verdana" w:hAnsi="Verdana"/>
          <w:spacing w:val="-4"/>
          <w:sz w:val="20"/>
          <w:szCs w:val="20"/>
        </w:rPr>
      </w:pPr>
      <w:r w:rsidRPr="00E05EF2">
        <w:rPr>
          <w:spacing w:val="-4"/>
          <w:sz w:val="24"/>
        </w:rPr>
        <w:t>E</w:t>
      </w:r>
      <w:r w:rsidR="00DC4F83" w:rsidRPr="00E05EF2">
        <w:rPr>
          <w:spacing w:val="-4"/>
          <w:sz w:val="24"/>
        </w:rPr>
        <w:t xml:space="preserve">n este asunto, aunque el sentenciado estuvo </w:t>
      </w:r>
      <w:r w:rsidR="00605DDE" w:rsidRPr="00E05EF2">
        <w:rPr>
          <w:spacing w:val="-4"/>
          <w:sz w:val="24"/>
        </w:rPr>
        <w:t>acompañado</w:t>
      </w:r>
      <w:r w:rsidR="00D423BF" w:rsidRPr="00E05EF2">
        <w:rPr>
          <w:spacing w:val="-4"/>
          <w:sz w:val="24"/>
        </w:rPr>
        <w:t xml:space="preserve"> por un abogado de </w:t>
      </w:r>
      <w:r w:rsidR="00DC4F83" w:rsidRPr="00E05EF2">
        <w:rPr>
          <w:spacing w:val="-4"/>
          <w:sz w:val="24"/>
        </w:rPr>
        <w:t xml:space="preserve">confianza, </w:t>
      </w:r>
      <w:r w:rsidR="009334F9" w:rsidRPr="00E05EF2">
        <w:rPr>
          <w:spacing w:val="-4"/>
          <w:sz w:val="24"/>
        </w:rPr>
        <w:t xml:space="preserve">el </w:t>
      </w:r>
      <w:r w:rsidR="009334F9" w:rsidRPr="00E05EF2">
        <w:rPr>
          <w:spacing w:val="-4"/>
          <w:sz w:val="24"/>
          <w:lang w:val="es-CO"/>
        </w:rPr>
        <w:t>cual</w:t>
      </w:r>
      <w:r w:rsidR="009334F9" w:rsidRPr="00E05EF2">
        <w:rPr>
          <w:spacing w:val="-4"/>
          <w:sz w:val="24"/>
        </w:rPr>
        <w:t xml:space="preserve"> </w:t>
      </w:r>
      <w:r w:rsidR="00DC4F83" w:rsidRPr="00E05EF2">
        <w:rPr>
          <w:spacing w:val="-4"/>
          <w:sz w:val="24"/>
        </w:rPr>
        <w:t xml:space="preserve">intervino en las audiencias de formulación de acusación y preparatoria donde efectuó el respectivo descubrimiento y sustentó en debida forma la pertinencia, conducencia y utilidad de las </w:t>
      </w:r>
      <w:r w:rsidR="00583B30" w:rsidRPr="00E05EF2">
        <w:rPr>
          <w:spacing w:val="-4"/>
          <w:sz w:val="24"/>
        </w:rPr>
        <w:t>pruebas a practicar a</w:t>
      </w:r>
      <w:r w:rsidR="009334F9" w:rsidRPr="00E05EF2">
        <w:rPr>
          <w:spacing w:val="-4"/>
          <w:sz w:val="24"/>
        </w:rPr>
        <w:t xml:space="preserve"> favor de su defendido </w:t>
      </w:r>
      <w:r w:rsidR="00DC4F83" w:rsidRPr="00E05EF2">
        <w:rPr>
          <w:spacing w:val="-4"/>
          <w:sz w:val="24"/>
        </w:rPr>
        <w:t>en juicio</w:t>
      </w:r>
      <w:r w:rsidR="00264748" w:rsidRPr="00E05EF2">
        <w:rPr>
          <w:spacing w:val="-4"/>
          <w:sz w:val="24"/>
        </w:rPr>
        <w:t xml:space="preserve">, mismas </w:t>
      </w:r>
      <w:r w:rsidR="009334F9" w:rsidRPr="00E05EF2">
        <w:rPr>
          <w:spacing w:val="-4"/>
          <w:sz w:val="24"/>
        </w:rPr>
        <w:t xml:space="preserve">que </w:t>
      </w:r>
      <w:r w:rsidR="00DC4F83" w:rsidRPr="00E05EF2">
        <w:rPr>
          <w:spacing w:val="-4"/>
          <w:sz w:val="24"/>
        </w:rPr>
        <w:t>fueron ordenadas en su integridad</w:t>
      </w:r>
      <w:r w:rsidR="009334F9" w:rsidRPr="00E05EF2">
        <w:rPr>
          <w:spacing w:val="-4"/>
          <w:sz w:val="24"/>
        </w:rPr>
        <w:t xml:space="preserve"> </w:t>
      </w:r>
      <w:r w:rsidR="009334F9" w:rsidRPr="006C4A08">
        <w:rPr>
          <w:rFonts w:ascii="Verdana" w:hAnsi="Verdana"/>
          <w:spacing w:val="-4"/>
          <w:sz w:val="20"/>
          <w:szCs w:val="20"/>
        </w:rPr>
        <w:t>-</w:t>
      </w:r>
      <w:r w:rsidR="00DC4F83" w:rsidRPr="006C4A08">
        <w:rPr>
          <w:rFonts w:ascii="Verdana" w:hAnsi="Verdana"/>
          <w:spacing w:val="-4"/>
          <w:sz w:val="20"/>
          <w:szCs w:val="20"/>
        </w:rPr>
        <w:t>salvo lo relativo al testimonio del acusado</w:t>
      </w:r>
      <w:r w:rsidR="009334F9" w:rsidRPr="006C4A08">
        <w:rPr>
          <w:rFonts w:ascii="Verdana" w:hAnsi="Verdana"/>
          <w:spacing w:val="-4"/>
          <w:sz w:val="20"/>
          <w:szCs w:val="20"/>
        </w:rPr>
        <w:t>,</w:t>
      </w:r>
      <w:r w:rsidR="00DC4F83" w:rsidRPr="006C4A08">
        <w:rPr>
          <w:rFonts w:ascii="Verdana" w:hAnsi="Verdana"/>
          <w:spacing w:val="-4"/>
          <w:sz w:val="20"/>
          <w:szCs w:val="20"/>
        </w:rPr>
        <w:t xml:space="preserve"> amén del derecho constitucional que le asiste para declarar en su propio juicio</w:t>
      </w:r>
      <w:r w:rsidR="009334F9" w:rsidRPr="006C4A08">
        <w:rPr>
          <w:rFonts w:ascii="Verdana" w:hAnsi="Verdana"/>
          <w:spacing w:val="-4"/>
          <w:sz w:val="20"/>
          <w:szCs w:val="20"/>
        </w:rPr>
        <w:t>-</w:t>
      </w:r>
      <w:r w:rsidR="00DC4F83" w:rsidRPr="00E05EF2">
        <w:rPr>
          <w:spacing w:val="-4"/>
          <w:sz w:val="24"/>
        </w:rPr>
        <w:t xml:space="preserve">, con posterioridad a ello </w:t>
      </w:r>
      <w:r w:rsidR="00264748" w:rsidRPr="00E05EF2">
        <w:rPr>
          <w:spacing w:val="-4"/>
          <w:sz w:val="24"/>
        </w:rPr>
        <w:t xml:space="preserve">no volvió a hacer </w:t>
      </w:r>
      <w:r w:rsidR="00DC4F83" w:rsidRPr="00E05EF2">
        <w:rPr>
          <w:spacing w:val="-4"/>
          <w:sz w:val="24"/>
        </w:rPr>
        <w:t xml:space="preserve">presencia en el proceso, como tampoco </w:t>
      </w:r>
      <w:r w:rsidR="00264748" w:rsidRPr="00E05EF2">
        <w:rPr>
          <w:spacing w:val="-4"/>
          <w:sz w:val="24"/>
        </w:rPr>
        <w:t xml:space="preserve">lo hizo </w:t>
      </w:r>
      <w:r w:rsidR="00DC4F83" w:rsidRPr="00E05EF2">
        <w:rPr>
          <w:spacing w:val="-4"/>
          <w:sz w:val="24"/>
        </w:rPr>
        <w:t xml:space="preserve">el </w:t>
      </w:r>
      <w:r w:rsidR="009334F9" w:rsidRPr="00E05EF2">
        <w:rPr>
          <w:spacing w:val="-4"/>
          <w:sz w:val="24"/>
        </w:rPr>
        <w:t>acusado</w:t>
      </w:r>
      <w:r w:rsidR="00DC4F83" w:rsidRPr="00E05EF2">
        <w:rPr>
          <w:spacing w:val="-4"/>
          <w:sz w:val="24"/>
        </w:rPr>
        <w:t xml:space="preserve">, no obstante que </w:t>
      </w:r>
      <w:r w:rsidR="009334F9" w:rsidRPr="00E05EF2">
        <w:rPr>
          <w:spacing w:val="-4"/>
          <w:sz w:val="24"/>
        </w:rPr>
        <w:t xml:space="preserve">ambos </w:t>
      </w:r>
      <w:r w:rsidR="00421A6C" w:rsidRPr="00E05EF2">
        <w:rPr>
          <w:spacing w:val="-4"/>
          <w:sz w:val="24"/>
        </w:rPr>
        <w:t>pod</w:t>
      </w:r>
      <w:r w:rsidR="00DC4F83" w:rsidRPr="00E05EF2">
        <w:rPr>
          <w:spacing w:val="-4"/>
          <w:sz w:val="24"/>
        </w:rPr>
        <w:t>ía</w:t>
      </w:r>
      <w:r w:rsidR="009334F9" w:rsidRPr="00E05EF2">
        <w:rPr>
          <w:spacing w:val="-4"/>
          <w:sz w:val="24"/>
        </w:rPr>
        <w:t>n</w:t>
      </w:r>
      <w:r w:rsidR="00DC4F83" w:rsidRPr="00E05EF2">
        <w:rPr>
          <w:spacing w:val="-4"/>
          <w:sz w:val="24"/>
        </w:rPr>
        <w:t xml:space="preserve"> hacerlo por medios virtuales, </w:t>
      </w:r>
      <w:r w:rsidR="00583B30" w:rsidRPr="00E05EF2">
        <w:rPr>
          <w:spacing w:val="-4"/>
          <w:sz w:val="24"/>
        </w:rPr>
        <w:t xml:space="preserve">tal cual </w:t>
      </w:r>
      <w:r w:rsidR="00DC4F83" w:rsidRPr="00E05EF2">
        <w:rPr>
          <w:spacing w:val="-4"/>
          <w:sz w:val="24"/>
        </w:rPr>
        <w:t xml:space="preserve">así </w:t>
      </w:r>
      <w:r w:rsidR="000B7CD9" w:rsidRPr="00E05EF2">
        <w:rPr>
          <w:spacing w:val="-4"/>
          <w:sz w:val="24"/>
        </w:rPr>
        <w:t xml:space="preserve">lo hizo el letrado </w:t>
      </w:r>
      <w:r w:rsidR="009334F9" w:rsidRPr="00E05EF2">
        <w:rPr>
          <w:spacing w:val="-4"/>
          <w:sz w:val="24"/>
        </w:rPr>
        <w:t xml:space="preserve">durante el </w:t>
      </w:r>
      <w:r w:rsidR="00DC4F83" w:rsidRPr="00E05EF2">
        <w:rPr>
          <w:spacing w:val="-4"/>
          <w:sz w:val="24"/>
        </w:rPr>
        <w:t>desarroll</w:t>
      </w:r>
      <w:r w:rsidR="009334F9" w:rsidRPr="00E05EF2">
        <w:rPr>
          <w:spacing w:val="-4"/>
          <w:sz w:val="24"/>
        </w:rPr>
        <w:t>o de</w:t>
      </w:r>
      <w:r w:rsidR="00421A6C" w:rsidRPr="00E05EF2">
        <w:rPr>
          <w:spacing w:val="-4"/>
          <w:sz w:val="24"/>
        </w:rPr>
        <w:t xml:space="preserve"> la audiencia preparatoria </w:t>
      </w:r>
      <w:r w:rsidR="00421A6C" w:rsidRPr="006C4A08">
        <w:rPr>
          <w:rFonts w:ascii="Verdana" w:hAnsi="Verdana"/>
          <w:spacing w:val="-4"/>
          <w:sz w:val="20"/>
          <w:szCs w:val="20"/>
        </w:rPr>
        <w:t>-video conferencia desde Bogotá-.</w:t>
      </w:r>
    </w:p>
    <w:p w:rsidR="00DC4F83" w:rsidRPr="00E05EF2" w:rsidRDefault="00DC4F83" w:rsidP="00E05EF2">
      <w:pPr>
        <w:spacing w:line="276" w:lineRule="auto"/>
        <w:rPr>
          <w:spacing w:val="-4"/>
          <w:sz w:val="24"/>
        </w:rPr>
      </w:pPr>
    </w:p>
    <w:p w:rsidR="00DC4F83" w:rsidRPr="00E05EF2" w:rsidRDefault="00DC4F83" w:rsidP="00E05EF2">
      <w:pPr>
        <w:spacing w:line="276" w:lineRule="auto"/>
        <w:rPr>
          <w:spacing w:val="-4"/>
          <w:sz w:val="24"/>
        </w:rPr>
      </w:pPr>
      <w:r w:rsidRPr="00E05EF2">
        <w:rPr>
          <w:spacing w:val="-4"/>
          <w:sz w:val="24"/>
        </w:rPr>
        <w:t xml:space="preserve">Se advierte que el despacho libró las respectivas comunicaciones y se trató de entablar diálogo no solo con dicho profesional del derecho sino con su prohijado, y si bien el letrado indicó en una de las ocasiones que renunciaría al poder por cuanto su cliente carecía de recursos para sufragar sus honorarios, no actuó en consecuencia y contrario a ello se mantuvo al margen del proceso, lo que implicó, como ya se </w:t>
      </w:r>
      <w:r w:rsidR="000B7CD9" w:rsidRPr="00E05EF2">
        <w:rPr>
          <w:spacing w:val="-4"/>
          <w:sz w:val="24"/>
        </w:rPr>
        <w:t>dijo</w:t>
      </w:r>
      <w:r w:rsidRPr="00E05EF2">
        <w:rPr>
          <w:spacing w:val="-4"/>
          <w:sz w:val="24"/>
        </w:rPr>
        <w:t>, que el a quo dispusiera la compulsa d</w:t>
      </w:r>
      <w:r w:rsidR="00583B30" w:rsidRPr="00E05EF2">
        <w:rPr>
          <w:spacing w:val="-4"/>
          <w:sz w:val="24"/>
        </w:rPr>
        <w:t>e copias para que se investigara</w:t>
      </w:r>
      <w:r w:rsidRPr="00E05EF2">
        <w:rPr>
          <w:spacing w:val="-4"/>
          <w:sz w:val="24"/>
        </w:rPr>
        <w:t xml:space="preserve"> una posible infracción al </w:t>
      </w:r>
      <w:r w:rsidR="00583B30" w:rsidRPr="00E05EF2">
        <w:rPr>
          <w:spacing w:val="-4"/>
          <w:sz w:val="24"/>
        </w:rPr>
        <w:t>Código D</w:t>
      </w:r>
      <w:r w:rsidRPr="00E05EF2">
        <w:rPr>
          <w:spacing w:val="-4"/>
          <w:sz w:val="24"/>
        </w:rPr>
        <w:t>isciplinario del abogado.</w:t>
      </w:r>
    </w:p>
    <w:p w:rsidR="00DC4F83" w:rsidRPr="00E05EF2" w:rsidRDefault="00DC4F83" w:rsidP="00E05EF2">
      <w:pPr>
        <w:spacing w:line="276" w:lineRule="auto"/>
        <w:rPr>
          <w:spacing w:val="-4"/>
          <w:sz w:val="24"/>
        </w:rPr>
      </w:pPr>
    </w:p>
    <w:p w:rsidR="007A54E7" w:rsidRPr="00E05EF2" w:rsidRDefault="001868D6" w:rsidP="00E05EF2">
      <w:pPr>
        <w:spacing w:line="276" w:lineRule="auto"/>
        <w:rPr>
          <w:spacing w:val="-4"/>
          <w:sz w:val="24"/>
        </w:rPr>
      </w:pPr>
      <w:r w:rsidRPr="00E05EF2">
        <w:rPr>
          <w:spacing w:val="-4"/>
          <w:sz w:val="24"/>
        </w:rPr>
        <w:t>Como se aprecia</w:t>
      </w:r>
      <w:r w:rsidR="000B7CD9" w:rsidRPr="00E05EF2">
        <w:rPr>
          <w:spacing w:val="-4"/>
          <w:sz w:val="24"/>
        </w:rPr>
        <w:t>,</w:t>
      </w:r>
      <w:r w:rsidRPr="00E05EF2">
        <w:rPr>
          <w:spacing w:val="-4"/>
          <w:sz w:val="24"/>
        </w:rPr>
        <w:t xml:space="preserve"> en este caso tanto el procesado como su defensor dejaron de comparecer a la actuación</w:t>
      </w:r>
      <w:r w:rsidR="000B7CD9" w:rsidRPr="00E05EF2">
        <w:rPr>
          <w:spacing w:val="-4"/>
          <w:sz w:val="24"/>
        </w:rPr>
        <w:t xml:space="preserve">, y por ende </w:t>
      </w:r>
      <w:r w:rsidRPr="00E05EF2">
        <w:rPr>
          <w:spacing w:val="-4"/>
          <w:sz w:val="24"/>
        </w:rPr>
        <w:t xml:space="preserve">no tenía opción distinta el funcionario de primer </w:t>
      </w:r>
      <w:r w:rsidRPr="00E05EF2">
        <w:rPr>
          <w:spacing w:val="-4"/>
          <w:sz w:val="24"/>
        </w:rPr>
        <w:lastRenderedPageBreak/>
        <w:t xml:space="preserve">nivel que </w:t>
      </w:r>
      <w:r w:rsidR="00605DDE" w:rsidRPr="00E05EF2">
        <w:rPr>
          <w:spacing w:val="-4"/>
          <w:sz w:val="24"/>
        </w:rPr>
        <w:t xml:space="preserve">pedir </w:t>
      </w:r>
      <w:r w:rsidRPr="00E05EF2">
        <w:rPr>
          <w:spacing w:val="-4"/>
          <w:sz w:val="24"/>
        </w:rPr>
        <w:t xml:space="preserve">a la Defensoría del Pueblo </w:t>
      </w:r>
      <w:r w:rsidR="000B7CD9" w:rsidRPr="00E05EF2">
        <w:rPr>
          <w:spacing w:val="-4"/>
          <w:sz w:val="24"/>
        </w:rPr>
        <w:t xml:space="preserve">la designación de </w:t>
      </w:r>
      <w:r w:rsidRPr="00E05EF2">
        <w:rPr>
          <w:spacing w:val="-4"/>
          <w:sz w:val="24"/>
        </w:rPr>
        <w:t>un abogado, con miras no solo a preservar el derecho a la defensa</w:t>
      </w:r>
      <w:r w:rsidR="000B7CD9" w:rsidRPr="00E05EF2">
        <w:rPr>
          <w:spacing w:val="-4"/>
          <w:sz w:val="24"/>
        </w:rPr>
        <w:t xml:space="preserve"> del acusado</w:t>
      </w:r>
      <w:r w:rsidRPr="00E05EF2">
        <w:rPr>
          <w:spacing w:val="-4"/>
          <w:sz w:val="24"/>
        </w:rPr>
        <w:t xml:space="preserve">, sino </w:t>
      </w:r>
      <w:r w:rsidR="000B7CD9" w:rsidRPr="00E05EF2">
        <w:rPr>
          <w:spacing w:val="-4"/>
          <w:sz w:val="24"/>
        </w:rPr>
        <w:t>que por</w:t>
      </w:r>
      <w:r w:rsidRPr="00E05EF2">
        <w:rPr>
          <w:spacing w:val="-4"/>
          <w:sz w:val="24"/>
        </w:rPr>
        <w:t xml:space="preserve"> el transcurso del tiempo pudiera presentarse la prescripción de la acción penal</w:t>
      </w:r>
      <w:r w:rsidR="00264748" w:rsidRPr="00E05EF2">
        <w:rPr>
          <w:spacing w:val="-4"/>
          <w:sz w:val="24"/>
        </w:rPr>
        <w:t>, como ya se dijo</w:t>
      </w:r>
      <w:r w:rsidRPr="00E05EF2">
        <w:rPr>
          <w:spacing w:val="-4"/>
          <w:sz w:val="24"/>
        </w:rPr>
        <w:t>.</w:t>
      </w:r>
      <w:r w:rsidR="00264748" w:rsidRPr="00E05EF2">
        <w:rPr>
          <w:spacing w:val="-4"/>
          <w:sz w:val="24"/>
        </w:rPr>
        <w:t xml:space="preserve"> </w:t>
      </w:r>
      <w:r w:rsidR="00F42268" w:rsidRPr="00E05EF2">
        <w:rPr>
          <w:spacing w:val="-4"/>
          <w:sz w:val="24"/>
        </w:rPr>
        <w:t>Justamente, e</w:t>
      </w:r>
      <w:r w:rsidRPr="00E05EF2">
        <w:rPr>
          <w:spacing w:val="-4"/>
          <w:sz w:val="24"/>
        </w:rPr>
        <w:t>n reciente</w:t>
      </w:r>
      <w:r w:rsidR="00F42268" w:rsidRPr="00E05EF2">
        <w:rPr>
          <w:spacing w:val="-4"/>
          <w:sz w:val="24"/>
        </w:rPr>
        <w:t xml:space="preserve"> decisión</w:t>
      </w:r>
      <w:r w:rsidR="007A54E7" w:rsidRPr="00E05EF2">
        <w:rPr>
          <w:spacing w:val="-4"/>
          <w:sz w:val="24"/>
        </w:rPr>
        <w:t xml:space="preserve"> a la que incluso hizo alusión el a quo, </w:t>
      </w:r>
      <w:r w:rsidR="00F42268" w:rsidRPr="00E05EF2">
        <w:rPr>
          <w:spacing w:val="-4"/>
          <w:sz w:val="24"/>
        </w:rPr>
        <w:t>la Sala de Casación Penal</w:t>
      </w:r>
      <w:r w:rsidRPr="00E05EF2">
        <w:rPr>
          <w:spacing w:val="-4"/>
          <w:sz w:val="24"/>
        </w:rPr>
        <w:t xml:space="preserve"> en un caso tramitado </w:t>
      </w:r>
      <w:r w:rsidR="007A54E7" w:rsidRPr="00E05EF2">
        <w:rPr>
          <w:spacing w:val="-4"/>
          <w:sz w:val="24"/>
        </w:rPr>
        <w:t xml:space="preserve">ante la Justicia Penal Militar, </w:t>
      </w:r>
      <w:r w:rsidRPr="00E05EF2">
        <w:rPr>
          <w:spacing w:val="-4"/>
          <w:sz w:val="24"/>
        </w:rPr>
        <w:t xml:space="preserve">donde se presentó una situación similar a la que ahora </w:t>
      </w:r>
      <w:r w:rsidR="000B7CD9" w:rsidRPr="00E05EF2">
        <w:rPr>
          <w:spacing w:val="-4"/>
          <w:sz w:val="24"/>
        </w:rPr>
        <w:t xml:space="preserve">se estudia, </w:t>
      </w:r>
      <w:r w:rsidR="00F42268" w:rsidRPr="00E05EF2">
        <w:rPr>
          <w:spacing w:val="-4"/>
          <w:sz w:val="24"/>
        </w:rPr>
        <w:t>se sostuvo</w:t>
      </w:r>
      <w:r w:rsidR="007A54E7" w:rsidRPr="00E05EF2">
        <w:rPr>
          <w:spacing w:val="-4"/>
          <w:sz w:val="24"/>
        </w:rPr>
        <w:t>:</w:t>
      </w:r>
    </w:p>
    <w:p w:rsidR="007C221C" w:rsidRPr="00E05EF2" w:rsidRDefault="007C221C" w:rsidP="00E05EF2">
      <w:pPr>
        <w:spacing w:line="276" w:lineRule="auto"/>
        <w:ind w:left="567" w:right="618"/>
        <w:rPr>
          <w:rFonts w:ascii="Verdana" w:hAnsi="Verdana"/>
          <w:spacing w:val="-4"/>
          <w:sz w:val="18"/>
          <w:szCs w:val="20"/>
        </w:rPr>
      </w:pPr>
    </w:p>
    <w:p w:rsidR="00DC4F83" w:rsidRPr="001C46A1" w:rsidRDefault="001868D6" w:rsidP="001C46A1">
      <w:pPr>
        <w:spacing w:line="240" w:lineRule="auto"/>
        <w:ind w:left="426" w:right="420"/>
        <w:rPr>
          <w:rFonts w:ascii="Verdana" w:hAnsi="Verdana"/>
          <w:spacing w:val="-4"/>
          <w:sz w:val="20"/>
          <w:szCs w:val="20"/>
        </w:rPr>
      </w:pPr>
      <w:r w:rsidRPr="001C46A1">
        <w:rPr>
          <w:rFonts w:ascii="Verdana" w:hAnsi="Verdana"/>
          <w:spacing w:val="-4"/>
          <w:sz w:val="20"/>
          <w:szCs w:val="20"/>
        </w:rPr>
        <w:t>“</w:t>
      </w:r>
      <w:r w:rsidR="00DC4F83" w:rsidRPr="001C46A1">
        <w:rPr>
          <w:rFonts w:ascii="Verdana" w:hAnsi="Verdana"/>
          <w:spacing w:val="-4"/>
          <w:sz w:val="20"/>
          <w:szCs w:val="20"/>
        </w:rPr>
        <w:t xml:space="preserve">Ante la objetividad de este panorama procesal que la actuación evidencia, la juzgadora de instancia no tenía más alternativa que dar cumplimiento a los instrumentos de dirección que el ordenamiento procesal otorga, y en acatamiento de lo previsto por los artículos 567 y 568 de la Ley 522 de 1999, proceder a nombrar defensor de oficio, como en efecto lo hizo, a fin de garantizar la defensa técnica del acusado, razón por la cual, ninguna irregularidad se advierte sobre dicho particular, lo que impide a la Corte declarar la ineficacia de lo actuado conforme se solicita por el recurrente y es avalado por </w:t>
      </w:r>
      <w:r w:rsidRPr="001C46A1">
        <w:rPr>
          <w:rFonts w:ascii="Verdana" w:hAnsi="Verdana"/>
          <w:spacing w:val="-4"/>
          <w:sz w:val="20"/>
          <w:szCs w:val="20"/>
        </w:rPr>
        <w:t>el Ministerio Público”.</w:t>
      </w:r>
      <w:r w:rsidRPr="001C46A1">
        <w:rPr>
          <w:rStyle w:val="Refdenotaalpie"/>
          <w:rFonts w:cs="Arial"/>
          <w:spacing w:val="-4"/>
          <w:szCs w:val="20"/>
        </w:rPr>
        <w:t xml:space="preserve"> </w:t>
      </w:r>
      <w:r w:rsidRPr="001C46A1">
        <w:rPr>
          <w:rStyle w:val="Refdenotaalpie"/>
          <w:rFonts w:cs="Arial"/>
          <w:spacing w:val="-4"/>
          <w:szCs w:val="20"/>
        </w:rPr>
        <w:footnoteReference w:id="3"/>
      </w:r>
    </w:p>
    <w:p w:rsidR="00D520F4" w:rsidRPr="00E05EF2" w:rsidRDefault="00D520F4" w:rsidP="00E05EF2">
      <w:pPr>
        <w:spacing w:line="276" w:lineRule="auto"/>
        <w:rPr>
          <w:spacing w:val="-4"/>
          <w:sz w:val="24"/>
        </w:rPr>
      </w:pPr>
    </w:p>
    <w:p w:rsidR="00D520F4" w:rsidRPr="00E05EF2" w:rsidRDefault="00D520F4" w:rsidP="00E05EF2">
      <w:pPr>
        <w:spacing w:line="276" w:lineRule="auto"/>
        <w:rPr>
          <w:spacing w:val="-4"/>
          <w:sz w:val="24"/>
        </w:rPr>
      </w:pPr>
      <w:r w:rsidRPr="00E05EF2">
        <w:rPr>
          <w:spacing w:val="-4"/>
          <w:sz w:val="24"/>
        </w:rPr>
        <w:t xml:space="preserve">En esos particulares términos no duda la Corporación en concluir que aquí no procede la nulidad que se </w:t>
      </w:r>
      <w:r w:rsidR="00264748" w:rsidRPr="00E05EF2">
        <w:rPr>
          <w:spacing w:val="-4"/>
          <w:sz w:val="24"/>
        </w:rPr>
        <w:t>reclama.</w:t>
      </w:r>
    </w:p>
    <w:p w:rsidR="00D520F4" w:rsidRPr="00E05EF2" w:rsidRDefault="00D520F4" w:rsidP="00E05EF2">
      <w:pPr>
        <w:spacing w:line="276" w:lineRule="auto"/>
        <w:rPr>
          <w:spacing w:val="-4"/>
          <w:sz w:val="24"/>
        </w:rPr>
      </w:pPr>
    </w:p>
    <w:p w:rsidR="00D520F4" w:rsidRPr="00E05EF2" w:rsidRDefault="00D520F4" w:rsidP="00E05EF2">
      <w:pPr>
        <w:numPr>
          <w:ilvl w:val="0"/>
          <w:numId w:val="1"/>
        </w:numPr>
        <w:spacing w:line="276" w:lineRule="auto"/>
        <w:rPr>
          <w:spacing w:val="-4"/>
          <w:sz w:val="24"/>
        </w:rPr>
      </w:pPr>
      <w:r w:rsidRPr="00E05EF2">
        <w:rPr>
          <w:i/>
          <w:spacing w:val="-4"/>
          <w:sz w:val="24"/>
        </w:rPr>
        <w:t>La materialidad de las conductas y el compromiso de</w:t>
      </w:r>
      <w:r w:rsidR="00ED45EF" w:rsidRPr="00E05EF2">
        <w:rPr>
          <w:i/>
          <w:spacing w:val="-4"/>
          <w:sz w:val="24"/>
        </w:rPr>
        <w:t>l</w:t>
      </w:r>
      <w:r w:rsidRPr="00E05EF2">
        <w:rPr>
          <w:i/>
          <w:spacing w:val="-4"/>
          <w:sz w:val="24"/>
        </w:rPr>
        <w:t xml:space="preserve"> señor </w:t>
      </w:r>
      <w:proofErr w:type="spellStart"/>
      <w:r w:rsidR="001C46A1">
        <w:rPr>
          <w:b/>
          <w:i/>
          <w:spacing w:val="-4"/>
          <w:sz w:val="20"/>
          <w:szCs w:val="22"/>
        </w:rPr>
        <w:t>DRSS</w:t>
      </w:r>
      <w:proofErr w:type="spellEnd"/>
      <w:r w:rsidR="00ED45EF" w:rsidRPr="00E05EF2">
        <w:rPr>
          <w:b/>
          <w:i/>
          <w:spacing w:val="-4"/>
          <w:sz w:val="20"/>
          <w:szCs w:val="22"/>
        </w:rPr>
        <w:t xml:space="preserve"> </w:t>
      </w:r>
      <w:r w:rsidRPr="00E05EF2">
        <w:rPr>
          <w:i/>
          <w:spacing w:val="-4"/>
          <w:sz w:val="24"/>
        </w:rPr>
        <w:t>en esta ilicitud.</w:t>
      </w:r>
    </w:p>
    <w:p w:rsidR="00D520F4" w:rsidRPr="00E05EF2" w:rsidRDefault="00D520F4" w:rsidP="00E05EF2">
      <w:pPr>
        <w:spacing w:line="276" w:lineRule="auto"/>
        <w:ind w:left="720"/>
        <w:rPr>
          <w:spacing w:val="-4"/>
          <w:sz w:val="24"/>
        </w:rPr>
      </w:pPr>
    </w:p>
    <w:p w:rsidR="00D520F4" w:rsidRPr="00E05EF2" w:rsidRDefault="00D520F4" w:rsidP="00E05EF2">
      <w:pPr>
        <w:widowControl w:val="0"/>
        <w:autoSpaceDE w:val="0"/>
        <w:autoSpaceDN w:val="0"/>
        <w:adjustRightInd w:val="0"/>
        <w:spacing w:line="276" w:lineRule="auto"/>
        <w:rPr>
          <w:rFonts w:cs="Tahoma"/>
          <w:spacing w:val="-4"/>
          <w:sz w:val="24"/>
        </w:rPr>
      </w:pPr>
      <w:r w:rsidRPr="00E05EF2">
        <w:rPr>
          <w:rFonts w:cs="Tahoma"/>
          <w:spacing w:val="-4"/>
          <w:sz w:val="24"/>
        </w:rPr>
        <w:t>Se observa de entrada que las pruebas fueron obtenidas en debida forma y las partes confrontadas tuvieron la oportunidad de conocerlas a plenitud en clara aplicación de los principios de oralidad, inmediación, publicidad, concentración y contradicción.</w:t>
      </w:r>
    </w:p>
    <w:p w:rsidR="00D520F4" w:rsidRPr="00E05EF2" w:rsidRDefault="00D520F4" w:rsidP="00E05EF2">
      <w:pPr>
        <w:widowControl w:val="0"/>
        <w:autoSpaceDE w:val="0"/>
        <w:autoSpaceDN w:val="0"/>
        <w:adjustRightInd w:val="0"/>
        <w:spacing w:line="276" w:lineRule="auto"/>
        <w:rPr>
          <w:rFonts w:cs="Tahoma"/>
          <w:spacing w:val="-4"/>
          <w:sz w:val="24"/>
        </w:rPr>
      </w:pPr>
    </w:p>
    <w:p w:rsidR="00D520F4" w:rsidRPr="00E05EF2" w:rsidRDefault="00D520F4" w:rsidP="00E05EF2">
      <w:pPr>
        <w:widowControl w:val="0"/>
        <w:autoSpaceDE w:val="0"/>
        <w:autoSpaceDN w:val="0"/>
        <w:adjustRightInd w:val="0"/>
        <w:spacing w:line="276" w:lineRule="auto"/>
        <w:rPr>
          <w:rFonts w:cs="Tahoma"/>
          <w:spacing w:val="-4"/>
          <w:sz w:val="24"/>
        </w:rPr>
      </w:pPr>
      <w:r w:rsidRPr="00E05EF2">
        <w:rPr>
          <w:rFonts w:cs="Tahoma"/>
          <w:spacing w:val="-4"/>
          <w:sz w:val="24"/>
        </w:rPr>
        <w:t>De conformidad con lo preceptuado por el artículo 381 de la Ley 906/04, para emitir una sentencia de condena es indispensable que al juzgador llegue el conocimiento más allá de toda duda, no solo frente a la existencia de la conducta punible atribuida, sino también en cuanto a la responsabilidad de las personas involucradas, y que tengan soporte en las pruebas legal y oportunamente aportadas en el juicio.</w:t>
      </w:r>
    </w:p>
    <w:p w:rsidR="00ED45EF" w:rsidRPr="00E05EF2" w:rsidRDefault="00ED45EF" w:rsidP="00E05EF2">
      <w:pPr>
        <w:tabs>
          <w:tab w:val="left" w:pos="6663"/>
        </w:tabs>
        <w:spacing w:line="276" w:lineRule="auto"/>
        <w:rPr>
          <w:rStyle w:val="Numeracinttulo"/>
          <w:rFonts w:cs="Tahoma"/>
          <w:b w:val="0"/>
          <w:bCs/>
          <w:spacing w:val="-4"/>
        </w:rPr>
      </w:pPr>
    </w:p>
    <w:p w:rsidR="00057E4C" w:rsidRPr="00E05EF2" w:rsidRDefault="00B87EF5" w:rsidP="00E05EF2">
      <w:pPr>
        <w:tabs>
          <w:tab w:val="left" w:pos="6663"/>
        </w:tabs>
        <w:spacing w:line="276" w:lineRule="auto"/>
        <w:rPr>
          <w:rStyle w:val="Numeracinttulo"/>
          <w:b w:val="0"/>
          <w:spacing w:val="-4"/>
        </w:rPr>
      </w:pPr>
      <w:r w:rsidRPr="00E05EF2">
        <w:rPr>
          <w:rStyle w:val="Numeracinttulo"/>
          <w:rFonts w:cs="Tahoma"/>
          <w:b w:val="0"/>
          <w:bCs/>
          <w:spacing w:val="-4"/>
        </w:rPr>
        <w:t xml:space="preserve">Como se </w:t>
      </w:r>
      <w:r w:rsidR="00942441" w:rsidRPr="00E05EF2">
        <w:rPr>
          <w:rStyle w:val="Numeracinttulo"/>
          <w:rFonts w:cs="Tahoma"/>
          <w:b w:val="0"/>
          <w:bCs/>
          <w:spacing w:val="-4"/>
        </w:rPr>
        <w:t xml:space="preserve">plasmó </w:t>
      </w:r>
      <w:r w:rsidRPr="00E05EF2">
        <w:rPr>
          <w:rStyle w:val="Numeracinttulo"/>
          <w:rFonts w:cs="Tahoma"/>
          <w:b w:val="0"/>
          <w:bCs/>
          <w:spacing w:val="-4"/>
        </w:rPr>
        <w:t>al</w:t>
      </w:r>
      <w:r w:rsidR="00057E4C" w:rsidRPr="00E05EF2">
        <w:rPr>
          <w:rStyle w:val="Numeracinttulo"/>
          <w:rFonts w:cs="Tahoma"/>
          <w:b w:val="0"/>
          <w:bCs/>
          <w:spacing w:val="-4"/>
        </w:rPr>
        <w:t xml:space="preserve"> comienzo, los hechos génesis de esta actuación fueron dados a conocer por la señora </w:t>
      </w:r>
      <w:r w:rsidR="00ED45EF" w:rsidRPr="00E05EF2">
        <w:rPr>
          <w:rStyle w:val="Numeracinttulo"/>
          <w:rFonts w:cs="Tahoma"/>
          <w:b w:val="0"/>
          <w:bCs/>
          <w:spacing w:val="-4"/>
        </w:rPr>
        <w:t xml:space="preserve">MARÍA CAROLINA PINZÓN MARÍN </w:t>
      </w:r>
      <w:r w:rsidR="00057E4C" w:rsidRPr="00E05EF2">
        <w:rPr>
          <w:rStyle w:val="Numeracinttulo"/>
          <w:b w:val="0"/>
          <w:spacing w:val="-4"/>
        </w:rPr>
        <w:t xml:space="preserve">en denuncia presentada en contra del señor </w:t>
      </w:r>
      <w:proofErr w:type="spellStart"/>
      <w:r w:rsidR="001C46A1">
        <w:rPr>
          <w:rStyle w:val="Numeracinttulo"/>
          <w:spacing w:val="-4"/>
          <w:sz w:val="20"/>
          <w:szCs w:val="22"/>
        </w:rPr>
        <w:t>DRSS</w:t>
      </w:r>
      <w:proofErr w:type="spellEnd"/>
      <w:r w:rsidR="00ED45EF" w:rsidRPr="00E05EF2">
        <w:rPr>
          <w:rStyle w:val="Numeracinttulo"/>
          <w:spacing w:val="-4"/>
          <w:sz w:val="20"/>
          <w:szCs w:val="22"/>
        </w:rPr>
        <w:t xml:space="preserve"> </w:t>
      </w:r>
      <w:r w:rsidR="00057E4C" w:rsidRPr="006C4A08">
        <w:rPr>
          <w:sz w:val="20"/>
        </w:rPr>
        <w:t xml:space="preserve">-padre de </w:t>
      </w:r>
      <w:proofErr w:type="spellStart"/>
      <w:r w:rsidR="00ED45EF" w:rsidRPr="006C4A08">
        <w:rPr>
          <w:sz w:val="20"/>
        </w:rPr>
        <w:t>D.A.S.P</w:t>
      </w:r>
      <w:proofErr w:type="spellEnd"/>
      <w:r w:rsidR="00B37DA5" w:rsidRPr="006C4A08">
        <w:rPr>
          <w:sz w:val="20"/>
        </w:rPr>
        <w:t>.</w:t>
      </w:r>
      <w:r w:rsidR="00057E4C" w:rsidRPr="006C4A08">
        <w:rPr>
          <w:sz w:val="20"/>
        </w:rPr>
        <w:t>-</w:t>
      </w:r>
      <w:r w:rsidR="008D1AFC" w:rsidRPr="00E05EF2">
        <w:rPr>
          <w:rStyle w:val="Numeracinttulo"/>
          <w:rFonts w:cs="Tahoma"/>
          <w:b w:val="0"/>
          <w:spacing w:val="-4"/>
        </w:rPr>
        <w:t xml:space="preserve">, </w:t>
      </w:r>
      <w:r w:rsidR="00BA443D" w:rsidRPr="00E05EF2">
        <w:rPr>
          <w:rStyle w:val="Numeracinttulo"/>
          <w:rFonts w:cs="Tahoma"/>
          <w:b w:val="0"/>
          <w:spacing w:val="-4"/>
        </w:rPr>
        <w:t xml:space="preserve">donde </w:t>
      </w:r>
      <w:r w:rsidR="00563E6E" w:rsidRPr="00E05EF2">
        <w:rPr>
          <w:rStyle w:val="Numeracinttulo"/>
          <w:rFonts w:cs="Tahoma"/>
          <w:b w:val="0"/>
          <w:spacing w:val="-4"/>
        </w:rPr>
        <w:t xml:space="preserve">expresa </w:t>
      </w:r>
      <w:r w:rsidR="00BA443D" w:rsidRPr="00E05EF2">
        <w:rPr>
          <w:rStyle w:val="Numeracinttulo"/>
          <w:rFonts w:cs="Tahoma"/>
          <w:b w:val="0"/>
          <w:spacing w:val="-4"/>
        </w:rPr>
        <w:t xml:space="preserve">que </w:t>
      </w:r>
      <w:r w:rsidR="00A40F4A" w:rsidRPr="00E05EF2">
        <w:rPr>
          <w:rStyle w:val="Numeracinttulo"/>
          <w:rFonts w:cs="Tahoma"/>
          <w:b w:val="0"/>
          <w:spacing w:val="-4"/>
        </w:rPr>
        <w:t>e</w:t>
      </w:r>
      <w:r w:rsidRPr="00E05EF2">
        <w:rPr>
          <w:rStyle w:val="Numeracinttulo"/>
          <w:b w:val="0"/>
          <w:spacing w:val="-4"/>
        </w:rPr>
        <w:t>l denunciado</w:t>
      </w:r>
      <w:r w:rsidR="00057E4C" w:rsidRPr="00E05EF2">
        <w:rPr>
          <w:rStyle w:val="Numeracinttulo"/>
          <w:b w:val="0"/>
          <w:spacing w:val="-4"/>
        </w:rPr>
        <w:t xml:space="preserve"> incumple la </w:t>
      </w:r>
      <w:r w:rsidR="00BE13DE" w:rsidRPr="00E05EF2">
        <w:rPr>
          <w:rStyle w:val="Numeracinttulo"/>
          <w:b w:val="0"/>
          <w:spacing w:val="-4"/>
        </w:rPr>
        <w:t xml:space="preserve">cuota </w:t>
      </w:r>
      <w:r w:rsidR="00057E4C" w:rsidRPr="00E05EF2">
        <w:rPr>
          <w:rStyle w:val="Numeracinttulo"/>
          <w:b w:val="0"/>
          <w:spacing w:val="-4"/>
        </w:rPr>
        <w:t>alimentaria a la que se había comprometido</w:t>
      </w:r>
      <w:r w:rsidR="00A940D6" w:rsidRPr="00E05EF2">
        <w:rPr>
          <w:rStyle w:val="Numeracinttulo"/>
          <w:b w:val="0"/>
          <w:spacing w:val="-4"/>
        </w:rPr>
        <w:t xml:space="preserve"> en enero 16 de 2001, en suma equivalente a un salario mínimo </w:t>
      </w:r>
      <w:r w:rsidR="00A940D6" w:rsidRPr="006C4A08">
        <w:rPr>
          <w:sz w:val="20"/>
        </w:rPr>
        <w:t>-$260.100</w:t>
      </w:r>
      <w:proofErr w:type="gramStart"/>
      <w:r w:rsidR="00A940D6" w:rsidRPr="006C4A08">
        <w:rPr>
          <w:sz w:val="20"/>
        </w:rPr>
        <w:t>,oo</w:t>
      </w:r>
      <w:proofErr w:type="gramEnd"/>
      <w:r w:rsidR="00A940D6" w:rsidRPr="006C4A08">
        <w:rPr>
          <w:sz w:val="20"/>
        </w:rPr>
        <w:t xml:space="preserve"> para la época-</w:t>
      </w:r>
      <w:r w:rsidR="00ED45EF" w:rsidRPr="00E05EF2">
        <w:rPr>
          <w:rStyle w:val="Numeracinttulo"/>
          <w:b w:val="0"/>
          <w:spacing w:val="-4"/>
        </w:rPr>
        <w:t xml:space="preserve">, </w:t>
      </w:r>
      <w:r w:rsidR="00A940D6" w:rsidRPr="00E05EF2">
        <w:rPr>
          <w:rStyle w:val="Numeracinttulo"/>
          <w:b w:val="0"/>
          <w:spacing w:val="-4"/>
        </w:rPr>
        <w:t>ante el Juzg</w:t>
      </w:r>
      <w:r w:rsidR="004F2EBF" w:rsidRPr="00E05EF2">
        <w:rPr>
          <w:rStyle w:val="Numeracinttulo"/>
          <w:b w:val="0"/>
          <w:spacing w:val="-4"/>
        </w:rPr>
        <w:t>ado Noveno de Familia de Bogotá</w:t>
      </w:r>
      <w:r w:rsidR="00A940D6" w:rsidRPr="00E05EF2">
        <w:rPr>
          <w:rStyle w:val="Numeracinttulo"/>
          <w:b w:val="0"/>
          <w:spacing w:val="-4"/>
        </w:rPr>
        <w:t xml:space="preserve"> donde se decretó el divorcio del matrimonio civil celebrado entre ellos.</w:t>
      </w:r>
    </w:p>
    <w:p w:rsidR="00A940D6" w:rsidRPr="00E05EF2" w:rsidRDefault="00A940D6" w:rsidP="00E05EF2">
      <w:pPr>
        <w:tabs>
          <w:tab w:val="left" w:pos="6663"/>
        </w:tabs>
        <w:spacing w:line="276" w:lineRule="auto"/>
        <w:rPr>
          <w:rStyle w:val="Numeracinttulo"/>
          <w:b w:val="0"/>
          <w:spacing w:val="-4"/>
        </w:rPr>
      </w:pPr>
    </w:p>
    <w:p w:rsidR="00A940D6" w:rsidRPr="00E05EF2" w:rsidRDefault="00A940D6" w:rsidP="00E05EF2">
      <w:pPr>
        <w:tabs>
          <w:tab w:val="left" w:pos="6663"/>
        </w:tabs>
        <w:spacing w:line="276" w:lineRule="auto"/>
        <w:rPr>
          <w:rStyle w:val="Numeracinttulo"/>
          <w:b w:val="0"/>
          <w:spacing w:val="-4"/>
        </w:rPr>
      </w:pPr>
      <w:r w:rsidRPr="00E05EF2">
        <w:rPr>
          <w:rStyle w:val="Numeracinttulo"/>
          <w:b w:val="0"/>
          <w:spacing w:val="-4"/>
        </w:rPr>
        <w:t xml:space="preserve">Si bien la denunciante refirió que los hechos omisivos se presentan desde el año 2001, conforme lo reglado en el art. 83 C.P., como quiera que el delito de inasistencia alimentaria comporta un término de prescripción de seis años cuando la víctima es menor de edad, el lapso que sería tenido en cuenta como </w:t>
      </w:r>
      <w:r w:rsidR="007C221C" w:rsidRPr="00E05EF2">
        <w:rPr>
          <w:rStyle w:val="Numeracinttulo"/>
          <w:b w:val="0"/>
          <w:spacing w:val="-4"/>
        </w:rPr>
        <w:t xml:space="preserve">omisivo </w:t>
      </w:r>
      <w:r w:rsidR="00287921" w:rsidRPr="00E05EF2">
        <w:rPr>
          <w:rStyle w:val="Numeracinttulo"/>
          <w:b w:val="0"/>
          <w:spacing w:val="-4"/>
        </w:rPr>
        <w:t xml:space="preserve">solo </w:t>
      </w:r>
      <w:r w:rsidRPr="00E05EF2">
        <w:rPr>
          <w:rStyle w:val="Numeracinttulo"/>
          <w:b w:val="0"/>
          <w:spacing w:val="-4"/>
        </w:rPr>
        <w:t xml:space="preserve">estaría comprendido entre septiembre 19 de 2010 y septiembre 19 de 2016, fecha </w:t>
      </w:r>
      <w:r w:rsidR="00287921" w:rsidRPr="00E05EF2">
        <w:rPr>
          <w:rStyle w:val="Numeracinttulo"/>
          <w:b w:val="0"/>
          <w:spacing w:val="-4"/>
        </w:rPr>
        <w:t xml:space="preserve">en que </w:t>
      </w:r>
      <w:r w:rsidRPr="00E05EF2">
        <w:rPr>
          <w:rStyle w:val="Numeracinttulo"/>
          <w:b w:val="0"/>
          <w:spacing w:val="-4"/>
        </w:rPr>
        <w:t>se le f</w:t>
      </w:r>
      <w:r w:rsidR="00287921" w:rsidRPr="00E05EF2">
        <w:rPr>
          <w:rStyle w:val="Numeracinttulo"/>
          <w:b w:val="0"/>
          <w:spacing w:val="-4"/>
        </w:rPr>
        <w:t>ormularon cargos y se interrumpió</w:t>
      </w:r>
      <w:r w:rsidRPr="00E05EF2">
        <w:rPr>
          <w:rStyle w:val="Numeracinttulo"/>
          <w:b w:val="0"/>
          <w:spacing w:val="-4"/>
        </w:rPr>
        <w:t xml:space="preserve"> la prescripción.</w:t>
      </w:r>
    </w:p>
    <w:p w:rsidR="00277E2A" w:rsidRPr="00E05EF2" w:rsidRDefault="00277E2A" w:rsidP="00E05EF2">
      <w:pPr>
        <w:tabs>
          <w:tab w:val="left" w:pos="6663"/>
        </w:tabs>
        <w:spacing w:line="276" w:lineRule="auto"/>
        <w:rPr>
          <w:rStyle w:val="Numeracinttulo"/>
          <w:b w:val="0"/>
          <w:spacing w:val="-4"/>
        </w:rPr>
      </w:pPr>
    </w:p>
    <w:p w:rsidR="00C72D3F" w:rsidRPr="00E05EF2" w:rsidRDefault="00C72D3F" w:rsidP="00E05EF2">
      <w:pPr>
        <w:tabs>
          <w:tab w:val="left" w:pos="6663"/>
        </w:tabs>
        <w:spacing w:line="276" w:lineRule="auto"/>
        <w:rPr>
          <w:rStyle w:val="Numeracinttulo"/>
          <w:b w:val="0"/>
          <w:spacing w:val="-4"/>
        </w:rPr>
      </w:pPr>
      <w:r w:rsidRPr="00E05EF2">
        <w:rPr>
          <w:rStyle w:val="Numeracinttulo"/>
          <w:b w:val="0"/>
          <w:spacing w:val="-4"/>
        </w:rPr>
        <w:t xml:space="preserve">Como lo tiene clarificado la jurisprudencia del </w:t>
      </w:r>
      <w:r w:rsidR="00287921" w:rsidRPr="00E05EF2">
        <w:rPr>
          <w:rStyle w:val="Numeracinttulo"/>
          <w:b w:val="0"/>
          <w:spacing w:val="-4"/>
        </w:rPr>
        <w:t>órgano de cierre en materia</w:t>
      </w:r>
      <w:r w:rsidRPr="00E05EF2">
        <w:rPr>
          <w:rStyle w:val="Numeracinttulo"/>
          <w:b w:val="0"/>
          <w:spacing w:val="-4"/>
        </w:rPr>
        <w:t xml:space="preserve"> penal, la conducta de inasistencia alimentaria que le fuera endilgada al procesado, tiene como </w:t>
      </w:r>
      <w:r w:rsidRPr="00E05EF2">
        <w:rPr>
          <w:rStyle w:val="Numeracinttulo"/>
          <w:b w:val="0"/>
          <w:spacing w:val="-4"/>
        </w:rPr>
        <w:lastRenderedPageBreak/>
        <w:t>como elementos constitutivos los siguientes: (i) la existencia del vínculo o parentesco entre el alimentante y alimentado; (ii) la sustracción total o parcial de la obligación, y (iii) la inexistencia de una justa causa, es decir, que la estructuración del incumplimiento ocurra sin motivo o razón que lo justifique -CSJ SP 29 nov. 2017, rad. 44.758-</w:t>
      </w:r>
    </w:p>
    <w:p w:rsidR="00C72D3F" w:rsidRPr="00E05EF2" w:rsidRDefault="00C72D3F" w:rsidP="00E05EF2">
      <w:pPr>
        <w:tabs>
          <w:tab w:val="left" w:pos="6663"/>
        </w:tabs>
        <w:spacing w:line="276" w:lineRule="auto"/>
        <w:rPr>
          <w:rStyle w:val="Numeracinttulo"/>
          <w:b w:val="0"/>
          <w:spacing w:val="-4"/>
        </w:rPr>
      </w:pPr>
    </w:p>
    <w:p w:rsidR="00277E2A" w:rsidRPr="00E05EF2" w:rsidRDefault="00A940D6" w:rsidP="00E05EF2">
      <w:pPr>
        <w:tabs>
          <w:tab w:val="left" w:pos="6663"/>
        </w:tabs>
        <w:spacing w:line="276" w:lineRule="auto"/>
        <w:rPr>
          <w:rFonts w:cs="Tahoma"/>
          <w:spacing w:val="-4"/>
          <w:sz w:val="24"/>
        </w:rPr>
      </w:pPr>
      <w:r w:rsidRPr="00E05EF2">
        <w:rPr>
          <w:rFonts w:cs="Tahoma"/>
          <w:spacing w:val="-4"/>
          <w:sz w:val="24"/>
        </w:rPr>
        <w:t xml:space="preserve">Al trámite se incorporó con ocasión de las estipulaciones probatorias realizadas entre Fiscalía y Defensa, </w:t>
      </w:r>
      <w:r w:rsidR="00277E2A" w:rsidRPr="00E05EF2">
        <w:rPr>
          <w:rFonts w:cs="Tahoma"/>
          <w:spacing w:val="-4"/>
          <w:sz w:val="24"/>
        </w:rPr>
        <w:t>el registro civil de nacimiento correspondiente al</w:t>
      </w:r>
      <w:r w:rsidR="00A01D5D" w:rsidRPr="00E05EF2">
        <w:rPr>
          <w:rFonts w:cs="Tahoma"/>
          <w:spacing w:val="-4"/>
          <w:sz w:val="24"/>
        </w:rPr>
        <w:t xml:space="preserve"> descendiente </w:t>
      </w:r>
      <w:r w:rsidR="00277E2A" w:rsidRPr="00E05EF2">
        <w:rPr>
          <w:rFonts w:cs="Tahoma"/>
          <w:spacing w:val="-4"/>
          <w:sz w:val="24"/>
        </w:rPr>
        <w:t>del señor</w:t>
      </w:r>
      <w:r w:rsidR="004D47C8" w:rsidRPr="00E05EF2">
        <w:rPr>
          <w:rFonts w:cs="Tahoma"/>
          <w:spacing w:val="-4"/>
          <w:sz w:val="24"/>
        </w:rPr>
        <w:t xml:space="preserve"> </w:t>
      </w:r>
      <w:proofErr w:type="spellStart"/>
      <w:r w:rsidR="001C46A1">
        <w:rPr>
          <w:rFonts w:cs="Tahoma"/>
          <w:b/>
          <w:spacing w:val="-4"/>
          <w:sz w:val="20"/>
          <w:szCs w:val="22"/>
        </w:rPr>
        <w:t>DRSS</w:t>
      </w:r>
      <w:proofErr w:type="spellEnd"/>
      <w:r w:rsidR="00277E2A" w:rsidRPr="00E05EF2">
        <w:rPr>
          <w:rFonts w:cs="Tahoma"/>
          <w:spacing w:val="-4"/>
          <w:sz w:val="24"/>
        </w:rPr>
        <w:t>, esto es</w:t>
      </w:r>
      <w:r w:rsidR="008D1AFC" w:rsidRPr="00E05EF2">
        <w:rPr>
          <w:rFonts w:cs="Tahoma"/>
          <w:spacing w:val="-4"/>
          <w:sz w:val="24"/>
        </w:rPr>
        <w:t>,</w:t>
      </w:r>
      <w:r w:rsidR="00277E2A" w:rsidRPr="00E05EF2">
        <w:rPr>
          <w:rFonts w:cs="Tahoma"/>
          <w:spacing w:val="-4"/>
          <w:sz w:val="24"/>
        </w:rPr>
        <w:t xml:space="preserve"> </w:t>
      </w:r>
      <w:r w:rsidRPr="00E05EF2">
        <w:rPr>
          <w:rFonts w:cs="Tahoma"/>
          <w:spacing w:val="-4"/>
          <w:sz w:val="24"/>
        </w:rPr>
        <w:t>e</w:t>
      </w:r>
      <w:r w:rsidR="00277E2A" w:rsidRPr="00E05EF2">
        <w:rPr>
          <w:rFonts w:cs="Tahoma"/>
          <w:spacing w:val="-4"/>
          <w:sz w:val="24"/>
        </w:rPr>
        <w:t>l j</w:t>
      </w:r>
      <w:r w:rsidR="004D47C8" w:rsidRPr="00E05EF2">
        <w:rPr>
          <w:rFonts w:cs="Tahoma"/>
          <w:spacing w:val="-4"/>
          <w:sz w:val="24"/>
        </w:rPr>
        <w:t>o</w:t>
      </w:r>
      <w:r w:rsidR="00277E2A" w:rsidRPr="00E05EF2">
        <w:rPr>
          <w:rFonts w:cs="Tahoma"/>
          <w:spacing w:val="-4"/>
          <w:sz w:val="24"/>
        </w:rPr>
        <w:t>ven</w:t>
      </w:r>
      <w:r w:rsidR="00BA443D" w:rsidRPr="00E05EF2">
        <w:rPr>
          <w:rFonts w:cs="Tahoma"/>
          <w:spacing w:val="-4"/>
          <w:sz w:val="24"/>
        </w:rPr>
        <w:t xml:space="preserve"> </w:t>
      </w:r>
      <w:r w:rsidRPr="00E05EF2">
        <w:rPr>
          <w:rFonts w:cs="Tahoma"/>
          <w:spacing w:val="-4"/>
          <w:sz w:val="24"/>
        </w:rPr>
        <w:t>D.A.S.P.</w:t>
      </w:r>
      <w:r w:rsidR="00BA443D" w:rsidRPr="00E05EF2">
        <w:rPr>
          <w:rFonts w:cs="Tahoma"/>
          <w:color w:val="000000"/>
          <w:spacing w:val="-4"/>
          <w:sz w:val="24"/>
          <w:vertAlign w:val="superscript"/>
        </w:rPr>
        <w:footnoteReference w:id="4"/>
      </w:r>
      <w:r w:rsidR="00BA443D" w:rsidRPr="00E05EF2">
        <w:rPr>
          <w:rStyle w:val="Numeracinttulo"/>
          <w:b w:val="0"/>
          <w:spacing w:val="-4"/>
        </w:rPr>
        <w:t>,</w:t>
      </w:r>
      <w:r w:rsidR="00277E2A" w:rsidRPr="00E05EF2">
        <w:rPr>
          <w:rFonts w:cs="Tahoma"/>
          <w:spacing w:val="-4"/>
          <w:sz w:val="24"/>
        </w:rPr>
        <w:t xml:space="preserve"> con lo cual se encuentra debidamente probado que quien figura </w:t>
      </w:r>
      <w:r w:rsidR="004D47C8" w:rsidRPr="00E05EF2">
        <w:rPr>
          <w:rFonts w:cs="Tahoma"/>
          <w:spacing w:val="-4"/>
          <w:sz w:val="24"/>
        </w:rPr>
        <w:t xml:space="preserve">como víctima </w:t>
      </w:r>
      <w:r w:rsidR="00277E2A" w:rsidRPr="00E05EF2">
        <w:rPr>
          <w:rFonts w:cs="Tahoma"/>
          <w:spacing w:val="-4"/>
          <w:sz w:val="24"/>
        </w:rPr>
        <w:t xml:space="preserve">en </w:t>
      </w:r>
      <w:r w:rsidR="00A7356B" w:rsidRPr="00E05EF2">
        <w:rPr>
          <w:rFonts w:cs="Tahoma"/>
          <w:spacing w:val="-4"/>
          <w:sz w:val="24"/>
        </w:rPr>
        <w:t xml:space="preserve">esta </w:t>
      </w:r>
      <w:r w:rsidR="00277E2A" w:rsidRPr="00E05EF2">
        <w:rPr>
          <w:rFonts w:cs="Tahoma"/>
          <w:spacing w:val="-4"/>
          <w:sz w:val="24"/>
        </w:rPr>
        <w:t xml:space="preserve">actuación </w:t>
      </w:r>
      <w:r w:rsidR="004D47C8" w:rsidRPr="00E05EF2">
        <w:rPr>
          <w:rFonts w:cs="Tahoma"/>
          <w:spacing w:val="-4"/>
          <w:sz w:val="24"/>
        </w:rPr>
        <w:t>es</w:t>
      </w:r>
      <w:r w:rsidR="00AA3B58" w:rsidRPr="00E05EF2">
        <w:rPr>
          <w:rFonts w:cs="Tahoma"/>
          <w:spacing w:val="-4"/>
          <w:sz w:val="24"/>
        </w:rPr>
        <w:t xml:space="preserve"> su</w:t>
      </w:r>
      <w:r w:rsidR="004D47C8" w:rsidRPr="00E05EF2">
        <w:rPr>
          <w:rFonts w:cs="Tahoma"/>
          <w:spacing w:val="-4"/>
          <w:sz w:val="24"/>
        </w:rPr>
        <w:t xml:space="preserve"> </w:t>
      </w:r>
      <w:r w:rsidR="00277E2A" w:rsidRPr="00E05EF2">
        <w:rPr>
          <w:rFonts w:cs="Tahoma"/>
          <w:spacing w:val="-4"/>
          <w:sz w:val="24"/>
        </w:rPr>
        <w:t>hij</w:t>
      </w:r>
      <w:r w:rsidR="00C72D3F" w:rsidRPr="00E05EF2">
        <w:rPr>
          <w:rFonts w:cs="Tahoma"/>
          <w:spacing w:val="-4"/>
          <w:sz w:val="24"/>
        </w:rPr>
        <w:t>o</w:t>
      </w:r>
      <w:r w:rsidR="007C221C" w:rsidRPr="00E05EF2">
        <w:rPr>
          <w:rFonts w:cs="Tahoma"/>
          <w:spacing w:val="-4"/>
          <w:sz w:val="24"/>
        </w:rPr>
        <w:t>, así como el fallo de divorcio al que se arrimó el acuerdo efectuado entre ambos padres</w:t>
      </w:r>
      <w:r w:rsidR="00277E2A" w:rsidRPr="00E05EF2">
        <w:rPr>
          <w:rFonts w:cs="Tahoma"/>
          <w:spacing w:val="-4"/>
          <w:sz w:val="24"/>
        </w:rPr>
        <w:t>; en consecuencia, surge diáfa</w:t>
      </w:r>
      <w:r w:rsidR="008D1AFC" w:rsidRPr="00E05EF2">
        <w:rPr>
          <w:rFonts w:cs="Tahoma"/>
          <w:spacing w:val="-4"/>
          <w:sz w:val="24"/>
        </w:rPr>
        <w:t xml:space="preserve">na la obligación legal que </w:t>
      </w:r>
      <w:r w:rsidR="00277E2A" w:rsidRPr="00E05EF2">
        <w:rPr>
          <w:rFonts w:cs="Tahoma"/>
          <w:spacing w:val="-4"/>
          <w:sz w:val="24"/>
        </w:rPr>
        <w:t xml:space="preserve">tiene de suministrar alimentos. </w:t>
      </w:r>
    </w:p>
    <w:p w:rsidR="007C221C" w:rsidRPr="00E05EF2" w:rsidRDefault="007C221C" w:rsidP="00E05EF2">
      <w:pPr>
        <w:tabs>
          <w:tab w:val="left" w:pos="6663"/>
        </w:tabs>
        <w:spacing w:line="276" w:lineRule="auto"/>
        <w:rPr>
          <w:rFonts w:cs="Tahoma"/>
          <w:spacing w:val="-4"/>
          <w:sz w:val="24"/>
        </w:rPr>
      </w:pPr>
    </w:p>
    <w:p w:rsidR="00C72D3F" w:rsidRPr="00E05EF2" w:rsidRDefault="00C72D3F" w:rsidP="00E05EF2">
      <w:pPr>
        <w:spacing w:line="276" w:lineRule="auto"/>
        <w:rPr>
          <w:rFonts w:cs="Tahoma"/>
          <w:spacing w:val="-4"/>
          <w:sz w:val="24"/>
        </w:rPr>
      </w:pPr>
      <w:r w:rsidRPr="00E05EF2">
        <w:rPr>
          <w:rFonts w:cs="Tahoma"/>
          <w:spacing w:val="-4"/>
          <w:sz w:val="24"/>
        </w:rPr>
        <w:t>En punto del compromiso que le asiste al procesado consideró el a quo que</w:t>
      </w:r>
      <w:r w:rsidR="007C221C" w:rsidRPr="00E05EF2">
        <w:rPr>
          <w:rFonts w:cs="Tahoma"/>
          <w:spacing w:val="-4"/>
          <w:sz w:val="24"/>
        </w:rPr>
        <w:t xml:space="preserve"> el </w:t>
      </w:r>
      <w:r w:rsidRPr="00E05EF2">
        <w:rPr>
          <w:rFonts w:cs="Tahoma"/>
          <w:spacing w:val="-4"/>
          <w:sz w:val="24"/>
        </w:rPr>
        <w:t xml:space="preserve">acusado no </w:t>
      </w:r>
      <w:r w:rsidR="00230C95" w:rsidRPr="00E05EF2">
        <w:rPr>
          <w:rFonts w:cs="Tahoma"/>
          <w:spacing w:val="-4"/>
          <w:sz w:val="24"/>
        </w:rPr>
        <w:t xml:space="preserve">probó </w:t>
      </w:r>
      <w:r w:rsidRPr="00E05EF2">
        <w:rPr>
          <w:rFonts w:cs="Tahoma"/>
          <w:spacing w:val="-4"/>
          <w:sz w:val="24"/>
        </w:rPr>
        <w:t>que entre los años</w:t>
      </w:r>
      <w:r w:rsidR="00160078" w:rsidRPr="00E05EF2">
        <w:rPr>
          <w:rFonts w:cs="Tahoma"/>
          <w:spacing w:val="-4"/>
          <w:sz w:val="24"/>
        </w:rPr>
        <w:t xml:space="preserve"> 2010 a 2013, y de 2015 a 2016</w:t>
      </w:r>
      <w:r w:rsidR="007C221C" w:rsidRPr="00E05EF2">
        <w:rPr>
          <w:rFonts w:cs="Tahoma"/>
          <w:spacing w:val="-4"/>
          <w:sz w:val="24"/>
        </w:rPr>
        <w:t xml:space="preserve"> </w:t>
      </w:r>
      <w:r w:rsidR="00230C95" w:rsidRPr="00E05EF2">
        <w:rPr>
          <w:rFonts w:cs="Tahoma"/>
          <w:spacing w:val="-4"/>
          <w:sz w:val="24"/>
        </w:rPr>
        <w:t xml:space="preserve">acatara </w:t>
      </w:r>
      <w:r w:rsidR="007C221C" w:rsidRPr="00E05EF2">
        <w:rPr>
          <w:rFonts w:cs="Tahoma"/>
          <w:spacing w:val="-4"/>
          <w:sz w:val="24"/>
        </w:rPr>
        <w:t xml:space="preserve">su </w:t>
      </w:r>
      <w:r w:rsidR="000878BB" w:rsidRPr="00E05EF2">
        <w:rPr>
          <w:rFonts w:cs="Tahoma"/>
          <w:spacing w:val="-4"/>
          <w:sz w:val="24"/>
        </w:rPr>
        <w:t>deber</w:t>
      </w:r>
      <w:r w:rsidRPr="00E05EF2">
        <w:rPr>
          <w:rFonts w:cs="Tahoma"/>
          <w:spacing w:val="-4"/>
          <w:sz w:val="24"/>
        </w:rPr>
        <w:t>, o</w:t>
      </w:r>
      <w:r w:rsidR="007C221C" w:rsidRPr="00E05EF2">
        <w:rPr>
          <w:rFonts w:cs="Tahoma"/>
          <w:spacing w:val="-4"/>
          <w:sz w:val="24"/>
        </w:rPr>
        <w:t xml:space="preserve"> l</w:t>
      </w:r>
      <w:r w:rsidR="000878BB" w:rsidRPr="00E05EF2">
        <w:rPr>
          <w:rFonts w:cs="Tahoma"/>
          <w:spacing w:val="-4"/>
          <w:sz w:val="24"/>
        </w:rPr>
        <w:t>o</w:t>
      </w:r>
      <w:r w:rsidR="007C221C" w:rsidRPr="00E05EF2">
        <w:rPr>
          <w:rFonts w:cs="Tahoma"/>
          <w:spacing w:val="-4"/>
          <w:sz w:val="24"/>
        </w:rPr>
        <w:t xml:space="preserve"> hubiera </w:t>
      </w:r>
      <w:r w:rsidRPr="00E05EF2">
        <w:rPr>
          <w:rFonts w:cs="Tahoma"/>
          <w:spacing w:val="-4"/>
          <w:sz w:val="24"/>
        </w:rPr>
        <w:t xml:space="preserve">inobservado con </w:t>
      </w:r>
      <w:r w:rsidRPr="00E05EF2">
        <w:rPr>
          <w:rStyle w:val="Numeracinttulo"/>
          <w:b w:val="0"/>
          <w:spacing w:val="-4"/>
        </w:rPr>
        <w:t xml:space="preserve">justa causa, máxime que se acreditó su solvencia económica y por </w:t>
      </w:r>
      <w:r w:rsidR="00160078" w:rsidRPr="00E05EF2">
        <w:rPr>
          <w:rStyle w:val="Numeracinttulo"/>
          <w:b w:val="0"/>
          <w:spacing w:val="-4"/>
        </w:rPr>
        <w:t>ende las condiciones para cumplir</w:t>
      </w:r>
      <w:r w:rsidRPr="00E05EF2">
        <w:rPr>
          <w:rStyle w:val="Numeracinttulo"/>
          <w:b w:val="0"/>
          <w:spacing w:val="-4"/>
        </w:rPr>
        <w:t xml:space="preserve"> </w:t>
      </w:r>
      <w:r w:rsidR="007C221C" w:rsidRPr="00E05EF2">
        <w:rPr>
          <w:rStyle w:val="Numeracinttulo"/>
          <w:b w:val="0"/>
          <w:spacing w:val="-4"/>
        </w:rPr>
        <w:t>lo acordado.</w:t>
      </w:r>
    </w:p>
    <w:p w:rsidR="00C72D3F" w:rsidRPr="00E05EF2" w:rsidRDefault="00C72D3F" w:rsidP="00E05EF2">
      <w:pPr>
        <w:tabs>
          <w:tab w:val="left" w:pos="6663"/>
        </w:tabs>
        <w:spacing w:line="276" w:lineRule="auto"/>
        <w:rPr>
          <w:rFonts w:cs="Tahoma"/>
          <w:spacing w:val="-4"/>
          <w:sz w:val="24"/>
        </w:rPr>
      </w:pPr>
    </w:p>
    <w:p w:rsidR="00F5206F" w:rsidRPr="00E05EF2" w:rsidRDefault="00463FE5" w:rsidP="00E05EF2">
      <w:pPr>
        <w:tabs>
          <w:tab w:val="left" w:pos="6663"/>
        </w:tabs>
        <w:spacing w:line="276" w:lineRule="auto"/>
        <w:rPr>
          <w:rFonts w:cs="Tahoma"/>
          <w:spacing w:val="-4"/>
          <w:sz w:val="24"/>
        </w:rPr>
      </w:pPr>
      <w:r w:rsidRPr="00E05EF2">
        <w:rPr>
          <w:rFonts w:cs="Tahoma"/>
          <w:spacing w:val="-4"/>
          <w:sz w:val="24"/>
        </w:rPr>
        <w:t xml:space="preserve">La defensa </w:t>
      </w:r>
      <w:r w:rsidR="00262074" w:rsidRPr="00E05EF2">
        <w:rPr>
          <w:rFonts w:cs="Tahoma"/>
          <w:spacing w:val="-4"/>
          <w:sz w:val="24"/>
        </w:rPr>
        <w:t>a su vez</w:t>
      </w:r>
      <w:r w:rsidRPr="00E05EF2">
        <w:rPr>
          <w:rFonts w:cs="Tahoma"/>
          <w:spacing w:val="-4"/>
          <w:sz w:val="24"/>
        </w:rPr>
        <w:t xml:space="preserve">, </w:t>
      </w:r>
      <w:r w:rsidR="00CE353D" w:rsidRPr="00E05EF2">
        <w:rPr>
          <w:rFonts w:cs="Tahoma"/>
          <w:spacing w:val="-4"/>
          <w:sz w:val="24"/>
        </w:rPr>
        <w:t xml:space="preserve">refiere </w:t>
      </w:r>
      <w:r w:rsidRPr="00E05EF2">
        <w:rPr>
          <w:rFonts w:cs="Tahoma"/>
          <w:spacing w:val="-4"/>
          <w:sz w:val="24"/>
        </w:rPr>
        <w:t xml:space="preserve">que </w:t>
      </w:r>
      <w:r w:rsidR="00F5206F" w:rsidRPr="00E05EF2">
        <w:rPr>
          <w:rFonts w:cs="Tahoma"/>
          <w:spacing w:val="-4"/>
          <w:sz w:val="24"/>
        </w:rPr>
        <w:t xml:space="preserve">no </w:t>
      </w:r>
      <w:r w:rsidR="00230C95" w:rsidRPr="00E05EF2">
        <w:rPr>
          <w:rFonts w:cs="Tahoma"/>
          <w:spacing w:val="-4"/>
          <w:sz w:val="24"/>
        </w:rPr>
        <w:t xml:space="preserve">fue soportado </w:t>
      </w:r>
      <w:r w:rsidR="00F5206F" w:rsidRPr="00E05EF2">
        <w:rPr>
          <w:rFonts w:cs="Tahoma"/>
          <w:spacing w:val="-4"/>
          <w:sz w:val="24"/>
        </w:rPr>
        <w:t xml:space="preserve">que la sustracción de la obligación alimentaria por parte de su defendido se </w:t>
      </w:r>
      <w:r w:rsidR="00F5206F" w:rsidRPr="00E05EF2">
        <w:rPr>
          <w:rFonts w:cs="Tahoma"/>
          <w:spacing w:val="-4"/>
          <w:sz w:val="24"/>
          <w:lang w:val="es-CO"/>
        </w:rPr>
        <w:t>hubiera</w:t>
      </w:r>
      <w:r w:rsidR="00F5206F" w:rsidRPr="00E05EF2">
        <w:rPr>
          <w:rFonts w:cs="Tahoma"/>
          <w:spacing w:val="-4"/>
          <w:sz w:val="24"/>
        </w:rPr>
        <w:t xml:space="preserve"> efectuado sin justa causa,</w:t>
      </w:r>
      <w:r w:rsidR="00973A19" w:rsidRPr="00E05EF2">
        <w:rPr>
          <w:rFonts w:cs="Tahoma"/>
          <w:spacing w:val="-4"/>
          <w:sz w:val="24"/>
        </w:rPr>
        <w:t xml:space="preserve"> con mayor razón cuando</w:t>
      </w:r>
      <w:r w:rsidR="00F5206F" w:rsidRPr="00E05EF2">
        <w:rPr>
          <w:rFonts w:cs="Tahoma"/>
          <w:spacing w:val="-4"/>
          <w:sz w:val="24"/>
        </w:rPr>
        <w:t xml:space="preserve"> no se corroboró su capacidad económica o que</w:t>
      </w:r>
      <w:r w:rsidR="00160078" w:rsidRPr="00E05EF2">
        <w:rPr>
          <w:rFonts w:cs="Tahoma"/>
          <w:spacing w:val="-4"/>
          <w:sz w:val="24"/>
        </w:rPr>
        <w:t xml:space="preserve"> no tuviera limitaciones</w:t>
      </w:r>
      <w:r w:rsidR="00F5206F" w:rsidRPr="00E05EF2">
        <w:rPr>
          <w:rFonts w:cs="Tahoma"/>
          <w:spacing w:val="-4"/>
          <w:sz w:val="24"/>
        </w:rPr>
        <w:t xml:space="preserve"> física</w:t>
      </w:r>
      <w:r w:rsidR="00160078" w:rsidRPr="00E05EF2">
        <w:rPr>
          <w:rFonts w:cs="Tahoma"/>
          <w:spacing w:val="-4"/>
          <w:sz w:val="24"/>
        </w:rPr>
        <w:t>s</w:t>
      </w:r>
      <w:r w:rsidR="00F5206F" w:rsidRPr="00E05EF2">
        <w:rPr>
          <w:rFonts w:cs="Tahoma"/>
          <w:spacing w:val="-4"/>
          <w:sz w:val="24"/>
        </w:rPr>
        <w:t xml:space="preserve"> que le impidiera trabajar, aunado a que conforme lo expresaron los testigos de la Fiscalía para los años 2010 a 2013 no se conocía la ubicación del padre y podría pensarse que este tampoco sabía el lugar donde se hallaba su hijo para cumplir su compromiso, el cual empezó a acatar cuando lo ubicó y </w:t>
      </w:r>
      <w:r w:rsidR="000878BB" w:rsidRPr="00E05EF2">
        <w:rPr>
          <w:rFonts w:cs="Tahoma"/>
          <w:spacing w:val="-4"/>
          <w:sz w:val="24"/>
        </w:rPr>
        <w:t xml:space="preserve">lo </w:t>
      </w:r>
      <w:r w:rsidR="007C221C" w:rsidRPr="00E05EF2">
        <w:rPr>
          <w:rFonts w:cs="Tahoma"/>
          <w:spacing w:val="-4"/>
          <w:sz w:val="24"/>
        </w:rPr>
        <w:t xml:space="preserve">mantuvo </w:t>
      </w:r>
      <w:r w:rsidR="00F5206F" w:rsidRPr="00E05EF2">
        <w:rPr>
          <w:rFonts w:cs="Tahoma"/>
          <w:spacing w:val="-4"/>
          <w:sz w:val="24"/>
        </w:rPr>
        <w:t xml:space="preserve">hasta que el menor </w:t>
      </w:r>
      <w:r w:rsidR="007C221C" w:rsidRPr="00E05EF2">
        <w:rPr>
          <w:rFonts w:cs="Tahoma"/>
          <w:spacing w:val="-4"/>
          <w:sz w:val="24"/>
        </w:rPr>
        <w:t>decidió regresar de</w:t>
      </w:r>
      <w:r w:rsidR="00F5206F" w:rsidRPr="00E05EF2">
        <w:rPr>
          <w:rFonts w:cs="Tahoma"/>
          <w:spacing w:val="-4"/>
          <w:sz w:val="24"/>
        </w:rPr>
        <w:t xml:space="preserve"> </w:t>
      </w:r>
      <w:r w:rsidR="00262074" w:rsidRPr="00E05EF2">
        <w:rPr>
          <w:rFonts w:cs="Tahoma"/>
          <w:spacing w:val="-4"/>
          <w:sz w:val="24"/>
        </w:rPr>
        <w:t xml:space="preserve">Bogotá de </w:t>
      </w:r>
      <w:r w:rsidR="00F5206F" w:rsidRPr="00E05EF2">
        <w:rPr>
          <w:rFonts w:cs="Tahoma"/>
          <w:spacing w:val="-4"/>
          <w:sz w:val="24"/>
        </w:rPr>
        <w:t>manera voluntaria</w:t>
      </w:r>
      <w:r w:rsidR="007C221C" w:rsidRPr="00E05EF2">
        <w:rPr>
          <w:rFonts w:cs="Tahoma"/>
          <w:spacing w:val="-4"/>
          <w:sz w:val="24"/>
        </w:rPr>
        <w:t>, y por ende entiende que</w:t>
      </w:r>
      <w:r w:rsidR="00F5206F" w:rsidRPr="00E05EF2">
        <w:rPr>
          <w:rFonts w:cs="Tahoma"/>
          <w:spacing w:val="-4"/>
          <w:sz w:val="24"/>
        </w:rPr>
        <w:t xml:space="preserve"> renunció a los alimentos que le brindaba.</w:t>
      </w:r>
    </w:p>
    <w:p w:rsidR="00463FE5" w:rsidRPr="00E05EF2" w:rsidRDefault="00463FE5" w:rsidP="00E05EF2">
      <w:pPr>
        <w:tabs>
          <w:tab w:val="left" w:pos="6663"/>
        </w:tabs>
        <w:spacing w:line="276" w:lineRule="auto"/>
        <w:rPr>
          <w:rFonts w:cs="Tahoma"/>
          <w:spacing w:val="-4"/>
          <w:sz w:val="24"/>
        </w:rPr>
      </w:pPr>
    </w:p>
    <w:p w:rsidR="00057E4C" w:rsidRPr="00E05EF2" w:rsidRDefault="00057E4C" w:rsidP="00E05EF2">
      <w:pPr>
        <w:tabs>
          <w:tab w:val="left" w:pos="6663"/>
        </w:tabs>
        <w:spacing w:line="276" w:lineRule="auto"/>
        <w:rPr>
          <w:rFonts w:cs="Tahoma"/>
          <w:spacing w:val="-4"/>
          <w:sz w:val="24"/>
        </w:rPr>
      </w:pPr>
      <w:r w:rsidRPr="00E05EF2">
        <w:rPr>
          <w:rFonts w:cs="Tahoma"/>
          <w:spacing w:val="-4"/>
          <w:sz w:val="24"/>
        </w:rPr>
        <w:t>Previo al correspondiente análisis de la providencia adoptada por la primera instancia en los términos ya anunciados, la Sala hará algunas precisiones preliminares frente al delito por el que se procede:</w:t>
      </w:r>
    </w:p>
    <w:p w:rsidR="00057E4C" w:rsidRPr="00E05EF2" w:rsidRDefault="00057E4C" w:rsidP="00E05EF2">
      <w:pPr>
        <w:tabs>
          <w:tab w:val="left" w:pos="6663"/>
        </w:tabs>
        <w:spacing w:line="276" w:lineRule="auto"/>
        <w:rPr>
          <w:rFonts w:cs="Tahoma"/>
          <w:spacing w:val="-4"/>
          <w:sz w:val="24"/>
        </w:rPr>
      </w:pPr>
    </w:p>
    <w:p w:rsidR="00057E4C" w:rsidRPr="00E05EF2" w:rsidRDefault="00057E4C" w:rsidP="00E05EF2">
      <w:pPr>
        <w:tabs>
          <w:tab w:val="left" w:pos="6663"/>
        </w:tabs>
        <w:spacing w:line="276" w:lineRule="auto"/>
        <w:ind w:right="51"/>
        <w:rPr>
          <w:rFonts w:cs="Tahoma"/>
          <w:spacing w:val="-4"/>
          <w:sz w:val="24"/>
        </w:rPr>
      </w:pPr>
      <w:r w:rsidRPr="00E05EF2">
        <w:rPr>
          <w:rFonts w:cs="Tahoma"/>
          <w:spacing w:val="-4"/>
          <w:sz w:val="24"/>
        </w:rPr>
        <w:t xml:space="preserve">1.- La inasistencia alimentaria, como ha quedado decantado por doctrina y jurisprudencia, es un tipo penal de peligro, que no requiere la causación de un daño efectivo al bien jurídico protegido; de ejecución continuada o de tracto sucesivo, dado que la violación a la norma persiste hasta tanto se dé cumplimiento a la obligación; con un sujeto activo calificado, en cuanto no puede ser otro diferente a la persona civilmente </w:t>
      </w:r>
      <w:r w:rsidR="00714661" w:rsidRPr="00E05EF2">
        <w:rPr>
          <w:rFonts w:cs="Tahoma"/>
          <w:spacing w:val="-4"/>
          <w:sz w:val="24"/>
        </w:rPr>
        <w:t>comprometida</w:t>
      </w:r>
      <w:r w:rsidRPr="00E05EF2">
        <w:rPr>
          <w:rFonts w:cs="Tahoma"/>
          <w:spacing w:val="-4"/>
          <w:sz w:val="24"/>
        </w:rPr>
        <w:t>, y con un elemento adicional, contenido en la expresión "sin justa causa". Es delito esencialmente doloso, lo que exige conocimiento más voluntad de realización en perjuicio del bien jurídico representado en la familia.</w:t>
      </w:r>
    </w:p>
    <w:p w:rsidR="00057E4C" w:rsidRPr="00E05EF2" w:rsidRDefault="00057E4C" w:rsidP="00E05EF2">
      <w:pPr>
        <w:tabs>
          <w:tab w:val="left" w:pos="6663"/>
        </w:tabs>
        <w:spacing w:line="276" w:lineRule="auto"/>
        <w:rPr>
          <w:rFonts w:cs="Tahoma"/>
          <w:spacing w:val="-4"/>
          <w:sz w:val="24"/>
        </w:rPr>
      </w:pPr>
    </w:p>
    <w:p w:rsidR="00057E4C" w:rsidRPr="00E05EF2" w:rsidRDefault="00057E4C" w:rsidP="00E05EF2">
      <w:pPr>
        <w:pStyle w:val="Profesin"/>
        <w:tabs>
          <w:tab w:val="left" w:pos="6663"/>
        </w:tabs>
        <w:spacing w:line="276" w:lineRule="auto"/>
        <w:jc w:val="both"/>
        <w:rPr>
          <w:rFonts w:ascii="Tahoma" w:hAnsi="Tahoma" w:cs="Tahoma"/>
          <w:b w:val="0"/>
          <w:spacing w:val="-4"/>
          <w:sz w:val="24"/>
          <w:szCs w:val="26"/>
        </w:rPr>
      </w:pPr>
      <w:r w:rsidRPr="00E05EF2">
        <w:rPr>
          <w:rFonts w:ascii="Tahoma" w:hAnsi="Tahoma" w:cs="Tahoma"/>
          <w:b w:val="0"/>
          <w:spacing w:val="-4"/>
          <w:sz w:val="24"/>
          <w:szCs w:val="26"/>
        </w:rPr>
        <w:t>2.- Ese deber hacia los beneficiarios de la atención esencial e integral, es compartido en igualdad de condiciones por ambos padres, según se desprende del artículo 42 de la Carta Política.</w:t>
      </w:r>
    </w:p>
    <w:p w:rsidR="00057E4C" w:rsidRPr="00E05EF2" w:rsidRDefault="00057E4C" w:rsidP="00E05EF2">
      <w:pPr>
        <w:pStyle w:val="Profesin"/>
        <w:tabs>
          <w:tab w:val="left" w:pos="6663"/>
        </w:tabs>
        <w:spacing w:line="276" w:lineRule="auto"/>
        <w:jc w:val="both"/>
        <w:rPr>
          <w:rFonts w:ascii="Tahoma" w:hAnsi="Tahoma" w:cs="Tahoma"/>
          <w:b w:val="0"/>
          <w:spacing w:val="-4"/>
          <w:sz w:val="24"/>
          <w:szCs w:val="26"/>
        </w:rPr>
      </w:pPr>
    </w:p>
    <w:p w:rsidR="00057E4C" w:rsidRPr="00E05EF2" w:rsidRDefault="00057E4C" w:rsidP="00E05EF2">
      <w:pPr>
        <w:pStyle w:val="Profesin"/>
        <w:tabs>
          <w:tab w:val="left" w:pos="6663"/>
        </w:tabs>
        <w:spacing w:line="276" w:lineRule="auto"/>
        <w:jc w:val="both"/>
        <w:rPr>
          <w:rFonts w:ascii="Tahoma" w:hAnsi="Tahoma" w:cs="Tahoma"/>
          <w:b w:val="0"/>
          <w:spacing w:val="-4"/>
          <w:sz w:val="24"/>
          <w:szCs w:val="26"/>
        </w:rPr>
      </w:pPr>
      <w:r w:rsidRPr="00E05EF2">
        <w:rPr>
          <w:rFonts w:ascii="Tahoma" w:hAnsi="Tahoma" w:cs="Tahoma"/>
          <w:b w:val="0"/>
          <w:spacing w:val="-4"/>
          <w:sz w:val="24"/>
          <w:szCs w:val="26"/>
        </w:rPr>
        <w:t>3.- La exigencia de que esa sustracción al deber como alimentante sea “sin justa causa”, no es solo atemperante de la antijuridicidad, sino ante todo un ingrediente normativo, con lo cual, su ausencia hace atípica la conducta.</w:t>
      </w:r>
    </w:p>
    <w:p w:rsidR="00057E4C" w:rsidRPr="00E05EF2" w:rsidRDefault="00057E4C" w:rsidP="00E05EF2">
      <w:pPr>
        <w:tabs>
          <w:tab w:val="left" w:pos="709"/>
          <w:tab w:val="left" w:pos="5529"/>
          <w:tab w:val="left" w:pos="6663"/>
        </w:tabs>
        <w:spacing w:line="276" w:lineRule="auto"/>
        <w:ind w:right="51"/>
        <w:rPr>
          <w:rFonts w:cs="Tahoma"/>
          <w:spacing w:val="-4"/>
          <w:sz w:val="24"/>
          <w:lang w:val="es-CO" w:eastAsia="es-ES"/>
        </w:rPr>
      </w:pPr>
    </w:p>
    <w:p w:rsidR="00057E4C" w:rsidRPr="00E05EF2" w:rsidRDefault="00057E4C" w:rsidP="00E05EF2">
      <w:pPr>
        <w:pStyle w:val="Profesin"/>
        <w:tabs>
          <w:tab w:val="left" w:pos="6663"/>
        </w:tabs>
        <w:spacing w:line="276" w:lineRule="auto"/>
        <w:jc w:val="both"/>
        <w:rPr>
          <w:rFonts w:ascii="Tahoma" w:hAnsi="Tahoma" w:cs="Tahoma"/>
          <w:b w:val="0"/>
          <w:spacing w:val="-4"/>
          <w:sz w:val="24"/>
          <w:szCs w:val="26"/>
        </w:rPr>
      </w:pPr>
      <w:r w:rsidRPr="00E05EF2">
        <w:rPr>
          <w:rFonts w:ascii="Tahoma" w:hAnsi="Tahoma" w:cs="Tahoma"/>
          <w:b w:val="0"/>
          <w:spacing w:val="-4"/>
          <w:sz w:val="24"/>
          <w:szCs w:val="26"/>
        </w:rPr>
        <w:t xml:space="preserve">4.- Se debe probar la necesidad de alimentos por parte del beneficiario y la capacidad del deudor quien debe ayudar a la subsistencia de sus parientes, sin que ello implique el sacrificio de su propia existencia (Sentencia C-237/97). </w:t>
      </w:r>
    </w:p>
    <w:p w:rsidR="00057E4C" w:rsidRPr="00E05EF2" w:rsidRDefault="00057E4C" w:rsidP="00E05EF2">
      <w:pPr>
        <w:pStyle w:val="Profesin"/>
        <w:tabs>
          <w:tab w:val="left" w:pos="6663"/>
        </w:tabs>
        <w:spacing w:line="276" w:lineRule="auto"/>
        <w:jc w:val="both"/>
        <w:rPr>
          <w:rFonts w:ascii="Tahoma" w:hAnsi="Tahoma" w:cs="Tahoma"/>
          <w:b w:val="0"/>
          <w:spacing w:val="-4"/>
          <w:sz w:val="24"/>
          <w:szCs w:val="26"/>
          <w:lang w:val="es-ES"/>
        </w:rPr>
      </w:pPr>
    </w:p>
    <w:p w:rsidR="00057E4C" w:rsidRPr="00E05EF2" w:rsidRDefault="00057E4C" w:rsidP="00E05EF2">
      <w:pPr>
        <w:pStyle w:val="Profesin"/>
        <w:tabs>
          <w:tab w:val="left" w:pos="6663"/>
        </w:tabs>
        <w:spacing w:line="276" w:lineRule="auto"/>
        <w:jc w:val="both"/>
        <w:rPr>
          <w:rFonts w:ascii="Tahoma" w:hAnsi="Tahoma" w:cs="Tahoma"/>
          <w:b w:val="0"/>
          <w:spacing w:val="-4"/>
          <w:sz w:val="24"/>
          <w:szCs w:val="26"/>
        </w:rPr>
      </w:pPr>
      <w:r w:rsidRPr="00E05EF2">
        <w:rPr>
          <w:rFonts w:ascii="Tahoma" w:hAnsi="Tahoma" w:cs="Tahoma"/>
          <w:b w:val="0"/>
          <w:spacing w:val="-4"/>
          <w:sz w:val="24"/>
          <w:szCs w:val="26"/>
          <w:lang w:val="es-ES"/>
        </w:rPr>
        <w:t>5.- La finalidad principal de esta acción judicial, es la de obtener la solidaridad entre los miembros de una familia para procurar la subsistencia de sus integrantes</w:t>
      </w:r>
      <w:r w:rsidRPr="00E05EF2">
        <w:rPr>
          <w:rFonts w:ascii="Tahoma" w:hAnsi="Tahoma" w:cs="Tahoma"/>
          <w:spacing w:val="-4"/>
          <w:sz w:val="24"/>
          <w:szCs w:val="26"/>
          <w:lang w:val="es-ES"/>
        </w:rPr>
        <w:t xml:space="preserve"> </w:t>
      </w:r>
      <w:r w:rsidRPr="00E05EF2">
        <w:rPr>
          <w:rFonts w:ascii="Tahoma" w:hAnsi="Tahoma" w:cs="Tahoma"/>
          <w:b w:val="0"/>
          <w:spacing w:val="-4"/>
          <w:sz w:val="24"/>
          <w:szCs w:val="26"/>
        </w:rPr>
        <w:t>(CSJ  SP,  19 ene. 2006, rad. 21023).</w:t>
      </w:r>
    </w:p>
    <w:p w:rsidR="00057E4C" w:rsidRPr="00E05EF2" w:rsidRDefault="00057E4C" w:rsidP="00E05EF2">
      <w:pPr>
        <w:pStyle w:val="Textoindependiente2"/>
        <w:tabs>
          <w:tab w:val="left" w:pos="6663"/>
        </w:tabs>
        <w:spacing w:line="276" w:lineRule="auto"/>
        <w:rPr>
          <w:rFonts w:ascii="Tahoma" w:hAnsi="Tahoma" w:cs="Tahoma"/>
          <w:spacing w:val="-4"/>
          <w:lang w:val="es-ES"/>
        </w:rPr>
      </w:pPr>
    </w:p>
    <w:p w:rsidR="00057E4C" w:rsidRPr="00E05EF2" w:rsidRDefault="00057E4C" w:rsidP="00E05EF2">
      <w:pPr>
        <w:pStyle w:val="Textoindependiente2"/>
        <w:tabs>
          <w:tab w:val="left" w:pos="6663"/>
        </w:tabs>
        <w:spacing w:line="276" w:lineRule="auto"/>
        <w:rPr>
          <w:rFonts w:ascii="Tahoma" w:hAnsi="Tahoma" w:cs="Tahoma"/>
          <w:spacing w:val="-4"/>
          <w:lang w:val="es-ES"/>
        </w:rPr>
      </w:pPr>
      <w:r w:rsidRPr="00E05EF2">
        <w:rPr>
          <w:rFonts w:ascii="Tahoma" w:hAnsi="Tahoma" w:cs="Tahoma"/>
          <w:spacing w:val="-4"/>
          <w:lang w:val="es-ES"/>
        </w:rPr>
        <w:t>6.-</w:t>
      </w:r>
      <w:r w:rsidRPr="00E05EF2">
        <w:rPr>
          <w:rFonts w:ascii="Tahoma" w:hAnsi="Tahoma" w:cs="Tahoma"/>
          <w:b/>
          <w:spacing w:val="-4"/>
          <w:lang w:val="es-ES"/>
        </w:rPr>
        <w:t xml:space="preserve"> </w:t>
      </w:r>
      <w:r w:rsidRPr="00E05EF2">
        <w:rPr>
          <w:rFonts w:ascii="Tahoma" w:hAnsi="Tahoma" w:cs="Tahoma"/>
          <w:spacing w:val="-4"/>
          <w:lang w:val="es-ES"/>
        </w:rPr>
        <w:t xml:space="preserve">No hay lugar a pregonar la “justa causa” dentro del contexto de la </w:t>
      </w:r>
      <w:r w:rsidRPr="00E05EF2">
        <w:rPr>
          <w:rFonts w:ascii="Tahoma" w:hAnsi="Tahoma" w:cs="Tahoma"/>
          <w:i/>
          <w:spacing w:val="-4"/>
          <w:lang w:val="es-ES"/>
        </w:rPr>
        <w:t>inasistencia alimentaria</w:t>
      </w:r>
      <w:r w:rsidRPr="00E05EF2">
        <w:rPr>
          <w:rFonts w:ascii="Tahoma" w:hAnsi="Tahoma" w:cs="Tahoma"/>
          <w:spacing w:val="-4"/>
          <w:lang w:val="es-ES"/>
        </w:rPr>
        <w:t>, cuando se está frente a una conducta maliciosa, sin presencia de descuidos involuntarios o inconveniencias graves, razonables, explicables, aceptables en el medio y ajenos al querer del obligado (sentencia T-502/92), y</w:t>
      </w:r>
    </w:p>
    <w:p w:rsidR="00057E4C" w:rsidRPr="00E05EF2" w:rsidRDefault="00057E4C" w:rsidP="00E05EF2">
      <w:pPr>
        <w:pStyle w:val="Textoindependiente2"/>
        <w:tabs>
          <w:tab w:val="left" w:pos="6663"/>
        </w:tabs>
        <w:spacing w:line="276" w:lineRule="auto"/>
        <w:rPr>
          <w:rFonts w:ascii="Tahoma" w:hAnsi="Tahoma" w:cs="Tahoma"/>
          <w:spacing w:val="-4"/>
          <w:lang w:val="es-ES"/>
        </w:rPr>
      </w:pPr>
    </w:p>
    <w:p w:rsidR="00057E4C" w:rsidRPr="006C4A08" w:rsidRDefault="00057E4C" w:rsidP="00E05EF2">
      <w:pPr>
        <w:pStyle w:val="Textoindependiente2"/>
        <w:tabs>
          <w:tab w:val="left" w:pos="6663"/>
        </w:tabs>
        <w:spacing w:line="276" w:lineRule="auto"/>
        <w:rPr>
          <w:rFonts w:ascii="Verdana" w:hAnsi="Verdana"/>
          <w:spacing w:val="-4"/>
          <w:sz w:val="20"/>
          <w:szCs w:val="20"/>
          <w:lang w:val="es-ES"/>
        </w:rPr>
      </w:pPr>
      <w:r w:rsidRPr="00E05EF2">
        <w:rPr>
          <w:rFonts w:ascii="Tahoma" w:hAnsi="Tahoma" w:cs="Tahoma"/>
          <w:spacing w:val="-4"/>
          <w:lang w:val="es-ES"/>
        </w:rPr>
        <w:t xml:space="preserve">7.- Al tenor </w:t>
      </w:r>
      <w:r w:rsidR="003C55F1" w:rsidRPr="00E05EF2">
        <w:rPr>
          <w:rFonts w:ascii="Tahoma" w:hAnsi="Tahoma" w:cs="Tahoma"/>
          <w:spacing w:val="-4"/>
          <w:lang w:val="es-ES"/>
        </w:rPr>
        <w:t xml:space="preserve">de los </w:t>
      </w:r>
      <w:r w:rsidRPr="00E05EF2">
        <w:rPr>
          <w:rFonts w:ascii="Tahoma" w:hAnsi="Tahoma" w:cs="Tahoma"/>
          <w:spacing w:val="-4"/>
          <w:lang w:val="es-ES"/>
        </w:rPr>
        <w:t>precedente</w:t>
      </w:r>
      <w:r w:rsidR="003C55F1" w:rsidRPr="00E05EF2">
        <w:rPr>
          <w:rFonts w:ascii="Tahoma" w:hAnsi="Tahoma" w:cs="Tahoma"/>
          <w:spacing w:val="-4"/>
          <w:lang w:val="es-ES"/>
        </w:rPr>
        <w:t>s</w:t>
      </w:r>
      <w:r w:rsidRPr="00E05EF2">
        <w:rPr>
          <w:rFonts w:ascii="Tahoma" w:hAnsi="Tahoma" w:cs="Tahoma"/>
          <w:spacing w:val="-4"/>
          <w:lang w:val="es-ES"/>
        </w:rPr>
        <w:t xml:space="preserve"> del órgano de cierre en materia penal, en cuanto al tema de subrogados y/o sustitutos, hay lugar a la concesión de beneficio liberatorio para el sentenciado </w:t>
      </w:r>
      <w:r w:rsidR="000026FF" w:rsidRPr="00E05EF2">
        <w:rPr>
          <w:rFonts w:ascii="Tahoma" w:hAnsi="Tahoma" w:cs="Tahoma"/>
          <w:spacing w:val="-4"/>
          <w:lang w:val="es-ES"/>
        </w:rPr>
        <w:t>con miras a satisfacer el intereses superior de los menores, la prevalencia de sus derechos y la nece</w:t>
      </w:r>
      <w:r w:rsidR="002F3C83" w:rsidRPr="00E05EF2">
        <w:rPr>
          <w:rFonts w:ascii="Tahoma" w:hAnsi="Tahoma" w:cs="Tahoma"/>
          <w:spacing w:val="-4"/>
          <w:lang w:val="es-ES"/>
        </w:rPr>
        <w:t xml:space="preserve">saria reparación de perjuicios </w:t>
      </w:r>
      <w:r w:rsidR="002F3C83" w:rsidRPr="006C4A08">
        <w:rPr>
          <w:rFonts w:ascii="Verdana" w:hAnsi="Verdana"/>
          <w:spacing w:val="-4"/>
          <w:sz w:val="20"/>
          <w:szCs w:val="20"/>
          <w:lang w:val="es-ES"/>
        </w:rPr>
        <w:t>-</w:t>
      </w:r>
      <w:r w:rsidR="000026FF" w:rsidRPr="006C4A08">
        <w:rPr>
          <w:rFonts w:ascii="Verdana" w:hAnsi="Verdana"/>
          <w:spacing w:val="-4"/>
          <w:sz w:val="20"/>
          <w:szCs w:val="20"/>
          <w:lang w:val="es-ES"/>
        </w:rPr>
        <w:t>CSJ</w:t>
      </w:r>
      <w:r w:rsidR="002F3C83" w:rsidRPr="006C4A08">
        <w:rPr>
          <w:rFonts w:ascii="Verdana" w:hAnsi="Verdana"/>
          <w:spacing w:val="-4"/>
          <w:sz w:val="20"/>
          <w:szCs w:val="20"/>
          <w:lang w:val="es-ES"/>
        </w:rPr>
        <w:t xml:space="preserve"> SP, 15 nov. 15 de 2017, rad. 49712</w:t>
      </w:r>
      <w:r w:rsidR="003C55F1" w:rsidRPr="006C4A08">
        <w:rPr>
          <w:rFonts w:ascii="Verdana" w:hAnsi="Verdana"/>
          <w:spacing w:val="-4"/>
          <w:sz w:val="20"/>
          <w:szCs w:val="20"/>
          <w:lang w:val="es-ES"/>
        </w:rPr>
        <w:t>, reiterado en CSP SP. 13 jun. 2018, Rad. 52059</w:t>
      </w:r>
      <w:r w:rsidR="002F3C83" w:rsidRPr="006C4A08">
        <w:rPr>
          <w:rFonts w:ascii="Verdana" w:hAnsi="Verdana"/>
          <w:spacing w:val="-4"/>
          <w:sz w:val="20"/>
          <w:szCs w:val="20"/>
          <w:lang w:val="es-ES"/>
        </w:rPr>
        <w:t>-</w:t>
      </w:r>
    </w:p>
    <w:p w:rsidR="00057E4C" w:rsidRPr="006C4A08" w:rsidRDefault="00057E4C" w:rsidP="00E05EF2">
      <w:pPr>
        <w:pStyle w:val="Textoindependiente2"/>
        <w:tabs>
          <w:tab w:val="left" w:pos="6663"/>
        </w:tabs>
        <w:spacing w:line="276" w:lineRule="auto"/>
        <w:rPr>
          <w:rFonts w:ascii="Verdana" w:hAnsi="Verdana"/>
          <w:spacing w:val="-4"/>
          <w:sz w:val="20"/>
          <w:szCs w:val="20"/>
          <w:lang w:val="es-ES"/>
        </w:rPr>
      </w:pPr>
    </w:p>
    <w:p w:rsidR="00E55442" w:rsidRPr="00E05EF2" w:rsidRDefault="00E02D59" w:rsidP="00E05EF2">
      <w:pPr>
        <w:spacing w:line="276" w:lineRule="auto"/>
        <w:rPr>
          <w:rFonts w:cs="Tahoma"/>
          <w:spacing w:val="-4"/>
          <w:sz w:val="24"/>
        </w:rPr>
      </w:pPr>
      <w:r w:rsidRPr="00E05EF2">
        <w:rPr>
          <w:rFonts w:cs="Tahoma"/>
          <w:spacing w:val="-4"/>
          <w:sz w:val="24"/>
        </w:rPr>
        <w:t xml:space="preserve">A juicio del Tribunal, </w:t>
      </w:r>
      <w:r w:rsidR="00E55442" w:rsidRPr="00E05EF2">
        <w:rPr>
          <w:rFonts w:cs="Tahoma"/>
          <w:spacing w:val="-4"/>
          <w:sz w:val="24"/>
        </w:rPr>
        <w:t>luego del estudio</w:t>
      </w:r>
      <w:r w:rsidRPr="00E05EF2">
        <w:rPr>
          <w:rFonts w:cs="Tahoma"/>
          <w:spacing w:val="-4"/>
          <w:sz w:val="24"/>
        </w:rPr>
        <w:t xml:space="preserve"> detenido</w:t>
      </w:r>
      <w:r w:rsidR="00E55442" w:rsidRPr="00E05EF2">
        <w:rPr>
          <w:rFonts w:cs="Tahoma"/>
          <w:spacing w:val="-4"/>
          <w:sz w:val="24"/>
        </w:rPr>
        <w:t xml:space="preserve"> del caso, se </w:t>
      </w:r>
      <w:r w:rsidRPr="00E05EF2">
        <w:rPr>
          <w:rFonts w:cs="Tahoma"/>
          <w:spacing w:val="-4"/>
          <w:sz w:val="24"/>
        </w:rPr>
        <w:t>advierte</w:t>
      </w:r>
      <w:r w:rsidR="00E55442" w:rsidRPr="00E05EF2">
        <w:rPr>
          <w:rFonts w:cs="Tahoma"/>
          <w:spacing w:val="-4"/>
          <w:sz w:val="24"/>
        </w:rPr>
        <w:t xml:space="preserve"> clara la responsabilidad del incriminado en cuanto a la omisión alimentaria para con su hij</w:t>
      </w:r>
      <w:r w:rsidR="003C55F1" w:rsidRPr="00E05EF2">
        <w:rPr>
          <w:rFonts w:cs="Tahoma"/>
          <w:spacing w:val="-4"/>
          <w:sz w:val="24"/>
        </w:rPr>
        <w:t>o</w:t>
      </w:r>
      <w:r w:rsidR="00E55442" w:rsidRPr="00E05EF2">
        <w:rPr>
          <w:rFonts w:cs="Tahoma"/>
          <w:spacing w:val="-4"/>
          <w:sz w:val="24"/>
        </w:rPr>
        <w:t xml:space="preserve">, lo cual se deduce del análisis de los elementos probatorios que se arrimaron a la audiencia del juicio oral. </w:t>
      </w:r>
    </w:p>
    <w:p w:rsidR="00E55442" w:rsidRPr="00E05EF2" w:rsidRDefault="00E55442" w:rsidP="00E05EF2">
      <w:pPr>
        <w:spacing w:line="276" w:lineRule="auto"/>
        <w:rPr>
          <w:rFonts w:cs="Tahoma"/>
          <w:spacing w:val="-4"/>
          <w:sz w:val="24"/>
        </w:rPr>
      </w:pPr>
    </w:p>
    <w:p w:rsidR="003C55F1" w:rsidRPr="00E05EF2" w:rsidRDefault="00E02D59" w:rsidP="00E05EF2">
      <w:pPr>
        <w:spacing w:line="276" w:lineRule="auto"/>
        <w:rPr>
          <w:rFonts w:cs="Tahoma"/>
          <w:spacing w:val="-4"/>
          <w:sz w:val="24"/>
        </w:rPr>
      </w:pPr>
      <w:r w:rsidRPr="00E05EF2">
        <w:rPr>
          <w:rFonts w:cs="Tahoma"/>
          <w:spacing w:val="-4"/>
          <w:sz w:val="24"/>
        </w:rPr>
        <w:t xml:space="preserve">En efecto, </w:t>
      </w:r>
      <w:r w:rsidR="00F25BF1" w:rsidRPr="00E05EF2">
        <w:rPr>
          <w:rFonts w:cs="Tahoma"/>
          <w:spacing w:val="-4"/>
          <w:sz w:val="24"/>
        </w:rPr>
        <w:t xml:space="preserve">de </w:t>
      </w:r>
      <w:r w:rsidR="00121239" w:rsidRPr="00E05EF2">
        <w:rPr>
          <w:rFonts w:cs="Tahoma"/>
          <w:spacing w:val="-4"/>
          <w:sz w:val="24"/>
        </w:rPr>
        <w:t xml:space="preserve">la </w:t>
      </w:r>
      <w:r w:rsidR="00590A51" w:rsidRPr="00E05EF2">
        <w:rPr>
          <w:rFonts w:cs="Tahoma"/>
          <w:spacing w:val="-4"/>
          <w:sz w:val="24"/>
        </w:rPr>
        <w:t>información entregada en sede de juicio oral</w:t>
      </w:r>
      <w:r w:rsidR="00590A51" w:rsidRPr="00E05EF2">
        <w:rPr>
          <w:rFonts w:cs="Tahoma"/>
          <w:spacing w:val="-4"/>
          <w:sz w:val="24"/>
          <w:lang w:val="es-CO"/>
        </w:rPr>
        <w:t xml:space="preserve"> por la denunciante</w:t>
      </w:r>
      <w:r w:rsidR="00E34174" w:rsidRPr="00E05EF2">
        <w:rPr>
          <w:rFonts w:cs="Tahoma"/>
          <w:spacing w:val="-4"/>
          <w:sz w:val="24"/>
        </w:rPr>
        <w:t xml:space="preserve"> </w:t>
      </w:r>
      <w:r w:rsidR="00F31FC7" w:rsidRPr="00E05EF2">
        <w:rPr>
          <w:rFonts w:cs="Tahoma"/>
          <w:spacing w:val="-4"/>
          <w:sz w:val="24"/>
        </w:rPr>
        <w:t xml:space="preserve">MARÍA CAROLINA PINZÓN MARÍN y su hijo </w:t>
      </w:r>
      <w:r w:rsidR="003C55F1" w:rsidRPr="00E05EF2">
        <w:rPr>
          <w:rFonts w:cs="Tahoma"/>
          <w:spacing w:val="-4"/>
          <w:sz w:val="24"/>
        </w:rPr>
        <w:t>D.A.S.P.</w:t>
      </w:r>
      <w:r w:rsidR="00E34174" w:rsidRPr="00E05EF2">
        <w:rPr>
          <w:rFonts w:cs="Tahoma"/>
          <w:spacing w:val="-4"/>
          <w:sz w:val="24"/>
        </w:rPr>
        <w:t>,</w:t>
      </w:r>
      <w:r w:rsidR="003C55F1" w:rsidRPr="00E05EF2">
        <w:rPr>
          <w:rFonts w:cs="Tahoma"/>
          <w:spacing w:val="-4"/>
          <w:sz w:val="24"/>
        </w:rPr>
        <w:t xml:space="preserve"> se tiene que el señor </w:t>
      </w:r>
      <w:proofErr w:type="spellStart"/>
      <w:r w:rsidR="001C46A1">
        <w:rPr>
          <w:rFonts w:cs="Tahoma"/>
          <w:b/>
          <w:spacing w:val="-4"/>
          <w:sz w:val="20"/>
          <w:szCs w:val="22"/>
        </w:rPr>
        <w:t>DRSS</w:t>
      </w:r>
      <w:proofErr w:type="spellEnd"/>
      <w:r w:rsidR="003C55F1" w:rsidRPr="00E05EF2">
        <w:rPr>
          <w:rFonts w:cs="Tahoma"/>
          <w:b/>
          <w:spacing w:val="-4"/>
          <w:sz w:val="20"/>
          <w:szCs w:val="22"/>
        </w:rPr>
        <w:t xml:space="preserve"> </w:t>
      </w:r>
      <w:r w:rsidR="003C55F1" w:rsidRPr="00E05EF2">
        <w:rPr>
          <w:rFonts w:cs="Tahoma"/>
          <w:spacing w:val="-4"/>
          <w:sz w:val="24"/>
        </w:rPr>
        <w:t xml:space="preserve">ha incumplido parcialmente </w:t>
      </w:r>
      <w:r w:rsidRPr="00E05EF2">
        <w:rPr>
          <w:rFonts w:cs="Tahoma"/>
          <w:spacing w:val="-4"/>
          <w:sz w:val="24"/>
        </w:rPr>
        <w:t>su obligación alimentaria</w:t>
      </w:r>
      <w:r w:rsidR="00E34174" w:rsidRPr="00E05EF2">
        <w:rPr>
          <w:rFonts w:cs="Tahoma"/>
          <w:spacing w:val="-4"/>
          <w:sz w:val="24"/>
        </w:rPr>
        <w:t>,</w:t>
      </w:r>
      <w:r w:rsidRPr="00E05EF2">
        <w:rPr>
          <w:rFonts w:cs="Tahoma"/>
          <w:spacing w:val="-4"/>
          <w:sz w:val="24"/>
        </w:rPr>
        <w:t xml:space="preserve"> </w:t>
      </w:r>
      <w:r w:rsidR="003C55F1" w:rsidRPr="00E05EF2">
        <w:rPr>
          <w:rFonts w:cs="Tahoma"/>
          <w:spacing w:val="-4"/>
          <w:sz w:val="24"/>
        </w:rPr>
        <w:t xml:space="preserve">pues </w:t>
      </w:r>
      <w:r w:rsidR="00B44E30" w:rsidRPr="00E05EF2">
        <w:rPr>
          <w:rFonts w:cs="Tahoma"/>
          <w:spacing w:val="-4"/>
          <w:sz w:val="24"/>
        </w:rPr>
        <w:t xml:space="preserve">pese a </w:t>
      </w:r>
      <w:r w:rsidRPr="00E05EF2">
        <w:rPr>
          <w:rFonts w:cs="Tahoma"/>
          <w:spacing w:val="-4"/>
          <w:sz w:val="24"/>
        </w:rPr>
        <w:t xml:space="preserve">haberse comprometido a suministrar </w:t>
      </w:r>
      <w:r w:rsidR="003C55F1" w:rsidRPr="00E05EF2">
        <w:rPr>
          <w:rFonts w:cs="Tahoma"/>
          <w:spacing w:val="-4"/>
          <w:sz w:val="24"/>
        </w:rPr>
        <w:t xml:space="preserve">el valor correspondiente a un salario mínimo legal mensual </w:t>
      </w:r>
      <w:r w:rsidR="00F25BF1" w:rsidRPr="00E05EF2">
        <w:rPr>
          <w:rFonts w:cs="Tahoma"/>
          <w:spacing w:val="-4"/>
          <w:sz w:val="24"/>
        </w:rPr>
        <w:t xml:space="preserve">mediante </w:t>
      </w:r>
      <w:r w:rsidR="003C55F1" w:rsidRPr="00E05EF2">
        <w:rPr>
          <w:rFonts w:cs="Tahoma"/>
          <w:spacing w:val="-4"/>
          <w:sz w:val="24"/>
        </w:rPr>
        <w:t>acuerdo que se incorporó a la sentencia de divorcio emitida en enero 16 de 2001 por el Juzg</w:t>
      </w:r>
      <w:r w:rsidR="00121239" w:rsidRPr="00E05EF2">
        <w:rPr>
          <w:rFonts w:cs="Tahoma"/>
          <w:spacing w:val="-4"/>
          <w:sz w:val="24"/>
        </w:rPr>
        <w:t>ado Noveno de Familia de Bogotá</w:t>
      </w:r>
      <w:r w:rsidR="003C55F1" w:rsidRPr="00E05EF2">
        <w:rPr>
          <w:rFonts w:cs="Tahoma"/>
          <w:spacing w:val="-4"/>
          <w:sz w:val="24"/>
        </w:rPr>
        <w:t xml:space="preserve"> D.C., desde dicha época se abstuvo de </w:t>
      </w:r>
      <w:r w:rsidR="00230C95" w:rsidRPr="00E05EF2">
        <w:rPr>
          <w:rFonts w:cs="Tahoma"/>
          <w:spacing w:val="-4"/>
          <w:sz w:val="24"/>
        </w:rPr>
        <w:t xml:space="preserve">realizar </w:t>
      </w:r>
      <w:r w:rsidR="003C55F1" w:rsidRPr="00E05EF2">
        <w:rPr>
          <w:rFonts w:cs="Tahoma"/>
          <w:spacing w:val="-4"/>
          <w:sz w:val="24"/>
        </w:rPr>
        <w:t>aporte</w:t>
      </w:r>
      <w:r w:rsidR="00262074" w:rsidRPr="00E05EF2">
        <w:rPr>
          <w:rFonts w:cs="Tahoma"/>
          <w:spacing w:val="-4"/>
          <w:sz w:val="24"/>
        </w:rPr>
        <w:t xml:space="preserve">s </w:t>
      </w:r>
      <w:r w:rsidR="003C55F1" w:rsidRPr="00E05EF2">
        <w:rPr>
          <w:rFonts w:cs="Tahoma"/>
          <w:spacing w:val="-4"/>
          <w:sz w:val="24"/>
        </w:rPr>
        <w:t>para</w:t>
      </w:r>
      <w:r w:rsidR="00121239" w:rsidRPr="00E05EF2">
        <w:rPr>
          <w:rFonts w:cs="Tahoma"/>
          <w:spacing w:val="-4"/>
          <w:sz w:val="24"/>
        </w:rPr>
        <w:t xml:space="preserve"> su sostenimiento</w:t>
      </w:r>
      <w:r w:rsidR="003C55F1" w:rsidRPr="00E05EF2">
        <w:rPr>
          <w:rFonts w:cs="Tahoma"/>
          <w:spacing w:val="-4"/>
          <w:sz w:val="24"/>
        </w:rPr>
        <w:t xml:space="preserve">, y únicamente empezó a </w:t>
      </w:r>
      <w:r w:rsidR="00F25BF1" w:rsidRPr="00E05EF2">
        <w:rPr>
          <w:rFonts w:cs="Tahoma"/>
          <w:spacing w:val="-4"/>
          <w:sz w:val="24"/>
        </w:rPr>
        <w:t xml:space="preserve">brindarle </w:t>
      </w:r>
      <w:r w:rsidR="003C55F1" w:rsidRPr="00E05EF2">
        <w:rPr>
          <w:rFonts w:cs="Tahoma"/>
          <w:spacing w:val="-4"/>
          <w:sz w:val="24"/>
        </w:rPr>
        <w:t xml:space="preserve">la suma de $200.00,oo mensuales a finales del año 2013 y </w:t>
      </w:r>
      <w:r w:rsidR="00F31FC7" w:rsidRPr="00E05EF2">
        <w:rPr>
          <w:rFonts w:cs="Tahoma"/>
          <w:spacing w:val="-4"/>
          <w:sz w:val="24"/>
        </w:rPr>
        <w:t xml:space="preserve">hasta </w:t>
      </w:r>
      <w:r w:rsidR="003C55F1" w:rsidRPr="00E05EF2">
        <w:rPr>
          <w:rFonts w:cs="Tahoma"/>
          <w:spacing w:val="-4"/>
          <w:sz w:val="24"/>
        </w:rPr>
        <w:t>el 2014, en una cuenta de ahorros que</w:t>
      </w:r>
      <w:r w:rsidR="00121239" w:rsidRPr="00E05EF2">
        <w:rPr>
          <w:rFonts w:cs="Tahoma"/>
          <w:spacing w:val="-4"/>
          <w:sz w:val="24"/>
        </w:rPr>
        <w:t xml:space="preserve"> le abrió en la ciudad capital</w:t>
      </w:r>
      <w:r w:rsidR="003C55F1" w:rsidRPr="00E05EF2">
        <w:rPr>
          <w:rFonts w:cs="Tahoma"/>
          <w:spacing w:val="-4"/>
          <w:sz w:val="24"/>
        </w:rPr>
        <w:t>, luego de haber sido contactado por su descendiente</w:t>
      </w:r>
      <w:r w:rsidR="00262074" w:rsidRPr="00E05EF2">
        <w:rPr>
          <w:rFonts w:cs="Tahoma"/>
          <w:spacing w:val="-4"/>
          <w:sz w:val="24"/>
        </w:rPr>
        <w:t xml:space="preserve"> </w:t>
      </w:r>
      <w:r w:rsidR="003C55F1" w:rsidRPr="00E05EF2">
        <w:rPr>
          <w:rFonts w:cs="Tahoma"/>
          <w:spacing w:val="-4"/>
          <w:sz w:val="24"/>
        </w:rPr>
        <w:t>por la red s</w:t>
      </w:r>
      <w:r w:rsidR="00121239" w:rsidRPr="00E05EF2">
        <w:rPr>
          <w:rFonts w:cs="Tahoma"/>
          <w:spacing w:val="-4"/>
          <w:sz w:val="24"/>
        </w:rPr>
        <w:t xml:space="preserve">ocial </w:t>
      </w:r>
      <w:proofErr w:type="spellStart"/>
      <w:r w:rsidR="00121239" w:rsidRPr="00E05EF2">
        <w:rPr>
          <w:rFonts w:cs="Tahoma"/>
          <w:spacing w:val="-4"/>
          <w:sz w:val="24"/>
        </w:rPr>
        <w:t>f</w:t>
      </w:r>
      <w:r w:rsidR="003C55F1" w:rsidRPr="00E05EF2">
        <w:rPr>
          <w:rFonts w:cs="Tahoma"/>
          <w:spacing w:val="-4"/>
          <w:sz w:val="24"/>
        </w:rPr>
        <w:t>acebook</w:t>
      </w:r>
      <w:proofErr w:type="spellEnd"/>
      <w:r w:rsidR="003C55F1" w:rsidRPr="00E05EF2">
        <w:rPr>
          <w:rFonts w:cs="Tahoma"/>
          <w:spacing w:val="-4"/>
          <w:sz w:val="24"/>
        </w:rPr>
        <w:t>.</w:t>
      </w:r>
    </w:p>
    <w:p w:rsidR="003C55F1" w:rsidRPr="00E05EF2" w:rsidRDefault="003C55F1" w:rsidP="00E05EF2">
      <w:pPr>
        <w:spacing w:line="276" w:lineRule="auto"/>
        <w:rPr>
          <w:rFonts w:cs="Tahoma"/>
          <w:spacing w:val="-4"/>
          <w:sz w:val="24"/>
        </w:rPr>
      </w:pPr>
    </w:p>
    <w:p w:rsidR="00F25BF1" w:rsidRPr="00E05EF2" w:rsidRDefault="003C55F1" w:rsidP="00E05EF2">
      <w:pPr>
        <w:spacing w:line="276" w:lineRule="auto"/>
        <w:rPr>
          <w:rFonts w:cs="Tahoma"/>
          <w:spacing w:val="-4"/>
          <w:sz w:val="24"/>
        </w:rPr>
      </w:pPr>
      <w:r w:rsidRPr="00E05EF2">
        <w:rPr>
          <w:rFonts w:cs="Tahoma"/>
          <w:spacing w:val="-4"/>
          <w:sz w:val="24"/>
        </w:rPr>
        <w:t xml:space="preserve">Así mismo, </w:t>
      </w:r>
      <w:r w:rsidR="00F25BF1" w:rsidRPr="00E05EF2">
        <w:rPr>
          <w:rFonts w:cs="Tahoma"/>
          <w:spacing w:val="-4"/>
          <w:sz w:val="24"/>
        </w:rPr>
        <w:t xml:space="preserve">se advierte que desde noviembre de 2014 hasta igual mes del año 2015, el joven D.A.S.P. se fue a residir con su padre </w:t>
      </w:r>
      <w:proofErr w:type="spellStart"/>
      <w:r w:rsidR="001C46A1">
        <w:rPr>
          <w:rFonts w:cs="Tahoma"/>
          <w:b/>
          <w:spacing w:val="-4"/>
          <w:sz w:val="20"/>
          <w:szCs w:val="22"/>
        </w:rPr>
        <w:t>DRSS</w:t>
      </w:r>
      <w:proofErr w:type="spellEnd"/>
      <w:r w:rsidR="00F25BF1" w:rsidRPr="00E05EF2">
        <w:rPr>
          <w:rFonts w:cs="Tahoma"/>
          <w:spacing w:val="-4"/>
          <w:sz w:val="24"/>
        </w:rPr>
        <w:t>, en la ciudad de Bogotá, época durante la cual le sufrag</w:t>
      </w:r>
      <w:r w:rsidR="00F31FC7" w:rsidRPr="00E05EF2">
        <w:rPr>
          <w:rFonts w:cs="Tahoma"/>
          <w:spacing w:val="-4"/>
          <w:sz w:val="24"/>
        </w:rPr>
        <w:t>ó</w:t>
      </w:r>
      <w:r w:rsidR="00FC569E" w:rsidRPr="00E05EF2">
        <w:rPr>
          <w:rFonts w:cs="Tahoma"/>
          <w:spacing w:val="-4"/>
          <w:sz w:val="24"/>
        </w:rPr>
        <w:t xml:space="preserve"> lo necesario para su manutención</w:t>
      </w:r>
      <w:r w:rsidR="00F25BF1" w:rsidRPr="00E05EF2">
        <w:rPr>
          <w:rFonts w:cs="Tahoma"/>
          <w:spacing w:val="-4"/>
          <w:sz w:val="24"/>
        </w:rPr>
        <w:t xml:space="preserve">, y que el regreso del </w:t>
      </w:r>
      <w:r w:rsidR="00B44E30" w:rsidRPr="00E05EF2">
        <w:rPr>
          <w:rFonts w:cs="Tahoma"/>
          <w:spacing w:val="-4"/>
          <w:sz w:val="24"/>
        </w:rPr>
        <w:t xml:space="preserve">joven </w:t>
      </w:r>
      <w:r w:rsidR="00F25BF1" w:rsidRPr="00E05EF2">
        <w:rPr>
          <w:rFonts w:cs="Tahoma"/>
          <w:spacing w:val="-4"/>
          <w:sz w:val="24"/>
        </w:rPr>
        <w:t xml:space="preserve">para </w:t>
      </w:r>
      <w:r w:rsidR="00B44E30" w:rsidRPr="00E05EF2">
        <w:rPr>
          <w:rFonts w:cs="Tahoma"/>
          <w:spacing w:val="-4"/>
          <w:sz w:val="24"/>
        </w:rPr>
        <w:t>Pereira</w:t>
      </w:r>
      <w:r w:rsidR="00F25BF1" w:rsidRPr="00E05EF2">
        <w:rPr>
          <w:rFonts w:cs="Tahoma"/>
          <w:spacing w:val="-4"/>
          <w:sz w:val="24"/>
        </w:rPr>
        <w:t xml:space="preserve"> se produjo de manera voluntaria, al considerar que las expectativas que tenía no se cumplieron, además de sentirse </w:t>
      </w:r>
      <w:r w:rsidR="00F31FC7" w:rsidRPr="00E05EF2">
        <w:rPr>
          <w:rFonts w:cs="Tahoma"/>
          <w:spacing w:val="-4"/>
          <w:sz w:val="24"/>
        </w:rPr>
        <w:t xml:space="preserve">menospreciado </w:t>
      </w:r>
      <w:r w:rsidR="00F25BF1" w:rsidRPr="00E05EF2">
        <w:rPr>
          <w:rFonts w:cs="Tahoma"/>
          <w:spacing w:val="-4"/>
          <w:sz w:val="24"/>
        </w:rPr>
        <w:t xml:space="preserve">en relación con los otros dos hijos menores del hogar que su padre </w:t>
      </w:r>
      <w:r w:rsidR="00B44E30" w:rsidRPr="00E05EF2">
        <w:rPr>
          <w:rFonts w:cs="Tahoma"/>
          <w:spacing w:val="-4"/>
          <w:sz w:val="24"/>
        </w:rPr>
        <w:t xml:space="preserve">conformó </w:t>
      </w:r>
      <w:r w:rsidR="00F25BF1" w:rsidRPr="00E05EF2">
        <w:rPr>
          <w:rFonts w:cs="Tahoma"/>
          <w:spacing w:val="-4"/>
          <w:sz w:val="24"/>
        </w:rPr>
        <w:t>con</w:t>
      </w:r>
      <w:r w:rsidR="00FC569E" w:rsidRPr="00E05EF2">
        <w:rPr>
          <w:rFonts w:cs="Tahoma"/>
          <w:spacing w:val="-4"/>
          <w:sz w:val="24"/>
        </w:rPr>
        <w:t xml:space="preserve"> la señora</w:t>
      </w:r>
      <w:r w:rsidR="00F25BF1" w:rsidRPr="00E05EF2">
        <w:rPr>
          <w:rFonts w:cs="Tahoma"/>
          <w:spacing w:val="-4"/>
          <w:sz w:val="24"/>
        </w:rPr>
        <w:t xml:space="preserve"> DEISY CAROLINA GIL.</w:t>
      </w:r>
    </w:p>
    <w:p w:rsidR="00F25BF1" w:rsidRPr="00E05EF2" w:rsidRDefault="00F25BF1" w:rsidP="00E05EF2">
      <w:pPr>
        <w:spacing w:line="276" w:lineRule="auto"/>
        <w:rPr>
          <w:rFonts w:cs="Tahoma"/>
          <w:spacing w:val="-4"/>
          <w:sz w:val="24"/>
        </w:rPr>
      </w:pPr>
    </w:p>
    <w:p w:rsidR="00DB39CC" w:rsidRPr="00E05EF2" w:rsidRDefault="00DB39CC" w:rsidP="00E05EF2">
      <w:pPr>
        <w:spacing w:line="276" w:lineRule="auto"/>
        <w:rPr>
          <w:rFonts w:cs="Tahoma"/>
          <w:spacing w:val="-4"/>
          <w:sz w:val="24"/>
        </w:rPr>
      </w:pPr>
      <w:r w:rsidRPr="00E05EF2">
        <w:rPr>
          <w:rFonts w:cs="Tahoma"/>
          <w:spacing w:val="-4"/>
          <w:sz w:val="24"/>
        </w:rPr>
        <w:lastRenderedPageBreak/>
        <w:t xml:space="preserve">Surge palmario entonces, que luego de la separación formal entre los señores </w:t>
      </w:r>
      <w:proofErr w:type="spellStart"/>
      <w:r w:rsidR="000F31A2">
        <w:rPr>
          <w:rFonts w:cs="Tahoma"/>
          <w:b/>
          <w:spacing w:val="-4"/>
          <w:sz w:val="20"/>
          <w:szCs w:val="22"/>
        </w:rPr>
        <w:t>DRSS</w:t>
      </w:r>
      <w:proofErr w:type="spellEnd"/>
      <w:r w:rsidR="00D20D25" w:rsidRPr="00E05EF2">
        <w:rPr>
          <w:rFonts w:cs="Tahoma"/>
          <w:b/>
          <w:spacing w:val="-4"/>
          <w:sz w:val="20"/>
          <w:szCs w:val="22"/>
        </w:rPr>
        <w:t xml:space="preserve"> </w:t>
      </w:r>
      <w:r w:rsidR="00D20D25" w:rsidRPr="00E05EF2">
        <w:rPr>
          <w:rFonts w:cs="Tahoma"/>
          <w:spacing w:val="-4"/>
          <w:sz w:val="24"/>
        </w:rPr>
        <w:t>y MARÍA CAROLINA</w:t>
      </w:r>
      <w:r w:rsidR="00213BBD" w:rsidRPr="00E05EF2">
        <w:rPr>
          <w:rFonts w:cs="Tahoma"/>
          <w:spacing w:val="-4"/>
          <w:sz w:val="24"/>
        </w:rPr>
        <w:t>, el padre se mantuvo alejado por muchos años y por ende</w:t>
      </w:r>
      <w:r w:rsidRPr="00E05EF2">
        <w:rPr>
          <w:rFonts w:cs="Tahoma"/>
          <w:spacing w:val="-4"/>
          <w:sz w:val="24"/>
        </w:rPr>
        <w:t xml:space="preserve"> omitió el cumplimiento de su deber alimentario</w:t>
      </w:r>
      <w:r w:rsidR="00213BBD" w:rsidRPr="00E05EF2">
        <w:rPr>
          <w:rFonts w:cs="Tahoma"/>
          <w:spacing w:val="-4"/>
          <w:sz w:val="24"/>
        </w:rPr>
        <w:t xml:space="preserve">, el cual </w:t>
      </w:r>
      <w:r w:rsidRPr="00E05EF2">
        <w:rPr>
          <w:rFonts w:cs="Tahoma"/>
          <w:spacing w:val="-4"/>
          <w:sz w:val="24"/>
        </w:rPr>
        <w:t xml:space="preserve">solo retomó a partir del momento en que fue contactado por su hijo, </w:t>
      </w:r>
      <w:r w:rsidR="00D20D25" w:rsidRPr="00E05EF2">
        <w:rPr>
          <w:rFonts w:cs="Tahoma"/>
          <w:spacing w:val="-4"/>
          <w:sz w:val="24"/>
        </w:rPr>
        <w:t>a quien le realizó unos aportes “para su personal</w:t>
      </w:r>
      <w:r w:rsidRPr="00E05EF2">
        <w:rPr>
          <w:rFonts w:cs="Tahoma"/>
          <w:spacing w:val="-4"/>
          <w:sz w:val="24"/>
        </w:rPr>
        <w:t xml:space="preserve"> disfrute</w:t>
      </w:r>
      <w:r w:rsidR="00D20D25" w:rsidRPr="00E05EF2">
        <w:rPr>
          <w:rFonts w:cs="Tahoma"/>
          <w:spacing w:val="-4"/>
          <w:sz w:val="24"/>
        </w:rPr>
        <w:t>”</w:t>
      </w:r>
      <w:r w:rsidRPr="00E05EF2">
        <w:rPr>
          <w:rFonts w:cs="Tahoma"/>
          <w:spacing w:val="-4"/>
          <w:sz w:val="24"/>
        </w:rPr>
        <w:t>, como lo</w:t>
      </w:r>
      <w:r w:rsidR="00942441" w:rsidRPr="00E05EF2">
        <w:rPr>
          <w:rFonts w:cs="Tahoma"/>
          <w:spacing w:val="-4"/>
          <w:sz w:val="24"/>
        </w:rPr>
        <w:t xml:space="preserve"> manifestó</w:t>
      </w:r>
      <w:r w:rsidRPr="00E05EF2">
        <w:rPr>
          <w:rFonts w:cs="Tahoma"/>
          <w:spacing w:val="-4"/>
          <w:sz w:val="24"/>
        </w:rPr>
        <w:t xml:space="preserve"> el afectado, </w:t>
      </w:r>
      <w:r w:rsidR="00D20D25" w:rsidRPr="00E05EF2">
        <w:rPr>
          <w:rFonts w:cs="Tahoma"/>
          <w:spacing w:val="-4"/>
          <w:sz w:val="24"/>
        </w:rPr>
        <w:t xml:space="preserve">en tanto de ello no fue </w:t>
      </w:r>
      <w:proofErr w:type="spellStart"/>
      <w:r w:rsidR="00D20D25" w:rsidRPr="00E05EF2">
        <w:rPr>
          <w:rFonts w:cs="Tahoma"/>
          <w:spacing w:val="-4"/>
          <w:sz w:val="24"/>
        </w:rPr>
        <w:t>enterada</w:t>
      </w:r>
      <w:proofErr w:type="spellEnd"/>
      <w:r w:rsidR="00D20D25" w:rsidRPr="00E05EF2">
        <w:rPr>
          <w:rFonts w:cs="Tahoma"/>
          <w:spacing w:val="-4"/>
          <w:sz w:val="24"/>
        </w:rPr>
        <w:t xml:space="preserve"> la</w:t>
      </w:r>
      <w:r w:rsidR="00F31FC7" w:rsidRPr="00E05EF2">
        <w:rPr>
          <w:rFonts w:cs="Tahoma"/>
          <w:spacing w:val="-4"/>
          <w:sz w:val="24"/>
        </w:rPr>
        <w:t xml:space="preserve"> progenitora</w:t>
      </w:r>
      <w:r w:rsidRPr="00E05EF2">
        <w:rPr>
          <w:rFonts w:cs="Tahoma"/>
          <w:spacing w:val="-4"/>
          <w:sz w:val="24"/>
        </w:rPr>
        <w:t xml:space="preserve"> ni mucho menos se le indicó que con estos</w:t>
      </w:r>
      <w:r w:rsidR="00D20D25" w:rsidRPr="00E05EF2">
        <w:rPr>
          <w:rFonts w:cs="Tahoma"/>
          <w:spacing w:val="-4"/>
          <w:sz w:val="24"/>
        </w:rPr>
        <w:t xml:space="preserve"> pagos</w:t>
      </w:r>
      <w:r w:rsidRPr="00E05EF2">
        <w:rPr>
          <w:rFonts w:cs="Tahoma"/>
          <w:spacing w:val="-4"/>
          <w:sz w:val="24"/>
        </w:rPr>
        <w:t xml:space="preserve"> se sup</w:t>
      </w:r>
      <w:r w:rsidR="00D20D25" w:rsidRPr="00E05EF2">
        <w:rPr>
          <w:rFonts w:cs="Tahoma"/>
          <w:spacing w:val="-4"/>
          <w:sz w:val="24"/>
        </w:rPr>
        <w:t>lía en algo el deber alimentario</w:t>
      </w:r>
      <w:r w:rsidRPr="00E05EF2">
        <w:rPr>
          <w:rFonts w:cs="Tahoma"/>
          <w:spacing w:val="-4"/>
          <w:sz w:val="24"/>
        </w:rPr>
        <w:t xml:space="preserve"> que tenía</w:t>
      </w:r>
      <w:r w:rsidR="00D20D25" w:rsidRPr="00E05EF2">
        <w:rPr>
          <w:rFonts w:cs="Tahoma"/>
          <w:spacing w:val="-4"/>
          <w:sz w:val="24"/>
        </w:rPr>
        <w:t xml:space="preserve"> el padre</w:t>
      </w:r>
      <w:r w:rsidRPr="00E05EF2">
        <w:rPr>
          <w:rFonts w:cs="Tahoma"/>
          <w:spacing w:val="-4"/>
          <w:sz w:val="24"/>
        </w:rPr>
        <w:t xml:space="preserve"> para con su descendiente.</w:t>
      </w:r>
    </w:p>
    <w:p w:rsidR="005646DF" w:rsidRPr="00E05EF2" w:rsidRDefault="005646DF" w:rsidP="00E05EF2">
      <w:pPr>
        <w:spacing w:line="276" w:lineRule="auto"/>
        <w:rPr>
          <w:rFonts w:cs="Tahoma"/>
          <w:spacing w:val="-4"/>
          <w:sz w:val="24"/>
        </w:rPr>
      </w:pPr>
    </w:p>
    <w:p w:rsidR="00F133A0" w:rsidRPr="00E05EF2" w:rsidRDefault="00232350" w:rsidP="00E05EF2">
      <w:pPr>
        <w:spacing w:line="276" w:lineRule="auto"/>
        <w:rPr>
          <w:rFonts w:cs="Tahoma"/>
          <w:spacing w:val="-4"/>
          <w:sz w:val="24"/>
        </w:rPr>
      </w:pPr>
      <w:r w:rsidRPr="00E05EF2">
        <w:rPr>
          <w:rFonts w:cs="Tahoma"/>
          <w:spacing w:val="-4"/>
          <w:sz w:val="24"/>
        </w:rPr>
        <w:t>Luego de haberse formulado la denuncia</w:t>
      </w:r>
      <w:r w:rsidR="004C61DB" w:rsidRPr="00E05EF2">
        <w:rPr>
          <w:rFonts w:cs="Tahoma"/>
          <w:spacing w:val="-4"/>
          <w:sz w:val="24"/>
        </w:rPr>
        <w:t xml:space="preserve"> en contra del hoy</w:t>
      </w:r>
      <w:r w:rsidR="00213BBD" w:rsidRPr="00E05EF2">
        <w:rPr>
          <w:rFonts w:cs="Tahoma"/>
          <w:spacing w:val="-4"/>
          <w:sz w:val="24"/>
        </w:rPr>
        <w:t xml:space="preserve"> procesado y fijado el lapso de tal </w:t>
      </w:r>
      <w:r w:rsidR="00230C95" w:rsidRPr="00E05EF2">
        <w:rPr>
          <w:rFonts w:cs="Tahoma"/>
          <w:spacing w:val="-4"/>
          <w:sz w:val="24"/>
        </w:rPr>
        <w:t>omisión</w:t>
      </w:r>
      <w:r w:rsidR="00213BBD" w:rsidRPr="00E05EF2">
        <w:rPr>
          <w:rFonts w:cs="Tahoma"/>
          <w:spacing w:val="-4"/>
          <w:sz w:val="24"/>
        </w:rPr>
        <w:t xml:space="preserve"> conforme lo reglado en el canon 83 C.P., esto es</w:t>
      </w:r>
      <w:r w:rsidR="00A8547B" w:rsidRPr="00E05EF2">
        <w:rPr>
          <w:rFonts w:cs="Tahoma"/>
          <w:spacing w:val="-4"/>
          <w:sz w:val="24"/>
        </w:rPr>
        <w:t>,</w:t>
      </w:r>
      <w:r w:rsidR="00213BBD" w:rsidRPr="00E05EF2">
        <w:rPr>
          <w:rFonts w:cs="Tahoma"/>
          <w:spacing w:val="-4"/>
          <w:sz w:val="24"/>
        </w:rPr>
        <w:t xml:space="preserve"> entre septiembre 19 de 2010 y septiembre 19 de 2016 </w:t>
      </w:r>
      <w:r w:rsidR="00213BBD" w:rsidRPr="006C4A08">
        <w:rPr>
          <w:rFonts w:ascii="Verdana" w:hAnsi="Verdana"/>
          <w:spacing w:val="-4"/>
          <w:sz w:val="20"/>
          <w:szCs w:val="20"/>
        </w:rPr>
        <w:t>-fecha esta última cuando se le formuló imputación y se suspendió el término prescriptivo-</w:t>
      </w:r>
      <w:r w:rsidR="00213BBD" w:rsidRPr="00E05EF2">
        <w:rPr>
          <w:rFonts w:cs="Tahoma"/>
          <w:spacing w:val="-4"/>
          <w:sz w:val="24"/>
        </w:rPr>
        <w:t xml:space="preserve">, </w:t>
      </w:r>
      <w:r w:rsidR="005646DF" w:rsidRPr="00E05EF2">
        <w:rPr>
          <w:rFonts w:cs="Tahoma"/>
          <w:spacing w:val="-4"/>
          <w:sz w:val="24"/>
        </w:rPr>
        <w:t xml:space="preserve">durante dicho interregno lo único que se sabe es que el señor </w:t>
      </w:r>
      <w:proofErr w:type="spellStart"/>
      <w:r w:rsidR="001C46A1">
        <w:rPr>
          <w:rFonts w:cs="Tahoma"/>
          <w:b/>
          <w:spacing w:val="-4"/>
          <w:sz w:val="20"/>
          <w:szCs w:val="22"/>
        </w:rPr>
        <w:t>DRSS</w:t>
      </w:r>
      <w:proofErr w:type="spellEnd"/>
      <w:r w:rsidR="005646DF" w:rsidRPr="00E05EF2">
        <w:rPr>
          <w:rFonts w:cs="Tahoma"/>
          <w:spacing w:val="-4"/>
          <w:sz w:val="24"/>
        </w:rPr>
        <w:t xml:space="preserve">, no obstante </w:t>
      </w:r>
      <w:r w:rsidR="00213BBD" w:rsidRPr="00E05EF2">
        <w:rPr>
          <w:rFonts w:cs="Tahoma"/>
          <w:spacing w:val="-4"/>
          <w:sz w:val="24"/>
        </w:rPr>
        <w:t xml:space="preserve">conocer la </w:t>
      </w:r>
      <w:r w:rsidR="005646DF" w:rsidRPr="00E05EF2">
        <w:rPr>
          <w:rFonts w:cs="Tahoma"/>
          <w:spacing w:val="-4"/>
          <w:sz w:val="24"/>
        </w:rPr>
        <w:t>obligación que tenía</w:t>
      </w:r>
      <w:r w:rsidR="004C61DB" w:rsidRPr="00E05EF2">
        <w:rPr>
          <w:rFonts w:cs="Tahoma"/>
          <w:spacing w:val="-4"/>
          <w:sz w:val="24"/>
        </w:rPr>
        <w:t xml:space="preserve"> para</w:t>
      </w:r>
      <w:r w:rsidR="005646DF" w:rsidRPr="00E05EF2">
        <w:rPr>
          <w:rFonts w:cs="Tahoma"/>
          <w:spacing w:val="-4"/>
          <w:sz w:val="24"/>
        </w:rPr>
        <w:t xml:space="preserve"> con su hijo  D.A.S.P. </w:t>
      </w:r>
      <w:r w:rsidR="00213BBD" w:rsidRPr="00E05EF2">
        <w:rPr>
          <w:rFonts w:cs="Tahoma"/>
          <w:spacing w:val="-4"/>
          <w:sz w:val="24"/>
        </w:rPr>
        <w:t xml:space="preserve">al haberse comprometido en el </w:t>
      </w:r>
      <w:r w:rsidR="005646DF" w:rsidRPr="00E05EF2">
        <w:rPr>
          <w:rFonts w:cs="Tahoma"/>
          <w:spacing w:val="-4"/>
          <w:sz w:val="24"/>
        </w:rPr>
        <w:t xml:space="preserve">año 2001 </w:t>
      </w:r>
      <w:r w:rsidR="00213BBD" w:rsidRPr="00E05EF2">
        <w:rPr>
          <w:rFonts w:cs="Tahoma"/>
          <w:spacing w:val="-4"/>
          <w:sz w:val="24"/>
        </w:rPr>
        <w:t xml:space="preserve">a </w:t>
      </w:r>
      <w:r w:rsidR="005646DF" w:rsidRPr="00E05EF2">
        <w:rPr>
          <w:rFonts w:cs="Tahoma"/>
          <w:spacing w:val="-4"/>
          <w:sz w:val="24"/>
        </w:rPr>
        <w:t xml:space="preserve">entregarle como cuota alimentaria </w:t>
      </w:r>
      <w:r w:rsidR="004C61DB" w:rsidRPr="00E05EF2">
        <w:rPr>
          <w:rFonts w:cs="Tahoma"/>
          <w:spacing w:val="-4"/>
          <w:sz w:val="24"/>
        </w:rPr>
        <w:t>un salario mínimo legal</w:t>
      </w:r>
      <w:r w:rsidR="00F133A0" w:rsidRPr="00E05EF2">
        <w:rPr>
          <w:rFonts w:cs="Tahoma"/>
          <w:spacing w:val="-4"/>
          <w:sz w:val="24"/>
        </w:rPr>
        <w:t xml:space="preserve"> con el i</w:t>
      </w:r>
      <w:r w:rsidR="004C61DB" w:rsidRPr="00E05EF2">
        <w:rPr>
          <w:rFonts w:cs="Tahoma"/>
          <w:spacing w:val="-4"/>
          <w:sz w:val="24"/>
        </w:rPr>
        <w:t>ncremento anual conforme el IPC</w:t>
      </w:r>
      <w:r w:rsidR="004A4A30" w:rsidRPr="00E05EF2">
        <w:rPr>
          <w:rFonts w:cs="Tahoma"/>
          <w:spacing w:val="-4"/>
          <w:sz w:val="24"/>
        </w:rPr>
        <w:t xml:space="preserve">, únicamente aportó una suma de $200.000,oo desde noviembre de 2013 a noviembre de 2014, y luego de que el menor D.A.S.P. se fuera a vivir con él </w:t>
      </w:r>
      <w:r w:rsidR="00213BBD" w:rsidRPr="00E05EF2">
        <w:rPr>
          <w:rFonts w:cs="Tahoma"/>
          <w:spacing w:val="-4"/>
          <w:sz w:val="24"/>
        </w:rPr>
        <w:t xml:space="preserve">a la ciudad de </w:t>
      </w:r>
      <w:r w:rsidR="004A4A30" w:rsidRPr="00E05EF2">
        <w:rPr>
          <w:rFonts w:cs="Tahoma"/>
          <w:spacing w:val="-4"/>
          <w:sz w:val="24"/>
        </w:rPr>
        <w:t>Bogotá, se encargó de su sostenimiento hasta</w:t>
      </w:r>
      <w:r w:rsidR="004C61DB" w:rsidRPr="00E05EF2">
        <w:rPr>
          <w:rFonts w:cs="Tahoma"/>
          <w:spacing w:val="-4"/>
          <w:sz w:val="24"/>
        </w:rPr>
        <w:t xml:space="preserve"> noviembre de 2015, momento en que </w:t>
      </w:r>
      <w:r w:rsidR="004A4A30" w:rsidRPr="00E05EF2">
        <w:rPr>
          <w:rFonts w:cs="Tahoma"/>
          <w:spacing w:val="-4"/>
          <w:sz w:val="24"/>
        </w:rPr>
        <w:t>retornó donde su señora</w:t>
      </w:r>
      <w:r w:rsidR="004C61DB" w:rsidRPr="00E05EF2">
        <w:rPr>
          <w:rFonts w:cs="Tahoma"/>
          <w:spacing w:val="-4"/>
          <w:sz w:val="24"/>
        </w:rPr>
        <w:t xml:space="preserve"> madre y a partir de ese instante no volvió a</w:t>
      </w:r>
      <w:r w:rsidR="004A4A30" w:rsidRPr="00E05EF2">
        <w:rPr>
          <w:rFonts w:cs="Tahoma"/>
          <w:spacing w:val="-4"/>
          <w:sz w:val="24"/>
        </w:rPr>
        <w:t xml:space="preserve"> brindar ay</w:t>
      </w:r>
      <w:r w:rsidR="004C61DB" w:rsidRPr="00E05EF2">
        <w:rPr>
          <w:rFonts w:cs="Tahoma"/>
          <w:spacing w:val="-4"/>
          <w:sz w:val="24"/>
        </w:rPr>
        <w:t>uda alguna a su hijo</w:t>
      </w:r>
      <w:r w:rsidR="004A4A30" w:rsidRPr="00E05EF2">
        <w:rPr>
          <w:rFonts w:cs="Tahoma"/>
          <w:spacing w:val="-4"/>
          <w:sz w:val="24"/>
        </w:rPr>
        <w:t>.</w:t>
      </w:r>
    </w:p>
    <w:p w:rsidR="004A4A30" w:rsidRPr="00E05EF2" w:rsidRDefault="004A4A30" w:rsidP="00E05EF2">
      <w:pPr>
        <w:spacing w:line="276" w:lineRule="auto"/>
        <w:rPr>
          <w:rFonts w:cs="Tahoma"/>
          <w:spacing w:val="-4"/>
          <w:sz w:val="24"/>
        </w:rPr>
      </w:pPr>
    </w:p>
    <w:p w:rsidR="004A4A30" w:rsidRPr="00E05EF2" w:rsidRDefault="00C86224" w:rsidP="00E05EF2">
      <w:pPr>
        <w:spacing w:line="276" w:lineRule="auto"/>
        <w:rPr>
          <w:rFonts w:cs="Tahoma"/>
          <w:spacing w:val="-4"/>
          <w:sz w:val="24"/>
        </w:rPr>
      </w:pPr>
      <w:r w:rsidRPr="00E05EF2">
        <w:rPr>
          <w:rFonts w:cs="Tahoma"/>
          <w:spacing w:val="-4"/>
          <w:sz w:val="24"/>
        </w:rPr>
        <w:t xml:space="preserve">Ha señalado el recurrente </w:t>
      </w:r>
      <w:r w:rsidR="004A4A30" w:rsidRPr="00E05EF2">
        <w:rPr>
          <w:rFonts w:cs="Tahoma"/>
          <w:spacing w:val="-4"/>
          <w:sz w:val="24"/>
        </w:rPr>
        <w:t xml:space="preserve">que su defendido ha efectuado tales aportes parciales, </w:t>
      </w:r>
      <w:r w:rsidRPr="00E05EF2">
        <w:rPr>
          <w:rFonts w:cs="Tahoma"/>
          <w:spacing w:val="-4"/>
          <w:sz w:val="24"/>
        </w:rPr>
        <w:t xml:space="preserve">lo cual no </w:t>
      </w:r>
      <w:r w:rsidR="004A4A30" w:rsidRPr="00E05EF2">
        <w:rPr>
          <w:rFonts w:cs="Tahoma"/>
          <w:spacing w:val="-4"/>
          <w:sz w:val="24"/>
        </w:rPr>
        <w:t xml:space="preserve">desconoce la Sala, por cuanto así quedó acreditado en juicio con la información entregada por el joven D.A.S.P. y </w:t>
      </w:r>
      <w:r w:rsidR="000E321B" w:rsidRPr="00E05EF2">
        <w:rPr>
          <w:rFonts w:cs="Tahoma"/>
          <w:spacing w:val="-4"/>
          <w:sz w:val="24"/>
        </w:rPr>
        <w:t>la progenitora</w:t>
      </w:r>
      <w:r w:rsidR="004A4A30" w:rsidRPr="00E05EF2">
        <w:rPr>
          <w:rFonts w:cs="Tahoma"/>
          <w:spacing w:val="-4"/>
          <w:sz w:val="24"/>
        </w:rPr>
        <w:t xml:space="preserve">, pero </w:t>
      </w:r>
      <w:r w:rsidR="009D734A" w:rsidRPr="00E05EF2">
        <w:rPr>
          <w:rFonts w:cs="Tahoma"/>
          <w:spacing w:val="-4"/>
          <w:sz w:val="24"/>
        </w:rPr>
        <w:t xml:space="preserve">frente a ello </w:t>
      </w:r>
      <w:r w:rsidR="004A4A30" w:rsidRPr="00E05EF2">
        <w:rPr>
          <w:rFonts w:cs="Tahoma"/>
          <w:spacing w:val="-4"/>
          <w:sz w:val="24"/>
        </w:rPr>
        <w:t>debe decirse q</w:t>
      </w:r>
      <w:r w:rsidR="000E321B" w:rsidRPr="00E05EF2">
        <w:rPr>
          <w:rFonts w:cs="Tahoma"/>
          <w:spacing w:val="-4"/>
          <w:sz w:val="24"/>
        </w:rPr>
        <w:t>ue ese acatamiento fragmentario</w:t>
      </w:r>
      <w:r w:rsidR="004A4A30" w:rsidRPr="00E05EF2">
        <w:rPr>
          <w:rFonts w:cs="Tahoma"/>
          <w:spacing w:val="-4"/>
          <w:sz w:val="24"/>
        </w:rPr>
        <w:t xml:space="preserve"> también implica </w:t>
      </w:r>
      <w:r w:rsidR="00230C95" w:rsidRPr="00E05EF2">
        <w:rPr>
          <w:rFonts w:cs="Tahoma"/>
          <w:spacing w:val="-4"/>
          <w:sz w:val="24"/>
        </w:rPr>
        <w:t xml:space="preserve">desatención </w:t>
      </w:r>
      <w:r w:rsidR="004A4A30" w:rsidRPr="00E05EF2">
        <w:rPr>
          <w:rFonts w:cs="Tahoma"/>
          <w:spacing w:val="-4"/>
          <w:sz w:val="24"/>
        </w:rPr>
        <w:t>alimentari</w:t>
      </w:r>
      <w:r w:rsidR="00230C95" w:rsidRPr="00E05EF2">
        <w:rPr>
          <w:rFonts w:cs="Tahoma"/>
          <w:spacing w:val="-4"/>
          <w:sz w:val="24"/>
        </w:rPr>
        <w:t>a</w:t>
      </w:r>
      <w:r w:rsidR="004A4A30" w:rsidRPr="00E05EF2">
        <w:rPr>
          <w:rFonts w:cs="Tahoma"/>
          <w:spacing w:val="-4"/>
          <w:sz w:val="24"/>
        </w:rPr>
        <w:t>, siempre y cuando se</w:t>
      </w:r>
      <w:r w:rsidR="00230C95" w:rsidRPr="00E05EF2">
        <w:rPr>
          <w:rFonts w:cs="Tahoma"/>
          <w:spacing w:val="-4"/>
          <w:sz w:val="24"/>
        </w:rPr>
        <w:t xml:space="preserve"> verifique</w:t>
      </w:r>
      <w:r w:rsidR="004A4A30" w:rsidRPr="00E05EF2">
        <w:rPr>
          <w:rFonts w:cs="Tahoma"/>
          <w:spacing w:val="-4"/>
          <w:sz w:val="24"/>
        </w:rPr>
        <w:t xml:space="preserve">, desde luego, el ingrediente normativo del tipo. Textualmente se dijo a ese respecto: </w:t>
      </w:r>
    </w:p>
    <w:p w:rsidR="00230C95" w:rsidRPr="00E05EF2" w:rsidRDefault="00230C95" w:rsidP="00E05EF2">
      <w:pPr>
        <w:pStyle w:val="Profesin"/>
        <w:spacing w:line="276" w:lineRule="auto"/>
        <w:ind w:left="680" w:right="680"/>
        <w:jc w:val="both"/>
        <w:rPr>
          <w:rFonts w:ascii="Verdana" w:hAnsi="Verdana" w:cs="Tahoma"/>
          <w:b w:val="0"/>
          <w:spacing w:val="-4"/>
          <w:sz w:val="18"/>
          <w:lang w:val="es-ES_tradnl"/>
        </w:rPr>
      </w:pPr>
    </w:p>
    <w:p w:rsidR="004A4A30" w:rsidRPr="001C46A1" w:rsidRDefault="00230C95" w:rsidP="001C46A1">
      <w:pPr>
        <w:pStyle w:val="Profesin"/>
        <w:tabs>
          <w:tab w:val="clear" w:pos="1134"/>
        </w:tabs>
        <w:spacing w:line="240" w:lineRule="auto"/>
        <w:ind w:left="426" w:right="420"/>
        <w:jc w:val="both"/>
        <w:rPr>
          <w:rFonts w:ascii="Verdana" w:hAnsi="Verdana" w:cs="Tahoma"/>
          <w:b w:val="0"/>
          <w:spacing w:val="-4"/>
          <w:sz w:val="20"/>
          <w:lang w:val="es-ES_tradnl"/>
        </w:rPr>
      </w:pPr>
      <w:r w:rsidRPr="001C46A1">
        <w:rPr>
          <w:rFonts w:ascii="Verdana" w:hAnsi="Verdana" w:cs="Tahoma"/>
          <w:b w:val="0"/>
          <w:spacing w:val="-4"/>
          <w:sz w:val="20"/>
          <w:lang w:val="es-ES_tradnl"/>
        </w:rPr>
        <w:t xml:space="preserve"> </w:t>
      </w:r>
      <w:r w:rsidR="004A4A30" w:rsidRPr="001C46A1">
        <w:rPr>
          <w:rFonts w:ascii="Verdana" w:hAnsi="Verdana" w:cs="Tahoma"/>
          <w:b w:val="0"/>
          <w:spacing w:val="-4"/>
          <w:sz w:val="20"/>
          <w:lang w:val="es-ES_tradnl"/>
        </w:rPr>
        <w:t xml:space="preserve">“[…] La Corte ha definido (Cas. 21161/06 y 23428/08, entre otras), que el aporte </w:t>
      </w:r>
      <w:r w:rsidR="004A4A30" w:rsidRPr="001C46A1">
        <w:rPr>
          <w:rFonts w:ascii="Verdana" w:hAnsi="Verdana" w:cs="Tahoma"/>
          <w:spacing w:val="-4"/>
          <w:sz w:val="18"/>
          <w:szCs w:val="18"/>
          <w:lang w:val="es-ES_tradnl"/>
        </w:rPr>
        <w:t>parcial</w:t>
      </w:r>
      <w:r w:rsidR="004A4A30" w:rsidRPr="001C46A1">
        <w:rPr>
          <w:rFonts w:ascii="Verdana" w:hAnsi="Verdana" w:cs="Tahoma"/>
          <w:b w:val="0"/>
          <w:spacing w:val="-4"/>
          <w:sz w:val="20"/>
          <w:lang w:val="es-ES_tradnl"/>
        </w:rPr>
        <w:t xml:space="preserve"> de los alimentos debidos configura incumplimiento de la obligación y tipifica el delito de inasistencia alimentaria cuando quiera que el sustraerse al pago total de la misma lo es “sin justa causa […]”</w:t>
      </w:r>
      <w:r w:rsidR="004A4A30" w:rsidRPr="001C46A1">
        <w:rPr>
          <w:rStyle w:val="Refdenotaalpie"/>
          <w:rFonts w:cs="Tahoma"/>
          <w:b w:val="0"/>
          <w:spacing w:val="-4"/>
          <w:lang w:val="es-ES_tradnl"/>
        </w:rPr>
        <w:footnoteReference w:id="5"/>
      </w:r>
      <w:r w:rsidR="004A4A30" w:rsidRPr="001C46A1">
        <w:rPr>
          <w:rFonts w:ascii="Verdana" w:hAnsi="Verdana" w:cs="Tahoma"/>
          <w:b w:val="0"/>
          <w:spacing w:val="-4"/>
          <w:sz w:val="20"/>
          <w:lang w:val="es-ES_tradnl"/>
        </w:rPr>
        <w:t>.</w:t>
      </w:r>
    </w:p>
    <w:p w:rsidR="004A4A30" w:rsidRPr="00E05EF2" w:rsidRDefault="004A4A30" w:rsidP="00E05EF2">
      <w:pPr>
        <w:spacing w:line="276" w:lineRule="auto"/>
        <w:rPr>
          <w:rFonts w:cs="Tahoma"/>
          <w:spacing w:val="-4"/>
          <w:sz w:val="24"/>
        </w:rPr>
      </w:pPr>
    </w:p>
    <w:p w:rsidR="00706350" w:rsidRPr="00E05EF2" w:rsidRDefault="004A4A30" w:rsidP="00E05EF2">
      <w:pPr>
        <w:spacing w:line="276" w:lineRule="auto"/>
        <w:rPr>
          <w:rFonts w:cs="Tahoma"/>
          <w:spacing w:val="-4"/>
          <w:sz w:val="24"/>
        </w:rPr>
      </w:pPr>
      <w:r w:rsidRPr="00E05EF2">
        <w:rPr>
          <w:rFonts w:cs="Tahoma"/>
          <w:spacing w:val="-4"/>
          <w:sz w:val="24"/>
        </w:rPr>
        <w:t>Precisamente, lo relativo a la configuraci</w:t>
      </w:r>
      <w:r w:rsidR="006701BD" w:rsidRPr="00E05EF2">
        <w:rPr>
          <w:rFonts w:cs="Tahoma"/>
          <w:spacing w:val="-4"/>
          <w:sz w:val="24"/>
        </w:rPr>
        <w:t xml:space="preserve">ón de ese ingrediente normativo </w:t>
      </w:r>
      <w:r w:rsidRPr="00E05EF2">
        <w:rPr>
          <w:rFonts w:cs="Tahoma"/>
          <w:spacing w:val="-4"/>
          <w:sz w:val="24"/>
        </w:rPr>
        <w:t xml:space="preserve">abarcó gran parte de la sustentación del recurso del letrado, </w:t>
      </w:r>
      <w:r w:rsidR="00C86224" w:rsidRPr="00E05EF2">
        <w:rPr>
          <w:rFonts w:cs="Tahoma"/>
          <w:spacing w:val="-4"/>
          <w:sz w:val="24"/>
        </w:rPr>
        <w:t xml:space="preserve">al considerar </w:t>
      </w:r>
      <w:r w:rsidRPr="00E05EF2">
        <w:rPr>
          <w:rFonts w:cs="Tahoma"/>
          <w:spacing w:val="-4"/>
          <w:sz w:val="24"/>
        </w:rPr>
        <w:t xml:space="preserve">que la </w:t>
      </w:r>
      <w:r w:rsidR="000E321B" w:rsidRPr="00E05EF2">
        <w:rPr>
          <w:rFonts w:cs="Tahoma"/>
          <w:spacing w:val="-4"/>
          <w:sz w:val="24"/>
        </w:rPr>
        <w:t>F</w:t>
      </w:r>
      <w:r w:rsidRPr="00E05EF2">
        <w:rPr>
          <w:rFonts w:cs="Tahoma"/>
          <w:spacing w:val="-4"/>
          <w:sz w:val="24"/>
        </w:rPr>
        <w:t xml:space="preserve">iscalía no corroboró tal aspecto, y </w:t>
      </w:r>
      <w:r w:rsidR="000E321B" w:rsidRPr="00E05EF2">
        <w:rPr>
          <w:rFonts w:cs="Tahoma"/>
          <w:spacing w:val="-4"/>
          <w:sz w:val="24"/>
        </w:rPr>
        <w:t xml:space="preserve">que </w:t>
      </w:r>
      <w:r w:rsidRPr="00E05EF2">
        <w:rPr>
          <w:rFonts w:cs="Tahoma"/>
          <w:spacing w:val="-4"/>
          <w:sz w:val="24"/>
        </w:rPr>
        <w:t>por</w:t>
      </w:r>
      <w:r w:rsidR="00706350" w:rsidRPr="00E05EF2">
        <w:rPr>
          <w:rFonts w:cs="Tahoma"/>
          <w:spacing w:val="-4"/>
          <w:sz w:val="24"/>
        </w:rPr>
        <w:t xml:space="preserve"> </w:t>
      </w:r>
      <w:r w:rsidRPr="00E05EF2">
        <w:rPr>
          <w:rFonts w:cs="Tahoma"/>
          <w:spacing w:val="-4"/>
          <w:sz w:val="24"/>
        </w:rPr>
        <w:t xml:space="preserve">ende </w:t>
      </w:r>
      <w:r w:rsidR="00706350" w:rsidRPr="00E05EF2">
        <w:rPr>
          <w:rFonts w:cs="Tahoma"/>
          <w:spacing w:val="-4"/>
          <w:sz w:val="24"/>
        </w:rPr>
        <w:t xml:space="preserve">si bien podría hablarse de una sustracción alimentaria de parte del señor </w:t>
      </w:r>
      <w:proofErr w:type="spellStart"/>
      <w:r w:rsidR="001C46A1">
        <w:rPr>
          <w:rFonts w:cs="Tahoma"/>
          <w:b/>
          <w:spacing w:val="-4"/>
          <w:sz w:val="20"/>
          <w:szCs w:val="22"/>
        </w:rPr>
        <w:t>DRSS</w:t>
      </w:r>
      <w:proofErr w:type="spellEnd"/>
      <w:r w:rsidR="00706350" w:rsidRPr="00E05EF2">
        <w:rPr>
          <w:rFonts w:cs="Tahoma"/>
          <w:spacing w:val="-4"/>
          <w:sz w:val="24"/>
        </w:rPr>
        <w:t xml:space="preserve">, no se </w:t>
      </w:r>
      <w:r w:rsidR="00230C95" w:rsidRPr="00E05EF2">
        <w:rPr>
          <w:rFonts w:cs="Tahoma"/>
          <w:spacing w:val="-4"/>
          <w:sz w:val="24"/>
        </w:rPr>
        <w:t>comprobó</w:t>
      </w:r>
      <w:r w:rsidR="00706350" w:rsidRPr="00E05EF2">
        <w:rPr>
          <w:rFonts w:cs="Tahoma"/>
          <w:spacing w:val="-4"/>
          <w:sz w:val="24"/>
        </w:rPr>
        <w:t xml:space="preserve"> que el</w:t>
      </w:r>
      <w:r w:rsidR="000E321B" w:rsidRPr="00E05EF2">
        <w:rPr>
          <w:rFonts w:cs="Tahoma"/>
          <w:spacing w:val="-4"/>
          <w:sz w:val="24"/>
        </w:rPr>
        <w:t>lo hubiera sido sin justa causa</w:t>
      </w:r>
      <w:r w:rsidR="00706350" w:rsidRPr="00E05EF2">
        <w:rPr>
          <w:rFonts w:cs="Tahoma"/>
          <w:spacing w:val="-4"/>
          <w:sz w:val="24"/>
        </w:rPr>
        <w:t xml:space="preserve"> </w:t>
      </w:r>
      <w:r w:rsidR="00F60416" w:rsidRPr="00E05EF2">
        <w:rPr>
          <w:rFonts w:cs="Tahoma"/>
          <w:spacing w:val="-4"/>
          <w:sz w:val="24"/>
        </w:rPr>
        <w:t>al no establecerse</w:t>
      </w:r>
      <w:r w:rsidR="00706350" w:rsidRPr="00E05EF2">
        <w:rPr>
          <w:rFonts w:cs="Tahoma"/>
          <w:spacing w:val="-4"/>
          <w:sz w:val="24"/>
        </w:rPr>
        <w:t xml:space="preserve"> su capacidad económica.</w:t>
      </w:r>
    </w:p>
    <w:p w:rsidR="00706350" w:rsidRPr="00E05EF2" w:rsidRDefault="00706350" w:rsidP="00E05EF2">
      <w:pPr>
        <w:spacing w:line="276" w:lineRule="auto"/>
        <w:rPr>
          <w:rFonts w:cs="Tahoma"/>
          <w:spacing w:val="-4"/>
          <w:sz w:val="24"/>
        </w:rPr>
      </w:pPr>
    </w:p>
    <w:p w:rsidR="004A4A30" w:rsidRPr="00E05EF2" w:rsidRDefault="00706350" w:rsidP="00E05EF2">
      <w:pPr>
        <w:spacing w:line="276" w:lineRule="auto"/>
        <w:rPr>
          <w:rFonts w:cs="Tahoma"/>
          <w:spacing w:val="-4"/>
          <w:sz w:val="24"/>
        </w:rPr>
      </w:pPr>
      <w:r w:rsidRPr="00E05EF2">
        <w:rPr>
          <w:rFonts w:cs="Tahoma"/>
          <w:spacing w:val="-4"/>
          <w:sz w:val="24"/>
        </w:rPr>
        <w:t>Pues bien, contrar</w:t>
      </w:r>
      <w:r w:rsidR="000E321B" w:rsidRPr="00E05EF2">
        <w:rPr>
          <w:rFonts w:cs="Tahoma"/>
          <w:spacing w:val="-4"/>
          <w:sz w:val="24"/>
        </w:rPr>
        <w:t>io a lo expresado por la defensa</w:t>
      </w:r>
      <w:r w:rsidRPr="00E05EF2">
        <w:rPr>
          <w:rFonts w:cs="Tahoma"/>
          <w:spacing w:val="-4"/>
          <w:sz w:val="24"/>
        </w:rPr>
        <w:t xml:space="preserve"> en sus juiciosos planteamientos, </w:t>
      </w:r>
      <w:r w:rsidR="00C86224" w:rsidRPr="00E05EF2">
        <w:rPr>
          <w:rFonts w:cs="Tahoma"/>
          <w:spacing w:val="-4"/>
          <w:sz w:val="24"/>
        </w:rPr>
        <w:t xml:space="preserve">estima </w:t>
      </w:r>
      <w:r w:rsidRPr="00E05EF2">
        <w:rPr>
          <w:rFonts w:cs="Tahoma"/>
          <w:spacing w:val="-4"/>
          <w:sz w:val="24"/>
        </w:rPr>
        <w:t xml:space="preserve">la Sala que </w:t>
      </w:r>
      <w:r w:rsidR="00F60416" w:rsidRPr="00E05EF2">
        <w:rPr>
          <w:rFonts w:cs="Tahoma"/>
          <w:spacing w:val="-4"/>
          <w:sz w:val="24"/>
        </w:rPr>
        <w:t xml:space="preserve">analizados en conjunto </w:t>
      </w:r>
      <w:r w:rsidRPr="00E05EF2">
        <w:rPr>
          <w:rFonts w:cs="Tahoma"/>
          <w:spacing w:val="-4"/>
          <w:sz w:val="24"/>
        </w:rPr>
        <w:t>los elementos</w:t>
      </w:r>
      <w:r w:rsidR="000E321B" w:rsidRPr="00E05EF2">
        <w:rPr>
          <w:rFonts w:cs="Tahoma"/>
          <w:spacing w:val="-4"/>
          <w:sz w:val="24"/>
        </w:rPr>
        <w:t xml:space="preserve"> probatorios arrimados válidamente a la actuación,</w:t>
      </w:r>
      <w:r w:rsidRPr="00E05EF2">
        <w:rPr>
          <w:rFonts w:cs="Tahoma"/>
          <w:spacing w:val="-4"/>
          <w:sz w:val="24"/>
        </w:rPr>
        <w:t xml:space="preserve"> </w:t>
      </w:r>
      <w:r w:rsidR="00F60416" w:rsidRPr="00E05EF2">
        <w:rPr>
          <w:rFonts w:cs="Tahoma"/>
          <w:spacing w:val="-4"/>
          <w:sz w:val="24"/>
        </w:rPr>
        <w:t xml:space="preserve">se desprende que el </w:t>
      </w:r>
      <w:r w:rsidR="000E321B" w:rsidRPr="00E05EF2">
        <w:rPr>
          <w:rFonts w:cs="Tahoma"/>
          <w:spacing w:val="-4"/>
          <w:sz w:val="24"/>
        </w:rPr>
        <w:t xml:space="preserve">ahora acusado </w:t>
      </w:r>
      <w:r w:rsidR="00F60416" w:rsidRPr="00E05EF2">
        <w:rPr>
          <w:rFonts w:cs="Tahoma"/>
          <w:spacing w:val="-4"/>
          <w:sz w:val="24"/>
        </w:rPr>
        <w:t>sí tenía la condición económica necesaria para sufragar el valor de la cuota alimentaria a la cual se comprometió con su hijo D.A.S.P.</w:t>
      </w:r>
      <w:r w:rsidR="00C86224" w:rsidRPr="00E05EF2">
        <w:rPr>
          <w:rFonts w:cs="Tahoma"/>
          <w:spacing w:val="-4"/>
          <w:sz w:val="24"/>
        </w:rPr>
        <w:t xml:space="preserve">, </w:t>
      </w:r>
      <w:r w:rsidR="000E321B" w:rsidRPr="00E05EF2">
        <w:rPr>
          <w:rFonts w:cs="Tahoma"/>
          <w:spacing w:val="-4"/>
          <w:sz w:val="24"/>
        </w:rPr>
        <w:t xml:space="preserve">y así se afirma </w:t>
      </w:r>
      <w:r w:rsidR="00C86224" w:rsidRPr="00E05EF2">
        <w:rPr>
          <w:rFonts w:cs="Tahoma"/>
          <w:spacing w:val="-4"/>
          <w:sz w:val="24"/>
        </w:rPr>
        <w:t>por lo siguiente:</w:t>
      </w:r>
    </w:p>
    <w:p w:rsidR="00F60416" w:rsidRPr="00E05EF2" w:rsidRDefault="00F60416" w:rsidP="00E05EF2">
      <w:pPr>
        <w:spacing w:line="276" w:lineRule="auto"/>
        <w:rPr>
          <w:rFonts w:cs="Tahoma"/>
          <w:spacing w:val="-4"/>
          <w:sz w:val="24"/>
        </w:rPr>
      </w:pPr>
    </w:p>
    <w:p w:rsidR="008E08C6" w:rsidRPr="00E05EF2" w:rsidRDefault="0010617E" w:rsidP="00E05EF2">
      <w:pPr>
        <w:spacing w:line="276" w:lineRule="auto"/>
        <w:rPr>
          <w:rFonts w:cs="Tahoma"/>
          <w:spacing w:val="-4"/>
          <w:sz w:val="24"/>
        </w:rPr>
      </w:pPr>
      <w:r w:rsidRPr="00E05EF2">
        <w:rPr>
          <w:rFonts w:cs="Tahoma"/>
          <w:spacing w:val="-4"/>
          <w:sz w:val="24"/>
        </w:rPr>
        <w:t>Una vez el padre</w:t>
      </w:r>
      <w:r w:rsidR="00C86224" w:rsidRPr="00E05EF2">
        <w:rPr>
          <w:rFonts w:cs="Tahoma"/>
          <w:spacing w:val="-4"/>
          <w:sz w:val="24"/>
        </w:rPr>
        <w:t xml:space="preserve"> </w:t>
      </w:r>
      <w:r w:rsidR="003C1088" w:rsidRPr="00E05EF2">
        <w:rPr>
          <w:rFonts w:cs="Tahoma"/>
          <w:spacing w:val="-4"/>
          <w:sz w:val="24"/>
        </w:rPr>
        <w:t>fue contactado por su descendient</w:t>
      </w:r>
      <w:r w:rsidRPr="00E05EF2">
        <w:rPr>
          <w:rFonts w:cs="Tahoma"/>
          <w:spacing w:val="-4"/>
          <w:sz w:val="24"/>
        </w:rPr>
        <w:t>e a finales del año 2013, empezó a entregarle $200.000.oo</w:t>
      </w:r>
      <w:r w:rsidR="003C1088" w:rsidRPr="00E05EF2">
        <w:rPr>
          <w:rFonts w:cs="Tahoma"/>
          <w:spacing w:val="-4"/>
          <w:sz w:val="24"/>
        </w:rPr>
        <w:t xml:space="preserve"> además de ofrecerle algunos regalos, con lo cual convenció </w:t>
      </w:r>
      <w:r w:rsidR="008E08C6" w:rsidRPr="00E05EF2">
        <w:rPr>
          <w:rFonts w:cs="Tahoma"/>
          <w:spacing w:val="-4"/>
          <w:sz w:val="24"/>
        </w:rPr>
        <w:t xml:space="preserve">al </w:t>
      </w:r>
      <w:r w:rsidR="008E08C6" w:rsidRPr="00E05EF2">
        <w:rPr>
          <w:rFonts w:cs="Tahoma"/>
          <w:spacing w:val="-4"/>
          <w:sz w:val="24"/>
        </w:rPr>
        <w:lastRenderedPageBreak/>
        <w:t xml:space="preserve">adolescente </w:t>
      </w:r>
      <w:r w:rsidR="008E08C6" w:rsidRPr="00673634">
        <w:rPr>
          <w:rFonts w:ascii="Verdana" w:hAnsi="Verdana" w:cs="Tahoma"/>
          <w:spacing w:val="-4"/>
          <w:sz w:val="20"/>
          <w:szCs w:val="20"/>
        </w:rPr>
        <w:t>-de 16 años para esa época-</w:t>
      </w:r>
      <w:r w:rsidR="008E08C6" w:rsidRPr="00673634">
        <w:rPr>
          <w:rFonts w:cs="Tahoma"/>
          <w:spacing w:val="-4"/>
          <w:sz w:val="28"/>
        </w:rPr>
        <w:t xml:space="preserve"> </w:t>
      </w:r>
      <w:r w:rsidR="003C1088" w:rsidRPr="00E05EF2">
        <w:rPr>
          <w:rFonts w:cs="Tahoma"/>
          <w:spacing w:val="-4"/>
          <w:sz w:val="24"/>
        </w:rPr>
        <w:t xml:space="preserve">de irse a vivir con él </w:t>
      </w:r>
      <w:r w:rsidR="00C86224" w:rsidRPr="00E05EF2">
        <w:rPr>
          <w:rFonts w:cs="Tahoma"/>
          <w:spacing w:val="-4"/>
          <w:sz w:val="24"/>
        </w:rPr>
        <w:t xml:space="preserve">a la ciudad de Bogotá en diciembre del </w:t>
      </w:r>
      <w:r w:rsidRPr="00E05EF2">
        <w:rPr>
          <w:rFonts w:cs="Tahoma"/>
          <w:spacing w:val="-4"/>
          <w:sz w:val="24"/>
        </w:rPr>
        <w:t>año 2014</w:t>
      </w:r>
      <w:r w:rsidR="003C1088" w:rsidRPr="00E05EF2">
        <w:rPr>
          <w:rFonts w:cs="Tahoma"/>
          <w:spacing w:val="-4"/>
          <w:sz w:val="24"/>
        </w:rPr>
        <w:t xml:space="preserve"> </w:t>
      </w:r>
      <w:r w:rsidR="008E08C6" w:rsidRPr="00E05EF2">
        <w:rPr>
          <w:rFonts w:cs="Tahoma"/>
          <w:spacing w:val="-4"/>
          <w:sz w:val="24"/>
        </w:rPr>
        <w:t xml:space="preserve">para </w:t>
      </w:r>
      <w:r w:rsidR="00C86224" w:rsidRPr="00E05EF2">
        <w:rPr>
          <w:rFonts w:cs="Tahoma"/>
          <w:spacing w:val="-4"/>
          <w:sz w:val="24"/>
        </w:rPr>
        <w:t xml:space="preserve">que </w:t>
      </w:r>
      <w:r w:rsidR="008E08C6" w:rsidRPr="00E05EF2">
        <w:rPr>
          <w:rFonts w:cs="Tahoma"/>
          <w:spacing w:val="-4"/>
          <w:sz w:val="24"/>
        </w:rPr>
        <w:t>cursar</w:t>
      </w:r>
      <w:r w:rsidR="00C86224" w:rsidRPr="00E05EF2">
        <w:rPr>
          <w:rFonts w:cs="Tahoma"/>
          <w:spacing w:val="-4"/>
          <w:sz w:val="24"/>
        </w:rPr>
        <w:t>a</w:t>
      </w:r>
      <w:r w:rsidR="008E08C6" w:rsidRPr="00E05EF2">
        <w:rPr>
          <w:rFonts w:cs="Tahoma"/>
          <w:spacing w:val="-4"/>
          <w:sz w:val="24"/>
        </w:rPr>
        <w:t xml:space="preserve"> allí el grado décimo de bachillerato y posteriormente ingresar</w:t>
      </w:r>
      <w:r w:rsidR="00C86224" w:rsidRPr="00E05EF2">
        <w:rPr>
          <w:rFonts w:cs="Tahoma"/>
          <w:spacing w:val="-4"/>
          <w:sz w:val="24"/>
        </w:rPr>
        <w:t>a</w:t>
      </w:r>
      <w:r w:rsidRPr="00E05EF2">
        <w:rPr>
          <w:rFonts w:cs="Tahoma"/>
          <w:spacing w:val="-4"/>
          <w:sz w:val="24"/>
        </w:rPr>
        <w:t xml:space="preserve"> a la Universidad. E</w:t>
      </w:r>
      <w:r w:rsidR="00C86224" w:rsidRPr="00E05EF2">
        <w:rPr>
          <w:rFonts w:cs="Tahoma"/>
          <w:spacing w:val="-4"/>
          <w:sz w:val="24"/>
        </w:rPr>
        <w:t xml:space="preserve">s cierto igualmente que </w:t>
      </w:r>
      <w:r w:rsidR="003C1088" w:rsidRPr="00E05EF2">
        <w:rPr>
          <w:rFonts w:cs="Tahoma"/>
          <w:spacing w:val="-4"/>
          <w:sz w:val="24"/>
        </w:rPr>
        <w:t>durante el tiempo que el menor convivió con su padre</w:t>
      </w:r>
      <w:r w:rsidR="008E08C6" w:rsidRPr="00E05EF2">
        <w:rPr>
          <w:rFonts w:cs="Tahoma"/>
          <w:spacing w:val="-4"/>
          <w:sz w:val="24"/>
        </w:rPr>
        <w:t xml:space="preserve"> este fue el encargado de su sostenimiento, y ello se efectuó hasta noviembre de 2015, cuando el </w:t>
      </w:r>
      <w:r w:rsidR="00C86224" w:rsidRPr="00E05EF2">
        <w:rPr>
          <w:rFonts w:cs="Tahoma"/>
          <w:spacing w:val="-4"/>
          <w:sz w:val="24"/>
        </w:rPr>
        <w:t xml:space="preserve">joven </w:t>
      </w:r>
      <w:r w:rsidR="008E08C6" w:rsidRPr="00E05EF2">
        <w:rPr>
          <w:rFonts w:cs="Tahoma"/>
          <w:spacing w:val="-4"/>
          <w:sz w:val="24"/>
        </w:rPr>
        <w:t>de manera voluntaria</w:t>
      </w:r>
      <w:r w:rsidR="00626AA3" w:rsidRPr="00E05EF2">
        <w:rPr>
          <w:rFonts w:cs="Tahoma"/>
          <w:spacing w:val="-4"/>
          <w:sz w:val="24"/>
        </w:rPr>
        <w:t xml:space="preserve"> decidió regresar a la ciudad de Pereira</w:t>
      </w:r>
      <w:r w:rsidR="008E08C6" w:rsidRPr="00E05EF2">
        <w:rPr>
          <w:rFonts w:cs="Tahoma"/>
          <w:spacing w:val="-4"/>
          <w:sz w:val="24"/>
        </w:rPr>
        <w:t xml:space="preserve"> con su señora madre.</w:t>
      </w:r>
    </w:p>
    <w:p w:rsidR="008E08C6" w:rsidRPr="00E05EF2" w:rsidRDefault="008E08C6" w:rsidP="00E05EF2">
      <w:pPr>
        <w:spacing w:line="276" w:lineRule="auto"/>
        <w:rPr>
          <w:rFonts w:cs="Tahoma"/>
          <w:spacing w:val="-4"/>
          <w:sz w:val="24"/>
        </w:rPr>
      </w:pPr>
    </w:p>
    <w:p w:rsidR="00F83DCE" w:rsidRPr="00E05EF2" w:rsidRDefault="008E08C6" w:rsidP="00E05EF2">
      <w:pPr>
        <w:spacing w:line="276" w:lineRule="auto"/>
        <w:rPr>
          <w:rFonts w:cs="Tahoma"/>
          <w:spacing w:val="-4"/>
          <w:sz w:val="24"/>
        </w:rPr>
      </w:pPr>
      <w:r w:rsidRPr="00E05EF2">
        <w:rPr>
          <w:rFonts w:cs="Tahoma"/>
          <w:spacing w:val="-4"/>
          <w:sz w:val="24"/>
        </w:rPr>
        <w:t>Ahora bien, fue claro</w:t>
      </w:r>
      <w:r w:rsidR="00626AA3" w:rsidRPr="00E05EF2">
        <w:rPr>
          <w:rFonts w:cs="Tahoma"/>
          <w:spacing w:val="-4"/>
          <w:sz w:val="24"/>
        </w:rPr>
        <w:t xml:space="preserve"> el joven</w:t>
      </w:r>
      <w:r w:rsidRPr="00E05EF2">
        <w:rPr>
          <w:rFonts w:cs="Tahoma"/>
          <w:spacing w:val="-4"/>
          <w:sz w:val="24"/>
        </w:rPr>
        <w:t xml:space="preserve"> D.A.S.P.</w:t>
      </w:r>
      <w:r w:rsidR="00626AA3" w:rsidRPr="00E05EF2">
        <w:rPr>
          <w:rFonts w:cs="Tahoma"/>
          <w:spacing w:val="-4"/>
          <w:sz w:val="24"/>
        </w:rPr>
        <w:t xml:space="preserve"> en asegurar</w:t>
      </w:r>
      <w:r w:rsidRPr="00E05EF2">
        <w:rPr>
          <w:rFonts w:cs="Tahoma"/>
          <w:spacing w:val="-4"/>
          <w:sz w:val="24"/>
        </w:rPr>
        <w:t xml:space="preserve"> que durante el año que convivió con su señor padre se enteró de su condici</w:t>
      </w:r>
      <w:r w:rsidR="00C86224" w:rsidRPr="00E05EF2">
        <w:rPr>
          <w:rFonts w:cs="Tahoma"/>
          <w:spacing w:val="-4"/>
          <w:sz w:val="24"/>
        </w:rPr>
        <w:t xml:space="preserve">ón </w:t>
      </w:r>
      <w:r w:rsidRPr="00E05EF2">
        <w:rPr>
          <w:rFonts w:cs="Tahoma"/>
          <w:spacing w:val="-4"/>
          <w:sz w:val="24"/>
        </w:rPr>
        <w:t>económica, la cual catalogó como excelente, y señaló que tenía una casa a las afueras de la ciudad, más concretamente en Chía, donde pagaba arriendo, como también lo hacía cuando vivier</w:t>
      </w:r>
      <w:r w:rsidR="00626AA3" w:rsidRPr="00E05EF2">
        <w:rPr>
          <w:rFonts w:cs="Tahoma"/>
          <w:spacing w:val="-4"/>
          <w:sz w:val="24"/>
        </w:rPr>
        <w:t>on en la Colina Campestre. Q</w:t>
      </w:r>
      <w:r w:rsidRPr="00E05EF2">
        <w:rPr>
          <w:rFonts w:cs="Tahoma"/>
          <w:spacing w:val="-4"/>
          <w:sz w:val="24"/>
        </w:rPr>
        <w:t xml:space="preserve">ue sus hermanitos </w:t>
      </w:r>
      <w:r w:rsidR="00ED1492" w:rsidRPr="00E05EF2">
        <w:rPr>
          <w:rFonts w:cs="Tahoma"/>
          <w:spacing w:val="-4"/>
          <w:sz w:val="24"/>
        </w:rPr>
        <w:t xml:space="preserve">menores </w:t>
      </w:r>
      <w:r w:rsidRPr="00E05EF2">
        <w:rPr>
          <w:rFonts w:cs="Tahoma"/>
          <w:spacing w:val="-4"/>
          <w:sz w:val="24"/>
        </w:rPr>
        <w:t xml:space="preserve">estudiaban en uno de los mejores colegios privados de la capital del país </w:t>
      </w:r>
      <w:r w:rsidR="00C86224" w:rsidRPr="00E05EF2">
        <w:rPr>
          <w:rFonts w:cs="Tahoma"/>
          <w:spacing w:val="-4"/>
          <w:sz w:val="24"/>
        </w:rPr>
        <w:t>-</w:t>
      </w:r>
      <w:r w:rsidR="007579CC" w:rsidRPr="00E05EF2">
        <w:rPr>
          <w:rFonts w:cs="Tahoma"/>
          <w:spacing w:val="-4"/>
          <w:sz w:val="24"/>
        </w:rPr>
        <w:t>C</w:t>
      </w:r>
      <w:r w:rsidR="00ED1492" w:rsidRPr="00E05EF2">
        <w:rPr>
          <w:rFonts w:cs="Tahoma"/>
          <w:spacing w:val="-4"/>
          <w:sz w:val="24"/>
        </w:rPr>
        <w:t xml:space="preserve">alatrava- </w:t>
      </w:r>
      <w:r w:rsidRPr="00E05EF2">
        <w:rPr>
          <w:rFonts w:cs="Tahoma"/>
          <w:spacing w:val="-4"/>
          <w:sz w:val="24"/>
        </w:rPr>
        <w:t xml:space="preserve">e </w:t>
      </w:r>
      <w:r w:rsidR="00ED1492" w:rsidRPr="00E05EF2">
        <w:rPr>
          <w:rFonts w:cs="Tahoma"/>
          <w:spacing w:val="-4"/>
          <w:sz w:val="24"/>
        </w:rPr>
        <w:t>igualmente se percató que su padre viaj</w:t>
      </w:r>
      <w:r w:rsidR="00C86224" w:rsidRPr="00E05EF2">
        <w:rPr>
          <w:rFonts w:cs="Tahoma"/>
          <w:spacing w:val="-4"/>
          <w:sz w:val="24"/>
        </w:rPr>
        <w:t xml:space="preserve">ó en varias ocasiones a </w:t>
      </w:r>
      <w:r w:rsidR="00ED1492" w:rsidRPr="00E05EF2">
        <w:rPr>
          <w:rFonts w:cs="Tahoma"/>
          <w:spacing w:val="-4"/>
          <w:sz w:val="24"/>
        </w:rPr>
        <w:t xml:space="preserve">China, por cuanto al parecer tenía un negocio de importaciones, </w:t>
      </w:r>
      <w:r w:rsidR="00C86224" w:rsidRPr="00E05EF2">
        <w:rPr>
          <w:rFonts w:cs="Tahoma"/>
          <w:spacing w:val="-4"/>
          <w:sz w:val="24"/>
        </w:rPr>
        <w:t>e indicó no recordar la ubicación de las empresas de su padre</w:t>
      </w:r>
      <w:r w:rsidR="007579CC" w:rsidRPr="00E05EF2">
        <w:rPr>
          <w:rFonts w:cs="Tahoma"/>
          <w:spacing w:val="-4"/>
          <w:sz w:val="24"/>
        </w:rPr>
        <w:t xml:space="preserve">. De igual modo </w:t>
      </w:r>
      <w:r w:rsidR="0086186C" w:rsidRPr="00E05EF2">
        <w:rPr>
          <w:rFonts w:cs="Tahoma"/>
          <w:spacing w:val="-4"/>
          <w:sz w:val="24"/>
        </w:rPr>
        <w:t>expres</w:t>
      </w:r>
      <w:r w:rsidR="00230C95" w:rsidRPr="00E05EF2">
        <w:rPr>
          <w:rFonts w:cs="Tahoma"/>
          <w:spacing w:val="-4"/>
          <w:sz w:val="24"/>
        </w:rPr>
        <w:t>ó</w:t>
      </w:r>
      <w:r w:rsidR="0086186C" w:rsidRPr="00E05EF2">
        <w:rPr>
          <w:rFonts w:cs="Tahoma"/>
          <w:spacing w:val="-4"/>
          <w:sz w:val="24"/>
        </w:rPr>
        <w:t xml:space="preserve"> </w:t>
      </w:r>
      <w:r w:rsidR="00F83DCE" w:rsidRPr="00E05EF2">
        <w:rPr>
          <w:rFonts w:cs="Tahoma"/>
          <w:spacing w:val="-4"/>
          <w:sz w:val="24"/>
        </w:rPr>
        <w:t>que su progenitor le inculcó que si le preguntaban por él, debía decir que era un profesor de inglés</w:t>
      </w:r>
      <w:r w:rsidR="00DC365D" w:rsidRPr="00E05EF2">
        <w:rPr>
          <w:rFonts w:cs="Tahoma"/>
          <w:spacing w:val="-4"/>
          <w:sz w:val="24"/>
        </w:rPr>
        <w:t xml:space="preserve"> </w:t>
      </w:r>
      <w:r w:rsidR="001B4BEC" w:rsidRPr="006C4A08">
        <w:rPr>
          <w:rFonts w:ascii="Verdana" w:hAnsi="Verdana"/>
          <w:spacing w:val="-4"/>
          <w:sz w:val="20"/>
          <w:szCs w:val="20"/>
        </w:rPr>
        <w:t>-</w:t>
      </w:r>
      <w:r w:rsidR="00DC365D" w:rsidRPr="006C4A08">
        <w:rPr>
          <w:rFonts w:ascii="Verdana" w:hAnsi="Verdana"/>
          <w:spacing w:val="-4"/>
          <w:sz w:val="20"/>
          <w:szCs w:val="20"/>
        </w:rPr>
        <w:t>cuando en realidad es un comerciante</w:t>
      </w:r>
      <w:r w:rsidR="001B4BEC" w:rsidRPr="006C4A08">
        <w:rPr>
          <w:rFonts w:ascii="Verdana" w:hAnsi="Verdana"/>
          <w:spacing w:val="-4"/>
          <w:sz w:val="20"/>
          <w:szCs w:val="20"/>
        </w:rPr>
        <w:t>-</w:t>
      </w:r>
      <w:r w:rsidR="00F83DCE" w:rsidRPr="00E05EF2">
        <w:rPr>
          <w:rFonts w:cs="Tahoma"/>
          <w:spacing w:val="-4"/>
          <w:sz w:val="24"/>
        </w:rPr>
        <w:t xml:space="preserve">, y siempre mantenía dicho perfil, </w:t>
      </w:r>
      <w:r w:rsidR="00C86224" w:rsidRPr="00E05EF2">
        <w:rPr>
          <w:rFonts w:cs="Tahoma"/>
          <w:spacing w:val="-4"/>
          <w:sz w:val="24"/>
        </w:rPr>
        <w:t>aun</w:t>
      </w:r>
      <w:r w:rsidR="007579CC" w:rsidRPr="00E05EF2">
        <w:rPr>
          <w:rFonts w:cs="Tahoma"/>
          <w:spacing w:val="-4"/>
          <w:sz w:val="24"/>
        </w:rPr>
        <w:t>ado a que según el declarante su ascendiente</w:t>
      </w:r>
      <w:r w:rsidR="00C86224" w:rsidRPr="00E05EF2">
        <w:rPr>
          <w:rFonts w:cs="Tahoma"/>
          <w:spacing w:val="-4"/>
          <w:sz w:val="24"/>
        </w:rPr>
        <w:t xml:space="preserve"> </w:t>
      </w:r>
      <w:r w:rsidR="00F83DCE" w:rsidRPr="00E05EF2">
        <w:rPr>
          <w:rFonts w:cs="Tahoma"/>
          <w:spacing w:val="-4"/>
          <w:sz w:val="24"/>
        </w:rPr>
        <w:t>tenía una academia llamada “</w:t>
      </w:r>
      <w:proofErr w:type="spellStart"/>
      <w:r w:rsidR="00F83DCE" w:rsidRPr="00E05EF2">
        <w:rPr>
          <w:rFonts w:cs="Tahoma"/>
          <w:spacing w:val="-4"/>
          <w:sz w:val="24"/>
        </w:rPr>
        <w:t>Weisheit</w:t>
      </w:r>
      <w:proofErr w:type="spellEnd"/>
      <w:r w:rsidR="00F83DCE" w:rsidRPr="00E05EF2">
        <w:rPr>
          <w:rFonts w:cs="Tahoma"/>
          <w:spacing w:val="-4"/>
          <w:sz w:val="24"/>
        </w:rPr>
        <w:t>”</w:t>
      </w:r>
      <w:r w:rsidR="007579CC" w:rsidRPr="00E05EF2">
        <w:rPr>
          <w:rFonts w:cs="Tahoma"/>
          <w:spacing w:val="-4"/>
          <w:sz w:val="24"/>
        </w:rPr>
        <w:t xml:space="preserve"> </w:t>
      </w:r>
      <w:r w:rsidR="007579CC" w:rsidRPr="006C4A08">
        <w:rPr>
          <w:rFonts w:ascii="Verdana" w:hAnsi="Verdana"/>
          <w:spacing w:val="-4"/>
          <w:sz w:val="20"/>
          <w:szCs w:val="20"/>
        </w:rPr>
        <w:t>-de idiomas-</w:t>
      </w:r>
      <w:r w:rsidR="00F83DCE" w:rsidRPr="00E05EF2">
        <w:rPr>
          <w:rFonts w:cs="Tahoma"/>
          <w:spacing w:val="-4"/>
          <w:sz w:val="24"/>
        </w:rPr>
        <w:t>, aunque tampoco rec</w:t>
      </w:r>
      <w:r w:rsidR="007579CC" w:rsidRPr="00E05EF2">
        <w:rPr>
          <w:rFonts w:cs="Tahoma"/>
          <w:spacing w:val="-4"/>
          <w:sz w:val="24"/>
        </w:rPr>
        <w:t>uerda</w:t>
      </w:r>
      <w:r w:rsidR="00F83DCE" w:rsidRPr="00E05EF2">
        <w:rPr>
          <w:rFonts w:cs="Tahoma"/>
          <w:spacing w:val="-4"/>
          <w:sz w:val="24"/>
        </w:rPr>
        <w:t xml:space="preserve"> </w:t>
      </w:r>
      <w:r w:rsidR="007579CC" w:rsidRPr="00E05EF2">
        <w:rPr>
          <w:rFonts w:cs="Tahoma"/>
          <w:spacing w:val="-4"/>
          <w:sz w:val="24"/>
        </w:rPr>
        <w:t>dó</w:t>
      </w:r>
      <w:r w:rsidR="009D734A" w:rsidRPr="00E05EF2">
        <w:rPr>
          <w:rFonts w:cs="Tahoma"/>
          <w:spacing w:val="-4"/>
          <w:sz w:val="24"/>
        </w:rPr>
        <w:t>nde estaba radicada</w:t>
      </w:r>
      <w:r w:rsidR="00F83DCE" w:rsidRPr="00E05EF2">
        <w:rPr>
          <w:rFonts w:cs="Tahoma"/>
          <w:spacing w:val="-4"/>
          <w:sz w:val="24"/>
        </w:rPr>
        <w:t>.</w:t>
      </w:r>
    </w:p>
    <w:p w:rsidR="00F83DCE" w:rsidRPr="00E05EF2" w:rsidRDefault="00F83DCE" w:rsidP="00E05EF2">
      <w:pPr>
        <w:spacing w:line="276" w:lineRule="auto"/>
        <w:rPr>
          <w:rFonts w:cs="Tahoma"/>
          <w:spacing w:val="-4"/>
          <w:sz w:val="24"/>
        </w:rPr>
      </w:pPr>
    </w:p>
    <w:p w:rsidR="00E20E3A" w:rsidRPr="00E05EF2" w:rsidRDefault="00F83DCE" w:rsidP="00E05EF2">
      <w:pPr>
        <w:spacing w:line="276" w:lineRule="auto"/>
        <w:rPr>
          <w:rFonts w:cs="Tahoma"/>
          <w:spacing w:val="-4"/>
          <w:sz w:val="24"/>
        </w:rPr>
      </w:pPr>
      <w:r w:rsidRPr="00E05EF2">
        <w:rPr>
          <w:rFonts w:cs="Tahoma"/>
          <w:spacing w:val="-4"/>
          <w:sz w:val="24"/>
        </w:rPr>
        <w:t>Por parte de la Fiscalía se incorporaron a</w:t>
      </w:r>
      <w:r w:rsidR="005506AE" w:rsidRPr="00E05EF2">
        <w:rPr>
          <w:rFonts w:cs="Tahoma"/>
          <w:spacing w:val="-4"/>
          <w:sz w:val="24"/>
        </w:rPr>
        <w:t>l</w:t>
      </w:r>
      <w:r w:rsidRPr="00E05EF2">
        <w:rPr>
          <w:rFonts w:cs="Tahoma"/>
          <w:spacing w:val="-4"/>
          <w:sz w:val="24"/>
        </w:rPr>
        <w:t xml:space="preserve"> juicio tres certificados de existencia y representación legal de compañías inscritas en la Cámara de Comercio de Bogotá, correspondientes a las empresas denominadas “</w:t>
      </w:r>
      <w:r w:rsidRPr="00E05EF2">
        <w:rPr>
          <w:rFonts w:cs="Tahoma"/>
          <w:spacing w:val="-4"/>
          <w:sz w:val="22"/>
          <w:szCs w:val="24"/>
        </w:rPr>
        <w:t>PRO-INSUMOS COMERCIALIZADORA S.A</w:t>
      </w:r>
      <w:r w:rsidRPr="00E05EF2">
        <w:rPr>
          <w:rFonts w:cs="Tahoma"/>
          <w:spacing w:val="-4"/>
          <w:sz w:val="24"/>
        </w:rPr>
        <w:t>.”, “</w:t>
      </w:r>
      <w:r w:rsidRPr="00E05EF2">
        <w:rPr>
          <w:rFonts w:cs="Tahoma"/>
          <w:spacing w:val="-4"/>
          <w:sz w:val="22"/>
          <w:szCs w:val="24"/>
        </w:rPr>
        <w:t>PIXEL IMPRESIÓN DIGITAL LTDA</w:t>
      </w:r>
      <w:r w:rsidRPr="00E05EF2">
        <w:rPr>
          <w:rFonts w:cs="Tahoma"/>
          <w:spacing w:val="-4"/>
          <w:sz w:val="24"/>
        </w:rPr>
        <w:t>.”</w:t>
      </w:r>
      <w:r w:rsidRPr="00E05EF2">
        <w:rPr>
          <w:rStyle w:val="Refdenotaalpie"/>
          <w:rFonts w:cs="Tahoma"/>
          <w:spacing w:val="-4"/>
          <w:sz w:val="18"/>
          <w:lang w:val="es-ES_tradnl"/>
        </w:rPr>
        <w:footnoteReference w:id="6"/>
      </w:r>
      <w:r w:rsidRPr="00E05EF2">
        <w:rPr>
          <w:rFonts w:cs="Tahoma"/>
          <w:spacing w:val="-4"/>
          <w:sz w:val="24"/>
        </w:rPr>
        <w:t xml:space="preserve"> </w:t>
      </w:r>
      <w:proofErr w:type="gramStart"/>
      <w:r w:rsidRPr="00E05EF2">
        <w:rPr>
          <w:rFonts w:cs="Tahoma"/>
          <w:spacing w:val="-4"/>
          <w:sz w:val="24"/>
        </w:rPr>
        <w:t>y</w:t>
      </w:r>
      <w:proofErr w:type="gramEnd"/>
      <w:r w:rsidRPr="00E05EF2">
        <w:rPr>
          <w:rFonts w:cs="Tahoma"/>
          <w:spacing w:val="-4"/>
          <w:sz w:val="24"/>
        </w:rPr>
        <w:t xml:space="preserve"> “</w:t>
      </w:r>
      <w:r w:rsidRPr="00E05EF2">
        <w:rPr>
          <w:rFonts w:cs="Tahoma"/>
          <w:spacing w:val="-4"/>
          <w:sz w:val="22"/>
          <w:szCs w:val="24"/>
        </w:rPr>
        <w:t>GLOBAL LANGUAJE SOLUTIONS LIMITADA</w:t>
      </w:r>
      <w:r w:rsidRPr="00E05EF2">
        <w:rPr>
          <w:rFonts w:cs="Tahoma"/>
          <w:spacing w:val="-4"/>
          <w:sz w:val="24"/>
        </w:rPr>
        <w:t>”, y de</w:t>
      </w:r>
      <w:r w:rsidR="00230C95" w:rsidRPr="00E05EF2">
        <w:rPr>
          <w:rFonts w:cs="Tahoma"/>
          <w:spacing w:val="-4"/>
          <w:sz w:val="24"/>
        </w:rPr>
        <w:t xml:space="preserve"> estas se </w:t>
      </w:r>
      <w:r w:rsidRPr="00E05EF2">
        <w:rPr>
          <w:rFonts w:cs="Tahoma"/>
          <w:spacing w:val="-4"/>
          <w:sz w:val="24"/>
        </w:rPr>
        <w:t xml:space="preserve">evidencia que el señor </w:t>
      </w:r>
      <w:proofErr w:type="spellStart"/>
      <w:r w:rsidR="000F31A2">
        <w:rPr>
          <w:rFonts w:cs="Tahoma"/>
          <w:b/>
          <w:spacing w:val="-4"/>
          <w:sz w:val="20"/>
          <w:szCs w:val="22"/>
        </w:rPr>
        <w:t>DRSS</w:t>
      </w:r>
      <w:proofErr w:type="spellEnd"/>
      <w:r w:rsidRPr="00E05EF2">
        <w:rPr>
          <w:rFonts w:cs="Tahoma"/>
          <w:spacing w:val="-4"/>
          <w:sz w:val="24"/>
        </w:rPr>
        <w:t xml:space="preserve"> tiene participación activa en las mismas</w:t>
      </w:r>
      <w:r w:rsidR="00C86224" w:rsidRPr="00E05EF2">
        <w:rPr>
          <w:rFonts w:cs="Tahoma"/>
          <w:spacing w:val="-4"/>
          <w:sz w:val="24"/>
        </w:rPr>
        <w:t xml:space="preserve"> </w:t>
      </w:r>
      <w:r w:rsidR="00C86224" w:rsidRPr="006C4A08">
        <w:rPr>
          <w:rFonts w:ascii="Verdana" w:hAnsi="Verdana"/>
          <w:spacing w:val="-4"/>
          <w:sz w:val="20"/>
          <w:szCs w:val="20"/>
        </w:rPr>
        <w:t>-ya fuera como gerente, subgerente o socio capitalista-</w:t>
      </w:r>
      <w:r w:rsidR="005506AE" w:rsidRPr="00E05EF2">
        <w:rPr>
          <w:rFonts w:cs="Tahoma"/>
          <w:spacing w:val="-4"/>
          <w:sz w:val="24"/>
        </w:rPr>
        <w:t>. Aunque</w:t>
      </w:r>
      <w:r w:rsidR="00E20E3A" w:rsidRPr="00E05EF2">
        <w:rPr>
          <w:rFonts w:cs="Tahoma"/>
          <w:spacing w:val="-4"/>
          <w:sz w:val="24"/>
        </w:rPr>
        <w:t xml:space="preserve"> para el recurrente ello no es sinónimo de solven</w:t>
      </w:r>
      <w:r w:rsidR="005506AE" w:rsidRPr="00E05EF2">
        <w:rPr>
          <w:rFonts w:cs="Tahoma"/>
          <w:spacing w:val="-4"/>
          <w:sz w:val="24"/>
        </w:rPr>
        <w:t>cia económica, para el Tribunal tal situación</w:t>
      </w:r>
      <w:r w:rsidR="00E20E3A" w:rsidRPr="00E05EF2">
        <w:rPr>
          <w:rFonts w:cs="Tahoma"/>
          <w:spacing w:val="-4"/>
          <w:sz w:val="24"/>
        </w:rPr>
        <w:t xml:space="preserve"> sí da a entender que el acusado se desenvuelve dentro del mercado empresarial y ejerce diversas actividades que le generan dividendos</w:t>
      </w:r>
      <w:r w:rsidR="00C86224" w:rsidRPr="00E05EF2">
        <w:rPr>
          <w:rFonts w:cs="Tahoma"/>
          <w:spacing w:val="-4"/>
          <w:sz w:val="24"/>
        </w:rPr>
        <w:t xml:space="preserve">, los cuales </w:t>
      </w:r>
      <w:r w:rsidR="00E20E3A" w:rsidRPr="00E05EF2">
        <w:rPr>
          <w:rFonts w:cs="Tahoma"/>
          <w:spacing w:val="-4"/>
          <w:sz w:val="24"/>
        </w:rPr>
        <w:t xml:space="preserve">le </w:t>
      </w:r>
      <w:r w:rsidR="005506AE" w:rsidRPr="00E05EF2">
        <w:rPr>
          <w:rFonts w:cs="Tahoma"/>
          <w:spacing w:val="-4"/>
          <w:sz w:val="24"/>
        </w:rPr>
        <w:t>permiten vivir cómodamente, tal cual se extrae de lo manifestado</w:t>
      </w:r>
      <w:r w:rsidR="00942441" w:rsidRPr="00E05EF2">
        <w:rPr>
          <w:rFonts w:cs="Tahoma"/>
          <w:spacing w:val="-4"/>
          <w:sz w:val="24"/>
        </w:rPr>
        <w:t xml:space="preserve"> </w:t>
      </w:r>
      <w:r w:rsidR="00E20E3A" w:rsidRPr="00E05EF2">
        <w:rPr>
          <w:rFonts w:cs="Tahoma"/>
          <w:spacing w:val="-4"/>
          <w:sz w:val="24"/>
        </w:rPr>
        <w:t>por su</w:t>
      </w:r>
      <w:r w:rsidR="00C86224" w:rsidRPr="00E05EF2">
        <w:rPr>
          <w:rFonts w:cs="Tahoma"/>
          <w:spacing w:val="-4"/>
          <w:sz w:val="24"/>
        </w:rPr>
        <w:t xml:space="preserve"> hijo</w:t>
      </w:r>
      <w:r w:rsidR="00E20E3A" w:rsidRPr="00E05EF2">
        <w:rPr>
          <w:rFonts w:cs="Tahoma"/>
          <w:spacing w:val="-4"/>
          <w:sz w:val="24"/>
        </w:rPr>
        <w:t>.</w:t>
      </w:r>
    </w:p>
    <w:p w:rsidR="00145CAB" w:rsidRPr="00E05EF2" w:rsidRDefault="00145CAB" w:rsidP="00E05EF2">
      <w:pPr>
        <w:spacing w:line="276" w:lineRule="auto"/>
        <w:rPr>
          <w:rFonts w:cs="Tahoma"/>
          <w:spacing w:val="-4"/>
          <w:sz w:val="24"/>
        </w:rPr>
      </w:pPr>
    </w:p>
    <w:p w:rsidR="00927B6E" w:rsidRPr="00E05EF2" w:rsidRDefault="00E20E3A" w:rsidP="00E05EF2">
      <w:pPr>
        <w:spacing w:line="276" w:lineRule="auto"/>
        <w:rPr>
          <w:rFonts w:cs="Tahoma"/>
          <w:spacing w:val="-4"/>
          <w:sz w:val="24"/>
        </w:rPr>
      </w:pPr>
      <w:r w:rsidRPr="00E05EF2">
        <w:rPr>
          <w:rFonts w:cs="Tahoma"/>
          <w:spacing w:val="-4"/>
          <w:sz w:val="24"/>
        </w:rPr>
        <w:t>De no ser así, seguramente hubiera continuado con su incumplimiento para con D.A.S.P. luego de contactars</w:t>
      </w:r>
      <w:r w:rsidR="00E97FAD" w:rsidRPr="00E05EF2">
        <w:rPr>
          <w:rFonts w:cs="Tahoma"/>
          <w:spacing w:val="-4"/>
          <w:sz w:val="24"/>
        </w:rPr>
        <w:t>e con él a finales del año 2013; empero</w:t>
      </w:r>
      <w:r w:rsidR="007D06BA" w:rsidRPr="00E05EF2">
        <w:rPr>
          <w:rFonts w:cs="Tahoma"/>
          <w:spacing w:val="-4"/>
          <w:sz w:val="24"/>
        </w:rPr>
        <w:t>,</w:t>
      </w:r>
      <w:r w:rsidR="00C86224" w:rsidRPr="00E05EF2">
        <w:rPr>
          <w:rFonts w:cs="Tahoma"/>
          <w:spacing w:val="-4"/>
          <w:sz w:val="24"/>
        </w:rPr>
        <w:t xml:space="preserve"> contrario a ello, no solo le brindó dicho aporte, sino que lo </w:t>
      </w:r>
      <w:r w:rsidRPr="00E05EF2">
        <w:rPr>
          <w:rFonts w:cs="Tahoma"/>
          <w:spacing w:val="-4"/>
          <w:sz w:val="24"/>
        </w:rPr>
        <w:t xml:space="preserve">invitaba por las épocas de vacaciones a Bogotá, para lo cual le sufragaba los tiquetes aéreos para su traslado, </w:t>
      </w:r>
      <w:r w:rsidR="00E97FAD" w:rsidRPr="00E05EF2">
        <w:rPr>
          <w:rFonts w:cs="Tahoma"/>
          <w:spacing w:val="-4"/>
          <w:sz w:val="24"/>
        </w:rPr>
        <w:t>según lo expuso</w:t>
      </w:r>
      <w:r w:rsidR="00942441" w:rsidRPr="00E05EF2">
        <w:rPr>
          <w:rFonts w:cs="Tahoma"/>
          <w:spacing w:val="-4"/>
          <w:sz w:val="24"/>
        </w:rPr>
        <w:t xml:space="preserve"> </w:t>
      </w:r>
      <w:r w:rsidRPr="00E05EF2">
        <w:rPr>
          <w:rFonts w:cs="Tahoma"/>
          <w:spacing w:val="-4"/>
          <w:sz w:val="24"/>
        </w:rPr>
        <w:t xml:space="preserve">la madre del menor, y finalmente logró convencerlo de irse a vivir con él, y </w:t>
      </w:r>
      <w:r w:rsidR="00E97FAD" w:rsidRPr="00E05EF2">
        <w:rPr>
          <w:rFonts w:cs="Tahoma"/>
          <w:spacing w:val="-4"/>
          <w:sz w:val="24"/>
        </w:rPr>
        <w:t xml:space="preserve">precisamente al </w:t>
      </w:r>
      <w:r w:rsidRPr="00E05EF2">
        <w:rPr>
          <w:rFonts w:cs="Tahoma"/>
          <w:spacing w:val="-4"/>
          <w:sz w:val="24"/>
        </w:rPr>
        <w:t>encontr</w:t>
      </w:r>
      <w:r w:rsidR="00E97FAD" w:rsidRPr="00E05EF2">
        <w:rPr>
          <w:rFonts w:cs="Tahoma"/>
          <w:spacing w:val="-4"/>
          <w:sz w:val="24"/>
        </w:rPr>
        <w:t>arse allí</w:t>
      </w:r>
      <w:r w:rsidRPr="00E05EF2">
        <w:rPr>
          <w:rFonts w:cs="Tahoma"/>
          <w:spacing w:val="-4"/>
          <w:sz w:val="24"/>
        </w:rPr>
        <w:t xml:space="preserve"> el</w:t>
      </w:r>
      <w:r w:rsidR="00E97FAD" w:rsidRPr="00E05EF2">
        <w:rPr>
          <w:rFonts w:cs="Tahoma"/>
          <w:spacing w:val="-4"/>
          <w:sz w:val="24"/>
        </w:rPr>
        <w:t xml:space="preserve"> joven fue testigo directo de su</w:t>
      </w:r>
      <w:r w:rsidRPr="00E05EF2">
        <w:rPr>
          <w:rFonts w:cs="Tahoma"/>
          <w:spacing w:val="-4"/>
          <w:sz w:val="24"/>
        </w:rPr>
        <w:t xml:space="preserve"> solvencia financiera</w:t>
      </w:r>
      <w:r w:rsidR="00E97FAD" w:rsidRPr="00E05EF2">
        <w:rPr>
          <w:rFonts w:cs="Tahoma"/>
          <w:spacing w:val="-4"/>
          <w:sz w:val="24"/>
        </w:rPr>
        <w:t>, todo lo</w:t>
      </w:r>
      <w:r w:rsidR="00927B6E" w:rsidRPr="00E05EF2">
        <w:rPr>
          <w:rFonts w:cs="Tahoma"/>
          <w:spacing w:val="-4"/>
          <w:sz w:val="24"/>
        </w:rPr>
        <w:t xml:space="preserve"> cual no fue des</w:t>
      </w:r>
      <w:r w:rsidR="00230C95" w:rsidRPr="00E05EF2">
        <w:rPr>
          <w:rFonts w:cs="Tahoma"/>
          <w:spacing w:val="-4"/>
          <w:sz w:val="24"/>
        </w:rPr>
        <w:t xml:space="preserve">virtuado </w:t>
      </w:r>
      <w:r w:rsidR="00927B6E" w:rsidRPr="00E05EF2">
        <w:rPr>
          <w:rFonts w:cs="Tahoma"/>
          <w:spacing w:val="-4"/>
          <w:sz w:val="24"/>
        </w:rPr>
        <w:t>por la defensa</w:t>
      </w:r>
      <w:r w:rsidR="00230C95" w:rsidRPr="00E05EF2">
        <w:rPr>
          <w:rFonts w:cs="Tahoma"/>
          <w:spacing w:val="-4"/>
          <w:sz w:val="24"/>
        </w:rPr>
        <w:t xml:space="preserve"> ante la carencia de prueba</w:t>
      </w:r>
      <w:r w:rsidR="00942441" w:rsidRPr="00E05EF2">
        <w:rPr>
          <w:rFonts w:cs="Tahoma"/>
          <w:spacing w:val="-4"/>
          <w:sz w:val="24"/>
        </w:rPr>
        <w:t>s</w:t>
      </w:r>
      <w:r w:rsidR="00230C95" w:rsidRPr="00E05EF2">
        <w:rPr>
          <w:rFonts w:cs="Tahoma"/>
          <w:spacing w:val="-4"/>
          <w:sz w:val="24"/>
        </w:rPr>
        <w:t xml:space="preserve"> </w:t>
      </w:r>
      <w:r w:rsidR="00E97FAD" w:rsidRPr="00E05EF2">
        <w:rPr>
          <w:rFonts w:cs="Tahoma"/>
          <w:spacing w:val="-4"/>
          <w:sz w:val="24"/>
        </w:rPr>
        <w:t xml:space="preserve">precisamente por la </w:t>
      </w:r>
      <w:r w:rsidR="00942441" w:rsidRPr="00E05EF2">
        <w:rPr>
          <w:rFonts w:cs="Tahoma"/>
          <w:spacing w:val="-4"/>
          <w:sz w:val="24"/>
        </w:rPr>
        <w:t>desidia por parte del acusado</w:t>
      </w:r>
      <w:r w:rsidR="00E97FAD" w:rsidRPr="00E05EF2">
        <w:rPr>
          <w:rFonts w:cs="Tahoma"/>
          <w:spacing w:val="-4"/>
          <w:sz w:val="24"/>
        </w:rPr>
        <w:t xml:space="preserve"> en afrontar su juicio</w:t>
      </w:r>
      <w:r w:rsidR="00C86224" w:rsidRPr="00E05EF2">
        <w:rPr>
          <w:rFonts w:cs="Tahoma"/>
          <w:spacing w:val="-4"/>
          <w:sz w:val="24"/>
        </w:rPr>
        <w:t>.</w:t>
      </w:r>
    </w:p>
    <w:p w:rsidR="00927B6E" w:rsidRPr="00E05EF2" w:rsidRDefault="00927B6E" w:rsidP="00E05EF2">
      <w:pPr>
        <w:spacing w:line="276" w:lineRule="auto"/>
        <w:rPr>
          <w:rFonts w:cs="Tahoma"/>
          <w:spacing w:val="-4"/>
          <w:sz w:val="24"/>
        </w:rPr>
      </w:pPr>
    </w:p>
    <w:p w:rsidR="00927B6E" w:rsidRPr="00E05EF2" w:rsidRDefault="00B806F8" w:rsidP="00E05EF2">
      <w:pPr>
        <w:spacing w:line="276" w:lineRule="auto"/>
        <w:rPr>
          <w:rFonts w:cs="Tahoma"/>
          <w:spacing w:val="-4"/>
          <w:sz w:val="24"/>
        </w:rPr>
      </w:pPr>
      <w:r w:rsidRPr="00E05EF2">
        <w:rPr>
          <w:rFonts w:cs="Tahoma"/>
          <w:spacing w:val="-4"/>
          <w:sz w:val="24"/>
        </w:rPr>
        <w:t>Pero</w:t>
      </w:r>
      <w:r w:rsidR="00927B6E" w:rsidRPr="00E05EF2">
        <w:rPr>
          <w:rFonts w:cs="Tahoma"/>
          <w:spacing w:val="-4"/>
          <w:sz w:val="24"/>
        </w:rPr>
        <w:t xml:space="preserve"> si ello fuera poco, obsérvese que </w:t>
      </w:r>
      <w:r w:rsidR="00C86224" w:rsidRPr="00E05EF2">
        <w:rPr>
          <w:rFonts w:cs="Tahoma"/>
          <w:spacing w:val="-4"/>
          <w:sz w:val="24"/>
        </w:rPr>
        <w:t>en el curso de la investigación penal</w:t>
      </w:r>
      <w:r w:rsidR="00927B6E" w:rsidRPr="00E05EF2">
        <w:rPr>
          <w:rFonts w:cs="Tahoma"/>
          <w:spacing w:val="-4"/>
          <w:sz w:val="24"/>
        </w:rPr>
        <w:t xml:space="preserve"> que se </w:t>
      </w:r>
      <w:r w:rsidR="00C86224" w:rsidRPr="00E05EF2">
        <w:rPr>
          <w:rFonts w:cs="Tahoma"/>
          <w:spacing w:val="-4"/>
          <w:sz w:val="24"/>
        </w:rPr>
        <w:t xml:space="preserve">adelantó </w:t>
      </w:r>
      <w:r w:rsidR="00927B6E" w:rsidRPr="00E05EF2">
        <w:rPr>
          <w:rFonts w:cs="Tahoma"/>
          <w:spacing w:val="-4"/>
          <w:sz w:val="24"/>
        </w:rPr>
        <w:t xml:space="preserve">en su contra, por parte del acusado se buscó </w:t>
      </w:r>
      <w:r w:rsidR="00C86224" w:rsidRPr="00E05EF2">
        <w:rPr>
          <w:rFonts w:cs="Tahoma"/>
          <w:spacing w:val="-4"/>
          <w:sz w:val="24"/>
        </w:rPr>
        <w:t xml:space="preserve">llegar a </w:t>
      </w:r>
      <w:r w:rsidR="00927B6E" w:rsidRPr="00E05EF2">
        <w:rPr>
          <w:rFonts w:cs="Tahoma"/>
          <w:spacing w:val="-4"/>
          <w:sz w:val="24"/>
        </w:rPr>
        <w:t xml:space="preserve">una conciliación con la víctima, </w:t>
      </w:r>
      <w:r w:rsidR="00C86224" w:rsidRPr="00E05EF2">
        <w:rPr>
          <w:rFonts w:cs="Tahoma"/>
          <w:spacing w:val="-4"/>
          <w:sz w:val="24"/>
        </w:rPr>
        <w:t xml:space="preserve">y para ello </w:t>
      </w:r>
      <w:r w:rsidR="00927B6E" w:rsidRPr="00E05EF2">
        <w:rPr>
          <w:rFonts w:cs="Tahoma"/>
          <w:spacing w:val="-4"/>
          <w:sz w:val="24"/>
        </w:rPr>
        <w:t>en p</w:t>
      </w:r>
      <w:r w:rsidRPr="00E05EF2">
        <w:rPr>
          <w:rFonts w:cs="Tahoma"/>
          <w:spacing w:val="-4"/>
          <w:sz w:val="24"/>
        </w:rPr>
        <w:t>rincipio le ofreció $40´000.000.oo y posteriormente $60´000.000.</w:t>
      </w:r>
      <w:r w:rsidR="00927B6E" w:rsidRPr="00E05EF2">
        <w:rPr>
          <w:rFonts w:cs="Tahoma"/>
          <w:spacing w:val="-4"/>
          <w:sz w:val="24"/>
        </w:rPr>
        <w:t xml:space="preserve">oo para </w:t>
      </w:r>
      <w:r w:rsidR="00927B6E" w:rsidRPr="00E05EF2">
        <w:rPr>
          <w:rFonts w:cs="Tahoma"/>
          <w:spacing w:val="-4"/>
          <w:sz w:val="24"/>
        </w:rPr>
        <w:lastRenderedPageBreak/>
        <w:t xml:space="preserve">dar por concluido el proceso penal </w:t>
      </w:r>
      <w:r w:rsidR="00927B6E" w:rsidRPr="006C4A08">
        <w:rPr>
          <w:rFonts w:ascii="Verdana" w:hAnsi="Verdana"/>
          <w:spacing w:val="-4"/>
          <w:sz w:val="20"/>
          <w:szCs w:val="20"/>
        </w:rPr>
        <w:t>-y al parecer uno</w:t>
      </w:r>
      <w:r w:rsidRPr="006C4A08">
        <w:rPr>
          <w:rFonts w:ascii="Verdana" w:hAnsi="Verdana"/>
          <w:spacing w:val="-4"/>
          <w:sz w:val="20"/>
          <w:szCs w:val="20"/>
        </w:rPr>
        <w:t xml:space="preserve"> civil</w:t>
      </w:r>
      <w:r w:rsidR="00927B6E" w:rsidRPr="006C4A08">
        <w:rPr>
          <w:rFonts w:ascii="Verdana" w:hAnsi="Verdana"/>
          <w:spacing w:val="-4"/>
          <w:sz w:val="20"/>
          <w:szCs w:val="20"/>
        </w:rPr>
        <w:t xml:space="preserve"> por alimentos que se adelantó en la ciudad de Bogotá y que salió a favor del menor-</w:t>
      </w:r>
      <w:r w:rsidR="00927B6E" w:rsidRPr="00E05EF2">
        <w:rPr>
          <w:rFonts w:cs="Tahoma"/>
          <w:spacing w:val="-4"/>
          <w:sz w:val="24"/>
        </w:rPr>
        <w:t xml:space="preserve">, lo que a la postre no aceptó </w:t>
      </w:r>
      <w:r w:rsidR="00C86224" w:rsidRPr="00E05EF2">
        <w:rPr>
          <w:rFonts w:cs="Tahoma"/>
          <w:spacing w:val="-4"/>
          <w:sz w:val="24"/>
        </w:rPr>
        <w:t>el afectado</w:t>
      </w:r>
      <w:r w:rsidR="00927B6E" w:rsidRPr="00E05EF2">
        <w:rPr>
          <w:rFonts w:cs="Tahoma"/>
          <w:spacing w:val="-4"/>
          <w:sz w:val="24"/>
        </w:rPr>
        <w:t xml:space="preserve">, pues </w:t>
      </w:r>
      <w:r w:rsidR="00C86224" w:rsidRPr="00E05EF2">
        <w:rPr>
          <w:rFonts w:cs="Tahoma"/>
          <w:spacing w:val="-4"/>
          <w:sz w:val="24"/>
        </w:rPr>
        <w:t xml:space="preserve">para ese momento estudiaba </w:t>
      </w:r>
      <w:r w:rsidR="00927B6E" w:rsidRPr="00E05EF2">
        <w:rPr>
          <w:rFonts w:cs="Tahoma"/>
          <w:spacing w:val="-4"/>
          <w:sz w:val="24"/>
        </w:rPr>
        <w:t>administración de empresas</w:t>
      </w:r>
      <w:r w:rsidRPr="00E05EF2">
        <w:rPr>
          <w:rFonts w:cs="Tahoma"/>
          <w:spacing w:val="-4"/>
          <w:sz w:val="24"/>
        </w:rPr>
        <w:t xml:space="preserve"> en la Universidad</w:t>
      </w:r>
      <w:r w:rsidR="00C86224" w:rsidRPr="00E05EF2">
        <w:rPr>
          <w:rFonts w:cs="Tahoma"/>
          <w:spacing w:val="-4"/>
          <w:sz w:val="24"/>
        </w:rPr>
        <w:t xml:space="preserve"> y </w:t>
      </w:r>
      <w:r w:rsidRPr="00E05EF2">
        <w:rPr>
          <w:rFonts w:cs="Tahoma"/>
          <w:spacing w:val="-4"/>
          <w:sz w:val="24"/>
        </w:rPr>
        <w:t>consideró que dicha</w:t>
      </w:r>
      <w:r w:rsidR="00927B6E" w:rsidRPr="00E05EF2">
        <w:rPr>
          <w:rFonts w:cs="Tahoma"/>
          <w:spacing w:val="-4"/>
          <w:sz w:val="24"/>
        </w:rPr>
        <w:t xml:space="preserve"> suma </w:t>
      </w:r>
      <w:r w:rsidRPr="00E05EF2">
        <w:rPr>
          <w:rFonts w:cs="Tahoma"/>
          <w:spacing w:val="-4"/>
          <w:sz w:val="24"/>
        </w:rPr>
        <w:t xml:space="preserve">ofrecida </w:t>
      </w:r>
      <w:r w:rsidR="00927B6E" w:rsidRPr="00E05EF2">
        <w:rPr>
          <w:rFonts w:cs="Tahoma"/>
          <w:spacing w:val="-4"/>
          <w:sz w:val="24"/>
        </w:rPr>
        <w:t>era insuficiente para lo adeudado por su padre.</w:t>
      </w:r>
    </w:p>
    <w:p w:rsidR="00927B6E" w:rsidRPr="00E05EF2" w:rsidRDefault="00927B6E" w:rsidP="00E05EF2">
      <w:pPr>
        <w:spacing w:line="276" w:lineRule="auto"/>
        <w:rPr>
          <w:rFonts w:cs="Tahoma"/>
          <w:spacing w:val="-4"/>
          <w:sz w:val="24"/>
        </w:rPr>
      </w:pPr>
    </w:p>
    <w:p w:rsidR="00927B6E" w:rsidRPr="00E05EF2" w:rsidRDefault="00C11991" w:rsidP="00E05EF2">
      <w:pPr>
        <w:spacing w:line="276" w:lineRule="auto"/>
        <w:rPr>
          <w:rFonts w:cs="Tahoma"/>
          <w:spacing w:val="-4"/>
          <w:sz w:val="24"/>
        </w:rPr>
      </w:pPr>
      <w:r w:rsidRPr="00E05EF2">
        <w:rPr>
          <w:rFonts w:cs="Tahoma"/>
          <w:spacing w:val="-4"/>
          <w:sz w:val="24"/>
        </w:rPr>
        <w:t>De todas esas ci</w:t>
      </w:r>
      <w:r w:rsidR="00A41D34" w:rsidRPr="00E05EF2">
        <w:rPr>
          <w:rFonts w:cs="Tahoma"/>
          <w:spacing w:val="-4"/>
          <w:sz w:val="24"/>
        </w:rPr>
        <w:t>rcunstancia</w:t>
      </w:r>
      <w:r w:rsidRPr="00E05EF2">
        <w:rPr>
          <w:rFonts w:cs="Tahoma"/>
          <w:spacing w:val="-4"/>
          <w:sz w:val="24"/>
        </w:rPr>
        <w:t>s</w:t>
      </w:r>
      <w:r w:rsidR="00A41D34" w:rsidRPr="00E05EF2">
        <w:rPr>
          <w:rFonts w:cs="Tahoma"/>
          <w:spacing w:val="-4"/>
          <w:sz w:val="24"/>
        </w:rPr>
        <w:t xml:space="preserve"> se infiere</w:t>
      </w:r>
      <w:r w:rsidR="00927B6E" w:rsidRPr="00E05EF2">
        <w:rPr>
          <w:rFonts w:cs="Tahoma"/>
          <w:spacing w:val="-4"/>
          <w:sz w:val="24"/>
        </w:rPr>
        <w:t xml:space="preserve"> que el señor </w:t>
      </w:r>
      <w:proofErr w:type="spellStart"/>
      <w:r w:rsidR="000F31A2">
        <w:rPr>
          <w:rFonts w:cs="Tahoma"/>
          <w:b/>
          <w:spacing w:val="-4"/>
          <w:sz w:val="20"/>
          <w:szCs w:val="22"/>
        </w:rPr>
        <w:t>DRSS</w:t>
      </w:r>
      <w:proofErr w:type="spellEnd"/>
      <w:r w:rsidRPr="00E05EF2">
        <w:rPr>
          <w:rFonts w:cs="Tahoma"/>
          <w:spacing w:val="-4"/>
          <w:sz w:val="24"/>
        </w:rPr>
        <w:t xml:space="preserve"> sí</w:t>
      </w:r>
      <w:r w:rsidR="00927B6E" w:rsidRPr="00E05EF2">
        <w:rPr>
          <w:rFonts w:cs="Tahoma"/>
          <w:spacing w:val="-4"/>
          <w:sz w:val="24"/>
        </w:rPr>
        <w:t xml:space="preserve"> contaba con recursos económicos para haber sufragado los valore</w:t>
      </w:r>
      <w:r w:rsidRPr="00E05EF2">
        <w:rPr>
          <w:rFonts w:cs="Tahoma"/>
          <w:spacing w:val="-4"/>
          <w:sz w:val="24"/>
        </w:rPr>
        <w:t>s a los cuales se comprometió a</w:t>
      </w:r>
      <w:r w:rsidR="00927B6E" w:rsidRPr="00E05EF2">
        <w:rPr>
          <w:rFonts w:cs="Tahoma"/>
          <w:spacing w:val="-4"/>
          <w:sz w:val="24"/>
        </w:rPr>
        <w:t xml:space="preserve"> favor de su descendiente, sin que sea excusa para ello, como así lo plantea el recurrente, que al parecer e</w:t>
      </w:r>
      <w:r w:rsidR="00942441" w:rsidRPr="00E05EF2">
        <w:rPr>
          <w:rFonts w:cs="Tahoma"/>
          <w:spacing w:val="-4"/>
          <w:sz w:val="24"/>
        </w:rPr>
        <w:t xml:space="preserve">ste </w:t>
      </w:r>
      <w:r w:rsidR="00927B6E" w:rsidRPr="00E05EF2">
        <w:rPr>
          <w:rFonts w:cs="Tahoma"/>
          <w:spacing w:val="-4"/>
          <w:sz w:val="24"/>
        </w:rPr>
        <w:t>no tuvo conocimiento durante los años 2010 a 2013 del paradero de su hijo, por</w:t>
      </w:r>
      <w:r w:rsidRPr="00E05EF2">
        <w:rPr>
          <w:rFonts w:cs="Tahoma"/>
          <w:spacing w:val="-4"/>
          <w:sz w:val="24"/>
        </w:rPr>
        <w:t>que según</w:t>
      </w:r>
      <w:r w:rsidR="00927B6E" w:rsidRPr="00E05EF2">
        <w:rPr>
          <w:rFonts w:cs="Tahoma"/>
          <w:spacing w:val="-4"/>
          <w:sz w:val="24"/>
        </w:rPr>
        <w:t xml:space="preserve"> lo afirmó</w:t>
      </w:r>
      <w:r w:rsidRPr="00E05EF2">
        <w:rPr>
          <w:rFonts w:cs="Tahoma"/>
          <w:spacing w:val="-4"/>
          <w:sz w:val="24"/>
        </w:rPr>
        <w:t xml:space="preserve"> la madre</w:t>
      </w:r>
      <w:r w:rsidR="00927B6E" w:rsidRPr="00E05EF2">
        <w:rPr>
          <w:rFonts w:cs="Tahoma"/>
          <w:spacing w:val="-4"/>
          <w:sz w:val="24"/>
        </w:rPr>
        <w:t xml:space="preserve">,  su familia siempre ha vivido en Bogotá en el mismo sitio, y pese a que </w:t>
      </w:r>
      <w:r w:rsidR="00101307" w:rsidRPr="00E05EF2">
        <w:rPr>
          <w:rFonts w:cs="Tahoma"/>
          <w:spacing w:val="-4"/>
          <w:sz w:val="24"/>
        </w:rPr>
        <w:t xml:space="preserve">se le indagó a varios de </w:t>
      </w:r>
      <w:r w:rsidR="00927B6E" w:rsidRPr="00E05EF2">
        <w:rPr>
          <w:rFonts w:cs="Tahoma"/>
          <w:spacing w:val="-4"/>
          <w:sz w:val="24"/>
        </w:rPr>
        <w:t xml:space="preserve">los parientes del acusado </w:t>
      </w:r>
      <w:r w:rsidR="00B44E30" w:rsidRPr="006C4A08">
        <w:rPr>
          <w:rFonts w:ascii="Verdana" w:hAnsi="Verdana"/>
          <w:spacing w:val="-4"/>
          <w:sz w:val="20"/>
          <w:szCs w:val="20"/>
        </w:rPr>
        <w:t>-</w:t>
      </w:r>
      <w:r w:rsidR="00101307" w:rsidRPr="006C4A08">
        <w:rPr>
          <w:rFonts w:ascii="Verdana" w:hAnsi="Verdana"/>
          <w:spacing w:val="-4"/>
          <w:sz w:val="20"/>
          <w:szCs w:val="20"/>
        </w:rPr>
        <w:t>hermana y abuelos-</w:t>
      </w:r>
      <w:r w:rsidR="00101307" w:rsidRPr="00E05EF2">
        <w:rPr>
          <w:rFonts w:cs="Tahoma"/>
          <w:spacing w:val="-4"/>
          <w:sz w:val="24"/>
        </w:rPr>
        <w:t xml:space="preserve"> </w:t>
      </w:r>
      <w:r w:rsidR="009F2A9A" w:rsidRPr="00E05EF2">
        <w:rPr>
          <w:rFonts w:cs="Tahoma"/>
          <w:spacing w:val="-4"/>
          <w:sz w:val="24"/>
        </w:rPr>
        <w:t>acerca del paradero del padre</w:t>
      </w:r>
      <w:r w:rsidR="00927B6E" w:rsidRPr="00E05EF2">
        <w:rPr>
          <w:rFonts w:cs="Tahoma"/>
          <w:spacing w:val="-4"/>
          <w:sz w:val="24"/>
        </w:rPr>
        <w:t xml:space="preserve">, todos coincidían en afirmar que lo </w:t>
      </w:r>
      <w:r w:rsidR="00101307" w:rsidRPr="00E05EF2">
        <w:rPr>
          <w:rFonts w:cs="Tahoma"/>
          <w:spacing w:val="-4"/>
          <w:sz w:val="24"/>
        </w:rPr>
        <w:t>desconocían.</w:t>
      </w:r>
    </w:p>
    <w:p w:rsidR="00927B6E" w:rsidRPr="00E05EF2" w:rsidRDefault="00927B6E" w:rsidP="00E05EF2">
      <w:pPr>
        <w:spacing w:line="276" w:lineRule="auto"/>
        <w:rPr>
          <w:rFonts w:cs="Tahoma"/>
          <w:spacing w:val="-4"/>
          <w:sz w:val="24"/>
        </w:rPr>
      </w:pPr>
    </w:p>
    <w:p w:rsidR="00927B6E" w:rsidRPr="00E05EF2" w:rsidRDefault="009F2A9A" w:rsidP="00E05EF2">
      <w:pPr>
        <w:spacing w:line="276" w:lineRule="auto"/>
        <w:rPr>
          <w:rFonts w:cs="Tahoma"/>
          <w:spacing w:val="-4"/>
          <w:sz w:val="24"/>
        </w:rPr>
      </w:pPr>
      <w:r w:rsidRPr="00E05EF2">
        <w:rPr>
          <w:rFonts w:cs="Tahoma"/>
          <w:spacing w:val="-4"/>
          <w:sz w:val="24"/>
        </w:rPr>
        <w:t>Se aprecia</w:t>
      </w:r>
      <w:r w:rsidR="00927B6E" w:rsidRPr="00E05EF2">
        <w:rPr>
          <w:rFonts w:cs="Tahoma"/>
          <w:spacing w:val="-4"/>
          <w:sz w:val="24"/>
        </w:rPr>
        <w:t xml:space="preserve"> entonces que fue directamente el señor </w:t>
      </w:r>
      <w:proofErr w:type="spellStart"/>
      <w:r w:rsidR="000F31A2">
        <w:rPr>
          <w:rFonts w:cs="Tahoma"/>
          <w:b/>
          <w:spacing w:val="-4"/>
          <w:sz w:val="20"/>
          <w:szCs w:val="22"/>
        </w:rPr>
        <w:t>DRSS</w:t>
      </w:r>
      <w:proofErr w:type="spellEnd"/>
      <w:r w:rsidR="00927B6E" w:rsidRPr="00E05EF2">
        <w:rPr>
          <w:rFonts w:cs="Tahoma"/>
          <w:spacing w:val="-4"/>
          <w:sz w:val="24"/>
        </w:rPr>
        <w:t xml:space="preserve"> quien se a</w:t>
      </w:r>
      <w:r w:rsidRPr="00E05EF2">
        <w:rPr>
          <w:rFonts w:cs="Tahoma"/>
          <w:spacing w:val="-4"/>
          <w:sz w:val="24"/>
        </w:rPr>
        <w:t>usentó de sus deberes de alimentante</w:t>
      </w:r>
      <w:r w:rsidR="00927B6E" w:rsidRPr="00E05EF2">
        <w:rPr>
          <w:rFonts w:cs="Tahoma"/>
          <w:spacing w:val="-4"/>
          <w:sz w:val="24"/>
        </w:rPr>
        <w:t xml:space="preserve">, pues no obstante haberse divorciado de la madre de D.A.S.P., sobre el mismo pesaba una obligación para con el menor, la cual </w:t>
      </w:r>
      <w:r w:rsidR="00230C95" w:rsidRPr="00E05EF2">
        <w:rPr>
          <w:rFonts w:cs="Tahoma"/>
          <w:spacing w:val="-4"/>
          <w:sz w:val="24"/>
        </w:rPr>
        <w:t xml:space="preserve">desobedeció </w:t>
      </w:r>
      <w:r w:rsidR="00942441" w:rsidRPr="00E05EF2">
        <w:rPr>
          <w:rFonts w:cs="Tahoma"/>
          <w:spacing w:val="-4"/>
          <w:sz w:val="24"/>
        </w:rPr>
        <w:t>sin tomarse la molestia de preguntar por su hijo para procurarle ayuda,</w:t>
      </w:r>
      <w:r w:rsidRPr="00E05EF2">
        <w:rPr>
          <w:rFonts w:cs="Tahoma"/>
          <w:spacing w:val="-4"/>
          <w:sz w:val="24"/>
        </w:rPr>
        <w:t xml:space="preserve"> cuando pudo haberlo hecho. Podríamos sí admitir algún interés de su parte en esa contribución</w:t>
      </w:r>
      <w:r w:rsidR="00927B6E" w:rsidRPr="00E05EF2">
        <w:rPr>
          <w:rFonts w:cs="Tahoma"/>
          <w:spacing w:val="-4"/>
          <w:sz w:val="24"/>
        </w:rPr>
        <w:t>,</w:t>
      </w:r>
      <w:r w:rsidRPr="00E05EF2">
        <w:rPr>
          <w:rFonts w:cs="Tahoma"/>
          <w:spacing w:val="-4"/>
          <w:sz w:val="24"/>
        </w:rPr>
        <w:t xml:space="preserve"> pero</w:t>
      </w:r>
      <w:r w:rsidR="00927B6E" w:rsidRPr="00E05EF2">
        <w:rPr>
          <w:rFonts w:cs="Tahoma"/>
          <w:spacing w:val="-4"/>
          <w:sz w:val="24"/>
        </w:rPr>
        <w:t xml:space="preserve"> ello se limitó al período comprendido entre finales de los años 2013 y 2015, sin haberlo hecho </w:t>
      </w:r>
      <w:r w:rsidR="00942441" w:rsidRPr="00E05EF2">
        <w:rPr>
          <w:rFonts w:cs="Tahoma"/>
          <w:spacing w:val="-4"/>
          <w:sz w:val="24"/>
        </w:rPr>
        <w:t>años atrás</w:t>
      </w:r>
      <w:r w:rsidR="00927B6E" w:rsidRPr="00E05EF2">
        <w:rPr>
          <w:rFonts w:cs="Tahoma"/>
          <w:spacing w:val="-4"/>
          <w:sz w:val="24"/>
        </w:rPr>
        <w:t xml:space="preserve">, ni mucho menos </w:t>
      </w:r>
      <w:r w:rsidRPr="00E05EF2">
        <w:rPr>
          <w:rFonts w:cs="Tahoma"/>
          <w:spacing w:val="-4"/>
          <w:sz w:val="24"/>
        </w:rPr>
        <w:t>después que su hijo se regresó</w:t>
      </w:r>
      <w:r w:rsidR="00927B6E" w:rsidRPr="00E05EF2">
        <w:rPr>
          <w:rFonts w:cs="Tahoma"/>
          <w:spacing w:val="-4"/>
          <w:sz w:val="24"/>
        </w:rPr>
        <w:t xml:space="preserve"> a Pereira</w:t>
      </w:r>
      <w:r w:rsidRPr="00E05EF2">
        <w:rPr>
          <w:rFonts w:cs="Tahoma"/>
          <w:spacing w:val="-4"/>
          <w:sz w:val="24"/>
        </w:rPr>
        <w:t xml:space="preserve"> a vivir de nuevo con la madre</w:t>
      </w:r>
      <w:r w:rsidR="00927B6E" w:rsidRPr="00E05EF2">
        <w:rPr>
          <w:rFonts w:cs="Tahoma"/>
          <w:spacing w:val="-4"/>
          <w:sz w:val="24"/>
        </w:rPr>
        <w:t>.</w:t>
      </w:r>
    </w:p>
    <w:p w:rsidR="00927B6E" w:rsidRPr="00E05EF2" w:rsidRDefault="00927B6E" w:rsidP="00E05EF2">
      <w:pPr>
        <w:spacing w:line="276" w:lineRule="auto"/>
        <w:rPr>
          <w:rFonts w:cs="Tahoma"/>
          <w:spacing w:val="-4"/>
          <w:sz w:val="24"/>
        </w:rPr>
      </w:pPr>
    </w:p>
    <w:p w:rsidR="00927B6E" w:rsidRPr="00E05EF2" w:rsidRDefault="00927B6E" w:rsidP="00E05EF2">
      <w:pPr>
        <w:spacing w:line="276" w:lineRule="auto"/>
        <w:rPr>
          <w:rFonts w:cs="Tahoma"/>
          <w:spacing w:val="-4"/>
          <w:sz w:val="24"/>
        </w:rPr>
      </w:pPr>
      <w:r w:rsidRPr="00E05EF2">
        <w:rPr>
          <w:rFonts w:cs="Tahoma"/>
          <w:spacing w:val="-4"/>
          <w:sz w:val="24"/>
        </w:rPr>
        <w:t>Para la Sala el incumplimiento alimenticio</w:t>
      </w:r>
      <w:r w:rsidR="00732798" w:rsidRPr="00E05EF2">
        <w:rPr>
          <w:rFonts w:cs="Tahoma"/>
          <w:spacing w:val="-4"/>
          <w:sz w:val="24"/>
        </w:rPr>
        <w:t xml:space="preserve"> ha sido reiterativo, y aunque la defensa plantea que a partir de noviembre de 2015</w:t>
      </w:r>
      <w:r w:rsidR="006A2327" w:rsidRPr="00E05EF2">
        <w:rPr>
          <w:rFonts w:cs="Tahoma"/>
          <w:spacing w:val="-4"/>
          <w:sz w:val="24"/>
        </w:rPr>
        <w:t xml:space="preserve"> tal situación</w:t>
      </w:r>
      <w:r w:rsidR="00732798" w:rsidRPr="00E05EF2">
        <w:rPr>
          <w:rFonts w:cs="Tahoma"/>
          <w:spacing w:val="-4"/>
          <w:sz w:val="24"/>
        </w:rPr>
        <w:t xml:space="preserve"> se </w:t>
      </w:r>
      <w:r w:rsidR="00101307" w:rsidRPr="00E05EF2">
        <w:rPr>
          <w:rFonts w:cs="Tahoma"/>
          <w:spacing w:val="-4"/>
          <w:sz w:val="24"/>
        </w:rPr>
        <w:t xml:space="preserve">generó </w:t>
      </w:r>
      <w:r w:rsidR="00732798" w:rsidRPr="00E05EF2">
        <w:rPr>
          <w:rFonts w:cs="Tahoma"/>
          <w:spacing w:val="-4"/>
          <w:sz w:val="24"/>
        </w:rPr>
        <w:t xml:space="preserve">por cuanto el joven de </w:t>
      </w:r>
      <w:r w:rsidR="00B44E30" w:rsidRPr="00E05EF2">
        <w:rPr>
          <w:rFonts w:cs="Tahoma"/>
          <w:spacing w:val="-4"/>
          <w:sz w:val="24"/>
        </w:rPr>
        <w:t xml:space="preserve">forma </w:t>
      </w:r>
      <w:r w:rsidR="00732798" w:rsidRPr="00E05EF2">
        <w:rPr>
          <w:rFonts w:cs="Tahoma"/>
          <w:spacing w:val="-4"/>
          <w:sz w:val="24"/>
        </w:rPr>
        <w:t xml:space="preserve">voluntaria decidió </w:t>
      </w:r>
      <w:r w:rsidR="006A2327" w:rsidRPr="00E05EF2">
        <w:rPr>
          <w:rFonts w:cs="Tahoma"/>
          <w:spacing w:val="-4"/>
          <w:sz w:val="24"/>
        </w:rPr>
        <w:t>“</w:t>
      </w:r>
      <w:r w:rsidR="00732798" w:rsidRPr="00E05EF2">
        <w:rPr>
          <w:rFonts w:cs="Tahoma"/>
          <w:spacing w:val="-4"/>
          <w:sz w:val="24"/>
        </w:rPr>
        <w:t>renunciar</w:t>
      </w:r>
      <w:r w:rsidR="006A2327" w:rsidRPr="00E05EF2">
        <w:rPr>
          <w:rFonts w:cs="Tahoma"/>
          <w:spacing w:val="-4"/>
          <w:sz w:val="24"/>
        </w:rPr>
        <w:t>” a sus alimentos</w:t>
      </w:r>
      <w:r w:rsidR="00732798" w:rsidRPr="00E05EF2">
        <w:rPr>
          <w:rFonts w:cs="Tahoma"/>
          <w:spacing w:val="-4"/>
          <w:sz w:val="24"/>
        </w:rPr>
        <w:t xml:space="preserve"> al no continuar en la casa de su señor padre en Bogotá, tal argumento es totalmente inatendible, por </w:t>
      </w:r>
      <w:r w:rsidR="00101307" w:rsidRPr="00E05EF2">
        <w:rPr>
          <w:rFonts w:cs="Tahoma"/>
          <w:spacing w:val="-4"/>
          <w:sz w:val="24"/>
        </w:rPr>
        <w:t xml:space="preserve"> cuanto el hecho que el joven no </w:t>
      </w:r>
      <w:r w:rsidR="00732798" w:rsidRPr="00E05EF2">
        <w:rPr>
          <w:rFonts w:cs="Tahoma"/>
          <w:spacing w:val="-4"/>
          <w:sz w:val="24"/>
        </w:rPr>
        <w:t>hubiera querido seguir</w:t>
      </w:r>
      <w:r w:rsidR="006A2327" w:rsidRPr="00E05EF2">
        <w:rPr>
          <w:rFonts w:cs="Tahoma"/>
          <w:spacing w:val="-4"/>
          <w:sz w:val="24"/>
        </w:rPr>
        <w:t xml:space="preserve"> al lado del</w:t>
      </w:r>
      <w:r w:rsidR="00101307" w:rsidRPr="00E05EF2">
        <w:rPr>
          <w:rFonts w:cs="Tahoma"/>
          <w:spacing w:val="-4"/>
          <w:sz w:val="24"/>
        </w:rPr>
        <w:t xml:space="preserve"> padre, por las razones que fuera,</w:t>
      </w:r>
      <w:r w:rsidR="006A2327" w:rsidRPr="00E05EF2">
        <w:rPr>
          <w:rFonts w:cs="Tahoma"/>
          <w:spacing w:val="-4"/>
          <w:sz w:val="24"/>
        </w:rPr>
        <w:t xml:space="preserve"> tal situación</w:t>
      </w:r>
      <w:r w:rsidR="00732798" w:rsidRPr="00E05EF2">
        <w:rPr>
          <w:rFonts w:cs="Tahoma"/>
          <w:spacing w:val="-4"/>
          <w:sz w:val="24"/>
        </w:rPr>
        <w:t xml:space="preserve"> no </w:t>
      </w:r>
      <w:r w:rsidR="00605DDE" w:rsidRPr="00E05EF2">
        <w:rPr>
          <w:rFonts w:cs="Tahoma"/>
          <w:spacing w:val="-4"/>
          <w:sz w:val="24"/>
        </w:rPr>
        <w:t>entraña</w:t>
      </w:r>
      <w:r w:rsidR="006A2327" w:rsidRPr="00E05EF2">
        <w:rPr>
          <w:rFonts w:cs="Tahoma"/>
          <w:spacing w:val="-4"/>
          <w:sz w:val="24"/>
        </w:rPr>
        <w:t>, no podía entrañar</w:t>
      </w:r>
      <w:r w:rsidR="00605DDE" w:rsidRPr="00E05EF2">
        <w:rPr>
          <w:rFonts w:cs="Tahoma"/>
          <w:spacing w:val="-4"/>
          <w:sz w:val="24"/>
        </w:rPr>
        <w:t xml:space="preserve"> </w:t>
      </w:r>
      <w:r w:rsidR="00732798" w:rsidRPr="00E05EF2">
        <w:rPr>
          <w:rFonts w:cs="Tahoma"/>
          <w:spacing w:val="-4"/>
          <w:sz w:val="24"/>
        </w:rPr>
        <w:t xml:space="preserve">la </w:t>
      </w:r>
      <w:r w:rsidR="006A2327" w:rsidRPr="00E05EF2">
        <w:rPr>
          <w:rFonts w:cs="Tahoma"/>
          <w:spacing w:val="-4"/>
          <w:sz w:val="24"/>
        </w:rPr>
        <w:t>“</w:t>
      </w:r>
      <w:r w:rsidR="00732798" w:rsidRPr="00E05EF2">
        <w:rPr>
          <w:rFonts w:cs="Tahoma"/>
          <w:spacing w:val="-4"/>
          <w:sz w:val="24"/>
        </w:rPr>
        <w:t>renuncia</w:t>
      </w:r>
      <w:r w:rsidR="006A2327" w:rsidRPr="00E05EF2">
        <w:rPr>
          <w:rFonts w:cs="Tahoma"/>
          <w:spacing w:val="-4"/>
          <w:sz w:val="24"/>
        </w:rPr>
        <w:t>” ni expresa ni tácita del derecho que tenía</w:t>
      </w:r>
      <w:r w:rsidR="00732798" w:rsidRPr="00E05EF2">
        <w:rPr>
          <w:rFonts w:cs="Tahoma"/>
          <w:spacing w:val="-4"/>
          <w:sz w:val="24"/>
        </w:rPr>
        <w:t xml:space="preserve"> de rec</w:t>
      </w:r>
      <w:r w:rsidR="00101307" w:rsidRPr="00E05EF2">
        <w:rPr>
          <w:rFonts w:cs="Tahoma"/>
          <w:spacing w:val="-4"/>
          <w:sz w:val="24"/>
        </w:rPr>
        <w:t>lamar la asistencia alimentaria.</w:t>
      </w:r>
    </w:p>
    <w:p w:rsidR="00732798" w:rsidRPr="00E05EF2" w:rsidRDefault="00732798" w:rsidP="00E05EF2">
      <w:pPr>
        <w:spacing w:line="276" w:lineRule="auto"/>
        <w:rPr>
          <w:rFonts w:cs="Tahoma"/>
          <w:spacing w:val="-4"/>
          <w:sz w:val="24"/>
        </w:rPr>
      </w:pPr>
    </w:p>
    <w:p w:rsidR="00732798" w:rsidRPr="00E05EF2" w:rsidRDefault="00732798" w:rsidP="00E05EF2">
      <w:pPr>
        <w:spacing w:line="276" w:lineRule="auto"/>
        <w:rPr>
          <w:rFonts w:cs="Tahoma"/>
          <w:spacing w:val="-4"/>
          <w:sz w:val="24"/>
        </w:rPr>
      </w:pPr>
      <w:r w:rsidRPr="00E05EF2">
        <w:rPr>
          <w:rFonts w:cs="Tahoma"/>
          <w:spacing w:val="-4"/>
          <w:sz w:val="24"/>
        </w:rPr>
        <w:t>Si en verdad su padre hubiera tenido interés en continuar</w:t>
      </w:r>
      <w:r w:rsidR="006A2327" w:rsidRPr="00E05EF2">
        <w:rPr>
          <w:rFonts w:cs="Tahoma"/>
          <w:spacing w:val="-4"/>
          <w:sz w:val="24"/>
        </w:rPr>
        <w:t xml:space="preserve"> aportando lo indispensable al menor</w:t>
      </w:r>
      <w:r w:rsidRPr="00E05EF2">
        <w:rPr>
          <w:rFonts w:cs="Tahoma"/>
          <w:spacing w:val="-4"/>
          <w:sz w:val="24"/>
        </w:rPr>
        <w:t xml:space="preserve">, quien </w:t>
      </w:r>
      <w:r w:rsidR="006A2327" w:rsidRPr="00E05EF2">
        <w:rPr>
          <w:rFonts w:cs="Tahoma"/>
          <w:spacing w:val="-4"/>
          <w:sz w:val="24"/>
        </w:rPr>
        <w:t>para</w:t>
      </w:r>
      <w:r w:rsidR="00101307" w:rsidRPr="00E05EF2">
        <w:rPr>
          <w:rFonts w:cs="Tahoma"/>
          <w:spacing w:val="-4"/>
          <w:sz w:val="24"/>
        </w:rPr>
        <w:t xml:space="preserve"> las calendas del 2016 </w:t>
      </w:r>
      <w:r w:rsidRPr="00E05EF2">
        <w:rPr>
          <w:rFonts w:cs="Tahoma"/>
          <w:spacing w:val="-4"/>
          <w:sz w:val="24"/>
        </w:rPr>
        <w:t>ingresaría a grado once de bachillerato, muy seg</w:t>
      </w:r>
      <w:r w:rsidR="006A2327" w:rsidRPr="00E05EF2">
        <w:rPr>
          <w:rFonts w:cs="Tahoma"/>
          <w:spacing w:val="-4"/>
          <w:sz w:val="24"/>
        </w:rPr>
        <w:t>uramente hubiera podido hacerlo:</w:t>
      </w:r>
      <w:r w:rsidRPr="00E05EF2">
        <w:rPr>
          <w:rFonts w:cs="Tahoma"/>
          <w:spacing w:val="-4"/>
          <w:sz w:val="24"/>
        </w:rPr>
        <w:t xml:space="preserve"> en primer lugar, porque fue él mismo quien le abrió una cuenta bancaria donde le depositó dinero por </w:t>
      </w:r>
      <w:r w:rsidR="0073134D" w:rsidRPr="00E05EF2">
        <w:rPr>
          <w:rFonts w:cs="Tahoma"/>
          <w:spacing w:val="-4"/>
          <w:sz w:val="24"/>
        </w:rPr>
        <w:t xml:space="preserve">un año </w:t>
      </w:r>
      <w:r w:rsidR="0073134D" w:rsidRPr="001C46A1">
        <w:rPr>
          <w:rFonts w:ascii="Verdana" w:hAnsi="Verdana"/>
          <w:spacing w:val="-4"/>
          <w:sz w:val="20"/>
          <w:szCs w:val="20"/>
        </w:rPr>
        <w:t>-entre 2013 y 2014-</w:t>
      </w:r>
      <w:r w:rsidRPr="00E05EF2">
        <w:rPr>
          <w:rFonts w:cs="Tahoma"/>
          <w:spacing w:val="-4"/>
          <w:sz w:val="24"/>
        </w:rPr>
        <w:t xml:space="preserve">, </w:t>
      </w:r>
      <w:r w:rsidR="006A2327" w:rsidRPr="00E05EF2">
        <w:rPr>
          <w:rFonts w:cs="Tahoma"/>
          <w:spacing w:val="-4"/>
          <w:sz w:val="24"/>
        </w:rPr>
        <w:t>razón por la</w:t>
      </w:r>
      <w:r w:rsidR="0073134D" w:rsidRPr="00E05EF2">
        <w:rPr>
          <w:rFonts w:cs="Tahoma"/>
          <w:spacing w:val="-4"/>
          <w:sz w:val="24"/>
        </w:rPr>
        <w:t xml:space="preserve"> cual bien </w:t>
      </w:r>
      <w:r w:rsidRPr="00E05EF2">
        <w:rPr>
          <w:rFonts w:cs="Tahoma"/>
          <w:spacing w:val="-4"/>
          <w:sz w:val="24"/>
        </w:rPr>
        <w:t>podría continuar con tales aportes</w:t>
      </w:r>
      <w:r w:rsidR="0073134D" w:rsidRPr="00E05EF2">
        <w:rPr>
          <w:rFonts w:cs="Tahoma"/>
          <w:spacing w:val="-4"/>
          <w:sz w:val="24"/>
        </w:rPr>
        <w:t xml:space="preserve"> por ese medio</w:t>
      </w:r>
      <w:r w:rsidR="006A2327" w:rsidRPr="00E05EF2">
        <w:rPr>
          <w:rFonts w:cs="Tahoma"/>
          <w:spacing w:val="-4"/>
          <w:sz w:val="24"/>
        </w:rPr>
        <w:t xml:space="preserve">; </w:t>
      </w:r>
      <w:r w:rsidRPr="00E05EF2">
        <w:rPr>
          <w:rFonts w:cs="Tahoma"/>
          <w:spacing w:val="-4"/>
          <w:sz w:val="24"/>
        </w:rPr>
        <w:t xml:space="preserve">y en segundo </w:t>
      </w:r>
      <w:r w:rsidR="0073134D" w:rsidRPr="00E05EF2">
        <w:rPr>
          <w:rFonts w:cs="Tahoma"/>
          <w:spacing w:val="-4"/>
          <w:sz w:val="24"/>
        </w:rPr>
        <w:t>término</w:t>
      </w:r>
      <w:r w:rsidR="006A2327" w:rsidRPr="00E05EF2">
        <w:rPr>
          <w:rFonts w:cs="Tahoma"/>
          <w:spacing w:val="-4"/>
          <w:sz w:val="24"/>
        </w:rPr>
        <w:t>, porque</w:t>
      </w:r>
      <w:r w:rsidR="0073134D" w:rsidRPr="00E05EF2">
        <w:rPr>
          <w:rFonts w:cs="Tahoma"/>
          <w:spacing w:val="-4"/>
          <w:sz w:val="24"/>
        </w:rPr>
        <w:t xml:space="preserve"> </w:t>
      </w:r>
      <w:r w:rsidRPr="00E05EF2">
        <w:rPr>
          <w:rFonts w:cs="Tahoma"/>
          <w:spacing w:val="-4"/>
          <w:sz w:val="24"/>
        </w:rPr>
        <w:t>entre ambos existía, así no fuera constante, comunicación por</w:t>
      </w:r>
      <w:r w:rsidR="009D734A" w:rsidRPr="00E05EF2">
        <w:rPr>
          <w:rFonts w:cs="Tahoma"/>
          <w:spacing w:val="-4"/>
          <w:sz w:val="24"/>
        </w:rPr>
        <w:t xml:space="preserve"> vía</w:t>
      </w:r>
      <w:r w:rsidRPr="00E05EF2">
        <w:rPr>
          <w:rFonts w:cs="Tahoma"/>
          <w:spacing w:val="-4"/>
          <w:sz w:val="24"/>
        </w:rPr>
        <w:t xml:space="preserve"> electrónic</w:t>
      </w:r>
      <w:r w:rsidR="009D734A" w:rsidRPr="00E05EF2">
        <w:rPr>
          <w:rFonts w:cs="Tahoma"/>
          <w:spacing w:val="-4"/>
          <w:sz w:val="24"/>
        </w:rPr>
        <w:t>a</w:t>
      </w:r>
      <w:r w:rsidRPr="00E05EF2">
        <w:rPr>
          <w:rFonts w:cs="Tahoma"/>
          <w:spacing w:val="-4"/>
          <w:sz w:val="24"/>
        </w:rPr>
        <w:t xml:space="preserve">, aunque </w:t>
      </w:r>
      <w:r w:rsidR="00C95F6E" w:rsidRPr="00E05EF2">
        <w:rPr>
          <w:rFonts w:cs="Tahoma"/>
          <w:spacing w:val="-4"/>
          <w:sz w:val="24"/>
        </w:rPr>
        <w:t>la misma</w:t>
      </w:r>
      <w:r w:rsidR="0073134D" w:rsidRPr="00E05EF2">
        <w:rPr>
          <w:rFonts w:cs="Tahoma"/>
          <w:spacing w:val="-4"/>
          <w:sz w:val="24"/>
        </w:rPr>
        <w:t xml:space="preserve"> se </w:t>
      </w:r>
      <w:r w:rsidRPr="00E05EF2">
        <w:rPr>
          <w:rFonts w:cs="Tahoma"/>
          <w:spacing w:val="-4"/>
          <w:sz w:val="24"/>
        </w:rPr>
        <w:t>cortó por decisión del joven</w:t>
      </w:r>
      <w:r w:rsidR="00C95F6E" w:rsidRPr="00E05EF2">
        <w:rPr>
          <w:rFonts w:cs="Tahoma"/>
          <w:spacing w:val="-4"/>
          <w:sz w:val="24"/>
        </w:rPr>
        <w:t xml:space="preserve"> al notar que solo la utilizaba el padre para sacarle información acerca de los trámites judiciales en su contra. De todas formas, tal situación implica que el padre</w:t>
      </w:r>
      <w:r w:rsidRPr="00E05EF2">
        <w:rPr>
          <w:rFonts w:cs="Tahoma"/>
          <w:spacing w:val="-4"/>
          <w:sz w:val="24"/>
        </w:rPr>
        <w:t xml:space="preserve"> sabía c</w:t>
      </w:r>
      <w:r w:rsidR="0073134D" w:rsidRPr="00E05EF2">
        <w:rPr>
          <w:rFonts w:cs="Tahoma"/>
          <w:spacing w:val="-4"/>
          <w:sz w:val="24"/>
        </w:rPr>
        <w:t>ó</w:t>
      </w:r>
      <w:r w:rsidR="00C95F6E" w:rsidRPr="00E05EF2">
        <w:rPr>
          <w:rFonts w:cs="Tahoma"/>
          <w:spacing w:val="-4"/>
          <w:sz w:val="24"/>
        </w:rPr>
        <w:t>mo ubicar al hijo</w:t>
      </w:r>
      <w:r w:rsidRPr="00E05EF2">
        <w:rPr>
          <w:rFonts w:cs="Tahoma"/>
          <w:spacing w:val="-4"/>
          <w:sz w:val="24"/>
        </w:rPr>
        <w:t xml:space="preserve">, </w:t>
      </w:r>
      <w:r w:rsidR="0073134D" w:rsidRPr="00E05EF2">
        <w:rPr>
          <w:rFonts w:cs="Tahoma"/>
          <w:spacing w:val="-4"/>
          <w:sz w:val="24"/>
        </w:rPr>
        <w:t xml:space="preserve">pero aun así </w:t>
      </w:r>
      <w:r w:rsidR="00605DDE" w:rsidRPr="00E05EF2">
        <w:rPr>
          <w:rFonts w:cs="Tahoma"/>
          <w:spacing w:val="-4"/>
          <w:sz w:val="24"/>
        </w:rPr>
        <w:t xml:space="preserve">se sustrajo </w:t>
      </w:r>
      <w:r w:rsidRPr="00E05EF2">
        <w:rPr>
          <w:rFonts w:cs="Tahoma"/>
          <w:spacing w:val="-4"/>
          <w:sz w:val="24"/>
        </w:rPr>
        <w:t xml:space="preserve">nuevamente de su deber alimentario </w:t>
      </w:r>
      <w:r w:rsidR="00605DDE" w:rsidRPr="00E05EF2">
        <w:rPr>
          <w:rFonts w:cs="Tahoma"/>
          <w:spacing w:val="-4"/>
          <w:sz w:val="24"/>
        </w:rPr>
        <w:t xml:space="preserve">desde </w:t>
      </w:r>
      <w:r w:rsidRPr="00E05EF2">
        <w:rPr>
          <w:rFonts w:cs="Tahoma"/>
          <w:spacing w:val="-4"/>
          <w:sz w:val="24"/>
        </w:rPr>
        <w:t>noviembre de 2015.</w:t>
      </w:r>
    </w:p>
    <w:p w:rsidR="00732798" w:rsidRPr="00E05EF2" w:rsidRDefault="00732798" w:rsidP="00E05EF2">
      <w:pPr>
        <w:spacing w:line="276" w:lineRule="auto"/>
        <w:rPr>
          <w:rFonts w:cs="Tahoma"/>
          <w:spacing w:val="-4"/>
          <w:sz w:val="24"/>
        </w:rPr>
      </w:pPr>
    </w:p>
    <w:p w:rsidR="00732798" w:rsidRPr="00E05EF2" w:rsidRDefault="0073134D" w:rsidP="00E05EF2">
      <w:pPr>
        <w:spacing w:line="276" w:lineRule="auto"/>
        <w:rPr>
          <w:rFonts w:cs="Arial"/>
          <w:spacing w:val="-4"/>
          <w:sz w:val="24"/>
          <w:szCs w:val="28"/>
        </w:rPr>
      </w:pPr>
      <w:r w:rsidRPr="00E05EF2">
        <w:rPr>
          <w:rFonts w:cs="Tahoma"/>
          <w:spacing w:val="-4"/>
          <w:sz w:val="24"/>
        </w:rPr>
        <w:t xml:space="preserve">Obsérvese entonces que según </w:t>
      </w:r>
      <w:r w:rsidR="00732798" w:rsidRPr="00E05EF2">
        <w:rPr>
          <w:rFonts w:cs="Tahoma"/>
          <w:spacing w:val="-4"/>
          <w:sz w:val="24"/>
        </w:rPr>
        <w:t>lo dicho en juicio por la madre y el mismo joven D.A.S.P.</w:t>
      </w:r>
      <w:r w:rsidR="00C95F6E" w:rsidRPr="00E05EF2">
        <w:rPr>
          <w:rFonts w:cs="Tahoma"/>
          <w:spacing w:val="-4"/>
          <w:sz w:val="24"/>
        </w:rPr>
        <w:t>,</w:t>
      </w:r>
      <w:r w:rsidR="00732798" w:rsidRPr="00E05EF2">
        <w:rPr>
          <w:rFonts w:cs="Tahoma"/>
          <w:spacing w:val="-4"/>
          <w:sz w:val="24"/>
        </w:rPr>
        <w:t xml:space="preserve"> desde la fecha en que decidió de</w:t>
      </w:r>
      <w:r w:rsidR="00C95F6E" w:rsidRPr="00E05EF2">
        <w:rPr>
          <w:rFonts w:cs="Tahoma"/>
          <w:spacing w:val="-4"/>
          <w:sz w:val="24"/>
        </w:rPr>
        <w:t>jar de vivir en Bogotá y regresar al lado de la</w:t>
      </w:r>
      <w:r w:rsidR="00732798" w:rsidRPr="00E05EF2">
        <w:rPr>
          <w:rFonts w:cs="Tahoma"/>
          <w:spacing w:val="-4"/>
          <w:sz w:val="24"/>
        </w:rPr>
        <w:t xml:space="preserve"> madre</w:t>
      </w:r>
      <w:r w:rsidR="00C95F6E" w:rsidRPr="00E05EF2">
        <w:rPr>
          <w:rFonts w:cs="Tahoma"/>
          <w:spacing w:val="-4"/>
          <w:sz w:val="24"/>
        </w:rPr>
        <w:t>,</w:t>
      </w:r>
      <w:r w:rsidR="00732798" w:rsidRPr="00E05EF2">
        <w:rPr>
          <w:rFonts w:cs="Tahoma"/>
          <w:spacing w:val="-4"/>
          <w:sz w:val="24"/>
        </w:rPr>
        <w:t xml:space="preserve"> </w:t>
      </w:r>
      <w:r w:rsidRPr="00E05EF2">
        <w:rPr>
          <w:rFonts w:cs="Tahoma"/>
          <w:spacing w:val="-4"/>
          <w:sz w:val="24"/>
        </w:rPr>
        <w:t>su padre omitió cualquier</w:t>
      </w:r>
      <w:r w:rsidR="00C95F6E" w:rsidRPr="00E05EF2">
        <w:rPr>
          <w:rFonts w:cs="Tahoma"/>
          <w:spacing w:val="-4"/>
          <w:sz w:val="24"/>
        </w:rPr>
        <w:t xml:space="preserve"> otro</w:t>
      </w:r>
      <w:r w:rsidRPr="00E05EF2">
        <w:rPr>
          <w:rFonts w:cs="Tahoma"/>
          <w:spacing w:val="-4"/>
          <w:sz w:val="24"/>
        </w:rPr>
        <w:t xml:space="preserve"> </w:t>
      </w:r>
      <w:r w:rsidR="00732798" w:rsidRPr="00E05EF2">
        <w:rPr>
          <w:rFonts w:cs="Tahoma"/>
          <w:spacing w:val="-4"/>
          <w:sz w:val="24"/>
        </w:rPr>
        <w:t>a</w:t>
      </w:r>
      <w:r w:rsidR="00605DDE" w:rsidRPr="00E05EF2">
        <w:rPr>
          <w:rFonts w:cs="Tahoma"/>
          <w:spacing w:val="-4"/>
          <w:sz w:val="24"/>
        </w:rPr>
        <w:t>porte</w:t>
      </w:r>
      <w:r w:rsidR="00C95F6E" w:rsidRPr="00E05EF2">
        <w:rPr>
          <w:rFonts w:cs="Tahoma"/>
          <w:spacing w:val="-4"/>
          <w:sz w:val="24"/>
        </w:rPr>
        <w:t>. Y</w:t>
      </w:r>
      <w:r w:rsidR="00732798" w:rsidRPr="00E05EF2">
        <w:rPr>
          <w:rFonts w:cs="Tahoma"/>
          <w:spacing w:val="-4"/>
          <w:sz w:val="24"/>
        </w:rPr>
        <w:t xml:space="preserve"> como quiera que la inasistencia alimentaria es una conducta de tracto sucesivo y de carácter permanente, tal ilicitud se prolonga durante el tiempo en que se da la voluntad del obligado de sustraerse a su observancia, </w:t>
      </w:r>
      <w:r w:rsidR="00C95F6E" w:rsidRPr="00E05EF2">
        <w:rPr>
          <w:rFonts w:cs="Tahoma"/>
          <w:spacing w:val="-4"/>
          <w:sz w:val="24"/>
        </w:rPr>
        <w:t>razón por la cual</w:t>
      </w:r>
      <w:r w:rsidR="00732798" w:rsidRPr="00E05EF2">
        <w:rPr>
          <w:rFonts w:cs="Tahoma"/>
          <w:spacing w:val="-4"/>
          <w:sz w:val="24"/>
        </w:rPr>
        <w:t xml:space="preserve"> </w:t>
      </w:r>
      <w:r w:rsidR="00732798" w:rsidRPr="00E05EF2">
        <w:rPr>
          <w:rFonts w:cs="Arial"/>
          <w:spacing w:val="-4"/>
          <w:sz w:val="24"/>
          <w:szCs w:val="28"/>
        </w:rPr>
        <w:t xml:space="preserve">los hechos denunciados se extenderían hasta lo acontecido en el acto complejo de </w:t>
      </w:r>
      <w:r w:rsidR="00732798" w:rsidRPr="00E05EF2">
        <w:rPr>
          <w:rFonts w:cs="Arial"/>
          <w:spacing w:val="-4"/>
          <w:sz w:val="24"/>
          <w:szCs w:val="28"/>
        </w:rPr>
        <w:lastRenderedPageBreak/>
        <w:t xml:space="preserve">acusación, que en este caso tuvo ocurrencia en </w:t>
      </w:r>
      <w:r w:rsidR="00210DC5" w:rsidRPr="00E05EF2">
        <w:rPr>
          <w:rFonts w:cs="Arial"/>
          <w:spacing w:val="-4"/>
          <w:sz w:val="24"/>
          <w:szCs w:val="28"/>
        </w:rPr>
        <w:t xml:space="preserve">junio 02 de 2017, </w:t>
      </w:r>
      <w:r w:rsidR="00C95F6E" w:rsidRPr="00E05EF2">
        <w:rPr>
          <w:rFonts w:cs="Arial"/>
          <w:spacing w:val="-4"/>
          <w:sz w:val="24"/>
          <w:szCs w:val="28"/>
        </w:rPr>
        <w:t>ú</w:t>
      </w:r>
      <w:r w:rsidR="00210DC5" w:rsidRPr="00E05EF2">
        <w:rPr>
          <w:rFonts w:cs="Arial"/>
          <w:spacing w:val="-4"/>
          <w:sz w:val="24"/>
          <w:szCs w:val="28"/>
        </w:rPr>
        <w:t>ltima fecha que abarcaría e</w:t>
      </w:r>
      <w:r w:rsidR="00C95F6E" w:rsidRPr="00E05EF2">
        <w:rPr>
          <w:rFonts w:cs="Arial"/>
          <w:spacing w:val="-4"/>
          <w:sz w:val="24"/>
          <w:szCs w:val="28"/>
        </w:rPr>
        <w:t xml:space="preserve">l referido incumplimiento, no obstante que para </w:t>
      </w:r>
      <w:r w:rsidR="00210DC5" w:rsidRPr="00E05EF2">
        <w:rPr>
          <w:rFonts w:cs="Arial"/>
          <w:spacing w:val="-4"/>
          <w:sz w:val="24"/>
          <w:szCs w:val="28"/>
        </w:rPr>
        <w:t>ese momento</w:t>
      </w:r>
      <w:r w:rsidR="00C95F6E" w:rsidRPr="00E05EF2">
        <w:rPr>
          <w:rFonts w:cs="Arial"/>
          <w:spacing w:val="-4"/>
          <w:sz w:val="24"/>
          <w:szCs w:val="28"/>
        </w:rPr>
        <w:t xml:space="preserve"> el joven ya</w:t>
      </w:r>
      <w:r w:rsidR="00210DC5" w:rsidRPr="00E05EF2">
        <w:rPr>
          <w:rFonts w:cs="Arial"/>
          <w:spacing w:val="-4"/>
          <w:sz w:val="24"/>
          <w:szCs w:val="28"/>
        </w:rPr>
        <w:t xml:space="preserve"> había </w:t>
      </w:r>
      <w:r w:rsidR="00230C95" w:rsidRPr="00E05EF2">
        <w:rPr>
          <w:rFonts w:cs="Arial"/>
          <w:spacing w:val="-4"/>
          <w:sz w:val="24"/>
          <w:szCs w:val="28"/>
        </w:rPr>
        <w:t xml:space="preserve">llegado a la </w:t>
      </w:r>
      <w:r w:rsidR="00210DC5" w:rsidRPr="00E05EF2">
        <w:rPr>
          <w:rFonts w:cs="Arial"/>
          <w:spacing w:val="-4"/>
          <w:sz w:val="24"/>
          <w:szCs w:val="28"/>
        </w:rPr>
        <w:t xml:space="preserve">mayoría de edad, </w:t>
      </w:r>
      <w:r w:rsidR="00C95F6E" w:rsidRPr="00E05EF2">
        <w:rPr>
          <w:rFonts w:cs="Arial"/>
          <w:spacing w:val="-4"/>
          <w:sz w:val="24"/>
          <w:szCs w:val="28"/>
        </w:rPr>
        <w:t xml:space="preserve">porque se </w:t>
      </w:r>
      <w:r w:rsidR="00210DC5" w:rsidRPr="00E05EF2">
        <w:rPr>
          <w:rFonts w:cs="Arial"/>
          <w:spacing w:val="-4"/>
          <w:sz w:val="24"/>
          <w:szCs w:val="28"/>
        </w:rPr>
        <w:t>sabe que</w:t>
      </w:r>
      <w:r w:rsidR="00732798" w:rsidRPr="00E05EF2">
        <w:rPr>
          <w:rFonts w:cs="Arial"/>
          <w:spacing w:val="-4"/>
          <w:sz w:val="24"/>
          <w:szCs w:val="28"/>
        </w:rPr>
        <w:t xml:space="preserve"> </w:t>
      </w:r>
      <w:r w:rsidR="00C95F6E" w:rsidRPr="00E05EF2">
        <w:rPr>
          <w:rFonts w:cs="Arial"/>
          <w:spacing w:val="-4"/>
          <w:sz w:val="24"/>
          <w:szCs w:val="28"/>
        </w:rPr>
        <w:t>aún requería de su asistencia al estar vinculado a</w:t>
      </w:r>
      <w:r w:rsidR="00210DC5" w:rsidRPr="00E05EF2">
        <w:rPr>
          <w:rFonts w:cs="Arial"/>
          <w:spacing w:val="-4"/>
          <w:sz w:val="24"/>
          <w:szCs w:val="28"/>
        </w:rPr>
        <w:t xml:space="preserve"> l</w:t>
      </w:r>
      <w:r w:rsidR="00C95F6E" w:rsidRPr="00E05EF2">
        <w:rPr>
          <w:rFonts w:cs="Arial"/>
          <w:spacing w:val="-4"/>
          <w:sz w:val="24"/>
          <w:szCs w:val="28"/>
        </w:rPr>
        <w:t>a Universidad Javeriana de Cali</w:t>
      </w:r>
      <w:r w:rsidR="00210DC5" w:rsidRPr="00E05EF2">
        <w:rPr>
          <w:rFonts w:cs="Arial"/>
          <w:spacing w:val="-4"/>
          <w:sz w:val="24"/>
          <w:szCs w:val="28"/>
        </w:rPr>
        <w:t xml:space="preserve"> donde estudia administración de empresas</w:t>
      </w:r>
      <w:r w:rsidR="00C95F6E" w:rsidRPr="00E05EF2">
        <w:rPr>
          <w:rFonts w:cs="Arial"/>
          <w:spacing w:val="-4"/>
          <w:sz w:val="24"/>
          <w:szCs w:val="28"/>
        </w:rPr>
        <w:t>,</w:t>
      </w:r>
      <w:r w:rsidR="00210DC5" w:rsidRPr="00E05EF2">
        <w:rPr>
          <w:rFonts w:cs="Arial"/>
          <w:spacing w:val="-4"/>
          <w:sz w:val="24"/>
          <w:szCs w:val="28"/>
        </w:rPr>
        <w:t xml:space="preserve"> a la cual accedió por haber sido acreedor de una beca del programa “Ser Pilo Paga”,</w:t>
      </w:r>
      <w:r w:rsidR="00C95F6E" w:rsidRPr="00E05EF2">
        <w:rPr>
          <w:rFonts w:cs="Arial"/>
          <w:spacing w:val="-4"/>
          <w:sz w:val="24"/>
          <w:szCs w:val="28"/>
        </w:rPr>
        <w:t xml:space="preserve"> y tuvo que ser la</w:t>
      </w:r>
      <w:r w:rsidR="00210DC5" w:rsidRPr="00E05EF2">
        <w:rPr>
          <w:rFonts w:cs="Arial"/>
          <w:spacing w:val="-4"/>
          <w:sz w:val="24"/>
          <w:szCs w:val="28"/>
        </w:rPr>
        <w:t xml:space="preserve"> madre </w:t>
      </w:r>
      <w:r w:rsidR="00C95F6E" w:rsidRPr="00E05EF2">
        <w:rPr>
          <w:rFonts w:cs="Arial"/>
          <w:spacing w:val="-4"/>
          <w:sz w:val="24"/>
          <w:szCs w:val="28"/>
        </w:rPr>
        <w:t xml:space="preserve">con la ayuda de los </w:t>
      </w:r>
      <w:r w:rsidR="00210DC5" w:rsidRPr="00E05EF2">
        <w:rPr>
          <w:rFonts w:cs="Arial"/>
          <w:spacing w:val="-4"/>
          <w:sz w:val="24"/>
          <w:szCs w:val="28"/>
        </w:rPr>
        <w:t>tíos maternos</w:t>
      </w:r>
      <w:r w:rsidR="00C95F6E" w:rsidRPr="00E05EF2">
        <w:rPr>
          <w:rFonts w:cs="Arial"/>
          <w:spacing w:val="-4"/>
          <w:sz w:val="24"/>
          <w:szCs w:val="28"/>
        </w:rPr>
        <w:t xml:space="preserve"> quienes le suministraran lo necesario.</w:t>
      </w:r>
    </w:p>
    <w:p w:rsidR="00210DC5" w:rsidRPr="00E05EF2" w:rsidRDefault="00210DC5" w:rsidP="00E05EF2">
      <w:pPr>
        <w:spacing w:line="276" w:lineRule="auto"/>
        <w:rPr>
          <w:rFonts w:cs="Arial"/>
          <w:spacing w:val="-4"/>
          <w:sz w:val="24"/>
          <w:szCs w:val="28"/>
        </w:rPr>
      </w:pPr>
    </w:p>
    <w:p w:rsidR="00210DC5" w:rsidRPr="00E05EF2" w:rsidRDefault="0073134D" w:rsidP="00E05EF2">
      <w:pPr>
        <w:spacing w:line="276" w:lineRule="auto"/>
        <w:rPr>
          <w:rFonts w:cs="Arial"/>
          <w:spacing w:val="-4"/>
          <w:sz w:val="24"/>
          <w:szCs w:val="28"/>
        </w:rPr>
      </w:pPr>
      <w:r w:rsidRPr="00E05EF2">
        <w:rPr>
          <w:rFonts w:cs="Arial"/>
          <w:spacing w:val="-4"/>
          <w:sz w:val="24"/>
          <w:szCs w:val="28"/>
        </w:rPr>
        <w:t xml:space="preserve">Así mismo y </w:t>
      </w:r>
      <w:r w:rsidR="00210DC5" w:rsidRPr="00E05EF2">
        <w:rPr>
          <w:rFonts w:cs="Arial"/>
          <w:spacing w:val="-4"/>
          <w:sz w:val="24"/>
          <w:szCs w:val="28"/>
        </w:rPr>
        <w:t>aunq</w:t>
      </w:r>
      <w:r w:rsidR="001D09EF" w:rsidRPr="00E05EF2">
        <w:rPr>
          <w:rFonts w:cs="Arial"/>
          <w:spacing w:val="-4"/>
          <w:sz w:val="24"/>
          <w:szCs w:val="28"/>
        </w:rPr>
        <w:t>ue el profesional</w:t>
      </w:r>
      <w:r w:rsidR="003A4B52" w:rsidRPr="00E05EF2">
        <w:rPr>
          <w:rFonts w:cs="Arial"/>
          <w:spacing w:val="-4"/>
          <w:sz w:val="24"/>
          <w:szCs w:val="28"/>
        </w:rPr>
        <w:t xml:space="preserve"> refuta el hecho de que por parte de</w:t>
      </w:r>
      <w:r w:rsidR="00210DC5" w:rsidRPr="00E05EF2">
        <w:rPr>
          <w:rFonts w:cs="Arial"/>
          <w:spacing w:val="-4"/>
          <w:sz w:val="24"/>
          <w:szCs w:val="28"/>
        </w:rPr>
        <w:t xml:space="preserve"> los testigos de cargo, en especial el joven D.A.S.P.</w:t>
      </w:r>
      <w:r w:rsidR="003A4B52" w:rsidRPr="00E05EF2">
        <w:rPr>
          <w:rFonts w:cs="Arial"/>
          <w:spacing w:val="-4"/>
          <w:sz w:val="24"/>
          <w:szCs w:val="28"/>
        </w:rPr>
        <w:t>,</w:t>
      </w:r>
      <w:r w:rsidR="00210DC5" w:rsidRPr="00E05EF2">
        <w:rPr>
          <w:rFonts w:cs="Arial"/>
          <w:spacing w:val="-4"/>
          <w:sz w:val="24"/>
          <w:szCs w:val="28"/>
        </w:rPr>
        <w:t xml:space="preserve"> </w:t>
      </w:r>
      <w:r w:rsidR="003A4B52" w:rsidRPr="00E05EF2">
        <w:rPr>
          <w:rFonts w:cs="Arial"/>
          <w:spacing w:val="-4"/>
          <w:sz w:val="24"/>
          <w:szCs w:val="28"/>
        </w:rPr>
        <w:t>se afirma que el padre gozaba de buena salud</w:t>
      </w:r>
      <w:r w:rsidR="00210DC5" w:rsidRPr="00E05EF2">
        <w:rPr>
          <w:rFonts w:cs="Arial"/>
          <w:spacing w:val="-4"/>
          <w:sz w:val="24"/>
          <w:szCs w:val="28"/>
        </w:rPr>
        <w:t>, debe decir la Sala que</w:t>
      </w:r>
      <w:r w:rsidR="003A4B52" w:rsidRPr="00E05EF2">
        <w:rPr>
          <w:rFonts w:cs="Arial"/>
          <w:spacing w:val="-4"/>
          <w:sz w:val="24"/>
          <w:szCs w:val="28"/>
        </w:rPr>
        <w:t xml:space="preserve"> de tenerse alguna información en contrario</w:t>
      </w:r>
      <w:r w:rsidR="00210DC5" w:rsidRPr="00E05EF2">
        <w:rPr>
          <w:rFonts w:cs="Arial"/>
          <w:spacing w:val="-4"/>
          <w:sz w:val="24"/>
          <w:szCs w:val="28"/>
        </w:rPr>
        <w:t xml:space="preserve">, ello debió ser acreditado por la defensa, lo cual no hizo </w:t>
      </w:r>
      <w:r w:rsidR="003A4B52" w:rsidRPr="00E05EF2">
        <w:rPr>
          <w:rFonts w:cs="Arial"/>
          <w:spacing w:val="-4"/>
          <w:sz w:val="24"/>
          <w:szCs w:val="28"/>
        </w:rPr>
        <w:t xml:space="preserve">muy seguramente </w:t>
      </w:r>
      <w:r w:rsidR="00210DC5" w:rsidRPr="00E05EF2">
        <w:rPr>
          <w:rFonts w:cs="Arial"/>
          <w:spacing w:val="-4"/>
          <w:sz w:val="24"/>
          <w:szCs w:val="28"/>
        </w:rPr>
        <w:t>porque el acusado de manera voluntaria decidió</w:t>
      </w:r>
      <w:r w:rsidR="003A4B52" w:rsidRPr="00E05EF2">
        <w:rPr>
          <w:rFonts w:cs="Arial"/>
          <w:spacing w:val="-4"/>
          <w:sz w:val="24"/>
          <w:szCs w:val="28"/>
        </w:rPr>
        <w:t xml:space="preserve"> dejar abandonado</w:t>
      </w:r>
      <w:r w:rsidR="00210DC5" w:rsidRPr="00E05EF2">
        <w:rPr>
          <w:rFonts w:cs="Arial"/>
          <w:spacing w:val="-4"/>
          <w:sz w:val="24"/>
          <w:szCs w:val="28"/>
        </w:rPr>
        <w:t xml:space="preserve"> el proceso a su suerte.</w:t>
      </w:r>
    </w:p>
    <w:p w:rsidR="00B25C26" w:rsidRPr="00E05EF2" w:rsidRDefault="00B25C26" w:rsidP="00E05EF2">
      <w:pPr>
        <w:spacing w:line="276" w:lineRule="auto"/>
        <w:rPr>
          <w:rFonts w:cs="Arial"/>
          <w:spacing w:val="-4"/>
          <w:sz w:val="24"/>
          <w:szCs w:val="28"/>
        </w:rPr>
      </w:pPr>
    </w:p>
    <w:p w:rsidR="0040240E" w:rsidRPr="00E05EF2" w:rsidRDefault="00A57FBD" w:rsidP="00E05EF2">
      <w:pPr>
        <w:spacing w:line="276" w:lineRule="auto"/>
        <w:rPr>
          <w:rStyle w:val="Numeracinttulo"/>
          <w:b w:val="0"/>
          <w:spacing w:val="-4"/>
        </w:rPr>
      </w:pPr>
      <w:r w:rsidRPr="00E05EF2">
        <w:rPr>
          <w:rStyle w:val="Numeracinttulo"/>
          <w:b w:val="0"/>
          <w:spacing w:val="-4"/>
        </w:rPr>
        <w:t xml:space="preserve">En ese orden de ideas, </w:t>
      </w:r>
      <w:r w:rsidR="001478D4" w:rsidRPr="00E05EF2">
        <w:rPr>
          <w:rStyle w:val="Numeracinttulo"/>
          <w:b w:val="0"/>
          <w:spacing w:val="-4"/>
        </w:rPr>
        <w:t>al considerar el Tribunal</w:t>
      </w:r>
      <w:r w:rsidR="00493229" w:rsidRPr="00E05EF2">
        <w:rPr>
          <w:rStyle w:val="Numeracinttulo"/>
          <w:b w:val="0"/>
          <w:spacing w:val="-4"/>
        </w:rPr>
        <w:t xml:space="preserve"> que en efecto </w:t>
      </w:r>
      <w:r w:rsidR="0040240E" w:rsidRPr="00E05EF2">
        <w:rPr>
          <w:rStyle w:val="Numeracinttulo"/>
          <w:b w:val="0"/>
          <w:spacing w:val="-4"/>
        </w:rPr>
        <w:t>e</w:t>
      </w:r>
      <w:r w:rsidR="00493229" w:rsidRPr="00E05EF2">
        <w:rPr>
          <w:rStyle w:val="Numeracinttulo"/>
          <w:b w:val="0"/>
          <w:spacing w:val="-4"/>
        </w:rPr>
        <w:t xml:space="preserve">l señor </w:t>
      </w:r>
      <w:proofErr w:type="spellStart"/>
      <w:r w:rsidR="001C46A1">
        <w:rPr>
          <w:rStyle w:val="Numeracinttulo"/>
          <w:spacing w:val="-4"/>
          <w:sz w:val="20"/>
          <w:szCs w:val="22"/>
        </w:rPr>
        <w:t>DRSS</w:t>
      </w:r>
      <w:proofErr w:type="spellEnd"/>
      <w:r w:rsidR="00E44F0C" w:rsidRPr="00E05EF2">
        <w:rPr>
          <w:rStyle w:val="Numeracinttulo"/>
          <w:spacing w:val="-4"/>
          <w:sz w:val="20"/>
          <w:szCs w:val="22"/>
        </w:rPr>
        <w:t xml:space="preserve"> </w:t>
      </w:r>
      <w:r w:rsidR="0040240E" w:rsidRPr="00E05EF2">
        <w:rPr>
          <w:rStyle w:val="Numeracinttulo"/>
          <w:b w:val="0"/>
          <w:spacing w:val="-4"/>
        </w:rPr>
        <w:t>in</w:t>
      </w:r>
      <w:r w:rsidR="001478D4" w:rsidRPr="00E05EF2">
        <w:rPr>
          <w:rStyle w:val="Numeracinttulo"/>
          <w:b w:val="0"/>
          <w:spacing w:val="-4"/>
        </w:rPr>
        <w:t>cursionó sin justa causa</w:t>
      </w:r>
      <w:r w:rsidR="0040240E" w:rsidRPr="00E05EF2">
        <w:rPr>
          <w:rStyle w:val="Numeracinttulo"/>
          <w:b w:val="0"/>
          <w:spacing w:val="-4"/>
        </w:rPr>
        <w:t xml:space="preserve"> en </w:t>
      </w:r>
      <w:r w:rsidR="00493229" w:rsidRPr="00E05EF2">
        <w:rPr>
          <w:rStyle w:val="Numeracinttulo"/>
          <w:b w:val="0"/>
          <w:spacing w:val="-4"/>
        </w:rPr>
        <w:t xml:space="preserve">el incumplimiento de sus </w:t>
      </w:r>
      <w:r w:rsidR="00BE13DE" w:rsidRPr="00E05EF2">
        <w:rPr>
          <w:rStyle w:val="Numeracinttulo"/>
          <w:b w:val="0"/>
          <w:spacing w:val="-4"/>
        </w:rPr>
        <w:t xml:space="preserve">deberes </w:t>
      </w:r>
      <w:r w:rsidR="00493229" w:rsidRPr="00E05EF2">
        <w:rPr>
          <w:rStyle w:val="Numeracinttulo"/>
          <w:b w:val="0"/>
          <w:spacing w:val="-4"/>
        </w:rPr>
        <w:t>alimentari</w:t>
      </w:r>
      <w:r w:rsidR="00BE13DE" w:rsidRPr="00E05EF2">
        <w:rPr>
          <w:rStyle w:val="Numeracinttulo"/>
          <w:b w:val="0"/>
          <w:spacing w:val="-4"/>
        </w:rPr>
        <w:t>o</w:t>
      </w:r>
      <w:r w:rsidR="00493229" w:rsidRPr="00E05EF2">
        <w:rPr>
          <w:rStyle w:val="Numeracinttulo"/>
          <w:b w:val="0"/>
          <w:spacing w:val="-4"/>
        </w:rPr>
        <w:t xml:space="preserve">s, no podía </w:t>
      </w:r>
      <w:r w:rsidR="00236C01" w:rsidRPr="00E05EF2">
        <w:rPr>
          <w:rStyle w:val="Numeracinttulo"/>
          <w:b w:val="0"/>
          <w:spacing w:val="-4"/>
        </w:rPr>
        <w:t>ser</w:t>
      </w:r>
      <w:r w:rsidR="001478D4" w:rsidRPr="00E05EF2">
        <w:rPr>
          <w:rStyle w:val="Numeracinttulo"/>
          <w:b w:val="0"/>
          <w:spacing w:val="-4"/>
        </w:rPr>
        <w:t xml:space="preserve"> otra la determinación a proferir y en tal sentido</w:t>
      </w:r>
      <w:r w:rsidR="009D734A" w:rsidRPr="00E05EF2">
        <w:rPr>
          <w:rStyle w:val="Numeracinttulo"/>
          <w:b w:val="0"/>
          <w:spacing w:val="-4"/>
        </w:rPr>
        <w:t xml:space="preserve"> la providencia </w:t>
      </w:r>
      <w:r w:rsidR="0040240E" w:rsidRPr="00E05EF2">
        <w:rPr>
          <w:rStyle w:val="Numeracinttulo"/>
          <w:b w:val="0"/>
          <w:spacing w:val="-4"/>
        </w:rPr>
        <w:t>emitida por el funcionario de primer nivel</w:t>
      </w:r>
      <w:r w:rsidR="00D56DD5" w:rsidRPr="00E05EF2">
        <w:rPr>
          <w:rStyle w:val="Numeracinttulo"/>
          <w:b w:val="0"/>
          <w:spacing w:val="-4"/>
        </w:rPr>
        <w:t xml:space="preserve"> debe ser confirmada</w:t>
      </w:r>
      <w:r w:rsidR="0040240E" w:rsidRPr="00E05EF2">
        <w:rPr>
          <w:rStyle w:val="Numeracinttulo"/>
          <w:b w:val="0"/>
          <w:spacing w:val="-4"/>
        </w:rPr>
        <w:t>.</w:t>
      </w:r>
    </w:p>
    <w:p w:rsidR="00E55442" w:rsidRPr="00E05EF2" w:rsidRDefault="00E55442" w:rsidP="00E05EF2">
      <w:pPr>
        <w:spacing w:line="276" w:lineRule="auto"/>
        <w:rPr>
          <w:rFonts w:cs="Tahoma"/>
          <w:spacing w:val="-4"/>
          <w:sz w:val="24"/>
        </w:rPr>
      </w:pPr>
    </w:p>
    <w:p w:rsidR="00E55442" w:rsidRPr="00E05EF2" w:rsidRDefault="00E55442" w:rsidP="00E05EF2">
      <w:pPr>
        <w:pStyle w:val="Profesin"/>
        <w:spacing w:line="276" w:lineRule="auto"/>
        <w:jc w:val="both"/>
        <w:rPr>
          <w:rFonts w:ascii="Tahoma" w:hAnsi="Tahoma" w:cs="Tahoma"/>
          <w:b w:val="0"/>
          <w:spacing w:val="-4"/>
          <w:sz w:val="24"/>
          <w:szCs w:val="26"/>
        </w:rPr>
      </w:pPr>
      <w:r w:rsidRPr="00E05EF2">
        <w:rPr>
          <w:rFonts w:ascii="Tahoma" w:hAnsi="Tahoma" w:cs="Tahoma"/>
          <w:b w:val="0"/>
          <w:spacing w:val="-4"/>
          <w:sz w:val="24"/>
          <w:szCs w:val="26"/>
        </w:rPr>
        <w:t xml:space="preserve">En mérito de lo expuesto, el Tribunal Superior del Distrito Judicial de Pereira (Rda.), Sala de Decisión Penal, administrando justicia en nombre de la República y por autoridad de la ley, </w:t>
      </w:r>
      <w:r w:rsidR="0040240E" w:rsidRPr="001C46A1">
        <w:rPr>
          <w:rFonts w:ascii="Tahoma" w:hAnsi="Tahoma" w:cs="Tahoma"/>
          <w:spacing w:val="-4"/>
          <w:sz w:val="22"/>
          <w:szCs w:val="22"/>
        </w:rPr>
        <w:t xml:space="preserve">CONFIRMA </w:t>
      </w:r>
      <w:r w:rsidRPr="00E05EF2">
        <w:rPr>
          <w:rFonts w:ascii="Tahoma" w:hAnsi="Tahoma" w:cs="Tahoma"/>
          <w:b w:val="0"/>
          <w:spacing w:val="-4"/>
          <w:sz w:val="24"/>
          <w:szCs w:val="26"/>
        </w:rPr>
        <w:t xml:space="preserve">la sentencia condenatoria proferida en contra del señor </w:t>
      </w:r>
      <w:proofErr w:type="spellStart"/>
      <w:r w:rsidR="001C46A1">
        <w:rPr>
          <w:rFonts w:ascii="Tahoma" w:hAnsi="Tahoma" w:cs="Tahoma"/>
          <w:spacing w:val="-4"/>
          <w:sz w:val="20"/>
          <w:szCs w:val="22"/>
        </w:rPr>
        <w:t>DRSS</w:t>
      </w:r>
      <w:proofErr w:type="spellEnd"/>
      <w:r w:rsidR="00E44F0C" w:rsidRPr="00E05EF2">
        <w:rPr>
          <w:rFonts w:ascii="Tahoma" w:hAnsi="Tahoma" w:cs="Tahoma"/>
          <w:spacing w:val="-4"/>
          <w:sz w:val="20"/>
          <w:szCs w:val="22"/>
        </w:rPr>
        <w:t xml:space="preserve"> </w:t>
      </w:r>
      <w:r w:rsidR="00493229" w:rsidRPr="00E05EF2">
        <w:rPr>
          <w:rFonts w:ascii="Tahoma" w:hAnsi="Tahoma" w:cs="Tahoma"/>
          <w:b w:val="0"/>
          <w:spacing w:val="-4"/>
          <w:sz w:val="24"/>
          <w:szCs w:val="26"/>
        </w:rPr>
        <w:t>por el Juzgado Segundo P</w:t>
      </w:r>
      <w:r w:rsidR="000E6BA1" w:rsidRPr="00E05EF2">
        <w:rPr>
          <w:rFonts w:ascii="Tahoma" w:hAnsi="Tahoma" w:cs="Tahoma"/>
          <w:b w:val="0"/>
          <w:spacing w:val="-4"/>
          <w:sz w:val="24"/>
          <w:szCs w:val="26"/>
        </w:rPr>
        <w:t xml:space="preserve">enal </w:t>
      </w:r>
      <w:r w:rsidR="00493229" w:rsidRPr="00E05EF2">
        <w:rPr>
          <w:rFonts w:ascii="Tahoma" w:hAnsi="Tahoma" w:cs="Tahoma"/>
          <w:b w:val="0"/>
          <w:spacing w:val="-4"/>
          <w:sz w:val="24"/>
          <w:szCs w:val="26"/>
        </w:rPr>
        <w:t>Municipal de Pereira</w:t>
      </w:r>
      <w:r w:rsidR="0040240E" w:rsidRPr="00E05EF2">
        <w:rPr>
          <w:rFonts w:ascii="Tahoma" w:hAnsi="Tahoma" w:cs="Tahoma"/>
          <w:b w:val="0"/>
          <w:spacing w:val="-4"/>
          <w:sz w:val="24"/>
          <w:szCs w:val="26"/>
        </w:rPr>
        <w:t>.</w:t>
      </w:r>
    </w:p>
    <w:p w:rsidR="00E55442" w:rsidRPr="00E05EF2" w:rsidRDefault="00E55442" w:rsidP="00E05EF2">
      <w:pPr>
        <w:spacing w:line="276" w:lineRule="auto"/>
        <w:rPr>
          <w:b/>
          <w:spacing w:val="-4"/>
          <w:sz w:val="22"/>
          <w:szCs w:val="24"/>
        </w:rPr>
      </w:pPr>
    </w:p>
    <w:p w:rsidR="00E55442" w:rsidRPr="00E05EF2" w:rsidRDefault="00E55442" w:rsidP="00E05EF2">
      <w:pPr>
        <w:spacing w:line="276" w:lineRule="auto"/>
        <w:rPr>
          <w:rFonts w:cs="Tahoma"/>
          <w:spacing w:val="-4"/>
          <w:sz w:val="24"/>
        </w:rPr>
      </w:pPr>
      <w:r w:rsidRPr="00E05EF2">
        <w:rPr>
          <w:spacing w:val="-4"/>
          <w:sz w:val="24"/>
        </w:rPr>
        <w:t xml:space="preserve">Esta sentencia queda notificada en estrados y contra ella procede el recurso </w:t>
      </w:r>
      <w:r w:rsidR="004C77BB" w:rsidRPr="00E05EF2">
        <w:rPr>
          <w:spacing w:val="-4"/>
          <w:sz w:val="24"/>
        </w:rPr>
        <w:t xml:space="preserve">extraordinario </w:t>
      </w:r>
      <w:r w:rsidRPr="00E05EF2">
        <w:rPr>
          <w:spacing w:val="-4"/>
          <w:sz w:val="24"/>
        </w:rPr>
        <w:t xml:space="preserve">de casación, que de interponerse habrá de </w:t>
      </w:r>
      <w:r w:rsidR="00E938D0" w:rsidRPr="00E05EF2">
        <w:rPr>
          <w:spacing w:val="-4"/>
          <w:sz w:val="24"/>
        </w:rPr>
        <w:t>hacerse dentro del término de ley.</w:t>
      </w:r>
    </w:p>
    <w:p w:rsidR="00E55442" w:rsidRPr="00E05EF2" w:rsidRDefault="00E55442" w:rsidP="00E05EF2">
      <w:pPr>
        <w:spacing w:line="276" w:lineRule="auto"/>
        <w:rPr>
          <w:rFonts w:eastAsia="Batang" w:cs="Tahoma"/>
          <w:spacing w:val="-4"/>
          <w:sz w:val="24"/>
          <w:lang w:eastAsia="es-ES"/>
        </w:rPr>
      </w:pPr>
    </w:p>
    <w:p w:rsidR="00E55442" w:rsidRPr="00E05EF2" w:rsidRDefault="00E55442" w:rsidP="00E05EF2">
      <w:pPr>
        <w:spacing w:line="276" w:lineRule="auto"/>
        <w:rPr>
          <w:rFonts w:eastAsia="Batang" w:cs="Tahoma"/>
          <w:spacing w:val="-4"/>
          <w:sz w:val="24"/>
          <w:lang w:eastAsia="es-ES"/>
        </w:rPr>
      </w:pPr>
      <w:r w:rsidRPr="00E05EF2">
        <w:rPr>
          <w:rFonts w:eastAsia="Batang" w:cs="Tahoma"/>
          <w:spacing w:val="-4"/>
          <w:sz w:val="24"/>
          <w:lang w:eastAsia="es-ES"/>
        </w:rPr>
        <w:t xml:space="preserve">Los Magistrados, </w:t>
      </w:r>
    </w:p>
    <w:p w:rsidR="00E05EF2" w:rsidRPr="00E05EF2" w:rsidRDefault="00E05EF2" w:rsidP="00E05EF2">
      <w:pPr>
        <w:spacing w:line="276" w:lineRule="auto"/>
        <w:rPr>
          <w:rFonts w:cs="Tahoma"/>
          <w:spacing w:val="6"/>
          <w:position w:val="-4"/>
          <w:sz w:val="24"/>
          <w:szCs w:val="24"/>
          <w:lang w:val="es-419"/>
        </w:rPr>
      </w:pPr>
    </w:p>
    <w:p w:rsidR="00E05EF2" w:rsidRDefault="00E05EF2" w:rsidP="00E05EF2">
      <w:pPr>
        <w:spacing w:line="276" w:lineRule="auto"/>
        <w:rPr>
          <w:rFonts w:cs="Tahoma"/>
          <w:spacing w:val="6"/>
          <w:position w:val="-4"/>
          <w:sz w:val="24"/>
          <w:szCs w:val="24"/>
          <w:lang w:val="es-419"/>
        </w:rPr>
      </w:pPr>
    </w:p>
    <w:p w:rsidR="00E357DB" w:rsidRPr="00E05EF2" w:rsidRDefault="00E357DB" w:rsidP="00E05EF2">
      <w:pPr>
        <w:spacing w:line="276" w:lineRule="auto"/>
        <w:rPr>
          <w:rFonts w:cs="Tahoma"/>
          <w:spacing w:val="6"/>
          <w:position w:val="-4"/>
          <w:sz w:val="24"/>
          <w:szCs w:val="24"/>
          <w:lang w:val="es-419"/>
        </w:rPr>
      </w:pPr>
    </w:p>
    <w:p w:rsidR="00E05EF2" w:rsidRPr="00E05EF2" w:rsidRDefault="00E05EF2" w:rsidP="00E05EF2">
      <w:pPr>
        <w:spacing w:line="276" w:lineRule="auto"/>
        <w:rPr>
          <w:rFonts w:cs="Tahoma"/>
          <w:spacing w:val="6"/>
          <w:position w:val="-4"/>
          <w:sz w:val="24"/>
          <w:szCs w:val="24"/>
          <w:lang w:val="es-419"/>
        </w:rPr>
      </w:pPr>
    </w:p>
    <w:p w:rsidR="00E05EF2" w:rsidRPr="00E05EF2" w:rsidRDefault="00E05EF2" w:rsidP="00E05EF2">
      <w:pPr>
        <w:spacing w:line="276" w:lineRule="auto"/>
        <w:rPr>
          <w:rFonts w:cs="Tahoma"/>
          <w:b/>
          <w:spacing w:val="6"/>
          <w:position w:val="-4"/>
          <w:sz w:val="24"/>
          <w:szCs w:val="24"/>
          <w:lang w:val="es-419"/>
        </w:rPr>
      </w:pPr>
      <w:r w:rsidRPr="00E05EF2">
        <w:rPr>
          <w:rFonts w:cs="Tahoma"/>
          <w:b/>
          <w:spacing w:val="6"/>
          <w:position w:val="-4"/>
          <w:sz w:val="24"/>
          <w:szCs w:val="24"/>
          <w:lang w:val="es-419"/>
        </w:rPr>
        <w:t>JORGE ARTURO CASTAÑO DUQUE</w:t>
      </w:r>
      <w:r w:rsidRPr="00E05EF2">
        <w:rPr>
          <w:rFonts w:cs="Tahoma"/>
          <w:b/>
          <w:spacing w:val="6"/>
          <w:position w:val="-4"/>
          <w:sz w:val="24"/>
          <w:szCs w:val="24"/>
          <w:lang w:val="es-419"/>
        </w:rPr>
        <w:tab/>
      </w:r>
      <w:r w:rsidRPr="00E05EF2">
        <w:rPr>
          <w:rFonts w:cs="Tahoma"/>
          <w:b/>
          <w:spacing w:val="6"/>
          <w:position w:val="-4"/>
          <w:sz w:val="24"/>
          <w:szCs w:val="24"/>
          <w:lang w:val="es-419"/>
        </w:rPr>
        <w:tab/>
        <w:t>JAIRO ERNESTO ESCOBAR SANZ</w:t>
      </w:r>
    </w:p>
    <w:p w:rsidR="00E05EF2" w:rsidRDefault="00E05EF2" w:rsidP="00E05EF2">
      <w:pPr>
        <w:spacing w:line="276" w:lineRule="auto"/>
        <w:rPr>
          <w:rFonts w:cs="Tahoma"/>
          <w:spacing w:val="6"/>
          <w:position w:val="-4"/>
          <w:sz w:val="24"/>
          <w:szCs w:val="24"/>
          <w:lang w:val="es-419"/>
        </w:rPr>
      </w:pPr>
    </w:p>
    <w:p w:rsidR="00E357DB" w:rsidRPr="00E05EF2" w:rsidRDefault="00E357DB" w:rsidP="00E05EF2">
      <w:pPr>
        <w:spacing w:line="276" w:lineRule="auto"/>
        <w:rPr>
          <w:rFonts w:cs="Tahoma"/>
          <w:spacing w:val="6"/>
          <w:position w:val="-4"/>
          <w:sz w:val="24"/>
          <w:szCs w:val="24"/>
          <w:lang w:val="es-419"/>
        </w:rPr>
      </w:pPr>
    </w:p>
    <w:p w:rsidR="00E05EF2" w:rsidRPr="00E05EF2" w:rsidRDefault="00E05EF2" w:rsidP="00E05EF2">
      <w:pPr>
        <w:spacing w:line="276" w:lineRule="auto"/>
        <w:rPr>
          <w:rFonts w:cs="Tahoma"/>
          <w:spacing w:val="6"/>
          <w:position w:val="-4"/>
          <w:sz w:val="24"/>
          <w:szCs w:val="24"/>
          <w:lang w:val="es-419"/>
        </w:rPr>
      </w:pPr>
    </w:p>
    <w:p w:rsidR="00E05EF2" w:rsidRPr="00E05EF2" w:rsidRDefault="00E05EF2" w:rsidP="00E05EF2">
      <w:pPr>
        <w:spacing w:line="276" w:lineRule="auto"/>
        <w:rPr>
          <w:rFonts w:cs="Tahoma"/>
          <w:spacing w:val="6"/>
          <w:position w:val="-4"/>
          <w:sz w:val="24"/>
          <w:szCs w:val="24"/>
          <w:lang w:val="es-419"/>
        </w:rPr>
      </w:pPr>
    </w:p>
    <w:p w:rsidR="00D112C9" w:rsidRPr="00E05EF2" w:rsidRDefault="00E05EF2" w:rsidP="00E05EF2">
      <w:pPr>
        <w:spacing w:line="276" w:lineRule="auto"/>
        <w:jc w:val="center"/>
        <w:rPr>
          <w:rFonts w:cs="Tahoma"/>
          <w:spacing w:val="-4"/>
          <w:sz w:val="24"/>
          <w:szCs w:val="24"/>
          <w:lang w:val="es-419"/>
        </w:rPr>
      </w:pPr>
      <w:r w:rsidRPr="00E05EF2">
        <w:rPr>
          <w:rFonts w:cs="Tahoma"/>
          <w:b/>
          <w:spacing w:val="6"/>
          <w:position w:val="-4"/>
          <w:sz w:val="24"/>
          <w:szCs w:val="24"/>
          <w:lang w:val="es-419"/>
        </w:rPr>
        <w:t>MANUEL YARZAGARAY BANDERA</w:t>
      </w:r>
    </w:p>
    <w:sectPr w:rsidR="00D112C9" w:rsidRPr="00E05EF2" w:rsidSect="00E05EF2">
      <w:headerReference w:type="default" r:id="rId9"/>
      <w:footerReference w:type="default" r:id="rId10"/>
      <w:pgSz w:w="12242" w:h="18722" w:code="14"/>
      <w:pgMar w:top="1871" w:right="1304" w:bottom="1304" w:left="1871" w:header="567" w:footer="567"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8A1" w:rsidRDefault="006548A1" w:rsidP="00BA74A4">
      <w:pPr>
        <w:spacing w:line="240" w:lineRule="auto"/>
      </w:pPr>
      <w:r>
        <w:separator/>
      </w:r>
    </w:p>
  </w:endnote>
  <w:endnote w:type="continuationSeparator" w:id="0">
    <w:p w:rsidR="006548A1" w:rsidRDefault="006548A1" w:rsidP="00BA7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DDE" w:rsidRPr="00E05EF2" w:rsidRDefault="00605DDE" w:rsidP="00E05EF2">
    <w:pPr>
      <w:pStyle w:val="Encabezado"/>
      <w:spacing w:line="240" w:lineRule="auto"/>
      <w:jc w:val="right"/>
      <w:rPr>
        <w:rFonts w:ascii="Arial" w:hAnsi="Arial" w:cs="Arial"/>
        <w:sz w:val="18"/>
        <w:szCs w:val="18"/>
      </w:rPr>
    </w:pPr>
    <w:r w:rsidRPr="00E05EF2">
      <w:rPr>
        <w:rFonts w:ascii="Arial" w:hAnsi="Arial" w:cs="Arial"/>
        <w:sz w:val="18"/>
        <w:szCs w:val="18"/>
      </w:rPr>
      <w:t xml:space="preserve">Página </w:t>
    </w:r>
    <w:r w:rsidRPr="00E05EF2">
      <w:rPr>
        <w:rFonts w:ascii="Arial" w:hAnsi="Arial" w:cs="Arial"/>
        <w:sz w:val="18"/>
        <w:szCs w:val="18"/>
      </w:rPr>
      <w:fldChar w:fldCharType="begin"/>
    </w:r>
    <w:r w:rsidRPr="00E05EF2">
      <w:rPr>
        <w:rFonts w:ascii="Arial" w:hAnsi="Arial" w:cs="Arial"/>
        <w:sz w:val="18"/>
        <w:szCs w:val="18"/>
      </w:rPr>
      <w:instrText xml:space="preserve"> PAGE </w:instrText>
    </w:r>
    <w:r w:rsidRPr="00E05EF2">
      <w:rPr>
        <w:rFonts w:ascii="Arial" w:hAnsi="Arial" w:cs="Arial"/>
        <w:sz w:val="18"/>
        <w:szCs w:val="18"/>
      </w:rPr>
      <w:fldChar w:fldCharType="separate"/>
    </w:r>
    <w:r w:rsidR="00E357DB">
      <w:rPr>
        <w:rFonts w:ascii="Arial" w:hAnsi="Arial" w:cs="Arial"/>
        <w:noProof/>
        <w:sz w:val="18"/>
        <w:szCs w:val="18"/>
      </w:rPr>
      <w:t>14</w:t>
    </w:r>
    <w:r w:rsidRPr="00E05EF2">
      <w:rPr>
        <w:rFonts w:ascii="Arial" w:hAnsi="Arial" w:cs="Arial"/>
        <w:sz w:val="18"/>
        <w:szCs w:val="18"/>
      </w:rPr>
      <w:fldChar w:fldCharType="end"/>
    </w:r>
    <w:r w:rsidRPr="00E05EF2">
      <w:rPr>
        <w:rFonts w:ascii="Arial" w:hAnsi="Arial" w:cs="Arial"/>
        <w:sz w:val="18"/>
        <w:szCs w:val="18"/>
      </w:rPr>
      <w:t xml:space="preserve"> de </w:t>
    </w:r>
    <w:r w:rsidRPr="00E05EF2">
      <w:rPr>
        <w:rFonts w:ascii="Arial" w:hAnsi="Arial" w:cs="Arial"/>
        <w:sz w:val="18"/>
        <w:szCs w:val="18"/>
      </w:rPr>
      <w:fldChar w:fldCharType="begin"/>
    </w:r>
    <w:r w:rsidRPr="00E05EF2">
      <w:rPr>
        <w:rFonts w:ascii="Arial" w:hAnsi="Arial" w:cs="Arial"/>
        <w:sz w:val="18"/>
        <w:szCs w:val="18"/>
      </w:rPr>
      <w:instrText xml:space="preserve"> NUMPAGES </w:instrText>
    </w:r>
    <w:r w:rsidRPr="00E05EF2">
      <w:rPr>
        <w:rFonts w:ascii="Arial" w:hAnsi="Arial" w:cs="Arial"/>
        <w:sz w:val="18"/>
        <w:szCs w:val="18"/>
      </w:rPr>
      <w:fldChar w:fldCharType="separate"/>
    </w:r>
    <w:r w:rsidR="00E357DB">
      <w:rPr>
        <w:rFonts w:ascii="Arial" w:hAnsi="Arial" w:cs="Arial"/>
        <w:noProof/>
        <w:sz w:val="18"/>
        <w:szCs w:val="18"/>
      </w:rPr>
      <w:t>14</w:t>
    </w:r>
    <w:r w:rsidRPr="00E05EF2">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8A1" w:rsidRDefault="006548A1" w:rsidP="00BA74A4">
      <w:pPr>
        <w:spacing w:line="240" w:lineRule="auto"/>
      </w:pPr>
      <w:r>
        <w:separator/>
      </w:r>
    </w:p>
  </w:footnote>
  <w:footnote w:type="continuationSeparator" w:id="0">
    <w:p w:rsidR="006548A1" w:rsidRDefault="006548A1" w:rsidP="00BA74A4">
      <w:pPr>
        <w:spacing w:line="240" w:lineRule="auto"/>
      </w:pPr>
      <w:r>
        <w:continuationSeparator/>
      </w:r>
    </w:p>
  </w:footnote>
  <w:footnote w:id="1">
    <w:p w:rsidR="00605DDE" w:rsidRPr="001C46A1" w:rsidRDefault="00605DDE" w:rsidP="001C46A1">
      <w:pPr>
        <w:pStyle w:val="Textoindependiente"/>
        <w:spacing w:after="0"/>
        <w:ind w:right="51"/>
        <w:jc w:val="both"/>
        <w:rPr>
          <w:rFonts w:ascii="Arial" w:hAnsi="Arial" w:cs="Arial"/>
          <w:sz w:val="18"/>
          <w:szCs w:val="18"/>
          <w:lang w:val="es-CO"/>
        </w:rPr>
      </w:pPr>
      <w:r w:rsidRPr="001C46A1">
        <w:rPr>
          <w:rStyle w:val="Refdenotaalpie"/>
          <w:rFonts w:ascii="Arial" w:hAnsi="Arial" w:cs="Arial"/>
          <w:sz w:val="18"/>
          <w:szCs w:val="18"/>
        </w:rPr>
        <w:footnoteRef/>
      </w:r>
      <w:r w:rsidRPr="001C46A1">
        <w:rPr>
          <w:rFonts w:ascii="Arial" w:hAnsi="Arial" w:cs="Arial"/>
          <w:sz w:val="18"/>
          <w:szCs w:val="18"/>
        </w:rPr>
        <w:t xml:space="preserve"> CSJ. SP. de 19 de octubre de 2006, Rad. 22432, reiterado en SP. de 11 de julio de 2007, Rad. 26827.</w:t>
      </w:r>
    </w:p>
  </w:footnote>
  <w:footnote w:id="2">
    <w:p w:rsidR="00605DDE" w:rsidRPr="001C46A1" w:rsidRDefault="00605DDE" w:rsidP="001C46A1">
      <w:pPr>
        <w:pStyle w:val="Textoindependiente"/>
        <w:spacing w:after="0"/>
        <w:ind w:right="476"/>
        <w:jc w:val="both"/>
        <w:rPr>
          <w:rFonts w:ascii="Arial" w:hAnsi="Arial" w:cs="Arial"/>
          <w:sz w:val="18"/>
          <w:szCs w:val="18"/>
          <w:lang w:val="es-CO"/>
        </w:rPr>
      </w:pPr>
      <w:r w:rsidRPr="001C46A1">
        <w:rPr>
          <w:rStyle w:val="Refdenotaalpie"/>
          <w:rFonts w:ascii="Arial" w:hAnsi="Arial" w:cs="Arial"/>
          <w:sz w:val="18"/>
          <w:szCs w:val="18"/>
        </w:rPr>
        <w:footnoteRef/>
      </w:r>
      <w:r w:rsidRPr="001C46A1">
        <w:rPr>
          <w:rFonts w:ascii="Arial" w:hAnsi="Arial" w:cs="Arial"/>
          <w:sz w:val="18"/>
          <w:szCs w:val="18"/>
        </w:rPr>
        <w:t xml:space="preserve"> CSJ SP., 18 </w:t>
      </w:r>
      <w:proofErr w:type="gramStart"/>
      <w:r w:rsidRPr="001C46A1">
        <w:rPr>
          <w:rFonts w:ascii="Arial" w:hAnsi="Arial" w:cs="Arial"/>
          <w:sz w:val="18"/>
          <w:szCs w:val="18"/>
        </w:rPr>
        <w:t>ene</w:t>
      </w:r>
      <w:proofErr w:type="gramEnd"/>
      <w:r w:rsidRPr="001C46A1">
        <w:rPr>
          <w:rFonts w:ascii="Arial" w:hAnsi="Arial" w:cs="Arial"/>
          <w:sz w:val="18"/>
          <w:szCs w:val="18"/>
        </w:rPr>
        <w:t>. 2017, Rad. 48128.</w:t>
      </w:r>
    </w:p>
  </w:footnote>
  <w:footnote w:id="3">
    <w:p w:rsidR="00605DDE" w:rsidRPr="001C46A1" w:rsidRDefault="00605DDE" w:rsidP="001C46A1">
      <w:pPr>
        <w:pStyle w:val="Textoindependiente"/>
        <w:spacing w:after="0"/>
        <w:ind w:right="476"/>
        <w:jc w:val="both"/>
        <w:rPr>
          <w:rFonts w:ascii="Arial" w:hAnsi="Arial" w:cs="Arial"/>
          <w:sz w:val="18"/>
          <w:szCs w:val="18"/>
          <w:lang w:val="es-CO"/>
        </w:rPr>
      </w:pPr>
      <w:r w:rsidRPr="001C46A1">
        <w:rPr>
          <w:rStyle w:val="Refdenotaalpie"/>
          <w:rFonts w:ascii="Arial" w:hAnsi="Arial" w:cs="Arial"/>
          <w:sz w:val="18"/>
          <w:szCs w:val="18"/>
        </w:rPr>
        <w:footnoteRef/>
      </w:r>
      <w:r w:rsidRPr="001C46A1">
        <w:rPr>
          <w:rFonts w:ascii="Arial" w:hAnsi="Arial" w:cs="Arial"/>
          <w:sz w:val="18"/>
          <w:szCs w:val="18"/>
        </w:rPr>
        <w:t xml:space="preserve"> CSJ SP., 18 </w:t>
      </w:r>
      <w:proofErr w:type="gramStart"/>
      <w:r w:rsidRPr="001C46A1">
        <w:rPr>
          <w:rFonts w:ascii="Arial" w:hAnsi="Arial" w:cs="Arial"/>
          <w:sz w:val="18"/>
          <w:szCs w:val="18"/>
        </w:rPr>
        <w:t>ene</w:t>
      </w:r>
      <w:proofErr w:type="gramEnd"/>
      <w:r w:rsidRPr="001C46A1">
        <w:rPr>
          <w:rFonts w:ascii="Arial" w:hAnsi="Arial" w:cs="Arial"/>
          <w:sz w:val="18"/>
          <w:szCs w:val="18"/>
        </w:rPr>
        <w:t>. 2017, Rad. 48128.</w:t>
      </w:r>
    </w:p>
  </w:footnote>
  <w:footnote w:id="4">
    <w:p w:rsidR="00605DDE" w:rsidRPr="001C46A1" w:rsidRDefault="00605DDE" w:rsidP="001C46A1">
      <w:pPr>
        <w:pStyle w:val="Textonotapie"/>
        <w:rPr>
          <w:rFonts w:ascii="Arial" w:hAnsi="Arial" w:cs="Arial"/>
          <w:szCs w:val="18"/>
        </w:rPr>
      </w:pPr>
      <w:r w:rsidRPr="001C46A1">
        <w:rPr>
          <w:rFonts w:ascii="Arial" w:hAnsi="Arial" w:cs="Arial"/>
          <w:szCs w:val="18"/>
          <w:vertAlign w:val="superscript"/>
        </w:rPr>
        <w:footnoteRef/>
      </w:r>
      <w:r w:rsidRPr="001C46A1">
        <w:rPr>
          <w:rFonts w:ascii="Arial" w:hAnsi="Arial" w:cs="Arial"/>
          <w:szCs w:val="18"/>
        </w:rPr>
        <w:t xml:space="preserve"> De conformidad con el Registro Civil de Nacimiento con Serial 27445179, el joven D.A.S.P. nació en junio 06 de 1998, por lo cual para la fecha de la denuncia (junio 25 de 2014) tenía 16 años y adquirió su mayoría de edad en junio 06 de 2016.</w:t>
      </w:r>
    </w:p>
  </w:footnote>
  <w:footnote w:id="5">
    <w:p w:rsidR="00605DDE" w:rsidRPr="001C46A1" w:rsidRDefault="00605DDE" w:rsidP="001C46A1">
      <w:pPr>
        <w:pStyle w:val="Textonotapie"/>
        <w:rPr>
          <w:rFonts w:ascii="Arial" w:hAnsi="Arial" w:cs="Arial"/>
          <w:szCs w:val="18"/>
          <w:lang w:val="es-CO"/>
        </w:rPr>
      </w:pPr>
      <w:r w:rsidRPr="001C46A1">
        <w:rPr>
          <w:rStyle w:val="Refdenotaalpie"/>
          <w:rFonts w:ascii="Arial" w:hAnsi="Arial" w:cs="Arial"/>
          <w:sz w:val="18"/>
          <w:szCs w:val="18"/>
        </w:rPr>
        <w:footnoteRef/>
      </w:r>
      <w:r w:rsidRPr="001C46A1">
        <w:rPr>
          <w:rFonts w:ascii="Arial" w:hAnsi="Arial" w:cs="Arial"/>
          <w:szCs w:val="18"/>
        </w:rPr>
        <w:t xml:space="preserve"> </w:t>
      </w:r>
      <w:r w:rsidRPr="001C46A1">
        <w:rPr>
          <w:rFonts w:ascii="Arial" w:hAnsi="Arial" w:cs="Arial"/>
          <w:szCs w:val="18"/>
          <w:lang w:val="es-CO"/>
        </w:rPr>
        <w:t>CSJ AP, 14 abr. 2010, rad. 33673.</w:t>
      </w:r>
    </w:p>
  </w:footnote>
  <w:footnote w:id="6">
    <w:p w:rsidR="00605DDE" w:rsidRPr="000C6956" w:rsidRDefault="00605DDE" w:rsidP="001C46A1">
      <w:pPr>
        <w:pStyle w:val="Textonotapie"/>
        <w:rPr>
          <w:lang w:val="es-CO"/>
        </w:rPr>
      </w:pPr>
      <w:r w:rsidRPr="001C46A1">
        <w:rPr>
          <w:rStyle w:val="Refdenotaalpie"/>
          <w:rFonts w:ascii="Arial" w:hAnsi="Arial" w:cs="Arial"/>
          <w:sz w:val="18"/>
          <w:szCs w:val="18"/>
        </w:rPr>
        <w:footnoteRef/>
      </w:r>
      <w:r w:rsidRPr="001C46A1">
        <w:rPr>
          <w:rFonts w:ascii="Arial" w:hAnsi="Arial" w:cs="Arial"/>
          <w:szCs w:val="18"/>
        </w:rPr>
        <w:t xml:space="preserve"> </w:t>
      </w:r>
      <w:r w:rsidRPr="001C46A1">
        <w:rPr>
          <w:rFonts w:ascii="Arial" w:hAnsi="Arial" w:cs="Arial"/>
          <w:szCs w:val="18"/>
          <w:lang w:val="es-CO"/>
        </w:rPr>
        <w:t>Si bien tal documento se incorporó con el testimonio de la investigadora JENNY MARCELA RODRÍGUEZ AYALA, como así se apreció en el récord de la audiencia, al recibir el expediente en esta Sala no se encontró tal documento y al efectuar las averiguaciones pertinentes, se indicó por parte de su Secretario que se desconocía lo sucedido con tal certificado, y se aportó copia del mismo que figuraba en poder de la Fiscalía, visible a folios 168 a 170.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DDE" w:rsidRPr="00E05EF2" w:rsidRDefault="00605DDE" w:rsidP="00C93AD8">
    <w:pPr>
      <w:pStyle w:val="Encabezado"/>
      <w:spacing w:line="240" w:lineRule="auto"/>
      <w:jc w:val="right"/>
      <w:rPr>
        <w:rFonts w:ascii="Arial" w:hAnsi="Arial" w:cs="Arial"/>
        <w:sz w:val="18"/>
        <w:szCs w:val="18"/>
        <w:lang w:val="es-MX"/>
      </w:rPr>
    </w:pPr>
    <w:r w:rsidRPr="00E05EF2">
      <w:rPr>
        <w:rFonts w:ascii="Arial" w:hAnsi="Arial" w:cs="Arial"/>
        <w:sz w:val="18"/>
        <w:szCs w:val="18"/>
      </w:rPr>
      <w:t xml:space="preserve">INASISTENCIA ALIMENTARIA   </w:t>
    </w:r>
  </w:p>
  <w:p w:rsidR="00605DDE" w:rsidRPr="00E05EF2" w:rsidRDefault="00605DDE" w:rsidP="00C93AD8">
    <w:pPr>
      <w:pStyle w:val="Encabezado"/>
      <w:spacing w:line="240" w:lineRule="auto"/>
      <w:jc w:val="right"/>
      <w:rPr>
        <w:rFonts w:ascii="Arial" w:hAnsi="Arial" w:cs="Arial"/>
        <w:sz w:val="18"/>
        <w:szCs w:val="18"/>
        <w:lang w:val="es-MX"/>
      </w:rPr>
    </w:pPr>
    <w:r w:rsidRPr="00E05EF2">
      <w:rPr>
        <w:rFonts w:ascii="Arial" w:hAnsi="Arial" w:cs="Arial"/>
        <w:sz w:val="18"/>
        <w:szCs w:val="18"/>
        <w:lang w:val="es-MX"/>
      </w:rPr>
      <w:t>RADICACIÓN:</w:t>
    </w:r>
    <w:r w:rsidR="00E05EF2" w:rsidRPr="00E05EF2">
      <w:rPr>
        <w:rFonts w:ascii="Arial" w:hAnsi="Arial" w:cs="Arial"/>
        <w:sz w:val="18"/>
        <w:szCs w:val="18"/>
        <w:lang w:val="es-MX"/>
      </w:rPr>
      <w:t xml:space="preserve"> </w:t>
    </w:r>
    <w:r w:rsidRPr="00E05EF2">
      <w:rPr>
        <w:rFonts w:ascii="Arial" w:hAnsi="Arial" w:cs="Arial"/>
        <w:sz w:val="18"/>
        <w:szCs w:val="18"/>
        <w:lang w:val="es-MX"/>
      </w:rPr>
      <w:t>66001600003520140403601</w:t>
    </w:r>
  </w:p>
  <w:p w:rsidR="00605DDE" w:rsidRPr="00E05EF2" w:rsidRDefault="00605DDE" w:rsidP="00C93AD8">
    <w:pPr>
      <w:pStyle w:val="Encabezado"/>
      <w:spacing w:line="240" w:lineRule="auto"/>
      <w:jc w:val="right"/>
      <w:rPr>
        <w:rFonts w:ascii="Arial" w:hAnsi="Arial" w:cs="Arial"/>
        <w:sz w:val="18"/>
        <w:szCs w:val="18"/>
        <w:lang w:val="es-MX"/>
      </w:rPr>
    </w:pPr>
    <w:r w:rsidRPr="00E05EF2">
      <w:rPr>
        <w:rFonts w:ascii="Arial" w:hAnsi="Arial" w:cs="Arial"/>
        <w:sz w:val="18"/>
        <w:szCs w:val="18"/>
        <w:lang w:val="es-MX"/>
      </w:rPr>
      <w:t>PROCESADO:</w:t>
    </w:r>
    <w:r w:rsidR="00E05EF2" w:rsidRPr="00E05EF2">
      <w:rPr>
        <w:rFonts w:ascii="Arial" w:hAnsi="Arial" w:cs="Arial"/>
        <w:sz w:val="18"/>
        <w:szCs w:val="18"/>
        <w:lang w:val="es-MX"/>
      </w:rPr>
      <w:t xml:space="preserve"> </w:t>
    </w:r>
    <w:proofErr w:type="spellStart"/>
    <w:r w:rsidR="000F31A2">
      <w:rPr>
        <w:rFonts w:ascii="Arial" w:hAnsi="Arial" w:cs="Arial"/>
        <w:sz w:val="18"/>
        <w:szCs w:val="18"/>
        <w:lang w:val="es-MX"/>
      </w:rPr>
      <w:t>DRSS</w:t>
    </w:r>
    <w:proofErr w:type="spellEnd"/>
  </w:p>
  <w:p w:rsidR="00605DDE" w:rsidRPr="00E05EF2" w:rsidRDefault="00605DDE" w:rsidP="00C93AD8">
    <w:pPr>
      <w:pStyle w:val="Encabezado"/>
      <w:spacing w:line="240" w:lineRule="auto"/>
      <w:jc w:val="right"/>
      <w:rPr>
        <w:rFonts w:ascii="Arial" w:hAnsi="Arial" w:cs="Arial"/>
        <w:sz w:val="18"/>
        <w:szCs w:val="18"/>
      </w:rPr>
    </w:pPr>
    <w:r w:rsidRPr="00E05EF2">
      <w:rPr>
        <w:rFonts w:ascii="Arial" w:hAnsi="Arial" w:cs="Arial"/>
        <w:sz w:val="18"/>
        <w:szCs w:val="18"/>
        <w:lang w:val="es-MX"/>
      </w:rPr>
      <w:t>SE CONFIRMA</w:t>
    </w:r>
  </w:p>
  <w:p w:rsidR="00605DDE" w:rsidRPr="00E05EF2" w:rsidRDefault="00610B35" w:rsidP="00E05EF2">
    <w:pPr>
      <w:pStyle w:val="Encabezado"/>
      <w:spacing w:line="240" w:lineRule="auto"/>
      <w:jc w:val="right"/>
      <w:rPr>
        <w:rFonts w:ascii="Arial" w:hAnsi="Arial" w:cs="Arial"/>
        <w:sz w:val="18"/>
        <w:szCs w:val="18"/>
      </w:rPr>
    </w:pPr>
    <w:r w:rsidRPr="00E05EF2">
      <w:rPr>
        <w:rFonts w:ascii="Arial" w:hAnsi="Arial" w:cs="Arial"/>
        <w:sz w:val="18"/>
        <w:szCs w:val="18"/>
      </w:rPr>
      <w:t>S. N°043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F05F2"/>
    <w:multiLevelType w:val="hybridMultilevel"/>
    <w:tmpl w:val="A5369FB0"/>
    <w:lvl w:ilvl="0" w:tplc="9454DB5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A4"/>
    <w:rsid w:val="000026FF"/>
    <w:rsid w:val="000029F5"/>
    <w:rsid w:val="00007661"/>
    <w:rsid w:val="000218B7"/>
    <w:rsid w:val="000263C7"/>
    <w:rsid w:val="000364D2"/>
    <w:rsid w:val="000424A0"/>
    <w:rsid w:val="000428C2"/>
    <w:rsid w:val="0004302F"/>
    <w:rsid w:val="00054001"/>
    <w:rsid w:val="00055412"/>
    <w:rsid w:val="000578CD"/>
    <w:rsid w:val="00057E4C"/>
    <w:rsid w:val="00060A7A"/>
    <w:rsid w:val="00060F93"/>
    <w:rsid w:val="0006324E"/>
    <w:rsid w:val="0006626B"/>
    <w:rsid w:val="00067235"/>
    <w:rsid w:val="00070FC9"/>
    <w:rsid w:val="00076972"/>
    <w:rsid w:val="00076FF1"/>
    <w:rsid w:val="0008088B"/>
    <w:rsid w:val="000878BB"/>
    <w:rsid w:val="00091020"/>
    <w:rsid w:val="000A2C89"/>
    <w:rsid w:val="000A727E"/>
    <w:rsid w:val="000B0B40"/>
    <w:rsid w:val="000B0C0C"/>
    <w:rsid w:val="000B217E"/>
    <w:rsid w:val="000B7CD9"/>
    <w:rsid w:val="000C0C66"/>
    <w:rsid w:val="000C12FC"/>
    <w:rsid w:val="000D1952"/>
    <w:rsid w:val="000D267F"/>
    <w:rsid w:val="000D318B"/>
    <w:rsid w:val="000E1DC0"/>
    <w:rsid w:val="000E321B"/>
    <w:rsid w:val="000E6289"/>
    <w:rsid w:val="000E6BA1"/>
    <w:rsid w:val="000F31A2"/>
    <w:rsid w:val="000F5334"/>
    <w:rsid w:val="000F778B"/>
    <w:rsid w:val="000F7E6E"/>
    <w:rsid w:val="00101307"/>
    <w:rsid w:val="0010384F"/>
    <w:rsid w:val="0010461C"/>
    <w:rsid w:val="001055D7"/>
    <w:rsid w:val="0010617E"/>
    <w:rsid w:val="0010723C"/>
    <w:rsid w:val="001130E0"/>
    <w:rsid w:val="0011648C"/>
    <w:rsid w:val="001175F9"/>
    <w:rsid w:val="00117998"/>
    <w:rsid w:val="00121239"/>
    <w:rsid w:val="001226A9"/>
    <w:rsid w:val="00126CF9"/>
    <w:rsid w:val="001406CE"/>
    <w:rsid w:val="00144A6D"/>
    <w:rsid w:val="00145CAB"/>
    <w:rsid w:val="001478D4"/>
    <w:rsid w:val="00147CAB"/>
    <w:rsid w:val="00160078"/>
    <w:rsid w:val="001610C1"/>
    <w:rsid w:val="00161379"/>
    <w:rsid w:val="0016152C"/>
    <w:rsid w:val="0016714A"/>
    <w:rsid w:val="00167F97"/>
    <w:rsid w:val="00173FCF"/>
    <w:rsid w:val="001813E7"/>
    <w:rsid w:val="00182872"/>
    <w:rsid w:val="001868D6"/>
    <w:rsid w:val="001875C1"/>
    <w:rsid w:val="00190050"/>
    <w:rsid w:val="00191465"/>
    <w:rsid w:val="0019737B"/>
    <w:rsid w:val="001A0F15"/>
    <w:rsid w:val="001A34CB"/>
    <w:rsid w:val="001A4ABE"/>
    <w:rsid w:val="001A556F"/>
    <w:rsid w:val="001A5DD2"/>
    <w:rsid w:val="001B0931"/>
    <w:rsid w:val="001B341A"/>
    <w:rsid w:val="001B4BEC"/>
    <w:rsid w:val="001B6EF5"/>
    <w:rsid w:val="001C02CA"/>
    <w:rsid w:val="001C1FA6"/>
    <w:rsid w:val="001C46A1"/>
    <w:rsid w:val="001C5AAC"/>
    <w:rsid w:val="001C7839"/>
    <w:rsid w:val="001D09EF"/>
    <w:rsid w:val="001D2769"/>
    <w:rsid w:val="001D42F7"/>
    <w:rsid w:val="001E1C28"/>
    <w:rsid w:val="001E1C91"/>
    <w:rsid w:val="001E387E"/>
    <w:rsid w:val="001E7C04"/>
    <w:rsid w:val="001F2FCE"/>
    <w:rsid w:val="00204CCB"/>
    <w:rsid w:val="00210DC5"/>
    <w:rsid w:val="00211B7D"/>
    <w:rsid w:val="00213BBD"/>
    <w:rsid w:val="00216F40"/>
    <w:rsid w:val="0022435A"/>
    <w:rsid w:val="00224F56"/>
    <w:rsid w:val="00225263"/>
    <w:rsid w:val="00227618"/>
    <w:rsid w:val="00230C95"/>
    <w:rsid w:val="00232350"/>
    <w:rsid w:val="002329BD"/>
    <w:rsid w:val="00232DF1"/>
    <w:rsid w:val="00236C01"/>
    <w:rsid w:val="00237971"/>
    <w:rsid w:val="00240451"/>
    <w:rsid w:val="002407E1"/>
    <w:rsid w:val="00246286"/>
    <w:rsid w:val="00252693"/>
    <w:rsid w:val="00261822"/>
    <w:rsid w:val="00262074"/>
    <w:rsid w:val="0026214C"/>
    <w:rsid w:val="00264748"/>
    <w:rsid w:val="00264BDD"/>
    <w:rsid w:val="002701F7"/>
    <w:rsid w:val="00275CE3"/>
    <w:rsid w:val="00277E2A"/>
    <w:rsid w:val="002805F3"/>
    <w:rsid w:val="00285B67"/>
    <w:rsid w:val="00287921"/>
    <w:rsid w:val="00287F0C"/>
    <w:rsid w:val="00290330"/>
    <w:rsid w:val="002A4C7D"/>
    <w:rsid w:val="002B1C1F"/>
    <w:rsid w:val="002C0E9C"/>
    <w:rsid w:val="002C4E54"/>
    <w:rsid w:val="002C6D11"/>
    <w:rsid w:val="002D271B"/>
    <w:rsid w:val="002D54EA"/>
    <w:rsid w:val="002D64B0"/>
    <w:rsid w:val="002E20E0"/>
    <w:rsid w:val="002E5F1E"/>
    <w:rsid w:val="002E61FD"/>
    <w:rsid w:val="002F2942"/>
    <w:rsid w:val="002F3C83"/>
    <w:rsid w:val="00304FE6"/>
    <w:rsid w:val="00305839"/>
    <w:rsid w:val="003065E8"/>
    <w:rsid w:val="00311CAA"/>
    <w:rsid w:val="00312BC9"/>
    <w:rsid w:val="00315D9C"/>
    <w:rsid w:val="003210B0"/>
    <w:rsid w:val="00326564"/>
    <w:rsid w:val="00326F51"/>
    <w:rsid w:val="00332717"/>
    <w:rsid w:val="003357EB"/>
    <w:rsid w:val="003401DD"/>
    <w:rsid w:val="00341219"/>
    <w:rsid w:val="00345F10"/>
    <w:rsid w:val="00354481"/>
    <w:rsid w:val="00355EAD"/>
    <w:rsid w:val="00360548"/>
    <w:rsid w:val="0036164B"/>
    <w:rsid w:val="003678FD"/>
    <w:rsid w:val="003754FB"/>
    <w:rsid w:val="00376004"/>
    <w:rsid w:val="00382F7B"/>
    <w:rsid w:val="00386CFE"/>
    <w:rsid w:val="00395035"/>
    <w:rsid w:val="003A0D90"/>
    <w:rsid w:val="003A3EE0"/>
    <w:rsid w:val="003A46F1"/>
    <w:rsid w:val="003A4A4B"/>
    <w:rsid w:val="003A4B52"/>
    <w:rsid w:val="003A6152"/>
    <w:rsid w:val="003A7F6E"/>
    <w:rsid w:val="003B021F"/>
    <w:rsid w:val="003B18E6"/>
    <w:rsid w:val="003B490C"/>
    <w:rsid w:val="003B7062"/>
    <w:rsid w:val="003B7123"/>
    <w:rsid w:val="003C1088"/>
    <w:rsid w:val="003C55F1"/>
    <w:rsid w:val="003D065A"/>
    <w:rsid w:val="003D279E"/>
    <w:rsid w:val="003D59A0"/>
    <w:rsid w:val="003E2A06"/>
    <w:rsid w:val="003E471A"/>
    <w:rsid w:val="003F23FB"/>
    <w:rsid w:val="003F4917"/>
    <w:rsid w:val="004005BD"/>
    <w:rsid w:val="004019E9"/>
    <w:rsid w:val="0040240E"/>
    <w:rsid w:val="004028CB"/>
    <w:rsid w:val="00411C9F"/>
    <w:rsid w:val="00417A04"/>
    <w:rsid w:val="0042153A"/>
    <w:rsid w:val="00421A6C"/>
    <w:rsid w:val="00424C2D"/>
    <w:rsid w:val="00427084"/>
    <w:rsid w:val="00431E5C"/>
    <w:rsid w:val="004340D0"/>
    <w:rsid w:val="004424AE"/>
    <w:rsid w:val="004430F8"/>
    <w:rsid w:val="00457700"/>
    <w:rsid w:val="0046292A"/>
    <w:rsid w:val="00463FE5"/>
    <w:rsid w:val="0046478F"/>
    <w:rsid w:val="0046774D"/>
    <w:rsid w:val="0047285B"/>
    <w:rsid w:val="00475A81"/>
    <w:rsid w:val="00476EDC"/>
    <w:rsid w:val="00480D3F"/>
    <w:rsid w:val="00482079"/>
    <w:rsid w:val="004842A7"/>
    <w:rsid w:val="00484754"/>
    <w:rsid w:val="00486CBD"/>
    <w:rsid w:val="00491D27"/>
    <w:rsid w:val="004926B9"/>
    <w:rsid w:val="00493229"/>
    <w:rsid w:val="00493FE2"/>
    <w:rsid w:val="004A02D8"/>
    <w:rsid w:val="004A0F3B"/>
    <w:rsid w:val="004A3521"/>
    <w:rsid w:val="004A4A30"/>
    <w:rsid w:val="004A772A"/>
    <w:rsid w:val="004B2DDA"/>
    <w:rsid w:val="004C1490"/>
    <w:rsid w:val="004C3100"/>
    <w:rsid w:val="004C4D97"/>
    <w:rsid w:val="004C61DB"/>
    <w:rsid w:val="004C77BB"/>
    <w:rsid w:val="004D1A04"/>
    <w:rsid w:val="004D47C8"/>
    <w:rsid w:val="004E59AE"/>
    <w:rsid w:val="004E68FA"/>
    <w:rsid w:val="004E7FFE"/>
    <w:rsid w:val="004F2EBF"/>
    <w:rsid w:val="004F39BC"/>
    <w:rsid w:val="004F480A"/>
    <w:rsid w:val="004F77F5"/>
    <w:rsid w:val="004F781C"/>
    <w:rsid w:val="004F7B02"/>
    <w:rsid w:val="00500E6A"/>
    <w:rsid w:val="00501C0A"/>
    <w:rsid w:val="00513054"/>
    <w:rsid w:val="00521655"/>
    <w:rsid w:val="0052348E"/>
    <w:rsid w:val="005234AE"/>
    <w:rsid w:val="005336DA"/>
    <w:rsid w:val="00534C13"/>
    <w:rsid w:val="00536472"/>
    <w:rsid w:val="00540D88"/>
    <w:rsid w:val="00541235"/>
    <w:rsid w:val="00542E6B"/>
    <w:rsid w:val="00544FD6"/>
    <w:rsid w:val="00546DFC"/>
    <w:rsid w:val="005506AE"/>
    <w:rsid w:val="005629D6"/>
    <w:rsid w:val="00563D5C"/>
    <w:rsid w:val="00563E6E"/>
    <w:rsid w:val="005646DF"/>
    <w:rsid w:val="00576B35"/>
    <w:rsid w:val="00582128"/>
    <w:rsid w:val="00583B30"/>
    <w:rsid w:val="00583BEC"/>
    <w:rsid w:val="00590A51"/>
    <w:rsid w:val="005A1470"/>
    <w:rsid w:val="005A34BD"/>
    <w:rsid w:val="005A6074"/>
    <w:rsid w:val="005B0173"/>
    <w:rsid w:val="005B038F"/>
    <w:rsid w:val="005B1206"/>
    <w:rsid w:val="005B14D2"/>
    <w:rsid w:val="005B1B3B"/>
    <w:rsid w:val="005B4463"/>
    <w:rsid w:val="005B7151"/>
    <w:rsid w:val="005C0A50"/>
    <w:rsid w:val="005C0D3D"/>
    <w:rsid w:val="005C356C"/>
    <w:rsid w:val="005C4097"/>
    <w:rsid w:val="005D0B45"/>
    <w:rsid w:val="005D1A64"/>
    <w:rsid w:val="005D387F"/>
    <w:rsid w:val="005D4306"/>
    <w:rsid w:val="005D697C"/>
    <w:rsid w:val="005E1B91"/>
    <w:rsid w:val="005E3227"/>
    <w:rsid w:val="005E3D98"/>
    <w:rsid w:val="005E6022"/>
    <w:rsid w:val="005F1610"/>
    <w:rsid w:val="005F6D3C"/>
    <w:rsid w:val="00605DDE"/>
    <w:rsid w:val="006102D6"/>
    <w:rsid w:val="00610B35"/>
    <w:rsid w:val="006146FC"/>
    <w:rsid w:val="0061634B"/>
    <w:rsid w:val="00621B2D"/>
    <w:rsid w:val="00623CBB"/>
    <w:rsid w:val="00625EAC"/>
    <w:rsid w:val="006263B4"/>
    <w:rsid w:val="00626AA3"/>
    <w:rsid w:val="00630080"/>
    <w:rsid w:val="006327AA"/>
    <w:rsid w:val="0063454B"/>
    <w:rsid w:val="00637CFC"/>
    <w:rsid w:val="00640185"/>
    <w:rsid w:val="006407CE"/>
    <w:rsid w:val="006421DF"/>
    <w:rsid w:val="006428EF"/>
    <w:rsid w:val="006449A8"/>
    <w:rsid w:val="00646B53"/>
    <w:rsid w:val="0065453F"/>
    <w:rsid w:val="006548A1"/>
    <w:rsid w:val="0065650A"/>
    <w:rsid w:val="00656E77"/>
    <w:rsid w:val="00660C8A"/>
    <w:rsid w:val="006613E8"/>
    <w:rsid w:val="006670CA"/>
    <w:rsid w:val="006701BD"/>
    <w:rsid w:val="00673634"/>
    <w:rsid w:val="00674C78"/>
    <w:rsid w:val="0068003D"/>
    <w:rsid w:val="00682278"/>
    <w:rsid w:val="00683563"/>
    <w:rsid w:val="00683E94"/>
    <w:rsid w:val="00687736"/>
    <w:rsid w:val="0069262F"/>
    <w:rsid w:val="00692A48"/>
    <w:rsid w:val="00693153"/>
    <w:rsid w:val="00695C7F"/>
    <w:rsid w:val="006A2327"/>
    <w:rsid w:val="006B1841"/>
    <w:rsid w:val="006B7511"/>
    <w:rsid w:val="006B78F4"/>
    <w:rsid w:val="006C20D6"/>
    <w:rsid w:val="006C4A08"/>
    <w:rsid w:val="006D3735"/>
    <w:rsid w:val="006E1E0C"/>
    <w:rsid w:val="006E2583"/>
    <w:rsid w:val="006F1201"/>
    <w:rsid w:val="006F2007"/>
    <w:rsid w:val="006F3AFD"/>
    <w:rsid w:val="00706350"/>
    <w:rsid w:val="00711100"/>
    <w:rsid w:val="00711D7A"/>
    <w:rsid w:val="00714661"/>
    <w:rsid w:val="0072005C"/>
    <w:rsid w:val="007203FC"/>
    <w:rsid w:val="007220EA"/>
    <w:rsid w:val="00723A96"/>
    <w:rsid w:val="007302E3"/>
    <w:rsid w:val="0073134D"/>
    <w:rsid w:val="00732798"/>
    <w:rsid w:val="0073351A"/>
    <w:rsid w:val="007341A7"/>
    <w:rsid w:val="0075066B"/>
    <w:rsid w:val="00755738"/>
    <w:rsid w:val="007579CC"/>
    <w:rsid w:val="00757B79"/>
    <w:rsid w:val="00760503"/>
    <w:rsid w:val="007637B1"/>
    <w:rsid w:val="00763C4A"/>
    <w:rsid w:val="00764D4F"/>
    <w:rsid w:val="00766EC8"/>
    <w:rsid w:val="00771CC8"/>
    <w:rsid w:val="0077202C"/>
    <w:rsid w:val="0078227F"/>
    <w:rsid w:val="00794F93"/>
    <w:rsid w:val="007A4BD5"/>
    <w:rsid w:val="007A4E84"/>
    <w:rsid w:val="007A54E7"/>
    <w:rsid w:val="007A65D4"/>
    <w:rsid w:val="007B1C88"/>
    <w:rsid w:val="007B5511"/>
    <w:rsid w:val="007C221C"/>
    <w:rsid w:val="007C6C54"/>
    <w:rsid w:val="007D00DA"/>
    <w:rsid w:val="007D06BA"/>
    <w:rsid w:val="007D2609"/>
    <w:rsid w:val="007D58DB"/>
    <w:rsid w:val="007E3680"/>
    <w:rsid w:val="007F374E"/>
    <w:rsid w:val="007F4AC9"/>
    <w:rsid w:val="008002A0"/>
    <w:rsid w:val="00803650"/>
    <w:rsid w:val="00807A6B"/>
    <w:rsid w:val="00807C78"/>
    <w:rsid w:val="008105B1"/>
    <w:rsid w:val="00810F28"/>
    <w:rsid w:val="0081273D"/>
    <w:rsid w:val="008327BE"/>
    <w:rsid w:val="00835DBC"/>
    <w:rsid w:val="008378A7"/>
    <w:rsid w:val="00844CC2"/>
    <w:rsid w:val="0084587D"/>
    <w:rsid w:val="0085521E"/>
    <w:rsid w:val="00856EE3"/>
    <w:rsid w:val="00857803"/>
    <w:rsid w:val="00861406"/>
    <w:rsid w:val="0086186C"/>
    <w:rsid w:val="008713FA"/>
    <w:rsid w:val="008721CD"/>
    <w:rsid w:val="008723B4"/>
    <w:rsid w:val="00872667"/>
    <w:rsid w:val="008747D9"/>
    <w:rsid w:val="0087493C"/>
    <w:rsid w:val="00874E0D"/>
    <w:rsid w:val="00875ED6"/>
    <w:rsid w:val="00880A3C"/>
    <w:rsid w:val="00884C16"/>
    <w:rsid w:val="00887FD2"/>
    <w:rsid w:val="0089032D"/>
    <w:rsid w:val="0089390E"/>
    <w:rsid w:val="00893C9A"/>
    <w:rsid w:val="008A0683"/>
    <w:rsid w:val="008A1BCD"/>
    <w:rsid w:val="008A796D"/>
    <w:rsid w:val="008B01B6"/>
    <w:rsid w:val="008B0C41"/>
    <w:rsid w:val="008B13FB"/>
    <w:rsid w:val="008B26B9"/>
    <w:rsid w:val="008C3E26"/>
    <w:rsid w:val="008D1AFC"/>
    <w:rsid w:val="008D3C1E"/>
    <w:rsid w:val="008D48E0"/>
    <w:rsid w:val="008D4F6A"/>
    <w:rsid w:val="008D79DF"/>
    <w:rsid w:val="008D7AD9"/>
    <w:rsid w:val="008E08C6"/>
    <w:rsid w:val="008E3A40"/>
    <w:rsid w:val="008E458C"/>
    <w:rsid w:val="008F263C"/>
    <w:rsid w:val="008F33E3"/>
    <w:rsid w:val="008F64B0"/>
    <w:rsid w:val="00905420"/>
    <w:rsid w:val="009110ED"/>
    <w:rsid w:val="0091755A"/>
    <w:rsid w:val="0092135E"/>
    <w:rsid w:val="00922E27"/>
    <w:rsid w:val="009256D4"/>
    <w:rsid w:val="00927B6E"/>
    <w:rsid w:val="00930810"/>
    <w:rsid w:val="009334F9"/>
    <w:rsid w:val="00936E1E"/>
    <w:rsid w:val="00940148"/>
    <w:rsid w:val="00940FA4"/>
    <w:rsid w:val="00942441"/>
    <w:rsid w:val="00945C8B"/>
    <w:rsid w:val="0095338B"/>
    <w:rsid w:val="009708C9"/>
    <w:rsid w:val="00973A19"/>
    <w:rsid w:val="00980704"/>
    <w:rsid w:val="009814D2"/>
    <w:rsid w:val="009843E4"/>
    <w:rsid w:val="00986080"/>
    <w:rsid w:val="00987952"/>
    <w:rsid w:val="00990924"/>
    <w:rsid w:val="009935D0"/>
    <w:rsid w:val="00995F94"/>
    <w:rsid w:val="00997226"/>
    <w:rsid w:val="009A2AF9"/>
    <w:rsid w:val="009B164D"/>
    <w:rsid w:val="009B2A7E"/>
    <w:rsid w:val="009B4C42"/>
    <w:rsid w:val="009C0423"/>
    <w:rsid w:val="009C1908"/>
    <w:rsid w:val="009C42B2"/>
    <w:rsid w:val="009C69F9"/>
    <w:rsid w:val="009D5BB5"/>
    <w:rsid w:val="009D734A"/>
    <w:rsid w:val="009E02B9"/>
    <w:rsid w:val="009E0A9C"/>
    <w:rsid w:val="009E0FE3"/>
    <w:rsid w:val="009E3813"/>
    <w:rsid w:val="009E734A"/>
    <w:rsid w:val="009F2A9A"/>
    <w:rsid w:val="009F618A"/>
    <w:rsid w:val="00A008DE"/>
    <w:rsid w:val="00A01D5D"/>
    <w:rsid w:val="00A06ECE"/>
    <w:rsid w:val="00A14A69"/>
    <w:rsid w:val="00A15462"/>
    <w:rsid w:val="00A27313"/>
    <w:rsid w:val="00A30615"/>
    <w:rsid w:val="00A31AF8"/>
    <w:rsid w:val="00A329A7"/>
    <w:rsid w:val="00A372C0"/>
    <w:rsid w:val="00A40F4A"/>
    <w:rsid w:val="00A41D34"/>
    <w:rsid w:val="00A42C5C"/>
    <w:rsid w:val="00A44F9A"/>
    <w:rsid w:val="00A47158"/>
    <w:rsid w:val="00A51561"/>
    <w:rsid w:val="00A518AD"/>
    <w:rsid w:val="00A5294F"/>
    <w:rsid w:val="00A579FD"/>
    <w:rsid w:val="00A57FBD"/>
    <w:rsid w:val="00A60B20"/>
    <w:rsid w:val="00A61C4E"/>
    <w:rsid w:val="00A61FF8"/>
    <w:rsid w:val="00A621E3"/>
    <w:rsid w:val="00A64D71"/>
    <w:rsid w:val="00A7356B"/>
    <w:rsid w:val="00A7368A"/>
    <w:rsid w:val="00A74DC0"/>
    <w:rsid w:val="00A76312"/>
    <w:rsid w:val="00A77AEE"/>
    <w:rsid w:val="00A80159"/>
    <w:rsid w:val="00A834F2"/>
    <w:rsid w:val="00A8484F"/>
    <w:rsid w:val="00A8547B"/>
    <w:rsid w:val="00A921CB"/>
    <w:rsid w:val="00A92FEF"/>
    <w:rsid w:val="00A940D6"/>
    <w:rsid w:val="00A944FC"/>
    <w:rsid w:val="00AA3683"/>
    <w:rsid w:val="00AA3B58"/>
    <w:rsid w:val="00AA3DD7"/>
    <w:rsid w:val="00AA50F0"/>
    <w:rsid w:val="00AA53C5"/>
    <w:rsid w:val="00AA654A"/>
    <w:rsid w:val="00AA6CD6"/>
    <w:rsid w:val="00AB3455"/>
    <w:rsid w:val="00AB5128"/>
    <w:rsid w:val="00AB727B"/>
    <w:rsid w:val="00AC3A07"/>
    <w:rsid w:val="00AC48C7"/>
    <w:rsid w:val="00AC77BC"/>
    <w:rsid w:val="00AD4717"/>
    <w:rsid w:val="00AD716B"/>
    <w:rsid w:val="00AE1351"/>
    <w:rsid w:val="00AE3C62"/>
    <w:rsid w:val="00AE55DE"/>
    <w:rsid w:val="00AE7DF4"/>
    <w:rsid w:val="00AF29D8"/>
    <w:rsid w:val="00AF301F"/>
    <w:rsid w:val="00AF5C83"/>
    <w:rsid w:val="00AF6950"/>
    <w:rsid w:val="00B07822"/>
    <w:rsid w:val="00B15719"/>
    <w:rsid w:val="00B15F1D"/>
    <w:rsid w:val="00B25C26"/>
    <w:rsid w:val="00B27070"/>
    <w:rsid w:val="00B27B7E"/>
    <w:rsid w:val="00B37DA5"/>
    <w:rsid w:val="00B44552"/>
    <w:rsid w:val="00B44E30"/>
    <w:rsid w:val="00B51765"/>
    <w:rsid w:val="00B52E94"/>
    <w:rsid w:val="00B650E8"/>
    <w:rsid w:val="00B65676"/>
    <w:rsid w:val="00B71198"/>
    <w:rsid w:val="00B75E47"/>
    <w:rsid w:val="00B77F4A"/>
    <w:rsid w:val="00B806F8"/>
    <w:rsid w:val="00B87EF5"/>
    <w:rsid w:val="00B93805"/>
    <w:rsid w:val="00B9599E"/>
    <w:rsid w:val="00B9619B"/>
    <w:rsid w:val="00B96D17"/>
    <w:rsid w:val="00BA0282"/>
    <w:rsid w:val="00BA17DC"/>
    <w:rsid w:val="00BA443D"/>
    <w:rsid w:val="00BA4CE1"/>
    <w:rsid w:val="00BA74A4"/>
    <w:rsid w:val="00BB2245"/>
    <w:rsid w:val="00BC0ECD"/>
    <w:rsid w:val="00BD163D"/>
    <w:rsid w:val="00BD56A4"/>
    <w:rsid w:val="00BE1209"/>
    <w:rsid w:val="00BE13DE"/>
    <w:rsid w:val="00BE35A5"/>
    <w:rsid w:val="00BE57DB"/>
    <w:rsid w:val="00BF0F7C"/>
    <w:rsid w:val="00BF1732"/>
    <w:rsid w:val="00BF23B3"/>
    <w:rsid w:val="00C00EB1"/>
    <w:rsid w:val="00C0407E"/>
    <w:rsid w:val="00C052FF"/>
    <w:rsid w:val="00C11991"/>
    <w:rsid w:val="00C2445B"/>
    <w:rsid w:val="00C31C18"/>
    <w:rsid w:val="00C3510A"/>
    <w:rsid w:val="00C36255"/>
    <w:rsid w:val="00C53A4D"/>
    <w:rsid w:val="00C54E6D"/>
    <w:rsid w:val="00C62E3A"/>
    <w:rsid w:val="00C64523"/>
    <w:rsid w:val="00C64D6C"/>
    <w:rsid w:val="00C714CA"/>
    <w:rsid w:val="00C72D3F"/>
    <w:rsid w:val="00C73898"/>
    <w:rsid w:val="00C751DD"/>
    <w:rsid w:val="00C80620"/>
    <w:rsid w:val="00C82056"/>
    <w:rsid w:val="00C86224"/>
    <w:rsid w:val="00C916DF"/>
    <w:rsid w:val="00C93AD8"/>
    <w:rsid w:val="00C95F6E"/>
    <w:rsid w:val="00C973CF"/>
    <w:rsid w:val="00CA6486"/>
    <w:rsid w:val="00CB0379"/>
    <w:rsid w:val="00CB0D8B"/>
    <w:rsid w:val="00CB3B92"/>
    <w:rsid w:val="00CB6713"/>
    <w:rsid w:val="00CC1150"/>
    <w:rsid w:val="00CC1B59"/>
    <w:rsid w:val="00CC2183"/>
    <w:rsid w:val="00CC378C"/>
    <w:rsid w:val="00CC3859"/>
    <w:rsid w:val="00CD02EC"/>
    <w:rsid w:val="00CD426C"/>
    <w:rsid w:val="00CE0B5A"/>
    <w:rsid w:val="00CE353D"/>
    <w:rsid w:val="00CE6172"/>
    <w:rsid w:val="00CF0494"/>
    <w:rsid w:val="00CF5EF9"/>
    <w:rsid w:val="00D007A5"/>
    <w:rsid w:val="00D027F2"/>
    <w:rsid w:val="00D0523C"/>
    <w:rsid w:val="00D05A63"/>
    <w:rsid w:val="00D05D4D"/>
    <w:rsid w:val="00D1036E"/>
    <w:rsid w:val="00D112C9"/>
    <w:rsid w:val="00D158A3"/>
    <w:rsid w:val="00D20344"/>
    <w:rsid w:val="00D20D25"/>
    <w:rsid w:val="00D21338"/>
    <w:rsid w:val="00D3239A"/>
    <w:rsid w:val="00D33311"/>
    <w:rsid w:val="00D36213"/>
    <w:rsid w:val="00D423BF"/>
    <w:rsid w:val="00D45B42"/>
    <w:rsid w:val="00D45F3C"/>
    <w:rsid w:val="00D47630"/>
    <w:rsid w:val="00D520F4"/>
    <w:rsid w:val="00D54576"/>
    <w:rsid w:val="00D56DD5"/>
    <w:rsid w:val="00D6134B"/>
    <w:rsid w:val="00D634C8"/>
    <w:rsid w:val="00D6401E"/>
    <w:rsid w:val="00D65047"/>
    <w:rsid w:val="00D6556A"/>
    <w:rsid w:val="00D67320"/>
    <w:rsid w:val="00D7026F"/>
    <w:rsid w:val="00D71DDC"/>
    <w:rsid w:val="00D7489B"/>
    <w:rsid w:val="00D835FD"/>
    <w:rsid w:val="00D90B56"/>
    <w:rsid w:val="00D95726"/>
    <w:rsid w:val="00DA1CFB"/>
    <w:rsid w:val="00DB39CC"/>
    <w:rsid w:val="00DB3BFC"/>
    <w:rsid w:val="00DB56DC"/>
    <w:rsid w:val="00DC365D"/>
    <w:rsid w:val="00DC3DFB"/>
    <w:rsid w:val="00DC3F64"/>
    <w:rsid w:val="00DC4F83"/>
    <w:rsid w:val="00DC7D16"/>
    <w:rsid w:val="00DD5D4F"/>
    <w:rsid w:val="00DE0394"/>
    <w:rsid w:val="00DE116E"/>
    <w:rsid w:val="00DE6A4C"/>
    <w:rsid w:val="00DE6ED1"/>
    <w:rsid w:val="00DF0F17"/>
    <w:rsid w:val="00DF317B"/>
    <w:rsid w:val="00DF4967"/>
    <w:rsid w:val="00DF60EC"/>
    <w:rsid w:val="00E00AE4"/>
    <w:rsid w:val="00E02D59"/>
    <w:rsid w:val="00E035D7"/>
    <w:rsid w:val="00E036F2"/>
    <w:rsid w:val="00E03994"/>
    <w:rsid w:val="00E05679"/>
    <w:rsid w:val="00E05EF2"/>
    <w:rsid w:val="00E07CBE"/>
    <w:rsid w:val="00E106D4"/>
    <w:rsid w:val="00E20E3A"/>
    <w:rsid w:val="00E21C9E"/>
    <w:rsid w:val="00E22390"/>
    <w:rsid w:val="00E25C54"/>
    <w:rsid w:val="00E30F20"/>
    <w:rsid w:val="00E3104F"/>
    <w:rsid w:val="00E3197E"/>
    <w:rsid w:val="00E324AD"/>
    <w:rsid w:val="00E33913"/>
    <w:rsid w:val="00E33A7E"/>
    <w:rsid w:val="00E34174"/>
    <w:rsid w:val="00E357DB"/>
    <w:rsid w:val="00E43EAE"/>
    <w:rsid w:val="00E44C48"/>
    <w:rsid w:val="00E44DD5"/>
    <w:rsid w:val="00E44F0C"/>
    <w:rsid w:val="00E456F4"/>
    <w:rsid w:val="00E472EE"/>
    <w:rsid w:val="00E50EE2"/>
    <w:rsid w:val="00E51415"/>
    <w:rsid w:val="00E535BF"/>
    <w:rsid w:val="00E53C68"/>
    <w:rsid w:val="00E55442"/>
    <w:rsid w:val="00E55DE2"/>
    <w:rsid w:val="00E56AA3"/>
    <w:rsid w:val="00E57538"/>
    <w:rsid w:val="00E60625"/>
    <w:rsid w:val="00E613ED"/>
    <w:rsid w:val="00E70688"/>
    <w:rsid w:val="00E72F7E"/>
    <w:rsid w:val="00E75751"/>
    <w:rsid w:val="00E75EA3"/>
    <w:rsid w:val="00E76E6B"/>
    <w:rsid w:val="00E8222C"/>
    <w:rsid w:val="00E85517"/>
    <w:rsid w:val="00E864E6"/>
    <w:rsid w:val="00E938D0"/>
    <w:rsid w:val="00E93DC3"/>
    <w:rsid w:val="00E954E4"/>
    <w:rsid w:val="00E97FAD"/>
    <w:rsid w:val="00EA389C"/>
    <w:rsid w:val="00EA591E"/>
    <w:rsid w:val="00EA6DD8"/>
    <w:rsid w:val="00EB1303"/>
    <w:rsid w:val="00EC5E79"/>
    <w:rsid w:val="00ED031F"/>
    <w:rsid w:val="00ED06C9"/>
    <w:rsid w:val="00ED0CB6"/>
    <w:rsid w:val="00ED1492"/>
    <w:rsid w:val="00ED3881"/>
    <w:rsid w:val="00ED45EF"/>
    <w:rsid w:val="00ED57CD"/>
    <w:rsid w:val="00EE1DDA"/>
    <w:rsid w:val="00EE340C"/>
    <w:rsid w:val="00EE5E52"/>
    <w:rsid w:val="00EE6FF0"/>
    <w:rsid w:val="00EF0E71"/>
    <w:rsid w:val="00EF4EB6"/>
    <w:rsid w:val="00EF564E"/>
    <w:rsid w:val="00F00FE8"/>
    <w:rsid w:val="00F1126D"/>
    <w:rsid w:val="00F133A0"/>
    <w:rsid w:val="00F14959"/>
    <w:rsid w:val="00F1587B"/>
    <w:rsid w:val="00F162DA"/>
    <w:rsid w:val="00F16EA0"/>
    <w:rsid w:val="00F2092F"/>
    <w:rsid w:val="00F25BF1"/>
    <w:rsid w:val="00F31FC7"/>
    <w:rsid w:val="00F328D1"/>
    <w:rsid w:val="00F33F33"/>
    <w:rsid w:val="00F42268"/>
    <w:rsid w:val="00F502DC"/>
    <w:rsid w:val="00F51BB6"/>
    <w:rsid w:val="00F5206F"/>
    <w:rsid w:val="00F523EB"/>
    <w:rsid w:val="00F543FD"/>
    <w:rsid w:val="00F557AB"/>
    <w:rsid w:val="00F561CC"/>
    <w:rsid w:val="00F56B7B"/>
    <w:rsid w:val="00F60416"/>
    <w:rsid w:val="00F649E9"/>
    <w:rsid w:val="00F674C6"/>
    <w:rsid w:val="00F73761"/>
    <w:rsid w:val="00F74614"/>
    <w:rsid w:val="00F80278"/>
    <w:rsid w:val="00F81711"/>
    <w:rsid w:val="00F81BD7"/>
    <w:rsid w:val="00F82C31"/>
    <w:rsid w:val="00F83DCE"/>
    <w:rsid w:val="00F8549E"/>
    <w:rsid w:val="00F87E4B"/>
    <w:rsid w:val="00F909A1"/>
    <w:rsid w:val="00F94BEB"/>
    <w:rsid w:val="00FA1CE0"/>
    <w:rsid w:val="00FA2CEF"/>
    <w:rsid w:val="00FA45FD"/>
    <w:rsid w:val="00FB03ED"/>
    <w:rsid w:val="00FC358F"/>
    <w:rsid w:val="00FC3C15"/>
    <w:rsid w:val="00FC569E"/>
    <w:rsid w:val="00FD089A"/>
    <w:rsid w:val="00FD65C9"/>
    <w:rsid w:val="00FE688F"/>
    <w:rsid w:val="00FF3C69"/>
    <w:rsid w:val="00FF71FF"/>
    <w:rsid w:val="00FF75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F51821-17E9-42EC-9F07-B474017B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A4"/>
    <w:pPr>
      <w:spacing w:after="0" w:line="360" w:lineRule="auto"/>
      <w:jc w:val="both"/>
    </w:pPr>
    <w:rPr>
      <w:rFonts w:ascii="Tahoma" w:eastAsia="Times New Roman" w:hAnsi="Tahoma" w:cs="Times New Roman"/>
      <w:sz w:val="26"/>
      <w:szCs w:val="26"/>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345F10"/>
    <w:pPr>
      <w:tabs>
        <w:tab w:val="center" w:pos="4252"/>
        <w:tab w:val="right" w:pos="8504"/>
      </w:tabs>
      <w:overflowPunct w:val="0"/>
      <w:autoSpaceDE w:val="0"/>
      <w:autoSpaceDN w:val="0"/>
      <w:adjustRightInd w:val="0"/>
      <w:spacing w:after="0" w:line="240" w:lineRule="auto"/>
      <w:jc w:val="right"/>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345F10"/>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Ref. de nota al pie1,FA Fu,texto de nota al pie,Ref. de nota al pie2,Footnote reference,Footnote Text Char Char Char,Footnote Text Char,Footnote referenc,Ca,FA,FA "/>
    <w:basedOn w:val="Normal"/>
    <w:link w:val="TextonotapieCar"/>
    <w:autoRedefine/>
    <w:qFormat/>
    <w:rsid w:val="00DF60EC"/>
    <w:pPr>
      <w:overflowPunct w:val="0"/>
      <w:autoSpaceDE w:val="0"/>
      <w:autoSpaceDN w:val="0"/>
      <w:adjustRightInd w:val="0"/>
      <w:spacing w:line="240" w:lineRule="auto"/>
      <w:textAlignment w:val="baseline"/>
    </w:pPr>
    <w:rPr>
      <w:rFonts w:ascii="Verdana" w:hAnsi="Verdana"/>
      <w:sz w:val="18"/>
      <w:szCs w:val="20"/>
      <w:lang w:eastAsia="es-ES"/>
    </w:rPr>
  </w:style>
  <w:style w:type="character" w:customStyle="1" w:styleId="TextonotapieCar">
    <w:name w:val="Texto nota pie Car"/>
    <w:aliases w:val="Footnote Text Char Char Char Char Char Car,Footnote Text Char Char Char Char Car,Ref. de nota al pie1 Car,FA Fu Car,texto de nota al pie Car,Ref. de nota al pie2 Car,Footnote reference Car,Footnote Text Char Char Char Car,Ca Car"/>
    <w:basedOn w:val="Fuentedeprrafopredeter"/>
    <w:link w:val="Textonotapie"/>
    <w:uiPriority w:val="99"/>
    <w:rsid w:val="00DF60EC"/>
    <w:rPr>
      <w:rFonts w:ascii="Verdana" w:eastAsia="Times New Roman" w:hAnsi="Verdana" w:cs="Times New Roman"/>
      <w:sz w:val="18"/>
      <w:szCs w:val="20"/>
      <w:lang w:val="es-ES" w:eastAsia="es-ES"/>
    </w:rPr>
  </w:style>
  <w:style w:type="character" w:styleId="Refdenotaalpie">
    <w:name w:val="footnote reference"/>
    <w:aliases w:val="Texto de nota al pie,Footnotes refss,Appel note de bas de page,referencia nota al pie,BVI fnr,Footnote symbol,Footnote,Nota de pie,Ref,de nota al pie,Pie de pagina,Ref. ...,Ref1,FC,Ref. de nota al pie 2,f,4_G,R"/>
    <w:qFormat/>
    <w:rsid w:val="00BA74A4"/>
    <w:rPr>
      <w:rFonts w:ascii="Verdana" w:hAnsi="Verdana"/>
      <w:sz w:val="20"/>
      <w:vertAlign w:val="superscript"/>
    </w:rPr>
  </w:style>
  <w:style w:type="character" w:customStyle="1" w:styleId="Algerian">
    <w:name w:val="Algerian"/>
    <w:rsid w:val="00BA74A4"/>
    <w:rPr>
      <w:rFonts w:ascii="Algerian" w:hAnsi="Algerian"/>
      <w:sz w:val="30"/>
    </w:rPr>
  </w:style>
  <w:style w:type="paragraph" w:styleId="Encabezado">
    <w:name w:val="header"/>
    <w:basedOn w:val="Normal"/>
    <w:link w:val="EncabezadoCar"/>
    <w:uiPriority w:val="99"/>
    <w:rsid w:val="00BA74A4"/>
    <w:pPr>
      <w:tabs>
        <w:tab w:val="center" w:pos="4252"/>
        <w:tab w:val="right" w:pos="8504"/>
      </w:tabs>
    </w:pPr>
    <w:rPr>
      <w:rFonts w:eastAsia="Batang"/>
    </w:rPr>
  </w:style>
  <w:style w:type="character" w:customStyle="1" w:styleId="EncabezadoCar">
    <w:name w:val="Encabezado Car"/>
    <w:basedOn w:val="Fuentedeprrafopredeter"/>
    <w:link w:val="Encabezado"/>
    <w:uiPriority w:val="99"/>
    <w:rsid w:val="00BA74A4"/>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BA74A4"/>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BA74A4"/>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BA74A4"/>
    <w:pPr>
      <w:spacing w:line="240" w:lineRule="auto"/>
    </w:pPr>
    <w:rPr>
      <w:sz w:val="24"/>
    </w:rPr>
  </w:style>
  <w:style w:type="paragraph" w:styleId="Textoindependiente3">
    <w:name w:val="Body Text 3"/>
    <w:basedOn w:val="Normal"/>
    <w:link w:val="Textoindependiente3Car"/>
    <w:uiPriority w:val="99"/>
    <w:rsid w:val="00BA74A4"/>
    <w:pPr>
      <w:spacing w:after="120"/>
    </w:pPr>
    <w:rPr>
      <w:sz w:val="16"/>
      <w:szCs w:val="16"/>
    </w:rPr>
  </w:style>
  <w:style w:type="character" w:customStyle="1" w:styleId="Textoindependiente3Car">
    <w:name w:val="Texto independiente 3 Car"/>
    <w:basedOn w:val="Fuentedeprrafopredeter"/>
    <w:link w:val="Textoindependiente3"/>
    <w:uiPriority w:val="99"/>
    <w:rsid w:val="00BA74A4"/>
    <w:rPr>
      <w:rFonts w:ascii="Tahoma" w:eastAsia="Times New Roman" w:hAnsi="Tahoma" w:cs="Times New Roman"/>
      <w:sz w:val="16"/>
      <w:szCs w:val="16"/>
      <w:lang w:val="es-ES" w:eastAsia="es-MX"/>
    </w:rPr>
  </w:style>
  <w:style w:type="character" w:customStyle="1" w:styleId="Numeracinttulo">
    <w:name w:val="Numeración título"/>
    <w:rsid w:val="00BA74A4"/>
    <w:rPr>
      <w:rFonts w:ascii="Tahoma" w:hAnsi="Tahoma"/>
      <w:b/>
      <w:sz w:val="24"/>
    </w:rPr>
  </w:style>
  <w:style w:type="paragraph" w:customStyle="1" w:styleId="Profesin">
    <w:name w:val="ProfesiÛn"/>
    <w:basedOn w:val="Normal"/>
    <w:rsid w:val="00BA74A4"/>
    <w:pPr>
      <w:tabs>
        <w:tab w:val="left" w:pos="1134"/>
      </w:tabs>
      <w:spacing w:line="360" w:lineRule="atLeast"/>
      <w:jc w:val="center"/>
    </w:pPr>
    <w:rPr>
      <w:rFonts w:ascii="Arial" w:eastAsia="Batang" w:hAnsi="Arial"/>
      <w:b/>
      <w:sz w:val="32"/>
      <w:szCs w:val="20"/>
      <w:lang w:val="es-CO" w:eastAsia="es-ES"/>
    </w:rPr>
  </w:style>
  <w:style w:type="paragraph" w:styleId="Textodeglobo">
    <w:name w:val="Balloon Text"/>
    <w:basedOn w:val="Normal"/>
    <w:link w:val="TextodegloboCar"/>
    <w:uiPriority w:val="99"/>
    <w:semiHidden/>
    <w:unhideWhenUsed/>
    <w:rsid w:val="00BA74A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4A4"/>
    <w:rPr>
      <w:rFonts w:ascii="Segoe UI" w:eastAsia="Times New Roman" w:hAnsi="Segoe UI" w:cs="Segoe UI"/>
      <w:sz w:val="18"/>
      <w:szCs w:val="18"/>
      <w:lang w:val="es-ES" w:eastAsia="es-MX"/>
    </w:rPr>
  </w:style>
  <w:style w:type="paragraph" w:styleId="Textoindependiente">
    <w:name w:val="Body Text"/>
    <w:basedOn w:val="Normal"/>
    <w:link w:val="TextoindependienteCar"/>
    <w:semiHidden/>
    <w:rsid w:val="004F39BC"/>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semiHidden/>
    <w:rsid w:val="004F39BC"/>
    <w:rPr>
      <w:rFonts w:ascii="Times New Roman" w:eastAsia="Times New Roman" w:hAnsi="Times New Roman" w:cs="Times New Roman"/>
      <w:sz w:val="24"/>
      <w:szCs w:val="24"/>
      <w:lang w:val="es-MX" w:eastAsia="es-MX"/>
    </w:rPr>
  </w:style>
  <w:style w:type="paragraph" w:customStyle="1" w:styleId="Default">
    <w:name w:val="Default"/>
    <w:rsid w:val="001226A9"/>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5B0173"/>
    <w:pPr>
      <w:ind w:left="720"/>
      <w:contextualSpacing/>
    </w:pPr>
  </w:style>
  <w:style w:type="character" w:customStyle="1" w:styleId="Nombreprincipal">
    <w:name w:val="Nombre principal"/>
    <w:uiPriority w:val="99"/>
    <w:rsid w:val="00167F97"/>
    <w:rPr>
      <w:rFonts w:ascii="Tahoma" w:hAnsi="Tahoma"/>
      <w:b/>
      <w:smallCaps/>
      <w:sz w:val="22"/>
    </w:rPr>
  </w:style>
  <w:style w:type="character" w:styleId="Textoennegrita">
    <w:name w:val="Strong"/>
    <w:basedOn w:val="Fuentedeprrafopredeter"/>
    <w:uiPriority w:val="22"/>
    <w:qFormat/>
    <w:rsid w:val="00E25C54"/>
    <w:rPr>
      <w:b/>
      <w:bCs/>
    </w:rPr>
  </w:style>
  <w:style w:type="character" w:customStyle="1" w:styleId="iaj">
    <w:name w:val="i_aj"/>
    <w:basedOn w:val="Fuentedeprrafopredeter"/>
    <w:rsid w:val="0004302F"/>
  </w:style>
  <w:style w:type="character" w:styleId="Hipervnculo">
    <w:name w:val="Hyperlink"/>
    <w:basedOn w:val="Fuentedeprrafopredeter"/>
    <w:uiPriority w:val="99"/>
    <w:semiHidden/>
    <w:unhideWhenUsed/>
    <w:rsid w:val="0004302F"/>
    <w:rPr>
      <w:color w:val="0000FF"/>
      <w:u w:val="single"/>
    </w:rPr>
  </w:style>
  <w:style w:type="character" w:customStyle="1" w:styleId="TextonotapieCar1">
    <w:name w:val="Texto nota pie Car1"/>
    <w:aliases w:val="Texto nota pie Car Car Car Car Car Car Car Car Car Car Car Car2,Texto nota pie Car Car Car Car Car Car Car Car Car Car Car2,Texto nota pie Car Car Car Car Car Car Car Car Car Car Car Car Car1,FA Car,Texto nota pie Car Car,FA  Car"/>
    <w:locked/>
    <w:rsid w:val="0095338B"/>
    <w:rPr>
      <w:lang w:val="es-ES_tradnl"/>
    </w:rPr>
  </w:style>
  <w:style w:type="paragraph" w:styleId="NormalWeb">
    <w:name w:val="Normal (Web)"/>
    <w:basedOn w:val="Normal"/>
    <w:uiPriority w:val="99"/>
    <w:semiHidden/>
    <w:unhideWhenUsed/>
    <w:rsid w:val="002D54EA"/>
    <w:pPr>
      <w:spacing w:before="100" w:beforeAutospacing="1" w:after="100" w:afterAutospacing="1" w:line="240" w:lineRule="auto"/>
      <w:jc w:val="left"/>
    </w:pPr>
    <w:rPr>
      <w:rFonts w:ascii="Times New Roman" w:hAnsi="Times New Roman"/>
      <w:sz w:val="24"/>
      <w:szCs w:val="24"/>
      <w:lang w:eastAsia="es-ES"/>
    </w:rPr>
  </w:style>
  <w:style w:type="paragraph" w:customStyle="1" w:styleId="Textoindependiente32">
    <w:name w:val="Texto independiente 32"/>
    <w:basedOn w:val="Normal"/>
    <w:rsid w:val="00B25C26"/>
    <w:pPr>
      <w:ind w:right="51"/>
    </w:pPr>
    <w:rPr>
      <w:rFonts w:ascii="Times New Roman" w:hAnsi="Times New Roman"/>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9412">
      <w:bodyDiv w:val="1"/>
      <w:marLeft w:val="0"/>
      <w:marRight w:val="0"/>
      <w:marTop w:val="0"/>
      <w:marBottom w:val="0"/>
      <w:divBdr>
        <w:top w:val="none" w:sz="0" w:space="0" w:color="auto"/>
        <w:left w:val="none" w:sz="0" w:space="0" w:color="auto"/>
        <w:bottom w:val="none" w:sz="0" w:space="0" w:color="auto"/>
        <w:right w:val="none" w:sz="0" w:space="0" w:color="auto"/>
      </w:divBdr>
    </w:div>
    <w:div w:id="1326398754">
      <w:bodyDiv w:val="1"/>
      <w:marLeft w:val="0"/>
      <w:marRight w:val="0"/>
      <w:marTop w:val="0"/>
      <w:marBottom w:val="0"/>
      <w:divBdr>
        <w:top w:val="none" w:sz="0" w:space="0" w:color="auto"/>
        <w:left w:val="none" w:sz="0" w:space="0" w:color="auto"/>
        <w:bottom w:val="none" w:sz="0" w:space="0" w:color="auto"/>
        <w:right w:val="none" w:sz="0" w:space="0" w:color="auto"/>
      </w:divBdr>
    </w:div>
    <w:div w:id="13618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761D1-F938-4727-8968-755C607C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Pages>
  <Words>6482</Words>
  <Characters>35654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111</cp:revision>
  <cp:lastPrinted>2019-09-03T20:16:00Z</cp:lastPrinted>
  <dcterms:created xsi:type="dcterms:W3CDTF">2019-08-13T16:11:00Z</dcterms:created>
  <dcterms:modified xsi:type="dcterms:W3CDTF">2019-10-09T19:04:00Z</dcterms:modified>
</cp:coreProperties>
</file>