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60" w:rsidRPr="001B5060" w:rsidRDefault="001B5060" w:rsidP="001B506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1B506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5060" w:rsidRPr="001B5060" w:rsidRDefault="001B5060" w:rsidP="001B5060">
      <w:pPr>
        <w:spacing w:after="0" w:line="240" w:lineRule="auto"/>
        <w:jc w:val="both"/>
        <w:rPr>
          <w:rFonts w:ascii="Arial" w:eastAsia="Times New Roman" w:hAnsi="Arial" w:cs="Arial"/>
          <w:sz w:val="20"/>
          <w:szCs w:val="20"/>
          <w:lang w:val="es-419" w:eastAsia="es-ES"/>
        </w:rPr>
      </w:pPr>
    </w:p>
    <w:p w:rsidR="001B5060" w:rsidRPr="00C87598" w:rsidRDefault="001B5060" w:rsidP="00C87598">
      <w:pPr>
        <w:spacing w:after="0" w:line="240" w:lineRule="auto"/>
        <w:jc w:val="both"/>
        <w:rPr>
          <w:rFonts w:ascii="Arial" w:eastAsia="Times New Roman" w:hAnsi="Arial" w:cs="Arial"/>
          <w:b/>
          <w:sz w:val="20"/>
          <w:szCs w:val="20"/>
          <w:lang w:val="es-419" w:eastAsia="es-ES"/>
        </w:rPr>
      </w:pPr>
      <w:r w:rsidRPr="00C87598">
        <w:rPr>
          <w:rFonts w:ascii="Arial" w:eastAsia="Times New Roman" w:hAnsi="Arial" w:cs="Arial"/>
          <w:b/>
          <w:sz w:val="20"/>
          <w:szCs w:val="20"/>
          <w:lang w:val="es-419" w:eastAsia="es-ES"/>
        </w:rPr>
        <w:t>TEMAS:</w:t>
      </w:r>
      <w:r w:rsidRPr="00C87598">
        <w:rPr>
          <w:rFonts w:ascii="Arial" w:eastAsia="Times New Roman" w:hAnsi="Arial" w:cs="Arial"/>
          <w:b/>
          <w:sz w:val="20"/>
          <w:szCs w:val="20"/>
          <w:lang w:val="es-419" w:eastAsia="es-ES"/>
        </w:rPr>
        <w:tab/>
      </w:r>
      <w:r w:rsidR="00F7764E">
        <w:rPr>
          <w:rFonts w:ascii="Arial" w:eastAsia="Times New Roman" w:hAnsi="Arial" w:cs="Arial"/>
          <w:b/>
          <w:sz w:val="20"/>
          <w:szCs w:val="20"/>
          <w:lang w:val="es-CO" w:eastAsia="es-ES"/>
        </w:rPr>
        <w:t>DEFINICIÓN DE COMPETENCIA / CONCIERTO PARA DELINQUIR AGRAVADO / LA TIENEN LOS JUZGADOS PENALES DEL CIRCUITO ESPECIALIZADOS CON PREFERENCIA A LOS JUZGADOS PENALES DEL CIRCUITO DEL LUGAR DONDE OCURRIERON LOS HECHOS.</w:t>
      </w:r>
    </w:p>
    <w:p w:rsidR="001B5060" w:rsidRDefault="001B5060" w:rsidP="001B5060">
      <w:pPr>
        <w:spacing w:after="0" w:line="240" w:lineRule="auto"/>
        <w:jc w:val="both"/>
        <w:rPr>
          <w:rFonts w:ascii="Arial" w:eastAsia="Times New Roman" w:hAnsi="Arial" w:cs="Arial"/>
          <w:sz w:val="20"/>
          <w:szCs w:val="20"/>
          <w:lang w:val="es-419" w:eastAsia="es-ES"/>
        </w:rPr>
      </w:pPr>
    </w:p>
    <w:p w:rsidR="00C87598" w:rsidRPr="00C87598" w:rsidRDefault="00C87598" w:rsidP="00C87598">
      <w:pPr>
        <w:spacing w:after="0" w:line="240" w:lineRule="auto"/>
        <w:jc w:val="both"/>
        <w:rPr>
          <w:rFonts w:ascii="Arial" w:eastAsia="Times New Roman" w:hAnsi="Arial" w:cs="Arial"/>
          <w:sz w:val="20"/>
          <w:szCs w:val="20"/>
          <w:lang w:val="es-419" w:eastAsia="es-ES"/>
        </w:rPr>
      </w:pPr>
      <w:r w:rsidRPr="00C87598">
        <w:rPr>
          <w:rFonts w:ascii="Arial" w:eastAsia="Times New Roman" w:hAnsi="Arial" w:cs="Arial"/>
          <w:sz w:val="20"/>
          <w:szCs w:val="20"/>
          <w:lang w:val="es-419" w:eastAsia="es-ES"/>
        </w:rPr>
        <w:t>En atención a dichas manifestaciones y a la imputación realizada a cada uno de los acusados, se puede inferir que la FGN viene investigando a una presunta red criminal que había concertado esfuerzos y voluntades para cometer, entre otros, delitos contra la administración pública o que afecten el patrimonio del Estado</w:t>
      </w:r>
      <w:r>
        <w:rPr>
          <w:rFonts w:ascii="Arial" w:eastAsia="Times New Roman" w:hAnsi="Arial" w:cs="Arial"/>
          <w:sz w:val="20"/>
          <w:szCs w:val="20"/>
          <w:lang w:val="es-CO" w:eastAsia="es-ES"/>
        </w:rPr>
        <w:t>…</w:t>
      </w:r>
      <w:r w:rsidRPr="00C87598">
        <w:rPr>
          <w:rFonts w:ascii="Arial" w:eastAsia="Times New Roman" w:hAnsi="Arial" w:cs="Arial"/>
          <w:sz w:val="20"/>
          <w:szCs w:val="20"/>
          <w:lang w:val="es-419" w:eastAsia="es-ES"/>
        </w:rPr>
        <w:t xml:space="preserve"> para lo cual se debe tener en cuenta que según el acta de la audiencia de formulación de imputación</w:t>
      </w:r>
      <w:r>
        <w:rPr>
          <w:rFonts w:ascii="Arial" w:eastAsia="Times New Roman" w:hAnsi="Arial" w:cs="Arial"/>
          <w:sz w:val="20"/>
          <w:szCs w:val="20"/>
          <w:lang w:val="es-CO" w:eastAsia="es-ES"/>
        </w:rPr>
        <w:t>…</w:t>
      </w:r>
      <w:r w:rsidRPr="00C87598">
        <w:rPr>
          <w:rFonts w:ascii="Arial" w:eastAsia="Times New Roman" w:hAnsi="Arial" w:cs="Arial"/>
          <w:sz w:val="20"/>
          <w:szCs w:val="20"/>
          <w:lang w:val="es-419" w:eastAsia="es-ES"/>
        </w:rPr>
        <w:t xml:space="preserve">, al señor FJMD se le imputó, entre otros delitos, la conducta del artículo 340 </w:t>
      </w:r>
      <w:proofErr w:type="spellStart"/>
      <w:r w:rsidRPr="00C87598">
        <w:rPr>
          <w:rFonts w:ascii="Arial" w:eastAsia="Times New Roman" w:hAnsi="Arial" w:cs="Arial"/>
          <w:sz w:val="20"/>
          <w:szCs w:val="20"/>
          <w:lang w:val="es-419" w:eastAsia="es-ES"/>
        </w:rPr>
        <w:t>inc</w:t>
      </w:r>
      <w:proofErr w:type="spellEnd"/>
      <w:r w:rsidRPr="00C87598">
        <w:rPr>
          <w:rFonts w:ascii="Arial" w:eastAsia="Times New Roman" w:hAnsi="Arial" w:cs="Arial"/>
          <w:sz w:val="20"/>
          <w:szCs w:val="20"/>
          <w:lang w:val="es-419" w:eastAsia="es-ES"/>
        </w:rPr>
        <w:t xml:space="preserve"> 3º del CP, concierto para delinquir para dirigir, en calidad de autor.</w:t>
      </w:r>
    </w:p>
    <w:p w:rsidR="00C87598" w:rsidRPr="00C87598" w:rsidRDefault="00C87598" w:rsidP="00C87598">
      <w:pPr>
        <w:spacing w:after="0" w:line="240" w:lineRule="auto"/>
        <w:jc w:val="both"/>
        <w:rPr>
          <w:rFonts w:ascii="Arial" w:eastAsia="Times New Roman" w:hAnsi="Arial" w:cs="Arial"/>
          <w:sz w:val="20"/>
          <w:szCs w:val="20"/>
          <w:lang w:val="es-419" w:eastAsia="es-ES"/>
        </w:rPr>
      </w:pPr>
    </w:p>
    <w:p w:rsidR="00C87598" w:rsidRPr="00C87598" w:rsidRDefault="00C87598" w:rsidP="008766DF">
      <w:pPr>
        <w:spacing w:after="0" w:line="240" w:lineRule="auto"/>
        <w:jc w:val="both"/>
        <w:rPr>
          <w:rFonts w:ascii="Arial" w:eastAsia="Times New Roman" w:hAnsi="Arial" w:cs="Arial"/>
          <w:sz w:val="20"/>
          <w:szCs w:val="20"/>
          <w:lang w:val="es-419" w:eastAsia="es-ES"/>
        </w:rPr>
      </w:pPr>
      <w:r w:rsidRPr="00C87598">
        <w:rPr>
          <w:rFonts w:ascii="Arial" w:eastAsia="Times New Roman" w:hAnsi="Arial" w:cs="Arial"/>
          <w:sz w:val="20"/>
          <w:szCs w:val="20"/>
          <w:lang w:val="es-419" w:eastAsia="es-ES"/>
        </w:rPr>
        <w:t>Dicha circunstancia en particular, permite inferir que la causa de la referencia es de competencia de los Juzgados Penales del Circuito Especializado (Reparto) de esta ciudad, tal como lo prevé el artículo 35 del CPP</w:t>
      </w:r>
      <w:r w:rsidR="008766DF">
        <w:rPr>
          <w:rFonts w:ascii="Arial" w:eastAsia="Times New Roman" w:hAnsi="Arial" w:cs="Arial"/>
          <w:sz w:val="20"/>
          <w:szCs w:val="20"/>
          <w:lang w:val="es-CO" w:eastAsia="es-ES"/>
        </w:rPr>
        <w:t>…</w:t>
      </w:r>
    </w:p>
    <w:p w:rsidR="00C87598" w:rsidRPr="00C87598" w:rsidRDefault="00C87598" w:rsidP="00C87598">
      <w:pPr>
        <w:spacing w:after="0" w:line="240" w:lineRule="auto"/>
        <w:jc w:val="both"/>
        <w:rPr>
          <w:rFonts w:ascii="Arial" w:eastAsia="Times New Roman" w:hAnsi="Arial" w:cs="Arial"/>
          <w:sz w:val="20"/>
          <w:szCs w:val="20"/>
          <w:lang w:val="es-419" w:eastAsia="es-ES"/>
        </w:rPr>
      </w:pPr>
    </w:p>
    <w:p w:rsidR="00C87598" w:rsidRPr="00C87598" w:rsidRDefault="00C87598" w:rsidP="00C87598">
      <w:pPr>
        <w:spacing w:after="0" w:line="240" w:lineRule="auto"/>
        <w:jc w:val="both"/>
        <w:rPr>
          <w:rFonts w:ascii="Arial" w:eastAsia="Times New Roman" w:hAnsi="Arial" w:cs="Arial"/>
          <w:sz w:val="20"/>
          <w:szCs w:val="20"/>
          <w:lang w:val="es-419" w:eastAsia="es-ES"/>
        </w:rPr>
      </w:pPr>
      <w:r w:rsidRPr="00C87598">
        <w:rPr>
          <w:rFonts w:ascii="Arial" w:eastAsia="Times New Roman" w:hAnsi="Arial" w:cs="Arial"/>
          <w:sz w:val="20"/>
          <w:szCs w:val="20"/>
          <w:lang w:val="es-419" w:eastAsia="es-ES"/>
        </w:rPr>
        <w:t xml:space="preserve">En consecuencia, y pese a que el </w:t>
      </w:r>
      <w:r w:rsidR="008766DF" w:rsidRPr="00C87598">
        <w:rPr>
          <w:rFonts w:ascii="Arial" w:eastAsia="Times New Roman" w:hAnsi="Arial" w:cs="Arial"/>
          <w:sz w:val="20"/>
          <w:szCs w:val="20"/>
          <w:lang w:val="es-419" w:eastAsia="es-ES"/>
        </w:rPr>
        <w:t xml:space="preserve">Juez Primero Penal </w:t>
      </w:r>
      <w:r w:rsidRPr="00C87598">
        <w:rPr>
          <w:rFonts w:ascii="Arial" w:eastAsia="Times New Roman" w:hAnsi="Arial" w:cs="Arial"/>
          <w:sz w:val="20"/>
          <w:szCs w:val="20"/>
          <w:lang w:val="es-419" w:eastAsia="es-ES"/>
        </w:rPr>
        <w:t xml:space="preserve">del </w:t>
      </w:r>
      <w:r w:rsidR="008766DF" w:rsidRPr="00C87598">
        <w:rPr>
          <w:rFonts w:ascii="Arial" w:eastAsia="Times New Roman" w:hAnsi="Arial" w:cs="Arial"/>
          <w:sz w:val="20"/>
          <w:szCs w:val="20"/>
          <w:lang w:val="es-419" w:eastAsia="es-ES"/>
        </w:rPr>
        <w:t xml:space="preserve">Circuito </w:t>
      </w:r>
      <w:r w:rsidRPr="00C87598">
        <w:rPr>
          <w:rFonts w:ascii="Arial" w:eastAsia="Times New Roman" w:hAnsi="Arial" w:cs="Arial"/>
          <w:sz w:val="20"/>
          <w:szCs w:val="20"/>
          <w:lang w:val="es-419" w:eastAsia="es-ES"/>
        </w:rPr>
        <w:t xml:space="preserve">de esta ciudad y demás partes intervinientes no advirtieron dicha situación, a esta Sala no le queda otra alternativa que remitir el expediente a los Juzgados Penales del Circuito Especializados de Pereira (Reparto), ya que de conformidad con lo previsto en el numeral 17 del artículo 35 de la Ley 906 de 2004, la conducta descrita en el artículo 340 inciso 2º del C.P. (cuando el concierto sea para cometer delitos contra la administración pública o que afecten el patrimonio del Estado que se desprende del contexto fáctico del escrito de acusación), es de competencia de los despachos de dicha categoría. </w:t>
      </w:r>
    </w:p>
    <w:p w:rsidR="001B5060" w:rsidRPr="001B5060" w:rsidRDefault="001B5060" w:rsidP="001B5060">
      <w:pPr>
        <w:spacing w:after="0" w:line="240" w:lineRule="auto"/>
        <w:jc w:val="both"/>
        <w:rPr>
          <w:rFonts w:ascii="Arial" w:eastAsia="Times New Roman" w:hAnsi="Arial" w:cs="Arial"/>
          <w:sz w:val="20"/>
          <w:szCs w:val="20"/>
          <w:lang w:val="es-419" w:eastAsia="es-ES"/>
        </w:rPr>
      </w:pPr>
    </w:p>
    <w:p w:rsidR="001B5060" w:rsidRPr="001B5060" w:rsidRDefault="001B5060" w:rsidP="001B5060">
      <w:pPr>
        <w:spacing w:after="0" w:line="240" w:lineRule="auto"/>
        <w:jc w:val="both"/>
        <w:rPr>
          <w:rFonts w:ascii="Arial" w:eastAsia="Times New Roman" w:hAnsi="Arial" w:cs="Arial"/>
          <w:sz w:val="20"/>
          <w:szCs w:val="20"/>
          <w:lang w:val="es-419" w:eastAsia="es-ES"/>
        </w:rPr>
      </w:pPr>
    </w:p>
    <w:p w:rsidR="001B5060" w:rsidRPr="001B5060" w:rsidRDefault="001B5060" w:rsidP="001B5060">
      <w:pPr>
        <w:spacing w:after="0" w:line="240" w:lineRule="auto"/>
        <w:jc w:val="both"/>
        <w:rPr>
          <w:rFonts w:ascii="Arial" w:eastAsia="Times New Roman" w:hAnsi="Arial" w:cs="Arial"/>
          <w:sz w:val="20"/>
          <w:szCs w:val="20"/>
          <w:lang w:val="es-419" w:eastAsia="es-ES"/>
        </w:rPr>
      </w:pPr>
    </w:p>
    <w:p w:rsidR="00A2163E" w:rsidRPr="008766DF" w:rsidRDefault="00A2163E" w:rsidP="008766DF">
      <w:pPr>
        <w:pStyle w:val="Textoindependiente"/>
        <w:spacing w:line="288" w:lineRule="auto"/>
        <w:ind w:right="169"/>
        <w:jc w:val="center"/>
        <w:rPr>
          <w:rFonts w:cs="Arial"/>
          <w:b/>
          <w:sz w:val="24"/>
          <w:szCs w:val="24"/>
          <w:lang w:val="es-ES"/>
        </w:rPr>
      </w:pPr>
      <w:r w:rsidRPr="008766DF">
        <w:rPr>
          <w:rFonts w:cs="Arial"/>
          <w:b/>
          <w:sz w:val="24"/>
          <w:szCs w:val="24"/>
          <w:lang w:val="es-ES"/>
        </w:rPr>
        <w:t>RAMA JUDICIAL DEL PODER PÚBLICO</w:t>
      </w:r>
    </w:p>
    <w:p w:rsidR="00A2163E" w:rsidRPr="003364D4" w:rsidRDefault="006B7664" w:rsidP="001B5060">
      <w:pPr>
        <w:spacing w:line="288" w:lineRule="auto"/>
        <w:ind w:right="169"/>
        <w:jc w:val="center"/>
        <w:rPr>
          <w:rFonts w:ascii="Arial" w:hAnsi="Arial" w:cs="Arial"/>
          <w:b/>
          <w:bCs/>
          <w:sz w:val="24"/>
          <w:szCs w:val="24"/>
        </w:rPr>
      </w:pPr>
      <w:r w:rsidRPr="003364D4">
        <w:rPr>
          <w:rFonts w:ascii="Arial" w:hAnsi="Arial" w:cs="Arial"/>
          <w:b/>
          <w:bCs/>
          <w:noProof/>
          <w:sz w:val="24"/>
          <w:szCs w:val="24"/>
          <w:lang w:eastAsia="es-ES"/>
        </w:rPr>
        <w:drawing>
          <wp:inline distT="0" distB="0" distL="0" distR="0">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8766DF" w:rsidRDefault="00A2163E" w:rsidP="008766DF">
      <w:pPr>
        <w:pStyle w:val="Textoindependiente"/>
        <w:spacing w:line="288" w:lineRule="auto"/>
        <w:ind w:right="169"/>
        <w:jc w:val="center"/>
        <w:rPr>
          <w:rFonts w:cs="Arial"/>
          <w:b/>
          <w:sz w:val="24"/>
          <w:szCs w:val="24"/>
          <w:lang w:val="es-ES"/>
        </w:rPr>
      </w:pPr>
      <w:r w:rsidRPr="008766DF">
        <w:rPr>
          <w:rFonts w:cs="Arial"/>
          <w:b/>
          <w:sz w:val="24"/>
          <w:szCs w:val="24"/>
          <w:lang w:val="es-ES"/>
        </w:rPr>
        <w:t xml:space="preserve">TRIBUNAL SUPERIOR DEL DISTRITO JUDICIAL DE </w:t>
      </w:r>
    </w:p>
    <w:p w:rsidR="00A2163E" w:rsidRPr="008766DF" w:rsidRDefault="00A2163E" w:rsidP="008766DF">
      <w:pPr>
        <w:pStyle w:val="Textoindependiente"/>
        <w:spacing w:line="288" w:lineRule="auto"/>
        <w:ind w:right="169"/>
        <w:jc w:val="center"/>
        <w:rPr>
          <w:rFonts w:cs="Arial"/>
          <w:b/>
          <w:sz w:val="24"/>
          <w:szCs w:val="24"/>
          <w:lang w:val="es-ES"/>
        </w:rPr>
      </w:pPr>
      <w:r w:rsidRPr="008766DF">
        <w:rPr>
          <w:rFonts w:cs="Arial"/>
          <w:b/>
          <w:sz w:val="24"/>
          <w:szCs w:val="24"/>
          <w:lang w:val="es-ES"/>
        </w:rPr>
        <w:t>PEREIRA - RISARALDA</w:t>
      </w:r>
    </w:p>
    <w:p w:rsidR="00A2163E" w:rsidRPr="008766DF" w:rsidRDefault="00A2163E" w:rsidP="008766DF">
      <w:pPr>
        <w:pStyle w:val="Textoindependiente"/>
        <w:spacing w:line="288" w:lineRule="auto"/>
        <w:ind w:right="169"/>
        <w:jc w:val="center"/>
        <w:rPr>
          <w:rFonts w:cs="Arial"/>
          <w:b/>
          <w:sz w:val="24"/>
          <w:szCs w:val="24"/>
          <w:lang w:val="es-ES"/>
        </w:rPr>
      </w:pPr>
      <w:r w:rsidRPr="008766DF">
        <w:rPr>
          <w:rFonts w:cs="Arial"/>
          <w:b/>
          <w:sz w:val="24"/>
          <w:szCs w:val="24"/>
          <w:lang w:val="es-ES"/>
        </w:rPr>
        <w:t>SALA PENAL</w:t>
      </w:r>
    </w:p>
    <w:p w:rsidR="00A2163E" w:rsidRPr="008766DF" w:rsidRDefault="00A2163E" w:rsidP="008766DF">
      <w:pPr>
        <w:pStyle w:val="Textoindependiente"/>
        <w:spacing w:line="288" w:lineRule="auto"/>
        <w:ind w:right="169"/>
        <w:jc w:val="center"/>
        <w:rPr>
          <w:rFonts w:cs="Arial"/>
          <w:b/>
          <w:sz w:val="24"/>
          <w:szCs w:val="24"/>
          <w:lang w:val="es-ES"/>
        </w:rPr>
      </w:pPr>
      <w:r w:rsidRPr="008766DF">
        <w:rPr>
          <w:rFonts w:cs="Arial"/>
          <w:b/>
          <w:sz w:val="24"/>
          <w:szCs w:val="24"/>
          <w:lang w:val="es-ES"/>
        </w:rPr>
        <w:t>M P. JAIRO ERNESTO ESCOBAR SANZ</w:t>
      </w:r>
    </w:p>
    <w:p w:rsidR="00A2163E" w:rsidRPr="008766DF" w:rsidRDefault="00A2163E" w:rsidP="008766DF">
      <w:pPr>
        <w:pStyle w:val="Textoindependiente"/>
        <w:spacing w:line="288" w:lineRule="auto"/>
        <w:ind w:right="169"/>
        <w:jc w:val="center"/>
        <w:rPr>
          <w:rFonts w:cs="Arial"/>
          <w:sz w:val="24"/>
          <w:szCs w:val="24"/>
          <w:lang w:val="es-ES"/>
        </w:rPr>
      </w:pPr>
    </w:p>
    <w:p w:rsidR="00BC02C6" w:rsidRPr="00954B00" w:rsidRDefault="00A2163E" w:rsidP="00954B00">
      <w:pPr>
        <w:pStyle w:val="Textoindependiente"/>
        <w:spacing w:line="288" w:lineRule="auto"/>
        <w:ind w:right="169"/>
        <w:rPr>
          <w:rFonts w:cs="Arial"/>
          <w:sz w:val="24"/>
          <w:szCs w:val="24"/>
          <w:lang w:val="es-ES"/>
        </w:rPr>
      </w:pPr>
      <w:r w:rsidRPr="00954B00">
        <w:rPr>
          <w:rFonts w:cs="Arial"/>
          <w:sz w:val="24"/>
          <w:szCs w:val="24"/>
          <w:lang w:val="es-ES"/>
        </w:rPr>
        <w:t xml:space="preserve">Pereira, </w:t>
      </w:r>
      <w:r w:rsidR="001F355B" w:rsidRPr="00954B00">
        <w:rPr>
          <w:rFonts w:cs="Arial"/>
          <w:sz w:val="24"/>
          <w:szCs w:val="24"/>
          <w:lang w:val="es-ES"/>
        </w:rPr>
        <w:t>veinte (20) de febrero de dos mil diecinueve (2019)</w:t>
      </w:r>
    </w:p>
    <w:p w:rsidR="00A2163E" w:rsidRPr="001F355B" w:rsidRDefault="00A2163E" w:rsidP="001B5060">
      <w:pPr>
        <w:pStyle w:val="Textoindependiente"/>
        <w:spacing w:line="288" w:lineRule="auto"/>
        <w:ind w:right="51"/>
        <w:rPr>
          <w:rFonts w:cs="Arial"/>
          <w:sz w:val="24"/>
          <w:szCs w:val="24"/>
        </w:rPr>
      </w:pPr>
      <w:r w:rsidRPr="001F355B">
        <w:rPr>
          <w:rFonts w:cs="Arial"/>
          <w:sz w:val="24"/>
          <w:szCs w:val="24"/>
        </w:rPr>
        <w:t xml:space="preserve">Acta No. </w:t>
      </w:r>
      <w:r w:rsidR="001F355B">
        <w:rPr>
          <w:rFonts w:cs="Arial"/>
          <w:sz w:val="24"/>
          <w:szCs w:val="24"/>
        </w:rPr>
        <w:t>179</w:t>
      </w:r>
    </w:p>
    <w:p w:rsidR="00A2163E" w:rsidRPr="001F355B" w:rsidRDefault="00A2163E" w:rsidP="001B5060">
      <w:pPr>
        <w:pStyle w:val="Textoindependiente"/>
        <w:spacing w:line="288" w:lineRule="auto"/>
        <w:ind w:left="2124" w:right="51" w:hanging="2124"/>
        <w:rPr>
          <w:rFonts w:cs="Arial"/>
          <w:sz w:val="24"/>
          <w:szCs w:val="24"/>
        </w:rPr>
      </w:pPr>
      <w:r w:rsidRPr="001F355B">
        <w:rPr>
          <w:rFonts w:cs="Arial"/>
          <w:sz w:val="24"/>
          <w:szCs w:val="24"/>
        </w:rPr>
        <w:t xml:space="preserve">Hora: </w:t>
      </w:r>
      <w:r w:rsidR="001F355B">
        <w:rPr>
          <w:rFonts w:cs="Arial"/>
          <w:sz w:val="24"/>
          <w:szCs w:val="24"/>
        </w:rPr>
        <w:t xml:space="preserve">3:56 p.m. </w:t>
      </w:r>
    </w:p>
    <w:p w:rsidR="00057CCF" w:rsidRPr="008766DF" w:rsidRDefault="00057CCF" w:rsidP="008766DF">
      <w:pPr>
        <w:pStyle w:val="Textoindependiente"/>
        <w:spacing w:line="288" w:lineRule="auto"/>
        <w:ind w:right="169"/>
        <w:jc w:val="center"/>
        <w:rPr>
          <w:rFonts w:cs="Arial"/>
          <w:sz w:val="24"/>
          <w:szCs w:val="24"/>
          <w:lang w:val="es-ES"/>
        </w:rPr>
      </w:pPr>
    </w:p>
    <w:p w:rsidR="00A2163E" w:rsidRPr="008434AB" w:rsidRDefault="008434AB" w:rsidP="008434AB">
      <w:pPr>
        <w:pStyle w:val="Textoindependiente"/>
        <w:spacing w:line="288" w:lineRule="auto"/>
        <w:ind w:right="169"/>
        <w:jc w:val="center"/>
        <w:rPr>
          <w:rFonts w:cs="Arial"/>
          <w:b/>
          <w:sz w:val="24"/>
          <w:szCs w:val="24"/>
          <w:lang w:val="es-ES"/>
        </w:rPr>
      </w:pPr>
      <w:r>
        <w:rPr>
          <w:rFonts w:cs="Arial"/>
          <w:b/>
          <w:sz w:val="24"/>
          <w:szCs w:val="24"/>
          <w:lang w:val="es-ES"/>
        </w:rPr>
        <w:t>1. A</w:t>
      </w:r>
      <w:r w:rsidR="00A2163E" w:rsidRPr="008434AB">
        <w:rPr>
          <w:rFonts w:cs="Arial"/>
          <w:b/>
          <w:sz w:val="24"/>
          <w:szCs w:val="24"/>
          <w:lang w:val="es-ES"/>
        </w:rPr>
        <w:t xml:space="preserve">SUNTO A DECIDIR </w:t>
      </w:r>
    </w:p>
    <w:p w:rsidR="00A2163E" w:rsidRPr="00A2651C" w:rsidRDefault="00A2163E" w:rsidP="00A2651C">
      <w:pPr>
        <w:pStyle w:val="Textoindependiente"/>
        <w:spacing w:line="288" w:lineRule="auto"/>
        <w:ind w:right="169"/>
        <w:rPr>
          <w:rFonts w:cs="Arial"/>
          <w:sz w:val="24"/>
          <w:szCs w:val="24"/>
          <w:lang w:val="es-ES"/>
        </w:rPr>
      </w:pPr>
    </w:p>
    <w:p w:rsidR="00A2163E" w:rsidRPr="00890D17" w:rsidRDefault="00A2163E" w:rsidP="00A2651C">
      <w:pPr>
        <w:pStyle w:val="Textoindependiente"/>
        <w:spacing w:line="288" w:lineRule="auto"/>
        <w:ind w:right="169"/>
        <w:rPr>
          <w:rFonts w:cs="Arial"/>
          <w:sz w:val="24"/>
          <w:szCs w:val="24"/>
          <w:lang w:val="es-ES"/>
        </w:rPr>
      </w:pPr>
      <w:r w:rsidRPr="00A2651C">
        <w:rPr>
          <w:rFonts w:cs="Arial"/>
          <w:sz w:val="24"/>
          <w:szCs w:val="24"/>
          <w:lang w:val="es-ES"/>
        </w:rPr>
        <w:t xml:space="preserve">Conoce la Sala de la solicitud de definición de competencia formulada por </w:t>
      </w:r>
      <w:r w:rsidR="00057CCF" w:rsidRPr="00A2651C">
        <w:rPr>
          <w:rFonts w:cs="Arial"/>
          <w:sz w:val="24"/>
          <w:szCs w:val="24"/>
          <w:lang w:val="es-ES"/>
        </w:rPr>
        <w:t>Juzgado Primero Penal del Circuito de Pereira</w:t>
      </w:r>
      <w:r w:rsidRPr="00A2651C">
        <w:rPr>
          <w:rFonts w:cs="Arial"/>
          <w:sz w:val="24"/>
          <w:szCs w:val="24"/>
          <w:lang w:val="es-ES"/>
        </w:rPr>
        <w:t>, con respecto al proceso que se adelanta en contra de</w:t>
      </w:r>
      <w:r w:rsidR="00057CCF" w:rsidRPr="00A2651C">
        <w:rPr>
          <w:rFonts w:cs="Arial"/>
          <w:sz w:val="24"/>
          <w:szCs w:val="24"/>
          <w:lang w:val="es-ES"/>
        </w:rPr>
        <w:t xml:space="preserve"> </w:t>
      </w:r>
      <w:r w:rsidR="00D2079B" w:rsidRPr="00A2651C">
        <w:rPr>
          <w:rFonts w:cs="Arial"/>
          <w:sz w:val="24"/>
          <w:szCs w:val="24"/>
          <w:lang w:val="es-ES"/>
        </w:rPr>
        <w:t>l</w:t>
      </w:r>
      <w:r w:rsidR="00057CCF" w:rsidRPr="00A2651C">
        <w:rPr>
          <w:rFonts w:cs="Arial"/>
          <w:sz w:val="24"/>
          <w:szCs w:val="24"/>
          <w:lang w:val="es-ES"/>
        </w:rPr>
        <w:t>os</w:t>
      </w:r>
      <w:r w:rsidR="00D2079B" w:rsidRPr="00A2651C">
        <w:rPr>
          <w:rFonts w:cs="Arial"/>
          <w:sz w:val="24"/>
          <w:szCs w:val="24"/>
          <w:lang w:val="es-ES"/>
        </w:rPr>
        <w:t xml:space="preserve"> ciudadano</w:t>
      </w:r>
      <w:r w:rsidR="00057CCF" w:rsidRPr="00A2651C">
        <w:rPr>
          <w:rFonts w:cs="Arial"/>
          <w:sz w:val="24"/>
          <w:szCs w:val="24"/>
          <w:lang w:val="es-ES"/>
        </w:rPr>
        <w:t>s</w:t>
      </w:r>
      <w:r w:rsidR="005A4F63" w:rsidRPr="00A2651C">
        <w:rPr>
          <w:rFonts w:cs="Arial"/>
          <w:sz w:val="24"/>
          <w:szCs w:val="24"/>
          <w:lang w:val="es-ES"/>
        </w:rPr>
        <w:t xml:space="preserve"> </w:t>
      </w:r>
      <w:proofErr w:type="spellStart"/>
      <w:r w:rsidR="005A4F63" w:rsidRPr="00A2651C">
        <w:rPr>
          <w:rFonts w:cs="Arial"/>
          <w:sz w:val="24"/>
          <w:szCs w:val="24"/>
          <w:lang w:val="es-ES"/>
        </w:rPr>
        <w:t>FJMD</w:t>
      </w:r>
      <w:proofErr w:type="spellEnd"/>
      <w:r w:rsidR="00AF53AE">
        <w:rPr>
          <w:rFonts w:cs="Arial"/>
          <w:sz w:val="24"/>
          <w:szCs w:val="24"/>
          <w:lang w:val="es-ES"/>
        </w:rPr>
        <w:t xml:space="preserve"> y otros</w:t>
      </w:r>
      <w:r w:rsidRPr="00A2651C">
        <w:rPr>
          <w:rFonts w:cs="Arial"/>
          <w:sz w:val="24"/>
          <w:szCs w:val="24"/>
          <w:lang w:val="es-ES"/>
        </w:rPr>
        <w:t>, por la</w:t>
      </w:r>
      <w:r w:rsidR="007352C3" w:rsidRPr="00A2651C">
        <w:rPr>
          <w:rFonts w:cs="Arial"/>
          <w:sz w:val="24"/>
          <w:szCs w:val="24"/>
          <w:lang w:val="es-ES"/>
        </w:rPr>
        <w:t>s</w:t>
      </w:r>
      <w:r w:rsidRPr="00A2651C">
        <w:rPr>
          <w:rFonts w:cs="Arial"/>
          <w:sz w:val="24"/>
          <w:szCs w:val="24"/>
          <w:lang w:val="es-ES"/>
        </w:rPr>
        <w:t xml:space="preserve"> conducta</w:t>
      </w:r>
      <w:r w:rsidR="007352C3" w:rsidRPr="00A2651C">
        <w:rPr>
          <w:rFonts w:cs="Arial"/>
          <w:sz w:val="24"/>
          <w:szCs w:val="24"/>
          <w:lang w:val="es-ES"/>
        </w:rPr>
        <w:t>s</w:t>
      </w:r>
      <w:r w:rsidRPr="00A2651C">
        <w:rPr>
          <w:rFonts w:cs="Arial"/>
          <w:sz w:val="24"/>
          <w:szCs w:val="24"/>
          <w:lang w:val="es-ES"/>
        </w:rPr>
        <w:t xml:space="preserve"> punibl</w:t>
      </w:r>
      <w:r w:rsidR="00D2079B" w:rsidRPr="00A2651C">
        <w:rPr>
          <w:rFonts w:cs="Arial"/>
          <w:sz w:val="24"/>
          <w:szCs w:val="24"/>
          <w:lang w:val="es-ES"/>
        </w:rPr>
        <w:t>e</w:t>
      </w:r>
      <w:r w:rsidR="007352C3" w:rsidRPr="00A2651C">
        <w:rPr>
          <w:rFonts w:cs="Arial"/>
          <w:sz w:val="24"/>
          <w:szCs w:val="24"/>
          <w:lang w:val="es-ES"/>
        </w:rPr>
        <w:t>s</w:t>
      </w:r>
      <w:r w:rsidR="00D2079B" w:rsidRPr="00A2651C">
        <w:rPr>
          <w:rFonts w:cs="Arial"/>
          <w:sz w:val="24"/>
          <w:szCs w:val="24"/>
          <w:lang w:val="es-ES"/>
        </w:rPr>
        <w:t xml:space="preserve"> de </w:t>
      </w:r>
      <w:r w:rsidR="007352C3" w:rsidRPr="00A2651C">
        <w:rPr>
          <w:rFonts w:cs="Arial"/>
          <w:sz w:val="24"/>
          <w:szCs w:val="24"/>
          <w:lang w:val="es-ES"/>
        </w:rPr>
        <w:t xml:space="preserve">contrato sin cumplimiento de requisitos legales, peculado por apropiación, interés indebido en la celebración de contratos, </w:t>
      </w:r>
      <w:r w:rsidR="00C77D2E" w:rsidRPr="00A2651C">
        <w:rPr>
          <w:rFonts w:cs="Arial"/>
          <w:sz w:val="24"/>
          <w:szCs w:val="24"/>
          <w:lang w:val="es-ES"/>
        </w:rPr>
        <w:t xml:space="preserve">falsedad en documento privado, falsedad ideológica en </w:t>
      </w:r>
      <w:r w:rsidR="00C77D2E" w:rsidRPr="00890D17">
        <w:rPr>
          <w:rFonts w:cs="Arial"/>
          <w:sz w:val="24"/>
          <w:szCs w:val="24"/>
          <w:lang w:val="es-ES"/>
        </w:rPr>
        <w:t xml:space="preserve">documento público, uso de documento falso, y </w:t>
      </w:r>
      <w:r w:rsidR="00C77D2E" w:rsidRPr="00DE1304">
        <w:rPr>
          <w:rFonts w:cs="Arial"/>
          <w:b/>
          <w:sz w:val="24"/>
          <w:szCs w:val="24"/>
          <w:lang w:val="es-ES"/>
        </w:rPr>
        <w:t>concierto para delinquir</w:t>
      </w:r>
      <w:r w:rsidR="00150EBD" w:rsidRPr="00DE1304">
        <w:rPr>
          <w:rFonts w:cs="Arial"/>
          <w:b/>
          <w:sz w:val="24"/>
          <w:szCs w:val="24"/>
          <w:lang w:val="es-ES"/>
        </w:rPr>
        <w:t xml:space="preserve"> agravado</w:t>
      </w:r>
      <w:r w:rsidR="00C77D2E" w:rsidRPr="00890D17">
        <w:rPr>
          <w:rFonts w:cs="Arial"/>
          <w:sz w:val="24"/>
          <w:szCs w:val="24"/>
          <w:lang w:val="es-ES"/>
        </w:rPr>
        <w:t xml:space="preserve">. </w:t>
      </w:r>
    </w:p>
    <w:p w:rsidR="00A2163E" w:rsidRPr="00A2651C" w:rsidRDefault="00A2163E" w:rsidP="00A2651C">
      <w:pPr>
        <w:pStyle w:val="Textoindependiente"/>
        <w:spacing w:line="288" w:lineRule="auto"/>
        <w:ind w:right="169"/>
        <w:rPr>
          <w:rFonts w:cs="Arial"/>
          <w:sz w:val="24"/>
          <w:szCs w:val="24"/>
          <w:lang w:val="es-ES"/>
        </w:rPr>
      </w:pPr>
    </w:p>
    <w:p w:rsidR="00A2163E" w:rsidRPr="008434AB" w:rsidRDefault="00A2163E" w:rsidP="008434AB">
      <w:pPr>
        <w:pStyle w:val="Textoindependiente"/>
        <w:spacing w:line="288" w:lineRule="auto"/>
        <w:ind w:right="169"/>
        <w:jc w:val="center"/>
        <w:rPr>
          <w:rFonts w:cs="Arial"/>
          <w:b/>
          <w:sz w:val="24"/>
          <w:szCs w:val="24"/>
          <w:lang w:val="es-ES"/>
        </w:rPr>
      </w:pPr>
      <w:r w:rsidRPr="008434AB">
        <w:rPr>
          <w:rFonts w:cs="Arial"/>
          <w:b/>
          <w:sz w:val="24"/>
          <w:szCs w:val="24"/>
          <w:lang w:val="es-ES"/>
        </w:rPr>
        <w:t>2. ANTECEDENTES</w:t>
      </w:r>
    </w:p>
    <w:p w:rsidR="008434AB" w:rsidRDefault="008434AB" w:rsidP="00A2651C">
      <w:pPr>
        <w:pStyle w:val="Textoindependiente"/>
        <w:spacing w:line="288" w:lineRule="auto"/>
        <w:ind w:right="169"/>
        <w:rPr>
          <w:rFonts w:cs="Arial"/>
          <w:sz w:val="24"/>
          <w:szCs w:val="24"/>
          <w:lang w:val="es-ES"/>
        </w:rPr>
      </w:pPr>
    </w:p>
    <w:p w:rsidR="008434AB" w:rsidRDefault="00A2163E" w:rsidP="00A2651C">
      <w:pPr>
        <w:pStyle w:val="Textoindependiente"/>
        <w:spacing w:line="288" w:lineRule="auto"/>
        <w:ind w:right="169"/>
        <w:rPr>
          <w:rFonts w:cs="Arial"/>
          <w:sz w:val="24"/>
          <w:szCs w:val="24"/>
          <w:lang w:val="es-ES"/>
        </w:rPr>
      </w:pPr>
      <w:r w:rsidRPr="00A2651C">
        <w:rPr>
          <w:rFonts w:cs="Arial"/>
          <w:sz w:val="24"/>
          <w:szCs w:val="24"/>
          <w:lang w:val="es-ES"/>
        </w:rPr>
        <w:t xml:space="preserve">2.1 </w:t>
      </w:r>
      <w:r w:rsidR="00417B7E" w:rsidRPr="00A2651C">
        <w:rPr>
          <w:rFonts w:cs="Arial"/>
          <w:sz w:val="24"/>
          <w:szCs w:val="24"/>
          <w:lang w:val="es-ES"/>
        </w:rPr>
        <w:t>El supuesto fáctico quedó plasmado en el auto proferido por el Juzgado Primero Penal del Circuito de Pereira, de fecha 12 de febrero de 2019 (</w:t>
      </w:r>
      <w:proofErr w:type="spellStart"/>
      <w:r w:rsidR="00417B7E" w:rsidRPr="00A2651C">
        <w:rPr>
          <w:rFonts w:cs="Arial"/>
          <w:sz w:val="24"/>
          <w:szCs w:val="24"/>
          <w:lang w:val="es-ES"/>
        </w:rPr>
        <w:t>fl</w:t>
      </w:r>
      <w:proofErr w:type="spellEnd"/>
      <w:r w:rsidR="00417B7E" w:rsidRPr="00A2651C">
        <w:rPr>
          <w:rFonts w:cs="Arial"/>
          <w:sz w:val="24"/>
          <w:szCs w:val="24"/>
          <w:lang w:val="es-ES"/>
        </w:rPr>
        <w:t xml:space="preserve"> </w:t>
      </w:r>
      <w:r w:rsidR="008434AB">
        <w:rPr>
          <w:rFonts w:cs="Arial"/>
          <w:sz w:val="24"/>
          <w:szCs w:val="24"/>
          <w:lang w:val="es-ES"/>
        </w:rPr>
        <w:t>40-42), de la siguiente manera:</w:t>
      </w:r>
    </w:p>
    <w:p w:rsidR="008434AB" w:rsidRPr="00A2651C" w:rsidRDefault="008434AB" w:rsidP="00A2651C">
      <w:pPr>
        <w:pStyle w:val="Textoindependiente"/>
        <w:spacing w:line="288" w:lineRule="auto"/>
        <w:ind w:right="169"/>
        <w:rPr>
          <w:rFonts w:cs="Arial"/>
          <w:sz w:val="24"/>
          <w:szCs w:val="24"/>
          <w:lang w:val="es-ES"/>
        </w:rPr>
      </w:pPr>
    </w:p>
    <w:p w:rsidR="00870C08" w:rsidRPr="009C05DB" w:rsidRDefault="00870C08" w:rsidP="009C05DB">
      <w:pPr>
        <w:pStyle w:val="Textoindependiente"/>
        <w:ind w:left="426" w:right="420"/>
        <w:rPr>
          <w:rFonts w:cs="Arial"/>
          <w:i/>
          <w:sz w:val="22"/>
          <w:szCs w:val="24"/>
          <w:lang w:val="es-ES"/>
        </w:rPr>
      </w:pPr>
      <w:r w:rsidRPr="009C05DB">
        <w:rPr>
          <w:rFonts w:cs="Arial"/>
          <w:i/>
          <w:sz w:val="22"/>
          <w:szCs w:val="24"/>
          <w:lang w:val="es-ES"/>
        </w:rPr>
        <w:t xml:space="preserve">Con ocasión de una denuncia anónima sobre unas supuestas irregularidades, en materia de contratación, en el municipio de Dosquebradas, se dio inicio a la presente investigación por parte de la Dirección Nacional de Fiscalía Especializada contra la Corrupción, entidad que logró recopilar elementos materiales probatorios con información suficiente para inferir con probabilidad de verdad que presuntamente desde el </w:t>
      </w:r>
      <w:proofErr w:type="spellStart"/>
      <w:r w:rsidRPr="009C05DB">
        <w:rPr>
          <w:rFonts w:cs="Arial"/>
          <w:i/>
          <w:sz w:val="22"/>
          <w:szCs w:val="24"/>
          <w:lang w:val="es-ES"/>
        </w:rPr>
        <w:t>afío</w:t>
      </w:r>
      <w:proofErr w:type="spellEnd"/>
      <w:r w:rsidRPr="009C05DB">
        <w:rPr>
          <w:rFonts w:cs="Arial"/>
          <w:i/>
          <w:sz w:val="22"/>
          <w:szCs w:val="24"/>
          <w:lang w:val="es-ES"/>
        </w:rPr>
        <w:t xml:space="preserve"> 2016 se habría conformado una empresa liderada por el alcalde municipal </w:t>
      </w:r>
      <w:proofErr w:type="spellStart"/>
      <w:r w:rsidR="00AF53AE" w:rsidRPr="00A2651C">
        <w:rPr>
          <w:rFonts w:cs="Arial"/>
          <w:sz w:val="24"/>
          <w:szCs w:val="24"/>
          <w:lang w:val="es-ES"/>
        </w:rPr>
        <w:t>FJMD</w:t>
      </w:r>
      <w:proofErr w:type="spellEnd"/>
      <w:r w:rsidRPr="009C05DB">
        <w:rPr>
          <w:rFonts w:cs="Arial"/>
          <w:i/>
          <w:sz w:val="22"/>
          <w:szCs w:val="24"/>
          <w:lang w:val="es-ES"/>
        </w:rPr>
        <w:t xml:space="preserve">, integrada además por otros servidores de la administración municipal, los señores </w:t>
      </w:r>
      <w:proofErr w:type="spellStart"/>
      <w:r w:rsidRPr="009C05DB">
        <w:rPr>
          <w:rFonts w:cs="Arial"/>
          <w:i/>
          <w:sz w:val="22"/>
          <w:szCs w:val="24"/>
          <w:lang w:val="es-ES"/>
        </w:rPr>
        <w:t>JOBP</w:t>
      </w:r>
      <w:proofErr w:type="spellEnd"/>
      <w:r w:rsidR="00AF53AE">
        <w:rPr>
          <w:rFonts w:cs="Arial"/>
          <w:i/>
          <w:sz w:val="22"/>
          <w:szCs w:val="24"/>
          <w:lang w:val="es-ES"/>
        </w:rPr>
        <w:t xml:space="preserve"> y otros</w:t>
      </w:r>
      <w:r w:rsidRPr="009C05DB">
        <w:rPr>
          <w:rFonts w:cs="Arial"/>
          <w:i/>
          <w:sz w:val="22"/>
          <w:szCs w:val="24"/>
          <w:lang w:val="es-ES"/>
        </w:rPr>
        <w:t xml:space="preserve"> y por los particulares </w:t>
      </w:r>
      <w:proofErr w:type="spellStart"/>
      <w:r w:rsidRPr="009C05DB">
        <w:rPr>
          <w:rFonts w:cs="Arial"/>
          <w:i/>
          <w:sz w:val="22"/>
          <w:szCs w:val="24"/>
          <w:lang w:val="es-ES"/>
        </w:rPr>
        <w:t>JLR</w:t>
      </w:r>
      <w:proofErr w:type="spellEnd"/>
      <w:r w:rsidR="00AF53AE">
        <w:rPr>
          <w:rFonts w:cs="Arial"/>
          <w:i/>
          <w:sz w:val="22"/>
          <w:szCs w:val="24"/>
          <w:lang w:val="es-ES"/>
        </w:rPr>
        <w:t xml:space="preserve"> y otros</w:t>
      </w:r>
      <w:r w:rsidRPr="009C05DB">
        <w:rPr>
          <w:rFonts w:cs="Arial"/>
          <w:i/>
          <w:sz w:val="22"/>
          <w:szCs w:val="24"/>
          <w:lang w:val="es-ES"/>
        </w:rPr>
        <w:t>, quienes se habrían concertado para celebrar convenidos de asociación-modalidad de contratación directa-, con entidades sin ánimo de lucro que al parecer solamente existirían en el papel, todas ellas que compartían un mismo domicilio principal y revisor fiscal común, con el propósito de eludir procesos de selección objetiva. Dentro de esos procesos contractuales elaboraron cotizaciones, certificaciones de experiencia, conceptos, informes de actividades y actas de supervisión presuntamente falsas para darle visos de legalidad a las diferentes etapas contractuales de esos convenios y de esa forma se celebraron un total de 9 contratos entre los años 2016 a 2018, de los cuales 4 convenios, el 517, 740, 803 y 874 suscritos en el 2016 presentan presuntas irregularidades, que permiten indicar que se habrían apropiado de recursos del municipio de Dosquebradas, generando un detrimento patrimonial de $1.039.956.664, pudiéndose determinar con probabilidad que se incurrió en un interés indebido y la contratación sin el lleno de los requisitos esenciales de dichos convenios que conllevó a que recursos públicos fueran apropiados, de donde emerge el tipo penal de peculado por apropiación, así como las falsedades públicas y privadas y concierto para delinquir.</w:t>
      </w:r>
    </w:p>
    <w:p w:rsidR="009C05DB" w:rsidRDefault="009C05DB" w:rsidP="009C05DB">
      <w:pPr>
        <w:pStyle w:val="Textoindependiente"/>
        <w:ind w:left="426" w:right="420"/>
        <w:rPr>
          <w:rFonts w:cs="Arial"/>
          <w:i/>
          <w:sz w:val="22"/>
          <w:szCs w:val="24"/>
          <w:lang w:val="es-ES"/>
        </w:rPr>
      </w:pPr>
    </w:p>
    <w:p w:rsidR="00870C08" w:rsidRPr="009C05DB" w:rsidRDefault="00870C08" w:rsidP="009C05DB">
      <w:pPr>
        <w:pStyle w:val="Textoindependiente"/>
        <w:ind w:left="426" w:right="420"/>
        <w:rPr>
          <w:rFonts w:cs="Arial"/>
          <w:i/>
          <w:sz w:val="22"/>
          <w:szCs w:val="24"/>
          <w:lang w:val="es-ES"/>
        </w:rPr>
      </w:pPr>
      <w:r w:rsidRPr="009C05DB">
        <w:rPr>
          <w:rFonts w:cs="Arial"/>
          <w:i/>
          <w:sz w:val="22"/>
          <w:szCs w:val="24"/>
          <w:lang w:val="es-ES"/>
        </w:rPr>
        <w:t>Síntesis de la situación fáctica por la que fueron vinculados formalmente a esta investigación las personas mencionadas en precedencia a quienes la Fiscalía les imputó cargos durante las secciones de audiencia preliminares realizadas ante el Juzgado Sexto Penal Municipal con función de control de garantías de esta ciudad los días 7, 10, 17, 18 y 21 de septiembre de 2018, por concierto para delinquir en concurso con otras conductas punibles, lo cual les significó además medida de aseguramiento privativas de la libertad que aún soportan.</w:t>
      </w:r>
    </w:p>
    <w:p w:rsidR="00870C08" w:rsidRPr="00A2651C" w:rsidRDefault="00870C08" w:rsidP="00A2651C">
      <w:pPr>
        <w:pStyle w:val="Textoindependiente"/>
        <w:spacing w:line="288" w:lineRule="auto"/>
        <w:ind w:right="169"/>
        <w:rPr>
          <w:rFonts w:cs="Arial"/>
          <w:sz w:val="24"/>
          <w:szCs w:val="24"/>
          <w:lang w:val="es-ES"/>
        </w:rPr>
      </w:pPr>
    </w:p>
    <w:p w:rsidR="00CB0093" w:rsidRPr="00A2651C" w:rsidRDefault="00417B7E" w:rsidP="00A2651C">
      <w:pPr>
        <w:pStyle w:val="Textoindependiente"/>
        <w:spacing w:line="288" w:lineRule="auto"/>
        <w:ind w:right="169"/>
        <w:rPr>
          <w:rFonts w:cs="Arial"/>
          <w:sz w:val="24"/>
          <w:szCs w:val="24"/>
          <w:lang w:val="es-ES"/>
        </w:rPr>
      </w:pPr>
      <w:r w:rsidRPr="00A2651C">
        <w:rPr>
          <w:rFonts w:cs="Arial"/>
          <w:sz w:val="24"/>
          <w:szCs w:val="24"/>
          <w:lang w:val="es-ES"/>
        </w:rPr>
        <w:t>2.2 Los d</w:t>
      </w:r>
      <w:r w:rsidR="00D441B1" w:rsidRPr="00A2651C">
        <w:rPr>
          <w:rFonts w:cs="Arial"/>
          <w:sz w:val="24"/>
          <w:szCs w:val="24"/>
          <w:lang w:val="es-ES"/>
        </w:rPr>
        <w:t>ías</w:t>
      </w:r>
      <w:r w:rsidR="005B6F45" w:rsidRPr="00A2651C">
        <w:rPr>
          <w:rFonts w:cs="Arial"/>
          <w:sz w:val="24"/>
          <w:szCs w:val="24"/>
          <w:lang w:val="es-ES"/>
        </w:rPr>
        <w:t xml:space="preserve"> 5, 6, 7, 10, 17, 18 y 21 de septiembre de 2018, el Juzgado Sexto Penal Municipal con Funciones de Control de Garantías de esta ciudad llevó a cabo las audiencias preliminares de legalidad de captura y de elementos incautados, formulación de imputación y solicitud de medida de aseguramiento</w:t>
      </w:r>
      <w:r w:rsidR="00DF6069" w:rsidRPr="00A2651C">
        <w:rPr>
          <w:rFonts w:cs="Arial"/>
          <w:sz w:val="24"/>
          <w:szCs w:val="24"/>
          <w:lang w:val="es-ES"/>
        </w:rPr>
        <w:t xml:space="preserve"> en el presente proceso</w:t>
      </w:r>
      <w:r w:rsidR="005B6F45" w:rsidRPr="00A2651C">
        <w:rPr>
          <w:rFonts w:cs="Arial"/>
          <w:sz w:val="24"/>
          <w:szCs w:val="24"/>
          <w:lang w:val="es-ES"/>
        </w:rPr>
        <w:t xml:space="preserve">. </w:t>
      </w:r>
      <w:r w:rsidR="00DF6069" w:rsidRPr="00A2651C">
        <w:rPr>
          <w:rFonts w:cs="Arial"/>
          <w:sz w:val="24"/>
          <w:szCs w:val="24"/>
          <w:lang w:val="es-ES"/>
        </w:rPr>
        <w:t>La</w:t>
      </w:r>
      <w:r w:rsidR="005B6F45" w:rsidRPr="00A2651C">
        <w:rPr>
          <w:rFonts w:cs="Arial"/>
          <w:sz w:val="24"/>
          <w:szCs w:val="24"/>
          <w:lang w:val="es-ES"/>
        </w:rPr>
        <w:t xml:space="preserve"> </w:t>
      </w:r>
      <w:proofErr w:type="spellStart"/>
      <w:r w:rsidR="005B6F45" w:rsidRPr="00A2651C">
        <w:rPr>
          <w:rFonts w:cs="Arial"/>
          <w:sz w:val="24"/>
          <w:szCs w:val="24"/>
          <w:lang w:val="es-ES"/>
        </w:rPr>
        <w:t>FGN</w:t>
      </w:r>
      <w:proofErr w:type="spellEnd"/>
      <w:r w:rsidR="005B6F45" w:rsidRPr="00A2651C">
        <w:rPr>
          <w:rFonts w:cs="Arial"/>
          <w:sz w:val="24"/>
          <w:szCs w:val="24"/>
          <w:lang w:val="es-ES"/>
        </w:rPr>
        <w:t xml:space="preserve"> le comunicó cargos a los </w:t>
      </w:r>
      <w:r w:rsidR="00AC0F86" w:rsidRPr="00A2651C">
        <w:rPr>
          <w:rFonts w:cs="Arial"/>
          <w:sz w:val="24"/>
          <w:szCs w:val="24"/>
          <w:lang w:val="es-ES"/>
        </w:rPr>
        <w:t xml:space="preserve">conforme a lo plasmado en el acta obrante a folios </w:t>
      </w:r>
      <w:r w:rsidR="00D441B1" w:rsidRPr="00A2651C">
        <w:rPr>
          <w:rFonts w:cs="Arial"/>
          <w:sz w:val="24"/>
          <w:szCs w:val="24"/>
          <w:lang w:val="es-ES"/>
        </w:rPr>
        <w:t>30 a 32</w:t>
      </w:r>
      <w:r w:rsidR="00904505" w:rsidRPr="00A2651C">
        <w:rPr>
          <w:rFonts w:cs="Arial"/>
          <w:sz w:val="24"/>
          <w:szCs w:val="24"/>
          <w:lang w:val="es-ES"/>
        </w:rPr>
        <w:t xml:space="preserve">, en la que además se indica que los procesados no aceptaron la imputación. </w:t>
      </w:r>
    </w:p>
    <w:p w:rsidR="008434AB" w:rsidRDefault="008434AB" w:rsidP="00A2651C">
      <w:pPr>
        <w:pStyle w:val="Textoindependiente"/>
        <w:spacing w:line="288" w:lineRule="auto"/>
        <w:ind w:right="169"/>
        <w:rPr>
          <w:rFonts w:cs="Arial"/>
          <w:sz w:val="24"/>
          <w:szCs w:val="24"/>
          <w:lang w:val="es-ES"/>
        </w:rPr>
      </w:pPr>
    </w:p>
    <w:p w:rsidR="00AE48FA" w:rsidRPr="00A2651C" w:rsidRDefault="00D441B1" w:rsidP="00A2651C">
      <w:pPr>
        <w:pStyle w:val="Textoindependiente"/>
        <w:spacing w:line="288" w:lineRule="auto"/>
        <w:ind w:right="169"/>
        <w:rPr>
          <w:rFonts w:cs="Arial"/>
          <w:sz w:val="24"/>
          <w:szCs w:val="24"/>
          <w:lang w:val="es-ES"/>
        </w:rPr>
      </w:pPr>
      <w:r w:rsidRPr="00A2651C">
        <w:rPr>
          <w:rFonts w:cs="Arial"/>
          <w:sz w:val="24"/>
          <w:szCs w:val="24"/>
          <w:lang w:val="es-ES"/>
        </w:rPr>
        <w:t>2.3</w:t>
      </w:r>
      <w:r w:rsidR="0089209B" w:rsidRPr="00A2651C">
        <w:rPr>
          <w:rFonts w:cs="Arial"/>
          <w:sz w:val="24"/>
          <w:szCs w:val="24"/>
          <w:lang w:val="es-ES"/>
        </w:rPr>
        <w:t xml:space="preserve"> </w:t>
      </w:r>
      <w:r w:rsidRPr="00A2651C">
        <w:rPr>
          <w:rFonts w:cs="Arial"/>
          <w:sz w:val="24"/>
          <w:szCs w:val="24"/>
          <w:lang w:val="es-ES"/>
        </w:rPr>
        <w:t>El</w:t>
      </w:r>
      <w:r w:rsidR="00AE48FA" w:rsidRPr="00A2651C">
        <w:rPr>
          <w:rFonts w:cs="Arial"/>
          <w:sz w:val="24"/>
          <w:szCs w:val="24"/>
          <w:lang w:val="es-ES"/>
        </w:rPr>
        <w:t xml:space="preserve"> proceso fue asignado al Juzgado Primero Penal del Circuito de esta ciudad</w:t>
      </w:r>
      <w:r w:rsidRPr="00A2651C">
        <w:rPr>
          <w:rFonts w:cs="Arial"/>
          <w:sz w:val="24"/>
          <w:szCs w:val="24"/>
          <w:lang w:val="es-ES"/>
        </w:rPr>
        <w:t xml:space="preserve"> para adelantar la etapa de juzgamiento (</w:t>
      </w:r>
      <w:proofErr w:type="spellStart"/>
      <w:r w:rsidRPr="00A2651C">
        <w:rPr>
          <w:rFonts w:cs="Arial"/>
          <w:sz w:val="24"/>
          <w:szCs w:val="24"/>
          <w:lang w:val="es-ES"/>
        </w:rPr>
        <w:t>fl</w:t>
      </w:r>
      <w:proofErr w:type="spellEnd"/>
      <w:r w:rsidRPr="00A2651C">
        <w:rPr>
          <w:rFonts w:cs="Arial"/>
          <w:sz w:val="24"/>
          <w:szCs w:val="24"/>
          <w:lang w:val="es-ES"/>
        </w:rPr>
        <w:t>. 34).</w:t>
      </w:r>
      <w:r w:rsidR="00AE48FA" w:rsidRPr="00A2651C">
        <w:rPr>
          <w:rFonts w:cs="Arial"/>
          <w:sz w:val="24"/>
          <w:szCs w:val="24"/>
          <w:lang w:val="es-ES"/>
        </w:rPr>
        <w:t xml:space="preserve"> Sin embargo, el titular de ese despacho judicial </w:t>
      </w:r>
      <w:r w:rsidRPr="00A2651C">
        <w:rPr>
          <w:rFonts w:cs="Arial"/>
          <w:sz w:val="24"/>
          <w:szCs w:val="24"/>
          <w:lang w:val="es-ES"/>
        </w:rPr>
        <w:t xml:space="preserve">mediante determinación del 12 de febrero del año en curso </w:t>
      </w:r>
      <w:r w:rsidR="0099655E" w:rsidRPr="00A2651C">
        <w:rPr>
          <w:rFonts w:cs="Arial"/>
          <w:sz w:val="24"/>
          <w:szCs w:val="24"/>
          <w:lang w:val="es-ES"/>
        </w:rPr>
        <w:t xml:space="preserve">consideró que no era competente para conocer de dicha actuación con base en lo siguiente: </w:t>
      </w:r>
    </w:p>
    <w:p w:rsidR="008434AB" w:rsidRDefault="008434AB" w:rsidP="00A2651C">
      <w:pPr>
        <w:pStyle w:val="Textoindependiente"/>
        <w:spacing w:line="288" w:lineRule="auto"/>
        <w:ind w:right="169"/>
        <w:rPr>
          <w:rFonts w:cs="Arial"/>
          <w:sz w:val="24"/>
          <w:szCs w:val="24"/>
          <w:lang w:val="es-ES"/>
        </w:rPr>
      </w:pPr>
    </w:p>
    <w:p w:rsidR="00D441B1" w:rsidRPr="00A2651C" w:rsidRDefault="00D441B1" w:rsidP="00A2651C">
      <w:pPr>
        <w:pStyle w:val="Textoindependiente"/>
        <w:spacing w:line="288" w:lineRule="auto"/>
        <w:ind w:right="169"/>
        <w:rPr>
          <w:rFonts w:cs="Arial"/>
          <w:sz w:val="24"/>
          <w:szCs w:val="24"/>
          <w:lang w:val="es-ES"/>
        </w:rPr>
      </w:pPr>
      <w:r w:rsidRPr="00A2651C">
        <w:rPr>
          <w:rFonts w:cs="Arial"/>
          <w:sz w:val="24"/>
          <w:szCs w:val="24"/>
          <w:lang w:val="es-ES"/>
        </w:rPr>
        <w:t xml:space="preserve">Hizo alusión a los artículos 42 y 43 del </w:t>
      </w:r>
      <w:proofErr w:type="spellStart"/>
      <w:r w:rsidRPr="00A2651C">
        <w:rPr>
          <w:rFonts w:cs="Arial"/>
          <w:sz w:val="24"/>
          <w:szCs w:val="24"/>
          <w:lang w:val="es-ES"/>
        </w:rPr>
        <w:t>CPP</w:t>
      </w:r>
      <w:proofErr w:type="spellEnd"/>
      <w:r w:rsidRPr="00A2651C">
        <w:rPr>
          <w:rFonts w:cs="Arial"/>
          <w:sz w:val="24"/>
          <w:szCs w:val="24"/>
          <w:lang w:val="es-ES"/>
        </w:rPr>
        <w:t xml:space="preserve">, </w:t>
      </w:r>
      <w:r w:rsidR="004669C8" w:rsidRPr="00A2651C">
        <w:rPr>
          <w:rFonts w:cs="Arial"/>
          <w:sz w:val="24"/>
          <w:szCs w:val="24"/>
          <w:lang w:val="es-ES"/>
        </w:rPr>
        <w:t xml:space="preserve">los cuales prevén </w:t>
      </w:r>
      <w:r w:rsidR="00C45D4A" w:rsidRPr="00A2651C">
        <w:rPr>
          <w:rFonts w:cs="Arial"/>
          <w:sz w:val="24"/>
          <w:szCs w:val="24"/>
          <w:lang w:val="es-ES"/>
        </w:rPr>
        <w:t xml:space="preserve">la división territorial para efectos del juzgamiento al factor de competencia que se le atribuye al juez donde acontecieron los sucesos objeto de investigación. </w:t>
      </w:r>
    </w:p>
    <w:p w:rsidR="008434AB" w:rsidRDefault="008434AB" w:rsidP="00A2651C">
      <w:pPr>
        <w:pStyle w:val="Textoindependiente"/>
        <w:spacing w:line="288" w:lineRule="auto"/>
        <w:ind w:right="169"/>
        <w:rPr>
          <w:rFonts w:cs="Arial"/>
          <w:sz w:val="24"/>
          <w:szCs w:val="24"/>
          <w:lang w:val="es-ES"/>
        </w:rPr>
      </w:pPr>
    </w:p>
    <w:p w:rsidR="00D441B1" w:rsidRPr="00A2651C" w:rsidRDefault="00C45D4A" w:rsidP="00A2651C">
      <w:pPr>
        <w:pStyle w:val="Textoindependiente"/>
        <w:spacing w:line="288" w:lineRule="auto"/>
        <w:ind w:right="169"/>
        <w:rPr>
          <w:rFonts w:cs="Arial"/>
          <w:sz w:val="24"/>
          <w:szCs w:val="24"/>
          <w:lang w:val="es-ES"/>
        </w:rPr>
      </w:pPr>
      <w:r w:rsidRPr="00A2651C">
        <w:rPr>
          <w:rFonts w:cs="Arial"/>
          <w:sz w:val="24"/>
          <w:szCs w:val="24"/>
          <w:lang w:val="es-ES"/>
        </w:rPr>
        <w:t xml:space="preserve">En el asunto de la referencia </w:t>
      </w:r>
      <w:r w:rsidR="009018D6" w:rsidRPr="00A2651C">
        <w:rPr>
          <w:rFonts w:cs="Arial"/>
          <w:sz w:val="24"/>
          <w:szCs w:val="24"/>
          <w:lang w:val="es-ES"/>
        </w:rPr>
        <w:t xml:space="preserve">los presuntos actos de corrupción enunciados por la </w:t>
      </w:r>
      <w:proofErr w:type="spellStart"/>
      <w:r w:rsidR="009018D6" w:rsidRPr="00A2651C">
        <w:rPr>
          <w:rFonts w:cs="Arial"/>
          <w:sz w:val="24"/>
          <w:szCs w:val="24"/>
          <w:lang w:val="es-ES"/>
        </w:rPr>
        <w:t>FGN</w:t>
      </w:r>
      <w:proofErr w:type="spellEnd"/>
      <w:r w:rsidR="009018D6" w:rsidRPr="00A2651C">
        <w:rPr>
          <w:rFonts w:cs="Arial"/>
          <w:sz w:val="24"/>
          <w:szCs w:val="24"/>
          <w:lang w:val="es-ES"/>
        </w:rPr>
        <w:t xml:space="preserve">, </w:t>
      </w:r>
      <w:r w:rsidR="00D441B1" w:rsidRPr="00A2651C">
        <w:rPr>
          <w:rFonts w:cs="Arial"/>
          <w:sz w:val="24"/>
          <w:szCs w:val="24"/>
          <w:lang w:val="es-ES"/>
        </w:rPr>
        <w:t xml:space="preserve">se ejecutaron al interior de la administración municipal de Dosquebradas, con </w:t>
      </w:r>
      <w:r w:rsidR="00D441B1" w:rsidRPr="00A2651C">
        <w:rPr>
          <w:rFonts w:cs="Arial"/>
          <w:sz w:val="24"/>
          <w:szCs w:val="24"/>
          <w:lang w:val="es-ES"/>
        </w:rPr>
        <w:lastRenderedPageBreak/>
        <w:t>ocasión de los convenios suscrito</w:t>
      </w:r>
      <w:r w:rsidR="009018D6" w:rsidRPr="00A2651C">
        <w:rPr>
          <w:rFonts w:cs="Arial"/>
          <w:sz w:val="24"/>
          <w:szCs w:val="24"/>
          <w:lang w:val="es-ES"/>
        </w:rPr>
        <w:t xml:space="preserve">s con </w:t>
      </w:r>
      <w:r w:rsidR="00150EBD" w:rsidRPr="00A2651C">
        <w:rPr>
          <w:rFonts w:cs="Arial"/>
          <w:sz w:val="24"/>
          <w:szCs w:val="24"/>
          <w:lang w:val="es-ES"/>
        </w:rPr>
        <w:t>“</w:t>
      </w:r>
      <w:r w:rsidR="009018D6" w:rsidRPr="00A2651C">
        <w:rPr>
          <w:rFonts w:cs="Arial"/>
          <w:sz w:val="24"/>
          <w:szCs w:val="24"/>
          <w:lang w:val="es-ES"/>
        </w:rPr>
        <w:t>organizaciones d</w:t>
      </w:r>
      <w:r w:rsidR="00150EBD" w:rsidRPr="00A2651C">
        <w:rPr>
          <w:rFonts w:cs="Arial"/>
          <w:sz w:val="24"/>
          <w:szCs w:val="24"/>
          <w:lang w:val="es-ES"/>
        </w:rPr>
        <w:t>e papel</w:t>
      </w:r>
      <w:r w:rsidR="009018D6" w:rsidRPr="00A2651C">
        <w:rPr>
          <w:rFonts w:cs="Arial"/>
          <w:sz w:val="24"/>
          <w:szCs w:val="24"/>
          <w:lang w:val="es-ES"/>
        </w:rPr>
        <w:t>”, por medio de los cuales se defraudó el patrimonio de dicha localidad</w:t>
      </w:r>
      <w:r w:rsidR="00D441B1" w:rsidRPr="00A2651C">
        <w:rPr>
          <w:rFonts w:cs="Arial"/>
          <w:sz w:val="24"/>
          <w:szCs w:val="24"/>
          <w:lang w:val="es-ES"/>
        </w:rPr>
        <w:t xml:space="preserve">, </w:t>
      </w:r>
      <w:r w:rsidR="005A194E" w:rsidRPr="00A2651C">
        <w:rPr>
          <w:rFonts w:cs="Arial"/>
          <w:sz w:val="24"/>
          <w:szCs w:val="24"/>
          <w:lang w:val="es-ES"/>
        </w:rPr>
        <w:t xml:space="preserve">y de los cuales </w:t>
      </w:r>
      <w:r w:rsidR="00D441B1" w:rsidRPr="00A2651C">
        <w:rPr>
          <w:rFonts w:cs="Arial"/>
          <w:sz w:val="24"/>
          <w:szCs w:val="24"/>
          <w:lang w:val="es-ES"/>
        </w:rPr>
        <w:t xml:space="preserve">se derivan las diferentes conductas punibles </w:t>
      </w:r>
      <w:r w:rsidR="005A194E" w:rsidRPr="00A2651C">
        <w:rPr>
          <w:rFonts w:cs="Arial"/>
          <w:sz w:val="24"/>
          <w:szCs w:val="24"/>
          <w:lang w:val="es-ES"/>
        </w:rPr>
        <w:t>atribuidas a los acusados</w:t>
      </w:r>
      <w:r w:rsidR="00D441B1" w:rsidRPr="00A2651C">
        <w:rPr>
          <w:rFonts w:cs="Arial"/>
          <w:sz w:val="24"/>
          <w:szCs w:val="24"/>
          <w:lang w:val="es-ES"/>
        </w:rPr>
        <w:t>.</w:t>
      </w:r>
    </w:p>
    <w:p w:rsidR="008434AB" w:rsidRDefault="008434AB" w:rsidP="00A2651C">
      <w:pPr>
        <w:pStyle w:val="Textoindependiente"/>
        <w:spacing w:line="288" w:lineRule="auto"/>
        <w:ind w:right="169"/>
        <w:rPr>
          <w:rFonts w:cs="Arial"/>
          <w:sz w:val="24"/>
          <w:szCs w:val="24"/>
          <w:lang w:val="es-ES"/>
        </w:rPr>
      </w:pPr>
    </w:p>
    <w:p w:rsidR="00D441B1" w:rsidRPr="00A2651C" w:rsidRDefault="005A194E" w:rsidP="00A2651C">
      <w:pPr>
        <w:pStyle w:val="Textoindependiente"/>
        <w:spacing w:line="288" w:lineRule="auto"/>
        <w:ind w:right="169"/>
        <w:rPr>
          <w:rFonts w:cs="Arial"/>
          <w:sz w:val="24"/>
          <w:szCs w:val="24"/>
          <w:lang w:val="es-ES"/>
        </w:rPr>
      </w:pPr>
      <w:r w:rsidRPr="00A2651C">
        <w:rPr>
          <w:rFonts w:cs="Arial"/>
          <w:sz w:val="24"/>
          <w:szCs w:val="24"/>
          <w:lang w:val="es-ES"/>
        </w:rPr>
        <w:t xml:space="preserve">El artículo 52 Ibídem señala </w:t>
      </w:r>
      <w:r w:rsidR="00BF7B64" w:rsidRPr="00A2651C">
        <w:rPr>
          <w:rFonts w:cs="Arial"/>
          <w:sz w:val="24"/>
          <w:szCs w:val="24"/>
          <w:lang w:val="es-ES"/>
        </w:rPr>
        <w:t xml:space="preserve">la competencia por conexidad y </w:t>
      </w:r>
      <w:r w:rsidR="00773288" w:rsidRPr="00A2651C">
        <w:rPr>
          <w:rFonts w:cs="Arial"/>
          <w:sz w:val="24"/>
          <w:szCs w:val="24"/>
          <w:lang w:val="es-ES"/>
        </w:rPr>
        <w:t>establece los</w:t>
      </w:r>
      <w:r w:rsidR="00BF7B64" w:rsidRPr="00A2651C">
        <w:rPr>
          <w:rFonts w:cs="Arial"/>
          <w:sz w:val="24"/>
          <w:szCs w:val="24"/>
          <w:lang w:val="es-ES"/>
        </w:rPr>
        <w:t xml:space="preserve"> </w:t>
      </w:r>
      <w:r w:rsidR="00D441B1" w:rsidRPr="00A2651C">
        <w:rPr>
          <w:rFonts w:cs="Arial"/>
          <w:sz w:val="24"/>
          <w:szCs w:val="24"/>
          <w:lang w:val="es-ES"/>
        </w:rPr>
        <w:t>criterios para definir el juez competente para conocer del caso</w:t>
      </w:r>
      <w:r w:rsidR="00773288" w:rsidRPr="00A2651C">
        <w:rPr>
          <w:rFonts w:cs="Arial"/>
          <w:sz w:val="24"/>
          <w:szCs w:val="24"/>
          <w:lang w:val="es-ES"/>
        </w:rPr>
        <w:t xml:space="preserve"> cuando existe pluralidad de conductas investigadas y el lugar de ejecución de las mismas</w:t>
      </w:r>
      <w:r w:rsidR="00D441B1" w:rsidRPr="00A2651C">
        <w:rPr>
          <w:rFonts w:cs="Arial"/>
          <w:sz w:val="24"/>
          <w:szCs w:val="24"/>
          <w:lang w:val="es-ES"/>
        </w:rPr>
        <w:t>.</w:t>
      </w:r>
    </w:p>
    <w:p w:rsidR="008434AB" w:rsidRDefault="008434AB" w:rsidP="00A2651C">
      <w:pPr>
        <w:pStyle w:val="Textoindependiente"/>
        <w:spacing w:line="288" w:lineRule="auto"/>
        <w:ind w:right="169"/>
        <w:rPr>
          <w:rFonts w:cs="Arial"/>
          <w:sz w:val="24"/>
          <w:szCs w:val="24"/>
          <w:lang w:val="es-ES"/>
        </w:rPr>
      </w:pPr>
    </w:p>
    <w:p w:rsidR="00773288" w:rsidRPr="00A2651C" w:rsidRDefault="00773288" w:rsidP="00A2651C">
      <w:pPr>
        <w:pStyle w:val="Textoindependiente"/>
        <w:spacing w:line="288" w:lineRule="auto"/>
        <w:ind w:right="169"/>
        <w:rPr>
          <w:rFonts w:cs="Arial"/>
          <w:sz w:val="24"/>
          <w:szCs w:val="24"/>
          <w:lang w:val="es-ES"/>
        </w:rPr>
      </w:pPr>
      <w:r w:rsidRPr="00A2651C">
        <w:rPr>
          <w:rFonts w:cs="Arial"/>
          <w:sz w:val="24"/>
          <w:szCs w:val="24"/>
          <w:lang w:val="es-ES"/>
        </w:rPr>
        <w:t xml:space="preserve">En el asunto de la referencia no existen dudas de que las conductas endilgadas a los procesados se ejecutaron y tuvieron efectos en el municipio de Dosquebradas. </w:t>
      </w:r>
      <w:r w:rsidR="00F66644" w:rsidRPr="00A2651C">
        <w:rPr>
          <w:rFonts w:cs="Arial"/>
          <w:sz w:val="24"/>
          <w:szCs w:val="24"/>
          <w:lang w:val="es-ES"/>
        </w:rPr>
        <w:t>El</w:t>
      </w:r>
      <w:r w:rsidR="00D441B1" w:rsidRPr="00A2651C">
        <w:rPr>
          <w:rFonts w:cs="Arial"/>
          <w:sz w:val="24"/>
          <w:szCs w:val="24"/>
          <w:lang w:val="es-ES"/>
        </w:rPr>
        <w:t xml:space="preserve"> </w:t>
      </w:r>
      <w:r w:rsidRPr="00A2651C">
        <w:rPr>
          <w:rFonts w:cs="Arial"/>
          <w:sz w:val="24"/>
          <w:szCs w:val="24"/>
          <w:lang w:val="es-ES"/>
        </w:rPr>
        <w:t xml:space="preserve">Fiscal </w:t>
      </w:r>
      <w:r w:rsidR="00D441B1" w:rsidRPr="00A2651C">
        <w:rPr>
          <w:rFonts w:cs="Arial"/>
          <w:sz w:val="24"/>
          <w:szCs w:val="24"/>
          <w:lang w:val="es-ES"/>
        </w:rPr>
        <w:t xml:space="preserve">45 adscrito a la Dirección Especializada contra la Corrupción de la </w:t>
      </w:r>
      <w:proofErr w:type="spellStart"/>
      <w:r w:rsidRPr="00A2651C">
        <w:rPr>
          <w:rFonts w:cs="Arial"/>
          <w:sz w:val="24"/>
          <w:szCs w:val="24"/>
          <w:lang w:val="es-ES"/>
        </w:rPr>
        <w:t>FGN</w:t>
      </w:r>
      <w:proofErr w:type="spellEnd"/>
      <w:r w:rsidRPr="00A2651C">
        <w:rPr>
          <w:rFonts w:cs="Arial"/>
          <w:sz w:val="24"/>
          <w:szCs w:val="24"/>
          <w:lang w:val="es-ES"/>
        </w:rPr>
        <w:t xml:space="preserve">, </w:t>
      </w:r>
      <w:r w:rsidR="00D441B1" w:rsidRPr="00A2651C">
        <w:rPr>
          <w:rFonts w:cs="Arial"/>
          <w:sz w:val="24"/>
          <w:szCs w:val="24"/>
          <w:lang w:val="es-ES"/>
        </w:rPr>
        <w:t xml:space="preserve">presentó en </w:t>
      </w:r>
      <w:r w:rsidRPr="00A2651C">
        <w:rPr>
          <w:rFonts w:cs="Arial"/>
          <w:sz w:val="24"/>
          <w:szCs w:val="24"/>
          <w:lang w:val="es-ES"/>
        </w:rPr>
        <w:t xml:space="preserve">el circuito de Pereira el respectivo escrito de acusación, el cual fue asignado al Juzgado Primero Penal del Circuito de esta ciudad. </w:t>
      </w:r>
      <w:r w:rsidR="00D441B1" w:rsidRPr="00A2651C">
        <w:rPr>
          <w:rFonts w:cs="Arial"/>
          <w:sz w:val="24"/>
          <w:szCs w:val="24"/>
          <w:lang w:val="es-ES"/>
        </w:rPr>
        <w:t xml:space="preserve"> </w:t>
      </w:r>
    </w:p>
    <w:p w:rsidR="008434AB" w:rsidRDefault="008434AB" w:rsidP="00A2651C">
      <w:pPr>
        <w:pStyle w:val="Textoindependiente"/>
        <w:spacing w:line="288" w:lineRule="auto"/>
        <w:ind w:right="169"/>
        <w:rPr>
          <w:rFonts w:cs="Arial"/>
          <w:sz w:val="24"/>
          <w:szCs w:val="24"/>
          <w:lang w:val="es-ES"/>
        </w:rPr>
      </w:pPr>
    </w:p>
    <w:p w:rsidR="00D441B1" w:rsidRPr="00A2651C" w:rsidRDefault="00773288" w:rsidP="00A2651C">
      <w:pPr>
        <w:pStyle w:val="Textoindependiente"/>
        <w:spacing w:line="288" w:lineRule="auto"/>
        <w:ind w:right="169"/>
        <w:rPr>
          <w:rFonts w:cs="Arial"/>
          <w:sz w:val="24"/>
          <w:szCs w:val="24"/>
          <w:lang w:val="es-ES"/>
        </w:rPr>
      </w:pPr>
      <w:r w:rsidRPr="00A2651C">
        <w:rPr>
          <w:rFonts w:cs="Arial"/>
          <w:sz w:val="24"/>
          <w:szCs w:val="24"/>
          <w:lang w:val="es-ES"/>
        </w:rPr>
        <w:t xml:space="preserve">Considera que en atención a las reglas de competencia, </w:t>
      </w:r>
      <w:r w:rsidR="00D441B1" w:rsidRPr="00A2651C">
        <w:rPr>
          <w:rFonts w:cs="Arial"/>
          <w:sz w:val="24"/>
          <w:szCs w:val="24"/>
          <w:lang w:val="es-ES"/>
        </w:rPr>
        <w:t xml:space="preserve">al no haber </w:t>
      </w:r>
      <w:r w:rsidRPr="00A2651C">
        <w:rPr>
          <w:rFonts w:cs="Arial"/>
          <w:sz w:val="24"/>
          <w:szCs w:val="24"/>
          <w:lang w:val="es-ES"/>
        </w:rPr>
        <w:t xml:space="preserve">una </w:t>
      </w:r>
      <w:r w:rsidR="00D441B1" w:rsidRPr="00A2651C">
        <w:rPr>
          <w:rFonts w:cs="Arial"/>
          <w:sz w:val="24"/>
          <w:szCs w:val="24"/>
          <w:lang w:val="es-ES"/>
        </w:rPr>
        <w:t xml:space="preserve">norma especial que lo justifique, </w:t>
      </w:r>
      <w:r w:rsidR="00256304" w:rsidRPr="00A2651C">
        <w:rPr>
          <w:rFonts w:cs="Arial"/>
          <w:sz w:val="24"/>
          <w:szCs w:val="24"/>
          <w:lang w:val="es-ES"/>
        </w:rPr>
        <w:t xml:space="preserve">la presente causa debe ser asignada a uno de los Jueces </w:t>
      </w:r>
      <w:r w:rsidR="00D441B1" w:rsidRPr="00A2651C">
        <w:rPr>
          <w:rFonts w:cs="Arial"/>
          <w:sz w:val="24"/>
          <w:szCs w:val="24"/>
          <w:lang w:val="es-ES"/>
        </w:rPr>
        <w:t xml:space="preserve">del Circuito del lugar donde tuvieron ocurrencia los hechos, </w:t>
      </w:r>
      <w:r w:rsidR="00256304" w:rsidRPr="00A2651C">
        <w:rPr>
          <w:rFonts w:cs="Arial"/>
          <w:sz w:val="24"/>
          <w:szCs w:val="24"/>
          <w:lang w:val="es-ES"/>
        </w:rPr>
        <w:t xml:space="preserve">es decir, en </w:t>
      </w:r>
      <w:r w:rsidR="00D441B1" w:rsidRPr="00A2651C">
        <w:rPr>
          <w:rFonts w:cs="Arial"/>
          <w:sz w:val="24"/>
          <w:szCs w:val="24"/>
          <w:lang w:val="es-ES"/>
        </w:rPr>
        <w:t xml:space="preserve">Dosquebradas, </w:t>
      </w:r>
      <w:r w:rsidR="00256304" w:rsidRPr="00A2651C">
        <w:rPr>
          <w:rFonts w:cs="Arial"/>
          <w:sz w:val="24"/>
          <w:szCs w:val="24"/>
          <w:lang w:val="es-ES"/>
        </w:rPr>
        <w:t xml:space="preserve">motivo por el cual se declaró impedido para </w:t>
      </w:r>
      <w:r w:rsidR="00D441B1" w:rsidRPr="00A2651C">
        <w:rPr>
          <w:rFonts w:cs="Arial"/>
          <w:sz w:val="24"/>
          <w:szCs w:val="24"/>
          <w:lang w:val="es-ES"/>
        </w:rPr>
        <w:t>conocer de la actuación</w:t>
      </w:r>
      <w:r w:rsidR="00256304" w:rsidRPr="00A2651C">
        <w:rPr>
          <w:rFonts w:cs="Arial"/>
          <w:sz w:val="24"/>
          <w:szCs w:val="24"/>
          <w:lang w:val="es-ES"/>
        </w:rPr>
        <w:t xml:space="preserve"> y dispuso su remisión a esta Colegiatura en acatamiento de lo establecido en el artículo 54 de la Ley 906 de 2004. </w:t>
      </w:r>
    </w:p>
    <w:p w:rsidR="008B00A2" w:rsidRPr="00A2651C" w:rsidRDefault="008B00A2" w:rsidP="00A2651C">
      <w:pPr>
        <w:pStyle w:val="Textoindependiente"/>
        <w:spacing w:line="288" w:lineRule="auto"/>
        <w:ind w:right="169"/>
        <w:rPr>
          <w:rFonts w:cs="Arial"/>
          <w:sz w:val="24"/>
          <w:szCs w:val="24"/>
          <w:lang w:val="es-ES"/>
        </w:rPr>
      </w:pPr>
    </w:p>
    <w:p w:rsidR="00890798" w:rsidRPr="008434AB" w:rsidRDefault="00890798" w:rsidP="008434AB">
      <w:pPr>
        <w:pStyle w:val="Textoindependiente"/>
        <w:spacing w:line="288" w:lineRule="auto"/>
        <w:ind w:right="169"/>
        <w:jc w:val="center"/>
        <w:rPr>
          <w:rFonts w:cs="Arial"/>
          <w:b/>
          <w:sz w:val="24"/>
          <w:szCs w:val="24"/>
          <w:lang w:val="es-ES"/>
        </w:rPr>
      </w:pPr>
      <w:r w:rsidRPr="008434AB">
        <w:rPr>
          <w:rFonts w:cs="Arial"/>
          <w:b/>
          <w:sz w:val="24"/>
          <w:szCs w:val="24"/>
          <w:lang w:val="es-ES"/>
        </w:rPr>
        <w:t>3. CONSIDERACIONES</w:t>
      </w:r>
    </w:p>
    <w:p w:rsidR="008434AB" w:rsidRDefault="008434AB" w:rsidP="00A2651C">
      <w:pPr>
        <w:pStyle w:val="Textoindependiente"/>
        <w:spacing w:line="288" w:lineRule="auto"/>
        <w:ind w:right="169"/>
        <w:rPr>
          <w:rFonts w:cs="Arial"/>
          <w:sz w:val="24"/>
          <w:szCs w:val="24"/>
          <w:lang w:val="es-ES"/>
        </w:rPr>
      </w:pPr>
    </w:p>
    <w:p w:rsidR="00890798" w:rsidRPr="00A2651C" w:rsidRDefault="00890798" w:rsidP="00A2651C">
      <w:pPr>
        <w:pStyle w:val="Textoindependiente"/>
        <w:spacing w:line="288" w:lineRule="auto"/>
        <w:ind w:right="169"/>
        <w:rPr>
          <w:rFonts w:cs="Arial"/>
          <w:sz w:val="24"/>
          <w:szCs w:val="24"/>
          <w:lang w:val="es-ES"/>
        </w:rPr>
      </w:pPr>
      <w:r w:rsidRPr="00A2651C">
        <w:rPr>
          <w:rFonts w:cs="Arial"/>
          <w:sz w:val="24"/>
          <w:szCs w:val="24"/>
          <w:lang w:val="es-ES"/>
        </w:rPr>
        <w:t xml:space="preserve">3.1 </w:t>
      </w:r>
      <w:bookmarkStart w:id="0" w:name="BM57"/>
      <w:bookmarkEnd w:id="0"/>
      <w:r w:rsidRPr="00A2651C">
        <w:rPr>
          <w:rFonts w:cs="Arial"/>
          <w:sz w:val="24"/>
          <w:szCs w:val="24"/>
          <w:lang w:val="es-ES"/>
        </w:rPr>
        <w:t>Las solicitudes sobre definición de competencia se encuentran reguladas por el artículo 54 de la ley 906 de 2004, el cual dispone que en caso de que el juez considere que es incompetente para impulsar el proceso, o así lo manifieste la defensa, el expediente debe ser remitido al funcionario que deba definirla.</w:t>
      </w:r>
    </w:p>
    <w:p w:rsidR="008434AB" w:rsidRDefault="008434AB" w:rsidP="00A2651C">
      <w:pPr>
        <w:pStyle w:val="Textoindependiente"/>
        <w:spacing w:line="288" w:lineRule="auto"/>
        <w:ind w:right="169"/>
        <w:rPr>
          <w:rFonts w:cs="Arial"/>
          <w:sz w:val="24"/>
          <w:szCs w:val="24"/>
          <w:lang w:val="es-ES"/>
        </w:rPr>
      </w:pPr>
    </w:p>
    <w:p w:rsidR="00890798" w:rsidRPr="008434AB" w:rsidRDefault="00890798" w:rsidP="00A2651C">
      <w:pPr>
        <w:pStyle w:val="Textoindependiente"/>
        <w:spacing w:line="288" w:lineRule="auto"/>
        <w:ind w:right="169"/>
        <w:rPr>
          <w:rFonts w:cs="Arial"/>
          <w:b/>
          <w:sz w:val="24"/>
          <w:szCs w:val="24"/>
          <w:lang w:val="es-ES"/>
        </w:rPr>
      </w:pPr>
      <w:r w:rsidRPr="008434AB">
        <w:rPr>
          <w:rFonts w:cs="Arial"/>
          <w:b/>
          <w:sz w:val="24"/>
          <w:szCs w:val="24"/>
          <w:lang w:val="es-ES"/>
        </w:rPr>
        <w:t xml:space="preserve">3.2 Problema jurídico </w:t>
      </w:r>
    </w:p>
    <w:p w:rsidR="008434AB" w:rsidRDefault="008434AB" w:rsidP="00A2651C">
      <w:pPr>
        <w:pStyle w:val="Textoindependiente"/>
        <w:spacing w:line="288" w:lineRule="auto"/>
        <w:ind w:right="169"/>
        <w:rPr>
          <w:rFonts w:cs="Arial"/>
          <w:sz w:val="24"/>
          <w:szCs w:val="24"/>
          <w:lang w:val="es-ES"/>
        </w:rPr>
      </w:pPr>
    </w:p>
    <w:p w:rsidR="00890798" w:rsidRPr="00A2651C" w:rsidRDefault="00890798" w:rsidP="00A2651C">
      <w:pPr>
        <w:pStyle w:val="Textoindependiente"/>
        <w:spacing w:line="288" w:lineRule="auto"/>
        <w:ind w:right="169"/>
        <w:rPr>
          <w:rFonts w:cs="Arial"/>
          <w:sz w:val="24"/>
          <w:szCs w:val="24"/>
          <w:lang w:val="es-ES"/>
        </w:rPr>
      </w:pPr>
      <w:r w:rsidRPr="00A2651C">
        <w:rPr>
          <w:rFonts w:cs="Arial"/>
          <w:sz w:val="24"/>
          <w:szCs w:val="24"/>
          <w:lang w:val="es-ES"/>
        </w:rPr>
        <w:t xml:space="preserve">Esta Corporación debe determinar si en el presente caso puede existir variación de la competencia atendiendo el factor territorial, teniendo en cuenta que el Juez Primero Penal del Circuito de Pereira consideró que carecía de competencia para adelantar el trámite del proceso, teniendo en cuenta que los hechos denunciados habían tenido ocurrencia en el municipio de Dosquebradas, siendo esa la localidad donde se debía adelantar la presente causa.   </w:t>
      </w:r>
    </w:p>
    <w:p w:rsidR="008434AB" w:rsidRDefault="008434AB" w:rsidP="00A2651C">
      <w:pPr>
        <w:pStyle w:val="Textoindependiente"/>
        <w:spacing w:line="288" w:lineRule="auto"/>
        <w:ind w:right="169"/>
        <w:rPr>
          <w:rFonts w:cs="Arial"/>
          <w:sz w:val="24"/>
          <w:szCs w:val="24"/>
          <w:lang w:val="es-ES"/>
        </w:rPr>
      </w:pPr>
    </w:p>
    <w:p w:rsidR="00890798" w:rsidRPr="00A2651C" w:rsidRDefault="00890798" w:rsidP="00A2651C">
      <w:pPr>
        <w:pStyle w:val="Textoindependiente"/>
        <w:spacing w:line="288" w:lineRule="auto"/>
        <w:ind w:right="169"/>
        <w:rPr>
          <w:rFonts w:cs="Arial"/>
          <w:sz w:val="24"/>
          <w:szCs w:val="24"/>
          <w:lang w:val="es-ES"/>
        </w:rPr>
      </w:pPr>
      <w:r w:rsidRPr="00A2651C">
        <w:rPr>
          <w:rFonts w:cs="Arial"/>
          <w:sz w:val="24"/>
          <w:szCs w:val="24"/>
          <w:lang w:val="es-ES"/>
        </w:rPr>
        <w:t xml:space="preserve">3.3 Los artículos 54, 55 y 341 de la Ley 906 de 2004, que se refieren a la competencia de las autoridades judiciales, señalan que una vez detectada la situación que genera la incompetencia, ya sea decretada por el funcionario o a instancia de las partes, el expediente se remite directamente al funcionario (superior jerárquico), quien debe definir a qué despacho le corresponde continuar su trámite. </w:t>
      </w:r>
    </w:p>
    <w:p w:rsidR="008434AB" w:rsidRDefault="008434AB" w:rsidP="00A2651C">
      <w:pPr>
        <w:pStyle w:val="Textoindependiente"/>
        <w:spacing w:line="288" w:lineRule="auto"/>
        <w:ind w:right="169"/>
        <w:rPr>
          <w:rFonts w:cs="Arial"/>
          <w:sz w:val="24"/>
          <w:szCs w:val="24"/>
          <w:lang w:val="es-ES"/>
        </w:rPr>
      </w:pPr>
    </w:p>
    <w:p w:rsidR="00890798" w:rsidRPr="00A2651C" w:rsidRDefault="00890798" w:rsidP="00A2651C">
      <w:pPr>
        <w:pStyle w:val="Textoindependiente"/>
        <w:spacing w:line="288" w:lineRule="auto"/>
        <w:ind w:right="169"/>
        <w:rPr>
          <w:rFonts w:cs="Arial"/>
          <w:sz w:val="24"/>
          <w:szCs w:val="24"/>
          <w:lang w:val="es-ES"/>
        </w:rPr>
      </w:pPr>
      <w:r w:rsidRPr="00A2651C">
        <w:rPr>
          <w:rFonts w:cs="Arial"/>
          <w:sz w:val="24"/>
          <w:szCs w:val="24"/>
          <w:lang w:val="es-ES"/>
        </w:rPr>
        <w:t xml:space="preserve">3.4 Atendiendo lo establecido en el artículo 54 </w:t>
      </w:r>
      <w:proofErr w:type="spellStart"/>
      <w:r w:rsidRPr="00A2651C">
        <w:rPr>
          <w:rFonts w:cs="Arial"/>
          <w:sz w:val="24"/>
          <w:szCs w:val="24"/>
          <w:lang w:val="es-ES"/>
        </w:rPr>
        <w:t>C.P.P</w:t>
      </w:r>
      <w:proofErr w:type="spellEnd"/>
      <w:r w:rsidRPr="00A2651C">
        <w:rPr>
          <w:rFonts w:cs="Arial"/>
          <w:sz w:val="24"/>
          <w:szCs w:val="24"/>
          <w:lang w:val="es-ES"/>
        </w:rPr>
        <w:t xml:space="preserve">., el aspecto relacionado a la declaratoria de incompetencia se debe proponer y resolver en la audiencia de formulación de acusación. </w:t>
      </w:r>
    </w:p>
    <w:p w:rsidR="008434AB" w:rsidRDefault="008434AB" w:rsidP="00A2651C">
      <w:pPr>
        <w:pStyle w:val="Textoindependiente"/>
        <w:spacing w:line="288" w:lineRule="auto"/>
        <w:ind w:right="169"/>
        <w:rPr>
          <w:rFonts w:cs="Arial"/>
          <w:sz w:val="24"/>
          <w:szCs w:val="24"/>
          <w:lang w:val="es-ES"/>
        </w:rPr>
      </w:pPr>
    </w:p>
    <w:p w:rsidR="00890798" w:rsidRPr="00A2651C" w:rsidRDefault="00890798" w:rsidP="00A2651C">
      <w:pPr>
        <w:pStyle w:val="Textoindependiente"/>
        <w:spacing w:line="288" w:lineRule="auto"/>
        <w:ind w:right="169"/>
        <w:rPr>
          <w:rFonts w:cs="Arial"/>
          <w:sz w:val="24"/>
          <w:szCs w:val="24"/>
          <w:lang w:val="es-ES"/>
        </w:rPr>
      </w:pPr>
      <w:r w:rsidRPr="00A2651C">
        <w:rPr>
          <w:rFonts w:cs="Arial"/>
          <w:sz w:val="24"/>
          <w:szCs w:val="24"/>
          <w:lang w:val="es-ES"/>
        </w:rPr>
        <w:lastRenderedPageBreak/>
        <w:t xml:space="preserve">3.5 De conformidad con lo expuesto en el escrito de acusación se infiere que en el caso objeto de estudio los hechos objeto de investigación, atribuidos a los señores </w:t>
      </w:r>
      <w:proofErr w:type="spellStart"/>
      <w:r w:rsidR="00AF53AE" w:rsidRPr="00A2651C">
        <w:rPr>
          <w:rFonts w:cs="Arial"/>
          <w:sz w:val="24"/>
          <w:szCs w:val="24"/>
          <w:lang w:val="es-ES"/>
        </w:rPr>
        <w:t>FJMD</w:t>
      </w:r>
      <w:proofErr w:type="spellEnd"/>
      <w:r w:rsidR="00AF53AE">
        <w:rPr>
          <w:rFonts w:cs="Arial"/>
          <w:sz w:val="24"/>
          <w:szCs w:val="24"/>
          <w:lang w:val="es-ES"/>
        </w:rPr>
        <w:t xml:space="preserve"> y otros</w:t>
      </w:r>
      <w:r w:rsidRPr="00A2651C">
        <w:rPr>
          <w:rFonts w:cs="Arial"/>
          <w:sz w:val="24"/>
          <w:szCs w:val="24"/>
          <w:lang w:val="es-ES"/>
        </w:rPr>
        <w:t>, en calidad de alcalde municipal y funcionarios de la Alcaldía de Dosquebradas, respectivamente, acontecieron y se desarrollaron al interior de la administración municipal de esa localidad</w:t>
      </w:r>
      <w:r w:rsidR="00C25449" w:rsidRPr="00A2651C">
        <w:rPr>
          <w:rFonts w:cs="Arial"/>
          <w:sz w:val="24"/>
          <w:szCs w:val="24"/>
          <w:lang w:val="es-ES"/>
        </w:rPr>
        <w:t>, ya que estas personas presuntamente se asociaron con el fin de defraudar el patrimonio público de ese ente territorial a través de la suscripción de diversos contratos</w:t>
      </w:r>
      <w:r w:rsidR="00974908" w:rsidRPr="00A2651C">
        <w:rPr>
          <w:rFonts w:cs="Arial"/>
          <w:sz w:val="24"/>
          <w:szCs w:val="24"/>
          <w:lang w:val="es-ES"/>
        </w:rPr>
        <w:t xml:space="preserve"> o convenios con</w:t>
      </w:r>
      <w:r w:rsidR="00010929" w:rsidRPr="00A2651C">
        <w:rPr>
          <w:rFonts w:cs="Arial"/>
          <w:sz w:val="24"/>
          <w:szCs w:val="24"/>
          <w:lang w:val="es-ES"/>
        </w:rPr>
        <w:t xml:space="preserve"> algunas entidades particulares y</w:t>
      </w:r>
      <w:r w:rsidR="00974908" w:rsidRPr="00A2651C">
        <w:rPr>
          <w:rFonts w:cs="Arial"/>
          <w:sz w:val="24"/>
          <w:szCs w:val="24"/>
          <w:lang w:val="es-ES"/>
        </w:rPr>
        <w:t xml:space="preserve"> sin ánimo de lucro, que de conformidad con los </w:t>
      </w:r>
      <w:proofErr w:type="spellStart"/>
      <w:r w:rsidR="00974908" w:rsidRPr="00A2651C">
        <w:rPr>
          <w:rFonts w:cs="Arial"/>
          <w:sz w:val="24"/>
          <w:szCs w:val="24"/>
          <w:lang w:val="es-ES"/>
        </w:rPr>
        <w:t>EMP</w:t>
      </w:r>
      <w:proofErr w:type="spellEnd"/>
      <w:r w:rsidR="00974908" w:rsidRPr="00A2651C">
        <w:rPr>
          <w:rFonts w:cs="Arial"/>
          <w:sz w:val="24"/>
          <w:szCs w:val="24"/>
          <w:lang w:val="es-ES"/>
        </w:rPr>
        <w:t xml:space="preserve"> y </w:t>
      </w:r>
      <w:proofErr w:type="spellStart"/>
      <w:r w:rsidR="00974908" w:rsidRPr="00A2651C">
        <w:rPr>
          <w:rFonts w:cs="Arial"/>
          <w:sz w:val="24"/>
          <w:szCs w:val="24"/>
          <w:lang w:val="es-ES"/>
        </w:rPr>
        <w:t>EF</w:t>
      </w:r>
      <w:proofErr w:type="spellEnd"/>
      <w:r w:rsidR="00974908" w:rsidRPr="00A2651C">
        <w:rPr>
          <w:rFonts w:cs="Arial"/>
          <w:sz w:val="24"/>
          <w:szCs w:val="24"/>
          <w:lang w:val="es-ES"/>
        </w:rPr>
        <w:t xml:space="preserve"> recolectadas, </w:t>
      </w:r>
      <w:r w:rsidR="00E668C7" w:rsidRPr="00A2651C">
        <w:rPr>
          <w:rFonts w:cs="Arial"/>
          <w:sz w:val="24"/>
          <w:szCs w:val="24"/>
          <w:lang w:val="es-ES"/>
        </w:rPr>
        <w:t xml:space="preserve">se fundaban en documentos falsos </w:t>
      </w:r>
      <w:r w:rsidR="000306A1" w:rsidRPr="00A2651C">
        <w:rPr>
          <w:rFonts w:cs="Arial"/>
          <w:sz w:val="24"/>
          <w:szCs w:val="24"/>
          <w:lang w:val="es-ES"/>
        </w:rPr>
        <w:t xml:space="preserve">y sin el lleno de los </w:t>
      </w:r>
      <w:r w:rsidR="00C25449" w:rsidRPr="00A2651C">
        <w:rPr>
          <w:rFonts w:cs="Arial"/>
          <w:sz w:val="24"/>
          <w:szCs w:val="24"/>
          <w:lang w:val="es-ES"/>
        </w:rPr>
        <w:t>requisitos legales</w:t>
      </w:r>
      <w:r w:rsidR="000306A1" w:rsidRPr="00A2651C">
        <w:rPr>
          <w:rFonts w:cs="Arial"/>
          <w:sz w:val="24"/>
          <w:szCs w:val="24"/>
          <w:lang w:val="es-ES"/>
        </w:rPr>
        <w:t>, y además los mismos eran adjudicados a familiares y personas allegadas a la primera autoridad de</w:t>
      </w:r>
      <w:r w:rsidR="00AF000F" w:rsidRPr="00A2651C">
        <w:rPr>
          <w:rFonts w:cs="Arial"/>
          <w:sz w:val="24"/>
          <w:szCs w:val="24"/>
          <w:lang w:val="es-ES"/>
        </w:rPr>
        <w:t xml:space="preserve"> ese</w:t>
      </w:r>
      <w:r w:rsidR="000306A1" w:rsidRPr="00A2651C">
        <w:rPr>
          <w:rFonts w:cs="Arial"/>
          <w:sz w:val="24"/>
          <w:szCs w:val="24"/>
          <w:lang w:val="es-ES"/>
        </w:rPr>
        <w:t xml:space="preserve"> municipio</w:t>
      </w:r>
      <w:r w:rsidR="003E2B04" w:rsidRPr="00A2651C">
        <w:rPr>
          <w:rFonts w:cs="Arial"/>
          <w:sz w:val="24"/>
          <w:szCs w:val="24"/>
          <w:lang w:val="es-ES"/>
        </w:rPr>
        <w:t xml:space="preserve"> a través de u</w:t>
      </w:r>
      <w:r w:rsidR="000C5890" w:rsidRPr="00A2651C">
        <w:rPr>
          <w:rFonts w:cs="Arial"/>
          <w:sz w:val="24"/>
          <w:szCs w:val="24"/>
          <w:lang w:val="es-ES"/>
        </w:rPr>
        <w:t xml:space="preserve">nas entidades sin ánimo de lucro </w:t>
      </w:r>
      <w:r w:rsidR="00342F95" w:rsidRPr="00A2651C">
        <w:rPr>
          <w:rFonts w:cs="Arial"/>
          <w:sz w:val="24"/>
          <w:szCs w:val="24"/>
          <w:lang w:val="es-ES"/>
        </w:rPr>
        <w:t>que aparentemente no contaban con la idoneidad ni experiencia, tampoco tenían capacidad técnica administrativa y financiera, compartían el mismo domicilio principal en la ciudad de Pereira, igual número telefónico y correo</w:t>
      </w:r>
      <w:r w:rsidR="000306A1" w:rsidRPr="00A2651C">
        <w:rPr>
          <w:rFonts w:cs="Arial"/>
          <w:sz w:val="24"/>
          <w:szCs w:val="24"/>
          <w:lang w:val="es-ES"/>
        </w:rPr>
        <w:t xml:space="preserve"> </w:t>
      </w:r>
      <w:r w:rsidR="00342F95" w:rsidRPr="00A2651C">
        <w:rPr>
          <w:rFonts w:cs="Arial"/>
          <w:sz w:val="24"/>
          <w:szCs w:val="24"/>
          <w:lang w:val="es-ES"/>
        </w:rPr>
        <w:t xml:space="preserve">electrónico, y además esas entidades tenían un mismo revisor fiscal o contador y eran administrados por los acusados Julián Valencia y Jennifer Londoño.  </w:t>
      </w:r>
    </w:p>
    <w:p w:rsidR="008434AB" w:rsidRDefault="008434AB" w:rsidP="00A2651C">
      <w:pPr>
        <w:pStyle w:val="Textoindependiente"/>
        <w:spacing w:line="288" w:lineRule="auto"/>
        <w:ind w:right="169"/>
        <w:rPr>
          <w:rFonts w:cs="Arial"/>
          <w:sz w:val="24"/>
          <w:szCs w:val="24"/>
          <w:lang w:val="es-ES"/>
        </w:rPr>
      </w:pPr>
    </w:p>
    <w:p w:rsidR="00974908" w:rsidRPr="00A2651C" w:rsidRDefault="00890798" w:rsidP="00A2651C">
      <w:pPr>
        <w:pStyle w:val="Textoindependiente"/>
        <w:spacing w:line="288" w:lineRule="auto"/>
        <w:ind w:right="169"/>
        <w:rPr>
          <w:rFonts w:cs="Arial"/>
          <w:sz w:val="24"/>
          <w:szCs w:val="24"/>
          <w:lang w:val="es-ES"/>
        </w:rPr>
      </w:pPr>
      <w:r w:rsidRPr="00A2651C">
        <w:rPr>
          <w:rFonts w:cs="Arial"/>
          <w:sz w:val="24"/>
          <w:szCs w:val="24"/>
          <w:lang w:val="es-ES"/>
        </w:rPr>
        <w:t xml:space="preserve">3.6 </w:t>
      </w:r>
      <w:r w:rsidR="00400B67" w:rsidRPr="00A2651C">
        <w:rPr>
          <w:rFonts w:cs="Arial"/>
          <w:sz w:val="24"/>
          <w:szCs w:val="24"/>
          <w:lang w:val="es-ES"/>
        </w:rPr>
        <w:t>En ese mismo sentido en el escrito de acusación se indicó que “</w:t>
      </w:r>
      <w:r w:rsidR="00400B67" w:rsidRPr="00A2651C">
        <w:rPr>
          <w:rFonts w:cs="Arial"/>
          <w:i/>
          <w:sz w:val="24"/>
          <w:szCs w:val="24"/>
          <w:lang w:val="es-ES"/>
        </w:rPr>
        <w:t xml:space="preserve">existe probabilidad de verdad que </w:t>
      </w:r>
      <w:proofErr w:type="spellStart"/>
      <w:r w:rsidR="00AF53AE" w:rsidRPr="00A2651C">
        <w:rPr>
          <w:rFonts w:cs="Arial"/>
          <w:sz w:val="24"/>
          <w:szCs w:val="24"/>
          <w:lang w:val="es-ES"/>
        </w:rPr>
        <w:t>FJMD</w:t>
      </w:r>
      <w:proofErr w:type="spellEnd"/>
      <w:r w:rsidR="00AF53AE">
        <w:rPr>
          <w:rFonts w:cs="Arial"/>
          <w:sz w:val="24"/>
          <w:szCs w:val="24"/>
          <w:lang w:val="es-ES"/>
        </w:rPr>
        <w:t xml:space="preserve"> </w:t>
      </w:r>
      <w:r w:rsidR="00400B67" w:rsidRPr="00A2651C">
        <w:rPr>
          <w:rFonts w:cs="Arial"/>
          <w:i/>
          <w:sz w:val="24"/>
          <w:szCs w:val="24"/>
          <w:lang w:val="es-ES"/>
        </w:rPr>
        <w:t xml:space="preserve">(sic), se concertó con funcionarios de la administración municipal y particulares representantes legales de entidades sin ánimo de lucro </w:t>
      </w:r>
      <w:r w:rsidR="000A345C" w:rsidRPr="00A2651C">
        <w:rPr>
          <w:rFonts w:cs="Arial"/>
          <w:i/>
          <w:sz w:val="24"/>
          <w:szCs w:val="24"/>
          <w:lang w:val="es-ES"/>
        </w:rPr>
        <w:t>y el administrador de estas, para apropiarse de los recursos del municipio de Dosquebradas</w:t>
      </w:r>
      <w:r w:rsidR="000A345C" w:rsidRPr="00A2651C">
        <w:rPr>
          <w:rFonts w:cs="Arial"/>
          <w:sz w:val="24"/>
          <w:szCs w:val="24"/>
          <w:lang w:val="es-ES"/>
        </w:rPr>
        <w:t>”</w:t>
      </w:r>
      <w:r w:rsidR="000A345C" w:rsidRPr="00A2651C">
        <w:rPr>
          <w:rFonts w:cs="Arial"/>
          <w:vertAlign w:val="superscript"/>
          <w:lang w:val="es-ES"/>
        </w:rPr>
        <w:footnoteReference w:id="1"/>
      </w:r>
      <w:r w:rsidR="000A345C" w:rsidRPr="00A2651C">
        <w:rPr>
          <w:rFonts w:cs="Arial"/>
          <w:sz w:val="24"/>
          <w:szCs w:val="24"/>
          <w:vertAlign w:val="superscript"/>
          <w:lang w:val="es-ES"/>
        </w:rPr>
        <w:t xml:space="preserve"> </w:t>
      </w:r>
    </w:p>
    <w:p w:rsidR="008434AB" w:rsidRDefault="008434AB" w:rsidP="00A2651C">
      <w:pPr>
        <w:pStyle w:val="Textoindependiente"/>
        <w:spacing w:line="288" w:lineRule="auto"/>
        <w:ind w:right="169"/>
        <w:rPr>
          <w:rFonts w:cs="Arial"/>
          <w:sz w:val="24"/>
          <w:szCs w:val="24"/>
          <w:lang w:val="es-ES"/>
        </w:rPr>
      </w:pPr>
    </w:p>
    <w:p w:rsidR="000A345C" w:rsidRPr="00A2651C" w:rsidRDefault="000A345C" w:rsidP="00A2651C">
      <w:pPr>
        <w:pStyle w:val="Textoindependiente"/>
        <w:spacing w:line="288" w:lineRule="auto"/>
        <w:ind w:right="169"/>
        <w:rPr>
          <w:rFonts w:cs="Arial"/>
          <w:sz w:val="24"/>
          <w:szCs w:val="24"/>
          <w:lang w:val="es-ES"/>
        </w:rPr>
      </w:pPr>
      <w:r w:rsidRPr="00A2651C">
        <w:rPr>
          <w:rFonts w:cs="Arial"/>
          <w:sz w:val="24"/>
          <w:szCs w:val="24"/>
          <w:lang w:val="es-ES"/>
        </w:rPr>
        <w:t xml:space="preserve">3.7 En atención a dichas manifestaciones y a la imputación realizada a cada uno de los acusados, se puede inferir que la </w:t>
      </w:r>
      <w:proofErr w:type="spellStart"/>
      <w:r w:rsidRPr="00A2651C">
        <w:rPr>
          <w:rFonts w:cs="Arial"/>
          <w:sz w:val="24"/>
          <w:szCs w:val="24"/>
          <w:lang w:val="es-ES"/>
        </w:rPr>
        <w:t>FGN</w:t>
      </w:r>
      <w:proofErr w:type="spellEnd"/>
      <w:r w:rsidRPr="00A2651C">
        <w:rPr>
          <w:rFonts w:cs="Arial"/>
          <w:sz w:val="24"/>
          <w:szCs w:val="24"/>
          <w:lang w:val="es-ES"/>
        </w:rPr>
        <w:t xml:space="preserve"> viene investigando a una presunta red criminal que había concertado esfuerzos y voluntades para cometer, entre otros, </w:t>
      </w:r>
      <w:r w:rsidRPr="00A2651C">
        <w:rPr>
          <w:rFonts w:cs="Arial"/>
          <w:b/>
          <w:sz w:val="24"/>
          <w:szCs w:val="24"/>
          <w:lang w:val="es-ES"/>
        </w:rPr>
        <w:t>delitos contra la administración pública o que afecten el patrimonio del Estado</w:t>
      </w:r>
      <w:r w:rsidR="00D63AC0" w:rsidRPr="00A2651C">
        <w:rPr>
          <w:rFonts w:cs="Arial"/>
          <w:sz w:val="24"/>
          <w:szCs w:val="24"/>
          <w:lang w:val="es-ES"/>
        </w:rPr>
        <w:t xml:space="preserve">, tal como lo establecer el artículo 340 </w:t>
      </w:r>
      <w:proofErr w:type="spellStart"/>
      <w:r w:rsidR="00D63AC0" w:rsidRPr="00A2651C">
        <w:rPr>
          <w:rFonts w:cs="Arial"/>
          <w:sz w:val="24"/>
          <w:szCs w:val="24"/>
          <w:lang w:val="es-ES"/>
        </w:rPr>
        <w:t>inc</w:t>
      </w:r>
      <w:proofErr w:type="spellEnd"/>
      <w:r w:rsidR="00D63AC0" w:rsidRPr="00A2651C">
        <w:rPr>
          <w:rFonts w:cs="Arial"/>
          <w:sz w:val="24"/>
          <w:szCs w:val="24"/>
          <w:lang w:val="es-ES"/>
        </w:rPr>
        <w:t xml:space="preserve"> 2ª del CP, el cual tiene un aumento de la pena de prisión en la mitad, para quienes organicen, fomenten, promuevan, dirijan, encabecen, constituyan o financ</w:t>
      </w:r>
      <w:r w:rsidR="00CE6349" w:rsidRPr="00A2651C">
        <w:rPr>
          <w:rFonts w:cs="Arial"/>
          <w:sz w:val="24"/>
          <w:szCs w:val="24"/>
          <w:lang w:val="es-ES"/>
        </w:rPr>
        <w:t>ien el concierto para delinquir, para lo cual se debe tener en cuenta que según el acta de la audiencia de formulación de imputación (</w:t>
      </w:r>
      <w:proofErr w:type="spellStart"/>
      <w:r w:rsidR="00CE6349" w:rsidRPr="00A2651C">
        <w:rPr>
          <w:rFonts w:cs="Arial"/>
          <w:sz w:val="24"/>
          <w:szCs w:val="24"/>
          <w:lang w:val="es-ES"/>
        </w:rPr>
        <w:t>fl</w:t>
      </w:r>
      <w:proofErr w:type="spellEnd"/>
      <w:r w:rsidR="00CE6349" w:rsidRPr="00A2651C">
        <w:rPr>
          <w:rFonts w:cs="Arial"/>
          <w:sz w:val="24"/>
          <w:szCs w:val="24"/>
          <w:lang w:val="es-ES"/>
        </w:rPr>
        <w:t xml:space="preserve">. 31), al señor </w:t>
      </w:r>
      <w:proofErr w:type="spellStart"/>
      <w:r w:rsidR="00701862" w:rsidRPr="00A2651C">
        <w:rPr>
          <w:rFonts w:cs="Arial"/>
          <w:sz w:val="24"/>
          <w:szCs w:val="24"/>
          <w:lang w:val="es-ES"/>
        </w:rPr>
        <w:t>FJMD</w:t>
      </w:r>
      <w:proofErr w:type="spellEnd"/>
      <w:r w:rsidR="00701862">
        <w:rPr>
          <w:rFonts w:cs="Arial"/>
          <w:sz w:val="24"/>
          <w:szCs w:val="24"/>
          <w:lang w:val="es-ES"/>
        </w:rPr>
        <w:t xml:space="preserve"> </w:t>
      </w:r>
      <w:r w:rsidR="00CE6349" w:rsidRPr="00A2651C">
        <w:rPr>
          <w:rFonts w:cs="Arial"/>
          <w:sz w:val="24"/>
          <w:szCs w:val="24"/>
          <w:lang w:val="es-ES"/>
        </w:rPr>
        <w:t xml:space="preserve">se le imputó, entre otros delitos, la conducta del artículo 340 </w:t>
      </w:r>
      <w:proofErr w:type="spellStart"/>
      <w:r w:rsidR="00CE6349" w:rsidRPr="00A2651C">
        <w:rPr>
          <w:rFonts w:cs="Arial"/>
          <w:sz w:val="24"/>
          <w:szCs w:val="24"/>
          <w:lang w:val="es-ES"/>
        </w:rPr>
        <w:t>inc</w:t>
      </w:r>
      <w:proofErr w:type="spellEnd"/>
      <w:r w:rsidR="00CE6349" w:rsidRPr="00A2651C">
        <w:rPr>
          <w:rFonts w:cs="Arial"/>
          <w:sz w:val="24"/>
          <w:szCs w:val="24"/>
          <w:lang w:val="es-ES"/>
        </w:rPr>
        <w:t xml:space="preserve"> 3º del CP, </w:t>
      </w:r>
      <w:r w:rsidR="00CE6349" w:rsidRPr="00C87598">
        <w:rPr>
          <w:rFonts w:cs="Arial"/>
          <w:b/>
          <w:sz w:val="24"/>
          <w:szCs w:val="24"/>
          <w:lang w:val="es-ES"/>
        </w:rPr>
        <w:t>concierto para delinquir</w:t>
      </w:r>
      <w:r w:rsidR="00CE6349" w:rsidRPr="00A2651C">
        <w:rPr>
          <w:rFonts w:cs="Arial"/>
          <w:sz w:val="24"/>
          <w:szCs w:val="24"/>
          <w:lang w:val="es-ES"/>
        </w:rPr>
        <w:t xml:space="preserve"> para dirigir, en calidad de autor.</w:t>
      </w:r>
    </w:p>
    <w:p w:rsidR="008434AB" w:rsidRDefault="008434AB" w:rsidP="00A2651C">
      <w:pPr>
        <w:pStyle w:val="Textoindependiente"/>
        <w:spacing w:line="288" w:lineRule="auto"/>
        <w:ind w:right="169"/>
        <w:rPr>
          <w:rFonts w:cs="Arial"/>
          <w:sz w:val="24"/>
          <w:szCs w:val="24"/>
          <w:lang w:val="es-ES"/>
        </w:rPr>
      </w:pPr>
    </w:p>
    <w:p w:rsidR="006F3BA2" w:rsidRPr="00A2651C" w:rsidRDefault="006F3BA2" w:rsidP="00A2651C">
      <w:pPr>
        <w:pStyle w:val="Textoindependiente"/>
        <w:spacing w:line="288" w:lineRule="auto"/>
        <w:ind w:right="169"/>
        <w:rPr>
          <w:rFonts w:cs="Arial"/>
          <w:sz w:val="24"/>
          <w:szCs w:val="24"/>
          <w:lang w:val="es-ES"/>
        </w:rPr>
      </w:pPr>
      <w:r w:rsidRPr="00A2651C">
        <w:rPr>
          <w:rFonts w:cs="Arial"/>
          <w:sz w:val="24"/>
          <w:szCs w:val="24"/>
          <w:lang w:val="es-ES"/>
        </w:rPr>
        <w:t>3.8 Dicha circunstancia en particular, permite inferir que la causa de la referencia es de competencia de los Juzgados Penales del Circuito Especia</w:t>
      </w:r>
      <w:r w:rsidR="00986AD1" w:rsidRPr="00A2651C">
        <w:rPr>
          <w:rFonts w:cs="Arial"/>
          <w:sz w:val="24"/>
          <w:szCs w:val="24"/>
          <w:lang w:val="es-ES"/>
        </w:rPr>
        <w:t xml:space="preserve">lizado (Reparto) de esta ciudad, tal como lo prevé el artículo 35 del </w:t>
      </w:r>
      <w:proofErr w:type="spellStart"/>
      <w:r w:rsidR="00986AD1" w:rsidRPr="00A2651C">
        <w:rPr>
          <w:rFonts w:cs="Arial"/>
          <w:sz w:val="24"/>
          <w:szCs w:val="24"/>
          <w:lang w:val="es-ES"/>
        </w:rPr>
        <w:t>CPP</w:t>
      </w:r>
      <w:proofErr w:type="spellEnd"/>
      <w:r w:rsidR="00986AD1" w:rsidRPr="00A2651C">
        <w:rPr>
          <w:rFonts w:cs="Arial"/>
          <w:sz w:val="24"/>
          <w:szCs w:val="24"/>
          <w:lang w:val="es-ES"/>
        </w:rPr>
        <w:t xml:space="preserve">, el cual indica lo siguiente: </w:t>
      </w:r>
    </w:p>
    <w:p w:rsidR="008434AB" w:rsidRDefault="008434AB" w:rsidP="008434AB">
      <w:pPr>
        <w:pStyle w:val="Textoindependiente"/>
        <w:ind w:left="426" w:right="420"/>
        <w:rPr>
          <w:rFonts w:cs="Arial"/>
          <w:sz w:val="22"/>
          <w:szCs w:val="24"/>
          <w:lang w:val="es-ES"/>
        </w:rPr>
      </w:pPr>
    </w:p>
    <w:p w:rsidR="00CA38EC" w:rsidRPr="009C05DB" w:rsidRDefault="00CA38EC" w:rsidP="008434AB">
      <w:pPr>
        <w:pStyle w:val="Textoindependiente"/>
        <w:ind w:left="426" w:right="420"/>
        <w:rPr>
          <w:rFonts w:cs="Arial"/>
          <w:i/>
          <w:sz w:val="22"/>
          <w:szCs w:val="24"/>
          <w:lang w:val="es-ES"/>
        </w:rPr>
      </w:pPr>
      <w:r w:rsidRPr="009C05DB">
        <w:rPr>
          <w:rFonts w:cs="Arial"/>
          <w:i/>
          <w:sz w:val="22"/>
          <w:szCs w:val="24"/>
          <w:lang w:val="es-ES"/>
        </w:rPr>
        <w:t>“</w:t>
      </w:r>
      <w:r w:rsidR="00986AD1" w:rsidRPr="009C05DB">
        <w:rPr>
          <w:rFonts w:cs="Arial"/>
          <w:i/>
          <w:sz w:val="22"/>
          <w:szCs w:val="24"/>
          <w:lang w:val="es-ES"/>
        </w:rPr>
        <w:t>ARTÍCULO 35. DE LOS JUECES PENALES DE CIRCUITO ESPECIALIZADOS.  Los jueces penales de circuito especializado conocen de:</w:t>
      </w:r>
      <w:r w:rsidR="008434AB" w:rsidRPr="009C05DB">
        <w:rPr>
          <w:rFonts w:cs="Arial"/>
          <w:i/>
          <w:sz w:val="22"/>
          <w:szCs w:val="24"/>
          <w:lang w:val="es-ES"/>
        </w:rPr>
        <w:t xml:space="preserve"> </w:t>
      </w:r>
      <w:r w:rsidRPr="009C05DB">
        <w:rPr>
          <w:rFonts w:cs="Arial"/>
          <w:i/>
          <w:sz w:val="22"/>
          <w:szCs w:val="24"/>
          <w:lang w:val="es-ES"/>
        </w:rPr>
        <w:t>(…)</w:t>
      </w:r>
    </w:p>
    <w:p w:rsidR="008434AB" w:rsidRPr="009C05DB" w:rsidRDefault="008434AB" w:rsidP="008434AB">
      <w:pPr>
        <w:pStyle w:val="Textoindependiente"/>
        <w:ind w:left="426" w:right="420"/>
        <w:rPr>
          <w:rFonts w:cs="Arial"/>
          <w:i/>
          <w:sz w:val="22"/>
          <w:szCs w:val="24"/>
          <w:lang w:val="es-ES"/>
        </w:rPr>
      </w:pPr>
    </w:p>
    <w:p w:rsidR="006F3BA2" w:rsidRPr="009C05DB" w:rsidRDefault="00CA38EC" w:rsidP="008434AB">
      <w:pPr>
        <w:pStyle w:val="Textoindependiente"/>
        <w:ind w:left="426" w:right="420"/>
        <w:rPr>
          <w:rFonts w:cs="Arial"/>
          <w:i/>
          <w:sz w:val="22"/>
          <w:szCs w:val="24"/>
          <w:lang w:val="es-ES"/>
        </w:rPr>
      </w:pPr>
      <w:r w:rsidRPr="009C05DB">
        <w:rPr>
          <w:rFonts w:cs="Arial"/>
          <w:i/>
          <w:sz w:val="22"/>
          <w:szCs w:val="24"/>
          <w:lang w:val="es-ES"/>
        </w:rPr>
        <w:t>17. Concierto para delinquir agravado según el inciso 2o. del artículo </w:t>
      </w:r>
      <w:hyperlink r:id="rId9" w:anchor="340" w:history="1">
        <w:r w:rsidRPr="009C05DB">
          <w:rPr>
            <w:rFonts w:cs="Arial"/>
            <w:i/>
            <w:sz w:val="22"/>
            <w:szCs w:val="24"/>
            <w:lang w:val="es-ES"/>
          </w:rPr>
          <w:t>340</w:t>
        </w:r>
      </w:hyperlink>
      <w:r w:rsidRPr="009C05DB">
        <w:rPr>
          <w:rFonts w:cs="Arial"/>
          <w:i/>
          <w:sz w:val="22"/>
          <w:szCs w:val="24"/>
          <w:lang w:val="es-ES"/>
        </w:rPr>
        <w:t> del Código Penal.</w:t>
      </w:r>
      <w:r w:rsidR="008434AB" w:rsidRPr="009C05DB">
        <w:rPr>
          <w:rFonts w:cs="Arial"/>
          <w:i/>
          <w:sz w:val="22"/>
          <w:szCs w:val="24"/>
          <w:lang w:val="es-ES"/>
        </w:rPr>
        <w:t xml:space="preserve"> </w:t>
      </w:r>
      <w:r w:rsidRPr="009C05DB">
        <w:rPr>
          <w:rFonts w:cs="Arial"/>
          <w:i/>
          <w:sz w:val="22"/>
          <w:szCs w:val="24"/>
          <w:lang w:val="es-ES"/>
        </w:rPr>
        <w:t>(…)”</w:t>
      </w:r>
    </w:p>
    <w:p w:rsidR="00954B00" w:rsidRPr="00A2651C" w:rsidRDefault="00954B00" w:rsidP="00A2651C">
      <w:pPr>
        <w:pStyle w:val="Textoindependiente"/>
        <w:spacing w:line="288" w:lineRule="auto"/>
        <w:ind w:right="169"/>
        <w:rPr>
          <w:rFonts w:cs="Arial"/>
          <w:sz w:val="24"/>
          <w:szCs w:val="24"/>
          <w:lang w:val="es-ES"/>
        </w:rPr>
      </w:pPr>
    </w:p>
    <w:p w:rsidR="00E340C1" w:rsidRPr="00A2651C" w:rsidRDefault="005E2BD4" w:rsidP="00A2651C">
      <w:pPr>
        <w:pStyle w:val="Textoindependiente"/>
        <w:spacing w:line="288" w:lineRule="auto"/>
        <w:ind w:right="169"/>
        <w:rPr>
          <w:rFonts w:cs="Arial"/>
          <w:sz w:val="24"/>
          <w:szCs w:val="24"/>
          <w:lang w:val="es-ES"/>
        </w:rPr>
      </w:pPr>
      <w:r w:rsidRPr="00A2651C">
        <w:rPr>
          <w:rFonts w:cs="Arial"/>
          <w:sz w:val="24"/>
          <w:szCs w:val="24"/>
          <w:lang w:val="es-ES"/>
        </w:rPr>
        <w:t xml:space="preserve">3.9 </w:t>
      </w:r>
      <w:r w:rsidR="006F3BA2" w:rsidRPr="00A2651C">
        <w:rPr>
          <w:rFonts w:cs="Arial"/>
          <w:sz w:val="24"/>
          <w:szCs w:val="24"/>
          <w:lang w:val="es-ES"/>
        </w:rPr>
        <w:t xml:space="preserve">En consecuencia, y pese a que el juez primero penal del circuito de esta ciudad y demás partes intervinientes no advirtieron </w:t>
      </w:r>
      <w:r w:rsidR="00D63AC0" w:rsidRPr="00A2651C">
        <w:rPr>
          <w:rFonts w:cs="Arial"/>
          <w:sz w:val="24"/>
          <w:szCs w:val="24"/>
          <w:lang w:val="es-ES"/>
        </w:rPr>
        <w:t>dicha situación, a esta Sa</w:t>
      </w:r>
      <w:r w:rsidR="00E340C1" w:rsidRPr="00A2651C">
        <w:rPr>
          <w:rFonts w:cs="Arial"/>
          <w:sz w:val="24"/>
          <w:szCs w:val="24"/>
          <w:lang w:val="es-ES"/>
        </w:rPr>
        <w:t xml:space="preserve">la no le queda </w:t>
      </w:r>
      <w:r w:rsidR="00E340C1" w:rsidRPr="00A2651C">
        <w:rPr>
          <w:rFonts w:cs="Arial"/>
          <w:sz w:val="24"/>
          <w:szCs w:val="24"/>
          <w:lang w:val="es-ES"/>
        </w:rPr>
        <w:lastRenderedPageBreak/>
        <w:t>otra alternativa que remitir el expediente a los Juzgados Penales del Circuito Especializados de Pereira (Reparto), ya que de conformidad con lo previsto en el numeral 17 del artículo 35 de la Ley 906 de 2004, la conducta descrita en el artículo 340 inciso 2º del C.P. (cuando el concierto sea para cometer delitos contra la administración pública o que afecten el patrimonio del Estado</w:t>
      </w:r>
      <w:r w:rsidR="00CE6349" w:rsidRPr="00A2651C">
        <w:rPr>
          <w:rFonts w:cs="Arial"/>
          <w:sz w:val="24"/>
          <w:szCs w:val="24"/>
          <w:lang w:val="es-ES"/>
        </w:rPr>
        <w:t xml:space="preserve"> que se desprende del contexto fáctico del escrito de acusación</w:t>
      </w:r>
      <w:r w:rsidR="00E340C1" w:rsidRPr="00A2651C">
        <w:rPr>
          <w:rFonts w:cs="Arial"/>
          <w:sz w:val="24"/>
          <w:szCs w:val="24"/>
          <w:lang w:val="es-ES"/>
        </w:rPr>
        <w:t xml:space="preserve">), es de competencia de los despachos de dicha categoría. </w:t>
      </w:r>
    </w:p>
    <w:p w:rsidR="008434AB" w:rsidRDefault="008434AB" w:rsidP="00A2651C">
      <w:pPr>
        <w:pStyle w:val="Textoindependiente"/>
        <w:spacing w:line="288" w:lineRule="auto"/>
        <w:ind w:right="169"/>
        <w:rPr>
          <w:rFonts w:cs="Arial"/>
          <w:sz w:val="24"/>
          <w:szCs w:val="24"/>
          <w:lang w:val="es-ES"/>
        </w:rPr>
      </w:pPr>
    </w:p>
    <w:p w:rsidR="00E340C1" w:rsidRPr="00A2651C" w:rsidRDefault="00E340C1" w:rsidP="00A2651C">
      <w:pPr>
        <w:pStyle w:val="Textoindependiente"/>
        <w:spacing w:line="288" w:lineRule="auto"/>
        <w:ind w:right="169"/>
        <w:rPr>
          <w:rFonts w:cs="Arial"/>
          <w:sz w:val="24"/>
          <w:szCs w:val="24"/>
          <w:lang w:val="es-ES"/>
        </w:rPr>
      </w:pPr>
      <w:r w:rsidRPr="00A2651C">
        <w:rPr>
          <w:rFonts w:cs="Arial"/>
          <w:sz w:val="24"/>
          <w:szCs w:val="24"/>
          <w:lang w:val="es-ES"/>
        </w:rPr>
        <w:t xml:space="preserve">Con base en lo expuesto en precedencia, El Tribunal Superior del Distrito Judicial de Pereira, Risaralda, Sala de Decisión Penal, </w:t>
      </w:r>
    </w:p>
    <w:p w:rsidR="00E340C1" w:rsidRPr="00A2651C" w:rsidRDefault="00E340C1" w:rsidP="00A2651C">
      <w:pPr>
        <w:pStyle w:val="Textoindependiente"/>
        <w:spacing w:line="288" w:lineRule="auto"/>
        <w:ind w:right="169"/>
        <w:rPr>
          <w:rFonts w:cs="Arial"/>
          <w:sz w:val="24"/>
          <w:szCs w:val="24"/>
          <w:lang w:val="es-ES"/>
        </w:rPr>
      </w:pPr>
    </w:p>
    <w:p w:rsidR="00E340C1" w:rsidRPr="00A2651C" w:rsidRDefault="00E340C1" w:rsidP="00A2651C">
      <w:pPr>
        <w:pStyle w:val="Textoindependiente"/>
        <w:spacing w:line="288" w:lineRule="auto"/>
        <w:ind w:right="169"/>
        <w:rPr>
          <w:rFonts w:cs="Arial"/>
          <w:sz w:val="24"/>
          <w:szCs w:val="24"/>
          <w:lang w:val="es-ES"/>
        </w:rPr>
      </w:pPr>
      <w:r w:rsidRPr="00A2651C">
        <w:rPr>
          <w:rFonts w:cs="Arial"/>
          <w:sz w:val="24"/>
          <w:szCs w:val="24"/>
          <w:lang w:val="es-ES"/>
        </w:rPr>
        <w:t>RESUELVE</w:t>
      </w:r>
    </w:p>
    <w:p w:rsidR="008434AB" w:rsidRDefault="008434AB" w:rsidP="00A2651C">
      <w:pPr>
        <w:pStyle w:val="Textoindependiente"/>
        <w:spacing w:line="288" w:lineRule="auto"/>
        <w:ind w:right="169"/>
        <w:rPr>
          <w:rFonts w:cs="Arial"/>
          <w:sz w:val="24"/>
          <w:szCs w:val="24"/>
          <w:lang w:val="es-ES"/>
        </w:rPr>
      </w:pPr>
    </w:p>
    <w:p w:rsidR="00E340C1" w:rsidRPr="00A2651C" w:rsidRDefault="00E340C1" w:rsidP="00A2651C">
      <w:pPr>
        <w:pStyle w:val="Textoindependiente"/>
        <w:spacing w:line="288" w:lineRule="auto"/>
        <w:ind w:right="169"/>
        <w:rPr>
          <w:rFonts w:cs="Arial"/>
          <w:sz w:val="24"/>
          <w:szCs w:val="24"/>
          <w:lang w:val="es-ES"/>
        </w:rPr>
      </w:pPr>
      <w:r w:rsidRPr="00A2651C">
        <w:rPr>
          <w:rFonts w:cs="Arial"/>
          <w:sz w:val="24"/>
          <w:szCs w:val="24"/>
          <w:lang w:val="es-ES"/>
        </w:rPr>
        <w:t>PRIMERO: DEFINIR que la competencia para continuar con el conocimiento del proceso, corresponde a</w:t>
      </w:r>
      <w:r w:rsidR="00FC3C38" w:rsidRPr="00A2651C">
        <w:rPr>
          <w:rFonts w:cs="Arial"/>
          <w:sz w:val="24"/>
          <w:szCs w:val="24"/>
          <w:lang w:val="es-ES"/>
        </w:rPr>
        <w:t xml:space="preserve"> </w:t>
      </w:r>
      <w:r w:rsidRPr="00A2651C">
        <w:rPr>
          <w:rFonts w:cs="Arial"/>
          <w:sz w:val="24"/>
          <w:szCs w:val="24"/>
          <w:lang w:val="es-ES"/>
        </w:rPr>
        <w:t>l</w:t>
      </w:r>
      <w:r w:rsidR="00FC3C38" w:rsidRPr="00A2651C">
        <w:rPr>
          <w:rFonts w:cs="Arial"/>
          <w:sz w:val="24"/>
          <w:szCs w:val="24"/>
          <w:lang w:val="es-ES"/>
        </w:rPr>
        <w:t>os</w:t>
      </w:r>
      <w:r w:rsidRPr="00A2651C">
        <w:rPr>
          <w:rFonts w:cs="Arial"/>
          <w:sz w:val="24"/>
          <w:szCs w:val="24"/>
          <w:lang w:val="es-ES"/>
        </w:rPr>
        <w:t xml:space="preserve"> Juzgado</w:t>
      </w:r>
      <w:r w:rsidR="00FC3C38" w:rsidRPr="00A2651C">
        <w:rPr>
          <w:rFonts w:cs="Arial"/>
          <w:sz w:val="24"/>
          <w:szCs w:val="24"/>
          <w:lang w:val="es-ES"/>
        </w:rPr>
        <w:t>s</w:t>
      </w:r>
      <w:r w:rsidRPr="00A2651C">
        <w:rPr>
          <w:rFonts w:cs="Arial"/>
          <w:sz w:val="24"/>
          <w:szCs w:val="24"/>
          <w:lang w:val="es-ES"/>
        </w:rPr>
        <w:t xml:space="preserve"> Penal</w:t>
      </w:r>
      <w:r w:rsidR="00FC3C38" w:rsidRPr="00A2651C">
        <w:rPr>
          <w:rFonts w:cs="Arial"/>
          <w:sz w:val="24"/>
          <w:szCs w:val="24"/>
          <w:lang w:val="es-ES"/>
        </w:rPr>
        <w:t xml:space="preserve">es del Circuito </w:t>
      </w:r>
      <w:r w:rsidRPr="00A2651C">
        <w:rPr>
          <w:rFonts w:cs="Arial"/>
          <w:sz w:val="24"/>
          <w:szCs w:val="24"/>
          <w:lang w:val="es-ES"/>
        </w:rPr>
        <w:t xml:space="preserve">Especializado </w:t>
      </w:r>
      <w:r w:rsidR="00FC3C38" w:rsidRPr="00A2651C">
        <w:rPr>
          <w:rFonts w:cs="Arial"/>
          <w:sz w:val="24"/>
          <w:szCs w:val="24"/>
          <w:lang w:val="es-ES"/>
        </w:rPr>
        <w:t xml:space="preserve">(Reparto) </w:t>
      </w:r>
      <w:r w:rsidRPr="00A2651C">
        <w:rPr>
          <w:rFonts w:cs="Arial"/>
          <w:sz w:val="24"/>
          <w:szCs w:val="24"/>
          <w:lang w:val="es-ES"/>
        </w:rPr>
        <w:t>de Pereira.</w:t>
      </w:r>
    </w:p>
    <w:p w:rsidR="008434AB" w:rsidRDefault="008434AB" w:rsidP="00A2651C">
      <w:pPr>
        <w:pStyle w:val="Textoindependiente"/>
        <w:spacing w:line="288" w:lineRule="auto"/>
        <w:ind w:right="169"/>
        <w:rPr>
          <w:rFonts w:cs="Arial"/>
          <w:sz w:val="24"/>
          <w:szCs w:val="24"/>
          <w:lang w:val="es-ES"/>
        </w:rPr>
      </w:pPr>
    </w:p>
    <w:p w:rsidR="00E340C1" w:rsidRPr="00A2651C" w:rsidRDefault="00FC3C38" w:rsidP="00A2651C">
      <w:pPr>
        <w:pStyle w:val="Textoindependiente"/>
        <w:spacing w:line="288" w:lineRule="auto"/>
        <w:ind w:right="169"/>
        <w:rPr>
          <w:rFonts w:cs="Arial"/>
          <w:sz w:val="24"/>
          <w:szCs w:val="24"/>
          <w:lang w:val="es-ES"/>
        </w:rPr>
      </w:pPr>
      <w:r w:rsidRPr="00A2651C">
        <w:rPr>
          <w:rFonts w:cs="Arial"/>
          <w:sz w:val="24"/>
          <w:szCs w:val="24"/>
          <w:lang w:val="es-ES"/>
        </w:rPr>
        <w:t xml:space="preserve">SEGUNDO: </w:t>
      </w:r>
      <w:r w:rsidR="00E340C1" w:rsidRPr="00A2651C">
        <w:rPr>
          <w:rFonts w:cs="Arial"/>
          <w:sz w:val="24"/>
          <w:szCs w:val="24"/>
          <w:lang w:val="es-ES"/>
        </w:rPr>
        <w:t>REMITIR INMEDIATAMENTE el expediente a</w:t>
      </w:r>
      <w:r w:rsidRPr="00A2651C">
        <w:rPr>
          <w:rFonts w:cs="Arial"/>
          <w:sz w:val="24"/>
          <w:szCs w:val="24"/>
          <w:lang w:val="es-ES"/>
        </w:rPr>
        <w:t>l Centro de Servicios Administrativos del Sistema Penal Acusatorio la presente causa para que sea repartido entre los despachos</w:t>
      </w:r>
      <w:r w:rsidR="00E340C1" w:rsidRPr="00A2651C">
        <w:rPr>
          <w:rFonts w:cs="Arial"/>
          <w:sz w:val="24"/>
          <w:szCs w:val="24"/>
          <w:lang w:val="es-ES"/>
        </w:rPr>
        <w:t xml:space="preserve"> en mención, para que </w:t>
      </w:r>
      <w:r w:rsidRPr="00A2651C">
        <w:rPr>
          <w:rFonts w:cs="Arial"/>
          <w:sz w:val="24"/>
          <w:szCs w:val="24"/>
          <w:lang w:val="es-ES"/>
        </w:rPr>
        <w:t xml:space="preserve">se </w:t>
      </w:r>
      <w:r w:rsidR="00E340C1" w:rsidRPr="00A2651C">
        <w:rPr>
          <w:rFonts w:cs="Arial"/>
          <w:sz w:val="24"/>
          <w:szCs w:val="24"/>
          <w:lang w:val="es-ES"/>
        </w:rPr>
        <w:t>continúe con el trámite correspondiente.</w:t>
      </w:r>
    </w:p>
    <w:p w:rsidR="00E340C1" w:rsidRDefault="00E340C1" w:rsidP="00A2651C">
      <w:pPr>
        <w:pStyle w:val="Textoindependiente"/>
        <w:spacing w:line="288" w:lineRule="auto"/>
        <w:ind w:right="169"/>
        <w:rPr>
          <w:rFonts w:cs="Arial"/>
          <w:sz w:val="24"/>
          <w:szCs w:val="24"/>
          <w:lang w:val="es-ES"/>
        </w:rPr>
      </w:pPr>
    </w:p>
    <w:p w:rsidR="00FC3C38" w:rsidRPr="00A2651C" w:rsidRDefault="00FC3C38" w:rsidP="00A2651C">
      <w:pPr>
        <w:pStyle w:val="Textoindependiente"/>
        <w:spacing w:line="288" w:lineRule="auto"/>
        <w:ind w:right="169"/>
        <w:rPr>
          <w:rFonts w:cs="Arial"/>
          <w:sz w:val="24"/>
          <w:szCs w:val="24"/>
          <w:lang w:val="es-ES"/>
        </w:rPr>
      </w:pPr>
      <w:r w:rsidRPr="00A2651C">
        <w:rPr>
          <w:rFonts w:cs="Arial"/>
          <w:sz w:val="24"/>
          <w:szCs w:val="24"/>
          <w:lang w:val="es-ES"/>
        </w:rPr>
        <w:t xml:space="preserve">TERCERO: Informar de la presente determinación al Juzgado Primero Penal del Circuito de esta Ciudad. </w:t>
      </w:r>
    </w:p>
    <w:p w:rsidR="008434AB" w:rsidRDefault="008434AB" w:rsidP="00A2651C">
      <w:pPr>
        <w:pStyle w:val="Textoindependiente"/>
        <w:spacing w:line="288" w:lineRule="auto"/>
        <w:ind w:right="169"/>
        <w:rPr>
          <w:rFonts w:cs="Arial"/>
          <w:sz w:val="24"/>
          <w:szCs w:val="24"/>
          <w:lang w:val="es-ES"/>
        </w:rPr>
      </w:pPr>
    </w:p>
    <w:p w:rsidR="00E340C1" w:rsidRPr="00A2651C" w:rsidRDefault="00FC3C38" w:rsidP="00A2651C">
      <w:pPr>
        <w:pStyle w:val="Textoindependiente"/>
        <w:spacing w:line="288" w:lineRule="auto"/>
        <w:ind w:right="169"/>
        <w:rPr>
          <w:rFonts w:cs="Arial"/>
          <w:sz w:val="24"/>
          <w:szCs w:val="24"/>
          <w:lang w:val="es-ES"/>
        </w:rPr>
      </w:pPr>
      <w:r w:rsidRPr="00A2651C">
        <w:rPr>
          <w:rFonts w:cs="Arial"/>
          <w:sz w:val="24"/>
          <w:szCs w:val="24"/>
          <w:lang w:val="es-ES"/>
        </w:rPr>
        <w:t>CUARTO</w:t>
      </w:r>
      <w:r w:rsidR="00E340C1" w:rsidRPr="00A2651C">
        <w:rPr>
          <w:rFonts w:cs="Arial"/>
          <w:sz w:val="24"/>
          <w:szCs w:val="24"/>
          <w:lang w:val="es-ES"/>
        </w:rPr>
        <w:t xml:space="preserve">: Contra esta decisión no procede recurso alguno. </w:t>
      </w:r>
    </w:p>
    <w:p w:rsidR="005434F9" w:rsidRPr="00A2651C" w:rsidRDefault="005434F9" w:rsidP="00A2651C">
      <w:pPr>
        <w:pStyle w:val="Textoindependiente"/>
        <w:spacing w:line="288" w:lineRule="auto"/>
        <w:ind w:right="169"/>
        <w:rPr>
          <w:rFonts w:cs="Arial"/>
          <w:sz w:val="24"/>
          <w:szCs w:val="24"/>
          <w:lang w:val="es-ES"/>
        </w:rPr>
      </w:pPr>
    </w:p>
    <w:p w:rsidR="005434F9" w:rsidRPr="00A2651C" w:rsidRDefault="005434F9" w:rsidP="00A2651C">
      <w:pPr>
        <w:pStyle w:val="Textoindependiente"/>
        <w:spacing w:line="288" w:lineRule="auto"/>
        <w:ind w:right="169"/>
        <w:jc w:val="center"/>
        <w:rPr>
          <w:rFonts w:cs="Arial"/>
          <w:sz w:val="24"/>
          <w:szCs w:val="24"/>
          <w:lang w:val="es-ES"/>
        </w:rPr>
      </w:pPr>
      <w:r w:rsidRPr="00A2651C">
        <w:rPr>
          <w:rFonts w:cs="Arial"/>
          <w:sz w:val="24"/>
          <w:szCs w:val="24"/>
          <w:lang w:val="es-ES"/>
        </w:rPr>
        <w:t>COMUNÍQUESE Y CÚMPLASE</w:t>
      </w: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r w:rsidRPr="005434F9">
        <w:rPr>
          <w:rFonts w:ascii="Arial" w:hAnsi="Arial" w:cs="Arial"/>
          <w:b/>
          <w:sz w:val="24"/>
          <w:szCs w:val="24"/>
        </w:rPr>
        <w:t>JAIRO ERNESTO ESCOBAR SANZ</w:t>
      </w:r>
    </w:p>
    <w:p w:rsidR="005434F9" w:rsidRPr="005434F9" w:rsidRDefault="005434F9" w:rsidP="001B5060">
      <w:pPr>
        <w:pStyle w:val="Sinespaciado"/>
        <w:spacing w:line="288" w:lineRule="auto"/>
        <w:jc w:val="center"/>
        <w:rPr>
          <w:rFonts w:ascii="Arial" w:hAnsi="Arial" w:cs="Arial"/>
          <w:b/>
          <w:sz w:val="24"/>
          <w:szCs w:val="24"/>
        </w:rPr>
      </w:pPr>
      <w:bookmarkStart w:id="1" w:name="_GoBack"/>
      <w:bookmarkEnd w:id="1"/>
      <w:r w:rsidRPr="001B5060">
        <w:rPr>
          <w:rFonts w:ascii="Arial" w:hAnsi="Arial" w:cs="Arial"/>
          <w:sz w:val="24"/>
          <w:szCs w:val="24"/>
        </w:rPr>
        <w:t>Magistrado</w:t>
      </w: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r w:rsidRPr="005434F9">
        <w:rPr>
          <w:rFonts w:ascii="Arial" w:hAnsi="Arial" w:cs="Arial"/>
          <w:b/>
          <w:sz w:val="24"/>
          <w:szCs w:val="24"/>
        </w:rPr>
        <w:t xml:space="preserve">MANUEL </w:t>
      </w:r>
      <w:proofErr w:type="spellStart"/>
      <w:r w:rsidRPr="005434F9">
        <w:rPr>
          <w:rFonts w:ascii="Arial" w:hAnsi="Arial" w:cs="Arial"/>
          <w:b/>
          <w:sz w:val="24"/>
          <w:szCs w:val="24"/>
        </w:rPr>
        <w:t>YARZAGARAY</w:t>
      </w:r>
      <w:proofErr w:type="spellEnd"/>
      <w:r w:rsidRPr="005434F9">
        <w:rPr>
          <w:rFonts w:ascii="Arial" w:hAnsi="Arial" w:cs="Arial"/>
          <w:b/>
          <w:sz w:val="24"/>
          <w:szCs w:val="24"/>
        </w:rPr>
        <w:t xml:space="preserve"> BANDERA</w:t>
      </w:r>
    </w:p>
    <w:p w:rsidR="005434F9" w:rsidRPr="005434F9" w:rsidRDefault="005434F9" w:rsidP="001B5060">
      <w:pPr>
        <w:pStyle w:val="Sinespaciado"/>
        <w:spacing w:line="288" w:lineRule="auto"/>
        <w:jc w:val="center"/>
        <w:rPr>
          <w:rFonts w:ascii="Arial" w:hAnsi="Arial" w:cs="Arial"/>
          <w:b/>
          <w:sz w:val="24"/>
          <w:szCs w:val="24"/>
        </w:rPr>
      </w:pPr>
      <w:r w:rsidRPr="001B5060">
        <w:rPr>
          <w:rFonts w:ascii="Arial" w:hAnsi="Arial" w:cs="Arial"/>
          <w:sz w:val="24"/>
          <w:szCs w:val="24"/>
        </w:rPr>
        <w:t>Magistrado</w:t>
      </w: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p>
    <w:p w:rsidR="005434F9" w:rsidRPr="005434F9" w:rsidRDefault="005434F9" w:rsidP="001B5060">
      <w:pPr>
        <w:pStyle w:val="Sinespaciado"/>
        <w:spacing w:line="288" w:lineRule="auto"/>
        <w:jc w:val="center"/>
        <w:rPr>
          <w:rFonts w:ascii="Arial" w:hAnsi="Arial" w:cs="Arial"/>
          <w:b/>
          <w:sz w:val="24"/>
          <w:szCs w:val="24"/>
        </w:rPr>
      </w:pPr>
      <w:r w:rsidRPr="005434F9">
        <w:rPr>
          <w:rFonts w:ascii="Arial" w:hAnsi="Arial" w:cs="Arial"/>
          <w:b/>
          <w:sz w:val="24"/>
          <w:szCs w:val="24"/>
        </w:rPr>
        <w:t>JORGE ARTURO CASTAÑO DUQUE</w:t>
      </w:r>
    </w:p>
    <w:p w:rsidR="00A2163E" w:rsidRPr="00FC3C38" w:rsidRDefault="005434F9" w:rsidP="001B5060">
      <w:pPr>
        <w:pStyle w:val="Sinespaciado"/>
        <w:spacing w:line="288" w:lineRule="auto"/>
        <w:jc w:val="center"/>
        <w:rPr>
          <w:rFonts w:ascii="Arial" w:hAnsi="Arial" w:cs="Arial"/>
          <w:b/>
          <w:sz w:val="24"/>
          <w:szCs w:val="24"/>
        </w:rPr>
      </w:pPr>
      <w:r w:rsidRPr="001B5060">
        <w:rPr>
          <w:rFonts w:ascii="Arial" w:hAnsi="Arial" w:cs="Arial"/>
          <w:sz w:val="24"/>
          <w:szCs w:val="24"/>
        </w:rPr>
        <w:t>Magistrado</w:t>
      </w:r>
    </w:p>
    <w:sectPr w:rsidR="00A2163E" w:rsidRPr="00FC3C38" w:rsidSect="001B5060">
      <w:headerReference w:type="default" r:id="rId10"/>
      <w:footerReference w:type="default" r:id="rId11"/>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C0" w:rsidRDefault="00384FC0" w:rsidP="006B7ECF">
      <w:pPr>
        <w:spacing w:after="0" w:line="240" w:lineRule="auto"/>
      </w:pPr>
      <w:r>
        <w:separator/>
      </w:r>
    </w:p>
  </w:endnote>
  <w:endnote w:type="continuationSeparator" w:id="0">
    <w:p w:rsidR="00384FC0" w:rsidRDefault="00384FC0"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E" w:rsidRPr="001B5060" w:rsidRDefault="00A2163E" w:rsidP="00D0580C">
    <w:pPr>
      <w:pStyle w:val="Piedepgina"/>
      <w:ind w:firstLine="360"/>
      <w:rPr>
        <w:rFonts w:ascii="Arial" w:hAnsi="Arial" w:cs="Arial"/>
        <w:sz w:val="18"/>
        <w:szCs w:val="16"/>
      </w:rPr>
    </w:pPr>
    <w:r w:rsidRPr="001B5060">
      <w:rPr>
        <w:rFonts w:ascii="Arial" w:hAnsi="Arial" w:cs="Arial"/>
        <w:sz w:val="18"/>
        <w:szCs w:val="16"/>
      </w:rPr>
      <w:t xml:space="preserve">Página </w:t>
    </w:r>
    <w:r w:rsidRPr="001B5060">
      <w:rPr>
        <w:rFonts w:ascii="Arial" w:hAnsi="Arial" w:cs="Arial"/>
        <w:sz w:val="18"/>
        <w:szCs w:val="16"/>
      </w:rPr>
      <w:fldChar w:fldCharType="begin"/>
    </w:r>
    <w:r w:rsidRPr="001B5060">
      <w:rPr>
        <w:rFonts w:ascii="Arial" w:hAnsi="Arial" w:cs="Arial"/>
        <w:sz w:val="18"/>
        <w:szCs w:val="16"/>
      </w:rPr>
      <w:instrText xml:space="preserve"> PAGE </w:instrText>
    </w:r>
    <w:r w:rsidRPr="001B5060">
      <w:rPr>
        <w:rFonts w:ascii="Arial" w:hAnsi="Arial" w:cs="Arial"/>
        <w:sz w:val="18"/>
        <w:szCs w:val="16"/>
      </w:rPr>
      <w:fldChar w:fldCharType="separate"/>
    </w:r>
    <w:r w:rsidR="00F7764E">
      <w:rPr>
        <w:rFonts w:ascii="Arial" w:hAnsi="Arial" w:cs="Arial"/>
        <w:noProof/>
        <w:sz w:val="18"/>
        <w:szCs w:val="16"/>
      </w:rPr>
      <w:t>5</w:t>
    </w:r>
    <w:r w:rsidRPr="001B5060">
      <w:rPr>
        <w:rFonts w:ascii="Arial" w:hAnsi="Arial" w:cs="Arial"/>
        <w:sz w:val="18"/>
        <w:szCs w:val="16"/>
      </w:rPr>
      <w:fldChar w:fldCharType="end"/>
    </w:r>
    <w:r w:rsidRPr="001B5060">
      <w:rPr>
        <w:rFonts w:ascii="Arial" w:hAnsi="Arial" w:cs="Arial"/>
        <w:sz w:val="18"/>
        <w:szCs w:val="16"/>
      </w:rPr>
      <w:t xml:space="preserve"> de </w:t>
    </w:r>
    <w:r w:rsidRPr="001B5060">
      <w:rPr>
        <w:rFonts w:ascii="Arial" w:hAnsi="Arial" w:cs="Arial"/>
        <w:sz w:val="18"/>
        <w:szCs w:val="16"/>
      </w:rPr>
      <w:fldChar w:fldCharType="begin"/>
    </w:r>
    <w:r w:rsidRPr="001B5060">
      <w:rPr>
        <w:rFonts w:ascii="Arial" w:hAnsi="Arial" w:cs="Arial"/>
        <w:sz w:val="18"/>
        <w:szCs w:val="16"/>
      </w:rPr>
      <w:instrText xml:space="preserve"> NUMPAGES </w:instrText>
    </w:r>
    <w:r w:rsidRPr="001B5060">
      <w:rPr>
        <w:rFonts w:ascii="Arial" w:hAnsi="Arial" w:cs="Arial"/>
        <w:sz w:val="18"/>
        <w:szCs w:val="16"/>
      </w:rPr>
      <w:fldChar w:fldCharType="separate"/>
    </w:r>
    <w:r w:rsidR="00F7764E">
      <w:rPr>
        <w:rFonts w:ascii="Arial" w:hAnsi="Arial" w:cs="Arial"/>
        <w:noProof/>
        <w:sz w:val="18"/>
        <w:szCs w:val="16"/>
      </w:rPr>
      <w:t>5</w:t>
    </w:r>
    <w:r w:rsidRPr="001B5060">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C0" w:rsidRDefault="00384FC0" w:rsidP="006B7ECF">
      <w:pPr>
        <w:spacing w:after="0" w:line="240" w:lineRule="auto"/>
      </w:pPr>
      <w:r>
        <w:separator/>
      </w:r>
    </w:p>
  </w:footnote>
  <w:footnote w:type="continuationSeparator" w:id="0">
    <w:p w:rsidR="00384FC0" w:rsidRDefault="00384FC0" w:rsidP="006B7ECF">
      <w:pPr>
        <w:spacing w:after="0" w:line="240" w:lineRule="auto"/>
      </w:pPr>
      <w:r>
        <w:continuationSeparator/>
      </w:r>
    </w:p>
  </w:footnote>
  <w:footnote w:id="1">
    <w:p w:rsidR="000A345C" w:rsidRPr="00954B00" w:rsidRDefault="000A345C">
      <w:pPr>
        <w:pStyle w:val="Textonotapie"/>
        <w:rPr>
          <w:rFonts w:ascii="Arial" w:hAnsi="Arial" w:cs="Arial"/>
          <w:lang w:val="es-CO"/>
        </w:rPr>
      </w:pPr>
      <w:r w:rsidRPr="00954B00">
        <w:rPr>
          <w:rStyle w:val="Refdenotaalpie"/>
          <w:rFonts w:ascii="Arial" w:hAnsi="Arial" w:cs="Arial"/>
          <w:sz w:val="18"/>
        </w:rPr>
        <w:footnoteRef/>
      </w:r>
      <w:r w:rsidRPr="00954B00">
        <w:rPr>
          <w:rFonts w:ascii="Arial" w:hAnsi="Arial" w:cs="Arial"/>
          <w:sz w:val="18"/>
        </w:rPr>
        <w:t xml:space="preserve"> </w:t>
      </w:r>
      <w:r w:rsidRPr="00954B00">
        <w:rPr>
          <w:rFonts w:ascii="Arial" w:hAnsi="Arial" w:cs="Arial"/>
          <w:sz w:val="18"/>
          <w:lang w:val="es-CO"/>
        </w:rPr>
        <w:t xml:space="preserve">F.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9F" w:rsidRPr="00954B00" w:rsidRDefault="003364D4" w:rsidP="00D0580C">
    <w:pPr>
      <w:pStyle w:val="Encabezado"/>
      <w:jc w:val="right"/>
      <w:rPr>
        <w:rFonts w:ascii="Arial" w:hAnsi="Arial" w:cs="Arial"/>
        <w:sz w:val="20"/>
        <w:szCs w:val="18"/>
      </w:rPr>
    </w:pPr>
    <w:r w:rsidRPr="00954B00">
      <w:rPr>
        <w:rFonts w:ascii="Arial" w:hAnsi="Arial" w:cs="Arial"/>
        <w:sz w:val="20"/>
        <w:szCs w:val="18"/>
      </w:rPr>
      <w:t>Radicado: 11001 60</w:t>
    </w:r>
    <w:r w:rsidR="00BC02C6" w:rsidRPr="00954B00">
      <w:rPr>
        <w:rFonts w:ascii="Arial" w:hAnsi="Arial" w:cs="Arial"/>
        <w:sz w:val="20"/>
        <w:szCs w:val="18"/>
      </w:rPr>
      <w:t xml:space="preserve"> 00 101 2016 01527 02</w:t>
    </w:r>
  </w:p>
  <w:p w:rsidR="0004549F" w:rsidRPr="00954B00" w:rsidRDefault="0004549F" w:rsidP="0004549F">
    <w:pPr>
      <w:pStyle w:val="Encabezado"/>
      <w:jc w:val="right"/>
      <w:rPr>
        <w:rFonts w:ascii="Arial" w:hAnsi="Arial" w:cs="Arial"/>
        <w:sz w:val="20"/>
        <w:szCs w:val="18"/>
      </w:rPr>
    </w:pPr>
    <w:r w:rsidRPr="00954B00">
      <w:rPr>
        <w:rFonts w:ascii="Arial" w:hAnsi="Arial" w:cs="Arial"/>
        <w:sz w:val="20"/>
        <w:szCs w:val="18"/>
      </w:rPr>
      <w:t>Procesado</w:t>
    </w:r>
    <w:r w:rsidR="00A2163E" w:rsidRPr="00954B00">
      <w:rPr>
        <w:rFonts w:ascii="Arial" w:hAnsi="Arial" w:cs="Arial"/>
        <w:sz w:val="20"/>
        <w:szCs w:val="18"/>
      </w:rPr>
      <w:t xml:space="preserve">: </w:t>
    </w:r>
    <w:proofErr w:type="spellStart"/>
    <w:r w:rsidR="003364D4" w:rsidRPr="00954B00">
      <w:rPr>
        <w:rFonts w:ascii="Arial" w:hAnsi="Arial" w:cs="Arial"/>
        <w:sz w:val="20"/>
        <w:szCs w:val="18"/>
      </w:rPr>
      <w:t>FJMD</w:t>
    </w:r>
    <w:proofErr w:type="spellEnd"/>
    <w:r w:rsidR="003364D4" w:rsidRPr="00954B00">
      <w:rPr>
        <w:rFonts w:ascii="Arial" w:hAnsi="Arial" w:cs="Arial"/>
        <w:sz w:val="20"/>
        <w:szCs w:val="18"/>
      </w:rPr>
      <w:t xml:space="preserve"> y otros</w:t>
    </w:r>
  </w:p>
  <w:p w:rsidR="00A2163E" w:rsidRPr="00954B00" w:rsidRDefault="00A2163E" w:rsidP="0004549F">
    <w:pPr>
      <w:pStyle w:val="Encabezado"/>
      <w:jc w:val="right"/>
      <w:rPr>
        <w:rFonts w:ascii="Arial" w:hAnsi="Arial" w:cs="Arial"/>
        <w:sz w:val="20"/>
        <w:szCs w:val="18"/>
      </w:rPr>
    </w:pPr>
    <w:r w:rsidRPr="00954B00">
      <w:rPr>
        <w:rFonts w:ascii="Arial" w:hAnsi="Arial" w:cs="Arial"/>
        <w:sz w:val="20"/>
        <w:szCs w:val="18"/>
      </w:rPr>
      <w:t xml:space="preserve">Delito: </w:t>
    </w:r>
    <w:r w:rsidR="003364D4" w:rsidRPr="00954B00">
      <w:rPr>
        <w:rFonts w:ascii="Arial" w:hAnsi="Arial" w:cs="Arial"/>
        <w:sz w:val="20"/>
        <w:szCs w:val="18"/>
      </w:rPr>
      <w:t>Contrato sin cumplimiento de requisitos legales</w:t>
    </w:r>
    <w:r w:rsidR="00716806" w:rsidRPr="00954B00">
      <w:rPr>
        <w:rFonts w:ascii="Arial" w:hAnsi="Arial" w:cs="Arial"/>
        <w:sz w:val="20"/>
        <w:szCs w:val="18"/>
      </w:rPr>
      <w:t xml:space="preserve"> y otros</w:t>
    </w:r>
  </w:p>
  <w:p w:rsidR="00A2163E" w:rsidRPr="00954B00" w:rsidRDefault="00A2163E" w:rsidP="00D0580C">
    <w:pPr>
      <w:pStyle w:val="Encabezado"/>
      <w:jc w:val="right"/>
      <w:rPr>
        <w:rFonts w:ascii="Arial" w:hAnsi="Arial" w:cs="Arial"/>
        <w:sz w:val="20"/>
        <w:szCs w:val="18"/>
      </w:rPr>
    </w:pPr>
    <w:r w:rsidRPr="00954B00">
      <w:rPr>
        <w:rFonts w:ascii="Arial" w:hAnsi="Arial" w:cs="Arial"/>
        <w:sz w:val="20"/>
        <w:szCs w:val="18"/>
      </w:rPr>
      <w:t xml:space="preserve"> Asunto: Define competencia</w:t>
    </w:r>
    <w:r w:rsidRPr="00954B00">
      <w:rPr>
        <w:rFonts w:ascii="Arial" w:hAnsi="Arial" w:cs="Arial"/>
        <w:bCs/>
        <w:sz w:val="20"/>
        <w:szCs w:val="18"/>
      </w:rPr>
      <w:t xml:space="preserve">  </w:t>
    </w:r>
    <w:r w:rsidRPr="00954B00">
      <w:rPr>
        <w:rFonts w:ascii="Arial" w:hAnsi="Arial" w:cs="Arial"/>
        <w:sz w:val="20"/>
        <w:szCs w:val="18"/>
      </w:rPr>
      <w:t xml:space="preserve">  </w:t>
    </w:r>
  </w:p>
  <w:p w:rsidR="00A2163E" w:rsidRPr="005E7719" w:rsidRDefault="00A2163E" w:rsidP="00D0580C">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74F596A"/>
    <w:multiLevelType w:val="hybridMultilevel"/>
    <w:tmpl w:val="CFFED2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D850392"/>
    <w:multiLevelType w:val="hybridMultilevel"/>
    <w:tmpl w:val="57C6B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1">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0"/>
  </w:num>
  <w:num w:numId="6">
    <w:abstractNumId w:val="1"/>
  </w:num>
  <w:num w:numId="7">
    <w:abstractNumId w:val="2"/>
  </w:num>
  <w:num w:numId="8">
    <w:abstractNumId w:val="8"/>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10929"/>
    <w:rsid w:val="00011179"/>
    <w:rsid w:val="00023C10"/>
    <w:rsid w:val="00024782"/>
    <w:rsid w:val="00026759"/>
    <w:rsid w:val="0003034E"/>
    <w:rsid w:val="000306A1"/>
    <w:rsid w:val="00035626"/>
    <w:rsid w:val="0003760D"/>
    <w:rsid w:val="00037F43"/>
    <w:rsid w:val="00040A91"/>
    <w:rsid w:val="000445C2"/>
    <w:rsid w:val="0004549F"/>
    <w:rsid w:val="00051E6E"/>
    <w:rsid w:val="000522E0"/>
    <w:rsid w:val="00053A59"/>
    <w:rsid w:val="00057CCF"/>
    <w:rsid w:val="000618EE"/>
    <w:rsid w:val="00063405"/>
    <w:rsid w:val="00084229"/>
    <w:rsid w:val="00094CE8"/>
    <w:rsid w:val="00095873"/>
    <w:rsid w:val="000973BE"/>
    <w:rsid w:val="000A07B9"/>
    <w:rsid w:val="000A2AEF"/>
    <w:rsid w:val="000A345C"/>
    <w:rsid w:val="000A51A2"/>
    <w:rsid w:val="000B09B8"/>
    <w:rsid w:val="000B2DB1"/>
    <w:rsid w:val="000B3CBB"/>
    <w:rsid w:val="000B5471"/>
    <w:rsid w:val="000C0A3F"/>
    <w:rsid w:val="000C2A7E"/>
    <w:rsid w:val="000C2BB8"/>
    <w:rsid w:val="000C3C25"/>
    <w:rsid w:val="000C5890"/>
    <w:rsid w:val="000D3E21"/>
    <w:rsid w:val="000D5D0B"/>
    <w:rsid w:val="000E20C8"/>
    <w:rsid w:val="000E3D47"/>
    <w:rsid w:val="000F072C"/>
    <w:rsid w:val="00103119"/>
    <w:rsid w:val="00113415"/>
    <w:rsid w:val="00120946"/>
    <w:rsid w:val="001317D5"/>
    <w:rsid w:val="001333CC"/>
    <w:rsid w:val="00142DC7"/>
    <w:rsid w:val="00150EBD"/>
    <w:rsid w:val="001517B5"/>
    <w:rsid w:val="00154B25"/>
    <w:rsid w:val="001852D4"/>
    <w:rsid w:val="001A0E15"/>
    <w:rsid w:val="001A4DE4"/>
    <w:rsid w:val="001A5356"/>
    <w:rsid w:val="001A538E"/>
    <w:rsid w:val="001B20F9"/>
    <w:rsid w:val="001B5060"/>
    <w:rsid w:val="001B6CBE"/>
    <w:rsid w:val="001B7263"/>
    <w:rsid w:val="001C161C"/>
    <w:rsid w:val="001C3F12"/>
    <w:rsid w:val="001C5CB9"/>
    <w:rsid w:val="001E0D5C"/>
    <w:rsid w:val="001E6451"/>
    <w:rsid w:val="001F355B"/>
    <w:rsid w:val="001F73CB"/>
    <w:rsid w:val="001F7F2F"/>
    <w:rsid w:val="00201977"/>
    <w:rsid w:val="00215328"/>
    <w:rsid w:val="00217CB7"/>
    <w:rsid w:val="002302F0"/>
    <w:rsid w:val="00232B97"/>
    <w:rsid w:val="0024055B"/>
    <w:rsid w:val="002417A9"/>
    <w:rsid w:val="00250EC8"/>
    <w:rsid w:val="00253CE0"/>
    <w:rsid w:val="00256304"/>
    <w:rsid w:val="00256D53"/>
    <w:rsid w:val="00261084"/>
    <w:rsid w:val="002639E6"/>
    <w:rsid w:val="002662F4"/>
    <w:rsid w:val="00266D0D"/>
    <w:rsid w:val="002673F1"/>
    <w:rsid w:val="00271EE0"/>
    <w:rsid w:val="00275885"/>
    <w:rsid w:val="002767B1"/>
    <w:rsid w:val="00277E93"/>
    <w:rsid w:val="00280312"/>
    <w:rsid w:val="002805DD"/>
    <w:rsid w:val="00291B25"/>
    <w:rsid w:val="00293363"/>
    <w:rsid w:val="00295146"/>
    <w:rsid w:val="002A1142"/>
    <w:rsid w:val="002A2F4F"/>
    <w:rsid w:val="002A663B"/>
    <w:rsid w:val="002B25F4"/>
    <w:rsid w:val="002B56A8"/>
    <w:rsid w:val="002B77AE"/>
    <w:rsid w:val="002D0319"/>
    <w:rsid w:val="002E0128"/>
    <w:rsid w:val="002E20EB"/>
    <w:rsid w:val="002F513F"/>
    <w:rsid w:val="002F77E4"/>
    <w:rsid w:val="00300E51"/>
    <w:rsid w:val="003011DE"/>
    <w:rsid w:val="003019B6"/>
    <w:rsid w:val="003209C0"/>
    <w:rsid w:val="00333231"/>
    <w:rsid w:val="003343EB"/>
    <w:rsid w:val="003364D4"/>
    <w:rsid w:val="00342F95"/>
    <w:rsid w:val="00350888"/>
    <w:rsid w:val="00366DBE"/>
    <w:rsid w:val="00370557"/>
    <w:rsid w:val="00376490"/>
    <w:rsid w:val="00376B59"/>
    <w:rsid w:val="003833EF"/>
    <w:rsid w:val="00384FC0"/>
    <w:rsid w:val="003A05BD"/>
    <w:rsid w:val="003A16D1"/>
    <w:rsid w:val="003A427A"/>
    <w:rsid w:val="003A5AE0"/>
    <w:rsid w:val="003B23B5"/>
    <w:rsid w:val="003C61F7"/>
    <w:rsid w:val="003D09C8"/>
    <w:rsid w:val="003D4C5C"/>
    <w:rsid w:val="003D5DD4"/>
    <w:rsid w:val="003E10C5"/>
    <w:rsid w:val="003E2B04"/>
    <w:rsid w:val="003E6F8A"/>
    <w:rsid w:val="003E7F23"/>
    <w:rsid w:val="003F575F"/>
    <w:rsid w:val="003F7CA4"/>
    <w:rsid w:val="00400B67"/>
    <w:rsid w:val="004023A0"/>
    <w:rsid w:val="00411447"/>
    <w:rsid w:val="00417B7E"/>
    <w:rsid w:val="00445275"/>
    <w:rsid w:val="00457E4A"/>
    <w:rsid w:val="00462BBC"/>
    <w:rsid w:val="0046364C"/>
    <w:rsid w:val="004653CB"/>
    <w:rsid w:val="004669C8"/>
    <w:rsid w:val="0047145A"/>
    <w:rsid w:val="00473A8F"/>
    <w:rsid w:val="00476B2D"/>
    <w:rsid w:val="0048155B"/>
    <w:rsid w:val="00483D64"/>
    <w:rsid w:val="00487929"/>
    <w:rsid w:val="004905C0"/>
    <w:rsid w:val="00496506"/>
    <w:rsid w:val="004A3212"/>
    <w:rsid w:val="004C39A5"/>
    <w:rsid w:val="004C4B67"/>
    <w:rsid w:val="004C588C"/>
    <w:rsid w:val="004D04F3"/>
    <w:rsid w:val="004D29AD"/>
    <w:rsid w:val="004E7F7B"/>
    <w:rsid w:val="004F2FF7"/>
    <w:rsid w:val="004F4331"/>
    <w:rsid w:val="004F4572"/>
    <w:rsid w:val="00505E80"/>
    <w:rsid w:val="00507C5F"/>
    <w:rsid w:val="00512B87"/>
    <w:rsid w:val="00514609"/>
    <w:rsid w:val="00523979"/>
    <w:rsid w:val="00536AC5"/>
    <w:rsid w:val="005434F9"/>
    <w:rsid w:val="00545E12"/>
    <w:rsid w:val="00560C58"/>
    <w:rsid w:val="0056135A"/>
    <w:rsid w:val="0056674C"/>
    <w:rsid w:val="0057290D"/>
    <w:rsid w:val="0057563D"/>
    <w:rsid w:val="00575D30"/>
    <w:rsid w:val="005810D5"/>
    <w:rsid w:val="00581B7C"/>
    <w:rsid w:val="00587DC8"/>
    <w:rsid w:val="00592681"/>
    <w:rsid w:val="005A194E"/>
    <w:rsid w:val="005A4F63"/>
    <w:rsid w:val="005A59DD"/>
    <w:rsid w:val="005B380D"/>
    <w:rsid w:val="005B6F45"/>
    <w:rsid w:val="005C21D9"/>
    <w:rsid w:val="005D291D"/>
    <w:rsid w:val="005D60F5"/>
    <w:rsid w:val="005E2BD4"/>
    <w:rsid w:val="005E7719"/>
    <w:rsid w:val="005F2247"/>
    <w:rsid w:val="0061097E"/>
    <w:rsid w:val="00611E76"/>
    <w:rsid w:val="00614E9C"/>
    <w:rsid w:val="0062036A"/>
    <w:rsid w:val="006218E6"/>
    <w:rsid w:val="0062236C"/>
    <w:rsid w:val="00625353"/>
    <w:rsid w:val="006279F8"/>
    <w:rsid w:val="00633A93"/>
    <w:rsid w:val="00633AD5"/>
    <w:rsid w:val="0064113A"/>
    <w:rsid w:val="006418A7"/>
    <w:rsid w:val="00654C70"/>
    <w:rsid w:val="00660E1B"/>
    <w:rsid w:val="00663084"/>
    <w:rsid w:val="006703E1"/>
    <w:rsid w:val="00672C9D"/>
    <w:rsid w:val="0067420A"/>
    <w:rsid w:val="0067635C"/>
    <w:rsid w:val="006848B4"/>
    <w:rsid w:val="00687CC0"/>
    <w:rsid w:val="006A2AA3"/>
    <w:rsid w:val="006B47D0"/>
    <w:rsid w:val="006B493E"/>
    <w:rsid w:val="006B7664"/>
    <w:rsid w:val="006B7ECF"/>
    <w:rsid w:val="006C3BFD"/>
    <w:rsid w:val="006D4503"/>
    <w:rsid w:val="006D7B2F"/>
    <w:rsid w:val="006E165E"/>
    <w:rsid w:val="006E4947"/>
    <w:rsid w:val="006F3BA2"/>
    <w:rsid w:val="006F3E6B"/>
    <w:rsid w:val="00701862"/>
    <w:rsid w:val="00714003"/>
    <w:rsid w:val="00716099"/>
    <w:rsid w:val="0071662D"/>
    <w:rsid w:val="00716806"/>
    <w:rsid w:val="00720A91"/>
    <w:rsid w:val="00720AC7"/>
    <w:rsid w:val="0072196E"/>
    <w:rsid w:val="007352C3"/>
    <w:rsid w:val="007443C5"/>
    <w:rsid w:val="00744D0E"/>
    <w:rsid w:val="00762E8D"/>
    <w:rsid w:val="00763A13"/>
    <w:rsid w:val="007701B6"/>
    <w:rsid w:val="0077155A"/>
    <w:rsid w:val="0077229F"/>
    <w:rsid w:val="00773288"/>
    <w:rsid w:val="00782E37"/>
    <w:rsid w:val="00790196"/>
    <w:rsid w:val="007B6B3F"/>
    <w:rsid w:val="007D22CB"/>
    <w:rsid w:val="007D2916"/>
    <w:rsid w:val="007E36B7"/>
    <w:rsid w:val="00802300"/>
    <w:rsid w:val="008160F0"/>
    <w:rsid w:val="008167D9"/>
    <w:rsid w:val="008232FA"/>
    <w:rsid w:val="00823739"/>
    <w:rsid w:val="00826C2D"/>
    <w:rsid w:val="00834F64"/>
    <w:rsid w:val="00836F6C"/>
    <w:rsid w:val="00841D2F"/>
    <w:rsid w:val="008434AB"/>
    <w:rsid w:val="00844E74"/>
    <w:rsid w:val="00847751"/>
    <w:rsid w:val="00854C0A"/>
    <w:rsid w:val="00856D85"/>
    <w:rsid w:val="00857ED9"/>
    <w:rsid w:val="0086552B"/>
    <w:rsid w:val="00870C08"/>
    <w:rsid w:val="00870CE7"/>
    <w:rsid w:val="008766DF"/>
    <w:rsid w:val="008772F3"/>
    <w:rsid w:val="00877A04"/>
    <w:rsid w:val="008802FC"/>
    <w:rsid w:val="00880E34"/>
    <w:rsid w:val="00890798"/>
    <w:rsid w:val="00890D17"/>
    <w:rsid w:val="0089209B"/>
    <w:rsid w:val="008943E5"/>
    <w:rsid w:val="008B00A2"/>
    <w:rsid w:val="008B0A74"/>
    <w:rsid w:val="008B4762"/>
    <w:rsid w:val="008C3FBA"/>
    <w:rsid w:val="008C564C"/>
    <w:rsid w:val="008D01F1"/>
    <w:rsid w:val="008E3DE5"/>
    <w:rsid w:val="008E4533"/>
    <w:rsid w:val="008E6887"/>
    <w:rsid w:val="008E6B29"/>
    <w:rsid w:val="008F34AA"/>
    <w:rsid w:val="008F3D97"/>
    <w:rsid w:val="009018D6"/>
    <w:rsid w:val="00904505"/>
    <w:rsid w:val="00920558"/>
    <w:rsid w:val="009211B9"/>
    <w:rsid w:val="00922295"/>
    <w:rsid w:val="0092653B"/>
    <w:rsid w:val="00927212"/>
    <w:rsid w:val="009317F6"/>
    <w:rsid w:val="009379F2"/>
    <w:rsid w:val="00941326"/>
    <w:rsid w:val="00941D53"/>
    <w:rsid w:val="00954B00"/>
    <w:rsid w:val="00974614"/>
    <w:rsid w:val="00974908"/>
    <w:rsid w:val="009816C6"/>
    <w:rsid w:val="00983F91"/>
    <w:rsid w:val="00986AD1"/>
    <w:rsid w:val="00990401"/>
    <w:rsid w:val="00995AF5"/>
    <w:rsid w:val="0099655E"/>
    <w:rsid w:val="009A0287"/>
    <w:rsid w:val="009A4773"/>
    <w:rsid w:val="009A78B0"/>
    <w:rsid w:val="009B03BF"/>
    <w:rsid w:val="009C05DB"/>
    <w:rsid w:val="009C1BAB"/>
    <w:rsid w:val="009C272B"/>
    <w:rsid w:val="009D15FE"/>
    <w:rsid w:val="009D619C"/>
    <w:rsid w:val="009D6B84"/>
    <w:rsid w:val="009E1CC3"/>
    <w:rsid w:val="00A14782"/>
    <w:rsid w:val="00A20347"/>
    <w:rsid w:val="00A2163E"/>
    <w:rsid w:val="00A21ED4"/>
    <w:rsid w:val="00A234C9"/>
    <w:rsid w:val="00A2651C"/>
    <w:rsid w:val="00A3675A"/>
    <w:rsid w:val="00A37211"/>
    <w:rsid w:val="00A416CD"/>
    <w:rsid w:val="00A51BEF"/>
    <w:rsid w:val="00A655B3"/>
    <w:rsid w:val="00A65A27"/>
    <w:rsid w:val="00A70161"/>
    <w:rsid w:val="00A82AC4"/>
    <w:rsid w:val="00A8781B"/>
    <w:rsid w:val="00A87F89"/>
    <w:rsid w:val="00A96233"/>
    <w:rsid w:val="00A96288"/>
    <w:rsid w:val="00AA083D"/>
    <w:rsid w:val="00AA1A5B"/>
    <w:rsid w:val="00AA43E8"/>
    <w:rsid w:val="00AC0F86"/>
    <w:rsid w:val="00AC2A37"/>
    <w:rsid w:val="00AC4C3E"/>
    <w:rsid w:val="00AE4009"/>
    <w:rsid w:val="00AE48FA"/>
    <w:rsid w:val="00AF000F"/>
    <w:rsid w:val="00AF0A12"/>
    <w:rsid w:val="00AF29CB"/>
    <w:rsid w:val="00AF44C8"/>
    <w:rsid w:val="00AF50CF"/>
    <w:rsid w:val="00AF53AE"/>
    <w:rsid w:val="00B002E9"/>
    <w:rsid w:val="00B02524"/>
    <w:rsid w:val="00B036A2"/>
    <w:rsid w:val="00B30407"/>
    <w:rsid w:val="00B30B5C"/>
    <w:rsid w:val="00B32CC4"/>
    <w:rsid w:val="00B36B2B"/>
    <w:rsid w:val="00B42EED"/>
    <w:rsid w:val="00B43B1D"/>
    <w:rsid w:val="00B4795F"/>
    <w:rsid w:val="00B62F17"/>
    <w:rsid w:val="00B633B9"/>
    <w:rsid w:val="00B66FCD"/>
    <w:rsid w:val="00B76ED8"/>
    <w:rsid w:val="00B772CC"/>
    <w:rsid w:val="00B80D2D"/>
    <w:rsid w:val="00B81BA8"/>
    <w:rsid w:val="00B83C60"/>
    <w:rsid w:val="00B943AC"/>
    <w:rsid w:val="00BA106E"/>
    <w:rsid w:val="00BA7FF7"/>
    <w:rsid w:val="00BB5BD0"/>
    <w:rsid w:val="00BC02C6"/>
    <w:rsid w:val="00BC266B"/>
    <w:rsid w:val="00BC2E5D"/>
    <w:rsid w:val="00BC749B"/>
    <w:rsid w:val="00BD7D46"/>
    <w:rsid w:val="00BE1ABE"/>
    <w:rsid w:val="00BE2942"/>
    <w:rsid w:val="00BE31E1"/>
    <w:rsid w:val="00BE47DF"/>
    <w:rsid w:val="00BE5613"/>
    <w:rsid w:val="00BE5D59"/>
    <w:rsid w:val="00BF0608"/>
    <w:rsid w:val="00BF71DC"/>
    <w:rsid w:val="00BF7B64"/>
    <w:rsid w:val="00BF7C67"/>
    <w:rsid w:val="00C02B48"/>
    <w:rsid w:val="00C049CF"/>
    <w:rsid w:val="00C05BC4"/>
    <w:rsid w:val="00C076C5"/>
    <w:rsid w:val="00C104C4"/>
    <w:rsid w:val="00C16002"/>
    <w:rsid w:val="00C24626"/>
    <w:rsid w:val="00C25449"/>
    <w:rsid w:val="00C30F4D"/>
    <w:rsid w:val="00C30F9C"/>
    <w:rsid w:val="00C42056"/>
    <w:rsid w:val="00C452D5"/>
    <w:rsid w:val="00C45D4A"/>
    <w:rsid w:val="00C477BC"/>
    <w:rsid w:val="00C47E2F"/>
    <w:rsid w:val="00C51584"/>
    <w:rsid w:val="00C60AF9"/>
    <w:rsid w:val="00C732B7"/>
    <w:rsid w:val="00C73DBC"/>
    <w:rsid w:val="00C76AD6"/>
    <w:rsid w:val="00C77D2E"/>
    <w:rsid w:val="00C87598"/>
    <w:rsid w:val="00C94928"/>
    <w:rsid w:val="00C9585C"/>
    <w:rsid w:val="00CA1F41"/>
    <w:rsid w:val="00CA38EC"/>
    <w:rsid w:val="00CB0093"/>
    <w:rsid w:val="00CB1A99"/>
    <w:rsid w:val="00CB5166"/>
    <w:rsid w:val="00CC76DC"/>
    <w:rsid w:val="00CD7F44"/>
    <w:rsid w:val="00CD7FB8"/>
    <w:rsid w:val="00CE1D8F"/>
    <w:rsid w:val="00CE6349"/>
    <w:rsid w:val="00CF478D"/>
    <w:rsid w:val="00CF690C"/>
    <w:rsid w:val="00D03B39"/>
    <w:rsid w:val="00D0580C"/>
    <w:rsid w:val="00D078EE"/>
    <w:rsid w:val="00D17C25"/>
    <w:rsid w:val="00D2079B"/>
    <w:rsid w:val="00D24B6B"/>
    <w:rsid w:val="00D25F4A"/>
    <w:rsid w:val="00D26E45"/>
    <w:rsid w:val="00D31549"/>
    <w:rsid w:val="00D322F6"/>
    <w:rsid w:val="00D32530"/>
    <w:rsid w:val="00D34577"/>
    <w:rsid w:val="00D4083F"/>
    <w:rsid w:val="00D441B1"/>
    <w:rsid w:val="00D552FA"/>
    <w:rsid w:val="00D60163"/>
    <w:rsid w:val="00D623AD"/>
    <w:rsid w:val="00D63764"/>
    <w:rsid w:val="00D63AC0"/>
    <w:rsid w:val="00D667EE"/>
    <w:rsid w:val="00D67469"/>
    <w:rsid w:val="00D8499F"/>
    <w:rsid w:val="00D9749D"/>
    <w:rsid w:val="00DB21ED"/>
    <w:rsid w:val="00DB294C"/>
    <w:rsid w:val="00DD18B3"/>
    <w:rsid w:val="00DD2473"/>
    <w:rsid w:val="00DD6036"/>
    <w:rsid w:val="00DE1304"/>
    <w:rsid w:val="00DE1A8A"/>
    <w:rsid w:val="00DF6069"/>
    <w:rsid w:val="00E01C9F"/>
    <w:rsid w:val="00E03DDA"/>
    <w:rsid w:val="00E05094"/>
    <w:rsid w:val="00E05FE5"/>
    <w:rsid w:val="00E06097"/>
    <w:rsid w:val="00E13869"/>
    <w:rsid w:val="00E154CE"/>
    <w:rsid w:val="00E24E25"/>
    <w:rsid w:val="00E337E6"/>
    <w:rsid w:val="00E340C1"/>
    <w:rsid w:val="00E43D5E"/>
    <w:rsid w:val="00E475BA"/>
    <w:rsid w:val="00E50014"/>
    <w:rsid w:val="00E55964"/>
    <w:rsid w:val="00E604D6"/>
    <w:rsid w:val="00E61A4D"/>
    <w:rsid w:val="00E64B24"/>
    <w:rsid w:val="00E668C7"/>
    <w:rsid w:val="00E66D71"/>
    <w:rsid w:val="00E7004D"/>
    <w:rsid w:val="00E70896"/>
    <w:rsid w:val="00E77F31"/>
    <w:rsid w:val="00E8176C"/>
    <w:rsid w:val="00E835CB"/>
    <w:rsid w:val="00E92A42"/>
    <w:rsid w:val="00EA51B2"/>
    <w:rsid w:val="00EB09BC"/>
    <w:rsid w:val="00EB31E9"/>
    <w:rsid w:val="00EB5D12"/>
    <w:rsid w:val="00EC722C"/>
    <w:rsid w:val="00ED1495"/>
    <w:rsid w:val="00ED5E2D"/>
    <w:rsid w:val="00EE52B6"/>
    <w:rsid w:val="00EE54ED"/>
    <w:rsid w:val="00EE63E9"/>
    <w:rsid w:val="00F102F2"/>
    <w:rsid w:val="00F140C2"/>
    <w:rsid w:val="00F218AC"/>
    <w:rsid w:val="00F22F66"/>
    <w:rsid w:val="00F243FD"/>
    <w:rsid w:val="00F268E0"/>
    <w:rsid w:val="00F30262"/>
    <w:rsid w:val="00F3528A"/>
    <w:rsid w:val="00F41311"/>
    <w:rsid w:val="00F44ACF"/>
    <w:rsid w:val="00F504C5"/>
    <w:rsid w:val="00F55D57"/>
    <w:rsid w:val="00F5629E"/>
    <w:rsid w:val="00F617EE"/>
    <w:rsid w:val="00F636D8"/>
    <w:rsid w:val="00F66644"/>
    <w:rsid w:val="00F75637"/>
    <w:rsid w:val="00F75A74"/>
    <w:rsid w:val="00F7764E"/>
    <w:rsid w:val="00F800E9"/>
    <w:rsid w:val="00F81347"/>
    <w:rsid w:val="00F8155B"/>
    <w:rsid w:val="00F8318A"/>
    <w:rsid w:val="00F9576C"/>
    <w:rsid w:val="00FA4338"/>
    <w:rsid w:val="00FA586B"/>
    <w:rsid w:val="00FB3280"/>
    <w:rsid w:val="00FB4BF9"/>
    <w:rsid w:val="00FC3B96"/>
    <w:rsid w:val="00FC3C38"/>
    <w:rsid w:val="00FE38B1"/>
    <w:rsid w:val="00FE3B5D"/>
    <w:rsid w:val="00FE7406"/>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A12830-08BA-4192-B6EE-136129B5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link w:val="SinespaciadoCar"/>
    <w:uiPriority w:val="1"/>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3343EB"/>
    <w:rPr>
      <w:sz w:val="16"/>
      <w:szCs w:val="16"/>
    </w:rPr>
  </w:style>
  <w:style w:type="paragraph" w:styleId="Textocomentario">
    <w:name w:val="annotation text"/>
    <w:basedOn w:val="Normal"/>
    <w:link w:val="TextocomentarioCar"/>
    <w:uiPriority w:val="99"/>
    <w:semiHidden/>
    <w:unhideWhenUsed/>
    <w:rsid w:val="003343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43EB"/>
    <w:rPr>
      <w:lang w:eastAsia="en-US"/>
    </w:rPr>
  </w:style>
  <w:style w:type="paragraph" w:styleId="Asuntodelcomentario">
    <w:name w:val="annotation subject"/>
    <w:basedOn w:val="Textocomentario"/>
    <w:next w:val="Textocomentario"/>
    <w:link w:val="AsuntodelcomentarioCar"/>
    <w:uiPriority w:val="99"/>
    <w:semiHidden/>
    <w:unhideWhenUsed/>
    <w:rsid w:val="003343EB"/>
    <w:rPr>
      <w:b/>
      <w:bCs/>
    </w:rPr>
  </w:style>
  <w:style w:type="character" w:customStyle="1" w:styleId="AsuntodelcomentarioCar">
    <w:name w:val="Asunto del comentario Car"/>
    <w:basedOn w:val="TextocomentarioCar"/>
    <w:link w:val="Asuntodelcomentario"/>
    <w:uiPriority w:val="99"/>
    <w:semiHidden/>
    <w:rsid w:val="003343EB"/>
    <w:rPr>
      <w:b/>
      <w:bCs/>
      <w:lang w:eastAsia="en-US"/>
    </w:rPr>
  </w:style>
  <w:style w:type="character" w:customStyle="1" w:styleId="SinespaciadoCar">
    <w:name w:val="Sin espaciado Car"/>
    <w:link w:val="Sinespaciado"/>
    <w:uiPriority w:val="1"/>
    <w:locked/>
    <w:rsid w:val="001B50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599_2000_pr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5113-3C84-46C0-BB94-D5712CE0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2117</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Henry Lora Rodriguez</cp:lastModifiedBy>
  <cp:revision>22</cp:revision>
  <cp:lastPrinted>2018-10-02T19:27:00Z</cp:lastPrinted>
  <dcterms:created xsi:type="dcterms:W3CDTF">2019-02-19T16:01:00Z</dcterms:created>
  <dcterms:modified xsi:type="dcterms:W3CDTF">2019-03-14T18:44:00Z</dcterms:modified>
</cp:coreProperties>
</file>