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F9" w:rsidRPr="00C558F9" w:rsidRDefault="00C558F9" w:rsidP="00C558F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C558F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58F9" w:rsidRPr="00C558F9" w:rsidRDefault="00C558F9" w:rsidP="00C558F9">
      <w:pPr>
        <w:spacing w:after="0" w:line="240" w:lineRule="auto"/>
        <w:jc w:val="both"/>
        <w:rPr>
          <w:rFonts w:ascii="Arial" w:eastAsia="Times New Roman" w:hAnsi="Arial" w:cs="Arial"/>
          <w:sz w:val="20"/>
          <w:szCs w:val="20"/>
          <w:lang w:val="es-419" w:eastAsia="es-ES"/>
        </w:rPr>
      </w:pPr>
    </w:p>
    <w:p w:rsidR="00C558F9" w:rsidRPr="00C558F9" w:rsidRDefault="00C558F9" w:rsidP="00C558F9">
      <w:pPr>
        <w:pStyle w:val="Sinespaciado"/>
        <w:jc w:val="both"/>
        <w:rPr>
          <w:rFonts w:ascii="Arial" w:eastAsia="Times New Roman" w:hAnsi="Arial" w:cs="Arial"/>
          <w:b/>
          <w:bCs/>
          <w:iCs/>
          <w:sz w:val="20"/>
          <w:szCs w:val="20"/>
          <w:lang w:val="es-419" w:eastAsia="fr-FR"/>
        </w:rPr>
      </w:pPr>
      <w:r w:rsidRPr="00C558F9">
        <w:rPr>
          <w:rFonts w:ascii="Arial" w:eastAsia="Times New Roman" w:hAnsi="Arial" w:cs="Arial"/>
          <w:b/>
          <w:bCs/>
          <w:iCs/>
          <w:sz w:val="20"/>
          <w:szCs w:val="20"/>
          <w:lang w:val="es-419" w:eastAsia="fr-FR"/>
        </w:rPr>
        <w:t>TEMAS:</w:t>
      </w:r>
      <w:r w:rsidRPr="00C558F9">
        <w:rPr>
          <w:rFonts w:ascii="Arial" w:eastAsia="Times New Roman" w:hAnsi="Arial" w:cs="Arial"/>
          <w:b/>
          <w:bCs/>
          <w:iCs/>
          <w:sz w:val="20"/>
          <w:szCs w:val="20"/>
          <w:lang w:val="es-419" w:eastAsia="fr-FR"/>
        </w:rPr>
        <w:tab/>
      </w:r>
      <w:r w:rsidR="009E15A4">
        <w:rPr>
          <w:rFonts w:ascii="Arial" w:eastAsia="Times New Roman" w:hAnsi="Arial" w:cs="Arial"/>
          <w:b/>
          <w:bCs/>
          <w:iCs/>
          <w:sz w:val="20"/>
          <w:szCs w:val="20"/>
          <w:lang w:eastAsia="fr-FR"/>
        </w:rPr>
        <w:t>R</w:t>
      </w:r>
      <w:r w:rsidR="00866706">
        <w:rPr>
          <w:rFonts w:ascii="Arial" w:eastAsia="Times New Roman" w:hAnsi="Arial" w:cs="Arial"/>
          <w:b/>
          <w:bCs/>
          <w:iCs/>
          <w:sz w:val="20"/>
          <w:szCs w:val="20"/>
          <w:lang w:eastAsia="fr-FR"/>
        </w:rPr>
        <w:t>ECEPTACIÓN /</w:t>
      </w:r>
      <w:r w:rsidR="009E15A4">
        <w:rPr>
          <w:rFonts w:ascii="Arial" w:eastAsia="Times New Roman" w:hAnsi="Arial" w:cs="Arial"/>
          <w:b/>
          <w:bCs/>
          <w:iCs/>
          <w:sz w:val="20"/>
          <w:szCs w:val="20"/>
          <w:lang w:eastAsia="fr-FR"/>
        </w:rPr>
        <w:t xml:space="preserve"> SUSPENSIÓN CONDICIONAL DE LA EJECUCIÓN DE LA PENA / NO APLICA TAL SUSPENSIÓN </w:t>
      </w:r>
      <w:r w:rsidR="00D26178">
        <w:rPr>
          <w:rFonts w:ascii="Arial" w:eastAsia="Times New Roman" w:hAnsi="Arial" w:cs="Arial"/>
          <w:b/>
          <w:bCs/>
          <w:iCs/>
          <w:sz w:val="20"/>
          <w:szCs w:val="20"/>
          <w:lang w:eastAsia="fr-FR"/>
        </w:rPr>
        <w:t>SEA QUE SE TRATE DE LA RECEPTACIÓN QUE TIPIFICA EL ARTÍCULO 327 DEL CÓDIGO PENAL O DE LA DEL ARTÍCULO 447 IBÍDEM.</w:t>
      </w:r>
    </w:p>
    <w:p w:rsidR="00C558F9" w:rsidRPr="00C558F9" w:rsidRDefault="00C558F9" w:rsidP="00C558F9">
      <w:pPr>
        <w:spacing w:after="0" w:line="240" w:lineRule="auto"/>
        <w:jc w:val="both"/>
        <w:rPr>
          <w:rFonts w:ascii="Arial" w:eastAsia="Times New Roman" w:hAnsi="Arial" w:cs="Arial"/>
          <w:sz w:val="20"/>
          <w:szCs w:val="20"/>
          <w:lang w:val="es-419" w:eastAsia="es-ES"/>
        </w:rPr>
      </w:pPr>
    </w:p>
    <w:p w:rsidR="00866706" w:rsidRPr="00866706" w:rsidRDefault="00866706" w:rsidP="00866706">
      <w:pPr>
        <w:spacing w:after="0" w:line="240" w:lineRule="auto"/>
        <w:jc w:val="both"/>
        <w:rPr>
          <w:rFonts w:ascii="Arial" w:eastAsia="Times New Roman" w:hAnsi="Arial" w:cs="Arial"/>
          <w:sz w:val="20"/>
          <w:szCs w:val="20"/>
          <w:lang w:val="es-419" w:eastAsia="es-ES"/>
        </w:rPr>
      </w:pPr>
      <w:r w:rsidRPr="00866706">
        <w:rPr>
          <w:rFonts w:ascii="Arial" w:eastAsia="Times New Roman" w:hAnsi="Arial" w:cs="Arial"/>
          <w:sz w:val="20"/>
          <w:szCs w:val="20"/>
          <w:lang w:val="es-419" w:eastAsia="es-ES"/>
        </w:rPr>
        <w:t xml:space="preserve">En atención a la argumentación de la recurrente, debe decirse: i) que ni el numeral 2º del artículo 63 del CP ni el artículo 68A ibídem inciso 2º, distinguen entre los dos delitos de Receptación previstos en los artículos 327C y 447 del estatuto punitivo, para efectos de consagrar la mencionada prohibición que en consecuencia se consideraría genérica, es decir aplicable a ambas disposiciones; y, ii) que pese a existir dos especies de delitos de receptación, una básica (artículo 447 C.P.), como modalidad del delito de encubrimiento, y la especial o subsidiaria consagrada en el artículo 327C C.P., por error de técnica legislativa ambas figuran amparando intereses jurídicos diferentes, lo cual no quiere decir que se trate de delitos diferentes, lo que implica, según lo establecido por el principio de legalidad, que la prohibición del artículo 68A se refiere es al tipo básico y que puede hacerse extensiva al tipo subsidiario en atención a que la existencia de este depende de la del básico, de modo que, como la imputación fue por el delito básico procede la prohibición para conceder la suspensión condicional de la ejecución de la pena entre otros beneficios excluidos. </w:t>
      </w:r>
    </w:p>
    <w:p w:rsidR="00C558F9" w:rsidRPr="00C558F9" w:rsidRDefault="00C558F9" w:rsidP="00C558F9">
      <w:pPr>
        <w:spacing w:after="0" w:line="240" w:lineRule="auto"/>
        <w:jc w:val="both"/>
        <w:rPr>
          <w:rFonts w:ascii="Arial" w:eastAsia="Times New Roman" w:hAnsi="Arial" w:cs="Arial"/>
          <w:sz w:val="20"/>
          <w:szCs w:val="20"/>
          <w:lang w:val="es-419" w:eastAsia="es-ES"/>
        </w:rPr>
      </w:pPr>
    </w:p>
    <w:p w:rsidR="00C558F9" w:rsidRPr="00C558F9" w:rsidRDefault="00C558F9" w:rsidP="00C558F9">
      <w:pPr>
        <w:spacing w:after="0" w:line="240" w:lineRule="auto"/>
        <w:jc w:val="both"/>
        <w:rPr>
          <w:rFonts w:ascii="Arial" w:eastAsia="Times New Roman" w:hAnsi="Arial" w:cs="Arial"/>
          <w:sz w:val="20"/>
          <w:szCs w:val="20"/>
          <w:lang w:val="es-419" w:eastAsia="es-ES"/>
        </w:rPr>
      </w:pPr>
    </w:p>
    <w:p w:rsidR="00C558F9" w:rsidRPr="00C558F9" w:rsidRDefault="00C558F9" w:rsidP="00C558F9">
      <w:pPr>
        <w:spacing w:after="0" w:line="240" w:lineRule="auto"/>
        <w:jc w:val="both"/>
        <w:rPr>
          <w:rFonts w:ascii="Arial" w:eastAsia="Times New Roman" w:hAnsi="Arial" w:cs="Arial"/>
          <w:sz w:val="20"/>
          <w:szCs w:val="20"/>
          <w:lang w:val="es-419" w:eastAsia="es-ES"/>
        </w:rPr>
      </w:pPr>
    </w:p>
    <w:p w:rsidR="00A40DDC" w:rsidRPr="00981931" w:rsidRDefault="00A40DDC" w:rsidP="0082384F">
      <w:pPr>
        <w:pStyle w:val="Sinespaciado"/>
        <w:spacing w:line="288" w:lineRule="auto"/>
        <w:jc w:val="center"/>
        <w:rPr>
          <w:rFonts w:ascii="Arial" w:hAnsi="Arial" w:cs="Arial"/>
          <w:b/>
          <w:sz w:val="24"/>
          <w:szCs w:val="24"/>
        </w:rPr>
      </w:pPr>
      <w:r w:rsidRPr="00981931">
        <w:rPr>
          <w:rFonts w:ascii="Arial" w:hAnsi="Arial" w:cs="Arial"/>
          <w:b/>
          <w:sz w:val="24"/>
          <w:szCs w:val="24"/>
        </w:rPr>
        <w:t>RAMA JUDICIAL DEL PODER PÚBLICO</w:t>
      </w:r>
    </w:p>
    <w:p w:rsidR="00A40DDC" w:rsidRPr="00981931" w:rsidRDefault="00A40DDC" w:rsidP="0082384F">
      <w:pPr>
        <w:pStyle w:val="Sinespaciado"/>
        <w:spacing w:line="288" w:lineRule="auto"/>
        <w:jc w:val="center"/>
        <w:rPr>
          <w:rFonts w:ascii="Arial" w:hAnsi="Arial" w:cs="Arial"/>
          <w:b/>
          <w:sz w:val="24"/>
          <w:szCs w:val="24"/>
        </w:rPr>
      </w:pPr>
      <w:r w:rsidRPr="00981931">
        <w:rPr>
          <w:rFonts w:ascii="Arial" w:hAnsi="Arial" w:cs="Arial"/>
          <w:b/>
          <w:noProof/>
          <w:sz w:val="24"/>
          <w:szCs w:val="24"/>
          <w:lang w:val="es-ES" w:eastAsia="es-ES"/>
        </w:rPr>
        <w:drawing>
          <wp:inline distT="0" distB="0" distL="0" distR="0" wp14:anchorId="19CEF963" wp14:editId="34421811">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981931" w:rsidRDefault="00A40DDC" w:rsidP="0082384F">
      <w:pPr>
        <w:pStyle w:val="Sinespaciado"/>
        <w:spacing w:line="288" w:lineRule="auto"/>
        <w:jc w:val="center"/>
        <w:rPr>
          <w:rFonts w:ascii="Arial" w:hAnsi="Arial" w:cs="Arial"/>
          <w:b/>
          <w:sz w:val="24"/>
          <w:szCs w:val="24"/>
        </w:rPr>
      </w:pPr>
      <w:r w:rsidRPr="00981931">
        <w:rPr>
          <w:rFonts w:ascii="Arial" w:hAnsi="Arial" w:cs="Arial"/>
          <w:b/>
          <w:sz w:val="24"/>
          <w:szCs w:val="24"/>
        </w:rPr>
        <w:t>TRIBUNAL SUPERIOR DEL DISTRITO JUDICIAL DE PEREIRA – RISARALDA</w:t>
      </w:r>
    </w:p>
    <w:p w:rsidR="00A40DDC" w:rsidRPr="00981931" w:rsidRDefault="00A40DDC" w:rsidP="0082384F">
      <w:pPr>
        <w:pStyle w:val="Sinespaciado"/>
        <w:spacing w:line="288" w:lineRule="auto"/>
        <w:jc w:val="center"/>
        <w:rPr>
          <w:rFonts w:ascii="Arial" w:hAnsi="Arial" w:cs="Arial"/>
          <w:b/>
          <w:sz w:val="24"/>
          <w:szCs w:val="24"/>
        </w:rPr>
      </w:pPr>
      <w:r w:rsidRPr="00981931">
        <w:rPr>
          <w:rFonts w:ascii="Arial" w:hAnsi="Arial" w:cs="Arial"/>
          <w:b/>
          <w:sz w:val="24"/>
          <w:szCs w:val="24"/>
        </w:rPr>
        <w:t>SALA DE DECISIÓN PENAL</w:t>
      </w:r>
    </w:p>
    <w:p w:rsidR="00A40DDC" w:rsidRPr="00981931" w:rsidRDefault="00A40DDC" w:rsidP="0082384F">
      <w:pPr>
        <w:pStyle w:val="Sinespaciado"/>
        <w:spacing w:line="288" w:lineRule="auto"/>
        <w:jc w:val="center"/>
        <w:rPr>
          <w:rFonts w:ascii="Arial" w:hAnsi="Arial" w:cs="Arial"/>
          <w:b/>
          <w:sz w:val="24"/>
          <w:szCs w:val="24"/>
        </w:rPr>
      </w:pPr>
      <w:r w:rsidRPr="00981931">
        <w:rPr>
          <w:rFonts w:ascii="Arial" w:hAnsi="Arial" w:cs="Arial"/>
          <w:b/>
          <w:sz w:val="24"/>
          <w:szCs w:val="24"/>
        </w:rPr>
        <w:t>M.P. JAIRO ERNESTO ESCOBAR SANZ</w:t>
      </w:r>
    </w:p>
    <w:p w:rsidR="00A40DDC" w:rsidRPr="00981931" w:rsidRDefault="00A40DDC" w:rsidP="0082384F">
      <w:pPr>
        <w:pStyle w:val="Sinespaciado"/>
        <w:spacing w:line="288" w:lineRule="auto"/>
        <w:jc w:val="both"/>
        <w:rPr>
          <w:rFonts w:ascii="Arial" w:hAnsi="Arial" w:cs="Arial"/>
          <w:sz w:val="24"/>
          <w:szCs w:val="24"/>
        </w:rPr>
      </w:pPr>
    </w:p>
    <w:p w:rsidR="00A40DDC" w:rsidRPr="00981931" w:rsidRDefault="00B05F99" w:rsidP="0082384F">
      <w:pPr>
        <w:pStyle w:val="Sinespaciado"/>
        <w:spacing w:line="288" w:lineRule="auto"/>
        <w:jc w:val="both"/>
        <w:rPr>
          <w:rFonts w:ascii="Arial" w:hAnsi="Arial" w:cs="Arial"/>
          <w:sz w:val="24"/>
          <w:szCs w:val="24"/>
        </w:rPr>
      </w:pPr>
      <w:r w:rsidRPr="00981931">
        <w:rPr>
          <w:rFonts w:ascii="Arial" w:hAnsi="Arial" w:cs="Arial"/>
          <w:sz w:val="24"/>
          <w:szCs w:val="24"/>
        </w:rPr>
        <w:t xml:space="preserve">Proyecto aprobado mediante acta </w:t>
      </w:r>
      <w:r w:rsidR="00B231B8" w:rsidRPr="00981931">
        <w:rPr>
          <w:rFonts w:ascii="Arial" w:hAnsi="Arial" w:cs="Arial"/>
          <w:sz w:val="24"/>
          <w:szCs w:val="24"/>
        </w:rPr>
        <w:t xml:space="preserve">Nro. </w:t>
      </w:r>
      <w:r w:rsidR="001642FE">
        <w:rPr>
          <w:rFonts w:ascii="Arial" w:hAnsi="Arial" w:cs="Arial"/>
          <w:sz w:val="24"/>
          <w:szCs w:val="24"/>
        </w:rPr>
        <w:t>16</w:t>
      </w:r>
      <w:r w:rsidR="00937EFB">
        <w:rPr>
          <w:rFonts w:ascii="Arial" w:hAnsi="Arial" w:cs="Arial"/>
          <w:sz w:val="24"/>
          <w:szCs w:val="24"/>
        </w:rPr>
        <w:t>3</w:t>
      </w:r>
      <w:r w:rsidR="00846D77">
        <w:rPr>
          <w:rFonts w:ascii="Arial" w:hAnsi="Arial" w:cs="Arial"/>
          <w:sz w:val="24"/>
          <w:szCs w:val="24"/>
        </w:rPr>
        <w:t xml:space="preserve"> de</w:t>
      </w:r>
      <w:r w:rsidR="001642FE">
        <w:rPr>
          <w:rFonts w:ascii="Arial" w:hAnsi="Arial" w:cs="Arial"/>
          <w:sz w:val="24"/>
          <w:szCs w:val="24"/>
        </w:rPr>
        <w:t>l veinte (20)</w:t>
      </w:r>
      <w:r w:rsidR="00846D77">
        <w:rPr>
          <w:rFonts w:ascii="Arial" w:hAnsi="Arial" w:cs="Arial"/>
          <w:sz w:val="24"/>
          <w:szCs w:val="24"/>
        </w:rPr>
        <w:t xml:space="preserve"> febrero de d</w:t>
      </w:r>
      <w:r w:rsidR="00C74AFA" w:rsidRPr="00981931">
        <w:rPr>
          <w:rFonts w:ascii="Arial" w:hAnsi="Arial" w:cs="Arial"/>
          <w:sz w:val="24"/>
          <w:szCs w:val="24"/>
        </w:rPr>
        <w:t>os</w:t>
      </w:r>
      <w:r w:rsidR="008D2D57" w:rsidRPr="00981931">
        <w:rPr>
          <w:rFonts w:ascii="Arial" w:hAnsi="Arial" w:cs="Arial"/>
          <w:sz w:val="24"/>
          <w:szCs w:val="24"/>
        </w:rPr>
        <w:t xml:space="preserve"> mil dieci</w:t>
      </w:r>
      <w:r w:rsidR="00F27BDC">
        <w:rPr>
          <w:rFonts w:ascii="Arial" w:hAnsi="Arial" w:cs="Arial"/>
          <w:sz w:val="24"/>
          <w:szCs w:val="24"/>
        </w:rPr>
        <w:t xml:space="preserve">nueve </w:t>
      </w:r>
      <w:r w:rsidR="008D2D57" w:rsidRPr="00981931">
        <w:rPr>
          <w:rFonts w:ascii="Arial" w:hAnsi="Arial" w:cs="Arial"/>
          <w:sz w:val="24"/>
          <w:szCs w:val="24"/>
        </w:rPr>
        <w:t>(</w:t>
      </w:r>
      <w:r w:rsidR="00F27BDC">
        <w:rPr>
          <w:rFonts w:ascii="Arial" w:hAnsi="Arial" w:cs="Arial"/>
          <w:sz w:val="24"/>
          <w:szCs w:val="24"/>
        </w:rPr>
        <w:t>2019</w:t>
      </w:r>
      <w:r w:rsidRPr="00981931">
        <w:rPr>
          <w:rFonts w:ascii="Arial" w:hAnsi="Arial" w:cs="Arial"/>
          <w:sz w:val="24"/>
          <w:szCs w:val="24"/>
        </w:rPr>
        <w:t>)</w:t>
      </w:r>
    </w:p>
    <w:p w:rsidR="00A40DDC" w:rsidRPr="00981931" w:rsidRDefault="00A40DDC" w:rsidP="0082384F">
      <w:pPr>
        <w:pStyle w:val="Sinespaciado"/>
        <w:spacing w:line="288" w:lineRule="auto"/>
        <w:jc w:val="both"/>
        <w:rPr>
          <w:rFonts w:ascii="Arial" w:hAnsi="Arial" w:cs="Arial"/>
          <w:sz w:val="24"/>
          <w:szCs w:val="24"/>
        </w:rPr>
      </w:pPr>
      <w:r w:rsidRPr="00981931">
        <w:rPr>
          <w:rFonts w:ascii="Arial" w:hAnsi="Arial" w:cs="Arial"/>
          <w:sz w:val="24"/>
          <w:szCs w:val="24"/>
        </w:rPr>
        <w:t xml:space="preserve">Pereira, </w:t>
      </w:r>
      <w:r w:rsidR="001642FE">
        <w:rPr>
          <w:rFonts w:ascii="Arial" w:hAnsi="Arial" w:cs="Arial"/>
          <w:sz w:val="24"/>
          <w:szCs w:val="24"/>
        </w:rPr>
        <w:t>veintiséis (26)</w:t>
      </w:r>
      <w:r w:rsidR="00846D77">
        <w:rPr>
          <w:rFonts w:ascii="Arial" w:hAnsi="Arial" w:cs="Arial"/>
          <w:sz w:val="24"/>
          <w:szCs w:val="24"/>
        </w:rPr>
        <w:t xml:space="preserve"> de febrero de dos mil dieci</w:t>
      </w:r>
      <w:r w:rsidR="00F27BDC">
        <w:rPr>
          <w:rFonts w:ascii="Arial" w:hAnsi="Arial" w:cs="Arial"/>
          <w:sz w:val="24"/>
          <w:szCs w:val="24"/>
        </w:rPr>
        <w:t xml:space="preserve">nueve </w:t>
      </w:r>
      <w:r w:rsidR="00846D77">
        <w:rPr>
          <w:rFonts w:ascii="Arial" w:hAnsi="Arial" w:cs="Arial"/>
          <w:sz w:val="24"/>
          <w:szCs w:val="24"/>
        </w:rPr>
        <w:t>(</w:t>
      </w:r>
      <w:r w:rsidR="00F27BDC">
        <w:rPr>
          <w:rFonts w:ascii="Arial" w:hAnsi="Arial" w:cs="Arial"/>
          <w:sz w:val="24"/>
          <w:szCs w:val="24"/>
        </w:rPr>
        <w:t>2019</w:t>
      </w:r>
      <w:r w:rsidR="00846D77">
        <w:rPr>
          <w:rFonts w:ascii="Arial" w:hAnsi="Arial" w:cs="Arial"/>
          <w:sz w:val="24"/>
          <w:szCs w:val="24"/>
        </w:rPr>
        <w:t>)</w:t>
      </w:r>
    </w:p>
    <w:p w:rsidR="00A40DDC" w:rsidRPr="00981931" w:rsidRDefault="005B3CF5" w:rsidP="0082384F">
      <w:pPr>
        <w:pStyle w:val="Sinespaciado"/>
        <w:spacing w:line="288" w:lineRule="auto"/>
        <w:jc w:val="both"/>
        <w:rPr>
          <w:rFonts w:ascii="Arial" w:hAnsi="Arial" w:cs="Arial"/>
          <w:sz w:val="24"/>
          <w:szCs w:val="24"/>
        </w:rPr>
      </w:pPr>
      <w:r w:rsidRPr="00981931">
        <w:rPr>
          <w:rFonts w:ascii="Arial" w:hAnsi="Arial" w:cs="Arial"/>
          <w:sz w:val="24"/>
          <w:szCs w:val="24"/>
        </w:rPr>
        <w:t>Hora:</w:t>
      </w:r>
      <w:r w:rsidR="00F27BDC">
        <w:rPr>
          <w:rFonts w:ascii="Arial" w:hAnsi="Arial" w:cs="Arial"/>
          <w:sz w:val="24"/>
          <w:szCs w:val="24"/>
        </w:rPr>
        <w:t xml:space="preserve"> </w:t>
      </w:r>
      <w:r w:rsidR="001642FE">
        <w:rPr>
          <w:rFonts w:ascii="Arial" w:hAnsi="Arial" w:cs="Arial"/>
          <w:sz w:val="24"/>
          <w:szCs w:val="24"/>
        </w:rPr>
        <w:t xml:space="preserve">2:00 p.m.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981931" w:rsidRPr="00981931"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CD1B19" w:rsidRDefault="00A40DDC" w:rsidP="00CD1B19">
            <w:pPr>
              <w:pStyle w:val="Sinespaciado"/>
              <w:jc w:val="both"/>
              <w:rPr>
                <w:rFonts w:ascii="Arial" w:hAnsi="Arial" w:cs="Arial"/>
                <w:sz w:val="22"/>
                <w:szCs w:val="24"/>
              </w:rPr>
            </w:pPr>
            <w:r w:rsidRPr="00CD1B19">
              <w:rPr>
                <w:rFonts w:ascii="Arial" w:hAnsi="Arial" w:cs="Arial"/>
                <w:sz w:val="22"/>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CD1B19" w:rsidRDefault="00F27BDC" w:rsidP="00CD1B19">
            <w:pPr>
              <w:pStyle w:val="Sinespaciado"/>
              <w:jc w:val="both"/>
              <w:rPr>
                <w:rFonts w:ascii="Arial" w:hAnsi="Arial" w:cs="Arial"/>
                <w:sz w:val="22"/>
                <w:szCs w:val="24"/>
              </w:rPr>
            </w:pPr>
            <w:r w:rsidRPr="00CD1B19">
              <w:rPr>
                <w:rFonts w:ascii="Arial" w:hAnsi="Arial" w:cs="Arial"/>
                <w:sz w:val="22"/>
                <w:szCs w:val="24"/>
              </w:rPr>
              <w:t>66001 60 00 035 2014 03693 01</w:t>
            </w:r>
          </w:p>
        </w:tc>
      </w:tr>
      <w:tr w:rsidR="00981931" w:rsidRPr="00981931"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CD1B19" w:rsidRDefault="00A40DDC" w:rsidP="00CD1B19">
            <w:pPr>
              <w:pStyle w:val="Sinespaciado"/>
              <w:jc w:val="both"/>
              <w:rPr>
                <w:rFonts w:ascii="Arial" w:hAnsi="Arial" w:cs="Arial"/>
                <w:sz w:val="22"/>
                <w:szCs w:val="24"/>
              </w:rPr>
            </w:pPr>
            <w:r w:rsidRPr="00CD1B19">
              <w:rPr>
                <w:rFonts w:ascii="Arial" w:hAnsi="Arial" w:cs="Arial"/>
                <w:sz w:val="22"/>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CD1B19" w:rsidRDefault="0082384F" w:rsidP="00CD1B19">
            <w:pPr>
              <w:pStyle w:val="Sinespaciado"/>
              <w:jc w:val="both"/>
              <w:rPr>
                <w:rFonts w:ascii="Arial" w:hAnsi="Arial" w:cs="Arial"/>
                <w:sz w:val="22"/>
                <w:szCs w:val="24"/>
              </w:rPr>
            </w:pPr>
            <w:proofErr w:type="spellStart"/>
            <w:r w:rsidRPr="00CD1B19">
              <w:rPr>
                <w:rFonts w:ascii="Arial" w:hAnsi="Arial" w:cs="Arial"/>
                <w:sz w:val="22"/>
                <w:szCs w:val="24"/>
              </w:rPr>
              <w:t>JDML</w:t>
            </w:r>
            <w:proofErr w:type="spellEnd"/>
            <w:r w:rsidR="008D2D57" w:rsidRPr="00CD1B19">
              <w:rPr>
                <w:rFonts w:ascii="Arial" w:hAnsi="Arial" w:cs="Arial"/>
                <w:sz w:val="22"/>
                <w:szCs w:val="24"/>
              </w:rPr>
              <w:t xml:space="preserve"> </w:t>
            </w:r>
          </w:p>
        </w:tc>
      </w:tr>
      <w:tr w:rsidR="00981931" w:rsidRPr="00981931"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CD1B19" w:rsidRDefault="00A40DDC" w:rsidP="00CD1B19">
            <w:pPr>
              <w:pStyle w:val="Sinespaciado"/>
              <w:jc w:val="both"/>
              <w:rPr>
                <w:rFonts w:ascii="Arial" w:hAnsi="Arial" w:cs="Arial"/>
                <w:sz w:val="22"/>
                <w:szCs w:val="24"/>
              </w:rPr>
            </w:pPr>
            <w:r w:rsidRPr="00CD1B19">
              <w:rPr>
                <w:rFonts w:ascii="Arial" w:hAnsi="Arial" w:cs="Arial"/>
                <w:sz w:val="22"/>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CD1B19" w:rsidRDefault="00F27BDC" w:rsidP="00CD1B19">
            <w:pPr>
              <w:pStyle w:val="Sinespaciado"/>
              <w:jc w:val="both"/>
              <w:rPr>
                <w:rFonts w:ascii="Arial" w:hAnsi="Arial" w:cs="Arial"/>
                <w:sz w:val="22"/>
                <w:szCs w:val="24"/>
              </w:rPr>
            </w:pPr>
            <w:r w:rsidRPr="00CD1B19">
              <w:rPr>
                <w:rFonts w:ascii="Arial" w:hAnsi="Arial" w:cs="Arial"/>
                <w:sz w:val="22"/>
                <w:szCs w:val="24"/>
              </w:rPr>
              <w:t>Receptación</w:t>
            </w:r>
          </w:p>
        </w:tc>
      </w:tr>
      <w:tr w:rsidR="00981931" w:rsidRPr="00981931" w:rsidTr="00A40D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A40DDC" w:rsidRPr="00CD1B19" w:rsidRDefault="00A40DDC" w:rsidP="00CD1B19">
            <w:pPr>
              <w:pStyle w:val="Sinespaciado"/>
              <w:jc w:val="both"/>
              <w:rPr>
                <w:rFonts w:ascii="Arial" w:hAnsi="Arial" w:cs="Arial"/>
                <w:sz w:val="22"/>
                <w:szCs w:val="24"/>
              </w:rPr>
            </w:pPr>
            <w:r w:rsidRPr="00CD1B19">
              <w:rPr>
                <w:rFonts w:ascii="Arial" w:hAnsi="Arial" w:cs="Arial"/>
                <w:sz w:val="22"/>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CD1B19" w:rsidRDefault="00F27BDC" w:rsidP="00CD1B19">
            <w:pPr>
              <w:pStyle w:val="Sinespaciado"/>
              <w:jc w:val="both"/>
              <w:rPr>
                <w:rFonts w:ascii="Arial" w:hAnsi="Arial" w:cs="Arial"/>
                <w:sz w:val="22"/>
                <w:szCs w:val="24"/>
              </w:rPr>
            </w:pPr>
            <w:r w:rsidRPr="00CD1B19">
              <w:rPr>
                <w:rFonts w:ascii="Arial" w:hAnsi="Arial" w:cs="Arial"/>
                <w:sz w:val="22"/>
                <w:szCs w:val="24"/>
              </w:rPr>
              <w:t>Juzgado Sexto Penal del Circuito de Pereira</w:t>
            </w:r>
            <w:r w:rsidR="008D2D57" w:rsidRPr="00CD1B19">
              <w:rPr>
                <w:rFonts w:ascii="Arial" w:hAnsi="Arial" w:cs="Arial"/>
                <w:sz w:val="22"/>
                <w:szCs w:val="24"/>
              </w:rPr>
              <w:t xml:space="preserve"> </w:t>
            </w:r>
          </w:p>
        </w:tc>
      </w:tr>
      <w:tr w:rsidR="00981931" w:rsidRPr="00981931" w:rsidTr="00CD1B19">
        <w:trPr>
          <w:trHeight w:val="612"/>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CD1B19" w:rsidRDefault="00A40DDC" w:rsidP="00CD1B19">
            <w:pPr>
              <w:pStyle w:val="Sinespaciado"/>
              <w:jc w:val="both"/>
              <w:rPr>
                <w:rFonts w:ascii="Arial" w:hAnsi="Arial" w:cs="Arial"/>
                <w:sz w:val="22"/>
                <w:szCs w:val="24"/>
              </w:rPr>
            </w:pPr>
            <w:r w:rsidRPr="00CD1B19">
              <w:rPr>
                <w:rFonts w:ascii="Arial" w:hAnsi="Arial" w:cs="Arial"/>
                <w:sz w:val="22"/>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CD1B19" w:rsidRDefault="00A40DDC" w:rsidP="00CD1B19">
            <w:pPr>
              <w:pStyle w:val="Sinespaciado"/>
              <w:jc w:val="both"/>
              <w:rPr>
                <w:rFonts w:ascii="Arial" w:hAnsi="Arial" w:cs="Arial"/>
                <w:sz w:val="22"/>
                <w:szCs w:val="24"/>
              </w:rPr>
            </w:pPr>
            <w:r w:rsidRPr="00CD1B19">
              <w:rPr>
                <w:rFonts w:ascii="Arial" w:hAnsi="Arial" w:cs="Arial"/>
                <w:sz w:val="22"/>
                <w:szCs w:val="24"/>
              </w:rPr>
              <w:t xml:space="preserve">Resolver la apelación interpuesta en contra de la sentencia emitida </w:t>
            </w:r>
            <w:r w:rsidR="0080191F" w:rsidRPr="00CD1B19">
              <w:rPr>
                <w:rFonts w:ascii="Arial" w:hAnsi="Arial" w:cs="Arial"/>
                <w:sz w:val="22"/>
                <w:szCs w:val="24"/>
              </w:rPr>
              <w:t xml:space="preserve">el </w:t>
            </w:r>
            <w:r w:rsidR="00F27BDC" w:rsidRPr="00CD1B19">
              <w:rPr>
                <w:rFonts w:ascii="Arial" w:hAnsi="Arial" w:cs="Arial"/>
                <w:sz w:val="22"/>
                <w:szCs w:val="24"/>
              </w:rPr>
              <w:t>15 de enero de 2018.</w:t>
            </w:r>
          </w:p>
        </w:tc>
      </w:tr>
    </w:tbl>
    <w:p w:rsidR="00A40DDC" w:rsidRPr="00981931" w:rsidRDefault="00A40DDC" w:rsidP="0082384F">
      <w:pPr>
        <w:pStyle w:val="Sinespaciado"/>
        <w:spacing w:line="288" w:lineRule="auto"/>
        <w:jc w:val="both"/>
        <w:rPr>
          <w:rFonts w:ascii="Arial" w:hAnsi="Arial" w:cs="Arial"/>
          <w:sz w:val="24"/>
          <w:szCs w:val="24"/>
        </w:rPr>
      </w:pPr>
    </w:p>
    <w:p w:rsidR="00A40DDC" w:rsidRPr="00981931" w:rsidRDefault="00A40DDC" w:rsidP="0082384F">
      <w:pPr>
        <w:pStyle w:val="Sinespaciado"/>
        <w:spacing w:line="288" w:lineRule="auto"/>
        <w:jc w:val="both"/>
        <w:rPr>
          <w:rFonts w:ascii="Arial" w:hAnsi="Arial" w:cs="Arial"/>
          <w:sz w:val="24"/>
          <w:szCs w:val="24"/>
        </w:rPr>
      </w:pPr>
    </w:p>
    <w:p w:rsidR="00A40DDC" w:rsidRPr="00981931" w:rsidRDefault="00A40DDC" w:rsidP="0082384F">
      <w:pPr>
        <w:pStyle w:val="Sinespaciado"/>
        <w:spacing w:line="288" w:lineRule="auto"/>
        <w:jc w:val="both"/>
        <w:rPr>
          <w:rFonts w:ascii="Arial" w:hAnsi="Arial" w:cs="Arial"/>
          <w:sz w:val="24"/>
          <w:szCs w:val="24"/>
        </w:rPr>
      </w:pPr>
    </w:p>
    <w:p w:rsidR="00A40DDC" w:rsidRPr="00F27BDC" w:rsidRDefault="00A40DDC" w:rsidP="0082384F">
      <w:pPr>
        <w:pStyle w:val="Sinespaciado"/>
        <w:numPr>
          <w:ilvl w:val="0"/>
          <w:numId w:val="47"/>
        </w:numPr>
        <w:spacing w:line="288" w:lineRule="auto"/>
        <w:jc w:val="center"/>
        <w:rPr>
          <w:rFonts w:ascii="Arial" w:hAnsi="Arial" w:cs="Arial"/>
          <w:b/>
          <w:sz w:val="24"/>
          <w:szCs w:val="24"/>
        </w:rPr>
      </w:pPr>
      <w:r w:rsidRPr="00F27BDC">
        <w:rPr>
          <w:rFonts w:ascii="Arial" w:hAnsi="Arial" w:cs="Arial"/>
          <w:b/>
          <w:sz w:val="24"/>
          <w:szCs w:val="24"/>
        </w:rPr>
        <w:t>ASUNTO A DECIDIR</w:t>
      </w:r>
    </w:p>
    <w:p w:rsidR="00A40DDC" w:rsidRPr="00981931" w:rsidRDefault="00A40DDC" w:rsidP="0082384F">
      <w:pPr>
        <w:pStyle w:val="Sinespaciado"/>
        <w:spacing w:line="288" w:lineRule="auto"/>
        <w:jc w:val="both"/>
        <w:rPr>
          <w:rFonts w:ascii="Arial" w:hAnsi="Arial" w:cs="Arial"/>
          <w:sz w:val="24"/>
          <w:szCs w:val="24"/>
        </w:rPr>
      </w:pPr>
    </w:p>
    <w:p w:rsidR="00F8403E" w:rsidRPr="00981931" w:rsidRDefault="00A40DDC" w:rsidP="0082384F">
      <w:pPr>
        <w:pStyle w:val="Sinespaciado"/>
        <w:spacing w:line="288" w:lineRule="auto"/>
        <w:jc w:val="both"/>
        <w:rPr>
          <w:rFonts w:ascii="Arial" w:hAnsi="Arial" w:cs="Arial"/>
          <w:sz w:val="24"/>
          <w:szCs w:val="24"/>
        </w:rPr>
      </w:pPr>
      <w:r w:rsidRPr="00981931">
        <w:rPr>
          <w:rFonts w:ascii="Arial" w:hAnsi="Arial" w:cs="Arial"/>
          <w:sz w:val="24"/>
          <w:szCs w:val="24"/>
        </w:rPr>
        <w:t xml:space="preserve">Se procede a resolver lo concerniente al recurso </w:t>
      </w:r>
      <w:r w:rsidR="00966809" w:rsidRPr="00981931">
        <w:rPr>
          <w:rFonts w:ascii="Arial" w:hAnsi="Arial" w:cs="Arial"/>
          <w:sz w:val="24"/>
          <w:szCs w:val="24"/>
        </w:rPr>
        <w:t xml:space="preserve">de apelación interpuesto por </w:t>
      </w:r>
      <w:r w:rsidR="002001FA" w:rsidRPr="00981931">
        <w:rPr>
          <w:rFonts w:ascii="Arial" w:hAnsi="Arial" w:cs="Arial"/>
          <w:sz w:val="24"/>
          <w:szCs w:val="24"/>
        </w:rPr>
        <w:t xml:space="preserve">la defensa del señor </w:t>
      </w:r>
      <w:proofErr w:type="spellStart"/>
      <w:r w:rsidR="0082384F">
        <w:rPr>
          <w:rFonts w:ascii="Arial" w:hAnsi="Arial" w:cs="Arial"/>
          <w:sz w:val="24"/>
          <w:szCs w:val="24"/>
        </w:rPr>
        <w:t>JDML</w:t>
      </w:r>
      <w:proofErr w:type="spellEnd"/>
      <w:r w:rsidR="00A00F2B" w:rsidRPr="00981931">
        <w:rPr>
          <w:rFonts w:ascii="Arial" w:hAnsi="Arial" w:cs="Arial"/>
          <w:sz w:val="24"/>
          <w:szCs w:val="24"/>
        </w:rPr>
        <w:t>,</w:t>
      </w:r>
      <w:r w:rsidR="0080191F" w:rsidRPr="00981931">
        <w:rPr>
          <w:rFonts w:ascii="Arial" w:hAnsi="Arial" w:cs="Arial"/>
          <w:sz w:val="24"/>
          <w:szCs w:val="24"/>
        </w:rPr>
        <w:t xml:space="preserve"> contra</w:t>
      </w:r>
      <w:r w:rsidR="00ED20EE" w:rsidRPr="00981931">
        <w:rPr>
          <w:rFonts w:ascii="Arial" w:hAnsi="Arial" w:cs="Arial"/>
          <w:sz w:val="24"/>
          <w:szCs w:val="24"/>
        </w:rPr>
        <w:t xml:space="preserve"> </w:t>
      </w:r>
      <w:r w:rsidR="00A00F2B" w:rsidRPr="00981931">
        <w:rPr>
          <w:rFonts w:ascii="Arial" w:hAnsi="Arial" w:cs="Arial"/>
          <w:sz w:val="24"/>
          <w:szCs w:val="24"/>
        </w:rPr>
        <w:t xml:space="preserve">la sentencia emitida el </w:t>
      </w:r>
      <w:r w:rsidR="00F27BDC">
        <w:rPr>
          <w:rFonts w:ascii="Arial" w:hAnsi="Arial" w:cs="Arial"/>
          <w:sz w:val="24"/>
          <w:szCs w:val="24"/>
        </w:rPr>
        <w:t>quince (15) de enero de dos mil dieciocho (2018) por el Juzgado Sexto Penal del Circuito de Pereira</w:t>
      </w:r>
      <w:r w:rsidR="00A00F2B" w:rsidRPr="00981931">
        <w:rPr>
          <w:rFonts w:ascii="Arial" w:hAnsi="Arial" w:cs="Arial"/>
          <w:sz w:val="24"/>
          <w:szCs w:val="24"/>
        </w:rPr>
        <w:t>,</w:t>
      </w:r>
      <w:r w:rsidRPr="00981931">
        <w:rPr>
          <w:rFonts w:ascii="Arial" w:hAnsi="Arial" w:cs="Arial"/>
          <w:sz w:val="24"/>
          <w:szCs w:val="24"/>
        </w:rPr>
        <w:t xml:space="preserve"> por medio de la cual se</w:t>
      </w:r>
      <w:r w:rsidR="002F38B6" w:rsidRPr="00981931">
        <w:rPr>
          <w:rFonts w:ascii="Arial" w:hAnsi="Arial" w:cs="Arial"/>
          <w:sz w:val="24"/>
          <w:szCs w:val="24"/>
        </w:rPr>
        <w:t xml:space="preserve"> le </w:t>
      </w:r>
      <w:r w:rsidR="002001FA" w:rsidRPr="00981931">
        <w:rPr>
          <w:rFonts w:ascii="Arial" w:hAnsi="Arial" w:cs="Arial"/>
          <w:sz w:val="24"/>
          <w:szCs w:val="24"/>
        </w:rPr>
        <w:t xml:space="preserve">condenó a </w:t>
      </w:r>
      <w:r w:rsidR="00F27BDC">
        <w:rPr>
          <w:rFonts w:ascii="Arial" w:hAnsi="Arial" w:cs="Arial"/>
          <w:sz w:val="24"/>
          <w:szCs w:val="24"/>
        </w:rPr>
        <w:t xml:space="preserve">treinta y seis </w:t>
      </w:r>
      <w:r w:rsidR="005B3CF5" w:rsidRPr="00981931">
        <w:rPr>
          <w:rFonts w:ascii="Arial" w:hAnsi="Arial" w:cs="Arial"/>
          <w:sz w:val="24"/>
          <w:szCs w:val="24"/>
        </w:rPr>
        <w:t>(</w:t>
      </w:r>
      <w:r w:rsidR="00F27BDC">
        <w:rPr>
          <w:rFonts w:ascii="Arial" w:hAnsi="Arial" w:cs="Arial"/>
          <w:sz w:val="24"/>
          <w:szCs w:val="24"/>
        </w:rPr>
        <w:t>36</w:t>
      </w:r>
      <w:r w:rsidR="00693B77" w:rsidRPr="00981931">
        <w:rPr>
          <w:rFonts w:ascii="Arial" w:hAnsi="Arial" w:cs="Arial"/>
          <w:sz w:val="24"/>
          <w:szCs w:val="24"/>
        </w:rPr>
        <w:t>) meses</w:t>
      </w:r>
      <w:r w:rsidR="00224F5E" w:rsidRPr="00981931">
        <w:rPr>
          <w:rFonts w:ascii="Arial" w:hAnsi="Arial" w:cs="Arial"/>
          <w:sz w:val="24"/>
          <w:szCs w:val="24"/>
        </w:rPr>
        <w:t xml:space="preserve"> </w:t>
      </w:r>
      <w:r w:rsidR="002001FA" w:rsidRPr="00981931">
        <w:rPr>
          <w:rFonts w:ascii="Arial" w:hAnsi="Arial" w:cs="Arial"/>
          <w:sz w:val="24"/>
          <w:szCs w:val="24"/>
        </w:rPr>
        <w:t xml:space="preserve">de prisión </w:t>
      </w:r>
      <w:r w:rsidR="00FC44B2" w:rsidRPr="00981931">
        <w:rPr>
          <w:rFonts w:ascii="Arial" w:hAnsi="Arial" w:cs="Arial"/>
          <w:sz w:val="24"/>
          <w:szCs w:val="24"/>
        </w:rPr>
        <w:t xml:space="preserve">por </w:t>
      </w:r>
      <w:r w:rsidR="002001FA" w:rsidRPr="00981931">
        <w:rPr>
          <w:rFonts w:ascii="Arial" w:hAnsi="Arial" w:cs="Arial"/>
          <w:sz w:val="24"/>
          <w:szCs w:val="24"/>
        </w:rPr>
        <w:t xml:space="preserve">la conducta punible </w:t>
      </w:r>
      <w:r w:rsidR="00693B77" w:rsidRPr="00981931">
        <w:rPr>
          <w:rFonts w:ascii="Arial" w:hAnsi="Arial" w:cs="Arial"/>
          <w:sz w:val="24"/>
          <w:szCs w:val="24"/>
        </w:rPr>
        <w:t xml:space="preserve">de </w:t>
      </w:r>
      <w:r w:rsidR="00F27BDC">
        <w:rPr>
          <w:rFonts w:ascii="Arial" w:hAnsi="Arial" w:cs="Arial"/>
          <w:sz w:val="24"/>
          <w:szCs w:val="24"/>
        </w:rPr>
        <w:t>Receptación</w:t>
      </w:r>
      <w:r w:rsidR="00693B77" w:rsidRPr="00981931">
        <w:rPr>
          <w:rFonts w:ascii="Arial" w:hAnsi="Arial" w:cs="Arial"/>
          <w:sz w:val="24"/>
          <w:szCs w:val="24"/>
        </w:rPr>
        <w:t xml:space="preserve"> </w:t>
      </w:r>
      <w:r w:rsidR="00224F5E" w:rsidRPr="00981931">
        <w:rPr>
          <w:rFonts w:ascii="Arial" w:hAnsi="Arial" w:cs="Arial"/>
          <w:sz w:val="24"/>
          <w:szCs w:val="24"/>
        </w:rPr>
        <w:t>sin derecho a</w:t>
      </w:r>
      <w:r w:rsidR="00514AB0">
        <w:rPr>
          <w:rFonts w:ascii="Arial" w:hAnsi="Arial" w:cs="Arial"/>
          <w:sz w:val="24"/>
          <w:szCs w:val="24"/>
        </w:rPr>
        <w:t xml:space="preserve">l subrogado de la </w:t>
      </w:r>
      <w:r w:rsidR="00F27BDC">
        <w:rPr>
          <w:rFonts w:ascii="Arial" w:hAnsi="Arial" w:cs="Arial"/>
          <w:sz w:val="24"/>
          <w:szCs w:val="24"/>
        </w:rPr>
        <w:t>suspensión condicional de ejecución de la pena</w:t>
      </w:r>
      <w:r w:rsidR="00224F5E" w:rsidRPr="00981931">
        <w:rPr>
          <w:rFonts w:ascii="Arial" w:hAnsi="Arial" w:cs="Arial"/>
          <w:sz w:val="24"/>
          <w:szCs w:val="24"/>
        </w:rPr>
        <w:t>.</w:t>
      </w:r>
    </w:p>
    <w:p w:rsidR="00F8403E" w:rsidRPr="00981931" w:rsidRDefault="00F8403E" w:rsidP="0082384F">
      <w:pPr>
        <w:pStyle w:val="Sinespaciado"/>
        <w:spacing w:line="288" w:lineRule="auto"/>
        <w:jc w:val="both"/>
        <w:rPr>
          <w:rFonts w:ascii="Arial" w:hAnsi="Arial" w:cs="Arial"/>
          <w:sz w:val="24"/>
          <w:szCs w:val="24"/>
        </w:rPr>
      </w:pPr>
    </w:p>
    <w:p w:rsidR="0080191F" w:rsidRPr="00981931" w:rsidRDefault="0080191F" w:rsidP="0082384F">
      <w:pPr>
        <w:pStyle w:val="Sinespaciado"/>
        <w:spacing w:line="288" w:lineRule="auto"/>
        <w:jc w:val="both"/>
        <w:rPr>
          <w:rFonts w:ascii="Arial" w:hAnsi="Arial" w:cs="Arial"/>
          <w:sz w:val="24"/>
          <w:szCs w:val="24"/>
        </w:rPr>
      </w:pPr>
    </w:p>
    <w:p w:rsidR="0094284E" w:rsidRPr="00981931" w:rsidRDefault="0094284E" w:rsidP="0082384F">
      <w:pPr>
        <w:pStyle w:val="Sinespaciado"/>
        <w:spacing w:line="288" w:lineRule="auto"/>
        <w:jc w:val="center"/>
        <w:rPr>
          <w:rFonts w:ascii="Arial" w:hAnsi="Arial" w:cs="Arial"/>
          <w:b/>
          <w:sz w:val="24"/>
          <w:szCs w:val="24"/>
        </w:rPr>
      </w:pPr>
      <w:r w:rsidRPr="00981931">
        <w:rPr>
          <w:rFonts w:ascii="Arial" w:hAnsi="Arial" w:cs="Arial"/>
          <w:b/>
          <w:sz w:val="24"/>
          <w:szCs w:val="24"/>
        </w:rPr>
        <w:lastRenderedPageBreak/>
        <w:t>2. ANTECEDENTES</w:t>
      </w:r>
    </w:p>
    <w:p w:rsidR="0094284E" w:rsidRPr="00981931" w:rsidRDefault="0094284E" w:rsidP="0082384F">
      <w:pPr>
        <w:pStyle w:val="Sinespaciado"/>
        <w:spacing w:line="288" w:lineRule="auto"/>
        <w:jc w:val="both"/>
        <w:rPr>
          <w:rFonts w:ascii="Arial" w:hAnsi="Arial" w:cs="Arial"/>
          <w:sz w:val="24"/>
          <w:szCs w:val="24"/>
        </w:rPr>
      </w:pPr>
    </w:p>
    <w:p w:rsidR="0094284E" w:rsidRPr="00981931" w:rsidRDefault="0094284E" w:rsidP="0082384F">
      <w:pPr>
        <w:pStyle w:val="Sinespaciado"/>
        <w:spacing w:line="288" w:lineRule="auto"/>
        <w:jc w:val="both"/>
        <w:rPr>
          <w:rFonts w:ascii="Arial" w:hAnsi="Arial" w:cs="Arial"/>
          <w:sz w:val="24"/>
          <w:szCs w:val="24"/>
        </w:rPr>
      </w:pPr>
      <w:r w:rsidRPr="00981931">
        <w:rPr>
          <w:rFonts w:ascii="Arial" w:hAnsi="Arial" w:cs="Arial"/>
          <w:sz w:val="24"/>
          <w:szCs w:val="24"/>
        </w:rPr>
        <w:t>2.1 De conformidad con el escrito de acusación el supuesto fáctico es el siguiente</w:t>
      </w:r>
      <w:r w:rsidR="009A0608" w:rsidRPr="00981931">
        <w:rPr>
          <w:rStyle w:val="Refdenotaalpie"/>
          <w:rFonts w:ascii="Arial" w:hAnsi="Arial" w:cs="Arial"/>
          <w:sz w:val="24"/>
          <w:szCs w:val="24"/>
        </w:rPr>
        <w:footnoteReference w:id="1"/>
      </w:r>
      <w:r w:rsidRPr="00981931">
        <w:rPr>
          <w:rFonts w:ascii="Arial" w:hAnsi="Arial" w:cs="Arial"/>
          <w:sz w:val="24"/>
          <w:szCs w:val="24"/>
        </w:rPr>
        <w:t xml:space="preserve">: </w:t>
      </w:r>
    </w:p>
    <w:p w:rsidR="00981931" w:rsidRDefault="00981931" w:rsidP="0082384F">
      <w:pPr>
        <w:pStyle w:val="Sinespaciado"/>
        <w:spacing w:line="288" w:lineRule="auto"/>
        <w:jc w:val="both"/>
        <w:rPr>
          <w:rFonts w:ascii="Arial" w:hAnsi="Arial" w:cs="Arial"/>
          <w:i/>
          <w:sz w:val="24"/>
          <w:szCs w:val="24"/>
        </w:rPr>
      </w:pPr>
    </w:p>
    <w:p w:rsidR="00D65EBB" w:rsidRPr="0082384F" w:rsidRDefault="000F66FC" w:rsidP="0082384F">
      <w:pPr>
        <w:pStyle w:val="Cuerpodeltexto70"/>
        <w:shd w:val="clear" w:color="auto" w:fill="auto"/>
        <w:spacing w:before="0" w:after="120" w:line="240" w:lineRule="auto"/>
        <w:ind w:left="426" w:right="418"/>
        <w:rPr>
          <w:rFonts w:ascii="Arial" w:eastAsiaTheme="minorHAnsi" w:hAnsi="Arial" w:cs="Arial"/>
          <w:i/>
          <w:szCs w:val="21"/>
          <w:lang w:val="es-CO"/>
        </w:rPr>
      </w:pPr>
      <w:r w:rsidRPr="0082384F">
        <w:rPr>
          <w:rFonts w:ascii="Arial" w:eastAsiaTheme="minorHAnsi" w:hAnsi="Arial" w:cs="Arial"/>
          <w:i/>
          <w:szCs w:val="21"/>
          <w:lang w:val="es-CO"/>
        </w:rPr>
        <w:t>“</w:t>
      </w:r>
      <w:r w:rsidR="00D65EBB" w:rsidRPr="0082384F">
        <w:rPr>
          <w:rFonts w:ascii="Arial" w:eastAsiaTheme="minorHAnsi" w:hAnsi="Arial" w:cs="Arial"/>
          <w:i/>
          <w:szCs w:val="21"/>
          <w:lang w:val="es-CO"/>
        </w:rPr>
        <w:t>E</w:t>
      </w:r>
      <w:r w:rsidR="000B3AC6" w:rsidRPr="0082384F">
        <w:rPr>
          <w:rFonts w:ascii="Arial" w:eastAsiaTheme="minorHAnsi" w:hAnsi="Arial" w:cs="Arial"/>
          <w:i/>
          <w:szCs w:val="21"/>
          <w:lang w:val="es-CO"/>
        </w:rPr>
        <w:t>l</w:t>
      </w:r>
      <w:r w:rsidR="00D65EBB" w:rsidRPr="0082384F">
        <w:rPr>
          <w:rFonts w:ascii="Arial" w:eastAsiaTheme="minorHAnsi" w:hAnsi="Arial" w:cs="Arial"/>
          <w:i/>
          <w:szCs w:val="21"/>
          <w:lang w:val="es-CO"/>
        </w:rPr>
        <w:t xml:space="preserve"> </w:t>
      </w:r>
      <w:r w:rsidR="00D65EBB" w:rsidRPr="0082384F">
        <w:rPr>
          <w:rFonts w:ascii="Arial" w:eastAsiaTheme="minorHAnsi" w:hAnsi="Arial" w:cs="Arial"/>
          <w:iCs/>
          <w:szCs w:val="21"/>
          <w:lang w:val="es-CO"/>
        </w:rPr>
        <w:t>26</w:t>
      </w:r>
      <w:r w:rsidR="00D65EBB" w:rsidRPr="0082384F">
        <w:rPr>
          <w:rFonts w:ascii="Arial" w:eastAsiaTheme="minorHAnsi" w:hAnsi="Arial" w:cs="Arial"/>
          <w:i/>
          <w:szCs w:val="21"/>
          <w:lang w:val="es-CO"/>
        </w:rPr>
        <w:t xml:space="preserve"> de </w:t>
      </w:r>
      <w:r w:rsidR="000B3AC6" w:rsidRPr="0082384F">
        <w:rPr>
          <w:rFonts w:ascii="Arial" w:eastAsiaTheme="minorHAnsi" w:hAnsi="Arial" w:cs="Arial"/>
          <w:i/>
          <w:szCs w:val="21"/>
          <w:lang w:val="es-CO"/>
        </w:rPr>
        <w:t xml:space="preserve">agosto </w:t>
      </w:r>
      <w:r w:rsidR="00D65EBB" w:rsidRPr="0082384F">
        <w:rPr>
          <w:rFonts w:ascii="Arial" w:eastAsiaTheme="minorHAnsi" w:hAnsi="Arial" w:cs="Arial"/>
          <w:i/>
          <w:szCs w:val="21"/>
          <w:lang w:val="es-CO"/>
        </w:rPr>
        <w:t>de 20</w:t>
      </w:r>
      <w:r w:rsidR="000B3AC6" w:rsidRPr="0082384F">
        <w:rPr>
          <w:rFonts w:ascii="Arial" w:eastAsiaTheme="minorHAnsi" w:hAnsi="Arial" w:cs="Arial"/>
          <w:i/>
          <w:szCs w:val="21"/>
          <w:lang w:val="es-CO"/>
        </w:rPr>
        <w:t>1</w:t>
      </w:r>
      <w:r w:rsidR="00D65EBB" w:rsidRPr="0082384F">
        <w:rPr>
          <w:rFonts w:ascii="Arial" w:eastAsiaTheme="minorHAnsi" w:hAnsi="Arial" w:cs="Arial"/>
          <w:i/>
          <w:szCs w:val="21"/>
          <w:lang w:val="es-CO"/>
        </w:rPr>
        <w:t xml:space="preserve">4 </w:t>
      </w:r>
      <w:r w:rsidR="000B3AC6" w:rsidRPr="0082384F">
        <w:rPr>
          <w:rFonts w:ascii="Arial" w:eastAsiaTheme="minorHAnsi" w:hAnsi="Arial" w:cs="Arial"/>
          <w:i/>
          <w:szCs w:val="21"/>
          <w:lang w:val="es-CO"/>
        </w:rPr>
        <w:t xml:space="preserve">a las </w:t>
      </w:r>
      <w:r w:rsidR="00D65EBB" w:rsidRPr="0082384F">
        <w:rPr>
          <w:rFonts w:ascii="Arial" w:eastAsiaTheme="minorHAnsi" w:hAnsi="Arial" w:cs="Arial"/>
          <w:i/>
          <w:szCs w:val="21"/>
          <w:lang w:val="es-CO"/>
        </w:rPr>
        <w:t xml:space="preserve">20:52 </w:t>
      </w:r>
      <w:r w:rsidR="000B3AC6" w:rsidRPr="0082384F">
        <w:rPr>
          <w:rFonts w:ascii="Arial" w:eastAsiaTheme="minorHAnsi" w:hAnsi="Arial" w:cs="Arial"/>
          <w:i/>
          <w:szCs w:val="21"/>
          <w:lang w:val="es-CO"/>
        </w:rPr>
        <w:t>horas</w:t>
      </w:r>
      <w:r w:rsidR="00D65EBB" w:rsidRPr="0082384F">
        <w:rPr>
          <w:rFonts w:ascii="Arial" w:eastAsiaTheme="minorHAnsi" w:hAnsi="Arial" w:cs="Arial"/>
          <w:i/>
          <w:szCs w:val="21"/>
          <w:lang w:val="es-CO"/>
        </w:rPr>
        <w:t xml:space="preserve"> cuando </w:t>
      </w:r>
      <w:r w:rsidR="000B3AC6" w:rsidRPr="0082384F">
        <w:rPr>
          <w:rFonts w:ascii="Arial" w:eastAsiaTheme="minorHAnsi" w:hAnsi="Arial" w:cs="Arial"/>
          <w:i/>
          <w:szCs w:val="21"/>
          <w:lang w:val="es-CO"/>
        </w:rPr>
        <w:t>l</w:t>
      </w:r>
      <w:r w:rsidR="00D65EBB" w:rsidRPr="0082384F">
        <w:rPr>
          <w:rFonts w:ascii="Arial" w:eastAsiaTheme="minorHAnsi" w:hAnsi="Arial" w:cs="Arial"/>
          <w:i/>
          <w:szCs w:val="21"/>
          <w:lang w:val="es-CO"/>
        </w:rPr>
        <w:t>a policía patrullaba por e</w:t>
      </w:r>
      <w:r w:rsidR="000B3AC6" w:rsidRPr="0082384F">
        <w:rPr>
          <w:rFonts w:ascii="Arial" w:eastAsiaTheme="minorHAnsi" w:hAnsi="Arial" w:cs="Arial"/>
          <w:i/>
          <w:szCs w:val="21"/>
          <w:lang w:val="es-CO"/>
        </w:rPr>
        <w:t>l</w:t>
      </w:r>
      <w:r w:rsidR="00D65EBB" w:rsidRPr="0082384F">
        <w:rPr>
          <w:rFonts w:ascii="Arial" w:eastAsiaTheme="minorHAnsi" w:hAnsi="Arial" w:cs="Arial"/>
          <w:i/>
          <w:szCs w:val="21"/>
          <w:lang w:val="es-CO"/>
        </w:rPr>
        <w:t xml:space="preserve"> sect</w:t>
      </w:r>
      <w:r w:rsidR="000B3AC6" w:rsidRPr="0082384F">
        <w:rPr>
          <w:rFonts w:ascii="Arial" w:eastAsiaTheme="minorHAnsi" w:hAnsi="Arial" w:cs="Arial"/>
          <w:i/>
          <w:szCs w:val="21"/>
          <w:lang w:val="es-CO"/>
        </w:rPr>
        <w:t>or</w:t>
      </w:r>
      <w:r w:rsidR="00D65EBB" w:rsidRPr="0082384F">
        <w:rPr>
          <w:rFonts w:ascii="Arial" w:eastAsiaTheme="minorHAnsi" w:hAnsi="Arial" w:cs="Arial"/>
          <w:i/>
          <w:szCs w:val="21"/>
          <w:lang w:val="es-CO"/>
        </w:rPr>
        <w:t xml:space="preserve"> de </w:t>
      </w:r>
      <w:r w:rsidR="00D65EBB" w:rsidRPr="0082384F">
        <w:rPr>
          <w:rFonts w:ascii="Arial" w:eastAsiaTheme="minorHAnsi" w:hAnsi="Arial" w:cs="Arial"/>
          <w:iCs/>
          <w:szCs w:val="21"/>
          <w:lang w:val="es-CO"/>
        </w:rPr>
        <w:t xml:space="preserve">la </w:t>
      </w:r>
      <w:r w:rsidR="00D65EBB" w:rsidRPr="0082384F">
        <w:rPr>
          <w:rFonts w:ascii="Arial" w:eastAsiaTheme="minorHAnsi" w:hAnsi="Arial" w:cs="Arial"/>
          <w:i/>
          <w:szCs w:val="21"/>
          <w:lang w:val="es-CO"/>
        </w:rPr>
        <w:t>ca</w:t>
      </w:r>
      <w:r w:rsidR="000B3AC6" w:rsidRPr="0082384F">
        <w:rPr>
          <w:rFonts w:ascii="Arial" w:eastAsiaTheme="minorHAnsi" w:hAnsi="Arial" w:cs="Arial"/>
          <w:i/>
          <w:szCs w:val="21"/>
          <w:lang w:val="es-CO"/>
        </w:rPr>
        <w:t>rr</w:t>
      </w:r>
      <w:r w:rsidR="00D65EBB" w:rsidRPr="0082384F">
        <w:rPr>
          <w:rFonts w:ascii="Arial" w:eastAsiaTheme="minorHAnsi" w:hAnsi="Arial" w:cs="Arial"/>
          <w:i/>
          <w:szCs w:val="21"/>
          <w:lang w:val="es-CO"/>
        </w:rPr>
        <w:t>era 3</w:t>
      </w:r>
      <w:r w:rsidR="000B3AC6" w:rsidRPr="0082384F">
        <w:rPr>
          <w:rFonts w:ascii="Arial" w:eastAsiaTheme="minorHAnsi" w:hAnsi="Arial" w:cs="Arial"/>
          <w:i/>
          <w:szCs w:val="21"/>
          <w:lang w:val="es-CO"/>
        </w:rPr>
        <w:t>a</w:t>
      </w:r>
      <w:r w:rsidR="00D65EBB" w:rsidRPr="0082384F">
        <w:rPr>
          <w:rFonts w:ascii="Arial" w:eastAsiaTheme="minorHAnsi" w:hAnsi="Arial" w:cs="Arial"/>
          <w:i/>
          <w:szCs w:val="21"/>
          <w:lang w:val="es-CO"/>
        </w:rPr>
        <w:t xml:space="preserve"> con calle 43, </w:t>
      </w:r>
      <w:r w:rsidR="000B3AC6" w:rsidRPr="0082384F">
        <w:rPr>
          <w:rFonts w:ascii="Arial" w:eastAsiaTheme="minorHAnsi" w:hAnsi="Arial" w:cs="Arial"/>
          <w:i/>
          <w:szCs w:val="21"/>
          <w:lang w:val="es-CO"/>
        </w:rPr>
        <w:t xml:space="preserve">barrio Colinas del </w:t>
      </w:r>
      <w:r w:rsidR="00D65EBB" w:rsidRPr="0082384F">
        <w:rPr>
          <w:rFonts w:ascii="Arial" w:eastAsiaTheme="minorHAnsi" w:hAnsi="Arial" w:cs="Arial"/>
          <w:i/>
          <w:szCs w:val="21"/>
          <w:lang w:val="es-CO"/>
        </w:rPr>
        <w:t xml:space="preserve">Triunfo, </w:t>
      </w:r>
      <w:r w:rsidR="000B3AC6" w:rsidRPr="0082384F">
        <w:rPr>
          <w:rFonts w:ascii="Arial" w:eastAsiaTheme="minorHAnsi" w:hAnsi="Arial" w:cs="Arial"/>
          <w:i/>
          <w:szCs w:val="21"/>
          <w:lang w:val="es-CO"/>
        </w:rPr>
        <w:t xml:space="preserve">observan </w:t>
      </w:r>
      <w:r w:rsidR="00D65EBB" w:rsidRPr="0082384F">
        <w:rPr>
          <w:rFonts w:ascii="Arial" w:eastAsiaTheme="minorHAnsi" w:hAnsi="Arial" w:cs="Arial"/>
          <w:i/>
          <w:szCs w:val="21"/>
          <w:lang w:val="es-CO"/>
        </w:rPr>
        <w:t>un sujet</w:t>
      </w:r>
      <w:r w:rsidR="000B3AC6" w:rsidRPr="0082384F">
        <w:rPr>
          <w:rFonts w:ascii="Arial" w:eastAsiaTheme="minorHAnsi" w:hAnsi="Arial" w:cs="Arial"/>
          <w:i/>
          <w:szCs w:val="21"/>
          <w:lang w:val="es-CO"/>
        </w:rPr>
        <w:t>o</w:t>
      </w:r>
      <w:r w:rsidR="00D65EBB" w:rsidRPr="0082384F">
        <w:rPr>
          <w:rFonts w:ascii="Arial" w:eastAsiaTheme="minorHAnsi" w:hAnsi="Arial" w:cs="Arial"/>
          <w:i/>
          <w:szCs w:val="21"/>
          <w:lang w:val="es-CO"/>
        </w:rPr>
        <w:t xml:space="preserve"> conduciendo una motocicleta sin chaleco </w:t>
      </w:r>
      <w:proofErr w:type="spellStart"/>
      <w:r w:rsidR="000B3AC6" w:rsidRPr="0082384F">
        <w:rPr>
          <w:rFonts w:ascii="Arial" w:eastAsiaTheme="minorHAnsi" w:hAnsi="Arial" w:cs="Arial"/>
          <w:i/>
          <w:szCs w:val="21"/>
          <w:lang w:val="es-CO"/>
        </w:rPr>
        <w:t>reflectivo</w:t>
      </w:r>
      <w:proofErr w:type="spellEnd"/>
      <w:r w:rsidR="00D65EBB" w:rsidRPr="0082384F">
        <w:rPr>
          <w:rFonts w:ascii="Arial" w:eastAsiaTheme="minorHAnsi" w:hAnsi="Arial" w:cs="Arial"/>
          <w:i/>
          <w:szCs w:val="21"/>
          <w:lang w:val="es-CO"/>
        </w:rPr>
        <w:t>. Se tra</w:t>
      </w:r>
      <w:r w:rsidR="000B3AC6" w:rsidRPr="0082384F">
        <w:rPr>
          <w:rFonts w:ascii="Arial" w:eastAsiaTheme="minorHAnsi" w:hAnsi="Arial" w:cs="Arial"/>
          <w:i/>
          <w:szCs w:val="21"/>
          <w:lang w:val="es-CO"/>
        </w:rPr>
        <w:t>t</w:t>
      </w:r>
      <w:r w:rsidR="00D65EBB" w:rsidRPr="0082384F">
        <w:rPr>
          <w:rFonts w:ascii="Arial" w:eastAsiaTheme="minorHAnsi" w:hAnsi="Arial" w:cs="Arial"/>
          <w:i/>
          <w:szCs w:val="21"/>
          <w:lang w:val="es-CO"/>
        </w:rPr>
        <w:t>aba de una mo</w:t>
      </w:r>
      <w:r w:rsidR="000B3AC6" w:rsidRPr="0082384F">
        <w:rPr>
          <w:rFonts w:ascii="Arial" w:eastAsiaTheme="minorHAnsi" w:hAnsi="Arial" w:cs="Arial"/>
          <w:i/>
          <w:szCs w:val="21"/>
          <w:lang w:val="es-CO"/>
        </w:rPr>
        <w:t>t</w:t>
      </w:r>
      <w:r w:rsidR="00D65EBB" w:rsidRPr="0082384F">
        <w:rPr>
          <w:rFonts w:ascii="Arial" w:eastAsiaTheme="minorHAnsi" w:hAnsi="Arial" w:cs="Arial"/>
          <w:i/>
          <w:szCs w:val="21"/>
          <w:lang w:val="es-CO"/>
        </w:rPr>
        <w:t xml:space="preserve">o </w:t>
      </w:r>
      <w:r w:rsidR="000B3AC6" w:rsidRPr="0082384F">
        <w:rPr>
          <w:rFonts w:ascii="Arial" w:eastAsiaTheme="minorHAnsi" w:hAnsi="Arial" w:cs="Arial"/>
          <w:i/>
          <w:szCs w:val="21"/>
          <w:lang w:val="es-CO"/>
        </w:rPr>
        <w:t xml:space="preserve">marca </w:t>
      </w:r>
      <w:r w:rsidR="00D65EBB" w:rsidRPr="0082384F">
        <w:rPr>
          <w:rFonts w:ascii="Arial" w:eastAsiaTheme="minorHAnsi" w:hAnsi="Arial" w:cs="Arial"/>
          <w:i/>
          <w:szCs w:val="21"/>
          <w:lang w:val="es-CO"/>
        </w:rPr>
        <w:t xml:space="preserve">Yamaha de color rojo y blanco, que no portaba placa, y </w:t>
      </w:r>
      <w:r w:rsidR="00CD1B19" w:rsidRPr="0082384F">
        <w:rPr>
          <w:rFonts w:ascii="Arial" w:eastAsiaTheme="minorHAnsi" w:hAnsi="Arial" w:cs="Arial"/>
          <w:i/>
          <w:szCs w:val="21"/>
          <w:lang w:val="es-CO"/>
        </w:rPr>
        <w:t>tenía</w:t>
      </w:r>
      <w:r w:rsidR="00D65EBB" w:rsidRPr="0082384F">
        <w:rPr>
          <w:rFonts w:ascii="Arial" w:eastAsiaTheme="minorHAnsi" w:hAnsi="Arial" w:cs="Arial"/>
          <w:i/>
          <w:szCs w:val="21"/>
          <w:lang w:val="es-CO"/>
        </w:rPr>
        <w:t xml:space="preserve"> las m</w:t>
      </w:r>
      <w:r w:rsidR="000B3AC6" w:rsidRPr="0082384F">
        <w:rPr>
          <w:rFonts w:ascii="Arial" w:eastAsiaTheme="minorHAnsi" w:hAnsi="Arial" w:cs="Arial"/>
          <w:i/>
          <w:szCs w:val="21"/>
          <w:lang w:val="es-CO"/>
        </w:rPr>
        <w:t>ismas</w:t>
      </w:r>
      <w:r w:rsidR="00D65EBB" w:rsidRPr="0082384F">
        <w:rPr>
          <w:rFonts w:ascii="Arial" w:eastAsiaTheme="minorHAnsi" w:hAnsi="Arial" w:cs="Arial"/>
          <w:i/>
          <w:szCs w:val="21"/>
          <w:lang w:val="es-CO"/>
        </w:rPr>
        <w:t xml:space="preserve"> características de una que fue reportada como </w:t>
      </w:r>
      <w:r w:rsidR="000B3AC6" w:rsidRPr="0082384F">
        <w:rPr>
          <w:rFonts w:ascii="Arial" w:eastAsiaTheme="minorHAnsi" w:hAnsi="Arial" w:cs="Arial"/>
          <w:i/>
          <w:szCs w:val="21"/>
          <w:lang w:val="es-CO"/>
        </w:rPr>
        <w:t>robada</w:t>
      </w:r>
      <w:r w:rsidR="00D65EBB" w:rsidRPr="0082384F">
        <w:rPr>
          <w:rFonts w:ascii="Arial" w:eastAsiaTheme="minorHAnsi" w:hAnsi="Arial" w:cs="Arial"/>
          <w:i/>
          <w:szCs w:val="21"/>
          <w:lang w:val="es-CO"/>
        </w:rPr>
        <w:t xml:space="preserve"> ese mismo d</w:t>
      </w:r>
      <w:r w:rsidR="000B3AC6" w:rsidRPr="0082384F">
        <w:rPr>
          <w:rFonts w:ascii="Arial" w:eastAsiaTheme="minorHAnsi" w:hAnsi="Arial" w:cs="Arial"/>
          <w:i/>
          <w:szCs w:val="21"/>
          <w:lang w:val="es-CO"/>
        </w:rPr>
        <w:t>ía</w:t>
      </w:r>
      <w:r w:rsidR="00D65EBB" w:rsidRPr="0082384F">
        <w:rPr>
          <w:rFonts w:ascii="Arial" w:eastAsiaTheme="minorHAnsi" w:hAnsi="Arial" w:cs="Arial"/>
          <w:i/>
          <w:szCs w:val="21"/>
          <w:lang w:val="es-CO"/>
        </w:rPr>
        <w:t xml:space="preserve">. Le </w:t>
      </w:r>
      <w:r w:rsidR="000B3AC6" w:rsidRPr="0082384F">
        <w:rPr>
          <w:rFonts w:ascii="Arial" w:eastAsiaTheme="minorHAnsi" w:hAnsi="Arial" w:cs="Arial"/>
          <w:i/>
          <w:szCs w:val="21"/>
          <w:lang w:val="es-CO"/>
        </w:rPr>
        <w:t>h</w:t>
      </w:r>
      <w:r w:rsidR="00D65EBB" w:rsidRPr="0082384F">
        <w:rPr>
          <w:rFonts w:ascii="Arial" w:eastAsiaTheme="minorHAnsi" w:hAnsi="Arial" w:cs="Arial"/>
          <w:i/>
          <w:szCs w:val="21"/>
          <w:lang w:val="es-CO"/>
        </w:rPr>
        <w:t xml:space="preserve">acen </w:t>
      </w:r>
      <w:r w:rsidR="000B3AC6" w:rsidRPr="0082384F">
        <w:rPr>
          <w:rFonts w:ascii="Arial" w:eastAsiaTheme="minorHAnsi" w:hAnsi="Arial" w:cs="Arial"/>
          <w:i/>
          <w:szCs w:val="21"/>
          <w:lang w:val="es-CO"/>
        </w:rPr>
        <w:t>la</w:t>
      </w:r>
      <w:r w:rsidR="00D65EBB" w:rsidRPr="0082384F">
        <w:rPr>
          <w:rFonts w:ascii="Arial" w:eastAsiaTheme="minorHAnsi" w:hAnsi="Arial" w:cs="Arial"/>
          <w:i/>
          <w:szCs w:val="21"/>
          <w:lang w:val="es-CO"/>
        </w:rPr>
        <w:t xml:space="preserve"> señal de PARE y el ciudadano continuó su </w:t>
      </w:r>
      <w:r w:rsidR="000B3AC6" w:rsidRPr="0082384F">
        <w:rPr>
          <w:rFonts w:ascii="Arial" w:eastAsiaTheme="minorHAnsi" w:hAnsi="Arial" w:cs="Arial"/>
          <w:i/>
          <w:szCs w:val="21"/>
          <w:lang w:val="es-CO"/>
        </w:rPr>
        <w:t>marcha h</w:t>
      </w:r>
      <w:r w:rsidR="00D65EBB" w:rsidRPr="0082384F">
        <w:rPr>
          <w:rFonts w:ascii="Arial" w:eastAsiaTheme="minorHAnsi" w:hAnsi="Arial" w:cs="Arial"/>
          <w:i/>
          <w:szCs w:val="21"/>
          <w:lang w:val="es-CO"/>
        </w:rPr>
        <w:t>acía la carrera tercera con c</w:t>
      </w:r>
      <w:r w:rsidR="000B3AC6" w:rsidRPr="0082384F">
        <w:rPr>
          <w:rFonts w:ascii="Arial" w:eastAsiaTheme="minorHAnsi" w:hAnsi="Arial" w:cs="Arial"/>
          <w:i/>
          <w:szCs w:val="21"/>
          <w:lang w:val="es-CO"/>
        </w:rPr>
        <w:t>all</w:t>
      </w:r>
      <w:r w:rsidR="00D65EBB" w:rsidRPr="0082384F">
        <w:rPr>
          <w:rFonts w:ascii="Arial" w:eastAsiaTheme="minorHAnsi" w:hAnsi="Arial" w:cs="Arial"/>
          <w:i/>
          <w:szCs w:val="21"/>
          <w:lang w:val="es-CO"/>
        </w:rPr>
        <w:t>e 45, sitio donde la policía logra interceptarlo. Cuando le solicit</w:t>
      </w:r>
      <w:r w:rsidR="000B3AC6" w:rsidRPr="0082384F">
        <w:rPr>
          <w:rFonts w:ascii="Arial" w:eastAsiaTheme="minorHAnsi" w:hAnsi="Arial" w:cs="Arial"/>
          <w:i/>
          <w:szCs w:val="21"/>
          <w:lang w:val="es-CO"/>
        </w:rPr>
        <w:t>a</w:t>
      </w:r>
      <w:r w:rsidR="00D65EBB" w:rsidRPr="0082384F">
        <w:rPr>
          <w:rFonts w:ascii="Arial" w:eastAsiaTheme="minorHAnsi" w:hAnsi="Arial" w:cs="Arial"/>
          <w:i/>
          <w:szCs w:val="21"/>
          <w:lang w:val="es-CO"/>
        </w:rPr>
        <w:t>n l</w:t>
      </w:r>
      <w:r w:rsidR="000B3AC6" w:rsidRPr="0082384F">
        <w:rPr>
          <w:rFonts w:ascii="Arial" w:eastAsiaTheme="minorHAnsi" w:hAnsi="Arial" w:cs="Arial"/>
          <w:i/>
          <w:szCs w:val="21"/>
          <w:lang w:val="es-CO"/>
        </w:rPr>
        <w:t>o</w:t>
      </w:r>
      <w:r w:rsidR="00D65EBB" w:rsidRPr="0082384F">
        <w:rPr>
          <w:rFonts w:ascii="Arial" w:eastAsiaTheme="minorHAnsi" w:hAnsi="Arial" w:cs="Arial"/>
          <w:i/>
          <w:szCs w:val="21"/>
          <w:lang w:val="es-CO"/>
        </w:rPr>
        <w:t xml:space="preserve">s documentos manifiesta </w:t>
      </w:r>
      <w:r w:rsidR="000B3AC6" w:rsidRPr="0082384F">
        <w:rPr>
          <w:rFonts w:ascii="Arial" w:eastAsiaTheme="minorHAnsi" w:hAnsi="Arial" w:cs="Arial"/>
          <w:i/>
          <w:szCs w:val="21"/>
          <w:lang w:val="es-CO"/>
        </w:rPr>
        <w:t>q</w:t>
      </w:r>
      <w:r w:rsidR="00D65EBB" w:rsidRPr="0082384F">
        <w:rPr>
          <w:rFonts w:ascii="Arial" w:eastAsiaTheme="minorHAnsi" w:hAnsi="Arial" w:cs="Arial"/>
          <w:i/>
          <w:szCs w:val="21"/>
          <w:lang w:val="es-CO"/>
        </w:rPr>
        <w:t xml:space="preserve">ue no los porta, que </w:t>
      </w:r>
      <w:r w:rsidR="000B3AC6" w:rsidRPr="0082384F">
        <w:rPr>
          <w:rFonts w:ascii="Arial" w:eastAsiaTheme="minorHAnsi" w:hAnsi="Arial" w:cs="Arial"/>
          <w:i/>
          <w:szCs w:val="21"/>
          <w:lang w:val="es-CO"/>
        </w:rPr>
        <w:t>la</w:t>
      </w:r>
      <w:r w:rsidR="00D65EBB" w:rsidRPr="0082384F">
        <w:rPr>
          <w:rFonts w:ascii="Arial" w:eastAsiaTheme="minorHAnsi" w:hAnsi="Arial" w:cs="Arial"/>
          <w:i/>
          <w:szCs w:val="21"/>
          <w:lang w:val="es-CO"/>
        </w:rPr>
        <w:t xml:space="preserve"> moto no es suya y que es </w:t>
      </w:r>
      <w:r w:rsidR="00CD1B19" w:rsidRPr="0082384F">
        <w:rPr>
          <w:rFonts w:ascii="Arial" w:eastAsiaTheme="minorHAnsi" w:hAnsi="Arial" w:cs="Arial"/>
          <w:i/>
          <w:szCs w:val="21"/>
          <w:lang w:val="es-CO"/>
        </w:rPr>
        <w:t>mecánico</w:t>
      </w:r>
      <w:r w:rsidR="000B3AC6" w:rsidRPr="0082384F">
        <w:rPr>
          <w:rFonts w:ascii="Arial" w:eastAsiaTheme="minorHAnsi" w:hAnsi="Arial" w:cs="Arial"/>
          <w:i/>
          <w:szCs w:val="21"/>
          <w:lang w:val="es-CO"/>
        </w:rPr>
        <w:t xml:space="preserve"> y le dejaron </w:t>
      </w:r>
      <w:r w:rsidR="00D65EBB" w:rsidRPr="0082384F">
        <w:rPr>
          <w:rFonts w:ascii="Arial" w:eastAsiaTheme="minorHAnsi" w:hAnsi="Arial" w:cs="Arial"/>
          <w:i/>
          <w:szCs w:val="21"/>
          <w:lang w:val="es-CO"/>
        </w:rPr>
        <w:t xml:space="preserve">la moto para que </w:t>
      </w:r>
      <w:r w:rsidR="000B3AC6" w:rsidRPr="0082384F">
        <w:rPr>
          <w:rFonts w:ascii="Arial" w:eastAsiaTheme="minorHAnsi" w:hAnsi="Arial" w:cs="Arial"/>
          <w:i/>
          <w:szCs w:val="21"/>
          <w:lang w:val="es-CO"/>
        </w:rPr>
        <w:t>l</w:t>
      </w:r>
      <w:r w:rsidR="00D65EBB" w:rsidRPr="0082384F">
        <w:rPr>
          <w:rFonts w:ascii="Arial" w:eastAsiaTheme="minorHAnsi" w:hAnsi="Arial" w:cs="Arial"/>
          <w:i/>
          <w:szCs w:val="21"/>
          <w:lang w:val="es-CO"/>
        </w:rPr>
        <w:t>e hiciera unos a</w:t>
      </w:r>
      <w:r w:rsidR="000B3AC6" w:rsidRPr="0082384F">
        <w:rPr>
          <w:rFonts w:ascii="Arial" w:eastAsiaTheme="minorHAnsi" w:hAnsi="Arial" w:cs="Arial"/>
          <w:i/>
          <w:szCs w:val="21"/>
          <w:lang w:val="es-CO"/>
        </w:rPr>
        <w:t>rreglos</w:t>
      </w:r>
      <w:r w:rsidR="00D65EBB" w:rsidRPr="0082384F">
        <w:rPr>
          <w:rFonts w:ascii="Arial" w:eastAsiaTheme="minorHAnsi" w:hAnsi="Arial" w:cs="Arial"/>
          <w:i/>
          <w:szCs w:val="21"/>
          <w:lang w:val="es-CO"/>
        </w:rPr>
        <w:t>.</w:t>
      </w:r>
    </w:p>
    <w:p w:rsidR="00A61F87" w:rsidRPr="0082384F" w:rsidRDefault="00D65EBB" w:rsidP="0082384F">
      <w:pPr>
        <w:pStyle w:val="Cuerpodeltexto70"/>
        <w:shd w:val="clear" w:color="auto" w:fill="auto"/>
        <w:spacing w:before="0" w:after="120" w:line="240" w:lineRule="auto"/>
        <w:ind w:left="426" w:right="418"/>
        <w:rPr>
          <w:rFonts w:ascii="Arial" w:hAnsi="Arial" w:cs="Arial"/>
          <w:i/>
          <w:szCs w:val="21"/>
        </w:rPr>
      </w:pPr>
      <w:r w:rsidRPr="0082384F">
        <w:rPr>
          <w:rFonts w:ascii="Arial" w:eastAsiaTheme="minorHAnsi" w:hAnsi="Arial" w:cs="Arial"/>
          <w:i/>
          <w:szCs w:val="21"/>
          <w:lang w:val="es-CO"/>
        </w:rPr>
        <w:t>Se desplazan a</w:t>
      </w:r>
      <w:r w:rsidR="000B3AC6" w:rsidRPr="0082384F">
        <w:rPr>
          <w:rFonts w:ascii="Arial" w:eastAsiaTheme="minorHAnsi" w:hAnsi="Arial" w:cs="Arial"/>
          <w:i/>
          <w:szCs w:val="21"/>
          <w:lang w:val="es-CO"/>
        </w:rPr>
        <w:t>l</w:t>
      </w:r>
      <w:r w:rsidRPr="0082384F">
        <w:rPr>
          <w:rFonts w:ascii="Arial" w:eastAsiaTheme="minorHAnsi" w:hAnsi="Arial" w:cs="Arial"/>
          <w:i/>
          <w:szCs w:val="21"/>
          <w:lang w:val="es-CO"/>
        </w:rPr>
        <w:t xml:space="preserve"> </w:t>
      </w:r>
      <w:proofErr w:type="spellStart"/>
      <w:r w:rsidRPr="0082384F">
        <w:rPr>
          <w:rFonts w:ascii="Arial" w:eastAsiaTheme="minorHAnsi" w:hAnsi="Arial" w:cs="Arial"/>
          <w:i/>
          <w:szCs w:val="21"/>
          <w:lang w:val="es-CO"/>
        </w:rPr>
        <w:t>CAI</w:t>
      </w:r>
      <w:proofErr w:type="spellEnd"/>
      <w:r w:rsidRPr="0082384F">
        <w:rPr>
          <w:rFonts w:ascii="Arial" w:eastAsiaTheme="minorHAnsi" w:hAnsi="Arial" w:cs="Arial"/>
          <w:i/>
          <w:szCs w:val="21"/>
          <w:lang w:val="es-CO"/>
        </w:rPr>
        <w:t xml:space="preserve"> </w:t>
      </w:r>
      <w:r w:rsidR="00CD1B19" w:rsidRPr="0082384F">
        <w:rPr>
          <w:rFonts w:ascii="Arial" w:eastAsiaTheme="minorHAnsi" w:hAnsi="Arial" w:cs="Arial"/>
          <w:i/>
          <w:szCs w:val="21"/>
          <w:lang w:val="es-CO"/>
        </w:rPr>
        <w:t>GALÁN</w:t>
      </w:r>
      <w:r w:rsidRPr="0082384F">
        <w:rPr>
          <w:rFonts w:ascii="Arial" w:eastAsiaTheme="minorHAnsi" w:hAnsi="Arial" w:cs="Arial"/>
          <w:i/>
          <w:szCs w:val="21"/>
          <w:lang w:val="es-CO"/>
        </w:rPr>
        <w:t xml:space="preserve"> </w:t>
      </w:r>
      <w:r w:rsidR="0033185C" w:rsidRPr="0082384F">
        <w:rPr>
          <w:rFonts w:ascii="Arial" w:eastAsiaTheme="minorHAnsi" w:hAnsi="Arial" w:cs="Arial"/>
          <w:i/>
          <w:szCs w:val="21"/>
          <w:lang w:val="es-CO"/>
        </w:rPr>
        <w:t>d</w:t>
      </w:r>
      <w:r w:rsidRPr="0082384F">
        <w:rPr>
          <w:rFonts w:ascii="Arial" w:eastAsiaTheme="minorHAnsi" w:hAnsi="Arial" w:cs="Arial"/>
          <w:i/>
          <w:szCs w:val="21"/>
          <w:lang w:val="es-CO"/>
        </w:rPr>
        <w:t xml:space="preserve">e la ciudad donde verifican que la motocicleta </w:t>
      </w:r>
      <w:r w:rsidR="0033185C" w:rsidRPr="0082384F">
        <w:rPr>
          <w:rFonts w:ascii="Arial" w:eastAsiaTheme="minorHAnsi" w:hAnsi="Arial" w:cs="Arial"/>
          <w:i/>
          <w:szCs w:val="21"/>
          <w:lang w:val="es-CO"/>
        </w:rPr>
        <w:t>q</w:t>
      </w:r>
      <w:r w:rsidRPr="0082384F">
        <w:rPr>
          <w:rFonts w:ascii="Arial" w:eastAsiaTheme="minorHAnsi" w:hAnsi="Arial" w:cs="Arial"/>
          <w:i/>
          <w:szCs w:val="21"/>
          <w:lang w:val="es-CO"/>
        </w:rPr>
        <w:t xml:space="preserve">ue llevaba el ciudadano que se Identificó como </w:t>
      </w:r>
      <w:proofErr w:type="spellStart"/>
      <w:r w:rsidR="00E675C5">
        <w:rPr>
          <w:rFonts w:ascii="Arial" w:eastAsiaTheme="minorHAnsi" w:hAnsi="Arial" w:cs="Arial"/>
          <w:i/>
          <w:szCs w:val="21"/>
          <w:lang w:val="es-CO"/>
        </w:rPr>
        <w:t>JDML</w:t>
      </w:r>
      <w:proofErr w:type="spellEnd"/>
      <w:r w:rsidRPr="0082384F">
        <w:rPr>
          <w:rFonts w:ascii="Arial" w:eastAsiaTheme="minorHAnsi" w:hAnsi="Arial" w:cs="Arial"/>
          <w:i/>
          <w:szCs w:val="21"/>
          <w:lang w:val="es-CO"/>
        </w:rPr>
        <w:t>, es la misma que fu</w:t>
      </w:r>
      <w:r w:rsidR="0033185C" w:rsidRPr="0082384F">
        <w:rPr>
          <w:rFonts w:ascii="Arial" w:eastAsiaTheme="minorHAnsi" w:hAnsi="Arial" w:cs="Arial"/>
          <w:i/>
          <w:szCs w:val="21"/>
          <w:lang w:val="es-CO"/>
        </w:rPr>
        <w:t>e</w:t>
      </w:r>
      <w:r w:rsidRPr="0082384F">
        <w:rPr>
          <w:rFonts w:ascii="Arial" w:eastAsiaTheme="minorHAnsi" w:hAnsi="Arial" w:cs="Arial"/>
          <w:i/>
          <w:szCs w:val="21"/>
          <w:lang w:val="es-CO"/>
        </w:rPr>
        <w:t xml:space="preserve"> denunciad</w:t>
      </w:r>
      <w:r w:rsidR="0033185C" w:rsidRPr="0082384F">
        <w:rPr>
          <w:rFonts w:ascii="Arial" w:eastAsiaTheme="minorHAnsi" w:hAnsi="Arial" w:cs="Arial"/>
          <w:i/>
          <w:szCs w:val="21"/>
          <w:lang w:val="es-CO"/>
        </w:rPr>
        <w:t>a</w:t>
      </w:r>
      <w:r w:rsidRPr="0082384F">
        <w:rPr>
          <w:rFonts w:ascii="Arial" w:eastAsiaTheme="minorHAnsi" w:hAnsi="Arial" w:cs="Arial"/>
          <w:i/>
          <w:szCs w:val="21"/>
          <w:lang w:val="es-CO"/>
        </w:rPr>
        <w:t xml:space="preserve"> por hurto. Proceden a su captura</w:t>
      </w:r>
      <w:r w:rsidR="009F50D7" w:rsidRPr="0082384F">
        <w:rPr>
          <w:rFonts w:ascii="Arial" w:hAnsi="Arial" w:cs="Arial"/>
          <w:i/>
          <w:szCs w:val="21"/>
        </w:rPr>
        <w:t xml:space="preserve"> </w:t>
      </w:r>
      <w:r w:rsidR="00A61F87" w:rsidRPr="0082384F">
        <w:rPr>
          <w:rFonts w:ascii="Arial" w:hAnsi="Arial" w:cs="Arial"/>
          <w:i/>
          <w:szCs w:val="21"/>
        </w:rPr>
        <w:t>(…)</w:t>
      </w:r>
      <w:r w:rsidR="009F50D7" w:rsidRPr="0082384F">
        <w:rPr>
          <w:rFonts w:ascii="Arial" w:hAnsi="Arial" w:cs="Arial"/>
          <w:i/>
          <w:szCs w:val="21"/>
        </w:rPr>
        <w:t>”</w:t>
      </w:r>
    </w:p>
    <w:p w:rsidR="00BB6358" w:rsidRPr="00981931" w:rsidRDefault="00BB6358" w:rsidP="0082384F">
      <w:pPr>
        <w:pStyle w:val="Sinespaciado"/>
        <w:spacing w:line="288" w:lineRule="auto"/>
        <w:jc w:val="both"/>
        <w:rPr>
          <w:rFonts w:ascii="Arial" w:hAnsi="Arial" w:cs="Arial"/>
          <w:i/>
          <w:sz w:val="24"/>
          <w:szCs w:val="24"/>
        </w:rPr>
      </w:pPr>
    </w:p>
    <w:p w:rsidR="00BB6358" w:rsidRDefault="00BB6358" w:rsidP="0082384F">
      <w:pPr>
        <w:pStyle w:val="Sinespaciado"/>
        <w:spacing w:line="288" w:lineRule="auto"/>
        <w:jc w:val="both"/>
        <w:rPr>
          <w:rFonts w:ascii="Arial" w:hAnsi="Arial" w:cs="Arial"/>
          <w:sz w:val="24"/>
          <w:szCs w:val="24"/>
        </w:rPr>
      </w:pPr>
      <w:r w:rsidRPr="001B0A3C">
        <w:rPr>
          <w:rFonts w:ascii="Arial" w:hAnsi="Arial" w:cs="Arial"/>
          <w:sz w:val="24"/>
          <w:szCs w:val="24"/>
        </w:rPr>
        <w:t xml:space="preserve">2.2 El </w:t>
      </w:r>
      <w:r w:rsidR="007A2FA7" w:rsidRPr="001B0A3C">
        <w:rPr>
          <w:rFonts w:ascii="Arial" w:hAnsi="Arial" w:cs="Arial"/>
          <w:sz w:val="24"/>
          <w:szCs w:val="24"/>
        </w:rPr>
        <w:t>27 de agosto de 2014</w:t>
      </w:r>
      <w:r w:rsidR="00480A6A" w:rsidRPr="001B0A3C">
        <w:rPr>
          <w:rFonts w:ascii="Arial" w:hAnsi="Arial" w:cs="Arial"/>
          <w:sz w:val="24"/>
          <w:szCs w:val="24"/>
        </w:rPr>
        <w:t>,</w:t>
      </w:r>
      <w:r w:rsidR="00F77824" w:rsidRPr="001B0A3C">
        <w:rPr>
          <w:rFonts w:ascii="Arial" w:hAnsi="Arial" w:cs="Arial"/>
          <w:sz w:val="24"/>
          <w:szCs w:val="24"/>
        </w:rPr>
        <w:t xml:space="preserve"> el Juzgado</w:t>
      </w:r>
      <w:r w:rsidR="00713F71" w:rsidRPr="001B0A3C">
        <w:rPr>
          <w:rFonts w:ascii="Arial" w:hAnsi="Arial" w:cs="Arial"/>
          <w:sz w:val="24"/>
          <w:szCs w:val="24"/>
        </w:rPr>
        <w:t xml:space="preserve"> </w:t>
      </w:r>
      <w:r w:rsidR="001B0A3C" w:rsidRPr="001B0A3C">
        <w:rPr>
          <w:rFonts w:ascii="Arial" w:hAnsi="Arial" w:cs="Arial"/>
          <w:sz w:val="24"/>
          <w:szCs w:val="24"/>
        </w:rPr>
        <w:t xml:space="preserve">Sexto Penal </w:t>
      </w:r>
      <w:r w:rsidR="00CD1B19" w:rsidRPr="001B0A3C">
        <w:rPr>
          <w:rFonts w:ascii="Arial" w:hAnsi="Arial" w:cs="Arial"/>
          <w:sz w:val="24"/>
          <w:szCs w:val="24"/>
        </w:rPr>
        <w:t>Municipal</w:t>
      </w:r>
      <w:r w:rsidR="001B0A3C" w:rsidRPr="001B0A3C">
        <w:rPr>
          <w:rFonts w:ascii="Arial" w:hAnsi="Arial" w:cs="Arial"/>
          <w:sz w:val="24"/>
          <w:szCs w:val="24"/>
        </w:rPr>
        <w:t xml:space="preserve"> con Función de Control de Garantías de Pereira</w:t>
      </w:r>
      <w:r w:rsidR="002001FA" w:rsidRPr="001B0A3C">
        <w:rPr>
          <w:rFonts w:ascii="Arial" w:hAnsi="Arial" w:cs="Arial"/>
          <w:sz w:val="24"/>
          <w:szCs w:val="24"/>
        </w:rPr>
        <w:t>,</w:t>
      </w:r>
      <w:r w:rsidRPr="001B0A3C">
        <w:rPr>
          <w:rFonts w:ascii="Arial" w:hAnsi="Arial" w:cs="Arial"/>
          <w:sz w:val="24"/>
          <w:szCs w:val="24"/>
        </w:rPr>
        <w:t xml:space="preserve"> llevó a cabo las audiencias prelimin</w:t>
      </w:r>
      <w:r w:rsidR="00F77824" w:rsidRPr="001B0A3C">
        <w:rPr>
          <w:rFonts w:ascii="Arial" w:hAnsi="Arial" w:cs="Arial"/>
          <w:sz w:val="24"/>
          <w:szCs w:val="24"/>
        </w:rPr>
        <w:t>ares. En aquella oportunidad el delegado</w:t>
      </w:r>
      <w:r w:rsidR="00F77824" w:rsidRPr="00981931">
        <w:rPr>
          <w:rFonts w:ascii="Arial" w:hAnsi="Arial" w:cs="Arial"/>
          <w:sz w:val="24"/>
          <w:szCs w:val="24"/>
        </w:rPr>
        <w:t xml:space="preserve"> de la </w:t>
      </w:r>
      <w:proofErr w:type="spellStart"/>
      <w:r w:rsidR="00F77824" w:rsidRPr="00981931">
        <w:rPr>
          <w:rFonts w:ascii="Arial" w:hAnsi="Arial" w:cs="Arial"/>
          <w:sz w:val="24"/>
          <w:szCs w:val="24"/>
        </w:rPr>
        <w:t>FGN</w:t>
      </w:r>
      <w:proofErr w:type="spellEnd"/>
      <w:r w:rsidR="00F77824" w:rsidRPr="00981931">
        <w:rPr>
          <w:rFonts w:ascii="Arial" w:hAnsi="Arial" w:cs="Arial"/>
          <w:sz w:val="24"/>
          <w:szCs w:val="24"/>
        </w:rPr>
        <w:t xml:space="preserve"> le comunicó cargos al señor </w:t>
      </w:r>
      <w:proofErr w:type="spellStart"/>
      <w:r w:rsidR="0082384F">
        <w:rPr>
          <w:rFonts w:ascii="Arial" w:hAnsi="Arial" w:cs="Arial"/>
          <w:sz w:val="24"/>
          <w:szCs w:val="24"/>
        </w:rPr>
        <w:t>JDML</w:t>
      </w:r>
      <w:proofErr w:type="spellEnd"/>
      <w:r w:rsidR="00F77824" w:rsidRPr="00981931">
        <w:rPr>
          <w:rFonts w:ascii="Arial" w:hAnsi="Arial" w:cs="Arial"/>
          <w:sz w:val="24"/>
          <w:szCs w:val="24"/>
        </w:rPr>
        <w:t xml:space="preserve"> por el delito de </w:t>
      </w:r>
      <w:r w:rsidR="00F27BDC">
        <w:rPr>
          <w:rFonts w:ascii="Arial" w:hAnsi="Arial" w:cs="Arial"/>
          <w:sz w:val="24"/>
          <w:szCs w:val="24"/>
        </w:rPr>
        <w:t>Receptación</w:t>
      </w:r>
      <w:r w:rsidR="00514AB0">
        <w:rPr>
          <w:rFonts w:ascii="Arial" w:hAnsi="Arial" w:cs="Arial"/>
          <w:sz w:val="24"/>
          <w:szCs w:val="24"/>
        </w:rPr>
        <w:t xml:space="preserve"> según el escrito de acusación</w:t>
      </w:r>
      <w:r w:rsidR="00F77824" w:rsidRPr="00981931">
        <w:rPr>
          <w:rFonts w:ascii="Arial" w:hAnsi="Arial" w:cs="Arial"/>
          <w:sz w:val="24"/>
          <w:szCs w:val="24"/>
        </w:rPr>
        <w:t xml:space="preserve">. El procesado </w:t>
      </w:r>
      <w:r w:rsidR="001B0A3C">
        <w:rPr>
          <w:rFonts w:ascii="Arial" w:hAnsi="Arial" w:cs="Arial"/>
          <w:sz w:val="24"/>
          <w:szCs w:val="24"/>
        </w:rPr>
        <w:t>no aceptó los cargos imputados</w:t>
      </w:r>
      <w:r w:rsidR="00F77824" w:rsidRPr="00981931">
        <w:rPr>
          <w:rFonts w:ascii="Arial" w:hAnsi="Arial" w:cs="Arial"/>
          <w:sz w:val="24"/>
          <w:szCs w:val="24"/>
        </w:rPr>
        <w:t xml:space="preserve"> </w:t>
      </w:r>
      <w:r w:rsidR="00FF2589">
        <w:rPr>
          <w:rFonts w:ascii="Arial" w:hAnsi="Arial" w:cs="Arial"/>
          <w:sz w:val="24"/>
          <w:szCs w:val="24"/>
        </w:rPr>
        <w:t>(folio 5).</w:t>
      </w:r>
    </w:p>
    <w:p w:rsidR="00FF2589" w:rsidRPr="00981931" w:rsidRDefault="00FF2589" w:rsidP="0082384F">
      <w:pPr>
        <w:pStyle w:val="Sinespaciado"/>
        <w:spacing w:line="288" w:lineRule="auto"/>
        <w:jc w:val="both"/>
        <w:rPr>
          <w:rFonts w:ascii="Arial" w:hAnsi="Arial" w:cs="Arial"/>
          <w:sz w:val="24"/>
          <w:szCs w:val="24"/>
        </w:rPr>
      </w:pPr>
    </w:p>
    <w:p w:rsidR="0019548A" w:rsidRDefault="00E26D3F" w:rsidP="0082384F">
      <w:pPr>
        <w:pStyle w:val="Sinespaciado"/>
        <w:spacing w:line="288" w:lineRule="auto"/>
        <w:jc w:val="both"/>
        <w:rPr>
          <w:rFonts w:ascii="Arial" w:hAnsi="Arial" w:cs="Arial"/>
          <w:sz w:val="24"/>
          <w:szCs w:val="24"/>
        </w:rPr>
      </w:pPr>
      <w:r w:rsidRPr="00981931">
        <w:rPr>
          <w:rFonts w:ascii="Arial" w:hAnsi="Arial" w:cs="Arial"/>
          <w:sz w:val="24"/>
          <w:szCs w:val="24"/>
        </w:rPr>
        <w:t xml:space="preserve">2.3 El </w:t>
      </w:r>
      <w:r w:rsidR="00F27BDC">
        <w:rPr>
          <w:rFonts w:ascii="Arial" w:hAnsi="Arial" w:cs="Arial"/>
          <w:sz w:val="24"/>
          <w:szCs w:val="24"/>
        </w:rPr>
        <w:t xml:space="preserve">Juzgado </w:t>
      </w:r>
      <w:r w:rsidR="00FF2589">
        <w:rPr>
          <w:rFonts w:ascii="Arial" w:hAnsi="Arial" w:cs="Arial"/>
          <w:sz w:val="24"/>
          <w:szCs w:val="24"/>
        </w:rPr>
        <w:t xml:space="preserve">Quinto Penal del Circuito de Pereira asumió el conocimiento de la actuación (folio 7). El 17 de febrero de 2015 se llevó a cabo la audiencia de formulación de acusación (folio 15). </w:t>
      </w:r>
      <w:r w:rsidR="007506D6">
        <w:rPr>
          <w:rFonts w:ascii="Arial" w:hAnsi="Arial" w:cs="Arial"/>
          <w:sz w:val="24"/>
          <w:szCs w:val="24"/>
        </w:rPr>
        <w:t xml:space="preserve">La audiencia preparatoria tuvo lugar el 30 de julio de 2015 (folios 23-24). El 4 de noviembre de 2015 el Juzgado improbó el preacuerdo entre la </w:t>
      </w:r>
      <w:proofErr w:type="spellStart"/>
      <w:r w:rsidR="007506D6">
        <w:rPr>
          <w:rFonts w:ascii="Arial" w:hAnsi="Arial" w:cs="Arial"/>
          <w:sz w:val="24"/>
          <w:szCs w:val="24"/>
        </w:rPr>
        <w:t>FGN</w:t>
      </w:r>
      <w:proofErr w:type="spellEnd"/>
      <w:r w:rsidR="007506D6">
        <w:rPr>
          <w:rFonts w:ascii="Arial" w:hAnsi="Arial" w:cs="Arial"/>
          <w:sz w:val="24"/>
          <w:szCs w:val="24"/>
        </w:rPr>
        <w:t xml:space="preserve"> y el acusado (folio 25), decisión que fue confirmada en segunda instancia (folios 29-35). Por manifestación de impedimento (folio 39) el Juzgado </w:t>
      </w:r>
      <w:r w:rsidR="00F27BDC">
        <w:rPr>
          <w:rFonts w:ascii="Arial" w:hAnsi="Arial" w:cs="Arial"/>
          <w:sz w:val="24"/>
          <w:szCs w:val="24"/>
        </w:rPr>
        <w:t>Sexto Penal del Circuito de Pereira</w:t>
      </w:r>
      <w:r w:rsidR="00BB6358" w:rsidRPr="00981931">
        <w:rPr>
          <w:rFonts w:ascii="Arial" w:hAnsi="Arial" w:cs="Arial"/>
          <w:sz w:val="24"/>
          <w:szCs w:val="24"/>
        </w:rPr>
        <w:t xml:space="preserve"> asumió el conocimien</w:t>
      </w:r>
      <w:r w:rsidR="00DD54EC" w:rsidRPr="00981931">
        <w:rPr>
          <w:rFonts w:ascii="Arial" w:hAnsi="Arial" w:cs="Arial"/>
          <w:sz w:val="24"/>
          <w:szCs w:val="24"/>
        </w:rPr>
        <w:t xml:space="preserve">to de la presente causa </w:t>
      </w:r>
      <w:r w:rsidR="007506D6">
        <w:rPr>
          <w:rFonts w:ascii="Arial" w:hAnsi="Arial" w:cs="Arial"/>
          <w:sz w:val="24"/>
          <w:szCs w:val="24"/>
        </w:rPr>
        <w:t>(folio 39).</w:t>
      </w:r>
      <w:r w:rsidR="00BB6358" w:rsidRPr="00981931">
        <w:rPr>
          <w:rFonts w:ascii="Arial" w:hAnsi="Arial" w:cs="Arial"/>
          <w:sz w:val="24"/>
          <w:szCs w:val="24"/>
        </w:rPr>
        <w:t xml:space="preserve"> </w:t>
      </w:r>
      <w:r w:rsidR="007C4E8B">
        <w:rPr>
          <w:rFonts w:ascii="Arial" w:hAnsi="Arial" w:cs="Arial"/>
          <w:sz w:val="24"/>
          <w:szCs w:val="24"/>
        </w:rPr>
        <w:t xml:space="preserve">El 15 de febrero de 2017 las partes celebran un preacuerdo avalado por el juez de </w:t>
      </w:r>
      <w:r w:rsidR="007506D6">
        <w:rPr>
          <w:rFonts w:ascii="Arial" w:hAnsi="Arial" w:cs="Arial"/>
          <w:sz w:val="24"/>
          <w:szCs w:val="24"/>
        </w:rPr>
        <w:t>conocimiento (folio 74)</w:t>
      </w:r>
      <w:r w:rsidR="007C4E8B">
        <w:rPr>
          <w:rFonts w:ascii="Arial" w:hAnsi="Arial" w:cs="Arial"/>
          <w:sz w:val="24"/>
          <w:szCs w:val="24"/>
        </w:rPr>
        <w:t xml:space="preserve">. </w:t>
      </w:r>
      <w:r w:rsidR="00BB6358" w:rsidRPr="00981931">
        <w:rPr>
          <w:rFonts w:ascii="Arial" w:hAnsi="Arial" w:cs="Arial"/>
          <w:sz w:val="24"/>
          <w:szCs w:val="24"/>
        </w:rPr>
        <w:t>La</w:t>
      </w:r>
      <w:r w:rsidR="0019548A" w:rsidRPr="00981931">
        <w:rPr>
          <w:rFonts w:ascii="Arial" w:hAnsi="Arial" w:cs="Arial"/>
          <w:sz w:val="24"/>
          <w:szCs w:val="24"/>
        </w:rPr>
        <w:t>s</w:t>
      </w:r>
      <w:r w:rsidR="00BB6358" w:rsidRPr="00981931">
        <w:rPr>
          <w:rFonts w:ascii="Arial" w:hAnsi="Arial" w:cs="Arial"/>
          <w:sz w:val="24"/>
          <w:szCs w:val="24"/>
        </w:rPr>
        <w:t xml:space="preserve"> audiencia</w:t>
      </w:r>
      <w:r w:rsidR="0019548A" w:rsidRPr="00981931">
        <w:rPr>
          <w:rFonts w:ascii="Arial" w:hAnsi="Arial" w:cs="Arial"/>
          <w:sz w:val="24"/>
          <w:szCs w:val="24"/>
        </w:rPr>
        <w:t>s</w:t>
      </w:r>
      <w:r w:rsidR="00BB6358" w:rsidRPr="00981931">
        <w:rPr>
          <w:rFonts w:ascii="Arial" w:hAnsi="Arial" w:cs="Arial"/>
          <w:sz w:val="24"/>
          <w:szCs w:val="24"/>
        </w:rPr>
        <w:t xml:space="preserve"> </w:t>
      </w:r>
      <w:r w:rsidR="008C5D31" w:rsidRPr="00981931">
        <w:rPr>
          <w:rFonts w:ascii="Arial" w:hAnsi="Arial" w:cs="Arial"/>
          <w:sz w:val="24"/>
          <w:szCs w:val="24"/>
        </w:rPr>
        <w:t xml:space="preserve">de individualización de pena y de sentencia y de lectura del fallo acontecieron el </w:t>
      </w:r>
      <w:r w:rsidR="007C4E8B">
        <w:rPr>
          <w:rFonts w:ascii="Arial" w:hAnsi="Arial" w:cs="Arial"/>
          <w:sz w:val="24"/>
          <w:szCs w:val="24"/>
        </w:rPr>
        <w:t xml:space="preserve">15 de agosto de 2018 </w:t>
      </w:r>
      <w:r w:rsidR="007506D6">
        <w:rPr>
          <w:rFonts w:ascii="Arial" w:hAnsi="Arial" w:cs="Arial"/>
          <w:sz w:val="24"/>
          <w:szCs w:val="24"/>
        </w:rPr>
        <w:t xml:space="preserve">(folios 97-99). </w:t>
      </w:r>
    </w:p>
    <w:p w:rsidR="007506D6" w:rsidRPr="00981931" w:rsidRDefault="007506D6" w:rsidP="0082384F">
      <w:pPr>
        <w:pStyle w:val="Sinespaciado"/>
        <w:spacing w:line="288" w:lineRule="auto"/>
        <w:jc w:val="both"/>
        <w:rPr>
          <w:rFonts w:ascii="Arial" w:hAnsi="Arial" w:cs="Arial"/>
          <w:sz w:val="24"/>
          <w:szCs w:val="24"/>
        </w:rPr>
      </w:pPr>
    </w:p>
    <w:p w:rsidR="0094284E" w:rsidRDefault="00966809" w:rsidP="0082384F">
      <w:pPr>
        <w:pStyle w:val="Sinespaciado"/>
        <w:spacing w:line="288" w:lineRule="auto"/>
        <w:jc w:val="both"/>
        <w:rPr>
          <w:rFonts w:ascii="Arial" w:hAnsi="Arial" w:cs="Arial"/>
          <w:sz w:val="24"/>
          <w:szCs w:val="24"/>
        </w:rPr>
      </w:pPr>
      <w:r w:rsidRPr="00981931">
        <w:rPr>
          <w:rFonts w:ascii="Arial" w:hAnsi="Arial" w:cs="Arial"/>
          <w:sz w:val="24"/>
          <w:szCs w:val="24"/>
        </w:rPr>
        <w:t>2.4</w:t>
      </w:r>
      <w:r w:rsidR="0019548A" w:rsidRPr="00981931">
        <w:rPr>
          <w:rFonts w:ascii="Arial" w:hAnsi="Arial" w:cs="Arial"/>
          <w:sz w:val="24"/>
          <w:szCs w:val="24"/>
        </w:rPr>
        <w:t xml:space="preserve"> La defensa del procesado</w:t>
      </w:r>
      <w:r w:rsidR="00793519" w:rsidRPr="00981931">
        <w:rPr>
          <w:rFonts w:ascii="Arial" w:hAnsi="Arial" w:cs="Arial"/>
          <w:sz w:val="24"/>
          <w:szCs w:val="24"/>
        </w:rPr>
        <w:t xml:space="preserve"> </w:t>
      </w:r>
      <w:r w:rsidR="00BB6358" w:rsidRPr="00981931">
        <w:rPr>
          <w:rFonts w:ascii="Arial" w:hAnsi="Arial" w:cs="Arial"/>
          <w:sz w:val="24"/>
          <w:szCs w:val="24"/>
        </w:rPr>
        <w:t>apeló el fallo de primera instancia</w:t>
      </w:r>
      <w:r w:rsidR="00793519" w:rsidRPr="00981931">
        <w:rPr>
          <w:rFonts w:ascii="Arial" w:hAnsi="Arial" w:cs="Arial"/>
          <w:sz w:val="24"/>
          <w:szCs w:val="24"/>
        </w:rPr>
        <w:t>.</w:t>
      </w:r>
    </w:p>
    <w:p w:rsidR="00CD0BD0" w:rsidRDefault="00CD0BD0" w:rsidP="0082384F">
      <w:pPr>
        <w:pStyle w:val="Sinespaciado"/>
        <w:spacing w:line="288" w:lineRule="auto"/>
        <w:jc w:val="both"/>
        <w:rPr>
          <w:rFonts w:ascii="Arial" w:hAnsi="Arial" w:cs="Arial"/>
          <w:sz w:val="24"/>
          <w:szCs w:val="24"/>
        </w:rPr>
      </w:pPr>
    </w:p>
    <w:p w:rsidR="00CD0BD0" w:rsidRPr="00981931" w:rsidRDefault="00CD0BD0" w:rsidP="0082384F">
      <w:pPr>
        <w:pStyle w:val="Sinespaciado"/>
        <w:spacing w:line="288" w:lineRule="auto"/>
        <w:jc w:val="both"/>
        <w:rPr>
          <w:rFonts w:ascii="Arial" w:hAnsi="Arial" w:cs="Arial"/>
          <w:sz w:val="24"/>
          <w:szCs w:val="24"/>
        </w:rPr>
      </w:pPr>
    </w:p>
    <w:p w:rsidR="0094284E" w:rsidRPr="00981931" w:rsidRDefault="00F8403E" w:rsidP="0082384F">
      <w:pPr>
        <w:pStyle w:val="Sinespaciado"/>
        <w:spacing w:line="288" w:lineRule="auto"/>
        <w:jc w:val="center"/>
        <w:rPr>
          <w:rFonts w:ascii="Arial" w:hAnsi="Arial" w:cs="Arial"/>
          <w:b/>
          <w:sz w:val="24"/>
          <w:szCs w:val="24"/>
        </w:rPr>
      </w:pPr>
      <w:r w:rsidRPr="00981931">
        <w:rPr>
          <w:rFonts w:ascii="Arial" w:hAnsi="Arial" w:cs="Arial"/>
          <w:b/>
          <w:sz w:val="24"/>
          <w:szCs w:val="24"/>
        </w:rPr>
        <w:t>3. IDENTIDAD DEL ACUSADO</w:t>
      </w:r>
    </w:p>
    <w:p w:rsidR="004971B3" w:rsidRPr="007E1FFD" w:rsidRDefault="004971B3" w:rsidP="0082384F">
      <w:pPr>
        <w:pStyle w:val="Sinespaciado"/>
        <w:spacing w:line="288" w:lineRule="auto"/>
        <w:jc w:val="both"/>
        <w:rPr>
          <w:rFonts w:ascii="Arial" w:hAnsi="Arial" w:cs="Arial"/>
          <w:sz w:val="18"/>
          <w:szCs w:val="24"/>
        </w:rPr>
      </w:pPr>
    </w:p>
    <w:p w:rsidR="00F52792" w:rsidRDefault="004971B3" w:rsidP="0082384F">
      <w:pPr>
        <w:pStyle w:val="Sinespaciado"/>
        <w:spacing w:line="288" w:lineRule="auto"/>
        <w:jc w:val="both"/>
        <w:rPr>
          <w:rFonts w:ascii="Arial" w:hAnsi="Arial" w:cs="Arial"/>
          <w:sz w:val="24"/>
          <w:szCs w:val="24"/>
        </w:rPr>
      </w:pPr>
      <w:r w:rsidRPr="00702F6F">
        <w:rPr>
          <w:rFonts w:ascii="Arial" w:hAnsi="Arial" w:cs="Arial"/>
          <w:sz w:val="24"/>
          <w:szCs w:val="24"/>
        </w:rPr>
        <w:t xml:space="preserve">Se trata de </w:t>
      </w:r>
      <w:proofErr w:type="spellStart"/>
      <w:r w:rsidR="0082384F">
        <w:rPr>
          <w:rFonts w:ascii="Arial" w:hAnsi="Arial" w:cs="Arial"/>
          <w:sz w:val="24"/>
          <w:szCs w:val="24"/>
        </w:rPr>
        <w:t>JDML</w:t>
      </w:r>
      <w:proofErr w:type="spellEnd"/>
      <w:r w:rsidR="00F52792" w:rsidRPr="00702F6F">
        <w:rPr>
          <w:rFonts w:ascii="Arial" w:hAnsi="Arial" w:cs="Arial"/>
          <w:sz w:val="24"/>
          <w:szCs w:val="24"/>
        </w:rPr>
        <w:t xml:space="preserve">, </w:t>
      </w:r>
      <w:r w:rsidR="006700D7" w:rsidRPr="00702F6F">
        <w:rPr>
          <w:rFonts w:ascii="Arial" w:hAnsi="Arial" w:cs="Arial"/>
          <w:sz w:val="24"/>
          <w:szCs w:val="24"/>
        </w:rPr>
        <w:t>identificado</w:t>
      </w:r>
      <w:r w:rsidR="003C6A13" w:rsidRPr="00702F6F">
        <w:rPr>
          <w:rFonts w:ascii="Arial" w:hAnsi="Arial" w:cs="Arial"/>
          <w:sz w:val="24"/>
          <w:szCs w:val="24"/>
        </w:rPr>
        <w:t xml:space="preserve"> con cédula de ciudadanía N</w:t>
      </w:r>
      <w:r w:rsidRPr="00702F6F">
        <w:rPr>
          <w:rFonts w:ascii="Arial" w:hAnsi="Arial" w:cs="Arial"/>
          <w:sz w:val="24"/>
          <w:szCs w:val="24"/>
        </w:rPr>
        <w:t xml:space="preserve">o. </w:t>
      </w:r>
      <w:r w:rsidR="00702F6F" w:rsidRPr="00702F6F">
        <w:rPr>
          <w:rFonts w:ascii="Arial" w:hAnsi="Arial" w:cs="Arial"/>
          <w:sz w:val="24"/>
          <w:szCs w:val="24"/>
        </w:rPr>
        <w:t>1.088.248.773</w:t>
      </w:r>
      <w:r w:rsidR="004678A1" w:rsidRPr="00702F6F">
        <w:rPr>
          <w:rFonts w:ascii="Arial" w:hAnsi="Arial" w:cs="Arial"/>
          <w:sz w:val="24"/>
          <w:szCs w:val="24"/>
        </w:rPr>
        <w:t xml:space="preserve"> de </w:t>
      </w:r>
      <w:r w:rsidR="00702F6F" w:rsidRPr="00702F6F">
        <w:rPr>
          <w:rFonts w:ascii="Arial" w:hAnsi="Arial" w:cs="Arial"/>
          <w:sz w:val="24"/>
          <w:szCs w:val="24"/>
        </w:rPr>
        <w:t>Pereira (Risaralda)</w:t>
      </w:r>
      <w:r w:rsidR="006700D7" w:rsidRPr="00702F6F">
        <w:rPr>
          <w:rFonts w:ascii="Arial" w:hAnsi="Arial" w:cs="Arial"/>
          <w:sz w:val="24"/>
          <w:szCs w:val="24"/>
        </w:rPr>
        <w:t>, nacido</w:t>
      </w:r>
      <w:r w:rsidR="0079395F" w:rsidRPr="00702F6F">
        <w:rPr>
          <w:rFonts w:ascii="Arial" w:hAnsi="Arial" w:cs="Arial"/>
          <w:sz w:val="24"/>
          <w:szCs w:val="24"/>
        </w:rPr>
        <w:t xml:space="preserve"> </w:t>
      </w:r>
      <w:r w:rsidR="00A70C2A" w:rsidRPr="00702F6F">
        <w:rPr>
          <w:rFonts w:ascii="Arial" w:hAnsi="Arial" w:cs="Arial"/>
          <w:sz w:val="24"/>
          <w:szCs w:val="24"/>
        </w:rPr>
        <w:t xml:space="preserve">el </w:t>
      </w:r>
      <w:r w:rsidR="00702F6F" w:rsidRPr="00702F6F">
        <w:rPr>
          <w:rFonts w:ascii="Arial" w:hAnsi="Arial" w:cs="Arial"/>
          <w:sz w:val="24"/>
          <w:szCs w:val="24"/>
        </w:rPr>
        <w:t>23 de marzo de 1987</w:t>
      </w:r>
      <w:r w:rsidR="004678A1" w:rsidRPr="00702F6F">
        <w:rPr>
          <w:rFonts w:ascii="Arial" w:hAnsi="Arial" w:cs="Arial"/>
          <w:sz w:val="24"/>
          <w:szCs w:val="24"/>
        </w:rPr>
        <w:t xml:space="preserve"> en </w:t>
      </w:r>
      <w:r w:rsidR="00702F6F" w:rsidRPr="00702F6F">
        <w:rPr>
          <w:rFonts w:ascii="Arial" w:hAnsi="Arial" w:cs="Arial"/>
          <w:sz w:val="24"/>
          <w:szCs w:val="24"/>
        </w:rPr>
        <w:t>la misma ciudad</w:t>
      </w:r>
      <w:r w:rsidR="00A70C2A" w:rsidRPr="00702F6F">
        <w:rPr>
          <w:rFonts w:ascii="Arial" w:hAnsi="Arial" w:cs="Arial"/>
          <w:sz w:val="24"/>
          <w:szCs w:val="24"/>
        </w:rPr>
        <w:t xml:space="preserve">, </w:t>
      </w:r>
      <w:r w:rsidR="004678A1" w:rsidRPr="00702F6F">
        <w:rPr>
          <w:rFonts w:ascii="Arial" w:hAnsi="Arial" w:cs="Arial"/>
          <w:sz w:val="24"/>
          <w:szCs w:val="24"/>
        </w:rPr>
        <w:t xml:space="preserve">es </w:t>
      </w:r>
      <w:r w:rsidR="006700D7" w:rsidRPr="00702F6F">
        <w:rPr>
          <w:rFonts w:ascii="Arial" w:hAnsi="Arial" w:cs="Arial"/>
          <w:sz w:val="24"/>
          <w:szCs w:val="24"/>
        </w:rPr>
        <w:t xml:space="preserve">hijo de </w:t>
      </w:r>
      <w:proofErr w:type="spellStart"/>
      <w:r w:rsidR="00702F6F" w:rsidRPr="00702F6F">
        <w:rPr>
          <w:rFonts w:ascii="Arial" w:hAnsi="Arial" w:cs="Arial"/>
          <w:sz w:val="24"/>
          <w:szCs w:val="24"/>
        </w:rPr>
        <w:t>Celenia</w:t>
      </w:r>
      <w:proofErr w:type="spellEnd"/>
      <w:r w:rsidR="00702F6F" w:rsidRPr="00702F6F">
        <w:rPr>
          <w:rFonts w:ascii="Arial" w:hAnsi="Arial" w:cs="Arial"/>
          <w:sz w:val="24"/>
          <w:szCs w:val="24"/>
        </w:rPr>
        <w:t xml:space="preserve"> y José Ariel, grado de instrucción segundo de primaria, de ocupación mecánico de carros (Folios 72-73).</w:t>
      </w:r>
    </w:p>
    <w:p w:rsidR="0082384F" w:rsidRDefault="0082384F" w:rsidP="0082384F">
      <w:pPr>
        <w:pStyle w:val="Sinespaciado"/>
        <w:spacing w:line="288" w:lineRule="auto"/>
        <w:jc w:val="both"/>
        <w:rPr>
          <w:rFonts w:ascii="Arial" w:hAnsi="Arial" w:cs="Arial"/>
          <w:sz w:val="24"/>
          <w:szCs w:val="24"/>
        </w:rPr>
      </w:pPr>
    </w:p>
    <w:p w:rsidR="00C87135" w:rsidRPr="00981931" w:rsidRDefault="00843B85" w:rsidP="0082384F">
      <w:pPr>
        <w:pStyle w:val="Sinespaciado"/>
        <w:spacing w:line="288" w:lineRule="auto"/>
        <w:jc w:val="center"/>
        <w:rPr>
          <w:rFonts w:ascii="Arial" w:hAnsi="Arial" w:cs="Arial"/>
          <w:b/>
          <w:sz w:val="24"/>
          <w:szCs w:val="24"/>
        </w:rPr>
      </w:pPr>
      <w:r w:rsidRPr="00981931">
        <w:rPr>
          <w:rFonts w:ascii="Arial" w:hAnsi="Arial" w:cs="Arial"/>
          <w:b/>
          <w:sz w:val="24"/>
          <w:szCs w:val="24"/>
        </w:rPr>
        <w:t>4</w:t>
      </w:r>
      <w:r w:rsidR="005E28A5" w:rsidRPr="00981931">
        <w:rPr>
          <w:rFonts w:ascii="Arial" w:hAnsi="Arial" w:cs="Arial"/>
          <w:b/>
          <w:sz w:val="24"/>
          <w:szCs w:val="24"/>
        </w:rPr>
        <w:t>. SOBRE LA DECISIÓ</w:t>
      </w:r>
      <w:r w:rsidR="00C87135" w:rsidRPr="00981931">
        <w:rPr>
          <w:rFonts w:ascii="Arial" w:hAnsi="Arial" w:cs="Arial"/>
          <w:b/>
          <w:sz w:val="24"/>
          <w:szCs w:val="24"/>
        </w:rPr>
        <w:t>N DE PRIMERA INSTANCIA</w:t>
      </w:r>
      <w:r w:rsidR="00AE0E87" w:rsidRPr="00981931">
        <w:rPr>
          <w:rFonts w:ascii="Arial" w:hAnsi="Arial" w:cs="Arial"/>
          <w:b/>
          <w:sz w:val="24"/>
          <w:szCs w:val="24"/>
        </w:rPr>
        <w:t>.</w:t>
      </w:r>
    </w:p>
    <w:p w:rsidR="00B739A5" w:rsidRPr="00981931" w:rsidRDefault="00B739A5" w:rsidP="0082384F">
      <w:pPr>
        <w:pStyle w:val="Sinespaciado"/>
        <w:spacing w:line="288" w:lineRule="auto"/>
        <w:jc w:val="both"/>
        <w:rPr>
          <w:rFonts w:ascii="Arial" w:hAnsi="Arial" w:cs="Arial"/>
          <w:sz w:val="24"/>
          <w:szCs w:val="24"/>
        </w:rPr>
      </w:pPr>
    </w:p>
    <w:p w:rsidR="007808B0" w:rsidRDefault="007808B0" w:rsidP="0082384F">
      <w:pPr>
        <w:pStyle w:val="Sinespaciado"/>
        <w:spacing w:line="288" w:lineRule="auto"/>
        <w:jc w:val="both"/>
        <w:rPr>
          <w:rFonts w:ascii="Arial" w:hAnsi="Arial" w:cs="Arial"/>
          <w:sz w:val="24"/>
          <w:szCs w:val="24"/>
        </w:rPr>
      </w:pPr>
      <w:r w:rsidRPr="00981931">
        <w:rPr>
          <w:rFonts w:ascii="Arial" w:hAnsi="Arial" w:cs="Arial"/>
          <w:sz w:val="24"/>
          <w:szCs w:val="24"/>
        </w:rPr>
        <w:lastRenderedPageBreak/>
        <w:t xml:space="preserve">Los fundamentos del fallo de primera instancia </w:t>
      </w:r>
      <w:r w:rsidR="00843B85" w:rsidRPr="00981931">
        <w:rPr>
          <w:rFonts w:ascii="Arial" w:hAnsi="Arial" w:cs="Arial"/>
          <w:sz w:val="24"/>
          <w:szCs w:val="24"/>
        </w:rPr>
        <w:t xml:space="preserve">en lo que es objeto de recurso </w:t>
      </w:r>
      <w:r w:rsidRPr="00981931">
        <w:rPr>
          <w:rFonts w:ascii="Arial" w:hAnsi="Arial" w:cs="Arial"/>
          <w:sz w:val="24"/>
          <w:szCs w:val="24"/>
        </w:rPr>
        <w:t>se pueden sintetizar as</w:t>
      </w:r>
      <w:r w:rsidR="00FC6677" w:rsidRPr="00981931">
        <w:rPr>
          <w:rFonts w:ascii="Arial" w:hAnsi="Arial" w:cs="Arial"/>
          <w:sz w:val="24"/>
          <w:szCs w:val="24"/>
        </w:rPr>
        <w:t>í</w:t>
      </w:r>
      <w:r w:rsidR="00B23555" w:rsidRPr="00981931">
        <w:rPr>
          <w:rStyle w:val="Refdenotaalpie"/>
          <w:rFonts w:ascii="Arial" w:hAnsi="Arial" w:cs="Arial"/>
          <w:sz w:val="24"/>
          <w:szCs w:val="24"/>
        </w:rPr>
        <w:footnoteReference w:id="2"/>
      </w:r>
      <w:r w:rsidRPr="00981931">
        <w:rPr>
          <w:rFonts w:ascii="Arial" w:hAnsi="Arial" w:cs="Arial"/>
          <w:sz w:val="24"/>
          <w:szCs w:val="24"/>
        </w:rPr>
        <w:t>:</w:t>
      </w:r>
    </w:p>
    <w:p w:rsidR="00981931" w:rsidRPr="007E1FFD" w:rsidRDefault="00981931" w:rsidP="0082384F">
      <w:pPr>
        <w:pStyle w:val="Sinespaciado"/>
        <w:spacing w:line="288" w:lineRule="auto"/>
        <w:jc w:val="both"/>
        <w:rPr>
          <w:rFonts w:ascii="Arial" w:hAnsi="Arial" w:cs="Arial"/>
          <w:sz w:val="16"/>
          <w:szCs w:val="24"/>
        </w:rPr>
      </w:pPr>
    </w:p>
    <w:p w:rsidR="00C25A7A" w:rsidRPr="007E1FFD" w:rsidRDefault="00C25A7A" w:rsidP="0082384F">
      <w:pPr>
        <w:pStyle w:val="Sinespaciado"/>
        <w:numPr>
          <w:ilvl w:val="0"/>
          <w:numId w:val="48"/>
        </w:numPr>
        <w:spacing w:line="288" w:lineRule="auto"/>
        <w:jc w:val="both"/>
        <w:rPr>
          <w:rFonts w:ascii="Arial" w:hAnsi="Arial" w:cs="Arial"/>
          <w:i/>
          <w:sz w:val="22"/>
          <w:szCs w:val="24"/>
        </w:rPr>
      </w:pPr>
      <w:r w:rsidRPr="007E1FFD">
        <w:rPr>
          <w:rFonts w:ascii="Arial" w:hAnsi="Arial" w:cs="Arial"/>
          <w:i/>
          <w:sz w:val="22"/>
          <w:szCs w:val="24"/>
        </w:rPr>
        <w:t>El artículo 63 del C. Penal, modificado por el artículo 29 de la Ley 1709 de 2014 establece los presupuestos necesarios para la concesión de la suspensión condicional de la ejecución de la pena, entre ellos, que la pena impuesta sea de prisión que no exceda de cuatro (4) años y que los antecedentes personales, sociales y familiares del sentenciado, así como la modalidad y gravedad de la conducta punible sean indicativos de que no existe necesidad de la ejecución de la pena.</w:t>
      </w:r>
    </w:p>
    <w:p w:rsidR="00C25A7A" w:rsidRPr="007E1FFD" w:rsidRDefault="00C25A7A" w:rsidP="0082384F">
      <w:pPr>
        <w:pStyle w:val="Sinespaciado"/>
        <w:spacing w:line="288" w:lineRule="auto"/>
        <w:ind w:left="720"/>
        <w:jc w:val="both"/>
        <w:rPr>
          <w:rFonts w:ascii="Arial" w:hAnsi="Arial" w:cs="Arial"/>
          <w:i/>
          <w:sz w:val="14"/>
          <w:szCs w:val="24"/>
        </w:rPr>
      </w:pPr>
    </w:p>
    <w:p w:rsidR="00C25A7A" w:rsidRPr="007E1FFD" w:rsidRDefault="00C25A7A" w:rsidP="0082384F">
      <w:pPr>
        <w:pStyle w:val="Sinespaciado"/>
        <w:numPr>
          <w:ilvl w:val="0"/>
          <w:numId w:val="48"/>
        </w:numPr>
        <w:spacing w:line="288" w:lineRule="auto"/>
        <w:jc w:val="both"/>
        <w:rPr>
          <w:rFonts w:ascii="Arial" w:hAnsi="Arial" w:cs="Arial"/>
          <w:i/>
          <w:sz w:val="22"/>
          <w:szCs w:val="24"/>
        </w:rPr>
      </w:pPr>
      <w:r w:rsidRPr="007E1FFD">
        <w:rPr>
          <w:rFonts w:ascii="Arial" w:hAnsi="Arial" w:cs="Arial"/>
          <w:i/>
          <w:sz w:val="22"/>
          <w:szCs w:val="24"/>
        </w:rPr>
        <w:t>Como viene de verse, et quantum de pena a imponer en el caso de autos aunque no es superior al límite establecido en dicha norma, lo cual hace concluir que, por éste aspecto, el objetivo, es viable conceder el sustituto de la suspensión condicional de la ejecución de la pena privativa de la libertad. Pero esta misma norma trae una prohibición expresa en su artículo 68A, que excluye de los beneficios y subrogados penales a personas que cometa delitos, entre ellas, a los relacionados con la RECEPTACIÓN como en el presente caso.</w:t>
      </w:r>
    </w:p>
    <w:p w:rsidR="00C25A7A" w:rsidRPr="007E1FFD" w:rsidRDefault="00C25A7A" w:rsidP="0082384F">
      <w:pPr>
        <w:pStyle w:val="Sinespaciado"/>
        <w:spacing w:line="288" w:lineRule="auto"/>
        <w:ind w:left="720"/>
        <w:jc w:val="both"/>
        <w:rPr>
          <w:rFonts w:ascii="Arial" w:hAnsi="Arial" w:cs="Arial"/>
          <w:i/>
          <w:sz w:val="16"/>
          <w:szCs w:val="24"/>
        </w:rPr>
      </w:pPr>
    </w:p>
    <w:p w:rsidR="00C25A7A" w:rsidRDefault="00C25A7A" w:rsidP="0082384F">
      <w:pPr>
        <w:pStyle w:val="Sinespaciado"/>
        <w:numPr>
          <w:ilvl w:val="0"/>
          <w:numId w:val="48"/>
        </w:numPr>
        <w:spacing w:line="288" w:lineRule="auto"/>
        <w:jc w:val="both"/>
        <w:rPr>
          <w:rFonts w:ascii="Arial" w:hAnsi="Arial" w:cs="Arial"/>
          <w:i/>
          <w:sz w:val="22"/>
          <w:szCs w:val="24"/>
        </w:rPr>
      </w:pPr>
      <w:r w:rsidRPr="007E1FFD">
        <w:rPr>
          <w:rFonts w:ascii="Arial" w:hAnsi="Arial" w:cs="Arial"/>
          <w:i/>
          <w:sz w:val="22"/>
          <w:szCs w:val="24"/>
        </w:rPr>
        <w:t xml:space="preserve">Manifiesta la defensora que la conducta de RECEPTACIÓN que aparece enlistada en el artículo atrás enunciado (68A Código Penal) no se refiere a la del artículo 447 del C.P. (aquí imputada al señor </w:t>
      </w:r>
      <w:proofErr w:type="spellStart"/>
      <w:r w:rsidR="0082384F">
        <w:rPr>
          <w:rFonts w:ascii="Arial" w:hAnsi="Arial" w:cs="Arial"/>
          <w:i/>
          <w:sz w:val="22"/>
          <w:szCs w:val="24"/>
        </w:rPr>
        <w:t>JDML</w:t>
      </w:r>
      <w:proofErr w:type="spellEnd"/>
      <w:r w:rsidRPr="007E1FFD">
        <w:rPr>
          <w:rFonts w:ascii="Arial" w:hAnsi="Arial" w:cs="Arial"/>
          <w:i/>
          <w:sz w:val="22"/>
          <w:szCs w:val="24"/>
        </w:rPr>
        <w:t>), sino a la del artículo 327C ibídem; lo anterior, en virtud a la ubicación que esta tiene dentro del estatuto penal.</w:t>
      </w:r>
    </w:p>
    <w:p w:rsidR="007E1FFD" w:rsidRPr="007E1FFD" w:rsidRDefault="007E1FFD" w:rsidP="0082384F">
      <w:pPr>
        <w:pStyle w:val="Sinespaciado"/>
        <w:spacing w:line="288" w:lineRule="auto"/>
        <w:ind w:left="720"/>
        <w:jc w:val="both"/>
        <w:rPr>
          <w:rFonts w:ascii="Arial" w:hAnsi="Arial" w:cs="Arial"/>
          <w:i/>
          <w:sz w:val="16"/>
          <w:szCs w:val="24"/>
        </w:rPr>
      </w:pPr>
    </w:p>
    <w:p w:rsidR="00C25A7A" w:rsidRPr="007E1FFD" w:rsidRDefault="00C25A7A" w:rsidP="0082384F">
      <w:pPr>
        <w:pStyle w:val="Sinespaciado"/>
        <w:numPr>
          <w:ilvl w:val="0"/>
          <w:numId w:val="48"/>
        </w:numPr>
        <w:spacing w:line="288" w:lineRule="auto"/>
        <w:jc w:val="both"/>
        <w:rPr>
          <w:rFonts w:ascii="Arial" w:hAnsi="Arial" w:cs="Arial"/>
          <w:i/>
          <w:sz w:val="22"/>
          <w:szCs w:val="24"/>
        </w:rPr>
      </w:pPr>
      <w:r w:rsidRPr="007E1FFD">
        <w:rPr>
          <w:rFonts w:ascii="Arial" w:hAnsi="Arial" w:cs="Arial"/>
          <w:i/>
          <w:sz w:val="22"/>
          <w:szCs w:val="24"/>
        </w:rPr>
        <w:t>Al respecto considera el despacho que el artículo 68A alude simplemente a la receptación en general y no específica, y al juez no le es dado hacer consideraciones diferentes cuando la ley es tan clara, lo que traduce que la conducta aquí imputada se haya (Sic) excluida de los beneficios y subrogados penales al tenor de lo dispuesto en el art. 68A.</w:t>
      </w:r>
    </w:p>
    <w:p w:rsidR="00CD0BD0" w:rsidRDefault="00CD0BD0" w:rsidP="0082384F">
      <w:pPr>
        <w:pStyle w:val="Sinespaciado"/>
        <w:spacing w:line="288" w:lineRule="auto"/>
        <w:jc w:val="center"/>
        <w:rPr>
          <w:rFonts w:ascii="Arial" w:hAnsi="Arial" w:cs="Arial"/>
          <w:b/>
          <w:sz w:val="24"/>
          <w:szCs w:val="24"/>
        </w:rPr>
      </w:pPr>
    </w:p>
    <w:p w:rsidR="00CB2903" w:rsidRPr="00981931" w:rsidRDefault="00981931" w:rsidP="0082384F">
      <w:pPr>
        <w:pStyle w:val="Sinespaciado"/>
        <w:spacing w:line="288" w:lineRule="auto"/>
        <w:jc w:val="center"/>
        <w:rPr>
          <w:rFonts w:ascii="Arial" w:hAnsi="Arial" w:cs="Arial"/>
          <w:b/>
          <w:sz w:val="24"/>
          <w:szCs w:val="24"/>
        </w:rPr>
      </w:pPr>
      <w:r>
        <w:rPr>
          <w:rFonts w:ascii="Arial" w:hAnsi="Arial" w:cs="Arial"/>
          <w:b/>
          <w:sz w:val="24"/>
          <w:szCs w:val="24"/>
        </w:rPr>
        <w:t>5</w:t>
      </w:r>
      <w:r w:rsidR="00CB2903" w:rsidRPr="00981931">
        <w:rPr>
          <w:rFonts w:ascii="Arial" w:hAnsi="Arial" w:cs="Arial"/>
          <w:b/>
          <w:sz w:val="24"/>
          <w:szCs w:val="24"/>
        </w:rPr>
        <w:t>.</w:t>
      </w:r>
      <w:r w:rsidR="005E28A5" w:rsidRPr="00981931">
        <w:rPr>
          <w:rFonts w:ascii="Arial" w:hAnsi="Arial" w:cs="Arial"/>
          <w:b/>
          <w:sz w:val="24"/>
          <w:szCs w:val="24"/>
        </w:rPr>
        <w:t xml:space="preserve"> </w:t>
      </w:r>
      <w:r w:rsidR="00CB2903" w:rsidRPr="00981931">
        <w:rPr>
          <w:rFonts w:ascii="Arial" w:hAnsi="Arial" w:cs="Arial"/>
          <w:b/>
          <w:sz w:val="24"/>
          <w:szCs w:val="24"/>
        </w:rPr>
        <w:t>SOBRE EL RECURSO PROPUESTO.</w:t>
      </w:r>
    </w:p>
    <w:p w:rsidR="00CB2903" w:rsidRPr="007E1FFD" w:rsidRDefault="00CB2903" w:rsidP="0082384F">
      <w:pPr>
        <w:pStyle w:val="Sinespaciado"/>
        <w:spacing w:line="288" w:lineRule="auto"/>
        <w:jc w:val="both"/>
        <w:rPr>
          <w:rFonts w:ascii="Arial" w:hAnsi="Arial" w:cs="Arial"/>
          <w:sz w:val="18"/>
          <w:szCs w:val="24"/>
        </w:rPr>
      </w:pPr>
    </w:p>
    <w:p w:rsidR="00CB2903" w:rsidRPr="00981931" w:rsidRDefault="00981931" w:rsidP="0082384F">
      <w:pPr>
        <w:pStyle w:val="Sinespaciado"/>
        <w:spacing w:line="288" w:lineRule="auto"/>
        <w:jc w:val="both"/>
        <w:rPr>
          <w:rFonts w:ascii="Arial" w:hAnsi="Arial" w:cs="Arial"/>
          <w:b/>
          <w:sz w:val="24"/>
          <w:szCs w:val="24"/>
          <w:u w:val="single"/>
        </w:rPr>
      </w:pPr>
      <w:r>
        <w:rPr>
          <w:rFonts w:ascii="Arial" w:hAnsi="Arial" w:cs="Arial"/>
          <w:b/>
          <w:sz w:val="24"/>
          <w:szCs w:val="24"/>
          <w:u w:val="single"/>
        </w:rPr>
        <w:t>5</w:t>
      </w:r>
      <w:r w:rsidR="00BE0C46" w:rsidRPr="00981931">
        <w:rPr>
          <w:rFonts w:ascii="Arial" w:hAnsi="Arial" w:cs="Arial"/>
          <w:b/>
          <w:sz w:val="24"/>
          <w:szCs w:val="24"/>
          <w:u w:val="single"/>
        </w:rPr>
        <w:t xml:space="preserve">.1 </w:t>
      </w:r>
      <w:r w:rsidR="001C65CC" w:rsidRPr="00981931">
        <w:rPr>
          <w:rFonts w:ascii="Arial" w:hAnsi="Arial" w:cs="Arial"/>
          <w:b/>
          <w:sz w:val="24"/>
          <w:szCs w:val="24"/>
          <w:u w:val="single"/>
        </w:rPr>
        <w:t>DEFENS</w:t>
      </w:r>
      <w:r w:rsidR="008D29AA" w:rsidRPr="00981931">
        <w:rPr>
          <w:rFonts w:ascii="Arial" w:hAnsi="Arial" w:cs="Arial"/>
          <w:b/>
          <w:sz w:val="24"/>
          <w:szCs w:val="24"/>
          <w:u w:val="single"/>
        </w:rPr>
        <w:t>OR</w:t>
      </w:r>
      <w:r w:rsidR="00D92432">
        <w:rPr>
          <w:rFonts w:ascii="Arial" w:hAnsi="Arial" w:cs="Arial"/>
          <w:b/>
          <w:sz w:val="24"/>
          <w:szCs w:val="24"/>
          <w:u w:val="single"/>
        </w:rPr>
        <w:t>A</w:t>
      </w:r>
      <w:r w:rsidR="005E28A5" w:rsidRPr="00981931">
        <w:rPr>
          <w:rFonts w:ascii="Arial" w:hAnsi="Arial" w:cs="Arial"/>
          <w:b/>
          <w:sz w:val="24"/>
          <w:szCs w:val="24"/>
          <w:u w:val="single"/>
        </w:rPr>
        <w:t xml:space="preserve"> (</w:t>
      </w:r>
      <w:r w:rsidR="00CB2903" w:rsidRPr="00981931">
        <w:rPr>
          <w:rFonts w:ascii="Arial" w:hAnsi="Arial" w:cs="Arial"/>
          <w:b/>
          <w:sz w:val="24"/>
          <w:szCs w:val="24"/>
          <w:u w:val="single"/>
        </w:rPr>
        <w:t>Recurrente)</w:t>
      </w:r>
    </w:p>
    <w:p w:rsidR="0077343A" w:rsidRPr="00981931" w:rsidRDefault="0077343A" w:rsidP="0082384F">
      <w:pPr>
        <w:pStyle w:val="Sinespaciado"/>
        <w:spacing w:line="288" w:lineRule="auto"/>
        <w:jc w:val="both"/>
        <w:rPr>
          <w:rFonts w:ascii="Arial" w:hAnsi="Arial" w:cs="Arial"/>
          <w:sz w:val="24"/>
          <w:szCs w:val="24"/>
          <w:u w:val="single"/>
        </w:rPr>
      </w:pPr>
    </w:p>
    <w:p w:rsidR="00CB2903" w:rsidRDefault="00D92432" w:rsidP="0082384F">
      <w:pPr>
        <w:pStyle w:val="Sinespaciado"/>
        <w:spacing w:line="288" w:lineRule="auto"/>
        <w:jc w:val="both"/>
        <w:rPr>
          <w:rFonts w:ascii="Arial" w:hAnsi="Arial" w:cs="Arial"/>
          <w:sz w:val="24"/>
          <w:szCs w:val="24"/>
        </w:rPr>
      </w:pPr>
      <w:r>
        <w:rPr>
          <w:rFonts w:ascii="Arial" w:hAnsi="Arial" w:cs="Arial"/>
          <w:sz w:val="24"/>
          <w:szCs w:val="24"/>
        </w:rPr>
        <w:t xml:space="preserve">La defensora </w:t>
      </w:r>
      <w:r w:rsidR="001C65CC" w:rsidRPr="00981931">
        <w:rPr>
          <w:rFonts w:ascii="Arial" w:hAnsi="Arial" w:cs="Arial"/>
          <w:sz w:val="24"/>
          <w:szCs w:val="24"/>
        </w:rPr>
        <w:t xml:space="preserve">del señor </w:t>
      </w:r>
      <w:proofErr w:type="spellStart"/>
      <w:r w:rsidR="0082384F">
        <w:rPr>
          <w:rFonts w:ascii="Arial" w:hAnsi="Arial" w:cs="Arial"/>
          <w:sz w:val="24"/>
          <w:szCs w:val="24"/>
        </w:rPr>
        <w:t>JDML</w:t>
      </w:r>
      <w:proofErr w:type="spellEnd"/>
      <w:r w:rsidR="00693B77" w:rsidRPr="00981931">
        <w:rPr>
          <w:rFonts w:ascii="Arial" w:hAnsi="Arial" w:cs="Arial"/>
          <w:sz w:val="24"/>
          <w:szCs w:val="24"/>
        </w:rPr>
        <w:t xml:space="preserve"> </w:t>
      </w:r>
      <w:r w:rsidR="001C65CC" w:rsidRPr="00981931">
        <w:rPr>
          <w:rFonts w:ascii="Arial" w:hAnsi="Arial" w:cs="Arial"/>
          <w:sz w:val="24"/>
          <w:szCs w:val="24"/>
        </w:rPr>
        <w:t>presentó</w:t>
      </w:r>
      <w:r w:rsidR="0077343A" w:rsidRPr="00981931">
        <w:rPr>
          <w:rFonts w:ascii="Arial" w:hAnsi="Arial" w:cs="Arial"/>
          <w:sz w:val="24"/>
          <w:szCs w:val="24"/>
        </w:rPr>
        <w:t xml:space="preserve"> </w:t>
      </w:r>
      <w:r w:rsidR="001C65CC" w:rsidRPr="00981931">
        <w:rPr>
          <w:rFonts w:ascii="Arial" w:hAnsi="Arial" w:cs="Arial"/>
          <w:sz w:val="24"/>
          <w:szCs w:val="24"/>
        </w:rPr>
        <w:t xml:space="preserve">recurso de </w:t>
      </w:r>
      <w:r w:rsidR="0077343A" w:rsidRPr="00981931">
        <w:rPr>
          <w:rFonts w:ascii="Arial" w:hAnsi="Arial" w:cs="Arial"/>
          <w:sz w:val="24"/>
          <w:szCs w:val="24"/>
        </w:rPr>
        <w:t>apelación</w:t>
      </w:r>
      <w:r w:rsidR="001C65CC" w:rsidRPr="00981931">
        <w:rPr>
          <w:rFonts w:ascii="Arial" w:hAnsi="Arial" w:cs="Arial"/>
          <w:sz w:val="24"/>
          <w:szCs w:val="24"/>
        </w:rPr>
        <w:t xml:space="preserve"> que en síntesis </w:t>
      </w:r>
      <w:r w:rsidR="00832FF3" w:rsidRPr="00981931">
        <w:rPr>
          <w:rFonts w:ascii="Arial" w:hAnsi="Arial" w:cs="Arial"/>
          <w:sz w:val="24"/>
          <w:szCs w:val="24"/>
        </w:rPr>
        <w:t xml:space="preserve">fue </w:t>
      </w:r>
      <w:r w:rsidR="00981931">
        <w:rPr>
          <w:rFonts w:ascii="Arial" w:hAnsi="Arial" w:cs="Arial"/>
          <w:sz w:val="24"/>
          <w:szCs w:val="24"/>
        </w:rPr>
        <w:t>sustentado así</w:t>
      </w:r>
      <w:r w:rsidR="00832FF3" w:rsidRPr="00981931">
        <w:rPr>
          <w:rFonts w:ascii="Arial" w:hAnsi="Arial" w:cs="Arial"/>
          <w:sz w:val="24"/>
          <w:szCs w:val="24"/>
        </w:rPr>
        <w:t>:</w:t>
      </w:r>
    </w:p>
    <w:p w:rsidR="00981931" w:rsidRPr="007E1FFD" w:rsidRDefault="00981931" w:rsidP="0082384F">
      <w:pPr>
        <w:pStyle w:val="Sinespaciado"/>
        <w:spacing w:line="288" w:lineRule="auto"/>
        <w:jc w:val="both"/>
        <w:rPr>
          <w:rFonts w:ascii="Arial" w:hAnsi="Arial" w:cs="Arial"/>
          <w:sz w:val="18"/>
          <w:szCs w:val="24"/>
        </w:rPr>
      </w:pPr>
    </w:p>
    <w:p w:rsidR="00D92432" w:rsidRDefault="00D92432" w:rsidP="0082384F">
      <w:pPr>
        <w:pStyle w:val="Sinespaciado"/>
        <w:numPr>
          <w:ilvl w:val="0"/>
          <w:numId w:val="49"/>
        </w:numPr>
        <w:spacing w:line="288" w:lineRule="auto"/>
        <w:jc w:val="both"/>
        <w:rPr>
          <w:rFonts w:ascii="Arial" w:hAnsi="Arial" w:cs="Arial"/>
          <w:sz w:val="24"/>
          <w:szCs w:val="24"/>
        </w:rPr>
      </w:pPr>
      <w:r w:rsidRPr="00D92432">
        <w:rPr>
          <w:rFonts w:ascii="Arial" w:hAnsi="Arial" w:cs="Arial"/>
          <w:sz w:val="24"/>
          <w:szCs w:val="24"/>
        </w:rPr>
        <w:t xml:space="preserve">La inconformidad radica en la no concesión del sustituto penal de la suspensión condicional de la ejecución de la pena toda vez que es consideración defensiva que la Receptación enlistada en el artículo 68A </w:t>
      </w:r>
      <w:r w:rsidR="00CD0BD0">
        <w:rPr>
          <w:rFonts w:ascii="Arial" w:hAnsi="Arial" w:cs="Arial"/>
          <w:sz w:val="24"/>
          <w:szCs w:val="24"/>
        </w:rPr>
        <w:t>del CP</w:t>
      </w:r>
      <w:r w:rsidRPr="00D92432">
        <w:rPr>
          <w:rFonts w:ascii="Arial" w:hAnsi="Arial" w:cs="Arial"/>
          <w:sz w:val="24"/>
          <w:szCs w:val="24"/>
        </w:rPr>
        <w:t xml:space="preserve"> corresponde al punible descrit</w:t>
      </w:r>
      <w:r w:rsidR="00CD0BD0">
        <w:rPr>
          <w:rFonts w:ascii="Arial" w:hAnsi="Arial" w:cs="Arial"/>
          <w:sz w:val="24"/>
          <w:szCs w:val="24"/>
        </w:rPr>
        <w:t>o</w:t>
      </w:r>
      <w:r w:rsidRPr="00D92432">
        <w:rPr>
          <w:rFonts w:ascii="Arial" w:hAnsi="Arial" w:cs="Arial"/>
          <w:sz w:val="24"/>
          <w:szCs w:val="24"/>
        </w:rPr>
        <w:t xml:space="preserve"> </w:t>
      </w:r>
      <w:r w:rsidR="00CD0BD0">
        <w:rPr>
          <w:rFonts w:ascii="Arial" w:hAnsi="Arial" w:cs="Arial"/>
          <w:sz w:val="24"/>
          <w:szCs w:val="24"/>
        </w:rPr>
        <w:t>en</w:t>
      </w:r>
      <w:r w:rsidRPr="00D92432">
        <w:rPr>
          <w:rFonts w:ascii="Arial" w:hAnsi="Arial" w:cs="Arial"/>
          <w:sz w:val="24"/>
          <w:szCs w:val="24"/>
        </w:rPr>
        <w:t xml:space="preserve"> el artículo 327C y no a la contenida en el artículo 447 de la misma </w:t>
      </w:r>
      <w:r w:rsidR="00CD0BD0">
        <w:rPr>
          <w:rFonts w:ascii="Arial" w:hAnsi="Arial" w:cs="Arial"/>
          <w:sz w:val="24"/>
          <w:szCs w:val="24"/>
        </w:rPr>
        <w:t>norma</w:t>
      </w:r>
      <w:r w:rsidRPr="00D92432">
        <w:rPr>
          <w:rFonts w:ascii="Arial" w:hAnsi="Arial" w:cs="Arial"/>
          <w:sz w:val="24"/>
          <w:szCs w:val="24"/>
        </w:rPr>
        <w:t xml:space="preserve">, siendo esta última por la que se declaró penalmente responsable al señor </w:t>
      </w:r>
      <w:proofErr w:type="spellStart"/>
      <w:r w:rsidR="0082384F">
        <w:rPr>
          <w:rFonts w:ascii="Arial" w:hAnsi="Arial" w:cs="Arial"/>
          <w:sz w:val="24"/>
          <w:szCs w:val="24"/>
        </w:rPr>
        <w:t>JDML</w:t>
      </w:r>
      <w:proofErr w:type="spellEnd"/>
      <w:r w:rsidRPr="00D92432">
        <w:rPr>
          <w:rFonts w:ascii="Arial" w:hAnsi="Arial" w:cs="Arial"/>
          <w:sz w:val="24"/>
          <w:szCs w:val="24"/>
        </w:rPr>
        <w:t>.</w:t>
      </w:r>
    </w:p>
    <w:p w:rsidR="00D92432" w:rsidRPr="00D92432" w:rsidRDefault="00D92432" w:rsidP="0082384F">
      <w:pPr>
        <w:pStyle w:val="Sinespaciado"/>
        <w:spacing w:line="288" w:lineRule="auto"/>
        <w:ind w:left="720"/>
        <w:jc w:val="both"/>
        <w:rPr>
          <w:rFonts w:ascii="Arial" w:hAnsi="Arial" w:cs="Arial"/>
          <w:sz w:val="24"/>
          <w:szCs w:val="24"/>
        </w:rPr>
      </w:pPr>
    </w:p>
    <w:p w:rsidR="00D92432" w:rsidRDefault="00D92432" w:rsidP="0082384F">
      <w:pPr>
        <w:pStyle w:val="Sinespaciado"/>
        <w:numPr>
          <w:ilvl w:val="0"/>
          <w:numId w:val="49"/>
        </w:numPr>
        <w:spacing w:line="288" w:lineRule="auto"/>
        <w:jc w:val="both"/>
        <w:rPr>
          <w:rFonts w:ascii="Arial" w:hAnsi="Arial" w:cs="Arial"/>
          <w:sz w:val="24"/>
          <w:szCs w:val="24"/>
        </w:rPr>
      </w:pPr>
      <w:r w:rsidRPr="00D92432">
        <w:rPr>
          <w:rFonts w:ascii="Arial" w:hAnsi="Arial" w:cs="Arial"/>
          <w:sz w:val="24"/>
          <w:szCs w:val="24"/>
        </w:rPr>
        <w:t>De conformidad con el principio de legalidad, cuando hay una limitación de derechos, los requisitos deberán ser fijados por la ley, ya que al ser una libertad individual, la Constitución establece una estricta reserva legal</w:t>
      </w:r>
      <w:r>
        <w:rPr>
          <w:rFonts w:ascii="Arial" w:hAnsi="Arial" w:cs="Arial"/>
          <w:sz w:val="24"/>
          <w:szCs w:val="24"/>
        </w:rPr>
        <w:t>.</w:t>
      </w:r>
    </w:p>
    <w:p w:rsidR="00D92432" w:rsidRPr="00D92432" w:rsidRDefault="00D92432" w:rsidP="0082384F">
      <w:pPr>
        <w:pStyle w:val="Sinespaciado"/>
        <w:spacing w:line="288" w:lineRule="auto"/>
        <w:jc w:val="both"/>
        <w:rPr>
          <w:rFonts w:ascii="Arial" w:hAnsi="Arial" w:cs="Arial"/>
          <w:sz w:val="24"/>
          <w:szCs w:val="24"/>
        </w:rPr>
      </w:pPr>
    </w:p>
    <w:p w:rsidR="00D92432" w:rsidRDefault="00D92432" w:rsidP="0082384F">
      <w:pPr>
        <w:pStyle w:val="Sinespaciado"/>
        <w:numPr>
          <w:ilvl w:val="0"/>
          <w:numId w:val="49"/>
        </w:numPr>
        <w:spacing w:line="288" w:lineRule="auto"/>
        <w:jc w:val="both"/>
        <w:rPr>
          <w:rFonts w:ascii="Arial" w:hAnsi="Arial" w:cs="Arial"/>
          <w:sz w:val="24"/>
          <w:szCs w:val="24"/>
        </w:rPr>
      </w:pPr>
      <w:r>
        <w:rPr>
          <w:rFonts w:ascii="Arial" w:hAnsi="Arial" w:cs="Arial"/>
          <w:sz w:val="24"/>
          <w:szCs w:val="24"/>
        </w:rPr>
        <w:lastRenderedPageBreak/>
        <w:t xml:space="preserve">De conformidad con </w:t>
      </w:r>
      <w:r w:rsidRPr="00D92432">
        <w:rPr>
          <w:rFonts w:ascii="Arial" w:hAnsi="Arial" w:cs="Arial"/>
          <w:sz w:val="24"/>
          <w:szCs w:val="24"/>
        </w:rPr>
        <w:t xml:space="preserve">el principio de taxatividad las conductas punibles deben ser no sólo previamente establecidas sino taxativa e inequívocamente definidas por la ley, siendo el legislador el obligado a establecer de manera clara, la conducta que resulte punible para que los ciudadanos procesados, conozcan de manera precisa a qué deben someterse o que conductas están demarcadas dentro de la ley. </w:t>
      </w:r>
    </w:p>
    <w:p w:rsidR="00D92432" w:rsidRPr="00D92432" w:rsidRDefault="00D92432" w:rsidP="0082384F">
      <w:pPr>
        <w:pStyle w:val="Sinespaciado"/>
        <w:spacing w:line="288" w:lineRule="auto"/>
        <w:jc w:val="both"/>
        <w:rPr>
          <w:rFonts w:ascii="Arial" w:hAnsi="Arial" w:cs="Arial"/>
          <w:sz w:val="24"/>
          <w:szCs w:val="24"/>
        </w:rPr>
      </w:pPr>
    </w:p>
    <w:p w:rsidR="00D92432" w:rsidRPr="00D92432" w:rsidRDefault="00D92432" w:rsidP="0082384F">
      <w:pPr>
        <w:pStyle w:val="Sinespaciado"/>
        <w:numPr>
          <w:ilvl w:val="0"/>
          <w:numId w:val="49"/>
        </w:numPr>
        <w:spacing w:line="288" w:lineRule="auto"/>
        <w:jc w:val="both"/>
        <w:rPr>
          <w:rFonts w:ascii="Arial" w:hAnsi="Arial" w:cs="Arial"/>
          <w:sz w:val="24"/>
          <w:szCs w:val="24"/>
        </w:rPr>
      </w:pPr>
      <w:r w:rsidRPr="00D92432">
        <w:rPr>
          <w:rFonts w:ascii="Arial" w:hAnsi="Arial" w:cs="Arial"/>
          <w:sz w:val="24"/>
          <w:szCs w:val="24"/>
        </w:rPr>
        <w:t>No es dable dejarse al juez, en virtud de la imprecisión o vaguedad de una norma, la posibilidad de remplazar la expresión o voluntad del legislador, pues ello pondría en tela de juicio el principio de separación de las ramas del poder público, postulado esencial del Estado de Derecho.</w:t>
      </w:r>
    </w:p>
    <w:p w:rsidR="00D92432" w:rsidRDefault="00D92432" w:rsidP="0082384F">
      <w:pPr>
        <w:pStyle w:val="Sinespaciado"/>
        <w:spacing w:line="288" w:lineRule="auto"/>
        <w:ind w:left="720"/>
        <w:jc w:val="both"/>
        <w:rPr>
          <w:rFonts w:ascii="Arial" w:hAnsi="Arial" w:cs="Arial"/>
          <w:sz w:val="24"/>
          <w:szCs w:val="24"/>
        </w:rPr>
      </w:pPr>
    </w:p>
    <w:p w:rsidR="00D92432" w:rsidRPr="003515DF" w:rsidRDefault="00D92432" w:rsidP="0082384F">
      <w:pPr>
        <w:pStyle w:val="Sinespaciado"/>
        <w:numPr>
          <w:ilvl w:val="0"/>
          <w:numId w:val="49"/>
        </w:numPr>
        <w:spacing w:line="288" w:lineRule="auto"/>
        <w:jc w:val="both"/>
        <w:rPr>
          <w:rFonts w:ascii="Arial" w:hAnsi="Arial" w:cs="Arial"/>
          <w:sz w:val="24"/>
          <w:szCs w:val="24"/>
        </w:rPr>
      </w:pPr>
      <w:r w:rsidRPr="003515DF">
        <w:rPr>
          <w:rFonts w:ascii="Arial" w:hAnsi="Arial" w:cs="Arial"/>
          <w:sz w:val="24"/>
          <w:szCs w:val="24"/>
        </w:rPr>
        <w:t>El Código penal ha tipificado el delito de receptación contenido en el artículo 447 del CP, conducta que atribuida al penado desde el momento de la realización de la comunicación de</w:t>
      </w:r>
      <w:r w:rsidR="003515DF" w:rsidRPr="003515DF">
        <w:rPr>
          <w:rFonts w:ascii="Arial" w:hAnsi="Arial" w:cs="Arial"/>
          <w:sz w:val="24"/>
          <w:szCs w:val="24"/>
        </w:rPr>
        <w:t xml:space="preserve"> cargos que le hizo la </w:t>
      </w:r>
      <w:proofErr w:type="spellStart"/>
      <w:r w:rsidR="003515DF" w:rsidRPr="003515DF">
        <w:rPr>
          <w:rFonts w:ascii="Arial" w:hAnsi="Arial" w:cs="Arial"/>
          <w:sz w:val="24"/>
          <w:szCs w:val="24"/>
        </w:rPr>
        <w:t>FGN</w:t>
      </w:r>
      <w:proofErr w:type="spellEnd"/>
      <w:r w:rsidR="003515DF" w:rsidRPr="003515DF">
        <w:rPr>
          <w:rFonts w:ascii="Arial" w:hAnsi="Arial" w:cs="Arial"/>
          <w:sz w:val="24"/>
          <w:szCs w:val="24"/>
        </w:rPr>
        <w:t xml:space="preserve"> y mediante </w:t>
      </w:r>
      <w:r w:rsidRPr="003515DF">
        <w:rPr>
          <w:rFonts w:ascii="Arial" w:hAnsi="Arial" w:cs="Arial"/>
          <w:sz w:val="24"/>
          <w:szCs w:val="24"/>
        </w:rPr>
        <w:t xml:space="preserve">la Ley 1028 de 2006 </w:t>
      </w:r>
      <w:r w:rsidR="003515DF">
        <w:rPr>
          <w:rFonts w:ascii="Arial" w:hAnsi="Arial" w:cs="Arial"/>
          <w:sz w:val="24"/>
          <w:szCs w:val="24"/>
        </w:rPr>
        <w:t xml:space="preserve">se </w:t>
      </w:r>
      <w:r w:rsidRPr="003515DF">
        <w:rPr>
          <w:rFonts w:ascii="Arial" w:hAnsi="Arial" w:cs="Arial"/>
          <w:sz w:val="24"/>
          <w:szCs w:val="24"/>
        </w:rPr>
        <w:t xml:space="preserve">introdujo </w:t>
      </w:r>
      <w:r w:rsidR="003515DF">
        <w:rPr>
          <w:rFonts w:ascii="Arial" w:hAnsi="Arial" w:cs="Arial"/>
          <w:sz w:val="24"/>
          <w:szCs w:val="24"/>
        </w:rPr>
        <w:t>al</w:t>
      </w:r>
      <w:r w:rsidRPr="003515DF">
        <w:rPr>
          <w:rFonts w:ascii="Arial" w:hAnsi="Arial" w:cs="Arial"/>
          <w:sz w:val="24"/>
          <w:szCs w:val="24"/>
        </w:rPr>
        <w:t xml:space="preserve"> ordenamiento </w:t>
      </w:r>
      <w:r w:rsidR="003515DF">
        <w:rPr>
          <w:rFonts w:ascii="Arial" w:hAnsi="Arial" w:cs="Arial"/>
          <w:sz w:val="24"/>
          <w:szCs w:val="24"/>
        </w:rPr>
        <w:t>p</w:t>
      </w:r>
      <w:r w:rsidRPr="003515DF">
        <w:rPr>
          <w:rFonts w:ascii="Arial" w:hAnsi="Arial" w:cs="Arial"/>
          <w:sz w:val="24"/>
          <w:szCs w:val="24"/>
        </w:rPr>
        <w:t xml:space="preserve">enal el artículo 327-C. Receptación: </w:t>
      </w:r>
      <w:r w:rsidRPr="003515DF">
        <w:rPr>
          <w:rFonts w:ascii="Arial" w:hAnsi="Arial" w:cs="Arial"/>
          <w:i/>
          <w:sz w:val="24"/>
          <w:szCs w:val="24"/>
        </w:rPr>
        <w:t>“El que sin haber tomado parte en la ejecución de las conductas punibles descritas en los artículos 327A y 327B adquiera, transporte, almacene, conserve, tenga en su poder; venda, ofrezca, financie, suministre o comercialice a cualquier título hidrocarburos, sus derivados, biocombustibles o mezclas que los contengan debidamente reglamentadas o sistemas de identificación legalmente autorizados, cuando tales bienes provengan de la ejecución de alguno de estos delitos (…)”</w:t>
      </w:r>
    </w:p>
    <w:p w:rsidR="00D92432" w:rsidRPr="00D92432" w:rsidRDefault="00D92432" w:rsidP="0082384F">
      <w:pPr>
        <w:pStyle w:val="Sinespaciado"/>
        <w:spacing w:line="288" w:lineRule="auto"/>
        <w:jc w:val="both"/>
        <w:rPr>
          <w:rFonts w:ascii="Arial" w:hAnsi="Arial" w:cs="Arial"/>
          <w:sz w:val="24"/>
          <w:szCs w:val="24"/>
        </w:rPr>
      </w:pPr>
    </w:p>
    <w:p w:rsidR="00D92432" w:rsidRDefault="00D92432" w:rsidP="0082384F">
      <w:pPr>
        <w:pStyle w:val="Sinespaciado"/>
        <w:numPr>
          <w:ilvl w:val="0"/>
          <w:numId w:val="49"/>
        </w:numPr>
        <w:spacing w:line="288" w:lineRule="auto"/>
        <w:jc w:val="both"/>
        <w:rPr>
          <w:rFonts w:ascii="Arial" w:hAnsi="Arial" w:cs="Arial"/>
          <w:sz w:val="24"/>
          <w:szCs w:val="24"/>
        </w:rPr>
      </w:pPr>
      <w:r w:rsidRPr="00D92432">
        <w:rPr>
          <w:rFonts w:ascii="Arial" w:hAnsi="Arial" w:cs="Arial"/>
          <w:sz w:val="24"/>
          <w:szCs w:val="24"/>
        </w:rPr>
        <w:t>El articulo 68 A modificado por el artículo 32 de la Ley 1709 de 2014 enlistó una serie de conductas excluidas de los beneficios y subrogados pena</w:t>
      </w:r>
      <w:r>
        <w:rPr>
          <w:rFonts w:ascii="Arial" w:hAnsi="Arial" w:cs="Arial"/>
          <w:sz w:val="24"/>
          <w:szCs w:val="24"/>
        </w:rPr>
        <w:t>l</w:t>
      </w:r>
      <w:r w:rsidRPr="00D92432">
        <w:rPr>
          <w:rFonts w:ascii="Arial" w:hAnsi="Arial" w:cs="Arial"/>
          <w:sz w:val="24"/>
          <w:szCs w:val="24"/>
        </w:rPr>
        <w:t>es</w:t>
      </w:r>
      <w:r>
        <w:rPr>
          <w:rFonts w:ascii="Arial" w:hAnsi="Arial" w:cs="Arial"/>
          <w:sz w:val="24"/>
          <w:szCs w:val="24"/>
        </w:rPr>
        <w:t xml:space="preserve"> en cuyo inciso </w:t>
      </w:r>
      <w:r w:rsidR="003515DF">
        <w:rPr>
          <w:rFonts w:ascii="Arial" w:hAnsi="Arial" w:cs="Arial"/>
          <w:sz w:val="24"/>
          <w:szCs w:val="24"/>
        </w:rPr>
        <w:t>2º</w:t>
      </w:r>
      <w:r w:rsidRPr="00D92432">
        <w:rPr>
          <w:rFonts w:ascii="Arial" w:hAnsi="Arial" w:cs="Arial"/>
          <w:sz w:val="24"/>
          <w:szCs w:val="24"/>
        </w:rPr>
        <w:t xml:space="preserve"> se relaciona la receptación pero además, este listado de conductas excluidas de beneficios y subrogados no tiene una relación enumerativa con el articulado del </w:t>
      </w:r>
      <w:r w:rsidR="003515DF">
        <w:rPr>
          <w:rFonts w:ascii="Arial" w:hAnsi="Arial" w:cs="Arial"/>
          <w:sz w:val="24"/>
          <w:szCs w:val="24"/>
        </w:rPr>
        <w:t>CP</w:t>
      </w:r>
      <w:r w:rsidRPr="00D92432">
        <w:rPr>
          <w:rFonts w:ascii="Arial" w:hAnsi="Arial" w:cs="Arial"/>
          <w:sz w:val="24"/>
          <w:szCs w:val="24"/>
        </w:rPr>
        <w:t xml:space="preserve"> pero sí están relacionadas de manera ascendente </w:t>
      </w:r>
      <w:r>
        <w:rPr>
          <w:rFonts w:ascii="Arial" w:hAnsi="Arial" w:cs="Arial"/>
          <w:sz w:val="24"/>
          <w:szCs w:val="24"/>
        </w:rPr>
        <w:t>por lo que</w:t>
      </w:r>
      <w:r w:rsidRPr="00D92432">
        <w:rPr>
          <w:rFonts w:ascii="Arial" w:hAnsi="Arial" w:cs="Arial"/>
          <w:sz w:val="24"/>
          <w:szCs w:val="24"/>
        </w:rPr>
        <w:t xml:space="preserve"> la receptación está enlistada sin que se tenga la certeza a cuál de las dos conductas contenidas en el </w:t>
      </w:r>
      <w:r>
        <w:rPr>
          <w:rFonts w:ascii="Arial" w:hAnsi="Arial" w:cs="Arial"/>
          <w:sz w:val="24"/>
          <w:szCs w:val="24"/>
        </w:rPr>
        <w:t>CP</w:t>
      </w:r>
      <w:r w:rsidRPr="00D92432">
        <w:rPr>
          <w:rFonts w:ascii="Arial" w:hAnsi="Arial" w:cs="Arial"/>
          <w:sz w:val="24"/>
          <w:szCs w:val="24"/>
        </w:rPr>
        <w:t xml:space="preserve"> hace referencia, lo que significa que no hay claridad en la norma.</w:t>
      </w:r>
    </w:p>
    <w:p w:rsidR="00D92432" w:rsidRPr="00DB4B17" w:rsidRDefault="00D92432" w:rsidP="0082384F">
      <w:pPr>
        <w:pStyle w:val="Prrafodelista"/>
        <w:spacing w:line="288" w:lineRule="auto"/>
        <w:rPr>
          <w:rFonts w:ascii="Arial" w:hAnsi="Arial" w:cs="Arial"/>
          <w:sz w:val="6"/>
          <w:szCs w:val="24"/>
        </w:rPr>
      </w:pPr>
    </w:p>
    <w:p w:rsidR="00D92432" w:rsidRPr="00D92432" w:rsidRDefault="00D92432" w:rsidP="0082384F">
      <w:pPr>
        <w:pStyle w:val="Sinespaciado"/>
        <w:numPr>
          <w:ilvl w:val="0"/>
          <w:numId w:val="49"/>
        </w:numPr>
        <w:spacing w:line="288" w:lineRule="auto"/>
        <w:jc w:val="both"/>
        <w:rPr>
          <w:rFonts w:ascii="Arial" w:hAnsi="Arial" w:cs="Arial"/>
          <w:sz w:val="24"/>
          <w:szCs w:val="24"/>
        </w:rPr>
      </w:pPr>
      <w:r w:rsidRPr="00D92432">
        <w:rPr>
          <w:rFonts w:ascii="Arial" w:hAnsi="Arial" w:cs="Arial"/>
          <w:sz w:val="24"/>
          <w:szCs w:val="24"/>
        </w:rPr>
        <w:t xml:space="preserve">Significa entonces que artículo 68A </w:t>
      </w:r>
      <w:r>
        <w:rPr>
          <w:rFonts w:ascii="Arial" w:hAnsi="Arial" w:cs="Arial"/>
          <w:sz w:val="24"/>
          <w:szCs w:val="24"/>
        </w:rPr>
        <w:t xml:space="preserve">CP </w:t>
      </w:r>
      <w:r w:rsidRPr="00D92432">
        <w:rPr>
          <w:rFonts w:ascii="Arial" w:hAnsi="Arial" w:cs="Arial"/>
          <w:sz w:val="24"/>
          <w:szCs w:val="24"/>
        </w:rPr>
        <w:t>no precisa si la receptación que se enlista es la del artículo 327C o la del 447 o ambas conductas punibles; considerando entonces que si la ley penal puede ser aplicada por los jueces a conductas que no se encuentran claramente definidas en la ley previa, no se protege la libertad jurídica de los ciudadanos, ni se controla la arbitrariedad en que pudieran incurrir los funcionarios, ni se asegura la igualdad de las personas ante la ley, ya que la determinación concreta de cuáles son los hechos punibles que recae finalmente, después del hecho, en los jueces, quienes pueden además interpretar de manera muy diversa leyes que no son inequívocas.</w:t>
      </w:r>
    </w:p>
    <w:p w:rsidR="00D92432" w:rsidRPr="00DB4B17" w:rsidRDefault="00D92432" w:rsidP="0082384F">
      <w:pPr>
        <w:pStyle w:val="Sinespaciado"/>
        <w:spacing w:line="288" w:lineRule="auto"/>
        <w:ind w:left="720"/>
        <w:jc w:val="both"/>
        <w:rPr>
          <w:rFonts w:ascii="Arial" w:hAnsi="Arial" w:cs="Arial"/>
          <w:sz w:val="14"/>
          <w:szCs w:val="24"/>
          <w:lang w:val="es-ES"/>
        </w:rPr>
      </w:pPr>
    </w:p>
    <w:p w:rsidR="00D92432" w:rsidRPr="00D92432" w:rsidRDefault="00D92432" w:rsidP="0082384F">
      <w:pPr>
        <w:pStyle w:val="Sinespaciado"/>
        <w:numPr>
          <w:ilvl w:val="0"/>
          <w:numId w:val="49"/>
        </w:numPr>
        <w:spacing w:line="288" w:lineRule="auto"/>
        <w:jc w:val="both"/>
        <w:rPr>
          <w:rFonts w:ascii="Arial" w:hAnsi="Arial" w:cs="Arial"/>
          <w:sz w:val="24"/>
          <w:szCs w:val="24"/>
          <w:lang w:val="es-ES"/>
        </w:rPr>
      </w:pPr>
      <w:r>
        <w:rPr>
          <w:rFonts w:ascii="Arial" w:hAnsi="Arial" w:cs="Arial"/>
          <w:sz w:val="24"/>
          <w:szCs w:val="24"/>
        </w:rPr>
        <w:t xml:space="preserve">Solicitó </w:t>
      </w:r>
      <w:r w:rsidRPr="00D92432">
        <w:rPr>
          <w:rFonts w:ascii="Arial" w:hAnsi="Arial" w:cs="Arial"/>
          <w:sz w:val="24"/>
          <w:szCs w:val="24"/>
        </w:rPr>
        <w:t xml:space="preserve">revocar parcialmente la sentencia impugnada y en consecuencia, conceder al </w:t>
      </w:r>
      <w:r w:rsidR="00DB4B17">
        <w:rPr>
          <w:rFonts w:ascii="Arial" w:hAnsi="Arial" w:cs="Arial"/>
          <w:sz w:val="24"/>
          <w:szCs w:val="24"/>
        </w:rPr>
        <w:t xml:space="preserve">acusado </w:t>
      </w:r>
      <w:r w:rsidRPr="00D92432">
        <w:rPr>
          <w:rFonts w:ascii="Arial" w:hAnsi="Arial" w:cs="Arial"/>
          <w:sz w:val="24"/>
          <w:szCs w:val="24"/>
        </w:rPr>
        <w:t>en aplicación del principio de legalidad, el mecanismo sustitutivo de la suspensión condicional de la ejecución de la pena.</w:t>
      </w:r>
    </w:p>
    <w:p w:rsidR="00CD0BD0" w:rsidRPr="00DB4B17" w:rsidRDefault="00CD0BD0" w:rsidP="0082384F">
      <w:pPr>
        <w:pStyle w:val="Sinespaciado"/>
        <w:spacing w:line="288" w:lineRule="auto"/>
        <w:jc w:val="center"/>
        <w:rPr>
          <w:rFonts w:ascii="Arial" w:hAnsi="Arial" w:cs="Arial"/>
          <w:b/>
          <w:sz w:val="18"/>
          <w:szCs w:val="24"/>
          <w:u w:val="single"/>
        </w:rPr>
      </w:pPr>
    </w:p>
    <w:p w:rsidR="00034670" w:rsidRPr="003B3D9C" w:rsidRDefault="003B3D9C" w:rsidP="0082384F">
      <w:pPr>
        <w:pStyle w:val="Sinespaciado"/>
        <w:spacing w:line="288" w:lineRule="auto"/>
        <w:jc w:val="center"/>
        <w:rPr>
          <w:rFonts w:ascii="Arial" w:hAnsi="Arial" w:cs="Arial"/>
          <w:b/>
          <w:sz w:val="24"/>
          <w:szCs w:val="24"/>
          <w:u w:val="single"/>
        </w:rPr>
      </w:pPr>
      <w:r>
        <w:rPr>
          <w:rFonts w:ascii="Arial" w:hAnsi="Arial" w:cs="Arial"/>
          <w:b/>
          <w:sz w:val="24"/>
          <w:szCs w:val="24"/>
          <w:u w:val="single"/>
        </w:rPr>
        <w:t>6</w:t>
      </w:r>
      <w:r w:rsidR="00C82F06" w:rsidRPr="003B3D9C">
        <w:rPr>
          <w:rFonts w:ascii="Arial" w:hAnsi="Arial" w:cs="Arial"/>
          <w:b/>
          <w:sz w:val="24"/>
          <w:szCs w:val="24"/>
          <w:u w:val="single"/>
        </w:rPr>
        <w:t>.</w:t>
      </w:r>
      <w:r w:rsidR="00553956" w:rsidRPr="003B3D9C">
        <w:rPr>
          <w:rFonts w:ascii="Arial" w:hAnsi="Arial" w:cs="Arial"/>
          <w:b/>
          <w:sz w:val="24"/>
          <w:szCs w:val="24"/>
          <w:u w:val="single"/>
        </w:rPr>
        <w:t xml:space="preserve"> </w:t>
      </w:r>
      <w:r w:rsidR="00C82F06" w:rsidRPr="003B3D9C">
        <w:rPr>
          <w:rFonts w:ascii="Arial" w:hAnsi="Arial" w:cs="Arial"/>
          <w:b/>
          <w:sz w:val="24"/>
          <w:szCs w:val="24"/>
          <w:u w:val="single"/>
        </w:rPr>
        <w:t>CONSIDERACIONES</w:t>
      </w:r>
      <w:r w:rsidR="00924149" w:rsidRPr="003B3D9C">
        <w:rPr>
          <w:rFonts w:ascii="Arial" w:hAnsi="Arial" w:cs="Arial"/>
          <w:b/>
          <w:sz w:val="24"/>
          <w:szCs w:val="24"/>
          <w:u w:val="single"/>
        </w:rPr>
        <w:t xml:space="preserve"> LEGALES.</w:t>
      </w:r>
    </w:p>
    <w:p w:rsidR="003B3D9C" w:rsidRPr="00373669" w:rsidRDefault="003B3D9C" w:rsidP="0082384F">
      <w:pPr>
        <w:pStyle w:val="Sinespaciado"/>
        <w:spacing w:line="288" w:lineRule="auto"/>
        <w:jc w:val="both"/>
        <w:rPr>
          <w:rFonts w:ascii="Arial" w:eastAsia="Times New Roman" w:hAnsi="Arial" w:cs="Arial"/>
          <w:sz w:val="18"/>
          <w:szCs w:val="24"/>
          <w:lang w:eastAsia="es-ES"/>
        </w:rPr>
      </w:pPr>
    </w:p>
    <w:p w:rsidR="00246099" w:rsidRPr="003B3D9C" w:rsidRDefault="003B3D9C" w:rsidP="0082384F">
      <w:pPr>
        <w:pStyle w:val="Sinespaciado"/>
        <w:spacing w:line="288" w:lineRule="auto"/>
        <w:jc w:val="both"/>
        <w:rPr>
          <w:rFonts w:ascii="Arial" w:hAnsi="Arial" w:cs="Arial"/>
          <w:b/>
          <w:sz w:val="24"/>
          <w:szCs w:val="24"/>
        </w:rPr>
      </w:pPr>
      <w:r w:rsidRPr="003B3D9C">
        <w:rPr>
          <w:rFonts w:ascii="Arial" w:eastAsia="Times New Roman" w:hAnsi="Arial" w:cs="Arial"/>
          <w:b/>
          <w:sz w:val="24"/>
          <w:szCs w:val="24"/>
          <w:lang w:eastAsia="es-ES"/>
        </w:rPr>
        <w:t>6</w:t>
      </w:r>
      <w:r>
        <w:rPr>
          <w:rFonts w:ascii="Arial" w:eastAsia="Times New Roman" w:hAnsi="Arial" w:cs="Arial"/>
          <w:b/>
          <w:sz w:val="24"/>
          <w:szCs w:val="24"/>
          <w:lang w:eastAsia="es-ES"/>
        </w:rPr>
        <w:t>.1. Competencia</w:t>
      </w:r>
    </w:p>
    <w:p w:rsidR="00246099" w:rsidRPr="00DB4B17" w:rsidRDefault="00246099" w:rsidP="0082384F">
      <w:pPr>
        <w:pStyle w:val="Sinespaciado"/>
        <w:spacing w:line="288" w:lineRule="auto"/>
        <w:jc w:val="both"/>
        <w:rPr>
          <w:rFonts w:ascii="Arial" w:eastAsia="Times New Roman" w:hAnsi="Arial" w:cs="Arial"/>
          <w:sz w:val="16"/>
          <w:szCs w:val="24"/>
          <w:lang w:eastAsia="es-ES"/>
        </w:rPr>
      </w:pPr>
    </w:p>
    <w:p w:rsidR="00246099" w:rsidRPr="00981931" w:rsidRDefault="003B3D9C" w:rsidP="0082384F">
      <w:pPr>
        <w:pStyle w:val="Sinespaciado"/>
        <w:spacing w:line="288"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Esta C</w:t>
      </w:r>
      <w:r w:rsidR="00246099" w:rsidRPr="00981931">
        <w:rPr>
          <w:rFonts w:ascii="Arial" w:eastAsia="Times New Roman" w:hAnsi="Arial" w:cs="Arial"/>
          <w:sz w:val="24"/>
          <w:szCs w:val="24"/>
          <w:lang w:eastAsia="es-ES"/>
        </w:rPr>
        <w:t>olegiatura tiene competencia para conocer del recurso propuesto, en atención a lo dispuesto en los artículos 20 y 34.1 de la Ley 906 de 2004.</w:t>
      </w:r>
    </w:p>
    <w:p w:rsidR="00246099" w:rsidRPr="00DB4B17" w:rsidRDefault="00246099" w:rsidP="0082384F">
      <w:pPr>
        <w:pStyle w:val="Sinespaciado"/>
        <w:spacing w:line="288" w:lineRule="auto"/>
        <w:jc w:val="both"/>
        <w:rPr>
          <w:rFonts w:ascii="Arial" w:eastAsia="Times New Roman" w:hAnsi="Arial" w:cs="Arial"/>
          <w:sz w:val="16"/>
          <w:szCs w:val="24"/>
          <w:lang w:eastAsia="es-ES"/>
        </w:rPr>
      </w:pPr>
    </w:p>
    <w:p w:rsidR="003B3D9C" w:rsidRPr="003B3D9C" w:rsidRDefault="003B3D9C" w:rsidP="0082384F">
      <w:pPr>
        <w:pStyle w:val="Sinespaciado"/>
        <w:spacing w:line="288"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6</w:t>
      </w:r>
      <w:r w:rsidR="00246099" w:rsidRPr="003B3D9C">
        <w:rPr>
          <w:rFonts w:ascii="Arial" w:eastAsia="Times New Roman" w:hAnsi="Arial" w:cs="Arial"/>
          <w:b/>
          <w:sz w:val="24"/>
          <w:szCs w:val="24"/>
          <w:lang w:eastAsia="es-ES"/>
        </w:rPr>
        <w:t xml:space="preserve">.2. </w:t>
      </w:r>
      <w:r>
        <w:rPr>
          <w:rFonts w:ascii="Arial" w:eastAsia="Times New Roman" w:hAnsi="Arial" w:cs="Arial"/>
          <w:b/>
          <w:sz w:val="24"/>
          <w:szCs w:val="24"/>
          <w:lang w:eastAsia="es-ES"/>
        </w:rPr>
        <w:t>Problema jurídico</w:t>
      </w:r>
    </w:p>
    <w:p w:rsidR="003B3D9C" w:rsidRPr="00DB4B17" w:rsidRDefault="003B3D9C" w:rsidP="0082384F">
      <w:pPr>
        <w:pStyle w:val="Sinespaciado"/>
        <w:spacing w:line="288" w:lineRule="auto"/>
        <w:jc w:val="both"/>
        <w:rPr>
          <w:rFonts w:ascii="Arial" w:eastAsia="Times New Roman" w:hAnsi="Arial" w:cs="Arial"/>
          <w:sz w:val="16"/>
          <w:szCs w:val="24"/>
          <w:lang w:eastAsia="es-ES"/>
        </w:rPr>
      </w:pPr>
    </w:p>
    <w:p w:rsidR="00246099" w:rsidRDefault="00246099" w:rsidP="0082384F">
      <w:pPr>
        <w:pStyle w:val="Sinespaciado"/>
        <w:spacing w:line="288" w:lineRule="auto"/>
        <w:jc w:val="both"/>
        <w:rPr>
          <w:rFonts w:ascii="Arial" w:eastAsia="Times New Roman" w:hAnsi="Arial" w:cs="Arial"/>
          <w:sz w:val="24"/>
          <w:szCs w:val="24"/>
          <w:lang w:eastAsia="es-ES"/>
        </w:rPr>
      </w:pPr>
      <w:r w:rsidRPr="00981931">
        <w:rPr>
          <w:rFonts w:ascii="Arial" w:eastAsia="Times New Roman" w:hAnsi="Arial" w:cs="Arial"/>
          <w:sz w:val="24"/>
          <w:szCs w:val="24"/>
          <w:lang w:eastAsia="es-ES"/>
        </w:rPr>
        <w:t>En atención al principio de limitación de la segunda instancia, la Sala</w:t>
      </w:r>
      <w:r w:rsidR="0001581A" w:rsidRPr="00981931">
        <w:rPr>
          <w:rFonts w:ascii="Arial" w:eastAsia="Times New Roman" w:hAnsi="Arial" w:cs="Arial"/>
          <w:sz w:val="24"/>
          <w:szCs w:val="24"/>
          <w:lang w:eastAsia="es-ES"/>
        </w:rPr>
        <w:t xml:space="preserve"> abordará el estudio de</w:t>
      </w:r>
      <w:r w:rsidRPr="00981931">
        <w:rPr>
          <w:rFonts w:ascii="Arial" w:eastAsia="Times New Roman" w:hAnsi="Arial" w:cs="Arial"/>
          <w:sz w:val="24"/>
          <w:szCs w:val="24"/>
          <w:lang w:eastAsia="es-ES"/>
        </w:rPr>
        <w:t xml:space="preserve"> la discusión pl</w:t>
      </w:r>
      <w:r w:rsidR="0001581A" w:rsidRPr="00981931">
        <w:rPr>
          <w:rFonts w:ascii="Arial" w:eastAsia="Times New Roman" w:hAnsi="Arial" w:cs="Arial"/>
          <w:sz w:val="24"/>
          <w:szCs w:val="24"/>
          <w:lang w:eastAsia="es-ES"/>
        </w:rPr>
        <w:t>antead</w:t>
      </w:r>
      <w:r w:rsidR="001724DB" w:rsidRPr="00981931">
        <w:rPr>
          <w:rFonts w:ascii="Arial" w:eastAsia="Times New Roman" w:hAnsi="Arial" w:cs="Arial"/>
          <w:sz w:val="24"/>
          <w:szCs w:val="24"/>
          <w:lang w:eastAsia="es-ES"/>
        </w:rPr>
        <w:t xml:space="preserve">a por el recurrente respecto a la no aplicación </w:t>
      </w:r>
      <w:r w:rsidR="00924149" w:rsidRPr="00981931">
        <w:rPr>
          <w:rFonts w:ascii="Arial" w:eastAsia="Times New Roman" w:hAnsi="Arial" w:cs="Arial"/>
          <w:sz w:val="24"/>
          <w:szCs w:val="24"/>
          <w:lang w:eastAsia="es-ES"/>
        </w:rPr>
        <w:t xml:space="preserve">en el caso </w:t>
      </w:r>
      <w:r w:rsidR="00924149" w:rsidRPr="00981931">
        <w:rPr>
          <w:rFonts w:ascii="Arial" w:eastAsia="Times New Roman" w:hAnsi="Arial" w:cs="Arial"/>
          <w:i/>
          <w:sz w:val="24"/>
          <w:szCs w:val="24"/>
          <w:lang w:eastAsia="es-ES"/>
        </w:rPr>
        <w:t xml:space="preserve">sub lite </w:t>
      </w:r>
      <w:r w:rsidR="001724DB" w:rsidRPr="00981931">
        <w:rPr>
          <w:rFonts w:ascii="Arial" w:eastAsia="Times New Roman" w:hAnsi="Arial" w:cs="Arial"/>
          <w:sz w:val="24"/>
          <w:szCs w:val="24"/>
          <w:lang w:eastAsia="es-ES"/>
        </w:rPr>
        <w:t>del artículo</w:t>
      </w:r>
      <w:r w:rsidR="004B01D7" w:rsidRPr="00981931">
        <w:rPr>
          <w:rFonts w:ascii="Arial" w:eastAsia="Times New Roman" w:hAnsi="Arial" w:cs="Arial"/>
          <w:sz w:val="24"/>
          <w:szCs w:val="24"/>
          <w:lang w:eastAsia="es-ES"/>
        </w:rPr>
        <w:t xml:space="preserve"> </w:t>
      </w:r>
      <w:r w:rsidR="005146B0">
        <w:rPr>
          <w:rFonts w:ascii="Arial" w:eastAsia="Times New Roman" w:hAnsi="Arial" w:cs="Arial"/>
          <w:sz w:val="24"/>
          <w:szCs w:val="24"/>
          <w:lang w:eastAsia="es-ES"/>
        </w:rPr>
        <w:t>68</w:t>
      </w:r>
      <w:r w:rsidR="00C21E83" w:rsidRPr="00981931">
        <w:rPr>
          <w:rFonts w:ascii="Arial" w:eastAsia="Times New Roman" w:hAnsi="Arial" w:cs="Arial"/>
          <w:sz w:val="24"/>
          <w:szCs w:val="24"/>
          <w:lang w:eastAsia="es-ES"/>
        </w:rPr>
        <w:t>A del CP</w:t>
      </w:r>
      <w:r w:rsidR="005146B0">
        <w:rPr>
          <w:rFonts w:ascii="Arial" w:eastAsia="Times New Roman" w:hAnsi="Arial" w:cs="Arial"/>
          <w:sz w:val="24"/>
          <w:szCs w:val="24"/>
          <w:lang w:eastAsia="es-ES"/>
        </w:rPr>
        <w:t xml:space="preserve">, que </w:t>
      </w:r>
      <w:r w:rsidR="008D29AA" w:rsidRPr="00981931">
        <w:rPr>
          <w:rFonts w:ascii="Arial" w:eastAsia="Times New Roman" w:hAnsi="Arial" w:cs="Arial"/>
          <w:sz w:val="24"/>
          <w:szCs w:val="24"/>
          <w:lang w:eastAsia="es-ES"/>
        </w:rPr>
        <w:t xml:space="preserve">incluye el delito de </w:t>
      </w:r>
      <w:r w:rsidR="00DB4B17">
        <w:rPr>
          <w:rFonts w:ascii="Arial" w:eastAsia="Times New Roman" w:hAnsi="Arial" w:cs="Arial"/>
          <w:sz w:val="24"/>
          <w:szCs w:val="24"/>
          <w:lang w:eastAsia="es-ES"/>
        </w:rPr>
        <w:t>r</w:t>
      </w:r>
      <w:r w:rsidR="00F27BDC">
        <w:rPr>
          <w:rFonts w:ascii="Arial" w:eastAsia="Times New Roman" w:hAnsi="Arial" w:cs="Arial"/>
          <w:sz w:val="24"/>
          <w:szCs w:val="24"/>
          <w:lang w:eastAsia="es-ES"/>
        </w:rPr>
        <w:t>eceptación</w:t>
      </w:r>
      <w:r w:rsidR="008D29AA" w:rsidRPr="00981931">
        <w:rPr>
          <w:rFonts w:ascii="Arial" w:eastAsia="Times New Roman" w:hAnsi="Arial" w:cs="Arial"/>
          <w:sz w:val="24"/>
          <w:szCs w:val="24"/>
          <w:lang w:eastAsia="es-ES"/>
        </w:rPr>
        <w:t xml:space="preserve"> dentro de aquellos para los cuales se encuentran prohibidos ciertos beneficios, entre ellos la suspensión condicional de la ejecución de la pena </w:t>
      </w:r>
      <w:r w:rsidR="0042559D" w:rsidRPr="00981931">
        <w:rPr>
          <w:rFonts w:ascii="Arial" w:eastAsia="Times New Roman" w:hAnsi="Arial" w:cs="Arial"/>
          <w:sz w:val="24"/>
          <w:szCs w:val="24"/>
          <w:lang w:eastAsia="es-ES"/>
        </w:rPr>
        <w:t>o la concesión de la prisión domiciliaria.</w:t>
      </w:r>
    </w:p>
    <w:p w:rsidR="0082384F" w:rsidRDefault="0082384F" w:rsidP="0082384F">
      <w:pPr>
        <w:pStyle w:val="Sinespaciado"/>
        <w:spacing w:line="288" w:lineRule="auto"/>
        <w:jc w:val="both"/>
        <w:rPr>
          <w:rFonts w:ascii="Arial" w:eastAsia="Times New Roman" w:hAnsi="Arial" w:cs="Arial"/>
          <w:sz w:val="24"/>
          <w:szCs w:val="24"/>
          <w:lang w:eastAsia="es-ES"/>
        </w:rPr>
      </w:pPr>
    </w:p>
    <w:p w:rsidR="004C660C" w:rsidRDefault="005146B0" w:rsidP="0082384F">
      <w:pPr>
        <w:pStyle w:val="Sinespaciado"/>
        <w:spacing w:line="288" w:lineRule="auto"/>
        <w:jc w:val="both"/>
        <w:rPr>
          <w:rFonts w:ascii="Arial" w:eastAsia="Times New Roman" w:hAnsi="Arial" w:cs="Arial"/>
          <w:sz w:val="24"/>
          <w:szCs w:val="24"/>
          <w:lang w:eastAsia="es-ES"/>
        </w:rPr>
      </w:pPr>
      <w:r>
        <w:rPr>
          <w:rFonts w:ascii="Arial" w:eastAsia="Times New Roman" w:hAnsi="Arial" w:cs="Arial"/>
          <w:sz w:val="24"/>
          <w:szCs w:val="24"/>
          <w:lang w:eastAsia="es-ES"/>
        </w:rPr>
        <w:t>6</w:t>
      </w:r>
      <w:r w:rsidR="0042559D" w:rsidRPr="00981931">
        <w:rPr>
          <w:rFonts w:ascii="Arial" w:eastAsia="Times New Roman" w:hAnsi="Arial" w:cs="Arial"/>
          <w:sz w:val="24"/>
          <w:szCs w:val="24"/>
          <w:lang w:eastAsia="es-ES"/>
        </w:rPr>
        <w:t>.3 En este caso, en la sentencia de primer grado se hi</w:t>
      </w:r>
      <w:r w:rsidR="00924149" w:rsidRPr="00981931">
        <w:rPr>
          <w:rFonts w:ascii="Arial" w:eastAsia="Times New Roman" w:hAnsi="Arial" w:cs="Arial"/>
          <w:sz w:val="24"/>
          <w:szCs w:val="24"/>
          <w:lang w:eastAsia="es-ES"/>
        </w:rPr>
        <w:t>zo referencia al contenido del artículo 63 del C.P. en especial a su numeral 2º y se señaló q</w:t>
      </w:r>
      <w:r>
        <w:rPr>
          <w:rFonts w:ascii="Arial" w:eastAsia="Times New Roman" w:hAnsi="Arial" w:cs="Arial"/>
          <w:sz w:val="24"/>
          <w:szCs w:val="24"/>
          <w:lang w:eastAsia="es-ES"/>
        </w:rPr>
        <w:t>ue precisamente el artículo 68</w:t>
      </w:r>
      <w:r w:rsidR="00924149" w:rsidRPr="00981931">
        <w:rPr>
          <w:rFonts w:ascii="Arial" w:eastAsia="Times New Roman" w:hAnsi="Arial" w:cs="Arial"/>
          <w:sz w:val="24"/>
          <w:szCs w:val="24"/>
          <w:lang w:eastAsia="es-ES"/>
        </w:rPr>
        <w:t xml:space="preserve">A del C.P. prohibía la concesión del subrogado penal de la condena condicional para ciertos delitos, entre ellos el </w:t>
      </w:r>
      <w:r w:rsidR="00924149" w:rsidRPr="00981931">
        <w:rPr>
          <w:rFonts w:ascii="Arial" w:eastAsia="Times New Roman" w:hAnsi="Arial" w:cs="Arial"/>
          <w:i/>
          <w:sz w:val="24"/>
          <w:szCs w:val="24"/>
          <w:lang w:eastAsia="es-ES"/>
        </w:rPr>
        <w:t xml:space="preserve">contra </w:t>
      </w:r>
      <w:proofErr w:type="spellStart"/>
      <w:r w:rsidR="00924149" w:rsidRPr="00981931">
        <w:rPr>
          <w:rFonts w:ascii="Arial" w:eastAsia="Times New Roman" w:hAnsi="Arial" w:cs="Arial"/>
          <w:i/>
          <w:sz w:val="24"/>
          <w:szCs w:val="24"/>
          <w:lang w:eastAsia="es-ES"/>
        </w:rPr>
        <w:t>jus</w:t>
      </w:r>
      <w:proofErr w:type="spellEnd"/>
      <w:r w:rsidR="00924149" w:rsidRPr="00981931">
        <w:rPr>
          <w:rFonts w:ascii="Arial" w:eastAsia="Times New Roman" w:hAnsi="Arial" w:cs="Arial"/>
          <w:i/>
          <w:sz w:val="24"/>
          <w:szCs w:val="24"/>
          <w:lang w:eastAsia="es-ES"/>
        </w:rPr>
        <w:t xml:space="preserve"> </w:t>
      </w:r>
      <w:r w:rsidR="00924149" w:rsidRPr="00981931">
        <w:rPr>
          <w:rFonts w:ascii="Arial" w:eastAsia="Times New Roman" w:hAnsi="Arial" w:cs="Arial"/>
          <w:sz w:val="24"/>
          <w:szCs w:val="24"/>
          <w:lang w:eastAsia="es-ES"/>
        </w:rPr>
        <w:t xml:space="preserve">de </w:t>
      </w:r>
      <w:r w:rsidR="00F27BDC">
        <w:rPr>
          <w:rFonts w:ascii="Arial" w:eastAsia="Times New Roman" w:hAnsi="Arial" w:cs="Arial"/>
          <w:sz w:val="24"/>
          <w:szCs w:val="24"/>
          <w:lang w:eastAsia="es-ES"/>
        </w:rPr>
        <w:t>Receptación</w:t>
      </w:r>
      <w:r w:rsidR="004C660C" w:rsidRPr="00981931">
        <w:rPr>
          <w:rFonts w:ascii="Arial" w:eastAsia="Times New Roman" w:hAnsi="Arial" w:cs="Arial"/>
          <w:sz w:val="24"/>
          <w:szCs w:val="24"/>
          <w:lang w:eastAsia="es-ES"/>
        </w:rPr>
        <w:t>, por lo cual se negó ese beneficio al procesado.</w:t>
      </w:r>
    </w:p>
    <w:p w:rsidR="006C3C69" w:rsidRPr="00981931" w:rsidRDefault="006C3C69" w:rsidP="0082384F">
      <w:pPr>
        <w:pStyle w:val="Sinespaciado"/>
        <w:spacing w:line="288" w:lineRule="auto"/>
        <w:jc w:val="both"/>
        <w:rPr>
          <w:rFonts w:ascii="Arial" w:eastAsia="Times New Roman" w:hAnsi="Arial" w:cs="Arial"/>
          <w:sz w:val="24"/>
          <w:szCs w:val="24"/>
          <w:lang w:eastAsia="es-ES"/>
        </w:rPr>
      </w:pPr>
    </w:p>
    <w:p w:rsidR="00E73DC3" w:rsidRDefault="005146B0" w:rsidP="0082384F">
      <w:pPr>
        <w:pStyle w:val="Sinespaciado"/>
        <w:spacing w:line="288" w:lineRule="auto"/>
        <w:jc w:val="both"/>
        <w:rPr>
          <w:rFonts w:ascii="Arial" w:eastAsia="Times New Roman" w:hAnsi="Arial" w:cs="Arial"/>
          <w:sz w:val="24"/>
          <w:szCs w:val="24"/>
          <w:lang w:eastAsia="es-ES"/>
        </w:rPr>
      </w:pPr>
      <w:r>
        <w:rPr>
          <w:rFonts w:ascii="Arial" w:eastAsia="Times New Roman" w:hAnsi="Arial" w:cs="Arial"/>
          <w:sz w:val="24"/>
          <w:szCs w:val="24"/>
          <w:lang w:eastAsia="es-ES"/>
        </w:rPr>
        <w:t>6</w:t>
      </w:r>
      <w:r w:rsidR="006C3C69" w:rsidRPr="00981931">
        <w:rPr>
          <w:rFonts w:ascii="Arial" w:eastAsia="Times New Roman" w:hAnsi="Arial" w:cs="Arial"/>
          <w:sz w:val="24"/>
          <w:szCs w:val="24"/>
          <w:lang w:eastAsia="es-ES"/>
        </w:rPr>
        <w:t>.</w:t>
      </w:r>
      <w:r>
        <w:rPr>
          <w:rFonts w:ascii="Arial" w:eastAsia="Times New Roman" w:hAnsi="Arial" w:cs="Arial"/>
          <w:sz w:val="24"/>
          <w:szCs w:val="24"/>
          <w:lang w:eastAsia="es-ES"/>
        </w:rPr>
        <w:t>4</w:t>
      </w:r>
      <w:r w:rsidR="006C3C69" w:rsidRPr="00981931">
        <w:rPr>
          <w:rFonts w:ascii="Arial" w:eastAsia="Times New Roman" w:hAnsi="Arial" w:cs="Arial"/>
          <w:sz w:val="24"/>
          <w:szCs w:val="24"/>
          <w:lang w:eastAsia="es-ES"/>
        </w:rPr>
        <w:t xml:space="preserve"> Ahora bien lo que pretende l</w:t>
      </w:r>
      <w:r w:rsidR="00FC7AF6">
        <w:rPr>
          <w:rFonts w:ascii="Arial" w:eastAsia="Times New Roman" w:hAnsi="Arial" w:cs="Arial"/>
          <w:sz w:val="24"/>
          <w:szCs w:val="24"/>
          <w:lang w:eastAsia="es-ES"/>
        </w:rPr>
        <w:t>a</w:t>
      </w:r>
      <w:r w:rsidR="006C3C69" w:rsidRPr="00981931">
        <w:rPr>
          <w:rFonts w:ascii="Arial" w:eastAsia="Times New Roman" w:hAnsi="Arial" w:cs="Arial"/>
          <w:sz w:val="24"/>
          <w:szCs w:val="24"/>
          <w:lang w:eastAsia="es-ES"/>
        </w:rPr>
        <w:t xml:space="preserve"> recurrente </w:t>
      </w:r>
      <w:r w:rsidR="00E73DC3" w:rsidRPr="00981931">
        <w:rPr>
          <w:rFonts w:ascii="Arial" w:eastAsia="Times New Roman" w:hAnsi="Arial" w:cs="Arial"/>
          <w:sz w:val="24"/>
          <w:szCs w:val="24"/>
          <w:lang w:eastAsia="es-ES"/>
        </w:rPr>
        <w:t xml:space="preserve">es </w:t>
      </w:r>
      <w:r>
        <w:rPr>
          <w:rFonts w:ascii="Arial" w:eastAsia="Times New Roman" w:hAnsi="Arial" w:cs="Arial"/>
          <w:sz w:val="24"/>
          <w:szCs w:val="24"/>
          <w:lang w:eastAsia="es-ES"/>
        </w:rPr>
        <w:t xml:space="preserve">que se </w:t>
      </w:r>
      <w:proofErr w:type="spellStart"/>
      <w:r>
        <w:rPr>
          <w:rFonts w:ascii="Arial" w:eastAsia="Times New Roman" w:hAnsi="Arial" w:cs="Arial"/>
          <w:sz w:val="24"/>
          <w:szCs w:val="24"/>
          <w:lang w:eastAsia="es-ES"/>
        </w:rPr>
        <w:t>inaplique</w:t>
      </w:r>
      <w:proofErr w:type="spellEnd"/>
      <w:r>
        <w:rPr>
          <w:rFonts w:ascii="Arial" w:eastAsia="Times New Roman" w:hAnsi="Arial" w:cs="Arial"/>
          <w:sz w:val="24"/>
          <w:szCs w:val="24"/>
          <w:lang w:eastAsia="es-ES"/>
        </w:rPr>
        <w:t xml:space="preserve"> el artículo 68</w:t>
      </w:r>
      <w:r w:rsidR="00E73DC3" w:rsidRPr="00981931">
        <w:rPr>
          <w:rFonts w:ascii="Arial" w:eastAsia="Times New Roman" w:hAnsi="Arial" w:cs="Arial"/>
          <w:sz w:val="24"/>
          <w:szCs w:val="24"/>
          <w:lang w:eastAsia="es-ES"/>
        </w:rPr>
        <w:t xml:space="preserve">A del </w:t>
      </w:r>
      <w:proofErr w:type="spellStart"/>
      <w:r w:rsidR="00E73DC3" w:rsidRPr="00981931">
        <w:rPr>
          <w:rFonts w:ascii="Arial" w:eastAsia="Times New Roman" w:hAnsi="Arial" w:cs="Arial"/>
          <w:sz w:val="24"/>
          <w:szCs w:val="24"/>
          <w:lang w:eastAsia="es-ES"/>
        </w:rPr>
        <w:t>C.P</w:t>
      </w:r>
      <w:proofErr w:type="spellEnd"/>
      <w:r w:rsidR="00E73DC3" w:rsidRPr="00981931">
        <w:rPr>
          <w:rFonts w:ascii="Arial" w:eastAsia="Times New Roman" w:hAnsi="Arial" w:cs="Arial"/>
          <w:sz w:val="24"/>
          <w:szCs w:val="24"/>
          <w:lang w:eastAsia="es-ES"/>
        </w:rPr>
        <w:t>, que establece la citada restricción en materia de suspensión condicion</w:t>
      </w:r>
      <w:r>
        <w:rPr>
          <w:rFonts w:ascii="Arial" w:eastAsia="Times New Roman" w:hAnsi="Arial" w:cs="Arial"/>
          <w:sz w:val="24"/>
          <w:szCs w:val="24"/>
          <w:lang w:eastAsia="es-ES"/>
        </w:rPr>
        <w:t xml:space="preserve">al de la ejecución de la pena, </w:t>
      </w:r>
      <w:r w:rsidR="00E73DC3" w:rsidRPr="00981931">
        <w:rPr>
          <w:rFonts w:ascii="Arial" w:eastAsia="Times New Roman" w:hAnsi="Arial" w:cs="Arial"/>
          <w:sz w:val="24"/>
          <w:szCs w:val="24"/>
          <w:lang w:eastAsia="es-ES"/>
        </w:rPr>
        <w:t xml:space="preserve">para lo cual plantea </w:t>
      </w:r>
      <w:r w:rsidR="00222E1E">
        <w:rPr>
          <w:rFonts w:ascii="Arial" w:eastAsia="Times New Roman" w:hAnsi="Arial" w:cs="Arial"/>
          <w:sz w:val="24"/>
          <w:szCs w:val="24"/>
          <w:lang w:eastAsia="es-ES"/>
        </w:rPr>
        <w:t>esencialmente que l</w:t>
      </w:r>
      <w:r w:rsidR="00BA5364">
        <w:rPr>
          <w:rFonts w:ascii="Arial" w:eastAsia="Times New Roman" w:hAnsi="Arial" w:cs="Arial"/>
          <w:sz w:val="24"/>
          <w:szCs w:val="24"/>
          <w:lang w:eastAsia="es-ES"/>
        </w:rPr>
        <w:t xml:space="preserve">a prohibición prevista en dicha disposición no se refiere a la receptación de que trata el artículo 447 CP sino a la contenida en el artículo 327C del mismo ordenamiento jurídico en atención al orden como fue redactada la norma, ya que cuando el inciso segundo del artículo 68A dispone el listado de delitos excluidos de beneficios y subrogados penales </w:t>
      </w:r>
      <w:r w:rsidR="003F31F8">
        <w:rPr>
          <w:rFonts w:ascii="Arial" w:eastAsia="Times New Roman" w:hAnsi="Arial" w:cs="Arial"/>
          <w:sz w:val="24"/>
          <w:szCs w:val="24"/>
          <w:lang w:eastAsia="es-ES"/>
        </w:rPr>
        <w:t>se relacionan en forma ascendente de conformidad con el articulado</w:t>
      </w:r>
      <w:r w:rsidR="00E73DC3" w:rsidRPr="00981931">
        <w:rPr>
          <w:rFonts w:ascii="Arial" w:eastAsia="Times New Roman" w:hAnsi="Arial" w:cs="Arial"/>
          <w:sz w:val="24"/>
          <w:szCs w:val="24"/>
          <w:lang w:eastAsia="es-ES"/>
        </w:rPr>
        <w:t>.</w:t>
      </w:r>
      <w:r w:rsidR="003F31F8">
        <w:rPr>
          <w:rFonts w:ascii="Arial" w:eastAsia="Times New Roman" w:hAnsi="Arial" w:cs="Arial"/>
          <w:sz w:val="24"/>
          <w:szCs w:val="24"/>
          <w:lang w:eastAsia="es-ES"/>
        </w:rPr>
        <w:t xml:space="preserve"> </w:t>
      </w:r>
    </w:p>
    <w:p w:rsidR="003F31F8" w:rsidRDefault="003F31F8" w:rsidP="0082384F">
      <w:pPr>
        <w:pStyle w:val="Sinespaciado"/>
        <w:spacing w:line="288" w:lineRule="auto"/>
        <w:jc w:val="both"/>
        <w:rPr>
          <w:rFonts w:ascii="Arial" w:eastAsia="Times New Roman" w:hAnsi="Arial" w:cs="Arial"/>
          <w:sz w:val="24"/>
          <w:szCs w:val="24"/>
          <w:lang w:eastAsia="es-ES"/>
        </w:rPr>
      </w:pPr>
    </w:p>
    <w:p w:rsidR="003F31F8" w:rsidRPr="00981931" w:rsidRDefault="003F31F8" w:rsidP="0082384F">
      <w:pPr>
        <w:pStyle w:val="Sinespaciado"/>
        <w:spacing w:line="288"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Aunado a ello discurrió la censora que como quiera que existen dos delitos de receptación en el Código Penal y la norma no es clara respecto de cuál de estos está regulado en el artículo 68A del CP, se trata de una norma ambigua cuya interpretación debe favorecer al procesado. </w:t>
      </w:r>
    </w:p>
    <w:p w:rsidR="00E73DC3" w:rsidRPr="00981931" w:rsidRDefault="00E73DC3" w:rsidP="0082384F">
      <w:pPr>
        <w:pStyle w:val="Sinespaciado"/>
        <w:spacing w:line="288" w:lineRule="auto"/>
        <w:jc w:val="both"/>
        <w:rPr>
          <w:rFonts w:ascii="Arial" w:eastAsia="Times New Roman" w:hAnsi="Arial" w:cs="Arial"/>
          <w:sz w:val="24"/>
          <w:szCs w:val="24"/>
          <w:lang w:eastAsia="es-ES"/>
        </w:rPr>
      </w:pPr>
    </w:p>
    <w:p w:rsidR="00407035" w:rsidRPr="00981931" w:rsidRDefault="0024421E" w:rsidP="0082384F">
      <w:pPr>
        <w:pStyle w:val="Sinespaciado"/>
        <w:spacing w:line="288" w:lineRule="auto"/>
        <w:jc w:val="both"/>
        <w:rPr>
          <w:rFonts w:ascii="Arial" w:eastAsia="Times New Roman" w:hAnsi="Arial" w:cs="Arial"/>
          <w:sz w:val="24"/>
          <w:szCs w:val="24"/>
          <w:lang w:eastAsia="es-ES"/>
        </w:rPr>
      </w:pPr>
      <w:r>
        <w:rPr>
          <w:rFonts w:ascii="Arial" w:eastAsia="Times New Roman" w:hAnsi="Arial" w:cs="Arial"/>
          <w:sz w:val="24"/>
          <w:szCs w:val="24"/>
          <w:lang w:eastAsia="es-ES"/>
        </w:rPr>
        <w:t>6.5</w:t>
      </w:r>
      <w:r w:rsidR="00F1407A" w:rsidRPr="00981931">
        <w:rPr>
          <w:rFonts w:ascii="Arial" w:eastAsia="Times New Roman" w:hAnsi="Arial" w:cs="Arial"/>
          <w:sz w:val="24"/>
          <w:szCs w:val="24"/>
          <w:lang w:eastAsia="es-ES"/>
        </w:rPr>
        <w:t xml:space="preserve"> En atención a la argumentación de</w:t>
      </w:r>
      <w:r w:rsidR="00C9420D">
        <w:rPr>
          <w:rFonts w:ascii="Arial" w:eastAsia="Times New Roman" w:hAnsi="Arial" w:cs="Arial"/>
          <w:sz w:val="24"/>
          <w:szCs w:val="24"/>
          <w:lang w:eastAsia="es-ES"/>
        </w:rPr>
        <w:t xml:space="preserve"> </w:t>
      </w:r>
      <w:r w:rsidR="00F1407A" w:rsidRPr="00981931">
        <w:rPr>
          <w:rFonts w:ascii="Arial" w:eastAsia="Times New Roman" w:hAnsi="Arial" w:cs="Arial"/>
          <w:sz w:val="24"/>
          <w:szCs w:val="24"/>
          <w:lang w:eastAsia="es-ES"/>
        </w:rPr>
        <w:t>l</w:t>
      </w:r>
      <w:r w:rsidR="00C9420D">
        <w:rPr>
          <w:rFonts w:ascii="Arial" w:eastAsia="Times New Roman" w:hAnsi="Arial" w:cs="Arial"/>
          <w:sz w:val="24"/>
          <w:szCs w:val="24"/>
          <w:lang w:eastAsia="es-ES"/>
        </w:rPr>
        <w:t>a</w:t>
      </w:r>
      <w:r w:rsidR="00F1407A" w:rsidRPr="00981931">
        <w:rPr>
          <w:rFonts w:ascii="Arial" w:eastAsia="Times New Roman" w:hAnsi="Arial" w:cs="Arial"/>
          <w:sz w:val="24"/>
          <w:szCs w:val="24"/>
          <w:lang w:eastAsia="es-ES"/>
        </w:rPr>
        <w:t xml:space="preserve"> recurrente, debe decirse</w:t>
      </w:r>
      <w:r>
        <w:rPr>
          <w:rFonts w:ascii="Arial" w:eastAsia="Times New Roman" w:hAnsi="Arial" w:cs="Arial"/>
          <w:sz w:val="24"/>
          <w:szCs w:val="24"/>
          <w:lang w:eastAsia="es-ES"/>
        </w:rPr>
        <w:t>: i)</w:t>
      </w:r>
      <w:r w:rsidR="00407035" w:rsidRPr="0098193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w:t>
      </w:r>
      <w:r w:rsidR="00F1407A" w:rsidRPr="00981931">
        <w:rPr>
          <w:rFonts w:ascii="Arial" w:eastAsia="Times New Roman" w:hAnsi="Arial" w:cs="Arial"/>
          <w:sz w:val="24"/>
          <w:szCs w:val="24"/>
          <w:lang w:eastAsia="es-ES"/>
        </w:rPr>
        <w:t>ni el nu</w:t>
      </w:r>
      <w:r>
        <w:rPr>
          <w:rFonts w:ascii="Arial" w:eastAsia="Times New Roman" w:hAnsi="Arial" w:cs="Arial"/>
          <w:sz w:val="24"/>
          <w:szCs w:val="24"/>
          <w:lang w:eastAsia="es-ES"/>
        </w:rPr>
        <w:t>meral 2º del artículo 63 del CP ni el artículo 68A</w:t>
      </w:r>
      <w:r w:rsidR="00F1407A" w:rsidRPr="00981931">
        <w:rPr>
          <w:rFonts w:ascii="Arial" w:eastAsia="Times New Roman" w:hAnsi="Arial" w:cs="Arial"/>
          <w:sz w:val="24"/>
          <w:szCs w:val="24"/>
          <w:lang w:eastAsia="es-ES"/>
        </w:rPr>
        <w:t xml:space="preserve"> </w:t>
      </w:r>
      <w:r>
        <w:rPr>
          <w:rFonts w:ascii="Arial" w:eastAsia="Times New Roman" w:hAnsi="Arial" w:cs="Arial"/>
          <w:i/>
          <w:sz w:val="24"/>
          <w:szCs w:val="24"/>
          <w:lang w:eastAsia="es-ES"/>
        </w:rPr>
        <w:t>ibídem</w:t>
      </w:r>
      <w:r w:rsidR="00F1407A" w:rsidRPr="00981931">
        <w:rPr>
          <w:rFonts w:ascii="Arial" w:eastAsia="Times New Roman" w:hAnsi="Arial" w:cs="Arial"/>
          <w:i/>
          <w:sz w:val="24"/>
          <w:szCs w:val="24"/>
          <w:lang w:eastAsia="es-ES"/>
        </w:rPr>
        <w:t xml:space="preserve"> </w:t>
      </w:r>
      <w:r w:rsidR="00407035" w:rsidRPr="00981931">
        <w:rPr>
          <w:rFonts w:ascii="Arial" w:eastAsia="Times New Roman" w:hAnsi="Arial" w:cs="Arial"/>
          <w:sz w:val="24"/>
          <w:szCs w:val="24"/>
          <w:lang w:eastAsia="es-ES"/>
        </w:rPr>
        <w:t xml:space="preserve">inciso 2º, </w:t>
      </w:r>
      <w:r>
        <w:rPr>
          <w:rFonts w:ascii="Arial" w:eastAsia="Times New Roman" w:hAnsi="Arial" w:cs="Arial"/>
          <w:sz w:val="24"/>
          <w:szCs w:val="24"/>
          <w:lang w:eastAsia="es-ES"/>
        </w:rPr>
        <w:t xml:space="preserve">distinguen </w:t>
      </w:r>
      <w:r w:rsidR="00F1407A" w:rsidRPr="00981931">
        <w:rPr>
          <w:rFonts w:ascii="Arial" w:eastAsia="Times New Roman" w:hAnsi="Arial" w:cs="Arial"/>
          <w:sz w:val="24"/>
          <w:szCs w:val="24"/>
          <w:lang w:eastAsia="es-ES"/>
        </w:rPr>
        <w:t xml:space="preserve">entre </w:t>
      </w:r>
      <w:r w:rsidR="00F57A53">
        <w:rPr>
          <w:rFonts w:ascii="Arial" w:eastAsia="Times New Roman" w:hAnsi="Arial" w:cs="Arial"/>
          <w:sz w:val="24"/>
          <w:szCs w:val="24"/>
          <w:lang w:eastAsia="es-ES"/>
        </w:rPr>
        <w:t xml:space="preserve">los dos delitos de </w:t>
      </w:r>
      <w:r w:rsidR="00F27BDC">
        <w:rPr>
          <w:rFonts w:ascii="Arial" w:eastAsia="Times New Roman" w:hAnsi="Arial" w:cs="Arial"/>
          <w:sz w:val="24"/>
          <w:szCs w:val="24"/>
          <w:lang w:eastAsia="es-ES"/>
        </w:rPr>
        <w:t>Receptación</w:t>
      </w:r>
      <w:r w:rsidR="00407035" w:rsidRPr="00981931">
        <w:rPr>
          <w:rFonts w:ascii="Arial" w:eastAsia="Times New Roman" w:hAnsi="Arial" w:cs="Arial"/>
          <w:sz w:val="24"/>
          <w:szCs w:val="24"/>
          <w:lang w:eastAsia="es-ES"/>
        </w:rPr>
        <w:t xml:space="preserve"> previst</w:t>
      </w:r>
      <w:r w:rsidR="00F57A53">
        <w:rPr>
          <w:rFonts w:ascii="Arial" w:eastAsia="Times New Roman" w:hAnsi="Arial" w:cs="Arial"/>
          <w:sz w:val="24"/>
          <w:szCs w:val="24"/>
          <w:lang w:eastAsia="es-ES"/>
        </w:rPr>
        <w:t xml:space="preserve">os en los artículos 327C y 447 del </w:t>
      </w:r>
      <w:r w:rsidR="00407035" w:rsidRPr="00981931">
        <w:rPr>
          <w:rFonts w:ascii="Arial" w:eastAsia="Times New Roman" w:hAnsi="Arial" w:cs="Arial"/>
          <w:sz w:val="24"/>
          <w:szCs w:val="24"/>
          <w:lang w:eastAsia="es-ES"/>
        </w:rPr>
        <w:t>estatuto punitivo</w:t>
      </w:r>
      <w:r w:rsidR="004C660C" w:rsidRPr="00981931">
        <w:rPr>
          <w:rFonts w:ascii="Arial" w:eastAsia="Times New Roman" w:hAnsi="Arial" w:cs="Arial"/>
          <w:sz w:val="24"/>
          <w:szCs w:val="24"/>
          <w:lang w:eastAsia="es-ES"/>
        </w:rPr>
        <w:t xml:space="preserve">, </w:t>
      </w:r>
      <w:r>
        <w:rPr>
          <w:rFonts w:ascii="Arial" w:eastAsia="Times New Roman" w:hAnsi="Arial" w:cs="Arial"/>
          <w:sz w:val="24"/>
          <w:szCs w:val="24"/>
          <w:lang w:eastAsia="es-ES"/>
        </w:rPr>
        <w:t>para efectos de consagrar la</w:t>
      </w:r>
      <w:r w:rsidR="00F1407A" w:rsidRPr="00981931">
        <w:rPr>
          <w:rFonts w:ascii="Arial" w:eastAsia="Times New Roman" w:hAnsi="Arial" w:cs="Arial"/>
          <w:sz w:val="24"/>
          <w:szCs w:val="24"/>
          <w:lang w:eastAsia="es-ES"/>
        </w:rPr>
        <w:t xml:space="preserve"> mencionada prohibición que </w:t>
      </w:r>
      <w:r w:rsidR="00373669">
        <w:rPr>
          <w:rFonts w:ascii="Arial" w:eastAsia="Times New Roman" w:hAnsi="Arial" w:cs="Arial"/>
          <w:sz w:val="24"/>
          <w:szCs w:val="24"/>
          <w:lang w:eastAsia="es-ES"/>
        </w:rPr>
        <w:t xml:space="preserve">en consecuencia se </w:t>
      </w:r>
      <w:r w:rsidR="00354711">
        <w:rPr>
          <w:rFonts w:ascii="Arial" w:eastAsia="Times New Roman" w:hAnsi="Arial" w:cs="Arial"/>
          <w:sz w:val="24"/>
          <w:szCs w:val="24"/>
          <w:lang w:eastAsia="es-ES"/>
        </w:rPr>
        <w:t xml:space="preserve">consideraría </w:t>
      </w:r>
      <w:r w:rsidR="00F1407A" w:rsidRPr="00981931">
        <w:rPr>
          <w:rFonts w:ascii="Arial" w:eastAsia="Times New Roman" w:hAnsi="Arial" w:cs="Arial"/>
          <w:sz w:val="24"/>
          <w:szCs w:val="24"/>
          <w:lang w:eastAsia="es-ES"/>
        </w:rPr>
        <w:t>genérica</w:t>
      </w:r>
      <w:r w:rsidR="00373669">
        <w:rPr>
          <w:rFonts w:ascii="Arial" w:eastAsia="Times New Roman" w:hAnsi="Arial" w:cs="Arial"/>
          <w:sz w:val="24"/>
          <w:szCs w:val="24"/>
          <w:lang w:eastAsia="es-ES"/>
        </w:rPr>
        <w:t>, es decir aplicable a ambas disposiciones;</w:t>
      </w:r>
      <w:r>
        <w:rPr>
          <w:rFonts w:ascii="Arial" w:eastAsia="Times New Roman" w:hAnsi="Arial" w:cs="Arial"/>
          <w:sz w:val="24"/>
          <w:szCs w:val="24"/>
          <w:lang w:eastAsia="es-ES"/>
        </w:rPr>
        <w:t xml:space="preserve"> </w:t>
      </w:r>
      <w:r w:rsidR="00354711">
        <w:rPr>
          <w:rFonts w:ascii="Arial" w:eastAsia="Times New Roman" w:hAnsi="Arial" w:cs="Arial"/>
          <w:sz w:val="24"/>
          <w:szCs w:val="24"/>
          <w:lang w:eastAsia="es-ES"/>
        </w:rPr>
        <w:t xml:space="preserve">y, ii) que pese a existir dos especies de delitos de receptación, una básica (artículo 447 C.P.), como modalidad del delito de encubrimiento, y la especial o subsidiaria consagrada en el artículo 327C C.P., por error de técnica legislativa ambas figuran amparando intereses jurídicos diferentes, lo cual no quiere decir que se trate de delitos diferentes, lo que implica, según lo establecido por el principio de legalidad, que la prohibición del artículo 68A se refiere es al tipo básico y que puede hacerse </w:t>
      </w:r>
      <w:r w:rsidR="00354711">
        <w:rPr>
          <w:rFonts w:ascii="Arial" w:eastAsia="Times New Roman" w:hAnsi="Arial" w:cs="Arial"/>
          <w:sz w:val="24"/>
          <w:szCs w:val="24"/>
          <w:lang w:eastAsia="es-ES"/>
        </w:rPr>
        <w:lastRenderedPageBreak/>
        <w:t>extensiva al tipo subsidiario en atención a que la existencia de este depende de la del básico, de modo que, como la imputación fue por el delito básico procede la prohibición</w:t>
      </w:r>
      <w:r w:rsidR="00F57A53">
        <w:rPr>
          <w:rFonts w:ascii="Arial" w:eastAsia="Times New Roman" w:hAnsi="Arial" w:cs="Arial"/>
          <w:sz w:val="24"/>
          <w:szCs w:val="24"/>
          <w:lang w:eastAsia="es-ES"/>
        </w:rPr>
        <w:t xml:space="preserve"> para conceder la suspensión condicional de la ejecución de la pena entre otros beneficios excluidos. </w:t>
      </w:r>
    </w:p>
    <w:p w:rsidR="00407035" w:rsidRPr="00981931" w:rsidRDefault="00407035" w:rsidP="0082384F">
      <w:pPr>
        <w:pStyle w:val="Sinespaciado"/>
        <w:spacing w:line="288" w:lineRule="auto"/>
        <w:jc w:val="both"/>
        <w:rPr>
          <w:rFonts w:ascii="Arial" w:eastAsia="Times New Roman" w:hAnsi="Arial" w:cs="Arial"/>
          <w:sz w:val="24"/>
          <w:szCs w:val="24"/>
          <w:lang w:eastAsia="es-ES"/>
        </w:rPr>
      </w:pPr>
    </w:p>
    <w:p w:rsidR="003F0B1D" w:rsidRDefault="0024421E" w:rsidP="0082384F">
      <w:pPr>
        <w:pStyle w:val="Sinespaciado"/>
        <w:spacing w:line="288" w:lineRule="auto"/>
        <w:jc w:val="both"/>
        <w:rPr>
          <w:rFonts w:ascii="Arial" w:eastAsia="Times New Roman" w:hAnsi="Arial" w:cs="Arial"/>
          <w:sz w:val="24"/>
          <w:szCs w:val="24"/>
          <w:lang w:eastAsia="es-ES"/>
        </w:rPr>
      </w:pPr>
      <w:r>
        <w:rPr>
          <w:rFonts w:ascii="Arial" w:eastAsia="Times New Roman" w:hAnsi="Arial" w:cs="Arial"/>
          <w:sz w:val="24"/>
          <w:szCs w:val="24"/>
          <w:lang w:eastAsia="es-ES"/>
        </w:rPr>
        <w:t>6.6</w:t>
      </w:r>
      <w:r w:rsidR="00335B34" w:rsidRPr="00981931">
        <w:rPr>
          <w:rFonts w:ascii="Arial" w:eastAsia="Times New Roman" w:hAnsi="Arial" w:cs="Arial"/>
          <w:sz w:val="24"/>
          <w:szCs w:val="24"/>
          <w:lang w:eastAsia="es-ES"/>
        </w:rPr>
        <w:t xml:space="preserve"> En consecuencia</w:t>
      </w:r>
      <w:r w:rsidR="00407035" w:rsidRPr="00981931">
        <w:rPr>
          <w:rFonts w:ascii="Arial" w:eastAsia="Times New Roman" w:hAnsi="Arial" w:cs="Arial"/>
          <w:sz w:val="24"/>
          <w:szCs w:val="24"/>
          <w:lang w:eastAsia="es-ES"/>
        </w:rPr>
        <w:t xml:space="preserve"> se entiende que le asistió razón al juez de primer grado para negar el subrogado en mención</w:t>
      </w:r>
      <w:r w:rsidR="003F0B1D" w:rsidRPr="00981931">
        <w:rPr>
          <w:rFonts w:ascii="Arial" w:eastAsia="Times New Roman" w:hAnsi="Arial" w:cs="Arial"/>
          <w:sz w:val="24"/>
          <w:szCs w:val="24"/>
          <w:lang w:eastAsia="es-ES"/>
        </w:rPr>
        <w:t>, en aplicació</w:t>
      </w:r>
      <w:r>
        <w:rPr>
          <w:rFonts w:ascii="Arial" w:eastAsia="Times New Roman" w:hAnsi="Arial" w:cs="Arial"/>
          <w:sz w:val="24"/>
          <w:szCs w:val="24"/>
          <w:lang w:eastAsia="es-ES"/>
        </w:rPr>
        <w:t>n del inciso 2º del artículo 68A del C.P.</w:t>
      </w:r>
      <w:r w:rsidR="003F0B1D" w:rsidRPr="00981931">
        <w:rPr>
          <w:rFonts w:ascii="Arial" w:eastAsia="Times New Roman" w:hAnsi="Arial" w:cs="Arial"/>
          <w:sz w:val="24"/>
          <w:szCs w:val="24"/>
          <w:lang w:eastAsia="es-ES"/>
        </w:rPr>
        <w:t>, por lo cual se impartirá confir</w:t>
      </w:r>
      <w:r w:rsidR="00846B24">
        <w:rPr>
          <w:rFonts w:ascii="Arial" w:eastAsia="Times New Roman" w:hAnsi="Arial" w:cs="Arial"/>
          <w:sz w:val="24"/>
          <w:szCs w:val="24"/>
          <w:lang w:eastAsia="es-ES"/>
        </w:rPr>
        <w:t>mación a la sentencia recurrida</w:t>
      </w:r>
      <w:r w:rsidR="003F0B1D" w:rsidRPr="00981931">
        <w:rPr>
          <w:rFonts w:ascii="Arial" w:eastAsia="Times New Roman" w:hAnsi="Arial" w:cs="Arial"/>
          <w:sz w:val="24"/>
          <w:szCs w:val="24"/>
          <w:lang w:eastAsia="es-ES"/>
        </w:rPr>
        <w:t>.</w:t>
      </w:r>
    </w:p>
    <w:p w:rsidR="00852252" w:rsidRDefault="00852252" w:rsidP="0082384F">
      <w:pPr>
        <w:pStyle w:val="Sinespaciado"/>
        <w:spacing w:line="288" w:lineRule="auto"/>
        <w:jc w:val="both"/>
        <w:rPr>
          <w:rFonts w:ascii="Arial" w:eastAsia="Times New Roman" w:hAnsi="Arial" w:cs="Arial"/>
          <w:sz w:val="24"/>
          <w:szCs w:val="24"/>
          <w:lang w:eastAsia="es-ES"/>
        </w:rPr>
      </w:pPr>
    </w:p>
    <w:p w:rsidR="00F57A53" w:rsidRPr="00F57A53" w:rsidRDefault="00F57A53" w:rsidP="0082384F">
      <w:pPr>
        <w:pStyle w:val="Sinespaciado"/>
        <w:spacing w:line="288"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6.7 </w:t>
      </w:r>
      <w:r w:rsidRPr="00F57A53">
        <w:rPr>
          <w:rFonts w:ascii="Arial" w:eastAsia="Times New Roman" w:hAnsi="Arial" w:cs="Arial"/>
          <w:sz w:val="24"/>
          <w:szCs w:val="24"/>
          <w:lang w:eastAsia="es-ES"/>
        </w:rPr>
        <w:t>En aplicación del principio de limitación de la segunda instancia, esta colegiatura no hará ningún pronunciamiento sobre la pena impuesta al procesado, ya que ese acápite de la sentencia no fue objeto del recurso de apelación.</w:t>
      </w:r>
    </w:p>
    <w:p w:rsidR="00F57A53" w:rsidRPr="00981931" w:rsidRDefault="00F57A53" w:rsidP="0082384F">
      <w:pPr>
        <w:pStyle w:val="Sinespaciado"/>
        <w:spacing w:line="288" w:lineRule="auto"/>
        <w:jc w:val="both"/>
        <w:rPr>
          <w:rFonts w:ascii="Arial" w:eastAsia="Times New Roman" w:hAnsi="Arial" w:cs="Arial"/>
          <w:sz w:val="24"/>
          <w:szCs w:val="24"/>
          <w:lang w:eastAsia="es-ES"/>
        </w:rPr>
      </w:pPr>
    </w:p>
    <w:p w:rsidR="00246099" w:rsidRPr="00981931" w:rsidRDefault="00846B24" w:rsidP="0082384F">
      <w:pPr>
        <w:pStyle w:val="Sinespaciado"/>
        <w:spacing w:line="288" w:lineRule="auto"/>
        <w:jc w:val="both"/>
        <w:rPr>
          <w:rFonts w:ascii="Arial" w:eastAsia="Times New Roman" w:hAnsi="Arial" w:cs="Arial"/>
          <w:sz w:val="24"/>
          <w:szCs w:val="24"/>
          <w:lang w:eastAsia="es-ES"/>
        </w:rPr>
      </w:pPr>
      <w:r>
        <w:rPr>
          <w:rFonts w:ascii="Arial" w:eastAsia="Times New Roman" w:hAnsi="Arial" w:cs="Arial"/>
          <w:sz w:val="24"/>
          <w:szCs w:val="24"/>
          <w:lang w:eastAsia="es-ES"/>
        </w:rPr>
        <w:t>6.8</w:t>
      </w:r>
      <w:r w:rsidR="003F0B1D" w:rsidRPr="00981931">
        <w:rPr>
          <w:rFonts w:ascii="Arial" w:eastAsia="Times New Roman" w:hAnsi="Arial" w:cs="Arial"/>
          <w:sz w:val="24"/>
          <w:szCs w:val="24"/>
          <w:lang w:eastAsia="es-ES"/>
        </w:rPr>
        <w:t xml:space="preserve"> Con base en lo exp</w:t>
      </w:r>
      <w:r w:rsidR="00246099" w:rsidRPr="00981931">
        <w:rPr>
          <w:rFonts w:ascii="Arial" w:eastAsia="Times New Roman" w:hAnsi="Arial" w:cs="Arial"/>
          <w:sz w:val="24"/>
          <w:szCs w:val="24"/>
          <w:lang w:eastAsia="es-ES"/>
        </w:rPr>
        <w:t>uesto</w:t>
      </w:r>
      <w:r w:rsidR="003F0B1D" w:rsidRPr="00981931">
        <w:rPr>
          <w:rFonts w:ascii="Arial" w:eastAsia="Times New Roman" w:hAnsi="Arial" w:cs="Arial"/>
          <w:sz w:val="24"/>
          <w:szCs w:val="24"/>
          <w:lang w:eastAsia="es-ES"/>
        </w:rPr>
        <w:t xml:space="preserve"> en precedencia, </w:t>
      </w:r>
      <w:r w:rsidR="00246099" w:rsidRPr="00981931">
        <w:rPr>
          <w:rFonts w:ascii="Arial" w:eastAsia="Times New Roman" w:hAnsi="Arial" w:cs="Arial"/>
          <w:sz w:val="24"/>
          <w:szCs w:val="24"/>
          <w:lang w:eastAsia="es-ES"/>
        </w:rPr>
        <w:t>la Sala de Decisión Penal del Tribunal Superior del Distrito Judicial de Pereira, administrando justicia en nombre de la República y por autoridad de la Ley,</w:t>
      </w:r>
    </w:p>
    <w:p w:rsidR="0024421E" w:rsidRDefault="0024421E" w:rsidP="0082384F">
      <w:pPr>
        <w:pStyle w:val="Sinespaciado"/>
        <w:spacing w:line="288" w:lineRule="auto"/>
        <w:jc w:val="both"/>
        <w:rPr>
          <w:rFonts w:ascii="Arial" w:eastAsia="Times New Roman" w:hAnsi="Arial" w:cs="Arial"/>
          <w:sz w:val="24"/>
          <w:szCs w:val="24"/>
          <w:lang w:eastAsia="es-ES"/>
        </w:rPr>
      </w:pPr>
    </w:p>
    <w:p w:rsidR="0024421E" w:rsidRDefault="0024421E" w:rsidP="0082384F">
      <w:pPr>
        <w:pStyle w:val="Sinespaciado"/>
        <w:spacing w:line="288" w:lineRule="auto"/>
        <w:jc w:val="both"/>
        <w:rPr>
          <w:rFonts w:ascii="Arial" w:eastAsia="Times New Roman" w:hAnsi="Arial" w:cs="Arial"/>
          <w:sz w:val="24"/>
          <w:szCs w:val="24"/>
          <w:lang w:eastAsia="es-ES"/>
        </w:rPr>
      </w:pPr>
    </w:p>
    <w:p w:rsidR="00246099" w:rsidRPr="0024421E" w:rsidRDefault="00246099" w:rsidP="0082384F">
      <w:pPr>
        <w:pStyle w:val="Sinespaciado"/>
        <w:spacing w:line="288" w:lineRule="auto"/>
        <w:jc w:val="center"/>
        <w:rPr>
          <w:rFonts w:ascii="Arial" w:eastAsia="Times New Roman" w:hAnsi="Arial" w:cs="Arial"/>
          <w:b/>
          <w:sz w:val="24"/>
          <w:szCs w:val="24"/>
          <w:lang w:eastAsia="es-ES"/>
        </w:rPr>
      </w:pPr>
      <w:r w:rsidRPr="0024421E">
        <w:rPr>
          <w:rFonts w:ascii="Arial" w:eastAsia="Times New Roman" w:hAnsi="Arial" w:cs="Arial"/>
          <w:b/>
          <w:sz w:val="24"/>
          <w:szCs w:val="24"/>
          <w:lang w:eastAsia="es-ES"/>
        </w:rPr>
        <w:t>RESUELVE</w:t>
      </w:r>
    </w:p>
    <w:p w:rsidR="00246099" w:rsidRPr="00981931" w:rsidRDefault="00246099" w:rsidP="0082384F">
      <w:pPr>
        <w:pStyle w:val="Sinespaciado"/>
        <w:spacing w:line="288" w:lineRule="auto"/>
        <w:jc w:val="both"/>
        <w:rPr>
          <w:rFonts w:ascii="Arial" w:eastAsia="Times New Roman" w:hAnsi="Arial" w:cs="Arial"/>
          <w:sz w:val="24"/>
          <w:szCs w:val="24"/>
          <w:lang w:eastAsia="es-ES"/>
        </w:rPr>
      </w:pPr>
    </w:p>
    <w:p w:rsidR="00246099" w:rsidRPr="00981931" w:rsidRDefault="00246099" w:rsidP="0082384F">
      <w:pPr>
        <w:pStyle w:val="Sinespaciado"/>
        <w:spacing w:line="288" w:lineRule="auto"/>
        <w:jc w:val="both"/>
        <w:rPr>
          <w:rFonts w:ascii="Arial" w:eastAsia="Times New Roman" w:hAnsi="Arial" w:cs="Arial"/>
          <w:sz w:val="24"/>
          <w:szCs w:val="24"/>
          <w:lang w:eastAsia="es-ES"/>
        </w:rPr>
      </w:pPr>
      <w:r w:rsidRPr="004714D6">
        <w:rPr>
          <w:rFonts w:ascii="Arial" w:eastAsia="Times New Roman" w:hAnsi="Arial" w:cs="Arial"/>
          <w:b/>
          <w:sz w:val="24"/>
          <w:szCs w:val="24"/>
          <w:lang w:eastAsia="es-ES"/>
        </w:rPr>
        <w:t>PRIMERO: CONFIRMAR</w:t>
      </w:r>
      <w:r w:rsidRPr="00981931">
        <w:rPr>
          <w:rFonts w:ascii="Arial" w:eastAsia="Times New Roman" w:hAnsi="Arial" w:cs="Arial"/>
          <w:sz w:val="24"/>
          <w:szCs w:val="24"/>
          <w:lang w:eastAsia="es-ES"/>
        </w:rPr>
        <w:t xml:space="preserve"> la sentencia proferida por el </w:t>
      </w:r>
      <w:r w:rsidR="00F57A53">
        <w:rPr>
          <w:rFonts w:ascii="Arial" w:eastAsia="Times New Roman" w:hAnsi="Arial" w:cs="Arial"/>
          <w:sz w:val="24"/>
          <w:szCs w:val="24"/>
          <w:lang w:eastAsia="es-ES"/>
        </w:rPr>
        <w:t xml:space="preserve">Juzgado Sexto Penal del Circuito de Pereira en contra del señor </w:t>
      </w:r>
      <w:proofErr w:type="spellStart"/>
      <w:r w:rsidR="0082384F">
        <w:rPr>
          <w:rFonts w:ascii="Arial" w:eastAsia="Times New Roman" w:hAnsi="Arial" w:cs="Arial"/>
          <w:sz w:val="24"/>
          <w:szCs w:val="24"/>
          <w:lang w:eastAsia="es-ES"/>
        </w:rPr>
        <w:t>JDML</w:t>
      </w:r>
      <w:proofErr w:type="spellEnd"/>
      <w:r w:rsidR="003F0B1D" w:rsidRPr="00981931">
        <w:rPr>
          <w:rFonts w:ascii="Arial" w:eastAsia="Times New Roman" w:hAnsi="Arial" w:cs="Arial"/>
          <w:sz w:val="24"/>
          <w:szCs w:val="24"/>
          <w:lang w:eastAsia="es-ES"/>
        </w:rPr>
        <w:t xml:space="preserve"> del </w:t>
      </w:r>
      <w:r w:rsidR="00F57A53">
        <w:rPr>
          <w:rFonts w:ascii="Arial" w:eastAsia="Times New Roman" w:hAnsi="Arial" w:cs="Arial"/>
          <w:sz w:val="24"/>
          <w:szCs w:val="24"/>
          <w:lang w:eastAsia="es-ES"/>
        </w:rPr>
        <w:t xml:space="preserve">15 de enero de 2018, </w:t>
      </w:r>
      <w:r w:rsidR="003F0B1D" w:rsidRPr="00981931">
        <w:rPr>
          <w:rFonts w:ascii="Arial" w:eastAsia="Times New Roman" w:hAnsi="Arial" w:cs="Arial"/>
          <w:sz w:val="24"/>
          <w:szCs w:val="24"/>
          <w:lang w:eastAsia="es-ES"/>
        </w:rPr>
        <w:t>en lo que fue objeto de impugnación.</w:t>
      </w:r>
    </w:p>
    <w:p w:rsidR="00246099" w:rsidRPr="00981931" w:rsidRDefault="00246099" w:rsidP="0082384F">
      <w:pPr>
        <w:pStyle w:val="Sinespaciado"/>
        <w:spacing w:line="288" w:lineRule="auto"/>
        <w:jc w:val="both"/>
        <w:rPr>
          <w:rFonts w:ascii="Arial" w:eastAsia="Times New Roman" w:hAnsi="Arial" w:cs="Arial"/>
          <w:sz w:val="24"/>
          <w:szCs w:val="24"/>
          <w:lang w:eastAsia="es-ES"/>
        </w:rPr>
      </w:pPr>
    </w:p>
    <w:p w:rsidR="00246099" w:rsidRPr="00981931" w:rsidRDefault="00246099" w:rsidP="0082384F">
      <w:pPr>
        <w:pStyle w:val="Sinespaciado"/>
        <w:spacing w:line="288" w:lineRule="auto"/>
        <w:jc w:val="both"/>
        <w:rPr>
          <w:rFonts w:ascii="Arial" w:eastAsia="Times New Roman" w:hAnsi="Arial" w:cs="Arial"/>
          <w:sz w:val="24"/>
          <w:szCs w:val="24"/>
          <w:lang w:eastAsia="es-ES"/>
        </w:rPr>
      </w:pPr>
      <w:r w:rsidRPr="004714D6">
        <w:rPr>
          <w:rFonts w:ascii="Arial" w:eastAsia="Times New Roman" w:hAnsi="Arial" w:cs="Arial"/>
          <w:b/>
          <w:sz w:val="24"/>
          <w:szCs w:val="24"/>
          <w:lang w:eastAsia="es-ES"/>
        </w:rPr>
        <w:t>SEGUNDO</w:t>
      </w:r>
      <w:r w:rsidRPr="00981931">
        <w:rPr>
          <w:rFonts w:ascii="Arial" w:eastAsia="Times New Roman" w:hAnsi="Arial" w:cs="Arial"/>
          <w:sz w:val="24"/>
          <w:szCs w:val="24"/>
          <w:lang w:eastAsia="es-ES"/>
        </w:rPr>
        <w:t>: Esta decisión queda notificada en estrados y contra ella procede el recurso de casación.</w:t>
      </w:r>
    </w:p>
    <w:p w:rsidR="00246099" w:rsidRPr="00981931" w:rsidRDefault="00246099" w:rsidP="0082384F">
      <w:pPr>
        <w:pStyle w:val="Sinespaciado"/>
        <w:spacing w:line="288" w:lineRule="auto"/>
        <w:jc w:val="both"/>
        <w:rPr>
          <w:rFonts w:ascii="Arial" w:eastAsia="Times New Roman" w:hAnsi="Arial" w:cs="Arial"/>
          <w:sz w:val="24"/>
          <w:szCs w:val="24"/>
          <w:lang w:eastAsia="es-ES"/>
        </w:rPr>
      </w:pPr>
    </w:p>
    <w:p w:rsidR="00246099" w:rsidRPr="00C558F9" w:rsidRDefault="00246099" w:rsidP="0082384F">
      <w:pPr>
        <w:pStyle w:val="Sinespaciado"/>
        <w:spacing w:line="288" w:lineRule="auto"/>
        <w:jc w:val="center"/>
        <w:rPr>
          <w:rFonts w:ascii="Arial" w:eastAsia="Times New Roman" w:hAnsi="Arial" w:cs="Arial"/>
          <w:kern w:val="32"/>
          <w:sz w:val="24"/>
          <w:szCs w:val="24"/>
          <w:lang w:eastAsia="es-ES"/>
        </w:rPr>
      </w:pPr>
      <w:r w:rsidRPr="00C558F9">
        <w:rPr>
          <w:rFonts w:ascii="Arial" w:eastAsia="Times New Roman" w:hAnsi="Arial" w:cs="Arial"/>
          <w:kern w:val="32"/>
          <w:sz w:val="24"/>
          <w:szCs w:val="24"/>
          <w:lang w:eastAsia="es-ES"/>
        </w:rPr>
        <w:t>NOTIFÍQUESE Y CÚMPLASE</w:t>
      </w:r>
    </w:p>
    <w:p w:rsidR="00246099" w:rsidRPr="0024421E" w:rsidRDefault="00246099" w:rsidP="0082384F">
      <w:pPr>
        <w:pStyle w:val="Sinespaciado"/>
        <w:spacing w:line="288" w:lineRule="auto"/>
        <w:jc w:val="center"/>
        <w:rPr>
          <w:rFonts w:ascii="Arial" w:eastAsia="Times New Roman" w:hAnsi="Arial" w:cs="Arial"/>
          <w:b/>
          <w:sz w:val="24"/>
          <w:szCs w:val="24"/>
          <w:lang w:eastAsia="es-ES"/>
        </w:rPr>
      </w:pPr>
    </w:p>
    <w:p w:rsidR="00246099" w:rsidRDefault="00246099" w:rsidP="0082384F">
      <w:pPr>
        <w:pStyle w:val="Sinespaciado"/>
        <w:spacing w:line="288" w:lineRule="auto"/>
        <w:jc w:val="center"/>
        <w:rPr>
          <w:rFonts w:ascii="Arial" w:eastAsia="Times New Roman" w:hAnsi="Arial" w:cs="Arial"/>
          <w:b/>
          <w:sz w:val="24"/>
          <w:szCs w:val="24"/>
          <w:lang w:eastAsia="es-ES"/>
        </w:rPr>
      </w:pPr>
    </w:p>
    <w:p w:rsidR="004714D6" w:rsidRPr="0024421E" w:rsidRDefault="004714D6" w:rsidP="0082384F">
      <w:pPr>
        <w:pStyle w:val="Sinespaciado"/>
        <w:spacing w:line="288" w:lineRule="auto"/>
        <w:jc w:val="center"/>
        <w:rPr>
          <w:rFonts w:ascii="Arial" w:eastAsia="Times New Roman" w:hAnsi="Arial" w:cs="Arial"/>
          <w:b/>
          <w:sz w:val="24"/>
          <w:szCs w:val="24"/>
          <w:lang w:eastAsia="es-ES"/>
        </w:rPr>
      </w:pPr>
    </w:p>
    <w:p w:rsidR="00246099" w:rsidRPr="0024421E" w:rsidRDefault="00246099" w:rsidP="0082384F">
      <w:pPr>
        <w:pStyle w:val="Sinespaciado"/>
        <w:spacing w:line="288" w:lineRule="auto"/>
        <w:rPr>
          <w:rFonts w:ascii="Arial" w:eastAsia="Times New Roman" w:hAnsi="Arial" w:cs="Arial"/>
          <w:b/>
          <w:sz w:val="24"/>
          <w:szCs w:val="24"/>
          <w:lang w:eastAsia="es-ES"/>
        </w:rPr>
      </w:pPr>
    </w:p>
    <w:p w:rsidR="00246099" w:rsidRPr="0024421E" w:rsidRDefault="00246099" w:rsidP="0082384F">
      <w:pPr>
        <w:pStyle w:val="Sinespaciado"/>
        <w:spacing w:line="288" w:lineRule="auto"/>
        <w:jc w:val="center"/>
        <w:rPr>
          <w:rFonts w:ascii="Arial" w:eastAsia="Times New Roman" w:hAnsi="Arial" w:cs="Arial"/>
          <w:b/>
          <w:sz w:val="24"/>
          <w:szCs w:val="24"/>
          <w:lang w:eastAsia="es-ES"/>
        </w:rPr>
      </w:pPr>
      <w:r w:rsidRPr="0024421E">
        <w:rPr>
          <w:rFonts w:ascii="Arial" w:eastAsia="Times New Roman" w:hAnsi="Arial" w:cs="Arial"/>
          <w:b/>
          <w:sz w:val="24"/>
          <w:szCs w:val="24"/>
          <w:lang w:eastAsia="es-ES"/>
        </w:rPr>
        <w:t>JAIRO ERNESTO ESCOBAR SANZ</w:t>
      </w:r>
    </w:p>
    <w:p w:rsidR="00246099" w:rsidRPr="00C558F9" w:rsidRDefault="00246099" w:rsidP="0082384F">
      <w:pPr>
        <w:pStyle w:val="Sinespaciado"/>
        <w:spacing w:line="288" w:lineRule="auto"/>
        <w:jc w:val="center"/>
        <w:rPr>
          <w:rFonts w:ascii="Arial" w:eastAsia="Times New Roman" w:hAnsi="Arial" w:cs="Arial"/>
          <w:kern w:val="32"/>
          <w:sz w:val="24"/>
          <w:szCs w:val="24"/>
          <w:lang w:eastAsia="es-ES"/>
        </w:rPr>
      </w:pPr>
      <w:r w:rsidRPr="00C558F9">
        <w:rPr>
          <w:rFonts w:ascii="Arial" w:eastAsia="Times New Roman" w:hAnsi="Arial" w:cs="Arial"/>
          <w:kern w:val="32"/>
          <w:sz w:val="24"/>
          <w:szCs w:val="24"/>
          <w:lang w:eastAsia="es-ES"/>
        </w:rPr>
        <w:t>Magistrado</w:t>
      </w:r>
    </w:p>
    <w:p w:rsidR="00246099" w:rsidRPr="00C558F9" w:rsidRDefault="00246099" w:rsidP="0082384F">
      <w:pPr>
        <w:pStyle w:val="Sinespaciado"/>
        <w:spacing w:line="288" w:lineRule="auto"/>
        <w:jc w:val="center"/>
        <w:rPr>
          <w:rFonts w:ascii="Arial" w:eastAsia="Times New Roman" w:hAnsi="Arial" w:cs="Arial"/>
          <w:kern w:val="32"/>
          <w:sz w:val="24"/>
          <w:szCs w:val="24"/>
          <w:lang w:eastAsia="es-ES"/>
        </w:rPr>
      </w:pPr>
    </w:p>
    <w:p w:rsidR="004714D6" w:rsidRDefault="004714D6" w:rsidP="0082384F">
      <w:pPr>
        <w:pStyle w:val="Sinespaciado"/>
        <w:spacing w:line="288" w:lineRule="auto"/>
        <w:jc w:val="center"/>
        <w:rPr>
          <w:rFonts w:ascii="Arial" w:eastAsia="Times New Roman" w:hAnsi="Arial" w:cs="Arial"/>
          <w:b/>
          <w:sz w:val="24"/>
          <w:szCs w:val="24"/>
          <w:lang w:eastAsia="es-ES"/>
        </w:rPr>
      </w:pPr>
    </w:p>
    <w:p w:rsidR="004714D6" w:rsidRPr="0024421E" w:rsidRDefault="004714D6" w:rsidP="0082384F">
      <w:pPr>
        <w:pStyle w:val="Sinespaciado"/>
        <w:spacing w:line="288" w:lineRule="auto"/>
        <w:jc w:val="center"/>
        <w:rPr>
          <w:rFonts w:ascii="Arial" w:eastAsia="Times New Roman" w:hAnsi="Arial" w:cs="Arial"/>
          <w:b/>
          <w:sz w:val="24"/>
          <w:szCs w:val="24"/>
          <w:lang w:eastAsia="es-ES"/>
        </w:rPr>
      </w:pPr>
    </w:p>
    <w:p w:rsidR="00246099" w:rsidRPr="0024421E" w:rsidRDefault="00246099" w:rsidP="0082384F">
      <w:pPr>
        <w:pStyle w:val="Sinespaciado"/>
        <w:spacing w:line="288" w:lineRule="auto"/>
        <w:rPr>
          <w:rFonts w:ascii="Arial" w:eastAsia="Times New Roman" w:hAnsi="Arial" w:cs="Arial"/>
          <w:b/>
          <w:sz w:val="24"/>
          <w:szCs w:val="24"/>
          <w:lang w:eastAsia="es-ES"/>
        </w:rPr>
      </w:pPr>
    </w:p>
    <w:p w:rsidR="00246099" w:rsidRPr="0024421E" w:rsidRDefault="00246099" w:rsidP="0082384F">
      <w:pPr>
        <w:pStyle w:val="Sinespaciado"/>
        <w:spacing w:line="288" w:lineRule="auto"/>
        <w:jc w:val="center"/>
        <w:rPr>
          <w:rFonts w:ascii="Arial" w:eastAsia="Times New Roman" w:hAnsi="Arial" w:cs="Arial"/>
          <w:b/>
          <w:sz w:val="24"/>
          <w:szCs w:val="24"/>
          <w:lang w:eastAsia="es-ES"/>
        </w:rPr>
      </w:pPr>
      <w:r w:rsidRPr="0024421E">
        <w:rPr>
          <w:rFonts w:ascii="Arial" w:eastAsia="Times New Roman" w:hAnsi="Arial" w:cs="Arial"/>
          <w:b/>
          <w:sz w:val="24"/>
          <w:szCs w:val="24"/>
          <w:lang w:eastAsia="es-ES"/>
        </w:rPr>
        <w:t xml:space="preserve">MANUEL </w:t>
      </w:r>
      <w:proofErr w:type="spellStart"/>
      <w:r w:rsidRPr="0024421E">
        <w:rPr>
          <w:rFonts w:ascii="Arial" w:eastAsia="Times New Roman" w:hAnsi="Arial" w:cs="Arial"/>
          <w:b/>
          <w:sz w:val="24"/>
          <w:szCs w:val="24"/>
          <w:lang w:eastAsia="es-ES"/>
        </w:rPr>
        <w:t>YARZAGARAY</w:t>
      </w:r>
      <w:proofErr w:type="spellEnd"/>
      <w:r w:rsidRPr="0024421E">
        <w:rPr>
          <w:rFonts w:ascii="Arial" w:eastAsia="Times New Roman" w:hAnsi="Arial" w:cs="Arial"/>
          <w:b/>
          <w:sz w:val="24"/>
          <w:szCs w:val="24"/>
          <w:lang w:eastAsia="es-ES"/>
        </w:rPr>
        <w:t xml:space="preserve"> BANDERA</w:t>
      </w:r>
    </w:p>
    <w:p w:rsidR="00246099" w:rsidRPr="00C558F9" w:rsidRDefault="00246099" w:rsidP="0082384F">
      <w:pPr>
        <w:pStyle w:val="Sinespaciado"/>
        <w:spacing w:line="288" w:lineRule="auto"/>
        <w:jc w:val="center"/>
        <w:rPr>
          <w:rFonts w:ascii="Arial" w:eastAsia="Times New Roman" w:hAnsi="Arial" w:cs="Arial"/>
          <w:kern w:val="32"/>
          <w:sz w:val="24"/>
          <w:szCs w:val="24"/>
          <w:lang w:eastAsia="es-ES"/>
        </w:rPr>
      </w:pPr>
      <w:r w:rsidRPr="00C558F9">
        <w:rPr>
          <w:rFonts w:ascii="Arial" w:eastAsia="Times New Roman" w:hAnsi="Arial" w:cs="Arial"/>
          <w:kern w:val="32"/>
          <w:sz w:val="24"/>
          <w:szCs w:val="24"/>
          <w:lang w:eastAsia="es-ES"/>
        </w:rPr>
        <w:t>Magistrado</w:t>
      </w:r>
    </w:p>
    <w:p w:rsidR="00246099" w:rsidRPr="00C558F9" w:rsidRDefault="00246099" w:rsidP="0082384F">
      <w:pPr>
        <w:pStyle w:val="Sinespaciado"/>
        <w:spacing w:line="288" w:lineRule="auto"/>
        <w:jc w:val="center"/>
        <w:rPr>
          <w:rFonts w:ascii="Arial" w:eastAsia="Times New Roman" w:hAnsi="Arial" w:cs="Arial"/>
          <w:kern w:val="32"/>
          <w:sz w:val="24"/>
          <w:szCs w:val="24"/>
          <w:lang w:eastAsia="es-ES"/>
        </w:rPr>
      </w:pPr>
    </w:p>
    <w:p w:rsidR="00246099" w:rsidRDefault="00246099" w:rsidP="0082384F">
      <w:pPr>
        <w:pStyle w:val="Sinespaciado"/>
        <w:spacing w:line="288" w:lineRule="auto"/>
        <w:jc w:val="center"/>
        <w:rPr>
          <w:rFonts w:ascii="Arial" w:eastAsia="Times New Roman" w:hAnsi="Arial" w:cs="Arial"/>
          <w:b/>
          <w:sz w:val="24"/>
          <w:szCs w:val="24"/>
          <w:lang w:eastAsia="es-ES"/>
        </w:rPr>
      </w:pPr>
    </w:p>
    <w:p w:rsidR="004714D6" w:rsidRPr="0024421E" w:rsidRDefault="004714D6" w:rsidP="0082384F">
      <w:pPr>
        <w:pStyle w:val="Sinespaciado"/>
        <w:spacing w:line="288" w:lineRule="auto"/>
        <w:jc w:val="center"/>
        <w:rPr>
          <w:rFonts w:ascii="Arial" w:eastAsia="Times New Roman" w:hAnsi="Arial" w:cs="Arial"/>
          <w:b/>
          <w:sz w:val="24"/>
          <w:szCs w:val="24"/>
          <w:lang w:eastAsia="es-ES"/>
        </w:rPr>
      </w:pPr>
    </w:p>
    <w:p w:rsidR="00246099" w:rsidRPr="0024421E" w:rsidRDefault="00246099" w:rsidP="0082384F">
      <w:pPr>
        <w:pStyle w:val="Sinespaciado"/>
        <w:spacing w:line="288" w:lineRule="auto"/>
        <w:rPr>
          <w:rFonts w:ascii="Arial" w:eastAsia="Times New Roman" w:hAnsi="Arial" w:cs="Arial"/>
          <w:b/>
          <w:sz w:val="24"/>
          <w:szCs w:val="24"/>
          <w:lang w:eastAsia="es-ES"/>
        </w:rPr>
      </w:pPr>
    </w:p>
    <w:p w:rsidR="00246099" w:rsidRPr="0024421E" w:rsidRDefault="00246099" w:rsidP="0082384F">
      <w:pPr>
        <w:pStyle w:val="Sinespaciado"/>
        <w:spacing w:line="288" w:lineRule="auto"/>
        <w:jc w:val="center"/>
        <w:rPr>
          <w:rFonts w:ascii="Arial" w:eastAsia="Times New Roman" w:hAnsi="Arial" w:cs="Arial"/>
          <w:b/>
          <w:sz w:val="24"/>
          <w:szCs w:val="24"/>
          <w:lang w:eastAsia="es-ES"/>
        </w:rPr>
      </w:pPr>
      <w:r w:rsidRPr="0024421E">
        <w:rPr>
          <w:rFonts w:ascii="Arial" w:eastAsia="Times New Roman" w:hAnsi="Arial" w:cs="Arial"/>
          <w:b/>
          <w:sz w:val="24"/>
          <w:szCs w:val="24"/>
          <w:lang w:eastAsia="es-ES"/>
        </w:rPr>
        <w:t>JORGE ARTURO CASTAÑO DUQUE</w:t>
      </w:r>
    </w:p>
    <w:p w:rsidR="0082384F" w:rsidRPr="00C558F9" w:rsidRDefault="00246099" w:rsidP="00D26178">
      <w:pPr>
        <w:pStyle w:val="Sinespaciado"/>
        <w:spacing w:line="288" w:lineRule="auto"/>
        <w:jc w:val="center"/>
        <w:rPr>
          <w:rFonts w:ascii="Arial" w:eastAsia="Times New Roman" w:hAnsi="Arial" w:cs="Arial"/>
          <w:kern w:val="32"/>
          <w:sz w:val="24"/>
          <w:szCs w:val="24"/>
          <w:lang w:eastAsia="es-ES"/>
        </w:rPr>
      </w:pPr>
      <w:r w:rsidRPr="00C558F9">
        <w:rPr>
          <w:rFonts w:ascii="Arial" w:eastAsia="Times New Roman" w:hAnsi="Arial" w:cs="Arial"/>
          <w:kern w:val="32"/>
          <w:sz w:val="24"/>
          <w:szCs w:val="24"/>
          <w:lang w:eastAsia="es-ES"/>
        </w:rPr>
        <w:t>Magistrado</w:t>
      </w:r>
    </w:p>
    <w:sectPr w:rsidR="0082384F" w:rsidRPr="00C558F9" w:rsidSect="00C558F9">
      <w:headerReference w:type="default" r:id="rId10"/>
      <w:footerReference w:type="default" r:id="rId11"/>
      <w:pgSz w:w="12240" w:h="18720" w:code="14"/>
      <w:pgMar w:top="1871" w:right="1304" w:bottom="1304" w:left="1871" w:header="709" w:footer="709"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EA" w:rsidRDefault="003E11EA" w:rsidP="00BD57AC">
      <w:pPr>
        <w:spacing w:after="0" w:line="240" w:lineRule="auto"/>
      </w:pPr>
      <w:r>
        <w:separator/>
      </w:r>
    </w:p>
  </w:endnote>
  <w:endnote w:type="continuationSeparator" w:id="0">
    <w:p w:rsidR="003E11EA" w:rsidRDefault="003E11EA"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9F" w:csb1="00000000"/>
  </w:font>
  <w:font w:name="Antique Olive">
    <w:altName w:val="Trebuchet M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407035" w:rsidRPr="006D6550" w:rsidRDefault="00407035">
            <w:pPr>
              <w:pStyle w:val="Piedepgina"/>
              <w:rPr>
                <w:rFonts w:ascii="Arial" w:hAnsi="Arial" w:cs="Arial"/>
              </w:rPr>
            </w:pPr>
            <w:r w:rsidRPr="0082384F">
              <w:rPr>
                <w:rFonts w:ascii="Arial" w:hAnsi="Arial" w:cs="Arial"/>
                <w:sz w:val="18"/>
              </w:rPr>
              <w:t xml:space="preserve">Página </w:t>
            </w:r>
            <w:r w:rsidRPr="0082384F">
              <w:rPr>
                <w:rFonts w:ascii="Arial" w:hAnsi="Arial" w:cs="Arial"/>
                <w:b/>
                <w:bCs/>
                <w:sz w:val="18"/>
              </w:rPr>
              <w:fldChar w:fldCharType="begin"/>
            </w:r>
            <w:r w:rsidRPr="0082384F">
              <w:rPr>
                <w:rFonts w:ascii="Arial" w:hAnsi="Arial" w:cs="Arial"/>
                <w:b/>
                <w:bCs/>
                <w:sz w:val="18"/>
              </w:rPr>
              <w:instrText>PAGE</w:instrText>
            </w:r>
            <w:r w:rsidRPr="0082384F">
              <w:rPr>
                <w:rFonts w:ascii="Arial" w:hAnsi="Arial" w:cs="Arial"/>
                <w:b/>
                <w:bCs/>
                <w:sz w:val="18"/>
              </w:rPr>
              <w:fldChar w:fldCharType="separate"/>
            </w:r>
            <w:r w:rsidR="00D26178">
              <w:rPr>
                <w:rFonts w:ascii="Arial" w:hAnsi="Arial" w:cs="Arial"/>
                <w:b/>
                <w:bCs/>
                <w:noProof/>
                <w:sz w:val="18"/>
              </w:rPr>
              <w:t>6</w:t>
            </w:r>
            <w:r w:rsidRPr="0082384F">
              <w:rPr>
                <w:rFonts w:ascii="Arial" w:hAnsi="Arial" w:cs="Arial"/>
                <w:b/>
                <w:bCs/>
                <w:sz w:val="18"/>
              </w:rPr>
              <w:fldChar w:fldCharType="end"/>
            </w:r>
            <w:r w:rsidRPr="0082384F">
              <w:rPr>
                <w:rFonts w:ascii="Arial" w:hAnsi="Arial" w:cs="Arial"/>
                <w:sz w:val="18"/>
              </w:rPr>
              <w:t xml:space="preserve"> de </w:t>
            </w:r>
            <w:r w:rsidRPr="0082384F">
              <w:rPr>
                <w:rFonts w:ascii="Arial" w:hAnsi="Arial" w:cs="Arial"/>
                <w:b/>
                <w:bCs/>
                <w:sz w:val="18"/>
              </w:rPr>
              <w:fldChar w:fldCharType="begin"/>
            </w:r>
            <w:r w:rsidRPr="0082384F">
              <w:rPr>
                <w:rFonts w:ascii="Arial" w:hAnsi="Arial" w:cs="Arial"/>
                <w:b/>
                <w:bCs/>
                <w:sz w:val="18"/>
              </w:rPr>
              <w:instrText>NUMPAGES</w:instrText>
            </w:r>
            <w:r w:rsidRPr="0082384F">
              <w:rPr>
                <w:rFonts w:ascii="Arial" w:hAnsi="Arial" w:cs="Arial"/>
                <w:b/>
                <w:bCs/>
                <w:sz w:val="18"/>
              </w:rPr>
              <w:fldChar w:fldCharType="separate"/>
            </w:r>
            <w:r w:rsidR="00D26178">
              <w:rPr>
                <w:rFonts w:ascii="Arial" w:hAnsi="Arial" w:cs="Arial"/>
                <w:b/>
                <w:bCs/>
                <w:noProof/>
                <w:sz w:val="18"/>
              </w:rPr>
              <w:t>6</w:t>
            </w:r>
            <w:r w:rsidRPr="0082384F">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EA" w:rsidRDefault="003E11EA" w:rsidP="00BD57AC">
      <w:pPr>
        <w:spacing w:after="0" w:line="240" w:lineRule="auto"/>
      </w:pPr>
      <w:r>
        <w:separator/>
      </w:r>
    </w:p>
  </w:footnote>
  <w:footnote w:type="continuationSeparator" w:id="0">
    <w:p w:rsidR="003E11EA" w:rsidRDefault="003E11EA" w:rsidP="00BD57AC">
      <w:pPr>
        <w:spacing w:after="0" w:line="240" w:lineRule="auto"/>
      </w:pPr>
      <w:r>
        <w:continuationSeparator/>
      </w:r>
    </w:p>
  </w:footnote>
  <w:footnote w:id="1">
    <w:p w:rsidR="00407035" w:rsidRPr="005B20F5" w:rsidRDefault="00407035">
      <w:pPr>
        <w:pStyle w:val="Textonotapie"/>
        <w:rPr>
          <w:rFonts w:ascii="Arial" w:hAnsi="Arial" w:cs="Arial"/>
          <w:sz w:val="16"/>
          <w:szCs w:val="18"/>
          <w:lang w:val="es-CO"/>
        </w:rPr>
      </w:pPr>
      <w:r w:rsidRPr="005B20F5">
        <w:rPr>
          <w:rStyle w:val="Refdenotaalpie"/>
          <w:rFonts w:ascii="Arial" w:hAnsi="Arial" w:cs="Arial"/>
          <w:sz w:val="16"/>
          <w:szCs w:val="18"/>
        </w:rPr>
        <w:footnoteRef/>
      </w:r>
      <w:r w:rsidRPr="005B20F5">
        <w:rPr>
          <w:rFonts w:ascii="Arial" w:hAnsi="Arial" w:cs="Arial"/>
          <w:sz w:val="16"/>
          <w:szCs w:val="18"/>
          <w:lang w:val="es-CO"/>
        </w:rPr>
        <w:t xml:space="preserve"> </w:t>
      </w:r>
      <w:r w:rsidR="005B20F5" w:rsidRPr="005B20F5">
        <w:rPr>
          <w:rFonts w:ascii="Arial" w:hAnsi="Arial" w:cs="Arial"/>
          <w:sz w:val="16"/>
          <w:szCs w:val="18"/>
          <w:lang w:val="es-CO"/>
        </w:rPr>
        <w:t>Folios</w:t>
      </w:r>
      <w:r w:rsidR="005B20F5">
        <w:rPr>
          <w:rFonts w:ascii="Arial" w:hAnsi="Arial" w:cs="Arial"/>
          <w:sz w:val="16"/>
          <w:szCs w:val="18"/>
          <w:lang w:val="es-CO"/>
        </w:rPr>
        <w:t xml:space="preserve"> 1-4.</w:t>
      </w:r>
    </w:p>
  </w:footnote>
  <w:footnote w:id="2">
    <w:p w:rsidR="00407035" w:rsidRPr="005B20F5" w:rsidRDefault="00407035">
      <w:pPr>
        <w:pStyle w:val="Textonotapie"/>
        <w:rPr>
          <w:rFonts w:ascii="Arial" w:hAnsi="Arial" w:cs="Arial"/>
          <w:sz w:val="16"/>
          <w:szCs w:val="18"/>
          <w:lang w:val="es-CO"/>
        </w:rPr>
      </w:pPr>
      <w:r w:rsidRPr="005B20F5">
        <w:rPr>
          <w:rStyle w:val="Refdenotaalpie"/>
          <w:rFonts w:ascii="Arial" w:hAnsi="Arial" w:cs="Arial"/>
          <w:sz w:val="16"/>
          <w:szCs w:val="18"/>
        </w:rPr>
        <w:footnoteRef/>
      </w:r>
      <w:r w:rsidRPr="005B20F5">
        <w:rPr>
          <w:rFonts w:ascii="Arial" w:hAnsi="Arial" w:cs="Arial"/>
          <w:sz w:val="16"/>
          <w:szCs w:val="18"/>
        </w:rPr>
        <w:t xml:space="preserve"> </w:t>
      </w:r>
      <w:r w:rsidRPr="005B20F5">
        <w:rPr>
          <w:rFonts w:ascii="Arial" w:hAnsi="Arial" w:cs="Arial"/>
          <w:sz w:val="16"/>
          <w:szCs w:val="18"/>
          <w:lang w:val="es-CO"/>
        </w:rPr>
        <w:t xml:space="preserve">Folios </w:t>
      </w:r>
      <w:r w:rsidR="00C25A7A">
        <w:rPr>
          <w:rFonts w:ascii="Arial" w:hAnsi="Arial" w:cs="Arial"/>
          <w:sz w:val="16"/>
          <w:szCs w:val="18"/>
          <w:lang w:val="es-CO"/>
        </w:rPr>
        <w:t>97-99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35" w:rsidRPr="00C558F9" w:rsidRDefault="00407035" w:rsidP="00A40DDC">
    <w:pPr>
      <w:pStyle w:val="Sinespaciado"/>
      <w:jc w:val="right"/>
      <w:rPr>
        <w:rFonts w:ascii="Arial" w:hAnsi="Arial" w:cs="Arial"/>
        <w:sz w:val="18"/>
        <w:szCs w:val="20"/>
      </w:rPr>
    </w:pPr>
    <w:r w:rsidRPr="00C558F9">
      <w:rPr>
        <w:rFonts w:ascii="Arial" w:hAnsi="Arial" w:cs="Arial"/>
        <w:sz w:val="18"/>
        <w:szCs w:val="20"/>
      </w:rPr>
      <w:t xml:space="preserve">Radicado: </w:t>
    </w:r>
    <w:r w:rsidR="00F27BDC" w:rsidRPr="00C558F9">
      <w:rPr>
        <w:rFonts w:ascii="Arial" w:hAnsi="Arial" w:cs="Arial"/>
        <w:sz w:val="18"/>
        <w:szCs w:val="20"/>
      </w:rPr>
      <w:t>66001 60 00 035 2014 03693 01</w:t>
    </w:r>
  </w:p>
  <w:p w:rsidR="00407035" w:rsidRPr="00C558F9" w:rsidRDefault="00407035" w:rsidP="00A40DDC">
    <w:pPr>
      <w:pStyle w:val="Sinespaciado"/>
      <w:jc w:val="right"/>
      <w:rPr>
        <w:rFonts w:ascii="Arial" w:hAnsi="Arial" w:cs="Arial"/>
        <w:sz w:val="18"/>
        <w:szCs w:val="20"/>
      </w:rPr>
    </w:pPr>
    <w:r w:rsidRPr="00C558F9">
      <w:rPr>
        <w:rFonts w:ascii="Arial" w:hAnsi="Arial" w:cs="Arial"/>
        <w:sz w:val="18"/>
        <w:szCs w:val="20"/>
      </w:rPr>
      <w:t xml:space="preserve">Acusado: </w:t>
    </w:r>
    <w:proofErr w:type="spellStart"/>
    <w:r w:rsidR="00F27BDC" w:rsidRPr="00C558F9">
      <w:rPr>
        <w:rFonts w:ascii="Arial" w:hAnsi="Arial" w:cs="Arial"/>
        <w:sz w:val="18"/>
        <w:szCs w:val="20"/>
      </w:rPr>
      <w:t>JDML</w:t>
    </w:r>
    <w:proofErr w:type="spellEnd"/>
  </w:p>
  <w:p w:rsidR="00407035" w:rsidRPr="00C558F9" w:rsidRDefault="00407035" w:rsidP="00A40DDC">
    <w:pPr>
      <w:pStyle w:val="Sinespaciado"/>
      <w:jc w:val="right"/>
      <w:rPr>
        <w:rFonts w:ascii="Arial" w:hAnsi="Arial" w:cs="Arial"/>
        <w:sz w:val="18"/>
        <w:szCs w:val="20"/>
      </w:rPr>
    </w:pPr>
    <w:r w:rsidRPr="00C558F9">
      <w:rPr>
        <w:rFonts w:ascii="Arial" w:hAnsi="Arial" w:cs="Arial"/>
        <w:sz w:val="18"/>
        <w:szCs w:val="20"/>
      </w:rPr>
      <w:t xml:space="preserve">Delito: </w:t>
    </w:r>
    <w:r w:rsidR="00F27BDC" w:rsidRPr="00C558F9">
      <w:rPr>
        <w:rFonts w:ascii="Arial" w:hAnsi="Arial" w:cs="Arial"/>
        <w:sz w:val="18"/>
        <w:szCs w:val="20"/>
      </w:rPr>
      <w:t>Receptación</w:t>
    </w:r>
  </w:p>
  <w:p w:rsidR="00981931" w:rsidRPr="00C558F9" w:rsidRDefault="00407035" w:rsidP="00C558F9">
    <w:pPr>
      <w:pStyle w:val="Sinespaciado"/>
      <w:jc w:val="right"/>
      <w:rPr>
        <w:rFonts w:ascii="Arial" w:hAnsi="Arial" w:cs="Arial"/>
        <w:sz w:val="18"/>
        <w:szCs w:val="20"/>
      </w:rPr>
    </w:pPr>
    <w:r w:rsidRPr="00C558F9">
      <w:rPr>
        <w:rFonts w:ascii="Arial" w:hAnsi="Arial" w:cs="Arial"/>
        <w:sz w:val="18"/>
        <w:szCs w:val="20"/>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68B"/>
    <w:multiLevelType w:val="multilevel"/>
    <w:tmpl w:val="548A9508"/>
    <w:lvl w:ilvl="0">
      <w:start w:val="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61627F6"/>
    <w:multiLevelType w:val="multilevel"/>
    <w:tmpl w:val="84EC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16F38"/>
    <w:multiLevelType w:val="hybridMultilevel"/>
    <w:tmpl w:val="B720F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A16E0"/>
    <w:multiLevelType w:val="hybridMultilevel"/>
    <w:tmpl w:val="9086C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B968E0"/>
    <w:multiLevelType w:val="hybridMultilevel"/>
    <w:tmpl w:val="094E3B9E"/>
    <w:lvl w:ilvl="0" w:tplc="2FF4205A">
      <w:numFmt w:val="bullet"/>
      <w:lvlText w:val="-"/>
      <w:lvlJc w:val="left"/>
      <w:pPr>
        <w:ind w:left="465" w:hanging="360"/>
      </w:pPr>
      <w:rPr>
        <w:rFonts w:ascii="Verdana" w:eastAsia="Times New Roman" w:hAnsi="Verdana" w:cs="Aria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5">
    <w:nsid w:val="0F944E23"/>
    <w:multiLevelType w:val="hybridMultilevel"/>
    <w:tmpl w:val="C540D3D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1BC0778"/>
    <w:multiLevelType w:val="hybridMultilevel"/>
    <w:tmpl w:val="4E102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8E58D1"/>
    <w:multiLevelType w:val="multilevel"/>
    <w:tmpl w:val="4146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AF4E1B"/>
    <w:multiLevelType w:val="multilevel"/>
    <w:tmpl w:val="73EE021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5AB7557"/>
    <w:multiLevelType w:val="hybridMultilevel"/>
    <w:tmpl w:val="9DA65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DF3DB6"/>
    <w:multiLevelType w:val="hybridMultilevel"/>
    <w:tmpl w:val="39A03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67B203A"/>
    <w:multiLevelType w:val="hybridMultilevel"/>
    <w:tmpl w:val="2034B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311E09"/>
    <w:multiLevelType w:val="hybridMultilevel"/>
    <w:tmpl w:val="EDB28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B960458"/>
    <w:multiLevelType w:val="hybridMultilevel"/>
    <w:tmpl w:val="C8DC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BD9182D"/>
    <w:multiLevelType w:val="hybridMultilevel"/>
    <w:tmpl w:val="6D9A3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C1F764C"/>
    <w:multiLevelType w:val="multilevel"/>
    <w:tmpl w:val="20A0D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FF36E98"/>
    <w:multiLevelType w:val="hybridMultilevel"/>
    <w:tmpl w:val="6C6AA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37864B8"/>
    <w:multiLevelType w:val="hybridMultilevel"/>
    <w:tmpl w:val="726AC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DA24B19"/>
    <w:multiLevelType w:val="hybridMultilevel"/>
    <w:tmpl w:val="683C5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2E2872"/>
    <w:multiLevelType w:val="multilevel"/>
    <w:tmpl w:val="A6800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677412E"/>
    <w:multiLevelType w:val="multilevel"/>
    <w:tmpl w:val="881E735E"/>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3">
    <w:nsid w:val="37656370"/>
    <w:multiLevelType w:val="hybridMultilevel"/>
    <w:tmpl w:val="26562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9EB33A0"/>
    <w:multiLevelType w:val="hybridMultilevel"/>
    <w:tmpl w:val="87B6C7A0"/>
    <w:lvl w:ilvl="0" w:tplc="240A0001">
      <w:start w:val="1"/>
      <w:numFmt w:val="bullet"/>
      <w:lvlText w:val=""/>
      <w:lvlJc w:val="left"/>
      <w:pPr>
        <w:ind w:left="465" w:hanging="360"/>
      </w:pPr>
      <w:rPr>
        <w:rFonts w:ascii="Symbol" w:hAnsi="Symbo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25">
    <w:nsid w:val="3B2838D8"/>
    <w:multiLevelType w:val="hybridMultilevel"/>
    <w:tmpl w:val="A9B0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373D76"/>
    <w:multiLevelType w:val="hybridMultilevel"/>
    <w:tmpl w:val="89420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D326298"/>
    <w:multiLevelType w:val="hybridMultilevel"/>
    <w:tmpl w:val="339C6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12F6E4C"/>
    <w:multiLevelType w:val="hybridMultilevel"/>
    <w:tmpl w:val="32345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A15589D"/>
    <w:multiLevelType w:val="hybridMultilevel"/>
    <w:tmpl w:val="A420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6B7ACC"/>
    <w:multiLevelType w:val="multilevel"/>
    <w:tmpl w:val="8D30FC6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DE502B8"/>
    <w:multiLevelType w:val="hybridMultilevel"/>
    <w:tmpl w:val="DD1AF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E491E82"/>
    <w:multiLevelType w:val="multilevel"/>
    <w:tmpl w:val="48CA05C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4784ACE"/>
    <w:multiLevelType w:val="multilevel"/>
    <w:tmpl w:val="0C58D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B947E6C"/>
    <w:multiLevelType w:val="multilevel"/>
    <w:tmpl w:val="82F08EA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D50448"/>
    <w:multiLevelType w:val="multilevel"/>
    <w:tmpl w:val="C72C7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2F22625"/>
    <w:multiLevelType w:val="hybridMultilevel"/>
    <w:tmpl w:val="87FC6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4F442D"/>
    <w:multiLevelType w:val="multilevel"/>
    <w:tmpl w:val="5388D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5F83165"/>
    <w:multiLevelType w:val="hybridMultilevel"/>
    <w:tmpl w:val="44282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67D182B"/>
    <w:multiLevelType w:val="multilevel"/>
    <w:tmpl w:val="C436F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80E3825"/>
    <w:multiLevelType w:val="hybridMultilevel"/>
    <w:tmpl w:val="44EA1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CFD79EF"/>
    <w:multiLevelType w:val="multilevel"/>
    <w:tmpl w:val="3C82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621706"/>
    <w:multiLevelType w:val="hybridMultilevel"/>
    <w:tmpl w:val="920E8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E69780D"/>
    <w:multiLevelType w:val="hybridMultilevel"/>
    <w:tmpl w:val="C6122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59E07B0"/>
    <w:multiLevelType w:val="hybridMultilevel"/>
    <w:tmpl w:val="33583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6A5579C"/>
    <w:multiLevelType w:val="hybridMultilevel"/>
    <w:tmpl w:val="85E0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8DF62E0"/>
    <w:multiLevelType w:val="multilevel"/>
    <w:tmpl w:val="D2B4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080A7C"/>
    <w:multiLevelType w:val="hybridMultilevel"/>
    <w:tmpl w:val="BE50B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C261535"/>
    <w:multiLevelType w:val="hybridMultilevel"/>
    <w:tmpl w:val="AE36F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F4419A4"/>
    <w:multiLevelType w:val="hybridMultilevel"/>
    <w:tmpl w:val="C4FED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3"/>
  </w:num>
  <w:num w:numId="4">
    <w:abstractNumId w:val="28"/>
  </w:num>
  <w:num w:numId="5">
    <w:abstractNumId w:val="4"/>
  </w:num>
  <w:num w:numId="6">
    <w:abstractNumId w:val="24"/>
  </w:num>
  <w:num w:numId="7">
    <w:abstractNumId w:val="31"/>
  </w:num>
  <w:num w:numId="8">
    <w:abstractNumId w:val="18"/>
  </w:num>
  <w:num w:numId="9">
    <w:abstractNumId w:val="40"/>
  </w:num>
  <w:num w:numId="10">
    <w:abstractNumId w:val="36"/>
  </w:num>
  <w:num w:numId="11">
    <w:abstractNumId w:val="23"/>
  </w:num>
  <w:num w:numId="12">
    <w:abstractNumId w:val="44"/>
  </w:num>
  <w:num w:numId="13">
    <w:abstractNumId w:val="42"/>
  </w:num>
  <w:num w:numId="14">
    <w:abstractNumId w:val="26"/>
  </w:num>
  <w:num w:numId="15">
    <w:abstractNumId w:val="21"/>
  </w:num>
  <w:num w:numId="16">
    <w:abstractNumId w:val="6"/>
  </w:num>
  <w:num w:numId="17">
    <w:abstractNumId w:val="22"/>
  </w:num>
  <w:num w:numId="18">
    <w:abstractNumId w:val="17"/>
  </w:num>
  <w:num w:numId="19">
    <w:abstractNumId w:val="25"/>
  </w:num>
  <w:num w:numId="20">
    <w:abstractNumId w:val="43"/>
  </w:num>
  <w:num w:numId="21">
    <w:abstractNumId w:val="8"/>
  </w:num>
  <w:num w:numId="22">
    <w:abstractNumId w:val="16"/>
  </w:num>
  <w:num w:numId="23">
    <w:abstractNumId w:val="45"/>
  </w:num>
  <w:num w:numId="24">
    <w:abstractNumId w:val="14"/>
  </w:num>
  <w:num w:numId="25">
    <w:abstractNumId w:val="0"/>
  </w:num>
  <w:num w:numId="26">
    <w:abstractNumId w:val="48"/>
  </w:num>
  <w:num w:numId="27">
    <w:abstractNumId w:val="34"/>
  </w:num>
  <w:num w:numId="28">
    <w:abstractNumId w:val="29"/>
  </w:num>
  <w:num w:numId="29">
    <w:abstractNumId w:val="30"/>
  </w:num>
  <w:num w:numId="30">
    <w:abstractNumId w:val="32"/>
  </w:num>
  <w:num w:numId="31">
    <w:abstractNumId w:val="12"/>
  </w:num>
  <w:num w:numId="32">
    <w:abstractNumId w:val="33"/>
  </w:num>
  <w:num w:numId="33">
    <w:abstractNumId w:val="1"/>
  </w:num>
  <w:num w:numId="34">
    <w:abstractNumId w:val="15"/>
  </w:num>
  <w:num w:numId="35">
    <w:abstractNumId w:val="7"/>
  </w:num>
  <w:num w:numId="36">
    <w:abstractNumId w:val="20"/>
  </w:num>
  <w:num w:numId="37">
    <w:abstractNumId w:val="46"/>
  </w:num>
  <w:num w:numId="38">
    <w:abstractNumId w:val="39"/>
  </w:num>
  <w:num w:numId="39">
    <w:abstractNumId w:val="41"/>
  </w:num>
  <w:num w:numId="40">
    <w:abstractNumId w:val="35"/>
  </w:num>
  <w:num w:numId="41">
    <w:abstractNumId w:val="10"/>
  </w:num>
  <w:num w:numId="42">
    <w:abstractNumId w:val="37"/>
  </w:num>
  <w:num w:numId="43">
    <w:abstractNumId w:val="47"/>
  </w:num>
  <w:num w:numId="44">
    <w:abstractNumId w:val="49"/>
  </w:num>
  <w:num w:numId="45">
    <w:abstractNumId w:val="3"/>
  </w:num>
  <w:num w:numId="46">
    <w:abstractNumId w:val="11"/>
  </w:num>
  <w:num w:numId="47">
    <w:abstractNumId w:val="2"/>
  </w:num>
  <w:num w:numId="48">
    <w:abstractNumId w:val="9"/>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F9"/>
    <w:rsid w:val="00002BA4"/>
    <w:rsid w:val="00003A2E"/>
    <w:rsid w:val="00004680"/>
    <w:rsid w:val="00005774"/>
    <w:rsid w:val="00013641"/>
    <w:rsid w:val="0001581A"/>
    <w:rsid w:val="000211DB"/>
    <w:rsid w:val="000214E2"/>
    <w:rsid w:val="000230DB"/>
    <w:rsid w:val="000231FC"/>
    <w:rsid w:val="0002356F"/>
    <w:rsid w:val="0002375A"/>
    <w:rsid w:val="00023EA6"/>
    <w:rsid w:val="00024D1D"/>
    <w:rsid w:val="000307CF"/>
    <w:rsid w:val="00031683"/>
    <w:rsid w:val="0003397F"/>
    <w:rsid w:val="00034670"/>
    <w:rsid w:val="00035C8C"/>
    <w:rsid w:val="00037476"/>
    <w:rsid w:val="000426BA"/>
    <w:rsid w:val="00042E97"/>
    <w:rsid w:val="00042ED3"/>
    <w:rsid w:val="0004329A"/>
    <w:rsid w:val="00045067"/>
    <w:rsid w:val="000508D8"/>
    <w:rsid w:val="000523F0"/>
    <w:rsid w:val="00070808"/>
    <w:rsid w:val="00070D1D"/>
    <w:rsid w:val="000754BA"/>
    <w:rsid w:val="00076207"/>
    <w:rsid w:val="00077CB2"/>
    <w:rsid w:val="00082F12"/>
    <w:rsid w:val="00083EC1"/>
    <w:rsid w:val="000853CE"/>
    <w:rsid w:val="00087915"/>
    <w:rsid w:val="00087F51"/>
    <w:rsid w:val="0009361F"/>
    <w:rsid w:val="00096175"/>
    <w:rsid w:val="00096912"/>
    <w:rsid w:val="000A03AE"/>
    <w:rsid w:val="000A1787"/>
    <w:rsid w:val="000B07F8"/>
    <w:rsid w:val="000B3542"/>
    <w:rsid w:val="000B39F0"/>
    <w:rsid w:val="000B3AC6"/>
    <w:rsid w:val="000B3E6A"/>
    <w:rsid w:val="000C0E21"/>
    <w:rsid w:val="000C73B3"/>
    <w:rsid w:val="000D09A3"/>
    <w:rsid w:val="000D1D0D"/>
    <w:rsid w:val="000D2840"/>
    <w:rsid w:val="000D4516"/>
    <w:rsid w:val="000D47CE"/>
    <w:rsid w:val="000D5C83"/>
    <w:rsid w:val="000D70DF"/>
    <w:rsid w:val="000E2E3C"/>
    <w:rsid w:val="000E598F"/>
    <w:rsid w:val="000E5D06"/>
    <w:rsid w:val="000E5EAF"/>
    <w:rsid w:val="000F20FF"/>
    <w:rsid w:val="000F28C3"/>
    <w:rsid w:val="000F403C"/>
    <w:rsid w:val="000F66FC"/>
    <w:rsid w:val="000F6D98"/>
    <w:rsid w:val="000F7051"/>
    <w:rsid w:val="00100330"/>
    <w:rsid w:val="001016E1"/>
    <w:rsid w:val="00102568"/>
    <w:rsid w:val="00102BD9"/>
    <w:rsid w:val="00104088"/>
    <w:rsid w:val="001040BB"/>
    <w:rsid w:val="0010514E"/>
    <w:rsid w:val="00105AB2"/>
    <w:rsid w:val="0010705B"/>
    <w:rsid w:val="0010742D"/>
    <w:rsid w:val="00111F99"/>
    <w:rsid w:val="0011203B"/>
    <w:rsid w:val="00113E93"/>
    <w:rsid w:val="00114225"/>
    <w:rsid w:val="00117123"/>
    <w:rsid w:val="001178FB"/>
    <w:rsid w:val="00121F33"/>
    <w:rsid w:val="00122D86"/>
    <w:rsid w:val="00122E5A"/>
    <w:rsid w:val="00125210"/>
    <w:rsid w:val="00133113"/>
    <w:rsid w:val="0013470C"/>
    <w:rsid w:val="00134A52"/>
    <w:rsid w:val="0013549E"/>
    <w:rsid w:val="001357CF"/>
    <w:rsid w:val="00135BC0"/>
    <w:rsid w:val="00135EDD"/>
    <w:rsid w:val="0013735B"/>
    <w:rsid w:val="00137D83"/>
    <w:rsid w:val="00145D10"/>
    <w:rsid w:val="001467C3"/>
    <w:rsid w:val="00146A87"/>
    <w:rsid w:val="001617F9"/>
    <w:rsid w:val="00162BD3"/>
    <w:rsid w:val="001631EE"/>
    <w:rsid w:val="001642FE"/>
    <w:rsid w:val="0016549D"/>
    <w:rsid w:val="00165AE7"/>
    <w:rsid w:val="00166184"/>
    <w:rsid w:val="00166B84"/>
    <w:rsid w:val="001724DB"/>
    <w:rsid w:val="00174CE9"/>
    <w:rsid w:val="001778E0"/>
    <w:rsid w:val="00184212"/>
    <w:rsid w:val="001866BD"/>
    <w:rsid w:val="00187F2C"/>
    <w:rsid w:val="00190EA5"/>
    <w:rsid w:val="00192905"/>
    <w:rsid w:val="00193172"/>
    <w:rsid w:val="0019373B"/>
    <w:rsid w:val="0019529C"/>
    <w:rsid w:val="0019548A"/>
    <w:rsid w:val="001956F1"/>
    <w:rsid w:val="001A7647"/>
    <w:rsid w:val="001B0A3C"/>
    <w:rsid w:val="001B1F0D"/>
    <w:rsid w:val="001B2C75"/>
    <w:rsid w:val="001B3C0B"/>
    <w:rsid w:val="001B61D4"/>
    <w:rsid w:val="001C50EA"/>
    <w:rsid w:val="001C5DA8"/>
    <w:rsid w:val="001C65CC"/>
    <w:rsid w:val="001C7BE7"/>
    <w:rsid w:val="001D5E60"/>
    <w:rsid w:val="001D75DD"/>
    <w:rsid w:val="001E2367"/>
    <w:rsid w:val="001E2C28"/>
    <w:rsid w:val="001E2D5C"/>
    <w:rsid w:val="001F4945"/>
    <w:rsid w:val="001F4BE9"/>
    <w:rsid w:val="001F4C37"/>
    <w:rsid w:val="001F55D8"/>
    <w:rsid w:val="002001FA"/>
    <w:rsid w:val="00200EB8"/>
    <w:rsid w:val="00201511"/>
    <w:rsid w:val="00211018"/>
    <w:rsid w:val="00211EFE"/>
    <w:rsid w:val="00215357"/>
    <w:rsid w:val="002164B1"/>
    <w:rsid w:val="00220765"/>
    <w:rsid w:val="00222BB1"/>
    <w:rsid w:val="00222E1E"/>
    <w:rsid w:val="00224F5E"/>
    <w:rsid w:val="002251C7"/>
    <w:rsid w:val="002264DD"/>
    <w:rsid w:val="00226EED"/>
    <w:rsid w:val="00227C3A"/>
    <w:rsid w:val="00235FBF"/>
    <w:rsid w:val="00240E7A"/>
    <w:rsid w:val="0024166C"/>
    <w:rsid w:val="002430BF"/>
    <w:rsid w:val="0024421E"/>
    <w:rsid w:val="002451BC"/>
    <w:rsid w:val="00246099"/>
    <w:rsid w:val="00251835"/>
    <w:rsid w:val="00255BA7"/>
    <w:rsid w:val="00257514"/>
    <w:rsid w:val="00262436"/>
    <w:rsid w:val="00265735"/>
    <w:rsid w:val="00265AFD"/>
    <w:rsid w:val="002662C6"/>
    <w:rsid w:val="00270363"/>
    <w:rsid w:val="00271C14"/>
    <w:rsid w:val="00272004"/>
    <w:rsid w:val="00273419"/>
    <w:rsid w:val="002737DA"/>
    <w:rsid w:val="002776CB"/>
    <w:rsid w:val="00280600"/>
    <w:rsid w:val="00282FB9"/>
    <w:rsid w:val="002860B7"/>
    <w:rsid w:val="00287753"/>
    <w:rsid w:val="00290322"/>
    <w:rsid w:val="002919D2"/>
    <w:rsid w:val="00291D4E"/>
    <w:rsid w:val="00294250"/>
    <w:rsid w:val="00295322"/>
    <w:rsid w:val="00295340"/>
    <w:rsid w:val="002A17E5"/>
    <w:rsid w:val="002A3BDC"/>
    <w:rsid w:val="002A4601"/>
    <w:rsid w:val="002A6046"/>
    <w:rsid w:val="002A6118"/>
    <w:rsid w:val="002A7A27"/>
    <w:rsid w:val="002B0F30"/>
    <w:rsid w:val="002C0213"/>
    <w:rsid w:val="002C0244"/>
    <w:rsid w:val="002C0806"/>
    <w:rsid w:val="002C1405"/>
    <w:rsid w:val="002C1BA1"/>
    <w:rsid w:val="002C21FD"/>
    <w:rsid w:val="002D0423"/>
    <w:rsid w:val="002D1469"/>
    <w:rsid w:val="002D1702"/>
    <w:rsid w:val="002D2737"/>
    <w:rsid w:val="002D35F8"/>
    <w:rsid w:val="002D4952"/>
    <w:rsid w:val="002E3D5E"/>
    <w:rsid w:val="002E3E96"/>
    <w:rsid w:val="002E4A12"/>
    <w:rsid w:val="002E6C93"/>
    <w:rsid w:val="002E6F44"/>
    <w:rsid w:val="002E75AA"/>
    <w:rsid w:val="002E7F4E"/>
    <w:rsid w:val="002F1089"/>
    <w:rsid w:val="002F1204"/>
    <w:rsid w:val="002F1422"/>
    <w:rsid w:val="002F16C5"/>
    <w:rsid w:val="002F2DBF"/>
    <w:rsid w:val="002F38B6"/>
    <w:rsid w:val="002F4105"/>
    <w:rsid w:val="002F4A8B"/>
    <w:rsid w:val="002F4C43"/>
    <w:rsid w:val="002F4C6C"/>
    <w:rsid w:val="002F53B6"/>
    <w:rsid w:val="002F58E0"/>
    <w:rsid w:val="002F6CF1"/>
    <w:rsid w:val="002F7BF4"/>
    <w:rsid w:val="003003AC"/>
    <w:rsid w:val="00301352"/>
    <w:rsid w:val="00301687"/>
    <w:rsid w:val="00303055"/>
    <w:rsid w:val="00304638"/>
    <w:rsid w:val="0031003C"/>
    <w:rsid w:val="00311172"/>
    <w:rsid w:val="00312C38"/>
    <w:rsid w:val="00321350"/>
    <w:rsid w:val="003221C7"/>
    <w:rsid w:val="00324A9D"/>
    <w:rsid w:val="00326836"/>
    <w:rsid w:val="00327508"/>
    <w:rsid w:val="00327EFD"/>
    <w:rsid w:val="00330BC5"/>
    <w:rsid w:val="00330F38"/>
    <w:rsid w:val="0033185C"/>
    <w:rsid w:val="00332934"/>
    <w:rsid w:val="00335B34"/>
    <w:rsid w:val="003362A1"/>
    <w:rsid w:val="003375E5"/>
    <w:rsid w:val="00341574"/>
    <w:rsid w:val="00343143"/>
    <w:rsid w:val="003460EA"/>
    <w:rsid w:val="00347B6E"/>
    <w:rsid w:val="00350288"/>
    <w:rsid w:val="003515DF"/>
    <w:rsid w:val="00354711"/>
    <w:rsid w:val="0035656D"/>
    <w:rsid w:val="00356984"/>
    <w:rsid w:val="003571A4"/>
    <w:rsid w:val="00357CB4"/>
    <w:rsid w:val="003618DC"/>
    <w:rsid w:val="00362281"/>
    <w:rsid w:val="003628C0"/>
    <w:rsid w:val="00363713"/>
    <w:rsid w:val="00365B26"/>
    <w:rsid w:val="00365C25"/>
    <w:rsid w:val="00366570"/>
    <w:rsid w:val="0037045F"/>
    <w:rsid w:val="00373669"/>
    <w:rsid w:val="00374D38"/>
    <w:rsid w:val="00376E73"/>
    <w:rsid w:val="00381B06"/>
    <w:rsid w:val="00381D23"/>
    <w:rsid w:val="00383C45"/>
    <w:rsid w:val="00384191"/>
    <w:rsid w:val="003845AE"/>
    <w:rsid w:val="00385279"/>
    <w:rsid w:val="003870D2"/>
    <w:rsid w:val="003875AF"/>
    <w:rsid w:val="00387E37"/>
    <w:rsid w:val="00393403"/>
    <w:rsid w:val="00393F2F"/>
    <w:rsid w:val="00395E58"/>
    <w:rsid w:val="0039653F"/>
    <w:rsid w:val="003A2EFD"/>
    <w:rsid w:val="003A315F"/>
    <w:rsid w:val="003A560C"/>
    <w:rsid w:val="003A6CAF"/>
    <w:rsid w:val="003A7156"/>
    <w:rsid w:val="003B0855"/>
    <w:rsid w:val="003B1174"/>
    <w:rsid w:val="003B257D"/>
    <w:rsid w:val="003B332D"/>
    <w:rsid w:val="003B3586"/>
    <w:rsid w:val="003B3D9C"/>
    <w:rsid w:val="003B505C"/>
    <w:rsid w:val="003B6E2F"/>
    <w:rsid w:val="003B76C2"/>
    <w:rsid w:val="003C0673"/>
    <w:rsid w:val="003C14C6"/>
    <w:rsid w:val="003C1A05"/>
    <w:rsid w:val="003C1AD6"/>
    <w:rsid w:val="003C6482"/>
    <w:rsid w:val="003C6A13"/>
    <w:rsid w:val="003D29AF"/>
    <w:rsid w:val="003D4540"/>
    <w:rsid w:val="003D55CF"/>
    <w:rsid w:val="003D5704"/>
    <w:rsid w:val="003D5E15"/>
    <w:rsid w:val="003D7DEB"/>
    <w:rsid w:val="003E11EA"/>
    <w:rsid w:val="003E1FA5"/>
    <w:rsid w:val="003E402B"/>
    <w:rsid w:val="003F0B1D"/>
    <w:rsid w:val="003F31F8"/>
    <w:rsid w:val="003F33BC"/>
    <w:rsid w:val="003F453C"/>
    <w:rsid w:val="003F5F5E"/>
    <w:rsid w:val="003F6F30"/>
    <w:rsid w:val="003F778B"/>
    <w:rsid w:val="0040122D"/>
    <w:rsid w:val="00401DC6"/>
    <w:rsid w:val="00407035"/>
    <w:rsid w:val="00412445"/>
    <w:rsid w:val="004135BD"/>
    <w:rsid w:val="004166A4"/>
    <w:rsid w:val="0041767B"/>
    <w:rsid w:val="00423DEA"/>
    <w:rsid w:val="00424292"/>
    <w:rsid w:val="0042559D"/>
    <w:rsid w:val="004265D4"/>
    <w:rsid w:val="00426CB0"/>
    <w:rsid w:val="00432441"/>
    <w:rsid w:val="00432649"/>
    <w:rsid w:val="00434C0C"/>
    <w:rsid w:val="00440342"/>
    <w:rsid w:val="00440C2F"/>
    <w:rsid w:val="00441541"/>
    <w:rsid w:val="00441B8E"/>
    <w:rsid w:val="004429A3"/>
    <w:rsid w:val="00447CD0"/>
    <w:rsid w:val="00447E83"/>
    <w:rsid w:val="00452223"/>
    <w:rsid w:val="004568AE"/>
    <w:rsid w:val="00456F2B"/>
    <w:rsid w:val="004572DD"/>
    <w:rsid w:val="004624A4"/>
    <w:rsid w:val="00463A96"/>
    <w:rsid w:val="00466F15"/>
    <w:rsid w:val="004678A1"/>
    <w:rsid w:val="0047047D"/>
    <w:rsid w:val="004714D6"/>
    <w:rsid w:val="0047167A"/>
    <w:rsid w:val="00473E5F"/>
    <w:rsid w:val="00474171"/>
    <w:rsid w:val="00474F81"/>
    <w:rsid w:val="00475A51"/>
    <w:rsid w:val="00475C01"/>
    <w:rsid w:val="00476825"/>
    <w:rsid w:val="00476AB7"/>
    <w:rsid w:val="00480A6A"/>
    <w:rsid w:val="004824BF"/>
    <w:rsid w:val="004836A3"/>
    <w:rsid w:val="004836DE"/>
    <w:rsid w:val="004855D8"/>
    <w:rsid w:val="00485768"/>
    <w:rsid w:val="00486A0F"/>
    <w:rsid w:val="00487199"/>
    <w:rsid w:val="00487707"/>
    <w:rsid w:val="00487E66"/>
    <w:rsid w:val="00490E02"/>
    <w:rsid w:val="0049307E"/>
    <w:rsid w:val="0049438A"/>
    <w:rsid w:val="00494CE3"/>
    <w:rsid w:val="0049524C"/>
    <w:rsid w:val="0049691C"/>
    <w:rsid w:val="0049708A"/>
    <w:rsid w:val="004971B3"/>
    <w:rsid w:val="004A0C46"/>
    <w:rsid w:val="004A2303"/>
    <w:rsid w:val="004A414F"/>
    <w:rsid w:val="004A564B"/>
    <w:rsid w:val="004B01D7"/>
    <w:rsid w:val="004B12B5"/>
    <w:rsid w:val="004B60D5"/>
    <w:rsid w:val="004B6D6B"/>
    <w:rsid w:val="004C093B"/>
    <w:rsid w:val="004C1F3C"/>
    <w:rsid w:val="004C21FE"/>
    <w:rsid w:val="004C4878"/>
    <w:rsid w:val="004C4A4B"/>
    <w:rsid w:val="004C4FCE"/>
    <w:rsid w:val="004C6126"/>
    <w:rsid w:val="004C660C"/>
    <w:rsid w:val="004D1E01"/>
    <w:rsid w:val="004D5C42"/>
    <w:rsid w:val="004D75CA"/>
    <w:rsid w:val="004E0453"/>
    <w:rsid w:val="004E23F5"/>
    <w:rsid w:val="004E5EBD"/>
    <w:rsid w:val="004E7033"/>
    <w:rsid w:val="004E7B95"/>
    <w:rsid w:val="004F0DDD"/>
    <w:rsid w:val="004F3D47"/>
    <w:rsid w:val="005007EB"/>
    <w:rsid w:val="00500C26"/>
    <w:rsid w:val="00501153"/>
    <w:rsid w:val="005026F2"/>
    <w:rsid w:val="00502CC5"/>
    <w:rsid w:val="00504FB5"/>
    <w:rsid w:val="005053DF"/>
    <w:rsid w:val="005057B7"/>
    <w:rsid w:val="005060C9"/>
    <w:rsid w:val="00507021"/>
    <w:rsid w:val="005121BA"/>
    <w:rsid w:val="0051264F"/>
    <w:rsid w:val="005146B0"/>
    <w:rsid w:val="00514AB0"/>
    <w:rsid w:val="00515180"/>
    <w:rsid w:val="00515693"/>
    <w:rsid w:val="005177F4"/>
    <w:rsid w:val="00520665"/>
    <w:rsid w:val="005212F4"/>
    <w:rsid w:val="005248F6"/>
    <w:rsid w:val="005252D6"/>
    <w:rsid w:val="005271F1"/>
    <w:rsid w:val="005303B7"/>
    <w:rsid w:val="005329D7"/>
    <w:rsid w:val="00533B20"/>
    <w:rsid w:val="00535118"/>
    <w:rsid w:val="005352F4"/>
    <w:rsid w:val="005371FA"/>
    <w:rsid w:val="005459A8"/>
    <w:rsid w:val="00546867"/>
    <w:rsid w:val="00550D0A"/>
    <w:rsid w:val="00553956"/>
    <w:rsid w:val="00554424"/>
    <w:rsid w:val="0055513A"/>
    <w:rsid w:val="00555711"/>
    <w:rsid w:val="00557E0D"/>
    <w:rsid w:val="00560B1F"/>
    <w:rsid w:val="005618FF"/>
    <w:rsid w:val="0056288C"/>
    <w:rsid w:val="00563E58"/>
    <w:rsid w:val="005643A2"/>
    <w:rsid w:val="00567FEB"/>
    <w:rsid w:val="005701EE"/>
    <w:rsid w:val="005715AF"/>
    <w:rsid w:val="0057274D"/>
    <w:rsid w:val="005742B2"/>
    <w:rsid w:val="00577AC4"/>
    <w:rsid w:val="00582362"/>
    <w:rsid w:val="00585AE8"/>
    <w:rsid w:val="00586DC7"/>
    <w:rsid w:val="00591666"/>
    <w:rsid w:val="00591A13"/>
    <w:rsid w:val="0059214A"/>
    <w:rsid w:val="00592805"/>
    <w:rsid w:val="00595EE2"/>
    <w:rsid w:val="005A51BD"/>
    <w:rsid w:val="005A7AA5"/>
    <w:rsid w:val="005B0B26"/>
    <w:rsid w:val="005B20F5"/>
    <w:rsid w:val="005B3CF5"/>
    <w:rsid w:val="005B4FEF"/>
    <w:rsid w:val="005B6F6B"/>
    <w:rsid w:val="005B785E"/>
    <w:rsid w:val="005C2F1A"/>
    <w:rsid w:val="005C50B5"/>
    <w:rsid w:val="005C68E5"/>
    <w:rsid w:val="005C798F"/>
    <w:rsid w:val="005D0E0E"/>
    <w:rsid w:val="005D28F8"/>
    <w:rsid w:val="005D3090"/>
    <w:rsid w:val="005D5443"/>
    <w:rsid w:val="005D7570"/>
    <w:rsid w:val="005D7CD7"/>
    <w:rsid w:val="005E28A5"/>
    <w:rsid w:val="005E4468"/>
    <w:rsid w:val="005F2DDE"/>
    <w:rsid w:val="005F3728"/>
    <w:rsid w:val="005F38C5"/>
    <w:rsid w:val="005F3FE7"/>
    <w:rsid w:val="005F6388"/>
    <w:rsid w:val="005F6532"/>
    <w:rsid w:val="005F6FF0"/>
    <w:rsid w:val="00600612"/>
    <w:rsid w:val="006034FE"/>
    <w:rsid w:val="00607C47"/>
    <w:rsid w:val="00610110"/>
    <w:rsid w:val="00610B58"/>
    <w:rsid w:val="006131BB"/>
    <w:rsid w:val="00614424"/>
    <w:rsid w:val="00623C02"/>
    <w:rsid w:val="006269F2"/>
    <w:rsid w:val="0063316B"/>
    <w:rsid w:val="006331C9"/>
    <w:rsid w:val="00636AC6"/>
    <w:rsid w:val="00637737"/>
    <w:rsid w:val="00640742"/>
    <w:rsid w:val="00642519"/>
    <w:rsid w:val="00643F55"/>
    <w:rsid w:val="00644CF3"/>
    <w:rsid w:val="00656897"/>
    <w:rsid w:val="00657DAE"/>
    <w:rsid w:val="00660CD4"/>
    <w:rsid w:val="00662A78"/>
    <w:rsid w:val="00664041"/>
    <w:rsid w:val="006656DA"/>
    <w:rsid w:val="00666A20"/>
    <w:rsid w:val="00667421"/>
    <w:rsid w:val="00667FBD"/>
    <w:rsid w:val="006700D7"/>
    <w:rsid w:val="00670253"/>
    <w:rsid w:val="006705AD"/>
    <w:rsid w:val="00670A69"/>
    <w:rsid w:val="0067106A"/>
    <w:rsid w:val="0067433E"/>
    <w:rsid w:val="006750AE"/>
    <w:rsid w:val="00675B02"/>
    <w:rsid w:val="00681F6D"/>
    <w:rsid w:val="006820E9"/>
    <w:rsid w:val="006826D8"/>
    <w:rsid w:val="0068563D"/>
    <w:rsid w:val="00686720"/>
    <w:rsid w:val="00690590"/>
    <w:rsid w:val="0069060C"/>
    <w:rsid w:val="006935D8"/>
    <w:rsid w:val="00693B77"/>
    <w:rsid w:val="00695554"/>
    <w:rsid w:val="00696F40"/>
    <w:rsid w:val="00697B36"/>
    <w:rsid w:val="006A5008"/>
    <w:rsid w:val="006A5048"/>
    <w:rsid w:val="006A54A8"/>
    <w:rsid w:val="006A711E"/>
    <w:rsid w:val="006A78A0"/>
    <w:rsid w:val="006B0BFB"/>
    <w:rsid w:val="006B0C73"/>
    <w:rsid w:val="006B300D"/>
    <w:rsid w:val="006B5D17"/>
    <w:rsid w:val="006B5FD5"/>
    <w:rsid w:val="006B76B9"/>
    <w:rsid w:val="006C25A2"/>
    <w:rsid w:val="006C3C69"/>
    <w:rsid w:val="006D1A38"/>
    <w:rsid w:val="006D1A66"/>
    <w:rsid w:val="006D42AD"/>
    <w:rsid w:val="006D4FBF"/>
    <w:rsid w:val="006D556D"/>
    <w:rsid w:val="006D6550"/>
    <w:rsid w:val="006E10DB"/>
    <w:rsid w:val="006E162B"/>
    <w:rsid w:val="006E194A"/>
    <w:rsid w:val="006E1D57"/>
    <w:rsid w:val="006E3800"/>
    <w:rsid w:val="006E3B1A"/>
    <w:rsid w:val="006E644F"/>
    <w:rsid w:val="006E7BE1"/>
    <w:rsid w:val="006F1C14"/>
    <w:rsid w:val="006F3FB0"/>
    <w:rsid w:val="006F5351"/>
    <w:rsid w:val="006F6C36"/>
    <w:rsid w:val="006F7573"/>
    <w:rsid w:val="00701A39"/>
    <w:rsid w:val="00702E33"/>
    <w:rsid w:val="00702F6F"/>
    <w:rsid w:val="0070304E"/>
    <w:rsid w:val="0070313A"/>
    <w:rsid w:val="00705287"/>
    <w:rsid w:val="0070561B"/>
    <w:rsid w:val="007103C3"/>
    <w:rsid w:val="00711E2C"/>
    <w:rsid w:val="00712841"/>
    <w:rsid w:val="00712B6A"/>
    <w:rsid w:val="00713F71"/>
    <w:rsid w:val="00714731"/>
    <w:rsid w:val="00714E94"/>
    <w:rsid w:val="007174EB"/>
    <w:rsid w:val="0072455B"/>
    <w:rsid w:val="00727F3F"/>
    <w:rsid w:val="007303F2"/>
    <w:rsid w:val="0073319D"/>
    <w:rsid w:val="00733CE2"/>
    <w:rsid w:val="00734D40"/>
    <w:rsid w:val="0073661E"/>
    <w:rsid w:val="00743BF8"/>
    <w:rsid w:val="007449A8"/>
    <w:rsid w:val="00746DB2"/>
    <w:rsid w:val="0075007B"/>
    <w:rsid w:val="007506D6"/>
    <w:rsid w:val="00750743"/>
    <w:rsid w:val="00753543"/>
    <w:rsid w:val="0075560C"/>
    <w:rsid w:val="00755FA7"/>
    <w:rsid w:val="007619B8"/>
    <w:rsid w:val="007640D4"/>
    <w:rsid w:val="00765CE3"/>
    <w:rsid w:val="00766D03"/>
    <w:rsid w:val="007673EE"/>
    <w:rsid w:val="007704C9"/>
    <w:rsid w:val="00771A49"/>
    <w:rsid w:val="00772EE3"/>
    <w:rsid w:val="0077343A"/>
    <w:rsid w:val="00775025"/>
    <w:rsid w:val="00776C46"/>
    <w:rsid w:val="007808B0"/>
    <w:rsid w:val="00780B4D"/>
    <w:rsid w:val="00780D82"/>
    <w:rsid w:val="0078134D"/>
    <w:rsid w:val="0078268A"/>
    <w:rsid w:val="00783299"/>
    <w:rsid w:val="00785286"/>
    <w:rsid w:val="007867BD"/>
    <w:rsid w:val="00786DBB"/>
    <w:rsid w:val="00790260"/>
    <w:rsid w:val="00792B42"/>
    <w:rsid w:val="00792D6E"/>
    <w:rsid w:val="00793519"/>
    <w:rsid w:val="0079395F"/>
    <w:rsid w:val="00796552"/>
    <w:rsid w:val="007A2FA7"/>
    <w:rsid w:val="007A74F7"/>
    <w:rsid w:val="007B0050"/>
    <w:rsid w:val="007B0AC7"/>
    <w:rsid w:val="007B1157"/>
    <w:rsid w:val="007B3678"/>
    <w:rsid w:val="007B55CA"/>
    <w:rsid w:val="007C2591"/>
    <w:rsid w:val="007C4E8B"/>
    <w:rsid w:val="007C6659"/>
    <w:rsid w:val="007C6DCF"/>
    <w:rsid w:val="007C6E8E"/>
    <w:rsid w:val="007C7376"/>
    <w:rsid w:val="007D084B"/>
    <w:rsid w:val="007D3340"/>
    <w:rsid w:val="007D4C11"/>
    <w:rsid w:val="007D6DC6"/>
    <w:rsid w:val="007D72C8"/>
    <w:rsid w:val="007D75E2"/>
    <w:rsid w:val="007E0755"/>
    <w:rsid w:val="007E0F1E"/>
    <w:rsid w:val="007E17A8"/>
    <w:rsid w:val="007E1FFD"/>
    <w:rsid w:val="007E2BF6"/>
    <w:rsid w:val="007E3B14"/>
    <w:rsid w:val="007E510A"/>
    <w:rsid w:val="007E5833"/>
    <w:rsid w:val="007E6C07"/>
    <w:rsid w:val="007E7134"/>
    <w:rsid w:val="007F55AA"/>
    <w:rsid w:val="00800131"/>
    <w:rsid w:val="0080191F"/>
    <w:rsid w:val="008037ED"/>
    <w:rsid w:val="00804CB1"/>
    <w:rsid w:val="00805109"/>
    <w:rsid w:val="00806A09"/>
    <w:rsid w:val="008105C4"/>
    <w:rsid w:val="008111D4"/>
    <w:rsid w:val="00811DAE"/>
    <w:rsid w:val="008132F1"/>
    <w:rsid w:val="008149BB"/>
    <w:rsid w:val="00815589"/>
    <w:rsid w:val="00816CBE"/>
    <w:rsid w:val="00820681"/>
    <w:rsid w:val="0082116B"/>
    <w:rsid w:val="008212FE"/>
    <w:rsid w:val="00821A4C"/>
    <w:rsid w:val="0082384F"/>
    <w:rsid w:val="00823BBB"/>
    <w:rsid w:val="008249C3"/>
    <w:rsid w:val="00826419"/>
    <w:rsid w:val="00830943"/>
    <w:rsid w:val="00832FF3"/>
    <w:rsid w:val="00836C46"/>
    <w:rsid w:val="008374F4"/>
    <w:rsid w:val="00840531"/>
    <w:rsid w:val="00841EAD"/>
    <w:rsid w:val="008425EC"/>
    <w:rsid w:val="008436E3"/>
    <w:rsid w:val="00843973"/>
    <w:rsid w:val="00843B85"/>
    <w:rsid w:val="0084512B"/>
    <w:rsid w:val="00845C44"/>
    <w:rsid w:val="008469F6"/>
    <w:rsid w:val="00846B24"/>
    <w:rsid w:val="00846D77"/>
    <w:rsid w:val="00847DC1"/>
    <w:rsid w:val="0085028E"/>
    <w:rsid w:val="0085185F"/>
    <w:rsid w:val="00852252"/>
    <w:rsid w:val="00853C87"/>
    <w:rsid w:val="008620D6"/>
    <w:rsid w:val="00863294"/>
    <w:rsid w:val="008656DD"/>
    <w:rsid w:val="00866706"/>
    <w:rsid w:val="00867DEF"/>
    <w:rsid w:val="00872A83"/>
    <w:rsid w:val="00873193"/>
    <w:rsid w:val="00873378"/>
    <w:rsid w:val="0087426C"/>
    <w:rsid w:val="00883C7C"/>
    <w:rsid w:val="00883CB7"/>
    <w:rsid w:val="00885B32"/>
    <w:rsid w:val="00887BB1"/>
    <w:rsid w:val="00893E8E"/>
    <w:rsid w:val="00896DA0"/>
    <w:rsid w:val="008971B1"/>
    <w:rsid w:val="008A452C"/>
    <w:rsid w:val="008A688C"/>
    <w:rsid w:val="008A7027"/>
    <w:rsid w:val="008B1C68"/>
    <w:rsid w:val="008B1CDF"/>
    <w:rsid w:val="008B2339"/>
    <w:rsid w:val="008B3419"/>
    <w:rsid w:val="008B455A"/>
    <w:rsid w:val="008B59F8"/>
    <w:rsid w:val="008B629F"/>
    <w:rsid w:val="008B78D5"/>
    <w:rsid w:val="008C23B8"/>
    <w:rsid w:val="008C44DD"/>
    <w:rsid w:val="008C5D31"/>
    <w:rsid w:val="008C5F19"/>
    <w:rsid w:val="008C724B"/>
    <w:rsid w:val="008D29AA"/>
    <w:rsid w:val="008D2B23"/>
    <w:rsid w:val="008D2D57"/>
    <w:rsid w:val="008D4CDC"/>
    <w:rsid w:val="008D6F7D"/>
    <w:rsid w:val="008D74A8"/>
    <w:rsid w:val="008E25A2"/>
    <w:rsid w:val="008E29F7"/>
    <w:rsid w:val="008E3F06"/>
    <w:rsid w:val="008E746E"/>
    <w:rsid w:val="008F0C0D"/>
    <w:rsid w:val="008F1CDE"/>
    <w:rsid w:val="008F299E"/>
    <w:rsid w:val="008F3CF7"/>
    <w:rsid w:val="008F4483"/>
    <w:rsid w:val="008F5BB9"/>
    <w:rsid w:val="008F75EB"/>
    <w:rsid w:val="008F7DB9"/>
    <w:rsid w:val="00901693"/>
    <w:rsid w:val="00901DDA"/>
    <w:rsid w:val="009026BF"/>
    <w:rsid w:val="009040DF"/>
    <w:rsid w:val="009123BF"/>
    <w:rsid w:val="00912D19"/>
    <w:rsid w:val="00915B0B"/>
    <w:rsid w:val="00917F52"/>
    <w:rsid w:val="00920748"/>
    <w:rsid w:val="00924149"/>
    <w:rsid w:val="00924189"/>
    <w:rsid w:val="00926D83"/>
    <w:rsid w:val="00927BBA"/>
    <w:rsid w:val="00931510"/>
    <w:rsid w:val="0093202F"/>
    <w:rsid w:val="0093343E"/>
    <w:rsid w:val="00933AC9"/>
    <w:rsid w:val="00937EFB"/>
    <w:rsid w:val="00940509"/>
    <w:rsid w:val="009406B8"/>
    <w:rsid w:val="0094278E"/>
    <w:rsid w:val="0094284E"/>
    <w:rsid w:val="00942B31"/>
    <w:rsid w:val="009442FB"/>
    <w:rsid w:val="00944B76"/>
    <w:rsid w:val="00945754"/>
    <w:rsid w:val="00946BDC"/>
    <w:rsid w:val="00952728"/>
    <w:rsid w:val="00952F4C"/>
    <w:rsid w:val="00956A56"/>
    <w:rsid w:val="009570D9"/>
    <w:rsid w:val="00961BA2"/>
    <w:rsid w:val="00962976"/>
    <w:rsid w:val="00963F34"/>
    <w:rsid w:val="00966809"/>
    <w:rsid w:val="00967690"/>
    <w:rsid w:val="009700D2"/>
    <w:rsid w:val="00971CCB"/>
    <w:rsid w:val="00972286"/>
    <w:rsid w:val="00975772"/>
    <w:rsid w:val="00977A0F"/>
    <w:rsid w:val="00980C96"/>
    <w:rsid w:val="009813E6"/>
    <w:rsid w:val="00981931"/>
    <w:rsid w:val="00982563"/>
    <w:rsid w:val="00983387"/>
    <w:rsid w:val="00984BD7"/>
    <w:rsid w:val="009861B0"/>
    <w:rsid w:val="00987E7F"/>
    <w:rsid w:val="00990FE7"/>
    <w:rsid w:val="00992457"/>
    <w:rsid w:val="00992C49"/>
    <w:rsid w:val="009942F7"/>
    <w:rsid w:val="00995E41"/>
    <w:rsid w:val="009960D6"/>
    <w:rsid w:val="00996FD8"/>
    <w:rsid w:val="009979DC"/>
    <w:rsid w:val="009A0608"/>
    <w:rsid w:val="009A1047"/>
    <w:rsid w:val="009A4CFA"/>
    <w:rsid w:val="009A5F20"/>
    <w:rsid w:val="009A6EE2"/>
    <w:rsid w:val="009A7703"/>
    <w:rsid w:val="009A7EA4"/>
    <w:rsid w:val="009B1EE5"/>
    <w:rsid w:val="009B2DD3"/>
    <w:rsid w:val="009B345F"/>
    <w:rsid w:val="009B4FE0"/>
    <w:rsid w:val="009C14EA"/>
    <w:rsid w:val="009C155A"/>
    <w:rsid w:val="009C1C87"/>
    <w:rsid w:val="009D4D90"/>
    <w:rsid w:val="009D753B"/>
    <w:rsid w:val="009D7D91"/>
    <w:rsid w:val="009E15A4"/>
    <w:rsid w:val="009E476B"/>
    <w:rsid w:val="009E5238"/>
    <w:rsid w:val="009E71C1"/>
    <w:rsid w:val="009F08A7"/>
    <w:rsid w:val="009F0EB8"/>
    <w:rsid w:val="009F3AEC"/>
    <w:rsid w:val="009F50D7"/>
    <w:rsid w:val="009F59FB"/>
    <w:rsid w:val="00A00F2B"/>
    <w:rsid w:val="00A0144A"/>
    <w:rsid w:val="00A02433"/>
    <w:rsid w:val="00A103FE"/>
    <w:rsid w:val="00A10A10"/>
    <w:rsid w:val="00A14BAB"/>
    <w:rsid w:val="00A1541A"/>
    <w:rsid w:val="00A1763D"/>
    <w:rsid w:val="00A2048B"/>
    <w:rsid w:val="00A210D3"/>
    <w:rsid w:val="00A21361"/>
    <w:rsid w:val="00A21CD6"/>
    <w:rsid w:val="00A25BD5"/>
    <w:rsid w:val="00A2788D"/>
    <w:rsid w:val="00A36A9F"/>
    <w:rsid w:val="00A40DDC"/>
    <w:rsid w:val="00A4408F"/>
    <w:rsid w:val="00A444E7"/>
    <w:rsid w:val="00A450EA"/>
    <w:rsid w:val="00A461BF"/>
    <w:rsid w:val="00A47BC3"/>
    <w:rsid w:val="00A51D8E"/>
    <w:rsid w:val="00A60164"/>
    <w:rsid w:val="00A609C9"/>
    <w:rsid w:val="00A61326"/>
    <w:rsid w:val="00A61F87"/>
    <w:rsid w:val="00A679F2"/>
    <w:rsid w:val="00A705B9"/>
    <w:rsid w:val="00A70C2A"/>
    <w:rsid w:val="00A7125D"/>
    <w:rsid w:val="00A71756"/>
    <w:rsid w:val="00A72D2A"/>
    <w:rsid w:val="00A739CC"/>
    <w:rsid w:val="00A739EF"/>
    <w:rsid w:val="00A75D49"/>
    <w:rsid w:val="00A77AA4"/>
    <w:rsid w:val="00A81F47"/>
    <w:rsid w:val="00A822BA"/>
    <w:rsid w:val="00A82571"/>
    <w:rsid w:val="00A83F70"/>
    <w:rsid w:val="00A84B6E"/>
    <w:rsid w:val="00A872A5"/>
    <w:rsid w:val="00A87577"/>
    <w:rsid w:val="00A92A07"/>
    <w:rsid w:val="00A954CD"/>
    <w:rsid w:val="00A97899"/>
    <w:rsid w:val="00AA0294"/>
    <w:rsid w:val="00AA0678"/>
    <w:rsid w:val="00AA0803"/>
    <w:rsid w:val="00AA1F52"/>
    <w:rsid w:val="00AA3367"/>
    <w:rsid w:val="00AA3552"/>
    <w:rsid w:val="00AA3978"/>
    <w:rsid w:val="00AA4566"/>
    <w:rsid w:val="00AA6052"/>
    <w:rsid w:val="00AB13D9"/>
    <w:rsid w:val="00AB1497"/>
    <w:rsid w:val="00AB2AAA"/>
    <w:rsid w:val="00AB3F36"/>
    <w:rsid w:val="00AB5B56"/>
    <w:rsid w:val="00AB649C"/>
    <w:rsid w:val="00AC438E"/>
    <w:rsid w:val="00AC5188"/>
    <w:rsid w:val="00AC5350"/>
    <w:rsid w:val="00AC7738"/>
    <w:rsid w:val="00AD0550"/>
    <w:rsid w:val="00AD0D36"/>
    <w:rsid w:val="00AD1E55"/>
    <w:rsid w:val="00AD4036"/>
    <w:rsid w:val="00AD43E1"/>
    <w:rsid w:val="00AD564E"/>
    <w:rsid w:val="00AE0E87"/>
    <w:rsid w:val="00AE4705"/>
    <w:rsid w:val="00AE4AC5"/>
    <w:rsid w:val="00AE5744"/>
    <w:rsid w:val="00AE74EF"/>
    <w:rsid w:val="00AF045E"/>
    <w:rsid w:val="00AF1326"/>
    <w:rsid w:val="00AF759E"/>
    <w:rsid w:val="00AF76DB"/>
    <w:rsid w:val="00B00CE6"/>
    <w:rsid w:val="00B0242F"/>
    <w:rsid w:val="00B03A8A"/>
    <w:rsid w:val="00B055C5"/>
    <w:rsid w:val="00B05F99"/>
    <w:rsid w:val="00B07007"/>
    <w:rsid w:val="00B07DC6"/>
    <w:rsid w:val="00B10175"/>
    <w:rsid w:val="00B11CF9"/>
    <w:rsid w:val="00B139F8"/>
    <w:rsid w:val="00B13D81"/>
    <w:rsid w:val="00B20664"/>
    <w:rsid w:val="00B2230E"/>
    <w:rsid w:val="00B231B8"/>
    <w:rsid w:val="00B23555"/>
    <w:rsid w:val="00B23580"/>
    <w:rsid w:val="00B24117"/>
    <w:rsid w:val="00B248E0"/>
    <w:rsid w:val="00B27769"/>
    <w:rsid w:val="00B3057E"/>
    <w:rsid w:val="00B328A8"/>
    <w:rsid w:val="00B3465B"/>
    <w:rsid w:val="00B35638"/>
    <w:rsid w:val="00B36271"/>
    <w:rsid w:val="00B36474"/>
    <w:rsid w:val="00B36517"/>
    <w:rsid w:val="00B401BC"/>
    <w:rsid w:val="00B41B44"/>
    <w:rsid w:val="00B43770"/>
    <w:rsid w:val="00B43ECE"/>
    <w:rsid w:val="00B43F32"/>
    <w:rsid w:val="00B46C40"/>
    <w:rsid w:val="00B52243"/>
    <w:rsid w:val="00B52B82"/>
    <w:rsid w:val="00B535B8"/>
    <w:rsid w:val="00B54C93"/>
    <w:rsid w:val="00B6011F"/>
    <w:rsid w:val="00B61551"/>
    <w:rsid w:val="00B61DC7"/>
    <w:rsid w:val="00B62C51"/>
    <w:rsid w:val="00B63EF2"/>
    <w:rsid w:val="00B64070"/>
    <w:rsid w:val="00B64568"/>
    <w:rsid w:val="00B646D8"/>
    <w:rsid w:val="00B649CD"/>
    <w:rsid w:val="00B67505"/>
    <w:rsid w:val="00B703F0"/>
    <w:rsid w:val="00B70C74"/>
    <w:rsid w:val="00B739A5"/>
    <w:rsid w:val="00B74CE7"/>
    <w:rsid w:val="00B768C0"/>
    <w:rsid w:val="00B808A5"/>
    <w:rsid w:val="00B81016"/>
    <w:rsid w:val="00B82F7A"/>
    <w:rsid w:val="00B879B4"/>
    <w:rsid w:val="00B87CB0"/>
    <w:rsid w:val="00B90236"/>
    <w:rsid w:val="00B93071"/>
    <w:rsid w:val="00B96843"/>
    <w:rsid w:val="00BA0C5C"/>
    <w:rsid w:val="00BA1170"/>
    <w:rsid w:val="00BA2481"/>
    <w:rsid w:val="00BA395D"/>
    <w:rsid w:val="00BA5364"/>
    <w:rsid w:val="00BA53CF"/>
    <w:rsid w:val="00BA6173"/>
    <w:rsid w:val="00BA72FE"/>
    <w:rsid w:val="00BB082B"/>
    <w:rsid w:val="00BB0A62"/>
    <w:rsid w:val="00BB1A1A"/>
    <w:rsid w:val="00BB32DC"/>
    <w:rsid w:val="00BB38BB"/>
    <w:rsid w:val="00BB3BAE"/>
    <w:rsid w:val="00BB3C03"/>
    <w:rsid w:val="00BB3C34"/>
    <w:rsid w:val="00BB5706"/>
    <w:rsid w:val="00BB6358"/>
    <w:rsid w:val="00BB6961"/>
    <w:rsid w:val="00BB74D4"/>
    <w:rsid w:val="00BC01F4"/>
    <w:rsid w:val="00BC0DA2"/>
    <w:rsid w:val="00BC42C1"/>
    <w:rsid w:val="00BC7902"/>
    <w:rsid w:val="00BD09C3"/>
    <w:rsid w:val="00BD57AC"/>
    <w:rsid w:val="00BE0C46"/>
    <w:rsid w:val="00BE10DB"/>
    <w:rsid w:val="00BE18F9"/>
    <w:rsid w:val="00BE3A77"/>
    <w:rsid w:val="00BF0B14"/>
    <w:rsid w:val="00BF2879"/>
    <w:rsid w:val="00BF3A61"/>
    <w:rsid w:val="00BF6940"/>
    <w:rsid w:val="00BF76A4"/>
    <w:rsid w:val="00C00921"/>
    <w:rsid w:val="00C04A0D"/>
    <w:rsid w:val="00C04BA0"/>
    <w:rsid w:val="00C1716E"/>
    <w:rsid w:val="00C21E12"/>
    <w:rsid w:val="00C21E83"/>
    <w:rsid w:val="00C232C5"/>
    <w:rsid w:val="00C235AE"/>
    <w:rsid w:val="00C25756"/>
    <w:rsid w:val="00C25A7A"/>
    <w:rsid w:val="00C26397"/>
    <w:rsid w:val="00C31BC7"/>
    <w:rsid w:val="00C324E8"/>
    <w:rsid w:val="00C41310"/>
    <w:rsid w:val="00C41558"/>
    <w:rsid w:val="00C42571"/>
    <w:rsid w:val="00C42838"/>
    <w:rsid w:val="00C42851"/>
    <w:rsid w:val="00C429BE"/>
    <w:rsid w:val="00C43238"/>
    <w:rsid w:val="00C459BA"/>
    <w:rsid w:val="00C46715"/>
    <w:rsid w:val="00C53A1E"/>
    <w:rsid w:val="00C54DC0"/>
    <w:rsid w:val="00C554C0"/>
    <w:rsid w:val="00C558F9"/>
    <w:rsid w:val="00C601F3"/>
    <w:rsid w:val="00C60C81"/>
    <w:rsid w:val="00C65853"/>
    <w:rsid w:val="00C65B15"/>
    <w:rsid w:val="00C67649"/>
    <w:rsid w:val="00C70F1B"/>
    <w:rsid w:val="00C711F9"/>
    <w:rsid w:val="00C71775"/>
    <w:rsid w:val="00C72490"/>
    <w:rsid w:val="00C73004"/>
    <w:rsid w:val="00C74AFA"/>
    <w:rsid w:val="00C7535C"/>
    <w:rsid w:val="00C75A50"/>
    <w:rsid w:val="00C775A6"/>
    <w:rsid w:val="00C82F06"/>
    <w:rsid w:val="00C85F3F"/>
    <w:rsid w:val="00C86669"/>
    <w:rsid w:val="00C87135"/>
    <w:rsid w:val="00C87DFD"/>
    <w:rsid w:val="00C91104"/>
    <w:rsid w:val="00C928C5"/>
    <w:rsid w:val="00C9420D"/>
    <w:rsid w:val="00C94BF1"/>
    <w:rsid w:val="00C94FF3"/>
    <w:rsid w:val="00C957E8"/>
    <w:rsid w:val="00CA0D88"/>
    <w:rsid w:val="00CA2C4F"/>
    <w:rsid w:val="00CA32B2"/>
    <w:rsid w:val="00CA533A"/>
    <w:rsid w:val="00CB095F"/>
    <w:rsid w:val="00CB13AC"/>
    <w:rsid w:val="00CB17B7"/>
    <w:rsid w:val="00CB2903"/>
    <w:rsid w:val="00CB2D35"/>
    <w:rsid w:val="00CB2DF7"/>
    <w:rsid w:val="00CB4E92"/>
    <w:rsid w:val="00CB63D3"/>
    <w:rsid w:val="00CB737B"/>
    <w:rsid w:val="00CC1A49"/>
    <w:rsid w:val="00CC42FB"/>
    <w:rsid w:val="00CC6B2A"/>
    <w:rsid w:val="00CD0656"/>
    <w:rsid w:val="00CD0BD0"/>
    <w:rsid w:val="00CD140F"/>
    <w:rsid w:val="00CD1B19"/>
    <w:rsid w:val="00CD1DA2"/>
    <w:rsid w:val="00CD3CD8"/>
    <w:rsid w:val="00CE0993"/>
    <w:rsid w:val="00CE0AF9"/>
    <w:rsid w:val="00CE0FF3"/>
    <w:rsid w:val="00CE19AE"/>
    <w:rsid w:val="00CE4AA6"/>
    <w:rsid w:val="00CF0001"/>
    <w:rsid w:val="00CF125C"/>
    <w:rsid w:val="00CF185B"/>
    <w:rsid w:val="00CF1CA8"/>
    <w:rsid w:val="00CF258E"/>
    <w:rsid w:val="00CF2D0F"/>
    <w:rsid w:val="00CF3DAE"/>
    <w:rsid w:val="00CF4FBD"/>
    <w:rsid w:val="00CF61C7"/>
    <w:rsid w:val="00CF7DD8"/>
    <w:rsid w:val="00D0251A"/>
    <w:rsid w:val="00D04437"/>
    <w:rsid w:val="00D10689"/>
    <w:rsid w:val="00D10741"/>
    <w:rsid w:val="00D11D32"/>
    <w:rsid w:val="00D12A19"/>
    <w:rsid w:val="00D137D9"/>
    <w:rsid w:val="00D169AE"/>
    <w:rsid w:val="00D16A39"/>
    <w:rsid w:val="00D16DDC"/>
    <w:rsid w:val="00D22573"/>
    <w:rsid w:val="00D22F7B"/>
    <w:rsid w:val="00D26178"/>
    <w:rsid w:val="00D279CB"/>
    <w:rsid w:val="00D319A4"/>
    <w:rsid w:val="00D33BDA"/>
    <w:rsid w:val="00D35FD6"/>
    <w:rsid w:val="00D375EE"/>
    <w:rsid w:val="00D41AD2"/>
    <w:rsid w:val="00D44091"/>
    <w:rsid w:val="00D44751"/>
    <w:rsid w:val="00D4487F"/>
    <w:rsid w:val="00D4514F"/>
    <w:rsid w:val="00D5188B"/>
    <w:rsid w:val="00D526BB"/>
    <w:rsid w:val="00D568F7"/>
    <w:rsid w:val="00D6089C"/>
    <w:rsid w:val="00D60F38"/>
    <w:rsid w:val="00D6149C"/>
    <w:rsid w:val="00D63DC3"/>
    <w:rsid w:val="00D65330"/>
    <w:rsid w:val="00D65EBB"/>
    <w:rsid w:val="00D6698F"/>
    <w:rsid w:val="00D70458"/>
    <w:rsid w:val="00D73DA0"/>
    <w:rsid w:val="00D74615"/>
    <w:rsid w:val="00D769D5"/>
    <w:rsid w:val="00D7720D"/>
    <w:rsid w:val="00D80F8A"/>
    <w:rsid w:val="00D8317C"/>
    <w:rsid w:val="00D83650"/>
    <w:rsid w:val="00D856B3"/>
    <w:rsid w:val="00D92432"/>
    <w:rsid w:val="00D92D3B"/>
    <w:rsid w:val="00D966D9"/>
    <w:rsid w:val="00D970BC"/>
    <w:rsid w:val="00DA20C9"/>
    <w:rsid w:val="00DA3A3A"/>
    <w:rsid w:val="00DA3D89"/>
    <w:rsid w:val="00DA3F74"/>
    <w:rsid w:val="00DA47A6"/>
    <w:rsid w:val="00DA58CC"/>
    <w:rsid w:val="00DA5A9E"/>
    <w:rsid w:val="00DA7859"/>
    <w:rsid w:val="00DB197D"/>
    <w:rsid w:val="00DB2B34"/>
    <w:rsid w:val="00DB2EF9"/>
    <w:rsid w:val="00DB4B17"/>
    <w:rsid w:val="00DB4B64"/>
    <w:rsid w:val="00DB4E2E"/>
    <w:rsid w:val="00DB6546"/>
    <w:rsid w:val="00DB760A"/>
    <w:rsid w:val="00DB79B9"/>
    <w:rsid w:val="00DC1582"/>
    <w:rsid w:val="00DC292E"/>
    <w:rsid w:val="00DC2AE0"/>
    <w:rsid w:val="00DC6B7A"/>
    <w:rsid w:val="00DD0FBC"/>
    <w:rsid w:val="00DD1DEB"/>
    <w:rsid w:val="00DD54EC"/>
    <w:rsid w:val="00DE099B"/>
    <w:rsid w:val="00DE55F9"/>
    <w:rsid w:val="00DE7E18"/>
    <w:rsid w:val="00DF2910"/>
    <w:rsid w:val="00DF3E3B"/>
    <w:rsid w:val="00DF6F90"/>
    <w:rsid w:val="00E00C00"/>
    <w:rsid w:val="00E02B0C"/>
    <w:rsid w:val="00E05777"/>
    <w:rsid w:val="00E05BB0"/>
    <w:rsid w:val="00E06974"/>
    <w:rsid w:val="00E11093"/>
    <w:rsid w:val="00E135F3"/>
    <w:rsid w:val="00E13E0A"/>
    <w:rsid w:val="00E14CBF"/>
    <w:rsid w:val="00E20DF9"/>
    <w:rsid w:val="00E210B9"/>
    <w:rsid w:val="00E22582"/>
    <w:rsid w:val="00E22E78"/>
    <w:rsid w:val="00E26822"/>
    <w:rsid w:val="00E2685D"/>
    <w:rsid w:val="00E26D3F"/>
    <w:rsid w:val="00E26F98"/>
    <w:rsid w:val="00E278B5"/>
    <w:rsid w:val="00E30D7D"/>
    <w:rsid w:val="00E3106F"/>
    <w:rsid w:val="00E3496A"/>
    <w:rsid w:val="00E37C7C"/>
    <w:rsid w:val="00E41846"/>
    <w:rsid w:val="00E43152"/>
    <w:rsid w:val="00E51121"/>
    <w:rsid w:val="00E52991"/>
    <w:rsid w:val="00E558AC"/>
    <w:rsid w:val="00E6007F"/>
    <w:rsid w:val="00E60815"/>
    <w:rsid w:val="00E66EF4"/>
    <w:rsid w:val="00E671F4"/>
    <w:rsid w:val="00E675C5"/>
    <w:rsid w:val="00E676CF"/>
    <w:rsid w:val="00E719CF"/>
    <w:rsid w:val="00E72503"/>
    <w:rsid w:val="00E72C0C"/>
    <w:rsid w:val="00E73143"/>
    <w:rsid w:val="00E73DC3"/>
    <w:rsid w:val="00E80F05"/>
    <w:rsid w:val="00E82B8E"/>
    <w:rsid w:val="00E84CA0"/>
    <w:rsid w:val="00E86A4D"/>
    <w:rsid w:val="00E94699"/>
    <w:rsid w:val="00E955BB"/>
    <w:rsid w:val="00EA34AC"/>
    <w:rsid w:val="00EA3D1C"/>
    <w:rsid w:val="00EA404C"/>
    <w:rsid w:val="00EA59B9"/>
    <w:rsid w:val="00EA6163"/>
    <w:rsid w:val="00EB0DEA"/>
    <w:rsid w:val="00EB1B3C"/>
    <w:rsid w:val="00EB3016"/>
    <w:rsid w:val="00EB751A"/>
    <w:rsid w:val="00EC25E6"/>
    <w:rsid w:val="00EC37D2"/>
    <w:rsid w:val="00EC54EA"/>
    <w:rsid w:val="00EC6127"/>
    <w:rsid w:val="00EC6A5F"/>
    <w:rsid w:val="00ED0733"/>
    <w:rsid w:val="00ED20EE"/>
    <w:rsid w:val="00ED22F7"/>
    <w:rsid w:val="00ED24F2"/>
    <w:rsid w:val="00ED29C8"/>
    <w:rsid w:val="00ED2A93"/>
    <w:rsid w:val="00ED4736"/>
    <w:rsid w:val="00EE1872"/>
    <w:rsid w:val="00EE4D2A"/>
    <w:rsid w:val="00EE6053"/>
    <w:rsid w:val="00EF1838"/>
    <w:rsid w:val="00EF25D3"/>
    <w:rsid w:val="00EF2B64"/>
    <w:rsid w:val="00EF35C1"/>
    <w:rsid w:val="00EF6D49"/>
    <w:rsid w:val="00F04F36"/>
    <w:rsid w:val="00F0509E"/>
    <w:rsid w:val="00F0698C"/>
    <w:rsid w:val="00F07467"/>
    <w:rsid w:val="00F07D8B"/>
    <w:rsid w:val="00F1407A"/>
    <w:rsid w:val="00F15148"/>
    <w:rsid w:val="00F16B1F"/>
    <w:rsid w:val="00F17169"/>
    <w:rsid w:val="00F20907"/>
    <w:rsid w:val="00F21AD9"/>
    <w:rsid w:val="00F21C2C"/>
    <w:rsid w:val="00F23A05"/>
    <w:rsid w:val="00F24C54"/>
    <w:rsid w:val="00F27BDC"/>
    <w:rsid w:val="00F31283"/>
    <w:rsid w:val="00F337DC"/>
    <w:rsid w:val="00F35B1A"/>
    <w:rsid w:val="00F35D27"/>
    <w:rsid w:val="00F37C7A"/>
    <w:rsid w:val="00F4102E"/>
    <w:rsid w:val="00F4297F"/>
    <w:rsid w:val="00F448F6"/>
    <w:rsid w:val="00F454F9"/>
    <w:rsid w:val="00F45EF2"/>
    <w:rsid w:val="00F45F2B"/>
    <w:rsid w:val="00F469D1"/>
    <w:rsid w:val="00F5205C"/>
    <w:rsid w:val="00F52792"/>
    <w:rsid w:val="00F5340C"/>
    <w:rsid w:val="00F55260"/>
    <w:rsid w:val="00F560BD"/>
    <w:rsid w:val="00F56B80"/>
    <w:rsid w:val="00F56E7C"/>
    <w:rsid w:val="00F57A53"/>
    <w:rsid w:val="00F57E7C"/>
    <w:rsid w:val="00F65D4B"/>
    <w:rsid w:val="00F6661C"/>
    <w:rsid w:val="00F70278"/>
    <w:rsid w:val="00F70F73"/>
    <w:rsid w:val="00F75EC2"/>
    <w:rsid w:val="00F7640F"/>
    <w:rsid w:val="00F77824"/>
    <w:rsid w:val="00F77EB2"/>
    <w:rsid w:val="00F820DD"/>
    <w:rsid w:val="00F82917"/>
    <w:rsid w:val="00F8403E"/>
    <w:rsid w:val="00F84144"/>
    <w:rsid w:val="00F87231"/>
    <w:rsid w:val="00F908EE"/>
    <w:rsid w:val="00F91815"/>
    <w:rsid w:val="00F937BA"/>
    <w:rsid w:val="00F966B0"/>
    <w:rsid w:val="00F971F3"/>
    <w:rsid w:val="00FA19F8"/>
    <w:rsid w:val="00FA46B7"/>
    <w:rsid w:val="00FA4DAB"/>
    <w:rsid w:val="00FA607D"/>
    <w:rsid w:val="00FB06DF"/>
    <w:rsid w:val="00FB48C0"/>
    <w:rsid w:val="00FB5492"/>
    <w:rsid w:val="00FB5DFF"/>
    <w:rsid w:val="00FB619C"/>
    <w:rsid w:val="00FC444F"/>
    <w:rsid w:val="00FC44B2"/>
    <w:rsid w:val="00FC571C"/>
    <w:rsid w:val="00FC6677"/>
    <w:rsid w:val="00FC6966"/>
    <w:rsid w:val="00FC6EBE"/>
    <w:rsid w:val="00FC7AF6"/>
    <w:rsid w:val="00FD1E58"/>
    <w:rsid w:val="00FD358C"/>
    <w:rsid w:val="00FD3E1C"/>
    <w:rsid w:val="00FD5B3D"/>
    <w:rsid w:val="00FD5F37"/>
    <w:rsid w:val="00FE0273"/>
    <w:rsid w:val="00FE43ED"/>
    <w:rsid w:val="00FE4A00"/>
    <w:rsid w:val="00FE71B0"/>
    <w:rsid w:val="00FE7BED"/>
    <w:rsid w:val="00FF0713"/>
    <w:rsid w:val="00FF17C3"/>
    <w:rsid w:val="00FF20D8"/>
    <w:rsid w:val="00FF2589"/>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74F43-04B7-4234-AB31-3BA62E6B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eastAsia="Times New Roman"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eastAsia="Times New Roman"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eastAsia="Times New Roman"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eastAsia="Times New Roman" w:hAnsi="Antique Olive" w:cs="Times New Roman"/>
      <w:b/>
      <w:spacing w:val="-3"/>
      <w:sz w:val="24"/>
      <w:szCs w:val="20"/>
      <w:lang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eastAsia="Times New Roman"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eastAsia="Times New Roman" w:hAnsi="Arial" w:cs="Times New Roman"/>
      <w:b/>
      <w:spacing w:val="-3"/>
      <w:sz w:val="28"/>
      <w:szCs w:val="20"/>
      <w:lang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eastAsia="Times New Roman" w:hAnsi="Antique Olive" w:cs="Times New Roman"/>
      <w:b/>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
    <w:basedOn w:val="Normal"/>
    <w:link w:val="TextonotapieCar"/>
    <w:uiPriority w:val="99"/>
    <w:unhideWhenUsed/>
    <w:qFormat/>
    <w:rsid w:val="00BD57AC"/>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eastAsia="Times New Roman"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spacing w:after="200" w:line="276" w:lineRule="auto"/>
      <w:ind w:left="720"/>
      <w:contextualSpacing/>
    </w:pPr>
    <w:rPr>
      <w:rFonts w:ascii="Verdana" w:eastAsia="Times New Roman" w:hAnsi="Verdana" w:cs="Verdana"/>
      <w:sz w:val="28"/>
      <w:szCs w:val="28"/>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Puesto"/>
    <w:qFormat/>
    <w:rsid w:val="0049708A"/>
    <w:pPr>
      <w:spacing w:after="0" w:line="360" w:lineRule="auto"/>
      <w:jc w:val="center"/>
    </w:pPr>
    <w:rPr>
      <w:rFonts w:ascii="Arial" w:eastAsia="Times New Roman" w:hAnsi="Arial" w:cs="Times New Roman"/>
      <w:b/>
      <w:sz w:val="28"/>
      <w:szCs w:val="20"/>
      <w:lang w:eastAsia="es-ES"/>
    </w:rPr>
  </w:style>
  <w:style w:type="paragraph" w:styleId="Puesto">
    <w:name w:val="Title"/>
    <w:basedOn w:val="Normal"/>
    <w:next w:val="Normal"/>
    <w:link w:val="PuestoCar"/>
    <w:uiPriority w:val="10"/>
    <w:qFormat/>
    <w:rsid w:val="00497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 w:type="character" w:customStyle="1" w:styleId="Cuerpodeltexto7">
    <w:name w:val="Cuerpo del texto (7)_"/>
    <w:basedOn w:val="Fuentedeprrafopredeter"/>
    <w:link w:val="Cuerpodeltexto70"/>
    <w:rsid w:val="00D65EBB"/>
    <w:rPr>
      <w:rFonts w:ascii="Segoe UI" w:eastAsia="Segoe UI" w:hAnsi="Segoe UI" w:cs="Segoe UI"/>
      <w:shd w:val="clear" w:color="auto" w:fill="FFFFFF"/>
    </w:rPr>
  </w:style>
  <w:style w:type="character" w:customStyle="1" w:styleId="Cuerpodeltexto7ArialUnicodeMS">
    <w:name w:val="Cuerpo del texto (7) + Arial Unicode MS"/>
    <w:aliases w:val="Cursiva,Espaciado 0 pto,11,5 pto,10,Espaciado 1 pto,Cuerpo del texto (8) + Arial,9,Negrita,Cuerpo del texto (8) + 11"/>
    <w:basedOn w:val="Cuerpodeltexto7"/>
    <w:rsid w:val="00D65EBB"/>
    <w:rPr>
      <w:rFonts w:ascii="Arial Unicode MS" w:eastAsia="Arial Unicode MS" w:hAnsi="Arial Unicode MS" w:cs="Arial Unicode MS"/>
      <w:i/>
      <w:iCs/>
      <w:color w:val="000000"/>
      <w:spacing w:val="10"/>
      <w:w w:val="100"/>
      <w:position w:val="0"/>
      <w:shd w:val="clear" w:color="auto" w:fill="FFFFFF"/>
      <w:lang w:val="es-ES" w:eastAsia="es-ES" w:bidi="es-ES"/>
    </w:rPr>
  </w:style>
  <w:style w:type="character" w:customStyle="1" w:styleId="Cuerpodeltexto7Arial">
    <w:name w:val="Cuerpo del texto (7) + Arial"/>
    <w:aliases w:val="10 pto"/>
    <w:basedOn w:val="Cuerpodeltexto7"/>
    <w:rsid w:val="00D65EBB"/>
    <w:rPr>
      <w:rFonts w:ascii="Arial" w:eastAsia="Arial" w:hAnsi="Arial" w:cs="Arial"/>
      <w:color w:val="000000"/>
      <w:spacing w:val="0"/>
      <w:w w:val="100"/>
      <w:position w:val="0"/>
      <w:sz w:val="20"/>
      <w:szCs w:val="20"/>
      <w:shd w:val="clear" w:color="auto" w:fill="FFFFFF"/>
      <w:lang w:val="es-ES" w:eastAsia="es-ES" w:bidi="es-ES"/>
    </w:rPr>
  </w:style>
  <w:style w:type="character" w:customStyle="1" w:styleId="Cuerpodeltexto8">
    <w:name w:val="Cuerpo del texto (8)_"/>
    <w:basedOn w:val="Fuentedeprrafopredeter"/>
    <w:link w:val="Cuerpodeltexto80"/>
    <w:rsid w:val="00D65EBB"/>
    <w:rPr>
      <w:rFonts w:ascii="Arial Unicode MS" w:eastAsia="Arial Unicode MS" w:hAnsi="Arial Unicode MS" w:cs="Arial Unicode MS"/>
      <w:sz w:val="21"/>
      <w:szCs w:val="21"/>
      <w:shd w:val="clear" w:color="auto" w:fill="FFFFFF"/>
    </w:rPr>
  </w:style>
  <w:style w:type="character" w:customStyle="1" w:styleId="Cuerpodeltexto8Negrita">
    <w:name w:val="Cuerpo del texto (8) + Negrita"/>
    <w:basedOn w:val="Cuerpodeltexto8"/>
    <w:rsid w:val="00D65EBB"/>
    <w:rPr>
      <w:rFonts w:ascii="Arial Unicode MS" w:eastAsia="Arial Unicode MS" w:hAnsi="Arial Unicode MS" w:cs="Arial Unicode MS"/>
      <w:b/>
      <w:bCs/>
      <w:color w:val="000000"/>
      <w:spacing w:val="0"/>
      <w:w w:val="100"/>
      <w:position w:val="0"/>
      <w:sz w:val="21"/>
      <w:szCs w:val="21"/>
      <w:shd w:val="clear" w:color="auto" w:fill="FFFFFF"/>
      <w:lang w:val="es-ES" w:eastAsia="es-ES" w:bidi="es-ES"/>
    </w:rPr>
  </w:style>
  <w:style w:type="paragraph" w:customStyle="1" w:styleId="Cuerpodeltexto70">
    <w:name w:val="Cuerpo del texto (7)"/>
    <w:basedOn w:val="Normal"/>
    <w:link w:val="Cuerpodeltexto7"/>
    <w:rsid w:val="00D65EBB"/>
    <w:pPr>
      <w:widowControl w:val="0"/>
      <w:shd w:val="clear" w:color="auto" w:fill="FFFFFF"/>
      <w:spacing w:before="240" w:after="240" w:line="295" w:lineRule="exact"/>
      <w:jc w:val="both"/>
    </w:pPr>
    <w:rPr>
      <w:rFonts w:ascii="Segoe UI" w:eastAsia="Segoe UI" w:hAnsi="Segoe UI" w:cs="Segoe UI"/>
    </w:rPr>
  </w:style>
  <w:style w:type="paragraph" w:customStyle="1" w:styleId="Cuerpodeltexto80">
    <w:name w:val="Cuerpo del texto (8)"/>
    <w:basedOn w:val="Normal"/>
    <w:link w:val="Cuerpodeltexto8"/>
    <w:rsid w:val="00D65EBB"/>
    <w:pPr>
      <w:widowControl w:val="0"/>
      <w:shd w:val="clear" w:color="auto" w:fill="FFFFFF"/>
      <w:spacing w:before="360" w:after="240" w:line="266" w:lineRule="exact"/>
      <w:jc w:val="both"/>
    </w:pPr>
    <w:rPr>
      <w:rFonts w:ascii="Arial Unicode MS" w:eastAsia="Arial Unicode MS" w:hAnsi="Arial Unicode MS" w:cs="Arial Unicode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35BD-3D91-4972-ACE7-68047789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Servicios 6. Judiciales de Pereira</dc:creator>
  <cp:lastModifiedBy>Henry Lora Rodriguez</cp:lastModifiedBy>
  <cp:revision>26</cp:revision>
  <cp:lastPrinted>2018-02-13T15:46:00Z</cp:lastPrinted>
  <dcterms:created xsi:type="dcterms:W3CDTF">2019-02-18T20:45:00Z</dcterms:created>
  <dcterms:modified xsi:type="dcterms:W3CDTF">2019-03-14T20:49:00Z</dcterms:modified>
</cp:coreProperties>
</file>