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20FD" w:rsidRPr="00D920FD" w:rsidRDefault="00D920FD" w:rsidP="00D920FD">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8"/>
          <w:sz w:val="18"/>
          <w:szCs w:val="18"/>
          <w:lang w:val="es-419" w:eastAsia="fr-FR"/>
        </w:rPr>
      </w:pPr>
      <w:bookmarkStart w:id="0" w:name="_GoBack"/>
      <w:bookmarkEnd w:id="0"/>
      <w:r w:rsidRPr="00D920FD">
        <w:rPr>
          <w:rFonts w:ascii="Arial" w:eastAsia="Times New Roman"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D920FD" w:rsidRPr="00D920FD" w:rsidRDefault="00D920FD" w:rsidP="00D920FD">
      <w:pPr>
        <w:spacing w:after="0" w:line="240" w:lineRule="auto"/>
        <w:jc w:val="both"/>
        <w:rPr>
          <w:rFonts w:ascii="Arial" w:eastAsia="Times New Roman" w:hAnsi="Arial" w:cs="Arial"/>
          <w:sz w:val="20"/>
          <w:szCs w:val="20"/>
          <w:lang w:val="es-419" w:eastAsia="es-ES"/>
        </w:rPr>
      </w:pPr>
    </w:p>
    <w:p w:rsidR="00D920FD" w:rsidRPr="006D3A30" w:rsidRDefault="00D920FD" w:rsidP="00D920FD">
      <w:pPr>
        <w:spacing w:after="0" w:line="240" w:lineRule="auto"/>
        <w:jc w:val="both"/>
        <w:rPr>
          <w:rFonts w:ascii="Arial" w:eastAsia="Times New Roman" w:hAnsi="Arial" w:cs="Arial"/>
          <w:b/>
          <w:bCs/>
          <w:iCs/>
          <w:sz w:val="20"/>
          <w:szCs w:val="20"/>
          <w:lang w:val="es-CO" w:eastAsia="fr-FR"/>
        </w:rPr>
      </w:pPr>
      <w:r w:rsidRPr="00D920FD">
        <w:rPr>
          <w:rFonts w:ascii="Arial" w:eastAsia="Times New Roman" w:hAnsi="Arial" w:cs="Arial"/>
          <w:b/>
          <w:bCs/>
          <w:iCs/>
          <w:sz w:val="20"/>
          <w:szCs w:val="20"/>
          <w:lang w:val="es-419" w:eastAsia="fr-FR"/>
        </w:rPr>
        <w:t>TEMAS:</w:t>
      </w:r>
      <w:r w:rsidRPr="00D920FD">
        <w:rPr>
          <w:rFonts w:ascii="Arial" w:eastAsia="Times New Roman" w:hAnsi="Arial" w:cs="Arial"/>
          <w:b/>
          <w:bCs/>
          <w:iCs/>
          <w:sz w:val="20"/>
          <w:szCs w:val="20"/>
          <w:lang w:val="es-419" w:eastAsia="fr-FR"/>
        </w:rPr>
        <w:tab/>
      </w:r>
      <w:r w:rsidR="006D3A30">
        <w:rPr>
          <w:rFonts w:ascii="Arial" w:eastAsia="Times New Roman" w:hAnsi="Arial" w:cs="Arial"/>
          <w:b/>
          <w:bCs/>
          <w:iCs/>
          <w:sz w:val="20"/>
          <w:szCs w:val="20"/>
          <w:lang w:val="es-CO" w:eastAsia="fr-FR"/>
        </w:rPr>
        <w:t xml:space="preserve">DEFINICIÓN DE COMPETENCIA / FACTOR TERRITORIAL / DELITO: EXTORSIÓN / </w:t>
      </w:r>
      <w:r w:rsidR="00015F60">
        <w:rPr>
          <w:rFonts w:ascii="Arial" w:eastAsia="Times New Roman" w:hAnsi="Arial" w:cs="Arial"/>
          <w:b/>
          <w:bCs/>
          <w:iCs/>
          <w:sz w:val="20"/>
          <w:szCs w:val="20"/>
          <w:lang w:val="es-CO" w:eastAsia="fr-FR"/>
        </w:rPr>
        <w:t>LA TIENE EL JUEZ DEL LUGAR DONDE SE HICIERON LAS EXIGENCIAS INDEBIDAS.</w:t>
      </w:r>
    </w:p>
    <w:p w:rsidR="00D920FD" w:rsidRPr="00D920FD" w:rsidRDefault="00D920FD" w:rsidP="00D920FD">
      <w:pPr>
        <w:spacing w:after="0" w:line="240" w:lineRule="auto"/>
        <w:jc w:val="both"/>
        <w:rPr>
          <w:rFonts w:ascii="Arial" w:eastAsia="Times New Roman" w:hAnsi="Arial" w:cs="Arial"/>
          <w:sz w:val="20"/>
          <w:szCs w:val="20"/>
          <w:lang w:val="es-419" w:eastAsia="es-ES"/>
        </w:rPr>
      </w:pPr>
    </w:p>
    <w:p w:rsidR="006D3A30" w:rsidRPr="006D3A30" w:rsidRDefault="006D3A30" w:rsidP="006D3A30">
      <w:pPr>
        <w:spacing w:after="0" w:line="240" w:lineRule="auto"/>
        <w:jc w:val="both"/>
        <w:rPr>
          <w:rFonts w:ascii="Arial" w:eastAsia="Times New Roman" w:hAnsi="Arial" w:cs="Arial"/>
          <w:sz w:val="20"/>
          <w:szCs w:val="20"/>
          <w:lang w:val="es-419" w:eastAsia="es-ES"/>
        </w:rPr>
      </w:pPr>
      <w:r w:rsidRPr="006D3A30">
        <w:rPr>
          <w:rFonts w:ascii="Arial" w:eastAsia="Times New Roman" w:hAnsi="Arial" w:cs="Arial"/>
          <w:sz w:val="20"/>
          <w:szCs w:val="20"/>
          <w:lang w:val="es-419" w:eastAsia="es-ES"/>
        </w:rPr>
        <w:t>La Sala Penal de la Honorable C.S.J. respecto a la determinación de la competencia por el factor territorial, frente al delito de extorsión, bien sea ya sea en la modalidad consumada o tentada, ha determinado que el mismo se concreta teniendo en cuenta el lugar en donde tuvo inicio la exigencia indebida y se exteriorizó el propósito de obtener provecho ilícito. Sobre el tema en particular esa Corporación lo siguiente:</w:t>
      </w:r>
    </w:p>
    <w:p w:rsidR="006D3A30" w:rsidRPr="006D3A30" w:rsidRDefault="006D3A30" w:rsidP="006D3A30">
      <w:pPr>
        <w:spacing w:after="0" w:line="240" w:lineRule="auto"/>
        <w:jc w:val="both"/>
        <w:rPr>
          <w:rFonts w:ascii="Arial" w:eastAsia="Times New Roman" w:hAnsi="Arial" w:cs="Arial"/>
          <w:sz w:val="20"/>
          <w:szCs w:val="20"/>
          <w:lang w:val="es-419" w:eastAsia="es-ES"/>
        </w:rPr>
      </w:pPr>
    </w:p>
    <w:p w:rsidR="00D920FD" w:rsidRPr="00D920FD" w:rsidRDefault="006D3A30" w:rsidP="006D3A30">
      <w:pPr>
        <w:spacing w:after="0" w:line="240" w:lineRule="auto"/>
        <w:jc w:val="both"/>
        <w:rPr>
          <w:rFonts w:ascii="Arial" w:eastAsia="Times New Roman" w:hAnsi="Arial" w:cs="Arial"/>
          <w:sz w:val="20"/>
          <w:szCs w:val="20"/>
          <w:lang w:val="es-419" w:eastAsia="es-ES"/>
        </w:rPr>
      </w:pPr>
      <w:r w:rsidRPr="006D3A30">
        <w:rPr>
          <w:rFonts w:ascii="Arial" w:eastAsia="Times New Roman" w:hAnsi="Arial" w:cs="Arial"/>
          <w:sz w:val="20"/>
          <w:szCs w:val="20"/>
          <w:lang w:val="es-419" w:eastAsia="es-ES"/>
        </w:rPr>
        <w:t xml:space="preserve"> “En estas condiciones, por lo que se revela en la acusación, no hay duda alguna que el orden de prevalencia que dispone el legislador para el conocimiento de un asunto para este caso se soluciona acudiendo sencillamente al aspecto territorial o por el sitio de ocurrencia del mismo, que en este caso se presenta por razón del lugar en el que se iniciaron las indebidas exigencias y se exteriorizaron los propósitos extorsionistas, así actos posteriores igualmente hayan complementado la ejecución del acto, insistido a la víctima de la necesidad de cumplir con la exigencia para evitar perjuicios mayores o estructurar otros delitos de iguales características.”</w:t>
      </w:r>
    </w:p>
    <w:p w:rsidR="00D920FD" w:rsidRPr="00D920FD" w:rsidRDefault="00D920FD" w:rsidP="00D920FD">
      <w:pPr>
        <w:spacing w:after="0" w:line="240" w:lineRule="auto"/>
        <w:jc w:val="both"/>
        <w:rPr>
          <w:rFonts w:ascii="Arial" w:eastAsia="Times New Roman" w:hAnsi="Arial" w:cs="Arial"/>
          <w:sz w:val="20"/>
          <w:szCs w:val="20"/>
          <w:lang w:val="es-419" w:eastAsia="es-ES"/>
        </w:rPr>
      </w:pPr>
    </w:p>
    <w:p w:rsidR="00D920FD" w:rsidRPr="00D920FD" w:rsidRDefault="00D920FD" w:rsidP="00D920FD">
      <w:pPr>
        <w:spacing w:after="0" w:line="240" w:lineRule="auto"/>
        <w:jc w:val="both"/>
        <w:rPr>
          <w:rFonts w:ascii="Arial" w:eastAsia="Times New Roman" w:hAnsi="Arial" w:cs="Arial"/>
          <w:sz w:val="20"/>
          <w:szCs w:val="20"/>
          <w:lang w:val="es-419" w:eastAsia="es-ES"/>
        </w:rPr>
      </w:pPr>
    </w:p>
    <w:p w:rsidR="00D920FD" w:rsidRPr="00D920FD" w:rsidRDefault="00D920FD" w:rsidP="00D920FD">
      <w:pPr>
        <w:spacing w:after="0" w:line="240" w:lineRule="auto"/>
        <w:jc w:val="both"/>
        <w:rPr>
          <w:rFonts w:ascii="Arial" w:eastAsia="Times New Roman" w:hAnsi="Arial" w:cs="Arial"/>
          <w:sz w:val="20"/>
          <w:szCs w:val="20"/>
          <w:lang w:eastAsia="es-ES"/>
        </w:rPr>
      </w:pPr>
    </w:p>
    <w:p w:rsidR="00A2163E" w:rsidRPr="00D920FD" w:rsidRDefault="00A2163E" w:rsidP="00D920FD">
      <w:pPr>
        <w:spacing w:line="288" w:lineRule="auto"/>
        <w:ind w:right="169"/>
        <w:jc w:val="center"/>
        <w:rPr>
          <w:rFonts w:ascii="Arial" w:hAnsi="Arial" w:cs="Arial"/>
          <w:b/>
          <w:bCs/>
          <w:sz w:val="24"/>
          <w:szCs w:val="24"/>
        </w:rPr>
      </w:pPr>
      <w:r w:rsidRPr="00D920FD">
        <w:rPr>
          <w:rFonts w:ascii="Arial" w:hAnsi="Arial" w:cs="Arial"/>
          <w:b/>
          <w:bCs/>
          <w:sz w:val="24"/>
          <w:szCs w:val="24"/>
        </w:rPr>
        <w:t>RAMA JUDICIAL DEL PODER PÚBLICO</w:t>
      </w:r>
    </w:p>
    <w:p w:rsidR="00A2163E" w:rsidRPr="00D920FD" w:rsidRDefault="006B7664" w:rsidP="00D920FD">
      <w:pPr>
        <w:spacing w:line="288" w:lineRule="auto"/>
        <w:ind w:right="169"/>
        <w:jc w:val="center"/>
        <w:rPr>
          <w:rFonts w:ascii="Arial" w:hAnsi="Arial" w:cs="Arial"/>
          <w:b/>
          <w:bCs/>
          <w:sz w:val="24"/>
          <w:szCs w:val="24"/>
        </w:rPr>
      </w:pPr>
      <w:r w:rsidRPr="00D920FD">
        <w:rPr>
          <w:rFonts w:ascii="Arial" w:hAnsi="Arial" w:cs="Arial"/>
          <w:b/>
          <w:bCs/>
          <w:noProof/>
          <w:sz w:val="24"/>
          <w:szCs w:val="24"/>
          <w:lang w:eastAsia="es-ES"/>
        </w:rPr>
        <w:drawing>
          <wp:inline distT="0" distB="0" distL="0" distR="0">
            <wp:extent cx="495300" cy="600075"/>
            <wp:effectExtent l="0" t="0" r="0" b="9525"/>
            <wp:docPr id="1" name="Imagen 1" descr="http://www.mintransporte.gov.co/images/escud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ntransporte.gov.co/images/escud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5300" cy="600075"/>
                    </a:xfrm>
                    <a:prstGeom prst="rect">
                      <a:avLst/>
                    </a:prstGeom>
                    <a:noFill/>
                    <a:ln>
                      <a:noFill/>
                    </a:ln>
                  </pic:spPr>
                </pic:pic>
              </a:graphicData>
            </a:graphic>
          </wp:inline>
        </w:drawing>
      </w:r>
    </w:p>
    <w:p w:rsidR="00A2163E" w:rsidRPr="00D920FD" w:rsidRDefault="00A2163E" w:rsidP="00D920FD">
      <w:pPr>
        <w:spacing w:line="288" w:lineRule="auto"/>
        <w:ind w:right="169"/>
        <w:jc w:val="center"/>
        <w:rPr>
          <w:rFonts w:ascii="Arial" w:hAnsi="Arial" w:cs="Arial"/>
          <w:b/>
          <w:bCs/>
          <w:sz w:val="24"/>
          <w:szCs w:val="24"/>
        </w:rPr>
      </w:pPr>
      <w:r w:rsidRPr="00D920FD">
        <w:rPr>
          <w:rFonts w:ascii="Arial" w:hAnsi="Arial" w:cs="Arial"/>
          <w:b/>
          <w:bCs/>
          <w:sz w:val="24"/>
          <w:szCs w:val="24"/>
        </w:rPr>
        <w:t xml:space="preserve">TRIBUNAL SUPERIOR DEL DISTRITO JUDICIAL DE </w:t>
      </w:r>
    </w:p>
    <w:p w:rsidR="00A2163E" w:rsidRPr="00D920FD" w:rsidRDefault="00A2163E" w:rsidP="00D920FD">
      <w:pPr>
        <w:spacing w:line="288" w:lineRule="auto"/>
        <w:ind w:right="169"/>
        <w:jc w:val="center"/>
        <w:rPr>
          <w:rFonts w:ascii="Arial" w:hAnsi="Arial" w:cs="Arial"/>
          <w:b/>
          <w:bCs/>
          <w:sz w:val="24"/>
          <w:szCs w:val="24"/>
        </w:rPr>
      </w:pPr>
      <w:r w:rsidRPr="00D920FD">
        <w:rPr>
          <w:rFonts w:ascii="Arial" w:hAnsi="Arial" w:cs="Arial"/>
          <w:b/>
          <w:bCs/>
          <w:sz w:val="24"/>
          <w:szCs w:val="24"/>
        </w:rPr>
        <w:t>PEREIRA - RISARALDA</w:t>
      </w:r>
    </w:p>
    <w:p w:rsidR="00A2163E" w:rsidRPr="00D920FD" w:rsidRDefault="00A2163E" w:rsidP="00D920FD">
      <w:pPr>
        <w:pStyle w:val="Ttulo4"/>
        <w:spacing w:line="288" w:lineRule="auto"/>
        <w:ind w:right="169"/>
        <w:jc w:val="center"/>
        <w:rPr>
          <w:rFonts w:ascii="Arial" w:hAnsi="Arial" w:cs="Arial"/>
          <w:iCs/>
          <w:sz w:val="24"/>
          <w:szCs w:val="24"/>
        </w:rPr>
      </w:pPr>
      <w:r w:rsidRPr="00D920FD">
        <w:rPr>
          <w:rFonts w:ascii="Arial" w:hAnsi="Arial" w:cs="Arial"/>
          <w:iCs/>
          <w:sz w:val="24"/>
          <w:szCs w:val="24"/>
        </w:rPr>
        <w:t>SALA PENAL</w:t>
      </w:r>
    </w:p>
    <w:p w:rsidR="00A2163E" w:rsidRPr="00D920FD" w:rsidRDefault="00A2163E" w:rsidP="00D920FD">
      <w:pPr>
        <w:spacing w:line="288" w:lineRule="auto"/>
        <w:ind w:right="169"/>
        <w:jc w:val="center"/>
        <w:rPr>
          <w:rFonts w:ascii="Arial" w:hAnsi="Arial" w:cs="Arial"/>
          <w:b/>
          <w:sz w:val="24"/>
          <w:szCs w:val="24"/>
        </w:rPr>
      </w:pPr>
      <w:r w:rsidRPr="00D920FD">
        <w:rPr>
          <w:rFonts w:ascii="Arial" w:hAnsi="Arial" w:cs="Arial"/>
          <w:b/>
          <w:sz w:val="24"/>
          <w:szCs w:val="24"/>
        </w:rPr>
        <w:t xml:space="preserve">M P. </w:t>
      </w:r>
      <w:r w:rsidRPr="00D920FD">
        <w:rPr>
          <w:rFonts w:ascii="Arial" w:hAnsi="Arial" w:cs="Arial"/>
          <w:b/>
          <w:bCs/>
          <w:sz w:val="24"/>
          <w:szCs w:val="24"/>
        </w:rPr>
        <w:t>JAIRO ERNESTO ESCOBAR SANZ</w:t>
      </w:r>
    </w:p>
    <w:p w:rsidR="00AC7110" w:rsidRPr="00D920FD" w:rsidRDefault="00AC7110" w:rsidP="00D920FD">
      <w:pPr>
        <w:pStyle w:val="Textoindependiente"/>
        <w:spacing w:line="288" w:lineRule="auto"/>
        <w:ind w:right="169"/>
        <w:rPr>
          <w:rFonts w:cs="Arial"/>
          <w:b/>
          <w:sz w:val="24"/>
          <w:szCs w:val="24"/>
          <w:lang w:val="es-ES"/>
        </w:rPr>
      </w:pPr>
    </w:p>
    <w:p w:rsidR="00A2163E" w:rsidRPr="00D920FD" w:rsidRDefault="00AC7110" w:rsidP="00D920FD">
      <w:pPr>
        <w:pStyle w:val="Textoindependiente"/>
        <w:spacing w:line="288" w:lineRule="auto"/>
        <w:ind w:left="2124" w:right="169" w:hanging="2124"/>
        <w:rPr>
          <w:rFonts w:cs="Arial"/>
          <w:sz w:val="24"/>
          <w:szCs w:val="24"/>
          <w:lang w:val="es-ES"/>
        </w:rPr>
      </w:pPr>
      <w:r w:rsidRPr="00D920FD">
        <w:rPr>
          <w:rFonts w:cs="Arial"/>
          <w:sz w:val="24"/>
          <w:szCs w:val="24"/>
          <w:lang w:val="es-ES"/>
        </w:rPr>
        <w:t xml:space="preserve">Pereira, </w:t>
      </w:r>
      <w:r w:rsidR="00B429DD" w:rsidRPr="00D920FD">
        <w:rPr>
          <w:rFonts w:cs="Arial"/>
          <w:sz w:val="24"/>
          <w:szCs w:val="24"/>
          <w:lang w:val="es-ES"/>
        </w:rPr>
        <w:t>veintiocho (28) de marzo de dos mil diecinueve (2019)</w:t>
      </w:r>
    </w:p>
    <w:p w:rsidR="00AC7110" w:rsidRPr="00D920FD" w:rsidRDefault="00AC7110" w:rsidP="00D920FD">
      <w:pPr>
        <w:pStyle w:val="Textoindependiente"/>
        <w:spacing w:line="288" w:lineRule="auto"/>
        <w:ind w:left="2124" w:right="169" w:hanging="2124"/>
        <w:rPr>
          <w:rFonts w:cs="Arial"/>
          <w:sz w:val="24"/>
          <w:szCs w:val="24"/>
          <w:lang w:val="es-ES"/>
        </w:rPr>
      </w:pPr>
      <w:r w:rsidRPr="00D920FD">
        <w:rPr>
          <w:rFonts w:cs="Arial"/>
          <w:sz w:val="24"/>
          <w:szCs w:val="24"/>
          <w:lang w:val="es-ES"/>
        </w:rPr>
        <w:t xml:space="preserve">Acta Nro. </w:t>
      </w:r>
      <w:r w:rsidR="00B429DD" w:rsidRPr="00D920FD">
        <w:rPr>
          <w:rFonts w:cs="Arial"/>
          <w:sz w:val="24"/>
          <w:szCs w:val="24"/>
          <w:lang w:val="es-ES"/>
        </w:rPr>
        <w:t>312</w:t>
      </w:r>
    </w:p>
    <w:p w:rsidR="00AC7110" w:rsidRPr="00D920FD" w:rsidRDefault="00AC7110" w:rsidP="00D920FD">
      <w:pPr>
        <w:pStyle w:val="Textoindependiente"/>
        <w:spacing w:line="288" w:lineRule="auto"/>
        <w:ind w:left="2124" w:right="169" w:hanging="2124"/>
        <w:rPr>
          <w:rFonts w:cs="Arial"/>
          <w:sz w:val="24"/>
          <w:szCs w:val="24"/>
          <w:lang w:val="es-ES"/>
        </w:rPr>
      </w:pPr>
      <w:r w:rsidRPr="00D920FD">
        <w:rPr>
          <w:rFonts w:cs="Arial"/>
          <w:sz w:val="24"/>
          <w:szCs w:val="24"/>
          <w:lang w:val="es-ES"/>
        </w:rPr>
        <w:t xml:space="preserve">Hora: </w:t>
      </w:r>
      <w:r w:rsidR="00B429DD" w:rsidRPr="00D920FD">
        <w:rPr>
          <w:rFonts w:cs="Arial"/>
          <w:sz w:val="24"/>
          <w:szCs w:val="24"/>
          <w:lang w:val="es-ES"/>
        </w:rPr>
        <w:t xml:space="preserve">8:00 a.m. </w:t>
      </w:r>
    </w:p>
    <w:p w:rsidR="00AC7110" w:rsidRPr="00D920FD" w:rsidRDefault="00AC7110" w:rsidP="00D920FD">
      <w:pPr>
        <w:pStyle w:val="Textoindependiente"/>
        <w:spacing w:line="288" w:lineRule="auto"/>
        <w:ind w:right="169"/>
        <w:rPr>
          <w:rFonts w:cs="Arial"/>
          <w:b/>
          <w:sz w:val="24"/>
          <w:szCs w:val="24"/>
          <w:lang w:val="es-ES"/>
        </w:rPr>
      </w:pPr>
    </w:p>
    <w:p w:rsidR="00A2163E" w:rsidRPr="00D920FD" w:rsidRDefault="00A2163E" w:rsidP="00D920FD">
      <w:pPr>
        <w:numPr>
          <w:ilvl w:val="0"/>
          <w:numId w:val="4"/>
        </w:numPr>
        <w:spacing w:after="0" w:line="288" w:lineRule="auto"/>
        <w:ind w:right="169"/>
        <w:jc w:val="center"/>
        <w:rPr>
          <w:rFonts w:ascii="Arial" w:hAnsi="Arial" w:cs="Arial"/>
          <w:b/>
          <w:bCs/>
          <w:sz w:val="24"/>
          <w:szCs w:val="24"/>
        </w:rPr>
      </w:pPr>
      <w:r w:rsidRPr="00D920FD">
        <w:rPr>
          <w:rFonts w:ascii="Arial" w:hAnsi="Arial" w:cs="Arial"/>
          <w:b/>
          <w:bCs/>
          <w:sz w:val="24"/>
          <w:szCs w:val="24"/>
        </w:rPr>
        <w:t xml:space="preserve">ASUNTO A DECIDIR </w:t>
      </w:r>
    </w:p>
    <w:p w:rsidR="00A2163E" w:rsidRPr="00E470DC" w:rsidRDefault="00A2163E" w:rsidP="00E470DC">
      <w:pPr>
        <w:pStyle w:val="Textoindependiente"/>
        <w:spacing w:line="288" w:lineRule="auto"/>
        <w:ind w:right="169"/>
        <w:rPr>
          <w:rFonts w:cs="Arial"/>
          <w:b/>
          <w:sz w:val="24"/>
          <w:szCs w:val="24"/>
          <w:lang w:val="es-ES"/>
        </w:rPr>
      </w:pPr>
    </w:p>
    <w:p w:rsidR="00A2163E" w:rsidRPr="00D920FD" w:rsidRDefault="00A2163E" w:rsidP="00D920FD">
      <w:pPr>
        <w:spacing w:line="288" w:lineRule="auto"/>
        <w:jc w:val="both"/>
        <w:rPr>
          <w:rFonts w:ascii="Arial" w:hAnsi="Arial" w:cs="Arial"/>
          <w:sz w:val="24"/>
          <w:szCs w:val="24"/>
        </w:rPr>
      </w:pPr>
      <w:r w:rsidRPr="00D920FD">
        <w:rPr>
          <w:rFonts w:ascii="Arial" w:hAnsi="Arial" w:cs="Arial"/>
          <w:sz w:val="24"/>
          <w:szCs w:val="24"/>
        </w:rPr>
        <w:t xml:space="preserve">Conoce la Sala de la solicitud de definición de competencia formulada por el </w:t>
      </w:r>
      <w:r w:rsidR="00633C14" w:rsidRPr="00D920FD">
        <w:rPr>
          <w:rFonts w:ascii="Arial" w:hAnsi="Arial" w:cs="Arial"/>
          <w:sz w:val="24"/>
          <w:szCs w:val="24"/>
        </w:rPr>
        <w:t>juez segundo penal municipal de Pereira</w:t>
      </w:r>
      <w:r w:rsidRPr="00D920FD">
        <w:rPr>
          <w:rFonts w:ascii="Arial" w:hAnsi="Arial" w:cs="Arial"/>
          <w:sz w:val="24"/>
          <w:szCs w:val="24"/>
        </w:rPr>
        <w:t>, con respecto al proceso que se adelanta en contra de</w:t>
      </w:r>
      <w:r w:rsidR="00633C14" w:rsidRPr="00D920FD">
        <w:rPr>
          <w:rFonts w:ascii="Arial" w:hAnsi="Arial" w:cs="Arial"/>
          <w:sz w:val="24"/>
          <w:szCs w:val="24"/>
        </w:rPr>
        <w:t xml:space="preserve"> </w:t>
      </w:r>
      <w:r w:rsidR="00D2079B" w:rsidRPr="00D920FD">
        <w:rPr>
          <w:rFonts w:ascii="Arial" w:hAnsi="Arial" w:cs="Arial"/>
          <w:bCs/>
          <w:sz w:val="24"/>
          <w:szCs w:val="24"/>
        </w:rPr>
        <w:t>l</w:t>
      </w:r>
      <w:r w:rsidR="00633C14" w:rsidRPr="00D920FD">
        <w:rPr>
          <w:rFonts w:ascii="Arial" w:hAnsi="Arial" w:cs="Arial"/>
          <w:bCs/>
          <w:sz w:val="24"/>
          <w:szCs w:val="24"/>
        </w:rPr>
        <w:t>os</w:t>
      </w:r>
      <w:r w:rsidR="00D2079B" w:rsidRPr="00D920FD">
        <w:rPr>
          <w:rFonts w:ascii="Arial" w:hAnsi="Arial" w:cs="Arial"/>
          <w:bCs/>
          <w:sz w:val="24"/>
          <w:szCs w:val="24"/>
        </w:rPr>
        <w:t xml:space="preserve"> ciudadano</w:t>
      </w:r>
      <w:r w:rsidR="00633C14" w:rsidRPr="00D920FD">
        <w:rPr>
          <w:rFonts w:ascii="Arial" w:hAnsi="Arial" w:cs="Arial"/>
          <w:bCs/>
          <w:sz w:val="24"/>
          <w:szCs w:val="24"/>
        </w:rPr>
        <w:t>s</w:t>
      </w:r>
      <w:r w:rsidR="00D2079B" w:rsidRPr="00D920FD">
        <w:rPr>
          <w:rFonts w:ascii="Arial" w:hAnsi="Arial" w:cs="Arial"/>
          <w:bCs/>
          <w:sz w:val="24"/>
          <w:szCs w:val="24"/>
        </w:rPr>
        <w:t xml:space="preserve"> </w:t>
      </w:r>
      <w:proofErr w:type="spellStart"/>
      <w:r w:rsidR="00015F60">
        <w:rPr>
          <w:rFonts w:ascii="Arial" w:hAnsi="Arial" w:cs="Arial"/>
          <w:bCs/>
          <w:sz w:val="24"/>
          <w:szCs w:val="24"/>
        </w:rPr>
        <w:t>YCN</w:t>
      </w:r>
      <w:proofErr w:type="spellEnd"/>
      <w:r w:rsidR="00633C14" w:rsidRPr="00D920FD">
        <w:rPr>
          <w:rFonts w:ascii="Arial" w:hAnsi="Arial" w:cs="Arial"/>
          <w:bCs/>
          <w:sz w:val="24"/>
          <w:szCs w:val="24"/>
        </w:rPr>
        <w:t xml:space="preserve"> y </w:t>
      </w:r>
      <w:proofErr w:type="spellStart"/>
      <w:r w:rsidR="00015F60">
        <w:rPr>
          <w:rFonts w:ascii="Arial" w:hAnsi="Arial" w:cs="Arial"/>
          <w:bCs/>
          <w:sz w:val="24"/>
          <w:szCs w:val="24"/>
        </w:rPr>
        <w:t>DSV</w:t>
      </w:r>
      <w:proofErr w:type="spellEnd"/>
      <w:r w:rsidRPr="00D920FD">
        <w:rPr>
          <w:rFonts w:ascii="Arial" w:hAnsi="Arial" w:cs="Arial"/>
          <w:bCs/>
          <w:sz w:val="24"/>
          <w:szCs w:val="24"/>
        </w:rPr>
        <w:t xml:space="preserve">, </w:t>
      </w:r>
      <w:r w:rsidRPr="00D920FD">
        <w:rPr>
          <w:rFonts w:ascii="Arial" w:hAnsi="Arial" w:cs="Arial"/>
          <w:sz w:val="24"/>
          <w:szCs w:val="24"/>
        </w:rPr>
        <w:t>por la conducta punibl</w:t>
      </w:r>
      <w:r w:rsidR="00D2079B" w:rsidRPr="00D920FD">
        <w:rPr>
          <w:rFonts w:ascii="Arial" w:hAnsi="Arial" w:cs="Arial"/>
          <w:sz w:val="24"/>
          <w:szCs w:val="24"/>
        </w:rPr>
        <w:t xml:space="preserve">e de extorsión </w:t>
      </w:r>
      <w:r w:rsidR="00D50BB8" w:rsidRPr="00D920FD">
        <w:rPr>
          <w:rFonts w:ascii="Arial" w:hAnsi="Arial" w:cs="Arial"/>
          <w:sz w:val="24"/>
          <w:szCs w:val="24"/>
        </w:rPr>
        <w:t xml:space="preserve">agravada </w:t>
      </w:r>
      <w:r w:rsidR="00D2079B" w:rsidRPr="00D920FD">
        <w:rPr>
          <w:rFonts w:ascii="Arial" w:hAnsi="Arial" w:cs="Arial"/>
          <w:sz w:val="24"/>
          <w:szCs w:val="24"/>
        </w:rPr>
        <w:t>en</w:t>
      </w:r>
      <w:r w:rsidR="00836F6C" w:rsidRPr="00D920FD">
        <w:rPr>
          <w:rFonts w:ascii="Arial" w:hAnsi="Arial" w:cs="Arial"/>
          <w:sz w:val="24"/>
          <w:szCs w:val="24"/>
        </w:rPr>
        <w:t xml:space="preserve"> </w:t>
      </w:r>
      <w:r w:rsidR="00D2079B" w:rsidRPr="00D920FD">
        <w:rPr>
          <w:rFonts w:ascii="Arial" w:hAnsi="Arial" w:cs="Arial"/>
          <w:sz w:val="24"/>
          <w:szCs w:val="24"/>
        </w:rPr>
        <w:t xml:space="preserve">grado de </w:t>
      </w:r>
      <w:r w:rsidR="00F3528A" w:rsidRPr="00D920FD">
        <w:rPr>
          <w:rFonts w:ascii="Arial" w:hAnsi="Arial" w:cs="Arial"/>
          <w:sz w:val="24"/>
          <w:szCs w:val="24"/>
        </w:rPr>
        <w:t xml:space="preserve">tentativa. </w:t>
      </w:r>
    </w:p>
    <w:p w:rsidR="00A2163E" w:rsidRPr="00E470DC" w:rsidRDefault="00A2163E" w:rsidP="00E470DC">
      <w:pPr>
        <w:pStyle w:val="Textoindependiente"/>
        <w:spacing w:line="288" w:lineRule="auto"/>
        <w:ind w:right="169"/>
        <w:rPr>
          <w:rFonts w:cs="Arial"/>
          <w:b/>
          <w:sz w:val="24"/>
          <w:szCs w:val="24"/>
          <w:lang w:val="es-ES"/>
        </w:rPr>
      </w:pPr>
    </w:p>
    <w:p w:rsidR="00A2163E" w:rsidRDefault="00A2163E" w:rsidP="00015F60">
      <w:pPr>
        <w:numPr>
          <w:ilvl w:val="0"/>
          <w:numId w:val="4"/>
        </w:numPr>
        <w:spacing w:after="0" w:line="288" w:lineRule="auto"/>
        <w:ind w:right="169"/>
        <w:jc w:val="center"/>
        <w:rPr>
          <w:rFonts w:ascii="Arial" w:hAnsi="Arial" w:cs="Arial"/>
          <w:b/>
          <w:bCs/>
          <w:sz w:val="24"/>
          <w:szCs w:val="24"/>
        </w:rPr>
      </w:pPr>
      <w:r w:rsidRPr="00D920FD">
        <w:rPr>
          <w:rFonts w:ascii="Arial" w:hAnsi="Arial" w:cs="Arial"/>
          <w:b/>
          <w:bCs/>
          <w:sz w:val="24"/>
          <w:szCs w:val="24"/>
        </w:rPr>
        <w:t>ANTECEDENTES</w:t>
      </w:r>
    </w:p>
    <w:p w:rsidR="00015F60" w:rsidRPr="00015F60" w:rsidRDefault="00015F60" w:rsidP="00015F60">
      <w:pPr>
        <w:spacing w:after="0" w:line="288" w:lineRule="auto"/>
        <w:ind w:right="169"/>
        <w:rPr>
          <w:rFonts w:ascii="Arial" w:hAnsi="Arial" w:cs="Arial"/>
          <w:bCs/>
          <w:sz w:val="24"/>
          <w:szCs w:val="24"/>
        </w:rPr>
      </w:pPr>
    </w:p>
    <w:p w:rsidR="00D50BB8" w:rsidRPr="00D920FD" w:rsidRDefault="00A2163E" w:rsidP="00D920FD">
      <w:pPr>
        <w:spacing w:line="288" w:lineRule="auto"/>
        <w:ind w:right="169"/>
        <w:jc w:val="both"/>
        <w:rPr>
          <w:rFonts w:ascii="Arial" w:hAnsi="Arial" w:cs="Arial"/>
          <w:color w:val="000000"/>
          <w:sz w:val="24"/>
          <w:szCs w:val="24"/>
        </w:rPr>
      </w:pPr>
      <w:r w:rsidRPr="00D920FD">
        <w:rPr>
          <w:rFonts w:ascii="Arial" w:hAnsi="Arial" w:cs="Arial"/>
          <w:sz w:val="24"/>
          <w:szCs w:val="24"/>
        </w:rPr>
        <w:t xml:space="preserve">2.1 </w:t>
      </w:r>
      <w:r w:rsidRPr="00D920FD">
        <w:rPr>
          <w:rFonts w:ascii="Arial" w:hAnsi="Arial" w:cs="Arial"/>
          <w:color w:val="000000"/>
          <w:sz w:val="24"/>
          <w:szCs w:val="24"/>
        </w:rPr>
        <w:t>El contexto fáctico del escrito de acusación</w:t>
      </w:r>
      <w:r w:rsidRPr="00D920FD">
        <w:rPr>
          <w:rStyle w:val="Refdenotaalpie"/>
          <w:rFonts w:ascii="Arial" w:hAnsi="Arial" w:cs="Arial"/>
          <w:color w:val="000000"/>
          <w:sz w:val="24"/>
          <w:szCs w:val="24"/>
        </w:rPr>
        <w:footnoteReference w:id="1"/>
      </w:r>
      <w:r w:rsidR="00D50BB8" w:rsidRPr="00D920FD">
        <w:rPr>
          <w:rFonts w:ascii="Arial" w:hAnsi="Arial" w:cs="Arial"/>
          <w:color w:val="000000"/>
          <w:sz w:val="24"/>
          <w:szCs w:val="24"/>
        </w:rPr>
        <w:t xml:space="preserve"> es el siguiente:</w:t>
      </w:r>
    </w:p>
    <w:p w:rsidR="00DE7EC1" w:rsidRPr="00D920FD" w:rsidRDefault="00DE7EC1" w:rsidP="00D920FD">
      <w:pPr>
        <w:spacing w:line="240" w:lineRule="auto"/>
        <w:ind w:left="426" w:right="476"/>
        <w:jc w:val="both"/>
        <w:rPr>
          <w:rFonts w:ascii="Arial" w:hAnsi="Arial" w:cs="Arial"/>
          <w:i/>
          <w:color w:val="000000"/>
          <w:szCs w:val="24"/>
        </w:rPr>
      </w:pPr>
      <w:r w:rsidRPr="00D920FD">
        <w:rPr>
          <w:rFonts w:ascii="Arial" w:hAnsi="Arial" w:cs="Arial"/>
          <w:i/>
          <w:color w:val="000000"/>
          <w:szCs w:val="24"/>
        </w:rPr>
        <w:t>“</w:t>
      </w:r>
      <w:proofErr w:type="spellStart"/>
      <w:r w:rsidRPr="00D920FD">
        <w:rPr>
          <w:rFonts w:ascii="Arial" w:hAnsi="Arial" w:cs="Arial"/>
          <w:i/>
          <w:color w:val="000000"/>
          <w:szCs w:val="24"/>
        </w:rPr>
        <w:t>JHON</w:t>
      </w:r>
      <w:proofErr w:type="spellEnd"/>
      <w:r w:rsidRPr="00D920FD">
        <w:rPr>
          <w:rFonts w:ascii="Arial" w:hAnsi="Arial" w:cs="Arial"/>
          <w:i/>
          <w:color w:val="000000"/>
          <w:szCs w:val="24"/>
        </w:rPr>
        <w:t xml:space="preserve"> FREDY OSORIO RESTREPO IDENTIFICADO CON CC: 1090.148.641 DE MEDELLÍN ANTIOQUIA, DESDE LA SEMANA ANTERIOR AL 02 DE MARZO </w:t>
      </w:r>
      <w:r w:rsidRPr="00D920FD">
        <w:rPr>
          <w:rFonts w:ascii="Arial" w:hAnsi="Arial" w:cs="Arial"/>
          <w:i/>
          <w:color w:val="000000"/>
          <w:szCs w:val="24"/>
        </w:rPr>
        <w:lastRenderedPageBreak/>
        <w:t>DE LA PRESENTE ANULIDAD LLEGARON A LA FINCA DONDE TRABAJA UBICADA EN EL ALTO MAPA DE - SANTUARIO, OCHO PERSONAS EN CUATRO MOTOS MÁS O MENOS A LAS SIETE DE LA NOCHE. EL ESTABA VIENDO EL PAR</w:t>
      </w:r>
      <w:r w:rsidR="0081367A" w:rsidRPr="00D920FD">
        <w:rPr>
          <w:rFonts w:ascii="Arial" w:hAnsi="Arial" w:cs="Arial"/>
          <w:i/>
          <w:color w:val="000000"/>
          <w:szCs w:val="24"/>
        </w:rPr>
        <w:t>TIDO DEL NACIONAL CUANDO ESCUCHÓ QUE LO LLAMARON, É</w:t>
      </w:r>
      <w:r w:rsidRPr="00D920FD">
        <w:rPr>
          <w:rFonts w:ascii="Arial" w:hAnsi="Arial" w:cs="Arial"/>
          <w:i/>
          <w:color w:val="000000"/>
          <w:szCs w:val="24"/>
        </w:rPr>
        <w:t>L NO QUISO SALIR A LA PUERTA, PORQUE LE DIO MIEDO, ENTONCES LE DIJERON QUE SALIERA QUE SI FUERA PARA HACERLE ALGO YA LO HUBIERAN HECHO DESDE HACE RATO. EL LES DIJO QUE NO IBA A SALIR Y ENTONCES ENTRARON TODOS HASTA EL PATIO DE LA FINCA. CUANDO LLEGARON TODOS ESTABAN VESTIDOS CON CHAQUETAS NEGRAS Y CASCO CERRADO. DE AHÍ UNO DE E</w:t>
      </w:r>
      <w:r w:rsidR="0081367A" w:rsidRPr="00D920FD">
        <w:rPr>
          <w:rFonts w:ascii="Arial" w:hAnsi="Arial" w:cs="Arial"/>
          <w:i/>
          <w:color w:val="000000"/>
          <w:szCs w:val="24"/>
        </w:rPr>
        <w:t>LLOS SE LEVANTÓ EL CASCO Y LA VÍ</w:t>
      </w:r>
      <w:r w:rsidRPr="00D920FD">
        <w:rPr>
          <w:rFonts w:ascii="Arial" w:hAnsi="Arial" w:cs="Arial"/>
          <w:i/>
          <w:color w:val="000000"/>
          <w:szCs w:val="24"/>
        </w:rPr>
        <w:t>CTIMA LE VE LA CARA. ESE MUCHACHO LE DIJO QUE ELLOS VENÍAN DE PARTE DE LA OFICINA Y QUE ERAN</w:t>
      </w:r>
      <w:r w:rsidR="0081367A" w:rsidRPr="00D920FD">
        <w:rPr>
          <w:rFonts w:ascii="Arial" w:hAnsi="Arial" w:cs="Arial"/>
          <w:i/>
          <w:color w:val="000000"/>
          <w:szCs w:val="24"/>
        </w:rPr>
        <w:t xml:space="preserve"> DE CORDILLERA, LE DIJERON QUE É</w:t>
      </w:r>
      <w:r w:rsidRPr="00D920FD">
        <w:rPr>
          <w:rFonts w:ascii="Arial" w:hAnsi="Arial" w:cs="Arial"/>
          <w:i/>
          <w:color w:val="000000"/>
          <w:szCs w:val="24"/>
        </w:rPr>
        <w:t>L LOS ESTABA INCOMODANDO PORQUE ESTABA VENDIENDO CONTRABANDO, REFIRIÉNDOSE A QUE EL LES ESTABA VENDIENDO MARIHUANA, EL LES DIJO QUE ELLOS ESTABAN EQUIVOCADOS PORQUE EL NO VENDÍA DE ESO. LE DIJERON TAMBIÉN QUE SI SEGUÍA VENDIENDO O SE DABAN CUENTA QUE VENDÍA CONTRABANDO LE HACÍAN ALGO A SU HIJO Y QUE ELLOS SABÍAN QUE EL HIJO ESTABA RECIÉN FRACTURADO. LE DICE TAMBIÉN QUE EL PRÓXIMO SÁBADO LES TENÍA QUE DAR UN MILLÓN DE PESOS COMO MULTA POR VENDER CONTRABANDO.</w:t>
      </w:r>
    </w:p>
    <w:p w:rsidR="00DE7EC1" w:rsidRPr="00D920FD" w:rsidRDefault="00DE7EC1" w:rsidP="00D920FD">
      <w:pPr>
        <w:spacing w:line="240" w:lineRule="auto"/>
        <w:ind w:left="426" w:right="476"/>
        <w:jc w:val="both"/>
        <w:rPr>
          <w:rFonts w:ascii="Arial" w:hAnsi="Arial" w:cs="Arial"/>
          <w:i/>
          <w:color w:val="000000"/>
          <w:szCs w:val="24"/>
        </w:rPr>
      </w:pPr>
      <w:r w:rsidRPr="00D920FD">
        <w:rPr>
          <w:rFonts w:ascii="Arial" w:hAnsi="Arial" w:cs="Arial"/>
          <w:i/>
          <w:color w:val="000000"/>
          <w:szCs w:val="24"/>
        </w:rPr>
        <w:t>LA VICTIMA SIEMPRE LES INSISTÍA QUE ELLOS ESTABAN EQUIVOCADOS PERO OTRO DE ELLOS LE DIJO QUE SI ERA LA APERSONA</w:t>
      </w:r>
      <w:r w:rsidR="0081367A" w:rsidRPr="00D920FD">
        <w:rPr>
          <w:rFonts w:ascii="Arial" w:hAnsi="Arial" w:cs="Arial"/>
          <w:i/>
          <w:color w:val="000000"/>
          <w:szCs w:val="24"/>
        </w:rPr>
        <w:t xml:space="preserve"> (sic)</w:t>
      </w:r>
      <w:r w:rsidRPr="00D920FD">
        <w:rPr>
          <w:rFonts w:ascii="Arial" w:hAnsi="Arial" w:cs="Arial"/>
          <w:i/>
          <w:color w:val="000000"/>
          <w:szCs w:val="24"/>
        </w:rPr>
        <w:t xml:space="preserve">. ELLOS LE PREGUNTARON QUE SI EL ERA "GUADAÑO” Y LES DIJO QUE NO, QUE AL QUE LE DECÍAN ASÍ ERA A UN SEÑOR QUE VIVE EN OTRA FINCA MÁS ADELANTE. YA DESPUÉS DE ESO LE HAN VENIDO ABORDANDO VARIAS PERSONAS DIFERENTES UNO DE ELLOS LO ABORDÓ Y DIJO QUE POR QUE LE ESTABA PONIENDO QUEJAS A LA POLICÍA, QUE ELLOS SABÍAN TODO LO QUE HABÍA DICHO DE ELLOS. LA VICTIOMA </w:t>
      </w:r>
      <w:r w:rsidR="0081367A" w:rsidRPr="00D920FD">
        <w:rPr>
          <w:rFonts w:ascii="Arial" w:hAnsi="Arial" w:cs="Arial"/>
          <w:i/>
          <w:color w:val="000000"/>
          <w:szCs w:val="24"/>
        </w:rPr>
        <w:t xml:space="preserve">(sic) </w:t>
      </w:r>
      <w:r w:rsidRPr="00D920FD">
        <w:rPr>
          <w:rFonts w:ascii="Arial" w:hAnsi="Arial" w:cs="Arial"/>
          <w:i/>
          <w:color w:val="000000"/>
          <w:szCs w:val="24"/>
        </w:rPr>
        <w:t>FUE A LA POLICÍA EL MISMO JUEVES POR LA NOCHE Y LO ATENDIÓ UN SARGENTO Y UN MUCHACHO DE LA SIJIN, UN POLICÍA DE LA ESTACIÓN LE MOSTRÓ UNAS FOTOS DE VARIAS PER</w:t>
      </w:r>
      <w:r w:rsidR="0081367A" w:rsidRPr="00D920FD">
        <w:rPr>
          <w:rFonts w:ascii="Arial" w:hAnsi="Arial" w:cs="Arial"/>
          <w:i/>
          <w:color w:val="000000"/>
          <w:szCs w:val="24"/>
        </w:rPr>
        <w:t>SONAS QUE TIENEN ELLOS Y ALCANZÓ</w:t>
      </w:r>
      <w:r w:rsidRPr="00D920FD">
        <w:rPr>
          <w:rFonts w:ascii="Arial" w:hAnsi="Arial" w:cs="Arial"/>
          <w:i/>
          <w:color w:val="000000"/>
          <w:szCs w:val="24"/>
        </w:rPr>
        <w:t xml:space="preserve"> A RECONOCER AL QUE SE QUI</w:t>
      </w:r>
      <w:r w:rsidR="0081367A" w:rsidRPr="00D920FD">
        <w:rPr>
          <w:rFonts w:ascii="Arial" w:hAnsi="Arial" w:cs="Arial"/>
          <w:i/>
          <w:color w:val="000000"/>
          <w:szCs w:val="24"/>
        </w:rPr>
        <w:t>TÓ EL CASCO Y LO AMENAZÓ Y PIDIÉ</w:t>
      </w:r>
      <w:r w:rsidRPr="00D920FD">
        <w:rPr>
          <w:rFonts w:ascii="Arial" w:hAnsi="Arial" w:cs="Arial"/>
          <w:i/>
          <w:color w:val="000000"/>
          <w:szCs w:val="24"/>
        </w:rPr>
        <w:t>NDOLE EL DINERO. EL POLICÍA LE DIJO QUE ESE QUE ME ESTABA EXTORSIONANDO ERA UNA GENTE DE LA VIRGINIA Y QUE ESE ERA EL CABECILLA DE ESA GENTE Y QUE ESA MISMA GENTE ESTABA EXTORSIONANDO A VARIAS PERSONAS DE SANTUARIO, A UNA SEÑORA QUE LE DICEN “LA MEMA” Y AL MARIDO QUE VIVEN EN EL SECTOR DE LA CRUZ PARA ABAJO.</w:t>
      </w:r>
    </w:p>
    <w:p w:rsidR="00DE7EC1" w:rsidRPr="00D920FD" w:rsidRDefault="00DE7EC1" w:rsidP="00D920FD">
      <w:pPr>
        <w:spacing w:line="240" w:lineRule="auto"/>
        <w:ind w:left="426" w:right="476"/>
        <w:jc w:val="both"/>
        <w:rPr>
          <w:rFonts w:ascii="Arial" w:hAnsi="Arial" w:cs="Arial"/>
          <w:i/>
          <w:color w:val="000000"/>
          <w:szCs w:val="24"/>
        </w:rPr>
      </w:pPr>
      <w:r w:rsidRPr="00D920FD">
        <w:rPr>
          <w:rFonts w:ascii="Arial" w:hAnsi="Arial" w:cs="Arial"/>
          <w:i/>
          <w:color w:val="000000"/>
          <w:szCs w:val="24"/>
        </w:rPr>
        <w:t>ESTA GENTE LE DIJO QUE SI NO TENÍA EL MILLÓN DE PESOS PARA ESTE SÁBADO ENTONCES QUE SE ATUVIERA A LAS CONSECUENCIAS Y QUE ELLOS LE PODÍAN HACER ALGO AL HIJO PARA QUE APRENDIERA QUE A LA “OFICINA” SE RESPETABA.</w:t>
      </w:r>
    </w:p>
    <w:p w:rsidR="00432ACF" w:rsidRPr="00D920FD" w:rsidRDefault="00DE7EC1" w:rsidP="00D920FD">
      <w:pPr>
        <w:spacing w:line="240" w:lineRule="auto"/>
        <w:ind w:left="426" w:right="476"/>
        <w:jc w:val="both"/>
        <w:rPr>
          <w:rFonts w:ascii="Arial" w:hAnsi="Arial" w:cs="Arial"/>
          <w:i/>
          <w:color w:val="000000"/>
          <w:szCs w:val="24"/>
        </w:rPr>
      </w:pPr>
      <w:r w:rsidRPr="00D920FD">
        <w:rPr>
          <w:rFonts w:ascii="Arial" w:hAnsi="Arial" w:cs="Arial"/>
          <w:i/>
          <w:color w:val="000000"/>
          <w:szCs w:val="24"/>
        </w:rPr>
        <w:t xml:space="preserve">Por lo expuesto se autorizó al personal del </w:t>
      </w:r>
      <w:proofErr w:type="spellStart"/>
      <w:r w:rsidRPr="00D920FD">
        <w:rPr>
          <w:rFonts w:ascii="Arial" w:hAnsi="Arial" w:cs="Arial"/>
          <w:i/>
          <w:color w:val="000000"/>
          <w:szCs w:val="24"/>
        </w:rPr>
        <w:t>Gaula</w:t>
      </w:r>
      <w:proofErr w:type="spellEnd"/>
      <w:r w:rsidRPr="00D920FD">
        <w:rPr>
          <w:rFonts w:ascii="Arial" w:hAnsi="Arial" w:cs="Arial"/>
          <w:i/>
          <w:color w:val="000000"/>
          <w:szCs w:val="24"/>
        </w:rPr>
        <w:t xml:space="preserve"> de la Policía Nacional hacer efectivo plan anti extorsión para realizar la captura de la persona o personas que estaban atentando contra la víctima, obteniendo como resultado el día 03 de Marzo de 2018 la captura del señor </w:t>
      </w:r>
      <w:proofErr w:type="spellStart"/>
      <w:r w:rsidR="00015F60">
        <w:rPr>
          <w:rFonts w:ascii="Arial" w:hAnsi="Arial" w:cs="Arial"/>
          <w:i/>
          <w:color w:val="000000"/>
          <w:szCs w:val="24"/>
        </w:rPr>
        <w:t>YCN</w:t>
      </w:r>
      <w:proofErr w:type="spellEnd"/>
      <w:r w:rsidRPr="00D920FD">
        <w:rPr>
          <w:rFonts w:ascii="Arial" w:hAnsi="Arial" w:cs="Arial"/>
          <w:i/>
          <w:color w:val="000000"/>
          <w:szCs w:val="24"/>
        </w:rPr>
        <w:t>, IDENTIFICADO CON CC: 1.090.149.802, en la zona rural de la vereda alto mapa del municipio de santuario Risaralda, a quien se le incauto un celular de color rojo maca BLU.IMEI, N° 357279076419497,IMEI 2 N°357279076419505, SIM CARD de color rojo 4GLTE, de la empresa claro N° 57101401207029132. Del mismo modo se le incauta un celular de color negro marca AZUMI, IMEI N° 359441060080150, SIM CARD color rojo 4GLTE, de la empresa claro N° 57101101506757991. Así mismo se captura al ciudadano EDWAR ALONBERTO GONZALEZ PEREZ, identificado con C.C. 1.090.149.966 de Santuario Risaralda, quien acompañaba al señor arriba citado para el cobro del dinero.</w:t>
      </w:r>
    </w:p>
    <w:p w:rsidR="00DE7EC1" w:rsidRPr="00D920FD" w:rsidRDefault="00DE7EC1" w:rsidP="00D920FD">
      <w:pPr>
        <w:spacing w:line="240" w:lineRule="auto"/>
        <w:ind w:left="426" w:right="476"/>
        <w:jc w:val="both"/>
        <w:rPr>
          <w:rFonts w:ascii="Arial" w:hAnsi="Arial" w:cs="Arial"/>
          <w:i/>
          <w:color w:val="000000"/>
          <w:szCs w:val="24"/>
        </w:rPr>
      </w:pPr>
      <w:r w:rsidRPr="00D920FD">
        <w:rPr>
          <w:rFonts w:ascii="Arial" w:hAnsi="Arial" w:cs="Arial"/>
          <w:i/>
          <w:color w:val="000000"/>
          <w:szCs w:val="24"/>
        </w:rPr>
        <w:t xml:space="preserve">En este orden de ideas el día 04 de Marzo. De 2018 se realizan las audiencias concentradas en el Juzgado SEGUNDO PENAL MUNICIPAL CON FUNCION DE </w:t>
      </w:r>
      <w:r w:rsidRPr="00D920FD">
        <w:rPr>
          <w:rFonts w:ascii="Arial" w:hAnsi="Arial" w:cs="Arial"/>
          <w:i/>
          <w:color w:val="000000"/>
          <w:szCs w:val="24"/>
        </w:rPr>
        <w:lastRenderedPageBreak/>
        <w:t xml:space="preserve">CONTROL DE GARANTIAS del MUNICIPIO DE PEREIRA RISARALDA, en la cual se legalizaron las capturas de los citados ciudadanos. </w:t>
      </w:r>
      <w:proofErr w:type="spellStart"/>
      <w:r w:rsidRPr="00D920FD">
        <w:rPr>
          <w:rFonts w:ascii="Arial" w:hAnsi="Arial" w:cs="Arial"/>
          <w:i/>
          <w:color w:val="000000"/>
          <w:szCs w:val="24"/>
        </w:rPr>
        <w:t>Asi</w:t>
      </w:r>
      <w:proofErr w:type="spellEnd"/>
      <w:r w:rsidRPr="00D920FD">
        <w:rPr>
          <w:rFonts w:ascii="Arial" w:hAnsi="Arial" w:cs="Arial"/>
          <w:i/>
          <w:color w:val="000000"/>
          <w:szCs w:val="24"/>
        </w:rPr>
        <w:t xml:space="preserve"> mismo se retira la formulación de imputación y se solicita la libertad del señor EDWAR ALONBERTO GONZALEZ PEREZ, identificado con C.C. 1.090.149.966 de Santuario Risaralda, por cuanto no había reconocimiento de la víctima como que haya estado anteriormente en su finca, ni EMP O EF que soportara adecuadamente inferencia razonable de autoría o participación. Ante el mismo despacho se formuló imputación de cargos al ciudadano </w:t>
      </w:r>
      <w:proofErr w:type="spellStart"/>
      <w:r w:rsidR="00015F60">
        <w:rPr>
          <w:rFonts w:ascii="Arial" w:hAnsi="Arial" w:cs="Arial"/>
          <w:i/>
          <w:color w:val="000000"/>
          <w:szCs w:val="24"/>
        </w:rPr>
        <w:t>YCN</w:t>
      </w:r>
      <w:proofErr w:type="spellEnd"/>
      <w:r w:rsidRPr="00D920FD">
        <w:rPr>
          <w:rFonts w:ascii="Arial" w:hAnsi="Arial" w:cs="Arial"/>
          <w:i/>
          <w:color w:val="000000"/>
          <w:szCs w:val="24"/>
        </w:rPr>
        <w:t xml:space="preserve">, IDENTIFICADO CON CC: 1.090.149.802, como probable coautor de la conducta de extorsión art. 244,245 N 3,27 con la circunstancia de mayor punibilidad descrita en el </w:t>
      </w:r>
      <w:r w:rsidR="00AC7110" w:rsidRPr="00D920FD">
        <w:rPr>
          <w:rFonts w:ascii="Arial" w:hAnsi="Arial" w:cs="Arial"/>
          <w:i/>
          <w:color w:val="000000"/>
          <w:szCs w:val="24"/>
        </w:rPr>
        <w:t>artículo</w:t>
      </w:r>
      <w:r w:rsidRPr="00D920FD">
        <w:rPr>
          <w:rFonts w:ascii="Arial" w:hAnsi="Arial" w:cs="Arial"/>
          <w:i/>
          <w:color w:val="000000"/>
          <w:szCs w:val="24"/>
        </w:rPr>
        <w:t xml:space="preserve"> 58 N 10 (coparticipación criminal).</w:t>
      </w:r>
    </w:p>
    <w:p w:rsidR="005E394F" w:rsidRPr="00D920FD" w:rsidRDefault="00DE7EC1" w:rsidP="00D920FD">
      <w:pPr>
        <w:spacing w:line="240" w:lineRule="auto"/>
        <w:ind w:left="426" w:right="476"/>
        <w:jc w:val="both"/>
        <w:rPr>
          <w:rFonts w:ascii="Arial" w:hAnsi="Arial" w:cs="Arial"/>
          <w:i/>
          <w:color w:val="000000"/>
          <w:szCs w:val="24"/>
        </w:rPr>
      </w:pPr>
      <w:r w:rsidRPr="00D920FD">
        <w:rPr>
          <w:rFonts w:ascii="Arial" w:hAnsi="Arial" w:cs="Arial"/>
          <w:i/>
          <w:color w:val="000000"/>
          <w:szCs w:val="24"/>
        </w:rPr>
        <w:t xml:space="preserve">El imputado NO ACEPTA LOS CARGOS, y el Juzgado resuelve IMPONER MEDIDA DE ASEGURAMIENTO DE DETENCION PREVENTIVA EN CENTRO CARCELARIO, AL SEÑOR </w:t>
      </w:r>
      <w:proofErr w:type="spellStart"/>
      <w:r w:rsidR="00015F60">
        <w:rPr>
          <w:rFonts w:ascii="Arial" w:hAnsi="Arial" w:cs="Arial"/>
          <w:i/>
          <w:color w:val="000000"/>
          <w:szCs w:val="24"/>
        </w:rPr>
        <w:t>YCN</w:t>
      </w:r>
      <w:proofErr w:type="spellEnd"/>
      <w:r w:rsidRPr="00D920FD">
        <w:rPr>
          <w:rFonts w:ascii="Arial" w:hAnsi="Arial" w:cs="Arial"/>
          <w:i/>
          <w:color w:val="000000"/>
          <w:szCs w:val="24"/>
        </w:rPr>
        <w:t>, IDENTIFICADO CON CC: 1.090.149.802.</w:t>
      </w:r>
      <w:r w:rsidR="005E394F" w:rsidRPr="00D920FD">
        <w:rPr>
          <w:rFonts w:ascii="Arial" w:hAnsi="Arial" w:cs="Arial"/>
          <w:i/>
          <w:color w:val="000000"/>
          <w:szCs w:val="24"/>
        </w:rPr>
        <w:t xml:space="preserve"> </w:t>
      </w:r>
    </w:p>
    <w:p w:rsidR="005E394F" w:rsidRPr="00D920FD" w:rsidRDefault="00DE7EC1" w:rsidP="00D920FD">
      <w:pPr>
        <w:spacing w:line="240" w:lineRule="auto"/>
        <w:ind w:left="426" w:right="476"/>
        <w:jc w:val="both"/>
        <w:rPr>
          <w:rFonts w:ascii="Arial" w:hAnsi="Arial" w:cs="Arial"/>
          <w:i/>
          <w:color w:val="000000"/>
          <w:szCs w:val="24"/>
        </w:rPr>
      </w:pPr>
      <w:r w:rsidRPr="00D920FD">
        <w:rPr>
          <w:rFonts w:ascii="Arial" w:hAnsi="Arial" w:cs="Arial"/>
          <w:i/>
          <w:color w:val="000000"/>
          <w:szCs w:val="24"/>
        </w:rPr>
        <w:t>Siguiendo el desarrollo investigativo, se estableció que otra de las víctimas de extorsión por el sector fue la señora CLAUDIA MARCELA VINASCO BECERRA identificada con C.C. 1.090.149.219 de Santuario Risaralda, quien fuera mencionada por la primera víctima de este caso como alias “LA MEMA” y a quien ellos mismos le habían dicho que habían cobrado un dinero. Por ello, la ciudadana se presenta ante las autoridades el día 06 de marzo de 2018, para poner en conocimiento que el petito</w:t>
      </w:r>
      <w:r w:rsidR="00AC7110" w:rsidRPr="00D920FD">
        <w:rPr>
          <w:rFonts w:ascii="Arial" w:hAnsi="Arial" w:cs="Arial"/>
          <w:i/>
          <w:color w:val="000000"/>
          <w:szCs w:val="24"/>
        </w:rPr>
        <w:t xml:space="preserve"> (sic)</w:t>
      </w:r>
      <w:r w:rsidRPr="00D920FD">
        <w:rPr>
          <w:rFonts w:ascii="Arial" w:hAnsi="Arial" w:cs="Arial"/>
          <w:i/>
          <w:color w:val="000000"/>
          <w:szCs w:val="24"/>
        </w:rPr>
        <w:t xml:space="preserve"> extorsivo se realiza por unas personas que llegan a su finca en motos, con cascos puestos y mediante arma de fuego la tildan de estar vendiendo droga de contrabando por lo que tiene que pagar una vacuna, para este caso le piden un millón de pesos, como en el caso de la primera víctima y que pasaban el día 8 de marzo de 2018 por el dinero. Por esta razón y teniendo en cuenta el modus operandi de los sujetos, se autoriza plan anti extorsión, el cual se lleva a cabo en el restaurante </w:t>
      </w:r>
      <w:proofErr w:type="spellStart"/>
      <w:r w:rsidRPr="00D920FD">
        <w:rPr>
          <w:rFonts w:ascii="Arial" w:hAnsi="Arial" w:cs="Arial"/>
          <w:i/>
          <w:color w:val="000000"/>
          <w:szCs w:val="24"/>
        </w:rPr>
        <w:t>Tatama</w:t>
      </w:r>
      <w:proofErr w:type="spellEnd"/>
      <w:r w:rsidRPr="00D920FD">
        <w:rPr>
          <w:rFonts w:ascii="Arial" w:hAnsi="Arial" w:cs="Arial"/>
          <w:i/>
          <w:color w:val="000000"/>
          <w:szCs w:val="24"/>
        </w:rPr>
        <w:t xml:space="preserve"> del municipio de santuario Risaralda, se realizó operativo por parte del personal adscrito al </w:t>
      </w:r>
      <w:proofErr w:type="spellStart"/>
      <w:r w:rsidRPr="00D920FD">
        <w:rPr>
          <w:rFonts w:ascii="Arial" w:hAnsi="Arial" w:cs="Arial"/>
          <w:i/>
          <w:color w:val="000000"/>
          <w:szCs w:val="24"/>
        </w:rPr>
        <w:t>Gaula</w:t>
      </w:r>
      <w:proofErr w:type="spellEnd"/>
      <w:r w:rsidRPr="00D920FD">
        <w:rPr>
          <w:rFonts w:ascii="Arial" w:hAnsi="Arial" w:cs="Arial"/>
          <w:i/>
          <w:color w:val="000000"/>
          <w:szCs w:val="24"/>
        </w:rPr>
        <w:t xml:space="preserve"> </w:t>
      </w:r>
      <w:proofErr w:type="spellStart"/>
      <w:r w:rsidRPr="00D920FD">
        <w:rPr>
          <w:rFonts w:ascii="Arial" w:hAnsi="Arial" w:cs="Arial"/>
          <w:i/>
          <w:color w:val="000000"/>
          <w:szCs w:val="24"/>
        </w:rPr>
        <w:t>CTI</w:t>
      </w:r>
      <w:proofErr w:type="spellEnd"/>
      <w:r w:rsidRPr="00D920FD">
        <w:rPr>
          <w:rFonts w:ascii="Arial" w:hAnsi="Arial" w:cs="Arial"/>
          <w:i/>
          <w:color w:val="000000"/>
          <w:szCs w:val="24"/>
        </w:rPr>
        <w:t xml:space="preserve"> obteniendo como resultado la captura de los señores </w:t>
      </w:r>
      <w:proofErr w:type="spellStart"/>
      <w:r w:rsidRPr="00D920FD">
        <w:rPr>
          <w:rFonts w:ascii="Arial" w:hAnsi="Arial" w:cs="Arial"/>
          <w:i/>
          <w:color w:val="000000"/>
          <w:szCs w:val="24"/>
        </w:rPr>
        <w:t>DSVJ</w:t>
      </w:r>
      <w:proofErr w:type="spellEnd"/>
      <w:r w:rsidRPr="00D920FD">
        <w:rPr>
          <w:rFonts w:ascii="Arial" w:hAnsi="Arial" w:cs="Arial"/>
          <w:i/>
          <w:color w:val="000000"/>
          <w:szCs w:val="24"/>
        </w:rPr>
        <w:t xml:space="preserve"> Identificado con cc: 1.090.150.220 y </w:t>
      </w:r>
      <w:proofErr w:type="spellStart"/>
      <w:r w:rsidRPr="00D920FD">
        <w:rPr>
          <w:rFonts w:ascii="Arial" w:hAnsi="Arial" w:cs="Arial"/>
          <w:i/>
          <w:color w:val="000000"/>
          <w:szCs w:val="24"/>
        </w:rPr>
        <w:t>RRV</w:t>
      </w:r>
      <w:proofErr w:type="spellEnd"/>
      <w:r w:rsidRPr="00D920FD">
        <w:rPr>
          <w:rFonts w:ascii="Arial" w:hAnsi="Arial" w:cs="Arial"/>
          <w:i/>
          <w:color w:val="000000"/>
          <w:szCs w:val="24"/>
        </w:rPr>
        <w:t xml:space="preserve"> indocumentado.</w:t>
      </w:r>
      <w:r w:rsidR="005E394F" w:rsidRPr="00D920FD">
        <w:rPr>
          <w:rFonts w:ascii="Arial" w:hAnsi="Arial" w:cs="Arial"/>
          <w:i/>
          <w:color w:val="000000"/>
          <w:szCs w:val="24"/>
        </w:rPr>
        <w:t>”</w:t>
      </w:r>
    </w:p>
    <w:p w:rsidR="00AC7110" w:rsidRPr="00E470DC" w:rsidRDefault="00AC7110" w:rsidP="00E470DC">
      <w:pPr>
        <w:pStyle w:val="Textoindependiente"/>
        <w:spacing w:line="288" w:lineRule="auto"/>
        <w:ind w:right="169"/>
        <w:rPr>
          <w:rFonts w:cs="Arial"/>
          <w:b/>
          <w:sz w:val="24"/>
          <w:szCs w:val="24"/>
          <w:lang w:val="es-ES"/>
        </w:rPr>
      </w:pPr>
    </w:p>
    <w:p w:rsidR="005E394F" w:rsidRPr="00D920FD" w:rsidRDefault="005E394F" w:rsidP="00D920FD">
      <w:pPr>
        <w:spacing w:line="288" w:lineRule="auto"/>
        <w:ind w:right="51"/>
        <w:jc w:val="both"/>
        <w:rPr>
          <w:rFonts w:ascii="Arial" w:hAnsi="Arial" w:cs="Arial"/>
          <w:color w:val="000000"/>
          <w:sz w:val="24"/>
          <w:szCs w:val="24"/>
        </w:rPr>
      </w:pPr>
      <w:r w:rsidRPr="00D920FD">
        <w:rPr>
          <w:rFonts w:ascii="Arial" w:hAnsi="Arial" w:cs="Arial"/>
          <w:color w:val="000000"/>
          <w:sz w:val="24"/>
          <w:szCs w:val="24"/>
        </w:rPr>
        <w:t>2.2 Las audiencias de legalización de captura, formulación de imputación e imposición de medida de aseguramiento se llevaron a cabo el 4 de marzo de 2018</w:t>
      </w:r>
      <w:r w:rsidR="00532918" w:rsidRPr="00D920FD">
        <w:rPr>
          <w:rFonts w:ascii="Arial" w:hAnsi="Arial" w:cs="Arial"/>
          <w:color w:val="000000"/>
          <w:sz w:val="24"/>
          <w:szCs w:val="24"/>
        </w:rPr>
        <w:t xml:space="preserve"> ante el Juzgado Segundo Penal Municipal con Funciones de Control de Garantías de esta ciudad. En dicho acto la FGN </w:t>
      </w:r>
      <w:r w:rsidR="00AC7110" w:rsidRPr="00D920FD">
        <w:rPr>
          <w:rFonts w:ascii="Arial" w:hAnsi="Arial" w:cs="Arial"/>
          <w:color w:val="000000"/>
          <w:sz w:val="24"/>
          <w:szCs w:val="24"/>
        </w:rPr>
        <w:t xml:space="preserve">formuló imputación contra </w:t>
      </w:r>
      <w:proofErr w:type="spellStart"/>
      <w:r w:rsidR="00015F60">
        <w:rPr>
          <w:rFonts w:ascii="Arial" w:hAnsi="Arial" w:cs="Arial"/>
          <w:color w:val="000000"/>
          <w:sz w:val="24"/>
          <w:szCs w:val="24"/>
        </w:rPr>
        <w:t>YCN</w:t>
      </w:r>
      <w:proofErr w:type="spellEnd"/>
      <w:r w:rsidR="00AC7110" w:rsidRPr="00D920FD">
        <w:rPr>
          <w:rFonts w:ascii="Arial" w:hAnsi="Arial" w:cs="Arial"/>
          <w:color w:val="000000"/>
          <w:sz w:val="24"/>
          <w:szCs w:val="24"/>
        </w:rPr>
        <w:t xml:space="preserve"> </w:t>
      </w:r>
      <w:r w:rsidR="00D43A3D" w:rsidRPr="00D920FD">
        <w:rPr>
          <w:rFonts w:ascii="Arial" w:hAnsi="Arial" w:cs="Arial"/>
          <w:color w:val="000000"/>
          <w:sz w:val="24"/>
          <w:szCs w:val="24"/>
        </w:rPr>
        <w:t>por el delito de extorsión agravado en grado de tentativa</w:t>
      </w:r>
      <w:r w:rsidR="00532918" w:rsidRPr="00D920FD">
        <w:rPr>
          <w:rFonts w:ascii="Arial" w:hAnsi="Arial" w:cs="Arial"/>
          <w:color w:val="000000"/>
          <w:sz w:val="24"/>
          <w:szCs w:val="24"/>
        </w:rPr>
        <w:t xml:space="preserve">. </w:t>
      </w:r>
      <w:r w:rsidR="00D43A3D" w:rsidRPr="00D920FD">
        <w:rPr>
          <w:rFonts w:ascii="Arial" w:hAnsi="Arial" w:cs="Arial"/>
          <w:color w:val="000000"/>
          <w:sz w:val="24"/>
          <w:szCs w:val="24"/>
        </w:rPr>
        <w:t xml:space="preserve">El procesado </w:t>
      </w:r>
      <w:proofErr w:type="spellStart"/>
      <w:r w:rsidR="003D0DA5">
        <w:rPr>
          <w:rFonts w:ascii="Arial" w:hAnsi="Arial" w:cs="Arial"/>
          <w:color w:val="000000"/>
          <w:sz w:val="24"/>
          <w:szCs w:val="24"/>
        </w:rPr>
        <w:t>YCN</w:t>
      </w:r>
      <w:proofErr w:type="spellEnd"/>
      <w:r w:rsidR="003D0DA5" w:rsidRPr="00D920FD">
        <w:rPr>
          <w:rFonts w:ascii="Arial" w:hAnsi="Arial" w:cs="Arial"/>
          <w:color w:val="000000"/>
          <w:sz w:val="24"/>
          <w:szCs w:val="24"/>
        </w:rPr>
        <w:t xml:space="preserve"> </w:t>
      </w:r>
      <w:r w:rsidR="00D43A3D" w:rsidRPr="00D920FD">
        <w:rPr>
          <w:rFonts w:ascii="Arial" w:hAnsi="Arial" w:cs="Arial"/>
          <w:color w:val="000000"/>
          <w:sz w:val="24"/>
          <w:szCs w:val="24"/>
        </w:rPr>
        <w:t xml:space="preserve">Naranjo no aceptó dicho cargos </w:t>
      </w:r>
      <w:r w:rsidR="00E5450A" w:rsidRPr="00D920FD">
        <w:rPr>
          <w:rFonts w:ascii="Arial" w:hAnsi="Arial" w:cs="Arial"/>
          <w:color w:val="000000"/>
          <w:sz w:val="24"/>
          <w:szCs w:val="24"/>
        </w:rPr>
        <w:t>(</w:t>
      </w:r>
      <w:proofErr w:type="spellStart"/>
      <w:r w:rsidR="00E5450A" w:rsidRPr="00D920FD">
        <w:rPr>
          <w:rFonts w:ascii="Arial" w:hAnsi="Arial" w:cs="Arial"/>
          <w:color w:val="000000"/>
          <w:sz w:val="24"/>
          <w:szCs w:val="24"/>
        </w:rPr>
        <w:t>fl</w:t>
      </w:r>
      <w:proofErr w:type="spellEnd"/>
      <w:r w:rsidR="00E5450A" w:rsidRPr="00D920FD">
        <w:rPr>
          <w:rFonts w:ascii="Arial" w:hAnsi="Arial" w:cs="Arial"/>
          <w:color w:val="000000"/>
          <w:sz w:val="24"/>
          <w:szCs w:val="24"/>
        </w:rPr>
        <w:t xml:space="preserve"> 9 y 10).</w:t>
      </w:r>
      <w:r w:rsidR="00D43A3D" w:rsidRPr="00D920FD">
        <w:rPr>
          <w:rFonts w:ascii="Arial" w:hAnsi="Arial" w:cs="Arial"/>
          <w:color w:val="000000"/>
          <w:sz w:val="24"/>
          <w:szCs w:val="24"/>
        </w:rPr>
        <w:t xml:space="preserve"> </w:t>
      </w:r>
    </w:p>
    <w:p w:rsidR="00532918" w:rsidRPr="00E470DC" w:rsidRDefault="00532918" w:rsidP="00E470DC">
      <w:pPr>
        <w:pStyle w:val="Textoindependiente"/>
        <w:spacing w:line="288" w:lineRule="auto"/>
        <w:ind w:right="169"/>
        <w:rPr>
          <w:rFonts w:cs="Arial"/>
          <w:b/>
          <w:sz w:val="24"/>
          <w:szCs w:val="24"/>
          <w:lang w:val="es-ES"/>
        </w:rPr>
      </w:pPr>
    </w:p>
    <w:p w:rsidR="00532918" w:rsidRPr="00D920FD" w:rsidRDefault="00532918" w:rsidP="00D920FD">
      <w:pPr>
        <w:spacing w:line="288" w:lineRule="auto"/>
        <w:ind w:right="51"/>
        <w:jc w:val="both"/>
        <w:rPr>
          <w:rFonts w:ascii="Arial" w:hAnsi="Arial" w:cs="Arial"/>
          <w:color w:val="000000"/>
          <w:sz w:val="24"/>
          <w:szCs w:val="24"/>
        </w:rPr>
      </w:pPr>
      <w:r w:rsidRPr="00D920FD">
        <w:rPr>
          <w:rFonts w:ascii="Arial" w:hAnsi="Arial" w:cs="Arial"/>
          <w:color w:val="000000"/>
          <w:sz w:val="24"/>
          <w:szCs w:val="24"/>
        </w:rPr>
        <w:t xml:space="preserve">2.3 En lo que respecta al señor </w:t>
      </w:r>
      <w:proofErr w:type="spellStart"/>
      <w:r w:rsidR="00015F60">
        <w:rPr>
          <w:rFonts w:ascii="Arial" w:hAnsi="Arial" w:cs="Arial"/>
          <w:color w:val="000000"/>
          <w:sz w:val="24"/>
          <w:szCs w:val="24"/>
        </w:rPr>
        <w:t>DSV</w:t>
      </w:r>
      <w:proofErr w:type="spellEnd"/>
      <w:r w:rsidRPr="00D920FD">
        <w:rPr>
          <w:rFonts w:ascii="Arial" w:hAnsi="Arial" w:cs="Arial"/>
          <w:color w:val="000000"/>
          <w:sz w:val="24"/>
          <w:szCs w:val="24"/>
        </w:rPr>
        <w:t>, la</w:t>
      </w:r>
      <w:r w:rsidR="000950B5" w:rsidRPr="00D920FD">
        <w:rPr>
          <w:rFonts w:ascii="Arial" w:hAnsi="Arial" w:cs="Arial"/>
          <w:color w:val="000000"/>
          <w:sz w:val="24"/>
          <w:szCs w:val="24"/>
        </w:rPr>
        <w:t>s</w:t>
      </w:r>
      <w:r w:rsidRPr="00D920FD">
        <w:rPr>
          <w:rFonts w:ascii="Arial" w:hAnsi="Arial" w:cs="Arial"/>
          <w:color w:val="000000"/>
          <w:sz w:val="24"/>
          <w:szCs w:val="24"/>
        </w:rPr>
        <w:t xml:space="preserve"> audiencias preliminares se surtieron el </w:t>
      </w:r>
      <w:r w:rsidR="00E5450A" w:rsidRPr="00D920FD">
        <w:rPr>
          <w:rFonts w:ascii="Arial" w:hAnsi="Arial" w:cs="Arial"/>
          <w:color w:val="000000"/>
          <w:sz w:val="24"/>
          <w:szCs w:val="24"/>
        </w:rPr>
        <w:t xml:space="preserve">9 de marzo de 2018 ante el Juzgado Primero Penal Municipal con Funciones de Control de Garantías de esta ciudad. En esa oportunidad la FGN imputó al señor </w:t>
      </w:r>
      <w:proofErr w:type="spellStart"/>
      <w:r w:rsidR="00515BBA">
        <w:rPr>
          <w:rFonts w:ascii="Arial" w:hAnsi="Arial" w:cs="Arial"/>
          <w:color w:val="000000"/>
          <w:sz w:val="24"/>
          <w:szCs w:val="24"/>
        </w:rPr>
        <w:t>DSV</w:t>
      </w:r>
      <w:proofErr w:type="spellEnd"/>
      <w:r w:rsidR="00E5450A" w:rsidRPr="00D920FD">
        <w:rPr>
          <w:rFonts w:ascii="Arial" w:hAnsi="Arial" w:cs="Arial"/>
          <w:color w:val="000000"/>
          <w:sz w:val="24"/>
          <w:szCs w:val="24"/>
        </w:rPr>
        <w:t xml:space="preserve"> por la conducta punible antes aludida, la cual no fue aceptada por el incriminado</w:t>
      </w:r>
      <w:r w:rsidR="00770BA8" w:rsidRPr="00D920FD">
        <w:rPr>
          <w:rFonts w:ascii="Arial" w:hAnsi="Arial" w:cs="Arial"/>
          <w:color w:val="000000"/>
          <w:sz w:val="24"/>
          <w:szCs w:val="24"/>
        </w:rPr>
        <w:t xml:space="preserve"> (</w:t>
      </w:r>
      <w:proofErr w:type="spellStart"/>
      <w:r w:rsidR="00770BA8" w:rsidRPr="00D920FD">
        <w:rPr>
          <w:rFonts w:ascii="Arial" w:hAnsi="Arial" w:cs="Arial"/>
          <w:color w:val="000000"/>
          <w:sz w:val="24"/>
          <w:szCs w:val="24"/>
        </w:rPr>
        <w:t>fl</w:t>
      </w:r>
      <w:proofErr w:type="spellEnd"/>
      <w:r w:rsidR="00770BA8" w:rsidRPr="00D920FD">
        <w:rPr>
          <w:rFonts w:ascii="Arial" w:hAnsi="Arial" w:cs="Arial"/>
          <w:color w:val="000000"/>
          <w:sz w:val="24"/>
          <w:szCs w:val="24"/>
        </w:rPr>
        <w:t xml:space="preserve">. 11 y 12). </w:t>
      </w:r>
    </w:p>
    <w:p w:rsidR="00770BA8" w:rsidRPr="00E470DC" w:rsidRDefault="00770BA8" w:rsidP="00E470DC">
      <w:pPr>
        <w:pStyle w:val="Textoindependiente"/>
        <w:spacing w:line="288" w:lineRule="auto"/>
        <w:ind w:right="169"/>
        <w:rPr>
          <w:rFonts w:cs="Arial"/>
          <w:b/>
          <w:sz w:val="24"/>
          <w:szCs w:val="24"/>
          <w:lang w:val="es-ES"/>
        </w:rPr>
      </w:pPr>
    </w:p>
    <w:p w:rsidR="00446503" w:rsidRPr="00D920FD" w:rsidRDefault="00770BA8" w:rsidP="00D920FD">
      <w:pPr>
        <w:spacing w:line="288" w:lineRule="auto"/>
        <w:ind w:right="51"/>
        <w:jc w:val="both"/>
        <w:rPr>
          <w:rFonts w:ascii="Arial" w:hAnsi="Arial" w:cs="Arial"/>
          <w:color w:val="000000"/>
          <w:sz w:val="24"/>
          <w:szCs w:val="24"/>
        </w:rPr>
      </w:pPr>
      <w:r w:rsidRPr="00D920FD">
        <w:rPr>
          <w:rFonts w:ascii="Arial" w:hAnsi="Arial" w:cs="Arial"/>
          <w:color w:val="000000"/>
          <w:sz w:val="24"/>
          <w:szCs w:val="24"/>
        </w:rPr>
        <w:t>2.4 El Juzgado Segundo Penal Municipal de Pereira asumió el conocimiento de la presente causa (</w:t>
      </w:r>
      <w:proofErr w:type="spellStart"/>
      <w:r w:rsidRPr="00D920FD">
        <w:rPr>
          <w:rFonts w:ascii="Arial" w:hAnsi="Arial" w:cs="Arial"/>
          <w:color w:val="000000"/>
          <w:sz w:val="24"/>
          <w:szCs w:val="24"/>
        </w:rPr>
        <w:t>fl</w:t>
      </w:r>
      <w:proofErr w:type="spellEnd"/>
      <w:r w:rsidRPr="00D920FD">
        <w:rPr>
          <w:rFonts w:ascii="Arial" w:hAnsi="Arial" w:cs="Arial"/>
          <w:color w:val="000000"/>
          <w:sz w:val="24"/>
          <w:szCs w:val="24"/>
        </w:rPr>
        <w:t xml:space="preserve">. 14). </w:t>
      </w:r>
      <w:r w:rsidR="005B2BF9" w:rsidRPr="00D920FD">
        <w:rPr>
          <w:rFonts w:ascii="Arial" w:hAnsi="Arial" w:cs="Arial"/>
          <w:color w:val="000000"/>
          <w:sz w:val="24"/>
          <w:szCs w:val="24"/>
        </w:rPr>
        <w:t xml:space="preserve">El día 12 de abril de 2018 el titular de ese despacho instaló la audiencia de formulación de acusación a la únicamente asistieron el </w:t>
      </w:r>
      <w:r w:rsidR="00446503" w:rsidRPr="00D920FD">
        <w:rPr>
          <w:rFonts w:ascii="Arial" w:hAnsi="Arial" w:cs="Arial"/>
          <w:color w:val="000000"/>
          <w:sz w:val="24"/>
          <w:szCs w:val="24"/>
        </w:rPr>
        <w:t xml:space="preserve">señor </w:t>
      </w:r>
      <w:proofErr w:type="spellStart"/>
      <w:r w:rsidR="00015F60">
        <w:rPr>
          <w:rFonts w:ascii="Arial" w:hAnsi="Arial" w:cs="Arial"/>
          <w:color w:val="000000"/>
          <w:sz w:val="24"/>
          <w:szCs w:val="24"/>
        </w:rPr>
        <w:t>DSV</w:t>
      </w:r>
      <w:proofErr w:type="spellEnd"/>
      <w:r w:rsidR="00446503" w:rsidRPr="00D920FD">
        <w:rPr>
          <w:rFonts w:ascii="Arial" w:hAnsi="Arial" w:cs="Arial"/>
          <w:color w:val="000000"/>
          <w:sz w:val="24"/>
          <w:szCs w:val="24"/>
        </w:rPr>
        <w:t xml:space="preserve"> y el </w:t>
      </w:r>
      <w:r w:rsidR="005B2BF9" w:rsidRPr="00D920FD">
        <w:rPr>
          <w:rFonts w:ascii="Arial" w:hAnsi="Arial" w:cs="Arial"/>
          <w:color w:val="000000"/>
          <w:sz w:val="24"/>
          <w:szCs w:val="24"/>
        </w:rPr>
        <w:t xml:space="preserve">defensor público del señor </w:t>
      </w:r>
      <w:proofErr w:type="spellStart"/>
      <w:r w:rsidR="00015F60">
        <w:rPr>
          <w:rFonts w:ascii="Arial" w:hAnsi="Arial" w:cs="Arial"/>
          <w:color w:val="000000"/>
          <w:sz w:val="24"/>
          <w:szCs w:val="24"/>
        </w:rPr>
        <w:t>YCN</w:t>
      </w:r>
      <w:proofErr w:type="spellEnd"/>
      <w:r w:rsidR="00F40C2F" w:rsidRPr="00D920FD">
        <w:rPr>
          <w:rFonts w:ascii="Arial" w:hAnsi="Arial" w:cs="Arial"/>
          <w:color w:val="000000"/>
          <w:sz w:val="24"/>
          <w:szCs w:val="24"/>
        </w:rPr>
        <w:t xml:space="preserve">. </w:t>
      </w:r>
    </w:p>
    <w:p w:rsidR="00446503" w:rsidRPr="00E470DC" w:rsidRDefault="00446503" w:rsidP="00E470DC">
      <w:pPr>
        <w:pStyle w:val="Textoindependiente"/>
        <w:spacing w:line="288" w:lineRule="auto"/>
        <w:ind w:right="169"/>
        <w:rPr>
          <w:rFonts w:cs="Arial"/>
          <w:b/>
          <w:sz w:val="24"/>
          <w:szCs w:val="24"/>
          <w:lang w:val="es-ES"/>
        </w:rPr>
      </w:pPr>
    </w:p>
    <w:p w:rsidR="006D7BDA" w:rsidRPr="00D920FD" w:rsidRDefault="00446503" w:rsidP="00D920FD">
      <w:pPr>
        <w:spacing w:line="288" w:lineRule="auto"/>
        <w:ind w:right="51"/>
        <w:jc w:val="both"/>
        <w:rPr>
          <w:rFonts w:ascii="Arial" w:hAnsi="Arial" w:cs="Arial"/>
          <w:color w:val="000000"/>
          <w:sz w:val="24"/>
          <w:szCs w:val="24"/>
        </w:rPr>
      </w:pPr>
      <w:r w:rsidRPr="00D920FD">
        <w:rPr>
          <w:rFonts w:ascii="Arial" w:hAnsi="Arial" w:cs="Arial"/>
          <w:color w:val="000000"/>
          <w:sz w:val="24"/>
          <w:szCs w:val="24"/>
        </w:rPr>
        <w:lastRenderedPageBreak/>
        <w:t xml:space="preserve">El titular de ese despacho declaró su </w:t>
      </w:r>
      <w:r w:rsidR="00C20173" w:rsidRPr="00D920FD">
        <w:rPr>
          <w:rFonts w:ascii="Arial" w:hAnsi="Arial" w:cs="Arial"/>
          <w:color w:val="000000"/>
          <w:sz w:val="24"/>
          <w:szCs w:val="24"/>
        </w:rPr>
        <w:t>incompetencia</w:t>
      </w:r>
      <w:r w:rsidRPr="00D920FD">
        <w:rPr>
          <w:rFonts w:ascii="Arial" w:hAnsi="Arial" w:cs="Arial"/>
          <w:color w:val="000000"/>
          <w:sz w:val="24"/>
          <w:szCs w:val="24"/>
        </w:rPr>
        <w:t xml:space="preserve"> </w:t>
      </w:r>
      <w:r w:rsidR="00C20173" w:rsidRPr="00D920FD">
        <w:rPr>
          <w:rFonts w:ascii="Arial" w:hAnsi="Arial" w:cs="Arial"/>
          <w:color w:val="000000"/>
          <w:sz w:val="24"/>
          <w:szCs w:val="24"/>
        </w:rPr>
        <w:t xml:space="preserve">para adelantar la etapa de juzgamiento dentro de la presente causa en consideración a que de conformidad con lo plasmado en el escrito de acusación, los hechos materia de investigación acontecieron en el municipio </w:t>
      </w:r>
      <w:r w:rsidR="00B429DD" w:rsidRPr="00D920FD">
        <w:rPr>
          <w:rFonts w:ascii="Arial" w:hAnsi="Arial" w:cs="Arial"/>
          <w:color w:val="000000"/>
          <w:sz w:val="24"/>
          <w:szCs w:val="24"/>
        </w:rPr>
        <w:t xml:space="preserve">de </w:t>
      </w:r>
      <w:r w:rsidR="00C20173" w:rsidRPr="00D920FD">
        <w:rPr>
          <w:rFonts w:ascii="Arial" w:hAnsi="Arial" w:cs="Arial"/>
          <w:color w:val="000000"/>
          <w:sz w:val="24"/>
          <w:szCs w:val="24"/>
        </w:rPr>
        <w:t>Santuario, por lo tanto y en atención lo dispuesto en el artículo</w:t>
      </w:r>
      <w:r w:rsidR="00160EB8" w:rsidRPr="00D920FD">
        <w:rPr>
          <w:rFonts w:ascii="Arial" w:hAnsi="Arial" w:cs="Arial"/>
          <w:color w:val="000000"/>
          <w:sz w:val="24"/>
          <w:szCs w:val="24"/>
        </w:rPr>
        <w:t xml:space="preserve"> 43 del CPP las diligencias debían ser remitidas a dicha localidad, máxime cuando no se avizoraba alguna de las situaciones previstas en el artículo 44 Ibídem. </w:t>
      </w:r>
    </w:p>
    <w:p w:rsidR="00160EB8" w:rsidRPr="00E470DC" w:rsidRDefault="00160EB8" w:rsidP="00E470DC">
      <w:pPr>
        <w:pStyle w:val="Textoindependiente"/>
        <w:spacing w:line="288" w:lineRule="auto"/>
        <w:ind w:right="169"/>
        <w:rPr>
          <w:rFonts w:cs="Arial"/>
          <w:b/>
          <w:sz w:val="24"/>
          <w:szCs w:val="24"/>
          <w:lang w:val="es-ES"/>
        </w:rPr>
      </w:pPr>
    </w:p>
    <w:p w:rsidR="00160EB8" w:rsidRPr="00D920FD" w:rsidRDefault="00160EB8" w:rsidP="00D920FD">
      <w:pPr>
        <w:spacing w:line="288" w:lineRule="auto"/>
        <w:ind w:right="51"/>
        <w:jc w:val="both"/>
        <w:rPr>
          <w:rFonts w:ascii="Arial" w:hAnsi="Arial" w:cs="Arial"/>
          <w:color w:val="000000"/>
          <w:sz w:val="24"/>
          <w:szCs w:val="24"/>
        </w:rPr>
      </w:pPr>
      <w:r w:rsidRPr="00D920FD">
        <w:rPr>
          <w:rFonts w:ascii="Arial" w:hAnsi="Arial" w:cs="Arial"/>
          <w:color w:val="000000"/>
          <w:sz w:val="24"/>
          <w:szCs w:val="24"/>
        </w:rPr>
        <w:t>En consecuencia, dispuso la remisión d</w:t>
      </w:r>
      <w:r w:rsidR="00BC215F" w:rsidRPr="00D920FD">
        <w:rPr>
          <w:rFonts w:ascii="Arial" w:hAnsi="Arial" w:cs="Arial"/>
          <w:color w:val="000000"/>
          <w:sz w:val="24"/>
          <w:szCs w:val="24"/>
        </w:rPr>
        <w:t xml:space="preserve">e la causa a esta Sala para que se resolviera lo pertinente conforme al artículo 54 del CPP. </w:t>
      </w:r>
    </w:p>
    <w:p w:rsidR="00300E51" w:rsidRPr="00E470DC" w:rsidRDefault="00300E51" w:rsidP="00E470DC">
      <w:pPr>
        <w:pStyle w:val="Textoindependiente"/>
        <w:spacing w:line="288" w:lineRule="auto"/>
        <w:ind w:right="169"/>
        <w:rPr>
          <w:rFonts w:cs="Arial"/>
          <w:b/>
          <w:sz w:val="24"/>
          <w:szCs w:val="24"/>
          <w:lang w:val="es-ES"/>
        </w:rPr>
      </w:pPr>
    </w:p>
    <w:p w:rsidR="00300E51" w:rsidRPr="00D920FD" w:rsidRDefault="00A234C9" w:rsidP="00D920FD">
      <w:pPr>
        <w:spacing w:line="288" w:lineRule="auto"/>
        <w:jc w:val="center"/>
        <w:rPr>
          <w:rFonts w:ascii="Arial" w:hAnsi="Arial" w:cs="Arial"/>
          <w:b/>
          <w:bCs/>
          <w:sz w:val="24"/>
          <w:szCs w:val="24"/>
        </w:rPr>
      </w:pPr>
      <w:r w:rsidRPr="00D920FD">
        <w:rPr>
          <w:rFonts w:ascii="Arial" w:hAnsi="Arial" w:cs="Arial"/>
          <w:b/>
          <w:sz w:val="24"/>
          <w:szCs w:val="24"/>
        </w:rPr>
        <w:t>3. CONSIDERACIONES</w:t>
      </w:r>
    </w:p>
    <w:p w:rsidR="000950B5" w:rsidRPr="00E470DC" w:rsidRDefault="000950B5" w:rsidP="00E470DC">
      <w:pPr>
        <w:pStyle w:val="Textoindependiente"/>
        <w:spacing w:line="288" w:lineRule="auto"/>
        <w:ind w:right="169"/>
        <w:rPr>
          <w:rFonts w:cs="Arial"/>
          <w:b/>
          <w:sz w:val="24"/>
          <w:szCs w:val="24"/>
          <w:lang w:val="es-ES"/>
        </w:rPr>
      </w:pPr>
    </w:p>
    <w:p w:rsidR="00A2163E" w:rsidRPr="00D920FD" w:rsidRDefault="00A2163E" w:rsidP="00D920FD">
      <w:pPr>
        <w:suppressAutoHyphens/>
        <w:spacing w:line="288" w:lineRule="auto"/>
        <w:ind w:right="169"/>
        <w:jc w:val="both"/>
        <w:rPr>
          <w:rFonts w:ascii="Arial" w:hAnsi="Arial" w:cs="Arial"/>
          <w:sz w:val="24"/>
          <w:szCs w:val="24"/>
        </w:rPr>
      </w:pPr>
      <w:r w:rsidRPr="00D920FD">
        <w:rPr>
          <w:rFonts w:ascii="Arial" w:hAnsi="Arial" w:cs="Arial"/>
          <w:bCs/>
          <w:sz w:val="24"/>
          <w:szCs w:val="24"/>
        </w:rPr>
        <w:t>3.1</w:t>
      </w:r>
      <w:r w:rsidRPr="00D920FD">
        <w:rPr>
          <w:rFonts w:ascii="Arial" w:hAnsi="Arial" w:cs="Arial"/>
          <w:sz w:val="24"/>
          <w:szCs w:val="24"/>
        </w:rPr>
        <w:t xml:space="preserve"> </w:t>
      </w:r>
      <w:bookmarkStart w:id="1" w:name="BM57"/>
      <w:bookmarkEnd w:id="1"/>
      <w:r w:rsidRPr="00D920FD">
        <w:rPr>
          <w:rFonts w:ascii="Arial" w:hAnsi="Arial" w:cs="Arial"/>
          <w:sz w:val="24"/>
          <w:szCs w:val="24"/>
        </w:rPr>
        <w:t>Las solicitudes sobre definición de competencia se encuentran reguladas por el artículo 54 de la ley 906 de 2004, el cual dispone que en caso de que el juez considere que es incompetente para impulsar el proceso, o así lo manifieste la defensa, el expediente debe ser remitido al funcionario que deba definirla</w:t>
      </w:r>
      <w:r w:rsidR="00A234C9" w:rsidRPr="00D920FD">
        <w:rPr>
          <w:rFonts w:ascii="Arial" w:hAnsi="Arial" w:cs="Arial"/>
          <w:sz w:val="24"/>
          <w:szCs w:val="24"/>
        </w:rPr>
        <w:t>.</w:t>
      </w:r>
    </w:p>
    <w:p w:rsidR="000950B5" w:rsidRPr="00E470DC" w:rsidRDefault="000950B5" w:rsidP="00E470DC">
      <w:pPr>
        <w:pStyle w:val="Textoindependiente"/>
        <w:spacing w:line="288" w:lineRule="auto"/>
        <w:ind w:right="169"/>
        <w:rPr>
          <w:rFonts w:cs="Arial"/>
          <w:b/>
          <w:sz w:val="24"/>
          <w:szCs w:val="24"/>
          <w:lang w:val="es-ES"/>
        </w:rPr>
      </w:pPr>
    </w:p>
    <w:p w:rsidR="00A2163E" w:rsidRPr="00D920FD" w:rsidRDefault="00A2163E" w:rsidP="00D920FD">
      <w:pPr>
        <w:spacing w:line="288" w:lineRule="auto"/>
        <w:rPr>
          <w:rFonts w:ascii="Arial" w:hAnsi="Arial" w:cs="Arial"/>
          <w:sz w:val="24"/>
          <w:szCs w:val="24"/>
        </w:rPr>
      </w:pPr>
      <w:r w:rsidRPr="00D920FD">
        <w:rPr>
          <w:rFonts w:ascii="Arial" w:hAnsi="Arial" w:cs="Arial"/>
          <w:b/>
          <w:bCs/>
          <w:sz w:val="24"/>
          <w:szCs w:val="24"/>
          <w:lang w:val="es-MX"/>
        </w:rPr>
        <w:t xml:space="preserve">3.2 Problema jurídico </w:t>
      </w:r>
    </w:p>
    <w:p w:rsidR="000950B5" w:rsidRPr="00E470DC" w:rsidRDefault="000950B5" w:rsidP="00E470DC">
      <w:pPr>
        <w:pStyle w:val="Textoindependiente"/>
        <w:spacing w:line="288" w:lineRule="auto"/>
        <w:ind w:right="169"/>
        <w:rPr>
          <w:rFonts w:cs="Arial"/>
          <w:b/>
          <w:sz w:val="24"/>
          <w:szCs w:val="24"/>
          <w:lang w:val="es-ES"/>
        </w:rPr>
      </w:pPr>
    </w:p>
    <w:p w:rsidR="00D552FA" w:rsidRPr="00D920FD" w:rsidRDefault="00A2163E" w:rsidP="00D920FD">
      <w:pPr>
        <w:spacing w:line="288" w:lineRule="auto"/>
        <w:jc w:val="both"/>
        <w:rPr>
          <w:rFonts w:ascii="Arial" w:hAnsi="Arial" w:cs="Arial"/>
          <w:sz w:val="24"/>
          <w:szCs w:val="24"/>
          <w:u w:val="single"/>
        </w:rPr>
      </w:pPr>
      <w:r w:rsidRPr="00D920FD">
        <w:rPr>
          <w:rFonts w:ascii="Arial" w:hAnsi="Arial" w:cs="Arial"/>
          <w:sz w:val="24"/>
          <w:szCs w:val="24"/>
        </w:rPr>
        <w:t>Esta Corporación debe determinar si en el presente caso puede existir variación de la competencia</w:t>
      </w:r>
      <w:r w:rsidR="00A234C9" w:rsidRPr="00D920FD">
        <w:rPr>
          <w:rFonts w:ascii="Arial" w:hAnsi="Arial" w:cs="Arial"/>
          <w:sz w:val="24"/>
          <w:szCs w:val="24"/>
        </w:rPr>
        <w:t xml:space="preserve"> atendiendo el factor territorial</w:t>
      </w:r>
      <w:r w:rsidRPr="00D920FD">
        <w:rPr>
          <w:rFonts w:ascii="Arial" w:hAnsi="Arial" w:cs="Arial"/>
          <w:sz w:val="24"/>
          <w:szCs w:val="24"/>
        </w:rPr>
        <w:t xml:space="preserve">, teniendo en cuenta que durante el desarrollo de la audiencia </w:t>
      </w:r>
      <w:r w:rsidR="00A234C9" w:rsidRPr="00D920FD">
        <w:rPr>
          <w:rFonts w:ascii="Arial" w:hAnsi="Arial" w:cs="Arial"/>
          <w:sz w:val="24"/>
          <w:szCs w:val="24"/>
        </w:rPr>
        <w:t xml:space="preserve">de acusación el apoderado del acusado </w:t>
      </w:r>
      <w:r w:rsidR="00DE1A8A" w:rsidRPr="00D920FD">
        <w:rPr>
          <w:rFonts w:ascii="Arial" w:hAnsi="Arial" w:cs="Arial"/>
          <w:sz w:val="24"/>
          <w:szCs w:val="24"/>
        </w:rPr>
        <w:t xml:space="preserve">consideró que el Juzgado </w:t>
      </w:r>
      <w:r w:rsidR="00BC215F" w:rsidRPr="00D920FD">
        <w:rPr>
          <w:rFonts w:ascii="Arial" w:hAnsi="Arial" w:cs="Arial"/>
          <w:sz w:val="24"/>
          <w:szCs w:val="24"/>
        </w:rPr>
        <w:t>Segundo</w:t>
      </w:r>
      <w:r w:rsidR="00DE1A8A" w:rsidRPr="00D920FD">
        <w:rPr>
          <w:rFonts w:ascii="Arial" w:hAnsi="Arial" w:cs="Arial"/>
          <w:sz w:val="24"/>
          <w:szCs w:val="24"/>
        </w:rPr>
        <w:t xml:space="preserve"> Penal Municipal de </w:t>
      </w:r>
      <w:r w:rsidR="00BC215F" w:rsidRPr="00D920FD">
        <w:rPr>
          <w:rFonts w:ascii="Arial" w:hAnsi="Arial" w:cs="Arial"/>
          <w:sz w:val="24"/>
          <w:szCs w:val="24"/>
        </w:rPr>
        <w:t>Pereira</w:t>
      </w:r>
      <w:r w:rsidR="00DE1A8A" w:rsidRPr="00D920FD">
        <w:rPr>
          <w:rFonts w:ascii="Arial" w:hAnsi="Arial" w:cs="Arial"/>
          <w:sz w:val="24"/>
          <w:szCs w:val="24"/>
        </w:rPr>
        <w:t xml:space="preserve"> </w:t>
      </w:r>
      <w:r w:rsidRPr="00D920FD">
        <w:rPr>
          <w:rFonts w:ascii="Arial" w:hAnsi="Arial" w:cs="Arial"/>
          <w:sz w:val="24"/>
          <w:szCs w:val="24"/>
        </w:rPr>
        <w:t xml:space="preserve">carecía de competencia para </w:t>
      </w:r>
      <w:r w:rsidR="00BC215F" w:rsidRPr="00D920FD">
        <w:rPr>
          <w:rFonts w:ascii="Arial" w:hAnsi="Arial" w:cs="Arial"/>
          <w:sz w:val="24"/>
          <w:szCs w:val="24"/>
        </w:rPr>
        <w:t>adelantar el</w:t>
      </w:r>
      <w:r w:rsidR="00DE1A8A" w:rsidRPr="00D920FD">
        <w:rPr>
          <w:rFonts w:ascii="Arial" w:hAnsi="Arial" w:cs="Arial"/>
          <w:sz w:val="24"/>
          <w:szCs w:val="24"/>
        </w:rPr>
        <w:t xml:space="preserve"> trámite del proceso, teniendo en cuenta que </w:t>
      </w:r>
      <w:r w:rsidR="00BC215F" w:rsidRPr="00D920FD">
        <w:rPr>
          <w:rFonts w:ascii="Arial" w:hAnsi="Arial" w:cs="Arial"/>
          <w:sz w:val="24"/>
          <w:szCs w:val="24"/>
        </w:rPr>
        <w:t>los hechos denunciados por la víctima habían tenido ocurrencia en el municipio de Santuario</w:t>
      </w:r>
      <w:r w:rsidR="007701B6" w:rsidRPr="00D920FD">
        <w:rPr>
          <w:rFonts w:ascii="Arial" w:hAnsi="Arial" w:cs="Arial"/>
          <w:sz w:val="24"/>
          <w:szCs w:val="24"/>
        </w:rPr>
        <w:t xml:space="preserve">, siendo </w:t>
      </w:r>
      <w:r w:rsidR="00BC215F" w:rsidRPr="00D920FD">
        <w:rPr>
          <w:rFonts w:ascii="Arial" w:hAnsi="Arial" w:cs="Arial"/>
          <w:sz w:val="24"/>
          <w:szCs w:val="24"/>
        </w:rPr>
        <w:t>esa</w:t>
      </w:r>
      <w:r w:rsidR="007701B6" w:rsidRPr="00D920FD">
        <w:rPr>
          <w:rFonts w:ascii="Arial" w:hAnsi="Arial" w:cs="Arial"/>
          <w:sz w:val="24"/>
          <w:szCs w:val="24"/>
        </w:rPr>
        <w:t xml:space="preserve"> </w:t>
      </w:r>
      <w:r w:rsidR="00BC215F" w:rsidRPr="00D920FD">
        <w:rPr>
          <w:rFonts w:ascii="Arial" w:hAnsi="Arial" w:cs="Arial"/>
          <w:sz w:val="24"/>
          <w:szCs w:val="24"/>
        </w:rPr>
        <w:t xml:space="preserve">la localidad </w:t>
      </w:r>
      <w:r w:rsidR="007701B6" w:rsidRPr="00D920FD">
        <w:rPr>
          <w:rFonts w:ascii="Arial" w:hAnsi="Arial" w:cs="Arial"/>
          <w:sz w:val="24"/>
          <w:szCs w:val="24"/>
        </w:rPr>
        <w:t xml:space="preserve">donde se debía adelantar la presente causa. </w:t>
      </w:r>
      <w:r w:rsidR="00DE1A8A" w:rsidRPr="00D920FD">
        <w:rPr>
          <w:rFonts w:ascii="Arial" w:hAnsi="Arial" w:cs="Arial"/>
          <w:sz w:val="24"/>
          <w:szCs w:val="24"/>
        </w:rPr>
        <w:t xml:space="preserve"> </w:t>
      </w:r>
      <w:r w:rsidRPr="00D920FD">
        <w:rPr>
          <w:rFonts w:ascii="Arial" w:hAnsi="Arial" w:cs="Arial"/>
          <w:sz w:val="24"/>
          <w:szCs w:val="24"/>
        </w:rPr>
        <w:t xml:space="preserve"> </w:t>
      </w:r>
    </w:p>
    <w:p w:rsidR="00460254" w:rsidRPr="00460254" w:rsidRDefault="00460254" w:rsidP="00460254">
      <w:pPr>
        <w:pStyle w:val="Textoindependiente"/>
        <w:spacing w:line="288" w:lineRule="auto"/>
        <w:ind w:right="169"/>
        <w:rPr>
          <w:rFonts w:cs="Arial"/>
          <w:b/>
          <w:sz w:val="24"/>
          <w:szCs w:val="24"/>
          <w:lang w:val="es-ES"/>
        </w:rPr>
      </w:pPr>
    </w:p>
    <w:p w:rsidR="002662F4" w:rsidRPr="00D920FD" w:rsidRDefault="00A2163E" w:rsidP="00D920FD">
      <w:pPr>
        <w:spacing w:line="288" w:lineRule="auto"/>
        <w:jc w:val="both"/>
        <w:rPr>
          <w:rFonts w:ascii="Arial" w:hAnsi="Arial" w:cs="Arial"/>
          <w:sz w:val="24"/>
          <w:szCs w:val="24"/>
          <w:lang w:val="es-CO"/>
        </w:rPr>
      </w:pPr>
      <w:r w:rsidRPr="00D920FD">
        <w:rPr>
          <w:rFonts w:ascii="Arial" w:hAnsi="Arial" w:cs="Arial"/>
          <w:sz w:val="24"/>
          <w:szCs w:val="24"/>
          <w:lang w:val="es-CO"/>
        </w:rPr>
        <w:t>3</w:t>
      </w:r>
      <w:r w:rsidR="001E6451" w:rsidRPr="00D920FD">
        <w:rPr>
          <w:rFonts w:ascii="Arial" w:hAnsi="Arial" w:cs="Arial"/>
          <w:sz w:val="24"/>
          <w:szCs w:val="24"/>
          <w:lang w:val="es-CO"/>
        </w:rPr>
        <w:t>.3</w:t>
      </w:r>
      <w:r w:rsidRPr="00D920FD">
        <w:rPr>
          <w:rFonts w:ascii="Arial" w:hAnsi="Arial" w:cs="Arial"/>
          <w:sz w:val="24"/>
          <w:szCs w:val="24"/>
          <w:lang w:val="es-CO"/>
        </w:rPr>
        <w:t xml:space="preserve"> Los artículos 54, 55 y 341 de la Ley 906 de 2004, que se refieren a la competencia de las autoridades judiciales, señalan que una vez detectada la situación que genera la incompetencia, ya sea decretada por el funcionario o a instancia de las partes, el expediente se remite directamente al funcionario (superior jerárquico), quien debe definir a qué despacho le corresponde continuar su trámite. </w:t>
      </w:r>
    </w:p>
    <w:p w:rsidR="000950B5" w:rsidRPr="00E470DC" w:rsidRDefault="000950B5" w:rsidP="00E470DC">
      <w:pPr>
        <w:pStyle w:val="Textoindependiente"/>
        <w:spacing w:line="288" w:lineRule="auto"/>
        <w:ind w:right="169"/>
        <w:rPr>
          <w:rFonts w:cs="Arial"/>
          <w:b/>
          <w:sz w:val="24"/>
          <w:szCs w:val="24"/>
          <w:lang w:val="es-ES"/>
        </w:rPr>
      </w:pPr>
    </w:p>
    <w:p w:rsidR="00A2163E" w:rsidRPr="00D920FD" w:rsidRDefault="001E6451" w:rsidP="00D920FD">
      <w:pPr>
        <w:spacing w:line="288" w:lineRule="auto"/>
        <w:jc w:val="both"/>
        <w:rPr>
          <w:rFonts w:ascii="Arial" w:hAnsi="Arial" w:cs="Arial"/>
          <w:sz w:val="24"/>
          <w:szCs w:val="24"/>
        </w:rPr>
      </w:pPr>
      <w:r w:rsidRPr="00D920FD">
        <w:rPr>
          <w:rFonts w:ascii="Arial" w:hAnsi="Arial" w:cs="Arial"/>
          <w:sz w:val="24"/>
          <w:szCs w:val="24"/>
        </w:rPr>
        <w:t>3.4</w:t>
      </w:r>
      <w:r w:rsidR="00A2163E" w:rsidRPr="00D920FD">
        <w:rPr>
          <w:rFonts w:ascii="Arial" w:hAnsi="Arial" w:cs="Arial"/>
          <w:sz w:val="24"/>
          <w:szCs w:val="24"/>
        </w:rPr>
        <w:t xml:space="preserve"> Atendiendo lo establecido en el artículo 54 C.P.P., el aspecto relacionado a la declaratoria de incompetencia se debe proponer y resolver en la audiencia de formulación de acusación. </w:t>
      </w:r>
    </w:p>
    <w:p w:rsidR="000950B5" w:rsidRPr="00E470DC" w:rsidRDefault="000950B5" w:rsidP="00E470DC">
      <w:pPr>
        <w:pStyle w:val="Textoindependiente"/>
        <w:spacing w:line="288" w:lineRule="auto"/>
        <w:ind w:right="169"/>
        <w:rPr>
          <w:rFonts w:cs="Arial"/>
          <w:b/>
          <w:sz w:val="24"/>
          <w:szCs w:val="24"/>
          <w:lang w:val="es-ES"/>
        </w:rPr>
      </w:pPr>
    </w:p>
    <w:p w:rsidR="00F06AB1" w:rsidRPr="00D920FD" w:rsidRDefault="002662F4" w:rsidP="00D920FD">
      <w:pPr>
        <w:spacing w:line="288" w:lineRule="auto"/>
        <w:ind w:right="20"/>
        <w:jc w:val="both"/>
        <w:rPr>
          <w:rFonts w:ascii="Arial" w:hAnsi="Arial" w:cs="Arial"/>
          <w:sz w:val="24"/>
          <w:szCs w:val="24"/>
        </w:rPr>
      </w:pPr>
      <w:r w:rsidRPr="00D920FD">
        <w:rPr>
          <w:rFonts w:ascii="Arial" w:hAnsi="Arial" w:cs="Arial"/>
          <w:sz w:val="24"/>
          <w:szCs w:val="24"/>
        </w:rPr>
        <w:t>3.5</w:t>
      </w:r>
      <w:r w:rsidR="00AC2A37" w:rsidRPr="00D920FD">
        <w:rPr>
          <w:rFonts w:ascii="Arial" w:hAnsi="Arial" w:cs="Arial"/>
          <w:sz w:val="24"/>
          <w:szCs w:val="24"/>
        </w:rPr>
        <w:t xml:space="preserve"> </w:t>
      </w:r>
      <w:r w:rsidR="00095873" w:rsidRPr="00D920FD">
        <w:rPr>
          <w:rFonts w:ascii="Arial" w:hAnsi="Arial" w:cs="Arial"/>
          <w:sz w:val="24"/>
          <w:szCs w:val="24"/>
        </w:rPr>
        <w:t>De conformidad con lo expuesto en el escrito de acusaci</w:t>
      </w:r>
      <w:r w:rsidR="002A2F4F" w:rsidRPr="00D920FD">
        <w:rPr>
          <w:rFonts w:ascii="Arial" w:hAnsi="Arial" w:cs="Arial"/>
          <w:sz w:val="24"/>
          <w:szCs w:val="24"/>
        </w:rPr>
        <w:t xml:space="preserve">ón se infiere que </w:t>
      </w:r>
      <w:r w:rsidR="00095873" w:rsidRPr="00D920FD">
        <w:rPr>
          <w:rFonts w:ascii="Arial" w:hAnsi="Arial" w:cs="Arial"/>
          <w:sz w:val="24"/>
          <w:szCs w:val="24"/>
        </w:rPr>
        <w:t xml:space="preserve">en </w:t>
      </w:r>
      <w:r w:rsidR="00AC2A37" w:rsidRPr="00D920FD">
        <w:rPr>
          <w:rFonts w:ascii="Arial" w:hAnsi="Arial" w:cs="Arial"/>
          <w:sz w:val="24"/>
          <w:szCs w:val="24"/>
        </w:rPr>
        <w:t xml:space="preserve">el caso objeto de estudio </w:t>
      </w:r>
      <w:r w:rsidR="00AF0A12" w:rsidRPr="00D920FD">
        <w:rPr>
          <w:rFonts w:ascii="Arial" w:hAnsi="Arial" w:cs="Arial"/>
          <w:sz w:val="24"/>
          <w:szCs w:val="24"/>
        </w:rPr>
        <w:t xml:space="preserve">los hechos </w:t>
      </w:r>
      <w:r w:rsidR="00095873" w:rsidRPr="00D920FD">
        <w:rPr>
          <w:rFonts w:ascii="Arial" w:hAnsi="Arial" w:cs="Arial"/>
          <w:sz w:val="24"/>
          <w:szCs w:val="24"/>
        </w:rPr>
        <w:t xml:space="preserve">objeto de investigación </w:t>
      </w:r>
      <w:r w:rsidR="00BC215F" w:rsidRPr="00D920FD">
        <w:rPr>
          <w:rFonts w:ascii="Arial" w:hAnsi="Arial" w:cs="Arial"/>
          <w:sz w:val="24"/>
          <w:szCs w:val="24"/>
        </w:rPr>
        <w:t xml:space="preserve">se desarrollaron en Santuario, en la finca donde labora el señor </w:t>
      </w:r>
      <w:proofErr w:type="spellStart"/>
      <w:r w:rsidR="00BC215F" w:rsidRPr="00D920FD">
        <w:rPr>
          <w:rFonts w:ascii="Arial" w:hAnsi="Arial" w:cs="Arial"/>
          <w:sz w:val="24"/>
          <w:szCs w:val="24"/>
        </w:rPr>
        <w:t>Jhon</w:t>
      </w:r>
      <w:proofErr w:type="spellEnd"/>
      <w:r w:rsidR="00BC215F" w:rsidRPr="00D920FD">
        <w:rPr>
          <w:rFonts w:ascii="Arial" w:hAnsi="Arial" w:cs="Arial"/>
          <w:sz w:val="24"/>
          <w:szCs w:val="24"/>
        </w:rPr>
        <w:t xml:space="preserve"> Fredy Osorio Restrepo, quien figura como víctima dentro de la investigación</w:t>
      </w:r>
      <w:r w:rsidR="004F6B4E" w:rsidRPr="00D920FD">
        <w:rPr>
          <w:rFonts w:ascii="Arial" w:hAnsi="Arial" w:cs="Arial"/>
          <w:sz w:val="24"/>
          <w:szCs w:val="24"/>
        </w:rPr>
        <w:t xml:space="preserve">, </w:t>
      </w:r>
      <w:r w:rsidR="00BC215F" w:rsidRPr="00D920FD">
        <w:rPr>
          <w:rFonts w:ascii="Arial" w:hAnsi="Arial" w:cs="Arial"/>
          <w:sz w:val="24"/>
          <w:szCs w:val="24"/>
        </w:rPr>
        <w:t xml:space="preserve">a donde presuntamente </w:t>
      </w:r>
      <w:r w:rsidR="004F6B4E" w:rsidRPr="00D920FD">
        <w:rPr>
          <w:rFonts w:ascii="Arial" w:hAnsi="Arial" w:cs="Arial"/>
          <w:sz w:val="24"/>
          <w:szCs w:val="24"/>
        </w:rPr>
        <w:t xml:space="preserve">arribaron </w:t>
      </w:r>
      <w:r w:rsidR="004F6B4E" w:rsidRPr="00D920FD">
        <w:rPr>
          <w:rFonts w:ascii="Arial" w:hAnsi="Arial" w:cs="Arial"/>
          <w:sz w:val="24"/>
          <w:szCs w:val="24"/>
        </w:rPr>
        <w:lastRenderedPageBreak/>
        <w:t xml:space="preserve">ocho sujetos en cuatro motocicletas quienes se identificaron como miembros de “Cordillera”, y le realizaron exigencias económicas inicialmente porque según la información que estos tenían el señor Osorio Restrepo se dedicaba a la comercialización del estupefaciente marihuana y </w:t>
      </w:r>
      <w:r w:rsidR="000950B5" w:rsidRPr="00D920FD">
        <w:rPr>
          <w:rFonts w:ascii="Arial" w:hAnsi="Arial" w:cs="Arial"/>
          <w:sz w:val="24"/>
          <w:szCs w:val="24"/>
        </w:rPr>
        <w:t>“</w:t>
      </w:r>
      <w:r w:rsidR="004F6B4E" w:rsidRPr="00D920FD">
        <w:rPr>
          <w:rFonts w:ascii="Arial" w:hAnsi="Arial" w:cs="Arial"/>
          <w:sz w:val="24"/>
          <w:szCs w:val="24"/>
        </w:rPr>
        <w:t>de contrabando</w:t>
      </w:r>
      <w:r w:rsidR="000950B5" w:rsidRPr="00D920FD">
        <w:rPr>
          <w:rFonts w:ascii="Arial" w:hAnsi="Arial" w:cs="Arial"/>
          <w:sz w:val="24"/>
          <w:szCs w:val="24"/>
        </w:rPr>
        <w:t>”</w:t>
      </w:r>
      <w:r w:rsidR="004F6B4E" w:rsidRPr="00D920FD">
        <w:rPr>
          <w:rFonts w:ascii="Arial" w:hAnsi="Arial" w:cs="Arial"/>
          <w:sz w:val="24"/>
          <w:szCs w:val="24"/>
        </w:rPr>
        <w:t xml:space="preserve"> ya que esa actividad era exclusiva de la organización a la que ellos pertenecían</w:t>
      </w:r>
      <w:r w:rsidR="00F06AB1" w:rsidRPr="00D920FD">
        <w:rPr>
          <w:rFonts w:ascii="Arial" w:hAnsi="Arial" w:cs="Arial"/>
          <w:sz w:val="24"/>
          <w:szCs w:val="24"/>
        </w:rPr>
        <w:t>, a cambio de no hacerle daño a su hijo</w:t>
      </w:r>
      <w:r w:rsidR="004F6B4E" w:rsidRPr="00D920FD">
        <w:rPr>
          <w:rFonts w:ascii="Arial" w:hAnsi="Arial" w:cs="Arial"/>
          <w:sz w:val="24"/>
          <w:szCs w:val="24"/>
        </w:rPr>
        <w:t xml:space="preserve">. Sin embargo, al parecer quien realizaba esos actos era un sujeto conocido como </w:t>
      </w:r>
      <w:r w:rsidR="00F06AB1" w:rsidRPr="00D920FD">
        <w:rPr>
          <w:rFonts w:ascii="Arial" w:hAnsi="Arial" w:cs="Arial"/>
          <w:sz w:val="24"/>
          <w:szCs w:val="24"/>
        </w:rPr>
        <w:t xml:space="preserve">“guadaño” quien residía en una vivienda contigua a ese predio. Posteriormente fue abordado por varias personas quienes ya que había acudido a las autoridades para poner en conocimiento dicha situación. </w:t>
      </w:r>
    </w:p>
    <w:p w:rsidR="00BA7FF7" w:rsidRPr="00E470DC" w:rsidRDefault="00BA7FF7" w:rsidP="00E470DC">
      <w:pPr>
        <w:pStyle w:val="Textoindependiente"/>
        <w:spacing w:line="288" w:lineRule="auto"/>
        <w:ind w:right="169"/>
        <w:rPr>
          <w:rFonts w:cs="Arial"/>
          <w:b/>
          <w:sz w:val="24"/>
          <w:szCs w:val="24"/>
          <w:lang w:val="es-ES"/>
        </w:rPr>
      </w:pPr>
    </w:p>
    <w:p w:rsidR="00AF0A12" w:rsidRPr="00D920FD" w:rsidRDefault="001E6451" w:rsidP="00D920FD">
      <w:pPr>
        <w:spacing w:line="288" w:lineRule="auto"/>
        <w:jc w:val="both"/>
        <w:rPr>
          <w:rFonts w:ascii="Arial" w:hAnsi="Arial" w:cs="Arial"/>
          <w:sz w:val="24"/>
          <w:szCs w:val="24"/>
        </w:rPr>
      </w:pPr>
      <w:r w:rsidRPr="00D920FD">
        <w:rPr>
          <w:rFonts w:ascii="Arial" w:hAnsi="Arial" w:cs="Arial"/>
          <w:sz w:val="24"/>
          <w:szCs w:val="24"/>
        </w:rPr>
        <w:t xml:space="preserve">3.6 </w:t>
      </w:r>
      <w:r w:rsidR="00BA7FF7" w:rsidRPr="00D920FD">
        <w:rPr>
          <w:rFonts w:ascii="Arial" w:hAnsi="Arial" w:cs="Arial"/>
          <w:sz w:val="24"/>
          <w:szCs w:val="24"/>
        </w:rPr>
        <w:t xml:space="preserve">Los anteriores hechos permiten inferir que </w:t>
      </w:r>
      <w:r w:rsidR="00F06AB1" w:rsidRPr="00D920FD">
        <w:rPr>
          <w:rFonts w:ascii="Arial" w:hAnsi="Arial" w:cs="Arial"/>
          <w:sz w:val="24"/>
          <w:szCs w:val="24"/>
        </w:rPr>
        <w:t xml:space="preserve">se desarrollaron en Santuario, donde se le hicieron las exigencias pecuniarias a la víctima. </w:t>
      </w:r>
      <w:r w:rsidR="006C0745" w:rsidRPr="00D920FD">
        <w:rPr>
          <w:rFonts w:ascii="Arial" w:hAnsi="Arial" w:cs="Arial"/>
          <w:sz w:val="24"/>
          <w:szCs w:val="24"/>
        </w:rPr>
        <w:t xml:space="preserve">Sin que se pueda inferir que los sucesos se extendieron o complementaron en otras localidades diferentes al municipio referido. </w:t>
      </w:r>
    </w:p>
    <w:p w:rsidR="00F06AB1" w:rsidRPr="00E470DC" w:rsidRDefault="00F06AB1" w:rsidP="00E470DC">
      <w:pPr>
        <w:pStyle w:val="Textoindependiente"/>
        <w:spacing w:line="288" w:lineRule="auto"/>
        <w:ind w:right="169"/>
        <w:rPr>
          <w:rFonts w:cs="Arial"/>
          <w:b/>
          <w:sz w:val="24"/>
          <w:szCs w:val="24"/>
          <w:lang w:val="es-ES"/>
        </w:rPr>
      </w:pPr>
    </w:p>
    <w:p w:rsidR="00AF0A12" w:rsidRPr="00D920FD" w:rsidRDefault="001E6451" w:rsidP="00D920FD">
      <w:pPr>
        <w:spacing w:line="288" w:lineRule="auto"/>
        <w:ind w:right="51"/>
        <w:jc w:val="both"/>
        <w:rPr>
          <w:rFonts w:ascii="Arial" w:hAnsi="Arial" w:cs="Arial"/>
          <w:sz w:val="24"/>
          <w:szCs w:val="24"/>
        </w:rPr>
      </w:pPr>
      <w:r w:rsidRPr="00D920FD">
        <w:rPr>
          <w:rFonts w:ascii="Arial" w:hAnsi="Arial" w:cs="Arial"/>
          <w:sz w:val="24"/>
          <w:szCs w:val="24"/>
        </w:rPr>
        <w:t xml:space="preserve">3.7 </w:t>
      </w:r>
      <w:r w:rsidR="000B3CBB" w:rsidRPr="00D920FD">
        <w:rPr>
          <w:rFonts w:ascii="Arial" w:hAnsi="Arial" w:cs="Arial"/>
          <w:sz w:val="24"/>
          <w:szCs w:val="24"/>
        </w:rPr>
        <w:t xml:space="preserve">La Sala Penal de la Honorable C.S.J. respecto a la determinación de la competencia por el factor territorial, frente al </w:t>
      </w:r>
      <w:r w:rsidR="00AF0A12" w:rsidRPr="00D920FD">
        <w:rPr>
          <w:rFonts w:ascii="Arial" w:hAnsi="Arial" w:cs="Arial"/>
          <w:sz w:val="24"/>
          <w:szCs w:val="24"/>
        </w:rPr>
        <w:t xml:space="preserve">delito de extorsión, </w:t>
      </w:r>
      <w:r w:rsidR="00B30407" w:rsidRPr="00D920FD">
        <w:rPr>
          <w:rFonts w:ascii="Arial" w:hAnsi="Arial" w:cs="Arial"/>
          <w:sz w:val="24"/>
          <w:szCs w:val="24"/>
        </w:rPr>
        <w:t xml:space="preserve">bien sea </w:t>
      </w:r>
      <w:r w:rsidR="00AF0A12" w:rsidRPr="00D920FD">
        <w:rPr>
          <w:rFonts w:ascii="Arial" w:hAnsi="Arial" w:cs="Arial"/>
          <w:sz w:val="24"/>
          <w:szCs w:val="24"/>
        </w:rPr>
        <w:t xml:space="preserve">ya sea </w:t>
      </w:r>
      <w:r w:rsidR="00B30407" w:rsidRPr="00D920FD">
        <w:rPr>
          <w:rFonts w:ascii="Arial" w:hAnsi="Arial" w:cs="Arial"/>
          <w:sz w:val="24"/>
          <w:szCs w:val="24"/>
        </w:rPr>
        <w:t>en</w:t>
      </w:r>
      <w:r w:rsidR="00AF0A12" w:rsidRPr="00D920FD">
        <w:rPr>
          <w:rFonts w:ascii="Arial" w:hAnsi="Arial" w:cs="Arial"/>
          <w:sz w:val="24"/>
          <w:szCs w:val="24"/>
        </w:rPr>
        <w:t xml:space="preserve"> la modalidad consumada o tentada, </w:t>
      </w:r>
      <w:r w:rsidR="00B30407" w:rsidRPr="00D920FD">
        <w:rPr>
          <w:rFonts w:ascii="Arial" w:hAnsi="Arial" w:cs="Arial"/>
          <w:sz w:val="24"/>
          <w:szCs w:val="24"/>
        </w:rPr>
        <w:t xml:space="preserve">ha determinado que el mismo </w:t>
      </w:r>
      <w:r w:rsidR="00AF0A12" w:rsidRPr="00D920FD">
        <w:rPr>
          <w:rFonts w:ascii="Arial" w:hAnsi="Arial" w:cs="Arial"/>
          <w:sz w:val="24"/>
          <w:szCs w:val="24"/>
        </w:rPr>
        <w:t xml:space="preserve">se concreta </w:t>
      </w:r>
      <w:r w:rsidR="00B30407" w:rsidRPr="00D920FD">
        <w:rPr>
          <w:rFonts w:ascii="Arial" w:hAnsi="Arial" w:cs="Arial"/>
          <w:sz w:val="24"/>
          <w:szCs w:val="24"/>
        </w:rPr>
        <w:t xml:space="preserve">teniendo en cuenta </w:t>
      </w:r>
      <w:r w:rsidR="00AF0A12" w:rsidRPr="00D920FD">
        <w:rPr>
          <w:rFonts w:ascii="Arial" w:hAnsi="Arial" w:cs="Arial"/>
          <w:sz w:val="24"/>
          <w:szCs w:val="24"/>
        </w:rPr>
        <w:t>el lugar en donde tuvo inicio la exigencia indebida y se exterior</w:t>
      </w:r>
      <w:r w:rsidR="00B30407" w:rsidRPr="00D920FD">
        <w:rPr>
          <w:rFonts w:ascii="Arial" w:hAnsi="Arial" w:cs="Arial"/>
          <w:sz w:val="24"/>
          <w:szCs w:val="24"/>
        </w:rPr>
        <w:t xml:space="preserve">izó el propósito </w:t>
      </w:r>
      <w:r w:rsidR="000522E0" w:rsidRPr="00D920FD">
        <w:rPr>
          <w:rFonts w:ascii="Arial" w:hAnsi="Arial" w:cs="Arial"/>
          <w:sz w:val="24"/>
          <w:szCs w:val="24"/>
        </w:rPr>
        <w:t>de obtener provecho ilícito</w:t>
      </w:r>
      <w:r w:rsidR="00B30407" w:rsidRPr="00D920FD">
        <w:rPr>
          <w:rFonts w:ascii="Arial" w:hAnsi="Arial" w:cs="Arial"/>
          <w:sz w:val="24"/>
          <w:szCs w:val="24"/>
        </w:rPr>
        <w:t>. Sobre el tema en particular esa Corporación lo siguiente</w:t>
      </w:r>
      <w:r w:rsidR="00AF0A12" w:rsidRPr="00D920FD">
        <w:rPr>
          <w:rFonts w:ascii="Arial" w:hAnsi="Arial" w:cs="Arial"/>
          <w:sz w:val="24"/>
          <w:szCs w:val="24"/>
        </w:rPr>
        <w:t>:</w:t>
      </w:r>
    </w:p>
    <w:p w:rsidR="000950B5" w:rsidRPr="00E470DC" w:rsidRDefault="000950B5" w:rsidP="00E470DC">
      <w:pPr>
        <w:pStyle w:val="Textoindependiente"/>
        <w:spacing w:line="288" w:lineRule="auto"/>
        <w:ind w:right="169"/>
        <w:rPr>
          <w:rFonts w:cs="Arial"/>
          <w:b/>
          <w:sz w:val="24"/>
          <w:szCs w:val="24"/>
          <w:lang w:val="es-ES"/>
        </w:rPr>
      </w:pPr>
    </w:p>
    <w:p w:rsidR="00AF0A12" w:rsidRPr="00460254" w:rsidRDefault="00AF0A12" w:rsidP="00460254">
      <w:pPr>
        <w:spacing w:line="240" w:lineRule="auto"/>
        <w:ind w:left="426" w:right="476"/>
        <w:jc w:val="both"/>
        <w:rPr>
          <w:rFonts w:ascii="Arial" w:hAnsi="Arial" w:cs="Arial"/>
          <w:i/>
          <w:spacing w:val="-3"/>
          <w:szCs w:val="24"/>
        </w:rPr>
      </w:pPr>
      <w:r w:rsidRPr="00460254">
        <w:rPr>
          <w:rFonts w:ascii="Arial" w:hAnsi="Arial" w:cs="Arial"/>
          <w:i/>
          <w:szCs w:val="24"/>
        </w:rPr>
        <w:t xml:space="preserve"> “En estas condiciones, por lo que se revela en la acusación, no hay duda alguna que e</w:t>
      </w:r>
      <w:r w:rsidRPr="00460254">
        <w:rPr>
          <w:rFonts w:ascii="Arial" w:hAnsi="Arial" w:cs="Arial"/>
          <w:i/>
          <w:spacing w:val="-3"/>
          <w:szCs w:val="24"/>
        </w:rPr>
        <w:t xml:space="preserve">l orden de prevalencia que dispone el legislador para el conocimiento de un asunto para este caso se soluciona acudiendo sencillamente al aspecto territorial o por el sitio de ocurrencia del mismo, que </w:t>
      </w:r>
      <w:r w:rsidRPr="00460254">
        <w:rPr>
          <w:rFonts w:ascii="Arial" w:hAnsi="Arial" w:cs="Arial"/>
          <w:i/>
          <w:spacing w:val="-3"/>
          <w:szCs w:val="24"/>
          <w:u w:val="single"/>
        </w:rPr>
        <w:t>en este caso se presenta por razón del lugar en el que se iniciaron las indebidas exigencias y se exteriorizaron los propósitos extorsionistas, así actos posteriores igualmente hayan complementado la ejecución del acto, insistido a la víctima de la necesidad de cumplir con la exigencia para evitar perjuicios mayores o estructurar otros delitos de iguales características</w:t>
      </w:r>
      <w:r w:rsidRPr="00460254">
        <w:rPr>
          <w:rFonts w:ascii="Arial" w:hAnsi="Arial" w:cs="Arial"/>
          <w:i/>
          <w:spacing w:val="-3"/>
          <w:szCs w:val="24"/>
        </w:rPr>
        <w:t>.”</w:t>
      </w:r>
      <w:r w:rsidRPr="00460254">
        <w:rPr>
          <w:rStyle w:val="Refdenotaalpie"/>
          <w:rFonts w:ascii="Arial" w:hAnsi="Arial" w:cs="Arial"/>
          <w:i/>
          <w:spacing w:val="-3"/>
          <w:szCs w:val="24"/>
        </w:rPr>
        <w:footnoteReference w:id="2"/>
      </w:r>
    </w:p>
    <w:p w:rsidR="00460254" w:rsidRPr="00460254" w:rsidRDefault="00460254" w:rsidP="00460254">
      <w:pPr>
        <w:pStyle w:val="Textoindependiente"/>
        <w:spacing w:line="288" w:lineRule="auto"/>
        <w:ind w:right="169"/>
        <w:rPr>
          <w:rFonts w:cs="Arial"/>
          <w:b/>
          <w:sz w:val="24"/>
          <w:szCs w:val="24"/>
          <w:lang w:val="es-ES"/>
        </w:rPr>
      </w:pPr>
    </w:p>
    <w:p w:rsidR="00AF0A12" w:rsidRPr="00D920FD" w:rsidRDefault="00C16002" w:rsidP="00D920FD">
      <w:pPr>
        <w:spacing w:line="288" w:lineRule="auto"/>
        <w:ind w:right="-7"/>
        <w:jc w:val="both"/>
        <w:rPr>
          <w:rFonts w:ascii="Arial" w:hAnsi="Arial" w:cs="Arial"/>
          <w:i/>
          <w:spacing w:val="-3"/>
          <w:sz w:val="24"/>
          <w:szCs w:val="24"/>
        </w:rPr>
      </w:pPr>
      <w:r w:rsidRPr="00D920FD">
        <w:rPr>
          <w:rFonts w:ascii="Arial" w:hAnsi="Arial" w:cs="Arial"/>
          <w:sz w:val="24"/>
          <w:szCs w:val="24"/>
        </w:rPr>
        <w:t xml:space="preserve">Como en el caso objeto de estudio, </w:t>
      </w:r>
      <w:r w:rsidR="00AF0A12" w:rsidRPr="00D920FD">
        <w:rPr>
          <w:rFonts w:ascii="Arial" w:hAnsi="Arial" w:cs="Arial"/>
          <w:sz w:val="24"/>
          <w:szCs w:val="24"/>
        </w:rPr>
        <w:t xml:space="preserve">el sitio donde se inició la exigencia extorsiva, </w:t>
      </w:r>
      <w:r w:rsidR="00094CE8" w:rsidRPr="00D920FD">
        <w:rPr>
          <w:rFonts w:ascii="Arial" w:hAnsi="Arial" w:cs="Arial"/>
          <w:sz w:val="24"/>
          <w:szCs w:val="24"/>
        </w:rPr>
        <w:t xml:space="preserve">fue </w:t>
      </w:r>
      <w:r w:rsidRPr="00D920FD">
        <w:rPr>
          <w:rFonts w:ascii="Arial" w:hAnsi="Arial" w:cs="Arial"/>
          <w:sz w:val="24"/>
          <w:szCs w:val="24"/>
        </w:rPr>
        <w:t xml:space="preserve">en el municipio de </w:t>
      </w:r>
      <w:r w:rsidR="006C0745" w:rsidRPr="00D920FD">
        <w:rPr>
          <w:rFonts w:ascii="Arial" w:hAnsi="Arial" w:cs="Arial"/>
          <w:sz w:val="24"/>
          <w:szCs w:val="24"/>
        </w:rPr>
        <w:t>Santuario</w:t>
      </w:r>
      <w:r w:rsidRPr="00D920FD">
        <w:rPr>
          <w:rFonts w:ascii="Arial" w:hAnsi="Arial" w:cs="Arial"/>
          <w:sz w:val="24"/>
          <w:szCs w:val="24"/>
        </w:rPr>
        <w:t xml:space="preserve">, será en esa localidad donde </w:t>
      </w:r>
      <w:r w:rsidR="00094CE8" w:rsidRPr="00D920FD">
        <w:rPr>
          <w:rFonts w:ascii="Arial" w:hAnsi="Arial" w:cs="Arial"/>
          <w:sz w:val="24"/>
          <w:szCs w:val="24"/>
        </w:rPr>
        <w:t xml:space="preserve">debe continuarse con el trámite de la </w:t>
      </w:r>
      <w:r w:rsidRPr="00D920FD">
        <w:rPr>
          <w:rFonts w:ascii="Arial" w:hAnsi="Arial" w:cs="Arial"/>
          <w:sz w:val="24"/>
          <w:szCs w:val="24"/>
        </w:rPr>
        <w:t xml:space="preserve">presente actuación, </w:t>
      </w:r>
      <w:r w:rsidR="00094CE8" w:rsidRPr="00D920FD">
        <w:rPr>
          <w:rFonts w:ascii="Arial" w:hAnsi="Arial" w:cs="Arial"/>
          <w:sz w:val="24"/>
          <w:szCs w:val="24"/>
        </w:rPr>
        <w:t xml:space="preserve">por parte del </w:t>
      </w:r>
      <w:r w:rsidRPr="00D920FD">
        <w:rPr>
          <w:rFonts w:ascii="Arial" w:hAnsi="Arial" w:cs="Arial"/>
          <w:sz w:val="24"/>
          <w:szCs w:val="24"/>
        </w:rPr>
        <w:t xml:space="preserve">Juzgado </w:t>
      </w:r>
      <w:r w:rsidR="00094CE8" w:rsidRPr="00D920FD">
        <w:rPr>
          <w:rFonts w:ascii="Arial" w:hAnsi="Arial" w:cs="Arial"/>
          <w:sz w:val="24"/>
          <w:szCs w:val="24"/>
        </w:rPr>
        <w:t xml:space="preserve">Primero Penal Municipal de esa ciudad. </w:t>
      </w:r>
    </w:p>
    <w:p w:rsidR="00A2163E" w:rsidRPr="00D920FD" w:rsidRDefault="00A2163E" w:rsidP="00D920FD">
      <w:pPr>
        <w:spacing w:line="288" w:lineRule="auto"/>
        <w:ind w:right="169"/>
        <w:jc w:val="both"/>
        <w:rPr>
          <w:rFonts w:ascii="Arial" w:hAnsi="Arial" w:cs="Arial"/>
          <w:sz w:val="24"/>
          <w:szCs w:val="24"/>
        </w:rPr>
      </w:pPr>
      <w:r w:rsidRPr="00D920FD">
        <w:rPr>
          <w:rFonts w:ascii="Arial" w:hAnsi="Arial" w:cs="Arial"/>
          <w:sz w:val="24"/>
          <w:szCs w:val="24"/>
        </w:rPr>
        <w:t xml:space="preserve">Con base en lo expuesto en precedencia, El Tribunal Superior del Distrito Judicial de Pereira, Risaralda, Sala de Decisión Penal, </w:t>
      </w:r>
    </w:p>
    <w:p w:rsidR="00A2163E" w:rsidRPr="00460254" w:rsidRDefault="00A2163E" w:rsidP="00460254">
      <w:pPr>
        <w:pStyle w:val="Textoindependiente"/>
        <w:spacing w:line="288" w:lineRule="auto"/>
        <w:ind w:right="169"/>
        <w:rPr>
          <w:rFonts w:cs="Arial"/>
          <w:b/>
          <w:sz w:val="24"/>
          <w:szCs w:val="24"/>
          <w:lang w:val="es-ES"/>
        </w:rPr>
      </w:pPr>
    </w:p>
    <w:p w:rsidR="00A2163E" w:rsidRPr="00D920FD" w:rsidRDefault="00A2163E" w:rsidP="00D920FD">
      <w:pPr>
        <w:spacing w:line="288" w:lineRule="auto"/>
        <w:ind w:right="169"/>
        <w:jc w:val="center"/>
        <w:rPr>
          <w:rFonts w:ascii="Arial" w:hAnsi="Arial" w:cs="Arial"/>
          <w:b/>
          <w:bCs/>
          <w:sz w:val="24"/>
          <w:szCs w:val="24"/>
          <w:lang w:val="es-ES_tradnl"/>
        </w:rPr>
      </w:pPr>
      <w:r w:rsidRPr="00D920FD">
        <w:rPr>
          <w:rFonts w:ascii="Arial" w:hAnsi="Arial" w:cs="Arial"/>
          <w:b/>
          <w:bCs/>
          <w:sz w:val="24"/>
          <w:szCs w:val="24"/>
          <w:lang w:val="es-ES_tradnl"/>
        </w:rPr>
        <w:t>RESUELVE</w:t>
      </w:r>
    </w:p>
    <w:p w:rsidR="00575D30" w:rsidRPr="00460254" w:rsidRDefault="00575D30" w:rsidP="00460254">
      <w:pPr>
        <w:pStyle w:val="Textoindependiente"/>
        <w:spacing w:line="288" w:lineRule="auto"/>
        <w:ind w:right="169"/>
        <w:rPr>
          <w:rFonts w:cs="Arial"/>
          <w:b/>
          <w:sz w:val="24"/>
          <w:szCs w:val="24"/>
          <w:lang w:val="es-ES"/>
        </w:rPr>
      </w:pPr>
    </w:p>
    <w:p w:rsidR="00A2163E" w:rsidRPr="00D920FD" w:rsidRDefault="00A2163E" w:rsidP="00D920FD">
      <w:pPr>
        <w:tabs>
          <w:tab w:val="left" w:pos="0"/>
        </w:tabs>
        <w:spacing w:line="288" w:lineRule="auto"/>
        <w:ind w:right="51"/>
        <w:jc w:val="both"/>
        <w:rPr>
          <w:rFonts w:ascii="Arial" w:hAnsi="Arial" w:cs="Arial"/>
          <w:sz w:val="24"/>
          <w:szCs w:val="24"/>
          <w:lang w:val="es-ES_tradnl"/>
        </w:rPr>
      </w:pPr>
      <w:r w:rsidRPr="00D920FD">
        <w:rPr>
          <w:rFonts w:ascii="Arial" w:hAnsi="Arial" w:cs="Arial"/>
          <w:b/>
          <w:bCs/>
          <w:sz w:val="24"/>
          <w:szCs w:val="24"/>
          <w:lang w:val="es-ES_tradnl"/>
        </w:rPr>
        <w:t>PRIMERO</w:t>
      </w:r>
      <w:r w:rsidRPr="00D920FD">
        <w:rPr>
          <w:rFonts w:ascii="Arial" w:hAnsi="Arial" w:cs="Arial"/>
          <w:b/>
          <w:sz w:val="24"/>
          <w:szCs w:val="24"/>
          <w:lang w:val="es-ES_tradnl"/>
        </w:rPr>
        <w:t>: DEFINIR</w:t>
      </w:r>
      <w:r w:rsidRPr="00D920FD">
        <w:rPr>
          <w:rFonts w:ascii="Arial" w:hAnsi="Arial" w:cs="Arial"/>
          <w:sz w:val="24"/>
          <w:szCs w:val="24"/>
          <w:lang w:val="es-ES_tradnl"/>
        </w:rPr>
        <w:t xml:space="preserve"> que la competencia para continuar con el conocimiento del proceso, corresponde al Juzgado </w:t>
      </w:r>
      <w:r w:rsidR="006C0745" w:rsidRPr="00D920FD">
        <w:rPr>
          <w:rFonts w:ascii="Arial" w:hAnsi="Arial" w:cs="Arial"/>
          <w:sz w:val="24"/>
          <w:szCs w:val="24"/>
          <w:lang w:val="es-ES_tradnl"/>
        </w:rPr>
        <w:t>Promiscuo Municipal de Santuario</w:t>
      </w:r>
      <w:r w:rsidRPr="00D920FD">
        <w:rPr>
          <w:rFonts w:ascii="Arial" w:hAnsi="Arial" w:cs="Arial"/>
          <w:sz w:val="24"/>
          <w:szCs w:val="24"/>
          <w:lang w:val="es-ES_tradnl"/>
        </w:rPr>
        <w:t>.</w:t>
      </w:r>
    </w:p>
    <w:p w:rsidR="00A2163E" w:rsidRPr="00D920FD" w:rsidRDefault="00A2163E" w:rsidP="00D920FD">
      <w:pPr>
        <w:tabs>
          <w:tab w:val="left" w:pos="0"/>
        </w:tabs>
        <w:spacing w:line="288" w:lineRule="auto"/>
        <w:ind w:right="51"/>
        <w:jc w:val="both"/>
        <w:rPr>
          <w:rFonts w:ascii="Arial" w:hAnsi="Arial" w:cs="Arial"/>
          <w:sz w:val="24"/>
          <w:szCs w:val="24"/>
        </w:rPr>
      </w:pPr>
      <w:r w:rsidRPr="00D920FD">
        <w:rPr>
          <w:rFonts w:ascii="Arial" w:hAnsi="Arial" w:cs="Arial"/>
          <w:b/>
          <w:sz w:val="24"/>
          <w:szCs w:val="24"/>
          <w:lang w:val="es-ES_tradnl"/>
        </w:rPr>
        <w:lastRenderedPageBreak/>
        <w:t>REMITIR INMEDIATAMENTE</w:t>
      </w:r>
      <w:r w:rsidRPr="00D920FD">
        <w:rPr>
          <w:rFonts w:ascii="Arial" w:hAnsi="Arial" w:cs="Arial"/>
          <w:sz w:val="24"/>
          <w:szCs w:val="24"/>
          <w:lang w:val="es-ES_tradnl"/>
        </w:rPr>
        <w:t xml:space="preserve"> el expediente al despacho en mención, </w:t>
      </w:r>
      <w:r w:rsidRPr="00D920FD">
        <w:rPr>
          <w:rFonts w:ascii="Arial" w:hAnsi="Arial" w:cs="Arial"/>
          <w:sz w:val="24"/>
          <w:szCs w:val="24"/>
        </w:rPr>
        <w:t>para que continúe con el trámite correspondiente.</w:t>
      </w:r>
    </w:p>
    <w:p w:rsidR="00A2163E" w:rsidRPr="00D920FD" w:rsidRDefault="00A2163E" w:rsidP="00D920FD">
      <w:pPr>
        <w:tabs>
          <w:tab w:val="left" w:pos="0"/>
        </w:tabs>
        <w:spacing w:line="288" w:lineRule="auto"/>
        <w:ind w:right="51"/>
        <w:jc w:val="both"/>
        <w:rPr>
          <w:rFonts w:ascii="Arial" w:hAnsi="Arial" w:cs="Arial"/>
          <w:sz w:val="24"/>
          <w:szCs w:val="24"/>
        </w:rPr>
      </w:pPr>
      <w:r w:rsidRPr="00D920FD">
        <w:rPr>
          <w:rFonts w:ascii="Arial" w:hAnsi="Arial" w:cs="Arial"/>
          <w:b/>
          <w:sz w:val="24"/>
          <w:szCs w:val="24"/>
        </w:rPr>
        <w:t>TERCERO</w:t>
      </w:r>
      <w:r w:rsidRPr="00D920FD">
        <w:rPr>
          <w:rFonts w:ascii="Arial" w:hAnsi="Arial" w:cs="Arial"/>
          <w:sz w:val="24"/>
          <w:szCs w:val="24"/>
        </w:rPr>
        <w:t xml:space="preserve">: Contra esta decisión no procede recurso alguno. </w:t>
      </w:r>
    </w:p>
    <w:p w:rsidR="00A2163E" w:rsidRPr="00E470DC" w:rsidRDefault="00A2163E" w:rsidP="00E470DC">
      <w:pPr>
        <w:pStyle w:val="Textoindependiente"/>
        <w:spacing w:line="288" w:lineRule="auto"/>
        <w:ind w:right="169"/>
        <w:rPr>
          <w:rFonts w:cs="Arial"/>
          <w:b/>
          <w:sz w:val="24"/>
          <w:szCs w:val="24"/>
          <w:lang w:val="es-ES"/>
        </w:rPr>
      </w:pPr>
    </w:p>
    <w:p w:rsidR="00A2163E" w:rsidRPr="00D920FD" w:rsidRDefault="00A2163E" w:rsidP="00D920FD">
      <w:pPr>
        <w:pStyle w:val="Sinespaciado"/>
        <w:spacing w:line="288" w:lineRule="auto"/>
        <w:jc w:val="center"/>
        <w:rPr>
          <w:rFonts w:ascii="Arial" w:hAnsi="Arial" w:cs="Arial"/>
          <w:bCs/>
          <w:sz w:val="24"/>
          <w:szCs w:val="24"/>
          <w:lang w:val="es-MX"/>
        </w:rPr>
      </w:pPr>
      <w:r w:rsidRPr="00D920FD">
        <w:rPr>
          <w:rFonts w:ascii="Arial" w:hAnsi="Arial" w:cs="Arial"/>
          <w:bCs/>
          <w:sz w:val="24"/>
          <w:szCs w:val="24"/>
          <w:lang w:val="es-MX"/>
        </w:rPr>
        <w:t>COMUNÍQUESE Y CÚMPLASE</w:t>
      </w:r>
    </w:p>
    <w:p w:rsidR="00A2163E" w:rsidRPr="00D920FD" w:rsidRDefault="00A2163E" w:rsidP="00D920FD">
      <w:pPr>
        <w:pStyle w:val="Sinespaciado"/>
        <w:spacing w:line="288" w:lineRule="auto"/>
        <w:jc w:val="center"/>
        <w:rPr>
          <w:rFonts w:ascii="Arial" w:hAnsi="Arial" w:cs="Arial"/>
          <w:b/>
          <w:bCs/>
          <w:sz w:val="24"/>
          <w:szCs w:val="24"/>
          <w:lang w:val="es-MX"/>
        </w:rPr>
      </w:pPr>
    </w:p>
    <w:p w:rsidR="00A2163E" w:rsidRPr="00D920FD" w:rsidRDefault="00A2163E" w:rsidP="00D920FD">
      <w:pPr>
        <w:pStyle w:val="Sinespaciado"/>
        <w:spacing w:line="288" w:lineRule="auto"/>
        <w:jc w:val="center"/>
        <w:rPr>
          <w:rFonts w:ascii="Arial" w:hAnsi="Arial" w:cs="Arial"/>
          <w:b/>
          <w:bCs/>
          <w:sz w:val="24"/>
          <w:szCs w:val="24"/>
          <w:lang w:val="es-MX"/>
        </w:rPr>
      </w:pPr>
    </w:p>
    <w:p w:rsidR="00A2163E" w:rsidRPr="00D920FD" w:rsidRDefault="00A2163E" w:rsidP="00D920FD">
      <w:pPr>
        <w:pStyle w:val="Sinespaciado"/>
        <w:spacing w:line="288" w:lineRule="auto"/>
        <w:jc w:val="center"/>
        <w:rPr>
          <w:rFonts w:ascii="Arial" w:hAnsi="Arial" w:cs="Arial"/>
          <w:b/>
          <w:bCs/>
          <w:sz w:val="24"/>
          <w:szCs w:val="24"/>
          <w:lang w:val="es-MX"/>
        </w:rPr>
      </w:pPr>
    </w:p>
    <w:p w:rsidR="000C2BB8" w:rsidRPr="00D920FD" w:rsidRDefault="000C2BB8" w:rsidP="00D920FD">
      <w:pPr>
        <w:pStyle w:val="Sinespaciado"/>
        <w:spacing w:line="288" w:lineRule="auto"/>
        <w:jc w:val="center"/>
        <w:rPr>
          <w:rFonts w:ascii="Arial" w:hAnsi="Arial" w:cs="Arial"/>
          <w:b/>
          <w:bCs/>
          <w:sz w:val="24"/>
          <w:szCs w:val="24"/>
          <w:lang w:val="es-MX"/>
        </w:rPr>
      </w:pPr>
    </w:p>
    <w:p w:rsidR="00A2163E" w:rsidRPr="00D920FD" w:rsidRDefault="00A2163E" w:rsidP="00D920FD">
      <w:pPr>
        <w:pStyle w:val="Sinespaciado"/>
        <w:spacing w:line="288" w:lineRule="auto"/>
        <w:jc w:val="center"/>
        <w:rPr>
          <w:rFonts w:ascii="Arial" w:hAnsi="Arial" w:cs="Arial"/>
          <w:b/>
          <w:bCs/>
          <w:sz w:val="24"/>
          <w:szCs w:val="24"/>
          <w:lang w:val="es-MX"/>
        </w:rPr>
      </w:pPr>
      <w:r w:rsidRPr="00D920FD">
        <w:rPr>
          <w:rFonts w:ascii="Arial" w:hAnsi="Arial" w:cs="Arial"/>
          <w:b/>
          <w:bCs/>
          <w:sz w:val="24"/>
          <w:szCs w:val="24"/>
          <w:lang w:val="es-MX"/>
        </w:rPr>
        <w:t>JAIRO ERNESTO ESCOBAR SANZ</w:t>
      </w:r>
    </w:p>
    <w:p w:rsidR="00A2163E" w:rsidRPr="00D920FD" w:rsidRDefault="00A2163E" w:rsidP="00D920FD">
      <w:pPr>
        <w:pStyle w:val="Sinespaciado"/>
        <w:spacing w:line="288" w:lineRule="auto"/>
        <w:jc w:val="center"/>
        <w:rPr>
          <w:rFonts w:ascii="Arial" w:hAnsi="Arial" w:cs="Arial"/>
          <w:bCs/>
          <w:sz w:val="24"/>
          <w:szCs w:val="24"/>
          <w:lang w:val="es-MX"/>
        </w:rPr>
      </w:pPr>
      <w:r w:rsidRPr="00D920FD">
        <w:rPr>
          <w:rFonts w:ascii="Arial" w:hAnsi="Arial" w:cs="Arial"/>
          <w:bCs/>
          <w:sz w:val="24"/>
          <w:szCs w:val="24"/>
          <w:lang w:val="es-MX"/>
        </w:rPr>
        <w:t>Magistrado</w:t>
      </w:r>
    </w:p>
    <w:p w:rsidR="00A2163E" w:rsidRPr="00E470DC" w:rsidRDefault="00A2163E" w:rsidP="00E470DC">
      <w:pPr>
        <w:pStyle w:val="Textoindependiente"/>
        <w:spacing w:line="288" w:lineRule="auto"/>
        <w:ind w:right="169"/>
        <w:rPr>
          <w:rFonts w:cs="Arial"/>
          <w:b/>
          <w:sz w:val="24"/>
          <w:szCs w:val="24"/>
          <w:lang w:val="es-ES"/>
        </w:rPr>
      </w:pPr>
    </w:p>
    <w:p w:rsidR="00A2163E" w:rsidRPr="00E470DC" w:rsidRDefault="00A2163E" w:rsidP="00E470DC">
      <w:pPr>
        <w:pStyle w:val="Textoindependiente"/>
        <w:spacing w:line="288" w:lineRule="auto"/>
        <w:ind w:right="169"/>
        <w:rPr>
          <w:rFonts w:cs="Arial"/>
          <w:b/>
          <w:sz w:val="24"/>
          <w:szCs w:val="24"/>
          <w:lang w:val="es-ES"/>
        </w:rPr>
      </w:pPr>
    </w:p>
    <w:p w:rsidR="000C2BB8" w:rsidRPr="00E470DC" w:rsidRDefault="000C2BB8" w:rsidP="00E470DC">
      <w:pPr>
        <w:pStyle w:val="Textoindependiente"/>
        <w:spacing w:line="288" w:lineRule="auto"/>
        <w:ind w:right="169"/>
        <w:rPr>
          <w:rFonts w:cs="Arial"/>
          <w:b/>
          <w:sz w:val="24"/>
          <w:szCs w:val="24"/>
          <w:lang w:val="es-ES"/>
        </w:rPr>
      </w:pPr>
    </w:p>
    <w:p w:rsidR="00A2163E" w:rsidRPr="00E470DC" w:rsidRDefault="00A2163E" w:rsidP="00E470DC">
      <w:pPr>
        <w:pStyle w:val="Textoindependiente"/>
        <w:spacing w:line="288" w:lineRule="auto"/>
        <w:ind w:right="169"/>
        <w:rPr>
          <w:rFonts w:cs="Arial"/>
          <w:b/>
          <w:sz w:val="24"/>
          <w:szCs w:val="24"/>
          <w:lang w:val="es-ES"/>
        </w:rPr>
      </w:pPr>
    </w:p>
    <w:p w:rsidR="00A2163E" w:rsidRPr="00D920FD" w:rsidRDefault="00A2163E" w:rsidP="00D920FD">
      <w:pPr>
        <w:pStyle w:val="Sinespaciado"/>
        <w:spacing w:line="288" w:lineRule="auto"/>
        <w:jc w:val="center"/>
        <w:rPr>
          <w:rFonts w:ascii="Arial" w:hAnsi="Arial" w:cs="Arial"/>
          <w:b/>
          <w:bCs/>
          <w:sz w:val="24"/>
          <w:szCs w:val="24"/>
          <w:lang w:val="es-MX"/>
        </w:rPr>
      </w:pPr>
      <w:r w:rsidRPr="00D920FD">
        <w:rPr>
          <w:rFonts w:ascii="Arial" w:hAnsi="Arial" w:cs="Arial"/>
          <w:b/>
          <w:bCs/>
          <w:sz w:val="24"/>
          <w:szCs w:val="24"/>
          <w:lang w:val="es-MX"/>
        </w:rPr>
        <w:t>MANUEL YARZAGARAY BANDERA</w:t>
      </w:r>
    </w:p>
    <w:p w:rsidR="00A2163E" w:rsidRPr="00D920FD" w:rsidRDefault="00A2163E" w:rsidP="00D920FD">
      <w:pPr>
        <w:pStyle w:val="Sinespaciado"/>
        <w:spacing w:line="288" w:lineRule="auto"/>
        <w:jc w:val="center"/>
        <w:rPr>
          <w:rFonts w:ascii="Arial" w:hAnsi="Arial" w:cs="Arial"/>
          <w:bCs/>
          <w:sz w:val="24"/>
          <w:szCs w:val="24"/>
          <w:lang w:val="es-MX"/>
        </w:rPr>
      </w:pPr>
      <w:r w:rsidRPr="00D920FD">
        <w:rPr>
          <w:rFonts w:ascii="Arial" w:hAnsi="Arial" w:cs="Arial"/>
          <w:bCs/>
          <w:sz w:val="24"/>
          <w:szCs w:val="24"/>
          <w:lang w:val="es-MX"/>
        </w:rPr>
        <w:t>Magistrado</w:t>
      </w:r>
    </w:p>
    <w:p w:rsidR="00A2163E" w:rsidRPr="00E470DC" w:rsidRDefault="00A2163E" w:rsidP="00E470DC">
      <w:pPr>
        <w:pStyle w:val="Textoindependiente"/>
        <w:spacing w:line="288" w:lineRule="auto"/>
        <w:ind w:right="169"/>
        <w:rPr>
          <w:rFonts w:cs="Arial"/>
          <w:b/>
          <w:sz w:val="24"/>
          <w:szCs w:val="24"/>
          <w:lang w:val="es-ES"/>
        </w:rPr>
      </w:pPr>
    </w:p>
    <w:p w:rsidR="00A2163E" w:rsidRPr="00E470DC" w:rsidRDefault="00A2163E" w:rsidP="00E470DC">
      <w:pPr>
        <w:pStyle w:val="Textoindependiente"/>
        <w:spacing w:line="288" w:lineRule="auto"/>
        <w:ind w:right="169"/>
        <w:rPr>
          <w:rFonts w:cs="Arial"/>
          <w:b/>
          <w:sz w:val="24"/>
          <w:szCs w:val="24"/>
          <w:lang w:val="es-ES"/>
        </w:rPr>
      </w:pPr>
    </w:p>
    <w:p w:rsidR="00A2163E" w:rsidRPr="00E470DC" w:rsidRDefault="00A2163E" w:rsidP="00E470DC">
      <w:pPr>
        <w:pStyle w:val="Textoindependiente"/>
        <w:spacing w:line="288" w:lineRule="auto"/>
        <w:ind w:right="169"/>
        <w:rPr>
          <w:rFonts w:cs="Arial"/>
          <w:b/>
          <w:sz w:val="24"/>
          <w:szCs w:val="24"/>
          <w:lang w:val="es-ES"/>
        </w:rPr>
      </w:pPr>
    </w:p>
    <w:p w:rsidR="000C2BB8" w:rsidRPr="00E470DC" w:rsidRDefault="000C2BB8" w:rsidP="00E470DC">
      <w:pPr>
        <w:pStyle w:val="Textoindependiente"/>
        <w:spacing w:line="288" w:lineRule="auto"/>
        <w:ind w:right="169"/>
        <w:rPr>
          <w:rFonts w:cs="Arial"/>
          <w:b/>
          <w:sz w:val="24"/>
          <w:szCs w:val="24"/>
          <w:lang w:val="es-ES"/>
        </w:rPr>
      </w:pPr>
    </w:p>
    <w:p w:rsidR="00A2163E" w:rsidRPr="00D920FD" w:rsidRDefault="00A2163E" w:rsidP="00D920FD">
      <w:pPr>
        <w:pStyle w:val="Sinespaciado"/>
        <w:spacing w:line="288" w:lineRule="auto"/>
        <w:jc w:val="center"/>
        <w:rPr>
          <w:rFonts w:ascii="Arial" w:hAnsi="Arial" w:cs="Arial"/>
          <w:b/>
          <w:bCs/>
          <w:sz w:val="24"/>
          <w:szCs w:val="24"/>
          <w:lang w:val="pt-BR"/>
        </w:rPr>
      </w:pPr>
      <w:r w:rsidRPr="00D920FD">
        <w:rPr>
          <w:rFonts w:ascii="Arial" w:hAnsi="Arial" w:cs="Arial"/>
          <w:b/>
          <w:bCs/>
          <w:sz w:val="24"/>
          <w:szCs w:val="24"/>
          <w:lang w:val="pt-BR"/>
        </w:rPr>
        <w:t>JORGE ARTURO CASTAÑO DUQUE</w:t>
      </w:r>
    </w:p>
    <w:p w:rsidR="00A2163E" w:rsidRPr="00D920FD" w:rsidRDefault="00A2163E" w:rsidP="00D920FD">
      <w:pPr>
        <w:pStyle w:val="Sinespaciado"/>
        <w:spacing w:line="288" w:lineRule="auto"/>
        <w:jc w:val="center"/>
        <w:rPr>
          <w:rFonts w:ascii="Arial" w:hAnsi="Arial" w:cs="Arial"/>
          <w:bCs/>
          <w:sz w:val="24"/>
          <w:szCs w:val="24"/>
          <w:lang w:val="es-MX"/>
        </w:rPr>
      </w:pPr>
      <w:r w:rsidRPr="00D920FD">
        <w:rPr>
          <w:rFonts w:ascii="Arial" w:hAnsi="Arial" w:cs="Arial"/>
          <w:bCs/>
          <w:sz w:val="24"/>
          <w:szCs w:val="24"/>
          <w:lang w:val="es-MX"/>
        </w:rPr>
        <w:t>Magistrado</w:t>
      </w:r>
    </w:p>
    <w:p w:rsidR="00A2163E" w:rsidRPr="00E470DC" w:rsidRDefault="00A2163E" w:rsidP="00E470DC">
      <w:pPr>
        <w:pStyle w:val="Textoindependiente"/>
        <w:spacing w:line="288" w:lineRule="auto"/>
        <w:ind w:right="169"/>
        <w:rPr>
          <w:rFonts w:cs="Arial"/>
          <w:b/>
          <w:sz w:val="24"/>
          <w:szCs w:val="24"/>
          <w:lang w:val="es-ES"/>
        </w:rPr>
      </w:pPr>
    </w:p>
    <w:p w:rsidR="000C2BB8" w:rsidRPr="00E470DC" w:rsidRDefault="000C2BB8" w:rsidP="00E470DC">
      <w:pPr>
        <w:pStyle w:val="Textoindependiente"/>
        <w:spacing w:line="288" w:lineRule="auto"/>
        <w:ind w:right="169"/>
        <w:rPr>
          <w:rFonts w:cs="Arial"/>
          <w:b/>
          <w:sz w:val="24"/>
          <w:szCs w:val="24"/>
          <w:lang w:val="es-ES"/>
        </w:rPr>
      </w:pPr>
    </w:p>
    <w:p w:rsidR="00A2163E" w:rsidRPr="00E470DC" w:rsidRDefault="00A2163E" w:rsidP="00E470DC">
      <w:pPr>
        <w:pStyle w:val="Textoindependiente"/>
        <w:spacing w:line="288" w:lineRule="auto"/>
        <w:ind w:right="169"/>
        <w:rPr>
          <w:rFonts w:cs="Arial"/>
          <w:b/>
          <w:sz w:val="24"/>
          <w:szCs w:val="24"/>
          <w:lang w:val="es-ES"/>
        </w:rPr>
      </w:pPr>
    </w:p>
    <w:p w:rsidR="00A2163E" w:rsidRPr="00E470DC" w:rsidRDefault="00A2163E" w:rsidP="00E470DC">
      <w:pPr>
        <w:pStyle w:val="Textoindependiente"/>
        <w:spacing w:line="288" w:lineRule="auto"/>
        <w:ind w:right="169"/>
        <w:rPr>
          <w:rFonts w:cs="Arial"/>
          <w:b/>
          <w:sz w:val="24"/>
          <w:szCs w:val="24"/>
          <w:lang w:val="es-ES"/>
        </w:rPr>
      </w:pPr>
    </w:p>
    <w:p w:rsidR="00A2163E" w:rsidRPr="00D920FD" w:rsidRDefault="00A2163E" w:rsidP="00D920FD">
      <w:pPr>
        <w:pStyle w:val="Sinespaciado"/>
        <w:spacing w:line="288" w:lineRule="auto"/>
        <w:jc w:val="center"/>
        <w:rPr>
          <w:rFonts w:ascii="Arial" w:hAnsi="Arial" w:cs="Arial"/>
          <w:b/>
          <w:bCs/>
          <w:sz w:val="24"/>
          <w:szCs w:val="24"/>
          <w:lang w:val="es-MX"/>
        </w:rPr>
      </w:pPr>
      <w:r w:rsidRPr="00D920FD">
        <w:rPr>
          <w:rFonts w:ascii="Arial" w:hAnsi="Arial" w:cs="Arial"/>
          <w:b/>
          <w:bCs/>
          <w:sz w:val="24"/>
          <w:szCs w:val="24"/>
          <w:lang w:val="es-MX"/>
        </w:rPr>
        <w:t>MARÍA ELENA RÍOS VÁSQUEZ</w:t>
      </w:r>
    </w:p>
    <w:p w:rsidR="00A2163E" w:rsidRPr="00015F60" w:rsidRDefault="00A2163E" w:rsidP="00015F60">
      <w:pPr>
        <w:pStyle w:val="Sinespaciado"/>
        <w:spacing w:line="288" w:lineRule="auto"/>
        <w:jc w:val="center"/>
        <w:rPr>
          <w:rFonts w:ascii="Arial" w:hAnsi="Arial" w:cs="Arial"/>
          <w:bCs/>
          <w:sz w:val="24"/>
          <w:szCs w:val="24"/>
          <w:lang w:val="es-MX"/>
        </w:rPr>
      </w:pPr>
      <w:r w:rsidRPr="00D920FD">
        <w:rPr>
          <w:rFonts w:ascii="Arial" w:hAnsi="Arial" w:cs="Arial"/>
          <w:bCs/>
          <w:sz w:val="24"/>
          <w:szCs w:val="24"/>
          <w:lang w:val="es-MX"/>
        </w:rPr>
        <w:t>Secretaria</w:t>
      </w:r>
    </w:p>
    <w:sectPr w:rsidR="00A2163E" w:rsidRPr="00015F60" w:rsidSect="00515BBA">
      <w:headerReference w:type="default" r:id="rId9"/>
      <w:footerReference w:type="default" r:id="rId10"/>
      <w:pgSz w:w="12242" w:h="18722" w:code="14"/>
      <w:pgMar w:top="1985" w:right="1418"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A84" w:rsidRDefault="006C2A84" w:rsidP="006B7ECF">
      <w:pPr>
        <w:spacing w:after="0" w:line="240" w:lineRule="auto"/>
      </w:pPr>
      <w:r>
        <w:separator/>
      </w:r>
    </w:p>
  </w:endnote>
  <w:endnote w:type="continuationSeparator" w:id="0">
    <w:p w:rsidR="006C2A84" w:rsidRDefault="006C2A84" w:rsidP="006B7E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163E" w:rsidRPr="00D920FD" w:rsidRDefault="00A2163E" w:rsidP="00D0580C">
    <w:pPr>
      <w:pStyle w:val="Piedepgina"/>
      <w:ind w:firstLine="360"/>
      <w:rPr>
        <w:rFonts w:ascii="Arial" w:hAnsi="Arial" w:cs="Arial"/>
        <w:sz w:val="20"/>
        <w:szCs w:val="16"/>
      </w:rPr>
    </w:pPr>
    <w:r w:rsidRPr="00D920FD">
      <w:rPr>
        <w:rFonts w:ascii="Arial" w:hAnsi="Arial" w:cs="Arial"/>
        <w:sz w:val="20"/>
        <w:szCs w:val="16"/>
      </w:rPr>
      <w:t xml:space="preserve">Página </w:t>
    </w:r>
    <w:r w:rsidRPr="00D920FD">
      <w:rPr>
        <w:rFonts w:ascii="Arial" w:hAnsi="Arial" w:cs="Arial"/>
        <w:sz w:val="20"/>
        <w:szCs w:val="16"/>
      </w:rPr>
      <w:fldChar w:fldCharType="begin"/>
    </w:r>
    <w:r w:rsidRPr="00D920FD">
      <w:rPr>
        <w:rFonts w:ascii="Arial" w:hAnsi="Arial" w:cs="Arial"/>
        <w:sz w:val="20"/>
        <w:szCs w:val="16"/>
      </w:rPr>
      <w:instrText xml:space="preserve"> PAGE </w:instrText>
    </w:r>
    <w:r w:rsidRPr="00D920FD">
      <w:rPr>
        <w:rFonts w:ascii="Arial" w:hAnsi="Arial" w:cs="Arial"/>
        <w:sz w:val="20"/>
        <w:szCs w:val="16"/>
      </w:rPr>
      <w:fldChar w:fldCharType="separate"/>
    </w:r>
    <w:r w:rsidR="00515BBA">
      <w:rPr>
        <w:rFonts w:ascii="Arial" w:hAnsi="Arial" w:cs="Arial"/>
        <w:noProof/>
        <w:sz w:val="20"/>
        <w:szCs w:val="16"/>
      </w:rPr>
      <w:t>1</w:t>
    </w:r>
    <w:r w:rsidRPr="00D920FD">
      <w:rPr>
        <w:rFonts w:ascii="Arial" w:hAnsi="Arial" w:cs="Arial"/>
        <w:sz w:val="20"/>
        <w:szCs w:val="16"/>
      </w:rPr>
      <w:fldChar w:fldCharType="end"/>
    </w:r>
    <w:r w:rsidRPr="00D920FD">
      <w:rPr>
        <w:rFonts w:ascii="Arial" w:hAnsi="Arial" w:cs="Arial"/>
        <w:sz w:val="20"/>
        <w:szCs w:val="16"/>
      </w:rPr>
      <w:t xml:space="preserve"> de </w:t>
    </w:r>
    <w:r w:rsidRPr="00D920FD">
      <w:rPr>
        <w:rFonts w:ascii="Arial" w:hAnsi="Arial" w:cs="Arial"/>
        <w:sz w:val="20"/>
        <w:szCs w:val="16"/>
      </w:rPr>
      <w:fldChar w:fldCharType="begin"/>
    </w:r>
    <w:r w:rsidRPr="00D920FD">
      <w:rPr>
        <w:rFonts w:ascii="Arial" w:hAnsi="Arial" w:cs="Arial"/>
        <w:sz w:val="20"/>
        <w:szCs w:val="16"/>
      </w:rPr>
      <w:instrText xml:space="preserve"> NUMPAGES </w:instrText>
    </w:r>
    <w:r w:rsidRPr="00D920FD">
      <w:rPr>
        <w:rFonts w:ascii="Arial" w:hAnsi="Arial" w:cs="Arial"/>
        <w:sz w:val="20"/>
        <w:szCs w:val="16"/>
      </w:rPr>
      <w:fldChar w:fldCharType="separate"/>
    </w:r>
    <w:r w:rsidR="00515BBA">
      <w:rPr>
        <w:rFonts w:ascii="Arial" w:hAnsi="Arial" w:cs="Arial"/>
        <w:noProof/>
        <w:sz w:val="20"/>
        <w:szCs w:val="16"/>
      </w:rPr>
      <w:t>6</w:t>
    </w:r>
    <w:r w:rsidRPr="00D920FD">
      <w:rPr>
        <w:rFonts w:ascii="Arial" w:hAnsi="Arial" w:cs="Arial"/>
        <w:sz w:val="20"/>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A84" w:rsidRDefault="006C2A84" w:rsidP="006B7ECF">
      <w:pPr>
        <w:spacing w:after="0" w:line="240" w:lineRule="auto"/>
      </w:pPr>
      <w:r>
        <w:separator/>
      </w:r>
    </w:p>
  </w:footnote>
  <w:footnote w:type="continuationSeparator" w:id="0">
    <w:p w:rsidR="006C2A84" w:rsidRDefault="006C2A84" w:rsidP="006B7ECF">
      <w:pPr>
        <w:spacing w:after="0" w:line="240" w:lineRule="auto"/>
      </w:pPr>
      <w:r>
        <w:continuationSeparator/>
      </w:r>
    </w:p>
  </w:footnote>
  <w:footnote w:id="1">
    <w:p w:rsidR="00A2163E" w:rsidRPr="00D920FD" w:rsidRDefault="00A2163E" w:rsidP="007443C5">
      <w:pPr>
        <w:pStyle w:val="Textonotapie"/>
        <w:rPr>
          <w:rFonts w:ascii="Arial" w:hAnsi="Arial" w:cs="Arial"/>
          <w:sz w:val="18"/>
          <w:szCs w:val="16"/>
        </w:rPr>
      </w:pPr>
      <w:r w:rsidRPr="00D920FD">
        <w:rPr>
          <w:rStyle w:val="nfasis"/>
          <w:rFonts w:ascii="Arial" w:hAnsi="Arial" w:cs="Arial"/>
          <w:b w:val="0"/>
          <w:bCs/>
          <w:sz w:val="18"/>
          <w:szCs w:val="16"/>
        </w:rPr>
        <w:footnoteRef/>
      </w:r>
      <w:r w:rsidRPr="00D920FD">
        <w:rPr>
          <w:rStyle w:val="nfasis"/>
          <w:rFonts w:ascii="Arial" w:hAnsi="Arial" w:cs="Arial"/>
          <w:b w:val="0"/>
          <w:bCs/>
          <w:sz w:val="18"/>
          <w:szCs w:val="16"/>
        </w:rPr>
        <w:t xml:space="preserve"> Folios 2 al 10. .  </w:t>
      </w:r>
    </w:p>
  </w:footnote>
  <w:footnote w:id="2">
    <w:p w:rsidR="00AF0A12" w:rsidRPr="00D920FD" w:rsidRDefault="00AF0A12" w:rsidP="00AF0A12">
      <w:pPr>
        <w:pStyle w:val="Textonotapie"/>
        <w:jc w:val="both"/>
        <w:rPr>
          <w:rFonts w:ascii="Arial" w:hAnsi="Arial" w:cs="Arial"/>
          <w:sz w:val="22"/>
          <w:lang w:val="es-MX"/>
        </w:rPr>
      </w:pPr>
      <w:r w:rsidRPr="00D920FD">
        <w:rPr>
          <w:rStyle w:val="Refdenotaalpie"/>
          <w:rFonts w:ascii="Arial" w:hAnsi="Arial" w:cs="Arial"/>
          <w:sz w:val="18"/>
          <w:szCs w:val="16"/>
        </w:rPr>
        <w:footnoteRef/>
      </w:r>
      <w:r w:rsidRPr="00D920FD">
        <w:rPr>
          <w:rFonts w:ascii="Arial" w:hAnsi="Arial" w:cs="Arial"/>
          <w:sz w:val="18"/>
          <w:szCs w:val="16"/>
        </w:rPr>
        <w:t xml:space="preserve"> Auto de colisión de competencia de fecha 12 de diciembre de 2.005, rad 24.291.  En el mismo sentido se puede consultar  auto de colisión de competencia del 15 de agosto de 2006, rad. 25832.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549F" w:rsidRPr="00D920FD" w:rsidRDefault="0004549F" w:rsidP="00D920FD">
    <w:pPr>
      <w:pStyle w:val="Encabezado"/>
      <w:tabs>
        <w:tab w:val="clear" w:pos="8504"/>
      </w:tabs>
      <w:jc w:val="right"/>
      <w:rPr>
        <w:rFonts w:ascii="Arial" w:hAnsi="Arial" w:cs="Arial"/>
        <w:sz w:val="20"/>
        <w:szCs w:val="20"/>
      </w:rPr>
    </w:pPr>
    <w:r w:rsidRPr="00D920FD">
      <w:rPr>
        <w:rFonts w:ascii="Arial" w:hAnsi="Arial" w:cs="Arial"/>
        <w:sz w:val="20"/>
        <w:szCs w:val="20"/>
      </w:rPr>
      <w:t xml:space="preserve">Radicado: </w:t>
    </w:r>
    <w:r w:rsidR="00633C14" w:rsidRPr="00D920FD">
      <w:rPr>
        <w:rFonts w:ascii="Arial" w:hAnsi="Arial" w:cs="Arial"/>
        <w:sz w:val="20"/>
        <w:szCs w:val="20"/>
      </w:rPr>
      <w:t>66001 60 00 058 2018 00062 01</w:t>
    </w:r>
  </w:p>
  <w:p w:rsidR="00633C14" w:rsidRPr="00D920FD" w:rsidRDefault="0004549F" w:rsidP="00D920FD">
    <w:pPr>
      <w:pStyle w:val="Encabezado"/>
      <w:tabs>
        <w:tab w:val="clear" w:pos="8504"/>
      </w:tabs>
      <w:jc w:val="right"/>
      <w:rPr>
        <w:rFonts w:ascii="Arial" w:hAnsi="Arial" w:cs="Arial"/>
        <w:sz w:val="20"/>
        <w:szCs w:val="20"/>
      </w:rPr>
    </w:pPr>
    <w:r w:rsidRPr="00D920FD">
      <w:rPr>
        <w:rFonts w:ascii="Arial" w:hAnsi="Arial" w:cs="Arial"/>
        <w:sz w:val="20"/>
        <w:szCs w:val="20"/>
      </w:rPr>
      <w:t>Procesado</w:t>
    </w:r>
    <w:r w:rsidR="00633C14" w:rsidRPr="00D920FD">
      <w:rPr>
        <w:rFonts w:ascii="Arial" w:hAnsi="Arial" w:cs="Arial"/>
        <w:sz w:val="20"/>
        <w:szCs w:val="20"/>
      </w:rPr>
      <w:t xml:space="preserve">s: </w:t>
    </w:r>
    <w:proofErr w:type="spellStart"/>
    <w:r w:rsidR="00633C14" w:rsidRPr="00D920FD">
      <w:rPr>
        <w:rFonts w:ascii="Arial" w:hAnsi="Arial" w:cs="Arial"/>
        <w:sz w:val="20"/>
        <w:szCs w:val="20"/>
      </w:rPr>
      <w:t>YCN</w:t>
    </w:r>
    <w:proofErr w:type="spellEnd"/>
    <w:r w:rsidR="003D0DA5">
      <w:rPr>
        <w:rFonts w:ascii="Arial" w:hAnsi="Arial" w:cs="Arial"/>
        <w:sz w:val="20"/>
        <w:szCs w:val="20"/>
      </w:rPr>
      <w:t xml:space="preserve"> y </w:t>
    </w:r>
    <w:proofErr w:type="spellStart"/>
    <w:r w:rsidR="00633C14" w:rsidRPr="00D920FD">
      <w:rPr>
        <w:rFonts w:ascii="Arial" w:hAnsi="Arial" w:cs="Arial"/>
        <w:sz w:val="20"/>
        <w:szCs w:val="20"/>
      </w:rPr>
      <w:t>DSV</w:t>
    </w:r>
    <w:proofErr w:type="spellEnd"/>
  </w:p>
  <w:p w:rsidR="00A2163E" w:rsidRPr="00D920FD" w:rsidRDefault="00A2163E" w:rsidP="00D920FD">
    <w:pPr>
      <w:pStyle w:val="Encabezado"/>
      <w:tabs>
        <w:tab w:val="clear" w:pos="8504"/>
      </w:tabs>
      <w:jc w:val="right"/>
      <w:rPr>
        <w:rFonts w:ascii="Arial" w:hAnsi="Arial" w:cs="Arial"/>
        <w:sz w:val="20"/>
        <w:szCs w:val="20"/>
      </w:rPr>
    </w:pPr>
    <w:r w:rsidRPr="00D920FD">
      <w:rPr>
        <w:rFonts w:ascii="Arial" w:hAnsi="Arial" w:cs="Arial"/>
        <w:sz w:val="20"/>
        <w:szCs w:val="20"/>
      </w:rPr>
      <w:t xml:space="preserve">Delito: </w:t>
    </w:r>
    <w:r w:rsidR="0004549F" w:rsidRPr="00D920FD">
      <w:rPr>
        <w:rFonts w:ascii="Arial" w:hAnsi="Arial" w:cs="Arial"/>
        <w:sz w:val="20"/>
        <w:szCs w:val="20"/>
      </w:rPr>
      <w:t xml:space="preserve">Extorsión </w:t>
    </w:r>
    <w:r w:rsidR="00633C14" w:rsidRPr="00D920FD">
      <w:rPr>
        <w:rFonts w:ascii="Arial" w:hAnsi="Arial" w:cs="Arial"/>
        <w:sz w:val="20"/>
        <w:szCs w:val="20"/>
      </w:rPr>
      <w:t xml:space="preserve">agravada </w:t>
    </w:r>
    <w:r w:rsidR="0004549F" w:rsidRPr="00D920FD">
      <w:rPr>
        <w:rFonts w:ascii="Arial" w:hAnsi="Arial" w:cs="Arial"/>
        <w:sz w:val="20"/>
        <w:szCs w:val="20"/>
      </w:rPr>
      <w:t>en grado de tentativa</w:t>
    </w:r>
  </w:p>
  <w:p w:rsidR="00A2163E" w:rsidRPr="00D920FD" w:rsidRDefault="00A2163E" w:rsidP="00D920FD">
    <w:pPr>
      <w:pStyle w:val="Encabezado"/>
      <w:tabs>
        <w:tab w:val="clear" w:pos="8504"/>
      </w:tabs>
      <w:jc w:val="right"/>
      <w:rPr>
        <w:rFonts w:ascii="Arial" w:hAnsi="Arial" w:cs="Arial"/>
        <w:sz w:val="20"/>
        <w:szCs w:val="20"/>
      </w:rPr>
    </w:pPr>
    <w:r w:rsidRPr="00D920FD">
      <w:rPr>
        <w:rFonts w:ascii="Arial" w:hAnsi="Arial" w:cs="Arial"/>
        <w:sz w:val="20"/>
        <w:szCs w:val="20"/>
      </w:rPr>
      <w:t xml:space="preserve"> Asunto: Define competencia</w:t>
    </w:r>
  </w:p>
  <w:p w:rsidR="00A2163E" w:rsidRPr="00633C14" w:rsidRDefault="00A2163E" w:rsidP="00D0580C">
    <w:pPr>
      <w:pStyle w:val="Encabezado"/>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425D7"/>
    <w:multiLevelType w:val="hybridMultilevel"/>
    <w:tmpl w:val="921838C6"/>
    <w:lvl w:ilvl="0" w:tplc="240A000F">
      <w:start w:val="1"/>
      <w:numFmt w:val="decimal"/>
      <w:lvlText w:val="%1."/>
      <w:lvlJc w:val="left"/>
      <w:pPr>
        <w:ind w:left="720" w:hanging="360"/>
      </w:pPr>
      <w:rPr>
        <w:rFonts w:cs="Times New Roman" w:hint="default"/>
      </w:rPr>
    </w:lvl>
    <w:lvl w:ilvl="1" w:tplc="240A0019">
      <w:start w:val="1"/>
      <w:numFmt w:val="lowerLetter"/>
      <w:lvlText w:val="%2."/>
      <w:lvlJc w:val="left"/>
      <w:pPr>
        <w:ind w:left="1440" w:hanging="360"/>
      </w:pPr>
      <w:rPr>
        <w:rFonts w:cs="Times New Roman"/>
      </w:rPr>
    </w:lvl>
    <w:lvl w:ilvl="2" w:tplc="240A001B">
      <w:start w:val="1"/>
      <w:numFmt w:val="lowerRoman"/>
      <w:lvlText w:val="%3."/>
      <w:lvlJc w:val="right"/>
      <w:pPr>
        <w:ind w:left="2160" w:hanging="180"/>
      </w:pPr>
      <w:rPr>
        <w:rFonts w:cs="Times New Roman"/>
      </w:rPr>
    </w:lvl>
    <w:lvl w:ilvl="3" w:tplc="240A000F">
      <w:start w:val="1"/>
      <w:numFmt w:val="decimal"/>
      <w:lvlText w:val="%4."/>
      <w:lvlJc w:val="left"/>
      <w:pPr>
        <w:ind w:left="2880" w:hanging="360"/>
      </w:pPr>
      <w:rPr>
        <w:rFonts w:cs="Times New Roman"/>
      </w:rPr>
    </w:lvl>
    <w:lvl w:ilvl="4" w:tplc="240A0019">
      <w:start w:val="1"/>
      <w:numFmt w:val="lowerLetter"/>
      <w:lvlText w:val="%5."/>
      <w:lvlJc w:val="left"/>
      <w:pPr>
        <w:ind w:left="3600" w:hanging="360"/>
      </w:pPr>
      <w:rPr>
        <w:rFonts w:cs="Times New Roman"/>
      </w:rPr>
    </w:lvl>
    <w:lvl w:ilvl="5" w:tplc="240A001B">
      <w:start w:val="1"/>
      <w:numFmt w:val="lowerRoman"/>
      <w:lvlText w:val="%6."/>
      <w:lvlJc w:val="right"/>
      <w:pPr>
        <w:ind w:left="4320" w:hanging="180"/>
      </w:pPr>
      <w:rPr>
        <w:rFonts w:cs="Times New Roman"/>
      </w:rPr>
    </w:lvl>
    <w:lvl w:ilvl="6" w:tplc="240A000F">
      <w:start w:val="1"/>
      <w:numFmt w:val="decimal"/>
      <w:lvlText w:val="%7."/>
      <w:lvlJc w:val="left"/>
      <w:pPr>
        <w:ind w:left="5040" w:hanging="360"/>
      </w:pPr>
      <w:rPr>
        <w:rFonts w:cs="Times New Roman"/>
      </w:rPr>
    </w:lvl>
    <w:lvl w:ilvl="7" w:tplc="240A0019">
      <w:start w:val="1"/>
      <w:numFmt w:val="lowerLetter"/>
      <w:lvlText w:val="%8."/>
      <w:lvlJc w:val="left"/>
      <w:pPr>
        <w:ind w:left="5760" w:hanging="360"/>
      </w:pPr>
      <w:rPr>
        <w:rFonts w:cs="Times New Roman"/>
      </w:rPr>
    </w:lvl>
    <w:lvl w:ilvl="8" w:tplc="240A001B">
      <w:start w:val="1"/>
      <w:numFmt w:val="lowerRoman"/>
      <w:lvlText w:val="%9."/>
      <w:lvlJc w:val="right"/>
      <w:pPr>
        <w:ind w:left="6480" w:hanging="180"/>
      </w:pPr>
      <w:rPr>
        <w:rFonts w:cs="Times New Roman"/>
      </w:rPr>
    </w:lvl>
  </w:abstractNum>
  <w:abstractNum w:abstractNumId="1">
    <w:nsid w:val="13FC708E"/>
    <w:multiLevelType w:val="hybridMultilevel"/>
    <w:tmpl w:val="B14092AC"/>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14A8159A"/>
    <w:multiLevelType w:val="hybridMultilevel"/>
    <w:tmpl w:val="E1D2B5E6"/>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A375CA1"/>
    <w:multiLevelType w:val="hybridMultilevel"/>
    <w:tmpl w:val="D27C9F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23860DA7"/>
    <w:multiLevelType w:val="hybridMultilevel"/>
    <w:tmpl w:val="E5DCE1E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9C07525"/>
    <w:multiLevelType w:val="hybridMultilevel"/>
    <w:tmpl w:val="F54298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3A1A39D6"/>
    <w:multiLevelType w:val="hybridMultilevel"/>
    <w:tmpl w:val="058C4F1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5BC67D84"/>
    <w:multiLevelType w:val="hybridMultilevel"/>
    <w:tmpl w:val="FB905572"/>
    <w:lvl w:ilvl="0" w:tplc="04048D92">
      <w:start w:val="5"/>
      <w:numFmt w:val="bullet"/>
      <w:lvlText w:val="-"/>
      <w:lvlJc w:val="left"/>
      <w:pPr>
        <w:tabs>
          <w:tab w:val="num" w:pos="454"/>
        </w:tabs>
        <w:ind w:left="454" w:hanging="94"/>
      </w:pPr>
      <w:rPr>
        <w:rFonts w:ascii="Courier New" w:eastAsia="Times New Roman" w:hAnsi="Courier New"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76E03B99"/>
    <w:multiLevelType w:val="multilevel"/>
    <w:tmpl w:val="3F9218BE"/>
    <w:lvl w:ilvl="0">
      <w:start w:val="3"/>
      <w:numFmt w:val="decimal"/>
      <w:lvlText w:val="%1."/>
      <w:lvlJc w:val="left"/>
      <w:pPr>
        <w:ind w:left="720" w:hanging="360"/>
      </w:pPr>
      <w:rPr>
        <w:rFonts w:cs="Times New Roman" w:hint="default"/>
      </w:rPr>
    </w:lvl>
    <w:lvl w:ilvl="1">
      <w:start w:val="10"/>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440"/>
        </w:tabs>
        <w:ind w:left="1440" w:hanging="108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800"/>
        </w:tabs>
        <w:ind w:left="1800" w:hanging="1440"/>
      </w:pPr>
      <w:rPr>
        <w:rFonts w:cs="Times New Roman" w:hint="default"/>
      </w:rPr>
    </w:lvl>
    <w:lvl w:ilvl="5">
      <w:start w:val="1"/>
      <w:numFmt w:val="decimal"/>
      <w:isLgl/>
      <w:lvlText w:val="%1.%2.%3.%4.%5.%6"/>
      <w:lvlJc w:val="left"/>
      <w:pPr>
        <w:tabs>
          <w:tab w:val="num" w:pos="2160"/>
        </w:tabs>
        <w:ind w:left="2160" w:hanging="180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520"/>
        </w:tabs>
        <w:ind w:left="2520" w:hanging="2160"/>
      </w:pPr>
      <w:rPr>
        <w:rFonts w:cs="Times New Roman" w:hint="default"/>
      </w:rPr>
    </w:lvl>
    <w:lvl w:ilvl="8">
      <w:start w:val="1"/>
      <w:numFmt w:val="decimal"/>
      <w:isLgl/>
      <w:lvlText w:val="%1.%2.%3.%4.%5.%6.%7.%8.%9"/>
      <w:lvlJc w:val="left"/>
      <w:pPr>
        <w:tabs>
          <w:tab w:val="num" w:pos="2880"/>
        </w:tabs>
        <w:ind w:left="2880" w:hanging="2520"/>
      </w:pPr>
      <w:rPr>
        <w:rFonts w:cs="Times New Roman" w:hint="default"/>
      </w:rPr>
    </w:lvl>
  </w:abstractNum>
  <w:abstractNum w:abstractNumId="9">
    <w:nsid w:val="7EB709C2"/>
    <w:multiLevelType w:val="hybridMultilevel"/>
    <w:tmpl w:val="ED8C98B0"/>
    <w:lvl w:ilvl="0" w:tplc="0C0A0001">
      <w:start w:val="1"/>
      <w:numFmt w:val="bullet"/>
      <w:lvlText w:val=""/>
      <w:lvlJc w:val="left"/>
      <w:pPr>
        <w:ind w:left="740" w:hanging="360"/>
      </w:pPr>
      <w:rPr>
        <w:rFonts w:ascii="Symbol" w:hAnsi="Symbol" w:hint="default"/>
      </w:rPr>
    </w:lvl>
    <w:lvl w:ilvl="1" w:tplc="0C0A0003" w:tentative="1">
      <w:start w:val="1"/>
      <w:numFmt w:val="bullet"/>
      <w:lvlText w:val="o"/>
      <w:lvlJc w:val="left"/>
      <w:pPr>
        <w:ind w:left="1460" w:hanging="360"/>
      </w:pPr>
      <w:rPr>
        <w:rFonts w:ascii="Courier New" w:hAnsi="Courier New" w:cs="Courier New" w:hint="default"/>
      </w:rPr>
    </w:lvl>
    <w:lvl w:ilvl="2" w:tplc="0C0A0005" w:tentative="1">
      <w:start w:val="1"/>
      <w:numFmt w:val="bullet"/>
      <w:lvlText w:val=""/>
      <w:lvlJc w:val="left"/>
      <w:pPr>
        <w:ind w:left="2180" w:hanging="360"/>
      </w:pPr>
      <w:rPr>
        <w:rFonts w:ascii="Wingdings" w:hAnsi="Wingdings" w:hint="default"/>
      </w:rPr>
    </w:lvl>
    <w:lvl w:ilvl="3" w:tplc="0C0A0001" w:tentative="1">
      <w:start w:val="1"/>
      <w:numFmt w:val="bullet"/>
      <w:lvlText w:val=""/>
      <w:lvlJc w:val="left"/>
      <w:pPr>
        <w:ind w:left="2900" w:hanging="360"/>
      </w:pPr>
      <w:rPr>
        <w:rFonts w:ascii="Symbol" w:hAnsi="Symbol" w:hint="default"/>
      </w:rPr>
    </w:lvl>
    <w:lvl w:ilvl="4" w:tplc="0C0A0003" w:tentative="1">
      <w:start w:val="1"/>
      <w:numFmt w:val="bullet"/>
      <w:lvlText w:val="o"/>
      <w:lvlJc w:val="left"/>
      <w:pPr>
        <w:ind w:left="3620" w:hanging="360"/>
      </w:pPr>
      <w:rPr>
        <w:rFonts w:ascii="Courier New" w:hAnsi="Courier New" w:cs="Courier New" w:hint="default"/>
      </w:rPr>
    </w:lvl>
    <w:lvl w:ilvl="5" w:tplc="0C0A0005" w:tentative="1">
      <w:start w:val="1"/>
      <w:numFmt w:val="bullet"/>
      <w:lvlText w:val=""/>
      <w:lvlJc w:val="left"/>
      <w:pPr>
        <w:ind w:left="4340" w:hanging="360"/>
      </w:pPr>
      <w:rPr>
        <w:rFonts w:ascii="Wingdings" w:hAnsi="Wingdings" w:hint="default"/>
      </w:rPr>
    </w:lvl>
    <w:lvl w:ilvl="6" w:tplc="0C0A0001" w:tentative="1">
      <w:start w:val="1"/>
      <w:numFmt w:val="bullet"/>
      <w:lvlText w:val=""/>
      <w:lvlJc w:val="left"/>
      <w:pPr>
        <w:ind w:left="5060" w:hanging="360"/>
      </w:pPr>
      <w:rPr>
        <w:rFonts w:ascii="Symbol" w:hAnsi="Symbol" w:hint="default"/>
      </w:rPr>
    </w:lvl>
    <w:lvl w:ilvl="7" w:tplc="0C0A0003" w:tentative="1">
      <w:start w:val="1"/>
      <w:numFmt w:val="bullet"/>
      <w:lvlText w:val="o"/>
      <w:lvlJc w:val="left"/>
      <w:pPr>
        <w:ind w:left="5780" w:hanging="360"/>
      </w:pPr>
      <w:rPr>
        <w:rFonts w:ascii="Courier New" w:hAnsi="Courier New" w:cs="Courier New" w:hint="default"/>
      </w:rPr>
    </w:lvl>
    <w:lvl w:ilvl="8" w:tplc="0C0A0005" w:tentative="1">
      <w:start w:val="1"/>
      <w:numFmt w:val="bullet"/>
      <w:lvlText w:val=""/>
      <w:lvlJc w:val="left"/>
      <w:pPr>
        <w:ind w:left="650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8"/>
  </w:num>
  <w:num w:numId="6">
    <w:abstractNumId w:val="1"/>
  </w:num>
  <w:num w:numId="7">
    <w:abstractNumId w:val="2"/>
  </w:num>
  <w:num w:numId="8">
    <w:abstractNumId w:val="7"/>
  </w:num>
  <w:num w:numId="9">
    <w:abstractNumId w:val="6"/>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4E74"/>
    <w:rsid w:val="00005250"/>
    <w:rsid w:val="00011179"/>
    <w:rsid w:val="00015F60"/>
    <w:rsid w:val="00024782"/>
    <w:rsid w:val="00026759"/>
    <w:rsid w:val="00035626"/>
    <w:rsid w:val="0003760D"/>
    <w:rsid w:val="00037F43"/>
    <w:rsid w:val="00040A91"/>
    <w:rsid w:val="000445C2"/>
    <w:rsid w:val="0004549F"/>
    <w:rsid w:val="000522E0"/>
    <w:rsid w:val="00053A59"/>
    <w:rsid w:val="000618EE"/>
    <w:rsid w:val="00063405"/>
    <w:rsid w:val="00084229"/>
    <w:rsid w:val="00094CE8"/>
    <w:rsid w:val="000950B5"/>
    <w:rsid w:val="00095873"/>
    <w:rsid w:val="000973BE"/>
    <w:rsid w:val="000A07B9"/>
    <w:rsid w:val="000A51A2"/>
    <w:rsid w:val="000B09B8"/>
    <w:rsid w:val="000B2DB1"/>
    <w:rsid w:val="000B3CBB"/>
    <w:rsid w:val="000B5471"/>
    <w:rsid w:val="000C0A3F"/>
    <w:rsid w:val="000C2A7E"/>
    <w:rsid w:val="000C2BB8"/>
    <w:rsid w:val="000C3C25"/>
    <w:rsid w:val="000C50EC"/>
    <w:rsid w:val="000D3E21"/>
    <w:rsid w:val="000D5D0B"/>
    <w:rsid w:val="000E20C8"/>
    <w:rsid w:val="000E3D47"/>
    <w:rsid w:val="000F072C"/>
    <w:rsid w:val="00103119"/>
    <w:rsid w:val="00120946"/>
    <w:rsid w:val="001333CC"/>
    <w:rsid w:val="00142DC7"/>
    <w:rsid w:val="001517B5"/>
    <w:rsid w:val="00154B25"/>
    <w:rsid w:val="00160EB8"/>
    <w:rsid w:val="00164ECC"/>
    <w:rsid w:val="001852D4"/>
    <w:rsid w:val="001A4DE4"/>
    <w:rsid w:val="001A538E"/>
    <w:rsid w:val="001B20F9"/>
    <w:rsid w:val="001B6CBE"/>
    <w:rsid w:val="001B7263"/>
    <w:rsid w:val="001C3F12"/>
    <w:rsid w:val="001C5CB9"/>
    <w:rsid w:val="001E6451"/>
    <w:rsid w:val="001F73CB"/>
    <w:rsid w:val="001F7F2F"/>
    <w:rsid w:val="00201977"/>
    <w:rsid w:val="00215328"/>
    <w:rsid w:val="00217CB7"/>
    <w:rsid w:val="002302F0"/>
    <w:rsid w:val="00232B97"/>
    <w:rsid w:val="002417A9"/>
    <w:rsid w:val="00250EC8"/>
    <w:rsid w:val="00253CE0"/>
    <w:rsid w:val="00256D53"/>
    <w:rsid w:val="00261084"/>
    <w:rsid w:val="002639E6"/>
    <w:rsid w:val="002662F4"/>
    <w:rsid w:val="00266D0D"/>
    <w:rsid w:val="002673F1"/>
    <w:rsid w:val="00271EE0"/>
    <w:rsid w:val="00275885"/>
    <w:rsid w:val="002767B1"/>
    <w:rsid w:val="00280312"/>
    <w:rsid w:val="00291B25"/>
    <w:rsid w:val="00293363"/>
    <w:rsid w:val="00295146"/>
    <w:rsid w:val="00296CB8"/>
    <w:rsid w:val="002A2F4F"/>
    <w:rsid w:val="002A663B"/>
    <w:rsid w:val="002B25F4"/>
    <w:rsid w:val="002D0319"/>
    <w:rsid w:val="002E0128"/>
    <w:rsid w:val="002E4DA4"/>
    <w:rsid w:val="002F513F"/>
    <w:rsid w:val="002F77E4"/>
    <w:rsid w:val="00300E51"/>
    <w:rsid w:val="003011DE"/>
    <w:rsid w:val="003019B6"/>
    <w:rsid w:val="003209C0"/>
    <w:rsid w:val="00333231"/>
    <w:rsid w:val="00350888"/>
    <w:rsid w:val="00366DBE"/>
    <w:rsid w:val="00370557"/>
    <w:rsid w:val="00376B59"/>
    <w:rsid w:val="003833EF"/>
    <w:rsid w:val="003A05BD"/>
    <w:rsid w:val="003A16D1"/>
    <w:rsid w:val="003A427A"/>
    <w:rsid w:val="003A5AE0"/>
    <w:rsid w:val="003B1646"/>
    <w:rsid w:val="003B23B5"/>
    <w:rsid w:val="003C61F7"/>
    <w:rsid w:val="003D09C8"/>
    <w:rsid w:val="003D0DA5"/>
    <w:rsid w:val="003D4C5C"/>
    <w:rsid w:val="003D5DD4"/>
    <w:rsid w:val="003E6F8A"/>
    <w:rsid w:val="003E7F23"/>
    <w:rsid w:val="003F575F"/>
    <w:rsid w:val="003F7CA4"/>
    <w:rsid w:val="004023A0"/>
    <w:rsid w:val="00411447"/>
    <w:rsid w:val="00432ACF"/>
    <w:rsid w:val="00445275"/>
    <w:rsid w:val="00446503"/>
    <w:rsid w:val="00457E4A"/>
    <w:rsid w:val="00460254"/>
    <w:rsid w:val="00462BBC"/>
    <w:rsid w:val="0046364C"/>
    <w:rsid w:val="004653CB"/>
    <w:rsid w:val="0047145A"/>
    <w:rsid w:val="00473A8F"/>
    <w:rsid w:val="00476B2D"/>
    <w:rsid w:val="0048155B"/>
    <w:rsid w:val="00483D64"/>
    <w:rsid w:val="00496506"/>
    <w:rsid w:val="004A3212"/>
    <w:rsid w:val="004C0D42"/>
    <w:rsid w:val="004C39A5"/>
    <w:rsid w:val="004C4B67"/>
    <w:rsid w:val="004C588C"/>
    <w:rsid w:val="004D29AD"/>
    <w:rsid w:val="004E7F7B"/>
    <w:rsid w:val="004F2FF7"/>
    <w:rsid w:val="004F4331"/>
    <w:rsid w:val="004F4572"/>
    <w:rsid w:val="004F6B4E"/>
    <w:rsid w:val="00505E80"/>
    <w:rsid w:val="00507C5F"/>
    <w:rsid w:val="00512B87"/>
    <w:rsid w:val="00514609"/>
    <w:rsid w:val="00514653"/>
    <w:rsid w:val="00515BBA"/>
    <w:rsid w:val="00523979"/>
    <w:rsid w:val="00532918"/>
    <w:rsid w:val="00536AC5"/>
    <w:rsid w:val="00545E12"/>
    <w:rsid w:val="00560C58"/>
    <w:rsid w:val="0056674C"/>
    <w:rsid w:val="0057290D"/>
    <w:rsid w:val="0057563D"/>
    <w:rsid w:val="00575D30"/>
    <w:rsid w:val="005810D5"/>
    <w:rsid w:val="00587DC8"/>
    <w:rsid w:val="00592681"/>
    <w:rsid w:val="005A59DD"/>
    <w:rsid w:val="005B2BF9"/>
    <w:rsid w:val="005B380D"/>
    <w:rsid w:val="005C21D9"/>
    <w:rsid w:val="005D291D"/>
    <w:rsid w:val="005D60F5"/>
    <w:rsid w:val="005E394F"/>
    <w:rsid w:val="005F2247"/>
    <w:rsid w:val="00611E76"/>
    <w:rsid w:val="00614E9C"/>
    <w:rsid w:val="0062036A"/>
    <w:rsid w:val="006218E6"/>
    <w:rsid w:val="00625353"/>
    <w:rsid w:val="00633A93"/>
    <w:rsid w:val="00633AD5"/>
    <w:rsid w:val="00633C14"/>
    <w:rsid w:val="0064113A"/>
    <w:rsid w:val="00654C70"/>
    <w:rsid w:val="00663084"/>
    <w:rsid w:val="006703E1"/>
    <w:rsid w:val="00672C9D"/>
    <w:rsid w:val="0067420A"/>
    <w:rsid w:val="0067635C"/>
    <w:rsid w:val="006848B4"/>
    <w:rsid w:val="00687CC0"/>
    <w:rsid w:val="006A2AA3"/>
    <w:rsid w:val="006B47D0"/>
    <w:rsid w:val="006B493E"/>
    <w:rsid w:val="006B7664"/>
    <w:rsid w:val="006B7ECF"/>
    <w:rsid w:val="006C0745"/>
    <w:rsid w:val="006C2A84"/>
    <w:rsid w:val="006C3BFD"/>
    <w:rsid w:val="006D3A30"/>
    <w:rsid w:val="006D4503"/>
    <w:rsid w:val="006D7BDA"/>
    <w:rsid w:val="006E165E"/>
    <w:rsid w:val="006F3E6B"/>
    <w:rsid w:val="00714003"/>
    <w:rsid w:val="00716099"/>
    <w:rsid w:val="0071662D"/>
    <w:rsid w:val="00720A91"/>
    <w:rsid w:val="0072196E"/>
    <w:rsid w:val="007443C5"/>
    <w:rsid w:val="00744D0E"/>
    <w:rsid w:val="00762E8D"/>
    <w:rsid w:val="00763A13"/>
    <w:rsid w:val="007640AF"/>
    <w:rsid w:val="00765D26"/>
    <w:rsid w:val="007701B6"/>
    <w:rsid w:val="00770BA8"/>
    <w:rsid w:val="0077155A"/>
    <w:rsid w:val="0077229F"/>
    <w:rsid w:val="00782E37"/>
    <w:rsid w:val="007C3277"/>
    <w:rsid w:val="007D22CB"/>
    <w:rsid w:val="007E36B7"/>
    <w:rsid w:val="0081367A"/>
    <w:rsid w:val="008160F0"/>
    <w:rsid w:val="008167D9"/>
    <w:rsid w:val="008232FA"/>
    <w:rsid w:val="00826C2D"/>
    <w:rsid w:val="00834F64"/>
    <w:rsid w:val="00836F6C"/>
    <w:rsid w:val="00841D2F"/>
    <w:rsid w:val="00844E74"/>
    <w:rsid w:val="00847751"/>
    <w:rsid w:val="00854C0A"/>
    <w:rsid w:val="00856D85"/>
    <w:rsid w:val="00857ED9"/>
    <w:rsid w:val="0086552B"/>
    <w:rsid w:val="00870CE7"/>
    <w:rsid w:val="008772F3"/>
    <w:rsid w:val="008802FC"/>
    <w:rsid w:val="008943E5"/>
    <w:rsid w:val="008B0A74"/>
    <w:rsid w:val="008B4762"/>
    <w:rsid w:val="008C3FBA"/>
    <w:rsid w:val="008D01F1"/>
    <w:rsid w:val="008E3DE5"/>
    <w:rsid w:val="008E6B29"/>
    <w:rsid w:val="008F34AA"/>
    <w:rsid w:val="008F3D97"/>
    <w:rsid w:val="009144AA"/>
    <w:rsid w:val="00920558"/>
    <w:rsid w:val="009211B9"/>
    <w:rsid w:val="00922295"/>
    <w:rsid w:val="0092653B"/>
    <w:rsid w:val="009317F6"/>
    <w:rsid w:val="009379F2"/>
    <w:rsid w:val="00941D53"/>
    <w:rsid w:val="009816C6"/>
    <w:rsid w:val="00983F91"/>
    <w:rsid w:val="00990401"/>
    <w:rsid w:val="00995AF5"/>
    <w:rsid w:val="009A4773"/>
    <w:rsid w:val="009A78B0"/>
    <w:rsid w:val="009B03BF"/>
    <w:rsid w:val="009C1371"/>
    <w:rsid w:val="009C1BAB"/>
    <w:rsid w:val="009C272B"/>
    <w:rsid w:val="009D15FE"/>
    <w:rsid w:val="009D619C"/>
    <w:rsid w:val="009D6B84"/>
    <w:rsid w:val="009E1CC3"/>
    <w:rsid w:val="009E45AE"/>
    <w:rsid w:val="00A14782"/>
    <w:rsid w:val="00A2163E"/>
    <w:rsid w:val="00A21ED4"/>
    <w:rsid w:val="00A234C9"/>
    <w:rsid w:val="00A37211"/>
    <w:rsid w:val="00A416CD"/>
    <w:rsid w:val="00A4639D"/>
    <w:rsid w:val="00A51BEF"/>
    <w:rsid w:val="00A655B3"/>
    <w:rsid w:val="00A65A27"/>
    <w:rsid w:val="00A70161"/>
    <w:rsid w:val="00A82AC4"/>
    <w:rsid w:val="00A8781B"/>
    <w:rsid w:val="00A87F89"/>
    <w:rsid w:val="00A907EA"/>
    <w:rsid w:val="00A96288"/>
    <w:rsid w:val="00AA083D"/>
    <w:rsid w:val="00AA1A5B"/>
    <w:rsid w:val="00AA43E8"/>
    <w:rsid w:val="00AC2A37"/>
    <w:rsid w:val="00AC4C3E"/>
    <w:rsid w:val="00AC7110"/>
    <w:rsid w:val="00AE4009"/>
    <w:rsid w:val="00AF0A12"/>
    <w:rsid w:val="00AF29CB"/>
    <w:rsid w:val="00AF44C8"/>
    <w:rsid w:val="00AF50CF"/>
    <w:rsid w:val="00B002E9"/>
    <w:rsid w:val="00B030FD"/>
    <w:rsid w:val="00B036A2"/>
    <w:rsid w:val="00B30407"/>
    <w:rsid w:val="00B30B5C"/>
    <w:rsid w:val="00B32CC4"/>
    <w:rsid w:val="00B429DD"/>
    <w:rsid w:val="00B43B1D"/>
    <w:rsid w:val="00B4795F"/>
    <w:rsid w:val="00B633B9"/>
    <w:rsid w:val="00B66FCD"/>
    <w:rsid w:val="00B76ED8"/>
    <w:rsid w:val="00B81BA8"/>
    <w:rsid w:val="00B83C60"/>
    <w:rsid w:val="00B943AC"/>
    <w:rsid w:val="00BA106E"/>
    <w:rsid w:val="00BA7FF7"/>
    <w:rsid w:val="00BB5BD0"/>
    <w:rsid w:val="00BC215F"/>
    <w:rsid w:val="00BC266B"/>
    <w:rsid w:val="00BC2E5D"/>
    <w:rsid w:val="00BC749B"/>
    <w:rsid w:val="00BD7D46"/>
    <w:rsid w:val="00BE1ABE"/>
    <w:rsid w:val="00BE2942"/>
    <w:rsid w:val="00BE31E1"/>
    <w:rsid w:val="00BE47DF"/>
    <w:rsid w:val="00BE5613"/>
    <w:rsid w:val="00BF0608"/>
    <w:rsid w:val="00BF71DC"/>
    <w:rsid w:val="00BF7C67"/>
    <w:rsid w:val="00C02B48"/>
    <w:rsid w:val="00C049CF"/>
    <w:rsid w:val="00C05BC4"/>
    <w:rsid w:val="00C076C5"/>
    <w:rsid w:val="00C16002"/>
    <w:rsid w:val="00C20173"/>
    <w:rsid w:val="00C24626"/>
    <w:rsid w:val="00C30F4D"/>
    <w:rsid w:val="00C30F9C"/>
    <w:rsid w:val="00C452D5"/>
    <w:rsid w:val="00C477BC"/>
    <w:rsid w:val="00C47E2F"/>
    <w:rsid w:val="00C51584"/>
    <w:rsid w:val="00C732B7"/>
    <w:rsid w:val="00C73DBC"/>
    <w:rsid w:val="00C76AD6"/>
    <w:rsid w:val="00C94928"/>
    <w:rsid w:val="00C9585C"/>
    <w:rsid w:val="00CA1F41"/>
    <w:rsid w:val="00CB0093"/>
    <w:rsid w:val="00CB1A99"/>
    <w:rsid w:val="00CB5166"/>
    <w:rsid w:val="00CD7F44"/>
    <w:rsid w:val="00CD7FB8"/>
    <w:rsid w:val="00CE1D8F"/>
    <w:rsid w:val="00CF478D"/>
    <w:rsid w:val="00CF690C"/>
    <w:rsid w:val="00D03B39"/>
    <w:rsid w:val="00D0580C"/>
    <w:rsid w:val="00D078EE"/>
    <w:rsid w:val="00D2079B"/>
    <w:rsid w:val="00D26E45"/>
    <w:rsid w:val="00D31549"/>
    <w:rsid w:val="00D32530"/>
    <w:rsid w:val="00D34577"/>
    <w:rsid w:val="00D4083F"/>
    <w:rsid w:val="00D43A3D"/>
    <w:rsid w:val="00D50BB8"/>
    <w:rsid w:val="00D552FA"/>
    <w:rsid w:val="00D623AD"/>
    <w:rsid w:val="00D641E3"/>
    <w:rsid w:val="00D667EE"/>
    <w:rsid w:val="00D67469"/>
    <w:rsid w:val="00D8499F"/>
    <w:rsid w:val="00D920FD"/>
    <w:rsid w:val="00D9749D"/>
    <w:rsid w:val="00DB21ED"/>
    <w:rsid w:val="00DB294C"/>
    <w:rsid w:val="00DB3296"/>
    <w:rsid w:val="00DD18B3"/>
    <w:rsid w:val="00DD2473"/>
    <w:rsid w:val="00DD6036"/>
    <w:rsid w:val="00DE1A8A"/>
    <w:rsid w:val="00DE7EC1"/>
    <w:rsid w:val="00E01C9F"/>
    <w:rsid w:val="00E05094"/>
    <w:rsid w:val="00E05FE5"/>
    <w:rsid w:val="00E06097"/>
    <w:rsid w:val="00E13869"/>
    <w:rsid w:val="00E154CE"/>
    <w:rsid w:val="00E24E25"/>
    <w:rsid w:val="00E43D5E"/>
    <w:rsid w:val="00E470DC"/>
    <w:rsid w:val="00E475BA"/>
    <w:rsid w:val="00E50014"/>
    <w:rsid w:val="00E5450A"/>
    <w:rsid w:val="00E55964"/>
    <w:rsid w:val="00E61A4D"/>
    <w:rsid w:val="00E64B24"/>
    <w:rsid w:val="00E66D71"/>
    <w:rsid w:val="00E70896"/>
    <w:rsid w:val="00E77F31"/>
    <w:rsid w:val="00E835CB"/>
    <w:rsid w:val="00E92A42"/>
    <w:rsid w:val="00EB09BC"/>
    <w:rsid w:val="00EB31E9"/>
    <w:rsid w:val="00EB5D12"/>
    <w:rsid w:val="00EC722C"/>
    <w:rsid w:val="00ED1495"/>
    <w:rsid w:val="00ED5E2D"/>
    <w:rsid w:val="00EE52B6"/>
    <w:rsid w:val="00EE54ED"/>
    <w:rsid w:val="00EE63E9"/>
    <w:rsid w:val="00F06AB1"/>
    <w:rsid w:val="00F102F2"/>
    <w:rsid w:val="00F140C2"/>
    <w:rsid w:val="00F218AC"/>
    <w:rsid w:val="00F243FD"/>
    <w:rsid w:val="00F30262"/>
    <w:rsid w:val="00F3528A"/>
    <w:rsid w:val="00F40C2F"/>
    <w:rsid w:val="00F41311"/>
    <w:rsid w:val="00F44ACF"/>
    <w:rsid w:val="00F504C5"/>
    <w:rsid w:val="00F55D57"/>
    <w:rsid w:val="00F617EE"/>
    <w:rsid w:val="00F636D8"/>
    <w:rsid w:val="00F75637"/>
    <w:rsid w:val="00F75A74"/>
    <w:rsid w:val="00F800E9"/>
    <w:rsid w:val="00F81347"/>
    <w:rsid w:val="00F828F0"/>
    <w:rsid w:val="00FA0CCF"/>
    <w:rsid w:val="00FA4338"/>
    <w:rsid w:val="00FA586B"/>
    <w:rsid w:val="00FB3280"/>
    <w:rsid w:val="00FB4BF9"/>
    <w:rsid w:val="00FE38B1"/>
    <w:rsid w:val="00FE3B5D"/>
    <w:rsid w:val="00FF1E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235597CB-CAFB-4174-96EA-F5BF9C051C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4CE"/>
    <w:pPr>
      <w:spacing w:after="160" w:line="259" w:lineRule="auto"/>
    </w:pPr>
    <w:rPr>
      <w:sz w:val="22"/>
      <w:szCs w:val="22"/>
      <w:lang w:eastAsia="en-US"/>
    </w:rPr>
  </w:style>
  <w:style w:type="paragraph" w:styleId="Ttulo4">
    <w:name w:val="heading 4"/>
    <w:basedOn w:val="Normal"/>
    <w:next w:val="Normal"/>
    <w:link w:val="Ttulo4Car"/>
    <w:uiPriority w:val="99"/>
    <w:qFormat/>
    <w:rsid w:val="00C76AD6"/>
    <w:pPr>
      <w:keepNext/>
      <w:spacing w:before="240" w:after="60" w:line="240" w:lineRule="auto"/>
      <w:outlineLvl w:val="3"/>
    </w:pPr>
    <w:rPr>
      <w:rFonts w:ascii="Times New Roman" w:eastAsia="Times New Roman" w:hAnsi="Times New Roman"/>
      <w:b/>
      <w:bCs/>
      <w:sz w:val="28"/>
      <w:szCs w:val="28"/>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link w:val="Ttulo4"/>
    <w:uiPriority w:val="99"/>
    <w:locked/>
    <w:rsid w:val="00C76AD6"/>
    <w:rPr>
      <w:rFonts w:ascii="Times New Roman" w:hAnsi="Times New Roman" w:cs="Times New Roman"/>
      <w:b/>
      <w:bCs/>
      <w:sz w:val="28"/>
      <w:szCs w:val="28"/>
      <w:lang w:eastAsia="es-ES"/>
    </w:rPr>
  </w:style>
  <w:style w:type="character" w:customStyle="1" w:styleId="Cuerpodeltexto">
    <w:name w:val="Cuerpo del texto_"/>
    <w:rsid w:val="00844E74"/>
    <w:rPr>
      <w:rFonts w:ascii="Arial" w:eastAsia="Times New Roman" w:hAnsi="Arial"/>
      <w:sz w:val="21"/>
      <w:u w:val="none"/>
    </w:rPr>
  </w:style>
  <w:style w:type="character" w:customStyle="1" w:styleId="CuerpodeltextoCursiva">
    <w:name w:val="Cuerpo del texto + Cursiva"/>
    <w:uiPriority w:val="99"/>
    <w:rsid w:val="00844E74"/>
    <w:rPr>
      <w:rFonts w:ascii="Arial" w:eastAsia="Times New Roman" w:hAnsi="Arial"/>
      <w:i/>
      <w:color w:val="000000"/>
      <w:spacing w:val="0"/>
      <w:w w:val="100"/>
      <w:position w:val="0"/>
      <w:sz w:val="21"/>
      <w:u w:val="none"/>
      <w:lang w:val="es-ES"/>
    </w:rPr>
  </w:style>
  <w:style w:type="character" w:customStyle="1" w:styleId="Cuerpodeltexto0">
    <w:name w:val="Cuerpo del texto"/>
    <w:rsid w:val="00844E74"/>
    <w:rPr>
      <w:rFonts w:ascii="Arial" w:eastAsia="Times New Roman" w:hAnsi="Arial"/>
      <w:color w:val="000000"/>
      <w:spacing w:val="0"/>
      <w:w w:val="100"/>
      <w:position w:val="0"/>
      <w:sz w:val="21"/>
      <w:u w:val="single"/>
      <w:lang w:val="es-ES"/>
    </w:rPr>
  </w:style>
  <w:style w:type="character" w:customStyle="1" w:styleId="CuerpodeltextoGeorgia">
    <w:name w:val="Cuerpo del texto + Georgia"/>
    <w:aliases w:val="12 pto"/>
    <w:uiPriority w:val="99"/>
    <w:rsid w:val="00844E74"/>
    <w:rPr>
      <w:rFonts w:ascii="Georgia" w:eastAsia="Times New Roman" w:hAnsi="Georgia"/>
      <w:color w:val="000000"/>
      <w:spacing w:val="0"/>
      <w:w w:val="100"/>
      <w:position w:val="0"/>
      <w:sz w:val="24"/>
      <w:u w:val="none"/>
      <w:lang w:val="es-ES"/>
    </w:rPr>
  </w:style>
  <w:style w:type="paragraph" w:styleId="Textonotapie">
    <w:name w:val="footnote text"/>
    <w:aliases w:val="Footnote Text Char Char Char Char Char,Footnote Text Char Char Char Char,Footnote reference,FA Fu,texto de nota al pie,Footnote Text Char Char Char,Footnote Text Char Char Char Car,Footnote Text Char,Ref. de nota al pie1"/>
    <w:basedOn w:val="Normal"/>
    <w:link w:val="TextonotapieCar"/>
    <w:rsid w:val="006B7ECF"/>
    <w:pPr>
      <w:spacing w:after="0" w:line="240" w:lineRule="auto"/>
    </w:pPr>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har Char Car1,Footnote Text Char Char Char Car Car,Footnote Text Char Car"/>
    <w:link w:val="Textonotapie"/>
    <w:uiPriority w:val="99"/>
    <w:locked/>
    <w:rsid w:val="006B7ECF"/>
    <w:rPr>
      <w:rFonts w:cs="Times New Roman"/>
      <w:sz w:val="20"/>
      <w:szCs w:val="20"/>
    </w:rPr>
  </w:style>
  <w:style w:type="character" w:styleId="Refdenotaalpie">
    <w:name w:val="footnote reference"/>
    <w:aliases w:val="Texto de nota al pie,Appel note de bas de page,referencia nota al pie,BVI fnr,Footnote symbol,Footnote,Ref. de nota al pie2,Nota de pie,Ref,de nota al pie,Pie de pagina,Ref. ...,Ref1,FC,Footnotes refss"/>
    <w:rsid w:val="006B7ECF"/>
    <w:rPr>
      <w:rFonts w:cs="Times New Roman"/>
      <w:vertAlign w:val="superscript"/>
    </w:rPr>
  </w:style>
  <w:style w:type="character" w:styleId="nfasis">
    <w:name w:val="Emphasis"/>
    <w:uiPriority w:val="99"/>
    <w:qFormat/>
    <w:rsid w:val="007443C5"/>
    <w:rPr>
      <w:rFonts w:cs="Times New Roman"/>
      <w:b/>
    </w:rPr>
  </w:style>
  <w:style w:type="paragraph" w:styleId="Prrafodelista">
    <w:name w:val="List Paragraph"/>
    <w:basedOn w:val="Normal"/>
    <w:uiPriority w:val="99"/>
    <w:qFormat/>
    <w:rsid w:val="007443C5"/>
    <w:pPr>
      <w:ind w:left="720"/>
      <w:contextualSpacing/>
    </w:pPr>
  </w:style>
  <w:style w:type="character" w:customStyle="1" w:styleId="Ability">
    <w:name w:val="Ability"/>
    <w:uiPriority w:val="99"/>
    <w:rsid w:val="00CB1A99"/>
  </w:style>
  <w:style w:type="paragraph" w:styleId="Textoindependiente">
    <w:name w:val="Body Text"/>
    <w:basedOn w:val="Normal"/>
    <w:link w:val="TextoindependienteCar1"/>
    <w:uiPriority w:val="99"/>
    <w:rsid w:val="00C76AD6"/>
    <w:pPr>
      <w:overflowPunct w:val="0"/>
      <w:autoSpaceDE w:val="0"/>
      <w:autoSpaceDN w:val="0"/>
      <w:adjustRightInd w:val="0"/>
      <w:spacing w:after="0" w:line="240" w:lineRule="auto"/>
      <w:jc w:val="both"/>
    </w:pPr>
    <w:rPr>
      <w:rFonts w:ascii="Arial" w:eastAsia="Times New Roman" w:hAnsi="Arial"/>
      <w:sz w:val="28"/>
      <w:szCs w:val="28"/>
      <w:lang w:val="es-CO" w:eastAsia="es-ES"/>
    </w:rPr>
  </w:style>
  <w:style w:type="character" w:customStyle="1" w:styleId="TextoindependienteCar1">
    <w:name w:val="Texto independiente Car1"/>
    <w:link w:val="Textoindependiente"/>
    <w:uiPriority w:val="99"/>
    <w:locked/>
    <w:rsid w:val="00C76AD6"/>
    <w:rPr>
      <w:rFonts w:ascii="Arial" w:hAnsi="Arial"/>
      <w:sz w:val="28"/>
      <w:lang w:val="es-CO" w:eastAsia="es-ES"/>
    </w:rPr>
  </w:style>
  <w:style w:type="character" w:customStyle="1" w:styleId="TextoindependienteCar">
    <w:name w:val="Texto independiente Car"/>
    <w:uiPriority w:val="99"/>
    <w:semiHidden/>
    <w:rsid w:val="00C76AD6"/>
    <w:rPr>
      <w:rFonts w:cs="Times New Roman"/>
    </w:rPr>
  </w:style>
  <w:style w:type="paragraph" w:styleId="Encabezado">
    <w:name w:val="header"/>
    <w:basedOn w:val="Normal"/>
    <w:link w:val="EncabezadoCar"/>
    <w:uiPriority w:val="99"/>
    <w:rsid w:val="00D0580C"/>
    <w:pPr>
      <w:tabs>
        <w:tab w:val="center" w:pos="4252"/>
        <w:tab w:val="right" w:pos="8504"/>
      </w:tabs>
      <w:spacing w:after="0" w:line="240" w:lineRule="auto"/>
    </w:pPr>
  </w:style>
  <w:style w:type="character" w:customStyle="1" w:styleId="EncabezadoCar">
    <w:name w:val="Encabezado Car"/>
    <w:link w:val="Encabezado"/>
    <w:uiPriority w:val="99"/>
    <w:locked/>
    <w:rsid w:val="00D0580C"/>
    <w:rPr>
      <w:rFonts w:cs="Times New Roman"/>
    </w:rPr>
  </w:style>
  <w:style w:type="paragraph" w:styleId="Piedepgina">
    <w:name w:val="footer"/>
    <w:basedOn w:val="Normal"/>
    <w:link w:val="PiedepginaCar"/>
    <w:uiPriority w:val="99"/>
    <w:rsid w:val="00D0580C"/>
    <w:pPr>
      <w:tabs>
        <w:tab w:val="center" w:pos="4252"/>
        <w:tab w:val="right" w:pos="8504"/>
      </w:tabs>
      <w:spacing w:after="0" w:line="240" w:lineRule="auto"/>
    </w:pPr>
  </w:style>
  <w:style w:type="character" w:customStyle="1" w:styleId="PiedepginaCar">
    <w:name w:val="Pie de página Car"/>
    <w:link w:val="Piedepgina"/>
    <w:uiPriority w:val="99"/>
    <w:locked/>
    <w:rsid w:val="00D0580C"/>
    <w:rPr>
      <w:rFonts w:cs="Times New Roman"/>
    </w:rPr>
  </w:style>
  <w:style w:type="paragraph" w:styleId="NormalWeb">
    <w:name w:val="Normal (Web)"/>
    <w:basedOn w:val="Normal"/>
    <w:uiPriority w:val="99"/>
    <w:semiHidden/>
    <w:rsid w:val="0048155B"/>
    <w:pPr>
      <w:spacing w:after="0" w:line="240" w:lineRule="auto"/>
    </w:pPr>
    <w:rPr>
      <w:rFonts w:ascii="Times New Roman" w:eastAsia="Times New Roman" w:hAnsi="Times New Roman"/>
      <w:sz w:val="24"/>
      <w:szCs w:val="24"/>
      <w:lang w:eastAsia="es-ES"/>
    </w:rPr>
  </w:style>
  <w:style w:type="character" w:customStyle="1" w:styleId="apple-converted-space">
    <w:name w:val="apple-converted-space"/>
    <w:uiPriority w:val="99"/>
    <w:rsid w:val="00672C9D"/>
    <w:rPr>
      <w:rFonts w:cs="Times New Roman"/>
    </w:rPr>
  </w:style>
  <w:style w:type="character" w:styleId="Hipervnculo">
    <w:name w:val="Hyperlink"/>
    <w:uiPriority w:val="99"/>
    <w:semiHidden/>
    <w:rsid w:val="00672C9D"/>
    <w:rPr>
      <w:rFonts w:cs="Times New Roman"/>
      <w:color w:val="0000FF"/>
      <w:u w:val="single"/>
    </w:rPr>
  </w:style>
  <w:style w:type="paragraph" w:styleId="Textoindependiente2">
    <w:name w:val="Body Text 2"/>
    <w:basedOn w:val="Normal"/>
    <w:link w:val="Textoindependiente2Car"/>
    <w:uiPriority w:val="99"/>
    <w:semiHidden/>
    <w:rsid w:val="00293363"/>
    <w:pPr>
      <w:spacing w:after="120" w:line="480" w:lineRule="auto"/>
    </w:pPr>
  </w:style>
  <w:style w:type="character" w:customStyle="1" w:styleId="Textoindependiente2Car">
    <w:name w:val="Texto independiente 2 Car"/>
    <w:link w:val="Textoindependiente2"/>
    <w:uiPriority w:val="99"/>
    <w:semiHidden/>
    <w:locked/>
    <w:rsid w:val="00293363"/>
    <w:rPr>
      <w:rFonts w:cs="Times New Roman"/>
    </w:rPr>
  </w:style>
  <w:style w:type="paragraph" w:styleId="Sinespaciado">
    <w:name w:val="No Spacing"/>
    <w:uiPriority w:val="99"/>
    <w:qFormat/>
    <w:rsid w:val="00293363"/>
    <w:rPr>
      <w:sz w:val="22"/>
      <w:szCs w:val="22"/>
      <w:lang w:eastAsia="en-US"/>
    </w:rPr>
  </w:style>
  <w:style w:type="paragraph" w:styleId="Sangra2detindependiente">
    <w:name w:val="Body Text Indent 2"/>
    <w:basedOn w:val="Normal"/>
    <w:link w:val="Sangra2detindependienteCar"/>
    <w:uiPriority w:val="99"/>
    <w:semiHidden/>
    <w:unhideWhenUsed/>
    <w:rsid w:val="00AF0A12"/>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AF0A12"/>
    <w:rPr>
      <w:sz w:val="22"/>
      <w:szCs w:val="22"/>
      <w:lang w:eastAsia="en-US"/>
    </w:rPr>
  </w:style>
  <w:style w:type="paragraph" w:styleId="Sangra3detindependiente">
    <w:name w:val="Body Text Indent 3"/>
    <w:basedOn w:val="Normal"/>
    <w:link w:val="Sangra3detindependienteCar"/>
    <w:uiPriority w:val="99"/>
    <w:semiHidden/>
    <w:unhideWhenUsed/>
    <w:rsid w:val="00AF0A12"/>
    <w:pPr>
      <w:spacing w:after="120"/>
      <w:ind w:left="283"/>
    </w:pPr>
    <w:rPr>
      <w:sz w:val="16"/>
      <w:szCs w:val="16"/>
    </w:rPr>
  </w:style>
  <w:style w:type="character" w:customStyle="1" w:styleId="Sangra3detindependienteCar">
    <w:name w:val="Sangría 3 de t. independiente Car"/>
    <w:basedOn w:val="Fuentedeprrafopredeter"/>
    <w:link w:val="Sangra3detindependiente"/>
    <w:uiPriority w:val="99"/>
    <w:semiHidden/>
    <w:rsid w:val="00AF0A12"/>
    <w:rPr>
      <w:sz w:val="16"/>
      <w:szCs w:val="16"/>
      <w:lang w:eastAsia="en-US"/>
    </w:rPr>
  </w:style>
  <w:style w:type="paragraph" w:styleId="Textodeglobo">
    <w:name w:val="Balloon Text"/>
    <w:basedOn w:val="Normal"/>
    <w:link w:val="TextodegloboCar"/>
    <w:uiPriority w:val="99"/>
    <w:semiHidden/>
    <w:unhideWhenUsed/>
    <w:rsid w:val="00983F9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83F91"/>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48CBE6-C66E-4CBF-B51F-C5ED6832C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6</Pages>
  <Words>2202</Words>
  <Characters>12115</Characters>
  <Application>Microsoft Office Word</Application>
  <DocSecurity>0</DocSecurity>
  <Lines>100</Lines>
  <Paragraphs>28</Paragraphs>
  <ScaleCrop>false</ScaleCrop>
  <HeadingPairs>
    <vt:vector size="2" baseType="variant">
      <vt:variant>
        <vt:lpstr>Título</vt:lpstr>
      </vt:variant>
      <vt:variant>
        <vt:i4>1</vt:i4>
      </vt:variant>
    </vt:vector>
  </HeadingPairs>
  <TitlesOfParts>
    <vt:vector size="1" baseType="lpstr">
      <vt:lpstr>RAMA JUDICIAL DEL PODER PÚBLICO</vt:lpstr>
    </vt:vector>
  </TitlesOfParts>
  <Company/>
  <LinksUpToDate>false</LinksUpToDate>
  <CharactersWithSpaces>14289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RAMA JUDICIAL DEL PODER PÚBLICO</dc:title>
  <dc:subject/>
  <dc:creator>Auxiliar Magistrado Despacho 2 Sala Penal</dc:creator>
  <cp:keywords/>
  <dc:description/>
  <cp:lastModifiedBy>Henry Lora Rodriguez</cp:lastModifiedBy>
  <cp:revision>34</cp:revision>
  <cp:lastPrinted>2015-01-22T15:11:00Z</cp:lastPrinted>
  <dcterms:created xsi:type="dcterms:W3CDTF">2019-02-13T20:19:00Z</dcterms:created>
  <dcterms:modified xsi:type="dcterms:W3CDTF">2019-04-26T17:19:00Z</dcterms:modified>
</cp:coreProperties>
</file>